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0D3CB" w14:textId="28C3FCB0" w:rsidR="2826D60F" w:rsidRDefault="5D2559CE" w:rsidP="5B2B1DD6">
      <w:pPr>
        <w:tabs>
          <w:tab w:val="left" w:pos="7329"/>
        </w:tabs>
        <w:spacing w:after="0" w:line="240" w:lineRule="auto"/>
        <w:jc w:val="right"/>
        <w:rPr>
          <w:rFonts w:ascii="Garamond" w:hAnsi="Garamond" w:cs="Arial"/>
          <w:sz w:val="40"/>
          <w:szCs w:val="40"/>
        </w:rPr>
      </w:pPr>
      <w:r w:rsidRPr="5B2B1DD6">
        <w:rPr>
          <w:rFonts w:ascii="Garamond" w:hAnsi="Garamond" w:cs="Arial"/>
          <w:sz w:val="40"/>
          <w:szCs w:val="40"/>
        </w:rPr>
        <w:t>Bhutan Agriculture III</w:t>
      </w:r>
    </w:p>
    <w:p w14:paraId="5C53A2B7" w14:textId="77289A69" w:rsidR="009830D6" w:rsidRPr="0066138C" w:rsidRDefault="774BEE31" w:rsidP="07567189">
      <w:pPr>
        <w:spacing w:after="0" w:line="240" w:lineRule="auto"/>
        <w:jc w:val="right"/>
        <w:rPr>
          <w:rFonts w:ascii="Garamond" w:hAnsi="Garamond" w:cs="Arial"/>
          <w:sz w:val="28"/>
          <w:szCs w:val="28"/>
        </w:rPr>
      </w:pPr>
      <w:r w:rsidRPr="07567189">
        <w:rPr>
          <w:rFonts w:ascii="Garamond" w:hAnsi="Garamond" w:cs="Arial"/>
          <w:sz w:val="28"/>
          <w:szCs w:val="28"/>
        </w:rPr>
        <w:t>Monitoring Cropland Changes in Bhutan using Remote Sensing to Bolster Food Security and Support Crop Monitoring</w:t>
      </w:r>
    </w:p>
    <w:p w14:paraId="5FF73AA5" w14:textId="3921447E" w:rsidR="00E578D6" w:rsidRPr="0066138C" w:rsidRDefault="00E578D6" w:rsidP="219F68EF">
      <w:pPr>
        <w:spacing w:after="0" w:line="240" w:lineRule="auto"/>
        <w:rPr>
          <w:rFonts w:ascii="Garamond" w:hAnsi="Garamond" w:cs="Arial"/>
          <w:sz w:val="32"/>
          <w:szCs w:val="32"/>
        </w:rPr>
      </w:pPr>
    </w:p>
    <w:p w14:paraId="63BEABC6" w14:textId="55C6539A" w:rsidR="219F68EF" w:rsidRDefault="219F68EF" w:rsidP="219F68EF">
      <w:pPr>
        <w:spacing w:after="0" w:line="240" w:lineRule="auto"/>
        <w:rPr>
          <w:rFonts w:ascii="Garamond" w:hAnsi="Garamond" w:cs="Arial"/>
          <w:sz w:val="32"/>
          <w:szCs w:val="32"/>
        </w:rPr>
      </w:pPr>
    </w:p>
    <w:p w14:paraId="49E501B6" w14:textId="3E5A45BE" w:rsidR="219F68EF" w:rsidRDefault="219F68EF" w:rsidP="219F68EF">
      <w:pPr>
        <w:spacing w:after="0" w:line="240" w:lineRule="auto"/>
        <w:rPr>
          <w:rFonts w:ascii="Garamond" w:hAnsi="Garamond" w:cs="Arial"/>
          <w:sz w:val="32"/>
          <w:szCs w:val="32"/>
        </w:rPr>
      </w:pPr>
    </w:p>
    <w:p w14:paraId="5E015117" w14:textId="7B369B66" w:rsidR="219F68EF" w:rsidRDefault="219F68EF" w:rsidP="219F68EF">
      <w:pPr>
        <w:spacing w:after="0" w:line="240" w:lineRule="auto"/>
        <w:rPr>
          <w:rFonts w:ascii="Garamond" w:hAnsi="Garamond" w:cs="Arial"/>
          <w:sz w:val="32"/>
          <w:szCs w:val="32"/>
        </w:rPr>
      </w:pPr>
    </w:p>
    <w:p w14:paraId="37CABABF" w14:textId="0D883E78" w:rsidR="00FC670A" w:rsidRPr="0066138C" w:rsidRDefault="00FC670A" w:rsidP="07567189">
      <w:pPr>
        <w:spacing w:after="0" w:line="240" w:lineRule="auto"/>
        <w:rPr>
          <w:rFonts w:ascii="Garamond" w:hAnsi="Garamond" w:cs="Arial"/>
          <w:sz w:val="32"/>
          <w:szCs w:val="32"/>
        </w:rPr>
      </w:pPr>
    </w:p>
    <w:p w14:paraId="776B0F45" w14:textId="6492F9C8" w:rsidR="0064280B" w:rsidRPr="0066138C" w:rsidRDefault="0064280B" w:rsidP="219F68E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CE8FC5C" w:rsidRPr="5E2FCDBC">
        <w:rPr>
          <w:rFonts w:ascii="Garamond" w:hAnsi="Garamond" w:cs="Arial"/>
          <w:b/>
          <w:bCs/>
          <w:sz w:val="32"/>
          <w:szCs w:val="32"/>
        </w:rPr>
        <w:t xml:space="preserve">                </w:t>
      </w:r>
      <w:r w:rsidR="73043458" w:rsidRPr="5E2FCDBC">
        <w:rPr>
          <w:rFonts w:ascii="Garamond" w:hAnsi="Garamond" w:cs="Arial"/>
          <w:b/>
          <w:bCs/>
          <w:sz w:val="32"/>
          <w:szCs w:val="32"/>
        </w:rPr>
        <w:t xml:space="preserve">           </w:t>
      </w:r>
      <w:r w:rsidR="3CE8FC5C" w:rsidRPr="5E2FCDBC">
        <w:rPr>
          <w:rFonts w:ascii="Garamond" w:hAnsi="Garamond" w:cs="Arial"/>
          <w:b/>
          <w:bCs/>
          <w:sz w:val="32"/>
          <w:szCs w:val="32"/>
        </w:rPr>
        <w:t xml:space="preserve"> </w:t>
      </w:r>
      <w:r w:rsidR="495FD914" w:rsidRPr="5E2FCDBC">
        <w:rPr>
          <w:rFonts w:ascii="Garamond" w:hAnsi="Garamond" w:cs="Arial"/>
          <w:b/>
          <w:bCs/>
          <w:sz w:val="32"/>
          <w:szCs w:val="32"/>
        </w:rPr>
        <w:t>Technical Report</w:t>
      </w:r>
      <w:r w:rsidR="472E8D5E" w:rsidRPr="5E2FCDBC">
        <w:rPr>
          <w:rFonts w:ascii="Garamond" w:hAnsi="Garamond" w:cs="Arial"/>
          <w:b/>
          <w:bCs/>
          <w:sz w:val="32"/>
          <w:szCs w:val="32"/>
        </w:rPr>
        <w:t>- Draft</w:t>
      </w:r>
    </w:p>
    <w:p w14:paraId="6135BAC2" w14:textId="45043C2D" w:rsidR="00916AAB" w:rsidRPr="0066138C" w:rsidDel="00E6103B" w:rsidRDefault="7DEA1AAA" w:rsidP="7DEA1AAA">
      <w:pPr>
        <w:spacing w:after="0" w:line="240" w:lineRule="auto"/>
        <w:jc w:val="center"/>
        <w:rPr>
          <w:rFonts w:ascii="Garamond" w:hAnsi="Garamond" w:cs="Arial"/>
          <w:sz w:val="28"/>
          <w:szCs w:val="28"/>
        </w:rPr>
      </w:pPr>
      <w:r w:rsidRPr="7DEA1AAA">
        <w:rPr>
          <w:rFonts w:ascii="Garamond" w:hAnsi="Garamond" w:cs="Arial"/>
          <w:sz w:val="28"/>
          <w:szCs w:val="28"/>
        </w:rPr>
        <w:t>August 11</w:t>
      </w:r>
      <w:r w:rsidRPr="7DEA1AAA">
        <w:rPr>
          <w:rFonts w:ascii="Garamond" w:hAnsi="Garamond" w:cs="Arial"/>
          <w:sz w:val="28"/>
          <w:szCs w:val="28"/>
          <w:vertAlign w:val="superscript"/>
        </w:rPr>
        <w:t>th</w:t>
      </w:r>
      <w:r w:rsidRPr="7DEA1AAA">
        <w:rPr>
          <w:rFonts w:ascii="Garamond" w:hAnsi="Garamond" w:cs="Arial"/>
          <w:sz w:val="28"/>
          <w:szCs w:val="28"/>
        </w:rPr>
        <w:t>, 2023</w:t>
      </w:r>
    </w:p>
    <w:p w14:paraId="451BA178" w14:textId="6BD97690" w:rsidR="219F68EF" w:rsidRDefault="219F68EF" w:rsidP="219F68EF">
      <w:pPr>
        <w:spacing w:after="0" w:line="240" w:lineRule="auto"/>
        <w:jc w:val="center"/>
        <w:rPr>
          <w:rFonts w:ascii="Garamond" w:hAnsi="Garamond" w:cs="Arial"/>
          <w:sz w:val="20"/>
          <w:szCs w:val="20"/>
        </w:rPr>
      </w:pPr>
    </w:p>
    <w:p w14:paraId="689103C2" w14:textId="0C1CF515" w:rsidR="219F68EF" w:rsidRDefault="219F68EF" w:rsidP="219F68EF">
      <w:pPr>
        <w:spacing w:after="0" w:line="240" w:lineRule="auto"/>
        <w:jc w:val="center"/>
        <w:rPr>
          <w:rFonts w:ascii="Garamond" w:hAnsi="Garamond" w:cs="Arial"/>
          <w:sz w:val="20"/>
          <w:szCs w:val="20"/>
        </w:rPr>
      </w:pPr>
    </w:p>
    <w:p w14:paraId="3128491E" w14:textId="3F19D23F" w:rsidR="20BD28F4" w:rsidRDefault="0B4382EC" w:rsidP="5B2B1DD6">
      <w:pPr>
        <w:spacing w:after="0" w:line="240" w:lineRule="auto"/>
        <w:jc w:val="center"/>
        <w:rPr>
          <w:rFonts w:ascii="Garamond" w:hAnsi="Garamond" w:cs="Arial"/>
          <w:sz w:val="20"/>
          <w:szCs w:val="20"/>
        </w:rPr>
      </w:pPr>
      <w:r w:rsidRPr="4ECB0AAE">
        <w:rPr>
          <w:rFonts w:ascii="Garamond" w:hAnsi="Garamond" w:cs="Arial"/>
          <w:sz w:val="20"/>
          <w:szCs w:val="20"/>
        </w:rPr>
        <w:t>Sonam Seldon Tshering</w:t>
      </w:r>
      <w:r w:rsidR="0DE3168C" w:rsidRPr="4ECB0AAE">
        <w:rPr>
          <w:rFonts w:ascii="Garamond" w:hAnsi="Garamond" w:cs="Arial"/>
          <w:sz w:val="20"/>
          <w:szCs w:val="20"/>
        </w:rPr>
        <w:t xml:space="preserve"> </w:t>
      </w:r>
      <w:r w:rsidR="4A4C4793" w:rsidRPr="4ECB0AAE">
        <w:rPr>
          <w:rFonts w:ascii="Garamond" w:hAnsi="Garamond" w:cs="Arial"/>
          <w:sz w:val="20"/>
          <w:szCs w:val="20"/>
        </w:rPr>
        <w:t>(</w:t>
      </w:r>
      <w:r w:rsidR="0762F564" w:rsidRPr="4ECB0AAE">
        <w:rPr>
          <w:rFonts w:ascii="Garamond" w:hAnsi="Garamond" w:cs="Arial"/>
          <w:sz w:val="20"/>
          <w:szCs w:val="20"/>
        </w:rPr>
        <w:t xml:space="preserve">Project </w:t>
      </w:r>
      <w:r w:rsidR="4A4C4793" w:rsidRPr="4ECB0AAE">
        <w:rPr>
          <w:rFonts w:ascii="Garamond" w:hAnsi="Garamond" w:cs="Arial"/>
          <w:sz w:val="20"/>
          <w:szCs w:val="20"/>
        </w:rPr>
        <w:t>L</w:t>
      </w:r>
      <w:r w:rsidR="3A54FC9F" w:rsidRPr="4ECB0AAE">
        <w:rPr>
          <w:rFonts w:ascii="Garamond" w:hAnsi="Garamond" w:cs="Arial"/>
          <w:sz w:val="20"/>
          <w:szCs w:val="20"/>
        </w:rPr>
        <w:t>ead)</w:t>
      </w:r>
    </w:p>
    <w:p w14:paraId="5B561E75" w14:textId="7E8312A3" w:rsidR="729AE0EB" w:rsidRDefault="729AE0EB" w:rsidP="07567189">
      <w:pPr>
        <w:spacing w:after="0" w:line="240" w:lineRule="auto"/>
        <w:jc w:val="center"/>
        <w:rPr>
          <w:rFonts w:ascii="Garamond" w:hAnsi="Garamond" w:cs="Arial"/>
          <w:sz w:val="20"/>
          <w:szCs w:val="20"/>
        </w:rPr>
      </w:pPr>
      <w:proofErr w:type="spellStart"/>
      <w:r w:rsidRPr="07567189">
        <w:rPr>
          <w:rFonts w:ascii="Garamond" w:hAnsi="Garamond" w:cs="Arial"/>
          <w:sz w:val="20"/>
          <w:szCs w:val="20"/>
        </w:rPr>
        <w:t>Garab</w:t>
      </w:r>
      <w:proofErr w:type="spellEnd"/>
      <w:r w:rsidRPr="07567189">
        <w:rPr>
          <w:rFonts w:ascii="Garamond" w:hAnsi="Garamond" w:cs="Arial"/>
          <w:sz w:val="20"/>
          <w:szCs w:val="20"/>
        </w:rPr>
        <w:t xml:space="preserve"> </w:t>
      </w:r>
      <w:proofErr w:type="spellStart"/>
      <w:r w:rsidRPr="07567189">
        <w:rPr>
          <w:rFonts w:ascii="Garamond" w:hAnsi="Garamond" w:cs="Arial"/>
          <w:sz w:val="20"/>
          <w:szCs w:val="20"/>
        </w:rPr>
        <w:t>Kuenphen</w:t>
      </w:r>
      <w:proofErr w:type="spellEnd"/>
      <w:r w:rsidRPr="07567189">
        <w:rPr>
          <w:rFonts w:ascii="Garamond" w:hAnsi="Garamond" w:cs="Arial"/>
          <w:sz w:val="20"/>
          <w:szCs w:val="20"/>
        </w:rPr>
        <w:t xml:space="preserve"> </w:t>
      </w:r>
      <w:proofErr w:type="spellStart"/>
      <w:r w:rsidRPr="07567189">
        <w:rPr>
          <w:rFonts w:ascii="Garamond" w:hAnsi="Garamond" w:cs="Arial"/>
          <w:sz w:val="20"/>
          <w:szCs w:val="20"/>
        </w:rPr>
        <w:t>Dorji</w:t>
      </w:r>
      <w:proofErr w:type="spellEnd"/>
    </w:p>
    <w:p w14:paraId="76525DAE" w14:textId="5A3CA61B" w:rsidR="729AE0EB" w:rsidRDefault="729AE0EB" w:rsidP="07567189">
      <w:pPr>
        <w:spacing w:after="0" w:line="240" w:lineRule="auto"/>
        <w:jc w:val="center"/>
        <w:rPr>
          <w:rFonts w:ascii="Garamond" w:hAnsi="Garamond" w:cs="Arial"/>
          <w:sz w:val="20"/>
          <w:szCs w:val="20"/>
        </w:rPr>
      </w:pPr>
      <w:r w:rsidRPr="07567189">
        <w:rPr>
          <w:rFonts w:ascii="Garamond" w:hAnsi="Garamond" w:cs="Arial"/>
          <w:sz w:val="20"/>
          <w:szCs w:val="20"/>
        </w:rPr>
        <w:t xml:space="preserve">Ugyen Thinley </w:t>
      </w:r>
      <w:proofErr w:type="spellStart"/>
      <w:r w:rsidRPr="07567189">
        <w:rPr>
          <w:rFonts w:ascii="Garamond" w:hAnsi="Garamond" w:cs="Arial"/>
          <w:sz w:val="20"/>
          <w:szCs w:val="20"/>
        </w:rPr>
        <w:t>Dorji</w:t>
      </w:r>
      <w:proofErr w:type="spellEnd"/>
    </w:p>
    <w:p w14:paraId="271106FF" w14:textId="55441009" w:rsidR="107316FE" w:rsidRDefault="107316FE" w:rsidP="07567189">
      <w:pPr>
        <w:spacing w:after="0" w:line="240" w:lineRule="auto"/>
        <w:jc w:val="center"/>
        <w:rPr>
          <w:rFonts w:ascii="Garamond" w:hAnsi="Garamond" w:cs="Arial"/>
          <w:sz w:val="20"/>
          <w:szCs w:val="20"/>
        </w:rPr>
      </w:pPr>
      <w:proofErr w:type="spellStart"/>
      <w:r w:rsidRPr="07567189">
        <w:rPr>
          <w:rFonts w:ascii="Garamond" w:hAnsi="Garamond" w:cs="Arial"/>
          <w:sz w:val="20"/>
          <w:szCs w:val="20"/>
        </w:rPr>
        <w:t>Sangay</w:t>
      </w:r>
      <w:proofErr w:type="spellEnd"/>
      <w:r w:rsidRPr="07567189">
        <w:rPr>
          <w:rFonts w:ascii="Garamond" w:hAnsi="Garamond" w:cs="Arial"/>
          <w:sz w:val="20"/>
          <w:szCs w:val="20"/>
        </w:rPr>
        <w:t xml:space="preserve"> Choden</w:t>
      </w:r>
    </w:p>
    <w:p w14:paraId="68DE2317" w14:textId="3BB3CF13" w:rsidR="107316FE" w:rsidRDefault="497AF3AA" w:rsidP="07567189">
      <w:pPr>
        <w:spacing w:after="0" w:line="240" w:lineRule="auto"/>
        <w:jc w:val="center"/>
        <w:rPr>
          <w:rFonts w:ascii="Garamond" w:hAnsi="Garamond" w:cs="Arial"/>
          <w:sz w:val="20"/>
          <w:szCs w:val="20"/>
        </w:rPr>
      </w:pPr>
      <w:r w:rsidRPr="00E3DA7F">
        <w:rPr>
          <w:rFonts w:ascii="Garamond" w:hAnsi="Garamond" w:cs="Arial"/>
          <w:sz w:val="20"/>
          <w:szCs w:val="20"/>
        </w:rPr>
        <w:t>T</w:t>
      </w:r>
      <w:r w:rsidR="781D97E0" w:rsidRPr="00E3DA7F">
        <w:rPr>
          <w:rFonts w:ascii="Garamond" w:hAnsi="Garamond" w:cs="Arial"/>
          <w:sz w:val="20"/>
          <w:szCs w:val="20"/>
        </w:rPr>
        <w:t xml:space="preserve">enzin </w:t>
      </w:r>
      <w:proofErr w:type="spellStart"/>
      <w:r w:rsidR="781D97E0" w:rsidRPr="00E3DA7F">
        <w:rPr>
          <w:rFonts w:ascii="Garamond" w:hAnsi="Garamond" w:cs="Arial"/>
          <w:sz w:val="20"/>
          <w:szCs w:val="20"/>
        </w:rPr>
        <w:t>Lhaden</w:t>
      </w:r>
      <w:proofErr w:type="spellEnd"/>
    </w:p>
    <w:p w14:paraId="58C3E2E7" w14:textId="647F2E1A" w:rsidR="00FC670A" w:rsidRDefault="00FC670A" w:rsidP="219F68EF">
      <w:pPr>
        <w:spacing w:after="0" w:line="240" w:lineRule="auto"/>
        <w:jc w:val="center"/>
        <w:rPr>
          <w:rFonts w:ascii="Garamond" w:hAnsi="Garamond" w:cs="Arial"/>
          <w:sz w:val="20"/>
          <w:szCs w:val="20"/>
        </w:rPr>
      </w:pPr>
    </w:p>
    <w:p w14:paraId="212D7913" w14:textId="5D35D166" w:rsidR="219F68EF" w:rsidRDefault="219F68EF" w:rsidP="219F68EF">
      <w:pPr>
        <w:spacing w:after="0" w:line="240" w:lineRule="auto"/>
        <w:jc w:val="center"/>
        <w:rPr>
          <w:rFonts w:ascii="Garamond" w:hAnsi="Garamond" w:cs="Arial"/>
          <w:sz w:val="20"/>
          <w:szCs w:val="20"/>
        </w:rPr>
      </w:pPr>
    </w:p>
    <w:p w14:paraId="1B447179" w14:textId="5D0FD080" w:rsidR="00916AAB" w:rsidRPr="004D75CF" w:rsidRDefault="539FF7BF" w:rsidP="0066138C">
      <w:pPr>
        <w:spacing w:after="0" w:line="240" w:lineRule="auto"/>
        <w:jc w:val="center"/>
      </w:pPr>
      <w:r w:rsidRPr="07567189">
        <w:rPr>
          <w:rFonts w:ascii="Garamond" w:hAnsi="Garamond" w:cs="Arial"/>
          <w:b/>
          <w:bCs/>
          <w:i/>
          <w:iCs/>
          <w:sz w:val="20"/>
          <w:szCs w:val="20"/>
        </w:rPr>
        <w:t>Advisors</w:t>
      </w:r>
      <w:r w:rsidR="1059FD77" w:rsidRPr="07567189">
        <w:rPr>
          <w:rFonts w:ascii="Garamond" w:hAnsi="Garamond" w:cs="Arial"/>
          <w:b/>
          <w:bCs/>
          <w:i/>
          <w:iCs/>
          <w:sz w:val="20"/>
          <w:szCs w:val="20"/>
        </w:rPr>
        <w:t xml:space="preserve">: </w:t>
      </w:r>
      <w:r w:rsidR="00916AAB">
        <w:tab/>
      </w:r>
    </w:p>
    <w:p w14:paraId="6DE48D2F" w14:textId="6381F434" w:rsidR="00916AAB" w:rsidRPr="004D75CF" w:rsidRDefault="42266247" w:rsidP="07567189">
      <w:pPr>
        <w:spacing w:after="0" w:line="240" w:lineRule="auto"/>
        <w:jc w:val="center"/>
        <w:rPr>
          <w:rFonts w:ascii="Garamond" w:hAnsi="Garamond" w:cs="Arial"/>
          <w:sz w:val="20"/>
          <w:szCs w:val="20"/>
        </w:rPr>
      </w:pPr>
      <w:r w:rsidRPr="07567189">
        <w:rPr>
          <w:rFonts w:ascii="Garamond" w:hAnsi="Garamond" w:cs="Arial"/>
          <w:sz w:val="20"/>
          <w:szCs w:val="20"/>
        </w:rPr>
        <w:t>A</w:t>
      </w:r>
      <w:r w:rsidR="6A9984C8" w:rsidRPr="07567189">
        <w:rPr>
          <w:rFonts w:ascii="Garamond" w:hAnsi="Garamond" w:cs="Arial"/>
          <w:sz w:val="20"/>
          <w:szCs w:val="20"/>
        </w:rPr>
        <w:t>parna R. Phalke</w:t>
      </w:r>
      <w:r w:rsidRPr="07567189">
        <w:rPr>
          <w:rFonts w:ascii="Garamond" w:hAnsi="Garamond" w:cs="Arial"/>
          <w:sz w:val="20"/>
          <w:szCs w:val="20"/>
        </w:rPr>
        <w:t xml:space="preserve">, </w:t>
      </w:r>
      <w:r w:rsidR="61B8857F" w:rsidRPr="07567189">
        <w:rPr>
          <w:rFonts w:ascii="Garamond" w:hAnsi="Garamond" w:cs="Arial"/>
          <w:sz w:val="20"/>
          <w:szCs w:val="20"/>
        </w:rPr>
        <w:t xml:space="preserve">NASA SERVIR Science Coordination Office </w:t>
      </w:r>
      <w:r w:rsidRPr="07567189">
        <w:rPr>
          <w:rFonts w:ascii="Garamond" w:hAnsi="Garamond" w:cs="Arial"/>
          <w:sz w:val="20"/>
          <w:szCs w:val="20"/>
        </w:rPr>
        <w:t>(Science Advisor)</w:t>
      </w:r>
    </w:p>
    <w:p w14:paraId="5CC23260" w14:textId="4F29F713" w:rsidR="7DB8A586" w:rsidRDefault="7DB8A586" w:rsidP="07567189">
      <w:pPr>
        <w:spacing w:after="0" w:line="240" w:lineRule="auto"/>
        <w:jc w:val="center"/>
        <w:rPr>
          <w:rFonts w:ascii="Garamond" w:hAnsi="Garamond" w:cs="Arial"/>
          <w:sz w:val="20"/>
          <w:szCs w:val="20"/>
        </w:rPr>
      </w:pPr>
      <w:r w:rsidRPr="07567189">
        <w:rPr>
          <w:rFonts w:ascii="Garamond" w:hAnsi="Garamond" w:cs="Arial"/>
          <w:sz w:val="20"/>
          <w:szCs w:val="20"/>
        </w:rPr>
        <w:t>Timothy Mayer, NASA SERVIR Science Coordination Office (Science Advisor)</w:t>
      </w:r>
    </w:p>
    <w:p w14:paraId="6546529B" w14:textId="23F85EC0" w:rsidR="7DB8A586" w:rsidRDefault="7DB8A586" w:rsidP="07567189">
      <w:pPr>
        <w:spacing w:after="0" w:line="240" w:lineRule="auto"/>
        <w:jc w:val="center"/>
        <w:rPr>
          <w:rFonts w:ascii="Garamond" w:hAnsi="Garamond" w:cs="Arial"/>
          <w:sz w:val="20"/>
          <w:szCs w:val="20"/>
        </w:rPr>
      </w:pPr>
      <w:r w:rsidRPr="07567189">
        <w:rPr>
          <w:rFonts w:ascii="Garamond" w:hAnsi="Garamond" w:cs="Arial"/>
          <w:sz w:val="20"/>
          <w:szCs w:val="20"/>
        </w:rPr>
        <w:t>Marcus Taylor Hallett, NASA SERVIR Science Coordination Office (Science Advisor)</w:t>
      </w:r>
    </w:p>
    <w:p w14:paraId="791D08DF" w14:textId="08D6BD43" w:rsidR="7DB8A586" w:rsidRDefault="7DB8A586" w:rsidP="07567189">
      <w:pPr>
        <w:spacing w:after="0" w:line="240" w:lineRule="auto"/>
        <w:jc w:val="center"/>
        <w:rPr>
          <w:rFonts w:ascii="Garamond" w:hAnsi="Garamond" w:cs="Arial"/>
          <w:sz w:val="20"/>
          <w:szCs w:val="20"/>
        </w:rPr>
      </w:pPr>
      <w:r w:rsidRPr="07567189">
        <w:rPr>
          <w:rFonts w:ascii="Garamond" w:hAnsi="Garamond" w:cs="Arial"/>
          <w:sz w:val="20"/>
          <w:szCs w:val="20"/>
        </w:rPr>
        <w:t>Kenton Ross, NASA Langley Research Center (Science Advisor)</w:t>
      </w:r>
    </w:p>
    <w:p w14:paraId="72CAB737" w14:textId="776BAF98" w:rsidR="7DB8A586" w:rsidRDefault="7DB8A586" w:rsidP="07567189">
      <w:pPr>
        <w:spacing w:after="0" w:line="240" w:lineRule="auto"/>
        <w:jc w:val="center"/>
        <w:rPr>
          <w:rFonts w:ascii="Garamond" w:hAnsi="Garamond" w:cs="Arial"/>
          <w:sz w:val="20"/>
          <w:szCs w:val="20"/>
        </w:rPr>
      </w:pPr>
      <w:r w:rsidRPr="07567189">
        <w:rPr>
          <w:rFonts w:ascii="Garamond" w:hAnsi="Garamond" w:cs="Arial"/>
          <w:sz w:val="20"/>
          <w:szCs w:val="20"/>
        </w:rPr>
        <w:t>Sean McCartney, NASA Goddard Space Flight Center (Science Advisor)</w:t>
      </w:r>
    </w:p>
    <w:p w14:paraId="76647948" w14:textId="28D593B9" w:rsidR="7DB8A586" w:rsidRDefault="7DB8A586" w:rsidP="07567189">
      <w:pPr>
        <w:spacing w:after="0" w:line="240" w:lineRule="auto"/>
        <w:jc w:val="center"/>
        <w:rPr>
          <w:rFonts w:ascii="Garamond" w:hAnsi="Garamond" w:cs="Arial"/>
          <w:sz w:val="20"/>
          <w:szCs w:val="20"/>
        </w:rPr>
      </w:pPr>
      <w:r w:rsidRPr="07567189">
        <w:rPr>
          <w:rFonts w:ascii="Garamond" w:hAnsi="Garamond" w:cs="Arial"/>
          <w:sz w:val="20"/>
          <w:szCs w:val="20"/>
        </w:rPr>
        <w:t>Robert Griffin, University of Alabama Huntsville (Science Advisor)</w:t>
      </w:r>
    </w:p>
    <w:p w14:paraId="0566E77C" w14:textId="414C2F4C" w:rsidR="7DB8A586" w:rsidRDefault="3980EDE0" w:rsidP="07567189">
      <w:pPr>
        <w:spacing w:after="0" w:line="240" w:lineRule="auto"/>
        <w:jc w:val="center"/>
        <w:rPr>
          <w:rFonts w:ascii="Garamond" w:hAnsi="Garamond" w:cs="Arial"/>
          <w:sz w:val="20"/>
          <w:szCs w:val="20"/>
        </w:rPr>
      </w:pPr>
      <w:r w:rsidRPr="00E3DA7F">
        <w:rPr>
          <w:rFonts w:ascii="Garamond" w:hAnsi="Garamond" w:cs="Arial"/>
          <w:sz w:val="20"/>
          <w:szCs w:val="20"/>
        </w:rPr>
        <w:t>Jeffrey Luvall, NASA Marshall Space Flight Center (Science Advisor)</w:t>
      </w:r>
    </w:p>
    <w:p w14:paraId="20DDFCF1" w14:textId="147E731F" w:rsidR="00FC670A" w:rsidRPr="004D75CF" w:rsidRDefault="00FC670A" w:rsidP="219F68EF">
      <w:pPr>
        <w:spacing w:after="0" w:line="240" w:lineRule="auto"/>
        <w:jc w:val="center"/>
        <w:rPr>
          <w:rFonts w:ascii="Garamond" w:hAnsi="Garamond" w:cs="Arial"/>
          <w:sz w:val="20"/>
          <w:szCs w:val="20"/>
        </w:rPr>
      </w:pPr>
    </w:p>
    <w:p w14:paraId="13BD894B" w14:textId="24AE7A5B" w:rsidR="219F68EF" w:rsidRDefault="219F68EF" w:rsidP="219F68EF">
      <w:pPr>
        <w:spacing w:after="0" w:line="240" w:lineRule="auto"/>
        <w:jc w:val="center"/>
        <w:rPr>
          <w:rFonts w:ascii="Garamond" w:hAnsi="Garamond" w:cs="Arial"/>
          <w:sz w:val="20"/>
          <w:szCs w:val="20"/>
        </w:rPr>
      </w:pPr>
    </w:p>
    <w:p w14:paraId="7F3D67F6" w14:textId="77777777" w:rsidR="00FC670A" w:rsidRPr="00611ACB" w:rsidRDefault="71CC10B7" w:rsidP="7D71A780">
      <w:pPr>
        <w:spacing w:after="0" w:line="240" w:lineRule="auto"/>
        <w:jc w:val="center"/>
        <w:rPr>
          <w:rFonts w:ascii="Garamond" w:hAnsi="Garamond" w:cs="Arial"/>
          <w:b/>
          <w:bCs/>
          <w:i/>
          <w:iCs/>
          <w:sz w:val="20"/>
          <w:szCs w:val="20"/>
        </w:rPr>
      </w:pPr>
      <w:r w:rsidRPr="7D71A780">
        <w:rPr>
          <w:rFonts w:ascii="Garamond" w:hAnsi="Garamond" w:cs="Arial"/>
          <w:b/>
          <w:bCs/>
          <w:i/>
          <w:iCs/>
          <w:sz w:val="20"/>
          <w:szCs w:val="20"/>
        </w:rPr>
        <w:t>Previous Contributors:</w:t>
      </w:r>
    </w:p>
    <w:p w14:paraId="68E52186" w14:textId="42144771" w:rsidR="3E43DE45" w:rsidRDefault="3C64D710" w:rsidP="5B2B1DD6">
      <w:pPr>
        <w:spacing w:after="0" w:line="240" w:lineRule="auto"/>
        <w:jc w:val="center"/>
        <w:rPr>
          <w:rFonts w:ascii="Garamond" w:eastAsia="Garamond" w:hAnsi="Garamond" w:cs="Garamond"/>
          <w:color w:val="000000" w:themeColor="text1"/>
          <w:sz w:val="20"/>
          <w:szCs w:val="20"/>
        </w:rPr>
      </w:pPr>
      <w:r w:rsidRPr="5B2B1DD6">
        <w:rPr>
          <w:rFonts w:ascii="Garamond" w:eastAsia="Garamond" w:hAnsi="Garamond" w:cs="Garamond"/>
          <w:color w:val="000000" w:themeColor="text1"/>
          <w:sz w:val="20"/>
          <w:szCs w:val="20"/>
        </w:rPr>
        <w:t xml:space="preserve">Yeshey Seldon </w:t>
      </w:r>
    </w:p>
    <w:p w14:paraId="047BD0F7" w14:textId="3C674865" w:rsidR="3E43DE45" w:rsidRDefault="3C64D710" w:rsidP="5B2B1DD6">
      <w:pPr>
        <w:spacing w:after="0" w:line="240" w:lineRule="auto"/>
        <w:jc w:val="center"/>
        <w:rPr>
          <w:rFonts w:ascii="Garamond" w:eastAsia="Garamond" w:hAnsi="Garamond" w:cs="Garamond"/>
          <w:color w:val="000000" w:themeColor="text1"/>
          <w:sz w:val="20"/>
          <w:szCs w:val="20"/>
        </w:rPr>
      </w:pPr>
      <w:proofErr w:type="spellStart"/>
      <w:r w:rsidRPr="5B2B1DD6">
        <w:rPr>
          <w:rFonts w:ascii="Garamond" w:eastAsia="Garamond" w:hAnsi="Garamond" w:cs="Garamond"/>
          <w:color w:val="000000" w:themeColor="text1"/>
          <w:sz w:val="20"/>
          <w:szCs w:val="20"/>
        </w:rPr>
        <w:t>Sherab</w:t>
      </w:r>
      <w:proofErr w:type="spellEnd"/>
      <w:r w:rsidRPr="5B2B1DD6">
        <w:rPr>
          <w:rFonts w:ascii="Garamond" w:eastAsia="Garamond" w:hAnsi="Garamond" w:cs="Garamond"/>
          <w:color w:val="000000" w:themeColor="text1"/>
          <w:sz w:val="20"/>
          <w:szCs w:val="20"/>
        </w:rPr>
        <w:t xml:space="preserve"> Dolma</w:t>
      </w:r>
    </w:p>
    <w:p w14:paraId="14BA901C" w14:textId="7B3750E1" w:rsidR="3E43DE45" w:rsidRDefault="3C64D710" w:rsidP="5B2B1DD6">
      <w:pPr>
        <w:spacing w:after="0" w:line="240" w:lineRule="auto"/>
        <w:jc w:val="center"/>
        <w:rPr>
          <w:rFonts w:ascii="Garamond" w:eastAsia="Garamond" w:hAnsi="Garamond" w:cs="Garamond"/>
          <w:color w:val="000000" w:themeColor="text1"/>
          <w:sz w:val="20"/>
          <w:szCs w:val="20"/>
        </w:rPr>
      </w:pPr>
      <w:proofErr w:type="spellStart"/>
      <w:r w:rsidRPr="5B2B1DD6">
        <w:rPr>
          <w:rFonts w:ascii="Garamond" w:eastAsia="Garamond" w:hAnsi="Garamond" w:cs="Garamond"/>
          <w:color w:val="000000" w:themeColor="text1"/>
          <w:sz w:val="20"/>
          <w:szCs w:val="20"/>
        </w:rPr>
        <w:t>Kusal</w:t>
      </w:r>
      <w:proofErr w:type="spellEnd"/>
      <w:r w:rsidRPr="5B2B1DD6">
        <w:rPr>
          <w:rFonts w:ascii="Garamond" w:eastAsia="Garamond" w:hAnsi="Garamond" w:cs="Garamond"/>
          <w:color w:val="000000" w:themeColor="text1"/>
          <w:sz w:val="20"/>
          <w:szCs w:val="20"/>
        </w:rPr>
        <w:t xml:space="preserve"> </w:t>
      </w:r>
      <w:proofErr w:type="spellStart"/>
      <w:r w:rsidRPr="5B2B1DD6">
        <w:rPr>
          <w:rFonts w:ascii="Garamond" w:eastAsia="Garamond" w:hAnsi="Garamond" w:cs="Garamond"/>
          <w:color w:val="000000" w:themeColor="text1"/>
          <w:sz w:val="20"/>
          <w:szCs w:val="20"/>
        </w:rPr>
        <w:t>Khandal</w:t>
      </w:r>
      <w:proofErr w:type="spellEnd"/>
    </w:p>
    <w:p w14:paraId="3D946812" w14:textId="0566DFC2" w:rsidR="3E43DE45" w:rsidRDefault="3C64D710" w:rsidP="5B2B1DD6">
      <w:pPr>
        <w:spacing w:after="0" w:line="240" w:lineRule="auto"/>
        <w:jc w:val="center"/>
        <w:rPr>
          <w:rFonts w:ascii="Garamond" w:eastAsia="Garamond" w:hAnsi="Garamond" w:cs="Garamond"/>
          <w:color w:val="000000" w:themeColor="text1"/>
          <w:sz w:val="20"/>
          <w:szCs w:val="20"/>
        </w:rPr>
      </w:pPr>
      <w:proofErr w:type="spellStart"/>
      <w:r w:rsidRPr="5B2B1DD6">
        <w:rPr>
          <w:rFonts w:ascii="Garamond" w:eastAsia="Garamond" w:hAnsi="Garamond" w:cs="Garamond"/>
          <w:color w:val="000000" w:themeColor="text1"/>
          <w:sz w:val="20"/>
          <w:szCs w:val="20"/>
        </w:rPr>
        <w:t>Wangdrak</w:t>
      </w:r>
      <w:proofErr w:type="spellEnd"/>
      <w:r w:rsidRPr="5B2B1DD6">
        <w:rPr>
          <w:rFonts w:ascii="Garamond" w:eastAsia="Garamond" w:hAnsi="Garamond" w:cs="Garamond"/>
          <w:color w:val="000000" w:themeColor="text1"/>
          <w:sz w:val="20"/>
          <w:szCs w:val="20"/>
        </w:rPr>
        <w:t xml:space="preserve"> </w:t>
      </w:r>
      <w:proofErr w:type="spellStart"/>
      <w:r w:rsidRPr="5B2B1DD6">
        <w:rPr>
          <w:rFonts w:ascii="Garamond" w:eastAsia="Garamond" w:hAnsi="Garamond" w:cs="Garamond"/>
          <w:color w:val="000000" w:themeColor="text1"/>
          <w:sz w:val="20"/>
          <w:szCs w:val="20"/>
        </w:rPr>
        <w:t>Dorji</w:t>
      </w:r>
      <w:proofErr w:type="spellEnd"/>
    </w:p>
    <w:p w14:paraId="3B678166" w14:textId="2DDCDB3A" w:rsidR="3E43DE45" w:rsidRDefault="3C64D710" w:rsidP="5B2B1DD6">
      <w:pPr>
        <w:spacing w:after="0" w:line="240" w:lineRule="auto"/>
        <w:jc w:val="center"/>
        <w:rPr>
          <w:rFonts w:ascii="Garamond" w:eastAsia="Garamond" w:hAnsi="Garamond" w:cs="Garamond"/>
          <w:color w:val="000000" w:themeColor="text1"/>
          <w:sz w:val="20"/>
          <w:szCs w:val="20"/>
        </w:rPr>
      </w:pPr>
      <w:r w:rsidRPr="5B2B1DD6">
        <w:rPr>
          <w:rFonts w:ascii="Garamond" w:eastAsia="Garamond" w:hAnsi="Garamond" w:cs="Garamond"/>
          <w:color w:val="000000" w:themeColor="text1"/>
          <w:sz w:val="20"/>
          <w:szCs w:val="20"/>
        </w:rPr>
        <w:t>Tenzin Wangmo</w:t>
      </w:r>
    </w:p>
    <w:p w14:paraId="3BF64DF3" w14:textId="0E40A18D" w:rsidR="3E43DE45" w:rsidRDefault="3C64D710" w:rsidP="5B2B1DD6">
      <w:pPr>
        <w:spacing w:after="0" w:line="240" w:lineRule="auto"/>
        <w:jc w:val="center"/>
        <w:rPr>
          <w:rFonts w:ascii="Garamond" w:eastAsia="Garamond" w:hAnsi="Garamond" w:cs="Garamond"/>
          <w:color w:val="000000" w:themeColor="text1"/>
          <w:sz w:val="20"/>
          <w:szCs w:val="20"/>
        </w:rPr>
      </w:pPr>
      <w:r w:rsidRPr="5B2B1DD6">
        <w:rPr>
          <w:rFonts w:ascii="Garamond" w:eastAsia="Garamond" w:hAnsi="Garamond" w:cs="Garamond"/>
          <w:color w:val="000000" w:themeColor="text1"/>
          <w:sz w:val="20"/>
          <w:szCs w:val="20"/>
        </w:rPr>
        <w:t xml:space="preserve">Karma Thinley </w:t>
      </w:r>
      <w:proofErr w:type="spellStart"/>
      <w:r w:rsidRPr="5B2B1DD6">
        <w:rPr>
          <w:rFonts w:ascii="Garamond" w:eastAsia="Garamond" w:hAnsi="Garamond" w:cs="Garamond"/>
          <w:color w:val="000000" w:themeColor="text1"/>
          <w:sz w:val="20"/>
          <w:szCs w:val="20"/>
        </w:rPr>
        <w:t>Dorjee</w:t>
      </w:r>
      <w:proofErr w:type="spellEnd"/>
    </w:p>
    <w:p w14:paraId="2C9D64AD" w14:textId="48043D05" w:rsidR="3E43DE45" w:rsidRDefault="3E43DE45" w:rsidP="07567189">
      <w:pPr>
        <w:spacing w:after="0" w:line="240" w:lineRule="auto"/>
        <w:jc w:val="center"/>
        <w:rPr>
          <w:rFonts w:ascii="Garamond" w:hAnsi="Garamond" w:cs="Arial"/>
          <w:sz w:val="20"/>
          <w:szCs w:val="20"/>
        </w:rPr>
      </w:pPr>
    </w:p>
    <w:p w14:paraId="411E58F0" w14:textId="52EE85AB" w:rsidR="219F68EF" w:rsidRDefault="219F68EF" w:rsidP="219F68EF">
      <w:pPr>
        <w:spacing w:after="0" w:line="240" w:lineRule="auto"/>
        <w:jc w:val="center"/>
        <w:rPr>
          <w:rFonts w:ascii="Garamond" w:hAnsi="Garamond" w:cs="Arial"/>
          <w:sz w:val="20"/>
          <w:szCs w:val="20"/>
        </w:rPr>
      </w:pPr>
    </w:p>
    <w:p w14:paraId="150AC9F2" w14:textId="7AED62D5" w:rsidR="1E2841EC" w:rsidRDefault="1E2841EC" w:rsidP="7D71A780">
      <w:pPr>
        <w:spacing w:after="0" w:line="240" w:lineRule="auto"/>
        <w:jc w:val="center"/>
        <w:rPr>
          <w:rFonts w:ascii="Garamond" w:hAnsi="Garamond" w:cs="Arial"/>
          <w:b/>
          <w:bCs/>
          <w:i/>
          <w:iCs/>
          <w:sz w:val="20"/>
          <w:szCs w:val="20"/>
        </w:rPr>
      </w:pPr>
      <w:r w:rsidRPr="7D71A780">
        <w:rPr>
          <w:rFonts w:ascii="Garamond" w:hAnsi="Garamond" w:cs="Arial"/>
          <w:b/>
          <w:bCs/>
          <w:i/>
          <w:iCs/>
          <w:sz w:val="20"/>
          <w:szCs w:val="20"/>
        </w:rPr>
        <w:t>Fellow:</w:t>
      </w:r>
      <w:r>
        <w:br/>
      </w:r>
      <w:r w:rsidR="65C8C9BC" w:rsidRPr="7D71A780">
        <w:rPr>
          <w:rFonts w:ascii="Garamond" w:hAnsi="Garamond" w:cs="Arial"/>
          <w:sz w:val="20"/>
          <w:szCs w:val="20"/>
        </w:rPr>
        <w:t>Laramie Plott</w:t>
      </w:r>
      <w:r w:rsidR="58D2CAB1" w:rsidRPr="7D71A780">
        <w:rPr>
          <w:rFonts w:ascii="Garamond" w:hAnsi="Garamond" w:cs="Arial"/>
          <w:sz w:val="20"/>
          <w:szCs w:val="20"/>
        </w:rPr>
        <w:t xml:space="preserve"> </w:t>
      </w:r>
      <w:r w:rsidR="50B1AC30" w:rsidRPr="7D71A780">
        <w:rPr>
          <w:rFonts w:ascii="Garamond" w:hAnsi="Garamond" w:cs="Arial"/>
          <w:sz w:val="20"/>
          <w:szCs w:val="20"/>
        </w:rPr>
        <w:t>(</w:t>
      </w:r>
      <w:r w:rsidR="62AB5924" w:rsidRPr="7D71A780">
        <w:rPr>
          <w:rFonts w:ascii="Garamond" w:hAnsi="Garamond" w:cs="Arial"/>
          <w:sz w:val="20"/>
          <w:szCs w:val="20"/>
        </w:rPr>
        <w:t>LaRC</w:t>
      </w:r>
      <w:r w:rsidR="3757F6C2" w:rsidRPr="7D71A780">
        <w:rPr>
          <w:rFonts w:ascii="Garamond" w:hAnsi="Garamond" w:cs="Arial"/>
          <w:sz w:val="20"/>
          <w:szCs w:val="20"/>
        </w:rPr>
        <w:t>)</w:t>
      </w:r>
    </w:p>
    <w:p w14:paraId="2558426B" w14:textId="73D493C9" w:rsidR="0064280B" w:rsidRPr="0066138C" w:rsidRDefault="0064280B" w:rsidP="00E3DA7F">
      <w:pPr>
        <w:spacing w:after="0" w:line="240" w:lineRule="auto"/>
        <w:rPr>
          <w:rFonts w:ascii="Garamond" w:hAnsi="Garamond" w:cs="Arial"/>
          <w:b/>
          <w:bCs/>
          <w:sz w:val="20"/>
          <w:szCs w:val="20"/>
        </w:rPr>
      </w:pPr>
      <w:r w:rsidRPr="00E3DA7F">
        <w:rPr>
          <w:rFonts w:ascii="Garamond" w:hAnsi="Garamond" w:cs="Arial"/>
          <w:b/>
          <w:bCs/>
          <w:sz w:val="20"/>
          <w:szCs w:val="20"/>
        </w:rPr>
        <w:br w:type="page"/>
      </w:r>
    </w:p>
    <w:p w14:paraId="28549024" w14:textId="65C73CFF" w:rsidR="00D3013B" w:rsidRPr="0066138C" w:rsidRDefault="0F538870" w:rsidP="4ECB0AAE">
      <w:pPr>
        <w:pStyle w:val="Heading1"/>
        <w:spacing w:before="0" w:line="240" w:lineRule="auto"/>
        <w:contextualSpacing/>
        <w:rPr>
          <w:rFonts w:ascii="Garamond" w:hAnsi="Garamond"/>
        </w:rPr>
      </w:pPr>
      <w:r w:rsidRPr="00E3DA7F">
        <w:rPr>
          <w:rFonts w:ascii="Garamond" w:hAnsi="Garamond"/>
        </w:rPr>
        <w:lastRenderedPageBreak/>
        <w:t>1</w:t>
      </w:r>
      <w:r w:rsidR="0D501818" w:rsidRPr="00E3DA7F">
        <w:rPr>
          <w:rFonts w:ascii="Garamond" w:hAnsi="Garamond"/>
        </w:rPr>
        <w:t xml:space="preserve">. </w:t>
      </w:r>
      <w:r w:rsidR="4773A6A0" w:rsidRPr="00E3DA7F">
        <w:rPr>
          <w:rFonts w:ascii="Garamond" w:hAnsi="Garamond"/>
        </w:rPr>
        <w:t>Abstract</w:t>
      </w:r>
      <w:r w:rsidR="32426CF7" w:rsidRPr="00E3DA7F">
        <w:rPr>
          <w:rFonts w:ascii="Garamond" w:hAnsi="Garamond"/>
        </w:rPr>
        <w:t xml:space="preserve"> </w:t>
      </w:r>
    </w:p>
    <w:p w14:paraId="352CB22C" w14:textId="26F7C26F" w:rsidR="2DF0DCDD" w:rsidRDefault="7DEA1AAA" w:rsidP="00566244">
      <w:pPr>
        <w:spacing w:after="0" w:line="240" w:lineRule="auto"/>
        <w:contextualSpacing/>
        <w:rPr>
          <w:rFonts w:ascii="Garamond" w:eastAsia="Times New Roman" w:hAnsi="Garamond" w:cs="Segoe UI"/>
        </w:rPr>
      </w:pPr>
      <w:r w:rsidRPr="7DEA1AAA">
        <w:rPr>
          <w:rFonts w:ascii="Garamond" w:eastAsia="Garamond" w:hAnsi="Garamond" w:cs="Garamond"/>
          <w:color w:val="000000" w:themeColor="text1"/>
        </w:rPr>
        <w:t>The Bhutan Agriculture III team aimed to improve agricultural efficiency in Bhutan</w:t>
      </w:r>
      <w:r w:rsidR="0026066F">
        <w:rPr>
          <w:rFonts w:ascii="Garamond" w:eastAsia="Garamond" w:hAnsi="Garamond" w:cs="Garamond"/>
          <w:color w:val="000000" w:themeColor="text1"/>
        </w:rPr>
        <w:t>. Bhutan is</w:t>
      </w:r>
      <w:r w:rsidRPr="7DEA1AAA">
        <w:rPr>
          <w:rFonts w:ascii="Garamond" w:eastAsia="Garamond" w:hAnsi="Garamond" w:cs="Garamond"/>
          <w:color w:val="000000" w:themeColor="text1"/>
        </w:rPr>
        <w:t xml:space="preserve"> a nation heavily reliant on agriculture</w:t>
      </w:r>
      <w:r w:rsidR="0026066F">
        <w:rPr>
          <w:rFonts w:ascii="Garamond" w:eastAsia="Garamond" w:hAnsi="Garamond" w:cs="Garamond"/>
          <w:color w:val="000000" w:themeColor="text1"/>
        </w:rPr>
        <w:t>,</w:t>
      </w:r>
      <w:r w:rsidRPr="7DEA1AAA">
        <w:rPr>
          <w:rFonts w:ascii="Garamond" w:eastAsia="Garamond" w:hAnsi="Garamond" w:cs="Garamond"/>
          <w:color w:val="000000" w:themeColor="text1"/>
        </w:rPr>
        <w:t xml:space="preserve"> but</w:t>
      </w:r>
      <w:r w:rsidR="0026066F">
        <w:rPr>
          <w:rFonts w:ascii="Garamond" w:eastAsia="Garamond" w:hAnsi="Garamond" w:cs="Garamond"/>
          <w:color w:val="000000" w:themeColor="text1"/>
        </w:rPr>
        <w:t xml:space="preserve"> it</w:t>
      </w:r>
      <w:r w:rsidRPr="7DEA1AAA">
        <w:rPr>
          <w:rFonts w:ascii="Garamond" w:eastAsia="Garamond" w:hAnsi="Garamond" w:cs="Garamond"/>
          <w:color w:val="000000" w:themeColor="text1"/>
        </w:rPr>
        <w:t xml:space="preserve"> faces challenges such as geophysical limitations and lack of scientific agricultural practice</w:t>
      </w:r>
      <w:r w:rsidR="002F4D08">
        <w:rPr>
          <w:rFonts w:ascii="Garamond" w:eastAsia="Garamond" w:hAnsi="Garamond" w:cs="Garamond"/>
          <w:color w:val="000000" w:themeColor="text1"/>
        </w:rPr>
        <w:t>. The team</w:t>
      </w:r>
      <w:r w:rsidR="007E17DB">
        <w:rPr>
          <w:rFonts w:ascii="Garamond" w:eastAsia="Garamond" w:hAnsi="Garamond" w:cs="Garamond"/>
          <w:color w:val="000000" w:themeColor="text1"/>
        </w:rPr>
        <w:t xml:space="preserve"> partnered with a primary end user</w:t>
      </w:r>
      <w:r w:rsidRPr="7DEA1AAA">
        <w:rPr>
          <w:rFonts w:ascii="Garamond" w:eastAsia="Garamond" w:hAnsi="Garamond" w:cs="Garamond"/>
          <w:color w:val="000000" w:themeColor="text1"/>
        </w:rPr>
        <w:t>, Bhutan’s Department of Agriculture (</w:t>
      </w:r>
      <w:proofErr w:type="spellStart"/>
      <w:r w:rsidRPr="7DEA1AAA">
        <w:rPr>
          <w:rFonts w:ascii="Garamond" w:eastAsia="Garamond" w:hAnsi="Garamond" w:cs="Garamond"/>
          <w:color w:val="000000" w:themeColor="text1"/>
        </w:rPr>
        <w:t>DoA</w:t>
      </w:r>
      <w:proofErr w:type="spellEnd"/>
      <w:r w:rsidRPr="7DEA1AAA">
        <w:rPr>
          <w:rFonts w:ascii="Garamond" w:eastAsia="Garamond" w:hAnsi="Garamond" w:cs="Garamond"/>
          <w:color w:val="000000" w:themeColor="text1"/>
        </w:rPr>
        <w:t xml:space="preserve">), and with collaborators; the Bhutan Foundation, National Plant Protection Centre (NPPC), Agricultural Research Department Centre (ARDC), </w:t>
      </w:r>
      <w:r w:rsidRPr="7DEA1AAA">
        <w:rPr>
          <w:rFonts w:ascii="Garamond" w:eastAsia="Garamond" w:hAnsi="Garamond" w:cs="Garamond"/>
        </w:rPr>
        <w:t xml:space="preserve">National Statistics Bureau (NSB), and the Ugyen </w:t>
      </w:r>
      <w:proofErr w:type="spellStart"/>
      <w:r w:rsidRPr="7DEA1AAA">
        <w:rPr>
          <w:rFonts w:ascii="Garamond" w:eastAsia="Garamond" w:hAnsi="Garamond" w:cs="Garamond"/>
        </w:rPr>
        <w:t>Wangchuck</w:t>
      </w:r>
      <w:proofErr w:type="spellEnd"/>
      <w:r w:rsidRPr="7DEA1AAA">
        <w:rPr>
          <w:rFonts w:ascii="Garamond" w:eastAsia="Garamond" w:hAnsi="Garamond" w:cs="Garamond"/>
        </w:rPr>
        <w:t xml:space="preserve"> Institute for Conservation and Environment Research (UWICER)</w:t>
      </w:r>
      <w:r w:rsidRPr="7DEA1AAA">
        <w:rPr>
          <w:rFonts w:ascii="Garamond" w:eastAsia="Garamond" w:hAnsi="Garamond" w:cs="Garamond"/>
          <w:color w:val="000000" w:themeColor="text1"/>
        </w:rPr>
        <w:t>. Advised by NASA SERVIR, the team developed crop masks and monitored rice distribution from 2015 to 2022 utilizing Earth observations such as</w:t>
      </w:r>
      <w:r w:rsidRPr="7DEA1AAA">
        <w:rPr>
          <w:rFonts w:ascii="Garamond" w:eastAsia="Times New Roman" w:hAnsi="Garamond" w:cs="Segoe UI"/>
        </w:rPr>
        <w:t xml:space="preserve"> Landsat 8 Operational Land Imager (OLI), Landsat 9 OLI-2, Sentinel-1 C-Band Synthetic Aperture Radar (C-SAR), Sentinel-2 </w:t>
      </w:r>
      <w:proofErr w:type="spellStart"/>
      <w:r w:rsidRPr="7DEA1AAA">
        <w:rPr>
          <w:rFonts w:ascii="Garamond" w:eastAsia="Times New Roman" w:hAnsi="Garamond" w:cs="Segoe UI"/>
        </w:rPr>
        <w:t>MultiSpectral</w:t>
      </w:r>
      <w:proofErr w:type="spellEnd"/>
      <w:r w:rsidRPr="7DEA1AAA">
        <w:rPr>
          <w:rFonts w:ascii="Garamond" w:eastAsia="Times New Roman" w:hAnsi="Garamond" w:cs="Segoe UI"/>
        </w:rPr>
        <w:t xml:space="preserve"> Instrument (MSI) and Shuttle Radar Topography Mission (SRTM)</w:t>
      </w:r>
      <w:r w:rsidRPr="7DEA1AAA">
        <w:rPr>
          <w:rFonts w:ascii="Garamond" w:eastAsia="Garamond" w:hAnsi="Garamond" w:cs="Garamond"/>
        </w:rPr>
        <w:t xml:space="preserve">. </w:t>
      </w:r>
      <w:r w:rsidRPr="7DEA1AAA">
        <w:rPr>
          <w:rFonts w:ascii="Garamond" w:eastAsia="Garamond" w:hAnsi="Garamond" w:cs="Garamond"/>
          <w:color w:val="000000" w:themeColor="text1"/>
        </w:rPr>
        <w:t>The team gathered 5</w:t>
      </w:r>
      <w:r w:rsidR="00581BBE">
        <w:rPr>
          <w:rFonts w:ascii="Garamond" w:eastAsia="Garamond" w:hAnsi="Garamond" w:cs="Garamond"/>
          <w:color w:val="000000" w:themeColor="text1"/>
        </w:rPr>
        <w:t>,</w:t>
      </w:r>
      <w:r w:rsidRPr="7DEA1AAA">
        <w:rPr>
          <w:rFonts w:ascii="Garamond" w:eastAsia="Garamond" w:hAnsi="Garamond" w:cs="Garamond"/>
          <w:color w:val="000000" w:themeColor="text1"/>
        </w:rPr>
        <w:t xml:space="preserve">000 points from the five dzongkhags that yield the most rice in Bhutan (Paro, Punakha, </w:t>
      </w:r>
      <w:proofErr w:type="spellStart"/>
      <w:r w:rsidRPr="7DEA1AAA">
        <w:rPr>
          <w:rFonts w:ascii="Garamond" w:eastAsia="Garamond" w:hAnsi="Garamond" w:cs="Garamond"/>
          <w:color w:val="000000" w:themeColor="text1"/>
        </w:rPr>
        <w:t>Samtse</w:t>
      </w:r>
      <w:proofErr w:type="spellEnd"/>
      <w:r w:rsidRPr="7DEA1AAA">
        <w:rPr>
          <w:rFonts w:ascii="Garamond" w:eastAsia="Garamond" w:hAnsi="Garamond" w:cs="Garamond"/>
          <w:color w:val="000000" w:themeColor="text1"/>
        </w:rPr>
        <w:t xml:space="preserve">, </w:t>
      </w:r>
      <w:proofErr w:type="spellStart"/>
      <w:r w:rsidRPr="7DEA1AAA">
        <w:rPr>
          <w:rFonts w:ascii="Garamond" w:eastAsia="Garamond" w:hAnsi="Garamond" w:cs="Garamond"/>
          <w:color w:val="000000" w:themeColor="text1"/>
        </w:rPr>
        <w:t>Sarpang</w:t>
      </w:r>
      <w:proofErr w:type="spellEnd"/>
      <w:r w:rsidRPr="7DEA1AAA">
        <w:rPr>
          <w:rFonts w:ascii="Garamond" w:eastAsia="Garamond" w:hAnsi="Garamond" w:cs="Garamond"/>
          <w:color w:val="000000" w:themeColor="text1"/>
        </w:rPr>
        <w:t xml:space="preserve"> and </w:t>
      </w:r>
      <w:proofErr w:type="spellStart"/>
      <w:r w:rsidRPr="7DEA1AAA">
        <w:rPr>
          <w:rFonts w:ascii="Garamond" w:eastAsia="Garamond" w:hAnsi="Garamond" w:cs="Garamond"/>
          <w:color w:val="000000" w:themeColor="text1"/>
        </w:rPr>
        <w:t>Wangue</w:t>
      </w:r>
      <w:proofErr w:type="spellEnd"/>
      <w:r w:rsidRPr="7DEA1AAA">
        <w:rPr>
          <w:rFonts w:ascii="Garamond" w:eastAsia="Garamond" w:hAnsi="Garamond" w:cs="Garamond"/>
          <w:color w:val="000000" w:themeColor="text1"/>
        </w:rPr>
        <w:t xml:space="preserve"> </w:t>
      </w:r>
      <w:proofErr w:type="spellStart"/>
      <w:r w:rsidRPr="7DEA1AAA">
        <w:rPr>
          <w:rFonts w:ascii="Garamond" w:eastAsia="Garamond" w:hAnsi="Garamond" w:cs="Garamond"/>
          <w:color w:val="000000" w:themeColor="text1"/>
        </w:rPr>
        <w:t>Phodrang</w:t>
      </w:r>
      <w:proofErr w:type="spellEnd"/>
      <w:r w:rsidRPr="7DEA1AAA">
        <w:rPr>
          <w:rFonts w:ascii="Garamond" w:eastAsia="Garamond" w:hAnsi="Garamond" w:cs="Garamond"/>
          <w:color w:val="000000" w:themeColor="text1"/>
        </w:rPr>
        <w:t>) using Collect Earth Online (CEO). With the data collected, the team split the data into training and validation data on Google Earth Engine (GEE) for a random forest (RF) classifier for rice and non-rice classification.</w:t>
      </w:r>
      <w:r w:rsidRPr="7DEA1AAA">
        <w:rPr>
          <w:rFonts w:ascii="Garamond" w:eastAsia="Times New Roman" w:hAnsi="Garamond" w:cs="Segoe UI"/>
        </w:rPr>
        <w:t xml:space="preserve"> After running the data on the Random Forest (RF) model, the team got an accuracy score of 81.48%, a kappa score of 55.75% and an F1 score of 86.11%. This data supports better agricultural decision-making for the governing body of Bhutan, helps enhance farming efficiency and foster sustainable practices, assists in overcoming data inaccuracy and bolsters food security in the country. </w:t>
      </w:r>
    </w:p>
    <w:p w14:paraId="0138CD96" w14:textId="4461613E" w:rsidR="00E3DA7F" w:rsidRDefault="00E3DA7F" w:rsidP="00566244">
      <w:pPr>
        <w:spacing w:after="0" w:line="240" w:lineRule="auto"/>
        <w:contextualSpacing/>
        <w:rPr>
          <w:rFonts w:ascii="Garamond" w:eastAsia="Times New Roman" w:hAnsi="Garamond" w:cs="Segoe UI"/>
        </w:rPr>
      </w:pPr>
    </w:p>
    <w:p w14:paraId="350BBE67" w14:textId="60F7FBFC" w:rsidR="00770650" w:rsidRPr="0066138C" w:rsidRDefault="11799666" w:rsidP="00566244">
      <w:pPr>
        <w:spacing w:after="0" w:line="240" w:lineRule="auto"/>
        <w:contextualSpacing/>
        <w:rPr>
          <w:rFonts w:ascii="Garamond" w:hAnsi="Garamond" w:cs="Arial"/>
          <w:b/>
          <w:bCs/>
        </w:rPr>
      </w:pPr>
      <w:r w:rsidRPr="4ECB0AAE">
        <w:rPr>
          <w:rFonts w:ascii="Garamond" w:hAnsi="Garamond" w:cs="Arial"/>
          <w:b/>
          <w:bCs/>
        </w:rPr>
        <w:t>Key</w:t>
      </w:r>
      <w:r w:rsidR="3B8F5529" w:rsidRPr="4ECB0AAE">
        <w:rPr>
          <w:rFonts w:ascii="Garamond" w:hAnsi="Garamond" w:cs="Arial"/>
          <w:b/>
          <w:bCs/>
        </w:rPr>
        <w:t xml:space="preserve"> Terms</w:t>
      </w:r>
    </w:p>
    <w:p w14:paraId="25156CC4" w14:textId="0EB46201" w:rsidR="0066138C" w:rsidRPr="0066138C" w:rsidRDefault="73313B6D" w:rsidP="00566244">
      <w:pPr>
        <w:rPr>
          <w:rFonts w:ascii="Garamond" w:eastAsia="Garamond" w:hAnsi="Garamond" w:cs="Garamond"/>
          <w:color w:val="000000" w:themeColor="text1"/>
        </w:rPr>
      </w:pPr>
      <w:r w:rsidRPr="4ECB0AAE">
        <w:rPr>
          <w:rFonts w:ascii="Garamond" w:eastAsia="Garamond" w:hAnsi="Garamond" w:cs="Garamond"/>
          <w:color w:val="000000" w:themeColor="text1"/>
          <w:lang w:val="en-SG"/>
        </w:rPr>
        <w:t xml:space="preserve">Remote Sensing, Earth observations, </w:t>
      </w:r>
      <w:r w:rsidRPr="4ECB0AAE">
        <w:rPr>
          <w:rStyle w:val="normaltextrun"/>
          <w:rFonts w:ascii="Garamond" w:eastAsia="Garamond" w:hAnsi="Garamond" w:cs="Garamond"/>
          <w:color w:val="000000" w:themeColor="text1"/>
        </w:rPr>
        <w:t>Google Earth Engine, Collect Earth Online, crop mask, rice plantation, Random Forest, graphical user interface</w:t>
      </w:r>
    </w:p>
    <w:p w14:paraId="12AB3859" w14:textId="7BE9456D" w:rsidR="0066138C" w:rsidRPr="0066138C" w:rsidRDefault="0066138C" w:rsidP="4ECB0AAE">
      <w:pPr>
        <w:spacing w:after="0" w:line="240" w:lineRule="auto"/>
        <w:rPr>
          <w:rFonts w:ascii="Garamond" w:hAnsi="Garamond" w:cs="Arial"/>
        </w:rPr>
      </w:pPr>
      <w:bookmarkStart w:id="0" w:name="_Toc334198720"/>
    </w:p>
    <w:p w14:paraId="0D2A274D" w14:textId="6EB9A38C" w:rsidR="00C15E9C" w:rsidRDefault="00C15E9C" w:rsidP="219F68EF">
      <w:pPr>
        <w:pStyle w:val="Heading1"/>
        <w:spacing w:before="0" w:line="240" w:lineRule="auto"/>
        <w:rPr>
          <w:rFonts w:ascii="Garamond" w:hAnsi="Garamond"/>
        </w:rPr>
      </w:pPr>
      <w:r w:rsidRPr="7D71A780">
        <w:rPr>
          <w:rFonts w:ascii="Garamond" w:hAnsi="Garamond"/>
        </w:rPr>
        <w:t>2</w:t>
      </w:r>
      <w:r w:rsidR="008B7071" w:rsidRPr="7D71A780">
        <w:rPr>
          <w:rFonts w:ascii="Garamond" w:hAnsi="Garamond"/>
        </w:rPr>
        <w:t xml:space="preserve">. </w:t>
      </w:r>
      <w:r w:rsidR="00FB5846" w:rsidRPr="7D71A780">
        <w:rPr>
          <w:rFonts w:ascii="Garamond" w:hAnsi="Garamond"/>
        </w:rPr>
        <w:t>Introduction</w:t>
      </w:r>
      <w:bookmarkEnd w:id="0"/>
    </w:p>
    <w:p w14:paraId="5D5805E3" w14:textId="7ECA3F8E" w:rsidR="2EB9F465" w:rsidRDefault="798728ED" w:rsidP="5B2B1DD6">
      <w:pPr>
        <w:spacing w:after="0" w:line="240" w:lineRule="auto"/>
        <w:rPr>
          <w:rFonts w:ascii="Garamond" w:hAnsi="Garamond"/>
          <w:b/>
          <w:bCs/>
          <w:i/>
          <w:iCs/>
        </w:rPr>
      </w:pPr>
      <w:bookmarkStart w:id="1" w:name="_Toc334198721"/>
      <w:r w:rsidRPr="5B2B1DD6">
        <w:rPr>
          <w:rFonts w:ascii="Garamond" w:hAnsi="Garamond"/>
          <w:b/>
          <w:bCs/>
          <w:i/>
          <w:iCs/>
        </w:rPr>
        <w:t xml:space="preserve">2.1 </w:t>
      </w:r>
      <w:r w:rsidR="5DD34939" w:rsidRPr="5B2B1DD6">
        <w:rPr>
          <w:rFonts w:ascii="Garamond" w:hAnsi="Garamond"/>
          <w:b/>
          <w:bCs/>
          <w:i/>
          <w:iCs/>
        </w:rPr>
        <w:t>Background Information</w:t>
      </w:r>
      <w:bookmarkEnd w:id="1"/>
    </w:p>
    <w:p w14:paraId="236610AC" w14:textId="7442903D" w:rsidR="5421069B" w:rsidRDefault="7DEA1AAA" w:rsidP="00566244">
      <w:pPr>
        <w:spacing w:after="0" w:line="240" w:lineRule="auto"/>
        <w:rPr>
          <w:rFonts w:ascii="Garamond" w:eastAsia="Garamond" w:hAnsi="Garamond" w:cs="Garamond"/>
        </w:rPr>
      </w:pPr>
      <w:r w:rsidRPr="7DEA1AAA">
        <w:rPr>
          <w:rFonts w:ascii="Garamond" w:eastAsia="Garamond" w:hAnsi="Garamond" w:cs="Garamond"/>
          <w:color w:val="000000" w:themeColor="text1"/>
        </w:rPr>
        <w:t xml:space="preserve">Bhutan is </w:t>
      </w:r>
      <w:r w:rsidRPr="7DEA1AAA">
        <w:rPr>
          <w:rFonts w:ascii="Garamond" w:hAnsi="Garamond"/>
        </w:rPr>
        <w:t xml:space="preserve">a small nation centrally positioned between the Himalayan ranges and is </w:t>
      </w:r>
      <w:r w:rsidRPr="7DEA1AAA">
        <w:rPr>
          <w:rFonts w:ascii="Garamond" w:eastAsia="Garamond" w:hAnsi="Garamond" w:cs="Garamond"/>
          <w:color w:val="000000" w:themeColor="text1"/>
        </w:rPr>
        <w:t>an agrarian society with about 57% of the population depending on agriculture (</w:t>
      </w:r>
      <w:proofErr w:type="spellStart"/>
      <w:r w:rsidRPr="7DEA1AAA">
        <w:rPr>
          <w:rFonts w:ascii="Garamond" w:eastAsia="Garamond" w:hAnsi="Garamond" w:cs="Garamond"/>
          <w:color w:val="000000" w:themeColor="text1"/>
        </w:rPr>
        <w:t>Chhogyel</w:t>
      </w:r>
      <w:proofErr w:type="spellEnd"/>
      <w:r w:rsidRPr="7DEA1AAA">
        <w:rPr>
          <w:rFonts w:ascii="Garamond" w:eastAsia="Garamond" w:hAnsi="Garamond" w:cs="Garamond"/>
          <w:color w:val="000000" w:themeColor="text1"/>
        </w:rPr>
        <w:t xml:space="preserve"> &amp; Kumar, 2018). As a crucial sector in Bhutan, agriculture plays a significant role in reducing poverty and strengthening food security. The agriculture sector contributes to 17.37% of the national GDP and is a key component of Bhutan’s economy (</w:t>
      </w:r>
      <w:proofErr w:type="spellStart"/>
      <w:r w:rsidRPr="7DEA1AAA">
        <w:rPr>
          <w:rFonts w:ascii="Garamond" w:eastAsia="Garamond" w:hAnsi="Garamond" w:cs="Garamond"/>
          <w:color w:val="000000" w:themeColor="text1"/>
        </w:rPr>
        <w:t>Lakey</w:t>
      </w:r>
      <w:proofErr w:type="spellEnd"/>
      <w:r w:rsidRPr="7DEA1AAA">
        <w:rPr>
          <w:rFonts w:ascii="Garamond" w:eastAsia="Garamond" w:hAnsi="Garamond" w:cs="Garamond"/>
          <w:color w:val="000000" w:themeColor="text1"/>
        </w:rPr>
        <w:t xml:space="preserve"> &amp; </w:t>
      </w:r>
      <w:proofErr w:type="spellStart"/>
      <w:r w:rsidRPr="7DEA1AAA">
        <w:rPr>
          <w:rFonts w:ascii="Garamond" w:eastAsia="Garamond" w:hAnsi="Garamond" w:cs="Garamond"/>
          <w:color w:val="000000" w:themeColor="text1"/>
        </w:rPr>
        <w:t>Chophel</w:t>
      </w:r>
      <w:proofErr w:type="spellEnd"/>
      <w:r w:rsidRPr="7DEA1AAA">
        <w:rPr>
          <w:rFonts w:ascii="Garamond" w:eastAsia="Garamond" w:hAnsi="Garamond" w:cs="Garamond"/>
          <w:color w:val="000000" w:themeColor="text1"/>
        </w:rPr>
        <w:t>, 2020). As a mountainous country w</w:t>
      </w:r>
      <w:r w:rsidRPr="7DEA1AAA">
        <w:rPr>
          <w:rFonts w:ascii="Garamond" w:hAnsi="Garamond"/>
        </w:rPr>
        <w:t>ith elevation levels</w:t>
      </w:r>
      <w:r w:rsidRPr="7DEA1AAA">
        <w:rPr>
          <w:rFonts w:ascii="Garamond" w:eastAsia="Garamond" w:hAnsi="Garamond" w:cs="Garamond"/>
        </w:rPr>
        <w:t xml:space="preserve"> varying from 100 m to over 7,500 m (</w:t>
      </w:r>
      <w:proofErr w:type="spellStart"/>
      <w:r w:rsidRPr="7DEA1AAA">
        <w:rPr>
          <w:rFonts w:ascii="Garamond" w:eastAsia="Garamond" w:hAnsi="Garamond" w:cs="Garamond"/>
        </w:rPr>
        <w:t>Ohsawa</w:t>
      </w:r>
      <w:proofErr w:type="spellEnd"/>
      <w:r w:rsidRPr="7DEA1AAA">
        <w:rPr>
          <w:rFonts w:ascii="Garamond" w:eastAsia="Garamond" w:hAnsi="Garamond" w:cs="Garamond"/>
        </w:rPr>
        <w:t>, 1987), there are various geophysical limitations when it comes to agriculture such as rugged terrain and climate changes. Additionally, numerous other factors such as pests and diseases, soil erosion of fertile lands, and other conditions significantly diminish crop productivity.</w:t>
      </w:r>
    </w:p>
    <w:p w14:paraId="41EBB45B" w14:textId="5E50C87A" w:rsidR="219F68EF" w:rsidRDefault="219F68EF" w:rsidP="00566244">
      <w:pPr>
        <w:spacing w:after="0" w:line="240" w:lineRule="auto"/>
        <w:rPr>
          <w:rFonts w:ascii="Garamond" w:eastAsia="Garamond" w:hAnsi="Garamond" w:cs="Garamond"/>
        </w:rPr>
      </w:pPr>
    </w:p>
    <w:p w14:paraId="321AB16C" w14:textId="59356C21" w:rsidR="3892821C" w:rsidRDefault="3A8004D7" w:rsidP="00566244">
      <w:pPr>
        <w:spacing w:after="0" w:line="240" w:lineRule="auto"/>
        <w:rPr>
          <w:rFonts w:ascii="Garamond" w:hAnsi="Garamond"/>
        </w:rPr>
      </w:pPr>
      <w:r w:rsidRPr="00E3DA7F">
        <w:rPr>
          <w:rFonts w:ascii="Garamond" w:eastAsia="Garamond" w:hAnsi="Garamond" w:cs="Garamond"/>
          <w:color w:val="000000" w:themeColor="text1"/>
        </w:rPr>
        <w:t>With</w:t>
      </w:r>
      <w:r w:rsidR="11151563" w:rsidRPr="00E3DA7F">
        <w:rPr>
          <w:rFonts w:ascii="Garamond" w:eastAsia="Garamond" w:hAnsi="Garamond" w:cs="Garamond"/>
          <w:color w:val="000000" w:themeColor="text1"/>
        </w:rPr>
        <w:t xml:space="preserve"> c</w:t>
      </w:r>
      <w:r w:rsidR="25418139" w:rsidRPr="00E3DA7F">
        <w:rPr>
          <w:rFonts w:ascii="Garamond" w:eastAsia="Garamond" w:hAnsi="Garamond" w:cs="Garamond"/>
          <w:color w:val="000000" w:themeColor="text1"/>
        </w:rPr>
        <w:t xml:space="preserve">ompeting challenges </w:t>
      </w:r>
      <w:r w:rsidR="45EA900E" w:rsidRPr="00E3DA7F">
        <w:rPr>
          <w:rFonts w:ascii="Garamond" w:eastAsia="Garamond" w:hAnsi="Garamond" w:cs="Garamond"/>
          <w:color w:val="000000" w:themeColor="text1"/>
        </w:rPr>
        <w:t xml:space="preserve">that </w:t>
      </w:r>
      <w:r w:rsidR="25418139" w:rsidRPr="00E3DA7F">
        <w:rPr>
          <w:rFonts w:ascii="Garamond" w:eastAsia="Garamond" w:hAnsi="Garamond" w:cs="Garamond"/>
          <w:color w:val="000000" w:themeColor="text1"/>
        </w:rPr>
        <w:t>hinder agricultural progress, such as rural-urban migration, human-wildlife conflict, and the lack of scientific agricultural innovatio</w:t>
      </w:r>
      <w:r w:rsidR="5B1BDF69" w:rsidRPr="00E3DA7F">
        <w:rPr>
          <w:rFonts w:ascii="Garamond" w:eastAsia="Garamond" w:hAnsi="Garamond" w:cs="Garamond"/>
          <w:color w:val="000000" w:themeColor="text1"/>
        </w:rPr>
        <w:t>n</w:t>
      </w:r>
      <w:r w:rsidR="3FC1F220" w:rsidRPr="00E3DA7F">
        <w:rPr>
          <w:rFonts w:ascii="Garamond" w:eastAsia="Garamond" w:hAnsi="Garamond" w:cs="Garamond"/>
          <w:color w:val="000000" w:themeColor="text1"/>
        </w:rPr>
        <w:t>s</w:t>
      </w:r>
      <w:r w:rsidR="1C9197A4" w:rsidRPr="00E3DA7F">
        <w:rPr>
          <w:rFonts w:ascii="Garamond" w:eastAsia="Garamond" w:hAnsi="Garamond" w:cs="Garamond"/>
          <w:color w:val="000000" w:themeColor="text1"/>
        </w:rPr>
        <w:t>,</w:t>
      </w:r>
      <w:r w:rsidR="04164ED6" w:rsidRPr="00E3DA7F">
        <w:rPr>
          <w:rFonts w:ascii="Garamond" w:eastAsia="Garamond" w:hAnsi="Garamond" w:cs="Garamond"/>
          <w:color w:val="000000" w:themeColor="text1"/>
        </w:rPr>
        <w:t xml:space="preserve"> </w:t>
      </w:r>
      <w:r w:rsidR="125D4DA4" w:rsidRPr="00E3DA7F">
        <w:rPr>
          <w:rFonts w:ascii="Garamond" w:eastAsia="Garamond" w:hAnsi="Garamond" w:cs="Garamond"/>
          <w:color w:val="000000" w:themeColor="text1"/>
        </w:rPr>
        <w:t xml:space="preserve">the </w:t>
      </w:r>
      <w:r w:rsidR="593863A5" w:rsidRPr="00E3DA7F">
        <w:rPr>
          <w:rFonts w:ascii="Garamond" w:eastAsia="Garamond" w:hAnsi="Garamond" w:cs="Garamond"/>
          <w:color w:val="000000" w:themeColor="text1"/>
        </w:rPr>
        <w:t>Bhutan Ag</w:t>
      </w:r>
      <w:r w:rsidR="0E2CF409" w:rsidRPr="00E3DA7F">
        <w:rPr>
          <w:rFonts w:ascii="Garamond" w:eastAsia="Garamond" w:hAnsi="Garamond" w:cs="Garamond"/>
          <w:color w:val="000000" w:themeColor="text1"/>
        </w:rPr>
        <w:t>riculture</w:t>
      </w:r>
      <w:r w:rsidR="593863A5" w:rsidRPr="00E3DA7F">
        <w:rPr>
          <w:rFonts w:ascii="Garamond" w:eastAsia="Garamond" w:hAnsi="Garamond" w:cs="Garamond"/>
          <w:color w:val="000000" w:themeColor="text1"/>
        </w:rPr>
        <w:t xml:space="preserve"> </w:t>
      </w:r>
      <w:r w:rsidR="425BE0D3" w:rsidRPr="00E3DA7F">
        <w:rPr>
          <w:rFonts w:ascii="Garamond" w:eastAsia="Garamond" w:hAnsi="Garamond" w:cs="Garamond"/>
          <w:color w:val="000000" w:themeColor="text1"/>
        </w:rPr>
        <w:t>III team</w:t>
      </w:r>
      <w:r w:rsidR="359FCD18" w:rsidRPr="00E3DA7F">
        <w:rPr>
          <w:rFonts w:ascii="Garamond" w:eastAsia="Garamond" w:hAnsi="Garamond" w:cs="Garamond"/>
          <w:color w:val="000000" w:themeColor="text1"/>
        </w:rPr>
        <w:t xml:space="preserve"> has </w:t>
      </w:r>
      <w:r w:rsidR="1C9197A4" w:rsidRPr="00E3DA7F">
        <w:rPr>
          <w:rFonts w:ascii="Garamond" w:eastAsia="Garamond" w:hAnsi="Garamond" w:cs="Garamond"/>
          <w:color w:val="000000" w:themeColor="text1"/>
        </w:rPr>
        <w:t xml:space="preserve">conducted </w:t>
      </w:r>
      <w:r w:rsidR="05478FA3" w:rsidRPr="00E3DA7F">
        <w:rPr>
          <w:rFonts w:ascii="Garamond" w:eastAsia="Garamond" w:hAnsi="Garamond" w:cs="Garamond"/>
          <w:color w:val="000000" w:themeColor="text1"/>
        </w:rPr>
        <w:t>research</w:t>
      </w:r>
      <w:r w:rsidR="351EE220" w:rsidRPr="00E3DA7F">
        <w:rPr>
          <w:rFonts w:ascii="Garamond" w:eastAsia="Garamond" w:hAnsi="Garamond" w:cs="Garamond"/>
          <w:color w:val="000000" w:themeColor="text1"/>
        </w:rPr>
        <w:t xml:space="preserve"> to tackle the</w:t>
      </w:r>
      <w:r w:rsidR="0560CB63" w:rsidRPr="00E3DA7F">
        <w:rPr>
          <w:rFonts w:ascii="Garamond" w:eastAsia="Garamond" w:hAnsi="Garamond" w:cs="Garamond"/>
          <w:color w:val="000000" w:themeColor="text1"/>
        </w:rPr>
        <w:t>se</w:t>
      </w:r>
      <w:r w:rsidR="351EE220" w:rsidRPr="00E3DA7F">
        <w:rPr>
          <w:rFonts w:ascii="Garamond" w:eastAsia="Garamond" w:hAnsi="Garamond" w:cs="Garamond"/>
          <w:color w:val="000000" w:themeColor="text1"/>
        </w:rPr>
        <w:t xml:space="preserve"> pressing agricultural issues by</w:t>
      </w:r>
      <w:r w:rsidR="23A4CB48" w:rsidRPr="00E3DA7F">
        <w:rPr>
          <w:rFonts w:ascii="Garamond" w:eastAsia="Garamond" w:hAnsi="Garamond" w:cs="Garamond"/>
          <w:color w:val="000000" w:themeColor="text1"/>
        </w:rPr>
        <w:t xml:space="preserve"> </w:t>
      </w:r>
      <w:r w:rsidR="05478FA3" w:rsidRPr="00E3DA7F">
        <w:rPr>
          <w:rFonts w:ascii="Garamond" w:eastAsia="Garamond" w:hAnsi="Garamond" w:cs="Garamond"/>
          <w:color w:val="000000" w:themeColor="text1"/>
        </w:rPr>
        <w:t>provid</w:t>
      </w:r>
      <w:r w:rsidR="224598D5" w:rsidRPr="00E3DA7F">
        <w:rPr>
          <w:rFonts w:ascii="Garamond" w:eastAsia="Garamond" w:hAnsi="Garamond" w:cs="Garamond"/>
          <w:color w:val="000000" w:themeColor="text1"/>
        </w:rPr>
        <w:t>ing</w:t>
      </w:r>
      <w:r w:rsidR="05478FA3" w:rsidRPr="00E3DA7F">
        <w:rPr>
          <w:rFonts w:ascii="Garamond" w:eastAsia="Garamond" w:hAnsi="Garamond" w:cs="Garamond"/>
          <w:color w:val="000000" w:themeColor="text1"/>
        </w:rPr>
        <w:t xml:space="preserve"> sampling protoc</w:t>
      </w:r>
      <w:r w:rsidR="28A3795E" w:rsidRPr="00E3DA7F">
        <w:rPr>
          <w:rFonts w:ascii="Garamond" w:eastAsia="Garamond" w:hAnsi="Garamond" w:cs="Garamond"/>
          <w:color w:val="000000" w:themeColor="text1"/>
        </w:rPr>
        <w:t xml:space="preserve">ol and crop mask identification to improve the </w:t>
      </w:r>
      <w:r w:rsidR="679B182A" w:rsidRPr="00E3DA7F">
        <w:rPr>
          <w:rFonts w:ascii="Garamond" w:eastAsia="Garamond" w:hAnsi="Garamond" w:cs="Garamond"/>
          <w:color w:val="000000" w:themeColor="text1"/>
        </w:rPr>
        <w:t>efficiency</w:t>
      </w:r>
      <w:r w:rsidR="28A3795E" w:rsidRPr="00E3DA7F">
        <w:rPr>
          <w:rFonts w:ascii="Garamond" w:eastAsia="Garamond" w:hAnsi="Garamond" w:cs="Garamond"/>
          <w:color w:val="000000" w:themeColor="text1"/>
        </w:rPr>
        <w:t xml:space="preserve"> </w:t>
      </w:r>
      <w:r w:rsidR="674163A4" w:rsidRPr="00E3DA7F">
        <w:rPr>
          <w:rFonts w:ascii="Garamond" w:eastAsia="Garamond" w:hAnsi="Garamond" w:cs="Garamond"/>
          <w:color w:val="000000" w:themeColor="text1"/>
        </w:rPr>
        <w:t>of crop management</w:t>
      </w:r>
      <w:r w:rsidR="502E3044" w:rsidRPr="00E3DA7F">
        <w:rPr>
          <w:rFonts w:ascii="Garamond" w:eastAsia="Garamond" w:hAnsi="Garamond" w:cs="Garamond"/>
          <w:color w:val="000000" w:themeColor="text1"/>
        </w:rPr>
        <w:t>.</w:t>
      </w:r>
      <w:r w:rsidR="674163A4" w:rsidRPr="00E3DA7F">
        <w:rPr>
          <w:rFonts w:ascii="Garamond" w:eastAsia="Garamond" w:hAnsi="Garamond" w:cs="Garamond"/>
          <w:color w:val="000000" w:themeColor="text1"/>
        </w:rPr>
        <w:t xml:space="preserve"> </w:t>
      </w:r>
      <w:r w:rsidR="43DCBB2F" w:rsidRPr="00E3DA7F">
        <w:rPr>
          <w:rFonts w:ascii="Garamond" w:hAnsi="Garamond"/>
        </w:rPr>
        <w:t>At present,</w:t>
      </w:r>
      <w:r w:rsidR="7A947CB2" w:rsidRPr="00E3DA7F">
        <w:rPr>
          <w:rFonts w:ascii="Garamond" w:hAnsi="Garamond"/>
        </w:rPr>
        <w:t xml:space="preserve"> </w:t>
      </w:r>
      <w:r w:rsidR="7C84C8CB" w:rsidRPr="00E3DA7F">
        <w:rPr>
          <w:rFonts w:ascii="Garamond" w:hAnsi="Garamond"/>
        </w:rPr>
        <w:t>Bhutan’s</w:t>
      </w:r>
      <w:r w:rsidR="2581A81C" w:rsidRPr="00E3DA7F">
        <w:rPr>
          <w:rFonts w:ascii="Garamond" w:hAnsi="Garamond"/>
        </w:rPr>
        <w:t xml:space="preserve"> Department</w:t>
      </w:r>
      <w:r w:rsidR="43DCBB2F" w:rsidRPr="00E3DA7F">
        <w:rPr>
          <w:rFonts w:ascii="Garamond" w:hAnsi="Garamond"/>
        </w:rPr>
        <w:t xml:space="preserve"> of </w:t>
      </w:r>
      <w:r w:rsidR="39DBC682" w:rsidRPr="00E3DA7F">
        <w:rPr>
          <w:rFonts w:ascii="Garamond" w:hAnsi="Garamond"/>
        </w:rPr>
        <w:t>A</w:t>
      </w:r>
      <w:r w:rsidR="43DCBB2F" w:rsidRPr="00E3DA7F">
        <w:rPr>
          <w:rFonts w:ascii="Garamond" w:hAnsi="Garamond"/>
        </w:rPr>
        <w:t>griculture</w:t>
      </w:r>
      <w:r w:rsidR="7E0A924E" w:rsidRPr="00E3DA7F">
        <w:rPr>
          <w:rFonts w:ascii="Garamond" w:hAnsi="Garamond"/>
        </w:rPr>
        <w:t xml:space="preserve"> (</w:t>
      </w:r>
      <w:proofErr w:type="spellStart"/>
      <w:r w:rsidR="7E0A924E" w:rsidRPr="00E3DA7F">
        <w:rPr>
          <w:rFonts w:ascii="Garamond" w:hAnsi="Garamond"/>
        </w:rPr>
        <w:t>DoA</w:t>
      </w:r>
      <w:proofErr w:type="spellEnd"/>
      <w:r w:rsidR="43DCBB2F" w:rsidRPr="00E3DA7F">
        <w:rPr>
          <w:rFonts w:ascii="Garamond" w:hAnsi="Garamond"/>
        </w:rPr>
        <w:t xml:space="preserve">) relies on expensive and time-consuming </w:t>
      </w:r>
      <w:r w:rsidR="23B0FEDC" w:rsidRPr="00E3DA7F">
        <w:rPr>
          <w:rFonts w:ascii="Garamond" w:hAnsi="Garamond"/>
        </w:rPr>
        <w:t>field surveys</w:t>
      </w:r>
      <w:r w:rsidR="69DDB0B3" w:rsidRPr="00E3DA7F">
        <w:rPr>
          <w:rFonts w:ascii="Garamond" w:hAnsi="Garamond"/>
        </w:rPr>
        <w:t xml:space="preserve"> as th</w:t>
      </w:r>
      <w:r w:rsidR="769A9152" w:rsidRPr="00E3DA7F">
        <w:rPr>
          <w:rFonts w:ascii="Garamond" w:hAnsi="Garamond"/>
        </w:rPr>
        <w:t xml:space="preserve">e primary method of decision-making and record-keeping </w:t>
      </w:r>
      <w:r w:rsidR="6DC71C59" w:rsidRPr="00E3DA7F">
        <w:rPr>
          <w:rFonts w:ascii="Garamond" w:hAnsi="Garamond"/>
        </w:rPr>
        <w:t xml:space="preserve">regarding </w:t>
      </w:r>
      <w:r w:rsidR="69DDB0B3" w:rsidRPr="00E3DA7F">
        <w:rPr>
          <w:rFonts w:ascii="Garamond" w:hAnsi="Garamond"/>
        </w:rPr>
        <w:t xml:space="preserve">crop productivity in </w:t>
      </w:r>
      <w:r w:rsidR="389828B9" w:rsidRPr="00E3DA7F">
        <w:rPr>
          <w:rFonts w:ascii="Garamond" w:hAnsi="Garamond"/>
        </w:rPr>
        <w:t xml:space="preserve">terms of quality and quantity. However, the </w:t>
      </w:r>
      <w:r w:rsidR="089FF97D" w:rsidRPr="00E3DA7F">
        <w:rPr>
          <w:rFonts w:ascii="Garamond" w:hAnsi="Garamond"/>
        </w:rPr>
        <w:t>approach has</w:t>
      </w:r>
      <w:r w:rsidR="389828B9" w:rsidRPr="00E3DA7F">
        <w:rPr>
          <w:rFonts w:ascii="Garamond" w:hAnsi="Garamond"/>
        </w:rPr>
        <w:t xml:space="preserve"> not been able to provide </w:t>
      </w:r>
      <w:r w:rsidR="6D7ABD45" w:rsidRPr="00E3DA7F">
        <w:rPr>
          <w:rFonts w:ascii="Garamond" w:hAnsi="Garamond"/>
        </w:rPr>
        <w:t>accurate and precise data.</w:t>
      </w:r>
      <w:r w:rsidR="7CA73FAC" w:rsidRPr="00E3DA7F">
        <w:rPr>
          <w:rFonts w:ascii="Garamond" w:hAnsi="Garamond"/>
        </w:rPr>
        <w:t xml:space="preserve"> </w:t>
      </w:r>
      <w:r w:rsidR="16A44E96" w:rsidRPr="00E3DA7F">
        <w:rPr>
          <w:rFonts w:ascii="Garamond" w:hAnsi="Garamond"/>
        </w:rPr>
        <w:t>Previously, NASA</w:t>
      </w:r>
      <w:r w:rsidR="4F7AAECC" w:rsidRPr="00E3DA7F">
        <w:rPr>
          <w:rFonts w:ascii="Garamond" w:hAnsi="Garamond"/>
        </w:rPr>
        <w:t xml:space="preserve"> </w:t>
      </w:r>
      <w:proofErr w:type="gramStart"/>
      <w:r w:rsidR="4F7AAECC" w:rsidRPr="00E3DA7F">
        <w:rPr>
          <w:rFonts w:ascii="Garamond" w:hAnsi="Garamond"/>
        </w:rPr>
        <w:t>DEVELOP</w:t>
      </w:r>
      <w:proofErr w:type="gramEnd"/>
      <w:r w:rsidR="4F7AAECC" w:rsidRPr="00E3DA7F">
        <w:rPr>
          <w:rFonts w:ascii="Garamond" w:hAnsi="Garamond"/>
        </w:rPr>
        <w:t xml:space="preserve"> </w:t>
      </w:r>
      <w:r w:rsidR="11022835" w:rsidRPr="00E3DA7F">
        <w:rPr>
          <w:rFonts w:ascii="Garamond" w:hAnsi="Garamond"/>
        </w:rPr>
        <w:t xml:space="preserve">teams </w:t>
      </w:r>
      <w:r w:rsidR="1E304775" w:rsidRPr="00E3DA7F">
        <w:rPr>
          <w:rFonts w:ascii="Garamond" w:hAnsi="Garamond"/>
        </w:rPr>
        <w:t>have</w:t>
      </w:r>
      <w:r w:rsidR="17E0DF7F" w:rsidRPr="00E3DA7F">
        <w:rPr>
          <w:rFonts w:ascii="Garamond" w:hAnsi="Garamond"/>
        </w:rPr>
        <w:t xml:space="preserve"> </w:t>
      </w:r>
      <w:r w:rsidR="7CA73FAC" w:rsidRPr="00E3DA7F">
        <w:rPr>
          <w:rFonts w:ascii="Garamond" w:hAnsi="Garamond"/>
        </w:rPr>
        <w:t>collaborated</w:t>
      </w:r>
      <w:r w:rsidR="6BA55A69" w:rsidRPr="00E3DA7F">
        <w:rPr>
          <w:rFonts w:ascii="Garamond" w:hAnsi="Garamond"/>
        </w:rPr>
        <w:t xml:space="preserve"> with </w:t>
      </w:r>
      <w:r w:rsidR="4FB2311A" w:rsidRPr="00E3DA7F">
        <w:rPr>
          <w:rFonts w:ascii="Garamond" w:hAnsi="Garamond"/>
        </w:rPr>
        <w:t xml:space="preserve">Bhutan </w:t>
      </w:r>
      <w:proofErr w:type="spellStart"/>
      <w:r w:rsidR="183E6C80" w:rsidRPr="00E3DA7F">
        <w:rPr>
          <w:rFonts w:ascii="Garamond" w:hAnsi="Garamond"/>
        </w:rPr>
        <w:t>DoA</w:t>
      </w:r>
      <w:proofErr w:type="spellEnd"/>
      <w:r w:rsidR="183E6C80" w:rsidRPr="00E3DA7F">
        <w:rPr>
          <w:rFonts w:ascii="Garamond" w:hAnsi="Garamond"/>
        </w:rPr>
        <w:t xml:space="preserve"> </w:t>
      </w:r>
      <w:r w:rsidR="4FB2311A" w:rsidRPr="00E3DA7F">
        <w:rPr>
          <w:rFonts w:ascii="Garamond" w:hAnsi="Garamond"/>
        </w:rPr>
        <w:t>and</w:t>
      </w:r>
      <w:r w:rsidR="7CA73FAC" w:rsidRPr="00E3DA7F">
        <w:rPr>
          <w:rFonts w:ascii="Garamond" w:hAnsi="Garamond"/>
        </w:rPr>
        <w:t xml:space="preserve"> codeveloped </w:t>
      </w:r>
      <w:r w:rsidR="6511DF16" w:rsidRPr="00E3DA7F">
        <w:rPr>
          <w:rFonts w:ascii="Garamond" w:hAnsi="Garamond"/>
        </w:rPr>
        <w:t xml:space="preserve">a crop masking </w:t>
      </w:r>
      <w:r w:rsidR="13C392AB" w:rsidRPr="00E3DA7F">
        <w:rPr>
          <w:rFonts w:ascii="Garamond" w:hAnsi="Garamond"/>
        </w:rPr>
        <w:t>application</w:t>
      </w:r>
      <w:r w:rsidR="6511DF16" w:rsidRPr="00E3DA7F">
        <w:rPr>
          <w:rFonts w:ascii="Garamond" w:hAnsi="Garamond"/>
        </w:rPr>
        <w:t xml:space="preserve"> </w:t>
      </w:r>
      <w:r w:rsidR="6215B77B" w:rsidRPr="00E3DA7F">
        <w:rPr>
          <w:rFonts w:ascii="Garamond" w:hAnsi="Garamond"/>
        </w:rPr>
        <w:t>utilizing</w:t>
      </w:r>
      <w:r w:rsidR="3201E530" w:rsidRPr="00E3DA7F">
        <w:rPr>
          <w:rFonts w:ascii="Garamond" w:hAnsi="Garamond"/>
        </w:rPr>
        <w:t xml:space="preserve"> </w:t>
      </w:r>
      <w:r w:rsidR="6511DF16" w:rsidRPr="00E3DA7F">
        <w:rPr>
          <w:rFonts w:ascii="Garamond" w:hAnsi="Garamond"/>
        </w:rPr>
        <w:t xml:space="preserve">the data from </w:t>
      </w:r>
      <w:r w:rsidR="6A185B86" w:rsidRPr="00E3DA7F">
        <w:rPr>
          <w:rFonts w:ascii="Garamond" w:hAnsi="Garamond"/>
        </w:rPr>
        <w:t>NASA E</w:t>
      </w:r>
      <w:r w:rsidR="6511DF16" w:rsidRPr="00E3DA7F">
        <w:rPr>
          <w:rFonts w:ascii="Garamond" w:hAnsi="Garamond"/>
        </w:rPr>
        <w:t>ar</w:t>
      </w:r>
      <w:r w:rsidR="114A97AD" w:rsidRPr="00E3DA7F">
        <w:rPr>
          <w:rFonts w:ascii="Garamond" w:hAnsi="Garamond"/>
        </w:rPr>
        <w:t>th observation</w:t>
      </w:r>
      <w:r w:rsidR="3030D726" w:rsidRPr="00E3DA7F">
        <w:rPr>
          <w:rFonts w:ascii="Garamond" w:hAnsi="Garamond"/>
        </w:rPr>
        <w:t>s</w:t>
      </w:r>
      <w:r w:rsidR="114A97AD" w:rsidRPr="00E3DA7F">
        <w:rPr>
          <w:rFonts w:ascii="Garamond" w:hAnsi="Garamond"/>
        </w:rPr>
        <w:t xml:space="preserve"> and remote </w:t>
      </w:r>
      <w:r w:rsidR="366041B0" w:rsidRPr="00E3DA7F">
        <w:rPr>
          <w:rFonts w:ascii="Garamond" w:hAnsi="Garamond"/>
        </w:rPr>
        <w:t>sensing,</w:t>
      </w:r>
      <w:r w:rsidR="114A97AD" w:rsidRPr="00E3DA7F">
        <w:rPr>
          <w:rFonts w:ascii="Garamond" w:hAnsi="Garamond"/>
        </w:rPr>
        <w:t xml:space="preserve"> </w:t>
      </w:r>
      <w:r w:rsidR="56CEB103" w:rsidRPr="00E3DA7F">
        <w:rPr>
          <w:rFonts w:ascii="Garamond" w:hAnsi="Garamond"/>
        </w:rPr>
        <w:t xml:space="preserve">which </w:t>
      </w:r>
      <w:r w:rsidR="1F9E53A7" w:rsidRPr="00E3DA7F">
        <w:rPr>
          <w:rFonts w:ascii="Garamond" w:hAnsi="Garamond"/>
        </w:rPr>
        <w:t xml:space="preserve">is </w:t>
      </w:r>
      <w:r w:rsidR="56CEB103" w:rsidRPr="00E3DA7F">
        <w:rPr>
          <w:rFonts w:ascii="Garamond" w:hAnsi="Garamond"/>
        </w:rPr>
        <w:t>yet to be implemented.</w:t>
      </w:r>
      <w:r w:rsidR="5136BC5D" w:rsidRPr="00E3DA7F">
        <w:rPr>
          <w:rFonts w:ascii="Garamond" w:hAnsi="Garamond"/>
        </w:rPr>
        <w:t xml:space="preserve"> </w:t>
      </w:r>
    </w:p>
    <w:p w14:paraId="66793D89" w14:textId="6E25F2F4" w:rsidR="5B2B1DD6" w:rsidRDefault="5B2B1DD6" w:rsidP="00566244">
      <w:pPr>
        <w:spacing w:after="0" w:line="240" w:lineRule="auto"/>
        <w:rPr>
          <w:rFonts w:ascii="Garamond" w:hAnsi="Garamond"/>
        </w:rPr>
      </w:pPr>
    </w:p>
    <w:p w14:paraId="59955FBE" w14:textId="5A0653D3" w:rsidR="3892821C" w:rsidRDefault="7DEA1AAA" w:rsidP="00566244">
      <w:pPr>
        <w:spacing w:after="0" w:line="240" w:lineRule="auto"/>
        <w:rPr>
          <w:rFonts w:ascii="Garamond" w:eastAsia="Garamond" w:hAnsi="Garamond" w:cs="Garamond"/>
          <w:color w:val="000000" w:themeColor="text1"/>
        </w:rPr>
      </w:pPr>
      <w:r w:rsidRPr="7DEA1AAA">
        <w:rPr>
          <w:rFonts w:ascii="Garamond" w:hAnsi="Garamond"/>
        </w:rPr>
        <w:t>The previous Bhutan Agriculture I team from NASA DEVELOP utilized Earth</w:t>
      </w:r>
      <w:r w:rsidRPr="7DEA1AAA">
        <w:rPr>
          <w:rFonts w:ascii="Garamond" w:eastAsia="Garamond" w:hAnsi="Garamond" w:cs="Garamond"/>
          <w:color w:val="000000" w:themeColor="text1"/>
        </w:rPr>
        <w:t xml:space="preserve"> observations including Landsat 8 Operational Land Imager (OLI), Sentinel-1 C-band Synthetic Aperture Radar (C-SAR), and Shuttle Radar Topography Mission (SRTM) imagery to enhance the monitoring capacity of the agriculture sector in Bhutan</w:t>
      </w:r>
      <w:r w:rsidRPr="7DEA1AAA">
        <w:rPr>
          <w:rFonts w:ascii="Garamond" w:hAnsi="Garamond"/>
        </w:rPr>
        <w:t xml:space="preserve"> (D</w:t>
      </w:r>
      <w:r w:rsidRPr="7DEA1AAA">
        <w:rPr>
          <w:rFonts w:ascii="Garamond" w:eastAsia="Garamond" w:hAnsi="Garamond" w:cs="Garamond"/>
          <w:color w:val="000000" w:themeColor="text1"/>
        </w:rPr>
        <w:t>olma et al., 2021). They created a sampling protocol to identify rice plantations in eight dzongkhags (</w:t>
      </w:r>
      <w:r w:rsidRPr="7DEA1AAA">
        <w:rPr>
          <w:rFonts w:ascii="Garamond" w:hAnsi="Garamond"/>
        </w:rPr>
        <w:t>provinces)</w:t>
      </w:r>
      <w:r w:rsidRPr="7DEA1AAA">
        <w:rPr>
          <w:rFonts w:ascii="Garamond" w:eastAsia="Garamond" w:hAnsi="Garamond" w:cs="Garamond"/>
          <w:color w:val="000000" w:themeColor="text1"/>
        </w:rPr>
        <w:t xml:space="preserve"> in central and southern Bhutan (Paro, Punakha, </w:t>
      </w:r>
      <w:proofErr w:type="spellStart"/>
      <w:r w:rsidRPr="7DEA1AAA">
        <w:rPr>
          <w:rFonts w:ascii="Garamond" w:eastAsia="Garamond" w:hAnsi="Garamond" w:cs="Garamond"/>
          <w:color w:val="000000" w:themeColor="text1"/>
        </w:rPr>
        <w:t>Samtse</w:t>
      </w:r>
      <w:proofErr w:type="spellEnd"/>
      <w:r w:rsidRPr="7DEA1AAA">
        <w:rPr>
          <w:rFonts w:ascii="Garamond" w:eastAsia="Garamond" w:hAnsi="Garamond" w:cs="Garamond"/>
          <w:color w:val="000000" w:themeColor="text1"/>
        </w:rPr>
        <w:t xml:space="preserve">, </w:t>
      </w:r>
      <w:proofErr w:type="spellStart"/>
      <w:r w:rsidRPr="7DEA1AAA">
        <w:rPr>
          <w:rFonts w:ascii="Garamond" w:eastAsia="Garamond" w:hAnsi="Garamond" w:cs="Garamond"/>
          <w:color w:val="000000" w:themeColor="text1"/>
        </w:rPr>
        <w:t>Sarpang</w:t>
      </w:r>
      <w:proofErr w:type="spellEnd"/>
      <w:r w:rsidRPr="7DEA1AAA">
        <w:rPr>
          <w:rFonts w:ascii="Garamond" w:eastAsia="Garamond" w:hAnsi="Garamond" w:cs="Garamond"/>
          <w:color w:val="000000" w:themeColor="text1"/>
        </w:rPr>
        <w:t xml:space="preserve">, Trongsa, </w:t>
      </w:r>
      <w:proofErr w:type="spellStart"/>
      <w:r w:rsidRPr="7DEA1AAA">
        <w:rPr>
          <w:rFonts w:ascii="Garamond" w:eastAsia="Garamond" w:hAnsi="Garamond" w:cs="Garamond"/>
          <w:color w:val="000000" w:themeColor="text1"/>
        </w:rPr>
        <w:t>Zhemgang</w:t>
      </w:r>
      <w:proofErr w:type="spellEnd"/>
      <w:r w:rsidRPr="7DEA1AAA">
        <w:rPr>
          <w:rFonts w:ascii="Garamond" w:eastAsia="Garamond" w:hAnsi="Garamond" w:cs="Garamond"/>
          <w:color w:val="000000" w:themeColor="text1"/>
        </w:rPr>
        <w:t xml:space="preserve">, </w:t>
      </w:r>
      <w:proofErr w:type="spellStart"/>
      <w:r w:rsidRPr="7DEA1AAA">
        <w:rPr>
          <w:rFonts w:ascii="Garamond" w:eastAsia="Garamond" w:hAnsi="Garamond" w:cs="Garamond"/>
          <w:color w:val="000000" w:themeColor="text1"/>
        </w:rPr>
        <w:t>Wangdue</w:t>
      </w:r>
      <w:proofErr w:type="spellEnd"/>
      <w:r w:rsidRPr="7DEA1AAA">
        <w:rPr>
          <w:rFonts w:ascii="Garamond" w:eastAsia="Garamond" w:hAnsi="Garamond" w:cs="Garamond"/>
          <w:color w:val="000000" w:themeColor="text1"/>
        </w:rPr>
        <w:t xml:space="preserve"> </w:t>
      </w:r>
      <w:proofErr w:type="spellStart"/>
      <w:r w:rsidRPr="7DEA1AAA">
        <w:rPr>
          <w:rFonts w:ascii="Garamond" w:eastAsia="Garamond" w:hAnsi="Garamond" w:cs="Garamond"/>
          <w:color w:val="000000" w:themeColor="text1"/>
        </w:rPr>
        <w:t>Phodrang</w:t>
      </w:r>
      <w:proofErr w:type="spellEnd"/>
      <w:r w:rsidRPr="7DEA1AAA">
        <w:rPr>
          <w:rFonts w:ascii="Garamond" w:eastAsia="Garamond" w:hAnsi="Garamond" w:cs="Garamond"/>
          <w:color w:val="000000" w:themeColor="text1"/>
        </w:rPr>
        <w:t xml:space="preserve">, and </w:t>
      </w:r>
      <w:proofErr w:type="spellStart"/>
      <w:r w:rsidRPr="7DEA1AAA">
        <w:rPr>
          <w:rFonts w:ascii="Garamond" w:eastAsia="Garamond" w:hAnsi="Garamond" w:cs="Garamond"/>
          <w:color w:val="000000" w:themeColor="text1"/>
        </w:rPr>
        <w:t>Samdrup</w:t>
      </w:r>
      <w:proofErr w:type="spellEnd"/>
      <w:r w:rsidRPr="7DEA1AAA">
        <w:rPr>
          <w:rFonts w:ascii="Garamond" w:eastAsia="Garamond" w:hAnsi="Garamond" w:cs="Garamond"/>
          <w:color w:val="000000" w:themeColor="text1"/>
        </w:rPr>
        <w:t xml:space="preserve"> </w:t>
      </w:r>
      <w:proofErr w:type="spellStart"/>
      <w:r w:rsidRPr="7DEA1AAA">
        <w:rPr>
          <w:rFonts w:ascii="Garamond" w:eastAsia="Garamond" w:hAnsi="Garamond" w:cs="Garamond"/>
          <w:color w:val="000000" w:themeColor="text1"/>
        </w:rPr>
        <w:t>Jongkhar</w:t>
      </w:r>
      <w:proofErr w:type="spellEnd"/>
      <w:r w:rsidRPr="7DEA1AAA">
        <w:rPr>
          <w:rFonts w:ascii="Garamond" w:eastAsia="Garamond" w:hAnsi="Garamond" w:cs="Garamond"/>
          <w:color w:val="000000" w:themeColor="text1"/>
        </w:rPr>
        <w:t xml:space="preserve">) from June to November 2020. The team developed a crop mask for rice </w:t>
      </w:r>
      <w:r w:rsidRPr="7DEA1AAA">
        <w:rPr>
          <w:rFonts w:ascii="Garamond" w:eastAsia="Garamond" w:hAnsi="Garamond" w:cs="Garamond"/>
          <w:color w:val="000000" w:themeColor="text1"/>
        </w:rPr>
        <w:lastRenderedPageBreak/>
        <w:t xml:space="preserve">using the model of Random Forest for these dzongkhags. The team provided the partners in Bhutan with both this sampling protocol for generating the crop mask and remote sensing capacity tutorials that would aid them in generating the crop masks. </w:t>
      </w:r>
    </w:p>
    <w:p w14:paraId="778D6579" w14:textId="677D880A" w:rsidR="219F68EF" w:rsidRDefault="219F68EF" w:rsidP="00566244">
      <w:pPr>
        <w:spacing w:after="0" w:line="240" w:lineRule="auto"/>
        <w:rPr>
          <w:rFonts w:ascii="Garamond" w:hAnsi="Garamond"/>
        </w:rPr>
      </w:pPr>
    </w:p>
    <w:p w14:paraId="76A8A240" w14:textId="09EAD918" w:rsidR="355E2633" w:rsidRDefault="0328E8B3" w:rsidP="00566244">
      <w:pPr>
        <w:spacing w:after="0" w:line="240" w:lineRule="auto"/>
        <w:rPr>
          <w:rFonts w:ascii="Garamond" w:hAnsi="Garamond"/>
        </w:rPr>
      </w:pPr>
      <w:r w:rsidRPr="00E3DA7F">
        <w:rPr>
          <w:rFonts w:ascii="Garamond" w:hAnsi="Garamond"/>
        </w:rPr>
        <w:t xml:space="preserve">The </w:t>
      </w:r>
      <w:r w:rsidR="00581BBE" w:rsidRPr="00E3DA7F">
        <w:rPr>
          <w:rFonts w:ascii="Garamond" w:hAnsi="Garamond"/>
        </w:rPr>
        <w:t xml:space="preserve">NASA DEVELOP </w:t>
      </w:r>
      <w:r w:rsidR="2F6EE579" w:rsidRPr="00E3DA7F">
        <w:rPr>
          <w:rFonts w:ascii="Garamond" w:hAnsi="Garamond"/>
        </w:rPr>
        <w:t xml:space="preserve">Bhutan </w:t>
      </w:r>
      <w:r w:rsidR="6BF74A0F" w:rsidRPr="00E3DA7F">
        <w:rPr>
          <w:rFonts w:ascii="Garamond" w:hAnsi="Garamond"/>
        </w:rPr>
        <w:t>Agriculture I</w:t>
      </w:r>
      <w:r w:rsidR="0614E78A" w:rsidRPr="00E3DA7F">
        <w:rPr>
          <w:rFonts w:ascii="Garamond" w:hAnsi="Garamond"/>
        </w:rPr>
        <w:t>I</w:t>
      </w:r>
      <w:r w:rsidR="6BF74A0F" w:rsidRPr="00E3DA7F">
        <w:rPr>
          <w:rFonts w:ascii="Garamond" w:hAnsi="Garamond"/>
        </w:rPr>
        <w:t xml:space="preserve"> team </w:t>
      </w:r>
      <w:r w:rsidR="184A1BD7" w:rsidRPr="00E3DA7F">
        <w:rPr>
          <w:rFonts w:ascii="Garamond" w:hAnsi="Garamond"/>
        </w:rPr>
        <w:t>built upon</w:t>
      </w:r>
      <w:r w:rsidR="6BF74A0F" w:rsidRPr="00E3DA7F">
        <w:rPr>
          <w:rFonts w:ascii="Garamond" w:hAnsi="Garamond"/>
        </w:rPr>
        <w:t xml:space="preserve"> </w:t>
      </w:r>
      <w:r w:rsidR="7959DA29" w:rsidRPr="00E3DA7F">
        <w:rPr>
          <w:rFonts w:ascii="Garamond" w:hAnsi="Garamond"/>
        </w:rPr>
        <w:t>the previous team</w:t>
      </w:r>
      <w:r w:rsidR="00581BBE">
        <w:rPr>
          <w:rFonts w:ascii="Garamond" w:hAnsi="Garamond"/>
        </w:rPr>
        <w:t>’s work</w:t>
      </w:r>
      <w:r w:rsidR="7959DA29" w:rsidRPr="00E3DA7F">
        <w:rPr>
          <w:rFonts w:ascii="Garamond" w:hAnsi="Garamond"/>
        </w:rPr>
        <w:t xml:space="preserve"> by extending the crop masking to the entire region of Bhutan </w:t>
      </w:r>
      <w:r w:rsidR="0B400A70" w:rsidRPr="00E3DA7F">
        <w:rPr>
          <w:rFonts w:ascii="Garamond" w:hAnsi="Garamond"/>
        </w:rPr>
        <w:t xml:space="preserve">from the </w:t>
      </w:r>
      <w:bookmarkStart w:id="2" w:name="_Int_pxmQvzku"/>
      <w:r w:rsidR="0B400A70" w:rsidRPr="00E3DA7F">
        <w:rPr>
          <w:rFonts w:ascii="Garamond" w:hAnsi="Garamond"/>
        </w:rPr>
        <w:t>time frame</w:t>
      </w:r>
      <w:bookmarkEnd w:id="2"/>
      <w:r w:rsidR="0B400A70" w:rsidRPr="00E3DA7F">
        <w:rPr>
          <w:rFonts w:ascii="Garamond" w:hAnsi="Garamond"/>
        </w:rPr>
        <w:t xml:space="preserve"> of </w:t>
      </w:r>
      <w:r w:rsidR="2732942A" w:rsidRPr="00E3DA7F">
        <w:rPr>
          <w:rFonts w:ascii="Garamond" w:hAnsi="Garamond"/>
        </w:rPr>
        <w:t xml:space="preserve">May through October </w:t>
      </w:r>
      <w:r w:rsidR="0B400A70" w:rsidRPr="00E3DA7F">
        <w:rPr>
          <w:rFonts w:ascii="Garamond" w:hAnsi="Garamond"/>
        </w:rPr>
        <w:t xml:space="preserve">2015 – </w:t>
      </w:r>
      <w:r w:rsidR="35A09A2D" w:rsidRPr="00E3DA7F">
        <w:rPr>
          <w:rFonts w:ascii="Garamond" w:hAnsi="Garamond"/>
        </w:rPr>
        <w:t>2020 (</w:t>
      </w:r>
      <w:proofErr w:type="spellStart"/>
      <w:r w:rsidR="44AC0767" w:rsidRPr="00E3DA7F">
        <w:rPr>
          <w:rFonts w:ascii="Garamond" w:hAnsi="Garamond"/>
        </w:rPr>
        <w:t>Dorjee</w:t>
      </w:r>
      <w:proofErr w:type="spellEnd"/>
      <w:r w:rsidR="44AC0767" w:rsidRPr="00E3DA7F">
        <w:rPr>
          <w:rFonts w:ascii="Garamond" w:hAnsi="Garamond"/>
        </w:rPr>
        <w:t xml:space="preserve"> et al., 2022)</w:t>
      </w:r>
      <w:r w:rsidR="0B400A70" w:rsidRPr="00E3DA7F">
        <w:rPr>
          <w:rFonts w:ascii="Garamond" w:hAnsi="Garamond"/>
        </w:rPr>
        <w:t>.</w:t>
      </w:r>
      <w:r w:rsidR="09FFDA91" w:rsidRPr="00E3DA7F">
        <w:rPr>
          <w:rFonts w:ascii="Garamond" w:hAnsi="Garamond"/>
        </w:rPr>
        <w:t xml:space="preserve"> </w:t>
      </w:r>
      <w:r w:rsidR="3515E3E0" w:rsidRPr="00E3DA7F">
        <w:rPr>
          <w:rFonts w:ascii="Garamond" w:hAnsi="Garamond"/>
        </w:rPr>
        <w:t>Using a</w:t>
      </w:r>
      <w:r w:rsidR="09FFDA91" w:rsidRPr="00E3DA7F">
        <w:rPr>
          <w:rFonts w:ascii="Garamond" w:hAnsi="Garamond"/>
        </w:rPr>
        <w:t xml:space="preserve"> </w:t>
      </w:r>
      <w:r w:rsidR="1A3512D3" w:rsidRPr="00E3DA7F">
        <w:rPr>
          <w:rFonts w:ascii="Garamond" w:hAnsi="Garamond"/>
        </w:rPr>
        <w:t>R</w:t>
      </w:r>
      <w:r w:rsidR="09FFDA91" w:rsidRPr="00E3DA7F">
        <w:rPr>
          <w:rFonts w:ascii="Garamond" w:hAnsi="Garamond"/>
        </w:rPr>
        <w:t xml:space="preserve">andom </w:t>
      </w:r>
      <w:r w:rsidR="31A0B913" w:rsidRPr="00E3DA7F">
        <w:rPr>
          <w:rFonts w:ascii="Garamond" w:hAnsi="Garamond"/>
        </w:rPr>
        <w:t>F</w:t>
      </w:r>
      <w:r w:rsidR="09FFDA91" w:rsidRPr="00E3DA7F">
        <w:rPr>
          <w:rFonts w:ascii="Garamond" w:hAnsi="Garamond"/>
        </w:rPr>
        <w:t>orest</w:t>
      </w:r>
      <w:r w:rsidR="228E1AE0" w:rsidRPr="00E3DA7F">
        <w:rPr>
          <w:rFonts w:ascii="Garamond" w:hAnsi="Garamond"/>
        </w:rPr>
        <w:t xml:space="preserve"> (RF) </w:t>
      </w:r>
      <w:r w:rsidR="09FFDA91" w:rsidRPr="00E3DA7F">
        <w:rPr>
          <w:rFonts w:ascii="Garamond" w:hAnsi="Garamond"/>
        </w:rPr>
        <w:t xml:space="preserve">model, the team </w:t>
      </w:r>
      <w:r w:rsidR="5C06BAAA" w:rsidRPr="00E3DA7F">
        <w:rPr>
          <w:rFonts w:ascii="Garamond" w:hAnsi="Garamond"/>
        </w:rPr>
        <w:t xml:space="preserve">collected rice points from five </w:t>
      </w:r>
      <w:r w:rsidR="251CD110" w:rsidRPr="00E3DA7F">
        <w:rPr>
          <w:rFonts w:ascii="Garamond" w:hAnsi="Garamond"/>
        </w:rPr>
        <w:t>Dzongkhags with</w:t>
      </w:r>
      <w:r w:rsidR="5C06BAAA" w:rsidRPr="00E3DA7F">
        <w:rPr>
          <w:rFonts w:ascii="Garamond" w:hAnsi="Garamond"/>
        </w:rPr>
        <w:t xml:space="preserve"> maximum </w:t>
      </w:r>
      <w:r w:rsidR="4C5B7F1A" w:rsidRPr="00E3DA7F">
        <w:rPr>
          <w:rFonts w:ascii="Garamond" w:hAnsi="Garamond"/>
        </w:rPr>
        <w:t xml:space="preserve">rice </w:t>
      </w:r>
      <w:r w:rsidR="5C06BAAA" w:rsidRPr="00E3DA7F">
        <w:rPr>
          <w:rFonts w:ascii="Garamond" w:hAnsi="Garamond"/>
        </w:rPr>
        <w:t xml:space="preserve">production </w:t>
      </w:r>
      <w:r w:rsidR="4FE41AFB" w:rsidRPr="00E3DA7F">
        <w:rPr>
          <w:rFonts w:ascii="Garamond" w:hAnsi="Garamond"/>
        </w:rPr>
        <w:t>using Collect Earth Online (CEO</w:t>
      </w:r>
      <w:r w:rsidR="559AB322" w:rsidRPr="00E3DA7F">
        <w:rPr>
          <w:rFonts w:ascii="Garamond" w:hAnsi="Garamond"/>
        </w:rPr>
        <w:t>)</w:t>
      </w:r>
      <w:r w:rsidR="69D5D568" w:rsidRPr="00E3DA7F">
        <w:rPr>
          <w:rFonts w:ascii="Garamond" w:hAnsi="Garamond"/>
        </w:rPr>
        <w:t xml:space="preserve"> (Saah et at., 2019)</w:t>
      </w:r>
      <w:r w:rsidR="559AB322" w:rsidRPr="00E3DA7F">
        <w:rPr>
          <w:rFonts w:ascii="Garamond" w:hAnsi="Garamond"/>
        </w:rPr>
        <w:t>.</w:t>
      </w:r>
      <w:r w:rsidR="219A0B84" w:rsidRPr="00E3DA7F">
        <w:rPr>
          <w:rFonts w:ascii="Garamond" w:hAnsi="Garamond"/>
        </w:rPr>
        <w:t xml:space="preserve"> For greater accuracy, the team updated</w:t>
      </w:r>
      <w:r w:rsidR="152A66EA" w:rsidRPr="00E3DA7F">
        <w:rPr>
          <w:rFonts w:ascii="Garamond" w:hAnsi="Garamond"/>
        </w:rPr>
        <w:t xml:space="preserve"> the sampling protocol produced by the previous team </w:t>
      </w:r>
      <w:r w:rsidR="60A49121" w:rsidRPr="00E3DA7F">
        <w:rPr>
          <w:rFonts w:ascii="Garamond" w:hAnsi="Garamond"/>
        </w:rPr>
        <w:t>with additional guidelines on how to work with the CEO. T</w:t>
      </w:r>
      <w:r w:rsidR="559AB322" w:rsidRPr="00E3DA7F">
        <w:rPr>
          <w:rFonts w:ascii="Garamond" w:hAnsi="Garamond"/>
        </w:rPr>
        <w:t>o</w:t>
      </w:r>
      <w:r w:rsidR="4FE41AFB" w:rsidRPr="00E3DA7F">
        <w:rPr>
          <w:rFonts w:ascii="Garamond" w:hAnsi="Garamond"/>
        </w:rPr>
        <w:t xml:space="preserve"> help</w:t>
      </w:r>
      <w:r w:rsidR="722E46AC" w:rsidRPr="00E3DA7F">
        <w:rPr>
          <w:rFonts w:ascii="Garamond" w:hAnsi="Garamond"/>
        </w:rPr>
        <w:t xml:space="preserve"> provide a </w:t>
      </w:r>
      <w:r w:rsidR="7E0C4A4B" w:rsidRPr="00E3DA7F">
        <w:rPr>
          <w:rFonts w:ascii="Garamond" w:hAnsi="Garamond"/>
        </w:rPr>
        <w:t xml:space="preserve">visual </w:t>
      </w:r>
      <w:r w:rsidR="722E46AC" w:rsidRPr="00E3DA7F">
        <w:rPr>
          <w:rFonts w:ascii="Garamond" w:hAnsi="Garamond"/>
        </w:rPr>
        <w:t>analysis of rice distribution across Bhutan</w:t>
      </w:r>
      <w:r w:rsidR="0A94CE8D" w:rsidRPr="00E3DA7F">
        <w:rPr>
          <w:rFonts w:ascii="Garamond" w:hAnsi="Garamond"/>
        </w:rPr>
        <w:t>, the team also developed a graphical user interface (GUI)</w:t>
      </w:r>
      <w:r w:rsidR="4DFEE8CA" w:rsidRPr="00E3DA7F">
        <w:rPr>
          <w:rFonts w:ascii="Garamond" w:hAnsi="Garamond"/>
        </w:rPr>
        <w:t xml:space="preserve"> with graphs showing the vari</w:t>
      </w:r>
      <w:r w:rsidR="6ED2C362" w:rsidRPr="00E3DA7F">
        <w:rPr>
          <w:rFonts w:ascii="Garamond" w:hAnsi="Garamond"/>
        </w:rPr>
        <w:t xml:space="preserve">ables of precipitation, temperature, </w:t>
      </w:r>
      <w:r w:rsidR="226382B0" w:rsidRPr="00E3DA7F">
        <w:rPr>
          <w:rFonts w:ascii="Garamond" w:hAnsi="Garamond"/>
        </w:rPr>
        <w:t xml:space="preserve">and </w:t>
      </w:r>
      <w:r w:rsidR="6ED2C362" w:rsidRPr="00E3DA7F">
        <w:rPr>
          <w:rFonts w:ascii="Garamond" w:hAnsi="Garamond"/>
        </w:rPr>
        <w:t xml:space="preserve">soil moisture over the years which </w:t>
      </w:r>
      <w:r w:rsidR="096D6C59" w:rsidRPr="00E3DA7F">
        <w:rPr>
          <w:rFonts w:ascii="Garamond" w:hAnsi="Garamond"/>
        </w:rPr>
        <w:t xml:space="preserve">help </w:t>
      </w:r>
      <w:r w:rsidR="70C9E307" w:rsidRPr="00E3DA7F">
        <w:rPr>
          <w:rFonts w:ascii="Garamond" w:hAnsi="Garamond"/>
        </w:rPr>
        <w:t xml:space="preserve">determine its </w:t>
      </w:r>
      <w:r w:rsidR="7596967B" w:rsidRPr="00E3DA7F">
        <w:rPr>
          <w:rFonts w:ascii="Garamond" w:hAnsi="Garamond"/>
        </w:rPr>
        <w:t>correlation</w:t>
      </w:r>
      <w:r w:rsidR="70C9E307" w:rsidRPr="00E3DA7F">
        <w:rPr>
          <w:rFonts w:ascii="Garamond" w:hAnsi="Garamond"/>
        </w:rPr>
        <w:t xml:space="preserve"> </w:t>
      </w:r>
      <w:r w:rsidR="14A3E9AA" w:rsidRPr="00E3DA7F">
        <w:rPr>
          <w:rFonts w:ascii="Garamond" w:hAnsi="Garamond"/>
        </w:rPr>
        <w:t xml:space="preserve">with agricultural statistics. </w:t>
      </w:r>
    </w:p>
    <w:p w14:paraId="31DD21CD" w14:textId="2B762C03" w:rsidR="44633E64" w:rsidRDefault="44633E64" w:rsidP="00566244">
      <w:pPr>
        <w:spacing w:after="0" w:line="240" w:lineRule="auto"/>
        <w:rPr>
          <w:rFonts w:ascii="Garamond" w:eastAsia="Garamond" w:hAnsi="Garamond" w:cs="Garamond"/>
          <w:color w:val="000000" w:themeColor="text1"/>
        </w:rPr>
      </w:pPr>
    </w:p>
    <w:p w14:paraId="53EE25D4" w14:textId="24889C31" w:rsidR="02EAD231" w:rsidRDefault="731F43CB" w:rsidP="00566244">
      <w:pPr>
        <w:spacing w:after="0" w:line="240" w:lineRule="auto"/>
        <w:rPr>
          <w:rFonts w:ascii="Garamond" w:eastAsia="Garamond" w:hAnsi="Garamond" w:cs="Garamond"/>
          <w:color w:val="000000" w:themeColor="text1"/>
        </w:rPr>
      </w:pPr>
      <w:r w:rsidRPr="731F43CB">
        <w:rPr>
          <w:rFonts w:ascii="Garamond" w:eastAsia="Garamond" w:hAnsi="Garamond" w:cs="Garamond"/>
          <w:color w:val="000000" w:themeColor="text1"/>
        </w:rPr>
        <w:t xml:space="preserve">In continuation, the Bhutan Agriculture III team aimed to study the cropland change analysis throughout Bhutan where they focused on the five districts which include Paro, </w:t>
      </w:r>
      <w:proofErr w:type="spellStart"/>
      <w:r w:rsidRPr="731F43CB">
        <w:rPr>
          <w:rFonts w:ascii="Garamond" w:eastAsia="Garamond" w:hAnsi="Garamond" w:cs="Garamond"/>
          <w:color w:val="000000" w:themeColor="text1"/>
        </w:rPr>
        <w:t>Wangdiphodrang</w:t>
      </w:r>
      <w:proofErr w:type="spellEnd"/>
      <w:r w:rsidRPr="731F43CB">
        <w:rPr>
          <w:rFonts w:ascii="Garamond" w:eastAsia="Garamond" w:hAnsi="Garamond" w:cs="Garamond"/>
          <w:color w:val="000000" w:themeColor="text1"/>
        </w:rPr>
        <w:t xml:space="preserve">, Punakha, </w:t>
      </w:r>
      <w:proofErr w:type="spellStart"/>
      <w:r w:rsidRPr="731F43CB">
        <w:rPr>
          <w:rFonts w:ascii="Garamond" w:eastAsia="Garamond" w:hAnsi="Garamond" w:cs="Garamond"/>
          <w:color w:val="000000" w:themeColor="text1"/>
        </w:rPr>
        <w:t>Samtse</w:t>
      </w:r>
      <w:proofErr w:type="spellEnd"/>
      <w:r w:rsidRPr="731F43CB">
        <w:rPr>
          <w:rFonts w:ascii="Garamond" w:eastAsia="Garamond" w:hAnsi="Garamond" w:cs="Garamond"/>
          <w:color w:val="000000" w:themeColor="text1"/>
        </w:rPr>
        <w:t xml:space="preserve">, and </w:t>
      </w:r>
      <w:proofErr w:type="spellStart"/>
      <w:r w:rsidRPr="731F43CB">
        <w:rPr>
          <w:rFonts w:ascii="Garamond" w:eastAsia="Garamond" w:hAnsi="Garamond" w:cs="Garamond"/>
          <w:color w:val="000000" w:themeColor="text1"/>
        </w:rPr>
        <w:t>Sarpang</w:t>
      </w:r>
      <w:proofErr w:type="spellEnd"/>
      <w:r w:rsidRPr="731F43CB">
        <w:rPr>
          <w:rFonts w:ascii="Garamond" w:eastAsia="Garamond" w:hAnsi="Garamond" w:cs="Garamond"/>
          <w:color w:val="000000" w:themeColor="text1"/>
        </w:rPr>
        <w:t xml:space="preserve"> (Figure 1). Using Landsat and Sentinel data to create secure and sustainable farming in Bhutan. </w:t>
      </w:r>
      <w:r w:rsidRPr="731F43CB">
        <w:rPr>
          <w:rFonts w:ascii="Garamond" w:hAnsi="Garamond"/>
        </w:rPr>
        <w:t>For data collection, the team analyzed and monitored rice crop masks, data samples, and cropland changes throughout Bhutan each summer (defined as June through September) from 2015–2022. Much of this work was based on Mayer et al. (2023)</w:t>
      </w:r>
      <w:r w:rsidR="00566244">
        <w:rPr>
          <w:rFonts w:ascii="Garamond" w:hAnsi="Garamond"/>
        </w:rPr>
        <w:t>,</w:t>
      </w:r>
      <w:r w:rsidRPr="731F43CB">
        <w:rPr>
          <w:rFonts w:ascii="Garamond" w:hAnsi="Garamond"/>
        </w:rPr>
        <w:t xml:space="preserve"> which created a methodology for classifying rice farms in Bhutan.</w:t>
      </w:r>
    </w:p>
    <w:p w14:paraId="00D7661F" w14:textId="73A1B601" w:rsidR="219F68EF" w:rsidRDefault="219F68EF" w:rsidP="00566244">
      <w:pPr>
        <w:spacing w:after="0" w:line="240" w:lineRule="auto"/>
      </w:pPr>
    </w:p>
    <w:p w14:paraId="3B476790" w14:textId="2B5BEEEA" w:rsidR="219F68EF" w:rsidRDefault="219F68EF" w:rsidP="00566244">
      <w:pPr>
        <w:spacing w:after="0" w:line="240" w:lineRule="auto"/>
      </w:pPr>
      <w:r>
        <w:rPr>
          <w:noProof/>
        </w:rPr>
        <w:drawing>
          <wp:inline distT="0" distB="0" distL="0" distR="0" wp14:anchorId="412AE268" wp14:editId="5A237386">
            <wp:extent cx="4572000" cy="2419350"/>
            <wp:effectExtent l="0" t="0" r="0" b="0"/>
            <wp:docPr id="1894731095" name="Picture 189473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26BD056E" w14:textId="227D9741" w:rsidR="731F43CB" w:rsidRDefault="731F43CB" w:rsidP="00566244">
      <w:pPr>
        <w:spacing w:after="0" w:line="240" w:lineRule="auto"/>
        <w:rPr>
          <w:rFonts w:ascii="Garamond" w:eastAsia="Garamond" w:hAnsi="Garamond" w:cs="Garamond"/>
          <w:i/>
          <w:iCs/>
        </w:rPr>
      </w:pPr>
      <w:r w:rsidRPr="731F43CB">
        <w:rPr>
          <w:rFonts w:ascii="Garamond" w:eastAsia="Garamond" w:hAnsi="Garamond" w:cs="Garamond"/>
          <w:i/>
          <w:iCs/>
        </w:rPr>
        <w:t xml:space="preserve">Figure 1. </w:t>
      </w:r>
      <w:r w:rsidRPr="731F43CB">
        <w:rPr>
          <w:rFonts w:ascii="Garamond" w:eastAsia="Garamond" w:hAnsi="Garamond" w:cs="Garamond"/>
        </w:rPr>
        <w:t>The Kingdom of Bhutan with the Dzongkhags used in the study area</w:t>
      </w:r>
    </w:p>
    <w:p w14:paraId="4E3C45C9" w14:textId="694C9B57" w:rsidR="731F43CB" w:rsidRDefault="731F43CB" w:rsidP="00566244">
      <w:pPr>
        <w:spacing w:after="0" w:line="240" w:lineRule="auto"/>
        <w:rPr>
          <w:rFonts w:ascii="Garamond" w:eastAsia="Garamond" w:hAnsi="Garamond" w:cs="Garamond"/>
        </w:rPr>
      </w:pPr>
    </w:p>
    <w:p w14:paraId="63348330" w14:textId="378C3F72" w:rsidR="0066138C" w:rsidRPr="0066138C" w:rsidRDefault="0313DDAF" w:rsidP="00566244">
      <w:pPr>
        <w:spacing w:after="0" w:line="240" w:lineRule="auto"/>
        <w:rPr>
          <w:rFonts w:ascii="Garamond" w:hAnsi="Garamond"/>
          <w:b/>
          <w:bCs/>
          <w:i/>
          <w:iCs/>
        </w:rPr>
      </w:pPr>
      <w:r w:rsidRPr="7D71A780">
        <w:rPr>
          <w:rFonts w:ascii="Garamond" w:hAnsi="Garamond"/>
          <w:b/>
          <w:bCs/>
          <w:i/>
          <w:iCs/>
        </w:rPr>
        <w:t xml:space="preserve">2.2 </w:t>
      </w:r>
      <w:r w:rsidR="50873ED7" w:rsidRPr="7D71A780">
        <w:rPr>
          <w:rFonts w:ascii="Garamond" w:hAnsi="Garamond"/>
          <w:b/>
          <w:bCs/>
          <w:i/>
          <w:iCs/>
        </w:rPr>
        <w:t xml:space="preserve">Project </w:t>
      </w:r>
      <w:r w:rsidR="0FFC5005" w:rsidRPr="7D71A780">
        <w:rPr>
          <w:rFonts w:ascii="Garamond" w:hAnsi="Garamond"/>
          <w:b/>
          <w:bCs/>
          <w:i/>
          <w:iCs/>
        </w:rPr>
        <w:t>Partners &amp; Objectives</w:t>
      </w:r>
    </w:p>
    <w:p w14:paraId="3674F32A" w14:textId="7E3DB959" w:rsidR="5D4B8E04" w:rsidRDefault="7DEA1AAA" w:rsidP="00566244">
      <w:pPr>
        <w:spacing w:after="0" w:line="240" w:lineRule="auto"/>
        <w:rPr>
          <w:rFonts w:ascii="Garamond" w:eastAsia="Garamond" w:hAnsi="Garamond" w:cs="Garamond"/>
          <w:color w:val="000000" w:themeColor="text1"/>
        </w:rPr>
      </w:pPr>
      <w:r w:rsidRPr="7DEA1AAA">
        <w:rPr>
          <w:rFonts w:ascii="Garamond" w:eastAsia="Garamond" w:hAnsi="Garamond" w:cs="Garamond"/>
        </w:rPr>
        <w:t xml:space="preserve">The team partnered with </w:t>
      </w:r>
      <w:proofErr w:type="spellStart"/>
      <w:r w:rsidRPr="7DEA1AAA">
        <w:rPr>
          <w:rFonts w:ascii="Garamond" w:eastAsia="Garamond" w:hAnsi="Garamond" w:cs="Garamond"/>
        </w:rPr>
        <w:t>DoA</w:t>
      </w:r>
      <w:proofErr w:type="spellEnd"/>
      <w:r w:rsidRPr="7DEA1AAA">
        <w:rPr>
          <w:rFonts w:ascii="Garamond" w:eastAsia="Garamond" w:hAnsi="Garamond" w:cs="Garamond"/>
        </w:rPr>
        <w:t xml:space="preserve">, and its two other departments: National Plant Protection Centre (NPPC) and Agriculture Research and Development Centre (ARDC). Alongside, the team also worked with other collaborator organizations which includes Bhutan’s National Statistics Bureau (NSB), the Ugyen </w:t>
      </w:r>
      <w:proofErr w:type="spellStart"/>
      <w:r w:rsidRPr="7DEA1AAA">
        <w:rPr>
          <w:rFonts w:ascii="Garamond" w:eastAsia="Garamond" w:hAnsi="Garamond" w:cs="Garamond"/>
        </w:rPr>
        <w:t>Wangchuck</w:t>
      </w:r>
      <w:proofErr w:type="spellEnd"/>
      <w:r w:rsidRPr="7DEA1AAA">
        <w:rPr>
          <w:rFonts w:ascii="Garamond" w:eastAsia="Garamond" w:hAnsi="Garamond" w:cs="Garamond"/>
        </w:rPr>
        <w:t xml:space="preserve"> Institute for Conservation and Environment Research (UWICER), and the Bhutan Foundation to fine-tune the yearly crop masks, improve data sampling accuracy, and identify cropland area changes throughout Bhutan. The </w:t>
      </w:r>
      <w:proofErr w:type="spellStart"/>
      <w:r w:rsidRPr="7DEA1AAA">
        <w:rPr>
          <w:rFonts w:ascii="Garamond" w:eastAsia="Garamond" w:hAnsi="Garamond" w:cs="Garamond"/>
        </w:rPr>
        <w:t>DoA</w:t>
      </w:r>
      <w:proofErr w:type="spellEnd"/>
      <w:r w:rsidRPr="7DEA1AAA">
        <w:rPr>
          <w:rFonts w:ascii="Garamond" w:eastAsia="Garamond" w:hAnsi="Garamond" w:cs="Garamond"/>
        </w:rPr>
        <w:t xml:space="preserve"> is familiar with NASA Earth observations data, but it currently does not use them. Instead, it conducts in-field crop and land-use assessments in multiple-year rotations. It mostly depends on field reports for developing national statistics and crop reports. Integrating more diverse remote sensing approaches with the </w:t>
      </w:r>
      <w:proofErr w:type="spellStart"/>
      <w:r w:rsidRPr="7DEA1AAA">
        <w:rPr>
          <w:rFonts w:ascii="Garamond" w:eastAsia="Garamond" w:hAnsi="Garamond" w:cs="Garamond"/>
        </w:rPr>
        <w:t>DoA’s</w:t>
      </w:r>
      <w:proofErr w:type="spellEnd"/>
      <w:r w:rsidRPr="7DEA1AAA">
        <w:rPr>
          <w:rFonts w:ascii="Garamond" w:eastAsia="Garamond" w:hAnsi="Garamond" w:cs="Garamond"/>
        </w:rPr>
        <w:t xml:space="preserve"> methodology for reporting and developing planning efforts will help decrease the multi-year rotation assessments to annual assessments. The team aimed to expand on the data collected in the prior projects by optimizing the yearly rice crop masks, enhancing data sampling accuracy, and identifying farmland area change throughout the country. In collaboration with the partners, the team attempted </w:t>
      </w:r>
      <w:r w:rsidRPr="7DEA1AAA">
        <w:rPr>
          <w:rFonts w:ascii="Garamond" w:eastAsia="Garamond" w:hAnsi="Garamond" w:cs="Garamond"/>
          <w:color w:val="000000" w:themeColor="text1"/>
        </w:rPr>
        <w:t>to inform agricultural decisions within the country, improve farming efficiency, and support future research.</w:t>
      </w:r>
    </w:p>
    <w:p w14:paraId="37E31E48" w14:textId="5455D00A" w:rsidR="44633E64" w:rsidRDefault="44633E64" w:rsidP="00566244">
      <w:pPr>
        <w:spacing w:after="0" w:line="240" w:lineRule="auto"/>
        <w:rPr>
          <w:rFonts w:ascii="Garamond" w:eastAsia="Garamond" w:hAnsi="Garamond" w:cs="Garamond"/>
          <w:color w:val="000000" w:themeColor="text1"/>
        </w:rPr>
      </w:pPr>
    </w:p>
    <w:p w14:paraId="5405334D" w14:textId="0F44DFC5" w:rsidR="0A1CF03A" w:rsidRDefault="62C09D04" w:rsidP="00566244">
      <w:pPr>
        <w:spacing w:after="0" w:line="240" w:lineRule="auto"/>
        <w:rPr>
          <w:rFonts w:ascii="Garamond" w:eastAsia="Garamond" w:hAnsi="Garamond" w:cs="Garamond"/>
          <w:color w:val="000000" w:themeColor="text1"/>
        </w:rPr>
      </w:pPr>
      <w:r w:rsidRPr="00E3DA7F">
        <w:rPr>
          <w:rFonts w:ascii="Garamond" w:eastAsia="Garamond" w:hAnsi="Garamond" w:cs="Garamond"/>
          <w:color w:val="000000" w:themeColor="text1"/>
        </w:rPr>
        <w:t xml:space="preserve">The primary objectives of these collaborations were to </w:t>
      </w:r>
      <w:r w:rsidR="1597FB26" w:rsidRPr="00E3DA7F">
        <w:rPr>
          <w:rFonts w:ascii="Garamond" w:eastAsia="Garamond" w:hAnsi="Garamond" w:cs="Garamond"/>
          <w:color w:val="000000" w:themeColor="text1"/>
        </w:rPr>
        <w:t>fine-tune yearly crop masks, improve data sampling accuracy and identi</w:t>
      </w:r>
      <w:r w:rsidR="458B6406" w:rsidRPr="00E3DA7F">
        <w:rPr>
          <w:rFonts w:ascii="Garamond" w:eastAsia="Garamond" w:hAnsi="Garamond" w:cs="Garamond"/>
          <w:color w:val="000000" w:themeColor="text1"/>
        </w:rPr>
        <w:t>fy changes in cropland area across Bhutan. Actionable steps are as follows:</w:t>
      </w:r>
    </w:p>
    <w:p w14:paraId="115C037F" w14:textId="42F2FFC5" w:rsidR="181F7042" w:rsidRDefault="7DEA1AAA" w:rsidP="00566244">
      <w:pPr>
        <w:pStyle w:val="ListParagraph"/>
        <w:numPr>
          <w:ilvl w:val="0"/>
          <w:numId w:val="4"/>
        </w:numPr>
        <w:spacing w:after="0" w:line="240" w:lineRule="auto"/>
        <w:rPr>
          <w:rFonts w:ascii="Garamond" w:eastAsia="Garamond" w:hAnsi="Garamond" w:cs="Garamond"/>
          <w:color w:val="000000" w:themeColor="text1"/>
        </w:rPr>
      </w:pPr>
      <w:r w:rsidRPr="7DEA1AAA">
        <w:rPr>
          <w:rFonts w:ascii="Garamond" w:eastAsia="Garamond" w:hAnsi="Garamond" w:cs="Garamond"/>
          <w:color w:val="000000" w:themeColor="text1"/>
        </w:rPr>
        <w:t xml:space="preserve">Enhancing Crop Masks: Utilizing Landsat and Sentinel data, the team applies advanced algorithms and vegetation indices like NDVI, SAVI, NDWI, MNDWI and NDBI to develop precise crop masks. </w:t>
      </w:r>
    </w:p>
    <w:p w14:paraId="397BC586" w14:textId="14596FC7" w:rsidR="39D5A66F" w:rsidRDefault="6813A555" w:rsidP="00566244">
      <w:pPr>
        <w:pStyle w:val="ListParagraph"/>
        <w:numPr>
          <w:ilvl w:val="0"/>
          <w:numId w:val="4"/>
        </w:numPr>
        <w:spacing w:after="0" w:line="240" w:lineRule="auto"/>
        <w:rPr>
          <w:rFonts w:ascii="Garamond" w:eastAsia="Garamond" w:hAnsi="Garamond" w:cs="Garamond"/>
          <w:color w:val="000000" w:themeColor="text1"/>
        </w:rPr>
      </w:pPr>
      <w:r w:rsidRPr="00E3DA7F">
        <w:rPr>
          <w:rFonts w:ascii="Garamond" w:eastAsia="Garamond" w:hAnsi="Garamond" w:cs="Garamond"/>
          <w:color w:val="000000" w:themeColor="text1"/>
        </w:rPr>
        <w:t>Data Sampling Optimization: The team utilizes Collect Earth Online (CEO) to collect random sampling points in high r</w:t>
      </w:r>
      <w:r w:rsidR="39B9819B" w:rsidRPr="00E3DA7F">
        <w:rPr>
          <w:rFonts w:ascii="Garamond" w:eastAsia="Garamond" w:hAnsi="Garamond" w:cs="Garamond"/>
          <w:color w:val="000000" w:themeColor="text1"/>
        </w:rPr>
        <w:t xml:space="preserve">ice production districts. Points are manually classified, considering factors such as terrace, plant structure and land use, </w:t>
      </w:r>
      <w:r w:rsidR="500F642B" w:rsidRPr="00E3DA7F">
        <w:rPr>
          <w:rFonts w:ascii="Garamond" w:eastAsia="Garamond" w:hAnsi="Garamond" w:cs="Garamond"/>
          <w:color w:val="000000" w:themeColor="text1"/>
        </w:rPr>
        <w:t xml:space="preserve">supplemented by Google Earth Engine (GEE) for clearer satellite imagery. </w:t>
      </w:r>
    </w:p>
    <w:p w14:paraId="68BB1921" w14:textId="11972D1C" w:rsidR="6BCE33A3" w:rsidRDefault="7DEA1AAA" w:rsidP="00566244">
      <w:pPr>
        <w:pStyle w:val="ListParagraph"/>
        <w:numPr>
          <w:ilvl w:val="0"/>
          <w:numId w:val="4"/>
        </w:numPr>
        <w:spacing w:after="0" w:line="240" w:lineRule="auto"/>
        <w:rPr>
          <w:rFonts w:ascii="Garamond" w:eastAsia="Garamond" w:hAnsi="Garamond" w:cs="Garamond"/>
          <w:color w:val="000000" w:themeColor="text1"/>
        </w:rPr>
      </w:pPr>
      <w:r w:rsidRPr="7DEA1AAA">
        <w:rPr>
          <w:rFonts w:ascii="Garamond" w:eastAsia="Garamond" w:hAnsi="Garamond" w:cs="Garamond"/>
          <w:color w:val="000000" w:themeColor="text1"/>
        </w:rPr>
        <w:t xml:space="preserve">Cropland Change Identification: Through analysis of Landsat and </w:t>
      </w:r>
      <w:r w:rsidR="000E1397" w:rsidRPr="7DEA1AAA">
        <w:rPr>
          <w:rFonts w:ascii="Garamond" w:eastAsia="Garamond" w:hAnsi="Garamond" w:cs="Garamond"/>
          <w:color w:val="000000" w:themeColor="text1"/>
        </w:rPr>
        <w:t>Sentinel data</w:t>
      </w:r>
      <w:r w:rsidRPr="7DEA1AAA">
        <w:rPr>
          <w:rFonts w:ascii="Garamond" w:eastAsia="Garamond" w:hAnsi="Garamond" w:cs="Garamond"/>
          <w:color w:val="000000" w:themeColor="text1"/>
        </w:rPr>
        <w:t xml:space="preserve"> from 2015 to 2022, the team identified temporal trends and shifts in cropland distribution. Utilizing diverse Earth observation sources enables effective monitoring of these changes. </w:t>
      </w:r>
    </w:p>
    <w:p w14:paraId="64C6916A" w14:textId="77793C9A" w:rsidR="7AEC6EE8" w:rsidRDefault="706A8332" w:rsidP="00566244">
      <w:pPr>
        <w:pStyle w:val="ListParagraph"/>
        <w:numPr>
          <w:ilvl w:val="0"/>
          <w:numId w:val="4"/>
        </w:numPr>
        <w:spacing w:after="0" w:line="240" w:lineRule="auto"/>
        <w:rPr>
          <w:rFonts w:ascii="Garamond" w:eastAsia="Garamond" w:hAnsi="Garamond" w:cs="Garamond"/>
          <w:color w:val="000000" w:themeColor="text1"/>
        </w:rPr>
      </w:pPr>
      <w:r w:rsidRPr="00E3DA7F">
        <w:rPr>
          <w:rFonts w:ascii="Garamond" w:eastAsia="Garamond" w:hAnsi="Garamond" w:cs="Garamond"/>
          <w:color w:val="000000" w:themeColor="text1"/>
        </w:rPr>
        <w:t xml:space="preserve">Integrating Remote Sensing with </w:t>
      </w:r>
      <w:proofErr w:type="spellStart"/>
      <w:r w:rsidRPr="00E3DA7F">
        <w:rPr>
          <w:rFonts w:ascii="Garamond" w:eastAsia="Garamond" w:hAnsi="Garamond" w:cs="Garamond"/>
          <w:color w:val="000000" w:themeColor="text1"/>
        </w:rPr>
        <w:t>DoA’s</w:t>
      </w:r>
      <w:proofErr w:type="spellEnd"/>
      <w:r w:rsidRPr="00E3DA7F">
        <w:rPr>
          <w:rFonts w:ascii="Garamond" w:eastAsia="Garamond" w:hAnsi="Garamond" w:cs="Garamond"/>
          <w:color w:val="000000" w:themeColor="text1"/>
        </w:rPr>
        <w:t xml:space="preserve"> Methodology: </w:t>
      </w:r>
      <w:r w:rsidR="4F91FD9C" w:rsidRPr="00E3DA7F">
        <w:rPr>
          <w:rFonts w:ascii="Garamond" w:eastAsia="Garamond" w:hAnsi="Garamond" w:cs="Garamond"/>
          <w:color w:val="000000" w:themeColor="text1"/>
        </w:rPr>
        <w:t xml:space="preserve">The team collaborated with </w:t>
      </w:r>
      <w:proofErr w:type="spellStart"/>
      <w:r w:rsidR="4F91FD9C" w:rsidRPr="00E3DA7F">
        <w:rPr>
          <w:rFonts w:ascii="Garamond" w:eastAsia="Garamond" w:hAnsi="Garamond" w:cs="Garamond"/>
          <w:color w:val="000000" w:themeColor="text1"/>
        </w:rPr>
        <w:t>DoA</w:t>
      </w:r>
      <w:proofErr w:type="spellEnd"/>
      <w:r w:rsidR="4F91FD9C" w:rsidRPr="00E3DA7F">
        <w:rPr>
          <w:rFonts w:ascii="Garamond" w:eastAsia="Garamond" w:hAnsi="Garamond" w:cs="Garamond"/>
          <w:color w:val="000000" w:themeColor="text1"/>
        </w:rPr>
        <w:t>, introducing them to the NASA Earth Observations data and in</w:t>
      </w:r>
      <w:r w:rsidR="7C8FD5A4" w:rsidRPr="00E3DA7F">
        <w:rPr>
          <w:rFonts w:ascii="Garamond" w:eastAsia="Garamond" w:hAnsi="Garamond" w:cs="Garamond"/>
          <w:color w:val="000000" w:themeColor="text1"/>
        </w:rPr>
        <w:t>tegrating more diverse remote sensing planning efforts, transitioning from multi-year rotation assessments to more frequent and accurate ann</w:t>
      </w:r>
      <w:r w:rsidR="08C6A8E1" w:rsidRPr="00E3DA7F">
        <w:rPr>
          <w:rFonts w:ascii="Garamond" w:eastAsia="Garamond" w:hAnsi="Garamond" w:cs="Garamond"/>
          <w:color w:val="000000" w:themeColor="text1"/>
        </w:rPr>
        <w:t xml:space="preserve">ual assessments. </w:t>
      </w:r>
    </w:p>
    <w:p w14:paraId="11E19CE2" w14:textId="0EB0D827" w:rsidR="6755BB09" w:rsidRDefault="623882F2" w:rsidP="00566244">
      <w:pPr>
        <w:pStyle w:val="ListParagraph"/>
        <w:numPr>
          <w:ilvl w:val="0"/>
          <w:numId w:val="4"/>
        </w:numPr>
        <w:spacing w:after="0" w:line="240" w:lineRule="auto"/>
        <w:rPr>
          <w:rFonts w:ascii="Garamond" w:eastAsia="Garamond" w:hAnsi="Garamond" w:cs="Garamond"/>
          <w:color w:val="000000" w:themeColor="text1"/>
        </w:rPr>
      </w:pPr>
      <w:r w:rsidRPr="00E3DA7F">
        <w:rPr>
          <w:rFonts w:ascii="Garamond" w:eastAsia="Garamond" w:hAnsi="Garamond" w:cs="Garamond"/>
          <w:color w:val="000000" w:themeColor="text1"/>
        </w:rPr>
        <w:t xml:space="preserve">Making informed Agricultural Decisions: Accurate data sampling and precise evaluations enable </w:t>
      </w:r>
      <w:proofErr w:type="spellStart"/>
      <w:r w:rsidRPr="00E3DA7F">
        <w:rPr>
          <w:rFonts w:ascii="Garamond" w:eastAsia="Garamond" w:hAnsi="Garamond" w:cs="Garamond"/>
          <w:color w:val="000000" w:themeColor="text1"/>
        </w:rPr>
        <w:t>DoA</w:t>
      </w:r>
      <w:proofErr w:type="spellEnd"/>
      <w:r w:rsidRPr="00E3DA7F">
        <w:rPr>
          <w:rFonts w:ascii="Garamond" w:eastAsia="Garamond" w:hAnsi="Garamond" w:cs="Garamond"/>
          <w:color w:val="000000" w:themeColor="text1"/>
        </w:rPr>
        <w:t>, NPPC and ARDC to make effective and educated agri</w:t>
      </w:r>
      <w:r w:rsidR="12791270" w:rsidRPr="00E3DA7F">
        <w:rPr>
          <w:rFonts w:ascii="Garamond" w:eastAsia="Garamond" w:hAnsi="Garamond" w:cs="Garamond"/>
          <w:color w:val="000000" w:themeColor="text1"/>
        </w:rPr>
        <w:t xml:space="preserve">cultural decisions. These data-driven choices support planning, reporting and </w:t>
      </w:r>
      <w:r w:rsidR="238D20D6" w:rsidRPr="00E3DA7F">
        <w:rPr>
          <w:rFonts w:ascii="Garamond" w:eastAsia="Garamond" w:hAnsi="Garamond" w:cs="Garamond"/>
          <w:color w:val="000000" w:themeColor="text1"/>
        </w:rPr>
        <w:t>crop</w:t>
      </w:r>
      <w:r w:rsidR="12791270" w:rsidRPr="00E3DA7F">
        <w:rPr>
          <w:rFonts w:ascii="Garamond" w:eastAsia="Garamond" w:hAnsi="Garamond" w:cs="Garamond"/>
          <w:color w:val="000000" w:themeColor="text1"/>
        </w:rPr>
        <w:t xml:space="preserve"> management strategy. </w:t>
      </w:r>
    </w:p>
    <w:p w14:paraId="18303CB1" w14:textId="6FAA5845" w:rsidR="1030D9C7" w:rsidRDefault="12791270" w:rsidP="00566244">
      <w:pPr>
        <w:pStyle w:val="ListParagraph"/>
        <w:numPr>
          <w:ilvl w:val="0"/>
          <w:numId w:val="4"/>
        </w:numPr>
        <w:spacing w:after="0" w:line="240" w:lineRule="auto"/>
        <w:rPr>
          <w:rFonts w:ascii="Garamond" w:eastAsia="Garamond" w:hAnsi="Garamond" w:cs="Garamond"/>
          <w:color w:val="000000" w:themeColor="text1"/>
        </w:rPr>
      </w:pPr>
      <w:r w:rsidRPr="00E3DA7F">
        <w:rPr>
          <w:rFonts w:ascii="Garamond" w:eastAsia="Garamond" w:hAnsi="Garamond" w:cs="Garamond"/>
          <w:color w:val="000000" w:themeColor="text1"/>
        </w:rPr>
        <w:t>Supporting Future Research: This project contributes valuable insights into crop dynamics and their interaction with environmental factors. These</w:t>
      </w:r>
      <w:r w:rsidR="0561704E" w:rsidRPr="00E3DA7F">
        <w:rPr>
          <w:rFonts w:ascii="Garamond" w:eastAsia="Garamond" w:hAnsi="Garamond" w:cs="Garamond"/>
          <w:color w:val="000000" w:themeColor="text1"/>
        </w:rPr>
        <w:t xml:space="preserve"> insights provide a foundation for future agricultural research, with the </w:t>
      </w:r>
      <w:r w:rsidR="09D655BE" w:rsidRPr="00E3DA7F">
        <w:rPr>
          <w:rFonts w:ascii="Garamond" w:eastAsia="Garamond" w:hAnsi="Garamond" w:cs="Garamond"/>
          <w:color w:val="000000" w:themeColor="text1"/>
        </w:rPr>
        <w:t>goal</w:t>
      </w:r>
      <w:r w:rsidR="0561704E" w:rsidRPr="00E3DA7F">
        <w:rPr>
          <w:rFonts w:ascii="Garamond" w:eastAsia="Garamond" w:hAnsi="Garamond" w:cs="Garamond"/>
          <w:color w:val="000000" w:themeColor="text1"/>
        </w:rPr>
        <w:t xml:space="preserve"> of promoting sustainable farming practices</w:t>
      </w:r>
      <w:r w:rsidR="4681BAC4" w:rsidRPr="00E3DA7F">
        <w:rPr>
          <w:rFonts w:ascii="Garamond" w:eastAsia="Garamond" w:hAnsi="Garamond" w:cs="Garamond"/>
          <w:color w:val="000000" w:themeColor="text1"/>
        </w:rPr>
        <w:t xml:space="preserve"> and food security in Bhutan. </w:t>
      </w:r>
    </w:p>
    <w:p w14:paraId="42792B5F" w14:textId="2C080976" w:rsidR="00E3DA7F" w:rsidRDefault="00E3DA7F" w:rsidP="00566244">
      <w:pPr>
        <w:spacing w:after="0" w:line="240" w:lineRule="auto"/>
        <w:rPr>
          <w:rFonts w:ascii="Garamond" w:eastAsia="Garamond" w:hAnsi="Garamond" w:cs="Garamond"/>
        </w:rPr>
      </w:pPr>
    </w:p>
    <w:p w14:paraId="78DBC6AF" w14:textId="7E90BD1A" w:rsidR="1EB392B2" w:rsidRDefault="1EB392B2" w:rsidP="00566244">
      <w:pPr>
        <w:pStyle w:val="Heading1"/>
        <w:spacing w:before="0" w:line="240" w:lineRule="auto"/>
        <w:rPr>
          <w:rFonts w:ascii="Garamond" w:hAnsi="Garamond"/>
        </w:rPr>
      </w:pPr>
      <w:bookmarkStart w:id="3" w:name="_Toc334198726"/>
      <w:r w:rsidRPr="5B2B1DD6">
        <w:rPr>
          <w:rFonts w:ascii="Garamond" w:hAnsi="Garamond"/>
        </w:rPr>
        <w:t>3</w:t>
      </w:r>
      <w:r w:rsidR="3EAB3719" w:rsidRPr="5B2B1DD6">
        <w:rPr>
          <w:rFonts w:ascii="Garamond" w:hAnsi="Garamond"/>
        </w:rPr>
        <w:t xml:space="preserve">. </w:t>
      </w:r>
      <w:r w:rsidR="66F630D8" w:rsidRPr="5B2B1DD6">
        <w:rPr>
          <w:rFonts w:ascii="Garamond" w:hAnsi="Garamond"/>
        </w:rPr>
        <w:t>Methodology</w:t>
      </w:r>
      <w:bookmarkEnd w:id="3"/>
    </w:p>
    <w:p w14:paraId="6B9E638C" w14:textId="77777777" w:rsidR="00A43059" w:rsidRPr="0066138C" w:rsidRDefault="231D2F79" w:rsidP="00566244">
      <w:pPr>
        <w:spacing w:after="0" w:line="240" w:lineRule="auto"/>
        <w:rPr>
          <w:rFonts w:ascii="Garamond" w:hAnsi="Garamond" w:cs="Arial"/>
          <w:b/>
          <w:bCs/>
          <w:i/>
          <w:iCs/>
        </w:rPr>
      </w:pPr>
      <w:r w:rsidRPr="4ECB0AAE">
        <w:rPr>
          <w:rFonts w:ascii="Garamond" w:hAnsi="Garamond" w:cs="Arial"/>
          <w:b/>
          <w:bCs/>
          <w:i/>
          <w:iCs/>
        </w:rPr>
        <w:t xml:space="preserve">3.1 </w:t>
      </w:r>
      <w:r w:rsidRPr="4ECB0AAE">
        <w:rPr>
          <w:rFonts w:ascii="Garamond" w:hAnsi="Garamond"/>
          <w:b/>
          <w:bCs/>
          <w:i/>
          <w:iCs/>
        </w:rPr>
        <w:t>Data Acquisition</w:t>
      </w:r>
      <w:r w:rsidRPr="4ECB0AAE">
        <w:rPr>
          <w:rFonts w:ascii="Garamond" w:hAnsi="Garamond" w:cs="Arial"/>
          <w:b/>
          <w:bCs/>
          <w:i/>
          <w:iCs/>
        </w:rPr>
        <w:t xml:space="preserve"> </w:t>
      </w:r>
    </w:p>
    <w:p w14:paraId="3B7CD0AF" w14:textId="58374A43" w:rsidR="00742D3E" w:rsidRDefault="3116F7EE" w:rsidP="00566244">
      <w:pPr>
        <w:spacing w:after="0" w:line="240" w:lineRule="auto"/>
        <w:textAlignment w:val="baseline"/>
        <w:rPr>
          <w:rFonts w:ascii="Segoe UI" w:hAnsi="Segoe UI" w:cs="Segoe UI"/>
          <w:sz w:val="18"/>
          <w:szCs w:val="18"/>
        </w:rPr>
      </w:pPr>
      <w:r w:rsidRPr="00E3DA7F">
        <w:rPr>
          <w:rStyle w:val="normaltextrun"/>
          <w:rFonts w:ascii="Garamond" w:eastAsia="Garamond" w:hAnsi="Garamond" w:cs="Garamond"/>
          <w:color w:val="000000" w:themeColor="text1"/>
        </w:rPr>
        <w:t xml:space="preserve">The team used random sampling points and various observation sources. For the random sample data, the team collected 1000 random points of rice and non-rice from CEO that focused on the five heavy rice production districts which include Paro, Punakha, </w:t>
      </w:r>
      <w:proofErr w:type="spellStart"/>
      <w:r w:rsidRPr="00E3DA7F">
        <w:rPr>
          <w:rStyle w:val="normaltextrun"/>
          <w:rFonts w:ascii="Garamond" w:eastAsia="Garamond" w:hAnsi="Garamond" w:cs="Garamond"/>
          <w:color w:val="000000" w:themeColor="text1"/>
        </w:rPr>
        <w:t>Wangdue</w:t>
      </w:r>
      <w:proofErr w:type="spellEnd"/>
      <w:r w:rsidRPr="00E3DA7F">
        <w:rPr>
          <w:rStyle w:val="normaltextrun"/>
          <w:rFonts w:ascii="Garamond" w:eastAsia="Garamond" w:hAnsi="Garamond" w:cs="Garamond"/>
          <w:color w:val="000000" w:themeColor="text1"/>
        </w:rPr>
        <w:t xml:space="preserve"> </w:t>
      </w:r>
      <w:proofErr w:type="spellStart"/>
      <w:r w:rsidRPr="00E3DA7F">
        <w:rPr>
          <w:rStyle w:val="normaltextrun"/>
          <w:rFonts w:ascii="Garamond" w:eastAsia="Garamond" w:hAnsi="Garamond" w:cs="Garamond"/>
          <w:color w:val="000000" w:themeColor="text1"/>
        </w:rPr>
        <w:t>Phodrang</w:t>
      </w:r>
      <w:proofErr w:type="spellEnd"/>
      <w:r w:rsidRPr="00E3DA7F">
        <w:rPr>
          <w:rStyle w:val="normaltextrun"/>
          <w:rFonts w:ascii="Garamond" w:eastAsia="Garamond" w:hAnsi="Garamond" w:cs="Garamond"/>
          <w:color w:val="000000" w:themeColor="text1"/>
        </w:rPr>
        <w:t xml:space="preserve">, </w:t>
      </w:r>
      <w:proofErr w:type="spellStart"/>
      <w:r w:rsidRPr="00E3DA7F">
        <w:rPr>
          <w:rStyle w:val="normaltextrun"/>
          <w:rFonts w:ascii="Garamond" w:eastAsia="Garamond" w:hAnsi="Garamond" w:cs="Garamond"/>
          <w:color w:val="000000" w:themeColor="text1"/>
        </w:rPr>
        <w:t>Samtse</w:t>
      </w:r>
      <w:proofErr w:type="spellEnd"/>
      <w:r w:rsidRPr="00E3DA7F">
        <w:rPr>
          <w:rStyle w:val="normaltextrun"/>
          <w:rFonts w:ascii="Garamond" w:eastAsia="Garamond" w:hAnsi="Garamond" w:cs="Garamond"/>
          <w:color w:val="000000" w:themeColor="text1"/>
        </w:rPr>
        <w:t xml:space="preserve">, and </w:t>
      </w:r>
      <w:proofErr w:type="spellStart"/>
      <w:r w:rsidRPr="00E3DA7F">
        <w:rPr>
          <w:rStyle w:val="normaltextrun"/>
          <w:rFonts w:ascii="Garamond" w:eastAsia="Garamond" w:hAnsi="Garamond" w:cs="Garamond"/>
          <w:color w:val="000000" w:themeColor="text1"/>
        </w:rPr>
        <w:t>Sarpang</w:t>
      </w:r>
      <w:proofErr w:type="spellEnd"/>
      <w:r w:rsidRPr="00E3DA7F">
        <w:rPr>
          <w:rStyle w:val="normaltextrun"/>
          <w:rFonts w:ascii="Garamond" w:eastAsia="Garamond" w:hAnsi="Garamond" w:cs="Garamond"/>
          <w:color w:val="000000" w:themeColor="text1"/>
        </w:rPr>
        <w:t>. The data from CEO was manually classified by considering factors such as terrace, structure of the plant,</w:t>
      </w:r>
      <w:r w:rsidR="00761368">
        <w:rPr>
          <w:rStyle w:val="normaltextrun"/>
          <w:rFonts w:ascii="Garamond" w:eastAsia="Garamond" w:hAnsi="Garamond" w:cs="Garamond"/>
          <w:color w:val="000000" w:themeColor="text1"/>
        </w:rPr>
        <w:t xml:space="preserve"> </w:t>
      </w:r>
      <w:r w:rsidRPr="00E3DA7F">
        <w:rPr>
          <w:rStyle w:val="normaltextrun"/>
          <w:rFonts w:ascii="Garamond" w:eastAsia="Garamond" w:hAnsi="Garamond" w:cs="Garamond"/>
          <w:color w:val="000000" w:themeColor="text1"/>
        </w:rPr>
        <w:t xml:space="preserve">land use of the plot, and in some cases, using Google Earth Engine (GEE) to generate clear satellite images. For the observation data, the team used the NASA EO data (Table 1). </w:t>
      </w:r>
      <w:r w:rsidR="1B45525F" w:rsidRPr="00E3DA7F">
        <w:rPr>
          <w:rStyle w:val="eop"/>
          <w:rFonts w:ascii="Garamond" w:hAnsi="Garamond" w:cs="Segoe UI"/>
        </w:rPr>
        <w:t xml:space="preserve">For the non-EO data, the team used the datasets </w:t>
      </w:r>
      <w:r w:rsidR="72B07A9C" w:rsidRPr="00E3DA7F">
        <w:rPr>
          <w:rStyle w:val="eop"/>
          <w:rFonts w:ascii="Garamond" w:hAnsi="Garamond" w:cs="Segoe UI"/>
        </w:rPr>
        <w:t>in Table</w:t>
      </w:r>
      <w:r w:rsidR="08CB8E70" w:rsidRPr="00E3DA7F">
        <w:rPr>
          <w:rStyle w:val="eop"/>
          <w:rFonts w:ascii="Garamond" w:hAnsi="Garamond" w:cs="Segoe UI"/>
        </w:rPr>
        <w:t xml:space="preserve"> 2 to use the </w:t>
      </w:r>
      <w:r w:rsidR="15373585" w:rsidRPr="00E3DA7F">
        <w:rPr>
          <w:rFonts w:ascii="Garamond" w:eastAsia="Times New Roman" w:hAnsi="Garamond" w:cs="Arial"/>
        </w:rPr>
        <w:t xml:space="preserve">additional indices for crop classification </w:t>
      </w:r>
      <w:r w:rsidR="15373585" w:rsidRPr="00E3DA7F">
        <w:rPr>
          <w:rFonts w:ascii="Garamond" w:eastAsia="Garamond" w:hAnsi="Garamond" w:cs="Garamond"/>
          <w:color w:val="000000" w:themeColor="text1"/>
        </w:rPr>
        <w:t xml:space="preserve">(Karjalainen et al., 2008; </w:t>
      </w:r>
      <w:proofErr w:type="spellStart"/>
      <w:r w:rsidR="15373585" w:rsidRPr="00E3DA7F">
        <w:rPr>
          <w:rFonts w:ascii="Garamond" w:eastAsia="Garamond" w:hAnsi="Garamond" w:cs="Garamond"/>
          <w:color w:val="000000" w:themeColor="text1"/>
        </w:rPr>
        <w:t>Abatzoglou</w:t>
      </w:r>
      <w:proofErr w:type="spellEnd"/>
      <w:r w:rsidR="15373585" w:rsidRPr="00E3DA7F">
        <w:rPr>
          <w:rFonts w:ascii="Garamond" w:eastAsia="Garamond" w:hAnsi="Garamond" w:cs="Garamond"/>
          <w:color w:val="000000" w:themeColor="text1"/>
        </w:rPr>
        <w:t xml:space="preserve"> et al., 2018; Zhang et al., 2019)</w:t>
      </w:r>
      <w:r w:rsidR="15373585" w:rsidRPr="00E3DA7F">
        <w:rPr>
          <w:rFonts w:ascii="Garamond" w:eastAsia="Times New Roman" w:hAnsi="Garamond" w:cs="Arial"/>
        </w:rPr>
        <w:t>.</w:t>
      </w:r>
    </w:p>
    <w:p w14:paraId="7024FFED" w14:textId="274B3DC0" w:rsidR="5B2B1DD6" w:rsidRDefault="5B2B1DD6" w:rsidP="00566244">
      <w:pPr>
        <w:pStyle w:val="paragraph"/>
        <w:spacing w:before="0" w:beforeAutospacing="0" w:after="0" w:afterAutospacing="0"/>
        <w:rPr>
          <w:rStyle w:val="eop"/>
          <w:rFonts w:ascii="Garamond" w:hAnsi="Garamond" w:cs="Segoe UI"/>
          <w:sz w:val="22"/>
          <w:szCs w:val="22"/>
        </w:rPr>
      </w:pPr>
    </w:p>
    <w:p w14:paraId="4B423889" w14:textId="2868C6B4" w:rsidR="7DEA1AAA" w:rsidRDefault="731F43CB" w:rsidP="00566244">
      <w:pPr>
        <w:pStyle w:val="paragraph"/>
        <w:spacing w:before="0" w:beforeAutospacing="0" w:after="0" w:afterAutospacing="0"/>
        <w:rPr>
          <w:rStyle w:val="eop"/>
          <w:rFonts w:ascii="Garamond" w:hAnsi="Garamond" w:cs="Segoe UI"/>
          <w:sz w:val="22"/>
          <w:szCs w:val="22"/>
        </w:rPr>
      </w:pPr>
      <w:r w:rsidRPr="731F43CB">
        <w:rPr>
          <w:rStyle w:val="eop"/>
          <w:rFonts w:ascii="Garamond" w:hAnsi="Garamond" w:cs="Segoe UI"/>
          <w:sz w:val="22"/>
          <w:szCs w:val="22"/>
        </w:rPr>
        <w:t xml:space="preserve">The team utilized Landsat 8 Operational Land Imager (OLI) and Landsat 9 OLI-2 to study parameters such as NDVI, SAVI, surface reflectance, tasseled cap brightness, greenness, and wetness enabling them to analyze rice paddy fields and assess new crop varieties. For a broader area analysis, the team integrated Sentinel-1 C-Band Synthetic Aperture Rader (C-SAR) data, actively using high temporal resolution imagery to track crop distribution over time. To differentiate between various crop species with precision, Sentinel-2 Multi Spectral Instrument (MSI) data was incorporated, providing high spatial resolution. Moreover, they actively analyzed the relationship between rice classification and terrain characteristics by incorporating Shuttle Rader Topography Mission (SRTM) data, offering essential slope and elevation parameters. Through their active integration and analysis of these diverse data sources, the team gained profound insights into crop dynamics and their interaction with environmental factors, contributing significantly to the field of agriculture. </w:t>
      </w:r>
    </w:p>
    <w:p w14:paraId="6F1BE13B" w14:textId="036F9F30" w:rsidR="7DEA1AAA" w:rsidRDefault="7DEA1AAA" w:rsidP="00566244">
      <w:pPr>
        <w:pStyle w:val="paragraph"/>
        <w:spacing w:before="0" w:beforeAutospacing="0" w:after="0" w:afterAutospacing="0"/>
        <w:rPr>
          <w:rStyle w:val="eop"/>
          <w:rFonts w:ascii="Garamond" w:hAnsi="Garamond" w:cs="Segoe UI"/>
          <w:sz w:val="22"/>
          <w:szCs w:val="22"/>
        </w:rPr>
      </w:pPr>
    </w:p>
    <w:p w14:paraId="79168691" w14:textId="7D30ACB4" w:rsidR="7DEA1AAA" w:rsidRDefault="7DEA1AAA" w:rsidP="00566244">
      <w:pPr>
        <w:pStyle w:val="paragraph"/>
        <w:spacing w:before="0" w:beforeAutospacing="0" w:after="0" w:afterAutospacing="0"/>
        <w:rPr>
          <w:rStyle w:val="eop"/>
          <w:rFonts w:ascii="Garamond" w:hAnsi="Garamond" w:cs="Segoe UI"/>
          <w:sz w:val="22"/>
          <w:szCs w:val="22"/>
        </w:rPr>
      </w:pPr>
    </w:p>
    <w:p w14:paraId="085D5282" w14:textId="51192DE6" w:rsidR="7DEA1AAA" w:rsidRDefault="7DEA1AAA" w:rsidP="7DEA1AAA">
      <w:pPr>
        <w:pStyle w:val="paragraph"/>
        <w:spacing w:before="0" w:beforeAutospacing="0" w:after="0" w:afterAutospacing="0"/>
        <w:rPr>
          <w:rStyle w:val="eop"/>
          <w:rFonts w:ascii="Garamond" w:hAnsi="Garamond" w:cs="Segoe UI"/>
          <w:sz w:val="22"/>
          <w:szCs w:val="22"/>
        </w:rPr>
      </w:pPr>
    </w:p>
    <w:p w14:paraId="35EC7815" w14:textId="308DE3C1" w:rsidR="00742D3E" w:rsidRDefault="7DEA1AAA" w:rsidP="002825B1">
      <w:pPr>
        <w:pStyle w:val="paragraph"/>
        <w:keepNext/>
        <w:keepLines/>
        <w:spacing w:before="0" w:beforeAutospacing="0" w:after="0" w:afterAutospacing="0"/>
        <w:textAlignment w:val="baseline"/>
        <w:rPr>
          <w:rStyle w:val="normaltextrun"/>
          <w:rFonts w:ascii="Garamond" w:hAnsi="Garamond" w:cs="Segoe UI"/>
          <w:i/>
          <w:iCs/>
          <w:sz w:val="22"/>
          <w:szCs w:val="22"/>
        </w:rPr>
      </w:pPr>
      <w:r w:rsidRPr="7DEA1AAA">
        <w:rPr>
          <w:rStyle w:val="normaltextrun"/>
          <w:rFonts w:ascii="Garamond" w:hAnsi="Garamond" w:cs="Segoe UI"/>
          <w:sz w:val="22"/>
          <w:szCs w:val="22"/>
        </w:rPr>
        <w:lastRenderedPageBreak/>
        <w:t xml:space="preserve">Table 1 </w:t>
      </w:r>
    </w:p>
    <w:p w14:paraId="51A414AD" w14:textId="65F2538F" w:rsidR="00742D3E" w:rsidRDefault="7DEA1AAA" w:rsidP="002825B1">
      <w:pPr>
        <w:pStyle w:val="paragraph"/>
        <w:keepNext/>
        <w:keepLines/>
        <w:spacing w:before="0" w:beforeAutospacing="0" w:after="0" w:afterAutospacing="0"/>
        <w:textAlignment w:val="baseline"/>
        <w:rPr>
          <w:rStyle w:val="normaltextrun"/>
          <w:rFonts w:ascii="Garamond" w:hAnsi="Garamond" w:cs="Segoe UI"/>
          <w:i/>
          <w:iCs/>
          <w:sz w:val="22"/>
          <w:szCs w:val="22"/>
        </w:rPr>
      </w:pPr>
      <w:r w:rsidRPr="7DEA1AAA">
        <w:rPr>
          <w:rStyle w:val="normaltextrun"/>
          <w:rFonts w:ascii="Garamond" w:hAnsi="Garamond" w:cs="Segoe UI"/>
          <w:i/>
          <w:iCs/>
          <w:sz w:val="22"/>
          <w:szCs w:val="22"/>
        </w:rPr>
        <w:t>Earth Observations and Imagery used in Data Processing</w:t>
      </w:r>
    </w:p>
    <w:p w14:paraId="77BA3549" w14:textId="5E58BCB9" w:rsidR="00E3DA7F" w:rsidRDefault="00E3DA7F" w:rsidP="002825B1">
      <w:pPr>
        <w:pStyle w:val="paragraph"/>
        <w:keepNext/>
        <w:keepLines/>
        <w:spacing w:before="0" w:beforeAutospacing="0" w:after="0" w:afterAutospacing="0"/>
        <w:rPr>
          <w:rStyle w:val="normaltextrun"/>
          <w:rFonts w:ascii="Garamond" w:hAnsi="Garamond" w:cs="Segoe UI"/>
          <w:i/>
          <w:iCs/>
          <w:sz w:val="22"/>
          <w:szCs w:val="22"/>
        </w:rPr>
      </w:pPr>
    </w:p>
    <w:tbl>
      <w:tblPr>
        <w:tblW w:w="94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2707"/>
        <w:gridCol w:w="2430"/>
        <w:gridCol w:w="1313"/>
        <w:gridCol w:w="1070"/>
      </w:tblGrid>
      <w:tr w:rsidR="00742D3E" w:rsidRPr="00066B42" w14:paraId="5FA47963" w14:textId="77777777" w:rsidTr="002825B1">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F273D19" w14:textId="2D54D7B3" w:rsidR="00742D3E" w:rsidRPr="00742D3E" w:rsidRDefault="7DEA1AAA" w:rsidP="002825B1">
            <w:pPr>
              <w:keepNext/>
              <w:keepLines/>
              <w:spacing w:after="0" w:line="240" w:lineRule="auto"/>
              <w:jc w:val="center"/>
              <w:textAlignment w:val="baseline"/>
              <w:rPr>
                <w:rFonts w:ascii="Segoe UI" w:eastAsia="Times New Roman" w:hAnsi="Segoe UI" w:cs="Segoe UI"/>
                <w:b/>
                <w:bCs/>
                <w:sz w:val="18"/>
                <w:szCs w:val="18"/>
              </w:rPr>
            </w:pPr>
            <w:r w:rsidRPr="7DEA1AAA">
              <w:rPr>
                <w:rFonts w:ascii="Garamond" w:eastAsia="Times New Roman" w:hAnsi="Garamond" w:cs="Segoe UI"/>
                <w:b/>
                <w:bCs/>
              </w:rPr>
              <w:t>Dataset</w:t>
            </w:r>
          </w:p>
        </w:tc>
        <w:tc>
          <w:tcPr>
            <w:tcW w:w="270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F5FF506" w14:textId="2AE3AF5E" w:rsidR="00742D3E" w:rsidRPr="00742D3E" w:rsidRDefault="49D06D9D" w:rsidP="002825B1">
            <w:pPr>
              <w:keepNext/>
              <w:keepLines/>
              <w:spacing w:after="0" w:line="240" w:lineRule="auto"/>
              <w:jc w:val="center"/>
              <w:textAlignment w:val="baseline"/>
              <w:rPr>
                <w:rFonts w:ascii="Segoe UI" w:eastAsia="Times New Roman" w:hAnsi="Segoe UI" w:cs="Segoe UI"/>
                <w:b/>
                <w:bCs/>
                <w:sz w:val="18"/>
                <w:szCs w:val="18"/>
              </w:rPr>
            </w:pPr>
            <w:r w:rsidRPr="4ECB0AAE">
              <w:rPr>
                <w:rFonts w:ascii="Garamond" w:eastAsia="Times New Roman" w:hAnsi="Garamond" w:cs="Segoe UI"/>
                <w:b/>
                <w:bCs/>
              </w:rPr>
              <w:t>Parameter(s)</w:t>
            </w:r>
          </w:p>
        </w:tc>
        <w:tc>
          <w:tcPr>
            <w:tcW w:w="24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F47B448" w14:textId="7BCB6B9B" w:rsidR="00742D3E" w:rsidRPr="00742D3E" w:rsidRDefault="49D06D9D" w:rsidP="002825B1">
            <w:pPr>
              <w:keepNext/>
              <w:keepLines/>
              <w:spacing w:after="0" w:line="240" w:lineRule="auto"/>
              <w:jc w:val="center"/>
              <w:textAlignment w:val="baseline"/>
              <w:rPr>
                <w:rFonts w:ascii="Segoe UI" w:eastAsia="Times New Roman" w:hAnsi="Segoe UI" w:cs="Segoe UI"/>
                <w:b/>
                <w:bCs/>
                <w:sz w:val="18"/>
                <w:szCs w:val="18"/>
              </w:rPr>
            </w:pPr>
            <w:r w:rsidRPr="4ECB0AAE">
              <w:rPr>
                <w:rFonts w:ascii="Garamond" w:eastAsia="Times New Roman" w:hAnsi="Garamond" w:cs="Segoe UI"/>
                <w:b/>
                <w:bCs/>
              </w:rPr>
              <w:t>Use</w:t>
            </w:r>
          </w:p>
        </w:tc>
        <w:tc>
          <w:tcPr>
            <w:tcW w:w="131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ADDCDF1" w14:textId="32F696CD" w:rsidR="24FC139B" w:rsidRDefault="740E5B9F" w:rsidP="002825B1">
            <w:pPr>
              <w:keepNext/>
              <w:keepLines/>
              <w:spacing w:after="0" w:line="240" w:lineRule="auto"/>
              <w:jc w:val="center"/>
              <w:textAlignment w:val="baseline"/>
              <w:rPr>
                <w:rFonts w:ascii="Garamond" w:eastAsia="Times New Roman" w:hAnsi="Garamond" w:cs="Segoe UI"/>
                <w:b/>
                <w:bCs/>
              </w:rPr>
            </w:pPr>
            <w:r w:rsidRPr="4ECB0AAE">
              <w:rPr>
                <w:rFonts w:ascii="Garamond" w:eastAsia="Times New Roman" w:hAnsi="Garamond" w:cs="Segoe UI"/>
                <w:b/>
                <w:bCs/>
              </w:rPr>
              <w:t>Study Perio</w:t>
            </w:r>
            <w:r w:rsidR="24E28CD2" w:rsidRPr="4ECB0AAE">
              <w:rPr>
                <w:rFonts w:ascii="Garamond" w:eastAsia="Times New Roman" w:hAnsi="Garamond" w:cs="Segoe UI"/>
                <w:b/>
                <w:bCs/>
              </w:rPr>
              <w:t>d</w:t>
            </w:r>
          </w:p>
        </w:tc>
        <w:tc>
          <w:tcPr>
            <w:tcW w:w="10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3AD83B" w14:textId="2A251258" w:rsidR="01414238" w:rsidRDefault="01414238" w:rsidP="002825B1">
            <w:pPr>
              <w:keepNext/>
              <w:keepLines/>
              <w:spacing w:after="0" w:line="240" w:lineRule="auto"/>
              <w:jc w:val="center"/>
              <w:textAlignment w:val="baseline"/>
              <w:rPr>
                <w:rFonts w:ascii="Garamond" w:eastAsia="Times New Roman" w:hAnsi="Garamond" w:cs="Segoe UI"/>
                <w:b/>
                <w:bCs/>
              </w:rPr>
            </w:pPr>
            <w:r w:rsidRPr="4ECB0AAE">
              <w:rPr>
                <w:rFonts w:ascii="Garamond" w:eastAsia="Times New Roman" w:hAnsi="Garamond" w:cs="Segoe UI"/>
                <w:b/>
                <w:bCs/>
              </w:rPr>
              <w:t>Source</w:t>
            </w:r>
          </w:p>
        </w:tc>
      </w:tr>
      <w:tr w:rsidR="00742D3E" w:rsidRPr="00742D3E" w14:paraId="267AB8E4" w14:textId="77777777" w:rsidTr="002825B1">
        <w:trPr>
          <w:trHeight w:val="3945"/>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1A63A" w14:textId="6881F1F8"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Landsat 8 Operational Land Imager (</w:t>
            </w:r>
            <w:r w:rsidR="70F6D388" w:rsidRPr="4ECB0AAE">
              <w:rPr>
                <w:rFonts w:ascii="Garamond" w:eastAsia="Times New Roman" w:hAnsi="Garamond" w:cs="Segoe UI"/>
              </w:rPr>
              <w:t>OLI)</w:t>
            </w:r>
            <w:r w:rsidR="650AFE32" w:rsidRPr="4ECB0AAE">
              <w:rPr>
                <w:rFonts w:ascii="Garamond" w:eastAsia="Times New Roman" w:hAnsi="Garamond" w:cs="Segoe UI"/>
              </w:rPr>
              <w:t xml:space="preserve"> </w:t>
            </w:r>
            <w:r w:rsidR="70F6D388" w:rsidRPr="4ECB0AAE">
              <w:rPr>
                <w:rFonts w:ascii="Garamond" w:eastAsia="Times New Roman" w:hAnsi="Garamond" w:cs="Segoe UI"/>
              </w:rPr>
              <w:t>Level 2, Collection 2, Tier 1</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2EAC15" w14:textId="19CBEDED"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Normalized Difference Vegetation Index (NDVI), Soil-Adjusted Vegetation Index (SAVI),</w:t>
            </w:r>
            <w:r w:rsidR="534221C8" w:rsidRPr="4ECB0AAE">
              <w:rPr>
                <w:rFonts w:ascii="Garamond" w:eastAsia="Times New Roman" w:hAnsi="Garamond" w:cs="Segoe UI"/>
              </w:rPr>
              <w:t xml:space="preserve"> Modified Normalized Difference Water Index (MNDWI), Normalized Difference Water Index (NDWI), Normalized Difference Moisture Index (NDMI), Normalized Difference Built-up Index (NDBI)</w:t>
            </w:r>
          </w:p>
          <w:p w14:paraId="5CE2E20D" w14:textId="26AEE1BF" w:rsidR="00742D3E" w:rsidRPr="00742D3E" w:rsidRDefault="49D06D9D" w:rsidP="002825B1">
            <w:pPr>
              <w:keepNext/>
              <w:keepLines/>
              <w:spacing w:after="0" w:line="240" w:lineRule="auto"/>
              <w:jc w:val="center"/>
              <w:textAlignment w:val="baseline"/>
              <w:rPr>
                <w:rFonts w:ascii="Garamond" w:eastAsia="Times New Roman" w:hAnsi="Garamond" w:cs="Segoe UI"/>
              </w:rPr>
            </w:pPr>
            <w:r w:rsidRPr="4ECB0AAE">
              <w:rPr>
                <w:rFonts w:ascii="Garamond" w:eastAsia="Times New Roman" w:hAnsi="Garamond" w:cs="Segoe UI"/>
              </w:rPr>
              <w:t xml:space="preserve"> surface reflectance, tasseled cap brightness, greenness, and wetness</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6E48B" w14:textId="77777777" w:rsidR="00742D3E" w:rsidRPr="00742D3E" w:rsidRDefault="68E60A66" w:rsidP="002825B1">
            <w:pPr>
              <w:keepNext/>
              <w:keepLines/>
              <w:spacing w:after="0" w:line="240" w:lineRule="auto"/>
              <w:jc w:val="center"/>
              <w:textAlignment w:val="baseline"/>
              <w:rPr>
                <w:rFonts w:ascii="Segoe UI" w:eastAsia="Times New Roman" w:hAnsi="Segoe UI" w:cs="Segoe UI"/>
                <w:sz w:val="18"/>
                <w:szCs w:val="18"/>
              </w:rPr>
            </w:pPr>
            <w:r w:rsidRPr="5B2B1DD6">
              <w:rPr>
                <w:rFonts w:ascii="Garamond" w:eastAsia="Times New Roman" w:hAnsi="Garamond" w:cs="Segoe UI"/>
              </w:rPr>
              <w:t>NDVI, SAVI, surface reflectance, tasseled cap brightness, greenness, and wetness will be used to analyze rice paddy fields.  </w:t>
            </w:r>
          </w:p>
        </w:tc>
        <w:tc>
          <w:tcPr>
            <w:tcW w:w="1313" w:type="dxa"/>
            <w:tcBorders>
              <w:top w:val="single" w:sz="6" w:space="0" w:color="auto"/>
              <w:left w:val="single" w:sz="6" w:space="0" w:color="auto"/>
              <w:bottom w:val="single" w:sz="6" w:space="0" w:color="auto"/>
              <w:right w:val="single" w:sz="6" w:space="0" w:color="auto"/>
            </w:tcBorders>
            <w:shd w:val="clear" w:color="auto" w:fill="auto"/>
            <w:vAlign w:val="center"/>
          </w:tcPr>
          <w:p w14:paraId="3E3B8AD3" w14:textId="1094855B" w:rsidR="1314584A" w:rsidRDefault="5754912C"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 xml:space="preserve">June till September from </w:t>
            </w:r>
            <w:r w:rsidR="5622E5E6" w:rsidRPr="4ECB0AAE">
              <w:rPr>
                <w:rFonts w:ascii="Garamond" w:eastAsia="Times New Roman" w:hAnsi="Garamond" w:cs="Segoe UI"/>
              </w:rPr>
              <w:t>2015 - 2022</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59DB16C6" w14:textId="4174111F" w:rsidR="724A52E6" w:rsidRDefault="724A52E6"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GEE</w:t>
            </w:r>
          </w:p>
        </w:tc>
      </w:tr>
      <w:tr w:rsidR="4ECB0AAE" w14:paraId="4F6C7219" w14:textId="77777777" w:rsidTr="002825B1">
        <w:trPr>
          <w:trHeight w:val="1425"/>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C9FA43" w14:textId="2ABF32DB" w:rsidR="1922091B" w:rsidRDefault="1922091B" w:rsidP="002825B1">
            <w:pPr>
              <w:keepNext/>
              <w:keepLines/>
              <w:spacing w:line="240" w:lineRule="auto"/>
              <w:jc w:val="center"/>
              <w:rPr>
                <w:rFonts w:ascii="Roboto" w:eastAsia="Roboto" w:hAnsi="Roboto" w:cs="Roboto"/>
                <w:color w:val="212121"/>
                <w:sz w:val="30"/>
                <w:szCs w:val="30"/>
              </w:rPr>
            </w:pPr>
            <w:r w:rsidRPr="4ECB0AAE">
              <w:rPr>
                <w:rFonts w:ascii="Garamond" w:eastAsia="Times New Roman" w:hAnsi="Garamond" w:cs="Segoe UI"/>
              </w:rPr>
              <w:t>Landsat 8</w:t>
            </w:r>
            <w:r w:rsidR="784B69FB" w:rsidRPr="4ECB0AAE">
              <w:rPr>
                <w:rFonts w:ascii="Garamond" w:eastAsia="Times New Roman" w:hAnsi="Garamond" w:cs="Segoe UI"/>
              </w:rPr>
              <w:t xml:space="preserve"> Collection 2 Tier 1 Top of Atmosphere (TOA) Reflectance </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DD730" w14:textId="20B34BEB" w:rsidR="1922091B" w:rsidRDefault="1922091B"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Brightness, Greenness, Wetness, Fourth, Fifth and Sixth</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1BB0BC" w14:textId="119CE354" w:rsidR="260B71C9" w:rsidRDefault="260B71C9"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 xml:space="preserve">TOA </w:t>
            </w:r>
            <w:r w:rsidR="30B27517" w:rsidRPr="4ECB0AAE">
              <w:rPr>
                <w:rFonts w:ascii="Garamond" w:eastAsia="Times New Roman" w:hAnsi="Garamond" w:cs="Segoe UI"/>
              </w:rPr>
              <w:t>reflectance</w:t>
            </w:r>
            <w:r w:rsidRPr="4ECB0AAE">
              <w:rPr>
                <w:rFonts w:ascii="Garamond" w:eastAsia="Times New Roman" w:hAnsi="Garamond" w:cs="Segoe UI"/>
              </w:rPr>
              <w:t xml:space="preserve"> for tasseled cap brightness, </w:t>
            </w:r>
            <w:proofErr w:type="gramStart"/>
            <w:r w:rsidRPr="4ECB0AAE">
              <w:rPr>
                <w:rFonts w:ascii="Garamond" w:eastAsia="Times New Roman" w:hAnsi="Garamond" w:cs="Segoe UI"/>
              </w:rPr>
              <w:t>greenness</w:t>
            </w:r>
            <w:proofErr w:type="gramEnd"/>
            <w:r w:rsidRPr="4ECB0AAE">
              <w:rPr>
                <w:rFonts w:ascii="Garamond" w:eastAsia="Times New Roman" w:hAnsi="Garamond" w:cs="Segoe UI"/>
              </w:rPr>
              <w:t xml:space="preserve"> and wetness</w:t>
            </w:r>
          </w:p>
        </w:tc>
        <w:tc>
          <w:tcPr>
            <w:tcW w:w="1313" w:type="dxa"/>
            <w:tcBorders>
              <w:top w:val="single" w:sz="6" w:space="0" w:color="auto"/>
              <w:left w:val="single" w:sz="6" w:space="0" w:color="auto"/>
              <w:bottom w:val="single" w:sz="6" w:space="0" w:color="auto"/>
              <w:right w:val="single" w:sz="6" w:space="0" w:color="auto"/>
            </w:tcBorders>
            <w:shd w:val="clear" w:color="auto" w:fill="auto"/>
            <w:vAlign w:val="center"/>
          </w:tcPr>
          <w:p w14:paraId="19F65CFD" w14:textId="3F18DC98" w:rsidR="50DE5BF0" w:rsidRDefault="50DE5BF0"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J</w:t>
            </w:r>
            <w:r w:rsidR="0531A666" w:rsidRPr="4ECB0AAE">
              <w:rPr>
                <w:rFonts w:ascii="Garamond" w:eastAsia="Times New Roman" w:hAnsi="Garamond" w:cs="Segoe UI"/>
              </w:rPr>
              <w:t>une till September from 2015 - 2022</w:t>
            </w:r>
          </w:p>
          <w:p w14:paraId="142FC835" w14:textId="0E8005B0" w:rsidR="4ECB0AAE" w:rsidRDefault="4ECB0AAE" w:rsidP="002825B1">
            <w:pPr>
              <w:keepNext/>
              <w:keepLines/>
              <w:spacing w:line="240" w:lineRule="auto"/>
              <w:jc w:val="center"/>
              <w:rPr>
                <w:rFonts w:ascii="Garamond" w:eastAsia="Times New Roman" w:hAnsi="Garamond" w:cs="Segoe UI"/>
              </w:rPr>
            </w:pP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3B3921A1" w14:textId="6804373A" w:rsidR="0531A666" w:rsidRDefault="0531A666"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GEE</w:t>
            </w:r>
          </w:p>
        </w:tc>
      </w:tr>
      <w:tr w:rsidR="00742D3E" w:rsidRPr="00742D3E" w14:paraId="322F0872" w14:textId="77777777" w:rsidTr="002825B1">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3C6F0" w14:textId="54BC7133"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Landsat 9 OLI-</w:t>
            </w:r>
            <w:r w:rsidR="3889427D" w:rsidRPr="4ECB0AAE">
              <w:rPr>
                <w:rFonts w:ascii="Garamond" w:eastAsia="Times New Roman" w:hAnsi="Garamond" w:cs="Segoe UI"/>
              </w:rPr>
              <w:t>2,</w:t>
            </w:r>
            <w:r w:rsidR="3889427D" w:rsidRPr="4ECB0AAE">
              <w:rPr>
                <w:rFonts w:ascii="Roboto" w:eastAsia="Roboto" w:hAnsi="Roboto" w:cs="Roboto"/>
                <w:color w:val="212121"/>
                <w:sz w:val="30"/>
                <w:szCs w:val="30"/>
              </w:rPr>
              <w:t xml:space="preserve"> </w:t>
            </w:r>
            <w:r w:rsidR="3889427D" w:rsidRPr="4ECB0AAE">
              <w:rPr>
                <w:rFonts w:ascii="Garamond" w:eastAsia="Times New Roman" w:hAnsi="Garamond" w:cs="Segoe UI"/>
              </w:rPr>
              <w:t>Level 2, Collection 2, Tier 1</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3C34D" w14:textId="20C2FAFD"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NDVI, SAVI, surface reflectance, tasseled cap brightness, greenness, and wetness</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2819D9" w14:textId="77777777"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NDVI, SAVI, surface reflectance, tasseled cap brightness, greenness, and wetness will be used to analyze new crop varieties.  </w:t>
            </w:r>
          </w:p>
          <w:p w14:paraId="04744824" w14:textId="77777777"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Arial" w:eastAsia="Times New Roman" w:hAnsi="Arial" w:cs="Arial"/>
              </w:rPr>
              <w:t> </w:t>
            </w:r>
          </w:p>
        </w:tc>
        <w:tc>
          <w:tcPr>
            <w:tcW w:w="1313" w:type="dxa"/>
            <w:tcBorders>
              <w:top w:val="single" w:sz="6" w:space="0" w:color="auto"/>
              <w:left w:val="single" w:sz="6" w:space="0" w:color="auto"/>
              <w:bottom w:val="single" w:sz="6" w:space="0" w:color="auto"/>
              <w:right w:val="single" w:sz="6" w:space="0" w:color="auto"/>
            </w:tcBorders>
            <w:shd w:val="clear" w:color="auto" w:fill="auto"/>
            <w:vAlign w:val="center"/>
          </w:tcPr>
          <w:p w14:paraId="737CCD97" w14:textId="3D20CF14" w:rsidR="19D33E73" w:rsidRDefault="67ADB56D"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 xml:space="preserve">June till September from </w:t>
            </w:r>
            <w:r w:rsidR="3ACEC93F" w:rsidRPr="4ECB0AAE">
              <w:rPr>
                <w:rFonts w:ascii="Garamond" w:eastAsia="Times New Roman" w:hAnsi="Garamond" w:cs="Segoe UI"/>
              </w:rPr>
              <w:t xml:space="preserve">2022 </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3AAB052F" w14:textId="391A7359" w:rsidR="693701B1" w:rsidRDefault="693701B1"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GEE</w:t>
            </w:r>
          </w:p>
        </w:tc>
      </w:tr>
      <w:tr w:rsidR="00742D3E" w:rsidRPr="00742D3E" w14:paraId="2B2064D2" w14:textId="77777777" w:rsidTr="002825B1">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3D827" w14:textId="72FA74D7" w:rsidR="00742D3E" w:rsidRPr="00742D3E" w:rsidRDefault="49D06D9D" w:rsidP="002825B1">
            <w:pPr>
              <w:keepNext/>
              <w:keepLines/>
              <w:spacing w:after="0" w:line="240" w:lineRule="auto"/>
              <w:jc w:val="center"/>
              <w:textAlignment w:val="baseline"/>
              <w:rPr>
                <w:rFonts w:ascii="Garamond" w:eastAsia="Times New Roman" w:hAnsi="Garamond" w:cs="Segoe UI"/>
              </w:rPr>
            </w:pPr>
            <w:r w:rsidRPr="4ECB0AAE">
              <w:rPr>
                <w:rFonts w:ascii="Garamond" w:eastAsia="Times New Roman" w:hAnsi="Garamond" w:cs="Segoe UI"/>
              </w:rPr>
              <w:t> </w:t>
            </w:r>
            <w:r w:rsidR="21542BA0" w:rsidRPr="4ECB0AAE">
              <w:rPr>
                <w:rFonts w:ascii="Garamond" w:eastAsia="Times New Roman" w:hAnsi="Garamond" w:cs="Segoe UI"/>
              </w:rPr>
              <w:t xml:space="preserve"> Sentinel-1 C-Band Synthetic Aperture Radar (C-SAR) Ground Range Detected, log scaling</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828BB" w14:textId="19C6305E"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VH Ascending, VV Ascending, VH Descending, VV Descending, Normalized Difference Ratio Ascending, Normalized Difference Ratio Descending</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F8298" w14:textId="77777777"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These data will provide high temporal resolution imagery to analyze crop distribution over a larger area.  </w:t>
            </w:r>
          </w:p>
          <w:p w14:paraId="0B71FA62" w14:textId="77777777"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Arial" w:eastAsia="Times New Roman" w:hAnsi="Arial" w:cs="Arial"/>
              </w:rPr>
              <w:t> </w:t>
            </w:r>
          </w:p>
        </w:tc>
        <w:tc>
          <w:tcPr>
            <w:tcW w:w="1313" w:type="dxa"/>
            <w:tcBorders>
              <w:top w:val="single" w:sz="6" w:space="0" w:color="auto"/>
              <w:left w:val="single" w:sz="6" w:space="0" w:color="auto"/>
              <w:bottom w:val="single" w:sz="6" w:space="0" w:color="auto"/>
              <w:right w:val="single" w:sz="6" w:space="0" w:color="auto"/>
            </w:tcBorders>
            <w:shd w:val="clear" w:color="auto" w:fill="auto"/>
            <w:vAlign w:val="center"/>
          </w:tcPr>
          <w:p w14:paraId="53AB03A7" w14:textId="11185456" w:rsidR="475128FB" w:rsidRDefault="03003DD0"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 xml:space="preserve">June till September from </w:t>
            </w:r>
            <w:r w:rsidR="3563A5DF" w:rsidRPr="4ECB0AAE">
              <w:rPr>
                <w:rFonts w:ascii="Garamond" w:eastAsia="Times New Roman" w:hAnsi="Garamond" w:cs="Segoe UI"/>
              </w:rPr>
              <w:t>2015 - 2022</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11E8466D" w14:textId="63D0BA4F" w:rsidR="597BF721" w:rsidRDefault="597BF721"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GEE</w:t>
            </w:r>
          </w:p>
        </w:tc>
      </w:tr>
      <w:tr w:rsidR="00742D3E" w:rsidRPr="00742D3E" w14:paraId="6610C084" w14:textId="77777777" w:rsidTr="002825B1">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C8998B" w14:textId="2671F824" w:rsidR="00742D3E" w:rsidRPr="00742D3E" w:rsidRDefault="49D06D9D" w:rsidP="002825B1">
            <w:pPr>
              <w:keepNext/>
              <w:keepLines/>
              <w:spacing w:after="0" w:line="240" w:lineRule="auto"/>
              <w:jc w:val="center"/>
              <w:textAlignment w:val="baseline"/>
              <w:rPr>
                <w:rFonts w:ascii="Roboto" w:eastAsia="Roboto" w:hAnsi="Roboto" w:cs="Roboto"/>
                <w:color w:val="212121"/>
                <w:sz w:val="30"/>
                <w:szCs w:val="30"/>
              </w:rPr>
            </w:pPr>
            <w:r w:rsidRPr="4ECB0AAE">
              <w:rPr>
                <w:rFonts w:ascii="Garamond" w:eastAsia="Times New Roman" w:hAnsi="Garamond" w:cs="Segoe UI"/>
              </w:rPr>
              <w:t xml:space="preserve">Sentinel-2 </w:t>
            </w:r>
            <w:proofErr w:type="spellStart"/>
            <w:r w:rsidRPr="4ECB0AAE">
              <w:rPr>
                <w:rFonts w:ascii="Garamond" w:eastAsia="Times New Roman" w:hAnsi="Garamond" w:cs="Segoe UI"/>
              </w:rPr>
              <w:t>MultiSpectral</w:t>
            </w:r>
            <w:proofErr w:type="spellEnd"/>
            <w:r w:rsidRPr="4ECB0AAE">
              <w:rPr>
                <w:rFonts w:ascii="Garamond" w:eastAsia="Times New Roman" w:hAnsi="Garamond" w:cs="Segoe UI"/>
              </w:rPr>
              <w:t xml:space="preserve"> Instrument (MSI)</w:t>
            </w:r>
            <w:r w:rsidR="19B238DC" w:rsidRPr="4ECB0AAE">
              <w:rPr>
                <w:rFonts w:ascii="Garamond" w:eastAsia="Times New Roman" w:hAnsi="Garamond" w:cs="Segoe UI"/>
              </w:rPr>
              <w:t xml:space="preserve"> Level-2A</w:t>
            </w:r>
            <w:r w:rsidRPr="4ECB0AAE">
              <w:rPr>
                <w:rFonts w:ascii="Garamond" w:eastAsia="Times New Roman" w:hAnsi="Garamond" w:cs="Segoe UI"/>
              </w:rPr>
              <w:t> </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B72762" w14:textId="34A33CF3"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MNDWI, NDVI, SAVI, NDWI, NDMI</w:t>
            </w:r>
            <w:r w:rsidR="2B7B95F7" w:rsidRPr="4ECB0AAE">
              <w:rPr>
                <w:rFonts w:ascii="Garamond" w:eastAsia="Times New Roman" w:hAnsi="Garamond" w:cs="Segoe UI"/>
              </w:rPr>
              <w:t>, NDBI</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EDC28" w14:textId="7D750538" w:rsidR="00742D3E" w:rsidRPr="00742D3E" w:rsidRDefault="49D06D9D" w:rsidP="002825B1">
            <w:pPr>
              <w:keepNext/>
              <w:keepLines/>
              <w:spacing w:after="0" w:line="240" w:lineRule="auto"/>
              <w:jc w:val="center"/>
              <w:textAlignment w:val="baseline"/>
              <w:rPr>
                <w:rFonts w:ascii="Segoe UI" w:eastAsia="Times New Roman" w:hAnsi="Segoe UI" w:cs="Segoe UI"/>
                <w:sz w:val="18"/>
                <w:szCs w:val="18"/>
              </w:rPr>
            </w:pPr>
            <w:r w:rsidRPr="4ECB0AAE">
              <w:rPr>
                <w:rFonts w:ascii="Garamond" w:eastAsia="Times New Roman" w:hAnsi="Garamond" w:cs="Segoe UI"/>
              </w:rPr>
              <w:t>These data will provide high spatial resolution data to differentiate between different crop species.  </w:t>
            </w:r>
          </w:p>
        </w:tc>
        <w:tc>
          <w:tcPr>
            <w:tcW w:w="1313" w:type="dxa"/>
            <w:tcBorders>
              <w:top w:val="single" w:sz="6" w:space="0" w:color="auto"/>
              <w:left w:val="single" w:sz="6" w:space="0" w:color="auto"/>
              <w:bottom w:val="single" w:sz="6" w:space="0" w:color="auto"/>
              <w:right w:val="single" w:sz="6" w:space="0" w:color="auto"/>
            </w:tcBorders>
            <w:shd w:val="clear" w:color="auto" w:fill="auto"/>
            <w:vAlign w:val="center"/>
          </w:tcPr>
          <w:p w14:paraId="6B0030C1" w14:textId="50897F4B" w:rsidR="76ED8C9F" w:rsidRDefault="0806192A"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June</w:t>
            </w:r>
            <w:r w:rsidR="2F11BCCF" w:rsidRPr="4ECB0AAE">
              <w:rPr>
                <w:rFonts w:ascii="Garamond" w:eastAsia="Times New Roman" w:hAnsi="Garamond" w:cs="Segoe UI"/>
              </w:rPr>
              <w:t xml:space="preserve"> till September from</w:t>
            </w:r>
            <w:r w:rsidRPr="4ECB0AAE">
              <w:rPr>
                <w:rFonts w:ascii="Garamond" w:eastAsia="Times New Roman" w:hAnsi="Garamond" w:cs="Segoe UI"/>
              </w:rPr>
              <w:t xml:space="preserve"> 201</w:t>
            </w:r>
            <w:r w:rsidR="23384F2A" w:rsidRPr="4ECB0AAE">
              <w:rPr>
                <w:rFonts w:ascii="Garamond" w:eastAsia="Times New Roman" w:hAnsi="Garamond" w:cs="Segoe UI"/>
              </w:rPr>
              <w:t>6</w:t>
            </w:r>
            <w:r w:rsidRPr="4ECB0AAE">
              <w:rPr>
                <w:rFonts w:ascii="Garamond" w:eastAsia="Times New Roman" w:hAnsi="Garamond" w:cs="Segoe UI"/>
              </w:rPr>
              <w:t xml:space="preserve"> - 2022</w:t>
            </w: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395E315F" w14:textId="47BBD476" w:rsidR="5ADE9D67" w:rsidRDefault="5ADE9D67"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GEE</w:t>
            </w:r>
          </w:p>
        </w:tc>
      </w:tr>
      <w:tr w:rsidR="00742D3E" w:rsidRPr="00742D3E" w14:paraId="7E5F578F" w14:textId="77777777" w:rsidTr="002825B1">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960544" w14:textId="5C7FD6F2" w:rsidR="00742D3E" w:rsidRPr="00742D3E" w:rsidRDefault="49D06D9D" w:rsidP="002825B1">
            <w:pPr>
              <w:keepNext/>
              <w:keepLines/>
              <w:spacing w:after="0" w:line="240" w:lineRule="auto"/>
              <w:jc w:val="center"/>
              <w:textAlignment w:val="baseline"/>
              <w:rPr>
                <w:rFonts w:ascii="Roboto" w:eastAsia="Roboto" w:hAnsi="Roboto" w:cs="Roboto"/>
                <w:color w:val="212121"/>
                <w:sz w:val="30"/>
                <w:szCs w:val="30"/>
              </w:rPr>
            </w:pPr>
            <w:r w:rsidRPr="4ECB0AAE">
              <w:rPr>
                <w:rFonts w:ascii="Garamond" w:eastAsia="Times New Roman" w:hAnsi="Garamond" w:cs="Segoe UI"/>
              </w:rPr>
              <w:t>Shuttle Radar Topography Mission (</w:t>
            </w:r>
            <w:r w:rsidR="765524AB" w:rsidRPr="4ECB0AAE">
              <w:rPr>
                <w:rFonts w:ascii="Garamond" w:eastAsia="Times New Roman" w:hAnsi="Garamond" w:cs="Segoe UI"/>
              </w:rPr>
              <w:t>SRTM)</w:t>
            </w:r>
            <w:r w:rsidR="69C9E633" w:rsidRPr="4ECB0AAE">
              <w:rPr>
                <w:rFonts w:ascii="Garamond" w:eastAsia="Times New Roman" w:hAnsi="Garamond" w:cs="Segoe UI"/>
              </w:rPr>
              <w:t xml:space="preserve"> Digital Elevation 30m</w:t>
            </w:r>
          </w:p>
        </w:tc>
        <w:tc>
          <w:tcPr>
            <w:tcW w:w="27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54C1C5" w14:textId="7E392146" w:rsidR="00742D3E" w:rsidRPr="00742D3E" w:rsidRDefault="49D06D9D" w:rsidP="002825B1">
            <w:pPr>
              <w:keepNext/>
              <w:keepLines/>
              <w:spacing w:after="0" w:line="240" w:lineRule="auto"/>
              <w:jc w:val="center"/>
              <w:textAlignment w:val="baseline"/>
              <w:rPr>
                <w:rFonts w:ascii="Garamond" w:eastAsia="Times New Roman" w:hAnsi="Garamond" w:cs="Segoe UI"/>
              </w:rPr>
            </w:pPr>
            <w:r w:rsidRPr="4ECB0AAE">
              <w:rPr>
                <w:rFonts w:ascii="Garamond" w:eastAsia="Times New Roman" w:hAnsi="Garamond" w:cs="Segoe UI"/>
              </w:rPr>
              <w:t xml:space="preserve">Slope, </w:t>
            </w:r>
            <w:r w:rsidR="560398A8" w:rsidRPr="4ECB0AAE">
              <w:rPr>
                <w:rFonts w:ascii="Garamond" w:eastAsia="Times New Roman" w:hAnsi="Garamond" w:cs="Segoe UI"/>
              </w:rPr>
              <w:t>elevation</w:t>
            </w:r>
          </w:p>
        </w:tc>
        <w:tc>
          <w:tcPr>
            <w:tcW w:w="24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A61A9" w14:textId="5E53C278" w:rsidR="00742D3E" w:rsidRPr="00742D3E" w:rsidRDefault="49D06D9D" w:rsidP="002825B1">
            <w:pPr>
              <w:keepNext/>
              <w:keepLines/>
              <w:spacing w:after="0" w:line="240" w:lineRule="auto"/>
              <w:jc w:val="center"/>
              <w:textAlignment w:val="baseline"/>
              <w:rPr>
                <w:rFonts w:ascii="Garamond" w:eastAsia="Times New Roman" w:hAnsi="Garamond" w:cs="Segoe UI"/>
              </w:rPr>
            </w:pPr>
            <w:r w:rsidRPr="4ECB0AAE">
              <w:rPr>
                <w:rFonts w:ascii="Garamond" w:eastAsia="Times New Roman" w:hAnsi="Garamond" w:cs="Segoe UI"/>
              </w:rPr>
              <w:t xml:space="preserve">Slope and elevation will be used as features in the classification of different crops, showing their relation to different </w:t>
            </w:r>
            <w:r w:rsidR="0DF5893A" w:rsidRPr="4ECB0AAE">
              <w:rPr>
                <w:rFonts w:ascii="Garamond" w:eastAsia="Times New Roman" w:hAnsi="Garamond" w:cs="Segoe UI"/>
              </w:rPr>
              <w:t xml:space="preserve">elevation. </w:t>
            </w:r>
          </w:p>
        </w:tc>
        <w:tc>
          <w:tcPr>
            <w:tcW w:w="1313" w:type="dxa"/>
            <w:tcBorders>
              <w:top w:val="single" w:sz="6" w:space="0" w:color="auto"/>
              <w:left w:val="single" w:sz="6" w:space="0" w:color="auto"/>
              <w:bottom w:val="single" w:sz="6" w:space="0" w:color="auto"/>
              <w:right w:val="single" w:sz="6" w:space="0" w:color="auto"/>
            </w:tcBorders>
            <w:shd w:val="clear" w:color="auto" w:fill="auto"/>
            <w:vAlign w:val="center"/>
          </w:tcPr>
          <w:p w14:paraId="0B119C02" w14:textId="321C6E22" w:rsidR="26ED00CD" w:rsidRDefault="791D41BA" w:rsidP="002825B1">
            <w:pPr>
              <w:keepNext/>
              <w:keepLines/>
              <w:rPr>
                <w:rFonts w:ascii="Garamond" w:eastAsia="Garamond" w:hAnsi="Garamond" w:cs="Garamond"/>
                <w:color w:val="000000" w:themeColor="text1"/>
              </w:rPr>
            </w:pPr>
            <w:r w:rsidRPr="4ECB0AAE">
              <w:rPr>
                <w:rFonts w:ascii="Garamond" w:eastAsia="Garamond" w:hAnsi="Garamond" w:cs="Garamond"/>
                <w:color w:val="000000" w:themeColor="text1"/>
              </w:rPr>
              <w:t>2000-02-11 to 2000-02-22</w:t>
            </w:r>
          </w:p>
          <w:p w14:paraId="4758D88C" w14:textId="08ACFC2D" w:rsidR="26ED00CD" w:rsidRDefault="26ED00CD" w:rsidP="002825B1">
            <w:pPr>
              <w:keepNext/>
              <w:keepLines/>
              <w:spacing w:line="240" w:lineRule="auto"/>
              <w:jc w:val="center"/>
              <w:rPr>
                <w:rFonts w:ascii="Garamond" w:eastAsia="Times New Roman" w:hAnsi="Garamond" w:cs="Segoe UI"/>
              </w:rPr>
            </w:pPr>
          </w:p>
        </w:tc>
        <w:tc>
          <w:tcPr>
            <w:tcW w:w="1070" w:type="dxa"/>
            <w:tcBorders>
              <w:top w:val="single" w:sz="6" w:space="0" w:color="auto"/>
              <w:left w:val="single" w:sz="6" w:space="0" w:color="auto"/>
              <w:bottom w:val="single" w:sz="6" w:space="0" w:color="auto"/>
              <w:right w:val="single" w:sz="6" w:space="0" w:color="auto"/>
            </w:tcBorders>
            <w:shd w:val="clear" w:color="auto" w:fill="auto"/>
            <w:vAlign w:val="center"/>
          </w:tcPr>
          <w:p w14:paraId="7B882D50" w14:textId="66DB063F" w:rsidR="791D41BA" w:rsidRDefault="791D41BA" w:rsidP="002825B1">
            <w:pPr>
              <w:keepNext/>
              <w:keepLines/>
              <w:spacing w:line="240" w:lineRule="auto"/>
              <w:jc w:val="center"/>
              <w:rPr>
                <w:rFonts w:ascii="Garamond" w:eastAsia="Times New Roman" w:hAnsi="Garamond" w:cs="Segoe UI"/>
              </w:rPr>
            </w:pPr>
            <w:r w:rsidRPr="4ECB0AAE">
              <w:rPr>
                <w:rFonts w:ascii="Garamond" w:eastAsia="Times New Roman" w:hAnsi="Garamond" w:cs="Segoe UI"/>
              </w:rPr>
              <w:t>GEE</w:t>
            </w:r>
          </w:p>
        </w:tc>
      </w:tr>
    </w:tbl>
    <w:p w14:paraId="4275DC28" w14:textId="6A2A4AA1" w:rsidR="5B2B1DD6" w:rsidRDefault="5B2B1DD6" w:rsidP="4ECB0AAE">
      <w:pPr>
        <w:spacing w:after="0" w:line="240" w:lineRule="auto"/>
        <w:rPr>
          <w:rFonts w:ascii="Garamond" w:eastAsia="Times New Roman" w:hAnsi="Garamond" w:cs="Arial"/>
        </w:rPr>
      </w:pPr>
    </w:p>
    <w:p w14:paraId="1E34C962" w14:textId="3B0676F4" w:rsidR="5B2B1DD6" w:rsidRDefault="7DEA1AAA" w:rsidP="002825B1">
      <w:pPr>
        <w:keepNext/>
        <w:keepLines/>
        <w:spacing w:after="0" w:line="240" w:lineRule="auto"/>
        <w:rPr>
          <w:rFonts w:ascii="Garamond" w:eastAsia="Garamond" w:hAnsi="Garamond" w:cs="Garamond"/>
          <w:color w:val="F3F2F1"/>
        </w:rPr>
      </w:pPr>
      <w:r w:rsidRPr="7DEA1AAA">
        <w:rPr>
          <w:rFonts w:ascii="Garamond" w:eastAsia="Garamond" w:hAnsi="Garamond" w:cs="Garamond"/>
        </w:rPr>
        <w:lastRenderedPageBreak/>
        <w:t xml:space="preserve">Table 2 </w:t>
      </w:r>
    </w:p>
    <w:p w14:paraId="43D46150" w14:textId="14188710" w:rsidR="5B2B1DD6" w:rsidRDefault="7DEA1AAA" w:rsidP="002825B1">
      <w:pPr>
        <w:keepNext/>
        <w:keepLines/>
        <w:spacing w:after="0" w:line="240" w:lineRule="auto"/>
        <w:rPr>
          <w:rFonts w:ascii="Garamond" w:eastAsia="Garamond" w:hAnsi="Garamond" w:cs="Garamond"/>
          <w:color w:val="F3F2F1"/>
        </w:rPr>
      </w:pPr>
      <w:r w:rsidRPr="7DEA1AAA">
        <w:rPr>
          <w:rFonts w:ascii="Garamond" w:eastAsia="Garamond" w:hAnsi="Garamond" w:cs="Garamond"/>
          <w:i/>
          <w:iCs/>
        </w:rPr>
        <w:t>Ancillary Datasets</w:t>
      </w:r>
    </w:p>
    <w:tbl>
      <w:tblPr>
        <w:tblStyle w:val="TableGrid"/>
        <w:tblW w:w="0" w:type="auto"/>
        <w:tblInd w:w="-3" w:type="dxa"/>
        <w:tblLayout w:type="fixed"/>
        <w:tblLook w:val="06A0" w:firstRow="1" w:lastRow="0" w:firstColumn="1" w:lastColumn="0" w:noHBand="1" w:noVBand="1"/>
      </w:tblPr>
      <w:tblGrid>
        <w:gridCol w:w="4680"/>
      </w:tblGrid>
      <w:tr w:rsidR="5B2B1DD6" w14:paraId="1727C046" w14:textId="77777777" w:rsidTr="7DEA1AAA">
        <w:trPr>
          <w:trHeight w:val="300"/>
        </w:trPr>
        <w:tc>
          <w:tcPr>
            <w:tcW w:w="4680" w:type="dxa"/>
            <w:shd w:val="clear" w:color="auto" w:fill="D9D9D9" w:themeFill="background1" w:themeFillShade="D9"/>
          </w:tcPr>
          <w:p w14:paraId="34BABCE7" w14:textId="086526F4" w:rsidR="647E0333" w:rsidRDefault="7DEA1AAA" w:rsidP="002825B1">
            <w:pPr>
              <w:keepNext/>
              <w:keepLines/>
              <w:jc w:val="center"/>
              <w:rPr>
                <w:rFonts w:ascii="Garamond" w:eastAsia="Garamond" w:hAnsi="Garamond" w:cs="Garamond"/>
                <w:b/>
                <w:bCs/>
              </w:rPr>
            </w:pPr>
            <w:r w:rsidRPr="7DEA1AAA">
              <w:rPr>
                <w:rFonts w:ascii="Garamond" w:eastAsia="Garamond" w:hAnsi="Garamond" w:cs="Garamond"/>
                <w:b/>
                <w:bCs/>
              </w:rPr>
              <w:t>Datasets</w:t>
            </w:r>
          </w:p>
        </w:tc>
      </w:tr>
      <w:tr w:rsidR="5B2B1DD6" w14:paraId="422C3A0C" w14:textId="77777777" w:rsidTr="7DEA1AAA">
        <w:trPr>
          <w:trHeight w:val="300"/>
        </w:trPr>
        <w:tc>
          <w:tcPr>
            <w:tcW w:w="4680" w:type="dxa"/>
          </w:tcPr>
          <w:p w14:paraId="12C2B3F7" w14:textId="6D684AF6" w:rsidR="647E0333" w:rsidRDefault="647E0333" w:rsidP="002825B1">
            <w:pPr>
              <w:keepNext/>
              <w:keepLines/>
              <w:rPr>
                <w:rFonts w:ascii="Garamond" w:eastAsia="Times New Roman" w:hAnsi="Garamond" w:cs="Arial"/>
              </w:rPr>
            </w:pPr>
            <w:r w:rsidRPr="5B2B1DD6">
              <w:rPr>
                <w:rFonts w:ascii="Garamond" w:eastAsia="Times New Roman" w:hAnsi="Garamond" w:cs="Arial"/>
              </w:rPr>
              <w:t>Height Above Nearest Drainage (HAND)</w:t>
            </w:r>
          </w:p>
        </w:tc>
      </w:tr>
      <w:tr w:rsidR="5B2B1DD6" w14:paraId="7F92AA55" w14:textId="77777777" w:rsidTr="7DEA1AAA">
        <w:trPr>
          <w:trHeight w:val="300"/>
        </w:trPr>
        <w:tc>
          <w:tcPr>
            <w:tcW w:w="4680" w:type="dxa"/>
          </w:tcPr>
          <w:p w14:paraId="0DCE8F69" w14:textId="0519981C" w:rsidR="647E0333" w:rsidRDefault="647E0333" w:rsidP="002825B1">
            <w:pPr>
              <w:keepNext/>
              <w:keepLines/>
              <w:rPr>
                <w:rFonts w:ascii="Garamond" w:eastAsia="Times New Roman" w:hAnsi="Garamond" w:cs="Arial"/>
              </w:rPr>
            </w:pPr>
            <w:r w:rsidRPr="5B2B1DD6">
              <w:rPr>
                <w:rFonts w:ascii="Garamond" w:eastAsia="Times New Roman" w:hAnsi="Garamond" w:cs="Arial"/>
              </w:rPr>
              <w:t>Temperature from the ECMWF Reanalysis 5th Generation-Land (ERA5-Land) dataset</w:t>
            </w:r>
          </w:p>
        </w:tc>
      </w:tr>
      <w:tr w:rsidR="5B2B1DD6" w14:paraId="409EF7FA" w14:textId="77777777" w:rsidTr="7DEA1AAA">
        <w:trPr>
          <w:trHeight w:val="300"/>
        </w:trPr>
        <w:tc>
          <w:tcPr>
            <w:tcW w:w="4680" w:type="dxa"/>
          </w:tcPr>
          <w:p w14:paraId="5D072D37" w14:textId="5482BBE9" w:rsidR="647E0333" w:rsidRDefault="647E0333" w:rsidP="002825B1">
            <w:pPr>
              <w:keepNext/>
              <w:keepLines/>
              <w:rPr>
                <w:rFonts w:ascii="Garamond" w:eastAsia="Times New Roman" w:hAnsi="Garamond" w:cs="Arial"/>
              </w:rPr>
            </w:pPr>
            <w:r w:rsidRPr="5B2B1DD6">
              <w:rPr>
                <w:rFonts w:ascii="Garamond" w:eastAsia="Times New Roman" w:hAnsi="Garamond" w:cs="Arial"/>
              </w:rPr>
              <w:t>Precipitation from the Terra Climate dataset</w:t>
            </w:r>
          </w:p>
        </w:tc>
      </w:tr>
      <w:tr w:rsidR="5B2B1DD6" w14:paraId="07A4B172" w14:textId="77777777" w:rsidTr="7DEA1AAA">
        <w:trPr>
          <w:trHeight w:val="300"/>
        </w:trPr>
        <w:tc>
          <w:tcPr>
            <w:tcW w:w="4680" w:type="dxa"/>
          </w:tcPr>
          <w:p w14:paraId="4F6644C9" w14:textId="057B4A36" w:rsidR="647E0333" w:rsidRDefault="647E0333" w:rsidP="002825B1">
            <w:pPr>
              <w:keepNext/>
              <w:keepLines/>
              <w:rPr>
                <w:rFonts w:ascii="Garamond" w:eastAsia="Times New Roman" w:hAnsi="Garamond" w:cs="Arial"/>
              </w:rPr>
            </w:pPr>
            <w:r w:rsidRPr="5B2B1DD6">
              <w:rPr>
                <w:rFonts w:ascii="Garamond" w:eastAsia="Times New Roman" w:hAnsi="Garamond" w:cs="Arial"/>
              </w:rPr>
              <w:t>Canopy interception from the Penman-Monteith-</w:t>
            </w:r>
            <w:proofErr w:type="spellStart"/>
            <w:r w:rsidRPr="5B2B1DD6">
              <w:rPr>
                <w:rFonts w:ascii="Garamond" w:eastAsia="Times New Roman" w:hAnsi="Garamond" w:cs="Arial"/>
              </w:rPr>
              <w:t>Leuning</w:t>
            </w:r>
            <w:proofErr w:type="spellEnd"/>
            <w:r w:rsidRPr="5B2B1DD6">
              <w:rPr>
                <w:rFonts w:ascii="Garamond" w:eastAsia="Times New Roman" w:hAnsi="Garamond" w:cs="Arial"/>
              </w:rPr>
              <w:t xml:space="preserve"> Evapotranspiration (PML) dataset</w:t>
            </w:r>
          </w:p>
        </w:tc>
      </w:tr>
    </w:tbl>
    <w:p w14:paraId="7E6F3030" w14:textId="35C520B0" w:rsidR="00A43059" w:rsidRPr="0066138C" w:rsidRDefault="00A43059" w:rsidP="0066138C">
      <w:pPr>
        <w:spacing w:after="0" w:line="240" w:lineRule="auto"/>
        <w:rPr>
          <w:rFonts w:ascii="Garamond" w:hAnsi="Garamond" w:cs="Arial"/>
        </w:rPr>
      </w:pPr>
    </w:p>
    <w:p w14:paraId="13500481" w14:textId="5725C509" w:rsidR="5B2B1DD6" w:rsidRDefault="5B2B1DD6" w:rsidP="5B2B1DD6">
      <w:pPr>
        <w:spacing w:after="0" w:line="240" w:lineRule="auto"/>
        <w:rPr>
          <w:rFonts w:ascii="Garamond" w:hAnsi="Garamond" w:cs="Arial"/>
        </w:rPr>
      </w:pPr>
    </w:p>
    <w:p w14:paraId="6378B4F5" w14:textId="53468509" w:rsidR="1EB392B2" w:rsidRDefault="231D2F79" w:rsidP="4ECB0AAE">
      <w:pPr>
        <w:spacing w:after="0" w:line="240" w:lineRule="auto"/>
        <w:rPr>
          <w:rFonts w:ascii="Garamond" w:hAnsi="Garamond" w:cs="Arial"/>
          <w:b/>
          <w:bCs/>
          <w:i/>
          <w:iCs/>
        </w:rPr>
      </w:pPr>
      <w:r w:rsidRPr="4ECB0AAE">
        <w:rPr>
          <w:rFonts w:ascii="Garamond" w:hAnsi="Garamond" w:cs="Arial"/>
          <w:b/>
          <w:bCs/>
          <w:i/>
          <w:iCs/>
        </w:rPr>
        <w:t>3.2 Data Processing</w:t>
      </w:r>
    </w:p>
    <w:p w14:paraId="58291C56" w14:textId="74EB3A4A" w:rsidR="28DBF253" w:rsidRDefault="7DEA1AAA" w:rsidP="00566244">
      <w:pPr>
        <w:spacing w:after="0" w:line="240" w:lineRule="auto"/>
        <w:rPr>
          <w:rFonts w:ascii="Garamond" w:eastAsia="Times New Roman" w:hAnsi="Garamond" w:cs="Arial"/>
        </w:rPr>
      </w:pPr>
      <w:r w:rsidRPr="7DEA1AAA">
        <w:rPr>
          <w:rFonts w:ascii="Garamond" w:eastAsia="Times New Roman" w:hAnsi="Garamond" w:cs="Arial"/>
        </w:rPr>
        <w:t xml:space="preserve">For the data processing, the team prepared the data by enlarging each training point to reflect a 30-meter resolution. The plot size was set to match the coarsest resolution (Landsat, 30m) for interpretation. The 1000 plots utilized a uniform sampling approach with 9 equidistant points. The team used Landsat 8 OLI data to calculate NDVI, SAVI, NDWI, NDMI, MNDWI, and NDBI (Equations 1 – 6) after importing the training points into GEE. These indexes offer details on the presence of vegetation, water, and built-up regions. Additionally, these indices use the Red, Near Infra-Red (NIR), Green, and Shortwave Infra-Red 1 bands </w:t>
      </w:r>
      <w:r w:rsidRPr="7DEA1AAA">
        <w:rPr>
          <w:rFonts w:ascii="Garamond" w:eastAsia="Garamond" w:hAnsi="Garamond" w:cs="Garamond"/>
          <w:color w:val="000000" w:themeColor="text1"/>
        </w:rPr>
        <w:t xml:space="preserve">(Xu, 2006; </w:t>
      </w:r>
      <w:proofErr w:type="spellStart"/>
      <w:r w:rsidRPr="7DEA1AAA">
        <w:rPr>
          <w:rFonts w:ascii="Garamond" w:eastAsia="Garamond" w:hAnsi="Garamond" w:cs="Garamond"/>
          <w:color w:val="000000" w:themeColor="text1"/>
        </w:rPr>
        <w:t>Valdiviezo</w:t>
      </w:r>
      <w:proofErr w:type="spellEnd"/>
      <w:r w:rsidRPr="7DEA1AAA">
        <w:rPr>
          <w:rFonts w:ascii="Garamond" w:eastAsia="Garamond" w:hAnsi="Garamond" w:cs="Garamond"/>
          <w:color w:val="000000" w:themeColor="text1"/>
        </w:rPr>
        <w:t xml:space="preserve">-N et al., 2017; Gao, 1996; </w:t>
      </w:r>
      <w:proofErr w:type="spellStart"/>
      <w:r w:rsidRPr="7DEA1AAA">
        <w:rPr>
          <w:rFonts w:ascii="Garamond" w:eastAsia="Garamond" w:hAnsi="Garamond" w:cs="Garamond"/>
          <w:color w:val="000000" w:themeColor="text1"/>
        </w:rPr>
        <w:t>Huete</w:t>
      </w:r>
      <w:proofErr w:type="spellEnd"/>
      <w:r w:rsidRPr="7DEA1AAA">
        <w:rPr>
          <w:rFonts w:ascii="Garamond" w:eastAsia="Garamond" w:hAnsi="Garamond" w:cs="Garamond"/>
          <w:color w:val="000000" w:themeColor="text1"/>
        </w:rPr>
        <w:t>, 1988).</w:t>
      </w:r>
    </w:p>
    <w:p w14:paraId="3B09AFE1" w14:textId="58363C6B" w:rsidR="5B2B1DD6" w:rsidRDefault="5B2B1DD6" w:rsidP="00566244">
      <w:pPr>
        <w:spacing w:after="0" w:line="240" w:lineRule="auto"/>
        <w:rPr>
          <w:rFonts w:ascii="Garamond" w:eastAsia="Times New Roman" w:hAnsi="Garamond" w:cs="Arial"/>
        </w:rPr>
      </w:pPr>
    </w:p>
    <w:p w14:paraId="5BD9BC94" w14:textId="45EC1DEF" w:rsidR="5B2B1DD6" w:rsidRDefault="5B2B1DD6" w:rsidP="002825B1">
      <w:pPr>
        <w:spacing w:after="0" w:line="240" w:lineRule="auto"/>
        <w:ind w:left="2880"/>
        <w:rPr>
          <w:rFonts w:ascii="Garamond" w:eastAsia="Garamond" w:hAnsi="Garamond" w:cs="Garamond"/>
        </w:rPr>
      </w:pPr>
      <m:oMathPara>
        <m:oMath>
          <m:r>
            <w:rPr>
              <w:rFonts w:ascii="Cambria Math" w:hAnsi="Cambria Math"/>
            </w:rPr>
            <m:t>1.  NDVI = </m:t>
          </m:r>
          <m:f>
            <m:fPr>
              <m:ctrlPr>
                <w:rPr>
                  <w:rFonts w:ascii="Cambria Math" w:hAnsi="Cambria Math"/>
                </w:rPr>
              </m:ctrlPr>
            </m:fPr>
            <m:num>
              <m:r>
                <w:rPr>
                  <w:rFonts w:ascii="Cambria Math" w:hAnsi="Cambria Math"/>
                </w:rPr>
                <m:t>NIR - RED</m:t>
              </m:r>
            </m:num>
            <m:den>
              <m:r>
                <w:rPr>
                  <w:rFonts w:ascii="Cambria Math" w:hAnsi="Cambria Math"/>
                </w:rPr>
                <m:t>NIR +RED</m:t>
              </m:r>
            </m:den>
          </m:f>
        </m:oMath>
      </m:oMathPara>
    </w:p>
    <w:p w14:paraId="351007EB" w14:textId="2D5747B7" w:rsidR="4ECB0AAE" w:rsidRDefault="4ECB0AAE" w:rsidP="002825B1">
      <w:pPr>
        <w:spacing w:after="0" w:line="240" w:lineRule="auto"/>
        <w:ind w:left="2880"/>
      </w:pPr>
    </w:p>
    <w:p w14:paraId="1A54B8F6" w14:textId="0E4520C9" w:rsidR="4ECB0AAE" w:rsidRDefault="4ECB0AAE" w:rsidP="002825B1">
      <w:pPr>
        <w:spacing w:after="0" w:line="240" w:lineRule="auto"/>
        <w:ind w:left="2880"/>
      </w:pPr>
      <m:oMathPara>
        <m:oMath>
          <m:r>
            <w:rPr>
              <w:rFonts w:ascii="Cambria Math" w:hAnsi="Cambria Math"/>
            </w:rPr>
            <m:t>2. SAVI = </m:t>
          </m:r>
          <m:f>
            <m:fPr>
              <m:ctrlPr>
                <w:rPr>
                  <w:rFonts w:ascii="Cambria Math" w:hAnsi="Cambria Math"/>
                </w:rPr>
              </m:ctrlPr>
            </m:fPr>
            <m:num>
              <m:d>
                <m:dPr>
                  <m:ctrlPr>
                    <w:rPr>
                      <w:rFonts w:ascii="Cambria Math" w:hAnsi="Cambria Math"/>
                    </w:rPr>
                  </m:ctrlPr>
                </m:dPr>
                <m:e>
                  <m:r>
                    <w:rPr>
                      <w:rFonts w:ascii="Cambria Math" w:hAnsi="Cambria Math"/>
                    </w:rPr>
                    <m:t>NIR - RED</m:t>
                  </m:r>
                </m:e>
              </m:d>
              <m:r>
                <w:rPr>
                  <w:rFonts w:ascii="Cambria Math" w:hAnsi="Cambria Math"/>
                </w:rPr>
                <m:t> ⋅1.5</m:t>
              </m:r>
            </m:num>
            <m:den>
              <m:d>
                <m:dPr>
                  <m:ctrlPr>
                    <w:rPr>
                      <w:rFonts w:ascii="Cambria Math" w:hAnsi="Cambria Math"/>
                    </w:rPr>
                  </m:ctrlPr>
                </m:dPr>
                <m:e>
                  <m:r>
                    <w:rPr>
                      <w:rFonts w:ascii="Cambria Math" w:hAnsi="Cambria Math"/>
                    </w:rPr>
                    <m:t>NIR + RED +0.5</m:t>
                  </m:r>
                </m:e>
              </m:d>
            </m:den>
          </m:f>
        </m:oMath>
      </m:oMathPara>
    </w:p>
    <w:p w14:paraId="1275A379" w14:textId="1269EA59" w:rsidR="4ECB0AAE" w:rsidRDefault="4ECB0AAE" w:rsidP="002825B1">
      <w:pPr>
        <w:spacing w:after="0" w:line="240" w:lineRule="auto"/>
        <w:ind w:left="2880"/>
      </w:pPr>
    </w:p>
    <w:p w14:paraId="38C4CEEC" w14:textId="71D462E7" w:rsidR="4ECB0AAE" w:rsidRDefault="4ECB0AAE" w:rsidP="002825B1">
      <w:pPr>
        <w:spacing w:after="0" w:line="240" w:lineRule="auto"/>
        <w:ind w:left="2880"/>
        <w:rPr>
          <w:rFonts w:ascii="Garamond" w:eastAsia="Garamond" w:hAnsi="Garamond" w:cs="Garamond"/>
        </w:rPr>
      </w:pPr>
      <m:oMathPara>
        <m:oMath>
          <m:r>
            <w:rPr>
              <w:rFonts w:ascii="Cambria Math" w:hAnsi="Cambria Math"/>
            </w:rPr>
            <m:t>3. NDWI=</m:t>
          </m:r>
          <m:f>
            <m:fPr>
              <m:ctrlPr>
                <w:rPr>
                  <w:rFonts w:ascii="Cambria Math" w:hAnsi="Cambria Math"/>
                </w:rPr>
              </m:ctrlPr>
            </m:fPr>
            <m:num>
              <m:r>
                <w:rPr>
                  <w:rFonts w:ascii="Cambria Math" w:hAnsi="Cambria Math"/>
                </w:rPr>
                <m:t>GREEN-NIR</m:t>
              </m:r>
            </m:num>
            <m:den>
              <m:r>
                <w:rPr>
                  <w:rFonts w:ascii="Cambria Math" w:hAnsi="Cambria Math"/>
                </w:rPr>
                <m:t>GREEN+NIR</m:t>
              </m:r>
            </m:den>
          </m:f>
        </m:oMath>
      </m:oMathPara>
    </w:p>
    <w:p w14:paraId="4BC938BF" w14:textId="4607B265" w:rsidR="4ECB0AAE" w:rsidRDefault="4ECB0AAE" w:rsidP="002825B1">
      <w:pPr>
        <w:spacing w:after="0" w:line="240" w:lineRule="auto"/>
        <w:ind w:left="2880"/>
      </w:pPr>
    </w:p>
    <w:p w14:paraId="3AE29349" w14:textId="7BE31AD2" w:rsidR="5B2B1DD6" w:rsidRDefault="5B2B1DD6" w:rsidP="002825B1">
      <w:pPr>
        <w:spacing w:after="0" w:line="240" w:lineRule="auto"/>
        <w:ind w:left="2880"/>
      </w:pPr>
      <m:oMathPara>
        <m:oMath>
          <m:r>
            <w:rPr>
              <w:rFonts w:ascii="Cambria Math" w:hAnsi="Cambria Math"/>
            </w:rPr>
            <m:t>4.  NDMI = </m:t>
          </m:r>
          <m:f>
            <m:fPr>
              <m:ctrlPr>
                <w:rPr>
                  <w:rFonts w:ascii="Cambria Math" w:hAnsi="Cambria Math"/>
                </w:rPr>
              </m:ctrlPr>
            </m:fPr>
            <m:num>
              <m:r>
                <w:rPr>
                  <w:rFonts w:ascii="Cambria Math" w:hAnsi="Cambria Math"/>
                </w:rPr>
                <m:t>NIR - SWI</m:t>
              </m:r>
              <m:sSub>
                <m:sSubPr>
                  <m:ctrlPr>
                    <w:rPr>
                      <w:rFonts w:ascii="Cambria Math" w:hAnsi="Cambria Math"/>
                    </w:rPr>
                  </m:ctrlPr>
                </m:sSubPr>
                <m:e>
                  <m:r>
                    <w:rPr>
                      <w:rFonts w:ascii="Cambria Math" w:hAnsi="Cambria Math"/>
                    </w:rPr>
                    <m:t>R</m:t>
                  </m:r>
                </m:e>
                <m:sub>
                  <m:r>
                    <w:rPr>
                      <w:rFonts w:ascii="Cambria Math" w:hAnsi="Cambria Math"/>
                    </w:rPr>
                    <m:t>1</m:t>
                  </m:r>
                </m:sub>
              </m:sSub>
            </m:num>
            <m:den>
              <m:r>
                <w:rPr>
                  <w:rFonts w:ascii="Cambria Math" w:hAnsi="Cambria Math"/>
                </w:rPr>
                <m:t>NIR + SWI</m:t>
              </m:r>
              <m:sSub>
                <m:sSubPr>
                  <m:ctrlPr>
                    <w:rPr>
                      <w:rFonts w:ascii="Cambria Math" w:hAnsi="Cambria Math"/>
                    </w:rPr>
                  </m:ctrlPr>
                </m:sSubPr>
                <m:e>
                  <m:r>
                    <w:rPr>
                      <w:rFonts w:ascii="Cambria Math" w:hAnsi="Cambria Math"/>
                    </w:rPr>
                    <m:t>R</m:t>
                  </m:r>
                </m:e>
                <m:sub>
                  <m:r>
                    <w:rPr>
                      <w:rFonts w:ascii="Cambria Math" w:hAnsi="Cambria Math"/>
                    </w:rPr>
                    <m:t>1</m:t>
                  </m:r>
                </m:sub>
              </m:sSub>
            </m:den>
          </m:f>
        </m:oMath>
      </m:oMathPara>
    </w:p>
    <w:p w14:paraId="5A082462" w14:textId="5B830779" w:rsidR="5B2B1DD6" w:rsidRDefault="5B2B1DD6" w:rsidP="002825B1">
      <w:pPr>
        <w:spacing w:after="0" w:line="240" w:lineRule="auto"/>
        <w:ind w:left="2880"/>
      </w:pPr>
    </w:p>
    <w:p w14:paraId="7282294A" w14:textId="5288E180" w:rsidR="5B2B1DD6" w:rsidRDefault="5B2B1DD6" w:rsidP="002825B1">
      <w:pPr>
        <w:spacing w:after="0" w:line="240" w:lineRule="auto"/>
        <w:ind w:left="2880"/>
      </w:pPr>
      <m:oMathPara>
        <m:oMath>
          <m:r>
            <w:rPr>
              <w:rFonts w:ascii="Cambria Math" w:hAnsi="Cambria Math"/>
            </w:rPr>
            <m:t>5.  MNDWI = </m:t>
          </m:r>
          <m:f>
            <m:fPr>
              <m:ctrlPr>
                <w:rPr>
                  <w:rFonts w:ascii="Cambria Math" w:hAnsi="Cambria Math"/>
                </w:rPr>
              </m:ctrlPr>
            </m:fPr>
            <m:num>
              <m:r>
                <w:rPr>
                  <w:rFonts w:ascii="Cambria Math" w:hAnsi="Cambria Math"/>
                </w:rPr>
                <m:t>GREEN - SWI</m:t>
              </m:r>
              <m:sSub>
                <m:sSubPr>
                  <m:ctrlPr>
                    <w:rPr>
                      <w:rFonts w:ascii="Cambria Math" w:hAnsi="Cambria Math"/>
                    </w:rPr>
                  </m:ctrlPr>
                </m:sSubPr>
                <m:e>
                  <m:r>
                    <w:rPr>
                      <w:rFonts w:ascii="Cambria Math" w:hAnsi="Cambria Math"/>
                    </w:rPr>
                    <m:t>R</m:t>
                  </m:r>
                </m:e>
                <m:sub>
                  <m:r>
                    <w:rPr>
                      <w:rFonts w:ascii="Cambria Math" w:hAnsi="Cambria Math"/>
                    </w:rPr>
                    <m:t>1</m:t>
                  </m:r>
                </m:sub>
              </m:sSub>
            </m:num>
            <m:den>
              <m:r>
                <w:rPr>
                  <w:rFonts w:ascii="Cambria Math" w:hAnsi="Cambria Math"/>
                </w:rPr>
                <m:t>GREEN + SWI</m:t>
              </m:r>
              <m:sSub>
                <m:sSubPr>
                  <m:ctrlPr>
                    <w:rPr>
                      <w:rFonts w:ascii="Cambria Math" w:hAnsi="Cambria Math"/>
                    </w:rPr>
                  </m:ctrlPr>
                </m:sSubPr>
                <m:e>
                  <m:r>
                    <w:rPr>
                      <w:rFonts w:ascii="Cambria Math" w:hAnsi="Cambria Math"/>
                    </w:rPr>
                    <m:t>R</m:t>
                  </m:r>
                </m:e>
                <m:sub>
                  <m:r>
                    <w:rPr>
                      <w:rFonts w:ascii="Cambria Math" w:hAnsi="Cambria Math"/>
                    </w:rPr>
                    <m:t>1</m:t>
                  </m:r>
                </m:sub>
              </m:sSub>
            </m:den>
          </m:f>
        </m:oMath>
      </m:oMathPara>
    </w:p>
    <w:p w14:paraId="7C222D91" w14:textId="2037F8D9" w:rsidR="7DEA1AAA" w:rsidRDefault="7DEA1AAA" w:rsidP="002825B1">
      <w:pPr>
        <w:spacing w:after="0" w:line="240" w:lineRule="auto"/>
        <w:ind w:left="2880"/>
      </w:pPr>
    </w:p>
    <w:p w14:paraId="6AD2ACDF" w14:textId="683FC50A" w:rsidR="5B2B1DD6" w:rsidRDefault="5B2B1DD6" w:rsidP="002825B1">
      <w:pPr>
        <w:spacing w:after="0" w:line="240" w:lineRule="auto"/>
        <w:ind w:left="2880"/>
      </w:pPr>
      <m:oMathPara>
        <m:oMath>
          <m:r>
            <w:rPr>
              <w:rFonts w:ascii="Cambria Math" w:hAnsi="Cambria Math"/>
            </w:rPr>
            <m:t>6.  NDBI = </m:t>
          </m:r>
          <m:f>
            <m:fPr>
              <m:ctrlPr>
                <w:rPr>
                  <w:rFonts w:ascii="Cambria Math" w:hAnsi="Cambria Math"/>
                </w:rPr>
              </m:ctrlPr>
            </m:fPr>
            <m:num>
              <m:r>
                <w:rPr>
                  <w:rFonts w:ascii="Cambria Math" w:hAnsi="Cambria Math"/>
                </w:rPr>
                <m:t>SWI</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- NIR</m:t>
              </m:r>
            </m:num>
            <m:den>
              <m:r>
                <w:rPr>
                  <w:rFonts w:ascii="Cambria Math" w:hAnsi="Cambria Math"/>
                </w:rPr>
                <m:t>SWI</m:t>
              </m:r>
              <m:sSub>
                <m:sSubPr>
                  <m:ctrlPr>
                    <w:rPr>
                      <w:rFonts w:ascii="Cambria Math" w:hAnsi="Cambria Math"/>
                    </w:rPr>
                  </m:ctrlPr>
                </m:sSubPr>
                <m:e>
                  <m:r>
                    <w:rPr>
                      <w:rFonts w:ascii="Cambria Math" w:hAnsi="Cambria Math"/>
                    </w:rPr>
                    <m:t>R</m:t>
                  </m:r>
                </m:e>
                <m:sub>
                  <m:r>
                    <w:rPr>
                      <w:rFonts w:ascii="Cambria Math" w:hAnsi="Cambria Math"/>
                    </w:rPr>
                    <m:t>1</m:t>
                  </m:r>
                </m:sub>
              </m:sSub>
              <m:r>
                <w:rPr>
                  <w:rFonts w:ascii="Cambria Math" w:hAnsi="Cambria Math"/>
                </w:rPr>
                <m:t>+NIR</m:t>
              </m:r>
            </m:den>
          </m:f>
        </m:oMath>
      </m:oMathPara>
    </w:p>
    <w:p w14:paraId="44997930" w14:textId="72F1B7E9" w:rsidR="7FBF891D" w:rsidRDefault="7FBF891D" w:rsidP="002825B1">
      <w:pPr>
        <w:spacing w:after="0" w:line="240" w:lineRule="auto"/>
        <w:ind w:left="2790"/>
      </w:pPr>
    </w:p>
    <w:p w14:paraId="30F9DC68" w14:textId="51906AE3" w:rsidR="7FBF891D" w:rsidRDefault="7DEA1AAA" w:rsidP="00566244">
      <w:pPr>
        <w:spacing w:after="0" w:line="240" w:lineRule="auto"/>
        <w:rPr>
          <w:rFonts w:ascii="Garamond" w:eastAsia="Times New Roman" w:hAnsi="Garamond" w:cs="Arial"/>
        </w:rPr>
      </w:pPr>
      <w:r w:rsidRPr="7DEA1AAA">
        <w:rPr>
          <w:rFonts w:ascii="Garamond" w:eastAsia="Times New Roman" w:hAnsi="Garamond" w:cs="Arial"/>
        </w:rPr>
        <w:t xml:space="preserve">The team also computed the </w:t>
      </w:r>
      <w:proofErr w:type="spellStart"/>
      <w:r w:rsidRPr="7DEA1AAA">
        <w:rPr>
          <w:rFonts w:ascii="Garamond" w:eastAsia="Times New Roman" w:hAnsi="Garamond" w:cs="Arial"/>
        </w:rPr>
        <w:t>Kauth</w:t>
      </w:r>
      <w:proofErr w:type="spellEnd"/>
      <w:r w:rsidRPr="7DEA1AAA">
        <w:rPr>
          <w:rFonts w:ascii="Garamond" w:eastAsia="Times New Roman" w:hAnsi="Garamond" w:cs="Arial"/>
        </w:rPr>
        <w:t>-Thomas Tasseled Cap Transformation (TCT) indices of Greenness, Brightness, Wetness, Fourth, Fifth, and Sixth using Landsat 8 TOA data, which aid in analyzing changes in man-made development and vegetation phenology while minimizing atmospheric impacts (</w:t>
      </w:r>
      <w:proofErr w:type="spellStart"/>
      <w:r w:rsidRPr="7DEA1AAA">
        <w:rPr>
          <w:rFonts w:ascii="Garamond" w:eastAsia="Times New Roman" w:hAnsi="Garamond" w:cs="Arial"/>
        </w:rPr>
        <w:t>Baig</w:t>
      </w:r>
      <w:proofErr w:type="spellEnd"/>
      <w:r w:rsidRPr="7DEA1AAA">
        <w:rPr>
          <w:rFonts w:ascii="Garamond" w:eastAsia="Times New Roman" w:hAnsi="Garamond" w:cs="Arial"/>
        </w:rPr>
        <w:t xml:space="preserve"> et al., 2014).</w:t>
      </w:r>
    </w:p>
    <w:p w14:paraId="035D537D" w14:textId="039F669B" w:rsidR="7FBF891D" w:rsidRDefault="7FBF891D" w:rsidP="00566244">
      <w:pPr>
        <w:spacing w:after="0" w:line="240" w:lineRule="auto"/>
        <w:rPr>
          <w:rFonts w:ascii="Garamond" w:eastAsia="Times New Roman" w:hAnsi="Garamond" w:cs="Arial"/>
        </w:rPr>
      </w:pPr>
    </w:p>
    <w:p w14:paraId="31A88927" w14:textId="0C09FB6D" w:rsidR="7FBF891D" w:rsidRDefault="7DEA1AAA" w:rsidP="00566244">
      <w:pPr>
        <w:spacing w:after="0" w:line="240" w:lineRule="auto"/>
        <w:rPr>
          <w:rFonts w:ascii="Garamond" w:eastAsia="Times New Roman" w:hAnsi="Garamond" w:cs="Arial"/>
        </w:rPr>
      </w:pPr>
      <w:r w:rsidRPr="7DEA1AAA">
        <w:rPr>
          <w:rFonts w:ascii="Garamond" w:eastAsia="Times New Roman" w:hAnsi="Garamond" w:cs="Arial"/>
        </w:rPr>
        <w:t>Using the data from SRTM, t</w:t>
      </w:r>
      <w:r w:rsidRPr="7DEA1AAA">
        <w:rPr>
          <w:rFonts w:ascii="Garamond" w:eastAsia="Garamond" w:hAnsi="Garamond" w:cs="Garamond"/>
          <w:color w:val="000000" w:themeColor="text1"/>
        </w:rPr>
        <w:t xml:space="preserve">he team calculated the Slope and elevation indices to determine the </w:t>
      </w:r>
      <w:r w:rsidRPr="7DEA1AAA">
        <w:rPr>
          <w:rFonts w:ascii="Garamond" w:eastAsia="Times New Roman" w:hAnsi="Garamond" w:cs="Arial"/>
        </w:rPr>
        <w:t xml:space="preserve">surface steepness, slope, and elevation </w:t>
      </w:r>
      <w:r w:rsidRPr="7DEA1AAA">
        <w:rPr>
          <w:rFonts w:ascii="Garamond" w:eastAsia="Garamond" w:hAnsi="Garamond" w:cs="Garamond"/>
          <w:color w:val="000000" w:themeColor="text1"/>
        </w:rPr>
        <w:t>(Mukul et al., 2017). Further, t</w:t>
      </w:r>
      <w:r w:rsidRPr="7DEA1AAA">
        <w:rPr>
          <w:rFonts w:ascii="Garamond" w:eastAsia="Times New Roman" w:hAnsi="Garamond" w:cs="Arial"/>
        </w:rPr>
        <w:t xml:space="preserve">he team employed a refined Lee-Filter to reduce speckle noise and applied terrain correction to the Sentinel-1 C-Band Synthetic Aperture Radar (C-SAR) images </w:t>
      </w:r>
      <w:r w:rsidRPr="7DEA1AAA">
        <w:rPr>
          <w:rFonts w:ascii="Garamond" w:eastAsia="Garamond" w:hAnsi="Garamond" w:cs="Garamond"/>
          <w:color w:val="000000" w:themeColor="text1"/>
        </w:rPr>
        <w:t>(Banerjee et al., 2021; Markert et al., 2020).</w:t>
      </w:r>
      <w:r w:rsidRPr="7DEA1AAA">
        <w:rPr>
          <w:rFonts w:ascii="Garamond" w:eastAsia="Times New Roman" w:hAnsi="Garamond" w:cs="Arial"/>
        </w:rPr>
        <w:t xml:space="preserve"> To distinguish vegetation using microwaves, they calculated several indices using the modified Sentinel-1 C-SAR data, including VH (Vertical transmit, horizontal receive), VV (Vertical transmit, vertical receive), the VV/VH ratio, and the normalized difference between VV and VH </w:t>
      </w:r>
      <w:r w:rsidRPr="7DEA1AAA">
        <w:rPr>
          <w:rFonts w:ascii="Garamond" w:eastAsia="Garamond" w:hAnsi="Garamond" w:cs="Garamond"/>
          <w:color w:val="000000" w:themeColor="text1"/>
        </w:rPr>
        <w:t xml:space="preserve">(Karjalainen et al., 2008). </w:t>
      </w:r>
    </w:p>
    <w:p w14:paraId="3FA97D90" w14:textId="0BB2BC4B" w:rsidR="5B2B1DD6" w:rsidRDefault="5B2B1DD6" w:rsidP="00566244">
      <w:pPr>
        <w:spacing w:after="0" w:line="240" w:lineRule="auto"/>
        <w:rPr>
          <w:rFonts w:ascii="Garamond" w:eastAsia="Garamond" w:hAnsi="Garamond" w:cs="Garamond"/>
          <w:color w:val="000000" w:themeColor="text1"/>
        </w:rPr>
      </w:pPr>
    </w:p>
    <w:p w14:paraId="2F06D091" w14:textId="7176ECCB" w:rsidR="5B2B1DD6" w:rsidRDefault="7DEA1AAA" w:rsidP="00566244">
      <w:pPr>
        <w:spacing w:after="0" w:line="240" w:lineRule="auto"/>
        <w:rPr>
          <w:rFonts w:ascii="Garamond" w:eastAsia="Times New Roman" w:hAnsi="Garamond" w:cs="Arial"/>
        </w:rPr>
      </w:pPr>
      <w:r w:rsidRPr="7DEA1AAA">
        <w:rPr>
          <w:rFonts w:ascii="Garamond" w:eastAsia="Times New Roman" w:hAnsi="Garamond" w:cs="Arial"/>
        </w:rPr>
        <w:lastRenderedPageBreak/>
        <w:t xml:space="preserve">Using the Random Forest (RF) classifier in GEE, the team produced crop masks. The five districts with high rice production each contributed 5000 points, which were divided into training (70%), validation (10%), and testing (20%) sets. </w:t>
      </w:r>
      <w:r w:rsidR="00A924D9" w:rsidRPr="7DEA1AAA">
        <w:rPr>
          <w:rFonts w:ascii="Garamond" w:eastAsia="Times New Roman" w:hAnsi="Garamond" w:cs="Arial"/>
        </w:rPr>
        <w:t>All</w:t>
      </w:r>
      <w:r w:rsidRPr="7DEA1AAA">
        <w:rPr>
          <w:rFonts w:ascii="Garamond" w:eastAsia="Times New Roman" w:hAnsi="Garamond" w:cs="Arial"/>
        </w:rPr>
        <w:t xml:space="preserve"> the indices were used as features in the RF model during training utilizing the training data to predict the presence of rice. The testing data was categorized to assess the model's performance, and the validation dataset assisted in fine-tuning the model's parameters.</w:t>
      </w:r>
    </w:p>
    <w:p w14:paraId="073B424E" w14:textId="77777777" w:rsidR="00BD1A87" w:rsidRPr="0066138C" w:rsidRDefault="00BD1A87" w:rsidP="00566244">
      <w:pPr>
        <w:spacing w:after="0" w:line="240" w:lineRule="auto"/>
        <w:rPr>
          <w:rFonts w:ascii="Garamond" w:hAnsi="Garamond" w:cs="Arial"/>
          <w:b/>
          <w:bCs/>
          <w:strike/>
        </w:rPr>
      </w:pPr>
    </w:p>
    <w:p w14:paraId="1C1AF7CD" w14:textId="40CD9472" w:rsidR="00F121FB" w:rsidRPr="0066138C" w:rsidRDefault="1EB392B2" w:rsidP="00566244">
      <w:pPr>
        <w:spacing w:after="0" w:line="240" w:lineRule="auto"/>
        <w:rPr>
          <w:rFonts w:ascii="Garamond" w:hAnsi="Garamond" w:cs="Arial"/>
          <w:b/>
          <w:bCs/>
          <w:i/>
          <w:iCs/>
        </w:rPr>
      </w:pPr>
      <w:r w:rsidRPr="5B2B1DD6">
        <w:rPr>
          <w:rFonts w:ascii="Garamond" w:hAnsi="Garamond" w:cs="Arial"/>
          <w:b/>
          <w:bCs/>
          <w:i/>
          <w:iCs/>
        </w:rPr>
        <w:t>3.3 Data Analysis</w:t>
      </w:r>
    </w:p>
    <w:p w14:paraId="4D02A9CB" w14:textId="5C911198" w:rsidR="00E41324" w:rsidRPr="0066138C" w:rsidRDefault="0E87258B" w:rsidP="00566244">
      <w:pPr>
        <w:spacing w:after="0" w:line="240" w:lineRule="auto"/>
        <w:rPr>
          <w:rFonts w:ascii="Garamond" w:hAnsi="Garamond" w:cs="Arial"/>
        </w:rPr>
      </w:pPr>
      <w:r w:rsidRPr="00E3DA7F">
        <w:rPr>
          <w:rFonts w:ascii="Garamond" w:hAnsi="Garamond" w:cs="Arial"/>
        </w:rPr>
        <w:t>Several approaches were used to analyze the data, including statistical analysis and validation. Confusion matrices were constructed by comparing the RF model's projected classifications with the training point classifications provided by CEO to evaluate the effectiveness of the RF model for rice classification. These matrices allowed for the results to be broken down into true positives, true negatives, false positives, and false negatives</w:t>
      </w:r>
      <w:r w:rsidR="1CB2A500" w:rsidRPr="00E3DA7F">
        <w:rPr>
          <w:rFonts w:ascii="Garamond" w:hAnsi="Garamond" w:cs="Arial"/>
        </w:rPr>
        <w:t xml:space="preserve"> </w:t>
      </w:r>
      <w:r w:rsidR="1CB2A500" w:rsidRPr="00E3DA7F">
        <w:rPr>
          <w:rFonts w:ascii="Garamond" w:eastAsia="Garamond" w:hAnsi="Garamond" w:cs="Garamond"/>
          <w:color w:val="000000" w:themeColor="text1"/>
        </w:rPr>
        <w:t>(Zeng, 2020).</w:t>
      </w:r>
    </w:p>
    <w:p w14:paraId="4936FE74" w14:textId="7D890DF0" w:rsidR="731F43CB" w:rsidRDefault="731F43CB" w:rsidP="731F43CB">
      <w:pPr>
        <w:spacing w:after="0" w:line="240" w:lineRule="auto"/>
        <w:rPr>
          <w:rFonts w:ascii="Garamond" w:eastAsia="Garamond" w:hAnsi="Garamond" w:cs="Garamond"/>
          <w:color w:val="000000" w:themeColor="text1"/>
        </w:rPr>
      </w:pPr>
    </w:p>
    <w:p w14:paraId="01C06CE1" w14:textId="51130387" w:rsidR="00E41324" w:rsidRPr="0066138C" w:rsidRDefault="731F43CB" w:rsidP="731F43CB">
      <w:pPr>
        <w:pStyle w:val="paragraph"/>
        <w:spacing w:before="0" w:beforeAutospacing="0" w:after="0" w:afterAutospacing="0"/>
        <w:rPr>
          <w:rStyle w:val="normaltextrun"/>
          <w:rFonts w:ascii="Garamond" w:hAnsi="Garamond" w:cs="Segoe UI"/>
          <w:i/>
          <w:iCs/>
          <w:sz w:val="22"/>
          <w:szCs w:val="22"/>
        </w:rPr>
      </w:pPr>
      <w:r w:rsidRPr="731F43CB">
        <w:rPr>
          <w:rStyle w:val="normaltextrun"/>
          <w:rFonts w:ascii="Garamond" w:hAnsi="Garamond" w:cs="Segoe UI"/>
          <w:sz w:val="22"/>
          <w:szCs w:val="22"/>
        </w:rPr>
        <w:t xml:space="preserve">Table 3 </w:t>
      </w:r>
    </w:p>
    <w:p w14:paraId="2E8D70E4" w14:textId="134EDBBE" w:rsidR="00E41324" w:rsidRPr="0066138C" w:rsidRDefault="731F43CB" w:rsidP="731F43CB">
      <w:pPr>
        <w:pStyle w:val="paragraph"/>
        <w:spacing w:before="0" w:beforeAutospacing="0" w:after="0" w:afterAutospacing="0"/>
        <w:rPr>
          <w:rStyle w:val="normaltextrun"/>
          <w:rFonts w:ascii="Garamond" w:hAnsi="Garamond" w:cs="Segoe UI"/>
          <w:i/>
          <w:iCs/>
          <w:sz w:val="22"/>
          <w:szCs w:val="22"/>
        </w:rPr>
      </w:pPr>
      <w:r w:rsidRPr="731F43CB">
        <w:rPr>
          <w:rStyle w:val="normaltextrun"/>
          <w:rFonts w:ascii="Garamond" w:hAnsi="Garamond" w:cs="Segoe UI"/>
          <w:i/>
          <w:iCs/>
          <w:sz w:val="22"/>
          <w:szCs w:val="22"/>
        </w:rPr>
        <w:t>Confusion matrix</w:t>
      </w:r>
    </w:p>
    <w:tbl>
      <w:tblPr>
        <w:tblStyle w:val="TableGrid"/>
        <w:tblW w:w="0" w:type="auto"/>
        <w:tblInd w:w="-3" w:type="dxa"/>
        <w:tblLayout w:type="fixed"/>
        <w:tblLook w:val="06A0" w:firstRow="1" w:lastRow="0" w:firstColumn="1" w:lastColumn="0" w:noHBand="1" w:noVBand="1"/>
      </w:tblPr>
      <w:tblGrid>
        <w:gridCol w:w="3120"/>
        <w:gridCol w:w="3120"/>
        <w:gridCol w:w="3120"/>
      </w:tblGrid>
      <w:tr w:rsidR="5B2B1DD6" w14:paraId="470BAB08" w14:textId="77777777" w:rsidTr="4ECB0AAE">
        <w:trPr>
          <w:trHeight w:val="300"/>
        </w:trPr>
        <w:tc>
          <w:tcPr>
            <w:tcW w:w="3120" w:type="dxa"/>
            <w:shd w:val="clear" w:color="auto" w:fill="D9D9D9" w:themeFill="background1" w:themeFillShade="D9"/>
          </w:tcPr>
          <w:p w14:paraId="6D2A269B" w14:textId="3A5FB898" w:rsidR="5B2B1DD6" w:rsidRPr="00D83372" w:rsidRDefault="5B2B1DD6" w:rsidP="7D71A780">
            <w:pPr>
              <w:rPr>
                <w:rFonts w:ascii="Garamond" w:eastAsia="Garamond" w:hAnsi="Garamond" w:cs="Garamond"/>
              </w:rPr>
            </w:pPr>
          </w:p>
        </w:tc>
        <w:tc>
          <w:tcPr>
            <w:tcW w:w="3120" w:type="dxa"/>
            <w:shd w:val="clear" w:color="auto" w:fill="D9D9D9" w:themeFill="background1" w:themeFillShade="D9"/>
          </w:tcPr>
          <w:p w14:paraId="097C7029" w14:textId="26C626E7" w:rsidR="167D1180" w:rsidRPr="00D83372" w:rsidRDefault="78619014" w:rsidP="7D71A780">
            <w:pPr>
              <w:rPr>
                <w:rFonts w:ascii="Garamond" w:eastAsia="Garamond" w:hAnsi="Garamond" w:cs="Garamond"/>
                <w:b/>
                <w:bCs/>
              </w:rPr>
            </w:pPr>
            <w:r w:rsidRPr="4ECB0AAE">
              <w:rPr>
                <w:rFonts w:ascii="Garamond" w:eastAsia="Garamond" w:hAnsi="Garamond" w:cs="Garamond"/>
                <w:b/>
                <w:bCs/>
              </w:rPr>
              <w:t>True</w:t>
            </w:r>
          </w:p>
        </w:tc>
        <w:tc>
          <w:tcPr>
            <w:tcW w:w="3120" w:type="dxa"/>
            <w:shd w:val="clear" w:color="auto" w:fill="D9D9D9" w:themeFill="background1" w:themeFillShade="D9"/>
          </w:tcPr>
          <w:p w14:paraId="210D0C0D" w14:textId="4E1F4D4D" w:rsidR="167D1180" w:rsidRPr="00D83372" w:rsidRDefault="78619014" w:rsidP="7D71A780">
            <w:pPr>
              <w:spacing w:after="200" w:line="276" w:lineRule="auto"/>
              <w:rPr>
                <w:rFonts w:ascii="Garamond" w:eastAsia="Garamond" w:hAnsi="Garamond" w:cs="Garamond"/>
                <w:b/>
                <w:bCs/>
              </w:rPr>
            </w:pPr>
            <w:r w:rsidRPr="4ECB0AAE">
              <w:rPr>
                <w:rFonts w:ascii="Garamond" w:eastAsia="Garamond" w:hAnsi="Garamond" w:cs="Garamond"/>
                <w:b/>
                <w:bCs/>
              </w:rPr>
              <w:t>False</w:t>
            </w:r>
          </w:p>
        </w:tc>
      </w:tr>
      <w:tr w:rsidR="5B2B1DD6" w14:paraId="14F2880D" w14:textId="77777777" w:rsidTr="4ECB0AAE">
        <w:trPr>
          <w:trHeight w:val="300"/>
        </w:trPr>
        <w:tc>
          <w:tcPr>
            <w:tcW w:w="3120" w:type="dxa"/>
            <w:shd w:val="clear" w:color="auto" w:fill="D9D9D9" w:themeFill="background1" w:themeFillShade="D9"/>
          </w:tcPr>
          <w:p w14:paraId="1F5B2C0B" w14:textId="7B4E7649" w:rsidR="167D1180" w:rsidRPr="00D83372" w:rsidRDefault="78619014" w:rsidP="7D71A780">
            <w:pPr>
              <w:rPr>
                <w:rFonts w:ascii="Garamond" w:eastAsia="Garamond" w:hAnsi="Garamond" w:cs="Garamond"/>
                <w:b/>
                <w:bCs/>
              </w:rPr>
            </w:pPr>
            <w:r w:rsidRPr="4ECB0AAE">
              <w:rPr>
                <w:rFonts w:ascii="Garamond" w:eastAsia="Garamond" w:hAnsi="Garamond" w:cs="Garamond"/>
                <w:b/>
                <w:bCs/>
              </w:rPr>
              <w:t>Positive</w:t>
            </w:r>
          </w:p>
        </w:tc>
        <w:tc>
          <w:tcPr>
            <w:tcW w:w="3120" w:type="dxa"/>
          </w:tcPr>
          <w:p w14:paraId="5F6F66BC" w14:textId="50DE8F2C" w:rsidR="017BF07B" w:rsidRDefault="09022402" w:rsidP="7D71A780">
            <w:pPr>
              <w:rPr>
                <w:rFonts w:ascii="Garamond" w:eastAsia="Garamond" w:hAnsi="Garamond" w:cs="Garamond"/>
                <w:b/>
                <w:bCs/>
              </w:rPr>
            </w:pPr>
            <w:r w:rsidRPr="4ECB0AAE">
              <w:rPr>
                <w:rFonts w:ascii="Garamond" w:eastAsia="Garamond" w:hAnsi="Garamond" w:cs="Garamond"/>
              </w:rPr>
              <w:t xml:space="preserve">True – Positive </w:t>
            </w:r>
          </w:p>
          <w:p w14:paraId="5C89E4C6" w14:textId="563F312A" w:rsidR="706A219A" w:rsidRPr="00D83372" w:rsidRDefault="07AA0DF3" w:rsidP="7D71A780">
            <w:pPr>
              <w:rPr>
                <w:rFonts w:ascii="Garamond" w:eastAsia="Garamond" w:hAnsi="Garamond" w:cs="Garamond"/>
                <w:b/>
                <w:bCs/>
              </w:rPr>
            </w:pPr>
            <w:r w:rsidRPr="00D83372">
              <w:rPr>
                <w:rFonts w:ascii="Garamond" w:eastAsia="Garamond" w:hAnsi="Garamond" w:cs="Garamond"/>
              </w:rPr>
              <w:t>(</w:t>
            </w:r>
            <w:r w:rsidRPr="00D83372">
              <w:rPr>
                <w:rFonts w:ascii="Garamond" w:eastAsia="Garamond" w:hAnsi="Garamond" w:cs="Garamond"/>
                <w:b/>
                <w:bCs/>
              </w:rPr>
              <w:t>TP)</w:t>
            </w:r>
          </w:p>
        </w:tc>
        <w:tc>
          <w:tcPr>
            <w:tcW w:w="3120" w:type="dxa"/>
          </w:tcPr>
          <w:p w14:paraId="1525B138" w14:textId="5F3F9DB7" w:rsidR="017BF07B" w:rsidRDefault="09022402" w:rsidP="7D71A780">
            <w:pPr>
              <w:rPr>
                <w:rFonts w:ascii="Garamond" w:eastAsia="Garamond" w:hAnsi="Garamond" w:cs="Garamond"/>
              </w:rPr>
            </w:pPr>
            <w:r w:rsidRPr="4ECB0AAE">
              <w:rPr>
                <w:rFonts w:ascii="Garamond" w:eastAsia="Garamond" w:hAnsi="Garamond" w:cs="Garamond"/>
              </w:rPr>
              <w:t xml:space="preserve">False – Positive </w:t>
            </w:r>
          </w:p>
          <w:p w14:paraId="6295B542" w14:textId="0F12C30C" w:rsidR="51F5C80C" w:rsidRDefault="6E1F8187" w:rsidP="7D71A780">
            <w:pPr>
              <w:rPr>
                <w:rFonts w:ascii="Garamond" w:eastAsia="Garamond" w:hAnsi="Garamond" w:cs="Garamond"/>
                <w:b/>
                <w:bCs/>
              </w:rPr>
            </w:pPr>
            <w:r w:rsidRPr="4ECB0AAE">
              <w:rPr>
                <w:rFonts w:ascii="Garamond" w:eastAsia="Garamond" w:hAnsi="Garamond" w:cs="Garamond"/>
                <w:b/>
                <w:bCs/>
              </w:rPr>
              <w:t>(FP)</w:t>
            </w:r>
          </w:p>
        </w:tc>
      </w:tr>
      <w:tr w:rsidR="5B2B1DD6" w14:paraId="341215D0" w14:textId="77777777" w:rsidTr="4ECB0AAE">
        <w:trPr>
          <w:trHeight w:val="870"/>
        </w:trPr>
        <w:tc>
          <w:tcPr>
            <w:tcW w:w="3120" w:type="dxa"/>
            <w:shd w:val="clear" w:color="auto" w:fill="D9D9D9" w:themeFill="background1" w:themeFillShade="D9"/>
          </w:tcPr>
          <w:p w14:paraId="5A16DBC8" w14:textId="7B43B7C1" w:rsidR="017BF07B" w:rsidRDefault="09022402" w:rsidP="7D71A780">
            <w:pPr>
              <w:rPr>
                <w:rFonts w:ascii="Garamond" w:eastAsia="Garamond" w:hAnsi="Garamond" w:cs="Garamond"/>
                <w:b/>
                <w:bCs/>
              </w:rPr>
            </w:pPr>
            <w:r w:rsidRPr="4ECB0AAE">
              <w:rPr>
                <w:rFonts w:ascii="Garamond" w:eastAsia="Garamond" w:hAnsi="Garamond" w:cs="Garamond"/>
                <w:b/>
                <w:bCs/>
              </w:rPr>
              <w:t>Negative</w:t>
            </w:r>
          </w:p>
        </w:tc>
        <w:tc>
          <w:tcPr>
            <w:tcW w:w="3120" w:type="dxa"/>
          </w:tcPr>
          <w:p w14:paraId="056C54DD" w14:textId="0F179D7B" w:rsidR="017BF07B" w:rsidRDefault="09022402" w:rsidP="7D71A780">
            <w:pPr>
              <w:rPr>
                <w:rFonts w:ascii="Garamond" w:eastAsia="Garamond" w:hAnsi="Garamond" w:cs="Garamond"/>
              </w:rPr>
            </w:pPr>
            <w:r w:rsidRPr="4ECB0AAE">
              <w:rPr>
                <w:rFonts w:ascii="Garamond" w:eastAsia="Garamond" w:hAnsi="Garamond" w:cs="Garamond"/>
              </w:rPr>
              <w:t xml:space="preserve">True </w:t>
            </w:r>
            <w:r w:rsidR="43B29408" w:rsidRPr="4ECB0AAE">
              <w:rPr>
                <w:rFonts w:ascii="Garamond" w:eastAsia="Garamond" w:hAnsi="Garamond" w:cs="Garamond"/>
              </w:rPr>
              <w:t>-</w:t>
            </w:r>
            <w:r w:rsidRPr="4ECB0AAE">
              <w:rPr>
                <w:rFonts w:ascii="Garamond" w:eastAsia="Garamond" w:hAnsi="Garamond" w:cs="Garamond"/>
              </w:rPr>
              <w:t xml:space="preserve"> Negative </w:t>
            </w:r>
          </w:p>
          <w:p w14:paraId="4B2C77E7" w14:textId="3153DCD9" w:rsidR="235A0F54" w:rsidRDefault="6E3AB6A2" w:rsidP="7D71A780">
            <w:pPr>
              <w:rPr>
                <w:rFonts w:ascii="Garamond" w:eastAsia="Garamond" w:hAnsi="Garamond" w:cs="Garamond"/>
                <w:b/>
                <w:bCs/>
              </w:rPr>
            </w:pPr>
            <w:r w:rsidRPr="4ECB0AAE">
              <w:rPr>
                <w:rFonts w:ascii="Garamond" w:eastAsia="Garamond" w:hAnsi="Garamond" w:cs="Garamond"/>
                <w:b/>
                <w:bCs/>
              </w:rPr>
              <w:t>(TN)</w:t>
            </w:r>
          </w:p>
        </w:tc>
        <w:tc>
          <w:tcPr>
            <w:tcW w:w="3120" w:type="dxa"/>
          </w:tcPr>
          <w:p w14:paraId="15BF46D2" w14:textId="6E7B41A5" w:rsidR="22F7ED12" w:rsidRDefault="32A12241" w:rsidP="7D71A780">
            <w:pPr>
              <w:rPr>
                <w:rFonts w:ascii="Garamond" w:eastAsia="Garamond" w:hAnsi="Garamond" w:cs="Garamond"/>
              </w:rPr>
            </w:pPr>
            <w:r w:rsidRPr="4ECB0AAE">
              <w:rPr>
                <w:rFonts w:ascii="Garamond" w:eastAsia="Garamond" w:hAnsi="Garamond" w:cs="Garamond"/>
              </w:rPr>
              <w:t>False</w:t>
            </w:r>
            <w:r w:rsidR="429BB645" w:rsidRPr="4ECB0AAE">
              <w:rPr>
                <w:rFonts w:ascii="Garamond" w:eastAsia="Garamond" w:hAnsi="Garamond" w:cs="Garamond"/>
              </w:rPr>
              <w:t xml:space="preserve"> – </w:t>
            </w:r>
            <w:r w:rsidRPr="4ECB0AAE">
              <w:rPr>
                <w:rFonts w:ascii="Garamond" w:eastAsia="Garamond" w:hAnsi="Garamond" w:cs="Garamond"/>
              </w:rPr>
              <w:t>Negative</w:t>
            </w:r>
            <w:r w:rsidR="59D69260" w:rsidRPr="4ECB0AAE">
              <w:rPr>
                <w:rFonts w:ascii="Garamond" w:eastAsia="Garamond" w:hAnsi="Garamond" w:cs="Garamond"/>
              </w:rPr>
              <w:t xml:space="preserve"> </w:t>
            </w:r>
          </w:p>
          <w:p w14:paraId="14C4720C" w14:textId="586EE77D" w:rsidR="66DFDA38" w:rsidRDefault="48DF03A2" w:rsidP="7D71A780">
            <w:pPr>
              <w:rPr>
                <w:rFonts w:ascii="Garamond" w:eastAsia="Garamond" w:hAnsi="Garamond" w:cs="Garamond"/>
                <w:b/>
                <w:bCs/>
              </w:rPr>
            </w:pPr>
            <w:r w:rsidRPr="4ECB0AAE">
              <w:rPr>
                <w:rFonts w:ascii="Garamond" w:eastAsia="Garamond" w:hAnsi="Garamond" w:cs="Garamond"/>
                <w:b/>
                <w:bCs/>
              </w:rPr>
              <w:t>(FN)</w:t>
            </w:r>
          </w:p>
        </w:tc>
      </w:tr>
    </w:tbl>
    <w:p w14:paraId="33F05595" w14:textId="53FDD0C8" w:rsidR="00E41324" w:rsidRPr="0066138C" w:rsidRDefault="00E41324" w:rsidP="5B2B1DD6">
      <w:pPr>
        <w:spacing w:after="0" w:line="240" w:lineRule="auto"/>
        <w:rPr>
          <w:i/>
          <w:iCs/>
        </w:rPr>
      </w:pPr>
    </w:p>
    <w:p w14:paraId="1CF15688" w14:textId="13F9AA4F" w:rsidR="00E41324" w:rsidRPr="0066138C" w:rsidRDefault="731F43CB" w:rsidP="00566244">
      <w:pPr>
        <w:spacing w:after="0" w:line="240" w:lineRule="auto"/>
        <w:rPr>
          <w:rFonts w:ascii="Garamond" w:hAnsi="Garamond" w:cs="Arial"/>
        </w:rPr>
      </w:pPr>
      <w:r w:rsidRPr="731F43CB">
        <w:rPr>
          <w:rFonts w:ascii="Garamond" w:hAnsi="Garamond" w:cs="Arial"/>
        </w:rPr>
        <w:t>Various performance measures were produced using the confusion matrices to quantify the model's effectiveness on the validation data. Accuracy</w:t>
      </w:r>
      <w:r w:rsidRPr="731F43CB">
        <w:rPr>
          <w:rFonts w:ascii="Garamond" w:eastAsia="Garamond" w:hAnsi="Garamond" w:cs="Garamond"/>
          <w:color w:val="000000" w:themeColor="text1"/>
        </w:rPr>
        <w:t>,</w:t>
      </w:r>
      <w:r w:rsidRPr="731F43CB">
        <w:rPr>
          <w:rFonts w:ascii="Garamond" w:hAnsi="Garamond" w:cs="Arial"/>
        </w:rPr>
        <w:t xml:space="preserve"> Cohen's kappa score</w:t>
      </w:r>
      <w:r w:rsidRPr="731F43CB">
        <w:rPr>
          <w:rFonts w:ascii="Garamond" w:eastAsia="Garamond" w:hAnsi="Garamond" w:cs="Garamond"/>
          <w:color w:val="000000" w:themeColor="text1"/>
        </w:rPr>
        <w:t>,</w:t>
      </w:r>
      <w:r w:rsidRPr="731F43CB">
        <w:rPr>
          <w:rFonts w:ascii="Garamond" w:hAnsi="Garamond" w:cs="Arial"/>
        </w:rPr>
        <w:t xml:space="preserve"> precision, recall (sensitivity), and F1 score were among the metrics used. The team evaluated the model's performance and made improvements to its parameters by examining these indicators. The average of all 36 models is computed since the RF model was generated for the months of May to October from 2015 to 2020. The following are the equations used by the team where </w:t>
      </w:r>
      <m:oMath>
        <m:sSub>
          <m:sSubPr>
            <m:ctrlPr>
              <w:rPr>
                <w:rFonts w:ascii="Cambria Math" w:hAnsi="Cambria Math"/>
              </w:rPr>
            </m:ctrlPr>
          </m:sSubPr>
          <m:e>
            <m:r>
              <w:rPr>
                <w:rFonts w:ascii="Cambria Math" w:hAnsi="Cambria Math"/>
              </w:rPr>
              <m:t>P</m:t>
            </m:r>
          </m:e>
          <m:sub>
            <m:r>
              <w:rPr>
                <w:rFonts w:ascii="Cambria Math" w:hAnsi="Cambria Math"/>
              </w:rPr>
              <m:t>0</m:t>
            </m:r>
          </m:sub>
        </m:sSub>
      </m:oMath>
      <w:r w:rsidR="00D83372">
        <w:rPr>
          <w:rFonts w:ascii="Garamond" w:hAnsi="Garamond" w:cs="Arial"/>
        </w:rPr>
        <w:t xml:space="preserve"> is the probability of both classes correctly agreeing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00D83372">
        <w:rPr>
          <w:rFonts w:ascii="Garamond" w:hAnsi="Garamond" w:cs="Arial"/>
        </w:rPr>
        <w:t xml:space="preserve"> is the probability of both classes agreeing when randomly assigned classifications (Mayer et al., 2023)</w:t>
      </w:r>
      <w:r w:rsidRPr="731F43CB">
        <w:rPr>
          <w:rFonts w:ascii="Garamond" w:hAnsi="Garamond" w:cs="Arial"/>
        </w:rPr>
        <w:t>:</w:t>
      </w:r>
    </w:p>
    <w:p w14:paraId="3571D857" w14:textId="7A67119E" w:rsidR="00E41324" w:rsidRPr="0066138C" w:rsidRDefault="00621AB9" w:rsidP="002825B1">
      <w:pPr>
        <w:spacing w:after="0" w:line="240" w:lineRule="auto"/>
        <w:ind w:left="2880"/>
      </w:pPr>
      <m:oMathPara>
        <m:oMath>
          <m:r>
            <w:rPr>
              <w:rFonts w:ascii="Cambria Math" w:hAnsi="Cambria Math"/>
            </w:rPr>
            <m:t>7.  Accuracy = </m:t>
          </m:r>
          <m:f>
            <m:fPr>
              <m:ctrlPr>
                <w:rPr>
                  <w:rFonts w:ascii="Cambria Math" w:hAnsi="Cambria Math"/>
                </w:rPr>
              </m:ctrlPr>
            </m:fPr>
            <m:num>
              <m:r>
                <w:rPr>
                  <w:rFonts w:ascii="Cambria Math" w:hAnsi="Cambria Math"/>
                </w:rPr>
                <m:t>TP + TN</m:t>
              </m:r>
            </m:num>
            <m:den>
              <m:r>
                <w:rPr>
                  <w:rFonts w:ascii="Cambria Math" w:hAnsi="Cambria Math"/>
                </w:rPr>
                <m:t>TP+TN+FP+FN</m:t>
              </m:r>
            </m:den>
          </m:f>
        </m:oMath>
      </m:oMathPara>
    </w:p>
    <w:p w14:paraId="271DCF22" w14:textId="64F9058B" w:rsidR="00E3DA7F" w:rsidRDefault="00E3DA7F" w:rsidP="002825B1">
      <w:pPr>
        <w:spacing w:after="0" w:line="240" w:lineRule="auto"/>
        <w:ind w:left="2880"/>
      </w:pPr>
    </w:p>
    <w:p w14:paraId="0A66DE96" w14:textId="5F1BCD90" w:rsidR="00E3DA7F" w:rsidRDefault="00E3DA7F" w:rsidP="002825B1">
      <w:pPr>
        <w:spacing w:after="0" w:line="240" w:lineRule="auto"/>
        <w:ind w:left="2880"/>
      </w:pPr>
      <m:oMathPara>
        <m:oMath>
          <m:r>
            <w:rPr>
              <w:rFonts w:ascii="Cambria Math" w:hAnsi="Cambria Math"/>
            </w:rPr>
            <m:t>8.  Kappa = 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0</m:t>
                  </m:r>
                </m:sub>
              </m:sSub>
              <m:r>
                <w:rPr>
                  <w:rFonts w:ascii="Cambria Math" w:hAnsi="Cambria Math"/>
                </w:rPr>
                <m:t> - </m:t>
              </m:r>
              <m:sSub>
                <m:sSubPr>
                  <m:ctrlPr>
                    <w:rPr>
                      <w:rFonts w:ascii="Cambria Math" w:hAnsi="Cambria Math"/>
                    </w:rPr>
                  </m:ctrlPr>
                </m:sSubPr>
                <m:e>
                  <m:r>
                    <w:rPr>
                      <w:rFonts w:ascii="Cambria Math" w:hAnsi="Cambria Math"/>
                    </w:rPr>
                    <m:t>P</m:t>
                  </m:r>
                </m:e>
                <m:sub>
                  <m:r>
                    <w:rPr>
                      <w:rFonts w:ascii="Cambria Math" w:hAnsi="Cambria Math"/>
                    </w:rPr>
                    <m:t>e</m:t>
                  </m:r>
                </m:sub>
              </m:sSub>
            </m:num>
            <m:den>
              <m:r>
                <w:rPr>
                  <w:rFonts w:ascii="Cambria Math" w:hAnsi="Cambria Math"/>
                </w:rPr>
                <m:t>1 - </m:t>
              </m:r>
              <m:sSub>
                <m:sSubPr>
                  <m:ctrlPr>
                    <w:rPr>
                      <w:rFonts w:ascii="Cambria Math" w:hAnsi="Cambria Math"/>
                    </w:rPr>
                  </m:ctrlPr>
                </m:sSubPr>
                <m:e>
                  <m:r>
                    <w:rPr>
                      <w:rFonts w:ascii="Cambria Math" w:hAnsi="Cambria Math"/>
                    </w:rPr>
                    <m:t>P</m:t>
                  </m:r>
                </m:e>
                <m:sub>
                  <m:r>
                    <w:rPr>
                      <w:rFonts w:ascii="Cambria Math" w:hAnsi="Cambria Math"/>
                    </w:rPr>
                    <m:t>e</m:t>
                  </m:r>
                </m:sub>
              </m:sSub>
            </m:den>
          </m:f>
        </m:oMath>
      </m:oMathPara>
    </w:p>
    <w:p w14:paraId="30EC7A7C" w14:textId="7A484D78" w:rsidR="00E3DA7F" w:rsidRDefault="00E3DA7F" w:rsidP="002825B1">
      <w:pPr>
        <w:spacing w:after="0" w:line="240" w:lineRule="auto"/>
        <w:ind w:left="2880"/>
      </w:pPr>
    </w:p>
    <w:p w14:paraId="2FF3749F" w14:textId="48A9EE32" w:rsidR="00E3DA7F" w:rsidRDefault="00E3DA7F" w:rsidP="002825B1">
      <w:pPr>
        <w:spacing w:after="0" w:line="240" w:lineRule="auto"/>
        <w:ind w:left="2880"/>
      </w:pPr>
      <m:oMathPara>
        <m:oMath>
          <m:r>
            <w:rPr>
              <w:rFonts w:ascii="Cambria Math" w:hAnsi="Cambria Math"/>
            </w:rPr>
            <m:t>9.  precision</m:t>
          </m:r>
          <m:d>
            <m:dPr>
              <m:ctrlPr>
                <w:rPr>
                  <w:rFonts w:ascii="Cambria Math" w:hAnsi="Cambria Math"/>
                </w:rPr>
              </m:ctrlPr>
            </m:dPr>
            <m:e>
              <m:r>
                <w:rPr>
                  <w:rFonts w:ascii="Cambria Math" w:hAnsi="Cambria Math"/>
                </w:rPr>
                <m:t>P</m:t>
              </m:r>
            </m:e>
          </m:d>
          <m:r>
            <w:rPr>
              <w:rFonts w:ascii="Cambria Math" w:hAnsi="Cambria Math"/>
            </w:rPr>
            <m:t> = </m:t>
          </m:r>
          <m:f>
            <m:fPr>
              <m:ctrlPr>
                <w:rPr>
                  <w:rFonts w:ascii="Cambria Math" w:hAnsi="Cambria Math"/>
                </w:rPr>
              </m:ctrlPr>
            </m:fPr>
            <m:num>
              <m:r>
                <w:rPr>
                  <w:rFonts w:ascii="Cambria Math" w:hAnsi="Cambria Math"/>
                </w:rPr>
                <m:t>TP</m:t>
              </m:r>
            </m:num>
            <m:den>
              <m:r>
                <w:rPr>
                  <w:rFonts w:ascii="Cambria Math" w:hAnsi="Cambria Math"/>
                </w:rPr>
                <m:t>TP + FP</m:t>
              </m:r>
            </m:den>
          </m:f>
        </m:oMath>
      </m:oMathPara>
    </w:p>
    <w:p w14:paraId="1AF42D76" w14:textId="415A0FF1" w:rsidR="7DEA1AAA" w:rsidRDefault="7DEA1AAA" w:rsidP="002825B1">
      <w:pPr>
        <w:spacing w:after="0" w:line="240" w:lineRule="auto"/>
        <w:ind w:left="2880"/>
      </w:pPr>
    </w:p>
    <w:p w14:paraId="79E75DCA" w14:textId="3A23C8AF" w:rsidR="00E3DA7F" w:rsidRDefault="00E3DA7F" w:rsidP="002825B1">
      <w:pPr>
        <w:spacing w:after="0" w:line="240" w:lineRule="auto"/>
        <w:ind w:left="2880"/>
      </w:pPr>
      <m:oMathPara>
        <m:oMath>
          <m:r>
            <w:rPr>
              <w:rFonts w:ascii="Cambria Math" w:hAnsi="Cambria Math"/>
            </w:rPr>
            <m:t>10.  recall</m:t>
          </m:r>
          <m:d>
            <m:dPr>
              <m:ctrlPr>
                <w:rPr>
                  <w:rFonts w:ascii="Cambria Math" w:hAnsi="Cambria Math"/>
                </w:rPr>
              </m:ctrlPr>
            </m:dPr>
            <m:e>
              <m:r>
                <w:rPr>
                  <w:rFonts w:ascii="Cambria Math" w:hAnsi="Cambria Math"/>
                </w:rPr>
                <m:t>R</m:t>
              </m:r>
            </m:e>
          </m:d>
          <m:r>
            <w:rPr>
              <w:rFonts w:ascii="Cambria Math" w:hAnsi="Cambria Math"/>
            </w:rPr>
            <m:t> = </m:t>
          </m:r>
          <m:f>
            <m:fPr>
              <m:ctrlPr>
                <w:rPr>
                  <w:rFonts w:ascii="Cambria Math" w:hAnsi="Cambria Math"/>
                </w:rPr>
              </m:ctrlPr>
            </m:fPr>
            <m:num>
              <m:r>
                <w:rPr>
                  <w:rFonts w:ascii="Cambria Math" w:hAnsi="Cambria Math"/>
                </w:rPr>
                <m:t>TP</m:t>
              </m:r>
            </m:num>
            <m:den>
              <m:r>
                <w:rPr>
                  <w:rFonts w:ascii="Cambria Math" w:hAnsi="Cambria Math"/>
                </w:rPr>
                <m:t>TP + FN</m:t>
              </m:r>
            </m:den>
          </m:f>
        </m:oMath>
      </m:oMathPara>
    </w:p>
    <w:p w14:paraId="5D8C4744" w14:textId="3F0BE4F6" w:rsidR="00E3DA7F" w:rsidRDefault="00E3DA7F" w:rsidP="002825B1">
      <w:pPr>
        <w:spacing w:after="0" w:line="240" w:lineRule="auto"/>
        <w:ind w:left="2880"/>
      </w:pPr>
    </w:p>
    <w:p w14:paraId="0236EB8D" w14:textId="09D6B739" w:rsidR="00E3DA7F" w:rsidRDefault="00E3DA7F" w:rsidP="002825B1">
      <w:pPr>
        <w:spacing w:after="0" w:line="240" w:lineRule="auto"/>
        <w:ind w:left="2880"/>
      </w:pPr>
      <m:oMathPara>
        <m:oMath>
          <m:r>
            <w:rPr>
              <w:rFonts w:ascii="Cambria Math" w:hAnsi="Cambria Math"/>
            </w:rPr>
            <m:t>11.  F1 score </m:t>
          </m:r>
          <m:d>
            <m:dPr>
              <m:ctrlPr>
                <w:rPr>
                  <w:rFonts w:ascii="Cambria Math" w:hAnsi="Cambria Math"/>
                </w:rPr>
              </m:ctrlPr>
            </m:dPr>
            <m:e>
              <m:r>
                <w:rPr>
                  <w:rFonts w:ascii="Cambria Math" w:hAnsi="Cambria Math"/>
                </w:rPr>
                <m:t>F</m:t>
              </m:r>
            </m:e>
          </m:d>
          <m:r>
            <w:rPr>
              <w:rFonts w:ascii="Cambria Math" w:hAnsi="Cambria Math"/>
            </w:rPr>
            <m:t> = </m:t>
          </m:r>
          <m:f>
            <m:fPr>
              <m:ctrlPr>
                <w:rPr>
                  <w:rFonts w:ascii="Cambria Math" w:hAnsi="Cambria Math"/>
                </w:rPr>
              </m:ctrlPr>
            </m:fPr>
            <m:num>
              <m:r>
                <w:rPr>
                  <w:rFonts w:ascii="Cambria Math" w:hAnsi="Cambria Math"/>
                </w:rPr>
                <m:t>2PR</m:t>
              </m:r>
            </m:num>
            <m:den>
              <m:r>
                <w:rPr>
                  <w:rFonts w:ascii="Cambria Math" w:hAnsi="Cambria Math"/>
                </w:rPr>
                <m:t>P + R</m:t>
              </m:r>
            </m:den>
          </m:f>
        </m:oMath>
      </m:oMathPara>
    </w:p>
    <w:p w14:paraId="554D49FF" w14:textId="71A5ADA0" w:rsidR="00E3DA7F" w:rsidRDefault="00E3DA7F" w:rsidP="00E3DA7F">
      <w:pPr>
        <w:spacing w:after="0" w:line="240" w:lineRule="auto"/>
        <w:jc w:val="center"/>
      </w:pPr>
    </w:p>
    <w:p w14:paraId="7C02C995" w14:textId="77777777" w:rsidR="00D83372" w:rsidRDefault="00D83372" w:rsidP="00E3DA7F">
      <w:pPr>
        <w:spacing w:after="0" w:line="240" w:lineRule="auto"/>
        <w:jc w:val="center"/>
      </w:pPr>
    </w:p>
    <w:p w14:paraId="2D9F8DD5" w14:textId="52CC7B17" w:rsidR="00E3DA7F" w:rsidRDefault="00E3DA7F" w:rsidP="00E3DA7F">
      <w:pPr>
        <w:spacing w:after="0" w:line="240" w:lineRule="auto"/>
        <w:jc w:val="center"/>
      </w:pPr>
    </w:p>
    <w:p w14:paraId="77656576" w14:textId="07B5EDC8" w:rsidR="003C1630" w:rsidRDefault="0F7D7819" w:rsidP="00E51759">
      <w:pPr>
        <w:pStyle w:val="Heading1"/>
        <w:spacing w:before="0" w:line="240" w:lineRule="auto"/>
        <w:rPr>
          <w:rFonts w:ascii="Garamond" w:hAnsi="Garamond"/>
        </w:rPr>
      </w:pPr>
      <w:bookmarkStart w:id="4" w:name="_Toc334198730"/>
      <w:r w:rsidRPr="4ECB0AAE">
        <w:rPr>
          <w:rFonts w:ascii="Garamond" w:hAnsi="Garamond"/>
        </w:rPr>
        <w:lastRenderedPageBreak/>
        <w:t>4</w:t>
      </w:r>
      <w:r w:rsidR="22C5C414" w:rsidRPr="4ECB0AAE">
        <w:rPr>
          <w:rFonts w:ascii="Garamond" w:hAnsi="Garamond"/>
        </w:rPr>
        <w:t xml:space="preserve">. </w:t>
      </w:r>
      <w:r w:rsidR="74B1466E" w:rsidRPr="4ECB0AAE">
        <w:rPr>
          <w:rFonts w:ascii="Garamond" w:hAnsi="Garamond"/>
        </w:rPr>
        <w:t>Results</w:t>
      </w:r>
      <w:bookmarkEnd w:id="4"/>
      <w:r w:rsidR="666A919B" w:rsidRPr="4ECB0AAE">
        <w:rPr>
          <w:rFonts w:ascii="Garamond" w:hAnsi="Garamond"/>
        </w:rPr>
        <w:t xml:space="preserve"> &amp; Discussion</w:t>
      </w:r>
    </w:p>
    <w:p w14:paraId="5667EE44" w14:textId="1C2494C9" w:rsidR="003C1630" w:rsidRDefault="2A0F63EA" w:rsidP="002825B1">
      <w:pPr>
        <w:keepNext/>
        <w:keepLines/>
        <w:spacing w:after="0" w:line="240" w:lineRule="auto"/>
        <w:rPr>
          <w:rFonts w:ascii="Garamond" w:hAnsi="Garamond"/>
          <w:b/>
          <w:bCs/>
          <w:i/>
          <w:iCs/>
        </w:rPr>
      </w:pPr>
      <w:r w:rsidRPr="00E3DA7F">
        <w:rPr>
          <w:rFonts w:ascii="Garamond" w:hAnsi="Garamond"/>
          <w:b/>
          <w:bCs/>
          <w:i/>
          <w:iCs/>
        </w:rPr>
        <w:t>4.1 Analysis of Results</w:t>
      </w:r>
    </w:p>
    <w:p w14:paraId="0C0115E6" w14:textId="65782B2A" w:rsidR="00E3DA7F" w:rsidRDefault="00E3DA7F" w:rsidP="002825B1">
      <w:pPr>
        <w:keepNext/>
        <w:keepLines/>
        <w:spacing w:after="0" w:line="240" w:lineRule="auto"/>
        <w:rPr>
          <w:rFonts w:ascii="Garamond" w:hAnsi="Garamond"/>
          <w:b/>
          <w:bCs/>
          <w:i/>
          <w:iCs/>
        </w:rPr>
      </w:pPr>
    </w:p>
    <w:p w14:paraId="24698D32" w14:textId="66BDA020" w:rsidR="00E3DA7F" w:rsidRDefault="00E3DA7F" w:rsidP="002825B1">
      <w:pPr>
        <w:pStyle w:val="NoSpacing"/>
        <w:keepNext/>
        <w:keepLines/>
        <w:rPr>
          <w:rFonts w:ascii="Garamond" w:eastAsia="Garamond" w:hAnsi="Garamond" w:cs="Garamond"/>
          <w:i/>
          <w:iCs/>
        </w:rPr>
      </w:pPr>
    </w:p>
    <w:p w14:paraId="61BD1F2C" w14:textId="3789F3C3" w:rsidR="27A440B9" w:rsidRDefault="27A440B9" w:rsidP="002825B1">
      <w:pPr>
        <w:keepNext/>
        <w:keepLines/>
        <w:spacing w:after="0" w:line="240" w:lineRule="auto"/>
        <w:jc w:val="center"/>
      </w:pPr>
      <w:r>
        <w:rPr>
          <w:noProof/>
        </w:rPr>
        <w:drawing>
          <wp:inline distT="0" distB="0" distL="0" distR="0" wp14:anchorId="40F409E2" wp14:editId="22A42F04">
            <wp:extent cx="4572000" cy="2457450"/>
            <wp:effectExtent l="0" t="0" r="0" b="0"/>
            <wp:docPr id="1174432935" name="Picture 117443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14:paraId="5607A68B" w14:textId="732B3AB5" w:rsidR="003C1630" w:rsidRDefault="003C1630" w:rsidP="002825B1">
      <w:pPr>
        <w:pStyle w:val="NoSpacing"/>
        <w:keepNext/>
        <w:keepLines/>
        <w:rPr>
          <w:rFonts w:ascii="Garamond" w:eastAsia="Times New Roman" w:hAnsi="Garamond" w:cs="Arial"/>
        </w:rPr>
      </w:pPr>
    </w:p>
    <w:p w14:paraId="2D726442" w14:textId="073A8A91" w:rsidR="00E3DA7F" w:rsidRDefault="731F43CB" w:rsidP="002825B1">
      <w:pPr>
        <w:pStyle w:val="NoSpacing"/>
        <w:keepNext/>
        <w:keepLines/>
        <w:jc w:val="center"/>
        <w:rPr>
          <w:rFonts w:ascii="Garamond" w:eastAsia="Garamond" w:hAnsi="Garamond" w:cs="Garamond"/>
          <w:i/>
          <w:iCs/>
        </w:rPr>
      </w:pPr>
      <w:r w:rsidRPr="731F43CB">
        <w:rPr>
          <w:rFonts w:ascii="Garamond" w:eastAsia="Garamond" w:hAnsi="Garamond" w:cs="Garamond"/>
          <w:i/>
          <w:iCs/>
        </w:rPr>
        <w:t xml:space="preserve">Figure 2. </w:t>
      </w:r>
      <w:r w:rsidRPr="731F43CB">
        <w:rPr>
          <w:rFonts w:ascii="Garamond" w:eastAsia="Garamond" w:hAnsi="Garamond" w:cs="Garamond"/>
        </w:rPr>
        <w:t>2022 aggregated map</w:t>
      </w:r>
    </w:p>
    <w:p w14:paraId="01190200" w14:textId="41AA984A" w:rsidR="00E3DA7F" w:rsidRDefault="00E3DA7F" w:rsidP="7DEA1AAA">
      <w:pPr>
        <w:pStyle w:val="NoSpacing"/>
        <w:rPr>
          <w:rFonts w:ascii="Garamond" w:eastAsia="Garamond" w:hAnsi="Garamond" w:cs="Garamond"/>
          <w:i/>
          <w:iCs/>
        </w:rPr>
      </w:pPr>
    </w:p>
    <w:p w14:paraId="018E359B" w14:textId="2C4A0F66" w:rsidR="003C1630" w:rsidRDefault="003C1630" w:rsidP="4ECB0AAE">
      <w:pPr>
        <w:spacing w:after="0" w:line="240" w:lineRule="auto"/>
        <w:jc w:val="center"/>
      </w:pPr>
      <w:r>
        <w:rPr>
          <w:noProof/>
        </w:rPr>
        <w:drawing>
          <wp:inline distT="0" distB="0" distL="0" distR="0" wp14:anchorId="6B90DFD8" wp14:editId="0C6A437E">
            <wp:extent cx="2417871" cy="1621988"/>
            <wp:effectExtent l="0" t="0" r="0" b="0"/>
            <wp:docPr id="612630212" name="Picture 6126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7871" cy="1621988"/>
                    </a:xfrm>
                    <a:prstGeom prst="rect">
                      <a:avLst/>
                    </a:prstGeom>
                  </pic:spPr>
                </pic:pic>
              </a:graphicData>
            </a:graphic>
          </wp:inline>
        </w:drawing>
      </w:r>
      <w:r>
        <w:rPr>
          <w:noProof/>
        </w:rPr>
        <w:drawing>
          <wp:inline distT="0" distB="0" distL="0" distR="0" wp14:anchorId="012BA802" wp14:editId="3D5F2199">
            <wp:extent cx="2332445" cy="1608415"/>
            <wp:effectExtent l="0" t="0" r="0" b="0"/>
            <wp:docPr id="1394555848" name="Picture 13945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445" cy="1608415"/>
                    </a:xfrm>
                    <a:prstGeom prst="rect">
                      <a:avLst/>
                    </a:prstGeom>
                  </pic:spPr>
                </pic:pic>
              </a:graphicData>
            </a:graphic>
          </wp:inline>
        </w:drawing>
      </w:r>
    </w:p>
    <w:p w14:paraId="23E122A0" w14:textId="76EE3412" w:rsidR="003C1630" w:rsidRDefault="731F43CB" w:rsidP="731F43CB">
      <w:pPr>
        <w:pStyle w:val="NoSpacing"/>
        <w:jc w:val="center"/>
        <w:rPr>
          <w:rFonts w:ascii="Garamond" w:eastAsia="Garamond" w:hAnsi="Garamond" w:cs="Garamond"/>
          <w:i/>
          <w:iCs/>
        </w:rPr>
      </w:pPr>
      <w:r w:rsidRPr="731F43CB">
        <w:rPr>
          <w:rFonts w:ascii="Garamond" w:eastAsia="Garamond" w:hAnsi="Garamond" w:cs="Garamond"/>
          <w:i/>
          <w:iCs/>
        </w:rPr>
        <w:t xml:space="preserve">Figure 3. </w:t>
      </w:r>
      <w:r w:rsidRPr="731F43CB">
        <w:rPr>
          <w:rFonts w:ascii="Garamond" w:eastAsia="Garamond" w:hAnsi="Garamond" w:cs="Garamond"/>
        </w:rPr>
        <w:t>Applying RF model in the Paro region.</w:t>
      </w:r>
    </w:p>
    <w:p w14:paraId="60B3DE72" w14:textId="39A48E17" w:rsidR="7DEA1AAA" w:rsidRDefault="7DEA1AAA" w:rsidP="7DEA1AAA">
      <w:pPr>
        <w:spacing w:after="0" w:line="240" w:lineRule="auto"/>
        <w:jc w:val="both"/>
        <w:rPr>
          <w:rFonts w:ascii="Garamond" w:hAnsi="Garamond"/>
        </w:rPr>
      </w:pPr>
    </w:p>
    <w:p w14:paraId="662E5E95" w14:textId="5B2442E3" w:rsidR="003C1630" w:rsidRDefault="731F43CB" w:rsidP="00566244">
      <w:pPr>
        <w:spacing w:after="0" w:line="240" w:lineRule="auto"/>
        <w:rPr>
          <w:rFonts w:ascii="Garamond" w:eastAsia="Garamond" w:hAnsi="Garamond" w:cs="Garamond"/>
        </w:rPr>
      </w:pPr>
      <w:r w:rsidRPr="731F43CB">
        <w:rPr>
          <w:rFonts w:ascii="Garamond" w:hAnsi="Garamond"/>
        </w:rPr>
        <w:t>The overall rice crop mask for the year 2022 is shown in Figure 2 with the white layer depicting the rice crops in Bhutan.</w:t>
      </w:r>
      <w:r w:rsidRPr="731F43CB">
        <w:rPr>
          <w:rFonts w:ascii="Garamond" w:eastAsia="Garamond" w:hAnsi="Garamond" w:cs="Garamond"/>
        </w:rPr>
        <w:t xml:space="preserve"> The crop masks were generated by the RF model which is more specifically portrayed in Figure 3 where it illustrates the application of the RF model for classifying rice crops in a region called Paro. The images shown above are zoomed versions of satellite imagery. On the right, the image depicts the mask produced by the random forest model. The RF model effectively identifies and highlights most of the paddy fields in the area, represented in orange, while accurately excluding non-rice areas such as water bodies (rivers), urban structures, and some non-rice vegetation. </w:t>
      </w:r>
    </w:p>
    <w:p w14:paraId="7CADCF0A" w14:textId="0B216BCE" w:rsidR="003C1630" w:rsidRDefault="003C1630" w:rsidP="00566244">
      <w:pPr>
        <w:spacing w:after="0" w:line="240" w:lineRule="auto"/>
        <w:rPr>
          <w:rFonts w:ascii="Garamond" w:eastAsia="Garamond" w:hAnsi="Garamond" w:cs="Garamond"/>
        </w:rPr>
      </w:pPr>
    </w:p>
    <w:p w14:paraId="28F260FE" w14:textId="40097295" w:rsidR="003C1630" w:rsidRDefault="7DEA1AAA" w:rsidP="00566244">
      <w:pPr>
        <w:spacing w:after="0" w:line="240" w:lineRule="auto"/>
        <w:rPr>
          <w:rFonts w:ascii="Garamond" w:eastAsia="Garamond" w:hAnsi="Garamond" w:cs="Garamond"/>
        </w:rPr>
      </w:pPr>
      <w:r w:rsidRPr="7DEA1AAA">
        <w:rPr>
          <w:rFonts w:ascii="Garamond" w:eastAsia="Garamond" w:hAnsi="Garamond" w:cs="Garamond"/>
        </w:rPr>
        <w:t xml:space="preserve">However, there are a few rice areas that the rice mask fails to include. This could be attributed to the model's limited ability to recognize these specific areas as rice due to the lack of robust patterns in the training data. Additionally, the use of the </w:t>
      </w:r>
      <w:r w:rsidRPr="7DEA1AAA">
        <w:rPr>
          <w:rFonts w:ascii="Garamond" w:eastAsia="Garamond" w:hAnsi="Garamond" w:cs="Garamond"/>
          <w:color w:val="000000" w:themeColor="text1"/>
        </w:rPr>
        <w:t>Regional Land Cover Monitoring System</w:t>
      </w:r>
      <w:r w:rsidRPr="7DEA1AAA">
        <w:rPr>
          <w:rFonts w:ascii="Garamond" w:eastAsia="Garamond" w:hAnsi="Garamond" w:cs="Garamond"/>
        </w:rPr>
        <w:t xml:space="preserve"> layer to clip out other types of non-rice land features might introduce certain limitations in the model's performance.</w:t>
      </w:r>
    </w:p>
    <w:p w14:paraId="58BAE109" w14:textId="7D47EEB1" w:rsidR="00E3DA7F" w:rsidRDefault="00E3DA7F" w:rsidP="00E3DA7F">
      <w:pPr>
        <w:spacing w:after="0" w:line="240" w:lineRule="auto"/>
        <w:rPr>
          <w:rFonts w:ascii="Garamond" w:eastAsia="Garamond" w:hAnsi="Garamond" w:cs="Garamond"/>
        </w:rPr>
      </w:pPr>
    </w:p>
    <w:p w14:paraId="25812939" w14:textId="319A08F9" w:rsidR="00E3DA7F" w:rsidRDefault="00E3DA7F" w:rsidP="00E3DA7F">
      <w:pPr>
        <w:spacing w:after="0" w:line="240" w:lineRule="auto"/>
        <w:rPr>
          <w:rFonts w:ascii="Garamond" w:eastAsia="Garamond" w:hAnsi="Garamond" w:cs="Garamond"/>
        </w:rPr>
      </w:pPr>
    </w:p>
    <w:p w14:paraId="101CC58C" w14:textId="10D11EE2" w:rsidR="00E3DA7F" w:rsidRDefault="00E3DA7F" w:rsidP="00E3DA7F">
      <w:pPr>
        <w:spacing w:after="0" w:line="240" w:lineRule="auto"/>
        <w:rPr>
          <w:rFonts w:ascii="Garamond" w:eastAsia="Garamond" w:hAnsi="Garamond" w:cs="Garamond"/>
        </w:rPr>
      </w:pPr>
    </w:p>
    <w:p w14:paraId="45E1054F" w14:textId="73C6C97E" w:rsidR="00E3DA7F" w:rsidRDefault="00E3DA7F" w:rsidP="00E3DA7F">
      <w:pPr>
        <w:spacing w:after="0" w:line="240" w:lineRule="auto"/>
        <w:rPr>
          <w:rFonts w:ascii="Garamond" w:eastAsia="Garamond" w:hAnsi="Garamond" w:cs="Garamond"/>
        </w:rPr>
      </w:pPr>
    </w:p>
    <w:p w14:paraId="23C6BBF2" w14:textId="45CE08B8" w:rsidR="003C1630" w:rsidRDefault="003C1630" w:rsidP="4ECB0AAE">
      <w:pPr>
        <w:spacing w:after="0" w:line="240" w:lineRule="auto"/>
        <w:rPr>
          <w:rFonts w:ascii="Garamond" w:eastAsia="Garamond" w:hAnsi="Garamond" w:cs="Garamond"/>
          <w:color w:val="000000" w:themeColor="text1"/>
        </w:rPr>
      </w:pPr>
      <w:r>
        <w:rPr>
          <w:noProof/>
        </w:rPr>
        <w:lastRenderedPageBreak/>
        <w:drawing>
          <wp:inline distT="0" distB="0" distL="0" distR="0" wp14:anchorId="45AC7319" wp14:editId="4DEE5372">
            <wp:extent cx="5572125" cy="2228850"/>
            <wp:effectExtent l="0" t="0" r="0" b="0"/>
            <wp:docPr id="1651032062" name="Picture 1651032062"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2125" cy="2228850"/>
                    </a:xfrm>
                    <a:prstGeom prst="rect">
                      <a:avLst/>
                    </a:prstGeom>
                  </pic:spPr>
                </pic:pic>
              </a:graphicData>
            </a:graphic>
          </wp:inline>
        </w:drawing>
      </w:r>
    </w:p>
    <w:p w14:paraId="3EED8621" w14:textId="73C6C97E" w:rsidR="4ECB0AAE" w:rsidRDefault="4ECB0AAE" w:rsidP="7DEA1AAA">
      <w:pPr>
        <w:spacing w:after="0" w:line="240" w:lineRule="auto"/>
        <w:rPr>
          <w:rFonts w:ascii="Garamond" w:eastAsia="Garamond" w:hAnsi="Garamond" w:cs="Garamond"/>
        </w:rPr>
      </w:pPr>
    </w:p>
    <w:p w14:paraId="4D0C770F" w14:textId="06787498" w:rsidR="4ECB0AAE" w:rsidRDefault="731F43CB" w:rsidP="731F43CB">
      <w:pPr>
        <w:spacing w:after="0" w:line="240" w:lineRule="auto"/>
        <w:jc w:val="center"/>
        <w:rPr>
          <w:rFonts w:ascii="Garamond" w:eastAsia="Garamond" w:hAnsi="Garamond" w:cs="Garamond"/>
          <w:i/>
          <w:iCs/>
          <w:color w:val="000000" w:themeColor="text1"/>
        </w:rPr>
      </w:pPr>
      <w:r w:rsidRPr="731F43CB">
        <w:rPr>
          <w:rFonts w:ascii="Garamond" w:eastAsia="Garamond" w:hAnsi="Garamond" w:cs="Garamond"/>
          <w:i/>
          <w:iCs/>
          <w:color w:val="000000" w:themeColor="text1"/>
        </w:rPr>
        <w:t xml:space="preserve">Figure 4. </w:t>
      </w:r>
      <w:r w:rsidRPr="731F43CB">
        <w:rPr>
          <w:rFonts w:ascii="Garamond" w:eastAsia="Garamond" w:hAnsi="Garamond" w:cs="Garamond"/>
          <w:color w:val="000000" w:themeColor="text1"/>
        </w:rPr>
        <w:t>Comparison of indices in the Random Forest Model</w:t>
      </w:r>
    </w:p>
    <w:p w14:paraId="28B31932" w14:textId="7BA64A26" w:rsidR="4ECB0AAE" w:rsidRDefault="4ECB0AAE" w:rsidP="4ECB0AAE">
      <w:pPr>
        <w:spacing w:after="0" w:line="240" w:lineRule="auto"/>
        <w:rPr>
          <w:rFonts w:ascii="Garamond" w:eastAsia="Garamond" w:hAnsi="Garamond" w:cs="Garamond"/>
          <w:color w:val="000000" w:themeColor="text1"/>
        </w:rPr>
      </w:pPr>
    </w:p>
    <w:p w14:paraId="1A090B98" w14:textId="4485B4D3" w:rsidR="4B7DA36E" w:rsidRDefault="731F43CB" w:rsidP="00566244">
      <w:pPr>
        <w:spacing w:line="240" w:lineRule="auto"/>
        <w:rPr>
          <w:rFonts w:ascii="Garamond" w:eastAsia="Garamond" w:hAnsi="Garamond" w:cs="Garamond"/>
        </w:rPr>
      </w:pPr>
      <w:r w:rsidRPr="731F43CB">
        <w:rPr>
          <w:rFonts w:ascii="Garamond" w:eastAsia="Garamond" w:hAnsi="Garamond" w:cs="Garamond"/>
        </w:rPr>
        <w:t>Figure 4 presents a depiction of variable importance, signifying the relative contributions of various spectral indices to differentiate between rice and non-rice points during the generation of the crop mask. The model's analysis reveals essential factors influencing the classification process. Elevation emerges as a primary determining factor in the model's classification. This observation can be attributed to the diverse rice ecosystems in Bhutan, categorized by different altitudes (low, mid, and high), each exerting unique influences on rice cultivation. The Tasseled Cap Transformation of Fourth also holds notable importance. This is due to the model detecting distinct patterns of vegetation phenology and changes in urban development around the rice fields.</w:t>
      </w:r>
    </w:p>
    <w:p w14:paraId="5870B2CA" w14:textId="6A1B7AB6" w:rsidR="4ECB0AAE" w:rsidRDefault="7DEA1AAA" w:rsidP="00566244">
      <w:pPr>
        <w:spacing w:line="240" w:lineRule="auto"/>
        <w:rPr>
          <w:rFonts w:ascii="Garamond" w:eastAsia="Garamond" w:hAnsi="Garamond" w:cs="Garamond"/>
        </w:rPr>
      </w:pPr>
      <w:r w:rsidRPr="7DEA1AAA">
        <w:rPr>
          <w:rFonts w:ascii="Garamond" w:eastAsia="Garamond" w:hAnsi="Garamond" w:cs="Garamond"/>
        </w:rPr>
        <w:t>In the case of other indices, the model assigns relatively equal levels of importance. This indicates that, in the absence of a dedicated index for rice identification, the model effectively integrates various other indices to achieve accurate classifications.</w:t>
      </w:r>
    </w:p>
    <w:p w14:paraId="630CE676" w14:textId="48EF52C1" w:rsidR="489ED8E7" w:rsidRDefault="489ED8E7" w:rsidP="731F43CB">
      <w:pPr>
        <w:spacing w:after="0" w:line="240" w:lineRule="auto"/>
        <w:jc w:val="center"/>
        <w:rPr>
          <w:rFonts w:ascii="Garamond" w:eastAsia="Garamond" w:hAnsi="Garamond" w:cs="Garamond"/>
          <w:color w:val="000000" w:themeColor="text1"/>
        </w:rPr>
      </w:pPr>
      <w:r>
        <w:rPr>
          <w:noProof/>
        </w:rPr>
        <w:drawing>
          <wp:inline distT="0" distB="0" distL="0" distR="0" wp14:anchorId="7A152CCC" wp14:editId="5F2BAFAC">
            <wp:extent cx="5924548" cy="2590800"/>
            <wp:effectExtent l="0" t="0" r="0" b="0"/>
            <wp:docPr id="200644477" name="Picture 20064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548" cy="2590800"/>
                    </a:xfrm>
                    <a:prstGeom prst="rect">
                      <a:avLst/>
                    </a:prstGeom>
                  </pic:spPr>
                </pic:pic>
              </a:graphicData>
            </a:graphic>
          </wp:inline>
        </w:drawing>
      </w:r>
      <w:r w:rsidR="731F43CB" w:rsidRPr="731F43CB">
        <w:rPr>
          <w:rFonts w:ascii="Garamond" w:eastAsia="Garamond" w:hAnsi="Garamond" w:cs="Garamond"/>
          <w:i/>
          <w:iCs/>
        </w:rPr>
        <w:t xml:space="preserve">Figure 5. </w:t>
      </w:r>
      <w:r w:rsidR="731F43CB" w:rsidRPr="731F43CB">
        <w:rPr>
          <w:rFonts w:ascii="Garamond" w:eastAsia="Garamond" w:hAnsi="Garamond" w:cs="Garamond"/>
          <w:color w:val="000000" w:themeColor="text1"/>
        </w:rPr>
        <w:t xml:space="preserve">Confusion matrices with average number of true positives, true negatives, false </w:t>
      </w:r>
      <w:proofErr w:type="gramStart"/>
      <w:r w:rsidR="731F43CB" w:rsidRPr="731F43CB">
        <w:rPr>
          <w:rFonts w:ascii="Garamond" w:eastAsia="Garamond" w:hAnsi="Garamond" w:cs="Garamond"/>
          <w:color w:val="000000" w:themeColor="text1"/>
        </w:rPr>
        <w:t>positives</w:t>
      </w:r>
      <w:proofErr w:type="gramEnd"/>
      <w:r w:rsidR="731F43CB" w:rsidRPr="731F43CB">
        <w:rPr>
          <w:rFonts w:ascii="Garamond" w:eastAsia="Garamond" w:hAnsi="Garamond" w:cs="Garamond"/>
          <w:color w:val="000000" w:themeColor="text1"/>
        </w:rPr>
        <w:t xml:space="preserve"> and false negatives for all RF models generated.</w:t>
      </w:r>
    </w:p>
    <w:p w14:paraId="5FD5F862" w14:textId="70F59034" w:rsidR="489ED8E7" w:rsidRDefault="489ED8E7" w:rsidP="7DEA1AAA">
      <w:pPr>
        <w:spacing w:after="0" w:line="240" w:lineRule="auto"/>
        <w:jc w:val="both"/>
        <w:rPr>
          <w:rFonts w:ascii="Times" w:eastAsia="Times" w:hAnsi="Times" w:cs="Times"/>
          <w:color w:val="000000" w:themeColor="text1"/>
        </w:rPr>
      </w:pPr>
    </w:p>
    <w:p w14:paraId="36F1C760" w14:textId="49E325BB" w:rsidR="6D17C00A" w:rsidRDefault="731F43CB" w:rsidP="00566244">
      <w:pPr>
        <w:spacing w:after="0" w:line="240" w:lineRule="auto"/>
        <w:rPr>
          <w:rFonts w:ascii="Garamond" w:eastAsia="Garamond" w:hAnsi="Garamond" w:cs="Garamond"/>
          <w:color w:val="000000" w:themeColor="text1"/>
        </w:rPr>
      </w:pPr>
      <w:r w:rsidRPr="731F43CB">
        <w:rPr>
          <w:rFonts w:ascii="Garamond" w:eastAsia="Garamond" w:hAnsi="Garamond" w:cs="Garamond"/>
          <w:color w:val="000000" w:themeColor="text1"/>
        </w:rPr>
        <w:t xml:space="preserve">As seen in figure 5, the RF model identified 255 rice points and 757 non-rice points correctly. The RF model misclassified 126 points as rice and 104 points as non-rice. The confusion matrices show that the RF model is less successful in identifying non-rice areas compared to rice areas. A machine learning model is only as </w:t>
      </w:r>
      <w:r w:rsidRPr="731F43CB">
        <w:rPr>
          <w:rFonts w:ascii="Garamond" w:eastAsia="Garamond" w:hAnsi="Garamond" w:cs="Garamond"/>
          <w:color w:val="000000" w:themeColor="text1"/>
        </w:rPr>
        <w:lastRenderedPageBreak/>
        <w:t xml:space="preserve">effective as the amount and how accurate the data is trained on. With the current training data our team collected, the region that is heavily biased is toward the western side the of Bhutan. This means that there are certain rice patterns in the measured indices that are not captured by the RF model. In addition, since the training scores are randomly generated in CEO, it is likely that not all generated scores include information about all rice field shapes, rice types and other characteristics. Certain characteristics of non-rice crops or vegetation measured by the indices may overlap with rice, introducing erroneous patterns into the model. To test the validity of our performance mask in GEE, the team calculated statistical measures for all prediction results in the confusion matrices and averaged them (Figure 6). The team used 3,000 test points from the CEO as a test set for the RF model and found that our model has an accuracy score of 81.48%, a kappa score of 55.75%, a recall score of 87.92%, a precision score of 85.73% and an F1 score of 86.11% for distinguishing between rice and non-rice areas. </w:t>
      </w:r>
    </w:p>
    <w:p w14:paraId="58AEB951" w14:textId="03CF37A9" w:rsidR="00E3DA7F" w:rsidRDefault="00E3DA7F" w:rsidP="00566244">
      <w:pPr>
        <w:spacing w:after="0" w:line="240" w:lineRule="auto"/>
        <w:rPr>
          <w:rFonts w:ascii="Garamond" w:eastAsia="Garamond" w:hAnsi="Garamond" w:cs="Garamond"/>
          <w:color w:val="000000" w:themeColor="text1"/>
        </w:rPr>
      </w:pPr>
    </w:p>
    <w:p w14:paraId="7AF5547A" w14:textId="43E595A2" w:rsidR="206351BB" w:rsidRDefault="206351BB" w:rsidP="00E3DA7F">
      <w:pPr>
        <w:spacing w:after="0" w:line="240" w:lineRule="auto"/>
        <w:jc w:val="center"/>
      </w:pPr>
      <w:bookmarkStart w:id="5" w:name="_Toc334198734"/>
      <w:r>
        <w:rPr>
          <w:noProof/>
        </w:rPr>
        <w:drawing>
          <wp:inline distT="0" distB="0" distL="0" distR="0" wp14:anchorId="6AB39D2A" wp14:editId="4FC38ACB">
            <wp:extent cx="3371236" cy="2124106"/>
            <wp:effectExtent l="0" t="0" r="0" b="0"/>
            <wp:docPr id="1441879566" name="Picture 144187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l="2575" t="2916" r="6439" b="4166"/>
                    <a:stretch>
                      <a:fillRect/>
                    </a:stretch>
                  </pic:blipFill>
                  <pic:spPr>
                    <a:xfrm>
                      <a:off x="0" y="0"/>
                      <a:ext cx="3371236" cy="2124106"/>
                    </a:xfrm>
                    <a:prstGeom prst="rect">
                      <a:avLst/>
                    </a:prstGeom>
                  </pic:spPr>
                </pic:pic>
              </a:graphicData>
            </a:graphic>
          </wp:inline>
        </w:drawing>
      </w:r>
    </w:p>
    <w:p w14:paraId="150DA5EB" w14:textId="4B57B2AB" w:rsidR="00E3DA7F" w:rsidRDefault="00E3DA7F" w:rsidP="00E3DA7F">
      <w:pPr>
        <w:spacing w:after="0" w:line="240" w:lineRule="auto"/>
      </w:pPr>
    </w:p>
    <w:p w14:paraId="44E54253" w14:textId="6AAF8BFF" w:rsidR="00E3DA7F" w:rsidRDefault="731F43CB" w:rsidP="731F43CB">
      <w:pPr>
        <w:spacing w:after="0" w:line="240" w:lineRule="auto"/>
        <w:jc w:val="center"/>
        <w:rPr>
          <w:rFonts w:ascii="Garamond" w:hAnsi="Garamond"/>
          <w:b/>
          <w:bCs/>
          <w:i/>
          <w:iCs/>
        </w:rPr>
      </w:pPr>
      <w:r>
        <w:t xml:space="preserve">    </w:t>
      </w:r>
      <w:r w:rsidRPr="731F43CB">
        <w:rPr>
          <w:rFonts w:ascii="Garamond" w:eastAsia="Garamond" w:hAnsi="Garamond" w:cs="Garamond"/>
          <w:color w:val="000000" w:themeColor="text1"/>
        </w:rPr>
        <w:t xml:space="preserve">Figure 6. </w:t>
      </w:r>
      <w:r w:rsidRPr="731F43CB">
        <w:rPr>
          <w:rFonts w:ascii="Garamond" w:eastAsia="Garamond" w:hAnsi="Garamond" w:cs="Garamond"/>
          <w:i/>
          <w:iCs/>
          <w:color w:val="000000" w:themeColor="text1"/>
        </w:rPr>
        <w:t>Statistical measurements from GEE</w:t>
      </w:r>
    </w:p>
    <w:p w14:paraId="75C71B9C" w14:textId="1CCAF749" w:rsidR="12DD4FB3" w:rsidRDefault="12DD4FB3" w:rsidP="00E3DA7F">
      <w:pPr>
        <w:pStyle w:val="NoSpacing"/>
        <w:rPr>
          <w:rFonts w:ascii="Garamond" w:hAnsi="Garamond"/>
          <w:b/>
          <w:bCs/>
          <w:i/>
          <w:iCs/>
        </w:rPr>
      </w:pPr>
      <w:r>
        <w:t xml:space="preserve">            </w:t>
      </w:r>
      <w:r w:rsidR="79679A16">
        <w:t xml:space="preserve">            </w:t>
      </w:r>
      <w:r>
        <w:t xml:space="preserve">      </w:t>
      </w:r>
      <w:r w:rsidR="21433AD1">
        <w:t xml:space="preserve"> </w:t>
      </w:r>
      <w:r>
        <w:t xml:space="preserve"> </w:t>
      </w:r>
      <w:r w:rsidR="597FA915">
        <w:t xml:space="preserve">                                            </w:t>
      </w:r>
    </w:p>
    <w:p w14:paraId="7AB1E0E6" w14:textId="640543E6" w:rsidR="1021231B" w:rsidRDefault="1021231B" w:rsidP="00566244">
      <w:pPr>
        <w:pStyle w:val="NoSpacing"/>
        <w:rPr>
          <w:rFonts w:ascii="Garamond" w:hAnsi="Garamond"/>
          <w:b/>
          <w:bCs/>
          <w:i/>
          <w:iCs/>
        </w:rPr>
      </w:pPr>
      <w:r w:rsidRPr="00E3DA7F">
        <w:rPr>
          <w:rFonts w:ascii="Garamond" w:hAnsi="Garamond"/>
          <w:b/>
          <w:bCs/>
          <w:i/>
          <w:iCs/>
        </w:rPr>
        <w:t>4.2 Feasibility Assessment</w:t>
      </w:r>
    </w:p>
    <w:p w14:paraId="66603374" w14:textId="0D3FAA6D" w:rsidR="6EC86058" w:rsidRDefault="7DEA1AAA" w:rsidP="00566244">
      <w:pPr>
        <w:pStyle w:val="NoSpacing"/>
        <w:rPr>
          <w:rFonts w:ascii="Garamond" w:eastAsia="Garamond" w:hAnsi="Garamond" w:cs="Garamond"/>
          <w:color w:val="252525"/>
        </w:rPr>
      </w:pPr>
      <w:r w:rsidRPr="7DEA1AAA">
        <w:rPr>
          <w:rFonts w:ascii="Garamond" w:hAnsi="Garamond"/>
        </w:rPr>
        <w:t xml:space="preserve">The team utilized Earth observations to differentiate between rice and non-rice plots. Even though there was error in the classification, the </w:t>
      </w:r>
      <w:proofErr w:type="gramStart"/>
      <w:r w:rsidRPr="7DEA1AAA">
        <w:rPr>
          <w:rFonts w:ascii="Garamond" w:hAnsi="Garamond"/>
        </w:rPr>
        <w:t>fairly high</w:t>
      </w:r>
      <w:proofErr w:type="gramEnd"/>
      <w:r w:rsidRPr="7DEA1AAA">
        <w:rPr>
          <w:rFonts w:ascii="Garamond" w:hAnsi="Garamond"/>
        </w:rPr>
        <w:t xml:space="preserve"> accuracy shows that the chosen imagery is effective for classification at rice and non-rice. This will help the end users to bolster food security and support crop monitoring. Further, these Earth observations have potential to further assist our partners in more in-depth crop monitoring, and all avenues of this should be explored.</w:t>
      </w:r>
    </w:p>
    <w:p w14:paraId="07CCA1FC" w14:textId="136B3963" w:rsidR="00E3DA7F" w:rsidRDefault="00E3DA7F" w:rsidP="00566244">
      <w:pPr>
        <w:pStyle w:val="NoSpacing"/>
        <w:rPr>
          <w:rFonts w:ascii="Garamond" w:hAnsi="Garamond"/>
        </w:rPr>
      </w:pPr>
    </w:p>
    <w:p w14:paraId="4EB6DFAB" w14:textId="1873398C" w:rsidR="00621AB9" w:rsidRPr="0066138C" w:rsidRDefault="0F0E39C4" w:rsidP="00566244">
      <w:pPr>
        <w:pStyle w:val="NoSpacing"/>
        <w:rPr>
          <w:rFonts w:ascii="Garamond" w:hAnsi="Garamond"/>
          <w:b/>
          <w:bCs/>
          <w:i/>
          <w:iCs/>
        </w:rPr>
      </w:pPr>
      <w:r w:rsidRPr="00E3DA7F">
        <w:rPr>
          <w:rFonts w:ascii="Garamond" w:hAnsi="Garamond"/>
          <w:b/>
          <w:bCs/>
          <w:i/>
          <w:iCs/>
        </w:rPr>
        <w:t>4.</w:t>
      </w:r>
      <w:r w:rsidR="1021231B" w:rsidRPr="00E3DA7F">
        <w:rPr>
          <w:rFonts w:ascii="Garamond" w:hAnsi="Garamond"/>
          <w:b/>
          <w:bCs/>
          <w:i/>
          <w:iCs/>
        </w:rPr>
        <w:t>3</w:t>
      </w:r>
      <w:r w:rsidRPr="00E3DA7F">
        <w:rPr>
          <w:rFonts w:ascii="Garamond" w:hAnsi="Garamond"/>
          <w:b/>
          <w:bCs/>
          <w:i/>
          <w:iCs/>
        </w:rPr>
        <w:t xml:space="preserve"> Future Work</w:t>
      </w:r>
      <w:bookmarkEnd w:id="5"/>
    </w:p>
    <w:p w14:paraId="5544333B" w14:textId="03997874" w:rsidR="627D1FC8" w:rsidRDefault="7DEA1AAA" w:rsidP="00566244">
      <w:pPr>
        <w:pStyle w:val="NoSpacing"/>
        <w:rPr>
          <w:rFonts w:ascii="Garamond" w:hAnsi="Garamond"/>
        </w:rPr>
      </w:pPr>
      <w:r w:rsidRPr="7DEA1AAA">
        <w:rPr>
          <w:rFonts w:ascii="Garamond" w:hAnsi="Garamond"/>
        </w:rPr>
        <w:t xml:space="preserve">Future work will build upon the previous term’s sampling methodology and crop mask to include additional crop types into the crop mask protocol all over Bhutan. The potential future team should focus on expanding the GUI and its functionalities to bolster food security by monitoring cropland changes </w:t>
      </w:r>
      <w:r w:rsidR="00F97ADE" w:rsidRPr="7DEA1AAA">
        <w:rPr>
          <w:rFonts w:ascii="Garamond" w:hAnsi="Garamond"/>
        </w:rPr>
        <w:t>and</w:t>
      </w:r>
      <w:r w:rsidRPr="7DEA1AAA">
        <w:rPr>
          <w:rFonts w:ascii="Garamond" w:hAnsi="Garamond"/>
        </w:rPr>
        <w:t xml:space="preserve"> by distinguishing between abandoned farmland and active agricultural lands. The team can also support decision making for the governing body of Bhutan by enhancing farming efficiency, fostering sustainable practices and lastly, overcome data inaccuracy to bolster food security in the country. These end products will help the partners meet their goals of incorporating remote sensing in their decision-making processes regarding agriculture in Bhutan.</w:t>
      </w:r>
    </w:p>
    <w:p w14:paraId="356CE0B6" w14:textId="2C9BD21F" w:rsidR="64F8C289" w:rsidRDefault="64F8C289" w:rsidP="00566244">
      <w:pPr>
        <w:pStyle w:val="NoSpacing"/>
        <w:rPr>
          <w:rFonts w:ascii="Garamond" w:hAnsi="Garamond"/>
        </w:rPr>
      </w:pPr>
      <w:bookmarkStart w:id="6" w:name="_Toc334198735"/>
    </w:p>
    <w:p w14:paraId="4398725F" w14:textId="19471D88" w:rsidR="0F0E39C4" w:rsidRDefault="0F0E39C4" w:rsidP="00E3DA7F">
      <w:pPr>
        <w:pStyle w:val="Heading1"/>
        <w:spacing w:before="0" w:line="240" w:lineRule="auto"/>
        <w:rPr>
          <w:rFonts w:ascii="Garamond" w:eastAsia="Garamond" w:hAnsi="Garamond" w:cs="Garamond"/>
          <w:sz w:val="24"/>
          <w:szCs w:val="24"/>
        </w:rPr>
      </w:pPr>
      <w:r w:rsidRPr="00E3DA7F">
        <w:rPr>
          <w:rFonts w:ascii="Garamond" w:hAnsi="Garamond"/>
        </w:rPr>
        <w:lastRenderedPageBreak/>
        <w:t>5</w:t>
      </w:r>
      <w:r w:rsidR="1E202D78" w:rsidRPr="00E3DA7F">
        <w:rPr>
          <w:rFonts w:ascii="Garamond" w:hAnsi="Garamond"/>
        </w:rPr>
        <w:t xml:space="preserve">. </w:t>
      </w:r>
      <w:r w:rsidR="222C944D" w:rsidRPr="00E3DA7F">
        <w:rPr>
          <w:rFonts w:ascii="Garamond" w:hAnsi="Garamond"/>
        </w:rPr>
        <w:t>Conclusions</w:t>
      </w:r>
      <w:bookmarkEnd w:id="6"/>
    </w:p>
    <w:p w14:paraId="2B62F816" w14:textId="31AEAB8F" w:rsidR="00D83372" w:rsidRDefault="7DEA1AAA" w:rsidP="00566244">
      <w:pPr>
        <w:pStyle w:val="Heading1"/>
        <w:spacing w:before="0" w:line="240" w:lineRule="auto"/>
        <w:rPr>
          <w:rFonts w:ascii="Garamond" w:hAnsi="Garamond"/>
          <w:b w:val="0"/>
          <w:bCs w:val="0"/>
          <w:color w:val="auto"/>
          <w:sz w:val="22"/>
          <w:szCs w:val="22"/>
        </w:rPr>
      </w:pPr>
      <w:r w:rsidRPr="7DEA1AAA">
        <w:rPr>
          <w:rFonts w:ascii="Garamond" w:hAnsi="Garamond"/>
          <w:b w:val="0"/>
          <w:bCs w:val="0"/>
          <w:color w:val="auto"/>
          <w:sz w:val="22"/>
          <w:szCs w:val="22"/>
        </w:rPr>
        <w:t xml:space="preserve">In conclusion, the Bhutan Agriculture III team undertook significant work by developing crop masks for five districts using a random forest classifier. </w:t>
      </w:r>
      <w:r w:rsidR="00D83372" w:rsidRPr="7DEA1AAA">
        <w:rPr>
          <w:rFonts w:ascii="Garamond" w:hAnsi="Garamond"/>
          <w:b w:val="0"/>
          <w:bCs w:val="0"/>
          <w:color w:val="auto"/>
          <w:sz w:val="22"/>
          <w:szCs w:val="22"/>
        </w:rPr>
        <w:t xml:space="preserve">To enhance the data sampling accuracy, the team collected 5000 points from CEO considering factors which includes lived in experience, </w:t>
      </w:r>
      <w:r w:rsidR="00C73A43" w:rsidRPr="7DEA1AAA">
        <w:rPr>
          <w:rFonts w:ascii="Garamond" w:hAnsi="Garamond"/>
          <w:b w:val="0"/>
          <w:bCs w:val="0"/>
          <w:color w:val="auto"/>
          <w:sz w:val="22"/>
          <w:szCs w:val="22"/>
        </w:rPr>
        <w:t>terrace,</w:t>
      </w:r>
      <w:r w:rsidR="00D83372" w:rsidRPr="7DEA1AAA">
        <w:rPr>
          <w:rFonts w:ascii="Garamond" w:hAnsi="Garamond"/>
          <w:b w:val="0"/>
          <w:bCs w:val="0"/>
          <w:color w:val="auto"/>
          <w:sz w:val="22"/>
          <w:szCs w:val="22"/>
        </w:rPr>
        <w:t xml:space="preserve"> and landscape of the agricultural plot </w:t>
      </w:r>
      <w:r w:rsidRPr="7DEA1AAA">
        <w:rPr>
          <w:rFonts w:ascii="Garamond" w:hAnsi="Garamond"/>
          <w:b w:val="0"/>
          <w:bCs w:val="0"/>
          <w:color w:val="auto"/>
          <w:sz w:val="22"/>
          <w:szCs w:val="22"/>
        </w:rPr>
        <w:t xml:space="preserve">This methodology </w:t>
      </w:r>
      <w:r w:rsidR="00D83372">
        <w:rPr>
          <w:rFonts w:ascii="Garamond" w:hAnsi="Garamond"/>
          <w:b w:val="0"/>
          <w:bCs w:val="0"/>
          <w:color w:val="auto"/>
          <w:sz w:val="22"/>
          <w:szCs w:val="22"/>
        </w:rPr>
        <w:t>(</w:t>
      </w:r>
      <w:r w:rsidRPr="7DEA1AAA">
        <w:rPr>
          <w:rFonts w:ascii="Garamond" w:hAnsi="Garamond"/>
          <w:b w:val="0"/>
          <w:bCs w:val="0"/>
          <w:color w:val="auto"/>
          <w:sz w:val="22"/>
          <w:szCs w:val="22"/>
        </w:rPr>
        <w:t>along with the support from NASA SERVIR</w:t>
      </w:r>
      <w:r w:rsidR="00D83372">
        <w:rPr>
          <w:rFonts w:ascii="Garamond" w:hAnsi="Garamond"/>
          <w:b w:val="0"/>
          <w:bCs w:val="0"/>
          <w:color w:val="auto"/>
          <w:sz w:val="22"/>
          <w:szCs w:val="22"/>
        </w:rPr>
        <w:t>) helped</w:t>
      </w:r>
      <w:r w:rsidRPr="7DEA1AAA">
        <w:rPr>
          <w:rFonts w:ascii="Garamond" w:hAnsi="Garamond"/>
          <w:b w:val="0"/>
          <w:bCs w:val="0"/>
          <w:color w:val="auto"/>
          <w:sz w:val="22"/>
          <w:szCs w:val="22"/>
        </w:rPr>
        <w:t xml:space="preserve"> create an accurate aggregate crop mask for each year from 2016 to 2022</w:t>
      </w:r>
      <w:r w:rsidR="00D83372">
        <w:rPr>
          <w:rFonts w:ascii="Garamond" w:hAnsi="Garamond"/>
          <w:b w:val="0"/>
          <w:bCs w:val="0"/>
          <w:color w:val="auto"/>
          <w:sz w:val="22"/>
          <w:szCs w:val="22"/>
        </w:rPr>
        <w:t xml:space="preserve"> which had an 81.48% accuracy</w:t>
      </w:r>
      <w:r w:rsidRPr="7DEA1AAA">
        <w:rPr>
          <w:rFonts w:ascii="Garamond" w:hAnsi="Garamond"/>
          <w:b w:val="0"/>
          <w:bCs w:val="0"/>
          <w:color w:val="auto"/>
          <w:sz w:val="22"/>
          <w:szCs w:val="22"/>
        </w:rPr>
        <w:t xml:space="preserve">. The team also observed that both the partner’s report and our classification showed an overall decrease in planted rice areas from 2016 to 2022. </w:t>
      </w:r>
    </w:p>
    <w:p w14:paraId="29EA5045" w14:textId="77777777" w:rsidR="00D83372" w:rsidRPr="00D83372" w:rsidRDefault="00D83372" w:rsidP="00566244">
      <w:pPr>
        <w:spacing w:after="0" w:line="240" w:lineRule="auto"/>
      </w:pPr>
    </w:p>
    <w:p w14:paraId="037070DD" w14:textId="147A23F0" w:rsidR="7DEA1AAA" w:rsidRDefault="00D83372" w:rsidP="00566244">
      <w:pPr>
        <w:spacing w:after="0" w:line="240" w:lineRule="auto"/>
        <w:rPr>
          <w:rFonts w:ascii="Garamond" w:eastAsia="Garamond" w:hAnsi="Garamond" w:cs="Garamond"/>
        </w:rPr>
      </w:pPr>
      <w:r>
        <w:rPr>
          <w:rFonts w:ascii="Garamond" w:hAnsi="Garamond"/>
        </w:rPr>
        <w:t>Additionally, t</w:t>
      </w:r>
      <w:r w:rsidR="7DEA1AAA" w:rsidRPr="7DEA1AAA">
        <w:rPr>
          <w:rFonts w:ascii="Garamond" w:hAnsi="Garamond"/>
        </w:rPr>
        <w:t>he team also created a tutorial for GEE as per partners expectation to g</w:t>
      </w:r>
      <w:r w:rsidR="7DEA1AAA" w:rsidRPr="7DEA1AAA">
        <w:rPr>
          <w:rFonts w:ascii="Garamond" w:eastAsia="Garamond" w:hAnsi="Garamond" w:cs="Garamond"/>
        </w:rPr>
        <w:t>uide the users on how to navigate GEE, as well as the various other features that they include. The tutorial consists of an overview explaining the goal of GEE, followed by set up and requirements. It also presents an ordered list of instructions for data acquisition, data modeling and analysis. This tutorial will help the end user in using GEE to encourage collaboration and data sharing by allowing users to grant access to specific datasets, publish interactive maps, share code scripts, and collaborate with others for facilitating research cooperation and information exchange.</w:t>
      </w:r>
      <w:r w:rsidRPr="00D83372">
        <w:rPr>
          <w:rFonts w:ascii="Garamond" w:hAnsi="Garamond"/>
        </w:rPr>
        <w:t xml:space="preserve"> </w:t>
      </w:r>
      <w:r>
        <w:rPr>
          <w:rFonts w:ascii="Garamond" w:hAnsi="Garamond"/>
        </w:rPr>
        <w:t xml:space="preserve">These findings and tools will enable partners to </w:t>
      </w:r>
      <w:r w:rsidR="002E01F8">
        <w:rPr>
          <w:rFonts w:ascii="Garamond" w:hAnsi="Garamond"/>
        </w:rPr>
        <w:t>calculate and understand trends in national rice output more effectively</w:t>
      </w:r>
      <w:r>
        <w:rPr>
          <w:rFonts w:ascii="Garamond" w:hAnsi="Garamond"/>
        </w:rPr>
        <w:t>.</w:t>
      </w:r>
      <w:bookmarkStart w:id="7" w:name="_Toc334198736"/>
    </w:p>
    <w:p w14:paraId="34E2A9FF" w14:textId="77777777" w:rsidR="0079154E" w:rsidRPr="0079154E" w:rsidRDefault="0079154E" w:rsidP="00566244">
      <w:pPr>
        <w:spacing w:after="0" w:line="240" w:lineRule="auto"/>
        <w:rPr>
          <w:rFonts w:ascii="Garamond" w:eastAsia="Garamond" w:hAnsi="Garamond" w:cs="Garamond"/>
        </w:rPr>
      </w:pPr>
    </w:p>
    <w:p w14:paraId="2BF53931" w14:textId="2EC9E6D6" w:rsidR="00E41324" w:rsidRPr="0066138C" w:rsidRDefault="073EBDB7" w:rsidP="00566244">
      <w:pPr>
        <w:pStyle w:val="Heading1"/>
        <w:spacing w:before="0" w:line="240" w:lineRule="auto"/>
        <w:rPr>
          <w:rFonts w:ascii="Garamond" w:hAnsi="Garamond"/>
        </w:rPr>
      </w:pPr>
      <w:r w:rsidRPr="00E3DA7F">
        <w:rPr>
          <w:rFonts w:ascii="Garamond" w:hAnsi="Garamond"/>
        </w:rPr>
        <w:t>6</w:t>
      </w:r>
      <w:r w:rsidR="0D501818" w:rsidRPr="00E3DA7F">
        <w:rPr>
          <w:rFonts w:ascii="Garamond" w:hAnsi="Garamond"/>
        </w:rPr>
        <w:t xml:space="preserve">. </w:t>
      </w:r>
      <w:r w:rsidR="6A138FFE" w:rsidRPr="00E3DA7F">
        <w:rPr>
          <w:rFonts w:ascii="Garamond" w:hAnsi="Garamond"/>
        </w:rPr>
        <w:t>Acknowledg</w:t>
      </w:r>
      <w:r w:rsidR="58C7CEA9" w:rsidRPr="00E3DA7F">
        <w:rPr>
          <w:rFonts w:ascii="Garamond" w:hAnsi="Garamond"/>
        </w:rPr>
        <w:t>e</w:t>
      </w:r>
      <w:r w:rsidR="6A138FFE" w:rsidRPr="00E3DA7F">
        <w:rPr>
          <w:rFonts w:ascii="Garamond" w:hAnsi="Garamond"/>
        </w:rPr>
        <w:t>ments</w:t>
      </w:r>
      <w:bookmarkEnd w:id="7"/>
    </w:p>
    <w:p w14:paraId="35A8DA02" w14:textId="1AE34376" w:rsidR="0056152E" w:rsidRPr="00040AE0" w:rsidRDefault="7DEA1AAA" w:rsidP="00566244">
      <w:pPr>
        <w:rPr>
          <w:rFonts w:ascii="Garamond" w:eastAsia="Garamond" w:hAnsi="Garamond" w:cs="Garamond"/>
          <w:color w:val="000000" w:themeColor="text1"/>
        </w:rPr>
      </w:pPr>
      <w:r w:rsidRPr="7DEA1AAA">
        <w:rPr>
          <w:rFonts w:ascii="Garamond" w:eastAsia="Garamond" w:hAnsi="Garamond" w:cs="Garamond"/>
        </w:rPr>
        <w:t>The team would like to thank everyone listed below for the unwavering support in making this project a successful one:</w:t>
      </w:r>
    </w:p>
    <w:p w14:paraId="065C277C" w14:textId="15B412CD" w:rsidR="0056152E" w:rsidRPr="00040AE0" w:rsidRDefault="0D0C7061" w:rsidP="4ECB0AAE">
      <w:pPr>
        <w:pStyle w:val="ListParagraph"/>
        <w:numPr>
          <w:ilvl w:val="0"/>
          <w:numId w:val="5"/>
        </w:numPr>
        <w:rPr>
          <w:rFonts w:ascii="Garamond" w:eastAsia="Garamond" w:hAnsi="Garamond" w:cs="Garamond"/>
          <w:color w:val="000000" w:themeColor="text1"/>
          <w:lang w:val="en-SG"/>
        </w:rPr>
      </w:pPr>
      <w:r w:rsidRPr="4ECB0AAE">
        <w:rPr>
          <w:rFonts w:ascii="Garamond" w:eastAsia="Garamond" w:hAnsi="Garamond" w:cs="Garamond"/>
          <w:color w:val="000000" w:themeColor="text1"/>
          <w:lang w:val="en-SG"/>
        </w:rPr>
        <w:t>Tim Mayer (NASA SERVIR Science Coordination Office)</w:t>
      </w:r>
    </w:p>
    <w:p w14:paraId="1F19D237" w14:textId="50717F9E" w:rsidR="0056152E" w:rsidRPr="00040AE0" w:rsidRDefault="47EC4BC2" w:rsidP="4ECB0AAE">
      <w:pPr>
        <w:pStyle w:val="ListParagraph"/>
        <w:numPr>
          <w:ilvl w:val="0"/>
          <w:numId w:val="5"/>
        </w:numPr>
        <w:rPr>
          <w:rFonts w:ascii="Garamond" w:eastAsia="Garamond" w:hAnsi="Garamond" w:cs="Garamond"/>
          <w:color w:val="000000" w:themeColor="text1"/>
          <w:lang w:val="en-GB"/>
        </w:rPr>
      </w:pPr>
      <w:r w:rsidRPr="4ECB0AAE">
        <w:rPr>
          <w:rFonts w:ascii="Garamond" w:eastAsia="Garamond" w:hAnsi="Garamond" w:cs="Garamond"/>
          <w:color w:val="000000" w:themeColor="text1"/>
          <w:lang w:val="en-GB"/>
        </w:rPr>
        <w:t>Aparna R. Phalke, NASA SERVIR Science Coordination Office (Science Advisor)</w:t>
      </w:r>
    </w:p>
    <w:p w14:paraId="1F20AC6F" w14:textId="45859A2C" w:rsidR="0056152E" w:rsidRPr="00040AE0" w:rsidRDefault="0D0C7061" w:rsidP="4ECB0AAE">
      <w:pPr>
        <w:pStyle w:val="ListParagraph"/>
        <w:numPr>
          <w:ilvl w:val="0"/>
          <w:numId w:val="5"/>
        </w:numPr>
        <w:rPr>
          <w:rFonts w:ascii="Garamond" w:eastAsia="Garamond" w:hAnsi="Garamond" w:cs="Garamond"/>
          <w:color w:val="000000" w:themeColor="text1"/>
          <w:lang w:val="en-GB"/>
        </w:rPr>
      </w:pPr>
      <w:r w:rsidRPr="4ECB0AAE">
        <w:rPr>
          <w:rFonts w:ascii="Garamond" w:eastAsia="Garamond" w:hAnsi="Garamond" w:cs="Garamond"/>
          <w:color w:val="000000" w:themeColor="text1"/>
          <w:lang w:val="en-SG"/>
        </w:rPr>
        <w:t>Biplov Bhandari (NASA SERVIR Science Coordination Office)</w:t>
      </w:r>
    </w:p>
    <w:p w14:paraId="2A843C3E" w14:textId="4F4580D1" w:rsidR="0056152E" w:rsidRPr="00040AE0" w:rsidRDefault="16E58291" w:rsidP="4ECB0AAE">
      <w:pPr>
        <w:pStyle w:val="ListParagraph"/>
        <w:numPr>
          <w:ilvl w:val="0"/>
          <w:numId w:val="5"/>
        </w:numPr>
        <w:rPr>
          <w:rFonts w:ascii="Garamond" w:eastAsia="Garamond" w:hAnsi="Garamond" w:cs="Garamond"/>
          <w:color w:val="000000" w:themeColor="text1"/>
          <w:lang w:val="en-GB"/>
        </w:rPr>
      </w:pPr>
      <w:r w:rsidRPr="4ECB0AAE">
        <w:rPr>
          <w:rFonts w:ascii="Garamond" w:eastAsia="Garamond" w:hAnsi="Garamond" w:cs="Garamond"/>
          <w:color w:val="000000" w:themeColor="text1"/>
          <w:lang w:val="en-GB"/>
        </w:rPr>
        <w:t>Marcus Taylor Hallett, NASA SERVIR Science Coordination Office (Science Advisor)</w:t>
      </w:r>
    </w:p>
    <w:p w14:paraId="135AF686" w14:textId="6CDD490B"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r w:rsidRPr="4ECB0AAE">
        <w:rPr>
          <w:rFonts w:ascii="Garamond" w:eastAsia="Garamond" w:hAnsi="Garamond" w:cs="Garamond"/>
          <w:color w:val="000000" w:themeColor="text1"/>
          <w:lang w:val="en-SG"/>
        </w:rPr>
        <w:t>Stephanie Jimenez (NASA SERVIR Science Coordination Office)</w:t>
      </w:r>
    </w:p>
    <w:p w14:paraId="62DD2EAF" w14:textId="725B1682"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r w:rsidRPr="4ECB0AAE">
        <w:rPr>
          <w:rFonts w:ascii="Garamond" w:eastAsia="Garamond" w:hAnsi="Garamond" w:cs="Garamond"/>
          <w:color w:val="000000" w:themeColor="text1"/>
          <w:lang w:val="en-SG"/>
        </w:rPr>
        <w:t>Sean McCartney (NASA Goddard Space Flight Center)</w:t>
      </w:r>
    </w:p>
    <w:p w14:paraId="51E4ABF6" w14:textId="73909287"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proofErr w:type="spellStart"/>
      <w:r w:rsidRPr="4ECB0AAE">
        <w:rPr>
          <w:rFonts w:ascii="Garamond" w:eastAsia="Garamond" w:hAnsi="Garamond" w:cs="Garamond"/>
          <w:color w:val="000000" w:themeColor="text1"/>
          <w:lang w:val="en-SG"/>
        </w:rPr>
        <w:t>Dr.</w:t>
      </w:r>
      <w:proofErr w:type="spellEnd"/>
      <w:r w:rsidRPr="4ECB0AAE">
        <w:rPr>
          <w:rFonts w:ascii="Garamond" w:eastAsia="Garamond" w:hAnsi="Garamond" w:cs="Garamond"/>
          <w:color w:val="000000" w:themeColor="text1"/>
          <w:lang w:val="en-SG"/>
        </w:rPr>
        <w:t xml:space="preserve"> Kenton Ross (NASA Langley Research Center)</w:t>
      </w:r>
    </w:p>
    <w:p w14:paraId="48E5BB2E" w14:textId="0C1C171F"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proofErr w:type="spellStart"/>
      <w:r w:rsidRPr="4ECB0AAE">
        <w:rPr>
          <w:rFonts w:ascii="Garamond" w:eastAsia="Garamond" w:hAnsi="Garamond" w:cs="Garamond"/>
          <w:color w:val="000000" w:themeColor="text1"/>
          <w:lang w:val="en-SG"/>
        </w:rPr>
        <w:t>Dr.</w:t>
      </w:r>
      <w:proofErr w:type="spellEnd"/>
      <w:r w:rsidRPr="4ECB0AAE">
        <w:rPr>
          <w:rFonts w:ascii="Garamond" w:eastAsia="Garamond" w:hAnsi="Garamond" w:cs="Garamond"/>
          <w:color w:val="000000" w:themeColor="text1"/>
          <w:lang w:val="en-SG"/>
        </w:rPr>
        <w:t xml:space="preserve"> Robert Griffin (The University of Alabama Huntsville)</w:t>
      </w:r>
    </w:p>
    <w:p w14:paraId="36158A42" w14:textId="6504FCB7"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proofErr w:type="spellStart"/>
      <w:r w:rsidRPr="4ECB0AAE">
        <w:rPr>
          <w:rFonts w:ascii="Garamond" w:eastAsia="Garamond" w:hAnsi="Garamond" w:cs="Garamond"/>
          <w:color w:val="000000" w:themeColor="text1"/>
          <w:lang w:val="en-SG"/>
        </w:rPr>
        <w:t>Dr.</w:t>
      </w:r>
      <w:proofErr w:type="spellEnd"/>
      <w:r w:rsidRPr="4ECB0AAE">
        <w:rPr>
          <w:rFonts w:ascii="Garamond" w:eastAsia="Garamond" w:hAnsi="Garamond" w:cs="Garamond"/>
          <w:color w:val="000000" w:themeColor="text1"/>
          <w:lang w:val="en-SG"/>
        </w:rPr>
        <w:t xml:space="preserve"> Jeffry Luvall (NASA Marshall Space Flight Center)</w:t>
      </w:r>
    </w:p>
    <w:p w14:paraId="331997F5" w14:textId="31742962" w:rsidR="0056152E" w:rsidRPr="00040AE0" w:rsidRDefault="7DEA1AAA" w:rsidP="4ECB0AAE">
      <w:pPr>
        <w:pStyle w:val="ListParagraph"/>
        <w:numPr>
          <w:ilvl w:val="0"/>
          <w:numId w:val="19"/>
        </w:numPr>
        <w:spacing w:after="0" w:line="240" w:lineRule="auto"/>
        <w:rPr>
          <w:rFonts w:ascii="Garamond" w:eastAsia="Garamond" w:hAnsi="Garamond" w:cs="Garamond"/>
          <w:color w:val="000000" w:themeColor="text1"/>
        </w:rPr>
      </w:pPr>
      <w:r w:rsidRPr="7DEA1AAA">
        <w:rPr>
          <w:rFonts w:ascii="Garamond" w:eastAsia="Garamond" w:hAnsi="Garamond" w:cs="Garamond"/>
          <w:color w:val="000000" w:themeColor="text1"/>
        </w:rPr>
        <w:t>Laramie Plott (NASA DEVELOP - Langley Research Center)</w:t>
      </w:r>
    </w:p>
    <w:p w14:paraId="65B2F614" w14:textId="576E2DD7" w:rsidR="0056152E" w:rsidRPr="00040AE0" w:rsidRDefault="109DA10E" w:rsidP="4ECB0AAE">
      <w:pPr>
        <w:pStyle w:val="ListParagraph"/>
        <w:numPr>
          <w:ilvl w:val="0"/>
          <w:numId w:val="19"/>
        </w:numPr>
        <w:spacing w:after="0" w:line="240" w:lineRule="exact"/>
        <w:rPr>
          <w:rFonts w:ascii="Garamond" w:eastAsia="Garamond" w:hAnsi="Garamond" w:cs="Garamond"/>
          <w:color w:val="000000" w:themeColor="text1"/>
          <w:lang w:val="en-GB"/>
        </w:rPr>
      </w:pPr>
      <w:r w:rsidRPr="4ECB0AAE">
        <w:rPr>
          <w:rFonts w:ascii="Garamond" w:eastAsia="Garamond" w:hAnsi="Garamond" w:cs="Garamond"/>
          <w:color w:val="000000" w:themeColor="text1"/>
          <w:lang w:val="en-GB"/>
        </w:rPr>
        <w:t>Amanda Clayton (NASA NPO)</w:t>
      </w:r>
    </w:p>
    <w:p w14:paraId="397DCD20" w14:textId="1F99FED5"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r w:rsidRPr="4ECB0AAE">
        <w:rPr>
          <w:rFonts w:ascii="Garamond" w:eastAsia="Garamond" w:hAnsi="Garamond" w:cs="Garamond"/>
          <w:color w:val="000000" w:themeColor="text1"/>
        </w:rPr>
        <w:t>Tshering Wangchen (Bhutan Department of Agriculture)</w:t>
      </w:r>
    </w:p>
    <w:p w14:paraId="789F95D9" w14:textId="2CE19779" w:rsidR="0056152E" w:rsidRPr="00040AE0" w:rsidRDefault="0D0C7061" w:rsidP="4ECB0AAE">
      <w:pPr>
        <w:pStyle w:val="ListParagraph"/>
        <w:numPr>
          <w:ilvl w:val="0"/>
          <w:numId w:val="19"/>
        </w:numPr>
        <w:spacing w:after="0" w:line="240" w:lineRule="auto"/>
        <w:rPr>
          <w:rFonts w:ascii="Garamond" w:eastAsia="Garamond" w:hAnsi="Garamond" w:cs="Garamond"/>
          <w:color w:val="000000" w:themeColor="text1"/>
        </w:rPr>
      </w:pPr>
      <w:proofErr w:type="spellStart"/>
      <w:r w:rsidRPr="265CC36A">
        <w:rPr>
          <w:rFonts w:ascii="Garamond" w:eastAsia="Garamond" w:hAnsi="Garamond" w:cs="Garamond"/>
          <w:color w:val="000000" w:themeColor="text1"/>
        </w:rPr>
        <w:t>Nidup</w:t>
      </w:r>
      <w:proofErr w:type="spellEnd"/>
      <w:r w:rsidRPr="265CC36A">
        <w:rPr>
          <w:rFonts w:ascii="Garamond" w:eastAsia="Garamond" w:hAnsi="Garamond" w:cs="Garamond"/>
          <w:color w:val="000000" w:themeColor="text1"/>
        </w:rPr>
        <w:t xml:space="preserve"> </w:t>
      </w:r>
      <w:proofErr w:type="spellStart"/>
      <w:r w:rsidRPr="265CC36A">
        <w:rPr>
          <w:rFonts w:ascii="Garamond" w:eastAsia="Garamond" w:hAnsi="Garamond" w:cs="Garamond"/>
          <w:color w:val="000000" w:themeColor="text1"/>
        </w:rPr>
        <w:t>Dorji</w:t>
      </w:r>
      <w:proofErr w:type="spellEnd"/>
      <w:r w:rsidRPr="265CC36A">
        <w:rPr>
          <w:rFonts w:ascii="Garamond" w:eastAsia="Garamond" w:hAnsi="Garamond" w:cs="Garamond"/>
          <w:color w:val="000000" w:themeColor="text1"/>
        </w:rPr>
        <w:t xml:space="preserve"> (</w:t>
      </w:r>
      <w:r w:rsidR="7E727F40" w:rsidRPr="265CC36A">
        <w:rPr>
          <w:rFonts w:ascii="Garamond" w:eastAsia="Garamond" w:hAnsi="Garamond" w:cs="Garamond"/>
          <w:color w:val="000000" w:themeColor="text1"/>
        </w:rPr>
        <w:t xml:space="preserve">National Plant </w:t>
      </w:r>
      <w:proofErr w:type="spellStart"/>
      <w:r w:rsidR="7E727F40" w:rsidRPr="265CC36A">
        <w:rPr>
          <w:rFonts w:ascii="Garamond" w:eastAsia="Garamond" w:hAnsi="Garamond" w:cs="Garamond"/>
          <w:color w:val="000000" w:themeColor="text1"/>
        </w:rPr>
        <w:t>Proctection</w:t>
      </w:r>
      <w:proofErr w:type="spellEnd"/>
      <w:r w:rsidR="7E727F40" w:rsidRPr="265CC36A">
        <w:rPr>
          <w:rFonts w:ascii="Garamond" w:eastAsia="Garamond" w:hAnsi="Garamond" w:cs="Garamond"/>
          <w:color w:val="000000" w:themeColor="text1"/>
        </w:rPr>
        <w:t xml:space="preserve"> Centre)</w:t>
      </w:r>
    </w:p>
    <w:p w14:paraId="17327E7C" w14:textId="178254B7" w:rsidR="7E727F40" w:rsidRDefault="7E727F40" w:rsidP="265CC36A">
      <w:pPr>
        <w:pStyle w:val="ListParagraph"/>
        <w:numPr>
          <w:ilvl w:val="0"/>
          <w:numId w:val="19"/>
        </w:numPr>
        <w:spacing w:after="0" w:line="240" w:lineRule="auto"/>
        <w:rPr>
          <w:rFonts w:ascii="Garamond" w:eastAsia="Garamond" w:hAnsi="Garamond" w:cs="Garamond"/>
          <w:color w:val="000000" w:themeColor="text1"/>
        </w:rPr>
      </w:pPr>
      <w:r w:rsidRPr="265CC36A">
        <w:rPr>
          <w:rFonts w:ascii="Garamond" w:eastAsia="Garamond" w:hAnsi="Garamond" w:cs="Garamond"/>
          <w:color w:val="000000" w:themeColor="text1"/>
        </w:rPr>
        <w:t>Loday Phuntsho (Agriculture Research and Department Centre)</w:t>
      </w:r>
    </w:p>
    <w:p w14:paraId="3F1CA41B" w14:textId="3F387220" w:rsidR="16C2034C" w:rsidRDefault="16C2034C" w:rsidP="265CC36A">
      <w:pPr>
        <w:pStyle w:val="ListParagraph"/>
        <w:numPr>
          <w:ilvl w:val="0"/>
          <w:numId w:val="19"/>
        </w:numPr>
        <w:spacing w:after="0" w:line="240" w:lineRule="auto"/>
        <w:rPr>
          <w:rFonts w:ascii="Garamond" w:eastAsia="Garamond" w:hAnsi="Garamond" w:cs="Garamond"/>
          <w:color w:val="000000" w:themeColor="text1"/>
        </w:rPr>
      </w:pPr>
      <w:proofErr w:type="spellStart"/>
      <w:r w:rsidRPr="265CC36A">
        <w:rPr>
          <w:rFonts w:ascii="Garamond" w:eastAsia="Garamond" w:hAnsi="Garamond" w:cs="Garamond"/>
          <w:color w:val="000000" w:themeColor="text1"/>
        </w:rPr>
        <w:t>Tobden</w:t>
      </w:r>
      <w:proofErr w:type="spellEnd"/>
      <w:r w:rsidRPr="265CC36A">
        <w:rPr>
          <w:rFonts w:ascii="Garamond" w:eastAsia="Garamond" w:hAnsi="Garamond" w:cs="Garamond"/>
          <w:color w:val="000000" w:themeColor="text1"/>
        </w:rPr>
        <w:t xml:space="preserve"> </w:t>
      </w:r>
      <w:proofErr w:type="spellStart"/>
      <w:r w:rsidRPr="265CC36A">
        <w:rPr>
          <w:rFonts w:ascii="Garamond" w:eastAsia="Garamond" w:hAnsi="Garamond" w:cs="Garamond"/>
          <w:color w:val="000000" w:themeColor="text1"/>
        </w:rPr>
        <w:t>Tobden</w:t>
      </w:r>
      <w:proofErr w:type="spellEnd"/>
      <w:r w:rsidRPr="265CC36A">
        <w:rPr>
          <w:rFonts w:ascii="Garamond" w:eastAsia="Garamond" w:hAnsi="Garamond" w:cs="Garamond"/>
          <w:color w:val="000000" w:themeColor="text1"/>
        </w:rPr>
        <w:t xml:space="preserve"> (National Statistics Bureau)</w:t>
      </w:r>
    </w:p>
    <w:p w14:paraId="04621740" w14:textId="6DD61743" w:rsidR="16C2034C" w:rsidRDefault="16C2034C" w:rsidP="265CC36A">
      <w:pPr>
        <w:pStyle w:val="ListParagraph"/>
        <w:numPr>
          <w:ilvl w:val="0"/>
          <w:numId w:val="19"/>
        </w:numPr>
        <w:spacing w:after="0" w:line="240" w:lineRule="auto"/>
        <w:rPr>
          <w:rFonts w:ascii="Garamond" w:eastAsia="Garamond" w:hAnsi="Garamond" w:cs="Garamond"/>
          <w:color w:val="000000" w:themeColor="text1"/>
        </w:rPr>
      </w:pPr>
      <w:proofErr w:type="spellStart"/>
      <w:r w:rsidRPr="265CC36A">
        <w:rPr>
          <w:rFonts w:ascii="Garamond" w:eastAsia="Garamond" w:hAnsi="Garamond" w:cs="Garamond"/>
          <w:color w:val="000000" w:themeColor="text1"/>
        </w:rPr>
        <w:t>Tshewang</w:t>
      </w:r>
      <w:proofErr w:type="spellEnd"/>
      <w:r w:rsidRPr="265CC36A">
        <w:rPr>
          <w:rFonts w:ascii="Garamond" w:eastAsia="Garamond" w:hAnsi="Garamond" w:cs="Garamond"/>
          <w:color w:val="000000" w:themeColor="text1"/>
        </w:rPr>
        <w:t xml:space="preserve"> Wangchuk (Bhutan Foundation)</w:t>
      </w:r>
    </w:p>
    <w:p w14:paraId="3AA99B11" w14:textId="3A435A1A" w:rsidR="16C2034C" w:rsidRDefault="16C2034C" w:rsidP="265CC36A">
      <w:pPr>
        <w:pStyle w:val="ListParagraph"/>
        <w:numPr>
          <w:ilvl w:val="0"/>
          <w:numId w:val="19"/>
        </w:numPr>
        <w:spacing w:after="0" w:line="240" w:lineRule="auto"/>
        <w:rPr>
          <w:rFonts w:ascii="Garamond" w:eastAsia="Garamond" w:hAnsi="Garamond" w:cs="Garamond"/>
          <w:color w:val="000000" w:themeColor="text1"/>
        </w:rPr>
      </w:pPr>
      <w:r w:rsidRPr="265CC36A">
        <w:rPr>
          <w:rFonts w:ascii="Garamond" w:eastAsia="Garamond" w:hAnsi="Garamond" w:cs="Garamond"/>
          <w:color w:val="000000" w:themeColor="text1"/>
        </w:rPr>
        <w:t>Changa Tshering (Ugyen Wangchuk Institute for Conservation and Environment Research)</w:t>
      </w:r>
    </w:p>
    <w:p w14:paraId="034F1BED" w14:textId="0AF9D7D1" w:rsidR="0056152E" w:rsidRPr="00040AE0" w:rsidRDefault="66830591" w:rsidP="4ECB0AAE">
      <w:pPr>
        <w:pStyle w:val="ListParagraph"/>
        <w:numPr>
          <w:ilvl w:val="0"/>
          <w:numId w:val="19"/>
        </w:numPr>
        <w:spacing w:after="0" w:line="240" w:lineRule="auto"/>
        <w:rPr>
          <w:rFonts w:ascii="Garamond" w:eastAsia="Garamond" w:hAnsi="Garamond" w:cs="Garamond"/>
        </w:rPr>
      </w:pPr>
      <w:r w:rsidRPr="265CC36A">
        <w:rPr>
          <w:rFonts w:ascii="Garamond" w:eastAsia="Garamond" w:hAnsi="Garamond" w:cs="Garamond"/>
        </w:rPr>
        <w:t>ICIMOD for RLCMS</w:t>
      </w:r>
    </w:p>
    <w:p w14:paraId="4D391D74" w14:textId="3115A873" w:rsidR="0056152E" w:rsidRPr="00040AE0" w:rsidRDefault="66830591" w:rsidP="4ECB0AAE">
      <w:pPr>
        <w:pStyle w:val="ListParagraph"/>
        <w:numPr>
          <w:ilvl w:val="0"/>
          <w:numId w:val="19"/>
        </w:numPr>
        <w:spacing w:after="0" w:line="240" w:lineRule="auto"/>
        <w:rPr>
          <w:rFonts w:ascii="Garamond" w:eastAsia="Garamond" w:hAnsi="Garamond" w:cs="Garamond"/>
        </w:rPr>
      </w:pPr>
      <w:r w:rsidRPr="265CC36A">
        <w:rPr>
          <w:rFonts w:ascii="Garamond" w:eastAsia="Garamond" w:hAnsi="Garamond" w:cs="Garamond"/>
        </w:rPr>
        <w:t>SERVIR-HKH</w:t>
      </w:r>
    </w:p>
    <w:p w14:paraId="40274CF4" w14:textId="3115A873" w:rsidR="0056152E" w:rsidRPr="00040AE0" w:rsidRDefault="66830591" w:rsidP="4ECB0AAE">
      <w:pPr>
        <w:pStyle w:val="ListParagraph"/>
        <w:numPr>
          <w:ilvl w:val="0"/>
          <w:numId w:val="19"/>
        </w:numPr>
        <w:spacing w:after="0" w:line="240" w:lineRule="auto"/>
        <w:rPr>
          <w:rFonts w:ascii="Garamond" w:eastAsia="Garamond" w:hAnsi="Garamond" w:cs="Garamond"/>
        </w:rPr>
      </w:pPr>
      <w:r w:rsidRPr="265CC36A">
        <w:rPr>
          <w:rFonts w:ascii="Garamond" w:eastAsia="Garamond" w:hAnsi="Garamond" w:cs="Garamond"/>
        </w:rPr>
        <w:t>SERVIR</w:t>
      </w:r>
    </w:p>
    <w:p w14:paraId="3FE9E672" w14:textId="24DF6FDB" w:rsidR="0056152E" w:rsidRPr="00040AE0" w:rsidRDefault="0056152E" w:rsidP="4ECB0AAE">
      <w:pPr>
        <w:spacing w:after="0" w:line="240" w:lineRule="auto"/>
        <w:rPr>
          <w:rFonts w:ascii="Garamond" w:eastAsia="Garamond" w:hAnsi="Garamond" w:cs="Garamond"/>
        </w:rPr>
      </w:pPr>
    </w:p>
    <w:p w14:paraId="3CDD56A5" w14:textId="6194A780" w:rsidR="0056152E" w:rsidRPr="00040AE0" w:rsidRDefault="0D0C7061" w:rsidP="4ECB0AAE">
      <w:pPr>
        <w:spacing w:after="0" w:line="240" w:lineRule="auto"/>
        <w:rPr>
          <w:rFonts w:ascii="Garamond" w:eastAsia="Garamond" w:hAnsi="Garamond" w:cs="Garamond"/>
          <w:color w:val="000000" w:themeColor="text1"/>
        </w:rPr>
      </w:pPr>
      <w:r w:rsidRPr="4ECB0AAE">
        <w:rPr>
          <w:rFonts w:ascii="Garamond" w:eastAsia="Garamond" w:hAnsi="Garamond" w:cs="Garamond"/>
        </w:rPr>
        <w:t>This material contains modified Copernicus Sentinel data (2015-2020), processed by ESA.</w:t>
      </w:r>
    </w:p>
    <w:p w14:paraId="466004A7" w14:textId="68BE7AF9" w:rsidR="0056152E" w:rsidRPr="00040AE0" w:rsidRDefault="0056152E" w:rsidP="4ECB0AAE">
      <w:pPr>
        <w:spacing w:after="0" w:line="240" w:lineRule="auto"/>
        <w:rPr>
          <w:rFonts w:ascii="Garamond" w:eastAsia="Garamond" w:hAnsi="Garamond" w:cs="Garamond"/>
          <w:color w:val="000000" w:themeColor="text1"/>
        </w:rPr>
      </w:pPr>
    </w:p>
    <w:p w14:paraId="51943AD2" w14:textId="202CF479" w:rsidR="0056152E" w:rsidRPr="00040AE0" w:rsidRDefault="0D0C7061" w:rsidP="4ECB0AAE">
      <w:pPr>
        <w:spacing w:after="0" w:line="240" w:lineRule="auto"/>
        <w:rPr>
          <w:rFonts w:ascii="Garamond" w:eastAsia="Garamond" w:hAnsi="Garamond" w:cs="Garamond"/>
          <w:color w:val="000000" w:themeColor="text1"/>
        </w:rPr>
      </w:pPr>
      <w:r w:rsidRPr="4ECB0AAE">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49E32F09" w14:textId="53158DE3" w:rsidR="0056152E" w:rsidRPr="00040AE0" w:rsidRDefault="0056152E" w:rsidP="4ECB0AAE">
      <w:pPr>
        <w:spacing w:after="0" w:line="240" w:lineRule="auto"/>
        <w:rPr>
          <w:rFonts w:ascii="Garamond" w:eastAsia="Garamond" w:hAnsi="Garamond" w:cs="Garamond"/>
        </w:rPr>
      </w:pPr>
    </w:p>
    <w:p w14:paraId="71C10A01" w14:textId="652F9BC7" w:rsidR="7DEA1AAA" w:rsidRDefault="0D0C7061" w:rsidP="7DEA1AAA">
      <w:pPr>
        <w:spacing w:after="0" w:line="240" w:lineRule="auto"/>
        <w:rPr>
          <w:rFonts w:ascii="Garamond" w:eastAsia="Garamond" w:hAnsi="Garamond" w:cs="Garamond"/>
        </w:rPr>
      </w:pPr>
      <w:r w:rsidRPr="4ECB0AAE">
        <w:rPr>
          <w:rFonts w:ascii="Garamond" w:eastAsia="Garamond" w:hAnsi="Garamond" w:cs="Garamond"/>
        </w:rPr>
        <w:lastRenderedPageBreak/>
        <w:t>This material is based upon work supported by NASA through contract NNL16AA05C.</w:t>
      </w:r>
      <w:bookmarkStart w:id="8" w:name="_Toc334198737"/>
    </w:p>
    <w:p w14:paraId="2C192CD0" w14:textId="041B6B52" w:rsidR="073EBDB7" w:rsidRDefault="7DEA1AAA" w:rsidP="00E3DA7F">
      <w:pPr>
        <w:pStyle w:val="Heading1"/>
        <w:spacing w:before="0" w:line="240" w:lineRule="auto"/>
        <w:rPr>
          <w:rFonts w:ascii="Garamond" w:hAnsi="Garamond"/>
        </w:rPr>
      </w:pPr>
      <w:r w:rsidRPr="7DEA1AAA">
        <w:rPr>
          <w:rFonts w:ascii="Garamond" w:hAnsi="Garamond"/>
        </w:rPr>
        <w:t>7. Glossary</w:t>
      </w:r>
    </w:p>
    <w:p w14:paraId="5DDCC36E" w14:textId="3B62CB67"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Accuracy</w:t>
      </w:r>
      <w:r w:rsidRPr="4ECB0AAE">
        <w:rPr>
          <w:rFonts w:ascii="Garamond" w:eastAsia="Garamond" w:hAnsi="Garamond" w:cs="Garamond"/>
          <w:color w:val="000000" w:themeColor="text1"/>
        </w:rPr>
        <w:t xml:space="preserve"> –</w:t>
      </w:r>
      <w:r w:rsidRPr="4ECB0AAE">
        <w:rPr>
          <w:rFonts w:ascii="Garamond" w:eastAsia="Garamond" w:hAnsi="Garamond" w:cs="Garamond"/>
          <w:b/>
          <w:bCs/>
          <w:color w:val="000000" w:themeColor="text1"/>
        </w:rPr>
        <w:t xml:space="preserve"> </w:t>
      </w:r>
      <w:r w:rsidRPr="4ECB0AAE">
        <w:rPr>
          <w:rFonts w:ascii="Garamond" w:eastAsia="Garamond" w:hAnsi="Garamond" w:cs="Garamond"/>
          <w:color w:val="000000" w:themeColor="text1"/>
        </w:rPr>
        <w:t>The ratio of correct predictions and it is calculated by the sum of true negatives and true positives divided by the total number of events.</w:t>
      </w:r>
    </w:p>
    <w:p w14:paraId="1707E3F7" w14:textId="55F4668B"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CEO </w:t>
      </w:r>
      <w:r w:rsidRPr="4ECB0AAE">
        <w:rPr>
          <w:rFonts w:ascii="Garamond" w:eastAsia="Garamond" w:hAnsi="Garamond" w:cs="Garamond"/>
          <w:color w:val="000000" w:themeColor="text1"/>
        </w:rPr>
        <w:t>– Collect Earth Online. An open-source system that can be used for projects requiring land cover and/or land use reference data.</w:t>
      </w:r>
    </w:p>
    <w:p w14:paraId="2BE8816B" w14:textId="3866ED88"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Cohen’s kappa score </w:t>
      </w:r>
      <w:r w:rsidRPr="4ECB0AAE">
        <w:rPr>
          <w:rFonts w:ascii="Garamond" w:eastAsia="Garamond" w:hAnsi="Garamond" w:cs="Garamond"/>
          <w:color w:val="000000" w:themeColor="text1"/>
        </w:rPr>
        <w:t>–</w:t>
      </w:r>
      <w:r w:rsidRPr="4ECB0AAE">
        <w:rPr>
          <w:rFonts w:ascii="Garamond" w:eastAsia="Garamond" w:hAnsi="Garamond" w:cs="Garamond"/>
          <w:b/>
          <w:bCs/>
          <w:color w:val="000000" w:themeColor="text1"/>
        </w:rPr>
        <w:t xml:space="preserve"> </w:t>
      </w:r>
      <w:r w:rsidRPr="4ECB0AAE">
        <w:rPr>
          <w:rFonts w:ascii="Garamond" w:eastAsia="Garamond" w:hAnsi="Garamond" w:cs="Garamond"/>
          <w:color w:val="000000" w:themeColor="text1"/>
        </w:rPr>
        <w:t>The comparison of the probability of agreement (P</w:t>
      </w:r>
      <w:r w:rsidRPr="4ECB0AAE">
        <w:rPr>
          <w:rFonts w:ascii="Garamond" w:eastAsia="Garamond" w:hAnsi="Garamond" w:cs="Garamond"/>
          <w:color w:val="000000" w:themeColor="text1"/>
          <w:vertAlign w:val="subscript"/>
        </w:rPr>
        <w:t>o</w:t>
      </w:r>
      <w:r w:rsidRPr="4ECB0AAE">
        <w:rPr>
          <w:rFonts w:ascii="Garamond" w:eastAsia="Garamond" w:hAnsi="Garamond" w:cs="Garamond"/>
          <w:color w:val="000000" w:themeColor="text1"/>
        </w:rPr>
        <w:t>) to the random probability agreement (P</w:t>
      </w:r>
      <w:r w:rsidRPr="4ECB0AAE">
        <w:rPr>
          <w:rFonts w:ascii="Garamond" w:eastAsia="Garamond" w:hAnsi="Garamond" w:cs="Garamond"/>
          <w:color w:val="000000" w:themeColor="text1"/>
          <w:vertAlign w:val="subscript"/>
        </w:rPr>
        <w:t>e</w:t>
      </w:r>
      <w:r w:rsidRPr="4ECB0AAE">
        <w:rPr>
          <w:rFonts w:ascii="Garamond" w:eastAsia="Garamond" w:hAnsi="Garamond" w:cs="Garamond"/>
          <w:color w:val="000000" w:themeColor="text1"/>
        </w:rPr>
        <w:t>).</w:t>
      </w:r>
    </w:p>
    <w:p w14:paraId="313AB4BB" w14:textId="6BC0373A"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lang w:val="en-SG"/>
        </w:rPr>
        <w:t xml:space="preserve">C-SAR </w:t>
      </w:r>
      <w:r w:rsidRPr="4ECB0AAE">
        <w:rPr>
          <w:rFonts w:ascii="Garamond" w:eastAsia="Garamond" w:hAnsi="Garamond" w:cs="Garamond"/>
          <w:color w:val="000000" w:themeColor="text1"/>
          <w:lang w:val="en-SG"/>
        </w:rPr>
        <w:t>– C-band Synthetic Aperture Radar instrument provides an all-weather, day and night imaging capability to capture measurement data at high and medium resolutions for land, coastal zones, and ice observations.</w:t>
      </w:r>
    </w:p>
    <w:p w14:paraId="2252ABBB" w14:textId="15A4D5A3" w:rsidR="6EFEA8A9" w:rsidRDefault="6EFEA8A9" w:rsidP="4ECB0AAE">
      <w:pPr>
        <w:spacing w:after="0" w:line="240" w:lineRule="auto"/>
        <w:rPr>
          <w:rFonts w:ascii="Garamond" w:eastAsia="Garamond" w:hAnsi="Garamond" w:cs="Garamond"/>
          <w:color w:val="000000" w:themeColor="text1"/>
          <w:lang w:val="en-SG"/>
        </w:rPr>
      </w:pPr>
      <w:r w:rsidRPr="4ECB0AAE">
        <w:rPr>
          <w:rFonts w:ascii="Garamond" w:eastAsia="Garamond" w:hAnsi="Garamond" w:cs="Garamond"/>
          <w:b/>
          <w:bCs/>
          <w:color w:val="000000" w:themeColor="text1"/>
          <w:lang w:val="en-SG"/>
        </w:rPr>
        <w:t>Dzongkhags</w:t>
      </w:r>
      <w:r w:rsidRPr="4ECB0AAE">
        <w:rPr>
          <w:rFonts w:ascii="Garamond" w:eastAsia="Garamond" w:hAnsi="Garamond" w:cs="Garamond"/>
          <w:color w:val="000000" w:themeColor="text1"/>
          <w:lang w:val="en-SG"/>
        </w:rPr>
        <w:t xml:space="preserve">: </w:t>
      </w:r>
      <w:r w:rsidR="4751862D" w:rsidRPr="4ECB0AAE">
        <w:rPr>
          <w:rFonts w:ascii="Garamond" w:eastAsia="Garamond" w:hAnsi="Garamond" w:cs="Garamond"/>
          <w:color w:val="000000" w:themeColor="text1"/>
          <w:lang w:val="en-SG"/>
        </w:rPr>
        <w:t xml:space="preserve"> 20 </w:t>
      </w:r>
      <w:r w:rsidRPr="4ECB0AAE">
        <w:rPr>
          <w:rFonts w:ascii="Garamond" w:eastAsia="Garamond" w:hAnsi="Garamond" w:cs="Garamond"/>
          <w:color w:val="000000" w:themeColor="text1"/>
          <w:lang w:val="en-SG"/>
        </w:rPr>
        <w:t xml:space="preserve">Provinces </w:t>
      </w:r>
      <w:r w:rsidR="768E1C0F" w:rsidRPr="4ECB0AAE">
        <w:rPr>
          <w:rFonts w:ascii="Garamond" w:eastAsia="Garamond" w:hAnsi="Garamond" w:cs="Garamond"/>
          <w:color w:val="000000" w:themeColor="text1"/>
          <w:lang w:val="en-SG"/>
        </w:rPr>
        <w:t xml:space="preserve">of Bhutan </w:t>
      </w:r>
    </w:p>
    <w:p w14:paraId="22A2A7C3" w14:textId="4B5854A8"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Earth observations</w:t>
      </w:r>
      <w:r w:rsidRPr="4ECB0AAE">
        <w:rPr>
          <w:rFonts w:ascii="Garamond" w:eastAsia="Garamond" w:hAnsi="Garamond" w:cs="Garamond"/>
          <w:color w:val="000000" w:themeColor="text1"/>
        </w:rPr>
        <w:t xml:space="preserve"> – Satellites and sensors that collect information about the Earth’s physical, chemical, and biological systems over space and time.</w:t>
      </w:r>
    </w:p>
    <w:p w14:paraId="0E2A765A" w14:textId="40BD27F6"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lang w:val="en-SG"/>
        </w:rPr>
        <w:t>ETM+</w:t>
      </w:r>
      <w:r w:rsidRPr="4ECB0AAE">
        <w:rPr>
          <w:rFonts w:ascii="Garamond" w:eastAsia="Garamond" w:hAnsi="Garamond" w:cs="Garamond"/>
          <w:color w:val="000000" w:themeColor="text1"/>
          <w:lang w:val="en-SG"/>
        </w:rPr>
        <w:t xml:space="preserve"> </w:t>
      </w:r>
      <w:r w:rsidRPr="4ECB0AAE">
        <w:rPr>
          <w:rFonts w:ascii="Garamond" w:eastAsia="Garamond" w:hAnsi="Garamond" w:cs="Garamond"/>
          <w:color w:val="000000" w:themeColor="text1"/>
        </w:rPr>
        <w:t>–</w:t>
      </w:r>
      <w:r w:rsidRPr="4ECB0AAE">
        <w:rPr>
          <w:rFonts w:ascii="Garamond" w:eastAsia="Garamond" w:hAnsi="Garamond" w:cs="Garamond"/>
          <w:color w:val="000000" w:themeColor="text1"/>
          <w:lang w:val="en-SG"/>
        </w:rPr>
        <w:t xml:space="preserve"> Enhanced Thematic Mapper Plus instrument provides multispectral high-resolution imaging information of the Earth's surface.</w:t>
      </w:r>
    </w:p>
    <w:p w14:paraId="0DEBB456" w14:textId="17490C87"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F1 score </w:t>
      </w:r>
      <w:r w:rsidRPr="4ECB0AAE">
        <w:rPr>
          <w:rFonts w:ascii="Garamond" w:eastAsia="Garamond" w:hAnsi="Garamond" w:cs="Garamond"/>
          <w:color w:val="000000" w:themeColor="text1"/>
        </w:rPr>
        <w:t>– Is the average of precision and recall.</w:t>
      </w:r>
    </w:p>
    <w:p w14:paraId="79B359F5" w14:textId="6389E931"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Gewogs </w:t>
      </w:r>
      <w:r w:rsidRPr="4ECB0AAE">
        <w:rPr>
          <w:rFonts w:ascii="Garamond" w:eastAsia="Garamond" w:hAnsi="Garamond" w:cs="Garamond"/>
          <w:color w:val="000000" w:themeColor="text1"/>
        </w:rPr>
        <w:t>–</w:t>
      </w:r>
      <w:r w:rsidRPr="4ECB0AAE">
        <w:rPr>
          <w:rFonts w:ascii="Garamond" w:eastAsia="Garamond" w:hAnsi="Garamond" w:cs="Garamond"/>
          <w:b/>
          <w:bCs/>
          <w:color w:val="000000" w:themeColor="text1"/>
        </w:rPr>
        <w:t xml:space="preserve"> </w:t>
      </w:r>
      <w:r w:rsidRPr="4ECB0AAE">
        <w:rPr>
          <w:rFonts w:ascii="Garamond" w:eastAsia="Garamond" w:hAnsi="Garamond" w:cs="Garamond"/>
          <w:color w:val="000000" w:themeColor="text1"/>
        </w:rPr>
        <w:t>Smaller territorial divisions under the 20 districts.</w:t>
      </w:r>
    </w:p>
    <w:p w14:paraId="5B06E174" w14:textId="7A52C973" w:rsidR="6EFEA8A9" w:rsidRDefault="7DEA1AAA" w:rsidP="7DEA1AAA">
      <w:pPr>
        <w:spacing w:after="0" w:line="240" w:lineRule="auto"/>
        <w:rPr>
          <w:rFonts w:ascii="Garamond" w:eastAsia="Garamond" w:hAnsi="Garamond" w:cs="Garamond"/>
          <w:color w:val="000000" w:themeColor="text1"/>
        </w:rPr>
      </w:pPr>
      <w:r w:rsidRPr="7DEA1AAA">
        <w:rPr>
          <w:rFonts w:ascii="Garamond" w:eastAsia="Garamond" w:hAnsi="Garamond" w:cs="Garamond"/>
          <w:b/>
          <w:bCs/>
          <w:color w:val="000000" w:themeColor="text1"/>
        </w:rPr>
        <w:t xml:space="preserve">Google Earth Engine (GEE) </w:t>
      </w:r>
      <w:r w:rsidRPr="7DEA1AAA">
        <w:rPr>
          <w:rFonts w:ascii="Garamond" w:eastAsia="Garamond" w:hAnsi="Garamond" w:cs="Garamond"/>
          <w:color w:val="000000" w:themeColor="text1"/>
        </w:rPr>
        <w:t xml:space="preserve">– A cloud-based geospatial processing platform that combines multi-petabyte catalog of satellite imagery and geospatial datasets with planetary-scale analysis capabilities.  </w:t>
      </w:r>
    </w:p>
    <w:p w14:paraId="1F44AF66" w14:textId="1B5CF4A2" w:rsidR="7DEA1AAA" w:rsidRDefault="7DEA1AAA" w:rsidP="7DEA1AAA">
      <w:pPr>
        <w:spacing w:after="0" w:line="240" w:lineRule="auto"/>
        <w:rPr>
          <w:rFonts w:ascii="Garamond" w:hAnsi="Garamond"/>
        </w:rPr>
      </w:pPr>
      <w:r w:rsidRPr="7DEA1AAA">
        <w:rPr>
          <w:rFonts w:ascii="Garamond" w:hAnsi="Garamond"/>
          <w:b/>
          <w:bCs/>
        </w:rPr>
        <w:t>MODIS</w:t>
      </w:r>
      <w:r w:rsidRPr="7DEA1AAA">
        <w:rPr>
          <w:rFonts w:ascii="Garamond" w:hAnsi="Garamond"/>
        </w:rPr>
        <w:t xml:space="preserve"> – Moderate Resolution Imaging Spectroradiometer</w:t>
      </w:r>
    </w:p>
    <w:p w14:paraId="3AED1A02" w14:textId="7FC89148" w:rsidR="6EFEA8A9" w:rsidRDefault="7DEA1AAA" w:rsidP="7DEA1AAA">
      <w:pPr>
        <w:spacing w:after="0" w:line="240" w:lineRule="auto"/>
        <w:rPr>
          <w:rFonts w:ascii="Garamond" w:eastAsia="Garamond" w:hAnsi="Garamond" w:cs="Garamond"/>
          <w:color w:val="000000" w:themeColor="text1"/>
        </w:rPr>
      </w:pPr>
      <w:r w:rsidRPr="7DEA1AAA">
        <w:rPr>
          <w:rFonts w:ascii="Garamond" w:eastAsia="Garamond" w:hAnsi="Garamond" w:cs="Garamond"/>
          <w:b/>
          <w:bCs/>
          <w:color w:val="000000" w:themeColor="text1"/>
        </w:rPr>
        <w:t>NDMI</w:t>
      </w:r>
      <w:r w:rsidRPr="7DEA1AAA">
        <w:rPr>
          <w:rFonts w:ascii="Garamond" w:eastAsia="Garamond" w:hAnsi="Garamond" w:cs="Garamond"/>
          <w:color w:val="000000" w:themeColor="text1"/>
        </w:rPr>
        <w:t xml:space="preserve"> – Normalized Difference Moisture Index. Ratio between the difference and the sum of the refracted radiation in near infrared and short infrared.</w:t>
      </w:r>
      <w:r w:rsidR="6EFEA8A9">
        <w:br/>
      </w:r>
      <w:r w:rsidRPr="7DEA1AAA">
        <w:rPr>
          <w:rFonts w:ascii="Garamond" w:eastAsia="Garamond" w:hAnsi="Garamond" w:cs="Garamond"/>
          <w:b/>
          <w:bCs/>
          <w:color w:val="000000" w:themeColor="text1"/>
        </w:rPr>
        <w:t>NDVI</w:t>
      </w:r>
      <w:r w:rsidRPr="7DEA1AAA">
        <w:rPr>
          <w:rFonts w:ascii="Garamond" w:eastAsia="Garamond" w:hAnsi="Garamond" w:cs="Garamond"/>
          <w:color w:val="000000" w:themeColor="text1"/>
        </w:rPr>
        <w:t xml:space="preserve"> – Normalized Difference Vegetation Index. Ratio between the difference and the sum of the near infrared and visible reflectance of vegetation.</w:t>
      </w:r>
      <w:r w:rsidRPr="7DEA1AAA">
        <w:rPr>
          <w:rFonts w:ascii="Garamond" w:eastAsia="Garamond" w:hAnsi="Garamond" w:cs="Garamond"/>
          <w:b/>
          <w:bCs/>
          <w:color w:val="000000" w:themeColor="text1"/>
        </w:rPr>
        <w:t xml:space="preserve"> </w:t>
      </w:r>
    </w:p>
    <w:p w14:paraId="2F9B5208" w14:textId="72F34E8E"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NDWI</w:t>
      </w:r>
      <w:r w:rsidRPr="4ECB0AAE">
        <w:rPr>
          <w:rFonts w:ascii="Garamond" w:eastAsia="Garamond" w:hAnsi="Garamond" w:cs="Garamond"/>
          <w:color w:val="000000" w:themeColor="text1"/>
        </w:rPr>
        <w:t xml:space="preserve"> – Normalized Difference Water Index. The ratio between the difference and the sum of near infrared and green channels.</w:t>
      </w:r>
      <w:r>
        <w:br/>
      </w:r>
      <w:r w:rsidRPr="4ECB0AAE">
        <w:rPr>
          <w:rFonts w:ascii="Garamond" w:eastAsia="Garamond" w:hAnsi="Garamond" w:cs="Garamond"/>
          <w:color w:val="000000" w:themeColor="text1"/>
        </w:rPr>
        <w:t xml:space="preserve">OLI – Operational Land Imager, uses long detector arrays with over 7000 detectors per spectral band, aligned across its focal plane to view across the swath. </w:t>
      </w:r>
    </w:p>
    <w:p w14:paraId="7269E960" w14:textId="22D86BF8" w:rsidR="6EFEA8A9" w:rsidRDefault="6EFEA8A9" w:rsidP="4ECB0AAE">
      <w:pPr>
        <w:spacing w:after="0" w:line="240" w:lineRule="auto"/>
        <w:rPr>
          <w:rFonts w:ascii="Garamond" w:hAnsi="Garamond"/>
        </w:rPr>
      </w:pPr>
      <w:r w:rsidRPr="4ECB0AAE">
        <w:rPr>
          <w:rFonts w:ascii="Garamond" w:hAnsi="Garamond"/>
          <w:b/>
          <w:bCs/>
        </w:rPr>
        <w:t>MODIS</w:t>
      </w:r>
      <w:r w:rsidRPr="4ECB0AAE">
        <w:rPr>
          <w:rFonts w:ascii="Garamond" w:hAnsi="Garamond"/>
        </w:rPr>
        <w:t xml:space="preserve"> – Moderate Resolution Imaging Spectroradiometer</w:t>
      </w:r>
    </w:p>
    <w:p w14:paraId="2E2C3F86" w14:textId="185DAFE5"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Polarization </w:t>
      </w:r>
      <w:r w:rsidRPr="4ECB0AAE">
        <w:rPr>
          <w:rFonts w:ascii="Garamond" w:eastAsia="Garamond" w:hAnsi="Garamond" w:cs="Garamond"/>
          <w:color w:val="000000" w:themeColor="text1"/>
        </w:rPr>
        <w:t>– Polarization refers to the direction of travel of an electromagnetic wave vector’s tip.</w:t>
      </w:r>
    </w:p>
    <w:p w14:paraId="2C987468" w14:textId="3840D601"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Polarization signatures </w:t>
      </w:r>
      <w:r w:rsidRPr="4ECB0AAE">
        <w:rPr>
          <w:rFonts w:ascii="Garamond" w:eastAsia="Garamond" w:hAnsi="Garamond" w:cs="Garamond"/>
          <w:color w:val="000000" w:themeColor="text1"/>
        </w:rPr>
        <w:t>– In changing the polarization of the transmitted signal and receiving several different polarized images from the same series of pulses, SAR systems provide details on the polarimetric properties of the observed surface.</w:t>
      </w:r>
    </w:p>
    <w:p w14:paraId="18F18B3B" w14:textId="210FBB80"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Precision</w:t>
      </w:r>
      <w:r w:rsidRPr="4ECB0AAE">
        <w:rPr>
          <w:rFonts w:ascii="Garamond" w:eastAsia="Garamond" w:hAnsi="Garamond" w:cs="Garamond"/>
          <w:color w:val="000000" w:themeColor="text1"/>
        </w:rPr>
        <w:t xml:space="preserve"> – Determines the accurate prediction for the positive classes.</w:t>
      </w:r>
    </w:p>
    <w:p w14:paraId="7632DE4B" w14:textId="082B64DE"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Random Forest (RF) </w:t>
      </w:r>
      <w:r w:rsidRPr="4ECB0AAE">
        <w:rPr>
          <w:rFonts w:ascii="Garamond" w:eastAsia="Garamond" w:hAnsi="Garamond" w:cs="Garamond"/>
          <w:color w:val="000000" w:themeColor="text1"/>
        </w:rPr>
        <w:t xml:space="preserve">– A supervised learning method that is a combination of decision trees where every tree classifies inputs based on random features and the label predicted by </w:t>
      </w:r>
      <w:proofErr w:type="gramStart"/>
      <w:r w:rsidRPr="4ECB0AAE">
        <w:rPr>
          <w:rFonts w:ascii="Garamond" w:eastAsia="Garamond" w:hAnsi="Garamond" w:cs="Garamond"/>
          <w:color w:val="000000" w:themeColor="text1"/>
        </w:rPr>
        <w:t>the majority of</w:t>
      </w:r>
      <w:proofErr w:type="gramEnd"/>
      <w:r w:rsidRPr="4ECB0AAE">
        <w:rPr>
          <w:rFonts w:ascii="Garamond" w:eastAsia="Garamond" w:hAnsi="Garamond" w:cs="Garamond"/>
          <w:color w:val="000000" w:themeColor="text1"/>
        </w:rPr>
        <w:t xml:space="preserve"> trees is the classification of the input.</w:t>
      </w:r>
    </w:p>
    <w:p w14:paraId="7F9BD898" w14:textId="0B962317"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Recall or sensitivity </w:t>
      </w:r>
      <w:r w:rsidRPr="4ECB0AAE">
        <w:rPr>
          <w:rFonts w:ascii="Garamond" w:eastAsia="Garamond" w:hAnsi="Garamond" w:cs="Garamond"/>
          <w:color w:val="000000" w:themeColor="text1"/>
        </w:rPr>
        <w:t>– Provides the ratio of predicted positive classes.</w:t>
      </w:r>
    </w:p>
    <w:p w14:paraId="3F3537C9" w14:textId="0E2F830A" w:rsidR="6EFEA8A9" w:rsidRDefault="6EFEA8A9" w:rsidP="4ECB0AAE">
      <w:pPr>
        <w:spacing w:after="0" w:line="240" w:lineRule="auto"/>
        <w:rPr>
          <w:rFonts w:ascii="Garamond" w:eastAsia="Garamond" w:hAnsi="Garamond" w:cs="Garamond"/>
          <w:color w:val="000000" w:themeColor="text1"/>
        </w:rPr>
      </w:pPr>
      <w:r w:rsidRPr="4ECB0AAE">
        <w:rPr>
          <w:rFonts w:ascii="Garamond" w:eastAsia="Garamond" w:hAnsi="Garamond" w:cs="Garamond"/>
          <w:b/>
          <w:bCs/>
          <w:color w:val="000000" w:themeColor="text1"/>
        </w:rPr>
        <w:t xml:space="preserve">RLCMS </w:t>
      </w:r>
      <w:r w:rsidRPr="4ECB0AAE">
        <w:rPr>
          <w:rFonts w:ascii="Garamond" w:eastAsia="Garamond" w:hAnsi="Garamond" w:cs="Garamond"/>
          <w:color w:val="000000" w:themeColor="text1"/>
        </w:rPr>
        <w:t>– The Regional Land Cover Monitoring System is a functioning system to create annual land cover maps and detect land cover changes.</w:t>
      </w:r>
    </w:p>
    <w:p w14:paraId="639EB124" w14:textId="590654F2" w:rsidR="6EFEA8A9" w:rsidRDefault="6A52EBC0" w:rsidP="4ECB0AAE">
      <w:pPr>
        <w:spacing w:after="0" w:line="240" w:lineRule="auto"/>
      </w:pPr>
      <w:r w:rsidRPr="00E3DA7F">
        <w:rPr>
          <w:rFonts w:ascii="Garamond" w:eastAsia="Garamond" w:hAnsi="Garamond" w:cs="Garamond"/>
          <w:b/>
          <w:bCs/>
          <w:color w:val="000000" w:themeColor="text1"/>
        </w:rPr>
        <w:t>SRTM</w:t>
      </w:r>
      <w:r w:rsidRPr="00E3DA7F">
        <w:rPr>
          <w:rFonts w:ascii="Garamond" w:eastAsia="Garamond" w:hAnsi="Garamond" w:cs="Garamond"/>
          <w:color w:val="000000" w:themeColor="text1"/>
        </w:rPr>
        <w:t xml:space="preserve"> – Shuttle Radar Topography Mission was an international project, led by NASA and the National Imagery and Mapping Agency (NIMA), to create a digital elevation model on a near global scale to generate a high resolution digital topographic database of Earth</w:t>
      </w:r>
    </w:p>
    <w:p w14:paraId="306087CD" w14:textId="44AF3F27" w:rsidR="00E3DA7F" w:rsidRDefault="00E3DA7F" w:rsidP="7DEA1AAA">
      <w:pPr>
        <w:spacing w:after="0" w:line="240" w:lineRule="auto"/>
        <w:rPr>
          <w:rFonts w:ascii="Garamond" w:eastAsia="Garamond" w:hAnsi="Garamond" w:cs="Garamond"/>
          <w:color w:val="000000" w:themeColor="text1"/>
        </w:rPr>
      </w:pPr>
    </w:p>
    <w:p w14:paraId="00E0B8C0" w14:textId="77777777" w:rsidR="0056152E" w:rsidRPr="00040AE0" w:rsidRDefault="0056152E" w:rsidP="0066138C">
      <w:pPr>
        <w:pStyle w:val="Heading1"/>
        <w:spacing w:before="0" w:line="240" w:lineRule="auto"/>
        <w:rPr>
          <w:rFonts w:ascii="Garamond" w:hAnsi="Garamond"/>
          <w:sz w:val="22"/>
        </w:rPr>
      </w:pPr>
    </w:p>
    <w:p w14:paraId="6A686CFC" w14:textId="63B3B983" w:rsidR="00E41324" w:rsidRPr="0066138C" w:rsidRDefault="7DEA1AAA" w:rsidP="0066138C">
      <w:pPr>
        <w:pStyle w:val="Heading1"/>
        <w:spacing w:before="0" w:line="240" w:lineRule="auto"/>
        <w:rPr>
          <w:rFonts w:ascii="Garamond" w:hAnsi="Garamond"/>
        </w:rPr>
      </w:pPr>
      <w:r w:rsidRPr="7DEA1AAA">
        <w:rPr>
          <w:rFonts w:ascii="Garamond" w:hAnsi="Garamond"/>
        </w:rPr>
        <w:t>8. References</w:t>
      </w:r>
      <w:bookmarkEnd w:id="8"/>
    </w:p>
    <w:p w14:paraId="10C5E69D" w14:textId="4660B16B" w:rsidR="3C269798" w:rsidRDefault="4B67D721" w:rsidP="4ECB0AAE">
      <w:pPr>
        <w:spacing w:after="0" w:line="240" w:lineRule="auto"/>
        <w:ind w:left="720" w:hanging="720"/>
        <w:rPr>
          <w:rFonts w:ascii="Garamond" w:eastAsia="Garamond" w:hAnsi="Garamond" w:cs="Garamond"/>
        </w:rPr>
      </w:pPr>
      <w:proofErr w:type="spellStart"/>
      <w:r w:rsidRPr="4ECB0AAE">
        <w:rPr>
          <w:rFonts w:ascii="Garamond" w:eastAsia="Garamond" w:hAnsi="Garamond" w:cs="Garamond"/>
          <w:color w:val="000000" w:themeColor="text1"/>
        </w:rPr>
        <w:t>Abatzoglou</w:t>
      </w:r>
      <w:proofErr w:type="spellEnd"/>
      <w:r w:rsidRPr="4ECB0AAE">
        <w:rPr>
          <w:rFonts w:ascii="Garamond" w:eastAsia="Garamond" w:hAnsi="Garamond" w:cs="Garamond"/>
          <w:color w:val="000000" w:themeColor="text1"/>
        </w:rPr>
        <w:t xml:space="preserve">, J. T., </w:t>
      </w:r>
      <w:proofErr w:type="spellStart"/>
      <w:r w:rsidRPr="4ECB0AAE">
        <w:rPr>
          <w:rFonts w:ascii="Garamond" w:eastAsia="Garamond" w:hAnsi="Garamond" w:cs="Garamond"/>
          <w:color w:val="000000" w:themeColor="text1"/>
        </w:rPr>
        <w:t>Dobrowski</w:t>
      </w:r>
      <w:proofErr w:type="spellEnd"/>
      <w:r w:rsidRPr="4ECB0AAE">
        <w:rPr>
          <w:rFonts w:ascii="Garamond" w:eastAsia="Garamond" w:hAnsi="Garamond" w:cs="Garamond"/>
          <w:color w:val="000000" w:themeColor="text1"/>
        </w:rPr>
        <w:t xml:space="preserve">, S. Z., Parks, S. A., &amp; Hegewisch, K. C. (2018). </w:t>
      </w:r>
      <w:proofErr w:type="spellStart"/>
      <w:r w:rsidRPr="4ECB0AAE">
        <w:rPr>
          <w:rFonts w:ascii="Garamond" w:eastAsia="Garamond" w:hAnsi="Garamond" w:cs="Garamond"/>
          <w:color w:val="000000" w:themeColor="text1"/>
        </w:rPr>
        <w:t>TerraClimate</w:t>
      </w:r>
      <w:proofErr w:type="spellEnd"/>
      <w:r w:rsidRPr="4ECB0AAE">
        <w:rPr>
          <w:rFonts w:ascii="Garamond" w:eastAsia="Garamond" w:hAnsi="Garamond" w:cs="Garamond"/>
          <w:color w:val="000000" w:themeColor="text1"/>
        </w:rPr>
        <w:t>, a high-resolution global dataset of monthly climate and climatic water balance from 1958–2015. Scientific Data, 5(1).</w:t>
      </w:r>
    </w:p>
    <w:p w14:paraId="3B734A5F" w14:textId="14BB9883" w:rsidR="3C269798" w:rsidRDefault="4B67D721" w:rsidP="4ECB0AAE">
      <w:pPr>
        <w:spacing w:after="0" w:line="240" w:lineRule="auto"/>
        <w:ind w:left="720" w:hanging="720"/>
        <w:rPr>
          <w:rFonts w:ascii="Garamond" w:eastAsia="Garamond" w:hAnsi="Garamond" w:cs="Garamond"/>
        </w:rPr>
      </w:pPr>
      <w:r w:rsidRPr="4ECB0AAE">
        <w:rPr>
          <w:rFonts w:ascii="Garamond" w:eastAsia="Garamond" w:hAnsi="Garamond" w:cs="Garamond"/>
          <w:color w:val="000000" w:themeColor="text1"/>
        </w:rPr>
        <w:t xml:space="preserve"> </w:t>
      </w:r>
      <w:hyperlink r:id="rId19">
        <w:r w:rsidRPr="4ECB0AAE">
          <w:rPr>
            <w:rStyle w:val="Hyperlink"/>
            <w:rFonts w:ascii="Garamond" w:eastAsia="Garamond" w:hAnsi="Garamond" w:cs="Garamond"/>
          </w:rPr>
          <w:t>https://doi.org/10.1038/sdata.2017.191</w:t>
        </w:r>
      </w:hyperlink>
    </w:p>
    <w:p w14:paraId="3F3A9C4C" w14:textId="4F6A4910" w:rsidR="219F68EF" w:rsidRDefault="219F68EF" w:rsidP="219F68EF">
      <w:pPr>
        <w:spacing w:after="0" w:line="240" w:lineRule="auto"/>
        <w:rPr>
          <w:rFonts w:ascii="Garamond" w:eastAsia="Garamond" w:hAnsi="Garamond" w:cs="Garamond"/>
          <w:color w:val="000000" w:themeColor="text1"/>
        </w:rPr>
      </w:pPr>
    </w:p>
    <w:p w14:paraId="0797D52A" w14:textId="1D1FA6EB" w:rsidR="7D569742" w:rsidRDefault="7D569742" w:rsidP="4ECB0AAE">
      <w:pPr>
        <w:ind w:left="720" w:hanging="720"/>
      </w:pPr>
      <w:proofErr w:type="spellStart"/>
      <w:r w:rsidRPr="4ECB0AAE">
        <w:rPr>
          <w:rFonts w:ascii="Garamond" w:eastAsia="Garamond" w:hAnsi="Garamond" w:cs="Garamond"/>
          <w:lang w:val="en-SG"/>
        </w:rPr>
        <w:lastRenderedPageBreak/>
        <w:t>Baig</w:t>
      </w:r>
      <w:proofErr w:type="spellEnd"/>
      <w:r w:rsidRPr="4ECB0AAE">
        <w:rPr>
          <w:rFonts w:ascii="Garamond" w:eastAsia="Garamond" w:hAnsi="Garamond" w:cs="Garamond"/>
          <w:lang w:val="en-SG"/>
        </w:rPr>
        <w:t xml:space="preserve">, M. H. A., Zhang, L., Shuai, T., &amp; Tong, Q. (2014). Derivation of a tasselled cap transformation based on Landsat 8 at-satellite reflectance. </w:t>
      </w:r>
      <w:r w:rsidRPr="4ECB0AAE">
        <w:rPr>
          <w:rFonts w:ascii="Garamond" w:eastAsia="Garamond" w:hAnsi="Garamond" w:cs="Garamond"/>
          <w:i/>
          <w:iCs/>
          <w:lang w:val="en-SG"/>
        </w:rPr>
        <w:t>Remote Sensing Letters</w:t>
      </w:r>
      <w:r w:rsidRPr="4ECB0AAE">
        <w:rPr>
          <w:rFonts w:ascii="Garamond" w:eastAsia="Garamond" w:hAnsi="Garamond" w:cs="Garamond"/>
          <w:lang w:val="en-SG"/>
        </w:rPr>
        <w:t xml:space="preserve">, </w:t>
      </w:r>
      <w:r w:rsidRPr="4ECB0AAE">
        <w:rPr>
          <w:rFonts w:ascii="Garamond" w:eastAsia="Garamond" w:hAnsi="Garamond" w:cs="Garamond"/>
          <w:i/>
          <w:iCs/>
          <w:lang w:val="en-SG"/>
        </w:rPr>
        <w:t>5</w:t>
      </w:r>
      <w:r w:rsidRPr="4ECB0AAE">
        <w:rPr>
          <w:rFonts w:ascii="Garamond" w:eastAsia="Garamond" w:hAnsi="Garamond" w:cs="Garamond"/>
          <w:lang w:val="en-SG"/>
        </w:rPr>
        <w:t xml:space="preserve">(5), 423–431. </w:t>
      </w:r>
      <w:hyperlink r:id="rId20">
        <w:r w:rsidRPr="4ECB0AAE">
          <w:rPr>
            <w:rStyle w:val="Hyperlink"/>
            <w:rFonts w:ascii="Garamond" w:eastAsia="Garamond" w:hAnsi="Garamond" w:cs="Garamond"/>
            <w:color w:val="0000FF"/>
            <w:lang w:val="en-SG"/>
          </w:rPr>
          <w:t>https://doi.org/10.1080/2150704x.2014.915434</w:t>
        </w:r>
      </w:hyperlink>
    </w:p>
    <w:p w14:paraId="355D5C9D" w14:textId="1BD21EBD" w:rsidR="6E2B9C5D" w:rsidRDefault="6E2B9C5D" w:rsidP="5B2B1DD6">
      <w:pPr>
        <w:spacing w:after="0" w:line="240" w:lineRule="auto"/>
        <w:ind w:left="720" w:hanging="720"/>
        <w:rPr>
          <w:rFonts w:ascii="Garamond" w:eastAsia="Garamond" w:hAnsi="Garamond" w:cs="Garamond"/>
        </w:rPr>
      </w:pPr>
      <w:r w:rsidRPr="5B2B1DD6">
        <w:rPr>
          <w:rFonts w:ascii="Garamond" w:eastAsia="Garamond" w:hAnsi="Garamond" w:cs="Garamond"/>
          <w:color w:val="000000" w:themeColor="text1"/>
        </w:rPr>
        <w:t xml:space="preserve">Banerjee, S., Sinha Chaudhuri, S., Mehra, R., &amp; </w:t>
      </w:r>
      <w:proofErr w:type="spellStart"/>
      <w:r w:rsidRPr="5B2B1DD6">
        <w:rPr>
          <w:rFonts w:ascii="Garamond" w:eastAsia="Garamond" w:hAnsi="Garamond" w:cs="Garamond"/>
          <w:color w:val="000000" w:themeColor="text1"/>
        </w:rPr>
        <w:t>Misra</w:t>
      </w:r>
      <w:proofErr w:type="spellEnd"/>
      <w:r w:rsidRPr="5B2B1DD6">
        <w:rPr>
          <w:rFonts w:ascii="Garamond" w:eastAsia="Garamond" w:hAnsi="Garamond" w:cs="Garamond"/>
          <w:color w:val="000000" w:themeColor="text1"/>
        </w:rPr>
        <w:t xml:space="preserve">, A. (2021). A Survey on Lee Filter and Its Improved Variants. Advances in Smart Communication Technology and Information Processing, 371–383. </w:t>
      </w:r>
      <w:hyperlink r:id="rId21">
        <w:r w:rsidRPr="5B2B1DD6">
          <w:rPr>
            <w:rStyle w:val="Hyperlink"/>
            <w:rFonts w:ascii="Garamond" w:eastAsia="Garamond" w:hAnsi="Garamond" w:cs="Garamond"/>
          </w:rPr>
          <w:t>https://doi.org/10.1007/978-981-15-9433-5_36</w:t>
        </w:r>
      </w:hyperlink>
    </w:p>
    <w:p w14:paraId="7A5C3C5C" w14:textId="50A6EDB9" w:rsidR="5B2B1DD6" w:rsidRDefault="5B2B1DD6" w:rsidP="5B2B1DD6">
      <w:pPr>
        <w:spacing w:after="0" w:line="240" w:lineRule="auto"/>
        <w:rPr>
          <w:rFonts w:ascii="Garamond" w:eastAsia="Garamond" w:hAnsi="Garamond" w:cs="Garamond"/>
          <w:color w:val="000000" w:themeColor="text1"/>
        </w:rPr>
      </w:pPr>
    </w:p>
    <w:p w14:paraId="3BA93ECE" w14:textId="30A0A880" w:rsidR="42805E55" w:rsidRDefault="42805E55" w:rsidP="5B2B1DD6">
      <w:pPr>
        <w:rPr>
          <w:rStyle w:val="Hyperlink"/>
          <w:rFonts w:ascii="Garamond" w:eastAsia="Garamond" w:hAnsi="Garamond" w:cs="Garamond"/>
        </w:rPr>
      </w:pPr>
      <w:proofErr w:type="spellStart"/>
      <w:r w:rsidRPr="5B2B1DD6">
        <w:rPr>
          <w:rFonts w:ascii="Garamond" w:eastAsia="Garamond" w:hAnsi="Garamond" w:cs="Garamond"/>
          <w:color w:val="000000" w:themeColor="text1"/>
        </w:rPr>
        <w:t>Chhogyel</w:t>
      </w:r>
      <w:proofErr w:type="spellEnd"/>
      <w:r w:rsidRPr="5B2B1DD6">
        <w:rPr>
          <w:rFonts w:ascii="Garamond" w:eastAsia="Garamond" w:hAnsi="Garamond" w:cs="Garamond"/>
          <w:color w:val="000000" w:themeColor="text1"/>
        </w:rPr>
        <w:t>, N., Kumar, L. (2018). Climate Change and potential impacts on agriculture in Bhutan: a discussion of per</w:t>
      </w:r>
      <w:r w:rsidR="1DD35F01" w:rsidRPr="5B2B1DD6">
        <w:rPr>
          <w:rFonts w:ascii="Garamond" w:eastAsia="Garamond" w:hAnsi="Garamond" w:cs="Garamond"/>
          <w:color w:val="000000" w:themeColor="text1"/>
        </w:rPr>
        <w:t>t</w:t>
      </w:r>
      <w:r w:rsidRPr="5B2B1DD6">
        <w:rPr>
          <w:rFonts w:ascii="Garamond" w:eastAsia="Garamond" w:hAnsi="Garamond" w:cs="Garamond"/>
          <w:color w:val="000000" w:themeColor="text1"/>
        </w:rPr>
        <w:t>inent issues</w:t>
      </w:r>
      <w:r w:rsidR="487FA6ED" w:rsidRPr="5B2B1DD6">
        <w:rPr>
          <w:rFonts w:ascii="Garamond" w:eastAsia="Garamond" w:hAnsi="Garamond" w:cs="Garamond"/>
          <w:color w:val="000000" w:themeColor="text1"/>
        </w:rPr>
        <w:t xml:space="preserve">. </w:t>
      </w:r>
      <w:r w:rsidR="487FA6ED" w:rsidRPr="5B2B1DD6">
        <w:rPr>
          <w:rFonts w:ascii="Garamond" w:eastAsia="Garamond" w:hAnsi="Garamond" w:cs="Garamond"/>
          <w:i/>
          <w:iCs/>
          <w:color w:val="000000" w:themeColor="text1"/>
        </w:rPr>
        <w:t>Agriculture and Food Security, 7 (79)</w:t>
      </w:r>
      <w:r w:rsidR="487FA6ED" w:rsidRPr="5B2B1DD6">
        <w:rPr>
          <w:rFonts w:ascii="Garamond" w:eastAsia="Garamond" w:hAnsi="Garamond" w:cs="Garamond"/>
          <w:color w:val="000000" w:themeColor="text1"/>
        </w:rPr>
        <w:t xml:space="preserve">. </w:t>
      </w:r>
      <w:hyperlink r:id="rId22">
        <w:r w:rsidR="5C0686A4" w:rsidRPr="5B2B1DD6">
          <w:rPr>
            <w:rStyle w:val="Hyperlink"/>
            <w:rFonts w:ascii="Garamond" w:eastAsia="Garamond" w:hAnsi="Garamond" w:cs="Garamond"/>
          </w:rPr>
          <w:t>https://doi.org/10.1186/s40066-018-0229-6</w:t>
        </w:r>
      </w:hyperlink>
    </w:p>
    <w:p w14:paraId="63250F09" w14:textId="007B179E" w:rsidR="5434FEC0" w:rsidRDefault="5434FEC0" w:rsidP="219F68EF">
      <w:pPr>
        <w:rPr>
          <w:rFonts w:ascii="Garamond" w:eastAsia="Garamond" w:hAnsi="Garamond" w:cs="Garamond"/>
          <w:color w:val="000000" w:themeColor="text1"/>
        </w:rPr>
      </w:pPr>
      <w:r w:rsidRPr="44633E64">
        <w:rPr>
          <w:rFonts w:ascii="Garamond" w:eastAsia="Garamond" w:hAnsi="Garamond" w:cs="Garamond"/>
          <w:color w:val="000000" w:themeColor="text1"/>
        </w:rPr>
        <w:t xml:space="preserve">Dolma, S., Dorji, W., </w:t>
      </w:r>
      <w:proofErr w:type="spellStart"/>
      <w:r w:rsidRPr="44633E64">
        <w:rPr>
          <w:rFonts w:ascii="Garamond" w:eastAsia="Garamond" w:hAnsi="Garamond" w:cs="Garamond"/>
          <w:color w:val="000000" w:themeColor="text1"/>
        </w:rPr>
        <w:t>Khandal</w:t>
      </w:r>
      <w:proofErr w:type="spellEnd"/>
      <w:r w:rsidRPr="44633E64">
        <w:rPr>
          <w:rFonts w:ascii="Garamond" w:eastAsia="Garamond" w:hAnsi="Garamond" w:cs="Garamond"/>
          <w:color w:val="000000" w:themeColor="text1"/>
        </w:rPr>
        <w:t xml:space="preserve">, K., &amp; Seldon, Y. (2021). Bhutan Agriculture I: Developing a crop mask for </w:t>
      </w:r>
      <w:r>
        <w:tab/>
      </w:r>
      <w:r w:rsidRPr="44633E64">
        <w:rPr>
          <w:rFonts w:ascii="Garamond" w:eastAsia="Garamond" w:hAnsi="Garamond" w:cs="Garamond"/>
          <w:color w:val="000000" w:themeColor="text1"/>
        </w:rPr>
        <w:t xml:space="preserve">rice and creating a data collection protocol utilizing remotely sensed data in Bhutan [Unpublished </w:t>
      </w:r>
      <w:r>
        <w:tab/>
      </w:r>
      <w:r w:rsidRPr="44633E64">
        <w:rPr>
          <w:rFonts w:ascii="Garamond" w:eastAsia="Garamond" w:hAnsi="Garamond" w:cs="Garamond"/>
          <w:color w:val="000000" w:themeColor="text1"/>
        </w:rPr>
        <w:t>manuscript]. NASA DEVELOP National Program, Alabama – Marshall.</w:t>
      </w:r>
    </w:p>
    <w:p w14:paraId="35192161" w14:textId="64B7915E" w:rsidR="5434FEC0" w:rsidRDefault="6B5FC28E" w:rsidP="219F68EF">
      <w:pPr>
        <w:rPr>
          <w:rFonts w:ascii="Garamond" w:eastAsia="Garamond" w:hAnsi="Garamond" w:cs="Garamond"/>
          <w:color w:val="000000" w:themeColor="text1"/>
        </w:rPr>
      </w:pPr>
      <w:proofErr w:type="spellStart"/>
      <w:r w:rsidRPr="5B2B1DD6">
        <w:rPr>
          <w:rFonts w:ascii="Garamond" w:eastAsia="Garamond" w:hAnsi="Garamond" w:cs="Garamond"/>
          <w:color w:val="000000" w:themeColor="text1"/>
        </w:rPr>
        <w:t>Dorjee</w:t>
      </w:r>
      <w:proofErr w:type="spellEnd"/>
      <w:r w:rsidRPr="5B2B1DD6">
        <w:rPr>
          <w:rFonts w:ascii="Garamond" w:eastAsia="Garamond" w:hAnsi="Garamond" w:cs="Garamond"/>
          <w:color w:val="000000" w:themeColor="text1"/>
        </w:rPr>
        <w:t xml:space="preserve">, K.T., </w:t>
      </w:r>
      <w:proofErr w:type="spellStart"/>
      <w:r w:rsidRPr="5B2B1DD6">
        <w:rPr>
          <w:rFonts w:ascii="Garamond" w:eastAsia="Garamond" w:hAnsi="Garamond" w:cs="Garamond"/>
          <w:color w:val="000000" w:themeColor="text1"/>
        </w:rPr>
        <w:t>Dorji</w:t>
      </w:r>
      <w:proofErr w:type="spellEnd"/>
      <w:r w:rsidRPr="5B2B1DD6">
        <w:rPr>
          <w:rFonts w:ascii="Garamond" w:eastAsia="Garamond" w:hAnsi="Garamond" w:cs="Garamond"/>
          <w:color w:val="000000" w:themeColor="text1"/>
        </w:rPr>
        <w:t xml:space="preserve">, W., Tshering, S.T., Wangmo, T. (2022). Bhutan Agriculture II: Creating a Graphical </w:t>
      </w:r>
      <w:r w:rsidR="5434FEC0">
        <w:tab/>
      </w:r>
      <w:r w:rsidRPr="5B2B1DD6">
        <w:rPr>
          <w:rFonts w:ascii="Garamond" w:eastAsia="Garamond" w:hAnsi="Garamond" w:cs="Garamond"/>
          <w:color w:val="000000" w:themeColor="text1"/>
        </w:rPr>
        <w:t xml:space="preserve">User Interface, Crop Mask, and Data Collection Protocol for Analysis of Rice Crop in Bhutan </w:t>
      </w:r>
      <w:r w:rsidR="5434FEC0">
        <w:tab/>
      </w:r>
      <w:r w:rsidRPr="5B2B1DD6">
        <w:rPr>
          <w:rFonts w:ascii="Garamond" w:eastAsia="Garamond" w:hAnsi="Garamond" w:cs="Garamond"/>
          <w:color w:val="000000" w:themeColor="text1"/>
        </w:rPr>
        <w:t xml:space="preserve">using Remotely Sensed Data [Unpublished manuscript]. NASA DEVELOP National Program, </w:t>
      </w:r>
      <w:r w:rsidR="5434FEC0">
        <w:tab/>
      </w:r>
      <w:r w:rsidRPr="5B2B1DD6">
        <w:rPr>
          <w:rFonts w:ascii="Garamond" w:eastAsia="Garamond" w:hAnsi="Garamond" w:cs="Garamond"/>
          <w:color w:val="000000" w:themeColor="text1"/>
        </w:rPr>
        <w:t>Alabama – Marshall.</w:t>
      </w:r>
    </w:p>
    <w:p w14:paraId="2CE4B996" w14:textId="08730552" w:rsidR="72AB06A2" w:rsidRDefault="72AB06A2" w:rsidP="5B2B1DD6">
      <w:pPr>
        <w:spacing w:after="0" w:line="240" w:lineRule="auto"/>
        <w:ind w:left="720" w:hanging="720"/>
        <w:rPr>
          <w:rFonts w:ascii="Garamond" w:eastAsia="Garamond" w:hAnsi="Garamond" w:cs="Garamond"/>
        </w:rPr>
      </w:pPr>
      <w:r w:rsidRPr="5B2B1DD6">
        <w:rPr>
          <w:rFonts w:ascii="Garamond" w:eastAsia="Garamond" w:hAnsi="Garamond" w:cs="Garamond"/>
          <w:color w:val="000000" w:themeColor="text1"/>
          <w:lang w:val="en-SG"/>
        </w:rPr>
        <w:t xml:space="preserve">Gao, B. (1996). NDWI—A normalized difference water index for remote sensing of vegetation liquid water from space. </w:t>
      </w:r>
      <w:r w:rsidRPr="5B2B1DD6">
        <w:rPr>
          <w:rFonts w:ascii="Garamond" w:eastAsia="Garamond" w:hAnsi="Garamond" w:cs="Garamond"/>
          <w:i/>
          <w:iCs/>
          <w:color w:val="000000" w:themeColor="text1"/>
          <w:lang w:val="en-SG"/>
        </w:rPr>
        <w:t>Remote Sensing of Environment</w:t>
      </w:r>
      <w:r w:rsidRPr="5B2B1DD6">
        <w:rPr>
          <w:rFonts w:ascii="Garamond" w:eastAsia="Garamond" w:hAnsi="Garamond" w:cs="Garamond"/>
          <w:color w:val="000000" w:themeColor="text1"/>
          <w:lang w:val="en-SG"/>
        </w:rPr>
        <w:t xml:space="preserve">, </w:t>
      </w:r>
      <w:r w:rsidRPr="5B2B1DD6">
        <w:rPr>
          <w:rFonts w:ascii="Garamond" w:eastAsia="Garamond" w:hAnsi="Garamond" w:cs="Garamond"/>
          <w:i/>
          <w:iCs/>
          <w:color w:val="000000" w:themeColor="text1"/>
          <w:lang w:val="en-SG"/>
        </w:rPr>
        <w:t>58</w:t>
      </w:r>
      <w:r w:rsidRPr="5B2B1DD6">
        <w:rPr>
          <w:rFonts w:ascii="Garamond" w:eastAsia="Garamond" w:hAnsi="Garamond" w:cs="Garamond"/>
          <w:color w:val="000000" w:themeColor="text1"/>
          <w:lang w:val="en-SG"/>
        </w:rPr>
        <w:t xml:space="preserve">(3), 257–266. </w:t>
      </w:r>
      <w:hyperlink r:id="rId23">
        <w:r w:rsidRPr="5B2B1DD6">
          <w:rPr>
            <w:rStyle w:val="Hyperlink"/>
            <w:rFonts w:ascii="Garamond" w:eastAsia="Garamond" w:hAnsi="Garamond" w:cs="Garamond"/>
            <w:lang w:val="en-SG"/>
          </w:rPr>
          <w:t>https://doi.org/10.1016/s0034-4257(96)00067-3</w:t>
        </w:r>
      </w:hyperlink>
    </w:p>
    <w:p w14:paraId="25CB7C10" w14:textId="145098CF" w:rsidR="5B2B1DD6" w:rsidRDefault="5B2B1DD6" w:rsidP="00D83372">
      <w:pPr>
        <w:spacing w:after="0" w:line="240" w:lineRule="auto"/>
        <w:rPr>
          <w:rFonts w:ascii="Garamond" w:eastAsia="Garamond" w:hAnsi="Garamond" w:cs="Garamond"/>
          <w:lang w:val="en-SG"/>
        </w:rPr>
      </w:pPr>
    </w:p>
    <w:p w14:paraId="33B4D6B7" w14:textId="6E2AC367" w:rsidR="3F11D6BA" w:rsidRDefault="3F11D6BA" w:rsidP="5B2B1DD6">
      <w:pPr>
        <w:spacing w:line="257" w:lineRule="auto"/>
        <w:ind w:left="720" w:hanging="720"/>
        <w:rPr>
          <w:rFonts w:ascii="Garamond" w:eastAsia="Garamond" w:hAnsi="Garamond" w:cs="Garamond"/>
          <w:lang w:val="en-SG"/>
        </w:rPr>
      </w:pPr>
      <w:proofErr w:type="spellStart"/>
      <w:r w:rsidRPr="5B2B1DD6">
        <w:rPr>
          <w:rFonts w:ascii="Garamond" w:eastAsia="Garamond" w:hAnsi="Garamond" w:cs="Garamond"/>
          <w:color w:val="000000" w:themeColor="text1"/>
        </w:rPr>
        <w:t>Huete</w:t>
      </w:r>
      <w:proofErr w:type="spellEnd"/>
      <w:r w:rsidRPr="5B2B1DD6">
        <w:rPr>
          <w:rFonts w:ascii="Garamond" w:eastAsia="Garamond" w:hAnsi="Garamond" w:cs="Garamond"/>
          <w:color w:val="000000" w:themeColor="text1"/>
        </w:rPr>
        <w:t xml:space="preserve">, A. R. (1988). A soil-adjusted vegetation index (SAVI). </w:t>
      </w:r>
      <w:r w:rsidRPr="5B2B1DD6">
        <w:rPr>
          <w:rFonts w:ascii="Garamond" w:eastAsia="Garamond" w:hAnsi="Garamond" w:cs="Garamond"/>
          <w:i/>
          <w:iCs/>
          <w:color w:val="000000" w:themeColor="text1"/>
        </w:rPr>
        <w:t>Remote Sensing of Environment</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25</w:t>
      </w:r>
      <w:r w:rsidRPr="5B2B1DD6">
        <w:rPr>
          <w:rFonts w:ascii="Garamond" w:eastAsia="Garamond" w:hAnsi="Garamond" w:cs="Garamond"/>
          <w:color w:val="000000" w:themeColor="text1"/>
        </w:rPr>
        <w:t xml:space="preserve">(3), 295–309. </w:t>
      </w:r>
      <w:hyperlink r:id="rId24">
        <w:r w:rsidRPr="5B2B1DD6">
          <w:rPr>
            <w:rStyle w:val="Hyperlink"/>
            <w:rFonts w:ascii="Garamond" w:eastAsia="Garamond" w:hAnsi="Garamond" w:cs="Garamond"/>
          </w:rPr>
          <w:t>https://doi.org/10.1016/0034-4257(88)90106-X</w:t>
        </w:r>
      </w:hyperlink>
    </w:p>
    <w:p w14:paraId="3CA8C09A" w14:textId="69525ACD" w:rsidR="5B2B1DD6" w:rsidRDefault="5B2B1DD6" w:rsidP="5B2B1DD6">
      <w:pPr>
        <w:spacing w:after="0" w:line="240" w:lineRule="auto"/>
        <w:ind w:left="720" w:hanging="720"/>
        <w:rPr>
          <w:rFonts w:ascii="Garamond" w:eastAsia="Garamond" w:hAnsi="Garamond" w:cs="Garamond"/>
          <w:lang w:val="en-SG"/>
        </w:rPr>
      </w:pPr>
    </w:p>
    <w:p w14:paraId="252572BF" w14:textId="2575F250" w:rsidR="0EAFC655" w:rsidRDefault="0EAFC655" w:rsidP="5B2B1DD6">
      <w:pPr>
        <w:spacing w:line="257" w:lineRule="auto"/>
        <w:ind w:left="720" w:hanging="720"/>
        <w:rPr>
          <w:rFonts w:ascii="Garamond" w:eastAsia="Garamond" w:hAnsi="Garamond" w:cs="Garamond"/>
          <w:lang w:val="en-SG"/>
        </w:rPr>
      </w:pPr>
      <w:r w:rsidRPr="5B2B1DD6">
        <w:rPr>
          <w:rFonts w:ascii="Garamond" w:eastAsia="Garamond" w:hAnsi="Garamond" w:cs="Garamond"/>
          <w:color w:val="000000" w:themeColor="text1"/>
        </w:rPr>
        <w:t xml:space="preserve">Karjalainen, M., </w:t>
      </w:r>
      <w:proofErr w:type="spellStart"/>
      <w:r w:rsidRPr="5B2B1DD6">
        <w:rPr>
          <w:rFonts w:ascii="Garamond" w:eastAsia="Garamond" w:hAnsi="Garamond" w:cs="Garamond"/>
          <w:color w:val="000000" w:themeColor="text1"/>
        </w:rPr>
        <w:t>Kaartinen</w:t>
      </w:r>
      <w:proofErr w:type="spellEnd"/>
      <w:r w:rsidRPr="5B2B1DD6">
        <w:rPr>
          <w:rFonts w:ascii="Garamond" w:eastAsia="Garamond" w:hAnsi="Garamond" w:cs="Garamond"/>
          <w:color w:val="000000" w:themeColor="text1"/>
        </w:rPr>
        <w:t xml:space="preserve">, H., &amp; </w:t>
      </w:r>
      <w:proofErr w:type="spellStart"/>
      <w:r w:rsidRPr="5B2B1DD6">
        <w:rPr>
          <w:rFonts w:ascii="Garamond" w:eastAsia="Garamond" w:hAnsi="Garamond" w:cs="Garamond"/>
          <w:color w:val="000000" w:themeColor="text1"/>
        </w:rPr>
        <w:t>Hyyppä</w:t>
      </w:r>
      <w:proofErr w:type="spellEnd"/>
      <w:r w:rsidRPr="5B2B1DD6">
        <w:rPr>
          <w:rFonts w:ascii="Garamond" w:eastAsia="Garamond" w:hAnsi="Garamond" w:cs="Garamond"/>
          <w:color w:val="000000" w:themeColor="text1"/>
        </w:rPr>
        <w:t xml:space="preserve">, J. (2008). Agricultural monitoring using Envisat alternating polarization SAR images. </w:t>
      </w:r>
      <w:r w:rsidRPr="5B2B1DD6">
        <w:rPr>
          <w:rFonts w:ascii="Garamond" w:eastAsia="Garamond" w:hAnsi="Garamond" w:cs="Garamond"/>
          <w:i/>
          <w:iCs/>
          <w:color w:val="000000" w:themeColor="text1"/>
        </w:rPr>
        <w:t>Photogrammetric Engineering &amp; Remote Sensing</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74</w:t>
      </w:r>
      <w:r w:rsidRPr="5B2B1DD6">
        <w:rPr>
          <w:rFonts w:ascii="Garamond" w:eastAsia="Garamond" w:hAnsi="Garamond" w:cs="Garamond"/>
          <w:color w:val="000000" w:themeColor="text1"/>
        </w:rPr>
        <w:t xml:space="preserve">(1), 117–126. </w:t>
      </w:r>
      <w:hyperlink r:id="rId25">
        <w:r w:rsidRPr="5B2B1DD6">
          <w:rPr>
            <w:rStyle w:val="Hyperlink"/>
            <w:rFonts w:ascii="Garamond" w:eastAsia="Garamond" w:hAnsi="Garamond" w:cs="Garamond"/>
          </w:rPr>
          <w:t>https://doi.org/10.14358/pers.74.1.117</w:t>
        </w:r>
      </w:hyperlink>
    </w:p>
    <w:p w14:paraId="593CB985" w14:textId="544759C1" w:rsidR="2C771471" w:rsidRDefault="7DEA1AAA" w:rsidP="44633E64">
      <w:pPr>
        <w:ind w:left="567" w:hanging="567"/>
        <w:rPr>
          <w:rFonts w:ascii="Garamond" w:eastAsia="Garamond" w:hAnsi="Garamond" w:cs="Garamond"/>
          <w:color w:val="000000" w:themeColor="text1"/>
        </w:rPr>
      </w:pPr>
      <w:proofErr w:type="spellStart"/>
      <w:r w:rsidRPr="7DEA1AAA">
        <w:rPr>
          <w:rFonts w:ascii="Garamond" w:eastAsia="Garamond" w:hAnsi="Garamond" w:cs="Garamond"/>
          <w:color w:val="000000" w:themeColor="text1"/>
        </w:rPr>
        <w:t>Lakey</w:t>
      </w:r>
      <w:proofErr w:type="spellEnd"/>
      <w:r w:rsidRPr="7DEA1AAA">
        <w:rPr>
          <w:rFonts w:ascii="Garamond" w:eastAsia="Garamond" w:hAnsi="Garamond" w:cs="Garamond"/>
          <w:color w:val="000000" w:themeColor="text1"/>
        </w:rPr>
        <w:t xml:space="preserve">, L., </w:t>
      </w:r>
      <w:proofErr w:type="spellStart"/>
      <w:r w:rsidRPr="7DEA1AAA">
        <w:rPr>
          <w:rFonts w:ascii="Garamond" w:eastAsia="Garamond" w:hAnsi="Garamond" w:cs="Garamond"/>
          <w:color w:val="000000" w:themeColor="text1"/>
        </w:rPr>
        <w:t>Chophel</w:t>
      </w:r>
      <w:proofErr w:type="spellEnd"/>
      <w:r w:rsidRPr="7DEA1AAA">
        <w:rPr>
          <w:rFonts w:ascii="Garamond" w:eastAsia="Garamond" w:hAnsi="Garamond" w:cs="Garamond"/>
          <w:color w:val="000000" w:themeColor="text1"/>
        </w:rPr>
        <w:t xml:space="preserve">, S. (2020). Agricultural Research and Development: Policy and Program Priorities in Bhutan. In S. </w:t>
      </w:r>
      <w:proofErr w:type="spellStart"/>
      <w:r w:rsidRPr="7DEA1AAA">
        <w:rPr>
          <w:rFonts w:ascii="Garamond" w:eastAsia="Garamond" w:hAnsi="Garamond" w:cs="Garamond"/>
          <w:color w:val="000000" w:themeColor="text1"/>
        </w:rPr>
        <w:t>Chophel</w:t>
      </w:r>
      <w:proofErr w:type="spellEnd"/>
      <w:r w:rsidRPr="7DEA1AAA">
        <w:rPr>
          <w:rFonts w:ascii="Garamond" w:eastAsia="Garamond" w:hAnsi="Garamond" w:cs="Garamond"/>
          <w:color w:val="000000" w:themeColor="text1"/>
        </w:rPr>
        <w:t xml:space="preserve"> (Ed.), </w:t>
      </w:r>
      <w:r w:rsidRPr="7DEA1AAA">
        <w:rPr>
          <w:rFonts w:ascii="Garamond" w:eastAsia="Garamond" w:hAnsi="Garamond" w:cs="Garamond"/>
          <w:i/>
          <w:iCs/>
          <w:color w:val="000000" w:themeColor="text1"/>
        </w:rPr>
        <w:t xml:space="preserve">Agricultural Policy and Program Framework: Priority Areas for Research &amp; Development in South Asia. </w:t>
      </w:r>
    </w:p>
    <w:p w14:paraId="08097E71" w14:textId="4D5C30CE" w:rsidR="42F8705C" w:rsidRDefault="42F8705C" w:rsidP="5B2B1DD6">
      <w:pPr>
        <w:spacing w:line="257" w:lineRule="auto"/>
        <w:ind w:left="720" w:hanging="720"/>
      </w:pPr>
      <w:r w:rsidRPr="5B2B1DD6">
        <w:rPr>
          <w:rFonts w:ascii="Garamond" w:eastAsia="Garamond" w:hAnsi="Garamond" w:cs="Garamond"/>
          <w:color w:val="000000" w:themeColor="text1"/>
        </w:rPr>
        <w:t xml:space="preserve">Markert, K. N., Markert, A. M., Mayer, T., Nauman, C., Haag, A., </w:t>
      </w:r>
      <w:proofErr w:type="spellStart"/>
      <w:r w:rsidRPr="5B2B1DD6">
        <w:rPr>
          <w:rFonts w:ascii="Garamond" w:eastAsia="Garamond" w:hAnsi="Garamond" w:cs="Garamond"/>
          <w:color w:val="000000" w:themeColor="text1"/>
        </w:rPr>
        <w:t>Poortinga</w:t>
      </w:r>
      <w:proofErr w:type="spellEnd"/>
      <w:r w:rsidRPr="5B2B1DD6">
        <w:rPr>
          <w:rFonts w:ascii="Garamond" w:eastAsia="Garamond" w:hAnsi="Garamond" w:cs="Garamond"/>
          <w:color w:val="000000" w:themeColor="text1"/>
        </w:rPr>
        <w:t xml:space="preserve">, A., Bhandari, B., </w:t>
      </w:r>
      <w:proofErr w:type="spellStart"/>
      <w:r w:rsidRPr="5B2B1DD6">
        <w:rPr>
          <w:rFonts w:ascii="Garamond" w:eastAsia="Garamond" w:hAnsi="Garamond" w:cs="Garamond"/>
          <w:color w:val="000000" w:themeColor="text1"/>
        </w:rPr>
        <w:t>Thwal</w:t>
      </w:r>
      <w:proofErr w:type="spellEnd"/>
      <w:r w:rsidRPr="5B2B1DD6">
        <w:rPr>
          <w:rFonts w:ascii="Garamond" w:eastAsia="Garamond" w:hAnsi="Garamond" w:cs="Garamond"/>
          <w:color w:val="000000" w:themeColor="text1"/>
        </w:rPr>
        <w:t xml:space="preserve">, N. S., </w:t>
      </w:r>
      <w:proofErr w:type="spellStart"/>
      <w:r w:rsidRPr="5B2B1DD6">
        <w:rPr>
          <w:rFonts w:ascii="Garamond" w:eastAsia="Garamond" w:hAnsi="Garamond" w:cs="Garamond"/>
          <w:color w:val="000000" w:themeColor="text1"/>
        </w:rPr>
        <w:t>Kunlamai</w:t>
      </w:r>
      <w:proofErr w:type="spellEnd"/>
      <w:r w:rsidRPr="5B2B1DD6">
        <w:rPr>
          <w:rFonts w:ascii="Garamond" w:eastAsia="Garamond" w:hAnsi="Garamond" w:cs="Garamond"/>
          <w:color w:val="000000" w:themeColor="text1"/>
        </w:rPr>
        <w:t xml:space="preserve">, T., Chishtie, F., </w:t>
      </w:r>
      <w:proofErr w:type="spellStart"/>
      <w:r w:rsidRPr="5B2B1DD6">
        <w:rPr>
          <w:rFonts w:ascii="Garamond" w:eastAsia="Garamond" w:hAnsi="Garamond" w:cs="Garamond"/>
          <w:color w:val="000000" w:themeColor="text1"/>
        </w:rPr>
        <w:t>Kwant</w:t>
      </w:r>
      <w:proofErr w:type="spellEnd"/>
      <w:r w:rsidRPr="5B2B1DD6">
        <w:rPr>
          <w:rFonts w:ascii="Garamond" w:eastAsia="Garamond" w:hAnsi="Garamond" w:cs="Garamond"/>
          <w:color w:val="000000" w:themeColor="text1"/>
        </w:rPr>
        <w:t xml:space="preserve">, M., </w:t>
      </w:r>
      <w:proofErr w:type="spellStart"/>
      <w:r w:rsidRPr="5B2B1DD6">
        <w:rPr>
          <w:rFonts w:ascii="Garamond" w:eastAsia="Garamond" w:hAnsi="Garamond" w:cs="Garamond"/>
          <w:color w:val="000000" w:themeColor="text1"/>
        </w:rPr>
        <w:t>Phongsapan</w:t>
      </w:r>
      <w:proofErr w:type="spellEnd"/>
      <w:r w:rsidRPr="5B2B1DD6">
        <w:rPr>
          <w:rFonts w:ascii="Garamond" w:eastAsia="Garamond" w:hAnsi="Garamond" w:cs="Garamond"/>
          <w:color w:val="000000" w:themeColor="text1"/>
        </w:rPr>
        <w:t xml:space="preserve">, K., Clinton, N., </w:t>
      </w:r>
      <w:proofErr w:type="spellStart"/>
      <w:r w:rsidRPr="5B2B1DD6">
        <w:rPr>
          <w:rFonts w:ascii="Garamond" w:eastAsia="Garamond" w:hAnsi="Garamond" w:cs="Garamond"/>
          <w:color w:val="000000" w:themeColor="text1"/>
        </w:rPr>
        <w:t>Towashiraporn</w:t>
      </w:r>
      <w:proofErr w:type="spellEnd"/>
      <w:r w:rsidRPr="5B2B1DD6">
        <w:rPr>
          <w:rFonts w:ascii="Garamond" w:eastAsia="Garamond" w:hAnsi="Garamond" w:cs="Garamond"/>
          <w:color w:val="000000" w:themeColor="text1"/>
        </w:rPr>
        <w:t xml:space="preserve">, P., &amp; Saah, D. (2020). Comparing Sentinel-1 surface water mapping algorithms and radiometric terrain correction processing in Southeast Asia utilizing Google Earth Engine. </w:t>
      </w:r>
      <w:r w:rsidRPr="5B2B1DD6">
        <w:rPr>
          <w:rFonts w:ascii="Garamond" w:eastAsia="Garamond" w:hAnsi="Garamond" w:cs="Garamond"/>
          <w:i/>
          <w:iCs/>
          <w:color w:val="000000" w:themeColor="text1"/>
        </w:rPr>
        <w:t>Remote Sensing</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12</w:t>
      </w:r>
      <w:r w:rsidRPr="5B2B1DD6">
        <w:rPr>
          <w:rFonts w:ascii="Garamond" w:eastAsia="Garamond" w:hAnsi="Garamond" w:cs="Garamond"/>
          <w:color w:val="000000" w:themeColor="text1"/>
        </w:rPr>
        <w:t xml:space="preserve">(15), Article 2469. </w:t>
      </w:r>
      <w:hyperlink r:id="rId26">
        <w:r w:rsidRPr="5B2B1DD6">
          <w:rPr>
            <w:rStyle w:val="Hyperlink"/>
            <w:rFonts w:ascii="Garamond" w:eastAsia="Garamond" w:hAnsi="Garamond" w:cs="Garamond"/>
          </w:rPr>
          <w:t>https://doi.org/10.3390/rs12152469</w:t>
        </w:r>
      </w:hyperlink>
      <w:r w:rsidRPr="5B2B1DD6">
        <w:rPr>
          <w:rFonts w:ascii="Garamond" w:eastAsia="Garamond" w:hAnsi="Garamond" w:cs="Garamond"/>
          <w:color w:val="000000" w:themeColor="text1"/>
        </w:rPr>
        <w:t xml:space="preserve"> </w:t>
      </w:r>
      <w:r w:rsidRPr="5B2B1DD6">
        <w:rPr>
          <w:rFonts w:ascii="Garamond" w:eastAsia="Garamond" w:hAnsi="Garamond" w:cs="Garamond"/>
        </w:rPr>
        <w:t xml:space="preserve"> </w:t>
      </w:r>
    </w:p>
    <w:p w14:paraId="46BEC419" w14:textId="1A59FAF0" w:rsidR="4AF2E73D" w:rsidRDefault="731F43CB" w:rsidP="219F68EF">
      <w:pPr>
        <w:rPr>
          <w:rFonts w:ascii="Garamond" w:eastAsia="Garamond" w:hAnsi="Garamond" w:cs="Garamond"/>
          <w:color w:val="000000" w:themeColor="text1"/>
        </w:rPr>
      </w:pPr>
      <w:r w:rsidRPr="731F43CB">
        <w:rPr>
          <w:rFonts w:ascii="Garamond" w:eastAsia="Garamond" w:hAnsi="Garamond" w:cs="Garamond"/>
          <w:color w:val="000000" w:themeColor="text1"/>
        </w:rPr>
        <w:t xml:space="preserve">Mayer, T., Bhandari, B., Martínez, F. G., Walker, K., Jiménez, S. A., Kruskopf, M., </w:t>
      </w:r>
      <w:proofErr w:type="spellStart"/>
      <w:r w:rsidRPr="731F43CB">
        <w:rPr>
          <w:rFonts w:ascii="Garamond" w:eastAsia="Garamond" w:hAnsi="Garamond" w:cs="Garamond"/>
          <w:color w:val="000000" w:themeColor="text1"/>
        </w:rPr>
        <w:t>Maganini</w:t>
      </w:r>
      <w:proofErr w:type="spellEnd"/>
      <w:r w:rsidRPr="731F43CB">
        <w:rPr>
          <w:rFonts w:ascii="Garamond" w:eastAsia="Garamond" w:hAnsi="Garamond" w:cs="Garamond"/>
          <w:color w:val="000000" w:themeColor="text1"/>
        </w:rPr>
        <w:t xml:space="preserve">, M., Phalke, A., </w:t>
      </w:r>
      <w:r w:rsidR="31C164DC">
        <w:tab/>
      </w:r>
      <w:r w:rsidRPr="731F43CB">
        <w:rPr>
          <w:rFonts w:ascii="Garamond" w:eastAsia="Garamond" w:hAnsi="Garamond" w:cs="Garamond"/>
          <w:color w:val="000000" w:themeColor="text1"/>
        </w:rPr>
        <w:t xml:space="preserve">Wangchen, T., Phuntsho, L., Dorji, N., Tshering, C., &amp; Dorji, W. (2023). Employing the agricultural </w:t>
      </w:r>
      <w:r w:rsidR="31C164DC">
        <w:tab/>
      </w:r>
      <w:r w:rsidRPr="731F43CB">
        <w:rPr>
          <w:rFonts w:ascii="Garamond" w:eastAsia="Garamond" w:hAnsi="Garamond" w:cs="Garamond"/>
          <w:color w:val="000000" w:themeColor="text1"/>
        </w:rPr>
        <w:t xml:space="preserve">classification and estimation service (ACES) for mapping smallholder rice farms in Bhutan. </w:t>
      </w:r>
      <w:r w:rsidRPr="731F43CB">
        <w:rPr>
          <w:rFonts w:ascii="Garamond" w:eastAsia="Garamond" w:hAnsi="Garamond" w:cs="Garamond"/>
          <w:i/>
          <w:iCs/>
          <w:color w:val="000000" w:themeColor="text1"/>
        </w:rPr>
        <w:t xml:space="preserve">Frontiers </w:t>
      </w:r>
      <w:r w:rsidR="31C164DC">
        <w:tab/>
      </w:r>
      <w:r w:rsidRPr="731F43CB">
        <w:rPr>
          <w:rFonts w:ascii="Garamond" w:eastAsia="Garamond" w:hAnsi="Garamond" w:cs="Garamond"/>
          <w:i/>
          <w:iCs/>
          <w:color w:val="000000" w:themeColor="text1"/>
        </w:rPr>
        <w:t>in Environmental Science</w:t>
      </w:r>
      <w:r w:rsidRPr="731F43CB">
        <w:rPr>
          <w:rFonts w:ascii="Garamond" w:eastAsia="Garamond" w:hAnsi="Garamond" w:cs="Garamond"/>
          <w:color w:val="000000" w:themeColor="text1"/>
        </w:rPr>
        <w:t xml:space="preserve">, </w:t>
      </w:r>
      <w:r w:rsidRPr="731F43CB">
        <w:rPr>
          <w:rFonts w:ascii="Garamond" w:eastAsia="Garamond" w:hAnsi="Garamond" w:cs="Garamond"/>
          <w:i/>
          <w:iCs/>
          <w:color w:val="000000" w:themeColor="text1"/>
        </w:rPr>
        <w:t>11</w:t>
      </w:r>
      <w:r w:rsidRPr="731F43CB">
        <w:rPr>
          <w:rFonts w:ascii="Garamond" w:eastAsia="Garamond" w:hAnsi="Garamond" w:cs="Garamond"/>
          <w:color w:val="000000" w:themeColor="text1"/>
        </w:rPr>
        <w:t xml:space="preserve">, 1137835. </w:t>
      </w:r>
      <w:hyperlink r:id="rId27">
        <w:r w:rsidRPr="731F43CB">
          <w:rPr>
            <w:rStyle w:val="Hyperlink"/>
            <w:rFonts w:ascii="Garamond" w:eastAsia="Garamond" w:hAnsi="Garamond" w:cs="Garamond"/>
          </w:rPr>
          <w:t>https://doi.org/10.3389/fenvs.2023.1137835</w:t>
        </w:r>
      </w:hyperlink>
    </w:p>
    <w:p w14:paraId="222C3922" w14:textId="63C035E8" w:rsidR="61539727" w:rsidRDefault="61539727" w:rsidP="5B2B1DD6">
      <w:pPr>
        <w:spacing w:line="257" w:lineRule="auto"/>
        <w:ind w:left="720" w:hanging="720"/>
        <w:rPr>
          <w:rFonts w:ascii="Garamond" w:eastAsia="Garamond" w:hAnsi="Garamond" w:cs="Garamond"/>
        </w:rPr>
      </w:pPr>
      <w:r w:rsidRPr="5B2B1DD6">
        <w:rPr>
          <w:rFonts w:ascii="Garamond" w:eastAsia="Garamond" w:hAnsi="Garamond" w:cs="Garamond"/>
          <w:color w:val="000000" w:themeColor="text1"/>
        </w:rPr>
        <w:t xml:space="preserve">Mukul, M., Srivastava, V., Jade, S., &amp; Mukul, M. (2017). Uncertainties in the Shuttle Radar Topography Mission (SRTM) heights: Insights from the Indian Himalaya and Peninsula. </w:t>
      </w:r>
      <w:r w:rsidRPr="5B2B1DD6">
        <w:rPr>
          <w:rFonts w:ascii="Garamond" w:eastAsia="Garamond" w:hAnsi="Garamond" w:cs="Garamond"/>
          <w:i/>
          <w:iCs/>
          <w:color w:val="000000" w:themeColor="text1"/>
        </w:rPr>
        <w:t>Scientific Reports</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7</w:t>
      </w:r>
      <w:r w:rsidRPr="5B2B1DD6">
        <w:rPr>
          <w:rFonts w:ascii="Garamond" w:eastAsia="Garamond" w:hAnsi="Garamond" w:cs="Garamond"/>
          <w:color w:val="000000" w:themeColor="text1"/>
        </w:rPr>
        <w:t xml:space="preserve">(1). </w:t>
      </w:r>
      <w:hyperlink r:id="rId28">
        <w:r w:rsidRPr="5B2B1DD6">
          <w:rPr>
            <w:rStyle w:val="Hyperlink"/>
            <w:rFonts w:ascii="Garamond" w:eastAsia="Garamond" w:hAnsi="Garamond" w:cs="Garamond"/>
          </w:rPr>
          <w:t>https://doi.org/10.1038/srep41672</w:t>
        </w:r>
      </w:hyperlink>
    </w:p>
    <w:p w14:paraId="662A05F6" w14:textId="6275510E" w:rsidR="57CDC21D" w:rsidRPr="00D83372" w:rsidRDefault="7DEA1AAA" w:rsidP="00D83372">
      <w:pPr>
        <w:spacing w:after="240"/>
        <w:rPr>
          <w:rFonts w:ascii="Garamond" w:eastAsia="Garamond" w:hAnsi="Garamond" w:cs="Garamond"/>
          <w:color w:val="282828"/>
        </w:rPr>
      </w:pPr>
      <w:proofErr w:type="spellStart"/>
      <w:r w:rsidRPr="7DEA1AAA">
        <w:rPr>
          <w:rFonts w:ascii="Garamond" w:eastAsia="Garamond" w:hAnsi="Garamond" w:cs="Garamond"/>
          <w:color w:val="282828"/>
        </w:rPr>
        <w:lastRenderedPageBreak/>
        <w:t>Ohsawa</w:t>
      </w:r>
      <w:proofErr w:type="spellEnd"/>
      <w:r w:rsidRPr="7DEA1AAA">
        <w:rPr>
          <w:rFonts w:ascii="Garamond" w:eastAsia="Garamond" w:hAnsi="Garamond" w:cs="Garamond"/>
          <w:color w:val="282828"/>
        </w:rPr>
        <w:t xml:space="preserve">, M. (1987). </w:t>
      </w:r>
      <w:r w:rsidRPr="7DEA1AAA">
        <w:rPr>
          <w:rFonts w:ascii="Garamond" w:eastAsia="Garamond" w:hAnsi="Garamond" w:cs="Garamond"/>
          <w:i/>
          <w:iCs/>
          <w:color w:val="282828"/>
        </w:rPr>
        <w:t>Life zone ecology of the Bhutan Himalaya</w:t>
      </w:r>
      <w:r w:rsidRPr="7DEA1AAA">
        <w:rPr>
          <w:rFonts w:ascii="Garamond" w:eastAsia="Garamond" w:hAnsi="Garamond" w:cs="Garamond"/>
          <w:color w:val="282828"/>
        </w:rPr>
        <w:t xml:space="preserve">. Laboratory of Ecology, Chiba </w:t>
      </w:r>
      <w:r w:rsidR="1133A997">
        <w:tab/>
      </w:r>
      <w:r w:rsidR="1133A997">
        <w:tab/>
      </w:r>
      <w:r w:rsidR="1133A997">
        <w:tab/>
      </w:r>
      <w:r w:rsidR="1133A997">
        <w:tab/>
      </w:r>
      <w:r w:rsidRPr="7DEA1AAA">
        <w:rPr>
          <w:rFonts w:ascii="Garamond" w:eastAsia="Garamond" w:hAnsi="Garamond" w:cs="Garamond"/>
          <w:color w:val="282828"/>
        </w:rPr>
        <w:t>University.</w:t>
      </w:r>
      <w:r w:rsidR="1133A997">
        <w:tab/>
      </w:r>
    </w:p>
    <w:p w14:paraId="46BC116F" w14:textId="66C07E81" w:rsidR="52CF5184" w:rsidRDefault="52CF5184" w:rsidP="4ECB0AAE">
      <w:pPr>
        <w:spacing w:after="0" w:line="240" w:lineRule="auto"/>
        <w:ind w:left="720" w:hanging="720"/>
        <w:rPr>
          <w:rFonts w:ascii="Garamond" w:eastAsia="Garamond" w:hAnsi="Garamond" w:cs="Garamond"/>
        </w:rPr>
      </w:pPr>
      <w:r w:rsidRPr="4ECB0AAE">
        <w:rPr>
          <w:rFonts w:ascii="Garamond" w:eastAsia="Garamond" w:hAnsi="Garamond" w:cs="Garamond"/>
          <w:color w:val="282828"/>
        </w:rPr>
        <w:t xml:space="preserve">Saah, D., Johnson, G., Ashmall, B., </w:t>
      </w:r>
      <w:proofErr w:type="spellStart"/>
      <w:r w:rsidRPr="4ECB0AAE">
        <w:rPr>
          <w:rFonts w:ascii="Garamond" w:eastAsia="Garamond" w:hAnsi="Garamond" w:cs="Garamond"/>
          <w:color w:val="282828"/>
        </w:rPr>
        <w:t>Tondapu</w:t>
      </w:r>
      <w:proofErr w:type="spellEnd"/>
      <w:r w:rsidRPr="4ECB0AAE">
        <w:rPr>
          <w:rFonts w:ascii="Garamond" w:eastAsia="Garamond" w:hAnsi="Garamond" w:cs="Garamond"/>
          <w:color w:val="282828"/>
        </w:rPr>
        <w:t xml:space="preserve">, G., Tenneson, K., Patterson, M., et al. (2019). Collect Earth: An online tool for systematic reference data collection in land cover and use applications. </w:t>
      </w:r>
      <w:r w:rsidRPr="4ECB0AAE">
        <w:rPr>
          <w:rFonts w:ascii="Garamond" w:eastAsia="Garamond" w:hAnsi="Garamond" w:cs="Garamond"/>
          <w:i/>
          <w:iCs/>
          <w:color w:val="282828"/>
        </w:rPr>
        <w:t xml:space="preserve">Environ. Model. </w:t>
      </w:r>
      <w:proofErr w:type="spellStart"/>
      <w:r w:rsidRPr="4ECB0AAE">
        <w:rPr>
          <w:rFonts w:ascii="Garamond" w:eastAsia="Garamond" w:hAnsi="Garamond" w:cs="Garamond"/>
          <w:i/>
          <w:iCs/>
          <w:color w:val="282828"/>
        </w:rPr>
        <w:t>Softw</w:t>
      </w:r>
      <w:proofErr w:type="spellEnd"/>
      <w:r w:rsidRPr="4ECB0AAE">
        <w:rPr>
          <w:rFonts w:ascii="Garamond" w:eastAsia="Garamond" w:hAnsi="Garamond" w:cs="Garamond"/>
          <w:i/>
          <w:iCs/>
          <w:color w:val="282828"/>
        </w:rPr>
        <w:t>.</w:t>
      </w:r>
      <w:r w:rsidRPr="4ECB0AAE">
        <w:rPr>
          <w:rFonts w:ascii="Garamond" w:eastAsia="Garamond" w:hAnsi="Garamond" w:cs="Garamond"/>
          <w:color w:val="282828"/>
        </w:rPr>
        <w:t xml:space="preserve"> 118, 166–171. </w:t>
      </w:r>
      <w:proofErr w:type="gramStart"/>
      <w:r w:rsidRPr="4ECB0AAE">
        <w:rPr>
          <w:rFonts w:ascii="Garamond" w:eastAsia="Garamond" w:hAnsi="Garamond" w:cs="Garamond"/>
          <w:color w:val="282828"/>
        </w:rPr>
        <w:t>doi:10.1016/j.envsoft</w:t>
      </w:r>
      <w:proofErr w:type="gramEnd"/>
      <w:r w:rsidRPr="4ECB0AAE">
        <w:rPr>
          <w:rFonts w:ascii="Garamond" w:eastAsia="Garamond" w:hAnsi="Garamond" w:cs="Garamond"/>
          <w:color w:val="282828"/>
        </w:rPr>
        <w:t>.2019.05.004</w:t>
      </w:r>
    </w:p>
    <w:p w14:paraId="299E949D" w14:textId="76CFA3A0" w:rsidR="4ECB0AAE" w:rsidRDefault="4ECB0AAE" w:rsidP="4ECB0AAE">
      <w:pPr>
        <w:spacing w:after="0" w:line="240" w:lineRule="auto"/>
        <w:ind w:left="720" w:hanging="720"/>
        <w:rPr>
          <w:rFonts w:ascii="Garamond" w:eastAsia="Garamond" w:hAnsi="Garamond" w:cs="Garamond"/>
        </w:rPr>
      </w:pPr>
    </w:p>
    <w:p w14:paraId="6ABCD786" w14:textId="3C721E73" w:rsidR="57CDC21D" w:rsidRDefault="7C98016C" w:rsidP="5B2B1DD6">
      <w:pPr>
        <w:spacing w:after="0" w:line="240" w:lineRule="auto"/>
        <w:ind w:left="720" w:hanging="720"/>
        <w:rPr>
          <w:rFonts w:ascii="Garamond" w:eastAsia="Garamond" w:hAnsi="Garamond" w:cs="Garamond"/>
          <w:color w:val="000000" w:themeColor="text1"/>
        </w:rPr>
      </w:pPr>
      <w:r w:rsidRPr="5B2B1DD6">
        <w:rPr>
          <w:rFonts w:ascii="Garamond" w:eastAsia="Garamond" w:hAnsi="Garamond" w:cs="Garamond"/>
          <w:color w:val="000000" w:themeColor="text1"/>
        </w:rPr>
        <w:t xml:space="preserve">Sasaki, Y. (2007, October 26). The truth of the F-measure. Retrieved July 5, 2022, from </w:t>
      </w:r>
      <w:hyperlink r:id="rId29">
        <w:r w:rsidRPr="5B2B1DD6">
          <w:rPr>
            <w:rStyle w:val="Hyperlink"/>
            <w:rFonts w:ascii="Garamond" w:eastAsia="Garamond" w:hAnsi="Garamond" w:cs="Garamond"/>
          </w:rPr>
          <w:t>https://cs.odu.edu/~mukka/cs795sum10dm/Lecturenotes/Day3/F-measure-YS-26Oct07.pdf</w:t>
        </w:r>
      </w:hyperlink>
    </w:p>
    <w:p w14:paraId="6250A693" w14:textId="57340606" w:rsidR="57CDC21D" w:rsidRDefault="57CDC21D" w:rsidP="5B2B1DD6">
      <w:pPr>
        <w:spacing w:after="0" w:line="240" w:lineRule="auto"/>
        <w:ind w:left="720" w:hanging="720"/>
        <w:rPr>
          <w:rFonts w:ascii="HelveticaNeue" w:eastAsia="HelveticaNeue" w:hAnsi="HelveticaNeue" w:cs="HelveticaNeue"/>
          <w:color w:val="3D3028"/>
          <w:sz w:val="19"/>
          <w:szCs w:val="19"/>
        </w:rPr>
      </w:pPr>
    </w:p>
    <w:p w14:paraId="2DAAFD10" w14:textId="0B7F674E" w:rsidR="57CDC21D" w:rsidRDefault="76B3C762" w:rsidP="5B2B1DD6">
      <w:pPr>
        <w:spacing w:line="257" w:lineRule="auto"/>
        <w:ind w:left="720" w:hanging="720"/>
        <w:rPr>
          <w:rFonts w:ascii="Garamond" w:eastAsia="Garamond" w:hAnsi="Garamond" w:cs="Garamond"/>
          <w:color w:val="000000" w:themeColor="text1"/>
        </w:rPr>
      </w:pPr>
      <w:proofErr w:type="spellStart"/>
      <w:r w:rsidRPr="5B2B1DD6">
        <w:rPr>
          <w:rFonts w:ascii="Garamond" w:eastAsia="Garamond" w:hAnsi="Garamond" w:cs="Garamond"/>
          <w:color w:val="000000" w:themeColor="text1"/>
        </w:rPr>
        <w:t>Valdiviezo</w:t>
      </w:r>
      <w:proofErr w:type="spellEnd"/>
      <w:r w:rsidRPr="5B2B1DD6">
        <w:rPr>
          <w:rFonts w:ascii="Garamond" w:eastAsia="Garamond" w:hAnsi="Garamond" w:cs="Garamond"/>
          <w:color w:val="000000" w:themeColor="text1"/>
        </w:rPr>
        <w:t xml:space="preserve">-N, J. C., </w:t>
      </w:r>
      <w:proofErr w:type="spellStart"/>
      <w:r w:rsidRPr="5B2B1DD6">
        <w:rPr>
          <w:rFonts w:ascii="Garamond" w:eastAsia="Garamond" w:hAnsi="Garamond" w:cs="Garamond"/>
          <w:color w:val="000000" w:themeColor="text1"/>
        </w:rPr>
        <w:t>Téllez-Quiñones</w:t>
      </w:r>
      <w:proofErr w:type="spellEnd"/>
      <w:r w:rsidRPr="5B2B1DD6">
        <w:rPr>
          <w:rFonts w:ascii="Garamond" w:eastAsia="Garamond" w:hAnsi="Garamond" w:cs="Garamond"/>
          <w:color w:val="000000" w:themeColor="text1"/>
        </w:rPr>
        <w:t>, A., Salazar-Garibay, A., &amp; López-</w:t>
      </w:r>
      <w:proofErr w:type="spellStart"/>
      <w:r w:rsidRPr="5B2B1DD6">
        <w:rPr>
          <w:rFonts w:ascii="Garamond" w:eastAsia="Garamond" w:hAnsi="Garamond" w:cs="Garamond"/>
          <w:color w:val="000000" w:themeColor="text1"/>
        </w:rPr>
        <w:t>Caloca</w:t>
      </w:r>
      <w:proofErr w:type="spellEnd"/>
      <w:r w:rsidRPr="5B2B1DD6">
        <w:rPr>
          <w:rFonts w:ascii="Garamond" w:eastAsia="Garamond" w:hAnsi="Garamond" w:cs="Garamond"/>
          <w:color w:val="000000" w:themeColor="text1"/>
        </w:rPr>
        <w:t xml:space="preserve">, A. A. (2017). Built-up index methods and their applications for urban extraction from Sentinel 2A satellite data: Discussion. </w:t>
      </w:r>
      <w:r w:rsidRPr="5B2B1DD6">
        <w:rPr>
          <w:rFonts w:ascii="Garamond" w:eastAsia="Garamond" w:hAnsi="Garamond" w:cs="Garamond"/>
          <w:i/>
          <w:iCs/>
          <w:color w:val="000000" w:themeColor="text1"/>
        </w:rPr>
        <w:t>Journal of the Optical Society of America A</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35</w:t>
      </w:r>
      <w:r w:rsidRPr="5B2B1DD6">
        <w:rPr>
          <w:rFonts w:ascii="Garamond" w:eastAsia="Garamond" w:hAnsi="Garamond" w:cs="Garamond"/>
          <w:color w:val="000000" w:themeColor="text1"/>
        </w:rPr>
        <w:t xml:space="preserve">(1), Article 35. </w:t>
      </w:r>
      <w:hyperlink r:id="rId30">
        <w:r w:rsidRPr="5B2B1DD6">
          <w:rPr>
            <w:rStyle w:val="Hyperlink"/>
            <w:rFonts w:ascii="Garamond" w:eastAsia="Garamond" w:hAnsi="Garamond" w:cs="Garamond"/>
          </w:rPr>
          <w:t>https://doi.org/10.1364/josaa.35.000035</w:t>
        </w:r>
      </w:hyperlink>
      <w:r w:rsidR="57CDC21D">
        <w:tab/>
      </w:r>
    </w:p>
    <w:p w14:paraId="42A0E258" w14:textId="4A7EF4C0" w:rsidR="3AD8DA01" w:rsidRDefault="3AD8DA01" w:rsidP="5B2B1DD6">
      <w:pPr>
        <w:spacing w:after="0" w:line="240" w:lineRule="auto"/>
        <w:ind w:left="567" w:hanging="567"/>
        <w:rPr>
          <w:rFonts w:ascii="Garamond" w:eastAsia="Garamond" w:hAnsi="Garamond" w:cs="Garamond"/>
        </w:rPr>
      </w:pPr>
      <w:r w:rsidRPr="5B2B1DD6">
        <w:rPr>
          <w:rFonts w:ascii="Garamond" w:eastAsia="Garamond" w:hAnsi="Garamond" w:cs="Garamond"/>
          <w:color w:val="000000" w:themeColor="text1"/>
        </w:rPr>
        <w:t xml:space="preserve">Xu, H. (2006). Modification of normalized difference water index (NDWI) to enhance open water features in remotely sensed imagery. </w:t>
      </w:r>
      <w:r w:rsidRPr="5B2B1DD6">
        <w:rPr>
          <w:rFonts w:ascii="Garamond" w:eastAsia="Garamond" w:hAnsi="Garamond" w:cs="Garamond"/>
          <w:i/>
          <w:iCs/>
          <w:color w:val="000000" w:themeColor="text1"/>
        </w:rPr>
        <w:t>International Journal of Remote Sensing</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27</w:t>
      </w:r>
      <w:r w:rsidRPr="5B2B1DD6">
        <w:rPr>
          <w:rFonts w:ascii="Garamond" w:eastAsia="Garamond" w:hAnsi="Garamond" w:cs="Garamond"/>
          <w:color w:val="000000" w:themeColor="text1"/>
        </w:rPr>
        <w:t xml:space="preserve">(14), 3025–3033. </w:t>
      </w:r>
      <w:hyperlink r:id="rId31">
        <w:r w:rsidRPr="5B2B1DD6">
          <w:rPr>
            <w:rStyle w:val="Hyperlink"/>
            <w:rFonts w:ascii="Garamond" w:eastAsia="Garamond" w:hAnsi="Garamond" w:cs="Garamond"/>
          </w:rPr>
          <w:t>https://doi.org/10.1080/01431160600589179</w:t>
        </w:r>
      </w:hyperlink>
    </w:p>
    <w:p w14:paraId="15A8768F" w14:textId="4EF55284" w:rsidR="5B2B1DD6" w:rsidRDefault="5B2B1DD6" w:rsidP="5B2B1DD6">
      <w:pPr>
        <w:spacing w:after="0" w:line="240" w:lineRule="auto"/>
        <w:ind w:left="720" w:hanging="720"/>
        <w:rPr>
          <w:rFonts w:ascii="Garamond" w:eastAsia="Garamond" w:hAnsi="Garamond" w:cs="Garamond"/>
          <w:color w:val="000000" w:themeColor="text1"/>
        </w:rPr>
      </w:pPr>
    </w:p>
    <w:p w14:paraId="193EB630" w14:textId="6ACC3F98" w:rsidR="35C11FB4" w:rsidRDefault="35C11FB4" w:rsidP="5B2B1DD6">
      <w:pPr>
        <w:spacing w:after="0" w:line="257" w:lineRule="auto"/>
        <w:ind w:left="720" w:hanging="720"/>
        <w:rPr>
          <w:rFonts w:ascii="Garamond" w:eastAsia="Garamond" w:hAnsi="Garamond" w:cs="Garamond"/>
          <w:color w:val="000000" w:themeColor="text1"/>
        </w:rPr>
      </w:pPr>
      <w:r w:rsidRPr="5B2B1DD6">
        <w:rPr>
          <w:rFonts w:ascii="Garamond" w:eastAsia="Garamond" w:hAnsi="Garamond" w:cs="Garamond"/>
          <w:color w:val="000000" w:themeColor="text1"/>
        </w:rPr>
        <w:t xml:space="preserve">Zeng, G. (2020). On the confusion matrix in credit scoring and its analytical properties. </w:t>
      </w:r>
      <w:r w:rsidRPr="5B2B1DD6">
        <w:rPr>
          <w:rFonts w:ascii="Garamond" w:eastAsia="Garamond" w:hAnsi="Garamond" w:cs="Garamond"/>
          <w:i/>
          <w:iCs/>
          <w:color w:val="000000" w:themeColor="text1"/>
        </w:rPr>
        <w:t>Communications in Statistics - Theory and Methods</w:t>
      </w:r>
      <w:r w:rsidRPr="5B2B1DD6">
        <w:rPr>
          <w:rFonts w:ascii="Garamond" w:eastAsia="Garamond" w:hAnsi="Garamond" w:cs="Garamond"/>
          <w:color w:val="000000" w:themeColor="text1"/>
        </w:rPr>
        <w:t xml:space="preserve">, </w:t>
      </w:r>
      <w:r w:rsidRPr="5B2B1DD6">
        <w:rPr>
          <w:rFonts w:ascii="Garamond" w:eastAsia="Garamond" w:hAnsi="Garamond" w:cs="Garamond"/>
          <w:i/>
          <w:iCs/>
          <w:color w:val="000000" w:themeColor="text1"/>
        </w:rPr>
        <w:t>49</w:t>
      </w:r>
      <w:r w:rsidRPr="5B2B1DD6">
        <w:rPr>
          <w:rFonts w:ascii="Garamond" w:eastAsia="Garamond" w:hAnsi="Garamond" w:cs="Garamond"/>
          <w:color w:val="000000" w:themeColor="text1"/>
        </w:rPr>
        <w:t xml:space="preserve">(9), 2080–2093. </w:t>
      </w:r>
      <w:hyperlink r:id="rId32">
        <w:r w:rsidRPr="5B2B1DD6">
          <w:rPr>
            <w:rStyle w:val="Hyperlink"/>
            <w:rFonts w:ascii="Garamond" w:eastAsia="Garamond" w:hAnsi="Garamond" w:cs="Garamond"/>
          </w:rPr>
          <w:t>https://doi.org/10.1080/03610926.2019.1568485</w:t>
        </w:r>
      </w:hyperlink>
    </w:p>
    <w:p w14:paraId="6DF720C2" w14:textId="2E35B334" w:rsidR="5B2B1DD6" w:rsidRDefault="5B2B1DD6" w:rsidP="5B2B1DD6">
      <w:pPr>
        <w:spacing w:after="0" w:line="240" w:lineRule="auto"/>
        <w:rPr>
          <w:rFonts w:ascii="Garamond" w:eastAsia="Garamond" w:hAnsi="Garamond" w:cs="Garamond"/>
        </w:rPr>
      </w:pPr>
    </w:p>
    <w:p w14:paraId="3AE464FD" w14:textId="12A3099A" w:rsidR="00E3DA7F" w:rsidRPr="0079154E" w:rsidRDefault="2225197F" w:rsidP="0079154E">
      <w:pPr>
        <w:spacing w:after="0" w:line="257" w:lineRule="auto"/>
        <w:ind w:left="720" w:hanging="720"/>
      </w:pPr>
      <w:r w:rsidRPr="5B2B1DD6">
        <w:rPr>
          <w:rFonts w:ascii="Garamond" w:eastAsia="Garamond" w:hAnsi="Garamond" w:cs="Garamond"/>
          <w:color w:val="000000" w:themeColor="text1"/>
        </w:rPr>
        <w:t xml:space="preserve">Zhang, Y., Kong, D., Gan, R., </w:t>
      </w:r>
      <w:proofErr w:type="spellStart"/>
      <w:r w:rsidRPr="5B2B1DD6">
        <w:rPr>
          <w:rFonts w:ascii="Garamond" w:eastAsia="Garamond" w:hAnsi="Garamond" w:cs="Garamond"/>
          <w:color w:val="000000" w:themeColor="text1"/>
        </w:rPr>
        <w:t>Chiew</w:t>
      </w:r>
      <w:proofErr w:type="spellEnd"/>
      <w:r w:rsidRPr="5B2B1DD6">
        <w:rPr>
          <w:rFonts w:ascii="Garamond" w:eastAsia="Garamond" w:hAnsi="Garamond" w:cs="Garamond"/>
          <w:color w:val="000000" w:themeColor="text1"/>
        </w:rPr>
        <w:t xml:space="preserve">, F.H.S., McVicar, T.R., Zhang, Q., &amp; Yang, Y., (2019). Coupled estimation of 500m and 8-day resolution global evapotranspiration and gross primary production in 2002-2017. Remote Sens. Environ. 222, 165-182. </w:t>
      </w:r>
      <w:hyperlink r:id="rId33">
        <w:r w:rsidRPr="5B2B1DD6">
          <w:rPr>
            <w:rStyle w:val="Hyperlink"/>
            <w:rFonts w:ascii="Garamond" w:eastAsia="Garamond" w:hAnsi="Garamond" w:cs="Garamond"/>
          </w:rPr>
          <w:t>https://doi.org/10.1016/j.rse.2018.12.031</w:t>
        </w:r>
      </w:hyperlink>
      <w:r w:rsidRPr="5B2B1DD6">
        <w:rPr>
          <w:rFonts w:ascii="Garamond" w:eastAsia="Garamond" w:hAnsi="Garamond" w:cs="Garamond"/>
          <w:color w:val="000000" w:themeColor="text1"/>
        </w:rPr>
        <w:t xml:space="preserve"> </w:t>
      </w:r>
      <w:r w:rsidRPr="5B2B1DD6">
        <w:rPr>
          <w:rFonts w:ascii="Arial" w:eastAsia="Arial" w:hAnsi="Arial" w:cs="Arial"/>
        </w:rPr>
        <w:t xml:space="preserve"> </w:t>
      </w:r>
    </w:p>
    <w:sectPr w:rsidR="00E3DA7F" w:rsidRPr="0079154E" w:rsidSect="005874BA">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2C59" w14:textId="77777777" w:rsidR="00EE06E6" w:rsidRDefault="00EE06E6" w:rsidP="00242822">
      <w:pPr>
        <w:spacing w:after="0" w:line="240" w:lineRule="auto"/>
      </w:pPr>
      <w:r>
        <w:separator/>
      </w:r>
    </w:p>
  </w:endnote>
  <w:endnote w:type="continuationSeparator" w:id="0">
    <w:p w14:paraId="46459320" w14:textId="77777777" w:rsidR="00EE06E6" w:rsidRDefault="00EE06E6" w:rsidP="00242822">
      <w:pPr>
        <w:spacing w:after="0" w:line="240" w:lineRule="auto"/>
      </w:pPr>
      <w:r>
        <w:continuationSeparator/>
      </w:r>
    </w:p>
  </w:endnote>
  <w:endnote w:type="continuationNotice" w:id="1">
    <w:p w14:paraId="44165AF5" w14:textId="77777777" w:rsidR="00EE06E6" w:rsidRDefault="00EE06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F450" w14:textId="77777777" w:rsidR="005874BA" w:rsidRDefault="00587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62336"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6" style="position:absolute;left:0;text-align:left;margin-left:-39.3pt;margin-top:.4pt;width:543.9pt;height:43.25pt;z-index:-251654144;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60288"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75pt;margin-top:3.55pt;width:543.9pt;height:43.25pt;z-index:-251656192;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B4F9F" w14:textId="77777777" w:rsidR="00EE06E6" w:rsidRDefault="00EE06E6" w:rsidP="00242822">
      <w:pPr>
        <w:spacing w:after="0" w:line="240" w:lineRule="auto"/>
      </w:pPr>
      <w:r>
        <w:separator/>
      </w:r>
    </w:p>
  </w:footnote>
  <w:footnote w:type="continuationSeparator" w:id="0">
    <w:p w14:paraId="3461441F" w14:textId="77777777" w:rsidR="00EE06E6" w:rsidRDefault="00EE06E6" w:rsidP="00242822">
      <w:pPr>
        <w:spacing w:after="0" w:line="240" w:lineRule="auto"/>
      </w:pPr>
      <w:r>
        <w:continuationSeparator/>
      </w:r>
    </w:p>
  </w:footnote>
  <w:footnote w:type="continuationNotice" w:id="1">
    <w:p w14:paraId="35CC9320" w14:textId="77777777" w:rsidR="00EE06E6" w:rsidRDefault="00EE06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ED16" w14:textId="77777777" w:rsidR="005874BA" w:rsidRDefault="00587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444DB0D8" w14:textId="26165842" w:rsidR="000B6E68" w:rsidRPr="000B6E68" w:rsidRDefault="0077554A" w:rsidP="07567189">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7567189" w:rsidRPr="7DEA1AAA">
      <w:rPr>
        <w:rFonts w:ascii="Garamond" w:hAnsi="Garamond"/>
        <w:b/>
        <w:bCs/>
        <w:sz w:val="32"/>
        <w:szCs w:val="32"/>
      </w:rPr>
      <w:t>Alabama – Marshall</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9Mu7j2hOhDefgo" int2:id="XuNkaz9F">
      <int2:state int2:value="Rejected" int2:type="AugLoop_Text_Critique"/>
    </int2:textHash>
    <int2:textHash int2:hashCode="4kWv0/A3Y40KUm" int2:id="wWxKRn5q">
      <int2:state int2:value="Rejected" int2:type="AugLoop_Text_Critique"/>
    </int2:textHash>
    <int2:textHash int2:hashCode="O4ITUgxv40zdcl" int2:id="9JJu2t3F">
      <int2:state int2:value="Rejected" int2:type="AugLoop_Text_Critique"/>
    </int2:textHash>
    <int2:textHash int2:hashCode="A6tIO0dMCrDNP2" int2:id="CpbdVpyu">
      <int2:state int2:value="Rejected" int2:type="AugLoop_Text_Critique"/>
    </int2:textHash>
    <int2:textHash int2:hashCode="Tg65BIJfvuFa7y" int2:id="tujBZAhb">
      <int2:state int2:value="Rejected" int2:type="AugLoop_Text_Critique"/>
    </int2:textHash>
    <int2:textHash int2:hashCode="YWfpCl0TXVMu9S" int2:id="Uggv82og">
      <int2:state int2:value="Rejected" int2:type="AugLoop_Text_Critique"/>
    </int2:textHash>
    <int2:textHash int2:hashCode="i1P+BbacgVQP+k" int2:id="s56y6E41">
      <int2:state int2:value="Rejected" int2:type="AugLoop_Text_Critique"/>
    </int2:textHash>
    <int2:bookmark int2:bookmarkName="_Int_pxmQvzku" int2:invalidationBookmarkName="" int2:hashCode="bIcFV/0DrrDvvp" int2:id="JTv7lag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51CA"/>
    <w:multiLevelType w:val="hybridMultilevel"/>
    <w:tmpl w:val="10B66E28"/>
    <w:lvl w:ilvl="0" w:tplc="7A6E6196">
      <w:start w:val="1"/>
      <w:numFmt w:val="bullet"/>
      <w:lvlText w:val=""/>
      <w:lvlJc w:val="left"/>
      <w:pPr>
        <w:ind w:left="720" w:hanging="360"/>
      </w:pPr>
      <w:rPr>
        <w:rFonts w:ascii="Symbol" w:hAnsi="Symbol" w:hint="default"/>
      </w:rPr>
    </w:lvl>
    <w:lvl w:ilvl="1" w:tplc="0F907D60">
      <w:start w:val="1"/>
      <w:numFmt w:val="bullet"/>
      <w:lvlText w:val="o"/>
      <w:lvlJc w:val="left"/>
      <w:pPr>
        <w:ind w:left="1440" w:hanging="360"/>
      </w:pPr>
      <w:rPr>
        <w:rFonts w:ascii="Courier New" w:hAnsi="Courier New" w:hint="default"/>
      </w:rPr>
    </w:lvl>
    <w:lvl w:ilvl="2" w:tplc="2BE42BC2">
      <w:start w:val="1"/>
      <w:numFmt w:val="bullet"/>
      <w:lvlText w:val=""/>
      <w:lvlJc w:val="left"/>
      <w:pPr>
        <w:ind w:left="2160" w:hanging="360"/>
      </w:pPr>
      <w:rPr>
        <w:rFonts w:ascii="Wingdings" w:hAnsi="Wingdings" w:hint="default"/>
      </w:rPr>
    </w:lvl>
    <w:lvl w:ilvl="3" w:tplc="07301486">
      <w:start w:val="1"/>
      <w:numFmt w:val="bullet"/>
      <w:lvlText w:val=""/>
      <w:lvlJc w:val="left"/>
      <w:pPr>
        <w:ind w:left="2880" w:hanging="360"/>
      </w:pPr>
      <w:rPr>
        <w:rFonts w:ascii="Symbol" w:hAnsi="Symbol" w:hint="default"/>
      </w:rPr>
    </w:lvl>
    <w:lvl w:ilvl="4" w:tplc="D94A6D52">
      <w:start w:val="1"/>
      <w:numFmt w:val="bullet"/>
      <w:lvlText w:val="o"/>
      <w:lvlJc w:val="left"/>
      <w:pPr>
        <w:ind w:left="3600" w:hanging="360"/>
      </w:pPr>
      <w:rPr>
        <w:rFonts w:ascii="Courier New" w:hAnsi="Courier New" w:hint="default"/>
      </w:rPr>
    </w:lvl>
    <w:lvl w:ilvl="5" w:tplc="80829B80">
      <w:start w:val="1"/>
      <w:numFmt w:val="bullet"/>
      <w:lvlText w:val=""/>
      <w:lvlJc w:val="left"/>
      <w:pPr>
        <w:ind w:left="4320" w:hanging="360"/>
      </w:pPr>
      <w:rPr>
        <w:rFonts w:ascii="Wingdings" w:hAnsi="Wingdings" w:hint="default"/>
      </w:rPr>
    </w:lvl>
    <w:lvl w:ilvl="6" w:tplc="1B0E4ED8">
      <w:start w:val="1"/>
      <w:numFmt w:val="bullet"/>
      <w:lvlText w:val=""/>
      <w:lvlJc w:val="left"/>
      <w:pPr>
        <w:ind w:left="5040" w:hanging="360"/>
      </w:pPr>
      <w:rPr>
        <w:rFonts w:ascii="Symbol" w:hAnsi="Symbol" w:hint="default"/>
      </w:rPr>
    </w:lvl>
    <w:lvl w:ilvl="7" w:tplc="1B8AD0F4">
      <w:start w:val="1"/>
      <w:numFmt w:val="bullet"/>
      <w:lvlText w:val="o"/>
      <w:lvlJc w:val="left"/>
      <w:pPr>
        <w:ind w:left="5760" w:hanging="360"/>
      </w:pPr>
      <w:rPr>
        <w:rFonts w:ascii="Courier New" w:hAnsi="Courier New" w:hint="default"/>
      </w:rPr>
    </w:lvl>
    <w:lvl w:ilvl="8" w:tplc="9C366BF0">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7A034C3"/>
    <w:multiLevelType w:val="hybridMultilevel"/>
    <w:tmpl w:val="BB344772"/>
    <w:lvl w:ilvl="0" w:tplc="7042F474">
      <w:start w:val="1"/>
      <w:numFmt w:val="bullet"/>
      <w:lvlText w:val=""/>
      <w:lvlJc w:val="left"/>
      <w:pPr>
        <w:ind w:left="720" w:hanging="360"/>
      </w:pPr>
      <w:rPr>
        <w:rFonts w:ascii="Symbol" w:hAnsi="Symbol" w:hint="default"/>
      </w:rPr>
    </w:lvl>
    <w:lvl w:ilvl="1" w:tplc="B1549A84">
      <w:start w:val="1"/>
      <w:numFmt w:val="bullet"/>
      <w:lvlText w:val="o"/>
      <w:lvlJc w:val="left"/>
      <w:pPr>
        <w:ind w:left="1440" w:hanging="360"/>
      </w:pPr>
      <w:rPr>
        <w:rFonts w:ascii="Courier New" w:hAnsi="Courier New" w:hint="default"/>
      </w:rPr>
    </w:lvl>
    <w:lvl w:ilvl="2" w:tplc="5762D472">
      <w:start w:val="1"/>
      <w:numFmt w:val="bullet"/>
      <w:lvlText w:val=""/>
      <w:lvlJc w:val="left"/>
      <w:pPr>
        <w:ind w:left="2160" w:hanging="360"/>
      </w:pPr>
      <w:rPr>
        <w:rFonts w:ascii="Wingdings" w:hAnsi="Wingdings" w:hint="default"/>
      </w:rPr>
    </w:lvl>
    <w:lvl w:ilvl="3" w:tplc="B64E5956">
      <w:start w:val="1"/>
      <w:numFmt w:val="bullet"/>
      <w:lvlText w:val=""/>
      <w:lvlJc w:val="left"/>
      <w:pPr>
        <w:ind w:left="2880" w:hanging="360"/>
      </w:pPr>
      <w:rPr>
        <w:rFonts w:ascii="Symbol" w:hAnsi="Symbol" w:hint="default"/>
      </w:rPr>
    </w:lvl>
    <w:lvl w:ilvl="4" w:tplc="C7246A72">
      <w:start w:val="1"/>
      <w:numFmt w:val="bullet"/>
      <w:lvlText w:val="o"/>
      <w:lvlJc w:val="left"/>
      <w:pPr>
        <w:ind w:left="3600" w:hanging="360"/>
      </w:pPr>
      <w:rPr>
        <w:rFonts w:ascii="Courier New" w:hAnsi="Courier New" w:hint="default"/>
      </w:rPr>
    </w:lvl>
    <w:lvl w:ilvl="5" w:tplc="21E006CA">
      <w:start w:val="1"/>
      <w:numFmt w:val="bullet"/>
      <w:lvlText w:val=""/>
      <w:lvlJc w:val="left"/>
      <w:pPr>
        <w:ind w:left="4320" w:hanging="360"/>
      </w:pPr>
      <w:rPr>
        <w:rFonts w:ascii="Wingdings" w:hAnsi="Wingdings" w:hint="default"/>
      </w:rPr>
    </w:lvl>
    <w:lvl w:ilvl="6" w:tplc="DF149146">
      <w:start w:val="1"/>
      <w:numFmt w:val="bullet"/>
      <w:lvlText w:val=""/>
      <w:lvlJc w:val="left"/>
      <w:pPr>
        <w:ind w:left="5040" w:hanging="360"/>
      </w:pPr>
      <w:rPr>
        <w:rFonts w:ascii="Symbol" w:hAnsi="Symbol" w:hint="default"/>
      </w:rPr>
    </w:lvl>
    <w:lvl w:ilvl="7" w:tplc="A656B174">
      <w:start w:val="1"/>
      <w:numFmt w:val="bullet"/>
      <w:lvlText w:val="o"/>
      <w:lvlJc w:val="left"/>
      <w:pPr>
        <w:ind w:left="5760" w:hanging="360"/>
      </w:pPr>
      <w:rPr>
        <w:rFonts w:ascii="Courier New" w:hAnsi="Courier New" w:hint="default"/>
      </w:rPr>
    </w:lvl>
    <w:lvl w:ilvl="8" w:tplc="52C0246E">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143F1D6D"/>
    <w:multiLevelType w:val="hybridMultilevel"/>
    <w:tmpl w:val="FFFFFFFF"/>
    <w:lvl w:ilvl="0" w:tplc="6F3812EE">
      <w:start w:val="2"/>
      <w:numFmt w:val="decimal"/>
      <w:lvlText w:val="(%1)"/>
      <w:lvlJc w:val="left"/>
      <w:pPr>
        <w:ind w:left="2790" w:hanging="360"/>
      </w:pPr>
    </w:lvl>
    <w:lvl w:ilvl="1" w:tplc="959623A2">
      <w:start w:val="1"/>
      <w:numFmt w:val="lowerLetter"/>
      <w:lvlText w:val="%2."/>
      <w:lvlJc w:val="left"/>
      <w:pPr>
        <w:ind w:left="1440" w:hanging="360"/>
      </w:pPr>
    </w:lvl>
    <w:lvl w:ilvl="2" w:tplc="8746E99E">
      <w:start w:val="1"/>
      <w:numFmt w:val="lowerRoman"/>
      <w:lvlText w:val="%3."/>
      <w:lvlJc w:val="right"/>
      <w:pPr>
        <w:ind w:left="2160" w:hanging="180"/>
      </w:pPr>
    </w:lvl>
    <w:lvl w:ilvl="3" w:tplc="D766F808">
      <w:start w:val="1"/>
      <w:numFmt w:val="decimal"/>
      <w:lvlText w:val="%4."/>
      <w:lvlJc w:val="left"/>
      <w:pPr>
        <w:ind w:left="2880" w:hanging="360"/>
      </w:pPr>
    </w:lvl>
    <w:lvl w:ilvl="4" w:tplc="F7DC52DE">
      <w:start w:val="1"/>
      <w:numFmt w:val="lowerLetter"/>
      <w:lvlText w:val="%5."/>
      <w:lvlJc w:val="left"/>
      <w:pPr>
        <w:ind w:left="3600" w:hanging="360"/>
      </w:pPr>
    </w:lvl>
    <w:lvl w:ilvl="5" w:tplc="9E268C9E">
      <w:start w:val="1"/>
      <w:numFmt w:val="lowerRoman"/>
      <w:lvlText w:val="%6."/>
      <w:lvlJc w:val="right"/>
      <w:pPr>
        <w:ind w:left="4320" w:hanging="180"/>
      </w:pPr>
    </w:lvl>
    <w:lvl w:ilvl="6" w:tplc="16C83CDE">
      <w:start w:val="1"/>
      <w:numFmt w:val="decimal"/>
      <w:lvlText w:val="%7."/>
      <w:lvlJc w:val="left"/>
      <w:pPr>
        <w:ind w:left="5040" w:hanging="360"/>
      </w:pPr>
    </w:lvl>
    <w:lvl w:ilvl="7" w:tplc="7AF816C0">
      <w:start w:val="1"/>
      <w:numFmt w:val="lowerLetter"/>
      <w:lvlText w:val="%8."/>
      <w:lvlJc w:val="left"/>
      <w:pPr>
        <w:ind w:left="5760" w:hanging="360"/>
      </w:pPr>
    </w:lvl>
    <w:lvl w:ilvl="8" w:tplc="37145C76">
      <w:start w:val="1"/>
      <w:numFmt w:val="lowerRoman"/>
      <w:lvlText w:val="%9."/>
      <w:lvlJc w:val="right"/>
      <w:pPr>
        <w:ind w:left="6480" w:hanging="180"/>
      </w:pPr>
    </w:lvl>
  </w:abstractNum>
  <w:abstractNum w:abstractNumId="6" w15:restartNumberingAfterBreak="0">
    <w:nsid w:val="1822B52F"/>
    <w:multiLevelType w:val="hybridMultilevel"/>
    <w:tmpl w:val="FFFFFFFF"/>
    <w:lvl w:ilvl="0" w:tplc="1E52895C">
      <w:start w:val="5"/>
      <w:numFmt w:val="decimal"/>
      <w:lvlText w:val="(%1)"/>
      <w:lvlJc w:val="left"/>
      <w:pPr>
        <w:ind w:left="2790" w:hanging="360"/>
      </w:pPr>
    </w:lvl>
    <w:lvl w:ilvl="1" w:tplc="3460CFAA">
      <w:start w:val="1"/>
      <w:numFmt w:val="lowerLetter"/>
      <w:lvlText w:val="%2."/>
      <w:lvlJc w:val="left"/>
      <w:pPr>
        <w:ind w:left="1440" w:hanging="360"/>
      </w:pPr>
    </w:lvl>
    <w:lvl w:ilvl="2" w:tplc="46CC90C0">
      <w:start w:val="1"/>
      <w:numFmt w:val="lowerRoman"/>
      <w:lvlText w:val="%3."/>
      <w:lvlJc w:val="right"/>
      <w:pPr>
        <w:ind w:left="2160" w:hanging="180"/>
      </w:pPr>
    </w:lvl>
    <w:lvl w:ilvl="3" w:tplc="9A064B3C">
      <w:start w:val="1"/>
      <w:numFmt w:val="decimal"/>
      <w:lvlText w:val="%4."/>
      <w:lvlJc w:val="left"/>
      <w:pPr>
        <w:ind w:left="2880" w:hanging="360"/>
      </w:pPr>
    </w:lvl>
    <w:lvl w:ilvl="4" w:tplc="C4068F5E">
      <w:start w:val="1"/>
      <w:numFmt w:val="lowerLetter"/>
      <w:lvlText w:val="%5."/>
      <w:lvlJc w:val="left"/>
      <w:pPr>
        <w:ind w:left="3600" w:hanging="360"/>
      </w:pPr>
    </w:lvl>
    <w:lvl w:ilvl="5" w:tplc="A588CD88">
      <w:start w:val="1"/>
      <w:numFmt w:val="lowerRoman"/>
      <w:lvlText w:val="%6."/>
      <w:lvlJc w:val="right"/>
      <w:pPr>
        <w:ind w:left="4320" w:hanging="180"/>
      </w:pPr>
    </w:lvl>
    <w:lvl w:ilvl="6" w:tplc="59BA94A4">
      <w:start w:val="1"/>
      <w:numFmt w:val="decimal"/>
      <w:lvlText w:val="%7."/>
      <w:lvlJc w:val="left"/>
      <w:pPr>
        <w:ind w:left="5040" w:hanging="360"/>
      </w:pPr>
    </w:lvl>
    <w:lvl w:ilvl="7" w:tplc="DB96A45A">
      <w:start w:val="1"/>
      <w:numFmt w:val="lowerLetter"/>
      <w:lvlText w:val="%8."/>
      <w:lvlJc w:val="left"/>
      <w:pPr>
        <w:ind w:left="5760" w:hanging="360"/>
      </w:pPr>
    </w:lvl>
    <w:lvl w:ilvl="8" w:tplc="87B0004E">
      <w:start w:val="1"/>
      <w:numFmt w:val="lowerRoman"/>
      <w:lvlText w:val="%9."/>
      <w:lvlJc w:val="right"/>
      <w:pPr>
        <w:ind w:left="6480" w:hanging="180"/>
      </w:pPr>
    </w:lvl>
  </w:abstractNum>
  <w:abstractNum w:abstractNumId="7" w15:restartNumberingAfterBreak="0">
    <w:nsid w:val="189F70BB"/>
    <w:multiLevelType w:val="hybridMultilevel"/>
    <w:tmpl w:val="FFFFFFFF"/>
    <w:lvl w:ilvl="0" w:tplc="34F04D26">
      <w:start w:val="2"/>
      <w:numFmt w:val="decimal"/>
      <w:lvlText w:val="(%1)"/>
      <w:lvlJc w:val="left"/>
      <w:pPr>
        <w:ind w:left="2790" w:hanging="360"/>
      </w:pPr>
    </w:lvl>
    <w:lvl w:ilvl="1" w:tplc="286644CA">
      <w:start w:val="1"/>
      <w:numFmt w:val="lowerLetter"/>
      <w:lvlText w:val="%2."/>
      <w:lvlJc w:val="left"/>
      <w:pPr>
        <w:ind w:left="1440" w:hanging="360"/>
      </w:pPr>
    </w:lvl>
    <w:lvl w:ilvl="2" w:tplc="872E904A">
      <w:start w:val="1"/>
      <w:numFmt w:val="lowerRoman"/>
      <w:lvlText w:val="%3."/>
      <w:lvlJc w:val="right"/>
      <w:pPr>
        <w:ind w:left="2160" w:hanging="180"/>
      </w:pPr>
    </w:lvl>
    <w:lvl w:ilvl="3" w:tplc="F6BE9D3A">
      <w:start w:val="1"/>
      <w:numFmt w:val="decimal"/>
      <w:lvlText w:val="%4."/>
      <w:lvlJc w:val="left"/>
      <w:pPr>
        <w:ind w:left="2880" w:hanging="360"/>
      </w:pPr>
    </w:lvl>
    <w:lvl w:ilvl="4" w:tplc="5C6AC380">
      <w:start w:val="1"/>
      <w:numFmt w:val="lowerLetter"/>
      <w:lvlText w:val="%5."/>
      <w:lvlJc w:val="left"/>
      <w:pPr>
        <w:ind w:left="3600" w:hanging="360"/>
      </w:pPr>
    </w:lvl>
    <w:lvl w:ilvl="5" w:tplc="8AD8EBB8">
      <w:start w:val="1"/>
      <w:numFmt w:val="lowerRoman"/>
      <w:lvlText w:val="%6."/>
      <w:lvlJc w:val="right"/>
      <w:pPr>
        <w:ind w:left="4320" w:hanging="180"/>
      </w:pPr>
    </w:lvl>
    <w:lvl w:ilvl="6" w:tplc="B972E1D4">
      <w:start w:val="1"/>
      <w:numFmt w:val="decimal"/>
      <w:lvlText w:val="%7."/>
      <w:lvlJc w:val="left"/>
      <w:pPr>
        <w:ind w:left="5040" w:hanging="360"/>
      </w:pPr>
    </w:lvl>
    <w:lvl w:ilvl="7" w:tplc="2A36B9CC">
      <w:start w:val="1"/>
      <w:numFmt w:val="lowerLetter"/>
      <w:lvlText w:val="%8."/>
      <w:lvlJc w:val="left"/>
      <w:pPr>
        <w:ind w:left="5760" w:hanging="360"/>
      </w:pPr>
    </w:lvl>
    <w:lvl w:ilvl="8" w:tplc="6540CFCA">
      <w:start w:val="1"/>
      <w:numFmt w:val="lowerRoman"/>
      <w:lvlText w:val="%9."/>
      <w:lvlJc w:val="right"/>
      <w:pPr>
        <w:ind w:left="6480" w:hanging="180"/>
      </w:pPr>
    </w:lvl>
  </w:abstractNum>
  <w:abstractNum w:abstractNumId="8" w15:restartNumberingAfterBreak="0">
    <w:nsid w:val="1B75C1EC"/>
    <w:multiLevelType w:val="hybridMultilevel"/>
    <w:tmpl w:val="215E721C"/>
    <w:lvl w:ilvl="0" w:tplc="09F0915E">
      <w:start w:val="1"/>
      <w:numFmt w:val="bullet"/>
      <w:lvlText w:val=""/>
      <w:lvlJc w:val="left"/>
      <w:pPr>
        <w:ind w:left="720" w:hanging="360"/>
      </w:pPr>
      <w:rPr>
        <w:rFonts w:ascii="Symbol" w:hAnsi="Symbol" w:hint="default"/>
      </w:rPr>
    </w:lvl>
    <w:lvl w:ilvl="1" w:tplc="3850D2E0">
      <w:start w:val="1"/>
      <w:numFmt w:val="bullet"/>
      <w:lvlText w:val="o"/>
      <w:lvlJc w:val="left"/>
      <w:pPr>
        <w:ind w:left="1440" w:hanging="360"/>
      </w:pPr>
      <w:rPr>
        <w:rFonts w:ascii="Courier New" w:hAnsi="Courier New" w:hint="default"/>
      </w:rPr>
    </w:lvl>
    <w:lvl w:ilvl="2" w:tplc="68F63A1E">
      <w:start w:val="1"/>
      <w:numFmt w:val="bullet"/>
      <w:lvlText w:val=""/>
      <w:lvlJc w:val="left"/>
      <w:pPr>
        <w:ind w:left="2160" w:hanging="360"/>
      </w:pPr>
      <w:rPr>
        <w:rFonts w:ascii="Wingdings" w:hAnsi="Wingdings" w:hint="default"/>
      </w:rPr>
    </w:lvl>
    <w:lvl w:ilvl="3" w:tplc="0D0CFCF4">
      <w:start w:val="1"/>
      <w:numFmt w:val="bullet"/>
      <w:lvlText w:val=""/>
      <w:lvlJc w:val="left"/>
      <w:pPr>
        <w:ind w:left="2880" w:hanging="360"/>
      </w:pPr>
      <w:rPr>
        <w:rFonts w:ascii="Symbol" w:hAnsi="Symbol" w:hint="default"/>
      </w:rPr>
    </w:lvl>
    <w:lvl w:ilvl="4" w:tplc="D8420C1A">
      <w:start w:val="1"/>
      <w:numFmt w:val="bullet"/>
      <w:lvlText w:val="o"/>
      <w:lvlJc w:val="left"/>
      <w:pPr>
        <w:ind w:left="3600" w:hanging="360"/>
      </w:pPr>
      <w:rPr>
        <w:rFonts w:ascii="Courier New" w:hAnsi="Courier New" w:hint="default"/>
      </w:rPr>
    </w:lvl>
    <w:lvl w:ilvl="5" w:tplc="8974C7D4">
      <w:start w:val="1"/>
      <w:numFmt w:val="bullet"/>
      <w:lvlText w:val=""/>
      <w:lvlJc w:val="left"/>
      <w:pPr>
        <w:ind w:left="4320" w:hanging="360"/>
      </w:pPr>
      <w:rPr>
        <w:rFonts w:ascii="Wingdings" w:hAnsi="Wingdings" w:hint="default"/>
      </w:rPr>
    </w:lvl>
    <w:lvl w:ilvl="6" w:tplc="A4C49138">
      <w:start w:val="1"/>
      <w:numFmt w:val="bullet"/>
      <w:lvlText w:val=""/>
      <w:lvlJc w:val="left"/>
      <w:pPr>
        <w:ind w:left="5040" w:hanging="360"/>
      </w:pPr>
      <w:rPr>
        <w:rFonts w:ascii="Symbol" w:hAnsi="Symbol" w:hint="default"/>
      </w:rPr>
    </w:lvl>
    <w:lvl w:ilvl="7" w:tplc="74DC7892">
      <w:start w:val="1"/>
      <w:numFmt w:val="bullet"/>
      <w:lvlText w:val="o"/>
      <w:lvlJc w:val="left"/>
      <w:pPr>
        <w:ind w:left="5760" w:hanging="360"/>
      </w:pPr>
      <w:rPr>
        <w:rFonts w:ascii="Courier New" w:hAnsi="Courier New" w:hint="default"/>
      </w:rPr>
    </w:lvl>
    <w:lvl w:ilvl="8" w:tplc="FE8621DC">
      <w:start w:val="1"/>
      <w:numFmt w:val="bullet"/>
      <w:lvlText w:val=""/>
      <w:lvlJc w:val="left"/>
      <w:pPr>
        <w:ind w:left="6480" w:hanging="360"/>
      </w:pPr>
      <w:rPr>
        <w:rFonts w:ascii="Wingdings" w:hAnsi="Wingdings" w:hint="default"/>
      </w:rPr>
    </w:lvl>
  </w:abstractNum>
  <w:abstractNum w:abstractNumId="9"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0" w15:restartNumberingAfterBreak="0">
    <w:nsid w:val="2AA6FCFD"/>
    <w:multiLevelType w:val="hybridMultilevel"/>
    <w:tmpl w:val="FFFFFFFF"/>
    <w:lvl w:ilvl="0" w:tplc="14AA13DE">
      <w:start w:val="3"/>
      <w:numFmt w:val="decimal"/>
      <w:lvlText w:val="(%1)"/>
      <w:lvlJc w:val="left"/>
      <w:pPr>
        <w:ind w:left="2790" w:hanging="360"/>
      </w:pPr>
    </w:lvl>
    <w:lvl w:ilvl="1" w:tplc="9DE8451C">
      <w:start w:val="1"/>
      <w:numFmt w:val="lowerLetter"/>
      <w:lvlText w:val="%2."/>
      <w:lvlJc w:val="left"/>
      <w:pPr>
        <w:ind w:left="1440" w:hanging="360"/>
      </w:pPr>
    </w:lvl>
    <w:lvl w:ilvl="2" w:tplc="A6F0F130">
      <w:start w:val="1"/>
      <w:numFmt w:val="lowerRoman"/>
      <w:lvlText w:val="%3."/>
      <w:lvlJc w:val="right"/>
      <w:pPr>
        <w:ind w:left="2160" w:hanging="180"/>
      </w:pPr>
    </w:lvl>
    <w:lvl w:ilvl="3" w:tplc="85C2DAD6">
      <w:start w:val="1"/>
      <w:numFmt w:val="decimal"/>
      <w:lvlText w:val="%4."/>
      <w:lvlJc w:val="left"/>
      <w:pPr>
        <w:ind w:left="2880" w:hanging="360"/>
      </w:pPr>
    </w:lvl>
    <w:lvl w:ilvl="4" w:tplc="EA905970">
      <w:start w:val="1"/>
      <w:numFmt w:val="lowerLetter"/>
      <w:lvlText w:val="%5."/>
      <w:lvlJc w:val="left"/>
      <w:pPr>
        <w:ind w:left="3600" w:hanging="360"/>
      </w:pPr>
    </w:lvl>
    <w:lvl w:ilvl="5" w:tplc="72E88890">
      <w:start w:val="1"/>
      <w:numFmt w:val="lowerRoman"/>
      <w:lvlText w:val="%6."/>
      <w:lvlJc w:val="right"/>
      <w:pPr>
        <w:ind w:left="4320" w:hanging="180"/>
      </w:pPr>
    </w:lvl>
    <w:lvl w:ilvl="6" w:tplc="8B5E23AA">
      <w:start w:val="1"/>
      <w:numFmt w:val="decimal"/>
      <w:lvlText w:val="%7."/>
      <w:lvlJc w:val="left"/>
      <w:pPr>
        <w:ind w:left="5040" w:hanging="360"/>
      </w:pPr>
    </w:lvl>
    <w:lvl w:ilvl="7" w:tplc="75884424">
      <w:start w:val="1"/>
      <w:numFmt w:val="lowerLetter"/>
      <w:lvlText w:val="%8."/>
      <w:lvlJc w:val="left"/>
      <w:pPr>
        <w:ind w:left="5760" w:hanging="360"/>
      </w:pPr>
    </w:lvl>
    <w:lvl w:ilvl="8" w:tplc="85CEA53C">
      <w:start w:val="1"/>
      <w:numFmt w:val="lowerRoman"/>
      <w:lvlText w:val="%9."/>
      <w:lvlJc w:val="right"/>
      <w:pPr>
        <w:ind w:left="6480" w:hanging="180"/>
      </w:pPr>
    </w:lvl>
  </w:abstractNum>
  <w:abstractNum w:abstractNumId="11" w15:restartNumberingAfterBreak="0">
    <w:nsid w:val="35BB2965"/>
    <w:multiLevelType w:val="hybridMultilevel"/>
    <w:tmpl w:val="FFFFFFFF"/>
    <w:lvl w:ilvl="0" w:tplc="71486318">
      <w:start w:val="6"/>
      <w:numFmt w:val="decimal"/>
      <w:lvlText w:val="(%1)"/>
      <w:lvlJc w:val="left"/>
      <w:pPr>
        <w:ind w:left="2790" w:hanging="360"/>
      </w:pPr>
    </w:lvl>
    <w:lvl w:ilvl="1" w:tplc="F7B43F46">
      <w:start w:val="1"/>
      <w:numFmt w:val="lowerLetter"/>
      <w:lvlText w:val="%2."/>
      <w:lvlJc w:val="left"/>
      <w:pPr>
        <w:ind w:left="1440" w:hanging="360"/>
      </w:pPr>
    </w:lvl>
    <w:lvl w:ilvl="2" w:tplc="BB02CB48">
      <w:start w:val="1"/>
      <w:numFmt w:val="lowerRoman"/>
      <w:lvlText w:val="%3."/>
      <w:lvlJc w:val="right"/>
      <w:pPr>
        <w:ind w:left="2160" w:hanging="180"/>
      </w:pPr>
    </w:lvl>
    <w:lvl w:ilvl="3" w:tplc="067AF850">
      <w:start w:val="1"/>
      <w:numFmt w:val="decimal"/>
      <w:lvlText w:val="%4."/>
      <w:lvlJc w:val="left"/>
      <w:pPr>
        <w:ind w:left="2880" w:hanging="360"/>
      </w:pPr>
    </w:lvl>
    <w:lvl w:ilvl="4" w:tplc="BCE068BC">
      <w:start w:val="1"/>
      <w:numFmt w:val="lowerLetter"/>
      <w:lvlText w:val="%5."/>
      <w:lvlJc w:val="left"/>
      <w:pPr>
        <w:ind w:left="3600" w:hanging="360"/>
      </w:pPr>
    </w:lvl>
    <w:lvl w:ilvl="5" w:tplc="4AD8B778">
      <w:start w:val="1"/>
      <w:numFmt w:val="lowerRoman"/>
      <w:lvlText w:val="%6."/>
      <w:lvlJc w:val="right"/>
      <w:pPr>
        <w:ind w:left="4320" w:hanging="180"/>
      </w:pPr>
    </w:lvl>
    <w:lvl w:ilvl="6" w:tplc="1D6AD9EA">
      <w:start w:val="1"/>
      <w:numFmt w:val="decimal"/>
      <w:lvlText w:val="%7."/>
      <w:lvlJc w:val="left"/>
      <w:pPr>
        <w:ind w:left="5040" w:hanging="360"/>
      </w:pPr>
    </w:lvl>
    <w:lvl w:ilvl="7" w:tplc="A704ECD6">
      <w:start w:val="1"/>
      <w:numFmt w:val="lowerLetter"/>
      <w:lvlText w:val="%8."/>
      <w:lvlJc w:val="left"/>
      <w:pPr>
        <w:ind w:left="5760" w:hanging="360"/>
      </w:pPr>
    </w:lvl>
    <w:lvl w:ilvl="8" w:tplc="87D0A8DA">
      <w:start w:val="1"/>
      <w:numFmt w:val="lowerRoman"/>
      <w:lvlText w:val="%9."/>
      <w:lvlJc w:val="right"/>
      <w:pPr>
        <w:ind w:left="6480" w:hanging="180"/>
      </w:pPr>
    </w:lvl>
  </w:abstractNum>
  <w:abstractNum w:abstractNumId="12"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3" w15:restartNumberingAfterBreak="0">
    <w:nsid w:val="3857349F"/>
    <w:multiLevelType w:val="hybridMultilevel"/>
    <w:tmpl w:val="FFFFFFFF"/>
    <w:lvl w:ilvl="0" w:tplc="F754135E">
      <w:start w:val="4"/>
      <w:numFmt w:val="decimal"/>
      <w:lvlText w:val="(%1)"/>
      <w:lvlJc w:val="left"/>
      <w:pPr>
        <w:ind w:left="2790" w:hanging="360"/>
      </w:pPr>
    </w:lvl>
    <w:lvl w:ilvl="1" w:tplc="431844B2">
      <w:start w:val="1"/>
      <w:numFmt w:val="lowerLetter"/>
      <w:lvlText w:val="%2."/>
      <w:lvlJc w:val="left"/>
      <w:pPr>
        <w:ind w:left="1440" w:hanging="360"/>
      </w:pPr>
    </w:lvl>
    <w:lvl w:ilvl="2" w:tplc="D7F425DC">
      <w:start w:val="1"/>
      <w:numFmt w:val="lowerRoman"/>
      <w:lvlText w:val="%3."/>
      <w:lvlJc w:val="right"/>
      <w:pPr>
        <w:ind w:left="2160" w:hanging="180"/>
      </w:pPr>
    </w:lvl>
    <w:lvl w:ilvl="3" w:tplc="BBD467B8">
      <w:start w:val="1"/>
      <w:numFmt w:val="decimal"/>
      <w:lvlText w:val="%4."/>
      <w:lvlJc w:val="left"/>
      <w:pPr>
        <w:ind w:left="2880" w:hanging="360"/>
      </w:pPr>
    </w:lvl>
    <w:lvl w:ilvl="4" w:tplc="5D922AEA">
      <w:start w:val="1"/>
      <w:numFmt w:val="lowerLetter"/>
      <w:lvlText w:val="%5."/>
      <w:lvlJc w:val="left"/>
      <w:pPr>
        <w:ind w:left="3600" w:hanging="360"/>
      </w:pPr>
    </w:lvl>
    <w:lvl w:ilvl="5" w:tplc="DBC81436">
      <w:start w:val="1"/>
      <w:numFmt w:val="lowerRoman"/>
      <w:lvlText w:val="%6."/>
      <w:lvlJc w:val="right"/>
      <w:pPr>
        <w:ind w:left="4320" w:hanging="180"/>
      </w:pPr>
    </w:lvl>
    <w:lvl w:ilvl="6" w:tplc="9FF4DA98">
      <w:start w:val="1"/>
      <w:numFmt w:val="decimal"/>
      <w:lvlText w:val="%7."/>
      <w:lvlJc w:val="left"/>
      <w:pPr>
        <w:ind w:left="5040" w:hanging="360"/>
      </w:pPr>
    </w:lvl>
    <w:lvl w:ilvl="7" w:tplc="A4BC318C">
      <w:start w:val="1"/>
      <w:numFmt w:val="lowerLetter"/>
      <w:lvlText w:val="%8."/>
      <w:lvlJc w:val="left"/>
      <w:pPr>
        <w:ind w:left="5760" w:hanging="360"/>
      </w:pPr>
    </w:lvl>
    <w:lvl w:ilvl="8" w:tplc="2812B610">
      <w:start w:val="1"/>
      <w:numFmt w:val="lowerRoman"/>
      <w:lvlText w:val="%9."/>
      <w:lvlJc w:val="right"/>
      <w:pPr>
        <w:ind w:left="6480" w:hanging="180"/>
      </w:pPr>
    </w:lvl>
  </w:abstractNum>
  <w:abstractNum w:abstractNumId="14"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5"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6" w15:restartNumberingAfterBreak="0">
    <w:nsid w:val="3F568315"/>
    <w:multiLevelType w:val="hybridMultilevel"/>
    <w:tmpl w:val="FFFFFFFF"/>
    <w:lvl w:ilvl="0" w:tplc="559A6E38">
      <w:start w:val="1"/>
      <w:numFmt w:val="decimal"/>
      <w:lvlText w:val="(%1)"/>
      <w:lvlJc w:val="left"/>
      <w:pPr>
        <w:ind w:left="2790" w:hanging="360"/>
      </w:pPr>
    </w:lvl>
    <w:lvl w:ilvl="1" w:tplc="CD223214">
      <w:start w:val="1"/>
      <w:numFmt w:val="lowerLetter"/>
      <w:lvlText w:val="%2."/>
      <w:lvlJc w:val="left"/>
      <w:pPr>
        <w:ind w:left="1440" w:hanging="360"/>
      </w:pPr>
    </w:lvl>
    <w:lvl w:ilvl="2" w:tplc="8A241E58">
      <w:start w:val="1"/>
      <w:numFmt w:val="lowerRoman"/>
      <w:lvlText w:val="%3."/>
      <w:lvlJc w:val="right"/>
      <w:pPr>
        <w:ind w:left="2160" w:hanging="180"/>
      </w:pPr>
    </w:lvl>
    <w:lvl w:ilvl="3" w:tplc="5D8AE800">
      <w:start w:val="1"/>
      <w:numFmt w:val="decimal"/>
      <w:lvlText w:val="%4."/>
      <w:lvlJc w:val="left"/>
      <w:pPr>
        <w:ind w:left="2880" w:hanging="360"/>
      </w:pPr>
    </w:lvl>
    <w:lvl w:ilvl="4" w:tplc="E4EAAA0A">
      <w:start w:val="1"/>
      <w:numFmt w:val="lowerLetter"/>
      <w:lvlText w:val="%5."/>
      <w:lvlJc w:val="left"/>
      <w:pPr>
        <w:ind w:left="3600" w:hanging="360"/>
      </w:pPr>
    </w:lvl>
    <w:lvl w:ilvl="5" w:tplc="E508EC18">
      <w:start w:val="1"/>
      <w:numFmt w:val="lowerRoman"/>
      <w:lvlText w:val="%6."/>
      <w:lvlJc w:val="right"/>
      <w:pPr>
        <w:ind w:left="4320" w:hanging="180"/>
      </w:pPr>
    </w:lvl>
    <w:lvl w:ilvl="6" w:tplc="04EE9E1C">
      <w:start w:val="1"/>
      <w:numFmt w:val="decimal"/>
      <w:lvlText w:val="%7."/>
      <w:lvlJc w:val="left"/>
      <w:pPr>
        <w:ind w:left="5040" w:hanging="360"/>
      </w:pPr>
    </w:lvl>
    <w:lvl w:ilvl="7" w:tplc="00482428">
      <w:start w:val="1"/>
      <w:numFmt w:val="lowerLetter"/>
      <w:lvlText w:val="%8."/>
      <w:lvlJc w:val="left"/>
      <w:pPr>
        <w:ind w:left="5760" w:hanging="360"/>
      </w:pPr>
    </w:lvl>
    <w:lvl w:ilvl="8" w:tplc="8F86863E">
      <w:start w:val="1"/>
      <w:numFmt w:val="lowerRoman"/>
      <w:lvlText w:val="%9."/>
      <w:lvlJc w:val="right"/>
      <w:pPr>
        <w:ind w:left="6480" w:hanging="180"/>
      </w:pPr>
    </w:lvl>
  </w:abstractNum>
  <w:abstractNum w:abstractNumId="17" w15:restartNumberingAfterBreak="0">
    <w:nsid w:val="4848283E"/>
    <w:multiLevelType w:val="hybridMultilevel"/>
    <w:tmpl w:val="FFFFFFFF"/>
    <w:lvl w:ilvl="0" w:tplc="1422B328">
      <w:start w:val="4"/>
      <w:numFmt w:val="decimal"/>
      <w:lvlText w:val="(%1)"/>
      <w:lvlJc w:val="left"/>
      <w:pPr>
        <w:ind w:left="2790" w:hanging="360"/>
      </w:pPr>
    </w:lvl>
    <w:lvl w:ilvl="1" w:tplc="B440AEA0">
      <w:start w:val="1"/>
      <w:numFmt w:val="lowerLetter"/>
      <w:lvlText w:val="%2."/>
      <w:lvlJc w:val="left"/>
      <w:pPr>
        <w:ind w:left="1440" w:hanging="360"/>
      </w:pPr>
    </w:lvl>
    <w:lvl w:ilvl="2" w:tplc="DB72320C">
      <w:start w:val="1"/>
      <w:numFmt w:val="lowerRoman"/>
      <w:lvlText w:val="%3."/>
      <w:lvlJc w:val="right"/>
      <w:pPr>
        <w:ind w:left="2160" w:hanging="180"/>
      </w:pPr>
    </w:lvl>
    <w:lvl w:ilvl="3" w:tplc="7430E772">
      <w:start w:val="1"/>
      <w:numFmt w:val="decimal"/>
      <w:lvlText w:val="%4."/>
      <w:lvlJc w:val="left"/>
      <w:pPr>
        <w:ind w:left="2880" w:hanging="360"/>
      </w:pPr>
    </w:lvl>
    <w:lvl w:ilvl="4" w:tplc="7E0AB6CC">
      <w:start w:val="1"/>
      <w:numFmt w:val="lowerLetter"/>
      <w:lvlText w:val="%5."/>
      <w:lvlJc w:val="left"/>
      <w:pPr>
        <w:ind w:left="3600" w:hanging="360"/>
      </w:pPr>
    </w:lvl>
    <w:lvl w:ilvl="5" w:tplc="49BC2890">
      <w:start w:val="1"/>
      <w:numFmt w:val="lowerRoman"/>
      <w:lvlText w:val="%6."/>
      <w:lvlJc w:val="right"/>
      <w:pPr>
        <w:ind w:left="4320" w:hanging="180"/>
      </w:pPr>
    </w:lvl>
    <w:lvl w:ilvl="6" w:tplc="6AC6C6D4">
      <w:start w:val="1"/>
      <w:numFmt w:val="decimal"/>
      <w:lvlText w:val="%7."/>
      <w:lvlJc w:val="left"/>
      <w:pPr>
        <w:ind w:left="5040" w:hanging="360"/>
      </w:pPr>
    </w:lvl>
    <w:lvl w:ilvl="7" w:tplc="3E6CFF0E">
      <w:start w:val="1"/>
      <w:numFmt w:val="lowerLetter"/>
      <w:lvlText w:val="%8."/>
      <w:lvlJc w:val="left"/>
      <w:pPr>
        <w:ind w:left="5760" w:hanging="360"/>
      </w:pPr>
    </w:lvl>
    <w:lvl w:ilvl="8" w:tplc="4A8403A0">
      <w:start w:val="1"/>
      <w:numFmt w:val="lowerRoman"/>
      <w:lvlText w:val="%9."/>
      <w:lvlJc w:val="right"/>
      <w:pPr>
        <w:ind w:left="6480" w:hanging="180"/>
      </w:pPr>
    </w:lvl>
  </w:abstractNum>
  <w:abstractNum w:abstractNumId="1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9" w15:restartNumberingAfterBreak="0">
    <w:nsid w:val="48EECCE8"/>
    <w:multiLevelType w:val="hybridMultilevel"/>
    <w:tmpl w:val="395AC082"/>
    <w:lvl w:ilvl="0" w:tplc="C8A6128A">
      <w:start w:val="1"/>
      <w:numFmt w:val="decimal"/>
      <w:lvlText w:val="%1."/>
      <w:lvlJc w:val="left"/>
      <w:pPr>
        <w:ind w:left="720" w:hanging="360"/>
      </w:pPr>
    </w:lvl>
    <w:lvl w:ilvl="1" w:tplc="962A669E">
      <w:start w:val="1"/>
      <w:numFmt w:val="lowerLetter"/>
      <w:lvlText w:val="%2."/>
      <w:lvlJc w:val="left"/>
      <w:pPr>
        <w:ind w:left="1440" w:hanging="360"/>
      </w:pPr>
    </w:lvl>
    <w:lvl w:ilvl="2" w:tplc="2958718A">
      <w:start w:val="1"/>
      <w:numFmt w:val="lowerRoman"/>
      <w:lvlText w:val="%3."/>
      <w:lvlJc w:val="right"/>
      <w:pPr>
        <w:ind w:left="2160" w:hanging="180"/>
      </w:pPr>
    </w:lvl>
    <w:lvl w:ilvl="3" w:tplc="4450FF8E">
      <w:start w:val="1"/>
      <w:numFmt w:val="decimal"/>
      <w:lvlText w:val="%4."/>
      <w:lvlJc w:val="left"/>
      <w:pPr>
        <w:ind w:left="2880" w:hanging="360"/>
      </w:pPr>
    </w:lvl>
    <w:lvl w:ilvl="4" w:tplc="86B66E24">
      <w:start w:val="1"/>
      <w:numFmt w:val="lowerLetter"/>
      <w:lvlText w:val="%5."/>
      <w:lvlJc w:val="left"/>
      <w:pPr>
        <w:ind w:left="3600" w:hanging="360"/>
      </w:pPr>
    </w:lvl>
    <w:lvl w:ilvl="5" w:tplc="BC50F914">
      <w:start w:val="1"/>
      <w:numFmt w:val="lowerRoman"/>
      <w:lvlText w:val="%6."/>
      <w:lvlJc w:val="right"/>
      <w:pPr>
        <w:ind w:left="4320" w:hanging="180"/>
      </w:pPr>
    </w:lvl>
    <w:lvl w:ilvl="6" w:tplc="F90252E0">
      <w:start w:val="1"/>
      <w:numFmt w:val="decimal"/>
      <w:lvlText w:val="%7."/>
      <w:lvlJc w:val="left"/>
      <w:pPr>
        <w:ind w:left="5040" w:hanging="360"/>
      </w:pPr>
    </w:lvl>
    <w:lvl w:ilvl="7" w:tplc="D07CCA18">
      <w:start w:val="1"/>
      <w:numFmt w:val="lowerLetter"/>
      <w:lvlText w:val="%8."/>
      <w:lvlJc w:val="left"/>
      <w:pPr>
        <w:ind w:left="5760" w:hanging="360"/>
      </w:pPr>
    </w:lvl>
    <w:lvl w:ilvl="8" w:tplc="A1304C26">
      <w:start w:val="1"/>
      <w:numFmt w:val="lowerRoman"/>
      <w:lvlText w:val="%9."/>
      <w:lvlJc w:val="right"/>
      <w:pPr>
        <w:ind w:left="6480" w:hanging="180"/>
      </w:pPr>
    </w:lvl>
  </w:abstractNum>
  <w:abstractNum w:abstractNumId="2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1" w15:restartNumberingAfterBreak="0">
    <w:nsid w:val="4DA26075"/>
    <w:multiLevelType w:val="hybridMultilevel"/>
    <w:tmpl w:val="A6081550"/>
    <w:lvl w:ilvl="0" w:tplc="27066E5C">
      <w:start w:val="1"/>
      <w:numFmt w:val="bullet"/>
      <w:lvlText w:val=""/>
      <w:lvlJc w:val="left"/>
      <w:pPr>
        <w:ind w:left="720" w:hanging="360"/>
      </w:pPr>
      <w:rPr>
        <w:rFonts w:ascii="Symbol" w:hAnsi="Symbol" w:hint="default"/>
      </w:rPr>
    </w:lvl>
    <w:lvl w:ilvl="1" w:tplc="2B68B574">
      <w:start w:val="1"/>
      <w:numFmt w:val="bullet"/>
      <w:lvlText w:val="o"/>
      <w:lvlJc w:val="left"/>
      <w:pPr>
        <w:ind w:left="1440" w:hanging="360"/>
      </w:pPr>
      <w:rPr>
        <w:rFonts w:ascii="Courier New" w:hAnsi="Courier New" w:hint="default"/>
      </w:rPr>
    </w:lvl>
    <w:lvl w:ilvl="2" w:tplc="C262C8FA">
      <w:start w:val="1"/>
      <w:numFmt w:val="bullet"/>
      <w:lvlText w:val=""/>
      <w:lvlJc w:val="left"/>
      <w:pPr>
        <w:ind w:left="2160" w:hanging="360"/>
      </w:pPr>
      <w:rPr>
        <w:rFonts w:ascii="Wingdings" w:hAnsi="Wingdings" w:hint="default"/>
      </w:rPr>
    </w:lvl>
    <w:lvl w:ilvl="3" w:tplc="AF085FA6">
      <w:start w:val="1"/>
      <w:numFmt w:val="bullet"/>
      <w:lvlText w:val=""/>
      <w:lvlJc w:val="left"/>
      <w:pPr>
        <w:ind w:left="2880" w:hanging="360"/>
      </w:pPr>
      <w:rPr>
        <w:rFonts w:ascii="Symbol" w:hAnsi="Symbol" w:hint="default"/>
      </w:rPr>
    </w:lvl>
    <w:lvl w:ilvl="4" w:tplc="DBDE5844">
      <w:start w:val="1"/>
      <w:numFmt w:val="bullet"/>
      <w:lvlText w:val="o"/>
      <w:lvlJc w:val="left"/>
      <w:pPr>
        <w:ind w:left="3600" w:hanging="360"/>
      </w:pPr>
      <w:rPr>
        <w:rFonts w:ascii="Courier New" w:hAnsi="Courier New" w:hint="default"/>
      </w:rPr>
    </w:lvl>
    <w:lvl w:ilvl="5" w:tplc="92ECF8F2">
      <w:start w:val="1"/>
      <w:numFmt w:val="bullet"/>
      <w:lvlText w:val=""/>
      <w:lvlJc w:val="left"/>
      <w:pPr>
        <w:ind w:left="4320" w:hanging="360"/>
      </w:pPr>
      <w:rPr>
        <w:rFonts w:ascii="Wingdings" w:hAnsi="Wingdings" w:hint="default"/>
      </w:rPr>
    </w:lvl>
    <w:lvl w:ilvl="6" w:tplc="277E819E">
      <w:start w:val="1"/>
      <w:numFmt w:val="bullet"/>
      <w:lvlText w:val=""/>
      <w:lvlJc w:val="left"/>
      <w:pPr>
        <w:ind w:left="5040" w:hanging="360"/>
      </w:pPr>
      <w:rPr>
        <w:rFonts w:ascii="Symbol" w:hAnsi="Symbol" w:hint="default"/>
      </w:rPr>
    </w:lvl>
    <w:lvl w:ilvl="7" w:tplc="0BF03B70">
      <w:start w:val="1"/>
      <w:numFmt w:val="bullet"/>
      <w:lvlText w:val="o"/>
      <w:lvlJc w:val="left"/>
      <w:pPr>
        <w:ind w:left="5760" w:hanging="360"/>
      </w:pPr>
      <w:rPr>
        <w:rFonts w:ascii="Courier New" w:hAnsi="Courier New" w:hint="default"/>
      </w:rPr>
    </w:lvl>
    <w:lvl w:ilvl="8" w:tplc="8F423F54">
      <w:start w:val="1"/>
      <w:numFmt w:val="bullet"/>
      <w:lvlText w:val=""/>
      <w:lvlJc w:val="left"/>
      <w:pPr>
        <w:ind w:left="6480" w:hanging="360"/>
      </w:pPr>
      <w:rPr>
        <w:rFonts w:ascii="Wingdings" w:hAnsi="Wingdings" w:hint="default"/>
      </w:rPr>
    </w:lvl>
  </w:abstractNum>
  <w:abstractNum w:abstractNumId="22" w15:restartNumberingAfterBreak="0">
    <w:nsid w:val="4DF374F7"/>
    <w:multiLevelType w:val="hybridMultilevel"/>
    <w:tmpl w:val="567AECAC"/>
    <w:lvl w:ilvl="0" w:tplc="3BB4E4C6">
      <w:start w:val="1"/>
      <w:numFmt w:val="bullet"/>
      <w:lvlText w:val=""/>
      <w:lvlJc w:val="left"/>
      <w:pPr>
        <w:ind w:left="720" w:hanging="360"/>
      </w:pPr>
      <w:rPr>
        <w:rFonts w:ascii="Symbol" w:hAnsi="Symbol" w:hint="default"/>
      </w:rPr>
    </w:lvl>
    <w:lvl w:ilvl="1" w:tplc="1812E21C">
      <w:start w:val="1"/>
      <w:numFmt w:val="bullet"/>
      <w:lvlText w:val="o"/>
      <w:lvlJc w:val="left"/>
      <w:pPr>
        <w:ind w:left="1440" w:hanging="360"/>
      </w:pPr>
      <w:rPr>
        <w:rFonts w:ascii="Courier New" w:hAnsi="Courier New" w:hint="default"/>
      </w:rPr>
    </w:lvl>
    <w:lvl w:ilvl="2" w:tplc="088E9F52">
      <w:start w:val="1"/>
      <w:numFmt w:val="bullet"/>
      <w:lvlText w:val=""/>
      <w:lvlJc w:val="left"/>
      <w:pPr>
        <w:ind w:left="2160" w:hanging="360"/>
      </w:pPr>
      <w:rPr>
        <w:rFonts w:ascii="Wingdings" w:hAnsi="Wingdings" w:hint="default"/>
      </w:rPr>
    </w:lvl>
    <w:lvl w:ilvl="3" w:tplc="B89A5F38">
      <w:start w:val="1"/>
      <w:numFmt w:val="bullet"/>
      <w:lvlText w:val=""/>
      <w:lvlJc w:val="left"/>
      <w:pPr>
        <w:ind w:left="2880" w:hanging="360"/>
      </w:pPr>
      <w:rPr>
        <w:rFonts w:ascii="Symbol" w:hAnsi="Symbol" w:hint="default"/>
      </w:rPr>
    </w:lvl>
    <w:lvl w:ilvl="4" w:tplc="5A12E3F4">
      <w:start w:val="1"/>
      <w:numFmt w:val="bullet"/>
      <w:lvlText w:val="o"/>
      <w:lvlJc w:val="left"/>
      <w:pPr>
        <w:ind w:left="3600" w:hanging="360"/>
      </w:pPr>
      <w:rPr>
        <w:rFonts w:ascii="Courier New" w:hAnsi="Courier New" w:hint="default"/>
      </w:rPr>
    </w:lvl>
    <w:lvl w:ilvl="5" w:tplc="93466350">
      <w:start w:val="1"/>
      <w:numFmt w:val="bullet"/>
      <w:lvlText w:val=""/>
      <w:lvlJc w:val="left"/>
      <w:pPr>
        <w:ind w:left="4320" w:hanging="360"/>
      </w:pPr>
      <w:rPr>
        <w:rFonts w:ascii="Wingdings" w:hAnsi="Wingdings" w:hint="default"/>
      </w:rPr>
    </w:lvl>
    <w:lvl w:ilvl="6" w:tplc="49303C84">
      <w:start w:val="1"/>
      <w:numFmt w:val="bullet"/>
      <w:lvlText w:val=""/>
      <w:lvlJc w:val="left"/>
      <w:pPr>
        <w:ind w:left="5040" w:hanging="360"/>
      </w:pPr>
      <w:rPr>
        <w:rFonts w:ascii="Symbol" w:hAnsi="Symbol" w:hint="default"/>
      </w:rPr>
    </w:lvl>
    <w:lvl w:ilvl="7" w:tplc="17A42C9E">
      <w:start w:val="1"/>
      <w:numFmt w:val="bullet"/>
      <w:lvlText w:val="o"/>
      <w:lvlJc w:val="left"/>
      <w:pPr>
        <w:ind w:left="5760" w:hanging="360"/>
      </w:pPr>
      <w:rPr>
        <w:rFonts w:ascii="Courier New" w:hAnsi="Courier New" w:hint="default"/>
      </w:rPr>
    </w:lvl>
    <w:lvl w:ilvl="8" w:tplc="02024E1C">
      <w:start w:val="1"/>
      <w:numFmt w:val="bullet"/>
      <w:lvlText w:val=""/>
      <w:lvlJc w:val="left"/>
      <w:pPr>
        <w:ind w:left="6480" w:hanging="360"/>
      </w:pPr>
      <w:rPr>
        <w:rFonts w:ascii="Wingdings" w:hAnsi="Wingdings" w:hint="default"/>
      </w:rPr>
    </w:lvl>
  </w:abstractNum>
  <w:abstractNum w:abstractNumId="23" w15:restartNumberingAfterBreak="0">
    <w:nsid w:val="4E1B10F5"/>
    <w:multiLevelType w:val="hybridMultilevel"/>
    <w:tmpl w:val="C6042DF0"/>
    <w:lvl w:ilvl="0" w:tplc="AC7448EC">
      <w:start w:val="1"/>
      <w:numFmt w:val="bullet"/>
      <w:lvlText w:val=""/>
      <w:lvlJc w:val="left"/>
      <w:pPr>
        <w:ind w:left="720" w:hanging="360"/>
      </w:pPr>
      <w:rPr>
        <w:rFonts w:ascii="Symbol" w:hAnsi="Symbol" w:hint="default"/>
      </w:rPr>
    </w:lvl>
    <w:lvl w:ilvl="1" w:tplc="DDA24004">
      <w:start w:val="1"/>
      <w:numFmt w:val="bullet"/>
      <w:lvlText w:val="o"/>
      <w:lvlJc w:val="left"/>
      <w:pPr>
        <w:ind w:left="1440" w:hanging="360"/>
      </w:pPr>
      <w:rPr>
        <w:rFonts w:ascii="Courier New" w:hAnsi="Courier New" w:hint="default"/>
      </w:rPr>
    </w:lvl>
    <w:lvl w:ilvl="2" w:tplc="32F09022">
      <w:start w:val="1"/>
      <w:numFmt w:val="bullet"/>
      <w:lvlText w:val=""/>
      <w:lvlJc w:val="left"/>
      <w:pPr>
        <w:ind w:left="2160" w:hanging="360"/>
      </w:pPr>
      <w:rPr>
        <w:rFonts w:ascii="Wingdings" w:hAnsi="Wingdings" w:hint="default"/>
      </w:rPr>
    </w:lvl>
    <w:lvl w:ilvl="3" w:tplc="0248EC22">
      <w:start w:val="1"/>
      <w:numFmt w:val="bullet"/>
      <w:lvlText w:val=""/>
      <w:lvlJc w:val="left"/>
      <w:pPr>
        <w:ind w:left="2880" w:hanging="360"/>
      </w:pPr>
      <w:rPr>
        <w:rFonts w:ascii="Symbol" w:hAnsi="Symbol" w:hint="default"/>
      </w:rPr>
    </w:lvl>
    <w:lvl w:ilvl="4" w:tplc="7B6E962A">
      <w:start w:val="1"/>
      <w:numFmt w:val="bullet"/>
      <w:lvlText w:val="o"/>
      <w:lvlJc w:val="left"/>
      <w:pPr>
        <w:ind w:left="3600" w:hanging="360"/>
      </w:pPr>
      <w:rPr>
        <w:rFonts w:ascii="Courier New" w:hAnsi="Courier New" w:hint="default"/>
      </w:rPr>
    </w:lvl>
    <w:lvl w:ilvl="5" w:tplc="669247BA">
      <w:start w:val="1"/>
      <w:numFmt w:val="bullet"/>
      <w:lvlText w:val=""/>
      <w:lvlJc w:val="left"/>
      <w:pPr>
        <w:ind w:left="4320" w:hanging="360"/>
      </w:pPr>
      <w:rPr>
        <w:rFonts w:ascii="Wingdings" w:hAnsi="Wingdings" w:hint="default"/>
      </w:rPr>
    </w:lvl>
    <w:lvl w:ilvl="6" w:tplc="33F6AE40">
      <w:start w:val="1"/>
      <w:numFmt w:val="bullet"/>
      <w:lvlText w:val=""/>
      <w:lvlJc w:val="left"/>
      <w:pPr>
        <w:ind w:left="5040" w:hanging="360"/>
      </w:pPr>
      <w:rPr>
        <w:rFonts w:ascii="Symbol" w:hAnsi="Symbol" w:hint="default"/>
      </w:rPr>
    </w:lvl>
    <w:lvl w:ilvl="7" w:tplc="731A3924">
      <w:start w:val="1"/>
      <w:numFmt w:val="bullet"/>
      <w:lvlText w:val="o"/>
      <w:lvlJc w:val="left"/>
      <w:pPr>
        <w:ind w:left="5760" w:hanging="360"/>
      </w:pPr>
      <w:rPr>
        <w:rFonts w:ascii="Courier New" w:hAnsi="Courier New" w:hint="default"/>
      </w:rPr>
    </w:lvl>
    <w:lvl w:ilvl="8" w:tplc="957075EA">
      <w:start w:val="1"/>
      <w:numFmt w:val="bullet"/>
      <w:lvlText w:val=""/>
      <w:lvlJc w:val="left"/>
      <w:pPr>
        <w:ind w:left="6480" w:hanging="360"/>
      </w:pPr>
      <w:rPr>
        <w:rFonts w:ascii="Wingdings" w:hAnsi="Wingdings" w:hint="default"/>
      </w:rPr>
    </w:lvl>
  </w:abstractNum>
  <w:abstractNum w:abstractNumId="24"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5" w15:restartNumberingAfterBreak="0">
    <w:nsid w:val="54425CDF"/>
    <w:multiLevelType w:val="hybridMultilevel"/>
    <w:tmpl w:val="15941DEE"/>
    <w:lvl w:ilvl="0" w:tplc="7CFAED52">
      <w:start w:val="1"/>
      <w:numFmt w:val="bullet"/>
      <w:lvlText w:val=""/>
      <w:lvlJc w:val="left"/>
      <w:pPr>
        <w:ind w:left="720" w:hanging="360"/>
      </w:pPr>
      <w:rPr>
        <w:rFonts w:ascii="Symbol" w:hAnsi="Symbol" w:hint="default"/>
      </w:rPr>
    </w:lvl>
    <w:lvl w:ilvl="1" w:tplc="08F4B5BE">
      <w:start w:val="1"/>
      <w:numFmt w:val="bullet"/>
      <w:lvlText w:val="o"/>
      <w:lvlJc w:val="left"/>
      <w:pPr>
        <w:ind w:left="1440" w:hanging="360"/>
      </w:pPr>
      <w:rPr>
        <w:rFonts w:ascii="Courier New" w:hAnsi="Courier New" w:hint="default"/>
      </w:rPr>
    </w:lvl>
    <w:lvl w:ilvl="2" w:tplc="EEF83770">
      <w:start w:val="1"/>
      <w:numFmt w:val="bullet"/>
      <w:lvlText w:val=""/>
      <w:lvlJc w:val="left"/>
      <w:pPr>
        <w:ind w:left="2160" w:hanging="360"/>
      </w:pPr>
      <w:rPr>
        <w:rFonts w:ascii="Wingdings" w:hAnsi="Wingdings" w:hint="default"/>
      </w:rPr>
    </w:lvl>
    <w:lvl w:ilvl="3" w:tplc="366C2C6A">
      <w:start w:val="1"/>
      <w:numFmt w:val="bullet"/>
      <w:lvlText w:val=""/>
      <w:lvlJc w:val="left"/>
      <w:pPr>
        <w:ind w:left="2880" w:hanging="360"/>
      </w:pPr>
      <w:rPr>
        <w:rFonts w:ascii="Symbol" w:hAnsi="Symbol" w:hint="default"/>
      </w:rPr>
    </w:lvl>
    <w:lvl w:ilvl="4" w:tplc="3A227C18">
      <w:start w:val="1"/>
      <w:numFmt w:val="bullet"/>
      <w:lvlText w:val="o"/>
      <w:lvlJc w:val="left"/>
      <w:pPr>
        <w:ind w:left="3600" w:hanging="360"/>
      </w:pPr>
      <w:rPr>
        <w:rFonts w:ascii="Courier New" w:hAnsi="Courier New" w:hint="default"/>
      </w:rPr>
    </w:lvl>
    <w:lvl w:ilvl="5" w:tplc="2A429F8A">
      <w:start w:val="1"/>
      <w:numFmt w:val="bullet"/>
      <w:lvlText w:val=""/>
      <w:lvlJc w:val="left"/>
      <w:pPr>
        <w:ind w:left="4320" w:hanging="360"/>
      </w:pPr>
      <w:rPr>
        <w:rFonts w:ascii="Wingdings" w:hAnsi="Wingdings" w:hint="default"/>
      </w:rPr>
    </w:lvl>
    <w:lvl w:ilvl="6" w:tplc="EE2EFDEA">
      <w:start w:val="1"/>
      <w:numFmt w:val="bullet"/>
      <w:lvlText w:val=""/>
      <w:lvlJc w:val="left"/>
      <w:pPr>
        <w:ind w:left="5040" w:hanging="360"/>
      </w:pPr>
      <w:rPr>
        <w:rFonts w:ascii="Symbol" w:hAnsi="Symbol" w:hint="default"/>
      </w:rPr>
    </w:lvl>
    <w:lvl w:ilvl="7" w:tplc="C17C3088">
      <w:start w:val="1"/>
      <w:numFmt w:val="bullet"/>
      <w:lvlText w:val="o"/>
      <w:lvlJc w:val="left"/>
      <w:pPr>
        <w:ind w:left="5760" w:hanging="360"/>
      </w:pPr>
      <w:rPr>
        <w:rFonts w:ascii="Courier New" w:hAnsi="Courier New" w:hint="default"/>
      </w:rPr>
    </w:lvl>
    <w:lvl w:ilvl="8" w:tplc="3A728D1A">
      <w:start w:val="1"/>
      <w:numFmt w:val="bullet"/>
      <w:lvlText w:val=""/>
      <w:lvlJc w:val="left"/>
      <w:pPr>
        <w:ind w:left="6480" w:hanging="360"/>
      </w:pPr>
      <w:rPr>
        <w:rFonts w:ascii="Wingdings" w:hAnsi="Wingdings" w:hint="default"/>
      </w:rPr>
    </w:lvl>
  </w:abstractNum>
  <w:abstractNum w:abstractNumId="2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7" w15:restartNumberingAfterBreak="0">
    <w:nsid w:val="5A0FC951"/>
    <w:multiLevelType w:val="hybridMultilevel"/>
    <w:tmpl w:val="FFFFFFFF"/>
    <w:lvl w:ilvl="0" w:tplc="0D70F7C2">
      <w:start w:val="1"/>
      <w:numFmt w:val="decimal"/>
      <w:lvlText w:val="%1."/>
      <w:lvlJc w:val="left"/>
      <w:pPr>
        <w:ind w:left="720" w:hanging="360"/>
      </w:pPr>
    </w:lvl>
    <w:lvl w:ilvl="1" w:tplc="4FFE41CE">
      <w:start w:val="1"/>
      <w:numFmt w:val="lowerLetter"/>
      <w:lvlText w:val="%2."/>
      <w:lvlJc w:val="left"/>
      <w:pPr>
        <w:ind w:left="1440" w:hanging="360"/>
      </w:pPr>
    </w:lvl>
    <w:lvl w:ilvl="2" w:tplc="0A12D1CC">
      <w:start w:val="1"/>
      <w:numFmt w:val="lowerRoman"/>
      <w:lvlText w:val="%3."/>
      <w:lvlJc w:val="right"/>
      <w:pPr>
        <w:ind w:left="2160" w:hanging="180"/>
      </w:pPr>
    </w:lvl>
    <w:lvl w:ilvl="3" w:tplc="3664242A">
      <w:start w:val="1"/>
      <w:numFmt w:val="decimal"/>
      <w:lvlText w:val="%4."/>
      <w:lvlJc w:val="left"/>
      <w:pPr>
        <w:ind w:left="2880" w:hanging="360"/>
      </w:pPr>
    </w:lvl>
    <w:lvl w:ilvl="4" w:tplc="D08C38E8">
      <w:start w:val="1"/>
      <w:numFmt w:val="lowerLetter"/>
      <w:lvlText w:val="%5."/>
      <w:lvlJc w:val="left"/>
      <w:pPr>
        <w:ind w:left="3600" w:hanging="360"/>
      </w:pPr>
    </w:lvl>
    <w:lvl w:ilvl="5" w:tplc="975AE294">
      <w:start w:val="1"/>
      <w:numFmt w:val="lowerRoman"/>
      <w:lvlText w:val="%6."/>
      <w:lvlJc w:val="right"/>
      <w:pPr>
        <w:ind w:left="4320" w:hanging="180"/>
      </w:pPr>
    </w:lvl>
    <w:lvl w:ilvl="6" w:tplc="F078D758">
      <w:start w:val="1"/>
      <w:numFmt w:val="decimal"/>
      <w:lvlText w:val="%7."/>
      <w:lvlJc w:val="left"/>
      <w:pPr>
        <w:ind w:left="5040" w:hanging="360"/>
      </w:pPr>
    </w:lvl>
    <w:lvl w:ilvl="7" w:tplc="CB368DBC">
      <w:start w:val="1"/>
      <w:numFmt w:val="lowerLetter"/>
      <w:lvlText w:val="%8."/>
      <w:lvlJc w:val="left"/>
      <w:pPr>
        <w:ind w:left="5760" w:hanging="360"/>
      </w:pPr>
    </w:lvl>
    <w:lvl w:ilvl="8" w:tplc="E9480702">
      <w:start w:val="1"/>
      <w:numFmt w:val="lowerRoman"/>
      <w:lvlText w:val="%9."/>
      <w:lvlJc w:val="right"/>
      <w:pPr>
        <w:ind w:left="6480" w:hanging="180"/>
      </w:pPr>
    </w:lvl>
  </w:abstractNum>
  <w:abstractNum w:abstractNumId="28"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9" w15:restartNumberingAfterBreak="0">
    <w:nsid w:val="5DBD96B2"/>
    <w:multiLevelType w:val="hybridMultilevel"/>
    <w:tmpl w:val="2EF2738C"/>
    <w:lvl w:ilvl="0" w:tplc="528E69EE">
      <w:start w:val="1"/>
      <w:numFmt w:val="bullet"/>
      <w:lvlText w:val=""/>
      <w:lvlJc w:val="left"/>
      <w:pPr>
        <w:ind w:left="720" w:hanging="360"/>
      </w:pPr>
      <w:rPr>
        <w:rFonts w:ascii="Webdings" w:hAnsi="Webdings" w:hint="default"/>
      </w:rPr>
    </w:lvl>
    <w:lvl w:ilvl="1" w:tplc="3B546146">
      <w:start w:val="1"/>
      <w:numFmt w:val="bullet"/>
      <w:lvlText w:val="o"/>
      <w:lvlJc w:val="left"/>
      <w:pPr>
        <w:ind w:left="1440" w:hanging="360"/>
      </w:pPr>
      <w:rPr>
        <w:rFonts w:ascii="Courier New" w:hAnsi="Courier New" w:hint="default"/>
      </w:rPr>
    </w:lvl>
    <w:lvl w:ilvl="2" w:tplc="27740C80">
      <w:start w:val="1"/>
      <w:numFmt w:val="bullet"/>
      <w:lvlText w:val=""/>
      <w:lvlJc w:val="left"/>
      <w:pPr>
        <w:ind w:left="2160" w:hanging="360"/>
      </w:pPr>
      <w:rPr>
        <w:rFonts w:ascii="Wingdings" w:hAnsi="Wingdings" w:hint="default"/>
      </w:rPr>
    </w:lvl>
    <w:lvl w:ilvl="3" w:tplc="D14E2FCC">
      <w:start w:val="1"/>
      <w:numFmt w:val="bullet"/>
      <w:lvlText w:val=""/>
      <w:lvlJc w:val="left"/>
      <w:pPr>
        <w:ind w:left="2880" w:hanging="360"/>
      </w:pPr>
      <w:rPr>
        <w:rFonts w:ascii="Symbol" w:hAnsi="Symbol" w:hint="default"/>
      </w:rPr>
    </w:lvl>
    <w:lvl w:ilvl="4" w:tplc="30267390">
      <w:start w:val="1"/>
      <w:numFmt w:val="bullet"/>
      <w:lvlText w:val="o"/>
      <w:lvlJc w:val="left"/>
      <w:pPr>
        <w:ind w:left="3600" w:hanging="360"/>
      </w:pPr>
      <w:rPr>
        <w:rFonts w:ascii="Courier New" w:hAnsi="Courier New" w:hint="default"/>
      </w:rPr>
    </w:lvl>
    <w:lvl w:ilvl="5" w:tplc="B5700524">
      <w:start w:val="1"/>
      <w:numFmt w:val="bullet"/>
      <w:lvlText w:val=""/>
      <w:lvlJc w:val="left"/>
      <w:pPr>
        <w:ind w:left="4320" w:hanging="360"/>
      </w:pPr>
      <w:rPr>
        <w:rFonts w:ascii="Wingdings" w:hAnsi="Wingdings" w:hint="default"/>
      </w:rPr>
    </w:lvl>
    <w:lvl w:ilvl="6" w:tplc="A4D06CD4">
      <w:start w:val="1"/>
      <w:numFmt w:val="bullet"/>
      <w:lvlText w:val=""/>
      <w:lvlJc w:val="left"/>
      <w:pPr>
        <w:ind w:left="5040" w:hanging="360"/>
      </w:pPr>
      <w:rPr>
        <w:rFonts w:ascii="Symbol" w:hAnsi="Symbol" w:hint="default"/>
      </w:rPr>
    </w:lvl>
    <w:lvl w:ilvl="7" w:tplc="92925412">
      <w:start w:val="1"/>
      <w:numFmt w:val="bullet"/>
      <w:lvlText w:val="o"/>
      <w:lvlJc w:val="left"/>
      <w:pPr>
        <w:ind w:left="5760" w:hanging="360"/>
      </w:pPr>
      <w:rPr>
        <w:rFonts w:ascii="Courier New" w:hAnsi="Courier New" w:hint="default"/>
      </w:rPr>
    </w:lvl>
    <w:lvl w:ilvl="8" w:tplc="86CCB096">
      <w:start w:val="1"/>
      <w:numFmt w:val="bullet"/>
      <w:lvlText w:val=""/>
      <w:lvlJc w:val="left"/>
      <w:pPr>
        <w:ind w:left="6480" w:hanging="360"/>
      </w:pPr>
      <w:rPr>
        <w:rFonts w:ascii="Wingdings" w:hAnsi="Wingdings" w:hint="default"/>
      </w:rPr>
    </w:lvl>
  </w:abstractNum>
  <w:abstractNum w:abstractNumId="30" w15:restartNumberingAfterBreak="0">
    <w:nsid w:val="5F4F57F0"/>
    <w:multiLevelType w:val="hybridMultilevel"/>
    <w:tmpl w:val="FFFFFFFF"/>
    <w:lvl w:ilvl="0" w:tplc="40A42BAA">
      <w:start w:val="6"/>
      <w:numFmt w:val="decimal"/>
      <w:lvlText w:val="(%1)"/>
      <w:lvlJc w:val="left"/>
      <w:pPr>
        <w:ind w:left="2790" w:hanging="360"/>
      </w:pPr>
    </w:lvl>
    <w:lvl w:ilvl="1" w:tplc="73923AC2">
      <w:start w:val="1"/>
      <w:numFmt w:val="lowerLetter"/>
      <w:lvlText w:val="%2."/>
      <w:lvlJc w:val="left"/>
      <w:pPr>
        <w:ind w:left="1440" w:hanging="360"/>
      </w:pPr>
    </w:lvl>
    <w:lvl w:ilvl="2" w:tplc="B6D0D514">
      <w:start w:val="1"/>
      <w:numFmt w:val="lowerRoman"/>
      <w:lvlText w:val="%3."/>
      <w:lvlJc w:val="right"/>
      <w:pPr>
        <w:ind w:left="2160" w:hanging="180"/>
      </w:pPr>
    </w:lvl>
    <w:lvl w:ilvl="3" w:tplc="06CE7E84">
      <w:start w:val="1"/>
      <w:numFmt w:val="decimal"/>
      <w:lvlText w:val="%4."/>
      <w:lvlJc w:val="left"/>
      <w:pPr>
        <w:ind w:left="2880" w:hanging="360"/>
      </w:pPr>
    </w:lvl>
    <w:lvl w:ilvl="4" w:tplc="2D626922">
      <w:start w:val="1"/>
      <w:numFmt w:val="lowerLetter"/>
      <w:lvlText w:val="%5."/>
      <w:lvlJc w:val="left"/>
      <w:pPr>
        <w:ind w:left="3600" w:hanging="360"/>
      </w:pPr>
    </w:lvl>
    <w:lvl w:ilvl="5" w:tplc="CCC8A88E">
      <w:start w:val="1"/>
      <w:numFmt w:val="lowerRoman"/>
      <w:lvlText w:val="%6."/>
      <w:lvlJc w:val="right"/>
      <w:pPr>
        <w:ind w:left="4320" w:hanging="180"/>
      </w:pPr>
    </w:lvl>
    <w:lvl w:ilvl="6" w:tplc="003A250A">
      <w:start w:val="1"/>
      <w:numFmt w:val="decimal"/>
      <w:lvlText w:val="%7."/>
      <w:lvlJc w:val="left"/>
      <w:pPr>
        <w:ind w:left="5040" w:hanging="360"/>
      </w:pPr>
    </w:lvl>
    <w:lvl w:ilvl="7" w:tplc="68AC0F34">
      <w:start w:val="1"/>
      <w:numFmt w:val="lowerLetter"/>
      <w:lvlText w:val="%8."/>
      <w:lvlJc w:val="left"/>
      <w:pPr>
        <w:ind w:left="5760" w:hanging="360"/>
      </w:pPr>
    </w:lvl>
    <w:lvl w:ilvl="8" w:tplc="847AD588">
      <w:start w:val="1"/>
      <w:numFmt w:val="lowerRoman"/>
      <w:lvlText w:val="%9."/>
      <w:lvlJc w:val="right"/>
      <w:pPr>
        <w:ind w:left="6480" w:hanging="180"/>
      </w:pPr>
    </w:lvl>
  </w:abstractNum>
  <w:abstractNum w:abstractNumId="31" w15:restartNumberingAfterBreak="0">
    <w:nsid w:val="611799E0"/>
    <w:multiLevelType w:val="hybridMultilevel"/>
    <w:tmpl w:val="5650B9EA"/>
    <w:lvl w:ilvl="0" w:tplc="C73A71D0">
      <w:start w:val="1"/>
      <w:numFmt w:val="bullet"/>
      <w:lvlText w:val=""/>
      <w:lvlJc w:val="left"/>
      <w:pPr>
        <w:ind w:left="720" w:hanging="360"/>
      </w:pPr>
      <w:rPr>
        <w:rFonts w:ascii="Symbol" w:hAnsi="Symbol" w:hint="default"/>
      </w:rPr>
    </w:lvl>
    <w:lvl w:ilvl="1" w:tplc="CD7E0F34">
      <w:start w:val="1"/>
      <w:numFmt w:val="bullet"/>
      <w:lvlText w:val="o"/>
      <w:lvlJc w:val="left"/>
      <w:pPr>
        <w:ind w:left="1440" w:hanging="360"/>
      </w:pPr>
      <w:rPr>
        <w:rFonts w:ascii="Courier New" w:hAnsi="Courier New" w:hint="default"/>
      </w:rPr>
    </w:lvl>
    <w:lvl w:ilvl="2" w:tplc="B84020B6">
      <w:start w:val="1"/>
      <w:numFmt w:val="bullet"/>
      <w:lvlText w:val=""/>
      <w:lvlJc w:val="left"/>
      <w:pPr>
        <w:ind w:left="2160" w:hanging="360"/>
      </w:pPr>
      <w:rPr>
        <w:rFonts w:ascii="Wingdings" w:hAnsi="Wingdings" w:hint="default"/>
      </w:rPr>
    </w:lvl>
    <w:lvl w:ilvl="3" w:tplc="5AE09544">
      <w:start w:val="1"/>
      <w:numFmt w:val="bullet"/>
      <w:lvlText w:val=""/>
      <w:lvlJc w:val="left"/>
      <w:pPr>
        <w:ind w:left="2880" w:hanging="360"/>
      </w:pPr>
      <w:rPr>
        <w:rFonts w:ascii="Symbol" w:hAnsi="Symbol" w:hint="default"/>
      </w:rPr>
    </w:lvl>
    <w:lvl w:ilvl="4" w:tplc="E818868C">
      <w:start w:val="1"/>
      <w:numFmt w:val="bullet"/>
      <w:lvlText w:val="o"/>
      <w:lvlJc w:val="left"/>
      <w:pPr>
        <w:ind w:left="3600" w:hanging="360"/>
      </w:pPr>
      <w:rPr>
        <w:rFonts w:ascii="Courier New" w:hAnsi="Courier New" w:hint="default"/>
      </w:rPr>
    </w:lvl>
    <w:lvl w:ilvl="5" w:tplc="15363FF6">
      <w:start w:val="1"/>
      <w:numFmt w:val="bullet"/>
      <w:lvlText w:val=""/>
      <w:lvlJc w:val="left"/>
      <w:pPr>
        <w:ind w:left="4320" w:hanging="360"/>
      </w:pPr>
      <w:rPr>
        <w:rFonts w:ascii="Wingdings" w:hAnsi="Wingdings" w:hint="default"/>
      </w:rPr>
    </w:lvl>
    <w:lvl w:ilvl="6" w:tplc="1AD010A6">
      <w:start w:val="1"/>
      <w:numFmt w:val="bullet"/>
      <w:lvlText w:val=""/>
      <w:lvlJc w:val="left"/>
      <w:pPr>
        <w:ind w:left="5040" w:hanging="360"/>
      </w:pPr>
      <w:rPr>
        <w:rFonts w:ascii="Symbol" w:hAnsi="Symbol" w:hint="default"/>
      </w:rPr>
    </w:lvl>
    <w:lvl w:ilvl="7" w:tplc="19181BAE">
      <w:start w:val="1"/>
      <w:numFmt w:val="bullet"/>
      <w:lvlText w:val="o"/>
      <w:lvlJc w:val="left"/>
      <w:pPr>
        <w:ind w:left="5760" w:hanging="360"/>
      </w:pPr>
      <w:rPr>
        <w:rFonts w:ascii="Courier New" w:hAnsi="Courier New" w:hint="default"/>
      </w:rPr>
    </w:lvl>
    <w:lvl w:ilvl="8" w:tplc="463CE234">
      <w:start w:val="1"/>
      <w:numFmt w:val="bullet"/>
      <w:lvlText w:val=""/>
      <w:lvlJc w:val="left"/>
      <w:pPr>
        <w:ind w:left="6480" w:hanging="360"/>
      </w:pPr>
      <w:rPr>
        <w:rFonts w:ascii="Wingdings" w:hAnsi="Wingdings" w:hint="default"/>
      </w:rPr>
    </w:lvl>
  </w:abstractNum>
  <w:abstractNum w:abstractNumId="32" w15:restartNumberingAfterBreak="0">
    <w:nsid w:val="62B59666"/>
    <w:multiLevelType w:val="hybridMultilevel"/>
    <w:tmpl w:val="FFFFFFFF"/>
    <w:lvl w:ilvl="0" w:tplc="CBD671C0">
      <w:start w:val="1"/>
      <w:numFmt w:val="decimal"/>
      <w:lvlText w:val="(%1)"/>
      <w:lvlJc w:val="left"/>
      <w:pPr>
        <w:ind w:left="2790" w:hanging="360"/>
      </w:pPr>
    </w:lvl>
    <w:lvl w:ilvl="1" w:tplc="2C5C4BA0">
      <w:start w:val="1"/>
      <w:numFmt w:val="lowerLetter"/>
      <w:lvlText w:val="%2."/>
      <w:lvlJc w:val="left"/>
      <w:pPr>
        <w:ind w:left="1440" w:hanging="360"/>
      </w:pPr>
    </w:lvl>
    <w:lvl w:ilvl="2" w:tplc="986E616C">
      <w:start w:val="1"/>
      <w:numFmt w:val="lowerRoman"/>
      <w:lvlText w:val="%3."/>
      <w:lvlJc w:val="right"/>
      <w:pPr>
        <w:ind w:left="2160" w:hanging="180"/>
      </w:pPr>
    </w:lvl>
    <w:lvl w:ilvl="3" w:tplc="FAD2D5FE">
      <w:start w:val="1"/>
      <w:numFmt w:val="decimal"/>
      <w:lvlText w:val="%4."/>
      <w:lvlJc w:val="left"/>
      <w:pPr>
        <w:ind w:left="2880" w:hanging="360"/>
      </w:pPr>
    </w:lvl>
    <w:lvl w:ilvl="4" w:tplc="EF6C9920">
      <w:start w:val="1"/>
      <w:numFmt w:val="lowerLetter"/>
      <w:lvlText w:val="%5."/>
      <w:lvlJc w:val="left"/>
      <w:pPr>
        <w:ind w:left="3600" w:hanging="360"/>
      </w:pPr>
    </w:lvl>
    <w:lvl w:ilvl="5" w:tplc="D4A2C346">
      <w:start w:val="1"/>
      <w:numFmt w:val="lowerRoman"/>
      <w:lvlText w:val="%6."/>
      <w:lvlJc w:val="right"/>
      <w:pPr>
        <w:ind w:left="4320" w:hanging="180"/>
      </w:pPr>
    </w:lvl>
    <w:lvl w:ilvl="6" w:tplc="CA8278EC">
      <w:start w:val="1"/>
      <w:numFmt w:val="decimal"/>
      <w:lvlText w:val="%7."/>
      <w:lvlJc w:val="left"/>
      <w:pPr>
        <w:ind w:left="5040" w:hanging="360"/>
      </w:pPr>
    </w:lvl>
    <w:lvl w:ilvl="7" w:tplc="975E8548">
      <w:start w:val="1"/>
      <w:numFmt w:val="lowerLetter"/>
      <w:lvlText w:val="%8."/>
      <w:lvlJc w:val="left"/>
      <w:pPr>
        <w:ind w:left="5760" w:hanging="360"/>
      </w:pPr>
    </w:lvl>
    <w:lvl w:ilvl="8" w:tplc="96269494">
      <w:start w:val="1"/>
      <w:numFmt w:val="lowerRoman"/>
      <w:lvlText w:val="%9."/>
      <w:lvlJc w:val="right"/>
      <w:pPr>
        <w:ind w:left="6480" w:hanging="180"/>
      </w:pPr>
    </w:lvl>
  </w:abstractNum>
  <w:abstractNum w:abstractNumId="33" w15:restartNumberingAfterBreak="0">
    <w:nsid w:val="62D46EAA"/>
    <w:multiLevelType w:val="hybridMultilevel"/>
    <w:tmpl w:val="FFFFFFFF"/>
    <w:lvl w:ilvl="0" w:tplc="6A1E576E">
      <w:start w:val="5"/>
      <w:numFmt w:val="decimal"/>
      <w:lvlText w:val="(%1)"/>
      <w:lvlJc w:val="left"/>
      <w:pPr>
        <w:ind w:left="2790" w:hanging="360"/>
      </w:pPr>
    </w:lvl>
    <w:lvl w:ilvl="1" w:tplc="80C455FC">
      <w:start w:val="1"/>
      <w:numFmt w:val="lowerLetter"/>
      <w:lvlText w:val="%2."/>
      <w:lvlJc w:val="left"/>
      <w:pPr>
        <w:ind w:left="1440" w:hanging="360"/>
      </w:pPr>
    </w:lvl>
    <w:lvl w:ilvl="2" w:tplc="328C9DB8">
      <w:start w:val="1"/>
      <w:numFmt w:val="lowerRoman"/>
      <w:lvlText w:val="%3."/>
      <w:lvlJc w:val="right"/>
      <w:pPr>
        <w:ind w:left="2160" w:hanging="180"/>
      </w:pPr>
    </w:lvl>
    <w:lvl w:ilvl="3" w:tplc="36A811CE">
      <w:start w:val="1"/>
      <w:numFmt w:val="decimal"/>
      <w:lvlText w:val="%4."/>
      <w:lvlJc w:val="left"/>
      <w:pPr>
        <w:ind w:left="2880" w:hanging="360"/>
      </w:pPr>
    </w:lvl>
    <w:lvl w:ilvl="4" w:tplc="6CAEB56E">
      <w:start w:val="1"/>
      <w:numFmt w:val="lowerLetter"/>
      <w:lvlText w:val="%5."/>
      <w:lvlJc w:val="left"/>
      <w:pPr>
        <w:ind w:left="3600" w:hanging="360"/>
      </w:pPr>
    </w:lvl>
    <w:lvl w:ilvl="5" w:tplc="E4FAFF1E">
      <w:start w:val="1"/>
      <w:numFmt w:val="lowerRoman"/>
      <w:lvlText w:val="%6."/>
      <w:lvlJc w:val="right"/>
      <w:pPr>
        <w:ind w:left="4320" w:hanging="180"/>
      </w:pPr>
    </w:lvl>
    <w:lvl w:ilvl="6" w:tplc="D7708C66">
      <w:start w:val="1"/>
      <w:numFmt w:val="decimal"/>
      <w:lvlText w:val="%7."/>
      <w:lvlJc w:val="left"/>
      <w:pPr>
        <w:ind w:left="5040" w:hanging="360"/>
      </w:pPr>
    </w:lvl>
    <w:lvl w:ilvl="7" w:tplc="9C4E0910">
      <w:start w:val="1"/>
      <w:numFmt w:val="lowerLetter"/>
      <w:lvlText w:val="%8."/>
      <w:lvlJc w:val="left"/>
      <w:pPr>
        <w:ind w:left="5760" w:hanging="360"/>
      </w:pPr>
    </w:lvl>
    <w:lvl w:ilvl="8" w:tplc="EA1025A2">
      <w:start w:val="1"/>
      <w:numFmt w:val="lowerRoman"/>
      <w:lvlText w:val="%9."/>
      <w:lvlJc w:val="right"/>
      <w:pPr>
        <w:ind w:left="6480" w:hanging="180"/>
      </w:pPr>
    </w:lvl>
  </w:abstractNum>
  <w:abstractNum w:abstractNumId="34" w15:restartNumberingAfterBreak="0">
    <w:nsid w:val="6327AA1D"/>
    <w:multiLevelType w:val="hybridMultilevel"/>
    <w:tmpl w:val="719C0F34"/>
    <w:lvl w:ilvl="0" w:tplc="94ECB97E">
      <w:start w:val="1"/>
      <w:numFmt w:val="bullet"/>
      <w:lvlText w:val=""/>
      <w:lvlJc w:val="left"/>
      <w:pPr>
        <w:ind w:left="720" w:hanging="360"/>
      </w:pPr>
      <w:rPr>
        <w:rFonts w:ascii="Symbol" w:hAnsi="Symbol" w:hint="default"/>
      </w:rPr>
    </w:lvl>
    <w:lvl w:ilvl="1" w:tplc="D0E0B3AE">
      <w:start w:val="1"/>
      <w:numFmt w:val="bullet"/>
      <w:lvlText w:val="o"/>
      <w:lvlJc w:val="left"/>
      <w:pPr>
        <w:ind w:left="1440" w:hanging="360"/>
      </w:pPr>
      <w:rPr>
        <w:rFonts w:ascii="Courier New" w:hAnsi="Courier New" w:hint="default"/>
      </w:rPr>
    </w:lvl>
    <w:lvl w:ilvl="2" w:tplc="AFF4CDEE">
      <w:start w:val="1"/>
      <w:numFmt w:val="bullet"/>
      <w:lvlText w:val=""/>
      <w:lvlJc w:val="left"/>
      <w:pPr>
        <w:ind w:left="2160" w:hanging="360"/>
      </w:pPr>
      <w:rPr>
        <w:rFonts w:ascii="Wingdings" w:hAnsi="Wingdings" w:hint="default"/>
      </w:rPr>
    </w:lvl>
    <w:lvl w:ilvl="3" w:tplc="B8A41294">
      <w:start w:val="1"/>
      <w:numFmt w:val="bullet"/>
      <w:lvlText w:val=""/>
      <w:lvlJc w:val="left"/>
      <w:pPr>
        <w:ind w:left="2880" w:hanging="360"/>
      </w:pPr>
      <w:rPr>
        <w:rFonts w:ascii="Symbol" w:hAnsi="Symbol" w:hint="default"/>
      </w:rPr>
    </w:lvl>
    <w:lvl w:ilvl="4" w:tplc="07940F8E">
      <w:start w:val="1"/>
      <w:numFmt w:val="bullet"/>
      <w:lvlText w:val="o"/>
      <w:lvlJc w:val="left"/>
      <w:pPr>
        <w:ind w:left="3600" w:hanging="360"/>
      </w:pPr>
      <w:rPr>
        <w:rFonts w:ascii="Courier New" w:hAnsi="Courier New" w:hint="default"/>
      </w:rPr>
    </w:lvl>
    <w:lvl w:ilvl="5" w:tplc="3D8C98D2">
      <w:start w:val="1"/>
      <w:numFmt w:val="bullet"/>
      <w:lvlText w:val=""/>
      <w:lvlJc w:val="left"/>
      <w:pPr>
        <w:ind w:left="4320" w:hanging="360"/>
      </w:pPr>
      <w:rPr>
        <w:rFonts w:ascii="Wingdings" w:hAnsi="Wingdings" w:hint="default"/>
      </w:rPr>
    </w:lvl>
    <w:lvl w:ilvl="6" w:tplc="31B6875E">
      <w:start w:val="1"/>
      <w:numFmt w:val="bullet"/>
      <w:lvlText w:val=""/>
      <w:lvlJc w:val="left"/>
      <w:pPr>
        <w:ind w:left="5040" w:hanging="360"/>
      </w:pPr>
      <w:rPr>
        <w:rFonts w:ascii="Symbol" w:hAnsi="Symbol" w:hint="default"/>
      </w:rPr>
    </w:lvl>
    <w:lvl w:ilvl="7" w:tplc="923C8A16">
      <w:start w:val="1"/>
      <w:numFmt w:val="bullet"/>
      <w:lvlText w:val="o"/>
      <w:lvlJc w:val="left"/>
      <w:pPr>
        <w:ind w:left="5760" w:hanging="360"/>
      </w:pPr>
      <w:rPr>
        <w:rFonts w:ascii="Courier New" w:hAnsi="Courier New" w:hint="default"/>
      </w:rPr>
    </w:lvl>
    <w:lvl w:ilvl="8" w:tplc="04B4B938">
      <w:start w:val="1"/>
      <w:numFmt w:val="bullet"/>
      <w:lvlText w:val=""/>
      <w:lvlJc w:val="left"/>
      <w:pPr>
        <w:ind w:left="6480" w:hanging="360"/>
      </w:pPr>
      <w:rPr>
        <w:rFonts w:ascii="Wingdings" w:hAnsi="Wingdings" w:hint="default"/>
      </w:rPr>
    </w:lvl>
  </w:abstractNum>
  <w:abstractNum w:abstractNumId="35" w15:restartNumberingAfterBreak="0">
    <w:nsid w:val="66EBB58D"/>
    <w:multiLevelType w:val="hybridMultilevel"/>
    <w:tmpl w:val="76400CC6"/>
    <w:lvl w:ilvl="0" w:tplc="4372D88C">
      <w:start w:val="1"/>
      <w:numFmt w:val="bullet"/>
      <w:lvlText w:val=""/>
      <w:lvlJc w:val="left"/>
      <w:pPr>
        <w:ind w:left="720" w:hanging="360"/>
      </w:pPr>
      <w:rPr>
        <w:rFonts w:ascii="Webdings" w:hAnsi="Webdings" w:hint="default"/>
      </w:rPr>
    </w:lvl>
    <w:lvl w:ilvl="1" w:tplc="31B67D3A">
      <w:start w:val="1"/>
      <w:numFmt w:val="bullet"/>
      <w:lvlText w:val="o"/>
      <w:lvlJc w:val="left"/>
      <w:pPr>
        <w:ind w:left="1440" w:hanging="360"/>
      </w:pPr>
      <w:rPr>
        <w:rFonts w:ascii="Courier New" w:hAnsi="Courier New" w:hint="default"/>
      </w:rPr>
    </w:lvl>
    <w:lvl w:ilvl="2" w:tplc="9300E2CE">
      <w:start w:val="1"/>
      <w:numFmt w:val="bullet"/>
      <w:lvlText w:val=""/>
      <w:lvlJc w:val="left"/>
      <w:pPr>
        <w:ind w:left="2160" w:hanging="360"/>
      </w:pPr>
      <w:rPr>
        <w:rFonts w:ascii="Wingdings" w:hAnsi="Wingdings" w:hint="default"/>
      </w:rPr>
    </w:lvl>
    <w:lvl w:ilvl="3" w:tplc="8F482276">
      <w:start w:val="1"/>
      <w:numFmt w:val="bullet"/>
      <w:lvlText w:val=""/>
      <w:lvlJc w:val="left"/>
      <w:pPr>
        <w:ind w:left="2880" w:hanging="360"/>
      </w:pPr>
      <w:rPr>
        <w:rFonts w:ascii="Symbol" w:hAnsi="Symbol" w:hint="default"/>
      </w:rPr>
    </w:lvl>
    <w:lvl w:ilvl="4" w:tplc="74D80078">
      <w:start w:val="1"/>
      <w:numFmt w:val="bullet"/>
      <w:lvlText w:val="o"/>
      <w:lvlJc w:val="left"/>
      <w:pPr>
        <w:ind w:left="3600" w:hanging="360"/>
      </w:pPr>
      <w:rPr>
        <w:rFonts w:ascii="Courier New" w:hAnsi="Courier New" w:hint="default"/>
      </w:rPr>
    </w:lvl>
    <w:lvl w:ilvl="5" w:tplc="3DB82C0E">
      <w:start w:val="1"/>
      <w:numFmt w:val="bullet"/>
      <w:lvlText w:val=""/>
      <w:lvlJc w:val="left"/>
      <w:pPr>
        <w:ind w:left="4320" w:hanging="360"/>
      </w:pPr>
      <w:rPr>
        <w:rFonts w:ascii="Wingdings" w:hAnsi="Wingdings" w:hint="default"/>
      </w:rPr>
    </w:lvl>
    <w:lvl w:ilvl="6" w:tplc="67DE1188">
      <w:start w:val="1"/>
      <w:numFmt w:val="bullet"/>
      <w:lvlText w:val=""/>
      <w:lvlJc w:val="left"/>
      <w:pPr>
        <w:ind w:left="5040" w:hanging="360"/>
      </w:pPr>
      <w:rPr>
        <w:rFonts w:ascii="Symbol" w:hAnsi="Symbol" w:hint="default"/>
      </w:rPr>
    </w:lvl>
    <w:lvl w:ilvl="7" w:tplc="F462EE0C">
      <w:start w:val="1"/>
      <w:numFmt w:val="bullet"/>
      <w:lvlText w:val="o"/>
      <w:lvlJc w:val="left"/>
      <w:pPr>
        <w:ind w:left="5760" w:hanging="360"/>
      </w:pPr>
      <w:rPr>
        <w:rFonts w:ascii="Courier New" w:hAnsi="Courier New" w:hint="default"/>
      </w:rPr>
    </w:lvl>
    <w:lvl w:ilvl="8" w:tplc="DE948712">
      <w:start w:val="1"/>
      <w:numFmt w:val="bullet"/>
      <w:lvlText w:val=""/>
      <w:lvlJc w:val="left"/>
      <w:pPr>
        <w:ind w:left="6480" w:hanging="360"/>
      </w:pPr>
      <w:rPr>
        <w:rFonts w:ascii="Wingdings" w:hAnsi="Wingdings" w:hint="default"/>
      </w:rPr>
    </w:lvl>
  </w:abstractNum>
  <w:abstractNum w:abstractNumId="36" w15:restartNumberingAfterBreak="0">
    <w:nsid w:val="67A6BBFA"/>
    <w:multiLevelType w:val="hybridMultilevel"/>
    <w:tmpl w:val="9C9EBFDA"/>
    <w:lvl w:ilvl="0" w:tplc="9C30660E">
      <w:start w:val="1"/>
      <w:numFmt w:val="bullet"/>
      <w:lvlText w:val=""/>
      <w:lvlJc w:val="left"/>
      <w:pPr>
        <w:ind w:left="720" w:hanging="360"/>
      </w:pPr>
      <w:rPr>
        <w:rFonts w:ascii="Symbol" w:hAnsi="Symbol" w:hint="default"/>
      </w:rPr>
    </w:lvl>
    <w:lvl w:ilvl="1" w:tplc="AE72DD5E">
      <w:start w:val="1"/>
      <w:numFmt w:val="bullet"/>
      <w:lvlText w:val="o"/>
      <w:lvlJc w:val="left"/>
      <w:pPr>
        <w:ind w:left="1440" w:hanging="360"/>
      </w:pPr>
      <w:rPr>
        <w:rFonts w:ascii="Courier New" w:hAnsi="Courier New" w:hint="default"/>
      </w:rPr>
    </w:lvl>
    <w:lvl w:ilvl="2" w:tplc="DF9AC30E">
      <w:start w:val="1"/>
      <w:numFmt w:val="bullet"/>
      <w:lvlText w:val=""/>
      <w:lvlJc w:val="left"/>
      <w:pPr>
        <w:ind w:left="2160" w:hanging="360"/>
      </w:pPr>
      <w:rPr>
        <w:rFonts w:ascii="Wingdings" w:hAnsi="Wingdings" w:hint="default"/>
      </w:rPr>
    </w:lvl>
    <w:lvl w:ilvl="3" w:tplc="6C14A1D2">
      <w:start w:val="1"/>
      <w:numFmt w:val="bullet"/>
      <w:lvlText w:val=""/>
      <w:lvlJc w:val="left"/>
      <w:pPr>
        <w:ind w:left="2880" w:hanging="360"/>
      </w:pPr>
      <w:rPr>
        <w:rFonts w:ascii="Symbol" w:hAnsi="Symbol" w:hint="default"/>
      </w:rPr>
    </w:lvl>
    <w:lvl w:ilvl="4" w:tplc="798A2E26">
      <w:start w:val="1"/>
      <w:numFmt w:val="bullet"/>
      <w:lvlText w:val="o"/>
      <w:lvlJc w:val="left"/>
      <w:pPr>
        <w:ind w:left="3600" w:hanging="360"/>
      </w:pPr>
      <w:rPr>
        <w:rFonts w:ascii="Courier New" w:hAnsi="Courier New" w:hint="default"/>
      </w:rPr>
    </w:lvl>
    <w:lvl w:ilvl="5" w:tplc="C9BE2030">
      <w:start w:val="1"/>
      <w:numFmt w:val="bullet"/>
      <w:lvlText w:val=""/>
      <w:lvlJc w:val="left"/>
      <w:pPr>
        <w:ind w:left="4320" w:hanging="360"/>
      </w:pPr>
      <w:rPr>
        <w:rFonts w:ascii="Wingdings" w:hAnsi="Wingdings" w:hint="default"/>
      </w:rPr>
    </w:lvl>
    <w:lvl w:ilvl="6" w:tplc="2418FFD4">
      <w:start w:val="1"/>
      <w:numFmt w:val="bullet"/>
      <w:lvlText w:val=""/>
      <w:lvlJc w:val="left"/>
      <w:pPr>
        <w:ind w:left="5040" w:hanging="360"/>
      </w:pPr>
      <w:rPr>
        <w:rFonts w:ascii="Symbol" w:hAnsi="Symbol" w:hint="default"/>
      </w:rPr>
    </w:lvl>
    <w:lvl w:ilvl="7" w:tplc="3382725E">
      <w:start w:val="1"/>
      <w:numFmt w:val="bullet"/>
      <w:lvlText w:val="o"/>
      <w:lvlJc w:val="left"/>
      <w:pPr>
        <w:ind w:left="5760" w:hanging="360"/>
      </w:pPr>
      <w:rPr>
        <w:rFonts w:ascii="Courier New" w:hAnsi="Courier New" w:hint="default"/>
      </w:rPr>
    </w:lvl>
    <w:lvl w:ilvl="8" w:tplc="08BA0472">
      <w:start w:val="1"/>
      <w:numFmt w:val="bullet"/>
      <w:lvlText w:val=""/>
      <w:lvlJc w:val="left"/>
      <w:pPr>
        <w:ind w:left="6480" w:hanging="360"/>
      </w:pPr>
      <w:rPr>
        <w:rFonts w:ascii="Wingdings" w:hAnsi="Wingdings" w:hint="default"/>
      </w:rPr>
    </w:lvl>
  </w:abstractNum>
  <w:abstractNum w:abstractNumId="37" w15:restartNumberingAfterBreak="0">
    <w:nsid w:val="6EF65788"/>
    <w:multiLevelType w:val="hybridMultilevel"/>
    <w:tmpl w:val="FFFFFFFF"/>
    <w:lvl w:ilvl="0" w:tplc="0748B83E">
      <w:start w:val="3"/>
      <w:numFmt w:val="decimal"/>
      <w:lvlText w:val="(%1)"/>
      <w:lvlJc w:val="left"/>
      <w:pPr>
        <w:ind w:left="2790" w:hanging="360"/>
      </w:pPr>
    </w:lvl>
    <w:lvl w:ilvl="1" w:tplc="D4820F16">
      <w:start w:val="1"/>
      <w:numFmt w:val="lowerLetter"/>
      <w:lvlText w:val="%2."/>
      <w:lvlJc w:val="left"/>
      <w:pPr>
        <w:ind w:left="1440" w:hanging="360"/>
      </w:pPr>
    </w:lvl>
    <w:lvl w:ilvl="2" w:tplc="07326EDC">
      <w:start w:val="1"/>
      <w:numFmt w:val="lowerRoman"/>
      <w:lvlText w:val="%3."/>
      <w:lvlJc w:val="right"/>
      <w:pPr>
        <w:ind w:left="2160" w:hanging="180"/>
      </w:pPr>
    </w:lvl>
    <w:lvl w:ilvl="3" w:tplc="69E88AF4">
      <w:start w:val="1"/>
      <w:numFmt w:val="decimal"/>
      <w:lvlText w:val="%4."/>
      <w:lvlJc w:val="left"/>
      <w:pPr>
        <w:ind w:left="2880" w:hanging="360"/>
      </w:pPr>
    </w:lvl>
    <w:lvl w:ilvl="4" w:tplc="55481FE8">
      <w:start w:val="1"/>
      <w:numFmt w:val="lowerLetter"/>
      <w:lvlText w:val="%5."/>
      <w:lvlJc w:val="left"/>
      <w:pPr>
        <w:ind w:left="3600" w:hanging="360"/>
      </w:pPr>
    </w:lvl>
    <w:lvl w:ilvl="5" w:tplc="864ED4F2">
      <w:start w:val="1"/>
      <w:numFmt w:val="lowerRoman"/>
      <w:lvlText w:val="%6."/>
      <w:lvlJc w:val="right"/>
      <w:pPr>
        <w:ind w:left="4320" w:hanging="180"/>
      </w:pPr>
    </w:lvl>
    <w:lvl w:ilvl="6" w:tplc="EEE21C62">
      <w:start w:val="1"/>
      <w:numFmt w:val="decimal"/>
      <w:lvlText w:val="%7."/>
      <w:lvlJc w:val="left"/>
      <w:pPr>
        <w:ind w:left="5040" w:hanging="360"/>
      </w:pPr>
    </w:lvl>
    <w:lvl w:ilvl="7" w:tplc="2E18D1A2">
      <w:start w:val="1"/>
      <w:numFmt w:val="lowerLetter"/>
      <w:lvlText w:val="%8."/>
      <w:lvlJc w:val="left"/>
      <w:pPr>
        <w:ind w:left="5760" w:hanging="360"/>
      </w:pPr>
    </w:lvl>
    <w:lvl w:ilvl="8" w:tplc="E61099EA">
      <w:start w:val="1"/>
      <w:numFmt w:val="lowerRoman"/>
      <w:lvlText w:val="%9."/>
      <w:lvlJc w:val="right"/>
      <w:pPr>
        <w:ind w:left="6480" w:hanging="180"/>
      </w:pPr>
    </w:lvl>
  </w:abstractNum>
  <w:abstractNum w:abstractNumId="38" w15:restartNumberingAfterBreak="0">
    <w:nsid w:val="70886BF5"/>
    <w:multiLevelType w:val="hybridMultilevel"/>
    <w:tmpl w:val="C48E200E"/>
    <w:lvl w:ilvl="0" w:tplc="07B2A198">
      <w:start w:val="1"/>
      <w:numFmt w:val="bullet"/>
      <w:lvlText w:val=""/>
      <w:lvlJc w:val="left"/>
      <w:pPr>
        <w:ind w:left="720" w:hanging="360"/>
      </w:pPr>
      <w:rPr>
        <w:rFonts w:ascii="Symbol" w:hAnsi="Symbol" w:hint="default"/>
      </w:rPr>
    </w:lvl>
    <w:lvl w:ilvl="1" w:tplc="E3C47E70">
      <w:start w:val="1"/>
      <w:numFmt w:val="bullet"/>
      <w:lvlText w:val="o"/>
      <w:lvlJc w:val="left"/>
      <w:pPr>
        <w:ind w:left="1440" w:hanging="360"/>
      </w:pPr>
      <w:rPr>
        <w:rFonts w:ascii="Courier New" w:hAnsi="Courier New" w:hint="default"/>
      </w:rPr>
    </w:lvl>
    <w:lvl w:ilvl="2" w:tplc="31141E1A">
      <w:start w:val="1"/>
      <w:numFmt w:val="bullet"/>
      <w:lvlText w:val=""/>
      <w:lvlJc w:val="left"/>
      <w:pPr>
        <w:ind w:left="2160" w:hanging="360"/>
      </w:pPr>
      <w:rPr>
        <w:rFonts w:ascii="Wingdings" w:hAnsi="Wingdings" w:hint="default"/>
      </w:rPr>
    </w:lvl>
    <w:lvl w:ilvl="3" w:tplc="389E5F38">
      <w:start w:val="1"/>
      <w:numFmt w:val="bullet"/>
      <w:lvlText w:val=""/>
      <w:lvlJc w:val="left"/>
      <w:pPr>
        <w:ind w:left="2880" w:hanging="360"/>
      </w:pPr>
      <w:rPr>
        <w:rFonts w:ascii="Symbol" w:hAnsi="Symbol" w:hint="default"/>
      </w:rPr>
    </w:lvl>
    <w:lvl w:ilvl="4" w:tplc="586236CC">
      <w:start w:val="1"/>
      <w:numFmt w:val="bullet"/>
      <w:lvlText w:val="o"/>
      <w:lvlJc w:val="left"/>
      <w:pPr>
        <w:ind w:left="3600" w:hanging="360"/>
      </w:pPr>
      <w:rPr>
        <w:rFonts w:ascii="Courier New" w:hAnsi="Courier New" w:hint="default"/>
      </w:rPr>
    </w:lvl>
    <w:lvl w:ilvl="5" w:tplc="AF1442F6">
      <w:start w:val="1"/>
      <w:numFmt w:val="bullet"/>
      <w:lvlText w:val=""/>
      <w:lvlJc w:val="left"/>
      <w:pPr>
        <w:ind w:left="4320" w:hanging="360"/>
      </w:pPr>
      <w:rPr>
        <w:rFonts w:ascii="Wingdings" w:hAnsi="Wingdings" w:hint="default"/>
      </w:rPr>
    </w:lvl>
    <w:lvl w:ilvl="6" w:tplc="3392EF9E">
      <w:start w:val="1"/>
      <w:numFmt w:val="bullet"/>
      <w:lvlText w:val=""/>
      <w:lvlJc w:val="left"/>
      <w:pPr>
        <w:ind w:left="5040" w:hanging="360"/>
      </w:pPr>
      <w:rPr>
        <w:rFonts w:ascii="Symbol" w:hAnsi="Symbol" w:hint="default"/>
      </w:rPr>
    </w:lvl>
    <w:lvl w:ilvl="7" w:tplc="447C9CF6">
      <w:start w:val="1"/>
      <w:numFmt w:val="bullet"/>
      <w:lvlText w:val="o"/>
      <w:lvlJc w:val="left"/>
      <w:pPr>
        <w:ind w:left="5760" w:hanging="360"/>
      </w:pPr>
      <w:rPr>
        <w:rFonts w:ascii="Courier New" w:hAnsi="Courier New" w:hint="default"/>
      </w:rPr>
    </w:lvl>
    <w:lvl w:ilvl="8" w:tplc="1BCEEE7C">
      <w:start w:val="1"/>
      <w:numFmt w:val="bullet"/>
      <w:lvlText w:val=""/>
      <w:lvlJc w:val="left"/>
      <w:pPr>
        <w:ind w:left="6480" w:hanging="360"/>
      </w:pPr>
      <w:rPr>
        <w:rFonts w:ascii="Wingdings" w:hAnsi="Wingdings" w:hint="default"/>
      </w:rPr>
    </w:lvl>
  </w:abstractNum>
  <w:abstractNum w:abstractNumId="39"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40" w15:restartNumberingAfterBreak="0">
    <w:nsid w:val="73FB0684"/>
    <w:multiLevelType w:val="hybridMultilevel"/>
    <w:tmpl w:val="F8928F3E"/>
    <w:lvl w:ilvl="0" w:tplc="C82E487E">
      <w:start w:val="1"/>
      <w:numFmt w:val="bullet"/>
      <w:lvlText w:val=""/>
      <w:lvlJc w:val="left"/>
      <w:pPr>
        <w:ind w:left="720" w:hanging="360"/>
      </w:pPr>
      <w:rPr>
        <w:rFonts w:ascii="Symbol" w:hAnsi="Symbol" w:hint="default"/>
      </w:rPr>
    </w:lvl>
    <w:lvl w:ilvl="1" w:tplc="98BCD2A0">
      <w:start w:val="1"/>
      <w:numFmt w:val="bullet"/>
      <w:lvlText w:val="o"/>
      <w:lvlJc w:val="left"/>
      <w:pPr>
        <w:ind w:left="1440" w:hanging="360"/>
      </w:pPr>
      <w:rPr>
        <w:rFonts w:ascii="Courier New" w:hAnsi="Courier New" w:hint="default"/>
      </w:rPr>
    </w:lvl>
    <w:lvl w:ilvl="2" w:tplc="F70E6596">
      <w:start w:val="1"/>
      <w:numFmt w:val="bullet"/>
      <w:lvlText w:val=""/>
      <w:lvlJc w:val="left"/>
      <w:pPr>
        <w:ind w:left="2160" w:hanging="360"/>
      </w:pPr>
      <w:rPr>
        <w:rFonts w:ascii="Wingdings" w:hAnsi="Wingdings" w:hint="default"/>
      </w:rPr>
    </w:lvl>
    <w:lvl w:ilvl="3" w:tplc="B64057E2">
      <w:start w:val="1"/>
      <w:numFmt w:val="bullet"/>
      <w:lvlText w:val=""/>
      <w:lvlJc w:val="left"/>
      <w:pPr>
        <w:ind w:left="2880" w:hanging="360"/>
      </w:pPr>
      <w:rPr>
        <w:rFonts w:ascii="Symbol" w:hAnsi="Symbol" w:hint="default"/>
      </w:rPr>
    </w:lvl>
    <w:lvl w:ilvl="4" w:tplc="11DECD72">
      <w:start w:val="1"/>
      <w:numFmt w:val="bullet"/>
      <w:lvlText w:val="o"/>
      <w:lvlJc w:val="left"/>
      <w:pPr>
        <w:ind w:left="3600" w:hanging="360"/>
      </w:pPr>
      <w:rPr>
        <w:rFonts w:ascii="Courier New" w:hAnsi="Courier New" w:hint="default"/>
      </w:rPr>
    </w:lvl>
    <w:lvl w:ilvl="5" w:tplc="0B18F214">
      <w:start w:val="1"/>
      <w:numFmt w:val="bullet"/>
      <w:lvlText w:val=""/>
      <w:lvlJc w:val="left"/>
      <w:pPr>
        <w:ind w:left="4320" w:hanging="360"/>
      </w:pPr>
      <w:rPr>
        <w:rFonts w:ascii="Wingdings" w:hAnsi="Wingdings" w:hint="default"/>
      </w:rPr>
    </w:lvl>
    <w:lvl w:ilvl="6" w:tplc="9E5CDB6A">
      <w:start w:val="1"/>
      <w:numFmt w:val="bullet"/>
      <w:lvlText w:val=""/>
      <w:lvlJc w:val="left"/>
      <w:pPr>
        <w:ind w:left="5040" w:hanging="360"/>
      </w:pPr>
      <w:rPr>
        <w:rFonts w:ascii="Symbol" w:hAnsi="Symbol" w:hint="default"/>
      </w:rPr>
    </w:lvl>
    <w:lvl w:ilvl="7" w:tplc="006439D2">
      <w:start w:val="1"/>
      <w:numFmt w:val="bullet"/>
      <w:lvlText w:val="o"/>
      <w:lvlJc w:val="left"/>
      <w:pPr>
        <w:ind w:left="5760" w:hanging="360"/>
      </w:pPr>
      <w:rPr>
        <w:rFonts w:ascii="Courier New" w:hAnsi="Courier New" w:hint="default"/>
      </w:rPr>
    </w:lvl>
    <w:lvl w:ilvl="8" w:tplc="923EEBD6">
      <w:start w:val="1"/>
      <w:numFmt w:val="bullet"/>
      <w:lvlText w:val=""/>
      <w:lvlJc w:val="left"/>
      <w:pPr>
        <w:ind w:left="6480" w:hanging="360"/>
      </w:pPr>
      <w:rPr>
        <w:rFonts w:ascii="Wingdings" w:hAnsi="Wingdings" w:hint="default"/>
      </w:rPr>
    </w:lvl>
  </w:abstractNum>
  <w:abstractNum w:abstractNumId="41"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42"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43" w15:restartNumberingAfterBreak="0">
    <w:nsid w:val="76C97BCA"/>
    <w:multiLevelType w:val="hybridMultilevel"/>
    <w:tmpl w:val="7190138A"/>
    <w:lvl w:ilvl="0" w:tplc="FAC62014">
      <w:start w:val="1"/>
      <w:numFmt w:val="bullet"/>
      <w:lvlText w:val=""/>
      <w:lvlJc w:val="left"/>
      <w:pPr>
        <w:ind w:left="720" w:hanging="360"/>
      </w:pPr>
      <w:rPr>
        <w:rFonts w:ascii="Symbol" w:hAnsi="Symbol" w:hint="default"/>
      </w:rPr>
    </w:lvl>
    <w:lvl w:ilvl="1" w:tplc="0EF65D68">
      <w:start w:val="1"/>
      <w:numFmt w:val="bullet"/>
      <w:lvlText w:val="o"/>
      <w:lvlJc w:val="left"/>
      <w:pPr>
        <w:ind w:left="1440" w:hanging="360"/>
      </w:pPr>
      <w:rPr>
        <w:rFonts w:ascii="Courier New" w:hAnsi="Courier New" w:hint="default"/>
      </w:rPr>
    </w:lvl>
    <w:lvl w:ilvl="2" w:tplc="B41AD55C">
      <w:start w:val="1"/>
      <w:numFmt w:val="bullet"/>
      <w:lvlText w:val=""/>
      <w:lvlJc w:val="left"/>
      <w:pPr>
        <w:ind w:left="2160" w:hanging="360"/>
      </w:pPr>
      <w:rPr>
        <w:rFonts w:ascii="Wingdings" w:hAnsi="Wingdings" w:hint="default"/>
      </w:rPr>
    </w:lvl>
    <w:lvl w:ilvl="3" w:tplc="C87A8B70">
      <w:start w:val="1"/>
      <w:numFmt w:val="bullet"/>
      <w:lvlText w:val=""/>
      <w:lvlJc w:val="left"/>
      <w:pPr>
        <w:ind w:left="2880" w:hanging="360"/>
      </w:pPr>
      <w:rPr>
        <w:rFonts w:ascii="Symbol" w:hAnsi="Symbol" w:hint="default"/>
      </w:rPr>
    </w:lvl>
    <w:lvl w:ilvl="4" w:tplc="B712C9A6">
      <w:start w:val="1"/>
      <w:numFmt w:val="bullet"/>
      <w:lvlText w:val="o"/>
      <w:lvlJc w:val="left"/>
      <w:pPr>
        <w:ind w:left="3600" w:hanging="360"/>
      </w:pPr>
      <w:rPr>
        <w:rFonts w:ascii="Courier New" w:hAnsi="Courier New" w:hint="default"/>
      </w:rPr>
    </w:lvl>
    <w:lvl w:ilvl="5" w:tplc="93E09E3E">
      <w:start w:val="1"/>
      <w:numFmt w:val="bullet"/>
      <w:lvlText w:val=""/>
      <w:lvlJc w:val="left"/>
      <w:pPr>
        <w:ind w:left="4320" w:hanging="360"/>
      </w:pPr>
      <w:rPr>
        <w:rFonts w:ascii="Wingdings" w:hAnsi="Wingdings" w:hint="default"/>
      </w:rPr>
    </w:lvl>
    <w:lvl w:ilvl="6" w:tplc="46941DD6">
      <w:start w:val="1"/>
      <w:numFmt w:val="bullet"/>
      <w:lvlText w:val=""/>
      <w:lvlJc w:val="left"/>
      <w:pPr>
        <w:ind w:left="5040" w:hanging="360"/>
      </w:pPr>
      <w:rPr>
        <w:rFonts w:ascii="Symbol" w:hAnsi="Symbol" w:hint="default"/>
      </w:rPr>
    </w:lvl>
    <w:lvl w:ilvl="7" w:tplc="1BFAB318">
      <w:start w:val="1"/>
      <w:numFmt w:val="bullet"/>
      <w:lvlText w:val="o"/>
      <w:lvlJc w:val="left"/>
      <w:pPr>
        <w:ind w:left="5760" w:hanging="360"/>
      </w:pPr>
      <w:rPr>
        <w:rFonts w:ascii="Courier New" w:hAnsi="Courier New" w:hint="default"/>
      </w:rPr>
    </w:lvl>
    <w:lvl w:ilvl="8" w:tplc="2098EFEC">
      <w:start w:val="1"/>
      <w:numFmt w:val="bullet"/>
      <w:lvlText w:val=""/>
      <w:lvlJc w:val="left"/>
      <w:pPr>
        <w:ind w:left="6480" w:hanging="360"/>
      </w:pPr>
      <w:rPr>
        <w:rFonts w:ascii="Wingdings" w:hAnsi="Wingdings" w:hint="default"/>
      </w:rPr>
    </w:lvl>
  </w:abstractNum>
  <w:abstractNum w:abstractNumId="44" w15:restartNumberingAfterBreak="0">
    <w:nsid w:val="78D4A044"/>
    <w:multiLevelType w:val="hybridMultilevel"/>
    <w:tmpl w:val="610EDA70"/>
    <w:lvl w:ilvl="0" w:tplc="A6440D1C">
      <w:start w:val="1"/>
      <w:numFmt w:val="bullet"/>
      <w:lvlText w:val=""/>
      <w:lvlJc w:val="left"/>
      <w:pPr>
        <w:ind w:left="720" w:hanging="360"/>
      </w:pPr>
      <w:rPr>
        <w:rFonts w:ascii="Symbol" w:hAnsi="Symbol" w:hint="default"/>
      </w:rPr>
    </w:lvl>
    <w:lvl w:ilvl="1" w:tplc="315E5898">
      <w:start w:val="1"/>
      <w:numFmt w:val="bullet"/>
      <w:lvlText w:val="o"/>
      <w:lvlJc w:val="left"/>
      <w:pPr>
        <w:ind w:left="1440" w:hanging="360"/>
      </w:pPr>
      <w:rPr>
        <w:rFonts w:ascii="Courier New" w:hAnsi="Courier New" w:hint="default"/>
      </w:rPr>
    </w:lvl>
    <w:lvl w:ilvl="2" w:tplc="2FD0CEF4">
      <w:start w:val="1"/>
      <w:numFmt w:val="bullet"/>
      <w:lvlText w:val=""/>
      <w:lvlJc w:val="left"/>
      <w:pPr>
        <w:ind w:left="2160" w:hanging="360"/>
      </w:pPr>
      <w:rPr>
        <w:rFonts w:ascii="Wingdings" w:hAnsi="Wingdings" w:hint="default"/>
      </w:rPr>
    </w:lvl>
    <w:lvl w:ilvl="3" w:tplc="E410F0D4">
      <w:start w:val="1"/>
      <w:numFmt w:val="bullet"/>
      <w:lvlText w:val=""/>
      <w:lvlJc w:val="left"/>
      <w:pPr>
        <w:ind w:left="2880" w:hanging="360"/>
      </w:pPr>
      <w:rPr>
        <w:rFonts w:ascii="Symbol" w:hAnsi="Symbol" w:hint="default"/>
      </w:rPr>
    </w:lvl>
    <w:lvl w:ilvl="4" w:tplc="AF92E282">
      <w:start w:val="1"/>
      <w:numFmt w:val="bullet"/>
      <w:lvlText w:val="o"/>
      <w:lvlJc w:val="left"/>
      <w:pPr>
        <w:ind w:left="3600" w:hanging="360"/>
      </w:pPr>
      <w:rPr>
        <w:rFonts w:ascii="Courier New" w:hAnsi="Courier New" w:hint="default"/>
      </w:rPr>
    </w:lvl>
    <w:lvl w:ilvl="5" w:tplc="1D744478">
      <w:start w:val="1"/>
      <w:numFmt w:val="bullet"/>
      <w:lvlText w:val=""/>
      <w:lvlJc w:val="left"/>
      <w:pPr>
        <w:ind w:left="4320" w:hanging="360"/>
      </w:pPr>
      <w:rPr>
        <w:rFonts w:ascii="Wingdings" w:hAnsi="Wingdings" w:hint="default"/>
      </w:rPr>
    </w:lvl>
    <w:lvl w:ilvl="6" w:tplc="0E8EC7E8">
      <w:start w:val="1"/>
      <w:numFmt w:val="bullet"/>
      <w:lvlText w:val=""/>
      <w:lvlJc w:val="left"/>
      <w:pPr>
        <w:ind w:left="5040" w:hanging="360"/>
      </w:pPr>
      <w:rPr>
        <w:rFonts w:ascii="Symbol" w:hAnsi="Symbol" w:hint="default"/>
      </w:rPr>
    </w:lvl>
    <w:lvl w:ilvl="7" w:tplc="C0B46552">
      <w:start w:val="1"/>
      <w:numFmt w:val="bullet"/>
      <w:lvlText w:val="o"/>
      <w:lvlJc w:val="left"/>
      <w:pPr>
        <w:ind w:left="5760" w:hanging="360"/>
      </w:pPr>
      <w:rPr>
        <w:rFonts w:ascii="Courier New" w:hAnsi="Courier New" w:hint="default"/>
      </w:rPr>
    </w:lvl>
    <w:lvl w:ilvl="8" w:tplc="7DB06C44">
      <w:start w:val="1"/>
      <w:numFmt w:val="bullet"/>
      <w:lvlText w:val=""/>
      <w:lvlJc w:val="left"/>
      <w:pPr>
        <w:ind w:left="6480" w:hanging="360"/>
      </w:pPr>
      <w:rPr>
        <w:rFonts w:ascii="Wingdings" w:hAnsi="Wingdings" w:hint="default"/>
      </w:rPr>
    </w:lvl>
  </w:abstractNum>
  <w:abstractNum w:abstractNumId="45" w15:restartNumberingAfterBreak="0">
    <w:nsid w:val="7B0B9BF9"/>
    <w:multiLevelType w:val="hybridMultilevel"/>
    <w:tmpl w:val="53F2CC9A"/>
    <w:lvl w:ilvl="0" w:tplc="B81A585A">
      <w:start w:val="1"/>
      <w:numFmt w:val="bullet"/>
      <w:lvlText w:val=""/>
      <w:lvlJc w:val="left"/>
      <w:pPr>
        <w:ind w:left="720" w:hanging="360"/>
      </w:pPr>
      <w:rPr>
        <w:rFonts w:ascii="Webdings" w:hAnsi="Webdings" w:hint="default"/>
      </w:rPr>
    </w:lvl>
    <w:lvl w:ilvl="1" w:tplc="081C7FEC">
      <w:start w:val="1"/>
      <w:numFmt w:val="bullet"/>
      <w:lvlText w:val="o"/>
      <w:lvlJc w:val="left"/>
      <w:pPr>
        <w:ind w:left="1440" w:hanging="360"/>
      </w:pPr>
      <w:rPr>
        <w:rFonts w:ascii="Courier New" w:hAnsi="Courier New" w:hint="default"/>
      </w:rPr>
    </w:lvl>
    <w:lvl w:ilvl="2" w:tplc="03C6189C">
      <w:start w:val="1"/>
      <w:numFmt w:val="bullet"/>
      <w:lvlText w:val=""/>
      <w:lvlJc w:val="left"/>
      <w:pPr>
        <w:ind w:left="2160" w:hanging="360"/>
      </w:pPr>
      <w:rPr>
        <w:rFonts w:ascii="Wingdings" w:hAnsi="Wingdings" w:hint="default"/>
      </w:rPr>
    </w:lvl>
    <w:lvl w:ilvl="3" w:tplc="8C30874A">
      <w:start w:val="1"/>
      <w:numFmt w:val="bullet"/>
      <w:lvlText w:val=""/>
      <w:lvlJc w:val="left"/>
      <w:pPr>
        <w:ind w:left="2880" w:hanging="360"/>
      </w:pPr>
      <w:rPr>
        <w:rFonts w:ascii="Symbol" w:hAnsi="Symbol" w:hint="default"/>
      </w:rPr>
    </w:lvl>
    <w:lvl w:ilvl="4" w:tplc="C1CC5B7A">
      <w:start w:val="1"/>
      <w:numFmt w:val="bullet"/>
      <w:lvlText w:val="o"/>
      <w:lvlJc w:val="left"/>
      <w:pPr>
        <w:ind w:left="3600" w:hanging="360"/>
      </w:pPr>
      <w:rPr>
        <w:rFonts w:ascii="Courier New" w:hAnsi="Courier New" w:hint="default"/>
      </w:rPr>
    </w:lvl>
    <w:lvl w:ilvl="5" w:tplc="C2E09182">
      <w:start w:val="1"/>
      <w:numFmt w:val="bullet"/>
      <w:lvlText w:val=""/>
      <w:lvlJc w:val="left"/>
      <w:pPr>
        <w:ind w:left="4320" w:hanging="360"/>
      </w:pPr>
      <w:rPr>
        <w:rFonts w:ascii="Wingdings" w:hAnsi="Wingdings" w:hint="default"/>
      </w:rPr>
    </w:lvl>
    <w:lvl w:ilvl="6" w:tplc="A57ADC10">
      <w:start w:val="1"/>
      <w:numFmt w:val="bullet"/>
      <w:lvlText w:val=""/>
      <w:lvlJc w:val="left"/>
      <w:pPr>
        <w:ind w:left="5040" w:hanging="360"/>
      </w:pPr>
      <w:rPr>
        <w:rFonts w:ascii="Symbol" w:hAnsi="Symbol" w:hint="default"/>
      </w:rPr>
    </w:lvl>
    <w:lvl w:ilvl="7" w:tplc="06D8DADA">
      <w:start w:val="1"/>
      <w:numFmt w:val="bullet"/>
      <w:lvlText w:val="o"/>
      <w:lvlJc w:val="left"/>
      <w:pPr>
        <w:ind w:left="5760" w:hanging="360"/>
      </w:pPr>
      <w:rPr>
        <w:rFonts w:ascii="Courier New" w:hAnsi="Courier New" w:hint="default"/>
      </w:rPr>
    </w:lvl>
    <w:lvl w:ilvl="8" w:tplc="95601D30">
      <w:start w:val="1"/>
      <w:numFmt w:val="bullet"/>
      <w:lvlText w:val=""/>
      <w:lvlJc w:val="left"/>
      <w:pPr>
        <w:ind w:left="6480" w:hanging="360"/>
      </w:pPr>
      <w:rPr>
        <w:rFonts w:ascii="Wingdings" w:hAnsi="Wingdings" w:hint="default"/>
      </w:rPr>
    </w:lvl>
  </w:abstractNum>
  <w:abstractNum w:abstractNumId="46" w15:restartNumberingAfterBreak="0">
    <w:nsid w:val="7D282D42"/>
    <w:multiLevelType w:val="hybridMultilevel"/>
    <w:tmpl w:val="B33EF270"/>
    <w:lvl w:ilvl="0" w:tplc="560EB162">
      <w:start w:val="1"/>
      <w:numFmt w:val="bullet"/>
      <w:lvlText w:val=""/>
      <w:lvlJc w:val="left"/>
      <w:pPr>
        <w:ind w:left="720" w:hanging="360"/>
      </w:pPr>
      <w:rPr>
        <w:rFonts w:ascii="Symbol" w:hAnsi="Symbol" w:hint="default"/>
      </w:rPr>
    </w:lvl>
    <w:lvl w:ilvl="1" w:tplc="94C6D59E">
      <w:start w:val="1"/>
      <w:numFmt w:val="bullet"/>
      <w:lvlText w:val="o"/>
      <w:lvlJc w:val="left"/>
      <w:pPr>
        <w:ind w:left="1440" w:hanging="360"/>
      </w:pPr>
      <w:rPr>
        <w:rFonts w:ascii="Courier New" w:hAnsi="Courier New" w:hint="default"/>
      </w:rPr>
    </w:lvl>
    <w:lvl w:ilvl="2" w:tplc="B76C52A6">
      <w:start w:val="1"/>
      <w:numFmt w:val="bullet"/>
      <w:lvlText w:val=""/>
      <w:lvlJc w:val="left"/>
      <w:pPr>
        <w:ind w:left="2160" w:hanging="360"/>
      </w:pPr>
      <w:rPr>
        <w:rFonts w:ascii="Wingdings" w:hAnsi="Wingdings" w:hint="default"/>
      </w:rPr>
    </w:lvl>
    <w:lvl w:ilvl="3" w:tplc="1BEC8A00">
      <w:start w:val="1"/>
      <w:numFmt w:val="bullet"/>
      <w:lvlText w:val=""/>
      <w:lvlJc w:val="left"/>
      <w:pPr>
        <w:ind w:left="2880" w:hanging="360"/>
      </w:pPr>
      <w:rPr>
        <w:rFonts w:ascii="Symbol" w:hAnsi="Symbol" w:hint="default"/>
      </w:rPr>
    </w:lvl>
    <w:lvl w:ilvl="4" w:tplc="8FAE71DC">
      <w:start w:val="1"/>
      <w:numFmt w:val="bullet"/>
      <w:lvlText w:val="o"/>
      <w:lvlJc w:val="left"/>
      <w:pPr>
        <w:ind w:left="3600" w:hanging="360"/>
      </w:pPr>
      <w:rPr>
        <w:rFonts w:ascii="Courier New" w:hAnsi="Courier New" w:hint="default"/>
      </w:rPr>
    </w:lvl>
    <w:lvl w:ilvl="5" w:tplc="8BC479EA">
      <w:start w:val="1"/>
      <w:numFmt w:val="bullet"/>
      <w:lvlText w:val=""/>
      <w:lvlJc w:val="left"/>
      <w:pPr>
        <w:ind w:left="4320" w:hanging="360"/>
      </w:pPr>
      <w:rPr>
        <w:rFonts w:ascii="Wingdings" w:hAnsi="Wingdings" w:hint="default"/>
      </w:rPr>
    </w:lvl>
    <w:lvl w:ilvl="6" w:tplc="9F1A4568">
      <w:start w:val="1"/>
      <w:numFmt w:val="bullet"/>
      <w:lvlText w:val=""/>
      <w:lvlJc w:val="left"/>
      <w:pPr>
        <w:ind w:left="5040" w:hanging="360"/>
      </w:pPr>
      <w:rPr>
        <w:rFonts w:ascii="Symbol" w:hAnsi="Symbol" w:hint="default"/>
      </w:rPr>
    </w:lvl>
    <w:lvl w:ilvl="7" w:tplc="304C1F5A">
      <w:start w:val="1"/>
      <w:numFmt w:val="bullet"/>
      <w:lvlText w:val="o"/>
      <w:lvlJc w:val="left"/>
      <w:pPr>
        <w:ind w:left="5760" w:hanging="360"/>
      </w:pPr>
      <w:rPr>
        <w:rFonts w:ascii="Courier New" w:hAnsi="Courier New" w:hint="default"/>
      </w:rPr>
    </w:lvl>
    <w:lvl w:ilvl="8" w:tplc="0CBCFED2">
      <w:start w:val="1"/>
      <w:numFmt w:val="bullet"/>
      <w:lvlText w:val=""/>
      <w:lvlJc w:val="left"/>
      <w:pPr>
        <w:ind w:left="6480" w:hanging="360"/>
      </w:pPr>
      <w:rPr>
        <w:rFonts w:ascii="Wingdings" w:hAnsi="Wingdings" w:hint="default"/>
      </w:rPr>
    </w:lvl>
  </w:abstractNum>
  <w:abstractNum w:abstractNumId="47" w15:restartNumberingAfterBreak="0">
    <w:nsid w:val="7EB1E985"/>
    <w:multiLevelType w:val="hybridMultilevel"/>
    <w:tmpl w:val="47DC4FE6"/>
    <w:lvl w:ilvl="0" w:tplc="8300384C">
      <w:start w:val="1"/>
      <w:numFmt w:val="bullet"/>
      <w:lvlText w:val=""/>
      <w:lvlJc w:val="left"/>
      <w:pPr>
        <w:ind w:left="720" w:hanging="360"/>
      </w:pPr>
      <w:rPr>
        <w:rFonts w:ascii="Symbol" w:hAnsi="Symbol" w:hint="default"/>
      </w:rPr>
    </w:lvl>
    <w:lvl w:ilvl="1" w:tplc="163A215E">
      <w:start w:val="1"/>
      <w:numFmt w:val="bullet"/>
      <w:lvlText w:val="o"/>
      <w:lvlJc w:val="left"/>
      <w:pPr>
        <w:ind w:left="1440" w:hanging="360"/>
      </w:pPr>
      <w:rPr>
        <w:rFonts w:ascii="Courier New" w:hAnsi="Courier New" w:hint="default"/>
      </w:rPr>
    </w:lvl>
    <w:lvl w:ilvl="2" w:tplc="6C464836">
      <w:start w:val="1"/>
      <w:numFmt w:val="bullet"/>
      <w:lvlText w:val=""/>
      <w:lvlJc w:val="left"/>
      <w:pPr>
        <w:ind w:left="2160" w:hanging="360"/>
      </w:pPr>
      <w:rPr>
        <w:rFonts w:ascii="Wingdings" w:hAnsi="Wingdings" w:hint="default"/>
      </w:rPr>
    </w:lvl>
    <w:lvl w:ilvl="3" w:tplc="D424193A">
      <w:start w:val="1"/>
      <w:numFmt w:val="bullet"/>
      <w:lvlText w:val=""/>
      <w:lvlJc w:val="left"/>
      <w:pPr>
        <w:ind w:left="2880" w:hanging="360"/>
      </w:pPr>
      <w:rPr>
        <w:rFonts w:ascii="Symbol" w:hAnsi="Symbol" w:hint="default"/>
      </w:rPr>
    </w:lvl>
    <w:lvl w:ilvl="4" w:tplc="219A8BDC">
      <w:start w:val="1"/>
      <w:numFmt w:val="bullet"/>
      <w:lvlText w:val="o"/>
      <w:lvlJc w:val="left"/>
      <w:pPr>
        <w:ind w:left="3600" w:hanging="360"/>
      </w:pPr>
      <w:rPr>
        <w:rFonts w:ascii="Courier New" w:hAnsi="Courier New" w:hint="default"/>
      </w:rPr>
    </w:lvl>
    <w:lvl w:ilvl="5" w:tplc="D8D87AAE">
      <w:start w:val="1"/>
      <w:numFmt w:val="bullet"/>
      <w:lvlText w:val=""/>
      <w:lvlJc w:val="left"/>
      <w:pPr>
        <w:ind w:left="4320" w:hanging="360"/>
      </w:pPr>
      <w:rPr>
        <w:rFonts w:ascii="Wingdings" w:hAnsi="Wingdings" w:hint="default"/>
      </w:rPr>
    </w:lvl>
    <w:lvl w:ilvl="6" w:tplc="C3D203E8">
      <w:start w:val="1"/>
      <w:numFmt w:val="bullet"/>
      <w:lvlText w:val=""/>
      <w:lvlJc w:val="left"/>
      <w:pPr>
        <w:ind w:left="5040" w:hanging="360"/>
      </w:pPr>
      <w:rPr>
        <w:rFonts w:ascii="Symbol" w:hAnsi="Symbol" w:hint="default"/>
      </w:rPr>
    </w:lvl>
    <w:lvl w:ilvl="7" w:tplc="364A1C0A">
      <w:start w:val="1"/>
      <w:numFmt w:val="bullet"/>
      <w:lvlText w:val="o"/>
      <w:lvlJc w:val="left"/>
      <w:pPr>
        <w:ind w:left="5760" w:hanging="360"/>
      </w:pPr>
      <w:rPr>
        <w:rFonts w:ascii="Courier New" w:hAnsi="Courier New" w:hint="default"/>
      </w:rPr>
    </w:lvl>
    <w:lvl w:ilvl="8" w:tplc="142C3230">
      <w:start w:val="1"/>
      <w:numFmt w:val="bullet"/>
      <w:lvlText w:val=""/>
      <w:lvlJc w:val="left"/>
      <w:pPr>
        <w:ind w:left="6480" w:hanging="360"/>
      </w:pPr>
      <w:rPr>
        <w:rFonts w:ascii="Wingdings" w:hAnsi="Wingdings" w:hint="default"/>
      </w:rPr>
    </w:lvl>
  </w:abstractNum>
  <w:num w:numId="1" w16cid:durableId="563178539">
    <w:abstractNumId w:val="35"/>
  </w:num>
  <w:num w:numId="2" w16cid:durableId="1108234980">
    <w:abstractNumId w:val="45"/>
  </w:num>
  <w:num w:numId="3" w16cid:durableId="1301183104">
    <w:abstractNumId w:val="29"/>
  </w:num>
  <w:num w:numId="4" w16cid:durableId="447966335">
    <w:abstractNumId w:val="19"/>
  </w:num>
  <w:num w:numId="5" w16cid:durableId="763300362">
    <w:abstractNumId w:val="23"/>
  </w:num>
  <w:num w:numId="6" w16cid:durableId="151796049">
    <w:abstractNumId w:val="22"/>
  </w:num>
  <w:num w:numId="7" w16cid:durableId="1652634008">
    <w:abstractNumId w:val="40"/>
  </w:num>
  <w:num w:numId="8" w16cid:durableId="268702124">
    <w:abstractNumId w:val="2"/>
  </w:num>
  <w:num w:numId="9" w16cid:durableId="916985912">
    <w:abstractNumId w:val="46"/>
  </w:num>
  <w:num w:numId="10" w16cid:durableId="556432875">
    <w:abstractNumId w:val="38"/>
  </w:num>
  <w:num w:numId="11" w16cid:durableId="1060783341">
    <w:abstractNumId w:val="21"/>
  </w:num>
  <w:num w:numId="12" w16cid:durableId="1177770003">
    <w:abstractNumId w:val="25"/>
  </w:num>
  <w:num w:numId="13" w16cid:durableId="1065879059">
    <w:abstractNumId w:val="44"/>
  </w:num>
  <w:num w:numId="14" w16cid:durableId="521162064">
    <w:abstractNumId w:val="34"/>
  </w:num>
  <w:num w:numId="15" w16cid:durableId="1241789650">
    <w:abstractNumId w:val="36"/>
  </w:num>
  <w:num w:numId="16" w16cid:durableId="675767206">
    <w:abstractNumId w:val="43"/>
  </w:num>
  <w:num w:numId="17" w16cid:durableId="1360398308">
    <w:abstractNumId w:val="47"/>
  </w:num>
  <w:num w:numId="18" w16cid:durableId="1432627043">
    <w:abstractNumId w:val="0"/>
  </w:num>
  <w:num w:numId="19" w16cid:durableId="1150052213">
    <w:abstractNumId w:val="31"/>
  </w:num>
  <w:num w:numId="20" w16cid:durableId="1060133462">
    <w:abstractNumId w:val="27"/>
  </w:num>
  <w:num w:numId="21" w16cid:durableId="1817182441">
    <w:abstractNumId w:val="11"/>
  </w:num>
  <w:num w:numId="22" w16cid:durableId="819232214">
    <w:abstractNumId w:val="33"/>
  </w:num>
  <w:num w:numId="23" w16cid:durableId="8028139">
    <w:abstractNumId w:val="13"/>
  </w:num>
  <w:num w:numId="24" w16cid:durableId="891111607">
    <w:abstractNumId w:val="10"/>
  </w:num>
  <w:num w:numId="25" w16cid:durableId="1849904414">
    <w:abstractNumId w:val="7"/>
  </w:num>
  <w:num w:numId="26" w16cid:durableId="1143697426">
    <w:abstractNumId w:val="16"/>
  </w:num>
  <w:num w:numId="27" w16cid:durableId="1474757918">
    <w:abstractNumId w:val="30"/>
  </w:num>
  <w:num w:numId="28" w16cid:durableId="60175135">
    <w:abstractNumId w:val="6"/>
  </w:num>
  <w:num w:numId="29" w16cid:durableId="969436544">
    <w:abstractNumId w:val="17"/>
  </w:num>
  <w:num w:numId="30" w16cid:durableId="1335958787">
    <w:abstractNumId w:val="37"/>
  </w:num>
  <w:num w:numId="31" w16cid:durableId="42336484">
    <w:abstractNumId w:val="5"/>
  </w:num>
  <w:num w:numId="32" w16cid:durableId="1886679803">
    <w:abstractNumId w:val="32"/>
  </w:num>
  <w:num w:numId="33" w16cid:durableId="431435891">
    <w:abstractNumId w:val="8"/>
  </w:num>
  <w:num w:numId="34" w16cid:durableId="1495760106">
    <w:abstractNumId w:val="41"/>
  </w:num>
  <w:num w:numId="35" w16cid:durableId="693581301">
    <w:abstractNumId w:val="26"/>
  </w:num>
  <w:num w:numId="36" w16cid:durableId="1385060544">
    <w:abstractNumId w:val="15"/>
  </w:num>
  <w:num w:numId="37" w16cid:durableId="126703069">
    <w:abstractNumId w:val="28"/>
  </w:num>
  <w:num w:numId="38" w16cid:durableId="551622460">
    <w:abstractNumId w:val="14"/>
  </w:num>
  <w:num w:numId="39" w16cid:durableId="425425531">
    <w:abstractNumId w:val="1"/>
  </w:num>
  <w:num w:numId="40" w16cid:durableId="1016537699">
    <w:abstractNumId w:val="42"/>
  </w:num>
  <w:num w:numId="41" w16cid:durableId="831528947">
    <w:abstractNumId w:val="12"/>
  </w:num>
  <w:num w:numId="42" w16cid:durableId="1314022587">
    <w:abstractNumId w:val="18"/>
  </w:num>
  <w:num w:numId="43" w16cid:durableId="1201550314">
    <w:abstractNumId w:val="24"/>
  </w:num>
  <w:num w:numId="44" w16cid:durableId="1917086070">
    <w:abstractNumId w:val="3"/>
  </w:num>
  <w:num w:numId="45" w16cid:durableId="96952744">
    <w:abstractNumId w:val="4"/>
  </w:num>
  <w:num w:numId="46" w16cid:durableId="1987588802">
    <w:abstractNumId w:val="20"/>
  </w:num>
  <w:num w:numId="47" w16cid:durableId="674772023">
    <w:abstractNumId w:val="39"/>
  </w:num>
  <w:num w:numId="48" w16cid:durableId="68872112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0722D"/>
    <w:rsid w:val="00014A39"/>
    <w:rsid w:val="00014DAF"/>
    <w:rsid w:val="00030B13"/>
    <w:rsid w:val="000328E4"/>
    <w:rsid w:val="00040AE0"/>
    <w:rsid w:val="000456D3"/>
    <w:rsid w:val="00046B9A"/>
    <w:rsid w:val="000501ED"/>
    <w:rsid w:val="00054474"/>
    <w:rsid w:val="00054A1A"/>
    <w:rsid w:val="00066B42"/>
    <w:rsid w:val="00071C8A"/>
    <w:rsid w:val="00072766"/>
    <w:rsid w:val="000801F4"/>
    <w:rsid w:val="00086B7E"/>
    <w:rsid w:val="0009499C"/>
    <w:rsid w:val="00096016"/>
    <w:rsid w:val="000B300C"/>
    <w:rsid w:val="000B3F87"/>
    <w:rsid w:val="000B6E68"/>
    <w:rsid w:val="000C2558"/>
    <w:rsid w:val="000C58B8"/>
    <w:rsid w:val="000D0AF9"/>
    <w:rsid w:val="000D5104"/>
    <w:rsid w:val="000D6939"/>
    <w:rsid w:val="000D79AC"/>
    <w:rsid w:val="000E1397"/>
    <w:rsid w:val="000F1545"/>
    <w:rsid w:val="000F1EE7"/>
    <w:rsid w:val="000F2ADA"/>
    <w:rsid w:val="00101280"/>
    <w:rsid w:val="00104F28"/>
    <w:rsid w:val="00106FD6"/>
    <w:rsid w:val="001277EC"/>
    <w:rsid w:val="001333D7"/>
    <w:rsid w:val="0014039E"/>
    <w:rsid w:val="0014286F"/>
    <w:rsid w:val="00145FA8"/>
    <w:rsid w:val="0015019B"/>
    <w:rsid w:val="001556CC"/>
    <w:rsid w:val="00163111"/>
    <w:rsid w:val="00163EFB"/>
    <w:rsid w:val="00171796"/>
    <w:rsid w:val="00173976"/>
    <w:rsid w:val="001821EB"/>
    <w:rsid w:val="0018464B"/>
    <w:rsid w:val="00194FE1"/>
    <w:rsid w:val="00195D23"/>
    <w:rsid w:val="001A67C2"/>
    <w:rsid w:val="001CB282"/>
    <w:rsid w:val="001E158F"/>
    <w:rsid w:val="001F1328"/>
    <w:rsid w:val="001F2623"/>
    <w:rsid w:val="0020546E"/>
    <w:rsid w:val="00205E47"/>
    <w:rsid w:val="00206AB6"/>
    <w:rsid w:val="00220831"/>
    <w:rsid w:val="0022176E"/>
    <w:rsid w:val="00221CE5"/>
    <w:rsid w:val="00234F37"/>
    <w:rsid w:val="0023574D"/>
    <w:rsid w:val="002414E0"/>
    <w:rsid w:val="00242822"/>
    <w:rsid w:val="002539A7"/>
    <w:rsid w:val="0026066F"/>
    <w:rsid w:val="00265D20"/>
    <w:rsid w:val="002672C0"/>
    <w:rsid w:val="00271320"/>
    <w:rsid w:val="002825B1"/>
    <w:rsid w:val="0029214C"/>
    <w:rsid w:val="00293BB8"/>
    <w:rsid w:val="00293F47"/>
    <w:rsid w:val="00294368"/>
    <w:rsid w:val="002A2D97"/>
    <w:rsid w:val="002A37F8"/>
    <w:rsid w:val="002B1159"/>
    <w:rsid w:val="002B2BE4"/>
    <w:rsid w:val="002C28E6"/>
    <w:rsid w:val="002C4C2E"/>
    <w:rsid w:val="002D5DCD"/>
    <w:rsid w:val="002D5F9B"/>
    <w:rsid w:val="002D6167"/>
    <w:rsid w:val="002E01F8"/>
    <w:rsid w:val="002E2A19"/>
    <w:rsid w:val="002F204B"/>
    <w:rsid w:val="002F4D08"/>
    <w:rsid w:val="00307D86"/>
    <w:rsid w:val="00313805"/>
    <w:rsid w:val="0035532B"/>
    <w:rsid w:val="00366BA2"/>
    <w:rsid w:val="003A24D5"/>
    <w:rsid w:val="003A6D33"/>
    <w:rsid w:val="003C1630"/>
    <w:rsid w:val="003C3508"/>
    <w:rsid w:val="003D3A5B"/>
    <w:rsid w:val="003F318B"/>
    <w:rsid w:val="003F39BF"/>
    <w:rsid w:val="00401AB2"/>
    <w:rsid w:val="0041150E"/>
    <w:rsid w:val="0041500B"/>
    <w:rsid w:val="004178B6"/>
    <w:rsid w:val="00417A61"/>
    <w:rsid w:val="0043112E"/>
    <w:rsid w:val="00436161"/>
    <w:rsid w:val="00436E69"/>
    <w:rsid w:val="0044423A"/>
    <w:rsid w:val="00451695"/>
    <w:rsid w:val="00460D50"/>
    <w:rsid w:val="00482519"/>
    <w:rsid w:val="00482CE3"/>
    <w:rsid w:val="0048572E"/>
    <w:rsid w:val="00494746"/>
    <w:rsid w:val="004951A9"/>
    <w:rsid w:val="004A2010"/>
    <w:rsid w:val="004A7E41"/>
    <w:rsid w:val="004BB753"/>
    <w:rsid w:val="004C29AE"/>
    <w:rsid w:val="004C4352"/>
    <w:rsid w:val="004D19D3"/>
    <w:rsid w:val="004D7212"/>
    <w:rsid w:val="004D75BF"/>
    <w:rsid w:val="004D75CF"/>
    <w:rsid w:val="004E726C"/>
    <w:rsid w:val="004E730A"/>
    <w:rsid w:val="004F3873"/>
    <w:rsid w:val="00524715"/>
    <w:rsid w:val="005418C9"/>
    <w:rsid w:val="005447A6"/>
    <w:rsid w:val="0055005F"/>
    <w:rsid w:val="00552C75"/>
    <w:rsid w:val="0056152E"/>
    <w:rsid w:val="00561C9E"/>
    <w:rsid w:val="00562393"/>
    <w:rsid w:val="00566244"/>
    <w:rsid w:val="0056D82F"/>
    <w:rsid w:val="00571F90"/>
    <w:rsid w:val="00581BBE"/>
    <w:rsid w:val="00583B86"/>
    <w:rsid w:val="005874BA"/>
    <w:rsid w:val="00594A86"/>
    <w:rsid w:val="005974B9"/>
    <w:rsid w:val="005A457F"/>
    <w:rsid w:val="005A5711"/>
    <w:rsid w:val="005A78B0"/>
    <w:rsid w:val="005B6AE3"/>
    <w:rsid w:val="005C723F"/>
    <w:rsid w:val="005D5E63"/>
    <w:rsid w:val="005E75E3"/>
    <w:rsid w:val="005F6188"/>
    <w:rsid w:val="005F6AD4"/>
    <w:rsid w:val="006043FF"/>
    <w:rsid w:val="00611ACB"/>
    <w:rsid w:val="00615E3A"/>
    <w:rsid w:val="0061CA4C"/>
    <w:rsid w:val="00621AB9"/>
    <w:rsid w:val="00624E1E"/>
    <w:rsid w:val="00633CF2"/>
    <w:rsid w:val="0063420A"/>
    <w:rsid w:val="006368EC"/>
    <w:rsid w:val="0064280B"/>
    <w:rsid w:val="00643880"/>
    <w:rsid w:val="006528A0"/>
    <w:rsid w:val="0066075C"/>
    <w:rsid w:val="0066138C"/>
    <w:rsid w:val="0066727D"/>
    <w:rsid w:val="006822ED"/>
    <w:rsid w:val="00684FE5"/>
    <w:rsid w:val="00695331"/>
    <w:rsid w:val="006A0BCE"/>
    <w:rsid w:val="006A440C"/>
    <w:rsid w:val="006B23FA"/>
    <w:rsid w:val="006B5AB3"/>
    <w:rsid w:val="006B6FAA"/>
    <w:rsid w:val="006C2213"/>
    <w:rsid w:val="006C6154"/>
    <w:rsid w:val="006C7B8F"/>
    <w:rsid w:val="006D1A28"/>
    <w:rsid w:val="006D5E8B"/>
    <w:rsid w:val="006E1497"/>
    <w:rsid w:val="006E2A1C"/>
    <w:rsid w:val="006E2B65"/>
    <w:rsid w:val="006E74BC"/>
    <w:rsid w:val="006F0FAB"/>
    <w:rsid w:val="00703C4B"/>
    <w:rsid w:val="007152DE"/>
    <w:rsid w:val="00716586"/>
    <w:rsid w:val="007205EF"/>
    <w:rsid w:val="0072613C"/>
    <w:rsid w:val="0072FD3E"/>
    <w:rsid w:val="00732B10"/>
    <w:rsid w:val="00742D3E"/>
    <w:rsid w:val="00747793"/>
    <w:rsid w:val="00753B16"/>
    <w:rsid w:val="007566D3"/>
    <w:rsid w:val="00756C0F"/>
    <w:rsid w:val="00761368"/>
    <w:rsid w:val="00770650"/>
    <w:rsid w:val="00771691"/>
    <w:rsid w:val="0077554A"/>
    <w:rsid w:val="007775D4"/>
    <w:rsid w:val="00781908"/>
    <w:rsid w:val="0078465A"/>
    <w:rsid w:val="0079154E"/>
    <w:rsid w:val="00793FBF"/>
    <w:rsid w:val="007A20DC"/>
    <w:rsid w:val="007BFF2A"/>
    <w:rsid w:val="007C0A06"/>
    <w:rsid w:val="007C1AEA"/>
    <w:rsid w:val="007D0214"/>
    <w:rsid w:val="007E17DB"/>
    <w:rsid w:val="007E508C"/>
    <w:rsid w:val="007E68B5"/>
    <w:rsid w:val="007E7C44"/>
    <w:rsid w:val="007F035F"/>
    <w:rsid w:val="007F0CEC"/>
    <w:rsid w:val="007F5769"/>
    <w:rsid w:val="007F6093"/>
    <w:rsid w:val="007F7748"/>
    <w:rsid w:val="0081261B"/>
    <w:rsid w:val="00817674"/>
    <w:rsid w:val="0082104E"/>
    <w:rsid w:val="00824CC4"/>
    <w:rsid w:val="008328B7"/>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B8CD4"/>
    <w:rsid w:val="008C0234"/>
    <w:rsid w:val="008C36E1"/>
    <w:rsid w:val="008C7380"/>
    <w:rsid w:val="008C783C"/>
    <w:rsid w:val="008D4B2B"/>
    <w:rsid w:val="008D5500"/>
    <w:rsid w:val="008E14C4"/>
    <w:rsid w:val="008E5453"/>
    <w:rsid w:val="009009B5"/>
    <w:rsid w:val="009046BB"/>
    <w:rsid w:val="0091079C"/>
    <w:rsid w:val="00916AAB"/>
    <w:rsid w:val="00919ACA"/>
    <w:rsid w:val="009228EC"/>
    <w:rsid w:val="00922F76"/>
    <w:rsid w:val="009230CB"/>
    <w:rsid w:val="00933965"/>
    <w:rsid w:val="00935394"/>
    <w:rsid w:val="009518A0"/>
    <w:rsid w:val="0095E9A1"/>
    <w:rsid w:val="0097212D"/>
    <w:rsid w:val="009830D6"/>
    <w:rsid w:val="00985DD4"/>
    <w:rsid w:val="009A19B3"/>
    <w:rsid w:val="009A20C2"/>
    <w:rsid w:val="009A20ED"/>
    <w:rsid w:val="009A4203"/>
    <w:rsid w:val="009A5F2A"/>
    <w:rsid w:val="009B0301"/>
    <w:rsid w:val="009D6888"/>
    <w:rsid w:val="009E13E2"/>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6B3A"/>
    <w:rsid w:val="00A774D7"/>
    <w:rsid w:val="00A84352"/>
    <w:rsid w:val="00A85097"/>
    <w:rsid w:val="00A924D9"/>
    <w:rsid w:val="00A95E7B"/>
    <w:rsid w:val="00A96390"/>
    <w:rsid w:val="00AA4C5F"/>
    <w:rsid w:val="00AB025A"/>
    <w:rsid w:val="00AB12D0"/>
    <w:rsid w:val="00AB6D21"/>
    <w:rsid w:val="00AC1F4A"/>
    <w:rsid w:val="00AD5D0D"/>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8577D"/>
    <w:rsid w:val="00B903C1"/>
    <w:rsid w:val="00B92DCC"/>
    <w:rsid w:val="00BA2FCC"/>
    <w:rsid w:val="00BA41F7"/>
    <w:rsid w:val="00BA7E76"/>
    <w:rsid w:val="00BB1B7B"/>
    <w:rsid w:val="00BB78A4"/>
    <w:rsid w:val="00BC113C"/>
    <w:rsid w:val="00BC47BB"/>
    <w:rsid w:val="00BC5578"/>
    <w:rsid w:val="00BD109E"/>
    <w:rsid w:val="00BD1A87"/>
    <w:rsid w:val="00BD38D8"/>
    <w:rsid w:val="00BE096C"/>
    <w:rsid w:val="00BF2838"/>
    <w:rsid w:val="00C01BCB"/>
    <w:rsid w:val="00C093AE"/>
    <w:rsid w:val="00C15E9C"/>
    <w:rsid w:val="00C20E39"/>
    <w:rsid w:val="00C3045C"/>
    <w:rsid w:val="00C46DF0"/>
    <w:rsid w:val="00C50F66"/>
    <w:rsid w:val="00C53F96"/>
    <w:rsid w:val="00C60F7D"/>
    <w:rsid w:val="00C73A43"/>
    <w:rsid w:val="00C82473"/>
    <w:rsid w:val="00C86E0B"/>
    <w:rsid w:val="00CB0717"/>
    <w:rsid w:val="00CB0C33"/>
    <w:rsid w:val="00CB1C0F"/>
    <w:rsid w:val="00CB7AFE"/>
    <w:rsid w:val="00CC6A0E"/>
    <w:rsid w:val="00CD092A"/>
    <w:rsid w:val="00CD51C8"/>
    <w:rsid w:val="00CE7909"/>
    <w:rsid w:val="00CE7FDD"/>
    <w:rsid w:val="00CF17F8"/>
    <w:rsid w:val="00CF6083"/>
    <w:rsid w:val="00D1374C"/>
    <w:rsid w:val="00D15940"/>
    <w:rsid w:val="00D3013B"/>
    <w:rsid w:val="00D34229"/>
    <w:rsid w:val="00D37248"/>
    <w:rsid w:val="00D41203"/>
    <w:rsid w:val="00D41395"/>
    <w:rsid w:val="00D41B46"/>
    <w:rsid w:val="00D523CD"/>
    <w:rsid w:val="00D55F9E"/>
    <w:rsid w:val="00D61206"/>
    <w:rsid w:val="00D7644D"/>
    <w:rsid w:val="00D83372"/>
    <w:rsid w:val="00D94371"/>
    <w:rsid w:val="00DA5145"/>
    <w:rsid w:val="00DA6C24"/>
    <w:rsid w:val="00DA7B77"/>
    <w:rsid w:val="00DA7F96"/>
    <w:rsid w:val="00DB15B2"/>
    <w:rsid w:val="00DB17D1"/>
    <w:rsid w:val="00DB1E4C"/>
    <w:rsid w:val="00DC52E2"/>
    <w:rsid w:val="00DE048E"/>
    <w:rsid w:val="00E00E6B"/>
    <w:rsid w:val="00E02B08"/>
    <w:rsid w:val="00E03B8E"/>
    <w:rsid w:val="00E139E4"/>
    <w:rsid w:val="00E1433B"/>
    <w:rsid w:val="00E16257"/>
    <w:rsid w:val="00E3DA7F"/>
    <w:rsid w:val="00E40B9D"/>
    <w:rsid w:val="00E41324"/>
    <w:rsid w:val="00E43BB7"/>
    <w:rsid w:val="00E51759"/>
    <w:rsid w:val="00E53035"/>
    <w:rsid w:val="00E578D6"/>
    <w:rsid w:val="00E600DD"/>
    <w:rsid w:val="00E6103B"/>
    <w:rsid w:val="00E6105B"/>
    <w:rsid w:val="00E64FEA"/>
    <w:rsid w:val="00E74845"/>
    <w:rsid w:val="00E75D54"/>
    <w:rsid w:val="00E91B1A"/>
    <w:rsid w:val="00E91C8B"/>
    <w:rsid w:val="00EB1428"/>
    <w:rsid w:val="00EB565D"/>
    <w:rsid w:val="00EC4C4A"/>
    <w:rsid w:val="00ED281B"/>
    <w:rsid w:val="00ED4EBF"/>
    <w:rsid w:val="00EE06E6"/>
    <w:rsid w:val="00EE2BAB"/>
    <w:rsid w:val="00EF4E37"/>
    <w:rsid w:val="00F116A4"/>
    <w:rsid w:val="00F121FB"/>
    <w:rsid w:val="00F24FCE"/>
    <w:rsid w:val="00F309D0"/>
    <w:rsid w:val="00F36D96"/>
    <w:rsid w:val="00F37B0F"/>
    <w:rsid w:val="00F425A7"/>
    <w:rsid w:val="00F54C5E"/>
    <w:rsid w:val="00F608C9"/>
    <w:rsid w:val="00F73226"/>
    <w:rsid w:val="00F80774"/>
    <w:rsid w:val="00F85D9B"/>
    <w:rsid w:val="00F8D578"/>
    <w:rsid w:val="00F97ADE"/>
    <w:rsid w:val="00FA2B26"/>
    <w:rsid w:val="00FB2F9A"/>
    <w:rsid w:val="00FB5846"/>
    <w:rsid w:val="00FB5D9B"/>
    <w:rsid w:val="00FC670A"/>
    <w:rsid w:val="00FD12A3"/>
    <w:rsid w:val="00FD2B86"/>
    <w:rsid w:val="00FD2E28"/>
    <w:rsid w:val="00FD51A2"/>
    <w:rsid w:val="00FD5F1A"/>
    <w:rsid w:val="00FE08DD"/>
    <w:rsid w:val="00FE5203"/>
    <w:rsid w:val="00FE69E0"/>
    <w:rsid w:val="00FF00F5"/>
    <w:rsid w:val="00FF7D1E"/>
    <w:rsid w:val="010887EF"/>
    <w:rsid w:val="01172488"/>
    <w:rsid w:val="011D9A62"/>
    <w:rsid w:val="01229F5A"/>
    <w:rsid w:val="01234DB5"/>
    <w:rsid w:val="01274C06"/>
    <w:rsid w:val="012CB798"/>
    <w:rsid w:val="01306C99"/>
    <w:rsid w:val="0133004F"/>
    <w:rsid w:val="01414238"/>
    <w:rsid w:val="01514F63"/>
    <w:rsid w:val="0157BE67"/>
    <w:rsid w:val="015A0BFF"/>
    <w:rsid w:val="015D5DC6"/>
    <w:rsid w:val="016E3BCA"/>
    <w:rsid w:val="016F4FF3"/>
    <w:rsid w:val="0179E705"/>
    <w:rsid w:val="017BF07B"/>
    <w:rsid w:val="019470C5"/>
    <w:rsid w:val="019E5855"/>
    <w:rsid w:val="01B0C20F"/>
    <w:rsid w:val="01CCA437"/>
    <w:rsid w:val="01E33592"/>
    <w:rsid w:val="01E78C46"/>
    <w:rsid w:val="02007A97"/>
    <w:rsid w:val="02017EDA"/>
    <w:rsid w:val="0206CBCC"/>
    <w:rsid w:val="026CEFB0"/>
    <w:rsid w:val="0275C19E"/>
    <w:rsid w:val="027D773E"/>
    <w:rsid w:val="028C91D2"/>
    <w:rsid w:val="02930804"/>
    <w:rsid w:val="02B39305"/>
    <w:rsid w:val="02B3D32D"/>
    <w:rsid w:val="02C532BD"/>
    <w:rsid w:val="02CA8D78"/>
    <w:rsid w:val="02CC0C35"/>
    <w:rsid w:val="02CD176E"/>
    <w:rsid w:val="02D375C3"/>
    <w:rsid w:val="02EAD231"/>
    <w:rsid w:val="02FCA373"/>
    <w:rsid w:val="03003DD0"/>
    <w:rsid w:val="03056DFC"/>
    <w:rsid w:val="0313DDAF"/>
    <w:rsid w:val="03179B22"/>
    <w:rsid w:val="031B229F"/>
    <w:rsid w:val="031FE60B"/>
    <w:rsid w:val="0323027A"/>
    <w:rsid w:val="0328DCD9"/>
    <w:rsid w:val="0328E8B3"/>
    <w:rsid w:val="035B5B57"/>
    <w:rsid w:val="0360C86C"/>
    <w:rsid w:val="0373EC3C"/>
    <w:rsid w:val="03835815"/>
    <w:rsid w:val="039130E2"/>
    <w:rsid w:val="03941F34"/>
    <w:rsid w:val="03999D7C"/>
    <w:rsid w:val="039C94F0"/>
    <w:rsid w:val="03A3457A"/>
    <w:rsid w:val="03B3FA7E"/>
    <w:rsid w:val="03B77D66"/>
    <w:rsid w:val="03B86859"/>
    <w:rsid w:val="03BFB499"/>
    <w:rsid w:val="03C47707"/>
    <w:rsid w:val="03DD21C9"/>
    <w:rsid w:val="03E857D4"/>
    <w:rsid w:val="03F7C582"/>
    <w:rsid w:val="03F869A2"/>
    <w:rsid w:val="03FBAA68"/>
    <w:rsid w:val="040216C0"/>
    <w:rsid w:val="04078E5C"/>
    <w:rsid w:val="04164ED6"/>
    <w:rsid w:val="0418680D"/>
    <w:rsid w:val="041A5BA5"/>
    <w:rsid w:val="041F3F80"/>
    <w:rsid w:val="042216E0"/>
    <w:rsid w:val="04224F90"/>
    <w:rsid w:val="04254DEB"/>
    <w:rsid w:val="04304D03"/>
    <w:rsid w:val="0439ABFD"/>
    <w:rsid w:val="043BD378"/>
    <w:rsid w:val="04407B92"/>
    <w:rsid w:val="0442C740"/>
    <w:rsid w:val="0443BB41"/>
    <w:rsid w:val="0459E6B1"/>
    <w:rsid w:val="046ACB39"/>
    <w:rsid w:val="047FBF42"/>
    <w:rsid w:val="04E523AF"/>
    <w:rsid w:val="04E590B3"/>
    <w:rsid w:val="04ED3017"/>
    <w:rsid w:val="04F0AD77"/>
    <w:rsid w:val="04FB8485"/>
    <w:rsid w:val="04FD3858"/>
    <w:rsid w:val="04FF77DA"/>
    <w:rsid w:val="050D6240"/>
    <w:rsid w:val="052ED007"/>
    <w:rsid w:val="0530C52A"/>
    <w:rsid w:val="0531A666"/>
    <w:rsid w:val="053C9AC1"/>
    <w:rsid w:val="053DD152"/>
    <w:rsid w:val="05478FA3"/>
    <w:rsid w:val="054E21FF"/>
    <w:rsid w:val="05543643"/>
    <w:rsid w:val="055B2EF1"/>
    <w:rsid w:val="055CB29A"/>
    <w:rsid w:val="056004A8"/>
    <w:rsid w:val="0560CB63"/>
    <w:rsid w:val="0561704E"/>
    <w:rsid w:val="0562FA76"/>
    <w:rsid w:val="05648995"/>
    <w:rsid w:val="0569A8BD"/>
    <w:rsid w:val="058AC3C8"/>
    <w:rsid w:val="05912929"/>
    <w:rsid w:val="05977AC9"/>
    <w:rsid w:val="059D3F04"/>
    <w:rsid w:val="059EE390"/>
    <w:rsid w:val="05A83347"/>
    <w:rsid w:val="05B30B34"/>
    <w:rsid w:val="05B9215E"/>
    <w:rsid w:val="05BE7CE6"/>
    <w:rsid w:val="05C1DDA1"/>
    <w:rsid w:val="05C37DAB"/>
    <w:rsid w:val="05CCDEB2"/>
    <w:rsid w:val="05D07796"/>
    <w:rsid w:val="05D1583C"/>
    <w:rsid w:val="05E22188"/>
    <w:rsid w:val="05E4B9A4"/>
    <w:rsid w:val="05E62B9E"/>
    <w:rsid w:val="05E848FD"/>
    <w:rsid w:val="0600A8B9"/>
    <w:rsid w:val="06011C6D"/>
    <w:rsid w:val="0603552B"/>
    <w:rsid w:val="060ED63A"/>
    <w:rsid w:val="0614E78A"/>
    <w:rsid w:val="0620C8ED"/>
    <w:rsid w:val="06224877"/>
    <w:rsid w:val="062EB2A0"/>
    <w:rsid w:val="06313DFA"/>
    <w:rsid w:val="063671FF"/>
    <w:rsid w:val="06375686"/>
    <w:rsid w:val="063AE4B4"/>
    <w:rsid w:val="063DCA08"/>
    <w:rsid w:val="0640BD21"/>
    <w:rsid w:val="0647A5BB"/>
    <w:rsid w:val="064FAB77"/>
    <w:rsid w:val="06662BCB"/>
    <w:rsid w:val="066D9BB3"/>
    <w:rsid w:val="067054A9"/>
    <w:rsid w:val="06722219"/>
    <w:rsid w:val="0680DE22"/>
    <w:rsid w:val="068BF406"/>
    <w:rsid w:val="0692FC19"/>
    <w:rsid w:val="069CAA3F"/>
    <w:rsid w:val="06A46670"/>
    <w:rsid w:val="06BA2BD9"/>
    <w:rsid w:val="06BE7D9A"/>
    <w:rsid w:val="06C9CFC8"/>
    <w:rsid w:val="06CF43FE"/>
    <w:rsid w:val="06EB6C50"/>
    <w:rsid w:val="06F36083"/>
    <w:rsid w:val="06F61A0E"/>
    <w:rsid w:val="06F6B352"/>
    <w:rsid w:val="06FE311D"/>
    <w:rsid w:val="06FEE1F2"/>
    <w:rsid w:val="07138520"/>
    <w:rsid w:val="07139C36"/>
    <w:rsid w:val="0717EEBB"/>
    <w:rsid w:val="07340259"/>
    <w:rsid w:val="07396BD2"/>
    <w:rsid w:val="073EBDB7"/>
    <w:rsid w:val="0746041E"/>
    <w:rsid w:val="074B7FF9"/>
    <w:rsid w:val="07561C93"/>
    <w:rsid w:val="07567189"/>
    <w:rsid w:val="0762F564"/>
    <w:rsid w:val="07636A0F"/>
    <w:rsid w:val="076F31BC"/>
    <w:rsid w:val="0776F422"/>
    <w:rsid w:val="077E277B"/>
    <w:rsid w:val="077FD389"/>
    <w:rsid w:val="078DB32A"/>
    <w:rsid w:val="07A52459"/>
    <w:rsid w:val="07AA0DF3"/>
    <w:rsid w:val="07ACCE9E"/>
    <w:rsid w:val="07BA9D63"/>
    <w:rsid w:val="07D9E152"/>
    <w:rsid w:val="07DD870E"/>
    <w:rsid w:val="07EC1116"/>
    <w:rsid w:val="07FB2D08"/>
    <w:rsid w:val="07FB7AED"/>
    <w:rsid w:val="07FDDC98"/>
    <w:rsid w:val="08010B65"/>
    <w:rsid w:val="08042145"/>
    <w:rsid w:val="0806192A"/>
    <w:rsid w:val="080D330E"/>
    <w:rsid w:val="081639D6"/>
    <w:rsid w:val="08200393"/>
    <w:rsid w:val="0825EAAD"/>
    <w:rsid w:val="082B7EE7"/>
    <w:rsid w:val="0837F801"/>
    <w:rsid w:val="08465A8F"/>
    <w:rsid w:val="084935B7"/>
    <w:rsid w:val="0855CEB0"/>
    <w:rsid w:val="085A4DFB"/>
    <w:rsid w:val="085B2F33"/>
    <w:rsid w:val="08681CB1"/>
    <w:rsid w:val="086B145F"/>
    <w:rsid w:val="087635DF"/>
    <w:rsid w:val="089FF97D"/>
    <w:rsid w:val="08AA4745"/>
    <w:rsid w:val="08AA8C84"/>
    <w:rsid w:val="08B0C5BD"/>
    <w:rsid w:val="08C54A01"/>
    <w:rsid w:val="08C6A8E1"/>
    <w:rsid w:val="08C8B089"/>
    <w:rsid w:val="08CB0926"/>
    <w:rsid w:val="08CB8E70"/>
    <w:rsid w:val="08CBDAC5"/>
    <w:rsid w:val="08D33D72"/>
    <w:rsid w:val="08EBD930"/>
    <w:rsid w:val="08F2B0A3"/>
    <w:rsid w:val="0900D166"/>
    <w:rsid w:val="09022402"/>
    <w:rsid w:val="0902CD62"/>
    <w:rsid w:val="0908BCFA"/>
    <w:rsid w:val="090D167E"/>
    <w:rsid w:val="0917312B"/>
    <w:rsid w:val="091C524E"/>
    <w:rsid w:val="09233158"/>
    <w:rsid w:val="092D57D4"/>
    <w:rsid w:val="09305292"/>
    <w:rsid w:val="093B1F7D"/>
    <w:rsid w:val="093BA46D"/>
    <w:rsid w:val="09420412"/>
    <w:rsid w:val="0942681C"/>
    <w:rsid w:val="094E2CF5"/>
    <w:rsid w:val="096BE4F7"/>
    <w:rsid w:val="096D6C59"/>
    <w:rsid w:val="0975F6B6"/>
    <w:rsid w:val="097785C3"/>
    <w:rsid w:val="097B539F"/>
    <w:rsid w:val="097F467D"/>
    <w:rsid w:val="09835D17"/>
    <w:rsid w:val="09873096"/>
    <w:rsid w:val="098D9646"/>
    <w:rsid w:val="09AA4B89"/>
    <w:rsid w:val="09B23B76"/>
    <w:rsid w:val="09BBE663"/>
    <w:rsid w:val="09C16B35"/>
    <w:rsid w:val="09C228EB"/>
    <w:rsid w:val="09C3B81A"/>
    <w:rsid w:val="09C54006"/>
    <w:rsid w:val="09CC0242"/>
    <w:rsid w:val="09CF1857"/>
    <w:rsid w:val="09CFDC17"/>
    <w:rsid w:val="09D1E60C"/>
    <w:rsid w:val="09D655BE"/>
    <w:rsid w:val="09D9BD9D"/>
    <w:rsid w:val="09F29E2B"/>
    <w:rsid w:val="09F6FF94"/>
    <w:rsid w:val="09FFD59E"/>
    <w:rsid w:val="09FFDA91"/>
    <w:rsid w:val="0A0D1C63"/>
    <w:rsid w:val="0A0F257F"/>
    <w:rsid w:val="0A11DE07"/>
    <w:rsid w:val="0A13C376"/>
    <w:rsid w:val="0A1CF03A"/>
    <w:rsid w:val="0A1E5B91"/>
    <w:rsid w:val="0A232F64"/>
    <w:rsid w:val="0A3222E8"/>
    <w:rsid w:val="0A3898DC"/>
    <w:rsid w:val="0A3BA520"/>
    <w:rsid w:val="0A4894FA"/>
    <w:rsid w:val="0A5A85D4"/>
    <w:rsid w:val="0A67CC2C"/>
    <w:rsid w:val="0A6D3D05"/>
    <w:rsid w:val="0A7331E9"/>
    <w:rsid w:val="0A7ADE3B"/>
    <w:rsid w:val="0A8D0702"/>
    <w:rsid w:val="0A8F9B85"/>
    <w:rsid w:val="0A94CE8D"/>
    <w:rsid w:val="0A9F026A"/>
    <w:rsid w:val="0AAA4CDD"/>
    <w:rsid w:val="0AABB8EA"/>
    <w:rsid w:val="0AB23F64"/>
    <w:rsid w:val="0AB594A4"/>
    <w:rsid w:val="0AB9E3F7"/>
    <w:rsid w:val="0AC741EF"/>
    <w:rsid w:val="0ADE87A8"/>
    <w:rsid w:val="0AE2475D"/>
    <w:rsid w:val="0AE32DF0"/>
    <w:rsid w:val="0AEF7BB4"/>
    <w:rsid w:val="0AF23E25"/>
    <w:rsid w:val="0AF38D63"/>
    <w:rsid w:val="0AF7A00F"/>
    <w:rsid w:val="0B018366"/>
    <w:rsid w:val="0B0B6682"/>
    <w:rsid w:val="0B1893CE"/>
    <w:rsid w:val="0B25D2FF"/>
    <w:rsid w:val="0B3AE8F2"/>
    <w:rsid w:val="0B400A70"/>
    <w:rsid w:val="0B4382EC"/>
    <w:rsid w:val="0B464E67"/>
    <w:rsid w:val="0B4DF8B6"/>
    <w:rsid w:val="0B8D450B"/>
    <w:rsid w:val="0B972CC1"/>
    <w:rsid w:val="0B9E637F"/>
    <w:rsid w:val="0BD6B8E6"/>
    <w:rsid w:val="0BED93F0"/>
    <w:rsid w:val="0BF10BD1"/>
    <w:rsid w:val="0C06E215"/>
    <w:rsid w:val="0C188A83"/>
    <w:rsid w:val="0C1AF321"/>
    <w:rsid w:val="0C1DF510"/>
    <w:rsid w:val="0C2FFE17"/>
    <w:rsid w:val="0C4F53F1"/>
    <w:rsid w:val="0C5D2EC1"/>
    <w:rsid w:val="0C7D973A"/>
    <w:rsid w:val="0C7E17BE"/>
    <w:rsid w:val="0C7FD16F"/>
    <w:rsid w:val="0C85C7BF"/>
    <w:rsid w:val="0C86E084"/>
    <w:rsid w:val="0C8DC86C"/>
    <w:rsid w:val="0C8E0E86"/>
    <w:rsid w:val="0CAB4ECF"/>
    <w:rsid w:val="0CAD9384"/>
    <w:rsid w:val="0CC28E53"/>
    <w:rsid w:val="0CCEEC10"/>
    <w:rsid w:val="0CF17845"/>
    <w:rsid w:val="0CF3DDA7"/>
    <w:rsid w:val="0CF7E89A"/>
    <w:rsid w:val="0D05B1CD"/>
    <w:rsid w:val="0D097BEE"/>
    <w:rsid w:val="0D0C7061"/>
    <w:rsid w:val="0D1166DB"/>
    <w:rsid w:val="0D1F7EAF"/>
    <w:rsid w:val="0D1FE8EF"/>
    <w:rsid w:val="0D3880D5"/>
    <w:rsid w:val="0D4C922D"/>
    <w:rsid w:val="0D501818"/>
    <w:rsid w:val="0D5A250C"/>
    <w:rsid w:val="0D620F4A"/>
    <w:rsid w:val="0D7B2ABC"/>
    <w:rsid w:val="0D85F681"/>
    <w:rsid w:val="0DBC5510"/>
    <w:rsid w:val="0DC470D6"/>
    <w:rsid w:val="0DD4D9F5"/>
    <w:rsid w:val="0DDE9B4A"/>
    <w:rsid w:val="0DDFB5CE"/>
    <w:rsid w:val="0DE3168C"/>
    <w:rsid w:val="0DE95B92"/>
    <w:rsid w:val="0DE9E026"/>
    <w:rsid w:val="0DEF5D15"/>
    <w:rsid w:val="0DF185B9"/>
    <w:rsid w:val="0DF5893A"/>
    <w:rsid w:val="0E005A7C"/>
    <w:rsid w:val="0E0F1792"/>
    <w:rsid w:val="0E16E3F6"/>
    <w:rsid w:val="0E219820"/>
    <w:rsid w:val="0E26B967"/>
    <w:rsid w:val="0E2CF409"/>
    <w:rsid w:val="0E2E40DD"/>
    <w:rsid w:val="0E2F9A5C"/>
    <w:rsid w:val="0E3F561A"/>
    <w:rsid w:val="0E49619A"/>
    <w:rsid w:val="0E4C8DBE"/>
    <w:rsid w:val="0E560CC0"/>
    <w:rsid w:val="0E569C37"/>
    <w:rsid w:val="0E58EEF2"/>
    <w:rsid w:val="0E5E861B"/>
    <w:rsid w:val="0E725C12"/>
    <w:rsid w:val="0E74AF55"/>
    <w:rsid w:val="0E8201D6"/>
    <w:rsid w:val="0E87258B"/>
    <w:rsid w:val="0E95E4BA"/>
    <w:rsid w:val="0E9F932E"/>
    <w:rsid w:val="0EA344D1"/>
    <w:rsid w:val="0EA7A8C4"/>
    <w:rsid w:val="0EA9AF16"/>
    <w:rsid w:val="0EAFC655"/>
    <w:rsid w:val="0EB25131"/>
    <w:rsid w:val="0EC693CD"/>
    <w:rsid w:val="0ED0436C"/>
    <w:rsid w:val="0ED9FCCC"/>
    <w:rsid w:val="0EDC3D10"/>
    <w:rsid w:val="0EE4B7D7"/>
    <w:rsid w:val="0EF6DE5F"/>
    <w:rsid w:val="0F01EECD"/>
    <w:rsid w:val="0F066C22"/>
    <w:rsid w:val="0F0C1FB5"/>
    <w:rsid w:val="0F0E39C4"/>
    <w:rsid w:val="0F1D6E40"/>
    <w:rsid w:val="0F36A135"/>
    <w:rsid w:val="0F44EC28"/>
    <w:rsid w:val="0F51DE76"/>
    <w:rsid w:val="0F538870"/>
    <w:rsid w:val="0F58EAD5"/>
    <w:rsid w:val="0F6A6395"/>
    <w:rsid w:val="0F7D7819"/>
    <w:rsid w:val="0F831570"/>
    <w:rsid w:val="0F9ED8E4"/>
    <w:rsid w:val="0FA2BD23"/>
    <w:rsid w:val="0FA76A55"/>
    <w:rsid w:val="0FB01A09"/>
    <w:rsid w:val="0FB39390"/>
    <w:rsid w:val="0FB5B880"/>
    <w:rsid w:val="0FB5DA36"/>
    <w:rsid w:val="0FB66B7E"/>
    <w:rsid w:val="0FB9CDAF"/>
    <w:rsid w:val="0FD45CC0"/>
    <w:rsid w:val="0FD4E891"/>
    <w:rsid w:val="0FD7DABD"/>
    <w:rsid w:val="0FE77286"/>
    <w:rsid w:val="0FE92147"/>
    <w:rsid w:val="0FFC5005"/>
    <w:rsid w:val="1005EF9D"/>
    <w:rsid w:val="1014FD2B"/>
    <w:rsid w:val="1018A744"/>
    <w:rsid w:val="1021231B"/>
    <w:rsid w:val="10221456"/>
    <w:rsid w:val="1030D9C7"/>
    <w:rsid w:val="103461DA"/>
    <w:rsid w:val="1040A3BC"/>
    <w:rsid w:val="10441A74"/>
    <w:rsid w:val="104654A3"/>
    <w:rsid w:val="1047CCFB"/>
    <w:rsid w:val="1051C167"/>
    <w:rsid w:val="105680F9"/>
    <w:rsid w:val="10569D32"/>
    <w:rsid w:val="1059FC2B"/>
    <w:rsid w:val="1059FD77"/>
    <w:rsid w:val="10677BCD"/>
    <w:rsid w:val="107316FE"/>
    <w:rsid w:val="107DC304"/>
    <w:rsid w:val="108C6A69"/>
    <w:rsid w:val="108FB0DF"/>
    <w:rsid w:val="109962ED"/>
    <w:rsid w:val="109DA10E"/>
    <w:rsid w:val="10A22402"/>
    <w:rsid w:val="10A25EE6"/>
    <w:rsid w:val="10B2CB7E"/>
    <w:rsid w:val="10B2D3CE"/>
    <w:rsid w:val="10BBC7C6"/>
    <w:rsid w:val="10C648F2"/>
    <w:rsid w:val="10F22734"/>
    <w:rsid w:val="1101E8FF"/>
    <w:rsid w:val="11022835"/>
    <w:rsid w:val="11151563"/>
    <w:rsid w:val="112CA480"/>
    <w:rsid w:val="11308277"/>
    <w:rsid w:val="1133A997"/>
    <w:rsid w:val="113F8A53"/>
    <w:rsid w:val="114370A0"/>
    <w:rsid w:val="114A97AD"/>
    <w:rsid w:val="114F12D1"/>
    <w:rsid w:val="1151AA97"/>
    <w:rsid w:val="115A3FB5"/>
    <w:rsid w:val="115A5287"/>
    <w:rsid w:val="11666A74"/>
    <w:rsid w:val="1167E57A"/>
    <w:rsid w:val="116BC5BD"/>
    <w:rsid w:val="11751913"/>
    <w:rsid w:val="11799666"/>
    <w:rsid w:val="118DF711"/>
    <w:rsid w:val="118EA954"/>
    <w:rsid w:val="118FCDC0"/>
    <w:rsid w:val="11A474E7"/>
    <w:rsid w:val="11A8434E"/>
    <w:rsid w:val="11ABDA39"/>
    <w:rsid w:val="11BD5323"/>
    <w:rsid w:val="11BDC550"/>
    <w:rsid w:val="11C48297"/>
    <w:rsid w:val="11C4A7C9"/>
    <w:rsid w:val="11CB3C78"/>
    <w:rsid w:val="11D01CCF"/>
    <w:rsid w:val="11D239C9"/>
    <w:rsid w:val="11EEA9A8"/>
    <w:rsid w:val="11EFE91C"/>
    <w:rsid w:val="1224A50B"/>
    <w:rsid w:val="12282306"/>
    <w:rsid w:val="122CA507"/>
    <w:rsid w:val="1232541E"/>
    <w:rsid w:val="123439E7"/>
    <w:rsid w:val="123C02A8"/>
    <w:rsid w:val="123F8540"/>
    <w:rsid w:val="1244AE90"/>
    <w:rsid w:val="12477534"/>
    <w:rsid w:val="125D4DA4"/>
    <w:rsid w:val="1266672F"/>
    <w:rsid w:val="12766D59"/>
    <w:rsid w:val="12791270"/>
    <w:rsid w:val="12948783"/>
    <w:rsid w:val="12A25B20"/>
    <w:rsid w:val="12A8C09E"/>
    <w:rsid w:val="12D95F6F"/>
    <w:rsid w:val="12DD4FB3"/>
    <w:rsid w:val="13071A85"/>
    <w:rsid w:val="130EC6C7"/>
    <w:rsid w:val="1314584A"/>
    <w:rsid w:val="1329DD41"/>
    <w:rsid w:val="132C460F"/>
    <w:rsid w:val="1331CFD7"/>
    <w:rsid w:val="1336ADBD"/>
    <w:rsid w:val="133D177D"/>
    <w:rsid w:val="133E4AEA"/>
    <w:rsid w:val="133F7006"/>
    <w:rsid w:val="134232EE"/>
    <w:rsid w:val="1343C2BA"/>
    <w:rsid w:val="134A162E"/>
    <w:rsid w:val="134D6BCA"/>
    <w:rsid w:val="135D967A"/>
    <w:rsid w:val="138FDC6C"/>
    <w:rsid w:val="139BEE66"/>
    <w:rsid w:val="13A545ED"/>
    <w:rsid w:val="13A852D0"/>
    <w:rsid w:val="13A999D4"/>
    <w:rsid w:val="13BCFB5A"/>
    <w:rsid w:val="13BF92F6"/>
    <w:rsid w:val="13C392AB"/>
    <w:rsid w:val="13C80C7F"/>
    <w:rsid w:val="13EA6C40"/>
    <w:rsid w:val="13F112FD"/>
    <w:rsid w:val="13F11F43"/>
    <w:rsid w:val="13F19D27"/>
    <w:rsid w:val="13F236C8"/>
    <w:rsid w:val="13F45F48"/>
    <w:rsid w:val="13F70681"/>
    <w:rsid w:val="14024B1C"/>
    <w:rsid w:val="1420979F"/>
    <w:rsid w:val="142265D4"/>
    <w:rsid w:val="14247EEE"/>
    <w:rsid w:val="14418A07"/>
    <w:rsid w:val="1442473B"/>
    <w:rsid w:val="1456EB3A"/>
    <w:rsid w:val="145FB757"/>
    <w:rsid w:val="1467514B"/>
    <w:rsid w:val="1472F731"/>
    <w:rsid w:val="1478FEB7"/>
    <w:rsid w:val="147FB88F"/>
    <w:rsid w:val="1487A56F"/>
    <w:rsid w:val="1488D1D3"/>
    <w:rsid w:val="148F8BCC"/>
    <w:rsid w:val="14945A02"/>
    <w:rsid w:val="149C11FD"/>
    <w:rsid w:val="14A3E9AA"/>
    <w:rsid w:val="14A523F1"/>
    <w:rsid w:val="14B47531"/>
    <w:rsid w:val="14BF7138"/>
    <w:rsid w:val="14D2444C"/>
    <w:rsid w:val="14D6C7F6"/>
    <w:rsid w:val="14E3F0D9"/>
    <w:rsid w:val="14EF407F"/>
    <w:rsid w:val="14F00907"/>
    <w:rsid w:val="14F083B2"/>
    <w:rsid w:val="14F93E09"/>
    <w:rsid w:val="1509DA8B"/>
    <w:rsid w:val="150A6694"/>
    <w:rsid w:val="150A7FD3"/>
    <w:rsid w:val="150F14AE"/>
    <w:rsid w:val="1515B0E2"/>
    <w:rsid w:val="15191227"/>
    <w:rsid w:val="1519128C"/>
    <w:rsid w:val="152A66EA"/>
    <w:rsid w:val="15373585"/>
    <w:rsid w:val="154422A8"/>
    <w:rsid w:val="15581A28"/>
    <w:rsid w:val="15642980"/>
    <w:rsid w:val="15653EDB"/>
    <w:rsid w:val="15663360"/>
    <w:rsid w:val="156B241B"/>
    <w:rsid w:val="1575ADA6"/>
    <w:rsid w:val="15829D9C"/>
    <w:rsid w:val="1585B522"/>
    <w:rsid w:val="158EBA10"/>
    <w:rsid w:val="1597FB26"/>
    <w:rsid w:val="15A25A91"/>
    <w:rsid w:val="15B4FF06"/>
    <w:rsid w:val="15C4AE38"/>
    <w:rsid w:val="15CD1F17"/>
    <w:rsid w:val="15E1494D"/>
    <w:rsid w:val="15EA4F3F"/>
    <w:rsid w:val="15FA535E"/>
    <w:rsid w:val="160491BE"/>
    <w:rsid w:val="16073A3E"/>
    <w:rsid w:val="1608FBC2"/>
    <w:rsid w:val="160E0EF4"/>
    <w:rsid w:val="160E1A68"/>
    <w:rsid w:val="16160794"/>
    <w:rsid w:val="161FF183"/>
    <w:rsid w:val="162A1E50"/>
    <w:rsid w:val="162E3268"/>
    <w:rsid w:val="163A4676"/>
    <w:rsid w:val="163EB21A"/>
    <w:rsid w:val="1648FCBC"/>
    <w:rsid w:val="166E25EC"/>
    <w:rsid w:val="16779621"/>
    <w:rsid w:val="167D1180"/>
    <w:rsid w:val="168699D5"/>
    <w:rsid w:val="168B3DE6"/>
    <w:rsid w:val="168E65F9"/>
    <w:rsid w:val="169DD801"/>
    <w:rsid w:val="16A44E96"/>
    <w:rsid w:val="16A4ECD1"/>
    <w:rsid w:val="16AB6310"/>
    <w:rsid w:val="16C2034C"/>
    <w:rsid w:val="16CA797B"/>
    <w:rsid w:val="16E58291"/>
    <w:rsid w:val="16EC0937"/>
    <w:rsid w:val="16F7AA51"/>
    <w:rsid w:val="16F86B56"/>
    <w:rsid w:val="1705C541"/>
    <w:rsid w:val="1708ECF5"/>
    <w:rsid w:val="1711783F"/>
    <w:rsid w:val="172FE194"/>
    <w:rsid w:val="1734BFA0"/>
    <w:rsid w:val="173F5CB8"/>
    <w:rsid w:val="1743DE29"/>
    <w:rsid w:val="1744D3C0"/>
    <w:rsid w:val="17498D40"/>
    <w:rsid w:val="176A43B5"/>
    <w:rsid w:val="17719E97"/>
    <w:rsid w:val="1774F192"/>
    <w:rsid w:val="17850A9E"/>
    <w:rsid w:val="17A330D2"/>
    <w:rsid w:val="17B58494"/>
    <w:rsid w:val="17B6DF5C"/>
    <w:rsid w:val="17BD4BC8"/>
    <w:rsid w:val="17CCD25D"/>
    <w:rsid w:val="17D0F8BD"/>
    <w:rsid w:val="17D29D53"/>
    <w:rsid w:val="17E0DF7F"/>
    <w:rsid w:val="17E15976"/>
    <w:rsid w:val="17FEEF4D"/>
    <w:rsid w:val="17FFE6D6"/>
    <w:rsid w:val="180367EA"/>
    <w:rsid w:val="180484CC"/>
    <w:rsid w:val="180FBBBF"/>
    <w:rsid w:val="1815E88F"/>
    <w:rsid w:val="181F7042"/>
    <w:rsid w:val="1825BCA2"/>
    <w:rsid w:val="1826BBE9"/>
    <w:rsid w:val="1829175C"/>
    <w:rsid w:val="182A365A"/>
    <w:rsid w:val="18329236"/>
    <w:rsid w:val="183E6C80"/>
    <w:rsid w:val="184252FE"/>
    <w:rsid w:val="184A1BD7"/>
    <w:rsid w:val="1858E87D"/>
    <w:rsid w:val="1870749C"/>
    <w:rsid w:val="187EAA15"/>
    <w:rsid w:val="18889D4B"/>
    <w:rsid w:val="18972772"/>
    <w:rsid w:val="189893A9"/>
    <w:rsid w:val="1898999B"/>
    <w:rsid w:val="18990777"/>
    <w:rsid w:val="18ACF0AC"/>
    <w:rsid w:val="18B362DE"/>
    <w:rsid w:val="18BBEBD7"/>
    <w:rsid w:val="18BDA8D3"/>
    <w:rsid w:val="18CA77A4"/>
    <w:rsid w:val="18CCE27B"/>
    <w:rsid w:val="18D1CD13"/>
    <w:rsid w:val="18D3377F"/>
    <w:rsid w:val="18E959A3"/>
    <w:rsid w:val="18F9D512"/>
    <w:rsid w:val="1903934B"/>
    <w:rsid w:val="19187AFE"/>
    <w:rsid w:val="1919FD7E"/>
    <w:rsid w:val="191E0E1D"/>
    <w:rsid w:val="1922091B"/>
    <w:rsid w:val="1935F789"/>
    <w:rsid w:val="1937CCD5"/>
    <w:rsid w:val="1946E51B"/>
    <w:rsid w:val="1953134A"/>
    <w:rsid w:val="1971C725"/>
    <w:rsid w:val="1974FEE9"/>
    <w:rsid w:val="19767AFF"/>
    <w:rsid w:val="1976DB30"/>
    <w:rsid w:val="197BACE9"/>
    <w:rsid w:val="19805884"/>
    <w:rsid w:val="199C73C9"/>
    <w:rsid w:val="199DCBE1"/>
    <w:rsid w:val="19ABF7CB"/>
    <w:rsid w:val="19B238DC"/>
    <w:rsid w:val="19D33E73"/>
    <w:rsid w:val="19DDD66F"/>
    <w:rsid w:val="19E42D29"/>
    <w:rsid w:val="19F300DA"/>
    <w:rsid w:val="19F8D6B8"/>
    <w:rsid w:val="1A10044A"/>
    <w:rsid w:val="1A13F6AD"/>
    <w:rsid w:val="1A15DF31"/>
    <w:rsid w:val="1A1ED46D"/>
    <w:rsid w:val="1A22DB08"/>
    <w:rsid w:val="1A2DD348"/>
    <w:rsid w:val="1A3512D3"/>
    <w:rsid w:val="1A37FEAA"/>
    <w:rsid w:val="1A3DD18B"/>
    <w:rsid w:val="1A41B4DA"/>
    <w:rsid w:val="1A4BD782"/>
    <w:rsid w:val="1A4DAB6E"/>
    <w:rsid w:val="1A6B2DD6"/>
    <w:rsid w:val="1A7DCA82"/>
    <w:rsid w:val="1A84D49C"/>
    <w:rsid w:val="1A8BEB8A"/>
    <w:rsid w:val="1A9688B5"/>
    <w:rsid w:val="1AA39ACF"/>
    <w:rsid w:val="1AA855CB"/>
    <w:rsid w:val="1AB1B48E"/>
    <w:rsid w:val="1AB53973"/>
    <w:rsid w:val="1AC8E2DB"/>
    <w:rsid w:val="1ADC6AB7"/>
    <w:rsid w:val="1AEC4ABA"/>
    <w:rsid w:val="1AF088AB"/>
    <w:rsid w:val="1AFCA377"/>
    <w:rsid w:val="1B01B3EB"/>
    <w:rsid w:val="1B033BF7"/>
    <w:rsid w:val="1B0E83DF"/>
    <w:rsid w:val="1B177D4A"/>
    <w:rsid w:val="1B1CE407"/>
    <w:rsid w:val="1B1D7E92"/>
    <w:rsid w:val="1B2A11BC"/>
    <w:rsid w:val="1B3E35A6"/>
    <w:rsid w:val="1B45525F"/>
    <w:rsid w:val="1B475C81"/>
    <w:rsid w:val="1B493B16"/>
    <w:rsid w:val="1B8C2841"/>
    <w:rsid w:val="1B9A8EB3"/>
    <w:rsid w:val="1BA36DD1"/>
    <w:rsid w:val="1BAFF3D7"/>
    <w:rsid w:val="1BC24C76"/>
    <w:rsid w:val="1BD74A9F"/>
    <w:rsid w:val="1BDD1DB3"/>
    <w:rsid w:val="1BED5972"/>
    <w:rsid w:val="1BF07C48"/>
    <w:rsid w:val="1C021866"/>
    <w:rsid w:val="1C0A92B8"/>
    <w:rsid w:val="1C1F48BB"/>
    <w:rsid w:val="1C2D99BA"/>
    <w:rsid w:val="1C41D335"/>
    <w:rsid w:val="1C4862B5"/>
    <w:rsid w:val="1C495115"/>
    <w:rsid w:val="1C59E14B"/>
    <w:rsid w:val="1C5B174B"/>
    <w:rsid w:val="1C64338F"/>
    <w:rsid w:val="1C76EDAA"/>
    <w:rsid w:val="1C84CF5A"/>
    <w:rsid w:val="1C9197A4"/>
    <w:rsid w:val="1C91F50E"/>
    <w:rsid w:val="1CAA284B"/>
    <w:rsid w:val="1CAAED50"/>
    <w:rsid w:val="1CB2A500"/>
    <w:rsid w:val="1CBBFA9A"/>
    <w:rsid w:val="1CC3C10C"/>
    <w:rsid w:val="1CC791FE"/>
    <w:rsid w:val="1CCCF957"/>
    <w:rsid w:val="1CD443D2"/>
    <w:rsid w:val="1CD67384"/>
    <w:rsid w:val="1CD99519"/>
    <w:rsid w:val="1CD9CB23"/>
    <w:rsid w:val="1CE0AFE8"/>
    <w:rsid w:val="1CEE916D"/>
    <w:rsid w:val="1CF84CF7"/>
    <w:rsid w:val="1D0F9825"/>
    <w:rsid w:val="1D11EEF7"/>
    <w:rsid w:val="1D2F7A1E"/>
    <w:rsid w:val="1D41CFF6"/>
    <w:rsid w:val="1D5034A2"/>
    <w:rsid w:val="1D57284B"/>
    <w:rsid w:val="1D5D7784"/>
    <w:rsid w:val="1D5E1CD7"/>
    <w:rsid w:val="1D5E7CFE"/>
    <w:rsid w:val="1D69243E"/>
    <w:rsid w:val="1D6E0336"/>
    <w:rsid w:val="1D7E907C"/>
    <w:rsid w:val="1D88AD11"/>
    <w:rsid w:val="1D92D98A"/>
    <w:rsid w:val="1D960353"/>
    <w:rsid w:val="1D9608E0"/>
    <w:rsid w:val="1D9E56A3"/>
    <w:rsid w:val="1DABAFF3"/>
    <w:rsid w:val="1DAC0CE8"/>
    <w:rsid w:val="1DB8E224"/>
    <w:rsid w:val="1DC4FA4C"/>
    <w:rsid w:val="1DD35F01"/>
    <w:rsid w:val="1DD6C718"/>
    <w:rsid w:val="1E0F91A3"/>
    <w:rsid w:val="1E14582E"/>
    <w:rsid w:val="1E1ED861"/>
    <w:rsid w:val="1E1F5EB6"/>
    <w:rsid w:val="1E202D78"/>
    <w:rsid w:val="1E21415F"/>
    <w:rsid w:val="1E2841EC"/>
    <w:rsid w:val="1E304775"/>
    <w:rsid w:val="1E3B9E91"/>
    <w:rsid w:val="1E55286B"/>
    <w:rsid w:val="1E59A953"/>
    <w:rsid w:val="1E6D9DF9"/>
    <w:rsid w:val="1E6EEAC8"/>
    <w:rsid w:val="1E7080AA"/>
    <w:rsid w:val="1E870555"/>
    <w:rsid w:val="1E8D4081"/>
    <w:rsid w:val="1E9AAD89"/>
    <w:rsid w:val="1E9F0775"/>
    <w:rsid w:val="1EA9B17E"/>
    <w:rsid w:val="1EB392B2"/>
    <w:rsid w:val="1EC92741"/>
    <w:rsid w:val="1ECF31F0"/>
    <w:rsid w:val="1EE2E36F"/>
    <w:rsid w:val="1EE5C976"/>
    <w:rsid w:val="1F0B908A"/>
    <w:rsid w:val="1F0C625C"/>
    <w:rsid w:val="1F0CE2E4"/>
    <w:rsid w:val="1F10D726"/>
    <w:rsid w:val="1F1B3CBB"/>
    <w:rsid w:val="1F1CA1DB"/>
    <w:rsid w:val="1F247D72"/>
    <w:rsid w:val="1F28F00C"/>
    <w:rsid w:val="1F2F440D"/>
    <w:rsid w:val="1F322B20"/>
    <w:rsid w:val="1F373DA7"/>
    <w:rsid w:val="1F4058EF"/>
    <w:rsid w:val="1F50B279"/>
    <w:rsid w:val="1F597366"/>
    <w:rsid w:val="1F5B224D"/>
    <w:rsid w:val="1F5FE420"/>
    <w:rsid w:val="1F659C45"/>
    <w:rsid w:val="1F6F94BC"/>
    <w:rsid w:val="1F7444A6"/>
    <w:rsid w:val="1F77D3E4"/>
    <w:rsid w:val="1F792C04"/>
    <w:rsid w:val="1F96B2E5"/>
    <w:rsid w:val="1F9E53A7"/>
    <w:rsid w:val="1FA1AB5E"/>
    <w:rsid w:val="1FA265A2"/>
    <w:rsid w:val="1FA470B0"/>
    <w:rsid w:val="1FA4A379"/>
    <w:rsid w:val="1FBF51B1"/>
    <w:rsid w:val="1FC0A289"/>
    <w:rsid w:val="1FC8E823"/>
    <w:rsid w:val="1FD20CF1"/>
    <w:rsid w:val="1FD40646"/>
    <w:rsid w:val="1FE45A82"/>
    <w:rsid w:val="1FF58912"/>
    <w:rsid w:val="1FFBFDC8"/>
    <w:rsid w:val="1FFC4D18"/>
    <w:rsid w:val="200CFB82"/>
    <w:rsid w:val="200EF591"/>
    <w:rsid w:val="201AFC85"/>
    <w:rsid w:val="201D105A"/>
    <w:rsid w:val="2024503D"/>
    <w:rsid w:val="20344188"/>
    <w:rsid w:val="20382687"/>
    <w:rsid w:val="20498FB9"/>
    <w:rsid w:val="2055AF5E"/>
    <w:rsid w:val="206351BB"/>
    <w:rsid w:val="2064DE81"/>
    <w:rsid w:val="2065D7AF"/>
    <w:rsid w:val="206C2250"/>
    <w:rsid w:val="2072FF4C"/>
    <w:rsid w:val="2088609C"/>
    <w:rsid w:val="208D57B8"/>
    <w:rsid w:val="208E4014"/>
    <w:rsid w:val="20A2B72B"/>
    <w:rsid w:val="20ACDC20"/>
    <w:rsid w:val="20AE26E1"/>
    <w:rsid w:val="20B25069"/>
    <w:rsid w:val="20BB3E98"/>
    <w:rsid w:val="20BD28F4"/>
    <w:rsid w:val="20BF4BFF"/>
    <w:rsid w:val="20BF66A7"/>
    <w:rsid w:val="20E99A38"/>
    <w:rsid w:val="20EFD4D5"/>
    <w:rsid w:val="20FE1243"/>
    <w:rsid w:val="2105BB8B"/>
    <w:rsid w:val="2112B35E"/>
    <w:rsid w:val="2114FC65"/>
    <w:rsid w:val="21263430"/>
    <w:rsid w:val="213396E0"/>
    <w:rsid w:val="21353E24"/>
    <w:rsid w:val="213AA852"/>
    <w:rsid w:val="21433AD1"/>
    <w:rsid w:val="2144232B"/>
    <w:rsid w:val="21542BA0"/>
    <w:rsid w:val="21582303"/>
    <w:rsid w:val="216A0A6F"/>
    <w:rsid w:val="216D7541"/>
    <w:rsid w:val="217D78A7"/>
    <w:rsid w:val="217F88D3"/>
    <w:rsid w:val="2193CC47"/>
    <w:rsid w:val="219A0B84"/>
    <w:rsid w:val="219F68EF"/>
    <w:rsid w:val="21A1D7B3"/>
    <w:rsid w:val="21A447B8"/>
    <w:rsid w:val="21BAAA01"/>
    <w:rsid w:val="21CAFE3A"/>
    <w:rsid w:val="21D10C85"/>
    <w:rsid w:val="21DE6D37"/>
    <w:rsid w:val="21E556E5"/>
    <w:rsid w:val="22011E04"/>
    <w:rsid w:val="22056B35"/>
    <w:rsid w:val="220F96CB"/>
    <w:rsid w:val="22187C03"/>
    <w:rsid w:val="221E06B2"/>
    <w:rsid w:val="2225197F"/>
    <w:rsid w:val="222C944D"/>
    <w:rsid w:val="22370B22"/>
    <w:rsid w:val="224598D5"/>
    <w:rsid w:val="2247D153"/>
    <w:rsid w:val="226382B0"/>
    <w:rsid w:val="22880ED8"/>
    <w:rsid w:val="228AF8CE"/>
    <w:rsid w:val="228D7D75"/>
    <w:rsid w:val="228E1AE0"/>
    <w:rsid w:val="2295FA0B"/>
    <w:rsid w:val="22AA60F8"/>
    <w:rsid w:val="22AFE779"/>
    <w:rsid w:val="22B5802E"/>
    <w:rsid w:val="22B7A439"/>
    <w:rsid w:val="22C17AD6"/>
    <w:rsid w:val="22C3856C"/>
    <w:rsid w:val="22C38ACF"/>
    <w:rsid w:val="22C551E6"/>
    <w:rsid w:val="22C5C414"/>
    <w:rsid w:val="22D1F951"/>
    <w:rsid w:val="22D82D0D"/>
    <w:rsid w:val="22DB8626"/>
    <w:rsid w:val="22E30747"/>
    <w:rsid w:val="22EC7BA1"/>
    <w:rsid w:val="22F7ED12"/>
    <w:rsid w:val="22FF4A25"/>
    <w:rsid w:val="23005A54"/>
    <w:rsid w:val="231BFB44"/>
    <w:rsid w:val="231D2F79"/>
    <w:rsid w:val="23384F2A"/>
    <w:rsid w:val="233A9416"/>
    <w:rsid w:val="233D46D7"/>
    <w:rsid w:val="233E012A"/>
    <w:rsid w:val="23486663"/>
    <w:rsid w:val="2348821D"/>
    <w:rsid w:val="235A0F54"/>
    <w:rsid w:val="235B76DE"/>
    <w:rsid w:val="235D73F3"/>
    <w:rsid w:val="2364C06E"/>
    <w:rsid w:val="236FDE13"/>
    <w:rsid w:val="2380C190"/>
    <w:rsid w:val="238D20D6"/>
    <w:rsid w:val="23912608"/>
    <w:rsid w:val="23A1F183"/>
    <w:rsid w:val="23A2CACD"/>
    <w:rsid w:val="23A4CB48"/>
    <w:rsid w:val="23A4F5DC"/>
    <w:rsid w:val="23A65106"/>
    <w:rsid w:val="23AB672C"/>
    <w:rsid w:val="23B0FEDC"/>
    <w:rsid w:val="23CCE62D"/>
    <w:rsid w:val="23CD5E5B"/>
    <w:rsid w:val="23D02518"/>
    <w:rsid w:val="23DCBCE0"/>
    <w:rsid w:val="23E44849"/>
    <w:rsid w:val="23F7D9B9"/>
    <w:rsid w:val="240C518F"/>
    <w:rsid w:val="24169875"/>
    <w:rsid w:val="2416EF02"/>
    <w:rsid w:val="2422FB93"/>
    <w:rsid w:val="243064F9"/>
    <w:rsid w:val="2453749A"/>
    <w:rsid w:val="245C11F2"/>
    <w:rsid w:val="245C7762"/>
    <w:rsid w:val="246199CB"/>
    <w:rsid w:val="2469D207"/>
    <w:rsid w:val="247F254F"/>
    <w:rsid w:val="24A54C6B"/>
    <w:rsid w:val="24BC9E97"/>
    <w:rsid w:val="24C904BD"/>
    <w:rsid w:val="24CCA8EE"/>
    <w:rsid w:val="24E28CD2"/>
    <w:rsid w:val="24F0817D"/>
    <w:rsid w:val="24F1302F"/>
    <w:rsid w:val="24F82C9B"/>
    <w:rsid w:val="24F8C16B"/>
    <w:rsid w:val="24FC139B"/>
    <w:rsid w:val="251CD110"/>
    <w:rsid w:val="251D6020"/>
    <w:rsid w:val="25224408"/>
    <w:rsid w:val="253127BA"/>
    <w:rsid w:val="25418139"/>
    <w:rsid w:val="25421881"/>
    <w:rsid w:val="254B564B"/>
    <w:rsid w:val="2553A311"/>
    <w:rsid w:val="2558F0A7"/>
    <w:rsid w:val="25596475"/>
    <w:rsid w:val="256447F2"/>
    <w:rsid w:val="25705668"/>
    <w:rsid w:val="257ACE96"/>
    <w:rsid w:val="25802066"/>
    <w:rsid w:val="2581A81C"/>
    <w:rsid w:val="25903094"/>
    <w:rsid w:val="259ADB4C"/>
    <w:rsid w:val="259EAF09"/>
    <w:rsid w:val="25C0DEED"/>
    <w:rsid w:val="25D92CAE"/>
    <w:rsid w:val="25F48ED7"/>
    <w:rsid w:val="260B71C9"/>
    <w:rsid w:val="26237506"/>
    <w:rsid w:val="262B7384"/>
    <w:rsid w:val="2635432E"/>
    <w:rsid w:val="265CC36A"/>
    <w:rsid w:val="2668794F"/>
    <w:rsid w:val="267B7CD3"/>
    <w:rsid w:val="268256EA"/>
    <w:rsid w:val="268F4062"/>
    <w:rsid w:val="2693FCFC"/>
    <w:rsid w:val="26A4EC0C"/>
    <w:rsid w:val="26A80E0E"/>
    <w:rsid w:val="26AF976E"/>
    <w:rsid w:val="26B21707"/>
    <w:rsid w:val="26C9FD7E"/>
    <w:rsid w:val="26CF85F5"/>
    <w:rsid w:val="26CFD923"/>
    <w:rsid w:val="26D1067E"/>
    <w:rsid w:val="26ED00CD"/>
    <w:rsid w:val="26F10EF8"/>
    <w:rsid w:val="27088DBF"/>
    <w:rsid w:val="271E6F38"/>
    <w:rsid w:val="271F0A5A"/>
    <w:rsid w:val="271F111B"/>
    <w:rsid w:val="272A99F7"/>
    <w:rsid w:val="272D1531"/>
    <w:rsid w:val="2732942A"/>
    <w:rsid w:val="27336353"/>
    <w:rsid w:val="2733829E"/>
    <w:rsid w:val="27351168"/>
    <w:rsid w:val="27375E61"/>
    <w:rsid w:val="274C98F2"/>
    <w:rsid w:val="2754B8F7"/>
    <w:rsid w:val="275B5580"/>
    <w:rsid w:val="27689C23"/>
    <w:rsid w:val="276C68C7"/>
    <w:rsid w:val="2774FD0F"/>
    <w:rsid w:val="278F3BD3"/>
    <w:rsid w:val="2795AB5F"/>
    <w:rsid w:val="27A440B9"/>
    <w:rsid w:val="27A44F55"/>
    <w:rsid w:val="27B0BD23"/>
    <w:rsid w:val="27B428F1"/>
    <w:rsid w:val="27BAC2A4"/>
    <w:rsid w:val="27C3A6AE"/>
    <w:rsid w:val="27FAC21D"/>
    <w:rsid w:val="27FE9466"/>
    <w:rsid w:val="280449B0"/>
    <w:rsid w:val="280D1499"/>
    <w:rsid w:val="281E1F27"/>
    <w:rsid w:val="2820EB28"/>
    <w:rsid w:val="28269827"/>
    <w:rsid w:val="2826D60F"/>
    <w:rsid w:val="284350D8"/>
    <w:rsid w:val="2843DE6F"/>
    <w:rsid w:val="28482B8C"/>
    <w:rsid w:val="2851CD38"/>
    <w:rsid w:val="28544E61"/>
    <w:rsid w:val="285A01C4"/>
    <w:rsid w:val="287F9CF0"/>
    <w:rsid w:val="2884A5D3"/>
    <w:rsid w:val="28851541"/>
    <w:rsid w:val="28864C0D"/>
    <w:rsid w:val="2897FC19"/>
    <w:rsid w:val="28A05BD0"/>
    <w:rsid w:val="28A3795E"/>
    <w:rsid w:val="28A4DE89"/>
    <w:rsid w:val="28A5E9AE"/>
    <w:rsid w:val="28A930A7"/>
    <w:rsid w:val="28A9ADEC"/>
    <w:rsid w:val="28AA0257"/>
    <w:rsid w:val="28ADC910"/>
    <w:rsid w:val="28BFA6F2"/>
    <w:rsid w:val="28C6F16D"/>
    <w:rsid w:val="28DBF253"/>
    <w:rsid w:val="28E45405"/>
    <w:rsid w:val="28EDD43B"/>
    <w:rsid w:val="28FCD37A"/>
    <w:rsid w:val="2919B83A"/>
    <w:rsid w:val="292287D5"/>
    <w:rsid w:val="292F6547"/>
    <w:rsid w:val="2931107B"/>
    <w:rsid w:val="294995BF"/>
    <w:rsid w:val="294A7F94"/>
    <w:rsid w:val="294AF18D"/>
    <w:rsid w:val="2959B862"/>
    <w:rsid w:val="2959E003"/>
    <w:rsid w:val="2963EFAC"/>
    <w:rsid w:val="296EB090"/>
    <w:rsid w:val="2972F320"/>
    <w:rsid w:val="2988B631"/>
    <w:rsid w:val="299E0CC8"/>
    <w:rsid w:val="29A5FA4E"/>
    <w:rsid w:val="29B06D69"/>
    <w:rsid w:val="29BF49BA"/>
    <w:rsid w:val="29E69557"/>
    <w:rsid w:val="2A0F63EA"/>
    <w:rsid w:val="2A26ED88"/>
    <w:rsid w:val="2A2FAD73"/>
    <w:rsid w:val="2A419635"/>
    <w:rsid w:val="2A5B7753"/>
    <w:rsid w:val="2A669ABA"/>
    <w:rsid w:val="2A6CB22A"/>
    <w:rsid w:val="2A75923E"/>
    <w:rsid w:val="2A78AE35"/>
    <w:rsid w:val="2A7FD77C"/>
    <w:rsid w:val="2A818446"/>
    <w:rsid w:val="2A8B3C88"/>
    <w:rsid w:val="2AAD0486"/>
    <w:rsid w:val="2AB49DE6"/>
    <w:rsid w:val="2AB572DD"/>
    <w:rsid w:val="2AB80395"/>
    <w:rsid w:val="2ABD43B8"/>
    <w:rsid w:val="2ACB325F"/>
    <w:rsid w:val="2AD8AAAE"/>
    <w:rsid w:val="2AD96C8B"/>
    <w:rsid w:val="2AE6747E"/>
    <w:rsid w:val="2AECE707"/>
    <w:rsid w:val="2AF1A6DF"/>
    <w:rsid w:val="2AF243DC"/>
    <w:rsid w:val="2B0119E1"/>
    <w:rsid w:val="2B037E6A"/>
    <w:rsid w:val="2B162C77"/>
    <w:rsid w:val="2B271B2F"/>
    <w:rsid w:val="2B38E14B"/>
    <w:rsid w:val="2B3C5D82"/>
    <w:rsid w:val="2B42CC06"/>
    <w:rsid w:val="2B477DE7"/>
    <w:rsid w:val="2B5112E1"/>
    <w:rsid w:val="2B511F27"/>
    <w:rsid w:val="2B5AE654"/>
    <w:rsid w:val="2B7A4C4E"/>
    <w:rsid w:val="2B7B95F7"/>
    <w:rsid w:val="2B7CF241"/>
    <w:rsid w:val="2B7E5436"/>
    <w:rsid w:val="2B7F8F37"/>
    <w:rsid w:val="2B9A1F87"/>
    <w:rsid w:val="2B9C5702"/>
    <w:rsid w:val="2B9E4EAF"/>
    <w:rsid w:val="2BC28150"/>
    <w:rsid w:val="2BC2BDE9"/>
    <w:rsid w:val="2BD018C6"/>
    <w:rsid w:val="2BD81066"/>
    <w:rsid w:val="2BDC2D3A"/>
    <w:rsid w:val="2BE1B98B"/>
    <w:rsid w:val="2BED4348"/>
    <w:rsid w:val="2BF84F97"/>
    <w:rsid w:val="2C061ADE"/>
    <w:rsid w:val="2C070159"/>
    <w:rsid w:val="2C13D433"/>
    <w:rsid w:val="2C254CEC"/>
    <w:rsid w:val="2C265829"/>
    <w:rsid w:val="2C317CB7"/>
    <w:rsid w:val="2C33222D"/>
    <w:rsid w:val="2C36B429"/>
    <w:rsid w:val="2C38A695"/>
    <w:rsid w:val="2C3980E9"/>
    <w:rsid w:val="2C398F59"/>
    <w:rsid w:val="2C3B86BF"/>
    <w:rsid w:val="2C3F12ED"/>
    <w:rsid w:val="2C42AC82"/>
    <w:rsid w:val="2C544338"/>
    <w:rsid w:val="2C5C486F"/>
    <w:rsid w:val="2C6D0150"/>
    <w:rsid w:val="2C771471"/>
    <w:rsid w:val="2C7E1AC8"/>
    <w:rsid w:val="2C813578"/>
    <w:rsid w:val="2C87E101"/>
    <w:rsid w:val="2C8E143D"/>
    <w:rsid w:val="2C97124D"/>
    <w:rsid w:val="2C9DFB8A"/>
    <w:rsid w:val="2C9F74F7"/>
    <w:rsid w:val="2CAEE60D"/>
    <w:rsid w:val="2CB4BF49"/>
    <w:rsid w:val="2CBBE286"/>
    <w:rsid w:val="2CC472B3"/>
    <w:rsid w:val="2CC9CF7A"/>
    <w:rsid w:val="2CD4400F"/>
    <w:rsid w:val="2CD8C3C9"/>
    <w:rsid w:val="2CDDA496"/>
    <w:rsid w:val="2CFFD39B"/>
    <w:rsid w:val="2D053D4A"/>
    <w:rsid w:val="2D060B9F"/>
    <w:rsid w:val="2D2085E8"/>
    <w:rsid w:val="2D228996"/>
    <w:rsid w:val="2D442229"/>
    <w:rsid w:val="2D45C06C"/>
    <w:rsid w:val="2D506016"/>
    <w:rsid w:val="2D585707"/>
    <w:rsid w:val="2D64FE4A"/>
    <w:rsid w:val="2D704252"/>
    <w:rsid w:val="2D70AE7E"/>
    <w:rsid w:val="2D7990E1"/>
    <w:rsid w:val="2D9EA383"/>
    <w:rsid w:val="2DA5539D"/>
    <w:rsid w:val="2DA8FF3C"/>
    <w:rsid w:val="2DA9B4ED"/>
    <w:rsid w:val="2DB9E378"/>
    <w:rsid w:val="2DCA9704"/>
    <w:rsid w:val="2DF0DCDD"/>
    <w:rsid w:val="2DF7019E"/>
    <w:rsid w:val="2DF790C5"/>
    <w:rsid w:val="2DF907B9"/>
    <w:rsid w:val="2E066324"/>
    <w:rsid w:val="2E110D4D"/>
    <w:rsid w:val="2E1716B1"/>
    <w:rsid w:val="2E19BFD5"/>
    <w:rsid w:val="2E1E1540"/>
    <w:rsid w:val="2E2A8FCE"/>
    <w:rsid w:val="2E2D13DC"/>
    <w:rsid w:val="2E2E595A"/>
    <w:rsid w:val="2E451665"/>
    <w:rsid w:val="2E50DB49"/>
    <w:rsid w:val="2E5604EF"/>
    <w:rsid w:val="2E680394"/>
    <w:rsid w:val="2E724340"/>
    <w:rsid w:val="2E72EA01"/>
    <w:rsid w:val="2E78BCDB"/>
    <w:rsid w:val="2E88BFE9"/>
    <w:rsid w:val="2E95FA67"/>
    <w:rsid w:val="2E992E48"/>
    <w:rsid w:val="2EA32E4E"/>
    <w:rsid w:val="2EB9F465"/>
    <w:rsid w:val="2EC5DDED"/>
    <w:rsid w:val="2EC7DF66"/>
    <w:rsid w:val="2EDBCBFD"/>
    <w:rsid w:val="2F0679AF"/>
    <w:rsid w:val="2F11BCCF"/>
    <w:rsid w:val="2F27CE82"/>
    <w:rsid w:val="2F2D9B91"/>
    <w:rsid w:val="2F2F5231"/>
    <w:rsid w:val="2F34D8FD"/>
    <w:rsid w:val="2F36BBAC"/>
    <w:rsid w:val="2F504761"/>
    <w:rsid w:val="2F5822E7"/>
    <w:rsid w:val="2F598818"/>
    <w:rsid w:val="2F5DFE49"/>
    <w:rsid w:val="2F5F52D9"/>
    <w:rsid w:val="2F6574A6"/>
    <w:rsid w:val="2F67E727"/>
    <w:rsid w:val="2F6CEEDC"/>
    <w:rsid w:val="2F6EB2BC"/>
    <w:rsid w:val="2F6EE579"/>
    <w:rsid w:val="2F7316A0"/>
    <w:rsid w:val="2F743A43"/>
    <w:rsid w:val="2F887314"/>
    <w:rsid w:val="2F9A2D26"/>
    <w:rsid w:val="2FA752F1"/>
    <w:rsid w:val="2FAB5928"/>
    <w:rsid w:val="2FACDDAE"/>
    <w:rsid w:val="2FB729F9"/>
    <w:rsid w:val="2FB7BF91"/>
    <w:rsid w:val="2FC29442"/>
    <w:rsid w:val="2FC2C142"/>
    <w:rsid w:val="2FD8F68B"/>
    <w:rsid w:val="2FE237BD"/>
    <w:rsid w:val="2FEF226B"/>
    <w:rsid w:val="2FF42648"/>
    <w:rsid w:val="2FF7CA11"/>
    <w:rsid w:val="2FFAFF99"/>
    <w:rsid w:val="30045741"/>
    <w:rsid w:val="3010FE91"/>
    <w:rsid w:val="301450DF"/>
    <w:rsid w:val="30166259"/>
    <w:rsid w:val="301ACA0F"/>
    <w:rsid w:val="3030D726"/>
    <w:rsid w:val="3030D7C5"/>
    <w:rsid w:val="3032099C"/>
    <w:rsid w:val="3036E5CE"/>
    <w:rsid w:val="304553CF"/>
    <w:rsid w:val="304570E5"/>
    <w:rsid w:val="3045E585"/>
    <w:rsid w:val="30526D74"/>
    <w:rsid w:val="3053FEF0"/>
    <w:rsid w:val="305A2A58"/>
    <w:rsid w:val="305FE4F3"/>
    <w:rsid w:val="3061888E"/>
    <w:rsid w:val="3077AE3F"/>
    <w:rsid w:val="307882AB"/>
    <w:rsid w:val="30854D4F"/>
    <w:rsid w:val="309EE0B4"/>
    <w:rsid w:val="30AF7E6A"/>
    <w:rsid w:val="30B27517"/>
    <w:rsid w:val="30CD4C4E"/>
    <w:rsid w:val="30CE2FA4"/>
    <w:rsid w:val="30D48B3E"/>
    <w:rsid w:val="30D8F5CA"/>
    <w:rsid w:val="30EC17C2"/>
    <w:rsid w:val="30F28FAE"/>
    <w:rsid w:val="30F56BD9"/>
    <w:rsid w:val="30FDAA2C"/>
    <w:rsid w:val="310237C6"/>
    <w:rsid w:val="31057609"/>
    <w:rsid w:val="3116F7EE"/>
    <w:rsid w:val="311BBDFE"/>
    <w:rsid w:val="311E02DA"/>
    <w:rsid w:val="31249467"/>
    <w:rsid w:val="312B06D6"/>
    <w:rsid w:val="312CE64F"/>
    <w:rsid w:val="312F2CB2"/>
    <w:rsid w:val="3142B347"/>
    <w:rsid w:val="314BF8B2"/>
    <w:rsid w:val="314F5F97"/>
    <w:rsid w:val="31538FF2"/>
    <w:rsid w:val="3184A5C6"/>
    <w:rsid w:val="318996B6"/>
    <w:rsid w:val="3197F0B8"/>
    <w:rsid w:val="31993DCA"/>
    <w:rsid w:val="31A0B913"/>
    <w:rsid w:val="31C164DC"/>
    <w:rsid w:val="31CD2B1C"/>
    <w:rsid w:val="31EAB8A1"/>
    <w:rsid w:val="31F2152A"/>
    <w:rsid w:val="3201E530"/>
    <w:rsid w:val="32094F93"/>
    <w:rsid w:val="3214BD69"/>
    <w:rsid w:val="32154BDA"/>
    <w:rsid w:val="321BF39B"/>
    <w:rsid w:val="3225A70B"/>
    <w:rsid w:val="323C3541"/>
    <w:rsid w:val="323DA0A5"/>
    <w:rsid w:val="323DAF03"/>
    <w:rsid w:val="32418B6F"/>
    <w:rsid w:val="32426CF7"/>
    <w:rsid w:val="324D314A"/>
    <w:rsid w:val="325E984C"/>
    <w:rsid w:val="326474F9"/>
    <w:rsid w:val="3278002D"/>
    <w:rsid w:val="327DD906"/>
    <w:rsid w:val="3284E4E2"/>
    <w:rsid w:val="329A9883"/>
    <w:rsid w:val="32A12241"/>
    <w:rsid w:val="32A5F5AD"/>
    <w:rsid w:val="32A6A443"/>
    <w:rsid w:val="32A7BDDD"/>
    <w:rsid w:val="32B0DEFE"/>
    <w:rsid w:val="32D49154"/>
    <w:rsid w:val="32DD765D"/>
    <w:rsid w:val="32E47E70"/>
    <w:rsid w:val="32E4C4DC"/>
    <w:rsid w:val="32EED7EC"/>
    <w:rsid w:val="32F18663"/>
    <w:rsid w:val="32F57D89"/>
    <w:rsid w:val="32F9890B"/>
    <w:rsid w:val="32FD55C1"/>
    <w:rsid w:val="33033687"/>
    <w:rsid w:val="3310CF33"/>
    <w:rsid w:val="331ADD25"/>
    <w:rsid w:val="331D424D"/>
    <w:rsid w:val="333082C2"/>
    <w:rsid w:val="3332FF11"/>
    <w:rsid w:val="3347848F"/>
    <w:rsid w:val="337F0C9F"/>
    <w:rsid w:val="338CC02D"/>
    <w:rsid w:val="33AB39F9"/>
    <w:rsid w:val="33C1273C"/>
    <w:rsid w:val="33C82421"/>
    <w:rsid w:val="33CA0A80"/>
    <w:rsid w:val="33CA2F06"/>
    <w:rsid w:val="33D26891"/>
    <w:rsid w:val="33D68176"/>
    <w:rsid w:val="33E462A6"/>
    <w:rsid w:val="33E7DA9B"/>
    <w:rsid w:val="33FA6C13"/>
    <w:rsid w:val="33FBEC6B"/>
    <w:rsid w:val="33FCB696"/>
    <w:rsid w:val="3411270E"/>
    <w:rsid w:val="341C4202"/>
    <w:rsid w:val="3429147F"/>
    <w:rsid w:val="343A5438"/>
    <w:rsid w:val="343B812B"/>
    <w:rsid w:val="343C8E9C"/>
    <w:rsid w:val="34408650"/>
    <w:rsid w:val="34462198"/>
    <w:rsid w:val="3449E7D0"/>
    <w:rsid w:val="3451575C"/>
    <w:rsid w:val="345E449D"/>
    <w:rsid w:val="34623CE4"/>
    <w:rsid w:val="34727723"/>
    <w:rsid w:val="3478F9E8"/>
    <w:rsid w:val="348B30B4"/>
    <w:rsid w:val="3491E992"/>
    <w:rsid w:val="3498D449"/>
    <w:rsid w:val="34A02BC0"/>
    <w:rsid w:val="34AB3A99"/>
    <w:rsid w:val="34B912AE"/>
    <w:rsid w:val="34C8BA49"/>
    <w:rsid w:val="34CE99A5"/>
    <w:rsid w:val="34D5F447"/>
    <w:rsid w:val="34F2A33D"/>
    <w:rsid w:val="3508BF57"/>
    <w:rsid w:val="350E9E41"/>
    <w:rsid w:val="35136699"/>
    <w:rsid w:val="3515E3E0"/>
    <w:rsid w:val="351A2792"/>
    <w:rsid w:val="351EE220"/>
    <w:rsid w:val="3524DF36"/>
    <w:rsid w:val="35370452"/>
    <w:rsid w:val="353B1031"/>
    <w:rsid w:val="353CCE0F"/>
    <w:rsid w:val="353D5B87"/>
    <w:rsid w:val="354BA58D"/>
    <w:rsid w:val="35538B55"/>
    <w:rsid w:val="355E2633"/>
    <w:rsid w:val="3563A5DF"/>
    <w:rsid w:val="3573282E"/>
    <w:rsid w:val="3581B34A"/>
    <w:rsid w:val="35835510"/>
    <w:rsid w:val="3597940D"/>
    <w:rsid w:val="359A374D"/>
    <w:rsid w:val="359CEA3E"/>
    <w:rsid w:val="359FCD18"/>
    <w:rsid w:val="35A09A2D"/>
    <w:rsid w:val="35A685F3"/>
    <w:rsid w:val="35C11FB4"/>
    <w:rsid w:val="35C722D1"/>
    <w:rsid w:val="35CF0688"/>
    <w:rsid w:val="35DB7FB8"/>
    <w:rsid w:val="35E82ADD"/>
    <w:rsid w:val="35FA342B"/>
    <w:rsid w:val="3608099B"/>
    <w:rsid w:val="36087D32"/>
    <w:rsid w:val="360BD60C"/>
    <w:rsid w:val="36119EC2"/>
    <w:rsid w:val="3618A185"/>
    <w:rsid w:val="36251C72"/>
    <w:rsid w:val="363C48BA"/>
    <w:rsid w:val="363C9FF6"/>
    <w:rsid w:val="36538852"/>
    <w:rsid w:val="366041B0"/>
    <w:rsid w:val="3661CCBB"/>
    <w:rsid w:val="36731579"/>
    <w:rsid w:val="367DC1BD"/>
    <w:rsid w:val="368B7D6F"/>
    <w:rsid w:val="36B46F78"/>
    <w:rsid w:val="36B4E2A5"/>
    <w:rsid w:val="36B6AD61"/>
    <w:rsid w:val="36C31A56"/>
    <w:rsid w:val="36C87F6D"/>
    <w:rsid w:val="370ADD1F"/>
    <w:rsid w:val="3711FBB4"/>
    <w:rsid w:val="371BEC35"/>
    <w:rsid w:val="37259FF1"/>
    <w:rsid w:val="37297F2C"/>
    <w:rsid w:val="3731BD0A"/>
    <w:rsid w:val="373B93EE"/>
    <w:rsid w:val="373C88B6"/>
    <w:rsid w:val="374461C0"/>
    <w:rsid w:val="374974D3"/>
    <w:rsid w:val="3757F6C2"/>
    <w:rsid w:val="3764764D"/>
    <w:rsid w:val="37673A99"/>
    <w:rsid w:val="37693D1F"/>
    <w:rsid w:val="376BC68F"/>
    <w:rsid w:val="3775D975"/>
    <w:rsid w:val="3789A568"/>
    <w:rsid w:val="3795335C"/>
    <w:rsid w:val="37A29CBA"/>
    <w:rsid w:val="37B07AF4"/>
    <w:rsid w:val="37BBFF5F"/>
    <w:rsid w:val="37E07E07"/>
    <w:rsid w:val="37E2A625"/>
    <w:rsid w:val="37E401CC"/>
    <w:rsid w:val="37E95877"/>
    <w:rsid w:val="38050389"/>
    <w:rsid w:val="3818890B"/>
    <w:rsid w:val="38375A6D"/>
    <w:rsid w:val="383D9D86"/>
    <w:rsid w:val="3842547A"/>
    <w:rsid w:val="3856E037"/>
    <w:rsid w:val="385FD0C7"/>
    <w:rsid w:val="386D8E96"/>
    <w:rsid w:val="3877A273"/>
    <w:rsid w:val="38782002"/>
    <w:rsid w:val="3878A187"/>
    <w:rsid w:val="387A6657"/>
    <w:rsid w:val="387ADCE2"/>
    <w:rsid w:val="3889427D"/>
    <w:rsid w:val="388DA67D"/>
    <w:rsid w:val="3892821C"/>
    <w:rsid w:val="389828B9"/>
    <w:rsid w:val="38A627C9"/>
    <w:rsid w:val="38A805E8"/>
    <w:rsid w:val="38C68823"/>
    <w:rsid w:val="38C8FBA3"/>
    <w:rsid w:val="38D3C909"/>
    <w:rsid w:val="38DD4C95"/>
    <w:rsid w:val="38E339FE"/>
    <w:rsid w:val="38EA6584"/>
    <w:rsid w:val="38F3065A"/>
    <w:rsid w:val="38F50810"/>
    <w:rsid w:val="38FB6BB2"/>
    <w:rsid w:val="38FCE3B4"/>
    <w:rsid w:val="38FFF7B5"/>
    <w:rsid w:val="39206E67"/>
    <w:rsid w:val="39435C96"/>
    <w:rsid w:val="394457EB"/>
    <w:rsid w:val="39554E8C"/>
    <w:rsid w:val="395AFE45"/>
    <w:rsid w:val="39660766"/>
    <w:rsid w:val="3973999B"/>
    <w:rsid w:val="3975E9B3"/>
    <w:rsid w:val="3980EDE0"/>
    <w:rsid w:val="3985E5E6"/>
    <w:rsid w:val="398E97A2"/>
    <w:rsid w:val="3991201B"/>
    <w:rsid w:val="399A07F9"/>
    <w:rsid w:val="39A01BD4"/>
    <w:rsid w:val="39A288AB"/>
    <w:rsid w:val="39ACD98D"/>
    <w:rsid w:val="39B3740B"/>
    <w:rsid w:val="39B89A4C"/>
    <w:rsid w:val="39B9819B"/>
    <w:rsid w:val="39BFFAB3"/>
    <w:rsid w:val="39C155AC"/>
    <w:rsid w:val="39C840CA"/>
    <w:rsid w:val="39C8DAB3"/>
    <w:rsid w:val="39CFC339"/>
    <w:rsid w:val="39D5A66F"/>
    <w:rsid w:val="39DBC682"/>
    <w:rsid w:val="39EE50C2"/>
    <w:rsid w:val="39F3E101"/>
    <w:rsid w:val="39F7E7EE"/>
    <w:rsid w:val="3A097CD4"/>
    <w:rsid w:val="3A1636B8"/>
    <w:rsid w:val="3A1A3F56"/>
    <w:rsid w:val="3A275277"/>
    <w:rsid w:val="3A331EA3"/>
    <w:rsid w:val="3A54FC9F"/>
    <w:rsid w:val="3A58432F"/>
    <w:rsid w:val="3A5C61EC"/>
    <w:rsid w:val="3A63D710"/>
    <w:rsid w:val="3A79FD63"/>
    <w:rsid w:val="3A8004D7"/>
    <w:rsid w:val="3A88AA31"/>
    <w:rsid w:val="3A93A1FC"/>
    <w:rsid w:val="3A9BC816"/>
    <w:rsid w:val="3AA10F00"/>
    <w:rsid w:val="3AB8B29C"/>
    <w:rsid w:val="3AC25B32"/>
    <w:rsid w:val="3ACEC93F"/>
    <w:rsid w:val="3AD058B3"/>
    <w:rsid w:val="3AD8DA01"/>
    <w:rsid w:val="3AE0C174"/>
    <w:rsid w:val="3AEB6EDC"/>
    <w:rsid w:val="3AEB7C21"/>
    <w:rsid w:val="3AF5572A"/>
    <w:rsid w:val="3B1DD15D"/>
    <w:rsid w:val="3B2D325B"/>
    <w:rsid w:val="3B2F6A38"/>
    <w:rsid w:val="3B31BA4F"/>
    <w:rsid w:val="3B38E5DF"/>
    <w:rsid w:val="3B3E590C"/>
    <w:rsid w:val="3B3E9B0E"/>
    <w:rsid w:val="3B3EC61C"/>
    <w:rsid w:val="3B44482D"/>
    <w:rsid w:val="3B45C787"/>
    <w:rsid w:val="3B513BF1"/>
    <w:rsid w:val="3B53802E"/>
    <w:rsid w:val="3B7CADDE"/>
    <w:rsid w:val="3B7E5EA2"/>
    <w:rsid w:val="3B833DC0"/>
    <w:rsid w:val="3B88238C"/>
    <w:rsid w:val="3B8F5529"/>
    <w:rsid w:val="3B970F0F"/>
    <w:rsid w:val="3BA03723"/>
    <w:rsid w:val="3BAC9D0B"/>
    <w:rsid w:val="3BBCF1BE"/>
    <w:rsid w:val="3BD12A14"/>
    <w:rsid w:val="3BD3DC1D"/>
    <w:rsid w:val="3BD5A595"/>
    <w:rsid w:val="3BDAEB33"/>
    <w:rsid w:val="3BDCB3E0"/>
    <w:rsid w:val="3BDDC88B"/>
    <w:rsid w:val="3BE5CFCF"/>
    <w:rsid w:val="3BE75B01"/>
    <w:rsid w:val="3BE91D97"/>
    <w:rsid w:val="3BED3916"/>
    <w:rsid w:val="3BF5AB5C"/>
    <w:rsid w:val="3BFDF2A4"/>
    <w:rsid w:val="3C06518A"/>
    <w:rsid w:val="3C075C8D"/>
    <w:rsid w:val="3C0F0564"/>
    <w:rsid w:val="3C118080"/>
    <w:rsid w:val="3C17319F"/>
    <w:rsid w:val="3C269798"/>
    <w:rsid w:val="3C3F8DC1"/>
    <w:rsid w:val="3C4A3128"/>
    <w:rsid w:val="3C4FD06D"/>
    <w:rsid w:val="3C5DC85E"/>
    <w:rsid w:val="3C64D710"/>
    <w:rsid w:val="3C760DDD"/>
    <w:rsid w:val="3C856172"/>
    <w:rsid w:val="3C8936B6"/>
    <w:rsid w:val="3C8C4C75"/>
    <w:rsid w:val="3C8F9D20"/>
    <w:rsid w:val="3C9BCC30"/>
    <w:rsid w:val="3CACF38B"/>
    <w:rsid w:val="3CBFC7E1"/>
    <w:rsid w:val="3CC2214F"/>
    <w:rsid w:val="3CC23465"/>
    <w:rsid w:val="3CCB709E"/>
    <w:rsid w:val="3CCFEA38"/>
    <w:rsid w:val="3CE46765"/>
    <w:rsid w:val="3CE4DBA1"/>
    <w:rsid w:val="3CE60DAF"/>
    <w:rsid w:val="3CE8FC5C"/>
    <w:rsid w:val="3D1E6604"/>
    <w:rsid w:val="3D372CB0"/>
    <w:rsid w:val="3D3BCFE8"/>
    <w:rsid w:val="3D4053F4"/>
    <w:rsid w:val="3D4121A5"/>
    <w:rsid w:val="3D4E028B"/>
    <w:rsid w:val="3D527A17"/>
    <w:rsid w:val="3D536B56"/>
    <w:rsid w:val="3D5B4F96"/>
    <w:rsid w:val="3D5FC645"/>
    <w:rsid w:val="3D6AB7FD"/>
    <w:rsid w:val="3D7E61CC"/>
    <w:rsid w:val="3DA244F2"/>
    <w:rsid w:val="3DB1AAF0"/>
    <w:rsid w:val="3DB35322"/>
    <w:rsid w:val="3DB6F5BD"/>
    <w:rsid w:val="3DBF41F5"/>
    <w:rsid w:val="3DC8FE7E"/>
    <w:rsid w:val="3DCF160B"/>
    <w:rsid w:val="3DD36F93"/>
    <w:rsid w:val="3DD8AFC2"/>
    <w:rsid w:val="3E068400"/>
    <w:rsid w:val="3E07F1A8"/>
    <w:rsid w:val="3E0CAFBE"/>
    <w:rsid w:val="3E0F855A"/>
    <w:rsid w:val="3E1518F9"/>
    <w:rsid w:val="3E270A84"/>
    <w:rsid w:val="3E2C80B0"/>
    <w:rsid w:val="3E408582"/>
    <w:rsid w:val="3E4272BA"/>
    <w:rsid w:val="3E43DE45"/>
    <w:rsid w:val="3E4A8765"/>
    <w:rsid w:val="3E4D5687"/>
    <w:rsid w:val="3E748DCE"/>
    <w:rsid w:val="3E7DCD48"/>
    <w:rsid w:val="3E7DDDDD"/>
    <w:rsid w:val="3E828990"/>
    <w:rsid w:val="3E871C64"/>
    <w:rsid w:val="3E8DEDFD"/>
    <w:rsid w:val="3E95114C"/>
    <w:rsid w:val="3EAAB5C0"/>
    <w:rsid w:val="3EAB3719"/>
    <w:rsid w:val="3EB66014"/>
    <w:rsid w:val="3EB748D3"/>
    <w:rsid w:val="3EBB172F"/>
    <w:rsid w:val="3ECDADDC"/>
    <w:rsid w:val="3ED0801D"/>
    <w:rsid w:val="3ED3CE27"/>
    <w:rsid w:val="3EDB3A3C"/>
    <w:rsid w:val="3EE845F0"/>
    <w:rsid w:val="3EE9B9BF"/>
    <w:rsid w:val="3EF2257C"/>
    <w:rsid w:val="3F030670"/>
    <w:rsid w:val="3F0E9F5F"/>
    <w:rsid w:val="3F11D6BA"/>
    <w:rsid w:val="3F2E2196"/>
    <w:rsid w:val="3F2E93C3"/>
    <w:rsid w:val="3F33CB5B"/>
    <w:rsid w:val="3F3CB6A9"/>
    <w:rsid w:val="3F4CD257"/>
    <w:rsid w:val="3F54280B"/>
    <w:rsid w:val="3F551BF7"/>
    <w:rsid w:val="3F60822B"/>
    <w:rsid w:val="3F6FCCC8"/>
    <w:rsid w:val="3F7259A9"/>
    <w:rsid w:val="3F75F123"/>
    <w:rsid w:val="3F7F4D64"/>
    <w:rsid w:val="3F8502AD"/>
    <w:rsid w:val="3F86AFED"/>
    <w:rsid w:val="3F90E4FA"/>
    <w:rsid w:val="3F92923A"/>
    <w:rsid w:val="3F94C4FF"/>
    <w:rsid w:val="3F96A21D"/>
    <w:rsid w:val="3F988782"/>
    <w:rsid w:val="3FA7C243"/>
    <w:rsid w:val="3FB0E2B9"/>
    <w:rsid w:val="3FC1F220"/>
    <w:rsid w:val="3FC2548C"/>
    <w:rsid w:val="3FC7F59E"/>
    <w:rsid w:val="3FD1948B"/>
    <w:rsid w:val="3FD67D73"/>
    <w:rsid w:val="3FEF61BA"/>
    <w:rsid w:val="3FF2F216"/>
    <w:rsid w:val="40099B64"/>
    <w:rsid w:val="400EB7B0"/>
    <w:rsid w:val="401188A9"/>
    <w:rsid w:val="401DA5A9"/>
    <w:rsid w:val="4022CA81"/>
    <w:rsid w:val="40274A3B"/>
    <w:rsid w:val="402E0A66"/>
    <w:rsid w:val="403A4FA2"/>
    <w:rsid w:val="40465BA0"/>
    <w:rsid w:val="404F0399"/>
    <w:rsid w:val="405DE240"/>
    <w:rsid w:val="40636ED5"/>
    <w:rsid w:val="40640D52"/>
    <w:rsid w:val="406EB642"/>
    <w:rsid w:val="406F4639"/>
    <w:rsid w:val="408C1936"/>
    <w:rsid w:val="409575DF"/>
    <w:rsid w:val="40AAA401"/>
    <w:rsid w:val="40C653BE"/>
    <w:rsid w:val="40D96D5A"/>
    <w:rsid w:val="40DEFDE4"/>
    <w:rsid w:val="40E5B52C"/>
    <w:rsid w:val="40EA9A9C"/>
    <w:rsid w:val="40FE8443"/>
    <w:rsid w:val="410937D6"/>
    <w:rsid w:val="4110A475"/>
    <w:rsid w:val="4117C057"/>
    <w:rsid w:val="4118197F"/>
    <w:rsid w:val="411BB0B3"/>
    <w:rsid w:val="412067FE"/>
    <w:rsid w:val="4122C7C9"/>
    <w:rsid w:val="41315B17"/>
    <w:rsid w:val="413BCD7B"/>
    <w:rsid w:val="4146953B"/>
    <w:rsid w:val="414CFFFA"/>
    <w:rsid w:val="415EAE5D"/>
    <w:rsid w:val="416C5DBC"/>
    <w:rsid w:val="4176CFE1"/>
    <w:rsid w:val="417CDA79"/>
    <w:rsid w:val="417DFE06"/>
    <w:rsid w:val="417FB1A3"/>
    <w:rsid w:val="418392E1"/>
    <w:rsid w:val="418F9F14"/>
    <w:rsid w:val="418FB762"/>
    <w:rsid w:val="419A7094"/>
    <w:rsid w:val="419F15CD"/>
    <w:rsid w:val="41BA006B"/>
    <w:rsid w:val="41C8F3D8"/>
    <w:rsid w:val="41CF1124"/>
    <w:rsid w:val="41D3C197"/>
    <w:rsid w:val="41E69AB5"/>
    <w:rsid w:val="41F321F3"/>
    <w:rsid w:val="41F44B74"/>
    <w:rsid w:val="41F8E209"/>
    <w:rsid w:val="421E3AD4"/>
    <w:rsid w:val="42266247"/>
    <w:rsid w:val="422C94EA"/>
    <w:rsid w:val="42393323"/>
    <w:rsid w:val="423CAAD7"/>
    <w:rsid w:val="42416CCD"/>
    <w:rsid w:val="42496326"/>
    <w:rsid w:val="425BE0D3"/>
    <w:rsid w:val="425D53FE"/>
    <w:rsid w:val="427339A4"/>
    <w:rsid w:val="427CAD02"/>
    <w:rsid w:val="42805E55"/>
    <w:rsid w:val="4286EDBD"/>
    <w:rsid w:val="428DB19E"/>
    <w:rsid w:val="4293D8BC"/>
    <w:rsid w:val="42958E7E"/>
    <w:rsid w:val="429BB645"/>
    <w:rsid w:val="429D46BC"/>
    <w:rsid w:val="429F90A0"/>
    <w:rsid w:val="42A74CA4"/>
    <w:rsid w:val="42A94F26"/>
    <w:rsid w:val="42AF8C6C"/>
    <w:rsid w:val="42B45984"/>
    <w:rsid w:val="42B5C7F1"/>
    <w:rsid w:val="42B7DC95"/>
    <w:rsid w:val="42BAF35F"/>
    <w:rsid w:val="42E23E5B"/>
    <w:rsid w:val="42E62135"/>
    <w:rsid w:val="42EC5E61"/>
    <w:rsid w:val="42EC8068"/>
    <w:rsid w:val="42F8705C"/>
    <w:rsid w:val="4310F124"/>
    <w:rsid w:val="431D06C3"/>
    <w:rsid w:val="433155D7"/>
    <w:rsid w:val="4341E56B"/>
    <w:rsid w:val="434F5A12"/>
    <w:rsid w:val="4356315B"/>
    <w:rsid w:val="436BF0A0"/>
    <w:rsid w:val="436F4509"/>
    <w:rsid w:val="4377A5FA"/>
    <w:rsid w:val="437A0D14"/>
    <w:rsid w:val="438342A1"/>
    <w:rsid w:val="43839FC6"/>
    <w:rsid w:val="43859332"/>
    <w:rsid w:val="43887662"/>
    <w:rsid w:val="439EAC73"/>
    <w:rsid w:val="43A022E4"/>
    <w:rsid w:val="43A50CA3"/>
    <w:rsid w:val="43A8E10C"/>
    <w:rsid w:val="43AF34A3"/>
    <w:rsid w:val="43B29408"/>
    <w:rsid w:val="43BADF26"/>
    <w:rsid w:val="43DCBB2F"/>
    <w:rsid w:val="43DDDE9E"/>
    <w:rsid w:val="43E1E1FE"/>
    <w:rsid w:val="43F1477F"/>
    <w:rsid w:val="43F492C6"/>
    <w:rsid w:val="43FDFB6E"/>
    <w:rsid w:val="4419EB19"/>
    <w:rsid w:val="4421667D"/>
    <w:rsid w:val="444C690E"/>
    <w:rsid w:val="4453D0B5"/>
    <w:rsid w:val="44633E64"/>
    <w:rsid w:val="44671AD7"/>
    <w:rsid w:val="446C4433"/>
    <w:rsid w:val="44751A82"/>
    <w:rsid w:val="4478D2C6"/>
    <w:rsid w:val="447E1F82"/>
    <w:rsid w:val="44A03AD9"/>
    <w:rsid w:val="44ABDAA8"/>
    <w:rsid w:val="44AC0767"/>
    <w:rsid w:val="44BBCDD7"/>
    <w:rsid w:val="44BD1838"/>
    <w:rsid w:val="44C780CA"/>
    <w:rsid w:val="44C94547"/>
    <w:rsid w:val="44CD464A"/>
    <w:rsid w:val="44D067BE"/>
    <w:rsid w:val="44D2D862"/>
    <w:rsid w:val="44E9FAE5"/>
    <w:rsid w:val="44EDB0A0"/>
    <w:rsid w:val="44FA463E"/>
    <w:rsid w:val="45073F63"/>
    <w:rsid w:val="450B1B02"/>
    <w:rsid w:val="451354B8"/>
    <w:rsid w:val="45242868"/>
    <w:rsid w:val="452804EF"/>
    <w:rsid w:val="452F3CAA"/>
    <w:rsid w:val="45301A41"/>
    <w:rsid w:val="45514B26"/>
    <w:rsid w:val="4551E0F0"/>
    <w:rsid w:val="45616DBB"/>
    <w:rsid w:val="4566FD29"/>
    <w:rsid w:val="456747C7"/>
    <w:rsid w:val="456B131C"/>
    <w:rsid w:val="456F88AB"/>
    <w:rsid w:val="4573DE59"/>
    <w:rsid w:val="457B3D91"/>
    <w:rsid w:val="458B6406"/>
    <w:rsid w:val="458E735B"/>
    <w:rsid w:val="45902360"/>
    <w:rsid w:val="459B5A91"/>
    <w:rsid w:val="45A27BAA"/>
    <w:rsid w:val="45B737F9"/>
    <w:rsid w:val="45C14759"/>
    <w:rsid w:val="45DADA10"/>
    <w:rsid w:val="45DCEF1A"/>
    <w:rsid w:val="45DF0B7F"/>
    <w:rsid w:val="45E496A4"/>
    <w:rsid w:val="45EA900E"/>
    <w:rsid w:val="45EEE374"/>
    <w:rsid w:val="46091177"/>
    <w:rsid w:val="460D7FEA"/>
    <w:rsid w:val="460FFDD5"/>
    <w:rsid w:val="46182E73"/>
    <w:rsid w:val="46183542"/>
    <w:rsid w:val="461A20FB"/>
    <w:rsid w:val="461CC76D"/>
    <w:rsid w:val="46235E75"/>
    <w:rsid w:val="462DABE2"/>
    <w:rsid w:val="4631C86D"/>
    <w:rsid w:val="463E3EB3"/>
    <w:rsid w:val="4649D2FD"/>
    <w:rsid w:val="46579A36"/>
    <w:rsid w:val="46615562"/>
    <w:rsid w:val="466D31D2"/>
    <w:rsid w:val="4678380C"/>
    <w:rsid w:val="4681BAC4"/>
    <w:rsid w:val="4689A385"/>
    <w:rsid w:val="46A75E9B"/>
    <w:rsid w:val="46B0ED90"/>
    <w:rsid w:val="46BD31E2"/>
    <w:rsid w:val="46C0E5D7"/>
    <w:rsid w:val="46C739C2"/>
    <w:rsid w:val="46CA0127"/>
    <w:rsid w:val="46E1253F"/>
    <w:rsid w:val="46E1939E"/>
    <w:rsid w:val="46F861AC"/>
    <w:rsid w:val="4700AE89"/>
    <w:rsid w:val="4717BF75"/>
    <w:rsid w:val="472E8D5E"/>
    <w:rsid w:val="475128FB"/>
    <w:rsid w:val="4751862D"/>
    <w:rsid w:val="47571310"/>
    <w:rsid w:val="47573EA8"/>
    <w:rsid w:val="475BC387"/>
    <w:rsid w:val="475CFFFB"/>
    <w:rsid w:val="476BD14D"/>
    <w:rsid w:val="4773A6A0"/>
    <w:rsid w:val="4773F522"/>
    <w:rsid w:val="478C65AE"/>
    <w:rsid w:val="478DA7E5"/>
    <w:rsid w:val="47911975"/>
    <w:rsid w:val="47A26C12"/>
    <w:rsid w:val="47A45DF9"/>
    <w:rsid w:val="47ADE2ED"/>
    <w:rsid w:val="47BA2A3C"/>
    <w:rsid w:val="47E6913C"/>
    <w:rsid w:val="47EC4BC2"/>
    <w:rsid w:val="47F59977"/>
    <w:rsid w:val="4802465E"/>
    <w:rsid w:val="48090233"/>
    <w:rsid w:val="480B5CEE"/>
    <w:rsid w:val="480D8484"/>
    <w:rsid w:val="481042BF"/>
    <w:rsid w:val="481744D3"/>
    <w:rsid w:val="481943CF"/>
    <w:rsid w:val="4819B850"/>
    <w:rsid w:val="481FA72E"/>
    <w:rsid w:val="48442890"/>
    <w:rsid w:val="484ABDBF"/>
    <w:rsid w:val="48556C6F"/>
    <w:rsid w:val="4856FE89"/>
    <w:rsid w:val="487FA6ED"/>
    <w:rsid w:val="48910FAD"/>
    <w:rsid w:val="489ED8E7"/>
    <w:rsid w:val="48A1A5E0"/>
    <w:rsid w:val="48A963DD"/>
    <w:rsid w:val="48BA7418"/>
    <w:rsid w:val="48C155A9"/>
    <w:rsid w:val="48D9E5FC"/>
    <w:rsid w:val="48DF03A2"/>
    <w:rsid w:val="48EED224"/>
    <w:rsid w:val="48F16473"/>
    <w:rsid w:val="48FFA43A"/>
    <w:rsid w:val="49017755"/>
    <w:rsid w:val="490F9190"/>
    <w:rsid w:val="4915BA16"/>
    <w:rsid w:val="4918B0A1"/>
    <w:rsid w:val="491D2EC9"/>
    <w:rsid w:val="491FC6C1"/>
    <w:rsid w:val="49250975"/>
    <w:rsid w:val="49268C0D"/>
    <w:rsid w:val="492A4ED7"/>
    <w:rsid w:val="4937D69C"/>
    <w:rsid w:val="49455B5B"/>
    <w:rsid w:val="495EA4FE"/>
    <w:rsid w:val="495FD914"/>
    <w:rsid w:val="4965C742"/>
    <w:rsid w:val="497AF3AA"/>
    <w:rsid w:val="498C53A4"/>
    <w:rsid w:val="4995A98B"/>
    <w:rsid w:val="49A6D08F"/>
    <w:rsid w:val="49ABFE21"/>
    <w:rsid w:val="49B7111C"/>
    <w:rsid w:val="49BDA5B1"/>
    <w:rsid w:val="49D06D9D"/>
    <w:rsid w:val="49E7BF7A"/>
    <w:rsid w:val="49E94E98"/>
    <w:rsid w:val="49EB79A7"/>
    <w:rsid w:val="49F7998B"/>
    <w:rsid w:val="4A0A37F5"/>
    <w:rsid w:val="4A18264D"/>
    <w:rsid w:val="4A18513E"/>
    <w:rsid w:val="4A2453FE"/>
    <w:rsid w:val="4A248F13"/>
    <w:rsid w:val="4A309C0A"/>
    <w:rsid w:val="4A3AD7A7"/>
    <w:rsid w:val="4A3C35EB"/>
    <w:rsid w:val="4A3EF397"/>
    <w:rsid w:val="4A432558"/>
    <w:rsid w:val="4A486869"/>
    <w:rsid w:val="4A4A768B"/>
    <w:rsid w:val="4A4C4793"/>
    <w:rsid w:val="4A58A1AF"/>
    <w:rsid w:val="4A628234"/>
    <w:rsid w:val="4A65A19B"/>
    <w:rsid w:val="4A688448"/>
    <w:rsid w:val="4A6EC777"/>
    <w:rsid w:val="4A723C58"/>
    <w:rsid w:val="4A85C690"/>
    <w:rsid w:val="4A8C95F2"/>
    <w:rsid w:val="4A95F102"/>
    <w:rsid w:val="4A9CEC3B"/>
    <w:rsid w:val="4AB48102"/>
    <w:rsid w:val="4ABEF5E8"/>
    <w:rsid w:val="4AC8786B"/>
    <w:rsid w:val="4ACC5F27"/>
    <w:rsid w:val="4ADBC71A"/>
    <w:rsid w:val="4AE36EF8"/>
    <w:rsid w:val="4AE99602"/>
    <w:rsid w:val="4AF2E73D"/>
    <w:rsid w:val="4AF3B133"/>
    <w:rsid w:val="4AF6A457"/>
    <w:rsid w:val="4AFEDDF5"/>
    <w:rsid w:val="4B0F303D"/>
    <w:rsid w:val="4B235F71"/>
    <w:rsid w:val="4B3B1EE2"/>
    <w:rsid w:val="4B44BEFA"/>
    <w:rsid w:val="4B4BB300"/>
    <w:rsid w:val="4B509149"/>
    <w:rsid w:val="4B51BAEB"/>
    <w:rsid w:val="4B54F0B5"/>
    <w:rsid w:val="4B5546F2"/>
    <w:rsid w:val="4B5CD76C"/>
    <w:rsid w:val="4B5FD85D"/>
    <w:rsid w:val="4B605B31"/>
    <w:rsid w:val="4B62597D"/>
    <w:rsid w:val="4B6320EA"/>
    <w:rsid w:val="4B652918"/>
    <w:rsid w:val="4B6695B0"/>
    <w:rsid w:val="4B67D721"/>
    <w:rsid w:val="4B7737D7"/>
    <w:rsid w:val="4B7A8C28"/>
    <w:rsid w:val="4B7AB801"/>
    <w:rsid w:val="4B7ACFBE"/>
    <w:rsid w:val="4B7DA36E"/>
    <w:rsid w:val="4B87A29A"/>
    <w:rsid w:val="4B8B584C"/>
    <w:rsid w:val="4BA47AB7"/>
    <w:rsid w:val="4BA69303"/>
    <w:rsid w:val="4BB5A0A2"/>
    <w:rsid w:val="4BB85D71"/>
    <w:rsid w:val="4BCB6704"/>
    <w:rsid w:val="4BCE21F9"/>
    <w:rsid w:val="4BD23A0B"/>
    <w:rsid w:val="4BEDD7FC"/>
    <w:rsid w:val="4BFA1465"/>
    <w:rsid w:val="4C0EB8D8"/>
    <w:rsid w:val="4C113E34"/>
    <w:rsid w:val="4C1BD47A"/>
    <w:rsid w:val="4C1FF280"/>
    <w:rsid w:val="4C229D8D"/>
    <w:rsid w:val="4C24A30D"/>
    <w:rsid w:val="4C261001"/>
    <w:rsid w:val="4C3A643F"/>
    <w:rsid w:val="4C459E3E"/>
    <w:rsid w:val="4C552F36"/>
    <w:rsid w:val="4C560614"/>
    <w:rsid w:val="4C5B7F1A"/>
    <w:rsid w:val="4C6A4D20"/>
    <w:rsid w:val="4C75D796"/>
    <w:rsid w:val="4C76363A"/>
    <w:rsid w:val="4C77977B"/>
    <w:rsid w:val="4C8D9B5F"/>
    <w:rsid w:val="4C9D5B6B"/>
    <w:rsid w:val="4CA1D57D"/>
    <w:rsid w:val="4CA50CA3"/>
    <w:rsid w:val="4CA70542"/>
    <w:rsid w:val="4CA960AB"/>
    <w:rsid w:val="4CAA07C5"/>
    <w:rsid w:val="4CC12605"/>
    <w:rsid w:val="4CDF526A"/>
    <w:rsid w:val="4CE285F4"/>
    <w:rsid w:val="4CFD5CCA"/>
    <w:rsid w:val="4D0898C0"/>
    <w:rsid w:val="4D0EF86E"/>
    <w:rsid w:val="4D105C35"/>
    <w:rsid w:val="4D142E80"/>
    <w:rsid w:val="4D1D6732"/>
    <w:rsid w:val="4D243B3F"/>
    <w:rsid w:val="4D28AC71"/>
    <w:rsid w:val="4D2CC316"/>
    <w:rsid w:val="4D345D90"/>
    <w:rsid w:val="4D385A33"/>
    <w:rsid w:val="4D4587F6"/>
    <w:rsid w:val="4D4F54EB"/>
    <w:rsid w:val="4D4F59D1"/>
    <w:rsid w:val="4D601AA9"/>
    <w:rsid w:val="4D66356E"/>
    <w:rsid w:val="4D7ADA39"/>
    <w:rsid w:val="4D8514DA"/>
    <w:rsid w:val="4D892709"/>
    <w:rsid w:val="4DA42066"/>
    <w:rsid w:val="4DAE66F4"/>
    <w:rsid w:val="4DB55317"/>
    <w:rsid w:val="4DB59057"/>
    <w:rsid w:val="4DCBED80"/>
    <w:rsid w:val="4DCD715B"/>
    <w:rsid w:val="4DD0C18B"/>
    <w:rsid w:val="4DD17BFB"/>
    <w:rsid w:val="4DDAF449"/>
    <w:rsid w:val="4DDC8AA4"/>
    <w:rsid w:val="4DE4A23F"/>
    <w:rsid w:val="4DEA0516"/>
    <w:rsid w:val="4DF9374C"/>
    <w:rsid w:val="4DFB67D2"/>
    <w:rsid w:val="4DFC5655"/>
    <w:rsid w:val="4DFEE8CA"/>
    <w:rsid w:val="4E142150"/>
    <w:rsid w:val="4E14AC12"/>
    <w:rsid w:val="4E14B24D"/>
    <w:rsid w:val="4E1534F1"/>
    <w:rsid w:val="4E2CBD2A"/>
    <w:rsid w:val="4E3F216B"/>
    <w:rsid w:val="4E501FFE"/>
    <w:rsid w:val="4E647078"/>
    <w:rsid w:val="4E6AF95C"/>
    <w:rsid w:val="4E6F8909"/>
    <w:rsid w:val="4E6FA8BD"/>
    <w:rsid w:val="4E83C8AA"/>
    <w:rsid w:val="4E8B6EF1"/>
    <w:rsid w:val="4E958ABB"/>
    <w:rsid w:val="4E97FBF3"/>
    <w:rsid w:val="4E992D2B"/>
    <w:rsid w:val="4EAB6F5E"/>
    <w:rsid w:val="4EBBF076"/>
    <w:rsid w:val="4EC0B56D"/>
    <w:rsid w:val="4ECABC2F"/>
    <w:rsid w:val="4ECB0AAE"/>
    <w:rsid w:val="4ECDE612"/>
    <w:rsid w:val="4ED6BF5B"/>
    <w:rsid w:val="4ED8EFD2"/>
    <w:rsid w:val="4ED9470B"/>
    <w:rsid w:val="4EEC3D8B"/>
    <w:rsid w:val="4F022841"/>
    <w:rsid w:val="4F06A440"/>
    <w:rsid w:val="4F27F8EC"/>
    <w:rsid w:val="4F3265F2"/>
    <w:rsid w:val="4F3FF0C7"/>
    <w:rsid w:val="4F406BD8"/>
    <w:rsid w:val="4F5A195D"/>
    <w:rsid w:val="4F5AE929"/>
    <w:rsid w:val="4F7AAECC"/>
    <w:rsid w:val="4F7D110E"/>
    <w:rsid w:val="4F91FD9C"/>
    <w:rsid w:val="4F929BCB"/>
    <w:rsid w:val="4FA56A86"/>
    <w:rsid w:val="4FB2311A"/>
    <w:rsid w:val="4FB49929"/>
    <w:rsid w:val="4FB6E01B"/>
    <w:rsid w:val="4FBA38AB"/>
    <w:rsid w:val="4FBD8267"/>
    <w:rsid w:val="4FC54139"/>
    <w:rsid w:val="4FCEA4F8"/>
    <w:rsid w:val="4FD5351A"/>
    <w:rsid w:val="4FE41AFB"/>
    <w:rsid w:val="4FF98936"/>
    <w:rsid w:val="4FFCCD4D"/>
    <w:rsid w:val="500F642B"/>
    <w:rsid w:val="502E3044"/>
    <w:rsid w:val="5030678E"/>
    <w:rsid w:val="50347108"/>
    <w:rsid w:val="503F90C1"/>
    <w:rsid w:val="504C6778"/>
    <w:rsid w:val="5057DC17"/>
    <w:rsid w:val="5070CE59"/>
    <w:rsid w:val="507BF390"/>
    <w:rsid w:val="507DD883"/>
    <w:rsid w:val="50873ED7"/>
    <w:rsid w:val="5088B25B"/>
    <w:rsid w:val="509C5A92"/>
    <w:rsid w:val="509D054E"/>
    <w:rsid w:val="50A91201"/>
    <w:rsid w:val="50ACB7C5"/>
    <w:rsid w:val="50AD2F14"/>
    <w:rsid w:val="50AEAA9F"/>
    <w:rsid w:val="50B1AC30"/>
    <w:rsid w:val="50B41CB9"/>
    <w:rsid w:val="50C9F722"/>
    <w:rsid w:val="50D69634"/>
    <w:rsid w:val="50DE5BF0"/>
    <w:rsid w:val="50E0DFCB"/>
    <w:rsid w:val="50E1AEF4"/>
    <w:rsid w:val="50EA9387"/>
    <w:rsid w:val="50EC5913"/>
    <w:rsid w:val="50EFA599"/>
    <w:rsid w:val="50FAED3A"/>
    <w:rsid w:val="50FDC267"/>
    <w:rsid w:val="510A4CFA"/>
    <w:rsid w:val="51106536"/>
    <w:rsid w:val="51283959"/>
    <w:rsid w:val="5136BC5D"/>
    <w:rsid w:val="51474A5B"/>
    <w:rsid w:val="514AB03A"/>
    <w:rsid w:val="516459FF"/>
    <w:rsid w:val="517195EA"/>
    <w:rsid w:val="517AEED9"/>
    <w:rsid w:val="517DAA39"/>
    <w:rsid w:val="517F3F8B"/>
    <w:rsid w:val="518972D2"/>
    <w:rsid w:val="518CA864"/>
    <w:rsid w:val="51AA6066"/>
    <w:rsid w:val="51AB6F72"/>
    <w:rsid w:val="51B3ABF8"/>
    <w:rsid w:val="51B70CD8"/>
    <w:rsid w:val="51B948F0"/>
    <w:rsid w:val="51C4265A"/>
    <w:rsid w:val="51D83BA2"/>
    <w:rsid w:val="51F5C80C"/>
    <w:rsid w:val="51F6C574"/>
    <w:rsid w:val="51F80FB4"/>
    <w:rsid w:val="51FBAF6E"/>
    <w:rsid w:val="51FF0BD7"/>
    <w:rsid w:val="52006834"/>
    <w:rsid w:val="52110776"/>
    <w:rsid w:val="52116A75"/>
    <w:rsid w:val="5216080D"/>
    <w:rsid w:val="5223DE4D"/>
    <w:rsid w:val="522AEEEF"/>
    <w:rsid w:val="523F4713"/>
    <w:rsid w:val="52465E93"/>
    <w:rsid w:val="5260B124"/>
    <w:rsid w:val="526D3B8B"/>
    <w:rsid w:val="527958A4"/>
    <w:rsid w:val="527B4716"/>
    <w:rsid w:val="528663E8"/>
    <w:rsid w:val="528CDD5A"/>
    <w:rsid w:val="52A43C4A"/>
    <w:rsid w:val="52AE35D9"/>
    <w:rsid w:val="52B7EE5D"/>
    <w:rsid w:val="52C4BC0B"/>
    <w:rsid w:val="52CF5184"/>
    <w:rsid w:val="52D116BA"/>
    <w:rsid w:val="52DBF7A2"/>
    <w:rsid w:val="52E08D19"/>
    <w:rsid w:val="52E29AE1"/>
    <w:rsid w:val="52E48C80"/>
    <w:rsid w:val="52EC9E84"/>
    <w:rsid w:val="52FBB671"/>
    <w:rsid w:val="52FEFC96"/>
    <w:rsid w:val="53082B9F"/>
    <w:rsid w:val="53160540"/>
    <w:rsid w:val="531D2973"/>
    <w:rsid w:val="5323307F"/>
    <w:rsid w:val="5335F451"/>
    <w:rsid w:val="533A7994"/>
    <w:rsid w:val="533D0F11"/>
    <w:rsid w:val="534221C8"/>
    <w:rsid w:val="537EF607"/>
    <w:rsid w:val="5384FACB"/>
    <w:rsid w:val="5389F248"/>
    <w:rsid w:val="538CA8B6"/>
    <w:rsid w:val="539071DE"/>
    <w:rsid w:val="5392F3E8"/>
    <w:rsid w:val="539B090C"/>
    <w:rsid w:val="539FF7BF"/>
    <w:rsid w:val="53A1262B"/>
    <w:rsid w:val="53A8F610"/>
    <w:rsid w:val="53B39452"/>
    <w:rsid w:val="53B7C336"/>
    <w:rsid w:val="53C36832"/>
    <w:rsid w:val="53D5A26E"/>
    <w:rsid w:val="53D607C1"/>
    <w:rsid w:val="53DB1774"/>
    <w:rsid w:val="53E72DB6"/>
    <w:rsid w:val="53E975D8"/>
    <w:rsid w:val="53EE222D"/>
    <w:rsid w:val="53F22133"/>
    <w:rsid w:val="53FF933B"/>
    <w:rsid w:val="540271F8"/>
    <w:rsid w:val="5405D715"/>
    <w:rsid w:val="54099128"/>
    <w:rsid w:val="54131760"/>
    <w:rsid w:val="5421069B"/>
    <w:rsid w:val="542A1C7B"/>
    <w:rsid w:val="543305E7"/>
    <w:rsid w:val="5434FEC0"/>
    <w:rsid w:val="543EA989"/>
    <w:rsid w:val="544805F8"/>
    <w:rsid w:val="54498552"/>
    <w:rsid w:val="5453BEBE"/>
    <w:rsid w:val="545F14F8"/>
    <w:rsid w:val="546186CF"/>
    <w:rsid w:val="54A62449"/>
    <w:rsid w:val="54A9CA95"/>
    <w:rsid w:val="54C01D09"/>
    <w:rsid w:val="54D95F04"/>
    <w:rsid w:val="54E8F394"/>
    <w:rsid w:val="54EFF595"/>
    <w:rsid w:val="54F008CE"/>
    <w:rsid w:val="54FF4B67"/>
    <w:rsid w:val="5500E939"/>
    <w:rsid w:val="5501E0A2"/>
    <w:rsid w:val="55173030"/>
    <w:rsid w:val="5518B19D"/>
    <w:rsid w:val="55346CEF"/>
    <w:rsid w:val="5539A725"/>
    <w:rsid w:val="5539FFB8"/>
    <w:rsid w:val="553ACA26"/>
    <w:rsid w:val="55518EB3"/>
    <w:rsid w:val="55626A3F"/>
    <w:rsid w:val="5567008B"/>
    <w:rsid w:val="5567F959"/>
    <w:rsid w:val="556D1D25"/>
    <w:rsid w:val="5577B6C4"/>
    <w:rsid w:val="557BEB80"/>
    <w:rsid w:val="5582F1C5"/>
    <w:rsid w:val="55896476"/>
    <w:rsid w:val="559599B4"/>
    <w:rsid w:val="5599786D"/>
    <w:rsid w:val="559AB322"/>
    <w:rsid w:val="559BFAE6"/>
    <w:rsid w:val="55A4DC4D"/>
    <w:rsid w:val="55A758D5"/>
    <w:rsid w:val="55AABF54"/>
    <w:rsid w:val="55AAD028"/>
    <w:rsid w:val="55AD1A5C"/>
    <w:rsid w:val="55B2DD38"/>
    <w:rsid w:val="55C6F1EB"/>
    <w:rsid w:val="55CBC62E"/>
    <w:rsid w:val="55D5062C"/>
    <w:rsid w:val="55D58427"/>
    <w:rsid w:val="55E0AC60"/>
    <w:rsid w:val="55E93136"/>
    <w:rsid w:val="55EF4DCB"/>
    <w:rsid w:val="55FCE085"/>
    <w:rsid w:val="560398A8"/>
    <w:rsid w:val="561D1EED"/>
    <w:rsid w:val="561F737E"/>
    <w:rsid w:val="5622E5E6"/>
    <w:rsid w:val="5638C167"/>
    <w:rsid w:val="563B51C4"/>
    <w:rsid w:val="565D4D52"/>
    <w:rsid w:val="56605E81"/>
    <w:rsid w:val="5666C7EE"/>
    <w:rsid w:val="566EA261"/>
    <w:rsid w:val="567E5951"/>
    <w:rsid w:val="5681F36B"/>
    <w:rsid w:val="569BD0EF"/>
    <w:rsid w:val="569DF230"/>
    <w:rsid w:val="56A07841"/>
    <w:rsid w:val="56A73D69"/>
    <w:rsid w:val="56AAD846"/>
    <w:rsid w:val="56AD2C81"/>
    <w:rsid w:val="56C7FBF8"/>
    <w:rsid w:val="56CA37BA"/>
    <w:rsid w:val="56CCE325"/>
    <w:rsid w:val="56CEB103"/>
    <w:rsid w:val="56E17902"/>
    <w:rsid w:val="56F4CF5D"/>
    <w:rsid w:val="56F9A2B3"/>
    <w:rsid w:val="57049D9A"/>
    <w:rsid w:val="570FB8DA"/>
    <w:rsid w:val="571ECE78"/>
    <w:rsid w:val="571F7D51"/>
    <w:rsid w:val="572DA0BA"/>
    <w:rsid w:val="573B1901"/>
    <w:rsid w:val="573CCD4B"/>
    <w:rsid w:val="57432936"/>
    <w:rsid w:val="574B02AC"/>
    <w:rsid w:val="5754912C"/>
    <w:rsid w:val="575C6A6D"/>
    <w:rsid w:val="575DF032"/>
    <w:rsid w:val="575FB21B"/>
    <w:rsid w:val="576FC2A6"/>
    <w:rsid w:val="577A3F61"/>
    <w:rsid w:val="5791CBA8"/>
    <w:rsid w:val="5793A433"/>
    <w:rsid w:val="5797FF47"/>
    <w:rsid w:val="579BD5D9"/>
    <w:rsid w:val="579F5CDE"/>
    <w:rsid w:val="57A1772E"/>
    <w:rsid w:val="57A3EB12"/>
    <w:rsid w:val="57BF54C2"/>
    <w:rsid w:val="57CDC21D"/>
    <w:rsid w:val="57D71505"/>
    <w:rsid w:val="57D7F26C"/>
    <w:rsid w:val="57DE3E8E"/>
    <w:rsid w:val="57E6E585"/>
    <w:rsid w:val="57EB4486"/>
    <w:rsid w:val="57EE2634"/>
    <w:rsid w:val="57F693DF"/>
    <w:rsid w:val="57F7D71D"/>
    <w:rsid w:val="58083C69"/>
    <w:rsid w:val="580F4435"/>
    <w:rsid w:val="581516E4"/>
    <w:rsid w:val="58153FC9"/>
    <w:rsid w:val="581CF1E8"/>
    <w:rsid w:val="5838EC42"/>
    <w:rsid w:val="58477C20"/>
    <w:rsid w:val="58762682"/>
    <w:rsid w:val="589D78AD"/>
    <w:rsid w:val="58A34815"/>
    <w:rsid w:val="58A5DA85"/>
    <w:rsid w:val="58AF55D7"/>
    <w:rsid w:val="58C7CEA9"/>
    <w:rsid w:val="58CC53AB"/>
    <w:rsid w:val="58D2CAB1"/>
    <w:rsid w:val="58D697B7"/>
    <w:rsid w:val="58DCA940"/>
    <w:rsid w:val="58EB2AED"/>
    <w:rsid w:val="58EED92D"/>
    <w:rsid w:val="58F99B9B"/>
    <w:rsid w:val="58FC9FA7"/>
    <w:rsid w:val="590B1888"/>
    <w:rsid w:val="59272FE1"/>
    <w:rsid w:val="592FB9AF"/>
    <w:rsid w:val="59309FFF"/>
    <w:rsid w:val="593863A5"/>
    <w:rsid w:val="593A263C"/>
    <w:rsid w:val="593F9FA8"/>
    <w:rsid w:val="5942B7AB"/>
    <w:rsid w:val="594377B1"/>
    <w:rsid w:val="5944591D"/>
    <w:rsid w:val="59496AFF"/>
    <w:rsid w:val="595321D7"/>
    <w:rsid w:val="5954063B"/>
    <w:rsid w:val="595DDC4C"/>
    <w:rsid w:val="5962484E"/>
    <w:rsid w:val="59688F7B"/>
    <w:rsid w:val="597BF721"/>
    <w:rsid w:val="597FA915"/>
    <w:rsid w:val="599650B2"/>
    <w:rsid w:val="59B09ABA"/>
    <w:rsid w:val="59B9801D"/>
    <w:rsid w:val="59BB5072"/>
    <w:rsid w:val="59D69260"/>
    <w:rsid w:val="59D8CB25"/>
    <w:rsid w:val="59E344AE"/>
    <w:rsid w:val="59F58E62"/>
    <w:rsid w:val="59FCC596"/>
    <w:rsid w:val="5A01CA77"/>
    <w:rsid w:val="5A0A28C4"/>
    <w:rsid w:val="5A193CE8"/>
    <w:rsid w:val="5A26B34B"/>
    <w:rsid w:val="5A326908"/>
    <w:rsid w:val="5A4654F5"/>
    <w:rsid w:val="5A49CC74"/>
    <w:rsid w:val="5A51BE66"/>
    <w:rsid w:val="5A55D69B"/>
    <w:rsid w:val="5A57C922"/>
    <w:rsid w:val="5A9A4415"/>
    <w:rsid w:val="5A9D8C02"/>
    <w:rsid w:val="5AAD45F4"/>
    <w:rsid w:val="5AB0D950"/>
    <w:rsid w:val="5AB19ED4"/>
    <w:rsid w:val="5ABBD1CD"/>
    <w:rsid w:val="5AC9D9EC"/>
    <w:rsid w:val="5ACEFCAE"/>
    <w:rsid w:val="5ADB5150"/>
    <w:rsid w:val="5ADD1840"/>
    <w:rsid w:val="5ADE9D67"/>
    <w:rsid w:val="5AF1D65A"/>
    <w:rsid w:val="5B07281B"/>
    <w:rsid w:val="5B0E9959"/>
    <w:rsid w:val="5B12A776"/>
    <w:rsid w:val="5B1662B2"/>
    <w:rsid w:val="5B172CBB"/>
    <w:rsid w:val="5B1BDF69"/>
    <w:rsid w:val="5B2B1DD6"/>
    <w:rsid w:val="5B3142EF"/>
    <w:rsid w:val="5B33A199"/>
    <w:rsid w:val="5B347AD7"/>
    <w:rsid w:val="5B5492AA"/>
    <w:rsid w:val="5B6416A9"/>
    <w:rsid w:val="5B67F0E7"/>
    <w:rsid w:val="5B6945CC"/>
    <w:rsid w:val="5B72CFAC"/>
    <w:rsid w:val="5B8B4E32"/>
    <w:rsid w:val="5BAB0A6F"/>
    <w:rsid w:val="5BB00EB2"/>
    <w:rsid w:val="5BC283AC"/>
    <w:rsid w:val="5BD3872B"/>
    <w:rsid w:val="5BD3B4D0"/>
    <w:rsid w:val="5BD73310"/>
    <w:rsid w:val="5BE50522"/>
    <w:rsid w:val="5BE82C05"/>
    <w:rsid w:val="5C0686A4"/>
    <w:rsid w:val="5C06BAAA"/>
    <w:rsid w:val="5C0C89ED"/>
    <w:rsid w:val="5C37BF35"/>
    <w:rsid w:val="5C49FDAB"/>
    <w:rsid w:val="5C5906CF"/>
    <w:rsid w:val="5C699EAD"/>
    <w:rsid w:val="5C89DBB2"/>
    <w:rsid w:val="5C9E7A81"/>
    <w:rsid w:val="5CA2F87C"/>
    <w:rsid w:val="5CA4B9F3"/>
    <w:rsid w:val="5CA68780"/>
    <w:rsid w:val="5CCB1EE5"/>
    <w:rsid w:val="5CD29691"/>
    <w:rsid w:val="5CD8F6E4"/>
    <w:rsid w:val="5CF55F09"/>
    <w:rsid w:val="5D005E4F"/>
    <w:rsid w:val="5D04E508"/>
    <w:rsid w:val="5D05162D"/>
    <w:rsid w:val="5D107A42"/>
    <w:rsid w:val="5D10B48E"/>
    <w:rsid w:val="5D144DA8"/>
    <w:rsid w:val="5D1A70EE"/>
    <w:rsid w:val="5D21DD07"/>
    <w:rsid w:val="5D2559CE"/>
    <w:rsid w:val="5D37DD2A"/>
    <w:rsid w:val="5D420CAE"/>
    <w:rsid w:val="5D4B0776"/>
    <w:rsid w:val="5D4B8E04"/>
    <w:rsid w:val="5D567031"/>
    <w:rsid w:val="5D637A29"/>
    <w:rsid w:val="5D68E437"/>
    <w:rsid w:val="5D8239FD"/>
    <w:rsid w:val="5D934D5F"/>
    <w:rsid w:val="5D962398"/>
    <w:rsid w:val="5DA5917B"/>
    <w:rsid w:val="5DA61EE2"/>
    <w:rsid w:val="5DAA4850"/>
    <w:rsid w:val="5DBE9B01"/>
    <w:rsid w:val="5DCBB5EE"/>
    <w:rsid w:val="5DCE0697"/>
    <w:rsid w:val="5DD34939"/>
    <w:rsid w:val="5DD99C35"/>
    <w:rsid w:val="5DE86A0E"/>
    <w:rsid w:val="5DE936DF"/>
    <w:rsid w:val="5DE98375"/>
    <w:rsid w:val="5DF23995"/>
    <w:rsid w:val="5DFBB39C"/>
    <w:rsid w:val="5E17CA40"/>
    <w:rsid w:val="5E230632"/>
    <w:rsid w:val="5E269C7B"/>
    <w:rsid w:val="5E2CEAFB"/>
    <w:rsid w:val="5E2FCDBC"/>
    <w:rsid w:val="5E306BF5"/>
    <w:rsid w:val="5E423241"/>
    <w:rsid w:val="5E688327"/>
    <w:rsid w:val="5E6C1B99"/>
    <w:rsid w:val="5E6F83D3"/>
    <w:rsid w:val="5E768BE5"/>
    <w:rsid w:val="5E77A5DD"/>
    <w:rsid w:val="5EA0A9A2"/>
    <w:rsid w:val="5EADBA87"/>
    <w:rsid w:val="5EB0A041"/>
    <w:rsid w:val="5EB94151"/>
    <w:rsid w:val="5EC15B8F"/>
    <w:rsid w:val="5EC1A8AE"/>
    <w:rsid w:val="5EC26722"/>
    <w:rsid w:val="5EDCC242"/>
    <w:rsid w:val="5EDEB878"/>
    <w:rsid w:val="5EEAA29E"/>
    <w:rsid w:val="5EEC02C6"/>
    <w:rsid w:val="5F1A8529"/>
    <w:rsid w:val="5F31839C"/>
    <w:rsid w:val="5F445742"/>
    <w:rsid w:val="5F54B8DE"/>
    <w:rsid w:val="5F5F7D91"/>
    <w:rsid w:val="5F6DA21D"/>
    <w:rsid w:val="5F6E81B7"/>
    <w:rsid w:val="5F7BC213"/>
    <w:rsid w:val="5F7EFF2E"/>
    <w:rsid w:val="5F849802"/>
    <w:rsid w:val="5F85FFF0"/>
    <w:rsid w:val="5F953314"/>
    <w:rsid w:val="5F9FA45A"/>
    <w:rsid w:val="5FB4D4F2"/>
    <w:rsid w:val="5FB56BA1"/>
    <w:rsid w:val="5FBC21C8"/>
    <w:rsid w:val="5FBD9A12"/>
    <w:rsid w:val="5FC5D197"/>
    <w:rsid w:val="5FC8BB5C"/>
    <w:rsid w:val="5FCA2514"/>
    <w:rsid w:val="5FE86821"/>
    <w:rsid w:val="5FEEAF2A"/>
    <w:rsid w:val="5FF13DAF"/>
    <w:rsid w:val="5FFBBF36"/>
    <w:rsid w:val="5FFD0834"/>
    <w:rsid w:val="60033EA0"/>
    <w:rsid w:val="600907E6"/>
    <w:rsid w:val="60125BFD"/>
    <w:rsid w:val="60290804"/>
    <w:rsid w:val="602AE0B0"/>
    <w:rsid w:val="602D43FC"/>
    <w:rsid w:val="60312097"/>
    <w:rsid w:val="6055B48B"/>
    <w:rsid w:val="605C112C"/>
    <w:rsid w:val="605F7407"/>
    <w:rsid w:val="60654FF9"/>
    <w:rsid w:val="606A96D1"/>
    <w:rsid w:val="6071EC6A"/>
    <w:rsid w:val="6073A893"/>
    <w:rsid w:val="6074A2E5"/>
    <w:rsid w:val="608297CA"/>
    <w:rsid w:val="6084B0A8"/>
    <w:rsid w:val="6085B0F3"/>
    <w:rsid w:val="608B5ADF"/>
    <w:rsid w:val="608CC93A"/>
    <w:rsid w:val="609329E4"/>
    <w:rsid w:val="60996BEB"/>
    <w:rsid w:val="609BE701"/>
    <w:rsid w:val="60A1F25E"/>
    <w:rsid w:val="60A49121"/>
    <w:rsid w:val="60AA71E8"/>
    <w:rsid w:val="60AF29B8"/>
    <w:rsid w:val="60B5C015"/>
    <w:rsid w:val="60B85B9E"/>
    <w:rsid w:val="60BDA29D"/>
    <w:rsid w:val="60BDEEDE"/>
    <w:rsid w:val="60C290C6"/>
    <w:rsid w:val="60C555F4"/>
    <w:rsid w:val="60DAE67A"/>
    <w:rsid w:val="60E441A8"/>
    <w:rsid w:val="60EB562D"/>
    <w:rsid w:val="60FB885E"/>
    <w:rsid w:val="610D90A9"/>
    <w:rsid w:val="61124FA4"/>
    <w:rsid w:val="611A6B07"/>
    <w:rsid w:val="611A76A5"/>
    <w:rsid w:val="61216138"/>
    <w:rsid w:val="6130F7F6"/>
    <w:rsid w:val="61376D14"/>
    <w:rsid w:val="6144AA11"/>
    <w:rsid w:val="61460F56"/>
    <w:rsid w:val="61539727"/>
    <w:rsid w:val="6165F575"/>
    <w:rsid w:val="6175CD74"/>
    <w:rsid w:val="6175E34A"/>
    <w:rsid w:val="6178041D"/>
    <w:rsid w:val="6178CC4C"/>
    <w:rsid w:val="6179D303"/>
    <w:rsid w:val="6181857B"/>
    <w:rsid w:val="618BA026"/>
    <w:rsid w:val="61916051"/>
    <w:rsid w:val="619E8370"/>
    <w:rsid w:val="61A76010"/>
    <w:rsid w:val="61AE5F5A"/>
    <w:rsid w:val="61B668E5"/>
    <w:rsid w:val="61B8857F"/>
    <w:rsid w:val="61CE36F3"/>
    <w:rsid w:val="61CE89FC"/>
    <w:rsid w:val="61D80C95"/>
    <w:rsid w:val="61DD475A"/>
    <w:rsid w:val="61EE8D2B"/>
    <w:rsid w:val="61F47A44"/>
    <w:rsid w:val="61F9BDD4"/>
    <w:rsid w:val="6203CEE6"/>
    <w:rsid w:val="6207D172"/>
    <w:rsid w:val="6207F6EE"/>
    <w:rsid w:val="620F78F4"/>
    <w:rsid w:val="620F7EBE"/>
    <w:rsid w:val="6215B77B"/>
    <w:rsid w:val="62272B40"/>
    <w:rsid w:val="622C48A2"/>
    <w:rsid w:val="6234EB82"/>
    <w:rsid w:val="623882F2"/>
    <w:rsid w:val="6238C1CE"/>
    <w:rsid w:val="6244CD49"/>
    <w:rsid w:val="624E2147"/>
    <w:rsid w:val="62517DB4"/>
    <w:rsid w:val="62533736"/>
    <w:rsid w:val="6255A8CF"/>
    <w:rsid w:val="62575B24"/>
    <w:rsid w:val="625F2279"/>
    <w:rsid w:val="6261811F"/>
    <w:rsid w:val="627D1FC8"/>
    <w:rsid w:val="628FB73A"/>
    <w:rsid w:val="6295FF35"/>
    <w:rsid w:val="629DD252"/>
    <w:rsid w:val="629F5F55"/>
    <w:rsid w:val="62A963B1"/>
    <w:rsid w:val="62AB5924"/>
    <w:rsid w:val="62BB0CF0"/>
    <w:rsid w:val="62C09D04"/>
    <w:rsid w:val="62D4F28F"/>
    <w:rsid w:val="62D56F04"/>
    <w:rsid w:val="62D7451C"/>
    <w:rsid w:val="62D767BA"/>
    <w:rsid w:val="62D9B942"/>
    <w:rsid w:val="62E152AF"/>
    <w:rsid w:val="62FDDE17"/>
    <w:rsid w:val="63005C1E"/>
    <w:rsid w:val="63094914"/>
    <w:rsid w:val="632F0362"/>
    <w:rsid w:val="63366F01"/>
    <w:rsid w:val="6336BECE"/>
    <w:rsid w:val="633BE094"/>
    <w:rsid w:val="633E3DFF"/>
    <w:rsid w:val="6345A410"/>
    <w:rsid w:val="63523226"/>
    <w:rsid w:val="63715055"/>
    <w:rsid w:val="63899334"/>
    <w:rsid w:val="639CD5AB"/>
    <w:rsid w:val="63A3BF8B"/>
    <w:rsid w:val="63AC8958"/>
    <w:rsid w:val="63ACDB9D"/>
    <w:rsid w:val="63B17196"/>
    <w:rsid w:val="63D839EC"/>
    <w:rsid w:val="63D83A32"/>
    <w:rsid w:val="63E3CC33"/>
    <w:rsid w:val="63F17930"/>
    <w:rsid w:val="63F9DE45"/>
    <w:rsid w:val="6404C838"/>
    <w:rsid w:val="640883C1"/>
    <w:rsid w:val="640BC51D"/>
    <w:rsid w:val="6419C7FB"/>
    <w:rsid w:val="641D6980"/>
    <w:rsid w:val="642D9EFB"/>
    <w:rsid w:val="643203D7"/>
    <w:rsid w:val="6435C59B"/>
    <w:rsid w:val="64415CB3"/>
    <w:rsid w:val="644285D8"/>
    <w:rsid w:val="64430A92"/>
    <w:rsid w:val="6447B585"/>
    <w:rsid w:val="6449913B"/>
    <w:rsid w:val="645793D5"/>
    <w:rsid w:val="645805A1"/>
    <w:rsid w:val="647E0333"/>
    <w:rsid w:val="64947F4E"/>
    <w:rsid w:val="64AD542F"/>
    <w:rsid w:val="64AE0A61"/>
    <w:rsid w:val="64BA82D7"/>
    <w:rsid w:val="64BB6437"/>
    <w:rsid w:val="64C9D6F7"/>
    <w:rsid w:val="64D735A7"/>
    <w:rsid w:val="64E67DFB"/>
    <w:rsid w:val="64EC6E2E"/>
    <w:rsid w:val="64EF4D42"/>
    <w:rsid w:val="64F653F2"/>
    <w:rsid w:val="64F77468"/>
    <w:rsid w:val="64F8C289"/>
    <w:rsid w:val="650133DA"/>
    <w:rsid w:val="65063730"/>
    <w:rsid w:val="650AFE32"/>
    <w:rsid w:val="6511DF16"/>
    <w:rsid w:val="652F475D"/>
    <w:rsid w:val="6538B51A"/>
    <w:rsid w:val="653EB457"/>
    <w:rsid w:val="65442485"/>
    <w:rsid w:val="654651BD"/>
    <w:rsid w:val="6550CB5A"/>
    <w:rsid w:val="6553CDD2"/>
    <w:rsid w:val="655C250D"/>
    <w:rsid w:val="6561FBE8"/>
    <w:rsid w:val="65720604"/>
    <w:rsid w:val="6579A434"/>
    <w:rsid w:val="658BD719"/>
    <w:rsid w:val="658E44FD"/>
    <w:rsid w:val="659B6F2F"/>
    <w:rsid w:val="65AFF1CD"/>
    <w:rsid w:val="65C8C9BC"/>
    <w:rsid w:val="65DB5C97"/>
    <w:rsid w:val="65ECE798"/>
    <w:rsid w:val="65EE02E8"/>
    <w:rsid w:val="65F3A598"/>
    <w:rsid w:val="6615D581"/>
    <w:rsid w:val="6622DC25"/>
    <w:rsid w:val="662ABC13"/>
    <w:rsid w:val="663A152E"/>
    <w:rsid w:val="66400A89"/>
    <w:rsid w:val="6649DAC2"/>
    <w:rsid w:val="664D4426"/>
    <w:rsid w:val="664D8A51"/>
    <w:rsid w:val="66530E27"/>
    <w:rsid w:val="665903C8"/>
    <w:rsid w:val="66620C75"/>
    <w:rsid w:val="666A919B"/>
    <w:rsid w:val="6670604C"/>
    <w:rsid w:val="6671E016"/>
    <w:rsid w:val="66803B7D"/>
    <w:rsid w:val="66830591"/>
    <w:rsid w:val="66886777"/>
    <w:rsid w:val="6692AC5E"/>
    <w:rsid w:val="669C8D3D"/>
    <w:rsid w:val="66A48DBE"/>
    <w:rsid w:val="66A50F4E"/>
    <w:rsid w:val="66BB778E"/>
    <w:rsid w:val="66D5F2A1"/>
    <w:rsid w:val="66DB6C48"/>
    <w:rsid w:val="66DFDA38"/>
    <w:rsid w:val="66E3E666"/>
    <w:rsid w:val="66E6966C"/>
    <w:rsid w:val="66EBC13C"/>
    <w:rsid w:val="66F630D8"/>
    <w:rsid w:val="670221C4"/>
    <w:rsid w:val="6707D66F"/>
    <w:rsid w:val="6708BE51"/>
    <w:rsid w:val="67219552"/>
    <w:rsid w:val="674163A4"/>
    <w:rsid w:val="675053E6"/>
    <w:rsid w:val="6755BB09"/>
    <w:rsid w:val="6761ECB3"/>
    <w:rsid w:val="6769328B"/>
    <w:rsid w:val="676D7A0C"/>
    <w:rsid w:val="6781EBE3"/>
    <w:rsid w:val="678F095B"/>
    <w:rsid w:val="678F5D80"/>
    <w:rsid w:val="6790B701"/>
    <w:rsid w:val="679B182A"/>
    <w:rsid w:val="679B52E4"/>
    <w:rsid w:val="67A17DE8"/>
    <w:rsid w:val="67A57F83"/>
    <w:rsid w:val="67ADB56D"/>
    <w:rsid w:val="67AEF308"/>
    <w:rsid w:val="67B976C3"/>
    <w:rsid w:val="67B9DE05"/>
    <w:rsid w:val="67ECA89E"/>
    <w:rsid w:val="67F34F4A"/>
    <w:rsid w:val="67F69D9A"/>
    <w:rsid w:val="67FC55BE"/>
    <w:rsid w:val="67FE58FB"/>
    <w:rsid w:val="680EE64E"/>
    <w:rsid w:val="68120EA3"/>
    <w:rsid w:val="6813A555"/>
    <w:rsid w:val="681F2078"/>
    <w:rsid w:val="6823E7BD"/>
    <w:rsid w:val="6827D8A4"/>
    <w:rsid w:val="682F152A"/>
    <w:rsid w:val="683D00B0"/>
    <w:rsid w:val="684011FA"/>
    <w:rsid w:val="684D1A74"/>
    <w:rsid w:val="684E2ED7"/>
    <w:rsid w:val="6857D3E1"/>
    <w:rsid w:val="685C6250"/>
    <w:rsid w:val="686FE1CB"/>
    <w:rsid w:val="687C2973"/>
    <w:rsid w:val="6884DE81"/>
    <w:rsid w:val="688698A5"/>
    <w:rsid w:val="6895A213"/>
    <w:rsid w:val="68BB11EB"/>
    <w:rsid w:val="68C13620"/>
    <w:rsid w:val="68C7A65F"/>
    <w:rsid w:val="68CC439C"/>
    <w:rsid w:val="68E60A66"/>
    <w:rsid w:val="68E890D6"/>
    <w:rsid w:val="6902131C"/>
    <w:rsid w:val="690782EF"/>
    <w:rsid w:val="693701B1"/>
    <w:rsid w:val="6939AA3A"/>
    <w:rsid w:val="6939ABA0"/>
    <w:rsid w:val="693A3011"/>
    <w:rsid w:val="69548963"/>
    <w:rsid w:val="6963CA06"/>
    <w:rsid w:val="6975E0B3"/>
    <w:rsid w:val="698FCD3D"/>
    <w:rsid w:val="69AC3A74"/>
    <w:rsid w:val="69B724A3"/>
    <w:rsid w:val="69C7D009"/>
    <w:rsid w:val="69C952F3"/>
    <w:rsid w:val="69C9E633"/>
    <w:rsid w:val="69CC859A"/>
    <w:rsid w:val="69CE5731"/>
    <w:rsid w:val="69D5D568"/>
    <w:rsid w:val="69DD39D3"/>
    <w:rsid w:val="69DDB0B3"/>
    <w:rsid w:val="69DDF0BD"/>
    <w:rsid w:val="69E55C28"/>
    <w:rsid w:val="69E78D4D"/>
    <w:rsid w:val="69EE26CD"/>
    <w:rsid w:val="69F2689F"/>
    <w:rsid w:val="69F289CF"/>
    <w:rsid w:val="6A008E48"/>
    <w:rsid w:val="6A05C885"/>
    <w:rsid w:val="6A138FFE"/>
    <w:rsid w:val="6A1758AE"/>
    <w:rsid w:val="6A185B86"/>
    <w:rsid w:val="6A2A3219"/>
    <w:rsid w:val="6A31A7D0"/>
    <w:rsid w:val="6A33D925"/>
    <w:rsid w:val="6A3966C3"/>
    <w:rsid w:val="6A49742C"/>
    <w:rsid w:val="6A4C9E68"/>
    <w:rsid w:val="6A51D492"/>
    <w:rsid w:val="6A52EBC0"/>
    <w:rsid w:val="6A5D0D54"/>
    <w:rsid w:val="6A686A48"/>
    <w:rsid w:val="6A8602A9"/>
    <w:rsid w:val="6A9984C8"/>
    <w:rsid w:val="6AAEFA51"/>
    <w:rsid w:val="6AC95142"/>
    <w:rsid w:val="6ACAC149"/>
    <w:rsid w:val="6ACEEAA0"/>
    <w:rsid w:val="6AD8AA06"/>
    <w:rsid w:val="6AF13D04"/>
    <w:rsid w:val="6B08DEE8"/>
    <w:rsid w:val="6B27187E"/>
    <w:rsid w:val="6B2B7078"/>
    <w:rsid w:val="6B428755"/>
    <w:rsid w:val="6B4A0B4A"/>
    <w:rsid w:val="6B5FC28E"/>
    <w:rsid w:val="6B67D91C"/>
    <w:rsid w:val="6B9D43C0"/>
    <w:rsid w:val="6BA4A0B8"/>
    <w:rsid w:val="6BA55A69"/>
    <w:rsid w:val="6BA98C3D"/>
    <w:rsid w:val="6BACE821"/>
    <w:rsid w:val="6BB313F2"/>
    <w:rsid w:val="6BC09E8E"/>
    <w:rsid w:val="6BCE33A3"/>
    <w:rsid w:val="6BD0212B"/>
    <w:rsid w:val="6BD25C01"/>
    <w:rsid w:val="6BE45E24"/>
    <w:rsid w:val="6BF02F8B"/>
    <w:rsid w:val="6BF560AA"/>
    <w:rsid w:val="6BF74A0F"/>
    <w:rsid w:val="6C057F59"/>
    <w:rsid w:val="6C0938BC"/>
    <w:rsid w:val="6C178FED"/>
    <w:rsid w:val="6C1E079E"/>
    <w:rsid w:val="6C245779"/>
    <w:rsid w:val="6C26DCD7"/>
    <w:rsid w:val="6C5B8A3E"/>
    <w:rsid w:val="6C670EA9"/>
    <w:rsid w:val="6C6C63B7"/>
    <w:rsid w:val="6C6FDF4C"/>
    <w:rsid w:val="6C9808DA"/>
    <w:rsid w:val="6C9869BD"/>
    <w:rsid w:val="6CC35339"/>
    <w:rsid w:val="6CD5A41F"/>
    <w:rsid w:val="6CD5CA7C"/>
    <w:rsid w:val="6CD8546E"/>
    <w:rsid w:val="6CF3F13D"/>
    <w:rsid w:val="6CF66C0A"/>
    <w:rsid w:val="6CF6BEA3"/>
    <w:rsid w:val="6CF72625"/>
    <w:rsid w:val="6CFC2658"/>
    <w:rsid w:val="6CFC33D2"/>
    <w:rsid w:val="6D0519F6"/>
    <w:rsid w:val="6D1670AA"/>
    <w:rsid w:val="6D17C00A"/>
    <w:rsid w:val="6D21348A"/>
    <w:rsid w:val="6D3946BB"/>
    <w:rsid w:val="6D539B82"/>
    <w:rsid w:val="6D6CB83F"/>
    <w:rsid w:val="6D7ABD45"/>
    <w:rsid w:val="6D7B1AC0"/>
    <w:rsid w:val="6D97F051"/>
    <w:rsid w:val="6DA4CE7E"/>
    <w:rsid w:val="6DB1EB8A"/>
    <w:rsid w:val="6DBCBBB8"/>
    <w:rsid w:val="6DC71C59"/>
    <w:rsid w:val="6DCA0336"/>
    <w:rsid w:val="6DCA6209"/>
    <w:rsid w:val="6DD34FD2"/>
    <w:rsid w:val="6DD3E02C"/>
    <w:rsid w:val="6DD6AE30"/>
    <w:rsid w:val="6DEF54D2"/>
    <w:rsid w:val="6DF85ACF"/>
    <w:rsid w:val="6E00B3BB"/>
    <w:rsid w:val="6E02FA91"/>
    <w:rsid w:val="6E1478AD"/>
    <w:rsid w:val="6E14EA63"/>
    <w:rsid w:val="6E1F8187"/>
    <w:rsid w:val="6E2B9C5D"/>
    <w:rsid w:val="6E306133"/>
    <w:rsid w:val="6E33447D"/>
    <w:rsid w:val="6E39028C"/>
    <w:rsid w:val="6E3AB6A2"/>
    <w:rsid w:val="6E3B4991"/>
    <w:rsid w:val="6E41E84C"/>
    <w:rsid w:val="6E4E4BEB"/>
    <w:rsid w:val="6E546165"/>
    <w:rsid w:val="6E573EB1"/>
    <w:rsid w:val="6E5DE75C"/>
    <w:rsid w:val="6E62A43C"/>
    <w:rsid w:val="6E77668B"/>
    <w:rsid w:val="6E91DA33"/>
    <w:rsid w:val="6E9BAF0E"/>
    <w:rsid w:val="6EA01B88"/>
    <w:rsid w:val="6EBC7CCC"/>
    <w:rsid w:val="6EC50B9C"/>
    <w:rsid w:val="6EC86058"/>
    <w:rsid w:val="6ECB3C03"/>
    <w:rsid w:val="6ECD55D0"/>
    <w:rsid w:val="6ED2C362"/>
    <w:rsid w:val="6EDC5211"/>
    <w:rsid w:val="6EDDE8FE"/>
    <w:rsid w:val="6EE59053"/>
    <w:rsid w:val="6EEA4677"/>
    <w:rsid w:val="6EFC3877"/>
    <w:rsid w:val="6EFEA8A9"/>
    <w:rsid w:val="6F0042A2"/>
    <w:rsid w:val="6F064B9C"/>
    <w:rsid w:val="6F1C7C65"/>
    <w:rsid w:val="6F32FC34"/>
    <w:rsid w:val="6F350ABA"/>
    <w:rsid w:val="6F35A2A8"/>
    <w:rsid w:val="6F36E687"/>
    <w:rsid w:val="6F370A65"/>
    <w:rsid w:val="6F415157"/>
    <w:rsid w:val="6F4CF7DA"/>
    <w:rsid w:val="6F51C407"/>
    <w:rsid w:val="6F744024"/>
    <w:rsid w:val="6F78EF42"/>
    <w:rsid w:val="6F81EDA4"/>
    <w:rsid w:val="6F86BAEA"/>
    <w:rsid w:val="6F98B9E3"/>
    <w:rsid w:val="6F98F927"/>
    <w:rsid w:val="6FBBA93F"/>
    <w:rsid w:val="6FC0F519"/>
    <w:rsid w:val="6FC2EDE0"/>
    <w:rsid w:val="6FD416D6"/>
    <w:rsid w:val="6FD84C4E"/>
    <w:rsid w:val="6FE5BA03"/>
    <w:rsid w:val="6FE70559"/>
    <w:rsid w:val="700CFC07"/>
    <w:rsid w:val="7024E909"/>
    <w:rsid w:val="7029D2EB"/>
    <w:rsid w:val="7033D0E9"/>
    <w:rsid w:val="70403402"/>
    <w:rsid w:val="704963E7"/>
    <w:rsid w:val="70507A88"/>
    <w:rsid w:val="705BFECA"/>
    <w:rsid w:val="705E59E9"/>
    <w:rsid w:val="70692631"/>
    <w:rsid w:val="706A219A"/>
    <w:rsid w:val="706A8332"/>
    <w:rsid w:val="7074E112"/>
    <w:rsid w:val="70783EA5"/>
    <w:rsid w:val="7079B95F"/>
    <w:rsid w:val="7081EF8F"/>
    <w:rsid w:val="70878F9F"/>
    <w:rsid w:val="70959C07"/>
    <w:rsid w:val="70988715"/>
    <w:rsid w:val="709C1303"/>
    <w:rsid w:val="70A6A24A"/>
    <w:rsid w:val="70B0D2B1"/>
    <w:rsid w:val="70BE836F"/>
    <w:rsid w:val="70C8D1CD"/>
    <w:rsid w:val="70C9E307"/>
    <w:rsid w:val="70CB579E"/>
    <w:rsid w:val="70D53605"/>
    <w:rsid w:val="70E183F4"/>
    <w:rsid w:val="70E2FF36"/>
    <w:rsid w:val="70E89D99"/>
    <w:rsid w:val="70EE19D4"/>
    <w:rsid w:val="70EFFEA0"/>
    <w:rsid w:val="70F6D388"/>
    <w:rsid w:val="711AE747"/>
    <w:rsid w:val="711DAF10"/>
    <w:rsid w:val="71253B55"/>
    <w:rsid w:val="71498152"/>
    <w:rsid w:val="715FAEC9"/>
    <w:rsid w:val="7176D025"/>
    <w:rsid w:val="71874235"/>
    <w:rsid w:val="7192009C"/>
    <w:rsid w:val="7195419C"/>
    <w:rsid w:val="71B06654"/>
    <w:rsid w:val="71CC10B7"/>
    <w:rsid w:val="71DE73B0"/>
    <w:rsid w:val="71E8E30A"/>
    <w:rsid w:val="71EE5E17"/>
    <w:rsid w:val="71F53CEA"/>
    <w:rsid w:val="7200A291"/>
    <w:rsid w:val="720900D7"/>
    <w:rsid w:val="721287CE"/>
    <w:rsid w:val="7215139C"/>
    <w:rsid w:val="7227F246"/>
    <w:rsid w:val="72291611"/>
    <w:rsid w:val="722D2289"/>
    <w:rsid w:val="722E46AC"/>
    <w:rsid w:val="72305A14"/>
    <w:rsid w:val="724232F9"/>
    <w:rsid w:val="72450D0B"/>
    <w:rsid w:val="724A52E6"/>
    <w:rsid w:val="724FAD11"/>
    <w:rsid w:val="72539FA8"/>
    <w:rsid w:val="72562D37"/>
    <w:rsid w:val="725B1A56"/>
    <w:rsid w:val="726727FF"/>
    <w:rsid w:val="726E742A"/>
    <w:rsid w:val="72717AC6"/>
    <w:rsid w:val="727C8952"/>
    <w:rsid w:val="729AE0EB"/>
    <w:rsid w:val="729C3DA6"/>
    <w:rsid w:val="729F00F7"/>
    <w:rsid w:val="729FA974"/>
    <w:rsid w:val="72AB06A2"/>
    <w:rsid w:val="72ACE06F"/>
    <w:rsid w:val="72B07A9C"/>
    <w:rsid w:val="72B0DA55"/>
    <w:rsid w:val="72B30317"/>
    <w:rsid w:val="72B4928E"/>
    <w:rsid w:val="72C17747"/>
    <w:rsid w:val="72C51F99"/>
    <w:rsid w:val="72D23254"/>
    <w:rsid w:val="72D9C99E"/>
    <w:rsid w:val="72DF0475"/>
    <w:rsid w:val="72E1B593"/>
    <w:rsid w:val="72F1A588"/>
    <w:rsid w:val="73043458"/>
    <w:rsid w:val="730FB5AE"/>
    <w:rsid w:val="7315FE87"/>
    <w:rsid w:val="7317E9A0"/>
    <w:rsid w:val="731F43CB"/>
    <w:rsid w:val="732B1348"/>
    <w:rsid w:val="732C5E64"/>
    <w:rsid w:val="73313B6D"/>
    <w:rsid w:val="733ED31F"/>
    <w:rsid w:val="734924B7"/>
    <w:rsid w:val="73523F7F"/>
    <w:rsid w:val="73528734"/>
    <w:rsid w:val="7358D52C"/>
    <w:rsid w:val="735E5FE9"/>
    <w:rsid w:val="73620F03"/>
    <w:rsid w:val="7366F21C"/>
    <w:rsid w:val="73693E03"/>
    <w:rsid w:val="737FEB1F"/>
    <w:rsid w:val="7382692E"/>
    <w:rsid w:val="739A8514"/>
    <w:rsid w:val="739D4F71"/>
    <w:rsid w:val="739FAA07"/>
    <w:rsid w:val="73A2221D"/>
    <w:rsid w:val="73AA8996"/>
    <w:rsid w:val="73AE524B"/>
    <w:rsid w:val="73BA50C6"/>
    <w:rsid w:val="73CB8E02"/>
    <w:rsid w:val="73DABB6B"/>
    <w:rsid w:val="73DD9917"/>
    <w:rsid w:val="73EF059A"/>
    <w:rsid w:val="73FBCB8A"/>
    <w:rsid w:val="740E5B9F"/>
    <w:rsid w:val="74258282"/>
    <w:rsid w:val="742D49BC"/>
    <w:rsid w:val="7457CBCB"/>
    <w:rsid w:val="745B596B"/>
    <w:rsid w:val="74679359"/>
    <w:rsid w:val="747AEE2D"/>
    <w:rsid w:val="7484A471"/>
    <w:rsid w:val="749A4596"/>
    <w:rsid w:val="74B1466E"/>
    <w:rsid w:val="74B267F0"/>
    <w:rsid w:val="74B433A5"/>
    <w:rsid w:val="74B43933"/>
    <w:rsid w:val="74BD7F18"/>
    <w:rsid w:val="74BDBEC9"/>
    <w:rsid w:val="74C19F3E"/>
    <w:rsid w:val="74C60F59"/>
    <w:rsid w:val="74C8019A"/>
    <w:rsid w:val="74CE6DE0"/>
    <w:rsid w:val="74E5D041"/>
    <w:rsid w:val="74E8F0E5"/>
    <w:rsid w:val="74F09E52"/>
    <w:rsid w:val="74F4A993"/>
    <w:rsid w:val="74F9ED75"/>
    <w:rsid w:val="74FF391E"/>
    <w:rsid w:val="75073385"/>
    <w:rsid w:val="750888A6"/>
    <w:rsid w:val="751E77B8"/>
    <w:rsid w:val="75221DE5"/>
    <w:rsid w:val="7522EEE8"/>
    <w:rsid w:val="752E067B"/>
    <w:rsid w:val="75353C76"/>
    <w:rsid w:val="7538EF1C"/>
    <w:rsid w:val="75422799"/>
    <w:rsid w:val="75478773"/>
    <w:rsid w:val="754D60F5"/>
    <w:rsid w:val="75628E6E"/>
    <w:rsid w:val="7568A861"/>
    <w:rsid w:val="756A2CBC"/>
    <w:rsid w:val="756C2362"/>
    <w:rsid w:val="7571D8CF"/>
    <w:rsid w:val="75725E85"/>
    <w:rsid w:val="75777A56"/>
    <w:rsid w:val="75877742"/>
    <w:rsid w:val="7590D3A4"/>
    <w:rsid w:val="7596967B"/>
    <w:rsid w:val="7597E8B5"/>
    <w:rsid w:val="75BBE39B"/>
    <w:rsid w:val="75BBECFF"/>
    <w:rsid w:val="75C712E8"/>
    <w:rsid w:val="75CC9A85"/>
    <w:rsid w:val="75CEA071"/>
    <w:rsid w:val="75EA2ABB"/>
    <w:rsid w:val="75EAF49C"/>
    <w:rsid w:val="75F9FA07"/>
    <w:rsid w:val="75FDB481"/>
    <w:rsid w:val="75FFA8D5"/>
    <w:rsid w:val="76022905"/>
    <w:rsid w:val="7609DE75"/>
    <w:rsid w:val="7615C65F"/>
    <w:rsid w:val="76251306"/>
    <w:rsid w:val="76316928"/>
    <w:rsid w:val="76316B08"/>
    <w:rsid w:val="76322F64"/>
    <w:rsid w:val="764A08F0"/>
    <w:rsid w:val="764F8A62"/>
    <w:rsid w:val="764F9CE0"/>
    <w:rsid w:val="765138C6"/>
    <w:rsid w:val="7652FD2A"/>
    <w:rsid w:val="76536ABA"/>
    <w:rsid w:val="765524AB"/>
    <w:rsid w:val="766971AE"/>
    <w:rsid w:val="768E1C0F"/>
    <w:rsid w:val="769A536C"/>
    <w:rsid w:val="769A9152"/>
    <w:rsid w:val="76B062E4"/>
    <w:rsid w:val="76B3C762"/>
    <w:rsid w:val="76B4EFF0"/>
    <w:rsid w:val="76B55F22"/>
    <w:rsid w:val="76C9DF02"/>
    <w:rsid w:val="76DA822B"/>
    <w:rsid w:val="76DCCE18"/>
    <w:rsid w:val="76E89F26"/>
    <w:rsid w:val="76EB547B"/>
    <w:rsid w:val="76ED8C9F"/>
    <w:rsid w:val="76F9F084"/>
    <w:rsid w:val="76FD31C9"/>
    <w:rsid w:val="76FFA43E"/>
    <w:rsid w:val="77082FB7"/>
    <w:rsid w:val="7716FA4C"/>
    <w:rsid w:val="77202BAC"/>
    <w:rsid w:val="773BE419"/>
    <w:rsid w:val="773DA99C"/>
    <w:rsid w:val="774070E2"/>
    <w:rsid w:val="77447719"/>
    <w:rsid w:val="774BEE31"/>
    <w:rsid w:val="7765B371"/>
    <w:rsid w:val="7774E1C8"/>
    <w:rsid w:val="7783B850"/>
    <w:rsid w:val="77853B7B"/>
    <w:rsid w:val="7791DF8D"/>
    <w:rsid w:val="77A06D19"/>
    <w:rsid w:val="77A8CA47"/>
    <w:rsid w:val="77B687E8"/>
    <w:rsid w:val="77B6DB13"/>
    <w:rsid w:val="77BBAF0A"/>
    <w:rsid w:val="77BBD796"/>
    <w:rsid w:val="77BD6E5B"/>
    <w:rsid w:val="77C88D04"/>
    <w:rsid w:val="77CC5215"/>
    <w:rsid w:val="77DCD686"/>
    <w:rsid w:val="77F0A86E"/>
    <w:rsid w:val="77F6D337"/>
    <w:rsid w:val="77FF00D9"/>
    <w:rsid w:val="78018A77"/>
    <w:rsid w:val="78190478"/>
    <w:rsid w:val="781D97E0"/>
    <w:rsid w:val="781E469A"/>
    <w:rsid w:val="781F6E51"/>
    <w:rsid w:val="782075A3"/>
    <w:rsid w:val="7823055A"/>
    <w:rsid w:val="78237116"/>
    <w:rsid w:val="7838BC79"/>
    <w:rsid w:val="783A1D2E"/>
    <w:rsid w:val="784B69FB"/>
    <w:rsid w:val="7858D351"/>
    <w:rsid w:val="785EA0D8"/>
    <w:rsid w:val="78619014"/>
    <w:rsid w:val="788106D3"/>
    <w:rsid w:val="7889B098"/>
    <w:rsid w:val="7895309B"/>
    <w:rsid w:val="7895ACD5"/>
    <w:rsid w:val="7899D7E2"/>
    <w:rsid w:val="78AE51E9"/>
    <w:rsid w:val="78AF09E0"/>
    <w:rsid w:val="78B74AD4"/>
    <w:rsid w:val="78C14CDE"/>
    <w:rsid w:val="78C17CF9"/>
    <w:rsid w:val="78C64710"/>
    <w:rsid w:val="78DA98E2"/>
    <w:rsid w:val="78E5DA31"/>
    <w:rsid w:val="78FA1618"/>
    <w:rsid w:val="7906E343"/>
    <w:rsid w:val="791D41BA"/>
    <w:rsid w:val="792C1F10"/>
    <w:rsid w:val="792C7F6C"/>
    <w:rsid w:val="7934EB76"/>
    <w:rsid w:val="7945A7C9"/>
    <w:rsid w:val="79472A4B"/>
    <w:rsid w:val="794D4847"/>
    <w:rsid w:val="794D892E"/>
    <w:rsid w:val="7952B53B"/>
    <w:rsid w:val="7954ADB4"/>
    <w:rsid w:val="7959DA29"/>
    <w:rsid w:val="7961052E"/>
    <w:rsid w:val="79679A16"/>
    <w:rsid w:val="7983BC79"/>
    <w:rsid w:val="798728ED"/>
    <w:rsid w:val="79927A53"/>
    <w:rsid w:val="7998E09E"/>
    <w:rsid w:val="799A0B24"/>
    <w:rsid w:val="79AE69CB"/>
    <w:rsid w:val="79B756AB"/>
    <w:rsid w:val="79CE8D2C"/>
    <w:rsid w:val="79D1AF9E"/>
    <w:rsid w:val="79DD37AE"/>
    <w:rsid w:val="79DE2072"/>
    <w:rsid w:val="79E531E7"/>
    <w:rsid w:val="79E586ED"/>
    <w:rsid w:val="79F1AAB2"/>
    <w:rsid w:val="79FAED5D"/>
    <w:rsid w:val="79FF4038"/>
    <w:rsid w:val="7A017FC4"/>
    <w:rsid w:val="7A042E2E"/>
    <w:rsid w:val="7A1C3646"/>
    <w:rsid w:val="7A20FAC9"/>
    <w:rsid w:val="7A226CA5"/>
    <w:rsid w:val="7A319146"/>
    <w:rsid w:val="7A3DE6FD"/>
    <w:rsid w:val="7A4EA4D5"/>
    <w:rsid w:val="7A531B35"/>
    <w:rsid w:val="7A5F8B57"/>
    <w:rsid w:val="7A707917"/>
    <w:rsid w:val="7A71C0A5"/>
    <w:rsid w:val="7A73E753"/>
    <w:rsid w:val="7A7C1160"/>
    <w:rsid w:val="7A92F221"/>
    <w:rsid w:val="7A947CB2"/>
    <w:rsid w:val="7A95A54F"/>
    <w:rsid w:val="7A9A843E"/>
    <w:rsid w:val="7AAD2A68"/>
    <w:rsid w:val="7AB339E8"/>
    <w:rsid w:val="7ABCF20C"/>
    <w:rsid w:val="7ACCECE0"/>
    <w:rsid w:val="7AD10754"/>
    <w:rsid w:val="7AD8E74F"/>
    <w:rsid w:val="7ADE0CFF"/>
    <w:rsid w:val="7AE59367"/>
    <w:rsid w:val="7AEC6EE8"/>
    <w:rsid w:val="7AEF9126"/>
    <w:rsid w:val="7AF22F70"/>
    <w:rsid w:val="7AF451AB"/>
    <w:rsid w:val="7AF65529"/>
    <w:rsid w:val="7AFDB60C"/>
    <w:rsid w:val="7B002F31"/>
    <w:rsid w:val="7B080C58"/>
    <w:rsid w:val="7B0CDB81"/>
    <w:rsid w:val="7B25EF84"/>
    <w:rsid w:val="7B33E304"/>
    <w:rsid w:val="7B35D25C"/>
    <w:rsid w:val="7B3E5BFF"/>
    <w:rsid w:val="7B44487E"/>
    <w:rsid w:val="7B50D65F"/>
    <w:rsid w:val="7B78635B"/>
    <w:rsid w:val="7B83D240"/>
    <w:rsid w:val="7B9C093A"/>
    <w:rsid w:val="7B9EB73A"/>
    <w:rsid w:val="7BA43DDE"/>
    <w:rsid w:val="7BB01768"/>
    <w:rsid w:val="7BB8B477"/>
    <w:rsid w:val="7BBF8C70"/>
    <w:rsid w:val="7BC5FC4E"/>
    <w:rsid w:val="7BC6A5DF"/>
    <w:rsid w:val="7BC841EF"/>
    <w:rsid w:val="7BEF6EE1"/>
    <w:rsid w:val="7BF25BE8"/>
    <w:rsid w:val="7BF3E143"/>
    <w:rsid w:val="7BF52E3A"/>
    <w:rsid w:val="7BF62587"/>
    <w:rsid w:val="7BF667AA"/>
    <w:rsid w:val="7C086272"/>
    <w:rsid w:val="7C17E83C"/>
    <w:rsid w:val="7C1A903F"/>
    <w:rsid w:val="7C3FC044"/>
    <w:rsid w:val="7C40A832"/>
    <w:rsid w:val="7C4852EB"/>
    <w:rsid w:val="7C65966F"/>
    <w:rsid w:val="7C662280"/>
    <w:rsid w:val="7C687583"/>
    <w:rsid w:val="7C6C0B3D"/>
    <w:rsid w:val="7C776C52"/>
    <w:rsid w:val="7C84C8CB"/>
    <w:rsid w:val="7C8FD5A4"/>
    <w:rsid w:val="7C98016C"/>
    <w:rsid w:val="7C9B4090"/>
    <w:rsid w:val="7C9DE89F"/>
    <w:rsid w:val="7CA73FAC"/>
    <w:rsid w:val="7CAC50FF"/>
    <w:rsid w:val="7CAD7834"/>
    <w:rsid w:val="7CE60A8D"/>
    <w:rsid w:val="7CE7E3D6"/>
    <w:rsid w:val="7CEA954C"/>
    <w:rsid w:val="7CF8F9F5"/>
    <w:rsid w:val="7CFC1089"/>
    <w:rsid w:val="7D03254C"/>
    <w:rsid w:val="7D0A659A"/>
    <w:rsid w:val="7D0A6BA9"/>
    <w:rsid w:val="7D199550"/>
    <w:rsid w:val="7D1ACED8"/>
    <w:rsid w:val="7D243057"/>
    <w:rsid w:val="7D27952C"/>
    <w:rsid w:val="7D29265C"/>
    <w:rsid w:val="7D41188F"/>
    <w:rsid w:val="7D44E0B2"/>
    <w:rsid w:val="7D4D0F85"/>
    <w:rsid w:val="7D4E97B9"/>
    <w:rsid w:val="7D569742"/>
    <w:rsid w:val="7D5DE156"/>
    <w:rsid w:val="7D680B9C"/>
    <w:rsid w:val="7D6AF740"/>
    <w:rsid w:val="7D6F0860"/>
    <w:rsid w:val="7D71A780"/>
    <w:rsid w:val="7D7C3DDF"/>
    <w:rsid w:val="7D828F09"/>
    <w:rsid w:val="7D833A4E"/>
    <w:rsid w:val="7D8ABBF7"/>
    <w:rsid w:val="7D9C0980"/>
    <w:rsid w:val="7D9C79F3"/>
    <w:rsid w:val="7DA2A1B4"/>
    <w:rsid w:val="7DAB16D0"/>
    <w:rsid w:val="7DB38490"/>
    <w:rsid w:val="7DB8A586"/>
    <w:rsid w:val="7DC089F9"/>
    <w:rsid w:val="7DCE5425"/>
    <w:rsid w:val="7DD3EBC5"/>
    <w:rsid w:val="7DD65126"/>
    <w:rsid w:val="7DEA1AAA"/>
    <w:rsid w:val="7E03F9F4"/>
    <w:rsid w:val="7E0445E4"/>
    <w:rsid w:val="7E0A924E"/>
    <w:rsid w:val="7E0C4A4B"/>
    <w:rsid w:val="7E0D176A"/>
    <w:rsid w:val="7E0DC26D"/>
    <w:rsid w:val="7E101FB4"/>
    <w:rsid w:val="7E11873D"/>
    <w:rsid w:val="7E131A84"/>
    <w:rsid w:val="7E14F21D"/>
    <w:rsid w:val="7E237DED"/>
    <w:rsid w:val="7E251EDF"/>
    <w:rsid w:val="7E2CA272"/>
    <w:rsid w:val="7E31BC76"/>
    <w:rsid w:val="7E34A7FD"/>
    <w:rsid w:val="7E39525F"/>
    <w:rsid w:val="7E447C43"/>
    <w:rsid w:val="7E4692EE"/>
    <w:rsid w:val="7E5B7243"/>
    <w:rsid w:val="7E5E66DF"/>
    <w:rsid w:val="7E5ED7C1"/>
    <w:rsid w:val="7E61B4A4"/>
    <w:rsid w:val="7E6E4237"/>
    <w:rsid w:val="7E6F7C1B"/>
    <w:rsid w:val="7E727F40"/>
    <w:rsid w:val="7E80814C"/>
    <w:rsid w:val="7E814968"/>
    <w:rsid w:val="7E848198"/>
    <w:rsid w:val="7E89CC6D"/>
    <w:rsid w:val="7E8D7EC2"/>
    <w:rsid w:val="7E94F226"/>
    <w:rsid w:val="7EAFEB83"/>
    <w:rsid w:val="7EB5992C"/>
    <w:rsid w:val="7EBBF34B"/>
    <w:rsid w:val="7EC8D717"/>
    <w:rsid w:val="7ECCF033"/>
    <w:rsid w:val="7ED5266C"/>
    <w:rsid w:val="7EDB5A81"/>
    <w:rsid w:val="7EEF5D64"/>
    <w:rsid w:val="7EF37BE7"/>
    <w:rsid w:val="7F05238E"/>
    <w:rsid w:val="7F0E934A"/>
    <w:rsid w:val="7F2028FE"/>
    <w:rsid w:val="7F2355A9"/>
    <w:rsid w:val="7F3333A8"/>
    <w:rsid w:val="7F3711F6"/>
    <w:rsid w:val="7F505FED"/>
    <w:rsid w:val="7F5FEC8F"/>
    <w:rsid w:val="7F64F6B9"/>
    <w:rsid w:val="7F6BD0CA"/>
    <w:rsid w:val="7F6ED8FA"/>
    <w:rsid w:val="7F722A61"/>
    <w:rsid w:val="7FA01645"/>
    <w:rsid w:val="7FAC9675"/>
    <w:rsid w:val="7FBF891D"/>
    <w:rsid w:val="7FC6A855"/>
    <w:rsid w:val="7FE4E04E"/>
    <w:rsid w:val="7FE552E0"/>
    <w:rsid w:val="7FE84548"/>
    <w:rsid w:val="7FF01B22"/>
    <w:rsid w:val="7FF976FA"/>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tabchar">
    <w:name w:val="tabchar"/>
    <w:basedOn w:val="DefaultParagraphFont"/>
    <w:rsid w:val="00742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1509011">
      <w:bodyDiv w:val="1"/>
      <w:marLeft w:val="0"/>
      <w:marRight w:val="0"/>
      <w:marTop w:val="0"/>
      <w:marBottom w:val="0"/>
      <w:divBdr>
        <w:top w:val="none" w:sz="0" w:space="0" w:color="auto"/>
        <w:left w:val="none" w:sz="0" w:space="0" w:color="auto"/>
        <w:bottom w:val="none" w:sz="0" w:space="0" w:color="auto"/>
        <w:right w:val="none" w:sz="0" w:space="0" w:color="auto"/>
      </w:divBdr>
      <w:divsChild>
        <w:div w:id="1152675607">
          <w:marLeft w:val="0"/>
          <w:marRight w:val="0"/>
          <w:marTop w:val="0"/>
          <w:marBottom w:val="0"/>
          <w:divBdr>
            <w:top w:val="none" w:sz="0" w:space="0" w:color="auto"/>
            <w:left w:val="none" w:sz="0" w:space="0" w:color="auto"/>
            <w:bottom w:val="none" w:sz="0" w:space="0" w:color="auto"/>
            <w:right w:val="none" w:sz="0" w:space="0" w:color="auto"/>
          </w:divBdr>
          <w:divsChild>
            <w:div w:id="1241406032">
              <w:marLeft w:val="0"/>
              <w:marRight w:val="0"/>
              <w:marTop w:val="0"/>
              <w:marBottom w:val="0"/>
              <w:divBdr>
                <w:top w:val="none" w:sz="0" w:space="0" w:color="auto"/>
                <w:left w:val="none" w:sz="0" w:space="0" w:color="auto"/>
                <w:bottom w:val="none" w:sz="0" w:space="0" w:color="auto"/>
                <w:right w:val="none" w:sz="0" w:space="0" w:color="auto"/>
              </w:divBdr>
            </w:div>
          </w:divsChild>
        </w:div>
        <w:div w:id="1498181662">
          <w:marLeft w:val="0"/>
          <w:marRight w:val="0"/>
          <w:marTop w:val="0"/>
          <w:marBottom w:val="0"/>
          <w:divBdr>
            <w:top w:val="none" w:sz="0" w:space="0" w:color="auto"/>
            <w:left w:val="none" w:sz="0" w:space="0" w:color="auto"/>
            <w:bottom w:val="none" w:sz="0" w:space="0" w:color="auto"/>
            <w:right w:val="none" w:sz="0" w:space="0" w:color="auto"/>
          </w:divBdr>
          <w:divsChild>
            <w:div w:id="1860316185">
              <w:marLeft w:val="0"/>
              <w:marRight w:val="0"/>
              <w:marTop w:val="0"/>
              <w:marBottom w:val="0"/>
              <w:divBdr>
                <w:top w:val="none" w:sz="0" w:space="0" w:color="auto"/>
                <w:left w:val="none" w:sz="0" w:space="0" w:color="auto"/>
                <w:bottom w:val="none" w:sz="0" w:space="0" w:color="auto"/>
                <w:right w:val="none" w:sz="0" w:space="0" w:color="auto"/>
              </w:divBdr>
            </w:div>
          </w:divsChild>
        </w:div>
        <w:div w:id="802382749">
          <w:marLeft w:val="0"/>
          <w:marRight w:val="0"/>
          <w:marTop w:val="0"/>
          <w:marBottom w:val="0"/>
          <w:divBdr>
            <w:top w:val="none" w:sz="0" w:space="0" w:color="auto"/>
            <w:left w:val="none" w:sz="0" w:space="0" w:color="auto"/>
            <w:bottom w:val="none" w:sz="0" w:space="0" w:color="auto"/>
            <w:right w:val="none" w:sz="0" w:space="0" w:color="auto"/>
          </w:divBdr>
          <w:divsChild>
            <w:div w:id="1257594104">
              <w:marLeft w:val="0"/>
              <w:marRight w:val="0"/>
              <w:marTop w:val="0"/>
              <w:marBottom w:val="0"/>
              <w:divBdr>
                <w:top w:val="none" w:sz="0" w:space="0" w:color="auto"/>
                <w:left w:val="none" w:sz="0" w:space="0" w:color="auto"/>
                <w:bottom w:val="none" w:sz="0" w:space="0" w:color="auto"/>
                <w:right w:val="none" w:sz="0" w:space="0" w:color="auto"/>
              </w:divBdr>
            </w:div>
          </w:divsChild>
        </w:div>
        <w:div w:id="1437217596">
          <w:marLeft w:val="0"/>
          <w:marRight w:val="0"/>
          <w:marTop w:val="0"/>
          <w:marBottom w:val="0"/>
          <w:divBdr>
            <w:top w:val="none" w:sz="0" w:space="0" w:color="auto"/>
            <w:left w:val="none" w:sz="0" w:space="0" w:color="auto"/>
            <w:bottom w:val="none" w:sz="0" w:space="0" w:color="auto"/>
            <w:right w:val="none" w:sz="0" w:space="0" w:color="auto"/>
          </w:divBdr>
          <w:divsChild>
            <w:div w:id="802842540">
              <w:marLeft w:val="0"/>
              <w:marRight w:val="0"/>
              <w:marTop w:val="0"/>
              <w:marBottom w:val="0"/>
              <w:divBdr>
                <w:top w:val="none" w:sz="0" w:space="0" w:color="auto"/>
                <w:left w:val="none" w:sz="0" w:space="0" w:color="auto"/>
                <w:bottom w:val="none" w:sz="0" w:space="0" w:color="auto"/>
                <w:right w:val="none" w:sz="0" w:space="0" w:color="auto"/>
              </w:divBdr>
            </w:div>
          </w:divsChild>
        </w:div>
        <w:div w:id="1688368526">
          <w:marLeft w:val="0"/>
          <w:marRight w:val="0"/>
          <w:marTop w:val="0"/>
          <w:marBottom w:val="0"/>
          <w:divBdr>
            <w:top w:val="none" w:sz="0" w:space="0" w:color="auto"/>
            <w:left w:val="none" w:sz="0" w:space="0" w:color="auto"/>
            <w:bottom w:val="none" w:sz="0" w:space="0" w:color="auto"/>
            <w:right w:val="none" w:sz="0" w:space="0" w:color="auto"/>
          </w:divBdr>
          <w:divsChild>
            <w:div w:id="742263051">
              <w:marLeft w:val="0"/>
              <w:marRight w:val="0"/>
              <w:marTop w:val="0"/>
              <w:marBottom w:val="0"/>
              <w:divBdr>
                <w:top w:val="none" w:sz="0" w:space="0" w:color="auto"/>
                <w:left w:val="none" w:sz="0" w:space="0" w:color="auto"/>
                <w:bottom w:val="none" w:sz="0" w:space="0" w:color="auto"/>
                <w:right w:val="none" w:sz="0" w:space="0" w:color="auto"/>
              </w:divBdr>
            </w:div>
          </w:divsChild>
        </w:div>
        <w:div w:id="1677533686">
          <w:marLeft w:val="0"/>
          <w:marRight w:val="0"/>
          <w:marTop w:val="0"/>
          <w:marBottom w:val="0"/>
          <w:divBdr>
            <w:top w:val="none" w:sz="0" w:space="0" w:color="auto"/>
            <w:left w:val="none" w:sz="0" w:space="0" w:color="auto"/>
            <w:bottom w:val="none" w:sz="0" w:space="0" w:color="auto"/>
            <w:right w:val="none" w:sz="0" w:space="0" w:color="auto"/>
          </w:divBdr>
          <w:divsChild>
            <w:div w:id="2017803661">
              <w:marLeft w:val="0"/>
              <w:marRight w:val="0"/>
              <w:marTop w:val="0"/>
              <w:marBottom w:val="0"/>
              <w:divBdr>
                <w:top w:val="none" w:sz="0" w:space="0" w:color="auto"/>
                <w:left w:val="none" w:sz="0" w:space="0" w:color="auto"/>
                <w:bottom w:val="none" w:sz="0" w:space="0" w:color="auto"/>
                <w:right w:val="none" w:sz="0" w:space="0" w:color="auto"/>
              </w:divBdr>
            </w:div>
          </w:divsChild>
        </w:div>
        <w:div w:id="489909659">
          <w:marLeft w:val="0"/>
          <w:marRight w:val="0"/>
          <w:marTop w:val="0"/>
          <w:marBottom w:val="0"/>
          <w:divBdr>
            <w:top w:val="none" w:sz="0" w:space="0" w:color="auto"/>
            <w:left w:val="none" w:sz="0" w:space="0" w:color="auto"/>
            <w:bottom w:val="none" w:sz="0" w:space="0" w:color="auto"/>
            <w:right w:val="none" w:sz="0" w:space="0" w:color="auto"/>
          </w:divBdr>
          <w:divsChild>
            <w:div w:id="1812671028">
              <w:marLeft w:val="0"/>
              <w:marRight w:val="0"/>
              <w:marTop w:val="0"/>
              <w:marBottom w:val="0"/>
              <w:divBdr>
                <w:top w:val="none" w:sz="0" w:space="0" w:color="auto"/>
                <w:left w:val="none" w:sz="0" w:space="0" w:color="auto"/>
                <w:bottom w:val="none" w:sz="0" w:space="0" w:color="auto"/>
                <w:right w:val="none" w:sz="0" w:space="0" w:color="auto"/>
              </w:divBdr>
            </w:div>
          </w:divsChild>
        </w:div>
        <w:div w:id="995838373">
          <w:marLeft w:val="0"/>
          <w:marRight w:val="0"/>
          <w:marTop w:val="0"/>
          <w:marBottom w:val="0"/>
          <w:divBdr>
            <w:top w:val="none" w:sz="0" w:space="0" w:color="auto"/>
            <w:left w:val="none" w:sz="0" w:space="0" w:color="auto"/>
            <w:bottom w:val="none" w:sz="0" w:space="0" w:color="auto"/>
            <w:right w:val="none" w:sz="0" w:space="0" w:color="auto"/>
          </w:divBdr>
          <w:divsChild>
            <w:div w:id="1809083104">
              <w:marLeft w:val="0"/>
              <w:marRight w:val="0"/>
              <w:marTop w:val="0"/>
              <w:marBottom w:val="0"/>
              <w:divBdr>
                <w:top w:val="none" w:sz="0" w:space="0" w:color="auto"/>
                <w:left w:val="none" w:sz="0" w:space="0" w:color="auto"/>
                <w:bottom w:val="none" w:sz="0" w:space="0" w:color="auto"/>
                <w:right w:val="none" w:sz="0" w:space="0" w:color="auto"/>
              </w:divBdr>
            </w:div>
          </w:divsChild>
        </w:div>
        <w:div w:id="2106226337">
          <w:marLeft w:val="0"/>
          <w:marRight w:val="0"/>
          <w:marTop w:val="0"/>
          <w:marBottom w:val="0"/>
          <w:divBdr>
            <w:top w:val="none" w:sz="0" w:space="0" w:color="auto"/>
            <w:left w:val="none" w:sz="0" w:space="0" w:color="auto"/>
            <w:bottom w:val="none" w:sz="0" w:space="0" w:color="auto"/>
            <w:right w:val="none" w:sz="0" w:space="0" w:color="auto"/>
          </w:divBdr>
          <w:divsChild>
            <w:div w:id="1853951480">
              <w:marLeft w:val="0"/>
              <w:marRight w:val="0"/>
              <w:marTop w:val="0"/>
              <w:marBottom w:val="0"/>
              <w:divBdr>
                <w:top w:val="none" w:sz="0" w:space="0" w:color="auto"/>
                <w:left w:val="none" w:sz="0" w:space="0" w:color="auto"/>
                <w:bottom w:val="none" w:sz="0" w:space="0" w:color="auto"/>
                <w:right w:val="none" w:sz="0" w:space="0" w:color="auto"/>
              </w:divBdr>
            </w:div>
          </w:divsChild>
        </w:div>
        <w:div w:id="224528766">
          <w:marLeft w:val="0"/>
          <w:marRight w:val="0"/>
          <w:marTop w:val="0"/>
          <w:marBottom w:val="0"/>
          <w:divBdr>
            <w:top w:val="none" w:sz="0" w:space="0" w:color="auto"/>
            <w:left w:val="none" w:sz="0" w:space="0" w:color="auto"/>
            <w:bottom w:val="none" w:sz="0" w:space="0" w:color="auto"/>
            <w:right w:val="none" w:sz="0" w:space="0" w:color="auto"/>
          </w:divBdr>
          <w:divsChild>
            <w:div w:id="468858671">
              <w:marLeft w:val="0"/>
              <w:marRight w:val="0"/>
              <w:marTop w:val="0"/>
              <w:marBottom w:val="0"/>
              <w:divBdr>
                <w:top w:val="none" w:sz="0" w:space="0" w:color="auto"/>
                <w:left w:val="none" w:sz="0" w:space="0" w:color="auto"/>
                <w:bottom w:val="none" w:sz="0" w:space="0" w:color="auto"/>
                <w:right w:val="none" w:sz="0" w:space="0" w:color="auto"/>
              </w:divBdr>
            </w:div>
          </w:divsChild>
        </w:div>
        <w:div w:id="1907259097">
          <w:marLeft w:val="0"/>
          <w:marRight w:val="0"/>
          <w:marTop w:val="0"/>
          <w:marBottom w:val="0"/>
          <w:divBdr>
            <w:top w:val="none" w:sz="0" w:space="0" w:color="auto"/>
            <w:left w:val="none" w:sz="0" w:space="0" w:color="auto"/>
            <w:bottom w:val="none" w:sz="0" w:space="0" w:color="auto"/>
            <w:right w:val="none" w:sz="0" w:space="0" w:color="auto"/>
          </w:divBdr>
          <w:divsChild>
            <w:div w:id="560866702">
              <w:marLeft w:val="0"/>
              <w:marRight w:val="0"/>
              <w:marTop w:val="0"/>
              <w:marBottom w:val="0"/>
              <w:divBdr>
                <w:top w:val="none" w:sz="0" w:space="0" w:color="auto"/>
                <w:left w:val="none" w:sz="0" w:space="0" w:color="auto"/>
                <w:bottom w:val="none" w:sz="0" w:space="0" w:color="auto"/>
                <w:right w:val="none" w:sz="0" w:space="0" w:color="auto"/>
              </w:divBdr>
            </w:div>
            <w:div w:id="1324504750">
              <w:marLeft w:val="0"/>
              <w:marRight w:val="0"/>
              <w:marTop w:val="0"/>
              <w:marBottom w:val="0"/>
              <w:divBdr>
                <w:top w:val="none" w:sz="0" w:space="0" w:color="auto"/>
                <w:left w:val="none" w:sz="0" w:space="0" w:color="auto"/>
                <w:bottom w:val="none" w:sz="0" w:space="0" w:color="auto"/>
                <w:right w:val="none" w:sz="0" w:space="0" w:color="auto"/>
              </w:divBdr>
            </w:div>
          </w:divsChild>
        </w:div>
        <w:div w:id="738330288">
          <w:marLeft w:val="0"/>
          <w:marRight w:val="0"/>
          <w:marTop w:val="0"/>
          <w:marBottom w:val="0"/>
          <w:divBdr>
            <w:top w:val="none" w:sz="0" w:space="0" w:color="auto"/>
            <w:left w:val="none" w:sz="0" w:space="0" w:color="auto"/>
            <w:bottom w:val="none" w:sz="0" w:space="0" w:color="auto"/>
            <w:right w:val="none" w:sz="0" w:space="0" w:color="auto"/>
          </w:divBdr>
          <w:divsChild>
            <w:div w:id="512455849">
              <w:marLeft w:val="0"/>
              <w:marRight w:val="0"/>
              <w:marTop w:val="0"/>
              <w:marBottom w:val="0"/>
              <w:divBdr>
                <w:top w:val="none" w:sz="0" w:space="0" w:color="auto"/>
                <w:left w:val="none" w:sz="0" w:space="0" w:color="auto"/>
                <w:bottom w:val="none" w:sz="0" w:space="0" w:color="auto"/>
                <w:right w:val="none" w:sz="0" w:space="0" w:color="auto"/>
              </w:divBdr>
            </w:div>
          </w:divsChild>
        </w:div>
        <w:div w:id="551120537">
          <w:marLeft w:val="0"/>
          <w:marRight w:val="0"/>
          <w:marTop w:val="0"/>
          <w:marBottom w:val="0"/>
          <w:divBdr>
            <w:top w:val="none" w:sz="0" w:space="0" w:color="auto"/>
            <w:left w:val="none" w:sz="0" w:space="0" w:color="auto"/>
            <w:bottom w:val="none" w:sz="0" w:space="0" w:color="auto"/>
            <w:right w:val="none" w:sz="0" w:space="0" w:color="auto"/>
          </w:divBdr>
          <w:divsChild>
            <w:div w:id="529681210">
              <w:marLeft w:val="0"/>
              <w:marRight w:val="0"/>
              <w:marTop w:val="0"/>
              <w:marBottom w:val="0"/>
              <w:divBdr>
                <w:top w:val="none" w:sz="0" w:space="0" w:color="auto"/>
                <w:left w:val="none" w:sz="0" w:space="0" w:color="auto"/>
                <w:bottom w:val="none" w:sz="0" w:space="0" w:color="auto"/>
                <w:right w:val="none" w:sz="0" w:space="0" w:color="auto"/>
              </w:divBdr>
            </w:div>
          </w:divsChild>
        </w:div>
        <w:div w:id="116610705">
          <w:marLeft w:val="0"/>
          <w:marRight w:val="0"/>
          <w:marTop w:val="0"/>
          <w:marBottom w:val="0"/>
          <w:divBdr>
            <w:top w:val="none" w:sz="0" w:space="0" w:color="auto"/>
            <w:left w:val="none" w:sz="0" w:space="0" w:color="auto"/>
            <w:bottom w:val="none" w:sz="0" w:space="0" w:color="auto"/>
            <w:right w:val="none" w:sz="0" w:space="0" w:color="auto"/>
          </w:divBdr>
          <w:divsChild>
            <w:div w:id="234556874">
              <w:marLeft w:val="0"/>
              <w:marRight w:val="0"/>
              <w:marTop w:val="0"/>
              <w:marBottom w:val="0"/>
              <w:divBdr>
                <w:top w:val="none" w:sz="0" w:space="0" w:color="auto"/>
                <w:left w:val="none" w:sz="0" w:space="0" w:color="auto"/>
                <w:bottom w:val="none" w:sz="0" w:space="0" w:color="auto"/>
                <w:right w:val="none" w:sz="0" w:space="0" w:color="auto"/>
              </w:divBdr>
            </w:div>
          </w:divsChild>
        </w:div>
        <w:div w:id="808476457">
          <w:marLeft w:val="0"/>
          <w:marRight w:val="0"/>
          <w:marTop w:val="0"/>
          <w:marBottom w:val="0"/>
          <w:divBdr>
            <w:top w:val="none" w:sz="0" w:space="0" w:color="auto"/>
            <w:left w:val="none" w:sz="0" w:space="0" w:color="auto"/>
            <w:bottom w:val="none" w:sz="0" w:space="0" w:color="auto"/>
            <w:right w:val="none" w:sz="0" w:space="0" w:color="auto"/>
          </w:divBdr>
          <w:divsChild>
            <w:div w:id="692803512">
              <w:marLeft w:val="0"/>
              <w:marRight w:val="0"/>
              <w:marTop w:val="0"/>
              <w:marBottom w:val="0"/>
              <w:divBdr>
                <w:top w:val="none" w:sz="0" w:space="0" w:color="auto"/>
                <w:left w:val="none" w:sz="0" w:space="0" w:color="auto"/>
                <w:bottom w:val="none" w:sz="0" w:space="0" w:color="auto"/>
                <w:right w:val="none" w:sz="0" w:space="0" w:color="auto"/>
              </w:divBdr>
            </w:div>
            <w:div w:id="1273780268">
              <w:marLeft w:val="0"/>
              <w:marRight w:val="0"/>
              <w:marTop w:val="0"/>
              <w:marBottom w:val="0"/>
              <w:divBdr>
                <w:top w:val="none" w:sz="0" w:space="0" w:color="auto"/>
                <w:left w:val="none" w:sz="0" w:space="0" w:color="auto"/>
                <w:bottom w:val="none" w:sz="0" w:space="0" w:color="auto"/>
                <w:right w:val="none" w:sz="0" w:space="0" w:color="auto"/>
              </w:divBdr>
            </w:div>
          </w:divsChild>
        </w:div>
        <w:div w:id="1276476991">
          <w:marLeft w:val="0"/>
          <w:marRight w:val="0"/>
          <w:marTop w:val="0"/>
          <w:marBottom w:val="0"/>
          <w:divBdr>
            <w:top w:val="none" w:sz="0" w:space="0" w:color="auto"/>
            <w:left w:val="none" w:sz="0" w:space="0" w:color="auto"/>
            <w:bottom w:val="none" w:sz="0" w:space="0" w:color="auto"/>
            <w:right w:val="none" w:sz="0" w:space="0" w:color="auto"/>
          </w:divBdr>
          <w:divsChild>
            <w:div w:id="1020208139">
              <w:marLeft w:val="0"/>
              <w:marRight w:val="0"/>
              <w:marTop w:val="0"/>
              <w:marBottom w:val="0"/>
              <w:divBdr>
                <w:top w:val="none" w:sz="0" w:space="0" w:color="auto"/>
                <w:left w:val="none" w:sz="0" w:space="0" w:color="auto"/>
                <w:bottom w:val="none" w:sz="0" w:space="0" w:color="auto"/>
                <w:right w:val="none" w:sz="0" w:space="0" w:color="auto"/>
              </w:divBdr>
            </w:div>
          </w:divsChild>
        </w:div>
        <w:div w:id="137653797">
          <w:marLeft w:val="0"/>
          <w:marRight w:val="0"/>
          <w:marTop w:val="0"/>
          <w:marBottom w:val="0"/>
          <w:divBdr>
            <w:top w:val="none" w:sz="0" w:space="0" w:color="auto"/>
            <w:left w:val="none" w:sz="0" w:space="0" w:color="auto"/>
            <w:bottom w:val="none" w:sz="0" w:space="0" w:color="auto"/>
            <w:right w:val="none" w:sz="0" w:space="0" w:color="auto"/>
          </w:divBdr>
          <w:divsChild>
            <w:div w:id="1462766072">
              <w:marLeft w:val="0"/>
              <w:marRight w:val="0"/>
              <w:marTop w:val="0"/>
              <w:marBottom w:val="0"/>
              <w:divBdr>
                <w:top w:val="none" w:sz="0" w:space="0" w:color="auto"/>
                <w:left w:val="none" w:sz="0" w:space="0" w:color="auto"/>
                <w:bottom w:val="none" w:sz="0" w:space="0" w:color="auto"/>
                <w:right w:val="none" w:sz="0" w:space="0" w:color="auto"/>
              </w:divBdr>
            </w:div>
          </w:divsChild>
        </w:div>
        <w:div w:id="11032883">
          <w:marLeft w:val="0"/>
          <w:marRight w:val="0"/>
          <w:marTop w:val="0"/>
          <w:marBottom w:val="0"/>
          <w:divBdr>
            <w:top w:val="none" w:sz="0" w:space="0" w:color="auto"/>
            <w:left w:val="none" w:sz="0" w:space="0" w:color="auto"/>
            <w:bottom w:val="none" w:sz="0" w:space="0" w:color="auto"/>
            <w:right w:val="none" w:sz="0" w:space="0" w:color="auto"/>
          </w:divBdr>
          <w:divsChild>
            <w:div w:id="547955791">
              <w:marLeft w:val="0"/>
              <w:marRight w:val="0"/>
              <w:marTop w:val="0"/>
              <w:marBottom w:val="0"/>
              <w:divBdr>
                <w:top w:val="none" w:sz="0" w:space="0" w:color="auto"/>
                <w:left w:val="none" w:sz="0" w:space="0" w:color="auto"/>
                <w:bottom w:val="none" w:sz="0" w:space="0" w:color="auto"/>
                <w:right w:val="none" w:sz="0" w:space="0" w:color="auto"/>
              </w:divBdr>
            </w:div>
          </w:divsChild>
        </w:div>
        <w:div w:id="1612399046">
          <w:marLeft w:val="0"/>
          <w:marRight w:val="0"/>
          <w:marTop w:val="0"/>
          <w:marBottom w:val="0"/>
          <w:divBdr>
            <w:top w:val="none" w:sz="0" w:space="0" w:color="auto"/>
            <w:left w:val="none" w:sz="0" w:space="0" w:color="auto"/>
            <w:bottom w:val="none" w:sz="0" w:space="0" w:color="auto"/>
            <w:right w:val="none" w:sz="0" w:space="0" w:color="auto"/>
          </w:divBdr>
          <w:divsChild>
            <w:div w:id="451826913">
              <w:marLeft w:val="0"/>
              <w:marRight w:val="0"/>
              <w:marTop w:val="0"/>
              <w:marBottom w:val="0"/>
              <w:divBdr>
                <w:top w:val="none" w:sz="0" w:space="0" w:color="auto"/>
                <w:left w:val="none" w:sz="0" w:space="0" w:color="auto"/>
                <w:bottom w:val="none" w:sz="0" w:space="0" w:color="auto"/>
                <w:right w:val="none" w:sz="0" w:space="0" w:color="auto"/>
              </w:divBdr>
            </w:div>
          </w:divsChild>
        </w:div>
        <w:div w:id="1225221180">
          <w:marLeft w:val="0"/>
          <w:marRight w:val="0"/>
          <w:marTop w:val="0"/>
          <w:marBottom w:val="0"/>
          <w:divBdr>
            <w:top w:val="none" w:sz="0" w:space="0" w:color="auto"/>
            <w:left w:val="none" w:sz="0" w:space="0" w:color="auto"/>
            <w:bottom w:val="none" w:sz="0" w:space="0" w:color="auto"/>
            <w:right w:val="none" w:sz="0" w:space="0" w:color="auto"/>
          </w:divBdr>
          <w:divsChild>
            <w:div w:id="1653829592">
              <w:marLeft w:val="0"/>
              <w:marRight w:val="0"/>
              <w:marTop w:val="0"/>
              <w:marBottom w:val="0"/>
              <w:divBdr>
                <w:top w:val="none" w:sz="0" w:space="0" w:color="auto"/>
                <w:left w:val="none" w:sz="0" w:space="0" w:color="auto"/>
                <w:bottom w:val="none" w:sz="0" w:space="0" w:color="auto"/>
                <w:right w:val="none" w:sz="0" w:space="0" w:color="auto"/>
              </w:divBdr>
            </w:div>
          </w:divsChild>
        </w:div>
        <w:div w:id="274292477">
          <w:marLeft w:val="0"/>
          <w:marRight w:val="0"/>
          <w:marTop w:val="0"/>
          <w:marBottom w:val="0"/>
          <w:divBdr>
            <w:top w:val="none" w:sz="0" w:space="0" w:color="auto"/>
            <w:left w:val="none" w:sz="0" w:space="0" w:color="auto"/>
            <w:bottom w:val="none" w:sz="0" w:space="0" w:color="auto"/>
            <w:right w:val="none" w:sz="0" w:space="0" w:color="auto"/>
          </w:divBdr>
          <w:divsChild>
            <w:div w:id="1922375005">
              <w:marLeft w:val="0"/>
              <w:marRight w:val="0"/>
              <w:marTop w:val="0"/>
              <w:marBottom w:val="0"/>
              <w:divBdr>
                <w:top w:val="none" w:sz="0" w:space="0" w:color="auto"/>
                <w:left w:val="none" w:sz="0" w:space="0" w:color="auto"/>
                <w:bottom w:val="none" w:sz="0" w:space="0" w:color="auto"/>
                <w:right w:val="none" w:sz="0" w:space="0" w:color="auto"/>
              </w:divBdr>
            </w:div>
          </w:divsChild>
        </w:div>
        <w:div w:id="1258905841">
          <w:marLeft w:val="0"/>
          <w:marRight w:val="0"/>
          <w:marTop w:val="0"/>
          <w:marBottom w:val="0"/>
          <w:divBdr>
            <w:top w:val="none" w:sz="0" w:space="0" w:color="auto"/>
            <w:left w:val="none" w:sz="0" w:space="0" w:color="auto"/>
            <w:bottom w:val="none" w:sz="0" w:space="0" w:color="auto"/>
            <w:right w:val="none" w:sz="0" w:space="0" w:color="auto"/>
          </w:divBdr>
          <w:divsChild>
            <w:div w:id="942539004">
              <w:marLeft w:val="0"/>
              <w:marRight w:val="0"/>
              <w:marTop w:val="0"/>
              <w:marBottom w:val="0"/>
              <w:divBdr>
                <w:top w:val="none" w:sz="0" w:space="0" w:color="auto"/>
                <w:left w:val="none" w:sz="0" w:space="0" w:color="auto"/>
                <w:bottom w:val="none" w:sz="0" w:space="0" w:color="auto"/>
                <w:right w:val="none" w:sz="0" w:space="0" w:color="auto"/>
              </w:divBdr>
            </w:div>
          </w:divsChild>
        </w:div>
        <w:div w:id="298922003">
          <w:marLeft w:val="0"/>
          <w:marRight w:val="0"/>
          <w:marTop w:val="0"/>
          <w:marBottom w:val="0"/>
          <w:divBdr>
            <w:top w:val="none" w:sz="0" w:space="0" w:color="auto"/>
            <w:left w:val="none" w:sz="0" w:space="0" w:color="auto"/>
            <w:bottom w:val="none" w:sz="0" w:space="0" w:color="auto"/>
            <w:right w:val="none" w:sz="0" w:space="0" w:color="auto"/>
          </w:divBdr>
          <w:divsChild>
            <w:div w:id="795561523">
              <w:marLeft w:val="0"/>
              <w:marRight w:val="0"/>
              <w:marTop w:val="0"/>
              <w:marBottom w:val="0"/>
              <w:divBdr>
                <w:top w:val="none" w:sz="0" w:space="0" w:color="auto"/>
                <w:left w:val="none" w:sz="0" w:space="0" w:color="auto"/>
                <w:bottom w:val="none" w:sz="0" w:space="0" w:color="auto"/>
                <w:right w:val="none" w:sz="0" w:space="0" w:color="auto"/>
              </w:divBdr>
            </w:div>
          </w:divsChild>
        </w:div>
        <w:div w:id="77681493">
          <w:marLeft w:val="0"/>
          <w:marRight w:val="0"/>
          <w:marTop w:val="0"/>
          <w:marBottom w:val="0"/>
          <w:divBdr>
            <w:top w:val="none" w:sz="0" w:space="0" w:color="auto"/>
            <w:left w:val="none" w:sz="0" w:space="0" w:color="auto"/>
            <w:bottom w:val="none" w:sz="0" w:space="0" w:color="auto"/>
            <w:right w:val="none" w:sz="0" w:space="0" w:color="auto"/>
          </w:divBdr>
          <w:divsChild>
            <w:div w:id="1276063580">
              <w:marLeft w:val="0"/>
              <w:marRight w:val="0"/>
              <w:marTop w:val="0"/>
              <w:marBottom w:val="0"/>
              <w:divBdr>
                <w:top w:val="none" w:sz="0" w:space="0" w:color="auto"/>
                <w:left w:val="none" w:sz="0" w:space="0" w:color="auto"/>
                <w:bottom w:val="none" w:sz="0" w:space="0" w:color="auto"/>
                <w:right w:val="none" w:sz="0" w:space="0" w:color="auto"/>
              </w:divBdr>
            </w:div>
          </w:divsChild>
        </w:div>
        <w:div w:id="1946230794">
          <w:marLeft w:val="0"/>
          <w:marRight w:val="0"/>
          <w:marTop w:val="0"/>
          <w:marBottom w:val="0"/>
          <w:divBdr>
            <w:top w:val="none" w:sz="0" w:space="0" w:color="auto"/>
            <w:left w:val="none" w:sz="0" w:space="0" w:color="auto"/>
            <w:bottom w:val="none" w:sz="0" w:space="0" w:color="auto"/>
            <w:right w:val="none" w:sz="0" w:space="0" w:color="auto"/>
          </w:divBdr>
          <w:divsChild>
            <w:div w:id="2113550503">
              <w:marLeft w:val="0"/>
              <w:marRight w:val="0"/>
              <w:marTop w:val="0"/>
              <w:marBottom w:val="0"/>
              <w:divBdr>
                <w:top w:val="none" w:sz="0" w:space="0" w:color="auto"/>
                <w:left w:val="none" w:sz="0" w:space="0" w:color="auto"/>
                <w:bottom w:val="none" w:sz="0" w:space="0" w:color="auto"/>
                <w:right w:val="none" w:sz="0" w:space="0" w:color="auto"/>
              </w:divBdr>
            </w:div>
          </w:divsChild>
        </w:div>
        <w:div w:id="2062778339">
          <w:marLeft w:val="0"/>
          <w:marRight w:val="0"/>
          <w:marTop w:val="0"/>
          <w:marBottom w:val="0"/>
          <w:divBdr>
            <w:top w:val="none" w:sz="0" w:space="0" w:color="auto"/>
            <w:left w:val="none" w:sz="0" w:space="0" w:color="auto"/>
            <w:bottom w:val="none" w:sz="0" w:space="0" w:color="auto"/>
            <w:right w:val="none" w:sz="0" w:space="0" w:color="auto"/>
          </w:divBdr>
          <w:divsChild>
            <w:div w:id="731270816">
              <w:marLeft w:val="0"/>
              <w:marRight w:val="0"/>
              <w:marTop w:val="0"/>
              <w:marBottom w:val="0"/>
              <w:divBdr>
                <w:top w:val="none" w:sz="0" w:space="0" w:color="auto"/>
                <w:left w:val="none" w:sz="0" w:space="0" w:color="auto"/>
                <w:bottom w:val="none" w:sz="0" w:space="0" w:color="auto"/>
                <w:right w:val="none" w:sz="0" w:space="0" w:color="auto"/>
              </w:divBdr>
            </w:div>
          </w:divsChild>
        </w:div>
        <w:div w:id="854197952">
          <w:marLeft w:val="0"/>
          <w:marRight w:val="0"/>
          <w:marTop w:val="0"/>
          <w:marBottom w:val="0"/>
          <w:divBdr>
            <w:top w:val="none" w:sz="0" w:space="0" w:color="auto"/>
            <w:left w:val="none" w:sz="0" w:space="0" w:color="auto"/>
            <w:bottom w:val="none" w:sz="0" w:space="0" w:color="auto"/>
            <w:right w:val="none" w:sz="0" w:space="0" w:color="auto"/>
          </w:divBdr>
          <w:divsChild>
            <w:div w:id="1739475808">
              <w:marLeft w:val="0"/>
              <w:marRight w:val="0"/>
              <w:marTop w:val="0"/>
              <w:marBottom w:val="0"/>
              <w:divBdr>
                <w:top w:val="none" w:sz="0" w:space="0" w:color="auto"/>
                <w:left w:val="none" w:sz="0" w:space="0" w:color="auto"/>
                <w:bottom w:val="none" w:sz="0" w:space="0" w:color="auto"/>
                <w:right w:val="none" w:sz="0" w:space="0" w:color="auto"/>
              </w:divBdr>
            </w:div>
          </w:divsChild>
        </w:div>
        <w:div w:id="2121948997">
          <w:marLeft w:val="0"/>
          <w:marRight w:val="0"/>
          <w:marTop w:val="0"/>
          <w:marBottom w:val="0"/>
          <w:divBdr>
            <w:top w:val="none" w:sz="0" w:space="0" w:color="auto"/>
            <w:left w:val="none" w:sz="0" w:space="0" w:color="auto"/>
            <w:bottom w:val="none" w:sz="0" w:space="0" w:color="auto"/>
            <w:right w:val="none" w:sz="0" w:space="0" w:color="auto"/>
          </w:divBdr>
          <w:divsChild>
            <w:div w:id="1023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7051">
      <w:bodyDiv w:val="1"/>
      <w:marLeft w:val="0"/>
      <w:marRight w:val="0"/>
      <w:marTop w:val="0"/>
      <w:marBottom w:val="0"/>
      <w:divBdr>
        <w:top w:val="none" w:sz="0" w:space="0" w:color="auto"/>
        <w:left w:val="none" w:sz="0" w:space="0" w:color="auto"/>
        <w:bottom w:val="none" w:sz="0" w:space="0" w:color="auto"/>
        <w:right w:val="none" w:sz="0" w:space="0" w:color="auto"/>
      </w:divBdr>
      <w:divsChild>
        <w:div w:id="1029064488">
          <w:marLeft w:val="0"/>
          <w:marRight w:val="0"/>
          <w:marTop w:val="0"/>
          <w:marBottom w:val="0"/>
          <w:divBdr>
            <w:top w:val="none" w:sz="0" w:space="0" w:color="auto"/>
            <w:left w:val="none" w:sz="0" w:space="0" w:color="auto"/>
            <w:bottom w:val="none" w:sz="0" w:space="0" w:color="auto"/>
            <w:right w:val="none" w:sz="0" w:space="0" w:color="auto"/>
          </w:divBdr>
        </w:div>
        <w:div w:id="1815638792">
          <w:marLeft w:val="0"/>
          <w:marRight w:val="0"/>
          <w:marTop w:val="0"/>
          <w:marBottom w:val="0"/>
          <w:divBdr>
            <w:top w:val="none" w:sz="0" w:space="0" w:color="auto"/>
            <w:left w:val="none" w:sz="0" w:space="0" w:color="auto"/>
            <w:bottom w:val="none" w:sz="0" w:space="0" w:color="auto"/>
            <w:right w:val="none" w:sz="0" w:space="0" w:color="auto"/>
          </w:divBdr>
        </w:div>
        <w:div w:id="376592254">
          <w:marLeft w:val="0"/>
          <w:marRight w:val="0"/>
          <w:marTop w:val="0"/>
          <w:marBottom w:val="0"/>
          <w:divBdr>
            <w:top w:val="none" w:sz="0" w:space="0" w:color="auto"/>
            <w:left w:val="none" w:sz="0" w:space="0" w:color="auto"/>
            <w:bottom w:val="none" w:sz="0" w:space="0" w:color="auto"/>
            <w:right w:val="none" w:sz="0" w:space="0" w:color="auto"/>
          </w:divBdr>
        </w:div>
        <w:div w:id="504634181">
          <w:marLeft w:val="0"/>
          <w:marRight w:val="0"/>
          <w:marTop w:val="0"/>
          <w:marBottom w:val="0"/>
          <w:divBdr>
            <w:top w:val="none" w:sz="0" w:space="0" w:color="auto"/>
            <w:left w:val="none" w:sz="0" w:space="0" w:color="auto"/>
            <w:bottom w:val="none" w:sz="0" w:space="0" w:color="auto"/>
            <w:right w:val="none" w:sz="0" w:space="0" w:color="auto"/>
          </w:divBdr>
        </w:div>
        <w:div w:id="1225486776">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3390/rs12152469" TargetMode="External"/><Relationship Id="rId39" Type="http://schemas.openxmlformats.org/officeDocument/2006/relationships/footer" Target="footer3.xml"/><Relationship Id="rId21" Type="http://schemas.openxmlformats.org/officeDocument/2006/relationships/hyperlink" Target="https://doi.org/10.1007/978-981-15-9433-5_36" TargetMode="External"/><Relationship Id="rId34" Type="http://schemas.openxmlformats.org/officeDocument/2006/relationships/header" Target="header1.xm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80/2150704x.2014.915434" TargetMode="External"/><Relationship Id="rId29" Type="http://schemas.openxmlformats.org/officeDocument/2006/relationships/hyperlink" Target="https://cs.odu.edu/~mukka/cs795sum10dm/Lecturenotes/Day3/F-measure-YS-26Oct07.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0034-4257(88)90106-X" TargetMode="External"/><Relationship Id="rId32" Type="http://schemas.openxmlformats.org/officeDocument/2006/relationships/hyperlink" Target="https://doi.org/10.1080/03610926.2019.156848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oi.org/10.1016/s0034-4257(96)00067-3" TargetMode="External"/><Relationship Id="rId28" Type="http://schemas.openxmlformats.org/officeDocument/2006/relationships/hyperlink" Target="https://doi.org/10.1038/srep41672"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38/sdata.2017.191" TargetMode="External"/><Relationship Id="rId31" Type="http://schemas.openxmlformats.org/officeDocument/2006/relationships/hyperlink" Target="https://doi.org/10.1080/014311606005891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oi.org/10.1186/s40066-018-0229-6" TargetMode="External"/><Relationship Id="rId27" Type="http://schemas.openxmlformats.org/officeDocument/2006/relationships/hyperlink" Target="https://doi.org/10.3389/fenvs.2023.1137835" TargetMode="External"/><Relationship Id="rId30" Type="http://schemas.openxmlformats.org/officeDocument/2006/relationships/hyperlink" Target="https://doi.org/10.1364/josaa.35.000035" TargetMode="External"/><Relationship Id="rId35" Type="http://schemas.openxmlformats.org/officeDocument/2006/relationships/header" Target="header2.xm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4358/pers.74.1.117" TargetMode="External"/><Relationship Id="rId33" Type="http://schemas.openxmlformats.org/officeDocument/2006/relationships/hyperlink" Target="https://doi.org/10.1016/j.rse.2018.12.031"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D8A75F71-6EC8-430E-AB79-BEE866145129}">
    <t:Anchor>
      <t:Comment id="1263888163"/>
    </t:Anchor>
    <t:History>
      <t:Event id="{6797A563-D174-4A81-A320-E5442EDD13A4}" time="2023-06-22T20:31:41.597Z">
        <t:Attribution userId="S::sonam.tshering@ssaihq.com::f2b14a66-1b00-49bd-a308-c67a75556af0" userProvider="AD" userName="Sonam Tshering"/>
        <t:Anchor>
          <t:Comment id="1263888163"/>
        </t:Anchor>
        <t:Create/>
      </t:Event>
      <t:Event id="{1C6A5937-1AE9-4895-ACE0-866CCB1A5E77}" time="2023-06-22T20:31:41.597Z">
        <t:Attribution userId="S::sonam.tshering@ssaihq.com::f2b14a66-1b00-49bd-a308-c67a75556af0" userProvider="AD" userName="Sonam Tshering"/>
        <t:Anchor>
          <t:Comment id="1263888163"/>
        </t:Anchor>
        <t:Assign userId="S::sangay.choden@ssaihq.com::f9b9199c-0419-48a9-aa52-dbdc6405aa6e" userProvider="AD" userName="Sangay Choden"/>
      </t:Event>
      <t:Event id="{409CCEE7-94FC-4C07-86BE-A3D49790FE66}" time="2023-06-22T20:31:41.597Z">
        <t:Attribution userId="S::sonam.tshering@ssaihq.com::f2b14a66-1b00-49bd-a308-c67a75556af0" userProvider="AD" userName="Sonam Tshering"/>
        <t:Anchor>
          <t:Comment id="1263888163"/>
        </t:Anchor>
        <t:SetTitle title="please put in text citation  @Sangay Choden"/>
      </t:Event>
      <t:Event id="{F8CA61E3-9DBC-4E19-B606-03D5A477F937}" time="2023-06-23T15:38:56.901Z">
        <t:Attribution userId="S::sonam.tshering@ssaihq.com::f2b14a66-1b00-49bd-a308-c67a75556af0" userProvider="AD" userName="Sonam Tsherin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Shelby Ingram</DisplayName>
        <AccountId>12</AccountId>
        <AccountType/>
      </UserInfo>
      <UserInfo>
        <DisplayName>Sonam Tshering</DisplayName>
        <AccountId>974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0287B129-C224-4A55-933C-0F892BB9D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5</TotalTime>
  <Pages>14</Pages>
  <Words>5360</Words>
  <Characters>30555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3</cp:revision>
  <dcterms:created xsi:type="dcterms:W3CDTF">2023-10-04T16:57:00Z</dcterms:created>
  <dcterms:modified xsi:type="dcterms:W3CDTF">2023-10-04T16:57:00Z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