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4EBE9" w14:textId="7822A10D" w:rsidR="007B73F9" w:rsidRPr="00CE4561" w:rsidRDefault="00725710">
      <w:pPr>
        <w:rPr>
          <w:rFonts w:ascii="Garamond" w:hAnsi="Garamond"/>
          <w:b/>
        </w:rPr>
      </w:pPr>
      <w:r>
        <w:rPr>
          <w:rFonts w:ascii="Garamond" w:hAnsi="Garamond"/>
          <w:b/>
        </w:rPr>
        <w:t>Louisville Urban Development</w:t>
      </w:r>
    </w:p>
    <w:p w14:paraId="5B7B00A4" w14:textId="0C9D3CFB" w:rsidR="007B73F9" w:rsidRPr="00CE4561" w:rsidRDefault="00E16CC0" w:rsidP="00476B26">
      <w:pPr>
        <w:rPr>
          <w:rFonts w:ascii="Garamond" w:hAnsi="Garamond"/>
          <w:i/>
        </w:rPr>
      </w:pPr>
      <w:r>
        <w:rPr>
          <w:rFonts w:ascii="Garamond" w:hAnsi="Garamond"/>
          <w:i/>
        </w:rPr>
        <w:t xml:space="preserve">Utilizing NASA Earth </w:t>
      </w:r>
      <w:r w:rsidR="00B83CBF">
        <w:rPr>
          <w:rFonts w:ascii="Garamond" w:hAnsi="Garamond"/>
          <w:i/>
        </w:rPr>
        <w:t xml:space="preserve">Observation to Assess the Overall Greenness and Land Surface </w:t>
      </w:r>
      <w:r w:rsidR="00E834E1">
        <w:rPr>
          <w:rFonts w:ascii="Garamond" w:hAnsi="Garamond"/>
          <w:i/>
        </w:rPr>
        <w:t>Temperature of Cities in Relation to Public Health Outcomes</w:t>
      </w:r>
    </w:p>
    <w:p w14:paraId="18D479DC" w14:textId="77777777" w:rsidR="00272CD9" w:rsidRPr="00CE4561" w:rsidRDefault="00272CD9" w:rsidP="00476B26">
      <w:pPr>
        <w:rPr>
          <w:rFonts w:ascii="Garamond" w:hAnsi="Garamond"/>
        </w:rPr>
      </w:pPr>
    </w:p>
    <w:p w14:paraId="16D0CD78" w14:textId="402A1060" w:rsidR="00476B26" w:rsidRPr="00CE4561" w:rsidRDefault="00476B26" w:rsidP="00476B26">
      <w:pPr>
        <w:rPr>
          <w:rFonts w:ascii="Garamond" w:hAnsi="Garamond" w:cs="Arial"/>
        </w:rPr>
      </w:pPr>
      <w:r w:rsidRPr="00CE4561">
        <w:rPr>
          <w:rFonts w:ascii="Garamond" w:hAnsi="Garamond" w:cs="Arial"/>
          <w:b/>
        </w:rPr>
        <w:t>VPS Title:</w:t>
      </w:r>
      <w:r w:rsidR="00EE16D7">
        <w:rPr>
          <w:rFonts w:ascii="Garamond" w:hAnsi="Garamond" w:cs="Arial"/>
        </w:rPr>
        <w:t xml:space="preserve"> </w:t>
      </w:r>
      <w:r w:rsidR="00E834E1">
        <w:rPr>
          <w:rFonts w:ascii="Garamond" w:hAnsi="Garamond" w:cs="Arial"/>
        </w:rPr>
        <w:t>Beyond Steel and Cement: A Green Approach to Combating Urban Health Issues</w:t>
      </w:r>
    </w:p>
    <w:p w14:paraId="3014536A" w14:textId="77777777" w:rsidR="00476B26" w:rsidRPr="00CE4561" w:rsidRDefault="00476B26" w:rsidP="00476B26">
      <w:pPr>
        <w:rPr>
          <w:rFonts w:ascii="Garamond" w:hAnsi="Garamond"/>
        </w:rPr>
      </w:pPr>
    </w:p>
    <w:p w14:paraId="53F43B6C" w14:textId="77777777" w:rsidR="00476B26" w:rsidRPr="00CE4561" w:rsidRDefault="00476B26" w:rsidP="00105247">
      <w:pPr>
        <w:pBdr>
          <w:bottom w:val="single" w:sz="4" w:space="0" w:color="auto"/>
        </w:pBdr>
        <w:rPr>
          <w:rFonts w:ascii="Garamond" w:hAnsi="Garamond" w:cs="Arial"/>
          <w:b/>
        </w:rPr>
      </w:pPr>
      <w:r w:rsidRPr="00CE4561">
        <w:rPr>
          <w:rFonts w:ascii="Garamond" w:hAnsi="Garamond" w:cs="Arial"/>
          <w:b/>
        </w:rPr>
        <w:t>Project Team</w:t>
      </w:r>
    </w:p>
    <w:p w14:paraId="5B988DE0" w14:textId="77777777" w:rsidR="00476B26" w:rsidRPr="00CE4561" w:rsidRDefault="00476B26" w:rsidP="00476B26">
      <w:pPr>
        <w:rPr>
          <w:rFonts w:ascii="Garamond" w:hAnsi="Garamond" w:cs="Arial"/>
          <w:b/>
          <w:i/>
        </w:rPr>
      </w:pPr>
      <w:r w:rsidRPr="00CE4561">
        <w:rPr>
          <w:rFonts w:ascii="Garamond" w:hAnsi="Garamond" w:cs="Arial"/>
          <w:b/>
          <w:i/>
        </w:rPr>
        <w:t>Project Team:</w:t>
      </w:r>
    </w:p>
    <w:p w14:paraId="0687BCF2" w14:textId="6CC4AA8D" w:rsidR="00476B26" w:rsidRPr="00CE4561" w:rsidRDefault="00476B26" w:rsidP="00476B26">
      <w:pPr>
        <w:rPr>
          <w:rFonts w:ascii="Garamond" w:hAnsi="Garamond" w:cs="Arial"/>
        </w:rPr>
      </w:pPr>
      <w:proofErr w:type="spellStart"/>
      <w:r w:rsidRPr="00CE4561">
        <w:rPr>
          <w:rFonts w:ascii="Garamond" w:hAnsi="Garamond" w:cs="Arial"/>
        </w:rPr>
        <w:t>Na</w:t>
      </w:r>
      <w:r w:rsidR="00232CC5">
        <w:rPr>
          <w:rFonts w:ascii="Garamond" w:hAnsi="Garamond" w:cs="Arial"/>
        </w:rPr>
        <w:t>ji</w:t>
      </w:r>
      <w:proofErr w:type="spellEnd"/>
      <w:r w:rsidR="00232CC5">
        <w:rPr>
          <w:rFonts w:ascii="Garamond" w:hAnsi="Garamond" w:cs="Arial"/>
        </w:rPr>
        <w:t xml:space="preserve"> </w:t>
      </w:r>
      <w:proofErr w:type="spellStart"/>
      <w:r w:rsidR="00232CC5">
        <w:rPr>
          <w:rFonts w:ascii="Garamond" w:hAnsi="Garamond" w:cs="Arial"/>
        </w:rPr>
        <w:t>Rizig</w:t>
      </w:r>
      <w:proofErr w:type="spellEnd"/>
      <w:r w:rsidR="00A638E6" w:rsidRPr="00CE4561">
        <w:rPr>
          <w:rFonts w:ascii="Garamond" w:hAnsi="Garamond" w:cs="Arial"/>
        </w:rPr>
        <w:t xml:space="preserve"> </w:t>
      </w:r>
      <w:r w:rsidRPr="00CE4561">
        <w:rPr>
          <w:rFonts w:ascii="Garamond" w:hAnsi="Garamond" w:cs="Arial"/>
        </w:rPr>
        <w:t>(Project Lead</w:t>
      </w:r>
      <w:r w:rsidR="00CE2CD5" w:rsidRPr="00CE4561">
        <w:rPr>
          <w:rFonts w:ascii="Garamond" w:hAnsi="Garamond" w:cs="Arial"/>
        </w:rPr>
        <w:t>)</w:t>
      </w:r>
    </w:p>
    <w:p w14:paraId="206838FA" w14:textId="6F71003E" w:rsidR="00476B26" w:rsidRPr="00CE4561" w:rsidRDefault="00232CC5" w:rsidP="00476B26">
      <w:pPr>
        <w:rPr>
          <w:rFonts w:ascii="Garamond" w:hAnsi="Garamond" w:cs="Arial"/>
        </w:rPr>
      </w:pPr>
      <w:r>
        <w:rPr>
          <w:rFonts w:ascii="Garamond" w:hAnsi="Garamond" w:cs="Arial"/>
        </w:rPr>
        <w:t xml:space="preserve">Julie </w:t>
      </w:r>
      <w:proofErr w:type="spellStart"/>
      <w:r>
        <w:rPr>
          <w:rFonts w:ascii="Garamond" w:hAnsi="Garamond" w:cs="Arial"/>
        </w:rPr>
        <w:t>Sorfleet</w:t>
      </w:r>
      <w:proofErr w:type="spellEnd"/>
    </w:p>
    <w:p w14:paraId="595E96FA" w14:textId="31DE01EC" w:rsidR="00476B26" w:rsidRPr="00CE4561" w:rsidRDefault="00232CC5" w:rsidP="00476B26">
      <w:pPr>
        <w:rPr>
          <w:rFonts w:ascii="Garamond" w:hAnsi="Garamond" w:cs="Arial"/>
        </w:rPr>
      </w:pPr>
      <w:r>
        <w:rPr>
          <w:rFonts w:ascii="Garamond" w:hAnsi="Garamond" w:cs="Arial"/>
        </w:rPr>
        <w:t xml:space="preserve">Camille </w:t>
      </w:r>
      <w:proofErr w:type="spellStart"/>
      <w:r>
        <w:rPr>
          <w:rFonts w:ascii="Garamond" w:hAnsi="Garamond" w:cs="Arial"/>
        </w:rPr>
        <w:t>Canivet</w:t>
      </w:r>
      <w:proofErr w:type="spellEnd"/>
    </w:p>
    <w:p w14:paraId="1CD2CB97" w14:textId="2253E5B7" w:rsidR="00476B26" w:rsidRPr="00CE4561" w:rsidRDefault="00232CC5" w:rsidP="00476B26">
      <w:pPr>
        <w:rPr>
          <w:rFonts w:ascii="Garamond" w:hAnsi="Garamond" w:cs="Arial"/>
        </w:rPr>
      </w:pPr>
      <w:r>
        <w:rPr>
          <w:rFonts w:ascii="Garamond" w:hAnsi="Garamond" w:cs="Arial"/>
        </w:rPr>
        <w:t>Hannah Besso</w:t>
      </w:r>
    </w:p>
    <w:p w14:paraId="5DD9205E" w14:textId="77777777" w:rsidR="00476B26" w:rsidRPr="00CE4561" w:rsidRDefault="00476B26" w:rsidP="00476B26">
      <w:pPr>
        <w:rPr>
          <w:rFonts w:ascii="Garamond" w:hAnsi="Garamond" w:cs="Arial"/>
        </w:rPr>
      </w:pPr>
    </w:p>
    <w:p w14:paraId="6DBB9F0C" w14:textId="77777777" w:rsidR="00476B26" w:rsidRPr="00CE4561" w:rsidRDefault="00476B26" w:rsidP="00476B26">
      <w:pPr>
        <w:rPr>
          <w:rFonts w:ascii="Garamond" w:hAnsi="Garamond" w:cs="Arial"/>
          <w:b/>
          <w:i/>
        </w:rPr>
      </w:pPr>
      <w:r w:rsidRPr="00CE4561">
        <w:rPr>
          <w:rFonts w:ascii="Garamond" w:hAnsi="Garamond" w:cs="Arial"/>
          <w:b/>
          <w:i/>
        </w:rPr>
        <w:t>Advisors &amp; Mentors:</w:t>
      </w:r>
    </w:p>
    <w:p w14:paraId="23C98C2C" w14:textId="1EE65D5A" w:rsidR="00476B26" w:rsidRDefault="00232CC5" w:rsidP="00476B26">
      <w:pPr>
        <w:rPr>
          <w:rFonts w:ascii="Garamond" w:hAnsi="Garamond" w:cs="Arial"/>
        </w:rPr>
      </w:pPr>
      <w:r>
        <w:rPr>
          <w:rFonts w:ascii="Garamond" w:hAnsi="Garamond" w:cs="Arial"/>
        </w:rPr>
        <w:t>Dr. David Hondula (Arizona State University)</w:t>
      </w:r>
    </w:p>
    <w:p w14:paraId="0697FE32" w14:textId="2F69A800" w:rsidR="00F44488" w:rsidRPr="00CE4561" w:rsidRDefault="00F44488" w:rsidP="00476B26">
      <w:pPr>
        <w:rPr>
          <w:rFonts w:ascii="Garamond" w:hAnsi="Garamond" w:cs="Arial"/>
        </w:rPr>
      </w:pPr>
      <w:r>
        <w:rPr>
          <w:rFonts w:ascii="Garamond" w:hAnsi="Garamond" w:cs="Arial"/>
        </w:rPr>
        <w:t>Dr. Kenton Ross (NASA Langley Research Center)</w:t>
      </w:r>
    </w:p>
    <w:p w14:paraId="5D8B0429" w14:textId="77777777" w:rsidR="00476B26" w:rsidRPr="00CE4561" w:rsidRDefault="00476B26" w:rsidP="00334B0C">
      <w:pPr>
        <w:rPr>
          <w:rFonts w:ascii="Garamond" w:hAnsi="Garamond"/>
        </w:rPr>
      </w:pPr>
    </w:p>
    <w:p w14:paraId="2A539E14" w14:textId="77777777" w:rsidR="00CD0433" w:rsidRPr="00CE4561" w:rsidRDefault="00CD0433" w:rsidP="00CD0433">
      <w:pPr>
        <w:pBdr>
          <w:bottom w:val="single" w:sz="4" w:space="1" w:color="auto"/>
        </w:pBdr>
        <w:rPr>
          <w:rFonts w:ascii="Garamond" w:hAnsi="Garamond"/>
          <w:b/>
        </w:rPr>
      </w:pPr>
      <w:r w:rsidRPr="00CE4561">
        <w:rPr>
          <w:rFonts w:ascii="Garamond" w:hAnsi="Garamond"/>
          <w:b/>
        </w:rPr>
        <w:t>Project Overview</w:t>
      </w:r>
    </w:p>
    <w:p w14:paraId="09A2EE2E" w14:textId="090E9928" w:rsidR="00AC5C1A" w:rsidRPr="00AC5C1A" w:rsidRDefault="008B3821" w:rsidP="00AC5C1A">
      <w:pPr>
        <w:pStyle w:val="NormalWeb"/>
        <w:spacing w:before="0" w:beforeAutospacing="0" w:after="0" w:afterAutospacing="0"/>
      </w:pPr>
      <w:r w:rsidRPr="00CC5D99">
        <w:rPr>
          <w:rFonts w:ascii="Garamond" w:hAnsi="Garamond"/>
          <w:b/>
          <w:i/>
          <w:sz w:val="22"/>
          <w:szCs w:val="22"/>
        </w:rPr>
        <w:t>Project Synopsis:</w:t>
      </w:r>
      <w:r w:rsidR="00244E4A" w:rsidRPr="00CE4561">
        <w:rPr>
          <w:rFonts w:ascii="Garamond" w:hAnsi="Garamond"/>
          <w:b/>
        </w:rPr>
        <w:t xml:space="preserve"> </w:t>
      </w:r>
      <w:r w:rsidR="00AC5C1A" w:rsidRPr="00AC5C1A">
        <w:rPr>
          <w:rFonts w:ascii="Garamond" w:hAnsi="Garamond"/>
          <w:color w:val="000000"/>
          <w:sz w:val="22"/>
          <w:szCs w:val="22"/>
        </w:rPr>
        <w:t xml:space="preserve">Research has shown that people with access to nearby natural settings </w:t>
      </w:r>
      <w:proofErr w:type="gramStart"/>
      <w:r w:rsidR="00AC5C1A" w:rsidRPr="00AC5C1A">
        <w:rPr>
          <w:rFonts w:ascii="Garamond" w:hAnsi="Garamond"/>
          <w:color w:val="000000"/>
          <w:sz w:val="22"/>
          <w:szCs w:val="22"/>
        </w:rPr>
        <w:t>are found</w:t>
      </w:r>
      <w:proofErr w:type="gramEnd"/>
      <w:r w:rsidR="00AC5C1A" w:rsidRPr="00AC5C1A">
        <w:rPr>
          <w:rFonts w:ascii="Garamond" w:hAnsi="Garamond"/>
          <w:color w:val="000000"/>
          <w:sz w:val="22"/>
          <w:szCs w:val="22"/>
        </w:rPr>
        <w:t xml:space="preserve"> to be healthier overall than other individuals. To provide decision-makers with a “greenness” metric, we assessed the Normalized Difference Vegetation Index (NDVI) using NASA</w:t>
      </w:r>
      <w:r w:rsidR="00D7336E">
        <w:rPr>
          <w:rFonts w:ascii="Garamond" w:hAnsi="Garamond"/>
          <w:color w:val="000000"/>
          <w:sz w:val="22"/>
          <w:szCs w:val="22"/>
        </w:rPr>
        <w:t>’s Earth observation,</w:t>
      </w:r>
      <w:r w:rsidR="00AC5C1A" w:rsidRPr="00AC5C1A">
        <w:rPr>
          <w:rFonts w:ascii="Garamond" w:hAnsi="Garamond"/>
          <w:color w:val="000000"/>
          <w:sz w:val="22"/>
          <w:szCs w:val="22"/>
        </w:rPr>
        <w:t xml:space="preserve"> Landsat 8. With higher land surface temperatures being associated with health-related issues and heat-related illnesses, we also incorporated a land surface temperature (LST) metric into our analysis. We created a tutorial for assessing NDVI and LST for our City Health Dashboard (CHD) partners so they can replicate our analysis for all 793 (500 current and 293 proposed) cities on their website.</w:t>
      </w:r>
    </w:p>
    <w:p w14:paraId="1E7BF85A" w14:textId="77777777" w:rsidR="008B3821" w:rsidRPr="00CE4561" w:rsidRDefault="008B3821" w:rsidP="008B3821">
      <w:pPr>
        <w:rPr>
          <w:rFonts w:ascii="Garamond" w:hAnsi="Garamond"/>
        </w:rPr>
      </w:pPr>
    </w:p>
    <w:p w14:paraId="250F10DE" w14:textId="77777777" w:rsidR="00476B26" w:rsidRPr="00CE4561" w:rsidRDefault="00476B26" w:rsidP="00476B26">
      <w:pPr>
        <w:rPr>
          <w:rFonts w:ascii="Garamond" w:hAnsi="Garamond" w:cs="Arial"/>
        </w:rPr>
      </w:pPr>
      <w:r w:rsidRPr="00CE4561">
        <w:rPr>
          <w:rFonts w:ascii="Garamond" w:hAnsi="Garamond" w:cs="Arial"/>
          <w:b/>
          <w:i/>
        </w:rPr>
        <w:t>Abstract:</w:t>
      </w:r>
    </w:p>
    <w:p w14:paraId="32C7BDD2" w14:textId="6849E109" w:rsidR="00DA4B6E" w:rsidRDefault="00F917A4" w:rsidP="00476B26">
      <w:pPr>
        <w:rPr>
          <w:rFonts w:ascii="Garamond" w:hAnsi="Garamond"/>
          <w:color w:val="000000"/>
        </w:rPr>
      </w:pPr>
      <w:r>
        <w:rPr>
          <w:rFonts w:ascii="Garamond" w:hAnsi="Garamond"/>
          <w:color w:val="000000"/>
        </w:rPr>
        <w:t xml:space="preserve">Greenness and </w:t>
      </w:r>
      <w:r w:rsidR="00D7336E">
        <w:rPr>
          <w:rFonts w:ascii="Garamond" w:hAnsi="Garamond"/>
          <w:color w:val="000000"/>
        </w:rPr>
        <w:t>l</w:t>
      </w:r>
      <w:r>
        <w:rPr>
          <w:rFonts w:ascii="Garamond" w:hAnsi="Garamond"/>
          <w:color w:val="000000"/>
        </w:rPr>
        <w:t xml:space="preserve">and </w:t>
      </w:r>
      <w:r w:rsidR="00D7336E">
        <w:rPr>
          <w:rFonts w:ascii="Garamond" w:hAnsi="Garamond"/>
          <w:color w:val="000000"/>
        </w:rPr>
        <w:t>s</w:t>
      </w:r>
      <w:r>
        <w:rPr>
          <w:rFonts w:ascii="Garamond" w:hAnsi="Garamond"/>
          <w:color w:val="000000"/>
        </w:rPr>
        <w:t xml:space="preserve">urface </w:t>
      </w:r>
      <w:r w:rsidR="00D7336E">
        <w:rPr>
          <w:rFonts w:ascii="Garamond" w:hAnsi="Garamond"/>
          <w:color w:val="000000"/>
        </w:rPr>
        <w:t>t</w:t>
      </w:r>
      <w:r>
        <w:rPr>
          <w:rFonts w:ascii="Garamond" w:hAnsi="Garamond"/>
          <w:color w:val="000000"/>
        </w:rPr>
        <w:t xml:space="preserve">emperature (LST) </w:t>
      </w:r>
      <w:proofErr w:type="gramStart"/>
      <w:r>
        <w:rPr>
          <w:rFonts w:ascii="Garamond" w:hAnsi="Garamond"/>
          <w:color w:val="000000"/>
        </w:rPr>
        <w:t>have been extensively correlated</w:t>
      </w:r>
      <w:proofErr w:type="gramEnd"/>
      <w:r>
        <w:rPr>
          <w:rFonts w:ascii="Garamond" w:hAnsi="Garamond"/>
          <w:color w:val="000000"/>
        </w:rPr>
        <w:t xml:space="preserve"> to urban public health. Chronic diseases such as diabetes, asthma, and cardiovascular illnesses </w:t>
      </w:r>
      <w:proofErr w:type="gramStart"/>
      <w:r>
        <w:rPr>
          <w:rFonts w:ascii="Garamond" w:hAnsi="Garamond"/>
          <w:color w:val="000000"/>
        </w:rPr>
        <w:t>have been linked</w:t>
      </w:r>
      <w:proofErr w:type="gramEnd"/>
      <w:r>
        <w:rPr>
          <w:rFonts w:ascii="Garamond" w:hAnsi="Garamond"/>
          <w:color w:val="000000"/>
        </w:rPr>
        <w:t xml:space="preserve"> to regions of high LST and areas lacking urban green spaces. One of our partners, the University of Louisville </w:t>
      </w:r>
      <w:proofErr w:type="spellStart"/>
      <w:r>
        <w:rPr>
          <w:rFonts w:ascii="Garamond" w:hAnsi="Garamond"/>
          <w:color w:val="000000"/>
        </w:rPr>
        <w:t>Envirome</w:t>
      </w:r>
      <w:proofErr w:type="spellEnd"/>
      <w:r>
        <w:rPr>
          <w:rFonts w:ascii="Garamond" w:hAnsi="Garamond"/>
          <w:color w:val="000000"/>
        </w:rPr>
        <w:t xml:space="preserve"> Institute, champions the importance of urban green spaces. Their research has pioneered efforts in increasing the area and accessibility of urban parks and greenspaces as a way to improve public health and combat environmental inequality. Louisville, Kentucky, is currently working to plant and manage urban trees. Our team used NASA Landsat 8 Operational Land Imager</w:t>
      </w:r>
      <w:r w:rsidR="00D7336E">
        <w:rPr>
          <w:rFonts w:ascii="Garamond" w:hAnsi="Garamond"/>
          <w:color w:val="000000"/>
        </w:rPr>
        <w:t xml:space="preserve"> (OLI)</w:t>
      </w:r>
      <w:r>
        <w:rPr>
          <w:rFonts w:ascii="Garamond" w:hAnsi="Garamond"/>
          <w:color w:val="000000"/>
        </w:rPr>
        <w:t xml:space="preserve"> and Thermal Infrared Sensor </w:t>
      </w:r>
      <w:r w:rsidR="00D7336E">
        <w:rPr>
          <w:rFonts w:ascii="Garamond" w:hAnsi="Garamond"/>
          <w:color w:val="000000"/>
        </w:rPr>
        <w:t xml:space="preserve">(TIRS) </w:t>
      </w:r>
      <w:r>
        <w:rPr>
          <w:rFonts w:ascii="Garamond" w:hAnsi="Garamond"/>
          <w:color w:val="000000"/>
        </w:rPr>
        <w:t xml:space="preserve">imagery to calculate the Normalized Difference Vegetation Index (NDVI) in Louisville at the census tract level and automated the process for use in other cities. </w:t>
      </w:r>
      <w:proofErr w:type="gramStart"/>
      <w:r>
        <w:rPr>
          <w:rFonts w:ascii="Garamond" w:hAnsi="Garamond"/>
          <w:color w:val="000000"/>
        </w:rPr>
        <w:t>The New York University School of Medicine’s City Health Dashboard displays public health metrics across 500 US cities and will use our methods to complete the NDVI analysis for all of these locations plus an additional 293 cities they are adding to their dashboard in the near future.</w:t>
      </w:r>
      <w:proofErr w:type="gramEnd"/>
      <w:r>
        <w:rPr>
          <w:rFonts w:ascii="Garamond" w:hAnsi="Garamond"/>
          <w:color w:val="000000"/>
        </w:rPr>
        <w:t xml:space="preserve"> Our NDVI and LST calculations will allow cites across the US to make informed decisions about reducing environmental inequality by focusing on areas with low NDVI and high LST.</w:t>
      </w:r>
    </w:p>
    <w:p w14:paraId="0237BF17" w14:textId="77777777" w:rsidR="00DD3299" w:rsidRPr="00CE4561" w:rsidRDefault="00DD3299" w:rsidP="00476B26">
      <w:pPr>
        <w:rPr>
          <w:rFonts w:ascii="Garamond" w:hAnsi="Garamond" w:cs="Arial"/>
        </w:rPr>
      </w:pPr>
    </w:p>
    <w:p w14:paraId="3A687869" w14:textId="77777777" w:rsidR="00476B26" w:rsidRPr="00CE4561" w:rsidRDefault="00476B26" w:rsidP="00476B26">
      <w:pPr>
        <w:rPr>
          <w:rFonts w:ascii="Garamond" w:hAnsi="Garamond" w:cs="Arial"/>
          <w:b/>
          <w:i/>
        </w:rPr>
      </w:pPr>
      <w:r w:rsidRPr="00CE4561">
        <w:rPr>
          <w:rFonts w:ascii="Garamond" w:hAnsi="Garamond" w:cs="Arial"/>
          <w:b/>
          <w:i/>
        </w:rPr>
        <w:t>Keywords:</w:t>
      </w:r>
    </w:p>
    <w:p w14:paraId="3C76A5F2" w14:textId="3E2B9F1B" w:rsidR="00CB6407" w:rsidRDefault="00E95F80" w:rsidP="00CB6407">
      <w:pPr>
        <w:ind w:left="720" w:hanging="720"/>
        <w:rPr>
          <w:rFonts w:ascii="Garamond" w:hAnsi="Garamond" w:cs="Arial"/>
        </w:rPr>
      </w:pPr>
      <w:proofErr w:type="gramStart"/>
      <w:r>
        <w:rPr>
          <w:rFonts w:ascii="Garamond" w:hAnsi="Garamond"/>
          <w:color w:val="000000"/>
        </w:rPr>
        <w:t>remote</w:t>
      </w:r>
      <w:proofErr w:type="gramEnd"/>
      <w:r>
        <w:rPr>
          <w:rFonts w:ascii="Garamond" w:hAnsi="Garamond"/>
          <w:color w:val="000000"/>
        </w:rPr>
        <w:t xml:space="preserve"> sensing, </w:t>
      </w:r>
      <w:r w:rsidR="002B10CA">
        <w:rPr>
          <w:rFonts w:ascii="Garamond" w:hAnsi="Garamond"/>
          <w:color w:val="000000"/>
        </w:rPr>
        <w:t>normalized difference vegetation index</w:t>
      </w:r>
      <w:r>
        <w:rPr>
          <w:rFonts w:ascii="Garamond" w:hAnsi="Garamond"/>
          <w:color w:val="000000"/>
        </w:rPr>
        <w:t>, greenness, land surface temperature</w:t>
      </w:r>
    </w:p>
    <w:p w14:paraId="4D3F6FAF" w14:textId="77777777" w:rsidR="00A90D9B" w:rsidRPr="00CE4561" w:rsidRDefault="00A90D9B" w:rsidP="00CB6407">
      <w:pPr>
        <w:ind w:left="720" w:hanging="720"/>
        <w:rPr>
          <w:rFonts w:ascii="Garamond" w:hAnsi="Garamond"/>
          <w:b/>
          <w:i/>
        </w:rPr>
      </w:pPr>
    </w:p>
    <w:p w14:paraId="55C3C2BC" w14:textId="754B1319" w:rsidR="00CB6407" w:rsidRPr="00CE4561" w:rsidRDefault="00CB6407" w:rsidP="00CB6407">
      <w:pPr>
        <w:ind w:left="720" w:hanging="720"/>
        <w:rPr>
          <w:rFonts w:ascii="Garamond" w:hAnsi="Garamond"/>
        </w:rPr>
      </w:pPr>
      <w:r w:rsidRPr="00CE4561">
        <w:rPr>
          <w:rFonts w:ascii="Garamond" w:hAnsi="Garamond"/>
          <w:b/>
          <w:i/>
        </w:rPr>
        <w:t>National Application Area Addressed:</w:t>
      </w:r>
      <w:r w:rsidRPr="00CE4561">
        <w:rPr>
          <w:rFonts w:ascii="Garamond" w:hAnsi="Garamond"/>
        </w:rPr>
        <w:t xml:space="preserve"> </w:t>
      </w:r>
      <w:r w:rsidR="00E95F80">
        <w:rPr>
          <w:rFonts w:ascii="Garamond" w:hAnsi="Garamond"/>
        </w:rPr>
        <w:t>Urban Development</w:t>
      </w:r>
    </w:p>
    <w:p w14:paraId="52128FB8" w14:textId="1C5B2625" w:rsidR="00CB6407" w:rsidRPr="00CE4561" w:rsidRDefault="00CB6407" w:rsidP="00CB6407">
      <w:pPr>
        <w:ind w:left="720" w:hanging="720"/>
        <w:rPr>
          <w:rFonts w:ascii="Garamond" w:hAnsi="Garamond"/>
        </w:rPr>
      </w:pPr>
      <w:r w:rsidRPr="00CE4561">
        <w:rPr>
          <w:rFonts w:ascii="Garamond" w:hAnsi="Garamond"/>
          <w:b/>
          <w:i/>
        </w:rPr>
        <w:t>Study Location:</w:t>
      </w:r>
      <w:r w:rsidRPr="00CE4561">
        <w:rPr>
          <w:rFonts w:ascii="Garamond" w:hAnsi="Garamond"/>
        </w:rPr>
        <w:t xml:space="preserve"> </w:t>
      </w:r>
      <w:r w:rsidR="00E95F80">
        <w:rPr>
          <w:rFonts w:ascii="Garamond" w:hAnsi="Garamond"/>
        </w:rPr>
        <w:t>Louisville, KY</w:t>
      </w:r>
    </w:p>
    <w:p w14:paraId="2D20757D" w14:textId="45127292" w:rsidR="00CB6407" w:rsidRDefault="00CB6407" w:rsidP="00CB6407">
      <w:pPr>
        <w:ind w:left="720" w:hanging="720"/>
        <w:rPr>
          <w:rFonts w:ascii="Garamond" w:hAnsi="Garamond"/>
        </w:rPr>
      </w:pPr>
      <w:r w:rsidRPr="00CE4561">
        <w:rPr>
          <w:rFonts w:ascii="Garamond" w:hAnsi="Garamond"/>
          <w:b/>
          <w:i/>
        </w:rPr>
        <w:t>Study Period:</w:t>
      </w:r>
      <w:r w:rsidRPr="00CE4561">
        <w:rPr>
          <w:rFonts w:ascii="Garamond" w:hAnsi="Garamond"/>
          <w:b/>
        </w:rPr>
        <w:t xml:space="preserve"> </w:t>
      </w:r>
      <w:r w:rsidR="00E8259A">
        <w:rPr>
          <w:rFonts w:ascii="Garamond" w:hAnsi="Garamond"/>
        </w:rPr>
        <w:t>June</w:t>
      </w:r>
      <w:r w:rsidR="00D040FD">
        <w:rPr>
          <w:rFonts w:ascii="Garamond" w:hAnsi="Garamond"/>
        </w:rPr>
        <w:t xml:space="preserve"> </w:t>
      </w:r>
      <w:r w:rsidR="00E95F80">
        <w:rPr>
          <w:rFonts w:ascii="Garamond" w:hAnsi="Garamond"/>
        </w:rPr>
        <w:t>2013 to</w:t>
      </w:r>
      <w:r w:rsidR="00E8259A">
        <w:rPr>
          <w:rFonts w:ascii="Garamond" w:hAnsi="Garamond"/>
        </w:rPr>
        <w:t xml:space="preserve"> September</w:t>
      </w:r>
      <w:r w:rsidR="00E95F80">
        <w:rPr>
          <w:rFonts w:ascii="Garamond" w:hAnsi="Garamond"/>
        </w:rPr>
        <w:t xml:space="preserve"> 2019</w:t>
      </w:r>
    </w:p>
    <w:p w14:paraId="6EF83F96" w14:textId="77777777" w:rsidR="00B50579" w:rsidRPr="00CE4561" w:rsidRDefault="00B50579" w:rsidP="00CB6407">
      <w:pPr>
        <w:ind w:left="720" w:hanging="720"/>
        <w:rPr>
          <w:rFonts w:ascii="Garamond" w:hAnsi="Garamond"/>
          <w:b/>
        </w:rPr>
      </w:pPr>
    </w:p>
    <w:p w14:paraId="447921FF" w14:textId="42FC708E" w:rsidR="00CB6407" w:rsidRPr="00CE4561" w:rsidRDefault="00353F4B" w:rsidP="008B3821">
      <w:pPr>
        <w:rPr>
          <w:rFonts w:ascii="Garamond" w:hAnsi="Garamond"/>
        </w:rPr>
      </w:pPr>
      <w:r w:rsidRPr="00CE4561">
        <w:rPr>
          <w:rFonts w:ascii="Garamond" w:hAnsi="Garamond"/>
          <w:b/>
          <w:i/>
        </w:rPr>
        <w:lastRenderedPageBreak/>
        <w:t>Community Concern</w:t>
      </w:r>
      <w:r w:rsidR="005922FE" w:rsidRPr="00CE4561">
        <w:rPr>
          <w:rFonts w:ascii="Garamond" w:hAnsi="Garamond"/>
          <w:b/>
          <w:i/>
        </w:rPr>
        <w:t>s</w:t>
      </w:r>
      <w:r w:rsidRPr="00CE4561">
        <w:rPr>
          <w:rFonts w:ascii="Garamond" w:hAnsi="Garamond"/>
          <w:b/>
          <w:i/>
        </w:rPr>
        <w:t>:</w:t>
      </w:r>
    </w:p>
    <w:p w14:paraId="77A07EFF" w14:textId="32A109F3" w:rsidR="00D7336E" w:rsidRPr="00D7336E" w:rsidRDefault="00D7336E">
      <w:pPr>
        <w:pStyle w:val="NormalWeb"/>
        <w:numPr>
          <w:ilvl w:val="0"/>
          <w:numId w:val="21"/>
        </w:numPr>
        <w:spacing w:before="0" w:beforeAutospacing="0" w:after="0" w:afterAutospacing="0"/>
        <w:textAlignment w:val="baseline"/>
        <w:rPr>
          <w:rFonts w:ascii="Garamond" w:hAnsi="Garamond"/>
          <w:color w:val="000000"/>
          <w:sz w:val="22"/>
          <w:szCs w:val="22"/>
        </w:rPr>
      </w:pPr>
      <w:r>
        <w:rPr>
          <w:rFonts w:ascii="Garamond" w:hAnsi="Garamond"/>
          <w:color w:val="000000"/>
          <w:sz w:val="22"/>
          <w:szCs w:val="22"/>
        </w:rPr>
        <w:t>Research has correlated the loss of green space to increased LST.</w:t>
      </w:r>
    </w:p>
    <w:p w14:paraId="7C240CED" w14:textId="5C289772" w:rsidR="007D6239" w:rsidRDefault="007D6239" w:rsidP="007D6239">
      <w:pPr>
        <w:pStyle w:val="NormalWeb"/>
        <w:numPr>
          <w:ilvl w:val="0"/>
          <w:numId w:val="21"/>
        </w:numPr>
        <w:spacing w:before="0" w:beforeAutospacing="0" w:after="0" w:afterAutospacing="0"/>
        <w:textAlignment w:val="baseline"/>
        <w:rPr>
          <w:rFonts w:ascii="Garamond" w:hAnsi="Garamond"/>
          <w:color w:val="000000"/>
          <w:sz w:val="22"/>
          <w:szCs w:val="22"/>
        </w:rPr>
      </w:pPr>
      <w:r>
        <w:rPr>
          <w:rFonts w:ascii="Garamond" w:hAnsi="Garamond"/>
          <w:color w:val="000000"/>
          <w:sz w:val="22"/>
          <w:szCs w:val="22"/>
        </w:rPr>
        <w:t>Louisville experiences one of the largest heat island effects in the country</w:t>
      </w:r>
      <w:r w:rsidR="00D7336E">
        <w:rPr>
          <w:rFonts w:ascii="Garamond" w:hAnsi="Garamond"/>
          <w:color w:val="000000"/>
          <w:sz w:val="22"/>
          <w:szCs w:val="22"/>
        </w:rPr>
        <w:t>.</w:t>
      </w:r>
    </w:p>
    <w:p w14:paraId="0E10D716" w14:textId="1C46E9E0" w:rsidR="007D6239" w:rsidRDefault="007D6239" w:rsidP="007D6239">
      <w:pPr>
        <w:pStyle w:val="NormalWeb"/>
        <w:numPr>
          <w:ilvl w:val="0"/>
          <w:numId w:val="21"/>
        </w:numPr>
        <w:spacing w:before="0" w:beforeAutospacing="0" w:after="0" w:afterAutospacing="0"/>
        <w:textAlignment w:val="baseline"/>
        <w:rPr>
          <w:rFonts w:ascii="Garamond" w:hAnsi="Garamond"/>
          <w:color w:val="000000"/>
          <w:sz w:val="22"/>
          <w:szCs w:val="22"/>
        </w:rPr>
      </w:pPr>
      <w:r>
        <w:rPr>
          <w:rFonts w:ascii="Garamond" w:hAnsi="Garamond"/>
          <w:color w:val="000000"/>
          <w:sz w:val="22"/>
          <w:szCs w:val="22"/>
        </w:rPr>
        <w:t>Louisville has had a history of heat</w:t>
      </w:r>
      <w:r w:rsidR="00D7336E">
        <w:rPr>
          <w:rFonts w:ascii="Garamond" w:hAnsi="Garamond"/>
          <w:color w:val="000000"/>
          <w:sz w:val="22"/>
          <w:szCs w:val="22"/>
        </w:rPr>
        <w:t>-</w:t>
      </w:r>
      <w:r>
        <w:rPr>
          <w:rFonts w:ascii="Garamond" w:hAnsi="Garamond"/>
          <w:color w:val="000000"/>
          <w:sz w:val="22"/>
          <w:szCs w:val="22"/>
        </w:rPr>
        <w:t>related issues. In 2012, 86 people in Louisville died due to a large heat wave.</w:t>
      </w:r>
    </w:p>
    <w:p w14:paraId="37182B8D" w14:textId="77777777" w:rsidR="007D6239" w:rsidRDefault="007D6239" w:rsidP="007D6239">
      <w:pPr>
        <w:pStyle w:val="NormalWeb"/>
        <w:numPr>
          <w:ilvl w:val="0"/>
          <w:numId w:val="21"/>
        </w:numPr>
        <w:spacing w:before="0" w:beforeAutospacing="0" w:after="0" w:afterAutospacing="0"/>
        <w:textAlignment w:val="baseline"/>
        <w:rPr>
          <w:rFonts w:ascii="Garamond" w:hAnsi="Garamond"/>
          <w:color w:val="000000"/>
          <w:sz w:val="22"/>
          <w:szCs w:val="22"/>
        </w:rPr>
      </w:pPr>
      <w:r>
        <w:rPr>
          <w:rFonts w:ascii="Garamond" w:hAnsi="Garamond"/>
          <w:color w:val="000000"/>
          <w:sz w:val="22"/>
          <w:szCs w:val="22"/>
        </w:rPr>
        <w:t xml:space="preserve">Research has shown urban green spaces reduce the risk of certain chronic illnesses including cardiovascular and respiratory diseases. Some of these diseases </w:t>
      </w:r>
      <w:proofErr w:type="gramStart"/>
      <w:r>
        <w:rPr>
          <w:rFonts w:ascii="Garamond" w:hAnsi="Garamond"/>
          <w:color w:val="000000"/>
          <w:sz w:val="22"/>
          <w:szCs w:val="22"/>
        </w:rPr>
        <w:t>can be exacerbated</w:t>
      </w:r>
      <w:proofErr w:type="gramEnd"/>
      <w:r>
        <w:rPr>
          <w:rFonts w:ascii="Garamond" w:hAnsi="Garamond"/>
          <w:color w:val="000000"/>
          <w:sz w:val="22"/>
          <w:szCs w:val="22"/>
        </w:rPr>
        <w:t xml:space="preserve"> by an increase in urban temperatures.</w:t>
      </w:r>
    </w:p>
    <w:p w14:paraId="0E914142" w14:textId="77777777" w:rsidR="00E95F80" w:rsidRPr="00CE4561" w:rsidRDefault="00E95F80" w:rsidP="008B3821">
      <w:pPr>
        <w:rPr>
          <w:rFonts w:ascii="Garamond" w:hAnsi="Garamond"/>
        </w:rPr>
      </w:pPr>
    </w:p>
    <w:p w14:paraId="4C60F77B" w14:textId="23D336E0" w:rsidR="008F2A72" w:rsidRPr="00CE4561" w:rsidRDefault="008F2A72" w:rsidP="008F2A72">
      <w:pPr>
        <w:rPr>
          <w:rFonts w:ascii="Garamond" w:hAnsi="Garamond"/>
        </w:rPr>
      </w:pPr>
      <w:r w:rsidRPr="00CE4561">
        <w:rPr>
          <w:rFonts w:ascii="Garamond" w:hAnsi="Garamond"/>
          <w:b/>
          <w:i/>
        </w:rPr>
        <w:t>Project Objectives:</w:t>
      </w:r>
    </w:p>
    <w:p w14:paraId="3800B599" w14:textId="311724EB" w:rsidR="00DE0BED" w:rsidRPr="00DE0BED" w:rsidRDefault="00DE0BED" w:rsidP="00DE0BED">
      <w:pPr>
        <w:numPr>
          <w:ilvl w:val="0"/>
          <w:numId w:val="22"/>
        </w:numPr>
        <w:textAlignment w:val="baseline"/>
        <w:rPr>
          <w:rFonts w:ascii="Arial" w:eastAsia="Times New Roman" w:hAnsi="Arial" w:cs="Arial"/>
          <w:color w:val="000000"/>
        </w:rPr>
      </w:pPr>
      <w:r w:rsidRPr="00DE0BED">
        <w:rPr>
          <w:rFonts w:ascii="Garamond" w:eastAsia="Times New Roman" w:hAnsi="Garamond" w:cs="Arial"/>
          <w:color w:val="000000"/>
        </w:rPr>
        <w:t xml:space="preserve">Provide NDVI </w:t>
      </w:r>
      <w:r w:rsidR="00D7336E">
        <w:rPr>
          <w:rFonts w:ascii="Garamond" w:eastAsia="Times New Roman" w:hAnsi="Garamond" w:cs="Arial"/>
          <w:color w:val="000000"/>
        </w:rPr>
        <w:t xml:space="preserve">and LST </w:t>
      </w:r>
      <w:r w:rsidRPr="00DE0BED">
        <w:rPr>
          <w:rFonts w:ascii="Garamond" w:eastAsia="Times New Roman" w:hAnsi="Garamond" w:cs="Arial"/>
          <w:color w:val="000000"/>
        </w:rPr>
        <w:t>values at the city and census tract levels</w:t>
      </w:r>
    </w:p>
    <w:p w14:paraId="0E438068" w14:textId="3114E7E0" w:rsidR="00DE0BED" w:rsidRPr="00DE0BED" w:rsidRDefault="00DE0BED" w:rsidP="00DE0BED">
      <w:pPr>
        <w:numPr>
          <w:ilvl w:val="0"/>
          <w:numId w:val="22"/>
        </w:numPr>
        <w:textAlignment w:val="baseline"/>
        <w:rPr>
          <w:rFonts w:ascii="Arial" w:eastAsia="Times New Roman" w:hAnsi="Arial" w:cs="Arial"/>
          <w:color w:val="000000"/>
        </w:rPr>
      </w:pPr>
      <w:r w:rsidRPr="00DE0BED">
        <w:rPr>
          <w:rFonts w:ascii="Garamond" w:eastAsia="Times New Roman" w:hAnsi="Garamond" w:cs="Arial"/>
          <w:color w:val="000000"/>
        </w:rPr>
        <w:t>Create replicable methods that can be used to quantify NDVI</w:t>
      </w:r>
      <w:r w:rsidR="00D7336E">
        <w:rPr>
          <w:rFonts w:ascii="Garamond" w:eastAsia="Times New Roman" w:hAnsi="Garamond" w:cs="Arial"/>
          <w:color w:val="000000"/>
        </w:rPr>
        <w:t xml:space="preserve"> and LST</w:t>
      </w:r>
      <w:r w:rsidRPr="00DE0BED">
        <w:rPr>
          <w:rFonts w:ascii="Garamond" w:eastAsia="Times New Roman" w:hAnsi="Garamond" w:cs="Arial"/>
          <w:color w:val="000000"/>
        </w:rPr>
        <w:t xml:space="preserve"> across 793 cities</w:t>
      </w:r>
    </w:p>
    <w:p w14:paraId="346D8347" w14:textId="1E788FB3" w:rsidR="008F2A72" w:rsidRPr="00DE0BED" w:rsidRDefault="00DE0BED" w:rsidP="00DE0BED">
      <w:pPr>
        <w:numPr>
          <w:ilvl w:val="0"/>
          <w:numId w:val="22"/>
        </w:numPr>
        <w:textAlignment w:val="baseline"/>
        <w:rPr>
          <w:rFonts w:ascii="Arial" w:eastAsia="Times New Roman" w:hAnsi="Arial" w:cs="Arial"/>
          <w:color w:val="000000"/>
        </w:rPr>
      </w:pPr>
      <w:r w:rsidRPr="00DE0BED">
        <w:rPr>
          <w:rFonts w:ascii="Garamond" w:eastAsia="Times New Roman" w:hAnsi="Garamond"/>
          <w:color w:val="000000"/>
        </w:rPr>
        <w:t>Introduce NASA Earth observation capabilities to our partners to inform public policy pertaining to environmental and public health</w:t>
      </w:r>
    </w:p>
    <w:p w14:paraId="012D9AB3" w14:textId="77777777" w:rsidR="00DE0BED" w:rsidRPr="00CE4561" w:rsidRDefault="00DE0BED" w:rsidP="00DE0BED">
      <w:pPr>
        <w:rPr>
          <w:rFonts w:ascii="Garamond" w:hAnsi="Garamond"/>
        </w:rPr>
      </w:pPr>
    </w:p>
    <w:p w14:paraId="07D5EB77" w14:textId="77777777" w:rsidR="00CD0433" w:rsidRPr="00CE4561" w:rsidRDefault="00CD0433" w:rsidP="00CD0433">
      <w:pPr>
        <w:pBdr>
          <w:bottom w:val="single" w:sz="4" w:space="1" w:color="auto"/>
        </w:pBdr>
        <w:rPr>
          <w:rFonts w:ascii="Garamond" w:hAnsi="Garamond"/>
          <w:b/>
        </w:rPr>
      </w:pPr>
      <w:r w:rsidRPr="00CE4561">
        <w:rPr>
          <w:rFonts w:ascii="Garamond" w:hAnsi="Garamond"/>
          <w:b/>
        </w:rPr>
        <w:t>Partner Overview</w:t>
      </w:r>
    </w:p>
    <w:p w14:paraId="34B6E1B7" w14:textId="39F6B3A9" w:rsidR="00D12F5B" w:rsidRPr="00CE4561" w:rsidRDefault="00A44DD0" w:rsidP="00D12F5B">
      <w:pPr>
        <w:rPr>
          <w:rFonts w:ascii="Garamond" w:hAnsi="Garamond"/>
          <w:b/>
          <w:i/>
        </w:rPr>
      </w:pPr>
      <w:r w:rsidRPr="00CE4561">
        <w:rPr>
          <w:rFonts w:ascii="Garamond" w:hAnsi="Garamond"/>
          <w:b/>
          <w:i/>
        </w:rPr>
        <w:t>Partner</w:t>
      </w:r>
      <w:r w:rsidR="00835C04" w:rsidRPr="00CE4561">
        <w:rPr>
          <w:rFonts w:ascii="Garamond" w:hAnsi="Garamond"/>
          <w:b/>
          <w:i/>
        </w:rPr>
        <w:t xml:space="preserve"> Organizations</w:t>
      </w:r>
      <w:r w:rsidR="00D12F5B" w:rsidRPr="00CE4561">
        <w:rPr>
          <w:rFonts w:ascii="Garamond" w:hAnsi="Garamond"/>
          <w:b/>
          <w:i/>
        </w:rPr>
        <w:t>:</w:t>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00636FAE" w:rsidRPr="00CE4561" w14:paraId="4EEA7B0E" w14:textId="77777777" w:rsidTr="00773F14">
        <w:tc>
          <w:tcPr>
            <w:tcW w:w="3263" w:type="dxa"/>
            <w:shd w:val="clear" w:color="auto" w:fill="31849B" w:themeFill="accent5" w:themeFillShade="BF"/>
            <w:vAlign w:val="center"/>
          </w:tcPr>
          <w:p w14:paraId="66FDE6C5" w14:textId="77777777" w:rsidR="006804AC" w:rsidRPr="00CE4561" w:rsidRDefault="006804AC" w:rsidP="00E3738F">
            <w:pPr>
              <w:jc w:val="center"/>
              <w:rPr>
                <w:rFonts w:ascii="Garamond" w:hAnsi="Garamond"/>
                <w:b/>
                <w:color w:val="FFFFFF" w:themeColor="background1"/>
              </w:rPr>
            </w:pPr>
            <w:r w:rsidRPr="00CE4561">
              <w:rPr>
                <w:rFonts w:ascii="Garamond" w:hAnsi="Garamond"/>
                <w:b/>
                <w:color w:val="FFFFFF" w:themeColor="background1"/>
              </w:rPr>
              <w:t>Organization</w:t>
            </w:r>
          </w:p>
        </w:tc>
        <w:tc>
          <w:tcPr>
            <w:tcW w:w="3487" w:type="dxa"/>
            <w:shd w:val="clear" w:color="auto" w:fill="31849B" w:themeFill="accent5" w:themeFillShade="BF"/>
            <w:vAlign w:val="center"/>
          </w:tcPr>
          <w:p w14:paraId="358B03BC" w14:textId="77777777" w:rsidR="006804AC" w:rsidRPr="00CE4561" w:rsidRDefault="006804AC" w:rsidP="00E3738F">
            <w:pPr>
              <w:jc w:val="center"/>
              <w:rPr>
                <w:rFonts w:ascii="Garamond" w:hAnsi="Garamond"/>
                <w:b/>
                <w:color w:val="FFFFFF" w:themeColor="background1"/>
              </w:rPr>
            </w:pPr>
            <w:r w:rsidRPr="00CE4561">
              <w:rPr>
                <w:rFonts w:ascii="Garamond" w:hAnsi="Garamond"/>
                <w:b/>
                <w:color w:val="FFFFFF" w:themeColor="background1"/>
              </w:rPr>
              <w:t>POC (Name, Position/Title)</w:t>
            </w:r>
          </w:p>
        </w:tc>
        <w:tc>
          <w:tcPr>
            <w:tcW w:w="1440" w:type="dxa"/>
            <w:shd w:val="clear" w:color="auto" w:fill="31849B" w:themeFill="accent5" w:themeFillShade="BF"/>
            <w:vAlign w:val="center"/>
          </w:tcPr>
          <w:p w14:paraId="311B19EA" w14:textId="77777777" w:rsidR="006804AC" w:rsidRPr="00CE4561" w:rsidRDefault="006804AC" w:rsidP="00E3738F">
            <w:pPr>
              <w:jc w:val="center"/>
              <w:rPr>
                <w:rFonts w:ascii="Garamond" w:hAnsi="Garamond"/>
                <w:b/>
                <w:color w:val="FFFFFF" w:themeColor="background1"/>
              </w:rPr>
            </w:pPr>
            <w:r w:rsidRPr="00CE4561">
              <w:rPr>
                <w:rFonts w:ascii="Garamond" w:hAnsi="Garamond"/>
                <w:b/>
                <w:color w:val="FFFFFF" w:themeColor="background1"/>
              </w:rPr>
              <w:t>Partner Type</w:t>
            </w:r>
          </w:p>
        </w:tc>
        <w:tc>
          <w:tcPr>
            <w:tcW w:w="1170" w:type="dxa"/>
            <w:shd w:val="clear" w:color="auto" w:fill="31849B" w:themeFill="accent5" w:themeFillShade="BF"/>
            <w:vAlign w:val="center"/>
          </w:tcPr>
          <w:p w14:paraId="77BDFEF2" w14:textId="77777777" w:rsidR="006804AC" w:rsidRPr="00CE4561" w:rsidRDefault="006804AC" w:rsidP="00E3738F">
            <w:pPr>
              <w:jc w:val="center"/>
              <w:rPr>
                <w:rFonts w:ascii="Garamond" w:hAnsi="Garamond"/>
                <w:b/>
                <w:color w:val="FFFFFF" w:themeColor="background1"/>
              </w:rPr>
            </w:pPr>
            <w:r w:rsidRPr="00CE4561">
              <w:rPr>
                <w:rFonts w:ascii="Garamond" w:hAnsi="Garamond"/>
                <w:b/>
                <w:color w:val="FFFFFF" w:themeColor="background1"/>
              </w:rPr>
              <w:t>Boundary Org?</w:t>
            </w:r>
          </w:p>
        </w:tc>
      </w:tr>
      <w:tr w:rsidR="006804AC" w:rsidRPr="00CE4561" w14:paraId="5D470CD2" w14:textId="77777777" w:rsidTr="00773F14">
        <w:tc>
          <w:tcPr>
            <w:tcW w:w="3263" w:type="dxa"/>
          </w:tcPr>
          <w:p w14:paraId="147FACB8" w14:textId="2EE700F2" w:rsidR="006804AC" w:rsidRPr="00CE4561" w:rsidRDefault="008846CA" w:rsidP="00E3738F">
            <w:pPr>
              <w:rPr>
                <w:rFonts w:ascii="Garamond" w:hAnsi="Garamond"/>
                <w:b/>
              </w:rPr>
            </w:pPr>
            <w:r>
              <w:rPr>
                <w:rFonts w:ascii="Garamond" w:hAnsi="Garamond"/>
                <w:b/>
              </w:rPr>
              <w:t>City Health Dashboard, New York University School of Medicine</w:t>
            </w:r>
          </w:p>
        </w:tc>
        <w:tc>
          <w:tcPr>
            <w:tcW w:w="3487" w:type="dxa"/>
          </w:tcPr>
          <w:p w14:paraId="0111C027" w14:textId="02B91FAE" w:rsidR="006804AC" w:rsidRPr="00CE4561" w:rsidRDefault="008846CA" w:rsidP="00E3738F">
            <w:pPr>
              <w:rPr>
                <w:rFonts w:ascii="Garamond" w:hAnsi="Garamond"/>
              </w:rPr>
            </w:pPr>
            <w:r>
              <w:rPr>
                <w:rFonts w:ascii="Garamond" w:hAnsi="Garamond"/>
              </w:rPr>
              <w:t>Peggy Hs</w:t>
            </w:r>
            <w:r w:rsidR="00CC434E">
              <w:rPr>
                <w:rFonts w:ascii="Garamond" w:hAnsi="Garamond"/>
              </w:rPr>
              <w:t>ieh, Research Analyst</w:t>
            </w:r>
          </w:p>
        </w:tc>
        <w:tc>
          <w:tcPr>
            <w:tcW w:w="1440" w:type="dxa"/>
          </w:tcPr>
          <w:p w14:paraId="21053937" w14:textId="49F56FE4" w:rsidR="006804AC" w:rsidRPr="00CE4561" w:rsidRDefault="00CB6407" w:rsidP="00E3738F">
            <w:pPr>
              <w:rPr>
                <w:rFonts w:ascii="Garamond" w:hAnsi="Garamond"/>
              </w:rPr>
            </w:pPr>
            <w:r w:rsidRPr="00CE4561">
              <w:rPr>
                <w:rFonts w:ascii="Garamond" w:hAnsi="Garamond"/>
              </w:rPr>
              <w:t xml:space="preserve">End </w:t>
            </w:r>
            <w:r w:rsidR="009E4CFF" w:rsidRPr="00CE4561">
              <w:rPr>
                <w:rFonts w:ascii="Garamond" w:hAnsi="Garamond"/>
              </w:rPr>
              <w:t>User</w:t>
            </w:r>
          </w:p>
        </w:tc>
        <w:tc>
          <w:tcPr>
            <w:tcW w:w="1170" w:type="dxa"/>
          </w:tcPr>
          <w:p w14:paraId="6070AA6D" w14:textId="1BF4D1FB" w:rsidR="006804AC" w:rsidRPr="00CE4561" w:rsidRDefault="006804AC" w:rsidP="00E3738F">
            <w:pPr>
              <w:rPr>
                <w:rFonts w:ascii="Garamond" w:hAnsi="Garamond"/>
              </w:rPr>
            </w:pPr>
            <w:r w:rsidRPr="00CE4561">
              <w:rPr>
                <w:rFonts w:ascii="Garamond" w:hAnsi="Garamond"/>
              </w:rPr>
              <w:t>Yes</w:t>
            </w:r>
          </w:p>
        </w:tc>
      </w:tr>
      <w:tr w:rsidR="006804AC" w:rsidRPr="00CE4561" w14:paraId="3CC8ABAF" w14:textId="77777777" w:rsidTr="00773F14">
        <w:tc>
          <w:tcPr>
            <w:tcW w:w="3263" w:type="dxa"/>
          </w:tcPr>
          <w:p w14:paraId="09C3C822" w14:textId="08C7078E" w:rsidR="006804AC" w:rsidRPr="00CE4561" w:rsidRDefault="00CC434E" w:rsidP="00E3738F">
            <w:pPr>
              <w:rPr>
                <w:rFonts w:ascii="Garamond" w:hAnsi="Garamond"/>
                <w:b/>
              </w:rPr>
            </w:pPr>
            <w:r>
              <w:rPr>
                <w:rFonts w:ascii="Garamond" w:hAnsi="Garamond"/>
                <w:b/>
              </w:rPr>
              <w:t xml:space="preserve">University of Louisville, </w:t>
            </w:r>
            <w:proofErr w:type="spellStart"/>
            <w:r>
              <w:rPr>
                <w:rFonts w:ascii="Garamond" w:hAnsi="Garamond"/>
                <w:b/>
              </w:rPr>
              <w:t>Envirome</w:t>
            </w:r>
            <w:proofErr w:type="spellEnd"/>
            <w:r>
              <w:rPr>
                <w:rFonts w:ascii="Garamond" w:hAnsi="Garamond"/>
                <w:b/>
              </w:rPr>
              <w:t xml:space="preserve"> Institute</w:t>
            </w:r>
          </w:p>
        </w:tc>
        <w:tc>
          <w:tcPr>
            <w:tcW w:w="3487" w:type="dxa"/>
          </w:tcPr>
          <w:p w14:paraId="36E16CC9" w14:textId="1C9CCF2E" w:rsidR="006804AC" w:rsidRPr="00CE4561" w:rsidRDefault="006804AC" w:rsidP="00E3738F">
            <w:pPr>
              <w:rPr>
                <w:rFonts w:ascii="Garamond" w:hAnsi="Garamond"/>
              </w:rPr>
            </w:pPr>
            <w:r w:rsidRPr="00CE4561">
              <w:rPr>
                <w:rFonts w:ascii="Garamond" w:hAnsi="Garamond"/>
              </w:rPr>
              <w:t xml:space="preserve">Dr. </w:t>
            </w:r>
            <w:r w:rsidR="00CC434E">
              <w:rPr>
                <w:rFonts w:ascii="Garamond" w:hAnsi="Garamond"/>
              </w:rPr>
              <w:t>Ted Smith, Deputy Director</w:t>
            </w:r>
          </w:p>
        </w:tc>
        <w:tc>
          <w:tcPr>
            <w:tcW w:w="1440" w:type="dxa"/>
          </w:tcPr>
          <w:p w14:paraId="011729D9" w14:textId="24AB3122" w:rsidR="006804AC" w:rsidRPr="00CE4561" w:rsidRDefault="00060EB6" w:rsidP="00E3738F">
            <w:pPr>
              <w:rPr>
                <w:rFonts w:ascii="Garamond" w:hAnsi="Garamond"/>
              </w:rPr>
            </w:pPr>
            <w:r>
              <w:rPr>
                <w:rFonts w:ascii="Garamond" w:hAnsi="Garamond"/>
              </w:rPr>
              <w:t>End User</w:t>
            </w:r>
          </w:p>
        </w:tc>
        <w:tc>
          <w:tcPr>
            <w:tcW w:w="1170" w:type="dxa"/>
          </w:tcPr>
          <w:p w14:paraId="70AD209A" w14:textId="72C2DE65" w:rsidR="006804AC" w:rsidRPr="00CE4561" w:rsidRDefault="00060EB6" w:rsidP="00E3738F">
            <w:pPr>
              <w:rPr>
                <w:rFonts w:ascii="Garamond" w:hAnsi="Garamond"/>
              </w:rPr>
            </w:pPr>
            <w:r>
              <w:rPr>
                <w:rFonts w:ascii="Garamond" w:hAnsi="Garamond"/>
              </w:rPr>
              <w:t>Yes</w:t>
            </w:r>
          </w:p>
        </w:tc>
      </w:tr>
    </w:tbl>
    <w:p w14:paraId="77D4BCBD" w14:textId="77777777" w:rsidR="00CD0433" w:rsidRPr="00CE4561" w:rsidRDefault="00CD0433" w:rsidP="00CD0433">
      <w:pPr>
        <w:rPr>
          <w:rFonts w:ascii="Garamond" w:hAnsi="Garamond"/>
        </w:rPr>
      </w:pPr>
    </w:p>
    <w:p w14:paraId="00FC030F" w14:textId="6FAE7634" w:rsidR="00CB6407" w:rsidRPr="00CE4561" w:rsidRDefault="005F06E5" w:rsidP="00CB6407">
      <w:pPr>
        <w:rPr>
          <w:rFonts w:ascii="Garamond" w:hAnsi="Garamond" w:cs="Arial"/>
          <w:b/>
          <w:i/>
        </w:rPr>
      </w:pPr>
      <w:r w:rsidRPr="00CE4561">
        <w:rPr>
          <w:rFonts w:ascii="Garamond" w:hAnsi="Garamond" w:cs="Arial"/>
          <w:b/>
          <w:i/>
        </w:rPr>
        <w:t>Decision-</w:t>
      </w:r>
      <w:r w:rsidR="00CB6407" w:rsidRPr="00CE4561">
        <w:rPr>
          <w:rFonts w:ascii="Garamond" w:hAnsi="Garamond" w:cs="Arial"/>
          <w:b/>
          <w:i/>
        </w:rPr>
        <w:t>Making Practices &amp; Policies:</w:t>
      </w:r>
    </w:p>
    <w:p w14:paraId="0D53895A" w14:textId="3C669618" w:rsidR="00903776" w:rsidRDefault="00D01AD1" w:rsidP="00CA0EED">
      <w:pPr>
        <w:rPr>
          <w:rFonts w:ascii="Garamond" w:hAnsi="Garamond"/>
          <w:color w:val="000000"/>
        </w:rPr>
      </w:pPr>
      <w:r>
        <w:rPr>
          <w:rFonts w:ascii="Garamond" w:hAnsi="Garamond"/>
          <w:color w:val="000000"/>
        </w:rPr>
        <w:t xml:space="preserve">The </w:t>
      </w:r>
      <w:r w:rsidR="00D7336E">
        <w:rPr>
          <w:rFonts w:ascii="Garamond" w:hAnsi="Garamond"/>
          <w:color w:val="000000"/>
        </w:rPr>
        <w:t>City Health Dashboard (</w:t>
      </w:r>
      <w:r>
        <w:rPr>
          <w:rFonts w:ascii="Garamond" w:hAnsi="Garamond"/>
          <w:color w:val="000000"/>
        </w:rPr>
        <w:t>CHD</w:t>
      </w:r>
      <w:r w:rsidR="00D7336E">
        <w:rPr>
          <w:rFonts w:ascii="Garamond" w:hAnsi="Garamond"/>
          <w:color w:val="000000"/>
        </w:rPr>
        <w:t>)</w:t>
      </w:r>
      <w:r>
        <w:rPr>
          <w:rFonts w:ascii="Garamond" w:hAnsi="Garamond"/>
          <w:color w:val="000000"/>
        </w:rPr>
        <w:t xml:space="preserve"> provides frequently updated data that aids city leaders in creating equitable health policies. Scientists at the University of Louisville </w:t>
      </w:r>
      <w:proofErr w:type="spellStart"/>
      <w:r>
        <w:rPr>
          <w:rFonts w:ascii="Garamond" w:hAnsi="Garamond"/>
          <w:color w:val="000000"/>
        </w:rPr>
        <w:t>Envirome</w:t>
      </w:r>
      <w:proofErr w:type="spellEnd"/>
      <w:r>
        <w:rPr>
          <w:rFonts w:ascii="Garamond" w:hAnsi="Garamond"/>
          <w:color w:val="000000"/>
        </w:rPr>
        <w:t xml:space="preserve"> Institute provide actionable knowledge to help build healthier cities and reduce health inequities. Both end users provide publicly available research and tools often used by public policy decision-makers. Currently, Louisville is implementing the Green Heart Louisville program </w:t>
      </w:r>
      <w:proofErr w:type="gramStart"/>
      <w:r>
        <w:rPr>
          <w:rFonts w:ascii="Garamond" w:hAnsi="Garamond"/>
          <w:color w:val="000000"/>
        </w:rPr>
        <w:t>to scientifically assess</w:t>
      </w:r>
      <w:proofErr w:type="gramEnd"/>
      <w:r>
        <w:rPr>
          <w:rFonts w:ascii="Garamond" w:hAnsi="Garamond"/>
          <w:color w:val="000000"/>
        </w:rPr>
        <w:t xml:space="preserve"> the impact of green space on air quality and health in urban communities. This project has focused on the greening and monitoring of six residential areas in Louisville over the course of four years. Louisville is also addressing the effects of urban heat on public health. In </w:t>
      </w:r>
      <w:proofErr w:type="gramStart"/>
      <w:r>
        <w:rPr>
          <w:rFonts w:ascii="Garamond" w:hAnsi="Garamond"/>
          <w:color w:val="000000"/>
        </w:rPr>
        <w:t>2016</w:t>
      </w:r>
      <w:proofErr w:type="gramEnd"/>
      <w:r>
        <w:rPr>
          <w:rFonts w:ascii="Garamond" w:hAnsi="Garamond"/>
          <w:color w:val="000000"/>
        </w:rPr>
        <w:t xml:space="preserve"> they completed a regional climate and health assessment through the Urban Climate Lab of the Georgia Institute of Technology.</w:t>
      </w:r>
    </w:p>
    <w:p w14:paraId="2059B37F" w14:textId="77777777" w:rsidR="002D7DB1" w:rsidRPr="00CE4561" w:rsidRDefault="002D7DB1" w:rsidP="00CA0EED">
      <w:pPr>
        <w:rPr>
          <w:rFonts w:ascii="Garamond" w:hAnsi="Garamond"/>
        </w:rPr>
      </w:pPr>
    </w:p>
    <w:p w14:paraId="08DEF88A" w14:textId="1ED5CFAB" w:rsidR="00CB6407" w:rsidRDefault="00CB6407" w:rsidP="00CB6407">
      <w:pPr>
        <w:rPr>
          <w:rFonts w:ascii="Garamond" w:hAnsi="Garamond" w:cs="Arial"/>
          <w:b/>
          <w:i/>
        </w:rPr>
      </w:pPr>
      <w:r w:rsidRPr="00CE4561">
        <w:rPr>
          <w:rFonts w:ascii="Garamond" w:hAnsi="Garamond" w:cs="Arial"/>
          <w:b/>
          <w:i/>
        </w:rPr>
        <w:t>Project Benefit to End User:</w:t>
      </w:r>
    </w:p>
    <w:p w14:paraId="50E2900E" w14:textId="5D53C77E" w:rsidR="00A01233" w:rsidRDefault="000057D3" w:rsidP="00CC5D99">
      <w:pPr>
        <w:rPr>
          <w:rFonts w:ascii="Garamond" w:hAnsi="Garamond"/>
          <w:b/>
        </w:rPr>
      </w:pPr>
      <w:r>
        <w:rPr>
          <w:rFonts w:ascii="Garamond" w:hAnsi="Garamond"/>
          <w:color w:val="000000"/>
        </w:rPr>
        <w:t xml:space="preserve">This project will first serve as a tool for decision-makers in the City of Louisville. The use of NASA Earth observations will complement our partners’ work in providing rigorous data regarding urban environmental parameters and public health, thus enhancing further public policy decision-making in conjunction with its current programs. Additionally, the end goal is to enhance the capacity of the CHD to utilize NASA Earth observation and to enable them to replicate our methodology for all 793 cities. Our analysis will help create a dataset of urban NDVI and LST in large cities across the nation and will demonstrate the potential of utilizing NASA Earth observations for </w:t>
      </w:r>
      <w:proofErr w:type="gramStart"/>
      <w:r>
        <w:rPr>
          <w:rFonts w:ascii="Garamond" w:hAnsi="Garamond"/>
          <w:color w:val="000000"/>
        </w:rPr>
        <w:t>future city health metrics</w:t>
      </w:r>
      <w:proofErr w:type="gramEnd"/>
      <w:r>
        <w:rPr>
          <w:rFonts w:ascii="Garamond" w:hAnsi="Garamond"/>
          <w:color w:val="000000"/>
        </w:rPr>
        <w:t>.</w:t>
      </w:r>
    </w:p>
    <w:p w14:paraId="5F417550" w14:textId="77777777" w:rsidR="00A01233" w:rsidRDefault="00A01233" w:rsidP="00CC5D99">
      <w:pPr>
        <w:rPr>
          <w:rFonts w:ascii="Garamond" w:hAnsi="Garamond"/>
          <w:b/>
        </w:rPr>
      </w:pPr>
    </w:p>
    <w:p w14:paraId="0D2EFA0A" w14:textId="02FB6E3E" w:rsidR="00A01233" w:rsidRDefault="00A01233" w:rsidP="00CC5D99">
      <w:pPr>
        <w:rPr>
          <w:rFonts w:ascii="Garamond" w:hAnsi="Garamond"/>
          <w:b/>
        </w:rPr>
      </w:pPr>
    </w:p>
    <w:p w14:paraId="02C0E6D1" w14:textId="77777777" w:rsidR="000057D3" w:rsidRDefault="000057D3" w:rsidP="00CC5D99">
      <w:pPr>
        <w:rPr>
          <w:rFonts w:ascii="Garamond" w:hAnsi="Garamond"/>
          <w:b/>
        </w:rPr>
      </w:pPr>
    </w:p>
    <w:p w14:paraId="1AA444CF" w14:textId="11671A79" w:rsidR="00A01233" w:rsidRDefault="00A01233" w:rsidP="00CC5D99">
      <w:pPr>
        <w:rPr>
          <w:rFonts w:ascii="Garamond" w:hAnsi="Garamond"/>
          <w:b/>
        </w:rPr>
      </w:pPr>
    </w:p>
    <w:p w14:paraId="3B6F3EAB" w14:textId="2AF3458D" w:rsidR="00D7336E" w:rsidRDefault="00D7336E" w:rsidP="00CC5D99">
      <w:pPr>
        <w:rPr>
          <w:rFonts w:ascii="Garamond" w:hAnsi="Garamond"/>
          <w:b/>
        </w:rPr>
      </w:pPr>
    </w:p>
    <w:p w14:paraId="51C009D0" w14:textId="77777777" w:rsidR="00D7336E" w:rsidRDefault="00D7336E" w:rsidP="00CC5D99">
      <w:pPr>
        <w:rPr>
          <w:rFonts w:ascii="Garamond" w:hAnsi="Garamond"/>
          <w:b/>
        </w:rPr>
      </w:pPr>
    </w:p>
    <w:p w14:paraId="4C354B64" w14:textId="5E3B0E66" w:rsidR="00CD0433" w:rsidRPr="00CE4561" w:rsidRDefault="004D358F" w:rsidP="002E2D9E">
      <w:pPr>
        <w:pBdr>
          <w:bottom w:val="single" w:sz="4" w:space="1" w:color="auto"/>
        </w:pBdr>
        <w:rPr>
          <w:rFonts w:ascii="Garamond" w:hAnsi="Garamond"/>
          <w:b/>
        </w:rPr>
      </w:pPr>
      <w:r w:rsidRPr="00CE4561">
        <w:rPr>
          <w:rFonts w:ascii="Garamond" w:hAnsi="Garamond"/>
          <w:b/>
        </w:rPr>
        <w:lastRenderedPageBreak/>
        <w:t>Earth Observations &amp; End Products</w:t>
      </w:r>
      <w:r w:rsidR="00CB6407" w:rsidRPr="00CE4561">
        <w:rPr>
          <w:rFonts w:ascii="Garamond" w:hAnsi="Garamond"/>
          <w:b/>
        </w:rPr>
        <w:t xml:space="preserve"> </w:t>
      </w:r>
      <w:r w:rsidR="002E2D9E" w:rsidRPr="00CE4561">
        <w:rPr>
          <w:rFonts w:ascii="Garamond" w:hAnsi="Garamond"/>
          <w:b/>
        </w:rPr>
        <w:t>Overview</w:t>
      </w:r>
    </w:p>
    <w:p w14:paraId="339A2281" w14:textId="53CEA51D" w:rsidR="003D2EDF" w:rsidRPr="00CE4561" w:rsidRDefault="00735F70" w:rsidP="00782999">
      <w:pPr>
        <w:rPr>
          <w:rFonts w:ascii="Garamond" w:hAnsi="Garamond"/>
          <w:b/>
          <w:i/>
        </w:rPr>
      </w:pPr>
      <w:r w:rsidRPr="00CE4561">
        <w:rPr>
          <w:rFonts w:ascii="Garamond" w:hAnsi="Garamond"/>
          <w:b/>
          <w:i/>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00B76BDC" w:rsidRPr="00CE4561" w14:paraId="1E59A37D" w14:textId="77777777" w:rsidTr="00773F14">
        <w:tc>
          <w:tcPr>
            <w:tcW w:w="2347" w:type="dxa"/>
            <w:shd w:val="clear" w:color="auto" w:fill="31849B" w:themeFill="accent5" w:themeFillShade="BF"/>
            <w:vAlign w:val="center"/>
          </w:tcPr>
          <w:p w14:paraId="3B2A8D46" w14:textId="77777777" w:rsidR="00B76BDC" w:rsidRPr="00CE4561" w:rsidRDefault="00B76BDC" w:rsidP="00E3738F">
            <w:pPr>
              <w:jc w:val="center"/>
              <w:rPr>
                <w:rFonts w:ascii="Garamond" w:hAnsi="Garamond"/>
                <w:b/>
                <w:bCs/>
                <w:color w:val="FFFFFF"/>
              </w:rPr>
            </w:pPr>
            <w:r w:rsidRPr="00CE4561">
              <w:rPr>
                <w:rFonts w:ascii="Garamond" w:hAnsi="Garamond"/>
                <w:b/>
                <w:bCs/>
                <w:color w:val="FFFFFF"/>
              </w:rPr>
              <w:t>Platform</w:t>
            </w:r>
            <w:r w:rsidR="00D3192F" w:rsidRPr="00CE4561">
              <w:rPr>
                <w:rFonts w:ascii="Garamond" w:hAnsi="Garamond"/>
                <w:b/>
                <w:bCs/>
                <w:color w:val="FFFFFF"/>
              </w:rPr>
              <w:t xml:space="preserve"> &amp; Sensor</w:t>
            </w:r>
          </w:p>
        </w:tc>
        <w:tc>
          <w:tcPr>
            <w:tcW w:w="2411" w:type="dxa"/>
            <w:shd w:val="clear" w:color="auto" w:fill="31849B" w:themeFill="accent5" w:themeFillShade="BF"/>
            <w:vAlign w:val="center"/>
          </w:tcPr>
          <w:p w14:paraId="6A7A8B2C" w14:textId="0A12089F" w:rsidR="00B76BDC" w:rsidRPr="00CE4561" w:rsidRDefault="00D3192F" w:rsidP="00E3738F">
            <w:pPr>
              <w:jc w:val="center"/>
              <w:rPr>
                <w:rFonts w:ascii="Garamond" w:hAnsi="Garamond"/>
                <w:b/>
                <w:bCs/>
                <w:color w:val="FFFFFF"/>
              </w:rPr>
            </w:pPr>
            <w:r w:rsidRPr="00CE4561">
              <w:rPr>
                <w:rFonts w:ascii="Garamond" w:hAnsi="Garamond"/>
                <w:b/>
                <w:bCs/>
                <w:color w:val="FFFFFF"/>
              </w:rPr>
              <w:t>Parameters</w:t>
            </w:r>
          </w:p>
        </w:tc>
        <w:tc>
          <w:tcPr>
            <w:tcW w:w="4597" w:type="dxa"/>
            <w:shd w:val="clear" w:color="auto" w:fill="31849B" w:themeFill="accent5" w:themeFillShade="BF"/>
            <w:vAlign w:val="center"/>
          </w:tcPr>
          <w:p w14:paraId="7A3A0187" w14:textId="77777777" w:rsidR="00B76BDC" w:rsidRPr="00CE4561" w:rsidRDefault="00D3192F" w:rsidP="00E3738F">
            <w:pPr>
              <w:jc w:val="center"/>
              <w:rPr>
                <w:rFonts w:ascii="Garamond" w:hAnsi="Garamond"/>
                <w:b/>
                <w:bCs/>
                <w:color w:val="FFFFFF"/>
              </w:rPr>
            </w:pPr>
            <w:r w:rsidRPr="00CE4561">
              <w:rPr>
                <w:rFonts w:ascii="Garamond" w:hAnsi="Garamond"/>
                <w:b/>
                <w:bCs/>
                <w:color w:val="FFFFFF"/>
              </w:rPr>
              <w:t>Use</w:t>
            </w:r>
          </w:p>
        </w:tc>
      </w:tr>
      <w:tr w:rsidR="00B76BDC" w:rsidRPr="00CE4561" w14:paraId="68A574AE" w14:textId="77777777" w:rsidTr="00773F14">
        <w:tc>
          <w:tcPr>
            <w:tcW w:w="2347" w:type="dxa"/>
          </w:tcPr>
          <w:p w14:paraId="6FE1A73B" w14:textId="0EB6F0F2" w:rsidR="00B76BDC" w:rsidRPr="00CE4561" w:rsidRDefault="004B49CB" w:rsidP="00E3738F">
            <w:pPr>
              <w:rPr>
                <w:rFonts w:ascii="Garamond" w:hAnsi="Garamond"/>
                <w:b/>
                <w:bCs/>
              </w:rPr>
            </w:pPr>
            <w:r>
              <w:rPr>
                <w:rFonts w:ascii="Garamond" w:hAnsi="Garamond"/>
                <w:b/>
                <w:bCs/>
              </w:rPr>
              <w:t>Landsat 8 OLI / TIRS</w:t>
            </w:r>
          </w:p>
        </w:tc>
        <w:tc>
          <w:tcPr>
            <w:tcW w:w="2411" w:type="dxa"/>
          </w:tcPr>
          <w:p w14:paraId="3ED984CF" w14:textId="49F29DFD" w:rsidR="00B76BDC" w:rsidRPr="00CE4561" w:rsidRDefault="003839A3" w:rsidP="00E3738F">
            <w:pPr>
              <w:rPr>
                <w:rFonts w:ascii="Garamond" w:hAnsi="Garamond"/>
              </w:rPr>
            </w:pPr>
            <w:r w:rsidRPr="00CE4561">
              <w:rPr>
                <w:rFonts w:ascii="Garamond" w:hAnsi="Garamond"/>
              </w:rPr>
              <w:t>NDVI</w:t>
            </w:r>
            <w:r w:rsidR="004B49CB">
              <w:rPr>
                <w:rFonts w:ascii="Garamond" w:hAnsi="Garamond"/>
              </w:rPr>
              <w:t>, LST</w:t>
            </w:r>
          </w:p>
        </w:tc>
        <w:tc>
          <w:tcPr>
            <w:tcW w:w="4597" w:type="dxa"/>
          </w:tcPr>
          <w:p w14:paraId="39C8D523" w14:textId="53E4AB16" w:rsidR="00B76BDC" w:rsidRPr="00CE4561" w:rsidRDefault="00D773A1" w:rsidP="00CC5D99">
            <w:pPr>
              <w:rPr>
                <w:rFonts w:ascii="Garamond" w:hAnsi="Garamond"/>
              </w:rPr>
            </w:pPr>
            <w:r>
              <w:rPr>
                <w:rFonts w:ascii="Garamond" w:hAnsi="Garamond"/>
                <w:color w:val="000000"/>
              </w:rPr>
              <w:t xml:space="preserve">Landsat 8 </w:t>
            </w:r>
            <w:r w:rsidR="00E8259A">
              <w:rPr>
                <w:rFonts w:ascii="Garamond" w:hAnsi="Garamond"/>
                <w:color w:val="000000"/>
              </w:rPr>
              <w:t xml:space="preserve">imagery </w:t>
            </w:r>
            <w:proofErr w:type="gramStart"/>
            <w:r w:rsidR="00E8259A">
              <w:rPr>
                <w:rFonts w:ascii="Garamond" w:hAnsi="Garamond"/>
                <w:color w:val="000000"/>
              </w:rPr>
              <w:t>was</w:t>
            </w:r>
            <w:r>
              <w:rPr>
                <w:rFonts w:ascii="Garamond" w:hAnsi="Garamond"/>
                <w:color w:val="000000"/>
              </w:rPr>
              <w:t xml:space="preserve"> used</w:t>
            </w:r>
            <w:proofErr w:type="gramEnd"/>
            <w:r>
              <w:rPr>
                <w:rFonts w:ascii="Garamond" w:hAnsi="Garamond"/>
                <w:color w:val="000000"/>
              </w:rPr>
              <w:t xml:space="preserve"> to generate values for peak NDVI and LST across Louisville and within each city census tract.</w:t>
            </w:r>
          </w:p>
        </w:tc>
      </w:tr>
    </w:tbl>
    <w:p w14:paraId="02B5B322" w14:textId="77777777" w:rsidR="00845F03" w:rsidRDefault="00845F03" w:rsidP="007A4F2A">
      <w:pPr>
        <w:rPr>
          <w:rFonts w:ascii="Garamond" w:hAnsi="Garamond"/>
          <w:b/>
          <w:i/>
        </w:rPr>
      </w:pPr>
    </w:p>
    <w:p w14:paraId="1530166C" w14:textId="66A5C279" w:rsidR="00B9614C" w:rsidRPr="00CE4561" w:rsidRDefault="007A4F2A" w:rsidP="007A4F2A">
      <w:pPr>
        <w:rPr>
          <w:rFonts w:ascii="Garamond" w:hAnsi="Garamond"/>
          <w:i/>
        </w:rPr>
      </w:pPr>
      <w:r w:rsidRPr="00CE4561">
        <w:rPr>
          <w:rFonts w:ascii="Garamond" w:hAnsi="Garamond"/>
          <w:b/>
          <w:i/>
        </w:rPr>
        <w:t>Ancillary Datasets:</w:t>
      </w:r>
    </w:p>
    <w:p w14:paraId="3FB9FB8B" w14:textId="4B0FFF14" w:rsidR="00FE5561" w:rsidRDefault="00FE5561" w:rsidP="00FE5561">
      <w:pPr>
        <w:pStyle w:val="NormalWeb"/>
        <w:numPr>
          <w:ilvl w:val="0"/>
          <w:numId w:val="18"/>
        </w:numPr>
        <w:spacing w:before="0" w:beforeAutospacing="0" w:after="0" w:afterAutospacing="0"/>
        <w:textAlignment w:val="baseline"/>
        <w:rPr>
          <w:rFonts w:ascii="Arial" w:hAnsi="Arial" w:cs="Arial"/>
          <w:color w:val="000000"/>
          <w:sz w:val="22"/>
          <w:szCs w:val="22"/>
        </w:rPr>
      </w:pPr>
      <w:proofErr w:type="gramStart"/>
      <w:r>
        <w:rPr>
          <w:rFonts w:ascii="Garamond" w:hAnsi="Garamond" w:cs="Arial"/>
          <w:color w:val="000000"/>
          <w:sz w:val="22"/>
          <w:szCs w:val="22"/>
        </w:rPr>
        <w:t>79</w:t>
      </w:r>
      <w:r w:rsidR="00324EB0">
        <w:rPr>
          <w:rFonts w:ascii="Garamond" w:hAnsi="Garamond" w:cs="Arial"/>
          <w:color w:val="000000"/>
          <w:sz w:val="22"/>
          <w:szCs w:val="22"/>
        </w:rPr>
        <w:t>3</w:t>
      </w:r>
      <w:proofErr w:type="gramEnd"/>
      <w:r>
        <w:rPr>
          <w:rFonts w:ascii="Garamond" w:hAnsi="Garamond" w:cs="Arial"/>
          <w:color w:val="000000"/>
          <w:sz w:val="22"/>
          <w:szCs w:val="22"/>
        </w:rPr>
        <w:t xml:space="preserve"> Cities Dataset – </w:t>
      </w:r>
      <w:proofErr w:type="spellStart"/>
      <w:r w:rsidR="00D7336E">
        <w:rPr>
          <w:rFonts w:ascii="Garamond" w:hAnsi="Garamond" w:cs="Arial"/>
          <w:color w:val="000000"/>
          <w:sz w:val="22"/>
          <w:szCs w:val="22"/>
        </w:rPr>
        <w:t>S</w:t>
      </w:r>
      <w:r>
        <w:rPr>
          <w:rFonts w:ascii="Garamond" w:hAnsi="Garamond" w:cs="Arial"/>
          <w:color w:val="000000"/>
          <w:sz w:val="22"/>
          <w:szCs w:val="22"/>
        </w:rPr>
        <w:t>hapefile</w:t>
      </w:r>
      <w:proofErr w:type="spellEnd"/>
      <w:r w:rsidR="00D7336E">
        <w:rPr>
          <w:rFonts w:ascii="Garamond" w:hAnsi="Garamond" w:cs="Arial"/>
          <w:color w:val="000000"/>
          <w:sz w:val="22"/>
          <w:szCs w:val="22"/>
        </w:rPr>
        <w:t xml:space="preserve"> provided by the CHD</w:t>
      </w:r>
      <w:r>
        <w:rPr>
          <w:rFonts w:ascii="Garamond" w:hAnsi="Garamond" w:cs="Arial"/>
          <w:color w:val="000000"/>
          <w:sz w:val="22"/>
          <w:szCs w:val="22"/>
        </w:rPr>
        <w:t xml:space="preserve"> used to define city boundaries. </w:t>
      </w:r>
    </w:p>
    <w:p w14:paraId="584AAA06" w14:textId="4AC0DF22" w:rsidR="00184652" w:rsidRPr="00FE5561" w:rsidRDefault="00FE5561" w:rsidP="00AD4617">
      <w:pPr>
        <w:pStyle w:val="NormalWeb"/>
        <w:numPr>
          <w:ilvl w:val="0"/>
          <w:numId w:val="18"/>
        </w:numPr>
        <w:spacing w:before="0" w:beforeAutospacing="0" w:after="0" w:afterAutospacing="0"/>
        <w:textAlignment w:val="baseline"/>
        <w:rPr>
          <w:rFonts w:ascii="Garamond" w:hAnsi="Garamond"/>
          <w:color w:val="000000"/>
          <w:sz w:val="20"/>
          <w:szCs w:val="20"/>
        </w:rPr>
      </w:pPr>
      <w:proofErr w:type="gramStart"/>
      <w:r>
        <w:rPr>
          <w:rFonts w:ascii="Garamond" w:hAnsi="Garamond"/>
          <w:color w:val="000000"/>
          <w:sz w:val="22"/>
          <w:szCs w:val="22"/>
        </w:rPr>
        <w:t>32,482</w:t>
      </w:r>
      <w:proofErr w:type="gramEnd"/>
      <w:r>
        <w:rPr>
          <w:rFonts w:ascii="Garamond" w:hAnsi="Garamond"/>
          <w:color w:val="000000"/>
          <w:sz w:val="22"/>
          <w:szCs w:val="22"/>
        </w:rPr>
        <w:t xml:space="preserve"> Census Tracts Dataset - </w:t>
      </w:r>
      <w:proofErr w:type="spellStart"/>
      <w:r w:rsidR="00D7336E">
        <w:rPr>
          <w:rFonts w:ascii="Garamond" w:hAnsi="Garamond"/>
          <w:color w:val="000000"/>
          <w:sz w:val="22"/>
          <w:szCs w:val="22"/>
        </w:rPr>
        <w:t>S</w:t>
      </w:r>
      <w:r>
        <w:rPr>
          <w:rFonts w:ascii="Garamond" w:hAnsi="Garamond"/>
          <w:color w:val="000000"/>
          <w:sz w:val="22"/>
          <w:szCs w:val="22"/>
        </w:rPr>
        <w:t>hapefile</w:t>
      </w:r>
      <w:proofErr w:type="spellEnd"/>
      <w:r w:rsidR="00D7336E">
        <w:rPr>
          <w:rFonts w:ascii="Garamond" w:hAnsi="Garamond"/>
          <w:color w:val="000000"/>
          <w:sz w:val="22"/>
          <w:szCs w:val="22"/>
        </w:rPr>
        <w:t xml:space="preserve"> provided by the CHD</w:t>
      </w:r>
      <w:r>
        <w:rPr>
          <w:rFonts w:ascii="Garamond" w:hAnsi="Garamond"/>
          <w:color w:val="000000"/>
          <w:sz w:val="22"/>
          <w:szCs w:val="22"/>
        </w:rPr>
        <w:t xml:space="preserve"> used to define the census tract boundaries. </w:t>
      </w:r>
    </w:p>
    <w:p w14:paraId="4ABE973B" w14:textId="77777777" w:rsidR="006A2A26" w:rsidRPr="00CE4561" w:rsidRDefault="006A2A26" w:rsidP="00FE5561">
      <w:pPr>
        <w:rPr>
          <w:rFonts w:ascii="Garamond" w:hAnsi="Garamond"/>
          <w:bCs/>
        </w:rPr>
      </w:pPr>
    </w:p>
    <w:p w14:paraId="0CBC9B56" w14:textId="77777777" w:rsidR="006A2A26" w:rsidRPr="00CE4561" w:rsidRDefault="006A2A26" w:rsidP="006A2A26">
      <w:pPr>
        <w:rPr>
          <w:rFonts w:ascii="Garamond" w:hAnsi="Garamond"/>
          <w:i/>
        </w:rPr>
      </w:pPr>
      <w:r w:rsidRPr="00CE4561">
        <w:rPr>
          <w:rFonts w:ascii="Garamond" w:hAnsi="Garamond"/>
          <w:b/>
          <w:bCs/>
          <w:i/>
        </w:rPr>
        <w:t>Software &amp; Scripting:</w:t>
      </w:r>
    </w:p>
    <w:p w14:paraId="7C4CA07D" w14:textId="643D0453" w:rsidR="00FA375A" w:rsidRDefault="00FA375A" w:rsidP="00FA375A">
      <w:pPr>
        <w:pStyle w:val="NormalWeb"/>
        <w:numPr>
          <w:ilvl w:val="0"/>
          <w:numId w:val="19"/>
        </w:numPr>
        <w:spacing w:before="0" w:beforeAutospacing="0" w:after="0" w:afterAutospacing="0"/>
        <w:textAlignment w:val="baseline"/>
        <w:rPr>
          <w:rFonts w:ascii="Arial" w:hAnsi="Arial" w:cs="Arial"/>
          <w:color w:val="000000"/>
          <w:sz w:val="22"/>
          <w:szCs w:val="22"/>
        </w:rPr>
      </w:pPr>
      <w:r>
        <w:rPr>
          <w:rFonts w:ascii="Garamond" w:hAnsi="Garamond" w:cs="Arial"/>
          <w:color w:val="000000"/>
          <w:sz w:val="22"/>
          <w:szCs w:val="22"/>
        </w:rPr>
        <w:t xml:space="preserve">Google Earth Engine API – </w:t>
      </w:r>
      <w:r w:rsidR="00D7336E">
        <w:rPr>
          <w:rFonts w:ascii="Garamond" w:hAnsi="Garamond" w:cs="Arial"/>
          <w:color w:val="000000"/>
          <w:sz w:val="22"/>
          <w:szCs w:val="22"/>
        </w:rPr>
        <w:t>C</w:t>
      </w:r>
      <w:r>
        <w:rPr>
          <w:rFonts w:ascii="Garamond" w:hAnsi="Garamond" w:cs="Arial"/>
          <w:color w:val="000000"/>
          <w:sz w:val="22"/>
          <w:szCs w:val="22"/>
        </w:rPr>
        <w:t xml:space="preserve">alculation of peak NDVI </w:t>
      </w:r>
      <w:r w:rsidR="007E181F">
        <w:rPr>
          <w:rFonts w:ascii="Garamond" w:hAnsi="Garamond" w:cs="Arial"/>
          <w:color w:val="000000"/>
          <w:sz w:val="22"/>
          <w:szCs w:val="22"/>
        </w:rPr>
        <w:t xml:space="preserve">and LST </w:t>
      </w:r>
      <w:r>
        <w:rPr>
          <w:rFonts w:ascii="Garamond" w:hAnsi="Garamond" w:cs="Arial"/>
          <w:color w:val="000000"/>
          <w:sz w:val="22"/>
          <w:szCs w:val="22"/>
        </w:rPr>
        <w:t>from 201</w:t>
      </w:r>
      <w:r w:rsidR="00E6674C">
        <w:rPr>
          <w:rFonts w:ascii="Garamond" w:hAnsi="Garamond" w:cs="Arial"/>
          <w:color w:val="000000"/>
          <w:sz w:val="22"/>
          <w:szCs w:val="22"/>
        </w:rPr>
        <w:t>5</w:t>
      </w:r>
      <w:r>
        <w:rPr>
          <w:rFonts w:ascii="Garamond" w:hAnsi="Garamond" w:cs="Arial"/>
          <w:color w:val="000000"/>
          <w:sz w:val="22"/>
          <w:szCs w:val="22"/>
        </w:rPr>
        <w:t xml:space="preserve"> to 2019</w:t>
      </w:r>
    </w:p>
    <w:p w14:paraId="22B5C4B0" w14:textId="72D4CB42" w:rsidR="00FA375A" w:rsidRPr="00CC5D99" w:rsidRDefault="00FA375A" w:rsidP="00FA375A">
      <w:pPr>
        <w:pStyle w:val="NormalWeb"/>
        <w:numPr>
          <w:ilvl w:val="0"/>
          <w:numId w:val="19"/>
        </w:numPr>
        <w:spacing w:before="0" w:beforeAutospacing="0" w:after="0" w:afterAutospacing="0"/>
        <w:textAlignment w:val="baseline"/>
        <w:rPr>
          <w:rFonts w:ascii="Garamond" w:hAnsi="Garamond"/>
          <w:color w:val="000000"/>
          <w:sz w:val="20"/>
          <w:szCs w:val="20"/>
        </w:rPr>
      </w:pPr>
      <w:proofErr w:type="spellStart"/>
      <w:r>
        <w:rPr>
          <w:rFonts w:ascii="Garamond" w:hAnsi="Garamond"/>
          <w:color w:val="000000"/>
          <w:sz w:val="22"/>
          <w:szCs w:val="22"/>
        </w:rPr>
        <w:t>Esri</w:t>
      </w:r>
      <w:proofErr w:type="spellEnd"/>
      <w:r>
        <w:rPr>
          <w:rFonts w:ascii="Garamond" w:hAnsi="Garamond"/>
          <w:color w:val="000000"/>
          <w:sz w:val="22"/>
          <w:szCs w:val="22"/>
        </w:rPr>
        <w:t xml:space="preserve"> ArcGIS Pro</w:t>
      </w:r>
      <w:r w:rsidR="00E8259A">
        <w:rPr>
          <w:rFonts w:ascii="Garamond" w:hAnsi="Garamond"/>
          <w:color w:val="000000"/>
          <w:sz w:val="22"/>
          <w:szCs w:val="22"/>
        </w:rPr>
        <w:t xml:space="preserve"> 2.4</w:t>
      </w:r>
      <w:r>
        <w:rPr>
          <w:rFonts w:ascii="Garamond" w:hAnsi="Garamond"/>
          <w:color w:val="000000"/>
          <w:sz w:val="22"/>
          <w:szCs w:val="22"/>
        </w:rPr>
        <w:t xml:space="preserve"> – </w:t>
      </w:r>
      <w:r w:rsidR="00D7336E">
        <w:rPr>
          <w:rFonts w:ascii="Garamond" w:hAnsi="Garamond"/>
          <w:color w:val="000000"/>
          <w:sz w:val="22"/>
          <w:szCs w:val="22"/>
        </w:rPr>
        <w:t>M</w:t>
      </w:r>
      <w:r>
        <w:rPr>
          <w:rFonts w:ascii="Garamond" w:hAnsi="Garamond"/>
          <w:color w:val="000000"/>
          <w:sz w:val="22"/>
          <w:szCs w:val="22"/>
        </w:rPr>
        <w:t>ap creation for NDVI and LST analysis by census tract</w:t>
      </w:r>
    </w:p>
    <w:p w14:paraId="22D47556" w14:textId="3B3C35CE" w:rsidR="00E8259A" w:rsidRPr="00CC5D99" w:rsidRDefault="00E8259A" w:rsidP="00FA375A">
      <w:pPr>
        <w:pStyle w:val="NormalWeb"/>
        <w:numPr>
          <w:ilvl w:val="0"/>
          <w:numId w:val="19"/>
        </w:numPr>
        <w:spacing w:before="0" w:beforeAutospacing="0" w:after="0" w:afterAutospacing="0"/>
        <w:textAlignment w:val="baseline"/>
        <w:rPr>
          <w:rFonts w:ascii="Garamond" w:hAnsi="Garamond"/>
          <w:color w:val="000000"/>
          <w:sz w:val="20"/>
          <w:szCs w:val="20"/>
        </w:rPr>
      </w:pPr>
      <w:proofErr w:type="spellStart"/>
      <w:r>
        <w:rPr>
          <w:rFonts w:ascii="Garamond" w:hAnsi="Garamond"/>
          <w:color w:val="000000"/>
          <w:sz w:val="22"/>
          <w:szCs w:val="22"/>
        </w:rPr>
        <w:t>Esri</w:t>
      </w:r>
      <w:proofErr w:type="spellEnd"/>
      <w:r>
        <w:rPr>
          <w:rFonts w:ascii="Garamond" w:hAnsi="Garamond"/>
          <w:color w:val="000000"/>
          <w:sz w:val="22"/>
          <w:szCs w:val="22"/>
        </w:rPr>
        <w:t xml:space="preserve"> ArcMap 10.6.1 </w:t>
      </w:r>
      <w:r>
        <w:rPr>
          <w:rFonts w:ascii="Century Gothic" w:hAnsi="Century Gothic"/>
          <w:color w:val="000000"/>
          <w:sz w:val="22"/>
          <w:szCs w:val="22"/>
        </w:rPr>
        <w:t xml:space="preserve">– </w:t>
      </w:r>
      <w:r>
        <w:rPr>
          <w:rFonts w:ascii="Garamond" w:hAnsi="Garamond"/>
          <w:color w:val="000000"/>
          <w:sz w:val="22"/>
          <w:szCs w:val="22"/>
        </w:rPr>
        <w:t>Visualize data and map creation</w:t>
      </w:r>
    </w:p>
    <w:p w14:paraId="58E97758" w14:textId="5E593FDE" w:rsidR="00E8259A" w:rsidRDefault="00E8259A" w:rsidP="00FA375A">
      <w:pPr>
        <w:pStyle w:val="NormalWeb"/>
        <w:numPr>
          <w:ilvl w:val="0"/>
          <w:numId w:val="19"/>
        </w:numPr>
        <w:spacing w:before="0" w:beforeAutospacing="0" w:after="0" w:afterAutospacing="0"/>
        <w:textAlignment w:val="baseline"/>
        <w:rPr>
          <w:rFonts w:ascii="Garamond" w:hAnsi="Garamond"/>
          <w:color w:val="000000"/>
          <w:sz w:val="20"/>
          <w:szCs w:val="20"/>
        </w:rPr>
      </w:pPr>
      <w:r>
        <w:rPr>
          <w:rFonts w:ascii="Garamond" w:hAnsi="Garamond"/>
          <w:color w:val="000000"/>
          <w:sz w:val="22"/>
          <w:szCs w:val="22"/>
        </w:rPr>
        <w:t xml:space="preserve">QGIS 3.0.2 </w:t>
      </w:r>
      <w:r>
        <w:rPr>
          <w:rFonts w:ascii="Century Gothic" w:hAnsi="Century Gothic"/>
          <w:color w:val="000000"/>
          <w:sz w:val="22"/>
          <w:szCs w:val="22"/>
        </w:rPr>
        <w:t xml:space="preserve">– </w:t>
      </w:r>
      <w:r>
        <w:rPr>
          <w:rFonts w:ascii="Garamond" w:hAnsi="Garamond"/>
          <w:color w:val="000000"/>
          <w:sz w:val="22"/>
          <w:szCs w:val="22"/>
        </w:rPr>
        <w:t>Visualize data, map creation and video animation</w:t>
      </w:r>
    </w:p>
    <w:p w14:paraId="5BAFB1F7" w14:textId="77777777" w:rsidR="00184652" w:rsidRPr="00CE4561" w:rsidRDefault="00184652" w:rsidP="00AD4617">
      <w:pPr>
        <w:rPr>
          <w:rFonts w:ascii="Garamond" w:hAnsi="Garamond"/>
        </w:rPr>
      </w:pPr>
    </w:p>
    <w:p w14:paraId="14CBC202" w14:textId="56294ED6" w:rsidR="00073224" w:rsidRPr="00CE4561" w:rsidRDefault="001538F2" w:rsidP="00073224">
      <w:pPr>
        <w:rPr>
          <w:rFonts w:ascii="Garamond" w:hAnsi="Garamond"/>
          <w:b/>
          <w:i/>
        </w:rPr>
      </w:pPr>
      <w:r w:rsidRPr="00CE4561">
        <w:rPr>
          <w:rFonts w:ascii="Garamond" w:hAnsi="Garamond"/>
          <w:b/>
          <w:i/>
        </w:rPr>
        <w:t>End</w:t>
      </w:r>
      <w:r w:rsidR="00B9571C" w:rsidRPr="00CE4561">
        <w:rPr>
          <w:rFonts w:ascii="Garamond" w:hAnsi="Garamond"/>
          <w:b/>
          <w:i/>
        </w:rPr>
        <w:t xml:space="preserve"> </w:t>
      </w:r>
      <w:r w:rsidRPr="00CE4561">
        <w:rPr>
          <w:rFonts w:ascii="Garamond" w:hAnsi="Garamond"/>
          <w:b/>
          <w:i/>
        </w:rPr>
        <w:t>Products:</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001538F2" w:rsidRPr="00CE4561" w14:paraId="2A0027C9" w14:textId="77777777" w:rsidTr="00222DBC">
        <w:tc>
          <w:tcPr>
            <w:tcW w:w="2160" w:type="dxa"/>
            <w:shd w:val="clear" w:color="auto" w:fill="31849B" w:themeFill="accent5" w:themeFillShade="BF"/>
            <w:vAlign w:val="center"/>
          </w:tcPr>
          <w:p w14:paraId="67DE7A20" w14:textId="6EF54F7F" w:rsidR="001538F2" w:rsidRPr="00CE4561" w:rsidRDefault="001538F2" w:rsidP="00272CD9">
            <w:pPr>
              <w:jc w:val="center"/>
              <w:rPr>
                <w:rFonts w:ascii="Garamond" w:hAnsi="Garamond"/>
                <w:b/>
                <w:bCs/>
                <w:color w:val="FFFFFF"/>
              </w:rPr>
            </w:pPr>
            <w:r w:rsidRPr="00CE4561">
              <w:rPr>
                <w:rFonts w:ascii="Garamond" w:hAnsi="Garamond"/>
                <w:b/>
                <w:bCs/>
                <w:color w:val="FFFFFF"/>
              </w:rPr>
              <w:t>E</w:t>
            </w:r>
            <w:r w:rsidR="000F76DA" w:rsidRPr="00CE4561">
              <w:rPr>
                <w:rFonts w:ascii="Garamond" w:hAnsi="Garamond"/>
                <w:b/>
                <w:bCs/>
                <w:color w:val="FFFFFF"/>
              </w:rPr>
              <w:t>nd</w:t>
            </w:r>
            <w:r w:rsidR="00B9571C" w:rsidRPr="00CE4561">
              <w:rPr>
                <w:rFonts w:ascii="Garamond" w:hAnsi="Garamond"/>
                <w:b/>
                <w:bCs/>
                <w:color w:val="FFFFFF"/>
              </w:rPr>
              <w:t xml:space="preserve"> </w:t>
            </w:r>
            <w:r w:rsidRPr="00CE4561">
              <w:rPr>
                <w:rFonts w:ascii="Garamond" w:hAnsi="Garamond"/>
                <w:b/>
                <w:bCs/>
                <w:color w:val="FFFFFF"/>
              </w:rPr>
              <w:t>Products</w:t>
            </w:r>
          </w:p>
        </w:tc>
        <w:tc>
          <w:tcPr>
            <w:tcW w:w="3240" w:type="dxa"/>
            <w:shd w:val="clear" w:color="auto" w:fill="31849B" w:themeFill="accent5" w:themeFillShade="BF"/>
            <w:vAlign w:val="center"/>
          </w:tcPr>
          <w:p w14:paraId="5D000EB1" w14:textId="73C9558D" w:rsidR="001538F2" w:rsidRPr="00CE4561" w:rsidRDefault="004D358F" w:rsidP="00272CD9">
            <w:pPr>
              <w:jc w:val="center"/>
              <w:rPr>
                <w:rFonts w:ascii="Garamond" w:hAnsi="Garamond"/>
                <w:b/>
                <w:bCs/>
                <w:color w:val="FFFFFF"/>
              </w:rPr>
            </w:pPr>
            <w:r w:rsidRPr="00CE4561">
              <w:rPr>
                <w:rFonts w:ascii="Garamond" w:hAnsi="Garamond"/>
                <w:b/>
                <w:bCs/>
                <w:color w:val="FFFFFF"/>
              </w:rPr>
              <w:t xml:space="preserve">Earth Observations Used </w:t>
            </w:r>
          </w:p>
        </w:tc>
        <w:tc>
          <w:tcPr>
            <w:tcW w:w="2880" w:type="dxa"/>
            <w:shd w:val="clear" w:color="auto" w:fill="31849B" w:themeFill="accent5" w:themeFillShade="BF"/>
            <w:vAlign w:val="center"/>
          </w:tcPr>
          <w:p w14:paraId="664079CF" w14:textId="7FD35A9E" w:rsidR="001538F2" w:rsidRPr="00CE4561" w:rsidRDefault="004D358F" w:rsidP="00272CD9">
            <w:pPr>
              <w:jc w:val="center"/>
              <w:rPr>
                <w:rFonts w:ascii="Garamond" w:hAnsi="Garamond"/>
                <w:b/>
                <w:bCs/>
                <w:color w:val="FFFFFF"/>
              </w:rPr>
            </w:pPr>
            <w:r w:rsidRPr="00CE4561">
              <w:rPr>
                <w:rFonts w:ascii="Garamond" w:hAnsi="Garamond"/>
                <w:b/>
                <w:bCs/>
                <w:color w:val="FFFFFF"/>
              </w:rPr>
              <w:t>Partner Benefit &amp; Use</w:t>
            </w:r>
          </w:p>
        </w:tc>
        <w:tc>
          <w:tcPr>
            <w:tcW w:w="1080" w:type="dxa"/>
            <w:shd w:val="clear" w:color="auto" w:fill="31849B" w:themeFill="accent5" w:themeFillShade="BF"/>
          </w:tcPr>
          <w:p w14:paraId="528DEE6A" w14:textId="77777777" w:rsidR="001538F2" w:rsidRPr="00CE4561" w:rsidRDefault="001538F2" w:rsidP="00272CD9">
            <w:pPr>
              <w:jc w:val="center"/>
              <w:rPr>
                <w:rFonts w:ascii="Garamond" w:hAnsi="Garamond"/>
                <w:b/>
                <w:bCs/>
                <w:color w:val="FFFFFF"/>
              </w:rPr>
            </w:pPr>
            <w:r w:rsidRPr="00CE4561">
              <w:rPr>
                <w:rFonts w:ascii="Garamond" w:hAnsi="Garamond"/>
                <w:b/>
                <w:bCs/>
                <w:color w:val="FFFFFF"/>
              </w:rPr>
              <w:t>Software Release Category</w:t>
            </w:r>
          </w:p>
        </w:tc>
      </w:tr>
      <w:tr w:rsidR="004D358F" w:rsidRPr="00CE4561" w14:paraId="407EEF43" w14:textId="77777777" w:rsidTr="00222DBC">
        <w:tc>
          <w:tcPr>
            <w:tcW w:w="2160" w:type="dxa"/>
          </w:tcPr>
          <w:p w14:paraId="6303043D" w14:textId="757F4BE2" w:rsidR="004D358F" w:rsidRPr="00CE4561" w:rsidRDefault="00182ABD" w:rsidP="00E3738F">
            <w:pPr>
              <w:rPr>
                <w:rFonts w:ascii="Garamond" w:hAnsi="Garamond"/>
                <w:b/>
                <w:bCs/>
              </w:rPr>
            </w:pPr>
            <w:r>
              <w:rPr>
                <w:rFonts w:ascii="Garamond" w:hAnsi="Garamond"/>
                <w:b/>
                <w:bCs/>
                <w:color w:val="000000"/>
              </w:rPr>
              <w:t>Excel Spreadsheet of Census Tract NDVI Values for 793 Cities</w:t>
            </w:r>
          </w:p>
        </w:tc>
        <w:tc>
          <w:tcPr>
            <w:tcW w:w="3240" w:type="dxa"/>
          </w:tcPr>
          <w:p w14:paraId="05C6772C" w14:textId="08A38AC6" w:rsidR="004D358F" w:rsidRPr="00CE4561" w:rsidRDefault="008E1D13" w:rsidP="0083507B">
            <w:pPr>
              <w:rPr>
                <w:rFonts w:ascii="Garamond" w:hAnsi="Garamond"/>
              </w:rPr>
            </w:pPr>
            <w:r>
              <w:rPr>
                <w:rFonts w:ascii="Garamond" w:hAnsi="Garamond"/>
                <w:color w:val="000000"/>
              </w:rPr>
              <w:t>Landsat 8 OLI/TIRS</w:t>
            </w:r>
          </w:p>
        </w:tc>
        <w:tc>
          <w:tcPr>
            <w:tcW w:w="2880" w:type="dxa"/>
          </w:tcPr>
          <w:p w14:paraId="29D692C0" w14:textId="48BD918C" w:rsidR="004D358F" w:rsidRPr="00CE4561" w:rsidRDefault="00B7090F" w:rsidP="0083507B">
            <w:pPr>
              <w:rPr>
                <w:rFonts w:ascii="Garamond" w:hAnsi="Garamond"/>
              </w:rPr>
            </w:pPr>
            <w:r>
              <w:rPr>
                <w:rFonts w:ascii="Garamond" w:hAnsi="Garamond"/>
                <w:color w:val="000000"/>
              </w:rPr>
              <w:t xml:space="preserve">The partners can use this metric to determine which census tracts </w:t>
            </w:r>
            <w:proofErr w:type="gramStart"/>
            <w:r>
              <w:rPr>
                <w:rFonts w:ascii="Garamond" w:hAnsi="Garamond"/>
                <w:color w:val="000000"/>
              </w:rPr>
              <w:t>could be targeted</w:t>
            </w:r>
            <w:proofErr w:type="gramEnd"/>
            <w:r>
              <w:rPr>
                <w:rFonts w:ascii="Garamond" w:hAnsi="Garamond"/>
                <w:color w:val="000000"/>
              </w:rPr>
              <w:t xml:space="preserve"> for greenness initiatives. This data format </w:t>
            </w:r>
            <w:proofErr w:type="gramStart"/>
            <w:r>
              <w:rPr>
                <w:rFonts w:ascii="Garamond" w:hAnsi="Garamond"/>
                <w:color w:val="000000"/>
              </w:rPr>
              <w:t>can be directly imported</w:t>
            </w:r>
            <w:proofErr w:type="gramEnd"/>
            <w:r>
              <w:rPr>
                <w:rFonts w:ascii="Garamond" w:hAnsi="Garamond"/>
                <w:color w:val="000000"/>
              </w:rPr>
              <w:t xml:space="preserve"> into the CHD website.</w:t>
            </w:r>
          </w:p>
        </w:tc>
        <w:tc>
          <w:tcPr>
            <w:tcW w:w="1080" w:type="dxa"/>
          </w:tcPr>
          <w:p w14:paraId="33182638" w14:textId="29E47026" w:rsidR="004D358F" w:rsidRPr="00CE4561" w:rsidRDefault="004D358F" w:rsidP="00E3738F">
            <w:pPr>
              <w:rPr>
                <w:rFonts w:ascii="Garamond" w:hAnsi="Garamond"/>
              </w:rPr>
            </w:pPr>
            <w:r w:rsidRPr="00CE4561">
              <w:rPr>
                <w:rFonts w:ascii="Garamond" w:hAnsi="Garamond"/>
              </w:rPr>
              <w:t>N/A</w:t>
            </w:r>
          </w:p>
        </w:tc>
      </w:tr>
      <w:tr w:rsidR="004D358F" w:rsidRPr="00CE4561" w14:paraId="6CADEA21" w14:textId="77777777" w:rsidTr="00222DBC">
        <w:tc>
          <w:tcPr>
            <w:tcW w:w="2160" w:type="dxa"/>
          </w:tcPr>
          <w:p w14:paraId="60ADAAAA" w14:textId="74276C45" w:rsidR="004D358F" w:rsidRPr="00CE4561" w:rsidRDefault="00A8551E" w:rsidP="00E3738F">
            <w:pPr>
              <w:rPr>
                <w:rFonts w:ascii="Garamond" w:hAnsi="Garamond"/>
                <w:b/>
                <w:bCs/>
              </w:rPr>
            </w:pPr>
            <w:r>
              <w:rPr>
                <w:rFonts w:ascii="Garamond" w:hAnsi="Garamond"/>
                <w:b/>
                <w:bCs/>
                <w:color w:val="000000"/>
              </w:rPr>
              <w:t>Excel Spreadsheet of City Level Average NDVI Values for 793 Cities</w:t>
            </w:r>
          </w:p>
        </w:tc>
        <w:tc>
          <w:tcPr>
            <w:tcW w:w="3240" w:type="dxa"/>
          </w:tcPr>
          <w:p w14:paraId="017926FC" w14:textId="7578ADDE" w:rsidR="004D358F" w:rsidRPr="00CE4561" w:rsidRDefault="008E1D13" w:rsidP="00E3738F">
            <w:pPr>
              <w:rPr>
                <w:rFonts w:ascii="Garamond" w:hAnsi="Garamond"/>
              </w:rPr>
            </w:pPr>
            <w:r>
              <w:rPr>
                <w:rFonts w:ascii="Garamond" w:hAnsi="Garamond"/>
                <w:color w:val="000000"/>
              </w:rPr>
              <w:t>Landsat 8 OLI/TIRS</w:t>
            </w:r>
          </w:p>
        </w:tc>
        <w:tc>
          <w:tcPr>
            <w:tcW w:w="2880" w:type="dxa"/>
          </w:tcPr>
          <w:p w14:paraId="1FD94241" w14:textId="007B5CD2" w:rsidR="004D358F" w:rsidRPr="00CE4561" w:rsidRDefault="00F97DCD" w:rsidP="00E3738F">
            <w:pPr>
              <w:rPr>
                <w:rFonts w:ascii="Garamond" w:hAnsi="Garamond"/>
              </w:rPr>
            </w:pPr>
            <w:r>
              <w:rPr>
                <w:rFonts w:ascii="Garamond" w:hAnsi="Garamond"/>
                <w:color w:val="000000"/>
              </w:rPr>
              <w:t xml:space="preserve">The partners can use this metric to compare the greenness of different cities. This data format </w:t>
            </w:r>
            <w:proofErr w:type="gramStart"/>
            <w:r>
              <w:rPr>
                <w:rFonts w:ascii="Garamond" w:hAnsi="Garamond"/>
                <w:color w:val="000000"/>
              </w:rPr>
              <w:t>can be directly imported</w:t>
            </w:r>
            <w:proofErr w:type="gramEnd"/>
            <w:r>
              <w:rPr>
                <w:rFonts w:ascii="Garamond" w:hAnsi="Garamond"/>
                <w:color w:val="000000"/>
              </w:rPr>
              <w:t xml:space="preserve"> into the CHD website.</w:t>
            </w:r>
          </w:p>
        </w:tc>
        <w:tc>
          <w:tcPr>
            <w:tcW w:w="1080" w:type="dxa"/>
          </w:tcPr>
          <w:p w14:paraId="6CCF6DA3" w14:textId="66F7EC05" w:rsidR="004D358F" w:rsidRPr="00CE4561" w:rsidRDefault="008E1D13" w:rsidP="00E3738F">
            <w:pPr>
              <w:rPr>
                <w:rFonts w:ascii="Garamond" w:hAnsi="Garamond"/>
              </w:rPr>
            </w:pPr>
            <w:r w:rsidRPr="00CE4561">
              <w:rPr>
                <w:rFonts w:ascii="Garamond" w:hAnsi="Garamond"/>
              </w:rPr>
              <w:t>N/A</w:t>
            </w:r>
          </w:p>
        </w:tc>
      </w:tr>
      <w:tr w:rsidR="00FA375A" w:rsidRPr="00CE4561" w14:paraId="52CAC81F" w14:textId="77777777" w:rsidTr="00222DBC">
        <w:tc>
          <w:tcPr>
            <w:tcW w:w="2160" w:type="dxa"/>
          </w:tcPr>
          <w:p w14:paraId="5F8F0F87" w14:textId="0879DB5D" w:rsidR="00FA375A" w:rsidRPr="00CE4561" w:rsidRDefault="001D136B" w:rsidP="00E3738F">
            <w:pPr>
              <w:rPr>
                <w:rFonts w:ascii="Garamond" w:hAnsi="Garamond" w:cs="Arial"/>
                <w:b/>
              </w:rPr>
            </w:pPr>
            <w:r>
              <w:rPr>
                <w:rFonts w:ascii="Garamond" w:hAnsi="Garamond"/>
                <w:b/>
                <w:bCs/>
                <w:color w:val="000000"/>
              </w:rPr>
              <w:t>Excel Spreadsheet of Census Tract Land Surface Temperature Values for 793 Cities</w:t>
            </w:r>
          </w:p>
        </w:tc>
        <w:tc>
          <w:tcPr>
            <w:tcW w:w="3240" w:type="dxa"/>
          </w:tcPr>
          <w:p w14:paraId="0E539599" w14:textId="0CE35773" w:rsidR="00FA375A" w:rsidRPr="00CE4561" w:rsidRDefault="008E1D13" w:rsidP="00E3738F">
            <w:pPr>
              <w:rPr>
                <w:rFonts w:ascii="Garamond" w:hAnsi="Garamond"/>
              </w:rPr>
            </w:pPr>
            <w:r>
              <w:rPr>
                <w:rFonts w:ascii="Garamond" w:hAnsi="Garamond"/>
                <w:color w:val="000000"/>
              </w:rPr>
              <w:t>Landsat 8 OLI/TIRS</w:t>
            </w:r>
          </w:p>
        </w:tc>
        <w:tc>
          <w:tcPr>
            <w:tcW w:w="2880" w:type="dxa"/>
          </w:tcPr>
          <w:p w14:paraId="379EC31C" w14:textId="259A3699" w:rsidR="00FA375A" w:rsidRPr="00CE4561" w:rsidRDefault="00791286" w:rsidP="00E3738F">
            <w:pPr>
              <w:rPr>
                <w:rFonts w:ascii="Garamond" w:hAnsi="Garamond"/>
              </w:rPr>
            </w:pPr>
            <w:r>
              <w:rPr>
                <w:rFonts w:ascii="Garamond" w:hAnsi="Garamond"/>
                <w:color w:val="000000"/>
              </w:rPr>
              <w:t>The partners can use this metric to determine which areas may benefit from cooling initiatives.</w:t>
            </w:r>
          </w:p>
        </w:tc>
        <w:tc>
          <w:tcPr>
            <w:tcW w:w="1080" w:type="dxa"/>
          </w:tcPr>
          <w:p w14:paraId="60AFC94F" w14:textId="50265F9F" w:rsidR="00FA375A" w:rsidRPr="00CE4561" w:rsidRDefault="008E1D13" w:rsidP="00E3738F">
            <w:pPr>
              <w:rPr>
                <w:rFonts w:ascii="Garamond" w:hAnsi="Garamond"/>
              </w:rPr>
            </w:pPr>
            <w:r w:rsidRPr="00CE4561">
              <w:rPr>
                <w:rFonts w:ascii="Garamond" w:hAnsi="Garamond"/>
              </w:rPr>
              <w:t>N/A</w:t>
            </w:r>
          </w:p>
        </w:tc>
      </w:tr>
      <w:tr w:rsidR="00FA375A" w:rsidRPr="00CE4561" w14:paraId="71342E8F" w14:textId="77777777" w:rsidTr="00222DBC">
        <w:tc>
          <w:tcPr>
            <w:tcW w:w="2160" w:type="dxa"/>
          </w:tcPr>
          <w:p w14:paraId="486C20BB" w14:textId="47C3869E" w:rsidR="00FA375A" w:rsidRPr="00CE4561" w:rsidRDefault="004B7562" w:rsidP="00E3738F">
            <w:pPr>
              <w:rPr>
                <w:rFonts w:ascii="Garamond" w:hAnsi="Garamond" w:cs="Arial"/>
                <w:b/>
              </w:rPr>
            </w:pPr>
            <w:r>
              <w:rPr>
                <w:rFonts w:ascii="Garamond" w:hAnsi="Garamond"/>
                <w:b/>
                <w:bCs/>
                <w:color w:val="000000"/>
              </w:rPr>
              <w:t>Excel Spreadsheet of City Level Average Land Surface Temperature Values for 793 Cities</w:t>
            </w:r>
          </w:p>
        </w:tc>
        <w:tc>
          <w:tcPr>
            <w:tcW w:w="3240" w:type="dxa"/>
          </w:tcPr>
          <w:p w14:paraId="77308D1B" w14:textId="7F3C84B9" w:rsidR="00FA375A" w:rsidRPr="00CE4561" w:rsidRDefault="008E1D13" w:rsidP="00E3738F">
            <w:pPr>
              <w:rPr>
                <w:rFonts w:ascii="Garamond" w:hAnsi="Garamond"/>
              </w:rPr>
            </w:pPr>
            <w:r>
              <w:rPr>
                <w:rFonts w:ascii="Garamond" w:hAnsi="Garamond"/>
                <w:color w:val="000000"/>
              </w:rPr>
              <w:t>Landsat 8 OLI/TIRS</w:t>
            </w:r>
          </w:p>
        </w:tc>
        <w:tc>
          <w:tcPr>
            <w:tcW w:w="2880" w:type="dxa"/>
          </w:tcPr>
          <w:p w14:paraId="1CA24996" w14:textId="0F9842EA" w:rsidR="00FA375A" w:rsidRPr="00CE4561" w:rsidRDefault="005C2635" w:rsidP="00E3738F">
            <w:pPr>
              <w:rPr>
                <w:rFonts w:ascii="Garamond" w:hAnsi="Garamond"/>
              </w:rPr>
            </w:pPr>
            <w:r>
              <w:rPr>
                <w:rFonts w:ascii="Garamond" w:hAnsi="Garamond"/>
                <w:color w:val="000000"/>
              </w:rPr>
              <w:t xml:space="preserve">The partners can use this metric to compare the </w:t>
            </w:r>
            <w:proofErr w:type="gramStart"/>
            <w:r>
              <w:rPr>
                <w:rFonts w:ascii="Garamond" w:hAnsi="Garamond"/>
                <w:color w:val="000000"/>
              </w:rPr>
              <w:t>average land surface temperatures</w:t>
            </w:r>
            <w:proofErr w:type="gramEnd"/>
            <w:r>
              <w:rPr>
                <w:rFonts w:ascii="Garamond" w:hAnsi="Garamond"/>
                <w:color w:val="000000"/>
              </w:rPr>
              <w:t xml:space="preserve"> of different cities.</w:t>
            </w:r>
          </w:p>
        </w:tc>
        <w:tc>
          <w:tcPr>
            <w:tcW w:w="1080" w:type="dxa"/>
          </w:tcPr>
          <w:p w14:paraId="18EDADE0" w14:textId="6B2F2E80" w:rsidR="00FA375A" w:rsidRPr="00CE4561" w:rsidRDefault="008E1D13" w:rsidP="00E3738F">
            <w:pPr>
              <w:rPr>
                <w:rFonts w:ascii="Garamond" w:hAnsi="Garamond"/>
              </w:rPr>
            </w:pPr>
            <w:r w:rsidRPr="00CE4561">
              <w:rPr>
                <w:rFonts w:ascii="Garamond" w:hAnsi="Garamond"/>
              </w:rPr>
              <w:t>N/A</w:t>
            </w:r>
          </w:p>
        </w:tc>
      </w:tr>
      <w:tr w:rsidR="00FA375A" w:rsidRPr="00CE4561" w14:paraId="175AB20F" w14:textId="77777777" w:rsidTr="00222DBC">
        <w:tc>
          <w:tcPr>
            <w:tcW w:w="2160" w:type="dxa"/>
          </w:tcPr>
          <w:p w14:paraId="79EB0906" w14:textId="5F001784" w:rsidR="00FA375A" w:rsidRPr="00CE4561" w:rsidRDefault="00A97E2F" w:rsidP="00E3738F">
            <w:pPr>
              <w:rPr>
                <w:rFonts w:ascii="Garamond" w:hAnsi="Garamond" w:cs="Arial"/>
                <w:b/>
              </w:rPr>
            </w:pPr>
            <w:r>
              <w:rPr>
                <w:rFonts w:ascii="Garamond" w:hAnsi="Garamond"/>
                <w:b/>
                <w:bCs/>
                <w:color w:val="000000"/>
              </w:rPr>
              <w:t>General Methods Tutorial</w:t>
            </w:r>
          </w:p>
        </w:tc>
        <w:tc>
          <w:tcPr>
            <w:tcW w:w="3240" w:type="dxa"/>
          </w:tcPr>
          <w:p w14:paraId="48C62CBB" w14:textId="6151F955" w:rsidR="00FA375A" w:rsidRPr="00CE4561" w:rsidRDefault="008E1D13" w:rsidP="00E3738F">
            <w:pPr>
              <w:rPr>
                <w:rFonts w:ascii="Garamond" w:hAnsi="Garamond"/>
              </w:rPr>
            </w:pPr>
            <w:r>
              <w:rPr>
                <w:rFonts w:ascii="Garamond" w:hAnsi="Garamond"/>
                <w:color w:val="000000"/>
              </w:rPr>
              <w:t>Landsat 8 OLI/TIRS</w:t>
            </w:r>
          </w:p>
        </w:tc>
        <w:tc>
          <w:tcPr>
            <w:tcW w:w="2880" w:type="dxa"/>
          </w:tcPr>
          <w:p w14:paraId="75AEDE04" w14:textId="0E492364" w:rsidR="00FA375A" w:rsidRPr="00CE4561" w:rsidRDefault="00EE6007">
            <w:pPr>
              <w:rPr>
                <w:rFonts w:ascii="Garamond" w:hAnsi="Garamond"/>
              </w:rPr>
            </w:pPr>
            <w:r>
              <w:rPr>
                <w:rFonts w:ascii="Garamond" w:hAnsi="Garamond"/>
                <w:color w:val="000000"/>
              </w:rPr>
              <w:t xml:space="preserve">This tutorial will provide an overview and description of our methods for immediate use by the partners. It </w:t>
            </w:r>
            <w:r w:rsidR="00D7336E">
              <w:rPr>
                <w:rFonts w:ascii="Garamond" w:hAnsi="Garamond"/>
                <w:color w:val="000000"/>
              </w:rPr>
              <w:t>does</w:t>
            </w:r>
            <w:r>
              <w:rPr>
                <w:rFonts w:ascii="Garamond" w:hAnsi="Garamond"/>
                <w:color w:val="000000"/>
              </w:rPr>
              <w:t xml:space="preserve"> not include any code.</w:t>
            </w:r>
          </w:p>
        </w:tc>
        <w:tc>
          <w:tcPr>
            <w:tcW w:w="1080" w:type="dxa"/>
          </w:tcPr>
          <w:p w14:paraId="508848B9" w14:textId="229B4FFA" w:rsidR="00FA375A" w:rsidRPr="00CE4561" w:rsidRDefault="00EE6007" w:rsidP="00E3738F">
            <w:pPr>
              <w:rPr>
                <w:rFonts w:ascii="Garamond" w:hAnsi="Garamond"/>
              </w:rPr>
            </w:pPr>
            <w:r>
              <w:rPr>
                <w:rFonts w:ascii="Garamond" w:hAnsi="Garamond"/>
              </w:rPr>
              <w:t>N/A</w:t>
            </w:r>
          </w:p>
        </w:tc>
      </w:tr>
      <w:tr w:rsidR="00027E29" w:rsidRPr="00CE4561" w14:paraId="214EC892" w14:textId="77777777" w:rsidTr="00222DBC">
        <w:tc>
          <w:tcPr>
            <w:tcW w:w="2160" w:type="dxa"/>
          </w:tcPr>
          <w:p w14:paraId="4D619D50" w14:textId="097B5FE3" w:rsidR="00027E29" w:rsidRPr="00031F3D" w:rsidRDefault="001B6BCA" w:rsidP="00E3738F">
            <w:pPr>
              <w:rPr>
                <w:rFonts w:ascii="Times New Roman" w:eastAsia="Times New Roman" w:hAnsi="Times New Roman"/>
                <w:sz w:val="24"/>
                <w:szCs w:val="24"/>
              </w:rPr>
            </w:pPr>
            <w:r>
              <w:rPr>
                <w:rFonts w:ascii="Garamond" w:eastAsia="Times New Roman" w:hAnsi="Garamond"/>
                <w:b/>
                <w:bCs/>
                <w:color w:val="000000"/>
              </w:rPr>
              <w:lastRenderedPageBreak/>
              <w:t>Greenness and Heat Toolkit (</w:t>
            </w:r>
            <w:proofErr w:type="spellStart"/>
            <w:r>
              <w:rPr>
                <w:rFonts w:ascii="Garamond" w:eastAsia="Times New Roman" w:hAnsi="Garamond"/>
                <w:b/>
                <w:bCs/>
                <w:color w:val="000000"/>
              </w:rPr>
              <w:t>GrHeat</w:t>
            </w:r>
            <w:proofErr w:type="spellEnd"/>
            <w:r>
              <w:rPr>
                <w:rFonts w:ascii="Garamond" w:eastAsia="Times New Roman" w:hAnsi="Garamond"/>
                <w:b/>
                <w:bCs/>
                <w:color w:val="000000"/>
              </w:rPr>
              <w:t>)</w:t>
            </w:r>
            <w:r w:rsidRPr="00031F3D">
              <w:rPr>
                <w:rFonts w:ascii="Garamond" w:eastAsia="Times New Roman" w:hAnsi="Garamond"/>
                <w:b/>
                <w:bCs/>
                <w:color w:val="000000"/>
              </w:rPr>
              <w:t xml:space="preserve"> </w:t>
            </w:r>
            <w:r w:rsidR="00031F3D" w:rsidRPr="00031F3D">
              <w:rPr>
                <w:rFonts w:ascii="Garamond" w:eastAsia="Times New Roman" w:hAnsi="Garamond"/>
                <w:b/>
                <w:bCs/>
                <w:color w:val="000000"/>
              </w:rPr>
              <w:t>Methods Tutorial</w:t>
            </w:r>
          </w:p>
        </w:tc>
        <w:tc>
          <w:tcPr>
            <w:tcW w:w="3240" w:type="dxa"/>
          </w:tcPr>
          <w:p w14:paraId="34DCDC02" w14:textId="10C6465B" w:rsidR="00027E29" w:rsidRPr="00CE4561" w:rsidRDefault="008E1D13" w:rsidP="00E3738F">
            <w:pPr>
              <w:rPr>
                <w:rFonts w:ascii="Garamond" w:hAnsi="Garamond"/>
              </w:rPr>
            </w:pPr>
            <w:r>
              <w:rPr>
                <w:rFonts w:ascii="Garamond" w:hAnsi="Garamond"/>
                <w:color w:val="000000"/>
              </w:rPr>
              <w:t>Landsat 8 OLI/TIRS</w:t>
            </w:r>
          </w:p>
        </w:tc>
        <w:tc>
          <w:tcPr>
            <w:tcW w:w="2880" w:type="dxa"/>
          </w:tcPr>
          <w:p w14:paraId="17F0F951" w14:textId="7AF515D3" w:rsidR="00027E29" w:rsidRPr="00CE4561" w:rsidRDefault="00AB32BD" w:rsidP="00E3738F">
            <w:pPr>
              <w:rPr>
                <w:rFonts w:ascii="Garamond" w:hAnsi="Garamond"/>
              </w:rPr>
            </w:pPr>
            <w:r>
              <w:rPr>
                <w:rFonts w:ascii="Garamond" w:hAnsi="Garamond"/>
                <w:color w:val="000000"/>
              </w:rPr>
              <w:t>This tutorial of our methodology for determining NDVI and LST will allow our partners to reproduce our methodology for other cities in Google Earth Engine.</w:t>
            </w:r>
          </w:p>
        </w:tc>
        <w:tc>
          <w:tcPr>
            <w:tcW w:w="1080" w:type="dxa"/>
          </w:tcPr>
          <w:p w14:paraId="129961EF" w14:textId="7271E13A" w:rsidR="00027E29" w:rsidRPr="00CE4561" w:rsidRDefault="00AB32BD" w:rsidP="00E3738F">
            <w:pPr>
              <w:rPr>
                <w:rFonts w:ascii="Garamond" w:hAnsi="Garamond"/>
              </w:rPr>
            </w:pPr>
            <w:r>
              <w:rPr>
                <w:rFonts w:ascii="Garamond" w:hAnsi="Garamond"/>
              </w:rPr>
              <w:t>III</w:t>
            </w:r>
          </w:p>
        </w:tc>
      </w:tr>
      <w:tr w:rsidR="00027E29" w:rsidRPr="00CE4561" w14:paraId="674ECF36" w14:textId="77777777" w:rsidTr="00222DBC">
        <w:tc>
          <w:tcPr>
            <w:tcW w:w="2160" w:type="dxa"/>
          </w:tcPr>
          <w:p w14:paraId="66714C19" w14:textId="6EF0D9D3" w:rsidR="00027E29" w:rsidRPr="00CE4561" w:rsidRDefault="001B6BCA" w:rsidP="00E3738F">
            <w:pPr>
              <w:rPr>
                <w:rFonts w:ascii="Garamond" w:hAnsi="Garamond" w:cs="Arial"/>
                <w:b/>
              </w:rPr>
            </w:pPr>
            <w:proofErr w:type="spellStart"/>
            <w:r>
              <w:rPr>
                <w:rFonts w:ascii="Garamond" w:hAnsi="Garamond"/>
                <w:b/>
                <w:bCs/>
                <w:color w:val="000000"/>
              </w:rPr>
              <w:t>GrHeat</w:t>
            </w:r>
            <w:proofErr w:type="spellEnd"/>
            <w:r>
              <w:rPr>
                <w:rFonts w:ascii="Garamond" w:hAnsi="Garamond"/>
                <w:b/>
                <w:bCs/>
                <w:color w:val="000000"/>
              </w:rPr>
              <w:t xml:space="preserve"> </w:t>
            </w:r>
            <w:bookmarkStart w:id="0" w:name="_GoBack"/>
            <w:bookmarkEnd w:id="0"/>
            <w:r w:rsidR="009A091D">
              <w:rPr>
                <w:rFonts w:ascii="Garamond" w:hAnsi="Garamond"/>
                <w:b/>
                <w:bCs/>
                <w:color w:val="000000"/>
              </w:rPr>
              <w:t>Google Earth Engine Code with Annotation</w:t>
            </w:r>
          </w:p>
        </w:tc>
        <w:tc>
          <w:tcPr>
            <w:tcW w:w="3240" w:type="dxa"/>
          </w:tcPr>
          <w:p w14:paraId="23814ABA" w14:textId="0F33A875" w:rsidR="00027E29" w:rsidRPr="00CE4561" w:rsidRDefault="00321071" w:rsidP="00E3738F">
            <w:pPr>
              <w:rPr>
                <w:rFonts w:ascii="Garamond" w:hAnsi="Garamond"/>
              </w:rPr>
            </w:pPr>
            <w:r>
              <w:rPr>
                <w:rFonts w:ascii="Garamond" w:hAnsi="Garamond"/>
                <w:color w:val="000000"/>
              </w:rPr>
              <w:t>Landsat 8 OLI/TIRS</w:t>
            </w:r>
          </w:p>
        </w:tc>
        <w:tc>
          <w:tcPr>
            <w:tcW w:w="2880" w:type="dxa"/>
          </w:tcPr>
          <w:p w14:paraId="321C8DC6" w14:textId="5F4BB424" w:rsidR="00027E29" w:rsidRPr="00CE4561" w:rsidRDefault="00D96671" w:rsidP="00E3738F">
            <w:pPr>
              <w:rPr>
                <w:rFonts w:ascii="Garamond" w:hAnsi="Garamond"/>
              </w:rPr>
            </w:pPr>
            <w:r>
              <w:rPr>
                <w:rFonts w:ascii="Garamond" w:hAnsi="Garamond"/>
                <w:color w:val="000000"/>
              </w:rPr>
              <w:t>This code will allow our partners to replicate our methods for any cities added to the CHD website in the future.</w:t>
            </w:r>
          </w:p>
        </w:tc>
        <w:tc>
          <w:tcPr>
            <w:tcW w:w="1080" w:type="dxa"/>
          </w:tcPr>
          <w:p w14:paraId="0C77B45B" w14:textId="7CCBA6CD" w:rsidR="00027E29" w:rsidRPr="00CE4561" w:rsidRDefault="00D96671" w:rsidP="00E3738F">
            <w:pPr>
              <w:rPr>
                <w:rFonts w:ascii="Garamond" w:hAnsi="Garamond"/>
              </w:rPr>
            </w:pPr>
            <w:r>
              <w:rPr>
                <w:rFonts w:ascii="Garamond" w:hAnsi="Garamond"/>
              </w:rPr>
              <w:t>III</w:t>
            </w:r>
          </w:p>
        </w:tc>
      </w:tr>
    </w:tbl>
    <w:p w14:paraId="0F4FA500" w14:textId="77777777" w:rsidR="00DC6974" w:rsidRPr="00CE4561" w:rsidRDefault="00DC6974" w:rsidP="007A7268">
      <w:pPr>
        <w:ind w:left="720" w:hanging="720"/>
        <w:rPr>
          <w:rFonts w:ascii="Garamond" w:hAnsi="Garamond"/>
        </w:rPr>
      </w:pPr>
    </w:p>
    <w:p w14:paraId="0C46C1EF" w14:textId="77777777" w:rsidR="004D358F" w:rsidRPr="00CE4561" w:rsidRDefault="004D358F" w:rsidP="004D358F">
      <w:pPr>
        <w:pBdr>
          <w:bottom w:val="single" w:sz="4" w:space="1" w:color="auto"/>
        </w:pBdr>
        <w:rPr>
          <w:rFonts w:ascii="Garamond" w:hAnsi="Garamond" w:cs="Arial"/>
          <w:b/>
        </w:rPr>
      </w:pPr>
      <w:r w:rsidRPr="00CE4561">
        <w:rPr>
          <w:rFonts w:ascii="Garamond" w:hAnsi="Garamond" w:cs="Arial"/>
          <w:b/>
        </w:rPr>
        <w:t>Project Handoff Package</w:t>
      </w:r>
    </w:p>
    <w:p w14:paraId="0E8E9652" w14:textId="26DF7A36" w:rsidR="004D358F" w:rsidRPr="00CE4561" w:rsidRDefault="004D358F" w:rsidP="004D358F">
      <w:pPr>
        <w:rPr>
          <w:rFonts w:ascii="Garamond" w:hAnsi="Garamond" w:cs="Arial"/>
          <w:b/>
        </w:rPr>
      </w:pPr>
      <w:r w:rsidRPr="00CE4561">
        <w:rPr>
          <w:rFonts w:ascii="Garamond" w:hAnsi="Garamond" w:cs="Arial"/>
          <w:b/>
          <w:i/>
        </w:rPr>
        <w:t>Transition Plan:</w:t>
      </w:r>
      <w:r w:rsidR="00F86A43" w:rsidRPr="00CE4561">
        <w:rPr>
          <w:rFonts w:ascii="Garamond" w:hAnsi="Garamond" w:cs="Arial"/>
        </w:rPr>
        <w:t xml:space="preserve"> </w:t>
      </w:r>
      <w:r w:rsidR="00D54724" w:rsidRPr="00D54724">
        <w:rPr>
          <w:rFonts w:ascii="Garamond" w:hAnsi="Garamond"/>
          <w:color w:val="000000"/>
        </w:rPr>
        <w:t xml:space="preserve"> </w:t>
      </w:r>
      <w:r w:rsidR="000B20B9">
        <w:rPr>
          <w:rFonts w:ascii="Garamond" w:hAnsi="Garamond"/>
          <w:color w:val="000000"/>
        </w:rPr>
        <w:t xml:space="preserve">The </w:t>
      </w:r>
      <w:proofErr w:type="gramStart"/>
      <w:r w:rsidR="000B20B9">
        <w:rPr>
          <w:rFonts w:ascii="Garamond" w:hAnsi="Garamond"/>
          <w:color w:val="000000"/>
        </w:rPr>
        <w:t>end products</w:t>
      </w:r>
      <w:proofErr w:type="gramEnd"/>
      <w:r w:rsidR="000B20B9">
        <w:rPr>
          <w:rFonts w:ascii="Garamond" w:hAnsi="Garamond"/>
          <w:color w:val="000000"/>
        </w:rPr>
        <w:t xml:space="preserve"> were presented </w:t>
      </w:r>
      <w:r w:rsidR="00D7336E">
        <w:rPr>
          <w:rFonts w:ascii="Garamond" w:hAnsi="Garamond"/>
          <w:color w:val="000000"/>
        </w:rPr>
        <w:t>during our</w:t>
      </w:r>
      <w:r w:rsidR="000B20B9">
        <w:rPr>
          <w:rFonts w:ascii="Garamond" w:hAnsi="Garamond"/>
          <w:color w:val="000000"/>
        </w:rPr>
        <w:t xml:space="preserve"> video chat handoff meeting and delivered to the partners at the University</w:t>
      </w:r>
      <w:r w:rsidR="000B20B9">
        <w:rPr>
          <w:rFonts w:ascii="Garamond" w:hAnsi="Garamond"/>
          <w:b/>
          <w:bCs/>
          <w:color w:val="000000"/>
        </w:rPr>
        <w:t xml:space="preserve"> </w:t>
      </w:r>
      <w:r w:rsidR="000B20B9">
        <w:rPr>
          <w:rFonts w:ascii="Garamond" w:hAnsi="Garamond"/>
          <w:color w:val="000000"/>
        </w:rPr>
        <w:t xml:space="preserve">of Louisville </w:t>
      </w:r>
      <w:proofErr w:type="spellStart"/>
      <w:r w:rsidR="000B20B9">
        <w:rPr>
          <w:rFonts w:ascii="Garamond" w:hAnsi="Garamond"/>
          <w:color w:val="000000"/>
        </w:rPr>
        <w:t>Envirome</w:t>
      </w:r>
      <w:proofErr w:type="spellEnd"/>
      <w:r w:rsidR="000B20B9">
        <w:rPr>
          <w:rFonts w:ascii="Garamond" w:hAnsi="Garamond"/>
          <w:color w:val="000000"/>
        </w:rPr>
        <w:t xml:space="preserve"> Institute and the CHD team via Google Drive and email. The team held an additional meeting with the CHD partners to conduct an in-depth tutorial on the use of the team’s Google Earth Engine code, which was screen recorded for future reference by the CHD. All </w:t>
      </w:r>
      <w:proofErr w:type="gramStart"/>
      <w:r w:rsidR="000B20B9">
        <w:rPr>
          <w:rFonts w:ascii="Garamond" w:hAnsi="Garamond"/>
          <w:color w:val="000000"/>
        </w:rPr>
        <w:t>end products</w:t>
      </w:r>
      <w:proofErr w:type="gramEnd"/>
      <w:r w:rsidR="000B20B9">
        <w:rPr>
          <w:rFonts w:ascii="Garamond" w:hAnsi="Garamond"/>
          <w:color w:val="000000"/>
        </w:rPr>
        <w:t xml:space="preserve"> containing visible code will be sent to the partners after software release.</w:t>
      </w:r>
    </w:p>
    <w:p w14:paraId="0F297D5E" w14:textId="77777777" w:rsidR="004D358F" w:rsidRPr="00CE4561" w:rsidRDefault="004D358F" w:rsidP="004D358F">
      <w:pPr>
        <w:rPr>
          <w:rFonts w:ascii="Garamond" w:hAnsi="Garamond" w:cs="Arial"/>
        </w:rPr>
      </w:pPr>
    </w:p>
    <w:p w14:paraId="45BB2DC1" w14:textId="1DB22EA3" w:rsidR="004D358F" w:rsidRPr="00CE4561" w:rsidRDefault="004D358F" w:rsidP="004D358F">
      <w:pPr>
        <w:rPr>
          <w:rFonts w:ascii="Garamond" w:hAnsi="Garamond" w:cs="Arial"/>
        </w:rPr>
      </w:pPr>
      <w:r w:rsidRPr="00CE4561">
        <w:rPr>
          <w:rFonts w:ascii="Garamond" w:hAnsi="Garamond" w:cs="Arial"/>
          <w:b/>
          <w:i/>
        </w:rPr>
        <w:t>Software Release Plan:</w:t>
      </w:r>
      <w:r w:rsidRPr="00CE4561">
        <w:rPr>
          <w:rFonts w:ascii="Garamond" w:hAnsi="Garamond" w:cs="Arial"/>
        </w:rPr>
        <w:t xml:space="preserve"> </w:t>
      </w:r>
      <w:r w:rsidR="005A0FB7">
        <w:rPr>
          <w:rFonts w:ascii="Garamond" w:hAnsi="Garamond"/>
          <w:color w:val="000000"/>
        </w:rPr>
        <w:t xml:space="preserve">The team prepared the CHD partners for a delay in the delivery of the code during the first partner meeting and reminded them throughout the term. Once the code </w:t>
      </w:r>
      <w:proofErr w:type="gramStart"/>
      <w:r w:rsidR="005A0FB7">
        <w:rPr>
          <w:rFonts w:ascii="Garamond" w:hAnsi="Garamond"/>
          <w:color w:val="000000"/>
        </w:rPr>
        <w:t>was released</w:t>
      </w:r>
      <w:proofErr w:type="gramEnd"/>
      <w:r w:rsidR="005A0FB7">
        <w:rPr>
          <w:rFonts w:ascii="Garamond" w:hAnsi="Garamond"/>
          <w:color w:val="000000"/>
        </w:rPr>
        <w:t>, the AZ Fellow emailed the code and the code methods tutorial (in written and video format) to the partners.</w:t>
      </w:r>
    </w:p>
    <w:p w14:paraId="38D71E34" w14:textId="77777777" w:rsidR="004D358F" w:rsidRPr="00CE4561" w:rsidRDefault="004D358F" w:rsidP="004D358F">
      <w:pPr>
        <w:rPr>
          <w:rFonts w:ascii="Garamond" w:hAnsi="Garamond" w:cs="Arial"/>
        </w:rPr>
      </w:pPr>
    </w:p>
    <w:p w14:paraId="54B05456" w14:textId="18F25DF7" w:rsidR="004D358F" w:rsidRPr="00D7336E" w:rsidRDefault="004D358F" w:rsidP="004D358F">
      <w:pPr>
        <w:ind w:left="360" w:hanging="360"/>
        <w:rPr>
          <w:rFonts w:ascii="Garamond" w:hAnsi="Garamond" w:cs="Arial"/>
          <w:b/>
        </w:rPr>
      </w:pPr>
      <w:r w:rsidRPr="00D7336E">
        <w:rPr>
          <w:rFonts w:ascii="Garamond" w:hAnsi="Garamond" w:cs="Arial"/>
          <w:b/>
          <w:i/>
        </w:rPr>
        <w:t>Team POC:</w:t>
      </w:r>
      <w:r w:rsidR="001A7AEE" w:rsidRPr="00D7336E">
        <w:rPr>
          <w:rFonts w:ascii="Garamond" w:hAnsi="Garamond" w:cs="Arial"/>
        </w:rPr>
        <w:t xml:space="preserve"> </w:t>
      </w:r>
      <w:r w:rsidR="00CA2042" w:rsidRPr="00CC5D99">
        <w:rPr>
          <w:rFonts w:ascii="Garamond" w:hAnsi="Garamond"/>
        </w:rPr>
        <w:t xml:space="preserve">Hannah Besso, </w:t>
      </w:r>
      <w:hyperlink r:id="rId8" w:history="1">
        <w:r w:rsidR="00CA2042" w:rsidRPr="00CC5D99">
          <w:rPr>
            <w:rStyle w:val="Hyperlink"/>
            <w:rFonts w:ascii="Garamond" w:hAnsi="Garamond"/>
            <w:color w:val="auto"/>
            <w:u w:val="none"/>
          </w:rPr>
          <w:t>hbesso12@gmail.com</w:t>
        </w:r>
      </w:hyperlink>
    </w:p>
    <w:p w14:paraId="0BA05637" w14:textId="4D70D407" w:rsidR="004D358F" w:rsidRPr="00D7336E" w:rsidRDefault="004D358F" w:rsidP="004D358F">
      <w:pPr>
        <w:ind w:left="360" w:hanging="360"/>
        <w:rPr>
          <w:rFonts w:ascii="Garamond" w:hAnsi="Garamond" w:cs="Arial"/>
        </w:rPr>
      </w:pPr>
      <w:r w:rsidRPr="00D7336E">
        <w:rPr>
          <w:rFonts w:ascii="Garamond" w:hAnsi="Garamond" w:cs="Arial"/>
          <w:b/>
          <w:i/>
        </w:rPr>
        <w:t>Software Release POC:</w:t>
      </w:r>
      <w:r w:rsidRPr="00D7336E">
        <w:rPr>
          <w:rFonts w:ascii="Garamond" w:hAnsi="Garamond" w:cs="Arial"/>
        </w:rPr>
        <w:t xml:space="preserve"> </w:t>
      </w:r>
      <w:r w:rsidR="00CA2042" w:rsidRPr="00CC5D99">
        <w:rPr>
          <w:rFonts w:ascii="Garamond" w:hAnsi="Garamond"/>
        </w:rPr>
        <w:t xml:space="preserve">Hannah Besso, </w:t>
      </w:r>
      <w:hyperlink r:id="rId9" w:history="1">
        <w:r w:rsidR="00CA2042" w:rsidRPr="00CC5D99">
          <w:rPr>
            <w:rStyle w:val="Hyperlink"/>
            <w:rFonts w:ascii="Garamond" w:hAnsi="Garamond"/>
            <w:color w:val="auto"/>
            <w:u w:val="none"/>
          </w:rPr>
          <w:t>hbesso12@gmail.com</w:t>
        </w:r>
      </w:hyperlink>
    </w:p>
    <w:p w14:paraId="24C61733" w14:textId="66603D03" w:rsidR="00D7336E" w:rsidRDefault="004D358F" w:rsidP="004D358F">
      <w:pPr>
        <w:ind w:left="360" w:hanging="360"/>
        <w:rPr>
          <w:rFonts w:ascii="Garamond" w:hAnsi="Garamond"/>
          <w:shd w:val="clear" w:color="auto" w:fill="FFFFFF"/>
        </w:rPr>
      </w:pPr>
      <w:r w:rsidRPr="00D7336E">
        <w:rPr>
          <w:rFonts w:ascii="Garamond" w:hAnsi="Garamond" w:cs="Arial"/>
          <w:b/>
          <w:i/>
        </w:rPr>
        <w:t>Partner POC:</w:t>
      </w:r>
      <w:r w:rsidRPr="00D7336E">
        <w:rPr>
          <w:rFonts w:ascii="Garamond" w:hAnsi="Garamond" w:cs="Arial"/>
        </w:rPr>
        <w:t xml:space="preserve"> </w:t>
      </w:r>
      <w:r w:rsidR="009B0658" w:rsidRPr="00CC5D99">
        <w:rPr>
          <w:rFonts w:ascii="Garamond" w:hAnsi="Garamond"/>
        </w:rPr>
        <w:t xml:space="preserve">Peggy Hsieh, </w:t>
      </w:r>
      <w:hyperlink r:id="rId10" w:history="1">
        <w:r w:rsidR="009B0658" w:rsidRPr="00CC5D99">
          <w:rPr>
            <w:rStyle w:val="Hyperlink"/>
            <w:rFonts w:ascii="Garamond" w:hAnsi="Garamond"/>
            <w:color w:val="auto"/>
            <w:u w:val="none"/>
            <w:shd w:val="clear" w:color="auto" w:fill="FFFFFF"/>
          </w:rPr>
          <w:t>PeiYang.Hsieh@nyulangone.org</w:t>
        </w:r>
      </w:hyperlink>
      <w:r w:rsidR="009B0658" w:rsidRPr="00CC5D99">
        <w:rPr>
          <w:rFonts w:ascii="Garamond" w:hAnsi="Garamond"/>
          <w:shd w:val="clear" w:color="auto" w:fill="FFFFFF"/>
        </w:rPr>
        <w:t xml:space="preserve"> </w:t>
      </w:r>
    </w:p>
    <w:p w14:paraId="21182FD5" w14:textId="0B039DB6" w:rsidR="004D358F" w:rsidRPr="00D7336E" w:rsidRDefault="009B0658" w:rsidP="00D7336E">
      <w:pPr>
        <w:ind w:left="360" w:firstLine="990"/>
        <w:rPr>
          <w:rFonts w:ascii="Garamond" w:hAnsi="Garamond" w:cs="Arial"/>
        </w:rPr>
      </w:pPr>
      <w:r w:rsidRPr="00CC5D99">
        <w:rPr>
          <w:rFonts w:ascii="Garamond" w:hAnsi="Garamond"/>
          <w:shd w:val="clear" w:color="auto" w:fill="FFFFFF"/>
        </w:rPr>
        <w:t xml:space="preserve">Ted Smith </w:t>
      </w:r>
      <w:hyperlink r:id="rId11" w:history="1">
        <w:r w:rsidRPr="00CC5D99">
          <w:rPr>
            <w:rStyle w:val="Hyperlink"/>
            <w:rFonts w:ascii="Garamond" w:hAnsi="Garamond"/>
            <w:color w:val="auto"/>
            <w:u w:val="none"/>
            <w:shd w:val="clear" w:color="auto" w:fill="FFFFFF"/>
          </w:rPr>
          <w:t>ted.smith@louisville.edu</w:t>
        </w:r>
      </w:hyperlink>
    </w:p>
    <w:p w14:paraId="4710B828" w14:textId="77777777" w:rsidR="004D7DB2" w:rsidRDefault="004D7DB2" w:rsidP="004D358F">
      <w:pPr>
        <w:rPr>
          <w:rFonts w:ascii="Garamond" w:hAnsi="Garamond" w:cs="Arial"/>
          <w:b/>
          <w:i/>
        </w:rPr>
      </w:pPr>
    </w:p>
    <w:p w14:paraId="05864232" w14:textId="1A62457E" w:rsidR="004D358F" w:rsidRPr="00CE4561" w:rsidRDefault="004D358F" w:rsidP="004D358F">
      <w:pPr>
        <w:rPr>
          <w:rFonts w:ascii="Garamond" w:hAnsi="Garamond" w:cs="Arial"/>
          <w:b/>
          <w:i/>
        </w:rPr>
      </w:pPr>
      <w:r w:rsidRPr="00CE4561">
        <w:rPr>
          <w:rFonts w:ascii="Garamond" w:hAnsi="Garamond" w:cs="Arial"/>
          <w:b/>
          <w:i/>
        </w:rPr>
        <w:t>Handoff Package:</w:t>
      </w:r>
    </w:p>
    <w:p w14:paraId="688616E6" w14:textId="77777777" w:rsidR="00D7336E" w:rsidRPr="00CC5D99" w:rsidRDefault="00D7336E" w:rsidP="00AE17C2">
      <w:pPr>
        <w:pStyle w:val="NormalWeb"/>
        <w:numPr>
          <w:ilvl w:val="0"/>
          <w:numId w:val="23"/>
        </w:numPr>
        <w:spacing w:before="0" w:beforeAutospacing="0" w:after="0" w:afterAutospacing="0"/>
        <w:textAlignment w:val="baseline"/>
        <w:rPr>
          <w:rFonts w:ascii="Arial" w:hAnsi="Arial" w:cs="Arial"/>
          <w:color w:val="000000"/>
          <w:sz w:val="22"/>
          <w:szCs w:val="22"/>
        </w:rPr>
      </w:pPr>
      <w:r w:rsidRPr="00CC5D99">
        <w:rPr>
          <w:rFonts w:ascii="Garamond" w:hAnsi="Garamond"/>
          <w:bCs/>
          <w:color w:val="000000"/>
          <w:sz w:val="22"/>
          <w:szCs w:val="22"/>
        </w:rPr>
        <w:t>Excel Spreadsheet of Census Tract NDVI Values for 793 Cities</w:t>
      </w:r>
      <w:r w:rsidRPr="00CC5D99" w:rsidDel="00D7336E">
        <w:rPr>
          <w:rFonts w:ascii="Garamond" w:hAnsi="Garamond" w:cs="Arial"/>
          <w:color w:val="000000"/>
          <w:sz w:val="22"/>
          <w:szCs w:val="22"/>
        </w:rPr>
        <w:t xml:space="preserve"> </w:t>
      </w:r>
    </w:p>
    <w:p w14:paraId="63E54A21" w14:textId="602497F6" w:rsidR="00D7336E" w:rsidRPr="00CC5D99" w:rsidRDefault="00D7336E" w:rsidP="00AE17C2">
      <w:pPr>
        <w:pStyle w:val="NormalWeb"/>
        <w:numPr>
          <w:ilvl w:val="0"/>
          <w:numId w:val="23"/>
        </w:numPr>
        <w:spacing w:before="0" w:beforeAutospacing="0" w:after="0" w:afterAutospacing="0"/>
        <w:textAlignment w:val="baseline"/>
        <w:rPr>
          <w:rFonts w:ascii="Arial" w:hAnsi="Arial" w:cs="Arial"/>
          <w:color w:val="000000"/>
          <w:sz w:val="22"/>
          <w:szCs w:val="22"/>
        </w:rPr>
      </w:pPr>
      <w:r w:rsidRPr="00CC5D99">
        <w:rPr>
          <w:rFonts w:ascii="Garamond" w:hAnsi="Garamond"/>
          <w:bCs/>
          <w:color w:val="000000"/>
          <w:sz w:val="22"/>
          <w:szCs w:val="22"/>
        </w:rPr>
        <w:t>Excel Spreadsheet of City Level Average NDVI Values for 793 Cities</w:t>
      </w:r>
      <w:r w:rsidRPr="00CC5D99" w:rsidDel="00D7336E">
        <w:rPr>
          <w:rFonts w:ascii="Garamond" w:hAnsi="Garamond" w:cs="Arial"/>
          <w:color w:val="000000"/>
          <w:sz w:val="22"/>
          <w:szCs w:val="22"/>
        </w:rPr>
        <w:t xml:space="preserve"> </w:t>
      </w:r>
    </w:p>
    <w:p w14:paraId="76E6B365" w14:textId="3FE9B4D4" w:rsidR="00D7336E" w:rsidRPr="00CC5D99" w:rsidRDefault="00D7336E" w:rsidP="00AE17C2">
      <w:pPr>
        <w:pStyle w:val="NormalWeb"/>
        <w:numPr>
          <w:ilvl w:val="0"/>
          <w:numId w:val="23"/>
        </w:numPr>
        <w:spacing w:before="0" w:beforeAutospacing="0" w:after="0" w:afterAutospacing="0"/>
        <w:textAlignment w:val="baseline"/>
        <w:rPr>
          <w:rFonts w:ascii="Arial" w:hAnsi="Arial" w:cs="Arial"/>
          <w:color w:val="000000"/>
          <w:sz w:val="22"/>
          <w:szCs w:val="22"/>
        </w:rPr>
      </w:pPr>
      <w:r w:rsidRPr="00CC5D99">
        <w:rPr>
          <w:rFonts w:ascii="Garamond" w:hAnsi="Garamond"/>
          <w:bCs/>
          <w:color w:val="000000"/>
          <w:sz w:val="22"/>
          <w:szCs w:val="22"/>
        </w:rPr>
        <w:t>Excel Spreadsheet of Census Tract Land Surface Temperature Values for 793 Cities</w:t>
      </w:r>
    </w:p>
    <w:p w14:paraId="03CB05C8" w14:textId="180E9D11" w:rsidR="00D7336E" w:rsidRPr="00CC5D99" w:rsidRDefault="00D7336E" w:rsidP="00AE17C2">
      <w:pPr>
        <w:pStyle w:val="NormalWeb"/>
        <w:numPr>
          <w:ilvl w:val="0"/>
          <w:numId w:val="23"/>
        </w:numPr>
        <w:spacing w:before="0" w:beforeAutospacing="0" w:after="0" w:afterAutospacing="0"/>
        <w:textAlignment w:val="baseline"/>
        <w:rPr>
          <w:rFonts w:ascii="Arial" w:hAnsi="Arial" w:cs="Arial"/>
          <w:color w:val="000000"/>
          <w:sz w:val="22"/>
          <w:szCs w:val="22"/>
        </w:rPr>
      </w:pPr>
      <w:r w:rsidRPr="00CC5D99">
        <w:rPr>
          <w:rFonts w:ascii="Garamond" w:hAnsi="Garamond"/>
          <w:bCs/>
          <w:color w:val="000000"/>
          <w:sz w:val="22"/>
          <w:szCs w:val="22"/>
        </w:rPr>
        <w:t>Excel Spreadsheet of City Level Average Land Surface Temperature Values for 793 Cities</w:t>
      </w:r>
    </w:p>
    <w:p w14:paraId="395810C2" w14:textId="57271A7C" w:rsidR="00AE17C2" w:rsidRDefault="00AE17C2" w:rsidP="00AE17C2">
      <w:pPr>
        <w:pStyle w:val="NormalWeb"/>
        <w:numPr>
          <w:ilvl w:val="0"/>
          <w:numId w:val="23"/>
        </w:numPr>
        <w:spacing w:before="0" w:beforeAutospacing="0" w:after="0" w:afterAutospacing="0"/>
        <w:textAlignment w:val="baseline"/>
        <w:rPr>
          <w:rFonts w:ascii="Arial" w:hAnsi="Arial" w:cs="Arial"/>
          <w:color w:val="000000"/>
          <w:sz w:val="22"/>
          <w:szCs w:val="22"/>
        </w:rPr>
      </w:pPr>
      <w:r>
        <w:rPr>
          <w:rFonts w:ascii="Garamond" w:hAnsi="Garamond" w:cs="Arial"/>
          <w:color w:val="000000"/>
          <w:sz w:val="22"/>
          <w:szCs w:val="22"/>
        </w:rPr>
        <w:t>General Methods Tutorial </w:t>
      </w:r>
    </w:p>
    <w:p w14:paraId="2C6FDFAD" w14:textId="77777777" w:rsidR="00AE17C2" w:rsidRDefault="00AE17C2" w:rsidP="00AE17C2">
      <w:pPr>
        <w:pStyle w:val="NormalWeb"/>
        <w:numPr>
          <w:ilvl w:val="0"/>
          <w:numId w:val="23"/>
        </w:numPr>
        <w:spacing w:before="0" w:beforeAutospacing="0" w:after="0" w:afterAutospacing="0"/>
        <w:textAlignment w:val="baseline"/>
        <w:rPr>
          <w:rFonts w:ascii="Garamond" w:hAnsi="Garamond"/>
          <w:color w:val="000000"/>
          <w:sz w:val="20"/>
          <w:szCs w:val="20"/>
        </w:rPr>
      </w:pPr>
      <w:r>
        <w:rPr>
          <w:rFonts w:ascii="Garamond" w:hAnsi="Garamond"/>
          <w:color w:val="000000"/>
          <w:sz w:val="22"/>
          <w:szCs w:val="22"/>
        </w:rPr>
        <w:t>Tech Paper</w:t>
      </w:r>
    </w:p>
    <w:p w14:paraId="5AE4C245" w14:textId="50D92163" w:rsidR="00AE17C2" w:rsidRDefault="00AE17C2" w:rsidP="00AE17C2">
      <w:pPr>
        <w:pStyle w:val="NormalWeb"/>
        <w:numPr>
          <w:ilvl w:val="0"/>
          <w:numId w:val="23"/>
        </w:numPr>
        <w:spacing w:before="0" w:beforeAutospacing="0" w:after="0" w:afterAutospacing="0"/>
        <w:textAlignment w:val="baseline"/>
        <w:rPr>
          <w:rFonts w:ascii="Garamond" w:hAnsi="Garamond"/>
          <w:color w:val="000000"/>
          <w:sz w:val="20"/>
          <w:szCs w:val="20"/>
        </w:rPr>
      </w:pPr>
      <w:r>
        <w:rPr>
          <w:rFonts w:ascii="Garamond" w:hAnsi="Garamond"/>
          <w:color w:val="000000"/>
          <w:sz w:val="22"/>
          <w:szCs w:val="22"/>
        </w:rPr>
        <w:t>Project Video</w:t>
      </w:r>
    </w:p>
    <w:p w14:paraId="4584D83A" w14:textId="77777777" w:rsidR="002E7EB5" w:rsidRPr="00CE4561" w:rsidRDefault="002E7EB5" w:rsidP="007A7268">
      <w:pPr>
        <w:ind w:left="720" w:hanging="720"/>
        <w:rPr>
          <w:rFonts w:ascii="Garamond" w:hAnsi="Garamond"/>
        </w:rPr>
      </w:pPr>
    </w:p>
    <w:p w14:paraId="7D79AE23" w14:textId="40126725" w:rsidR="00272CD9" w:rsidRPr="00CE4561" w:rsidRDefault="00272CD9" w:rsidP="00272CD9">
      <w:pPr>
        <w:pBdr>
          <w:bottom w:val="single" w:sz="4" w:space="1" w:color="auto"/>
        </w:pBdr>
        <w:rPr>
          <w:rFonts w:ascii="Garamond" w:hAnsi="Garamond"/>
        </w:rPr>
      </w:pPr>
      <w:r w:rsidRPr="00CE4561">
        <w:rPr>
          <w:rFonts w:ascii="Garamond" w:hAnsi="Garamond"/>
          <w:b/>
        </w:rPr>
        <w:t>References</w:t>
      </w:r>
    </w:p>
    <w:p w14:paraId="2A90C564" w14:textId="43B76B3B" w:rsidR="00937AC8" w:rsidRPr="00D7336E" w:rsidRDefault="00937AC8" w:rsidP="00124CA3">
      <w:pPr>
        <w:pStyle w:val="NormalWeb"/>
        <w:spacing w:before="0" w:beforeAutospacing="0" w:after="0" w:afterAutospacing="0"/>
        <w:rPr>
          <w:rFonts w:ascii="Garamond" w:hAnsi="Garamond"/>
          <w:sz w:val="22"/>
          <w:szCs w:val="22"/>
        </w:rPr>
      </w:pPr>
      <w:proofErr w:type="spellStart"/>
      <w:r w:rsidRPr="00CC5D99">
        <w:rPr>
          <w:rFonts w:ascii="Garamond" w:hAnsi="Garamond"/>
          <w:sz w:val="22"/>
          <w:szCs w:val="22"/>
        </w:rPr>
        <w:t>Gorelick</w:t>
      </w:r>
      <w:proofErr w:type="spellEnd"/>
      <w:r w:rsidRPr="00CC5D99">
        <w:rPr>
          <w:rFonts w:ascii="Garamond" w:hAnsi="Garamond"/>
          <w:sz w:val="22"/>
          <w:szCs w:val="22"/>
        </w:rPr>
        <w:t xml:space="preserve">, N., </w:t>
      </w:r>
      <w:proofErr w:type="spellStart"/>
      <w:r w:rsidRPr="00CC5D99">
        <w:rPr>
          <w:rFonts w:ascii="Garamond" w:hAnsi="Garamond"/>
          <w:sz w:val="22"/>
          <w:szCs w:val="22"/>
        </w:rPr>
        <w:t>Hancher</w:t>
      </w:r>
      <w:proofErr w:type="spellEnd"/>
      <w:r w:rsidRPr="00CC5D99">
        <w:rPr>
          <w:rFonts w:ascii="Garamond" w:hAnsi="Garamond"/>
          <w:sz w:val="22"/>
          <w:szCs w:val="22"/>
        </w:rPr>
        <w:t xml:space="preserve">, M., Dixon, M., </w:t>
      </w:r>
      <w:proofErr w:type="spellStart"/>
      <w:r w:rsidRPr="00CC5D99">
        <w:rPr>
          <w:rFonts w:ascii="Garamond" w:hAnsi="Garamond"/>
          <w:sz w:val="22"/>
          <w:szCs w:val="22"/>
        </w:rPr>
        <w:t>Ilyushchenko</w:t>
      </w:r>
      <w:proofErr w:type="spellEnd"/>
      <w:r w:rsidRPr="00CC5D99">
        <w:rPr>
          <w:rFonts w:ascii="Garamond" w:hAnsi="Garamond"/>
          <w:sz w:val="22"/>
          <w:szCs w:val="22"/>
        </w:rPr>
        <w:t xml:space="preserve">, S., </w:t>
      </w:r>
      <w:proofErr w:type="spellStart"/>
      <w:r w:rsidRPr="00CC5D99">
        <w:rPr>
          <w:rFonts w:ascii="Garamond" w:hAnsi="Garamond"/>
          <w:sz w:val="22"/>
          <w:szCs w:val="22"/>
        </w:rPr>
        <w:t>Thau</w:t>
      </w:r>
      <w:proofErr w:type="spellEnd"/>
      <w:r w:rsidRPr="00CC5D99">
        <w:rPr>
          <w:rFonts w:ascii="Garamond" w:hAnsi="Garamond"/>
          <w:sz w:val="22"/>
          <w:szCs w:val="22"/>
        </w:rPr>
        <w:t xml:space="preserve">, D., &amp; Moore, R. (2017). Google Earth Engine: </w:t>
      </w:r>
      <w:r w:rsidR="00124CA3" w:rsidRPr="00CC5D99">
        <w:rPr>
          <w:rFonts w:ascii="Garamond" w:hAnsi="Garamond"/>
          <w:sz w:val="22"/>
          <w:szCs w:val="22"/>
        </w:rPr>
        <w:tab/>
      </w:r>
      <w:r w:rsidRPr="00CC5D99">
        <w:rPr>
          <w:rFonts w:ascii="Garamond" w:hAnsi="Garamond"/>
          <w:sz w:val="22"/>
          <w:szCs w:val="22"/>
        </w:rPr>
        <w:t xml:space="preserve">Planetary-scale geospatial analysis for everyone. </w:t>
      </w:r>
      <w:r w:rsidRPr="00CC5D99">
        <w:rPr>
          <w:rFonts w:ascii="Garamond" w:hAnsi="Garamond"/>
          <w:i/>
          <w:iCs/>
          <w:sz w:val="22"/>
          <w:szCs w:val="22"/>
        </w:rPr>
        <w:t>Remote Sensing of Environment</w:t>
      </w:r>
      <w:r w:rsidRPr="00CC5D99">
        <w:rPr>
          <w:rFonts w:ascii="Garamond" w:hAnsi="Garamond"/>
          <w:sz w:val="22"/>
          <w:szCs w:val="22"/>
        </w:rPr>
        <w:t xml:space="preserve">, </w:t>
      </w:r>
      <w:r w:rsidRPr="00CC5D99">
        <w:rPr>
          <w:rFonts w:ascii="Garamond" w:hAnsi="Garamond"/>
          <w:i/>
          <w:iCs/>
          <w:sz w:val="22"/>
          <w:szCs w:val="22"/>
        </w:rPr>
        <w:t>202</w:t>
      </w:r>
      <w:r w:rsidRPr="00CC5D99">
        <w:rPr>
          <w:rFonts w:ascii="Garamond" w:hAnsi="Garamond"/>
          <w:sz w:val="22"/>
          <w:szCs w:val="22"/>
        </w:rPr>
        <w:t xml:space="preserve">, 18-27. </w:t>
      </w:r>
      <w:r w:rsidR="00124CA3" w:rsidRPr="00CC5D99">
        <w:rPr>
          <w:rFonts w:ascii="Garamond" w:hAnsi="Garamond"/>
          <w:sz w:val="22"/>
          <w:szCs w:val="22"/>
        </w:rPr>
        <w:tab/>
      </w:r>
      <w:hyperlink r:id="rId12" w:history="1">
        <w:r w:rsidR="00124CA3" w:rsidRPr="00CC5D99">
          <w:rPr>
            <w:rStyle w:val="Hyperlink"/>
            <w:rFonts w:ascii="Garamond" w:hAnsi="Garamond"/>
            <w:color w:val="auto"/>
            <w:sz w:val="22"/>
            <w:szCs w:val="22"/>
            <w:u w:val="none"/>
          </w:rPr>
          <w:t>https://doi.org/10.1016/j.rse.2017.06.031</w:t>
        </w:r>
      </w:hyperlink>
    </w:p>
    <w:p w14:paraId="0EF169B8" w14:textId="77777777" w:rsidR="00937AC8" w:rsidRPr="00D7336E" w:rsidRDefault="00937AC8" w:rsidP="00937AC8">
      <w:pPr>
        <w:rPr>
          <w:rFonts w:ascii="Garamond" w:hAnsi="Garamond"/>
        </w:rPr>
      </w:pPr>
    </w:p>
    <w:p w14:paraId="5E7169E5" w14:textId="3C728FBA" w:rsidR="00937AC8" w:rsidRPr="00CC5D99" w:rsidRDefault="00937AC8" w:rsidP="00124CA3">
      <w:pPr>
        <w:pStyle w:val="NormalWeb"/>
        <w:spacing w:before="0" w:beforeAutospacing="0" w:after="0" w:afterAutospacing="0"/>
        <w:rPr>
          <w:rFonts w:ascii="Garamond" w:hAnsi="Garamond"/>
          <w:sz w:val="22"/>
          <w:szCs w:val="22"/>
          <w:shd w:val="clear" w:color="auto" w:fill="FCFCFC"/>
        </w:rPr>
      </w:pPr>
      <w:proofErr w:type="spellStart"/>
      <w:r w:rsidRPr="00CC5D99">
        <w:rPr>
          <w:rFonts w:ascii="Garamond" w:hAnsi="Garamond"/>
          <w:sz w:val="22"/>
          <w:szCs w:val="22"/>
        </w:rPr>
        <w:t>Jenerette</w:t>
      </w:r>
      <w:proofErr w:type="spellEnd"/>
      <w:r w:rsidRPr="00CC5D99">
        <w:rPr>
          <w:rFonts w:ascii="Garamond" w:hAnsi="Garamond"/>
          <w:sz w:val="22"/>
          <w:szCs w:val="22"/>
        </w:rPr>
        <w:t xml:space="preserve">, G. D., Harlan, S. L., </w:t>
      </w:r>
      <w:proofErr w:type="spellStart"/>
      <w:r w:rsidRPr="00CC5D99">
        <w:rPr>
          <w:rFonts w:ascii="Garamond" w:hAnsi="Garamond"/>
          <w:sz w:val="22"/>
          <w:szCs w:val="22"/>
        </w:rPr>
        <w:t>Buyantuev</w:t>
      </w:r>
      <w:proofErr w:type="spellEnd"/>
      <w:r w:rsidRPr="00CC5D99">
        <w:rPr>
          <w:rFonts w:ascii="Garamond" w:hAnsi="Garamond"/>
          <w:sz w:val="22"/>
          <w:szCs w:val="22"/>
        </w:rPr>
        <w:t xml:space="preserve">, A., </w:t>
      </w:r>
      <w:proofErr w:type="spellStart"/>
      <w:r w:rsidRPr="00CC5D99">
        <w:rPr>
          <w:rFonts w:ascii="Garamond" w:hAnsi="Garamond"/>
          <w:sz w:val="22"/>
          <w:szCs w:val="22"/>
        </w:rPr>
        <w:t>Stefanov</w:t>
      </w:r>
      <w:proofErr w:type="spellEnd"/>
      <w:r w:rsidRPr="00CC5D99">
        <w:rPr>
          <w:rFonts w:ascii="Garamond" w:hAnsi="Garamond"/>
          <w:sz w:val="22"/>
          <w:szCs w:val="22"/>
        </w:rPr>
        <w:t xml:space="preserve">, W. L., </w:t>
      </w:r>
      <w:proofErr w:type="spellStart"/>
      <w:r w:rsidRPr="00CC5D99">
        <w:rPr>
          <w:rFonts w:ascii="Garamond" w:hAnsi="Garamond"/>
          <w:sz w:val="22"/>
          <w:szCs w:val="22"/>
        </w:rPr>
        <w:t>Declet-Barreto</w:t>
      </w:r>
      <w:proofErr w:type="spellEnd"/>
      <w:r w:rsidRPr="00CC5D99">
        <w:rPr>
          <w:rFonts w:ascii="Garamond" w:hAnsi="Garamond"/>
          <w:sz w:val="22"/>
          <w:szCs w:val="22"/>
        </w:rPr>
        <w:t xml:space="preserve">, J., </w:t>
      </w:r>
      <w:proofErr w:type="spellStart"/>
      <w:r w:rsidRPr="00CC5D99">
        <w:rPr>
          <w:rFonts w:ascii="Garamond" w:hAnsi="Garamond"/>
          <w:sz w:val="22"/>
          <w:szCs w:val="22"/>
        </w:rPr>
        <w:t>Ruddell</w:t>
      </w:r>
      <w:proofErr w:type="spellEnd"/>
      <w:r w:rsidRPr="00CC5D99">
        <w:rPr>
          <w:rFonts w:ascii="Garamond" w:hAnsi="Garamond"/>
          <w:sz w:val="22"/>
          <w:szCs w:val="22"/>
        </w:rPr>
        <w:t xml:space="preserve">, B. L., ... Li, X. </w:t>
      </w:r>
      <w:r w:rsidR="00124CA3" w:rsidRPr="00CC5D99">
        <w:rPr>
          <w:rFonts w:ascii="Garamond" w:hAnsi="Garamond"/>
          <w:sz w:val="22"/>
          <w:szCs w:val="22"/>
        </w:rPr>
        <w:tab/>
      </w:r>
      <w:r w:rsidRPr="00CC5D99">
        <w:rPr>
          <w:rFonts w:ascii="Garamond" w:hAnsi="Garamond"/>
          <w:sz w:val="22"/>
          <w:szCs w:val="22"/>
        </w:rPr>
        <w:t xml:space="preserve">(2016). Micro-scale urban surface temperatures are related to land-cover features and residential heat </w:t>
      </w:r>
      <w:r w:rsidR="00124CA3" w:rsidRPr="00CC5D99">
        <w:rPr>
          <w:rFonts w:ascii="Garamond" w:hAnsi="Garamond"/>
          <w:sz w:val="22"/>
          <w:szCs w:val="22"/>
        </w:rPr>
        <w:tab/>
      </w:r>
      <w:r w:rsidRPr="00CC5D99">
        <w:rPr>
          <w:rFonts w:ascii="Garamond" w:hAnsi="Garamond"/>
          <w:sz w:val="22"/>
          <w:szCs w:val="22"/>
        </w:rPr>
        <w:t xml:space="preserve">related health impacts in Phoenix, AZ USA. </w:t>
      </w:r>
      <w:r w:rsidRPr="00CC5D99">
        <w:rPr>
          <w:rFonts w:ascii="Garamond" w:hAnsi="Garamond"/>
          <w:i/>
          <w:iCs/>
          <w:sz w:val="22"/>
          <w:szCs w:val="22"/>
        </w:rPr>
        <w:t>Landscape Ecology</w:t>
      </w:r>
      <w:r w:rsidRPr="00CC5D99">
        <w:rPr>
          <w:rFonts w:ascii="Garamond" w:hAnsi="Garamond"/>
          <w:sz w:val="22"/>
          <w:szCs w:val="22"/>
        </w:rPr>
        <w:t xml:space="preserve">, </w:t>
      </w:r>
      <w:r w:rsidRPr="00CC5D99">
        <w:rPr>
          <w:rFonts w:ascii="Garamond" w:hAnsi="Garamond"/>
          <w:i/>
          <w:iCs/>
          <w:sz w:val="22"/>
          <w:szCs w:val="22"/>
        </w:rPr>
        <w:t>31</w:t>
      </w:r>
      <w:r w:rsidRPr="00CC5D99">
        <w:rPr>
          <w:rFonts w:ascii="Garamond" w:hAnsi="Garamond"/>
          <w:sz w:val="22"/>
          <w:szCs w:val="22"/>
        </w:rPr>
        <w:t xml:space="preserve">(4), 745-760. </w:t>
      </w:r>
      <w:r w:rsidR="00124CA3" w:rsidRPr="00CC5D99">
        <w:rPr>
          <w:rFonts w:ascii="Garamond" w:hAnsi="Garamond"/>
          <w:sz w:val="22"/>
          <w:szCs w:val="22"/>
        </w:rPr>
        <w:tab/>
      </w:r>
      <w:hyperlink r:id="rId13" w:history="1">
        <w:r w:rsidR="00926FFB" w:rsidRPr="00CC5D99">
          <w:rPr>
            <w:rStyle w:val="Hyperlink"/>
            <w:rFonts w:ascii="Garamond" w:hAnsi="Garamond"/>
            <w:color w:val="auto"/>
            <w:sz w:val="22"/>
            <w:szCs w:val="22"/>
            <w:u w:val="none"/>
            <w:shd w:val="clear" w:color="auto" w:fill="FCFCFC"/>
          </w:rPr>
          <w:t>https://doi.org/10.1007/s10980-015-0284-3</w:t>
        </w:r>
      </w:hyperlink>
    </w:p>
    <w:p w14:paraId="3FF85CEB" w14:textId="77777777" w:rsidR="00937AC8" w:rsidRPr="00D7336E" w:rsidRDefault="00937AC8" w:rsidP="00937AC8">
      <w:pPr>
        <w:rPr>
          <w:rFonts w:ascii="Garamond" w:hAnsi="Garamond"/>
        </w:rPr>
      </w:pPr>
    </w:p>
    <w:p w14:paraId="36117E56" w14:textId="79FDB1A5" w:rsidR="00937AC8" w:rsidRPr="00D7336E" w:rsidRDefault="00937AC8" w:rsidP="00124CA3">
      <w:pPr>
        <w:pStyle w:val="NormalWeb"/>
        <w:spacing w:before="0" w:beforeAutospacing="0" w:after="0" w:afterAutospacing="0"/>
        <w:rPr>
          <w:rFonts w:ascii="Garamond" w:hAnsi="Garamond"/>
          <w:sz w:val="22"/>
          <w:szCs w:val="22"/>
        </w:rPr>
      </w:pPr>
      <w:r w:rsidRPr="00CC5D99">
        <w:rPr>
          <w:rFonts w:ascii="Garamond" w:hAnsi="Garamond"/>
          <w:sz w:val="22"/>
          <w:szCs w:val="22"/>
        </w:rPr>
        <w:t xml:space="preserve">Kaplan, R., &amp; Kaplan, S. (1989). </w:t>
      </w:r>
      <w:r w:rsidRPr="00CC5D99">
        <w:rPr>
          <w:rFonts w:ascii="Garamond" w:hAnsi="Garamond"/>
          <w:i/>
          <w:iCs/>
          <w:sz w:val="22"/>
          <w:szCs w:val="22"/>
        </w:rPr>
        <w:t>The experience of nature: A psychological perspective</w:t>
      </w:r>
      <w:r w:rsidRPr="00CC5D99">
        <w:rPr>
          <w:rFonts w:ascii="Garamond" w:hAnsi="Garamond"/>
          <w:sz w:val="22"/>
          <w:szCs w:val="22"/>
        </w:rPr>
        <w:t xml:space="preserve">. University of Michigan: </w:t>
      </w:r>
      <w:r w:rsidR="00124CA3" w:rsidRPr="00CC5D99">
        <w:rPr>
          <w:rFonts w:ascii="Garamond" w:hAnsi="Garamond"/>
          <w:sz w:val="22"/>
          <w:szCs w:val="22"/>
        </w:rPr>
        <w:tab/>
      </w:r>
      <w:r w:rsidRPr="00CC5D99">
        <w:rPr>
          <w:rFonts w:ascii="Garamond" w:hAnsi="Garamond"/>
          <w:sz w:val="22"/>
          <w:szCs w:val="22"/>
        </w:rPr>
        <w:t>Cambridge University Press. </w:t>
      </w:r>
    </w:p>
    <w:p w14:paraId="72DD91EA" w14:textId="1D6E3378" w:rsidR="0075445C" w:rsidRPr="00CC5D99" w:rsidRDefault="0075445C" w:rsidP="001E3A39">
      <w:pPr>
        <w:rPr>
          <w:rStyle w:val="Hyperlink"/>
          <w:rFonts w:ascii="Garamond" w:hAnsi="Garamond"/>
          <w:color w:val="auto"/>
          <w:u w:val="none"/>
          <w:shd w:val="clear" w:color="auto" w:fill="FFFFFF"/>
        </w:rPr>
      </w:pPr>
    </w:p>
    <w:p w14:paraId="2BC77ED6" w14:textId="07B25E56" w:rsidR="004E7E91" w:rsidRPr="00D7336E" w:rsidRDefault="004E7E91" w:rsidP="004E7E91">
      <w:pPr>
        <w:rPr>
          <w:rFonts w:ascii="Garamond" w:hAnsi="Garamond"/>
          <w:sz w:val="24"/>
          <w:szCs w:val="24"/>
        </w:rPr>
      </w:pPr>
      <w:proofErr w:type="spellStart"/>
      <w:r w:rsidRPr="00CC5D99">
        <w:rPr>
          <w:rFonts w:ascii="Garamond" w:hAnsi="Garamond"/>
        </w:rPr>
        <w:lastRenderedPageBreak/>
        <w:t>Maller</w:t>
      </w:r>
      <w:proofErr w:type="spellEnd"/>
      <w:r w:rsidRPr="00D7336E">
        <w:rPr>
          <w:rFonts w:ascii="Garamond" w:hAnsi="Garamond"/>
        </w:rPr>
        <w:t xml:space="preserve">, C., Townsend, M., Pryor, A., Brown, P., &amp; St Leger, L. (2006). Healthy nature healthy people: </w:t>
      </w:r>
      <w:r w:rsidRPr="00D7336E">
        <w:rPr>
          <w:rFonts w:ascii="Garamond" w:hAnsi="Garamond"/>
        </w:rPr>
        <w:tab/>
        <w:t xml:space="preserve">“contact with nature” as an upstream health promotion intervention for populations. </w:t>
      </w:r>
      <w:r w:rsidRPr="00D7336E">
        <w:rPr>
          <w:rFonts w:ascii="Garamond" w:hAnsi="Garamond"/>
          <w:i/>
          <w:iCs/>
        </w:rPr>
        <w:t xml:space="preserve">Health Promotion </w:t>
      </w:r>
      <w:r w:rsidRPr="00D7336E">
        <w:rPr>
          <w:rFonts w:ascii="Garamond" w:hAnsi="Garamond"/>
          <w:i/>
          <w:iCs/>
        </w:rPr>
        <w:tab/>
        <w:t>International</w:t>
      </w:r>
      <w:r w:rsidRPr="00D7336E">
        <w:rPr>
          <w:rFonts w:ascii="Garamond" w:hAnsi="Garamond"/>
        </w:rPr>
        <w:t xml:space="preserve">, </w:t>
      </w:r>
      <w:r w:rsidRPr="00D7336E">
        <w:rPr>
          <w:rFonts w:ascii="Garamond" w:hAnsi="Garamond"/>
          <w:i/>
          <w:iCs/>
        </w:rPr>
        <w:t>21</w:t>
      </w:r>
      <w:r w:rsidRPr="00D7336E">
        <w:rPr>
          <w:rFonts w:ascii="Garamond" w:hAnsi="Garamond"/>
        </w:rPr>
        <w:t xml:space="preserve">(1), 45–54. </w:t>
      </w:r>
      <w:hyperlink r:id="rId14" w:history="1">
        <w:r w:rsidRPr="00CC5D99">
          <w:rPr>
            <w:rStyle w:val="Hyperlink"/>
            <w:rFonts w:ascii="Garamond" w:hAnsi="Garamond"/>
            <w:color w:val="auto"/>
            <w:u w:val="none"/>
          </w:rPr>
          <w:t>https://doi.org/10.1093/heapro/dai032</w:t>
        </w:r>
      </w:hyperlink>
    </w:p>
    <w:p w14:paraId="2805C175" w14:textId="77777777" w:rsidR="004E7E91" w:rsidRDefault="004E7E91" w:rsidP="001E3A39">
      <w:pPr>
        <w:rPr>
          <w:rStyle w:val="Hyperlink"/>
          <w:rFonts w:ascii="Garamond" w:hAnsi="Garamond"/>
          <w:color w:val="333333"/>
          <w:shd w:val="clear" w:color="auto" w:fill="FFFFFF"/>
        </w:rPr>
      </w:pPr>
    </w:p>
    <w:sectPr w:rsidR="004E7E91" w:rsidSect="006958CB">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94372A" w16cid:durableId="2125F14F"/>
  <w16cid:commentId w16cid:paraId="56B6E305" w16cid:durableId="2125F23B"/>
  <w16cid:commentId w16cid:paraId="7FEC3252" w16cid:durableId="2125F260"/>
  <w16cid:commentId w16cid:paraId="4C3C97F4" w16cid:durableId="2125F26F"/>
  <w16cid:commentId w16cid:paraId="5EBB475B" w16cid:durableId="2125F299"/>
  <w16cid:commentId w16cid:paraId="41B6C3D9" w16cid:durableId="2125F2A8"/>
  <w16cid:commentId w16cid:paraId="67984726" w16cid:durableId="2126007A"/>
  <w16cid:commentId w16cid:paraId="4AF80F51" w16cid:durableId="2125F2B8"/>
  <w16cid:commentId w16cid:paraId="2DBE5708" w16cid:durableId="2125F2CB"/>
  <w16cid:commentId w16cid:paraId="5F584304" w16cid:durableId="2125F3C6"/>
  <w16cid:commentId w16cid:paraId="19C71152" w16cid:durableId="2125F3F2"/>
  <w16cid:commentId w16cid:paraId="166E1BB4" w16cid:durableId="2125F41C"/>
  <w16cid:commentId w16cid:paraId="10525FEA" w16cid:durableId="2125F44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80193" w14:textId="77777777" w:rsidR="00A62661" w:rsidRDefault="00A62661" w:rsidP="00DB5E53">
      <w:r>
        <w:separator/>
      </w:r>
    </w:p>
  </w:endnote>
  <w:endnote w:type="continuationSeparator" w:id="0">
    <w:p w14:paraId="7E9F8A41" w14:textId="77777777" w:rsidR="00A62661" w:rsidRDefault="00A62661" w:rsidP="00DB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26775813"/>
      <w:docPartObj>
        <w:docPartGallery w:val="Page Numbers (Bottom of Page)"/>
        <w:docPartUnique/>
      </w:docPartObj>
    </w:sdtPr>
    <w:sdtEndPr>
      <w:rPr>
        <w:rStyle w:val="PageNumber"/>
      </w:rPr>
    </w:sdtEndPr>
    <w:sdtContent>
      <w:p w14:paraId="4EF389CB" w14:textId="69E76675" w:rsidR="006958CB" w:rsidRDefault="006958CB" w:rsidP="00BF4D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478CDB" w14:textId="77777777" w:rsidR="006958CB" w:rsidRDefault="00695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Garamond" w:hAnsi="Garamond"/>
      </w:rPr>
      <w:id w:val="-802389892"/>
      <w:docPartObj>
        <w:docPartGallery w:val="Page Numbers (Bottom of Page)"/>
        <w:docPartUnique/>
      </w:docPartObj>
    </w:sdtPr>
    <w:sdtEndPr>
      <w:rPr>
        <w:rStyle w:val="PageNumber"/>
      </w:rPr>
    </w:sdtEndPr>
    <w:sdtContent>
      <w:p w14:paraId="6C4937AE" w14:textId="6D67F107" w:rsidR="006958CB" w:rsidRPr="006958CB" w:rsidRDefault="006958CB" w:rsidP="00BF4D94">
        <w:pPr>
          <w:pStyle w:val="Footer"/>
          <w:framePr w:wrap="none" w:vAnchor="text" w:hAnchor="margin"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1B6BCA">
          <w:rPr>
            <w:rStyle w:val="PageNumber"/>
            <w:rFonts w:ascii="Garamond" w:hAnsi="Garamond"/>
            <w:noProof/>
          </w:rPr>
          <w:t>5</w:t>
        </w:r>
        <w:r w:rsidRPr="006958CB">
          <w:rPr>
            <w:rStyle w:val="PageNumber"/>
            <w:rFonts w:ascii="Garamond" w:hAnsi="Garamond"/>
          </w:rPr>
          <w:fldChar w:fldCharType="end"/>
        </w:r>
      </w:p>
    </w:sdtContent>
  </w:sdt>
  <w:p w14:paraId="4580765A" w14:textId="77777777" w:rsidR="006958CB" w:rsidRPr="006958CB" w:rsidRDefault="006958CB">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12A67" w14:textId="62A45E73" w:rsidR="006958CB" w:rsidRPr="006958CB" w:rsidRDefault="006958CB" w:rsidP="006958CB">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30627" w14:textId="77777777" w:rsidR="00A62661" w:rsidRDefault="00A62661" w:rsidP="00DB5E53">
      <w:r>
        <w:separator/>
      </w:r>
    </w:p>
  </w:footnote>
  <w:footnote w:type="continuationSeparator" w:id="0">
    <w:p w14:paraId="02D474FA" w14:textId="77777777" w:rsidR="00A62661" w:rsidRDefault="00A62661" w:rsidP="00DB5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F5250" w14:textId="77777777" w:rsidR="006958CB" w:rsidRPr="006958CB" w:rsidRDefault="006958CB" w:rsidP="006958CB">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DA686" w14:textId="77777777" w:rsidR="00C07A1A" w:rsidRPr="004077CB" w:rsidRDefault="00C07A1A" w:rsidP="00C07A1A">
    <w:pPr>
      <w:jc w:val="right"/>
      <w:rPr>
        <w:rFonts w:ascii="Garamond" w:hAnsi="Garamond"/>
        <w:b/>
        <w:sz w:val="24"/>
        <w:szCs w:val="24"/>
      </w:rPr>
    </w:pPr>
    <w:r w:rsidRPr="004077CB">
      <w:rPr>
        <w:rFonts w:ascii="Garamond" w:hAnsi="Garamond"/>
        <w:b/>
        <w:sz w:val="24"/>
        <w:szCs w:val="24"/>
      </w:rPr>
      <w:t>NASA DEVELOP National Program</w:t>
    </w:r>
  </w:p>
  <w:p w14:paraId="686A3C84" w14:textId="34E2B99E" w:rsidR="00C07A1A" w:rsidRPr="004077CB" w:rsidRDefault="00725710" w:rsidP="00C07A1A">
    <w:pPr>
      <w:jc w:val="right"/>
      <w:rPr>
        <w:rFonts w:ascii="Garamond" w:hAnsi="Garamond"/>
        <w:b/>
        <w:sz w:val="24"/>
        <w:szCs w:val="24"/>
      </w:rPr>
    </w:pPr>
    <w:r>
      <w:rPr>
        <w:rFonts w:ascii="Garamond" w:hAnsi="Garamond"/>
        <w:b/>
        <w:sz w:val="24"/>
        <w:szCs w:val="24"/>
      </w:rPr>
      <w:t xml:space="preserve">Arizona </w:t>
    </w:r>
    <w:r w:rsidR="00D7336E">
      <w:rPr>
        <w:b/>
        <w:sz w:val="24"/>
        <w:szCs w:val="24"/>
      </w:rPr>
      <w:t>–</w:t>
    </w:r>
    <w:r>
      <w:rPr>
        <w:rFonts w:ascii="Garamond" w:hAnsi="Garamond"/>
        <w:b/>
        <w:sz w:val="24"/>
        <w:szCs w:val="24"/>
      </w:rPr>
      <w:t xml:space="preserve"> Tempe</w:t>
    </w:r>
  </w:p>
  <w:p w14:paraId="4EA08BFD" w14:textId="77777777" w:rsidR="00C07A1A" w:rsidRPr="004077CB" w:rsidRDefault="00C07A1A" w:rsidP="00C07A1A">
    <w:pPr>
      <w:pStyle w:val="Header"/>
      <w:jc w:val="right"/>
      <w:rPr>
        <w:rFonts w:ascii="Garamond" w:hAnsi="Garamond"/>
        <w:b/>
        <w:sz w:val="24"/>
        <w:szCs w:val="24"/>
      </w:rPr>
    </w:pPr>
    <w:r w:rsidRPr="004077CB">
      <w:rPr>
        <w:rFonts w:cs="Arial"/>
        <w:b/>
        <w:noProof/>
        <w:sz w:val="24"/>
        <w:szCs w:val="24"/>
      </w:rPr>
      <w:drawing>
        <wp:inline distT="0" distB="0" distL="0" distR="0" wp14:anchorId="7D275232" wp14:editId="470AF66F">
          <wp:extent cx="5943600" cy="297180"/>
          <wp:effectExtent l="0" t="0" r="0" b="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9751DC8" w14:textId="3085CE4C" w:rsidR="00082DB4" w:rsidRDefault="00E716C2" w:rsidP="00821F1D">
    <w:pPr>
      <w:pStyle w:val="Header"/>
      <w:jc w:val="right"/>
      <w:rPr>
        <w:rFonts w:ascii="Garamond" w:hAnsi="Garamond"/>
        <w:i/>
        <w:sz w:val="24"/>
        <w:szCs w:val="24"/>
      </w:rPr>
    </w:pPr>
    <w:r>
      <w:rPr>
        <w:rFonts w:ascii="Garamond" w:hAnsi="Garamond"/>
        <w:i/>
        <w:sz w:val="24"/>
        <w:szCs w:val="24"/>
      </w:rPr>
      <w:t>Fall</w:t>
    </w:r>
    <w:r w:rsidR="00C07A1A" w:rsidRPr="004077CB">
      <w:rPr>
        <w:rFonts w:ascii="Garamond" w:hAnsi="Garamond"/>
        <w:i/>
        <w:sz w:val="24"/>
        <w:szCs w:val="24"/>
      </w:rPr>
      <w:t xml:space="preserve"> 2019</w:t>
    </w:r>
    <w:r w:rsidR="00D71ABF">
      <w:rPr>
        <w:rFonts w:ascii="Garamond" w:hAnsi="Garamond"/>
        <w:i/>
        <w:sz w:val="24"/>
        <w:szCs w:val="24"/>
      </w:rPr>
      <w:t xml:space="preserve"> Project Summary</w:t>
    </w:r>
  </w:p>
  <w:p w14:paraId="6E440EC7" w14:textId="77777777" w:rsidR="00821F1D" w:rsidRPr="00821F1D" w:rsidRDefault="00821F1D" w:rsidP="00821F1D">
    <w:pPr>
      <w:pStyle w:val="Header"/>
      <w:jc w:val="right"/>
      <w:rPr>
        <w:rFonts w:ascii="Garamond" w:hAnsi="Garamond"/>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6FD0"/>
    <w:multiLevelType w:val="hybridMultilevel"/>
    <w:tmpl w:val="92BA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3117E5"/>
    <w:multiLevelType w:val="multilevel"/>
    <w:tmpl w:val="B19A1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2D775D"/>
    <w:multiLevelType w:val="hybridMultilevel"/>
    <w:tmpl w:val="0D5A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77188A"/>
    <w:multiLevelType w:val="multilevel"/>
    <w:tmpl w:val="25F0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496C62"/>
    <w:multiLevelType w:val="multilevel"/>
    <w:tmpl w:val="7B1C4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114190"/>
    <w:multiLevelType w:val="multilevel"/>
    <w:tmpl w:val="0A1C2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994FA1"/>
    <w:multiLevelType w:val="hybridMultilevel"/>
    <w:tmpl w:val="3E8E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1D53A6"/>
    <w:multiLevelType w:val="multilevel"/>
    <w:tmpl w:val="B11AD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127479"/>
    <w:multiLevelType w:val="multilevel"/>
    <w:tmpl w:val="1AACB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5F36A5"/>
    <w:multiLevelType w:val="hybridMultilevel"/>
    <w:tmpl w:val="861C450C"/>
    <w:lvl w:ilvl="0" w:tplc="6DFCEC34">
      <w:start w:val="1"/>
      <w:numFmt w:val="decimal"/>
      <w:lvlText w:val="%1)"/>
      <w:lvlJc w:val="left"/>
      <w:pPr>
        <w:ind w:left="360" w:hanging="360"/>
      </w:pPr>
      <w:rPr>
        <w:rFonts w:ascii="Century Gothic" w:eastAsia="Century Gothic" w:hAnsi="Century Gothic"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FEE5CDD"/>
    <w:multiLevelType w:val="multilevel"/>
    <w:tmpl w:val="8746F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27155F"/>
    <w:multiLevelType w:val="multilevel"/>
    <w:tmpl w:val="1354D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2D3FB7"/>
    <w:multiLevelType w:val="multilevel"/>
    <w:tmpl w:val="3C04E4FA"/>
    <w:lvl w:ilvl="0">
      <w:start w:val="1"/>
      <w:numFmt w:val="bullet"/>
      <w:lvlText w:val=""/>
      <w:lvlJc w:val="left"/>
      <w:pPr>
        <w:ind w:left="216" w:hanging="216"/>
      </w:pPr>
      <w:rPr>
        <w:rFonts w:ascii="Symbol" w:hAnsi="Symbol" w:hint="default"/>
      </w:rPr>
    </w:lvl>
    <w:lvl w:ilvl="1">
      <w:start w:val="1"/>
      <w:numFmt w:val="bullet"/>
      <w:lvlText w:val=""/>
      <w:lvlJc w:val="left"/>
      <w:pPr>
        <w:ind w:left="432" w:hanging="216"/>
      </w:pPr>
      <w:rPr>
        <w:rFonts w:ascii="Symbol" w:hAnsi="Symbol" w:hint="default"/>
        <w:color w:val="auto"/>
      </w:rPr>
    </w:lvl>
    <w:lvl w:ilvl="2">
      <w:start w:val="1"/>
      <w:numFmt w:val="bullet"/>
      <w:lvlText w:val=""/>
      <w:lvlJc w:val="left"/>
      <w:pPr>
        <w:ind w:left="648" w:hanging="216"/>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1"/>
  </w:num>
  <w:num w:numId="3">
    <w:abstractNumId w:val="9"/>
  </w:num>
  <w:num w:numId="4">
    <w:abstractNumId w:val="4"/>
  </w:num>
  <w:num w:numId="5">
    <w:abstractNumId w:val="8"/>
  </w:num>
  <w:num w:numId="6">
    <w:abstractNumId w:val="7"/>
  </w:num>
  <w:num w:numId="7">
    <w:abstractNumId w:val="13"/>
  </w:num>
  <w:num w:numId="8">
    <w:abstractNumId w:val="14"/>
  </w:num>
  <w:num w:numId="9">
    <w:abstractNumId w:val="11"/>
  </w:num>
  <w:num w:numId="10">
    <w:abstractNumId w:val="2"/>
  </w:num>
  <w:num w:numId="11">
    <w:abstractNumId w:val="19"/>
  </w:num>
  <w:num w:numId="12">
    <w:abstractNumId w:val="22"/>
  </w:num>
  <w:num w:numId="13">
    <w:abstractNumId w:val="0"/>
  </w:num>
  <w:num w:numId="14">
    <w:abstractNumId w:val="5"/>
  </w:num>
  <w:num w:numId="15">
    <w:abstractNumId w:val="16"/>
  </w:num>
  <w:num w:numId="16">
    <w:abstractNumId w:val="20"/>
  </w:num>
  <w:num w:numId="17">
    <w:abstractNumId w:val="21"/>
  </w:num>
  <w:num w:numId="18">
    <w:abstractNumId w:val="15"/>
  </w:num>
  <w:num w:numId="19">
    <w:abstractNumId w:val="3"/>
  </w:num>
  <w:num w:numId="20">
    <w:abstractNumId w:val="17"/>
  </w:num>
  <w:num w:numId="21">
    <w:abstractNumId w:val="10"/>
  </w:num>
  <w:num w:numId="22">
    <w:abstractNumId w:val="1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SwBGFDU3MLS0tTJR2l4NTi4sz8PJACI8NaAHcynewtAAAA"/>
  </w:docVars>
  <w:rsids>
    <w:rsidRoot w:val="007B73F9"/>
    <w:rsid w:val="000057D3"/>
    <w:rsid w:val="0001261B"/>
    <w:rsid w:val="00014585"/>
    <w:rsid w:val="00020050"/>
    <w:rsid w:val="000221A5"/>
    <w:rsid w:val="000263DE"/>
    <w:rsid w:val="00027E29"/>
    <w:rsid w:val="00031A6C"/>
    <w:rsid w:val="00031F3D"/>
    <w:rsid w:val="0003267D"/>
    <w:rsid w:val="00060EB6"/>
    <w:rsid w:val="00061068"/>
    <w:rsid w:val="00073224"/>
    <w:rsid w:val="00075708"/>
    <w:rsid w:val="00080D4F"/>
    <w:rsid w:val="000829CD"/>
    <w:rsid w:val="00082DB4"/>
    <w:rsid w:val="0008443E"/>
    <w:rsid w:val="0008469E"/>
    <w:rsid w:val="000865FE"/>
    <w:rsid w:val="00091B00"/>
    <w:rsid w:val="00095D93"/>
    <w:rsid w:val="000B03D6"/>
    <w:rsid w:val="000B20B9"/>
    <w:rsid w:val="000B5D46"/>
    <w:rsid w:val="000D316E"/>
    <w:rsid w:val="000D7963"/>
    <w:rsid w:val="000E12FA"/>
    <w:rsid w:val="000E2F1D"/>
    <w:rsid w:val="000E347B"/>
    <w:rsid w:val="000E3C1F"/>
    <w:rsid w:val="000E4025"/>
    <w:rsid w:val="000E45F7"/>
    <w:rsid w:val="000F001B"/>
    <w:rsid w:val="000F487D"/>
    <w:rsid w:val="000F76DA"/>
    <w:rsid w:val="00105247"/>
    <w:rsid w:val="00106A62"/>
    <w:rsid w:val="00107706"/>
    <w:rsid w:val="00123B69"/>
    <w:rsid w:val="00124B6A"/>
    <w:rsid w:val="00124CA3"/>
    <w:rsid w:val="00134C6A"/>
    <w:rsid w:val="00141664"/>
    <w:rsid w:val="001538F2"/>
    <w:rsid w:val="00164AAB"/>
    <w:rsid w:val="00182ABD"/>
    <w:rsid w:val="00182C10"/>
    <w:rsid w:val="0018406F"/>
    <w:rsid w:val="00184652"/>
    <w:rsid w:val="0019466C"/>
    <w:rsid w:val="001976DA"/>
    <w:rsid w:val="001A2CFA"/>
    <w:rsid w:val="001A2ECC"/>
    <w:rsid w:val="001A44FF"/>
    <w:rsid w:val="001A7AEE"/>
    <w:rsid w:val="001B6BCA"/>
    <w:rsid w:val="001C227A"/>
    <w:rsid w:val="001D136B"/>
    <w:rsid w:val="001D1B19"/>
    <w:rsid w:val="001E3A39"/>
    <w:rsid w:val="001E46F9"/>
    <w:rsid w:val="001F45F3"/>
    <w:rsid w:val="002046C4"/>
    <w:rsid w:val="00222DBC"/>
    <w:rsid w:val="0022612D"/>
    <w:rsid w:val="0022717A"/>
    <w:rsid w:val="00227218"/>
    <w:rsid w:val="00232CC5"/>
    <w:rsid w:val="0023408F"/>
    <w:rsid w:val="0024024B"/>
    <w:rsid w:val="00244E4A"/>
    <w:rsid w:val="00250447"/>
    <w:rsid w:val="0025230A"/>
    <w:rsid w:val="00256107"/>
    <w:rsid w:val="00260A51"/>
    <w:rsid w:val="002665F3"/>
    <w:rsid w:val="00272CD9"/>
    <w:rsid w:val="00272EA3"/>
    <w:rsid w:val="00273BD3"/>
    <w:rsid w:val="002762DA"/>
    <w:rsid w:val="00276572"/>
    <w:rsid w:val="00285042"/>
    <w:rsid w:val="00290705"/>
    <w:rsid w:val="0029173C"/>
    <w:rsid w:val="002A1A2B"/>
    <w:rsid w:val="002A5BF1"/>
    <w:rsid w:val="002A78A9"/>
    <w:rsid w:val="002B10CA"/>
    <w:rsid w:val="002B6846"/>
    <w:rsid w:val="002C501D"/>
    <w:rsid w:val="002D6CAD"/>
    <w:rsid w:val="002D7DB1"/>
    <w:rsid w:val="002E2D9E"/>
    <w:rsid w:val="002E7EB5"/>
    <w:rsid w:val="002F241D"/>
    <w:rsid w:val="00302E59"/>
    <w:rsid w:val="00312703"/>
    <w:rsid w:val="00321071"/>
    <w:rsid w:val="00324EB0"/>
    <w:rsid w:val="003347A7"/>
    <w:rsid w:val="00334B0C"/>
    <w:rsid w:val="00344A10"/>
    <w:rsid w:val="00344FBB"/>
    <w:rsid w:val="00347670"/>
    <w:rsid w:val="00353F4B"/>
    <w:rsid w:val="00362915"/>
    <w:rsid w:val="00365E79"/>
    <w:rsid w:val="00375F2E"/>
    <w:rsid w:val="003839A3"/>
    <w:rsid w:val="00384B24"/>
    <w:rsid w:val="00394D2B"/>
    <w:rsid w:val="003A272B"/>
    <w:rsid w:val="003A4BFC"/>
    <w:rsid w:val="003A6AE7"/>
    <w:rsid w:val="003B46FD"/>
    <w:rsid w:val="003B54D0"/>
    <w:rsid w:val="003C28CD"/>
    <w:rsid w:val="003D2EDF"/>
    <w:rsid w:val="003D3FBE"/>
    <w:rsid w:val="003E1CFB"/>
    <w:rsid w:val="004077CB"/>
    <w:rsid w:val="0041686A"/>
    <w:rsid w:val="004174EF"/>
    <w:rsid w:val="004228B2"/>
    <w:rsid w:val="004232CE"/>
    <w:rsid w:val="00434704"/>
    <w:rsid w:val="00453F48"/>
    <w:rsid w:val="00457BCB"/>
    <w:rsid w:val="00461AA0"/>
    <w:rsid w:val="00462A5E"/>
    <w:rsid w:val="00467737"/>
    <w:rsid w:val="0047289E"/>
    <w:rsid w:val="00476B26"/>
    <w:rsid w:val="00476EA1"/>
    <w:rsid w:val="00494D0A"/>
    <w:rsid w:val="00496656"/>
    <w:rsid w:val="004A5C98"/>
    <w:rsid w:val="004B2697"/>
    <w:rsid w:val="004B304D"/>
    <w:rsid w:val="004B49CB"/>
    <w:rsid w:val="004B7562"/>
    <w:rsid w:val="004C0A16"/>
    <w:rsid w:val="004D2617"/>
    <w:rsid w:val="004D358F"/>
    <w:rsid w:val="004D681F"/>
    <w:rsid w:val="004D7DB2"/>
    <w:rsid w:val="004E455B"/>
    <w:rsid w:val="004E7E91"/>
    <w:rsid w:val="004F2C5B"/>
    <w:rsid w:val="00521036"/>
    <w:rsid w:val="0052290F"/>
    <w:rsid w:val="005344D2"/>
    <w:rsid w:val="00542AAA"/>
    <w:rsid w:val="00542D7B"/>
    <w:rsid w:val="00564D66"/>
    <w:rsid w:val="00565EE1"/>
    <w:rsid w:val="00576F53"/>
    <w:rsid w:val="00583971"/>
    <w:rsid w:val="005922FE"/>
    <w:rsid w:val="00594D0B"/>
    <w:rsid w:val="005A0FB7"/>
    <w:rsid w:val="005B1A74"/>
    <w:rsid w:val="005B4DA0"/>
    <w:rsid w:val="005C2635"/>
    <w:rsid w:val="005C5954"/>
    <w:rsid w:val="005C6FC1"/>
    <w:rsid w:val="005D3F60"/>
    <w:rsid w:val="005D4602"/>
    <w:rsid w:val="005D5F26"/>
    <w:rsid w:val="005D7108"/>
    <w:rsid w:val="005E3D20"/>
    <w:rsid w:val="005F06E5"/>
    <w:rsid w:val="005F1AA6"/>
    <w:rsid w:val="005F2050"/>
    <w:rsid w:val="005F57E0"/>
    <w:rsid w:val="00602463"/>
    <w:rsid w:val="00612C49"/>
    <w:rsid w:val="00633058"/>
    <w:rsid w:val="00636FAE"/>
    <w:rsid w:val="0064067B"/>
    <w:rsid w:val="006452A4"/>
    <w:rsid w:val="006456B3"/>
    <w:rsid w:val="00645D15"/>
    <w:rsid w:val="006515E3"/>
    <w:rsid w:val="00676C74"/>
    <w:rsid w:val="006804AC"/>
    <w:rsid w:val="0068321C"/>
    <w:rsid w:val="0069377C"/>
    <w:rsid w:val="006958CB"/>
    <w:rsid w:val="00695D85"/>
    <w:rsid w:val="006A12BC"/>
    <w:rsid w:val="006A2A26"/>
    <w:rsid w:val="006B39A8"/>
    <w:rsid w:val="006B3CD4"/>
    <w:rsid w:val="006B7491"/>
    <w:rsid w:val="006C73C9"/>
    <w:rsid w:val="006E1C6C"/>
    <w:rsid w:val="006E2CE7"/>
    <w:rsid w:val="006F181D"/>
    <w:rsid w:val="006F4615"/>
    <w:rsid w:val="00700CCC"/>
    <w:rsid w:val="007059D2"/>
    <w:rsid w:val="007072BA"/>
    <w:rsid w:val="00713BDB"/>
    <w:rsid w:val="00714062"/>
    <w:rsid w:val="007146ED"/>
    <w:rsid w:val="007201D8"/>
    <w:rsid w:val="007226AE"/>
    <w:rsid w:val="007254F1"/>
    <w:rsid w:val="00725710"/>
    <w:rsid w:val="00733423"/>
    <w:rsid w:val="00735F70"/>
    <w:rsid w:val="007406DE"/>
    <w:rsid w:val="00752AC5"/>
    <w:rsid w:val="0075445C"/>
    <w:rsid w:val="00760B99"/>
    <w:rsid w:val="007715BF"/>
    <w:rsid w:val="00773F14"/>
    <w:rsid w:val="00782999"/>
    <w:rsid w:val="007836E0"/>
    <w:rsid w:val="007877E4"/>
    <w:rsid w:val="00791286"/>
    <w:rsid w:val="007A4F2A"/>
    <w:rsid w:val="007A7268"/>
    <w:rsid w:val="007B4525"/>
    <w:rsid w:val="007B6AF2"/>
    <w:rsid w:val="007B73F9"/>
    <w:rsid w:val="007C08E6"/>
    <w:rsid w:val="007D6239"/>
    <w:rsid w:val="007E181F"/>
    <w:rsid w:val="0080181C"/>
    <w:rsid w:val="0080287D"/>
    <w:rsid w:val="008060AF"/>
    <w:rsid w:val="00806DE6"/>
    <w:rsid w:val="008219CD"/>
    <w:rsid w:val="00821F1D"/>
    <w:rsid w:val="0082674B"/>
    <w:rsid w:val="008337E3"/>
    <w:rsid w:val="00834235"/>
    <w:rsid w:val="0083507B"/>
    <w:rsid w:val="00835C04"/>
    <w:rsid w:val="00837EAB"/>
    <w:rsid w:val="008403B8"/>
    <w:rsid w:val="008423A2"/>
    <w:rsid w:val="00845F03"/>
    <w:rsid w:val="00876657"/>
    <w:rsid w:val="008846CA"/>
    <w:rsid w:val="00896D48"/>
    <w:rsid w:val="008B3821"/>
    <w:rsid w:val="008C17A5"/>
    <w:rsid w:val="008C2536"/>
    <w:rsid w:val="008D00CB"/>
    <w:rsid w:val="008D41B1"/>
    <w:rsid w:val="008D504D"/>
    <w:rsid w:val="008E1D13"/>
    <w:rsid w:val="008F2A72"/>
    <w:rsid w:val="008F2B53"/>
    <w:rsid w:val="00903776"/>
    <w:rsid w:val="00907411"/>
    <w:rsid w:val="00916099"/>
    <w:rsid w:val="00926FFB"/>
    <w:rsid w:val="00937AC8"/>
    <w:rsid w:val="00937ED2"/>
    <w:rsid w:val="00941956"/>
    <w:rsid w:val="0094314A"/>
    <w:rsid w:val="0094514E"/>
    <w:rsid w:val="009479E5"/>
    <w:rsid w:val="0095040B"/>
    <w:rsid w:val="00975246"/>
    <w:rsid w:val="009779E3"/>
    <w:rsid w:val="009812BB"/>
    <w:rsid w:val="009A091D"/>
    <w:rsid w:val="009A09FD"/>
    <w:rsid w:val="009A492A"/>
    <w:rsid w:val="009B0658"/>
    <w:rsid w:val="009B08C3"/>
    <w:rsid w:val="009D1BD1"/>
    <w:rsid w:val="009D3FF0"/>
    <w:rsid w:val="009D7235"/>
    <w:rsid w:val="009E1788"/>
    <w:rsid w:val="009E4CFF"/>
    <w:rsid w:val="009E5C97"/>
    <w:rsid w:val="00A01233"/>
    <w:rsid w:val="00A0319C"/>
    <w:rsid w:val="00A07C1D"/>
    <w:rsid w:val="00A236A8"/>
    <w:rsid w:val="00A25849"/>
    <w:rsid w:val="00A4473F"/>
    <w:rsid w:val="00A44D25"/>
    <w:rsid w:val="00A44DD0"/>
    <w:rsid w:val="00A46AC0"/>
    <w:rsid w:val="00A46F34"/>
    <w:rsid w:val="00A502A8"/>
    <w:rsid w:val="00A50CFE"/>
    <w:rsid w:val="00A5463B"/>
    <w:rsid w:val="00A55F2C"/>
    <w:rsid w:val="00A60645"/>
    <w:rsid w:val="00A62661"/>
    <w:rsid w:val="00A638E6"/>
    <w:rsid w:val="00A74DA1"/>
    <w:rsid w:val="00A80A92"/>
    <w:rsid w:val="00A8257F"/>
    <w:rsid w:val="00A83378"/>
    <w:rsid w:val="00A83D36"/>
    <w:rsid w:val="00A8551E"/>
    <w:rsid w:val="00A85C04"/>
    <w:rsid w:val="00A90D9B"/>
    <w:rsid w:val="00A92E0D"/>
    <w:rsid w:val="00A94390"/>
    <w:rsid w:val="00A97E2F"/>
    <w:rsid w:val="00AB070B"/>
    <w:rsid w:val="00AB2804"/>
    <w:rsid w:val="00AB32BD"/>
    <w:rsid w:val="00AB66DD"/>
    <w:rsid w:val="00AB7886"/>
    <w:rsid w:val="00AC1A6A"/>
    <w:rsid w:val="00AC5C1A"/>
    <w:rsid w:val="00AD4617"/>
    <w:rsid w:val="00AE17C2"/>
    <w:rsid w:val="00AE456A"/>
    <w:rsid w:val="00AE46F5"/>
    <w:rsid w:val="00AF5F9E"/>
    <w:rsid w:val="00B00376"/>
    <w:rsid w:val="00B13825"/>
    <w:rsid w:val="00B14F32"/>
    <w:rsid w:val="00B321BC"/>
    <w:rsid w:val="00B34780"/>
    <w:rsid w:val="00B4246D"/>
    <w:rsid w:val="00B43262"/>
    <w:rsid w:val="00B50579"/>
    <w:rsid w:val="00B5616B"/>
    <w:rsid w:val="00B7090F"/>
    <w:rsid w:val="00B73203"/>
    <w:rsid w:val="00B76BDC"/>
    <w:rsid w:val="00B7757F"/>
    <w:rsid w:val="00B81E34"/>
    <w:rsid w:val="00B82905"/>
    <w:rsid w:val="00B83CBF"/>
    <w:rsid w:val="00B9571C"/>
    <w:rsid w:val="00B9614C"/>
    <w:rsid w:val="00BA5E06"/>
    <w:rsid w:val="00BB1A3F"/>
    <w:rsid w:val="00BB4188"/>
    <w:rsid w:val="00BC7437"/>
    <w:rsid w:val="00BD0255"/>
    <w:rsid w:val="00BF6669"/>
    <w:rsid w:val="00C057E9"/>
    <w:rsid w:val="00C07A1A"/>
    <w:rsid w:val="00C32A58"/>
    <w:rsid w:val="00C33A8E"/>
    <w:rsid w:val="00C46D76"/>
    <w:rsid w:val="00C53A86"/>
    <w:rsid w:val="00C55FC9"/>
    <w:rsid w:val="00C63CBC"/>
    <w:rsid w:val="00C6516B"/>
    <w:rsid w:val="00C72F1A"/>
    <w:rsid w:val="00C759BC"/>
    <w:rsid w:val="00C82473"/>
    <w:rsid w:val="00C83576"/>
    <w:rsid w:val="00C83B6E"/>
    <w:rsid w:val="00CA0A4F"/>
    <w:rsid w:val="00CA0EED"/>
    <w:rsid w:val="00CA2042"/>
    <w:rsid w:val="00CA3FB4"/>
    <w:rsid w:val="00CA4793"/>
    <w:rsid w:val="00CB421A"/>
    <w:rsid w:val="00CB51DA"/>
    <w:rsid w:val="00CB6407"/>
    <w:rsid w:val="00CC434E"/>
    <w:rsid w:val="00CC5D99"/>
    <w:rsid w:val="00CC7683"/>
    <w:rsid w:val="00CD0433"/>
    <w:rsid w:val="00CE2CD5"/>
    <w:rsid w:val="00CE4561"/>
    <w:rsid w:val="00CE4F6F"/>
    <w:rsid w:val="00CF5628"/>
    <w:rsid w:val="00D01AD1"/>
    <w:rsid w:val="00D040FD"/>
    <w:rsid w:val="00D06516"/>
    <w:rsid w:val="00D07222"/>
    <w:rsid w:val="00D12F5B"/>
    <w:rsid w:val="00D22F4A"/>
    <w:rsid w:val="00D3189E"/>
    <w:rsid w:val="00D3192F"/>
    <w:rsid w:val="00D45AA1"/>
    <w:rsid w:val="00D46A7E"/>
    <w:rsid w:val="00D54724"/>
    <w:rsid w:val="00D55491"/>
    <w:rsid w:val="00D63B6C"/>
    <w:rsid w:val="00D6473D"/>
    <w:rsid w:val="00D71ABF"/>
    <w:rsid w:val="00D7336E"/>
    <w:rsid w:val="00D773A1"/>
    <w:rsid w:val="00D808DE"/>
    <w:rsid w:val="00D963CE"/>
    <w:rsid w:val="00D96671"/>
    <w:rsid w:val="00DA4B6E"/>
    <w:rsid w:val="00DB5124"/>
    <w:rsid w:val="00DB5E53"/>
    <w:rsid w:val="00DC3D12"/>
    <w:rsid w:val="00DC6974"/>
    <w:rsid w:val="00DD3299"/>
    <w:rsid w:val="00DD32E3"/>
    <w:rsid w:val="00DE0BED"/>
    <w:rsid w:val="00DE713B"/>
    <w:rsid w:val="00DF6192"/>
    <w:rsid w:val="00E16CC0"/>
    <w:rsid w:val="00E24415"/>
    <w:rsid w:val="00E3738F"/>
    <w:rsid w:val="00E53CD7"/>
    <w:rsid w:val="00E55138"/>
    <w:rsid w:val="00E56A62"/>
    <w:rsid w:val="00E6035B"/>
    <w:rsid w:val="00E6039B"/>
    <w:rsid w:val="00E6674C"/>
    <w:rsid w:val="00E66F35"/>
    <w:rsid w:val="00E716C2"/>
    <w:rsid w:val="00E8259A"/>
    <w:rsid w:val="00E834E1"/>
    <w:rsid w:val="00E84574"/>
    <w:rsid w:val="00E845F2"/>
    <w:rsid w:val="00E84C2A"/>
    <w:rsid w:val="00E856A2"/>
    <w:rsid w:val="00E95F80"/>
    <w:rsid w:val="00E961F7"/>
    <w:rsid w:val="00EA254E"/>
    <w:rsid w:val="00EA4532"/>
    <w:rsid w:val="00EB4818"/>
    <w:rsid w:val="00EC3694"/>
    <w:rsid w:val="00EC62F8"/>
    <w:rsid w:val="00ED31F0"/>
    <w:rsid w:val="00ED40C4"/>
    <w:rsid w:val="00ED6555"/>
    <w:rsid w:val="00ED6B3C"/>
    <w:rsid w:val="00EE16D7"/>
    <w:rsid w:val="00EE3078"/>
    <w:rsid w:val="00EE4057"/>
    <w:rsid w:val="00EE5E74"/>
    <w:rsid w:val="00EE6007"/>
    <w:rsid w:val="00EE6DAF"/>
    <w:rsid w:val="00EE765D"/>
    <w:rsid w:val="00F038E6"/>
    <w:rsid w:val="00F12289"/>
    <w:rsid w:val="00F1255A"/>
    <w:rsid w:val="00F20A93"/>
    <w:rsid w:val="00F2154C"/>
    <w:rsid w:val="00F24033"/>
    <w:rsid w:val="00F268BE"/>
    <w:rsid w:val="00F369AB"/>
    <w:rsid w:val="00F44488"/>
    <w:rsid w:val="00F52113"/>
    <w:rsid w:val="00F55267"/>
    <w:rsid w:val="00F63C4B"/>
    <w:rsid w:val="00F65EB1"/>
    <w:rsid w:val="00F67EFD"/>
    <w:rsid w:val="00F83E4A"/>
    <w:rsid w:val="00F86A43"/>
    <w:rsid w:val="00F917A4"/>
    <w:rsid w:val="00F91850"/>
    <w:rsid w:val="00F97DCD"/>
    <w:rsid w:val="00FA375A"/>
    <w:rsid w:val="00FB0715"/>
    <w:rsid w:val="00FB1905"/>
    <w:rsid w:val="00FB6E87"/>
    <w:rsid w:val="00FD10E2"/>
    <w:rsid w:val="00FE5561"/>
    <w:rsid w:val="00FE612A"/>
    <w:rsid w:val="00FE621A"/>
    <w:rsid w:val="00FF3824"/>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32F569"/>
  <w15:docId w15:val="{FAE98E57-89D3-4BEA-A61F-853D634DF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customStyle="1" w:styleId="UnresolvedMention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paragraph" w:styleId="NormalWeb">
    <w:name w:val="Normal (Web)"/>
    <w:basedOn w:val="Normal"/>
    <w:uiPriority w:val="99"/>
    <w:unhideWhenUsed/>
    <w:rsid w:val="00080D4F"/>
    <w:pPr>
      <w:spacing w:before="100" w:beforeAutospacing="1" w:after="100" w:afterAutospacing="1"/>
    </w:pPr>
    <w:rPr>
      <w:rFonts w:ascii="Times New Roman" w:eastAsia="Times New Roman" w:hAnsi="Times New Roman"/>
      <w:sz w:val="24"/>
      <w:szCs w:val="24"/>
    </w:rPr>
  </w:style>
  <w:style w:type="character" w:customStyle="1" w:styleId="apple-tab-span">
    <w:name w:val="apple-tab-span"/>
    <w:basedOn w:val="DefaultParagraphFont"/>
    <w:rsid w:val="00937AC8"/>
  </w:style>
  <w:style w:type="character" w:customStyle="1" w:styleId="UnresolvedMention">
    <w:name w:val="Unresolved Mention"/>
    <w:basedOn w:val="DefaultParagraphFont"/>
    <w:uiPriority w:val="99"/>
    <w:semiHidden/>
    <w:unhideWhenUsed/>
    <w:rsid w:val="00124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87929">
      <w:bodyDiv w:val="1"/>
      <w:marLeft w:val="0"/>
      <w:marRight w:val="0"/>
      <w:marTop w:val="0"/>
      <w:marBottom w:val="0"/>
      <w:divBdr>
        <w:top w:val="none" w:sz="0" w:space="0" w:color="auto"/>
        <w:left w:val="none" w:sz="0" w:space="0" w:color="auto"/>
        <w:bottom w:val="none" w:sz="0" w:space="0" w:color="auto"/>
        <w:right w:val="none" w:sz="0" w:space="0" w:color="auto"/>
      </w:divBdr>
    </w:div>
    <w:div w:id="256521610">
      <w:bodyDiv w:val="1"/>
      <w:marLeft w:val="0"/>
      <w:marRight w:val="0"/>
      <w:marTop w:val="0"/>
      <w:marBottom w:val="0"/>
      <w:divBdr>
        <w:top w:val="none" w:sz="0" w:space="0" w:color="auto"/>
        <w:left w:val="none" w:sz="0" w:space="0" w:color="auto"/>
        <w:bottom w:val="none" w:sz="0" w:space="0" w:color="auto"/>
        <w:right w:val="none" w:sz="0" w:space="0" w:color="auto"/>
      </w:divBdr>
    </w:div>
    <w:div w:id="473108943">
      <w:bodyDiv w:val="1"/>
      <w:marLeft w:val="0"/>
      <w:marRight w:val="0"/>
      <w:marTop w:val="0"/>
      <w:marBottom w:val="0"/>
      <w:divBdr>
        <w:top w:val="none" w:sz="0" w:space="0" w:color="auto"/>
        <w:left w:val="none" w:sz="0" w:space="0" w:color="auto"/>
        <w:bottom w:val="none" w:sz="0" w:space="0" w:color="auto"/>
        <w:right w:val="none" w:sz="0" w:space="0" w:color="auto"/>
      </w:divBdr>
    </w:div>
    <w:div w:id="484660642">
      <w:bodyDiv w:val="1"/>
      <w:marLeft w:val="0"/>
      <w:marRight w:val="0"/>
      <w:marTop w:val="0"/>
      <w:marBottom w:val="0"/>
      <w:divBdr>
        <w:top w:val="none" w:sz="0" w:space="0" w:color="auto"/>
        <w:left w:val="none" w:sz="0" w:space="0" w:color="auto"/>
        <w:bottom w:val="none" w:sz="0" w:space="0" w:color="auto"/>
        <w:right w:val="none" w:sz="0" w:space="0" w:color="auto"/>
      </w:divBdr>
    </w:div>
    <w:div w:id="547955891">
      <w:bodyDiv w:val="1"/>
      <w:marLeft w:val="0"/>
      <w:marRight w:val="0"/>
      <w:marTop w:val="0"/>
      <w:marBottom w:val="0"/>
      <w:divBdr>
        <w:top w:val="none" w:sz="0" w:space="0" w:color="auto"/>
        <w:left w:val="none" w:sz="0" w:space="0" w:color="auto"/>
        <w:bottom w:val="none" w:sz="0" w:space="0" w:color="auto"/>
        <w:right w:val="none" w:sz="0" w:space="0" w:color="auto"/>
      </w:divBdr>
    </w:div>
    <w:div w:id="748187236">
      <w:bodyDiv w:val="1"/>
      <w:marLeft w:val="0"/>
      <w:marRight w:val="0"/>
      <w:marTop w:val="0"/>
      <w:marBottom w:val="0"/>
      <w:divBdr>
        <w:top w:val="none" w:sz="0" w:space="0" w:color="auto"/>
        <w:left w:val="none" w:sz="0" w:space="0" w:color="auto"/>
        <w:bottom w:val="none" w:sz="0" w:space="0" w:color="auto"/>
        <w:right w:val="none" w:sz="0" w:space="0" w:color="auto"/>
      </w:divBdr>
    </w:div>
    <w:div w:id="880022269">
      <w:bodyDiv w:val="1"/>
      <w:marLeft w:val="0"/>
      <w:marRight w:val="0"/>
      <w:marTop w:val="0"/>
      <w:marBottom w:val="0"/>
      <w:divBdr>
        <w:top w:val="none" w:sz="0" w:space="0" w:color="auto"/>
        <w:left w:val="none" w:sz="0" w:space="0" w:color="auto"/>
        <w:bottom w:val="none" w:sz="0" w:space="0" w:color="auto"/>
        <w:right w:val="none" w:sz="0" w:space="0" w:color="auto"/>
      </w:divBdr>
      <w:divsChild>
        <w:div w:id="1061446998">
          <w:marLeft w:val="480"/>
          <w:marRight w:val="0"/>
          <w:marTop w:val="0"/>
          <w:marBottom w:val="0"/>
          <w:divBdr>
            <w:top w:val="none" w:sz="0" w:space="0" w:color="auto"/>
            <w:left w:val="none" w:sz="0" w:space="0" w:color="auto"/>
            <w:bottom w:val="none" w:sz="0" w:space="0" w:color="auto"/>
            <w:right w:val="none" w:sz="0" w:space="0" w:color="auto"/>
          </w:divBdr>
          <w:divsChild>
            <w:div w:id="5450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4967">
      <w:bodyDiv w:val="1"/>
      <w:marLeft w:val="0"/>
      <w:marRight w:val="0"/>
      <w:marTop w:val="0"/>
      <w:marBottom w:val="0"/>
      <w:divBdr>
        <w:top w:val="none" w:sz="0" w:space="0" w:color="auto"/>
        <w:left w:val="none" w:sz="0" w:space="0" w:color="auto"/>
        <w:bottom w:val="none" w:sz="0" w:space="0" w:color="auto"/>
        <w:right w:val="none" w:sz="0" w:space="0" w:color="auto"/>
      </w:divBdr>
      <w:divsChild>
        <w:div w:id="1674718136">
          <w:marLeft w:val="480"/>
          <w:marRight w:val="0"/>
          <w:marTop w:val="0"/>
          <w:marBottom w:val="0"/>
          <w:divBdr>
            <w:top w:val="none" w:sz="0" w:space="0" w:color="auto"/>
            <w:left w:val="none" w:sz="0" w:space="0" w:color="auto"/>
            <w:bottom w:val="none" w:sz="0" w:space="0" w:color="auto"/>
            <w:right w:val="none" w:sz="0" w:space="0" w:color="auto"/>
          </w:divBdr>
          <w:divsChild>
            <w:div w:id="17208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02212">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535263096">
      <w:bodyDiv w:val="1"/>
      <w:marLeft w:val="0"/>
      <w:marRight w:val="0"/>
      <w:marTop w:val="0"/>
      <w:marBottom w:val="0"/>
      <w:divBdr>
        <w:top w:val="none" w:sz="0" w:space="0" w:color="auto"/>
        <w:left w:val="none" w:sz="0" w:space="0" w:color="auto"/>
        <w:bottom w:val="none" w:sz="0" w:space="0" w:color="auto"/>
        <w:right w:val="none" w:sz="0" w:space="0" w:color="auto"/>
      </w:divBdr>
    </w:div>
    <w:div w:id="1802381732">
      <w:bodyDiv w:val="1"/>
      <w:marLeft w:val="0"/>
      <w:marRight w:val="0"/>
      <w:marTop w:val="0"/>
      <w:marBottom w:val="0"/>
      <w:divBdr>
        <w:top w:val="none" w:sz="0" w:space="0" w:color="auto"/>
        <w:left w:val="none" w:sz="0" w:space="0" w:color="auto"/>
        <w:bottom w:val="none" w:sz="0" w:space="0" w:color="auto"/>
        <w:right w:val="none" w:sz="0" w:space="0" w:color="auto"/>
      </w:divBdr>
    </w:div>
    <w:div w:id="1886747955">
      <w:bodyDiv w:val="1"/>
      <w:marLeft w:val="0"/>
      <w:marRight w:val="0"/>
      <w:marTop w:val="0"/>
      <w:marBottom w:val="0"/>
      <w:divBdr>
        <w:top w:val="none" w:sz="0" w:space="0" w:color="auto"/>
        <w:left w:val="none" w:sz="0" w:space="0" w:color="auto"/>
        <w:bottom w:val="none" w:sz="0" w:space="0" w:color="auto"/>
        <w:right w:val="none" w:sz="0" w:space="0" w:color="auto"/>
      </w:divBdr>
    </w:div>
    <w:div w:id="193285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besso12@gmail.com" TargetMode="External"/><Relationship Id="rId13" Type="http://schemas.openxmlformats.org/officeDocument/2006/relationships/hyperlink" Target="https://doi.org/10.1007/s10980-015-0284-3"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016/j.rse.2017.06.03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d.smith@louisville.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eiYang.Hsieh@nyulangone.or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hbesso12@gmail.com" TargetMode="External"/><Relationship Id="rId14" Type="http://schemas.openxmlformats.org/officeDocument/2006/relationships/hyperlink" Target="https://doi.org/10.1093/heapro/dai032" TargetMode="External"/><Relationship Id="rId22"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CE4D1-E0B4-43BF-91CE-D67986146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1592</Words>
  <Characters>9081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Zachary Bengtsson</dc:creator>
  <cp:lastModifiedBy>Clayton, Amanda L. (LARC-E3)[SSAI DEVELOP]</cp:lastModifiedBy>
  <cp:revision>3</cp:revision>
  <dcterms:created xsi:type="dcterms:W3CDTF">2019-11-12T23:20:00Z</dcterms:created>
  <dcterms:modified xsi:type="dcterms:W3CDTF">2019-11-19T14:55:00Z</dcterms:modified>
</cp:coreProperties>
</file>