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B1A00" w14:textId="25A1D8AA" w:rsidR="00B9DB85" w:rsidRDefault="00B9DB85" w:rsidP="3074FAC9">
      <w:pPr>
        <w:tabs>
          <w:tab w:val="left" w:pos="7329"/>
        </w:tabs>
        <w:spacing w:after="0" w:line="240" w:lineRule="auto"/>
        <w:jc w:val="right"/>
      </w:pPr>
      <w:r w:rsidRPr="36329C0D">
        <w:rPr>
          <w:rFonts w:ascii="Garamond" w:hAnsi="Garamond" w:cs="Arial"/>
          <w:sz w:val="40"/>
          <w:szCs w:val="40"/>
        </w:rPr>
        <w:t xml:space="preserve">Gatlinburg </w:t>
      </w:r>
      <w:r w:rsidR="32FAFB4B" w:rsidRPr="36329C0D">
        <w:rPr>
          <w:rFonts w:ascii="Garamond" w:hAnsi="Garamond" w:cs="Arial"/>
          <w:sz w:val="40"/>
          <w:szCs w:val="40"/>
        </w:rPr>
        <w:t>&amp;</w:t>
      </w:r>
      <w:r w:rsidRPr="36329C0D">
        <w:rPr>
          <w:rFonts w:ascii="Garamond" w:hAnsi="Garamond" w:cs="Arial"/>
          <w:sz w:val="40"/>
          <w:szCs w:val="40"/>
        </w:rPr>
        <w:t xml:space="preserve"> Beatty Wildfires</w:t>
      </w:r>
    </w:p>
    <w:p w14:paraId="5FC55D33" w14:textId="5BD81CFD" w:rsidR="00B9DB85" w:rsidRDefault="00B9DB85" w:rsidP="3074FAC9">
      <w:pPr>
        <w:spacing w:after="0" w:line="240" w:lineRule="auto"/>
        <w:jc w:val="right"/>
        <w:rPr>
          <w:rFonts w:ascii="Garamond" w:hAnsi="Garamond" w:cs="Arial"/>
          <w:sz w:val="28"/>
          <w:szCs w:val="28"/>
        </w:rPr>
      </w:pPr>
      <w:r w:rsidRPr="3074FAC9">
        <w:rPr>
          <w:rFonts w:ascii="Garamond" w:hAnsi="Garamond" w:cs="Arial"/>
          <w:sz w:val="28"/>
          <w:szCs w:val="28"/>
        </w:rPr>
        <w:t>Evaluating the Role of Soil Moisture in Determining Vegetation Health, Fuel Loads, and Wildfires in the Gatlinburg and Beatty Fires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19B11010" w:rsidR="00916AAB" w:rsidRPr="00A20DE2" w:rsidRDefault="3C91EE1C" w:rsidP="1A1ED46D">
      <w:pPr>
        <w:spacing w:after="0" w:line="240" w:lineRule="auto"/>
        <w:jc w:val="center"/>
        <w:rPr>
          <w:rFonts w:ascii="Garamond" w:hAnsi="Garamond" w:cs="Arial"/>
          <w:sz w:val="28"/>
          <w:szCs w:val="28"/>
        </w:rPr>
      </w:pPr>
      <w:r w:rsidRPr="00A20DE2">
        <w:rPr>
          <w:rFonts w:ascii="Garamond" w:hAnsi="Garamond" w:cs="Arial"/>
          <w:sz w:val="28"/>
          <w:szCs w:val="28"/>
        </w:rPr>
        <w:t>Final</w:t>
      </w:r>
      <w:r w:rsidR="00985A25" w:rsidRPr="00A20DE2">
        <w:rPr>
          <w:rFonts w:ascii="Garamond" w:hAnsi="Garamond" w:cs="Arial"/>
          <w:sz w:val="28"/>
          <w:szCs w:val="28"/>
        </w:rPr>
        <w:t xml:space="preserve"> </w:t>
      </w:r>
      <w:r w:rsidR="00DBD724" w:rsidRPr="00A20DE2">
        <w:rPr>
          <w:rFonts w:ascii="Garamond" w:hAnsi="Garamond" w:cs="Arial"/>
          <w:sz w:val="28"/>
          <w:szCs w:val="28"/>
        </w:rPr>
        <w:t>–</w:t>
      </w:r>
      <w:r w:rsidR="47FEBB7E" w:rsidRPr="00A20DE2">
        <w:rPr>
          <w:rFonts w:ascii="Garamond" w:hAnsi="Garamond" w:cs="Arial"/>
          <w:sz w:val="28"/>
          <w:szCs w:val="28"/>
        </w:rPr>
        <w:t xml:space="preserve"> </w:t>
      </w:r>
      <w:r w:rsidR="78F81CC5" w:rsidRPr="00A20DE2">
        <w:rPr>
          <w:rFonts w:ascii="Garamond" w:hAnsi="Garamond" w:cs="Arial"/>
          <w:sz w:val="28"/>
          <w:szCs w:val="28"/>
        </w:rPr>
        <w:t>November 14th</w:t>
      </w:r>
      <w:r w:rsidR="1A3A616B" w:rsidRPr="00A20DE2">
        <w:rPr>
          <w:rFonts w:ascii="Garamond" w:hAnsi="Garamond" w:cs="Arial"/>
          <w:sz w:val="28"/>
          <w:szCs w:val="28"/>
        </w:rPr>
        <w:t xml:space="preserve">, </w:t>
      </w:r>
      <w:r w:rsidR="666F5201" w:rsidRPr="00A20DE2">
        <w:rPr>
          <w:rFonts w:ascii="Garamond" w:hAnsi="Garamond" w:cs="Arial"/>
          <w:sz w:val="28"/>
          <w:szCs w:val="28"/>
        </w:rPr>
        <w:t>202</w:t>
      </w:r>
      <w:r w:rsidR="18572632" w:rsidRPr="00A20DE2">
        <w:rPr>
          <w:rFonts w:ascii="Garamond" w:hAnsi="Garamond" w:cs="Arial"/>
          <w:sz w:val="28"/>
          <w:szCs w:val="28"/>
        </w:rPr>
        <w:t>2</w:t>
      </w:r>
    </w:p>
    <w:p w14:paraId="654A8582" w14:textId="77777777" w:rsidR="00916AAB" w:rsidRPr="00A20DE2" w:rsidRDefault="00916AAB" w:rsidP="0066138C">
      <w:pPr>
        <w:spacing w:after="0" w:line="240" w:lineRule="auto"/>
        <w:jc w:val="center"/>
        <w:rPr>
          <w:rFonts w:ascii="Garamond" w:hAnsi="Garamond" w:cs="Arial"/>
          <w:sz w:val="20"/>
          <w:szCs w:val="24"/>
        </w:rPr>
      </w:pPr>
    </w:p>
    <w:p w14:paraId="76F0AEAE" w14:textId="757E5832" w:rsidR="0041150E" w:rsidRPr="004D75CF" w:rsidRDefault="2E388CC3" w:rsidP="3074FAC9">
      <w:pPr>
        <w:spacing w:after="0" w:line="240" w:lineRule="auto"/>
        <w:jc w:val="center"/>
        <w:rPr>
          <w:rFonts w:ascii="Garamond" w:hAnsi="Garamond" w:cs="Arial"/>
          <w:sz w:val="20"/>
          <w:szCs w:val="20"/>
        </w:rPr>
      </w:pPr>
      <w:r w:rsidRPr="00A20DE2">
        <w:rPr>
          <w:rFonts w:ascii="Garamond" w:hAnsi="Garamond" w:cs="Arial"/>
          <w:sz w:val="20"/>
          <w:szCs w:val="20"/>
        </w:rPr>
        <w:t>Kelli Roberts</w:t>
      </w:r>
      <w:r w:rsidRPr="3074FAC9">
        <w:rPr>
          <w:rFonts w:ascii="Garamond" w:hAnsi="Garamond" w:cs="Arial"/>
          <w:sz w:val="20"/>
          <w:szCs w:val="20"/>
        </w:rPr>
        <w:t xml:space="preserve"> </w:t>
      </w:r>
      <w:r w:rsidR="00BA41F7" w:rsidRPr="3074FAC9">
        <w:rPr>
          <w:rFonts w:ascii="Garamond" w:hAnsi="Garamond" w:cs="Arial"/>
          <w:sz w:val="20"/>
          <w:szCs w:val="20"/>
        </w:rPr>
        <w:t>(Project L</w:t>
      </w:r>
      <w:r w:rsidR="00B265D9" w:rsidRPr="3074FAC9">
        <w:rPr>
          <w:rFonts w:ascii="Garamond" w:hAnsi="Garamond" w:cs="Arial"/>
          <w:sz w:val="20"/>
          <w:szCs w:val="20"/>
        </w:rPr>
        <w:t>ead)</w:t>
      </w:r>
    </w:p>
    <w:p w14:paraId="0A6A3CFB" w14:textId="15F6E200" w:rsidR="00B265D9" w:rsidRPr="004D75CF" w:rsidRDefault="5D3F7B83" w:rsidP="5E2FCDBC">
      <w:pPr>
        <w:spacing w:after="0" w:line="240" w:lineRule="auto"/>
        <w:jc w:val="center"/>
        <w:rPr>
          <w:rFonts w:ascii="Garamond" w:hAnsi="Garamond" w:cs="Arial"/>
          <w:sz w:val="20"/>
          <w:szCs w:val="20"/>
        </w:rPr>
      </w:pPr>
      <w:r w:rsidRPr="3506163B">
        <w:rPr>
          <w:rFonts w:ascii="Garamond" w:hAnsi="Garamond" w:cs="Arial"/>
          <w:sz w:val="20"/>
          <w:szCs w:val="20"/>
        </w:rPr>
        <w:t>William Hadley</w:t>
      </w:r>
      <w:r w:rsidR="3E58F62C" w:rsidRPr="3506163B">
        <w:rPr>
          <w:rFonts w:ascii="Garamond" w:hAnsi="Garamond" w:cs="Arial"/>
          <w:sz w:val="20"/>
          <w:szCs w:val="20"/>
        </w:rPr>
        <w:t xml:space="preserve"> (Technical Lead)</w:t>
      </w:r>
    </w:p>
    <w:p w14:paraId="51EBA91F" w14:textId="092752C1" w:rsidR="00FC670A" w:rsidRPr="004D75CF" w:rsidRDefault="571932EB" w:rsidP="3074FAC9">
      <w:pPr>
        <w:spacing w:after="0" w:line="240" w:lineRule="auto"/>
        <w:jc w:val="center"/>
        <w:rPr>
          <w:rFonts w:ascii="Garamond" w:hAnsi="Garamond" w:cs="Arial"/>
          <w:sz w:val="20"/>
          <w:szCs w:val="20"/>
        </w:rPr>
      </w:pPr>
      <w:r w:rsidRPr="01A584CE">
        <w:rPr>
          <w:rFonts w:ascii="Garamond" w:hAnsi="Garamond" w:cs="Arial"/>
          <w:sz w:val="20"/>
          <w:szCs w:val="20"/>
        </w:rPr>
        <w:t>Daniel Littleton</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06363E06" w:rsidR="00916AAB" w:rsidRPr="004D75CF" w:rsidRDefault="68B00F69" w:rsidP="3074FAC9">
      <w:pPr>
        <w:spacing w:after="0" w:line="240" w:lineRule="auto"/>
        <w:jc w:val="center"/>
        <w:rPr>
          <w:rFonts w:ascii="Garamond" w:hAnsi="Garamond" w:cs="Arial"/>
          <w:sz w:val="20"/>
          <w:szCs w:val="20"/>
        </w:rPr>
      </w:pPr>
      <w:r w:rsidRPr="3074FAC9">
        <w:rPr>
          <w:rFonts w:ascii="Garamond" w:hAnsi="Garamond" w:cs="Arial"/>
          <w:sz w:val="20"/>
          <w:szCs w:val="20"/>
        </w:rPr>
        <w:t>Molly Wolos</w:t>
      </w:r>
      <w:r w:rsidR="00067AD4">
        <w:rPr>
          <w:rFonts w:ascii="Garamond" w:hAnsi="Garamond" w:cs="Arial"/>
          <w:sz w:val="20"/>
          <w:szCs w:val="20"/>
        </w:rPr>
        <w:t>zy</w:t>
      </w:r>
      <w:r w:rsidRPr="3074FAC9">
        <w:rPr>
          <w:rFonts w:ascii="Garamond" w:hAnsi="Garamond" w:cs="Arial"/>
          <w:sz w:val="20"/>
          <w:szCs w:val="20"/>
        </w:rPr>
        <w:t>n</w:t>
      </w:r>
      <w:r w:rsidR="00916AAB" w:rsidRPr="3074FAC9">
        <w:rPr>
          <w:rFonts w:ascii="Garamond" w:hAnsi="Garamond" w:cs="Arial"/>
          <w:sz w:val="20"/>
          <w:szCs w:val="20"/>
        </w:rPr>
        <w:t xml:space="preserve">, </w:t>
      </w:r>
      <w:r w:rsidR="457B665B" w:rsidRPr="3074FAC9">
        <w:rPr>
          <w:rFonts w:ascii="Garamond" w:hAnsi="Garamond" w:cs="Arial"/>
          <w:sz w:val="20"/>
          <w:szCs w:val="20"/>
        </w:rPr>
        <w:t xml:space="preserve">NOAA National Integrated Drought Information System </w:t>
      </w:r>
      <w:r w:rsidR="00916AAB" w:rsidRPr="3074FAC9">
        <w:rPr>
          <w:rFonts w:ascii="Garamond" w:hAnsi="Garamond" w:cs="Arial"/>
          <w:sz w:val="20"/>
          <w:szCs w:val="20"/>
        </w:rPr>
        <w:t>(Science Advisor)</w:t>
      </w:r>
    </w:p>
    <w:p w14:paraId="74093909" w14:textId="2FB8E5C3" w:rsidR="006E2A1C" w:rsidRPr="004D75CF" w:rsidRDefault="11581989" w:rsidP="3074FAC9">
      <w:pPr>
        <w:spacing w:after="0" w:line="240" w:lineRule="auto"/>
        <w:jc w:val="center"/>
        <w:rPr>
          <w:rFonts w:ascii="Garamond" w:hAnsi="Garamond" w:cs="Arial"/>
          <w:sz w:val="20"/>
          <w:szCs w:val="20"/>
        </w:rPr>
      </w:pPr>
      <w:r w:rsidRPr="3074FAC9">
        <w:rPr>
          <w:rFonts w:ascii="Garamond" w:hAnsi="Garamond" w:cs="Arial"/>
          <w:sz w:val="20"/>
          <w:szCs w:val="20"/>
        </w:rPr>
        <w:t>Ronald Leeper</w:t>
      </w:r>
      <w:r w:rsidR="00916AAB" w:rsidRPr="3074FAC9">
        <w:rPr>
          <w:rFonts w:ascii="Garamond" w:hAnsi="Garamond" w:cs="Arial"/>
          <w:sz w:val="20"/>
          <w:szCs w:val="20"/>
        </w:rPr>
        <w:t xml:space="preserve">, </w:t>
      </w:r>
      <w:r w:rsidR="162AC999" w:rsidRPr="3074FAC9">
        <w:rPr>
          <w:rFonts w:ascii="Garamond" w:hAnsi="Garamond" w:cs="Arial"/>
          <w:sz w:val="20"/>
          <w:szCs w:val="20"/>
        </w:rPr>
        <w:t>NOAA National Centers for Environmental Information, North Carolina Institute for Climate Studies</w:t>
      </w:r>
      <w:r w:rsidR="00916AAB" w:rsidRPr="3074FAC9">
        <w:rPr>
          <w:rFonts w:ascii="Garamond" w:hAnsi="Garamond" w:cs="Arial"/>
          <w:sz w:val="20"/>
          <w:szCs w:val="20"/>
        </w:rPr>
        <w:t xml:space="preserve"> (Science Advisor)</w:t>
      </w:r>
    </w:p>
    <w:p w14:paraId="2C9D64AD" w14:textId="562D6250" w:rsidR="3E43DE45" w:rsidRDefault="3E43DE45" w:rsidP="3E43DE45">
      <w:pPr>
        <w:spacing w:after="0" w:line="240" w:lineRule="auto"/>
        <w:jc w:val="center"/>
        <w:rPr>
          <w:rFonts w:ascii="Garamond" w:hAnsi="Garamond" w:cs="Arial"/>
          <w:sz w:val="20"/>
          <w:szCs w:val="20"/>
        </w:rPr>
      </w:pPr>
    </w:p>
    <w:p w14:paraId="150AC9F2" w14:textId="75F2D99C" w:rsidR="1E2841EC" w:rsidRDefault="1E2841EC" w:rsidP="05FFE626">
      <w:pPr>
        <w:spacing w:after="0" w:line="240" w:lineRule="auto"/>
        <w:jc w:val="center"/>
        <w:rPr>
          <w:rFonts w:ascii="Garamond" w:hAnsi="Garamond" w:cs="Arial"/>
          <w:b/>
          <w:bCs/>
          <w:i/>
          <w:iCs/>
          <w:sz w:val="20"/>
          <w:szCs w:val="20"/>
        </w:rPr>
      </w:pPr>
      <w:r w:rsidRPr="05FFE626">
        <w:rPr>
          <w:rFonts w:ascii="Garamond" w:hAnsi="Garamond" w:cs="Arial"/>
          <w:b/>
          <w:bCs/>
          <w:i/>
          <w:iCs/>
          <w:sz w:val="20"/>
          <w:szCs w:val="20"/>
        </w:rPr>
        <w:t>Fellow:</w:t>
      </w:r>
      <w:r>
        <w:br/>
      </w:r>
      <w:r w:rsidR="06A76734" w:rsidRPr="05FFE626">
        <w:rPr>
          <w:rFonts w:ascii="Garamond" w:hAnsi="Garamond" w:cs="Arial"/>
          <w:sz w:val="20"/>
          <w:szCs w:val="20"/>
        </w:rPr>
        <w:t xml:space="preserve">Kathryn </w:t>
      </w:r>
      <w:r w:rsidR="259FF2E4" w:rsidRPr="05FFE626">
        <w:rPr>
          <w:rFonts w:ascii="Garamond" w:hAnsi="Garamond" w:cs="Arial"/>
          <w:sz w:val="20"/>
          <w:szCs w:val="20"/>
        </w:rPr>
        <w:t>Caruso</w:t>
      </w:r>
      <w:r w:rsidR="50B1AC30" w:rsidRPr="05FFE626">
        <w:rPr>
          <w:rFonts w:ascii="Garamond" w:hAnsi="Garamond" w:cs="Arial"/>
          <w:sz w:val="20"/>
          <w:szCs w:val="20"/>
        </w:rPr>
        <w:t xml:space="preserve"> (No</w:t>
      </w:r>
      <w:r w:rsidR="0D040942" w:rsidRPr="05FFE626">
        <w:rPr>
          <w:rFonts w:ascii="Garamond" w:hAnsi="Garamond" w:cs="Arial"/>
          <w:sz w:val="20"/>
          <w:szCs w:val="20"/>
        </w:rPr>
        <w:t xml:space="preserve">rth Carolina </w:t>
      </w:r>
      <w:r w:rsidR="0D040942" w:rsidRPr="05FFE626">
        <w:rPr>
          <w:rFonts w:ascii="Garamond" w:eastAsia="Garamond" w:hAnsi="Garamond" w:cs="Garamond"/>
          <w:color w:val="000000" w:themeColor="text1"/>
          <w:sz w:val="20"/>
          <w:szCs w:val="20"/>
        </w:rPr>
        <w:t>– National Centers for Environmental Information</w:t>
      </w:r>
      <w:r w:rsidR="50B1AC30" w:rsidRPr="05FFE626">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4F1C5641" w:rsidP="0066138C">
      <w:pPr>
        <w:pStyle w:val="Heading1"/>
        <w:spacing w:before="0" w:line="240" w:lineRule="auto"/>
        <w:rPr>
          <w:rFonts w:ascii="Garamond" w:hAnsi="Garamond"/>
        </w:rPr>
      </w:pPr>
      <w:r w:rsidRPr="4D298CF2">
        <w:rPr>
          <w:rFonts w:ascii="Garamond" w:hAnsi="Garamond"/>
        </w:rPr>
        <w:lastRenderedPageBreak/>
        <w:t>1</w:t>
      </w:r>
      <w:r w:rsidR="7CC55ED2" w:rsidRPr="4D298CF2">
        <w:rPr>
          <w:rFonts w:ascii="Garamond" w:hAnsi="Garamond"/>
        </w:rPr>
        <w:t xml:space="preserve">. </w:t>
      </w:r>
      <w:r w:rsidR="64799336" w:rsidRPr="4D298CF2">
        <w:rPr>
          <w:rFonts w:ascii="Garamond" w:hAnsi="Garamond"/>
        </w:rPr>
        <w:t>Abstract</w:t>
      </w:r>
    </w:p>
    <w:p w14:paraId="09FEDDBE" w14:textId="28B098E9" w:rsidR="14834394" w:rsidRDefault="14834394" w:rsidP="4D298CF2">
      <w:pPr>
        <w:spacing w:after="0" w:line="240" w:lineRule="auto"/>
        <w:rPr>
          <w:rFonts w:ascii="Garamond" w:eastAsia="Garamond" w:hAnsi="Garamond" w:cs="Garamond"/>
        </w:rPr>
      </w:pPr>
      <w:r w:rsidRPr="4D298CF2">
        <w:rPr>
          <w:rFonts w:ascii="Garamond" w:eastAsia="Garamond" w:hAnsi="Garamond" w:cs="Garamond"/>
          <w:color w:val="000000" w:themeColor="text1"/>
        </w:rPr>
        <w:t xml:space="preserve">Wildfire potential monitoring, which is increasingly vital under climate change-induced droughts, could be improved by incorporating </w:t>
      </w:r>
      <w:proofErr w:type="gramStart"/>
      <w:r w:rsidRPr="4D298CF2">
        <w:rPr>
          <w:rFonts w:ascii="Garamond" w:eastAsia="Garamond" w:hAnsi="Garamond" w:cs="Garamond"/>
          <w:color w:val="000000" w:themeColor="text1"/>
        </w:rPr>
        <w:t>remotely-sensed</w:t>
      </w:r>
      <w:proofErr w:type="gramEnd"/>
      <w:r w:rsidRPr="4D298CF2">
        <w:rPr>
          <w:rFonts w:ascii="Garamond" w:eastAsia="Garamond" w:hAnsi="Garamond" w:cs="Garamond"/>
          <w:color w:val="000000" w:themeColor="text1"/>
        </w:rPr>
        <w:t xml:space="preserve"> soil moisture data. To better understand the connections between soil moisture and vegetation health, stakeholders are interested in using soil moisture data in the development of fire-related indices. NASA DEVELOP partnered with the Desert Research Institute’s Western Regional Climate Center (WRCC), NOAA’s National Integrated Drought Information System (NIDIS), the North Carolina State Climate Office, and Oklahoma State University to evaluate how measures of </w:t>
      </w:r>
      <w:proofErr w:type="gramStart"/>
      <w:r w:rsidRPr="4D298CF2">
        <w:rPr>
          <w:rFonts w:ascii="Garamond" w:eastAsia="Garamond" w:hAnsi="Garamond" w:cs="Garamond"/>
          <w:color w:val="000000" w:themeColor="text1"/>
        </w:rPr>
        <w:t>remotely-sensed</w:t>
      </w:r>
      <w:proofErr w:type="gramEnd"/>
      <w:r w:rsidRPr="4D298CF2">
        <w:rPr>
          <w:rFonts w:ascii="Garamond" w:eastAsia="Garamond" w:hAnsi="Garamond" w:cs="Garamond"/>
          <w:color w:val="000000" w:themeColor="text1"/>
        </w:rPr>
        <w:t xml:space="preserve"> standardized soil moisture compare to vegetation health and fire fuel indices in a case study of two fire events: the 2016 Chimney Tops 2 Fire near Gatlinburg, Tennessee and the 2021 Bootleg Fire near Beatty, Oregon. The team visualized vegetation </w:t>
      </w:r>
      <w:bookmarkStart w:id="0" w:name="_Int_zNRopF28"/>
      <w:proofErr w:type="gramStart"/>
      <w:r w:rsidRPr="4D298CF2">
        <w:rPr>
          <w:rFonts w:ascii="Garamond" w:eastAsia="Garamond" w:hAnsi="Garamond" w:cs="Garamond"/>
          <w:color w:val="000000" w:themeColor="text1"/>
        </w:rPr>
        <w:t>change</w:t>
      </w:r>
      <w:bookmarkEnd w:id="0"/>
      <w:proofErr w:type="gramEnd"/>
      <w:r w:rsidRPr="4D298CF2">
        <w:rPr>
          <w:rFonts w:ascii="Garamond" w:eastAsia="Garamond" w:hAnsi="Garamond" w:cs="Garamond"/>
          <w:color w:val="000000" w:themeColor="text1"/>
        </w:rPr>
        <w:t xml:space="preserve"> six months prior to each event using spectral vegetation indices observed by the Moderate Resolution Imaging Spectroradiometer (MODIS) aboard NASA’s Terra satellite and the </w:t>
      </w:r>
      <w:proofErr w:type="spellStart"/>
      <w:r w:rsidRPr="4D298CF2">
        <w:rPr>
          <w:rFonts w:ascii="Garamond" w:eastAsia="Garamond" w:hAnsi="Garamond" w:cs="Garamond"/>
          <w:color w:val="000000" w:themeColor="text1"/>
        </w:rPr>
        <w:t>Keetch</w:t>
      </w:r>
      <w:proofErr w:type="spellEnd"/>
      <w:r w:rsidRPr="4D298CF2">
        <w:rPr>
          <w:rFonts w:ascii="Garamond" w:eastAsia="Garamond" w:hAnsi="Garamond" w:cs="Garamond"/>
          <w:color w:val="000000" w:themeColor="text1"/>
        </w:rPr>
        <w:t>-Byram Drought Index (KBDI). These visualizations were compared to soil moisture data from European Space Agency's (ESA) Climate Change Initiative Soil Moisture (CCI SM) project, collected in part by the Soil Moisture Active Passive (SMAP) satellite. Overall, period of record percentiles and fraction of available water standardizations correlated more strongly with fuel load and vegetation indices, indicating their utility for fire potential monitoring. Soil moisture conditions remained exceptionally dry for several months before the Chimney Tops 2 Fire whereas drought conditions only intensified immediately prior to the Bootleg Fire. This indicates greater sensitivity to drought conditions under Western fire regimes. These findings will inform partners’ monitoring of wildfire potential in both regions and develop</w:t>
      </w:r>
      <w:r w:rsidR="00A20DE2">
        <w:rPr>
          <w:rFonts w:ascii="Garamond" w:eastAsia="Garamond" w:hAnsi="Garamond" w:cs="Garamond"/>
          <w:color w:val="000000" w:themeColor="text1"/>
        </w:rPr>
        <w:t>ment of</w:t>
      </w:r>
      <w:r w:rsidRPr="4D298CF2">
        <w:rPr>
          <w:rFonts w:ascii="Garamond" w:eastAsia="Garamond" w:hAnsi="Garamond" w:cs="Garamond"/>
          <w:color w:val="000000" w:themeColor="text1"/>
        </w:rPr>
        <w:t xml:space="preserve"> early warning systems.</w:t>
      </w:r>
    </w:p>
    <w:p w14:paraId="173F4A46" w14:textId="54E0DB64" w:rsidR="55522371" w:rsidRDefault="55522371" w:rsidP="55522371">
      <w:pPr>
        <w:spacing w:after="0" w:line="240" w:lineRule="auto"/>
        <w:rPr>
          <w:rFonts w:ascii="Garamond" w:eastAsia="Garamond" w:hAnsi="Garamond" w:cs="Garamond"/>
          <w:color w:val="000000" w:themeColor="text1"/>
        </w:rPr>
      </w:pPr>
    </w:p>
    <w:p w14:paraId="12AB3859" w14:textId="58907047" w:rsidR="0066138C" w:rsidRPr="0066138C" w:rsidRDefault="5B72E372" w:rsidP="75FF6899">
      <w:pPr>
        <w:spacing w:after="0" w:line="240" w:lineRule="auto"/>
        <w:rPr>
          <w:rFonts w:ascii="Garamond" w:hAnsi="Garamond" w:cs="Arial"/>
          <w:b/>
          <w:bCs/>
        </w:rPr>
      </w:pPr>
      <w:r w:rsidRPr="36329C0D">
        <w:rPr>
          <w:rFonts w:ascii="Garamond" w:hAnsi="Garamond" w:cs="Arial"/>
          <w:b/>
          <w:bCs/>
        </w:rPr>
        <w:t>Key</w:t>
      </w:r>
      <w:r w:rsidR="2E9D4A3E" w:rsidRPr="36329C0D">
        <w:rPr>
          <w:rFonts w:ascii="Garamond" w:hAnsi="Garamond" w:cs="Arial"/>
          <w:b/>
          <w:bCs/>
        </w:rPr>
        <w:t xml:space="preserve"> Terms</w:t>
      </w:r>
      <w:bookmarkStart w:id="1" w:name="_Toc334198720"/>
    </w:p>
    <w:p w14:paraId="1AECF995" w14:textId="56D4D536" w:rsidR="28FA330A" w:rsidRDefault="73B4B407" w:rsidP="3506163B">
      <w:pPr>
        <w:spacing w:after="0" w:line="240" w:lineRule="auto"/>
        <w:rPr>
          <w:rFonts w:ascii="Garamond" w:eastAsia="Garamond" w:hAnsi="Garamond" w:cs="Garamond"/>
        </w:rPr>
      </w:pPr>
      <w:r w:rsidRPr="36329C0D">
        <w:rPr>
          <w:rFonts w:ascii="Garamond" w:eastAsia="Garamond" w:hAnsi="Garamond" w:cs="Garamond"/>
          <w:color w:val="000000" w:themeColor="text1"/>
        </w:rPr>
        <w:t>soil moisture, drought, wildfire management, remote sensing, KDBI, MODIS, NDVI, EVI</w:t>
      </w:r>
    </w:p>
    <w:p w14:paraId="1517876B" w14:textId="2930248B" w:rsidR="36329C0D" w:rsidRDefault="36329C0D" w:rsidP="36329C0D">
      <w:pPr>
        <w:spacing w:after="0" w:line="240" w:lineRule="auto"/>
        <w:rPr>
          <w:rFonts w:ascii="Garamond" w:eastAsia="Garamond" w:hAnsi="Garamond" w:cs="Garamond"/>
          <w:color w:val="000000" w:themeColor="text1"/>
        </w:rPr>
      </w:pPr>
    </w:p>
    <w:p w14:paraId="24D6C1A2" w14:textId="441A8AEA" w:rsidR="00E03B8E" w:rsidRPr="00CA04E7" w:rsidRDefault="00C15E9C" w:rsidP="00CA04E7">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141A57EA" w14:textId="4E955B4E" w:rsidR="0007481F" w:rsidRPr="00CF24B4" w:rsidRDefault="1DA3C2DE" w:rsidP="00CF24B4">
      <w:pPr>
        <w:spacing w:after="0" w:line="240" w:lineRule="auto"/>
        <w:rPr>
          <w:rFonts w:ascii="Garamond" w:hAnsi="Garamond"/>
          <w:b/>
          <w:bCs/>
          <w:i/>
          <w:iCs/>
        </w:rPr>
      </w:pPr>
      <w:bookmarkStart w:id="2" w:name="_Toc334198721"/>
      <w:r w:rsidRPr="28FA330A">
        <w:rPr>
          <w:rFonts w:ascii="Garamond" w:hAnsi="Garamond"/>
          <w:b/>
          <w:bCs/>
          <w:i/>
          <w:iCs/>
        </w:rPr>
        <w:t xml:space="preserve">2.1 </w:t>
      </w:r>
      <w:r w:rsidR="396B8E6B" w:rsidRPr="28FA330A">
        <w:rPr>
          <w:rFonts w:ascii="Garamond" w:hAnsi="Garamond"/>
          <w:b/>
          <w:bCs/>
          <w:i/>
          <w:iCs/>
        </w:rPr>
        <w:t>Background Information</w:t>
      </w:r>
      <w:bookmarkEnd w:id="2"/>
    </w:p>
    <w:p w14:paraId="41FEE90E" w14:textId="1D5034E7" w:rsidR="61FDDD7D" w:rsidRDefault="00C16B90" w:rsidP="002D5ED1">
      <w:pPr>
        <w:spacing w:after="0" w:line="240" w:lineRule="auto"/>
        <w:rPr>
          <w:rFonts w:ascii="Garamond" w:eastAsia="Garamond" w:hAnsi="Garamond" w:cs="Garamond"/>
        </w:rPr>
      </w:pPr>
      <w:r w:rsidRPr="52AAF2B0">
        <w:rPr>
          <w:rFonts w:ascii="Garamond" w:eastAsia="Garamond" w:hAnsi="Garamond" w:cs="Garamond"/>
        </w:rPr>
        <w:t>As changes in climate and land use increase the frequency and intensity of wildfires</w:t>
      </w:r>
      <w:r w:rsidR="00A42F28" w:rsidRPr="52AAF2B0">
        <w:rPr>
          <w:rFonts w:ascii="Garamond" w:eastAsia="Garamond" w:hAnsi="Garamond" w:cs="Garamond"/>
        </w:rPr>
        <w:t xml:space="preserve"> (Sullivan et al.</w:t>
      </w:r>
      <w:r w:rsidRPr="52AAF2B0">
        <w:rPr>
          <w:rFonts w:ascii="Garamond" w:eastAsia="Garamond" w:hAnsi="Garamond" w:cs="Garamond"/>
        </w:rPr>
        <w:t>,</w:t>
      </w:r>
      <w:r w:rsidR="00B05B92" w:rsidRPr="52AAF2B0">
        <w:rPr>
          <w:rFonts w:ascii="Garamond" w:eastAsia="Garamond" w:hAnsi="Garamond" w:cs="Garamond"/>
        </w:rPr>
        <w:t xml:space="preserve"> 2022),</w:t>
      </w:r>
      <w:r w:rsidRPr="52AAF2B0">
        <w:rPr>
          <w:rFonts w:ascii="Garamond" w:eastAsia="Garamond" w:hAnsi="Garamond" w:cs="Garamond"/>
        </w:rPr>
        <w:t xml:space="preserve"> improved wildfire monitoring can support communities to prepare for and respond to fire events. </w:t>
      </w:r>
      <w:r w:rsidR="001D2859" w:rsidRPr="52AAF2B0">
        <w:rPr>
          <w:rFonts w:ascii="Garamond" w:eastAsia="Garamond" w:hAnsi="Garamond" w:cs="Garamond"/>
        </w:rPr>
        <w:t xml:space="preserve">Since 1990, </w:t>
      </w:r>
      <w:r w:rsidR="6FC9E3A8" w:rsidRPr="52AAF2B0">
        <w:rPr>
          <w:rFonts w:ascii="Garamond" w:eastAsia="Garamond" w:hAnsi="Garamond" w:cs="Garamond"/>
        </w:rPr>
        <w:t xml:space="preserve">178 million hectares of forest have been lost </w:t>
      </w:r>
      <w:r w:rsidR="046214E3" w:rsidRPr="52AAF2B0">
        <w:rPr>
          <w:rFonts w:ascii="Garamond" w:eastAsia="Garamond" w:hAnsi="Garamond" w:cs="Garamond"/>
        </w:rPr>
        <w:t xml:space="preserve">globally </w:t>
      </w:r>
      <w:r w:rsidR="001D2859" w:rsidRPr="52AAF2B0">
        <w:rPr>
          <w:rFonts w:ascii="Garamond" w:eastAsia="Garamond" w:hAnsi="Garamond" w:cs="Garamond"/>
        </w:rPr>
        <w:t>(Global Forest Resources Assessment of 2020)</w:t>
      </w:r>
      <w:r w:rsidR="6FC9E3A8" w:rsidRPr="52AAF2B0">
        <w:rPr>
          <w:rFonts w:ascii="Garamond" w:eastAsia="Garamond" w:hAnsi="Garamond" w:cs="Garamond"/>
        </w:rPr>
        <w:t>.</w:t>
      </w:r>
      <w:r w:rsidR="4DF5F779" w:rsidRPr="52AAF2B0">
        <w:rPr>
          <w:rFonts w:ascii="Garamond" w:eastAsia="Garamond" w:hAnsi="Garamond" w:cs="Garamond"/>
        </w:rPr>
        <w:t xml:space="preserve"> </w:t>
      </w:r>
      <w:r w:rsidR="001D2859" w:rsidRPr="52AAF2B0">
        <w:rPr>
          <w:rFonts w:ascii="Garamond" w:eastAsia="Garamond" w:hAnsi="Garamond" w:cs="Garamond"/>
        </w:rPr>
        <w:t>W</w:t>
      </w:r>
      <w:r w:rsidR="6FC9E3A8" w:rsidRPr="52AAF2B0">
        <w:rPr>
          <w:rFonts w:ascii="Garamond" w:eastAsia="Garamond" w:hAnsi="Garamond" w:cs="Garamond"/>
        </w:rPr>
        <w:t xml:space="preserve">ildfires </w:t>
      </w:r>
      <w:r w:rsidR="001D2859" w:rsidRPr="52AAF2B0">
        <w:rPr>
          <w:rFonts w:ascii="Garamond" w:eastAsia="Garamond" w:hAnsi="Garamond" w:cs="Garamond"/>
        </w:rPr>
        <w:t xml:space="preserve">are a major threat to forests and </w:t>
      </w:r>
      <w:r w:rsidR="6FC9E3A8" w:rsidRPr="52AAF2B0">
        <w:rPr>
          <w:rFonts w:ascii="Garamond" w:eastAsia="Garamond" w:hAnsi="Garamond" w:cs="Garamond"/>
        </w:rPr>
        <w:t xml:space="preserve">damage </w:t>
      </w:r>
      <w:r w:rsidR="3A427DDB" w:rsidRPr="52AAF2B0">
        <w:rPr>
          <w:rFonts w:ascii="Garamond" w:eastAsia="Garamond" w:hAnsi="Garamond" w:cs="Garamond"/>
        </w:rPr>
        <w:t>water quality</w:t>
      </w:r>
      <w:r w:rsidR="001D2859" w:rsidRPr="52AAF2B0">
        <w:rPr>
          <w:rFonts w:ascii="Garamond" w:eastAsia="Garamond" w:hAnsi="Garamond" w:cs="Garamond"/>
        </w:rPr>
        <w:t xml:space="preserve">, </w:t>
      </w:r>
      <w:r w:rsidR="00277430" w:rsidRPr="52AAF2B0">
        <w:rPr>
          <w:rFonts w:ascii="Garamond" w:eastAsia="Garamond" w:hAnsi="Garamond" w:cs="Garamond"/>
        </w:rPr>
        <w:t>cause</w:t>
      </w:r>
      <w:r w:rsidR="001D2859" w:rsidRPr="52AAF2B0">
        <w:rPr>
          <w:rFonts w:ascii="Garamond" w:eastAsia="Garamond" w:hAnsi="Garamond" w:cs="Garamond"/>
        </w:rPr>
        <w:t xml:space="preserve"> </w:t>
      </w:r>
      <w:r w:rsidR="08AB991D" w:rsidRPr="52AAF2B0">
        <w:rPr>
          <w:rFonts w:ascii="Garamond" w:eastAsia="Garamond" w:hAnsi="Garamond" w:cs="Garamond"/>
        </w:rPr>
        <w:t>vegetation</w:t>
      </w:r>
      <w:r w:rsidR="00277430" w:rsidRPr="52AAF2B0">
        <w:rPr>
          <w:rFonts w:ascii="Garamond" w:eastAsia="Garamond" w:hAnsi="Garamond" w:cs="Garamond"/>
        </w:rPr>
        <w:t xml:space="preserve"> mortality</w:t>
      </w:r>
      <w:r w:rsidR="08AB991D" w:rsidRPr="52AAF2B0">
        <w:rPr>
          <w:rFonts w:ascii="Garamond" w:eastAsia="Garamond" w:hAnsi="Garamond" w:cs="Garamond"/>
        </w:rPr>
        <w:t>,</w:t>
      </w:r>
      <w:r w:rsidR="6FC9E3A8" w:rsidRPr="52AAF2B0">
        <w:rPr>
          <w:rFonts w:ascii="Garamond" w:eastAsia="Garamond" w:hAnsi="Garamond" w:cs="Garamond"/>
        </w:rPr>
        <w:t xml:space="preserve"> </w:t>
      </w:r>
      <w:r w:rsidR="304E8F40" w:rsidRPr="52AAF2B0">
        <w:rPr>
          <w:rFonts w:ascii="Garamond" w:eastAsia="Garamond" w:hAnsi="Garamond" w:cs="Garamond"/>
        </w:rPr>
        <w:t xml:space="preserve">and release pollutants that lead to public health </w:t>
      </w:r>
      <w:r w:rsidR="00196FBE" w:rsidRPr="52AAF2B0">
        <w:rPr>
          <w:rFonts w:ascii="Garamond" w:eastAsia="Garamond" w:hAnsi="Garamond" w:cs="Garamond"/>
        </w:rPr>
        <w:t>crises</w:t>
      </w:r>
      <w:r w:rsidR="6FC9E3A8" w:rsidRPr="52AAF2B0">
        <w:rPr>
          <w:rFonts w:ascii="Garamond" w:eastAsia="Garamond" w:hAnsi="Garamond" w:cs="Garamond"/>
        </w:rPr>
        <w:t>. Not only has fire potential generally increased across the United States, but the very large fire (VLF) potential has also increased in both frequency of favorable conditions and longevity of fire season due to</w:t>
      </w:r>
      <w:r w:rsidR="433A217B" w:rsidRPr="52AAF2B0">
        <w:rPr>
          <w:rFonts w:ascii="Garamond" w:eastAsia="Garamond" w:hAnsi="Garamond" w:cs="Garamond"/>
        </w:rPr>
        <w:t xml:space="preserve"> changing</w:t>
      </w:r>
      <w:r w:rsidR="6FC9E3A8" w:rsidRPr="52AAF2B0">
        <w:rPr>
          <w:rFonts w:ascii="Garamond" w:eastAsia="Garamond" w:hAnsi="Garamond" w:cs="Garamond"/>
        </w:rPr>
        <w:t xml:space="preserve"> </w:t>
      </w:r>
      <w:r w:rsidR="238C0697" w:rsidRPr="52AAF2B0">
        <w:rPr>
          <w:rFonts w:ascii="Garamond" w:eastAsia="Garamond" w:hAnsi="Garamond" w:cs="Garamond"/>
        </w:rPr>
        <w:t>weather</w:t>
      </w:r>
      <w:r w:rsidR="5C9F26ED" w:rsidRPr="52AAF2B0">
        <w:rPr>
          <w:rFonts w:ascii="Garamond" w:eastAsia="Garamond" w:hAnsi="Garamond" w:cs="Garamond"/>
        </w:rPr>
        <w:t xml:space="preserve"> patterns</w:t>
      </w:r>
      <w:r w:rsidR="238C0697" w:rsidRPr="52AAF2B0">
        <w:rPr>
          <w:rFonts w:ascii="Garamond" w:eastAsia="Garamond" w:hAnsi="Garamond" w:cs="Garamond"/>
        </w:rPr>
        <w:t xml:space="preserve"> and </w:t>
      </w:r>
      <w:r w:rsidR="6FC9E3A8" w:rsidRPr="52AAF2B0">
        <w:rPr>
          <w:rFonts w:ascii="Garamond" w:eastAsia="Garamond" w:hAnsi="Garamond" w:cs="Garamond"/>
        </w:rPr>
        <w:t>increased fuel</w:t>
      </w:r>
      <w:r w:rsidR="27DC7D0A" w:rsidRPr="52AAF2B0">
        <w:rPr>
          <w:rFonts w:ascii="Garamond" w:eastAsia="Garamond" w:hAnsi="Garamond" w:cs="Garamond"/>
        </w:rPr>
        <w:t xml:space="preserve"> </w:t>
      </w:r>
      <w:r w:rsidR="6FC9E3A8" w:rsidRPr="52AAF2B0">
        <w:rPr>
          <w:rFonts w:ascii="Garamond" w:eastAsia="Garamond" w:hAnsi="Garamond" w:cs="Garamond"/>
        </w:rPr>
        <w:t>(</w:t>
      </w:r>
      <w:proofErr w:type="spellStart"/>
      <w:r w:rsidR="6FC9E3A8" w:rsidRPr="52AAF2B0">
        <w:rPr>
          <w:rFonts w:ascii="Garamond" w:eastAsia="Garamond" w:hAnsi="Garamond" w:cs="Garamond"/>
        </w:rPr>
        <w:t>Barbero</w:t>
      </w:r>
      <w:proofErr w:type="spellEnd"/>
      <w:r w:rsidR="6FC9E3A8" w:rsidRPr="52AAF2B0">
        <w:rPr>
          <w:rFonts w:ascii="Garamond" w:eastAsia="Garamond" w:hAnsi="Garamond" w:cs="Garamond"/>
        </w:rPr>
        <w:t>, 2015).</w:t>
      </w:r>
      <w:r w:rsidR="2329A388" w:rsidRPr="52AAF2B0">
        <w:rPr>
          <w:rFonts w:ascii="Garamond" w:eastAsia="Garamond" w:hAnsi="Garamond" w:cs="Garamond"/>
        </w:rPr>
        <w:t xml:space="preserve"> </w:t>
      </w:r>
      <w:r w:rsidR="52B285F6" w:rsidRPr="52AAF2B0">
        <w:rPr>
          <w:rFonts w:ascii="Garamond" w:eastAsia="Garamond" w:hAnsi="Garamond" w:cs="Garamond"/>
        </w:rPr>
        <w:t>In many regions of the United States, wildfires are three times more frequent and up to four times the size in the 2000s as compared to previous decades</w:t>
      </w:r>
      <w:r w:rsidR="1605B110" w:rsidRPr="52AAF2B0">
        <w:rPr>
          <w:rFonts w:ascii="Garamond" w:eastAsia="Garamond" w:hAnsi="Garamond" w:cs="Garamond"/>
        </w:rPr>
        <w:t xml:space="preserve"> (Iglesias, 2022)</w:t>
      </w:r>
      <w:r w:rsidR="77A98B2D" w:rsidRPr="52AAF2B0">
        <w:rPr>
          <w:rFonts w:ascii="Garamond" w:eastAsia="Garamond" w:hAnsi="Garamond" w:cs="Garamond"/>
        </w:rPr>
        <w:t xml:space="preserve">. These increases point to </w:t>
      </w:r>
      <w:r w:rsidR="1D05F711" w:rsidRPr="52AAF2B0">
        <w:rPr>
          <w:rFonts w:ascii="Garamond" w:eastAsia="Garamond" w:hAnsi="Garamond" w:cs="Garamond"/>
        </w:rPr>
        <w:t>greater</w:t>
      </w:r>
      <w:r w:rsidR="7D227523" w:rsidRPr="52AAF2B0">
        <w:rPr>
          <w:rFonts w:ascii="Garamond" w:eastAsia="Garamond" w:hAnsi="Garamond" w:cs="Garamond"/>
        </w:rPr>
        <w:t xml:space="preserve"> burn extent </w:t>
      </w:r>
      <w:r w:rsidR="77A98B2D" w:rsidRPr="52AAF2B0">
        <w:rPr>
          <w:rFonts w:ascii="Garamond" w:eastAsia="Garamond" w:hAnsi="Garamond" w:cs="Garamond"/>
        </w:rPr>
        <w:t xml:space="preserve">and </w:t>
      </w:r>
      <w:r w:rsidR="3614E70A" w:rsidRPr="52AAF2B0">
        <w:rPr>
          <w:rFonts w:ascii="Garamond" w:eastAsia="Garamond" w:hAnsi="Garamond" w:cs="Garamond"/>
        </w:rPr>
        <w:t>larger</w:t>
      </w:r>
      <w:r w:rsidR="77A98B2D" w:rsidRPr="52AAF2B0">
        <w:rPr>
          <w:rFonts w:ascii="Garamond" w:eastAsia="Garamond" w:hAnsi="Garamond" w:cs="Garamond"/>
        </w:rPr>
        <w:t xml:space="preserve"> burn areas in the </w:t>
      </w:r>
      <w:r w:rsidR="6FE38A7A" w:rsidRPr="52AAF2B0">
        <w:rPr>
          <w:rFonts w:ascii="Garamond" w:eastAsia="Garamond" w:hAnsi="Garamond" w:cs="Garamond"/>
        </w:rPr>
        <w:t>Western United States</w:t>
      </w:r>
      <w:r w:rsidR="0E8D1E61" w:rsidRPr="52AAF2B0">
        <w:rPr>
          <w:rFonts w:ascii="Garamond" w:eastAsia="Garamond" w:hAnsi="Garamond" w:cs="Garamond"/>
        </w:rPr>
        <w:t xml:space="preserve"> </w:t>
      </w:r>
      <w:r w:rsidR="77A98B2D" w:rsidRPr="52AAF2B0">
        <w:rPr>
          <w:rFonts w:ascii="Garamond" w:eastAsia="Garamond" w:hAnsi="Garamond" w:cs="Garamond"/>
        </w:rPr>
        <w:t xml:space="preserve">and an increased number of fires in the </w:t>
      </w:r>
      <w:r w:rsidR="067AB8A2" w:rsidRPr="52AAF2B0">
        <w:rPr>
          <w:rFonts w:ascii="Garamond" w:eastAsia="Garamond" w:hAnsi="Garamond" w:cs="Garamond"/>
        </w:rPr>
        <w:t>e</w:t>
      </w:r>
      <w:r w:rsidR="77A98B2D" w:rsidRPr="52AAF2B0">
        <w:rPr>
          <w:rFonts w:ascii="Garamond" w:eastAsia="Garamond" w:hAnsi="Garamond" w:cs="Garamond"/>
        </w:rPr>
        <w:t>ast</w:t>
      </w:r>
      <w:r w:rsidR="5E9A82DA" w:rsidRPr="52AAF2B0">
        <w:rPr>
          <w:rFonts w:ascii="Garamond" w:eastAsia="Garamond" w:hAnsi="Garamond" w:cs="Garamond"/>
        </w:rPr>
        <w:t>ern portion of the country</w:t>
      </w:r>
      <w:r w:rsidR="77A98B2D" w:rsidRPr="52AAF2B0">
        <w:rPr>
          <w:rFonts w:ascii="Garamond" w:eastAsia="Garamond" w:hAnsi="Garamond" w:cs="Garamond"/>
        </w:rPr>
        <w:t xml:space="preserve"> (Iglesias, 2022). </w:t>
      </w:r>
    </w:p>
    <w:p w14:paraId="44C2204E" w14:textId="77777777" w:rsidR="004E5C05" w:rsidRDefault="004E5C05" w:rsidP="002D5ED1">
      <w:pPr>
        <w:spacing w:after="0" w:line="240" w:lineRule="auto"/>
        <w:rPr>
          <w:rFonts w:ascii="Garamond" w:eastAsia="Garamond" w:hAnsi="Garamond" w:cs="Garamond"/>
        </w:rPr>
      </w:pPr>
    </w:p>
    <w:p w14:paraId="3839CBA8" w14:textId="621E4182" w:rsidR="61FDDD7D" w:rsidRDefault="092045E5" w:rsidP="002D5ED1">
      <w:pPr>
        <w:spacing w:after="0" w:line="240" w:lineRule="auto"/>
        <w:rPr>
          <w:rFonts w:ascii="Garamond" w:eastAsia="Garamond" w:hAnsi="Garamond" w:cs="Garamond"/>
        </w:rPr>
      </w:pPr>
      <w:r w:rsidRPr="6D063C17">
        <w:rPr>
          <w:rFonts w:ascii="Garamond" w:eastAsia="Garamond" w:hAnsi="Garamond" w:cs="Garamond"/>
        </w:rPr>
        <w:t xml:space="preserve">When approaching the understanding of indicators of fire risk and spread, a variety of factors </w:t>
      </w:r>
      <w:r w:rsidR="71F3C359" w:rsidRPr="6D063C17">
        <w:rPr>
          <w:rFonts w:ascii="Garamond" w:eastAsia="Garamond" w:hAnsi="Garamond" w:cs="Garamond"/>
        </w:rPr>
        <w:t xml:space="preserve">fall into </w:t>
      </w:r>
      <w:r w:rsidR="32E362CB" w:rsidRPr="6D063C17">
        <w:rPr>
          <w:rFonts w:ascii="Garamond" w:eastAsia="Garamond" w:hAnsi="Garamond" w:cs="Garamond"/>
        </w:rPr>
        <w:t xml:space="preserve">the scope with varying levels of </w:t>
      </w:r>
      <w:r w:rsidR="3AAF06F7" w:rsidRPr="6D063C17">
        <w:rPr>
          <w:rFonts w:ascii="Garamond" w:eastAsia="Garamond" w:hAnsi="Garamond" w:cs="Garamond"/>
        </w:rPr>
        <w:t xml:space="preserve">interrelation. </w:t>
      </w:r>
      <w:r w:rsidR="1BB145ED" w:rsidRPr="6D063C17">
        <w:rPr>
          <w:rFonts w:ascii="Garamond" w:eastAsia="Garamond" w:hAnsi="Garamond" w:cs="Garamond"/>
        </w:rPr>
        <w:t xml:space="preserve">Typical </w:t>
      </w:r>
      <w:r w:rsidR="63A87431" w:rsidRPr="6D063C17">
        <w:rPr>
          <w:rFonts w:ascii="Garamond" w:eastAsia="Garamond" w:hAnsi="Garamond" w:cs="Garamond"/>
        </w:rPr>
        <w:t xml:space="preserve">fire </w:t>
      </w:r>
      <w:r w:rsidR="1BB145ED" w:rsidRPr="6D063C17">
        <w:rPr>
          <w:rFonts w:ascii="Garamond" w:eastAsia="Garamond" w:hAnsi="Garamond" w:cs="Garamond"/>
        </w:rPr>
        <w:t xml:space="preserve">risk assessments investigate interactions </w:t>
      </w:r>
      <w:r w:rsidR="63A87431" w:rsidRPr="6D063C17">
        <w:rPr>
          <w:rFonts w:ascii="Garamond" w:eastAsia="Garamond" w:hAnsi="Garamond" w:cs="Garamond"/>
        </w:rPr>
        <w:t>among</w:t>
      </w:r>
      <w:r w:rsidR="1BB145ED" w:rsidRPr="6D063C17">
        <w:rPr>
          <w:rFonts w:ascii="Garamond" w:eastAsia="Garamond" w:hAnsi="Garamond" w:cs="Garamond"/>
        </w:rPr>
        <w:t xml:space="preserve"> topography, fuel, weather, and ignitions. </w:t>
      </w:r>
      <w:r w:rsidR="47A2ADC0" w:rsidRPr="6D063C17">
        <w:rPr>
          <w:rFonts w:ascii="Garamond" w:eastAsia="Garamond" w:hAnsi="Garamond" w:cs="Garamond"/>
        </w:rPr>
        <w:t xml:space="preserve">Spatial variability in terrain </w:t>
      </w:r>
      <w:r w:rsidR="32F3417C" w:rsidRPr="6D063C17">
        <w:rPr>
          <w:rFonts w:ascii="Garamond" w:eastAsia="Garamond" w:hAnsi="Garamond" w:cs="Garamond"/>
        </w:rPr>
        <w:t xml:space="preserve">conditions </w:t>
      </w:r>
      <w:r w:rsidR="47A2ADC0" w:rsidRPr="6D063C17">
        <w:rPr>
          <w:rFonts w:ascii="Garamond" w:eastAsia="Garamond" w:hAnsi="Garamond" w:cs="Garamond"/>
        </w:rPr>
        <w:t xml:space="preserve">and fuel </w:t>
      </w:r>
      <w:r w:rsidR="3137F994" w:rsidRPr="6D063C17">
        <w:rPr>
          <w:rFonts w:ascii="Garamond" w:eastAsia="Garamond" w:hAnsi="Garamond" w:cs="Garamond"/>
        </w:rPr>
        <w:t xml:space="preserve">also </w:t>
      </w:r>
      <w:r w:rsidR="47A2ADC0" w:rsidRPr="6D063C17">
        <w:rPr>
          <w:rFonts w:ascii="Garamond" w:eastAsia="Garamond" w:hAnsi="Garamond" w:cs="Garamond"/>
        </w:rPr>
        <w:t>impact ov</w:t>
      </w:r>
      <w:r w:rsidR="6B308643" w:rsidRPr="6D063C17">
        <w:rPr>
          <w:rFonts w:ascii="Garamond" w:eastAsia="Garamond" w:hAnsi="Garamond" w:cs="Garamond"/>
        </w:rPr>
        <w:t>erall fire risk and spread</w:t>
      </w:r>
      <w:r w:rsidR="082056FA" w:rsidRPr="6D063C17">
        <w:rPr>
          <w:rFonts w:ascii="Garamond" w:eastAsia="Garamond" w:hAnsi="Garamond" w:cs="Garamond"/>
        </w:rPr>
        <w:t xml:space="preserve">, showing the importance of </w:t>
      </w:r>
      <w:r w:rsidR="14E124DF" w:rsidRPr="6D063C17">
        <w:rPr>
          <w:rFonts w:ascii="Garamond" w:eastAsia="Garamond" w:hAnsi="Garamond" w:cs="Garamond"/>
        </w:rPr>
        <w:t xml:space="preserve">including </w:t>
      </w:r>
      <w:r w:rsidR="468F9861" w:rsidRPr="6D063C17">
        <w:rPr>
          <w:rFonts w:ascii="Garamond" w:eastAsia="Garamond" w:hAnsi="Garamond" w:cs="Garamond"/>
        </w:rPr>
        <w:t xml:space="preserve">measurements of </w:t>
      </w:r>
      <w:r w:rsidR="5779E4D8" w:rsidRPr="6D063C17">
        <w:rPr>
          <w:rFonts w:ascii="Garamond" w:eastAsia="Garamond" w:hAnsi="Garamond" w:cs="Garamond"/>
        </w:rPr>
        <w:t xml:space="preserve">vegetation </w:t>
      </w:r>
      <w:r w:rsidR="59EAD6DB" w:rsidRPr="6D063C17">
        <w:rPr>
          <w:rFonts w:ascii="Garamond" w:eastAsia="Garamond" w:hAnsi="Garamond" w:cs="Garamond"/>
        </w:rPr>
        <w:t xml:space="preserve">health when calculating flammability </w:t>
      </w:r>
      <w:r w:rsidRPr="6D063C17">
        <w:rPr>
          <w:rFonts w:ascii="Garamond" w:eastAsia="Garamond" w:hAnsi="Garamond" w:cs="Garamond"/>
        </w:rPr>
        <w:t xml:space="preserve">of </w:t>
      </w:r>
      <w:r w:rsidR="59EAD6DB" w:rsidRPr="6D063C17">
        <w:rPr>
          <w:rFonts w:ascii="Garamond" w:eastAsia="Garamond" w:hAnsi="Garamond" w:cs="Garamond"/>
        </w:rPr>
        <w:t>specific areas.</w:t>
      </w:r>
      <w:r w:rsidR="00562CAB" w:rsidRPr="6D063C17">
        <w:rPr>
          <w:rFonts w:ascii="Garamond" w:eastAsia="Garamond" w:hAnsi="Garamond" w:cs="Garamond"/>
        </w:rPr>
        <w:t xml:space="preserve"> </w:t>
      </w:r>
      <w:proofErr w:type="spellStart"/>
      <w:r w:rsidR="5DDF0146" w:rsidRPr="6D063C17">
        <w:rPr>
          <w:rFonts w:ascii="Garamond" w:eastAsia="Garamond" w:hAnsi="Garamond" w:cs="Garamond"/>
        </w:rPr>
        <w:t>Littell</w:t>
      </w:r>
      <w:proofErr w:type="spellEnd"/>
      <w:r w:rsidR="5DDF0146" w:rsidRPr="6D063C17">
        <w:rPr>
          <w:rFonts w:ascii="Garamond" w:eastAsia="Garamond" w:hAnsi="Garamond" w:cs="Garamond"/>
        </w:rPr>
        <w:t xml:space="preserve"> et al. (2016) found </w:t>
      </w:r>
      <w:r w:rsidR="160BB1DA" w:rsidRPr="6D063C17">
        <w:rPr>
          <w:rFonts w:ascii="Garamond" w:eastAsia="Garamond" w:hAnsi="Garamond" w:cs="Garamond"/>
        </w:rPr>
        <w:t>that increased fuel flammability was driven by overall climate warming</w:t>
      </w:r>
      <w:r w:rsidR="1DB6AD2B" w:rsidRPr="6D063C17">
        <w:rPr>
          <w:rFonts w:ascii="Garamond" w:eastAsia="Garamond" w:hAnsi="Garamond" w:cs="Garamond"/>
        </w:rPr>
        <w:t xml:space="preserve"> facilitating drier conditions</w:t>
      </w:r>
      <w:r w:rsidR="5DFCD2FA" w:rsidRPr="6D063C17">
        <w:rPr>
          <w:rFonts w:ascii="Garamond" w:eastAsia="Garamond" w:hAnsi="Garamond" w:cs="Garamond"/>
        </w:rPr>
        <w:t xml:space="preserve"> </w:t>
      </w:r>
      <w:r w:rsidR="1DB6AD2B" w:rsidRPr="6D063C17">
        <w:rPr>
          <w:rFonts w:ascii="Garamond" w:eastAsia="Garamond" w:hAnsi="Garamond" w:cs="Garamond"/>
        </w:rPr>
        <w:t xml:space="preserve">as well </w:t>
      </w:r>
      <w:r w:rsidR="104C22E5" w:rsidRPr="6D063C17">
        <w:rPr>
          <w:rFonts w:ascii="Garamond" w:eastAsia="Garamond" w:hAnsi="Garamond" w:cs="Garamond"/>
        </w:rPr>
        <w:t xml:space="preserve">an </w:t>
      </w:r>
      <w:r w:rsidR="1DB6AD2B" w:rsidRPr="6D063C17">
        <w:rPr>
          <w:rFonts w:ascii="Garamond" w:eastAsia="Garamond" w:hAnsi="Garamond" w:cs="Garamond"/>
        </w:rPr>
        <w:t>increase</w:t>
      </w:r>
      <w:r w:rsidR="439604F8" w:rsidRPr="6D063C17">
        <w:rPr>
          <w:rFonts w:ascii="Garamond" w:eastAsia="Garamond" w:hAnsi="Garamond" w:cs="Garamond"/>
        </w:rPr>
        <w:t xml:space="preserve"> in </w:t>
      </w:r>
      <w:r w:rsidR="1DB6AD2B" w:rsidRPr="6D063C17">
        <w:rPr>
          <w:rFonts w:ascii="Garamond" w:eastAsia="Garamond" w:hAnsi="Garamond" w:cs="Garamond"/>
        </w:rPr>
        <w:t xml:space="preserve">fuel availability </w:t>
      </w:r>
      <w:r w:rsidR="5D6D4B98" w:rsidRPr="6D063C17">
        <w:rPr>
          <w:rFonts w:ascii="Garamond" w:eastAsia="Garamond" w:hAnsi="Garamond" w:cs="Garamond"/>
        </w:rPr>
        <w:t xml:space="preserve">being driven </w:t>
      </w:r>
      <w:r w:rsidR="1DB6AD2B" w:rsidRPr="6D063C17">
        <w:rPr>
          <w:rFonts w:ascii="Garamond" w:eastAsia="Garamond" w:hAnsi="Garamond" w:cs="Garamond"/>
        </w:rPr>
        <w:t xml:space="preserve">by antecedent moisture. </w:t>
      </w:r>
      <w:r w:rsidR="00943070" w:rsidRPr="6D063C17">
        <w:rPr>
          <w:rFonts w:ascii="Garamond" w:eastAsia="Garamond" w:hAnsi="Garamond" w:cs="Garamond"/>
        </w:rPr>
        <w:t>In</w:t>
      </w:r>
      <w:r w:rsidR="412E6BBD" w:rsidRPr="6D063C17">
        <w:rPr>
          <w:rFonts w:ascii="Garamond" w:eastAsia="Garamond" w:hAnsi="Garamond" w:cs="Garamond"/>
        </w:rPr>
        <w:t xml:space="preserve"> the Southern Great Plains, low soil moisture was found across large growing</w:t>
      </w:r>
      <w:r w:rsidR="00214B10" w:rsidRPr="6D063C17">
        <w:rPr>
          <w:rFonts w:ascii="Garamond" w:eastAsia="Garamond" w:hAnsi="Garamond" w:cs="Garamond"/>
        </w:rPr>
        <w:t xml:space="preserve"> </w:t>
      </w:r>
      <w:r w:rsidR="412E6BBD" w:rsidRPr="6D063C17">
        <w:rPr>
          <w:rFonts w:ascii="Garamond" w:eastAsia="Garamond" w:hAnsi="Garamond" w:cs="Garamond"/>
        </w:rPr>
        <w:t xml:space="preserve">season wildfires, </w:t>
      </w:r>
      <w:r w:rsidR="102E54A0" w:rsidRPr="6D063C17">
        <w:rPr>
          <w:rFonts w:ascii="Garamond" w:eastAsia="Garamond" w:hAnsi="Garamond" w:cs="Garamond"/>
        </w:rPr>
        <w:t xml:space="preserve">highlighting the need for the inclusion of soil moisture in indicative wildfire analyses (Krueger, 2015). </w:t>
      </w:r>
    </w:p>
    <w:p w14:paraId="7E2E7146" w14:textId="77777777" w:rsidR="004E127B" w:rsidRDefault="004E127B" w:rsidP="002D5ED1">
      <w:pPr>
        <w:spacing w:after="0" w:line="240" w:lineRule="auto"/>
        <w:rPr>
          <w:rFonts w:ascii="Garamond" w:eastAsia="Garamond" w:hAnsi="Garamond" w:cs="Garamond"/>
        </w:rPr>
      </w:pPr>
    </w:p>
    <w:p w14:paraId="55F0C3E4" w14:textId="048414B8" w:rsidR="61FDDD7D" w:rsidRDefault="00214B10" w:rsidP="002D5ED1">
      <w:pPr>
        <w:spacing w:after="0" w:line="240" w:lineRule="auto"/>
        <w:rPr>
          <w:rFonts w:ascii="Garamond" w:eastAsia="Garamond" w:hAnsi="Garamond" w:cs="Garamond"/>
        </w:rPr>
      </w:pPr>
      <w:r>
        <w:rPr>
          <w:rFonts w:ascii="Garamond" w:eastAsia="Garamond" w:hAnsi="Garamond" w:cs="Garamond"/>
        </w:rPr>
        <w:t>As</w:t>
      </w:r>
      <w:r w:rsidR="70BE9A0F" w:rsidRPr="3506163B">
        <w:rPr>
          <w:rFonts w:ascii="Garamond" w:eastAsia="Garamond" w:hAnsi="Garamond" w:cs="Garamond"/>
        </w:rPr>
        <w:t xml:space="preserve"> climate change </w:t>
      </w:r>
      <w:r>
        <w:rPr>
          <w:rFonts w:ascii="Garamond" w:eastAsia="Garamond" w:hAnsi="Garamond" w:cs="Garamond"/>
        </w:rPr>
        <w:t>causes</w:t>
      </w:r>
      <w:r w:rsidR="70BE9A0F" w:rsidRPr="3506163B">
        <w:rPr>
          <w:rFonts w:ascii="Garamond" w:eastAsia="Garamond" w:hAnsi="Garamond" w:cs="Garamond"/>
        </w:rPr>
        <w:t xml:space="preserve"> increasingly extreme weather patterns and events, the combination of drought and fuel build</w:t>
      </w:r>
      <w:r w:rsidR="00943070">
        <w:rPr>
          <w:rFonts w:ascii="Garamond" w:eastAsia="Garamond" w:hAnsi="Garamond" w:cs="Garamond"/>
        </w:rPr>
        <w:t xml:space="preserve"> </w:t>
      </w:r>
      <w:r w:rsidR="70BE9A0F" w:rsidRPr="3506163B">
        <w:rPr>
          <w:rFonts w:ascii="Garamond" w:eastAsia="Garamond" w:hAnsi="Garamond" w:cs="Garamond"/>
        </w:rPr>
        <w:t xml:space="preserve">up creates high fire risk in </w:t>
      </w:r>
      <w:r w:rsidR="12297D6F" w:rsidRPr="3506163B">
        <w:rPr>
          <w:rFonts w:ascii="Garamond" w:eastAsia="Garamond" w:hAnsi="Garamond" w:cs="Garamond"/>
        </w:rPr>
        <w:t xml:space="preserve">both urban and </w:t>
      </w:r>
      <w:r w:rsidR="3258EB35" w:rsidRPr="3506163B">
        <w:rPr>
          <w:rFonts w:ascii="Garamond" w:eastAsia="Garamond" w:hAnsi="Garamond" w:cs="Garamond"/>
        </w:rPr>
        <w:t xml:space="preserve">rural </w:t>
      </w:r>
      <w:r w:rsidR="12297D6F" w:rsidRPr="3506163B">
        <w:rPr>
          <w:rFonts w:ascii="Garamond" w:eastAsia="Garamond" w:hAnsi="Garamond" w:cs="Garamond"/>
        </w:rPr>
        <w:t>areas.</w:t>
      </w:r>
      <w:r w:rsidR="7EEB7294" w:rsidRPr="3506163B">
        <w:rPr>
          <w:rFonts w:ascii="Garamond" w:eastAsia="Garamond" w:hAnsi="Garamond" w:cs="Garamond"/>
        </w:rPr>
        <w:t xml:space="preserve"> </w:t>
      </w:r>
      <w:r w:rsidR="7A991BBE" w:rsidRPr="3506163B">
        <w:rPr>
          <w:rFonts w:ascii="Garamond" w:eastAsia="Garamond" w:hAnsi="Garamond" w:cs="Garamond"/>
        </w:rPr>
        <w:t>Many f</w:t>
      </w:r>
      <w:r w:rsidR="572A4C41" w:rsidRPr="3506163B">
        <w:rPr>
          <w:rFonts w:ascii="Garamond" w:eastAsia="Garamond" w:hAnsi="Garamond" w:cs="Garamond"/>
        </w:rPr>
        <w:t xml:space="preserve">ire monitoring and management systems </w:t>
      </w:r>
      <w:r w:rsidR="25D5DF60" w:rsidRPr="3506163B">
        <w:rPr>
          <w:rFonts w:ascii="Garamond" w:eastAsia="Garamond" w:hAnsi="Garamond" w:cs="Garamond"/>
        </w:rPr>
        <w:t>utilizing early hazard warning systems currently lack the inclusion of soil moisture conditions</w:t>
      </w:r>
      <w:r w:rsidR="557CF3AC" w:rsidRPr="3506163B">
        <w:rPr>
          <w:rFonts w:ascii="Garamond" w:eastAsia="Garamond" w:hAnsi="Garamond" w:cs="Garamond"/>
        </w:rPr>
        <w:t>. To address these gaps</w:t>
      </w:r>
      <w:r w:rsidR="309A3589" w:rsidRPr="3506163B">
        <w:rPr>
          <w:rFonts w:ascii="Garamond" w:eastAsia="Garamond" w:hAnsi="Garamond" w:cs="Garamond"/>
        </w:rPr>
        <w:t>, the DEVELOP team examined soil moisture conditions</w:t>
      </w:r>
      <w:r w:rsidR="00863412">
        <w:rPr>
          <w:rFonts w:ascii="Garamond" w:eastAsia="Garamond" w:hAnsi="Garamond" w:cs="Garamond"/>
        </w:rPr>
        <w:t>,</w:t>
      </w:r>
      <w:r w:rsidR="00863412" w:rsidRPr="00863412">
        <w:rPr>
          <w:rFonts w:ascii="Garamond" w:eastAsia="Garamond" w:hAnsi="Garamond" w:cs="Garamond"/>
        </w:rPr>
        <w:t xml:space="preserve"> </w:t>
      </w:r>
      <w:r w:rsidR="00863412" w:rsidRPr="3506163B">
        <w:rPr>
          <w:rFonts w:ascii="Garamond" w:eastAsia="Garamond" w:hAnsi="Garamond" w:cs="Garamond"/>
        </w:rPr>
        <w:t xml:space="preserve">along with other environmental </w:t>
      </w:r>
      <w:r w:rsidR="00863412" w:rsidRPr="3506163B">
        <w:rPr>
          <w:rFonts w:ascii="Garamond" w:eastAsia="Garamond" w:hAnsi="Garamond" w:cs="Garamond"/>
        </w:rPr>
        <w:lastRenderedPageBreak/>
        <w:t>variables</w:t>
      </w:r>
      <w:r w:rsidR="00863412">
        <w:rPr>
          <w:rFonts w:ascii="Garamond" w:eastAsia="Garamond" w:hAnsi="Garamond" w:cs="Garamond"/>
        </w:rPr>
        <w:t>,</w:t>
      </w:r>
      <w:r w:rsidR="309A3589" w:rsidRPr="3506163B">
        <w:rPr>
          <w:rFonts w:ascii="Garamond" w:eastAsia="Garamond" w:hAnsi="Garamond" w:cs="Garamond"/>
        </w:rPr>
        <w:t xml:space="preserve"> in the lead-up to two wildfire events</w:t>
      </w:r>
      <w:r w:rsidR="333F7AE3" w:rsidRPr="3506163B">
        <w:rPr>
          <w:rFonts w:ascii="Garamond" w:eastAsia="Garamond" w:hAnsi="Garamond" w:cs="Garamond"/>
        </w:rPr>
        <w:t xml:space="preserve"> </w:t>
      </w:r>
      <w:r w:rsidR="309A3589" w:rsidRPr="3506163B">
        <w:rPr>
          <w:rFonts w:ascii="Garamond" w:eastAsia="Garamond" w:hAnsi="Garamond" w:cs="Garamond"/>
        </w:rPr>
        <w:t xml:space="preserve">to improve </w:t>
      </w:r>
      <w:r w:rsidR="00863412">
        <w:rPr>
          <w:rFonts w:ascii="Garamond" w:eastAsia="Garamond" w:hAnsi="Garamond" w:cs="Garamond"/>
        </w:rPr>
        <w:t xml:space="preserve">understanding of and </w:t>
      </w:r>
      <w:r w:rsidR="309A3589" w:rsidRPr="3506163B">
        <w:rPr>
          <w:rFonts w:ascii="Garamond" w:eastAsia="Garamond" w:hAnsi="Garamond" w:cs="Garamond"/>
        </w:rPr>
        <w:t xml:space="preserve">communication </w:t>
      </w:r>
      <w:r w:rsidR="00863412">
        <w:rPr>
          <w:rFonts w:ascii="Garamond" w:eastAsia="Garamond" w:hAnsi="Garamond" w:cs="Garamond"/>
        </w:rPr>
        <w:t>about</w:t>
      </w:r>
      <w:r w:rsidR="206DF304" w:rsidRPr="3506163B">
        <w:rPr>
          <w:rFonts w:ascii="Garamond" w:eastAsia="Garamond" w:hAnsi="Garamond" w:cs="Garamond"/>
        </w:rPr>
        <w:t xml:space="preserve"> </w:t>
      </w:r>
      <w:r w:rsidR="00863412">
        <w:rPr>
          <w:rFonts w:ascii="Garamond" w:eastAsia="Garamond" w:hAnsi="Garamond" w:cs="Garamond"/>
        </w:rPr>
        <w:t>fire risk and vulnerability based on</w:t>
      </w:r>
      <w:r w:rsidR="6053A8F6" w:rsidRPr="3506163B">
        <w:rPr>
          <w:rFonts w:ascii="Garamond" w:eastAsia="Garamond" w:hAnsi="Garamond" w:cs="Garamond"/>
        </w:rPr>
        <w:t xml:space="preserve"> </w:t>
      </w:r>
      <w:r w:rsidR="00863412">
        <w:rPr>
          <w:rFonts w:ascii="Garamond" w:eastAsia="Garamond" w:hAnsi="Garamond" w:cs="Garamond"/>
        </w:rPr>
        <w:t xml:space="preserve">comparisons of </w:t>
      </w:r>
      <w:r w:rsidR="6053A8F6" w:rsidRPr="3506163B">
        <w:rPr>
          <w:rFonts w:ascii="Garamond" w:eastAsia="Garamond" w:hAnsi="Garamond" w:cs="Garamond"/>
        </w:rPr>
        <w:t>these</w:t>
      </w:r>
      <w:r w:rsidR="309A3589" w:rsidRPr="3506163B">
        <w:rPr>
          <w:rFonts w:ascii="Garamond" w:eastAsia="Garamond" w:hAnsi="Garamond" w:cs="Garamond"/>
        </w:rPr>
        <w:t xml:space="preserve"> metrics.</w:t>
      </w:r>
    </w:p>
    <w:p w14:paraId="2DE6A585" w14:textId="77777777" w:rsidR="00C15E9C" w:rsidRPr="0066138C" w:rsidRDefault="00C15E9C" w:rsidP="0066138C">
      <w:pPr>
        <w:spacing w:after="0" w:line="240" w:lineRule="auto"/>
        <w:rPr>
          <w:rFonts w:ascii="Garamond" w:hAnsi="Garamond"/>
          <w:bCs/>
        </w:rPr>
      </w:pPr>
    </w:p>
    <w:p w14:paraId="1BF08845" w14:textId="34F5D578" w:rsidR="3074FAC9" w:rsidRPr="00764CEC" w:rsidRDefault="48BD38CB" w:rsidP="28FA330A">
      <w:pPr>
        <w:spacing w:after="0" w:line="240" w:lineRule="auto"/>
        <w:rPr>
          <w:rFonts w:ascii="Garamond" w:hAnsi="Garamond"/>
          <w:b/>
          <w:bCs/>
          <w:i/>
          <w:iCs/>
        </w:rPr>
      </w:pPr>
      <w:r w:rsidRPr="28FA330A">
        <w:rPr>
          <w:rFonts w:ascii="Garamond" w:hAnsi="Garamond"/>
          <w:b/>
          <w:bCs/>
          <w:i/>
          <w:iCs/>
        </w:rPr>
        <w:t xml:space="preserve">2.2 </w:t>
      </w:r>
      <w:r w:rsidR="396B8E6B" w:rsidRPr="28FA330A">
        <w:rPr>
          <w:rFonts w:ascii="Garamond" w:hAnsi="Garamond"/>
          <w:b/>
          <w:bCs/>
          <w:i/>
          <w:iCs/>
        </w:rPr>
        <w:t xml:space="preserve">Project </w:t>
      </w:r>
      <w:r w:rsidR="5504EE83" w:rsidRPr="28FA330A">
        <w:rPr>
          <w:rFonts w:ascii="Garamond" w:hAnsi="Garamond"/>
          <w:b/>
          <w:bCs/>
          <w:i/>
          <w:iCs/>
        </w:rPr>
        <w:t>Partners &amp; Objectives</w:t>
      </w:r>
    </w:p>
    <w:p w14:paraId="7157ECA2" w14:textId="2EFBE46A" w:rsidR="3074FAC9" w:rsidRDefault="1DFD90FF" w:rsidP="44A09394">
      <w:pPr>
        <w:spacing w:after="0" w:line="240" w:lineRule="auto"/>
        <w:rPr>
          <w:rFonts w:ascii="Garamond" w:eastAsia="Garamond" w:hAnsi="Garamond" w:cs="Garamond"/>
        </w:rPr>
      </w:pPr>
      <w:r w:rsidRPr="01A584CE">
        <w:rPr>
          <w:rFonts w:ascii="Garamond" w:eastAsia="Garamond" w:hAnsi="Garamond" w:cs="Garamond"/>
        </w:rPr>
        <w:t xml:space="preserve">NASA DEVELOP </w:t>
      </w:r>
      <w:r w:rsidR="1784090A" w:rsidRPr="01A584CE">
        <w:rPr>
          <w:rFonts w:ascii="Garamond" w:eastAsia="Garamond" w:hAnsi="Garamond" w:cs="Garamond"/>
        </w:rPr>
        <w:t xml:space="preserve">partnered with </w:t>
      </w:r>
      <w:r w:rsidR="2D4B88FE" w:rsidRPr="01A584CE">
        <w:rPr>
          <w:rFonts w:ascii="Garamond" w:eastAsia="Garamond" w:hAnsi="Garamond" w:cs="Garamond"/>
        </w:rPr>
        <w:t>t</w:t>
      </w:r>
      <w:r w:rsidR="710A1370" w:rsidRPr="01A584CE">
        <w:rPr>
          <w:rFonts w:ascii="Garamond" w:eastAsia="Garamond" w:hAnsi="Garamond" w:cs="Garamond"/>
        </w:rPr>
        <w:t xml:space="preserve">he </w:t>
      </w:r>
      <w:r w:rsidR="3FEAD4E3" w:rsidRPr="01A584CE">
        <w:rPr>
          <w:rFonts w:ascii="Garamond" w:eastAsia="Garamond" w:hAnsi="Garamond" w:cs="Garamond"/>
        </w:rPr>
        <w:t>North Carolina State Climate Office</w:t>
      </w:r>
      <w:r w:rsidR="2D4B88FE" w:rsidRPr="01A584CE">
        <w:rPr>
          <w:rFonts w:ascii="Garamond" w:eastAsia="Garamond" w:hAnsi="Garamond" w:cs="Garamond"/>
        </w:rPr>
        <w:t xml:space="preserve">, </w:t>
      </w:r>
      <w:r w:rsidR="6EEB9660" w:rsidRPr="55522371">
        <w:rPr>
          <w:rFonts w:ascii="Garamond" w:eastAsia="Garamond" w:hAnsi="Garamond" w:cs="Garamond"/>
        </w:rPr>
        <w:t xml:space="preserve">NOAA’s </w:t>
      </w:r>
      <w:r w:rsidR="2D4B88FE" w:rsidRPr="01A584CE">
        <w:rPr>
          <w:rFonts w:ascii="Garamond" w:eastAsia="Garamond" w:hAnsi="Garamond" w:cs="Garamond"/>
        </w:rPr>
        <w:t>NIDIS</w:t>
      </w:r>
      <w:r w:rsidR="4892D45E" w:rsidRPr="55522371">
        <w:rPr>
          <w:rFonts w:ascii="Garamond" w:eastAsia="Garamond" w:hAnsi="Garamond" w:cs="Garamond"/>
        </w:rPr>
        <w:t xml:space="preserve">, the DRI’s </w:t>
      </w:r>
      <w:r w:rsidR="1784090A" w:rsidRPr="01A584CE">
        <w:rPr>
          <w:rFonts w:ascii="Garamond" w:eastAsia="Garamond" w:hAnsi="Garamond" w:cs="Garamond"/>
        </w:rPr>
        <w:t>WRCC</w:t>
      </w:r>
      <w:r w:rsidR="541C0457" w:rsidRPr="55522371">
        <w:rPr>
          <w:rFonts w:ascii="Garamond" w:eastAsia="Garamond" w:hAnsi="Garamond" w:cs="Garamond"/>
        </w:rPr>
        <w:t>,</w:t>
      </w:r>
      <w:r w:rsidR="2ED8583B" w:rsidRPr="01A584CE">
        <w:rPr>
          <w:rFonts w:ascii="Garamond" w:eastAsia="Garamond" w:hAnsi="Garamond" w:cs="Garamond"/>
        </w:rPr>
        <w:t xml:space="preserve"> and Oklahoma State </w:t>
      </w:r>
      <w:r w:rsidR="008E1E65">
        <w:rPr>
          <w:rFonts w:ascii="Garamond" w:eastAsia="Garamond" w:hAnsi="Garamond" w:cs="Garamond"/>
        </w:rPr>
        <w:t>University</w:t>
      </w:r>
      <w:r w:rsidR="1784090A" w:rsidRPr="01A584CE">
        <w:rPr>
          <w:rFonts w:ascii="Garamond" w:eastAsia="Garamond" w:hAnsi="Garamond" w:cs="Garamond"/>
        </w:rPr>
        <w:t>.</w:t>
      </w:r>
      <w:r w:rsidR="2D4B88FE" w:rsidRPr="01A584CE">
        <w:rPr>
          <w:rFonts w:ascii="Garamond" w:eastAsia="Garamond" w:hAnsi="Garamond" w:cs="Garamond"/>
        </w:rPr>
        <w:t xml:space="preserve"> </w:t>
      </w:r>
      <w:r w:rsidR="6EEB9660" w:rsidRPr="55522371">
        <w:rPr>
          <w:rFonts w:ascii="Garamond" w:eastAsia="Garamond" w:hAnsi="Garamond" w:cs="Garamond"/>
        </w:rPr>
        <w:t>The N</w:t>
      </w:r>
      <w:r w:rsidR="260D0D2B" w:rsidRPr="55522371">
        <w:rPr>
          <w:rFonts w:ascii="Garamond" w:eastAsia="Garamond" w:hAnsi="Garamond" w:cs="Garamond"/>
        </w:rPr>
        <w:t>orth Carolina</w:t>
      </w:r>
      <w:r w:rsidR="2D4B88FE" w:rsidRPr="01A584CE">
        <w:rPr>
          <w:rFonts w:ascii="Garamond" w:eastAsia="Garamond" w:hAnsi="Garamond" w:cs="Garamond"/>
        </w:rPr>
        <w:t xml:space="preserve"> State Climate Office</w:t>
      </w:r>
      <w:r w:rsidR="3FEAD4E3" w:rsidRPr="01A584CE">
        <w:rPr>
          <w:rFonts w:ascii="Garamond" w:eastAsia="Garamond" w:hAnsi="Garamond" w:cs="Garamond"/>
        </w:rPr>
        <w:t xml:space="preserve"> </w:t>
      </w:r>
      <w:r w:rsidR="4CCE7A59" w:rsidRPr="01A584CE">
        <w:rPr>
          <w:rFonts w:ascii="Garamond" w:eastAsia="Garamond" w:hAnsi="Garamond" w:cs="Garamond"/>
        </w:rPr>
        <w:t>develop</w:t>
      </w:r>
      <w:r w:rsidR="4ED69A73" w:rsidRPr="01A584CE">
        <w:rPr>
          <w:rFonts w:ascii="Garamond" w:eastAsia="Garamond" w:hAnsi="Garamond" w:cs="Garamond"/>
        </w:rPr>
        <w:t>ed</w:t>
      </w:r>
      <w:r w:rsidR="4CCE7A59" w:rsidRPr="01A584CE">
        <w:rPr>
          <w:rFonts w:ascii="Garamond" w:eastAsia="Garamond" w:hAnsi="Garamond" w:cs="Garamond"/>
        </w:rPr>
        <w:t xml:space="preserve"> the </w:t>
      </w:r>
      <w:r w:rsidR="5109F725" w:rsidRPr="01A584CE">
        <w:rPr>
          <w:rFonts w:ascii="Garamond" w:eastAsia="Garamond" w:hAnsi="Garamond" w:cs="Garamond"/>
        </w:rPr>
        <w:t xml:space="preserve">online </w:t>
      </w:r>
      <w:r w:rsidR="4CCE7A59" w:rsidRPr="01A584CE">
        <w:rPr>
          <w:rFonts w:ascii="Garamond" w:eastAsia="Garamond" w:hAnsi="Garamond" w:cs="Garamond"/>
        </w:rPr>
        <w:t>Fire Weather Intelligence Portal</w:t>
      </w:r>
      <w:r w:rsidR="610C306D" w:rsidRPr="01A584CE">
        <w:rPr>
          <w:rFonts w:ascii="Garamond" w:eastAsia="Garamond" w:hAnsi="Garamond" w:cs="Garamond"/>
        </w:rPr>
        <w:t xml:space="preserve"> for </w:t>
      </w:r>
      <w:r w:rsidR="4CCE7A59" w:rsidRPr="01A584CE">
        <w:rPr>
          <w:rFonts w:ascii="Garamond" w:eastAsia="Garamond" w:hAnsi="Garamond" w:cs="Garamond"/>
        </w:rPr>
        <w:t xml:space="preserve">land managers to assess fire risk in the </w:t>
      </w:r>
      <w:r w:rsidR="735A8151" w:rsidRPr="01A584CE">
        <w:rPr>
          <w:rFonts w:ascii="Garamond" w:eastAsia="Garamond" w:hAnsi="Garamond" w:cs="Garamond"/>
        </w:rPr>
        <w:t>s</w:t>
      </w:r>
      <w:r w:rsidR="4CCE7A59" w:rsidRPr="01A584CE">
        <w:rPr>
          <w:rFonts w:ascii="Garamond" w:eastAsia="Garamond" w:hAnsi="Garamond" w:cs="Garamond"/>
        </w:rPr>
        <w:t>outheastern U.S</w:t>
      </w:r>
      <w:r w:rsidR="5F83EF59" w:rsidRPr="01A584CE">
        <w:rPr>
          <w:rFonts w:ascii="Garamond" w:eastAsia="Garamond" w:hAnsi="Garamond" w:cs="Garamond"/>
        </w:rPr>
        <w:t>. using geospatial data</w:t>
      </w:r>
      <w:r w:rsidR="00863412">
        <w:rPr>
          <w:rFonts w:ascii="Garamond" w:eastAsia="Garamond" w:hAnsi="Garamond" w:cs="Garamond"/>
        </w:rPr>
        <w:t xml:space="preserve">; they are </w:t>
      </w:r>
      <w:r w:rsidR="024C4520" w:rsidRPr="01A584CE">
        <w:rPr>
          <w:rFonts w:ascii="Garamond" w:eastAsia="Garamond" w:hAnsi="Garamond" w:cs="Garamond"/>
        </w:rPr>
        <w:t>interested in incorporating environmental variables</w:t>
      </w:r>
      <w:r w:rsidR="00DC1A30">
        <w:rPr>
          <w:rFonts w:ascii="Garamond" w:eastAsia="Garamond" w:hAnsi="Garamond" w:cs="Garamond"/>
        </w:rPr>
        <w:t xml:space="preserve"> </w:t>
      </w:r>
      <w:r w:rsidR="3E7243C6" w:rsidRPr="01A584CE">
        <w:rPr>
          <w:rFonts w:ascii="Garamond" w:eastAsia="Garamond" w:hAnsi="Garamond" w:cs="Garamond"/>
        </w:rPr>
        <w:t>that are found to correlate with fire indices into the Portal</w:t>
      </w:r>
      <w:r w:rsidR="024C4520" w:rsidRPr="01A584CE">
        <w:rPr>
          <w:rFonts w:ascii="Garamond" w:eastAsia="Garamond" w:hAnsi="Garamond" w:cs="Garamond"/>
        </w:rPr>
        <w:t xml:space="preserve">. </w:t>
      </w:r>
      <w:r w:rsidR="1784090A" w:rsidRPr="01A584CE">
        <w:rPr>
          <w:rFonts w:ascii="Garamond" w:eastAsia="Garamond" w:hAnsi="Garamond" w:cs="Garamond"/>
        </w:rPr>
        <w:t>NIDIS</w:t>
      </w:r>
      <w:r w:rsidR="3FEAD4E3" w:rsidRPr="01A584CE">
        <w:rPr>
          <w:rFonts w:ascii="Garamond" w:eastAsia="Garamond" w:hAnsi="Garamond" w:cs="Garamond"/>
        </w:rPr>
        <w:t xml:space="preserve"> </w:t>
      </w:r>
      <w:r w:rsidR="70290E86" w:rsidRPr="01A584CE">
        <w:rPr>
          <w:rFonts w:ascii="Garamond" w:eastAsia="Garamond" w:hAnsi="Garamond" w:cs="Garamond"/>
        </w:rPr>
        <w:t>forecasts</w:t>
      </w:r>
      <w:r w:rsidR="1129B747" w:rsidRPr="01A584CE">
        <w:rPr>
          <w:rFonts w:ascii="Garamond" w:eastAsia="Garamond" w:hAnsi="Garamond" w:cs="Garamond"/>
        </w:rPr>
        <w:t xml:space="preserve">, </w:t>
      </w:r>
      <w:r w:rsidR="70290E86" w:rsidRPr="01A584CE">
        <w:rPr>
          <w:rFonts w:ascii="Garamond" w:eastAsia="Garamond" w:hAnsi="Garamond" w:cs="Garamond"/>
        </w:rPr>
        <w:t>monitors</w:t>
      </w:r>
      <w:r w:rsidR="1129B747" w:rsidRPr="01A584CE">
        <w:rPr>
          <w:rFonts w:ascii="Garamond" w:eastAsia="Garamond" w:hAnsi="Garamond" w:cs="Garamond"/>
        </w:rPr>
        <w:t xml:space="preserve">, and </w:t>
      </w:r>
      <w:r w:rsidR="70290E86" w:rsidRPr="01A584CE">
        <w:rPr>
          <w:rFonts w:ascii="Garamond" w:eastAsia="Garamond" w:hAnsi="Garamond" w:cs="Garamond"/>
        </w:rPr>
        <w:t>communicates</w:t>
      </w:r>
      <w:r w:rsidR="3AEAAD55" w:rsidRPr="01A584CE">
        <w:rPr>
          <w:rFonts w:ascii="Garamond" w:eastAsia="Garamond" w:hAnsi="Garamond" w:cs="Garamond"/>
        </w:rPr>
        <w:t xml:space="preserve"> </w:t>
      </w:r>
      <w:r w:rsidR="70290E86" w:rsidRPr="01A584CE">
        <w:rPr>
          <w:rFonts w:ascii="Garamond" w:eastAsia="Garamond" w:hAnsi="Garamond" w:cs="Garamond"/>
        </w:rPr>
        <w:t>drought</w:t>
      </w:r>
      <w:r w:rsidR="1129B747" w:rsidRPr="01A584CE">
        <w:rPr>
          <w:rFonts w:ascii="Garamond" w:eastAsia="Garamond" w:hAnsi="Garamond" w:cs="Garamond"/>
        </w:rPr>
        <w:t xml:space="preserve"> </w:t>
      </w:r>
      <w:r w:rsidR="0594A7F4" w:rsidRPr="01A584CE">
        <w:rPr>
          <w:rFonts w:ascii="Garamond" w:eastAsia="Garamond" w:hAnsi="Garamond" w:cs="Garamond"/>
        </w:rPr>
        <w:t>conditions</w:t>
      </w:r>
      <w:r w:rsidR="0B7BDFA9" w:rsidRPr="01A584CE">
        <w:rPr>
          <w:rFonts w:ascii="Garamond" w:eastAsia="Garamond" w:hAnsi="Garamond" w:cs="Garamond"/>
        </w:rPr>
        <w:t xml:space="preserve"> </w:t>
      </w:r>
      <w:r w:rsidR="00863412">
        <w:rPr>
          <w:rFonts w:ascii="Garamond" w:eastAsia="Garamond" w:hAnsi="Garamond" w:cs="Garamond"/>
        </w:rPr>
        <w:t xml:space="preserve">to communities </w:t>
      </w:r>
      <w:r w:rsidR="1784090A" w:rsidRPr="01A584CE">
        <w:rPr>
          <w:rFonts w:ascii="Garamond" w:eastAsia="Garamond" w:hAnsi="Garamond" w:cs="Garamond"/>
        </w:rPr>
        <w:t xml:space="preserve">and </w:t>
      </w:r>
      <w:r w:rsidR="00DC1A30">
        <w:rPr>
          <w:rFonts w:ascii="Garamond" w:eastAsia="Garamond" w:hAnsi="Garamond" w:cs="Garamond"/>
        </w:rPr>
        <w:t>would like to apply</w:t>
      </w:r>
      <w:r w:rsidR="6E4BB15D" w:rsidRPr="01A584CE">
        <w:rPr>
          <w:rFonts w:ascii="Garamond" w:eastAsia="Garamond" w:hAnsi="Garamond" w:cs="Garamond"/>
        </w:rPr>
        <w:t xml:space="preserve"> the</w:t>
      </w:r>
      <w:r w:rsidR="7C983835" w:rsidRPr="01A584CE">
        <w:rPr>
          <w:rFonts w:ascii="Garamond" w:eastAsia="Garamond" w:hAnsi="Garamond" w:cs="Garamond"/>
        </w:rPr>
        <w:t xml:space="preserve"> results of </w:t>
      </w:r>
      <w:r w:rsidR="7F2DE72B" w:rsidRPr="01A584CE">
        <w:rPr>
          <w:rFonts w:ascii="Garamond" w:eastAsia="Garamond" w:hAnsi="Garamond" w:cs="Garamond"/>
        </w:rPr>
        <w:t>the</w:t>
      </w:r>
      <w:r w:rsidR="7C983835" w:rsidRPr="01A584CE">
        <w:rPr>
          <w:rFonts w:ascii="Garamond" w:eastAsia="Garamond" w:hAnsi="Garamond" w:cs="Garamond"/>
        </w:rPr>
        <w:t xml:space="preserve"> project to </w:t>
      </w:r>
      <w:r w:rsidR="04C8AEFD" w:rsidRPr="01A584CE">
        <w:rPr>
          <w:rFonts w:ascii="Garamond" w:eastAsia="Garamond" w:hAnsi="Garamond" w:cs="Garamond"/>
        </w:rPr>
        <w:t>enhance</w:t>
      </w:r>
      <w:r w:rsidR="5DF46C01" w:rsidRPr="01A584CE">
        <w:rPr>
          <w:rFonts w:ascii="Garamond" w:eastAsia="Garamond" w:hAnsi="Garamond" w:cs="Garamond"/>
        </w:rPr>
        <w:t xml:space="preserve"> </w:t>
      </w:r>
      <w:r w:rsidR="793A31A4" w:rsidRPr="01A584CE">
        <w:rPr>
          <w:rFonts w:ascii="Garamond" w:eastAsia="Garamond" w:hAnsi="Garamond" w:cs="Garamond"/>
        </w:rPr>
        <w:t xml:space="preserve">early </w:t>
      </w:r>
      <w:r w:rsidR="6E4BB15D" w:rsidRPr="01A584CE">
        <w:rPr>
          <w:rFonts w:ascii="Garamond" w:eastAsia="Garamond" w:hAnsi="Garamond" w:cs="Garamond"/>
        </w:rPr>
        <w:t xml:space="preserve">drought </w:t>
      </w:r>
      <w:r w:rsidR="793A31A4" w:rsidRPr="01A584CE">
        <w:rPr>
          <w:rFonts w:ascii="Garamond" w:eastAsia="Garamond" w:hAnsi="Garamond" w:cs="Garamond"/>
        </w:rPr>
        <w:t>hazard warning systems</w:t>
      </w:r>
      <w:r w:rsidR="5DF46C01" w:rsidRPr="01A584CE">
        <w:rPr>
          <w:rFonts w:ascii="Garamond" w:eastAsia="Garamond" w:hAnsi="Garamond" w:cs="Garamond"/>
        </w:rPr>
        <w:t>.</w:t>
      </w:r>
      <w:r w:rsidR="1784090A" w:rsidRPr="01A584CE">
        <w:rPr>
          <w:rFonts w:ascii="Garamond" w:eastAsia="Garamond" w:hAnsi="Garamond" w:cs="Garamond"/>
        </w:rPr>
        <w:t xml:space="preserve"> WRCC</w:t>
      </w:r>
      <w:r w:rsidR="793A31A4" w:rsidRPr="01A584CE">
        <w:rPr>
          <w:rFonts w:ascii="Garamond" w:eastAsia="Garamond" w:hAnsi="Garamond" w:cs="Garamond"/>
        </w:rPr>
        <w:t xml:space="preserve"> </w:t>
      </w:r>
      <w:r w:rsidR="4A161F21" w:rsidRPr="01A584CE">
        <w:rPr>
          <w:rFonts w:ascii="Garamond" w:eastAsia="Garamond" w:hAnsi="Garamond" w:cs="Garamond"/>
        </w:rPr>
        <w:t xml:space="preserve">addresses climate concerns across the 11 westernmost United States by engaging in research, </w:t>
      </w:r>
      <w:r w:rsidR="076F8DBD" w:rsidRPr="01A584CE">
        <w:rPr>
          <w:rFonts w:ascii="Garamond" w:eastAsia="Garamond" w:hAnsi="Garamond" w:cs="Garamond"/>
        </w:rPr>
        <w:t>tool development,</w:t>
      </w:r>
      <w:r w:rsidR="2982D2B9" w:rsidRPr="01A584CE">
        <w:rPr>
          <w:rFonts w:ascii="Garamond" w:eastAsia="Garamond" w:hAnsi="Garamond" w:cs="Garamond"/>
        </w:rPr>
        <w:t xml:space="preserve"> and</w:t>
      </w:r>
      <w:r w:rsidR="4A161F21" w:rsidRPr="01A584CE">
        <w:rPr>
          <w:rFonts w:ascii="Garamond" w:eastAsia="Garamond" w:hAnsi="Garamond" w:cs="Garamond"/>
        </w:rPr>
        <w:t xml:space="preserve"> analyzing and interpreting data to inform environmental decision-making.</w:t>
      </w:r>
      <w:r w:rsidR="78D422FF" w:rsidRPr="01A584CE">
        <w:rPr>
          <w:rFonts w:ascii="Garamond" w:eastAsia="Garamond" w:hAnsi="Garamond" w:cs="Garamond"/>
        </w:rPr>
        <w:t xml:space="preserve"> </w:t>
      </w:r>
      <w:r w:rsidR="2E5DBE61" w:rsidRPr="01A584CE">
        <w:rPr>
          <w:rFonts w:ascii="Garamond" w:eastAsia="Garamond" w:hAnsi="Garamond" w:cs="Garamond"/>
        </w:rPr>
        <w:t xml:space="preserve">Oklahoma State University’s Plant and Soil Sciences Department, </w:t>
      </w:r>
      <w:r w:rsidR="04C8AEFD" w:rsidRPr="01A584CE">
        <w:rPr>
          <w:rFonts w:ascii="Garamond" w:eastAsia="Garamond" w:hAnsi="Garamond" w:cs="Garamond"/>
        </w:rPr>
        <w:t>a</w:t>
      </w:r>
      <w:r w:rsidR="55761732" w:rsidRPr="01A584CE">
        <w:rPr>
          <w:rFonts w:ascii="Garamond" w:eastAsia="Garamond" w:hAnsi="Garamond" w:cs="Garamond"/>
        </w:rPr>
        <w:t xml:space="preserve"> collaborator</w:t>
      </w:r>
      <w:r w:rsidR="04C8AEFD" w:rsidRPr="01A584CE">
        <w:rPr>
          <w:rFonts w:ascii="Garamond" w:eastAsia="Garamond" w:hAnsi="Garamond" w:cs="Garamond"/>
        </w:rPr>
        <w:t xml:space="preserve"> on this project</w:t>
      </w:r>
      <w:r w:rsidR="2E5DBE61" w:rsidRPr="01A584CE">
        <w:rPr>
          <w:rFonts w:ascii="Garamond" w:eastAsia="Garamond" w:hAnsi="Garamond" w:cs="Garamond"/>
        </w:rPr>
        <w:t xml:space="preserve">, analyzes </w:t>
      </w:r>
      <w:proofErr w:type="gramStart"/>
      <w:r w:rsidR="2E5DBE61" w:rsidRPr="01A584CE">
        <w:rPr>
          <w:rFonts w:ascii="Garamond" w:eastAsia="Garamond" w:hAnsi="Garamond" w:cs="Garamond"/>
        </w:rPr>
        <w:t>remotely-sensed</w:t>
      </w:r>
      <w:proofErr w:type="gramEnd"/>
      <w:r w:rsidR="2E5DBE61" w:rsidRPr="01A584CE">
        <w:rPr>
          <w:rFonts w:ascii="Garamond" w:eastAsia="Garamond" w:hAnsi="Garamond" w:cs="Garamond"/>
        </w:rPr>
        <w:t xml:space="preserve"> vegetation indices in </w:t>
      </w:r>
      <w:r w:rsidR="55761732" w:rsidRPr="01A584CE">
        <w:rPr>
          <w:rFonts w:ascii="Garamond" w:eastAsia="Garamond" w:hAnsi="Garamond" w:cs="Garamond"/>
        </w:rPr>
        <w:t xml:space="preserve">their </w:t>
      </w:r>
      <w:r w:rsidR="2E5DBE61" w:rsidRPr="01A584CE">
        <w:rPr>
          <w:rFonts w:ascii="Garamond" w:eastAsia="Garamond" w:hAnsi="Garamond" w:cs="Garamond"/>
        </w:rPr>
        <w:t xml:space="preserve">research and monitoring </w:t>
      </w:r>
      <w:r w:rsidR="55761732" w:rsidRPr="01A584CE">
        <w:rPr>
          <w:rFonts w:ascii="Garamond" w:eastAsia="Garamond" w:hAnsi="Garamond" w:cs="Garamond"/>
        </w:rPr>
        <w:t>on</w:t>
      </w:r>
      <w:r w:rsidR="2E5DBE61" w:rsidRPr="01A584CE">
        <w:rPr>
          <w:rFonts w:ascii="Garamond" w:eastAsia="Garamond" w:hAnsi="Garamond" w:cs="Garamond"/>
        </w:rPr>
        <w:t xml:space="preserve"> wildfire danger ratings.</w:t>
      </w:r>
    </w:p>
    <w:p w14:paraId="4D46AC50" w14:textId="001DD369" w:rsidR="3074FAC9" w:rsidRDefault="3074FAC9" w:rsidP="28FA330A">
      <w:pPr>
        <w:spacing w:after="0" w:line="240" w:lineRule="auto"/>
        <w:rPr>
          <w:rFonts w:ascii="Garamond" w:eastAsia="Garamond" w:hAnsi="Garamond" w:cs="Garamond"/>
        </w:rPr>
      </w:pPr>
    </w:p>
    <w:p w14:paraId="72765419" w14:textId="53563F41" w:rsidR="009E5CF4" w:rsidRDefault="406DA785" w:rsidP="009E5CF4">
      <w:pPr>
        <w:spacing w:after="0" w:line="240" w:lineRule="auto"/>
        <w:rPr>
          <w:rFonts w:ascii="Garamond" w:eastAsia="Garamond" w:hAnsi="Garamond" w:cs="Garamond"/>
        </w:rPr>
      </w:pPr>
      <w:r w:rsidRPr="36329C0D">
        <w:rPr>
          <w:rFonts w:ascii="Garamond" w:eastAsia="Garamond" w:hAnsi="Garamond" w:cs="Garamond"/>
        </w:rPr>
        <w:t>The</w:t>
      </w:r>
      <w:r w:rsidR="00A20DE2">
        <w:rPr>
          <w:rFonts w:ascii="Garamond" w:eastAsia="Garamond" w:hAnsi="Garamond" w:cs="Garamond"/>
        </w:rPr>
        <w:t xml:space="preserve"> project</w:t>
      </w:r>
      <w:r w:rsidR="2C37509C" w:rsidRPr="36329C0D">
        <w:rPr>
          <w:rFonts w:ascii="Garamond" w:eastAsia="Garamond" w:hAnsi="Garamond" w:cs="Garamond"/>
        </w:rPr>
        <w:t xml:space="preserve"> partner</w:t>
      </w:r>
      <w:r w:rsidR="008E1E65">
        <w:rPr>
          <w:rFonts w:ascii="Garamond" w:eastAsia="Garamond" w:hAnsi="Garamond" w:cs="Garamond"/>
        </w:rPr>
        <w:t xml:space="preserve">s </w:t>
      </w:r>
      <w:r w:rsidR="628A00C5" w:rsidRPr="36329C0D">
        <w:rPr>
          <w:rFonts w:ascii="Garamond" w:eastAsia="Garamond" w:hAnsi="Garamond" w:cs="Garamond"/>
        </w:rPr>
        <w:t>are interested in</w:t>
      </w:r>
      <w:r w:rsidR="2C37509C" w:rsidRPr="36329C0D">
        <w:rPr>
          <w:rFonts w:ascii="Garamond" w:eastAsia="Garamond" w:hAnsi="Garamond" w:cs="Garamond"/>
        </w:rPr>
        <w:t xml:space="preserve"> </w:t>
      </w:r>
      <w:r w:rsidR="52785694" w:rsidRPr="36329C0D">
        <w:rPr>
          <w:rFonts w:ascii="Garamond" w:eastAsia="Garamond" w:hAnsi="Garamond" w:cs="Garamond"/>
        </w:rPr>
        <w:t>investigating patterns in soil moisture</w:t>
      </w:r>
      <w:r w:rsidR="2BCB3D87" w:rsidRPr="36329C0D">
        <w:rPr>
          <w:rFonts w:ascii="Garamond" w:eastAsia="Garamond" w:hAnsi="Garamond" w:cs="Garamond"/>
        </w:rPr>
        <w:t xml:space="preserve"> </w:t>
      </w:r>
      <w:r w:rsidR="52785694" w:rsidRPr="36329C0D">
        <w:rPr>
          <w:rFonts w:ascii="Garamond" w:eastAsia="Garamond" w:hAnsi="Garamond" w:cs="Garamond"/>
        </w:rPr>
        <w:t xml:space="preserve">to understand how </w:t>
      </w:r>
      <w:r w:rsidR="7C756ABA" w:rsidRPr="36329C0D">
        <w:rPr>
          <w:rFonts w:ascii="Garamond" w:eastAsia="Garamond" w:hAnsi="Garamond" w:cs="Garamond"/>
        </w:rPr>
        <w:t xml:space="preserve">changes in </w:t>
      </w:r>
      <w:r w:rsidR="52785694" w:rsidRPr="36329C0D">
        <w:rPr>
          <w:rFonts w:ascii="Garamond" w:eastAsia="Garamond" w:hAnsi="Garamond" w:cs="Garamond"/>
        </w:rPr>
        <w:t xml:space="preserve">soil moisture </w:t>
      </w:r>
      <w:r w:rsidR="2D5D4E99" w:rsidRPr="36329C0D">
        <w:rPr>
          <w:rFonts w:ascii="Garamond" w:eastAsia="Garamond" w:hAnsi="Garamond" w:cs="Garamond"/>
        </w:rPr>
        <w:t>compare with</w:t>
      </w:r>
      <w:r w:rsidR="2B8F45E0" w:rsidRPr="36329C0D">
        <w:rPr>
          <w:rFonts w:ascii="Garamond" w:eastAsia="Garamond" w:hAnsi="Garamond" w:cs="Garamond"/>
        </w:rPr>
        <w:t xml:space="preserve"> </w:t>
      </w:r>
      <w:r w:rsidR="17B3CA29" w:rsidRPr="36329C0D">
        <w:rPr>
          <w:rFonts w:ascii="Garamond" w:eastAsia="Garamond" w:hAnsi="Garamond" w:cs="Garamond"/>
        </w:rPr>
        <w:t xml:space="preserve">variability in </w:t>
      </w:r>
      <w:r w:rsidR="2B8F45E0" w:rsidRPr="36329C0D">
        <w:rPr>
          <w:rFonts w:ascii="Garamond" w:eastAsia="Garamond" w:hAnsi="Garamond" w:cs="Garamond"/>
        </w:rPr>
        <w:t xml:space="preserve">vegetation and fuel </w:t>
      </w:r>
      <w:r w:rsidR="46C6284C" w:rsidRPr="36329C0D">
        <w:rPr>
          <w:rFonts w:ascii="Garamond" w:eastAsia="Garamond" w:hAnsi="Garamond" w:cs="Garamond"/>
        </w:rPr>
        <w:t xml:space="preserve">content </w:t>
      </w:r>
      <w:r w:rsidR="7DB12B52" w:rsidRPr="36329C0D">
        <w:rPr>
          <w:rFonts w:ascii="Garamond" w:eastAsia="Garamond" w:hAnsi="Garamond" w:cs="Garamond"/>
        </w:rPr>
        <w:t>before</w:t>
      </w:r>
      <w:r w:rsidR="17B3CA29" w:rsidRPr="36329C0D">
        <w:rPr>
          <w:rFonts w:ascii="Garamond" w:eastAsia="Garamond" w:hAnsi="Garamond" w:cs="Garamond"/>
        </w:rPr>
        <w:t xml:space="preserve"> wildfires</w:t>
      </w:r>
      <w:r w:rsidR="3B884FE4" w:rsidRPr="36329C0D">
        <w:rPr>
          <w:rFonts w:ascii="Garamond" w:eastAsia="Garamond" w:hAnsi="Garamond" w:cs="Garamond"/>
        </w:rPr>
        <w:t xml:space="preserve">. </w:t>
      </w:r>
      <w:r w:rsidR="7DB12B52" w:rsidRPr="36329C0D">
        <w:rPr>
          <w:rFonts w:ascii="Garamond" w:eastAsia="Garamond" w:hAnsi="Garamond" w:cs="Garamond"/>
        </w:rPr>
        <w:t>T</w:t>
      </w:r>
      <w:r w:rsidR="0B7E13C7" w:rsidRPr="36329C0D">
        <w:rPr>
          <w:rFonts w:ascii="Garamond" w:eastAsia="Garamond" w:hAnsi="Garamond" w:cs="Garamond"/>
        </w:rPr>
        <w:t xml:space="preserve">he objectives </w:t>
      </w:r>
      <w:r w:rsidR="7DB12B52" w:rsidRPr="36329C0D">
        <w:rPr>
          <w:rFonts w:ascii="Garamond" w:eastAsia="Garamond" w:hAnsi="Garamond" w:cs="Garamond"/>
        </w:rPr>
        <w:t>of</w:t>
      </w:r>
      <w:r w:rsidR="0B7E13C7" w:rsidRPr="36329C0D">
        <w:rPr>
          <w:rFonts w:ascii="Garamond" w:eastAsia="Garamond" w:hAnsi="Garamond" w:cs="Garamond"/>
        </w:rPr>
        <w:t xml:space="preserve"> this project </w:t>
      </w:r>
      <w:r w:rsidR="52D908C9" w:rsidRPr="36329C0D">
        <w:rPr>
          <w:rFonts w:ascii="Garamond" w:eastAsia="Garamond" w:hAnsi="Garamond" w:cs="Garamond"/>
        </w:rPr>
        <w:t>were to</w:t>
      </w:r>
      <w:r w:rsidR="693E9C6D" w:rsidRPr="36329C0D">
        <w:rPr>
          <w:rFonts w:ascii="Garamond" w:eastAsia="Garamond" w:hAnsi="Garamond" w:cs="Garamond"/>
        </w:rPr>
        <w:t xml:space="preserve"> </w:t>
      </w:r>
      <w:r w:rsidR="00BB35CB">
        <w:rPr>
          <w:rFonts w:ascii="Garamond" w:eastAsia="Garamond" w:hAnsi="Garamond" w:cs="Garamond"/>
        </w:rPr>
        <w:t xml:space="preserve">1) </w:t>
      </w:r>
      <w:r w:rsidR="6D5CCE79" w:rsidRPr="36329C0D">
        <w:rPr>
          <w:rFonts w:ascii="Garamond" w:eastAsia="Garamond" w:hAnsi="Garamond" w:cs="Garamond"/>
        </w:rPr>
        <w:t xml:space="preserve">produce fuel load maps and a </w:t>
      </w:r>
      <w:r w:rsidR="62D5ADFA" w:rsidRPr="36329C0D">
        <w:rPr>
          <w:rFonts w:ascii="Garamond" w:eastAsia="Garamond" w:hAnsi="Garamond" w:cs="Garamond"/>
        </w:rPr>
        <w:t>spatially averaged</w:t>
      </w:r>
      <w:r w:rsidR="6D5CCE79" w:rsidRPr="36329C0D">
        <w:rPr>
          <w:rFonts w:ascii="Garamond" w:eastAsia="Garamond" w:hAnsi="Garamond" w:cs="Garamond"/>
        </w:rPr>
        <w:t xml:space="preserve"> time-series </w:t>
      </w:r>
      <w:r w:rsidR="3531DDE5" w:rsidRPr="36329C0D">
        <w:rPr>
          <w:rFonts w:ascii="Garamond" w:eastAsia="Garamond" w:hAnsi="Garamond" w:cs="Garamond"/>
        </w:rPr>
        <w:t>using</w:t>
      </w:r>
      <w:r w:rsidR="6D5CCE79" w:rsidRPr="36329C0D">
        <w:rPr>
          <w:rFonts w:ascii="Garamond" w:eastAsia="Garamond" w:hAnsi="Garamond" w:cs="Garamond"/>
        </w:rPr>
        <w:t xml:space="preserve"> vegetation indices and </w:t>
      </w:r>
      <w:r w:rsidR="1A222262" w:rsidRPr="36329C0D">
        <w:rPr>
          <w:rFonts w:ascii="Garamond" w:eastAsia="Garamond" w:hAnsi="Garamond" w:cs="Garamond"/>
        </w:rPr>
        <w:t xml:space="preserve">the </w:t>
      </w:r>
      <w:r w:rsidR="6D5CCE79" w:rsidRPr="36329C0D">
        <w:rPr>
          <w:rFonts w:ascii="Garamond" w:eastAsia="Garamond" w:hAnsi="Garamond" w:cs="Garamond"/>
        </w:rPr>
        <w:t>KBDI</w:t>
      </w:r>
      <w:r w:rsidR="232E2E0A" w:rsidRPr="55522371">
        <w:rPr>
          <w:rFonts w:ascii="Garamond" w:eastAsia="Garamond" w:hAnsi="Garamond" w:cs="Garamond"/>
        </w:rPr>
        <w:t>,</w:t>
      </w:r>
      <w:r w:rsidR="693E9C6D" w:rsidRPr="36329C0D">
        <w:rPr>
          <w:rFonts w:ascii="Garamond" w:eastAsia="Garamond" w:hAnsi="Garamond" w:cs="Garamond"/>
        </w:rPr>
        <w:t xml:space="preserve"> </w:t>
      </w:r>
      <w:r w:rsidR="00BB35CB">
        <w:rPr>
          <w:rFonts w:ascii="Garamond" w:eastAsia="Garamond" w:hAnsi="Garamond" w:cs="Garamond"/>
        </w:rPr>
        <w:t xml:space="preserve">2) </w:t>
      </w:r>
      <w:r w:rsidR="30BA8C1E" w:rsidRPr="36329C0D">
        <w:rPr>
          <w:rFonts w:ascii="Garamond" w:eastAsia="Garamond" w:hAnsi="Garamond" w:cs="Garamond"/>
        </w:rPr>
        <w:t xml:space="preserve">analyze soil moisture conditions preceding </w:t>
      </w:r>
      <w:r w:rsidR="4F9435EE" w:rsidRPr="36329C0D">
        <w:rPr>
          <w:rFonts w:ascii="Garamond" w:eastAsia="Garamond" w:hAnsi="Garamond" w:cs="Garamond"/>
        </w:rPr>
        <w:t>two</w:t>
      </w:r>
      <w:r w:rsidR="30BA8C1E" w:rsidRPr="36329C0D">
        <w:rPr>
          <w:rFonts w:ascii="Garamond" w:eastAsia="Garamond" w:hAnsi="Garamond" w:cs="Garamond"/>
        </w:rPr>
        <w:t xml:space="preserve"> fire events </w:t>
      </w:r>
      <w:r w:rsidR="4F9435EE" w:rsidRPr="36329C0D">
        <w:rPr>
          <w:rFonts w:ascii="Garamond" w:eastAsia="Garamond" w:hAnsi="Garamond" w:cs="Garamond"/>
        </w:rPr>
        <w:t>through</w:t>
      </w:r>
      <w:r w:rsidR="30BA8C1E" w:rsidRPr="36329C0D">
        <w:rPr>
          <w:rFonts w:ascii="Garamond" w:eastAsia="Garamond" w:hAnsi="Garamond" w:cs="Garamond"/>
        </w:rPr>
        <w:t xml:space="preserve"> three standardiz</w:t>
      </w:r>
      <w:r w:rsidR="4F9435EE" w:rsidRPr="36329C0D">
        <w:rPr>
          <w:rFonts w:ascii="Garamond" w:eastAsia="Garamond" w:hAnsi="Garamond" w:cs="Garamond"/>
        </w:rPr>
        <w:t>ed</w:t>
      </w:r>
      <w:r w:rsidR="30BA8C1E" w:rsidRPr="36329C0D">
        <w:rPr>
          <w:rFonts w:ascii="Garamond" w:eastAsia="Garamond" w:hAnsi="Garamond" w:cs="Garamond"/>
        </w:rPr>
        <w:t xml:space="preserve"> approaches</w:t>
      </w:r>
      <w:r w:rsidR="4805271D" w:rsidRPr="36329C0D">
        <w:rPr>
          <w:rFonts w:ascii="Garamond" w:eastAsia="Garamond" w:hAnsi="Garamond" w:cs="Garamond"/>
        </w:rPr>
        <w:t>,</w:t>
      </w:r>
      <w:r w:rsidR="30BA8C1E" w:rsidRPr="36329C0D">
        <w:rPr>
          <w:rFonts w:ascii="Garamond" w:eastAsia="Garamond" w:hAnsi="Garamond" w:cs="Garamond"/>
        </w:rPr>
        <w:t xml:space="preserve"> and</w:t>
      </w:r>
      <w:r w:rsidR="693E9C6D" w:rsidRPr="36329C0D">
        <w:rPr>
          <w:rFonts w:ascii="Garamond" w:eastAsia="Garamond" w:hAnsi="Garamond" w:cs="Garamond"/>
        </w:rPr>
        <w:t xml:space="preserve"> </w:t>
      </w:r>
      <w:r w:rsidR="00BB35CB">
        <w:rPr>
          <w:rFonts w:ascii="Garamond" w:eastAsia="Garamond" w:hAnsi="Garamond" w:cs="Garamond"/>
        </w:rPr>
        <w:t xml:space="preserve">3) </w:t>
      </w:r>
      <w:r w:rsidR="52D908C9" w:rsidRPr="36329C0D">
        <w:rPr>
          <w:rFonts w:ascii="Garamond" w:eastAsia="Garamond" w:hAnsi="Garamond" w:cs="Garamond"/>
        </w:rPr>
        <w:t>compare</w:t>
      </w:r>
      <w:r w:rsidR="30BA8C1E" w:rsidRPr="36329C0D">
        <w:rPr>
          <w:rFonts w:ascii="Garamond" w:eastAsia="Garamond" w:hAnsi="Garamond" w:cs="Garamond"/>
        </w:rPr>
        <w:t xml:space="preserve"> </w:t>
      </w:r>
      <w:r w:rsidR="1BF267DD" w:rsidRPr="36329C0D">
        <w:rPr>
          <w:rFonts w:ascii="Garamond" w:eastAsia="Garamond" w:hAnsi="Garamond" w:cs="Garamond"/>
        </w:rPr>
        <w:t xml:space="preserve">changes </w:t>
      </w:r>
      <w:r w:rsidR="3531DDE5" w:rsidRPr="36329C0D">
        <w:rPr>
          <w:rFonts w:ascii="Garamond" w:eastAsia="Garamond" w:hAnsi="Garamond" w:cs="Garamond"/>
        </w:rPr>
        <w:t>among</w:t>
      </w:r>
      <w:r w:rsidR="1BF267DD" w:rsidRPr="36329C0D">
        <w:rPr>
          <w:rFonts w:ascii="Garamond" w:eastAsia="Garamond" w:hAnsi="Garamond" w:cs="Garamond"/>
        </w:rPr>
        <w:t xml:space="preserve"> these variables</w:t>
      </w:r>
      <w:r w:rsidR="30BA8C1E" w:rsidRPr="36329C0D">
        <w:rPr>
          <w:rFonts w:ascii="Garamond" w:eastAsia="Garamond" w:hAnsi="Garamond" w:cs="Garamond"/>
        </w:rPr>
        <w:t xml:space="preserve"> </w:t>
      </w:r>
      <w:r w:rsidR="007438D5">
        <w:rPr>
          <w:rFonts w:ascii="Garamond" w:eastAsia="Garamond" w:hAnsi="Garamond" w:cs="Garamond"/>
        </w:rPr>
        <w:t>before</w:t>
      </w:r>
      <w:r w:rsidR="30BA8C1E" w:rsidRPr="36329C0D">
        <w:rPr>
          <w:rFonts w:ascii="Garamond" w:eastAsia="Garamond" w:hAnsi="Garamond" w:cs="Garamond"/>
        </w:rPr>
        <w:t xml:space="preserve"> both fire events. By evaluating how measures of soil moisture compare to measures of vegetation health and fire fuel indices, the results of this project can inform partners’ efforts to monitor for and communicate wildfire risk to communities across the United States.</w:t>
      </w:r>
    </w:p>
    <w:p w14:paraId="7F6B4FFD" w14:textId="11F10970" w:rsidR="3074FAC9" w:rsidRDefault="3074FAC9" w:rsidP="3074FAC9">
      <w:pPr>
        <w:spacing w:after="0" w:line="240" w:lineRule="auto"/>
        <w:rPr>
          <w:rFonts w:ascii="Garamond" w:eastAsia="Garamond" w:hAnsi="Garamond" w:cs="Garamond"/>
          <w:b/>
          <w:bCs/>
          <w:i/>
          <w:iCs/>
        </w:rPr>
      </w:pPr>
    </w:p>
    <w:p w14:paraId="34830280" w14:textId="6ACF92B1" w:rsidR="61FDDD7D" w:rsidRDefault="406286CD" w:rsidP="6D063C17">
      <w:pPr>
        <w:spacing w:after="0" w:line="240" w:lineRule="auto"/>
        <w:rPr>
          <w:rFonts w:ascii="Garamond" w:eastAsia="Garamond" w:hAnsi="Garamond" w:cs="Garamond"/>
          <w:b/>
          <w:bCs/>
          <w:i/>
          <w:iCs/>
        </w:rPr>
      </w:pPr>
      <w:r w:rsidRPr="6D063C17">
        <w:rPr>
          <w:rFonts w:ascii="Garamond" w:eastAsia="Garamond" w:hAnsi="Garamond" w:cs="Garamond"/>
          <w:b/>
          <w:bCs/>
          <w:i/>
          <w:iCs/>
        </w:rPr>
        <w:t>2.3 Study Area</w:t>
      </w:r>
      <w:r w:rsidR="73899428" w:rsidRPr="6D063C17">
        <w:rPr>
          <w:rFonts w:ascii="Garamond" w:eastAsia="Garamond" w:hAnsi="Garamond" w:cs="Garamond"/>
          <w:b/>
          <w:bCs/>
          <w:i/>
          <w:iCs/>
        </w:rPr>
        <w:t xml:space="preserve"> &amp; Study Period</w:t>
      </w:r>
    </w:p>
    <w:p w14:paraId="6FFC78EE" w14:textId="32CCDB3D" w:rsidR="01A584CE" w:rsidRDefault="79809B39" w:rsidP="6D063C17">
      <w:pPr>
        <w:spacing w:after="0" w:line="240" w:lineRule="auto"/>
        <w:rPr>
          <w:rFonts w:ascii="Garamond" w:eastAsia="Garamond" w:hAnsi="Garamond" w:cs="Garamond"/>
        </w:rPr>
      </w:pPr>
      <w:r w:rsidRPr="6D063C17">
        <w:rPr>
          <w:rFonts w:ascii="Garamond" w:eastAsia="Garamond" w:hAnsi="Garamond" w:cs="Garamond"/>
        </w:rPr>
        <w:t xml:space="preserve">The project </w:t>
      </w:r>
      <w:r w:rsidR="71F8EBAA" w:rsidRPr="6D063C17">
        <w:rPr>
          <w:rFonts w:ascii="Garamond" w:eastAsia="Garamond" w:hAnsi="Garamond" w:cs="Garamond"/>
        </w:rPr>
        <w:t>contained</w:t>
      </w:r>
      <w:r w:rsidRPr="6D063C17">
        <w:rPr>
          <w:rFonts w:ascii="Garamond" w:eastAsia="Garamond" w:hAnsi="Garamond" w:cs="Garamond"/>
        </w:rPr>
        <w:t xml:space="preserve"> two separate study areas</w:t>
      </w:r>
      <w:r w:rsidR="0B82F14D" w:rsidRPr="6D063C17">
        <w:rPr>
          <w:rFonts w:ascii="Garamond" w:eastAsia="Garamond" w:hAnsi="Garamond" w:cs="Garamond"/>
        </w:rPr>
        <w:t xml:space="preserve"> </w:t>
      </w:r>
      <w:r w:rsidRPr="6D063C17">
        <w:rPr>
          <w:rFonts w:ascii="Garamond" w:eastAsia="Garamond" w:hAnsi="Garamond" w:cs="Garamond"/>
        </w:rPr>
        <w:t>for each wildfire event</w:t>
      </w:r>
      <w:r w:rsidR="347BCCA2" w:rsidRPr="6D063C17">
        <w:rPr>
          <w:rFonts w:ascii="Garamond" w:eastAsia="Garamond" w:hAnsi="Garamond" w:cs="Garamond"/>
        </w:rPr>
        <w:t>, with study areas of the same time frame in different years</w:t>
      </w:r>
      <w:r w:rsidR="013925F5" w:rsidRPr="6D063C17">
        <w:rPr>
          <w:rFonts w:ascii="Garamond" w:eastAsia="Garamond" w:hAnsi="Garamond" w:cs="Garamond"/>
        </w:rPr>
        <w:t>.</w:t>
      </w:r>
      <w:r w:rsidRPr="6D063C17">
        <w:rPr>
          <w:rFonts w:ascii="Garamond" w:eastAsia="Garamond" w:hAnsi="Garamond" w:cs="Garamond"/>
        </w:rPr>
        <w:t xml:space="preserve"> </w:t>
      </w:r>
      <w:r w:rsidR="301EA4B6" w:rsidRPr="6D063C17">
        <w:rPr>
          <w:rFonts w:ascii="Garamond" w:eastAsia="Garamond" w:hAnsi="Garamond" w:cs="Garamond"/>
          <w:color w:val="000000" w:themeColor="text1"/>
        </w:rPr>
        <w:t>The Chimney Tops 2 Fire began on November 23</w:t>
      </w:r>
      <w:r w:rsidR="301EA4B6" w:rsidRPr="6D063C17">
        <w:rPr>
          <w:rFonts w:ascii="Garamond" w:eastAsia="Garamond" w:hAnsi="Garamond" w:cs="Garamond"/>
          <w:color w:val="000000" w:themeColor="text1"/>
          <w:vertAlign w:val="superscript"/>
        </w:rPr>
        <w:t>rd</w:t>
      </w:r>
      <w:r w:rsidR="301EA4B6" w:rsidRPr="6D063C17">
        <w:rPr>
          <w:rFonts w:ascii="Garamond" w:eastAsia="Garamond" w:hAnsi="Garamond" w:cs="Garamond"/>
          <w:color w:val="000000" w:themeColor="text1"/>
        </w:rPr>
        <w:t xml:space="preserve">, </w:t>
      </w:r>
      <w:proofErr w:type="gramStart"/>
      <w:r w:rsidR="301EA4B6" w:rsidRPr="6D063C17">
        <w:rPr>
          <w:rFonts w:ascii="Garamond" w:eastAsia="Garamond" w:hAnsi="Garamond" w:cs="Garamond"/>
          <w:color w:val="000000" w:themeColor="text1"/>
        </w:rPr>
        <w:t>2016</w:t>
      </w:r>
      <w:proofErr w:type="gramEnd"/>
      <w:r w:rsidR="301EA4B6" w:rsidRPr="6D063C17">
        <w:rPr>
          <w:rFonts w:ascii="Garamond" w:eastAsia="Garamond" w:hAnsi="Garamond" w:cs="Garamond"/>
          <w:color w:val="000000" w:themeColor="text1"/>
        </w:rPr>
        <w:t xml:space="preserve"> on Chimney Tops Mountain in the central Great Smoky Mountains National Park. </w:t>
      </w:r>
      <w:r w:rsidR="10AE4F40" w:rsidRPr="6D063C17">
        <w:rPr>
          <w:rFonts w:ascii="Garamond" w:eastAsia="Garamond" w:hAnsi="Garamond" w:cs="Garamond"/>
          <w:color w:val="000000" w:themeColor="text1"/>
        </w:rPr>
        <w:t>After burning</w:t>
      </w:r>
      <w:r w:rsidR="301EA4B6" w:rsidRPr="6D063C17">
        <w:rPr>
          <w:rFonts w:ascii="Garamond" w:eastAsia="Garamond" w:hAnsi="Garamond" w:cs="Garamond"/>
          <w:color w:val="000000" w:themeColor="text1"/>
        </w:rPr>
        <w:t xml:space="preserve"> 11,000 acres</w:t>
      </w:r>
      <w:r w:rsidR="7C33C1F9" w:rsidRPr="6D063C17">
        <w:rPr>
          <w:rFonts w:ascii="Garamond" w:eastAsia="Garamond" w:hAnsi="Garamond" w:cs="Garamond"/>
          <w:color w:val="000000" w:themeColor="text1"/>
        </w:rPr>
        <w:t>,</w:t>
      </w:r>
      <w:r w:rsidR="301EA4B6" w:rsidRPr="6D063C17">
        <w:rPr>
          <w:rFonts w:ascii="Garamond" w:eastAsia="Garamond" w:hAnsi="Garamond" w:cs="Garamond"/>
          <w:color w:val="000000" w:themeColor="text1"/>
        </w:rPr>
        <w:t xml:space="preserve"> it was extinguished on </w:t>
      </w:r>
      <w:r w:rsidR="005E207E" w:rsidRPr="6D063C17">
        <w:rPr>
          <w:rFonts w:ascii="Garamond" w:eastAsia="Garamond" w:hAnsi="Garamond" w:cs="Garamond"/>
          <w:color w:val="000000" w:themeColor="text1"/>
        </w:rPr>
        <w:t>December</w:t>
      </w:r>
      <w:r w:rsidR="301EA4B6" w:rsidRPr="6D063C17">
        <w:rPr>
          <w:rFonts w:ascii="Garamond" w:eastAsia="Garamond" w:hAnsi="Garamond" w:cs="Garamond"/>
          <w:color w:val="000000" w:themeColor="text1"/>
        </w:rPr>
        <w:t xml:space="preserve"> </w:t>
      </w:r>
      <w:r w:rsidR="005E207E" w:rsidRPr="6D063C17">
        <w:rPr>
          <w:rFonts w:ascii="Garamond" w:eastAsia="Garamond" w:hAnsi="Garamond" w:cs="Garamond"/>
          <w:color w:val="000000" w:themeColor="text1"/>
        </w:rPr>
        <w:t>13</w:t>
      </w:r>
      <w:r w:rsidR="301EA4B6" w:rsidRPr="6D063C17">
        <w:rPr>
          <w:rFonts w:ascii="Garamond" w:eastAsia="Garamond" w:hAnsi="Garamond" w:cs="Garamond"/>
          <w:color w:val="000000" w:themeColor="text1"/>
          <w:vertAlign w:val="superscript"/>
        </w:rPr>
        <w:t>th</w:t>
      </w:r>
      <w:r w:rsidR="00C73033" w:rsidRPr="6D063C17">
        <w:rPr>
          <w:rFonts w:ascii="Garamond" w:eastAsia="Garamond" w:hAnsi="Garamond" w:cs="Garamond"/>
          <w:color w:val="000000" w:themeColor="text1"/>
        </w:rPr>
        <w:t>, 2016.</w:t>
      </w:r>
      <w:r w:rsidR="05A7B87E" w:rsidRPr="6D063C17">
        <w:rPr>
          <w:rFonts w:ascii="Garamond" w:eastAsia="Garamond" w:hAnsi="Garamond" w:cs="Garamond"/>
          <w:color w:val="000000" w:themeColor="text1"/>
        </w:rPr>
        <w:t xml:space="preserve"> The Bootleg Fire occurred between July 6</w:t>
      </w:r>
      <w:r w:rsidR="05A7B87E" w:rsidRPr="6D063C17">
        <w:rPr>
          <w:rFonts w:ascii="Garamond" w:eastAsia="Garamond" w:hAnsi="Garamond" w:cs="Garamond"/>
          <w:color w:val="000000" w:themeColor="text1"/>
          <w:vertAlign w:val="superscript"/>
        </w:rPr>
        <w:t>th</w:t>
      </w:r>
      <w:r w:rsidR="05A7B87E" w:rsidRPr="6D063C17">
        <w:rPr>
          <w:rFonts w:ascii="Garamond" w:eastAsia="Garamond" w:hAnsi="Garamond" w:cs="Garamond"/>
          <w:color w:val="000000" w:themeColor="text1"/>
        </w:rPr>
        <w:t xml:space="preserve"> and August 15</w:t>
      </w:r>
      <w:r w:rsidR="05A7B87E" w:rsidRPr="6D063C17">
        <w:rPr>
          <w:rFonts w:ascii="Garamond" w:eastAsia="Garamond" w:hAnsi="Garamond" w:cs="Garamond"/>
          <w:color w:val="000000" w:themeColor="text1"/>
          <w:vertAlign w:val="superscript"/>
        </w:rPr>
        <w:t>th</w:t>
      </w:r>
      <w:r w:rsidR="05A7B87E" w:rsidRPr="6D063C17">
        <w:rPr>
          <w:rFonts w:ascii="Garamond" w:eastAsia="Garamond" w:hAnsi="Garamond" w:cs="Garamond"/>
          <w:color w:val="000000" w:themeColor="text1"/>
        </w:rPr>
        <w:t xml:space="preserve">, </w:t>
      </w:r>
      <w:proofErr w:type="gramStart"/>
      <w:r w:rsidR="05A7B87E" w:rsidRPr="6D063C17">
        <w:rPr>
          <w:rFonts w:ascii="Garamond" w:eastAsia="Garamond" w:hAnsi="Garamond" w:cs="Garamond"/>
          <w:color w:val="000000" w:themeColor="text1"/>
        </w:rPr>
        <w:t>2021</w:t>
      </w:r>
      <w:proofErr w:type="gramEnd"/>
      <w:r w:rsidR="05A7B87E" w:rsidRPr="6D063C17">
        <w:rPr>
          <w:rFonts w:ascii="Garamond" w:eastAsia="Garamond" w:hAnsi="Garamond" w:cs="Garamond"/>
          <w:color w:val="000000" w:themeColor="text1"/>
        </w:rPr>
        <w:t xml:space="preserve"> near Beatty, Oregon and burned </w:t>
      </w:r>
      <w:r w:rsidR="05A7B87E" w:rsidRPr="6D063C17">
        <w:rPr>
          <w:rFonts w:ascii="Garamond" w:eastAsia="Garamond" w:hAnsi="Garamond" w:cs="Garamond"/>
          <w:color w:val="202122"/>
        </w:rPr>
        <w:t xml:space="preserve">over 400,000 acres, making it the </w:t>
      </w:r>
      <w:r w:rsidR="05A7B87E" w:rsidRPr="6D063C17">
        <w:rPr>
          <w:rFonts w:ascii="Garamond" w:eastAsia="Garamond" w:hAnsi="Garamond" w:cs="Garamond"/>
          <w:color w:val="000000" w:themeColor="text1"/>
        </w:rPr>
        <w:t xml:space="preserve">second largest fire in the United States in 2021. </w:t>
      </w:r>
      <w:r w:rsidR="402DE623" w:rsidRPr="6D063C17">
        <w:rPr>
          <w:rFonts w:ascii="Garamond" w:eastAsia="Garamond" w:hAnsi="Garamond" w:cs="Garamond"/>
        </w:rPr>
        <w:t xml:space="preserve">The project </w:t>
      </w:r>
      <w:r w:rsidR="2B45B160" w:rsidRPr="6D063C17">
        <w:rPr>
          <w:rFonts w:ascii="Garamond" w:eastAsia="Garamond" w:hAnsi="Garamond" w:cs="Garamond"/>
        </w:rPr>
        <w:t>examined</w:t>
      </w:r>
      <w:r w:rsidR="402DE623" w:rsidRPr="6D063C17">
        <w:rPr>
          <w:rFonts w:ascii="Garamond" w:eastAsia="Garamond" w:hAnsi="Garamond" w:cs="Garamond"/>
        </w:rPr>
        <w:t xml:space="preserve"> </w:t>
      </w:r>
      <w:r w:rsidR="2B45B160" w:rsidRPr="6D063C17">
        <w:rPr>
          <w:rFonts w:ascii="Garamond" w:eastAsia="Garamond" w:hAnsi="Garamond" w:cs="Garamond"/>
        </w:rPr>
        <w:t>conditions in the</w:t>
      </w:r>
      <w:r w:rsidR="402DE623" w:rsidRPr="6D063C17">
        <w:rPr>
          <w:rFonts w:ascii="Garamond" w:eastAsia="Garamond" w:hAnsi="Garamond" w:cs="Garamond"/>
        </w:rPr>
        <w:t xml:space="preserve"> six months preceding each fire from May 2016</w:t>
      </w:r>
      <w:r w:rsidR="5947FEBE" w:rsidRPr="6D063C17">
        <w:rPr>
          <w:rFonts w:ascii="Garamond" w:eastAsia="Garamond" w:hAnsi="Garamond" w:cs="Garamond"/>
        </w:rPr>
        <w:t xml:space="preserve"> </w:t>
      </w:r>
      <w:r w:rsidR="2B45B160" w:rsidRPr="6D063C17">
        <w:rPr>
          <w:rFonts w:ascii="Garamond" w:eastAsia="Garamond" w:hAnsi="Garamond" w:cs="Garamond"/>
        </w:rPr>
        <w:t>–</w:t>
      </w:r>
      <w:r w:rsidR="4812AA85" w:rsidRPr="6D063C17">
        <w:rPr>
          <w:rFonts w:ascii="Garamond" w:eastAsia="Garamond" w:hAnsi="Garamond" w:cs="Garamond"/>
        </w:rPr>
        <w:t xml:space="preserve"> </w:t>
      </w:r>
      <w:r w:rsidR="402DE623" w:rsidRPr="6D063C17">
        <w:rPr>
          <w:rFonts w:ascii="Garamond" w:eastAsia="Garamond" w:hAnsi="Garamond" w:cs="Garamond"/>
        </w:rPr>
        <w:t>November 2016 and January 2021</w:t>
      </w:r>
      <w:r w:rsidR="77B8FDED" w:rsidRPr="6D063C17">
        <w:rPr>
          <w:rFonts w:ascii="Garamond" w:eastAsia="Garamond" w:hAnsi="Garamond" w:cs="Garamond"/>
        </w:rPr>
        <w:t xml:space="preserve"> </w:t>
      </w:r>
      <w:r w:rsidR="2B45B160" w:rsidRPr="6D063C17">
        <w:rPr>
          <w:rFonts w:ascii="Garamond" w:eastAsia="Garamond" w:hAnsi="Garamond" w:cs="Garamond"/>
        </w:rPr>
        <w:t>–</w:t>
      </w:r>
      <w:r w:rsidR="77B8FDED" w:rsidRPr="6D063C17">
        <w:rPr>
          <w:rFonts w:ascii="Garamond" w:eastAsia="Garamond" w:hAnsi="Garamond" w:cs="Garamond"/>
        </w:rPr>
        <w:t xml:space="preserve"> </w:t>
      </w:r>
      <w:r w:rsidR="402DE623" w:rsidRPr="6D063C17">
        <w:rPr>
          <w:rFonts w:ascii="Garamond" w:eastAsia="Garamond" w:hAnsi="Garamond" w:cs="Garamond"/>
        </w:rPr>
        <w:t>July 2021.</w:t>
      </w:r>
      <w:r w:rsidR="78461FAD" w:rsidRPr="6D063C17">
        <w:rPr>
          <w:rFonts w:ascii="Garamond" w:eastAsia="Garamond" w:hAnsi="Garamond" w:cs="Garamond"/>
        </w:rPr>
        <w:t xml:space="preserve"> The direction of a fire’s spread is primarily determined by meteorological conditions at the time of a fire (Bradshaw et al., 1983). This means that trends in fuel conditions preceding fire events often extend beyond the specific footprints of individual fires. As such, the study area for each of the fires was expanded to a circle with a 250 km radius extending from the center of each fire footprint to include non-burned areas surrounding each event (Figure 1).</w:t>
      </w:r>
    </w:p>
    <w:p w14:paraId="16F0F5E1" w14:textId="040D3459" w:rsidR="01A584CE" w:rsidRDefault="01A584CE" w:rsidP="6D063C17">
      <w:pPr>
        <w:spacing w:after="0" w:line="240" w:lineRule="auto"/>
        <w:rPr>
          <w:rFonts w:ascii="Garamond" w:eastAsia="Garamond" w:hAnsi="Garamond" w:cs="Garamond"/>
        </w:rPr>
      </w:pPr>
    </w:p>
    <w:p w14:paraId="1C518218" w14:textId="0609CBEE" w:rsidR="5E5D5AA3" w:rsidRDefault="5E5D5AA3" w:rsidP="01A584CE">
      <w:pPr>
        <w:spacing w:after="0" w:line="240" w:lineRule="auto"/>
        <w:jc w:val="center"/>
      </w:pPr>
      <w:r>
        <w:rPr>
          <w:noProof/>
        </w:rPr>
        <w:drawing>
          <wp:inline distT="0" distB="0" distL="0" distR="0" wp14:anchorId="70590CC7" wp14:editId="32E66A3F">
            <wp:extent cx="2486123" cy="2377440"/>
            <wp:effectExtent l="0" t="0" r="9525" b="3810"/>
            <wp:docPr id="1436588986" name="Picture 143658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86123" cy="2377440"/>
                    </a:xfrm>
                    <a:prstGeom prst="rect">
                      <a:avLst/>
                    </a:prstGeom>
                  </pic:spPr>
                </pic:pic>
              </a:graphicData>
            </a:graphic>
          </wp:inline>
        </w:drawing>
      </w:r>
      <w:r>
        <w:rPr>
          <w:noProof/>
        </w:rPr>
        <w:drawing>
          <wp:inline distT="0" distB="0" distL="0" distR="0" wp14:anchorId="360EC9DE" wp14:editId="53A74A2F">
            <wp:extent cx="2479040" cy="2377440"/>
            <wp:effectExtent l="0" t="0" r="0" b="3810"/>
            <wp:docPr id="1818730213" name="Picture 181873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79040" cy="2377440"/>
                    </a:xfrm>
                    <a:prstGeom prst="rect">
                      <a:avLst/>
                    </a:prstGeom>
                  </pic:spPr>
                </pic:pic>
              </a:graphicData>
            </a:graphic>
          </wp:inline>
        </w:drawing>
      </w:r>
    </w:p>
    <w:p w14:paraId="3024E8D5" w14:textId="02B42F60" w:rsidR="5E5D5AA3" w:rsidRPr="00781388" w:rsidRDefault="5E5D5AA3" w:rsidP="6D063C17">
      <w:pPr>
        <w:pStyle w:val="NoSpacing"/>
        <w:jc w:val="center"/>
        <w:rPr>
          <w:rFonts w:ascii="Garamond" w:eastAsia="Garamond" w:hAnsi="Garamond" w:cs="Garamond"/>
        </w:rPr>
      </w:pPr>
      <w:r w:rsidRPr="6D063C17">
        <w:rPr>
          <w:rFonts w:ascii="Garamond" w:eastAsia="Garamond" w:hAnsi="Garamond" w:cs="Garamond"/>
          <w:i/>
          <w:iCs/>
        </w:rPr>
        <w:t xml:space="preserve">Figure 1. </w:t>
      </w:r>
      <w:r w:rsidRPr="00781388">
        <w:rPr>
          <w:rFonts w:ascii="Garamond" w:eastAsia="Garamond" w:hAnsi="Garamond" w:cs="Garamond"/>
        </w:rPr>
        <w:t>A map of each study area, including a 250km buffer surrounding the fire footprint.</w:t>
      </w:r>
    </w:p>
    <w:p w14:paraId="799E4EC0" w14:textId="4EAE7508" w:rsidR="009A20ED" w:rsidRPr="0066138C" w:rsidRDefault="4118E521" w:rsidP="3506163B">
      <w:pPr>
        <w:pStyle w:val="Heading1"/>
        <w:spacing w:before="0" w:line="240" w:lineRule="auto"/>
        <w:rPr>
          <w:rFonts w:ascii="Garamond" w:hAnsi="Garamond"/>
        </w:rPr>
      </w:pPr>
      <w:r w:rsidRPr="3506163B">
        <w:rPr>
          <w:rFonts w:ascii="Garamond" w:hAnsi="Garamond"/>
        </w:rPr>
        <w:lastRenderedPageBreak/>
        <w:t>3</w:t>
      </w:r>
      <w:r w:rsidR="7CC55ED2" w:rsidRPr="3506163B">
        <w:rPr>
          <w:rFonts w:ascii="Garamond" w:hAnsi="Garamond"/>
        </w:rPr>
        <w:t xml:space="preserve">. </w:t>
      </w:r>
      <w:r w:rsidR="58ADCF58" w:rsidRPr="3506163B">
        <w:rPr>
          <w:rFonts w:ascii="Garamond" w:hAnsi="Garamond"/>
        </w:rPr>
        <w:t>Methodology</w:t>
      </w:r>
    </w:p>
    <w:p w14:paraId="6B9E638C" w14:textId="3577CD50" w:rsidR="00A43059" w:rsidRPr="0066138C" w:rsidRDefault="209FB52A" w:rsidP="52AAF2B0">
      <w:pPr>
        <w:spacing w:after="0" w:line="240" w:lineRule="auto"/>
        <w:rPr>
          <w:rFonts w:ascii="Garamond" w:hAnsi="Garamond" w:cs="Arial"/>
          <w:b/>
          <w:bCs/>
          <w:i/>
          <w:iCs/>
        </w:rPr>
      </w:pPr>
      <w:r w:rsidRPr="52AAF2B0">
        <w:rPr>
          <w:rFonts w:ascii="Garamond" w:hAnsi="Garamond" w:cs="Arial"/>
          <w:b/>
          <w:bCs/>
          <w:i/>
          <w:iCs/>
        </w:rPr>
        <w:t xml:space="preserve">3.1 </w:t>
      </w:r>
      <w:r w:rsidRPr="52AAF2B0">
        <w:rPr>
          <w:rFonts w:ascii="Garamond" w:hAnsi="Garamond"/>
          <w:b/>
          <w:bCs/>
          <w:i/>
          <w:iCs/>
        </w:rPr>
        <w:t>Data Acquisition</w:t>
      </w:r>
      <w:r w:rsidRPr="52AAF2B0">
        <w:rPr>
          <w:rFonts w:ascii="Garamond" w:hAnsi="Garamond" w:cs="Arial"/>
          <w:b/>
          <w:bCs/>
          <w:i/>
          <w:iCs/>
        </w:rPr>
        <w:t xml:space="preserve"> </w:t>
      </w:r>
    </w:p>
    <w:p w14:paraId="38307840" w14:textId="3EEAE3E4" w:rsidR="23E4A8FD" w:rsidRDefault="38F7B360" w:rsidP="6D063C17">
      <w:pPr>
        <w:spacing w:line="240" w:lineRule="auto"/>
      </w:pPr>
      <w:r w:rsidRPr="52AAF2B0">
        <w:rPr>
          <w:rFonts w:ascii="Garamond" w:eastAsia="Garamond" w:hAnsi="Garamond" w:cs="Garamond"/>
        </w:rPr>
        <w:t xml:space="preserve">The team acquired data </w:t>
      </w:r>
      <w:r w:rsidR="00E772B7" w:rsidRPr="52AAF2B0">
        <w:rPr>
          <w:rFonts w:ascii="Garamond" w:eastAsia="Garamond" w:hAnsi="Garamond" w:cs="Garamond"/>
        </w:rPr>
        <w:t xml:space="preserve">across the study period (May 2016 – November 2016 and January 2021 – July 2021) </w:t>
      </w:r>
      <w:r w:rsidRPr="52AAF2B0">
        <w:rPr>
          <w:rFonts w:ascii="Garamond" w:eastAsia="Garamond" w:hAnsi="Garamond" w:cs="Garamond"/>
        </w:rPr>
        <w:t xml:space="preserve">from multiple sources, including preprocessed datasets as well as unprocessed </w:t>
      </w:r>
      <w:r w:rsidR="3E62AF84" w:rsidRPr="52AAF2B0">
        <w:rPr>
          <w:rFonts w:ascii="Garamond" w:eastAsia="Garamond" w:hAnsi="Garamond" w:cs="Garamond"/>
        </w:rPr>
        <w:t>Earth</w:t>
      </w:r>
      <w:r w:rsidRPr="52AAF2B0">
        <w:rPr>
          <w:rFonts w:ascii="Garamond" w:eastAsia="Garamond" w:hAnsi="Garamond" w:cs="Garamond"/>
        </w:rPr>
        <w:t xml:space="preserve"> observation imagery</w:t>
      </w:r>
      <w:r w:rsidR="4EAF13EA" w:rsidRPr="52AAF2B0">
        <w:rPr>
          <w:rFonts w:ascii="Garamond" w:eastAsia="Garamond" w:hAnsi="Garamond" w:cs="Garamond"/>
        </w:rPr>
        <w:t xml:space="preserve"> (Table 1)</w:t>
      </w:r>
      <w:r w:rsidRPr="52AAF2B0">
        <w:rPr>
          <w:rFonts w:ascii="Garamond" w:eastAsia="Garamond" w:hAnsi="Garamond" w:cs="Garamond"/>
        </w:rPr>
        <w:t xml:space="preserve">. </w:t>
      </w:r>
      <w:r w:rsidR="18103AEA" w:rsidRPr="52AAF2B0">
        <w:rPr>
          <w:rFonts w:ascii="Garamond" w:eastAsia="Garamond" w:hAnsi="Garamond" w:cs="Garamond"/>
        </w:rPr>
        <w:t>The</w:t>
      </w:r>
      <w:r w:rsidR="00153A01" w:rsidRPr="52AAF2B0">
        <w:rPr>
          <w:rFonts w:ascii="Garamond" w:eastAsia="Garamond" w:hAnsi="Garamond" w:cs="Garamond"/>
        </w:rPr>
        <w:t xml:space="preserve"> European Space Agency</w:t>
      </w:r>
      <w:r w:rsidR="18103AEA" w:rsidRPr="52AAF2B0">
        <w:rPr>
          <w:rFonts w:ascii="Garamond" w:eastAsia="Garamond" w:hAnsi="Garamond" w:cs="Garamond"/>
        </w:rPr>
        <w:t xml:space="preserve"> </w:t>
      </w:r>
      <w:r w:rsidR="00153A01" w:rsidRPr="52AAF2B0">
        <w:rPr>
          <w:rFonts w:ascii="Garamond" w:eastAsia="Garamond" w:hAnsi="Garamond" w:cs="Garamond"/>
        </w:rPr>
        <w:t>(</w:t>
      </w:r>
      <w:r w:rsidR="18103AEA" w:rsidRPr="52AAF2B0">
        <w:rPr>
          <w:rFonts w:ascii="Garamond" w:eastAsia="Garamond" w:hAnsi="Garamond" w:cs="Garamond"/>
        </w:rPr>
        <w:t>ESA</w:t>
      </w:r>
      <w:r w:rsidR="00153A01" w:rsidRPr="52AAF2B0">
        <w:rPr>
          <w:rFonts w:ascii="Garamond" w:eastAsia="Garamond" w:hAnsi="Garamond" w:cs="Garamond"/>
        </w:rPr>
        <w:t>)</w:t>
      </w:r>
      <w:r w:rsidR="44588BCC" w:rsidRPr="52AAF2B0">
        <w:rPr>
          <w:rFonts w:ascii="Garamond" w:eastAsia="Garamond" w:hAnsi="Garamond" w:cs="Garamond"/>
        </w:rPr>
        <w:t>’s</w:t>
      </w:r>
      <w:r w:rsidR="3F59C9C9" w:rsidRPr="52AAF2B0">
        <w:rPr>
          <w:rFonts w:ascii="Garamond" w:eastAsia="Garamond" w:hAnsi="Garamond" w:cs="Garamond"/>
        </w:rPr>
        <w:t xml:space="preserve"> </w:t>
      </w:r>
      <w:r w:rsidR="002C18C6" w:rsidRPr="52AAF2B0">
        <w:rPr>
          <w:rFonts w:ascii="Garamond" w:eastAsia="Garamond" w:hAnsi="Garamond" w:cs="Garamond"/>
        </w:rPr>
        <w:t>Climate Change Initiative (</w:t>
      </w:r>
      <w:r w:rsidR="3F59C9C9" w:rsidRPr="52AAF2B0">
        <w:rPr>
          <w:rFonts w:ascii="Garamond" w:eastAsia="Garamond" w:hAnsi="Garamond" w:cs="Garamond"/>
        </w:rPr>
        <w:t>CCI</w:t>
      </w:r>
      <w:r w:rsidR="002C18C6" w:rsidRPr="52AAF2B0">
        <w:rPr>
          <w:rFonts w:ascii="Garamond" w:eastAsia="Garamond" w:hAnsi="Garamond" w:cs="Garamond"/>
        </w:rPr>
        <w:t>) Soil Moisture</w:t>
      </w:r>
      <w:r w:rsidR="3F59C9C9" w:rsidRPr="52AAF2B0">
        <w:rPr>
          <w:rFonts w:ascii="Garamond" w:eastAsia="Garamond" w:hAnsi="Garamond" w:cs="Garamond"/>
        </w:rPr>
        <w:t xml:space="preserve"> </w:t>
      </w:r>
      <w:r w:rsidR="002C18C6" w:rsidRPr="52AAF2B0">
        <w:rPr>
          <w:rFonts w:ascii="Garamond" w:eastAsia="Garamond" w:hAnsi="Garamond" w:cs="Garamond"/>
        </w:rPr>
        <w:t>(</w:t>
      </w:r>
      <w:r w:rsidR="3F59C9C9" w:rsidRPr="52AAF2B0">
        <w:rPr>
          <w:rFonts w:ascii="Garamond" w:eastAsia="Garamond" w:hAnsi="Garamond" w:cs="Garamond"/>
        </w:rPr>
        <w:t>SM</w:t>
      </w:r>
      <w:r w:rsidR="002C18C6" w:rsidRPr="52AAF2B0">
        <w:rPr>
          <w:rFonts w:ascii="Garamond" w:eastAsia="Garamond" w:hAnsi="Garamond" w:cs="Garamond"/>
        </w:rPr>
        <w:t>)</w:t>
      </w:r>
      <w:r w:rsidR="3F59C9C9" w:rsidRPr="52AAF2B0">
        <w:rPr>
          <w:rFonts w:ascii="Garamond" w:eastAsia="Garamond" w:hAnsi="Garamond" w:cs="Garamond"/>
        </w:rPr>
        <w:t xml:space="preserve"> dataset</w:t>
      </w:r>
      <w:r w:rsidR="00054039" w:rsidRPr="52AAF2B0">
        <w:rPr>
          <w:rFonts w:ascii="Garamond" w:eastAsia="Garamond" w:hAnsi="Garamond" w:cs="Garamond"/>
        </w:rPr>
        <w:t xml:space="preserve">, which </w:t>
      </w:r>
      <w:r w:rsidR="3F59C9C9" w:rsidRPr="52AAF2B0">
        <w:rPr>
          <w:rFonts w:ascii="Garamond" w:eastAsia="Garamond" w:hAnsi="Garamond" w:cs="Garamond"/>
        </w:rPr>
        <w:t>was used to assess soil moisture conditions prior to each fire event (Dorigo et al., 2017</w:t>
      </w:r>
      <w:r w:rsidR="18103AEA" w:rsidRPr="52AAF2B0">
        <w:rPr>
          <w:rFonts w:ascii="Garamond" w:eastAsia="Garamond" w:hAnsi="Garamond" w:cs="Garamond"/>
        </w:rPr>
        <w:t>)</w:t>
      </w:r>
      <w:r w:rsidR="00054039" w:rsidRPr="52AAF2B0">
        <w:rPr>
          <w:rFonts w:ascii="Garamond" w:eastAsia="Garamond" w:hAnsi="Garamond" w:cs="Garamond"/>
        </w:rPr>
        <w:t>, was accessed through the</w:t>
      </w:r>
      <w:r w:rsidR="0055028C" w:rsidRPr="52AAF2B0">
        <w:rPr>
          <w:rFonts w:ascii="Garamond" w:eastAsia="Garamond" w:hAnsi="Garamond" w:cs="Garamond"/>
        </w:rPr>
        <w:t xml:space="preserve"> </w:t>
      </w:r>
      <w:r w:rsidR="002C18C6" w:rsidRPr="52AAF2B0">
        <w:rPr>
          <w:rFonts w:ascii="Garamond" w:eastAsia="Garamond" w:hAnsi="Garamond" w:cs="Garamond"/>
        </w:rPr>
        <w:t xml:space="preserve">ESA’s </w:t>
      </w:r>
      <w:r w:rsidR="00CC4AEE" w:rsidRPr="52AAF2B0">
        <w:rPr>
          <w:rFonts w:ascii="Garamond" w:eastAsia="Garamond" w:hAnsi="Garamond" w:cs="Garamond"/>
        </w:rPr>
        <w:t xml:space="preserve">FTP </w:t>
      </w:r>
      <w:r w:rsidR="006809F4" w:rsidRPr="52AAF2B0">
        <w:rPr>
          <w:rFonts w:ascii="Garamond" w:eastAsia="Garamond" w:hAnsi="Garamond" w:cs="Garamond"/>
        </w:rPr>
        <w:t>server</w:t>
      </w:r>
      <w:r w:rsidR="23A15609" w:rsidRPr="52AAF2B0">
        <w:rPr>
          <w:rFonts w:ascii="Garamond" w:eastAsia="Garamond" w:hAnsi="Garamond" w:cs="Garamond"/>
        </w:rPr>
        <w:t>.</w:t>
      </w:r>
      <w:r w:rsidR="3F59C9C9" w:rsidRPr="52AAF2B0">
        <w:rPr>
          <w:rFonts w:ascii="Garamond" w:eastAsia="Garamond" w:hAnsi="Garamond" w:cs="Garamond"/>
        </w:rPr>
        <w:t xml:space="preserve"> This dataset incorporates mea</w:t>
      </w:r>
      <w:r w:rsidR="3F59C9C9" w:rsidRPr="52AAF2B0">
        <w:rPr>
          <w:rFonts w:ascii="Garamond" w:eastAsia="Garamond" w:hAnsi="Garamond" w:cs="Garamond"/>
          <w:color w:val="000000" w:themeColor="text1"/>
        </w:rPr>
        <w:t>surements from NASA’s SMAP satellite</w:t>
      </w:r>
      <w:r w:rsidR="4578F0FC" w:rsidRPr="52AAF2B0">
        <w:rPr>
          <w:rFonts w:ascii="Garamond" w:eastAsia="Garamond" w:hAnsi="Garamond" w:cs="Garamond"/>
          <w:color w:val="000000" w:themeColor="text1"/>
        </w:rPr>
        <w:t>,</w:t>
      </w:r>
      <w:r w:rsidR="3F59C9C9" w:rsidRPr="52AAF2B0">
        <w:rPr>
          <w:rFonts w:ascii="Garamond" w:eastAsia="Garamond" w:hAnsi="Garamond" w:cs="Garamond"/>
          <w:color w:val="000000" w:themeColor="text1"/>
        </w:rPr>
        <w:t xml:space="preserve"> in addition to other sensor platforms</w:t>
      </w:r>
      <w:r w:rsidR="12C9257B" w:rsidRPr="52AAF2B0">
        <w:rPr>
          <w:rFonts w:ascii="Garamond" w:eastAsia="Garamond" w:hAnsi="Garamond" w:cs="Garamond"/>
          <w:color w:val="000000" w:themeColor="text1"/>
        </w:rPr>
        <w:t>,</w:t>
      </w:r>
      <w:r w:rsidR="3F59C9C9" w:rsidRPr="52AAF2B0">
        <w:rPr>
          <w:rFonts w:ascii="Garamond" w:eastAsia="Garamond" w:hAnsi="Garamond" w:cs="Garamond"/>
          <w:color w:val="000000" w:themeColor="text1"/>
        </w:rPr>
        <w:t xml:space="preserve"> to compile a daily record of volumetric soil moisture conditions at a 25 km </w:t>
      </w:r>
      <w:r w:rsidR="0DA348A3" w:rsidRPr="52AAF2B0">
        <w:rPr>
          <w:rFonts w:ascii="Garamond" w:eastAsia="Garamond" w:hAnsi="Garamond" w:cs="Garamond"/>
          <w:color w:val="000000" w:themeColor="text1"/>
        </w:rPr>
        <w:t xml:space="preserve">spatial </w:t>
      </w:r>
      <w:r w:rsidR="3F59C9C9" w:rsidRPr="52AAF2B0">
        <w:rPr>
          <w:rFonts w:ascii="Garamond" w:eastAsia="Garamond" w:hAnsi="Garamond" w:cs="Garamond"/>
          <w:color w:val="000000" w:themeColor="text1"/>
        </w:rPr>
        <w:t>resolution</w:t>
      </w:r>
      <w:r w:rsidR="3F59C9C9" w:rsidRPr="52AAF2B0">
        <w:rPr>
          <w:rFonts w:ascii="Garamond" w:eastAsia="Garamond" w:hAnsi="Garamond" w:cs="Garamond"/>
        </w:rPr>
        <w:t xml:space="preserve">. To </w:t>
      </w:r>
      <w:r w:rsidR="0086240B" w:rsidRPr="52AAF2B0">
        <w:rPr>
          <w:rFonts w:ascii="Garamond" w:eastAsia="Garamond" w:hAnsi="Garamond" w:cs="Garamond"/>
        </w:rPr>
        <w:t>examine</w:t>
      </w:r>
      <w:r w:rsidR="3F59C9C9" w:rsidRPr="52AAF2B0">
        <w:rPr>
          <w:rFonts w:ascii="Garamond" w:eastAsia="Garamond" w:hAnsi="Garamond" w:cs="Garamond"/>
        </w:rPr>
        <w:t xml:space="preserve"> </w:t>
      </w:r>
      <w:r w:rsidR="0086240B" w:rsidRPr="52AAF2B0">
        <w:rPr>
          <w:rFonts w:ascii="Garamond" w:eastAsia="Garamond" w:hAnsi="Garamond" w:cs="Garamond"/>
        </w:rPr>
        <w:t>correlations between</w:t>
      </w:r>
      <w:r w:rsidR="3F59C9C9" w:rsidRPr="52AAF2B0">
        <w:rPr>
          <w:rFonts w:ascii="Garamond" w:eastAsia="Garamond" w:hAnsi="Garamond" w:cs="Garamond"/>
        </w:rPr>
        <w:t xml:space="preserve"> soil moisture </w:t>
      </w:r>
      <w:r w:rsidR="0086240B" w:rsidRPr="52AAF2B0">
        <w:rPr>
          <w:rFonts w:ascii="Garamond" w:eastAsia="Garamond" w:hAnsi="Garamond" w:cs="Garamond"/>
        </w:rPr>
        <w:t>and</w:t>
      </w:r>
      <w:r w:rsidR="3F59C9C9" w:rsidRPr="52AAF2B0">
        <w:rPr>
          <w:rFonts w:ascii="Garamond" w:eastAsia="Garamond" w:hAnsi="Garamond" w:cs="Garamond"/>
        </w:rPr>
        <w:t xml:space="preserve"> vegetation health</w:t>
      </w:r>
      <w:r w:rsidR="0086240B" w:rsidRPr="52AAF2B0">
        <w:rPr>
          <w:rFonts w:ascii="Garamond" w:eastAsia="Garamond" w:hAnsi="Garamond" w:cs="Garamond"/>
        </w:rPr>
        <w:t>—</w:t>
      </w:r>
      <w:r w:rsidR="3F59C9C9" w:rsidRPr="52AAF2B0">
        <w:rPr>
          <w:rFonts w:ascii="Garamond" w:eastAsia="Garamond" w:hAnsi="Garamond" w:cs="Garamond"/>
        </w:rPr>
        <w:t>a significant component in wildfire potential</w:t>
      </w:r>
      <w:r w:rsidR="0086240B" w:rsidRPr="52AAF2B0">
        <w:rPr>
          <w:rFonts w:ascii="Garamond" w:eastAsia="Garamond" w:hAnsi="Garamond" w:cs="Garamond"/>
        </w:rPr>
        <w:t>—</w:t>
      </w:r>
      <w:r w:rsidR="01718C32" w:rsidRPr="52AAF2B0">
        <w:rPr>
          <w:rFonts w:ascii="Garamond" w:eastAsia="Garamond" w:hAnsi="Garamond" w:cs="Garamond"/>
        </w:rPr>
        <w:t xml:space="preserve">these </w:t>
      </w:r>
      <w:r w:rsidR="3F59C9C9" w:rsidRPr="52AAF2B0">
        <w:rPr>
          <w:rFonts w:ascii="Garamond" w:eastAsia="Garamond" w:hAnsi="Garamond" w:cs="Garamond"/>
        </w:rPr>
        <w:t xml:space="preserve">soil moisture data </w:t>
      </w:r>
      <w:r w:rsidR="0BA97AF6" w:rsidRPr="52AAF2B0">
        <w:rPr>
          <w:rFonts w:ascii="Garamond" w:eastAsia="Garamond" w:hAnsi="Garamond" w:cs="Garamond"/>
        </w:rPr>
        <w:t xml:space="preserve">were </w:t>
      </w:r>
      <w:r w:rsidR="3F59C9C9" w:rsidRPr="52AAF2B0">
        <w:rPr>
          <w:rFonts w:ascii="Garamond" w:eastAsia="Garamond" w:hAnsi="Garamond" w:cs="Garamond"/>
        </w:rPr>
        <w:t xml:space="preserve">compared to vegetation indices derived from NASA’s </w:t>
      </w:r>
      <w:r w:rsidR="00ED265C" w:rsidRPr="52AAF2B0">
        <w:rPr>
          <w:rFonts w:ascii="Garamond" w:eastAsia="Garamond" w:hAnsi="Garamond" w:cs="Garamond"/>
        </w:rPr>
        <w:t>Terra MODIS</w:t>
      </w:r>
      <w:r w:rsidR="3F59C9C9" w:rsidRPr="52AAF2B0">
        <w:rPr>
          <w:rFonts w:ascii="Garamond" w:eastAsia="Garamond" w:hAnsi="Garamond" w:cs="Garamond"/>
        </w:rPr>
        <w:t xml:space="preserve">, which provided spectral data at a scale of </w:t>
      </w:r>
      <w:r w:rsidR="00ED265C" w:rsidRPr="52AAF2B0">
        <w:rPr>
          <w:rFonts w:ascii="Garamond" w:eastAsia="Garamond" w:hAnsi="Garamond" w:cs="Garamond"/>
        </w:rPr>
        <w:t xml:space="preserve">250 </w:t>
      </w:r>
      <w:r w:rsidR="3F59C9C9" w:rsidRPr="52AAF2B0">
        <w:rPr>
          <w:rFonts w:ascii="Garamond" w:eastAsia="Garamond" w:hAnsi="Garamond" w:cs="Garamond"/>
        </w:rPr>
        <w:t xml:space="preserve">m every 16 days. </w:t>
      </w:r>
      <w:r w:rsidR="65E16BCC" w:rsidRPr="52AAF2B0">
        <w:rPr>
          <w:rFonts w:ascii="Garamond" w:eastAsia="Garamond" w:hAnsi="Garamond" w:cs="Garamond"/>
        </w:rPr>
        <w:t>A combination of Google Earth Engine (GEE) and RStudio was used to access and manipulate the Terra MODIS imagery for the six months prior to each wildfire event. The</w:t>
      </w:r>
      <w:r w:rsidR="00ED265C" w:rsidRPr="52AAF2B0">
        <w:rPr>
          <w:rFonts w:ascii="Garamond" w:eastAsia="Garamond" w:hAnsi="Garamond" w:cs="Garamond"/>
        </w:rPr>
        <w:t xml:space="preserve"> </w:t>
      </w:r>
      <w:r w:rsidR="00143DB6" w:rsidRPr="52AAF2B0">
        <w:rPr>
          <w:rFonts w:ascii="Garamond" w:eastAsia="Garamond" w:hAnsi="Garamond" w:cs="Garamond"/>
        </w:rPr>
        <w:t>Terra MODIS v</w:t>
      </w:r>
      <w:r w:rsidR="00ED265C" w:rsidRPr="52AAF2B0">
        <w:rPr>
          <w:rFonts w:ascii="Garamond" w:eastAsia="Garamond" w:hAnsi="Garamond" w:cs="Garamond"/>
        </w:rPr>
        <w:t>egetation</w:t>
      </w:r>
      <w:r w:rsidR="00143DB6" w:rsidRPr="52AAF2B0">
        <w:rPr>
          <w:rFonts w:ascii="Garamond" w:eastAsia="Garamond" w:hAnsi="Garamond" w:cs="Garamond"/>
        </w:rPr>
        <w:t xml:space="preserve"> i</w:t>
      </w:r>
      <w:r w:rsidR="00ED265C" w:rsidRPr="52AAF2B0">
        <w:rPr>
          <w:rFonts w:ascii="Garamond" w:eastAsia="Garamond" w:hAnsi="Garamond" w:cs="Garamond"/>
        </w:rPr>
        <w:t xml:space="preserve">ndices </w:t>
      </w:r>
      <w:r w:rsidR="00143DB6" w:rsidRPr="52AAF2B0">
        <w:rPr>
          <w:rFonts w:ascii="Garamond" w:eastAsia="Garamond" w:hAnsi="Garamond" w:cs="Garamond"/>
        </w:rPr>
        <w:t>were a</w:t>
      </w:r>
      <w:r w:rsidR="00E772B7" w:rsidRPr="52AAF2B0">
        <w:rPr>
          <w:rFonts w:ascii="Garamond" w:eastAsia="Garamond" w:hAnsi="Garamond" w:cs="Garamond"/>
        </w:rPr>
        <w:t>c</w:t>
      </w:r>
      <w:r w:rsidR="00143DB6" w:rsidRPr="52AAF2B0">
        <w:rPr>
          <w:rFonts w:ascii="Garamond" w:eastAsia="Garamond" w:hAnsi="Garamond" w:cs="Garamond"/>
        </w:rPr>
        <w:t>quired</w:t>
      </w:r>
      <w:r w:rsidR="00ED265C" w:rsidRPr="52AAF2B0">
        <w:rPr>
          <w:rFonts w:ascii="Garamond" w:eastAsia="Garamond" w:hAnsi="Garamond" w:cs="Garamond"/>
        </w:rPr>
        <w:t xml:space="preserve"> as a Level 3 product</w:t>
      </w:r>
      <w:r w:rsidR="65E16BCC" w:rsidRPr="52AAF2B0">
        <w:rPr>
          <w:rFonts w:ascii="Garamond" w:eastAsia="Garamond" w:hAnsi="Garamond" w:cs="Garamond"/>
        </w:rPr>
        <w:t xml:space="preserve"> from </w:t>
      </w:r>
      <w:r w:rsidR="00A6203B" w:rsidRPr="00A6203B">
        <w:rPr>
          <w:rFonts w:ascii="Garamond" w:eastAsia="Garamond" w:hAnsi="Garamond" w:cs="Garamond"/>
        </w:rPr>
        <w:t xml:space="preserve">Application for Extracting and Exploring Analysis Ready Samples </w:t>
      </w:r>
      <w:r w:rsidR="00A6203B">
        <w:rPr>
          <w:rFonts w:ascii="Garamond" w:eastAsia="Garamond" w:hAnsi="Garamond" w:cs="Garamond"/>
        </w:rPr>
        <w:t>(</w:t>
      </w:r>
      <w:r w:rsidR="65E16BCC" w:rsidRPr="52AAF2B0">
        <w:rPr>
          <w:rFonts w:ascii="Garamond" w:eastAsia="Garamond" w:hAnsi="Garamond" w:cs="Garamond"/>
        </w:rPr>
        <w:t>AppEEARS</w:t>
      </w:r>
      <w:r w:rsidR="00A6203B">
        <w:rPr>
          <w:rFonts w:ascii="Garamond" w:eastAsia="Garamond" w:hAnsi="Garamond" w:cs="Garamond"/>
        </w:rPr>
        <w:t>)</w:t>
      </w:r>
      <w:r w:rsidR="65E16BCC" w:rsidRPr="52AAF2B0">
        <w:rPr>
          <w:rFonts w:ascii="Garamond" w:eastAsia="Garamond" w:hAnsi="Garamond" w:cs="Garamond"/>
        </w:rPr>
        <w:t>, a database of geospatial data from a variety of federal archives (</w:t>
      </w:r>
      <w:proofErr w:type="spellStart"/>
      <w:r w:rsidR="65E16BCC" w:rsidRPr="52AAF2B0">
        <w:rPr>
          <w:rFonts w:ascii="Garamond" w:eastAsia="Garamond" w:hAnsi="Garamond" w:cs="Garamond"/>
        </w:rPr>
        <w:t>Vermote</w:t>
      </w:r>
      <w:proofErr w:type="spellEnd"/>
      <w:r w:rsidR="65E16BCC" w:rsidRPr="52AAF2B0">
        <w:rPr>
          <w:rFonts w:ascii="Garamond" w:eastAsia="Garamond" w:hAnsi="Garamond" w:cs="Garamond"/>
        </w:rPr>
        <w:t xml:space="preserve"> and Wolfe, 2021). </w:t>
      </w:r>
      <w:r w:rsidR="3F59C9C9" w:rsidRPr="52AAF2B0">
        <w:rPr>
          <w:rFonts w:ascii="Garamond" w:eastAsia="Garamond" w:hAnsi="Garamond" w:cs="Garamond"/>
        </w:rPr>
        <w:t>Finally, a gridded dataset of the KBDI</w:t>
      </w:r>
      <w:r w:rsidR="18103AEA" w:rsidRPr="52AAF2B0">
        <w:rPr>
          <w:rFonts w:ascii="Garamond" w:eastAsia="Garamond" w:hAnsi="Garamond" w:cs="Garamond"/>
        </w:rPr>
        <w:t>,</w:t>
      </w:r>
      <w:r w:rsidR="3F59C9C9" w:rsidRPr="52AAF2B0">
        <w:rPr>
          <w:rFonts w:ascii="Garamond" w:eastAsia="Garamond" w:hAnsi="Garamond" w:cs="Garamond"/>
        </w:rPr>
        <w:t xml:space="preserve"> an index specifically designed to quantify wildfire risk using a moisture balance, was used to assess antecedent soil moisture trends (</w:t>
      </w:r>
      <w:proofErr w:type="spellStart"/>
      <w:r w:rsidR="3F59C9C9" w:rsidRPr="52AAF2B0">
        <w:rPr>
          <w:rFonts w:ascii="Garamond" w:eastAsia="Garamond" w:hAnsi="Garamond" w:cs="Garamond"/>
        </w:rPr>
        <w:t>Keetch</w:t>
      </w:r>
      <w:proofErr w:type="spellEnd"/>
      <w:r w:rsidR="3F59C9C9" w:rsidRPr="52AAF2B0">
        <w:rPr>
          <w:rFonts w:ascii="Garamond" w:eastAsia="Garamond" w:hAnsi="Garamond" w:cs="Garamond"/>
        </w:rPr>
        <w:t xml:space="preserve"> </w:t>
      </w:r>
      <w:r w:rsidR="74DF3D5E" w:rsidRPr="52AAF2B0">
        <w:rPr>
          <w:rFonts w:ascii="Garamond" w:eastAsia="Garamond" w:hAnsi="Garamond" w:cs="Garamond"/>
        </w:rPr>
        <w:t xml:space="preserve">&amp; </w:t>
      </w:r>
      <w:r w:rsidR="3F59C9C9" w:rsidRPr="52AAF2B0">
        <w:rPr>
          <w:rFonts w:ascii="Garamond" w:eastAsia="Garamond" w:hAnsi="Garamond" w:cs="Garamond"/>
        </w:rPr>
        <w:t xml:space="preserve">Byram, 1968). This dataset, accessed through the United States Forest Service’s (USFS) Wildland Fire Assessment System (WFAS), </w:t>
      </w:r>
      <w:r w:rsidR="3D7EF285" w:rsidRPr="52AAF2B0">
        <w:rPr>
          <w:rFonts w:ascii="Garamond" w:eastAsia="Garamond" w:hAnsi="Garamond" w:cs="Garamond"/>
        </w:rPr>
        <w:t xml:space="preserve">was </w:t>
      </w:r>
      <w:r w:rsidR="3F59C9C9" w:rsidRPr="52AAF2B0">
        <w:rPr>
          <w:rFonts w:ascii="Garamond" w:eastAsia="Garamond" w:hAnsi="Garamond" w:cs="Garamond"/>
        </w:rPr>
        <w:t xml:space="preserve">calculated by the </w:t>
      </w:r>
      <w:r w:rsidR="18103AEA" w:rsidRPr="52AAF2B0">
        <w:rPr>
          <w:rFonts w:ascii="Garamond" w:eastAsia="Garamond" w:hAnsi="Garamond" w:cs="Garamond"/>
        </w:rPr>
        <w:t>N</w:t>
      </w:r>
      <w:r w:rsidR="5462E841" w:rsidRPr="52AAF2B0">
        <w:rPr>
          <w:rFonts w:ascii="Garamond" w:eastAsia="Garamond" w:hAnsi="Garamond" w:cs="Garamond"/>
        </w:rPr>
        <w:t>orth Carolina</w:t>
      </w:r>
      <w:r w:rsidR="3F59C9C9" w:rsidRPr="52AAF2B0">
        <w:rPr>
          <w:rFonts w:ascii="Garamond" w:eastAsia="Garamond" w:hAnsi="Garamond" w:cs="Garamond"/>
        </w:rPr>
        <w:t xml:space="preserve"> State Climate Office using normal precipitation from daily precipitation totals from the Parameter</w:t>
      </w:r>
      <w:r w:rsidR="349D9C75" w:rsidRPr="52AAF2B0">
        <w:rPr>
          <w:rFonts w:ascii="Garamond" w:eastAsia="Garamond" w:hAnsi="Garamond" w:cs="Garamond"/>
        </w:rPr>
        <w:t>-</w:t>
      </w:r>
      <w:r w:rsidR="3F59C9C9" w:rsidRPr="52AAF2B0">
        <w:rPr>
          <w:rFonts w:ascii="Garamond" w:eastAsia="Garamond" w:hAnsi="Garamond" w:cs="Garamond"/>
        </w:rPr>
        <w:t>elevation Regression</w:t>
      </w:r>
      <w:r w:rsidR="4013EDAC" w:rsidRPr="52AAF2B0">
        <w:rPr>
          <w:rFonts w:ascii="Garamond" w:eastAsia="Garamond" w:hAnsi="Garamond" w:cs="Garamond"/>
        </w:rPr>
        <w:t>s</w:t>
      </w:r>
      <w:r w:rsidR="3F59C9C9" w:rsidRPr="52AAF2B0">
        <w:rPr>
          <w:rFonts w:ascii="Garamond" w:eastAsia="Garamond" w:hAnsi="Garamond" w:cs="Garamond"/>
        </w:rPr>
        <w:t xml:space="preserve"> on Independent Slopes</w:t>
      </w:r>
      <w:r w:rsidR="70C5DDF7" w:rsidRPr="52AAF2B0">
        <w:rPr>
          <w:rFonts w:ascii="Garamond" w:eastAsia="Garamond" w:hAnsi="Garamond" w:cs="Garamond"/>
        </w:rPr>
        <w:t xml:space="preserve"> Model</w:t>
      </w:r>
      <w:r w:rsidR="3F59C9C9" w:rsidRPr="52AAF2B0">
        <w:rPr>
          <w:rFonts w:ascii="Garamond" w:eastAsia="Garamond" w:hAnsi="Garamond" w:cs="Garamond"/>
        </w:rPr>
        <w:t xml:space="preserve"> </w:t>
      </w:r>
      <w:r w:rsidR="54B178E4" w:rsidRPr="52AAF2B0">
        <w:rPr>
          <w:rFonts w:ascii="Garamond" w:eastAsia="Garamond" w:hAnsi="Garamond" w:cs="Garamond"/>
        </w:rPr>
        <w:t xml:space="preserve">(PRISM) </w:t>
      </w:r>
      <w:r w:rsidR="3F59C9C9" w:rsidRPr="52AAF2B0">
        <w:rPr>
          <w:rFonts w:ascii="Garamond" w:eastAsia="Garamond" w:hAnsi="Garamond" w:cs="Garamond"/>
        </w:rPr>
        <w:t xml:space="preserve">high resolution climate dataset, daily precipitation totals from National Weather Service Advanced Hydrologic Prediction Service, and daily maximum temperatures from the Real-Time Mesoscale Analysis product. </w:t>
      </w:r>
    </w:p>
    <w:p w14:paraId="7777C311" w14:textId="66031654" w:rsidR="23E4A8FD" w:rsidRDefault="23E4A8FD">
      <w:r w:rsidRPr="28FA330A">
        <w:rPr>
          <w:rFonts w:ascii="Garamond" w:eastAsia="Garamond" w:hAnsi="Garamond" w:cs="Garamond"/>
          <w:color w:val="000000" w:themeColor="text1"/>
        </w:rPr>
        <w:t xml:space="preserve">Table 1. </w:t>
      </w:r>
      <w:r w:rsidRPr="28FA330A">
        <w:rPr>
          <w:rFonts w:ascii="Garamond" w:eastAsia="Garamond" w:hAnsi="Garamond" w:cs="Garamond"/>
          <w:i/>
          <w:iCs/>
          <w:color w:val="000000" w:themeColor="text1"/>
        </w:rPr>
        <w:t>List of datasets and sources</w:t>
      </w:r>
    </w:p>
    <w:tbl>
      <w:tblPr>
        <w:tblStyle w:val="TableGrid"/>
        <w:tblW w:w="0" w:type="auto"/>
        <w:tblInd w:w="0" w:type="dxa"/>
        <w:tblLayout w:type="fixed"/>
        <w:tblLook w:val="0400" w:firstRow="0" w:lastRow="0" w:firstColumn="0" w:lastColumn="0" w:noHBand="0" w:noVBand="1"/>
      </w:tblPr>
      <w:tblGrid>
        <w:gridCol w:w="1260"/>
        <w:gridCol w:w="2033"/>
        <w:gridCol w:w="1551"/>
        <w:gridCol w:w="1559"/>
        <w:gridCol w:w="1531"/>
        <w:gridCol w:w="1425"/>
      </w:tblGrid>
      <w:tr w:rsidR="28FA330A" w14:paraId="25D074FA" w14:textId="77777777" w:rsidTr="52AAF2B0">
        <w:trPr>
          <w:trHeight w:val="145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8E6E9" w14:textId="492A2198" w:rsidR="28FA330A" w:rsidRDefault="28FA330A" w:rsidP="28FA330A">
            <w:pPr>
              <w:jc w:val="center"/>
            </w:pPr>
            <w:r w:rsidRPr="28FA330A">
              <w:rPr>
                <w:rFonts w:ascii="Garamond" w:eastAsia="Garamond" w:hAnsi="Garamond" w:cs="Garamond"/>
                <w:b/>
                <w:bCs/>
                <w:color w:val="000000" w:themeColor="text1"/>
              </w:rPr>
              <w:t>Variable Type</w:t>
            </w:r>
            <w:r w:rsidRPr="28FA330A">
              <w:rPr>
                <w:rFonts w:ascii="Garamond" w:eastAsia="Garamond" w:hAnsi="Garamond" w:cs="Garamond"/>
                <w:color w:val="000000" w:themeColor="text1"/>
              </w:rPr>
              <w:t xml:space="preserv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48A9D" w14:textId="665B137C" w:rsidR="28FA330A" w:rsidRDefault="28FA330A" w:rsidP="28FA330A">
            <w:pPr>
              <w:jc w:val="center"/>
            </w:pPr>
            <w:r w:rsidRPr="28FA330A">
              <w:rPr>
                <w:rFonts w:ascii="Garamond" w:eastAsia="Garamond" w:hAnsi="Garamond" w:cs="Garamond"/>
                <w:b/>
                <w:bCs/>
                <w:color w:val="000000" w:themeColor="text1"/>
              </w:rPr>
              <w:t>Standardization Method/ Index</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545915" w14:textId="0D367A02" w:rsidR="28FA330A" w:rsidRDefault="28FA330A" w:rsidP="28FA330A">
            <w:pPr>
              <w:jc w:val="center"/>
            </w:pPr>
            <w:r w:rsidRPr="28FA330A">
              <w:rPr>
                <w:rFonts w:ascii="Garamond" w:eastAsia="Garamond" w:hAnsi="Garamond" w:cs="Garamond"/>
                <w:b/>
                <w:bCs/>
                <w:color w:val="000000" w:themeColor="text1"/>
              </w:rPr>
              <w:t>Source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13CC66" w14:textId="42BAD9F0" w:rsidR="28FA330A" w:rsidRDefault="28FA330A" w:rsidP="28FA330A">
            <w:pPr>
              <w:jc w:val="center"/>
            </w:pPr>
            <w:r w:rsidRPr="28FA330A">
              <w:rPr>
                <w:rFonts w:ascii="Garamond" w:eastAsia="Garamond" w:hAnsi="Garamond" w:cs="Garamond"/>
                <w:b/>
                <w:bCs/>
                <w:color w:val="000000" w:themeColor="text1"/>
              </w:rPr>
              <w:t>Spatial Resolution</w:t>
            </w:r>
            <w:r w:rsidRPr="28FA330A">
              <w:rPr>
                <w:rFonts w:ascii="Garamond" w:eastAsia="Garamond" w:hAnsi="Garamond" w:cs="Garamond"/>
                <w:color w:val="000000" w:themeColor="text1"/>
              </w:rPr>
              <w:t xml:space="preserve">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0DE6FE" w14:textId="50E30B1F" w:rsidR="28FA330A" w:rsidRDefault="28FA330A" w:rsidP="28FA330A">
            <w:pPr>
              <w:jc w:val="center"/>
            </w:pPr>
            <w:r w:rsidRPr="28FA330A">
              <w:rPr>
                <w:rFonts w:ascii="Garamond" w:eastAsia="Garamond" w:hAnsi="Garamond" w:cs="Garamond"/>
                <w:b/>
                <w:bCs/>
                <w:color w:val="000000" w:themeColor="text1"/>
              </w:rPr>
              <w:t>Temporal Resolution</w:t>
            </w:r>
            <w:r w:rsidRPr="28FA330A">
              <w:rPr>
                <w:rFonts w:ascii="Garamond" w:eastAsia="Garamond" w:hAnsi="Garamond" w:cs="Garamond"/>
                <w:color w:val="000000" w:themeColor="text1"/>
              </w:rPr>
              <w:t xml:space="preser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DC7C5" w14:textId="548D8344" w:rsidR="28FA330A" w:rsidRDefault="28FA330A" w:rsidP="28FA330A">
            <w:pPr>
              <w:jc w:val="center"/>
            </w:pPr>
            <w:r w:rsidRPr="28FA330A">
              <w:rPr>
                <w:rFonts w:ascii="Garamond" w:eastAsia="Garamond" w:hAnsi="Garamond" w:cs="Garamond"/>
                <w:b/>
                <w:bCs/>
                <w:color w:val="000000" w:themeColor="text1"/>
              </w:rPr>
              <w:t>Processing</w:t>
            </w:r>
            <w:r w:rsidRPr="28FA330A">
              <w:rPr>
                <w:rFonts w:ascii="Garamond" w:eastAsia="Garamond" w:hAnsi="Garamond" w:cs="Garamond"/>
                <w:color w:val="000000" w:themeColor="text1"/>
              </w:rPr>
              <w:t xml:space="preserve"> </w:t>
            </w:r>
          </w:p>
        </w:tc>
      </w:tr>
      <w:tr w:rsidR="28FA330A" w14:paraId="429A39FF"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43817" w14:textId="14A21A94" w:rsidR="28FA330A" w:rsidRDefault="28FA330A" w:rsidP="28FA330A">
            <w:pPr>
              <w:jc w:val="center"/>
            </w:pPr>
            <w:r w:rsidRPr="28FA330A">
              <w:rPr>
                <w:rFonts w:ascii="Garamond" w:eastAsia="Garamond" w:hAnsi="Garamond" w:cs="Garamond"/>
                <w:color w:val="000000" w:themeColor="text1"/>
              </w:rPr>
              <w:t xml:space="preserve">Soil Moisture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01720" w14:textId="25C18CC1" w:rsidR="28FA330A" w:rsidRDefault="6B593791" w:rsidP="28FA330A">
            <w:pPr>
              <w:jc w:val="center"/>
            </w:pPr>
            <w:r w:rsidRPr="3506163B">
              <w:rPr>
                <w:rFonts w:ascii="Garamond" w:eastAsia="Garamond" w:hAnsi="Garamond" w:cs="Garamond"/>
                <w:color w:val="000000" w:themeColor="text1"/>
              </w:rPr>
              <w:t xml:space="preserve">Period of </w:t>
            </w:r>
            <w:r w:rsidR="75CC09F5" w:rsidRPr="3506163B">
              <w:rPr>
                <w:rFonts w:ascii="Garamond" w:eastAsia="Garamond" w:hAnsi="Garamond" w:cs="Garamond"/>
                <w:color w:val="000000" w:themeColor="text1"/>
              </w:rPr>
              <w:t>r</w:t>
            </w:r>
            <w:r w:rsidRPr="3506163B">
              <w:rPr>
                <w:rFonts w:ascii="Garamond" w:eastAsia="Garamond" w:hAnsi="Garamond" w:cs="Garamond"/>
                <w:color w:val="000000" w:themeColor="text1"/>
              </w:rPr>
              <w:t xml:space="preserve">ecord </w:t>
            </w:r>
            <w:r w:rsidR="3CD10F8F" w:rsidRPr="3506163B">
              <w:rPr>
                <w:rFonts w:ascii="Garamond" w:eastAsia="Garamond" w:hAnsi="Garamond" w:cs="Garamond"/>
                <w:color w:val="000000" w:themeColor="text1"/>
              </w:rPr>
              <w:t>p</w:t>
            </w:r>
            <w:r w:rsidRPr="3506163B">
              <w:rPr>
                <w:rFonts w:ascii="Garamond" w:eastAsia="Garamond" w:hAnsi="Garamond" w:cs="Garamond"/>
                <w:color w:val="000000" w:themeColor="text1"/>
              </w:rPr>
              <w:t xml:space="preserve">ercentiles </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6AD4F" w14:textId="42ED1FFA" w:rsidR="28FA330A" w:rsidRDefault="28FA330A" w:rsidP="28FA330A">
            <w:pPr>
              <w:jc w:val="center"/>
            </w:pPr>
            <w:r w:rsidRPr="28FA330A">
              <w:rPr>
                <w:rFonts w:ascii="Garamond" w:eastAsia="Garamond" w:hAnsi="Garamond" w:cs="Garamond"/>
              </w:rPr>
              <w:t>ESA CCI SM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BF969" w14:textId="33772191"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03FE35" w14:textId="55B63CB3" w:rsidR="28FA330A" w:rsidRDefault="28FA330A" w:rsidP="28FA330A">
            <w:pPr>
              <w:jc w:val="center"/>
            </w:pPr>
            <w:r w:rsidRPr="28FA330A">
              <w:rPr>
                <w:rFonts w:ascii="Garamond" w:eastAsia="Garamond" w:hAnsi="Garamond" w:cs="Garamond"/>
                <w:color w:val="000000" w:themeColor="text1"/>
              </w:rPr>
              <w:t xml:space="preserve">Daily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54ECF" w14:textId="7E5FD735" w:rsidR="28FA330A" w:rsidRDefault="28FA330A" w:rsidP="28FA330A">
            <w:pPr>
              <w:jc w:val="center"/>
            </w:pPr>
            <w:r w:rsidRPr="28FA330A">
              <w:rPr>
                <w:rFonts w:ascii="Garamond" w:eastAsia="Garamond" w:hAnsi="Garamond" w:cs="Garamond"/>
                <w:color w:val="000000" w:themeColor="text1"/>
              </w:rPr>
              <w:t>R</w:t>
            </w:r>
          </w:p>
        </w:tc>
      </w:tr>
      <w:tr w:rsidR="28FA330A" w14:paraId="12EAAFEC"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3B6E7" w14:textId="35F11024" w:rsidR="28FA330A" w:rsidRDefault="28FA330A" w:rsidP="28FA330A">
            <w:pPr>
              <w:jc w:val="center"/>
            </w:pPr>
            <w:r w:rsidRPr="28FA330A">
              <w:rPr>
                <w:rFonts w:ascii="Garamond" w:eastAsia="Garamond" w:hAnsi="Garamond" w:cs="Garamond"/>
                <w:color w:val="000000" w:themeColor="text1"/>
              </w:rPr>
              <w:t xml:space="preserve">Soil Moisture </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18232F" w14:textId="38747796" w:rsidR="28FA330A" w:rsidRDefault="6B593791" w:rsidP="28FA330A">
            <w:pPr>
              <w:jc w:val="center"/>
            </w:pPr>
            <w:r w:rsidRPr="3506163B">
              <w:rPr>
                <w:rFonts w:ascii="Garamond" w:eastAsia="Garamond" w:hAnsi="Garamond" w:cs="Garamond"/>
                <w:color w:val="000000" w:themeColor="text1"/>
              </w:rPr>
              <w:t xml:space="preserve">Interannual </w:t>
            </w:r>
            <w:r w:rsidR="58F29FC8" w:rsidRPr="3506163B">
              <w:rPr>
                <w:rFonts w:ascii="Garamond" w:eastAsia="Garamond" w:hAnsi="Garamond" w:cs="Garamond"/>
                <w:color w:val="000000" w:themeColor="text1"/>
              </w:rPr>
              <w:t>s</w:t>
            </w:r>
            <w:r w:rsidRPr="3506163B">
              <w:rPr>
                <w:rFonts w:ascii="Garamond" w:eastAsia="Garamond" w:hAnsi="Garamond" w:cs="Garamond"/>
                <w:color w:val="000000" w:themeColor="text1"/>
              </w:rPr>
              <w:t xml:space="preserve">tandardized </w:t>
            </w:r>
            <w:r w:rsidR="338A598F" w:rsidRPr="3506163B">
              <w:rPr>
                <w:rFonts w:ascii="Garamond" w:eastAsia="Garamond" w:hAnsi="Garamond" w:cs="Garamond"/>
                <w:color w:val="000000" w:themeColor="text1"/>
              </w:rPr>
              <w:t>a</w:t>
            </w:r>
            <w:r w:rsidRPr="3506163B">
              <w:rPr>
                <w:rFonts w:ascii="Garamond" w:eastAsia="Garamond" w:hAnsi="Garamond" w:cs="Garamond"/>
                <w:color w:val="000000" w:themeColor="text1"/>
              </w:rPr>
              <w:t xml:space="preserve">nomaly </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797EF1" w14:textId="76062EE0" w:rsidR="28FA330A" w:rsidRDefault="28FA330A" w:rsidP="28FA330A">
            <w:pPr>
              <w:jc w:val="center"/>
            </w:pPr>
            <w:r w:rsidRPr="28FA330A">
              <w:rPr>
                <w:rFonts w:ascii="Garamond" w:eastAsia="Garamond" w:hAnsi="Garamond" w:cs="Garamond"/>
              </w:rPr>
              <w:t>ESA CCI SM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575EEA" w14:textId="09FF8DAA"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1AB4F6" w14:textId="229BB57E"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2E2518" w14:textId="1CF7E1DE" w:rsidR="28FA330A" w:rsidRDefault="28FA330A" w:rsidP="28FA330A">
            <w:pPr>
              <w:jc w:val="center"/>
            </w:pPr>
            <w:r w:rsidRPr="28FA330A">
              <w:rPr>
                <w:rFonts w:ascii="Garamond" w:eastAsia="Garamond" w:hAnsi="Garamond" w:cs="Garamond"/>
                <w:color w:val="000000" w:themeColor="text1"/>
              </w:rPr>
              <w:t>R</w:t>
            </w:r>
          </w:p>
        </w:tc>
      </w:tr>
      <w:tr w:rsidR="28FA330A" w14:paraId="0776DAAE" w14:textId="77777777" w:rsidTr="52AAF2B0">
        <w:trPr>
          <w:trHeight w:val="990"/>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BDBBC0" w14:textId="1D069241" w:rsidR="28FA330A" w:rsidRDefault="28FA330A" w:rsidP="28FA330A">
            <w:pPr>
              <w:jc w:val="center"/>
            </w:pPr>
            <w:r w:rsidRPr="28FA330A">
              <w:rPr>
                <w:rFonts w:ascii="Garamond" w:eastAsia="Garamond" w:hAnsi="Garamond" w:cs="Garamond"/>
                <w:color w:val="000000" w:themeColor="text1"/>
              </w:rPr>
              <w:t>Soil Moisture</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521FAF" w14:textId="081418B2" w:rsidR="28FA330A" w:rsidRDefault="6B593791"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 xml:space="preserve">Fraction of </w:t>
            </w:r>
            <w:r w:rsidR="541176D8" w:rsidRPr="3506163B">
              <w:rPr>
                <w:rFonts w:ascii="Garamond" w:eastAsia="Garamond" w:hAnsi="Garamond" w:cs="Garamond"/>
                <w:color w:val="000000" w:themeColor="text1"/>
              </w:rPr>
              <w:t>a</w:t>
            </w:r>
            <w:r w:rsidRPr="3506163B">
              <w:rPr>
                <w:rFonts w:ascii="Garamond" w:eastAsia="Garamond" w:hAnsi="Garamond" w:cs="Garamond"/>
                <w:color w:val="000000" w:themeColor="text1"/>
              </w:rPr>
              <w:t xml:space="preserve">vailable </w:t>
            </w:r>
            <w:r w:rsidR="22C68F3F" w:rsidRPr="3506163B">
              <w:rPr>
                <w:rFonts w:ascii="Garamond" w:eastAsia="Garamond" w:hAnsi="Garamond" w:cs="Garamond"/>
                <w:color w:val="000000" w:themeColor="text1"/>
              </w:rPr>
              <w:t>w</w:t>
            </w:r>
            <w:r w:rsidRPr="3506163B">
              <w:rPr>
                <w:rFonts w:ascii="Garamond" w:eastAsia="Garamond" w:hAnsi="Garamond" w:cs="Garamond"/>
                <w:color w:val="000000" w:themeColor="text1"/>
              </w:rPr>
              <w:t>ater</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5E0FD6" w14:textId="0B1F9A5B" w:rsidR="28FA330A" w:rsidRDefault="28FA330A" w:rsidP="6D063C17">
            <w:pPr>
              <w:spacing w:line="276" w:lineRule="auto"/>
              <w:jc w:val="center"/>
              <w:rPr>
                <w:rFonts w:ascii="Garamond" w:eastAsia="Garamond" w:hAnsi="Garamond" w:cs="Garamond"/>
              </w:rPr>
            </w:pPr>
            <w:r w:rsidRPr="6D063C17">
              <w:rPr>
                <w:rFonts w:ascii="Garamond" w:eastAsia="Garamond" w:hAnsi="Garamond" w:cs="Garamond"/>
              </w:rPr>
              <w:t>ESA CCI SM/ SSURGO/ STATSGO</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8B84D6" w14:textId="691B28D6" w:rsidR="28FA330A" w:rsidRDefault="28FA330A" w:rsidP="28FA330A">
            <w:pPr>
              <w:jc w:val="center"/>
            </w:pPr>
            <w:r w:rsidRPr="28FA330A">
              <w:rPr>
                <w:rFonts w:ascii="Garamond" w:eastAsia="Garamond" w:hAnsi="Garamond" w:cs="Garamond"/>
                <w:color w:val="000000" w:themeColor="text1"/>
              </w:rPr>
              <w:t xml:space="preserve">25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8D6F29" w14:textId="261CB346"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82A504" w14:textId="260579F5" w:rsidR="28FA330A" w:rsidRDefault="28FA330A" w:rsidP="28FA330A">
            <w:pPr>
              <w:jc w:val="center"/>
            </w:pPr>
            <w:r w:rsidRPr="28FA330A">
              <w:rPr>
                <w:rFonts w:ascii="Garamond" w:eastAsia="Garamond" w:hAnsi="Garamond" w:cs="Garamond"/>
                <w:color w:val="000000" w:themeColor="text1"/>
              </w:rPr>
              <w:t>R</w:t>
            </w:r>
          </w:p>
        </w:tc>
      </w:tr>
      <w:tr w:rsidR="28FA330A" w14:paraId="416093AA" w14:textId="77777777" w:rsidTr="52AAF2B0">
        <w:trPr>
          <w:trHeight w:val="870"/>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DAA52F" w14:textId="09749A96" w:rsidR="28FA330A" w:rsidRDefault="28FA330A" w:rsidP="28FA330A">
            <w:pPr>
              <w:jc w:val="center"/>
            </w:pPr>
            <w:r w:rsidRPr="52AAF2B0">
              <w:rPr>
                <w:rFonts w:ascii="Garamond" w:eastAsia="Garamond" w:hAnsi="Garamond" w:cs="Garamond"/>
                <w:color w:val="000000" w:themeColor="text1"/>
              </w:rPr>
              <w:t>Vegetation Health</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0E2FF1" w14:textId="6727357C" w:rsidR="28FA330A" w:rsidRDefault="2AC91468"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Normalized Difference Vegetation Index (</w:t>
            </w:r>
            <w:r w:rsidR="6B593791" w:rsidRPr="3506163B">
              <w:rPr>
                <w:rFonts w:ascii="Garamond" w:eastAsia="Garamond" w:hAnsi="Garamond" w:cs="Garamond"/>
                <w:color w:val="000000" w:themeColor="text1"/>
              </w:rPr>
              <w:t>NDVI</w:t>
            </w:r>
            <w:r w:rsidR="0E26BBF6" w:rsidRPr="3506163B">
              <w:rPr>
                <w:rFonts w:ascii="Garamond" w:eastAsia="Garamond" w:hAnsi="Garamond" w:cs="Garamond"/>
                <w:color w:val="000000" w:themeColor="text1"/>
              </w:rPr>
              <w:t>)</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1B137" w14:textId="6FB4B834" w:rsidR="28FA330A" w:rsidRDefault="09FD75F3" w:rsidP="3506163B">
            <w:pPr>
              <w:jc w:val="center"/>
              <w:rPr>
                <w:rFonts w:ascii="Garamond" w:eastAsia="Garamond" w:hAnsi="Garamond" w:cs="Garamond"/>
                <w:color w:val="000000" w:themeColor="text1"/>
              </w:rPr>
            </w:pPr>
            <w:r w:rsidRPr="52AAF2B0">
              <w:rPr>
                <w:rFonts w:ascii="Garamond" w:eastAsia="Garamond" w:hAnsi="Garamond" w:cs="Garamond"/>
                <w:color w:val="000000" w:themeColor="text1"/>
              </w:rPr>
              <w:t xml:space="preserve">Terra </w:t>
            </w:r>
            <w:r w:rsidR="53BC8094" w:rsidRPr="52AAF2B0">
              <w:rPr>
                <w:rFonts w:ascii="Garamond" w:eastAsia="Garamond" w:hAnsi="Garamond" w:cs="Garamond"/>
                <w:color w:val="000000" w:themeColor="text1"/>
              </w:rPr>
              <w:t>MODIS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449C18" w14:textId="110BEBFF" w:rsidR="28FA330A" w:rsidRDefault="007435CE" w:rsidP="6D063C17">
            <w:pPr>
              <w:jc w:val="center"/>
              <w:rPr>
                <w:rFonts w:ascii="Garamond" w:eastAsia="Garamond" w:hAnsi="Garamond" w:cs="Garamond"/>
                <w:color w:val="000000" w:themeColor="text1"/>
              </w:rPr>
            </w:pPr>
            <w:r w:rsidRPr="52AAF2B0">
              <w:rPr>
                <w:rFonts w:ascii="Garamond" w:eastAsia="Garamond" w:hAnsi="Garamond" w:cs="Garamond"/>
                <w:color w:val="000000" w:themeColor="text1"/>
              </w:rPr>
              <w:t>250</w:t>
            </w:r>
            <w:r w:rsidR="28FA330A" w:rsidRPr="52AAF2B0">
              <w:rPr>
                <w:rFonts w:ascii="Garamond" w:eastAsia="Garamond" w:hAnsi="Garamond" w:cs="Garamond"/>
                <w:color w:val="000000" w:themeColor="text1"/>
              </w:rPr>
              <w:t xml:space="preserve"> m</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6292E1" w14:textId="55F365CE" w:rsidR="28FA330A" w:rsidRDefault="28FA330A" w:rsidP="28FA330A">
            <w:pPr>
              <w:jc w:val="center"/>
            </w:pPr>
            <w:r w:rsidRPr="28FA330A">
              <w:rPr>
                <w:rFonts w:ascii="Garamond" w:eastAsia="Garamond" w:hAnsi="Garamond" w:cs="Garamond"/>
                <w:color w:val="000000" w:themeColor="text1"/>
              </w:rPr>
              <w:t>16 Days</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76C902" w14:textId="2A741279" w:rsidR="28FA330A" w:rsidRDefault="28FA330A" w:rsidP="28FA330A">
            <w:pPr>
              <w:jc w:val="center"/>
            </w:pPr>
            <w:r w:rsidRPr="28FA330A">
              <w:rPr>
                <w:rFonts w:ascii="Garamond" w:eastAsia="Garamond" w:hAnsi="Garamond" w:cs="Garamond"/>
                <w:color w:val="000000" w:themeColor="text1"/>
              </w:rPr>
              <w:t xml:space="preserve"> GEE/R</w:t>
            </w:r>
          </w:p>
        </w:tc>
      </w:tr>
      <w:tr w:rsidR="28FA330A" w14:paraId="333037EA"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0EAD5C" w14:textId="25498435" w:rsidR="28FA330A" w:rsidRDefault="28FA330A" w:rsidP="28FA330A">
            <w:pPr>
              <w:jc w:val="center"/>
            </w:pPr>
            <w:r w:rsidRPr="28FA330A">
              <w:rPr>
                <w:rFonts w:ascii="Garamond" w:eastAsia="Garamond" w:hAnsi="Garamond" w:cs="Garamond"/>
                <w:color w:val="000000" w:themeColor="text1"/>
              </w:rPr>
              <w:t>Vegetation Health</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97E28E" w14:textId="33ABDC04" w:rsidR="28FA330A" w:rsidRDefault="35084207"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Enhanced Vegetation Index (</w:t>
            </w:r>
            <w:r w:rsidR="6B593791" w:rsidRPr="3506163B">
              <w:rPr>
                <w:rFonts w:ascii="Garamond" w:eastAsia="Garamond" w:hAnsi="Garamond" w:cs="Garamond"/>
                <w:color w:val="000000" w:themeColor="text1"/>
              </w:rPr>
              <w:t>EVI</w:t>
            </w:r>
            <w:r w:rsidR="764D265E" w:rsidRPr="3506163B">
              <w:rPr>
                <w:rFonts w:ascii="Garamond" w:eastAsia="Garamond" w:hAnsi="Garamond" w:cs="Garamond"/>
                <w:color w:val="000000" w:themeColor="text1"/>
              </w:rPr>
              <w:t>)</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C3A5B8" w14:textId="49B7FCE5" w:rsidR="28FA330A" w:rsidRDefault="4EA24B7A" w:rsidP="3506163B">
            <w:pPr>
              <w:jc w:val="center"/>
              <w:rPr>
                <w:rFonts w:ascii="Garamond" w:eastAsia="Garamond" w:hAnsi="Garamond" w:cs="Garamond"/>
                <w:color w:val="000000" w:themeColor="text1"/>
              </w:rPr>
            </w:pPr>
            <w:r w:rsidRPr="3506163B">
              <w:rPr>
                <w:rFonts w:ascii="Garamond" w:eastAsia="Garamond" w:hAnsi="Garamond" w:cs="Garamond"/>
                <w:color w:val="000000" w:themeColor="text1"/>
              </w:rPr>
              <w:t xml:space="preserve">Terra </w:t>
            </w:r>
            <w:r w:rsidR="108A3AFF" w:rsidRPr="3506163B">
              <w:rPr>
                <w:rFonts w:ascii="Garamond" w:eastAsia="Garamond" w:hAnsi="Garamond" w:cs="Garamond"/>
                <w:color w:val="000000" w:themeColor="text1"/>
              </w:rPr>
              <w:t>MODIS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1D1F7D" w14:textId="7C641F48" w:rsidR="28FA330A" w:rsidRDefault="6D9C3B14" w:rsidP="28FA330A">
            <w:pPr>
              <w:jc w:val="center"/>
            </w:pPr>
            <w:r w:rsidRPr="52AAF2B0">
              <w:rPr>
                <w:rFonts w:ascii="Garamond" w:eastAsia="Garamond" w:hAnsi="Garamond" w:cs="Garamond"/>
                <w:color w:val="000000" w:themeColor="text1"/>
              </w:rPr>
              <w:t>250</w:t>
            </w:r>
            <w:r w:rsidR="28FA330A" w:rsidRPr="52AAF2B0">
              <w:rPr>
                <w:rFonts w:ascii="Garamond" w:eastAsia="Garamond" w:hAnsi="Garamond" w:cs="Garamond"/>
                <w:color w:val="000000" w:themeColor="text1"/>
              </w:rPr>
              <w:t xml:space="preserve"> 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64363C" w14:textId="5181B514" w:rsidR="28FA330A" w:rsidRDefault="28FA330A" w:rsidP="28FA330A">
            <w:pPr>
              <w:jc w:val="center"/>
            </w:pPr>
            <w:r w:rsidRPr="28FA330A">
              <w:rPr>
                <w:rFonts w:ascii="Garamond" w:eastAsia="Garamond" w:hAnsi="Garamond" w:cs="Garamond"/>
                <w:color w:val="000000" w:themeColor="text1"/>
              </w:rPr>
              <w:t>16 Days</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E9ADA6" w14:textId="625AEEE0" w:rsidR="28FA330A" w:rsidRDefault="28FA330A" w:rsidP="28FA330A">
            <w:pPr>
              <w:jc w:val="center"/>
            </w:pPr>
            <w:r w:rsidRPr="28FA330A">
              <w:rPr>
                <w:rFonts w:ascii="Garamond" w:eastAsia="Garamond" w:hAnsi="Garamond" w:cs="Garamond"/>
                <w:color w:val="000000" w:themeColor="text1"/>
              </w:rPr>
              <w:t>GEE/R</w:t>
            </w:r>
          </w:p>
        </w:tc>
      </w:tr>
      <w:tr w:rsidR="28FA330A" w14:paraId="58A9C4B1" w14:textId="77777777" w:rsidTr="52AAF2B0">
        <w:trPr>
          <w:trHeight w:val="585"/>
        </w:trPr>
        <w:tc>
          <w:tcPr>
            <w:tcW w:w="1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AA0EE1" w14:textId="337F69B6" w:rsidR="28FA330A" w:rsidRDefault="28FA330A" w:rsidP="28FA330A">
            <w:pPr>
              <w:jc w:val="center"/>
            </w:pPr>
            <w:r w:rsidRPr="28FA330A">
              <w:rPr>
                <w:rFonts w:ascii="Garamond" w:eastAsia="Garamond" w:hAnsi="Garamond" w:cs="Garamond"/>
                <w:color w:val="000000" w:themeColor="text1"/>
              </w:rPr>
              <w:t>Fire Potential</w:t>
            </w:r>
          </w:p>
        </w:tc>
        <w:tc>
          <w:tcPr>
            <w:tcW w:w="20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4E1A81" w14:textId="3F060CB9" w:rsidR="28FA330A" w:rsidRDefault="28FA330A" w:rsidP="28FA330A">
            <w:pPr>
              <w:jc w:val="center"/>
            </w:pPr>
            <w:r w:rsidRPr="28FA330A">
              <w:rPr>
                <w:rFonts w:ascii="Garamond" w:eastAsia="Garamond" w:hAnsi="Garamond" w:cs="Garamond"/>
              </w:rPr>
              <w:t>KBDI</w:t>
            </w:r>
          </w:p>
        </w:tc>
        <w:tc>
          <w:tcPr>
            <w:tcW w:w="1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D808CA" w14:textId="66969455" w:rsidR="28FA330A" w:rsidRDefault="28FA330A" w:rsidP="28FA330A">
            <w:pPr>
              <w:jc w:val="center"/>
            </w:pPr>
            <w:r w:rsidRPr="28FA330A">
              <w:rPr>
                <w:rFonts w:ascii="Garamond" w:eastAsia="Garamond" w:hAnsi="Garamond" w:cs="Garamond"/>
                <w:color w:val="000000" w:themeColor="text1"/>
              </w:rPr>
              <w:t xml:space="preserve"> USFS WFAS/ NC State Climate Office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7C7AFE" w14:textId="10005070" w:rsidR="28FA330A" w:rsidRDefault="28FA330A" w:rsidP="28FA330A">
            <w:pPr>
              <w:jc w:val="center"/>
            </w:pPr>
            <w:r w:rsidRPr="28FA330A">
              <w:rPr>
                <w:rFonts w:ascii="Garamond" w:eastAsia="Garamond" w:hAnsi="Garamond" w:cs="Garamond"/>
                <w:color w:val="000000" w:themeColor="text1"/>
              </w:rPr>
              <w:t xml:space="preserve">4 km </w:t>
            </w:r>
          </w:p>
        </w:tc>
        <w:tc>
          <w:tcPr>
            <w:tcW w:w="15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E63B1E" w14:textId="7971A83A" w:rsidR="28FA330A" w:rsidRDefault="28FA330A" w:rsidP="28FA330A">
            <w:pPr>
              <w:jc w:val="center"/>
            </w:pPr>
            <w:r w:rsidRPr="28FA330A">
              <w:rPr>
                <w:rFonts w:ascii="Garamond" w:eastAsia="Garamond" w:hAnsi="Garamond" w:cs="Garamond"/>
                <w:color w:val="000000" w:themeColor="text1"/>
              </w:rPr>
              <w:t>Daily</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6B99F1" w14:textId="69F4036F" w:rsidR="28FA330A" w:rsidRDefault="28FA330A" w:rsidP="28FA330A">
            <w:pPr>
              <w:jc w:val="center"/>
            </w:pPr>
            <w:r w:rsidRPr="28FA330A">
              <w:rPr>
                <w:rFonts w:ascii="Garamond" w:eastAsia="Garamond" w:hAnsi="Garamond" w:cs="Garamond"/>
                <w:color w:val="000000" w:themeColor="text1"/>
              </w:rPr>
              <w:t>R</w:t>
            </w:r>
          </w:p>
        </w:tc>
      </w:tr>
    </w:tbl>
    <w:p w14:paraId="1E1A0EFF" w14:textId="58E23830" w:rsidR="28FA330A" w:rsidRDefault="28FA330A" w:rsidP="28FA330A">
      <w:pPr>
        <w:spacing w:after="0" w:line="240" w:lineRule="auto"/>
        <w:rPr>
          <w:rFonts w:ascii="Garamond" w:hAnsi="Garamond" w:cs="Arial"/>
        </w:rPr>
      </w:pPr>
    </w:p>
    <w:p w14:paraId="3225DA4E" w14:textId="2132397B" w:rsidR="67C1E648" w:rsidRDefault="422F3AFF" w:rsidP="002112F3">
      <w:pPr>
        <w:spacing w:after="0" w:line="240" w:lineRule="auto"/>
        <w:rPr>
          <w:rFonts w:ascii="Garamond" w:hAnsi="Garamond" w:cs="Arial"/>
        </w:rPr>
      </w:pPr>
      <w:r w:rsidRPr="44A09394">
        <w:rPr>
          <w:rFonts w:ascii="Garamond" w:eastAsia="Garamond" w:hAnsi="Garamond" w:cs="Garamond"/>
          <w:b/>
          <w:bCs/>
          <w:i/>
          <w:iCs/>
        </w:rPr>
        <w:lastRenderedPageBreak/>
        <w:t>3.2 Data Processing</w:t>
      </w:r>
      <w:r w:rsidRPr="44A09394">
        <w:rPr>
          <w:rFonts w:ascii="Garamond" w:eastAsia="Garamond" w:hAnsi="Garamond" w:cs="Garamond"/>
        </w:rPr>
        <w:t xml:space="preserve"> </w:t>
      </w:r>
    </w:p>
    <w:p w14:paraId="7E5E2473" w14:textId="62BE45CE" w:rsidR="67C1E648" w:rsidRDefault="422F3AFF" w:rsidP="002112F3">
      <w:pPr>
        <w:spacing w:after="0" w:line="240" w:lineRule="auto"/>
        <w:rPr>
          <w:rFonts w:ascii="Garamond" w:eastAsia="Garamond" w:hAnsi="Garamond" w:cs="Garamond"/>
          <w:i/>
        </w:rPr>
      </w:pPr>
      <w:r w:rsidRPr="44A09394">
        <w:rPr>
          <w:rFonts w:ascii="Garamond" w:eastAsia="Garamond" w:hAnsi="Garamond" w:cs="Garamond"/>
          <w:i/>
          <w:iCs/>
        </w:rPr>
        <w:t xml:space="preserve">3.2.1 Soil Moisture Standardization </w:t>
      </w:r>
    </w:p>
    <w:p w14:paraId="70C209A2" w14:textId="72C81843" w:rsidR="00384C6F" w:rsidRDefault="2CB45260" w:rsidP="00384C6F">
      <w:pPr>
        <w:spacing w:after="0" w:line="240" w:lineRule="auto"/>
        <w:rPr>
          <w:rFonts w:ascii="Garamond" w:eastAsia="Garamond" w:hAnsi="Garamond" w:cs="Garamond"/>
        </w:rPr>
      </w:pPr>
      <w:r w:rsidRPr="00384C6F">
        <w:rPr>
          <w:rFonts w:ascii="Garamond" w:eastAsia="Garamond" w:hAnsi="Garamond" w:cs="Garamond"/>
        </w:rPr>
        <w:t>In order to thoroughly examine the role of soil moisture in determining wildfire potential, three standardization methods were used to analyze volumetric soil moisture conditions:</w:t>
      </w:r>
      <w:r w:rsidR="70C64806" w:rsidRPr="00384C6F">
        <w:rPr>
          <w:rFonts w:ascii="Garamond" w:eastAsia="Garamond" w:hAnsi="Garamond" w:cs="Garamond"/>
        </w:rPr>
        <w:t xml:space="preserve"> </w:t>
      </w:r>
      <w:r w:rsidR="00384C6F">
        <w:rPr>
          <w:rFonts w:ascii="Garamond" w:eastAsia="Garamond" w:hAnsi="Garamond" w:cs="Garamond"/>
        </w:rPr>
        <w:t xml:space="preserve">1) </w:t>
      </w:r>
      <w:r w:rsidR="70C64806" w:rsidRPr="00384C6F">
        <w:rPr>
          <w:rFonts w:ascii="Garamond" w:eastAsia="Garamond" w:hAnsi="Garamond" w:cs="Garamond"/>
        </w:rPr>
        <w:t xml:space="preserve">period of record percentiles, </w:t>
      </w:r>
      <w:r w:rsidR="00384C6F">
        <w:rPr>
          <w:rFonts w:ascii="Garamond" w:eastAsia="Garamond" w:hAnsi="Garamond" w:cs="Garamond"/>
        </w:rPr>
        <w:t xml:space="preserve">2) </w:t>
      </w:r>
      <w:r w:rsidR="70C64806" w:rsidRPr="00384C6F">
        <w:rPr>
          <w:rFonts w:ascii="Garamond" w:eastAsia="Garamond" w:hAnsi="Garamond" w:cs="Garamond"/>
        </w:rPr>
        <w:t xml:space="preserve">interannual standardized anomaly, and </w:t>
      </w:r>
      <w:r w:rsidR="00384C6F">
        <w:rPr>
          <w:rFonts w:ascii="Garamond" w:eastAsia="Garamond" w:hAnsi="Garamond" w:cs="Garamond"/>
        </w:rPr>
        <w:t xml:space="preserve">3) </w:t>
      </w:r>
      <w:r w:rsidR="70C64806" w:rsidRPr="00384C6F">
        <w:rPr>
          <w:rFonts w:ascii="Garamond" w:eastAsia="Garamond" w:hAnsi="Garamond" w:cs="Garamond"/>
        </w:rPr>
        <w:t xml:space="preserve">fraction available water. </w:t>
      </w:r>
    </w:p>
    <w:p w14:paraId="06F03EB4" w14:textId="77777777" w:rsidR="00384C6F" w:rsidRDefault="00384C6F" w:rsidP="00384C6F">
      <w:pPr>
        <w:spacing w:after="0" w:line="240" w:lineRule="auto"/>
        <w:rPr>
          <w:rFonts w:ascii="Garamond" w:eastAsia="Garamond" w:hAnsi="Garamond" w:cs="Garamond"/>
        </w:rPr>
      </w:pPr>
    </w:p>
    <w:p w14:paraId="66EE1324" w14:textId="1AAD4FD6" w:rsidR="00384C6F" w:rsidRDefault="05351B5C"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 xml:space="preserve">To </w:t>
      </w:r>
      <w:r w:rsidR="6AF8F931" w:rsidRPr="00384C6F">
        <w:rPr>
          <w:rFonts w:ascii="Garamond" w:eastAsia="Garamond" w:hAnsi="Garamond" w:cs="Garamond"/>
        </w:rPr>
        <w:t>determine</w:t>
      </w:r>
      <w:r w:rsidR="49FFFFF7" w:rsidRPr="00384C6F">
        <w:rPr>
          <w:rFonts w:ascii="Garamond" w:eastAsia="Garamond" w:hAnsi="Garamond" w:cs="Garamond"/>
        </w:rPr>
        <w:t xml:space="preserve"> the period of record percentiles, the</w:t>
      </w:r>
      <w:r w:rsidR="2CB45260" w:rsidRPr="00384C6F">
        <w:rPr>
          <w:rFonts w:ascii="Garamond" w:eastAsia="Garamond" w:hAnsi="Garamond" w:cs="Garamond"/>
        </w:rPr>
        <w:t xml:space="preserve"> </w:t>
      </w:r>
      <w:r w:rsidR="0F7C2354" w:rsidRPr="00384C6F">
        <w:rPr>
          <w:rFonts w:ascii="Garamond" w:eastAsia="Garamond" w:hAnsi="Garamond" w:cs="Garamond"/>
        </w:rPr>
        <w:t xml:space="preserve">team calculated the </w:t>
      </w:r>
      <w:r w:rsidR="2CB45260" w:rsidRPr="00384C6F">
        <w:rPr>
          <w:rFonts w:ascii="Garamond" w:eastAsia="Garamond" w:hAnsi="Garamond" w:cs="Garamond"/>
        </w:rPr>
        <w:t>percentile of every observation from the empirical distribution function of the entire period of record (1990</w:t>
      </w:r>
      <w:r w:rsidR="00384C6F">
        <w:rPr>
          <w:rFonts w:ascii="Garamond" w:eastAsia="Garamond" w:hAnsi="Garamond" w:cs="Garamond"/>
        </w:rPr>
        <w:t>–</w:t>
      </w:r>
      <w:r w:rsidR="2CB45260" w:rsidRPr="00384C6F">
        <w:rPr>
          <w:rFonts w:ascii="Garamond" w:eastAsia="Garamond" w:hAnsi="Garamond" w:cs="Garamond"/>
        </w:rPr>
        <w:t>2021). Under this method, the data range from 0 to 1</w:t>
      </w:r>
      <w:r w:rsidR="7FC5F23E" w:rsidRPr="00384C6F">
        <w:rPr>
          <w:rFonts w:ascii="Garamond" w:eastAsia="Garamond" w:hAnsi="Garamond" w:cs="Garamond"/>
        </w:rPr>
        <w:t>,</w:t>
      </w:r>
      <w:r w:rsidR="2CB45260" w:rsidRPr="00384C6F">
        <w:rPr>
          <w:rFonts w:ascii="Garamond" w:eastAsia="Garamond" w:hAnsi="Garamond" w:cs="Garamond"/>
        </w:rPr>
        <w:t xml:space="preserve"> where any measurement above 0.5 is wetter than the average of the period of record and any measurement below 0.5 is dryer </w:t>
      </w:r>
      <w:r w:rsidR="02E954BA" w:rsidRPr="00384C6F">
        <w:rPr>
          <w:rFonts w:ascii="Garamond" w:eastAsia="Garamond" w:hAnsi="Garamond" w:cs="Garamond"/>
        </w:rPr>
        <w:t>than</w:t>
      </w:r>
      <w:r w:rsidR="2CB45260" w:rsidRPr="00384C6F">
        <w:rPr>
          <w:rFonts w:ascii="Garamond" w:eastAsia="Garamond" w:hAnsi="Garamond" w:cs="Garamond"/>
        </w:rPr>
        <w:t xml:space="preserve"> the average of the period of record. </w:t>
      </w:r>
    </w:p>
    <w:p w14:paraId="03F7800A" w14:textId="122B098D" w:rsidR="00384C6F" w:rsidRDefault="7C6D174C"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 xml:space="preserve">The team adjusted </w:t>
      </w:r>
      <w:r w:rsidR="2CB45260" w:rsidRPr="00384C6F">
        <w:rPr>
          <w:rFonts w:ascii="Garamond" w:eastAsia="Garamond" w:hAnsi="Garamond" w:cs="Garamond"/>
        </w:rPr>
        <w:t>soil moisture observations</w:t>
      </w:r>
      <w:r w:rsidR="6261FA65" w:rsidRPr="00384C6F">
        <w:rPr>
          <w:rFonts w:ascii="Garamond" w:eastAsia="Garamond" w:hAnsi="Garamond" w:cs="Garamond"/>
        </w:rPr>
        <w:t xml:space="preserve"> </w:t>
      </w:r>
      <w:r w:rsidR="2CB45260" w:rsidRPr="00384C6F">
        <w:rPr>
          <w:rFonts w:ascii="Garamond" w:eastAsia="Garamond" w:hAnsi="Garamond" w:cs="Garamond"/>
        </w:rPr>
        <w:t>for seasonal variations</w:t>
      </w:r>
      <w:r w:rsidR="1D2A117E" w:rsidRPr="00384C6F">
        <w:rPr>
          <w:rFonts w:ascii="Garamond" w:eastAsia="Garamond" w:hAnsi="Garamond" w:cs="Garamond"/>
        </w:rPr>
        <w:t xml:space="preserve"> to generate the interannual standardized anomaly</w:t>
      </w:r>
      <w:r w:rsidR="2CB45260" w:rsidRPr="00384C6F">
        <w:rPr>
          <w:rFonts w:ascii="Garamond" w:eastAsia="Garamond" w:hAnsi="Garamond" w:cs="Garamond"/>
        </w:rPr>
        <w:t xml:space="preserve">. Specifically, a 15-day rolling mean was calculated for every day of the year and averaged across every year in the period of record, resulting in a smoothed, seasonally adjusted average soil moisture measurement for every date. Finally, the </w:t>
      </w:r>
      <w:r w:rsidR="7A2DF89D" w:rsidRPr="00384C6F">
        <w:rPr>
          <w:rFonts w:ascii="Garamond" w:eastAsia="Garamond" w:hAnsi="Garamond" w:cs="Garamond"/>
        </w:rPr>
        <w:t xml:space="preserve">team calculated the </w:t>
      </w:r>
      <w:r w:rsidR="2CB45260" w:rsidRPr="00384C6F">
        <w:rPr>
          <w:rFonts w:ascii="Garamond" w:eastAsia="Garamond" w:hAnsi="Garamond" w:cs="Garamond"/>
        </w:rPr>
        <w:t xml:space="preserve">anomaly of each observation from this moving average. </w:t>
      </w:r>
    </w:p>
    <w:p w14:paraId="2039F9A8" w14:textId="25E1DA45" w:rsidR="67C1E648" w:rsidRDefault="390B95E5" w:rsidP="00384C6F">
      <w:pPr>
        <w:pStyle w:val="ListParagraph"/>
        <w:numPr>
          <w:ilvl w:val="0"/>
          <w:numId w:val="21"/>
        </w:numPr>
        <w:spacing w:after="0" w:line="240" w:lineRule="auto"/>
        <w:rPr>
          <w:rFonts w:ascii="Garamond" w:eastAsia="Garamond" w:hAnsi="Garamond" w:cs="Garamond"/>
        </w:rPr>
      </w:pPr>
      <w:r w:rsidRPr="00384C6F">
        <w:rPr>
          <w:rFonts w:ascii="Garamond" w:eastAsia="Garamond" w:hAnsi="Garamond" w:cs="Garamond"/>
        </w:rPr>
        <w:t>Finally, the team calculated f</w:t>
      </w:r>
      <w:r w:rsidR="2CB45260" w:rsidRPr="00384C6F">
        <w:rPr>
          <w:rFonts w:ascii="Garamond" w:eastAsia="Garamond" w:hAnsi="Garamond" w:cs="Garamond"/>
        </w:rPr>
        <w:t xml:space="preserve">raction </w:t>
      </w:r>
      <w:r w:rsidR="469AA1AA" w:rsidRPr="00384C6F">
        <w:rPr>
          <w:rFonts w:ascii="Garamond" w:eastAsia="Garamond" w:hAnsi="Garamond" w:cs="Garamond"/>
        </w:rPr>
        <w:t>a</w:t>
      </w:r>
      <w:r w:rsidR="2CB45260" w:rsidRPr="00384C6F">
        <w:rPr>
          <w:rFonts w:ascii="Garamond" w:eastAsia="Garamond" w:hAnsi="Garamond" w:cs="Garamond"/>
        </w:rPr>
        <w:t xml:space="preserve">vailable </w:t>
      </w:r>
      <w:r w:rsidR="1C74ABBF" w:rsidRPr="00384C6F">
        <w:rPr>
          <w:rFonts w:ascii="Garamond" w:eastAsia="Garamond" w:hAnsi="Garamond" w:cs="Garamond"/>
        </w:rPr>
        <w:t>w</w:t>
      </w:r>
      <w:r w:rsidR="2CB45260" w:rsidRPr="00384C6F">
        <w:rPr>
          <w:rFonts w:ascii="Garamond" w:eastAsia="Garamond" w:hAnsi="Garamond" w:cs="Garamond"/>
        </w:rPr>
        <w:t>ater</w:t>
      </w:r>
      <w:r w:rsidR="3AD8E3CE" w:rsidRPr="00384C6F">
        <w:rPr>
          <w:rFonts w:ascii="Garamond" w:eastAsia="Garamond" w:hAnsi="Garamond" w:cs="Garamond"/>
        </w:rPr>
        <w:t xml:space="preserve"> (FAW)</w:t>
      </w:r>
      <w:r w:rsidR="2CB45260" w:rsidRPr="00384C6F">
        <w:rPr>
          <w:rFonts w:ascii="Garamond" w:eastAsia="Garamond" w:hAnsi="Garamond" w:cs="Garamond"/>
        </w:rPr>
        <w:t>, which represents the amount of water available to plants, based on the wilting point (WP) and field capacity (FC) of the soil</w:t>
      </w:r>
      <w:r w:rsidR="0D5E50A9" w:rsidRPr="00384C6F">
        <w:rPr>
          <w:rFonts w:ascii="Garamond" w:eastAsia="Garamond" w:hAnsi="Garamond" w:cs="Garamond"/>
        </w:rPr>
        <w:t xml:space="preserve"> from</w:t>
      </w:r>
      <w:r w:rsidR="2CB45260" w:rsidRPr="00384C6F">
        <w:rPr>
          <w:rFonts w:ascii="Garamond" w:eastAsia="Garamond" w:hAnsi="Garamond" w:cs="Garamond"/>
        </w:rPr>
        <w:t xml:space="preserve"> Soil Survey Geographic Database (SSURGO) and the State Soil Geographic Database (STATSGO)</w:t>
      </w:r>
      <w:r w:rsidR="506C9A90" w:rsidRPr="00384C6F">
        <w:rPr>
          <w:rFonts w:ascii="Garamond" w:eastAsia="Garamond" w:hAnsi="Garamond" w:cs="Garamond"/>
        </w:rPr>
        <w:t xml:space="preserve"> data (</w:t>
      </w:r>
      <w:r w:rsidR="00403C9C" w:rsidRPr="00384C6F">
        <w:rPr>
          <w:rFonts w:ascii="Garamond" w:eastAsia="Garamond" w:hAnsi="Garamond" w:cs="Garamond"/>
        </w:rPr>
        <w:t>Sharma et al., 20</w:t>
      </w:r>
      <w:r w:rsidR="00854BB5" w:rsidRPr="00384C6F">
        <w:rPr>
          <w:rFonts w:ascii="Garamond" w:eastAsia="Garamond" w:hAnsi="Garamond" w:cs="Garamond"/>
        </w:rPr>
        <w:t xml:space="preserve">22; </w:t>
      </w:r>
      <w:r w:rsidR="506C9A90" w:rsidRPr="00384C6F">
        <w:rPr>
          <w:rFonts w:ascii="Garamond" w:eastAsia="Garamond" w:hAnsi="Garamond" w:cs="Garamond"/>
        </w:rPr>
        <w:t>Equation 1).</w:t>
      </w:r>
      <w:r w:rsidR="2CB45260" w:rsidRPr="00384C6F">
        <w:rPr>
          <w:rFonts w:ascii="Garamond" w:eastAsia="Garamond" w:hAnsi="Garamond" w:cs="Garamond"/>
        </w:rPr>
        <w:t xml:space="preserve"> </w:t>
      </w:r>
      <w:r w:rsidR="41692AA0" w:rsidRPr="00384C6F">
        <w:rPr>
          <w:rFonts w:ascii="Garamond" w:eastAsia="Garamond" w:hAnsi="Garamond" w:cs="Garamond"/>
        </w:rPr>
        <w:t xml:space="preserve">The resulting output was generated in fractional values ranging from 0 to 1, with numbers closer to 0 representing </w:t>
      </w:r>
      <w:r w:rsidR="296F120C" w:rsidRPr="00384C6F">
        <w:rPr>
          <w:rFonts w:ascii="Garamond" w:eastAsia="Garamond" w:hAnsi="Garamond" w:cs="Garamond"/>
        </w:rPr>
        <w:t>the driest areas</w:t>
      </w:r>
      <w:r w:rsidR="41692AA0" w:rsidRPr="00384C6F">
        <w:rPr>
          <w:rFonts w:ascii="Garamond" w:eastAsia="Garamond" w:hAnsi="Garamond" w:cs="Garamond"/>
        </w:rPr>
        <w:t xml:space="preserve"> and numbers closer to 1 representing </w:t>
      </w:r>
      <w:r w:rsidR="41C78372" w:rsidRPr="00384C6F">
        <w:rPr>
          <w:rFonts w:ascii="Garamond" w:eastAsia="Garamond" w:hAnsi="Garamond" w:cs="Garamond"/>
        </w:rPr>
        <w:t>the wettest areas</w:t>
      </w:r>
      <w:r w:rsidR="41F55A1B" w:rsidRPr="00384C6F">
        <w:rPr>
          <w:rFonts w:ascii="Garamond" w:eastAsia="Garamond" w:hAnsi="Garamond" w:cs="Garamond"/>
        </w:rPr>
        <w:t>:</w:t>
      </w:r>
    </w:p>
    <w:p w14:paraId="199DEAA8" w14:textId="77777777" w:rsidR="00C10A2B" w:rsidRPr="00C10A2B" w:rsidRDefault="00C10A2B" w:rsidP="00C10A2B">
      <w:pPr>
        <w:spacing w:after="0" w:line="240" w:lineRule="auto"/>
        <w:ind w:left="360"/>
        <w:rPr>
          <w:rFonts w:ascii="Garamond" w:eastAsia="Garamond" w:hAnsi="Garamond" w:cs="Garamond"/>
        </w:rPr>
      </w:pPr>
    </w:p>
    <w:p w14:paraId="33A6BE1F" w14:textId="6F6E6462" w:rsidR="28FA330A" w:rsidRDefault="28FA330A" w:rsidP="58EB63C1">
      <w:pPr>
        <w:ind w:left="2880"/>
        <w:rPr>
          <w:rFonts w:ascii="Garamond" w:eastAsia="Garamond" w:hAnsi="Garamond" w:cs="Garamond"/>
        </w:rPr>
      </w:pPr>
      <m:oMath>
        <m:r>
          <w:rPr>
            <w:rFonts w:ascii="Cambria Math" w:hAnsi="Cambria Math"/>
          </w:rPr>
          <m:t>FAW=</m:t>
        </m:r>
        <m:f>
          <m:fPr>
            <m:ctrlPr>
              <w:rPr>
                <w:rFonts w:ascii="Cambria Math" w:hAnsi="Cambria Math"/>
              </w:rPr>
            </m:ctrlPr>
          </m:fPr>
          <m:num>
            <m:r>
              <w:rPr>
                <w:rFonts w:ascii="Cambria Math" w:hAnsi="Cambria Math"/>
              </w:rPr>
              <m:t>SM-WP</m:t>
            </m:r>
          </m:num>
          <m:den>
            <m:r>
              <w:rPr>
                <w:rFonts w:ascii="Cambria Math" w:hAnsi="Cambria Math"/>
              </w:rPr>
              <m:t>FC-WP</m:t>
            </m:r>
          </m:den>
        </m:f>
      </m:oMath>
      <w:r w:rsidR="7ECACF86" w:rsidRPr="002112F3">
        <w:rPr>
          <w:rFonts w:ascii="Garamond" w:eastAsia="Garamond" w:hAnsi="Garamond" w:cs="Garamond"/>
        </w:rPr>
        <w:t xml:space="preserve"> </w:t>
      </w:r>
      <w:r>
        <w:tab/>
      </w:r>
      <w:r>
        <w:tab/>
      </w:r>
      <w:r>
        <w:tab/>
      </w:r>
      <w:r>
        <w:tab/>
      </w:r>
      <w:r w:rsidR="7ECACF86" w:rsidRPr="002112F3">
        <w:rPr>
          <w:rFonts w:ascii="Garamond" w:eastAsia="Garamond" w:hAnsi="Garamond" w:cs="Garamond"/>
        </w:rPr>
        <w:t>(</w:t>
      </w:r>
      <w:r w:rsidR="00482A6B">
        <w:rPr>
          <w:rFonts w:ascii="Garamond" w:eastAsia="Garamond" w:hAnsi="Garamond" w:cs="Garamond"/>
        </w:rPr>
        <w:t xml:space="preserve">Equation </w:t>
      </w:r>
      <w:r w:rsidR="7ECACF86" w:rsidRPr="002112F3">
        <w:rPr>
          <w:rFonts w:ascii="Garamond" w:eastAsia="Garamond" w:hAnsi="Garamond" w:cs="Garamond"/>
        </w:rPr>
        <w:t>1)</w:t>
      </w:r>
    </w:p>
    <w:p w14:paraId="38925F5A" w14:textId="2A03552E" w:rsidR="67C1E648" w:rsidRDefault="2CB45260" w:rsidP="3506163B">
      <w:pPr>
        <w:spacing w:after="0" w:line="240" w:lineRule="auto"/>
        <w:rPr>
          <w:rFonts w:ascii="Garamond" w:eastAsia="Garamond" w:hAnsi="Garamond" w:cs="Garamond"/>
          <w:i/>
          <w:iCs/>
        </w:rPr>
      </w:pPr>
      <w:r w:rsidRPr="3506163B">
        <w:rPr>
          <w:rFonts w:ascii="Garamond" w:eastAsia="Garamond" w:hAnsi="Garamond" w:cs="Garamond"/>
          <w:i/>
          <w:iCs/>
        </w:rPr>
        <w:t>3.2.2 Calculation of Vegetation Indices</w:t>
      </w:r>
    </w:p>
    <w:p w14:paraId="2804885E" w14:textId="710A1208" w:rsidR="2A751941" w:rsidRDefault="6751685C" w:rsidP="454D5254">
      <w:pPr>
        <w:spacing w:line="240" w:lineRule="auto"/>
        <w:rPr>
          <w:rFonts w:ascii="Garamond" w:eastAsia="Garamond" w:hAnsi="Garamond" w:cs="Garamond"/>
        </w:rPr>
      </w:pPr>
      <w:r w:rsidRPr="52AAF2B0">
        <w:rPr>
          <w:rFonts w:ascii="Garamond" w:eastAsia="Garamond" w:hAnsi="Garamond" w:cs="Garamond"/>
        </w:rPr>
        <w:t xml:space="preserve">The team used </w:t>
      </w:r>
      <w:r w:rsidR="74AE62BF" w:rsidRPr="52AAF2B0">
        <w:rPr>
          <w:rFonts w:ascii="Garamond" w:eastAsia="Garamond" w:hAnsi="Garamond" w:cs="Garamond"/>
        </w:rPr>
        <w:t>MODIS data</w:t>
      </w:r>
      <w:r w:rsidR="646EFAA1" w:rsidRPr="52AAF2B0">
        <w:rPr>
          <w:rFonts w:ascii="Garamond" w:eastAsia="Garamond" w:hAnsi="Garamond" w:cs="Garamond"/>
        </w:rPr>
        <w:t xml:space="preserve"> to calculate the Normalized Difference Vegetation Index (NDVI) after</w:t>
      </w:r>
      <w:r w:rsidR="74AE62BF" w:rsidRPr="52AAF2B0">
        <w:rPr>
          <w:rFonts w:ascii="Garamond" w:eastAsia="Garamond" w:hAnsi="Garamond" w:cs="Garamond"/>
        </w:rPr>
        <w:t xml:space="preserve"> clipp</w:t>
      </w:r>
      <w:r w:rsidR="0AC84D6B" w:rsidRPr="52AAF2B0">
        <w:rPr>
          <w:rFonts w:ascii="Garamond" w:eastAsia="Garamond" w:hAnsi="Garamond" w:cs="Garamond"/>
        </w:rPr>
        <w:t>ing</w:t>
      </w:r>
      <w:r w:rsidR="74AE62BF" w:rsidRPr="52AAF2B0">
        <w:rPr>
          <w:rFonts w:ascii="Garamond" w:eastAsia="Garamond" w:hAnsi="Garamond" w:cs="Garamond"/>
        </w:rPr>
        <w:t xml:space="preserve"> </w:t>
      </w:r>
      <w:r w:rsidR="65E0F258" w:rsidRPr="52AAF2B0">
        <w:rPr>
          <w:rFonts w:ascii="Garamond" w:eastAsia="Garamond" w:hAnsi="Garamond" w:cs="Garamond"/>
        </w:rPr>
        <w:t xml:space="preserve">the data </w:t>
      </w:r>
      <w:r w:rsidR="74AE62BF" w:rsidRPr="52AAF2B0">
        <w:rPr>
          <w:rFonts w:ascii="Garamond" w:eastAsia="Garamond" w:hAnsi="Garamond" w:cs="Garamond"/>
        </w:rPr>
        <w:t>to each study area and study period.</w:t>
      </w:r>
      <w:r w:rsidR="517CD90B" w:rsidRPr="52AAF2B0">
        <w:rPr>
          <w:rFonts w:ascii="Garamond" w:eastAsia="Garamond" w:hAnsi="Garamond" w:cs="Garamond"/>
        </w:rPr>
        <w:t xml:space="preserve"> </w:t>
      </w:r>
      <w:r w:rsidR="427DA4F8" w:rsidRPr="52AAF2B0">
        <w:rPr>
          <w:rFonts w:ascii="Garamond" w:eastAsia="Garamond" w:hAnsi="Garamond" w:cs="Garamond"/>
        </w:rPr>
        <w:t xml:space="preserve">NDVI estimates the density of green </w:t>
      </w:r>
      <w:r w:rsidR="11006183" w:rsidRPr="52AAF2B0">
        <w:rPr>
          <w:rFonts w:ascii="Garamond" w:eastAsia="Garamond" w:hAnsi="Garamond" w:cs="Garamond"/>
        </w:rPr>
        <w:t>vegetation</w:t>
      </w:r>
      <w:r w:rsidR="36E69A1B" w:rsidRPr="52AAF2B0">
        <w:rPr>
          <w:rFonts w:ascii="Garamond" w:eastAsia="Garamond" w:hAnsi="Garamond" w:cs="Garamond"/>
        </w:rPr>
        <w:t xml:space="preserve"> </w:t>
      </w:r>
      <w:r w:rsidR="427DA4F8" w:rsidRPr="52AAF2B0">
        <w:rPr>
          <w:rFonts w:ascii="Garamond" w:eastAsia="Garamond" w:hAnsi="Garamond" w:cs="Garamond"/>
        </w:rPr>
        <w:t xml:space="preserve">in one area using </w:t>
      </w:r>
      <w:r w:rsidR="1DCD629D" w:rsidRPr="52AAF2B0">
        <w:rPr>
          <w:rFonts w:ascii="Garamond" w:eastAsia="Garamond" w:hAnsi="Garamond" w:cs="Garamond"/>
        </w:rPr>
        <w:t xml:space="preserve">a </w:t>
      </w:r>
      <w:r w:rsidR="427DA4F8" w:rsidRPr="52AAF2B0">
        <w:rPr>
          <w:rFonts w:ascii="Garamond" w:eastAsia="Garamond" w:hAnsi="Garamond" w:cs="Garamond"/>
        </w:rPr>
        <w:t>ratio between visible red (R) and near infrared (NIR) reflectance</w:t>
      </w:r>
      <w:r w:rsidR="40BDF14B" w:rsidRPr="52AAF2B0">
        <w:rPr>
          <w:rFonts w:ascii="Garamond" w:eastAsia="Garamond" w:hAnsi="Garamond" w:cs="Garamond"/>
        </w:rPr>
        <w:t xml:space="preserve"> (</w:t>
      </w:r>
      <w:r w:rsidR="7A598393" w:rsidRPr="52AAF2B0">
        <w:rPr>
          <w:rFonts w:ascii="Garamond" w:eastAsia="Garamond" w:hAnsi="Garamond" w:cs="Garamond"/>
        </w:rPr>
        <w:t>Robinson et al., 2017</w:t>
      </w:r>
      <w:r w:rsidR="68D0890F" w:rsidRPr="52AAF2B0">
        <w:rPr>
          <w:rFonts w:ascii="Garamond" w:eastAsia="Garamond" w:hAnsi="Garamond" w:cs="Garamond"/>
        </w:rPr>
        <w:t xml:space="preserve">; </w:t>
      </w:r>
      <w:r w:rsidR="40BDF14B" w:rsidRPr="52AAF2B0">
        <w:rPr>
          <w:rFonts w:ascii="Garamond" w:eastAsia="Garamond" w:hAnsi="Garamond" w:cs="Garamond"/>
        </w:rPr>
        <w:t>Equation 2)</w:t>
      </w:r>
      <w:r w:rsidR="39B0F037" w:rsidRPr="52AAF2B0">
        <w:rPr>
          <w:rFonts w:ascii="Garamond" w:eastAsia="Garamond" w:hAnsi="Garamond" w:cs="Garamond"/>
        </w:rPr>
        <w:t>.</w:t>
      </w:r>
      <w:r w:rsidR="64C0B1DA" w:rsidRPr="52AAF2B0">
        <w:rPr>
          <w:rFonts w:ascii="Garamond" w:eastAsia="Garamond" w:hAnsi="Garamond" w:cs="Garamond"/>
        </w:rPr>
        <w:t xml:space="preserve"> </w:t>
      </w:r>
      <w:r w:rsidR="4B9A74C9" w:rsidRPr="52AAF2B0">
        <w:rPr>
          <w:rFonts w:ascii="Garamond" w:eastAsia="Garamond" w:hAnsi="Garamond" w:cs="Garamond"/>
        </w:rPr>
        <w:t xml:space="preserve">After calculating </w:t>
      </w:r>
      <w:r w:rsidR="76C46796" w:rsidRPr="52AAF2B0">
        <w:rPr>
          <w:rFonts w:ascii="Garamond" w:eastAsia="Garamond" w:hAnsi="Garamond" w:cs="Garamond"/>
        </w:rPr>
        <w:t>s</w:t>
      </w:r>
      <w:r w:rsidR="7974C6E0" w:rsidRPr="52AAF2B0">
        <w:rPr>
          <w:rFonts w:ascii="Garamond" w:eastAsia="Garamond" w:hAnsi="Garamond" w:cs="Garamond"/>
        </w:rPr>
        <w:t>easonal trend</w:t>
      </w:r>
      <w:r w:rsidR="2114B5A1" w:rsidRPr="52AAF2B0">
        <w:rPr>
          <w:rFonts w:ascii="Garamond" w:eastAsia="Garamond" w:hAnsi="Garamond" w:cs="Garamond"/>
        </w:rPr>
        <w:t xml:space="preserve">s, the team </w:t>
      </w:r>
      <w:r w:rsidR="11D5A46B" w:rsidRPr="52AAF2B0">
        <w:rPr>
          <w:rFonts w:ascii="Garamond" w:eastAsia="Garamond" w:hAnsi="Garamond" w:cs="Garamond"/>
        </w:rPr>
        <w:t>plotted</w:t>
      </w:r>
      <w:r w:rsidR="1BCD6A91" w:rsidRPr="52AAF2B0">
        <w:rPr>
          <w:rFonts w:ascii="Garamond" w:eastAsia="Garamond" w:hAnsi="Garamond" w:cs="Garamond"/>
        </w:rPr>
        <w:t xml:space="preserve"> them</w:t>
      </w:r>
      <w:r w:rsidR="11D5A46B" w:rsidRPr="52AAF2B0">
        <w:rPr>
          <w:rFonts w:ascii="Garamond" w:eastAsia="Garamond" w:hAnsi="Garamond" w:cs="Garamond"/>
        </w:rPr>
        <w:t xml:space="preserve"> </w:t>
      </w:r>
      <w:r w:rsidR="351412A9" w:rsidRPr="52AAF2B0">
        <w:rPr>
          <w:rFonts w:ascii="Garamond" w:eastAsia="Garamond" w:hAnsi="Garamond" w:cs="Garamond"/>
        </w:rPr>
        <w:t>across</w:t>
      </w:r>
      <w:r w:rsidR="128D2081" w:rsidRPr="52AAF2B0">
        <w:rPr>
          <w:rFonts w:ascii="Garamond" w:eastAsia="Garamond" w:hAnsi="Garamond" w:cs="Garamond"/>
        </w:rPr>
        <w:t xml:space="preserve"> a </w:t>
      </w:r>
      <w:r w:rsidR="3685C40B" w:rsidRPr="52AAF2B0">
        <w:rPr>
          <w:rFonts w:ascii="Garamond" w:eastAsia="Garamond" w:hAnsi="Garamond" w:cs="Garamond"/>
        </w:rPr>
        <w:t xml:space="preserve">time-series chart to show NDVI values over time. </w:t>
      </w:r>
      <w:r w:rsidR="4B100B06" w:rsidRPr="52AAF2B0">
        <w:rPr>
          <w:rFonts w:ascii="Garamond" w:eastAsia="Garamond" w:hAnsi="Garamond" w:cs="Garamond"/>
        </w:rPr>
        <w:t xml:space="preserve">This process was completed for each fire event. </w:t>
      </w:r>
    </w:p>
    <w:p w14:paraId="342B4456" w14:textId="0413A5D1" w:rsidR="28FA330A" w:rsidRDefault="28FA330A" w:rsidP="3506163B">
      <w:pPr>
        <w:ind w:left="720" w:firstLine="720"/>
        <w:jc w:val="center"/>
        <w:rPr>
          <w:rFonts w:ascii="Garamond" w:eastAsia="Garamond" w:hAnsi="Garamond" w:cs="Garamond"/>
        </w:rPr>
      </w:pPr>
      <m:oMath>
        <m:r>
          <w:rPr>
            <w:rFonts w:ascii="Cambria Math" w:hAnsi="Cambria Math"/>
          </w:rPr>
          <m:t>NDVI=</m:t>
        </m:r>
        <m:f>
          <m:fPr>
            <m:ctrlPr>
              <w:rPr>
                <w:rFonts w:ascii="Cambria Math" w:hAnsi="Cambria Math"/>
              </w:rPr>
            </m:ctrlPr>
          </m:fPr>
          <m:num>
            <m:r>
              <w:rPr>
                <w:rFonts w:ascii="Cambria Math" w:hAnsi="Cambria Math"/>
              </w:rPr>
              <m:t>NIR-R</m:t>
            </m:r>
          </m:num>
          <m:den>
            <m:r>
              <w:rPr>
                <w:rFonts w:ascii="Cambria Math" w:hAnsi="Cambria Math"/>
              </w:rPr>
              <m:t>NIR+R</m:t>
            </m:r>
          </m:den>
        </m:f>
        <m:r>
          <w:rPr>
            <w:rFonts w:ascii="Cambria Math" w:hAnsi="Cambria Math"/>
          </w:rPr>
          <m:t>=</m:t>
        </m:r>
        <m:f>
          <m:fPr>
            <m:ctrlPr>
              <w:rPr>
                <w:rFonts w:ascii="Cambria Math" w:hAnsi="Cambria Math"/>
              </w:rPr>
            </m:ctrlPr>
          </m:fPr>
          <m:num>
            <m:r>
              <w:rPr>
                <w:rFonts w:ascii="Cambria Math" w:hAnsi="Cambria Math"/>
              </w:rPr>
              <m:t>Band 5 - Band 4</m:t>
            </m:r>
          </m:num>
          <m:den>
            <m:r>
              <w:rPr>
                <w:rFonts w:ascii="Cambria Math" w:hAnsi="Cambria Math"/>
              </w:rPr>
              <m:t>Band 5 + Band 4</m:t>
            </m:r>
          </m:den>
        </m:f>
      </m:oMath>
      <w:r>
        <w:tab/>
      </w:r>
      <w:r>
        <w:tab/>
      </w:r>
      <w:r>
        <w:tab/>
      </w:r>
      <w:r w:rsidR="3513F430" w:rsidRPr="002112F3">
        <w:rPr>
          <w:rFonts w:ascii="Garamond" w:eastAsia="Garamond" w:hAnsi="Garamond" w:cs="Garamond"/>
        </w:rPr>
        <w:t>(</w:t>
      </w:r>
      <w:r w:rsidR="00482A6B">
        <w:rPr>
          <w:rFonts w:ascii="Garamond" w:eastAsia="Garamond" w:hAnsi="Garamond" w:cs="Garamond"/>
        </w:rPr>
        <w:t xml:space="preserve">Equation </w:t>
      </w:r>
      <w:r w:rsidR="3513F430" w:rsidRPr="002112F3">
        <w:rPr>
          <w:rFonts w:ascii="Garamond" w:eastAsia="Garamond" w:hAnsi="Garamond" w:cs="Garamond"/>
        </w:rPr>
        <w:t>2)</w:t>
      </w:r>
    </w:p>
    <w:p w14:paraId="645426CE" w14:textId="12D6CD5D" w:rsidR="4E624E60" w:rsidRDefault="427DA4F8" w:rsidP="454D5254">
      <w:pPr>
        <w:spacing w:line="240" w:lineRule="auto"/>
        <w:rPr>
          <w:rFonts w:ascii="Garamond" w:eastAsia="Garamond" w:hAnsi="Garamond" w:cs="Garamond"/>
        </w:rPr>
      </w:pPr>
      <w:r w:rsidRPr="6D063C17">
        <w:rPr>
          <w:rFonts w:ascii="Garamond" w:eastAsia="Garamond" w:hAnsi="Garamond" w:cs="Garamond"/>
        </w:rPr>
        <w:t>Enhance</w:t>
      </w:r>
      <w:r w:rsidR="799B3DA3" w:rsidRPr="6D063C17">
        <w:rPr>
          <w:rFonts w:ascii="Garamond" w:eastAsia="Garamond" w:hAnsi="Garamond" w:cs="Garamond"/>
        </w:rPr>
        <w:t>d</w:t>
      </w:r>
      <w:r w:rsidRPr="6D063C17">
        <w:rPr>
          <w:rFonts w:ascii="Garamond" w:eastAsia="Garamond" w:hAnsi="Garamond" w:cs="Garamond"/>
        </w:rPr>
        <w:t xml:space="preserve"> Vegetation Index (EVI)</w:t>
      </w:r>
      <w:r w:rsidR="16062372" w:rsidRPr="6D063C17">
        <w:rPr>
          <w:rFonts w:ascii="Garamond" w:eastAsia="Garamond" w:hAnsi="Garamond" w:cs="Garamond"/>
        </w:rPr>
        <w:t>,</w:t>
      </w:r>
      <w:r w:rsidRPr="6D063C17">
        <w:rPr>
          <w:rFonts w:ascii="Garamond" w:eastAsia="Garamond" w:hAnsi="Garamond" w:cs="Garamond"/>
        </w:rPr>
        <w:t xml:space="preserve"> which corrects </w:t>
      </w:r>
      <w:r w:rsidR="6E828E4E" w:rsidRPr="6D063C17">
        <w:rPr>
          <w:rFonts w:ascii="Garamond" w:eastAsia="Garamond" w:hAnsi="Garamond" w:cs="Garamond"/>
        </w:rPr>
        <w:t xml:space="preserve">beyond </w:t>
      </w:r>
      <w:r w:rsidRPr="6D063C17">
        <w:rPr>
          <w:rFonts w:ascii="Garamond" w:eastAsia="Garamond" w:hAnsi="Garamond" w:cs="Garamond"/>
        </w:rPr>
        <w:t>NDVI for some atmospheric conditions and canopy background noise</w:t>
      </w:r>
      <w:r w:rsidR="0BC70934" w:rsidRPr="6D063C17">
        <w:rPr>
          <w:rFonts w:ascii="Garamond" w:eastAsia="Garamond" w:hAnsi="Garamond" w:cs="Garamond"/>
        </w:rPr>
        <w:t>,</w:t>
      </w:r>
      <w:r w:rsidR="2A484AE3" w:rsidRPr="6D063C17">
        <w:rPr>
          <w:rFonts w:ascii="Garamond" w:eastAsia="Garamond" w:hAnsi="Garamond" w:cs="Garamond"/>
        </w:rPr>
        <w:t xml:space="preserve"> </w:t>
      </w:r>
      <w:r w:rsidRPr="6D063C17">
        <w:rPr>
          <w:rFonts w:ascii="Garamond" w:eastAsia="Garamond" w:hAnsi="Garamond" w:cs="Garamond"/>
        </w:rPr>
        <w:t>is more sensitive in areas of high vegetation</w:t>
      </w:r>
      <w:r w:rsidR="3EEED718" w:rsidRPr="6D063C17">
        <w:rPr>
          <w:rFonts w:ascii="Garamond" w:eastAsia="Garamond" w:hAnsi="Garamond" w:cs="Garamond"/>
        </w:rPr>
        <w:t xml:space="preserve"> (</w:t>
      </w:r>
      <w:proofErr w:type="spellStart"/>
      <w:r w:rsidR="49197356" w:rsidRPr="6D063C17">
        <w:rPr>
          <w:rFonts w:ascii="Garamond" w:eastAsia="Garamond" w:hAnsi="Garamond" w:cs="Garamond"/>
        </w:rPr>
        <w:t>Huete</w:t>
      </w:r>
      <w:proofErr w:type="spellEnd"/>
      <w:r w:rsidR="49197356" w:rsidRPr="6D063C17">
        <w:rPr>
          <w:rFonts w:ascii="Garamond" w:eastAsia="Garamond" w:hAnsi="Garamond" w:cs="Garamond"/>
        </w:rPr>
        <w:t xml:space="preserve"> et al., 2002</w:t>
      </w:r>
      <w:r w:rsidR="3EEED718" w:rsidRPr="6D063C17">
        <w:rPr>
          <w:rFonts w:ascii="Garamond" w:eastAsia="Garamond" w:hAnsi="Garamond" w:cs="Garamond"/>
        </w:rPr>
        <w:t>; Equation 3)</w:t>
      </w:r>
      <w:r w:rsidR="64B41260" w:rsidRPr="6D063C17">
        <w:rPr>
          <w:rFonts w:ascii="Garamond" w:eastAsia="Garamond" w:hAnsi="Garamond" w:cs="Garamond"/>
        </w:rPr>
        <w:t>.</w:t>
      </w:r>
      <w:r w:rsidR="7E527A71" w:rsidRPr="6D063C17">
        <w:rPr>
          <w:rFonts w:ascii="Garamond" w:eastAsia="Garamond" w:hAnsi="Garamond" w:cs="Garamond"/>
        </w:rPr>
        <w:t xml:space="preserve"> </w:t>
      </w:r>
      <w:r w:rsidR="503D02C7" w:rsidRPr="6D063C17">
        <w:rPr>
          <w:rFonts w:ascii="Garamond" w:eastAsia="Garamond" w:hAnsi="Garamond" w:cs="Garamond"/>
        </w:rPr>
        <w:t xml:space="preserve">The team calculated EVI using </w:t>
      </w:r>
      <w:r w:rsidRPr="6D063C17">
        <w:rPr>
          <w:rFonts w:ascii="Garamond" w:eastAsia="Garamond" w:hAnsi="Garamond" w:cs="Garamond"/>
        </w:rPr>
        <w:t>the following ratio between NIR, R, blue reflectance (B), an “L” value to adjust for canopy background, and “C” values as coefficients of atmospheric resistance</w:t>
      </w:r>
      <w:r w:rsidR="5FD80631" w:rsidRPr="6D063C17">
        <w:rPr>
          <w:rFonts w:ascii="Garamond" w:eastAsia="Garamond" w:hAnsi="Garamond" w:cs="Garamond"/>
        </w:rPr>
        <w:t>.</w:t>
      </w:r>
    </w:p>
    <w:p w14:paraId="2F2F560D" w14:textId="44619B55" w:rsidR="28FA330A" w:rsidRDefault="28FA330A" w:rsidP="3506163B">
      <w:pPr>
        <w:jc w:val="center"/>
        <w:rPr>
          <w:rFonts w:ascii="Garamond" w:eastAsia="Garamond" w:hAnsi="Garamond" w:cs="Garamond"/>
        </w:rPr>
      </w:pPr>
      <m:oMath>
        <m:r>
          <w:rPr>
            <w:rFonts w:ascii="Cambria Math" w:hAnsi="Cambria Math"/>
          </w:rPr>
          <m:t>EVI=</m:t>
        </m:r>
        <m:f>
          <m:fPr>
            <m:ctrlPr>
              <w:rPr>
                <w:rFonts w:ascii="Cambria Math" w:hAnsi="Cambria Math"/>
              </w:rPr>
            </m:ctrlPr>
          </m:fPr>
          <m:num>
            <m:r>
              <w:rPr>
                <w:rFonts w:ascii="Cambria Math" w:hAnsi="Cambria Math"/>
              </w:rPr>
              <m:t>NIR-R</m:t>
            </m:r>
          </m:num>
          <m:den>
            <m:r>
              <w:rPr>
                <w:rFonts w:ascii="Cambria Math" w:hAnsi="Cambria Math"/>
              </w:rPr>
              <m:t>NIR+</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⋅R</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⋅B</m:t>
                </m:r>
              </m:e>
            </m:d>
            <m:r>
              <w:rPr>
                <w:rFonts w:ascii="Cambria Math" w:hAnsi="Cambria Math"/>
              </w:rPr>
              <m:t>+L</m:t>
            </m:r>
          </m:den>
        </m:f>
        <m:r>
          <w:rPr>
            <w:rFonts w:ascii="Cambria Math" w:hAnsi="Cambria Math"/>
          </w:rPr>
          <m:t>=</m:t>
        </m:r>
        <m:f>
          <m:fPr>
            <m:ctrlPr>
              <w:rPr>
                <w:rFonts w:ascii="Cambria Math" w:hAnsi="Cambria Math"/>
              </w:rPr>
            </m:ctrlPr>
          </m:fPr>
          <m:num>
            <m:r>
              <w:rPr>
                <w:rFonts w:ascii="Cambria Math" w:hAnsi="Cambria Math"/>
              </w:rPr>
              <m:t>Band 5 - Band 4</m:t>
            </m:r>
          </m:num>
          <m:den>
            <m:r>
              <w:rPr>
                <w:rFonts w:ascii="Cambria Math" w:hAnsi="Cambria Math"/>
              </w:rPr>
              <m:t>Band 5 + </m:t>
            </m:r>
            <m:d>
              <m:dPr>
                <m:ctrlPr>
                  <w:rPr>
                    <w:rFonts w:ascii="Cambria Math" w:hAnsi="Cambria Math"/>
                  </w:rPr>
                </m:ctrlPr>
              </m:dPr>
              <m:e>
                <m:r>
                  <w:rPr>
                    <w:rFonts w:ascii="Cambria Math" w:hAnsi="Cambria Math"/>
                  </w:rPr>
                  <m:t>6⋅Band 4</m:t>
                </m:r>
              </m:e>
            </m:d>
            <m:r>
              <w:rPr>
                <w:rFonts w:ascii="Cambria Math" w:hAnsi="Cambria Math"/>
              </w:rPr>
              <m:t>-</m:t>
            </m:r>
            <m:d>
              <m:dPr>
                <m:ctrlPr>
                  <w:rPr>
                    <w:rFonts w:ascii="Cambria Math" w:hAnsi="Cambria Math"/>
                  </w:rPr>
                </m:ctrlPr>
              </m:dPr>
              <m:e>
                <m:r>
                  <w:rPr>
                    <w:rFonts w:ascii="Cambria Math" w:hAnsi="Cambria Math"/>
                  </w:rPr>
                  <m:t>7.5⋅Band 2</m:t>
                </m:r>
              </m:e>
            </m:d>
            <m:r>
              <w:rPr>
                <w:rFonts w:ascii="Cambria Math" w:hAnsi="Cambria Math"/>
              </w:rPr>
              <m:t>+1</m:t>
            </m:r>
          </m:den>
        </m:f>
      </m:oMath>
      <w:r w:rsidR="5DB3914D">
        <w:t xml:space="preserve">      </w:t>
      </w:r>
      <w:r w:rsidR="12120C22" w:rsidRPr="002112F3">
        <w:rPr>
          <w:rFonts w:ascii="Garamond" w:eastAsia="Garamond" w:hAnsi="Garamond" w:cs="Garamond"/>
        </w:rPr>
        <w:t>(</w:t>
      </w:r>
      <w:r w:rsidR="00482A6B">
        <w:rPr>
          <w:rFonts w:ascii="Garamond" w:eastAsia="Garamond" w:hAnsi="Garamond" w:cs="Garamond"/>
        </w:rPr>
        <w:t xml:space="preserve">Equation </w:t>
      </w:r>
      <w:r w:rsidR="12120C22" w:rsidRPr="002112F3">
        <w:rPr>
          <w:rFonts w:ascii="Garamond" w:eastAsia="Garamond" w:hAnsi="Garamond" w:cs="Garamond"/>
        </w:rPr>
        <w:t>3)</w:t>
      </w:r>
    </w:p>
    <w:p w14:paraId="6469CBA9" w14:textId="2DFC6BDF" w:rsidR="3506163B" w:rsidRDefault="38257005" w:rsidP="3506163B">
      <w:pPr>
        <w:spacing w:after="0" w:line="240" w:lineRule="auto"/>
        <w:rPr>
          <w:rFonts w:ascii="Garamond" w:eastAsia="Garamond" w:hAnsi="Garamond" w:cs="Garamond"/>
          <w:color w:val="000000" w:themeColor="text1"/>
        </w:rPr>
      </w:pPr>
      <w:r w:rsidRPr="52AAF2B0">
        <w:rPr>
          <w:rFonts w:ascii="Garamond" w:eastAsia="Garamond" w:hAnsi="Garamond" w:cs="Garamond"/>
          <w:color w:val="000000" w:themeColor="text1"/>
        </w:rPr>
        <w:t>The standard coefficients used by MODIS were applied where L</w:t>
      </w:r>
      <w:r w:rsidR="6D3AFCFC" w:rsidRPr="52AAF2B0">
        <w:rPr>
          <w:rFonts w:ascii="Garamond" w:eastAsia="Garamond" w:hAnsi="Garamond" w:cs="Garamond"/>
          <w:color w:val="000000" w:themeColor="text1"/>
        </w:rPr>
        <w:t xml:space="preserve"> </w:t>
      </w:r>
      <w:r w:rsidRPr="52AAF2B0">
        <w:rPr>
          <w:rFonts w:ascii="Garamond" w:eastAsia="Garamond" w:hAnsi="Garamond" w:cs="Garamond"/>
          <w:color w:val="000000" w:themeColor="text1"/>
        </w:rPr>
        <w:t>=</w:t>
      </w:r>
      <w:r w:rsidR="012E905D" w:rsidRPr="52AAF2B0">
        <w:rPr>
          <w:rFonts w:ascii="Garamond" w:eastAsia="Garamond" w:hAnsi="Garamond" w:cs="Garamond"/>
          <w:color w:val="000000" w:themeColor="text1"/>
        </w:rPr>
        <w:t xml:space="preserve"> </w:t>
      </w:r>
      <w:r w:rsidRPr="52AAF2B0">
        <w:rPr>
          <w:rFonts w:ascii="Garamond" w:eastAsia="Garamond" w:hAnsi="Garamond" w:cs="Garamond"/>
          <w:color w:val="000000" w:themeColor="text1"/>
        </w:rPr>
        <w:t xml:space="preserve">1, C1 = 6, C2 = 7.5, and G = 2.5. </w:t>
      </w:r>
      <w:r w:rsidR="7EB7F189" w:rsidRPr="52AAF2B0">
        <w:rPr>
          <w:rFonts w:ascii="Garamond" w:eastAsia="Garamond" w:hAnsi="Garamond" w:cs="Garamond"/>
          <w:color w:val="000000" w:themeColor="text1"/>
        </w:rPr>
        <w:t xml:space="preserve">The team also calculated </w:t>
      </w:r>
      <w:r w:rsidRPr="52AAF2B0">
        <w:rPr>
          <w:rFonts w:ascii="Garamond" w:eastAsia="Garamond" w:hAnsi="Garamond" w:cs="Garamond"/>
          <w:color w:val="000000" w:themeColor="text1"/>
        </w:rPr>
        <w:t>EVI values as seasonal trends</w:t>
      </w:r>
      <w:r w:rsidR="0032606C" w:rsidRPr="52AAF2B0">
        <w:rPr>
          <w:rFonts w:ascii="Garamond" w:eastAsia="Garamond" w:hAnsi="Garamond" w:cs="Garamond"/>
          <w:color w:val="000000" w:themeColor="text1"/>
        </w:rPr>
        <w:t xml:space="preserve"> </w:t>
      </w:r>
      <w:r w:rsidR="75DAC739" w:rsidRPr="52AAF2B0">
        <w:rPr>
          <w:rFonts w:ascii="Garamond" w:eastAsia="Garamond" w:hAnsi="Garamond" w:cs="Garamond"/>
          <w:color w:val="000000" w:themeColor="text1"/>
        </w:rPr>
        <w:t xml:space="preserve">and </w:t>
      </w:r>
      <w:r w:rsidRPr="52AAF2B0">
        <w:rPr>
          <w:rFonts w:ascii="Garamond" w:eastAsia="Garamond" w:hAnsi="Garamond" w:cs="Garamond"/>
          <w:color w:val="000000" w:themeColor="text1"/>
        </w:rPr>
        <w:t xml:space="preserve">plotted </w:t>
      </w:r>
      <w:r w:rsidR="13E2A23A" w:rsidRPr="52AAF2B0">
        <w:rPr>
          <w:rFonts w:ascii="Garamond" w:eastAsia="Garamond" w:hAnsi="Garamond" w:cs="Garamond"/>
          <w:color w:val="000000" w:themeColor="text1"/>
        </w:rPr>
        <w:t xml:space="preserve">them </w:t>
      </w:r>
      <w:r w:rsidRPr="52AAF2B0">
        <w:rPr>
          <w:rFonts w:ascii="Garamond" w:eastAsia="Garamond" w:hAnsi="Garamond" w:cs="Garamond"/>
          <w:color w:val="000000" w:themeColor="text1"/>
        </w:rPr>
        <w:t xml:space="preserve">in a time-series chart for each fire event. Finally, the </w:t>
      </w:r>
      <w:r w:rsidR="31EE04F5" w:rsidRPr="52AAF2B0">
        <w:rPr>
          <w:rFonts w:ascii="Garamond" w:eastAsia="Garamond" w:hAnsi="Garamond" w:cs="Garamond"/>
          <w:color w:val="000000" w:themeColor="text1"/>
        </w:rPr>
        <w:t xml:space="preserve">results of both the NDVI and EVI time-series were combined in a single graph. </w:t>
      </w:r>
    </w:p>
    <w:p w14:paraId="5E0A3C60" w14:textId="5D01571A" w:rsidR="57BF84FB" w:rsidRDefault="57BF84FB" w:rsidP="57BF84FB">
      <w:pPr>
        <w:spacing w:after="0" w:line="240" w:lineRule="auto"/>
        <w:rPr>
          <w:rFonts w:ascii="Garamond" w:eastAsia="Garamond" w:hAnsi="Garamond" w:cs="Garamond"/>
          <w:color w:val="000000" w:themeColor="text1"/>
        </w:rPr>
      </w:pPr>
    </w:p>
    <w:p w14:paraId="538A5F1D" w14:textId="20BE9355" w:rsidR="00A43059" w:rsidRPr="0066138C" w:rsidRDefault="209FB52A" w:rsidP="287BF317">
      <w:pPr>
        <w:spacing w:after="0" w:line="240" w:lineRule="auto"/>
        <w:rPr>
          <w:rFonts w:ascii="Garamond" w:hAnsi="Garamond" w:cs="Arial"/>
          <w:b/>
          <w:bCs/>
          <w:i/>
          <w:iCs/>
        </w:rPr>
      </w:pPr>
      <w:r w:rsidRPr="28FA330A">
        <w:rPr>
          <w:rFonts w:ascii="Garamond" w:hAnsi="Garamond" w:cs="Arial"/>
          <w:b/>
          <w:bCs/>
          <w:i/>
          <w:iCs/>
        </w:rPr>
        <w:t>3.3 Data Analysis</w:t>
      </w:r>
    </w:p>
    <w:p w14:paraId="72035F18" w14:textId="054D7DE4" w:rsidR="6AB5FDED" w:rsidRDefault="6AB5FDED" w:rsidP="6D063C17">
      <w:pPr>
        <w:spacing w:after="0" w:line="240" w:lineRule="auto"/>
      </w:pPr>
      <w:r w:rsidRPr="6D063C17">
        <w:rPr>
          <w:rFonts w:ascii="Garamond" w:eastAsia="Garamond" w:hAnsi="Garamond" w:cs="Garamond"/>
          <w:i/>
          <w:iCs/>
        </w:rPr>
        <w:t xml:space="preserve">3.3.1 </w:t>
      </w:r>
      <w:r w:rsidRPr="6D063C17">
        <w:rPr>
          <w:rFonts w:ascii="Garamond" w:eastAsia="Garamond" w:hAnsi="Garamond" w:cs="Garamond"/>
          <w:i/>
          <w:iCs/>
          <w:color w:val="000000" w:themeColor="text1"/>
        </w:rPr>
        <w:t>Spatially Averaged Time Serie</w:t>
      </w:r>
      <w:r w:rsidR="30E65334" w:rsidRPr="6D063C17">
        <w:rPr>
          <w:rFonts w:ascii="Garamond" w:eastAsia="Garamond" w:hAnsi="Garamond" w:cs="Garamond"/>
          <w:i/>
          <w:iCs/>
          <w:color w:val="000000" w:themeColor="text1"/>
        </w:rPr>
        <w:t>s</w:t>
      </w:r>
    </w:p>
    <w:p w14:paraId="613C89F0" w14:textId="5C9683CF" w:rsidR="6AB5FDED" w:rsidRDefault="6B3E2F87" w:rsidP="6D063C17">
      <w:pPr>
        <w:spacing w:after="0" w:line="240" w:lineRule="auto"/>
        <w:rPr>
          <w:rFonts w:ascii="Garamond" w:eastAsia="Garamond" w:hAnsi="Garamond" w:cs="Garamond"/>
          <w:color w:val="000000" w:themeColor="text1"/>
          <w:highlight w:val="yellow"/>
        </w:rPr>
      </w:pPr>
      <w:r w:rsidRPr="6D063C17">
        <w:rPr>
          <w:rFonts w:ascii="Garamond" w:eastAsia="Garamond" w:hAnsi="Garamond" w:cs="Garamond"/>
          <w:color w:val="000000" w:themeColor="text1"/>
        </w:rPr>
        <w:t xml:space="preserve">For </w:t>
      </w:r>
      <w:r w:rsidRPr="6D063C17">
        <w:rPr>
          <w:rFonts w:ascii="Garamond" w:eastAsia="Garamond" w:hAnsi="Garamond" w:cs="Garamond"/>
        </w:rPr>
        <w:t>each soil moisture, vegetation health, and fire potential variable</w:t>
      </w:r>
      <w:r w:rsidRPr="6D063C17">
        <w:rPr>
          <w:rFonts w:ascii="Garamond" w:eastAsia="Garamond" w:hAnsi="Garamond" w:cs="Garamond"/>
          <w:color w:val="000000" w:themeColor="text1"/>
        </w:rPr>
        <w:t xml:space="preserve">, </w:t>
      </w:r>
      <w:r w:rsidR="588A052D" w:rsidRPr="6D063C17">
        <w:rPr>
          <w:rFonts w:ascii="Garamond" w:eastAsia="Garamond" w:hAnsi="Garamond" w:cs="Garamond"/>
          <w:color w:val="000000" w:themeColor="text1"/>
        </w:rPr>
        <w:t xml:space="preserve">the team averaged </w:t>
      </w:r>
      <w:r w:rsidRPr="6D063C17">
        <w:rPr>
          <w:rFonts w:ascii="Garamond" w:eastAsia="Garamond" w:hAnsi="Garamond" w:cs="Garamond"/>
          <w:color w:val="000000" w:themeColor="text1"/>
        </w:rPr>
        <w:t>all observations within the defined study area for every available timestep in order to generate a spatially averaged time series of conditions in the short term (six months prior to fire event) and long term (</w:t>
      </w:r>
      <w:r w:rsidR="2B4DAC72" w:rsidRPr="6D063C17">
        <w:rPr>
          <w:rFonts w:ascii="Garamond" w:eastAsia="Garamond" w:hAnsi="Garamond" w:cs="Garamond"/>
          <w:color w:val="000000" w:themeColor="text1"/>
        </w:rPr>
        <w:t>a decade</w:t>
      </w:r>
      <w:r w:rsidRPr="6D063C17">
        <w:rPr>
          <w:rFonts w:ascii="Garamond" w:eastAsia="Garamond" w:hAnsi="Garamond" w:cs="Garamond"/>
          <w:color w:val="000000" w:themeColor="text1"/>
        </w:rPr>
        <w:t xml:space="preserve"> prior to fire event). </w:t>
      </w:r>
      <w:r w:rsidRPr="6D063C17">
        <w:rPr>
          <w:rFonts w:ascii="Garamond" w:eastAsia="Garamond" w:hAnsi="Garamond" w:cs="Garamond"/>
          <w:color w:val="000000" w:themeColor="text1"/>
        </w:rPr>
        <w:lastRenderedPageBreak/>
        <w:t xml:space="preserve">These time series </w:t>
      </w:r>
      <w:r w:rsidR="0044372E" w:rsidRPr="6D063C17">
        <w:rPr>
          <w:rFonts w:ascii="Garamond" w:eastAsia="Garamond" w:hAnsi="Garamond" w:cs="Garamond"/>
          <w:color w:val="000000" w:themeColor="text1"/>
        </w:rPr>
        <w:t>visualized</w:t>
      </w:r>
      <w:r w:rsidRPr="6D063C17">
        <w:rPr>
          <w:rFonts w:ascii="Garamond" w:eastAsia="Garamond" w:hAnsi="Garamond" w:cs="Garamond"/>
          <w:color w:val="000000" w:themeColor="text1"/>
        </w:rPr>
        <w:t xml:space="preserve"> </w:t>
      </w:r>
      <w:r w:rsidR="72233E99" w:rsidRPr="6D063C17">
        <w:rPr>
          <w:rFonts w:ascii="Garamond" w:eastAsia="Garamond" w:hAnsi="Garamond" w:cs="Garamond"/>
          <w:color w:val="000000" w:themeColor="text1"/>
        </w:rPr>
        <w:t>the relationship</w:t>
      </w:r>
      <w:r w:rsidR="0044372E" w:rsidRPr="6D063C17">
        <w:rPr>
          <w:rFonts w:ascii="Garamond" w:eastAsia="Garamond" w:hAnsi="Garamond" w:cs="Garamond"/>
          <w:color w:val="000000" w:themeColor="text1"/>
        </w:rPr>
        <w:t>s</w:t>
      </w:r>
      <w:r w:rsidR="72233E99" w:rsidRPr="6D063C17">
        <w:rPr>
          <w:rFonts w:ascii="Garamond" w:eastAsia="Garamond" w:hAnsi="Garamond" w:cs="Garamond"/>
          <w:color w:val="000000" w:themeColor="text1"/>
        </w:rPr>
        <w:t xml:space="preserve"> </w:t>
      </w:r>
      <w:r w:rsidR="0044372E" w:rsidRPr="6D063C17">
        <w:rPr>
          <w:rFonts w:ascii="Garamond" w:eastAsia="Garamond" w:hAnsi="Garamond" w:cs="Garamond"/>
          <w:color w:val="000000" w:themeColor="text1"/>
        </w:rPr>
        <w:t>among</w:t>
      </w:r>
      <w:r w:rsidR="72233E99" w:rsidRPr="6D063C17">
        <w:rPr>
          <w:rFonts w:ascii="Garamond" w:eastAsia="Garamond" w:hAnsi="Garamond" w:cs="Garamond"/>
          <w:color w:val="000000" w:themeColor="text1"/>
        </w:rPr>
        <w:t xml:space="preserve"> variable behaviors and</w:t>
      </w:r>
      <w:r w:rsidRPr="6D063C17">
        <w:rPr>
          <w:rFonts w:ascii="Garamond" w:eastAsia="Garamond" w:hAnsi="Garamond" w:cs="Garamond"/>
          <w:color w:val="000000" w:themeColor="text1"/>
        </w:rPr>
        <w:t xml:space="preserve"> </w:t>
      </w:r>
      <w:r w:rsidR="00706088" w:rsidRPr="6D063C17">
        <w:rPr>
          <w:rFonts w:ascii="Garamond" w:eastAsia="Garamond" w:hAnsi="Garamond" w:cs="Garamond"/>
          <w:color w:val="000000" w:themeColor="text1"/>
        </w:rPr>
        <w:t>depicted</w:t>
      </w:r>
      <w:r w:rsidRPr="6D063C17">
        <w:rPr>
          <w:rFonts w:ascii="Garamond" w:eastAsia="Garamond" w:hAnsi="Garamond" w:cs="Garamond"/>
          <w:color w:val="000000" w:themeColor="text1"/>
        </w:rPr>
        <w:t xml:space="preserve"> trends </w:t>
      </w:r>
      <w:r w:rsidR="0044372E" w:rsidRPr="6D063C17">
        <w:rPr>
          <w:rFonts w:ascii="Garamond" w:eastAsia="Garamond" w:hAnsi="Garamond" w:cs="Garamond"/>
          <w:color w:val="000000" w:themeColor="text1"/>
        </w:rPr>
        <w:t>in these</w:t>
      </w:r>
      <w:r w:rsidRPr="6D063C17">
        <w:rPr>
          <w:rFonts w:ascii="Garamond" w:eastAsia="Garamond" w:hAnsi="Garamond" w:cs="Garamond"/>
          <w:color w:val="000000" w:themeColor="text1"/>
        </w:rPr>
        <w:t xml:space="preserve"> variables </w:t>
      </w:r>
      <w:r w:rsidR="006C790A" w:rsidRPr="6D063C17">
        <w:rPr>
          <w:rFonts w:ascii="Garamond" w:eastAsia="Garamond" w:hAnsi="Garamond" w:cs="Garamond"/>
          <w:color w:val="000000" w:themeColor="text1"/>
        </w:rPr>
        <w:t>compare to</w:t>
      </w:r>
      <w:r w:rsidRPr="6D063C17">
        <w:rPr>
          <w:rFonts w:ascii="Garamond" w:eastAsia="Garamond" w:hAnsi="Garamond" w:cs="Garamond"/>
          <w:color w:val="000000" w:themeColor="text1"/>
        </w:rPr>
        <w:t xml:space="preserve"> </w:t>
      </w:r>
      <w:r w:rsidR="005D1384" w:rsidRPr="6D063C17">
        <w:rPr>
          <w:rFonts w:ascii="Garamond" w:eastAsia="Garamond" w:hAnsi="Garamond" w:cs="Garamond"/>
          <w:color w:val="000000" w:themeColor="text1"/>
        </w:rPr>
        <w:t>typical</w:t>
      </w:r>
      <w:r w:rsidRPr="6D063C17">
        <w:rPr>
          <w:rFonts w:ascii="Garamond" w:eastAsia="Garamond" w:hAnsi="Garamond" w:cs="Garamond"/>
          <w:color w:val="000000" w:themeColor="text1"/>
        </w:rPr>
        <w:t xml:space="preserve"> conditions in the lead-up to a fire event. </w:t>
      </w:r>
    </w:p>
    <w:p w14:paraId="16B1B25B" w14:textId="180A53EA" w:rsidR="6D063C17" w:rsidRDefault="6D063C17" w:rsidP="6D063C17">
      <w:pPr>
        <w:spacing w:after="0" w:line="240" w:lineRule="auto"/>
        <w:rPr>
          <w:rFonts w:ascii="Garamond" w:eastAsia="Garamond" w:hAnsi="Garamond" w:cs="Garamond"/>
          <w:color w:val="000000" w:themeColor="text1"/>
        </w:rPr>
      </w:pPr>
    </w:p>
    <w:p w14:paraId="539E1C30" w14:textId="0BBB9567" w:rsidR="6AB5FDED" w:rsidRDefault="6AB5FDED" w:rsidP="6D063C17">
      <w:pPr>
        <w:spacing w:after="0" w:line="240" w:lineRule="auto"/>
        <w:rPr>
          <w:rFonts w:ascii="Garamond" w:eastAsia="Garamond" w:hAnsi="Garamond" w:cs="Garamond"/>
          <w:i/>
          <w:iCs/>
          <w:color w:val="000000" w:themeColor="text1"/>
        </w:rPr>
      </w:pPr>
      <w:r w:rsidRPr="6D063C17">
        <w:rPr>
          <w:rFonts w:ascii="Garamond" w:eastAsia="Garamond" w:hAnsi="Garamond" w:cs="Garamond"/>
          <w:i/>
          <w:iCs/>
          <w:color w:val="000000" w:themeColor="text1"/>
        </w:rPr>
        <w:t>3.3.2 Fire Potential, Vegetation Health, and Soil Moisture Maps</w:t>
      </w:r>
    </w:p>
    <w:p w14:paraId="14CCC040" w14:textId="58DAED52" w:rsidR="6AB5FDED" w:rsidRPr="006373FB" w:rsidRDefault="6B3E2F87" w:rsidP="6D063C17">
      <w:pPr>
        <w:spacing w:after="0" w:line="240" w:lineRule="auto"/>
        <w:rPr>
          <w:rFonts w:ascii="Garamond" w:eastAsia="Garamond" w:hAnsi="Garamond" w:cs="Garamond"/>
        </w:rPr>
      </w:pPr>
      <w:r w:rsidRPr="52AAF2B0">
        <w:rPr>
          <w:rFonts w:ascii="Garamond" w:eastAsia="Garamond" w:hAnsi="Garamond" w:cs="Garamond"/>
        </w:rPr>
        <w:t xml:space="preserve">In order to visualize the </w:t>
      </w:r>
      <w:r w:rsidR="00BB79DC" w:rsidRPr="52AAF2B0">
        <w:rPr>
          <w:rFonts w:ascii="Garamond" w:eastAsia="Garamond" w:hAnsi="Garamond" w:cs="Garamond"/>
        </w:rPr>
        <w:t>spatial</w:t>
      </w:r>
      <w:r w:rsidRPr="52AAF2B0">
        <w:rPr>
          <w:rFonts w:ascii="Garamond" w:eastAsia="Garamond" w:hAnsi="Garamond" w:cs="Garamond"/>
        </w:rPr>
        <w:t xml:space="preserve"> changes </w:t>
      </w:r>
      <w:r w:rsidR="00BB79DC" w:rsidRPr="52AAF2B0">
        <w:rPr>
          <w:rFonts w:ascii="Garamond" w:eastAsia="Garamond" w:hAnsi="Garamond" w:cs="Garamond"/>
        </w:rPr>
        <w:t>among</w:t>
      </w:r>
      <w:r w:rsidRPr="52AAF2B0">
        <w:rPr>
          <w:rFonts w:ascii="Garamond" w:eastAsia="Garamond" w:hAnsi="Garamond" w:cs="Garamond"/>
        </w:rPr>
        <w:t xml:space="preserve"> all variables in the lead up to fire events and how </w:t>
      </w:r>
      <w:r w:rsidR="00BB79DC" w:rsidRPr="52AAF2B0">
        <w:rPr>
          <w:rFonts w:ascii="Garamond" w:eastAsia="Garamond" w:hAnsi="Garamond" w:cs="Garamond"/>
        </w:rPr>
        <w:t>those</w:t>
      </w:r>
      <w:r w:rsidRPr="52AAF2B0">
        <w:rPr>
          <w:rFonts w:ascii="Garamond" w:eastAsia="Garamond" w:hAnsi="Garamond" w:cs="Garamond"/>
        </w:rPr>
        <w:t xml:space="preserve"> trends </w:t>
      </w:r>
      <w:r w:rsidR="00BB79DC" w:rsidRPr="52AAF2B0">
        <w:rPr>
          <w:rFonts w:ascii="Garamond" w:eastAsia="Garamond" w:hAnsi="Garamond" w:cs="Garamond"/>
        </w:rPr>
        <w:t>compare</w:t>
      </w:r>
      <w:r w:rsidRPr="52AAF2B0">
        <w:rPr>
          <w:rFonts w:ascii="Garamond" w:eastAsia="Garamond" w:hAnsi="Garamond" w:cs="Garamond"/>
        </w:rPr>
        <w:t xml:space="preserve"> </w:t>
      </w:r>
      <w:r w:rsidR="00BB79DC" w:rsidRPr="52AAF2B0">
        <w:rPr>
          <w:rFonts w:ascii="Garamond" w:eastAsia="Garamond" w:hAnsi="Garamond" w:cs="Garamond"/>
        </w:rPr>
        <w:t>to</w:t>
      </w:r>
      <w:r w:rsidRPr="52AAF2B0">
        <w:rPr>
          <w:rFonts w:ascii="Garamond" w:eastAsia="Garamond" w:hAnsi="Garamond" w:cs="Garamond"/>
        </w:rPr>
        <w:t xml:space="preserve"> typical conditions in the study area, </w:t>
      </w:r>
      <w:r w:rsidR="0E182C87" w:rsidRPr="52AAF2B0">
        <w:rPr>
          <w:rFonts w:ascii="Garamond" w:eastAsia="Garamond" w:hAnsi="Garamond" w:cs="Garamond"/>
        </w:rPr>
        <w:t xml:space="preserve">the team generated </w:t>
      </w:r>
      <w:r w:rsidRPr="52AAF2B0">
        <w:rPr>
          <w:rFonts w:ascii="Garamond" w:eastAsia="Garamond" w:hAnsi="Garamond" w:cs="Garamond"/>
        </w:rPr>
        <w:t>maps for each variable during the month prior to each fire event. Additionally, a long</w:t>
      </w:r>
      <w:r w:rsidR="06A9816C" w:rsidRPr="52AAF2B0">
        <w:rPr>
          <w:rFonts w:ascii="Garamond" w:eastAsia="Garamond" w:hAnsi="Garamond" w:cs="Garamond"/>
        </w:rPr>
        <w:t>-</w:t>
      </w:r>
      <w:r w:rsidRPr="52AAF2B0">
        <w:rPr>
          <w:rFonts w:ascii="Garamond" w:eastAsia="Garamond" w:hAnsi="Garamond" w:cs="Garamond"/>
        </w:rPr>
        <w:t>term, seasonally</w:t>
      </w:r>
      <w:r w:rsidR="562989F0" w:rsidRPr="52AAF2B0">
        <w:rPr>
          <w:rFonts w:ascii="Garamond" w:eastAsia="Garamond" w:hAnsi="Garamond" w:cs="Garamond"/>
        </w:rPr>
        <w:t>-</w:t>
      </w:r>
      <w:r w:rsidRPr="52AAF2B0">
        <w:rPr>
          <w:rFonts w:ascii="Garamond" w:eastAsia="Garamond" w:hAnsi="Garamond" w:cs="Garamond"/>
        </w:rPr>
        <w:t>adjusted average of corresponding conditions during the 7</w:t>
      </w:r>
      <w:r w:rsidR="3345D60E" w:rsidRPr="52AAF2B0">
        <w:rPr>
          <w:rFonts w:ascii="Garamond" w:eastAsia="Garamond" w:hAnsi="Garamond" w:cs="Garamond"/>
        </w:rPr>
        <w:t>–</w:t>
      </w:r>
      <w:r w:rsidR="11F56086" w:rsidRPr="52AAF2B0">
        <w:rPr>
          <w:rFonts w:ascii="Garamond" w:eastAsia="Garamond" w:hAnsi="Garamond" w:cs="Garamond"/>
        </w:rPr>
        <w:t>10</w:t>
      </w:r>
      <w:r w:rsidRPr="52AAF2B0">
        <w:rPr>
          <w:rFonts w:ascii="Garamond" w:eastAsia="Garamond" w:hAnsi="Garamond" w:cs="Garamond"/>
        </w:rPr>
        <w:t xml:space="preserve"> years prior to fire events were generated in order to compare those maps to average conditions. </w:t>
      </w:r>
    </w:p>
    <w:p w14:paraId="47128BFF" w14:textId="34BEC001" w:rsidR="6D063C17" w:rsidRDefault="6D063C17" w:rsidP="6D063C17">
      <w:pPr>
        <w:spacing w:after="0" w:line="240" w:lineRule="auto"/>
        <w:rPr>
          <w:rFonts w:ascii="Garamond" w:eastAsia="Garamond" w:hAnsi="Garamond" w:cs="Garamond"/>
        </w:rPr>
      </w:pPr>
    </w:p>
    <w:p w14:paraId="25E89B1C" w14:textId="14B60BE0" w:rsidR="6AB5FDED" w:rsidRDefault="6AB5FDED" w:rsidP="6D063C17">
      <w:pPr>
        <w:spacing w:after="0" w:line="240" w:lineRule="auto"/>
        <w:rPr>
          <w:rFonts w:ascii="Garamond" w:eastAsia="Garamond" w:hAnsi="Garamond" w:cs="Garamond"/>
          <w:i/>
          <w:iCs/>
          <w:color w:val="000000" w:themeColor="text1"/>
        </w:rPr>
      </w:pPr>
      <w:r w:rsidRPr="6D063C17">
        <w:rPr>
          <w:rFonts w:ascii="Garamond" w:eastAsia="Garamond" w:hAnsi="Garamond" w:cs="Garamond"/>
          <w:i/>
          <w:iCs/>
          <w:color w:val="000000" w:themeColor="text1"/>
        </w:rPr>
        <w:t>3.3.3 Correlation Analysis</w:t>
      </w:r>
    </w:p>
    <w:p w14:paraId="1C1AF7CD" w14:textId="3D2CCACE" w:rsidR="00F121FB" w:rsidRPr="0066138C" w:rsidRDefault="1ECFA9D3" w:rsidP="6D063C17">
      <w:pPr>
        <w:spacing w:after="0" w:line="240" w:lineRule="auto"/>
        <w:rPr>
          <w:rFonts w:ascii="Garamond" w:eastAsia="Garamond" w:hAnsi="Garamond" w:cs="Garamond"/>
          <w:color w:val="000000" w:themeColor="text1"/>
        </w:rPr>
      </w:pPr>
      <w:r w:rsidRPr="6D063C17">
        <w:rPr>
          <w:rFonts w:ascii="Garamond" w:eastAsia="Garamond" w:hAnsi="Garamond" w:cs="Garamond"/>
          <w:color w:val="000000" w:themeColor="text1"/>
        </w:rPr>
        <w:t xml:space="preserve">In order to determine which soil moisture standardization methods </w:t>
      </w:r>
      <w:r w:rsidR="44E40F3B" w:rsidRPr="6D063C17">
        <w:rPr>
          <w:rFonts w:ascii="Garamond" w:eastAsia="Garamond" w:hAnsi="Garamond" w:cs="Garamond"/>
          <w:color w:val="000000" w:themeColor="text1"/>
        </w:rPr>
        <w:t xml:space="preserve">were </w:t>
      </w:r>
      <w:r w:rsidRPr="6D063C17">
        <w:rPr>
          <w:rFonts w:ascii="Garamond" w:eastAsia="Garamond" w:hAnsi="Garamond" w:cs="Garamond"/>
          <w:color w:val="000000" w:themeColor="text1"/>
        </w:rPr>
        <w:t xml:space="preserve">most aligned with the vegetation health and fire potential indices, </w:t>
      </w:r>
      <w:r w:rsidR="2882DA01" w:rsidRPr="6D063C17">
        <w:rPr>
          <w:rFonts w:ascii="Garamond" w:eastAsia="Garamond" w:hAnsi="Garamond" w:cs="Garamond"/>
          <w:color w:val="000000" w:themeColor="text1"/>
        </w:rPr>
        <w:t xml:space="preserve">the team calculated a </w:t>
      </w:r>
      <w:r w:rsidRPr="6D063C17">
        <w:rPr>
          <w:rFonts w:ascii="Garamond" w:eastAsia="Garamond" w:hAnsi="Garamond" w:cs="Garamond"/>
          <w:color w:val="000000" w:themeColor="text1"/>
        </w:rPr>
        <w:t xml:space="preserve">Pearson correlation coefficient </w:t>
      </w:r>
      <w:r w:rsidR="1315A76F" w:rsidRPr="6D063C17">
        <w:rPr>
          <w:rFonts w:ascii="Garamond" w:eastAsia="Garamond" w:hAnsi="Garamond" w:cs="Garamond"/>
          <w:color w:val="000000" w:themeColor="text1"/>
        </w:rPr>
        <w:t xml:space="preserve">to assess </w:t>
      </w:r>
      <w:r w:rsidRPr="6D063C17">
        <w:rPr>
          <w:rFonts w:ascii="Garamond" w:eastAsia="Garamond" w:hAnsi="Garamond" w:cs="Garamond"/>
          <w:color w:val="000000" w:themeColor="text1"/>
        </w:rPr>
        <w:t>the relationship</w:t>
      </w:r>
      <w:r w:rsidR="46B0A33E" w:rsidRPr="6D063C17">
        <w:rPr>
          <w:rFonts w:ascii="Garamond" w:eastAsia="Garamond" w:hAnsi="Garamond" w:cs="Garamond"/>
          <w:color w:val="000000" w:themeColor="text1"/>
        </w:rPr>
        <w:t>s</w:t>
      </w:r>
      <w:r w:rsidRPr="6D063C17">
        <w:rPr>
          <w:rFonts w:ascii="Garamond" w:eastAsia="Garamond" w:hAnsi="Garamond" w:cs="Garamond"/>
          <w:color w:val="000000" w:themeColor="text1"/>
        </w:rPr>
        <w:t xml:space="preserve"> between each of the soil moisture time series </w:t>
      </w:r>
      <w:r w:rsidR="64C23919" w:rsidRPr="6D063C17">
        <w:rPr>
          <w:rFonts w:ascii="Garamond" w:eastAsia="Garamond" w:hAnsi="Garamond" w:cs="Garamond"/>
          <w:color w:val="000000" w:themeColor="text1"/>
        </w:rPr>
        <w:t xml:space="preserve">and </w:t>
      </w:r>
      <w:r w:rsidRPr="6D063C17">
        <w:rPr>
          <w:rFonts w:ascii="Garamond" w:eastAsia="Garamond" w:hAnsi="Garamond" w:cs="Garamond"/>
          <w:color w:val="000000" w:themeColor="text1"/>
        </w:rPr>
        <w:t xml:space="preserve">each of the vegetation health and fire potential indices. The relationships with the strongest correlation were noted, as these provide the most promising opportunity for the use of remotely sensed soil moisture in future fire potential monitoring. </w:t>
      </w:r>
      <w:r w:rsidR="455EEC9C" w:rsidRPr="6D063C17">
        <w:rPr>
          <w:rFonts w:ascii="Garamond" w:eastAsia="Garamond" w:hAnsi="Garamond" w:cs="Garamond"/>
          <w:color w:val="000000" w:themeColor="text1"/>
        </w:rPr>
        <w:t xml:space="preserve">Each analysis was </w:t>
      </w:r>
      <w:r w:rsidR="5CAD24A1" w:rsidRPr="6D063C17">
        <w:rPr>
          <w:rFonts w:ascii="Garamond" w:eastAsia="Garamond" w:hAnsi="Garamond" w:cs="Garamond"/>
          <w:color w:val="000000" w:themeColor="text1"/>
        </w:rPr>
        <w:t xml:space="preserve">conducted </w:t>
      </w:r>
      <w:r w:rsidR="455EEC9C" w:rsidRPr="6D063C17">
        <w:rPr>
          <w:rFonts w:ascii="Garamond" w:eastAsia="Garamond" w:hAnsi="Garamond" w:cs="Garamond"/>
          <w:color w:val="000000" w:themeColor="text1"/>
        </w:rPr>
        <w:t xml:space="preserve">over varying time frames, but this correlation analysis was performed for the six months preceding each fire event for </w:t>
      </w:r>
      <w:r w:rsidR="2553C7BA" w:rsidRPr="6D063C17">
        <w:rPr>
          <w:rFonts w:ascii="Garamond" w:eastAsia="Garamond" w:hAnsi="Garamond" w:cs="Garamond"/>
          <w:color w:val="000000" w:themeColor="text1"/>
        </w:rPr>
        <w:t>more confident results.</w:t>
      </w:r>
    </w:p>
    <w:p w14:paraId="05F570E0" w14:textId="0C42A354" w:rsidR="4D8DAE20" w:rsidRDefault="4D8DAE20" w:rsidP="4D8DAE20">
      <w:pPr>
        <w:spacing w:after="0" w:line="240" w:lineRule="auto"/>
        <w:rPr>
          <w:rFonts w:ascii="Garamond" w:eastAsia="Garamond" w:hAnsi="Garamond" w:cs="Garamond"/>
          <w:color w:val="000000" w:themeColor="text1"/>
        </w:rPr>
      </w:pPr>
    </w:p>
    <w:p w14:paraId="1F53876F" w14:textId="19C5C55F"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497A71B7" w14:textId="5D0BAC1D" w:rsidR="3074FAC9" w:rsidRDefault="00621AB9" w:rsidP="58EB63C1">
      <w:pPr>
        <w:spacing w:after="0" w:line="240" w:lineRule="auto"/>
        <w:rPr>
          <w:rFonts w:ascii="Garamond" w:hAnsi="Garamond"/>
          <w:b/>
          <w:i/>
        </w:rPr>
      </w:pPr>
      <w:r w:rsidRPr="58EB63C1">
        <w:rPr>
          <w:rFonts w:ascii="Garamond" w:hAnsi="Garamond"/>
          <w:b/>
          <w:i/>
        </w:rPr>
        <w:t>4.1 Analysis of Results</w:t>
      </w:r>
    </w:p>
    <w:p w14:paraId="4F174FEF" w14:textId="05CD3A66" w:rsidR="0F22E393" w:rsidRDefault="0F22E393" w:rsidP="3D9E0AC8">
      <w:pPr>
        <w:pStyle w:val="NoSpacing"/>
        <w:rPr>
          <w:rFonts w:ascii="Garamond" w:eastAsia="Times New Roman" w:hAnsi="Garamond" w:cs="Arial"/>
          <w:i/>
          <w:iCs/>
        </w:rPr>
      </w:pPr>
      <w:r w:rsidRPr="3D9E0AC8">
        <w:rPr>
          <w:rFonts w:ascii="Garamond" w:eastAsia="Times New Roman" w:hAnsi="Garamond" w:cs="Arial"/>
          <w:i/>
          <w:iCs/>
        </w:rPr>
        <w:t xml:space="preserve">4.1.1 Fuel Load </w:t>
      </w:r>
      <w:r w:rsidR="54DE4570" w:rsidRPr="3D9E0AC8">
        <w:rPr>
          <w:rFonts w:ascii="Garamond" w:eastAsia="Times New Roman" w:hAnsi="Garamond" w:cs="Arial"/>
          <w:i/>
          <w:iCs/>
        </w:rPr>
        <w:t>Analysis</w:t>
      </w:r>
    </w:p>
    <w:p w14:paraId="45117F1D" w14:textId="6E645AB6" w:rsidR="3D9E0AC8" w:rsidRDefault="3D9E0AC8" w:rsidP="3D9E0AC8">
      <w:pPr>
        <w:pStyle w:val="NoSpacing"/>
        <w:rPr>
          <w:rFonts w:ascii="Garamond" w:eastAsia="Times New Roman" w:hAnsi="Garamond" w:cs="Arial"/>
        </w:rPr>
      </w:pPr>
    </w:p>
    <w:p w14:paraId="3376C296" w14:textId="782EE99C" w:rsidR="441DE353" w:rsidRDefault="11D47D97" w:rsidP="3D9E0AC8">
      <w:pPr>
        <w:pStyle w:val="NoSpacing"/>
        <w:jc w:val="center"/>
      </w:pPr>
      <w:r>
        <w:rPr>
          <w:noProof/>
        </w:rPr>
        <w:drawing>
          <wp:inline distT="0" distB="0" distL="0" distR="0" wp14:anchorId="79CD1D08" wp14:editId="0D5DA3EF">
            <wp:extent cx="2656349" cy="1463040"/>
            <wp:effectExtent l="0" t="0" r="0" b="3810"/>
            <wp:docPr id="1765841859" name="Picture 17658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841859"/>
                    <pic:cNvPicPr/>
                  </pic:nvPicPr>
                  <pic:blipFill>
                    <a:blip r:embed="rId14">
                      <a:extLst>
                        <a:ext uri="{28A0092B-C50C-407E-A947-70E740481C1C}">
                          <a14:useLocalDpi xmlns:a14="http://schemas.microsoft.com/office/drawing/2010/main" val="0"/>
                        </a:ext>
                      </a:extLst>
                    </a:blip>
                    <a:srcRect b="985"/>
                    <a:stretch>
                      <a:fillRect/>
                    </a:stretch>
                  </pic:blipFill>
                  <pic:spPr>
                    <a:xfrm>
                      <a:off x="0" y="0"/>
                      <a:ext cx="2656349" cy="1463040"/>
                    </a:xfrm>
                    <a:prstGeom prst="rect">
                      <a:avLst/>
                    </a:prstGeom>
                  </pic:spPr>
                </pic:pic>
              </a:graphicData>
            </a:graphic>
          </wp:inline>
        </w:drawing>
      </w:r>
      <w:r w:rsidR="30FC4138">
        <w:rPr>
          <w:noProof/>
        </w:rPr>
        <w:drawing>
          <wp:inline distT="0" distB="0" distL="0" distR="0" wp14:anchorId="41BB89CA" wp14:editId="50F17FD0">
            <wp:extent cx="2640072" cy="1463040"/>
            <wp:effectExtent l="0" t="0" r="8255" b="3810"/>
            <wp:docPr id="452768946" name="Picture 45276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68946"/>
                    <pic:cNvPicPr/>
                  </pic:nvPicPr>
                  <pic:blipFill>
                    <a:blip r:embed="rId15">
                      <a:extLst>
                        <a:ext uri="{28A0092B-C50C-407E-A947-70E740481C1C}">
                          <a14:useLocalDpi xmlns:a14="http://schemas.microsoft.com/office/drawing/2010/main" val="0"/>
                        </a:ext>
                      </a:extLst>
                    </a:blip>
                    <a:stretch>
                      <a:fillRect/>
                    </a:stretch>
                  </pic:blipFill>
                  <pic:spPr>
                    <a:xfrm>
                      <a:off x="0" y="0"/>
                      <a:ext cx="2640072" cy="1463040"/>
                    </a:xfrm>
                    <a:prstGeom prst="rect">
                      <a:avLst/>
                    </a:prstGeom>
                  </pic:spPr>
                </pic:pic>
              </a:graphicData>
            </a:graphic>
          </wp:inline>
        </w:drawing>
      </w:r>
    </w:p>
    <w:p w14:paraId="723C9C3D" w14:textId="40E5CC19" w:rsidR="54DE4570" w:rsidRPr="0032606C" w:rsidRDefault="54DE4570"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411CFB41" w:rsidRPr="6D063C17">
        <w:rPr>
          <w:rFonts w:ascii="Garamond" w:eastAsia="Garamond" w:hAnsi="Garamond" w:cs="Garamond"/>
          <w:i/>
          <w:iCs/>
        </w:rPr>
        <w:t>2</w:t>
      </w:r>
      <w:r w:rsidRPr="6D063C17">
        <w:rPr>
          <w:rFonts w:ascii="Garamond" w:eastAsia="Garamond" w:hAnsi="Garamond" w:cs="Garamond"/>
          <w:i/>
          <w:iCs/>
        </w:rPr>
        <w:t xml:space="preserve">: </w:t>
      </w:r>
      <w:r w:rsidR="06B6DD44" w:rsidRPr="0032606C">
        <w:rPr>
          <w:rFonts w:ascii="Garamond" w:eastAsia="Garamond" w:hAnsi="Garamond" w:cs="Garamond"/>
        </w:rPr>
        <w:t>Chart</w:t>
      </w:r>
      <w:r w:rsidR="4F231A37" w:rsidRPr="0032606C">
        <w:rPr>
          <w:rFonts w:ascii="Garamond" w:eastAsia="Garamond" w:hAnsi="Garamond" w:cs="Garamond"/>
        </w:rPr>
        <w:t>s</w:t>
      </w:r>
      <w:r w:rsidRPr="0032606C">
        <w:rPr>
          <w:rFonts w:ascii="Garamond" w:eastAsia="Garamond" w:hAnsi="Garamond" w:cs="Garamond"/>
        </w:rPr>
        <w:t xml:space="preserve"> displaying the </w:t>
      </w:r>
      <w:r w:rsidR="5E0DEB6A" w:rsidRPr="0032606C">
        <w:rPr>
          <w:rFonts w:ascii="Garamond" w:eastAsia="Garamond" w:hAnsi="Garamond" w:cs="Garamond"/>
        </w:rPr>
        <w:t>KBDI</w:t>
      </w:r>
      <w:r w:rsidRPr="0032606C">
        <w:rPr>
          <w:rFonts w:ascii="Garamond" w:eastAsia="Garamond" w:hAnsi="Garamond" w:cs="Garamond"/>
        </w:rPr>
        <w:t xml:space="preserve"> </w:t>
      </w:r>
      <w:r w:rsidR="70A6B27D" w:rsidRPr="0032606C">
        <w:rPr>
          <w:rFonts w:ascii="Garamond" w:eastAsia="Garamond" w:hAnsi="Garamond" w:cs="Garamond"/>
        </w:rPr>
        <w:t>preceding</w:t>
      </w:r>
      <w:r w:rsidRPr="0032606C">
        <w:rPr>
          <w:rFonts w:ascii="Garamond" w:eastAsia="Garamond" w:hAnsi="Garamond" w:cs="Garamond"/>
        </w:rPr>
        <w:t xml:space="preserve"> the Chimney Tops 2 </w:t>
      </w:r>
      <w:r w:rsidR="3BCCA96C" w:rsidRPr="0032606C">
        <w:rPr>
          <w:rFonts w:ascii="Garamond" w:eastAsia="Garamond" w:hAnsi="Garamond" w:cs="Garamond"/>
        </w:rPr>
        <w:t>and Bootleg Fires.</w:t>
      </w:r>
    </w:p>
    <w:p w14:paraId="0D7AC497" w14:textId="385C9C89" w:rsidR="3D9E0AC8" w:rsidRDefault="3D9E0AC8" w:rsidP="3D9E0AC8">
      <w:pPr>
        <w:pStyle w:val="NoSpacing"/>
      </w:pPr>
    </w:p>
    <w:p w14:paraId="07A933DD" w14:textId="1DECB56F" w:rsidR="3D9E0AC8" w:rsidRDefault="2913682C" w:rsidP="3D9E0AC8">
      <w:pPr>
        <w:pStyle w:val="NoSpacing"/>
        <w:rPr>
          <w:rFonts w:ascii="Garamond" w:eastAsia="Times New Roman" w:hAnsi="Garamond" w:cs="Arial"/>
        </w:rPr>
      </w:pPr>
      <w:r w:rsidRPr="58EB63C1">
        <w:rPr>
          <w:rFonts w:ascii="Garamond" w:eastAsia="Times New Roman" w:hAnsi="Garamond" w:cs="Arial"/>
        </w:rPr>
        <w:t xml:space="preserve">Figure </w:t>
      </w:r>
      <w:r w:rsidR="6CA41C0F" w:rsidRPr="4E30CDF8">
        <w:rPr>
          <w:rFonts w:ascii="Garamond" w:eastAsia="Times New Roman" w:hAnsi="Garamond" w:cs="Arial"/>
        </w:rPr>
        <w:t>2</w:t>
      </w:r>
      <w:r w:rsidRPr="4E30CDF8">
        <w:rPr>
          <w:rFonts w:ascii="Garamond" w:eastAsia="Times New Roman" w:hAnsi="Garamond" w:cs="Arial"/>
        </w:rPr>
        <w:t xml:space="preserve"> </w:t>
      </w:r>
      <w:r w:rsidRPr="5E0CB578">
        <w:rPr>
          <w:rFonts w:ascii="Garamond" w:eastAsia="Times New Roman" w:hAnsi="Garamond" w:cs="Arial"/>
        </w:rPr>
        <w:t>show</w:t>
      </w:r>
      <w:r w:rsidR="32BCB8E5" w:rsidRPr="5E0CB578">
        <w:rPr>
          <w:rFonts w:ascii="Garamond" w:eastAsia="Times New Roman" w:hAnsi="Garamond" w:cs="Arial"/>
        </w:rPr>
        <w:t>s</w:t>
      </w:r>
      <w:r w:rsidRPr="58EB63C1">
        <w:rPr>
          <w:rFonts w:ascii="Garamond" w:eastAsia="Times New Roman" w:hAnsi="Garamond" w:cs="Arial"/>
        </w:rPr>
        <w:t xml:space="preserve"> t</w:t>
      </w:r>
      <w:r w:rsidR="0C95F573" w:rsidRPr="58EB63C1">
        <w:rPr>
          <w:rFonts w:ascii="Garamond" w:eastAsia="Times New Roman" w:hAnsi="Garamond" w:cs="Arial"/>
        </w:rPr>
        <w:t xml:space="preserve">he </w:t>
      </w:r>
      <w:r w:rsidR="30D52F22" w:rsidRPr="58EB63C1">
        <w:rPr>
          <w:rFonts w:ascii="Garamond" w:eastAsia="Times New Roman" w:hAnsi="Garamond" w:cs="Arial"/>
        </w:rPr>
        <w:t xml:space="preserve">spatially averaged </w:t>
      </w:r>
      <w:r w:rsidR="0C95F573" w:rsidRPr="58EB63C1">
        <w:rPr>
          <w:rFonts w:ascii="Garamond" w:eastAsia="Times New Roman" w:hAnsi="Garamond" w:cs="Arial"/>
        </w:rPr>
        <w:t xml:space="preserve">time series of KBDI values for each study </w:t>
      </w:r>
      <w:r w:rsidR="6C07949E" w:rsidRPr="58EB63C1">
        <w:rPr>
          <w:rFonts w:ascii="Garamond" w:eastAsia="Times New Roman" w:hAnsi="Garamond" w:cs="Arial"/>
        </w:rPr>
        <w:t xml:space="preserve">area, </w:t>
      </w:r>
      <w:r w:rsidR="4EE1B64D" w:rsidRPr="58EB63C1">
        <w:rPr>
          <w:rFonts w:ascii="Garamond" w:eastAsia="Times New Roman" w:hAnsi="Garamond" w:cs="Arial"/>
        </w:rPr>
        <w:t>in</w:t>
      </w:r>
      <w:r w:rsidR="15E0E81F" w:rsidRPr="58EB63C1">
        <w:rPr>
          <w:rFonts w:ascii="Garamond" w:eastAsia="Times New Roman" w:hAnsi="Garamond" w:cs="Arial"/>
        </w:rPr>
        <w:t>dicat</w:t>
      </w:r>
      <w:r w:rsidR="00A1CD68" w:rsidRPr="58EB63C1">
        <w:rPr>
          <w:rFonts w:ascii="Garamond" w:eastAsia="Times New Roman" w:hAnsi="Garamond" w:cs="Arial"/>
        </w:rPr>
        <w:t>ing</w:t>
      </w:r>
      <w:r w:rsidR="15E0E81F" w:rsidRPr="58EB63C1">
        <w:rPr>
          <w:rFonts w:ascii="Garamond" w:eastAsia="Times New Roman" w:hAnsi="Garamond" w:cs="Arial"/>
        </w:rPr>
        <w:t xml:space="preserve"> the </w:t>
      </w:r>
      <w:r w:rsidR="6E9C9E4C" w:rsidRPr="58EB63C1">
        <w:rPr>
          <w:rFonts w:ascii="Garamond" w:eastAsia="Times New Roman" w:hAnsi="Garamond" w:cs="Arial"/>
        </w:rPr>
        <w:t>condition of fuel loads preceding each fire</w:t>
      </w:r>
      <w:r w:rsidR="34EBD093" w:rsidRPr="58EB63C1">
        <w:rPr>
          <w:rFonts w:ascii="Garamond" w:eastAsia="Times New Roman" w:hAnsi="Garamond" w:cs="Arial"/>
        </w:rPr>
        <w:t>, and therefore the potential for wildfire occurrence</w:t>
      </w:r>
      <w:r w:rsidR="6E9C9E4C" w:rsidRPr="58EB63C1">
        <w:rPr>
          <w:rFonts w:ascii="Garamond" w:eastAsia="Times New Roman" w:hAnsi="Garamond" w:cs="Arial"/>
        </w:rPr>
        <w:t xml:space="preserve">. Both </w:t>
      </w:r>
      <w:r w:rsidR="6D2A109F" w:rsidRPr="58EB63C1">
        <w:rPr>
          <w:rFonts w:ascii="Garamond" w:eastAsia="Times New Roman" w:hAnsi="Garamond" w:cs="Arial"/>
        </w:rPr>
        <w:t xml:space="preserve">show </w:t>
      </w:r>
      <w:r w:rsidR="6E9C9E4C" w:rsidRPr="58EB63C1">
        <w:rPr>
          <w:rFonts w:ascii="Garamond" w:eastAsia="Times New Roman" w:hAnsi="Garamond" w:cs="Arial"/>
        </w:rPr>
        <w:t xml:space="preserve">increasing drought intensity in the months before </w:t>
      </w:r>
      <w:r w:rsidR="52606F96" w:rsidRPr="58EB63C1">
        <w:rPr>
          <w:rFonts w:ascii="Garamond" w:eastAsia="Times New Roman" w:hAnsi="Garamond" w:cs="Arial"/>
        </w:rPr>
        <w:t xml:space="preserve">fire ignition. </w:t>
      </w:r>
      <w:r w:rsidR="3325AED1" w:rsidRPr="58EB63C1">
        <w:rPr>
          <w:rFonts w:ascii="Garamond" w:eastAsia="Times New Roman" w:hAnsi="Garamond" w:cs="Arial"/>
        </w:rPr>
        <w:t>The</w:t>
      </w:r>
      <w:r w:rsidR="58524AC6" w:rsidRPr="58EB63C1">
        <w:rPr>
          <w:rFonts w:ascii="Garamond" w:eastAsia="Times New Roman" w:hAnsi="Garamond" w:cs="Arial"/>
        </w:rPr>
        <w:t xml:space="preserve"> Chimney Tops 2 study area saw KBDI values rapidly increase during late August and early September</w:t>
      </w:r>
      <w:r w:rsidR="4DEE6ABA" w:rsidRPr="58EB63C1">
        <w:rPr>
          <w:rFonts w:ascii="Garamond" w:eastAsia="Times New Roman" w:hAnsi="Garamond" w:cs="Arial"/>
        </w:rPr>
        <w:t xml:space="preserve">, with a continuous </w:t>
      </w:r>
      <w:r w:rsidR="58524AC6" w:rsidRPr="58EB63C1">
        <w:rPr>
          <w:rFonts w:ascii="Garamond" w:eastAsia="Times New Roman" w:hAnsi="Garamond" w:cs="Arial"/>
        </w:rPr>
        <w:t>stead</w:t>
      </w:r>
      <w:r w:rsidR="775B1F87" w:rsidRPr="58EB63C1">
        <w:rPr>
          <w:rFonts w:ascii="Garamond" w:eastAsia="Times New Roman" w:hAnsi="Garamond" w:cs="Arial"/>
        </w:rPr>
        <w:t>y</w:t>
      </w:r>
      <w:r w:rsidR="58524AC6" w:rsidRPr="58EB63C1">
        <w:rPr>
          <w:rFonts w:ascii="Garamond" w:eastAsia="Times New Roman" w:hAnsi="Garamond" w:cs="Arial"/>
        </w:rPr>
        <w:t xml:space="preserve"> increas</w:t>
      </w:r>
      <w:r w:rsidR="2164C065" w:rsidRPr="58EB63C1">
        <w:rPr>
          <w:rFonts w:ascii="Garamond" w:eastAsia="Times New Roman" w:hAnsi="Garamond" w:cs="Arial"/>
        </w:rPr>
        <w:t>e</w:t>
      </w:r>
      <w:r w:rsidR="58524AC6" w:rsidRPr="58EB63C1">
        <w:rPr>
          <w:rFonts w:ascii="Garamond" w:eastAsia="Times New Roman" w:hAnsi="Garamond" w:cs="Arial"/>
        </w:rPr>
        <w:t xml:space="preserve"> ahead of the fire event. This indic</w:t>
      </w:r>
      <w:r w:rsidR="385F77D8" w:rsidRPr="58EB63C1">
        <w:rPr>
          <w:rFonts w:ascii="Garamond" w:eastAsia="Times New Roman" w:hAnsi="Garamond" w:cs="Arial"/>
        </w:rPr>
        <w:t>ates that long-term drought conditions contributed to the Chimney Tops 2 fire.</w:t>
      </w:r>
      <w:r w:rsidR="23DACD6A" w:rsidRPr="58EB63C1">
        <w:rPr>
          <w:rFonts w:ascii="Garamond" w:eastAsia="Times New Roman" w:hAnsi="Garamond" w:cs="Arial"/>
        </w:rPr>
        <w:t xml:space="preserve"> This time series also demonstrates how KBDI responds to precipitation</w:t>
      </w:r>
      <w:r w:rsidR="22171B0B" w:rsidRPr="58EB63C1">
        <w:rPr>
          <w:rFonts w:ascii="Garamond" w:eastAsia="Times New Roman" w:hAnsi="Garamond" w:cs="Arial"/>
        </w:rPr>
        <w:t xml:space="preserve"> events, as the </w:t>
      </w:r>
      <w:r w:rsidR="00CF4D96" w:rsidRPr="58EB63C1">
        <w:rPr>
          <w:rFonts w:ascii="Garamond" w:eastAsia="Times New Roman" w:hAnsi="Garamond" w:cs="Arial"/>
        </w:rPr>
        <w:t>rainstorm</w:t>
      </w:r>
      <w:r w:rsidR="22171B0B" w:rsidRPr="58EB63C1">
        <w:rPr>
          <w:rFonts w:ascii="Garamond" w:eastAsia="Times New Roman" w:hAnsi="Garamond" w:cs="Arial"/>
        </w:rPr>
        <w:t xml:space="preserve"> that </w:t>
      </w:r>
      <w:r w:rsidR="5523D3EA" w:rsidRPr="58EB63C1">
        <w:rPr>
          <w:rFonts w:ascii="Garamond" w:eastAsia="Times New Roman" w:hAnsi="Garamond" w:cs="Arial"/>
        </w:rPr>
        <w:t>facilitated</w:t>
      </w:r>
      <w:r w:rsidR="22171B0B" w:rsidRPr="58EB63C1">
        <w:rPr>
          <w:rFonts w:ascii="Garamond" w:eastAsia="Times New Roman" w:hAnsi="Garamond" w:cs="Arial"/>
        </w:rPr>
        <w:t xml:space="preserve"> </w:t>
      </w:r>
      <w:r w:rsidR="352B0947" w:rsidRPr="58EB63C1">
        <w:rPr>
          <w:rFonts w:ascii="Garamond" w:eastAsia="Times New Roman" w:hAnsi="Garamond" w:cs="Arial"/>
        </w:rPr>
        <w:t>the containment of</w:t>
      </w:r>
      <w:r w:rsidR="22171B0B" w:rsidRPr="58EB63C1">
        <w:rPr>
          <w:rFonts w:ascii="Garamond" w:eastAsia="Times New Roman" w:hAnsi="Garamond" w:cs="Arial"/>
        </w:rPr>
        <w:t xml:space="preserve"> the Chimney Tops 2 fire also resulted in a rapid decrease in KBDI values. </w:t>
      </w:r>
      <w:r w:rsidR="23DACD6A" w:rsidRPr="58EB63C1">
        <w:rPr>
          <w:rFonts w:ascii="Garamond" w:eastAsia="Times New Roman" w:hAnsi="Garamond" w:cs="Arial"/>
        </w:rPr>
        <w:t xml:space="preserve">While the Bootleg study area also saw </w:t>
      </w:r>
      <w:r w:rsidR="78DC30B9" w:rsidRPr="58EB63C1">
        <w:rPr>
          <w:rFonts w:ascii="Garamond" w:eastAsia="Times New Roman" w:hAnsi="Garamond" w:cs="Arial"/>
        </w:rPr>
        <w:t xml:space="preserve">increasingly dry conditions prior to the fire, drought intensification only peaked shortly before ignition, </w:t>
      </w:r>
      <w:r w:rsidR="64DBC908" w:rsidRPr="58EB63C1">
        <w:rPr>
          <w:rFonts w:ascii="Garamond" w:eastAsia="Times New Roman" w:hAnsi="Garamond" w:cs="Arial"/>
        </w:rPr>
        <w:t xml:space="preserve">providing evidence </w:t>
      </w:r>
      <w:r w:rsidR="78DC30B9" w:rsidRPr="58EB63C1">
        <w:rPr>
          <w:rFonts w:ascii="Garamond" w:eastAsia="Times New Roman" w:hAnsi="Garamond" w:cs="Arial"/>
        </w:rPr>
        <w:t xml:space="preserve">that shorter-term drought </w:t>
      </w:r>
      <w:r w:rsidR="7B7A2952" w:rsidRPr="58EB63C1">
        <w:rPr>
          <w:rFonts w:ascii="Garamond" w:eastAsia="Times New Roman" w:hAnsi="Garamond" w:cs="Arial"/>
        </w:rPr>
        <w:t>effects contributed to the fire.</w:t>
      </w:r>
    </w:p>
    <w:p w14:paraId="36F354F6" w14:textId="66CEDAF1" w:rsidR="64225A24" w:rsidRDefault="64225A24" w:rsidP="64225A24">
      <w:pPr>
        <w:pStyle w:val="NoSpacing"/>
        <w:rPr>
          <w:rFonts w:ascii="Garamond" w:eastAsia="Times New Roman" w:hAnsi="Garamond" w:cs="Arial"/>
        </w:rPr>
      </w:pPr>
    </w:p>
    <w:p w14:paraId="5F80DE79" w14:textId="38A75FB2" w:rsidR="54DE4570" w:rsidRDefault="54DE4570" w:rsidP="52AAF2B0">
      <w:pPr>
        <w:pStyle w:val="NoSpacing"/>
        <w:rPr>
          <w:rFonts w:ascii="Garamond" w:eastAsia="Times New Roman" w:hAnsi="Garamond" w:cs="Arial"/>
          <w:i/>
          <w:iCs/>
        </w:rPr>
      </w:pPr>
      <w:r w:rsidRPr="52AAF2B0">
        <w:rPr>
          <w:rFonts w:ascii="Garamond" w:eastAsia="Times New Roman" w:hAnsi="Garamond" w:cs="Arial"/>
          <w:i/>
          <w:iCs/>
        </w:rPr>
        <w:t>4.1.1.</w:t>
      </w:r>
      <w:r w:rsidR="684215D9" w:rsidRPr="52AAF2B0">
        <w:rPr>
          <w:rFonts w:ascii="Garamond" w:eastAsia="Times New Roman" w:hAnsi="Garamond" w:cs="Arial"/>
          <w:i/>
          <w:iCs/>
        </w:rPr>
        <w:t>1</w:t>
      </w:r>
      <w:r w:rsidRPr="52AAF2B0">
        <w:rPr>
          <w:rFonts w:ascii="Garamond" w:eastAsia="Times New Roman" w:hAnsi="Garamond" w:cs="Arial"/>
          <w:i/>
          <w:iCs/>
        </w:rPr>
        <w:t xml:space="preserve"> Fuel Load Maps</w:t>
      </w:r>
    </w:p>
    <w:p w14:paraId="1D38D4C9" w14:textId="5D0BF876" w:rsidR="0F22E393" w:rsidRDefault="0F22E393" w:rsidP="3D9E0AC8">
      <w:pPr>
        <w:pStyle w:val="NoSpacing"/>
        <w:rPr>
          <w:rFonts w:ascii="Garamond" w:eastAsia="Times New Roman" w:hAnsi="Garamond" w:cs="Arial"/>
        </w:rPr>
      </w:pPr>
      <w:r w:rsidRPr="6D063C17">
        <w:rPr>
          <w:rFonts w:ascii="Garamond" w:eastAsia="Times New Roman" w:hAnsi="Garamond" w:cs="Arial"/>
        </w:rPr>
        <w:t>As shown in Appendix A, the KBDI maps for both study areas show drought conditions in the six months leading up to each fire. The Chimney Tops 2 drought map show</w:t>
      </w:r>
      <w:r w:rsidR="6DAFB822" w:rsidRPr="6D063C17">
        <w:rPr>
          <w:rFonts w:ascii="Garamond" w:eastAsia="Times New Roman" w:hAnsi="Garamond" w:cs="Arial"/>
        </w:rPr>
        <w:t>s</w:t>
      </w:r>
      <w:r w:rsidRPr="6D063C17">
        <w:rPr>
          <w:rFonts w:ascii="Garamond" w:eastAsia="Times New Roman" w:hAnsi="Garamond" w:cs="Arial"/>
        </w:rPr>
        <w:t xml:space="preserve"> more extreme conditions than usual for this region of the country during that time frame. The immediate fire area and the region to the West of </w:t>
      </w:r>
      <w:r w:rsidR="060B69B8" w:rsidRPr="6D063C17">
        <w:rPr>
          <w:rFonts w:ascii="Garamond" w:eastAsia="Times New Roman" w:hAnsi="Garamond" w:cs="Arial"/>
        </w:rPr>
        <w:t>the fire footprint</w:t>
      </w:r>
      <w:r w:rsidRPr="6D063C17">
        <w:rPr>
          <w:rFonts w:ascii="Garamond" w:eastAsia="Times New Roman" w:hAnsi="Garamond" w:cs="Arial"/>
        </w:rPr>
        <w:t xml:space="preserve"> all fall between</w:t>
      </w:r>
      <w:r w:rsidR="6A0687B9" w:rsidRPr="6D063C17">
        <w:rPr>
          <w:rFonts w:ascii="Garamond" w:eastAsia="Times New Roman" w:hAnsi="Garamond" w:cs="Arial"/>
        </w:rPr>
        <w:t xml:space="preserve"> values of</w:t>
      </w:r>
      <w:r w:rsidRPr="6D063C17">
        <w:rPr>
          <w:rFonts w:ascii="Garamond" w:eastAsia="Times New Roman" w:hAnsi="Garamond" w:cs="Arial"/>
        </w:rPr>
        <w:t xml:space="preserve"> 600 and 800, </w:t>
      </w:r>
      <w:r w:rsidR="4673005D" w:rsidRPr="6D063C17">
        <w:rPr>
          <w:rFonts w:ascii="Garamond" w:eastAsia="Times New Roman" w:hAnsi="Garamond" w:cs="Arial"/>
        </w:rPr>
        <w:t>falling within KBDI’s “</w:t>
      </w:r>
      <w:r w:rsidRPr="6D063C17">
        <w:rPr>
          <w:rFonts w:ascii="Garamond" w:eastAsia="Times New Roman" w:hAnsi="Garamond" w:cs="Arial"/>
        </w:rPr>
        <w:t>extreme drought</w:t>
      </w:r>
      <w:r w:rsidR="43234B51" w:rsidRPr="6D063C17">
        <w:rPr>
          <w:rFonts w:ascii="Garamond" w:eastAsia="Times New Roman" w:hAnsi="Garamond" w:cs="Arial"/>
        </w:rPr>
        <w:t>”</w:t>
      </w:r>
      <w:r w:rsidRPr="6D063C17">
        <w:rPr>
          <w:rFonts w:ascii="Garamond" w:eastAsia="Times New Roman" w:hAnsi="Garamond" w:cs="Arial"/>
        </w:rPr>
        <w:t xml:space="preserve"> classification</w:t>
      </w:r>
      <w:r w:rsidR="33BD33F4" w:rsidRPr="6D063C17">
        <w:rPr>
          <w:rFonts w:ascii="Garamond" w:eastAsia="Times New Roman" w:hAnsi="Garamond" w:cs="Arial"/>
        </w:rPr>
        <w:t>.</w:t>
      </w:r>
      <w:r w:rsidRPr="6D063C17">
        <w:rPr>
          <w:rFonts w:ascii="Garamond" w:eastAsia="Times New Roman" w:hAnsi="Garamond" w:cs="Arial"/>
        </w:rPr>
        <w:t xml:space="preserve"> There was a rapid increase of this index from September to the fire event. The Bootleg drought map shows an influence of drought immediately before the fire</w:t>
      </w:r>
      <w:r w:rsidR="4967A148" w:rsidRPr="6D063C17">
        <w:rPr>
          <w:rFonts w:ascii="Garamond" w:eastAsia="Times New Roman" w:hAnsi="Garamond" w:cs="Arial"/>
        </w:rPr>
        <w:t>, up until</w:t>
      </w:r>
      <w:r w:rsidRPr="6D063C17">
        <w:rPr>
          <w:rFonts w:ascii="Garamond" w:eastAsia="Times New Roman" w:hAnsi="Garamond" w:cs="Arial"/>
        </w:rPr>
        <w:t xml:space="preserve"> its ignition.</w:t>
      </w:r>
      <w:r w:rsidR="14F4DA6C" w:rsidRPr="6D063C17">
        <w:rPr>
          <w:rFonts w:ascii="Garamond" w:eastAsia="Times New Roman" w:hAnsi="Garamond" w:cs="Arial"/>
        </w:rPr>
        <w:t xml:space="preserve"> </w:t>
      </w:r>
    </w:p>
    <w:p w14:paraId="6176C23F" w14:textId="2E5FB979" w:rsidR="3D9E0AC8" w:rsidRDefault="3D9E0AC8" w:rsidP="3D9E0AC8">
      <w:pPr>
        <w:pStyle w:val="NoSpacing"/>
        <w:rPr>
          <w:rFonts w:ascii="Garamond" w:eastAsia="Times New Roman" w:hAnsi="Garamond" w:cs="Arial"/>
        </w:rPr>
      </w:pPr>
    </w:p>
    <w:p w14:paraId="4ECD7DD6" w14:textId="12962640" w:rsidR="509987E8" w:rsidRDefault="4A05F1AA" w:rsidP="3D9E0AC8">
      <w:pPr>
        <w:pStyle w:val="NoSpacing"/>
        <w:rPr>
          <w:rFonts w:ascii="Garamond" w:eastAsia="Times New Roman" w:hAnsi="Garamond" w:cs="Arial"/>
          <w:i/>
          <w:iCs/>
        </w:rPr>
      </w:pPr>
      <w:r w:rsidRPr="3D9E0AC8">
        <w:rPr>
          <w:rFonts w:ascii="Garamond" w:eastAsia="Times New Roman" w:hAnsi="Garamond" w:cs="Arial"/>
          <w:i/>
          <w:iCs/>
        </w:rPr>
        <w:t>4.1.</w:t>
      </w:r>
      <w:r w:rsidR="73FB4B68" w:rsidRPr="3D9E0AC8">
        <w:rPr>
          <w:rFonts w:ascii="Garamond" w:eastAsia="Times New Roman" w:hAnsi="Garamond" w:cs="Arial"/>
          <w:i/>
          <w:iCs/>
        </w:rPr>
        <w:t>2</w:t>
      </w:r>
      <w:r w:rsidRPr="3D9E0AC8">
        <w:rPr>
          <w:rFonts w:ascii="Garamond" w:eastAsia="Times New Roman" w:hAnsi="Garamond" w:cs="Arial"/>
          <w:i/>
          <w:iCs/>
        </w:rPr>
        <w:t xml:space="preserve"> Results of </w:t>
      </w:r>
      <w:r w:rsidR="7D743682" w:rsidRPr="3D9E0AC8">
        <w:rPr>
          <w:rFonts w:ascii="Garamond" w:eastAsia="Times New Roman" w:hAnsi="Garamond" w:cs="Arial"/>
          <w:i/>
          <w:iCs/>
        </w:rPr>
        <w:t>Vegetation Analysis</w:t>
      </w:r>
    </w:p>
    <w:p w14:paraId="40CBD9EF" w14:textId="081F5402" w:rsidR="28FA330A" w:rsidRDefault="7F0237EB" w:rsidP="01A584CE">
      <w:pPr>
        <w:pStyle w:val="NoSpacing"/>
        <w:jc w:val="center"/>
      </w:pPr>
      <w:r>
        <w:rPr>
          <w:noProof/>
        </w:rPr>
        <w:drawing>
          <wp:inline distT="0" distB="0" distL="0" distR="0" wp14:anchorId="55EFBDEA" wp14:editId="3858C1C8">
            <wp:extent cx="3108960" cy="1750629"/>
            <wp:effectExtent l="0" t="0" r="0" b="2540"/>
            <wp:docPr id="1482830879" name="Picture 14828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830879"/>
                    <pic:cNvPicPr/>
                  </pic:nvPicPr>
                  <pic:blipFill>
                    <a:blip r:embed="rId16" cstate="print">
                      <a:extLst>
                        <a:ext uri="{28A0092B-C50C-407E-A947-70E740481C1C}">
                          <a14:useLocalDpi xmlns:a14="http://schemas.microsoft.com/office/drawing/2010/main" val="0"/>
                        </a:ext>
                      </a:extLst>
                    </a:blip>
                    <a:srcRect r="1955"/>
                    <a:stretch>
                      <a:fillRect/>
                    </a:stretch>
                  </pic:blipFill>
                  <pic:spPr>
                    <a:xfrm>
                      <a:off x="0" y="0"/>
                      <a:ext cx="3108960" cy="1750629"/>
                    </a:xfrm>
                    <a:prstGeom prst="rect">
                      <a:avLst/>
                    </a:prstGeom>
                  </pic:spPr>
                </pic:pic>
              </a:graphicData>
            </a:graphic>
          </wp:inline>
        </w:drawing>
      </w:r>
    </w:p>
    <w:p w14:paraId="261F7C66" w14:textId="56E14A1B" w:rsidR="28FA330A" w:rsidRDefault="6603541F" w:rsidP="6D063C17">
      <w:pPr>
        <w:pStyle w:val="NoSpacing"/>
        <w:jc w:val="center"/>
        <w:rPr>
          <w:rFonts w:ascii="Garamond" w:eastAsia="Garamond" w:hAnsi="Garamond" w:cs="Garamond"/>
          <w:i/>
          <w:iCs/>
        </w:rPr>
      </w:pPr>
      <w:r w:rsidRPr="6D063C17">
        <w:rPr>
          <w:rFonts w:ascii="Garamond" w:eastAsia="Garamond" w:hAnsi="Garamond" w:cs="Garamond"/>
          <w:i/>
          <w:iCs/>
        </w:rPr>
        <w:t xml:space="preserve">Figure </w:t>
      </w:r>
      <w:r w:rsidR="74727D22" w:rsidRPr="6D063C17">
        <w:rPr>
          <w:rFonts w:ascii="Garamond" w:eastAsia="Garamond" w:hAnsi="Garamond" w:cs="Garamond"/>
          <w:i/>
          <w:iCs/>
        </w:rPr>
        <w:t>3</w:t>
      </w:r>
      <w:r w:rsidRPr="6D063C17">
        <w:rPr>
          <w:rFonts w:ascii="Garamond" w:eastAsia="Garamond" w:hAnsi="Garamond" w:cs="Garamond"/>
          <w:i/>
          <w:iCs/>
        </w:rPr>
        <w:t xml:space="preserve">: </w:t>
      </w:r>
      <w:r w:rsidRPr="0032606C">
        <w:rPr>
          <w:rFonts w:ascii="Garamond" w:eastAsia="Garamond" w:hAnsi="Garamond" w:cs="Garamond"/>
        </w:rPr>
        <w:t>Chart displaying the vegetation seasonal anomalies for the Chimney Tops 2 fire.</w:t>
      </w:r>
    </w:p>
    <w:p w14:paraId="7DBBD75F" w14:textId="30CDB155" w:rsidR="28FA330A" w:rsidRDefault="28FA330A" w:rsidP="01A584CE">
      <w:pPr>
        <w:pStyle w:val="NoSpacing"/>
      </w:pPr>
    </w:p>
    <w:p w14:paraId="1D1E9181" w14:textId="4C27D8D1" w:rsidR="28FA330A" w:rsidRDefault="5791F6E8" w:rsidP="01A584CE">
      <w:pPr>
        <w:pStyle w:val="NoSpacing"/>
        <w:jc w:val="center"/>
      </w:pPr>
      <w:r>
        <w:rPr>
          <w:noProof/>
        </w:rPr>
        <w:drawing>
          <wp:inline distT="0" distB="0" distL="0" distR="0" wp14:anchorId="3DB2FB1D" wp14:editId="26125EC3">
            <wp:extent cx="3108960" cy="1787652"/>
            <wp:effectExtent l="0" t="0" r="0" b="3175"/>
            <wp:docPr id="793003073" name="Picture 7930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0" cy="1787652"/>
                    </a:xfrm>
                    <a:prstGeom prst="rect">
                      <a:avLst/>
                    </a:prstGeom>
                  </pic:spPr>
                </pic:pic>
              </a:graphicData>
            </a:graphic>
          </wp:inline>
        </w:drawing>
      </w:r>
    </w:p>
    <w:p w14:paraId="029B8CAD" w14:textId="5EDDC502" w:rsidR="28FA330A" w:rsidRPr="0032606C" w:rsidRDefault="6603541F"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7230208C" w:rsidRPr="6D063C17">
        <w:rPr>
          <w:rFonts w:ascii="Garamond" w:eastAsia="Garamond" w:hAnsi="Garamond" w:cs="Garamond"/>
          <w:i/>
          <w:iCs/>
        </w:rPr>
        <w:t>4</w:t>
      </w:r>
      <w:r w:rsidRPr="6D063C17">
        <w:rPr>
          <w:rFonts w:ascii="Garamond" w:eastAsia="Garamond" w:hAnsi="Garamond" w:cs="Garamond"/>
          <w:i/>
          <w:iCs/>
        </w:rPr>
        <w:t xml:space="preserve">: </w:t>
      </w:r>
      <w:r w:rsidRPr="0032606C">
        <w:rPr>
          <w:rFonts w:ascii="Garamond" w:eastAsia="Garamond" w:hAnsi="Garamond" w:cs="Garamond"/>
        </w:rPr>
        <w:t>Chart displaying the vegetation seasonal anomalies for the Bootleg fire.</w:t>
      </w:r>
    </w:p>
    <w:p w14:paraId="44B7BEF1" w14:textId="3F743328" w:rsidR="28FA330A" w:rsidRDefault="28FA330A" w:rsidP="3506163B">
      <w:pPr>
        <w:pStyle w:val="NoSpacing"/>
        <w:rPr>
          <w:rFonts w:ascii="Garamond" w:eastAsia="Times New Roman" w:hAnsi="Garamond" w:cs="Arial"/>
          <w:highlight w:val="yellow"/>
        </w:rPr>
      </w:pPr>
    </w:p>
    <w:p w14:paraId="29CF2A77" w14:textId="35F908C1" w:rsidR="01A584CE" w:rsidRDefault="0E226DC4" w:rsidP="01A584CE">
      <w:pPr>
        <w:pStyle w:val="NoSpacing"/>
        <w:rPr>
          <w:rFonts w:ascii="Garamond" w:eastAsia="Times New Roman" w:hAnsi="Garamond" w:cs="Arial"/>
        </w:rPr>
      </w:pPr>
      <w:r w:rsidRPr="52AAF2B0">
        <w:rPr>
          <w:rFonts w:ascii="Garamond" w:eastAsia="Times New Roman" w:hAnsi="Garamond" w:cs="Arial"/>
        </w:rPr>
        <w:t>Figure</w:t>
      </w:r>
      <w:r w:rsidR="0032606C" w:rsidRPr="52AAF2B0">
        <w:rPr>
          <w:rFonts w:ascii="Garamond" w:eastAsia="Times New Roman" w:hAnsi="Garamond" w:cs="Arial"/>
        </w:rPr>
        <w:t>s</w:t>
      </w:r>
      <w:r w:rsidRPr="52AAF2B0">
        <w:rPr>
          <w:rFonts w:ascii="Garamond" w:eastAsia="Times New Roman" w:hAnsi="Garamond" w:cs="Arial"/>
        </w:rPr>
        <w:t xml:space="preserve"> </w:t>
      </w:r>
      <w:r w:rsidR="5E7EE20E" w:rsidRPr="52AAF2B0">
        <w:rPr>
          <w:rFonts w:ascii="Garamond" w:eastAsia="Times New Roman" w:hAnsi="Garamond" w:cs="Arial"/>
        </w:rPr>
        <w:t>3</w:t>
      </w:r>
      <w:r w:rsidRPr="52AAF2B0">
        <w:rPr>
          <w:rFonts w:ascii="Garamond" w:eastAsia="Times New Roman" w:hAnsi="Garamond" w:cs="Arial"/>
        </w:rPr>
        <w:t xml:space="preserve"> and </w:t>
      </w:r>
      <w:r w:rsidR="71AE0081" w:rsidRPr="52AAF2B0">
        <w:rPr>
          <w:rFonts w:ascii="Garamond" w:eastAsia="Times New Roman" w:hAnsi="Garamond" w:cs="Arial"/>
        </w:rPr>
        <w:t>4</w:t>
      </w:r>
      <w:r w:rsidRPr="52AAF2B0">
        <w:rPr>
          <w:rFonts w:ascii="Garamond" w:eastAsia="Times New Roman" w:hAnsi="Garamond" w:cs="Arial"/>
        </w:rPr>
        <w:t xml:space="preserve"> show t</w:t>
      </w:r>
      <w:r w:rsidR="0278D39F" w:rsidRPr="52AAF2B0">
        <w:rPr>
          <w:rFonts w:ascii="Garamond" w:eastAsia="Times New Roman" w:hAnsi="Garamond" w:cs="Arial"/>
        </w:rPr>
        <w:t xml:space="preserve">he </w:t>
      </w:r>
      <w:r w:rsidR="723F1E85" w:rsidRPr="52AAF2B0">
        <w:rPr>
          <w:rFonts w:ascii="Garamond" w:eastAsia="Times New Roman" w:hAnsi="Garamond" w:cs="Arial"/>
        </w:rPr>
        <w:t>spatially averaged time series of NDVI and EVI seasonal anomalies over each study area</w:t>
      </w:r>
      <w:r w:rsidR="75F5819C" w:rsidRPr="52AAF2B0">
        <w:rPr>
          <w:rFonts w:ascii="Garamond" w:eastAsia="Times New Roman" w:hAnsi="Garamond" w:cs="Arial"/>
        </w:rPr>
        <w:t>,</w:t>
      </w:r>
      <w:r w:rsidR="723F1E85" w:rsidRPr="52AAF2B0">
        <w:rPr>
          <w:rFonts w:ascii="Garamond" w:eastAsia="Times New Roman" w:hAnsi="Garamond" w:cs="Arial"/>
        </w:rPr>
        <w:t xml:space="preserve"> </w:t>
      </w:r>
      <w:r w:rsidR="28EFB607" w:rsidRPr="52AAF2B0">
        <w:rPr>
          <w:rFonts w:ascii="Garamond" w:eastAsia="Times New Roman" w:hAnsi="Garamond" w:cs="Arial"/>
        </w:rPr>
        <w:t>visualizing</w:t>
      </w:r>
      <w:r w:rsidR="723F1E85" w:rsidRPr="52AAF2B0">
        <w:rPr>
          <w:rFonts w:ascii="Garamond" w:eastAsia="Times New Roman" w:hAnsi="Garamond" w:cs="Arial"/>
        </w:rPr>
        <w:t xml:space="preserve"> how vegetation greenness deviated from average seasonal conditions </w:t>
      </w:r>
      <w:r w:rsidR="623309E3" w:rsidRPr="52AAF2B0">
        <w:rPr>
          <w:rFonts w:ascii="Garamond" w:eastAsia="Times New Roman" w:hAnsi="Garamond" w:cs="Arial"/>
        </w:rPr>
        <w:t xml:space="preserve">prior to each fire event. </w:t>
      </w:r>
      <w:r w:rsidR="4D378A6E" w:rsidRPr="52AAF2B0">
        <w:rPr>
          <w:rFonts w:ascii="Garamond" w:eastAsia="Times New Roman" w:hAnsi="Garamond" w:cs="Arial"/>
        </w:rPr>
        <w:t>Generally, vegetation around the Chimney Tops 2 fire remained similar</w:t>
      </w:r>
      <w:r w:rsidR="561AB318" w:rsidRPr="52AAF2B0">
        <w:rPr>
          <w:rFonts w:ascii="Garamond" w:eastAsia="Times New Roman" w:hAnsi="Garamond" w:cs="Arial"/>
        </w:rPr>
        <w:t xml:space="preserve"> to seasonal averages before both anomaly values dropped </w:t>
      </w:r>
      <w:r w:rsidR="2CBE6C3F" w:rsidRPr="52AAF2B0">
        <w:rPr>
          <w:rFonts w:ascii="Garamond" w:eastAsia="Times New Roman" w:hAnsi="Garamond" w:cs="Arial"/>
        </w:rPr>
        <w:t>within</w:t>
      </w:r>
      <w:r w:rsidR="561AB318" w:rsidRPr="52AAF2B0">
        <w:rPr>
          <w:rFonts w:ascii="Garamond" w:eastAsia="Times New Roman" w:hAnsi="Garamond" w:cs="Arial"/>
        </w:rPr>
        <w:t xml:space="preserve"> the several months leading up to the fire. This differs from </w:t>
      </w:r>
      <w:r w:rsidR="23D86202" w:rsidRPr="52AAF2B0">
        <w:rPr>
          <w:rFonts w:ascii="Garamond" w:eastAsia="Times New Roman" w:hAnsi="Garamond" w:cs="Arial"/>
        </w:rPr>
        <w:t>vegetation conditions surrounding the Bootleg fire</w:t>
      </w:r>
      <w:r w:rsidR="4F05EFC1" w:rsidRPr="52AAF2B0">
        <w:rPr>
          <w:rFonts w:ascii="Garamond" w:eastAsia="Times New Roman" w:hAnsi="Garamond" w:cs="Arial"/>
        </w:rPr>
        <w:t>, wh</w:t>
      </w:r>
      <w:r w:rsidR="293AC1A5" w:rsidRPr="52AAF2B0">
        <w:rPr>
          <w:rFonts w:ascii="Garamond" w:eastAsia="Times New Roman" w:hAnsi="Garamond" w:cs="Arial"/>
        </w:rPr>
        <w:t>ere</w:t>
      </w:r>
      <w:r w:rsidR="4F05EFC1" w:rsidRPr="52AAF2B0">
        <w:rPr>
          <w:rFonts w:ascii="Garamond" w:eastAsia="Times New Roman" w:hAnsi="Garamond" w:cs="Arial"/>
        </w:rPr>
        <w:t xml:space="preserve"> EVI and NDVI </w:t>
      </w:r>
      <w:r w:rsidR="7416A4DC" w:rsidRPr="52AAF2B0">
        <w:rPr>
          <w:rFonts w:ascii="Garamond" w:eastAsia="Times New Roman" w:hAnsi="Garamond" w:cs="Arial"/>
        </w:rPr>
        <w:t xml:space="preserve">dip below average starting </w:t>
      </w:r>
      <w:r w:rsidR="6894E85F" w:rsidRPr="52AAF2B0">
        <w:rPr>
          <w:rFonts w:ascii="Garamond" w:eastAsia="Times New Roman" w:hAnsi="Garamond" w:cs="Arial"/>
        </w:rPr>
        <w:t>about four months before the fire and remaining significantly low until ignition.</w:t>
      </w:r>
      <w:r w:rsidR="7416A4DC" w:rsidRPr="52AAF2B0">
        <w:rPr>
          <w:rFonts w:ascii="Garamond" w:eastAsia="Times New Roman" w:hAnsi="Garamond" w:cs="Arial"/>
        </w:rPr>
        <w:t xml:space="preserve"> Since this differs from the steady intensification of drought conditions in the</w:t>
      </w:r>
      <w:r w:rsidR="2DE67FE4" w:rsidRPr="52AAF2B0">
        <w:rPr>
          <w:rFonts w:ascii="Garamond" w:eastAsia="Times New Roman" w:hAnsi="Garamond" w:cs="Arial"/>
        </w:rPr>
        <w:t xml:space="preserve"> Bootleg study area indicated by the </w:t>
      </w:r>
      <w:r w:rsidR="294F7B76" w:rsidRPr="52AAF2B0">
        <w:rPr>
          <w:rFonts w:ascii="Garamond" w:eastAsia="Times New Roman" w:hAnsi="Garamond" w:cs="Arial"/>
        </w:rPr>
        <w:t xml:space="preserve">KBDI time series, it is </w:t>
      </w:r>
      <w:r w:rsidR="51FCB19B" w:rsidRPr="52AAF2B0">
        <w:rPr>
          <w:rFonts w:ascii="Garamond" w:eastAsia="Times New Roman" w:hAnsi="Garamond" w:cs="Arial"/>
        </w:rPr>
        <w:t>likely</w:t>
      </w:r>
      <w:r w:rsidR="33BF629B" w:rsidRPr="52AAF2B0">
        <w:rPr>
          <w:rFonts w:ascii="Garamond" w:eastAsia="Times New Roman" w:hAnsi="Garamond" w:cs="Arial"/>
        </w:rPr>
        <w:t xml:space="preserve"> that this indicates a vegetation response to longer-term climate conditions. </w:t>
      </w:r>
    </w:p>
    <w:p w14:paraId="33B3B691" w14:textId="136C9240" w:rsidR="01A584CE" w:rsidRDefault="01A584CE" w:rsidP="01A584CE">
      <w:pPr>
        <w:pStyle w:val="NoSpacing"/>
        <w:rPr>
          <w:rFonts w:ascii="Garamond" w:eastAsia="Times New Roman" w:hAnsi="Garamond" w:cs="Arial"/>
          <w:highlight w:val="yellow"/>
        </w:rPr>
      </w:pPr>
    </w:p>
    <w:p w14:paraId="10B57C82" w14:textId="584E2FFD" w:rsidR="28FA330A" w:rsidRDefault="6AF2E8EA" w:rsidP="3D9E0AC8">
      <w:pPr>
        <w:pStyle w:val="NoSpacing"/>
        <w:rPr>
          <w:rFonts w:ascii="Garamond" w:eastAsia="Times New Roman" w:hAnsi="Garamond" w:cs="Arial"/>
          <w:i/>
          <w:iCs/>
        </w:rPr>
      </w:pPr>
      <w:r w:rsidRPr="3D9E0AC8">
        <w:rPr>
          <w:rFonts w:ascii="Garamond" w:eastAsia="Times New Roman" w:hAnsi="Garamond" w:cs="Arial"/>
          <w:i/>
          <w:iCs/>
        </w:rPr>
        <w:t>4.1.</w:t>
      </w:r>
      <w:r w:rsidR="3309437F" w:rsidRPr="3D9E0AC8">
        <w:rPr>
          <w:rFonts w:ascii="Garamond" w:eastAsia="Times New Roman" w:hAnsi="Garamond" w:cs="Arial"/>
          <w:i/>
          <w:iCs/>
        </w:rPr>
        <w:t>2</w:t>
      </w:r>
      <w:r w:rsidR="3D95F67A" w:rsidRPr="3D9E0AC8">
        <w:rPr>
          <w:rFonts w:ascii="Garamond" w:eastAsia="Times New Roman" w:hAnsi="Garamond" w:cs="Arial"/>
          <w:i/>
          <w:iCs/>
        </w:rPr>
        <w:t>.1</w:t>
      </w:r>
      <w:r w:rsidR="2B6306DC" w:rsidRPr="3D9E0AC8">
        <w:rPr>
          <w:rFonts w:ascii="Garamond" w:eastAsia="Times New Roman" w:hAnsi="Garamond" w:cs="Arial"/>
          <w:i/>
          <w:iCs/>
        </w:rPr>
        <w:t xml:space="preserve"> Vegetation Health Animations</w:t>
      </w:r>
    </w:p>
    <w:p w14:paraId="2DAD2444" w14:textId="29CA13E4" w:rsidR="3074FAC9" w:rsidRDefault="41D8CA1E" w:rsidP="6D063C17">
      <w:pPr>
        <w:spacing w:line="240" w:lineRule="auto"/>
        <w:rPr>
          <w:rFonts w:ascii="Garamond" w:eastAsia="Garamond" w:hAnsi="Garamond" w:cs="Garamond"/>
          <w:color w:val="000000" w:themeColor="text1"/>
        </w:rPr>
      </w:pPr>
      <w:r w:rsidRPr="52AAF2B0">
        <w:rPr>
          <w:rFonts w:ascii="Garamond" w:eastAsia="Garamond" w:hAnsi="Garamond" w:cs="Garamond"/>
          <w:color w:val="000000" w:themeColor="text1"/>
        </w:rPr>
        <w:t xml:space="preserve">A </w:t>
      </w:r>
      <w:r w:rsidR="32E12CE2" w:rsidRPr="52AAF2B0">
        <w:rPr>
          <w:rFonts w:ascii="Garamond" w:eastAsia="Garamond" w:hAnsi="Garamond" w:cs="Garamond"/>
          <w:color w:val="000000" w:themeColor="text1"/>
        </w:rPr>
        <w:t xml:space="preserve">spatial </w:t>
      </w:r>
      <w:r w:rsidRPr="52AAF2B0">
        <w:rPr>
          <w:rFonts w:ascii="Garamond" w:eastAsia="Garamond" w:hAnsi="Garamond" w:cs="Garamond"/>
          <w:color w:val="000000" w:themeColor="text1"/>
        </w:rPr>
        <w:t>visual</w:t>
      </w:r>
      <w:r w:rsidR="6914944D" w:rsidRPr="52AAF2B0">
        <w:rPr>
          <w:rFonts w:ascii="Garamond" w:eastAsia="Garamond" w:hAnsi="Garamond" w:cs="Garamond"/>
          <w:color w:val="000000" w:themeColor="text1"/>
        </w:rPr>
        <w:t>ization of the</w:t>
      </w:r>
      <w:r w:rsidRPr="52AAF2B0">
        <w:rPr>
          <w:rFonts w:ascii="Garamond" w:eastAsia="Garamond" w:hAnsi="Garamond" w:cs="Garamond"/>
          <w:color w:val="000000" w:themeColor="text1"/>
        </w:rPr>
        <w:t xml:space="preserve"> NDVI time series was created over each study area using GEE’s animation toolbox. The NDVI imagery were 16-day median composite images, resulting in animations with seasonal differentiation that included both fire events. As expected, the region over the Great Smoky Mountains showed high vegetation presence and the region to the </w:t>
      </w:r>
      <w:r w:rsidR="7558AD1E" w:rsidRPr="52AAF2B0">
        <w:rPr>
          <w:rFonts w:ascii="Garamond" w:eastAsia="Garamond" w:hAnsi="Garamond" w:cs="Garamond"/>
          <w:color w:val="000000" w:themeColor="text1"/>
        </w:rPr>
        <w:t>w</w:t>
      </w:r>
      <w:r w:rsidRPr="52AAF2B0">
        <w:rPr>
          <w:rFonts w:ascii="Garamond" w:eastAsia="Garamond" w:hAnsi="Garamond" w:cs="Garamond"/>
          <w:color w:val="000000" w:themeColor="text1"/>
        </w:rPr>
        <w:t>est showed more areas with scarcer vegetation.</w:t>
      </w:r>
      <w:r w:rsidR="6C64F691" w:rsidRPr="52AAF2B0">
        <w:rPr>
          <w:rFonts w:ascii="Garamond" w:eastAsia="Garamond" w:hAnsi="Garamond" w:cs="Garamond"/>
          <w:color w:val="000000" w:themeColor="text1"/>
        </w:rPr>
        <w:t xml:space="preserve"> </w:t>
      </w:r>
      <w:r w:rsidR="6F84B34E" w:rsidRPr="52AAF2B0">
        <w:rPr>
          <w:rFonts w:ascii="Garamond" w:eastAsia="Garamond" w:hAnsi="Garamond" w:cs="Garamond"/>
          <w:color w:val="000000" w:themeColor="text1"/>
        </w:rPr>
        <w:t>A static visualization of vegetation conditions immediately prior to fire ignition can be viewed in Appendix B</w:t>
      </w:r>
      <w:r w:rsidR="0F74E7B4" w:rsidRPr="52AAF2B0">
        <w:rPr>
          <w:rFonts w:ascii="Garamond" w:eastAsia="Garamond" w:hAnsi="Garamond" w:cs="Garamond"/>
          <w:color w:val="000000" w:themeColor="text1"/>
        </w:rPr>
        <w:t xml:space="preserve"> and mirrors the findings of the animated maps in that the eastern study area contains significantly greater levels of vegetation than the western study area.</w:t>
      </w:r>
    </w:p>
    <w:p w14:paraId="4869DC62" w14:textId="20386B2D" w:rsidR="00CF4D96" w:rsidRDefault="00CF4D96" w:rsidP="6D063C17">
      <w:pPr>
        <w:spacing w:line="240" w:lineRule="auto"/>
        <w:rPr>
          <w:rFonts w:ascii="Garamond" w:eastAsia="Garamond" w:hAnsi="Garamond" w:cs="Garamond"/>
          <w:color w:val="000000" w:themeColor="text1"/>
        </w:rPr>
      </w:pPr>
    </w:p>
    <w:p w14:paraId="2F747371" w14:textId="217D8494" w:rsidR="00CF4D96" w:rsidRDefault="00CF4D96" w:rsidP="6D063C17">
      <w:pPr>
        <w:spacing w:line="240" w:lineRule="auto"/>
        <w:rPr>
          <w:rFonts w:ascii="Garamond" w:eastAsia="Garamond" w:hAnsi="Garamond" w:cs="Garamond"/>
          <w:color w:val="000000" w:themeColor="text1"/>
        </w:rPr>
      </w:pPr>
    </w:p>
    <w:p w14:paraId="6753E307" w14:textId="77777777" w:rsidR="00CF4D96" w:rsidRDefault="00CF4D96" w:rsidP="6D063C17">
      <w:pPr>
        <w:spacing w:line="240" w:lineRule="auto"/>
        <w:rPr>
          <w:rFonts w:ascii="Garamond" w:eastAsia="Garamond" w:hAnsi="Garamond" w:cs="Garamond"/>
          <w:color w:val="000000" w:themeColor="text1"/>
        </w:rPr>
      </w:pPr>
    </w:p>
    <w:p w14:paraId="5D2F7C72" w14:textId="3A38D5D7" w:rsidR="509987E8" w:rsidRDefault="68E2A653" w:rsidP="3506163B">
      <w:pPr>
        <w:pStyle w:val="NoSpacing"/>
        <w:rPr>
          <w:rFonts w:ascii="Garamond" w:eastAsia="Times New Roman" w:hAnsi="Garamond" w:cs="Arial"/>
          <w:i/>
          <w:iCs/>
        </w:rPr>
      </w:pPr>
      <w:r w:rsidRPr="3506163B">
        <w:rPr>
          <w:rFonts w:ascii="Garamond" w:eastAsia="Times New Roman" w:hAnsi="Garamond" w:cs="Arial"/>
          <w:i/>
          <w:iCs/>
        </w:rPr>
        <w:lastRenderedPageBreak/>
        <w:t>4.1.3 Results of Antecedent Moisture Conditions Analyses</w:t>
      </w:r>
    </w:p>
    <w:p w14:paraId="3F773CF1" w14:textId="0D107762" w:rsidR="338A307F" w:rsidRDefault="338A307F" w:rsidP="3506163B">
      <w:pPr>
        <w:pStyle w:val="NoSpacing"/>
        <w:rPr>
          <w:rFonts w:ascii="Garamond" w:eastAsia="Times New Roman" w:hAnsi="Garamond" w:cs="Arial"/>
          <w:i/>
          <w:iCs/>
        </w:rPr>
      </w:pPr>
    </w:p>
    <w:p w14:paraId="60E48CF5" w14:textId="7CE19E89" w:rsidR="338A307F" w:rsidRDefault="1ACA6B02" w:rsidP="01A584CE">
      <w:pPr>
        <w:pStyle w:val="NoSpacing"/>
        <w:jc w:val="center"/>
      </w:pPr>
      <w:r>
        <w:rPr>
          <w:noProof/>
        </w:rPr>
        <w:drawing>
          <wp:inline distT="0" distB="0" distL="0" distR="0" wp14:anchorId="6C3B0C03" wp14:editId="10743A3C">
            <wp:extent cx="3453957" cy="1698424"/>
            <wp:effectExtent l="0" t="0" r="0" b="0"/>
            <wp:docPr id="1830602841" name="Picture 18306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602841"/>
                    <pic:cNvPicPr/>
                  </pic:nvPicPr>
                  <pic:blipFill>
                    <a:blip r:embed="rId18" cstate="print">
                      <a:extLst>
                        <a:ext uri="{28A0092B-C50C-407E-A947-70E740481C1C}">
                          <a14:useLocalDpi xmlns:a14="http://schemas.microsoft.com/office/drawing/2010/main" val="0"/>
                        </a:ext>
                      </a:extLst>
                    </a:blip>
                    <a:srcRect b="827"/>
                    <a:stretch>
                      <a:fillRect/>
                    </a:stretch>
                  </pic:blipFill>
                  <pic:spPr>
                    <a:xfrm>
                      <a:off x="0" y="0"/>
                      <a:ext cx="3453957" cy="1698424"/>
                    </a:xfrm>
                    <a:prstGeom prst="rect">
                      <a:avLst/>
                    </a:prstGeom>
                  </pic:spPr>
                </pic:pic>
              </a:graphicData>
            </a:graphic>
          </wp:inline>
        </w:drawing>
      </w:r>
    </w:p>
    <w:p w14:paraId="6FD5DCBB" w14:textId="7F8C8F5C" w:rsidR="338A307F" w:rsidRPr="0032606C" w:rsidRDefault="5A4EF693"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3B065DFA" w:rsidRPr="6D063C17">
        <w:rPr>
          <w:rFonts w:ascii="Garamond" w:eastAsia="Garamond" w:hAnsi="Garamond" w:cs="Garamond"/>
          <w:i/>
          <w:iCs/>
        </w:rPr>
        <w:t>5</w:t>
      </w:r>
      <w:r w:rsidR="7580F8ED"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Chart displaying the soil moisture percentiles for </w:t>
      </w:r>
      <w:r w:rsidR="64AF54D3" w:rsidRPr="0032606C">
        <w:rPr>
          <w:rFonts w:ascii="Garamond" w:eastAsia="Garamond" w:hAnsi="Garamond" w:cs="Garamond"/>
        </w:rPr>
        <w:t>Chimney Tops 2</w:t>
      </w:r>
      <w:r w:rsidRPr="0032606C">
        <w:rPr>
          <w:rFonts w:ascii="Garamond" w:eastAsia="Garamond" w:hAnsi="Garamond" w:cs="Garamond"/>
        </w:rPr>
        <w:t xml:space="preserve"> across three standardization methods.</w:t>
      </w:r>
    </w:p>
    <w:p w14:paraId="5B39EACB" w14:textId="79292A1F" w:rsidR="338A307F" w:rsidRDefault="3669DF02" w:rsidP="01A584CE">
      <w:pPr>
        <w:pStyle w:val="NoSpacing"/>
        <w:jc w:val="center"/>
      </w:pPr>
      <w:r>
        <w:rPr>
          <w:noProof/>
        </w:rPr>
        <w:drawing>
          <wp:inline distT="0" distB="0" distL="0" distR="0" wp14:anchorId="73EA62EC" wp14:editId="13D5D1B0">
            <wp:extent cx="3549623" cy="1760022"/>
            <wp:effectExtent l="0" t="0" r="0" b="0"/>
            <wp:docPr id="1292938553" name="Picture 12929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385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623" cy="1760022"/>
                    </a:xfrm>
                    <a:prstGeom prst="rect">
                      <a:avLst/>
                    </a:prstGeom>
                  </pic:spPr>
                </pic:pic>
              </a:graphicData>
            </a:graphic>
          </wp:inline>
        </w:drawing>
      </w:r>
    </w:p>
    <w:p w14:paraId="6BDE6B5E" w14:textId="039E7B68" w:rsidR="3074FAC9" w:rsidRDefault="5A4EF693" w:rsidP="6D063C17">
      <w:pPr>
        <w:pStyle w:val="NoSpacing"/>
        <w:jc w:val="center"/>
        <w:rPr>
          <w:rFonts w:ascii="Garamond" w:eastAsia="Garamond" w:hAnsi="Garamond" w:cs="Garamond"/>
          <w:i/>
          <w:iCs/>
        </w:rPr>
      </w:pPr>
      <w:r w:rsidRPr="6D063C17">
        <w:rPr>
          <w:rFonts w:ascii="Garamond" w:eastAsia="Garamond" w:hAnsi="Garamond" w:cs="Garamond"/>
          <w:i/>
          <w:iCs/>
        </w:rPr>
        <w:t xml:space="preserve">Figure </w:t>
      </w:r>
      <w:r w:rsidR="0694A68B" w:rsidRPr="6D063C17">
        <w:rPr>
          <w:rFonts w:ascii="Garamond" w:eastAsia="Garamond" w:hAnsi="Garamond" w:cs="Garamond"/>
          <w:i/>
          <w:iCs/>
        </w:rPr>
        <w:t>6</w:t>
      </w:r>
      <w:r w:rsidR="6A1552C3"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Chart displaying the soil moisture percentiles for </w:t>
      </w:r>
      <w:r w:rsidR="1426E925" w:rsidRPr="0032606C">
        <w:rPr>
          <w:rFonts w:ascii="Garamond" w:eastAsia="Garamond" w:hAnsi="Garamond" w:cs="Garamond"/>
        </w:rPr>
        <w:t>Bootleg</w:t>
      </w:r>
      <w:r w:rsidRPr="0032606C">
        <w:rPr>
          <w:rFonts w:ascii="Garamond" w:eastAsia="Garamond" w:hAnsi="Garamond" w:cs="Garamond"/>
        </w:rPr>
        <w:t xml:space="preserve"> across three standardization methods.</w:t>
      </w:r>
    </w:p>
    <w:p w14:paraId="0EF31309" w14:textId="2B0AC5DF" w:rsidR="3074FAC9" w:rsidRDefault="3074FAC9" w:rsidP="3506163B">
      <w:pPr>
        <w:pStyle w:val="NoSpacing"/>
        <w:rPr>
          <w:rFonts w:ascii="Garamond" w:eastAsia="Garamond" w:hAnsi="Garamond" w:cs="Garamond"/>
          <w:i/>
          <w:iCs/>
        </w:rPr>
      </w:pPr>
    </w:p>
    <w:p w14:paraId="6AE14C76" w14:textId="5BE79F95" w:rsidR="564DC770" w:rsidRDefault="0A30B41A" w:rsidP="58EB63C1">
      <w:pPr>
        <w:pStyle w:val="NoSpacing"/>
        <w:rPr>
          <w:rFonts w:ascii="Garamond" w:eastAsia="Times New Roman" w:hAnsi="Garamond" w:cs="Arial"/>
        </w:rPr>
      </w:pPr>
      <w:r w:rsidRPr="52AAF2B0">
        <w:rPr>
          <w:rFonts w:ascii="Garamond" w:eastAsia="Times New Roman" w:hAnsi="Garamond" w:cs="Arial"/>
        </w:rPr>
        <w:t>S</w:t>
      </w:r>
      <w:r w:rsidR="564DC770" w:rsidRPr="52AAF2B0">
        <w:rPr>
          <w:rFonts w:ascii="Garamond" w:eastAsia="Times New Roman" w:hAnsi="Garamond" w:cs="Arial"/>
        </w:rPr>
        <w:t>patially averaged time series of soil moisture conditio</w:t>
      </w:r>
      <w:r w:rsidR="1849E3C5" w:rsidRPr="52AAF2B0">
        <w:rPr>
          <w:rFonts w:ascii="Garamond" w:eastAsia="Times New Roman" w:hAnsi="Garamond" w:cs="Arial"/>
        </w:rPr>
        <w:t>ns</w:t>
      </w:r>
      <w:r w:rsidR="47FDF8F2" w:rsidRPr="52AAF2B0">
        <w:rPr>
          <w:rFonts w:ascii="Garamond" w:eastAsia="Times New Roman" w:hAnsi="Garamond" w:cs="Arial"/>
        </w:rPr>
        <w:t xml:space="preserve"> in each study area </w:t>
      </w:r>
      <w:r w:rsidR="00F26D62" w:rsidRPr="52AAF2B0">
        <w:rPr>
          <w:rFonts w:ascii="Garamond" w:eastAsia="Times New Roman" w:hAnsi="Garamond" w:cs="Arial"/>
        </w:rPr>
        <w:t>are</w:t>
      </w:r>
      <w:r w:rsidR="1849E3C5" w:rsidRPr="52AAF2B0">
        <w:rPr>
          <w:rFonts w:ascii="Garamond" w:eastAsia="Times New Roman" w:hAnsi="Garamond" w:cs="Arial"/>
        </w:rPr>
        <w:t xml:space="preserve"> </w:t>
      </w:r>
      <w:r w:rsidR="1866DA3B" w:rsidRPr="52AAF2B0">
        <w:rPr>
          <w:rFonts w:ascii="Garamond" w:eastAsia="Times New Roman" w:hAnsi="Garamond" w:cs="Arial"/>
        </w:rPr>
        <w:t>displayed</w:t>
      </w:r>
      <w:r w:rsidR="03E2FEA0" w:rsidRPr="52AAF2B0">
        <w:rPr>
          <w:rFonts w:ascii="Garamond" w:eastAsia="Times New Roman" w:hAnsi="Garamond" w:cs="Arial"/>
        </w:rPr>
        <w:t xml:space="preserve"> </w:t>
      </w:r>
      <w:r w:rsidR="02A5CE55" w:rsidRPr="52AAF2B0">
        <w:rPr>
          <w:rFonts w:ascii="Garamond" w:eastAsia="Times New Roman" w:hAnsi="Garamond" w:cs="Arial"/>
        </w:rPr>
        <w:t xml:space="preserve">in </w:t>
      </w:r>
      <w:r w:rsidR="2E999603" w:rsidRPr="52AAF2B0">
        <w:rPr>
          <w:rFonts w:ascii="Garamond" w:eastAsia="Times New Roman" w:hAnsi="Garamond" w:cs="Arial"/>
        </w:rPr>
        <w:t>F</w:t>
      </w:r>
      <w:r w:rsidR="03E2FEA0" w:rsidRPr="52AAF2B0">
        <w:rPr>
          <w:rFonts w:ascii="Garamond" w:eastAsia="Times New Roman" w:hAnsi="Garamond" w:cs="Arial"/>
        </w:rPr>
        <w:t>igure</w:t>
      </w:r>
      <w:r w:rsidR="0032606C" w:rsidRPr="52AAF2B0">
        <w:rPr>
          <w:rFonts w:ascii="Garamond" w:eastAsia="Times New Roman" w:hAnsi="Garamond" w:cs="Arial"/>
        </w:rPr>
        <w:t>s</w:t>
      </w:r>
      <w:r w:rsidR="03E2FEA0" w:rsidRPr="52AAF2B0">
        <w:rPr>
          <w:rFonts w:ascii="Garamond" w:eastAsia="Times New Roman" w:hAnsi="Garamond" w:cs="Arial"/>
        </w:rPr>
        <w:t xml:space="preserve"> </w:t>
      </w:r>
      <w:r w:rsidR="6BD1D0ED" w:rsidRPr="52AAF2B0">
        <w:rPr>
          <w:rFonts w:ascii="Garamond" w:eastAsia="Times New Roman" w:hAnsi="Garamond" w:cs="Arial"/>
        </w:rPr>
        <w:t>5</w:t>
      </w:r>
      <w:r w:rsidR="03E2FEA0" w:rsidRPr="52AAF2B0">
        <w:rPr>
          <w:rFonts w:ascii="Garamond" w:eastAsia="Times New Roman" w:hAnsi="Garamond" w:cs="Arial"/>
        </w:rPr>
        <w:t xml:space="preserve"> and</w:t>
      </w:r>
      <w:r w:rsidR="1849E3C5" w:rsidRPr="52AAF2B0">
        <w:rPr>
          <w:rFonts w:ascii="Garamond" w:eastAsia="Times New Roman" w:hAnsi="Garamond" w:cs="Arial"/>
        </w:rPr>
        <w:t xml:space="preserve"> </w:t>
      </w:r>
      <w:r w:rsidR="4813284E" w:rsidRPr="52AAF2B0">
        <w:rPr>
          <w:rFonts w:ascii="Garamond" w:eastAsia="Times New Roman" w:hAnsi="Garamond" w:cs="Arial"/>
        </w:rPr>
        <w:t>6</w:t>
      </w:r>
      <w:r w:rsidR="56094CA9" w:rsidRPr="52AAF2B0">
        <w:rPr>
          <w:rFonts w:ascii="Garamond" w:eastAsia="Times New Roman" w:hAnsi="Garamond" w:cs="Arial"/>
        </w:rPr>
        <w:t xml:space="preserve">. In order to display all </w:t>
      </w:r>
      <w:r w:rsidR="2F0340CF" w:rsidRPr="52AAF2B0">
        <w:rPr>
          <w:rFonts w:ascii="Garamond" w:eastAsia="Times New Roman" w:hAnsi="Garamond" w:cs="Arial"/>
        </w:rPr>
        <w:t>trend</w:t>
      </w:r>
      <w:r w:rsidR="313B2B07" w:rsidRPr="52AAF2B0">
        <w:rPr>
          <w:rFonts w:ascii="Garamond" w:eastAsia="Times New Roman" w:hAnsi="Garamond" w:cs="Arial"/>
        </w:rPr>
        <w:t xml:space="preserve">s </w:t>
      </w:r>
      <w:r w:rsidR="56094CA9" w:rsidRPr="52AAF2B0">
        <w:rPr>
          <w:rFonts w:ascii="Garamond" w:eastAsia="Times New Roman" w:hAnsi="Garamond" w:cs="Arial"/>
        </w:rPr>
        <w:t xml:space="preserve">on a single chart, </w:t>
      </w:r>
      <w:r w:rsidR="1849E3C5" w:rsidRPr="52AAF2B0">
        <w:rPr>
          <w:rFonts w:ascii="Garamond" w:eastAsia="Times New Roman" w:hAnsi="Garamond" w:cs="Arial"/>
        </w:rPr>
        <w:t xml:space="preserve">the 30-year percentile values </w:t>
      </w:r>
      <w:r w:rsidR="7930C1D4" w:rsidRPr="52AAF2B0">
        <w:rPr>
          <w:rFonts w:ascii="Garamond" w:eastAsia="Times New Roman" w:hAnsi="Garamond" w:cs="Arial"/>
        </w:rPr>
        <w:t xml:space="preserve">were calculated for each </w:t>
      </w:r>
      <w:r w:rsidR="6BEE82CF" w:rsidRPr="52AAF2B0">
        <w:rPr>
          <w:rFonts w:ascii="Garamond" w:eastAsia="Times New Roman" w:hAnsi="Garamond" w:cs="Arial"/>
        </w:rPr>
        <w:t>soil moisture variable</w:t>
      </w:r>
      <w:r w:rsidR="2FA173B3" w:rsidRPr="52AAF2B0">
        <w:rPr>
          <w:rFonts w:ascii="Garamond" w:eastAsia="Times New Roman" w:hAnsi="Garamond" w:cs="Arial"/>
        </w:rPr>
        <w:t xml:space="preserve">. As such, a 0.00 would represent the driest observation in the </w:t>
      </w:r>
      <w:r w:rsidR="5BDBDDBD" w:rsidRPr="52AAF2B0">
        <w:rPr>
          <w:rFonts w:ascii="Garamond" w:eastAsia="Times New Roman" w:hAnsi="Garamond" w:cs="Arial"/>
        </w:rPr>
        <w:t xml:space="preserve">complete </w:t>
      </w:r>
      <w:r w:rsidR="2FA173B3" w:rsidRPr="52AAF2B0">
        <w:rPr>
          <w:rFonts w:ascii="Garamond" w:eastAsia="Times New Roman" w:hAnsi="Garamond" w:cs="Arial"/>
        </w:rPr>
        <w:t>dataset</w:t>
      </w:r>
      <w:r w:rsidR="367B425A" w:rsidRPr="52AAF2B0">
        <w:rPr>
          <w:rFonts w:ascii="Garamond" w:eastAsia="Times New Roman" w:hAnsi="Garamond" w:cs="Arial"/>
        </w:rPr>
        <w:t xml:space="preserve"> and a 1.00 would represent the wettest observation in the complete dataset</w:t>
      </w:r>
      <w:r w:rsidR="2FA173B3" w:rsidRPr="52AAF2B0">
        <w:rPr>
          <w:rFonts w:ascii="Garamond" w:eastAsia="Times New Roman" w:hAnsi="Garamond" w:cs="Arial"/>
        </w:rPr>
        <w:t xml:space="preserve"> for </w:t>
      </w:r>
      <w:r w:rsidR="0CFCCD20" w:rsidRPr="52AAF2B0">
        <w:rPr>
          <w:rFonts w:ascii="Garamond" w:eastAsia="Times New Roman" w:hAnsi="Garamond" w:cs="Arial"/>
        </w:rPr>
        <w:t>the VSM, SMA, and FAW</w:t>
      </w:r>
      <w:r w:rsidR="7FDBC68B" w:rsidRPr="52AAF2B0">
        <w:rPr>
          <w:rFonts w:ascii="Garamond" w:eastAsia="Times New Roman" w:hAnsi="Garamond" w:cs="Arial"/>
        </w:rPr>
        <w:t>.</w:t>
      </w:r>
      <w:r w:rsidR="21CA4342" w:rsidRPr="52AAF2B0">
        <w:rPr>
          <w:rFonts w:ascii="Garamond" w:eastAsia="Times New Roman" w:hAnsi="Garamond" w:cs="Arial"/>
        </w:rPr>
        <w:t xml:space="preserve"> </w:t>
      </w:r>
    </w:p>
    <w:p w14:paraId="1E6420AB" w14:textId="0C85FB7B" w:rsidR="58EB63C1" w:rsidRDefault="58EB63C1" w:rsidP="58EB63C1">
      <w:pPr>
        <w:pStyle w:val="NoSpacing"/>
        <w:rPr>
          <w:rFonts w:ascii="Garamond" w:eastAsia="Times New Roman" w:hAnsi="Garamond" w:cs="Arial"/>
        </w:rPr>
      </w:pPr>
    </w:p>
    <w:p w14:paraId="3304F3D3" w14:textId="0E3C1CD2" w:rsidR="0607B5ED" w:rsidRDefault="0607B5ED" w:rsidP="58EB63C1">
      <w:pPr>
        <w:pStyle w:val="NoSpacing"/>
        <w:rPr>
          <w:rFonts w:ascii="Garamond" w:eastAsia="Times New Roman" w:hAnsi="Garamond" w:cs="Arial"/>
        </w:rPr>
      </w:pPr>
      <w:r w:rsidRPr="58EB63C1">
        <w:rPr>
          <w:rFonts w:ascii="Garamond" w:eastAsia="Times New Roman" w:hAnsi="Garamond" w:cs="Arial"/>
        </w:rPr>
        <w:t xml:space="preserve">Prior to the </w:t>
      </w:r>
      <w:r w:rsidR="39DB815F" w:rsidRPr="58EB63C1">
        <w:rPr>
          <w:rFonts w:ascii="Garamond" w:eastAsia="Times New Roman" w:hAnsi="Garamond" w:cs="Arial"/>
        </w:rPr>
        <w:t>C</w:t>
      </w:r>
      <w:r w:rsidRPr="58EB63C1">
        <w:rPr>
          <w:rFonts w:ascii="Garamond" w:eastAsia="Times New Roman" w:hAnsi="Garamond" w:cs="Arial"/>
        </w:rPr>
        <w:t xml:space="preserve">himney Tops 2 fire, soil moisture conditions generally mirrored the KBDI values for the study area, as they fell </w:t>
      </w:r>
      <w:r w:rsidR="0194E47D" w:rsidRPr="4103A10E">
        <w:rPr>
          <w:rFonts w:ascii="Garamond" w:eastAsia="Times New Roman" w:hAnsi="Garamond" w:cs="Arial"/>
        </w:rPr>
        <w:t>s</w:t>
      </w:r>
      <w:r w:rsidRPr="4103A10E">
        <w:rPr>
          <w:rFonts w:ascii="Garamond" w:eastAsia="Times New Roman" w:hAnsi="Garamond" w:cs="Arial"/>
        </w:rPr>
        <w:t xml:space="preserve">harply </w:t>
      </w:r>
      <w:r w:rsidR="64756B37" w:rsidRPr="4103A10E">
        <w:rPr>
          <w:rFonts w:ascii="Garamond" w:eastAsia="Times New Roman" w:hAnsi="Garamond" w:cs="Arial"/>
        </w:rPr>
        <w:t>around</w:t>
      </w:r>
      <w:r w:rsidRPr="58EB63C1">
        <w:rPr>
          <w:rFonts w:ascii="Garamond" w:eastAsia="Times New Roman" w:hAnsi="Garamond" w:cs="Arial"/>
        </w:rPr>
        <w:t xml:space="preserve"> late August and early September</w:t>
      </w:r>
      <w:r w:rsidR="08D27356" w:rsidRPr="4103A10E">
        <w:rPr>
          <w:rFonts w:ascii="Garamond" w:eastAsia="Times New Roman" w:hAnsi="Garamond" w:cs="Arial"/>
        </w:rPr>
        <w:t>,</w:t>
      </w:r>
      <w:r w:rsidRPr="58EB63C1">
        <w:rPr>
          <w:rFonts w:ascii="Garamond" w:eastAsia="Times New Roman" w:hAnsi="Garamond" w:cs="Arial"/>
        </w:rPr>
        <w:t xml:space="preserve"> remaining low </w:t>
      </w:r>
      <w:r w:rsidR="75AB6BFC" w:rsidRPr="58EB63C1">
        <w:rPr>
          <w:rFonts w:ascii="Garamond" w:eastAsia="Times New Roman" w:hAnsi="Garamond" w:cs="Arial"/>
        </w:rPr>
        <w:t xml:space="preserve">until </w:t>
      </w:r>
      <w:r w:rsidR="50DD52E7" w:rsidRPr="4103A10E">
        <w:rPr>
          <w:rFonts w:ascii="Garamond" w:eastAsia="Times New Roman" w:hAnsi="Garamond" w:cs="Arial"/>
        </w:rPr>
        <w:t>post-</w:t>
      </w:r>
      <w:r w:rsidR="75AB6BFC" w:rsidRPr="58EB63C1">
        <w:rPr>
          <w:rFonts w:ascii="Garamond" w:eastAsia="Times New Roman" w:hAnsi="Garamond" w:cs="Arial"/>
        </w:rPr>
        <w:t>fire conditions. The rain event that brought an end to the Chim</w:t>
      </w:r>
      <w:r w:rsidR="4A937D83" w:rsidRPr="58EB63C1">
        <w:rPr>
          <w:rFonts w:ascii="Garamond" w:eastAsia="Times New Roman" w:hAnsi="Garamond" w:cs="Arial"/>
        </w:rPr>
        <w:t>ney Tops 2 fire is also visible, as the three variables jump suddenly in late November and early December. The soil moisture trends for Chimney Tops 2 a</w:t>
      </w:r>
      <w:r w:rsidR="3E6CF7D8" w:rsidRPr="58EB63C1">
        <w:rPr>
          <w:rFonts w:ascii="Garamond" w:eastAsia="Times New Roman" w:hAnsi="Garamond" w:cs="Arial"/>
        </w:rPr>
        <w:t xml:space="preserve">lso demonstrate how the standardization approaches </w:t>
      </w:r>
      <w:r w:rsidR="49C2A19B" w:rsidRPr="58EB63C1">
        <w:rPr>
          <w:rFonts w:ascii="Garamond" w:eastAsia="Times New Roman" w:hAnsi="Garamond" w:cs="Arial"/>
        </w:rPr>
        <w:t xml:space="preserve">can differ, as VSM began to rise in November while SMA and FAW remained low. Since </w:t>
      </w:r>
      <w:r w:rsidR="4A3A0027" w:rsidRPr="58EB63C1">
        <w:rPr>
          <w:rFonts w:ascii="Garamond" w:eastAsia="Times New Roman" w:hAnsi="Garamond" w:cs="Arial"/>
        </w:rPr>
        <w:t>soil moisture recharge typically occurs over the</w:t>
      </w:r>
      <w:r w:rsidR="243B30CE" w:rsidRPr="58EB63C1">
        <w:rPr>
          <w:rFonts w:ascii="Garamond" w:eastAsia="Times New Roman" w:hAnsi="Garamond" w:cs="Arial"/>
        </w:rPr>
        <w:t xml:space="preserve"> late </w:t>
      </w:r>
      <w:r w:rsidR="52870420" w:rsidRPr="24C7DDDA">
        <w:rPr>
          <w:rFonts w:ascii="Garamond" w:eastAsia="Times New Roman" w:hAnsi="Garamond" w:cs="Arial"/>
        </w:rPr>
        <w:t>f</w:t>
      </w:r>
      <w:r w:rsidR="243B30CE" w:rsidRPr="24C7DDDA">
        <w:rPr>
          <w:rFonts w:ascii="Garamond" w:eastAsia="Times New Roman" w:hAnsi="Garamond" w:cs="Arial"/>
        </w:rPr>
        <w:t xml:space="preserve">all </w:t>
      </w:r>
      <w:r w:rsidR="243B30CE" w:rsidRPr="58EB63C1">
        <w:rPr>
          <w:rFonts w:ascii="Garamond" w:eastAsia="Times New Roman" w:hAnsi="Garamond" w:cs="Arial"/>
        </w:rPr>
        <w:t>and</w:t>
      </w:r>
      <w:r w:rsidR="4A3A0027" w:rsidRPr="58EB63C1">
        <w:rPr>
          <w:rFonts w:ascii="Garamond" w:eastAsia="Times New Roman" w:hAnsi="Garamond" w:cs="Arial"/>
        </w:rPr>
        <w:t xml:space="preserve"> </w:t>
      </w:r>
      <w:r w:rsidR="5E5B4289" w:rsidRPr="24C7DDDA">
        <w:rPr>
          <w:rFonts w:ascii="Garamond" w:eastAsia="Times New Roman" w:hAnsi="Garamond" w:cs="Arial"/>
        </w:rPr>
        <w:t>w</w:t>
      </w:r>
      <w:r w:rsidR="4A3A0027" w:rsidRPr="24C7DDDA">
        <w:rPr>
          <w:rFonts w:ascii="Garamond" w:eastAsia="Times New Roman" w:hAnsi="Garamond" w:cs="Arial"/>
        </w:rPr>
        <w:t>inter</w:t>
      </w:r>
      <w:r w:rsidR="4A3A0027" w:rsidRPr="58EB63C1">
        <w:rPr>
          <w:rFonts w:ascii="Garamond" w:eastAsia="Times New Roman" w:hAnsi="Garamond" w:cs="Arial"/>
        </w:rPr>
        <w:t xml:space="preserve"> in the Chimney Tops 2 study area, VSM will usually rise over this time of year</w:t>
      </w:r>
      <w:r w:rsidR="2A5AF72A" w:rsidRPr="58EB63C1">
        <w:rPr>
          <w:rFonts w:ascii="Garamond" w:eastAsia="Times New Roman" w:hAnsi="Garamond" w:cs="Arial"/>
        </w:rPr>
        <w:t xml:space="preserve">. However, this analysis indicates that though VSM rose in again in late fall in 2016, it did not rise as much as typical, resulting in </w:t>
      </w:r>
      <w:r w:rsidR="63C676B4" w:rsidRPr="58EB63C1">
        <w:rPr>
          <w:rFonts w:ascii="Garamond" w:eastAsia="Times New Roman" w:hAnsi="Garamond" w:cs="Arial"/>
        </w:rPr>
        <w:t xml:space="preserve">a </w:t>
      </w:r>
      <w:r w:rsidR="2A5AF72A" w:rsidRPr="58EB63C1">
        <w:rPr>
          <w:rFonts w:ascii="Garamond" w:eastAsia="Times New Roman" w:hAnsi="Garamond" w:cs="Arial"/>
        </w:rPr>
        <w:t>consistentl</w:t>
      </w:r>
      <w:r w:rsidR="72F0A643" w:rsidRPr="58EB63C1">
        <w:rPr>
          <w:rFonts w:ascii="Garamond" w:eastAsia="Times New Roman" w:hAnsi="Garamond" w:cs="Arial"/>
        </w:rPr>
        <w:t>y</w:t>
      </w:r>
      <w:r w:rsidR="4B32F722" w:rsidRPr="58EB63C1">
        <w:rPr>
          <w:rFonts w:ascii="Garamond" w:eastAsia="Times New Roman" w:hAnsi="Garamond" w:cs="Arial"/>
        </w:rPr>
        <w:t xml:space="preserve"> and intensely</w:t>
      </w:r>
      <w:r w:rsidR="72F0A643" w:rsidRPr="58EB63C1">
        <w:rPr>
          <w:rFonts w:ascii="Garamond" w:eastAsia="Times New Roman" w:hAnsi="Garamond" w:cs="Arial"/>
        </w:rPr>
        <w:t xml:space="preserve"> dry drought </w:t>
      </w:r>
      <w:r w:rsidR="01972413" w:rsidRPr="58EB63C1">
        <w:rPr>
          <w:rFonts w:ascii="Garamond" w:eastAsia="Times New Roman" w:hAnsi="Garamond" w:cs="Arial"/>
        </w:rPr>
        <w:t xml:space="preserve">signal from SMA and FAW. </w:t>
      </w:r>
    </w:p>
    <w:p w14:paraId="300F549D" w14:textId="382770AF" w:rsidR="58EB63C1" w:rsidRDefault="58EB63C1" w:rsidP="58EB63C1">
      <w:pPr>
        <w:pStyle w:val="NoSpacing"/>
        <w:rPr>
          <w:rFonts w:ascii="Garamond" w:eastAsia="Times New Roman" w:hAnsi="Garamond" w:cs="Arial"/>
        </w:rPr>
      </w:pPr>
    </w:p>
    <w:p w14:paraId="548E784E" w14:textId="7AED3DCD" w:rsidR="01972413" w:rsidRDefault="01972413" w:rsidP="58EB63C1">
      <w:pPr>
        <w:pStyle w:val="NoSpacing"/>
        <w:rPr>
          <w:rFonts w:ascii="Garamond" w:eastAsia="Times New Roman" w:hAnsi="Garamond" w:cs="Arial"/>
        </w:rPr>
      </w:pPr>
      <w:r w:rsidRPr="58EB63C1">
        <w:rPr>
          <w:rFonts w:ascii="Garamond" w:eastAsia="Times New Roman" w:hAnsi="Garamond" w:cs="Arial"/>
        </w:rPr>
        <w:t>The Bootleg Fire also saw soil moisture trends similar to that of KBDI</w:t>
      </w:r>
      <w:r w:rsidR="08591F3E" w:rsidRPr="59BD0B15">
        <w:rPr>
          <w:rFonts w:ascii="Garamond" w:eastAsia="Times New Roman" w:hAnsi="Garamond" w:cs="Arial"/>
        </w:rPr>
        <w:t xml:space="preserve">. </w:t>
      </w:r>
      <w:r w:rsidRPr="59BD0B15">
        <w:rPr>
          <w:rFonts w:ascii="Garamond" w:eastAsia="Times New Roman" w:hAnsi="Garamond" w:cs="Arial"/>
        </w:rPr>
        <w:t>VSM</w:t>
      </w:r>
      <w:r w:rsidRPr="58EB63C1">
        <w:rPr>
          <w:rFonts w:ascii="Garamond" w:eastAsia="Times New Roman" w:hAnsi="Garamond" w:cs="Arial"/>
        </w:rPr>
        <w:t xml:space="preserve"> and FAW </w:t>
      </w:r>
      <w:r w:rsidR="0511EF59" w:rsidRPr="58EB63C1">
        <w:rPr>
          <w:rFonts w:ascii="Garamond" w:eastAsia="Times New Roman" w:hAnsi="Garamond" w:cs="Arial"/>
        </w:rPr>
        <w:t>values declined continually from May through June before dropping suddenly immediately prior to the fire</w:t>
      </w:r>
      <w:r w:rsidR="5620BF42" w:rsidRPr="24C7DDDA">
        <w:rPr>
          <w:rFonts w:ascii="Garamond" w:eastAsia="Times New Roman" w:hAnsi="Garamond" w:cs="Arial"/>
        </w:rPr>
        <w:t xml:space="preserve"> event</w:t>
      </w:r>
      <w:r w:rsidR="0511EF59" w:rsidRPr="24C7DDDA">
        <w:rPr>
          <w:rFonts w:ascii="Garamond" w:eastAsia="Times New Roman" w:hAnsi="Garamond" w:cs="Arial"/>
        </w:rPr>
        <w:t>.</w:t>
      </w:r>
      <w:r w:rsidR="0511EF59" w:rsidRPr="58EB63C1">
        <w:rPr>
          <w:rFonts w:ascii="Garamond" w:eastAsia="Times New Roman" w:hAnsi="Garamond" w:cs="Arial"/>
        </w:rPr>
        <w:t xml:space="preserve"> </w:t>
      </w:r>
      <w:r w:rsidR="3F48E7AB" w:rsidRPr="6F706468">
        <w:rPr>
          <w:rFonts w:ascii="Garamond" w:eastAsia="Times New Roman" w:hAnsi="Garamond" w:cs="Arial"/>
        </w:rPr>
        <w:t xml:space="preserve">SMA followed a similarly </w:t>
      </w:r>
      <w:r w:rsidR="3F48E7AB" w:rsidRPr="0C36ACF3">
        <w:rPr>
          <w:rFonts w:ascii="Garamond" w:eastAsia="Times New Roman" w:hAnsi="Garamond" w:cs="Arial"/>
        </w:rPr>
        <w:t xml:space="preserve">sharp </w:t>
      </w:r>
      <w:r w:rsidR="3F48E7AB" w:rsidRPr="2F238071">
        <w:rPr>
          <w:rFonts w:ascii="Garamond" w:eastAsia="Times New Roman" w:hAnsi="Garamond" w:cs="Arial"/>
        </w:rPr>
        <w:t xml:space="preserve">decline </w:t>
      </w:r>
      <w:r w:rsidR="3F48E7AB" w:rsidRPr="672221FC">
        <w:rPr>
          <w:rFonts w:ascii="Garamond" w:eastAsia="Times New Roman" w:hAnsi="Garamond" w:cs="Arial"/>
        </w:rPr>
        <w:t xml:space="preserve">in the weeks </w:t>
      </w:r>
      <w:r w:rsidR="3F48E7AB" w:rsidRPr="0150205F">
        <w:rPr>
          <w:rFonts w:ascii="Garamond" w:eastAsia="Times New Roman" w:hAnsi="Garamond" w:cs="Arial"/>
        </w:rPr>
        <w:t xml:space="preserve">before the fire, </w:t>
      </w:r>
      <w:r w:rsidR="465159D4" w:rsidRPr="78231F14">
        <w:rPr>
          <w:rFonts w:ascii="Garamond" w:eastAsia="Times New Roman" w:hAnsi="Garamond" w:cs="Arial"/>
        </w:rPr>
        <w:t>though</w:t>
      </w:r>
      <w:r w:rsidR="3F48E7AB" w:rsidRPr="0150205F">
        <w:rPr>
          <w:rFonts w:ascii="Garamond" w:eastAsia="Times New Roman" w:hAnsi="Garamond" w:cs="Arial"/>
        </w:rPr>
        <w:t xml:space="preserve"> </w:t>
      </w:r>
      <w:r w:rsidR="0689F8A2" w:rsidRPr="0150205F">
        <w:rPr>
          <w:rFonts w:ascii="Garamond" w:eastAsia="Times New Roman" w:hAnsi="Garamond" w:cs="Arial"/>
        </w:rPr>
        <w:t xml:space="preserve">SMA values </w:t>
      </w:r>
      <w:r w:rsidR="0689F8A2" w:rsidRPr="460A9B78">
        <w:rPr>
          <w:rFonts w:ascii="Garamond" w:eastAsia="Times New Roman" w:hAnsi="Garamond" w:cs="Arial"/>
        </w:rPr>
        <w:t xml:space="preserve">remined substantially lower than VSM and FAW in the previous months. </w:t>
      </w:r>
      <w:r w:rsidR="5E2705E7" w:rsidRPr="78231F14">
        <w:rPr>
          <w:rFonts w:ascii="Garamond" w:eastAsia="Times New Roman" w:hAnsi="Garamond" w:cs="Arial"/>
        </w:rPr>
        <w:t>However, t</w:t>
      </w:r>
      <w:r w:rsidR="0689F8A2" w:rsidRPr="78231F14">
        <w:rPr>
          <w:rFonts w:ascii="Garamond" w:eastAsia="Times New Roman" w:hAnsi="Garamond" w:cs="Arial"/>
        </w:rPr>
        <w:t>his</w:t>
      </w:r>
      <w:r w:rsidR="0689F8A2" w:rsidRPr="5C40BA38">
        <w:rPr>
          <w:rFonts w:ascii="Garamond" w:eastAsia="Times New Roman" w:hAnsi="Garamond" w:cs="Arial"/>
        </w:rPr>
        <w:t xml:space="preserve"> could </w:t>
      </w:r>
      <w:r w:rsidR="67309A4C" w:rsidRPr="5C40BA38">
        <w:rPr>
          <w:rFonts w:ascii="Garamond" w:eastAsia="Times New Roman" w:hAnsi="Garamond" w:cs="Arial"/>
        </w:rPr>
        <w:t xml:space="preserve">be a result of the limited data </w:t>
      </w:r>
      <w:r w:rsidR="789163DF" w:rsidRPr="5BB23F02">
        <w:rPr>
          <w:rFonts w:ascii="Garamond" w:eastAsia="Times New Roman" w:hAnsi="Garamond" w:cs="Arial"/>
        </w:rPr>
        <w:t>available during the winter and early spring</w:t>
      </w:r>
      <w:r w:rsidR="789163DF" w:rsidRPr="53A20319">
        <w:rPr>
          <w:rFonts w:ascii="Garamond" w:eastAsia="Times New Roman" w:hAnsi="Garamond" w:cs="Arial"/>
        </w:rPr>
        <w:t xml:space="preserve"> </w:t>
      </w:r>
      <w:r w:rsidR="789163DF" w:rsidRPr="2B186856">
        <w:rPr>
          <w:rFonts w:ascii="Garamond" w:eastAsia="Times New Roman" w:hAnsi="Garamond" w:cs="Arial"/>
        </w:rPr>
        <w:t xml:space="preserve">as soil water </w:t>
      </w:r>
      <w:r w:rsidR="3EA26B89" w:rsidRPr="2B186856">
        <w:rPr>
          <w:rFonts w:ascii="Garamond" w:eastAsia="Times New Roman" w:hAnsi="Garamond" w:cs="Arial"/>
        </w:rPr>
        <w:t xml:space="preserve">freezes. </w:t>
      </w:r>
      <w:r w:rsidR="3EA26B89" w:rsidRPr="412916AC">
        <w:rPr>
          <w:rFonts w:ascii="Garamond" w:eastAsia="Times New Roman" w:hAnsi="Garamond" w:cs="Arial"/>
        </w:rPr>
        <w:t xml:space="preserve">Nevertheless, these soil moisture trends </w:t>
      </w:r>
      <w:r w:rsidR="3EA26B89" w:rsidRPr="4C103AB8">
        <w:rPr>
          <w:rFonts w:ascii="Garamond" w:eastAsia="Times New Roman" w:hAnsi="Garamond" w:cs="Arial"/>
        </w:rPr>
        <w:t xml:space="preserve">reinforce </w:t>
      </w:r>
      <w:r w:rsidR="3EA26B89" w:rsidRPr="3E8C6CC9">
        <w:rPr>
          <w:rFonts w:ascii="Garamond" w:eastAsia="Times New Roman" w:hAnsi="Garamond" w:cs="Arial"/>
        </w:rPr>
        <w:t>the short</w:t>
      </w:r>
      <w:r w:rsidR="3EA26B89" w:rsidRPr="6C7E1F3C">
        <w:rPr>
          <w:rFonts w:ascii="Garamond" w:eastAsia="Times New Roman" w:hAnsi="Garamond" w:cs="Arial"/>
        </w:rPr>
        <w:t>-term</w:t>
      </w:r>
      <w:r w:rsidR="3EA26B89" w:rsidRPr="3E8C6CC9">
        <w:rPr>
          <w:rFonts w:ascii="Garamond" w:eastAsia="Times New Roman" w:hAnsi="Garamond" w:cs="Arial"/>
        </w:rPr>
        <w:t xml:space="preserve"> nature of </w:t>
      </w:r>
      <w:r w:rsidR="3EA26B89" w:rsidRPr="6C7E1F3C">
        <w:rPr>
          <w:rFonts w:ascii="Garamond" w:eastAsia="Times New Roman" w:hAnsi="Garamond" w:cs="Arial"/>
        </w:rPr>
        <w:t xml:space="preserve">the drought conditions </w:t>
      </w:r>
      <w:r w:rsidR="3EA26B89" w:rsidRPr="2FE09F7E">
        <w:rPr>
          <w:rFonts w:ascii="Garamond" w:eastAsia="Times New Roman" w:hAnsi="Garamond" w:cs="Arial"/>
        </w:rPr>
        <w:t>preceding</w:t>
      </w:r>
      <w:r w:rsidR="3EA26B89" w:rsidRPr="6C7E1F3C">
        <w:rPr>
          <w:rFonts w:ascii="Garamond" w:eastAsia="Times New Roman" w:hAnsi="Garamond" w:cs="Arial"/>
        </w:rPr>
        <w:t xml:space="preserve"> the Bootleg fire, </w:t>
      </w:r>
      <w:r w:rsidR="3EA26B89" w:rsidRPr="7528BA8C">
        <w:rPr>
          <w:rFonts w:ascii="Garamond" w:eastAsia="Times New Roman" w:hAnsi="Garamond" w:cs="Arial"/>
        </w:rPr>
        <w:t xml:space="preserve">especially in comparison to the </w:t>
      </w:r>
      <w:r w:rsidR="3EA26B89" w:rsidRPr="2FE09F7E">
        <w:rPr>
          <w:rFonts w:ascii="Garamond" w:eastAsia="Times New Roman" w:hAnsi="Garamond" w:cs="Arial"/>
        </w:rPr>
        <w:t>longer</w:t>
      </w:r>
      <w:r w:rsidR="6DEBC32B" w:rsidRPr="2FE09F7E">
        <w:rPr>
          <w:rFonts w:ascii="Garamond" w:eastAsia="Times New Roman" w:hAnsi="Garamond" w:cs="Arial"/>
        </w:rPr>
        <w:t xml:space="preserve">-term drought seen </w:t>
      </w:r>
      <w:r w:rsidR="6DEBC32B" w:rsidRPr="5204D0F7">
        <w:rPr>
          <w:rFonts w:ascii="Garamond" w:eastAsia="Times New Roman" w:hAnsi="Garamond" w:cs="Arial"/>
        </w:rPr>
        <w:t xml:space="preserve">around the Chimney Tops 2 study </w:t>
      </w:r>
      <w:r w:rsidR="6DEBC32B" w:rsidRPr="51C0C53D">
        <w:rPr>
          <w:rFonts w:ascii="Garamond" w:eastAsia="Times New Roman" w:hAnsi="Garamond" w:cs="Arial"/>
        </w:rPr>
        <w:t xml:space="preserve">area. </w:t>
      </w:r>
    </w:p>
    <w:p w14:paraId="34266373" w14:textId="455CA19B" w:rsidR="3074FAC9" w:rsidRDefault="3074FAC9" w:rsidP="3506163B">
      <w:pPr>
        <w:pStyle w:val="NoSpacing"/>
        <w:rPr>
          <w:rFonts w:ascii="Garamond" w:eastAsia="Times New Roman" w:hAnsi="Garamond" w:cs="Arial"/>
          <w:i/>
          <w:iCs/>
        </w:rPr>
      </w:pPr>
    </w:p>
    <w:p w14:paraId="6CF3DC6F" w14:textId="77777777" w:rsidR="00CF4D96" w:rsidRDefault="00CF4D96" w:rsidP="28FA330A">
      <w:pPr>
        <w:pStyle w:val="NoSpacing"/>
        <w:rPr>
          <w:rFonts w:ascii="Garamond" w:eastAsia="Times New Roman" w:hAnsi="Garamond" w:cs="Arial"/>
          <w:i/>
          <w:iCs/>
        </w:rPr>
      </w:pPr>
    </w:p>
    <w:p w14:paraId="4501F3A0" w14:textId="18396567" w:rsidR="509987E8" w:rsidRDefault="3233E0EA" w:rsidP="28FA330A">
      <w:pPr>
        <w:pStyle w:val="NoSpacing"/>
        <w:rPr>
          <w:rFonts w:ascii="Garamond" w:eastAsia="Times New Roman" w:hAnsi="Garamond" w:cs="Arial"/>
          <w:i/>
          <w:iCs/>
        </w:rPr>
      </w:pPr>
      <w:r w:rsidRPr="01A584CE">
        <w:rPr>
          <w:rFonts w:ascii="Garamond" w:eastAsia="Times New Roman" w:hAnsi="Garamond" w:cs="Arial"/>
          <w:i/>
          <w:iCs/>
        </w:rPr>
        <w:lastRenderedPageBreak/>
        <w:t>4.1.4 Results of Fuel Load and Antecedent Moisture Comparison</w:t>
      </w:r>
    </w:p>
    <w:p w14:paraId="7736235F" w14:textId="5EA2A253" w:rsidR="01A584CE" w:rsidRDefault="01A584CE" w:rsidP="01A584CE">
      <w:pPr>
        <w:pStyle w:val="NoSpacing"/>
        <w:rPr>
          <w:rFonts w:ascii="Garamond" w:eastAsia="Times New Roman" w:hAnsi="Garamond" w:cs="Arial"/>
          <w:highlight w:val="yellow"/>
        </w:rPr>
      </w:pPr>
    </w:p>
    <w:p w14:paraId="457042CE" w14:textId="6DD540BB" w:rsidR="263906D8" w:rsidRDefault="58E150A6" w:rsidP="01A584CE">
      <w:pPr>
        <w:pStyle w:val="NoSpacing"/>
        <w:jc w:val="center"/>
      </w:pPr>
      <w:r>
        <w:rPr>
          <w:noProof/>
        </w:rPr>
        <w:drawing>
          <wp:inline distT="0" distB="0" distL="0" distR="0" wp14:anchorId="3A3D05CE" wp14:editId="409576E1">
            <wp:extent cx="1898196" cy="1771650"/>
            <wp:effectExtent l="0" t="0" r="0" b="0"/>
            <wp:docPr id="1078672969" name="Picture 10786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196" cy="1771650"/>
                    </a:xfrm>
                    <a:prstGeom prst="rect">
                      <a:avLst/>
                    </a:prstGeom>
                  </pic:spPr>
                </pic:pic>
              </a:graphicData>
            </a:graphic>
          </wp:inline>
        </w:drawing>
      </w:r>
      <w:bookmarkStart w:id="4" w:name="_Toc334198734"/>
      <w:r w:rsidR="1A31380B">
        <w:t xml:space="preserve"> </w:t>
      </w:r>
      <w:r w:rsidR="3C8D5156">
        <w:rPr>
          <w:noProof/>
        </w:rPr>
        <w:drawing>
          <wp:inline distT="0" distB="0" distL="0" distR="0" wp14:anchorId="27F5C61E" wp14:editId="1DDD8562">
            <wp:extent cx="1913990" cy="1774428"/>
            <wp:effectExtent l="0" t="0" r="0" b="0"/>
            <wp:docPr id="1299850657" name="Picture 12998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3990" cy="1774428"/>
                    </a:xfrm>
                    <a:prstGeom prst="rect">
                      <a:avLst/>
                    </a:prstGeom>
                  </pic:spPr>
                </pic:pic>
              </a:graphicData>
            </a:graphic>
          </wp:inline>
        </w:drawing>
      </w:r>
    </w:p>
    <w:p w14:paraId="78B8AA93" w14:textId="0B644604" w:rsidR="263906D8" w:rsidRPr="0032606C" w:rsidRDefault="1A31380B" w:rsidP="6D063C17">
      <w:pPr>
        <w:pStyle w:val="NoSpacing"/>
        <w:jc w:val="center"/>
        <w:rPr>
          <w:rFonts w:ascii="Garamond" w:eastAsia="Garamond" w:hAnsi="Garamond" w:cs="Garamond"/>
        </w:rPr>
      </w:pPr>
      <w:r w:rsidRPr="6D063C17">
        <w:rPr>
          <w:rFonts w:ascii="Garamond" w:eastAsia="Garamond" w:hAnsi="Garamond" w:cs="Garamond"/>
          <w:i/>
          <w:iCs/>
        </w:rPr>
        <w:t xml:space="preserve">Figure </w:t>
      </w:r>
      <w:r w:rsidR="3CEEC883" w:rsidRPr="6D063C17">
        <w:rPr>
          <w:rFonts w:ascii="Garamond" w:eastAsia="Garamond" w:hAnsi="Garamond" w:cs="Garamond"/>
          <w:i/>
          <w:iCs/>
        </w:rPr>
        <w:t>7</w:t>
      </w:r>
      <w:r w:rsidR="15364CF0" w:rsidRPr="6D063C17">
        <w:rPr>
          <w:rFonts w:ascii="Garamond" w:eastAsia="Garamond" w:hAnsi="Garamond" w:cs="Garamond"/>
          <w:i/>
          <w:iCs/>
        </w:rPr>
        <w:t>.</w:t>
      </w:r>
      <w:r w:rsidRPr="6D063C17">
        <w:rPr>
          <w:rFonts w:ascii="Garamond" w:eastAsia="Garamond" w:hAnsi="Garamond" w:cs="Garamond"/>
          <w:i/>
          <w:iCs/>
        </w:rPr>
        <w:t xml:space="preserve"> </w:t>
      </w:r>
      <w:r w:rsidRPr="0032606C">
        <w:rPr>
          <w:rFonts w:ascii="Garamond" w:eastAsia="Garamond" w:hAnsi="Garamond" w:cs="Garamond"/>
        </w:rPr>
        <w:t xml:space="preserve">Graphs displaying the correlation coefficients across all </w:t>
      </w:r>
      <w:r w:rsidR="2BBF3F75" w:rsidRPr="0032606C">
        <w:rPr>
          <w:rFonts w:ascii="Garamond" w:eastAsia="Garamond" w:hAnsi="Garamond" w:cs="Garamond"/>
        </w:rPr>
        <w:t>variables</w:t>
      </w:r>
      <w:r w:rsidRPr="0032606C">
        <w:rPr>
          <w:rFonts w:ascii="Garamond" w:eastAsia="Garamond" w:hAnsi="Garamond" w:cs="Garamond"/>
        </w:rPr>
        <w:t xml:space="preserve"> for </w:t>
      </w:r>
      <w:r w:rsidR="258F6F14" w:rsidRPr="0032606C">
        <w:rPr>
          <w:rFonts w:ascii="Garamond" w:eastAsia="Garamond" w:hAnsi="Garamond" w:cs="Garamond"/>
        </w:rPr>
        <w:t xml:space="preserve">six months </w:t>
      </w:r>
      <w:r w:rsidR="611DBB2A" w:rsidRPr="0032606C">
        <w:rPr>
          <w:rFonts w:ascii="Garamond" w:eastAsia="Garamond" w:hAnsi="Garamond" w:cs="Garamond"/>
        </w:rPr>
        <w:t>preceding</w:t>
      </w:r>
      <w:r w:rsidR="258F6F14" w:rsidRPr="0032606C">
        <w:rPr>
          <w:rFonts w:ascii="Garamond" w:eastAsia="Garamond" w:hAnsi="Garamond" w:cs="Garamond"/>
        </w:rPr>
        <w:t xml:space="preserve"> </w:t>
      </w:r>
      <w:r w:rsidRPr="0032606C">
        <w:rPr>
          <w:rFonts w:ascii="Garamond" w:eastAsia="Garamond" w:hAnsi="Garamond" w:cs="Garamond"/>
        </w:rPr>
        <w:t>each fire.</w:t>
      </w:r>
    </w:p>
    <w:p w14:paraId="2AC5930E" w14:textId="1BC8390F" w:rsidR="3D9E0AC8" w:rsidRDefault="3D9E0AC8" w:rsidP="58EB63C1">
      <w:pPr>
        <w:pStyle w:val="NoSpacing"/>
        <w:jc w:val="center"/>
        <w:rPr>
          <w:rFonts w:ascii="Garamond" w:eastAsia="Garamond" w:hAnsi="Garamond" w:cs="Garamond"/>
          <w:i/>
        </w:rPr>
      </w:pPr>
    </w:p>
    <w:p w14:paraId="22177C5B" w14:textId="7C79601D" w:rsidR="062CC585" w:rsidRDefault="062CC585" w:rsidP="5827C337">
      <w:pPr>
        <w:pStyle w:val="NoSpacing"/>
        <w:rPr>
          <w:rFonts w:ascii="Garamond" w:eastAsia="Garamond" w:hAnsi="Garamond" w:cs="Garamond"/>
        </w:rPr>
      </w:pPr>
      <w:r w:rsidRPr="6D063C17">
        <w:rPr>
          <w:rFonts w:ascii="Garamond" w:eastAsia="Garamond" w:hAnsi="Garamond" w:cs="Garamond"/>
        </w:rPr>
        <w:t xml:space="preserve">Figure </w:t>
      </w:r>
      <w:r w:rsidR="48CD6EFA" w:rsidRPr="6D063C17">
        <w:rPr>
          <w:rFonts w:ascii="Garamond" w:eastAsia="Garamond" w:hAnsi="Garamond" w:cs="Garamond"/>
        </w:rPr>
        <w:t>7</w:t>
      </w:r>
      <w:r w:rsidRPr="6D063C17">
        <w:rPr>
          <w:rFonts w:ascii="Garamond" w:eastAsia="Garamond" w:hAnsi="Garamond" w:cs="Garamond"/>
        </w:rPr>
        <w:t xml:space="preserve"> displays the strength of relationships between each of the soil moisture standardization methods, the </w:t>
      </w:r>
      <w:r w:rsidR="2C49799B" w:rsidRPr="6D063C17">
        <w:rPr>
          <w:rFonts w:ascii="Garamond" w:eastAsia="Garamond" w:hAnsi="Garamond" w:cs="Garamond"/>
        </w:rPr>
        <w:t xml:space="preserve">vegetation </w:t>
      </w:r>
      <w:proofErr w:type="gramStart"/>
      <w:r w:rsidR="2C49799B" w:rsidRPr="6D063C17">
        <w:rPr>
          <w:rFonts w:ascii="Garamond" w:eastAsia="Garamond" w:hAnsi="Garamond" w:cs="Garamond"/>
        </w:rPr>
        <w:t>indices</w:t>
      </w:r>
      <w:proofErr w:type="gramEnd"/>
      <w:r w:rsidR="2C49799B" w:rsidRPr="6D063C17">
        <w:rPr>
          <w:rFonts w:ascii="Garamond" w:eastAsia="Garamond" w:hAnsi="Garamond" w:cs="Garamond"/>
        </w:rPr>
        <w:t xml:space="preserve"> and </w:t>
      </w:r>
      <w:r w:rsidR="4A4E535F" w:rsidRPr="6D063C17">
        <w:rPr>
          <w:rFonts w:ascii="Garamond" w:eastAsia="Garamond" w:hAnsi="Garamond" w:cs="Garamond"/>
        </w:rPr>
        <w:t>their anomalies</w:t>
      </w:r>
      <w:r w:rsidR="2C49799B" w:rsidRPr="6D063C17">
        <w:rPr>
          <w:rFonts w:ascii="Garamond" w:eastAsia="Garamond" w:hAnsi="Garamond" w:cs="Garamond"/>
        </w:rPr>
        <w:t xml:space="preserve">, and KBDI in the six months prior to each fire using the Pearson Correlation Coefficient. </w:t>
      </w:r>
      <w:r w:rsidR="3ED27CEA" w:rsidRPr="6D063C17">
        <w:rPr>
          <w:rFonts w:ascii="Garamond" w:eastAsia="Garamond" w:hAnsi="Garamond" w:cs="Garamond"/>
        </w:rPr>
        <w:t xml:space="preserve">Overall, these correlations indicate that soil moisture anomalies are less correlated with KBDI and vegetation health than the other soil standardization methods. This is </w:t>
      </w:r>
      <w:r w:rsidR="105880C2" w:rsidRPr="6D063C17">
        <w:rPr>
          <w:rFonts w:ascii="Garamond" w:eastAsia="Garamond" w:hAnsi="Garamond" w:cs="Garamond"/>
        </w:rPr>
        <w:t>expected since wildfires are seasonal phenomen</w:t>
      </w:r>
      <w:r w:rsidR="61F840ED" w:rsidRPr="6D063C17">
        <w:rPr>
          <w:rFonts w:ascii="Garamond" w:eastAsia="Garamond" w:hAnsi="Garamond" w:cs="Garamond"/>
        </w:rPr>
        <w:t>a</w:t>
      </w:r>
      <w:r w:rsidR="105880C2" w:rsidRPr="6D063C17">
        <w:rPr>
          <w:rFonts w:ascii="Garamond" w:eastAsia="Garamond" w:hAnsi="Garamond" w:cs="Garamond"/>
        </w:rPr>
        <w:t>, occurring more often during the driest and hottest times of year</w:t>
      </w:r>
      <w:r w:rsidR="11B3F1EC" w:rsidRPr="6D063C17">
        <w:rPr>
          <w:rFonts w:ascii="Garamond" w:eastAsia="Garamond" w:hAnsi="Garamond" w:cs="Garamond"/>
        </w:rPr>
        <w:t xml:space="preserve">. </w:t>
      </w:r>
      <w:r w:rsidR="1F4A2A6E" w:rsidRPr="6D063C17">
        <w:rPr>
          <w:rFonts w:ascii="Garamond" w:eastAsia="Garamond" w:hAnsi="Garamond" w:cs="Garamond"/>
        </w:rPr>
        <w:t xml:space="preserve">Additionally, KBDI is generally negatively correlated with the soil moisture variables across both fires. This is expected since higher values of KBDI indicate more intense drought while lower soil moisture values indicate these conditions. </w:t>
      </w:r>
    </w:p>
    <w:p w14:paraId="5B43EECD" w14:textId="417A3A77" w:rsidR="062CC585" w:rsidRDefault="062CC585" w:rsidP="5827C337">
      <w:pPr>
        <w:pStyle w:val="NoSpacing"/>
        <w:rPr>
          <w:rFonts w:ascii="Garamond" w:eastAsia="Garamond" w:hAnsi="Garamond" w:cs="Garamond"/>
        </w:rPr>
      </w:pPr>
    </w:p>
    <w:p w14:paraId="277DADE1" w14:textId="0544DF26" w:rsidR="062CC585" w:rsidRDefault="1F4A2A6E" w:rsidP="4EABAE05">
      <w:pPr>
        <w:pStyle w:val="NoSpacing"/>
        <w:rPr>
          <w:rFonts w:ascii="Garamond" w:eastAsia="Garamond" w:hAnsi="Garamond" w:cs="Garamond"/>
        </w:rPr>
      </w:pPr>
      <w:r w:rsidRPr="6D063C17">
        <w:rPr>
          <w:rFonts w:ascii="Garamond" w:eastAsia="Garamond" w:hAnsi="Garamond" w:cs="Garamond"/>
        </w:rPr>
        <w:t xml:space="preserve">However, many of the other correlations differ between the two fires. </w:t>
      </w:r>
      <w:r w:rsidR="25128BAD" w:rsidRPr="6D063C17">
        <w:rPr>
          <w:rFonts w:ascii="Garamond" w:eastAsia="Garamond" w:hAnsi="Garamond" w:cs="Garamond"/>
        </w:rPr>
        <w:t>For example, p</w:t>
      </w:r>
      <w:r w:rsidRPr="6D063C17">
        <w:rPr>
          <w:rFonts w:ascii="Garamond" w:eastAsia="Garamond" w:hAnsi="Garamond" w:cs="Garamond"/>
        </w:rPr>
        <w:t xml:space="preserve">rior to the Chimney Tops 2 fire, FAW and VSM had </w:t>
      </w:r>
      <w:r w:rsidR="64B0D671" w:rsidRPr="6D063C17">
        <w:rPr>
          <w:rFonts w:ascii="Garamond" w:eastAsia="Garamond" w:hAnsi="Garamond" w:cs="Garamond"/>
        </w:rPr>
        <w:t xml:space="preserve">mostly </w:t>
      </w:r>
      <w:r w:rsidRPr="6D063C17">
        <w:rPr>
          <w:rFonts w:ascii="Garamond" w:eastAsia="Garamond" w:hAnsi="Garamond" w:cs="Garamond"/>
        </w:rPr>
        <w:t>strong</w:t>
      </w:r>
      <w:r w:rsidR="7884FC0B" w:rsidRPr="6D063C17">
        <w:rPr>
          <w:rFonts w:ascii="Garamond" w:eastAsia="Garamond" w:hAnsi="Garamond" w:cs="Garamond"/>
        </w:rPr>
        <w:t>,</w:t>
      </w:r>
      <w:r w:rsidRPr="6D063C17">
        <w:rPr>
          <w:rFonts w:ascii="Garamond" w:eastAsia="Garamond" w:hAnsi="Garamond" w:cs="Garamond"/>
        </w:rPr>
        <w:t xml:space="preserve"> positive correlations with </w:t>
      </w:r>
      <w:r w:rsidR="003B6FC2" w:rsidRPr="6D063C17">
        <w:rPr>
          <w:rFonts w:ascii="Garamond" w:eastAsia="Garamond" w:hAnsi="Garamond" w:cs="Garamond"/>
        </w:rPr>
        <w:t>KBDI and all of the vegetation in</w:t>
      </w:r>
      <w:r w:rsidR="76060D11" w:rsidRPr="6D063C17">
        <w:rPr>
          <w:rFonts w:ascii="Garamond" w:eastAsia="Garamond" w:hAnsi="Garamond" w:cs="Garamond"/>
        </w:rPr>
        <w:t xml:space="preserve">dices. </w:t>
      </w:r>
      <w:r w:rsidR="70C0F831" w:rsidRPr="6D063C17">
        <w:rPr>
          <w:rFonts w:ascii="Garamond" w:eastAsia="Garamond" w:hAnsi="Garamond" w:cs="Garamond"/>
        </w:rPr>
        <w:t xml:space="preserve">Before the Bootleg fire, however, these variables had mostly strong, negative correlations. </w:t>
      </w:r>
      <w:r w:rsidR="662BFCFD" w:rsidRPr="6D063C17">
        <w:rPr>
          <w:rFonts w:ascii="Garamond" w:eastAsia="Garamond" w:hAnsi="Garamond" w:cs="Garamond"/>
        </w:rPr>
        <w:t xml:space="preserve">Likewise, KBDI is mostly negatively correlated with </w:t>
      </w:r>
      <w:r w:rsidR="490F0D02" w:rsidRPr="6D063C17">
        <w:rPr>
          <w:rFonts w:ascii="Garamond" w:eastAsia="Garamond" w:hAnsi="Garamond" w:cs="Garamond"/>
        </w:rPr>
        <w:t xml:space="preserve">the </w:t>
      </w:r>
      <w:r w:rsidR="662BFCFD" w:rsidRPr="6D063C17">
        <w:rPr>
          <w:rFonts w:ascii="Garamond" w:eastAsia="Garamond" w:hAnsi="Garamond" w:cs="Garamond"/>
        </w:rPr>
        <w:t xml:space="preserve">vegetation indices prior to the Chimney Tops 2 fire, but positively correlated </w:t>
      </w:r>
      <w:r w:rsidR="0C30486C" w:rsidRPr="6D063C17">
        <w:rPr>
          <w:rFonts w:ascii="Garamond" w:eastAsia="Garamond" w:hAnsi="Garamond" w:cs="Garamond"/>
        </w:rPr>
        <w:t xml:space="preserve">with </w:t>
      </w:r>
      <w:r w:rsidR="2881990D" w:rsidRPr="6D063C17">
        <w:rPr>
          <w:rFonts w:ascii="Garamond" w:eastAsia="Garamond" w:hAnsi="Garamond" w:cs="Garamond"/>
        </w:rPr>
        <w:t xml:space="preserve">the </w:t>
      </w:r>
      <w:r w:rsidR="0C30486C" w:rsidRPr="6D063C17">
        <w:rPr>
          <w:rFonts w:ascii="Garamond" w:eastAsia="Garamond" w:hAnsi="Garamond" w:cs="Garamond"/>
        </w:rPr>
        <w:t xml:space="preserve">vegetation </w:t>
      </w:r>
      <w:r w:rsidR="64026F14" w:rsidRPr="6D063C17">
        <w:rPr>
          <w:rFonts w:ascii="Garamond" w:eastAsia="Garamond" w:hAnsi="Garamond" w:cs="Garamond"/>
        </w:rPr>
        <w:t xml:space="preserve">indices prior to the Bootleg fire. </w:t>
      </w:r>
      <w:r w:rsidR="70C0F831" w:rsidRPr="6D063C17">
        <w:rPr>
          <w:rFonts w:ascii="Garamond" w:eastAsia="Garamond" w:hAnsi="Garamond" w:cs="Garamond"/>
        </w:rPr>
        <w:t>Th</w:t>
      </w:r>
      <w:r w:rsidR="08838149" w:rsidRPr="6D063C17">
        <w:rPr>
          <w:rFonts w:ascii="Garamond" w:eastAsia="Garamond" w:hAnsi="Garamond" w:cs="Garamond"/>
        </w:rPr>
        <w:t>ese</w:t>
      </w:r>
      <w:r w:rsidR="70C0F831" w:rsidRPr="6D063C17">
        <w:rPr>
          <w:rFonts w:ascii="Garamond" w:eastAsia="Garamond" w:hAnsi="Garamond" w:cs="Garamond"/>
        </w:rPr>
        <w:t xml:space="preserve"> </w:t>
      </w:r>
      <w:r w:rsidR="58411614" w:rsidRPr="6D063C17">
        <w:rPr>
          <w:rFonts w:ascii="Garamond" w:eastAsia="Garamond" w:hAnsi="Garamond" w:cs="Garamond"/>
        </w:rPr>
        <w:t>difference</w:t>
      </w:r>
      <w:r w:rsidR="43B0D620" w:rsidRPr="6D063C17">
        <w:rPr>
          <w:rFonts w:ascii="Garamond" w:eastAsia="Garamond" w:hAnsi="Garamond" w:cs="Garamond"/>
        </w:rPr>
        <w:t>s are</w:t>
      </w:r>
      <w:r w:rsidR="70C0F831" w:rsidRPr="6D063C17">
        <w:rPr>
          <w:rFonts w:ascii="Garamond" w:eastAsia="Garamond" w:hAnsi="Garamond" w:cs="Garamond"/>
        </w:rPr>
        <w:t xml:space="preserve"> possibly the result of </w:t>
      </w:r>
      <w:r w:rsidR="1D65CF24" w:rsidRPr="6D063C17">
        <w:rPr>
          <w:rFonts w:ascii="Garamond" w:eastAsia="Garamond" w:hAnsi="Garamond" w:cs="Garamond"/>
        </w:rPr>
        <w:t>great</w:t>
      </w:r>
      <w:r w:rsidR="70C0F831" w:rsidRPr="6D063C17">
        <w:rPr>
          <w:rFonts w:ascii="Garamond" w:eastAsia="Garamond" w:hAnsi="Garamond" w:cs="Garamond"/>
        </w:rPr>
        <w:t>e</w:t>
      </w:r>
      <w:r w:rsidR="1D65CF24" w:rsidRPr="6D063C17">
        <w:rPr>
          <w:rFonts w:ascii="Garamond" w:eastAsia="Garamond" w:hAnsi="Garamond" w:cs="Garamond"/>
        </w:rPr>
        <w:t>r</w:t>
      </w:r>
      <w:r w:rsidR="70C0F831" w:rsidRPr="6D063C17">
        <w:rPr>
          <w:rFonts w:ascii="Garamond" w:eastAsia="Garamond" w:hAnsi="Garamond" w:cs="Garamond"/>
        </w:rPr>
        <w:t xml:space="preserve"> data </w:t>
      </w:r>
      <w:r w:rsidR="01CAD9F0" w:rsidRPr="6D063C17">
        <w:rPr>
          <w:rFonts w:ascii="Garamond" w:eastAsia="Garamond" w:hAnsi="Garamond" w:cs="Garamond"/>
        </w:rPr>
        <w:t xml:space="preserve">gaps in the Bootleg </w:t>
      </w:r>
      <w:r w:rsidR="3378967D" w:rsidRPr="6D063C17">
        <w:rPr>
          <w:rFonts w:ascii="Garamond" w:eastAsia="Garamond" w:hAnsi="Garamond" w:cs="Garamond"/>
        </w:rPr>
        <w:t xml:space="preserve">soil moisture time series </w:t>
      </w:r>
      <w:r w:rsidR="303092FF" w:rsidRPr="6D063C17">
        <w:rPr>
          <w:rFonts w:ascii="Garamond" w:eastAsia="Garamond" w:hAnsi="Garamond" w:cs="Garamond"/>
        </w:rPr>
        <w:t>during the winter and early spring</w:t>
      </w:r>
      <w:r w:rsidR="2657CC1F" w:rsidRPr="6D063C17">
        <w:rPr>
          <w:rFonts w:ascii="Garamond" w:eastAsia="Garamond" w:hAnsi="Garamond" w:cs="Garamond"/>
        </w:rPr>
        <w:t xml:space="preserve"> </w:t>
      </w:r>
      <w:r w:rsidR="303092FF" w:rsidRPr="6D063C17">
        <w:rPr>
          <w:rFonts w:ascii="Garamond" w:eastAsia="Garamond" w:hAnsi="Garamond" w:cs="Garamond"/>
        </w:rPr>
        <w:t>when much of the study area is froze</w:t>
      </w:r>
      <w:r w:rsidR="64830EA6" w:rsidRPr="6D063C17">
        <w:rPr>
          <w:rFonts w:ascii="Garamond" w:eastAsia="Garamond" w:hAnsi="Garamond" w:cs="Garamond"/>
        </w:rPr>
        <w:t>n</w:t>
      </w:r>
      <w:r w:rsidR="68088FFC" w:rsidRPr="6D063C17">
        <w:rPr>
          <w:rFonts w:ascii="Garamond" w:eastAsia="Garamond" w:hAnsi="Garamond" w:cs="Garamond"/>
        </w:rPr>
        <w:t xml:space="preserve">. This could </w:t>
      </w:r>
      <w:r w:rsidR="15C8B262" w:rsidRPr="6D063C17">
        <w:rPr>
          <w:rFonts w:ascii="Garamond" w:eastAsia="Garamond" w:hAnsi="Garamond" w:cs="Garamond"/>
        </w:rPr>
        <w:t xml:space="preserve">result in </w:t>
      </w:r>
      <w:r w:rsidR="6D4007AD" w:rsidRPr="6D063C17">
        <w:rPr>
          <w:rFonts w:ascii="Garamond" w:eastAsia="Garamond" w:hAnsi="Garamond" w:cs="Garamond"/>
        </w:rPr>
        <w:t xml:space="preserve">fewer </w:t>
      </w:r>
      <w:r w:rsidR="15C8B262" w:rsidRPr="6D063C17">
        <w:rPr>
          <w:rFonts w:ascii="Garamond" w:eastAsia="Garamond" w:hAnsi="Garamond" w:cs="Garamond"/>
        </w:rPr>
        <w:t>data points to correlate between soil moisture and the other variables</w:t>
      </w:r>
      <w:r w:rsidR="4C927A46" w:rsidRPr="6D063C17">
        <w:rPr>
          <w:rFonts w:ascii="Garamond" w:eastAsia="Garamond" w:hAnsi="Garamond" w:cs="Garamond"/>
        </w:rPr>
        <w:t>,</w:t>
      </w:r>
      <w:r w:rsidR="15C8B262" w:rsidRPr="6D063C17">
        <w:rPr>
          <w:rFonts w:ascii="Garamond" w:eastAsia="Garamond" w:hAnsi="Garamond" w:cs="Garamond"/>
        </w:rPr>
        <w:t xml:space="preserve"> and consequently</w:t>
      </w:r>
      <w:r w:rsidR="7A968625" w:rsidRPr="6D063C17">
        <w:rPr>
          <w:rFonts w:ascii="Garamond" w:eastAsia="Garamond" w:hAnsi="Garamond" w:cs="Garamond"/>
        </w:rPr>
        <w:t xml:space="preserve"> could lead to</w:t>
      </w:r>
      <w:r w:rsidR="15C8B262" w:rsidRPr="6D063C17">
        <w:rPr>
          <w:rFonts w:ascii="Garamond" w:eastAsia="Garamond" w:hAnsi="Garamond" w:cs="Garamond"/>
        </w:rPr>
        <w:t xml:space="preserve"> less meaningful correlations. This is</w:t>
      </w:r>
      <w:r w:rsidR="68088FFC" w:rsidRPr="6D063C17">
        <w:rPr>
          <w:rFonts w:ascii="Garamond" w:eastAsia="Garamond" w:hAnsi="Garamond" w:cs="Garamond"/>
        </w:rPr>
        <w:t xml:space="preserve"> especially </w:t>
      </w:r>
      <w:r w:rsidR="5A8CAE98" w:rsidRPr="6D063C17">
        <w:rPr>
          <w:rFonts w:ascii="Garamond" w:eastAsia="Garamond" w:hAnsi="Garamond" w:cs="Garamond"/>
        </w:rPr>
        <w:t xml:space="preserve">true </w:t>
      </w:r>
      <w:r w:rsidR="68088FFC" w:rsidRPr="6D063C17">
        <w:rPr>
          <w:rFonts w:ascii="Garamond" w:eastAsia="Garamond" w:hAnsi="Garamond" w:cs="Garamond"/>
        </w:rPr>
        <w:t>for the</w:t>
      </w:r>
      <w:r w:rsidR="44AE8C6F" w:rsidRPr="6D063C17">
        <w:rPr>
          <w:rFonts w:ascii="Garamond" w:eastAsia="Garamond" w:hAnsi="Garamond" w:cs="Garamond"/>
        </w:rPr>
        <w:t xml:space="preserve"> correlations with</w:t>
      </w:r>
      <w:r w:rsidR="68088FFC" w:rsidRPr="6D063C17">
        <w:rPr>
          <w:rFonts w:ascii="Garamond" w:eastAsia="Garamond" w:hAnsi="Garamond" w:cs="Garamond"/>
        </w:rPr>
        <w:t xml:space="preserve"> the MODIS-derived vegetation </w:t>
      </w:r>
      <w:r w:rsidR="554D3D51" w:rsidRPr="6D063C17">
        <w:rPr>
          <w:rFonts w:ascii="Garamond" w:eastAsia="Garamond" w:hAnsi="Garamond" w:cs="Garamond"/>
        </w:rPr>
        <w:t>indices</w:t>
      </w:r>
      <w:r w:rsidR="68088FFC" w:rsidRPr="6D063C17">
        <w:rPr>
          <w:rFonts w:ascii="Garamond" w:eastAsia="Garamond" w:hAnsi="Garamond" w:cs="Garamond"/>
        </w:rPr>
        <w:t xml:space="preserve"> </w:t>
      </w:r>
      <w:r w:rsidR="63452AC0" w:rsidRPr="6D063C17">
        <w:rPr>
          <w:rFonts w:ascii="Garamond" w:eastAsia="Garamond" w:hAnsi="Garamond" w:cs="Garamond"/>
        </w:rPr>
        <w:t>since they</w:t>
      </w:r>
      <w:r w:rsidR="68088FFC" w:rsidRPr="6D063C17">
        <w:rPr>
          <w:rFonts w:ascii="Garamond" w:eastAsia="Garamond" w:hAnsi="Garamond" w:cs="Garamond"/>
        </w:rPr>
        <w:t xml:space="preserve"> are only </w:t>
      </w:r>
      <w:r w:rsidR="59A6032F" w:rsidRPr="6D063C17">
        <w:rPr>
          <w:rFonts w:ascii="Garamond" w:eastAsia="Garamond" w:hAnsi="Garamond" w:cs="Garamond"/>
        </w:rPr>
        <w:t xml:space="preserve">observed </w:t>
      </w:r>
      <w:r w:rsidR="68088FFC" w:rsidRPr="6D063C17">
        <w:rPr>
          <w:rFonts w:ascii="Garamond" w:eastAsia="Garamond" w:hAnsi="Garamond" w:cs="Garamond"/>
        </w:rPr>
        <w:t xml:space="preserve">every 16 days. </w:t>
      </w:r>
      <w:r w:rsidR="21B7D32D" w:rsidRPr="6D063C17">
        <w:rPr>
          <w:rFonts w:ascii="Garamond" w:eastAsia="Garamond" w:hAnsi="Garamond" w:cs="Garamond"/>
        </w:rPr>
        <w:t>Th</w:t>
      </w:r>
      <w:r w:rsidR="0D9631A6" w:rsidRPr="6D063C17">
        <w:rPr>
          <w:rFonts w:ascii="Garamond" w:eastAsia="Garamond" w:hAnsi="Garamond" w:cs="Garamond"/>
        </w:rPr>
        <w:t>ese differences, however,</w:t>
      </w:r>
      <w:r w:rsidR="21B7D32D" w:rsidRPr="6D063C17">
        <w:rPr>
          <w:rFonts w:ascii="Garamond" w:eastAsia="Garamond" w:hAnsi="Garamond" w:cs="Garamond"/>
        </w:rPr>
        <w:t xml:space="preserve"> could also indicate longer-term vegetation trends present in the Bootleg study area that are less</w:t>
      </w:r>
      <w:r w:rsidR="1B4A5811" w:rsidRPr="6D063C17">
        <w:rPr>
          <w:rFonts w:ascii="Garamond" w:eastAsia="Garamond" w:hAnsi="Garamond" w:cs="Garamond"/>
        </w:rPr>
        <w:t xml:space="preserve"> affected by soil moisture conditions or short-term drought.</w:t>
      </w:r>
    </w:p>
    <w:p w14:paraId="099BF48F" w14:textId="094A49DC" w:rsidR="0056152E" w:rsidRPr="0066138C" w:rsidRDefault="0056152E" w:rsidP="3074FAC9">
      <w:pPr>
        <w:pStyle w:val="NoSpacing"/>
        <w:rPr>
          <w:rFonts w:ascii="Garamond" w:eastAsia="Garamond" w:hAnsi="Garamond" w:cs="Garamond"/>
        </w:rPr>
      </w:pPr>
    </w:p>
    <w:p w14:paraId="5B1921BF" w14:textId="2065E92D" w:rsidR="629B12BF" w:rsidRDefault="70722AA6" w:rsidP="3506163B">
      <w:pPr>
        <w:pStyle w:val="NoSpacing"/>
        <w:rPr>
          <w:rFonts w:ascii="Garamond" w:hAnsi="Garamond"/>
          <w:b/>
          <w:bCs/>
          <w:i/>
          <w:iCs/>
        </w:rPr>
      </w:pPr>
      <w:r w:rsidRPr="3506163B">
        <w:rPr>
          <w:rFonts w:ascii="Garamond" w:hAnsi="Garamond"/>
          <w:b/>
          <w:bCs/>
          <w:i/>
          <w:iCs/>
        </w:rPr>
        <w:t>4.2 Future Work</w:t>
      </w:r>
      <w:bookmarkEnd w:id="4"/>
    </w:p>
    <w:p w14:paraId="39AC0499" w14:textId="6BE51658" w:rsidR="3074FAC9" w:rsidRDefault="727CB10D" w:rsidP="00D727B8">
      <w:pPr>
        <w:spacing w:line="240" w:lineRule="auto"/>
        <w:rPr>
          <w:rFonts w:ascii="Garamond" w:hAnsi="Garamond"/>
        </w:rPr>
      </w:pPr>
      <w:r w:rsidRPr="01A584CE">
        <w:rPr>
          <w:rFonts w:ascii="Garamond" w:eastAsia="Garamond" w:hAnsi="Garamond" w:cs="Garamond"/>
          <w:color w:val="000000" w:themeColor="text1"/>
        </w:rPr>
        <w:t xml:space="preserve">Project partners are interested in conducting a national assessment of major wildfire occurrences across all states and Puerto Rico to provide additional context on metrics such wildfire frequency, median acreage burned, and annual and seasonal variations at a state-by-state level. </w:t>
      </w:r>
      <w:r w:rsidR="59E1EF18" w:rsidRPr="01A584CE">
        <w:rPr>
          <w:rFonts w:ascii="Garamond" w:hAnsi="Garamond"/>
        </w:rPr>
        <w:t xml:space="preserve">This </w:t>
      </w:r>
      <w:r w:rsidR="5CAFB705" w:rsidRPr="01A584CE">
        <w:rPr>
          <w:rFonts w:ascii="Garamond" w:hAnsi="Garamond"/>
        </w:rPr>
        <w:t xml:space="preserve">assessment </w:t>
      </w:r>
      <w:r w:rsidR="59E1EF18" w:rsidRPr="01A584CE">
        <w:rPr>
          <w:rFonts w:ascii="Garamond" w:hAnsi="Garamond"/>
        </w:rPr>
        <w:t>would look at acreage burned and seasonal varia</w:t>
      </w:r>
      <w:r w:rsidR="2372AD70" w:rsidRPr="01A584CE">
        <w:rPr>
          <w:rFonts w:ascii="Garamond" w:hAnsi="Garamond"/>
        </w:rPr>
        <w:t>tions to provide additional context of fire event behavior.</w:t>
      </w:r>
      <w:r w:rsidR="705C615C" w:rsidRPr="01A584CE">
        <w:rPr>
          <w:rFonts w:ascii="Garamond" w:hAnsi="Garamond"/>
        </w:rPr>
        <w:t xml:space="preserve"> Additional</w:t>
      </w:r>
      <w:r w:rsidR="0384AB43" w:rsidRPr="01A584CE">
        <w:rPr>
          <w:rFonts w:ascii="Garamond" w:hAnsi="Garamond"/>
        </w:rPr>
        <w:t>ly, other</w:t>
      </w:r>
      <w:r w:rsidR="705C615C" w:rsidRPr="01A584CE">
        <w:rPr>
          <w:rFonts w:ascii="Garamond" w:hAnsi="Garamond"/>
        </w:rPr>
        <w:t xml:space="preserve"> vegetation</w:t>
      </w:r>
      <w:r w:rsidR="269DE0DA" w:rsidRPr="01A584CE">
        <w:rPr>
          <w:rFonts w:ascii="Garamond" w:hAnsi="Garamond"/>
        </w:rPr>
        <w:t xml:space="preserve"> &amp; drought</w:t>
      </w:r>
      <w:r w:rsidR="705C615C" w:rsidRPr="01A584CE">
        <w:rPr>
          <w:rFonts w:ascii="Garamond" w:hAnsi="Garamond"/>
        </w:rPr>
        <w:t xml:space="preserve"> indices could be pursued in future research. The Evaporative Stress Index (ESI) </w:t>
      </w:r>
      <w:r w:rsidR="77ECD4E2" w:rsidRPr="01A584CE">
        <w:rPr>
          <w:rFonts w:ascii="Garamond" w:hAnsi="Garamond"/>
        </w:rPr>
        <w:t xml:space="preserve">demonstrates capacity for capturing early signals of drought by </w:t>
      </w:r>
      <w:r w:rsidR="705C615C" w:rsidRPr="01A584CE">
        <w:rPr>
          <w:rFonts w:ascii="Garamond" w:hAnsi="Garamond"/>
        </w:rPr>
        <w:t>visualiz</w:t>
      </w:r>
      <w:r w:rsidR="26DB395F" w:rsidRPr="01A584CE">
        <w:rPr>
          <w:rFonts w:ascii="Garamond" w:hAnsi="Garamond"/>
        </w:rPr>
        <w:t>ing</w:t>
      </w:r>
      <w:r w:rsidR="705C615C" w:rsidRPr="01A584CE">
        <w:rPr>
          <w:rFonts w:ascii="Garamond" w:hAnsi="Garamond"/>
        </w:rPr>
        <w:t xml:space="preserve"> temporal anomalies in evapo</w:t>
      </w:r>
      <w:r w:rsidR="6B3A957A" w:rsidRPr="01A584CE">
        <w:rPr>
          <w:rFonts w:ascii="Garamond" w:hAnsi="Garamond"/>
        </w:rPr>
        <w:t>transpiration</w:t>
      </w:r>
      <w:r w:rsidR="5D24DE7C" w:rsidRPr="01A584CE">
        <w:rPr>
          <w:rFonts w:ascii="Garamond" w:hAnsi="Garamond"/>
        </w:rPr>
        <w:t xml:space="preserve">, showing rates of </w:t>
      </w:r>
      <w:r w:rsidR="2D183EB4" w:rsidRPr="01A584CE">
        <w:rPr>
          <w:rFonts w:ascii="Garamond" w:hAnsi="Garamond"/>
        </w:rPr>
        <w:t xml:space="preserve">land surface </w:t>
      </w:r>
      <w:r w:rsidR="5D24DE7C" w:rsidRPr="01A584CE">
        <w:rPr>
          <w:rFonts w:ascii="Garamond" w:hAnsi="Garamond"/>
        </w:rPr>
        <w:t>water use</w:t>
      </w:r>
      <w:r w:rsidR="64950E21" w:rsidRPr="01A584CE">
        <w:rPr>
          <w:rFonts w:ascii="Garamond" w:hAnsi="Garamond"/>
        </w:rPr>
        <w:t>. The Vegetation Drought Response Index (</w:t>
      </w:r>
      <w:proofErr w:type="spellStart"/>
      <w:r w:rsidR="64950E21" w:rsidRPr="01A584CE">
        <w:rPr>
          <w:rFonts w:ascii="Garamond" w:hAnsi="Garamond"/>
        </w:rPr>
        <w:t>VegDRI</w:t>
      </w:r>
      <w:proofErr w:type="spellEnd"/>
      <w:r w:rsidR="64950E21" w:rsidRPr="01A584CE">
        <w:rPr>
          <w:rFonts w:ascii="Garamond" w:hAnsi="Garamond"/>
        </w:rPr>
        <w:t>) shows the weekly drought effects of vegetation stress across the United States.</w:t>
      </w:r>
      <w:r w:rsidR="7485C5A4" w:rsidRPr="01A584CE">
        <w:rPr>
          <w:rFonts w:ascii="Garamond" w:hAnsi="Garamond"/>
        </w:rPr>
        <w:t xml:space="preserve"> The Vegetation Health Index (VHI), </w:t>
      </w:r>
      <w:r w:rsidR="02B3BDE9" w:rsidRPr="01A584CE">
        <w:rPr>
          <w:rFonts w:ascii="Garamond" w:hAnsi="Garamond"/>
        </w:rPr>
        <w:t>created</w:t>
      </w:r>
      <w:r w:rsidR="7485C5A4" w:rsidRPr="01A584CE">
        <w:rPr>
          <w:rFonts w:ascii="Garamond" w:hAnsi="Garamond"/>
        </w:rPr>
        <w:t xml:space="preserve"> by NOAA, </w:t>
      </w:r>
      <w:r w:rsidR="52653633" w:rsidRPr="01A584CE">
        <w:rPr>
          <w:rFonts w:ascii="Garamond" w:hAnsi="Garamond"/>
        </w:rPr>
        <w:t xml:space="preserve">characterizes vegetation health as a combination of moisture and thermal conditions to estimate crop yield. </w:t>
      </w:r>
      <w:r w:rsidR="2E3A198D" w:rsidRPr="01A584CE">
        <w:rPr>
          <w:rFonts w:ascii="Garamond" w:hAnsi="Garamond"/>
        </w:rPr>
        <w:t xml:space="preserve">Other future work would include </w:t>
      </w:r>
      <w:r w:rsidR="2E3A198D" w:rsidRPr="01A584CE">
        <w:rPr>
          <w:rFonts w:ascii="Garamond" w:eastAsia="Garamond" w:hAnsi="Garamond" w:cs="Garamond"/>
          <w:color w:val="000000" w:themeColor="text1"/>
        </w:rPr>
        <w:t>expanding this analysis to grassland fires, soil fires, or timber fires to look at different kinds of fuel loads.</w:t>
      </w:r>
    </w:p>
    <w:p w14:paraId="43881A9B" w14:textId="009D4E2D" w:rsidR="460E47D8" w:rsidRDefault="460E47D8" w:rsidP="58EB63C1">
      <w:pPr>
        <w:pStyle w:val="NoSpacing"/>
        <w:rPr>
          <w:rFonts w:ascii="Garamond" w:hAnsi="Garamond"/>
          <w:i/>
          <w:iCs/>
        </w:rPr>
      </w:pPr>
      <w:r w:rsidRPr="58EB63C1">
        <w:rPr>
          <w:rFonts w:ascii="Garamond" w:hAnsi="Garamond"/>
          <w:i/>
          <w:iCs/>
        </w:rPr>
        <w:t>4.2.1 Limitations</w:t>
      </w:r>
    </w:p>
    <w:p w14:paraId="1898F94F" w14:textId="69ABF2AC" w:rsidR="06FCE26A" w:rsidRDefault="06FCE26A" w:rsidP="6D063C17">
      <w:pPr>
        <w:spacing w:after="160" w:line="240" w:lineRule="auto"/>
        <w:rPr>
          <w:rFonts w:ascii="Garamond" w:eastAsia="Garamond" w:hAnsi="Garamond" w:cs="Garamond"/>
          <w:color w:val="000000" w:themeColor="text1"/>
        </w:rPr>
      </w:pPr>
      <w:r w:rsidRPr="6D063C17">
        <w:rPr>
          <w:rFonts w:ascii="Garamond" w:hAnsi="Garamond"/>
        </w:rPr>
        <w:t xml:space="preserve">The team encountered limitations in both the data acquisition and analysis of the project. </w:t>
      </w:r>
      <w:r w:rsidR="20EB2467" w:rsidRPr="6D063C17">
        <w:rPr>
          <w:rFonts w:ascii="Garamond" w:hAnsi="Garamond"/>
        </w:rPr>
        <w:t>T</w:t>
      </w:r>
      <w:r w:rsidRPr="6D063C17">
        <w:rPr>
          <w:rFonts w:ascii="Garamond" w:hAnsi="Garamond"/>
        </w:rPr>
        <w:t xml:space="preserve">he Chimney Tops 2 fire footprint </w:t>
      </w:r>
      <w:r w:rsidR="6A2ADAA5" w:rsidRPr="6D063C17">
        <w:rPr>
          <w:rFonts w:ascii="Garamond" w:hAnsi="Garamond"/>
        </w:rPr>
        <w:t>lacked adequate satellite imagery data</w:t>
      </w:r>
      <w:r w:rsidR="1140A21A" w:rsidRPr="6D063C17">
        <w:rPr>
          <w:rFonts w:ascii="Garamond" w:hAnsi="Garamond"/>
        </w:rPr>
        <w:t xml:space="preserve"> due to the 9x9 km pixel size of the study area being too </w:t>
      </w:r>
      <w:r w:rsidR="1140A21A" w:rsidRPr="6D063C17">
        <w:rPr>
          <w:rFonts w:ascii="Garamond" w:hAnsi="Garamond"/>
        </w:rPr>
        <w:lastRenderedPageBreak/>
        <w:t>small for analysis with the 25x25 km pixel datasets</w:t>
      </w:r>
      <w:r w:rsidR="6A2ADAA5" w:rsidRPr="6D063C17">
        <w:rPr>
          <w:rFonts w:ascii="Garamond" w:hAnsi="Garamond"/>
        </w:rPr>
        <w:t xml:space="preserve">. </w:t>
      </w:r>
      <w:r w:rsidR="0E8D3B39" w:rsidRPr="6D063C17">
        <w:rPr>
          <w:rFonts w:ascii="Garamond" w:hAnsi="Garamond"/>
        </w:rPr>
        <w:t>Second,</w:t>
      </w:r>
      <w:r w:rsidR="6A2ADAA5" w:rsidRPr="6D063C17">
        <w:rPr>
          <w:rFonts w:ascii="Garamond" w:hAnsi="Garamond"/>
        </w:rPr>
        <w:t xml:space="preserve"> th</w:t>
      </w:r>
      <w:r w:rsidR="56BC448F" w:rsidRPr="6D063C17">
        <w:rPr>
          <w:rFonts w:ascii="Garamond" w:hAnsi="Garamond"/>
        </w:rPr>
        <w:t>ere was high cloud cover in the Great Smoky Mountains, also impacting the number of usable images to analyze this fire event.</w:t>
      </w:r>
      <w:r w:rsidR="01951794" w:rsidRPr="6D063C17">
        <w:rPr>
          <w:rFonts w:ascii="Garamond" w:hAnsi="Garamond"/>
        </w:rPr>
        <w:t xml:space="preserve"> </w:t>
      </w:r>
      <w:r w:rsidR="44382C89" w:rsidRPr="6D063C17">
        <w:rPr>
          <w:rFonts w:ascii="Garamond" w:hAnsi="Garamond"/>
        </w:rPr>
        <w:t xml:space="preserve">Third, the drought index used is not commonly used in the West due to its inability to cover the seasonal dynamics there. The KBDI was developed for the </w:t>
      </w:r>
      <w:r w:rsidR="237DC49A" w:rsidRPr="6D063C17">
        <w:rPr>
          <w:rFonts w:ascii="Garamond" w:hAnsi="Garamond"/>
        </w:rPr>
        <w:t xml:space="preserve">United States </w:t>
      </w:r>
      <w:r w:rsidR="24C3C929" w:rsidRPr="6D063C17">
        <w:rPr>
          <w:rFonts w:ascii="Garamond" w:hAnsi="Garamond"/>
        </w:rPr>
        <w:t>Southeastern Forest</w:t>
      </w:r>
      <w:r w:rsidR="5AEEAFC8" w:rsidRPr="6D063C17">
        <w:rPr>
          <w:rFonts w:ascii="Garamond" w:hAnsi="Garamond"/>
        </w:rPr>
        <w:t xml:space="preserve"> and its seasonal rainfall trends,</w:t>
      </w:r>
      <w:r w:rsidR="44382C89" w:rsidRPr="6D063C17">
        <w:rPr>
          <w:rFonts w:ascii="Garamond" w:hAnsi="Garamond"/>
        </w:rPr>
        <w:t xml:space="preserve"> there</w:t>
      </w:r>
      <w:r w:rsidR="414C9734" w:rsidRPr="6D063C17">
        <w:rPr>
          <w:rFonts w:ascii="Garamond" w:hAnsi="Garamond"/>
        </w:rPr>
        <w:t xml:space="preserve">fore </w:t>
      </w:r>
      <w:r w:rsidR="43D01A77" w:rsidRPr="6D063C17">
        <w:rPr>
          <w:rFonts w:ascii="Garamond" w:hAnsi="Garamond"/>
        </w:rPr>
        <w:t xml:space="preserve">making it </w:t>
      </w:r>
      <w:r w:rsidR="414C9734" w:rsidRPr="6D063C17">
        <w:rPr>
          <w:rFonts w:ascii="Garamond" w:hAnsi="Garamond"/>
        </w:rPr>
        <w:t>a better indicator for the Eastern United States.</w:t>
      </w:r>
      <w:r w:rsidR="1479CF4C" w:rsidRPr="6D063C17">
        <w:rPr>
          <w:rFonts w:ascii="Garamond" w:hAnsi="Garamond"/>
        </w:rPr>
        <w:t xml:space="preserve"> </w:t>
      </w:r>
      <w:r w:rsidR="47BE58B8" w:rsidRPr="6D063C17">
        <w:rPr>
          <w:rFonts w:ascii="Garamond" w:hAnsi="Garamond"/>
        </w:rPr>
        <w:t xml:space="preserve">Fourth, </w:t>
      </w:r>
      <w:r w:rsidR="47BE58B8" w:rsidRPr="6D063C17">
        <w:rPr>
          <w:rFonts w:ascii="Garamond" w:eastAsia="Garamond" w:hAnsi="Garamond" w:cs="Garamond"/>
          <w:color w:val="000000" w:themeColor="text1"/>
        </w:rPr>
        <w:t xml:space="preserve">The Chimney Tops 2 Fire occurred in late November after the leafing season concluded, so vegetation indices were unable to consistently measure trends in vegetation greenness in the weeks prior to the fire event. </w:t>
      </w:r>
      <w:r w:rsidR="7353A822" w:rsidRPr="6D063C17">
        <w:rPr>
          <w:rFonts w:ascii="Garamond" w:eastAsia="Garamond" w:hAnsi="Garamond" w:cs="Garamond"/>
          <w:color w:val="000000" w:themeColor="text1"/>
        </w:rPr>
        <w:t>Fifth</w:t>
      </w:r>
      <w:r w:rsidR="47BE58B8" w:rsidRPr="6D063C17">
        <w:rPr>
          <w:rFonts w:ascii="Garamond" w:eastAsia="Garamond" w:hAnsi="Garamond" w:cs="Garamond"/>
          <w:color w:val="000000" w:themeColor="text1"/>
        </w:rPr>
        <w:t xml:space="preserve">, </w:t>
      </w:r>
      <w:r w:rsidR="16CA6E44" w:rsidRPr="6D063C17">
        <w:rPr>
          <w:rFonts w:ascii="Garamond" w:eastAsia="Garamond" w:hAnsi="Garamond" w:cs="Garamond"/>
          <w:color w:val="000000" w:themeColor="text1"/>
        </w:rPr>
        <w:t>t</w:t>
      </w:r>
      <w:r w:rsidR="7D4B5442" w:rsidRPr="6D063C17">
        <w:rPr>
          <w:rFonts w:ascii="Garamond" w:eastAsia="Garamond" w:hAnsi="Garamond" w:cs="Garamond"/>
          <w:color w:val="000000" w:themeColor="text1"/>
        </w:rPr>
        <w:t>he results of our FAW values were outside of the expected range. Typically, values fall within a range of zero to one, with values closest to one indicating the wettest areas. Values in our analysis had variability with high values falling between 1 and 1.5.</w:t>
      </w:r>
      <w:r w:rsidR="07239E3B" w:rsidRPr="6D063C17">
        <w:rPr>
          <w:rFonts w:ascii="Calibri" w:eastAsia="Calibri" w:hAnsi="Calibri" w:cs="Calibri"/>
          <w:color w:val="000000" w:themeColor="text1"/>
          <w:sz w:val="24"/>
          <w:szCs w:val="24"/>
        </w:rPr>
        <w:t xml:space="preserve"> </w:t>
      </w:r>
      <w:r w:rsidR="07239E3B" w:rsidRPr="6D063C17">
        <w:rPr>
          <w:rFonts w:ascii="Garamond" w:eastAsia="Garamond" w:hAnsi="Garamond" w:cs="Garamond"/>
          <w:color w:val="000000" w:themeColor="text1"/>
        </w:rPr>
        <w:t>This scaling discrepancy may be attributed to the way in which FAW was calculated during the analyses, and future work could recalculate these measurements.</w:t>
      </w:r>
      <w:r w:rsidR="7D4B5442" w:rsidRPr="6D063C17">
        <w:rPr>
          <w:rFonts w:ascii="Garamond" w:eastAsia="Garamond" w:hAnsi="Garamond" w:cs="Garamond"/>
          <w:color w:val="000000" w:themeColor="text1"/>
        </w:rPr>
        <w:t xml:space="preserve"> </w:t>
      </w:r>
      <w:r w:rsidR="45FD822A" w:rsidRPr="6D063C17">
        <w:rPr>
          <w:rFonts w:ascii="Garamond" w:eastAsia="Garamond" w:hAnsi="Garamond" w:cs="Garamond"/>
          <w:color w:val="000000" w:themeColor="text1"/>
        </w:rPr>
        <w:t xml:space="preserve">Lastly, the correlation between SMA and NDVI has a result of negative 1. This could be due to a lack of NDVI data points for this time frame and region, </w:t>
      </w:r>
      <w:r w:rsidR="6570C67F" w:rsidRPr="6D063C17">
        <w:rPr>
          <w:rFonts w:ascii="Garamond" w:eastAsia="Garamond" w:hAnsi="Garamond" w:cs="Garamond"/>
          <w:color w:val="000000" w:themeColor="text1"/>
        </w:rPr>
        <w:t>leaving not enough points for a correlation to be found.</w:t>
      </w:r>
    </w:p>
    <w:p w14:paraId="7AACC1F2" w14:textId="2BD2DCF2" w:rsidR="7185AB05" w:rsidRDefault="7185AB05" w:rsidP="58EB63C1">
      <w:pPr>
        <w:keepNext/>
        <w:spacing w:after="0" w:line="240" w:lineRule="auto"/>
        <w:rPr>
          <w:rFonts w:ascii="Garamond" w:eastAsia="Garamond" w:hAnsi="Garamond" w:cs="Garamond"/>
        </w:rPr>
      </w:pPr>
      <w:r w:rsidRPr="58EB63C1">
        <w:rPr>
          <w:rFonts w:ascii="Garamond" w:eastAsia="Garamond" w:hAnsi="Garamond" w:cs="Garamond"/>
          <w:b/>
          <w:bCs/>
          <w:color w:val="365F91" w:themeColor="accent1" w:themeShade="BF"/>
          <w:sz w:val="28"/>
          <w:szCs w:val="28"/>
        </w:rPr>
        <w:t>5. Conclusions</w:t>
      </w:r>
    </w:p>
    <w:p w14:paraId="7EF42CEC" w14:textId="651FEF39" w:rsidR="002D5ED1" w:rsidRPr="00040AE0" w:rsidRDefault="1812D65F" w:rsidP="61FDDD7D">
      <w:pPr>
        <w:spacing w:line="240" w:lineRule="auto"/>
        <w:rPr>
          <w:rFonts w:ascii="Garamond" w:eastAsia="Garamond" w:hAnsi="Garamond" w:cs="Garamond"/>
          <w:color w:val="000000" w:themeColor="text1"/>
        </w:rPr>
      </w:pPr>
      <w:r w:rsidRPr="01A584CE">
        <w:rPr>
          <w:rFonts w:ascii="Garamond" w:eastAsia="Garamond" w:hAnsi="Garamond" w:cs="Garamond"/>
          <w:color w:val="000000" w:themeColor="text1"/>
        </w:rPr>
        <w:t>The NASA DEVELOP team provided the</w:t>
      </w:r>
      <w:r w:rsidR="4B8C8DCF" w:rsidRPr="01A584CE">
        <w:rPr>
          <w:rFonts w:ascii="Garamond" w:eastAsia="Garamond" w:hAnsi="Garamond" w:cs="Garamond"/>
          <w:color w:val="000000" w:themeColor="text1"/>
        </w:rPr>
        <w:t xml:space="preserve"> WRCC, NIDIS, </w:t>
      </w:r>
      <w:r w:rsidR="0AAE08AA" w:rsidRPr="01A584CE">
        <w:rPr>
          <w:rFonts w:ascii="Garamond" w:eastAsia="Garamond" w:hAnsi="Garamond" w:cs="Garamond"/>
          <w:color w:val="000000" w:themeColor="text1"/>
        </w:rPr>
        <w:t xml:space="preserve">and the </w:t>
      </w:r>
      <w:r w:rsidR="4B8C8DCF" w:rsidRPr="01A584CE">
        <w:rPr>
          <w:rFonts w:ascii="Garamond" w:eastAsia="Garamond" w:hAnsi="Garamond" w:cs="Garamond"/>
          <w:color w:val="000000" w:themeColor="text1"/>
        </w:rPr>
        <w:t>NC State Climate Office</w:t>
      </w:r>
      <w:r w:rsidR="54F84323" w:rsidRPr="01A584CE">
        <w:rPr>
          <w:rFonts w:ascii="Garamond" w:eastAsia="Garamond" w:hAnsi="Garamond" w:cs="Garamond"/>
          <w:color w:val="000000" w:themeColor="text1"/>
        </w:rPr>
        <w:t xml:space="preserve"> </w:t>
      </w:r>
      <w:r w:rsidR="2924E553" w:rsidRPr="01A584CE">
        <w:rPr>
          <w:rFonts w:ascii="Garamond" w:eastAsia="Garamond" w:hAnsi="Garamond" w:cs="Garamond"/>
          <w:color w:val="000000" w:themeColor="text1"/>
        </w:rPr>
        <w:t xml:space="preserve">with insight on the relationships </w:t>
      </w:r>
      <w:r w:rsidR="1C183E09" w:rsidRPr="01A584CE">
        <w:rPr>
          <w:rFonts w:ascii="Garamond" w:eastAsia="Garamond" w:hAnsi="Garamond" w:cs="Garamond"/>
          <w:color w:val="000000" w:themeColor="text1"/>
        </w:rPr>
        <w:t xml:space="preserve">among </w:t>
      </w:r>
      <w:r w:rsidR="16A7CA25" w:rsidRPr="01A584CE">
        <w:rPr>
          <w:rFonts w:ascii="Garamond" w:eastAsia="Garamond" w:hAnsi="Garamond" w:cs="Garamond"/>
          <w:color w:val="000000" w:themeColor="text1"/>
        </w:rPr>
        <w:t xml:space="preserve">vegetation health, soil moisture, and fuel load to help inform future fire and drought monitoring decisions. </w:t>
      </w:r>
      <w:r w:rsidR="1503F618" w:rsidRPr="01A584CE">
        <w:rPr>
          <w:rFonts w:ascii="Garamond" w:eastAsia="Garamond" w:hAnsi="Garamond" w:cs="Garamond"/>
          <w:color w:val="000000" w:themeColor="text1"/>
        </w:rPr>
        <w:t xml:space="preserve">The team created time series analyses for both the Chimney Tops 2 and Bootleg </w:t>
      </w:r>
      <w:r w:rsidR="358BE2F7" w:rsidRPr="01A584CE">
        <w:rPr>
          <w:rFonts w:ascii="Garamond" w:eastAsia="Garamond" w:hAnsi="Garamond" w:cs="Garamond"/>
          <w:color w:val="000000" w:themeColor="text1"/>
        </w:rPr>
        <w:t>W</w:t>
      </w:r>
      <w:r w:rsidR="7C7C705A" w:rsidRPr="01A584CE">
        <w:rPr>
          <w:rFonts w:ascii="Garamond" w:eastAsia="Garamond" w:hAnsi="Garamond" w:cs="Garamond"/>
          <w:color w:val="000000" w:themeColor="text1"/>
        </w:rPr>
        <w:t>ildfires</w:t>
      </w:r>
      <w:r w:rsidR="1503F618" w:rsidRPr="01A584CE">
        <w:rPr>
          <w:rFonts w:ascii="Garamond" w:eastAsia="Garamond" w:hAnsi="Garamond" w:cs="Garamond"/>
          <w:color w:val="000000" w:themeColor="text1"/>
        </w:rPr>
        <w:t xml:space="preserve"> across t</w:t>
      </w:r>
      <w:r w:rsidR="28DE6690" w:rsidRPr="01A584CE">
        <w:rPr>
          <w:rFonts w:ascii="Garamond" w:eastAsia="Garamond" w:hAnsi="Garamond" w:cs="Garamond"/>
          <w:color w:val="000000" w:themeColor="text1"/>
        </w:rPr>
        <w:t>wo</w:t>
      </w:r>
      <w:r w:rsidR="1503F618" w:rsidRPr="01A584CE">
        <w:rPr>
          <w:rFonts w:ascii="Garamond" w:eastAsia="Garamond" w:hAnsi="Garamond" w:cs="Garamond"/>
          <w:color w:val="000000" w:themeColor="text1"/>
        </w:rPr>
        <w:t xml:space="preserve"> different vegetation indices </w:t>
      </w:r>
      <w:r w:rsidR="6E503108" w:rsidRPr="58EB63C1">
        <w:rPr>
          <w:rFonts w:ascii="Garamond" w:eastAsia="Garamond" w:hAnsi="Garamond" w:cs="Garamond"/>
          <w:color w:val="000000" w:themeColor="text1"/>
        </w:rPr>
        <w:t xml:space="preserve">and KBDI </w:t>
      </w:r>
      <w:r w:rsidR="1503F618" w:rsidRPr="01A584CE">
        <w:rPr>
          <w:rFonts w:ascii="Garamond" w:eastAsia="Garamond" w:hAnsi="Garamond" w:cs="Garamond"/>
          <w:color w:val="000000" w:themeColor="text1"/>
        </w:rPr>
        <w:t xml:space="preserve">to </w:t>
      </w:r>
      <w:r w:rsidR="686A6DEC" w:rsidRPr="01A584CE">
        <w:rPr>
          <w:rFonts w:ascii="Garamond" w:eastAsia="Garamond" w:hAnsi="Garamond" w:cs="Garamond"/>
          <w:color w:val="000000" w:themeColor="text1"/>
        </w:rPr>
        <w:t xml:space="preserve">quantify </w:t>
      </w:r>
      <w:r w:rsidR="1503F618" w:rsidRPr="01A584CE">
        <w:rPr>
          <w:rFonts w:ascii="Garamond" w:eastAsia="Garamond" w:hAnsi="Garamond" w:cs="Garamond"/>
          <w:color w:val="000000" w:themeColor="text1"/>
        </w:rPr>
        <w:t>veg</w:t>
      </w:r>
      <w:r w:rsidR="44BC7BBD" w:rsidRPr="01A584CE">
        <w:rPr>
          <w:rFonts w:ascii="Garamond" w:eastAsia="Garamond" w:hAnsi="Garamond" w:cs="Garamond"/>
          <w:color w:val="000000" w:themeColor="text1"/>
        </w:rPr>
        <w:t xml:space="preserve">etation health </w:t>
      </w:r>
      <w:r w:rsidR="32732802" w:rsidRPr="01A584CE">
        <w:rPr>
          <w:rFonts w:ascii="Garamond" w:eastAsia="Garamond" w:hAnsi="Garamond" w:cs="Garamond"/>
          <w:color w:val="000000" w:themeColor="text1"/>
        </w:rPr>
        <w:t xml:space="preserve">in the six months </w:t>
      </w:r>
      <w:r w:rsidR="44BC7BBD" w:rsidRPr="01A584CE">
        <w:rPr>
          <w:rFonts w:ascii="Garamond" w:eastAsia="Garamond" w:hAnsi="Garamond" w:cs="Garamond"/>
          <w:color w:val="000000" w:themeColor="text1"/>
        </w:rPr>
        <w:t>leading up to the fire</w:t>
      </w:r>
      <w:r w:rsidR="1A76BC35" w:rsidRPr="01A584CE">
        <w:rPr>
          <w:rFonts w:ascii="Garamond" w:eastAsia="Garamond" w:hAnsi="Garamond" w:cs="Garamond"/>
          <w:color w:val="000000" w:themeColor="text1"/>
        </w:rPr>
        <w:t xml:space="preserve"> events.</w:t>
      </w:r>
      <w:r w:rsidR="51CC03CE" w:rsidRPr="01A584CE">
        <w:rPr>
          <w:rFonts w:ascii="Garamond" w:eastAsia="Garamond" w:hAnsi="Garamond" w:cs="Garamond"/>
          <w:color w:val="000000" w:themeColor="text1"/>
        </w:rPr>
        <w:t xml:space="preserve"> </w:t>
      </w:r>
      <w:r w:rsidR="6A2AED17" w:rsidRPr="58EB63C1">
        <w:rPr>
          <w:rFonts w:ascii="Garamond" w:eastAsia="Garamond" w:hAnsi="Garamond" w:cs="Garamond"/>
          <w:color w:val="000000" w:themeColor="text1"/>
        </w:rPr>
        <w:t xml:space="preserve">This showed a longer-term drought influence in the lead up to the Chimney Tops 2 fire. </w:t>
      </w:r>
      <w:r w:rsidR="51CC03CE" w:rsidRPr="01A584CE">
        <w:rPr>
          <w:rFonts w:ascii="Garamond" w:eastAsia="Garamond" w:hAnsi="Garamond" w:cs="Garamond"/>
          <w:color w:val="000000" w:themeColor="text1"/>
        </w:rPr>
        <w:t>Additional time series were created</w:t>
      </w:r>
      <w:r w:rsidR="05107C88" w:rsidRPr="58EB63C1">
        <w:rPr>
          <w:rFonts w:ascii="Garamond" w:eastAsia="Garamond" w:hAnsi="Garamond" w:cs="Garamond"/>
          <w:color w:val="000000" w:themeColor="text1"/>
        </w:rPr>
        <w:t xml:space="preserve"> to visualize antecedent soil moisture, which indicated </w:t>
      </w:r>
      <w:r w:rsidR="1F01D7D9" w:rsidRPr="58EB63C1">
        <w:rPr>
          <w:rFonts w:ascii="Garamond" w:eastAsia="Garamond" w:hAnsi="Garamond" w:cs="Garamond"/>
          <w:color w:val="000000" w:themeColor="text1"/>
        </w:rPr>
        <w:t>strong evidence that low</w:t>
      </w:r>
      <w:r w:rsidR="51CC03CE" w:rsidRPr="01A584CE">
        <w:rPr>
          <w:rFonts w:ascii="Garamond" w:eastAsia="Garamond" w:hAnsi="Garamond" w:cs="Garamond"/>
          <w:color w:val="000000" w:themeColor="text1"/>
        </w:rPr>
        <w:t xml:space="preserve"> soil moisture conditions </w:t>
      </w:r>
      <w:r w:rsidR="1F01D7D9" w:rsidRPr="58EB63C1">
        <w:rPr>
          <w:rFonts w:ascii="Garamond" w:eastAsia="Garamond" w:hAnsi="Garamond" w:cs="Garamond"/>
          <w:color w:val="000000" w:themeColor="text1"/>
        </w:rPr>
        <w:t>immediately before the Bootleg Fire contributed to its ignition and spread.</w:t>
      </w:r>
      <w:r w:rsidR="51CC03CE" w:rsidRPr="01A584CE">
        <w:rPr>
          <w:rFonts w:ascii="Garamond" w:eastAsia="Garamond" w:hAnsi="Garamond" w:cs="Garamond"/>
          <w:color w:val="000000" w:themeColor="text1"/>
        </w:rPr>
        <w:t xml:space="preserve"> Using </w:t>
      </w:r>
      <w:r w:rsidR="43AA747A" w:rsidRPr="01A584CE">
        <w:rPr>
          <w:rFonts w:ascii="Garamond" w:eastAsia="Garamond" w:hAnsi="Garamond" w:cs="Garamond"/>
          <w:color w:val="000000" w:themeColor="text1"/>
        </w:rPr>
        <w:t xml:space="preserve">the </w:t>
      </w:r>
      <w:r w:rsidR="27AB2B84" w:rsidRPr="63568A9A">
        <w:rPr>
          <w:rFonts w:ascii="Garamond" w:eastAsia="Garamond" w:hAnsi="Garamond" w:cs="Garamond"/>
          <w:color w:val="000000" w:themeColor="text1"/>
        </w:rPr>
        <w:t>Pearson</w:t>
      </w:r>
      <w:r w:rsidR="43AA747A" w:rsidRPr="01A584CE">
        <w:rPr>
          <w:rFonts w:ascii="Garamond" w:eastAsia="Garamond" w:hAnsi="Garamond" w:cs="Garamond"/>
          <w:color w:val="000000" w:themeColor="text1"/>
        </w:rPr>
        <w:t xml:space="preserve"> correlation coefficient</w:t>
      </w:r>
      <w:r w:rsidR="32CC904C" w:rsidRPr="01A584CE">
        <w:rPr>
          <w:rFonts w:ascii="Garamond" w:eastAsia="Garamond" w:hAnsi="Garamond" w:cs="Garamond"/>
          <w:color w:val="000000" w:themeColor="text1"/>
        </w:rPr>
        <w:t xml:space="preserve">, the team </w:t>
      </w:r>
      <w:r w:rsidR="08709FE6" w:rsidRPr="01A584CE">
        <w:rPr>
          <w:rFonts w:ascii="Garamond" w:eastAsia="Garamond" w:hAnsi="Garamond" w:cs="Garamond"/>
          <w:color w:val="000000" w:themeColor="text1"/>
        </w:rPr>
        <w:t>pinpointed correlations between vegetation health, fuel load, and soil moisture.</w:t>
      </w:r>
      <w:r w:rsidR="15969D8D" w:rsidRPr="01A584CE">
        <w:rPr>
          <w:rFonts w:ascii="Garamond" w:eastAsia="Garamond" w:hAnsi="Garamond" w:cs="Garamond"/>
          <w:color w:val="000000" w:themeColor="text1"/>
        </w:rPr>
        <w:t xml:space="preserve"> </w:t>
      </w:r>
      <w:r w:rsidR="5BB1EF16" w:rsidRPr="58EB63C1">
        <w:rPr>
          <w:rFonts w:ascii="Garamond" w:eastAsia="Garamond" w:hAnsi="Garamond" w:cs="Garamond"/>
          <w:color w:val="000000" w:themeColor="text1"/>
        </w:rPr>
        <w:t>This identified NDVI, EVI, and KBDI as appropriate fire risk indicators for the Eastern region of the United Stat</w:t>
      </w:r>
      <w:r w:rsidR="6929AF69" w:rsidRPr="58EB63C1">
        <w:rPr>
          <w:rFonts w:ascii="Garamond" w:eastAsia="Garamond" w:hAnsi="Garamond" w:cs="Garamond"/>
          <w:color w:val="000000" w:themeColor="text1"/>
        </w:rPr>
        <w:t xml:space="preserve">es. </w:t>
      </w:r>
      <w:r w:rsidR="15969D8D" w:rsidRPr="01A584CE">
        <w:rPr>
          <w:rFonts w:ascii="Garamond" w:eastAsia="Garamond" w:hAnsi="Garamond" w:cs="Garamond"/>
          <w:color w:val="000000" w:themeColor="text1"/>
        </w:rPr>
        <w:t>These results will assist the WRCC</w:t>
      </w:r>
      <w:r w:rsidR="703AD040" w:rsidRPr="01A584CE">
        <w:rPr>
          <w:rFonts w:ascii="Garamond" w:eastAsia="Garamond" w:hAnsi="Garamond" w:cs="Garamond"/>
          <w:color w:val="000000" w:themeColor="text1"/>
        </w:rPr>
        <w:t xml:space="preserve"> in</w:t>
      </w:r>
      <w:r w:rsidR="573BEDB2" w:rsidRPr="01A584CE">
        <w:rPr>
          <w:rFonts w:ascii="Garamond" w:eastAsia="Garamond" w:hAnsi="Garamond" w:cs="Garamond"/>
          <w:color w:val="000000" w:themeColor="text1"/>
        </w:rPr>
        <w:t xml:space="preserve"> the future development of wildfire management products and procedures. </w:t>
      </w:r>
      <w:r w:rsidR="33E1F53F" w:rsidRPr="01A584CE">
        <w:rPr>
          <w:rFonts w:ascii="Garamond" w:eastAsia="Garamond" w:hAnsi="Garamond" w:cs="Garamond"/>
          <w:color w:val="000000" w:themeColor="text1"/>
        </w:rPr>
        <w:t xml:space="preserve">This </w:t>
      </w:r>
      <w:r w:rsidR="12F8FEC9" w:rsidRPr="01A584CE">
        <w:rPr>
          <w:rFonts w:ascii="Garamond" w:eastAsia="Garamond" w:hAnsi="Garamond" w:cs="Garamond"/>
          <w:color w:val="000000" w:themeColor="text1"/>
        </w:rPr>
        <w:t>work will support NIDIS’s efforts to establish a National Co</w:t>
      </w:r>
      <w:r w:rsidR="09ED73FC" w:rsidRPr="01A584CE">
        <w:rPr>
          <w:rFonts w:ascii="Garamond" w:eastAsia="Garamond" w:hAnsi="Garamond" w:cs="Garamond"/>
          <w:color w:val="000000" w:themeColor="text1"/>
        </w:rPr>
        <w:t>ordinated Soil Moisture Monitoring Network, which will reduce risks from drought and fire using satellite</w:t>
      </w:r>
      <w:r w:rsidR="4DCD43D7" w:rsidRPr="01A584CE">
        <w:rPr>
          <w:rFonts w:ascii="Garamond" w:eastAsia="Garamond" w:hAnsi="Garamond" w:cs="Garamond"/>
          <w:color w:val="000000" w:themeColor="text1"/>
        </w:rPr>
        <w:t xml:space="preserve"> data. </w:t>
      </w:r>
      <w:r w:rsidR="12C9CF0D" w:rsidRPr="01A584CE">
        <w:rPr>
          <w:rFonts w:ascii="Garamond" w:eastAsia="Garamond" w:hAnsi="Garamond" w:cs="Garamond"/>
          <w:color w:val="000000" w:themeColor="text1"/>
        </w:rPr>
        <w:t xml:space="preserve">It will also be incorporated in the NC State Climate Office’s Fire Weather Intelligence Portal, providing visual fire analysis tools to the public. In addition, improvements of fire and drought monitoring methods will protect incomparable ecosystems and communities vulnerable to the impacts of fire damage. </w:t>
      </w:r>
      <w:r w:rsidR="4DCD43D7" w:rsidRPr="01A584CE">
        <w:rPr>
          <w:rFonts w:ascii="Garamond" w:eastAsia="Garamond" w:hAnsi="Garamond" w:cs="Garamond"/>
          <w:color w:val="000000" w:themeColor="text1"/>
        </w:rPr>
        <w:t xml:space="preserve">Overall, </w:t>
      </w:r>
      <w:r w:rsidR="4796A39E" w:rsidRPr="01A584CE">
        <w:rPr>
          <w:rFonts w:ascii="Garamond" w:eastAsia="Garamond" w:hAnsi="Garamond" w:cs="Garamond"/>
          <w:color w:val="000000" w:themeColor="text1"/>
        </w:rPr>
        <w:t xml:space="preserve">the DEVELOP team’s work provides partners with results in </w:t>
      </w:r>
      <w:r w:rsidR="2B737DF2" w:rsidRPr="01A584CE">
        <w:rPr>
          <w:rFonts w:ascii="Garamond" w:eastAsia="Garamond" w:hAnsi="Garamond" w:cs="Garamond"/>
          <w:color w:val="000000" w:themeColor="text1"/>
        </w:rPr>
        <w:t xml:space="preserve">a </w:t>
      </w:r>
      <w:r w:rsidR="4796A39E" w:rsidRPr="01A584CE">
        <w:rPr>
          <w:rFonts w:ascii="Garamond" w:eastAsia="Garamond" w:hAnsi="Garamond" w:cs="Garamond"/>
          <w:color w:val="000000" w:themeColor="text1"/>
        </w:rPr>
        <w:t xml:space="preserve">non-traditional fire risk analysis, jumpstarting future endeavors in </w:t>
      </w:r>
      <w:r w:rsidR="0BA059D3" w:rsidRPr="01A584CE">
        <w:rPr>
          <w:rFonts w:ascii="Garamond" w:eastAsia="Garamond" w:hAnsi="Garamond" w:cs="Garamond"/>
          <w:color w:val="000000" w:themeColor="text1"/>
        </w:rPr>
        <w:t>investigation</w:t>
      </w:r>
      <w:r w:rsidR="4CFC767A" w:rsidRPr="01A584CE">
        <w:rPr>
          <w:rFonts w:ascii="Garamond" w:eastAsia="Garamond" w:hAnsi="Garamond" w:cs="Garamond"/>
          <w:color w:val="000000" w:themeColor="text1"/>
        </w:rPr>
        <w:t>s</w:t>
      </w:r>
      <w:r w:rsidR="0BA059D3" w:rsidRPr="01A584CE">
        <w:rPr>
          <w:rFonts w:ascii="Garamond" w:eastAsia="Garamond" w:hAnsi="Garamond" w:cs="Garamond"/>
          <w:color w:val="000000" w:themeColor="text1"/>
        </w:rPr>
        <w:t xml:space="preserve"> of </w:t>
      </w:r>
      <w:r w:rsidR="19526172" w:rsidRPr="01A584CE">
        <w:rPr>
          <w:rFonts w:ascii="Garamond" w:eastAsia="Garamond" w:hAnsi="Garamond" w:cs="Garamond"/>
          <w:color w:val="000000" w:themeColor="text1"/>
        </w:rPr>
        <w:t xml:space="preserve">antecedent </w:t>
      </w:r>
      <w:r w:rsidR="0BA059D3" w:rsidRPr="01A584CE">
        <w:rPr>
          <w:rFonts w:ascii="Garamond" w:eastAsia="Garamond" w:hAnsi="Garamond" w:cs="Garamond"/>
          <w:color w:val="000000" w:themeColor="text1"/>
        </w:rPr>
        <w:t>soil moisture impacts</w:t>
      </w:r>
      <w:r w:rsidR="7C1E74B7" w:rsidRPr="01A584CE">
        <w:rPr>
          <w:rFonts w:ascii="Garamond" w:eastAsia="Garamond" w:hAnsi="Garamond" w:cs="Garamond"/>
          <w:color w:val="000000" w:themeColor="text1"/>
        </w:rPr>
        <w:t xml:space="preserve"> on wildfires.</w:t>
      </w:r>
      <w:bookmarkStart w:id="5" w:name="_Toc334198736"/>
    </w:p>
    <w:p w14:paraId="2BF53931" w14:textId="2887DB48" w:rsidR="00E41324" w:rsidRPr="0066138C" w:rsidRDefault="462BA163" w:rsidP="0066138C">
      <w:pPr>
        <w:pStyle w:val="Heading1"/>
        <w:spacing w:before="0" w:line="240" w:lineRule="auto"/>
        <w:rPr>
          <w:rFonts w:ascii="Garamond" w:hAnsi="Garamond"/>
        </w:rPr>
      </w:pPr>
      <w:r w:rsidRPr="28FA330A">
        <w:rPr>
          <w:rFonts w:ascii="Garamond" w:hAnsi="Garamond"/>
        </w:rPr>
        <w:t>6</w:t>
      </w:r>
      <w:r w:rsidR="787F18DA" w:rsidRPr="28FA330A">
        <w:rPr>
          <w:rFonts w:ascii="Garamond" w:hAnsi="Garamond"/>
        </w:rPr>
        <w:t xml:space="preserve">. </w:t>
      </w:r>
      <w:r w:rsidR="2DCE9EA7" w:rsidRPr="28FA330A">
        <w:rPr>
          <w:rFonts w:ascii="Garamond" w:hAnsi="Garamond"/>
        </w:rPr>
        <w:t>Acknowledgments</w:t>
      </w:r>
      <w:bookmarkEnd w:id="5"/>
    </w:p>
    <w:p w14:paraId="71773E19" w14:textId="116BC30B" w:rsidR="383C60B0" w:rsidRDefault="383C60B0" w:rsidP="000D6EE3">
      <w:pPr>
        <w:spacing w:line="240" w:lineRule="auto"/>
      </w:pPr>
      <w:r w:rsidRPr="28FA330A">
        <w:rPr>
          <w:rFonts w:ascii="Garamond" w:eastAsia="Garamond" w:hAnsi="Garamond" w:cs="Garamond"/>
        </w:rPr>
        <w:t xml:space="preserve">The authors with to thank everyone who assisted in this study, especially our project partners: Dr. </w:t>
      </w:r>
      <w:r w:rsidR="284031BE" w:rsidRPr="28FA330A">
        <w:rPr>
          <w:rFonts w:ascii="Garamond" w:eastAsia="Garamond" w:hAnsi="Garamond" w:cs="Garamond"/>
        </w:rPr>
        <w:t xml:space="preserve">Timothy </w:t>
      </w:r>
      <w:r w:rsidRPr="28FA330A">
        <w:rPr>
          <w:rFonts w:ascii="Garamond" w:eastAsia="Garamond" w:hAnsi="Garamond" w:cs="Garamond"/>
        </w:rPr>
        <w:t xml:space="preserve">Brown, Marina </w:t>
      </w:r>
      <w:proofErr w:type="spellStart"/>
      <w:r w:rsidRPr="28FA330A">
        <w:rPr>
          <w:rFonts w:ascii="Garamond" w:eastAsia="Garamond" w:hAnsi="Garamond" w:cs="Garamond"/>
        </w:rPr>
        <w:t>Skumanich</w:t>
      </w:r>
      <w:proofErr w:type="spellEnd"/>
      <w:r w:rsidRPr="28FA330A">
        <w:rPr>
          <w:rFonts w:ascii="Garamond" w:eastAsia="Garamond" w:hAnsi="Garamond" w:cs="Garamond"/>
        </w:rPr>
        <w:t>, Britt Parker, Dr. Sheila Saia, Corey Davis, and Dr. Tyson Ochsner. We also thank Ronald Leeper and Molly Woloszyn for advising this study.</w:t>
      </w:r>
    </w:p>
    <w:p w14:paraId="5897B3EE" w14:textId="63658B5D" w:rsidR="383C60B0" w:rsidRDefault="383C60B0" w:rsidP="000D6EE3">
      <w:pPr>
        <w:spacing w:line="240" w:lineRule="auto"/>
        <w:rPr>
          <w:rFonts w:ascii="Garamond" w:eastAsia="Garamond" w:hAnsi="Garamond" w:cs="Garamond"/>
          <w:color w:val="000000" w:themeColor="text1"/>
        </w:rPr>
      </w:pPr>
      <w:r w:rsidRPr="28FA330A">
        <w:rPr>
          <w:rFonts w:ascii="Garamond" w:eastAsia="Garamond" w:hAnsi="Garamond" w:cs="Garamond"/>
          <w:color w:val="000000" w:themeColor="text1"/>
        </w:rPr>
        <w:t>A</w:t>
      </w:r>
      <w:r w:rsidRPr="28FA330A">
        <w:rPr>
          <w:rFonts w:ascii="Garamond" w:eastAsia="Garamond" w:hAnsi="Garamond" w:cs="Garamond"/>
        </w:rPr>
        <w:t>ny opinions, findings, and conclusions or recommendations expressed in this material are those of the author(s) and do not necessarily reflect the views of the National Aeronautics and Space Administration.</w:t>
      </w:r>
      <w:r w:rsidRPr="28FA330A">
        <w:rPr>
          <w:rFonts w:ascii="Garamond" w:eastAsia="Garamond" w:hAnsi="Garamond" w:cs="Garamond"/>
          <w:color w:val="000000" w:themeColor="text1"/>
        </w:rPr>
        <w:t xml:space="preserve"> </w:t>
      </w:r>
    </w:p>
    <w:p w14:paraId="43354560" w14:textId="12364B9A" w:rsidR="1B693FD8" w:rsidRDefault="4FCFFA00" w:rsidP="52AAF2B0">
      <w:pPr>
        <w:pStyle w:val="Heading1"/>
        <w:spacing w:before="0" w:line="240" w:lineRule="auto"/>
        <w:rPr>
          <w:rFonts w:ascii="Garamond" w:eastAsia="Garamond" w:hAnsi="Garamond" w:cs="Garamond"/>
          <w:b w:val="0"/>
          <w:bCs w:val="0"/>
          <w:color w:val="auto"/>
          <w:sz w:val="22"/>
          <w:szCs w:val="22"/>
        </w:rPr>
      </w:pPr>
      <w:r w:rsidRPr="52AAF2B0">
        <w:rPr>
          <w:rFonts w:ascii="Garamond" w:eastAsia="Garamond" w:hAnsi="Garamond" w:cs="Garamond"/>
          <w:b w:val="0"/>
          <w:bCs w:val="0"/>
          <w:color w:val="auto"/>
          <w:sz w:val="22"/>
          <w:szCs w:val="22"/>
        </w:rPr>
        <w:t>This material is based upon work supported by NASA through contract NNL16AA05C.</w:t>
      </w:r>
      <w:bookmarkStart w:id="6" w:name="_Toc334198737"/>
    </w:p>
    <w:p w14:paraId="2AB7B7FE" w14:textId="19BF1EC7" w:rsidR="46A84A6A" w:rsidRDefault="46A84A6A" w:rsidP="46A84A6A"/>
    <w:p w14:paraId="5E048FEB" w14:textId="699BFED3" w:rsidR="001A67C2" w:rsidRPr="0066138C" w:rsidRDefault="70722AA6" w:rsidP="0066138C">
      <w:pPr>
        <w:pStyle w:val="Heading1"/>
        <w:spacing w:before="0" w:line="240" w:lineRule="auto"/>
        <w:rPr>
          <w:rFonts w:ascii="Garamond" w:hAnsi="Garamond"/>
        </w:rPr>
      </w:pPr>
      <w:r w:rsidRPr="3506163B">
        <w:rPr>
          <w:rFonts w:ascii="Garamond" w:hAnsi="Garamond"/>
        </w:rPr>
        <w:t>7</w:t>
      </w:r>
      <w:r w:rsidR="7DD9E214" w:rsidRPr="3506163B">
        <w:rPr>
          <w:rFonts w:ascii="Garamond" w:hAnsi="Garamond"/>
        </w:rPr>
        <w:t xml:space="preserve">. </w:t>
      </w:r>
      <w:r w:rsidR="149A2154" w:rsidRPr="3506163B">
        <w:rPr>
          <w:rFonts w:ascii="Garamond" w:hAnsi="Garamond"/>
        </w:rPr>
        <w:t>Glossary</w:t>
      </w:r>
    </w:p>
    <w:p w14:paraId="39AEA5FC" w14:textId="0A993E81" w:rsidR="00C37C65" w:rsidRPr="0066138C" w:rsidRDefault="6A7CCDF9" w:rsidP="0066138C">
      <w:pPr>
        <w:spacing w:after="0" w:line="240" w:lineRule="auto"/>
        <w:rPr>
          <w:rFonts w:ascii="Garamond" w:hAnsi="Garamond"/>
        </w:rPr>
      </w:pPr>
      <w:r w:rsidRPr="28FA330A">
        <w:rPr>
          <w:rFonts w:ascii="Garamond" w:hAnsi="Garamond"/>
          <w:b/>
          <w:bCs/>
        </w:rPr>
        <w:t>Earth observations</w:t>
      </w:r>
      <w:r w:rsidRPr="28FA330A">
        <w:rPr>
          <w:rFonts w:ascii="Garamond" w:hAnsi="Garamond"/>
        </w:rPr>
        <w:t xml:space="preserve"> </w:t>
      </w:r>
      <w:r w:rsidR="266386A6" w:rsidRPr="28FA330A">
        <w:rPr>
          <w:rFonts w:ascii="Garamond" w:hAnsi="Garamond"/>
        </w:rPr>
        <w:t>–</w:t>
      </w:r>
      <w:r w:rsidRPr="28FA330A">
        <w:rPr>
          <w:rFonts w:ascii="Garamond" w:hAnsi="Garamond"/>
        </w:rPr>
        <w:t xml:space="preserve"> </w:t>
      </w:r>
      <w:r w:rsidR="266386A6" w:rsidRPr="28FA330A">
        <w:rPr>
          <w:rFonts w:ascii="Garamond" w:hAnsi="Garamond"/>
        </w:rPr>
        <w:t>Satellites and sensors that collect information about the Earth’s physical, chemical, and biological systems over space and time</w:t>
      </w:r>
      <w:r w:rsidR="00C37C65" w:rsidRPr="28FA330A">
        <w:rPr>
          <w:rFonts w:ascii="Garamond" w:hAnsi="Garamond"/>
        </w:rPr>
        <w:t xml:space="preserve"> </w:t>
      </w:r>
    </w:p>
    <w:p w14:paraId="1B80E714" w14:textId="532CAE05" w:rsidR="30C089A2" w:rsidRDefault="30C089A2" w:rsidP="4C36A27E">
      <w:pPr>
        <w:spacing w:after="0" w:line="240" w:lineRule="auto"/>
        <w:rPr>
          <w:rFonts w:ascii="Garamond" w:hAnsi="Garamond"/>
        </w:rPr>
      </w:pPr>
      <w:r w:rsidRPr="4C36A27E">
        <w:rPr>
          <w:rFonts w:ascii="Garamond" w:hAnsi="Garamond"/>
          <w:b/>
          <w:bCs/>
        </w:rPr>
        <w:t xml:space="preserve">Enhanced Vegetation Index (EVI) </w:t>
      </w:r>
      <w:r w:rsidRPr="4C36A27E">
        <w:rPr>
          <w:rFonts w:ascii="Garamond" w:hAnsi="Garamond"/>
        </w:rPr>
        <w:t xml:space="preserve">– </w:t>
      </w:r>
      <w:r w:rsidR="0031108A">
        <w:rPr>
          <w:rFonts w:ascii="Garamond" w:hAnsi="Garamond"/>
        </w:rPr>
        <w:t>A</w:t>
      </w:r>
      <w:r w:rsidRPr="4C36A27E">
        <w:rPr>
          <w:rFonts w:ascii="Garamond" w:hAnsi="Garamond"/>
        </w:rPr>
        <w:t xml:space="preserve"> measurement </w:t>
      </w:r>
      <w:r w:rsidR="640D9C6F" w:rsidRPr="2ECCFC42">
        <w:rPr>
          <w:rFonts w:ascii="Garamond" w:hAnsi="Garamond"/>
        </w:rPr>
        <w:t>that</w:t>
      </w:r>
      <w:r w:rsidR="00AB7888">
        <w:rPr>
          <w:rFonts w:ascii="Garamond" w:hAnsi="Garamond"/>
        </w:rPr>
        <w:t>—</w:t>
      </w:r>
      <w:r w:rsidR="00B636C3">
        <w:rPr>
          <w:rFonts w:ascii="Garamond" w:hAnsi="Garamond"/>
        </w:rPr>
        <w:t>like NDVI</w:t>
      </w:r>
      <w:r w:rsidR="00AB7888">
        <w:rPr>
          <w:rFonts w:ascii="Garamond" w:hAnsi="Garamond"/>
        </w:rPr>
        <w:t>—</w:t>
      </w:r>
      <w:r w:rsidR="00B636C3">
        <w:rPr>
          <w:rFonts w:ascii="Garamond" w:hAnsi="Garamond"/>
        </w:rPr>
        <w:t xml:space="preserve">quantifies </w:t>
      </w:r>
      <w:r w:rsidR="00D54D85">
        <w:rPr>
          <w:rFonts w:ascii="Garamond" w:hAnsi="Garamond"/>
        </w:rPr>
        <w:t xml:space="preserve">vegetation greenness </w:t>
      </w:r>
      <w:r w:rsidR="00AB7888">
        <w:rPr>
          <w:rFonts w:ascii="Garamond" w:hAnsi="Garamond"/>
        </w:rPr>
        <w:t xml:space="preserve">and also </w:t>
      </w:r>
      <w:r w:rsidR="640D9C6F" w:rsidRPr="2ECCFC42">
        <w:rPr>
          <w:rFonts w:ascii="Garamond" w:hAnsi="Garamond"/>
        </w:rPr>
        <w:t>corrects for</w:t>
      </w:r>
      <w:r w:rsidRPr="4C36A27E">
        <w:rPr>
          <w:rFonts w:ascii="Garamond" w:hAnsi="Garamond"/>
        </w:rPr>
        <w:t xml:space="preserve"> atmospheric </w:t>
      </w:r>
      <w:r w:rsidR="640D9C6F" w:rsidRPr="2ECCFC42">
        <w:rPr>
          <w:rFonts w:ascii="Garamond" w:hAnsi="Garamond"/>
        </w:rPr>
        <w:t>conditions</w:t>
      </w:r>
      <w:r w:rsidRPr="4C36A27E">
        <w:rPr>
          <w:rFonts w:ascii="Garamond" w:hAnsi="Garamond"/>
        </w:rPr>
        <w:t xml:space="preserve"> and </w:t>
      </w:r>
      <w:r w:rsidR="640D9C6F" w:rsidRPr="2ECCFC42">
        <w:rPr>
          <w:rFonts w:ascii="Garamond" w:hAnsi="Garamond"/>
        </w:rPr>
        <w:t>background noise</w:t>
      </w:r>
    </w:p>
    <w:p w14:paraId="1E16822A" w14:textId="22D53382" w:rsidR="73BD2E63" w:rsidRDefault="73BD2E63" w:rsidP="28FA330A">
      <w:pPr>
        <w:spacing w:after="0" w:line="240" w:lineRule="auto"/>
        <w:rPr>
          <w:rFonts w:ascii="Garamond" w:hAnsi="Garamond"/>
        </w:rPr>
      </w:pPr>
      <w:r w:rsidRPr="28FA330A">
        <w:rPr>
          <w:rFonts w:ascii="Garamond" w:hAnsi="Garamond"/>
          <w:b/>
          <w:bCs/>
        </w:rPr>
        <w:t>Evapotranspiration</w:t>
      </w:r>
      <w:r w:rsidR="27C772B3" w:rsidRPr="28FA330A">
        <w:rPr>
          <w:rFonts w:ascii="Garamond" w:hAnsi="Garamond"/>
          <w:b/>
          <w:bCs/>
        </w:rPr>
        <w:t xml:space="preserve"> </w:t>
      </w:r>
      <w:r w:rsidR="27C772B3" w:rsidRPr="28FA330A">
        <w:rPr>
          <w:rFonts w:ascii="Garamond" w:hAnsi="Garamond"/>
        </w:rPr>
        <w:t>– A</w:t>
      </w:r>
      <w:r w:rsidR="2623C462" w:rsidRPr="28FA330A">
        <w:rPr>
          <w:rFonts w:ascii="Garamond" w:hAnsi="Garamond"/>
        </w:rPr>
        <w:t xml:space="preserve"> cumulative</w:t>
      </w:r>
      <w:r w:rsidR="27C772B3" w:rsidRPr="28FA330A">
        <w:rPr>
          <w:rFonts w:ascii="Garamond" w:hAnsi="Garamond"/>
        </w:rPr>
        <w:t xml:space="preserve"> process </w:t>
      </w:r>
      <w:r w:rsidR="04F204D9" w:rsidRPr="28FA330A">
        <w:rPr>
          <w:rFonts w:ascii="Garamond" w:hAnsi="Garamond"/>
        </w:rPr>
        <w:t xml:space="preserve">in which water is </w:t>
      </w:r>
      <w:r w:rsidR="16A061FD" w:rsidRPr="28FA330A">
        <w:rPr>
          <w:rFonts w:ascii="Garamond" w:hAnsi="Garamond"/>
        </w:rPr>
        <w:t>transferred</w:t>
      </w:r>
      <w:r w:rsidR="04F204D9" w:rsidRPr="28FA330A">
        <w:rPr>
          <w:rFonts w:ascii="Garamond" w:hAnsi="Garamond"/>
        </w:rPr>
        <w:t xml:space="preserve"> from th</w:t>
      </w:r>
      <w:r w:rsidR="28419825" w:rsidRPr="28FA330A">
        <w:rPr>
          <w:rFonts w:ascii="Garamond" w:hAnsi="Garamond"/>
        </w:rPr>
        <w:t xml:space="preserve">e land surface to the atmosphere </w:t>
      </w:r>
      <w:r w:rsidR="5C556204" w:rsidRPr="28FA330A">
        <w:rPr>
          <w:rFonts w:ascii="Garamond" w:hAnsi="Garamond"/>
        </w:rPr>
        <w:t xml:space="preserve">through the processes of </w:t>
      </w:r>
      <w:r w:rsidR="28419825" w:rsidRPr="28FA330A">
        <w:rPr>
          <w:rFonts w:ascii="Garamond" w:hAnsi="Garamond"/>
        </w:rPr>
        <w:t xml:space="preserve">evaporation and transpiration </w:t>
      </w:r>
    </w:p>
    <w:p w14:paraId="56552E0D" w14:textId="103F4F3C" w:rsidR="006023E5" w:rsidRPr="006023E5" w:rsidRDefault="006023E5" w:rsidP="28FA330A">
      <w:pPr>
        <w:spacing w:after="0" w:line="240" w:lineRule="auto"/>
        <w:rPr>
          <w:rFonts w:ascii="Garamond" w:hAnsi="Garamond"/>
        </w:rPr>
      </w:pPr>
      <w:r w:rsidRPr="28FA330A">
        <w:rPr>
          <w:rFonts w:ascii="Garamond" w:hAnsi="Garamond"/>
          <w:b/>
          <w:bCs/>
        </w:rPr>
        <w:t xml:space="preserve">Field </w:t>
      </w:r>
      <w:r>
        <w:rPr>
          <w:rFonts w:ascii="Garamond" w:hAnsi="Garamond"/>
          <w:b/>
          <w:bCs/>
        </w:rPr>
        <w:t>c</w:t>
      </w:r>
      <w:r w:rsidRPr="28FA330A">
        <w:rPr>
          <w:rFonts w:ascii="Garamond" w:hAnsi="Garamond"/>
          <w:b/>
          <w:bCs/>
        </w:rPr>
        <w:t xml:space="preserve">apacity </w:t>
      </w:r>
      <w:r w:rsidRPr="28FA330A">
        <w:rPr>
          <w:rFonts w:ascii="Garamond" w:hAnsi="Garamond"/>
        </w:rPr>
        <w:t xml:space="preserve">– The amount </w:t>
      </w:r>
      <w:r w:rsidR="64EC158E" w:rsidRPr="0661C2D7">
        <w:rPr>
          <w:rFonts w:ascii="Garamond" w:hAnsi="Garamond"/>
        </w:rPr>
        <w:t xml:space="preserve">of </w:t>
      </w:r>
      <w:r w:rsidR="4C98C4C6" w:rsidRPr="0661C2D7">
        <w:rPr>
          <w:rFonts w:ascii="Garamond" w:hAnsi="Garamond"/>
        </w:rPr>
        <w:t>water</w:t>
      </w:r>
      <w:r w:rsidR="2F28521B" w:rsidRPr="0661C2D7">
        <w:rPr>
          <w:rFonts w:ascii="Garamond" w:hAnsi="Garamond"/>
        </w:rPr>
        <w:t xml:space="preserve"> </w:t>
      </w:r>
      <w:r w:rsidRPr="28FA330A">
        <w:rPr>
          <w:rFonts w:ascii="Garamond" w:hAnsi="Garamond"/>
        </w:rPr>
        <w:t>remaining in soil after it has been saturated and drained</w:t>
      </w:r>
    </w:p>
    <w:p w14:paraId="70E79D6F" w14:textId="7B5B2200" w:rsidR="0035233F" w:rsidRPr="0035233F" w:rsidRDefault="0035233F" w:rsidP="28FA330A">
      <w:pPr>
        <w:spacing w:after="0" w:line="240" w:lineRule="auto"/>
        <w:rPr>
          <w:rFonts w:ascii="Garamond" w:hAnsi="Garamond"/>
        </w:rPr>
      </w:pPr>
      <w:r w:rsidRPr="0661C2D7">
        <w:rPr>
          <w:rFonts w:ascii="Garamond" w:hAnsi="Garamond"/>
          <w:b/>
          <w:bCs/>
        </w:rPr>
        <w:lastRenderedPageBreak/>
        <w:t xml:space="preserve">Fraction of Available Water </w:t>
      </w:r>
      <w:r w:rsidR="006023E5" w:rsidRPr="0661C2D7">
        <w:rPr>
          <w:rFonts w:ascii="Garamond" w:hAnsi="Garamond"/>
          <w:b/>
          <w:bCs/>
        </w:rPr>
        <w:t xml:space="preserve">(FAW) </w:t>
      </w:r>
      <w:r w:rsidRPr="0661C2D7">
        <w:rPr>
          <w:rFonts w:ascii="Garamond" w:hAnsi="Garamond"/>
        </w:rPr>
        <w:t xml:space="preserve">– </w:t>
      </w:r>
      <w:r w:rsidR="0EA835DD" w:rsidRPr="0661C2D7">
        <w:rPr>
          <w:rFonts w:ascii="Garamond" w:hAnsi="Garamond"/>
        </w:rPr>
        <w:t xml:space="preserve">The ratio of the difference between moisture content and </w:t>
      </w:r>
      <w:r w:rsidR="0EA835DD" w:rsidRPr="5D98A54F">
        <w:rPr>
          <w:rFonts w:ascii="Garamond" w:hAnsi="Garamond"/>
        </w:rPr>
        <w:t>wilting point to field capacity and wilting point</w:t>
      </w:r>
      <w:r w:rsidR="3EDA782F" w:rsidRPr="5D98A54F">
        <w:rPr>
          <w:rFonts w:ascii="Garamond" w:hAnsi="Garamond"/>
        </w:rPr>
        <w:t xml:space="preserve"> difference</w:t>
      </w:r>
    </w:p>
    <w:p w14:paraId="7CA6FCB8" w14:textId="7A1B7B2A" w:rsidR="1832E91A" w:rsidRDefault="1832E91A" w:rsidP="28FA330A">
      <w:pPr>
        <w:spacing w:after="0" w:line="240" w:lineRule="auto"/>
        <w:rPr>
          <w:rFonts w:ascii="Garamond" w:hAnsi="Garamond"/>
        </w:rPr>
      </w:pPr>
      <w:r w:rsidRPr="28FA330A">
        <w:rPr>
          <w:rFonts w:ascii="Garamond" w:hAnsi="Garamond"/>
          <w:b/>
          <w:bCs/>
        </w:rPr>
        <w:t xml:space="preserve">Fuel </w:t>
      </w:r>
      <w:r w:rsidR="006023E5">
        <w:rPr>
          <w:rFonts w:ascii="Garamond" w:hAnsi="Garamond"/>
          <w:b/>
          <w:bCs/>
        </w:rPr>
        <w:t>l</w:t>
      </w:r>
      <w:r w:rsidRPr="28FA330A">
        <w:rPr>
          <w:rFonts w:ascii="Garamond" w:hAnsi="Garamond"/>
          <w:b/>
          <w:bCs/>
        </w:rPr>
        <w:t>oad</w:t>
      </w:r>
      <w:r w:rsidR="08FF647C" w:rsidRPr="28FA330A">
        <w:rPr>
          <w:rFonts w:ascii="Garamond" w:hAnsi="Garamond"/>
          <w:b/>
          <w:bCs/>
        </w:rPr>
        <w:t xml:space="preserve"> </w:t>
      </w:r>
      <w:r w:rsidR="08FF647C" w:rsidRPr="28FA330A">
        <w:rPr>
          <w:rFonts w:ascii="Garamond" w:hAnsi="Garamond"/>
        </w:rPr>
        <w:t xml:space="preserve">– The </w:t>
      </w:r>
      <w:r w:rsidR="5E54CC91" w:rsidRPr="7CEB9F9E">
        <w:rPr>
          <w:rFonts w:ascii="Garamond" w:hAnsi="Garamond"/>
        </w:rPr>
        <w:t>amount</w:t>
      </w:r>
      <w:r w:rsidR="08FF647C" w:rsidRPr="28FA330A">
        <w:rPr>
          <w:rFonts w:ascii="Garamond" w:hAnsi="Garamond"/>
        </w:rPr>
        <w:t xml:space="preserve"> of fuel </w:t>
      </w:r>
      <w:r w:rsidR="5E54CC91" w:rsidRPr="7CEB9F9E">
        <w:rPr>
          <w:rFonts w:ascii="Garamond" w:hAnsi="Garamond"/>
        </w:rPr>
        <w:t>present in terms of weight per fuel</w:t>
      </w:r>
      <w:r w:rsidR="08FF647C" w:rsidRPr="28FA330A">
        <w:rPr>
          <w:rFonts w:ascii="Garamond" w:hAnsi="Garamond"/>
        </w:rPr>
        <w:t xml:space="preserve"> unit</w:t>
      </w:r>
      <w:r w:rsidR="5E54CC91" w:rsidRPr="7CEB9F9E">
        <w:rPr>
          <w:rFonts w:ascii="Garamond" w:hAnsi="Garamond"/>
        </w:rPr>
        <w:t xml:space="preserve"> area</w:t>
      </w:r>
    </w:p>
    <w:p w14:paraId="1CA3F85D" w14:textId="4F6D2B0B" w:rsidR="0035233F" w:rsidRPr="0035233F" w:rsidRDefault="0035233F" w:rsidP="28FA330A">
      <w:pPr>
        <w:spacing w:after="0" w:line="240" w:lineRule="auto"/>
        <w:rPr>
          <w:rFonts w:ascii="Garamond" w:hAnsi="Garamond"/>
        </w:rPr>
      </w:pPr>
      <w:r w:rsidRPr="4A51F3D5">
        <w:rPr>
          <w:rFonts w:ascii="Garamond" w:hAnsi="Garamond"/>
          <w:b/>
          <w:bCs/>
        </w:rPr>
        <w:t xml:space="preserve">Google Earth Engine (GEE) </w:t>
      </w:r>
      <w:r w:rsidRPr="4A51F3D5">
        <w:rPr>
          <w:rFonts w:ascii="Garamond" w:hAnsi="Garamond"/>
        </w:rPr>
        <w:t xml:space="preserve">– A </w:t>
      </w:r>
      <w:r w:rsidR="343FD2F6" w:rsidRPr="4A51F3D5">
        <w:rPr>
          <w:rFonts w:ascii="Garamond" w:hAnsi="Garamond"/>
        </w:rPr>
        <w:t xml:space="preserve">cloud-based geospatial platform used for analysis and </w:t>
      </w:r>
      <w:r w:rsidRPr="4A51F3D5">
        <w:rPr>
          <w:rFonts w:ascii="Garamond" w:hAnsi="Garamond"/>
        </w:rPr>
        <w:t>visualization of satellite image</w:t>
      </w:r>
      <w:r w:rsidR="51D3DCCB" w:rsidRPr="4A51F3D5">
        <w:rPr>
          <w:rFonts w:ascii="Garamond" w:hAnsi="Garamond"/>
        </w:rPr>
        <w:t>ry</w:t>
      </w:r>
    </w:p>
    <w:p w14:paraId="5DFA6AE9" w14:textId="14019B00" w:rsidR="0035233F" w:rsidRDefault="0035233F" w:rsidP="28FA330A">
      <w:pPr>
        <w:spacing w:after="0" w:line="240" w:lineRule="auto"/>
        <w:rPr>
          <w:rFonts w:ascii="Garamond" w:hAnsi="Garamond"/>
          <w:b/>
          <w:bCs/>
        </w:rPr>
      </w:pPr>
      <w:r w:rsidRPr="28FA330A">
        <w:rPr>
          <w:rFonts w:ascii="Garamond" w:hAnsi="Garamond"/>
          <w:b/>
          <w:bCs/>
        </w:rPr>
        <w:t>Interannual Standardized Anomaly –</w:t>
      </w:r>
      <w:r w:rsidRPr="28FA330A">
        <w:rPr>
          <w:rFonts w:ascii="Garamond" w:hAnsi="Garamond"/>
        </w:rPr>
        <w:t xml:space="preserve"> A calculation that is produced by the division of anomalies according to the standard deviation of multiple precipitation rates</w:t>
      </w:r>
    </w:p>
    <w:p w14:paraId="7B3E977C" w14:textId="7F904D82" w:rsidR="69E8B8A2" w:rsidRDefault="2A668F34" w:rsidP="28FA330A">
      <w:pPr>
        <w:spacing w:after="0" w:line="240" w:lineRule="auto"/>
        <w:rPr>
          <w:rFonts w:ascii="Garamond" w:hAnsi="Garamond"/>
        </w:rPr>
      </w:pPr>
      <w:proofErr w:type="spellStart"/>
      <w:r w:rsidRPr="3506163B">
        <w:rPr>
          <w:rFonts w:ascii="Garamond" w:hAnsi="Garamond"/>
          <w:b/>
          <w:bCs/>
        </w:rPr>
        <w:t>Keetch</w:t>
      </w:r>
      <w:proofErr w:type="spellEnd"/>
      <w:r w:rsidRPr="3506163B">
        <w:rPr>
          <w:rFonts w:ascii="Garamond" w:hAnsi="Garamond"/>
          <w:b/>
          <w:bCs/>
        </w:rPr>
        <w:t>-Byram Drought Index (KBDI)</w:t>
      </w:r>
      <w:r w:rsidR="00AC84B3" w:rsidRPr="3506163B">
        <w:rPr>
          <w:rFonts w:ascii="Garamond" w:hAnsi="Garamond"/>
          <w:b/>
          <w:bCs/>
        </w:rPr>
        <w:t xml:space="preserve"> </w:t>
      </w:r>
      <w:r w:rsidR="00AC84B3" w:rsidRPr="3506163B">
        <w:rPr>
          <w:rFonts w:ascii="Garamond" w:hAnsi="Garamond"/>
        </w:rPr>
        <w:t>– A measurement of the risks of fire by way of the net effect of evapotranspiration and precipitation which results in the cumulative moisture deficiency in the various layers of soil</w:t>
      </w:r>
    </w:p>
    <w:p w14:paraId="35AFB926" w14:textId="118A4BAB" w:rsidR="7D63C767" w:rsidRDefault="5ED20D7F" w:rsidP="3506163B">
      <w:pPr>
        <w:spacing w:after="0" w:line="240" w:lineRule="auto"/>
        <w:rPr>
          <w:rFonts w:ascii="Garamond" w:hAnsi="Garamond"/>
        </w:rPr>
      </w:pPr>
      <w:r w:rsidRPr="01A584CE">
        <w:rPr>
          <w:rFonts w:ascii="Garamond" w:hAnsi="Garamond"/>
          <w:b/>
          <w:bCs/>
        </w:rPr>
        <w:t>M</w:t>
      </w:r>
      <w:r w:rsidR="6D8334D3" w:rsidRPr="01A584CE">
        <w:rPr>
          <w:rFonts w:ascii="Garamond" w:hAnsi="Garamond"/>
          <w:b/>
          <w:bCs/>
        </w:rPr>
        <w:t>oderate Resolution Imaging Spectroradiometer</w:t>
      </w:r>
      <w:r w:rsidR="41511CEA" w:rsidRPr="01A584CE">
        <w:rPr>
          <w:rFonts w:ascii="Garamond" w:hAnsi="Garamond"/>
          <w:b/>
          <w:bCs/>
        </w:rPr>
        <w:t xml:space="preserve"> (MODIS)</w:t>
      </w:r>
      <w:r w:rsidR="6D8334D3" w:rsidRPr="01A584CE">
        <w:rPr>
          <w:rFonts w:ascii="Garamond" w:hAnsi="Garamond"/>
          <w:b/>
          <w:bCs/>
        </w:rPr>
        <w:t xml:space="preserve"> </w:t>
      </w:r>
      <w:r w:rsidR="6D8334D3" w:rsidRPr="01A584CE">
        <w:rPr>
          <w:rFonts w:ascii="Garamond" w:hAnsi="Garamond"/>
        </w:rPr>
        <w:t xml:space="preserve">– </w:t>
      </w:r>
      <w:r w:rsidR="50CA361B" w:rsidRPr="58EB63C1">
        <w:rPr>
          <w:rFonts w:ascii="Garamond" w:hAnsi="Garamond"/>
        </w:rPr>
        <w:t>A</w:t>
      </w:r>
      <w:r w:rsidR="5AA4AE5D" w:rsidRPr="01A584CE">
        <w:rPr>
          <w:rFonts w:ascii="Garamond" w:hAnsi="Garamond"/>
        </w:rPr>
        <w:t xml:space="preserve"> sensor aboard the Terra </w:t>
      </w:r>
      <w:r w:rsidR="63B26670" w:rsidRPr="01A584CE">
        <w:rPr>
          <w:rFonts w:ascii="Garamond" w:hAnsi="Garamond"/>
        </w:rPr>
        <w:t xml:space="preserve">and Aqua </w:t>
      </w:r>
      <w:r w:rsidR="5AA4AE5D" w:rsidRPr="01A584CE">
        <w:rPr>
          <w:rFonts w:ascii="Garamond" w:hAnsi="Garamond"/>
        </w:rPr>
        <w:t>satellite</w:t>
      </w:r>
      <w:r w:rsidR="1FBD8B05" w:rsidRPr="01A584CE">
        <w:rPr>
          <w:rFonts w:ascii="Garamond" w:hAnsi="Garamond"/>
        </w:rPr>
        <w:t>s</w:t>
      </w:r>
      <w:r w:rsidR="5AA4AE5D" w:rsidRPr="01A584CE">
        <w:rPr>
          <w:rFonts w:ascii="Garamond" w:hAnsi="Garamond"/>
        </w:rPr>
        <w:t xml:space="preserve"> with a high temporal resolution of 1-2 days</w:t>
      </w:r>
    </w:p>
    <w:p w14:paraId="08F15D79" w14:textId="3EF6C9D8" w:rsidR="00C37C65" w:rsidRDefault="7F394D0E" w:rsidP="28FA330A">
      <w:pPr>
        <w:spacing w:after="0" w:line="240" w:lineRule="auto"/>
        <w:rPr>
          <w:rFonts w:ascii="Garamond" w:hAnsi="Garamond"/>
        </w:rPr>
      </w:pPr>
      <w:r w:rsidRPr="3506163B">
        <w:rPr>
          <w:rFonts w:ascii="Garamond" w:hAnsi="Garamond"/>
          <w:b/>
          <w:bCs/>
        </w:rPr>
        <w:t xml:space="preserve">Normalized Difference Vegetation Index (NDVI) </w:t>
      </w:r>
      <w:r w:rsidRPr="3506163B">
        <w:rPr>
          <w:rFonts w:ascii="Garamond" w:hAnsi="Garamond"/>
        </w:rPr>
        <w:t xml:space="preserve">– </w:t>
      </w:r>
      <w:r w:rsidR="1CF8B123" w:rsidRPr="58EB63C1">
        <w:rPr>
          <w:rFonts w:ascii="Garamond" w:hAnsi="Garamond"/>
        </w:rPr>
        <w:t>A</w:t>
      </w:r>
      <w:r w:rsidRPr="3506163B">
        <w:rPr>
          <w:rFonts w:ascii="Garamond" w:hAnsi="Garamond"/>
        </w:rPr>
        <w:t xml:space="preserve"> measurement of the difference between infrared light t</w:t>
      </w:r>
      <w:r w:rsidR="0B3A8DEA" w:rsidRPr="3506163B">
        <w:rPr>
          <w:rFonts w:ascii="Garamond" w:hAnsi="Garamond"/>
        </w:rPr>
        <w:t>o qua</w:t>
      </w:r>
      <w:r w:rsidRPr="3506163B">
        <w:rPr>
          <w:rFonts w:ascii="Garamond" w:hAnsi="Garamond"/>
        </w:rPr>
        <w:t>n</w:t>
      </w:r>
      <w:r w:rsidR="0B3A8DEA" w:rsidRPr="3506163B">
        <w:rPr>
          <w:rFonts w:ascii="Garamond" w:hAnsi="Garamond"/>
        </w:rPr>
        <w:t>tify the presence of live, green vegetation</w:t>
      </w:r>
    </w:p>
    <w:p w14:paraId="06421D1B" w14:textId="151B2EB0" w:rsidR="00C37C65" w:rsidRDefault="2CA9B387" w:rsidP="28FA330A">
      <w:pPr>
        <w:spacing w:after="0" w:line="240" w:lineRule="auto"/>
        <w:rPr>
          <w:rFonts w:ascii="Garamond" w:hAnsi="Garamond"/>
          <w:b/>
          <w:bCs/>
        </w:rPr>
      </w:pPr>
      <w:r w:rsidRPr="01A584CE">
        <w:rPr>
          <w:rFonts w:ascii="Garamond" w:hAnsi="Garamond"/>
          <w:b/>
          <w:bCs/>
        </w:rPr>
        <w:t xml:space="preserve">Pearson Correlation Coefficient </w:t>
      </w:r>
      <w:r w:rsidRPr="01A584CE">
        <w:rPr>
          <w:rFonts w:ascii="Garamond" w:hAnsi="Garamond"/>
        </w:rPr>
        <w:t>– A mathematical value which measures how strong and linear a relationship is between two variables</w:t>
      </w:r>
    </w:p>
    <w:p w14:paraId="6B1A1670" w14:textId="0CF0D7F7" w:rsidR="36D20A30" w:rsidRDefault="2276F8F2" w:rsidP="28FA330A">
      <w:pPr>
        <w:spacing w:after="0" w:line="240" w:lineRule="auto"/>
        <w:rPr>
          <w:rFonts w:ascii="Garamond" w:hAnsi="Garamond"/>
        </w:rPr>
      </w:pPr>
      <w:r w:rsidRPr="3506163B">
        <w:rPr>
          <w:rFonts w:ascii="Garamond" w:hAnsi="Garamond"/>
          <w:b/>
          <w:bCs/>
        </w:rPr>
        <w:t>Period of Record Percentiles</w:t>
      </w:r>
      <w:r w:rsidR="3324CAA9" w:rsidRPr="3506163B">
        <w:rPr>
          <w:rFonts w:ascii="Garamond" w:hAnsi="Garamond"/>
          <w:b/>
          <w:bCs/>
        </w:rPr>
        <w:t xml:space="preserve"> </w:t>
      </w:r>
      <w:r w:rsidR="3324CAA9" w:rsidRPr="3506163B">
        <w:rPr>
          <w:rFonts w:ascii="Garamond" w:hAnsi="Garamond"/>
        </w:rPr>
        <w:t>– A series of values used to measure the period of time of the length of droughts</w:t>
      </w:r>
    </w:p>
    <w:p w14:paraId="3D7A0CAC" w14:textId="5388934E" w:rsidR="00C37C65" w:rsidRPr="00C37C65" w:rsidRDefault="2CA9B387" w:rsidP="28FA330A">
      <w:pPr>
        <w:spacing w:after="0" w:line="240" w:lineRule="auto"/>
      </w:pPr>
      <w:r w:rsidRPr="01A584CE">
        <w:rPr>
          <w:rFonts w:ascii="Garamond" w:hAnsi="Garamond"/>
          <w:b/>
          <w:bCs/>
        </w:rPr>
        <w:t xml:space="preserve">Soil Moisture </w:t>
      </w:r>
      <w:r w:rsidRPr="01A584CE">
        <w:rPr>
          <w:rFonts w:ascii="Garamond" w:hAnsi="Garamond"/>
        </w:rPr>
        <w:t xml:space="preserve">– </w:t>
      </w:r>
      <w:r w:rsidR="0EB6E222" w:rsidRPr="01A584CE">
        <w:rPr>
          <w:rFonts w:ascii="Garamond" w:hAnsi="Garamond"/>
        </w:rPr>
        <w:t>A measure of the</w:t>
      </w:r>
      <w:r w:rsidR="2611B05A" w:rsidRPr="01A584CE">
        <w:rPr>
          <w:rFonts w:ascii="Garamond" w:hAnsi="Garamond"/>
        </w:rPr>
        <w:t xml:space="preserve"> </w:t>
      </w:r>
      <w:r w:rsidR="0EB6E222" w:rsidRPr="01A584CE">
        <w:rPr>
          <w:rFonts w:ascii="Garamond" w:hAnsi="Garamond"/>
        </w:rPr>
        <w:t xml:space="preserve">amount of water—or </w:t>
      </w:r>
      <w:r w:rsidR="6B22BBDA" w:rsidRPr="01A584CE">
        <w:rPr>
          <w:rFonts w:ascii="Garamond" w:hAnsi="Garamond"/>
        </w:rPr>
        <w:t>water content</w:t>
      </w:r>
      <w:r w:rsidR="0EB6E222" w:rsidRPr="01A584CE">
        <w:rPr>
          <w:rFonts w:ascii="Garamond" w:hAnsi="Garamond"/>
        </w:rPr>
        <w:t>—held in</w:t>
      </w:r>
      <w:r w:rsidR="4C9DB2CB" w:rsidRPr="01A584CE">
        <w:rPr>
          <w:rFonts w:ascii="Garamond" w:hAnsi="Garamond"/>
        </w:rPr>
        <w:t xml:space="preserve"> surface</w:t>
      </w:r>
      <w:r w:rsidR="0EB6E222" w:rsidRPr="01A584CE">
        <w:rPr>
          <w:rFonts w:ascii="Garamond" w:hAnsi="Garamond"/>
        </w:rPr>
        <w:t xml:space="preserve"> soil</w:t>
      </w:r>
      <w:r w:rsidR="4C9DB2CB" w:rsidRPr="01A584CE">
        <w:rPr>
          <w:rFonts w:ascii="Garamond" w:hAnsi="Garamond"/>
        </w:rPr>
        <w:t xml:space="preserve">s, which </w:t>
      </w:r>
      <w:r w:rsidR="07C6C00B" w:rsidRPr="01A584CE">
        <w:rPr>
          <w:rFonts w:ascii="Garamond" w:hAnsi="Garamond"/>
        </w:rPr>
        <w:t xml:space="preserve">can be measured </w:t>
      </w:r>
      <w:r w:rsidR="29092DC0" w:rsidRPr="01A584CE">
        <w:rPr>
          <w:rFonts w:ascii="Garamond" w:hAnsi="Garamond"/>
        </w:rPr>
        <w:t xml:space="preserve">through remote-sensing instruments </w:t>
      </w:r>
      <w:r w:rsidR="07C6C00B" w:rsidRPr="01A584CE">
        <w:rPr>
          <w:rFonts w:ascii="Garamond" w:hAnsi="Garamond"/>
        </w:rPr>
        <w:t xml:space="preserve">by active </w:t>
      </w:r>
      <w:r w:rsidR="7245880B" w:rsidRPr="01A584CE">
        <w:rPr>
          <w:rFonts w:ascii="Garamond" w:hAnsi="Garamond"/>
        </w:rPr>
        <w:t xml:space="preserve">microwave radar </w:t>
      </w:r>
    </w:p>
    <w:p w14:paraId="00E0B8C0" w14:textId="26479DDB" w:rsidR="0056152E" w:rsidRDefault="6B7CFD83" w:rsidP="00855081">
      <w:pPr>
        <w:spacing w:after="0" w:line="240" w:lineRule="auto"/>
        <w:rPr>
          <w:rFonts w:ascii="Garamond" w:hAnsi="Garamond"/>
        </w:rPr>
      </w:pPr>
      <w:r w:rsidRPr="01A584CE">
        <w:rPr>
          <w:rFonts w:ascii="Garamond" w:hAnsi="Garamond"/>
          <w:b/>
          <w:bCs/>
        </w:rPr>
        <w:t xml:space="preserve">Terra </w:t>
      </w:r>
      <w:r w:rsidRPr="01A584CE">
        <w:rPr>
          <w:rFonts w:ascii="Garamond" w:hAnsi="Garamond"/>
        </w:rPr>
        <w:t>–</w:t>
      </w:r>
      <w:r w:rsidR="203E31E6" w:rsidRPr="58EB63C1">
        <w:rPr>
          <w:rFonts w:ascii="Garamond" w:hAnsi="Garamond"/>
        </w:rPr>
        <w:t>A</w:t>
      </w:r>
      <w:r w:rsidR="48A410B4" w:rsidRPr="01A584CE">
        <w:rPr>
          <w:rFonts w:ascii="Garamond" w:hAnsi="Garamond"/>
        </w:rPr>
        <w:t xml:space="preserve"> satellite launched in 1999 that houses five remote sensors </w:t>
      </w:r>
      <w:r w:rsidR="34C326B5" w:rsidRPr="01A584CE">
        <w:rPr>
          <w:rFonts w:ascii="Garamond" w:hAnsi="Garamond"/>
        </w:rPr>
        <w:t>to monitor Earth’s environment and climate</w:t>
      </w:r>
    </w:p>
    <w:p w14:paraId="72C3BF14" w14:textId="74752E1B" w:rsidR="2DEA5750" w:rsidRDefault="2DEA5750" w:rsidP="2DEA5750">
      <w:pPr>
        <w:spacing w:after="0" w:line="240" w:lineRule="auto"/>
        <w:rPr>
          <w:rFonts w:ascii="Garamond" w:hAnsi="Garamond"/>
        </w:rPr>
      </w:pPr>
    </w:p>
    <w:p w14:paraId="00DDB05B" w14:textId="442C002E" w:rsidR="00241ED1" w:rsidRPr="00CF24B4" w:rsidRDefault="00525EAB" w:rsidP="00CF24B4">
      <w:pPr>
        <w:pStyle w:val="Heading2"/>
        <w:spacing w:beforeAutospacing="1" w:after="240" w:line="240" w:lineRule="auto"/>
        <w:rPr>
          <w:rFonts w:ascii="Garamond" w:eastAsia="Garamond" w:hAnsi="Garamond" w:cs="Garamond"/>
          <w:color w:val="2E75B5"/>
          <w:sz w:val="28"/>
          <w:szCs w:val="28"/>
        </w:rPr>
      </w:pPr>
      <w:r>
        <w:rPr>
          <w:rFonts w:ascii="Garamond" w:eastAsia="Garamond" w:hAnsi="Garamond" w:cs="Garamond"/>
          <w:color w:val="2E75B5"/>
          <w:sz w:val="28"/>
          <w:szCs w:val="28"/>
        </w:rPr>
        <w:t xml:space="preserve">8. </w:t>
      </w:r>
      <w:r w:rsidRPr="7E0D176A">
        <w:rPr>
          <w:rFonts w:ascii="Garamond" w:eastAsia="Garamond" w:hAnsi="Garamond" w:cs="Garamond"/>
          <w:color w:val="2E75B5"/>
          <w:sz w:val="28"/>
          <w:szCs w:val="28"/>
        </w:rPr>
        <w:t>References</w:t>
      </w:r>
      <w:bookmarkEnd w:id="6"/>
    </w:p>
    <w:p w14:paraId="39FE959E" w14:textId="4022B8A7" w:rsidR="00364B75" w:rsidRDefault="00241ED1" w:rsidP="00025074">
      <w:pPr>
        <w:spacing w:after="0" w:line="240" w:lineRule="auto"/>
        <w:ind w:left="720" w:hanging="720"/>
        <w:rPr>
          <w:rFonts w:ascii="Garamond" w:hAnsi="Garamond"/>
        </w:rPr>
      </w:pPr>
      <w:r w:rsidRPr="00241ED1">
        <w:rPr>
          <w:rFonts w:ascii="Garamond" w:hAnsi="Garamond"/>
        </w:rPr>
        <w:t xml:space="preserve">AppEEARS Team. (2022). </w:t>
      </w:r>
      <w:r w:rsidRPr="00241ED1">
        <w:rPr>
          <w:rFonts w:ascii="Garamond" w:hAnsi="Garamond"/>
          <w:i/>
          <w:iCs/>
        </w:rPr>
        <w:t>Application for Extracting and Exploring Analysis Ready Samples (AppEEARS)</w:t>
      </w:r>
      <w:r>
        <w:rPr>
          <w:rFonts w:ascii="Garamond" w:hAnsi="Garamond"/>
        </w:rPr>
        <w:t xml:space="preserve"> (</w:t>
      </w:r>
      <w:r w:rsidRPr="00241ED1">
        <w:rPr>
          <w:rFonts w:ascii="Garamond" w:hAnsi="Garamond"/>
        </w:rPr>
        <w:t>3.14.</w:t>
      </w:r>
      <w:r>
        <w:rPr>
          <w:rFonts w:ascii="Garamond" w:hAnsi="Garamond"/>
        </w:rPr>
        <w:t>).</w:t>
      </w:r>
      <w:r w:rsidR="00474C90">
        <w:rPr>
          <w:rFonts w:ascii="Garamond" w:hAnsi="Garamond"/>
        </w:rPr>
        <w:t xml:space="preserve"> [Tool].</w:t>
      </w:r>
      <w:r w:rsidRPr="00241ED1">
        <w:rPr>
          <w:rFonts w:ascii="Garamond" w:hAnsi="Garamond"/>
        </w:rPr>
        <w:t xml:space="preserve"> NASA EOSDIS Land Processes Distributed Active Archive Center (LP DAAC), USGS/Earth Resources Observation and Science (EROS) Center, Sioux Falls, South Dakota, USA.</w:t>
      </w:r>
      <w:r w:rsidR="00E71823">
        <w:rPr>
          <w:rFonts w:ascii="Garamond" w:hAnsi="Garamond"/>
        </w:rPr>
        <w:t xml:space="preserve"> </w:t>
      </w:r>
      <w:hyperlink r:id="rId22" w:tgtFrame="_blank" w:history="1">
        <w:r w:rsidRPr="00241ED1">
          <w:rPr>
            <w:rStyle w:val="Hyperlink"/>
            <w:rFonts w:ascii="Garamond" w:hAnsi="Garamond"/>
          </w:rPr>
          <w:t>https://appeears.earthdatacloud.nasa.gov</w:t>
        </w:r>
      </w:hyperlink>
    </w:p>
    <w:p w14:paraId="66DE5D6A" w14:textId="337B8F68" w:rsidR="00025074" w:rsidRPr="00025074" w:rsidRDefault="00025074" w:rsidP="00025074">
      <w:pPr>
        <w:spacing w:after="0" w:line="240" w:lineRule="auto"/>
        <w:ind w:left="720" w:hanging="720"/>
        <w:rPr>
          <w:rFonts w:ascii="Garamond" w:hAnsi="Garamond"/>
        </w:rPr>
      </w:pPr>
    </w:p>
    <w:p w14:paraId="36FA06BF" w14:textId="514DC6BB" w:rsidR="67FDC184" w:rsidRDefault="67FDC184" w:rsidP="28FA330A">
      <w:pPr>
        <w:ind w:left="567" w:hanging="567"/>
      </w:pPr>
      <w:proofErr w:type="spellStart"/>
      <w:r w:rsidRPr="28FA330A">
        <w:rPr>
          <w:rFonts w:ascii="Garamond" w:eastAsia="Garamond" w:hAnsi="Garamond" w:cs="Garamond"/>
        </w:rPr>
        <w:t>Barbero</w:t>
      </w:r>
      <w:proofErr w:type="spellEnd"/>
      <w:r w:rsidRPr="28FA330A">
        <w:rPr>
          <w:rFonts w:ascii="Garamond" w:eastAsia="Garamond" w:hAnsi="Garamond" w:cs="Garamond"/>
        </w:rPr>
        <w:t xml:space="preserve">, R., </w:t>
      </w:r>
      <w:proofErr w:type="spellStart"/>
      <w:r w:rsidRPr="28FA330A">
        <w:rPr>
          <w:rFonts w:ascii="Garamond" w:eastAsia="Garamond" w:hAnsi="Garamond" w:cs="Garamond"/>
        </w:rPr>
        <w:t>Abatzoglou</w:t>
      </w:r>
      <w:proofErr w:type="spellEnd"/>
      <w:r w:rsidRPr="28FA330A">
        <w:rPr>
          <w:rFonts w:ascii="Garamond" w:eastAsia="Garamond" w:hAnsi="Garamond" w:cs="Garamond"/>
        </w:rPr>
        <w:t xml:space="preserve">, J. T., Larkin, N. K., </w:t>
      </w:r>
      <w:proofErr w:type="spellStart"/>
      <w:r w:rsidRPr="28FA330A">
        <w:rPr>
          <w:rFonts w:ascii="Garamond" w:eastAsia="Garamond" w:hAnsi="Garamond" w:cs="Garamond"/>
        </w:rPr>
        <w:t>Kolden</w:t>
      </w:r>
      <w:proofErr w:type="spellEnd"/>
      <w:r w:rsidRPr="28FA330A">
        <w:rPr>
          <w:rFonts w:ascii="Garamond" w:eastAsia="Garamond" w:hAnsi="Garamond" w:cs="Garamond"/>
        </w:rPr>
        <w:t xml:space="preserve">, C. A., &amp; Stocks, B. (2015). Climate change presents increased potential for very large fires in the contiguous United States. </w:t>
      </w:r>
      <w:r w:rsidRPr="28FA330A">
        <w:rPr>
          <w:rFonts w:ascii="Garamond" w:eastAsia="Garamond" w:hAnsi="Garamond" w:cs="Garamond"/>
          <w:i/>
          <w:iCs/>
        </w:rPr>
        <w:t>International Journal of Wildland Fire</w:t>
      </w:r>
      <w:r w:rsidRPr="28FA330A">
        <w:rPr>
          <w:rFonts w:ascii="Garamond" w:eastAsia="Garamond" w:hAnsi="Garamond" w:cs="Garamond"/>
        </w:rPr>
        <w:t xml:space="preserve">, </w:t>
      </w:r>
      <w:r w:rsidRPr="28FA330A">
        <w:rPr>
          <w:rFonts w:ascii="Garamond" w:eastAsia="Garamond" w:hAnsi="Garamond" w:cs="Garamond"/>
          <w:i/>
          <w:iCs/>
        </w:rPr>
        <w:t>24</w:t>
      </w:r>
      <w:r w:rsidRPr="28FA330A">
        <w:rPr>
          <w:rFonts w:ascii="Garamond" w:eastAsia="Garamond" w:hAnsi="Garamond" w:cs="Garamond"/>
        </w:rPr>
        <w:t>(7), 892</w:t>
      </w:r>
      <w:r w:rsidR="2933C870" w:rsidRPr="28FA330A">
        <w:rPr>
          <w:rFonts w:ascii="Garamond" w:eastAsia="Garamond" w:hAnsi="Garamond" w:cs="Garamond"/>
        </w:rPr>
        <w:t>–899</w:t>
      </w:r>
      <w:r w:rsidRPr="28FA330A">
        <w:rPr>
          <w:rFonts w:ascii="Garamond" w:eastAsia="Garamond" w:hAnsi="Garamond" w:cs="Garamond"/>
        </w:rPr>
        <w:t xml:space="preserve">. </w:t>
      </w:r>
      <w:hyperlink r:id="rId23">
        <w:r w:rsidRPr="28FA330A">
          <w:rPr>
            <w:rStyle w:val="Hyperlink"/>
            <w:rFonts w:ascii="Garamond" w:eastAsia="Garamond" w:hAnsi="Garamond" w:cs="Garamond"/>
          </w:rPr>
          <w:t>https://doi.org/10.1071/wf15083</w:t>
        </w:r>
      </w:hyperlink>
      <w:r w:rsidRPr="28FA330A">
        <w:rPr>
          <w:rFonts w:ascii="Garamond" w:eastAsia="Garamond" w:hAnsi="Garamond" w:cs="Garamond"/>
        </w:rPr>
        <w:t xml:space="preserve"> </w:t>
      </w:r>
    </w:p>
    <w:p w14:paraId="53BA71A9" w14:textId="0F609DC5" w:rsidR="67FDC184" w:rsidRDefault="67FDC184" w:rsidP="28FA330A">
      <w:pPr>
        <w:ind w:left="720" w:hanging="720"/>
        <w:rPr>
          <w:rFonts w:ascii="Garamond" w:eastAsia="Garamond" w:hAnsi="Garamond" w:cs="Garamond"/>
          <w:color w:val="000000" w:themeColor="text1"/>
        </w:rPr>
      </w:pPr>
      <w:r w:rsidRPr="28FA330A">
        <w:rPr>
          <w:rFonts w:ascii="Garamond" w:eastAsia="Garamond" w:hAnsi="Garamond" w:cs="Garamond"/>
          <w:color w:val="000000" w:themeColor="text1"/>
        </w:rPr>
        <w:t xml:space="preserve">Bradshaw, L.S., Deeming, </w:t>
      </w:r>
      <w:r w:rsidR="7C3D4062" w:rsidRPr="28FA330A">
        <w:rPr>
          <w:rFonts w:ascii="Garamond" w:eastAsia="Garamond" w:hAnsi="Garamond" w:cs="Garamond"/>
          <w:color w:val="000000" w:themeColor="text1"/>
        </w:rPr>
        <w:t xml:space="preserve">J.E., </w:t>
      </w:r>
      <w:r w:rsidRPr="28FA330A">
        <w:rPr>
          <w:rFonts w:ascii="Garamond" w:eastAsia="Garamond" w:hAnsi="Garamond" w:cs="Garamond"/>
          <w:color w:val="000000" w:themeColor="text1"/>
        </w:rPr>
        <w:t xml:space="preserve">Burgan, </w:t>
      </w:r>
      <w:r w:rsidR="5FB9C144" w:rsidRPr="28FA330A">
        <w:rPr>
          <w:rFonts w:ascii="Garamond" w:eastAsia="Garamond" w:hAnsi="Garamond" w:cs="Garamond"/>
          <w:color w:val="000000" w:themeColor="text1"/>
        </w:rPr>
        <w:t xml:space="preserve">R.E., </w:t>
      </w:r>
      <w:r w:rsidRPr="28FA330A">
        <w:rPr>
          <w:rFonts w:ascii="Garamond" w:eastAsia="Garamond" w:hAnsi="Garamond" w:cs="Garamond"/>
          <w:color w:val="000000" w:themeColor="text1"/>
        </w:rPr>
        <w:t>and J.D. Cohen. (1983)</w:t>
      </w:r>
      <w:r w:rsidR="545F9492"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1978 National Fire-Danger Rating System</w:t>
      </w:r>
      <w:r w:rsidR="1E6A909A" w:rsidRPr="28FA330A">
        <w:rPr>
          <w:rFonts w:ascii="Garamond" w:eastAsia="Garamond" w:hAnsi="Garamond" w:cs="Garamond"/>
          <w:color w:val="000000" w:themeColor="text1"/>
        </w:rPr>
        <w:t>:</w:t>
      </w:r>
      <w:r w:rsidR="35D10A1A" w:rsidRPr="28FA330A">
        <w:rPr>
          <w:rFonts w:ascii="Garamond" w:eastAsia="Garamond" w:hAnsi="Garamond" w:cs="Garamond"/>
          <w:color w:val="000000" w:themeColor="text1"/>
        </w:rPr>
        <w:t xml:space="preserve"> Technical </w:t>
      </w:r>
      <w:r w:rsidR="00051D3F" w:rsidRPr="28FA330A">
        <w:rPr>
          <w:rFonts w:ascii="Garamond" w:eastAsia="Garamond" w:hAnsi="Garamond" w:cs="Garamond"/>
          <w:color w:val="000000" w:themeColor="text1"/>
        </w:rPr>
        <w:t>Documentation General</w:t>
      </w:r>
      <w:r w:rsidR="62F1DA0D" w:rsidRPr="28FA330A">
        <w:rPr>
          <w:rFonts w:ascii="Garamond" w:eastAsia="Garamond" w:hAnsi="Garamond" w:cs="Garamond"/>
          <w:color w:val="000000" w:themeColor="text1"/>
        </w:rPr>
        <w:t xml:space="preserve"> Technical Report INT-169</w:t>
      </w:r>
      <w:r w:rsidRPr="28FA330A">
        <w:rPr>
          <w:rFonts w:ascii="Garamond" w:eastAsia="Garamond" w:hAnsi="Garamond" w:cs="Garamond"/>
          <w:color w:val="000000" w:themeColor="text1"/>
        </w:rPr>
        <w:t xml:space="preserve"> </w:t>
      </w:r>
      <w:r w:rsidR="77DA9EF0" w:rsidRPr="28FA330A">
        <w:rPr>
          <w:rFonts w:ascii="Garamond" w:eastAsia="Garamond" w:hAnsi="Garamond" w:cs="Garamond"/>
          <w:color w:val="000000" w:themeColor="text1"/>
        </w:rPr>
        <w:t>United States Department of Agriculture (</w:t>
      </w:r>
      <w:r w:rsidRPr="28FA330A">
        <w:rPr>
          <w:rFonts w:ascii="Garamond" w:eastAsia="Garamond" w:hAnsi="Garamond" w:cs="Garamond"/>
          <w:color w:val="000000" w:themeColor="text1"/>
        </w:rPr>
        <w:t>USDA</w:t>
      </w:r>
      <w:r w:rsidR="2A90A204"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Forest Service</w:t>
      </w:r>
      <w:r w:rsidR="4751704F" w:rsidRPr="28FA330A">
        <w:rPr>
          <w:rFonts w:ascii="Garamond" w:eastAsia="Garamond" w:hAnsi="Garamond" w:cs="Garamond"/>
          <w:color w:val="000000" w:themeColor="text1"/>
        </w:rPr>
        <w:t>,</w:t>
      </w:r>
      <w:r w:rsidRPr="28FA330A">
        <w:rPr>
          <w:rFonts w:ascii="Garamond" w:eastAsia="Garamond" w:hAnsi="Garamond" w:cs="Garamond"/>
          <w:color w:val="000000" w:themeColor="text1"/>
        </w:rPr>
        <w:t xml:space="preserve"> Intermountain </w:t>
      </w:r>
      <w:proofErr w:type="gramStart"/>
      <w:r w:rsidRPr="28FA330A">
        <w:rPr>
          <w:rFonts w:ascii="Garamond" w:eastAsia="Garamond" w:hAnsi="Garamond" w:cs="Garamond"/>
          <w:color w:val="000000" w:themeColor="text1"/>
        </w:rPr>
        <w:t>Forest</w:t>
      </w:r>
      <w:proofErr w:type="gramEnd"/>
      <w:r w:rsidRPr="28FA330A">
        <w:rPr>
          <w:rFonts w:ascii="Garamond" w:eastAsia="Garamond" w:hAnsi="Garamond" w:cs="Garamond"/>
          <w:color w:val="000000" w:themeColor="text1"/>
        </w:rPr>
        <w:t xml:space="preserve"> and Range </w:t>
      </w:r>
      <w:r w:rsidR="572D1189" w:rsidRPr="28FA330A">
        <w:rPr>
          <w:rFonts w:ascii="Garamond" w:eastAsia="Garamond" w:hAnsi="Garamond" w:cs="Garamond"/>
          <w:color w:val="000000" w:themeColor="text1"/>
        </w:rPr>
        <w:t>Expansion Station</w:t>
      </w:r>
      <w:r w:rsidRPr="28FA330A">
        <w:rPr>
          <w:rFonts w:ascii="Garamond" w:eastAsia="Garamond" w:hAnsi="Garamond" w:cs="Garamond"/>
          <w:color w:val="000000" w:themeColor="text1"/>
        </w:rPr>
        <w:t>.</w:t>
      </w:r>
      <w:r w:rsidR="4F5D313A" w:rsidRPr="28FA330A">
        <w:rPr>
          <w:rFonts w:ascii="Garamond" w:eastAsia="Garamond" w:hAnsi="Garamond" w:cs="Garamond"/>
          <w:color w:val="000000" w:themeColor="text1"/>
        </w:rPr>
        <w:t xml:space="preserve"> </w:t>
      </w:r>
      <w:hyperlink r:id="rId24" w:history="1">
        <w:r w:rsidR="4F5D313A" w:rsidRPr="28FA330A">
          <w:rPr>
            <w:rStyle w:val="Hyperlink"/>
            <w:rFonts w:ascii="Garamond" w:eastAsia="Garamond" w:hAnsi="Garamond" w:cs="Garamond"/>
          </w:rPr>
          <w:t>https://doi.org/10.2737/INT-GTR-169</w:t>
        </w:r>
      </w:hyperlink>
    </w:p>
    <w:p w14:paraId="07F23845" w14:textId="568DE073" w:rsidR="67FDC184" w:rsidRDefault="67FDC184" w:rsidP="28FA330A">
      <w:pPr>
        <w:ind w:left="567" w:hanging="567"/>
      </w:pPr>
      <w:r w:rsidRPr="28FA330A">
        <w:rPr>
          <w:rFonts w:ascii="Garamond" w:eastAsia="Garamond" w:hAnsi="Garamond" w:cs="Garamond"/>
        </w:rPr>
        <w:t xml:space="preserve">Dorigo, W., Wagner, W., </w:t>
      </w:r>
      <w:proofErr w:type="spellStart"/>
      <w:r w:rsidRPr="28FA330A">
        <w:rPr>
          <w:rFonts w:ascii="Garamond" w:eastAsia="Garamond" w:hAnsi="Garamond" w:cs="Garamond"/>
        </w:rPr>
        <w:t>Albergel</w:t>
      </w:r>
      <w:proofErr w:type="spellEnd"/>
      <w:r w:rsidRPr="28FA330A">
        <w:rPr>
          <w:rFonts w:ascii="Garamond" w:eastAsia="Garamond" w:hAnsi="Garamond" w:cs="Garamond"/>
        </w:rPr>
        <w:t xml:space="preserve">, C., Albrecht, F., Balsamo, G., </w:t>
      </w:r>
      <w:proofErr w:type="spellStart"/>
      <w:r w:rsidRPr="28FA330A">
        <w:rPr>
          <w:rFonts w:ascii="Garamond" w:eastAsia="Garamond" w:hAnsi="Garamond" w:cs="Garamond"/>
        </w:rPr>
        <w:t>Brocca</w:t>
      </w:r>
      <w:proofErr w:type="spellEnd"/>
      <w:r w:rsidRPr="28FA330A">
        <w:rPr>
          <w:rFonts w:ascii="Garamond" w:eastAsia="Garamond" w:hAnsi="Garamond" w:cs="Garamond"/>
        </w:rPr>
        <w:t xml:space="preserve">, L., Chung, D., </w:t>
      </w:r>
      <w:proofErr w:type="spellStart"/>
      <w:r w:rsidRPr="28FA330A">
        <w:rPr>
          <w:rFonts w:ascii="Garamond" w:eastAsia="Garamond" w:hAnsi="Garamond" w:cs="Garamond"/>
        </w:rPr>
        <w:t>Ertl</w:t>
      </w:r>
      <w:proofErr w:type="spellEnd"/>
      <w:r w:rsidRPr="28FA330A">
        <w:rPr>
          <w:rFonts w:ascii="Garamond" w:eastAsia="Garamond" w:hAnsi="Garamond" w:cs="Garamond"/>
        </w:rPr>
        <w:t xml:space="preserve">, M., Forkel, M., Gruber, A., Haas, E., Hamer, P. D., Hirschi, M., </w:t>
      </w:r>
      <w:proofErr w:type="spellStart"/>
      <w:r w:rsidRPr="28FA330A">
        <w:rPr>
          <w:rFonts w:ascii="Garamond" w:eastAsia="Garamond" w:hAnsi="Garamond" w:cs="Garamond"/>
        </w:rPr>
        <w:t>Ikonen</w:t>
      </w:r>
      <w:proofErr w:type="spellEnd"/>
      <w:r w:rsidRPr="28FA330A">
        <w:rPr>
          <w:rFonts w:ascii="Garamond" w:eastAsia="Garamond" w:hAnsi="Garamond" w:cs="Garamond"/>
        </w:rPr>
        <w:t xml:space="preserve">, J., de Jeu, R., Kidd, R., </w:t>
      </w:r>
      <w:proofErr w:type="spellStart"/>
      <w:r w:rsidRPr="28FA330A">
        <w:rPr>
          <w:rFonts w:ascii="Garamond" w:eastAsia="Garamond" w:hAnsi="Garamond" w:cs="Garamond"/>
        </w:rPr>
        <w:t>Lahoz</w:t>
      </w:r>
      <w:proofErr w:type="spellEnd"/>
      <w:r w:rsidRPr="28FA330A">
        <w:rPr>
          <w:rFonts w:ascii="Garamond" w:eastAsia="Garamond" w:hAnsi="Garamond" w:cs="Garamond"/>
        </w:rPr>
        <w:t xml:space="preserve">, W., Liu, Y. Y., </w:t>
      </w:r>
      <w:proofErr w:type="spellStart"/>
      <w:r w:rsidRPr="28FA330A">
        <w:rPr>
          <w:rFonts w:ascii="Garamond" w:eastAsia="Garamond" w:hAnsi="Garamond" w:cs="Garamond"/>
        </w:rPr>
        <w:t>Miralles</w:t>
      </w:r>
      <w:proofErr w:type="spellEnd"/>
      <w:r w:rsidRPr="28FA330A">
        <w:rPr>
          <w:rFonts w:ascii="Garamond" w:eastAsia="Garamond" w:hAnsi="Garamond" w:cs="Garamond"/>
        </w:rPr>
        <w:t xml:space="preserve">, D., </w:t>
      </w:r>
      <w:proofErr w:type="spellStart"/>
      <w:r w:rsidR="000D0BBD" w:rsidRPr="000D0BBD">
        <w:rPr>
          <w:rFonts w:ascii="Garamond" w:eastAsia="Garamond" w:hAnsi="Garamond" w:cs="Garamond"/>
        </w:rPr>
        <w:t>Mistelbauer</w:t>
      </w:r>
      <w:proofErr w:type="spellEnd"/>
      <w:r w:rsidR="000D0BBD" w:rsidRPr="000D0BBD">
        <w:rPr>
          <w:rFonts w:ascii="Garamond" w:eastAsia="Garamond" w:hAnsi="Garamond" w:cs="Garamond"/>
        </w:rPr>
        <w:t>,</w:t>
      </w:r>
      <w:r w:rsidR="000D0BBD">
        <w:rPr>
          <w:rFonts w:ascii="Garamond" w:eastAsia="Garamond" w:hAnsi="Garamond" w:cs="Garamond"/>
        </w:rPr>
        <w:t xml:space="preserve"> T.,</w:t>
      </w:r>
      <w:r w:rsidR="000D0BBD" w:rsidRPr="000D0BBD">
        <w:rPr>
          <w:rFonts w:ascii="Garamond" w:eastAsia="Garamond" w:hAnsi="Garamond" w:cs="Garamond"/>
        </w:rPr>
        <w:t xml:space="preserve"> Nicolai-Shaw, </w:t>
      </w:r>
      <w:r w:rsidR="000D0BBD">
        <w:rPr>
          <w:rFonts w:ascii="Garamond" w:eastAsia="Garamond" w:hAnsi="Garamond" w:cs="Garamond"/>
        </w:rPr>
        <w:t xml:space="preserve">N., </w:t>
      </w:r>
      <w:proofErr w:type="spellStart"/>
      <w:r w:rsidR="000D0BBD" w:rsidRPr="000D0BBD">
        <w:rPr>
          <w:rFonts w:ascii="Garamond" w:eastAsia="Garamond" w:hAnsi="Garamond" w:cs="Garamond"/>
        </w:rPr>
        <w:t>Parinussa</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R., </w:t>
      </w:r>
      <w:proofErr w:type="spellStart"/>
      <w:r w:rsidR="000D0BBD" w:rsidRPr="000D0BBD">
        <w:rPr>
          <w:rFonts w:ascii="Garamond" w:eastAsia="Garamond" w:hAnsi="Garamond" w:cs="Garamond"/>
        </w:rPr>
        <w:t>Pratola</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C., </w:t>
      </w:r>
      <w:r w:rsidR="000D0BBD" w:rsidRPr="000D0BBD">
        <w:rPr>
          <w:rFonts w:ascii="Garamond" w:eastAsia="Garamond" w:hAnsi="Garamond" w:cs="Garamond"/>
        </w:rPr>
        <w:t xml:space="preserve">Reimer, </w:t>
      </w:r>
      <w:r w:rsidR="000D0BBD">
        <w:rPr>
          <w:rFonts w:ascii="Garamond" w:eastAsia="Garamond" w:hAnsi="Garamond" w:cs="Garamond"/>
        </w:rPr>
        <w:t xml:space="preserve">C., </w:t>
      </w:r>
      <w:r w:rsidR="000D0BBD" w:rsidRPr="000D0BBD">
        <w:rPr>
          <w:rFonts w:ascii="Garamond" w:eastAsia="Garamond" w:hAnsi="Garamond" w:cs="Garamond"/>
        </w:rPr>
        <w:t xml:space="preserve">van der </w:t>
      </w:r>
      <w:proofErr w:type="spellStart"/>
      <w:r w:rsidR="000D0BBD" w:rsidRPr="000D0BBD">
        <w:rPr>
          <w:rFonts w:ascii="Garamond" w:eastAsia="Garamond" w:hAnsi="Garamond" w:cs="Garamond"/>
        </w:rPr>
        <w:t>Schalie</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R., </w:t>
      </w:r>
      <w:r w:rsidR="000D0BBD" w:rsidRPr="000D0BBD">
        <w:rPr>
          <w:rFonts w:ascii="Garamond" w:eastAsia="Garamond" w:hAnsi="Garamond" w:cs="Garamond"/>
        </w:rPr>
        <w:t xml:space="preserve">Seneviratne, </w:t>
      </w:r>
      <w:r w:rsidR="000D0BBD">
        <w:rPr>
          <w:rFonts w:ascii="Garamond" w:eastAsia="Garamond" w:hAnsi="Garamond" w:cs="Garamond"/>
        </w:rPr>
        <w:t xml:space="preserve">S. I., </w:t>
      </w:r>
      <w:proofErr w:type="spellStart"/>
      <w:r w:rsidR="000D0BBD" w:rsidRPr="000D0BBD">
        <w:rPr>
          <w:rFonts w:ascii="Garamond" w:eastAsia="Garamond" w:hAnsi="Garamond" w:cs="Garamond"/>
        </w:rPr>
        <w:t>Smolander</w:t>
      </w:r>
      <w:proofErr w:type="spellEnd"/>
      <w:r w:rsidR="000D0BBD" w:rsidRPr="000D0BBD">
        <w:rPr>
          <w:rFonts w:ascii="Garamond" w:eastAsia="Garamond" w:hAnsi="Garamond" w:cs="Garamond"/>
        </w:rPr>
        <w:t xml:space="preserve">, </w:t>
      </w:r>
      <w:r w:rsidR="000D0BBD">
        <w:rPr>
          <w:rFonts w:ascii="Garamond" w:eastAsia="Garamond" w:hAnsi="Garamond" w:cs="Garamond"/>
        </w:rPr>
        <w:t xml:space="preserve">T., </w:t>
      </w:r>
      <w:r w:rsidR="00903E65">
        <w:rPr>
          <w:rFonts w:ascii="Garamond" w:eastAsia="Garamond" w:hAnsi="Garamond" w:cs="Garamond"/>
        </w:rPr>
        <w:t xml:space="preserve">&amp; </w:t>
      </w:r>
      <w:proofErr w:type="spellStart"/>
      <w:r w:rsidRPr="28FA330A">
        <w:rPr>
          <w:rFonts w:ascii="Garamond" w:eastAsia="Garamond" w:hAnsi="Garamond" w:cs="Garamond"/>
        </w:rPr>
        <w:t>Lecomte</w:t>
      </w:r>
      <w:proofErr w:type="spellEnd"/>
      <w:r w:rsidRPr="28FA330A">
        <w:rPr>
          <w:rFonts w:ascii="Garamond" w:eastAsia="Garamond" w:hAnsi="Garamond" w:cs="Garamond"/>
        </w:rPr>
        <w:t xml:space="preserve">, P. (2017). ESA CCI soil moisture for improved earth system understanding: State-of-the art and Future Directions. </w:t>
      </w:r>
      <w:r w:rsidRPr="28FA330A">
        <w:rPr>
          <w:rFonts w:ascii="Garamond" w:eastAsia="Garamond" w:hAnsi="Garamond" w:cs="Garamond"/>
          <w:i/>
          <w:iCs/>
        </w:rPr>
        <w:t>Remote Sensing of Environment</w:t>
      </w:r>
      <w:r w:rsidRPr="28FA330A">
        <w:rPr>
          <w:rFonts w:ascii="Garamond" w:eastAsia="Garamond" w:hAnsi="Garamond" w:cs="Garamond"/>
        </w:rPr>
        <w:t xml:space="preserve">, </w:t>
      </w:r>
      <w:r w:rsidRPr="28FA330A">
        <w:rPr>
          <w:rFonts w:ascii="Garamond" w:eastAsia="Garamond" w:hAnsi="Garamond" w:cs="Garamond"/>
          <w:i/>
          <w:iCs/>
        </w:rPr>
        <w:t>203</w:t>
      </w:r>
      <w:r w:rsidRPr="28FA330A">
        <w:rPr>
          <w:rFonts w:ascii="Garamond" w:eastAsia="Garamond" w:hAnsi="Garamond" w:cs="Garamond"/>
        </w:rPr>
        <w:t xml:space="preserve">, 185–215. </w:t>
      </w:r>
      <w:hyperlink r:id="rId25">
        <w:r w:rsidRPr="28FA330A">
          <w:rPr>
            <w:rStyle w:val="Hyperlink"/>
            <w:rFonts w:ascii="Garamond" w:eastAsia="Garamond" w:hAnsi="Garamond" w:cs="Garamond"/>
          </w:rPr>
          <w:t>https://doi.org/10.1016/j.rse.2017.07.001</w:t>
        </w:r>
      </w:hyperlink>
      <w:r w:rsidRPr="28FA330A">
        <w:rPr>
          <w:rFonts w:ascii="Garamond" w:eastAsia="Garamond" w:hAnsi="Garamond" w:cs="Garamond"/>
        </w:rPr>
        <w:t xml:space="preserve"> </w:t>
      </w:r>
    </w:p>
    <w:p w14:paraId="5EB420E1" w14:textId="4A9B9E03" w:rsidR="67FDC184" w:rsidRDefault="67FDC184" w:rsidP="28FA330A">
      <w:pPr>
        <w:ind w:left="720" w:hanging="720"/>
      </w:pPr>
      <w:r w:rsidRPr="28FA330A">
        <w:rPr>
          <w:rFonts w:ascii="Garamond" w:eastAsia="Garamond" w:hAnsi="Garamond" w:cs="Garamond"/>
          <w:color w:val="000000" w:themeColor="text1"/>
        </w:rPr>
        <w:t xml:space="preserve">Food and Agriculture Organization of the United Nations. (2020). </w:t>
      </w:r>
      <w:r w:rsidRPr="28FA330A">
        <w:rPr>
          <w:rFonts w:ascii="Garamond" w:eastAsia="Garamond" w:hAnsi="Garamond" w:cs="Garamond"/>
          <w:i/>
          <w:iCs/>
          <w:color w:val="000000" w:themeColor="text1"/>
        </w:rPr>
        <w:t xml:space="preserve">Global Forest Assessment 2020. </w:t>
      </w:r>
      <w:hyperlink r:id="rId26">
        <w:r w:rsidRPr="28FA330A">
          <w:rPr>
            <w:rStyle w:val="Hyperlink"/>
            <w:rFonts w:ascii="Garamond" w:eastAsia="Garamond" w:hAnsi="Garamond" w:cs="Garamond"/>
          </w:rPr>
          <w:t>https://www.fao.org/forest-resources-assessment/2020/en/</w:t>
        </w:r>
      </w:hyperlink>
    </w:p>
    <w:p w14:paraId="56C4BE8D" w14:textId="1DE829E4" w:rsidR="3861260F" w:rsidRDefault="2BF31277" w:rsidP="3506163B">
      <w:pPr>
        <w:ind w:left="567" w:hanging="567"/>
        <w:rPr>
          <w:rFonts w:ascii="Garamond" w:eastAsia="Garamond" w:hAnsi="Garamond" w:cs="Garamond"/>
        </w:rPr>
      </w:pPr>
      <w:proofErr w:type="spellStart"/>
      <w:r w:rsidRPr="3506163B">
        <w:rPr>
          <w:rFonts w:ascii="Garamond" w:eastAsia="Garamond" w:hAnsi="Garamond" w:cs="Garamond"/>
        </w:rPr>
        <w:lastRenderedPageBreak/>
        <w:t>Huete</w:t>
      </w:r>
      <w:proofErr w:type="spellEnd"/>
      <w:r w:rsidRPr="3506163B">
        <w:rPr>
          <w:rFonts w:ascii="Garamond" w:eastAsia="Garamond" w:hAnsi="Garamond" w:cs="Garamond"/>
        </w:rPr>
        <w:t xml:space="preserve">, A., </w:t>
      </w:r>
      <w:proofErr w:type="spellStart"/>
      <w:r w:rsidRPr="3506163B">
        <w:rPr>
          <w:rFonts w:ascii="Garamond" w:eastAsia="Garamond" w:hAnsi="Garamond" w:cs="Garamond"/>
        </w:rPr>
        <w:t>Didan</w:t>
      </w:r>
      <w:proofErr w:type="spellEnd"/>
      <w:r w:rsidRPr="3506163B">
        <w:rPr>
          <w:rFonts w:ascii="Garamond" w:eastAsia="Garamond" w:hAnsi="Garamond" w:cs="Garamond"/>
        </w:rPr>
        <w:t>, K., Miura, T., Rodriguez, E.P., Gao, X., Ferreira, L.G. (2002). Overview of the radiometric and biophysical performance of the MODIS vegetation indices</w:t>
      </w:r>
      <w:r w:rsidR="6A5F1956" w:rsidRPr="3506163B">
        <w:rPr>
          <w:rFonts w:ascii="Garamond" w:eastAsia="Garamond" w:hAnsi="Garamond" w:cs="Garamond"/>
        </w:rPr>
        <w:t xml:space="preserve">. </w:t>
      </w:r>
      <w:r w:rsidR="6A5F1956" w:rsidRPr="3506163B">
        <w:rPr>
          <w:rFonts w:ascii="Garamond" w:eastAsia="Garamond" w:hAnsi="Garamond" w:cs="Garamond"/>
          <w:i/>
          <w:iCs/>
        </w:rPr>
        <w:t>Remote Sensing of Environment</w:t>
      </w:r>
      <w:r w:rsidR="6A5F1956" w:rsidRPr="3506163B">
        <w:rPr>
          <w:rFonts w:ascii="Garamond" w:eastAsia="Garamond" w:hAnsi="Garamond" w:cs="Garamond"/>
        </w:rPr>
        <w:t xml:space="preserve">, </w:t>
      </w:r>
      <w:r w:rsidR="6A5F1956" w:rsidRPr="00067AD4">
        <w:rPr>
          <w:rFonts w:ascii="Garamond" w:eastAsia="Garamond" w:hAnsi="Garamond" w:cs="Garamond"/>
          <w:i/>
          <w:iCs/>
        </w:rPr>
        <w:t>83</w:t>
      </w:r>
      <w:r w:rsidR="6A5F1956" w:rsidRPr="3506163B">
        <w:rPr>
          <w:rFonts w:ascii="Garamond" w:eastAsia="Garamond" w:hAnsi="Garamond" w:cs="Garamond"/>
        </w:rPr>
        <w:t>(1-2)</w:t>
      </w:r>
      <w:r w:rsidR="5153B7B2" w:rsidRPr="3506163B">
        <w:rPr>
          <w:rFonts w:ascii="Garamond" w:eastAsia="Garamond" w:hAnsi="Garamond" w:cs="Garamond"/>
        </w:rPr>
        <w:t xml:space="preserve">, 195-213. </w:t>
      </w:r>
      <w:hyperlink r:id="rId27" w:history="1">
        <w:r w:rsidR="5153B7B2" w:rsidRPr="3506163B">
          <w:rPr>
            <w:rStyle w:val="Hyperlink"/>
            <w:rFonts w:ascii="Garamond" w:eastAsia="Garamond" w:hAnsi="Garamond" w:cs="Garamond"/>
          </w:rPr>
          <w:t>https://doi.org/10.1016/S0034-4257(02)00096-2</w:t>
        </w:r>
      </w:hyperlink>
    </w:p>
    <w:p w14:paraId="6291D859" w14:textId="4E6A559A" w:rsidR="67FDC184" w:rsidRDefault="67FDC184" w:rsidP="28FA330A">
      <w:pPr>
        <w:ind w:left="720" w:hanging="720"/>
      </w:pPr>
      <w:proofErr w:type="spellStart"/>
      <w:r w:rsidRPr="28FA330A">
        <w:rPr>
          <w:rFonts w:ascii="Garamond" w:eastAsia="Garamond" w:hAnsi="Garamond" w:cs="Garamond"/>
          <w:color w:val="000000" w:themeColor="text1"/>
        </w:rPr>
        <w:t>Keetch</w:t>
      </w:r>
      <w:proofErr w:type="spellEnd"/>
      <w:r w:rsidRPr="28FA330A">
        <w:rPr>
          <w:rFonts w:ascii="Garamond" w:eastAsia="Garamond" w:hAnsi="Garamond" w:cs="Garamond"/>
          <w:color w:val="000000" w:themeColor="text1"/>
        </w:rPr>
        <w:t xml:space="preserve">, J. J., &amp; Byram, G. M. (1968). A Drought </w:t>
      </w:r>
      <w:r w:rsidR="00A14032">
        <w:rPr>
          <w:rFonts w:ascii="Garamond" w:eastAsia="Garamond" w:hAnsi="Garamond" w:cs="Garamond"/>
          <w:color w:val="000000" w:themeColor="text1"/>
        </w:rPr>
        <w:t>i</w:t>
      </w:r>
      <w:r w:rsidRPr="28FA330A">
        <w:rPr>
          <w:rFonts w:ascii="Garamond" w:eastAsia="Garamond" w:hAnsi="Garamond" w:cs="Garamond"/>
          <w:color w:val="000000" w:themeColor="text1"/>
        </w:rPr>
        <w:t xml:space="preserve">ndex for </w:t>
      </w:r>
      <w:r w:rsidR="4E3E8732" w:rsidRPr="28FA330A">
        <w:rPr>
          <w:rFonts w:ascii="Garamond" w:eastAsia="Garamond" w:hAnsi="Garamond" w:cs="Garamond"/>
          <w:color w:val="000000" w:themeColor="text1"/>
        </w:rPr>
        <w:t>f</w:t>
      </w:r>
      <w:r w:rsidRPr="28FA330A">
        <w:rPr>
          <w:rFonts w:ascii="Garamond" w:eastAsia="Garamond" w:hAnsi="Garamond" w:cs="Garamond"/>
          <w:color w:val="000000" w:themeColor="text1"/>
        </w:rPr>
        <w:t xml:space="preserve">orest </w:t>
      </w:r>
      <w:r w:rsidR="00A14032">
        <w:rPr>
          <w:rFonts w:ascii="Garamond" w:eastAsia="Garamond" w:hAnsi="Garamond" w:cs="Garamond"/>
          <w:color w:val="000000" w:themeColor="text1"/>
        </w:rPr>
        <w:t>f</w:t>
      </w:r>
      <w:r w:rsidRPr="28FA330A">
        <w:rPr>
          <w:rFonts w:ascii="Garamond" w:eastAsia="Garamond" w:hAnsi="Garamond" w:cs="Garamond"/>
          <w:color w:val="000000" w:themeColor="text1"/>
        </w:rPr>
        <w:t xml:space="preserve">ire </w:t>
      </w:r>
      <w:r w:rsidR="00A14032">
        <w:rPr>
          <w:rFonts w:ascii="Garamond" w:eastAsia="Garamond" w:hAnsi="Garamond" w:cs="Garamond"/>
          <w:color w:val="000000" w:themeColor="text1"/>
        </w:rPr>
        <w:t>co</w:t>
      </w:r>
      <w:r w:rsidRPr="28FA330A">
        <w:rPr>
          <w:rFonts w:ascii="Garamond" w:eastAsia="Garamond" w:hAnsi="Garamond" w:cs="Garamond"/>
          <w:color w:val="000000" w:themeColor="text1"/>
        </w:rPr>
        <w:t>ntrol</w:t>
      </w:r>
      <w:r w:rsidR="4BC2618D" w:rsidRPr="28FA330A">
        <w:rPr>
          <w:rFonts w:ascii="Garamond" w:eastAsia="Garamond" w:hAnsi="Garamond" w:cs="Garamond"/>
          <w:color w:val="000000" w:themeColor="text1"/>
        </w:rPr>
        <w:t>: Forest Service Research Paper SE-38.</w:t>
      </w:r>
      <w:r w:rsidR="0B5983F9" w:rsidRPr="28FA330A">
        <w:rPr>
          <w:rFonts w:ascii="Garamond" w:eastAsia="Garamond" w:hAnsi="Garamond" w:cs="Garamond"/>
          <w:color w:val="000000" w:themeColor="text1"/>
        </w:rPr>
        <w:t xml:space="preserve"> United States Department of Agriculture (USDA),</w:t>
      </w:r>
      <w:r w:rsidRPr="28FA330A">
        <w:rPr>
          <w:rFonts w:ascii="Garamond" w:eastAsia="Garamond" w:hAnsi="Garamond" w:cs="Garamond"/>
          <w:color w:val="000000" w:themeColor="text1"/>
        </w:rPr>
        <w:t xml:space="preserve"> Forest Service, Southeastern Forest Experiment Station.</w:t>
      </w:r>
    </w:p>
    <w:p w14:paraId="2A65619F" w14:textId="057F7676" w:rsidR="42DADD0A" w:rsidRDefault="42DADD0A" w:rsidP="28FA330A">
      <w:pPr>
        <w:ind w:left="567" w:hanging="567"/>
        <w:rPr>
          <w:rStyle w:val="Hyperlink"/>
          <w:rFonts w:ascii="Garamond" w:eastAsia="Garamond" w:hAnsi="Garamond" w:cs="Garamond"/>
        </w:rPr>
      </w:pPr>
      <w:r w:rsidRPr="52AAF2B0">
        <w:rPr>
          <w:rFonts w:ascii="Garamond" w:eastAsia="Garamond" w:hAnsi="Garamond" w:cs="Garamond"/>
        </w:rPr>
        <w:t xml:space="preserve">Krueger, E. S., Ochsner, T. E., Engle, D. M., Carlson, J. D., </w:t>
      </w:r>
      <w:proofErr w:type="spellStart"/>
      <w:r w:rsidRPr="52AAF2B0">
        <w:rPr>
          <w:rFonts w:ascii="Garamond" w:eastAsia="Garamond" w:hAnsi="Garamond" w:cs="Garamond"/>
        </w:rPr>
        <w:t>Twidwell</w:t>
      </w:r>
      <w:proofErr w:type="spellEnd"/>
      <w:r w:rsidRPr="52AAF2B0">
        <w:rPr>
          <w:rFonts w:ascii="Garamond" w:eastAsia="Garamond" w:hAnsi="Garamond" w:cs="Garamond"/>
        </w:rPr>
        <w:t xml:space="preserve">, D., &amp; </w:t>
      </w:r>
      <w:proofErr w:type="spellStart"/>
      <w:r w:rsidRPr="52AAF2B0">
        <w:rPr>
          <w:rFonts w:ascii="Garamond" w:eastAsia="Garamond" w:hAnsi="Garamond" w:cs="Garamond"/>
        </w:rPr>
        <w:t>Fuhlendorf</w:t>
      </w:r>
      <w:proofErr w:type="spellEnd"/>
      <w:r w:rsidRPr="52AAF2B0">
        <w:rPr>
          <w:rFonts w:ascii="Garamond" w:eastAsia="Garamond" w:hAnsi="Garamond" w:cs="Garamond"/>
        </w:rPr>
        <w:t xml:space="preserve">, S. D. (2015). Soil moisture affects growing-season wildfire size in the Southern Great Plains. </w:t>
      </w:r>
      <w:r w:rsidRPr="52AAF2B0">
        <w:rPr>
          <w:rFonts w:ascii="Garamond" w:eastAsia="Garamond" w:hAnsi="Garamond" w:cs="Garamond"/>
          <w:i/>
          <w:iCs/>
        </w:rPr>
        <w:t>Soil Science Society of America Journal</w:t>
      </w:r>
      <w:r w:rsidRPr="52AAF2B0">
        <w:rPr>
          <w:rFonts w:ascii="Garamond" w:eastAsia="Garamond" w:hAnsi="Garamond" w:cs="Garamond"/>
        </w:rPr>
        <w:t xml:space="preserve">, </w:t>
      </w:r>
      <w:r w:rsidRPr="52AAF2B0">
        <w:rPr>
          <w:rFonts w:ascii="Garamond" w:eastAsia="Garamond" w:hAnsi="Garamond" w:cs="Garamond"/>
          <w:i/>
          <w:iCs/>
        </w:rPr>
        <w:t>79</w:t>
      </w:r>
      <w:r w:rsidRPr="52AAF2B0">
        <w:rPr>
          <w:rFonts w:ascii="Garamond" w:eastAsia="Garamond" w:hAnsi="Garamond" w:cs="Garamond"/>
        </w:rPr>
        <w:t xml:space="preserve">(6), 1567–1576. </w:t>
      </w:r>
      <w:hyperlink r:id="rId28">
        <w:r w:rsidRPr="52AAF2B0">
          <w:rPr>
            <w:rStyle w:val="Hyperlink"/>
            <w:rFonts w:ascii="Garamond" w:eastAsia="Garamond" w:hAnsi="Garamond" w:cs="Garamond"/>
          </w:rPr>
          <w:t>https://doi.org/10.2136/sssaj2015.01.0041</w:t>
        </w:r>
      </w:hyperlink>
    </w:p>
    <w:p w14:paraId="39E4B3BB" w14:textId="379B82B7" w:rsidR="704DBED6" w:rsidRDefault="704DBED6" w:rsidP="52AAF2B0">
      <w:pPr>
        <w:ind w:left="567" w:hanging="567"/>
        <w:rPr>
          <w:rFonts w:ascii="Garamond" w:eastAsia="Garamond" w:hAnsi="Garamond" w:cs="Garamond"/>
        </w:rPr>
      </w:pPr>
      <w:r w:rsidRPr="52AAF2B0">
        <w:rPr>
          <w:rFonts w:ascii="Garamond" w:eastAsia="Garamond" w:hAnsi="Garamond" w:cs="Garamond"/>
          <w:color w:val="000000" w:themeColor="text1"/>
        </w:rPr>
        <w:t xml:space="preserve">Landsat Missions. (n.d.). </w:t>
      </w:r>
      <w:r w:rsidRPr="52AAF2B0">
        <w:rPr>
          <w:rFonts w:ascii="Garamond" w:eastAsia="Garamond" w:hAnsi="Garamond" w:cs="Garamond"/>
          <w:i/>
          <w:iCs/>
          <w:color w:val="000000" w:themeColor="text1"/>
        </w:rPr>
        <w:t>Normalized Difference Vegetation Index</w:t>
      </w:r>
      <w:r w:rsidRPr="52AAF2B0">
        <w:rPr>
          <w:rFonts w:ascii="Garamond" w:eastAsia="Garamond" w:hAnsi="Garamond" w:cs="Garamond"/>
          <w:color w:val="000000" w:themeColor="text1"/>
        </w:rPr>
        <w:t xml:space="preserve">. United States Geological Survey. </w:t>
      </w:r>
      <w:hyperlink r:id="rId29" w:history="1">
        <w:r w:rsidRPr="52AAF2B0">
          <w:rPr>
            <w:rStyle w:val="Hyperlink"/>
            <w:rFonts w:ascii="Garamond" w:eastAsia="Garamond" w:hAnsi="Garamond" w:cs="Garamond"/>
          </w:rPr>
          <w:t>https://www.usgs.gov/landsat-missions/landsat-normalized-difference-vegetation-index</w:t>
        </w:r>
      </w:hyperlink>
      <w:r w:rsidR="501ADC52" w:rsidRPr="52AAF2B0">
        <w:rPr>
          <w:rFonts w:ascii="Garamond" w:eastAsia="Garamond" w:hAnsi="Garamond" w:cs="Garamond"/>
          <w:color w:val="000000" w:themeColor="text1"/>
        </w:rPr>
        <w:t xml:space="preserve"> </w:t>
      </w:r>
    </w:p>
    <w:p w14:paraId="668A1225" w14:textId="0C30BDEA" w:rsidR="704DBED6" w:rsidRDefault="704DBED6" w:rsidP="677E4419">
      <w:pPr>
        <w:ind w:left="720" w:hanging="720"/>
        <w:rPr>
          <w:rFonts w:ascii="Garamond" w:eastAsia="Garamond" w:hAnsi="Garamond" w:cs="Garamond"/>
        </w:rPr>
      </w:pPr>
      <w:r w:rsidRPr="677E4419">
        <w:rPr>
          <w:rFonts w:ascii="Garamond" w:eastAsia="Garamond" w:hAnsi="Garamond" w:cs="Garamond"/>
          <w:color w:val="000000" w:themeColor="text1"/>
        </w:rPr>
        <w:t xml:space="preserve">Landsat Missions. (n.d.). </w:t>
      </w:r>
      <w:r w:rsidRPr="677E4419">
        <w:rPr>
          <w:rFonts w:ascii="Garamond" w:eastAsia="Garamond" w:hAnsi="Garamond" w:cs="Garamond"/>
          <w:i/>
          <w:iCs/>
          <w:color w:val="000000" w:themeColor="text1"/>
        </w:rPr>
        <w:t>Enhanced</w:t>
      </w:r>
      <w:r w:rsidRPr="677E4419">
        <w:rPr>
          <w:rFonts w:ascii="Garamond" w:eastAsia="Garamond" w:hAnsi="Garamond" w:cs="Garamond"/>
          <w:color w:val="000000" w:themeColor="text1"/>
        </w:rPr>
        <w:t xml:space="preserve"> </w:t>
      </w:r>
      <w:r w:rsidRPr="677E4419">
        <w:rPr>
          <w:rFonts w:ascii="Garamond" w:eastAsia="Garamond" w:hAnsi="Garamond" w:cs="Garamond"/>
          <w:i/>
          <w:iCs/>
          <w:color w:val="000000" w:themeColor="text1"/>
        </w:rPr>
        <w:t>Difference Vegetation Index</w:t>
      </w:r>
      <w:r w:rsidRPr="677E4419">
        <w:rPr>
          <w:rFonts w:ascii="Garamond" w:eastAsia="Garamond" w:hAnsi="Garamond" w:cs="Garamond"/>
          <w:color w:val="000000" w:themeColor="text1"/>
        </w:rPr>
        <w:t>. United States Geological Survey.</w:t>
      </w:r>
      <w:r w:rsidRPr="677E4419">
        <w:rPr>
          <w:rFonts w:ascii="Garamond" w:eastAsia="Garamond" w:hAnsi="Garamond" w:cs="Garamond"/>
        </w:rPr>
        <w:t xml:space="preserve"> </w:t>
      </w:r>
      <w:hyperlink r:id="rId30">
        <w:r w:rsidRPr="677E4419">
          <w:rPr>
            <w:rStyle w:val="Hyperlink"/>
            <w:rFonts w:ascii="Garamond" w:eastAsia="Garamond" w:hAnsi="Garamond" w:cs="Garamond"/>
          </w:rPr>
          <w:t>https://www.usgs.gov/landsat-missions/landsat-enhanced-vegetation-index</w:t>
        </w:r>
      </w:hyperlink>
    </w:p>
    <w:p w14:paraId="1AD5150A" w14:textId="001C7F44" w:rsidR="3074FAC9" w:rsidRDefault="2E9F0773" w:rsidP="001706A4">
      <w:pPr>
        <w:ind w:left="567" w:hanging="567"/>
        <w:rPr>
          <w:rStyle w:val="Hyperlink"/>
          <w:rFonts w:ascii="Garamond" w:eastAsia="Garamond" w:hAnsi="Garamond" w:cs="Garamond"/>
        </w:rPr>
      </w:pPr>
      <w:r w:rsidRPr="454D5254">
        <w:rPr>
          <w:rFonts w:ascii="Garamond" w:eastAsia="Garamond" w:hAnsi="Garamond" w:cs="Garamond"/>
        </w:rPr>
        <w:t>Robinson, N.P., Allred, B.W., Jones, M.O., Moreno, A., Kimball, J.S., Naugle, D.E., Erickson, T.A., &amp; Richardson, A.D. (2017). A dynamic Landsat derived Normalized Difference Vegetation Index (NDV</w:t>
      </w:r>
      <w:r w:rsidR="73710E60" w:rsidRPr="454D5254">
        <w:rPr>
          <w:rFonts w:ascii="Garamond" w:eastAsia="Garamond" w:hAnsi="Garamond" w:cs="Garamond"/>
        </w:rPr>
        <w:t xml:space="preserve">I) product for the conterminous United States. </w:t>
      </w:r>
      <w:r w:rsidR="462FC8D9" w:rsidRPr="454D5254">
        <w:rPr>
          <w:rFonts w:ascii="Garamond" w:eastAsia="Garamond" w:hAnsi="Garamond" w:cs="Garamond"/>
          <w:i/>
          <w:iCs/>
        </w:rPr>
        <w:t>Remote Sensing, 9</w:t>
      </w:r>
      <w:r w:rsidR="462FC8D9" w:rsidRPr="454D5254">
        <w:rPr>
          <w:rFonts w:ascii="Garamond" w:eastAsia="Garamond" w:hAnsi="Garamond" w:cs="Garamond"/>
        </w:rPr>
        <w:t xml:space="preserve">(8), 863. </w:t>
      </w:r>
      <w:hyperlink r:id="rId31">
        <w:r w:rsidR="1C135D08" w:rsidRPr="2DEA5750">
          <w:rPr>
            <w:rStyle w:val="Hyperlink"/>
            <w:rFonts w:ascii="Garamond" w:eastAsia="Garamond" w:hAnsi="Garamond" w:cs="Garamond"/>
          </w:rPr>
          <w:t>https://doi.org/10.3390/rs9080863</w:t>
        </w:r>
      </w:hyperlink>
    </w:p>
    <w:p w14:paraId="5006B94A" w14:textId="001C7F44" w:rsidR="008F7A2D" w:rsidRPr="0076690F" w:rsidRDefault="00246DDA" w:rsidP="0076690F">
      <w:pPr>
        <w:spacing w:after="0" w:line="240" w:lineRule="auto"/>
        <w:ind w:left="720" w:hanging="720"/>
        <w:rPr>
          <w:rStyle w:val="Hyperlink"/>
          <w:rFonts w:ascii="Garamond" w:hAnsi="Garamond"/>
          <w:color w:val="auto"/>
          <w:u w:val="none"/>
        </w:rPr>
      </w:pPr>
      <w:r>
        <w:rPr>
          <w:rStyle w:val="normaltextrun"/>
          <w:rFonts w:ascii="Garamond" w:hAnsi="Garamond"/>
          <w:color w:val="222222"/>
          <w:shd w:val="clear" w:color="auto" w:fill="FFFFFF"/>
          <w:lang w:val="de-DE"/>
        </w:rPr>
        <w:t xml:space="preserve">Sharma, </w:t>
      </w:r>
      <w:r w:rsidR="00160467">
        <w:rPr>
          <w:rStyle w:val="normaltextrun"/>
          <w:rFonts w:ascii="Garamond" w:hAnsi="Garamond"/>
          <w:color w:val="222222"/>
          <w:shd w:val="clear" w:color="auto" w:fill="FFFFFF"/>
          <w:lang w:val="de-DE"/>
        </w:rPr>
        <w:t>S</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Carlson</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J</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Krueger</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E</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Engle</w:t>
      </w:r>
      <w:r>
        <w:rPr>
          <w:rStyle w:val="normaltextrun"/>
          <w:rFonts w:ascii="Garamond" w:hAnsi="Garamond"/>
          <w:color w:val="222222"/>
          <w:shd w:val="clear" w:color="auto" w:fill="FFFFFF"/>
          <w:lang w:val="de-DE"/>
        </w:rPr>
        <w:t xml:space="preserve">, </w:t>
      </w:r>
      <w:r w:rsidR="00160467">
        <w:rPr>
          <w:rStyle w:val="normaltextrun"/>
          <w:rFonts w:ascii="Garamond" w:hAnsi="Garamond"/>
          <w:color w:val="222222"/>
          <w:shd w:val="clear" w:color="auto" w:fill="FFFFFF"/>
          <w:lang w:val="de-DE"/>
        </w:rPr>
        <w:t>D</w:t>
      </w:r>
      <w:r>
        <w:rPr>
          <w:rStyle w:val="normaltextrun"/>
          <w:rFonts w:ascii="Garamond" w:hAnsi="Garamond"/>
          <w:color w:val="222222"/>
          <w:shd w:val="clear" w:color="auto" w:fill="FFFFFF"/>
          <w:lang w:val="de-DE"/>
        </w:rPr>
        <w:t>., </w:t>
      </w:r>
      <w:r w:rsidR="00160467">
        <w:rPr>
          <w:rStyle w:val="normaltextrun"/>
          <w:rFonts w:ascii="Garamond" w:hAnsi="Garamond"/>
          <w:color w:val="222222"/>
          <w:shd w:val="clear" w:color="auto" w:fill="FFFFFF"/>
          <w:lang w:val="de-DE"/>
        </w:rPr>
        <w:t xml:space="preserve">Fuhlendorf, S., Patrignani, A., Feng, L., </w:t>
      </w:r>
      <w:r w:rsidR="00646D67">
        <w:rPr>
          <w:rStyle w:val="normaltextrun"/>
          <w:rFonts w:ascii="Garamond" w:hAnsi="Garamond"/>
          <w:color w:val="222222"/>
          <w:shd w:val="clear" w:color="auto" w:fill="FFFFFF"/>
          <w:lang w:val="de-DE"/>
        </w:rPr>
        <w:t xml:space="preserve">Ochsner, T. </w:t>
      </w:r>
      <w:r>
        <w:rPr>
          <w:rStyle w:val="normaltextrun"/>
          <w:rFonts w:ascii="Garamond" w:hAnsi="Garamond"/>
          <w:color w:val="222222"/>
          <w:shd w:val="clear" w:color="auto" w:fill="FFFFFF"/>
          <w:lang w:val="de-DE"/>
        </w:rPr>
        <w:t xml:space="preserve">(2007). </w:t>
      </w:r>
      <w:r w:rsidR="00646D67" w:rsidRPr="00646D67">
        <w:rPr>
          <w:rFonts w:ascii="Garamond" w:hAnsi="Garamond"/>
          <w:color w:val="222222"/>
          <w:shd w:val="clear" w:color="auto" w:fill="FFFFFF"/>
        </w:rPr>
        <w:t>Soil moisture as an indicator of growing-season herbaceous fuel moisture and curing rate in grasslands</w:t>
      </w:r>
      <w:r w:rsidRPr="00646D67">
        <w:rPr>
          <w:rStyle w:val="normaltextrun"/>
          <w:rFonts w:ascii="Garamond" w:hAnsi="Garamond"/>
          <w:color w:val="222222"/>
          <w:shd w:val="clear" w:color="auto" w:fill="FFFFFF"/>
          <w:lang w:val="de-DE"/>
        </w:rPr>
        <w:t>. </w:t>
      </w:r>
      <w:r w:rsidR="00646D67">
        <w:rPr>
          <w:rStyle w:val="normaltextrun"/>
          <w:rFonts w:ascii="Garamond" w:hAnsi="Garamond"/>
          <w:i/>
          <w:iCs/>
          <w:color w:val="222222"/>
          <w:shd w:val="clear" w:color="auto" w:fill="FFFFFF"/>
          <w:lang w:val="de-DE"/>
        </w:rPr>
        <w:t>International Journal of Wildland Fire</w:t>
      </w:r>
      <w:r w:rsidRPr="00646D67">
        <w:rPr>
          <w:rStyle w:val="normaltextrun"/>
          <w:rFonts w:ascii="Garamond" w:hAnsi="Garamond"/>
          <w:color w:val="222222"/>
          <w:shd w:val="clear" w:color="auto" w:fill="FFFFFF"/>
          <w:lang w:val="de-DE"/>
        </w:rPr>
        <w:t>,</w:t>
      </w:r>
      <w:r w:rsidRPr="00646D67">
        <w:rPr>
          <w:rStyle w:val="normaltextrun"/>
          <w:rFonts w:ascii="Garamond" w:hAnsi="Garamond"/>
          <w:i/>
          <w:iCs/>
          <w:color w:val="222222"/>
          <w:shd w:val="clear" w:color="auto" w:fill="FFFFFF"/>
          <w:lang w:val="de-DE"/>
        </w:rPr>
        <w:t> </w:t>
      </w:r>
      <w:r w:rsidR="00AB3CCF">
        <w:rPr>
          <w:rStyle w:val="normaltextrun"/>
          <w:rFonts w:ascii="Garamond" w:hAnsi="Garamond"/>
          <w:i/>
          <w:iCs/>
          <w:color w:val="222222"/>
          <w:shd w:val="clear" w:color="auto" w:fill="FFFFFF"/>
          <w:lang w:val="de-DE"/>
        </w:rPr>
        <w:t>30</w:t>
      </w:r>
      <w:r w:rsidRPr="00646D67">
        <w:rPr>
          <w:rStyle w:val="normaltextrun"/>
          <w:rFonts w:ascii="Garamond" w:hAnsi="Garamond"/>
          <w:color w:val="222222"/>
          <w:shd w:val="clear" w:color="auto" w:fill="FFFFFF"/>
          <w:lang w:val="de-DE"/>
        </w:rPr>
        <w:t>(</w:t>
      </w:r>
      <w:r w:rsidR="00AB3CCF">
        <w:rPr>
          <w:rStyle w:val="normaltextrun"/>
          <w:rFonts w:ascii="Garamond" w:hAnsi="Garamond"/>
          <w:color w:val="222222"/>
          <w:shd w:val="clear" w:color="auto" w:fill="FFFFFF"/>
          <w:lang w:val="de-DE"/>
        </w:rPr>
        <w:t>1</w:t>
      </w:r>
      <w:r w:rsidRPr="00646D67">
        <w:rPr>
          <w:rStyle w:val="normaltextrun"/>
          <w:rFonts w:ascii="Garamond" w:hAnsi="Garamond"/>
          <w:color w:val="222222"/>
          <w:shd w:val="clear" w:color="auto" w:fill="FFFFFF"/>
          <w:lang w:val="de-DE"/>
        </w:rPr>
        <w:t>). https://doi.org/</w:t>
      </w:r>
      <w:r w:rsidR="002429C8" w:rsidRPr="002429C8">
        <w:rPr>
          <w:rFonts w:ascii="Garamond" w:hAnsi="Garamond"/>
          <w:color w:val="222222"/>
          <w:shd w:val="clear" w:color="auto" w:fill="FFFFFF"/>
        </w:rPr>
        <w:t>30. 10.1071/WF19193</w:t>
      </w:r>
    </w:p>
    <w:p w14:paraId="28E3BB87" w14:textId="76EE7B8F" w:rsidR="0FC72B48" w:rsidRDefault="0FC72B48" w:rsidP="0FC72B48">
      <w:pPr>
        <w:spacing w:after="0" w:line="240" w:lineRule="auto"/>
        <w:ind w:left="720" w:hanging="720"/>
        <w:rPr>
          <w:rFonts w:ascii="Garamond" w:hAnsi="Garamond"/>
          <w:color w:val="222222"/>
        </w:rPr>
      </w:pPr>
    </w:p>
    <w:p w14:paraId="2B0DCEF3" w14:textId="03B06AA9" w:rsidR="00AA5A70" w:rsidRPr="00AA5A70" w:rsidRDefault="00AA5A70" w:rsidP="52AAF2B0">
      <w:pPr>
        <w:ind w:left="567" w:hanging="567"/>
        <w:rPr>
          <w:rFonts w:ascii="Garamond" w:eastAsia="Garamond" w:hAnsi="Garamond" w:cs="Garamond"/>
        </w:rPr>
      </w:pPr>
      <w:r w:rsidRPr="52AAF2B0">
        <w:rPr>
          <w:rFonts w:ascii="Garamond" w:eastAsia="Garamond" w:hAnsi="Garamond" w:cs="Garamond"/>
        </w:rPr>
        <w:t xml:space="preserve">Sullivan, A., Baker, E. &amp; </w:t>
      </w:r>
      <w:proofErr w:type="spellStart"/>
      <w:r w:rsidRPr="52AAF2B0">
        <w:rPr>
          <w:rFonts w:ascii="Garamond" w:eastAsia="Garamond" w:hAnsi="Garamond" w:cs="Garamond"/>
        </w:rPr>
        <w:t>Kurvits</w:t>
      </w:r>
      <w:proofErr w:type="spellEnd"/>
      <w:r w:rsidRPr="52AAF2B0">
        <w:rPr>
          <w:rFonts w:ascii="Garamond" w:eastAsia="Garamond" w:hAnsi="Garamond" w:cs="Garamond"/>
        </w:rPr>
        <w:t xml:space="preserve">, T. (2022). Spreading Like Wildfire: The Rising Threat of Extraordinary Landscape Fires. United Nations Environment </w:t>
      </w:r>
      <w:proofErr w:type="spellStart"/>
      <w:r w:rsidRPr="52AAF2B0">
        <w:rPr>
          <w:rFonts w:ascii="Garamond" w:eastAsia="Garamond" w:hAnsi="Garamond" w:cs="Garamond"/>
        </w:rPr>
        <w:t>Programme</w:t>
      </w:r>
      <w:proofErr w:type="spellEnd"/>
      <w:r w:rsidRPr="52AAF2B0">
        <w:rPr>
          <w:rFonts w:ascii="Garamond" w:eastAsia="Garamond" w:hAnsi="Garamond" w:cs="Garamond"/>
        </w:rPr>
        <w:t xml:space="preserve"> (UNEP)</w:t>
      </w:r>
      <w:r w:rsidRPr="52AAF2B0">
        <w:rPr>
          <w:rFonts w:ascii="Garamond" w:eastAsia="Garamond" w:hAnsi="Garamond" w:cs="Garamond"/>
          <w:b/>
          <w:bCs/>
        </w:rPr>
        <w:t xml:space="preserve"> </w:t>
      </w:r>
      <w:r w:rsidRPr="52AAF2B0">
        <w:rPr>
          <w:rFonts w:ascii="Garamond" w:eastAsia="Garamond" w:hAnsi="Garamond" w:cs="Garamond"/>
        </w:rPr>
        <w:t>and GRID-</w:t>
      </w:r>
      <w:proofErr w:type="spellStart"/>
      <w:r w:rsidRPr="52AAF2B0">
        <w:rPr>
          <w:rFonts w:ascii="Garamond" w:eastAsia="Garamond" w:hAnsi="Garamond" w:cs="Garamond"/>
        </w:rPr>
        <w:t>Arendal</w:t>
      </w:r>
      <w:proofErr w:type="spellEnd"/>
      <w:r w:rsidRPr="52AAF2B0">
        <w:rPr>
          <w:rFonts w:ascii="Garamond" w:eastAsia="Garamond" w:hAnsi="Garamond" w:cs="Garamond"/>
        </w:rPr>
        <w:t>.</w:t>
      </w:r>
      <w:r w:rsidR="00A42F28" w:rsidRPr="52AAF2B0">
        <w:rPr>
          <w:rFonts w:ascii="Garamond" w:eastAsia="Garamond" w:hAnsi="Garamond" w:cs="Garamond"/>
        </w:rPr>
        <w:t xml:space="preserve"> https://wedocs.unep.org/bitstream/handle/20.500.11822/38372/wildfire_RRA.pdf</w:t>
      </w:r>
    </w:p>
    <w:p w14:paraId="199B30B9" w14:textId="441A8AEA" w:rsidR="0073789C" w:rsidRDefault="0073789C" w:rsidP="0073789C">
      <w:pPr>
        <w:spacing w:after="0" w:line="240" w:lineRule="auto"/>
        <w:ind w:left="720" w:hanging="720"/>
        <w:rPr>
          <w:rFonts w:ascii="Garamond" w:eastAsia="Garamond" w:hAnsi="Garamond" w:cs="Garamond"/>
        </w:rPr>
      </w:pPr>
      <w:proofErr w:type="spellStart"/>
      <w:r w:rsidRPr="007D682E">
        <w:rPr>
          <w:rFonts w:ascii="Garamond" w:hAnsi="Garamond"/>
        </w:rPr>
        <w:t>Vermote</w:t>
      </w:r>
      <w:proofErr w:type="spellEnd"/>
      <w:r w:rsidRPr="007D682E">
        <w:rPr>
          <w:rFonts w:ascii="Garamond" w:hAnsi="Garamond"/>
        </w:rPr>
        <w:t>, E., Wolfe, R</w:t>
      </w:r>
      <w:r w:rsidRPr="024FBB89">
        <w:rPr>
          <w:rFonts w:ascii="Garamond" w:hAnsi="Garamond"/>
        </w:rPr>
        <w:t xml:space="preserve">. (2021). </w:t>
      </w:r>
      <w:r w:rsidRPr="00364B75">
        <w:rPr>
          <w:rFonts w:ascii="Garamond" w:hAnsi="Garamond"/>
          <w:i/>
          <w:iCs/>
        </w:rPr>
        <w:t>MODIS/Terra Surface Reflectance Daily L2G Global 1km and 500m SIN Grid</w:t>
      </w:r>
      <w:r>
        <w:rPr>
          <w:rFonts w:ascii="Garamond" w:hAnsi="Garamond"/>
          <w:i/>
          <w:iCs/>
        </w:rPr>
        <w:t xml:space="preserve"> </w:t>
      </w:r>
      <w:r w:rsidRPr="024FBB89">
        <w:rPr>
          <w:rFonts w:ascii="Garamond" w:hAnsi="Garamond"/>
        </w:rPr>
        <w:t xml:space="preserve">(V061) [Data set]. NASA EOSDIS Land Processes DAAC. </w:t>
      </w:r>
      <w:hyperlink r:id="rId32">
        <w:r w:rsidRPr="2FE09F7E">
          <w:rPr>
            <w:rStyle w:val="Hyperlink"/>
            <w:rFonts w:ascii="Garamond" w:hAnsi="Garamond"/>
          </w:rPr>
          <w:t>https://doi.org/10.5067/MODIS/MOD09GA.061</w:t>
        </w:r>
      </w:hyperlink>
    </w:p>
    <w:p w14:paraId="5F7A99DC" w14:textId="2A9531A9" w:rsidR="62575B24" w:rsidRDefault="62575B24" w:rsidP="62575B24">
      <w:pPr>
        <w:spacing w:after="0" w:line="240" w:lineRule="auto"/>
        <w:rPr>
          <w:rFonts w:ascii="Garamond" w:eastAsia="Garamond" w:hAnsi="Garamond" w:cs="Garamond"/>
          <w:color w:val="000000" w:themeColor="text1"/>
        </w:rPr>
      </w:pPr>
    </w:p>
    <w:p w14:paraId="086557B9" w14:textId="77777777" w:rsidR="00CF4D96" w:rsidRDefault="00CF4D96" w:rsidP="0066138C">
      <w:pPr>
        <w:pStyle w:val="Heading1"/>
        <w:spacing w:before="0" w:line="240" w:lineRule="auto"/>
        <w:rPr>
          <w:rFonts w:ascii="Garamond" w:hAnsi="Garamond"/>
        </w:rPr>
      </w:pPr>
    </w:p>
    <w:p w14:paraId="4D035B37" w14:textId="77777777" w:rsidR="00CF4D96" w:rsidRDefault="00CF4D96" w:rsidP="0066138C">
      <w:pPr>
        <w:pStyle w:val="Heading1"/>
        <w:spacing w:before="0" w:line="240" w:lineRule="auto"/>
        <w:rPr>
          <w:rFonts w:ascii="Garamond" w:hAnsi="Garamond"/>
        </w:rPr>
      </w:pPr>
    </w:p>
    <w:p w14:paraId="6D279465" w14:textId="77777777" w:rsidR="00CF4D96" w:rsidRDefault="00CF4D96" w:rsidP="0066138C">
      <w:pPr>
        <w:pStyle w:val="Heading1"/>
        <w:spacing w:before="0" w:line="240" w:lineRule="auto"/>
        <w:rPr>
          <w:rFonts w:ascii="Garamond" w:hAnsi="Garamond"/>
        </w:rPr>
      </w:pPr>
    </w:p>
    <w:p w14:paraId="769D3576" w14:textId="77777777" w:rsidR="00CF4D96" w:rsidRDefault="00CF4D96" w:rsidP="0066138C">
      <w:pPr>
        <w:pStyle w:val="Heading1"/>
        <w:spacing w:before="0" w:line="240" w:lineRule="auto"/>
        <w:rPr>
          <w:rFonts w:ascii="Garamond" w:hAnsi="Garamond"/>
        </w:rPr>
      </w:pPr>
    </w:p>
    <w:p w14:paraId="3C3AFCD7" w14:textId="77777777" w:rsidR="00CF4D96" w:rsidRDefault="00CF4D96" w:rsidP="0066138C">
      <w:pPr>
        <w:pStyle w:val="Heading1"/>
        <w:spacing w:before="0" w:line="240" w:lineRule="auto"/>
        <w:rPr>
          <w:rFonts w:ascii="Garamond" w:hAnsi="Garamond"/>
        </w:rPr>
      </w:pPr>
    </w:p>
    <w:p w14:paraId="054CC045" w14:textId="77777777" w:rsidR="00CF4D96" w:rsidRDefault="00CF4D96" w:rsidP="0066138C">
      <w:pPr>
        <w:pStyle w:val="Heading1"/>
        <w:spacing w:before="0" w:line="240" w:lineRule="auto"/>
        <w:rPr>
          <w:rFonts w:ascii="Garamond" w:hAnsi="Garamond"/>
        </w:rPr>
      </w:pPr>
    </w:p>
    <w:p w14:paraId="73354EB0" w14:textId="77777777" w:rsidR="00CF4D96" w:rsidRDefault="00CF4D96" w:rsidP="0066138C">
      <w:pPr>
        <w:pStyle w:val="Heading1"/>
        <w:spacing w:before="0" w:line="240" w:lineRule="auto"/>
        <w:rPr>
          <w:rFonts w:ascii="Garamond" w:hAnsi="Garamond"/>
        </w:rPr>
      </w:pPr>
    </w:p>
    <w:p w14:paraId="51136034" w14:textId="77777777" w:rsidR="00CF4D96" w:rsidRDefault="00CF4D96" w:rsidP="0066138C">
      <w:pPr>
        <w:pStyle w:val="Heading1"/>
        <w:spacing w:before="0" w:line="240" w:lineRule="auto"/>
        <w:rPr>
          <w:rFonts w:ascii="Garamond" w:hAnsi="Garamond"/>
        </w:rPr>
      </w:pPr>
    </w:p>
    <w:p w14:paraId="1BABC25A" w14:textId="77777777" w:rsidR="00CF4D96" w:rsidRDefault="00CF4D96" w:rsidP="0066138C">
      <w:pPr>
        <w:pStyle w:val="Heading1"/>
        <w:spacing w:before="0" w:line="240" w:lineRule="auto"/>
        <w:rPr>
          <w:rFonts w:ascii="Garamond" w:hAnsi="Garamond"/>
        </w:rPr>
      </w:pPr>
    </w:p>
    <w:p w14:paraId="20F3BBCF" w14:textId="77777777" w:rsidR="00CF4D96" w:rsidRDefault="00CF4D96" w:rsidP="0066138C">
      <w:pPr>
        <w:pStyle w:val="Heading1"/>
        <w:spacing w:before="0" w:line="240" w:lineRule="auto"/>
        <w:rPr>
          <w:rFonts w:ascii="Garamond" w:hAnsi="Garamond"/>
        </w:rPr>
      </w:pPr>
    </w:p>
    <w:p w14:paraId="7CA9A253" w14:textId="274BC5E5" w:rsidR="00615E3A" w:rsidRPr="0066138C" w:rsidRDefault="08200F89" w:rsidP="0066138C">
      <w:pPr>
        <w:pStyle w:val="Heading1"/>
        <w:spacing w:before="0" w:line="240" w:lineRule="auto"/>
        <w:rPr>
          <w:rFonts w:ascii="Garamond" w:hAnsi="Garamond"/>
        </w:rPr>
      </w:pPr>
      <w:r w:rsidRPr="3506163B">
        <w:rPr>
          <w:rFonts w:ascii="Garamond" w:hAnsi="Garamond"/>
        </w:rPr>
        <w:t>9</w:t>
      </w:r>
      <w:r w:rsidR="6303DF78" w:rsidRPr="3506163B">
        <w:rPr>
          <w:rFonts w:ascii="Garamond" w:hAnsi="Garamond"/>
        </w:rPr>
        <w:t>. Appendices</w:t>
      </w:r>
    </w:p>
    <w:p w14:paraId="708490E6" w14:textId="1654FBFC" w:rsidR="3506163B" w:rsidRDefault="3506163B" w:rsidP="3506163B"/>
    <w:p w14:paraId="368BDE4B" w14:textId="5F2AF83A" w:rsidR="0BA11D90" w:rsidRDefault="0BA11D90" w:rsidP="3506163B">
      <w:pPr>
        <w:jc w:val="center"/>
        <w:rPr>
          <w:rFonts w:ascii="Garamond" w:eastAsia="Garamond" w:hAnsi="Garamond" w:cs="Garamond"/>
          <w:b/>
          <w:bCs/>
        </w:rPr>
      </w:pPr>
      <w:r w:rsidRPr="3506163B">
        <w:rPr>
          <w:rFonts w:ascii="Garamond" w:eastAsia="Garamond" w:hAnsi="Garamond" w:cs="Garamond"/>
          <w:b/>
          <w:bCs/>
        </w:rPr>
        <w:lastRenderedPageBreak/>
        <w:t>Appendix A</w:t>
      </w:r>
    </w:p>
    <w:p w14:paraId="1EEB2164" w14:textId="340A38F9" w:rsidR="2B412E49" w:rsidRDefault="2B412E49" w:rsidP="23CC46A2">
      <w:pPr>
        <w:jc w:val="center"/>
      </w:pPr>
    </w:p>
    <w:p w14:paraId="4128C0DC" w14:textId="638C1243" w:rsidR="2B412E49" w:rsidRDefault="0C8DA646" w:rsidP="3506163B">
      <w:pPr>
        <w:jc w:val="center"/>
      </w:pPr>
      <w:r>
        <w:rPr>
          <w:noProof/>
        </w:rPr>
        <w:drawing>
          <wp:inline distT="0" distB="0" distL="0" distR="0" wp14:anchorId="1DD814C4" wp14:editId="5F843970">
            <wp:extent cx="2504838" cy="1828800"/>
            <wp:effectExtent l="0" t="0" r="0" b="0"/>
            <wp:docPr id="1893017763" name="Picture 189301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017763"/>
                    <pic:cNvPicPr/>
                  </pic:nvPicPr>
                  <pic:blipFill>
                    <a:blip r:embed="rId33" cstate="print">
                      <a:extLst>
                        <a:ext uri="{28A0092B-C50C-407E-A947-70E740481C1C}">
                          <a14:useLocalDpi xmlns:a14="http://schemas.microsoft.com/office/drawing/2010/main" val="0"/>
                        </a:ext>
                      </a:extLst>
                    </a:blip>
                    <a:srcRect l="7291" r="19375"/>
                    <a:stretch>
                      <a:fillRect/>
                    </a:stretch>
                  </pic:blipFill>
                  <pic:spPr>
                    <a:xfrm>
                      <a:off x="0" y="0"/>
                      <a:ext cx="2504838" cy="1828800"/>
                    </a:xfrm>
                    <a:prstGeom prst="rect">
                      <a:avLst/>
                    </a:prstGeom>
                  </pic:spPr>
                </pic:pic>
              </a:graphicData>
            </a:graphic>
          </wp:inline>
        </w:drawing>
      </w:r>
      <w:r w:rsidR="1FC495D8">
        <w:t xml:space="preserve"> </w:t>
      </w:r>
      <w:r>
        <w:rPr>
          <w:noProof/>
        </w:rPr>
        <w:drawing>
          <wp:inline distT="0" distB="0" distL="0" distR="0" wp14:anchorId="5F6DEC77" wp14:editId="0A060CF6">
            <wp:extent cx="2590231" cy="1828800"/>
            <wp:effectExtent l="0" t="0" r="635" b="0"/>
            <wp:docPr id="211285361" name="Picture 2112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85361"/>
                    <pic:cNvPicPr/>
                  </pic:nvPicPr>
                  <pic:blipFill>
                    <a:blip r:embed="rId34" cstate="print">
                      <a:extLst>
                        <a:ext uri="{28A0092B-C50C-407E-A947-70E740481C1C}">
                          <a14:useLocalDpi xmlns:a14="http://schemas.microsoft.com/office/drawing/2010/main" val="0"/>
                        </a:ext>
                      </a:extLst>
                    </a:blip>
                    <a:srcRect l="6250" r="17916"/>
                    <a:stretch>
                      <a:fillRect/>
                    </a:stretch>
                  </pic:blipFill>
                  <pic:spPr>
                    <a:xfrm>
                      <a:off x="0" y="0"/>
                      <a:ext cx="2590231" cy="1828800"/>
                    </a:xfrm>
                    <a:prstGeom prst="rect">
                      <a:avLst/>
                    </a:prstGeom>
                  </pic:spPr>
                </pic:pic>
              </a:graphicData>
            </a:graphic>
          </wp:inline>
        </w:drawing>
      </w:r>
    </w:p>
    <w:p w14:paraId="4DDE9AF0" w14:textId="4C57F726" w:rsidR="3506163B" w:rsidRDefault="2B412E49" w:rsidP="3506163B">
      <w:pPr>
        <w:jc w:val="center"/>
        <w:rPr>
          <w:rFonts w:ascii="Arial" w:eastAsia="Arial" w:hAnsi="Arial" w:cs="Arial"/>
        </w:rPr>
      </w:pPr>
      <w:r w:rsidRPr="3506163B">
        <w:rPr>
          <w:rFonts w:ascii="Garamond" w:eastAsia="Garamond" w:hAnsi="Garamond" w:cs="Garamond"/>
          <w:i/>
          <w:iCs/>
          <w:color w:val="000000" w:themeColor="text1"/>
        </w:rPr>
        <w:t xml:space="preserve">Appendix 1. </w:t>
      </w:r>
      <w:r w:rsidRPr="3506163B">
        <w:rPr>
          <w:rFonts w:ascii="Garamond" w:eastAsia="Garamond" w:hAnsi="Garamond" w:cs="Garamond"/>
          <w:color w:val="000000" w:themeColor="text1"/>
        </w:rPr>
        <w:t>Visualizations of the KBDI over the Western and Eastern regions of the United States, including the direct fire areas.</w:t>
      </w:r>
    </w:p>
    <w:p w14:paraId="6FFFA8E7" w14:textId="2ECB9E08" w:rsidR="3506163B" w:rsidRDefault="3506163B" w:rsidP="22F0CA78">
      <w:pPr>
        <w:jc w:val="center"/>
        <w:rPr>
          <w:rFonts w:ascii="Garamond" w:eastAsia="Garamond" w:hAnsi="Garamond" w:cs="Garamond"/>
          <w:b/>
          <w:color w:val="000000" w:themeColor="text1"/>
        </w:rPr>
      </w:pPr>
    </w:p>
    <w:p w14:paraId="6C54F4D6" w14:textId="104BB84A" w:rsidR="3506163B" w:rsidRDefault="3506163B" w:rsidP="01A584CE">
      <w:pPr>
        <w:jc w:val="center"/>
        <w:rPr>
          <w:rFonts w:ascii="Garamond" w:eastAsia="Garamond" w:hAnsi="Garamond" w:cs="Garamond"/>
          <w:b/>
          <w:bCs/>
          <w:color w:val="000000" w:themeColor="text1"/>
        </w:rPr>
      </w:pPr>
      <w:r>
        <w:br w:type="page"/>
      </w:r>
      <w:r w:rsidR="425210AF" w:rsidRPr="01A584CE">
        <w:rPr>
          <w:rFonts w:ascii="Garamond" w:eastAsia="Garamond" w:hAnsi="Garamond" w:cs="Garamond"/>
          <w:b/>
          <w:bCs/>
          <w:color w:val="000000" w:themeColor="text1"/>
        </w:rPr>
        <w:lastRenderedPageBreak/>
        <w:t xml:space="preserve">Appendix </w:t>
      </w:r>
      <w:r w:rsidR="4484CFCB" w:rsidRPr="53A20319">
        <w:rPr>
          <w:rFonts w:ascii="Garamond" w:eastAsia="Garamond" w:hAnsi="Garamond" w:cs="Garamond"/>
          <w:b/>
          <w:bCs/>
          <w:color w:val="000000" w:themeColor="text1"/>
        </w:rPr>
        <w:t>B</w:t>
      </w:r>
    </w:p>
    <w:p w14:paraId="55DDA96B" w14:textId="7434302D" w:rsidR="3506163B" w:rsidRDefault="3506163B" w:rsidP="3506163B"/>
    <w:p w14:paraId="5B69EA87" w14:textId="2193552C" w:rsidR="3506163B" w:rsidRDefault="425210AF" w:rsidP="01A584CE">
      <w:pPr>
        <w:jc w:val="center"/>
      </w:pPr>
      <w:r>
        <w:rPr>
          <w:noProof/>
        </w:rPr>
        <w:drawing>
          <wp:inline distT="0" distB="0" distL="0" distR="0" wp14:anchorId="1E87449F" wp14:editId="00A62AD3">
            <wp:extent cx="2598736" cy="1828800"/>
            <wp:effectExtent l="0" t="0" r="0" b="0"/>
            <wp:docPr id="232000240" name="Picture 2320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00240"/>
                    <pic:cNvPicPr/>
                  </pic:nvPicPr>
                  <pic:blipFill>
                    <a:blip r:embed="rId35">
                      <a:extLst>
                        <a:ext uri="{28A0092B-C50C-407E-A947-70E740481C1C}">
                          <a14:useLocalDpi xmlns:a14="http://schemas.microsoft.com/office/drawing/2010/main" val="0"/>
                        </a:ext>
                      </a:extLst>
                    </a:blip>
                    <a:srcRect l="5031" r="19182"/>
                    <a:stretch>
                      <a:fillRect/>
                    </a:stretch>
                  </pic:blipFill>
                  <pic:spPr>
                    <a:xfrm>
                      <a:off x="0" y="0"/>
                      <a:ext cx="2598736" cy="1828800"/>
                    </a:xfrm>
                    <a:prstGeom prst="rect">
                      <a:avLst/>
                    </a:prstGeom>
                  </pic:spPr>
                </pic:pic>
              </a:graphicData>
            </a:graphic>
          </wp:inline>
        </w:drawing>
      </w:r>
      <w:r w:rsidR="1A5FBEDC">
        <w:t xml:space="preserve">  </w:t>
      </w:r>
      <w:r>
        <w:rPr>
          <w:noProof/>
        </w:rPr>
        <w:drawing>
          <wp:inline distT="0" distB="0" distL="0" distR="0" wp14:anchorId="66E2520A" wp14:editId="47CF087A">
            <wp:extent cx="2607617" cy="1828800"/>
            <wp:effectExtent l="0" t="0" r="2540" b="0"/>
            <wp:docPr id="1854901664" name="Picture 185490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901664"/>
                    <pic:cNvPicPr/>
                  </pic:nvPicPr>
                  <pic:blipFill>
                    <a:blip r:embed="rId36">
                      <a:extLst>
                        <a:ext uri="{28A0092B-C50C-407E-A947-70E740481C1C}">
                          <a14:useLocalDpi xmlns:a14="http://schemas.microsoft.com/office/drawing/2010/main" val="0"/>
                        </a:ext>
                      </a:extLst>
                    </a:blip>
                    <a:srcRect l="4456" r="19498"/>
                    <a:stretch>
                      <a:fillRect/>
                    </a:stretch>
                  </pic:blipFill>
                  <pic:spPr>
                    <a:xfrm>
                      <a:off x="0" y="0"/>
                      <a:ext cx="2607617" cy="1828800"/>
                    </a:xfrm>
                    <a:prstGeom prst="rect">
                      <a:avLst/>
                    </a:prstGeom>
                  </pic:spPr>
                </pic:pic>
              </a:graphicData>
            </a:graphic>
          </wp:inline>
        </w:drawing>
      </w:r>
    </w:p>
    <w:p w14:paraId="2848B647" w14:textId="0FCE544D" w:rsidR="3506163B" w:rsidRDefault="425210AF" w:rsidP="01A584CE">
      <w:pPr>
        <w:jc w:val="center"/>
      </w:pPr>
      <w:r>
        <w:rPr>
          <w:noProof/>
        </w:rPr>
        <w:drawing>
          <wp:inline distT="0" distB="0" distL="0" distR="0" wp14:anchorId="7C1539A4" wp14:editId="2A81244C">
            <wp:extent cx="2631656" cy="1828800"/>
            <wp:effectExtent l="0" t="0" r="0" b="0"/>
            <wp:docPr id="1017325914" name="Picture 101732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325914"/>
                    <pic:cNvPicPr/>
                  </pic:nvPicPr>
                  <pic:blipFill>
                    <a:blip r:embed="rId37">
                      <a:extLst>
                        <a:ext uri="{28A0092B-C50C-407E-A947-70E740481C1C}">
                          <a14:useLocalDpi xmlns:a14="http://schemas.microsoft.com/office/drawing/2010/main" val="0"/>
                        </a:ext>
                      </a:extLst>
                    </a:blip>
                    <a:srcRect l="7067" r="16186"/>
                    <a:stretch>
                      <a:fillRect/>
                    </a:stretch>
                  </pic:blipFill>
                  <pic:spPr>
                    <a:xfrm>
                      <a:off x="0" y="0"/>
                      <a:ext cx="2631656" cy="1828800"/>
                    </a:xfrm>
                    <a:prstGeom prst="rect">
                      <a:avLst/>
                    </a:prstGeom>
                  </pic:spPr>
                </pic:pic>
              </a:graphicData>
            </a:graphic>
          </wp:inline>
        </w:drawing>
      </w:r>
      <w:r w:rsidR="3F657345">
        <w:t xml:space="preserve">  </w:t>
      </w:r>
      <w:r>
        <w:rPr>
          <w:noProof/>
        </w:rPr>
        <w:drawing>
          <wp:inline distT="0" distB="0" distL="0" distR="0" wp14:anchorId="5E723258" wp14:editId="7BCE6809">
            <wp:extent cx="2636907" cy="1828800"/>
            <wp:effectExtent l="0" t="0" r="0" b="0"/>
            <wp:docPr id="830999882" name="Picture 83099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99882"/>
                    <pic:cNvPicPr/>
                  </pic:nvPicPr>
                  <pic:blipFill>
                    <a:blip r:embed="rId38">
                      <a:extLst>
                        <a:ext uri="{28A0092B-C50C-407E-A947-70E740481C1C}">
                          <a14:useLocalDpi xmlns:a14="http://schemas.microsoft.com/office/drawing/2010/main" val="0"/>
                        </a:ext>
                      </a:extLst>
                    </a:blip>
                    <a:srcRect l="5833" r="16666"/>
                    <a:stretch>
                      <a:fillRect/>
                    </a:stretch>
                  </pic:blipFill>
                  <pic:spPr>
                    <a:xfrm>
                      <a:off x="0" y="0"/>
                      <a:ext cx="2636907" cy="1828800"/>
                    </a:xfrm>
                    <a:prstGeom prst="rect">
                      <a:avLst/>
                    </a:prstGeom>
                  </pic:spPr>
                </pic:pic>
              </a:graphicData>
            </a:graphic>
          </wp:inline>
        </w:drawing>
      </w:r>
    </w:p>
    <w:p w14:paraId="23EFA875" w14:textId="32974496" w:rsidR="3506163B" w:rsidRDefault="3506163B" w:rsidP="3506163B"/>
    <w:p w14:paraId="1CF76916" w14:textId="1EDB8813" w:rsidR="7E0D176A" w:rsidRDefault="425210AF" w:rsidP="4D8DAE20">
      <w:pPr>
        <w:spacing w:beforeAutospacing="1" w:afterAutospacing="1" w:line="240" w:lineRule="auto"/>
        <w:jc w:val="center"/>
        <w:rPr>
          <w:rFonts w:ascii="Arial" w:eastAsia="Arial" w:hAnsi="Arial" w:cs="Arial"/>
        </w:rPr>
      </w:pPr>
      <w:r w:rsidRPr="01A584CE">
        <w:rPr>
          <w:rFonts w:ascii="Garamond" w:eastAsia="Garamond" w:hAnsi="Garamond" w:cs="Garamond"/>
          <w:i/>
          <w:iCs/>
          <w:color w:val="000000" w:themeColor="text1"/>
        </w:rPr>
        <w:t xml:space="preserve">Appendix </w:t>
      </w:r>
      <w:r w:rsidR="6BA8A19E" w:rsidRPr="2DEA5750">
        <w:rPr>
          <w:rFonts w:ascii="Garamond" w:eastAsia="Garamond" w:hAnsi="Garamond" w:cs="Garamond"/>
          <w:i/>
          <w:iCs/>
          <w:color w:val="000000" w:themeColor="text1"/>
        </w:rPr>
        <w:t>2</w:t>
      </w:r>
      <w:r w:rsidRPr="01A584CE">
        <w:rPr>
          <w:rFonts w:ascii="Garamond" w:eastAsia="Garamond" w:hAnsi="Garamond" w:cs="Garamond"/>
          <w:i/>
          <w:iCs/>
          <w:color w:val="000000" w:themeColor="text1"/>
        </w:rPr>
        <w:t xml:space="preserve">. </w:t>
      </w:r>
      <w:r w:rsidRPr="01A584CE">
        <w:rPr>
          <w:rFonts w:ascii="Garamond" w:eastAsia="Garamond" w:hAnsi="Garamond" w:cs="Garamond"/>
          <w:color w:val="000000" w:themeColor="text1"/>
        </w:rPr>
        <w:t>Image showing the NDVI and EVI maps for both fire events.</w:t>
      </w:r>
    </w:p>
    <w:sectPr w:rsidR="7E0D176A" w:rsidSect="0064280B">
      <w:headerReference w:type="default" r:id="rId39"/>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3712A" w14:textId="77777777" w:rsidR="00733913" w:rsidRDefault="00733913" w:rsidP="00242822">
      <w:pPr>
        <w:spacing w:after="0" w:line="240" w:lineRule="auto"/>
      </w:pPr>
      <w:r>
        <w:separator/>
      </w:r>
    </w:p>
  </w:endnote>
  <w:endnote w:type="continuationSeparator" w:id="0">
    <w:p w14:paraId="3E2B8D1E" w14:textId="77777777" w:rsidR="00733913" w:rsidRDefault="00733913" w:rsidP="00242822">
      <w:pPr>
        <w:spacing w:after="0" w:line="240" w:lineRule="auto"/>
      </w:pPr>
      <w:r>
        <w:continuationSeparator/>
      </w:r>
    </w:p>
  </w:endnote>
  <w:endnote w:type="continuationNotice" w:id="1">
    <w:p w14:paraId="2F35414C" w14:textId="77777777" w:rsidR="00733913" w:rsidRDefault="00733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EA86E" w14:textId="77777777" w:rsidR="00733913" w:rsidRDefault="00733913" w:rsidP="00242822">
      <w:pPr>
        <w:spacing w:after="0" w:line="240" w:lineRule="auto"/>
      </w:pPr>
      <w:r>
        <w:separator/>
      </w:r>
    </w:p>
  </w:footnote>
  <w:footnote w:type="continuationSeparator" w:id="0">
    <w:p w14:paraId="397615EF" w14:textId="77777777" w:rsidR="00733913" w:rsidRDefault="00733913" w:rsidP="00242822">
      <w:pPr>
        <w:spacing w:after="0" w:line="240" w:lineRule="auto"/>
      </w:pPr>
      <w:r>
        <w:continuationSeparator/>
      </w:r>
    </w:p>
  </w:footnote>
  <w:footnote w:type="continuationNotice" w:id="1">
    <w:p w14:paraId="2AA0D1EF" w14:textId="77777777" w:rsidR="00733913" w:rsidRDefault="007339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3298489" w:rsidR="000B6E68" w:rsidRPr="000B6E68" w:rsidRDefault="0077554A" w:rsidP="36329C0D">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6329C0D" w:rsidRPr="36329C0D">
      <w:rPr>
        <w:rFonts w:ascii="Garamond" w:hAnsi="Garamond"/>
        <w:b/>
        <w:bCs/>
        <w:sz w:val="32"/>
        <w:szCs w:val="32"/>
      </w:rPr>
      <w:t xml:space="preserve">North Carolina </w:t>
    </w:r>
    <w:r w:rsidR="006373FB">
      <w:rPr>
        <w:rFonts w:ascii="Garamond" w:hAnsi="Garamond"/>
        <w:b/>
        <w:bCs/>
        <w:sz w:val="32"/>
        <w:szCs w:val="32"/>
      </w:rPr>
      <w:t>–</w:t>
    </w:r>
    <w:r w:rsidR="36329C0D" w:rsidRPr="36329C0D">
      <w:rPr>
        <w:rFonts w:ascii="Garamond" w:hAnsi="Garamond"/>
        <w:b/>
        <w:bCs/>
        <w:sz w:val="32"/>
        <w:szCs w:val="32"/>
      </w:rPr>
      <w:t xml:space="preserve"> NCEI</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bookmark int2:bookmarkName="_Int_zNRopF28" int2:invalidationBookmarkName="" int2:hashCode="dVC2cuFiwiTDCb" int2:id="qdGgRAR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CF3192"/>
    <w:multiLevelType w:val="hybridMultilevel"/>
    <w:tmpl w:val="BA7C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37B106F"/>
    <w:multiLevelType w:val="hybridMultilevel"/>
    <w:tmpl w:val="FFFFFFFF"/>
    <w:lvl w:ilvl="0" w:tplc="9AEE2E94">
      <w:start w:val="1"/>
      <w:numFmt w:val="decimal"/>
      <w:lvlText w:val="%1."/>
      <w:lvlJc w:val="left"/>
      <w:pPr>
        <w:ind w:left="720" w:hanging="360"/>
      </w:pPr>
    </w:lvl>
    <w:lvl w:ilvl="1" w:tplc="4DAAE636">
      <w:start w:val="1"/>
      <w:numFmt w:val="lowerLetter"/>
      <w:lvlText w:val="%2."/>
      <w:lvlJc w:val="left"/>
      <w:pPr>
        <w:ind w:left="1440" w:hanging="360"/>
      </w:pPr>
    </w:lvl>
    <w:lvl w:ilvl="2" w:tplc="32B22304">
      <w:start w:val="1"/>
      <w:numFmt w:val="lowerRoman"/>
      <w:lvlText w:val="%3."/>
      <w:lvlJc w:val="right"/>
      <w:pPr>
        <w:ind w:left="2160" w:hanging="180"/>
      </w:pPr>
    </w:lvl>
    <w:lvl w:ilvl="3" w:tplc="B518FD9C">
      <w:start w:val="1"/>
      <w:numFmt w:val="decimal"/>
      <w:lvlText w:val="%4."/>
      <w:lvlJc w:val="left"/>
      <w:pPr>
        <w:ind w:left="2880" w:hanging="360"/>
      </w:pPr>
    </w:lvl>
    <w:lvl w:ilvl="4" w:tplc="F3E8CE64">
      <w:start w:val="1"/>
      <w:numFmt w:val="lowerLetter"/>
      <w:lvlText w:val="%5."/>
      <w:lvlJc w:val="left"/>
      <w:pPr>
        <w:ind w:left="3600" w:hanging="360"/>
      </w:pPr>
    </w:lvl>
    <w:lvl w:ilvl="5" w:tplc="737A7C50">
      <w:start w:val="1"/>
      <w:numFmt w:val="lowerRoman"/>
      <w:lvlText w:val="%6."/>
      <w:lvlJc w:val="right"/>
      <w:pPr>
        <w:ind w:left="4320" w:hanging="180"/>
      </w:pPr>
    </w:lvl>
    <w:lvl w:ilvl="6" w:tplc="A224A870">
      <w:start w:val="1"/>
      <w:numFmt w:val="decimal"/>
      <w:lvlText w:val="%7."/>
      <w:lvlJc w:val="left"/>
      <w:pPr>
        <w:ind w:left="5040" w:hanging="360"/>
      </w:pPr>
    </w:lvl>
    <w:lvl w:ilvl="7" w:tplc="5944D8BC">
      <w:start w:val="1"/>
      <w:numFmt w:val="lowerLetter"/>
      <w:lvlText w:val="%8."/>
      <w:lvlJc w:val="left"/>
      <w:pPr>
        <w:ind w:left="5760" w:hanging="360"/>
      </w:pPr>
    </w:lvl>
    <w:lvl w:ilvl="8" w:tplc="57666BE0">
      <w:start w:val="1"/>
      <w:numFmt w:val="lowerRoman"/>
      <w:lvlText w:val="%9."/>
      <w:lvlJc w:val="right"/>
      <w:pPr>
        <w:ind w:left="6480" w:hanging="180"/>
      </w:p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284DB82"/>
    <w:multiLevelType w:val="hybridMultilevel"/>
    <w:tmpl w:val="FFFFFFFF"/>
    <w:lvl w:ilvl="0" w:tplc="709459C0">
      <w:start w:val="1"/>
      <w:numFmt w:val="bullet"/>
      <w:lvlText w:val=""/>
      <w:lvlJc w:val="left"/>
      <w:pPr>
        <w:ind w:left="720" w:hanging="360"/>
      </w:pPr>
      <w:rPr>
        <w:rFonts w:ascii="Symbol" w:hAnsi="Symbol" w:hint="default"/>
      </w:rPr>
    </w:lvl>
    <w:lvl w:ilvl="1" w:tplc="96F8184C">
      <w:start w:val="1"/>
      <w:numFmt w:val="bullet"/>
      <w:lvlText w:val="o"/>
      <w:lvlJc w:val="left"/>
      <w:pPr>
        <w:ind w:left="1440" w:hanging="360"/>
      </w:pPr>
      <w:rPr>
        <w:rFonts w:ascii="Courier New" w:hAnsi="Courier New" w:hint="default"/>
      </w:rPr>
    </w:lvl>
    <w:lvl w:ilvl="2" w:tplc="94AADDAE">
      <w:start w:val="1"/>
      <w:numFmt w:val="bullet"/>
      <w:lvlText w:val=""/>
      <w:lvlJc w:val="left"/>
      <w:pPr>
        <w:ind w:left="2160" w:hanging="360"/>
      </w:pPr>
      <w:rPr>
        <w:rFonts w:ascii="Wingdings" w:hAnsi="Wingdings" w:hint="default"/>
      </w:rPr>
    </w:lvl>
    <w:lvl w:ilvl="3" w:tplc="0B54F492">
      <w:start w:val="1"/>
      <w:numFmt w:val="bullet"/>
      <w:lvlText w:val=""/>
      <w:lvlJc w:val="left"/>
      <w:pPr>
        <w:ind w:left="2880" w:hanging="360"/>
      </w:pPr>
      <w:rPr>
        <w:rFonts w:ascii="Symbol" w:hAnsi="Symbol" w:hint="default"/>
      </w:rPr>
    </w:lvl>
    <w:lvl w:ilvl="4" w:tplc="4CD4CA5C">
      <w:start w:val="1"/>
      <w:numFmt w:val="bullet"/>
      <w:lvlText w:val="o"/>
      <w:lvlJc w:val="left"/>
      <w:pPr>
        <w:ind w:left="3600" w:hanging="360"/>
      </w:pPr>
      <w:rPr>
        <w:rFonts w:ascii="Courier New" w:hAnsi="Courier New" w:hint="default"/>
      </w:rPr>
    </w:lvl>
    <w:lvl w:ilvl="5" w:tplc="E5DA788A">
      <w:start w:val="1"/>
      <w:numFmt w:val="bullet"/>
      <w:lvlText w:val=""/>
      <w:lvlJc w:val="left"/>
      <w:pPr>
        <w:ind w:left="4320" w:hanging="360"/>
      </w:pPr>
      <w:rPr>
        <w:rFonts w:ascii="Wingdings" w:hAnsi="Wingdings" w:hint="default"/>
      </w:rPr>
    </w:lvl>
    <w:lvl w:ilvl="6" w:tplc="A4D4D042">
      <w:start w:val="1"/>
      <w:numFmt w:val="bullet"/>
      <w:lvlText w:val=""/>
      <w:lvlJc w:val="left"/>
      <w:pPr>
        <w:ind w:left="5040" w:hanging="360"/>
      </w:pPr>
      <w:rPr>
        <w:rFonts w:ascii="Symbol" w:hAnsi="Symbol" w:hint="default"/>
      </w:rPr>
    </w:lvl>
    <w:lvl w:ilvl="7" w:tplc="26CCD622">
      <w:start w:val="1"/>
      <w:numFmt w:val="bullet"/>
      <w:lvlText w:val="o"/>
      <w:lvlJc w:val="left"/>
      <w:pPr>
        <w:ind w:left="5760" w:hanging="360"/>
      </w:pPr>
      <w:rPr>
        <w:rFonts w:ascii="Courier New" w:hAnsi="Courier New" w:hint="default"/>
      </w:rPr>
    </w:lvl>
    <w:lvl w:ilvl="8" w:tplc="50649808">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69AA222"/>
    <w:multiLevelType w:val="hybridMultilevel"/>
    <w:tmpl w:val="FFFFFFFF"/>
    <w:lvl w:ilvl="0" w:tplc="F2CAD8FE">
      <w:start w:val="1"/>
      <w:numFmt w:val="bullet"/>
      <w:lvlText w:val=""/>
      <w:lvlJc w:val="left"/>
      <w:pPr>
        <w:ind w:left="720" w:hanging="360"/>
      </w:pPr>
      <w:rPr>
        <w:rFonts w:ascii="Symbol" w:hAnsi="Symbol" w:hint="default"/>
      </w:rPr>
    </w:lvl>
    <w:lvl w:ilvl="1" w:tplc="37F65E0A">
      <w:start w:val="1"/>
      <w:numFmt w:val="bullet"/>
      <w:lvlText w:val="o"/>
      <w:lvlJc w:val="left"/>
      <w:pPr>
        <w:ind w:left="1440" w:hanging="360"/>
      </w:pPr>
      <w:rPr>
        <w:rFonts w:ascii="Courier New" w:hAnsi="Courier New" w:hint="default"/>
      </w:rPr>
    </w:lvl>
    <w:lvl w:ilvl="2" w:tplc="0E38C0EC">
      <w:start w:val="1"/>
      <w:numFmt w:val="bullet"/>
      <w:lvlText w:val=""/>
      <w:lvlJc w:val="left"/>
      <w:pPr>
        <w:ind w:left="2160" w:hanging="360"/>
      </w:pPr>
      <w:rPr>
        <w:rFonts w:ascii="Wingdings" w:hAnsi="Wingdings" w:hint="default"/>
      </w:rPr>
    </w:lvl>
    <w:lvl w:ilvl="3" w:tplc="C5C8404A">
      <w:start w:val="1"/>
      <w:numFmt w:val="bullet"/>
      <w:lvlText w:val=""/>
      <w:lvlJc w:val="left"/>
      <w:pPr>
        <w:ind w:left="2880" w:hanging="360"/>
      </w:pPr>
      <w:rPr>
        <w:rFonts w:ascii="Symbol" w:hAnsi="Symbol" w:hint="default"/>
      </w:rPr>
    </w:lvl>
    <w:lvl w:ilvl="4" w:tplc="AFDE6DE2">
      <w:start w:val="1"/>
      <w:numFmt w:val="bullet"/>
      <w:lvlText w:val="o"/>
      <w:lvlJc w:val="left"/>
      <w:pPr>
        <w:ind w:left="3600" w:hanging="360"/>
      </w:pPr>
      <w:rPr>
        <w:rFonts w:ascii="Courier New" w:hAnsi="Courier New" w:hint="default"/>
      </w:rPr>
    </w:lvl>
    <w:lvl w:ilvl="5" w:tplc="FA623E48">
      <w:start w:val="1"/>
      <w:numFmt w:val="bullet"/>
      <w:lvlText w:val=""/>
      <w:lvlJc w:val="left"/>
      <w:pPr>
        <w:ind w:left="4320" w:hanging="360"/>
      </w:pPr>
      <w:rPr>
        <w:rFonts w:ascii="Wingdings" w:hAnsi="Wingdings" w:hint="default"/>
      </w:rPr>
    </w:lvl>
    <w:lvl w:ilvl="6" w:tplc="A150FD94">
      <w:start w:val="1"/>
      <w:numFmt w:val="bullet"/>
      <w:lvlText w:val=""/>
      <w:lvlJc w:val="left"/>
      <w:pPr>
        <w:ind w:left="5040" w:hanging="360"/>
      </w:pPr>
      <w:rPr>
        <w:rFonts w:ascii="Symbol" w:hAnsi="Symbol" w:hint="default"/>
      </w:rPr>
    </w:lvl>
    <w:lvl w:ilvl="7" w:tplc="ACBAC6E4">
      <w:start w:val="1"/>
      <w:numFmt w:val="bullet"/>
      <w:lvlText w:val="o"/>
      <w:lvlJc w:val="left"/>
      <w:pPr>
        <w:ind w:left="5760" w:hanging="360"/>
      </w:pPr>
      <w:rPr>
        <w:rFonts w:ascii="Courier New" w:hAnsi="Courier New" w:hint="default"/>
      </w:rPr>
    </w:lvl>
    <w:lvl w:ilvl="8" w:tplc="D19A7F66">
      <w:start w:val="1"/>
      <w:numFmt w:val="bullet"/>
      <w:lvlText w:val=""/>
      <w:lvlJc w:val="left"/>
      <w:pPr>
        <w:ind w:left="6480" w:hanging="360"/>
      </w:pPr>
      <w:rPr>
        <w:rFonts w:ascii="Wingdings" w:hAnsi="Wingdings" w:hint="default"/>
      </w:rPr>
    </w:lvl>
  </w:abstractNum>
  <w:abstractNum w:abstractNumId="11" w15:restartNumberingAfterBreak="0">
    <w:nsid w:val="486BCD3E"/>
    <w:multiLevelType w:val="hybridMultilevel"/>
    <w:tmpl w:val="FFFFFFFF"/>
    <w:lvl w:ilvl="0" w:tplc="02FE4BE2">
      <w:start w:val="1"/>
      <w:numFmt w:val="bullet"/>
      <w:lvlText w:val=""/>
      <w:lvlJc w:val="left"/>
      <w:pPr>
        <w:ind w:left="720" w:hanging="360"/>
      </w:pPr>
      <w:rPr>
        <w:rFonts w:ascii="Symbol" w:hAnsi="Symbol" w:hint="default"/>
      </w:rPr>
    </w:lvl>
    <w:lvl w:ilvl="1" w:tplc="9020BB06">
      <w:start w:val="1"/>
      <w:numFmt w:val="bullet"/>
      <w:lvlText w:val="o"/>
      <w:lvlJc w:val="left"/>
      <w:pPr>
        <w:ind w:left="1440" w:hanging="360"/>
      </w:pPr>
      <w:rPr>
        <w:rFonts w:ascii="Courier New" w:hAnsi="Courier New" w:hint="default"/>
      </w:rPr>
    </w:lvl>
    <w:lvl w:ilvl="2" w:tplc="56463672">
      <w:start w:val="1"/>
      <w:numFmt w:val="bullet"/>
      <w:lvlText w:val=""/>
      <w:lvlJc w:val="left"/>
      <w:pPr>
        <w:ind w:left="2160" w:hanging="360"/>
      </w:pPr>
      <w:rPr>
        <w:rFonts w:ascii="Wingdings" w:hAnsi="Wingdings" w:hint="default"/>
      </w:rPr>
    </w:lvl>
    <w:lvl w:ilvl="3" w:tplc="1832BD6E">
      <w:start w:val="1"/>
      <w:numFmt w:val="bullet"/>
      <w:lvlText w:val=""/>
      <w:lvlJc w:val="left"/>
      <w:pPr>
        <w:ind w:left="2880" w:hanging="360"/>
      </w:pPr>
      <w:rPr>
        <w:rFonts w:ascii="Symbol" w:hAnsi="Symbol" w:hint="default"/>
      </w:rPr>
    </w:lvl>
    <w:lvl w:ilvl="4" w:tplc="AEACAE9A">
      <w:start w:val="1"/>
      <w:numFmt w:val="bullet"/>
      <w:lvlText w:val="o"/>
      <w:lvlJc w:val="left"/>
      <w:pPr>
        <w:ind w:left="3600" w:hanging="360"/>
      </w:pPr>
      <w:rPr>
        <w:rFonts w:ascii="Courier New" w:hAnsi="Courier New" w:hint="default"/>
      </w:rPr>
    </w:lvl>
    <w:lvl w:ilvl="5" w:tplc="D422B400">
      <w:start w:val="1"/>
      <w:numFmt w:val="bullet"/>
      <w:lvlText w:val=""/>
      <w:lvlJc w:val="left"/>
      <w:pPr>
        <w:ind w:left="4320" w:hanging="360"/>
      </w:pPr>
      <w:rPr>
        <w:rFonts w:ascii="Wingdings" w:hAnsi="Wingdings" w:hint="default"/>
      </w:rPr>
    </w:lvl>
    <w:lvl w:ilvl="6" w:tplc="F2C4F954">
      <w:start w:val="1"/>
      <w:numFmt w:val="bullet"/>
      <w:lvlText w:val=""/>
      <w:lvlJc w:val="left"/>
      <w:pPr>
        <w:ind w:left="5040" w:hanging="360"/>
      </w:pPr>
      <w:rPr>
        <w:rFonts w:ascii="Symbol" w:hAnsi="Symbol" w:hint="default"/>
      </w:rPr>
    </w:lvl>
    <w:lvl w:ilvl="7" w:tplc="D50E2162">
      <w:start w:val="1"/>
      <w:numFmt w:val="bullet"/>
      <w:lvlText w:val="o"/>
      <w:lvlJc w:val="left"/>
      <w:pPr>
        <w:ind w:left="5760" w:hanging="360"/>
      </w:pPr>
      <w:rPr>
        <w:rFonts w:ascii="Courier New" w:hAnsi="Courier New" w:hint="default"/>
      </w:rPr>
    </w:lvl>
    <w:lvl w:ilvl="8" w:tplc="35CC2008">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7" w15:restartNumberingAfterBreak="0">
    <w:nsid w:val="5FA2091B"/>
    <w:multiLevelType w:val="hybridMultilevel"/>
    <w:tmpl w:val="9BE88F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3EC2111"/>
    <w:multiLevelType w:val="hybridMultilevel"/>
    <w:tmpl w:val="FFFFFFFF"/>
    <w:lvl w:ilvl="0" w:tplc="FFFFFFFF">
      <w:start w:val="1"/>
      <w:numFmt w:val="decimal"/>
      <w:lvlText w:val="%1."/>
      <w:lvlJc w:val="left"/>
      <w:pPr>
        <w:ind w:left="720" w:hanging="360"/>
      </w:pPr>
    </w:lvl>
    <w:lvl w:ilvl="1" w:tplc="AD1A7288">
      <w:start w:val="1"/>
      <w:numFmt w:val="lowerLetter"/>
      <w:lvlText w:val="%2."/>
      <w:lvlJc w:val="left"/>
      <w:pPr>
        <w:ind w:left="1440" w:hanging="360"/>
      </w:pPr>
    </w:lvl>
    <w:lvl w:ilvl="2" w:tplc="630054EE">
      <w:start w:val="1"/>
      <w:numFmt w:val="lowerRoman"/>
      <w:lvlText w:val="%3."/>
      <w:lvlJc w:val="right"/>
      <w:pPr>
        <w:ind w:left="2160" w:hanging="180"/>
      </w:pPr>
    </w:lvl>
    <w:lvl w:ilvl="3" w:tplc="BC80EAF0">
      <w:start w:val="1"/>
      <w:numFmt w:val="decimal"/>
      <w:lvlText w:val="%4."/>
      <w:lvlJc w:val="left"/>
      <w:pPr>
        <w:ind w:left="2880" w:hanging="360"/>
      </w:pPr>
    </w:lvl>
    <w:lvl w:ilvl="4" w:tplc="988E14A4">
      <w:start w:val="1"/>
      <w:numFmt w:val="lowerLetter"/>
      <w:lvlText w:val="%5."/>
      <w:lvlJc w:val="left"/>
      <w:pPr>
        <w:ind w:left="3600" w:hanging="360"/>
      </w:pPr>
    </w:lvl>
    <w:lvl w:ilvl="5" w:tplc="5D945878">
      <w:start w:val="1"/>
      <w:numFmt w:val="lowerRoman"/>
      <w:lvlText w:val="%6."/>
      <w:lvlJc w:val="right"/>
      <w:pPr>
        <w:ind w:left="4320" w:hanging="180"/>
      </w:pPr>
    </w:lvl>
    <w:lvl w:ilvl="6" w:tplc="76A075F8">
      <w:start w:val="1"/>
      <w:numFmt w:val="decimal"/>
      <w:lvlText w:val="%7."/>
      <w:lvlJc w:val="left"/>
      <w:pPr>
        <w:ind w:left="5040" w:hanging="360"/>
      </w:pPr>
    </w:lvl>
    <w:lvl w:ilvl="7" w:tplc="43406A90">
      <w:start w:val="1"/>
      <w:numFmt w:val="lowerLetter"/>
      <w:lvlText w:val="%8."/>
      <w:lvlJc w:val="left"/>
      <w:pPr>
        <w:ind w:left="5760" w:hanging="360"/>
      </w:pPr>
    </w:lvl>
    <w:lvl w:ilvl="8" w:tplc="81700DAA">
      <w:start w:val="1"/>
      <w:numFmt w:val="lowerRoman"/>
      <w:lvlText w:val="%9."/>
      <w:lvlJc w:val="right"/>
      <w:pPr>
        <w:ind w:left="6480" w:hanging="180"/>
      </w:pPr>
    </w:lvl>
  </w:abstractNum>
  <w:abstractNum w:abstractNumId="19" w15:restartNumberingAfterBreak="0">
    <w:nsid w:val="65391179"/>
    <w:multiLevelType w:val="hybridMultilevel"/>
    <w:tmpl w:val="FFFFFFFF"/>
    <w:lvl w:ilvl="0" w:tplc="444A42D4">
      <w:start w:val="1"/>
      <w:numFmt w:val="decimal"/>
      <w:lvlText w:val="%1."/>
      <w:lvlJc w:val="left"/>
      <w:pPr>
        <w:ind w:left="720" w:hanging="360"/>
      </w:pPr>
    </w:lvl>
    <w:lvl w:ilvl="1" w:tplc="2034EA40">
      <w:start w:val="1"/>
      <w:numFmt w:val="lowerLetter"/>
      <w:lvlText w:val="%2."/>
      <w:lvlJc w:val="left"/>
      <w:pPr>
        <w:ind w:left="1440" w:hanging="360"/>
      </w:pPr>
    </w:lvl>
    <w:lvl w:ilvl="2" w:tplc="53BCC124">
      <w:start w:val="1"/>
      <w:numFmt w:val="lowerRoman"/>
      <w:lvlText w:val="%3."/>
      <w:lvlJc w:val="right"/>
      <w:pPr>
        <w:ind w:left="2160" w:hanging="180"/>
      </w:pPr>
    </w:lvl>
    <w:lvl w:ilvl="3" w:tplc="3DE879EA">
      <w:start w:val="1"/>
      <w:numFmt w:val="decimal"/>
      <w:lvlText w:val="%4."/>
      <w:lvlJc w:val="left"/>
      <w:pPr>
        <w:ind w:left="2880" w:hanging="360"/>
      </w:pPr>
    </w:lvl>
    <w:lvl w:ilvl="4" w:tplc="8368B9F0">
      <w:start w:val="1"/>
      <w:numFmt w:val="lowerLetter"/>
      <w:lvlText w:val="%5."/>
      <w:lvlJc w:val="left"/>
      <w:pPr>
        <w:ind w:left="3600" w:hanging="360"/>
      </w:pPr>
    </w:lvl>
    <w:lvl w:ilvl="5" w:tplc="B6624CFC">
      <w:start w:val="1"/>
      <w:numFmt w:val="lowerRoman"/>
      <w:lvlText w:val="%6."/>
      <w:lvlJc w:val="right"/>
      <w:pPr>
        <w:ind w:left="4320" w:hanging="180"/>
      </w:pPr>
    </w:lvl>
    <w:lvl w:ilvl="6" w:tplc="E07E0544">
      <w:start w:val="1"/>
      <w:numFmt w:val="decimal"/>
      <w:lvlText w:val="%7."/>
      <w:lvlJc w:val="left"/>
      <w:pPr>
        <w:ind w:left="5040" w:hanging="360"/>
      </w:pPr>
    </w:lvl>
    <w:lvl w:ilvl="7" w:tplc="7308670E">
      <w:start w:val="1"/>
      <w:numFmt w:val="lowerLetter"/>
      <w:lvlText w:val="%8."/>
      <w:lvlJc w:val="left"/>
      <w:pPr>
        <w:ind w:left="5760" w:hanging="360"/>
      </w:pPr>
    </w:lvl>
    <w:lvl w:ilvl="8" w:tplc="E886D988">
      <w:start w:val="1"/>
      <w:numFmt w:val="lowerRoman"/>
      <w:lvlText w:val="%9."/>
      <w:lvlJc w:val="right"/>
      <w:pPr>
        <w:ind w:left="6480" w:hanging="180"/>
      </w:pPr>
    </w:lvl>
  </w:abstractNum>
  <w:abstractNum w:abstractNumId="20"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1"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9"/>
  </w:num>
  <w:num w:numId="4">
    <w:abstractNumId w:val="4"/>
  </w:num>
  <w:num w:numId="5">
    <w:abstractNumId w:val="18"/>
  </w:num>
  <w:num w:numId="6">
    <w:abstractNumId w:val="11"/>
  </w:num>
  <w:num w:numId="7">
    <w:abstractNumId w:val="15"/>
  </w:num>
  <w:num w:numId="8">
    <w:abstractNumId w:val="9"/>
  </w:num>
  <w:num w:numId="9">
    <w:abstractNumId w:val="16"/>
  </w:num>
  <w:num w:numId="10">
    <w:abstractNumId w:val="8"/>
  </w:num>
  <w:num w:numId="11">
    <w:abstractNumId w:val="0"/>
  </w:num>
  <w:num w:numId="12">
    <w:abstractNumId w:val="21"/>
  </w:num>
  <w:num w:numId="13">
    <w:abstractNumId w:val="7"/>
  </w:num>
  <w:num w:numId="14">
    <w:abstractNumId w:val="12"/>
  </w:num>
  <w:num w:numId="15">
    <w:abstractNumId w:val="14"/>
  </w:num>
  <w:num w:numId="16">
    <w:abstractNumId w:val="2"/>
  </w:num>
  <w:num w:numId="17">
    <w:abstractNumId w:val="3"/>
  </w:num>
  <w:num w:numId="18">
    <w:abstractNumId w:val="13"/>
  </w:num>
  <w:num w:numId="19">
    <w:abstractNumId w:val="20"/>
  </w:num>
  <w:num w:numId="20">
    <w:abstractNumId w:val="5"/>
  </w:num>
  <w:num w:numId="21">
    <w:abstractNumId w:val="1"/>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CCC"/>
    <w:rsid w:val="00003D22"/>
    <w:rsid w:val="000057A6"/>
    <w:rsid w:val="00011F73"/>
    <w:rsid w:val="000146A3"/>
    <w:rsid w:val="00014975"/>
    <w:rsid w:val="00014A39"/>
    <w:rsid w:val="00014DAF"/>
    <w:rsid w:val="00015091"/>
    <w:rsid w:val="00020EE1"/>
    <w:rsid w:val="00022595"/>
    <w:rsid w:val="00025074"/>
    <w:rsid w:val="000253B6"/>
    <w:rsid w:val="00025618"/>
    <w:rsid w:val="00025A17"/>
    <w:rsid w:val="00025DF1"/>
    <w:rsid w:val="000270EC"/>
    <w:rsid w:val="00030B13"/>
    <w:rsid w:val="00030D99"/>
    <w:rsid w:val="000328E4"/>
    <w:rsid w:val="00033F6E"/>
    <w:rsid w:val="0004024A"/>
    <w:rsid w:val="000408F4"/>
    <w:rsid w:val="00040AE0"/>
    <w:rsid w:val="00043DC3"/>
    <w:rsid w:val="00045537"/>
    <w:rsid w:val="000456D3"/>
    <w:rsid w:val="00045F10"/>
    <w:rsid w:val="000462C4"/>
    <w:rsid w:val="00047D60"/>
    <w:rsid w:val="000501ED"/>
    <w:rsid w:val="00051D3F"/>
    <w:rsid w:val="00054039"/>
    <w:rsid w:val="00054474"/>
    <w:rsid w:val="00054A1A"/>
    <w:rsid w:val="0005697B"/>
    <w:rsid w:val="00057E96"/>
    <w:rsid w:val="00067AD4"/>
    <w:rsid w:val="00071AFA"/>
    <w:rsid w:val="00072A56"/>
    <w:rsid w:val="0007481F"/>
    <w:rsid w:val="000801F4"/>
    <w:rsid w:val="000825C1"/>
    <w:rsid w:val="000829F9"/>
    <w:rsid w:val="00083769"/>
    <w:rsid w:val="00084C0C"/>
    <w:rsid w:val="00086B7E"/>
    <w:rsid w:val="00094744"/>
    <w:rsid w:val="00095791"/>
    <w:rsid w:val="00095F02"/>
    <w:rsid w:val="00096016"/>
    <w:rsid w:val="0009624A"/>
    <w:rsid w:val="000977D8"/>
    <w:rsid w:val="000A0BA1"/>
    <w:rsid w:val="000A152E"/>
    <w:rsid w:val="000A2048"/>
    <w:rsid w:val="000A21C1"/>
    <w:rsid w:val="000A53D5"/>
    <w:rsid w:val="000A8667"/>
    <w:rsid w:val="000B28CE"/>
    <w:rsid w:val="000B338B"/>
    <w:rsid w:val="000B3F87"/>
    <w:rsid w:val="000B571D"/>
    <w:rsid w:val="000B6E68"/>
    <w:rsid w:val="000C0236"/>
    <w:rsid w:val="000C4FE4"/>
    <w:rsid w:val="000C58B8"/>
    <w:rsid w:val="000C757C"/>
    <w:rsid w:val="000D0677"/>
    <w:rsid w:val="000D0BBD"/>
    <w:rsid w:val="000D18D0"/>
    <w:rsid w:val="000D2480"/>
    <w:rsid w:val="000D2998"/>
    <w:rsid w:val="000D5104"/>
    <w:rsid w:val="000D52C0"/>
    <w:rsid w:val="000D52D9"/>
    <w:rsid w:val="000D6939"/>
    <w:rsid w:val="000D6DF7"/>
    <w:rsid w:val="000D6EE3"/>
    <w:rsid w:val="000D79AC"/>
    <w:rsid w:val="000E0A1A"/>
    <w:rsid w:val="000E1771"/>
    <w:rsid w:val="000E36F3"/>
    <w:rsid w:val="000E5DF1"/>
    <w:rsid w:val="000F00F4"/>
    <w:rsid w:val="000F1545"/>
    <w:rsid w:val="000F1EE7"/>
    <w:rsid w:val="000F25D6"/>
    <w:rsid w:val="000F2ADA"/>
    <w:rsid w:val="000F2BF7"/>
    <w:rsid w:val="000F77A2"/>
    <w:rsid w:val="00101280"/>
    <w:rsid w:val="00106FD6"/>
    <w:rsid w:val="0010720F"/>
    <w:rsid w:val="00107A95"/>
    <w:rsid w:val="001208A0"/>
    <w:rsid w:val="001277EC"/>
    <w:rsid w:val="00130FDB"/>
    <w:rsid w:val="00131F7A"/>
    <w:rsid w:val="00132371"/>
    <w:rsid w:val="00133D8F"/>
    <w:rsid w:val="0013606B"/>
    <w:rsid w:val="0014039E"/>
    <w:rsid w:val="0014286F"/>
    <w:rsid w:val="00143DB6"/>
    <w:rsid w:val="00145263"/>
    <w:rsid w:val="00145550"/>
    <w:rsid w:val="00145FA8"/>
    <w:rsid w:val="00147E25"/>
    <w:rsid w:val="0015019B"/>
    <w:rsid w:val="00153548"/>
    <w:rsid w:val="00153A01"/>
    <w:rsid w:val="001556CC"/>
    <w:rsid w:val="00160467"/>
    <w:rsid w:val="0016139A"/>
    <w:rsid w:val="00163111"/>
    <w:rsid w:val="00163EFB"/>
    <w:rsid w:val="001652EC"/>
    <w:rsid w:val="001659A7"/>
    <w:rsid w:val="001706A4"/>
    <w:rsid w:val="00171796"/>
    <w:rsid w:val="0017270A"/>
    <w:rsid w:val="00173976"/>
    <w:rsid w:val="001759B1"/>
    <w:rsid w:val="0018093E"/>
    <w:rsid w:val="00181E54"/>
    <w:rsid w:val="001821EB"/>
    <w:rsid w:val="00185DC4"/>
    <w:rsid w:val="0019116A"/>
    <w:rsid w:val="001916F8"/>
    <w:rsid w:val="00194FE1"/>
    <w:rsid w:val="00195C03"/>
    <w:rsid w:val="00195D23"/>
    <w:rsid w:val="00196FBE"/>
    <w:rsid w:val="001A09EB"/>
    <w:rsid w:val="001A5A2C"/>
    <w:rsid w:val="001A67C2"/>
    <w:rsid w:val="001A7AFB"/>
    <w:rsid w:val="001B1665"/>
    <w:rsid w:val="001B33EE"/>
    <w:rsid w:val="001B6A33"/>
    <w:rsid w:val="001C4C0E"/>
    <w:rsid w:val="001C6223"/>
    <w:rsid w:val="001D0A3D"/>
    <w:rsid w:val="001D11E1"/>
    <w:rsid w:val="001D26A7"/>
    <w:rsid w:val="001D2859"/>
    <w:rsid w:val="001D350F"/>
    <w:rsid w:val="001D3DA9"/>
    <w:rsid w:val="001D60DE"/>
    <w:rsid w:val="001D759D"/>
    <w:rsid w:val="001D7FD1"/>
    <w:rsid w:val="001E0CDF"/>
    <w:rsid w:val="001E158F"/>
    <w:rsid w:val="001E2C04"/>
    <w:rsid w:val="001F1328"/>
    <w:rsid w:val="001F2623"/>
    <w:rsid w:val="002048D2"/>
    <w:rsid w:val="00205326"/>
    <w:rsid w:val="00205E47"/>
    <w:rsid w:val="00206AB6"/>
    <w:rsid w:val="00210E9F"/>
    <w:rsid w:val="002112F3"/>
    <w:rsid w:val="002121BC"/>
    <w:rsid w:val="002126CC"/>
    <w:rsid w:val="00214B10"/>
    <w:rsid w:val="00220831"/>
    <w:rsid w:val="00220AC0"/>
    <w:rsid w:val="00221122"/>
    <w:rsid w:val="0022176E"/>
    <w:rsid w:val="00221CE5"/>
    <w:rsid w:val="00224404"/>
    <w:rsid w:val="00232611"/>
    <w:rsid w:val="002326D1"/>
    <w:rsid w:val="00232F70"/>
    <w:rsid w:val="00234F37"/>
    <w:rsid w:val="0023574D"/>
    <w:rsid w:val="002373F6"/>
    <w:rsid w:val="00237CA2"/>
    <w:rsid w:val="00241ED1"/>
    <w:rsid w:val="00242822"/>
    <w:rsid w:val="002429C8"/>
    <w:rsid w:val="00242F67"/>
    <w:rsid w:val="00246DDA"/>
    <w:rsid w:val="00247506"/>
    <w:rsid w:val="00252BA6"/>
    <w:rsid w:val="002539A7"/>
    <w:rsid w:val="002544C1"/>
    <w:rsid w:val="00255924"/>
    <w:rsid w:val="002560D5"/>
    <w:rsid w:val="002609E1"/>
    <w:rsid w:val="00265D20"/>
    <w:rsid w:val="0026713A"/>
    <w:rsid w:val="002672C0"/>
    <w:rsid w:val="00273156"/>
    <w:rsid w:val="00273D20"/>
    <w:rsid w:val="002754F4"/>
    <w:rsid w:val="00277430"/>
    <w:rsid w:val="00281C09"/>
    <w:rsid w:val="002911E1"/>
    <w:rsid w:val="00291FF6"/>
    <w:rsid w:val="0029214C"/>
    <w:rsid w:val="00293F47"/>
    <w:rsid w:val="00294368"/>
    <w:rsid w:val="00296B06"/>
    <w:rsid w:val="002A17B8"/>
    <w:rsid w:val="002A1F16"/>
    <w:rsid w:val="002A2D97"/>
    <w:rsid w:val="002A37F8"/>
    <w:rsid w:val="002B1159"/>
    <w:rsid w:val="002B2445"/>
    <w:rsid w:val="002B2BE4"/>
    <w:rsid w:val="002B3293"/>
    <w:rsid w:val="002C18C6"/>
    <w:rsid w:val="002C28E6"/>
    <w:rsid w:val="002C3380"/>
    <w:rsid w:val="002C397E"/>
    <w:rsid w:val="002C4A1F"/>
    <w:rsid w:val="002C4C2E"/>
    <w:rsid w:val="002C713F"/>
    <w:rsid w:val="002D0C64"/>
    <w:rsid w:val="002D27E8"/>
    <w:rsid w:val="002D28C1"/>
    <w:rsid w:val="002D48A2"/>
    <w:rsid w:val="002D5DCD"/>
    <w:rsid w:val="002D5ED1"/>
    <w:rsid w:val="002D5F9B"/>
    <w:rsid w:val="002D6167"/>
    <w:rsid w:val="002D6E01"/>
    <w:rsid w:val="002E25AA"/>
    <w:rsid w:val="002E2A19"/>
    <w:rsid w:val="002E3108"/>
    <w:rsid w:val="002E515B"/>
    <w:rsid w:val="002F1435"/>
    <w:rsid w:val="002F1AC4"/>
    <w:rsid w:val="002F204B"/>
    <w:rsid w:val="002F5340"/>
    <w:rsid w:val="002F7F0C"/>
    <w:rsid w:val="003017F3"/>
    <w:rsid w:val="003046F5"/>
    <w:rsid w:val="003060AC"/>
    <w:rsid w:val="00307D86"/>
    <w:rsid w:val="0031108A"/>
    <w:rsid w:val="0031332B"/>
    <w:rsid w:val="00313805"/>
    <w:rsid w:val="0031441C"/>
    <w:rsid w:val="00316B1A"/>
    <w:rsid w:val="00317C7A"/>
    <w:rsid w:val="00322440"/>
    <w:rsid w:val="0032606C"/>
    <w:rsid w:val="0032767B"/>
    <w:rsid w:val="00341072"/>
    <w:rsid w:val="00341C73"/>
    <w:rsid w:val="00343032"/>
    <w:rsid w:val="003455FE"/>
    <w:rsid w:val="00346D61"/>
    <w:rsid w:val="0035233F"/>
    <w:rsid w:val="0035532B"/>
    <w:rsid w:val="00357597"/>
    <w:rsid w:val="00363404"/>
    <w:rsid w:val="00364B75"/>
    <w:rsid w:val="00366BA2"/>
    <w:rsid w:val="003716A3"/>
    <w:rsid w:val="00382233"/>
    <w:rsid w:val="0038493C"/>
    <w:rsid w:val="00384C6F"/>
    <w:rsid w:val="00385DFB"/>
    <w:rsid w:val="003863CC"/>
    <w:rsid w:val="00390F3B"/>
    <w:rsid w:val="003A2A0F"/>
    <w:rsid w:val="003A4890"/>
    <w:rsid w:val="003A53CA"/>
    <w:rsid w:val="003A6D33"/>
    <w:rsid w:val="003B1090"/>
    <w:rsid w:val="003B2FF1"/>
    <w:rsid w:val="003B383F"/>
    <w:rsid w:val="003B4D4C"/>
    <w:rsid w:val="003B598E"/>
    <w:rsid w:val="003B6FC2"/>
    <w:rsid w:val="003C1630"/>
    <w:rsid w:val="003C3508"/>
    <w:rsid w:val="003C38C7"/>
    <w:rsid w:val="003C3CE5"/>
    <w:rsid w:val="003C476C"/>
    <w:rsid w:val="003C5133"/>
    <w:rsid w:val="003C6AAD"/>
    <w:rsid w:val="003D11FE"/>
    <w:rsid w:val="003D3A5B"/>
    <w:rsid w:val="003D5286"/>
    <w:rsid w:val="003E19E7"/>
    <w:rsid w:val="003E3046"/>
    <w:rsid w:val="003E6988"/>
    <w:rsid w:val="003F318B"/>
    <w:rsid w:val="003F39BF"/>
    <w:rsid w:val="003F624A"/>
    <w:rsid w:val="00402051"/>
    <w:rsid w:val="00403C9C"/>
    <w:rsid w:val="00406329"/>
    <w:rsid w:val="0041150E"/>
    <w:rsid w:val="00411529"/>
    <w:rsid w:val="0041500B"/>
    <w:rsid w:val="004178B6"/>
    <w:rsid w:val="00417A61"/>
    <w:rsid w:val="0042089E"/>
    <w:rsid w:val="0043112E"/>
    <w:rsid w:val="004350DE"/>
    <w:rsid w:val="00436161"/>
    <w:rsid w:val="00436E69"/>
    <w:rsid w:val="00440760"/>
    <w:rsid w:val="00440DEC"/>
    <w:rsid w:val="0044372E"/>
    <w:rsid w:val="004438D0"/>
    <w:rsid w:val="0044423A"/>
    <w:rsid w:val="0044571D"/>
    <w:rsid w:val="00445BDC"/>
    <w:rsid w:val="00445E93"/>
    <w:rsid w:val="00451695"/>
    <w:rsid w:val="00453C70"/>
    <w:rsid w:val="004550E9"/>
    <w:rsid w:val="004551EE"/>
    <w:rsid w:val="00456135"/>
    <w:rsid w:val="00457A9E"/>
    <w:rsid w:val="00457DD6"/>
    <w:rsid w:val="00460369"/>
    <w:rsid w:val="0046192D"/>
    <w:rsid w:val="00465ACA"/>
    <w:rsid w:val="00466BEF"/>
    <w:rsid w:val="00471771"/>
    <w:rsid w:val="004721A7"/>
    <w:rsid w:val="0047487F"/>
    <w:rsid w:val="00474C56"/>
    <w:rsid w:val="00474C90"/>
    <w:rsid w:val="00476C88"/>
    <w:rsid w:val="00476FC4"/>
    <w:rsid w:val="004776C9"/>
    <w:rsid w:val="00482519"/>
    <w:rsid w:val="00482A6B"/>
    <w:rsid w:val="00482CE3"/>
    <w:rsid w:val="00483696"/>
    <w:rsid w:val="004910B6"/>
    <w:rsid w:val="00494308"/>
    <w:rsid w:val="00494746"/>
    <w:rsid w:val="004951A9"/>
    <w:rsid w:val="004A2010"/>
    <w:rsid w:val="004A7E41"/>
    <w:rsid w:val="004B23AE"/>
    <w:rsid w:val="004B4958"/>
    <w:rsid w:val="004B5408"/>
    <w:rsid w:val="004B73B3"/>
    <w:rsid w:val="004C16EC"/>
    <w:rsid w:val="004C20F1"/>
    <w:rsid w:val="004C394F"/>
    <w:rsid w:val="004C3C56"/>
    <w:rsid w:val="004C420E"/>
    <w:rsid w:val="004C4352"/>
    <w:rsid w:val="004C7F58"/>
    <w:rsid w:val="004D00F8"/>
    <w:rsid w:val="004D0D3B"/>
    <w:rsid w:val="004D1687"/>
    <w:rsid w:val="004D19D3"/>
    <w:rsid w:val="004D31F2"/>
    <w:rsid w:val="004D7212"/>
    <w:rsid w:val="004D75BF"/>
    <w:rsid w:val="004D75CF"/>
    <w:rsid w:val="004E127B"/>
    <w:rsid w:val="004E41A7"/>
    <w:rsid w:val="004E5C05"/>
    <w:rsid w:val="004E726C"/>
    <w:rsid w:val="004E730A"/>
    <w:rsid w:val="004F3873"/>
    <w:rsid w:val="004F3D6D"/>
    <w:rsid w:val="004F6709"/>
    <w:rsid w:val="005058B6"/>
    <w:rsid w:val="005108B4"/>
    <w:rsid w:val="005130C7"/>
    <w:rsid w:val="00513770"/>
    <w:rsid w:val="00513E29"/>
    <w:rsid w:val="00524715"/>
    <w:rsid w:val="00525099"/>
    <w:rsid w:val="00525EAB"/>
    <w:rsid w:val="0053317F"/>
    <w:rsid w:val="00537B90"/>
    <w:rsid w:val="00537D9E"/>
    <w:rsid w:val="0053A036"/>
    <w:rsid w:val="00540AD4"/>
    <w:rsid w:val="005410E1"/>
    <w:rsid w:val="005418C9"/>
    <w:rsid w:val="0054269F"/>
    <w:rsid w:val="005447A6"/>
    <w:rsid w:val="00546AA8"/>
    <w:rsid w:val="0055005F"/>
    <w:rsid w:val="0055028C"/>
    <w:rsid w:val="00550D5B"/>
    <w:rsid w:val="005516BD"/>
    <w:rsid w:val="00552AFD"/>
    <w:rsid w:val="00552C75"/>
    <w:rsid w:val="0056051D"/>
    <w:rsid w:val="00561511"/>
    <w:rsid w:val="0056152E"/>
    <w:rsid w:val="00561C9E"/>
    <w:rsid w:val="00562CAB"/>
    <w:rsid w:val="00564818"/>
    <w:rsid w:val="005648E0"/>
    <w:rsid w:val="0056521E"/>
    <w:rsid w:val="005700B5"/>
    <w:rsid w:val="00570C2F"/>
    <w:rsid w:val="00571F90"/>
    <w:rsid w:val="005737C7"/>
    <w:rsid w:val="00573ABA"/>
    <w:rsid w:val="0057500A"/>
    <w:rsid w:val="005753BC"/>
    <w:rsid w:val="00576EE4"/>
    <w:rsid w:val="0057727F"/>
    <w:rsid w:val="00577BC7"/>
    <w:rsid w:val="00583B86"/>
    <w:rsid w:val="00585C85"/>
    <w:rsid w:val="00587ADF"/>
    <w:rsid w:val="00587B28"/>
    <w:rsid w:val="0059272D"/>
    <w:rsid w:val="005962D8"/>
    <w:rsid w:val="005974B9"/>
    <w:rsid w:val="005A12E4"/>
    <w:rsid w:val="005A3235"/>
    <w:rsid w:val="005A35C6"/>
    <w:rsid w:val="005A3985"/>
    <w:rsid w:val="005A457F"/>
    <w:rsid w:val="005A5711"/>
    <w:rsid w:val="005A78B0"/>
    <w:rsid w:val="005B1D56"/>
    <w:rsid w:val="005B2BED"/>
    <w:rsid w:val="005B6AE3"/>
    <w:rsid w:val="005C0E87"/>
    <w:rsid w:val="005C5ECD"/>
    <w:rsid w:val="005C723F"/>
    <w:rsid w:val="005D050F"/>
    <w:rsid w:val="005D0E4A"/>
    <w:rsid w:val="005D1384"/>
    <w:rsid w:val="005D1D03"/>
    <w:rsid w:val="005D1D14"/>
    <w:rsid w:val="005D2DA0"/>
    <w:rsid w:val="005D4683"/>
    <w:rsid w:val="005D5E63"/>
    <w:rsid w:val="005D7EC7"/>
    <w:rsid w:val="005E12AF"/>
    <w:rsid w:val="005E207E"/>
    <w:rsid w:val="005E3CDA"/>
    <w:rsid w:val="005E75E3"/>
    <w:rsid w:val="005F47B8"/>
    <w:rsid w:val="005F6188"/>
    <w:rsid w:val="005F6AD4"/>
    <w:rsid w:val="00600FF3"/>
    <w:rsid w:val="006023E5"/>
    <w:rsid w:val="006043FF"/>
    <w:rsid w:val="00611ACB"/>
    <w:rsid w:val="0061270F"/>
    <w:rsid w:val="00615E3A"/>
    <w:rsid w:val="006164DD"/>
    <w:rsid w:val="00621AB9"/>
    <w:rsid w:val="0062303E"/>
    <w:rsid w:val="00624E1E"/>
    <w:rsid w:val="00633FAA"/>
    <w:rsid w:val="0063420A"/>
    <w:rsid w:val="006368EC"/>
    <w:rsid w:val="006373FB"/>
    <w:rsid w:val="006419BD"/>
    <w:rsid w:val="0064280B"/>
    <w:rsid w:val="006466EC"/>
    <w:rsid w:val="00646D67"/>
    <w:rsid w:val="006506AB"/>
    <w:rsid w:val="006528A0"/>
    <w:rsid w:val="006528A7"/>
    <w:rsid w:val="00657477"/>
    <w:rsid w:val="0066075C"/>
    <w:rsid w:val="00660B3F"/>
    <w:rsid w:val="0066138C"/>
    <w:rsid w:val="00663888"/>
    <w:rsid w:val="00665BB6"/>
    <w:rsid w:val="0066727D"/>
    <w:rsid w:val="00670B8E"/>
    <w:rsid w:val="0067353C"/>
    <w:rsid w:val="006753EC"/>
    <w:rsid w:val="006765F0"/>
    <w:rsid w:val="006809F4"/>
    <w:rsid w:val="006822ED"/>
    <w:rsid w:val="00684A29"/>
    <w:rsid w:val="00684FE5"/>
    <w:rsid w:val="00685C15"/>
    <w:rsid w:val="00686345"/>
    <w:rsid w:val="00692214"/>
    <w:rsid w:val="00693E92"/>
    <w:rsid w:val="00695331"/>
    <w:rsid w:val="00695B02"/>
    <w:rsid w:val="00697D21"/>
    <w:rsid w:val="006A0BCE"/>
    <w:rsid w:val="006A42AB"/>
    <w:rsid w:val="006A440C"/>
    <w:rsid w:val="006A6D08"/>
    <w:rsid w:val="006A7143"/>
    <w:rsid w:val="006B23FA"/>
    <w:rsid w:val="006B2992"/>
    <w:rsid w:val="006B3BAB"/>
    <w:rsid w:val="006B6FAA"/>
    <w:rsid w:val="006C3EF6"/>
    <w:rsid w:val="006C5046"/>
    <w:rsid w:val="006C5ECF"/>
    <w:rsid w:val="006C6154"/>
    <w:rsid w:val="006C6CC4"/>
    <w:rsid w:val="006C790A"/>
    <w:rsid w:val="006C7B8F"/>
    <w:rsid w:val="006D1A28"/>
    <w:rsid w:val="006D314E"/>
    <w:rsid w:val="006D3FFE"/>
    <w:rsid w:val="006D5E8B"/>
    <w:rsid w:val="006E1497"/>
    <w:rsid w:val="006E2A1C"/>
    <w:rsid w:val="006E2B65"/>
    <w:rsid w:val="006E74BC"/>
    <w:rsid w:val="006F023C"/>
    <w:rsid w:val="006F0FAB"/>
    <w:rsid w:val="006F1753"/>
    <w:rsid w:val="006F59B8"/>
    <w:rsid w:val="00701264"/>
    <w:rsid w:val="0070344C"/>
    <w:rsid w:val="00703C4B"/>
    <w:rsid w:val="00706088"/>
    <w:rsid w:val="0071514A"/>
    <w:rsid w:val="007152DE"/>
    <w:rsid w:val="00715364"/>
    <w:rsid w:val="00716586"/>
    <w:rsid w:val="007205EF"/>
    <w:rsid w:val="00721D8E"/>
    <w:rsid w:val="00721E61"/>
    <w:rsid w:val="0072223E"/>
    <w:rsid w:val="00722A45"/>
    <w:rsid w:val="00723563"/>
    <w:rsid w:val="007254EB"/>
    <w:rsid w:val="0072613C"/>
    <w:rsid w:val="0072634E"/>
    <w:rsid w:val="00726990"/>
    <w:rsid w:val="0072F36F"/>
    <w:rsid w:val="00732B10"/>
    <w:rsid w:val="00732FB0"/>
    <w:rsid w:val="00733913"/>
    <w:rsid w:val="0073789C"/>
    <w:rsid w:val="007407D7"/>
    <w:rsid w:val="007435CE"/>
    <w:rsid w:val="007438D5"/>
    <w:rsid w:val="00745D25"/>
    <w:rsid w:val="00747612"/>
    <w:rsid w:val="00753B16"/>
    <w:rsid w:val="00754709"/>
    <w:rsid w:val="007566D3"/>
    <w:rsid w:val="00756C0F"/>
    <w:rsid w:val="007575D3"/>
    <w:rsid w:val="00764CEC"/>
    <w:rsid w:val="00765AD9"/>
    <w:rsid w:val="0076690F"/>
    <w:rsid w:val="00770650"/>
    <w:rsid w:val="00771691"/>
    <w:rsid w:val="007749DE"/>
    <w:rsid w:val="0077554A"/>
    <w:rsid w:val="007775D4"/>
    <w:rsid w:val="0077776E"/>
    <w:rsid w:val="00781388"/>
    <w:rsid w:val="00781908"/>
    <w:rsid w:val="007820CE"/>
    <w:rsid w:val="00782374"/>
    <w:rsid w:val="00783E62"/>
    <w:rsid w:val="00785A15"/>
    <w:rsid w:val="00793FBF"/>
    <w:rsid w:val="00795D1A"/>
    <w:rsid w:val="00796014"/>
    <w:rsid w:val="007960F4"/>
    <w:rsid w:val="007A20DC"/>
    <w:rsid w:val="007C0061"/>
    <w:rsid w:val="007C0A06"/>
    <w:rsid w:val="007C1AEA"/>
    <w:rsid w:val="007C20B7"/>
    <w:rsid w:val="007C5CB8"/>
    <w:rsid w:val="007D0214"/>
    <w:rsid w:val="007D5369"/>
    <w:rsid w:val="007D6067"/>
    <w:rsid w:val="007D682E"/>
    <w:rsid w:val="007D7085"/>
    <w:rsid w:val="007E1DF5"/>
    <w:rsid w:val="007E3171"/>
    <w:rsid w:val="007E4D66"/>
    <w:rsid w:val="007E508C"/>
    <w:rsid w:val="007E68B5"/>
    <w:rsid w:val="007E6BF0"/>
    <w:rsid w:val="007E7C44"/>
    <w:rsid w:val="007F1D0C"/>
    <w:rsid w:val="007F34DB"/>
    <w:rsid w:val="007F4B30"/>
    <w:rsid w:val="007F556F"/>
    <w:rsid w:val="007F5769"/>
    <w:rsid w:val="007F6093"/>
    <w:rsid w:val="007F6E32"/>
    <w:rsid w:val="007F7748"/>
    <w:rsid w:val="00805D1D"/>
    <w:rsid w:val="0081261B"/>
    <w:rsid w:val="00813E44"/>
    <w:rsid w:val="00814A49"/>
    <w:rsid w:val="00820DF0"/>
    <w:rsid w:val="0082104E"/>
    <w:rsid w:val="00824CC4"/>
    <w:rsid w:val="00830026"/>
    <w:rsid w:val="0083130C"/>
    <w:rsid w:val="00832338"/>
    <w:rsid w:val="00832B48"/>
    <w:rsid w:val="0083319A"/>
    <w:rsid w:val="0083391E"/>
    <w:rsid w:val="00834FC0"/>
    <w:rsid w:val="00835450"/>
    <w:rsid w:val="00837670"/>
    <w:rsid w:val="00837CEE"/>
    <w:rsid w:val="00843BF2"/>
    <w:rsid w:val="00844667"/>
    <w:rsid w:val="00845609"/>
    <w:rsid w:val="00847504"/>
    <w:rsid w:val="008509D0"/>
    <w:rsid w:val="00850D6B"/>
    <w:rsid w:val="0085186D"/>
    <w:rsid w:val="00854BB5"/>
    <w:rsid w:val="00855081"/>
    <w:rsid w:val="00855532"/>
    <w:rsid w:val="00857460"/>
    <w:rsid w:val="00861082"/>
    <w:rsid w:val="0086240B"/>
    <w:rsid w:val="0086254C"/>
    <w:rsid w:val="00863412"/>
    <w:rsid w:val="00865A53"/>
    <w:rsid w:val="00870E95"/>
    <w:rsid w:val="00871621"/>
    <w:rsid w:val="00872A13"/>
    <w:rsid w:val="0087325F"/>
    <w:rsid w:val="008741CE"/>
    <w:rsid w:val="00876DBF"/>
    <w:rsid w:val="00876FD5"/>
    <w:rsid w:val="00877629"/>
    <w:rsid w:val="008830D7"/>
    <w:rsid w:val="00886144"/>
    <w:rsid w:val="00887B07"/>
    <w:rsid w:val="008921B2"/>
    <w:rsid w:val="00893A40"/>
    <w:rsid w:val="00895149"/>
    <w:rsid w:val="008975BD"/>
    <w:rsid w:val="008A23C8"/>
    <w:rsid w:val="008A357F"/>
    <w:rsid w:val="008A4794"/>
    <w:rsid w:val="008B19CB"/>
    <w:rsid w:val="008B2FF6"/>
    <w:rsid w:val="008B7071"/>
    <w:rsid w:val="008C0234"/>
    <w:rsid w:val="008C1319"/>
    <w:rsid w:val="008C36E1"/>
    <w:rsid w:val="008C4BF8"/>
    <w:rsid w:val="008C6C34"/>
    <w:rsid w:val="008C7380"/>
    <w:rsid w:val="008C783C"/>
    <w:rsid w:val="008D4B2B"/>
    <w:rsid w:val="008D5500"/>
    <w:rsid w:val="008D6B9F"/>
    <w:rsid w:val="008D729F"/>
    <w:rsid w:val="008E0675"/>
    <w:rsid w:val="008E14C4"/>
    <w:rsid w:val="008E1E65"/>
    <w:rsid w:val="008E4D5A"/>
    <w:rsid w:val="008E5453"/>
    <w:rsid w:val="008E5832"/>
    <w:rsid w:val="008F48DA"/>
    <w:rsid w:val="008F7478"/>
    <w:rsid w:val="008F7A2D"/>
    <w:rsid w:val="00900637"/>
    <w:rsid w:val="009009B5"/>
    <w:rsid w:val="00903851"/>
    <w:rsid w:val="00903E65"/>
    <w:rsid w:val="009046BB"/>
    <w:rsid w:val="00904B33"/>
    <w:rsid w:val="0090580E"/>
    <w:rsid w:val="0091079C"/>
    <w:rsid w:val="00914B91"/>
    <w:rsid w:val="00916AAB"/>
    <w:rsid w:val="0092252E"/>
    <w:rsid w:val="00922856"/>
    <w:rsid w:val="009228EC"/>
    <w:rsid w:val="00922F76"/>
    <w:rsid w:val="009230CB"/>
    <w:rsid w:val="009255F0"/>
    <w:rsid w:val="00926398"/>
    <w:rsid w:val="009306E5"/>
    <w:rsid w:val="00930C44"/>
    <w:rsid w:val="00933965"/>
    <w:rsid w:val="00934222"/>
    <w:rsid w:val="00935394"/>
    <w:rsid w:val="00935D48"/>
    <w:rsid w:val="00936AC2"/>
    <w:rsid w:val="00941625"/>
    <w:rsid w:val="00941A26"/>
    <w:rsid w:val="00943070"/>
    <w:rsid w:val="00943377"/>
    <w:rsid w:val="0094380F"/>
    <w:rsid w:val="009518A0"/>
    <w:rsid w:val="00952171"/>
    <w:rsid w:val="00956333"/>
    <w:rsid w:val="00961EAD"/>
    <w:rsid w:val="00971EA3"/>
    <w:rsid w:val="0097212D"/>
    <w:rsid w:val="00972320"/>
    <w:rsid w:val="009743C2"/>
    <w:rsid w:val="009771A1"/>
    <w:rsid w:val="009830D6"/>
    <w:rsid w:val="00983E3E"/>
    <w:rsid w:val="00984335"/>
    <w:rsid w:val="00985A25"/>
    <w:rsid w:val="00985DD4"/>
    <w:rsid w:val="00987282"/>
    <w:rsid w:val="009918FE"/>
    <w:rsid w:val="009A19B3"/>
    <w:rsid w:val="009A1C44"/>
    <w:rsid w:val="009A20C2"/>
    <w:rsid w:val="009A20ED"/>
    <w:rsid w:val="009A4203"/>
    <w:rsid w:val="009A4677"/>
    <w:rsid w:val="009A5761"/>
    <w:rsid w:val="009A5F2A"/>
    <w:rsid w:val="009A7ABF"/>
    <w:rsid w:val="009B0301"/>
    <w:rsid w:val="009B6892"/>
    <w:rsid w:val="009C3241"/>
    <w:rsid w:val="009D04C0"/>
    <w:rsid w:val="009D0A3F"/>
    <w:rsid w:val="009D1020"/>
    <w:rsid w:val="009D2940"/>
    <w:rsid w:val="009D36C8"/>
    <w:rsid w:val="009D3B6C"/>
    <w:rsid w:val="009D4CB1"/>
    <w:rsid w:val="009D5110"/>
    <w:rsid w:val="009D6888"/>
    <w:rsid w:val="009D68BA"/>
    <w:rsid w:val="009E13E2"/>
    <w:rsid w:val="009E5CF4"/>
    <w:rsid w:val="009F0698"/>
    <w:rsid w:val="009F17E5"/>
    <w:rsid w:val="009F5966"/>
    <w:rsid w:val="009F5B6F"/>
    <w:rsid w:val="009F60A9"/>
    <w:rsid w:val="00A0128A"/>
    <w:rsid w:val="00A05E3A"/>
    <w:rsid w:val="00A07BA3"/>
    <w:rsid w:val="00A11DB7"/>
    <w:rsid w:val="00A12C21"/>
    <w:rsid w:val="00A1301B"/>
    <w:rsid w:val="00A14032"/>
    <w:rsid w:val="00A15F74"/>
    <w:rsid w:val="00A1784E"/>
    <w:rsid w:val="00A1CD68"/>
    <w:rsid w:val="00A20092"/>
    <w:rsid w:val="00A20DE2"/>
    <w:rsid w:val="00A212CE"/>
    <w:rsid w:val="00A2189D"/>
    <w:rsid w:val="00A2315D"/>
    <w:rsid w:val="00A23D14"/>
    <w:rsid w:val="00A23FDC"/>
    <w:rsid w:val="00A252F8"/>
    <w:rsid w:val="00A26C1F"/>
    <w:rsid w:val="00A2773A"/>
    <w:rsid w:val="00A312F7"/>
    <w:rsid w:val="00A320FB"/>
    <w:rsid w:val="00A402E2"/>
    <w:rsid w:val="00A429CD"/>
    <w:rsid w:val="00A42F28"/>
    <w:rsid w:val="00A43059"/>
    <w:rsid w:val="00A44FFF"/>
    <w:rsid w:val="00A45018"/>
    <w:rsid w:val="00A45D20"/>
    <w:rsid w:val="00A45E48"/>
    <w:rsid w:val="00A462A1"/>
    <w:rsid w:val="00A46CE7"/>
    <w:rsid w:val="00A542DA"/>
    <w:rsid w:val="00A571A1"/>
    <w:rsid w:val="00A60645"/>
    <w:rsid w:val="00A6203B"/>
    <w:rsid w:val="00A63C32"/>
    <w:rsid w:val="00A64219"/>
    <w:rsid w:val="00A66CA5"/>
    <w:rsid w:val="00A715D8"/>
    <w:rsid w:val="00A72A2A"/>
    <w:rsid w:val="00A762F6"/>
    <w:rsid w:val="00A774D7"/>
    <w:rsid w:val="00A84352"/>
    <w:rsid w:val="00A8B3AD"/>
    <w:rsid w:val="00A90C97"/>
    <w:rsid w:val="00A90D49"/>
    <w:rsid w:val="00A95E7B"/>
    <w:rsid w:val="00A96390"/>
    <w:rsid w:val="00A9731A"/>
    <w:rsid w:val="00AA1131"/>
    <w:rsid w:val="00AA4C5F"/>
    <w:rsid w:val="00AA5A70"/>
    <w:rsid w:val="00AA7978"/>
    <w:rsid w:val="00AB09B7"/>
    <w:rsid w:val="00AB12D0"/>
    <w:rsid w:val="00AB292C"/>
    <w:rsid w:val="00AB3CCF"/>
    <w:rsid w:val="00AB7888"/>
    <w:rsid w:val="00AC5719"/>
    <w:rsid w:val="00AC84B3"/>
    <w:rsid w:val="00AD1B5E"/>
    <w:rsid w:val="00AD225B"/>
    <w:rsid w:val="00AD2BE8"/>
    <w:rsid w:val="00AD2E3A"/>
    <w:rsid w:val="00AD33C0"/>
    <w:rsid w:val="00AD3814"/>
    <w:rsid w:val="00AD5D0D"/>
    <w:rsid w:val="00AD6E52"/>
    <w:rsid w:val="00AD9A58"/>
    <w:rsid w:val="00AE4326"/>
    <w:rsid w:val="00AE5007"/>
    <w:rsid w:val="00AE7101"/>
    <w:rsid w:val="00AF0CF8"/>
    <w:rsid w:val="00AF31C6"/>
    <w:rsid w:val="00AF39EE"/>
    <w:rsid w:val="00AF73E3"/>
    <w:rsid w:val="00B00BCB"/>
    <w:rsid w:val="00B01DAD"/>
    <w:rsid w:val="00B03822"/>
    <w:rsid w:val="00B04566"/>
    <w:rsid w:val="00B05B92"/>
    <w:rsid w:val="00B068FE"/>
    <w:rsid w:val="00B07181"/>
    <w:rsid w:val="00B07C9E"/>
    <w:rsid w:val="00B07E78"/>
    <w:rsid w:val="00B10823"/>
    <w:rsid w:val="00B11460"/>
    <w:rsid w:val="00B13589"/>
    <w:rsid w:val="00B14293"/>
    <w:rsid w:val="00B153B7"/>
    <w:rsid w:val="00B16427"/>
    <w:rsid w:val="00B16D9B"/>
    <w:rsid w:val="00B173A5"/>
    <w:rsid w:val="00B1778F"/>
    <w:rsid w:val="00B17AB7"/>
    <w:rsid w:val="00B205C0"/>
    <w:rsid w:val="00B21560"/>
    <w:rsid w:val="00B2307C"/>
    <w:rsid w:val="00B2436A"/>
    <w:rsid w:val="00B24E61"/>
    <w:rsid w:val="00B265D9"/>
    <w:rsid w:val="00B31F7B"/>
    <w:rsid w:val="00B32CB6"/>
    <w:rsid w:val="00B3322E"/>
    <w:rsid w:val="00B35B60"/>
    <w:rsid w:val="00B35BC1"/>
    <w:rsid w:val="00B365F0"/>
    <w:rsid w:val="00B468A3"/>
    <w:rsid w:val="00B471B2"/>
    <w:rsid w:val="00B4B1CC"/>
    <w:rsid w:val="00B50F03"/>
    <w:rsid w:val="00B53854"/>
    <w:rsid w:val="00B53E5F"/>
    <w:rsid w:val="00B564AC"/>
    <w:rsid w:val="00B6179A"/>
    <w:rsid w:val="00B61965"/>
    <w:rsid w:val="00B636C3"/>
    <w:rsid w:val="00B64CCF"/>
    <w:rsid w:val="00B66B05"/>
    <w:rsid w:val="00B710A4"/>
    <w:rsid w:val="00B735F8"/>
    <w:rsid w:val="00B77156"/>
    <w:rsid w:val="00B814D0"/>
    <w:rsid w:val="00B83298"/>
    <w:rsid w:val="00B8577D"/>
    <w:rsid w:val="00B8593E"/>
    <w:rsid w:val="00B86939"/>
    <w:rsid w:val="00B93466"/>
    <w:rsid w:val="00B97D24"/>
    <w:rsid w:val="00B9DB85"/>
    <w:rsid w:val="00BA22DF"/>
    <w:rsid w:val="00BA41F7"/>
    <w:rsid w:val="00BA7E76"/>
    <w:rsid w:val="00BB0C61"/>
    <w:rsid w:val="00BB1B7B"/>
    <w:rsid w:val="00BB323B"/>
    <w:rsid w:val="00BB35CB"/>
    <w:rsid w:val="00BB3E03"/>
    <w:rsid w:val="00BB6747"/>
    <w:rsid w:val="00BB78A4"/>
    <w:rsid w:val="00BB79DC"/>
    <w:rsid w:val="00BC0150"/>
    <w:rsid w:val="00BC113C"/>
    <w:rsid w:val="00BC1635"/>
    <w:rsid w:val="00BC1A18"/>
    <w:rsid w:val="00BC47BB"/>
    <w:rsid w:val="00BC49E8"/>
    <w:rsid w:val="00BC4DFA"/>
    <w:rsid w:val="00BC4FF5"/>
    <w:rsid w:val="00BC5578"/>
    <w:rsid w:val="00BC711B"/>
    <w:rsid w:val="00BC7F8B"/>
    <w:rsid w:val="00BD180E"/>
    <w:rsid w:val="00BD1A87"/>
    <w:rsid w:val="00BD38D8"/>
    <w:rsid w:val="00BD396D"/>
    <w:rsid w:val="00BD708B"/>
    <w:rsid w:val="00BD7115"/>
    <w:rsid w:val="00BE1568"/>
    <w:rsid w:val="00BE1683"/>
    <w:rsid w:val="00BE1C28"/>
    <w:rsid w:val="00BE55F7"/>
    <w:rsid w:val="00BF0219"/>
    <w:rsid w:val="00BF2838"/>
    <w:rsid w:val="00BF2F33"/>
    <w:rsid w:val="00C01915"/>
    <w:rsid w:val="00C01DBC"/>
    <w:rsid w:val="00C0311B"/>
    <w:rsid w:val="00C05BAD"/>
    <w:rsid w:val="00C06092"/>
    <w:rsid w:val="00C076E7"/>
    <w:rsid w:val="00C10A2B"/>
    <w:rsid w:val="00C15E9C"/>
    <w:rsid w:val="00C16B90"/>
    <w:rsid w:val="00C213F1"/>
    <w:rsid w:val="00C3045C"/>
    <w:rsid w:val="00C3362A"/>
    <w:rsid w:val="00C3509F"/>
    <w:rsid w:val="00C3555B"/>
    <w:rsid w:val="00C36F14"/>
    <w:rsid w:val="00C37C65"/>
    <w:rsid w:val="00C41285"/>
    <w:rsid w:val="00C46DF0"/>
    <w:rsid w:val="00C50F66"/>
    <w:rsid w:val="00C53F96"/>
    <w:rsid w:val="00C55448"/>
    <w:rsid w:val="00C56331"/>
    <w:rsid w:val="00C60F7D"/>
    <w:rsid w:val="00C61AEA"/>
    <w:rsid w:val="00C62DDE"/>
    <w:rsid w:val="00C710F2"/>
    <w:rsid w:val="00C73033"/>
    <w:rsid w:val="00C74890"/>
    <w:rsid w:val="00C807BB"/>
    <w:rsid w:val="00C82473"/>
    <w:rsid w:val="00C825E3"/>
    <w:rsid w:val="00C853AC"/>
    <w:rsid w:val="00C86E0B"/>
    <w:rsid w:val="00C9114A"/>
    <w:rsid w:val="00C91F8B"/>
    <w:rsid w:val="00C92DA0"/>
    <w:rsid w:val="00C946C7"/>
    <w:rsid w:val="00CA04E7"/>
    <w:rsid w:val="00CA0890"/>
    <w:rsid w:val="00CA1573"/>
    <w:rsid w:val="00CA5D23"/>
    <w:rsid w:val="00CB0C33"/>
    <w:rsid w:val="00CB18E6"/>
    <w:rsid w:val="00CB1C0F"/>
    <w:rsid w:val="00CB1C7B"/>
    <w:rsid w:val="00CB7AFE"/>
    <w:rsid w:val="00CC112C"/>
    <w:rsid w:val="00CC4673"/>
    <w:rsid w:val="00CC4AEE"/>
    <w:rsid w:val="00CC4E88"/>
    <w:rsid w:val="00CC6A0E"/>
    <w:rsid w:val="00CC7DE2"/>
    <w:rsid w:val="00CD092A"/>
    <w:rsid w:val="00CD1D47"/>
    <w:rsid w:val="00CD2C39"/>
    <w:rsid w:val="00CD51C8"/>
    <w:rsid w:val="00CD715B"/>
    <w:rsid w:val="00CD7187"/>
    <w:rsid w:val="00CD74C4"/>
    <w:rsid w:val="00CD9C92"/>
    <w:rsid w:val="00CE2266"/>
    <w:rsid w:val="00CE2313"/>
    <w:rsid w:val="00CE7909"/>
    <w:rsid w:val="00CE7FDD"/>
    <w:rsid w:val="00CF17F8"/>
    <w:rsid w:val="00CF1FC4"/>
    <w:rsid w:val="00CF243E"/>
    <w:rsid w:val="00CF24B4"/>
    <w:rsid w:val="00CF24C2"/>
    <w:rsid w:val="00CF3408"/>
    <w:rsid w:val="00CF4D96"/>
    <w:rsid w:val="00CF4F04"/>
    <w:rsid w:val="00CF6083"/>
    <w:rsid w:val="00CF7032"/>
    <w:rsid w:val="00CFE98E"/>
    <w:rsid w:val="00D032BD"/>
    <w:rsid w:val="00D103F8"/>
    <w:rsid w:val="00D10A4C"/>
    <w:rsid w:val="00D1374C"/>
    <w:rsid w:val="00D14271"/>
    <w:rsid w:val="00D154A5"/>
    <w:rsid w:val="00D15940"/>
    <w:rsid w:val="00D21885"/>
    <w:rsid w:val="00D25D52"/>
    <w:rsid w:val="00D3013B"/>
    <w:rsid w:val="00D32A66"/>
    <w:rsid w:val="00D34229"/>
    <w:rsid w:val="00D35747"/>
    <w:rsid w:val="00D37248"/>
    <w:rsid w:val="00D41203"/>
    <w:rsid w:val="00D41395"/>
    <w:rsid w:val="00D41397"/>
    <w:rsid w:val="00D41B46"/>
    <w:rsid w:val="00D43F04"/>
    <w:rsid w:val="00D44C9A"/>
    <w:rsid w:val="00D50B3A"/>
    <w:rsid w:val="00D523CD"/>
    <w:rsid w:val="00D523DF"/>
    <w:rsid w:val="00D536B6"/>
    <w:rsid w:val="00D53958"/>
    <w:rsid w:val="00D5470F"/>
    <w:rsid w:val="00D54D85"/>
    <w:rsid w:val="00D57A41"/>
    <w:rsid w:val="00D61206"/>
    <w:rsid w:val="00D613FF"/>
    <w:rsid w:val="00D627C7"/>
    <w:rsid w:val="00D63EC1"/>
    <w:rsid w:val="00D64D43"/>
    <w:rsid w:val="00D706B3"/>
    <w:rsid w:val="00D727B8"/>
    <w:rsid w:val="00D7644D"/>
    <w:rsid w:val="00D81E55"/>
    <w:rsid w:val="00D82E40"/>
    <w:rsid w:val="00D8500A"/>
    <w:rsid w:val="00D8764A"/>
    <w:rsid w:val="00D87863"/>
    <w:rsid w:val="00D90F95"/>
    <w:rsid w:val="00D92056"/>
    <w:rsid w:val="00D94371"/>
    <w:rsid w:val="00DA2AF7"/>
    <w:rsid w:val="00DA3015"/>
    <w:rsid w:val="00DA5145"/>
    <w:rsid w:val="00DA578E"/>
    <w:rsid w:val="00DA6C24"/>
    <w:rsid w:val="00DA7B77"/>
    <w:rsid w:val="00DA7F96"/>
    <w:rsid w:val="00DB02FC"/>
    <w:rsid w:val="00DB0868"/>
    <w:rsid w:val="00DB0999"/>
    <w:rsid w:val="00DB15B2"/>
    <w:rsid w:val="00DB17D1"/>
    <w:rsid w:val="00DB4EE9"/>
    <w:rsid w:val="00DB5851"/>
    <w:rsid w:val="00DB7180"/>
    <w:rsid w:val="00DBD724"/>
    <w:rsid w:val="00DC1A30"/>
    <w:rsid w:val="00DC4C73"/>
    <w:rsid w:val="00DC52E2"/>
    <w:rsid w:val="00DD161A"/>
    <w:rsid w:val="00DD4328"/>
    <w:rsid w:val="00DD4C95"/>
    <w:rsid w:val="00DD4CC4"/>
    <w:rsid w:val="00DE048E"/>
    <w:rsid w:val="00DE0E8A"/>
    <w:rsid w:val="00DE5B51"/>
    <w:rsid w:val="00DE639C"/>
    <w:rsid w:val="00DE7C06"/>
    <w:rsid w:val="00DE7D90"/>
    <w:rsid w:val="00DF28E4"/>
    <w:rsid w:val="00DF5385"/>
    <w:rsid w:val="00DF5B0D"/>
    <w:rsid w:val="00DF5CA2"/>
    <w:rsid w:val="00DF7673"/>
    <w:rsid w:val="00DF7AF9"/>
    <w:rsid w:val="00E00E6B"/>
    <w:rsid w:val="00E02B08"/>
    <w:rsid w:val="00E03B8E"/>
    <w:rsid w:val="00E044D0"/>
    <w:rsid w:val="00E05D54"/>
    <w:rsid w:val="00E06E65"/>
    <w:rsid w:val="00E07A58"/>
    <w:rsid w:val="00E10555"/>
    <w:rsid w:val="00E1275C"/>
    <w:rsid w:val="00E139E4"/>
    <w:rsid w:val="00E14895"/>
    <w:rsid w:val="00E16257"/>
    <w:rsid w:val="00E22A51"/>
    <w:rsid w:val="00E23C96"/>
    <w:rsid w:val="00E3254B"/>
    <w:rsid w:val="00E342A1"/>
    <w:rsid w:val="00E34551"/>
    <w:rsid w:val="00E3E2D2"/>
    <w:rsid w:val="00E4009E"/>
    <w:rsid w:val="00E40B9D"/>
    <w:rsid w:val="00E41178"/>
    <w:rsid w:val="00E41324"/>
    <w:rsid w:val="00E415DF"/>
    <w:rsid w:val="00E43BB7"/>
    <w:rsid w:val="00E512C2"/>
    <w:rsid w:val="00E517C7"/>
    <w:rsid w:val="00E558A4"/>
    <w:rsid w:val="00E57854"/>
    <w:rsid w:val="00E578D6"/>
    <w:rsid w:val="00E6105B"/>
    <w:rsid w:val="00E622D9"/>
    <w:rsid w:val="00E6309D"/>
    <w:rsid w:val="00E64FEA"/>
    <w:rsid w:val="00E71823"/>
    <w:rsid w:val="00E73D58"/>
    <w:rsid w:val="00E74845"/>
    <w:rsid w:val="00E75D54"/>
    <w:rsid w:val="00E772B7"/>
    <w:rsid w:val="00E819B5"/>
    <w:rsid w:val="00E82382"/>
    <w:rsid w:val="00E91B1A"/>
    <w:rsid w:val="00E91C17"/>
    <w:rsid w:val="00E91C8B"/>
    <w:rsid w:val="00E9256C"/>
    <w:rsid w:val="00E928DB"/>
    <w:rsid w:val="00E957D9"/>
    <w:rsid w:val="00E95B3D"/>
    <w:rsid w:val="00EA0F9E"/>
    <w:rsid w:val="00EA1511"/>
    <w:rsid w:val="00EB0229"/>
    <w:rsid w:val="00EB1175"/>
    <w:rsid w:val="00EB1428"/>
    <w:rsid w:val="00EB14DF"/>
    <w:rsid w:val="00EB4BD3"/>
    <w:rsid w:val="00EB565D"/>
    <w:rsid w:val="00EC2EF3"/>
    <w:rsid w:val="00ED265C"/>
    <w:rsid w:val="00ED281B"/>
    <w:rsid w:val="00ED4EBF"/>
    <w:rsid w:val="00ED695F"/>
    <w:rsid w:val="00EE34D1"/>
    <w:rsid w:val="00EE3890"/>
    <w:rsid w:val="00EE59E3"/>
    <w:rsid w:val="00EF0756"/>
    <w:rsid w:val="00EF1ED7"/>
    <w:rsid w:val="00EF1F0A"/>
    <w:rsid w:val="00EF2C69"/>
    <w:rsid w:val="00EF4E37"/>
    <w:rsid w:val="00F0494D"/>
    <w:rsid w:val="00F06285"/>
    <w:rsid w:val="00F101DE"/>
    <w:rsid w:val="00F116A4"/>
    <w:rsid w:val="00F121FB"/>
    <w:rsid w:val="00F13CCB"/>
    <w:rsid w:val="00F15911"/>
    <w:rsid w:val="00F16EAB"/>
    <w:rsid w:val="00F17BFD"/>
    <w:rsid w:val="00F17F7C"/>
    <w:rsid w:val="00F2154D"/>
    <w:rsid w:val="00F226C3"/>
    <w:rsid w:val="00F24FCE"/>
    <w:rsid w:val="00F26D62"/>
    <w:rsid w:val="00F27C6E"/>
    <w:rsid w:val="00F309D0"/>
    <w:rsid w:val="00F3642D"/>
    <w:rsid w:val="00F37B0F"/>
    <w:rsid w:val="00F37D76"/>
    <w:rsid w:val="00F40F0C"/>
    <w:rsid w:val="00F425A7"/>
    <w:rsid w:val="00F44893"/>
    <w:rsid w:val="00F51B1C"/>
    <w:rsid w:val="00F54C5E"/>
    <w:rsid w:val="00F54C64"/>
    <w:rsid w:val="00F551C9"/>
    <w:rsid w:val="00F570E3"/>
    <w:rsid w:val="00F60333"/>
    <w:rsid w:val="00F608C9"/>
    <w:rsid w:val="00F63CB2"/>
    <w:rsid w:val="00F63CB7"/>
    <w:rsid w:val="00F65DD9"/>
    <w:rsid w:val="00F749EA"/>
    <w:rsid w:val="00F77265"/>
    <w:rsid w:val="00F80320"/>
    <w:rsid w:val="00F80553"/>
    <w:rsid w:val="00F80774"/>
    <w:rsid w:val="00F81B67"/>
    <w:rsid w:val="00F8246D"/>
    <w:rsid w:val="00F840FE"/>
    <w:rsid w:val="00F855CB"/>
    <w:rsid w:val="00F85D9B"/>
    <w:rsid w:val="00F8765C"/>
    <w:rsid w:val="00F92991"/>
    <w:rsid w:val="00F9532B"/>
    <w:rsid w:val="00F959DD"/>
    <w:rsid w:val="00F9665A"/>
    <w:rsid w:val="00F96974"/>
    <w:rsid w:val="00FA1D17"/>
    <w:rsid w:val="00FA2B26"/>
    <w:rsid w:val="00FA3AAA"/>
    <w:rsid w:val="00FA47C5"/>
    <w:rsid w:val="00FA4C29"/>
    <w:rsid w:val="00FA788F"/>
    <w:rsid w:val="00FB2F9A"/>
    <w:rsid w:val="00FB5846"/>
    <w:rsid w:val="00FB5D9B"/>
    <w:rsid w:val="00FB7FC7"/>
    <w:rsid w:val="00FC0096"/>
    <w:rsid w:val="00FC4503"/>
    <w:rsid w:val="00FC670A"/>
    <w:rsid w:val="00FC69C7"/>
    <w:rsid w:val="00FD0202"/>
    <w:rsid w:val="00FD12A3"/>
    <w:rsid w:val="00FD1A51"/>
    <w:rsid w:val="00FD278F"/>
    <w:rsid w:val="00FD2B86"/>
    <w:rsid w:val="00FD2E28"/>
    <w:rsid w:val="00FD5F1A"/>
    <w:rsid w:val="00FE08DD"/>
    <w:rsid w:val="00FE1828"/>
    <w:rsid w:val="00FE2D41"/>
    <w:rsid w:val="00FE501D"/>
    <w:rsid w:val="00FE5203"/>
    <w:rsid w:val="00FE531D"/>
    <w:rsid w:val="00FE5421"/>
    <w:rsid w:val="00FE5850"/>
    <w:rsid w:val="00FE69E0"/>
    <w:rsid w:val="00FF44F3"/>
    <w:rsid w:val="00FF66CF"/>
    <w:rsid w:val="00FF7D1E"/>
    <w:rsid w:val="010722C9"/>
    <w:rsid w:val="01076EE7"/>
    <w:rsid w:val="010AA16E"/>
    <w:rsid w:val="0111914B"/>
    <w:rsid w:val="01186838"/>
    <w:rsid w:val="012CB798"/>
    <w:rsid w:val="012DE81A"/>
    <w:rsid w:val="012E905D"/>
    <w:rsid w:val="01362419"/>
    <w:rsid w:val="0137F78C"/>
    <w:rsid w:val="013925F5"/>
    <w:rsid w:val="01395CC8"/>
    <w:rsid w:val="013DE1F3"/>
    <w:rsid w:val="0142EFC3"/>
    <w:rsid w:val="01493ED7"/>
    <w:rsid w:val="0150205F"/>
    <w:rsid w:val="0152E2E6"/>
    <w:rsid w:val="0159EF64"/>
    <w:rsid w:val="0166E99F"/>
    <w:rsid w:val="016A072C"/>
    <w:rsid w:val="01718C32"/>
    <w:rsid w:val="01751B29"/>
    <w:rsid w:val="018F26DB"/>
    <w:rsid w:val="0194C8A0"/>
    <w:rsid w:val="0194E47D"/>
    <w:rsid w:val="01951794"/>
    <w:rsid w:val="01972413"/>
    <w:rsid w:val="019B622F"/>
    <w:rsid w:val="01A500FA"/>
    <w:rsid w:val="01A584CE"/>
    <w:rsid w:val="01AA1851"/>
    <w:rsid w:val="01B14938"/>
    <w:rsid w:val="01B6BC93"/>
    <w:rsid w:val="01CAD9F0"/>
    <w:rsid w:val="01CC0FF9"/>
    <w:rsid w:val="01CCA437"/>
    <w:rsid w:val="01D9274E"/>
    <w:rsid w:val="01DDA448"/>
    <w:rsid w:val="01E5F463"/>
    <w:rsid w:val="01E6A1C0"/>
    <w:rsid w:val="01F49A15"/>
    <w:rsid w:val="01FA32AD"/>
    <w:rsid w:val="01FDC3DC"/>
    <w:rsid w:val="01FF85F3"/>
    <w:rsid w:val="0201DB70"/>
    <w:rsid w:val="0203302D"/>
    <w:rsid w:val="0208D129"/>
    <w:rsid w:val="021B4AA3"/>
    <w:rsid w:val="021C311D"/>
    <w:rsid w:val="0224D24F"/>
    <w:rsid w:val="022A25EC"/>
    <w:rsid w:val="0241391B"/>
    <w:rsid w:val="024C4520"/>
    <w:rsid w:val="0273E5FC"/>
    <w:rsid w:val="0275C19E"/>
    <w:rsid w:val="0278B0B9"/>
    <w:rsid w:val="0278D39F"/>
    <w:rsid w:val="027E24C8"/>
    <w:rsid w:val="027F185C"/>
    <w:rsid w:val="029D0987"/>
    <w:rsid w:val="02A5CE55"/>
    <w:rsid w:val="02B0471E"/>
    <w:rsid w:val="02B3BDE9"/>
    <w:rsid w:val="02C1A3B4"/>
    <w:rsid w:val="02C4E10D"/>
    <w:rsid w:val="02C4F3B8"/>
    <w:rsid w:val="02C5B0D9"/>
    <w:rsid w:val="02C76629"/>
    <w:rsid w:val="02C9F688"/>
    <w:rsid w:val="02CC0C35"/>
    <w:rsid w:val="02D38F87"/>
    <w:rsid w:val="02E954BA"/>
    <w:rsid w:val="02EF77FA"/>
    <w:rsid w:val="02F15EA7"/>
    <w:rsid w:val="0307EA59"/>
    <w:rsid w:val="030838D2"/>
    <w:rsid w:val="03084AE0"/>
    <w:rsid w:val="0312BC8C"/>
    <w:rsid w:val="0319F4F9"/>
    <w:rsid w:val="0337A4A7"/>
    <w:rsid w:val="0338C484"/>
    <w:rsid w:val="034DB111"/>
    <w:rsid w:val="0357183D"/>
    <w:rsid w:val="0358D948"/>
    <w:rsid w:val="0359B96D"/>
    <w:rsid w:val="037590C9"/>
    <w:rsid w:val="037809AA"/>
    <w:rsid w:val="0384AB43"/>
    <w:rsid w:val="038B3CC2"/>
    <w:rsid w:val="039130E2"/>
    <w:rsid w:val="0394CC91"/>
    <w:rsid w:val="0396030E"/>
    <w:rsid w:val="039C8749"/>
    <w:rsid w:val="03A19797"/>
    <w:rsid w:val="03A2FC91"/>
    <w:rsid w:val="03AFB91B"/>
    <w:rsid w:val="03AFFBFA"/>
    <w:rsid w:val="03B94C88"/>
    <w:rsid w:val="03CF946C"/>
    <w:rsid w:val="03D83667"/>
    <w:rsid w:val="03DD21C9"/>
    <w:rsid w:val="03E1D6EC"/>
    <w:rsid w:val="03E2FEA0"/>
    <w:rsid w:val="03E4ECF2"/>
    <w:rsid w:val="03E79B0B"/>
    <w:rsid w:val="03EC28A5"/>
    <w:rsid w:val="03ED85EA"/>
    <w:rsid w:val="03EF7617"/>
    <w:rsid w:val="03F869A2"/>
    <w:rsid w:val="03FBAA68"/>
    <w:rsid w:val="040BD47F"/>
    <w:rsid w:val="040D5902"/>
    <w:rsid w:val="041A10C0"/>
    <w:rsid w:val="04224F90"/>
    <w:rsid w:val="04234637"/>
    <w:rsid w:val="042FC428"/>
    <w:rsid w:val="043E2029"/>
    <w:rsid w:val="04474ED9"/>
    <w:rsid w:val="04551282"/>
    <w:rsid w:val="045EC3CB"/>
    <w:rsid w:val="046214E3"/>
    <w:rsid w:val="0462A4F1"/>
    <w:rsid w:val="0467FC72"/>
    <w:rsid w:val="046ACB39"/>
    <w:rsid w:val="04707666"/>
    <w:rsid w:val="0475BCBE"/>
    <w:rsid w:val="04813870"/>
    <w:rsid w:val="049B13FC"/>
    <w:rsid w:val="04A70FA1"/>
    <w:rsid w:val="04AAA709"/>
    <w:rsid w:val="04C8AEFD"/>
    <w:rsid w:val="04DF3A48"/>
    <w:rsid w:val="04E0D2F1"/>
    <w:rsid w:val="04ED5FDC"/>
    <w:rsid w:val="04F204D9"/>
    <w:rsid w:val="04FA77DC"/>
    <w:rsid w:val="05036885"/>
    <w:rsid w:val="050AB82C"/>
    <w:rsid w:val="050B2866"/>
    <w:rsid w:val="050D6240"/>
    <w:rsid w:val="05107C88"/>
    <w:rsid w:val="0511EF59"/>
    <w:rsid w:val="052350CF"/>
    <w:rsid w:val="05342793"/>
    <w:rsid w:val="05351B5C"/>
    <w:rsid w:val="056D69D7"/>
    <w:rsid w:val="056F0E9A"/>
    <w:rsid w:val="05728FD7"/>
    <w:rsid w:val="0575FAE8"/>
    <w:rsid w:val="057B4DC3"/>
    <w:rsid w:val="058C3AE4"/>
    <w:rsid w:val="058CC55A"/>
    <w:rsid w:val="0594A7F4"/>
    <w:rsid w:val="05977AC9"/>
    <w:rsid w:val="059D3F04"/>
    <w:rsid w:val="05A1897F"/>
    <w:rsid w:val="05A4CF4E"/>
    <w:rsid w:val="05A7B87E"/>
    <w:rsid w:val="05A981CF"/>
    <w:rsid w:val="05B0211E"/>
    <w:rsid w:val="05B7957B"/>
    <w:rsid w:val="05BAB320"/>
    <w:rsid w:val="05C2B9CC"/>
    <w:rsid w:val="05C93C6F"/>
    <w:rsid w:val="05D6D26E"/>
    <w:rsid w:val="05D9F08A"/>
    <w:rsid w:val="05DC2228"/>
    <w:rsid w:val="05DC8F43"/>
    <w:rsid w:val="05E3F306"/>
    <w:rsid w:val="05EEE3E3"/>
    <w:rsid w:val="05FFE626"/>
    <w:rsid w:val="0607B5ED"/>
    <w:rsid w:val="0608E883"/>
    <w:rsid w:val="060B69B8"/>
    <w:rsid w:val="0620C8ED"/>
    <w:rsid w:val="062BABBE"/>
    <w:rsid w:val="062C85BF"/>
    <w:rsid w:val="062CC585"/>
    <w:rsid w:val="063FD994"/>
    <w:rsid w:val="064AAA5A"/>
    <w:rsid w:val="064E96C6"/>
    <w:rsid w:val="06557779"/>
    <w:rsid w:val="065AFA02"/>
    <w:rsid w:val="065B0EF5"/>
    <w:rsid w:val="065DB235"/>
    <w:rsid w:val="065F3A25"/>
    <w:rsid w:val="0661C2D7"/>
    <w:rsid w:val="0665DC15"/>
    <w:rsid w:val="066FEDB3"/>
    <w:rsid w:val="067AB8A2"/>
    <w:rsid w:val="067CCDD0"/>
    <w:rsid w:val="067F61A0"/>
    <w:rsid w:val="0689F8A2"/>
    <w:rsid w:val="068D6112"/>
    <w:rsid w:val="0691947C"/>
    <w:rsid w:val="0694A68B"/>
    <w:rsid w:val="06A5435E"/>
    <w:rsid w:val="06A76734"/>
    <w:rsid w:val="06A9816C"/>
    <w:rsid w:val="06B6DD44"/>
    <w:rsid w:val="06B940BC"/>
    <w:rsid w:val="06C482D3"/>
    <w:rsid w:val="06D35D55"/>
    <w:rsid w:val="06ED05B0"/>
    <w:rsid w:val="06F00C7C"/>
    <w:rsid w:val="06FCE26A"/>
    <w:rsid w:val="06FDCF91"/>
    <w:rsid w:val="070550AF"/>
    <w:rsid w:val="0717EEBB"/>
    <w:rsid w:val="07239E3B"/>
    <w:rsid w:val="0724D7FB"/>
    <w:rsid w:val="0725F190"/>
    <w:rsid w:val="073162AD"/>
    <w:rsid w:val="073ACEBF"/>
    <w:rsid w:val="073B03A1"/>
    <w:rsid w:val="074654CD"/>
    <w:rsid w:val="07490DAE"/>
    <w:rsid w:val="074CD709"/>
    <w:rsid w:val="07563232"/>
    <w:rsid w:val="076C6D68"/>
    <w:rsid w:val="076F8DBD"/>
    <w:rsid w:val="0778E492"/>
    <w:rsid w:val="077B9B13"/>
    <w:rsid w:val="077FA5B4"/>
    <w:rsid w:val="078B3A31"/>
    <w:rsid w:val="079D6707"/>
    <w:rsid w:val="07B0FFD5"/>
    <w:rsid w:val="07B1B706"/>
    <w:rsid w:val="07BE1B62"/>
    <w:rsid w:val="07C0689A"/>
    <w:rsid w:val="07C6C00B"/>
    <w:rsid w:val="07C9D679"/>
    <w:rsid w:val="07D6BD5D"/>
    <w:rsid w:val="07D8D0E3"/>
    <w:rsid w:val="07DC1A52"/>
    <w:rsid w:val="07E495CA"/>
    <w:rsid w:val="07E5D8CC"/>
    <w:rsid w:val="07F3770F"/>
    <w:rsid w:val="07FE3096"/>
    <w:rsid w:val="0801AC76"/>
    <w:rsid w:val="080757C7"/>
    <w:rsid w:val="080D330E"/>
    <w:rsid w:val="0812F860"/>
    <w:rsid w:val="08200F89"/>
    <w:rsid w:val="082056FA"/>
    <w:rsid w:val="0821EC7D"/>
    <w:rsid w:val="08223886"/>
    <w:rsid w:val="0827719F"/>
    <w:rsid w:val="08304308"/>
    <w:rsid w:val="083088A4"/>
    <w:rsid w:val="0833A5AA"/>
    <w:rsid w:val="0841DD0D"/>
    <w:rsid w:val="084A6198"/>
    <w:rsid w:val="084F36CA"/>
    <w:rsid w:val="0855E612"/>
    <w:rsid w:val="08591F3E"/>
    <w:rsid w:val="0863DB99"/>
    <w:rsid w:val="086989D0"/>
    <w:rsid w:val="08709FE6"/>
    <w:rsid w:val="087635DF"/>
    <w:rsid w:val="087832A9"/>
    <w:rsid w:val="08838149"/>
    <w:rsid w:val="088927C0"/>
    <w:rsid w:val="08A360ED"/>
    <w:rsid w:val="08A5297F"/>
    <w:rsid w:val="08AB991D"/>
    <w:rsid w:val="08B001C5"/>
    <w:rsid w:val="08B0C5BD"/>
    <w:rsid w:val="08B6896D"/>
    <w:rsid w:val="08B9F6D7"/>
    <w:rsid w:val="08C8B089"/>
    <w:rsid w:val="08CAE731"/>
    <w:rsid w:val="08CBDAC5"/>
    <w:rsid w:val="08D27356"/>
    <w:rsid w:val="08DC64C1"/>
    <w:rsid w:val="08E0E97D"/>
    <w:rsid w:val="08E3A7AF"/>
    <w:rsid w:val="08EE615C"/>
    <w:rsid w:val="08F1DBC1"/>
    <w:rsid w:val="08F253E2"/>
    <w:rsid w:val="08FF647C"/>
    <w:rsid w:val="08FF6B6C"/>
    <w:rsid w:val="0910A613"/>
    <w:rsid w:val="09136841"/>
    <w:rsid w:val="092045E5"/>
    <w:rsid w:val="092ADAC3"/>
    <w:rsid w:val="09353977"/>
    <w:rsid w:val="09536D05"/>
    <w:rsid w:val="0958A968"/>
    <w:rsid w:val="095E7A7C"/>
    <w:rsid w:val="096FAA74"/>
    <w:rsid w:val="097104BF"/>
    <w:rsid w:val="097F1EE3"/>
    <w:rsid w:val="09816165"/>
    <w:rsid w:val="098A2100"/>
    <w:rsid w:val="0992A174"/>
    <w:rsid w:val="0993A2A3"/>
    <w:rsid w:val="09A71C3E"/>
    <w:rsid w:val="09B344A2"/>
    <w:rsid w:val="09C11049"/>
    <w:rsid w:val="09C34200"/>
    <w:rsid w:val="09CCCB5D"/>
    <w:rsid w:val="09DE9488"/>
    <w:rsid w:val="09E15A1F"/>
    <w:rsid w:val="09ED73FC"/>
    <w:rsid w:val="09F922F3"/>
    <w:rsid w:val="09FCF62E"/>
    <w:rsid w:val="09FD75F3"/>
    <w:rsid w:val="0A0CFECD"/>
    <w:rsid w:val="0A0D1C63"/>
    <w:rsid w:val="0A11DE07"/>
    <w:rsid w:val="0A151DD9"/>
    <w:rsid w:val="0A1BD2D4"/>
    <w:rsid w:val="0A1DC48F"/>
    <w:rsid w:val="0A291395"/>
    <w:rsid w:val="0A30B41A"/>
    <w:rsid w:val="0A37E651"/>
    <w:rsid w:val="0A37ED51"/>
    <w:rsid w:val="0A3888E3"/>
    <w:rsid w:val="0A4F1C75"/>
    <w:rsid w:val="0A5740D0"/>
    <w:rsid w:val="0A5817EC"/>
    <w:rsid w:val="0A6746BF"/>
    <w:rsid w:val="0A69C751"/>
    <w:rsid w:val="0A6BA692"/>
    <w:rsid w:val="0A6CDB94"/>
    <w:rsid w:val="0A7ADE3B"/>
    <w:rsid w:val="0A8B61BC"/>
    <w:rsid w:val="0A9B5051"/>
    <w:rsid w:val="0AAE08AA"/>
    <w:rsid w:val="0AB65D6B"/>
    <w:rsid w:val="0ABA0791"/>
    <w:rsid w:val="0AC14229"/>
    <w:rsid w:val="0AC20F6A"/>
    <w:rsid w:val="0AC3163E"/>
    <w:rsid w:val="0AC5C44E"/>
    <w:rsid w:val="0AC84D6B"/>
    <w:rsid w:val="0ACEFAAC"/>
    <w:rsid w:val="0AD2D865"/>
    <w:rsid w:val="0AE031D4"/>
    <w:rsid w:val="0AF7A00F"/>
    <w:rsid w:val="0AFA9294"/>
    <w:rsid w:val="0AFF1DA8"/>
    <w:rsid w:val="0B018366"/>
    <w:rsid w:val="0B0CA8E3"/>
    <w:rsid w:val="0B0E309B"/>
    <w:rsid w:val="0B12CB93"/>
    <w:rsid w:val="0B1D7462"/>
    <w:rsid w:val="0B1DE3BA"/>
    <w:rsid w:val="0B1F6F06"/>
    <w:rsid w:val="0B2506DE"/>
    <w:rsid w:val="0B3A8DEA"/>
    <w:rsid w:val="0B3AF67C"/>
    <w:rsid w:val="0B3C20D2"/>
    <w:rsid w:val="0B4EE764"/>
    <w:rsid w:val="0B51434D"/>
    <w:rsid w:val="0B548E93"/>
    <w:rsid w:val="0B5983F9"/>
    <w:rsid w:val="0B5F1261"/>
    <w:rsid w:val="0B63D143"/>
    <w:rsid w:val="0B6D036C"/>
    <w:rsid w:val="0B77D92F"/>
    <w:rsid w:val="0B791A12"/>
    <w:rsid w:val="0B7BDFA9"/>
    <w:rsid w:val="0B7E13C7"/>
    <w:rsid w:val="0B81FEC9"/>
    <w:rsid w:val="0B82F14D"/>
    <w:rsid w:val="0B9A857B"/>
    <w:rsid w:val="0B9B7C5B"/>
    <w:rsid w:val="0B9B90BC"/>
    <w:rsid w:val="0B9CD608"/>
    <w:rsid w:val="0B9FEF8C"/>
    <w:rsid w:val="0BA059D3"/>
    <w:rsid w:val="0BA11D90"/>
    <w:rsid w:val="0BA24F7B"/>
    <w:rsid w:val="0BA8A660"/>
    <w:rsid w:val="0BA97AF6"/>
    <w:rsid w:val="0BC3C024"/>
    <w:rsid w:val="0BC70934"/>
    <w:rsid w:val="0BD23FEE"/>
    <w:rsid w:val="0BD46840"/>
    <w:rsid w:val="0BDEB618"/>
    <w:rsid w:val="0BE041BF"/>
    <w:rsid w:val="0BE9361B"/>
    <w:rsid w:val="0BED93F0"/>
    <w:rsid w:val="0BEE1F65"/>
    <w:rsid w:val="0BF149E7"/>
    <w:rsid w:val="0BFF1AA4"/>
    <w:rsid w:val="0BFF8C44"/>
    <w:rsid w:val="0C004974"/>
    <w:rsid w:val="0C06205C"/>
    <w:rsid w:val="0C06DB62"/>
    <w:rsid w:val="0C0AD2CE"/>
    <w:rsid w:val="0C13D1A3"/>
    <w:rsid w:val="0C1EC9AE"/>
    <w:rsid w:val="0C2838C0"/>
    <w:rsid w:val="0C30486C"/>
    <w:rsid w:val="0C36ACF3"/>
    <w:rsid w:val="0C3C8473"/>
    <w:rsid w:val="0C555D80"/>
    <w:rsid w:val="0C6005BB"/>
    <w:rsid w:val="0C86E084"/>
    <w:rsid w:val="0C8DA646"/>
    <w:rsid w:val="0C9040AC"/>
    <w:rsid w:val="0C95F573"/>
    <w:rsid w:val="0C9F6CE3"/>
    <w:rsid w:val="0CA3D014"/>
    <w:rsid w:val="0CAD9384"/>
    <w:rsid w:val="0CB08134"/>
    <w:rsid w:val="0CC1A690"/>
    <w:rsid w:val="0CC795D5"/>
    <w:rsid w:val="0CC7B2BE"/>
    <w:rsid w:val="0CD7860E"/>
    <w:rsid w:val="0CD7A1BC"/>
    <w:rsid w:val="0CDEF7CA"/>
    <w:rsid w:val="0CE67D00"/>
    <w:rsid w:val="0CFCCD20"/>
    <w:rsid w:val="0D0333E0"/>
    <w:rsid w:val="0D040942"/>
    <w:rsid w:val="0D0A3AFD"/>
    <w:rsid w:val="0D1662FC"/>
    <w:rsid w:val="0D1FAC7E"/>
    <w:rsid w:val="0D3E3006"/>
    <w:rsid w:val="0D420DE0"/>
    <w:rsid w:val="0D51BACB"/>
    <w:rsid w:val="0D538968"/>
    <w:rsid w:val="0D53CB68"/>
    <w:rsid w:val="0D5A250C"/>
    <w:rsid w:val="0D5E50A9"/>
    <w:rsid w:val="0D687898"/>
    <w:rsid w:val="0D72C135"/>
    <w:rsid w:val="0D7F3553"/>
    <w:rsid w:val="0D7F3FEB"/>
    <w:rsid w:val="0D9631A6"/>
    <w:rsid w:val="0D9D9413"/>
    <w:rsid w:val="0DA348A3"/>
    <w:rsid w:val="0DA462A2"/>
    <w:rsid w:val="0DA6D600"/>
    <w:rsid w:val="0DAF5153"/>
    <w:rsid w:val="0DB9B323"/>
    <w:rsid w:val="0DBA5CA9"/>
    <w:rsid w:val="0DBF75A8"/>
    <w:rsid w:val="0DC216A1"/>
    <w:rsid w:val="0DC9F1DB"/>
    <w:rsid w:val="0DCF5382"/>
    <w:rsid w:val="0DD99C4B"/>
    <w:rsid w:val="0DEF7407"/>
    <w:rsid w:val="0DF625E9"/>
    <w:rsid w:val="0E1186FA"/>
    <w:rsid w:val="0E15D10A"/>
    <w:rsid w:val="0E1819A7"/>
    <w:rsid w:val="0E182C87"/>
    <w:rsid w:val="0E226DC4"/>
    <w:rsid w:val="0E247036"/>
    <w:rsid w:val="0E26BBF6"/>
    <w:rsid w:val="0E3872E7"/>
    <w:rsid w:val="0E391939"/>
    <w:rsid w:val="0E417C6D"/>
    <w:rsid w:val="0E4AA37B"/>
    <w:rsid w:val="0E4C57D5"/>
    <w:rsid w:val="0E54B07D"/>
    <w:rsid w:val="0E556F33"/>
    <w:rsid w:val="0E636959"/>
    <w:rsid w:val="0E642773"/>
    <w:rsid w:val="0E643FB6"/>
    <w:rsid w:val="0E726B90"/>
    <w:rsid w:val="0E7B46BF"/>
    <w:rsid w:val="0E890312"/>
    <w:rsid w:val="0E8D1E61"/>
    <w:rsid w:val="0E8D3B39"/>
    <w:rsid w:val="0E9066E7"/>
    <w:rsid w:val="0E9159E2"/>
    <w:rsid w:val="0E94BC2D"/>
    <w:rsid w:val="0E9F4E5D"/>
    <w:rsid w:val="0EA835DD"/>
    <w:rsid w:val="0EB6E222"/>
    <w:rsid w:val="0EB704E7"/>
    <w:rsid w:val="0EBC29C9"/>
    <w:rsid w:val="0EBCFA96"/>
    <w:rsid w:val="0EC66BA2"/>
    <w:rsid w:val="0EC693CD"/>
    <w:rsid w:val="0ED31D1D"/>
    <w:rsid w:val="0ED34536"/>
    <w:rsid w:val="0ED42BB7"/>
    <w:rsid w:val="0ED94D20"/>
    <w:rsid w:val="0EF56C99"/>
    <w:rsid w:val="0EFB56A7"/>
    <w:rsid w:val="0F0BFA06"/>
    <w:rsid w:val="0F0DDC1C"/>
    <w:rsid w:val="0F12BEDD"/>
    <w:rsid w:val="0F22E393"/>
    <w:rsid w:val="0F316A8F"/>
    <w:rsid w:val="0F391A0D"/>
    <w:rsid w:val="0F3D7405"/>
    <w:rsid w:val="0F3EAE6C"/>
    <w:rsid w:val="0F64AE64"/>
    <w:rsid w:val="0F6622C6"/>
    <w:rsid w:val="0F6FAD29"/>
    <w:rsid w:val="0F74E7B4"/>
    <w:rsid w:val="0F7C2354"/>
    <w:rsid w:val="0F858771"/>
    <w:rsid w:val="0F8D6E20"/>
    <w:rsid w:val="0F94D5B1"/>
    <w:rsid w:val="0F9B0DCE"/>
    <w:rsid w:val="0F9C3DCC"/>
    <w:rsid w:val="0FA3379B"/>
    <w:rsid w:val="0FA3A181"/>
    <w:rsid w:val="0FA3E1FE"/>
    <w:rsid w:val="0FB178DD"/>
    <w:rsid w:val="0FC64D3B"/>
    <w:rsid w:val="0FC72B48"/>
    <w:rsid w:val="0FC8E884"/>
    <w:rsid w:val="0FD7FA91"/>
    <w:rsid w:val="0FDE8F2D"/>
    <w:rsid w:val="0FE415FC"/>
    <w:rsid w:val="0FE47B9E"/>
    <w:rsid w:val="0FE86C1A"/>
    <w:rsid w:val="0FE95DA1"/>
    <w:rsid w:val="0FEC7E51"/>
    <w:rsid w:val="100DD720"/>
    <w:rsid w:val="10121AEA"/>
    <w:rsid w:val="1014FD2B"/>
    <w:rsid w:val="101DDFF9"/>
    <w:rsid w:val="102E54A0"/>
    <w:rsid w:val="1032EF1B"/>
    <w:rsid w:val="10336237"/>
    <w:rsid w:val="10374266"/>
    <w:rsid w:val="103B43E1"/>
    <w:rsid w:val="103F3558"/>
    <w:rsid w:val="104C22E5"/>
    <w:rsid w:val="104C36B7"/>
    <w:rsid w:val="105208D1"/>
    <w:rsid w:val="105314E3"/>
    <w:rsid w:val="105880C2"/>
    <w:rsid w:val="105A6BD8"/>
    <w:rsid w:val="105D892C"/>
    <w:rsid w:val="1083C7A0"/>
    <w:rsid w:val="108A3AFF"/>
    <w:rsid w:val="1094382E"/>
    <w:rsid w:val="10A05399"/>
    <w:rsid w:val="10A59713"/>
    <w:rsid w:val="10AE4F40"/>
    <w:rsid w:val="10C402CF"/>
    <w:rsid w:val="10DC8BD1"/>
    <w:rsid w:val="10EC06C2"/>
    <w:rsid w:val="10EC3AF1"/>
    <w:rsid w:val="10F19849"/>
    <w:rsid w:val="10F8D7AC"/>
    <w:rsid w:val="11006183"/>
    <w:rsid w:val="11105A64"/>
    <w:rsid w:val="11115ED7"/>
    <w:rsid w:val="111A1213"/>
    <w:rsid w:val="111D6C62"/>
    <w:rsid w:val="111E2017"/>
    <w:rsid w:val="1122D6D3"/>
    <w:rsid w:val="1129B747"/>
    <w:rsid w:val="112BFF0A"/>
    <w:rsid w:val="1135F3CC"/>
    <w:rsid w:val="1140A21A"/>
    <w:rsid w:val="11469007"/>
    <w:rsid w:val="114F12D1"/>
    <w:rsid w:val="11581989"/>
    <w:rsid w:val="116DC592"/>
    <w:rsid w:val="1190C699"/>
    <w:rsid w:val="119532E5"/>
    <w:rsid w:val="119F67AE"/>
    <w:rsid w:val="11B13408"/>
    <w:rsid w:val="11B3F1EC"/>
    <w:rsid w:val="11C1F8B0"/>
    <w:rsid w:val="11C3A7D3"/>
    <w:rsid w:val="11CB3C78"/>
    <w:rsid w:val="11CDF8C4"/>
    <w:rsid w:val="11D47D97"/>
    <w:rsid w:val="11D54887"/>
    <w:rsid w:val="11D5A46B"/>
    <w:rsid w:val="11D8E542"/>
    <w:rsid w:val="11E5EAF8"/>
    <w:rsid w:val="11F54794"/>
    <w:rsid w:val="11F56086"/>
    <w:rsid w:val="11F7F33F"/>
    <w:rsid w:val="11F8F816"/>
    <w:rsid w:val="1200D675"/>
    <w:rsid w:val="12063E15"/>
    <w:rsid w:val="120E7DED"/>
    <w:rsid w:val="120EA8C3"/>
    <w:rsid w:val="120EFA39"/>
    <w:rsid w:val="12120C22"/>
    <w:rsid w:val="12171303"/>
    <w:rsid w:val="122296F6"/>
    <w:rsid w:val="12297D6F"/>
    <w:rsid w:val="12397FD6"/>
    <w:rsid w:val="126E0F12"/>
    <w:rsid w:val="126FCD7B"/>
    <w:rsid w:val="12747399"/>
    <w:rsid w:val="12785C32"/>
    <w:rsid w:val="12800DCB"/>
    <w:rsid w:val="1285D0E7"/>
    <w:rsid w:val="1287FB51"/>
    <w:rsid w:val="128D2081"/>
    <w:rsid w:val="128E6FDC"/>
    <w:rsid w:val="1297A17A"/>
    <w:rsid w:val="129A50FB"/>
    <w:rsid w:val="129E3375"/>
    <w:rsid w:val="12A133B2"/>
    <w:rsid w:val="12BE3580"/>
    <w:rsid w:val="12BE4610"/>
    <w:rsid w:val="12C9257B"/>
    <w:rsid w:val="12C9CF0D"/>
    <w:rsid w:val="12DFD352"/>
    <w:rsid w:val="12F535F6"/>
    <w:rsid w:val="12F736C4"/>
    <w:rsid w:val="12F82EC6"/>
    <w:rsid w:val="12F8FEC9"/>
    <w:rsid w:val="12FBD0C6"/>
    <w:rsid w:val="13112452"/>
    <w:rsid w:val="1315A76F"/>
    <w:rsid w:val="1330E30C"/>
    <w:rsid w:val="1333EA30"/>
    <w:rsid w:val="133440E6"/>
    <w:rsid w:val="1336170A"/>
    <w:rsid w:val="1336ADBD"/>
    <w:rsid w:val="13385D28"/>
    <w:rsid w:val="13440FA6"/>
    <w:rsid w:val="13461D30"/>
    <w:rsid w:val="1369DFD9"/>
    <w:rsid w:val="136B7DF4"/>
    <w:rsid w:val="13767F50"/>
    <w:rsid w:val="13958D22"/>
    <w:rsid w:val="13961C6A"/>
    <w:rsid w:val="13A31318"/>
    <w:rsid w:val="13A919F1"/>
    <w:rsid w:val="13AD6319"/>
    <w:rsid w:val="13ADE8F1"/>
    <w:rsid w:val="13B74869"/>
    <w:rsid w:val="13C51A53"/>
    <w:rsid w:val="13DB42C7"/>
    <w:rsid w:val="13DF6B29"/>
    <w:rsid w:val="13DF7C3F"/>
    <w:rsid w:val="13E2A23A"/>
    <w:rsid w:val="13FD323A"/>
    <w:rsid w:val="1409CF61"/>
    <w:rsid w:val="141A4F59"/>
    <w:rsid w:val="141EF9B3"/>
    <w:rsid w:val="1426E925"/>
    <w:rsid w:val="1427939B"/>
    <w:rsid w:val="142E8AC8"/>
    <w:rsid w:val="14445D43"/>
    <w:rsid w:val="1451CE4D"/>
    <w:rsid w:val="146471EF"/>
    <w:rsid w:val="14744C00"/>
    <w:rsid w:val="14751478"/>
    <w:rsid w:val="1479CF4C"/>
    <w:rsid w:val="147F1D26"/>
    <w:rsid w:val="147FB88F"/>
    <w:rsid w:val="14831D82"/>
    <w:rsid w:val="14834394"/>
    <w:rsid w:val="1484D4E8"/>
    <w:rsid w:val="1493B1BA"/>
    <w:rsid w:val="149A2154"/>
    <w:rsid w:val="149F7882"/>
    <w:rsid w:val="14C966FB"/>
    <w:rsid w:val="14CADBF2"/>
    <w:rsid w:val="14CD8165"/>
    <w:rsid w:val="14E124DF"/>
    <w:rsid w:val="14E8D4CA"/>
    <w:rsid w:val="14E94B8B"/>
    <w:rsid w:val="14EF407F"/>
    <w:rsid w:val="14F4DA6C"/>
    <w:rsid w:val="14F85029"/>
    <w:rsid w:val="14FEF14B"/>
    <w:rsid w:val="1503F618"/>
    <w:rsid w:val="150883E6"/>
    <w:rsid w:val="1532A784"/>
    <w:rsid w:val="1532EA9F"/>
    <w:rsid w:val="15364CF0"/>
    <w:rsid w:val="153F01ED"/>
    <w:rsid w:val="15481585"/>
    <w:rsid w:val="1548F249"/>
    <w:rsid w:val="1561AA6C"/>
    <w:rsid w:val="15633559"/>
    <w:rsid w:val="156C0B9C"/>
    <w:rsid w:val="1570096D"/>
    <w:rsid w:val="1579B909"/>
    <w:rsid w:val="157FA5A9"/>
    <w:rsid w:val="1591DD75"/>
    <w:rsid w:val="15969D8D"/>
    <w:rsid w:val="159F6096"/>
    <w:rsid w:val="15A64DBA"/>
    <w:rsid w:val="15B7AE8D"/>
    <w:rsid w:val="15BA0C41"/>
    <w:rsid w:val="15C562FB"/>
    <w:rsid w:val="15C8B262"/>
    <w:rsid w:val="15C948B3"/>
    <w:rsid w:val="15D611ED"/>
    <w:rsid w:val="15E0E81F"/>
    <w:rsid w:val="15EF6188"/>
    <w:rsid w:val="15F7F68B"/>
    <w:rsid w:val="15FAF3C7"/>
    <w:rsid w:val="15FB8201"/>
    <w:rsid w:val="15FC5D7B"/>
    <w:rsid w:val="1605B110"/>
    <w:rsid w:val="16062372"/>
    <w:rsid w:val="1608FBC2"/>
    <w:rsid w:val="160A4ED3"/>
    <w:rsid w:val="160BB1DA"/>
    <w:rsid w:val="160EAB12"/>
    <w:rsid w:val="1619D481"/>
    <w:rsid w:val="16205DCE"/>
    <w:rsid w:val="162AC999"/>
    <w:rsid w:val="163366D7"/>
    <w:rsid w:val="1642B421"/>
    <w:rsid w:val="164F1492"/>
    <w:rsid w:val="16641F17"/>
    <w:rsid w:val="16653E02"/>
    <w:rsid w:val="1665FEB0"/>
    <w:rsid w:val="166E25EC"/>
    <w:rsid w:val="166E998C"/>
    <w:rsid w:val="167ABEE1"/>
    <w:rsid w:val="16836700"/>
    <w:rsid w:val="169867C3"/>
    <w:rsid w:val="16A061FD"/>
    <w:rsid w:val="16A421D9"/>
    <w:rsid w:val="16A7CA25"/>
    <w:rsid w:val="16A92FEC"/>
    <w:rsid w:val="16AE66F0"/>
    <w:rsid w:val="16B11D43"/>
    <w:rsid w:val="16B6E2F5"/>
    <w:rsid w:val="16B8B5B4"/>
    <w:rsid w:val="16BD261A"/>
    <w:rsid w:val="16C76637"/>
    <w:rsid w:val="16CA6E44"/>
    <w:rsid w:val="16D113C8"/>
    <w:rsid w:val="16D718D4"/>
    <w:rsid w:val="16E3E5E6"/>
    <w:rsid w:val="16FEA0A4"/>
    <w:rsid w:val="17022F2B"/>
    <w:rsid w:val="170AB43A"/>
    <w:rsid w:val="170CB081"/>
    <w:rsid w:val="1714EB74"/>
    <w:rsid w:val="171953B7"/>
    <w:rsid w:val="171D4407"/>
    <w:rsid w:val="1734BFA0"/>
    <w:rsid w:val="174C66BB"/>
    <w:rsid w:val="1750C95A"/>
    <w:rsid w:val="175495DB"/>
    <w:rsid w:val="1756D69B"/>
    <w:rsid w:val="175C9470"/>
    <w:rsid w:val="175F345D"/>
    <w:rsid w:val="176AD4F1"/>
    <w:rsid w:val="1778EAA3"/>
    <w:rsid w:val="1784090A"/>
    <w:rsid w:val="17850A9E"/>
    <w:rsid w:val="17879B87"/>
    <w:rsid w:val="17890D81"/>
    <w:rsid w:val="178F3890"/>
    <w:rsid w:val="179D3E33"/>
    <w:rsid w:val="179ECEBD"/>
    <w:rsid w:val="179F2F47"/>
    <w:rsid w:val="17A40DB5"/>
    <w:rsid w:val="17A5189B"/>
    <w:rsid w:val="17AF41FB"/>
    <w:rsid w:val="17B3CA29"/>
    <w:rsid w:val="17B7FF21"/>
    <w:rsid w:val="17BC2E2F"/>
    <w:rsid w:val="17C6BEF5"/>
    <w:rsid w:val="17D0F8BD"/>
    <w:rsid w:val="17EA2FB3"/>
    <w:rsid w:val="17EE08E0"/>
    <w:rsid w:val="17F2070E"/>
    <w:rsid w:val="180484CC"/>
    <w:rsid w:val="180BB059"/>
    <w:rsid w:val="18103AEA"/>
    <w:rsid w:val="1812D65F"/>
    <w:rsid w:val="1819E93E"/>
    <w:rsid w:val="182FEEA4"/>
    <w:rsid w:val="1832E91A"/>
    <w:rsid w:val="1840A268"/>
    <w:rsid w:val="1844F54C"/>
    <w:rsid w:val="1849E3C5"/>
    <w:rsid w:val="18572632"/>
    <w:rsid w:val="18585B39"/>
    <w:rsid w:val="185A81A2"/>
    <w:rsid w:val="185AD77F"/>
    <w:rsid w:val="185BB4E5"/>
    <w:rsid w:val="185D940F"/>
    <w:rsid w:val="1863FF9C"/>
    <w:rsid w:val="1866DA3B"/>
    <w:rsid w:val="186B6DA8"/>
    <w:rsid w:val="187F4623"/>
    <w:rsid w:val="188179B1"/>
    <w:rsid w:val="18889D4B"/>
    <w:rsid w:val="188BC174"/>
    <w:rsid w:val="188EEC20"/>
    <w:rsid w:val="18A17FBA"/>
    <w:rsid w:val="18ACC451"/>
    <w:rsid w:val="18AE96ED"/>
    <w:rsid w:val="18B3F1AC"/>
    <w:rsid w:val="18BA317B"/>
    <w:rsid w:val="18C5FCB9"/>
    <w:rsid w:val="18CE7E37"/>
    <w:rsid w:val="18D074BB"/>
    <w:rsid w:val="18D386BF"/>
    <w:rsid w:val="18D5A952"/>
    <w:rsid w:val="18E2B4C8"/>
    <w:rsid w:val="18F06981"/>
    <w:rsid w:val="190341AF"/>
    <w:rsid w:val="1903934B"/>
    <w:rsid w:val="1906E981"/>
    <w:rsid w:val="1914A73D"/>
    <w:rsid w:val="19151904"/>
    <w:rsid w:val="1922EA94"/>
    <w:rsid w:val="19386902"/>
    <w:rsid w:val="19429CBC"/>
    <w:rsid w:val="19526172"/>
    <w:rsid w:val="1957FE90"/>
    <w:rsid w:val="195DB887"/>
    <w:rsid w:val="19647E32"/>
    <w:rsid w:val="1975425A"/>
    <w:rsid w:val="19767AFF"/>
    <w:rsid w:val="19958BA6"/>
    <w:rsid w:val="19A735A6"/>
    <w:rsid w:val="19B5B99F"/>
    <w:rsid w:val="19C260F2"/>
    <w:rsid w:val="19C2C694"/>
    <w:rsid w:val="19C60A68"/>
    <w:rsid w:val="19D13CDC"/>
    <w:rsid w:val="19D2CC40"/>
    <w:rsid w:val="19D965CA"/>
    <w:rsid w:val="19DAD1CE"/>
    <w:rsid w:val="1A01B9BF"/>
    <w:rsid w:val="1A1817E6"/>
    <w:rsid w:val="1A1D2A75"/>
    <w:rsid w:val="1A1DB774"/>
    <w:rsid w:val="1A1ED46D"/>
    <w:rsid w:val="1A20CEE0"/>
    <w:rsid w:val="1A21A398"/>
    <w:rsid w:val="1A222262"/>
    <w:rsid w:val="1A22DB08"/>
    <w:rsid w:val="1A29D505"/>
    <w:rsid w:val="1A2F7722"/>
    <w:rsid w:val="1A3075FA"/>
    <w:rsid w:val="1A31380B"/>
    <w:rsid w:val="1A39CFED"/>
    <w:rsid w:val="1A3A616B"/>
    <w:rsid w:val="1A3AED41"/>
    <w:rsid w:val="1A3B7F1B"/>
    <w:rsid w:val="1A4CC585"/>
    <w:rsid w:val="1A5FBEDC"/>
    <w:rsid w:val="1A66845F"/>
    <w:rsid w:val="1A69D4B5"/>
    <w:rsid w:val="1A74B4AE"/>
    <w:rsid w:val="1A76BC35"/>
    <w:rsid w:val="1A797361"/>
    <w:rsid w:val="1A7B585E"/>
    <w:rsid w:val="1A839D38"/>
    <w:rsid w:val="1AA522C7"/>
    <w:rsid w:val="1AC116DB"/>
    <w:rsid w:val="1AC897D7"/>
    <w:rsid w:val="1ACA6B02"/>
    <w:rsid w:val="1ACD8C55"/>
    <w:rsid w:val="1AD063E4"/>
    <w:rsid w:val="1AD85192"/>
    <w:rsid w:val="1ADFC74D"/>
    <w:rsid w:val="1B0FFBDE"/>
    <w:rsid w:val="1B11431B"/>
    <w:rsid w:val="1B1C1EBC"/>
    <w:rsid w:val="1B234EC1"/>
    <w:rsid w:val="1B301251"/>
    <w:rsid w:val="1B3417C9"/>
    <w:rsid w:val="1B3AE10A"/>
    <w:rsid w:val="1B43182E"/>
    <w:rsid w:val="1B4A5811"/>
    <w:rsid w:val="1B5BA818"/>
    <w:rsid w:val="1B693FD8"/>
    <w:rsid w:val="1B6D7A67"/>
    <w:rsid w:val="1B6EF59E"/>
    <w:rsid w:val="1B72D1D0"/>
    <w:rsid w:val="1B81E293"/>
    <w:rsid w:val="1B9818F8"/>
    <w:rsid w:val="1B98A443"/>
    <w:rsid w:val="1BAE8B72"/>
    <w:rsid w:val="1BAF2928"/>
    <w:rsid w:val="1BB145ED"/>
    <w:rsid w:val="1BBCADDE"/>
    <w:rsid w:val="1BCD6A91"/>
    <w:rsid w:val="1BD7E0E0"/>
    <w:rsid w:val="1BDED0E5"/>
    <w:rsid w:val="1BE0D099"/>
    <w:rsid w:val="1BE11DDA"/>
    <w:rsid w:val="1BE28E83"/>
    <w:rsid w:val="1BF08271"/>
    <w:rsid w:val="1BF267DD"/>
    <w:rsid w:val="1BFCC2D5"/>
    <w:rsid w:val="1BFF22FA"/>
    <w:rsid w:val="1C019F71"/>
    <w:rsid w:val="1C099208"/>
    <w:rsid w:val="1C0F9ED9"/>
    <w:rsid w:val="1C135D08"/>
    <w:rsid w:val="1C14302E"/>
    <w:rsid w:val="1C155FF6"/>
    <w:rsid w:val="1C17FE7F"/>
    <w:rsid w:val="1C183E09"/>
    <w:rsid w:val="1C198DB8"/>
    <w:rsid w:val="1C19D28F"/>
    <w:rsid w:val="1C1ADB0D"/>
    <w:rsid w:val="1C1B70E1"/>
    <w:rsid w:val="1C307E8E"/>
    <w:rsid w:val="1C3E0919"/>
    <w:rsid w:val="1C489084"/>
    <w:rsid w:val="1C4948EC"/>
    <w:rsid w:val="1C4D85A1"/>
    <w:rsid w:val="1C50B631"/>
    <w:rsid w:val="1C560FB7"/>
    <w:rsid w:val="1C61FDAB"/>
    <w:rsid w:val="1C674F9D"/>
    <w:rsid w:val="1C6E3262"/>
    <w:rsid w:val="1C74ABBF"/>
    <w:rsid w:val="1C762985"/>
    <w:rsid w:val="1C856A1C"/>
    <w:rsid w:val="1C90300C"/>
    <w:rsid w:val="1C9F8146"/>
    <w:rsid w:val="1CB3D1C3"/>
    <w:rsid w:val="1CB6BCBD"/>
    <w:rsid w:val="1CBC90B1"/>
    <w:rsid w:val="1CBEF704"/>
    <w:rsid w:val="1CBFC501"/>
    <w:rsid w:val="1CD2A5E6"/>
    <w:rsid w:val="1CD99519"/>
    <w:rsid w:val="1CE08043"/>
    <w:rsid w:val="1CF2B688"/>
    <w:rsid w:val="1CF8B123"/>
    <w:rsid w:val="1D05F711"/>
    <w:rsid w:val="1D0D14FE"/>
    <w:rsid w:val="1D1DB2F4"/>
    <w:rsid w:val="1D27CA8E"/>
    <w:rsid w:val="1D2A117E"/>
    <w:rsid w:val="1D2E436C"/>
    <w:rsid w:val="1D397477"/>
    <w:rsid w:val="1D41B70D"/>
    <w:rsid w:val="1D450252"/>
    <w:rsid w:val="1D472AF4"/>
    <w:rsid w:val="1D569CF3"/>
    <w:rsid w:val="1D5AFDF2"/>
    <w:rsid w:val="1D5D7784"/>
    <w:rsid w:val="1D60ED04"/>
    <w:rsid w:val="1D65CF24"/>
    <w:rsid w:val="1D6F896D"/>
    <w:rsid w:val="1D716FB9"/>
    <w:rsid w:val="1D7EE8C8"/>
    <w:rsid w:val="1D806A38"/>
    <w:rsid w:val="1D88E8A2"/>
    <w:rsid w:val="1D894C67"/>
    <w:rsid w:val="1DA1252A"/>
    <w:rsid w:val="1DA3C2DE"/>
    <w:rsid w:val="1DA7757E"/>
    <w:rsid w:val="1DB6AD2B"/>
    <w:rsid w:val="1DB84DBA"/>
    <w:rsid w:val="1DBDB219"/>
    <w:rsid w:val="1DC4FA4C"/>
    <w:rsid w:val="1DCBA87F"/>
    <w:rsid w:val="1DCD629D"/>
    <w:rsid w:val="1DE46A1F"/>
    <w:rsid w:val="1DF4C67C"/>
    <w:rsid w:val="1DFD90FF"/>
    <w:rsid w:val="1E146BFD"/>
    <w:rsid w:val="1E18D066"/>
    <w:rsid w:val="1E23FA4A"/>
    <w:rsid w:val="1E280B1C"/>
    <w:rsid w:val="1E2841EC"/>
    <w:rsid w:val="1E294C39"/>
    <w:rsid w:val="1E2AA6D2"/>
    <w:rsid w:val="1E2DB68F"/>
    <w:rsid w:val="1E335D39"/>
    <w:rsid w:val="1E3D7002"/>
    <w:rsid w:val="1E4C8079"/>
    <w:rsid w:val="1E54B520"/>
    <w:rsid w:val="1E55CBFF"/>
    <w:rsid w:val="1E5926DA"/>
    <w:rsid w:val="1E5CB967"/>
    <w:rsid w:val="1E67341F"/>
    <w:rsid w:val="1E69C8CE"/>
    <w:rsid w:val="1E6A909A"/>
    <w:rsid w:val="1E6EEAC8"/>
    <w:rsid w:val="1E7AB8F0"/>
    <w:rsid w:val="1E80CDE2"/>
    <w:rsid w:val="1E80D47B"/>
    <w:rsid w:val="1E8F30BF"/>
    <w:rsid w:val="1E91C0D6"/>
    <w:rsid w:val="1E9DF8E7"/>
    <w:rsid w:val="1EA10CFB"/>
    <w:rsid w:val="1EA9B17E"/>
    <w:rsid w:val="1EAA5B71"/>
    <w:rsid w:val="1EB98355"/>
    <w:rsid w:val="1EBA44DA"/>
    <w:rsid w:val="1EC4CF4B"/>
    <w:rsid w:val="1ECB73E2"/>
    <w:rsid w:val="1ECD21A4"/>
    <w:rsid w:val="1ECFA9D3"/>
    <w:rsid w:val="1EF40A7F"/>
    <w:rsid w:val="1F01152A"/>
    <w:rsid w:val="1F01D7D9"/>
    <w:rsid w:val="1F09FD28"/>
    <w:rsid w:val="1F0B59CE"/>
    <w:rsid w:val="1F0CE2E4"/>
    <w:rsid w:val="1F128D00"/>
    <w:rsid w:val="1F1A425B"/>
    <w:rsid w:val="1F4A2A6E"/>
    <w:rsid w:val="1F667E59"/>
    <w:rsid w:val="1F68383E"/>
    <w:rsid w:val="1F69A18A"/>
    <w:rsid w:val="1F722392"/>
    <w:rsid w:val="1F7C0C83"/>
    <w:rsid w:val="1F7F83E6"/>
    <w:rsid w:val="1FA1CA4E"/>
    <w:rsid w:val="1FB0D416"/>
    <w:rsid w:val="1FB13C30"/>
    <w:rsid w:val="1FB3F839"/>
    <w:rsid w:val="1FB8CD7A"/>
    <w:rsid w:val="1FBD8B05"/>
    <w:rsid w:val="1FC495D8"/>
    <w:rsid w:val="1FE38BEF"/>
    <w:rsid w:val="1FFA5DF6"/>
    <w:rsid w:val="2015804D"/>
    <w:rsid w:val="201C78E0"/>
    <w:rsid w:val="201F51FD"/>
    <w:rsid w:val="2022FB71"/>
    <w:rsid w:val="202A41AF"/>
    <w:rsid w:val="202B3B1B"/>
    <w:rsid w:val="20392B69"/>
    <w:rsid w:val="203E0003"/>
    <w:rsid w:val="203E31E6"/>
    <w:rsid w:val="203F8AC4"/>
    <w:rsid w:val="20480C82"/>
    <w:rsid w:val="2048F413"/>
    <w:rsid w:val="20640443"/>
    <w:rsid w:val="206BC429"/>
    <w:rsid w:val="206DF304"/>
    <w:rsid w:val="20724DFD"/>
    <w:rsid w:val="207C49CB"/>
    <w:rsid w:val="2084CEA1"/>
    <w:rsid w:val="20958E62"/>
    <w:rsid w:val="2096EF6D"/>
    <w:rsid w:val="209F8723"/>
    <w:rsid w:val="209FB52A"/>
    <w:rsid w:val="20A1352F"/>
    <w:rsid w:val="20A1A06E"/>
    <w:rsid w:val="20C77AFB"/>
    <w:rsid w:val="20CAA993"/>
    <w:rsid w:val="20EA74EA"/>
    <w:rsid w:val="20EB2467"/>
    <w:rsid w:val="20EC0DF8"/>
    <w:rsid w:val="20EC5F99"/>
    <w:rsid w:val="20F1D533"/>
    <w:rsid w:val="20F552DB"/>
    <w:rsid w:val="21024EBA"/>
    <w:rsid w:val="2105BB8B"/>
    <w:rsid w:val="2106E110"/>
    <w:rsid w:val="2113C5A5"/>
    <w:rsid w:val="2114B5A1"/>
    <w:rsid w:val="211952EB"/>
    <w:rsid w:val="212EB3B5"/>
    <w:rsid w:val="212EB815"/>
    <w:rsid w:val="2133F222"/>
    <w:rsid w:val="214FB5C6"/>
    <w:rsid w:val="21589084"/>
    <w:rsid w:val="2164C065"/>
    <w:rsid w:val="21654476"/>
    <w:rsid w:val="216AFE1D"/>
    <w:rsid w:val="216BA7EE"/>
    <w:rsid w:val="216C0075"/>
    <w:rsid w:val="216CE893"/>
    <w:rsid w:val="217029E3"/>
    <w:rsid w:val="2179BC0F"/>
    <w:rsid w:val="217DD44C"/>
    <w:rsid w:val="217FB91A"/>
    <w:rsid w:val="2180D35F"/>
    <w:rsid w:val="218A7521"/>
    <w:rsid w:val="2190696E"/>
    <w:rsid w:val="21909132"/>
    <w:rsid w:val="219249F8"/>
    <w:rsid w:val="219ED4E1"/>
    <w:rsid w:val="21A7B379"/>
    <w:rsid w:val="21AFF3A5"/>
    <w:rsid w:val="21B7D32D"/>
    <w:rsid w:val="21B7FE31"/>
    <w:rsid w:val="21C4D164"/>
    <w:rsid w:val="21C57DB6"/>
    <w:rsid w:val="21CA4342"/>
    <w:rsid w:val="21CFD732"/>
    <w:rsid w:val="21D833F7"/>
    <w:rsid w:val="21D89AFC"/>
    <w:rsid w:val="21DF2D0D"/>
    <w:rsid w:val="220D3582"/>
    <w:rsid w:val="220FD9CA"/>
    <w:rsid w:val="2212EAE3"/>
    <w:rsid w:val="22171B0B"/>
    <w:rsid w:val="2218F16E"/>
    <w:rsid w:val="221AEEC4"/>
    <w:rsid w:val="22260C6D"/>
    <w:rsid w:val="2230CE35"/>
    <w:rsid w:val="223DAB74"/>
    <w:rsid w:val="223F6F4D"/>
    <w:rsid w:val="224E3379"/>
    <w:rsid w:val="225FC58A"/>
    <w:rsid w:val="226A0749"/>
    <w:rsid w:val="226BC938"/>
    <w:rsid w:val="226C4407"/>
    <w:rsid w:val="2276F8F2"/>
    <w:rsid w:val="2279EDC2"/>
    <w:rsid w:val="227A2373"/>
    <w:rsid w:val="228D6482"/>
    <w:rsid w:val="22950291"/>
    <w:rsid w:val="22977184"/>
    <w:rsid w:val="22994D1C"/>
    <w:rsid w:val="229969C2"/>
    <w:rsid w:val="22A61CA2"/>
    <w:rsid w:val="22AB29A1"/>
    <w:rsid w:val="22C3D3F1"/>
    <w:rsid w:val="22C49B00"/>
    <w:rsid w:val="22C68F3F"/>
    <w:rsid w:val="22C6AA9B"/>
    <w:rsid w:val="22CE3742"/>
    <w:rsid w:val="22D2AF87"/>
    <w:rsid w:val="22D603E9"/>
    <w:rsid w:val="22D8E3F1"/>
    <w:rsid w:val="22F0CA78"/>
    <w:rsid w:val="22FB7C3F"/>
    <w:rsid w:val="22FEE0D6"/>
    <w:rsid w:val="230B5E33"/>
    <w:rsid w:val="2311FB23"/>
    <w:rsid w:val="2321A21F"/>
    <w:rsid w:val="23229090"/>
    <w:rsid w:val="2329A388"/>
    <w:rsid w:val="232D94AC"/>
    <w:rsid w:val="232E2E0A"/>
    <w:rsid w:val="233AA542"/>
    <w:rsid w:val="233DF65D"/>
    <w:rsid w:val="23486663"/>
    <w:rsid w:val="234A679F"/>
    <w:rsid w:val="234DB625"/>
    <w:rsid w:val="235B76DE"/>
    <w:rsid w:val="236131B6"/>
    <w:rsid w:val="2372AD70"/>
    <w:rsid w:val="237DC49A"/>
    <w:rsid w:val="237F500E"/>
    <w:rsid w:val="238C0697"/>
    <w:rsid w:val="238D374D"/>
    <w:rsid w:val="23A15609"/>
    <w:rsid w:val="23A703D5"/>
    <w:rsid w:val="23A9FFED"/>
    <w:rsid w:val="23AE4C22"/>
    <w:rsid w:val="23BF2265"/>
    <w:rsid w:val="23CC46A2"/>
    <w:rsid w:val="23D30063"/>
    <w:rsid w:val="23D86202"/>
    <w:rsid w:val="23DACD6A"/>
    <w:rsid w:val="23E4A8FD"/>
    <w:rsid w:val="23E54B52"/>
    <w:rsid w:val="23EE518A"/>
    <w:rsid w:val="23F5F2E8"/>
    <w:rsid w:val="23FB95EB"/>
    <w:rsid w:val="2406D719"/>
    <w:rsid w:val="240C518F"/>
    <w:rsid w:val="24175701"/>
    <w:rsid w:val="241C12D5"/>
    <w:rsid w:val="2437BF41"/>
    <w:rsid w:val="243A7864"/>
    <w:rsid w:val="243B30CE"/>
    <w:rsid w:val="243B3908"/>
    <w:rsid w:val="243E925C"/>
    <w:rsid w:val="244A31DC"/>
    <w:rsid w:val="244E38FA"/>
    <w:rsid w:val="2453B82A"/>
    <w:rsid w:val="24591FDA"/>
    <w:rsid w:val="245C7762"/>
    <w:rsid w:val="245CCF3D"/>
    <w:rsid w:val="24616D5C"/>
    <w:rsid w:val="2467A427"/>
    <w:rsid w:val="246C3A4A"/>
    <w:rsid w:val="24700093"/>
    <w:rsid w:val="2473727C"/>
    <w:rsid w:val="2478C9E5"/>
    <w:rsid w:val="247B37C9"/>
    <w:rsid w:val="248B32E5"/>
    <w:rsid w:val="248E6BD9"/>
    <w:rsid w:val="248EF66C"/>
    <w:rsid w:val="24A54C6B"/>
    <w:rsid w:val="24BB9EE6"/>
    <w:rsid w:val="24C3C929"/>
    <w:rsid w:val="24C7DDDA"/>
    <w:rsid w:val="24C81F50"/>
    <w:rsid w:val="24C831F4"/>
    <w:rsid w:val="24CB97CA"/>
    <w:rsid w:val="24CBF529"/>
    <w:rsid w:val="24D5659E"/>
    <w:rsid w:val="24D798FB"/>
    <w:rsid w:val="24F2B6A5"/>
    <w:rsid w:val="24F3B90D"/>
    <w:rsid w:val="24F97BE6"/>
    <w:rsid w:val="24FE7768"/>
    <w:rsid w:val="25128BAD"/>
    <w:rsid w:val="25263AE8"/>
    <w:rsid w:val="2531365E"/>
    <w:rsid w:val="25358738"/>
    <w:rsid w:val="254090E1"/>
    <w:rsid w:val="25481CE2"/>
    <w:rsid w:val="2553C7BA"/>
    <w:rsid w:val="25654B1D"/>
    <w:rsid w:val="256C7CD6"/>
    <w:rsid w:val="25706F68"/>
    <w:rsid w:val="25864686"/>
    <w:rsid w:val="25869E37"/>
    <w:rsid w:val="258F6F14"/>
    <w:rsid w:val="259FAC4C"/>
    <w:rsid w:val="259FF2E4"/>
    <w:rsid w:val="25B0ADD4"/>
    <w:rsid w:val="25C0DEED"/>
    <w:rsid w:val="25C65B72"/>
    <w:rsid w:val="25C78AAB"/>
    <w:rsid w:val="25D5DF60"/>
    <w:rsid w:val="25D92CAE"/>
    <w:rsid w:val="25DEE49B"/>
    <w:rsid w:val="25ED6901"/>
    <w:rsid w:val="260D0D2B"/>
    <w:rsid w:val="2611B05A"/>
    <w:rsid w:val="2619EC56"/>
    <w:rsid w:val="2623C462"/>
    <w:rsid w:val="2624DE7A"/>
    <w:rsid w:val="262AC6CD"/>
    <w:rsid w:val="26331D01"/>
    <w:rsid w:val="263906D8"/>
    <w:rsid w:val="2639614B"/>
    <w:rsid w:val="26457D62"/>
    <w:rsid w:val="264F5847"/>
    <w:rsid w:val="2651B9B0"/>
    <w:rsid w:val="2657CC1F"/>
    <w:rsid w:val="265AB409"/>
    <w:rsid w:val="265AD25E"/>
    <w:rsid w:val="265B568B"/>
    <w:rsid w:val="265F63B0"/>
    <w:rsid w:val="26602266"/>
    <w:rsid w:val="26624C0B"/>
    <w:rsid w:val="266386A6"/>
    <w:rsid w:val="266433D2"/>
    <w:rsid w:val="26789E66"/>
    <w:rsid w:val="269DE0DA"/>
    <w:rsid w:val="26A93627"/>
    <w:rsid w:val="26D5EBA8"/>
    <w:rsid w:val="26D70DDA"/>
    <w:rsid w:val="26DB395F"/>
    <w:rsid w:val="26EACEFA"/>
    <w:rsid w:val="270E5B0F"/>
    <w:rsid w:val="273367E9"/>
    <w:rsid w:val="2733829E"/>
    <w:rsid w:val="273A438C"/>
    <w:rsid w:val="273B54CC"/>
    <w:rsid w:val="27432715"/>
    <w:rsid w:val="274B7BA1"/>
    <w:rsid w:val="2750478F"/>
    <w:rsid w:val="275B0E3B"/>
    <w:rsid w:val="275F5EB4"/>
    <w:rsid w:val="27729C61"/>
    <w:rsid w:val="2774FD0F"/>
    <w:rsid w:val="27798DC8"/>
    <w:rsid w:val="277BE7A9"/>
    <w:rsid w:val="277D315D"/>
    <w:rsid w:val="27845735"/>
    <w:rsid w:val="278DB3E6"/>
    <w:rsid w:val="2795C8AD"/>
    <w:rsid w:val="279BFD06"/>
    <w:rsid w:val="279DF999"/>
    <w:rsid w:val="279E7408"/>
    <w:rsid w:val="27AB2B84"/>
    <w:rsid w:val="27C1BF56"/>
    <w:rsid w:val="27C772B3"/>
    <w:rsid w:val="27D12051"/>
    <w:rsid w:val="27D28632"/>
    <w:rsid w:val="27DC7D0A"/>
    <w:rsid w:val="27E89108"/>
    <w:rsid w:val="27EF0890"/>
    <w:rsid w:val="2800221B"/>
    <w:rsid w:val="280DF7E4"/>
    <w:rsid w:val="28185782"/>
    <w:rsid w:val="2818A07B"/>
    <w:rsid w:val="28233A74"/>
    <w:rsid w:val="282E3021"/>
    <w:rsid w:val="28394DF1"/>
    <w:rsid w:val="283BB54D"/>
    <w:rsid w:val="284031BE"/>
    <w:rsid w:val="28419825"/>
    <w:rsid w:val="284688F7"/>
    <w:rsid w:val="284758D5"/>
    <w:rsid w:val="28504829"/>
    <w:rsid w:val="2855247D"/>
    <w:rsid w:val="28634264"/>
    <w:rsid w:val="2866F428"/>
    <w:rsid w:val="287BF317"/>
    <w:rsid w:val="287E1FFB"/>
    <w:rsid w:val="2881990D"/>
    <w:rsid w:val="2882DA01"/>
    <w:rsid w:val="2882FE91"/>
    <w:rsid w:val="28852CA0"/>
    <w:rsid w:val="288F779C"/>
    <w:rsid w:val="28999DF6"/>
    <w:rsid w:val="289C260D"/>
    <w:rsid w:val="28A79948"/>
    <w:rsid w:val="28A8102A"/>
    <w:rsid w:val="28AA32E6"/>
    <w:rsid w:val="28ACF6AD"/>
    <w:rsid w:val="28CA4AD1"/>
    <w:rsid w:val="28CB0C86"/>
    <w:rsid w:val="28D33568"/>
    <w:rsid w:val="28DA0347"/>
    <w:rsid w:val="28DE40E9"/>
    <w:rsid w:val="28DE6690"/>
    <w:rsid w:val="28E0C375"/>
    <w:rsid w:val="28E387C7"/>
    <w:rsid w:val="28E54E2E"/>
    <w:rsid w:val="28E903AD"/>
    <w:rsid w:val="28EC24A4"/>
    <w:rsid w:val="28EF6643"/>
    <w:rsid w:val="28EFB607"/>
    <w:rsid w:val="28FA330A"/>
    <w:rsid w:val="28FAC338"/>
    <w:rsid w:val="2905AF06"/>
    <w:rsid w:val="29092DC0"/>
    <w:rsid w:val="290D3ECD"/>
    <w:rsid w:val="2913682C"/>
    <w:rsid w:val="2923CFFB"/>
    <w:rsid w:val="2924E553"/>
    <w:rsid w:val="2926C45B"/>
    <w:rsid w:val="2933C870"/>
    <w:rsid w:val="2934A4D8"/>
    <w:rsid w:val="2939C9FA"/>
    <w:rsid w:val="293AC1A5"/>
    <w:rsid w:val="293DA520"/>
    <w:rsid w:val="293E426C"/>
    <w:rsid w:val="293E667F"/>
    <w:rsid w:val="294466F4"/>
    <w:rsid w:val="2948967D"/>
    <w:rsid w:val="294995BF"/>
    <w:rsid w:val="294F7B76"/>
    <w:rsid w:val="295E0ECA"/>
    <w:rsid w:val="295F00E9"/>
    <w:rsid w:val="2961E5EE"/>
    <w:rsid w:val="2963EFAC"/>
    <w:rsid w:val="296F120C"/>
    <w:rsid w:val="29760FE0"/>
    <w:rsid w:val="2979CC75"/>
    <w:rsid w:val="297DA756"/>
    <w:rsid w:val="29801E60"/>
    <w:rsid w:val="2982D2B9"/>
    <w:rsid w:val="2984C638"/>
    <w:rsid w:val="29CED27E"/>
    <w:rsid w:val="29D42403"/>
    <w:rsid w:val="29E6E65B"/>
    <w:rsid w:val="29EAD901"/>
    <w:rsid w:val="29ED2539"/>
    <w:rsid w:val="29FC0E7F"/>
    <w:rsid w:val="2A12DEA8"/>
    <w:rsid w:val="2A1A4C12"/>
    <w:rsid w:val="2A1B4C7F"/>
    <w:rsid w:val="2A2840E8"/>
    <w:rsid w:val="2A3019BA"/>
    <w:rsid w:val="2A3E2AAA"/>
    <w:rsid w:val="2A43E08B"/>
    <w:rsid w:val="2A484AE3"/>
    <w:rsid w:val="2A5AF72A"/>
    <w:rsid w:val="2A668F34"/>
    <w:rsid w:val="2A70BABE"/>
    <w:rsid w:val="2A751941"/>
    <w:rsid w:val="2A7B7A34"/>
    <w:rsid w:val="2A80E1A1"/>
    <w:rsid w:val="2A90A204"/>
    <w:rsid w:val="2A9C0760"/>
    <w:rsid w:val="2AA17F67"/>
    <w:rsid w:val="2AA1F689"/>
    <w:rsid w:val="2AC399F1"/>
    <w:rsid w:val="2AC4C646"/>
    <w:rsid w:val="2AC91468"/>
    <w:rsid w:val="2AE484C0"/>
    <w:rsid w:val="2AE60C77"/>
    <w:rsid w:val="2AF748D6"/>
    <w:rsid w:val="2B0722E7"/>
    <w:rsid w:val="2B144926"/>
    <w:rsid w:val="2B186856"/>
    <w:rsid w:val="2B3C4A5D"/>
    <w:rsid w:val="2B3E0A4A"/>
    <w:rsid w:val="2B412E49"/>
    <w:rsid w:val="2B45B160"/>
    <w:rsid w:val="2B498CA0"/>
    <w:rsid w:val="2B4DAC72"/>
    <w:rsid w:val="2B6306DC"/>
    <w:rsid w:val="2B6AA2DF"/>
    <w:rsid w:val="2B6B366E"/>
    <w:rsid w:val="2B737DF2"/>
    <w:rsid w:val="2B827FAA"/>
    <w:rsid w:val="2B8F45E0"/>
    <w:rsid w:val="2B974180"/>
    <w:rsid w:val="2B9A1F87"/>
    <w:rsid w:val="2B9E94EA"/>
    <w:rsid w:val="2B9F32B9"/>
    <w:rsid w:val="2BA97971"/>
    <w:rsid w:val="2BB55775"/>
    <w:rsid w:val="2BBF3F75"/>
    <w:rsid w:val="2BC8AC5A"/>
    <w:rsid w:val="2BCB3D87"/>
    <w:rsid w:val="2BCE622F"/>
    <w:rsid w:val="2BDF2F55"/>
    <w:rsid w:val="2BF31277"/>
    <w:rsid w:val="2BF47526"/>
    <w:rsid w:val="2BFE3CB9"/>
    <w:rsid w:val="2C077212"/>
    <w:rsid w:val="2C0DC190"/>
    <w:rsid w:val="2C117422"/>
    <w:rsid w:val="2C1C3552"/>
    <w:rsid w:val="2C265829"/>
    <w:rsid w:val="2C313086"/>
    <w:rsid w:val="2C31EF4B"/>
    <w:rsid w:val="2C3560E5"/>
    <w:rsid w:val="2C37509C"/>
    <w:rsid w:val="2C3980E9"/>
    <w:rsid w:val="2C3DEE28"/>
    <w:rsid w:val="2C3F12ED"/>
    <w:rsid w:val="2C438444"/>
    <w:rsid w:val="2C49799B"/>
    <w:rsid w:val="2C4FDCE2"/>
    <w:rsid w:val="2C51540E"/>
    <w:rsid w:val="2C716ABC"/>
    <w:rsid w:val="2C7AC5A1"/>
    <w:rsid w:val="2C7DFDB7"/>
    <w:rsid w:val="2C8B9BEB"/>
    <w:rsid w:val="2CA9B387"/>
    <w:rsid w:val="2CB45260"/>
    <w:rsid w:val="2CB6F426"/>
    <w:rsid w:val="2CBE6C3F"/>
    <w:rsid w:val="2CC19D57"/>
    <w:rsid w:val="2CC257F3"/>
    <w:rsid w:val="2CD57A55"/>
    <w:rsid w:val="2CDC9B1D"/>
    <w:rsid w:val="2CE468FA"/>
    <w:rsid w:val="2CF62FB6"/>
    <w:rsid w:val="2CF8EEF7"/>
    <w:rsid w:val="2D0132ED"/>
    <w:rsid w:val="2D183EB4"/>
    <w:rsid w:val="2D1A78BB"/>
    <w:rsid w:val="2D358807"/>
    <w:rsid w:val="2D3644A2"/>
    <w:rsid w:val="2D3C26E1"/>
    <w:rsid w:val="2D3FEA31"/>
    <w:rsid w:val="2D406059"/>
    <w:rsid w:val="2D457110"/>
    <w:rsid w:val="2D4B88FE"/>
    <w:rsid w:val="2D51B7D3"/>
    <w:rsid w:val="2D5AB705"/>
    <w:rsid w:val="2D5B9031"/>
    <w:rsid w:val="2D5D4E99"/>
    <w:rsid w:val="2D67BB1D"/>
    <w:rsid w:val="2D78FE74"/>
    <w:rsid w:val="2D7990E1"/>
    <w:rsid w:val="2D79CF8E"/>
    <w:rsid w:val="2D7CE05D"/>
    <w:rsid w:val="2D83DC3A"/>
    <w:rsid w:val="2D881882"/>
    <w:rsid w:val="2D8D9EA4"/>
    <w:rsid w:val="2D9654CF"/>
    <w:rsid w:val="2DA255EF"/>
    <w:rsid w:val="2DB0586F"/>
    <w:rsid w:val="2DB7699E"/>
    <w:rsid w:val="2DC602D2"/>
    <w:rsid w:val="2DC7DB27"/>
    <w:rsid w:val="2DCB997D"/>
    <w:rsid w:val="2DCE9EA7"/>
    <w:rsid w:val="2DD236A5"/>
    <w:rsid w:val="2DD6D890"/>
    <w:rsid w:val="2DDAEA13"/>
    <w:rsid w:val="2DE67FE4"/>
    <w:rsid w:val="2DEA5750"/>
    <w:rsid w:val="2E032A9D"/>
    <w:rsid w:val="2E0EA8C9"/>
    <w:rsid w:val="2E173616"/>
    <w:rsid w:val="2E19A0A4"/>
    <w:rsid w:val="2E213A96"/>
    <w:rsid w:val="2E2CA2F2"/>
    <w:rsid w:val="2E33C7DC"/>
    <w:rsid w:val="2E366228"/>
    <w:rsid w:val="2E388CC3"/>
    <w:rsid w:val="2E3A198D"/>
    <w:rsid w:val="2E3AAAF4"/>
    <w:rsid w:val="2E4D0D5E"/>
    <w:rsid w:val="2E4E4BA7"/>
    <w:rsid w:val="2E4E8727"/>
    <w:rsid w:val="2E5DBE61"/>
    <w:rsid w:val="2E634C63"/>
    <w:rsid w:val="2E69C1FC"/>
    <w:rsid w:val="2E6DB374"/>
    <w:rsid w:val="2E6E54FE"/>
    <w:rsid w:val="2E77A3AD"/>
    <w:rsid w:val="2E8792B9"/>
    <w:rsid w:val="2E91B19B"/>
    <w:rsid w:val="2E999603"/>
    <w:rsid w:val="2E9D4A3E"/>
    <w:rsid w:val="2E9F0773"/>
    <w:rsid w:val="2E9F90B4"/>
    <w:rsid w:val="2EABEA2D"/>
    <w:rsid w:val="2EBA42D4"/>
    <w:rsid w:val="2EBD13AE"/>
    <w:rsid w:val="2EBDA3E5"/>
    <w:rsid w:val="2EBE71B4"/>
    <w:rsid w:val="2EBF3441"/>
    <w:rsid w:val="2EC04927"/>
    <w:rsid w:val="2EC883E2"/>
    <w:rsid w:val="2ECCFC42"/>
    <w:rsid w:val="2ED26897"/>
    <w:rsid w:val="2ED8583B"/>
    <w:rsid w:val="2EF0B5D3"/>
    <w:rsid w:val="2EF46E24"/>
    <w:rsid w:val="2EF62265"/>
    <w:rsid w:val="2F0340CF"/>
    <w:rsid w:val="2F064715"/>
    <w:rsid w:val="2F0B83F6"/>
    <w:rsid w:val="2F0E113A"/>
    <w:rsid w:val="2F10E51B"/>
    <w:rsid w:val="2F139FFE"/>
    <w:rsid w:val="2F238071"/>
    <w:rsid w:val="2F28521B"/>
    <w:rsid w:val="2F4863AF"/>
    <w:rsid w:val="2F496649"/>
    <w:rsid w:val="2F4C7C64"/>
    <w:rsid w:val="2F54CD93"/>
    <w:rsid w:val="2F58DBB0"/>
    <w:rsid w:val="2F5B9A67"/>
    <w:rsid w:val="2F5FA523"/>
    <w:rsid w:val="2F5FC65D"/>
    <w:rsid w:val="2F674D88"/>
    <w:rsid w:val="2F6CFC98"/>
    <w:rsid w:val="2F781408"/>
    <w:rsid w:val="2F87730A"/>
    <w:rsid w:val="2F8E7F4C"/>
    <w:rsid w:val="2F91E90D"/>
    <w:rsid w:val="2FA173B3"/>
    <w:rsid w:val="2FB0D718"/>
    <w:rsid w:val="2FB983C5"/>
    <w:rsid w:val="2FC29442"/>
    <w:rsid w:val="2FD8F68B"/>
    <w:rsid w:val="2FDC9087"/>
    <w:rsid w:val="2FE09F7E"/>
    <w:rsid w:val="2FE55164"/>
    <w:rsid w:val="2FE7E6B4"/>
    <w:rsid w:val="2FF0392A"/>
    <w:rsid w:val="2FF0B587"/>
    <w:rsid w:val="2FF7FF7C"/>
    <w:rsid w:val="30004B2E"/>
    <w:rsid w:val="300F56D9"/>
    <w:rsid w:val="30137FF5"/>
    <w:rsid w:val="301EA4B6"/>
    <w:rsid w:val="30236F43"/>
    <w:rsid w:val="3030052B"/>
    <w:rsid w:val="303092FF"/>
    <w:rsid w:val="304E8F40"/>
    <w:rsid w:val="30643D22"/>
    <w:rsid w:val="3068FC45"/>
    <w:rsid w:val="306F1577"/>
    <w:rsid w:val="3074FAC9"/>
    <w:rsid w:val="3080DDDB"/>
    <w:rsid w:val="3089B4F1"/>
    <w:rsid w:val="3089FA3B"/>
    <w:rsid w:val="308C2D2A"/>
    <w:rsid w:val="3095FDB4"/>
    <w:rsid w:val="309A3589"/>
    <w:rsid w:val="309AB464"/>
    <w:rsid w:val="30AF7E6A"/>
    <w:rsid w:val="30B88F2E"/>
    <w:rsid w:val="30B92434"/>
    <w:rsid w:val="30BA8C1E"/>
    <w:rsid w:val="30C089A2"/>
    <w:rsid w:val="30D52F22"/>
    <w:rsid w:val="30DDE679"/>
    <w:rsid w:val="30E4D203"/>
    <w:rsid w:val="30E65334"/>
    <w:rsid w:val="30E80822"/>
    <w:rsid w:val="30F1B284"/>
    <w:rsid w:val="30F795D9"/>
    <w:rsid w:val="30FC4138"/>
    <w:rsid w:val="3106B6B5"/>
    <w:rsid w:val="310ABB9C"/>
    <w:rsid w:val="310CEC30"/>
    <w:rsid w:val="31126E85"/>
    <w:rsid w:val="31175398"/>
    <w:rsid w:val="311FDD75"/>
    <w:rsid w:val="312A3055"/>
    <w:rsid w:val="3131136D"/>
    <w:rsid w:val="3137F994"/>
    <w:rsid w:val="31397E4E"/>
    <w:rsid w:val="313B2B07"/>
    <w:rsid w:val="3140D092"/>
    <w:rsid w:val="314E205C"/>
    <w:rsid w:val="31618C37"/>
    <w:rsid w:val="31695779"/>
    <w:rsid w:val="3169BC20"/>
    <w:rsid w:val="317DBD2E"/>
    <w:rsid w:val="3184A5C6"/>
    <w:rsid w:val="31936C04"/>
    <w:rsid w:val="31981DDA"/>
    <w:rsid w:val="31993DCA"/>
    <w:rsid w:val="319D4312"/>
    <w:rsid w:val="31A65A64"/>
    <w:rsid w:val="31B54E16"/>
    <w:rsid w:val="31C04594"/>
    <w:rsid w:val="31C9E25F"/>
    <w:rsid w:val="31DAB5EF"/>
    <w:rsid w:val="31EE04F5"/>
    <w:rsid w:val="3204B204"/>
    <w:rsid w:val="320747E1"/>
    <w:rsid w:val="3210458E"/>
    <w:rsid w:val="3211C023"/>
    <w:rsid w:val="322973F7"/>
    <w:rsid w:val="3233E0EA"/>
    <w:rsid w:val="324A3D70"/>
    <w:rsid w:val="325602D6"/>
    <w:rsid w:val="3258EB35"/>
    <w:rsid w:val="3259CD62"/>
    <w:rsid w:val="325DBE93"/>
    <w:rsid w:val="325EE897"/>
    <w:rsid w:val="3260EF51"/>
    <w:rsid w:val="3267DFA9"/>
    <w:rsid w:val="32732802"/>
    <w:rsid w:val="32734F5B"/>
    <w:rsid w:val="3278002D"/>
    <w:rsid w:val="32852B67"/>
    <w:rsid w:val="328971EE"/>
    <w:rsid w:val="329241E2"/>
    <w:rsid w:val="3292E95C"/>
    <w:rsid w:val="329DA6A7"/>
    <w:rsid w:val="329E53C4"/>
    <w:rsid w:val="329EC3A2"/>
    <w:rsid w:val="32A7BDDD"/>
    <w:rsid w:val="32AA6937"/>
    <w:rsid w:val="32AE63DC"/>
    <w:rsid w:val="32AE720C"/>
    <w:rsid w:val="32B9377B"/>
    <w:rsid w:val="32BCB8E5"/>
    <w:rsid w:val="32C39691"/>
    <w:rsid w:val="32CC904C"/>
    <w:rsid w:val="32E12CE2"/>
    <w:rsid w:val="32E136EA"/>
    <w:rsid w:val="32E362CB"/>
    <w:rsid w:val="32E4C4DC"/>
    <w:rsid w:val="32EB6B2F"/>
    <w:rsid w:val="32F3417C"/>
    <w:rsid w:val="32F9A797"/>
    <w:rsid w:val="32FAFB4B"/>
    <w:rsid w:val="32FB1432"/>
    <w:rsid w:val="33066BFA"/>
    <w:rsid w:val="3309437F"/>
    <w:rsid w:val="3319998F"/>
    <w:rsid w:val="3324CAA9"/>
    <w:rsid w:val="3325AED1"/>
    <w:rsid w:val="3328DEF9"/>
    <w:rsid w:val="33327FB3"/>
    <w:rsid w:val="33387FBB"/>
    <w:rsid w:val="333E78C5"/>
    <w:rsid w:val="333F7AE3"/>
    <w:rsid w:val="3341F3DA"/>
    <w:rsid w:val="334326DA"/>
    <w:rsid w:val="3345D60E"/>
    <w:rsid w:val="334B13C6"/>
    <w:rsid w:val="334C1003"/>
    <w:rsid w:val="334D1825"/>
    <w:rsid w:val="3375221B"/>
    <w:rsid w:val="3378967D"/>
    <w:rsid w:val="337A556E"/>
    <w:rsid w:val="337F0C9F"/>
    <w:rsid w:val="337F0DEE"/>
    <w:rsid w:val="337FCCA4"/>
    <w:rsid w:val="3382E504"/>
    <w:rsid w:val="3384D5E2"/>
    <w:rsid w:val="33867D62"/>
    <w:rsid w:val="338A0B7C"/>
    <w:rsid w:val="338A2822"/>
    <w:rsid w:val="338A307F"/>
    <w:rsid w:val="338A598F"/>
    <w:rsid w:val="338EDD7B"/>
    <w:rsid w:val="3390995C"/>
    <w:rsid w:val="339D1DCE"/>
    <w:rsid w:val="33A7B489"/>
    <w:rsid w:val="33BB3EB6"/>
    <w:rsid w:val="33BD33F4"/>
    <w:rsid w:val="33BF629B"/>
    <w:rsid w:val="33C1273C"/>
    <w:rsid w:val="33C9ED97"/>
    <w:rsid w:val="33CE7EF7"/>
    <w:rsid w:val="33D7F72E"/>
    <w:rsid w:val="33D97414"/>
    <w:rsid w:val="33E17114"/>
    <w:rsid w:val="33E17797"/>
    <w:rsid w:val="33E1F53F"/>
    <w:rsid w:val="33F88A43"/>
    <w:rsid w:val="33F8E452"/>
    <w:rsid w:val="33FA7E64"/>
    <w:rsid w:val="33FB52C6"/>
    <w:rsid w:val="33FC813A"/>
    <w:rsid w:val="340602DC"/>
    <w:rsid w:val="3414AF44"/>
    <w:rsid w:val="34156CC7"/>
    <w:rsid w:val="3428F648"/>
    <w:rsid w:val="3433D4BA"/>
    <w:rsid w:val="3434BAAE"/>
    <w:rsid w:val="343FD2F6"/>
    <w:rsid w:val="34435761"/>
    <w:rsid w:val="34534C36"/>
    <w:rsid w:val="3454092E"/>
    <w:rsid w:val="3459AEFF"/>
    <w:rsid w:val="34603449"/>
    <w:rsid w:val="346A6CE6"/>
    <w:rsid w:val="347BCCA2"/>
    <w:rsid w:val="347EA861"/>
    <w:rsid w:val="34805EAB"/>
    <w:rsid w:val="348EC145"/>
    <w:rsid w:val="34935B0B"/>
    <w:rsid w:val="34970C15"/>
    <w:rsid w:val="3498063D"/>
    <w:rsid w:val="349D9C75"/>
    <w:rsid w:val="349F4CBA"/>
    <w:rsid w:val="34A36B4B"/>
    <w:rsid w:val="34A76869"/>
    <w:rsid w:val="34ADCB79"/>
    <w:rsid w:val="34B2B898"/>
    <w:rsid w:val="34BF2DF6"/>
    <w:rsid w:val="34C326B5"/>
    <w:rsid w:val="34C7DA32"/>
    <w:rsid w:val="34D7A8B0"/>
    <w:rsid w:val="34D9D54F"/>
    <w:rsid w:val="34E05C87"/>
    <w:rsid w:val="34E70143"/>
    <w:rsid w:val="34E8E886"/>
    <w:rsid w:val="34EBD093"/>
    <w:rsid w:val="34FE10FE"/>
    <w:rsid w:val="3503129B"/>
    <w:rsid w:val="3506163B"/>
    <w:rsid w:val="35084207"/>
    <w:rsid w:val="3513F430"/>
    <w:rsid w:val="351412A9"/>
    <w:rsid w:val="3524DF36"/>
    <w:rsid w:val="35293E26"/>
    <w:rsid w:val="352B0947"/>
    <w:rsid w:val="352DB338"/>
    <w:rsid w:val="3531DDE5"/>
    <w:rsid w:val="35370452"/>
    <w:rsid w:val="353711C5"/>
    <w:rsid w:val="3537C566"/>
    <w:rsid w:val="3545E383"/>
    <w:rsid w:val="354BA58D"/>
    <w:rsid w:val="354E1757"/>
    <w:rsid w:val="3560A75D"/>
    <w:rsid w:val="3573C78F"/>
    <w:rsid w:val="357B7644"/>
    <w:rsid w:val="357C68C1"/>
    <w:rsid w:val="358AEF39"/>
    <w:rsid w:val="358BE2F7"/>
    <w:rsid w:val="358BECDD"/>
    <w:rsid w:val="358C33EB"/>
    <w:rsid w:val="35900069"/>
    <w:rsid w:val="35916549"/>
    <w:rsid w:val="35B07220"/>
    <w:rsid w:val="35B7E99D"/>
    <w:rsid w:val="35BD642D"/>
    <w:rsid w:val="35CED52B"/>
    <w:rsid w:val="35D0C853"/>
    <w:rsid w:val="35D10A1A"/>
    <w:rsid w:val="35D4BEC2"/>
    <w:rsid w:val="35E05D53"/>
    <w:rsid w:val="36001847"/>
    <w:rsid w:val="360642F9"/>
    <w:rsid w:val="360BF89C"/>
    <w:rsid w:val="3610C2C0"/>
    <w:rsid w:val="36139458"/>
    <w:rsid w:val="36139EF0"/>
    <w:rsid w:val="3614E70A"/>
    <w:rsid w:val="362C607C"/>
    <w:rsid w:val="362D1AE1"/>
    <w:rsid w:val="36329C0D"/>
    <w:rsid w:val="3632D83C"/>
    <w:rsid w:val="36341B21"/>
    <w:rsid w:val="3636F4A2"/>
    <w:rsid w:val="364CAC48"/>
    <w:rsid w:val="365492E8"/>
    <w:rsid w:val="3664420B"/>
    <w:rsid w:val="3669DF02"/>
    <w:rsid w:val="367129F7"/>
    <w:rsid w:val="367B425A"/>
    <w:rsid w:val="3685C40B"/>
    <w:rsid w:val="36885E4B"/>
    <w:rsid w:val="368D7C90"/>
    <w:rsid w:val="36969B8F"/>
    <w:rsid w:val="36A8F4AE"/>
    <w:rsid w:val="36B6AD61"/>
    <w:rsid w:val="36BC3879"/>
    <w:rsid w:val="36BE90B7"/>
    <w:rsid w:val="36CD0855"/>
    <w:rsid w:val="36D20A30"/>
    <w:rsid w:val="36D22376"/>
    <w:rsid w:val="36D7FBE9"/>
    <w:rsid w:val="36DB2317"/>
    <w:rsid w:val="36E34767"/>
    <w:rsid w:val="36E69A1B"/>
    <w:rsid w:val="36ED3E2A"/>
    <w:rsid w:val="36ED8CDE"/>
    <w:rsid w:val="36F86D64"/>
    <w:rsid w:val="37018110"/>
    <w:rsid w:val="370E5524"/>
    <w:rsid w:val="370FC46A"/>
    <w:rsid w:val="3739F80E"/>
    <w:rsid w:val="373BE576"/>
    <w:rsid w:val="373F7419"/>
    <w:rsid w:val="3749813C"/>
    <w:rsid w:val="37597AC4"/>
    <w:rsid w:val="375DBA53"/>
    <w:rsid w:val="37673A99"/>
    <w:rsid w:val="37679613"/>
    <w:rsid w:val="376BC68F"/>
    <w:rsid w:val="376D4D19"/>
    <w:rsid w:val="376F6611"/>
    <w:rsid w:val="3770B22B"/>
    <w:rsid w:val="3776D946"/>
    <w:rsid w:val="377BD09F"/>
    <w:rsid w:val="378158E0"/>
    <w:rsid w:val="378A472A"/>
    <w:rsid w:val="378A4D47"/>
    <w:rsid w:val="378CE5C8"/>
    <w:rsid w:val="379C6489"/>
    <w:rsid w:val="37A8A732"/>
    <w:rsid w:val="37AE415C"/>
    <w:rsid w:val="37BB7589"/>
    <w:rsid w:val="37C2BFD3"/>
    <w:rsid w:val="37CF7D50"/>
    <w:rsid w:val="37DB70B4"/>
    <w:rsid w:val="37EC280A"/>
    <w:rsid w:val="37FF52BB"/>
    <w:rsid w:val="38017332"/>
    <w:rsid w:val="38098400"/>
    <w:rsid w:val="38239E06"/>
    <w:rsid w:val="38257005"/>
    <w:rsid w:val="383C60B0"/>
    <w:rsid w:val="384392F0"/>
    <w:rsid w:val="3850D5B5"/>
    <w:rsid w:val="38520E4E"/>
    <w:rsid w:val="38577227"/>
    <w:rsid w:val="385A1808"/>
    <w:rsid w:val="385F77D8"/>
    <w:rsid w:val="3861260F"/>
    <w:rsid w:val="386F3248"/>
    <w:rsid w:val="386F6628"/>
    <w:rsid w:val="3878D5A0"/>
    <w:rsid w:val="388170B4"/>
    <w:rsid w:val="3881CA4D"/>
    <w:rsid w:val="38834657"/>
    <w:rsid w:val="38849460"/>
    <w:rsid w:val="3885E7A9"/>
    <w:rsid w:val="3887F030"/>
    <w:rsid w:val="388DA67D"/>
    <w:rsid w:val="388E0705"/>
    <w:rsid w:val="3890EE11"/>
    <w:rsid w:val="3895762A"/>
    <w:rsid w:val="389A7B70"/>
    <w:rsid w:val="389AC304"/>
    <w:rsid w:val="38A2BB8F"/>
    <w:rsid w:val="38A3FEBC"/>
    <w:rsid w:val="38A5C550"/>
    <w:rsid w:val="38B7D1B2"/>
    <w:rsid w:val="38C30729"/>
    <w:rsid w:val="38C580B4"/>
    <w:rsid w:val="38EA6584"/>
    <w:rsid w:val="38F46CEB"/>
    <w:rsid w:val="38F7B360"/>
    <w:rsid w:val="390486A6"/>
    <w:rsid w:val="390B95E5"/>
    <w:rsid w:val="391194C5"/>
    <w:rsid w:val="39328D77"/>
    <w:rsid w:val="393BCA4B"/>
    <w:rsid w:val="394457EB"/>
    <w:rsid w:val="395916ED"/>
    <w:rsid w:val="395DA1AF"/>
    <w:rsid w:val="396B8E6B"/>
    <w:rsid w:val="3989A543"/>
    <w:rsid w:val="398B0622"/>
    <w:rsid w:val="398F70C2"/>
    <w:rsid w:val="3995EB59"/>
    <w:rsid w:val="399C50BA"/>
    <w:rsid w:val="399DF6E8"/>
    <w:rsid w:val="39A27E68"/>
    <w:rsid w:val="39B0F037"/>
    <w:rsid w:val="39B47013"/>
    <w:rsid w:val="39C3D46E"/>
    <w:rsid w:val="39C48AC1"/>
    <w:rsid w:val="39D733A1"/>
    <w:rsid w:val="39D8B0B0"/>
    <w:rsid w:val="39DB815F"/>
    <w:rsid w:val="39E0A6EB"/>
    <w:rsid w:val="39E83CBE"/>
    <w:rsid w:val="3A2396E7"/>
    <w:rsid w:val="3A2F3CDF"/>
    <w:rsid w:val="3A31353E"/>
    <w:rsid w:val="3A33024F"/>
    <w:rsid w:val="3A427DDB"/>
    <w:rsid w:val="3A438B94"/>
    <w:rsid w:val="3A47E288"/>
    <w:rsid w:val="3A653C11"/>
    <w:rsid w:val="3A6D32A3"/>
    <w:rsid w:val="3A78A8A8"/>
    <w:rsid w:val="3A7BDDE8"/>
    <w:rsid w:val="3A83B5AD"/>
    <w:rsid w:val="3A8907D2"/>
    <w:rsid w:val="3A8B2A4B"/>
    <w:rsid w:val="3A8BDB87"/>
    <w:rsid w:val="3A9036D1"/>
    <w:rsid w:val="3A903D4C"/>
    <w:rsid w:val="3A99C1FD"/>
    <w:rsid w:val="3A9DE684"/>
    <w:rsid w:val="3AAB3605"/>
    <w:rsid w:val="3AAB9A41"/>
    <w:rsid w:val="3AAF06F7"/>
    <w:rsid w:val="3ABDF875"/>
    <w:rsid w:val="3AD8E3CE"/>
    <w:rsid w:val="3ADC93D2"/>
    <w:rsid w:val="3AEAAD55"/>
    <w:rsid w:val="3AEB345B"/>
    <w:rsid w:val="3AEDBC5F"/>
    <w:rsid w:val="3AF65872"/>
    <w:rsid w:val="3AFCBAD0"/>
    <w:rsid w:val="3B044CC6"/>
    <w:rsid w:val="3B065DFA"/>
    <w:rsid w:val="3B072B67"/>
    <w:rsid w:val="3B0E9B90"/>
    <w:rsid w:val="3B1DD15D"/>
    <w:rsid w:val="3B37FFEA"/>
    <w:rsid w:val="3B421283"/>
    <w:rsid w:val="3B519EE0"/>
    <w:rsid w:val="3B536D9A"/>
    <w:rsid w:val="3B76FA3F"/>
    <w:rsid w:val="3B884FE4"/>
    <w:rsid w:val="3B88A610"/>
    <w:rsid w:val="3B89EBB0"/>
    <w:rsid w:val="3B944205"/>
    <w:rsid w:val="3B94B80E"/>
    <w:rsid w:val="3BA30F37"/>
    <w:rsid w:val="3BB27B06"/>
    <w:rsid w:val="3BB4CA8E"/>
    <w:rsid w:val="3BBD7649"/>
    <w:rsid w:val="3BC5A7C7"/>
    <w:rsid w:val="3BCCA96C"/>
    <w:rsid w:val="3BD14751"/>
    <w:rsid w:val="3BD31921"/>
    <w:rsid w:val="3BD4857A"/>
    <w:rsid w:val="3BDCB3E0"/>
    <w:rsid w:val="3BEA3B34"/>
    <w:rsid w:val="3BEBAA45"/>
    <w:rsid w:val="3BF6EFC0"/>
    <w:rsid w:val="3BF974AE"/>
    <w:rsid w:val="3C029EA1"/>
    <w:rsid w:val="3C17AE49"/>
    <w:rsid w:val="3C29BF84"/>
    <w:rsid w:val="3C2D19B1"/>
    <w:rsid w:val="3C3DE30A"/>
    <w:rsid w:val="3C5E8CC7"/>
    <w:rsid w:val="3C838C30"/>
    <w:rsid w:val="3C8405DB"/>
    <w:rsid w:val="3C846973"/>
    <w:rsid w:val="3C8C2EC0"/>
    <w:rsid w:val="3C8D5156"/>
    <w:rsid w:val="3C91EE1C"/>
    <w:rsid w:val="3C95BA75"/>
    <w:rsid w:val="3C976876"/>
    <w:rsid w:val="3C9923C8"/>
    <w:rsid w:val="3CBFC7E1"/>
    <w:rsid w:val="3CCD8E47"/>
    <w:rsid w:val="3CD10F8F"/>
    <w:rsid w:val="3CE683E6"/>
    <w:rsid w:val="3CEE6217"/>
    <w:rsid w:val="3CEEC883"/>
    <w:rsid w:val="3CEF04C8"/>
    <w:rsid w:val="3CF1F296"/>
    <w:rsid w:val="3CF3350A"/>
    <w:rsid w:val="3CF60195"/>
    <w:rsid w:val="3CF8EC48"/>
    <w:rsid w:val="3D046B2B"/>
    <w:rsid w:val="3D4A47F5"/>
    <w:rsid w:val="3D4E2138"/>
    <w:rsid w:val="3D4E81E8"/>
    <w:rsid w:val="3D6AA286"/>
    <w:rsid w:val="3D716338"/>
    <w:rsid w:val="3D7EF285"/>
    <w:rsid w:val="3D81FB41"/>
    <w:rsid w:val="3D833999"/>
    <w:rsid w:val="3D8DF850"/>
    <w:rsid w:val="3D8E8A9F"/>
    <w:rsid w:val="3D95F67A"/>
    <w:rsid w:val="3D9C4BD6"/>
    <w:rsid w:val="3D9E0AC8"/>
    <w:rsid w:val="3DB00619"/>
    <w:rsid w:val="3DB1AAF0"/>
    <w:rsid w:val="3DB6F5BD"/>
    <w:rsid w:val="3DBAF843"/>
    <w:rsid w:val="3DBCE5EC"/>
    <w:rsid w:val="3DC99F5E"/>
    <w:rsid w:val="3DD246DB"/>
    <w:rsid w:val="3DD82C95"/>
    <w:rsid w:val="3DDFE104"/>
    <w:rsid w:val="3DF084FA"/>
    <w:rsid w:val="3DF35F1F"/>
    <w:rsid w:val="3E015D04"/>
    <w:rsid w:val="3E09DF91"/>
    <w:rsid w:val="3E137B07"/>
    <w:rsid w:val="3E2390E0"/>
    <w:rsid w:val="3E2D9E2D"/>
    <w:rsid w:val="3E35AB46"/>
    <w:rsid w:val="3E43DE45"/>
    <w:rsid w:val="3E57B492"/>
    <w:rsid w:val="3E583516"/>
    <w:rsid w:val="3E58F62C"/>
    <w:rsid w:val="3E5D4788"/>
    <w:rsid w:val="3E602DFD"/>
    <w:rsid w:val="3E62AF84"/>
    <w:rsid w:val="3E6CCD42"/>
    <w:rsid w:val="3E6CF7D8"/>
    <w:rsid w:val="3E7243C6"/>
    <w:rsid w:val="3E78CA31"/>
    <w:rsid w:val="3E8241CF"/>
    <w:rsid w:val="3E8A3B12"/>
    <w:rsid w:val="3E8C6CC9"/>
    <w:rsid w:val="3E933691"/>
    <w:rsid w:val="3E94BCA9"/>
    <w:rsid w:val="3E95A7DD"/>
    <w:rsid w:val="3EA26B89"/>
    <w:rsid w:val="3EA4CF80"/>
    <w:rsid w:val="3EA50846"/>
    <w:rsid w:val="3EA78C69"/>
    <w:rsid w:val="3EA9F9F6"/>
    <w:rsid w:val="3EABF8B2"/>
    <w:rsid w:val="3EB79D68"/>
    <w:rsid w:val="3EBD51C4"/>
    <w:rsid w:val="3ECCDAC9"/>
    <w:rsid w:val="3ED27CEA"/>
    <w:rsid w:val="3ED8B8CB"/>
    <w:rsid w:val="3EDA782F"/>
    <w:rsid w:val="3EDCCB19"/>
    <w:rsid w:val="3EDD119E"/>
    <w:rsid w:val="3EEED718"/>
    <w:rsid w:val="3EF9CF0B"/>
    <w:rsid w:val="3EFDF97D"/>
    <w:rsid w:val="3EFED079"/>
    <w:rsid w:val="3F030670"/>
    <w:rsid w:val="3F0551A6"/>
    <w:rsid w:val="3F0D4368"/>
    <w:rsid w:val="3F0D656F"/>
    <w:rsid w:val="3F11FD13"/>
    <w:rsid w:val="3F12807B"/>
    <w:rsid w:val="3F14BB7D"/>
    <w:rsid w:val="3F164F14"/>
    <w:rsid w:val="3F257F9F"/>
    <w:rsid w:val="3F3A3F63"/>
    <w:rsid w:val="3F41899D"/>
    <w:rsid w:val="3F421EFA"/>
    <w:rsid w:val="3F43FF79"/>
    <w:rsid w:val="3F48E7AB"/>
    <w:rsid w:val="3F4B2C88"/>
    <w:rsid w:val="3F5096F1"/>
    <w:rsid w:val="3F59C9C9"/>
    <w:rsid w:val="3F5D54FE"/>
    <w:rsid w:val="3F657345"/>
    <w:rsid w:val="3F6D3320"/>
    <w:rsid w:val="3F7199C5"/>
    <w:rsid w:val="3F75F123"/>
    <w:rsid w:val="3F76717D"/>
    <w:rsid w:val="3F907E98"/>
    <w:rsid w:val="3F94C4FF"/>
    <w:rsid w:val="3F9D9C29"/>
    <w:rsid w:val="3FB917EE"/>
    <w:rsid w:val="3FBD6063"/>
    <w:rsid w:val="3FC85871"/>
    <w:rsid w:val="3FCDB546"/>
    <w:rsid w:val="3FCFB81C"/>
    <w:rsid w:val="3FD0C48A"/>
    <w:rsid w:val="3FDA11DB"/>
    <w:rsid w:val="3FDDE906"/>
    <w:rsid w:val="3FE33927"/>
    <w:rsid w:val="3FE49671"/>
    <w:rsid w:val="3FEAD4E3"/>
    <w:rsid w:val="3FF1680F"/>
    <w:rsid w:val="3FF36B7B"/>
    <w:rsid w:val="3FF3FBE2"/>
    <w:rsid w:val="40000F9D"/>
    <w:rsid w:val="40033B0F"/>
    <w:rsid w:val="400A69D0"/>
    <w:rsid w:val="400E4409"/>
    <w:rsid w:val="4013EDAC"/>
    <w:rsid w:val="4014D744"/>
    <w:rsid w:val="40166365"/>
    <w:rsid w:val="4021BD92"/>
    <w:rsid w:val="402AB03A"/>
    <w:rsid w:val="402CB005"/>
    <w:rsid w:val="402DE623"/>
    <w:rsid w:val="40314452"/>
    <w:rsid w:val="40373D46"/>
    <w:rsid w:val="4037A490"/>
    <w:rsid w:val="403C0BD4"/>
    <w:rsid w:val="404D25E8"/>
    <w:rsid w:val="406286CD"/>
    <w:rsid w:val="40640D52"/>
    <w:rsid w:val="40647D45"/>
    <w:rsid w:val="406DA785"/>
    <w:rsid w:val="406E3038"/>
    <w:rsid w:val="40764916"/>
    <w:rsid w:val="4078E1FF"/>
    <w:rsid w:val="407B02E3"/>
    <w:rsid w:val="407FA878"/>
    <w:rsid w:val="408A8EFE"/>
    <w:rsid w:val="409CD636"/>
    <w:rsid w:val="40A3352C"/>
    <w:rsid w:val="40A6505A"/>
    <w:rsid w:val="40A90830"/>
    <w:rsid w:val="40B7D67E"/>
    <w:rsid w:val="40BDF14B"/>
    <w:rsid w:val="40EAF709"/>
    <w:rsid w:val="40ECBEDF"/>
    <w:rsid w:val="40ED05A2"/>
    <w:rsid w:val="40F04DC5"/>
    <w:rsid w:val="40FC82E9"/>
    <w:rsid w:val="4103A10E"/>
    <w:rsid w:val="41076F6A"/>
    <w:rsid w:val="410A1DDB"/>
    <w:rsid w:val="410A3866"/>
    <w:rsid w:val="4110A475"/>
    <w:rsid w:val="4118E521"/>
    <w:rsid w:val="411CFB41"/>
    <w:rsid w:val="412916AC"/>
    <w:rsid w:val="412E45C8"/>
    <w:rsid w:val="412E6BBD"/>
    <w:rsid w:val="41312F8D"/>
    <w:rsid w:val="41315B17"/>
    <w:rsid w:val="4137ED41"/>
    <w:rsid w:val="414243AC"/>
    <w:rsid w:val="414B1BC9"/>
    <w:rsid w:val="414C9734"/>
    <w:rsid w:val="414E8108"/>
    <w:rsid w:val="41511CEA"/>
    <w:rsid w:val="4164A765"/>
    <w:rsid w:val="41692AA0"/>
    <w:rsid w:val="416E3B00"/>
    <w:rsid w:val="418D9F35"/>
    <w:rsid w:val="4193E0F8"/>
    <w:rsid w:val="41984F88"/>
    <w:rsid w:val="419CE222"/>
    <w:rsid w:val="41A32DD6"/>
    <w:rsid w:val="41AECDD1"/>
    <w:rsid w:val="41C10D9B"/>
    <w:rsid w:val="41C3D022"/>
    <w:rsid w:val="41C78372"/>
    <w:rsid w:val="41C8FA18"/>
    <w:rsid w:val="41D8CA1E"/>
    <w:rsid w:val="41E7B5BD"/>
    <w:rsid w:val="41E82A1F"/>
    <w:rsid w:val="41EB543D"/>
    <w:rsid w:val="41EF0AD0"/>
    <w:rsid w:val="41F321F3"/>
    <w:rsid w:val="41F55A1B"/>
    <w:rsid w:val="41FC4C1F"/>
    <w:rsid w:val="420361B1"/>
    <w:rsid w:val="4214A1C9"/>
    <w:rsid w:val="421A22D9"/>
    <w:rsid w:val="421A75FA"/>
    <w:rsid w:val="4227F257"/>
    <w:rsid w:val="422A08FB"/>
    <w:rsid w:val="422EB686"/>
    <w:rsid w:val="422EF3EF"/>
    <w:rsid w:val="422F3AFF"/>
    <w:rsid w:val="423120F6"/>
    <w:rsid w:val="425210AF"/>
    <w:rsid w:val="4257AEF8"/>
    <w:rsid w:val="425AC48B"/>
    <w:rsid w:val="4263DAF3"/>
    <w:rsid w:val="426C76A5"/>
    <w:rsid w:val="426F7CEC"/>
    <w:rsid w:val="427DA4F8"/>
    <w:rsid w:val="4293E29A"/>
    <w:rsid w:val="42946E72"/>
    <w:rsid w:val="4296B5CB"/>
    <w:rsid w:val="429B8B8B"/>
    <w:rsid w:val="429CA8E7"/>
    <w:rsid w:val="42BAF35F"/>
    <w:rsid w:val="42C59CFA"/>
    <w:rsid w:val="42DADD0A"/>
    <w:rsid w:val="42E2808B"/>
    <w:rsid w:val="42E6936D"/>
    <w:rsid w:val="42EC5E61"/>
    <w:rsid w:val="42F158AA"/>
    <w:rsid w:val="42F9F7B3"/>
    <w:rsid w:val="43089D2B"/>
    <w:rsid w:val="430D2976"/>
    <w:rsid w:val="43234B51"/>
    <w:rsid w:val="432ABAB5"/>
    <w:rsid w:val="43313E9C"/>
    <w:rsid w:val="4331BC12"/>
    <w:rsid w:val="433A217B"/>
    <w:rsid w:val="433C9DF5"/>
    <w:rsid w:val="433E5730"/>
    <w:rsid w:val="43476E50"/>
    <w:rsid w:val="434D0B75"/>
    <w:rsid w:val="434F65E8"/>
    <w:rsid w:val="4355ED90"/>
    <w:rsid w:val="435F3FF9"/>
    <w:rsid w:val="4366BF92"/>
    <w:rsid w:val="4366D9EE"/>
    <w:rsid w:val="43726859"/>
    <w:rsid w:val="43857AC8"/>
    <w:rsid w:val="439604F8"/>
    <w:rsid w:val="43A50CA3"/>
    <w:rsid w:val="43A6E31F"/>
    <w:rsid w:val="43A9B133"/>
    <w:rsid w:val="43AA747A"/>
    <w:rsid w:val="43AAA0EF"/>
    <w:rsid w:val="43AF9930"/>
    <w:rsid w:val="43B0D620"/>
    <w:rsid w:val="43C9BD99"/>
    <w:rsid w:val="43CACAFA"/>
    <w:rsid w:val="43CF1ABE"/>
    <w:rsid w:val="43CF6E7F"/>
    <w:rsid w:val="43D01A77"/>
    <w:rsid w:val="43D16AA0"/>
    <w:rsid w:val="43EB6C28"/>
    <w:rsid w:val="43EDAC53"/>
    <w:rsid w:val="43F5D75B"/>
    <w:rsid w:val="43F6BC2A"/>
    <w:rsid w:val="43F86433"/>
    <w:rsid w:val="44058E45"/>
    <w:rsid w:val="440B4D4D"/>
    <w:rsid w:val="440E7A73"/>
    <w:rsid w:val="44132473"/>
    <w:rsid w:val="441A5FB9"/>
    <w:rsid w:val="441DE353"/>
    <w:rsid w:val="4424AA24"/>
    <w:rsid w:val="44285F0F"/>
    <w:rsid w:val="44382C89"/>
    <w:rsid w:val="443C5D56"/>
    <w:rsid w:val="44435571"/>
    <w:rsid w:val="444A23DF"/>
    <w:rsid w:val="444EB16A"/>
    <w:rsid w:val="4454CBEB"/>
    <w:rsid w:val="44588BCC"/>
    <w:rsid w:val="445956C8"/>
    <w:rsid w:val="446F1A0C"/>
    <w:rsid w:val="447F738E"/>
    <w:rsid w:val="4484CFCB"/>
    <w:rsid w:val="448F0EB6"/>
    <w:rsid w:val="449BC994"/>
    <w:rsid w:val="44A09394"/>
    <w:rsid w:val="44A1430F"/>
    <w:rsid w:val="44A463D6"/>
    <w:rsid w:val="44AE8C6F"/>
    <w:rsid w:val="44B0D1C6"/>
    <w:rsid w:val="44B89DA7"/>
    <w:rsid w:val="44BBCDD7"/>
    <w:rsid w:val="44BC7BBD"/>
    <w:rsid w:val="44C69C07"/>
    <w:rsid w:val="44C780CA"/>
    <w:rsid w:val="44C89EDD"/>
    <w:rsid w:val="44CA9816"/>
    <w:rsid w:val="44E1D1D2"/>
    <w:rsid w:val="44E40F3B"/>
    <w:rsid w:val="44EF80ED"/>
    <w:rsid w:val="44F829D0"/>
    <w:rsid w:val="45065157"/>
    <w:rsid w:val="451517BB"/>
    <w:rsid w:val="45182FAE"/>
    <w:rsid w:val="451A4745"/>
    <w:rsid w:val="451A59AC"/>
    <w:rsid w:val="451CFD34"/>
    <w:rsid w:val="451D7BB7"/>
    <w:rsid w:val="45218D70"/>
    <w:rsid w:val="45267666"/>
    <w:rsid w:val="4539200D"/>
    <w:rsid w:val="454D5254"/>
    <w:rsid w:val="4557B47A"/>
    <w:rsid w:val="455825ED"/>
    <w:rsid w:val="455EEC9C"/>
    <w:rsid w:val="45692FB4"/>
    <w:rsid w:val="4578F0FC"/>
    <w:rsid w:val="45791F3B"/>
    <w:rsid w:val="45798290"/>
    <w:rsid w:val="4579EA0A"/>
    <w:rsid w:val="457B581E"/>
    <w:rsid w:val="457B665B"/>
    <w:rsid w:val="4594853C"/>
    <w:rsid w:val="459823FB"/>
    <w:rsid w:val="45AAE332"/>
    <w:rsid w:val="45B58F67"/>
    <w:rsid w:val="45C7D36C"/>
    <w:rsid w:val="45C891F3"/>
    <w:rsid w:val="45CEE83D"/>
    <w:rsid w:val="45EA6F14"/>
    <w:rsid w:val="45FD822A"/>
    <w:rsid w:val="45FEA357"/>
    <w:rsid w:val="46024385"/>
    <w:rsid w:val="46027F4F"/>
    <w:rsid w:val="460A9B78"/>
    <w:rsid w:val="460E47D8"/>
    <w:rsid w:val="461038E2"/>
    <w:rsid w:val="46167EA6"/>
    <w:rsid w:val="4616AD7C"/>
    <w:rsid w:val="46229D8F"/>
    <w:rsid w:val="462BA163"/>
    <w:rsid w:val="462FC8D9"/>
    <w:rsid w:val="46303461"/>
    <w:rsid w:val="4631FEBC"/>
    <w:rsid w:val="46340787"/>
    <w:rsid w:val="46403437"/>
    <w:rsid w:val="46427FF5"/>
    <w:rsid w:val="464A402A"/>
    <w:rsid w:val="464DBB72"/>
    <w:rsid w:val="465159D4"/>
    <w:rsid w:val="4656AB0C"/>
    <w:rsid w:val="465B9B98"/>
    <w:rsid w:val="4668E15E"/>
    <w:rsid w:val="46698911"/>
    <w:rsid w:val="466AE305"/>
    <w:rsid w:val="466EEEA6"/>
    <w:rsid w:val="4673005D"/>
    <w:rsid w:val="468A3301"/>
    <w:rsid w:val="468F9861"/>
    <w:rsid w:val="469AA1AA"/>
    <w:rsid w:val="469BE37E"/>
    <w:rsid w:val="46A84A6A"/>
    <w:rsid w:val="46B0A33E"/>
    <w:rsid w:val="46B8D3B4"/>
    <w:rsid w:val="46BB5958"/>
    <w:rsid w:val="46C6284C"/>
    <w:rsid w:val="46D35C49"/>
    <w:rsid w:val="46DD654D"/>
    <w:rsid w:val="46E698DE"/>
    <w:rsid w:val="46E7018D"/>
    <w:rsid w:val="46F9BEFA"/>
    <w:rsid w:val="46FD993A"/>
    <w:rsid w:val="46FE24B2"/>
    <w:rsid w:val="4700AE89"/>
    <w:rsid w:val="47010AA0"/>
    <w:rsid w:val="47050015"/>
    <w:rsid w:val="47107654"/>
    <w:rsid w:val="47124438"/>
    <w:rsid w:val="47165F6C"/>
    <w:rsid w:val="472E5CEC"/>
    <w:rsid w:val="4736CECD"/>
    <w:rsid w:val="473A76E5"/>
    <w:rsid w:val="473C595B"/>
    <w:rsid w:val="4741D209"/>
    <w:rsid w:val="4741FE7B"/>
    <w:rsid w:val="4743B5A9"/>
    <w:rsid w:val="4745C9AB"/>
    <w:rsid w:val="4745CE8E"/>
    <w:rsid w:val="4747C8B7"/>
    <w:rsid w:val="4751704F"/>
    <w:rsid w:val="476BD14D"/>
    <w:rsid w:val="476EC054"/>
    <w:rsid w:val="4774D34B"/>
    <w:rsid w:val="4779CA32"/>
    <w:rsid w:val="47810E01"/>
    <w:rsid w:val="478C65AE"/>
    <w:rsid w:val="478DA7E5"/>
    <w:rsid w:val="4796A39E"/>
    <w:rsid w:val="4797CF9F"/>
    <w:rsid w:val="47A2ADC0"/>
    <w:rsid w:val="47B24F07"/>
    <w:rsid w:val="47BE58B8"/>
    <w:rsid w:val="47BE59C3"/>
    <w:rsid w:val="47C08C37"/>
    <w:rsid w:val="47C57D01"/>
    <w:rsid w:val="47CAB07F"/>
    <w:rsid w:val="47CADAC0"/>
    <w:rsid w:val="47CAF0EB"/>
    <w:rsid w:val="47CB7764"/>
    <w:rsid w:val="47D1E859"/>
    <w:rsid w:val="47D22774"/>
    <w:rsid w:val="47DFE29E"/>
    <w:rsid w:val="47E21A9D"/>
    <w:rsid w:val="47E4EDAF"/>
    <w:rsid w:val="47EC37A6"/>
    <w:rsid w:val="47F90B4C"/>
    <w:rsid w:val="47FA14FC"/>
    <w:rsid w:val="47FBB7FC"/>
    <w:rsid w:val="47FDF8F2"/>
    <w:rsid w:val="47FEBB7E"/>
    <w:rsid w:val="4801D336"/>
    <w:rsid w:val="4805271D"/>
    <w:rsid w:val="4808BE22"/>
    <w:rsid w:val="4808D960"/>
    <w:rsid w:val="480ABCDB"/>
    <w:rsid w:val="480D8484"/>
    <w:rsid w:val="4812AA85"/>
    <w:rsid w:val="4813284E"/>
    <w:rsid w:val="481943CF"/>
    <w:rsid w:val="48213F57"/>
    <w:rsid w:val="482721AF"/>
    <w:rsid w:val="482ABEC4"/>
    <w:rsid w:val="4832E7D7"/>
    <w:rsid w:val="483F53FD"/>
    <w:rsid w:val="4841B964"/>
    <w:rsid w:val="4853605F"/>
    <w:rsid w:val="48580F11"/>
    <w:rsid w:val="486363B8"/>
    <w:rsid w:val="4870C0CF"/>
    <w:rsid w:val="4882693F"/>
    <w:rsid w:val="4889E42A"/>
    <w:rsid w:val="488B250D"/>
    <w:rsid w:val="4892D45E"/>
    <w:rsid w:val="4893CA45"/>
    <w:rsid w:val="489596A9"/>
    <w:rsid w:val="48A410B4"/>
    <w:rsid w:val="48A7A065"/>
    <w:rsid w:val="48AD5993"/>
    <w:rsid w:val="48AE1499"/>
    <w:rsid w:val="48AF0DF9"/>
    <w:rsid w:val="48BBB408"/>
    <w:rsid w:val="48BD38CB"/>
    <w:rsid w:val="48C18C1B"/>
    <w:rsid w:val="48C78836"/>
    <w:rsid w:val="48CD6EFA"/>
    <w:rsid w:val="48D2FACB"/>
    <w:rsid w:val="48E33B22"/>
    <w:rsid w:val="4902D6D5"/>
    <w:rsid w:val="49044DFD"/>
    <w:rsid w:val="4904AECA"/>
    <w:rsid w:val="490A2C04"/>
    <w:rsid w:val="490F0D02"/>
    <w:rsid w:val="49109C85"/>
    <w:rsid w:val="49197356"/>
    <w:rsid w:val="492443E8"/>
    <w:rsid w:val="492E849C"/>
    <w:rsid w:val="4932DDB0"/>
    <w:rsid w:val="4947B10B"/>
    <w:rsid w:val="494A5B96"/>
    <w:rsid w:val="495CE25F"/>
    <w:rsid w:val="4967A148"/>
    <w:rsid w:val="496C355B"/>
    <w:rsid w:val="497593AB"/>
    <w:rsid w:val="497B9796"/>
    <w:rsid w:val="49976A62"/>
    <w:rsid w:val="49A4A9C1"/>
    <w:rsid w:val="49A64D8E"/>
    <w:rsid w:val="49ABFE21"/>
    <w:rsid w:val="49AC7C8B"/>
    <w:rsid w:val="49AD0E69"/>
    <w:rsid w:val="49B44BFF"/>
    <w:rsid w:val="49B72154"/>
    <w:rsid w:val="49B89E03"/>
    <w:rsid w:val="49BC4CF9"/>
    <w:rsid w:val="49C2A19B"/>
    <w:rsid w:val="49CA93DD"/>
    <w:rsid w:val="49D31C19"/>
    <w:rsid w:val="49E04D26"/>
    <w:rsid w:val="49EEB140"/>
    <w:rsid w:val="49FCF22C"/>
    <w:rsid w:val="49FFFFF7"/>
    <w:rsid w:val="4A05F1AA"/>
    <w:rsid w:val="4A0C9130"/>
    <w:rsid w:val="4A1228B6"/>
    <w:rsid w:val="4A161F21"/>
    <w:rsid w:val="4A18264D"/>
    <w:rsid w:val="4A1A4ACA"/>
    <w:rsid w:val="4A25B9B3"/>
    <w:rsid w:val="4A268ABE"/>
    <w:rsid w:val="4A36DC3A"/>
    <w:rsid w:val="4A37761E"/>
    <w:rsid w:val="4A3A0027"/>
    <w:rsid w:val="4A3EBD75"/>
    <w:rsid w:val="4A4B5AA6"/>
    <w:rsid w:val="4A4E535F"/>
    <w:rsid w:val="4A51246B"/>
    <w:rsid w:val="4A51F3D5"/>
    <w:rsid w:val="4A65FDAE"/>
    <w:rsid w:val="4A6847E8"/>
    <w:rsid w:val="4A728005"/>
    <w:rsid w:val="4A7DB228"/>
    <w:rsid w:val="4A7FBB79"/>
    <w:rsid w:val="4A8CC454"/>
    <w:rsid w:val="4A937D83"/>
    <w:rsid w:val="4AC25592"/>
    <w:rsid w:val="4AD2A8FE"/>
    <w:rsid w:val="4ADA2949"/>
    <w:rsid w:val="4ADBC71A"/>
    <w:rsid w:val="4ADFDD9B"/>
    <w:rsid w:val="4AE9DBC7"/>
    <w:rsid w:val="4AEB4E89"/>
    <w:rsid w:val="4AEEDD5F"/>
    <w:rsid w:val="4B100B06"/>
    <w:rsid w:val="4B100EED"/>
    <w:rsid w:val="4B29ED7B"/>
    <w:rsid w:val="4B32F722"/>
    <w:rsid w:val="4B39E785"/>
    <w:rsid w:val="4B3D76FD"/>
    <w:rsid w:val="4B469712"/>
    <w:rsid w:val="4B51BAEB"/>
    <w:rsid w:val="4B547FFD"/>
    <w:rsid w:val="4B581D5A"/>
    <w:rsid w:val="4B610A0A"/>
    <w:rsid w:val="4B7B3FB7"/>
    <w:rsid w:val="4B7B605F"/>
    <w:rsid w:val="4B8555CE"/>
    <w:rsid w:val="4B88FAE7"/>
    <w:rsid w:val="4B8B0121"/>
    <w:rsid w:val="4B8C8DCF"/>
    <w:rsid w:val="4B9A74C9"/>
    <w:rsid w:val="4BA2F5A8"/>
    <w:rsid w:val="4BA97125"/>
    <w:rsid w:val="4BAAC659"/>
    <w:rsid w:val="4BB44776"/>
    <w:rsid w:val="4BB8ED71"/>
    <w:rsid w:val="4BC2618D"/>
    <w:rsid w:val="4BD06335"/>
    <w:rsid w:val="4BD3C62A"/>
    <w:rsid w:val="4BDEEFED"/>
    <w:rsid w:val="4BE5B55B"/>
    <w:rsid w:val="4BEC4B75"/>
    <w:rsid w:val="4BECDA38"/>
    <w:rsid w:val="4C0A8E6C"/>
    <w:rsid w:val="4C103AB8"/>
    <w:rsid w:val="4C12A317"/>
    <w:rsid w:val="4C147430"/>
    <w:rsid w:val="4C1B649C"/>
    <w:rsid w:val="4C200936"/>
    <w:rsid w:val="4C29FF30"/>
    <w:rsid w:val="4C35BAEE"/>
    <w:rsid w:val="4C36A27E"/>
    <w:rsid w:val="4C3ACBA8"/>
    <w:rsid w:val="4C423177"/>
    <w:rsid w:val="4C4BE04D"/>
    <w:rsid w:val="4C4F9769"/>
    <w:rsid w:val="4C543684"/>
    <w:rsid w:val="4C6A4D20"/>
    <w:rsid w:val="4C7190C9"/>
    <w:rsid w:val="4C72BD43"/>
    <w:rsid w:val="4C77977B"/>
    <w:rsid w:val="4C8660FD"/>
    <w:rsid w:val="4C8E49EB"/>
    <w:rsid w:val="4C927A46"/>
    <w:rsid w:val="4C98C4C6"/>
    <w:rsid w:val="4C9DB2CB"/>
    <w:rsid w:val="4CACB7CD"/>
    <w:rsid w:val="4CAF8434"/>
    <w:rsid w:val="4CB6127F"/>
    <w:rsid w:val="4CC5D2B1"/>
    <w:rsid w:val="4CCE7A59"/>
    <w:rsid w:val="4CD31BB3"/>
    <w:rsid w:val="4CDBEF50"/>
    <w:rsid w:val="4CDFC195"/>
    <w:rsid w:val="4CE26773"/>
    <w:rsid w:val="4CE85362"/>
    <w:rsid w:val="4CFC767A"/>
    <w:rsid w:val="4D0A2225"/>
    <w:rsid w:val="4D182C41"/>
    <w:rsid w:val="4D28AC71"/>
    <w:rsid w:val="4D298CF2"/>
    <w:rsid w:val="4D378A6E"/>
    <w:rsid w:val="4D3CDA72"/>
    <w:rsid w:val="4D3F0E31"/>
    <w:rsid w:val="4D4BE38B"/>
    <w:rsid w:val="4D5837E1"/>
    <w:rsid w:val="4D601AA9"/>
    <w:rsid w:val="4D62E645"/>
    <w:rsid w:val="4D642389"/>
    <w:rsid w:val="4D6F28EE"/>
    <w:rsid w:val="4D7F5820"/>
    <w:rsid w:val="4D803A6C"/>
    <w:rsid w:val="4D80ABC3"/>
    <w:rsid w:val="4D8185BC"/>
    <w:rsid w:val="4D8DAE20"/>
    <w:rsid w:val="4D9B543B"/>
    <w:rsid w:val="4DA1F11C"/>
    <w:rsid w:val="4DAE7378"/>
    <w:rsid w:val="4DB1620C"/>
    <w:rsid w:val="4DB492CC"/>
    <w:rsid w:val="4DB8B39C"/>
    <w:rsid w:val="4DBA3057"/>
    <w:rsid w:val="4DCD43D7"/>
    <w:rsid w:val="4DD12782"/>
    <w:rsid w:val="4DD4F18F"/>
    <w:rsid w:val="4DD7818D"/>
    <w:rsid w:val="4DE40EF1"/>
    <w:rsid w:val="4DEE6ABA"/>
    <w:rsid w:val="4DF0582B"/>
    <w:rsid w:val="4DF0B389"/>
    <w:rsid w:val="4DF28B07"/>
    <w:rsid w:val="4DF2D308"/>
    <w:rsid w:val="4DF5F779"/>
    <w:rsid w:val="4DF67284"/>
    <w:rsid w:val="4DFA59A8"/>
    <w:rsid w:val="4E180E7D"/>
    <w:rsid w:val="4E187B77"/>
    <w:rsid w:val="4E1AD588"/>
    <w:rsid w:val="4E1EFF6F"/>
    <w:rsid w:val="4E2C29E4"/>
    <w:rsid w:val="4E2FC58F"/>
    <w:rsid w:val="4E30CDF8"/>
    <w:rsid w:val="4E3650E8"/>
    <w:rsid w:val="4E3E8732"/>
    <w:rsid w:val="4E4AC209"/>
    <w:rsid w:val="4E516193"/>
    <w:rsid w:val="4E51CC6F"/>
    <w:rsid w:val="4E624E60"/>
    <w:rsid w:val="4E7121FD"/>
    <w:rsid w:val="4E75766B"/>
    <w:rsid w:val="4E7E7A1F"/>
    <w:rsid w:val="4E814BA8"/>
    <w:rsid w:val="4E8B6EF1"/>
    <w:rsid w:val="4EA1E9D7"/>
    <w:rsid w:val="4EA24B7A"/>
    <w:rsid w:val="4EABAE05"/>
    <w:rsid w:val="4EAF13EA"/>
    <w:rsid w:val="4EB768FB"/>
    <w:rsid w:val="4EBBF29B"/>
    <w:rsid w:val="4EC638C5"/>
    <w:rsid w:val="4ECABC2F"/>
    <w:rsid w:val="4ECDEEEB"/>
    <w:rsid w:val="4ED69A73"/>
    <w:rsid w:val="4ED84768"/>
    <w:rsid w:val="4EE1B64D"/>
    <w:rsid w:val="4F04AAF3"/>
    <w:rsid w:val="4F05EFC1"/>
    <w:rsid w:val="4F1C5641"/>
    <w:rsid w:val="4F231A37"/>
    <w:rsid w:val="4F2E1E9A"/>
    <w:rsid w:val="4F3265F2"/>
    <w:rsid w:val="4F3710DD"/>
    <w:rsid w:val="4F4518F3"/>
    <w:rsid w:val="4F487D8A"/>
    <w:rsid w:val="4F4A3652"/>
    <w:rsid w:val="4F5A195D"/>
    <w:rsid w:val="4F5AEB33"/>
    <w:rsid w:val="4F5D313A"/>
    <w:rsid w:val="4F64A5D7"/>
    <w:rsid w:val="4F64FD66"/>
    <w:rsid w:val="4F6E46A4"/>
    <w:rsid w:val="4F72EFA5"/>
    <w:rsid w:val="4F751A58"/>
    <w:rsid w:val="4F76B3B7"/>
    <w:rsid w:val="4F7DB58F"/>
    <w:rsid w:val="4F7E0CBA"/>
    <w:rsid w:val="4F83810F"/>
    <w:rsid w:val="4F8CAB2B"/>
    <w:rsid w:val="4F9435EE"/>
    <w:rsid w:val="4F96EEA6"/>
    <w:rsid w:val="4F9BE231"/>
    <w:rsid w:val="4FB2316B"/>
    <w:rsid w:val="4FB63B95"/>
    <w:rsid w:val="4FBA2E30"/>
    <w:rsid w:val="4FCEA4F8"/>
    <w:rsid w:val="4FCF660C"/>
    <w:rsid w:val="4FCFFA00"/>
    <w:rsid w:val="4FD22149"/>
    <w:rsid w:val="4FE17098"/>
    <w:rsid w:val="4FE82F2E"/>
    <w:rsid w:val="4FEFE8E8"/>
    <w:rsid w:val="4FF70C25"/>
    <w:rsid w:val="50101FB8"/>
    <w:rsid w:val="5014F79A"/>
    <w:rsid w:val="501A0549"/>
    <w:rsid w:val="501ADC52"/>
    <w:rsid w:val="50252A8C"/>
    <w:rsid w:val="50287D05"/>
    <w:rsid w:val="502EBC82"/>
    <w:rsid w:val="503D02C7"/>
    <w:rsid w:val="5044B6DA"/>
    <w:rsid w:val="506C9A90"/>
    <w:rsid w:val="50741964"/>
    <w:rsid w:val="507C713B"/>
    <w:rsid w:val="507DD883"/>
    <w:rsid w:val="50807072"/>
    <w:rsid w:val="50960FFA"/>
    <w:rsid w:val="50969633"/>
    <w:rsid w:val="509987E8"/>
    <w:rsid w:val="509A13A5"/>
    <w:rsid w:val="50B1AC30"/>
    <w:rsid w:val="50B7DB2E"/>
    <w:rsid w:val="50B9267E"/>
    <w:rsid w:val="50BBFA36"/>
    <w:rsid w:val="50BDA193"/>
    <w:rsid w:val="50C3F95F"/>
    <w:rsid w:val="50CA1041"/>
    <w:rsid w:val="50CA361B"/>
    <w:rsid w:val="50D9BA60"/>
    <w:rsid w:val="50DAD970"/>
    <w:rsid w:val="50DD52E7"/>
    <w:rsid w:val="50E078C3"/>
    <w:rsid w:val="50E2D6FA"/>
    <w:rsid w:val="50E2E28D"/>
    <w:rsid w:val="5106C494"/>
    <w:rsid w:val="5107CB1A"/>
    <w:rsid w:val="5108FF05"/>
    <w:rsid w:val="5109F725"/>
    <w:rsid w:val="510A22EA"/>
    <w:rsid w:val="5116D4EA"/>
    <w:rsid w:val="513C4619"/>
    <w:rsid w:val="5147791F"/>
    <w:rsid w:val="514A59C2"/>
    <w:rsid w:val="5153B7B2"/>
    <w:rsid w:val="51628D0C"/>
    <w:rsid w:val="516C7BC0"/>
    <w:rsid w:val="5171F330"/>
    <w:rsid w:val="51765A19"/>
    <w:rsid w:val="517CD90B"/>
    <w:rsid w:val="51890266"/>
    <w:rsid w:val="51A7B7DC"/>
    <w:rsid w:val="51AE6AB7"/>
    <w:rsid w:val="51C0C53D"/>
    <w:rsid w:val="51CB8944"/>
    <w:rsid w:val="51CC011A"/>
    <w:rsid w:val="51CC03CE"/>
    <w:rsid w:val="51CE9EBD"/>
    <w:rsid w:val="51D1D490"/>
    <w:rsid w:val="51D3DCCB"/>
    <w:rsid w:val="51D5DF54"/>
    <w:rsid w:val="51DA3155"/>
    <w:rsid w:val="51E4D747"/>
    <w:rsid w:val="51F16BEF"/>
    <w:rsid w:val="51FBAF6E"/>
    <w:rsid w:val="51FCB19B"/>
    <w:rsid w:val="5200539B"/>
    <w:rsid w:val="5204D0F7"/>
    <w:rsid w:val="520947D8"/>
    <w:rsid w:val="520BA7A2"/>
    <w:rsid w:val="521A48D7"/>
    <w:rsid w:val="521F2622"/>
    <w:rsid w:val="52201804"/>
    <w:rsid w:val="5222B41B"/>
    <w:rsid w:val="522F924A"/>
    <w:rsid w:val="52376E80"/>
    <w:rsid w:val="5238CE28"/>
    <w:rsid w:val="5253162F"/>
    <w:rsid w:val="5253AB8F"/>
    <w:rsid w:val="525AC9E3"/>
    <w:rsid w:val="525FBD82"/>
    <w:rsid w:val="52606F96"/>
    <w:rsid w:val="52653633"/>
    <w:rsid w:val="52785694"/>
    <w:rsid w:val="52870420"/>
    <w:rsid w:val="528803EF"/>
    <w:rsid w:val="528D906B"/>
    <w:rsid w:val="529FF9CE"/>
    <w:rsid w:val="52A4BB46"/>
    <w:rsid w:val="52A5849D"/>
    <w:rsid w:val="52A82A55"/>
    <w:rsid w:val="52AAF2B0"/>
    <w:rsid w:val="52ABDC02"/>
    <w:rsid w:val="52B1FECC"/>
    <w:rsid w:val="52B285F6"/>
    <w:rsid w:val="52B796AB"/>
    <w:rsid w:val="52BF3931"/>
    <w:rsid w:val="52C95158"/>
    <w:rsid w:val="52CC5CA8"/>
    <w:rsid w:val="52D2F70E"/>
    <w:rsid w:val="52D57FB3"/>
    <w:rsid w:val="52D908C9"/>
    <w:rsid w:val="52D96384"/>
    <w:rsid w:val="52E2BA5F"/>
    <w:rsid w:val="52E30D8D"/>
    <w:rsid w:val="52EC9E84"/>
    <w:rsid w:val="52ED8AC9"/>
    <w:rsid w:val="52F56EAB"/>
    <w:rsid w:val="52FE2E28"/>
    <w:rsid w:val="52FE72BA"/>
    <w:rsid w:val="5301ECCB"/>
    <w:rsid w:val="5301ECCE"/>
    <w:rsid w:val="530706CE"/>
    <w:rsid w:val="53164ED3"/>
    <w:rsid w:val="53192CAE"/>
    <w:rsid w:val="531F75E1"/>
    <w:rsid w:val="5329728F"/>
    <w:rsid w:val="532C74F5"/>
    <w:rsid w:val="533602F5"/>
    <w:rsid w:val="5337FEE3"/>
    <w:rsid w:val="5338389C"/>
    <w:rsid w:val="5338F20C"/>
    <w:rsid w:val="533CAC3D"/>
    <w:rsid w:val="534308F7"/>
    <w:rsid w:val="53436306"/>
    <w:rsid w:val="534706D8"/>
    <w:rsid w:val="53478007"/>
    <w:rsid w:val="534BAA29"/>
    <w:rsid w:val="537E142D"/>
    <w:rsid w:val="5381198C"/>
    <w:rsid w:val="5383BBAB"/>
    <w:rsid w:val="538508A8"/>
    <w:rsid w:val="539F67D0"/>
    <w:rsid w:val="53A20319"/>
    <w:rsid w:val="53A65D51"/>
    <w:rsid w:val="53AE29AD"/>
    <w:rsid w:val="53B65310"/>
    <w:rsid w:val="53B8B0F0"/>
    <w:rsid w:val="53B8D4C3"/>
    <w:rsid w:val="53BC8094"/>
    <w:rsid w:val="53C4558D"/>
    <w:rsid w:val="53DA7644"/>
    <w:rsid w:val="53E60D22"/>
    <w:rsid w:val="53EDEB83"/>
    <w:rsid w:val="53EEE690"/>
    <w:rsid w:val="53F22133"/>
    <w:rsid w:val="53F9D72B"/>
    <w:rsid w:val="5405D715"/>
    <w:rsid w:val="541176D8"/>
    <w:rsid w:val="541C0457"/>
    <w:rsid w:val="542EADB1"/>
    <w:rsid w:val="54329878"/>
    <w:rsid w:val="5444737F"/>
    <w:rsid w:val="5444FBB3"/>
    <w:rsid w:val="544F0D58"/>
    <w:rsid w:val="54552EF5"/>
    <w:rsid w:val="5459BFAE"/>
    <w:rsid w:val="545F9492"/>
    <w:rsid w:val="5462E841"/>
    <w:rsid w:val="5464DFEE"/>
    <w:rsid w:val="546F6DF8"/>
    <w:rsid w:val="5478B7CB"/>
    <w:rsid w:val="54846491"/>
    <w:rsid w:val="54852D59"/>
    <w:rsid w:val="54910B5B"/>
    <w:rsid w:val="5494FC15"/>
    <w:rsid w:val="549B0E6B"/>
    <w:rsid w:val="54A2D72F"/>
    <w:rsid w:val="54A73A4B"/>
    <w:rsid w:val="54AC2AE7"/>
    <w:rsid w:val="54B0EB58"/>
    <w:rsid w:val="54B178E4"/>
    <w:rsid w:val="54B17D46"/>
    <w:rsid w:val="54B39043"/>
    <w:rsid w:val="54B4FD0F"/>
    <w:rsid w:val="54B59914"/>
    <w:rsid w:val="54B614DA"/>
    <w:rsid w:val="54C00524"/>
    <w:rsid w:val="54D0CBA4"/>
    <w:rsid w:val="54D98893"/>
    <w:rsid w:val="54DB3B5F"/>
    <w:rsid w:val="54DE4570"/>
    <w:rsid w:val="54E13F22"/>
    <w:rsid w:val="54E659CE"/>
    <w:rsid w:val="54F31D6D"/>
    <w:rsid w:val="54F6380F"/>
    <w:rsid w:val="54F84323"/>
    <w:rsid w:val="54F8B561"/>
    <w:rsid w:val="5500E939"/>
    <w:rsid w:val="550237FE"/>
    <w:rsid w:val="5503EC61"/>
    <w:rsid w:val="550481DF"/>
    <w:rsid w:val="5504EE83"/>
    <w:rsid w:val="5505ACEE"/>
    <w:rsid w:val="550773DF"/>
    <w:rsid w:val="55100534"/>
    <w:rsid w:val="5514649B"/>
    <w:rsid w:val="5523D3EA"/>
    <w:rsid w:val="5527DDF2"/>
    <w:rsid w:val="55294957"/>
    <w:rsid w:val="552B5EA0"/>
    <w:rsid w:val="552D5B76"/>
    <w:rsid w:val="55422DB2"/>
    <w:rsid w:val="5544E7A1"/>
    <w:rsid w:val="5545288D"/>
    <w:rsid w:val="554D3D51"/>
    <w:rsid w:val="55522371"/>
    <w:rsid w:val="555F086D"/>
    <w:rsid w:val="556173AA"/>
    <w:rsid w:val="5561758F"/>
    <w:rsid w:val="556FD3C2"/>
    <w:rsid w:val="55761732"/>
    <w:rsid w:val="557CF3AC"/>
    <w:rsid w:val="557FE96E"/>
    <w:rsid w:val="5582F1C5"/>
    <w:rsid w:val="5584B86C"/>
    <w:rsid w:val="558577B4"/>
    <w:rsid w:val="55885F5B"/>
    <w:rsid w:val="559A0EBD"/>
    <w:rsid w:val="55A024C8"/>
    <w:rsid w:val="55A05281"/>
    <w:rsid w:val="55A14EA0"/>
    <w:rsid w:val="55A1F4F8"/>
    <w:rsid w:val="55A71BAF"/>
    <w:rsid w:val="55B1ADD5"/>
    <w:rsid w:val="55B26239"/>
    <w:rsid w:val="55B9CAD5"/>
    <w:rsid w:val="55C8A0D1"/>
    <w:rsid w:val="55D58427"/>
    <w:rsid w:val="55F75B6D"/>
    <w:rsid w:val="55F8385B"/>
    <w:rsid w:val="56056CD1"/>
    <w:rsid w:val="56094CA9"/>
    <w:rsid w:val="56134CE8"/>
    <w:rsid w:val="561AB318"/>
    <w:rsid w:val="561B66A4"/>
    <w:rsid w:val="561D1EED"/>
    <w:rsid w:val="5620BF42"/>
    <w:rsid w:val="56262D27"/>
    <w:rsid w:val="562989F0"/>
    <w:rsid w:val="563457F9"/>
    <w:rsid w:val="5638C167"/>
    <w:rsid w:val="563B51C4"/>
    <w:rsid w:val="5640DECD"/>
    <w:rsid w:val="564DC770"/>
    <w:rsid w:val="565D4D52"/>
    <w:rsid w:val="567070D6"/>
    <w:rsid w:val="56744CFF"/>
    <w:rsid w:val="567823E2"/>
    <w:rsid w:val="56792217"/>
    <w:rsid w:val="5693C2D4"/>
    <w:rsid w:val="5697719D"/>
    <w:rsid w:val="56A07841"/>
    <w:rsid w:val="56BB5BF8"/>
    <w:rsid w:val="56BC448F"/>
    <w:rsid w:val="56C0B26C"/>
    <w:rsid w:val="56C0F888"/>
    <w:rsid w:val="56C8743A"/>
    <w:rsid w:val="56CDC81E"/>
    <w:rsid w:val="56D641E6"/>
    <w:rsid w:val="56F4CF5D"/>
    <w:rsid w:val="5701B3C7"/>
    <w:rsid w:val="5707B201"/>
    <w:rsid w:val="571114DE"/>
    <w:rsid w:val="571932EB"/>
    <w:rsid w:val="57209643"/>
    <w:rsid w:val="57209EAF"/>
    <w:rsid w:val="572552F9"/>
    <w:rsid w:val="572A4C41"/>
    <w:rsid w:val="572D1189"/>
    <w:rsid w:val="572DA0BA"/>
    <w:rsid w:val="573B1901"/>
    <w:rsid w:val="573BEDB2"/>
    <w:rsid w:val="573F5B04"/>
    <w:rsid w:val="574480B6"/>
    <w:rsid w:val="575A941A"/>
    <w:rsid w:val="5774B383"/>
    <w:rsid w:val="5779E4D8"/>
    <w:rsid w:val="577EAD9A"/>
    <w:rsid w:val="5790ED64"/>
    <w:rsid w:val="5791F6E8"/>
    <w:rsid w:val="5794CDD4"/>
    <w:rsid w:val="57996E13"/>
    <w:rsid w:val="57AB6923"/>
    <w:rsid w:val="57BA4FBE"/>
    <w:rsid w:val="57BC5C9B"/>
    <w:rsid w:val="57BF84FB"/>
    <w:rsid w:val="57C4B60B"/>
    <w:rsid w:val="57CC5E50"/>
    <w:rsid w:val="57D4837C"/>
    <w:rsid w:val="57EE2634"/>
    <w:rsid w:val="57F49B77"/>
    <w:rsid w:val="5802510E"/>
    <w:rsid w:val="5807ADB0"/>
    <w:rsid w:val="5813AC0E"/>
    <w:rsid w:val="581516E4"/>
    <w:rsid w:val="581C55C7"/>
    <w:rsid w:val="581F1B4C"/>
    <w:rsid w:val="5827C337"/>
    <w:rsid w:val="582B5CE6"/>
    <w:rsid w:val="58302731"/>
    <w:rsid w:val="5835D425"/>
    <w:rsid w:val="583AB02E"/>
    <w:rsid w:val="58411614"/>
    <w:rsid w:val="58477C20"/>
    <w:rsid w:val="58524AC6"/>
    <w:rsid w:val="585298E9"/>
    <w:rsid w:val="585A25E5"/>
    <w:rsid w:val="586AA607"/>
    <w:rsid w:val="58758C63"/>
    <w:rsid w:val="58865970"/>
    <w:rsid w:val="588A004A"/>
    <w:rsid w:val="588A052D"/>
    <w:rsid w:val="589682FD"/>
    <w:rsid w:val="589E4E85"/>
    <w:rsid w:val="58ADCF58"/>
    <w:rsid w:val="58B0F55E"/>
    <w:rsid w:val="58B1A620"/>
    <w:rsid w:val="58B5452B"/>
    <w:rsid w:val="58C03B1E"/>
    <w:rsid w:val="58CE3AE4"/>
    <w:rsid w:val="58D41F13"/>
    <w:rsid w:val="58E150A6"/>
    <w:rsid w:val="58E2955C"/>
    <w:rsid w:val="58E41B54"/>
    <w:rsid w:val="58E9F33F"/>
    <w:rsid w:val="58EB63C1"/>
    <w:rsid w:val="58EDB03C"/>
    <w:rsid w:val="58F29FC8"/>
    <w:rsid w:val="58FB3B8D"/>
    <w:rsid w:val="5903E053"/>
    <w:rsid w:val="590A971C"/>
    <w:rsid w:val="59100579"/>
    <w:rsid w:val="591D6504"/>
    <w:rsid w:val="5942B7AB"/>
    <w:rsid w:val="59479549"/>
    <w:rsid w:val="5947FEBE"/>
    <w:rsid w:val="595321D7"/>
    <w:rsid w:val="5954063B"/>
    <w:rsid w:val="5959E32F"/>
    <w:rsid w:val="59693749"/>
    <w:rsid w:val="59716123"/>
    <w:rsid w:val="597AABBD"/>
    <w:rsid w:val="597C66E5"/>
    <w:rsid w:val="5980849A"/>
    <w:rsid w:val="5985DD14"/>
    <w:rsid w:val="598DCA9A"/>
    <w:rsid w:val="59A36D84"/>
    <w:rsid w:val="59A6032F"/>
    <w:rsid w:val="59BAC46F"/>
    <w:rsid w:val="59BD0B15"/>
    <w:rsid w:val="59BDDFF6"/>
    <w:rsid w:val="59C15360"/>
    <w:rsid w:val="59CB72D8"/>
    <w:rsid w:val="59CBF792"/>
    <w:rsid w:val="59D14A99"/>
    <w:rsid w:val="59E129E9"/>
    <w:rsid w:val="59E1EF18"/>
    <w:rsid w:val="59EAD6DB"/>
    <w:rsid w:val="59FA5D7A"/>
    <w:rsid w:val="5A05CB02"/>
    <w:rsid w:val="5A11ABCE"/>
    <w:rsid w:val="5A26B34B"/>
    <w:rsid w:val="5A2D74B2"/>
    <w:rsid w:val="5A32683A"/>
    <w:rsid w:val="5A4B844F"/>
    <w:rsid w:val="5A4E1B1B"/>
    <w:rsid w:val="5A4EF693"/>
    <w:rsid w:val="5A56A033"/>
    <w:rsid w:val="5A5AD040"/>
    <w:rsid w:val="5A68018A"/>
    <w:rsid w:val="5A6BC3BD"/>
    <w:rsid w:val="5A6E32AC"/>
    <w:rsid w:val="5A7676AB"/>
    <w:rsid w:val="5A7FA1A6"/>
    <w:rsid w:val="5A8A22FF"/>
    <w:rsid w:val="5A8CAE98"/>
    <w:rsid w:val="5A94DD8B"/>
    <w:rsid w:val="5AA13A20"/>
    <w:rsid w:val="5AA14E06"/>
    <w:rsid w:val="5AA25B2E"/>
    <w:rsid w:val="5AA4AE5D"/>
    <w:rsid w:val="5AB5B2D6"/>
    <w:rsid w:val="5AB8D0E3"/>
    <w:rsid w:val="5AD5F3A1"/>
    <w:rsid w:val="5AD66AE4"/>
    <w:rsid w:val="5AEEAFC8"/>
    <w:rsid w:val="5AF8EB2A"/>
    <w:rsid w:val="5B0C0D87"/>
    <w:rsid w:val="5B1C6B6A"/>
    <w:rsid w:val="5B1F2D53"/>
    <w:rsid w:val="5B29877B"/>
    <w:rsid w:val="5B2B56C7"/>
    <w:rsid w:val="5B2DE668"/>
    <w:rsid w:val="5B2E7842"/>
    <w:rsid w:val="5B4013B5"/>
    <w:rsid w:val="5B40B2FE"/>
    <w:rsid w:val="5B4E9BA3"/>
    <w:rsid w:val="5B514A9D"/>
    <w:rsid w:val="5B578548"/>
    <w:rsid w:val="5B57C2B1"/>
    <w:rsid w:val="5B69D028"/>
    <w:rsid w:val="5B6BED3B"/>
    <w:rsid w:val="5B6F9F78"/>
    <w:rsid w:val="5B72E372"/>
    <w:rsid w:val="5B7BECB6"/>
    <w:rsid w:val="5B86B787"/>
    <w:rsid w:val="5B8A39AB"/>
    <w:rsid w:val="5B901C93"/>
    <w:rsid w:val="5B92BC26"/>
    <w:rsid w:val="5BA91271"/>
    <w:rsid w:val="5BAEE5EC"/>
    <w:rsid w:val="5BB1EF16"/>
    <w:rsid w:val="5BB1FE76"/>
    <w:rsid w:val="5BB23F02"/>
    <w:rsid w:val="5BB2650E"/>
    <w:rsid w:val="5BC1C4BE"/>
    <w:rsid w:val="5BC283AC"/>
    <w:rsid w:val="5BC99B1F"/>
    <w:rsid w:val="5BCCC117"/>
    <w:rsid w:val="5BCF4655"/>
    <w:rsid w:val="5BDBDDBD"/>
    <w:rsid w:val="5BDC6DF7"/>
    <w:rsid w:val="5BE1AD56"/>
    <w:rsid w:val="5BE52735"/>
    <w:rsid w:val="5BFA8DD5"/>
    <w:rsid w:val="5BFB53B3"/>
    <w:rsid w:val="5BFDCAE6"/>
    <w:rsid w:val="5C06293E"/>
    <w:rsid w:val="5C179E2E"/>
    <w:rsid w:val="5C1A4132"/>
    <w:rsid w:val="5C1E348E"/>
    <w:rsid w:val="5C40BA38"/>
    <w:rsid w:val="5C4445C1"/>
    <w:rsid w:val="5C44F378"/>
    <w:rsid w:val="5C4981D3"/>
    <w:rsid w:val="5C556204"/>
    <w:rsid w:val="5C6B4EF6"/>
    <w:rsid w:val="5C76A018"/>
    <w:rsid w:val="5C793BE7"/>
    <w:rsid w:val="5C908EE7"/>
    <w:rsid w:val="5C943703"/>
    <w:rsid w:val="5C9561A4"/>
    <w:rsid w:val="5C9F26ED"/>
    <w:rsid w:val="5CA3ED11"/>
    <w:rsid w:val="5CAD24A1"/>
    <w:rsid w:val="5CAFB705"/>
    <w:rsid w:val="5CB32E58"/>
    <w:rsid w:val="5CB7EC4A"/>
    <w:rsid w:val="5CC1E5E9"/>
    <w:rsid w:val="5CCB05EE"/>
    <w:rsid w:val="5CDFB87B"/>
    <w:rsid w:val="5CE21300"/>
    <w:rsid w:val="5CE37B98"/>
    <w:rsid w:val="5CEA6C04"/>
    <w:rsid w:val="5CEDDB4C"/>
    <w:rsid w:val="5CF23151"/>
    <w:rsid w:val="5CFAB130"/>
    <w:rsid w:val="5D14B083"/>
    <w:rsid w:val="5D17BD17"/>
    <w:rsid w:val="5D24DE7C"/>
    <w:rsid w:val="5D26F6E9"/>
    <w:rsid w:val="5D390702"/>
    <w:rsid w:val="5D3ADD5D"/>
    <w:rsid w:val="5D3D9D59"/>
    <w:rsid w:val="5D3F7B83"/>
    <w:rsid w:val="5D46C973"/>
    <w:rsid w:val="5D564705"/>
    <w:rsid w:val="5D6D4B98"/>
    <w:rsid w:val="5D72D6F0"/>
    <w:rsid w:val="5D774E3F"/>
    <w:rsid w:val="5D7D4387"/>
    <w:rsid w:val="5D8ADC93"/>
    <w:rsid w:val="5D8D4F6E"/>
    <w:rsid w:val="5D962398"/>
    <w:rsid w:val="5D98029D"/>
    <w:rsid w:val="5D98A54F"/>
    <w:rsid w:val="5DB3914D"/>
    <w:rsid w:val="5DB48B74"/>
    <w:rsid w:val="5DB615F1"/>
    <w:rsid w:val="5DBB7BE0"/>
    <w:rsid w:val="5DBDDDBB"/>
    <w:rsid w:val="5DD41AB1"/>
    <w:rsid w:val="5DD6632C"/>
    <w:rsid w:val="5DDF0146"/>
    <w:rsid w:val="5DE4E051"/>
    <w:rsid w:val="5DE936DF"/>
    <w:rsid w:val="5DED7540"/>
    <w:rsid w:val="5DF46C01"/>
    <w:rsid w:val="5DFBB39C"/>
    <w:rsid w:val="5DFCD2FA"/>
    <w:rsid w:val="5E0CB578"/>
    <w:rsid w:val="5E0DCFDB"/>
    <w:rsid w:val="5E0DEB6A"/>
    <w:rsid w:val="5E0EA31E"/>
    <w:rsid w:val="5E1A58E7"/>
    <w:rsid w:val="5E1E87C7"/>
    <w:rsid w:val="5E22AFF2"/>
    <w:rsid w:val="5E2705E7"/>
    <w:rsid w:val="5E2FCDBC"/>
    <w:rsid w:val="5E33E982"/>
    <w:rsid w:val="5E3705BC"/>
    <w:rsid w:val="5E39DF64"/>
    <w:rsid w:val="5E3AE2F9"/>
    <w:rsid w:val="5E50BBEF"/>
    <w:rsid w:val="5E54CC91"/>
    <w:rsid w:val="5E5B4289"/>
    <w:rsid w:val="5E5D5AA3"/>
    <w:rsid w:val="5E5EFAC6"/>
    <w:rsid w:val="5E66EF7A"/>
    <w:rsid w:val="5E692D00"/>
    <w:rsid w:val="5E6BF864"/>
    <w:rsid w:val="5E7323D8"/>
    <w:rsid w:val="5E7EE20E"/>
    <w:rsid w:val="5E89EC7D"/>
    <w:rsid w:val="5E9A82DA"/>
    <w:rsid w:val="5E9BC2EE"/>
    <w:rsid w:val="5E9D1636"/>
    <w:rsid w:val="5E9E2F2B"/>
    <w:rsid w:val="5EA3F509"/>
    <w:rsid w:val="5EB36220"/>
    <w:rsid w:val="5ED11D09"/>
    <w:rsid w:val="5ED20D7F"/>
    <w:rsid w:val="5ED9B793"/>
    <w:rsid w:val="5EEA7790"/>
    <w:rsid w:val="5F0A0325"/>
    <w:rsid w:val="5F1F3576"/>
    <w:rsid w:val="5F269AAE"/>
    <w:rsid w:val="5F29B3D2"/>
    <w:rsid w:val="5F355652"/>
    <w:rsid w:val="5F3D126E"/>
    <w:rsid w:val="5F490346"/>
    <w:rsid w:val="5F4AF8F6"/>
    <w:rsid w:val="5F4F696C"/>
    <w:rsid w:val="5F5A3606"/>
    <w:rsid w:val="5F5AB42C"/>
    <w:rsid w:val="5F5C0C32"/>
    <w:rsid w:val="5F65E6F4"/>
    <w:rsid w:val="5F66C9CD"/>
    <w:rsid w:val="5F6A7D11"/>
    <w:rsid w:val="5F6AB227"/>
    <w:rsid w:val="5F71C9D1"/>
    <w:rsid w:val="5F7215C5"/>
    <w:rsid w:val="5F83EF59"/>
    <w:rsid w:val="5F872193"/>
    <w:rsid w:val="5F934EF3"/>
    <w:rsid w:val="5F94D7C5"/>
    <w:rsid w:val="5F96F4D1"/>
    <w:rsid w:val="5F99A4D9"/>
    <w:rsid w:val="5F9CD07D"/>
    <w:rsid w:val="5FA36922"/>
    <w:rsid w:val="5FB37202"/>
    <w:rsid w:val="5FB9C144"/>
    <w:rsid w:val="5FCEA815"/>
    <w:rsid w:val="5FD31DAF"/>
    <w:rsid w:val="5FD6B35A"/>
    <w:rsid w:val="5FD80631"/>
    <w:rsid w:val="5FF7C733"/>
    <w:rsid w:val="5FF80F34"/>
    <w:rsid w:val="60091243"/>
    <w:rsid w:val="600A036B"/>
    <w:rsid w:val="601B50BF"/>
    <w:rsid w:val="6021D0FB"/>
    <w:rsid w:val="603C7A65"/>
    <w:rsid w:val="6046E054"/>
    <w:rsid w:val="6053A8F6"/>
    <w:rsid w:val="60563C35"/>
    <w:rsid w:val="6057E0C9"/>
    <w:rsid w:val="605C112C"/>
    <w:rsid w:val="605F7407"/>
    <w:rsid w:val="60766D8C"/>
    <w:rsid w:val="6079BCF3"/>
    <w:rsid w:val="607A35E4"/>
    <w:rsid w:val="607CBBE8"/>
    <w:rsid w:val="6080A919"/>
    <w:rsid w:val="608132C9"/>
    <w:rsid w:val="60897BD5"/>
    <w:rsid w:val="608B988D"/>
    <w:rsid w:val="608CFAA0"/>
    <w:rsid w:val="609FB7FB"/>
    <w:rsid w:val="60A10050"/>
    <w:rsid w:val="60A72EB3"/>
    <w:rsid w:val="60A9EAB2"/>
    <w:rsid w:val="60AC7BF1"/>
    <w:rsid w:val="60ACAEC2"/>
    <w:rsid w:val="60B85B9E"/>
    <w:rsid w:val="60CE7BE5"/>
    <w:rsid w:val="60D148BE"/>
    <w:rsid w:val="60D1E102"/>
    <w:rsid w:val="60D9B81E"/>
    <w:rsid w:val="60E51A44"/>
    <w:rsid w:val="60EB562D"/>
    <w:rsid w:val="60F7ADD6"/>
    <w:rsid w:val="61025D96"/>
    <w:rsid w:val="6103A650"/>
    <w:rsid w:val="610C306D"/>
    <w:rsid w:val="610D90A9"/>
    <w:rsid w:val="611C4CDD"/>
    <w:rsid w:val="611DBB2A"/>
    <w:rsid w:val="6121D3E5"/>
    <w:rsid w:val="61416E04"/>
    <w:rsid w:val="614607B9"/>
    <w:rsid w:val="614968AD"/>
    <w:rsid w:val="61656A26"/>
    <w:rsid w:val="6165F4AC"/>
    <w:rsid w:val="617283BB"/>
    <w:rsid w:val="617B6B56"/>
    <w:rsid w:val="617E0021"/>
    <w:rsid w:val="617E798E"/>
    <w:rsid w:val="617F5628"/>
    <w:rsid w:val="6181857B"/>
    <w:rsid w:val="618BA026"/>
    <w:rsid w:val="618F4C0E"/>
    <w:rsid w:val="61915FA0"/>
    <w:rsid w:val="619FAFD4"/>
    <w:rsid w:val="61A04499"/>
    <w:rsid w:val="61A5CE8A"/>
    <w:rsid w:val="61A76010"/>
    <w:rsid w:val="61C2088D"/>
    <w:rsid w:val="61CB5951"/>
    <w:rsid w:val="61CD185F"/>
    <w:rsid w:val="61D85597"/>
    <w:rsid w:val="61DB61F2"/>
    <w:rsid w:val="61DCA47E"/>
    <w:rsid w:val="61EB7481"/>
    <w:rsid w:val="61F75316"/>
    <w:rsid w:val="61F840ED"/>
    <w:rsid w:val="61FDDD7D"/>
    <w:rsid w:val="6202B9B6"/>
    <w:rsid w:val="620C8746"/>
    <w:rsid w:val="621912AB"/>
    <w:rsid w:val="623309E3"/>
    <w:rsid w:val="6238C1CE"/>
    <w:rsid w:val="623BC0E3"/>
    <w:rsid w:val="623DDEC6"/>
    <w:rsid w:val="6244CD49"/>
    <w:rsid w:val="62530039"/>
    <w:rsid w:val="62575B24"/>
    <w:rsid w:val="625971A8"/>
    <w:rsid w:val="625A4EB8"/>
    <w:rsid w:val="625AB1B6"/>
    <w:rsid w:val="625E5928"/>
    <w:rsid w:val="6261FA65"/>
    <w:rsid w:val="62663A0C"/>
    <w:rsid w:val="626B2127"/>
    <w:rsid w:val="626E2BAF"/>
    <w:rsid w:val="626F1F20"/>
    <w:rsid w:val="62748E48"/>
    <w:rsid w:val="627DA501"/>
    <w:rsid w:val="62847DE1"/>
    <w:rsid w:val="628A00C5"/>
    <w:rsid w:val="629B12BF"/>
    <w:rsid w:val="62B3C6F6"/>
    <w:rsid w:val="62D56F04"/>
    <w:rsid w:val="62D5ADFA"/>
    <w:rsid w:val="62E67F8F"/>
    <w:rsid w:val="62E775C5"/>
    <w:rsid w:val="62F1DA0D"/>
    <w:rsid w:val="62F36A88"/>
    <w:rsid w:val="62FCB7AC"/>
    <w:rsid w:val="62FD0AA1"/>
    <w:rsid w:val="630398A2"/>
    <w:rsid w:val="6303DF78"/>
    <w:rsid w:val="630C7BCA"/>
    <w:rsid w:val="631349A3"/>
    <w:rsid w:val="632352F8"/>
    <w:rsid w:val="6331276D"/>
    <w:rsid w:val="6337DA03"/>
    <w:rsid w:val="6343C97A"/>
    <w:rsid w:val="63452AC0"/>
    <w:rsid w:val="6345A553"/>
    <w:rsid w:val="6345B53F"/>
    <w:rsid w:val="63487E58"/>
    <w:rsid w:val="6351489F"/>
    <w:rsid w:val="63568A9A"/>
    <w:rsid w:val="63575136"/>
    <w:rsid w:val="635E746A"/>
    <w:rsid w:val="6385E2CB"/>
    <w:rsid w:val="639CD5AB"/>
    <w:rsid w:val="63A1A385"/>
    <w:rsid w:val="63A63ED3"/>
    <w:rsid w:val="63A87431"/>
    <w:rsid w:val="63AA3277"/>
    <w:rsid w:val="63ABD767"/>
    <w:rsid w:val="63AE7664"/>
    <w:rsid w:val="63B26670"/>
    <w:rsid w:val="63B27A97"/>
    <w:rsid w:val="63BC1C4E"/>
    <w:rsid w:val="63C676B4"/>
    <w:rsid w:val="63D67D5E"/>
    <w:rsid w:val="63D7409C"/>
    <w:rsid w:val="63DFE766"/>
    <w:rsid w:val="63E37429"/>
    <w:rsid w:val="63E44F84"/>
    <w:rsid w:val="63EB9384"/>
    <w:rsid w:val="63EBA9AF"/>
    <w:rsid w:val="63F38FFF"/>
    <w:rsid w:val="63FDC6C8"/>
    <w:rsid w:val="64026F14"/>
    <w:rsid w:val="6403D601"/>
    <w:rsid w:val="640D3451"/>
    <w:rsid w:val="640D9C6F"/>
    <w:rsid w:val="64225A24"/>
    <w:rsid w:val="6423AEDD"/>
    <w:rsid w:val="64241E99"/>
    <w:rsid w:val="643C356F"/>
    <w:rsid w:val="644955D2"/>
    <w:rsid w:val="6457DB20"/>
    <w:rsid w:val="645C951C"/>
    <w:rsid w:val="645E70B7"/>
    <w:rsid w:val="645F7FF1"/>
    <w:rsid w:val="64652876"/>
    <w:rsid w:val="6467E36C"/>
    <w:rsid w:val="646EFAA1"/>
    <w:rsid w:val="64756B37"/>
    <w:rsid w:val="64799336"/>
    <w:rsid w:val="64830EA6"/>
    <w:rsid w:val="6488606B"/>
    <w:rsid w:val="6490BDA8"/>
    <w:rsid w:val="649358F1"/>
    <w:rsid w:val="64935A86"/>
    <w:rsid w:val="64950E21"/>
    <w:rsid w:val="64952C72"/>
    <w:rsid w:val="649D26E6"/>
    <w:rsid w:val="649EA448"/>
    <w:rsid w:val="64AF54D3"/>
    <w:rsid w:val="64B0D671"/>
    <w:rsid w:val="64B41260"/>
    <w:rsid w:val="64BB6437"/>
    <w:rsid w:val="64C0B1DA"/>
    <w:rsid w:val="64C23919"/>
    <w:rsid w:val="64C67E22"/>
    <w:rsid w:val="64C96853"/>
    <w:rsid w:val="64CA4011"/>
    <w:rsid w:val="64CC75FB"/>
    <w:rsid w:val="64D010B0"/>
    <w:rsid w:val="64D6DCE1"/>
    <w:rsid w:val="64D735A7"/>
    <w:rsid w:val="64D76A00"/>
    <w:rsid w:val="64D87ACE"/>
    <w:rsid w:val="64DBC908"/>
    <w:rsid w:val="64E67DFB"/>
    <w:rsid w:val="64E7CD67"/>
    <w:rsid w:val="64EC158E"/>
    <w:rsid w:val="64F0E3FB"/>
    <w:rsid w:val="64F19672"/>
    <w:rsid w:val="64F68DEE"/>
    <w:rsid w:val="65058BDA"/>
    <w:rsid w:val="652F4B39"/>
    <w:rsid w:val="6538B51A"/>
    <w:rsid w:val="6545EF42"/>
    <w:rsid w:val="654F49E5"/>
    <w:rsid w:val="6557857C"/>
    <w:rsid w:val="65683B9D"/>
    <w:rsid w:val="656AD6F1"/>
    <w:rsid w:val="656D509C"/>
    <w:rsid w:val="657045D4"/>
    <w:rsid w:val="6570C67F"/>
    <w:rsid w:val="65724DBF"/>
    <w:rsid w:val="657C241B"/>
    <w:rsid w:val="65881D8C"/>
    <w:rsid w:val="659735CE"/>
    <w:rsid w:val="659B6F2F"/>
    <w:rsid w:val="65A578DD"/>
    <w:rsid w:val="65A7AF93"/>
    <w:rsid w:val="65A96C3A"/>
    <w:rsid w:val="65AF85DF"/>
    <w:rsid w:val="65C0BB90"/>
    <w:rsid w:val="65C7D78B"/>
    <w:rsid w:val="65C99C67"/>
    <w:rsid w:val="65D0D830"/>
    <w:rsid w:val="65D56021"/>
    <w:rsid w:val="65E0F258"/>
    <w:rsid w:val="65E16BCC"/>
    <w:rsid w:val="6603541F"/>
    <w:rsid w:val="66081CD2"/>
    <w:rsid w:val="660AFCC1"/>
    <w:rsid w:val="662ABC13"/>
    <w:rsid w:val="662BFCFD"/>
    <w:rsid w:val="6647BA22"/>
    <w:rsid w:val="664B7D72"/>
    <w:rsid w:val="66530E27"/>
    <w:rsid w:val="66611841"/>
    <w:rsid w:val="6666A6C8"/>
    <w:rsid w:val="666F5201"/>
    <w:rsid w:val="6672BF25"/>
    <w:rsid w:val="6673C7B4"/>
    <w:rsid w:val="667BDF13"/>
    <w:rsid w:val="66925E4F"/>
    <w:rsid w:val="66962354"/>
    <w:rsid w:val="6698BB09"/>
    <w:rsid w:val="6699115D"/>
    <w:rsid w:val="66A4F199"/>
    <w:rsid w:val="66A903D3"/>
    <w:rsid w:val="66B0E057"/>
    <w:rsid w:val="66B601B0"/>
    <w:rsid w:val="66B894E8"/>
    <w:rsid w:val="66EE2D7A"/>
    <w:rsid w:val="66F78634"/>
    <w:rsid w:val="6710E05A"/>
    <w:rsid w:val="67111694"/>
    <w:rsid w:val="6711FC91"/>
    <w:rsid w:val="6718A1EE"/>
    <w:rsid w:val="67192050"/>
    <w:rsid w:val="671E0947"/>
    <w:rsid w:val="672221FC"/>
    <w:rsid w:val="67302B0D"/>
    <w:rsid w:val="67309A4C"/>
    <w:rsid w:val="673AB31A"/>
    <w:rsid w:val="673B2DE0"/>
    <w:rsid w:val="673FD88C"/>
    <w:rsid w:val="6743461F"/>
    <w:rsid w:val="6751685C"/>
    <w:rsid w:val="6761ECB3"/>
    <w:rsid w:val="67641D15"/>
    <w:rsid w:val="6764A612"/>
    <w:rsid w:val="676677EE"/>
    <w:rsid w:val="6767BED8"/>
    <w:rsid w:val="67713082"/>
    <w:rsid w:val="677E4419"/>
    <w:rsid w:val="678B058A"/>
    <w:rsid w:val="678BD6E1"/>
    <w:rsid w:val="67948EF4"/>
    <w:rsid w:val="679B0AF6"/>
    <w:rsid w:val="67A7435F"/>
    <w:rsid w:val="67A92A8B"/>
    <w:rsid w:val="67B57794"/>
    <w:rsid w:val="67B88EEF"/>
    <w:rsid w:val="67B9DE05"/>
    <w:rsid w:val="67BED48D"/>
    <w:rsid w:val="67BFDA67"/>
    <w:rsid w:val="67C1E648"/>
    <w:rsid w:val="67C6A309"/>
    <w:rsid w:val="67D6D1B5"/>
    <w:rsid w:val="67E31AFA"/>
    <w:rsid w:val="67E33C2B"/>
    <w:rsid w:val="67F33C70"/>
    <w:rsid w:val="67F35712"/>
    <w:rsid w:val="67F716F0"/>
    <w:rsid w:val="67FB2299"/>
    <w:rsid w:val="67FDC184"/>
    <w:rsid w:val="68088FFC"/>
    <w:rsid w:val="6816112C"/>
    <w:rsid w:val="68172A1E"/>
    <w:rsid w:val="681BEF7B"/>
    <w:rsid w:val="681D448F"/>
    <w:rsid w:val="68256A6C"/>
    <w:rsid w:val="6833CB33"/>
    <w:rsid w:val="6837DA5F"/>
    <w:rsid w:val="684137E3"/>
    <w:rsid w:val="68416D15"/>
    <w:rsid w:val="684215D9"/>
    <w:rsid w:val="684B5FF6"/>
    <w:rsid w:val="6851089D"/>
    <w:rsid w:val="68559962"/>
    <w:rsid w:val="686A6DEC"/>
    <w:rsid w:val="6870AA39"/>
    <w:rsid w:val="6875DED8"/>
    <w:rsid w:val="687C6627"/>
    <w:rsid w:val="687D9312"/>
    <w:rsid w:val="68825452"/>
    <w:rsid w:val="6884EF55"/>
    <w:rsid w:val="6888359A"/>
    <w:rsid w:val="6892816E"/>
    <w:rsid w:val="6894E85F"/>
    <w:rsid w:val="68A8CC4B"/>
    <w:rsid w:val="68AE367B"/>
    <w:rsid w:val="68B00F69"/>
    <w:rsid w:val="68B09D6A"/>
    <w:rsid w:val="68B948DA"/>
    <w:rsid w:val="68BB11EB"/>
    <w:rsid w:val="68BE1EC7"/>
    <w:rsid w:val="68C02804"/>
    <w:rsid w:val="68D0890F"/>
    <w:rsid w:val="68D894A3"/>
    <w:rsid w:val="68DD6D33"/>
    <w:rsid w:val="68DF1680"/>
    <w:rsid w:val="68E2A653"/>
    <w:rsid w:val="68E95976"/>
    <w:rsid w:val="690782EF"/>
    <w:rsid w:val="690D1BCD"/>
    <w:rsid w:val="6910D2D7"/>
    <w:rsid w:val="6914944D"/>
    <w:rsid w:val="691D55C9"/>
    <w:rsid w:val="691FF5E4"/>
    <w:rsid w:val="692573D3"/>
    <w:rsid w:val="6929AF69"/>
    <w:rsid w:val="693A3011"/>
    <w:rsid w:val="693E9C6D"/>
    <w:rsid w:val="69457336"/>
    <w:rsid w:val="694A6E9F"/>
    <w:rsid w:val="69533E9C"/>
    <w:rsid w:val="695DD96B"/>
    <w:rsid w:val="695F19F7"/>
    <w:rsid w:val="69667E37"/>
    <w:rsid w:val="69724010"/>
    <w:rsid w:val="697F3F90"/>
    <w:rsid w:val="698FD898"/>
    <w:rsid w:val="6990ACF4"/>
    <w:rsid w:val="69999F56"/>
    <w:rsid w:val="69A58CEA"/>
    <w:rsid w:val="69A8D2AA"/>
    <w:rsid w:val="69ACA5A5"/>
    <w:rsid w:val="69BCF1DC"/>
    <w:rsid w:val="69C9FF11"/>
    <w:rsid w:val="69D10F77"/>
    <w:rsid w:val="69D7CEF6"/>
    <w:rsid w:val="69DDEDA1"/>
    <w:rsid w:val="69E694C5"/>
    <w:rsid w:val="69E8B8A2"/>
    <w:rsid w:val="69EDA19E"/>
    <w:rsid w:val="69F2F180"/>
    <w:rsid w:val="6A0687B9"/>
    <w:rsid w:val="6A088FE3"/>
    <w:rsid w:val="6A0A904B"/>
    <w:rsid w:val="6A1552C3"/>
    <w:rsid w:val="6A1829D2"/>
    <w:rsid w:val="6A2ADAA5"/>
    <w:rsid w:val="6A2AED17"/>
    <w:rsid w:val="6A335287"/>
    <w:rsid w:val="6A49742C"/>
    <w:rsid w:val="6A4C9E68"/>
    <w:rsid w:val="6A508544"/>
    <w:rsid w:val="6A567452"/>
    <w:rsid w:val="6A5CF484"/>
    <w:rsid w:val="6A5D2864"/>
    <w:rsid w:val="6A5F1956"/>
    <w:rsid w:val="6A73BB2C"/>
    <w:rsid w:val="6A769282"/>
    <w:rsid w:val="6A794902"/>
    <w:rsid w:val="6A7CCDF9"/>
    <w:rsid w:val="6A97FEC7"/>
    <w:rsid w:val="6A9E667D"/>
    <w:rsid w:val="6AB5FDED"/>
    <w:rsid w:val="6AC79E7A"/>
    <w:rsid w:val="6AD4FC46"/>
    <w:rsid w:val="6AD5513D"/>
    <w:rsid w:val="6AE08D8B"/>
    <w:rsid w:val="6AF2E8EA"/>
    <w:rsid w:val="6AF8F931"/>
    <w:rsid w:val="6AFA9DDF"/>
    <w:rsid w:val="6AFBAE0D"/>
    <w:rsid w:val="6B22BBDA"/>
    <w:rsid w:val="6B27187E"/>
    <w:rsid w:val="6B2B1000"/>
    <w:rsid w:val="6B2F00CB"/>
    <w:rsid w:val="6B308643"/>
    <w:rsid w:val="6B356FB7"/>
    <w:rsid w:val="6B3A957A"/>
    <w:rsid w:val="6B3E2F87"/>
    <w:rsid w:val="6B45F379"/>
    <w:rsid w:val="6B4A6918"/>
    <w:rsid w:val="6B543CD1"/>
    <w:rsid w:val="6B593791"/>
    <w:rsid w:val="6B625DCD"/>
    <w:rsid w:val="6B7CFD83"/>
    <w:rsid w:val="6B86D8C4"/>
    <w:rsid w:val="6B906F14"/>
    <w:rsid w:val="6B9A9958"/>
    <w:rsid w:val="6BA8A19E"/>
    <w:rsid w:val="6BB07993"/>
    <w:rsid w:val="6BB17DC1"/>
    <w:rsid w:val="6BB23295"/>
    <w:rsid w:val="6BB53C6D"/>
    <w:rsid w:val="6BBF6F46"/>
    <w:rsid w:val="6BC85A78"/>
    <w:rsid w:val="6BCAB6CB"/>
    <w:rsid w:val="6BD14D71"/>
    <w:rsid w:val="6BD1D0ED"/>
    <w:rsid w:val="6BE483A3"/>
    <w:rsid w:val="6BEE82CF"/>
    <w:rsid w:val="6BEF00DF"/>
    <w:rsid w:val="6BF9E173"/>
    <w:rsid w:val="6C07949E"/>
    <w:rsid w:val="6C080189"/>
    <w:rsid w:val="6C129C05"/>
    <w:rsid w:val="6C26DCD7"/>
    <w:rsid w:val="6C3E4C4F"/>
    <w:rsid w:val="6C460B5D"/>
    <w:rsid w:val="6C483C14"/>
    <w:rsid w:val="6C4D27AE"/>
    <w:rsid w:val="6C5AFC86"/>
    <w:rsid w:val="6C64F691"/>
    <w:rsid w:val="6C655603"/>
    <w:rsid w:val="6C6E1355"/>
    <w:rsid w:val="6C799F40"/>
    <w:rsid w:val="6C7E1F3C"/>
    <w:rsid w:val="6C90F078"/>
    <w:rsid w:val="6C9869BD"/>
    <w:rsid w:val="6CA2307D"/>
    <w:rsid w:val="6CA41C0F"/>
    <w:rsid w:val="6CAD3D35"/>
    <w:rsid w:val="6CAEA28A"/>
    <w:rsid w:val="6CB036A7"/>
    <w:rsid w:val="6CCC853A"/>
    <w:rsid w:val="6CD3A1A0"/>
    <w:rsid w:val="6CE62D78"/>
    <w:rsid w:val="6CE8E9F2"/>
    <w:rsid w:val="6CEFD644"/>
    <w:rsid w:val="6CF0B6B8"/>
    <w:rsid w:val="6CF87763"/>
    <w:rsid w:val="6D0519F6"/>
    <w:rsid w:val="6D063C17"/>
    <w:rsid w:val="6D07BE58"/>
    <w:rsid w:val="6D2A109F"/>
    <w:rsid w:val="6D2B7B02"/>
    <w:rsid w:val="6D3AFCFC"/>
    <w:rsid w:val="6D3D4330"/>
    <w:rsid w:val="6D4007AD"/>
    <w:rsid w:val="6D489CD5"/>
    <w:rsid w:val="6D497C51"/>
    <w:rsid w:val="6D509B71"/>
    <w:rsid w:val="6D510127"/>
    <w:rsid w:val="6D5431DE"/>
    <w:rsid w:val="6D5CCE79"/>
    <w:rsid w:val="6D774A97"/>
    <w:rsid w:val="6D8334D3"/>
    <w:rsid w:val="6D98D3E7"/>
    <w:rsid w:val="6D9C3B14"/>
    <w:rsid w:val="6DAFB822"/>
    <w:rsid w:val="6DB0FDD1"/>
    <w:rsid w:val="6DB6A99A"/>
    <w:rsid w:val="6DC8095D"/>
    <w:rsid w:val="6DC87648"/>
    <w:rsid w:val="6DD20FC9"/>
    <w:rsid w:val="6DD401A7"/>
    <w:rsid w:val="6DD5858E"/>
    <w:rsid w:val="6DE79418"/>
    <w:rsid w:val="6DE84C9F"/>
    <w:rsid w:val="6DEBC32B"/>
    <w:rsid w:val="6DEE1765"/>
    <w:rsid w:val="6DEF54D2"/>
    <w:rsid w:val="6E00B3BB"/>
    <w:rsid w:val="6E06DA7A"/>
    <w:rsid w:val="6E1C59AA"/>
    <w:rsid w:val="6E1F6EA7"/>
    <w:rsid w:val="6E28E415"/>
    <w:rsid w:val="6E314A8E"/>
    <w:rsid w:val="6E393814"/>
    <w:rsid w:val="6E4BB15D"/>
    <w:rsid w:val="6E503108"/>
    <w:rsid w:val="6E5AB814"/>
    <w:rsid w:val="6E69E6F6"/>
    <w:rsid w:val="6E828E4E"/>
    <w:rsid w:val="6E84DDB8"/>
    <w:rsid w:val="6E914CFB"/>
    <w:rsid w:val="6E9C9E4C"/>
    <w:rsid w:val="6EA6AEB7"/>
    <w:rsid w:val="6EB170E6"/>
    <w:rsid w:val="6EDE6D56"/>
    <w:rsid w:val="6EE1E3DC"/>
    <w:rsid w:val="6EE585FE"/>
    <w:rsid w:val="6EEA72C2"/>
    <w:rsid w:val="6EEB9660"/>
    <w:rsid w:val="6EF0C85C"/>
    <w:rsid w:val="6EF693D5"/>
    <w:rsid w:val="6EFD5252"/>
    <w:rsid w:val="6F014E4E"/>
    <w:rsid w:val="6F1528B3"/>
    <w:rsid w:val="6F231907"/>
    <w:rsid w:val="6F328561"/>
    <w:rsid w:val="6F372ED5"/>
    <w:rsid w:val="6F42ECFE"/>
    <w:rsid w:val="6F4ABCF4"/>
    <w:rsid w:val="6F4F70B5"/>
    <w:rsid w:val="6F66F92C"/>
    <w:rsid w:val="6F69C397"/>
    <w:rsid w:val="6F6A4262"/>
    <w:rsid w:val="6F6DD9A9"/>
    <w:rsid w:val="6F6F2EFA"/>
    <w:rsid w:val="6F706468"/>
    <w:rsid w:val="6F7F1B30"/>
    <w:rsid w:val="6F84B34E"/>
    <w:rsid w:val="6F868792"/>
    <w:rsid w:val="6FB5DD5E"/>
    <w:rsid w:val="6FC9E3A8"/>
    <w:rsid w:val="6FD16FC0"/>
    <w:rsid w:val="6FD33F60"/>
    <w:rsid w:val="6FDA8399"/>
    <w:rsid w:val="6FE38A7A"/>
    <w:rsid w:val="6FEB1BFD"/>
    <w:rsid w:val="6FF3150C"/>
    <w:rsid w:val="6FF31B56"/>
    <w:rsid w:val="7008789A"/>
    <w:rsid w:val="700CBC0D"/>
    <w:rsid w:val="70132FE8"/>
    <w:rsid w:val="70290E86"/>
    <w:rsid w:val="702BBE62"/>
    <w:rsid w:val="702C3093"/>
    <w:rsid w:val="703AD040"/>
    <w:rsid w:val="704DBED6"/>
    <w:rsid w:val="704E853A"/>
    <w:rsid w:val="705C615C"/>
    <w:rsid w:val="705C6A87"/>
    <w:rsid w:val="705EC2FF"/>
    <w:rsid w:val="70722AA6"/>
    <w:rsid w:val="70787D01"/>
    <w:rsid w:val="7078CAE6"/>
    <w:rsid w:val="7080ECE7"/>
    <w:rsid w:val="709259B9"/>
    <w:rsid w:val="70930AB6"/>
    <w:rsid w:val="70A517A3"/>
    <w:rsid w:val="70A6B27D"/>
    <w:rsid w:val="70BE9A0F"/>
    <w:rsid w:val="70BEE968"/>
    <w:rsid w:val="70C0F831"/>
    <w:rsid w:val="70C5DDF7"/>
    <w:rsid w:val="70C64806"/>
    <w:rsid w:val="70C9747C"/>
    <w:rsid w:val="70D03946"/>
    <w:rsid w:val="70DC241D"/>
    <w:rsid w:val="70DE0A3B"/>
    <w:rsid w:val="70E558F9"/>
    <w:rsid w:val="7101CA65"/>
    <w:rsid w:val="7105472A"/>
    <w:rsid w:val="710A1370"/>
    <w:rsid w:val="711DAF10"/>
    <w:rsid w:val="7126D7B0"/>
    <w:rsid w:val="71388453"/>
    <w:rsid w:val="714E1EA7"/>
    <w:rsid w:val="715237B4"/>
    <w:rsid w:val="715B3AD9"/>
    <w:rsid w:val="715FFE17"/>
    <w:rsid w:val="716CD254"/>
    <w:rsid w:val="716D41F4"/>
    <w:rsid w:val="716E55DE"/>
    <w:rsid w:val="716FC15A"/>
    <w:rsid w:val="7179E67C"/>
    <w:rsid w:val="7185AB05"/>
    <w:rsid w:val="71861C1B"/>
    <w:rsid w:val="718B1FF9"/>
    <w:rsid w:val="7191A800"/>
    <w:rsid w:val="719921BE"/>
    <w:rsid w:val="71ADAE36"/>
    <w:rsid w:val="71AE0081"/>
    <w:rsid w:val="71AEB3A0"/>
    <w:rsid w:val="71AF0049"/>
    <w:rsid w:val="71B7E546"/>
    <w:rsid w:val="71C14D00"/>
    <w:rsid w:val="71C2F8EB"/>
    <w:rsid w:val="71C67207"/>
    <w:rsid w:val="71CB2D0E"/>
    <w:rsid w:val="71CCADD7"/>
    <w:rsid w:val="71DC215C"/>
    <w:rsid w:val="71DFB587"/>
    <w:rsid w:val="71E1D0B6"/>
    <w:rsid w:val="71E8E30A"/>
    <w:rsid w:val="71E9CF4F"/>
    <w:rsid w:val="71F3C359"/>
    <w:rsid w:val="71F53CEA"/>
    <w:rsid w:val="71F8EBAA"/>
    <w:rsid w:val="71FFD51F"/>
    <w:rsid w:val="720D39DF"/>
    <w:rsid w:val="72157FBD"/>
    <w:rsid w:val="72233E99"/>
    <w:rsid w:val="722CA108"/>
    <w:rsid w:val="722E3A13"/>
    <w:rsid w:val="7230208C"/>
    <w:rsid w:val="723D7BF7"/>
    <w:rsid w:val="723F1E85"/>
    <w:rsid w:val="7240D5ED"/>
    <w:rsid w:val="7245880B"/>
    <w:rsid w:val="72468CDA"/>
    <w:rsid w:val="725DF96C"/>
    <w:rsid w:val="7261A2DD"/>
    <w:rsid w:val="726960D1"/>
    <w:rsid w:val="727C686E"/>
    <w:rsid w:val="727CB10D"/>
    <w:rsid w:val="7286156C"/>
    <w:rsid w:val="729274D0"/>
    <w:rsid w:val="729E5237"/>
    <w:rsid w:val="729EDF17"/>
    <w:rsid w:val="729F00F7"/>
    <w:rsid w:val="72A5DA1B"/>
    <w:rsid w:val="72AAE80D"/>
    <w:rsid w:val="72AF7068"/>
    <w:rsid w:val="72B453BB"/>
    <w:rsid w:val="72B6BBF2"/>
    <w:rsid w:val="72B997A4"/>
    <w:rsid w:val="72C4B4B7"/>
    <w:rsid w:val="72CA866B"/>
    <w:rsid w:val="72CD1F3C"/>
    <w:rsid w:val="72CEB8BB"/>
    <w:rsid w:val="72D670DF"/>
    <w:rsid w:val="72D8CCE5"/>
    <w:rsid w:val="72F0A643"/>
    <w:rsid w:val="72F91B34"/>
    <w:rsid w:val="72FEC3D0"/>
    <w:rsid w:val="73014178"/>
    <w:rsid w:val="73024BCE"/>
    <w:rsid w:val="7304BBB1"/>
    <w:rsid w:val="73151335"/>
    <w:rsid w:val="7315D667"/>
    <w:rsid w:val="731F56BC"/>
    <w:rsid w:val="7320C2C6"/>
    <w:rsid w:val="7325237F"/>
    <w:rsid w:val="7337B2DB"/>
    <w:rsid w:val="7347B64B"/>
    <w:rsid w:val="7353A822"/>
    <w:rsid w:val="735A8151"/>
    <w:rsid w:val="736B0600"/>
    <w:rsid w:val="73710E60"/>
    <w:rsid w:val="737DAB42"/>
    <w:rsid w:val="737FDF43"/>
    <w:rsid w:val="7382FD21"/>
    <w:rsid w:val="7383A41A"/>
    <w:rsid w:val="738695A6"/>
    <w:rsid w:val="73899428"/>
    <w:rsid w:val="738BF229"/>
    <w:rsid w:val="73AB9BB3"/>
    <w:rsid w:val="73B3C18A"/>
    <w:rsid w:val="73B4B407"/>
    <w:rsid w:val="73B52E7D"/>
    <w:rsid w:val="73BA0301"/>
    <w:rsid w:val="73BD2E63"/>
    <w:rsid w:val="73C042AB"/>
    <w:rsid w:val="73C1E2CB"/>
    <w:rsid w:val="73D111D0"/>
    <w:rsid w:val="73DD9917"/>
    <w:rsid w:val="73EBE539"/>
    <w:rsid w:val="73F48EC5"/>
    <w:rsid w:val="73F9B93B"/>
    <w:rsid w:val="73FB4B68"/>
    <w:rsid w:val="73FE3594"/>
    <w:rsid w:val="73FF127C"/>
    <w:rsid w:val="7408266D"/>
    <w:rsid w:val="74099F26"/>
    <w:rsid w:val="7416A4DC"/>
    <w:rsid w:val="741B6BF7"/>
    <w:rsid w:val="741D2A9B"/>
    <w:rsid w:val="741D67EB"/>
    <w:rsid w:val="74296629"/>
    <w:rsid w:val="744BD229"/>
    <w:rsid w:val="744ED82A"/>
    <w:rsid w:val="745A703E"/>
    <w:rsid w:val="7464DFDB"/>
    <w:rsid w:val="74727D22"/>
    <w:rsid w:val="7479388A"/>
    <w:rsid w:val="747AA66C"/>
    <w:rsid w:val="748339C6"/>
    <w:rsid w:val="7485C5A4"/>
    <w:rsid w:val="748A4079"/>
    <w:rsid w:val="748A92E2"/>
    <w:rsid w:val="748F0AE3"/>
    <w:rsid w:val="748F6DE8"/>
    <w:rsid w:val="74909CB7"/>
    <w:rsid w:val="749ADD41"/>
    <w:rsid w:val="74AB4DBB"/>
    <w:rsid w:val="74AE62BF"/>
    <w:rsid w:val="74AF7525"/>
    <w:rsid w:val="74B11A21"/>
    <w:rsid w:val="74B1C6E9"/>
    <w:rsid w:val="74B43933"/>
    <w:rsid w:val="74B5A7F1"/>
    <w:rsid w:val="74C79C4B"/>
    <w:rsid w:val="74DB6681"/>
    <w:rsid w:val="74DF3D5E"/>
    <w:rsid w:val="74E406EF"/>
    <w:rsid w:val="7510FE64"/>
    <w:rsid w:val="7515920F"/>
    <w:rsid w:val="7528BA8C"/>
    <w:rsid w:val="75305AB6"/>
    <w:rsid w:val="7543623E"/>
    <w:rsid w:val="75479651"/>
    <w:rsid w:val="754CAAA3"/>
    <w:rsid w:val="754EB1E0"/>
    <w:rsid w:val="754F5886"/>
    <w:rsid w:val="75563121"/>
    <w:rsid w:val="7558AD1E"/>
    <w:rsid w:val="755CEAFA"/>
    <w:rsid w:val="755E0E55"/>
    <w:rsid w:val="7564DD4E"/>
    <w:rsid w:val="75678A5D"/>
    <w:rsid w:val="7571E05B"/>
    <w:rsid w:val="7580F8ED"/>
    <w:rsid w:val="75877742"/>
    <w:rsid w:val="75A48F55"/>
    <w:rsid w:val="75A55838"/>
    <w:rsid w:val="75AB6BFC"/>
    <w:rsid w:val="75B1D8EE"/>
    <w:rsid w:val="75C1736F"/>
    <w:rsid w:val="75C5870E"/>
    <w:rsid w:val="75CC09F5"/>
    <w:rsid w:val="75D29E48"/>
    <w:rsid w:val="75DAC739"/>
    <w:rsid w:val="75DBF5BC"/>
    <w:rsid w:val="75E36F2A"/>
    <w:rsid w:val="75E98BAD"/>
    <w:rsid w:val="75EB6C5D"/>
    <w:rsid w:val="75F4BBEB"/>
    <w:rsid w:val="75F5819C"/>
    <w:rsid w:val="75F9FA07"/>
    <w:rsid w:val="75FBECA2"/>
    <w:rsid w:val="75FEB703"/>
    <w:rsid w:val="75FF6899"/>
    <w:rsid w:val="7603F4ED"/>
    <w:rsid w:val="760439B0"/>
    <w:rsid w:val="76060D11"/>
    <w:rsid w:val="7622D9B3"/>
    <w:rsid w:val="762C3061"/>
    <w:rsid w:val="763B3441"/>
    <w:rsid w:val="7643E07C"/>
    <w:rsid w:val="7644EB2A"/>
    <w:rsid w:val="7648F162"/>
    <w:rsid w:val="764D265E"/>
    <w:rsid w:val="7651D0D2"/>
    <w:rsid w:val="7662056B"/>
    <w:rsid w:val="7664C7EF"/>
    <w:rsid w:val="767E7234"/>
    <w:rsid w:val="7685BDE1"/>
    <w:rsid w:val="76A98618"/>
    <w:rsid w:val="76B35405"/>
    <w:rsid w:val="76B54C04"/>
    <w:rsid w:val="76B78005"/>
    <w:rsid w:val="76C1E406"/>
    <w:rsid w:val="76C46796"/>
    <w:rsid w:val="76C5D34C"/>
    <w:rsid w:val="76C953D2"/>
    <w:rsid w:val="76DD5144"/>
    <w:rsid w:val="76E83FC1"/>
    <w:rsid w:val="76F3AC7A"/>
    <w:rsid w:val="76F9A4BD"/>
    <w:rsid w:val="7700FDD9"/>
    <w:rsid w:val="770EC861"/>
    <w:rsid w:val="7711ACCB"/>
    <w:rsid w:val="771C336C"/>
    <w:rsid w:val="77202BAC"/>
    <w:rsid w:val="772A82AA"/>
    <w:rsid w:val="772BD7A9"/>
    <w:rsid w:val="7749E3F2"/>
    <w:rsid w:val="774C1053"/>
    <w:rsid w:val="774F42F2"/>
    <w:rsid w:val="775B1F87"/>
    <w:rsid w:val="7761576F"/>
    <w:rsid w:val="776FD882"/>
    <w:rsid w:val="777CBF75"/>
    <w:rsid w:val="7781652E"/>
    <w:rsid w:val="77822E65"/>
    <w:rsid w:val="77946503"/>
    <w:rsid w:val="779B9908"/>
    <w:rsid w:val="77A06D19"/>
    <w:rsid w:val="77A28F2A"/>
    <w:rsid w:val="77A2ABDF"/>
    <w:rsid w:val="77A338F2"/>
    <w:rsid w:val="77A98B2D"/>
    <w:rsid w:val="77AC5BE7"/>
    <w:rsid w:val="77B045BE"/>
    <w:rsid w:val="77B8FDED"/>
    <w:rsid w:val="77B9713D"/>
    <w:rsid w:val="77BBD796"/>
    <w:rsid w:val="77BE422D"/>
    <w:rsid w:val="77C72475"/>
    <w:rsid w:val="77DA9EF0"/>
    <w:rsid w:val="77DCD686"/>
    <w:rsid w:val="77DF9F16"/>
    <w:rsid w:val="77EB88AB"/>
    <w:rsid w:val="77ECD4E2"/>
    <w:rsid w:val="77F1B65D"/>
    <w:rsid w:val="78231F14"/>
    <w:rsid w:val="7827478D"/>
    <w:rsid w:val="782A4B1A"/>
    <w:rsid w:val="7837E12E"/>
    <w:rsid w:val="78417BA3"/>
    <w:rsid w:val="78461FAD"/>
    <w:rsid w:val="78464BEB"/>
    <w:rsid w:val="784B6623"/>
    <w:rsid w:val="784B856E"/>
    <w:rsid w:val="78520A3C"/>
    <w:rsid w:val="7856391C"/>
    <w:rsid w:val="7860EFEA"/>
    <w:rsid w:val="786ADB67"/>
    <w:rsid w:val="787AB07D"/>
    <w:rsid w:val="787EDECB"/>
    <w:rsid w:val="787F18DA"/>
    <w:rsid w:val="787F8290"/>
    <w:rsid w:val="7884FC0B"/>
    <w:rsid w:val="788AFE82"/>
    <w:rsid w:val="789163DF"/>
    <w:rsid w:val="7893B3CE"/>
    <w:rsid w:val="789728FA"/>
    <w:rsid w:val="7897966C"/>
    <w:rsid w:val="78A524AB"/>
    <w:rsid w:val="78B74AD4"/>
    <w:rsid w:val="78B82850"/>
    <w:rsid w:val="78BCCCC2"/>
    <w:rsid w:val="78BDF978"/>
    <w:rsid w:val="78C76093"/>
    <w:rsid w:val="78D19C8F"/>
    <w:rsid w:val="78D422FF"/>
    <w:rsid w:val="78DC30B9"/>
    <w:rsid w:val="78DEA66D"/>
    <w:rsid w:val="78E1DBDA"/>
    <w:rsid w:val="78E283DF"/>
    <w:rsid w:val="78E7E8D4"/>
    <w:rsid w:val="78F556F0"/>
    <w:rsid w:val="78F81CC5"/>
    <w:rsid w:val="78FE6FC2"/>
    <w:rsid w:val="79015112"/>
    <w:rsid w:val="790EED99"/>
    <w:rsid w:val="791D358F"/>
    <w:rsid w:val="792B94E6"/>
    <w:rsid w:val="7930C1D4"/>
    <w:rsid w:val="793A31A4"/>
    <w:rsid w:val="793B95AF"/>
    <w:rsid w:val="7941ACED"/>
    <w:rsid w:val="794A8276"/>
    <w:rsid w:val="794C161F"/>
    <w:rsid w:val="794D4847"/>
    <w:rsid w:val="795CA759"/>
    <w:rsid w:val="795F2B7C"/>
    <w:rsid w:val="7961052E"/>
    <w:rsid w:val="7963BABA"/>
    <w:rsid w:val="7973C6D0"/>
    <w:rsid w:val="7974C6E0"/>
    <w:rsid w:val="79759152"/>
    <w:rsid w:val="79809B39"/>
    <w:rsid w:val="7987590C"/>
    <w:rsid w:val="7991A327"/>
    <w:rsid w:val="7994F1E3"/>
    <w:rsid w:val="7995B449"/>
    <w:rsid w:val="799B3DA3"/>
    <w:rsid w:val="79E20D5E"/>
    <w:rsid w:val="79ECECC6"/>
    <w:rsid w:val="7A077096"/>
    <w:rsid w:val="7A2304F6"/>
    <w:rsid w:val="7A26921D"/>
    <w:rsid w:val="7A26F276"/>
    <w:rsid w:val="7A2894DA"/>
    <w:rsid w:val="7A2DF89D"/>
    <w:rsid w:val="7A302FC8"/>
    <w:rsid w:val="7A30FDCB"/>
    <w:rsid w:val="7A3703DC"/>
    <w:rsid w:val="7A432DDF"/>
    <w:rsid w:val="7A4FEEE8"/>
    <w:rsid w:val="7A513423"/>
    <w:rsid w:val="7A531B35"/>
    <w:rsid w:val="7A57A287"/>
    <w:rsid w:val="7A598393"/>
    <w:rsid w:val="7A6446FE"/>
    <w:rsid w:val="7A707917"/>
    <w:rsid w:val="7A7312E2"/>
    <w:rsid w:val="7A7882EF"/>
    <w:rsid w:val="7A7AE8AD"/>
    <w:rsid w:val="7A802892"/>
    <w:rsid w:val="7A8C3B3F"/>
    <w:rsid w:val="7A912751"/>
    <w:rsid w:val="7A968625"/>
    <w:rsid w:val="7A98F831"/>
    <w:rsid w:val="7A991BBE"/>
    <w:rsid w:val="7A9DC383"/>
    <w:rsid w:val="7A9EAA6C"/>
    <w:rsid w:val="7AB05488"/>
    <w:rsid w:val="7AB3E575"/>
    <w:rsid w:val="7ABCC731"/>
    <w:rsid w:val="7ACEBE23"/>
    <w:rsid w:val="7AD0535C"/>
    <w:rsid w:val="7AD4DC92"/>
    <w:rsid w:val="7AD4EF8A"/>
    <w:rsid w:val="7ADF41FD"/>
    <w:rsid w:val="7AEFB556"/>
    <w:rsid w:val="7AF65529"/>
    <w:rsid w:val="7AFA6359"/>
    <w:rsid w:val="7AFAA947"/>
    <w:rsid w:val="7B00602B"/>
    <w:rsid w:val="7B0F56A8"/>
    <w:rsid w:val="7B10B2E6"/>
    <w:rsid w:val="7B1A9CE0"/>
    <w:rsid w:val="7B1F80C5"/>
    <w:rsid w:val="7B4C0A1D"/>
    <w:rsid w:val="7B5A868A"/>
    <w:rsid w:val="7B5E8914"/>
    <w:rsid w:val="7B7A2952"/>
    <w:rsid w:val="7B8AF128"/>
    <w:rsid w:val="7B917CCE"/>
    <w:rsid w:val="7B97D50E"/>
    <w:rsid w:val="7BCA6F6F"/>
    <w:rsid w:val="7BD6E20C"/>
    <w:rsid w:val="7BE2DEBD"/>
    <w:rsid w:val="7BE3BC2D"/>
    <w:rsid w:val="7BE798C1"/>
    <w:rsid w:val="7BF33CE0"/>
    <w:rsid w:val="7BFBD390"/>
    <w:rsid w:val="7C00543F"/>
    <w:rsid w:val="7C01A119"/>
    <w:rsid w:val="7C0760B9"/>
    <w:rsid w:val="7C115127"/>
    <w:rsid w:val="7C1754C8"/>
    <w:rsid w:val="7C1E74B7"/>
    <w:rsid w:val="7C26E072"/>
    <w:rsid w:val="7C300747"/>
    <w:rsid w:val="7C33C1F9"/>
    <w:rsid w:val="7C3D4062"/>
    <w:rsid w:val="7C3FC044"/>
    <w:rsid w:val="7C44FE44"/>
    <w:rsid w:val="7C4BDB96"/>
    <w:rsid w:val="7C53D506"/>
    <w:rsid w:val="7C6A8E84"/>
    <w:rsid w:val="7C6AA4CD"/>
    <w:rsid w:val="7C6D174C"/>
    <w:rsid w:val="7C6E6246"/>
    <w:rsid w:val="7C733671"/>
    <w:rsid w:val="7C756ABA"/>
    <w:rsid w:val="7C7C705A"/>
    <w:rsid w:val="7C89C6C5"/>
    <w:rsid w:val="7C8CDDED"/>
    <w:rsid w:val="7C8F4958"/>
    <w:rsid w:val="7C983835"/>
    <w:rsid w:val="7CAE8BF6"/>
    <w:rsid w:val="7CB3B6A5"/>
    <w:rsid w:val="7CBA1E46"/>
    <w:rsid w:val="7CC39E68"/>
    <w:rsid w:val="7CC3A833"/>
    <w:rsid w:val="7CC3DBD1"/>
    <w:rsid w:val="7CC55ED2"/>
    <w:rsid w:val="7CD8101A"/>
    <w:rsid w:val="7CE2107B"/>
    <w:rsid w:val="7CE306FA"/>
    <w:rsid w:val="7CE83643"/>
    <w:rsid w:val="7CE8C1DD"/>
    <w:rsid w:val="7CEB9F9E"/>
    <w:rsid w:val="7CF12D2F"/>
    <w:rsid w:val="7CF507B3"/>
    <w:rsid w:val="7CF5790E"/>
    <w:rsid w:val="7CF65E61"/>
    <w:rsid w:val="7D0F23EA"/>
    <w:rsid w:val="7D1252E2"/>
    <w:rsid w:val="7D225808"/>
    <w:rsid w:val="7D227523"/>
    <w:rsid w:val="7D2301D4"/>
    <w:rsid w:val="7D26C189"/>
    <w:rsid w:val="7D4B5442"/>
    <w:rsid w:val="7D521854"/>
    <w:rsid w:val="7D63C767"/>
    <w:rsid w:val="7D67B99B"/>
    <w:rsid w:val="7D694876"/>
    <w:rsid w:val="7D743682"/>
    <w:rsid w:val="7D820E9E"/>
    <w:rsid w:val="7D83D12C"/>
    <w:rsid w:val="7D8ABBF7"/>
    <w:rsid w:val="7D9D5985"/>
    <w:rsid w:val="7DA5F4C2"/>
    <w:rsid w:val="7DA83E97"/>
    <w:rsid w:val="7DAC1453"/>
    <w:rsid w:val="7DB12B52"/>
    <w:rsid w:val="7DB41AE7"/>
    <w:rsid w:val="7DCDDC61"/>
    <w:rsid w:val="7DD07D70"/>
    <w:rsid w:val="7DD0F4AE"/>
    <w:rsid w:val="7DD65126"/>
    <w:rsid w:val="7DD9E214"/>
    <w:rsid w:val="7DE0C775"/>
    <w:rsid w:val="7DE32D9E"/>
    <w:rsid w:val="7DF8BAED"/>
    <w:rsid w:val="7E020F9D"/>
    <w:rsid w:val="7E0D176A"/>
    <w:rsid w:val="7E0E0778"/>
    <w:rsid w:val="7E11298E"/>
    <w:rsid w:val="7E15F215"/>
    <w:rsid w:val="7E167C97"/>
    <w:rsid w:val="7E2DCA65"/>
    <w:rsid w:val="7E2E25C1"/>
    <w:rsid w:val="7E2F0CC9"/>
    <w:rsid w:val="7E4C8B09"/>
    <w:rsid w:val="7E527A71"/>
    <w:rsid w:val="7E61B003"/>
    <w:rsid w:val="7E6CCFC2"/>
    <w:rsid w:val="7E6E35C1"/>
    <w:rsid w:val="7E719A5B"/>
    <w:rsid w:val="7E75ABF1"/>
    <w:rsid w:val="7E7BBFF9"/>
    <w:rsid w:val="7E7D785D"/>
    <w:rsid w:val="7EA180E6"/>
    <w:rsid w:val="7EA98524"/>
    <w:rsid w:val="7EAED5A2"/>
    <w:rsid w:val="7EB7F189"/>
    <w:rsid w:val="7EBC9C8E"/>
    <w:rsid w:val="7ECACF86"/>
    <w:rsid w:val="7ECF576E"/>
    <w:rsid w:val="7ED00656"/>
    <w:rsid w:val="7EDF43ED"/>
    <w:rsid w:val="7EE19700"/>
    <w:rsid w:val="7EE214E1"/>
    <w:rsid w:val="7EE29E0F"/>
    <w:rsid w:val="7EE660D4"/>
    <w:rsid w:val="7EEB7294"/>
    <w:rsid w:val="7EF1D952"/>
    <w:rsid w:val="7EFA7174"/>
    <w:rsid w:val="7EFC7507"/>
    <w:rsid w:val="7F0237EB"/>
    <w:rsid w:val="7F030E88"/>
    <w:rsid w:val="7F072FD3"/>
    <w:rsid w:val="7F0C69CD"/>
    <w:rsid w:val="7F0FF341"/>
    <w:rsid w:val="7F195A19"/>
    <w:rsid w:val="7F1A6B68"/>
    <w:rsid w:val="7F1B190B"/>
    <w:rsid w:val="7F1F803C"/>
    <w:rsid w:val="7F22EBC3"/>
    <w:rsid w:val="7F2DE72B"/>
    <w:rsid w:val="7F3333A8"/>
    <w:rsid w:val="7F354E9A"/>
    <w:rsid w:val="7F394D0E"/>
    <w:rsid w:val="7F39D013"/>
    <w:rsid w:val="7F3A154D"/>
    <w:rsid w:val="7F405DE0"/>
    <w:rsid w:val="7F413F00"/>
    <w:rsid w:val="7F41C523"/>
    <w:rsid w:val="7F4E7150"/>
    <w:rsid w:val="7F511D5E"/>
    <w:rsid w:val="7F678A5F"/>
    <w:rsid w:val="7F6B6D90"/>
    <w:rsid w:val="7F6ED8FA"/>
    <w:rsid w:val="7F75E504"/>
    <w:rsid w:val="7F9A53B7"/>
    <w:rsid w:val="7F9D2C80"/>
    <w:rsid w:val="7F9E7546"/>
    <w:rsid w:val="7FA5A4DC"/>
    <w:rsid w:val="7FB8A182"/>
    <w:rsid w:val="7FBA8C4B"/>
    <w:rsid w:val="7FBD3B66"/>
    <w:rsid w:val="7FBDCA52"/>
    <w:rsid w:val="7FC5F23E"/>
    <w:rsid w:val="7FC68F54"/>
    <w:rsid w:val="7FC9F63B"/>
    <w:rsid w:val="7FD98C41"/>
    <w:rsid w:val="7FDBC68B"/>
    <w:rsid w:val="7FEBCD70"/>
    <w:rsid w:val="7FEFFFC0"/>
    <w:rsid w:val="7FF8DACF"/>
    <w:rsid w:val="7FFD3C7D"/>
    <w:rsid w:val="7FFF57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3A74B50D-A0FC-449D-B4EC-23415744E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243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42F67"/>
    <w:pPr>
      <w:spacing w:after="0" w:line="240" w:lineRule="auto"/>
    </w:pPr>
  </w:style>
  <w:style w:type="character" w:customStyle="1" w:styleId="Heading4Char">
    <w:name w:val="Heading 4 Char"/>
    <w:basedOn w:val="DefaultParagraphFont"/>
    <w:link w:val="Heading4"/>
    <w:uiPriority w:val="9"/>
    <w:semiHidden/>
    <w:rsid w:val="00577BC7"/>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364B75"/>
    <w:rPr>
      <w:color w:val="605E5C"/>
      <w:shd w:val="clear" w:color="auto" w:fill="E1DFDD"/>
    </w:rPr>
  </w:style>
  <w:style w:type="character" w:customStyle="1" w:styleId="normaltextrun">
    <w:name w:val="normaltextrun"/>
    <w:basedOn w:val="DefaultParagraphFont"/>
    <w:rsid w:val="00246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754">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fao.org/forest-resources-assessment/2020/en/"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sgs.gov/landsat-missions/landsat-normalized-difference-vegetation-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737/INT-GTR-169" TargetMode="External"/><Relationship Id="rId32" Type="http://schemas.openxmlformats.org/officeDocument/2006/relationships/hyperlink" Target="https://doi.org/10.5067/MODIS/MOD09GA.061" TargetMode="External"/><Relationship Id="rId37" Type="http://schemas.openxmlformats.org/officeDocument/2006/relationships/image" Target="media/image16.png"/><Relationship Id="rId40" Type="http://schemas.openxmlformats.org/officeDocument/2006/relationships/footer" Target="footer1.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71/wf15083" TargetMode="External"/><Relationship Id="rId28" Type="http://schemas.openxmlformats.org/officeDocument/2006/relationships/hyperlink" Target="https://doi.org/10.2136/sssaj2015.01.0041"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3390/rs9080863"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ppeears.earthdatacloud.nasa.gov/" TargetMode="External"/><Relationship Id="rId27" Type="http://schemas.openxmlformats.org/officeDocument/2006/relationships/hyperlink" Target="https://doi.org/10.1016/S0034-4257(02)00096-2" TargetMode="External"/><Relationship Id="rId30" Type="http://schemas.openxmlformats.org/officeDocument/2006/relationships/hyperlink" Target="https://www.usgs.gov/landsat-missions/landsat-enhanced-vegetation-index" TargetMode="External"/><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16/j.rse.2017.07.001" TargetMode="External"/><Relationship Id="rId33" Type="http://schemas.openxmlformats.org/officeDocument/2006/relationships/image" Target="media/image12.png"/><Relationship Id="rId38" Type="http://schemas.openxmlformats.org/officeDocument/2006/relationships/image" Target="media/image17.png"/><Relationship Id="rId46" Type="http://schemas.microsoft.com/office/2020/10/relationships/intelligence" Target="intelligence2.xml"/><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D28A335A-82EC-495A-8546-A504F871ADC2}">
    <t:Anchor>
      <t:Comment id="212532048"/>
    </t:Anchor>
    <t:History>
      <t:Event id="{13B33F0C-0A24-4262-83F3-17658FBC8782}" time="2022-10-17T17:53:50.01Z">
        <t:Attribution userId="S::kelli.roberts@ssaihq.com::fa9adabb-3acf-4b25-aac3-f174b57398b5" userProvider="AD" userName="Kelli Roberts"/>
        <t:Anchor>
          <t:Comment id="212532048"/>
        </t:Anchor>
        <t:Create/>
      </t:Event>
      <t:Event id="{965B0029-411E-4169-83F3-6AB5082BF798}" time="2022-10-17T17:53:50.01Z">
        <t:Attribution userId="S::kelli.roberts@ssaihq.com::fa9adabb-3acf-4b25-aac3-f174b57398b5" userProvider="AD" userName="Kelli Roberts"/>
        <t:Anchor>
          <t:Comment id="212532048"/>
        </t:Anchor>
        <t:Assign userId="S::daniel.littleton@ssaihq.com::54d95040-df7b-4a6b-972e-40c7ddcc2531" userProvider="AD" userName="Daniel Littleton"/>
      </t:Event>
      <t:Event id="{580470E4-2E6B-4F26-98A6-4F835C80F20E}" time="2022-10-17T17:53:50.01Z">
        <t:Attribution userId="S::kelli.roberts@ssaihq.com::fa9adabb-3acf-4b25-aac3-f174b57398b5" userProvider="AD" userName="Kelli Roberts"/>
        <t:Anchor>
          <t:Comment id="212532048"/>
        </t:Anchor>
        <t:SetTitle title="??? @Daniel Littleton"/>
      </t:Event>
    </t:History>
  </t:Task>
  <t:Task id="{36A6DE4E-AFD2-405C-8E84-A53E346DF0A1}">
    <t:Anchor>
      <t:Comment id="1051669048"/>
    </t:Anchor>
    <t:History>
      <t:Event id="{EA1E9014-2827-4C7F-9A6D-C389A159AFE1}" time="2022-10-17T17:52:58.606Z">
        <t:Attribution userId="S::kelli.roberts@ssaihq.com::fa9adabb-3acf-4b25-aac3-f174b57398b5" userProvider="AD" userName="Kelli Roberts"/>
        <t:Anchor>
          <t:Comment id="1051669048"/>
        </t:Anchor>
        <t:Create/>
      </t:Event>
      <t:Event id="{75CA97C8-4689-4F6B-B427-1FDAB2A55873}" time="2022-10-17T17:52:58.606Z">
        <t:Attribution userId="S::kelli.roberts@ssaihq.com::fa9adabb-3acf-4b25-aac3-f174b57398b5" userProvider="AD" userName="Kelli Roberts"/>
        <t:Anchor>
          <t:Comment id="1051669048"/>
        </t:Anchor>
        <t:Assign userId="S::daniel.littleton@ssaihq.com::54d95040-df7b-4a6b-972e-40c7ddcc2531" userProvider="AD" userName="Daniel Littleton"/>
      </t:Event>
      <t:Event id="{47E1EE6C-144E-4E4F-9BEB-2AFD0B3E8390}" time="2022-10-17T17:52:58.606Z">
        <t:Attribution userId="S::kelli.roberts@ssaihq.com::fa9adabb-3acf-4b25-aac3-f174b57398b5" userProvider="AD" userName="Kelli Roberts"/>
        <t:Anchor>
          <t:Comment id="1051669048"/>
        </t:Anchor>
        <t:SetTitle title="this is wrong @Daniel Littleton"/>
      </t:Event>
    </t:History>
  </t:Task>
  <t:Task id="{80BBB5C8-7C40-4A29-885B-6B0F42F61D0E}">
    <t:Anchor>
      <t:Comment id="1029338569"/>
    </t:Anchor>
    <t:History>
      <t:Event id="{C8322273-01E3-4E8E-ACBB-EFA36C53A4C6}" time="2022-10-13T14:43:49.229Z">
        <t:Attribution userId="S::katie.caruso@ssaihq.com::b5a78299-8271-4897-8859-8e50d5b2bfdc" userProvider="AD" userName="Kathryn Caruso"/>
        <t:Anchor>
          <t:Comment id="1029338569"/>
        </t:Anchor>
        <t:Create/>
      </t:Event>
      <t:Event id="{FAAC5C92-2386-4A39-82F6-EA90AD19486B}" time="2022-10-13T14:43:49.229Z">
        <t:Attribution userId="S::katie.caruso@ssaihq.com::b5a78299-8271-4897-8859-8e50d5b2bfdc" userProvider="AD" userName="Kathryn Caruso"/>
        <t:Anchor>
          <t:Comment id="1029338569"/>
        </t:Anchor>
        <t:Assign userId="S::daniel.littleton@ssaihq.com::54d95040-df7b-4a6b-972e-40c7ddcc2531" userProvider="AD" userName="Daniel Littleton"/>
      </t:Event>
      <t:Event id="{1743008A-FDFA-4445-BEE7-A9EB87D7C3FF}" time="2022-10-13T14:43:49.229Z">
        <t:Attribution userId="S::katie.caruso@ssaihq.com::b5a78299-8271-4897-8859-8e50d5b2bfdc" userProvider="AD" userName="Kathryn Caruso"/>
        <t:Anchor>
          <t:Comment id="1029338569"/>
        </t:Anchor>
        <t:SetTitle title="Is there a word missing after quantitative? @Daniel"/>
      </t:Event>
    </t:History>
  </t:Task>
  <t:Task id="{462257AE-71F4-4A39-B9A8-41C005732C08}">
    <t:Anchor>
      <t:Comment id="449367772"/>
    </t:Anchor>
    <t:History>
      <t:Event id="{9B65F268-1528-44F4-A387-16D6CCDEB45F}" time="2022-10-12T18:56:31.459Z">
        <t:Attribution userId="S::katie.caruso@ssaihq.com::b5a78299-8271-4897-8859-8e50d5b2bfdc" userProvider="AD" userName="Kathryn Caruso"/>
        <t:Anchor>
          <t:Comment id="593954291"/>
        </t:Anchor>
        <t:Create/>
      </t:Event>
      <t:Event id="{82B40DF4-1DEF-49E1-8A5F-6E9EB3451ECE}" time="2022-10-12T18:56:31.459Z">
        <t:Attribution userId="S::katie.caruso@ssaihq.com::b5a78299-8271-4897-8859-8e50d5b2bfdc" userProvider="AD" userName="Kathryn Caruso"/>
        <t:Anchor>
          <t:Comment id="593954291"/>
        </t:Anchor>
        <t:Assign userId="S::daniel.littleton@ssaihq.com::54d95040-df7b-4a6b-972e-40c7ddcc2531" userProvider="AD" userName="Daniel Littleton"/>
      </t:Event>
      <t:Event id="{E118064D-802F-469D-B751-C3E26298DD80}" time="2022-10-12T18:56:31.459Z">
        <t:Attribution userId="S::katie.caruso@ssaihq.com::b5a78299-8271-4897-8859-8e50d5b2bfdc" userProvider="AD" userName="Kathryn Caruso"/>
        <t:Anchor>
          <t:Comment id="593954291"/>
        </t:Anchor>
        <t:SetTitle title="Thanks for adding this, Kelli! @Daniel Littleton please adapt these into paragraph form"/>
      </t:Event>
    </t:History>
  </t:Task>
  <t:Task id="{61E4AFC2-05BC-45BD-B81E-1CEE9867B131}">
    <t:Anchor>
      <t:Comment id="2064376867"/>
    </t:Anchor>
    <t:History>
      <t:Event id="{6682D5E8-EE67-45EE-B4C6-E24F8EA1B30E}" time="2022-10-13T14:42:59.646Z">
        <t:Attribution userId="S::katie.caruso@ssaihq.com::b5a78299-8271-4897-8859-8e50d5b2bfdc" userProvider="AD" userName="Kathryn Caruso"/>
        <t:Anchor>
          <t:Comment id="1459235773"/>
        </t:Anchor>
        <t:Create/>
      </t:Event>
      <t:Event id="{93259682-8BAB-43B8-8232-E99D4B5BDE5D}" time="2022-10-13T14:42:59.646Z">
        <t:Attribution userId="S::katie.caruso@ssaihq.com::b5a78299-8271-4897-8859-8e50d5b2bfdc" userProvider="AD" userName="Kathryn Caruso"/>
        <t:Anchor>
          <t:Comment id="1459235773"/>
        </t:Anchor>
        <t:Assign userId="S::daniel.littleton@ssaihq.com::54d95040-df7b-4a6b-972e-40c7ddcc2531" userProvider="AD" userName="Daniel Littleton"/>
      </t:Event>
      <t:Event id="{29665D90-E67C-431B-9AEC-91F8F8FE10E9}" time="2022-10-13T14:42:59.646Z">
        <t:Attribution userId="S::katie.caruso@ssaihq.com::b5a78299-8271-4897-8859-8e50d5b2bfdc" userProvider="AD" userName="Kathryn Caruso"/>
        <t:Anchor>
          <t:Comment id="1459235773"/>
        </t:Anchor>
        <t:SetTitle title="Hey @Daniel! Have you seen these additional term that should be defined in the glossar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SharingLinks.5221bb29-d94c-4771-b432-cefb506290e7.OrganizationEdit.57e88c3e-8551-4a89-906e-356ad33ef266</DisplayName>
        <AccountId>15</AccountId>
        <AccountType/>
      </UserInfo>
      <UserInfo>
        <DisplayName>Katie Caruso</DisplayName>
        <AccountId>614</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05823965-1703-4305-8EBF-285E7244B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5374</Words>
  <Characters>30634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2023-05-15T14:01:00Z</dcterms:created>
  <dcterms:modified xsi:type="dcterms:W3CDTF">2023-05-15T14:01:00Z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