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23FF" w:rsidRDefault="00556E03">
      <w:r>
        <w:rPr>
          <w:b/>
        </w:rPr>
        <w:t xml:space="preserve">Example </w:t>
      </w:r>
      <w:r>
        <w:rPr>
          <w:b/>
        </w:rPr>
        <w:t>Literature Review {</w:t>
      </w:r>
      <w:r>
        <w:rPr>
          <w:b/>
          <w:color w:val="FF0000"/>
        </w:rPr>
        <w:t>CAUTIO</w:t>
      </w:r>
      <w:bookmarkStart w:id="0" w:name="_GoBack"/>
      <w:bookmarkEnd w:id="0"/>
      <w:r>
        <w:rPr>
          <w:b/>
          <w:color w:val="FF0000"/>
        </w:rPr>
        <w:t>N</w:t>
      </w:r>
      <w:r>
        <w:rPr>
          <w:b/>
        </w:rPr>
        <w:t>: Some notes may be direct quotes - remember to reword!}</w:t>
      </w:r>
    </w:p>
    <w:p w:rsidR="006923FF" w:rsidRDefault="006923FF"/>
    <w:tbl>
      <w:tblPr>
        <w:tblStyle w:val="a"/>
        <w:tblW w:w="13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995"/>
        <w:gridCol w:w="2655"/>
        <w:gridCol w:w="7395"/>
      </w:tblGrid>
      <w:tr w:rsidR="006923FF">
        <w:tc>
          <w:tcPr>
            <w:tcW w:w="1275" w:type="dxa"/>
            <w:shd w:val="clear" w:color="auto" w:fill="76A5AF"/>
            <w:tcMar>
              <w:top w:w="100" w:type="dxa"/>
              <w:left w:w="100" w:type="dxa"/>
              <w:bottom w:w="100" w:type="dxa"/>
              <w:right w:w="100" w:type="dxa"/>
            </w:tcMar>
          </w:tcPr>
          <w:p w:rsidR="006923FF" w:rsidRDefault="00556E03">
            <w:pPr>
              <w:widowControl w:val="0"/>
              <w:spacing w:line="240" w:lineRule="auto"/>
            </w:pPr>
            <w:r>
              <w:t xml:space="preserve">Folder </w:t>
            </w:r>
          </w:p>
        </w:tc>
        <w:tc>
          <w:tcPr>
            <w:tcW w:w="1995" w:type="dxa"/>
            <w:shd w:val="clear" w:color="auto" w:fill="76A5AF"/>
            <w:tcMar>
              <w:top w:w="100" w:type="dxa"/>
              <w:left w:w="100" w:type="dxa"/>
              <w:bottom w:w="100" w:type="dxa"/>
              <w:right w:w="100" w:type="dxa"/>
            </w:tcMar>
          </w:tcPr>
          <w:p w:rsidR="006923FF" w:rsidRDefault="00556E03">
            <w:pPr>
              <w:widowControl w:val="0"/>
              <w:spacing w:line="240" w:lineRule="auto"/>
            </w:pPr>
            <w:r>
              <w:t>File Name</w:t>
            </w:r>
          </w:p>
        </w:tc>
        <w:tc>
          <w:tcPr>
            <w:tcW w:w="2655" w:type="dxa"/>
            <w:shd w:val="clear" w:color="auto" w:fill="76A5AF"/>
            <w:tcMar>
              <w:top w:w="100" w:type="dxa"/>
              <w:left w:w="100" w:type="dxa"/>
              <w:bottom w:w="100" w:type="dxa"/>
              <w:right w:w="100" w:type="dxa"/>
            </w:tcMar>
          </w:tcPr>
          <w:p w:rsidR="006923FF" w:rsidRDefault="00556E03">
            <w:pPr>
              <w:widowControl w:val="0"/>
              <w:spacing w:line="240" w:lineRule="auto"/>
            </w:pPr>
            <w:r>
              <w:t>Paper Title</w:t>
            </w:r>
          </w:p>
        </w:tc>
        <w:tc>
          <w:tcPr>
            <w:tcW w:w="7395" w:type="dxa"/>
            <w:shd w:val="clear" w:color="auto" w:fill="76A5AF"/>
            <w:tcMar>
              <w:top w:w="100" w:type="dxa"/>
              <w:left w:w="100" w:type="dxa"/>
              <w:bottom w:w="100" w:type="dxa"/>
              <w:right w:w="100" w:type="dxa"/>
            </w:tcMar>
          </w:tcPr>
          <w:p w:rsidR="006923FF" w:rsidRDefault="00556E03">
            <w:pPr>
              <w:widowControl w:val="0"/>
              <w:spacing w:line="240" w:lineRule="auto"/>
            </w:pPr>
            <w:r>
              <w:t>Notes</w:t>
            </w:r>
          </w:p>
        </w:tc>
      </w:tr>
      <w:tr w:rsidR="006923FF">
        <w:trPr>
          <w:trHeight w:val="1800"/>
        </w:trPr>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Global distribution Aedes_Kraemer,2015</w:t>
            </w:r>
          </w:p>
        </w:tc>
        <w:tc>
          <w:tcPr>
            <w:tcW w:w="2655" w:type="dxa"/>
            <w:tcMar>
              <w:top w:w="100" w:type="dxa"/>
              <w:left w:w="100" w:type="dxa"/>
              <w:bottom w:w="100" w:type="dxa"/>
              <w:right w:w="100" w:type="dxa"/>
            </w:tcMar>
          </w:tcPr>
          <w:p w:rsidR="006923FF" w:rsidRDefault="00556E03">
            <w:pPr>
              <w:widowControl w:val="0"/>
              <w:spacing w:line="240" w:lineRule="auto"/>
            </w:pPr>
            <w:r>
              <w:t>The global distribution of the arbovirus</w:t>
            </w:r>
          </w:p>
          <w:p w:rsidR="006923FF" w:rsidRDefault="00556E03">
            <w:pPr>
              <w:widowControl w:val="0"/>
              <w:spacing w:line="240" w:lineRule="auto"/>
            </w:pPr>
            <w:proofErr w:type="gramStart"/>
            <w:r>
              <w:t>vectors</w:t>
            </w:r>
            <w:proofErr w:type="gramEnd"/>
            <w:r>
              <w:t xml:space="preserve"> </w:t>
            </w:r>
            <w:proofErr w:type="spellStart"/>
            <w:r>
              <w:t>Aedes</w:t>
            </w:r>
            <w:proofErr w:type="spellEnd"/>
            <w:r>
              <w:t xml:space="preserve"> </w:t>
            </w:r>
            <w:proofErr w:type="spellStart"/>
            <w:r>
              <w:t>aegypti</w:t>
            </w:r>
            <w:proofErr w:type="spellEnd"/>
            <w:r>
              <w:t xml:space="preserve"> and Ae. </w:t>
            </w:r>
            <w:proofErr w:type="spellStart"/>
            <w:r>
              <w:t>albopictus</w:t>
            </w:r>
            <w:proofErr w:type="spellEnd"/>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556E03">
            <w:pPr>
              <w:widowControl w:val="0"/>
              <w:numPr>
                <w:ilvl w:val="0"/>
                <w:numId w:val="9"/>
              </w:numPr>
              <w:spacing w:line="240" w:lineRule="auto"/>
              <w:ind w:hanging="360"/>
              <w:contextualSpacing/>
            </w:pPr>
            <w:proofErr w:type="spellStart"/>
            <w:r>
              <w:t>Aedes</w:t>
            </w:r>
            <w:proofErr w:type="spellEnd"/>
          </w:p>
          <w:p w:rsidR="006923FF" w:rsidRDefault="00556E03">
            <w:pPr>
              <w:widowControl w:val="0"/>
              <w:numPr>
                <w:ilvl w:val="0"/>
                <w:numId w:val="9"/>
              </w:numPr>
              <w:spacing w:line="240" w:lineRule="auto"/>
              <w:ind w:hanging="360"/>
              <w:contextualSpacing/>
            </w:pPr>
            <w:r>
              <w:t>Global distribution</w:t>
            </w:r>
          </w:p>
          <w:p w:rsidR="006923FF" w:rsidRDefault="00556E03">
            <w:pPr>
              <w:widowControl w:val="0"/>
              <w:numPr>
                <w:ilvl w:val="0"/>
                <w:numId w:val="9"/>
              </w:numPr>
              <w:spacing w:line="240" w:lineRule="auto"/>
              <w:ind w:hanging="360"/>
              <w:contextualSpacing/>
            </w:pPr>
            <w:r>
              <w:t>environmental niches</w:t>
            </w:r>
          </w:p>
          <w:p w:rsidR="006923FF" w:rsidRDefault="00556E03">
            <w:pPr>
              <w:widowControl w:val="0"/>
              <w:spacing w:line="240" w:lineRule="auto"/>
            </w:pPr>
            <w:r>
              <w:rPr>
                <w:b/>
              </w:rPr>
              <w:t>Background:</w:t>
            </w:r>
          </w:p>
          <w:p w:rsidR="006923FF" w:rsidRDefault="00556E03">
            <w:pPr>
              <w:widowControl w:val="0"/>
              <w:numPr>
                <w:ilvl w:val="0"/>
                <w:numId w:val="8"/>
              </w:numPr>
              <w:spacing w:line="240" w:lineRule="auto"/>
              <w:ind w:hanging="360"/>
              <w:contextualSpacing/>
            </w:pPr>
            <w:proofErr w:type="spellStart"/>
            <w:r>
              <w:t>Aedes</w:t>
            </w:r>
            <w:proofErr w:type="spellEnd"/>
            <w:r>
              <w:t xml:space="preserve"> socioeconomic factors affecting distribution</w:t>
            </w:r>
          </w:p>
          <w:p w:rsidR="006923FF" w:rsidRDefault="00556E03">
            <w:pPr>
              <w:widowControl w:val="0"/>
              <w:numPr>
                <w:ilvl w:val="1"/>
                <w:numId w:val="8"/>
              </w:numPr>
              <w:spacing w:line="240" w:lineRule="auto"/>
              <w:ind w:hanging="360"/>
              <w:contextualSpacing/>
            </w:pPr>
            <w:r>
              <w:t>use of air-conditioning</w:t>
            </w:r>
          </w:p>
          <w:p w:rsidR="006923FF" w:rsidRDefault="00556E03">
            <w:pPr>
              <w:widowControl w:val="0"/>
              <w:numPr>
                <w:ilvl w:val="1"/>
                <w:numId w:val="8"/>
              </w:numPr>
              <w:spacing w:line="240" w:lineRule="auto"/>
              <w:ind w:hanging="360"/>
              <w:contextualSpacing/>
            </w:pPr>
            <w:r>
              <w:t>housing quality</w:t>
            </w:r>
          </w:p>
          <w:p w:rsidR="006923FF" w:rsidRDefault="00556E03">
            <w:pPr>
              <w:widowControl w:val="0"/>
              <w:numPr>
                <w:ilvl w:val="1"/>
                <w:numId w:val="8"/>
              </w:numPr>
              <w:spacing w:line="240" w:lineRule="auto"/>
              <w:ind w:hanging="360"/>
              <w:contextualSpacing/>
            </w:pPr>
            <w:r>
              <w:t xml:space="preserve">rate of </w:t>
            </w:r>
            <w:proofErr w:type="spellStart"/>
            <w:r>
              <w:t>urbanisation</w:t>
            </w:r>
            <w:proofErr w:type="spellEnd"/>
          </w:p>
          <w:p w:rsidR="006923FF" w:rsidRDefault="00556E03">
            <w:pPr>
              <w:widowControl w:val="0"/>
              <w:numPr>
                <w:ilvl w:val="0"/>
                <w:numId w:val="8"/>
              </w:numPr>
              <w:spacing w:line="240" w:lineRule="auto"/>
              <w:ind w:hanging="360"/>
              <w:contextualSpacing/>
            </w:pPr>
            <w:r>
              <w:t xml:space="preserve">This Study was able to integrate species-specific temp suitability covariate and </w:t>
            </w:r>
            <w:proofErr w:type="spellStart"/>
            <w:r>
              <w:t>anthro</w:t>
            </w:r>
            <w:proofErr w:type="spellEnd"/>
            <w:r>
              <w:t xml:space="preserve"> factors that influence </w:t>
            </w:r>
            <w:proofErr w:type="spellStart"/>
            <w:r>
              <w:t>Aedes</w:t>
            </w:r>
            <w:proofErr w:type="spellEnd"/>
            <w:r>
              <w:t xml:space="preserve"> (</w:t>
            </w:r>
            <w:proofErr w:type="spellStart"/>
            <w:r>
              <w:t>aegypti</w:t>
            </w:r>
            <w:proofErr w:type="spellEnd"/>
            <w:r>
              <w:t xml:space="preserve"> and </w:t>
            </w:r>
            <w:proofErr w:type="spellStart"/>
            <w:r>
              <w:t>albopictus</w:t>
            </w:r>
            <w:proofErr w:type="spellEnd"/>
            <w:r>
              <w:t>)</w:t>
            </w:r>
          </w:p>
          <w:p w:rsidR="006923FF" w:rsidRDefault="00556E03">
            <w:pPr>
              <w:widowControl w:val="0"/>
              <w:numPr>
                <w:ilvl w:val="0"/>
                <w:numId w:val="8"/>
              </w:numPr>
              <w:spacing w:line="240" w:lineRule="auto"/>
              <w:ind w:hanging="360"/>
              <w:contextualSpacing/>
            </w:pPr>
            <w:r>
              <w:t xml:space="preserve">Used Boosted Regression Trees (BRT) </w:t>
            </w:r>
            <w:proofErr w:type="spellStart"/>
            <w:r>
              <w:t>probablistic</w:t>
            </w:r>
            <w:proofErr w:type="spellEnd"/>
            <w:r>
              <w:t xml:space="preserve"> species distribution model </w:t>
            </w:r>
          </w:p>
          <w:p w:rsidR="006923FF" w:rsidRDefault="00556E03">
            <w:pPr>
              <w:widowControl w:val="0"/>
              <w:numPr>
                <w:ilvl w:val="1"/>
                <w:numId w:val="8"/>
              </w:numPr>
              <w:spacing w:line="240" w:lineRule="auto"/>
              <w:ind w:hanging="360"/>
              <w:contextualSpacing/>
            </w:pPr>
            <w:proofErr w:type="spellStart"/>
            <w:r>
              <w:t>Env</w:t>
            </w:r>
            <w:proofErr w:type="spellEnd"/>
            <w:r>
              <w:t xml:space="preserve"> variables</w:t>
            </w:r>
          </w:p>
          <w:p w:rsidR="006923FF" w:rsidRDefault="00556E03">
            <w:pPr>
              <w:widowControl w:val="0"/>
              <w:numPr>
                <w:ilvl w:val="1"/>
                <w:numId w:val="8"/>
              </w:numPr>
              <w:spacing w:line="240" w:lineRule="auto"/>
              <w:ind w:hanging="360"/>
              <w:contextualSpacing/>
            </w:pPr>
            <w:r>
              <w:t>land-cover variables</w:t>
            </w:r>
          </w:p>
          <w:p w:rsidR="006923FF" w:rsidRDefault="006923FF">
            <w:pPr>
              <w:widowControl w:val="0"/>
              <w:spacing w:line="240" w:lineRule="auto"/>
            </w:pPr>
          </w:p>
          <w:p w:rsidR="006923FF" w:rsidRDefault="00556E03">
            <w:pPr>
              <w:widowControl w:val="0"/>
              <w:spacing w:line="240" w:lineRule="auto"/>
            </w:pPr>
            <w:r>
              <w:rPr>
                <w:b/>
              </w:rPr>
              <w:t>C</w:t>
            </w:r>
            <w:r>
              <w:rPr>
                <w:b/>
              </w:rPr>
              <w:t>ontent:</w:t>
            </w:r>
          </w:p>
          <w:p w:rsidR="006923FF" w:rsidRDefault="00556E03">
            <w:pPr>
              <w:widowControl w:val="0"/>
              <w:numPr>
                <w:ilvl w:val="0"/>
                <w:numId w:val="2"/>
              </w:numPr>
              <w:spacing w:line="240" w:lineRule="auto"/>
              <w:ind w:hanging="360"/>
              <w:contextualSpacing/>
              <w:rPr>
                <w:color w:val="741B47"/>
              </w:rPr>
            </w:pPr>
            <w:proofErr w:type="spellStart"/>
            <w:r>
              <w:rPr>
                <w:color w:val="741B47"/>
              </w:rPr>
              <w:t>Aedes</w:t>
            </w:r>
            <w:proofErr w:type="spellEnd"/>
            <w:r>
              <w:rPr>
                <w:color w:val="741B47"/>
              </w:rPr>
              <w:t xml:space="preserve"> </w:t>
            </w:r>
            <w:proofErr w:type="spellStart"/>
            <w:r>
              <w:rPr>
                <w:color w:val="741B47"/>
              </w:rPr>
              <w:t>aegypti</w:t>
            </w:r>
            <w:proofErr w:type="spellEnd"/>
            <w:r>
              <w:rPr>
                <w:color w:val="741B47"/>
              </w:rPr>
              <w:t xml:space="preserve"> predicted to occur primarily in the tropics and sub-tropics</w:t>
            </w:r>
          </w:p>
          <w:p w:rsidR="006923FF" w:rsidRDefault="00556E03">
            <w:pPr>
              <w:widowControl w:val="0"/>
              <w:numPr>
                <w:ilvl w:val="0"/>
                <w:numId w:val="2"/>
              </w:numPr>
              <w:spacing w:line="240" w:lineRule="auto"/>
              <w:ind w:hanging="360"/>
              <w:contextualSpacing/>
              <w:rPr>
                <w:color w:val="741B47"/>
              </w:rPr>
            </w:pPr>
            <w:r>
              <w:rPr>
                <w:color w:val="741B47"/>
              </w:rPr>
              <w:t xml:space="preserve">Temperature was the most important predictor - had high relative influence statistics for both </w:t>
            </w:r>
            <w:proofErr w:type="spellStart"/>
            <w:r>
              <w:rPr>
                <w:color w:val="741B47"/>
              </w:rPr>
              <w:t>sp</w:t>
            </w:r>
            <w:proofErr w:type="spellEnd"/>
          </w:p>
          <w:p w:rsidR="006923FF" w:rsidRDefault="00556E03">
            <w:pPr>
              <w:widowControl w:val="0"/>
              <w:numPr>
                <w:ilvl w:val="0"/>
                <w:numId w:val="2"/>
              </w:numPr>
              <w:spacing w:line="240" w:lineRule="auto"/>
              <w:ind w:hanging="360"/>
              <w:contextualSpacing/>
              <w:rPr>
                <w:color w:val="741B47"/>
              </w:rPr>
            </w:pPr>
            <w:proofErr w:type="spellStart"/>
            <w:r>
              <w:rPr>
                <w:color w:val="741B47"/>
              </w:rPr>
              <w:t>Precip</w:t>
            </w:r>
            <w:proofErr w:type="spellEnd"/>
            <w:r>
              <w:rPr>
                <w:color w:val="741B47"/>
              </w:rPr>
              <w:t xml:space="preserve"> and vegetation indices made up the remainder of predictors</w:t>
            </w:r>
          </w:p>
          <w:p w:rsidR="006923FF" w:rsidRDefault="00556E03">
            <w:pPr>
              <w:widowControl w:val="0"/>
              <w:numPr>
                <w:ilvl w:val="0"/>
                <w:numId w:val="2"/>
              </w:numPr>
              <w:spacing w:line="240" w:lineRule="auto"/>
              <w:ind w:hanging="360"/>
              <w:contextualSpacing/>
              <w:rPr>
                <w:color w:val="741B47"/>
              </w:rPr>
            </w:pPr>
            <w:r>
              <w:rPr>
                <w:color w:val="741B47"/>
              </w:rPr>
              <w:t>Urban land</w:t>
            </w:r>
            <w:r>
              <w:rPr>
                <w:color w:val="741B47"/>
              </w:rPr>
              <w:t xml:space="preserve"> cover made very little contribution to either model</w:t>
            </w:r>
          </w:p>
          <w:p w:rsidR="006923FF" w:rsidRDefault="00556E03">
            <w:pPr>
              <w:widowControl w:val="0"/>
              <w:numPr>
                <w:ilvl w:val="0"/>
                <w:numId w:val="2"/>
              </w:numPr>
              <w:spacing w:line="240" w:lineRule="auto"/>
              <w:ind w:hanging="360"/>
              <w:contextualSpacing/>
              <w:rPr>
                <w:color w:val="741B47"/>
              </w:rPr>
            </w:pPr>
            <w:r>
              <w:rPr>
                <w:color w:val="741B47"/>
              </w:rPr>
              <w:t>Used AUC to evaluate model’s predictive performance</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p w:rsidR="006923FF" w:rsidRDefault="006923FF">
            <w:pPr>
              <w:widowControl w:val="0"/>
              <w:spacing w:line="240" w:lineRule="auto"/>
            </w:pPr>
          </w:p>
        </w:tc>
      </w:tr>
      <w:tr w:rsidR="006923FF">
        <w:trPr>
          <w:trHeight w:val="1800"/>
        </w:trPr>
        <w:tc>
          <w:tcPr>
            <w:tcW w:w="1275" w:type="dxa"/>
            <w:tcMar>
              <w:top w:w="100" w:type="dxa"/>
              <w:left w:w="100" w:type="dxa"/>
              <w:bottom w:w="100" w:type="dxa"/>
              <w:right w:w="100" w:type="dxa"/>
            </w:tcMar>
          </w:tcPr>
          <w:p w:rsidR="006923FF" w:rsidRDefault="00556E03">
            <w:pPr>
              <w:widowControl w:val="0"/>
              <w:spacing w:line="240" w:lineRule="auto"/>
            </w:pPr>
            <w:r>
              <w:lastRenderedPageBreak/>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Relationships between climate and dengue using a water budgeting_Schreiber,2001</w:t>
            </w:r>
          </w:p>
        </w:tc>
        <w:tc>
          <w:tcPr>
            <w:tcW w:w="2655" w:type="dxa"/>
            <w:tcMar>
              <w:top w:w="100" w:type="dxa"/>
              <w:left w:w="100" w:type="dxa"/>
              <w:bottom w:w="100" w:type="dxa"/>
              <w:right w:w="100" w:type="dxa"/>
            </w:tcMar>
          </w:tcPr>
          <w:p w:rsidR="006923FF" w:rsidRDefault="00556E03">
            <w:pPr>
              <w:widowControl w:val="0"/>
              <w:spacing w:line="240" w:lineRule="auto"/>
            </w:pPr>
            <w:r>
              <w:t>An investigation of relationships between climate and dengue using a water budgeting technique</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556E03">
            <w:pPr>
              <w:widowControl w:val="0"/>
              <w:numPr>
                <w:ilvl w:val="0"/>
                <w:numId w:val="1"/>
              </w:numPr>
              <w:spacing w:line="240" w:lineRule="auto"/>
              <w:ind w:hanging="360"/>
              <w:contextualSpacing/>
            </w:pPr>
            <w:r>
              <w:t>Dengue</w:t>
            </w:r>
          </w:p>
          <w:p w:rsidR="006923FF" w:rsidRDefault="00556E03">
            <w:pPr>
              <w:widowControl w:val="0"/>
              <w:numPr>
                <w:ilvl w:val="0"/>
                <w:numId w:val="1"/>
              </w:numPr>
              <w:spacing w:line="240" w:lineRule="auto"/>
              <w:ind w:hanging="360"/>
              <w:contextualSpacing/>
            </w:pPr>
            <w:r>
              <w:t>Puerto Rico</w:t>
            </w:r>
          </w:p>
          <w:p w:rsidR="006923FF" w:rsidRDefault="00556E03">
            <w:pPr>
              <w:widowControl w:val="0"/>
              <w:numPr>
                <w:ilvl w:val="0"/>
                <w:numId w:val="1"/>
              </w:numPr>
              <w:spacing w:line="240" w:lineRule="auto"/>
              <w:ind w:hanging="360"/>
              <w:contextualSpacing/>
            </w:pPr>
            <w:r>
              <w:t>Water budget</w:t>
            </w: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6923FF">
            <w:pPr>
              <w:widowControl w:val="0"/>
              <w:spacing w:line="240" w:lineRule="auto"/>
            </w:pPr>
          </w:p>
          <w:p w:rsidR="006923FF" w:rsidRDefault="00556E03">
            <w:pPr>
              <w:widowControl w:val="0"/>
              <w:spacing w:line="240" w:lineRule="auto"/>
            </w:pPr>
            <w:r>
              <w:rPr>
                <w:b/>
              </w:rPr>
              <w:t>Content:</w:t>
            </w:r>
          </w:p>
          <w:p w:rsidR="006923FF" w:rsidRDefault="006923FF">
            <w:pPr>
              <w:widowControl w:val="0"/>
              <w:numPr>
                <w:ilvl w:val="0"/>
                <w:numId w:val="2"/>
              </w:numPr>
              <w:spacing w:line="240" w:lineRule="auto"/>
              <w:ind w:hanging="360"/>
              <w:contextualSpacing/>
              <w:rPr>
                <w:color w:val="741B47"/>
              </w:rPr>
            </w:pPr>
          </w:p>
          <w:p w:rsidR="006923FF" w:rsidRDefault="006923FF">
            <w:pPr>
              <w:widowControl w:val="0"/>
              <w:spacing w:line="240" w:lineRule="auto"/>
            </w:pPr>
          </w:p>
          <w:p w:rsidR="006923FF" w:rsidRDefault="00556E03">
            <w:pPr>
              <w:widowControl w:val="0"/>
              <w:spacing w:line="240" w:lineRule="auto"/>
            </w:pPr>
            <w:r>
              <w:rPr>
                <w:b/>
              </w:rPr>
              <w:t>Take-Away:</w:t>
            </w:r>
            <w:r>
              <w:t xml:space="preserve"> </w:t>
            </w:r>
          </w:p>
          <w:p w:rsidR="006923FF" w:rsidRDefault="006923FF">
            <w:pPr>
              <w:widowControl w:val="0"/>
              <w:numPr>
                <w:ilvl w:val="0"/>
                <w:numId w:val="6"/>
              </w:numPr>
              <w:spacing w:line="240" w:lineRule="auto"/>
              <w:ind w:hanging="360"/>
              <w:contextualSpacing/>
            </w:pPr>
          </w:p>
        </w:tc>
      </w:tr>
      <w:tr w:rsidR="006923FF">
        <w:trPr>
          <w:trHeight w:val="1800"/>
        </w:trPr>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RS and Soil Moisture</w:t>
            </w:r>
          </w:p>
        </w:tc>
        <w:tc>
          <w:tcPr>
            <w:tcW w:w="2655" w:type="dxa"/>
            <w:tcMar>
              <w:top w:w="100" w:type="dxa"/>
              <w:left w:w="100" w:type="dxa"/>
              <w:bottom w:w="100" w:type="dxa"/>
              <w:right w:w="100" w:type="dxa"/>
            </w:tcMar>
          </w:tcPr>
          <w:p w:rsidR="006923FF" w:rsidRDefault="00556E03">
            <w:pPr>
              <w:widowControl w:val="0"/>
              <w:spacing w:line="240" w:lineRule="auto"/>
            </w:pPr>
            <w:r>
              <w:t xml:space="preserve">Remote Sensing of Soil Moisture </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6923FF">
            <w:pPr>
              <w:widowControl w:val="0"/>
              <w:spacing w:line="240" w:lineRule="auto"/>
            </w:pPr>
          </w:p>
          <w:p w:rsidR="006923FF" w:rsidRDefault="00556E03">
            <w:pPr>
              <w:widowControl w:val="0"/>
              <w:spacing w:line="240" w:lineRule="auto"/>
            </w:pPr>
            <w:r>
              <w:rPr>
                <w:b/>
              </w:rPr>
              <w:t>Content:</w:t>
            </w:r>
          </w:p>
          <w:p w:rsidR="006923FF" w:rsidRDefault="006923FF">
            <w:pPr>
              <w:widowControl w:val="0"/>
              <w:numPr>
                <w:ilvl w:val="0"/>
                <w:numId w:val="2"/>
              </w:numPr>
              <w:spacing w:line="240" w:lineRule="auto"/>
              <w:ind w:hanging="360"/>
              <w:contextualSpacing/>
              <w:rPr>
                <w:color w:val="741B47"/>
              </w:rPr>
            </w:pPr>
          </w:p>
          <w:p w:rsidR="006923FF" w:rsidRDefault="006923FF">
            <w:pPr>
              <w:widowControl w:val="0"/>
              <w:spacing w:line="240" w:lineRule="auto"/>
            </w:pPr>
          </w:p>
          <w:p w:rsidR="006923FF" w:rsidRDefault="00556E03">
            <w:pPr>
              <w:widowControl w:val="0"/>
              <w:spacing w:line="240" w:lineRule="auto"/>
            </w:pPr>
            <w:r>
              <w:rPr>
                <w:b/>
              </w:rPr>
              <w:t>Take-Away:</w:t>
            </w:r>
            <w:r>
              <w:t xml:space="preserve"> </w:t>
            </w:r>
          </w:p>
          <w:p w:rsidR="006923FF" w:rsidRDefault="006923FF">
            <w:pPr>
              <w:widowControl w:val="0"/>
              <w:spacing w:line="240" w:lineRule="auto"/>
            </w:pP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RS </w:t>
            </w:r>
            <w:proofErr w:type="spellStart"/>
            <w:r>
              <w:t>w_Abundance</w:t>
            </w:r>
            <w:proofErr w:type="spellEnd"/>
            <w:r>
              <w:t xml:space="preserve"> ofPupae_Moreno-Madriñán,2014</w:t>
            </w:r>
          </w:p>
        </w:tc>
        <w:tc>
          <w:tcPr>
            <w:tcW w:w="2655" w:type="dxa"/>
            <w:tcMar>
              <w:top w:w="100" w:type="dxa"/>
              <w:left w:w="100" w:type="dxa"/>
              <w:bottom w:w="100" w:type="dxa"/>
              <w:right w:w="100" w:type="dxa"/>
            </w:tcMar>
          </w:tcPr>
          <w:p w:rsidR="006923FF" w:rsidRDefault="00556E03">
            <w:pPr>
              <w:widowControl w:val="0"/>
              <w:spacing w:line="240" w:lineRule="auto"/>
            </w:pPr>
            <w:r>
              <w:t xml:space="preserve">Correlating Remote Sensing Data with the Abundance of Pupae of the Dengue Virus Mosquito Vector, </w:t>
            </w:r>
            <w:proofErr w:type="spellStart"/>
            <w:r>
              <w:t>Aedes</w:t>
            </w:r>
            <w:proofErr w:type="spellEnd"/>
            <w:r>
              <w:t xml:space="preserve"> </w:t>
            </w:r>
            <w:proofErr w:type="spellStart"/>
            <w:r>
              <w:t>aegypti</w:t>
            </w:r>
            <w:proofErr w:type="spellEnd"/>
            <w:r>
              <w:t>, in Central Mexico</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numPr>
                <w:ilvl w:val="0"/>
                <w:numId w:val="2"/>
              </w:numPr>
              <w:spacing w:line="240" w:lineRule="auto"/>
              <w:ind w:hanging="360"/>
              <w:contextualSpacing/>
              <w:rPr>
                <w:color w:val="741B47"/>
              </w:rPr>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Geospatial Analysis Dengue</w:t>
            </w:r>
          </w:p>
        </w:tc>
        <w:tc>
          <w:tcPr>
            <w:tcW w:w="2655" w:type="dxa"/>
            <w:tcMar>
              <w:top w:w="100" w:type="dxa"/>
              <w:left w:w="100" w:type="dxa"/>
              <w:bottom w:w="100" w:type="dxa"/>
              <w:right w:w="100" w:type="dxa"/>
            </w:tcMar>
          </w:tcPr>
          <w:p w:rsidR="006923FF" w:rsidRDefault="00556E03">
            <w:pPr>
              <w:widowControl w:val="0"/>
              <w:spacing w:line="240" w:lineRule="auto"/>
            </w:pPr>
            <w:r>
              <w:t xml:space="preserve">Geospatial analysis applied to epidemiological studies of dengue: a systematic </w:t>
            </w:r>
            <w:r>
              <w:lastRenderedPageBreak/>
              <w:t>review</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lastRenderedPageBreak/>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lastRenderedPageBreak/>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Landscape and Bioclimatic Features to Predict the  Distribution of Mammals_Abade,2014</w:t>
            </w:r>
          </w:p>
          <w:p w:rsidR="006923FF" w:rsidRDefault="006923FF">
            <w:pPr>
              <w:widowControl w:val="0"/>
              <w:spacing w:line="240" w:lineRule="auto"/>
            </w:pPr>
          </w:p>
        </w:tc>
        <w:tc>
          <w:tcPr>
            <w:tcW w:w="2655" w:type="dxa"/>
            <w:tcMar>
              <w:top w:w="100" w:type="dxa"/>
              <w:left w:w="100" w:type="dxa"/>
              <w:bottom w:w="100" w:type="dxa"/>
              <w:right w:w="100" w:type="dxa"/>
            </w:tcMar>
          </w:tcPr>
          <w:p w:rsidR="006923FF" w:rsidRDefault="00556E03">
            <w:pPr>
              <w:widowControl w:val="0"/>
              <w:spacing w:line="240" w:lineRule="auto"/>
            </w:pPr>
            <w:r>
              <w:t xml:space="preserve">Using Landscape and Bioclimatic Features to Predict the Distribution of Lions, Leopards and Spotted </w:t>
            </w:r>
            <w:proofErr w:type="spellStart"/>
            <w:r>
              <w:t>Hyaenas</w:t>
            </w:r>
            <w:proofErr w:type="spellEnd"/>
            <w:r>
              <w:t xml:space="preserve"> in</w:t>
            </w:r>
          </w:p>
          <w:p w:rsidR="006923FF" w:rsidRDefault="00556E03">
            <w:pPr>
              <w:widowControl w:val="0"/>
              <w:spacing w:line="240" w:lineRule="auto"/>
            </w:pPr>
            <w:r>
              <w:t xml:space="preserve">Tanzania’s </w:t>
            </w:r>
            <w:proofErr w:type="spellStart"/>
            <w:r>
              <w:t>Ruaha</w:t>
            </w:r>
            <w:proofErr w:type="spellEnd"/>
            <w:r>
              <w:t xml:space="preserve"> Landscape</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6923FF">
            <w:pPr>
              <w:widowControl w:val="0"/>
              <w:spacing w:line="240" w:lineRule="auto"/>
            </w:pP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Weather</w:t>
            </w:r>
            <w:r>
              <w:t xml:space="preserve"> variability </w:t>
            </w:r>
            <w:proofErr w:type="spellStart"/>
            <w:r>
              <w:t>Aedes</w:t>
            </w:r>
            <w:proofErr w:type="spellEnd"/>
            <w:r>
              <w:t xml:space="preserve"> </w:t>
            </w:r>
            <w:proofErr w:type="spellStart"/>
            <w:r>
              <w:t>aegypti</w:t>
            </w:r>
            <w:proofErr w:type="spellEnd"/>
            <w:r>
              <w:t xml:space="preserve"> Oviposition_Estallo,2015</w:t>
            </w:r>
          </w:p>
        </w:tc>
        <w:tc>
          <w:tcPr>
            <w:tcW w:w="2655" w:type="dxa"/>
            <w:tcMar>
              <w:top w:w="100" w:type="dxa"/>
              <w:left w:w="100" w:type="dxa"/>
              <w:bottom w:w="100" w:type="dxa"/>
              <w:right w:w="100" w:type="dxa"/>
            </w:tcMar>
          </w:tcPr>
          <w:p w:rsidR="006923FF" w:rsidRDefault="00556E03">
            <w:pPr>
              <w:widowControl w:val="0"/>
              <w:spacing w:line="240" w:lineRule="auto"/>
            </w:pPr>
            <w:r>
              <w:t xml:space="preserve">Weather Variability Associated with </w:t>
            </w:r>
            <w:proofErr w:type="spellStart"/>
            <w:r>
              <w:t>Aedes</w:t>
            </w:r>
            <w:proofErr w:type="spellEnd"/>
          </w:p>
          <w:p w:rsidR="006923FF" w:rsidRDefault="00556E03">
            <w:pPr>
              <w:widowControl w:val="0"/>
              <w:spacing w:line="240" w:lineRule="auto"/>
            </w:pPr>
            <w:r>
              <w:t>(</w:t>
            </w:r>
            <w:proofErr w:type="spellStart"/>
            <w:r>
              <w:t>Stegomyia</w:t>
            </w:r>
            <w:proofErr w:type="spellEnd"/>
            <w:r>
              <w:t xml:space="preserve">) </w:t>
            </w:r>
            <w:proofErr w:type="spellStart"/>
            <w:r>
              <w:t>aegypti</w:t>
            </w:r>
            <w:proofErr w:type="spellEnd"/>
            <w:r>
              <w:t xml:space="preserve"> (Dengue Vector)</w:t>
            </w:r>
          </w:p>
          <w:p w:rsidR="006923FF" w:rsidRDefault="00556E03">
            <w:pPr>
              <w:widowControl w:val="0"/>
              <w:spacing w:line="240" w:lineRule="auto"/>
            </w:pPr>
            <w:proofErr w:type="spellStart"/>
            <w:r>
              <w:t>Oviposition</w:t>
            </w:r>
            <w:proofErr w:type="spellEnd"/>
            <w:r>
              <w:t xml:space="preserve"> Dynamics in Northwestern</w:t>
            </w:r>
          </w:p>
          <w:p w:rsidR="006923FF" w:rsidRDefault="00556E03">
            <w:pPr>
              <w:widowControl w:val="0"/>
              <w:spacing w:line="240" w:lineRule="auto"/>
            </w:pPr>
            <w:r>
              <w:t>Argentina</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556E03">
            <w:pPr>
              <w:widowControl w:val="0"/>
              <w:spacing w:line="240" w:lineRule="auto"/>
            </w:pPr>
            <w:r>
              <w:rPr>
                <w:b/>
              </w:rPr>
              <w:t>Background:</w:t>
            </w:r>
          </w:p>
          <w:p w:rsidR="006923FF" w:rsidRDefault="00556E03">
            <w:pPr>
              <w:widowControl w:val="0"/>
              <w:numPr>
                <w:ilvl w:val="0"/>
                <w:numId w:val="8"/>
              </w:numPr>
              <w:spacing w:line="240" w:lineRule="auto"/>
              <w:ind w:hanging="360"/>
              <w:contextualSpacing/>
            </w:pPr>
            <w:proofErr w:type="gramStart"/>
            <w:r>
              <w:t>regional</w:t>
            </w:r>
            <w:proofErr w:type="gramEnd"/>
            <w:r>
              <w:t xml:space="preserve"> specific studies of population dynamics are fundamental considering that populations of Ae. </w:t>
            </w:r>
            <w:proofErr w:type="spellStart"/>
            <w:r>
              <w:t>aegypti</w:t>
            </w:r>
            <w:proofErr w:type="spellEnd"/>
            <w:r>
              <w:t xml:space="preserve"> may show variations in behavior in different geographical areas</w:t>
            </w: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Range </w:t>
            </w:r>
            <w:proofErr w:type="spellStart"/>
            <w:r>
              <w:t>Expansion_NASA</w:t>
            </w:r>
            <w:proofErr w:type="spellEnd"/>
          </w:p>
        </w:tc>
        <w:tc>
          <w:tcPr>
            <w:tcW w:w="2655" w:type="dxa"/>
            <w:tcMar>
              <w:top w:w="100" w:type="dxa"/>
              <w:left w:w="100" w:type="dxa"/>
              <w:bottom w:w="100" w:type="dxa"/>
              <w:right w:w="100" w:type="dxa"/>
            </w:tcMar>
          </w:tcPr>
          <w:p w:rsidR="006923FF" w:rsidRDefault="00556E03">
            <w:pPr>
              <w:widowControl w:val="0"/>
              <w:spacing w:line="240" w:lineRule="auto"/>
            </w:pPr>
            <w:r>
              <w:t xml:space="preserve">Investigating the </w:t>
            </w:r>
            <w:r>
              <w:t xml:space="preserve">Potential Range Expansion of the Vector </w:t>
            </w:r>
          </w:p>
          <w:p w:rsidR="006923FF" w:rsidRDefault="00556E03">
            <w:pPr>
              <w:widowControl w:val="0"/>
              <w:spacing w:line="240" w:lineRule="auto"/>
            </w:pPr>
            <w:r>
              <w:t xml:space="preserve">Mosquito </w:t>
            </w:r>
            <w:proofErr w:type="spellStart"/>
            <w:r>
              <w:t>Aedes</w:t>
            </w:r>
            <w:proofErr w:type="spellEnd"/>
            <w:r>
              <w:t xml:space="preserve"> </w:t>
            </w:r>
            <w:proofErr w:type="spellStart"/>
            <w:r>
              <w:t>aegypti</w:t>
            </w:r>
            <w:proofErr w:type="spellEnd"/>
            <w:r>
              <w:t xml:space="preserve"> in Mexico with NASA Earth Science </w:t>
            </w:r>
          </w:p>
          <w:p w:rsidR="006923FF" w:rsidRDefault="00556E03">
            <w:pPr>
              <w:widowControl w:val="0"/>
              <w:spacing w:line="240" w:lineRule="auto"/>
            </w:pPr>
            <w:r>
              <w:t>Remote Sensing Results</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Vegetation </w:t>
            </w:r>
            <w:proofErr w:type="spellStart"/>
            <w:r>
              <w:t>Analysis_ENVI</w:t>
            </w:r>
            <w:proofErr w:type="spellEnd"/>
          </w:p>
        </w:tc>
        <w:tc>
          <w:tcPr>
            <w:tcW w:w="2655" w:type="dxa"/>
            <w:tcMar>
              <w:top w:w="100" w:type="dxa"/>
              <w:left w:w="100" w:type="dxa"/>
              <w:bottom w:w="100" w:type="dxa"/>
              <w:right w:w="100" w:type="dxa"/>
            </w:tcMar>
          </w:tcPr>
          <w:p w:rsidR="006923FF" w:rsidRDefault="00556E03">
            <w:pPr>
              <w:widowControl w:val="0"/>
              <w:spacing w:line="240" w:lineRule="auto"/>
            </w:pPr>
            <w:r>
              <w:t xml:space="preserve">Vegetation Analysis: Using Vegetation </w:t>
            </w:r>
          </w:p>
          <w:p w:rsidR="006923FF" w:rsidRDefault="00556E03">
            <w:pPr>
              <w:widowControl w:val="0"/>
              <w:spacing w:line="240" w:lineRule="auto"/>
            </w:pPr>
            <w:r>
              <w:t>Indices in ENVI</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lastRenderedPageBreak/>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Mapping dengue risk </w:t>
            </w:r>
            <w:proofErr w:type="spellStart"/>
            <w:r>
              <w:t>w_RS</w:t>
            </w:r>
            <w:proofErr w:type="spellEnd"/>
          </w:p>
        </w:tc>
        <w:tc>
          <w:tcPr>
            <w:tcW w:w="2655" w:type="dxa"/>
            <w:tcMar>
              <w:top w:w="100" w:type="dxa"/>
              <w:left w:w="100" w:type="dxa"/>
              <w:bottom w:w="100" w:type="dxa"/>
              <w:right w:w="100" w:type="dxa"/>
            </w:tcMar>
          </w:tcPr>
          <w:p w:rsidR="006923FF" w:rsidRDefault="00556E03">
            <w:pPr>
              <w:widowControl w:val="0"/>
              <w:spacing w:line="240" w:lineRule="auto"/>
            </w:pPr>
            <w:r>
              <w:t>Mapping Entomological Dengue Risk Levels in Martinique Using High-Resolution Remote-Sensing Environmental Data</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RS for mapping Malaria and </w:t>
            </w:r>
            <w:proofErr w:type="spellStart"/>
            <w:r>
              <w:t>Dengue_Machult</w:t>
            </w:r>
            <w:proofErr w:type="spellEnd"/>
          </w:p>
        </w:tc>
        <w:tc>
          <w:tcPr>
            <w:tcW w:w="2655" w:type="dxa"/>
            <w:tcMar>
              <w:top w:w="100" w:type="dxa"/>
              <w:left w:w="100" w:type="dxa"/>
              <w:bottom w:w="100" w:type="dxa"/>
              <w:right w:w="100" w:type="dxa"/>
            </w:tcMar>
          </w:tcPr>
          <w:p w:rsidR="006923FF" w:rsidRDefault="00556E03">
            <w:pPr>
              <w:widowControl w:val="0"/>
              <w:spacing w:line="240" w:lineRule="auto"/>
            </w:pPr>
            <w:r>
              <w:t xml:space="preserve">Use of remotely sensed environmental and meteorological data for mapping malaria and </w:t>
            </w:r>
          </w:p>
          <w:p w:rsidR="006923FF" w:rsidRDefault="00556E03">
            <w:pPr>
              <w:widowControl w:val="0"/>
              <w:spacing w:line="240" w:lineRule="auto"/>
            </w:pPr>
            <w:r>
              <w:t>dengue entomological risk</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Warning System / Prediction</w:t>
            </w:r>
          </w:p>
        </w:tc>
        <w:tc>
          <w:tcPr>
            <w:tcW w:w="1995" w:type="dxa"/>
            <w:tcMar>
              <w:top w:w="100" w:type="dxa"/>
              <w:left w:w="100" w:type="dxa"/>
              <w:bottom w:w="100" w:type="dxa"/>
              <w:right w:w="100" w:type="dxa"/>
            </w:tcMar>
          </w:tcPr>
          <w:p w:rsidR="006923FF" w:rsidRDefault="00556E03">
            <w:pPr>
              <w:widowControl w:val="0"/>
              <w:spacing w:line="240" w:lineRule="auto"/>
            </w:pPr>
            <w:r>
              <w:t>Prediction Method Dengue RS_Buczak,2012</w:t>
            </w:r>
          </w:p>
        </w:tc>
        <w:tc>
          <w:tcPr>
            <w:tcW w:w="2655" w:type="dxa"/>
            <w:tcMar>
              <w:top w:w="100" w:type="dxa"/>
              <w:left w:w="100" w:type="dxa"/>
              <w:bottom w:w="100" w:type="dxa"/>
              <w:right w:w="100" w:type="dxa"/>
            </w:tcMar>
          </w:tcPr>
          <w:p w:rsidR="006923FF" w:rsidRDefault="00556E03">
            <w:pPr>
              <w:widowControl w:val="0"/>
              <w:spacing w:line="240" w:lineRule="auto"/>
            </w:pPr>
            <w:r>
              <w:t>A data-driven epidemiological prediction method</w:t>
            </w:r>
          </w:p>
          <w:p w:rsidR="006923FF" w:rsidRDefault="00556E03">
            <w:pPr>
              <w:widowControl w:val="0"/>
              <w:spacing w:line="240" w:lineRule="auto"/>
            </w:pPr>
            <w:r>
              <w:t>for dengue outbreaks using local and remote</w:t>
            </w:r>
          </w:p>
          <w:p w:rsidR="006923FF" w:rsidRDefault="00556E03">
            <w:pPr>
              <w:widowControl w:val="0"/>
              <w:spacing w:line="240" w:lineRule="auto"/>
            </w:pPr>
            <w:r>
              <w:t>sensing data</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Warning System / Prediction</w:t>
            </w:r>
          </w:p>
        </w:tc>
        <w:tc>
          <w:tcPr>
            <w:tcW w:w="1995" w:type="dxa"/>
            <w:tcMar>
              <w:top w:w="100" w:type="dxa"/>
              <w:left w:w="100" w:type="dxa"/>
              <w:bottom w:w="100" w:type="dxa"/>
              <w:right w:w="100" w:type="dxa"/>
            </w:tcMar>
          </w:tcPr>
          <w:p w:rsidR="006923FF" w:rsidRDefault="00556E03">
            <w:pPr>
              <w:widowControl w:val="0"/>
              <w:spacing w:line="240" w:lineRule="auto"/>
            </w:pPr>
            <w:r>
              <w:t>Early Warning Vector Disease_Semanza,2015</w:t>
            </w:r>
          </w:p>
        </w:tc>
        <w:tc>
          <w:tcPr>
            <w:tcW w:w="2655" w:type="dxa"/>
            <w:tcMar>
              <w:top w:w="100" w:type="dxa"/>
              <w:left w:w="100" w:type="dxa"/>
              <w:bottom w:w="100" w:type="dxa"/>
              <w:right w:w="100" w:type="dxa"/>
            </w:tcMar>
          </w:tcPr>
          <w:p w:rsidR="006923FF" w:rsidRDefault="00556E03">
            <w:pPr>
              <w:widowControl w:val="0"/>
              <w:spacing w:line="240" w:lineRule="auto"/>
            </w:pPr>
            <w:r>
              <w:t>Prototype Early Warning Systems for Vector-Borne Diseases</w:t>
            </w:r>
          </w:p>
          <w:p w:rsidR="006923FF" w:rsidRDefault="00556E03">
            <w:pPr>
              <w:widowControl w:val="0"/>
              <w:spacing w:line="240" w:lineRule="auto"/>
            </w:pPr>
            <w:r>
              <w:t>in Europe</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 xml:space="preserve">Warning System / </w:t>
            </w:r>
            <w:r>
              <w:lastRenderedPageBreak/>
              <w:t>Prediction</w:t>
            </w:r>
          </w:p>
        </w:tc>
        <w:tc>
          <w:tcPr>
            <w:tcW w:w="1995" w:type="dxa"/>
            <w:tcMar>
              <w:top w:w="100" w:type="dxa"/>
              <w:left w:w="100" w:type="dxa"/>
              <w:bottom w:w="100" w:type="dxa"/>
              <w:right w:w="100" w:type="dxa"/>
            </w:tcMar>
          </w:tcPr>
          <w:p w:rsidR="006923FF" w:rsidRDefault="00556E03">
            <w:pPr>
              <w:widowControl w:val="0"/>
              <w:spacing w:line="240" w:lineRule="auto"/>
            </w:pPr>
            <w:r>
              <w:lastRenderedPageBreak/>
              <w:t xml:space="preserve">Early Warning West Nile </w:t>
            </w:r>
            <w:proofErr w:type="spellStart"/>
            <w:r>
              <w:lastRenderedPageBreak/>
              <w:t>Vestor_Rosa</w:t>
            </w:r>
            <w:proofErr w:type="spellEnd"/>
            <w:r>
              <w:t>, 2014</w:t>
            </w:r>
          </w:p>
        </w:tc>
        <w:tc>
          <w:tcPr>
            <w:tcW w:w="2655" w:type="dxa"/>
            <w:tcMar>
              <w:top w:w="100" w:type="dxa"/>
              <w:left w:w="100" w:type="dxa"/>
              <w:bottom w:w="100" w:type="dxa"/>
              <w:right w:w="100" w:type="dxa"/>
            </w:tcMar>
          </w:tcPr>
          <w:p w:rsidR="006923FF" w:rsidRDefault="00556E03">
            <w:pPr>
              <w:widowControl w:val="0"/>
              <w:spacing w:line="240" w:lineRule="auto"/>
            </w:pPr>
            <w:r>
              <w:lastRenderedPageBreak/>
              <w:t xml:space="preserve">Early warning of West Nile virus mosquito </w:t>
            </w:r>
            <w:r>
              <w:lastRenderedPageBreak/>
              <w:t>vector:</w:t>
            </w:r>
          </w:p>
          <w:p w:rsidR="006923FF" w:rsidRDefault="006923FF">
            <w:pPr>
              <w:widowControl w:val="0"/>
              <w:spacing w:line="240" w:lineRule="auto"/>
            </w:pPr>
          </w:p>
          <w:p w:rsidR="006923FF" w:rsidRDefault="00556E03">
            <w:pPr>
              <w:widowControl w:val="0"/>
              <w:spacing w:line="240" w:lineRule="auto"/>
            </w:pPr>
            <w:r>
              <w:t xml:space="preserve">climate and land use models successfully explain phenology and abundance of </w:t>
            </w:r>
            <w:proofErr w:type="spellStart"/>
            <w:r>
              <w:t>Culex</w:t>
            </w:r>
            <w:proofErr w:type="spellEnd"/>
            <w:r>
              <w:t xml:space="preserve"> </w:t>
            </w:r>
            <w:proofErr w:type="spellStart"/>
            <w:r>
              <w:t>pipiens</w:t>
            </w:r>
            <w:proofErr w:type="spellEnd"/>
            <w:r>
              <w:t xml:space="preserve"> mosquitoes in north-western Italy</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lastRenderedPageBreak/>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lastRenderedPageBreak/>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lastRenderedPageBreak/>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Aedes</w:t>
            </w:r>
            <w:proofErr w:type="spellEnd"/>
            <w:r>
              <w:t xml:space="preserve"> Occurances_Kraemer,2015</w:t>
            </w:r>
          </w:p>
        </w:tc>
        <w:tc>
          <w:tcPr>
            <w:tcW w:w="2655" w:type="dxa"/>
            <w:tcMar>
              <w:top w:w="100" w:type="dxa"/>
              <w:left w:w="100" w:type="dxa"/>
              <w:bottom w:w="100" w:type="dxa"/>
              <w:right w:w="100" w:type="dxa"/>
            </w:tcMar>
          </w:tcPr>
          <w:p w:rsidR="006923FF" w:rsidRDefault="00556E03">
            <w:pPr>
              <w:widowControl w:val="0"/>
              <w:spacing w:line="240" w:lineRule="auto"/>
            </w:pPr>
            <w:r>
              <w:t xml:space="preserve">The global compendium of </w:t>
            </w:r>
            <w:proofErr w:type="spellStart"/>
            <w:r>
              <w:t>Aedes</w:t>
            </w:r>
            <w:proofErr w:type="spellEnd"/>
            <w:r>
              <w:t xml:space="preserve"> </w:t>
            </w:r>
            <w:proofErr w:type="spellStart"/>
            <w:r>
              <w:t>aegypti</w:t>
            </w:r>
            <w:proofErr w:type="spellEnd"/>
            <w:r>
              <w:t xml:space="preserve"> and Ae. </w:t>
            </w:r>
            <w:proofErr w:type="spellStart"/>
            <w:r>
              <w:t>albopictus</w:t>
            </w:r>
            <w:proofErr w:type="spellEnd"/>
            <w:r>
              <w:t xml:space="preserve"> occurrence</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r>
              <w:t xml:space="preserve"> for Ecologists_Elith,2011</w:t>
            </w:r>
          </w:p>
        </w:tc>
        <w:tc>
          <w:tcPr>
            <w:tcW w:w="2655" w:type="dxa"/>
            <w:tcMar>
              <w:top w:w="100" w:type="dxa"/>
              <w:left w:w="100" w:type="dxa"/>
              <w:bottom w:w="100" w:type="dxa"/>
              <w:right w:w="100" w:type="dxa"/>
            </w:tcMar>
          </w:tcPr>
          <w:p w:rsidR="006923FF" w:rsidRDefault="00556E03">
            <w:pPr>
              <w:widowControl w:val="0"/>
              <w:spacing w:line="240" w:lineRule="auto"/>
            </w:pPr>
            <w:r>
              <w:t xml:space="preserve">A statistical explanation of </w:t>
            </w:r>
            <w:proofErr w:type="spellStart"/>
            <w:r>
              <w:t>MaxEnt</w:t>
            </w:r>
            <w:proofErr w:type="spellEnd"/>
            <w:r>
              <w:t xml:space="preserve"> for ecologists</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r>
              <w:t>Prediction Errors Presence Absence_Fielding,1997</w:t>
            </w:r>
          </w:p>
        </w:tc>
        <w:tc>
          <w:tcPr>
            <w:tcW w:w="2655" w:type="dxa"/>
            <w:tcMar>
              <w:top w:w="100" w:type="dxa"/>
              <w:left w:w="100" w:type="dxa"/>
              <w:bottom w:w="100" w:type="dxa"/>
              <w:right w:w="100" w:type="dxa"/>
            </w:tcMar>
          </w:tcPr>
          <w:p w:rsidR="006923FF" w:rsidRDefault="00556E03">
            <w:pPr>
              <w:widowControl w:val="0"/>
              <w:spacing w:line="240" w:lineRule="auto"/>
            </w:pPr>
            <w:r>
              <w:t>A review of methods for the assessment of prediction errors in</w:t>
            </w:r>
          </w:p>
          <w:p w:rsidR="006923FF" w:rsidRDefault="00556E03">
            <w:pPr>
              <w:widowControl w:val="0"/>
              <w:spacing w:line="240" w:lineRule="auto"/>
            </w:pPr>
            <w:r>
              <w:t>conservation presence/absence models</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r>
              <w:t xml:space="preserve"> Biases Species </w:t>
            </w:r>
            <w:r>
              <w:lastRenderedPageBreak/>
              <w:t>Distribution_Fourcade,2014</w:t>
            </w:r>
          </w:p>
        </w:tc>
        <w:tc>
          <w:tcPr>
            <w:tcW w:w="2655" w:type="dxa"/>
            <w:tcMar>
              <w:top w:w="100" w:type="dxa"/>
              <w:left w:w="100" w:type="dxa"/>
              <w:bottom w:w="100" w:type="dxa"/>
              <w:right w:w="100" w:type="dxa"/>
            </w:tcMar>
          </w:tcPr>
          <w:p w:rsidR="006923FF" w:rsidRDefault="00556E03">
            <w:pPr>
              <w:widowControl w:val="0"/>
              <w:spacing w:line="240" w:lineRule="auto"/>
            </w:pPr>
            <w:r>
              <w:lastRenderedPageBreak/>
              <w:t xml:space="preserve">Mapping Species Distributions with </w:t>
            </w:r>
            <w:r>
              <w:lastRenderedPageBreak/>
              <w:t>MAXENT Using a</w:t>
            </w:r>
          </w:p>
          <w:p w:rsidR="006923FF" w:rsidRDefault="00556E03">
            <w:pPr>
              <w:widowControl w:val="0"/>
              <w:spacing w:line="240" w:lineRule="auto"/>
            </w:pPr>
            <w:r>
              <w:t>Geographically Biased Sample of Presence Data: A Performance Assessment of Methods for Correcting Sampling Bias</w:t>
            </w:r>
          </w:p>
        </w:tc>
        <w:tc>
          <w:tcPr>
            <w:tcW w:w="7395" w:type="dxa"/>
            <w:tcMar>
              <w:top w:w="100" w:type="dxa"/>
              <w:left w:w="100" w:type="dxa"/>
              <w:bottom w:w="100" w:type="dxa"/>
              <w:right w:w="100" w:type="dxa"/>
            </w:tcMar>
          </w:tcPr>
          <w:p w:rsidR="006923FF" w:rsidRDefault="00556E03">
            <w:pPr>
              <w:widowControl w:val="0"/>
              <w:spacing w:line="240" w:lineRule="auto"/>
            </w:pPr>
            <w:r>
              <w:rPr>
                <w:b/>
              </w:rPr>
              <w:lastRenderedPageBreak/>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lastRenderedPageBreak/>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lastRenderedPageBreak/>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r>
              <w:t xml:space="preserve"> Distributions of </w:t>
            </w:r>
            <w:proofErr w:type="spellStart"/>
            <w:r>
              <w:t>Species_Dissertation</w:t>
            </w:r>
            <w:proofErr w:type="spellEnd"/>
            <w:r>
              <w:t xml:space="preserve"> Princeton</w:t>
            </w:r>
          </w:p>
        </w:tc>
        <w:tc>
          <w:tcPr>
            <w:tcW w:w="2655" w:type="dxa"/>
            <w:tcMar>
              <w:top w:w="100" w:type="dxa"/>
              <w:left w:w="100" w:type="dxa"/>
              <w:bottom w:w="100" w:type="dxa"/>
              <w:right w:w="100" w:type="dxa"/>
            </w:tcMar>
          </w:tcPr>
          <w:p w:rsidR="006923FF" w:rsidRDefault="00556E03">
            <w:pPr>
              <w:widowControl w:val="0"/>
              <w:spacing w:line="240" w:lineRule="auto"/>
            </w:pPr>
            <w:r>
              <w:t>MAXIMUM ENTROPY DENSITY</w:t>
            </w:r>
          </w:p>
          <w:p w:rsidR="006923FF" w:rsidRDefault="00556E03">
            <w:pPr>
              <w:widowControl w:val="0"/>
              <w:spacing w:line="240" w:lineRule="auto"/>
            </w:pPr>
            <w:r>
              <w:t>ESTIMATION AND MODELING GEOGRAPHIC DISTRIBUTIONS OF SPECIES</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r>
              <w:t xml:space="preserve"> Math</w:t>
            </w:r>
          </w:p>
        </w:tc>
        <w:tc>
          <w:tcPr>
            <w:tcW w:w="2655" w:type="dxa"/>
            <w:tcMar>
              <w:top w:w="100" w:type="dxa"/>
              <w:left w:w="100" w:type="dxa"/>
              <w:bottom w:w="100" w:type="dxa"/>
              <w:right w:w="100" w:type="dxa"/>
            </w:tcMar>
          </w:tcPr>
          <w:p w:rsidR="006923FF" w:rsidRDefault="00556E03">
            <w:pPr>
              <w:widowControl w:val="0"/>
              <w:spacing w:line="240" w:lineRule="auto"/>
            </w:pPr>
            <w:r>
              <w:t>Lecture 3: Maximum Likelihood/ Maximum Entropy Duality</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r>
              <w:t xml:space="preserve"> UCONN Slides</w:t>
            </w:r>
          </w:p>
        </w:tc>
        <w:tc>
          <w:tcPr>
            <w:tcW w:w="2655" w:type="dxa"/>
            <w:tcMar>
              <w:top w:w="100" w:type="dxa"/>
              <w:left w:w="100" w:type="dxa"/>
              <w:bottom w:w="100" w:type="dxa"/>
              <w:right w:w="100" w:type="dxa"/>
            </w:tcMar>
          </w:tcPr>
          <w:p w:rsidR="006923FF" w:rsidRDefault="00556E03">
            <w:pPr>
              <w:widowControl w:val="0"/>
              <w:spacing w:line="240" w:lineRule="auto"/>
            </w:pPr>
            <w:r>
              <w:t xml:space="preserve">Introduction to </w:t>
            </w:r>
            <w:proofErr w:type="spellStart"/>
            <w:r>
              <w:t>MaxEnt</w:t>
            </w:r>
            <w:proofErr w:type="spellEnd"/>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Maxent_tutorial</w:t>
            </w:r>
            <w:proofErr w:type="spellEnd"/>
          </w:p>
        </w:tc>
        <w:tc>
          <w:tcPr>
            <w:tcW w:w="2655" w:type="dxa"/>
            <w:tcMar>
              <w:top w:w="100" w:type="dxa"/>
              <w:left w:w="100" w:type="dxa"/>
              <w:bottom w:w="100" w:type="dxa"/>
              <w:right w:w="100" w:type="dxa"/>
            </w:tcMar>
          </w:tcPr>
          <w:p w:rsidR="006923FF" w:rsidRDefault="00556E03">
            <w:pPr>
              <w:widowControl w:val="0"/>
              <w:spacing w:line="240" w:lineRule="auto"/>
            </w:pPr>
            <w:r>
              <w:t xml:space="preserve">A Brief Tutorial on </w:t>
            </w:r>
            <w:proofErr w:type="spellStart"/>
            <w:r>
              <w:t>Maxent</w:t>
            </w:r>
            <w:proofErr w:type="spellEnd"/>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lastRenderedPageBreak/>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lastRenderedPageBreak/>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r>
              <w:t xml:space="preserve">Practical Guide to </w:t>
            </w:r>
            <w:proofErr w:type="spellStart"/>
            <w:r>
              <w:t>MaxEnt</w:t>
            </w:r>
            <w:proofErr w:type="spellEnd"/>
            <w:r>
              <w:t xml:space="preserve"> for modeling species_Merow,2013</w:t>
            </w:r>
          </w:p>
        </w:tc>
        <w:tc>
          <w:tcPr>
            <w:tcW w:w="2655" w:type="dxa"/>
            <w:tcMar>
              <w:top w:w="100" w:type="dxa"/>
              <w:left w:w="100" w:type="dxa"/>
              <w:bottom w:w="100" w:type="dxa"/>
              <w:right w:w="100" w:type="dxa"/>
            </w:tcMar>
          </w:tcPr>
          <w:p w:rsidR="006923FF" w:rsidRDefault="00556E03">
            <w:pPr>
              <w:widowControl w:val="0"/>
              <w:spacing w:line="240" w:lineRule="auto"/>
            </w:pPr>
            <w:r>
              <w:t xml:space="preserve">A practical guide to </w:t>
            </w:r>
            <w:proofErr w:type="spellStart"/>
            <w:r>
              <w:t>MaxEnt</w:t>
            </w:r>
            <w:proofErr w:type="spellEnd"/>
            <w:r>
              <w:t xml:space="preserve"> for modeling species’ distributions: </w:t>
            </w:r>
          </w:p>
          <w:p w:rsidR="006923FF" w:rsidRDefault="006923FF">
            <w:pPr>
              <w:widowControl w:val="0"/>
              <w:spacing w:line="240" w:lineRule="auto"/>
            </w:pPr>
          </w:p>
          <w:p w:rsidR="006923FF" w:rsidRDefault="00556E03">
            <w:pPr>
              <w:widowControl w:val="0"/>
              <w:spacing w:line="240" w:lineRule="auto"/>
            </w:pPr>
            <w:r>
              <w:t>what it does, and why inputs and settings matter</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r>
              <w:t>Climate data and niche modeling_Villegas,2009</w:t>
            </w:r>
          </w:p>
        </w:tc>
        <w:tc>
          <w:tcPr>
            <w:tcW w:w="2655" w:type="dxa"/>
            <w:tcMar>
              <w:top w:w="100" w:type="dxa"/>
              <w:left w:w="100" w:type="dxa"/>
              <w:bottom w:w="100" w:type="dxa"/>
              <w:right w:w="100" w:type="dxa"/>
            </w:tcMar>
          </w:tcPr>
          <w:p w:rsidR="006923FF" w:rsidRDefault="00556E03">
            <w:pPr>
              <w:widowControl w:val="0"/>
              <w:spacing w:line="240" w:lineRule="auto"/>
            </w:pPr>
            <w:r>
              <w:t>Working with climate data and niche modeling</w:t>
            </w:r>
          </w:p>
          <w:p w:rsidR="006923FF" w:rsidRDefault="006923FF">
            <w:pPr>
              <w:widowControl w:val="0"/>
              <w:spacing w:line="240" w:lineRule="auto"/>
            </w:pPr>
          </w:p>
          <w:p w:rsidR="006923FF" w:rsidRDefault="00556E03">
            <w:pPr>
              <w:widowControl w:val="0"/>
              <w:spacing w:line="240" w:lineRule="auto"/>
            </w:pPr>
            <w:r>
              <w:t>I. Creation of bioclimatic variables</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r>
              <w:t xml:space="preserve">Predicting current and future potential </w:t>
            </w:r>
            <w:proofErr w:type="spellStart"/>
            <w:r>
              <w:t>distributions_Slater</w:t>
            </w:r>
            <w:proofErr w:type="spellEnd"/>
            <w:r>
              <w:t>, 2012</w:t>
            </w:r>
          </w:p>
        </w:tc>
        <w:tc>
          <w:tcPr>
            <w:tcW w:w="2655" w:type="dxa"/>
            <w:tcMar>
              <w:top w:w="100" w:type="dxa"/>
              <w:left w:w="100" w:type="dxa"/>
              <w:bottom w:w="100" w:type="dxa"/>
              <w:right w:w="100" w:type="dxa"/>
            </w:tcMar>
          </w:tcPr>
          <w:p w:rsidR="006923FF" w:rsidRDefault="00556E03">
            <w:pPr>
              <w:widowControl w:val="0"/>
              <w:spacing w:line="240" w:lineRule="auto"/>
            </w:pPr>
            <w:r>
              <w:t>Predicting the Current and Future Potential Distributions</w:t>
            </w:r>
          </w:p>
          <w:p w:rsidR="006923FF" w:rsidRDefault="00556E03">
            <w:pPr>
              <w:widowControl w:val="0"/>
              <w:spacing w:line="240" w:lineRule="auto"/>
            </w:pPr>
            <w:r>
              <w:t xml:space="preserve">of Lymphatic </w:t>
            </w:r>
            <w:proofErr w:type="spellStart"/>
            <w:r>
              <w:t>Filariasis</w:t>
            </w:r>
            <w:proofErr w:type="spellEnd"/>
            <w:r>
              <w:t xml:space="preserve"> in Africa Using Maximum Entropy</w:t>
            </w:r>
          </w:p>
          <w:p w:rsidR="006923FF" w:rsidRDefault="00556E03">
            <w:pPr>
              <w:widowControl w:val="0"/>
              <w:spacing w:line="240" w:lineRule="auto"/>
            </w:pPr>
            <w:r>
              <w:t>Ecological Niche Modelling</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User_Guide_SDM_in</w:t>
            </w:r>
            <w:proofErr w:type="spellEnd"/>
            <w:r>
              <w:t xml:space="preserve"> </w:t>
            </w:r>
            <w:proofErr w:type="spellStart"/>
            <w:r>
              <w:t>MaxEnt</w:t>
            </w:r>
            <w:proofErr w:type="spellEnd"/>
            <w:r>
              <w:t>.</w:t>
            </w:r>
          </w:p>
        </w:tc>
        <w:tc>
          <w:tcPr>
            <w:tcW w:w="2655" w:type="dxa"/>
            <w:tcMar>
              <w:top w:w="100" w:type="dxa"/>
              <w:left w:w="100" w:type="dxa"/>
              <w:bottom w:w="100" w:type="dxa"/>
              <w:right w:w="100" w:type="dxa"/>
            </w:tcMar>
          </w:tcPr>
          <w:p w:rsidR="006923FF" w:rsidRDefault="00556E03">
            <w:pPr>
              <w:widowControl w:val="0"/>
              <w:spacing w:line="240" w:lineRule="auto"/>
            </w:pPr>
            <w:r>
              <w:t xml:space="preserve">Chapter 5. Running a SDM in </w:t>
            </w:r>
            <w:proofErr w:type="spellStart"/>
            <w:r>
              <w:t>MaxEnt</w:t>
            </w:r>
            <w:proofErr w:type="spellEnd"/>
            <w:r>
              <w:t>: from Start to Finish</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lastRenderedPageBreak/>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lastRenderedPageBreak/>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proofErr w:type="spellStart"/>
            <w:r>
              <w:t>Phyloclimatic</w:t>
            </w:r>
            <w:proofErr w:type="spellEnd"/>
            <w:r>
              <w:t xml:space="preserve"> </w:t>
            </w:r>
            <w:proofErr w:type="spellStart"/>
            <w:r>
              <w:t>study_Yesson</w:t>
            </w:r>
            <w:proofErr w:type="spellEnd"/>
            <w:r>
              <w:t xml:space="preserve"> and </w:t>
            </w:r>
            <w:proofErr w:type="spellStart"/>
            <w:r>
              <w:t>Culham</w:t>
            </w:r>
            <w:proofErr w:type="spellEnd"/>
            <w:r>
              <w:t>, 2006</w:t>
            </w:r>
          </w:p>
        </w:tc>
        <w:tc>
          <w:tcPr>
            <w:tcW w:w="2655" w:type="dxa"/>
            <w:tcMar>
              <w:top w:w="100" w:type="dxa"/>
              <w:left w:w="100" w:type="dxa"/>
              <w:bottom w:w="100" w:type="dxa"/>
              <w:right w:w="100" w:type="dxa"/>
            </w:tcMar>
          </w:tcPr>
          <w:p w:rsidR="006923FF" w:rsidRDefault="00556E03">
            <w:pPr>
              <w:widowControl w:val="0"/>
              <w:spacing w:line="240" w:lineRule="auto"/>
            </w:pPr>
            <w:r>
              <w:t xml:space="preserve">A </w:t>
            </w:r>
            <w:proofErr w:type="spellStart"/>
            <w:r>
              <w:t>phyloclimatic</w:t>
            </w:r>
            <w:proofErr w:type="spellEnd"/>
            <w:r>
              <w:t xml:space="preserve"> study of Cyclamen</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NDWI</w:t>
            </w:r>
          </w:p>
        </w:tc>
        <w:tc>
          <w:tcPr>
            <w:tcW w:w="1995" w:type="dxa"/>
            <w:tcMar>
              <w:top w:w="100" w:type="dxa"/>
              <w:left w:w="100" w:type="dxa"/>
              <w:bottom w:w="100" w:type="dxa"/>
              <w:right w:w="100" w:type="dxa"/>
            </w:tcMar>
          </w:tcPr>
          <w:p w:rsidR="006923FF" w:rsidRDefault="00556E03">
            <w:pPr>
              <w:widowControl w:val="0"/>
              <w:spacing w:line="240" w:lineRule="auto"/>
            </w:pPr>
            <w:r>
              <w:t>NDWI_Estallo_2011</w:t>
            </w:r>
          </w:p>
        </w:tc>
        <w:tc>
          <w:tcPr>
            <w:tcW w:w="2655" w:type="dxa"/>
            <w:tcMar>
              <w:top w:w="100" w:type="dxa"/>
              <w:left w:w="100" w:type="dxa"/>
              <w:bottom w:w="100" w:type="dxa"/>
              <w:right w:w="100" w:type="dxa"/>
            </w:tcMar>
          </w:tcPr>
          <w:p w:rsidR="006923FF" w:rsidRDefault="00556E03">
            <w:pPr>
              <w:widowControl w:val="0"/>
              <w:spacing w:line="240" w:lineRule="auto"/>
            </w:pPr>
            <w:r>
              <w:t>Effectiveness of normalized difference</w:t>
            </w:r>
          </w:p>
          <w:p w:rsidR="006923FF" w:rsidRDefault="00556E03">
            <w:pPr>
              <w:widowControl w:val="0"/>
              <w:spacing w:line="240" w:lineRule="auto"/>
            </w:pPr>
            <w:r>
              <w:t xml:space="preserve">water index in modelling </w:t>
            </w:r>
            <w:proofErr w:type="spellStart"/>
            <w:r>
              <w:t>Aedes</w:t>
            </w:r>
            <w:proofErr w:type="spellEnd"/>
            <w:r>
              <w:t xml:space="preserve"> </w:t>
            </w:r>
            <w:proofErr w:type="spellStart"/>
            <w:r>
              <w:t>aegypti</w:t>
            </w:r>
            <w:proofErr w:type="spellEnd"/>
            <w:r>
              <w:t xml:space="preserve"> house index</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556E03">
            <w:pPr>
              <w:widowControl w:val="0"/>
              <w:numPr>
                <w:ilvl w:val="0"/>
                <w:numId w:val="1"/>
              </w:numPr>
              <w:spacing w:line="240" w:lineRule="auto"/>
              <w:ind w:hanging="360"/>
              <w:contextualSpacing/>
            </w:pPr>
            <w:proofErr w:type="spellStart"/>
            <w:r>
              <w:t>Aedes</w:t>
            </w:r>
            <w:proofErr w:type="spellEnd"/>
            <w:r>
              <w:t xml:space="preserve"> </w:t>
            </w:r>
            <w:proofErr w:type="spellStart"/>
            <w:r>
              <w:t>aegypti</w:t>
            </w:r>
            <w:proofErr w:type="spellEnd"/>
          </w:p>
          <w:p w:rsidR="006923FF" w:rsidRDefault="00556E03">
            <w:pPr>
              <w:widowControl w:val="0"/>
              <w:numPr>
                <w:ilvl w:val="0"/>
                <w:numId w:val="1"/>
              </w:numPr>
              <w:spacing w:line="240" w:lineRule="auto"/>
              <w:ind w:hanging="360"/>
              <w:contextualSpacing/>
            </w:pPr>
            <w:r>
              <w:t>NDWI</w:t>
            </w:r>
          </w:p>
          <w:p w:rsidR="006923FF" w:rsidRDefault="00556E03">
            <w:pPr>
              <w:widowControl w:val="0"/>
              <w:numPr>
                <w:ilvl w:val="0"/>
                <w:numId w:val="1"/>
              </w:numPr>
              <w:spacing w:line="240" w:lineRule="auto"/>
              <w:ind w:hanging="360"/>
              <w:contextualSpacing/>
            </w:pPr>
            <w:r>
              <w:t>Remote Sensing</w:t>
            </w:r>
          </w:p>
          <w:p w:rsidR="006923FF" w:rsidRDefault="00556E03">
            <w:pPr>
              <w:widowControl w:val="0"/>
              <w:numPr>
                <w:ilvl w:val="0"/>
                <w:numId w:val="1"/>
              </w:numPr>
              <w:spacing w:line="240" w:lineRule="auto"/>
              <w:ind w:hanging="360"/>
              <w:contextualSpacing/>
            </w:pPr>
            <w:r>
              <w:t>NDVI</w:t>
            </w:r>
          </w:p>
          <w:p w:rsidR="006923FF" w:rsidRDefault="00556E03">
            <w:pPr>
              <w:widowControl w:val="0"/>
              <w:numPr>
                <w:ilvl w:val="0"/>
                <w:numId w:val="1"/>
              </w:numPr>
              <w:spacing w:line="240" w:lineRule="auto"/>
              <w:ind w:hanging="360"/>
              <w:contextualSpacing/>
            </w:pPr>
            <w:r>
              <w:t>House Index</w:t>
            </w:r>
          </w:p>
          <w:p w:rsidR="006923FF" w:rsidRDefault="00556E03">
            <w:pPr>
              <w:widowControl w:val="0"/>
              <w:spacing w:line="240" w:lineRule="auto"/>
            </w:pPr>
            <w:r>
              <w:rPr>
                <w:b/>
              </w:rPr>
              <w:t>Background:</w:t>
            </w:r>
          </w:p>
          <w:p w:rsidR="006923FF" w:rsidRDefault="00556E03">
            <w:pPr>
              <w:widowControl w:val="0"/>
              <w:numPr>
                <w:ilvl w:val="0"/>
                <w:numId w:val="8"/>
              </w:numPr>
              <w:spacing w:line="240" w:lineRule="auto"/>
              <w:ind w:hanging="360"/>
              <w:contextualSpacing/>
            </w:pPr>
            <w:r>
              <w:t>NDWI - vegetation liquid water</w:t>
            </w:r>
          </w:p>
          <w:p w:rsidR="006923FF" w:rsidRDefault="00556E03">
            <w:pPr>
              <w:widowControl w:val="0"/>
              <w:numPr>
                <w:ilvl w:val="0"/>
                <w:numId w:val="8"/>
              </w:numPr>
              <w:spacing w:line="240" w:lineRule="auto"/>
              <w:ind w:hanging="360"/>
              <w:contextualSpacing/>
            </w:pPr>
            <w:r>
              <w:t xml:space="preserve">House index - percentage of larvae-positive houses (entomologic </w:t>
            </w:r>
            <w:proofErr w:type="spellStart"/>
            <w:r>
              <w:t>survelliance</w:t>
            </w:r>
            <w:proofErr w:type="spellEnd"/>
            <w:r>
              <w:t>)</w:t>
            </w:r>
          </w:p>
          <w:p w:rsidR="006923FF" w:rsidRDefault="00556E03">
            <w:pPr>
              <w:widowControl w:val="0"/>
              <w:numPr>
                <w:ilvl w:val="0"/>
                <w:numId w:val="8"/>
              </w:numPr>
              <w:spacing w:line="240" w:lineRule="auto"/>
              <w:ind w:hanging="360"/>
              <w:contextualSpacing/>
            </w:pPr>
            <w:r>
              <w:t xml:space="preserve">temp, humidity and </w:t>
            </w:r>
            <w:proofErr w:type="spellStart"/>
            <w:r>
              <w:t>precip</w:t>
            </w:r>
            <w:proofErr w:type="spellEnd"/>
            <w:r>
              <w:t xml:space="preserve"> sig influence development and survival</w:t>
            </w:r>
          </w:p>
          <w:p w:rsidR="006923FF" w:rsidRDefault="00556E03">
            <w:pPr>
              <w:widowControl w:val="0"/>
              <w:numPr>
                <w:ilvl w:val="0"/>
                <w:numId w:val="8"/>
              </w:numPr>
              <w:spacing w:line="240" w:lineRule="auto"/>
              <w:ind w:hanging="360"/>
              <w:contextualSpacing/>
            </w:pPr>
            <w:r>
              <w:t>generate predictive model for estimating larval indices considering environmental conditions</w:t>
            </w:r>
          </w:p>
          <w:p w:rsidR="006923FF" w:rsidRDefault="00556E03">
            <w:pPr>
              <w:widowControl w:val="0"/>
              <w:numPr>
                <w:ilvl w:val="0"/>
                <w:numId w:val="8"/>
              </w:numPr>
              <w:spacing w:line="240" w:lineRule="auto"/>
              <w:ind w:hanging="360"/>
              <w:contextualSpacing/>
            </w:pPr>
            <w:r>
              <w:t>NDWI increases as le</w:t>
            </w:r>
            <w:r>
              <w:t xml:space="preserve">af area increases (total amount of </w:t>
            </w:r>
            <w:proofErr w:type="spellStart"/>
            <w:r>
              <w:t>liq</w:t>
            </w:r>
            <w:proofErr w:type="spellEnd"/>
            <w:r>
              <w:t xml:space="preserve"> water stacked in leaves)</w:t>
            </w:r>
          </w:p>
          <w:p w:rsidR="006923FF" w:rsidRDefault="00556E03">
            <w:pPr>
              <w:widowControl w:val="0"/>
              <w:numPr>
                <w:ilvl w:val="0"/>
                <w:numId w:val="8"/>
              </w:numPr>
              <w:spacing w:line="240" w:lineRule="auto"/>
              <w:ind w:hanging="360"/>
              <w:contextualSpacing/>
            </w:pPr>
            <w:r>
              <w:t>Veg water content also used to retrieve soil moisture the objective of this study was to test the effectiveness of NDWI and other satellite and meteorological data and to develop two forecasti</w:t>
            </w:r>
            <w:r>
              <w:t xml:space="preserve">ng models for A. </w:t>
            </w:r>
            <w:proofErr w:type="spellStart"/>
            <w:r>
              <w:t>aegypti</w:t>
            </w:r>
            <w:proofErr w:type="spellEnd"/>
            <w:r>
              <w:t xml:space="preserve"> HI in the city of San Ramón de la Nueva </w:t>
            </w:r>
            <w:proofErr w:type="spellStart"/>
            <w:r>
              <w:t>Orán</w:t>
            </w:r>
            <w:proofErr w:type="spellEnd"/>
          </w:p>
          <w:p w:rsidR="006923FF" w:rsidRDefault="00556E03">
            <w:pPr>
              <w:widowControl w:val="0"/>
              <w:spacing w:line="240" w:lineRule="auto"/>
            </w:pPr>
            <w:r>
              <w:rPr>
                <w:b/>
              </w:rPr>
              <w:t>Content:</w:t>
            </w:r>
          </w:p>
          <w:p w:rsidR="006923FF" w:rsidRDefault="00556E03">
            <w:pPr>
              <w:widowControl w:val="0"/>
              <w:numPr>
                <w:ilvl w:val="0"/>
                <w:numId w:val="7"/>
              </w:numPr>
              <w:spacing w:line="240" w:lineRule="auto"/>
              <w:ind w:hanging="360"/>
              <w:contextualSpacing/>
            </w:pPr>
            <w:r>
              <w:t>SAT and SATME models for estimating HI</w:t>
            </w:r>
          </w:p>
          <w:p w:rsidR="006923FF" w:rsidRDefault="00556E03">
            <w:pPr>
              <w:widowControl w:val="0"/>
              <w:numPr>
                <w:ilvl w:val="0"/>
                <w:numId w:val="7"/>
              </w:numPr>
              <w:spacing w:line="240" w:lineRule="auto"/>
              <w:ind w:hanging="360"/>
              <w:contextualSpacing/>
            </w:pPr>
            <w:r>
              <w:t>HI Forecast</w:t>
            </w:r>
          </w:p>
          <w:p w:rsidR="006923FF" w:rsidRDefault="00556E03">
            <w:pPr>
              <w:widowControl w:val="0"/>
              <w:numPr>
                <w:ilvl w:val="1"/>
                <w:numId w:val="7"/>
              </w:numPr>
              <w:spacing w:line="240" w:lineRule="auto"/>
              <w:ind w:hanging="360"/>
              <w:contextualSpacing/>
            </w:pPr>
            <w:r>
              <w:t>NDWI variance of the forest - lag 3 months</w:t>
            </w:r>
          </w:p>
          <w:p w:rsidR="006923FF" w:rsidRDefault="00556E03">
            <w:pPr>
              <w:widowControl w:val="0"/>
              <w:numPr>
                <w:ilvl w:val="1"/>
                <w:numId w:val="7"/>
              </w:numPr>
              <w:spacing w:line="240" w:lineRule="auto"/>
              <w:ind w:hanging="360"/>
              <w:contextualSpacing/>
            </w:pPr>
            <w:r>
              <w:t xml:space="preserve">mean NDWI of city lagged 3.5 months </w:t>
            </w:r>
          </w:p>
          <w:p w:rsidR="006923FF" w:rsidRDefault="00556E03">
            <w:pPr>
              <w:widowControl w:val="0"/>
              <w:numPr>
                <w:ilvl w:val="0"/>
                <w:numId w:val="4"/>
              </w:numPr>
              <w:spacing w:line="240" w:lineRule="auto"/>
              <w:ind w:hanging="360"/>
              <w:contextualSpacing/>
            </w:pPr>
            <w:r>
              <w:t xml:space="preserve">Temp and NDWI conditions recorded in an area determine vector </w:t>
            </w:r>
            <w:r>
              <w:lastRenderedPageBreak/>
              <w:t>population growth</w:t>
            </w:r>
          </w:p>
          <w:p w:rsidR="006923FF" w:rsidRDefault="00556E03">
            <w:pPr>
              <w:widowControl w:val="0"/>
              <w:numPr>
                <w:ilvl w:val="1"/>
                <w:numId w:val="4"/>
              </w:numPr>
              <w:spacing w:line="240" w:lineRule="auto"/>
              <w:ind w:hanging="360"/>
              <w:contextualSpacing/>
            </w:pPr>
            <w:r>
              <w:rPr>
                <w:rFonts w:ascii="Nova Mono" w:eastAsia="Nova Mono" w:hAnsi="Nova Mono" w:cs="Nova Mono"/>
              </w:rPr>
              <w:t xml:space="preserve">higher temperature → higher rate of reproduction and hatching, which would result in a </w:t>
            </w:r>
            <w:proofErr w:type="spellStart"/>
            <w:r>
              <w:rPr>
                <w:rFonts w:ascii="Nova Mono" w:eastAsia="Nova Mono" w:hAnsi="Nova Mono" w:cs="Nova Mono"/>
              </w:rPr>
              <w:t>greaternumber</w:t>
            </w:r>
            <w:proofErr w:type="spellEnd"/>
            <w:r>
              <w:rPr>
                <w:rFonts w:ascii="Nova Mono" w:eastAsia="Nova Mono" w:hAnsi="Nova Mono" w:cs="Nova Mono"/>
              </w:rPr>
              <w:t xml:space="preserve"> of mosquitoes per breeding site </w:t>
            </w:r>
          </w:p>
          <w:p w:rsidR="006923FF" w:rsidRDefault="00556E03">
            <w:pPr>
              <w:widowControl w:val="0"/>
              <w:spacing w:line="240" w:lineRule="auto"/>
            </w:pPr>
            <w:r>
              <w:rPr>
                <w:b/>
              </w:rPr>
              <w:t>Take-Away:</w:t>
            </w:r>
            <w:r>
              <w:t xml:space="preserve"> </w:t>
            </w:r>
          </w:p>
          <w:p w:rsidR="006923FF" w:rsidRDefault="00556E03">
            <w:pPr>
              <w:widowControl w:val="0"/>
              <w:numPr>
                <w:ilvl w:val="1"/>
                <w:numId w:val="4"/>
              </w:numPr>
              <w:spacing w:line="240" w:lineRule="auto"/>
              <w:ind w:hanging="360"/>
              <w:contextualSpacing/>
            </w:pPr>
            <w:r>
              <w:t>Both humidity and rainfall sho</w:t>
            </w:r>
            <w:r>
              <w:t>uld be used to model mosquito vector pop dynamics</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NDWI</w:t>
            </w:r>
          </w:p>
        </w:tc>
        <w:tc>
          <w:tcPr>
            <w:tcW w:w="1995" w:type="dxa"/>
            <w:tcMar>
              <w:top w:w="100" w:type="dxa"/>
              <w:left w:w="100" w:type="dxa"/>
              <w:bottom w:w="100" w:type="dxa"/>
              <w:right w:w="100" w:type="dxa"/>
            </w:tcMar>
          </w:tcPr>
          <w:p w:rsidR="006923FF" w:rsidRDefault="00556E03">
            <w:pPr>
              <w:widowControl w:val="0"/>
              <w:spacing w:line="240" w:lineRule="auto"/>
            </w:pPr>
            <w:r>
              <w:t>NDWI_Gao_1996</w:t>
            </w:r>
          </w:p>
        </w:tc>
        <w:tc>
          <w:tcPr>
            <w:tcW w:w="2655" w:type="dxa"/>
            <w:tcMar>
              <w:top w:w="100" w:type="dxa"/>
              <w:left w:w="100" w:type="dxa"/>
              <w:bottom w:w="100" w:type="dxa"/>
              <w:right w:w="100" w:type="dxa"/>
            </w:tcMar>
          </w:tcPr>
          <w:p w:rsidR="006923FF" w:rsidRDefault="00556E03">
            <w:pPr>
              <w:widowControl w:val="0"/>
              <w:spacing w:line="240" w:lineRule="auto"/>
            </w:pPr>
            <w:r>
              <w:t>NDWI A Normalized Difference Water</w:t>
            </w:r>
          </w:p>
          <w:p w:rsidR="006923FF" w:rsidRDefault="00556E03">
            <w:pPr>
              <w:widowControl w:val="0"/>
              <w:spacing w:line="240" w:lineRule="auto"/>
            </w:pPr>
            <w:r>
              <w:t xml:space="preserve">Index for Remote Sensing of Vegetation </w:t>
            </w:r>
          </w:p>
          <w:p w:rsidR="006923FF" w:rsidRDefault="00556E03">
            <w:pPr>
              <w:widowControl w:val="0"/>
              <w:spacing w:line="240" w:lineRule="auto"/>
            </w:pPr>
            <w:r>
              <w:t>Liquid Water From Space</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NDWI</w:t>
            </w:r>
          </w:p>
        </w:tc>
        <w:tc>
          <w:tcPr>
            <w:tcW w:w="1995" w:type="dxa"/>
            <w:tcMar>
              <w:top w:w="100" w:type="dxa"/>
              <w:left w:w="100" w:type="dxa"/>
              <w:bottom w:w="100" w:type="dxa"/>
              <w:right w:w="100" w:type="dxa"/>
            </w:tcMar>
          </w:tcPr>
          <w:p w:rsidR="006923FF" w:rsidRDefault="00556E03">
            <w:pPr>
              <w:widowControl w:val="0"/>
              <w:spacing w:line="240" w:lineRule="auto"/>
            </w:pPr>
            <w:r>
              <w:t>NDWI_SM_waterGu_et_al_2008</w:t>
            </w:r>
          </w:p>
        </w:tc>
        <w:tc>
          <w:tcPr>
            <w:tcW w:w="2655" w:type="dxa"/>
            <w:tcMar>
              <w:top w:w="100" w:type="dxa"/>
              <w:left w:w="100" w:type="dxa"/>
              <w:bottom w:w="100" w:type="dxa"/>
              <w:right w:w="100" w:type="dxa"/>
            </w:tcMar>
          </w:tcPr>
          <w:p w:rsidR="006923FF" w:rsidRDefault="00556E03">
            <w:pPr>
              <w:widowControl w:val="0"/>
              <w:spacing w:line="240" w:lineRule="auto"/>
            </w:pPr>
            <w:r>
              <w:t>Evaluation of MODIS NDVI and NDWI for vegetation drought</w:t>
            </w:r>
          </w:p>
          <w:p w:rsidR="006923FF" w:rsidRDefault="00556E03">
            <w:pPr>
              <w:widowControl w:val="0"/>
              <w:spacing w:line="240" w:lineRule="auto"/>
            </w:pPr>
            <w:r>
              <w:t xml:space="preserve">monitoring using Oklahoma </w:t>
            </w:r>
            <w:proofErr w:type="spellStart"/>
            <w:r>
              <w:t>Mesonet</w:t>
            </w:r>
            <w:proofErr w:type="spellEnd"/>
            <w:r>
              <w:t xml:space="preserve"> soil moisture data</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r>
              <w:t xml:space="preserve"> </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NDWI</w:t>
            </w:r>
          </w:p>
        </w:tc>
        <w:tc>
          <w:tcPr>
            <w:tcW w:w="1995" w:type="dxa"/>
            <w:tcMar>
              <w:top w:w="100" w:type="dxa"/>
              <w:left w:w="100" w:type="dxa"/>
              <w:bottom w:w="100" w:type="dxa"/>
              <w:right w:w="100" w:type="dxa"/>
            </w:tcMar>
          </w:tcPr>
          <w:p w:rsidR="006923FF" w:rsidRDefault="00556E03">
            <w:pPr>
              <w:widowControl w:val="0"/>
              <w:spacing w:line="240" w:lineRule="auto"/>
            </w:pPr>
            <w:r>
              <w:t>Urban Growth Monitoring_NDWI_Kamila,2015</w:t>
            </w:r>
          </w:p>
        </w:tc>
        <w:tc>
          <w:tcPr>
            <w:tcW w:w="2655" w:type="dxa"/>
            <w:tcMar>
              <w:top w:w="100" w:type="dxa"/>
              <w:left w:w="100" w:type="dxa"/>
              <w:bottom w:w="100" w:type="dxa"/>
              <w:right w:w="100" w:type="dxa"/>
            </w:tcMar>
          </w:tcPr>
          <w:p w:rsidR="006923FF" w:rsidRDefault="00556E03">
            <w:pPr>
              <w:widowControl w:val="0"/>
              <w:spacing w:line="240" w:lineRule="auto"/>
            </w:pPr>
            <w:r>
              <w:t xml:space="preserve">Urban Growth Monitoring and Analysis of Environmental Impacts </w:t>
            </w:r>
          </w:p>
          <w:p w:rsidR="006923FF" w:rsidRDefault="00556E03">
            <w:pPr>
              <w:widowControl w:val="0"/>
              <w:spacing w:line="240" w:lineRule="auto"/>
            </w:pPr>
            <w:r>
              <w:t xml:space="preserve">on </w:t>
            </w:r>
            <w:proofErr w:type="spellStart"/>
            <w:r>
              <w:t>Bankura</w:t>
            </w:r>
            <w:proofErr w:type="spellEnd"/>
            <w:r>
              <w:t>-I and II Block using Landsat Data</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NDWI</w:t>
            </w:r>
          </w:p>
        </w:tc>
        <w:tc>
          <w:tcPr>
            <w:tcW w:w="1995" w:type="dxa"/>
            <w:tcMar>
              <w:top w:w="100" w:type="dxa"/>
              <w:left w:w="100" w:type="dxa"/>
              <w:bottom w:w="100" w:type="dxa"/>
              <w:right w:w="100" w:type="dxa"/>
            </w:tcMar>
          </w:tcPr>
          <w:p w:rsidR="006923FF" w:rsidRDefault="00556E03">
            <w:pPr>
              <w:widowControl w:val="0"/>
              <w:spacing w:line="240" w:lineRule="auto"/>
            </w:pPr>
            <w:r>
              <w:t xml:space="preserve">Modification of </w:t>
            </w:r>
            <w:r>
              <w:lastRenderedPageBreak/>
              <w:t>NDWI_Xu,2006</w:t>
            </w:r>
          </w:p>
        </w:tc>
        <w:tc>
          <w:tcPr>
            <w:tcW w:w="2655" w:type="dxa"/>
            <w:tcMar>
              <w:top w:w="100" w:type="dxa"/>
              <w:left w:w="100" w:type="dxa"/>
              <w:bottom w:w="100" w:type="dxa"/>
              <w:right w:w="100" w:type="dxa"/>
            </w:tcMar>
          </w:tcPr>
          <w:p w:rsidR="006923FF" w:rsidRDefault="00556E03">
            <w:pPr>
              <w:widowControl w:val="0"/>
              <w:spacing w:line="240" w:lineRule="auto"/>
            </w:pPr>
            <w:r>
              <w:lastRenderedPageBreak/>
              <w:t xml:space="preserve">Modification of </w:t>
            </w:r>
            <w:r>
              <w:lastRenderedPageBreak/>
              <w:t>Normalized</w:t>
            </w:r>
          </w:p>
          <w:p w:rsidR="006923FF" w:rsidRDefault="00556E03">
            <w:pPr>
              <w:widowControl w:val="0"/>
              <w:spacing w:line="240" w:lineRule="auto"/>
            </w:pPr>
            <w:r>
              <w:t>Difference Water Index (NDWI) to Enhance Open Water Features in</w:t>
            </w:r>
          </w:p>
          <w:p w:rsidR="006923FF" w:rsidRDefault="00556E03">
            <w:pPr>
              <w:widowControl w:val="0"/>
              <w:spacing w:line="240" w:lineRule="auto"/>
            </w:pPr>
            <w:r>
              <w:t>Remotely Sensed Imagery</w:t>
            </w:r>
          </w:p>
        </w:tc>
        <w:tc>
          <w:tcPr>
            <w:tcW w:w="7395" w:type="dxa"/>
            <w:tcMar>
              <w:top w:w="100" w:type="dxa"/>
              <w:left w:w="100" w:type="dxa"/>
              <w:bottom w:w="100" w:type="dxa"/>
              <w:right w:w="100" w:type="dxa"/>
            </w:tcMar>
          </w:tcPr>
          <w:p w:rsidR="006923FF" w:rsidRDefault="00556E03">
            <w:pPr>
              <w:widowControl w:val="0"/>
              <w:spacing w:line="240" w:lineRule="auto"/>
            </w:pPr>
            <w:r>
              <w:rPr>
                <w:b/>
              </w:rPr>
              <w:lastRenderedPageBreak/>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NDWI</w:t>
            </w:r>
          </w:p>
        </w:tc>
        <w:tc>
          <w:tcPr>
            <w:tcW w:w="1995" w:type="dxa"/>
            <w:tcMar>
              <w:top w:w="100" w:type="dxa"/>
              <w:left w:w="100" w:type="dxa"/>
              <w:bottom w:w="100" w:type="dxa"/>
              <w:right w:w="100" w:type="dxa"/>
            </w:tcMar>
          </w:tcPr>
          <w:p w:rsidR="006923FF" w:rsidRDefault="00556E03">
            <w:pPr>
              <w:widowControl w:val="0"/>
              <w:spacing w:line="240" w:lineRule="auto"/>
            </w:pPr>
            <w:r>
              <w:t>NDWI_NDVI_SM_Gu,2008</w:t>
            </w:r>
          </w:p>
        </w:tc>
        <w:tc>
          <w:tcPr>
            <w:tcW w:w="2655" w:type="dxa"/>
            <w:tcMar>
              <w:top w:w="100" w:type="dxa"/>
              <w:left w:w="100" w:type="dxa"/>
              <w:bottom w:w="100" w:type="dxa"/>
              <w:right w:w="100" w:type="dxa"/>
            </w:tcMar>
          </w:tcPr>
          <w:p w:rsidR="006923FF" w:rsidRDefault="00556E03">
            <w:pPr>
              <w:widowControl w:val="0"/>
              <w:spacing w:line="240" w:lineRule="auto"/>
            </w:pPr>
            <w:r>
              <w:t>Evaluation of MODIS NDVI and NDWI for vegetation drought</w:t>
            </w:r>
          </w:p>
          <w:p w:rsidR="006923FF" w:rsidRDefault="00556E03">
            <w:pPr>
              <w:widowControl w:val="0"/>
              <w:spacing w:line="240" w:lineRule="auto"/>
            </w:pPr>
            <w:r>
              <w:t xml:space="preserve">monitoring using Oklahoma </w:t>
            </w:r>
            <w:proofErr w:type="spellStart"/>
            <w:r>
              <w:t>Mesonet</w:t>
            </w:r>
            <w:proofErr w:type="spellEnd"/>
            <w:r>
              <w:t xml:space="preserve"> soil moisture data</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NDWI</w:t>
            </w:r>
          </w:p>
        </w:tc>
        <w:tc>
          <w:tcPr>
            <w:tcW w:w="1995" w:type="dxa"/>
            <w:tcMar>
              <w:top w:w="100" w:type="dxa"/>
              <w:left w:w="100" w:type="dxa"/>
              <w:bottom w:w="100" w:type="dxa"/>
              <w:right w:w="100" w:type="dxa"/>
            </w:tcMar>
          </w:tcPr>
          <w:p w:rsidR="006923FF" w:rsidRDefault="00556E03">
            <w:pPr>
              <w:widowControl w:val="0"/>
              <w:spacing w:line="240" w:lineRule="auto"/>
            </w:pPr>
            <w:r>
              <w:t>NDWI Swimming Pools Mosquitos_McFeeters,2013</w:t>
            </w:r>
          </w:p>
        </w:tc>
        <w:tc>
          <w:tcPr>
            <w:tcW w:w="2655" w:type="dxa"/>
            <w:tcMar>
              <w:top w:w="100" w:type="dxa"/>
              <w:left w:w="100" w:type="dxa"/>
              <w:bottom w:w="100" w:type="dxa"/>
              <w:right w:w="100" w:type="dxa"/>
            </w:tcMar>
          </w:tcPr>
          <w:p w:rsidR="006923FF" w:rsidRDefault="00556E03">
            <w:pPr>
              <w:widowControl w:val="0"/>
              <w:spacing w:line="240" w:lineRule="auto"/>
            </w:pPr>
            <w:r>
              <w:t>Using the Normalized Difference Water Index (NDWI) within a</w:t>
            </w:r>
          </w:p>
          <w:p w:rsidR="006923FF" w:rsidRDefault="00556E03">
            <w:pPr>
              <w:widowControl w:val="0"/>
              <w:spacing w:line="240" w:lineRule="auto"/>
            </w:pPr>
            <w:r>
              <w:t xml:space="preserve">Geographic Information System to Detect Swimming Pools for </w:t>
            </w:r>
          </w:p>
          <w:p w:rsidR="006923FF" w:rsidRDefault="00556E03">
            <w:pPr>
              <w:widowControl w:val="0"/>
              <w:spacing w:line="240" w:lineRule="auto"/>
            </w:pPr>
            <w:r>
              <w:t>Mosquito Abatement: A Practical Approach.</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NDWI</w:t>
            </w:r>
          </w:p>
        </w:tc>
        <w:tc>
          <w:tcPr>
            <w:tcW w:w="1995" w:type="dxa"/>
            <w:tcMar>
              <w:top w:w="100" w:type="dxa"/>
              <w:left w:w="100" w:type="dxa"/>
              <w:bottom w:w="100" w:type="dxa"/>
              <w:right w:w="100" w:type="dxa"/>
            </w:tcMar>
          </w:tcPr>
          <w:p w:rsidR="006923FF" w:rsidRDefault="00556E03">
            <w:pPr>
              <w:widowControl w:val="0"/>
              <w:spacing w:line="240" w:lineRule="auto"/>
            </w:pPr>
            <w:r>
              <w:t xml:space="preserve">RS NDWI Veg </w:t>
            </w:r>
            <w:proofErr w:type="spellStart"/>
            <w:r>
              <w:t>Liquid_Gao</w:t>
            </w:r>
            <w:proofErr w:type="spellEnd"/>
          </w:p>
        </w:tc>
        <w:tc>
          <w:tcPr>
            <w:tcW w:w="2655" w:type="dxa"/>
            <w:tcMar>
              <w:top w:w="100" w:type="dxa"/>
              <w:left w:w="100" w:type="dxa"/>
              <w:bottom w:w="100" w:type="dxa"/>
              <w:right w:w="100" w:type="dxa"/>
            </w:tcMar>
          </w:tcPr>
          <w:p w:rsidR="006923FF" w:rsidRDefault="00556E03">
            <w:pPr>
              <w:widowControl w:val="0"/>
              <w:spacing w:line="240" w:lineRule="auto"/>
            </w:pPr>
            <w:r>
              <w:t xml:space="preserve">NDWI A Normalized Difference Water </w:t>
            </w:r>
          </w:p>
          <w:p w:rsidR="006923FF" w:rsidRDefault="00556E03">
            <w:pPr>
              <w:widowControl w:val="0"/>
              <w:spacing w:line="240" w:lineRule="auto"/>
            </w:pPr>
            <w:r>
              <w:t xml:space="preserve">Index for Remote Sensing of Vegetation </w:t>
            </w:r>
          </w:p>
          <w:p w:rsidR="006923FF" w:rsidRDefault="00556E03">
            <w:pPr>
              <w:widowControl w:val="0"/>
              <w:spacing w:line="240" w:lineRule="auto"/>
            </w:pPr>
            <w:r>
              <w:t>Liquid Water From Space</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 xml:space="preserve">Soil Moisture / Standing </w:t>
            </w:r>
            <w:r>
              <w:lastRenderedPageBreak/>
              <w:t>Water</w:t>
            </w:r>
          </w:p>
        </w:tc>
        <w:tc>
          <w:tcPr>
            <w:tcW w:w="1995" w:type="dxa"/>
            <w:tcMar>
              <w:top w:w="100" w:type="dxa"/>
              <w:left w:w="100" w:type="dxa"/>
              <w:bottom w:w="100" w:type="dxa"/>
              <w:right w:w="100" w:type="dxa"/>
            </w:tcMar>
          </w:tcPr>
          <w:p w:rsidR="006923FF" w:rsidRDefault="00556E03">
            <w:pPr>
              <w:widowControl w:val="0"/>
              <w:spacing w:line="240" w:lineRule="auto"/>
            </w:pPr>
            <w:r>
              <w:lastRenderedPageBreak/>
              <w:t xml:space="preserve">RS and Soil </w:t>
            </w:r>
            <w:proofErr w:type="spellStart"/>
            <w:r>
              <w:t>Moisture_Lakshmi</w:t>
            </w:r>
            <w:proofErr w:type="spellEnd"/>
            <w:r>
              <w:t>, 2012</w:t>
            </w:r>
          </w:p>
        </w:tc>
        <w:tc>
          <w:tcPr>
            <w:tcW w:w="2655" w:type="dxa"/>
            <w:tcMar>
              <w:top w:w="100" w:type="dxa"/>
              <w:left w:w="100" w:type="dxa"/>
              <w:bottom w:w="100" w:type="dxa"/>
              <w:right w:w="100" w:type="dxa"/>
            </w:tcMar>
          </w:tcPr>
          <w:p w:rsidR="006923FF" w:rsidRDefault="00556E03">
            <w:pPr>
              <w:widowControl w:val="0"/>
              <w:spacing w:line="240" w:lineRule="auto"/>
            </w:pPr>
            <w:r>
              <w:t>Remote Sensing of Soil Moisture</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Soil Moisture / Standing Water</w:t>
            </w:r>
          </w:p>
        </w:tc>
        <w:tc>
          <w:tcPr>
            <w:tcW w:w="1995" w:type="dxa"/>
            <w:tcMar>
              <w:top w:w="100" w:type="dxa"/>
              <w:left w:w="100" w:type="dxa"/>
              <w:bottom w:w="100" w:type="dxa"/>
              <w:right w:w="100" w:type="dxa"/>
            </w:tcMar>
          </w:tcPr>
          <w:p w:rsidR="006923FF" w:rsidRDefault="00556E03">
            <w:pPr>
              <w:widowControl w:val="0"/>
              <w:spacing w:line="240" w:lineRule="auto"/>
            </w:pPr>
            <w:r>
              <w:t>Standing Water Radar_Elhassen,2013</w:t>
            </w:r>
          </w:p>
        </w:tc>
        <w:tc>
          <w:tcPr>
            <w:tcW w:w="2655" w:type="dxa"/>
            <w:tcMar>
              <w:top w:w="100" w:type="dxa"/>
              <w:left w:w="100" w:type="dxa"/>
              <w:bottom w:w="100" w:type="dxa"/>
              <w:right w:w="100" w:type="dxa"/>
            </w:tcMar>
          </w:tcPr>
          <w:p w:rsidR="006923FF" w:rsidRDefault="00556E03">
            <w:pPr>
              <w:widowControl w:val="0"/>
              <w:spacing w:line="240" w:lineRule="auto"/>
            </w:pPr>
            <w:r>
              <w:t>Standing Water Detection Using Radar</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Mapping </w:t>
            </w:r>
            <w:proofErr w:type="spellStart"/>
            <w:r>
              <w:t>Env</w:t>
            </w:r>
            <w:proofErr w:type="spellEnd"/>
            <w:r>
              <w:t xml:space="preserve"> Dengue </w:t>
            </w:r>
            <w:proofErr w:type="spellStart"/>
            <w:r>
              <w:t>Transmisison_Arboleda</w:t>
            </w:r>
            <w:proofErr w:type="spellEnd"/>
            <w:r>
              <w:t>, 2009</w:t>
            </w:r>
          </w:p>
        </w:tc>
        <w:tc>
          <w:tcPr>
            <w:tcW w:w="2655" w:type="dxa"/>
            <w:tcMar>
              <w:top w:w="100" w:type="dxa"/>
              <w:left w:w="100" w:type="dxa"/>
              <w:bottom w:w="100" w:type="dxa"/>
              <w:right w:w="100" w:type="dxa"/>
            </w:tcMar>
          </w:tcPr>
          <w:p w:rsidR="006923FF" w:rsidRDefault="00556E03">
            <w:pPr>
              <w:widowControl w:val="0"/>
              <w:spacing w:line="240" w:lineRule="auto"/>
            </w:pPr>
            <w:r>
              <w:t xml:space="preserve">Mapping Environmental Dimensions of Dengue Fever Transmission Risk in the </w:t>
            </w:r>
            <w:proofErr w:type="spellStart"/>
            <w:r>
              <w:t>Aburrá</w:t>
            </w:r>
            <w:proofErr w:type="spellEnd"/>
            <w:r>
              <w:t xml:space="preserve"> Valley, Colombia</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Pop </w:t>
            </w:r>
            <w:proofErr w:type="spellStart"/>
            <w:r>
              <w:t>Dynamis</w:t>
            </w:r>
            <w:proofErr w:type="spellEnd"/>
            <w:r>
              <w:t xml:space="preserve"> Aedes_Barrera,2011</w:t>
            </w:r>
          </w:p>
        </w:tc>
        <w:tc>
          <w:tcPr>
            <w:tcW w:w="2655" w:type="dxa"/>
            <w:tcMar>
              <w:top w:w="100" w:type="dxa"/>
              <w:left w:w="100" w:type="dxa"/>
              <w:bottom w:w="100" w:type="dxa"/>
              <w:right w:w="100" w:type="dxa"/>
            </w:tcMar>
          </w:tcPr>
          <w:p w:rsidR="006923FF" w:rsidRDefault="00556E03">
            <w:pPr>
              <w:widowControl w:val="0"/>
              <w:spacing w:line="240" w:lineRule="auto"/>
            </w:pPr>
            <w:r>
              <w:t xml:space="preserve">Population Dynamics of </w:t>
            </w:r>
            <w:proofErr w:type="spellStart"/>
            <w:r>
              <w:t>Aedes</w:t>
            </w:r>
            <w:proofErr w:type="spellEnd"/>
            <w:r>
              <w:t xml:space="preserve"> </w:t>
            </w:r>
            <w:proofErr w:type="spellStart"/>
            <w:r>
              <w:t>aegypti</w:t>
            </w:r>
            <w:proofErr w:type="spellEnd"/>
            <w:r>
              <w:t xml:space="preserve"> and Dengue as</w:t>
            </w:r>
          </w:p>
          <w:p w:rsidR="006923FF" w:rsidRDefault="00556E03">
            <w:pPr>
              <w:widowControl w:val="0"/>
              <w:spacing w:line="240" w:lineRule="auto"/>
            </w:pPr>
            <w:r>
              <w:t>Influen</w:t>
            </w:r>
            <w:r>
              <w:t>ced by Weather and Human Behavior in San Juan, Puerto Rico</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Geo-statistical Dengue Risk </w:t>
            </w:r>
            <w:proofErr w:type="spellStart"/>
            <w:r>
              <w:t>Model_Tariq</w:t>
            </w:r>
            <w:proofErr w:type="spellEnd"/>
            <w:r>
              <w:t>, 2014</w:t>
            </w:r>
          </w:p>
        </w:tc>
        <w:tc>
          <w:tcPr>
            <w:tcW w:w="2655" w:type="dxa"/>
            <w:tcMar>
              <w:top w:w="100" w:type="dxa"/>
              <w:left w:w="100" w:type="dxa"/>
              <w:bottom w:w="100" w:type="dxa"/>
              <w:right w:w="100" w:type="dxa"/>
            </w:tcMar>
          </w:tcPr>
          <w:p w:rsidR="006923FF" w:rsidRDefault="00556E03">
            <w:pPr>
              <w:widowControl w:val="0"/>
              <w:spacing w:line="240" w:lineRule="auto"/>
            </w:pPr>
            <w:r>
              <w:t>Geo-statistical Dengue Risk Model Case Study</w:t>
            </w:r>
          </w:p>
          <w:p w:rsidR="006923FF" w:rsidRDefault="006923FF">
            <w:pPr>
              <w:widowControl w:val="0"/>
              <w:spacing w:line="240" w:lineRule="auto"/>
            </w:pPr>
          </w:p>
          <w:p w:rsidR="006923FF" w:rsidRDefault="00556E03">
            <w:pPr>
              <w:widowControl w:val="0"/>
              <w:spacing w:line="240" w:lineRule="auto"/>
            </w:pPr>
            <w:r>
              <w:t>of Lahore Dengue Outbreaks 2011</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Literature Review II</w:t>
            </w:r>
          </w:p>
        </w:tc>
        <w:tc>
          <w:tcPr>
            <w:tcW w:w="1995" w:type="dxa"/>
            <w:tcMar>
              <w:top w:w="100" w:type="dxa"/>
              <w:left w:w="100" w:type="dxa"/>
              <w:bottom w:w="100" w:type="dxa"/>
              <w:right w:w="100" w:type="dxa"/>
            </w:tcMar>
          </w:tcPr>
          <w:p w:rsidR="006923FF" w:rsidRDefault="00556E03">
            <w:pPr>
              <w:widowControl w:val="0"/>
              <w:spacing w:line="240" w:lineRule="auto"/>
            </w:pPr>
            <w:proofErr w:type="spellStart"/>
            <w:r>
              <w:t>Aedes</w:t>
            </w:r>
            <w:proofErr w:type="spellEnd"/>
            <w:r>
              <w:t xml:space="preserve"> Temperature Survival_Brady,2013</w:t>
            </w:r>
          </w:p>
        </w:tc>
        <w:tc>
          <w:tcPr>
            <w:tcW w:w="2655" w:type="dxa"/>
            <w:tcMar>
              <w:top w:w="100" w:type="dxa"/>
              <w:left w:w="100" w:type="dxa"/>
              <w:bottom w:w="100" w:type="dxa"/>
              <w:right w:w="100" w:type="dxa"/>
            </w:tcMar>
          </w:tcPr>
          <w:p w:rsidR="006923FF" w:rsidRDefault="00556E03">
            <w:pPr>
              <w:widowControl w:val="0"/>
              <w:spacing w:line="240" w:lineRule="auto"/>
            </w:pPr>
            <w:r>
              <w:t xml:space="preserve">Modelling adult </w:t>
            </w:r>
            <w:proofErr w:type="spellStart"/>
            <w:r>
              <w:t>Aedes</w:t>
            </w:r>
            <w:proofErr w:type="spellEnd"/>
            <w:r>
              <w:t xml:space="preserve"> </w:t>
            </w:r>
            <w:proofErr w:type="spellStart"/>
            <w:r>
              <w:t>aegypti</w:t>
            </w:r>
            <w:proofErr w:type="spellEnd"/>
            <w:r>
              <w:t xml:space="preserve"> and </w:t>
            </w:r>
            <w:proofErr w:type="spellStart"/>
            <w:r>
              <w:t>Aedes</w:t>
            </w:r>
            <w:proofErr w:type="spellEnd"/>
            <w:r>
              <w:t xml:space="preserve"> </w:t>
            </w:r>
            <w:proofErr w:type="spellStart"/>
            <w:r>
              <w:t>albopictus</w:t>
            </w:r>
            <w:proofErr w:type="spellEnd"/>
            <w:r>
              <w:t xml:space="preserve"> survival at different temperatures in laboratory and field settings</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Future Dengue Suitability_Cardoso-Leite,2014</w:t>
            </w:r>
          </w:p>
        </w:tc>
        <w:tc>
          <w:tcPr>
            <w:tcW w:w="2655" w:type="dxa"/>
            <w:tcMar>
              <w:top w:w="100" w:type="dxa"/>
              <w:left w:w="100" w:type="dxa"/>
              <w:bottom w:w="100" w:type="dxa"/>
              <w:right w:w="100" w:type="dxa"/>
            </w:tcMar>
          </w:tcPr>
          <w:p w:rsidR="006923FF" w:rsidRDefault="00556E03">
            <w:pPr>
              <w:widowControl w:val="0"/>
              <w:spacing w:line="240" w:lineRule="auto"/>
            </w:pPr>
            <w:r>
              <w:t>Recent and future environmental suitability to dengue fever</w:t>
            </w:r>
          </w:p>
          <w:p w:rsidR="006923FF" w:rsidRDefault="00556E03">
            <w:pPr>
              <w:widowControl w:val="0"/>
              <w:spacing w:line="240" w:lineRule="auto"/>
            </w:pPr>
            <w:r>
              <w:t>in Brazil using species distribution model</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Potential Geographic Distribution </w:t>
            </w:r>
            <w:proofErr w:type="spellStart"/>
            <w:r>
              <w:t>Triatoma</w:t>
            </w:r>
            <w:proofErr w:type="spellEnd"/>
            <w:r>
              <w:t xml:space="preserve"> </w:t>
            </w:r>
            <w:proofErr w:type="spellStart"/>
            <w:r>
              <w:t>Virus_Ceccarelli</w:t>
            </w:r>
            <w:proofErr w:type="spellEnd"/>
            <w:r>
              <w:t>, 2015</w:t>
            </w:r>
          </w:p>
        </w:tc>
        <w:tc>
          <w:tcPr>
            <w:tcW w:w="2655" w:type="dxa"/>
            <w:tcMar>
              <w:top w:w="100" w:type="dxa"/>
              <w:left w:w="100" w:type="dxa"/>
              <w:bottom w:w="100" w:type="dxa"/>
              <w:right w:w="100" w:type="dxa"/>
            </w:tcMar>
          </w:tcPr>
          <w:p w:rsidR="006923FF" w:rsidRDefault="00556E03">
            <w:pPr>
              <w:widowControl w:val="0"/>
              <w:spacing w:line="240" w:lineRule="auto"/>
            </w:pPr>
            <w:r>
              <w:t>Modelling the potential geographic distribution</w:t>
            </w:r>
          </w:p>
          <w:p w:rsidR="006923FF" w:rsidRDefault="00556E03">
            <w:pPr>
              <w:widowControl w:val="0"/>
              <w:spacing w:line="240" w:lineRule="auto"/>
            </w:pPr>
            <w:r>
              <w:t xml:space="preserve">of </w:t>
            </w:r>
            <w:proofErr w:type="spellStart"/>
            <w:r>
              <w:t>triatomines</w:t>
            </w:r>
            <w:proofErr w:type="spellEnd"/>
            <w:r>
              <w:t xml:space="preserve"> infected by </w:t>
            </w:r>
            <w:proofErr w:type="spellStart"/>
            <w:r>
              <w:t>Triatoma</w:t>
            </w:r>
            <w:proofErr w:type="spellEnd"/>
            <w:r>
              <w:t xml:space="preserve"> virus in the</w:t>
            </w:r>
          </w:p>
          <w:p w:rsidR="006923FF" w:rsidRDefault="00556E03">
            <w:pPr>
              <w:widowControl w:val="0"/>
              <w:spacing w:line="240" w:lineRule="auto"/>
            </w:pPr>
            <w:r>
              <w:t>southern cone of South America</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Costa Rica Veg and El </w:t>
            </w:r>
            <w:proofErr w:type="spellStart"/>
            <w:r>
              <w:t>nino_Fuller</w:t>
            </w:r>
            <w:proofErr w:type="spellEnd"/>
            <w:r>
              <w:t>, 2009</w:t>
            </w:r>
          </w:p>
        </w:tc>
        <w:tc>
          <w:tcPr>
            <w:tcW w:w="2655" w:type="dxa"/>
            <w:tcMar>
              <w:top w:w="100" w:type="dxa"/>
              <w:left w:w="100" w:type="dxa"/>
              <w:bottom w:w="100" w:type="dxa"/>
              <w:right w:w="100" w:type="dxa"/>
            </w:tcMar>
          </w:tcPr>
          <w:p w:rsidR="006923FF" w:rsidRDefault="00556E03">
            <w:pPr>
              <w:widowControl w:val="0"/>
              <w:spacing w:line="240" w:lineRule="auto"/>
            </w:pPr>
            <w:r>
              <w:t>El Niño Southern Oscillation and vegetation dynamics as predictors of dengue fever cases in</w:t>
            </w:r>
          </w:p>
          <w:p w:rsidR="006923FF" w:rsidRDefault="006923FF">
            <w:pPr>
              <w:widowControl w:val="0"/>
              <w:spacing w:line="240" w:lineRule="auto"/>
            </w:pPr>
          </w:p>
          <w:p w:rsidR="006923FF" w:rsidRDefault="00556E03">
            <w:pPr>
              <w:widowControl w:val="0"/>
              <w:spacing w:line="240" w:lineRule="auto"/>
            </w:pPr>
            <w:r>
              <w:t>Costa Rica</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Geospatial analysis </w:t>
            </w:r>
            <w:proofErr w:type="spellStart"/>
            <w:r>
              <w:t>dengue_Oliveria</w:t>
            </w:r>
            <w:proofErr w:type="spellEnd"/>
          </w:p>
        </w:tc>
        <w:tc>
          <w:tcPr>
            <w:tcW w:w="2655" w:type="dxa"/>
            <w:tcMar>
              <w:top w:w="100" w:type="dxa"/>
              <w:left w:w="100" w:type="dxa"/>
              <w:bottom w:w="100" w:type="dxa"/>
              <w:right w:w="100" w:type="dxa"/>
            </w:tcMar>
          </w:tcPr>
          <w:p w:rsidR="006923FF" w:rsidRDefault="00556E03">
            <w:pPr>
              <w:widowControl w:val="0"/>
              <w:spacing w:line="240" w:lineRule="auto"/>
            </w:pPr>
            <w:r>
              <w:t xml:space="preserve">Geospatial analysis applied to epidemiological studies of dengue: a systematic </w:t>
            </w:r>
            <w:r>
              <w:lastRenderedPageBreak/>
              <w:t>review</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lastRenderedPageBreak/>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lastRenderedPageBreak/>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Climate Change </w:t>
            </w:r>
            <w:proofErr w:type="spellStart"/>
            <w:r>
              <w:t>Marine_Jones</w:t>
            </w:r>
            <w:proofErr w:type="spellEnd"/>
            <w:r>
              <w:t>, 2013</w:t>
            </w:r>
          </w:p>
        </w:tc>
        <w:tc>
          <w:tcPr>
            <w:tcW w:w="2655" w:type="dxa"/>
            <w:tcMar>
              <w:top w:w="100" w:type="dxa"/>
              <w:left w:w="100" w:type="dxa"/>
              <w:bottom w:w="100" w:type="dxa"/>
              <w:right w:w="100" w:type="dxa"/>
            </w:tcMar>
          </w:tcPr>
          <w:p w:rsidR="006923FF" w:rsidRDefault="00556E03">
            <w:pPr>
              <w:widowControl w:val="0"/>
              <w:spacing w:line="240" w:lineRule="auto"/>
            </w:pPr>
            <w:r>
              <w:t>Predicting the Impact of Climate Change on Threatened</w:t>
            </w:r>
          </w:p>
          <w:p w:rsidR="006923FF" w:rsidRDefault="00556E03">
            <w:pPr>
              <w:widowControl w:val="0"/>
              <w:spacing w:line="240" w:lineRule="auto"/>
            </w:pPr>
            <w:r>
              <w:t>Species in UK Waters</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Predicting impact of Climate </w:t>
            </w:r>
            <w:proofErr w:type="spellStart"/>
            <w:r>
              <w:t>Change_Khanum</w:t>
            </w:r>
            <w:proofErr w:type="spellEnd"/>
            <w:r>
              <w:t>, 2013</w:t>
            </w:r>
          </w:p>
        </w:tc>
        <w:tc>
          <w:tcPr>
            <w:tcW w:w="2655" w:type="dxa"/>
            <w:tcMar>
              <w:top w:w="100" w:type="dxa"/>
              <w:left w:w="100" w:type="dxa"/>
              <w:bottom w:w="100" w:type="dxa"/>
              <w:right w:w="100" w:type="dxa"/>
            </w:tcMar>
          </w:tcPr>
          <w:p w:rsidR="006923FF" w:rsidRDefault="00556E03">
            <w:pPr>
              <w:widowControl w:val="0"/>
              <w:spacing w:line="240" w:lineRule="auto"/>
            </w:pPr>
            <w:r>
              <w:t>Predicting impacts of climate change on medicinal asclepiads of</w:t>
            </w:r>
          </w:p>
          <w:p w:rsidR="006923FF" w:rsidRDefault="00556E03">
            <w:pPr>
              <w:widowControl w:val="0"/>
              <w:spacing w:line="240" w:lineRule="auto"/>
            </w:pPr>
            <w:r>
              <w:t xml:space="preserve">Pakistan using </w:t>
            </w:r>
            <w:proofErr w:type="spellStart"/>
            <w:r>
              <w:t>Maxent</w:t>
            </w:r>
            <w:proofErr w:type="spellEnd"/>
            <w:r>
              <w:t xml:space="preserve"> modeling</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West Nile Eco Niche Modeling_Larson,2009</w:t>
            </w:r>
          </w:p>
        </w:tc>
        <w:tc>
          <w:tcPr>
            <w:tcW w:w="2655" w:type="dxa"/>
            <w:tcMar>
              <w:top w:w="100" w:type="dxa"/>
              <w:left w:w="100" w:type="dxa"/>
              <w:bottom w:w="100" w:type="dxa"/>
              <w:right w:w="100" w:type="dxa"/>
            </w:tcMar>
          </w:tcPr>
          <w:p w:rsidR="006923FF" w:rsidRDefault="00556E03">
            <w:pPr>
              <w:widowControl w:val="0"/>
              <w:spacing w:line="240" w:lineRule="auto"/>
            </w:pPr>
            <w:r>
              <w:t>Ecological niche modeling of potential West Nile virus vector</w:t>
            </w:r>
          </w:p>
          <w:p w:rsidR="006923FF" w:rsidRDefault="00556E03">
            <w:pPr>
              <w:widowControl w:val="0"/>
              <w:spacing w:line="240" w:lineRule="auto"/>
            </w:pPr>
            <w:r>
              <w:t>mosquito species in Iowa</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Climate_Veg_Pandemic_Liu,2012</w:t>
            </w:r>
          </w:p>
        </w:tc>
        <w:tc>
          <w:tcPr>
            <w:tcW w:w="2655" w:type="dxa"/>
            <w:tcMar>
              <w:top w:w="100" w:type="dxa"/>
              <w:left w:w="100" w:type="dxa"/>
              <w:bottom w:w="100" w:type="dxa"/>
              <w:right w:w="100" w:type="dxa"/>
            </w:tcMar>
          </w:tcPr>
          <w:p w:rsidR="006923FF" w:rsidRDefault="00556E03">
            <w:pPr>
              <w:widowControl w:val="0"/>
              <w:spacing w:line="240" w:lineRule="auto"/>
            </w:pPr>
            <w:r>
              <w:t>Climate, vegetation, introduced hosts and</w:t>
            </w:r>
          </w:p>
          <w:p w:rsidR="006923FF" w:rsidRDefault="00556E03">
            <w:pPr>
              <w:widowControl w:val="0"/>
              <w:spacing w:line="240" w:lineRule="auto"/>
            </w:pPr>
            <w:r>
              <w:t>trade shape a global wildlife pandemic</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Modeling </w:t>
            </w:r>
            <w:proofErr w:type="spellStart"/>
            <w:r>
              <w:t>toold</w:t>
            </w:r>
            <w:proofErr w:type="spellEnd"/>
            <w:r>
              <w:t xml:space="preserve"> Dengue Risk Mapping_Louis,2014</w:t>
            </w:r>
          </w:p>
        </w:tc>
        <w:tc>
          <w:tcPr>
            <w:tcW w:w="2655" w:type="dxa"/>
            <w:tcMar>
              <w:top w:w="100" w:type="dxa"/>
              <w:left w:w="100" w:type="dxa"/>
              <w:bottom w:w="100" w:type="dxa"/>
              <w:right w:w="100" w:type="dxa"/>
            </w:tcMar>
          </w:tcPr>
          <w:p w:rsidR="006923FF" w:rsidRDefault="00556E03">
            <w:pPr>
              <w:widowControl w:val="0"/>
              <w:spacing w:line="240" w:lineRule="auto"/>
            </w:pPr>
            <w:r>
              <w:t>Modeling tools for dengue risk mapping - a</w:t>
            </w:r>
          </w:p>
          <w:p w:rsidR="006923FF" w:rsidRDefault="006923FF">
            <w:pPr>
              <w:widowControl w:val="0"/>
              <w:spacing w:line="240" w:lineRule="auto"/>
            </w:pPr>
          </w:p>
          <w:p w:rsidR="006923FF" w:rsidRDefault="00556E03">
            <w:pPr>
              <w:widowControl w:val="0"/>
              <w:spacing w:line="240" w:lineRule="auto"/>
            </w:pPr>
            <w:r>
              <w:t>systematic review</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rPr>
                <w:highlight w:val="red"/>
              </w:rPr>
              <w:t>Mapping Dengue Suitability SDM_Machado,2012</w:t>
            </w:r>
          </w:p>
        </w:tc>
        <w:tc>
          <w:tcPr>
            <w:tcW w:w="2655" w:type="dxa"/>
            <w:tcMar>
              <w:top w:w="100" w:type="dxa"/>
              <w:left w:w="100" w:type="dxa"/>
              <w:bottom w:w="100" w:type="dxa"/>
              <w:right w:w="100" w:type="dxa"/>
            </w:tcMar>
          </w:tcPr>
          <w:p w:rsidR="006923FF" w:rsidRDefault="00556E03">
            <w:pPr>
              <w:widowControl w:val="0"/>
              <w:spacing w:line="240" w:lineRule="auto"/>
            </w:pPr>
            <w:r>
              <w:rPr>
                <w:highlight w:val="red"/>
              </w:rPr>
              <w:t>Empirical mapping of suitability to dengue fever in Mexico using species</w:t>
            </w:r>
          </w:p>
          <w:p w:rsidR="006923FF" w:rsidRDefault="00556E03">
            <w:pPr>
              <w:widowControl w:val="0"/>
              <w:spacing w:line="240" w:lineRule="auto"/>
            </w:pPr>
            <w:r>
              <w:rPr>
                <w:highlight w:val="red"/>
              </w:rPr>
              <w:t>distribution modeling</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 </w:t>
            </w:r>
            <w:proofErr w:type="spellStart"/>
            <w:r>
              <w:t>Aedes</w:t>
            </w:r>
            <w:proofErr w:type="spellEnd"/>
            <w:r>
              <w:t xml:space="preserve"> and Human Density_Padmanabha,2012</w:t>
            </w:r>
          </w:p>
        </w:tc>
        <w:tc>
          <w:tcPr>
            <w:tcW w:w="2655" w:type="dxa"/>
            <w:tcMar>
              <w:top w:w="100" w:type="dxa"/>
              <w:left w:w="100" w:type="dxa"/>
              <w:bottom w:w="100" w:type="dxa"/>
              <w:right w:w="100" w:type="dxa"/>
            </w:tcMar>
          </w:tcPr>
          <w:p w:rsidR="006923FF" w:rsidRDefault="00556E03">
            <w:pPr>
              <w:widowControl w:val="0"/>
              <w:spacing w:line="240" w:lineRule="auto"/>
            </w:pPr>
            <w:r>
              <w:t xml:space="preserve">The Interactive Roles of </w:t>
            </w:r>
            <w:proofErr w:type="spellStart"/>
            <w:r>
              <w:t>Aedes</w:t>
            </w:r>
            <w:proofErr w:type="spellEnd"/>
            <w:r>
              <w:t xml:space="preserve"> </w:t>
            </w:r>
            <w:proofErr w:type="spellStart"/>
            <w:r>
              <w:t>aegypti</w:t>
            </w:r>
            <w:proofErr w:type="spellEnd"/>
            <w:r>
              <w:t xml:space="preserve"> Super-Production</w:t>
            </w:r>
          </w:p>
          <w:p w:rsidR="006923FF" w:rsidRDefault="00556E03">
            <w:pPr>
              <w:widowControl w:val="0"/>
              <w:spacing w:line="240" w:lineRule="auto"/>
            </w:pPr>
            <w:r>
              <w:t>and Human Density in Dengue Transmission</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Density of </w:t>
            </w:r>
            <w:proofErr w:type="spellStart"/>
            <w:r>
              <w:t>Aedes</w:t>
            </w:r>
            <w:proofErr w:type="spellEnd"/>
            <w:r>
              <w:t xml:space="preserve"> and Humans_Rodrigues,2012</w:t>
            </w:r>
          </w:p>
        </w:tc>
        <w:tc>
          <w:tcPr>
            <w:tcW w:w="2655" w:type="dxa"/>
            <w:tcMar>
              <w:top w:w="100" w:type="dxa"/>
              <w:left w:w="100" w:type="dxa"/>
              <w:bottom w:w="100" w:type="dxa"/>
              <w:right w:w="100" w:type="dxa"/>
            </w:tcMar>
          </w:tcPr>
          <w:p w:rsidR="006923FF" w:rsidRDefault="00556E03">
            <w:pPr>
              <w:widowControl w:val="0"/>
              <w:spacing w:line="240" w:lineRule="auto"/>
            </w:pPr>
            <w:r>
              <w:t xml:space="preserve">Density of </w:t>
            </w:r>
            <w:proofErr w:type="spellStart"/>
            <w:r>
              <w:t>Aedes</w:t>
            </w:r>
            <w:proofErr w:type="spellEnd"/>
            <w:r>
              <w:t xml:space="preserve"> </w:t>
            </w:r>
            <w:proofErr w:type="spellStart"/>
            <w:r>
              <w:t>aegypti</w:t>
            </w:r>
            <w:proofErr w:type="spellEnd"/>
            <w:r>
              <w:t xml:space="preserve"> and </w:t>
            </w:r>
            <w:proofErr w:type="spellStart"/>
            <w:r>
              <w:t>Aedes</w:t>
            </w:r>
            <w:proofErr w:type="spellEnd"/>
            <w:r>
              <w:t xml:space="preserve"> </w:t>
            </w:r>
            <w:proofErr w:type="spellStart"/>
            <w:r>
              <w:t>albopictus</w:t>
            </w:r>
            <w:proofErr w:type="spellEnd"/>
          </w:p>
          <w:p w:rsidR="006923FF" w:rsidRDefault="00556E03">
            <w:pPr>
              <w:widowControl w:val="0"/>
              <w:spacing w:line="240" w:lineRule="auto"/>
            </w:pPr>
            <w:r>
              <w:t>and its association with number of residents and</w:t>
            </w:r>
          </w:p>
          <w:p w:rsidR="006923FF" w:rsidRDefault="00556E03">
            <w:pPr>
              <w:widowControl w:val="0"/>
              <w:spacing w:line="240" w:lineRule="auto"/>
            </w:pPr>
            <w:r>
              <w:t>meteorological variables in the home environment</w:t>
            </w:r>
          </w:p>
          <w:p w:rsidR="006923FF" w:rsidRDefault="00556E03">
            <w:pPr>
              <w:widowControl w:val="0"/>
              <w:spacing w:line="240" w:lineRule="auto"/>
            </w:pPr>
            <w:r>
              <w:t>of dengue endemic area, São Paulo, Brazil</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RS Monitoring Malaria Risk_Ceccato,200</w:t>
            </w:r>
            <w:r>
              <w:lastRenderedPageBreak/>
              <w:t>5</w:t>
            </w:r>
          </w:p>
        </w:tc>
        <w:tc>
          <w:tcPr>
            <w:tcW w:w="2655" w:type="dxa"/>
            <w:tcMar>
              <w:top w:w="100" w:type="dxa"/>
              <w:left w:w="100" w:type="dxa"/>
              <w:bottom w:w="100" w:type="dxa"/>
              <w:right w:w="100" w:type="dxa"/>
            </w:tcMar>
          </w:tcPr>
          <w:p w:rsidR="006923FF" w:rsidRDefault="00556E03">
            <w:pPr>
              <w:widowControl w:val="0"/>
              <w:spacing w:line="240" w:lineRule="auto"/>
            </w:pPr>
            <w:r>
              <w:lastRenderedPageBreak/>
              <w:t xml:space="preserve">Application of Geographical Information Systems and </w:t>
            </w:r>
            <w:r>
              <w:lastRenderedPageBreak/>
              <w:t>Remote Sensing technologies for assessing and monitoring malaria risk</w:t>
            </w:r>
          </w:p>
        </w:tc>
        <w:tc>
          <w:tcPr>
            <w:tcW w:w="7395" w:type="dxa"/>
            <w:tcMar>
              <w:top w:w="100" w:type="dxa"/>
              <w:left w:w="100" w:type="dxa"/>
              <w:bottom w:w="100" w:type="dxa"/>
              <w:right w:w="100" w:type="dxa"/>
            </w:tcMar>
          </w:tcPr>
          <w:p w:rsidR="006923FF" w:rsidRDefault="00556E03">
            <w:pPr>
              <w:widowControl w:val="0"/>
              <w:spacing w:line="240" w:lineRule="auto"/>
            </w:pPr>
            <w:r>
              <w:rPr>
                <w:b/>
              </w:rPr>
              <w:lastRenderedPageBreak/>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r>
              <w:lastRenderedPageBreak/>
              <w:t>Literature Review II</w:t>
            </w:r>
          </w:p>
        </w:tc>
        <w:tc>
          <w:tcPr>
            <w:tcW w:w="1995" w:type="dxa"/>
            <w:tcMar>
              <w:top w:w="100" w:type="dxa"/>
              <w:left w:w="100" w:type="dxa"/>
              <w:bottom w:w="100" w:type="dxa"/>
              <w:right w:w="100" w:type="dxa"/>
            </w:tcMar>
          </w:tcPr>
          <w:p w:rsidR="006923FF" w:rsidRDefault="00556E03">
            <w:pPr>
              <w:widowControl w:val="0"/>
              <w:spacing w:line="240" w:lineRule="auto"/>
            </w:pPr>
            <w:r>
              <w:t xml:space="preserve">Climate Change and Land </w:t>
            </w:r>
            <w:proofErr w:type="spellStart"/>
            <w:r>
              <w:t>Trnasformation</w:t>
            </w:r>
            <w:proofErr w:type="spellEnd"/>
            <w:r>
              <w:t xml:space="preserve"> on Banksia_Yates,2010</w:t>
            </w:r>
          </w:p>
        </w:tc>
        <w:tc>
          <w:tcPr>
            <w:tcW w:w="2655" w:type="dxa"/>
            <w:tcMar>
              <w:top w:w="100" w:type="dxa"/>
              <w:left w:w="100" w:type="dxa"/>
              <w:bottom w:w="100" w:type="dxa"/>
              <w:right w:w="100" w:type="dxa"/>
            </w:tcMar>
          </w:tcPr>
          <w:p w:rsidR="006923FF" w:rsidRDefault="00556E03">
            <w:pPr>
              <w:widowControl w:val="0"/>
              <w:spacing w:line="240" w:lineRule="auto"/>
            </w:pPr>
            <w:r>
              <w:t>Assessing the impacts of climate change</w:t>
            </w:r>
          </w:p>
          <w:p w:rsidR="006923FF" w:rsidRDefault="00556E03">
            <w:pPr>
              <w:widowControl w:val="0"/>
              <w:spacing w:line="240" w:lineRule="auto"/>
            </w:pPr>
            <w:r>
              <w:t xml:space="preserve">and land transformation on </w:t>
            </w:r>
            <w:proofErr w:type="spellStart"/>
            <w:r>
              <w:t>Banksia</w:t>
            </w:r>
            <w:proofErr w:type="spellEnd"/>
            <w:r>
              <w:t xml:space="preserve"> in the</w:t>
            </w:r>
          </w:p>
          <w:p w:rsidR="006923FF" w:rsidRDefault="00556E03">
            <w:pPr>
              <w:widowControl w:val="0"/>
              <w:spacing w:line="240" w:lineRule="auto"/>
            </w:pPr>
            <w:r>
              <w:t>South West Australian Floristic Region</w:t>
            </w:r>
          </w:p>
          <w:p w:rsidR="006923FF" w:rsidRDefault="006923FF">
            <w:pPr>
              <w:widowControl w:val="0"/>
              <w:spacing w:line="240" w:lineRule="auto"/>
            </w:pP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6923FF">
            <w:pPr>
              <w:widowControl w:val="0"/>
              <w:numPr>
                <w:ilvl w:val="0"/>
                <w:numId w:val="1"/>
              </w:numPr>
              <w:spacing w:line="240" w:lineRule="auto"/>
              <w:ind w:hanging="360"/>
              <w:contextualSpacing/>
            </w:pPr>
          </w:p>
          <w:p w:rsidR="006923FF" w:rsidRDefault="00556E03">
            <w:pPr>
              <w:widowControl w:val="0"/>
              <w:spacing w:line="240" w:lineRule="auto"/>
            </w:pPr>
            <w:r>
              <w:rPr>
                <w:b/>
              </w:rPr>
              <w:t>Background:</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p w:rsidR="006923FF" w:rsidRDefault="006923FF">
            <w:pPr>
              <w:widowControl w:val="0"/>
              <w:spacing w:line="240" w:lineRule="auto"/>
            </w:pPr>
          </w:p>
        </w:tc>
      </w:tr>
      <w:tr w:rsidR="006923FF">
        <w:tc>
          <w:tcPr>
            <w:tcW w:w="1275" w:type="dxa"/>
            <w:tcMar>
              <w:top w:w="100" w:type="dxa"/>
              <w:left w:w="100" w:type="dxa"/>
              <w:bottom w:w="100" w:type="dxa"/>
              <w:right w:w="100" w:type="dxa"/>
            </w:tcMar>
          </w:tcPr>
          <w:p w:rsidR="006923FF" w:rsidRDefault="00556E03">
            <w:pPr>
              <w:widowControl w:val="0"/>
              <w:spacing w:line="240" w:lineRule="auto"/>
            </w:pPr>
            <w:r>
              <w:t xml:space="preserve">Literature Review II </w:t>
            </w:r>
          </w:p>
        </w:tc>
        <w:tc>
          <w:tcPr>
            <w:tcW w:w="1995" w:type="dxa"/>
            <w:tcMar>
              <w:top w:w="100" w:type="dxa"/>
              <w:left w:w="100" w:type="dxa"/>
              <w:bottom w:w="100" w:type="dxa"/>
              <w:right w:w="100" w:type="dxa"/>
            </w:tcMar>
          </w:tcPr>
          <w:p w:rsidR="006923FF" w:rsidRDefault="00556E03">
            <w:pPr>
              <w:widowControl w:val="0"/>
              <w:spacing w:line="240" w:lineRule="auto"/>
            </w:pPr>
            <w:r>
              <w:t xml:space="preserve">Models for Predicting A </w:t>
            </w:r>
            <w:proofErr w:type="spellStart"/>
            <w:r>
              <w:t>aepypti</w:t>
            </w:r>
            <w:proofErr w:type="spellEnd"/>
            <w:r>
              <w:t xml:space="preserve"> RS and Climate_Estallo,2008</w:t>
            </w:r>
          </w:p>
        </w:tc>
        <w:tc>
          <w:tcPr>
            <w:tcW w:w="2655" w:type="dxa"/>
            <w:tcMar>
              <w:top w:w="100" w:type="dxa"/>
              <w:left w:w="100" w:type="dxa"/>
              <w:bottom w:w="100" w:type="dxa"/>
              <w:right w:w="100" w:type="dxa"/>
            </w:tcMar>
          </w:tcPr>
          <w:p w:rsidR="006923FF" w:rsidRDefault="00556E03">
            <w:pPr>
              <w:widowControl w:val="0"/>
              <w:spacing w:line="240" w:lineRule="auto"/>
            </w:pPr>
            <w:r>
              <w:t>MODELS FOR PREDICTING AEDES AEGYPTI LARVAL INDICES BASED</w:t>
            </w:r>
          </w:p>
          <w:p w:rsidR="006923FF" w:rsidRDefault="00556E03">
            <w:pPr>
              <w:widowControl w:val="0"/>
              <w:spacing w:line="240" w:lineRule="auto"/>
            </w:pPr>
            <w:r>
              <w:t>ON SATELLITE IMAGES AND CLIMATIC VARIABLES</w:t>
            </w:r>
          </w:p>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556E03">
            <w:pPr>
              <w:widowControl w:val="0"/>
              <w:spacing w:line="240" w:lineRule="auto"/>
            </w:pPr>
            <w:r>
              <w:t xml:space="preserve">Forecasting models, </w:t>
            </w:r>
            <w:proofErr w:type="spellStart"/>
            <w:r>
              <w:t>Aedes</w:t>
            </w:r>
            <w:proofErr w:type="spellEnd"/>
            <w:r>
              <w:t xml:space="preserve"> </w:t>
            </w:r>
            <w:proofErr w:type="spellStart"/>
            <w:r>
              <w:t>aegypti</w:t>
            </w:r>
            <w:proofErr w:type="spellEnd"/>
            <w:r>
              <w:t>, larval indices, remote sensing, climatic variables</w:t>
            </w:r>
          </w:p>
          <w:p w:rsidR="006923FF" w:rsidRDefault="00556E03">
            <w:pPr>
              <w:widowControl w:val="0"/>
              <w:spacing w:line="240" w:lineRule="auto"/>
            </w:pPr>
            <w:r>
              <w:rPr>
                <w:b/>
              </w:rPr>
              <w:t>Background:</w:t>
            </w:r>
          </w:p>
          <w:p w:rsidR="006923FF" w:rsidRDefault="00556E03">
            <w:pPr>
              <w:widowControl w:val="0"/>
              <w:numPr>
                <w:ilvl w:val="0"/>
                <w:numId w:val="8"/>
              </w:numPr>
              <w:spacing w:line="240" w:lineRule="auto"/>
              <w:ind w:hanging="360"/>
              <w:contextualSpacing/>
            </w:pPr>
            <w:proofErr w:type="gramStart"/>
            <w:r>
              <w:t>abundant</w:t>
            </w:r>
            <w:proofErr w:type="gramEnd"/>
            <w:r>
              <w:t>. In these environments, climatic var</w:t>
            </w:r>
            <w:r>
              <w:t xml:space="preserve">iables such as </w:t>
            </w:r>
            <w:proofErr w:type="spellStart"/>
            <w:r>
              <w:t>temperature,humidity</w:t>
            </w:r>
            <w:proofErr w:type="spellEnd"/>
            <w:r>
              <w:t>, and rainfall significantly influence mosquito development and survivorship</w:t>
            </w:r>
          </w:p>
          <w:p w:rsidR="006923FF" w:rsidRDefault="00556E03">
            <w:pPr>
              <w:widowControl w:val="0"/>
              <w:numPr>
                <w:ilvl w:val="0"/>
                <w:numId w:val="8"/>
              </w:numPr>
              <w:spacing w:line="240" w:lineRule="auto"/>
              <w:ind w:hanging="360"/>
              <w:contextualSpacing/>
            </w:pPr>
            <w:r>
              <w:t>Therefore, the NDVI, which measures vegetation greenness, is a proxy for soil moisture and land-surface wetness where areas with vegetation usua</w:t>
            </w:r>
            <w:r>
              <w:t>lly have NDVI &gt; 0.</w:t>
            </w:r>
          </w:p>
          <w:p w:rsidR="006923FF" w:rsidRDefault="00556E03">
            <w:pPr>
              <w:widowControl w:val="0"/>
              <w:numPr>
                <w:ilvl w:val="0"/>
                <w:numId w:val="8"/>
              </w:numPr>
              <w:spacing w:line="240" w:lineRule="auto"/>
              <w:ind w:hanging="360"/>
              <w:contextualSpacing/>
            </w:pPr>
            <w:proofErr w:type="gramStart"/>
            <w:r>
              <w:t>brightness</w:t>
            </w:r>
            <w:proofErr w:type="gramEnd"/>
            <w:r>
              <w:t xml:space="preserve"> temperature is also a good estimator (Landsat images band 6) that gives an approximation of environmental temperature.</w:t>
            </w:r>
          </w:p>
          <w:p w:rsidR="006923FF" w:rsidRDefault="006923FF">
            <w:pPr>
              <w:widowControl w:val="0"/>
              <w:numPr>
                <w:ilvl w:val="0"/>
                <w:numId w:val="8"/>
              </w:numPr>
              <w:spacing w:line="240" w:lineRule="auto"/>
              <w:ind w:hanging="360"/>
              <w:contextualSpacing/>
            </w:pPr>
          </w:p>
          <w:p w:rsidR="006923FF" w:rsidRDefault="00556E03">
            <w:pPr>
              <w:widowControl w:val="0"/>
              <w:spacing w:line="240" w:lineRule="auto"/>
            </w:pPr>
            <w:r>
              <w:rPr>
                <w:b/>
              </w:rPr>
              <w:t>Content:</w:t>
            </w:r>
          </w:p>
          <w:p w:rsidR="006923FF" w:rsidRDefault="006923FF">
            <w:pPr>
              <w:widowControl w:val="0"/>
              <w:spacing w:line="240" w:lineRule="auto"/>
            </w:pPr>
          </w:p>
          <w:p w:rsidR="006923FF" w:rsidRDefault="00556E03">
            <w:pPr>
              <w:widowControl w:val="0"/>
              <w:spacing w:line="240" w:lineRule="auto"/>
            </w:pPr>
            <w:r>
              <w:rPr>
                <w:b/>
              </w:rPr>
              <w:t>Take-Away</w:t>
            </w: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r>
              <w:t>2015Fall_GSFC_MontanaEco_TechPaper_FD</w:t>
            </w:r>
          </w:p>
        </w:tc>
        <w:tc>
          <w:tcPr>
            <w:tcW w:w="2655" w:type="dxa"/>
            <w:tcMar>
              <w:top w:w="100" w:type="dxa"/>
              <w:left w:w="100" w:type="dxa"/>
              <w:bottom w:w="100" w:type="dxa"/>
              <w:right w:w="100" w:type="dxa"/>
            </w:tcMar>
          </w:tcPr>
          <w:p w:rsidR="006923FF" w:rsidRDefault="00556E03">
            <w:pPr>
              <w:widowControl w:val="0"/>
              <w:spacing w:line="240" w:lineRule="auto"/>
            </w:pPr>
            <w:r>
              <w:t>Montana Ecological Forecasting</w:t>
            </w:r>
          </w:p>
          <w:p w:rsidR="006923FF" w:rsidRDefault="00556E03">
            <w:pPr>
              <w:widowControl w:val="0"/>
              <w:spacing w:line="240" w:lineRule="auto"/>
            </w:pPr>
            <w:r>
              <w:t xml:space="preserve">Utilizing NASA Earth Observations to </w:t>
            </w:r>
            <w:r>
              <w:lastRenderedPageBreak/>
              <w:t>Forecast the Effects of Climate Change on Northern Goshawk Nesting Habitat</w:t>
            </w:r>
          </w:p>
        </w:tc>
        <w:tc>
          <w:tcPr>
            <w:tcW w:w="7395" w:type="dxa"/>
            <w:tcMar>
              <w:top w:w="100" w:type="dxa"/>
              <w:left w:w="100" w:type="dxa"/>
              <w:bottom w:w="100" w:type="dxa"/>
              <w:right w:w="100" w:type="dxa"/>
            </w:tcMar>
          </w:tcPr>
          <w:p w:rsidR="006923FF" w:rsidRDefault="00556E03">
            <w:pPr>
              <w:widowControl w:val="0"/>
              <w:spacing w:line="240" w:lineRule="auto"/>
            </w:pPr>
            <w:r>
              <w:rPr>
                <w:b/>
              </w:rPr>
              <w:lastRenderedPageBreak/>
              <w:t>Key terms:</w:t>
            </w:r>
            <w:r>
              <w:t xml:space="preserve"> </w:t>
            </w:r>
          </w:p>
          <w:p w:rsidR="006923FF" w:rsidRDefault="00556E03">
            <w:pPr>
              <w:widowControl w:val="0"/>
              <w:spacing w:line="240" w:lineRule="auto"/>
            </w:pPr>
            <w:r>
              <w:t xml:space="preserve">Accipiter </w:t>
            </w:r>
            <w:proofErr w:type="spellStart"/>
            <w:r>
              <w:t>gentilis</w:t>
            </w:r>
            <w:proofErr w:type="spellEnd"/>
            <w:r>
              <w:t>, Climate Change, Ecological Forecasting, Habitat Suitability, Lewis and Clark National Forest, Montana, Remote Se</w:t>
            </w:r>
            <w:r>
              <w:t>nsing</w:t>
            </w:r>
          </w:p>
          <w:p w:rsidR="006923FF" w:rsidRDefault="006923FF">
            <w:pPr>
              <w:widowControl w:val="0"/>
              <w:spacing w:line="240" w:lineRule="auto"/>
            </w:pPr>
          </w:p>
          <w:p w:rsidR="006923FF" w:rsidRDefault="00556E03">
            <w:pPr>
              <w:widowControl w:val="0"/>
              <w:spacing w:line="240" w:lineRule="auto"/>
            </w:pPr>
            <w:r>
              <w:rPr>
                <w:b/>
              </w:rPr>
              <w:lastRenderedPageBreak/>
              <w:t>Background:</w:t>
            </w:r>
          </w:p>
          <w:p w:rsidR="006923FF" w:rsidRDefault="00556E03">
            <w:pPr>
              <w:widowControl w:val="0"/>
              <w:numPr>
                <w:ilvl w:val="0"/>
                <w:numId w:val="8"/>
              </w:numPr>
              <w:spacing w:line="240" w:lineRule="auto"/>
              <w:ind w:hanging="360"/>
              <w:contextualSpacing/>
            </w:pPr>
            <w:proofErr w:type="spellStart"/>
            <w:r>
              <w:rPr>
                <w:b/>
              </w:rPr>
              <w:t>Maxent</w:t>
            </w:r>
            <w:proofErr w:type="spellEnd"/>
            <w:r>
              <w:t xml:space="preserve"> is a widely used program that estimates the probability distribution of a species using a maximum entropy approach, where the expected value of each environmental variable matches the empirical average</w:t>
            </w:r>
          </w:p>
          <w:p w:rsidR="006923FF" w:rsidRDefault="00556E03">
            <w:pPr>
              <w:widowControl w:val="0"/>
              <w:spacing w:line="240" w:lineRule="auto"/>
            </w:pPr>
            <w:r>
              <w:rPr>
                <w:b/>
              </w:rPr>
              <w:t>Content:</w:t>
            </w:r>
          </w:p>
          <w:p w:rsidR="006923FF" w:rsidRDefault="00556E03">
            <w:pPr>
              <w:widowControl w:val="0"/>
              <w:spacing w:line="240" w:lineRule="auto"/>
            </w:pPr>
            <w:r>
              <w:rPr>
                <w:b/>
              </w:rPr>
              <w:t>HBM</w:t>
            </w:r>
          </w:p>
          <w:p w:rsidR="006923FF" w:rsidRDefault="00556E03">
            <w:pPr>
              <w:widowControl w:val="0"/>
              <w:numPr>
                <w:ilvl w:val="0"/>
                <w:numId w:val="5"/>
              </w:numPr>
              <w:spacing w:line="240" w:lineRule="auto"/>
              <w:ind w:hanging="360"/>
              <w:contextualSpacing/>
            </w:pPr>
            <w:r>
              <w:t xml:space="preserve">Used: </w:t>
            </w:r>
            <w:proofErr w:type="spellStart"/>
            <w:r>
              <w:rPr>
                <w:b/>
              </w:rPr>
              <w:t>BioMapper</w:t>
            </w:r>
            <w:proofErr w:type="spellEnd"/>
            <w:r>
              <w:rPr>
                <w:b/>
              </w:rPr>
              <w:t xml:space="preserve">, </w:t>
            </w:r>
            <w:proofErr w:type="spellStart"/>
            <w:r>
              <w:rPr>
                <w:b/>
              </w:rPr>
              <w:t>Maxent</w:t>
            </w:r>
            <w:proofErr w:type="spellEnd"/>
            <w:r>
              <w:rPr>
                <w:b/>
              </w:rPr>
              <w:t xml:space="preserve">, and </w:t>
            </w:r>
            <w:proofErr w:type="spellStart"/>
            <w:r>
              <w:rPr>
                <w:b/>
              </w:rPr>
              <w:t>Mahalanobis</w:t>
            </w:r>
            <w:proofErr w:type="spellEnd"/>
            <w:r>
              <w:rPr>
                <w:b/>
              </w:rPr>
              <w:t xml:space="preserve"> Typicality</w:t>
            </w:r>
            <w:r>
              <w:t xml:space="preserve">, and a </w:t>
            </w:r>
            <w:r>
              <w:rPr>
                <w:b/>
                <w:highlight w:val="yellow"/>
              </w:rPr>
              <w:t>consensus map</w:t>
            </w:r>
            <w:r>
              <w:t xml:space="preserve"> was made to identify areas of suitable habitat for nesting goshawks</w:t>
            </w:r>
          </w:p>
          <w:p w:rsidR="006923FF" w:rsidRDefault="00556E03">
            <w:pPr>
              <w:widowControl w:val="0"/>
              <w:numPr>
                <w:ilvl w:val="0"/>
                <w:numId w:val="5"/>
              </w:numPr>
              <w:spacing w:line="240" w:lineRule="auto"/>
              <w:ind w:hanging="360"/>
              <w:contextualSpacing/>
            </w:pPr>
            <w:r>
              <w:t>Fire frequency and mountain pine beetle risk were used as ancillary data to determine the likelihood of available nesting</w:t>
            </w:r>
            <w:r>
              <w:t xml:space="preserve"> habitat for the future under different climate change scenarios. </w:t>
            </w:r>
          </w:p>
          <w:p w:rsidR="006923FF" w:rsidRDefault="00556E03">
            <w:pPr>
              <w:widowControl w:val="0"/>
              <w:numPr>
                <w:ilvl w:val="0"/>
                <w:numId w:val="5"/>
              </w:numPr>
              <w:spacing w:line="240" w:lineRule="auto"/>
              <w:ind w:hanging="360"/>
              <w:contextualSpacing/>
            </w:pPr>
            <w:r>
              <w:t xml:space="preserve">Climate Change Scenarios were forecasted using </w:t>
            </w:r>
            <w:proofErr w:type="spellStart"/>
            <w:r>
              <w:t>ModelE</w:t>
            </w:r>
            <w:proofErr w:type="spellEnd"/>
            <w:r>
              <w:t>/Russell Model (Goddard)</w:t>
            </w:r>
          </w:p>
          <w:p w:rsidR="006923FF" w:rsidRDefault="00556E03">
            <w:pPr>
              <w:widowControl w:val="0"/>
              <w:numPr>
                <w:ilvl w:val="0"/>
                <w:numId w:val="5"/>
              </w:numPr>
              <w:spacing w:line="240" w:lineRule="auto"/>
              <w:ind w:hanging="360"/>
              <w:contextualSpacing/>
            </w:pPr>
            <w:r>
              <w:t xml:space="preserve">Precipitation: </w:t>
            </w:r>
            <w:r>
              <w:rPr>
                <w:highlight w:val="yellow"/>
              </w:rPr>
              <w:t>Precipitation data was acquired from Precipitation Measurement Missions (PMM), Tropical Rainfall</w:t>
            </w:r>
            <w:r>
              <w:rPr>
                <w:highlight w:val="yellow"/>
              </w:rPr>
              <w:t xml:space="preserve"> Measuring Mission (TRMM), and Global Precipitation Measurement (GPM), for the months of February to June, 2010 to 2015</w:t>
            </w:r>
          </w:p>
          <w:p w:rsidR="006923FF" w:rsidRDefault="00556E03">
            <w:pPr>
              <w:widowControl w:val="0"/>
              <w:numPr>
                <w:ilvl w:val="1"/>
                <w:numId w:val="5"/>
              </w:numPr>
              <w:spacing w:line="240" w:lineRule="auto"/>
              <w:ind w:hanging="360"/>
              <w:contextualSpacing/>
            </w:pPr>
            <w:r>
              <w:t xml:space="preserve">data sets were </w:t>
            </w:r>
            <w:r>
              <w:rPr>
                <w:b/>
              </w:rPr>
              <w:t>downloaded</w:t>
            </w:r>
            <w:r>
              <w:t xml:space="preserve"> from the Science Team On-Line Request Module (</w:t>
            </w:r>
            <w:r>
              <w:rPr>
                <w:b/>
              </w:rPr>
              <w:t>STORM</w:t>
            </w:r>
            <w:r>
              <w:t>), a web-based data access interface hosted by NASA Goddard</w:t>
            </w:r>
            <w:r>
              <w:t xml:space="preserve"> Space Flight Center (GSFC</w:t>
            </w:r>
          </w:p>
          <w:p w:rsidR="006923FF" w:rsidRDefault="00556E03">
            <w:pPr>
              <w:widowControl w:val="0"/>
              <w:numPr>
                <w:ilvl w:val="0"/>
                <w:numId w:val="5"/>
              </w:numPr>
              <w:spacing w:line="240" w:lineRule="auto"/>
              <w:ind w:hanging="360"/>
              <w:contextualSpacing/>
            </w:pPr>
            <w:r>
              <w:t>For creating a land cover map of the study area, three tiles of Landsat 8 data were mosaicked together</w:t>
            </w:r>
          </w:p>
          <w:p w:rsidR="006923FF" w:rsidRDefault="00556E03">
            <w:pPr>
              <w:widowControl w:val="0"/>
              <w:numPr>
                <w:ilvl w:val="0"/>
                <w:numId w:val="5"/>
              </w:numPr>
              <w:spacing w:line="240" w:lineRule="auto"/>
              <w:ind w:hanging="360"/>
              <w:contextualSpacing/>
            </w:pPr>
            <w:r>
              <w:rPr>
                <w:highlight w:val="yellow"/>
              </w:rPr>
              <w:t xml:space="preserve">Each data layer was subset to match the </w:t>
            </w:r>
            <w:r>
              <w:rPr>
                <w:b/>
                <w:highlight w:val="yellow"/>
              </w:rPr>
              <w:t>spatial extent</w:t>
            </w:r>
            <w:r>
              <w:rPr>
                <w:highlight w:val="yellow"/>
              </w:rPr>
              <w:t xml:space="preserve"> of the LCNF</w:t>
            </w:r>
          </w:p>
          <w:p w:rsidR="006923FF" w:rsidRDefault="00556E03">
            <w:pPr>
              <w:widowControl w:val="0"/>
              <w:numPr>
                <w:ilvl w:val="0"/>
                <w:numId w:val="5"/>
              </w:numPr>
              <w:spacing w:line="240" w:lineRule="auto"/>
              <w:ind w:hanging="360"/>
              <w:contextualSpacing/>
            </w:pPr>
            <w:proofErr w:type="spellStart"/>
            <w:r>
              <w:rPr>
                <w:b/>
              </w:rPr>
              <w:t>Biomapper</w:t>
            </w:r>
            <w:proofErr w:type="spellEnd"/>
            <w:r>
              <w:t>: based off of Ecological Niche Factor Analysis (E</w:t>
            </w:r>
            <w:r>
              <w:t>NFA), which computes the environmental factors that most explain the ecological distribution of the species</w:t>
            </w:r>
          </w:p>
          <w:p w:rsidR="006923FF" w:rsidRDefault="00556E03">
            <w:pPr>
              <w:widowControl w:val="0"/>
              <w:numPr>
                <w:ilvl w:val="0"/>
                <w:numId w:val="5"/>
              </w:numPr>
              <w:spacing w:line="240" w:lineRule="auto"/>
              <w:ind w:hanging="360"/>
              <w:contextualSpacing/>
              <w:rPr>
                <w:b/>
              </w:rPr>
            </w:pPr>
            <w:proofErr w:type="spellStart"/>
            <w:r>
              <w:rPr>
                <w:b/>
              </w:rPr>
              <w:t>Mahalanobis</w:t>
            </w:r>
            <w:proofErr w:type="spellEnd"/>
            <w:r>
              <w:rPr>
                <w:b/>
              </w:rPr>
              <w:t xml:space="preserve"> Typicality - </w:t>
            </w:r>
            <w:r>
              <w:t>expresses the likelihood that a set of environmental variables at a specific location is typical to the known location of t</w:t>
            </w:r>
            <w:r>
              <w:t>he species, or that the species distribution is normal with respect to environmental gradients</w:t>
            </w:r>
          </w:p>
          <w:p w:rsidR="006923FF" w:rsidRDefault="00556E03">
            <w:pPr>
              <w:widowControl w:val="0"/>
              <w:numPr>
                <w:ilvl w:val="0"/>
                <w:numId w:val="5"/>
              </w:numPr>
              <w:spacing w:line="240" w:lineRule="auto"/>
              <w:ind w:hanging="360"/>
              <w:contextualSpacing/>
              <w:rPr>
                <w:highlight w:val="yellow"/>
              </w:rPr>
            </w:pPr>
            <w:proofErr w:type="spellStart"/>
            <w:r>
              <w:rPr>
                <w:rFonts w:ascii="Nova Mono" w:eastAsia="Nova Mono" w:hAnsi="Nova Mono" w:cs="Nova Mono"/>
                <w:highlight w:val="yellow"/>
              </w:rPr>
              <w:t>Otputs</w:t>
            </w:r>
            <w:proofErr w:type="spellEnd"/>
            <w:r>
              <w:rPr>
                <w:rFonts w:ascii="Nova Mono" w:eastAsia="Nova Mono" w:hAnsi="Nova Mono" w:cs="Nova Mono"/>
                <w:highlight w:val="yellow"/>
              </w:rPr>
              <w:t xml:space="preserve"> → </w:t>
            </w:r>
            <w:proofErr w:type="spellStart"/>
            <w:r>
              <w:rPr>
                <w:rFonts w:ascii="Nova Mono" w:eastAsia="Nova Mono" w:hAnsi="Nova Mono" w:cs="Nova Mono"/>
                <w:highlight w:val="yellow"/>
              </w:rPr>
              <w:t>sinlge</w:t>
            </w:r>
            <w:proofErr w:type="spellEnd"/>
            <w:r>
              <w:rPr>
                <w:rFonts w:ascii="Nova Mono" w:eastAsia="Nova Mono" w:hAnsi="Nova Mono" w:cs="Nova Mono"/>
                <w:highlight w:val="yellow"/>
              </w:rPr>
              <w:t xml:space="preserve"> composite model </w:t>
            </w:r>
            <w:r>
              <w:rPr>
                <w:b/>
                <w:color w:val="FF0000"/>
              </w:rPr>
              <w:t xml:space="preserve">Q: Same as consensus </w:t>
            </w:r>
            <w:r>
              <w:rPr>
                <w:b/>
                <w:color w:val="FF0000"/>
              </w:rPr>
              <w:lastRenderedPageBreak/>
              <w:t>map?</w:t>
            </w:r>
          </w:p>
          <w:p w:rsidR="006923FF" w:rsidRDefault="00556E03">
            <w:pPr>
              <w:widowControl w:val="0"/>
              <w:numPr>
                <w:ilvl w:val="0"/>
                <w:numId w:val="5"/>
              </w:numPr>
              <w:spacing w:line="240" w:lineRule="auto"/>
              <w:ind w:hanging="360"/>
              <w:contextualSpacing/>
            </w:pPr>
            <w:r>
              <w:rPr>
                <w:b/>
                <w:highlight w:val="yellow"/>
              </w:rPr>
              <w:t>consensus map</w:t>
            </w:r>
            <w:r>
              <w:t xml:space="preserve"> was created showing a gradation of probabilities for nesting sites in the study area</w:t>
            </w:r>
          </w:p>
          <w:p w:rsidR="006923FF" w:rsidRDefault="00556E03">
            <w:pPr>
              <w:widowControl w:val="0"/>
              <w:numPr>
                <w:ilvl w:val="1"/>
                <w:numId w:val="5"/>
              </w:numPr>
              <w:spacing w:line="240" w:lineRule="auto"/>
              <w:ind w:hanging="360"/>
              <w:contextualSpacing/>
            </w:pPr>
            <w:r>
              <w:t>Crea</w:t>
            </w:r>
            <w:r>
              <w:t>ted using mean pixel value from all 3 HSM</w:t>
            </w:r>
          </w:p>
          <w:p w:rsidR="006923FF" w:rsidRDefault="00556E03">
            <w:pPr>
              <w:widowControl w:val="0"/>
              <w:numPr>
                <w:ilvl w:val="1"/>
                <w:numId w:val="5"/>
              </w:numPr>
              <w:spacing w:line="240" w:lineRule="auto"/>
              <w:ind w:hanging="360"/>
              <w:contextualSpacing/>
            </w:pPr>
            <w:r>
              <w:t>classified using equal interval classification to display areas of: optimal/marginal/unsuitable nesting</w:t>
            </w:r>
          </w:p>
          <w:p w:rsidR="006923FF" w:rsidRDefault="00556E03">
            <w:pPr>
              <w:widowControl w:val="0"/>
              <w:spacing w:line="240" w:lineRule="auto"/>
            </w:pPr>
            <w:r>
              <w:rPr>
                <w:b/>
              </w:rPr>
              <w:t>ECO FORECASTING</w:t>
            </w:r>
          </w:p>
          <w:p w:rsidR="006923FF" w:rsidRDefault="00556E03">
            <w:pPr>
              <w:widowControl w:val="0"/>
              <w:numPr>
                <w:ilvl w:val="0"/>
                <w:numId w:val="3"/>
              </w:numPr>
              <w:spacing w:line="240" w:lineRule="auto"/>
              <w:ind w:hanging="360"/>
              <w:contextualSpacing/>
            </w:pPr>
            <w:r>
              <w:t>Average monthly minimum temperature and precipitation data during the goshawk nesting season f</w:t>
            </w:r>
            <w:r>
              <w:t>rom February through June were collected for the years 2010 to 2015. Data from these five years were averaged for each month to create a baseline measurement of current conditions for comparison to climate model projections.</w:t>
            </w:r>
          </w:p>
          <w:p w:rsidR="006923FF" w:rsidRDefault="00556E03">
            <w:pPr>
              <w:widowControl w:val="0"/>
              <w:numPr>
                <w:ilvl w:val="0"/>
                <w:numId w:val="3"/>
              </w:numPr>
              <w:spacing w:line="240" w:lineRule="auto"/>
              <w:ind w:hanging="360"/>
              <w:contextualSpacing/>
            </w:pPr>
            <w:proofErr w:type="gramStart"/>
            <w:r>
              <w:t>datasets</w:t>
            </w:r>
            <w:proofErr w:type="gramEnd"/>
            <w:r>
              <w:t>, which are in 2-3 degr</w:t>
            </w:r>
            <w:r>
              <w:t xml:space="preserve">ee spatial resolution, were downloaded from the </w:t>
            </w:r>
            <w:proofErr w:type="spellStart"/>
            <w:r>
              <w:t>WorldClim</w:t>
            </w:r>
            <w:proofErr w:type="spellEnd"/>
            <w:r>
              <w:t xml:space="preserve"> - Global Climate Data website after being averaged to the year 2050.</w:t>
            </w:r>
          </w:p>
          <w:p w:rsidR="006923FF" w:rsidRDefault="00556E03">
            <w:pPr>
              <w:widowControl w:val="0"/>
              <w:numPr>
                <w:ilvl w:val="0"/>
                <w:numId w:val="3"/>
              </w:numPr>
              <w:spacing w:line="240" w:lineRule="auto"/>
              <w:ind w:hanging="360"/>
              <w:contextualSpacing/>
            </w:pPr>
            <w:r>
              <w:t>forecasted what areas of the LCNF will be viable for nesting based on the current conditions and future scenarios</w:t>
            </w:r>
          </w:p>
          <w:p w:rsidR="006923FF" w:rsidRDefault="00556E03">
            <w:pPr>
              <w:widowControl w:val="0"/>
              <w:numPr>
                <w:ilvl w:val="0"/>
                <w:numId w:val="3"/>
              </w:numPr>
              <w:spacing w:line="240" w:lineRule="auto"/>
              <w:ind w:hanging="360"/>
              <w:contextualSpacing/>
            </w:pPr>
            <w:proofErr w:type="gramStart"/>
            <w:r>
              <w:t>we</w:t>
            </w:r>
            <w:proofErr w:type="gramEnd"/>
            <w:r>
              <w:t xml:space="preserve"> overlaid the</w:t>
            </w:r>
            <w:r>
              <w:t xml:space="preserve"> mountain pine beetle risk map and the fire risk map to areas of optimal nesting habitat as determined by the aforementioned habitat suitability modeling.</w:t>
            </w:r>
          </w:p>
          <w:p w:rsidR="006923FF" w:rsidRDefault="006923FF">
            <w:pPr>
              <w:widowControl w:val="0"/>
              <w:spacing w:line="240" w:lineRule="auto"/>
            </w:pPr>
          </w:p>
          <w:p w:rsidR="006923FF" w:rsidRDefault="00556E03">
            <w:pPr>
              <w:widowControl w:val="0"/>
              <w:spacing w:line="240" w:lineRule="auto"/>
            </w:pPr>
            <w:r>
              <w:rPr>
                <w:b/>
              </w:rPr>
              <w:t>Take-Away</w:t>
            </w:r>
          </w:p>
          <w:p w:rsidR="006923FF" w:rsidRDefault="00556E03">
            <w:pPr>
              <w:widowControl w:val="0"/>
              <w:numPr>
                <w:ilvl w:val="0"/>
                <w:numId w:val="10"/>
              </w:numPr>
              <w:spacing w:line="240" w:lineRule="auto"/>
              <w:ind w:hanging="360"/>
              <w:contextualSpacing/>
            </w:pPr>
            <w:r>
              <w:t xml:space="preserve">Create LC map from Landsat </w:t>
            </w:r>
          </w:p>
          <w:p w:rsidR="006923FF" w:rsidRDefault="00556E03">
            <w:pPr>
              <w:widowControl w:val="0"/>
              <w:numPr>
                <w:ilvl w:val="0"/>
                <w:numId w:val="10"/>
              </w:numPr>
              <w:spacing w:line="240" w:lineRule="auto"/>
              <w:ind w:hanging="360"/>
              <w:contextualSpacing/>
            </w:pPr>
            <w:r>
              <w:t>Consensus Map</w:t>
            </w:r>
          </w:p>
          <w:p w:rsidR="006923FF" w:rsidRDefault="00556E03">
            <w:pPr>
              <w:widowControl w:val="0"/>
              <w:numPr>
                <w:ilvl w:val="0"/>
                <w:numId w:val="10"/>
              </w:numPr>
              <w:spacing w:line="240" w:lineRule="auto"/>
              <w:ind w:hanging="360"/>
              <w:contextualSpacing/>
            </w:pPr>
            <w:proofErr w:type="spellStart"/>
            <w:r>
              <w:t>Biomapper</w:t>
            </w:r>
            <w:proofErr w:type="spellEnd"/>
          </w:p>
          <w:p w:rsidR="006923FF" w:rsidRDefault="00556E03">
            <w:pPr>
              <w:widowControl w:val="0"/>
              <w:numPr>
                <w:ilvl w:val="0"/>
                <w:numId w:val="10"/>
              </w:numPr>
              <w:spacing w:line="240" w:lineRule="auto"/>
              <w:ind w:hanging="360"/>
              <w:contextualSpacing/>
              <w:rPr>
                <w:i/>
              </w:rPr>
            </w:pPr>
            <w:r>
              <w:rPr>
                <w:i/>
                <w:color w:val="FF0000"/>
              </w:rPr>
              <w:t>QUESTION</w:t>
            </w:r>
            <w:r>
              <w:rPr>
                <w:i/>
              </w:rPr>
              <w:t>: the TP was in monthly averages, were all months put into the model at once?</w:t>
            </w:r>
          </w:p>
          <w:p w:rsidR="006923FF" w:rsidRDefault="00556E03">
            <w:pPr>
              <w:widowControl w:val="0"/>
              <w:numPr>
                <w:ilvl w:val="0"/>
                <w:numId w:val="10"/>
              </w:numPr>
              <w:spacing w:line="240" w:lineRule="auto"/>
              <w:ind w:hanging="360"/>
              <w:contextualSpacing/>
              <w:rPr>
                <w:i/>
              </w:rPr>
            </w:pPr>
            <w:r>
              <w:rPr>
                <w:i/>
                <w:color w:val="FF0000"/>
              </w:rPr>
              <w:t xml:space="preserve">QUESTION: </w:t>
            </w:r>
            <w:r>
              <w:rPr>
                <w:i/>
              </w:rPr>
              <w:t xml:space="preserve">Could we do a continuous map with all of the case data (including monthly averages for the </w:t>
            </w:r>
            <w:proofErr w:type="spellStart"/>
            <w:r>
              <w:rPr>
                <w:i/>
              </w:rPr>
              <w:t>env</w:t>
            </w:r>
            <w:proofErr w:type="spellEnd"/>
            <w:r>
              <w:rPr>
                <w:i/>
              </w:rPr>
              <w:t xml:space="preserve"> variables)</w:t>
            </w:r>
          </w:p>
          <w:p w:rsidR="006923FF" w:rsidRDefault="00556E03">
            <w:pPr>
              <w:widowControl w:val="0"/>
              <w:numPr>
                <w:ilvl w:val="0"/>
                <w:numId w:val="10"/>
              </w:numPr>
              <w:spacing w:line="240" w:lineRule="auto"/>
              <w:ind w:hanging="360"/>
              <w:contextualSpacing/>
              <w:rPr>
                <w:i/>
              </w:rPr>
            </w:pPr>
            <w:r>
              <w:rPr>
                <w:i/>
                <w:color w:val="FF0000"/>
              </w:rPr>
              <w:t xml:space="preserve">QUESTION: </w:t>
            </w:r>
            <w:r>
              <w:rPr>
                <w:i/>
              </w:rPr>
              <w:t>Are the output formats for the maps the same, easily</w:t>
            </w:r>
            <w:r>
              <w:rPr>
                <w:i/>
              </w:rPr>
              <w:t xml:space="preserve"> combines into a consensus map?</w:t>
            </w:r>
          </w:p>
          <w:p w:rsidR="006923FF" w:rsidRDefault="00556E03">
            <w:pPr>
              <w:widowControl w:val="0"/>
              <w:numPr>
                <w:ilvl w:val="0"/>
                <w:numId w:val="10"/>
              </w:numPr>
              <w:spacing w:line="240" w:lineRule="auto"/>
              <w:ind w:hanging="360"/>
              <w:contextualSpacing/>
            </w:pPr>
            <w:r>
              <w:t xml:space="preserve">Looked at Climate Change and Risks to habitat </w:t>
            </w:r>
          </w:p>
          <w:p w:rsidR="006923FF" w:rsidRDefault="00556E03">
            <w:pPr>
              <w:widowControl w:val="0"/>
              <w:spacing w:line="240" w:lineRule="auto"/>
            </w:pPr>
            <w:r>
              <w:rPr>
                <w:b/>
              </w:rPr>
              <w:t>Cited Papers to Read</w:t>
            </w:r>
          </w:p>
          <w:p w:rsidR="006923FF" w:rsidRDefault="00556E03">
            <w:pPr>
              <w:widowControl w:val="0"/>
              <w:spacing w:line="240" w:lineRule="auto"/>
            </w:pPr>
            <w:r>
              <w:t xml:space="preserve">Hernandez, P. A., Franke, I., Herzog, S. K., Pacheco, V., </w:t>
            </w:r>
            <w:proofErr w:type="spellStart"/>
            <w:r>
              <w:t>Paniagua</w:t>
            </w:r>
            <w:proofErr w:type="spellEnd"/>
            <w:r>
              <w:t>, L., Quintana, H. L</w:t>
            </w:r>
            <w:proofErr w:type="gramStart"/>
            <w:r>
              <w:t>., ...</w:t>
            </w:r>
            <w:proofErr w:type="gramEnd"/>
            <w:r>
              <w:t xml:space="preserve"> &amp; Young, B. E. (2008). Predicting species distributions </w:t>
            </w:r>
            <w:r>
              <w:lastRenderedPageBreak/>
              <w:t>in poor</w:t>
            </w:r>
            <w:r>
              <w:t>ly-studied landscapes. Biodiversity and Conservation, 17 (6), 1353-1366.</w:t>
            </w:r>
          </w:p>
          <w:p w:rsidR="006923FF" w:rsidRDefault="006923FF">
            <w:pPr>
              <w:widowControl w:val="0"/>
              <w:spacing w:line="240" w:lineRule="auto"/>
            </w:pPr>
          </w:p>
          <w:p w:rsidR="006923FF" w:rsidRDefault="00556E03">
            <w:pPr>
              <w:widowControl w:val="0"/>
              <w:spacing w:line="240" w:lineRule="auto"/>
            </w:pPr>
            <w:proofErr w:type="spellStart"/>
            <w:r>
              <w:t>Hirzel</w:t>
            </w:r>
            <w:proofErr w:type="spellEnd"/>
            <w:r>
              <w:t xml:space="preserve">, A. H., </w:t>
            </w:r>
            <w:proofErr w:type="spellStart"/>
            <w:r>
              <w:t>Hausser</w:t>
            </w:r>
            <w:proofErr w:type="spellEnd"/>
            <w:r>
              <w:t xml:space="preserve">, J., </w:t>
            </w:r>
            <w:proofErr w:type="spellStart"/>
            <w:r>
              <w:t>Chessel</w:t>
            </w:r>
            <w:proofErr w:type="spellEnd"/>
            <w:r>
              <w:t>, D., &amp; Perrin, N. (2002). Ecological-niche factor analysis: How to compute habitat- suitability maps without absence data? Ecology, 83 (7), 2027-2</w:t>
            </w:r>
            <w:r>
              <w:t>036.</w:t>
            </w:r>
          </w:p>
          <w:p w:rsidR="006923FF" w:rsidRDefault="006923FF">
            <w:pPr>
              <w:widowControl w:val="0"/>
              <w:spacing w:line="240" w:lineRule="auto"/>
            </w:pPr>
          </w:p>
        </w:tc>
      </w:tr>
      <w:tr w:rsidR="006923FF">
        <w:tc>
          <w:tcPr>
            <w:tcW w:w="1275" w:type="dxa"/>
            <w:tcMar>
              <w:top w:w="100" w:type="dxa"/>
              <w:left w:w="100" w:type="dxa"/>
              <w:bottom w:w="100" w:type="dxa"/>
              <w:right w:w="100" w:type="dxa"/>
            </w:tcMar>
          </w:tcPr>
          <w:p w:rsidR="006923FF" w:rsidRDefault="00556E03">
            <w:pPr>
              <w:widowControl w:val="0"/>
              <w:spacing w:line="240" w:lineRule="auto"/>
            </w:pPr>
            <w:proofErr w:type="spellStart"/>
            <w:r>
              <w:lastRenderedPageBreak/>
              <w:t>MaxEnt</w:t>
            </w:r>
            <w:proofErr w:type="spellEnd"/>
          </w:p>
        </w:tc>
        <w:tc>
          <w:tcPr>
            <w:tcW w:w="1995" w:type="dxa"/>
            <w:tcMar>
              <w:top w:w="100" w:type="dxa"/>
              <w:left w:w="100" w:type="dxa"/>
              <w:bottom w:w="100" w:type="dxa"/>
              <w:right w:w="100" w:type="dxa"/>
            </w:tcMar>
          </w:tcPr>
          <w:p w:rsidR="006923FF" w:rsidRDefault="00556E03">
            <w:pPr>
              <w:widowControl w:val="0"/>
              <w:spacing w:line="240" w:lineRule="auto"/>
            </w:pPr>
            <w:r>
              <w:t>2015Fall_MSFC_NorthMexicoEco_TechPaper_FD</w:t>
            </w:r>
          </w:p>
        </w:tc>
        <w:tc>
          <w:tcPr>
            <w:tcW w:w="2655" w:type="dxa"/>
            <w:tcMar>
              <w:top w:w="100" w:type="dxa"/>
              <w:left w:w="100" w:type="dxa"/>
              <w:bottom w:w="100" w:type="dxa"/>
              <w:right w:w="100" w:type="dxa"/>
            </w:tcMar>
          </w:tcPr>
          <w:p w:rsidR="006923FF" w:rsidRDefault="00556E03">
            <w:pPr>
              <w:widowControl w:val="0"/>
              <w:spacing w:line="240" w:lineRule="auto"/>
            </w:pPr>
            <w:r>
              <w:t>North Mexico Ecological Forecasting</w:t>
            </w:r>
          </w:p>
          <w:p w:rsidR="006923FF" w:rsidRDefault="00556E03">
            <w:pPr>
              <w:widowControl w:val="0"/>
              <w:spacing w:line="240" w:lineRule="auto"/>
            </w:pPr>
            <w:r>
              <w:t>Using NASA Earth Observations to Monitor and Manage Ocelot Habitat Loss in North Mexico</w:t>
            </w:r>
          </w:p>
        </w:tc>
        <w:tc>
          <w:tcPr>
            <w:tcW w:w="7395" w:type="dxa"/>
            <w:tcMar>
              <w:top w:w="100" w:type="dxa"/>
              <w:left w:w="100" w:type="dxa"/>
              <w:bottom w:w="100" w:type="dxa"/>
              <w:right w:w="100" w:type="dxa"/>
            </w:tcMar>
          </w:tcPr>
          <w:p w:rsidR="006923FF" w:rsidRDefault="00556E03">
            <w:pPr>
              <w:widowControl w:val="0"/>
              <w:spacing w:line="240" w:lineRule="auto"/>
            </w:pPr>
            <w:r>
              <w:rPr>
                <w:b/>
              </w:rPr>
              <w:t>Key terms:</w:t>
            </w:r>
            <w:r>
              <w:t xml:space="preserve"> </w:t>
            </w:r>
          </w:p>
          <w:p w:rsidR="006923FF" w:rsidRDefault="00556E03">
            <w:pPr>
              <w:widowControl w:val="0"/>
              <w:spacing w:line="240" w:lineRule="auto"/>
            </w:pPr>
            <w:r>
              <w:t>Ocelot, Remote Sensing, Conservation, Mexico, Population, Ecological Forecasting</w:t>
            </w:r>
          </w:p>
          <w:p w:rsidR="006923FF" w:rsidRDefault="00556E03">
            <w:pPr>
              <w:widowControl w:val="0"/>
              <w:spacing w:line="240" w:lineRule="auto"/>
            </w:pPr>
            <w:r>
              <w:rPr>
                <w:b/>
              </w:rPr>
              <w:t>Background / Content</w:t>
            </w:r>
          </w:p>
          <w:p w:rsidR="006923FF" w:rsidRDefault="00556E03">
            <w:pPr>
              <w:widowControl w:val="0"/>
              <w:numPr>
                <w:ilvl w:val="0"/>
                <w:numId w:val="8"/>
              </w:numPr>
              <w:spacing w:line="240" w:lineRule="auto"/>
              <w:ind w:hanging="360"/>
              <w:contextualSpacing/>
            </w:pPr>
            <w:proofErr w:type="gramStart"/>
            <w:r>
              <w:t>using</w:t>
            </w:r>
            <w:proofErr w:type="gramEnd"/>
            <w:r>
              <w:t xml:space="preserve"> remotely sensed data to delineate suitable habitat areas and examine where ocelots are most likely to be found in northeastern Mexico. </w:t>
            </w:r>
          </w:p>
          <w:p w:rsidR="006923FF" w:rsidRDefault="00556E03">
            <w:pPr>
              <w:widowControl w:val="0"/>
              <w:numPr>
                <w:ilvl w:val="0"/>
                <w:numId w:val="8"/>
              </w:numPr>
              <w:spacing w:line="240" w:lineRule="auto"/>
              <w:ind w:hanging="360"/>
              <w:contextualSpacing/>
            </w:pPr>
            <w:r>
              <w:rPr>
                <w:b/>
              </w:rPr>
              <w:t>Landsat 5 an</w:t>
            </w:r>
            <w:r>
              <w:rPr>
                <w:b/>
              </w:rPr>
              <w:t>d 8</w:t>
            </w:r>
            <w:r>
              <w:t xml:space="preserve"> were used to create supervised</w:t>
            </w:r>
            <w:r>
              <w:rPr>
                <w:b/>
              </w:rPr>
              <w:t xml:space="preserve"> land cover classification</w:t>
            </w:r>
            <w:r>
              <w:t xml:space="preserve">s for 1996, 2004, and 2014 to </w:t>
            </w:r>
            <w:r>
              <w:rPr>
                <w:b/>
              </w:rPr>
              <w:t>assess temporal changes.</w:t>
            </w:r>
          </w:p>
          <w:p w:rsidR="006923FF" w:rsidRDefault="00556E03">
            <w:pPr>
              <w:widowControl w:val="0"/>
              <w:numPr>
                <w:ilvl w:val="0"/>
                <w:numId w:val="8"/>
              </w:numPr>
              <w:spacing w:line="240" w:lineRule="auto"/>
              <w:ind w:hanging="360"/>
              <w:contextualSpacing/>
            </w:pPr>
            <w:r>
              <w:t xml:space="preserve">Surface reflectance imagery from Terra and Aqua, as well as Suomi NNP, were used to derive a </w:t>
            </w:r>
            <w:r>
              <w:rPr>
                <w:b/>
              </w:rPr>
              <w:t>Normalized Difference Vegetation Index (NDVI)</w:t>
            </w:r>
            <w:r>
              <w:t xml:space="preserve"> to</w:t>
            </w:r>
            <w:r>
              <w:t xml:space="preserve"> </w:t>
            </w:r>
            <w:r>
              <w:rPr>
                <w:b/>
              </w:rPr>
              <w:t>verify land cover classifications</w:t>
            </w:r>
            <w:r>
              <w:t xml:space="preserve">. SRTM-v2 data was used to create digital elevation models. </w:t>
            </w:r>
          </w:p>
          <w:p w:rsidR="006923FF" w:rsidRDefault="00556E03">
            <w:pPr>
              <w:widowControl w:val="0"/>
              <w:numPr>
                <w:ilvl w:val="0"/>
                <w:numId w:val="8"/>
              </w:numPr>
              <w:spacing w:line="240" w:lineRule="auto"/>
              <w:ind w:hanging="360"/>
              <w:contextualSpacing/>
            </w:pPr>
            <w:r>
              <w:t xml:space="preserve">The land cover and elevation data, along with presence data and environmental variables, were analyzed by the </w:t>
            </w:r>
            <w:r>
              <w:rPr>
                <w:b/>
              </w:rPr>
              <w:t>Princeton Maximum Entropy model and the “Fuzzy Logi</w:t>
            </w:r>
            <w:r>
              <w:rPr>
                <w:b/>
              </w:rPr>
              <w:t>c”</w:t>
            </w:r>
            <w:r>
              <w:t xml:space="preserve"> tool to identify suitable ocelot habitat.</w:t>
            </w:r>
          </w:p>
          <w:p w:rsidR="006923FF" w:rsidRDefault="00556E03">
            <w:pPr>
              <w:widowControl w:val="0"/>
              <w:numPr>
                <w:ilvl w:val="0"/>
                <w:numId w:val="8"/>
              </w:numPr>
              <w:spacing w:line="240" w:lineRule="auto"/>
              <w:ind w:hanging="360"/>
              <w:contextualSpacing/>
              <w:rPr>
                <w:b/>
              </w:rPr>
            </w:pPr>
            <w:r>
              <w:rPr>
                <w:b/>
              </w:rPr>
              <w:t>Project Objectives</w:t>
            </w:r>
          </w:p>
          <w:p w:rsidR="006923FF" w:rsidRDefault="00556E03">
            <w:pPr>
              <w:widowControl w:val="0"/>
              <w:numPr>
                <w:ilvl w:val="1"/>
                <w:numId w:val="8"/>
              </w:numPr>
              <w:spacing w:line="240" w:lineRule="auto"/>
              <w:ind w:hanging="360"/>
              <w:contextualSpacing/>
            </w:pPr>
            <w:r>
              <w:t>Habitat Probability Maps (showed areas most likely to be inhabited by ocelots)</w:t>
            </w:r>
          </w:p>
          <w:p w:rsidR="006923FF" w:rsidRDefault="00556E03">
            <w:pPr>
              <w:widowControl w:val="0"/>
              <w:numPr>
                <w:ilvl w:val="2"/>
                <w:numId w:val="8"/>
              </w:numPr>
              <w:spacing w:line="240" w:lineRule="auto"/>
              <w:ind w:hanging="360"/>
              <w:contextualSpacing/>
            </w:pPr>
            <w:r>
              <w:t>Future HBM - estimated habitat growth/loss</w:t>
            </w:r>
          </w:p>
          <w:p w:rsidR="006923FF" w:rsidRDefault="00556E03">
            <w:pPr>
              <w:widowControl w:val="0"/>
              <w:numPr>
                <w:ilvl w:val="1"/>
                <w:numId w:val="8"/>
              </w:numPr>
              <w:spacing w:line="240" w:lineRule="auto"/>
              <w:ind w:hanging="360"/>
              <w:contextualSpacing/>
            </w:pPr>
            <w:r>
              <w:t xml:space="preserve">Habitat Percent Cover Graph (past/present/future </w:t>
            </w:r>
            <w:proofErr w:type="spellStart"/>
            <w:r>
              <w:t>extenct</w:t>
            </w:r>
            <w:proofErr w:type="spellEnd"/>
            <w:r>
              <w:t xml:space="preserve"> of habitat)</w:t>
            </w:r>
          </w:p>
          <w:p w:rsidR="006923FF" w:rsidRDefault="00556E03">
            <w:pPr>
              <w:widowControl w:val="0"/>
              <w:numPr>
                <w:ilvl w:val="1"/>
                <w:numId w:val="8"/>
              </w:numPr>
              <w:spacing w:line="240" w:lineRule="auto"/>
              <w:ind w:hanging="360"/>
              <w:contextualSpacing/>
            </w:pPr>
            <w:r>
              <w:t>F</w:t>
            </w:r>
            <w:r>
              <w:t>uture Habitat Probability Maps</w:t>
            </w:r>
          </w:p>
          <w:p w:rsidR="006923FF" w:rsidRDefault="00556E03">
            <w:pPr>
              <w:widowControl w:val="0"/>
              <w:numPr>
                <w:ilvl w:val="1"/>
                <w:numId w:val="8"/>
              </w:numPr>
              <w:spacing w:line="240" w:lineRule="auto"/>
              <w:ind w:hanging="360"/>
              <w:contextualSpacing/>
            </w:pPr>
            <w:r>
              <w:t>Road Risk Maps</w:t>
            </w:r>
          </w:p>
          <w:p w:rsidR="006923FF" w:rsidRDefault="00556E03">
            <w:pPr>
              <w:widowControl w:val="0"/>
              <w:numPr>
                <w:ilvl w:val="0"/>
                <w:numId w:val="8"/>
              </w:numPr>
              <w:spacing w:line="240" w:lineRule="auto"/>
              <w:ind w:hanging="360"/>
              <w:contextualSpacing/>
            </w:pPr>
            <w:r>
              <w:t xml:space="preserve">1996, 2004, and 2014. These years were selected to show how </w:t>
            </w:r>
            <w:r>
              <w:rPr>
                <w:b/>
              </w:rPr>
              <w:t>urbanization</w:t>
            </w:r>
            <w:r>
              <w:t xml:space="preserve"> and agricultural areas have grown and/or changed</w:t>
            </w:r>
          </w:p>
          <w:p w:rsidR="006923FF" w:rsidRDefault="00556E03">
            <w:pPr>
              <w:widowControl w:val="0"/>
              <w:numPr>
                <w:ilvl w:val="0"/>
                <w:numId w:val="8"/>
              </w:numPr>
              <w:spacing w:line="240" w:lineRule="auto"/>
              <w:ind w:hanging="360"/>
              <w:contextualSpacing/>
            </w:pPr>
            <w:r>
              <w:rPr>
                <w:rFonts w:ascii="Nova Mono" w:eastAsia="Nova Mono" w:hAnsi="Nova Mono" w:cs="Nova Mono"/>
              </w:rPr>
              <w:lastRenderedPageBreak/>
              <w:t>Landsat → Land cover classifications</w:t>
            </w:r>
          </w:p>
          <w:p w:rsidR="006923FF" w:rsidRDefault="00556E03">
            <w:pPr>
              <w:widowControl w:val="0"/>
              <w:numPr>
                <w:ilvl w:val="0"/>
                <w:numId w:val="8"/>
              </w:numPr>
              <w:spacing w:line="240" w:lineRule="auto"/>
              <w:ind w:hanging="360"/>
              <w:contextualSpacing/>
            </w:pPr>
            <w:r>
              <w:rPr>
                <w:rFonts w:ascii="Nova Mono" w:eastAsia="Nova Mono" w:hAnsi="Nova Mono" w:cs="Nova Mono"/>
              </w:rPr>
              <w:t>Suomi NPP Visible Infrared Imaging Radiometer Suite</w:t>
            </w:r>
            <w:r>
              <w:rPr>
                <w:rFonts w:ascii="Nova Mono" w:eastAsia="Nova Mono" w:hAnsi="Nova Mono" w:cs="Nova Mono"/>
              </w:rPr>
              <w:t xml:space="preserve"> → (NASA land Web) derive NDVI</w:t>
            </w:r>
          </w:p>
          <w:p w:rsidR="006923FF" w:rsidRDefault="00556E03">
            <w:pPr>
              <w:widowControl w:val="0"/>
              <w:numPr>
                <w:ilvl w:val="1"/>
                <w:numId w:val="8"/>
              </w:numPr>
              <w:spacing w:line="240" w:lineRule="auto"/>
              <w:ind w:hanging="360"/>
              <w:contextualSpacing/>
              <w:rPr>
                <w:i/>
              </w:rPr>
            </w:pPr>
            <w:r>
              <w:rPr>
                <w:i/>
                <w:color w:val="FF0000"/>
              </w:rPr>
              <w:t>QUESTION</w:t>
            </w:r>
            <w:r>
              <w:rPr>
                <w:i/>
              </w:rPr>
              <w:t>: can we do this for NDWI?</w:t>
            </w:r>
          </w:p>
          <w:p w:rsidR="006923FF" w:rsidRDefault="00556E03">
            <w:pPr>
              <w:widowControl w:val="0"/>
              <w:numPr>
                <w:ilvl w:val="0"/>
                <w:numId w:val="8"/>
              </w:numPr>
              <w:spacing w:line="240" w:lineRule="auto"/>
              <w:ind w:hanging="360"/>
              <w:contextualSpacing/>
            </w:pPr>
            <w:proofErr w:type="spellStart"/>
            <w:r>
              <w:t>Bioclim</w:t>
            </w:r>
            <w:proofErr w:type="spellEnd"/>
            <w:r>
              <w:t xml:space="preserve"> climatic variables downloaded from </w:t>
            </w:r>
            <w:proofErr w:type="spellStart"/>
            <w:r>
              <w:t>Worldclim</w:t>
            </w:r>
            <w:proofErr w:type="spellEnd"/>
            <w:r>
              <w:t xml:space="preserve"> Website (and future climate predictions)</w:t>
            </w:r>
          </w:p>
          <w:p w:rsidR="006923FF" w:rsidRDefault="00556E03">
            <w:pPr>
              <w:widowControl w:val="0"/>
              <w:numPr>
                <w:ilvl w:val="0"/>
                <w:numId w:val="8"/>
              </w:numPr>
              <w:spacing w:line="240" w:lineRule="auto"/>
              <w:ind w:hanging="360"/>
              <w:contextualSpacing/>
              <w:rPr>
                <w:b/>
              </w:rPr>
            </w:pPr>
            <w:r>
              <w:rPr>
                <w:b/>
              </w:rPr>
              <w:t>Change in LC over study period</w:t>
            </w:r>
          </w:p>
          <w:p w:rsidR="006923FF" w:rsidRDefault="00556E03">
            <w:pPr>
              <w:widowControl w:val="0"/>
              <w:numPr>
                <w:ilvl w:val="1"/>
                <w:numId w:val="8"/>
              </w:numPr>
              <w:spacing w:line="240" w:lineRule="auto"/>
              <w:ind w:hanging="360"/>
              <w:contextualSpacing/>
            </w:pPr>
            <w:r>
              <w:rPr>
                <w:rFonts w:ascii="Nova Mono" w:eastAsia="Nova Mono" w:hAnsi="Nova Mono" w:cs="Nova Mono"/>
              </w:rPr>
              <w:t>Composite bands tool → False Infrared Image</w:t>
            </w:r>
          </w:p>
          <w:p w:rsidR="006923FF" w:rsidRDefault="00556E03">
            <w:pPr>
              <w:widowControl w:val="0"/>
              <w:numPr>
                <w:ilvl w:val="1"/>
                <w:numId w:val="8"/>
              </w:numPr>
              <w:spacing w:line="240" w:lineRule="auto"/>
              <w:ind w:hanging="360"/>
              <w:contextualSpacing/>
            </w:pPr>
            <w:proofErr w:type="spellStart"/>
            <w:r>
              <w:t>Mosaiced</w:t>
            </w:r>
            <w:proofErr w:type="spellEnd"/>
          </w:p>
          <w:p w:rsidR="006923FF" w:rsidRDefault="00556E03">
            <w:pPr>
              <w:widowControl w:val="0"/>
              <w:numPr>
                <w:ilvl w:val="1"/>
                <w:numId w:val="8"/>
              </w:numPr>
              <w:spacing w:line="240" w:lineRule="auto"/>
              <w:ind w:hanging="360"/>
              <w:contextualSpacing/>
            </w:pPr>
            <w:r>
              <w:t xml:space="preserve">Training samples for signature files </w:t>
            </w:r>
          </w:p>
          <w:p w:rsidR="006923FF" w:rsidRDefault="00556E03">
            <w:pPr>
              <w:widowControl w:val="0"/>
              <w:numPr>
                <w:ilvl w:val="0"/>
                <w:numId w:val="8"/>
              </w:numPr>
              <w:spacing w:line="240" w:lineRule="auto"/>
              <w:ind w:hanging="360"/>
              <w:contextualSpacing/>
              <w:rPr>
                <w:b/>
              </w:rPr>
            </w:pPr>
            <w:r>
              <w:rPr>
                <w:b/>
              </w:rPr>
              <w:t>NDVI from VIIRS</w:t>
            </w:r>
          </w:p>
          <w:p w:rsidR="006923FF" w:rsidRDefault="00556E03">
            <w:pPr>
              <w:widowControl w:val="0"/>
              <w:numPr>
                <w:ilvl w:val="1"/>
                <w:numId w:val="8"/>
              </w:numPr>
              <w:spacing w:line="240" w:lineRule="auto"/>
              <w:ind w:hanging="360"/>
              <w:contextualSpacing/>
            </w:pPr>
            <w:r>
              <w:t>NIR = band M7</w:t>
            </w:r>
          </w:p>
          <w:p w:rsidR="006923FF" w:rsidRDefault="00556E03">
            <w:pPr>
              <w:widowControl w:val="0"/>
              <w:numPr>
                <w:ilvl w:val="1"/>
                <w:numId w:val="8"/>
              </w:numPr>
              <w:spacing w:line="240" w:lineRule="auto"/>
              <w:ind w:hanging="360"/>
              <w:contextualSpacing/>
            </w:pPr>
            <w:r>
              <w:t>Red = band M4</w:t>
            </w:r>
          </w:p>
          <w:p w:rsidR="006923FF" w:rsidRDefault="00556E03">
            <w:pPr>
              <w:widowControl w:val="0"/>
              <w:numPr>
                <w:ilvl w:val="1"/>
                <w:numId w:val="8"/>
              </w:numPr>
              <w:spacing w:line="240" w:lineRule="auto"/>
              <w:ind w:hanging="360"/>
              <w:contextualSpacing/>
            </w:pPr>
            <w:r>
              <w:rPr>
                <w:rFonts w:ascii="Nova Mono" w:eastAsia="Nova Mono" w:hAnsi="Nova Mono" w:cs="Nova Mono"/>
              </w:rPr>
              <w:t xml:space="preserve">Georeferenced using ENVI classic → </w:t>
            </w:r>
            <w:proofErr w:type="spellStart"/>
            <w:r>
              <w:rPr>
                <w:rFonts w:ascii="Nova Mono" w:eastAsia="Nova Mono" w:hAnsi="Nova Mono" w:cs="Nova Mono"/>
              </w:rPr>
              <w:t>Geotiffs</w:t>
            </w:r>
            <w:proofErr w:type="spellEnd"/>
            <w:r>
              <w:rPr>
                <w:rFonts w:ascii="Nova Mono" w:eastAsia="Nova Mono" w:hAnsi="Nova Mono" w:cs="Nova Mono"/>
              </w:rPr>
              <w:t xml:space="preserve"> to Arc for Raster </w:t>
            </w:r>
            <w:proofErr w:type="spellStart"/>
            <w:r>
              <w:rPr>
                <w:rFonts w:ascii="Nova Mono" w:eastAsia="Nova Mono" w:hAnsi="Nova Mono" w:cs="Nova Mono"/>
              </w:rPr>
              <w:t>Calc</w:t>
            </w:r>
            <w:proofErr w:type="spellEnd"/>
          </w:p>
          <w:p w:rsidR="006923FF" w:rsidRDefault="00556E03">
            <w:pPr>
              <w:widowControl w:val="0"/>
              <w:numPr>
                <w:ilvl w:val="0"/>
                <w:numId w:val="8"/>
              </w:numPr>
              <w:spacing w:line="240" w:lineRule="auto"/>
              <w:ind w:hanging="360"/>
              <w:contextualSpacing/>
              <w:rPr>
                <w:b/>
              </w:rPr>
            </w:pPr>
            <w:r>
              <w:rPr>
                <w:b/>
              </w:rPr>
              <w:t>Distance to stream</w:t>
            </w:r>
          </w:p>
          <w:p w:rsidR="006923FF" w:rsidRDefault="00556E03">
            <w:pPr>
              <w:widowControl w:val="0"/>
              <w:numPr>
                <w:ilvl w:val="1"/>
                <w:numId w:val="8"/>
              </w:numPr>
              <w:spacing w:line="240" w:lineRule="auto"/>
              <w:ind w:hanging="360"/>
              <w:contextualSpacing/>
            </w:pPr>
            <w:r>
              <w:t>Fill and Euclidian distance tools in ARC</w:t>
            </w:r>
          </w:p>
          <w:p w:rsidR="006923FF" w:rsidRDefault="00556E03">
            <w:pPr>
              <w:widowControl w:val="0"/>
              <w:numPr>
                <w:ilvl w:val="1"/>
                <w:numId w:val="8"/>
              </w:numPr>
              <w:spacing w:line="240" w:lineRule="auto"/>
              <w:ind w:hanging="360"/>
              <w:contextualSpacing/>
              <w:rPr>
                <w:i/>
              </w:rPr>
            </w:pPr>
            <w:r>
              <w:rPr>
                <w:i/>
                <w:color w:val="FF0000"/>
              </w:rPr>
              <w:t>QUESTION:</w:t>
            </w:r>
            <w:r>
              <w:rPr>
                <w:i/>
              </w:rPr>
              <w:t xml:space="preserve"> could we do this with water source data</w:t>
            </w:r>
          </w:p>
          <w:p w:rsidR="006923FF" w:rsidRDefault="00556E03">
            <w:pPr>
              <w:widowControl w:val="0"/>
              <w:numPr>
                <w:ilvl w:val="0"/>
                <w:numId w:val="8"/>
              </w:numPr>
              <w:spacing w:line="240" w:lineRule="auto"/>
              <w:ind w:hanging="360"/>
              <w:contextualSpacing/>
              <w:rPr>
                <w:b/>
              </w:rPr>
            </w:pPr>
            <w:proofErr w:type="spellStart"/>
            <w:r>
              <w:rPr>
                <w:b/>
              </w:rPr>
              <w:t>MaxEnt</w:t>
            </w:r>
            <w:proofErr w:type="spellEnd"/>
            <w:r>
              <w:rPr>
                <w:b/>
              </w:rPr>
              <w:t xml:space="preserve"> </w:t>
            </w:r>
            <w:r>
              <w:t>(used to determine areas most likely to contain ocelots)</w:t>
            </w:r>
          </w:p>
          <w:p w:rsidR="006923FF" w:rsidRDefault="00556E03">
            <w:pPr>
              <w:widowControl w:val="0"/>
              <w:numPr>
                <w:ilvl w:val="1"/>
                <w:numId w:val="8"/>
              </w:numPr>
              <w:spacing w:line="240" w:lineRule="auto"/>
              <w:ind w:hanging="360"/>
              <w:contextualSpacing/>
            </w:pPr>
            <w:r>
              <w:t>19 Bioclimatic variables</w:t>
            </w:r>
          </w:p>
          <w:p w:rsidR="006923FF" w:rsidRDefault="00556E03">
            <w:pPr>
              <w:widowControl w:val="0"/>
              <w:numPr>
                <w:ilvl w:val="1"/>
                <w:numId w:val="8"/>
              </w:numPr>
              <w:spacing w:line="240" w:lineRule="auto"/>
              <w:ind w:hanging="360"/>
              <w:contextualSpacing/>
            </w:pPr>
            <w:r>
              <w:t>withheld 25% test data using subsampling method (was randomized for each replicate)</w:t>
            </w:r>
          </w:p>
          <w:p w:rsidR="006923FF" w:rsidRDefault="00556E03">
            <w:pPr>
              <w:widowControl w:val="0"/>
              <w:numPr>
                <w:ilvl w:val="0"/>
                <w:numId w:val="8"/>
              </w:numPr>
              <w:spacing w:line="240" w:lineRule="auto"/>
              <w:ind w:hanging="360"/>
              <w:contextualSpacing/>
              <w:rPr>
                <w:b/>
              </w:rPr>
            </w:pPr>
            <w:r>
              <w:rPr>
                <w:b/>
              </w:rPr>
              <w:t xml:space="preserve">Fuzzy Logic Map </w:t>
            </w:r>
            <w:r>
              <w:t>(determine areas most like</w:t>
            </w:r>
            <w:r>
              <w:t>ly to contain ocelots)</w:t>
            </w:r>
          </w:p>
          <w:p w:rsidR="006923FF" w:rsidRDefault="00556E03">
            <w:pPr>
              <w:widowControl w:val="0"/>
              <w:numPr>
                <w:ilvl w:val="1"/>
                <w:numId w:val="8"/>
              </w:numPr>
              <w:spacing w:line="240" w:lineRule="auto"/>
              <w:ind w:hanging="360"/>
              <w:contextualSpacing/>
            </w:pPr>
            <w:r>
              <w:t>Used: distance to streams, slope, and distance to suitable habitat</w:t>
            </w:r>
          </w:p>
          <w:p w:rsidR="006923FF" w:rsidRDefault="00556E03">
            <w:pPr>
              <w:widowControl w:val="0"/>
              <w:numPr>
                <w:ilvl w:val="0"/>
                <w:numId w:val="8"/>
              </w:numPr>
              <w:spacing w:line="240" w:lineRule="auto"/>
              <w:ind w:hanging="360"/>
              <w:contextualSpacing/>
              <w:rPr>
                <w:b/>
              </w:rPr>
            </w:pPr>
            <w:r>
              <w:rPr>
                <w:b/>
              </w:rPr>
              <w:t>Future Projections Map</w:t>
            </w:r>
          </w:p>
          <w:p w:rsidR="006923FF" w:rsidRDefault="00556E03">
            <w:pPr>
              <w:widowControl w:val="0"/>
              <w:numPr>
                <w:ilvl w:val="1"/>
                <w:numId w:val="8"/>
              </w:numPr>
              <w:spacing w:line="240" w:lineRule="auto"/>
              <w:ind w:hanging="360"/>
              <w:contextualSpacing/>
            </w:pPr>
            <w:r>
              <w:t xml:space="preserve">used </w:t>
            </w:r>
            <w:proofErr w:type="spellStart"/>
            <w:r>
              <w:t>MaxEnt</w:t>
            </w:r>
            <w:proofErr w:type="spellEnd"/>
          </w:p>
          <w:p w:rsidR="006923FF" w:rsidRDefault="00556E03">
            <w:pPr>
              <w:widowControl w:val="0"/>
              <w:numPr>
                <w:ilvl w:val="1"/>
                <w:numId w:val="8"/>
              </w:numPr>
              <w:spacing w:line="240" w:lineRule="auto"/>
              <w:ind w:hanging="360"/>
              <w:contextualSpacing/>
              <w:rPr>
                <w:i/>
              </w:rPr>
            </w:pPr>
            <w:r>
              <w:rPr>
                <w:i/>
                <w:color w:val="FF0000"/>
              </w:rPr>
              <w:t>QUESTION:</w:t>
            </w:r>
            <w:r>
              <w:rPr>
                <w:i/>
              </w:rPr>
              <w:t xml:space="preserve"> did they use the “projection layer folder” option? Or were the projected variables just added into </w:t>
            </w:r>
            <w:proofErr w:type="spellStart"/>
            <w:r>
              <w:rPr>
                <w:i/>
              </w:rPr>
              <w:t>maxent</w:t>
            </w:r>
            <w:proofErr w:type="spellEnd"/>
            <w:r>
              <w:rPr>
                <w:i/>
              </w:rPr>
              <w:t xml:space="preserve"> normally?</w:t>
            </w:r>
          </w:p>
          <w:p w:rsidR="006923FF" w:rsidRDefault="00556E03">
            <w:pPr>
              <w:widowControl w:val="0"/>
              <w:numPr>
                <w:ilvl w:val="0"/>
                <w:numId w:val="8"/>
              </w:numPr>
              <w:spacing w:line="240" w:lineRule="auto"/>
              <w:ind w:hanging="360"/>
              <w:contextualSpacing/>
              <w:rPr>
                <w:b/>
              </w:rPr>
            </w:pPr>
            <w:r>
              <w:rPr>
                <w:b/>
              </w:rPr>
              <w:t>Habit</w:t>
            </w:r>
            <w:r>
              <w:rPr>
                <w:b/>
              </w:rPr>
              <w:t>at Percent Graph</w:t>
            </w:r>
          </w:p>
          <w:p w:rsidR="006923FF" w:rsidRDefault="00556E03">
            <w:pPr>
              <w:widowControl w:val="0"/>
              <w:numPr>
                <w:ilvl w:val="1"/>
                <w:numId w:val="8"/>
              </w:numPr>
              <w:spacing w:line="240" w:lineRule="auto"/>
              <w:ind w:hanging="360"/>
              <w:contextualSpacing/>
            </w:pPr>
            <w:r>
              <w:t>percent of suitable habitat per year</w:t>
            </w:r>
          </w:p>
          <w:p w:rsidR="006923FF" w:rsidRDefault="00556E03">
            <w:pPr>
              <w:widowControl w:val="0"/>
              <w:numPr>
                <w:ilvl w:val="0"/>
                <w:numId w:val="8"/>
              </w:numPr>
              <w:spacing w:line="240" w:lineRule="auto"/>
              <w:ind w:hanging="360"/>
              <w:contextualSpacing/>
              <w:rPr>
                <w:b/>
              </w:rPr>
            </w:pPr>
            <w:r>
              <w:rPr>
                <w:b/>
              </w:rPr>
              <w:t>Error Matrix</w:t>
            </w:r>
          </w:p>
          <w:p w:rsidR="006923FF" w:rsidRDefault="00556E03">
            <w:pPr>
              <w:widowControl w:val="0"/>
              <w:numPr>
                <w:ilvl w:val="1"/>
                <w:numId w:val="8"/>
              </w:numPr>
              <w:spacing w:line="240" w:lineRule="auto"/>
              <w:ind w:hanging="360"/>
              <w:contextualSpacing/>
            </w:pPr>
            <w:r>
              <w:t>Accuracy</w:t>
            </w:r>
          </w:p>
          <w:p w:rsidR="006923FF" w:rsidRDefault="00556E03">
            <w:pPr>
              <w:widowControl w:val="0"/>
              <w:numPr>
                <w:ilvl w:val="1"/>
                <w:numId w:val="8"/>
              </w:numPr>
              <w:spacing w:line="240" w:lineRule="auto"/>
              <w:ind w:hanging="360"/>
              <w:contextualSpacing/>
            </w:pPr>
            <w:r>
              <w:lastRenderedPageBreak/>
              <w:t>Negative/Positive</w:t>
            </w:r>
          </w:p>
          <w:p w:rsidR="006923FF" w:rsidRDefault="00556E03">
            <w:pPr>
              <w:widowControl w:val="0"/>
              <w:numPr>
                <w:ilvl w:val="1"/>
                <w:numId w:val="8"/>
              </w:numPr>
              <w:spacing w:line="240" w:lineRule="auto"/>
              <w:ind w:hanging="360"/>
              <w:contextualSpacing/>
            </w:pPr>
            <w:r>
              <w:t>Misclassification</w:t>
            </w:r>
          </w:p>
          <w:p w:rsidR="006923FF" w:rsidRDefault="00556E03">
            <w:pPr>
              <w:widowControl w:val="0"/>
              <w:numPr>
                <w:ilvl w:val="0"/>
                <w:numId w:val="8"/>
              </w:numPr>
              <w:spacing w:line="240" w:lineRule="auto"/>
              <w:ind w:hanging="360"/>
              <w:contextualSpacing/>
              <w:rPr>
                <w:b/>
              </w:rPr>
            </w:pPr>
            <w:r>
              <w:rPr>
                <w:b/>
              </w:rPr>
              <w:t>Errors and Uncertainty</w:t>
            </w:r>
          </w:p>
          <w:p w:rsidR="006923FF" w:rsidRDefault="00556E03">
            <w:pPr>
              <w:widowControl w:val="0"/>
              <w:numPr>
                <w:ilvl w:val="0"/>
                <w:numId w:val="8"/>
              </w:numPr>
              <w:spacing w:line="240" w:lineRule="auto"/>
              <w:ind w:hanging="360"/>
              <w:contextualSpacing/>
              <w:rPr>
                <w:b/>
              </w:rPr>
            </w:pPr>
            <w:r>
              <w:rPr>
                <w:b/>
              </w:rPr>
              <w:t>Take Away</w:t>
            </w:r>
          </w:p>
          <w:p w:rsidR="006923FF" w:rsidRDefault="00556E03">
            <w:pPr>
              <w:widowControl w:val="0"/>
              <w:numPr>
                <w:ilvl w:val="1"/>
                <w:numId w:val="8"/>
              </w:numPr>
              <w:spacing w:line="240" w:lineRule="auto"/>
              <w:ind w:hanging="360"/>
              <w:contextualSpacing/>
            </w:pPr>
            <w:r>
              <w:t>Error Matrix</w:t>
            </w:r>
          </w:p>
          <w:p w:rsidR="006923FF" w:rsidRDefault="00556E03">
            <w:pPr>
              <w:widowControl w:val="0"/>
              <w:numPr>
                <w:ilvl w:val="1"/>
                <w:numId w:val="8"/>
              </w:numPr>
              <w:spacing w:line="240" w:lineRule="auto"/>
              <w:ind w:hanging="360"/>
              <w:contextualSpacing/>
            </w:pPr>
            <w:r>
              <w:t>Fuzzy Logic map</w:t>
            </w:r>
          </w:p>
          <w:p w:rsidR="006923FF" w:rsidRDefault="00556E03">
            <w:pPr>
              <w:widowControl w:val="0"/>
              <w:numPr>
                <w:ilvl w:val="1"/>
                <w:numId w:val="8"/>
              </w:numPr>
              <w:spacing w:line="240" w:lineRule="auto"/>
              <w:ind w:hanging="360"/>
              <w:contextualSpacing/>
            </w:pPr>
            <w:r>
              <w:t xml:space="preserve">Distance to __ </w:t>
            </w:r>
            <w:proofErr w:type="spellStart"/>
            <w:r>
              <w:t>used</w:t>
            </w:r>
            <w:proofErr w:type="spellEnd"/>
            <w:r>
              <w:t xml:space="preserve"> in </w:t>
            </w:r>
            <w:proofErr w:type="spellStart"/>
            <w:r>
              <w:t>MaxEnt</w:t>
            </w:r>
            <w:proofErr w:type="spellEnd"/>
            <w:r>
              <w:t xml:space="preserve"> (we could use for water source)</w:t>
            </w:r>
          </w:p>
          <w:p w:rsidR="006923FF" w:rsidRDefault="00556E03">
            <w:pPr>
              <w:widowControl w:val="0"/>
              <w:numPr>
                <w:ilvl w:val="1"/>
                <w:numId w:val="8"/>
              </w:numPr>
              <w:spacing w:line="240" w:lineRule="auto"/>
              <w:ind w:hanging="360"/>
              <w:contextualSpacing/>
            </w:pPr>
            <w:r>
              <w:t>Land Cover Change (mapped using Landsat)</w:t>
            </w:r>
          </w:p>
          <w:p w:rsidR="006923FF" w:rsidRDefault="00556E03">
            <w:pPr>
              <w:widowControl w:val="0"/>
              <w:numPr>
                <w:ilvl w:val="1"/>
                <w:numId w:val="8"/>
              </w:numPr>
              <w:spacing w:line="240" w:lineRule="auto"/>
              <w:ind w:hanging="360"/>
              <w:contextualSpacing/>
            </w:pPr>
            <w:r>
              <w:t>percent suitable habitat</w:t>
            </w:r>
          </w:p>
        </w:tc>
      </w:tr>
      <w:tr w:rsidR="006923FF">
        <w:tc>
          <w:tcPr>
            <w:tcW w:w="1275" w:type="dxa"/>
            <w:tcMar>
              <w:top w:w="100" w:type="dxa"/>
              <w:left w:w="100" w:type="dxa"/>
              <w:bottom w:w="100" w:type="dxa"/>
              <w:right w:w="100" w:type="dxa"/>
            </w:tcMar>
          </w:tcPr>
          <w:p w:rsidR="006923FF" w:rsidRDefault="006923FF">
            <w:pPr>
              <w:widowControl w:val="0"/>
              <w:spacing w:line="240" w:lineRule="auto"/>
            </w:pPr>
          </w:p>
        </w:tc>
        <w:tc>
          <w:tcPr>
            <w:tcW w:w="1995" w:type="dxa"/>
            <w:tcMar>
              <w:top w:w="100" w:type="dxa"/>
              <w:left w:w="100" w:type="dxa"/>
              <w:bottom w:w="100" w:type="dxa"/>
              <w:right w:w="100" w:type="dxa"/>
            </w:tcMar>
          </w:tcPr>
          <w:p w:rsidR="006923FF" w:rsidRDefault="006923FF">
            <w:pPr>
              <w:widowControl w:val="0"/>
              <w:spacing w:line="240" w:lineRule="auto"/>
            </w:pPr>
          </w:p>
        </w:tc>
        <w:tc>
          <w:tcPr>
            <w:tcW w:w="2655" w:type="dxa"/>
            <w:tcMar>
              <w:top w:w="100" w:type="dxa"/>
              <w:left w:w="100" w:type="dxa"/>
              <w:bottom w:w="100" w:type="dxa"/>
              <w:right w:w="100" w:type="dxa"/>
            </w:tcMar>
          </w:tcPr>
          <w:p w:rsidR="006923FF" w:rsidRDefault="006923FF">
            <w:pPr>
              <w:widowControl w:val="0"/>
              <w:spacing w:line="240" w:lineRule="auto"/>
            </w:pPr>
          </w:p>
        </w:tc>
        <w:tc>
          <w:tcPr>
            <w:tcW w:w="7395" w:type="dxa"/>
            <w:tcMar>
              <w:top w:w="100" w:type="dxa"/>
              <w:left w:w="100" w:type="dxa"/>
              <w:bottom w:w="100" w:type="dxa"/>
              <w:right w:w="100" w:type="dxa"/>
            </w:tcMar>
          </w:tcPr>
          <w:p w:rsidR="006923FF" w:rsidRDefault="006923FF">
            <w:pPr>
              <w:widowControl w:val="0"/>
              <w:spacing w:line="240" w:lineRule="auto"/>
            </w:pPr>
          </w:p>
        </w:tc>
      </w:tr>
    </w:tbl>
    <w:p w:rsidR="006923FF" w:rsidRDefault="006923FF"/>
    <w:sectPr w:rsidR="006923FF">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Nova Mono">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34D3F"/>
    <w:multiLevelType w:val="multilevel"/>
    <w:tmpl w:val="6F56B8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D225620"/>
    <w:multiLevelType w:val="multilevel"/>
    <w:tmpl w:val="A4306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77577BB"/>
    <w:multiLevelType w:val="multilevel"/>
    <w:tmpl w:val="2DA69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BA517C5"/>
    <w:multiLevelType w:val="multilevel"/>
    <w:tmpl w:val="4978E6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F753CCD"/>
    <w:multiLevelType w:val="multilevel"/>
    <w:tmpl w:val="ADC4C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9F432CB"/>
    <w:multiLevelType w:val="multilevel"/>
    <w:tmpl w:val="B694C1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67C7FE6"/>
    <w:multiLevelType w:val="multilevel"/>
    <w:tmpl w:val="EEF493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8751B51"/>
    <w:multiLevelType w:val="multilevel"/>
    <w:tmpl w:val="6F2A1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1854856"/>
    <w:multiLevelType w:val="multilevel"/>
    <w:tmpl w:val="B91256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798601C"/>
    <w:multiLevelType w:val="multilevel"/>
    <w:tmpl w:val="9416A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3"/>
  </w:num>
  <w:num w:numId="4">
    <w:abstractNumId w:val="1"/>
  </w:num>
  <w:num w:numId="5">
    <w:abstractNumId w:val="7"/>
  </w:num>
  <w:num w:numId="6">
    <w:abstractNumId w:val="8"/>
  </w:num>
  <w:num w:numId="7">
    <w:abstractNumId w:val="0"/>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6923FF"/>
    <w:rsid w:val="00556E03"/>
    <w:rsid w:val="0069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C6603-F6EB-4771-9668-01513EFE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3060</Words>
  <Characters>17446</Characters>
  <Application>Microsoft Office Word</Application>
  <DocSecurity>0</DocSecurity>
  <Lines>145</Lines>
  <Paragraphs>40</Paragraphs>
  <ScaleCrop>false</ScaleCrop>
  <Company>HPES ACES</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Arya, Vishal (LARC)[DEVELOP]</cp:lastModifiedBy>
  <cp:revision>2</cp:revision>
  <dcterms:created xsi:type="dcterms:W3CDTF">2016-02-26T21:54:00Z</dcterms:created>
  <dcterms:modified xsi:type="dcterms:W3CDTF">2016-02-26T21:54:00Z</dcterms:modified>
</cp:coreProperties>
</file>