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48FDD" w14:textId="77777777" w:rsidR="00D0401A" w:rsidRPr="007C5B0D" w:rsidRDefault="00D0401A" w:rsidP="00D0401A">
      <w:pPr>
        <w:rPr>
          <w:rFonts w:ascii="Times New Roman" w:eastAsia="Times New Roman" w:hAnsi="Times New Roman"/>
          <w:sz w:val="24"/>
          <w:szCs w:val="24"/>
        </w:rPr>
      </w:pPr>
      <w:r w:rsidRPr="007C5B0D">
        <w:rPr>
          <w:rFonts w:ascii="Garamond" w:eastAsia="Times New Roman" w:hAnsi="Garamond"/>
          <w:b/>
          <w:bCs/>
          <w:color w:val="000000"/>
        </w:rPr>
        <w:t>Delaware Urban Development</w:t>
      </w:r>
    </w:p>
    <w:p w14:paraId="5F2FF490" w14:textId="12FFAAC6" w:rsidR="00D0401A" w:rsidRPr="007C5B0D" w:rsidRDefault="00D0401A" w:rsidP="00D0401A">
      <w:pPr>
        <w:rPr>
          <w:rFonts w:ascii="Times New Roman" w:eastAsia="Times New Roman" w:hAnsi="Times New Roman"/>
          <w:sz w:val="24"/>
          <w:szCs w:val="24"/>
        </w:rPr>
      </w:pPr>
      <w:r w:rsidRPr="007C5B0D">
        <w:rPr>
          <w:rFonts w:ascii="Garamond" w:eastAsia="Times New Roman" w:hAnsi="Garamond"/>
          <w:i/>
          <w:iCs/>
          <w:color w:val="000000"/>
        </w:rPr>
        <w:t xml:space="preserve">Utilizing NASA Earth Observations to Assess Coastline Replenishment Initiatives and Shoreline Risk </w:t>
      </w:r>
      <w:r w:rsidR="00283078" w:rsidRPr="007C5B0D">
        <w:rPr>
          <w:rFonts w:ascii="Garamond" w:eastAsia="Times New Roman" w:hAnsi="Garamond"/>
          <w:i/>
          <w:iCs/>
          <w:color w:val="000000"/>
        </w:rPr>
        <w:t>A</w:t>
      </w:r>
      <w:r w:rsidRPr="007C5B0D">
        <w:rPr>
          <w:rFonts w:ascii="Garamond" w:eastAsia="Times New Roman" w:hAnsi="Garamond"/>
          <w:i/>
          <w:iCs/>
          <w:color w:val="000000"/>
        </w:rPr>
        <w:t>long Delaware's Coasts</w:t>
      </w:r>
    </w:p>
    <w:p w14:paraId="3014536A" w14:textId="77777777" w:rsidR="00476B26" w:rsidRPr="007C5B0D" w:rsidRDefault="00476B26" w:rsidP="00476B26">
      <w:pPr>
        <w:rPr>
          <w:rFonts w:ascii="Garamond" w:hAnsi="Garamond"/>
        </w:rPr>
      </w:pPr>
    </w:p>
    <w:p w14:paraId="53F43B6C" w14:textId="77777777" w:rsidR="00476B26" w:rsidRPr="007C5B0D" w:rsidRDefault="00476B26" w:rsidP="00105247">
      <w:pPr>
        <w:pBdr>
          <w:bottom w:val="single" w:sz="4" w:space="0" w:color="auto"/>
        </w:pBdr>
        <w:rPr>
          <w:rFonts w:ascii="Garamond" w:hAnsi="Garamond" w:cs="Arial"/>
          <w:b/>
        </w:rPr>
      </w:pPr>
      <w:r w:rsidRPr="007C5B0D">
        <w:rPr>
          <w:rFonts w:ascii="Garamond" w:hAnsi="Garamond" w:cs="Arial"/>
          <w:b/>
        </w:rPr>
        <w:t>Project Team</w:t>
      </w:r>
    </w:p>
    <w:p w14:paraId="5B988DE0" w14:textId="77777777" w:rsidR="00476B26" w:rsidRPr="007C5B0D" w:rsidRDefault="00476B26" w:rsidP="00476B26">
      <w:pPr>
        <w:rPr>
          <w:rFonts w:ascii="Garamond" w:hAnsi="Garamond" w:cs="Arial"/>
          <w:b/>
          <w:i/>
        </w:rPr>
      </w:pPr>
      <w:r w:rsidRPr="007C5B0D">
        <w:rPr>
          <w:rFonts w:ascii="Garamond" w:hAnsi="Garamond" w:cs="Arial"/>
          <w:b/>
          <w:i/>
        </w:rPr>
        <w:t>Project Team:</w:t>
      </w:r>
    </w:p>
    <w:p w14:paraId="2D05953B" w14:textId="77777777" w:rsidR="00D0401A" w:rsidRPr="007C5B0D" w:rsidRDefault="00D0401A" w:rsidP="00D0401A">
      <w:pPr>
        <w:rPr>
          <w:rFonts w:ascii="Times New Roman" w:eastAsia="Times New Roman" w:hAnsi="Times New Roman"/>
          <w:sz w:val="24"/>
          <w:szCs w:val="24"/>
        </w:rPr>
      </w:pPr>
      <w:r w:rsidRPr="007C5B0D">
        <w:rPr>
          <w:rFonts w:ascii="Garamond" w:eastAsia="Times New Roman" w:hAnsi="Garamond"/>
          <w:color w:val="000000"/>
        </w:rPr>
        <w:t>Rachel Tessier (Project Lead)</w:t>
      </w:r>
    </w:p>
    <w:p w14:paraId="4A3AC469" w14:textId="77777777" w:rsidR="00D0401A" w:rsidRPr="007C5B0D" w:rsidRDefault="00D0401A" w:rsidP="00D0401A">
      <w:pPr>
        <w:rPr>
          <w:rFonts w:ascii="Times New Roman" w:eastAsia="Times New Roman" w:hAnsi="Times New Roman"/>
          <w:sz w:val="24"/>
          <w:szCs w:val="24"/>
        </w:rPr>
      </w:pPr>
      <w:r w:rsidRPr="007C5B0D">
        <w:rPr>
          <w:rFonts w:ascii="Garamond" w:eastAsia="Times New Roman" w:hAnsi="Garamond"/>
          <w:color w:val="000000"/>
        </w:rPr>
        <w:t>Ani Matevosian</w:t>
      </w:r>
    </w:p>
    <w:p w14:paraId="4B8DD107" w14:textId="77777777" w:rsidR="00D0401A" w:rsidRPr="007C5B0D" w:rsidRDefault="00D0401A" w:rsidP="00D0401A">
      <w:pPr>
        <w:rPr>
          <w:rFonts w:ascii="Times New Roman" w:eastAsia="Times New Roman" w:hAnsi="Times New Roman"/>
          <w:sz w:val="24"/>
          <w:szCs w:val="24"/>
        </w:rPr>
      </w:pPr>
      <w:r w:rsidRPr="007C5B0D">
        <w:rPr>
          <w:rFonts w:ascii="Garamond" w:eastAsia="Times New Roman" w:hAnsi="Garamond"/>
          <w:color w:val="000000"/>
        </w:rPr>
        <w:t>Greta Paris</w:t>
      </w:r>
    </w:p>
    <w:p w14:paraId="1A98CE11" w14:textId="77777777" w:rsidR="00D0401A" w:rsidRPr="007C5B0D" w:rsidRDefault="00D0401A" w:rsidP="00D0401A">
      <w:pPr>
        <w:rPr>
          <w:rFonts w:ascii="Times New Roman" w:eastAsia="Times New Roman" w:hAnsi="Times New Roman"/>
          <w:sz w:val="24"/>
          <w:szCs w:val="24"/>
        </w:rPr>
      </w:pPr>
      <w:r w:rsidRPr="007C5B0D">
        <w:rPr>
          <w:rFonts w:ascii="Garamond" w:eastAsia="Times New Roman" w:hAnsi="Garamond"/>
          <w:color w:val="000000"/>
        </w:rPr>
        <w:t>Nick Gagliano</w:t>
      </w:r>
    </w:p>
    <w:p w14:paraId="73261174" w14:textId="77777777" w:rsidR="00D0401A" w:rsidRPr="007C5B0D" w:rsidRDefault="00D0401A" w:rsidP="00D0401A">
      <w:pPr>
        <w:rPr>
          <w:rFonts w:ascii="Times New Roman" w:eastAsia="Times New Roman" w:hAnsi="Times New Roman"/>
          <w:sz w:val="24"/>
          <w:szCs w:val="24"/>
        </w:rPr>
      </w:pPr>
    </w:p>
    <w:p w14:paraId="16788096" w14:textId="77777777" w:rsidR="00D0401A" w:rsidRPr="007C5B0D" w:rsidRDefault="00D0401A" w:rsidP="00D0401A">
      <w:pPr>
        <w:rPr>
          <w:rFonts w:ascii="Times New Roman" w:eastAsia="Times New Roman" w:hAnsi="Times New Roman"/>
          <w:sz w:val="24"/>
          <w:szCs w:val="24"/>
        </w:rPr>
      </w:pPr>
      <w:r w:rsidRPr="007C5B0D">
        <w:rPr>
          <w:rFonts w:ascii="Garamond" w:eastAsia="Times New Roman" w:hAnsi="Garamond"/>
          <w:b/>
          <w:bCs/>
          <w:i/>
          <w:iCs/>
          <w:color w:val="000000"/>
        </w:rPr>
        <w:t>Advisors &amp; Mentors:</w:t>
      </w:r>
    </w:p>
    <w:p w14:paraId="27E9AE45" w14:textId="77777777" w:rsidR="00D0401A" w:rsidRPr="007C5B0D" w:rsidRDefault="00D0401A" w:rsidP="00D0401A">
      <w:pPr>
        <w:rPr>
          <w:rFonts w:ascii="Times New Roman" w:eastAsia="Times New Roman" w:hAnsi="Times New Roman"/>
          <w:sz w:val="24"/>
          <w:szCs w:val="24"/>
        </w:rPr>
      </w:pPr>
      <w:r w:rsidRPr="007C5B0D">
        <w:rPr>
          <w:rFonts w:ascii="Garamond" w:eastAsia="Times New Roman" w:hAnsi="Garamond"/>
          <w:color w:val="000000"/>
        </w:rPr>
        <w:t>Dr. Jeffrey Luvall (NASA Marshall Space Flight Center)</w:t>
      </w:r>
    </w:p>
    <w:p w14:paraId="4ACF543F" w14:textId="77777777" w:rsidR="00D0401A" w:rsidRPr="007C5B0D" w:rsidRDefault="00D0401A" w:rsidP="00D0401A">
      <w:pPr>
        <w:rPr>
          <w:rFonts w:ascii="Times New Roman" w:eastAsia="Times New Roman" w:hAnsi="Times New Roman"/>
          <w:sz w:val="24"/>
          <w:szCs w:val="24"/>
        </w:rPr>
      </w:pPr>
      <w:r w:rsidRPr="007C5B0D">
        <w:rPr>
          <w:rFonts w:ascii="Garamond" w:eastAsia="Times New Roman" w:hAnsi="Garamond"/>
          <w:color w:val="000000"/>
        </w:rPr>
        <w:t>Dr. Robert Griffin (University of Alabama in Huntsville)</w:t>
      </w:r>
    </w:p>
    <w:p w14:paraId="753AF771" w14:textId="77777777" w:rsidR="00D10730" w:rsidRPr="007C5B0D" w:rsidRDefault="00D10730" w:rsidP="00D0401A">
      <w:pPr>
        <w:rPr>
          <w:rFonts w:ascii="Garamond" w:eastAsia="Times New Roman" w:hAnsi="Garamond"/>
          <w:color w:val="000000"/>
        </w:rPr>
      </w:pPr>
      <w:r w:rsidRPr="007C5B0D">
        <w:rPr>
          <w:rFonts w:ascii="Garamond" w:eastAsia="Times New Roman" w:hAnsi="Garamond"/>
          <w:color w:val="000000"/>
        </w:rPr>
        <w:t>Maggi Klug (University of Alabama in Huntsville)</w:t>
      </w:r>
    </w:p>
    <w:p w14:paraId="648B2F4E" w14:textId="77777777" w:rsidR="00D10730" w:rsidRPr="007C5B0D" w:rsidRDefault="00D10730" w:rsidP="00D0401A">
      <w:pPr>
        <w:rPr>
          <w:rFonts w:ascii="Garamond" w:eastAsia="Times New Roman" w:hAnsi="Garamond"/>
          <w:color w:val="000000"/>
        </w:rPr>
      </w:pPr>
      <w:r w:rsidRPr="007C5B0D">
        <w:rPr>
          <w:rFonts w:ascii="Garamond" w:eastAsia="Times New Roman" w:hAnsi="Garamond"/>
          <w:color w:val="000000"/>
        </w:rPr>
        <w:t>Helen Baldwin (NASA SERVIR)</w:t>
      </w:r>
    </w:p>
    <w:p w14:paraId="3E40A241" w14:textId="61B8AAE5" w:rsidR="00D0401A" w:rsidRPr="007C5B0D" w:rsidRDefault="00D10730" w:rsidP="00D0401A">
      <w:pPr>
        <w:rPr>
          <w:rFonts w:ascii="Times New Roman" w:eastAsia="Times New Roman" w:hAnsi="Times New Roman"/>
          <w:sz w:val="24"/>
          <w:szCs w:val="24"/>
        </w:rPr>
      </w:pPr>
      <w:r w:rsidRPr="007C5B0D">
        <w:rPr>
          <w:rFonts w:ascii="Garamond" w:eastAsia="Times New Roman" w:hAnsi="Garamond"/>
          <w:color w:val="000000"/>
        </w:rPr>
        <w:t xml:space="preserve">Christine Evans (University of Alabama in Huntsville) </w:t>
      </w:r>
    </w:p>
    <w:p w14:paraId="5D8B0429" w14:textId="77777777" w:rsidR="00476B26" w:rsidRPr="007C5B0D" w:rsidRDefault="00476B26" w:rsidP="00334B0C">
      <w:pPr>
        <w:rPr>
          <w:rFonts w:ascii="Garamond" w:hAnsi="Garamond"/>
        </w:rPr>
      </w:pPr>
    </w:p>
    <w:p w14:paraId="2A539E14" w14:textId="77777777" w:rsidR="00CD0433" w:rsidRPr="007C5B0D" w:rsidRDefault="00CD0433" w:rsidP="00CD0433">
      <w:pPr>
        <w:pBdr>
          <w:bottom w:val="single" w:sz="4" w:space="1" w:color="auto"/>
        </w:pBdr>
        <w:rPr>
          <w:rFonts w:ascii="Garamond" w:hAnsi="Garamond"/>
          <w:b/>
        </w:rPr>
      </w:pPr>
      <w:r w:rsidRPr="007C5B0D">
        <w:rPr>
          <w:rFonts w:ascii="Garamond" w:hAnsi="Garamond"/>
          <w:b/>
        </w:rPr>
        <w:t>Project Overview</w:t>
      </w:r>
    </w:p>
    <w:p w14:paraId="574AF6DF" w14:textId="503DFD1D" w:rsidR="00903475" w:rsidRPr="007C5B0D" w:rsidRDefault="008B3821" w:rsidP="00276572">
      <w:pPr>
        <w:rPr>
          <w:rFonts w:ascii="Garamond" w:hAnsi="Garamond"/>
        </w:rPr>
      </w:pPr>
      <w:r w:rsidRPr="007C5B0D">
        <w:rPr>
          <w:rFonts w:ascii="Garamond" w:hAnsi="Garamond"/>
          <w:b/>
          <w:i/>
        </w:rPr>
        <w:t>Project Synopsis:</w:t>
      </w:r>
      <w:r w:rsidR="00244E4A" w:rsidRPr="007C5B0D">
        <w:rPr>
          <w:rFonts w:ascii="Garamond" w:hAnsi="Garamond"/>
          <w:b/>
        </w:rPr>
        <w:t xml:space="preserve"> </w:t>
      </w:r>
      <w:r w:rsidR="007B3D54" w:rsidRPr="007C5B0D">
        <w:rPr>
          <w:rFonts w:ascii="Garamond" w:hAnsi="Garamond"/>
        </w:rPr>
        <w:t xml:space="preserve">Delaware’s economically and ecologically valuable coastline is currently threatened by numerous climatic and geological </w:t>
      </w:r>
      <w:r w:rsidR="004E36CE" w:rsidRPr="007C5B0D">
        <w:rPr>
          <w:rFonts w:ascii="Garamond" w:hAnsi="Garamond"/>
        </w:rPr>
        <w:t>forces.</w:t>
      </w:r>
      <w:r w:rsidR="007B3D54" w:rsidRPr="007C5B0D">
        <w:rPr>
          <w:rFonts w:ascii="Garamond" w:hAnsi="Garamond"/>
        </w:rPr>
        <w:t xml:space="preserve"> </w:t>
      </w:r>
      <w:r w:rsidR="00B47E5D" w:rsidRPr="007C5B0D">
        <w:rPr>
          <w:rFonts w:ascii="Garamond" w:hAnsi="Garamond"/>
        </w:rPr>
        <w:t>With the lowest mean elevation of any state, Delaware</w:t>
      </w:r>
      <w:r w:rsidR="001D300C" w:rsidRPr="007C5B0D">
        <w:rPr>
          <w:rFonts w:ascii="Garamond" w:hAnsi="Garamond"/>
        </w:rPr>
        <w:t xml:space="preserve"> is</w:t>
      </w:r>
      <w:r w:rsidR="00B47E5D" w:rsidRPr="007C5B0D">
        <w:rPr>
          <w:rFonts w:ascii="Garamond" w:hAnsi="Garamond"/>
        </w:rPr>
        <w:t xml:space="preserve"> in a uniquely vulnerable position. </w:t>
      </w:r>
      <w:r w:rsidR="00903475" w:rsidRPr="007C5B0D">
        <w:rPr>
          <w:rFonts w:ascii="Garamond" w:hAnsi="Garamond"/>
        </w:rPr>
        <w:t xml:space="preserve">In partnership with Delaware’s Department of Natural Resources and Environmental Control (DNREC), this </w:t>
      </w:r>
      <w:r w:rsidR="00397B1C" w:rsidRPr="007C5B0D">
        <w:rPr>
          <w:rFonts w:ascii="Garamond" w:hAnsi="Garamond"/>
        </w:rPr>
        <w:t>project</w:t>
      </w:r>
      <w:r w:rsidR="00903475" w:rsidRPr="007C5B0D">
        <w:rPr>
          <w:rFonts w:ascii="Garamond" w:hAnsi="Garamond"/>
        </w:rPr>
        <w:t xml:space="preserve"> utilized NASA Earth </w:t>
      </w:r>
      <w:r w:rsidR="00475BFF" w:rsidRPr="007C5B0D">
        <w:rPr>
          <w:rFonts w:ascii="Garamond" w:hAnsi="Garamond"/>
        </w:rPr>
        <w:t>o</w:t>
      </w:r>
      <w:r w:rsidR="00903475" w:rsidRPr="007C5B0D">
        <w:rPr>
          <w:rFonts w:ascii="Garamond" w:hAnsi="Garamond"/>
        </w:rPr>
        <w:t xml:space="preserve">bservations </w:t>
      </w:r>
      <w:r w:rsidR="00475BFF" w:rsidRPr="007C5B0D">
        <w:rPr>
          <w:rFonts w:ascii="Garamond" w:hAnsi="Garamond"/>
        </w:rPr>
        <w:t xml:space="preserve">(EO) </w:t>
      </w:r>
      <w:r w:rsidR="00903475" w:rsidRPr="007C5B0D">
        <w:rPr>
          <w:rFonts w:ascii="Garamond" w:hAnsi="Garamond"/>
        </w:rPr>
        <w:t xml:space="preserve">to assess the performance of the state’s land loss </w:t>
      </w:r>
      <w:r w:rsidR="00BF4C2F" w:rsidRPr="007C5B0D">
        <w:rPr>
          <w:rFonts w:ascii="Garamond" w:hAnsi="Garamond"/>
        </w:rPr>
        <w:t>management</w:t>
      </w:r>
      <w:r w:rsidR="00903475" w:rsidRPr="007C5B0D">
        <w:rPr>
          <w:rFonts w:ascii="Garamond" w:hAnsi="Garamond"/>
        </w:rPr>
        <w:t xml:space="preserve"> projects</w:t>
      </w:r>
      <w:r w:rsidR="000477ED" w:rsidRPr="007C5B0D">
        <w:rPr>
          <w:rFonts w:ascii="Garamond" w:hAnsi="Garamond"/>
        </w:rPr>
        <w:t>.</w:t>
      </w:r>
      <w:r w:rsidR="00903475" w:rsidRPr="007C5B0D">
        <w:rPr>
          <w:rFonts w:ascii="Garamond" w:hAnsi="Garamond"/>
        </w:rPr>
        <w:t xml:space="preserve"> </w:t>
      </w:r>
      <w:r w:rsidR="000477ED" w:rsidRPr="007C5B0D">
        <w:rPr>
          <w:rFonts w:ascii="Garamond" w:hAnsi="Garamond"/>
        </w:rPr>
        <w:t>The project also identified</w:t>
      </w:r>
      <w:r w:rsidR="00903475" w:rsidRPr="007C5B0D">
        <w:rPr>
          <w:rFonts w:ascii="Garamond" w:hAnsi="Garamond"/>
        </w:rPr>
        <w:t xml:space="preserve"> at-risk areas to strengthen future replenishment strategies and better protect coastal properties and ecosystems.</w:t>
      </w:r>
    </w:p>
    <w:p w14:paraId="1E7BF85A" w14:textId="77777777" w:rsidR="008B3821" w:rsidRPr="007C5B0D" w:rsidRDefault="008B3821" w:rsidP="008B3821">
      <w:pPr>
        <w:rPr>
          <w:rFonts w:ascii="Garamond" w:hAnsi="Garamond"/>
        </w:rPr>
      </w:pPr>
    </w:p>
    <w:p w14:paraId="250F10DE" w14:textId="77777777" w:rsidR="00476B26" w:rsidRPr="007C5B0D" w:rsidRDefault="00476B26" w:rsidP="00476B26">
      <w:pPr>
        <w:rPr>
          <w:rFonts w:ascii="Garamond" w:hAnsi="Garamond" w:cs="Arial"/>
        </w:rPr>
      </w:pPr>
      <w:r w:rsidRPr="007C5B0D">
        <w:rPr>
          <w:rFonts w:ascii="Garamond" w:hAnsi="Garamond" w:cs="Arial"/>
          <w:b/>
          <w:i/>
        </w:rPr>
        <w:t>Abstract:</w:t>
      </w:r>
    </w:p>
    <w:p w14:paraId="30CFD18C" w14:textId="0D89B384" w:rsidR="00D0401A" w:rsidRPr="007C5B0D" w:rsidRDefault="00D0401A" w:rsidP="00B21919">
      <w:pPr>
        <w:rPr>
          <w:rFonts w:ascii="Garamond" w:hAnsi="Garamond" w:cs="Arial"/>
        </w:rPr>
      </w:pPr>
      <w:r w:rsidRPr="007C5B0D">
        <w:rPr>
          <w:rFonts w:ascii="Garamond" w:hAnsi="Garamond" w:cs="Arial"/>
        </w:rPr>
        <w:t>Delaware’s coastline is a vibrant tourist destination and rich, unique habitat for many vulnerable species. Yet</w:t>
      </w:r>
      <w:r w:rsidR="001D300C" w:rsidRPr="007C5B0D">
        <w:rPr>
          <w:rFonts w:ascii="Garamond" w:hAnsi="Garamond" w:cs="Arial"/>
        </w:rPr>
        <w:t>,</w:t>
      </w:r>
      <w:r w:rsidRPr="007C5B0D">
        <w:rPr>
          <w:rFonts w:ascii="Garamond" w:hAnsi="Garamond" w:cs="Arial"/>
        </w:rPr>
        <w:t xml:space="preserve"> with the lowest mean elevation of any state, this indispensable stretch of land is threatened by numerous geological and climatic </w:t>
      </w:r>
      <w:r w:rsidR="00903475" w:rsidRPr="007C5B0D">
        <w:rPr>
          <w:rFonts w:ascii="Garamond" w:hAnsi="Garamond" w:cs="Arial"/>
        </w:rPr>
        <w:t>forces,</w:t>
      </w:r>
      <w:r w:rsidRPr="007C5B0D">
        <w:rPr>
          <w:rFonts w:ascii="Garamond" w:hAnsi="Garamond" w:cs="Arial"/>
        </w:rPr>
        <w:t xml:space="preserve"> including coastal erosion, sea level rise, storm surge, and subsidence. The state’s Department of Natural Resources and Environmental Control (DNREC) has, therefore, served as a diligent combatant of coastal land loss since the 1950s. In partnership with </w:t>
      </w:r>
      <w:r w:rsidR="00D10730" w:rsidRPr="007C5B0D">
        <w:rPr>
          <w:rFonts w:ascii="Garamond" w:hAnsi="Garamond" w:cs="Arial"/>
        </w:rPr>
        <w:t>the DNREC</w:t>
      </w:r>
      <w:r w:rsidRPr="007C5B0D">
        <w:rPr>
          <w:rFonts w:ascii="Garamond" w:hAnsi="Garamond" w:cs="Arial"/>
        </w:rPr>
        <w:t xml:space="preserve">, </w:t>
      </w:r>
      <w:r w:rsidR="000D0F8C" w:rsidRPr="007C5B0D">
        <w:rPr>
          <w:rFonts w:ascii="Garamond" w:hAnsi="Garamond" w:cs="Arial"/>
        </w:rPr>
        <w:t>this</w:t>
      </w:r>
      <w:r w:rsidR="007B3D54" w:rsidRPr="007C5B0D">
        <w:rPr>
          <w:rFonts w:ascii="Garamond" w:hAnsi="Garamond" w:cs="Arial"/>
        </w:rPr>
        <w:t xml:space="preserve"> </w:t>
      </w:r>
      <w:r w:rsidRPr="007C5B0D">
        <w:rPr>
          <w:rFonts w:ascii="Garamond" w:hAnsi="Garamond" w:cs="Arial"/>
        </w:rPr>
        <w:t>team utilized Landsat 8 Operational Land Imager (OLI)</w:t>
      </w:r>
      <w:r w:rsidR="00903475" w:rsidRPr="007C5B0D">
        <w:rPr>
          <w:rFonts w:ascii="Garamond" w:hAnsi="Garamond" w:cs="Arial"/>
        </w:rPr>
        <w:t>,</w:t>
      </w:r>
      <w:r w:rsidR="000477ED" w:rsidRPr="007C5B0D">
        <w:rPr>
          <w:rFonts w:ascii="Garamond" w:hAnsi="Garamond" w:cs="Arial"/>
        </w:rPr>
        <w:t xml:space="preserve"> Landsat 7 Enhanced Thematic Mapper Plus (ETM+), Landsat 5 Thematic Mapper (TM), and </w:t>
      </w:r>
      <w:r w:rsidR="00715BF3">
        <w:rPr>
          <w:rFonts w:ascii="Garamond" w:hAnsi="Garamond" w:cs="Arial"/>
        </w:rPr>
        <w:t xml:space="preserve">the </w:t>
      </w:r>
      <w:r w:rsidR="000477ED" w:rsidRPr="007C5B0D">
        <w:rPr>
          <w:rFonts w:ascii="Garamond" w:hAnsi="Garamond" w:cs="Arial"/>
        </w:rPr>
        <w:t xml:space="preserve">Terra </w:t>
      </w:r>
      <w:r w:rsidR="00715BF3" w:rsidRPr="00715BF3">
        <w:rPr>
          <w:rFonts w:ascii="Garamond" w:hAnsi="Garamond" w:cs="Arial"/>
        </w:rPr>
        <w:t xml:space="preserve">Advanced Spaceborne Thermal Emission and Reflection Radiometer </w:t>
      </w:r>
      <w:r w:rsidR="00715BF3">
        <w:rPr>
          <w:rFonts w:ascii="Garamond" w:hAnsi="Garamond" w:cs="Arial"/>
        </w:rPr>
        <w:t>(</w:t>
      </w:r>
      <w:r w:rsidR="000477ED" w:rsidRPr="007C5B0D">
        <w:rPr>
          <w:rFonts w:ascii="Garamond" w:hAnsi="Garamond" w:cs="Arial"/>
        </w:rPr>
        <w:t>ASTER</w:t>
      </w:r>
      <w:r w:rsidR="00715BF3">
        <w:rPr>
          <w:rFonts w:ascii="Garamond" w:hAnsi="Garamond" w:cs="Arial"/>
        </w:rPr>
        <w:t>)</w:t>
      </w:r>
      <w:r w:rsidR="00903475" w:rsidRPr="007C5B0D">
        <w:rPr>
          <w:rFonts w:ascii="Garamond" w:hAnsi="Garamond" w:cs="Arial"/>
        </w:rPr>
        <w:t xml:space="preserve"> in comb</w:t>
      </w:r>
      <w:r w:rsidR="00A01D7E">
        <w:rPr>
          <w:rFonts w:ascii="Garamond" w:hAnsi="Garamond" w:cs="Arial"/>
        </w:rPr>
        <w:t>ination with ancillary datasets</w:t>
      </w:r>
      <w:r w:rsidR="00903475" w:rsidRPr="007C5B0D">
        <w:rPr>
          <w:rFonts w:ascii="Garamond" w:hAnsi="Garamond" w:cs="Arial"/>
        </w:rPr>
        <w:t xml:space="preserve"> </w:t>
      </w:r>
      <w:r w:rsidRPr="007C5B0D">
        <w:rPr>
          <w:rFonts w:ascii="Garamond" w:hAnsi="Garamond" w:cs="Arial"/>
        </w:rPr>
        <w:t xml:space="preserve">to create a </w:t>
      </w:r>
      <w:r w:rsidR="00EC458D" w:rsidRPr="007C5B0D">
        <w:rPr>
          <w:rFonts w:ascii="Garamond" w:hAnsi="Garamond" w:cs="Arial"/>
        </w:rPr>
        <w:t xml:space="preserve">suite of </w:t>
      </w:r>
      <w:r w:rsidRPr="007C5B0D">
        <w:rPr>
          <w:rFonts w:ascii="Garamond" w:hAnsi="Garamond" w:cs="Arial"/>
        </w:rPr>
        <w:t>time-series map</w:t>
      </w:r>
      <w:r w:rsidR="00EC458D" w:rsidRPr="007C5B0D">
        <w:rPr>
          <w:rFonts w:ascii="Garamond" w:hAnsi="Garamond" w:cs="Arial"/>
        </w:rPr>
        <w:t>s</w:t>
      </w:r>
      <w:r w:rsidRPr="007C5B0D">
        <w:rPr>
          <w:rFonts w:ascii="Garamond" w:hAnsi="Garamond" w:cs="Arial"/>
        </w:rPr>
        <w:t xml:space="preserve"> that identified shoreline extent changes in response to </w:t>
      </w:r>
      <w:r w:rsidR="00BF4C2F" w:rsidRPr="007C5B0D">
        <w:rPr>
          <w:rFonts w:ascii="Garamond" w:hAnsi="Garamond" w:cs="Arial"/>
        </w:rPr>
        <w:t>management</w:t>
      </w:r>
      <w:r w:rsidRPr="007C5B0D">
        <w:rPr>
          <w:rFonts w:ascii="Garamond" w:hAnsi="Garamond" w:cs="Arial"/>
        </w:rPr>
        <w:t xml:space="preserve"> projects and to generate a coastal </w:t>
      </w:r>
      <w:r w:rsidR="007C5B0D" w:rsidRPr="007C5B0D">
        <w:rPr>
          <w:rFonts w:ascii="Garamond" w:hAnsi="Garamond" w:cs="Arial"/>
        </w:rPr>
        <w:t xml:space="preserve">land loss </w:t>
      </w:r>
      <w:r w:rsidR="001425BC" w:rsidRPr="007C5B0D">
        <w:rPr>
          <w:rFonts w:ascii="Garamond" w:hAnsi="Garamond" w:cs="Arial"/>
        </w:rPr>
        <w:t>susceptibility</w:t>
      </w:r>
      <w:r w:rsidRPr="007C5B0D">
        <w:rPr>
          <w:rFonts w:ascii="Garamond" w:hAnsi="Garamond" w:cs="Arial"/>
        </w:rPr>
        <w:t xml:space="preserve"> map. </w:t>
      </w:r>
      <w:r w:rsidR="001425BC" w:rsidRPr="007C5B0D">
        <w:rPr>
          <w:rFonts w:ascii="Garamond" w:hAnsi="Garamond" w:cs="Arial"/>
        </w:rPr>
        <w:t>A statistical analysis incorporate</w:t>
      </w:r>
      <w:r w:rsidR="004E36CE" w:rsidRPr="007C5B0D">
        <w:rPr>
          <w:rFonts w:ascii="Garamond" w:hAnsi="Garamond" w:cs="Arial"/>
        </w:rPr>
        <w:t>d</w:t>
      </w:r>
      <w:r w:rsidR="001425BC" w:rsidRPr="007C5B0D">
        <w:rPr>
          <w:rFonts w:ascii="Garamond" w:hAnsi="Garamond" w:cs="Arial"/>
        </w:rPr>
        <w:t xml:space="preserve"> these maps with project-specific</w:t>
      </w:r>
      <w:r w:rsidR="00BF4C2F" w:rsidRPr="007C5B0D">
        <w:rPr>
          <w:rFonts w:ascii="Garamond" w:hAnsi="Garamond" w:cs="Arial"/>
        </w:rPr>
        <w:t xml:space="preserve"> information and socioeconomic data</w:t>
      </w:r>
      <w:r w:rsidR="001425BC" w:rsidRPr="007C5B0D">
        <w:rPr>
          <w:rFonts w:ascii="Garamond" w:hAnsi="Garamond" w:cs="Arial"/>
        </w:rPr>
        <w:t xml:space="preserve"> </w:t>
      </w:r>
      <w:r w:rsidR="007B3D54" w:rsidRPr="007C5B0D">
        <w:rPr>
          <w:rFonts w:ascii="Garamond" w:hAnsi="Garamond" w:cs="Arial"/>
        </w:rPr>
        <w:t>using geographically weighted regressions</w:t>
      </w:r>
      <w:r w:rsidR="00856985" w:rsidRPr="007C5B0D">
        <w:rPr>
          <w:rFonts w:ascii="Garamond" w:hAnsi="Garamond" w:cs="Arial"/>
        </w:rPr>
        <w:t xml:space="preserve"> </w:t>
      </w:r>
      <w:r w:rsidR="001425BC" w:rsidRPr="007C5B0D">
        <w:rPr>
          <w:rFonts w:ascii="Garamond" w:hAnsi="Garamond" w:cs="Arial"/>
        </w:rPr>
        <w:t>to evaluate the performance</w:t>
      </w:r>
      <w:r w:rsidR="00A01D7E">
        <w:rPr>
          <w:rFonts w:ascii="Garamond" w:hAnsi="Garamond" w:cs="Arial"/>
        </w:rPr>
        <w:t xml:space="preserve"> of</w:t>
      </w:r>
      <w:r w:rsidR="00BF4C2F" w:rsidRPr="007C5B0D">
        <w:rPr>
          <w:rFonts w:ascii="Garamond" w:hAnsi="Garamond" w:cs="Arial"/>
        </w:rPr>
        <w:t xml:space="preserve"> management strategies and identify socioeconomic-related concerns.</w:t>
      </w:r>
      <w:r w:rsidR="001425BC" w:rsidRPr="007C5B0D">
        <w:rPr>
          <w:rFonts w:ascii="Garamond" w:hAnsi="Garamond" w:cs="Arial"/>
        </w:rPr>
        <w:t xml:space="preserve"> </w:t>
      </w:r>
      <w:r w:rsidRPr="007C5B0D">
        <w:rPr>
          <w:rFonts w:ascii="Garamond" w:hAnsi="Garamond" w:cs="Arial"/>
        </w:rPr>
        <w:t xml:space="preserve">These maps </w:t>
      </w:r>
      <w:r w:rsidR="004E36CE" w:rsidRPr="007C5B0D">
        <w:rPr>
          <w:rFonts w:ascii="Garamond" w:hAnsi="Garamond" w:cs="Arial"/>
        </w:rPr>
        <w:t>can be used by the DNREC to support t</w:t>
      </w:r>
      <w:r w:rsidRPr="007C5B0D">
        <w:rPr>
          <w:rFonts w:ascii="Garamond" w:hAnsi="Garamond" w:cs="Arial"/>
        </w:rPr>
        <w:t xml:space="preserve">he development of future coastal protection and replenishment strategies through the evaluation of technique effectiveness and identification of at-risk areas. </w:t>
      </w:r>
      <w:r w:rsidR="00BF4C2F" w:rsidRPr="007C5B0D">
        <w:rPr>
          <w:rFonts w:ascii="Garamond" w:hAnsi="Garamond" w:cs="Arial"/>
        </w:rPr>
        <w:t xml:space="preserve">Finally, these products </w:t>
      </w:r>
      <w:r w:rsidR="004E36CE" w:rsidRPr="007C5B0D">
        <w:rPr>
          <w:rFonts w:ascii="Garamond" w:hAnsi="Garamond" w:cs="Arial"/>
        </w:rPr>
        <w:t xml:space="preserve">were </w:t>
      </w:r>
      <w:r w:rsidR="00BF4C2F" w:rsidRPr="007C5B0D">
        <w:rPr>
          <w:rFonts w:ascii="Garamond" w:hAnsi="Garamond" w:cs="Arial"/>
        </w:rPr>
        <w:t>implemented into a story map that demonstrate</w:t>
      </w:r>
      <w:r w:rsidR="001D300C" w:rsidRPr="007C5B0D">
        <w:rPr>
          <w:rFonts w:ascii="Garamond" w:hAnsi="Garamond" w:cs="Arial"/>
        </w:rPr>
        <w:t>d</w:t>
      </w:r>
      <w:r w:rsidR="00BF4C2F" w:rsidRPr="007C5B0D">
        <w:rPr>
          <w:rFonts w:ascii="Garamond" w:hAnsi="Garamond" w:cs="Arial"/>
        </w:rPr>
        <w:t xml:space="preserve"> the unique geological circumstances that put Delaware at risk and showcase</w:t>
      </w:r>
      <w:r w:rsidR="004E36CE" w:rsidRPr="007C5B0D">
        <w:rPr>
          <w:rFonts w:ascii="Garamond" w:hAnsi="Garamond" w:cs="Arial"/>
        </w:rPr>
        <w:t>d</w:t>
      </w:r>
      <w:r w:rsidR="00BF4C2F" w:rsidRPr="007C5B0D">
        <w:rPr>
          <w:rFonts w:ascii="Garamond" w:hAnsi="Garamond" w:cs="Arial"/>
        </w:rPr>
        <w:t xml:space="preserve"> the</w:t>
      </w:r>
      <w:r w:rsidR="00845DBC">
        <w:rPr>
          <w:rFonts w:ascii="Garamond" w:hAnsi="Garamond" w:cs="Arial"/>
        </w:rPr>
        <w:t xml:space="preserve"> impacts of the</w:t>
      </w:r>
      <w:r w:rsidR="00BF4C2F" w:rsidRPr="007C5B0D">
        <w:rPr>
          <w:rFonts w:ascii="Garamond" w:hAnsi="Garamond" w:cs="Arial"/>
        </w:rPr>
        <w:t xml:space="preserve"> state’s efforts to protect it. </w:t>
      </w:r>
      <w:r w:rsidR="00715BF3">
        <w:rPr>
          <w:rFonts w:ascii="Garamond" w:hAnsi="Garamond" w:cs="Arial"/>
        </w:rPr>
        <w:t xml:space="preserve">The team found that there was a statistically significant shift of land to water between 1988 and 2018. </w:t>
      </w:r>
      <w:r w:rsidR="00EB7E73">
        <w:rPr>
          <w:rFonts w:ascii="Garamond" w:hAnsi="Garamond" w:cs="Arial"/>
        </w:rPr>
        <w:t xml:space="preserve">The Prime and Bombay Hook National Wildlife Refuges were designated as the most susceptible areas to land loss. </w:t>
      </w:r>
      <w:r w:rsidR="00A01D7E">
        <w:rPr>
          <w:rFonts w:ascii="Garamond" w:hAnsi="Garamond" w:cs="Arial"/>
        </w:rPr>
        <w:t>The team also identified</w:t>
      </w:r>
      <w:r w:rsidR="00DE3D6B">
        <w:rPr>
          <w:rFonts w:ascii="Garamond" w:hAnsi="Garamond" w:cs="Arial"/>
        </w:rPr>
        <w:t xml:space="preserve"> a correlation between </w:t>
      </w:r>
      <w:r w:rsidR="003574E9">
        <w:rPr>
          <w:rFonts w:ascii="Garamond" w:hAnsi="Garamond" w:cs="Arial"/>
        </w:rPr>
        <w:t>the number and timing of beach nouri</w:t>
      </w:r>
      <w:r w:rsidR="00A01D7E">
        <w:rPr>
          <w:rFonts w:ascii="Garamond" w:hAnsi="Garamond" w:cs="Arial"/>
        </w:rPr>
        <w:t>shment pr</w:t>
      </w:r>
      <w:r w:rsidR="00E1053B">
        <w:rPr>
          <w:rFonts w:ascii="Garamond" w:hAnsi="Garamond" w:cs="Arial"/>
        </w:rPr>
        <w:t>ojects and decrease of land loss</w:t>
      </w:r>
      <w:r w:rsidR="003574E9">
        <w:rPr>
          <w:rFonts w:ascii="Garamond" w:hAnsi="Garamond" w:cs="Arial"/>
        </w:rPr>
        <w:t>.</w:t>
      </w:r>
    </w:p>
    <w:p w14:paraId="784B4C48" w14:textId="3619D701" w:rsidR="00476B26" w:rsidRPr="007C5B0D" w:rsidRDefault="00476B26" w:rsidP="00476B26">
      <w:pPr>
        <w:rPr>
          <w:rFonts w:ascii="Garamond" w:hAnsi="Garamond" w:cs="Arial"/>
        </w:rPr>
      </w:pPr>
    </w:p>
    <w:p w14:paraId="27E2A0B4" w14:textId="77777777" w:rsidR="00A01D7E" w:rsidRDefault="00A01D7E" w:rsidP="006A185D">
      <w:pPr>
        <w:rPr>
          <w:rFonts w:ascii="Garamond" w:hAnsi="Garamond" w:cs="Arial"/>
          <w:b/>
          <w:i/>
        </w:rPr>
      </w:pPr>
    </w:p>
    <w:p w14:paraId="6B7E00EE" w14:textId="77777777" w:rsidR="00A01D7E" w:rsidRDefault="00476B26" w:rsidP="006A185D">
      <w:pPr>
        <w:rPr>
          <w:rFonts w:ascii="Garamond" w:hAnsi="Garamond"/>
          <w:color w:val="000000"/>
        </w:rPr>
      </w:pPr>
      <w:r w:rsidRPr="007C5B0D">
        <w:rPr>
          <w:rFonts w:ascii="Garamond" w:hAnsi="Garamond" w:cs="Arial"/>
          <w:b/>
          <w:i/>
        </w:rPr>
        <w:lastRenderedPageBreak/>
        <w:t>Keywords:</w:t>
      </w:r>
      <w:r w:rsidR="008E3C59" w:rsidRPr="007C5B0D">
        <w:rPr>
          <w:rFonts w:ascii="Garamond" w:hAnsi="Garamond"/>
          <w:color w:val="000000"/>
        </w:rPr>
        <w:t xml:space="preserve"> </w:t>
      </w:r>
    </w:p>
    <w:p w14:paraId="3C76A5F2" w14:textId="5BF6ACFC" w:rsidR="00CB6407" w:rsidRPr="007C5B0D" w:rsidRDefault="00D0401A" w:rsidP="006A185D">
      <w:pPr>
        <w:rPr>
          <w:rFonts w:ascii="Garamond" w:hAnsi="Garamond"/>
          <w:color w:val="000000"/>
        </w:rPr>
      </w:pPr>
      <w:r w:rsidRPr="007C5B0D">
        <w:rPr>
          <w:rFonts w:ascii="Garamond" w:hAnsi="Garamond"/>
          <w:color w:val="000000"/>
        </w:rPr>
        <w:t xml:space="preserve">Delaware, </w:t>
      </w:r>
      <w:r w:rsidR="004E36CE" w:rsidRPr="007C5B0D">
        <w:rPr>
          <w:rFonts w:ascii="Garamond" w:hAnsi="Garamond"/>
          <w:color w:val="000000"/>
        </w:rPr>
        <w:t>coastline management</w:t>
      </w:r>
      <w:r w:rsidRPr="007C5B0D">
        <w:rPr>
          <w:rFonts w:ascii="Garamond" w:hAnsi="Garamond"/>
          <w:color w:val="000000"/>
        </w:rPr>
        <w:t xml:space="preserve">, erosion, sea level rise, storm surge, </w:t>
      </w:r>
      <w:r w:rsidR="004E36CE" w:rsidRPr="007C5B0D">
        <w:rPr>
          <w:rFonts w:ascii="Garamond" w:hAnsi="Garamond"/>
          <w:color w:val="000000"/>
        </w:rPr>
        <w:t>Terra MODIS</w:t>
      </w:r>
      <w:r w:rsidRPr="007C5B0D">
        <w:rPr>
          <w:rFonts w:ascii="Garamond" w:hAnsi="Garamond"/>
          <w:color w:val="000000"/>
        </w:rPr>
        <w:t xml:space="preserve">, </w:t>
      </w:r>
      <w:r w:rsidR="004E36CE" w:rsidRPr="007C5B0D">
        <w:rPr>
          <w:rFonts w:ascii="Garamond" w:hAnsi="Garamond"/>
          <w:color w:val="000000"/>
        </w:rPr>
        <w:t>Landsat</w:t>
      </w:r>
      <w:r w:rsidRPr="007C5B0D">
        <w:rPr>
          <w:rFonts w:ascii="Garamond" w:hAnsi="Garamond"/>
          <w:color w:val="000000"/>
        </w:rPr>
        <w:t>, subsidence</w:t>
      </w:r>
    </w:p>
    <w:p w14:paraId="14E318F7" w14:textId="77777777" w:rsidR="00D0401A" w:rsidRPr="007C5B0D" w:rsidRDefault="00D0401A" w:rsidP="00CB6407">
      <w:pPr>
        <w:ind w:left="720" w:hanging="720"/>
        <w:rPr>
          <w:rFonts w:ascii="Garamond" w:hAnsi="Garamond"/>
          <w:b/>
          <w:i/>
        </w:rPr>
      </w:pPr>
    </w:p>
    <w:p w14:paraId="1E6CC1DE" w14:textId="0033B8F1" w:rsidR="00D0401A" w:rsidRPr="007C5B0D" w:rsidRDefault="00CB6407" w:rsidP="00CB6407">
      <w:pPr>
        <w:ind w:left="720" w:hanging="720"/>
        <w:rPr>
          <w:rFonts w:ascii="Garamond" w:hAnsi="Garamond"/>
        </w:rPr>
      </w:pPr>
      <w:r w:rsidRPr="007C5B0D">
        <w:rPr>
          <w:rFonts w:ascii="Garamond" w:hAnsi="Garamond"/>
          <w:b/>
          <w:i/>
        </w:rPr>
        <w:t>National Application Areas Addressed:</w:t>
      </w:r>
      <w:r w:rsidRPr="007C5B0D">
        <w:rPr>
          <w:rFonts w:ascii="Garamond" w:hAnsi="Garamond"/>
        </w:rPr>
        <w:t xml:space="preserve"> </w:t>
      </w:r>
      <w:r w:rsidR="00D0401A" w:rsidRPr="007C5B0D">
        <w:rPr>
          <w:rFonts w:ascii="Garamond" w:hAnsi="Garamond"/>
        </w:rPr>
        <w:t>Urban Development, Disasters, Water Resources</w:t>
      </w:r>
    </w:p>
    <w:p w14:paraId="52128FB8" w14:textId="35EC9228" w:rsidR="00CB6407" w:rsidRPr="007C5B0D" w:rsidRDefault="00CB6407" w:rsidP="00CB6407">
      <w:pPr>
        <w:ind w:left="720" w:hanging="720"/>
        <w:rPr>
          <w:rFonts w:ascii="Garamond" w:hAnsi="Garamond"/>
        </w:rPr>
      </w:pPr>
      <w:r w:rsidRPr="007C5B0D">
        <w:rPr>
          <w:rFonts w:ascii="Garamond" w:hAnsi="Garamond"/>
          <w:b/>
          <w:i/>
        </w:rPr>
        <w:t>Study Location:</w:t>
      </w:r>
      <w:r w:rsidR="00D0401A" w:rsidRPr="007C5B0D">
        <w:rPr>
          <w:rFonts w:ascii="Garamond" w:hAnsi="Garamond"/>
        </w:rPr>
        <w:t xml:space="preserve"> DE</w:t>
      </w:r>
    </w:p>
    <w:p w14:paraId="07874C16" w14:textId="61B2BE54" w:rsidR="00903475" w:rsidRDefault="00CB6407" w:rsidP="00397B1C">
      <w:pPr>
        <w:ind w:left="720" w:hanging="720"/>
        <w:rPr>
          <w:rFonts w:ascii="Garamond" w:hAnsi="Garamond"/>
        </w:rPr>
      </w:pPr>
      <w:r w:rsidRPr="007C5B0D">
        <w:rPr>
          <w:rFonts w:ascii="Garamond" w:hAnsi="Garamond"/>
          <w:b/>
          <w:i/>
        </w:rPr>
        <w:t>Study Period:</w:t>
      </w:r>
      <w:r w:rsidRPr="007C5B0D">
        <w:rPr>
          <w:rFonts w:ascii="Garamond" w:hAnsi="Garamond"/>
          <w:b/>
        </w:rPr>
        <w:t xml:space="preserve"> </w:t>
      </w:r>
      <w:r w:rsidR="00A01D7E">
        <w:rPr>
          <w:rFonts w:ascii="Garamond" w:hAnsi="Garamond"/>
        </w:rPr>
        <w:t xml:space="preserve">January </w:t>
      </w:r>
      <w:r w:rsidR="00A41027">
        <w:rPr>
          <w:rFonts w:ascii="Garamond" w:hAnsi="Garamond"/>
        </w:rPr>
        <w:t xml:space="preserve">1988 to </w:t>
      </w:r>
      <w:r w:rsidR="00A01D7E">
        <w:rPr>
          <w:rFonts w:ascii="Garamond" w:hAnsi="Garamond"/>
        </w:rPr>
        <w:t xml:space="preserve">December </w:t>
      </w:r>
      <w:r w:rsidR="00A41027">
        <w:rPr>
          <w:rFonts w:ascii="Garamond" w:hAnsi="Garamond"/>
        </w:rPr>
        <w:t>2018</w:t>
      </w:r>
    </w:p>
    <w:p w14:paraId="21572993" w14:textId="77777777" w:rsidR="00A01D7E" w:rsidRPr="007C5B0D" w:rsidRDefault="00A01D7E" w:rsidP="00397B1C">
      <w:pPr>
        <w:ind w:left="720" w:hanging="720"/>
        <w:rPr>
          <w:rFonts w:ascii="Garamond" w:hAnsi="Garamond"/>
        </w:rPr>
      </w:pPr>
    </w:p>
    <w:p w14:paraId="447921FF" w14:textId="42FC708E" w:rsidR="00CB6407" w:rsidRPr="007C5B0D" w:rsidRDefault="00353F4B" w:rsidP="008B3821">
      <w:pPr>
        <w:rPr>
          <w:rFonts w:ascii="Garamond" w:hAnsi="Garamond"/>
        </w:rPr>
      </w:pPr>
      <w:r w:rsidRPr="007C5B0D">
        <w:rPr>
          <w:rFonts w:ascii="Garamond" w:hAnsi="Garamond"/>
          <w:b/>
          <w:i/>
        </w:rPr>
        <w:t>Community Concern</w:t>
      </w:r>
      <w:r w:rsidR="005922FE" w:rsidRPr="007C5B0D">
        <w:rPr>
          <w:rFonts w:ascii="Garamond" w:hAnsi="Garamond"/>
          <w:b/>
          <w:i/>
        </w:rPr>
        <w:t>s</w:t>
      </w:r>
      <w:r w:rsidRPr="007C5B0D">
        <w:rPr>
          <w:rFonts w:ascii="Garamond" w:hAnsi="Garamond"/>
          <w:b/>
          <w:i/>
        </w:rPr>
        <w:t>:</w:t>
      </w:r>
    </w:p>
    <w:p w14:paraId="40BE66C5" w14:textId="58A4B6EB" w:rsidR="00D0401A" w:rsidRPr="007C5B0D" w:rsidRDefault="00D0401A" w:rsidP="00903475">
      <w:pPr>
        <w:numPr>
          <w:ilvl w:val="0"/>
          <w:numId w:val="16"/>
        </w:numPr>
        <w:textAlignment w:val="baseline"/>
        <w:rPr>
          <w:rFonts w:ascii="Garamond" w:eastAsia="Times New Roman" w:hAnsi="Garamond"/>
          <w:color w:val="000000"/>
        </w:rPr>
      </w:pPr>
      <w:r w:rsidRPr="007C5B0D">
        <w:rPr>
          <w:rFonts w:ascii="Garamond" w:eastAsia="Times New Roman" w:hAnsi="Garamond"/>
          <w:color w:val="000000"/>
        </w:rPr>
        <w:t xml:space="preserve">Delaware’s coastline is not only an economically valuable area, </w:t>
      </w:r>
      <w:r w:rsidR="00420AE1" w:rsidRPr="007C5B0D">
        <w:rPr>
          <w:rFonts w:ascii="Garamond" w:eastAsia="Times New Roman" w:hAnsi="Garamond"/>
          <w:color w:val="000000"/>
        </w:rPr>
        <w:t xml:space="preserve">but </w:t>
      </w:r>
      <w:r w:rsidR="00A01D7E">
        <w:rPr>
          <w:rFonts w:ascii="Garamond" w:eastAsia="Times New Roman" w:hAnsi="Garamond"/>
          <w:color w:val="000000"/>
        </w:rPr>
        <w:t xml:space="preserve">it is also </w:t>
      </w:r>
      <w:r w:rsidR="00420AE1" w:rsidRPr="007C5B0D">
        <w:rPr>
          <w:rFonts w:ascii="Garamond" w:eastAsia="Times New Roman" w:hAnsi="Garamond"/>
          <w:color w:val="000000"/>
        </w:rPr>
        <w:t xml:space="preserve">a </w:t>
      </w:r>
      <w:r w:rsidRPr="007C5B0D">
        <w:rPr>
          <w:rFonts w:ascii="Garamond" w:eastAsia="Times New Roman" w:hAnsi="Garamond"/>
          <w:color w:val="000000"/>
        </w:rPr>
        <w:t xml:space="preserve">crucial habitat for many threatened species. It is an ecological transition zone and a globally important migration area </w:t>
      </w:r>
      <w:r w:rsidR="008E3C59" w:rsidRPr="007C5B0D">
        <w:rPr>
          <w:rFonts w:ascii="Garamond" w:eastAsia="Times New Roman" w:hAnsi="Garamond"/>
          <w:color w:val="000000"/>
        </w:rPr>
        <w:t>with</w:t>
      </w:r>
      <w:r w:rsidRPr="007C5B0D">
        <w:rPr>
          <w:rFonts w:ascii="Garamond" w:eastAsia="Times New Roman" w:hAnsi="Garamond"/>
          <w:color w:val="000000"/>
        </w:rPr>
        <w:t xml:space="preserve"> significant ecological value. </w:t>
      </w:r>
    </w:p>
    <w:p w14:paraId="297A277C" w14:textId="795A80C4" w:rsidR="00903475" w:rsidRPr="007C5B0D" w:rsidRDefault="00903475" w:rsidP="00903475">
      <w:pPr>
        <w:numPr>
          <w:ilvl w:val="0"/>
          <w:numId w:val="16"/>
        </w:numPr>
        <w:textAlignment w:val="baseline"/>
        <w:rPr>
          <w:rFonts w:ascii="Garamond" w:eastAsia="Times New Roman" w:hAnsi="Garamond"/>
          <w:color w:val="000000"/>
        </w:rPr>
      </w:pPr>
      <w:r w:rsidRPr="007C5B0D">
        <w:rPr>
          <w:rFonts w:ascii="Garamond" w:eastAsia="Times New Roman" w:hAnsi="Garamond"/>
          <w:color w:val="000000"/>
        </w:rPr>
        <w:t>Delaware’s coastline is threatened by many geological and climatic forces, including coastal erosion, sea level rise, subsidence, and storm surge.</w:t>
      </w:r>
    </w:p>
    <w:p w14:paraId="5129456C" w14:textId="48009D8E" w:rsidR="00903475" w:rsidRPr="007C5B0D" w:rsidRDefault="00903475" w:rsidP="00903475">
      <w:pPr>
        <w:numPr>
          <w:ilvl w:val="0"/>
          <w:numId w:val="16"/>
        </w:numPr>
        <w:textAlignment w:val="baseline"/>
        <w:rPr>
          <w:rFonts w:ascii="Garamond" w:eastAsia="Times New Roman" w:hAnsi="Garamond"/>
          <w:color w:val="000000"/>
        </w:rPr>
      </w:pPr>
      <w:r w:rsidRPr="007C5B0D">
        <w:rPr>
          <w:rFonts w:ascii="Garamond" w:eastAsia="Times New Roman" w:hAnsi="Garamond"/>
          <w:color w:val="000000"/>
        </w:rPr>
        <w:t>The coastline of the Delaware Bay is</w:t>
      </w:r>
      <w:r w:rsidR="000477ED" w:rsidRPr="007C5B0D">
        <w:rPr>
          <w:rFonts w:ascii="Garamond" w:eastAsia="Times New Roman" w:hAnsi="Garamond"/>
          <w:color w:val="000000"/>
        </w:rPr>
        <w:t xml:space="preserve"> </w:t>
      </w:r>
      <w:r w:rsidR="004A4D51">
        <w:rPr>
          <w:rFonts w:ascii="Garamond" w:eastAsia="Times New Roman" w:hAnsi="Garamond"/>
          <w:color w:val="000000"/>
        </w:rPr>
        <w:t>largely understudied in comparison</w:t>
      </w:r>
      <w:r w:rsidR="000477ED" w:rsidRPr="007C5B0D">
        <w:rPr>
          <w:rFonts w:ascii="Garamond" w:eastAsia="Times New Roman" w:hAnsi="Garamond"/>
          <w:color w:val="000000"/>
        </w:rPr>
        <w:t xml:space="preserve"> </w:t>
      </w:r>
      <w:r w:rsidR="001425BC" w:rsidRPr="007C5B0D">
        <w:rPr>
          <w:rFonts w:ascii="Garamond" w:eastAsia="Times New Roman" w:hAnsi="Garamond"/>
          <w:color w:val="000000"/>
        </w:rPr>
        <w:t>to the Atlantic coastline, and there may be socioeconomic concerns compounded by land loss vulnerability of the bay area.</w:t>
      </w:r>
    </w:p>
    <w:p w14:paraId="13C0E406" w14:textId="77777777" w:rsidR="00B21919" w:rsidRPr="007C5B0D" w:rsidRDefault="00B21919" w:rsidP="00B21919">
      <w:pPr>
        <w:ind w:left="720"/>
        <w:textAlignment w:val="baseline"/>
        <w:rPr>
          <w:rFonts w:ascii="Garamond" w:hAnsi="Garamond"/>
        </w:rPr>
      </w:pPr>
    </w:p>
    <w:p w14:paraId="4C60F77B" w14:textId="23D336E0" w:rsidR="008F2A72" w:rsidRPr="007C5B0D" w:rsidRDefault="008F2A72" w:rsidP="008F2A72">
      <w:pPr>
        <w:rPr>
          <w:rFonts w:ascii="Garamond" w:hAnsi="Garamond"/>
        </w:rPr>
      </w:pPr>
      <w:r w:rsidRPr="007C5B0D">
        <w:rPr>
          <w:rFonts w:ascii="Garamond" w:hAnsi="Garamond"/>
          <w:b/>
          <w:i/>
        </w:rPr>
        <w:t>Project Objectives:</w:t>
      </w:r>
    </w:p>
    <w:p w14:paraId="5B4F1199" w14:textId="5BCAD5E9" w:rsidR="00D0401A" w:rsidRPr="007C5B0D" w:rsidRDefault="00420AE1" w:rsidP="00D0401A">
      <w:pPr>
        <w:numPr>
          <w:ilvl w:val="0"/>
          <w:numId w:val="17"/>
        </w:numPr>
        <w:textAlignment w:val="baseline"/>
        <w:rPr>
          <w:rFonts w:ascii="Garamond" w:eastAsia="Times New Roman" w:hAnsi="Garamond"/>
          <w:color w:val="000000"/>
        </w:rPr>
      </w:pPr>
      <w:r w:rsidRPr="007C5B0D">
        <w:rPr>
          <w:rFonts w:ascii="Garamond" w:eastAsia="Times New Roman" w:hAnsi="Garamond"/>
          <w:color w:val="000000"/>
        </w:rPr>
        <w:t>I</w:t>
      </w:r>
      <w:r w:rsidR="00D0401A" w:rsidRPr="007C5B0D">
        <w:rPr>
          <w:rFonts w:ascii="Garamond" w:eastAsia="Times New Roman" w:hAnsi="Garamond"/>
          <w:color w:val="000000"/>
        </w:rPr>
        <w:t xml:space="preserve">llustrate coastline changes in response to the state’s </w:t>
      </w:r>
      <w:r w:rsidR="00BF4C2F" w:rsidRPr="007C5B0D">
        <w:rPr>
          <w:rFonts w:ascii="Garamond" w:eastAsia="Times New Roman" w:hAnsi="Garamond"/>
          <w:color w:val="000000"/>
        </w:rPr>
        <w:t>management</w:t>
      </w:r>
      <w:r w:rsidR="00D0401A" w:rsidRPr="007C5B0D">
        <w:rPr>
          <w:rFonts w:ascii="Garamond" w:eastAsia="Times New Roman" w:hAnsi="Garamond"/>
          <w:color w:val="000000"/>
        </w:rPr>
        <w:t xml:space="preserve"> projects over the past </w:t>
      </w:r>
      <w:r w:rsidR="000D7992">
        <w:rPr>
          <w:rFonts w:ascii="Garamond" w:eastAsia="Times New Roman" w:hAnsi="Garamond"/>
          <w:color w:val="000000"/>
        </w:rPr>
        <w:t>thirty</w:t>
      </w:r>
      <w:r w:rsidR="00715BF3">
        <w:rPr>
          <w:rFonts w:ascii="Garamond" w:eastAsia="Times New Roman" w:hAnsi="Garamond"/>
          <w:color w:val="000000"/>
        </w:rPr>
        <w:t>-one</w:t>
      </w:r>
      <w:r w:rsidR="00D0401A" w:rsidRPr="007C5B0D">
        <w:rPr>
          <w:rFonts w:ascii="Garamond" w:eastAsia="Times New Roman" w:hAnsi="Garamond"/>
          <w:color w:val="000000"/>
        </w:rPr>
        <w:t xml:space="preserve"> years</w:t>
      </w:r>
      <w:r w:rsidRPr="007C5B0D">
        <w:rPr>
          <w:rFonts w:ascii="Garamond" w:eastAsia="Times New Roman" w:hAnsi="Garamond"/>
          <w:color w:val="000000"/>
        </w:rPr>
        <w:t xml:space="preserve"> </w:t>
      </w:r>
      <w:r w:rsidR="00BF4C2F" w:rsidRPr="007C5B0D">
        <w:rPr>
          <w:rFonts w:ascii="Garamond" w:eastAsia="Times New Roman" w:hAnsi="Garamond"/>
          <w:color w:val="000000"/>
        </w:rPr>
        <w:t>with</w:t>
      </w:r>
      <w:r w:rsidRPr="007C5B0D">
        <w:rPr>
          <w:rFonts w:ascii="Garamond" w:eastAsia="Times New Roman" w:hAnsi="Garamond"/>
          <w:color w:val="000000"/>
        </w:rPr>
        <w:t xml:space="preserve"> a time-series map</w:t>
      </w:r>
    </w:p>
    <w:p w14:paraId="420A2804" w14:textId="5D9E3B16" w:rsidR="00A01D7E" w:rsidRPr="00845DBC" w:rsidRDefault="00D0401A" w:rsidP="00845DBC">
      <w:pPr>
        <w:numPr>
          <w:ilvl w:val="0"/>
          <w:numId w:val="17"/>
        </w:numPr>
        <w:textAlignment w:val="baseline"/>
        <w:rPr>
          <w:rFonts w:ascii="Garamond" w:eastAsia="Times New Roman" w:hAnsi="Garamond"/>
          <w:color w:val="000000"/>
        </w:rPr>
      </w:pPr>
      <w:r w:rsidRPr="007C5B0D">
        <w:rPr>
          <w:rFonts w:ascii="Garamond" w:eastAsia="Times New Roman" w:hAnsi="Garamond"/>
          <w:color w:val="000000"/>
        </w:rPr>
        <w:t>Generate a susceptibility map to identify areas</w:t>
      </w:r>
      <w:r w:rsidR="00856985" w:rsidRPr="007C5B0D">
        <w:rPr>
          <w:rFonts w:ascii="Garamond" w:eastAsia="Times New Roman" w:hAnsi="Garamond"/>
          <w:color w:val="000000"/>
        </w:rPr>
        <w:t xml:space="preserve"> that are vulnerable to land loss</w:t>
      </w:r>
      <w:r w:rsidR="00A41027">
        <w:rPr>
          <w:rFonts w:ascii="Garamond" w:eastAsia="Times New Roman" w:hAnsi="Garamond"/>
          <w:color w:val="000000"/>
        </w:rPr>
        <w:t xml:space="preserve"> that incorporates soil hydrology, land cover, slope, elevation, wind, wave, sea level rise, and subsidence</w:t>
      </w:r>
    </w:p>
    <w:p w14:paraId="67CFB1A4" w14:textId="1AAE08B5" w:rsidR="00D0401A" w:rsidRDefault="00D0401A" w:rsidP="00D0401A">
      <w:pPr>
        <w:numPr>
          <w:ilvl w:val="0"/>
          <w:numId w:val="17"/>
        </w:numPr>
        <w:textAlignment w:val="baseline"/>
        <w:rPr>
          <w:rFonts w:ascii="Garamond" w:eastAsia="Times New Roman" w:hAnsi="Garamond"/>
          <w:color w:val="000000"/>
        </w:rPr>
      </w:pPr>
      <w:r w:rsidRPr="007C5B0D">
        <w:rPr>
          <w:rFonts w:ascii="Garamond" w:eastAsia="Times New Roman" w:hAnsi="Garamond"/>
          <w:color w:val="000000"/>
        </w:rPr>
        <w:t xml:space="preserve">Evaluate the performance of Delaware’s </w:t>
      </w:r>
      <w:r w:rsidR="00BF4C2F" w:rsidRPr="007C5B0D">
        <w:rPr>
          <w:rFonts w:ascii="Garamond" w:eastAsia="Times New Roman" w:hAnsi="Garamond"/>
          <w:color w:val="000000"/>
        </w:rPr>
        <w:t>management</w:t>
      </w:r>
      <w:r w:rsidRPr="007C5B0D">
        <w:rPr>
          <w:rFonts w:ascii="Garamond" w:eastAsia="Times New Roman" w:hAnsi="Garamond"/>
          <w:color w:val="000000"/>
        </w:rPr>
        <w:t xml:space="preserve"> strategies by testing for statistical correlation between </w:t>
      </w:r>
      <w:r w:rsidR="00F335B9" w:rsidRPr="007C5B0D">
        <w:rPr>
          <w:rFonts w:ascii="Garamond" w:eastAsia="Times New Roman" w:hAnsi="Garamond"/>
          <w:color w:val="000000"/>
        </w:rPr>
        <w:t xml:space="preserve">management </w:t>
      </w:r>
      <w:r w:rsidRPr="007C5B0D">
        <w:rPr>
          <w:rFonts w:ascii="Garamond" w:eastAsia="Times New Roman" w:hAnsi="Garamond"/>
          <w:color w:val="000000"/>
        </w:rPr>
        <w:t>projects, land loss susceptibility, socioeconomic circumstances, and changes in coastline</w:t>
      </w:r>
    </w:p>
    <w:p w14:paraId="1A4D96DB" w14:textId="110A38D3" w:rsidR="00845DBC" w:rsidRPr="007C5B0D" w:rsidRDefault="00845DBC" w:rsidP="00D0401A">
      <w:pPr>
        <w:numPr>
          <w:ilvl w:val="0"/>
          <w:numId w:val="17"/>
        </w:numPr>
        <w:textAlignment w:val="baseline"/>
        <w:rPr>
          <w:rFonts w:ascii="Garamond" w:eastAsia="Times New Roman" w:hAnsi="Garamond"/>
          <w:color w:val="000000"/>
        </w:rPr>
      </w:pPr>
      <w:r>
        <w:rPr>
          <w:rFonts w:ascii="Garamond" w:eastAsia="Times New Roman" w:hAnsi="Garamond"/>
          <w:color w:val="000000"/>
        </w:rPr>
        <w:t>Demonstrate the environmental issues</w:t>
      </w:r>
      <w:r w:rsidRPr="007C5B0D">
        <w:rPr>
          <w:rFonts w:ascii="Garamond" w:eastAsia="Times New Roman" w:hAnsi="Garamond"/>
          <w:color w:val="000000"/>
        </w:rPr>
        <w:t xml:space="preserve"> that put Delaware’s unique geographical area at risk</w:t>
      </w:r>
      <w:r>
        <w:rPr>
          <w:rFonts w:ascii="Garamond" w:eastAsia="Times New Roman" w:hAnsi="Garamond"/>
          <w:color w:val="000000"/>
        </w:rPr>
        <w:t xml:space="preserve"> and display the impacts of</w:t>
      </w:r>
      <w:r w:rsidRPr="007C5B0D">
        <w:rPr>
          <w:rFonts w:ascii="Garamond" w:eastAsia="Times New Roman" w:hAnsi="Garamond"/>
          <w:color w:val="000000"/>
        </w:rPr>
        <w:t xml:space="preserve"> measures taken to protect the coastline through an ArcGIS</w:t>
      </w:r>
      <w:r>
        <w:rPr>
          <w:rFonts w:ascii="Garamond" w:eastAsia="Times New Roman" w:hAnsi="Garamond"/>
          <w:color w:val="000000"/>
        </w:rPr>
        <w:t xml:space="preserve"> Story Map</w:t>
      </w:r>
    </w:p>
    <w:p w14:paraId="346D8347" w14:textId="77777777" w:rsidR="008F2A72" w:rsidRPr="007C5B0D" w:rsidRDefault="008F2A72" w:rsidP="008B3821">
      <w:pPr>
        <w:rPr>
          <w:rFonts w:ascii="Garamond" w:hAnsi="Garamond"/>
        </w:rPr>
      </w:pPr>
    </w:p>
    <w:p w14:paraId="07D5EB77" w14:textId="77777777" w:rsidR="00CD0433" w:rsidRPr="007C5B0D" w:rsidRDefault="00CD0433" w:rsidP="00CD0433">
      <w:pPr>
        <w:pBdr>
          <w:bottom w:val="single" w:sz="4" w:space="1" w:color="auto"/>
        </w:pBdr>
        <w:rPr>
          <w:rFonts w:ascii="Garamond" w:hAnsi="Garamond"/>
          <w:b/>
        </w:rPr>
      </w:pPr>
      <w:r w:rsidRPr="007C5B0D">
        <w:rPr>
          <w:rFonts w:ascii="Garamond" w:hAnsi="Garamond"/>
          <w:b/>
        </w:rPr>
        <w:t>Partner Overview</w:t>
      </w:r>
    </w:p>
    <w:p w14:paraId="34B6E1B7" w14:textId="0793A974" w:rsidR="00D12F5B" w:rsidRPr="007C5B0D" w:rsidRDefault="00A44DD0" w:rsidP="00D12F5B">
      <w:pPr>
        <w:rPr>
          <w:rFonts w:ascii="Garamond" w:hAnsi="Garamond"/>
          <w:b/>
          <w:i/>
        </w:rPr>
      </w:pPr>
      <w:r w:rsidRPr="007C5B0D">
        <w:rPr>
          <w:rFonts w:ascii="Garamond" w:hAnsi="Garamond"/>
          <w:b/>
          <w:i/>
        </w:rPr>
        <w:t>Partner</w:t>
      </w:r>
      <w:r w:rsidR="00835C04" w:rsidRPr="007C5B0D">
        <w:rPr>
          <w:rFonts w:ascii="Garamond" w:hAnsi="Garamond"/>
          <w:b/>
          <w:i/>
        </w:rPr>
        <w:t xml:space="preserve"> Organization</w:t>
      </w:r>
      <w:r w:rsidR="00D12F5B" w:rsidRPr="007C5B0D">
        <w:rPr>
          <w:rFonts w:ascii="Garamond" w:hAnsi="Garamond"/>
          <w:b/>
          <w:i/>
        </w:rPr>
        <w:t>:</w:t>
      </w:r>
    </w:p>
    <w:tbl>
      <w:tblPr>
        <w:tblStyle w:val="TableGrid"/>
        <w:tblW w:w="9360" w:type="dxa"/>
        <w:tblInd w:w="-5" w:type="dxa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3263"/>
        <w:gridCol w:w="3487"/>
        <w:gridCol w:w="1440"/>
        <w:gridCol w:w="1170"/>
      </w:tblGrid>
      <w:tr w:rsidR="00636FAE" w:rsidRPr="007C5B0D" w14:paraId="4EEA7B0E" w14:textId="77777777" w:rsidTr="00773F14">
        <w:tc>
          <w:tcPr>
            <w:tcW w:w="3263" w:type="dxa"/>
            <w:shd w:val="clear" w:color="auto" w:fill="31849B" w:themeFill="accent5" w:themeFillShade="BF"/>
            <w:vAlign w:val="center"/>
          </w:tcPr>
          <w:p w14:paraId="66FDE6C5" w14:textId="77777777" w:rsidR="006804AC" w:rsidRPr="007C5B0D" w:rsidRDefault="006804AC" w:rsidP="00E3738F">
            <w:pPr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7C5B0D">
              <w:rPr>
                <w:rFonts w:ascii="Garamond" w:hAnsi="Garamond"/>
                <w:b/>
                <w:color w:val="FFFFFF" w:themeColor="background1"/>
              </w:rPr>
              <w:t>Organization</w:t>
            </w:r>
          </w:p>
        </w:tc>
        <w:tc>
          <w:tcPr>
            <w:tcW w:w="3487" w:type="dxa"/>
            <w:shd w:val="clear" w:color="auto" w:fill="31849B" w:themeFill="accent5" w:themeFillShade="BF"/>
            <w:vAlign w:val="center"/>
          </w:tcPr>
          <w:p w14:paraId="358B03BC" w14:textId="0C48DF12" w:rsidR="006804AC" w:rsidRPr="007C5B0D" w:rsidRDefault="006804AC" w:rsidP="00EC458D">
            <w:pPr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7C5B0D">
              <w:rPr>
                <w:rFonts w:ascii="Garamond" w:hAnsi="Garamond"/>
                <w:b/>
                <w:color w:val="FFFFFF" w:themeColor="background1"/>
              </w:rPr>
              <w:t xml:space="preserve">POC </w:t>
            </w:r>
          </w:p>
        </w:tc>
        <w:tc>
          <w:tcPr>
            <w:tcW w:w="1440" w:type="dxa"/>
            <w:shd w:val="clear" w:color="auto" w:fill="31849B" w:themeFill="accent5" w:themeFillShade="BF"/>
            <w:vAlign w:val="center"/>
          </w:tcPr>
          <w:p w14:paraId="311B19EA" w14:textId="77777777" w:rsidR="006804AC" w:rsidRPr="007C5B0D" w:rsidRDefault="006804AC" w:rsidP="00E3738F">
            <w:pPr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7C5B0D">
              <w:rPr>
                <w:rFonts w:ascii="Garamond" w:hAnsi="Garamond"/>
                <w:b/>
                <w:color w:val="FFFFFF" w:themeColor="background1"/>
              </w:rPr>
              <w:t>Partner Type</w:t>
            </w:r>
          </w:p>
        </w:tc>
        <w:tc>
          <w:tcPr>
            <w:tcW w:w="1170" w:type="dxa"/>
            <w:shd w:val="clear" w:color="auto" w:fill="31849B" w:themeFill="accent5" w:themeFillShade="BF"/>
            <w:vAlign w:val="center"/>
          </w:tcPr>
          <w:p w14:paraId="77BDFEF2" w14:textId="77777777" w:rsidR="006804AC" w:rsidRPr="007C5B0D" w:rsidRDefault="006804AC" w:rsidP="00E3738F">
            <w:pPr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7C5B0D">
              <w:rPr>
                <w:rFonts w:ascii="Garamond" w:hAnsi="Garamond"/>
                <w:b/>
                <w:color w:val="FFFFFF" w:themeColor="background1"/>
              </w:rPr>
              <w:t>Boundary Org?</w:t>
            </w:r>
          </w:p>
        </w:tc>
      </w:tr>
      <w:tr w:rsidR="006804AC" w:rsidRPr="007C5B0D" w14:paraId="5D470CD2" w14:textId="77777777" w:rsidTr="00773F14">
        <w:tc>
          <w:tcPr>
            <w:tcW w:w="3263" w:type="dxa"/>
          </w:tcPr>
          <w:p w14:paraId="147FACB8" w14:textId="3C962505" w:rsidR="006804AC" w:rsidRPr="007C5B0D" w:rsidRDefault="00D0401A" w:rsidP="00D0401A">
            <w:pPr>
              <w:rPr>
                <w:rFonts w:ascii="Garamond" w:hAnsi="Garamond"/>
                <w:b/>
              </w:rPr>
            </w:pPr>
            <w:r w:rsidRPr="007C5B0D">
              <w:rPr>
                <w:rFonts w:ascii="Garamond" w:hAnsi="Garamond"/>
                <w:b/>
              </w:rPr>
              <w:t>Delaware Department of Natural Resources and Environmental Control, Division of Watershed Stewardship</w:t>
            </w:r>
          </w:p>
        </w:tc>
        <w:tc>
          <w:tcPr>
            <w:tcW w:w="3487" w:type="dxa"/>
          </w:tcPr>
          <w:p w14:paraId="4D6A3AA2" w14:textId="61DC6963" w:rsidR="00B21919" w:rsidRPr="007C5B0D" w:rsidRDefault="00D0401A" w:rsidP="00B21919">
            <w:pPr>
              <w:pStyle w:val="NormalWeb"/>
              <w:spacing w:before="0" w:beforeAutospacing="0" w:after="0" w:afterAutospacing="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C5B0D">
              <w:rPr>
                <w:rFonts w:ascii="Garamond" w:hAnsi="Garamond"/>
                <w:color w:val="000000"/>
                <w:sz w:val="22"/>
                <w:szCs w:val="22"/>
              </w:rPr>
              <w:t>Jesse Hayden, Environmental Scientist</w:t>
            </w:r>
          </w:p>
          <w:p w14:paraId="0111C027" w14:textId="62A26604" w:rsidR="006804AC" w:rsidRPr="007C5B0D" w:rsidRDefault="00D0401A" w:rsidP="00D0401A">
            <w:pPr>
              <w:pStyle w:val="NormalWeb"/>
              <w:spacing w:before="0" w:beforeAutospacing="0" w:after="0" w:afterAutospacing="0"/>
            </w:pPr>
            <w:r w:rsidRPr="007C5B0D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</w:tcPr>
          <w:p w14:paraId="21053937" w14:textId="49F56FE4" w:rsidR="006804AC" w:rsidRPr="007C5B0D" w:rsidRDefault="00CB6407" w:rsidP="00E3738F">
            <w:pPr>
              <w:rPr>
                <w:rFonts w:ascii="Garamond" w:hAnsi="Garamond"/>
              </w:rPr>
            </w:pPr>
            <w:r w:rsidRPr="007C5B0D">
              <w:rPr>
                <w:rFonts w:ascii="Garamond" w:hAnsi="Garamond"/>
              </w:rPr>
              <w:t xml:space="preserve">End </w:t>
            </w:r>
            <w:r w:rsidR="009E4CFF" w:rsidRPr="007C5B0D">
              <w:rPr>
                <w:rFonts w:ascii="Garamond" w:hAnsi="Garamond"/>
              </w:rPr>
              <w:t>User</w:t>
            </w:r>
          </w:p>
        </w:tc>
        <w:tc>
          <w:tcPr>
            <w:tcW w:w="1170" w:type="dxa"/>
          </w:tcPr>
          <w:p w14:paraId="6070AA6D" w14:textId="1BF4D1FB" w:rsidR="006804AC" w:rsidRPr="007C5B0D" w:rsidRDefault="006804AC" w:rsidP="00E3738F">
            <w:pPr>
              <w:rPr>
                <w:rFonts w:ascii="Garamond" w:hAnsi="Garamond"/>
              </w:rPr>
            </w:pPr>
            <w:r w:rsidRPr="007C5B0D">
              <w:rPr>
                <w:rFonts w:ascii="Garamond" w:hAnsi="Garamond"/>
              </w:rPr>
              <w:t>Yes</w:t>
            </w:r>
          </w:p>
        </w:tc>
      </w:tr>
    </w:tbl>
    <w:p w14:paraId="77D4BCBD" w14:textId="77777777" w:rsidR="00CD0433" w:rsidRPr="007C5B0D" w:rsidRDefault="00CD0433" w:rsidP="00CD0433">
      <w:pPr>
        <w:rPr>
          <w:rFonts w:ascii="Garamond" w:hAnsi="Garamond"/>
        </w:rPr>
      </w:pPr>
    </w:p>
    <w:p w14:paraId="00FC030F" w14:textId="6FAE7634" w:rsidR="00CB6407" w:rsidRPr="007C5B0D" w:rsidRDefault="005F06E5" w:rsidP="00CB6407">
      <w:pPr>
        <w:rPr>
          <w:rFonts w:ascii="Garamond" w:hAnsi="Garamond" w:cs="Arial"/>
          <w:b/>
          <w:i/>
        </w:rPr>
      </w:pPr>
      <w:r w:rsidRPr="007C5B0D">
        <w:rPr>
          <w:rFonts w:ascii="Garamond" w:hAnsi="Garamond" w:cs="Arial"/>
          <w:b/>
          <w:i/>
        </w:rPr>
        <w:t>Decision-</w:t>
      </w:r>
      <w:r w:rsidR="00CB6407" w:rsidRPr="007C5B0D">
        <w:rPr>
          <w:rFonts w:ascii="Garamond" w:hAnsi="Garamond" w:cs="Arial"/>
          <w:b/>
          <w:i/>
        </w:rPr>
        <w:t>Making Practices &amp; Policies:</w:t>
      </w:r>
    </w:p>
    <w:p w14:paraId="74B094E9" w14:textId="63631B35" w:rsidR="00D0401A" w:rsidRPr="007C5B0D" w:rsidRDefault="00903475" w:rsidP="00903475">
      <w:pPr>
        <w:rPr>
          <w:rFonts w:ascii="Garamond" w:hAnsi="Garamond" w:cs="Arial"/>
        </w:rPr>
      </w:pPr>
      <w:r w:rsidRPr="007C5B0D">
        <w:rPr>
          <w:rFonts w:ascii="Garamond" w:hAnsi="Garamond" w:cs="Arial"/>
        </w:rPr>
        <w:t xml:space="preserve">The DNREC Shoreline and Waterway Management Program (SWMP) regulates coastline protection and restoration by enforcing the </w:t>
      </w:r>
      <w:r w:rsidRPr="007C5B0D">
        <w:rPr>
          <w:rFonts w:ascii="Garamond" w:hAnsi="Garamond" w:cs="Arial"/>
          <w:i/>
        </w:rPr>
        <w:t>Beach Preservation Act of 1972</w:t>
      </w:r>
      <w:r w:rsidRPr="007C5B0D">
        <w:rPr>
          <w:rFonts w:ascii="Garamond" w:hAnsi="Garamond" w:cs="Arial"/>
        </w:rPr>
        <w:t xml:space="preserve"> and the </w:t>
      </w:r>
      <w:r w:rsidRPr="007C5B0D">
        <w:rPr>
          <w:rFonts w:ascii="Garamond" w:hAnsi="Garamond" w:cs="Arial"/>
          <w:i/>
        </w:rPr>
        <w:t>Management Plan for the Delaware Beaches</w:t>
      </w:r>
      <w:r w:rsidRPr="007C5B0D">
        <w:rPr>
          <w:rFonts w:ascii="Garamond" w:hAnsi="Garamond" w:cs="Arial"/>
        </w:rPr>
        <w:t>. With limited resources, the DNREC must carefully design long-term projects in partnership with the US Army Corps of Engineers</w:t>
      </w:r>
      <w:r w:rsidR="00B43D4F">
        <w:rPr>
          <w:rFonts w:ascii="Garamond" w:hAnsi="Garamond" w:cs="Arial"/>
        </w:rPr>
        <w:t xml:space="preserve"> (USACE)</w:t>
      </w:r>
      <w:r w:rsidRPr="007C5B0D">
        <w:rPr>
          <w:rFonts w:ascii="Garamond" w:hAnsi="Garamond" w:cs="Arial"/>
        </w:rPr>
        <w:t>,</w:t>
      </w:r>
      <w:r w:rsidR="001118D9" w:rsidRPr="007C5B0D">
        <w:rPr>
          <w:rFonts w:ascii="Garamond" w:hAnsi="Garamond" w:cs="Arial"/>
        </w:rPr>
        <w:t xml:space="preserve"> designating</w:t>
      </w:r>
      <w:r w:rsidRPr="007C5B0D">
        <w:rPr>
          <w:rFonts w:ascii="Garamond" w:hAnsi="Garamond" w:cs="Arial"/>
        </w:rPr>
        <w:t xml:space="preserve"> an allowance for unforeseen short-term projects. While Delaware has collected substantial amounts of observational coastal data, this information is largely unanalyzed. The DNREC SWMP currently does not use any NASA</w:t>
      </w:r>
      <w:r w:rsidR="002D3B0D">
        <w:rPr>
          <w:rFonts w:ascii="Garamond" w:hAnsi="Garamond" w:cs="Arial"/>
        </w:rPr>
        <w:t xml:space="preserve"> EOs</w:t>
      </w:r>
      <w:r w:rsidRPr="007C5B0D">
        <w:rPr>
          <w:rFonts w:ascii="Garamond" w:hAnsi="Garamond" w:cs="Arial"/>
        </w:rPr>
        <w:t>.</w:t>
      </w:r>
    </w:p>
    <w:p w14:paraId="7D013896" w14:textId="77777777" w:rsidR="00903475" w:rsidRPr="007C5B0D" w:rsidRDefault="00903475" w:rsidP="00D0401A">
      <w:pPr>
        <w:ind w:firstLine="720"/>
        <w:rPr>
          <w:rFonts w:ascii="Garamond" w:hAnsi="Garamond"/>
        </w:rPr>
      </w:pPr>
    </w:p>
    <w:p w14:paraId="08DEF88A" w14:textId="09C5C1CD" w:rsidR="00CB6407" w:rsidRPr="007C5B0D" w:rsidRDefault="00CB6407" w:rsidP="00CB6407">
      <w:pPr>
        <w:rPr>
          <w:rFonts w:ascii="Garamond" w:hAnsi="Garamond" w:cs="Arial"/>
        </w:rPr>
      </w:pPr>
      <w:r w:rsidRPr="007C5B0D">
        <w:rPr>
          <w:rFonts w:ascii="Garamond" w:hAnsi="Garamond" w:cs="Arial"/>
          <w:b/>
          <w:i/>
        </w:rPr>
        <w:t>Project Benefit to End User:</w:t>
      </w:r>
    </w:p>
    <w:p w14:paraId="67DE24CC" w14:textId="253FDFCC" w:rsidR="004E36CE" w:rsidRDefault="00D0401A" w:rsidP="00195981">
      <w:pPr>
        <w:textAlignment w:val="baseline"/>
        <w:rPr>
          <w:rFonts w:ascii="Garamond" w:hAnsi="Garamond"/>
          <w:color w:val="000000"/>
        </w:rPr>
      </w:pPr>
      <w:r w:rsidRPr="007C5B0D">
        <w:rPr>
          <w:rFonts w:ascii="Garamond" w:hAnsi="Garamond" w:cs="Arial"/>
        </w:rPr>
        <w:t xml:space="preserve">This </w:t>
      </w:r>
      <w:r w:rsidRPr="007C5B0D">
        <w:rPr>
          <w:rFonts w:ascii="Garamond" w:hAnsi="Garamond"/>
          <w:color w:val="000000"/>
        </w:rPr>
        <w:t xml:space="preserve">project will provide coastal engineers and scientists of Delaware’s DNREC with a time-series map to illustrate and evaluate the performance of the state’s land loss </w:t>
      </w:r>
      <w:r w:rsidR="00BF4C2F" w:rsidRPr="007C5B0D">
        <w:rPr>
          <w:rFonts w:ascii="Garamond" w:hAnsi="Garamond"/>
          <w:color w:val="000000"/>
        </w:rPr>
        <w:t>management</w:t>
      </w:r>
      <w:r w:rsidRPr="007C5B0D">
        <w:rPr>
          <w:rFonts w:ascii="Garamond" w:hAnsi="Garamond"/>
          <w:color w:val="000000"/>
        </w:rPr>
        <w:t xml:space="preserve"> projects</w:t>
      </w:r>
      <w:r w:rsidR="00856985" w:rsidRPr="007C5B0D">
        <w:rPr>
          <w:rFonts w:ascii="Garamond" w:hAnsi="Garamond"/>
          <w:color w:val="000000"/>
        </w:rPr>
        <w:t xml:space="preserve"> and </w:t>
      </w:r>
      <w:r w:rsidRPr="007C5B0D">
        <w:rPr>
          <w:rFonts w:ascii="Garamond" w:hAnsi="Garamond"/>
          <w:color w:val="000000"/>
        </w:rPr>
        <w:t xml:space="preserve">a susceptibility map to identify </w:t>
      </w:r>
      <w:r w:rsidR="00B43D4F">
        <w:rPr>
          <w:rFonts w:ascii="Garamond" w:hAnsi="Garamond"/>
          <w:color w:val="000000"/>
        </w:rPr>
        <w:t>areas at-risk of land loss</w:t>
      </w:r>
      <w:r w:rsidR="00856985" w:rsidRPr="007C5B0D">
        <w:rPr>
          <w:rFonts w:ascii="Garamond" w:hAnsi="Garamond"/>
          <w:color w:val="000000"/>
        </w:rPr>
        <w:t>. A</w:t>
      </w:r>
      <w:r w:rsidRPr="007C5B0D">
        <w:rPr>
          <w:rFonts w:ascii="Garamond" w:hAnsi="Garamond"/>
          <w:color w:val="000000"/>
        </w:rPr>
        <w:t xml:space="preserve"> </w:t>
      </w:r>
      <w:r w:rsidR="00856985" w:rsidRPr="007C5B0D">
        <w:rPr>
          <w:rFonts w:ascii="Garamond" w:hAnsi="Garamond"/>
          <w:color w:val="000000"/>
        </w:rPr>
        <w:t xml:space="preserve">variety of </w:t>
      </w:r>
      <w:r w:rsidR="001D300C" w:rsidRPr="007C5B0D">
        <w:rPr>
          <w:rFonts w:ascii="Garamond" w:hAnsi="Garamond"/>
          <w:color w:val="000000"/>
        </w:rPr>
        <w:t>s</w:t>
      </w:r>
      <w:r w:rsidRPr="007C5B0D">
        <w:rPr>
          <w:rFonts w:ascii="Garamond" w:hAnsi="Garamond"/>
          <w:color w:val="000000"/>
        </w:rPr>
        <w:t xml:space="preserve">tatistical </w:t>
      </w:r>
      <w:r w:rsidR="001D300C" w:rsidRPr="007C5B0D">
        <w:rPr>
          <w:rFonts w:ascii="Garamond" w:hAnsi="Garamond"/>
          <w:color w:val="000000"/>
        </w:rPr>
        <w:t>a</w:t>
      </w:r>
      <w:r w:rsidRPr="007C5B0D">
        <w:rPr>
          <w:rFonts w:ascii="Garamond" w:hAnsi="Garamond"/>
          <w:color w:val="000000"/>
        </w:rPr>
        <w:t>nalys</w:t>
      </w:r>
      <w:r w:rsidR="00856985" w:rsidRPr="007C5B0D">
        <w:rPr>
          <w:rFonts w:ascii="Garamond" w:hAnsi="Garamond"/>
          <w:color w:val="000000"/>
        </w:rPr>
        <w:t>e</w:t>
      </w:r>
      <w:r w:rsidRPr="007C5B0D">
        <w:rPr>
          <w:rFonts w:ascii="Garamond" w:hAnsi="Garamond"/>
          <w:color w:val="000000"/>
        </w:rPr>
        <w:t>s</w:t>
      </w:r>
      <w:r w:rsidR="00856985" w:rsidRPr="007C5B0D">
        <w:rPr>
          <w:rFonts w:ascii="Garamond" w:hAnsi="Garamond"/>
          <w:color w:val="000000"/>
        </w:rPr>
        <w:t>, namely</w:t>
      </w:r>
      <w:r w:rsidR="001118D9" w:rsidRPr="007C5B0D">
        <w:rPr>
          <w:rFonts w:ascii="Garamond" w:hAnsi="Garamond"/>
          <w:color w:val="000000"/>
        </w:rPr>
        <w:t xml:space="preserve"> </w:t>
      </w:r>
      <w:r w:rsidR="00715BF3">
        <w:rPr>
          <w:rFonts w:ascii="Garamond" w:hAnsi="Garamond"/>
          <w:color w:val="000000"/>
        </w:rPr>
        <w:t>g</w:t>
      </w:r>
      <w:r w:rsidR="001118D9" w:rsidRPr="007C5B0D">
        <w:rPr>
          <w:rFonts w:ascii="Garamond" w:hAnsi="Garamond"/>
          <w:color w:val="000000"/>
        </w:rPr>
        <w:t xml:space="preserve">eographically </w:t>
      </w:r>
      <w:r w:rsidR="00715BF3">
        <w:rPr>
          <w:rFonts w:ascii="Garamond" w:hAnsi="Garamond"/>
          <w:color w:val="000000"/>
        </w:rPr>
        <w:t>w</w:t>
      </w:r>
      <w:r w:rsidR="001118D9" w:rsidRPr="007C5B0D">
        <w:rPr>
          <w:rFonts w:ascii="Garamond" w:hAnsi="Garamond"/>
          <w:color w:val="000000"/>
        </w:rPr>
        <w:t xml:space="preserve">eighted </w:t>
      </w:r>
      <w:r w:rsidR="00715BF3">
        <w:rPr>
          <w:rFonts w:ascii="Garamond" w:hAnsi="Garamond"/>
          <w:color w:val="000000"/>
        </w:rPr>
        <w:t>r</w:t>
      </w:r>
      <w:r w:rsidR="001118D9" w:rsidRPr="007C5B0D">
        <w:rPr>
          <w:rFonts w:ascii="Garamond" w:hAnsi="Garamond"/>
          <w:color w:val="000000"/>
        </w:rPr>
        <w:t>egression</w:t>
      </w:r>
      <w:r w:rsidR="00715BF3">
        <w:rPr>
          <w:rFonts w:ascii="Garamond" w:hAnsi="Garamond"/>
          <w:color w:val="000000"/>
        </w:rPr>
        <w:t>s</w:t>
      </w:r>
      <w:r w:rsidR="00856985" w:rsidRPr="007C5B0D">
        <w:rPr>
          <w:rFonts w:ascii="Garamond" w:hAnsi="Garamond"/>
          <w:color w:val="000000"/>
        </w:rPr>
        <w:t>,</w:t>
      </w:r>
      <w:r w:rsidRPr="007C5B0D">
        <w:rPr>
          <w:rFonts w:ascii="Garamond" w:hAnsi="Garamond"/>
          <w:color w:val="000000"/>
        </w:rPr>
        <w:t xml:space="preserve"> will evaluate if the coastline changes correlate with </w:t>
      </w:r>
      <w:r w:rsidR="00BF4C2F" w:rsidRPr="007C5B0D">
        <w:rPr>
          <w:rFonts w:ascii="Garamond" w:hAnsi="Garamond"/>
          <w:color w:val="000000"/>
        </w:rPr>
        <w:t>management</w:t>
      </w:r>
      <w:r w:rsidRPr="007C5B0D">
        <w:rPr>
          <w:rFonts w:ascii="Garamond" w:hAnsi="Garamond"/>
          <w:color w:val="000000"/>
        </w:rPr>
        <w:t xml:space="preserve"> projects, susceptible areas, or socioeconomic </w:t>
      </w:r>
      <w:r w:rsidR="001D300C" w:rsidRPr="007C5B0D">
        <w:rPr>
          <w:rFonts w:ascii="Garamond" w:hAnsi="Garamond"/>
          <w:color w:val="000000"/>
        </w:rPr>
        <w:t>factors</w:t>
      </w:r>
      <w:r w:rsidR="00856985" w:rsidRPr="007C5B0D">
        <w:rPr>
          <w:rFonts w:ascii="Garamond" w:hAnsi="Garamond"/>
          <w:color w:val="000000"/>
        </w:rPr>
        <w:t>.</w:t>
      </w:r>
      <w:r w:rsidRPr="007C5B0D">
        <w:rPr>
          <w:rFonts w:ascii="Garamond" w:hAnsi="Garamond"/>
          <w:color w:val="000000"/>
        </w:rPr>
        <w:t xml:space="preserve"> </w:t>
      </w:r>
      <w:r w:rsidR="00856985" w:rsidRPr="007C5B0D">
        <w:rPr>
          <w:rFonts w:ascii="Garamond" w:hAnsi="Garamond"/>
          <w:color w:val="000000"/>
        </w:rPr>
        <w:t>Finally, a</w:t>
      </w:r>
      <w:r w:rsidRPr="007C5B0D">
        <w:rPr>
          <w:rFonts w:ascii="Garamond" w:hAnsi="Garamond"/>
          <w:color w:val="000000"/>
        </w:rPr>
        <w:t xml:space="preserve">n ArcGIS Story Map </w:t>
      </w:r>
      <w:r w:rsidR="00856985" w:rsidRPr="007C5B0D">
        <w:rPr>
          <w:rFonts w:ascii="Garamond" w:hAnsi="Garamond"/>
          <w:color w:val="000000"/>
        </w:rPr>
        <w:t>will be designed to</w:t>
      </w:r>
      <w:r w:rsidRPr="007C5B0D">
        <w:rPr>
          <w:rFonts w:ascii="Garamond" w:hAnsi="Garamond"/>
          <w:color w:val="000000"/>
        </w:rPr>
        <w:t xml:space="preserve"> increase public awareness of the </w:t>
      </w:r>
      <w:r w:rsidRPr="007C5B0D">
        <w:rPr>
          <w:rFonts w:ascii="Garamond" w:hAnsi="Garamond"/>
          <w:color w:val="000000"/>
        </w:rPr>
        <w:lastRenderedPageBreak/>
        <w:t>unique geological circumstances that put the state at risk and</w:t>
      </w:r>
      <w:r w:rsidR="001D300C" w:rsidRPr="007C5B0D">
        <w:rPr>
          <w:rFonts w:ascii="Garamond" w:hAnsi="Garamond"/>
          <w:color w:val="000000"/>
        </w:rPr>
        <w:t xml:space="preserve"> illustrate</w:t>
      </w:r>
      <w:r w:rsidR="00845DBC">
        <w:rPr>
          <w:rFonts w:ascii="Garamond" w:hAnsi="Garamond"/>
          <w:color w:val="000000"/>
        </w:rPr>
        <w:t xml:space="preserve"> the impacts of</w:t>
      </w:r>
      <w:r w:rsidRPr="007C5B0D">
        <w:rPr>
          <w:rFonts w:ascii="Garamond" w:hAnsi="Garamond"/>
          <w:color w:val="000000"/>
        </w:rPr>
        <w:t xml:space="preserve"> steps that DNREC has taken to protect the coast</w:t>
      </w:r>
      <w:r w:rsidR="00845DBC">
        <w:rPr>
          <w:rFonts w:ascii="Garamond" w:hAnsi="Garamond"/>
          <w:color w:val="000000"/>
        </w:rPr>
        <w:t>, as observed from project end products</w:t>
      </w:r>
      <w:r w:rsidRPr="007C5B0D">
        <w:rPr>
          <w:rFonts w:ascii="Garamond" w:hAnsi="Garamond"/>
          <w:color w:val="000000"/>
        </w:rPr>
        <w:t>.</w:t>
      </w:r>
      <w:r w:rsidR="004E36CE" w:rsidRPr="007C5B0D">
        <w:rPr>
          <w:rFonts w:ascii="Garamond" w:hAnsi="Garamond"/>
          <w:color w:val="000000"/>
        </w:rPr>
        <w:t xml:space="preserve"> </w:t>
      </w:r>
    </w:p>
    <w:p w14:paraId="65895ECA" w14:textId="77777777" w:rsidR="00A41027" w:rsidRPr="007C5B0D" w:rsidRDefault="00A41027" w:rsidP="00195981">
      <w:pPr>
        <w:textAlignment w:val="baseline"/>
        <w:rPr>
          <w:rFonts w:ascii="Garamond" w:hAnsi="Garamond"/>
        </w:rPr>
      </w:pPr>
    </w:p>
    <w:p w14:paraId="4C354B64" w14:textId="3F1BA648" w:rsidR="00CD0433" w:rsidRPr="007C5B0D" w:rsidRDefault="004D358F" w:rsidP="002E2D9E">
      <w:pPr>
        <w:pBdr>
          <w:bottom w:val="single" w:sz="4" w:space="1" w:color="auto"/>
        </w:pBdr>
        <w:rPr>
          <w:rFonts w:ascii="Garamond" w:hAnsi="Garamond"/>
          <w:b/>
        </w:rPr>
      </w:pPr>
      <w:r w:rsidRPr="007C5B0D">
        <w:rPr>
          <w:rFonts w:ascii="Garamond" w:hAnsi="Garamond"/>
          <w:b/>
        </w:rPr>
        <w:t>Earth Observations &amp; End Products</w:t>
      </w:r>
      <w:r w:rsidR="00CB6407" w:rsidRPr="007C5B0D">
        <w:rPr>
          <w:rFonts w:ascii="Garamond" w:hAnsi="Garamond"/>
          <w:b/>
        </w:rPr>
        <w:t xml:space="preserve"> </w:t>
      </w:r>
      <w:r w:rsidR="002E2D9E" w:rsidRPr="007C5B0D">
        <w:rPr>
          <w:rFonts w:ascii="Garamond" w:hAnsi="Garamond"/>
          <w:b/>
        </w:rPr>
        <w:t>Overview</w:t>
      </w:r>
    </w:p>
    <w:p w14:paraId="339A2281" w14:textId="53CEA51D" w:rsidR="003D2EDF" w:rsidRPr="007C5B0D" w:rsidRDefault="00735F70" w:rsidP="00782999">
      <w:pPr>
        <w:rPr>
          <w:rFonts w:ascii="Garamond" w:hAnsi="Garamond"/>
          <w:b/>
          <w:i/>
        </w:rPr>
      </w:pPr>
      <w:r w:rsidRPr="007C5B0D">
        <w:rPr>
          <w:rFonts w:ascii="Garamond" w:hAnsi="Garamond"/>
          <w:b/>
          <w:i/>
        </w:rPr>
        <w:t>Earth Observations: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2347"/>
        <w:gridCol w:w="2411"/>
        <w:gridCol w:w="4597"/>
      </w:tblGrid>
      <w:tr w:rsidR="00B76BDC" w:rsidRPr="007C5B0D" w14:paraId="1E59A37D" w14:textId="77777777" w:rsidTr="00773F14">
        <w:tc>
          <w:tcPr>
            <w:tcW w:w="2347" w:type="dxa"/>
            <w:shd w:val="clear" w:color="auto" w:fill="31849B" w:themeFill="accent5" w:themeFillShade="BF"/>
            <w:vAlign w:val="center"/>
          </w:tcPr>
          <w:p w14:paraId="3B2A8D46" w14:textId="77777777" w:rsidR="00B76BDC" w:rsidRPr="007C5B0D" w:rsidRDefault="00B76BDC" w:rsidP="00E3738F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07C5B0D">
              <w:rPr>
                <w:rFonts w:ascii="Garamond" w:hAnsi="Garamond"/>
                <w:b/>
                <w:bCs/>
                <w:color w:val="FFFFFF"/>
              </w:rPr>
              <w:t>Platform</w:t>
            </w:r>
            <w:r w:rsidR="00D3192F" w:rsidRPr="007C5B0D">
              <w:rPr>
                <w:rFonts w:ascii="Garamond" w:hAnsi="Garamond"/>
                <w:b/>
                <w:bCs/>
                <w:color w:val="FFFFFF"/>
              </w:rPr>
              <w:t xml:space="preserve"> &amp; Sensor</w:t>
            </w:r>
          </w:p>
        </w:tc>
        <w:tc>
          <w:tcPr>
            <w:tcW w:w="2411" w:type="dxa"/>
            <w:shd w:val="clear" w:color="auto" w:fill="31849B" w:themeFill="accent5" w:themeFillShade="BF"/>
            <w:vAlign w:val="center"/>
          </w:tcPr>
          <w:p w14:paraId="6A7A8B2C" w14:textId="5BFDEF4C" w:rsidR="00B76BDC" w:rsidRPr="007C5B0D" w:rsidRDefault="00D3192F" w:rsidP="00E3738F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07C5B0D">
              <w:rPr>
                <w:rFonts w:ascii="Garamond" w:hAnsi="Garamond"/>
                <w:b/>
                <w:bCs/>
                <w:color w:val="FFFFFF"/>
              </w:rPr>
              <w:t>Parameters</w:t>
            </w:r>
          </w:p>
        </w:tc>
        <w:tc>
          <w:tcPr>
            <w:tcW w:w="4597" w:type="dxa"/>
            <w:shd w:val="clear" w:color="auto" w:fill="31849B" w:themeFill="accent5" w:themeFillShade="BF"/>
            <w:vAlign w:val="center"/>
          </w:tcPr>
          <w:p w14:paraId="7A3A0187" w14:textId="77777777" w:rsidR="00B76BDC" w:rsidRPr="007C5B0D" w:rsidRDefault="00D3192F" w:rsidP="00E3738F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07C5B0D">
              <w:rPr>
                <w:rFonts w:ascii="Garamond" w:hAnsi="Garamond"/>
                <w:b/>
                <w:bCs/>
                <w:color w:val="FFFFFF"/>
              </w:rPr>
              <w:t>Use</w:t>
            </w:r>
          </w:p>
        </w:tc>
      </w:tr>
      <w:tr w:rsidR="00B76BDC" w:rsidRPr="007C5B0D" w14:paraId="68A574AE" w14:textId="77777777" w:rsidTr="00773F14">
        <w:tc>
          <w:tcPr>
            <w:tcW w:w="2347" w:type="dxa"/>
          </w:tcPr>
          <w:p w14:paraId="6FE1A73B" w14:textId="4949244C" w:rsidR="00B76BDC" w:rsidRPr="007C5B0D" w:rsidRDefault="00D0401A" w:rsidP="00E3738F">
            <w:pPr>
              <w:rPr>
                <w:rFonts w:ascii="Garamond" w:hAnsi="Garamond"/>
                <w:b/>
                <w:bCs/>
              </w:rPr>
            </w:pPr>
            <w:r w:rsidRPr="007C5B0D">
              <w:rPr>
                <w:rFonts w:ascii="Garamond" w:hAnsi="Garamond"/>
                <w:b/>
                <w:bCs/>
                <w:color w:val="000000"/>
              </w:rPr>
              <w:t>Landsat 8 OLI</w:t>
            </w:r>
          </w:p>
        </w:tc>
        <w:tc>
          <w:tcPr>
            <w:tcW w:w="2411" w:type="dxa"/>
          </w:tcPr>
          <w:p w14:paraId="3ED984CF" w14:textId="3638061C" w:rsidR="00B76BDC" w:rsidRPr="007C5B0D" w:rsidRDefault="0030119B" w:rsidP="002062AF">
            <w:pPr>
              <w:rPr>
                <w:rFonts w:ascii="Garamond" w:hAnsi="Garamond"/>
              </w:rPr>
            </w:pPr>
            <w:r w:rsidRPr="007C5B0D">
              <w:rPr>
                <w:rFonts w:ascii="Garamond" w:hAnsi="Garamond"/>
                <w:color w:val="000000"/>
              </w:rPr>
              <w:t xml:space="preserve">Surface reflectance, </w:t>
            </w:r>
            <w:r w:rsidR="002062AF" w:rsidRPr="007C5B0D">
              <w:rPr>
                <w:rFonts w:ascii="Garamond" w:hAnsi="Garamond"/>
                <w:color w:val="000000"/>
              </w:rPr>
              <w:t>N</w:t>
            </w:r>
            <w:r w:rsidRPr="007C5B0D">
              <w:rPr>
                <w:rFonts w:ascii="Garamond" w:hAnsi="Garamond"/>
                <w:color w:val="000000"/>
              </w:rPr>
              <w:t xml:space="preserve">ormalized </w:t>
            </w:r>
            <w:r w:rsidR="002062AF" w:rsidRPr="007C5B0D">
              <w:rPr>
                <w:rFonts w:ascii="Garamond" w:hAnsi="Garamond"/>
                <w:color w:val="000000"/>
              </w:rPr>
              <w:t>D</w:t>
            </w:r>
            <w:r w:rsidRPr="007C5B0D">
              <w:rPr>
                <w:rFonts w:ascii="Garamond" w:hAnsi="Garamond"/>
                <w:color w:val="000000"/>
              </w:rPr>
              <w:t xml:space="preserve">ifference </w:t>
            </w:r>
            <w:r w:rsidR="002062AF" w:rsidRPr="007C5B0D">
              <w:rPr>
                <w:rFonts w:ascii="Garamond" w:hAnsi="Garamond"/>
                <w:color w:val="000000"/>
              </w:rPr>
              <w:t>W</w:t>
            </w:r>
            <w:r w:rsidRPr="007C5B0D">
              <w:rPr>
                <w:rFonts w:ascii="Garamond" w:hAnsi="Garamond"/>
                <w:color w:val="000000"/>
              </w:rPr>
              <w:t xml:space="preserve">ater </w:t>
            </w:r>
            <w:r w:rsidR="002062AF" w:rsidRPr="007C5B0D">
              <w:rPr>
                <w:rFonts w:ascii="Garamond" w:hAnsi="Garamond"/>
                <w:color w:val="000000"/>
              </w:rPr>
              <w:t>I</w:t>
            </w:r>
            <w:r w:rsidRPr="007C5B0D">
              <w:rPr>
                <w:rFonts w:ascii="Garamond" w:hAnsi="Garamond"/>
                <w:color w:val="000000"/>
              </w:rPr>
              <w:t>ndex (NDWI), Modified NDWI</w:t>
            </w:r>
            <w:r w:rsidR="00406ED2" w:rsidRPr="007C5B0D">
              <w:rPr>
                <w:rFonts w:ascii="Garamond" w:hAnsi="Garamond"/>
                <w:color w:val="000000"/>
              </w:rPr>
              <w:t xml:space="preserve"> (MNDWI)</w:t>
            </w:r>
          </w:p>
        </w:tc>
        <w:tc>
          <w:tcPr>
            <w:tcW w:w="4597" w:type="dxa"/>
          </w:tcPr>
          <w:p w14:paraId="39C8D523" w14:textId="280A176F" w:rsidR="00B76BDC" w:rsidRPr="007C5B0D" w:rsidRDefault="0030119B" w:rsidP="001118D9">
            <w:pPr>
              <w:rPr>
                <w:rFonts w:ascii="Garamond" w:hAnsi="Garamond"/>
              </w:rPr>
            </w:pPr>
            <w:r w:rsidRPr="007C5B0D">
              <w:rPr>
                <w:rFonts w:ascii="Garamond" w:hAnsi="Garamond"/>
                <w:color w:val="000000"/>
              </w:rPr>
              <w:t>Landsat 8 OLI surface reflectance</w:t>
            </w:r>
            <w:r w:rsidR="00BB4AF5" w:rsidRPr="007C5B0D">
              <w:rPr>
                <w:rFonts w:ascii="Garamond" w:hAnsi="Garamond"/>
                <w:color w:val="000000"/>
              </w:rPr>
              <w:t xml:space="preserve"> </w:t>
            </w:r>
            <w:r w:rsidR="00406ED2" w:rsidRPr="007C5B0D">
              <w:rPr>
                <w:rFonts w:ascii="Garamond" w:hAnsi="Garamond"/>
                <w:color w:val="000000"/>
              </w:rPr>
              <w:t>image</w:t>
            </w:r>
            <w:r w:rsidR="00DC7FBE" w:rsidRPr="007C5B0D">
              <w:rPr>
                <w:rFonts w:ascii="Garamond" w:hAnsi="Garamond"/>
                <w:color w:val="000000"/>
              </w:rPr>
              <w:t>ry</w:t>
            </w:r>
            <w:r w:rsidR="00406ED2" w:rsidRPr="007C5B0D">
              <w:rPr>
                <w:rFonts w:ascii="Garamond" w:hAnsi="Garamond"/>
                <w:color w:val="000000"/>
              </w:rPr>
              <w:t xml:space="preserve"> </w:t>
            </w:r>
            <w:r w:rsidR="00BB4AF5" w:rsidRPr="007C5B0D">
              <w:rPr>
                <w:rFonts w:ascii="Garamond" w:hAnsi="Garamond"/>
                <w:color w:val="000000"/>
              </w:rPr>
              <w:t>from 1988-2018 were processed</w:t>
            </w:r>
            <w:r w:rsidR="00406ED2" w:rsidRPr="007C5B0D">
              <w:rPr>
                <w:rFonts w:ascii="Garamond" w:hAnsi="Garamond"/>
                <w:color w:val="000000"/>
              </w:rPr>
              <w:t xml:space="preserve"> and used to extract water indices by applying </w:t>
            </w:r>
            <w:r w:rsidR="00B43D4F">
              <w:rPr>
                <w:rFonts w:ascii="Garamond" w:hAnsi="Garamond"/>
                <w:color w:val="000000"/>
              </w:rPr>
              <w:t xml:space="preserve">DEVELOP’s </w:t>
            </w:r>
            <w:r w:rsidR="00B43D4F" w:rsidRPr="00B43D4F">
              <w:rPr>
                <w:rFonts w:ascii="Garamond" w:hAnsi="Garamond"/>
                <w:color w:val="000000"/>
              </w:rPr>
              <w:t>Coastal Annual Land Cover Change</w:t>
            </w:r>
            <w:r w:rsidR="00B43D4F">
              <w:rPr>
                <w:rFonts w:ascii="Garamond" w:hAnsi="Garamond"/>
                <w:color w:val="000000"/>
              </w:rPr>
              <w:t xml:space="preserve"> (CALCC) algorithm</w:t>
            </w:r>
            <w:r w:rsidR="00406ED2" w:rsidRPr="007C5B0D">
              <w:rPr>
                <w:rFonts w:ascii="Garamond" w:hAnsi="Garamond"/>
                <w:color w:val="000000"/>
              </w:rPr>
              <w:t xml:space="preserve"> in </w:t>
            </w:r>
            <w:r w:rsidR="00BB4AF5" w:rsidRPr="007C5B0D">
              <w:rPr>
                <w:rFonts w:ascii="Garamond" w:hAnsi="Garamond"/>
                <w:color w:val="000000"/>
              </w:rPr>
              <w:t>Google Earth Engine</w:t>
            </w:r>
            <w:r w:rsidR="002D3B0D">
              <w:rPr>
                <w:rFonts w:ascii="Garamond" w:hAnsi="Garamond"/>
                <w:color w:val="000000"/>
              </w:rPr>
              <w:t>. T</w:t>
            </w:r>
            <w:r w:rsidR="00DC7FBE" w:rsidRPr="007C5B0D">
              <w:rPr>
                <w:rFonts w:ascii="Garamond" w:hAnsi="Garamond"/>
                <w:color w:val="000000"/>
              </w:rPr>
              <w:t>h</w:t>
            </w:r>
            <w:r w:rsidR="00406ED2" w:rsidRPr="007C5B0D">
              <w:rPr>
                <w:rFonts w:ascii="Garamond" w:hAnsi="Garamond"/>
                <w:color w:val="000000"/>
              </w:rPr>
              <w:t>is</w:t>
            </w:r>
            <w:r w:rsidR="00BB4AF5" w:rsidRPr="007C5B0D">
              <w:rPr>
                <w:rFonts w:ascii="Garamond" w:hAnsi="Garamond"/>
                <w:color w:val="000000"/>
              </w:rPr>
              <w:t xml:space="preserve"> produce</w:t>
            </w:r>
            <w:r w:rsidR="00406ED2" w:rsidRPr="007C5B0D">
              <w:rPr>
                <w:rFonts w:ascii="Garamond" w:hAnsi="Garamond"/>
                <w:color w:val="000000"/>
              </w:rPr>
              <w:t>d</w:t>
            </w:r>
            <w:r w:rsidR="00BB4AF5" w:rsidRPr="007C5B0D">
              <w:rPr>
                <w:rFonts w:ascii="Garamond" w:hAnsi="Garamond"/>
                <w:color w:val="000000"/>
              </w:rPr>
              <w:t xml:space="preserve"> </w:t>
            </w:r>
            <w:r w:rsidR="00406ED2" w:rsidRPr="007C5B0D">
              <w:rPr>
                <w:rFonts w:ascii="Garamond" w:hAnsi="Garamond"/>
                <w:color w:val="000000"/>
              </w:rPr>
              <w:t>rasters</w:t>
            </w:r>
            <w:r w:rsidR="00BB4AF5" w:rsidRPr="007C5B0D">
              <w:rPr>
                <w:rFonts w:ascii="Garamond" w:hAnsi="Garamond"/>
                <w:color w:val="000000"/>
              </w:rPr>
              <w:t xml:space="preserve"> </w:t>
            </w:r>
            <w:r w:rsidR="00406ED2" w:rsidRPr="007C5B0D">
              <w:rPr>
                <w:rFonts w:ascii="Garamond" w:hAnsi="Garamond"/>
                <w:color w:val="000000"/>
              </w:rPr>
              <w:t>that were used for</w:t>
            </w:r>
            <w:r w:rsidR="00BB4AF5" w:rsidRPr="007C5B0D">
              <w:rPr>
                <w:rFonts w:ascii="Garamond" w:hAnsi="Garamond"/>
                <w:color w:val="000000"/>
              </w:rPr>
              <w:t xml:space="preserve"> </w:t>
            </w:r>
            <w:r w:rsidR="00406ED2" w:rsidRPr="007C5B0D">
              <w:rPr>
                <w:rFonts w:ascii="Garamond" w:hAnsi="Garamond"/>
                <w:color w:val="000000"/>
              </w:rPr>
              <w:t xml:space="preserve">the </w:t>
            </w:r>
            <w:r w:rsidR="00BB4AF5" w:rsidRPr="007C5B0D">
              <w:rPr>
                <w:rFonts w:ascii="Garamond" w:hAnsi="Garamond"/>
                <w:color w:val="000000"/>
              </w:rPr>
              <w:t xml:space="preserve">visualization of </w:t>
            </w:r>
            <w:r w:rsidR="00406ED2" w:rsidRPr="007C5B0D">
              <w:rPr>
                <w:rFonts w:ascii="Garamond" w:hAnsi="Garamond"/>
                <w:color w:val="000000"/>
              </w:rPr>
              <w:t xml:space="preserve">annual </w:t>
            </w:r>
            <w:r w:rsidR="00BB4AF5" w:rsidRPr="007C5B0D">
              <w:rPr>
                <w:rFonts w:ascii="Garamond" w:hAnsi="Garamond"/>
                <w:color w:val="000000"/>
              </w:rPr>
              <w:t>coastline change</w:t>
            </w:r>
            <w:r w:rsidR="00DC7FBE" w:rsidRPr="007C5B0D">
              <w:rPr>
                <w:rFonts w:ascii="Garamond" w:hAnsi="Garamond"/>
                <w:color w:val="000000"/>
              </w:rPr>
              <w:t xml:space="preserve"> in the time-series map</w:t>
            </w:r>
            <w:r w:rsidR="00406ED2" w:rsidRPr="007C5B0D">
              <w:rPr>
                <w:rFonts w:ascii="Garamond" w:hAnsi="Garamond"/>
                <w:color w:val="000000"/>
              </w:rPr>
              <w:t>.</w:t>
            </w:r>
          </w:p>
        </w:tc>
      </w:tr>
      <w:tr w:rsidR="001118D9" w:rsidRPr="007C5B0D" w14:paraId="5A81F637" w14:textId="77777777" w:rsidTr="007C5B0D">
        <w:trPr>
          <w:trHeight w:val="1207"/>
        </w:trPr>
        <w:tc>
          <w:tcPr>
            <w:tcW w:w="2347" w:type="dxa"/>
          </w:tcPr>
          <w:p w14:paraId="789CAC1F" w14:textId="3AE73CF7" w:rsidR="001118D9" w:rsidRPr="007C5B0D" w:rsidRDefault="001118D9" w:rsidP="00E3738F">
            <w:pPr>
              <w:rPr>
                <w:rFonts w:ascii="Garamond" w:hAnsi="Garamond"/>
                <w:b/>
                <w:bCs/>
                <w:color w:val="000000"/>
              </w:rPr>
            </w:pPr>
            <w:r w:rsidRPr="007C5B0D">
              <w:rPr>
                <w:rFonts w:ascii="Garamond" w:hAnsi="Garamond"/>
                <w:b/>
                <w:bCs/>
                <w:color w:val="000000"/>
              </w:rPr>
              <w:t>Landsat 7 ETM+</w:t>
            </w:r>
          </w:p>
        </w:tc>
        <w:tc>
          <w:tcPr>
            <w:tcW w:w="2411" w:type="dxa"/>
          </w:tcPr>
          <w:p w14:paraId="2D841A7F" w14:textId="64CB047A" w:rsidR="001118D9" w:rsidRPr="007C5B0D" w:rsidRDefault="002D3B0D" w:rsidP="002062AF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Surface r</w:t>
            </w:r>
            <w:r w:rsidR="006824D6" w:rsidRPr="007C5B0D">
              <w:rPr>
                <w:rFonts w:ascii="Garamond" w:hAnsi="Garamond"/>
                <w:color w:val="000000"/>
              </w:rPr>
              <w:t>eflectance</w:t>
            </w:r>
            <w:r w:rsidR="00BB4AF5" w:rsidRPr="007C5B0D">
              <w:rPr>
                <w:rFonts w:ascii="Garamond" w:hAnsi="Garamond"/>
                <w:color w:val="000000"/>
              </w:rPr>
              <w:t>, NDWI, MNDWI</w:t>
            </w:r>
          </w:p>
        </w:tc>
        <w:tc>
          <w:tcPr>
            <w:tcW w:w="4597" w:type="dxa"/>
          </w:tcPr>
          <w:p w14:paraId="3FF95014" w14:textId="60A25D3B" w:rsidR="001118D9" w:rsidRPr="007C5B0D" w:rsidRDefault="00DC7FBE" w:rsidP="006824D6">
            <w:pPr>
              <w:rPr>
                <w:rFonts w:ascii="Garamond" w:hAnsi="Garamond"/>
                <w:color w:val="000000"/>
              </w:rPr>
            </w:pPr>
            <w:r w:rsidRPr="007C5B0D">
              <w:rPr>
                <w:rFonts w:ascii="Garamond" w:hAnsi="Garamond"/>
                <w:color w:val="000000"/>
              </w:rPr>
              <w:t xml:space="preserve">Landsat 7 ETM+ surface reflectance imagery from 1988-2018 were processed and used to extract water indices by applying </w:t>
            </w:r>
            <w:r w:rsidR="00B43D4F">
              <w:rPr>
                <w:rFonts w:ascii="Garamond" w:hAnsi="Garamond"/>
                <w:color w:val="000000"/>
              </w:rPr>
              <w:t>DEVELOP’s CALCC algorithm</w:t>
            </w:r>
            <w:r w:rsidR="002D3B0D">
              <w:rPr>
                <w:rFonts w:ascii="Garamond" w:hAnsi="Garamond"/>
                <w:color w:val="000000"/>
              </w:rPr>
              <w:t xml:space="preserve"> in Google Earth Engine. T</w:t>
            </w:r>
            <w:r w:rsidRPr="007C5B0D">
              <w:rPr>
                <w:rFonts w:ascii="Garamond" w:hAnsi="Garamond"/>
                <w:color w:val="000000"/>
              </w:rPr>
              <w:t>his produced rasters that were used for the visualization of annual coastline change in the time-series map.</w:t>
            </w:r>
          </w:p>
        </w:tc>
      </w:tr>
      <w:tr w:rsidR="001118D9" w:rsidRPr="007C5B0D" w14:paraId="52F7849A" w14:textId="77777777" w:rsidTr="001118D9">
        <w:trPr>
          <w:trHeight w:val="1207"/>
        </w:trPr>
        <w:tc>
          <w:tcPr>
            <w:tcW w:w="2347" w:type="dxa"/>
          </w:tcPr>
          <w:p w14:paraId="5718FBDC" w14:textId="530CDD78" w:rsidR="001118D9" w:rsidRPr="007C5B0D" w:rsidRDefault="001118D9" w:rsidP="00E3738F">
            <w:pPr>
              <w:rPr>
                <w:rFonts w:ascii="Garamond" w:hAnsi="Garamond"/>
                <w:b/>
                <w:bCs/>
                <w:color w:val="000000"/>
              </w:rPr>
            </w:pPr>
            <w:r w:rsidRPr="007C5B0D">
              <w:rPr>
                <w:rFonts w:ascii="Garamond" w:hAnsi="Garamond"/>
                <w:b/>
                <w:bCs/>
                <w:color w:val="000000"/>
              </w:rPr>
              <w:t>Landsat 5 TM</w:t>
            </w:r>
          </w:p>
        </w:tc>
        <w:tc>
          <w:tcPr>
            <w:tcW w:w="2411" w:type="dxa"/>
          </w:tcPr>
          <w:p w14:paraId="7483052E" w14:textId="1CCBD6D2" w:rsidR="006824D6" w:rsidRPr="007C5B0D" w:rsidRDefault="002D3B0D" w:rsidP="002062AF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Surface r</w:t>
            </w:r>
            <w:r w:rsidR="006824D6" w:rsidRPr="007C5B0D">
              <w:rPr>
                <w:rFonts w:ascii="Garamond" w:hAnsi="Garamond"/>
                <w:color w:val="000000"/>
              </w:rPr>
              <w:t>eflectance</w:t>
            </w:r>
            <w:r>
              <w:rPr>
                <w:rFonts w:ascii="Garamond" w:hAnsi="Garamond"/>
                <w:color w:val="000000"/>
              </w:rPr>
              <w:t>, NDWI, MNDWI</w:t>
            </w:r>
          </w:p>
        </w:tc>
        <w:tc>
          <w:tcPr>
            <w:tcW w:w="4597" w:type="dxa"/>
          </w:tcPr>
          <w:p w14:paraId="616AA2E1" w14:textId="6956DB7B" w:rsidR="001118D9" w:rsidRPr="007C5B0D" w:rsidRDefault="00DC7FBE" w:rsidP="002D3B0D">
            <w:pPr>
              <w:rPr>
                <w:rFonts w:ascii="Garamond" w:hAnsi="Garamond"/>
                <w:color w:val="000000"/>
              </w:rPr>
            </w:pPr>
            <w:r w:rsidRPr="007C5B0D">
              <w:rPr>
                <w:rFonts w:ascii="Garamond" w:hAnsi="Garamond"/>
                <w:color w:val="000000"/>
              </w:rPr>
              <w:t xml:space="preserve">Landsat 5 TM surface reflectance imagery from 1988-2018 were processed and used to extract water indices by applying </w:t>
            </w:r>
            <w:r w:rsidR="00B43D4F">
              <w:rPr>
                <w:rFonts w:ascii="Garamond" w:hAnsi="Garamond"/>
                <w:color w:val="000000"/>
              </w:rPr>
              <w:t>DEVELOP’s CALCC algorithm</w:t>
            </w:r>
            <w:r w:rsidR="002D3B0D">
              <w:rPr>
                <w:rFonts w:ascii="Garamond" w:hAnsi="Garamond"/>
                <w:color w:val="000000"/>
              </w:rPr>
              <w:t xml:space="preserve"> in Google Earth Engine. T</w:t>
            </w:r>
            <w:r w:rsidRPr="007C5B0D">
              <w:rPr>
                <w:rFonts w:ascii="Garamond" w:hAnsi="Garamond"/>
                <w:color w:val="000000"/>
              </w:rPr>
              <w:t>his produced rasters that were used for the visualization of annual coastline change in the time-series map.</w:t>
            </w:r>
            <w:r w:rsidR="00994827" w:rsidRPr="007C5B0D">
              <w:rPr>
                <w:rFonts w:ascii="Garamond" w:hAnsi="Garamond"/>
                <w:color w:val="000000"/>
              </w:rPr>
              <w:t xml:space="preserve"> </w:t>
            </w:r>
            <w:r w:rsidRPr="007C5B0D">
              <w:rPr>
                <w:rFonts w:ascii="Garamond" w:hAnsi="Garamond"/>
                <w:color w:val="000000"/>
              </w:rPr>
              <w:t>Landsat 5 TM data</w:t>
            </w:r>
            <w:r w:rsidR="00994827" w:rsidRPr="007C5B0D">
              <w:rPr>
                <w:rFonts w:ascii="Garamond" w:hAnsi="Garamond"/>
                <w:color w:val="000000"/>
              </w:rPr>
              <w:t xml:space="preserve"> was also used in land cover classification through NOAA’s </w:t>
            </w:r>
            <w:r w:rsidR="002D3B0D">
              <w:rPr>
                <w:rFonts w:ascii="Garamond" w:hAnsi="Garamond"/>
                <w:color w:val="000000"/>
              </w:rPr>
              <w:t>Coastal Change Analysis Program.</w:t>
            </w:r>
          </w:p>
        </w:tc>
      </w:tr>
      <w:tr w:rsidR="001118D9" w:rsidRPr="007C5B0D" w14:paraId="48EE2CA6" w14:textId="77777777" w:rsidTr="00773F14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192CD9" w14:textId="683D1952" w:rsidR="001118D9" w:rsidRPr="007C5B0D" w:rsidRDefault="001118D9" w:rsidP="00E3738F">
            <w:pPr>
              <w:rPr>
                <w:rFonts w:ascii="Garamond" w:hAnsi="Garamond"/>
                <w:b/>
                <w:bCs/>
                <w:color w:val="000000"/>
              </w:rPr>
            </w:pPr>
            <w:r w:rsidRPr="007C5B0D">
              <w:rPr>
                <w:rFonts w:ascii="Garamond" w:hAnsi="Garamond"/>
                <w:b/>
                <w:bCs/>
                <w:color w:val="000000"/>
              </w:rPr>
              <w:t xml:space="preserve"> </w:t>
            </w:r>
          </w:p>
          <w:p w14:paraId="6F790BE5" w14:textId="563E9D66" w:rsidR="001118D9" w:rsidRPr="007C5B0D" w:rsidRDefault="001118D9" w:rsidP="00E3738F">
            <w:pPr>
              <w:rPr>
                <w:rFonts w:ascii="Garamond" w:hAnsi="Garamond"/>
                <w:b/>
                <w:bCs/>
                <w:color w:val="000000"/>
              </w:rPr>
            </w:pPr>
            <w:r w:rsidRPr="007C5B0D">
              <w:rPr>
                <w:rFonts w:ascii="Garamond" w:hAnsi="Garamond"/>
                <w:b/>
                <w:bCs/>
                <w:color w:val="000000"/>
              </w:rPr>
              <w:t>Terra ASTER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14:paraId="11CA49BA" w14:textId="0B014A51" w:rsidR="001118D9" w:rsidRPr="007C5B0D" w:rsidRDefault="001118D9" w:rsidP="00994827">
            <w:pPr>
              <w:rPr>
                <w:rFonts w:ascii="Garamond" w:hAnsi="Garamond"/>
              </w:rPr>
            </w:pPr>
            <w:r w:rsidRPr="007C5B0D">
              <w:rPr>
                <w:rFonts w:ascii="Garamond" w:hAnsi="Garamond"/>
                <w:color w:val="000000"/>
              </w:rPr>
              <w:t>Global Digital Elevation Model, slope</w:t>
            </w:r>
          </w:p>
        </w:tc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3007" w14:textId="444E91DA" w:rsidR="001118D9" w:rsidRPr="007C5B0D" w:rsidRDefault="001118D9" w:rsidP="00595A50">
            <w:pPr>
              <w:rPr>
                <w:rFonts w:ascii="Garamond" w:hAnsi="Garamond"/>
              </w:rPr>
            </w:pPr>
            <w:r w:rsidRPr="007C5B0D">
              <w:rPr>
                <w:rFonts w:ascii="Garamond" w:hAnsi="Garamond"/>
                <w:color w:val="000000"/>
              </w:rPr>
              <w:t xml:space="preserve">Digital elevation data </w:t>
            </w:r>
            <w:r w:rsidR="00994827" w:rsidRPr="007C5B0D">
              <w:rPr>
                <w:rFonts w:ascii="Garamond" w:hAnsi="Garamond"/>
                <w:color w:val="000000"/>
              </w:rPr>
              <w:t>w</w:t>
            </w:r>
            <w:r w:rsidR="00595A50">
              <w:rPr>
                <w:rFonts w:ascii="Garamond" w:hAnsi="Garamond"/>
                <w:color w:val="000000"/>
              </w:rPr>
              <w:t>ere</w:t>
            </w:r>
            <w:r w:rsidR="002D3B0D">
              <w:rPr>
                <w:rFonts w:ascii="Garamond" w:hAnsi="Garamond"/>
                <w:color w:val="000000"/>
              </w:rPr>
              <w:t xml:space="preserve"> used to analyze</w:t>
            </w:r>
            <w:r w:rsidRPr="007C5B0D">
              <w:rPr>
                <w:rFonts w:ascii="Garamond" w:hAnsi="Garamond"/>
                <w:color w:val="000000"/>
              </w:rPr>
              <w:t xml:space="preserve"> topography and to derive </w:t>
            </w:r>
            <w:r w:rsidR="00BB4AF5" w:rsidRPr="007C5B0D">
              <w:rPr>
                <w:rFonts w:ascii="Garamond" w:hAnsi="Garamond"/>
                <w:color w:val="000000"/>
              </w:rPr>
              <w:t xml:space="preserve">slope </w:t>
            </w:r>
            <w:r w:rsidRPr="007C5B0D">
              <w:rPr>
                <w:rFonts w:ascii="Garamond" w:hAnsi="Garamond"/>
                <w:color w:val="000000"/>
              </w:rPr>
              <w:t xml:space="preserve">to produce the </w:t>
            </w:r>
            <w:r w:rsidR="00B43D4F">
              <w:rPr>
                <w:rFonts w:ascii="Garamond" w:hAnsi="Garamond"/>
                <w:color w:val="000000"/>
              </w:rPr>
              <w:t xml:space="preserve">land loss </w:t>
            </w:r>
            <w:r w:rsidRPr="007C5B0D">
              <w:rPr>
                <w:rFonts w:ascii="Garamond" w:hAnsi="Garamond"/>
                <w:color w:val="000000"/>
              </w:rPr>
              <w:t>susceptibility map.</w:t>
            </w:r>
          </w:p>
        </w:tc>
      </w:tr>
    </w:tbl>
    <w:p w14:paraId="002279D9" w14:textId="62066357" w:rsidR="00A46AC0" w:rsidRDefault="00A46AC0" w:rsidP="007A4F2A">
      <w:pPr>
        <w:rPr>
          <w:rFonts w:ascii="Garamond" w:hAnsi="Garamond"/>
          <w:b/>
          <w:i/>
        </w:rPr>
      </w:pPr>
    </w:p>
    <w:p w14:paraId="2A1DF964" w14:textId="77777777" w:rsidR="00A41027" w:rsidRPr="007C5B0D" w:rsidRDefault="00A41027" w:rsidP="007A4F2A">
      <w:pPr>
        <w:rPr>
          <w:rFonts w:ascii="Garamond" w:hAnsi="Garamond"/>
          <w:b/>
          <w:i/>
        </w:rPr>
      </w:pPr>
    </w:p>
    <w:p w14:paraId="1530166C" w14:textId="66A5C279" w:rsidR="00B9614C" w:rsidRPr="007C5B0D" w:rsidRDefault="007A4F2A" w:rsidP="007A4F2A">
      <w:pPr>
        <w:rPr>
          <w:rFonts w:ascii="Garamond" w:hAnsi="Garamond"/>
          <w:i/>
        </w:rPr>
      </w:pPr>
      <w:r w:rsidRPr="007C5B0D">
        <w:rPr>
          <w:rFonts w:ascii="Garamond" w:hAnsi="Garamond"/>
          <w:b/>
          <w:i/>
        </w:rPr>
        <w:t>Ancillary Datasets:</w:t>
      </w:r>
    </w:p>
    <w:p w14:paraId="29D166FB" w14:textId="32E2405C" w:rsidR="0030119B" w:rsidRPr="007C5B0D" w:rsidRDefault="0030119B" w:rsidP="0030119B">
      <w:pPr>
        <w:numPr>
          <w:ilvl w:val="0"/>
          <w:numId w:val="18"/>
        </w:numPr>
        <w:textAlignment w:val="baseline"/>
        <w:rPr>
          <w:rFonts w:ascii="Garamond" w:eastAsia="Times New Roman" w:hAnsi="Garamond"/>
          <w:color w:val="000000"/>
        </w:rPr>
      </w:pPr>
      <w:r w:rsidRPr="007C5B0D">
        <w:rPr>
          <w:rFonts w:ascii="Garamond" w:eastAsia="Times New Roman" w:hAnsi="Garamond"/>
          <w:color w:val="000000"/>
        </w:rPr>
        <w:t xml:space="preserve">Delaware Environmental Observing System (DEOS) Wind Data </w:t>
      </w:r>
      <w:r w:rsidR="00A06CDF" w:rsidRPr="007C5B0D">
        <w:rPr>
          <w:rFonts w:ascii="Garamond" w:eastAsia="Times New Roman" w:hAnsi="Garamond"/>
          <w:color w:val="000000"/>
        </w:rPr>
        <w:t xml:space="preserve">– </w:t>
      </w:r>
      <w:r w:rsidRPr="007C5B0D">
        <w:rPr>
          <w:rFonts w:ascii="Garamond" w:eastAsia="Times New Roman" w:hAnsi="Garamond"/>
          <w:color w:val="000000"/>
        </w:rPr>
        <w:t>This dataset</w:t>
      </w:r>
      <w:r w:rsidR="003D7A48" w:rsidRPr="007C5B0D">
        <w:rPr>
          <w:rFonts w:ascii="Garamond" w:eastAsia="Times New Roman" w:hAnsi="Garamond"/>
          <w:color w:val="000000"/>
        </w:rPr>
        <w:t xml:space="preserve"> </w:t>
      </w:r>
      <w:r w:rsidR="00B43D4F">
        <w:rPr>
          <w:rFonts w:ascii="Garamond" w:eastAsia="Times New Roman" w:hAnsi="Garamond"/>
          <w:color w:val="000000"/>
        </w:rPr>
        <w:t>enabled</w:t>
      </w:r>
      <w:r w:rsidRPr="007C5B0D">
        <w:rPr>
          <w:rFonts w:ascii="Garamond" w:eastAsia="Times New Roman" w:hAnsi="Garamond"/>
          <w:color w:val="000000"/>
        </w:rPr>
        <w:t xml:space="preserve"> the creation of the susceptibility map locating areas most vulnerable to coastline erosion by wind. </w:t>
      </w:r>
    </w:p>
    <w:p w14:paraId="6168640D" w14:textId="1C7C2FFE" w:rsidR="0030119B" w:rsidRPr="007C5B0D" w:rsidRDefault="0030119B" w:rsidP="0030119B">
      <w:pPr>
        <w:numPr>
          <w:ilvl w:val="0"/>
          <w:numId w:val="18"/>
        </w:numPr>
        <w:textAlignment w:val="baseline"/>
        <w:rPr>
          <w:rFonts w:ascii="Garamond" w:eastAsia="Times New Roman" w:hAnsi="Garamond"/>
          <w:color w:val="000000"/>
        </w:rPr>
      </w:pPr>
      <w:r w:rsidRPr="007C5B0D">
        <w:rPr>
          <w:rFonts w:ascii="Garamond" w:eastAsia="Times New Roman" w:hAnsi="Garamond"/>
          <w:color w:val="000000"/>
        </w:rPr>
        <w:t>National Oceanic and Atmospheric Administration (NOAA) Marine Environmental Buoy Databas</w:t>
      </w:r>
      <w:r w:rsidR="005A1C69" w:rsidRPr="007C5B0D">
        <w:rPr>
          <w:rFonts w:ascii="Garamond" w:eastAsia="Times New Roman" w:hAnsi="Garamond"/>
          <w:color w:val="000000"/>
        </w:rPr>
        <w:t xml:space="preserve">e – </w:t>
      </w:r>
      <w:r w:rsidRPr="007C5B0D">
        <w:rPr>
          <w:rFonts w:ascii="Garamond" w:eastAsia="Times New Roman" w:hAnsi="Garamond"/>
          <w:color w:val="000000"/>
        </w:rPr>
        <w:t>This dataset holds wind and wave data collected by NOAA’s Data Buoy Center (NDBC)</w:t>
      </w:r>
      <w:r w:rsidR="001D300C" w:rsidRPr="007C5B0D">
        <w:rPr>
          <w:rFonts w:ascii="Garamond" w:eastAsia="Times New Roman" w:hAnsi="Garamond"/>
          <w:color w:val="000000"/>
        </w:rPr>
        <w:t>.</w:t>
      </w:r>
      <w:r w:rsidRPr="007C5B0D">
        <w:rPr>
          <w:rFonts w:ascii="Garamond" w:eastAsia="Times New Roman" w:hAnsi="Garamond"/>
          <w:color w:val="000000"/>
        </w:rPr>
        <w:t xml:space="preserve"> </w:t>
      </w:r>
      <w:r w:rsidR="001D300C" w:rsidRPr="007C5B0D">
        <w:rPr>
          <w:rFonts w:ascii="Garamond" w:eastAsia="Times New Roman" w:hAnsi="Garamond"/>
          <w:color w:val="000000"/>
        </w:rPr>
        <w:t xml:space="preserve">These </w:t>
      </w:r>
      <w:r w:rsidRPr="007C5B0D">
        <w:rPr>
          <w:rFonts w:ascii="Garamond" w:eastAsia="Times New Roman" w:hAnsi="Garamond"/>
          <w:color w:val="000000"/>
        </w:rPr>
        <w:t>data</w:t>
      </w:r>
      <w:r w:rsidR="003D7A48" w:rsidRPr="007C5B0D">
        <w:rPr>
          <w:rFonts w:ascii="Garamond" w:eastAsia="Times New Roman" w:hAnsi="Garamond"/>
          <w:color w:val="000000"/>
        </w:rPr>
        <w:t>sets</w:t>
      </w:r>
      <w:r w:rsidR="00B43D4F">
        <w:rPr>
          <w:rFonts w:ascii="Garamond" w:eastAsia="Times New Roman" w:hAnsi="Garamond"/>
          <w:color w:val="000000"/>
        </w:rPr>
        <w:t>,</w:t>
      </w:r>
      <w:r w:rsidR="003D7A48" w:rsidRPr="007C5B0D">
        <w:rPr>
          <w:rFonts w:ascii="Garamond" w:eastAsia="Times New Roman" w:hAnsi="Garamond"/>
          <w:color w:val="000000"/>
        </w:rPr>
        <w:t xml:space="preserve"> along with data provided by DNREC</w:t>
      </w:r>
      <w:r w:rsidR="00B43D4F">
        <w:rPr>
          <w:rFonts w:ascii="Garamond" w:eastAsia="Times New Roman" w:hAnsi="Garamond"/>
          <w:color w:val="000000"/>
        </w:rPr>
        <w:t>,</w:t>
      </w:r>
      <w:r w:rsidR="003D7A48" w:rsidRPr="007C5B0D">
        <w:rPr>
          <w:rFonts w:ascii="Garamond" w:eastAsia="Times New Roman" w:hAnsi="Garamond"/>
          <w:color w:val="000000"/>
        </w:rPr>
        <w:t xml:space="preserve"> </w:t>
      </w:r>
      <w:r w:rsidR="00B43D4F">
        <w:rPr>
          <w:rFonts w:ascii="Garamond" w:eastAsia="Times New Roman" w:hAnsi="Garamond"/>
          <w:color w:val="000000"/>
        </w:rPr>
        <w:t>supported the identification of</w:t>
      </w:r>
      <w:r w:rsidRPr="007C5B0D">
        <w:rPr>
          <w:rFonts w:ascii="Garamond" w:eastAsia="Times New Roman" w:hAnsi="Garamond"/>
          <w:color w:val="000000"/>
        </w:rPr>
        <w:t xml:space="preserve"> at</w:t>
      </w:r>
      <w:r w:rsidR="00B43D4F">
        <w:rPr>
          <w:rFonts w:ascii="Garamond" w:eastAsia="Times New Roman" w:hAnsi="Garamond"/>
          <w:color w:val="000000"/>
        </w:rPr>
        <w:t>-</w:t>
      </w:r>
      <w:r w:rsidRPr="007C5B0D">
        <w:rPr>
          <w:rFonts w:ascii="Garamond" w:eastAsia="Times New Roman" w:hAnsi="Garamond"/>
          <w:color w:val="000000"/>
        </w:rPr>
        <w:t>risk areas on the susceptibility map.</w:t>
      </w:r>
    </w:p>
    <w:p w14:paraId="7CD341C0" w14:textId="2E2A75D5" w:rsidR="0030119B" w:rsidRPr="007C5B0D" w:rsidRDefault="0030119B" w:rsidP="0030119B">
      <w:pPr>
        <w:numPr>
          <w:ilvl w:val="0"/>
          <w:numId w:val="18"/>
        </w:numPr>
        <w:textAlignment w:val="baseline"/>
        <w:rPr>
          <w:rFonts w:ascii="Garamond" w:eastAsia="Times New Roman" w:hAnsi="Garamond"/>
          <w:color w:val="000000"/>
        </w:rPr>
      </w:pPr>
      <w:r w:rsidRPr="007C5B0D">
        <w:rPr>
          <w:rFonts w:ascii="Garamond" w:eastAsia="Times New Roman" w:hAnsi="Garamond"/>
          <w:color w:val="000000"/>
        </w:rPr>
        <w:t xml:space="preserve">NOAA Coastal Change Analysis Program (C-CAP) – </w:t>
      </w:r>
      <w:r w:rsidR="005A1C69" w:rsidRPr="007C5B0D">
        <w:rPr>
          <w:rFonts w:ascii="Garamond" w:eastAsia="Times New Roman" w:hAnsi="Garamond"/>
          <w:color w:val="000000"/>
        </w:rPr>
        <w:t>Land cover data</w:t>
      </w:r>
      <w:r w:rsidR="003D7A48" w:rsidRPr="007C5B0D">
        <w:rPr>
          <w:rFonts w:ascii="Garamond" w:eastAsia="Times New Roman" w:hAnsi="Garamond"/>
          <w:color w:val="000000"/>
        </w:rPr>
        <w:t xml:space="preserve"> </w:t>
      </w:r>
      <w:r w:rsidR="00B43D4F">
        <w:rPr>
          <w:rFonts w:ascii="Garamond" w:eastAsia="Times New Roman" w:hAnsi="Garamond"/>
          <w:color w:val="000000"/>
        </w:rPr>
        <w:t>helped</w:t>
      </w:r>
      <w:r w:rsidR="003D7A48" w:rsidRPr="007C5B0D">
        <w:rPr>
          <w:rFonts w:ascii="Garamond" w:eastAsia="Times New Roman" w:hAnsi="Garamond"/>
          <w:color w:val="000000"/>
        </w:rPr>
        <w:t xml:space="preserve"> </w:t>
      </w:r>
      <w:r w:rsidR="005A1C69" w:rsidRPr="007C5B0D">
        <w:rPr>
          <w:rFonts w:ascii="Garamond" w:eastAsia="Times New Roman" w:hAnsi="Garamond"/>
          <w:color w:val="000000"/>
        </w:rPr>
        <w:t xml:space="preserve">identify and </w:t>
      </w:r>
      <w:r w:rsidR="003D7A48" w:rsidRPr="007C5B0D">
        <w:rPr>
          <w:rFonts w:ascii="Garamond" w:eastAsia="Times New Roman" w:hAnsi="Garamond"/>
          <w:color w:val="000000"/>
        </w:rPr>
        <w:t>classif</w:t>
      </w:r>
      <w:r w:rsidR="005A1C69" w:rsidRPr="007C5B0D">
        <w:rPr>
          <w:rFonts w:ascii="Garamond" w:eastAsia="Times New Roman" w:hAnsi="Garamond"/>
          <w:color w:val="000000"/>
        </w:rPr>
        <w:t xml:space="preserve">y </w:t>
      </w:r>
      <w:r w:rsidR="003D7A48" w:rsidRPr="007C5B0D">
        <w:rPr>
          <w:rFonts w:ascii="Garamond" w:eastAsia="Times New Roman" w:hAnsi="Garamond"/>
          <w:color w:val="000000"/>
        </w:rPr>
        <w:t>land type most susceptible to erosion for the susceptibility map.</w:t>
      </w:r>
    </w:p>
    <w:p w14:paraId="4F8E6CB1" w14:textId="00F2DDD0" w:rsidR="0030119B" w:rsidRPr="007C5B0D" w:rsidRDefault="002D3B0D" w:rsidP="0030119B">
      <w:pPr>
        <w:numPr>
          <w:ilvl w:val="0"/>
          <w:numId w:val="18"/>
        </w:numPr>
        <w:textAlignment w:val="baseline"/>
        <w:rPr>
          <w:rFonts w:ascii="Garamond" w:eastAsia="Times New Roman" w:hAnsi="Garamond"/>
          <w:color w:val="000000"/>
        </w:rPr>
      </w:pPr>
      <w:r>
        <w:rPr>
          <w:rFonts w:ascii="Garamond" w:eastAsia="Times New Roman" w:hAnsi="Garamond"/>
          <w:color w:val="000000"/>
        </w:rPr>
        <w:t>US Census Bureau Population &amp; D</w:t>
      </w:r>
      <w:r w:rsidR="0030119B" w:rsidRPr="007C5B0D">
        <w:rPr>
          <w:rFonts w:ascii="Garamond" w:eastAsia="Times New Roman" w:hAnsi="Garamond"/>
          <w:color w:val="000000"/>
        </w:rPr>
        <w:t>emographic</w:t>
      </w:r>
      <w:r>
        <w:rPr>
          <w:rFonts w:ascii="Garamond" w:eastAsia="Times New Roman" w:hAnsi="Garamond"/>
          <w:color w:val="000000"/>
        </w:rPr>
        <w:t xml:space="preserve"> Data</w:t>
      </w:r>
      <w:r w:rsidR="0030119B" w:rsidRPr="007C5B0D">
        <w:rPr>
          <w:rFonts w:ascii="Garamond" w:eastAsia="Times New Roman" w:hAnsi="Garamond"/>
          <w:color w:val="000000"/>
        </w:rPr>
        <w:t xml:space="preserve"> </w:t>
      </w:r>
      <w:r w:rsidR="00A06CDF" w:rsidRPr="007C5B0D">
        <w:rPr>
          <w:rFonts w:ascii="Garamond" w:eastAsia="Times New Roman" w:hAnsi="Garamond"/>
          <w:color w:val="000000"/>
        </w:rPr>
        <w:t>–</w:t>
      </w:r>
      <w:r w:rsidR="0030119B" w:rsidRPr="007C5B0D">
        <w:rPr>
          <w:rFonts w:ascii="Garamond" w:eastAsia="Times New Roman" w:hAnsi="Garamond"/>
          <w:color w:val="000000"/>
        </w:rPr>
        <w:t xml:space="preserve"> Population and demographic data</w:t>
      </w:r>
      <w:r w:rsidR="001D300C" w:rsidRPr="007C5B0D">
        <w:rPr>
          <w:rFonts w:ascii="Garamond" w:eastAsia="Times New Roman" w:hAnsi="Garamond"/>
          <w:color w:val="000000"/>
        </w:rPr>
        <w:t>,</w:t>
      </w:r>
      <w:r w:rsidR="0030119B" w:rsidRPr="007C5B0D">
        <w:rPr>
          <w:rFonts w:ascii="Garamond" w:eastAsia="Times New Roman" w:hAnsi="Garamond"/>
          <w:color w:val="000000"/>
        </w:rPr>
        <w:t xml:space="preserve"> compounded with the susceptibility map</w:t>
      </w:r>
      <w:r w:rsidR="001D300C" w:rsidRPr="007C5B0D">
        <w:rPr>
          <w:rFonts w:ascii="Garamond" w:eastAsia="Times New Roman" w:hAnsi="Garamond"/>
          <w:color w:val="000000"/>
        </w:rPr>
        <w:t>,</w:t>
      </w:r>
      <w:r w:rsidR="0030119B" w:rsidRPr="007C5B0D">
        <w:rPr>
          <w:rFonts w:ascii="Garamond" w:eastAsia="Times New Roman" w:hAnsi="Garamond"/>
          <w:color w:val="000000"/>
        </w:rPr>
        <w:t xml:space="preserve"> </w:t>
      </w:r>
      <w:r w:rsidR="005A1C69" w:rsidRPr="007C5B0D">
        <w:rPr>
          <w:rFonts w:ascii="Garamond" w:eastAsia="Times New Roman" w:hAnsi="Garamond"/>
          <w:color w:val="000000"/>
        </w:rPr>
        <w:t xml:space="preserve">allowed </w:t>
      </w:r>
      <w:r w:rsidR="00B43D4F">
        <w:rPr>
          <w:rFonts w:ascii="Garamond" w:eastAsia="Times New Roman" w:hAnsi="Garamond"/>
          <w:color w:val="000000"/>
        </w:rPr>
        <w:t>for</w:t>
      </w:r>
      <w:r w:rsidR="005A1C69" w:rsidRPr="007C5B0D">
        <w:rPr>
          <w:rFonts w:ascii="Garamond" w:eastAsia="Times New Roman" w:hAnsi="Garamond"/>
          <w:color w:val="000000"/>
        </w:rPr>
        <w:t xml:space="preserve"> identi</w:t>
      </w:r>
      <w:r w:rsidR="00565846" w:rsidRPr="007C5B0D">
        <w:rPr>
          <w:rFonts w:ascii="Garamond" w:eastAsia="Times New Roman" w:hAnsi="Garamond"/>
          <w:color w:val="000000"/>
        </w:rPr>
        <w:t xml:space="preserve">fication of populations that </w:t>
      </w:r>
      <w:r w:rsidR="0030119B" w:rsidRPr="007C5B0D">
        <w:rPr>
          <w:rFonts w:ascii="Garamond" w:eastAsia="Times New Roman" w:hAnsi="Garamond"/>
          <w:color w:val="000000"/>
        </w:rPr>
        <w:t>may be affected by coastal erosion. </w:t>
      </w:r>
    </w:p>
    <w:p w14:paraId="25ECAB94" w14:textId="465386FF" w:rsidR="0030119B" w:rsidRPr="007C5B0D" w:rsidRDefault="0030119B" w:rsidP="0030119B">
      <w:pPr>
        <w:numPr>
          <w:ilvl w:val="0"/>
          <w:numId w:val="18"/>
        </w:numPr>
        <w:textAlignment w:val="baseline"/>
        <w:rPr>
          <w:rFonts w:ascii="Garamond" w:eastAsia="Times New Roman" w:hAnsi="Garamond"/>
          <w:color w:val="000000"/>
        </w:rPr>
      </w:pPr>
      <w:r w:rsidRPr="007C5B0D">
        <w:rPr>
          <w:rFonts w:ascii="Garamond" w:eastAsia="Times New Roman" w:hAnsi="Garamond"/>
          <w:color w:val="000000"/>
        </w:rPr>
        <w:t xml:space="preserve">USDA Soil Survey Geographic Database (SSURGO) </w:t>
      </w:r>
      <w:r w:rsidR="00A06CDF" w:rsidRPr="007C5B0D">
        <w:rPr>
          <w:rFonts w:ascii="Garamond" w:eastAsia="Times New Roman" w:hAnsi="Garamond"/>
          <w:color w:val="000000"/>
        </w:rPr>
        <w:t xml:space="preserve">– </w:t>
      </w:r>
      <w:r w:rsidRPr="007C5B0D">
        <w:rPr>
          <w:rFonts w:ascii="Garamond" w:eastAsia="Times New Roman" w:hAnsi="Garamond"/>
          <w:color w:val="000000"/>
        </w:rPr>
        <w:t xml:space="preserve">Soil data </w:t>
      </w:r>
      <w:r w:rsidR="00B43D4F">
        <w:rPr>
          <w:rFonts w:ascii="Garamond" w:eastAsia="Times New Roman" w:hAnsi="Garamond"/>
          <w:color w:val="000000"/>
        </w:rPr>
        <w:t xml:space="preserve">was crucial in the classification of </w:t>
      </w:r>
      <w:r w:rsidRPr="007C5B0D">
        <w:rPr>
          <w:rFonts w:ascii="Garamond" w:eastAsia="Times New Roman" w:hAnsi="Garamond"/>
          <w:color w:val="000000"/>
        </w:rPr>
        <w:t>areas</w:t>
      </w:r>
      <w:r w:rsidR="00565846" w:rsidRPr="007C5B0D">
        <w:rPr>
          <w:rFonts w:ascii="Garamond" w:eastAsia="Times New Roman" w:hAnsi="Garamond"/>
          <w:color w:val="000000"/>
        </w:rPr>
        <w:t xml:space="preserve"> </w:t>
      </w:r>
      <w:r w:rsidRPr="007C5B0D">
        <w:rPr>
          <w:rFonts w:ascii="Garamond" w:eastAsia="Times New Roman" w:hAnsi="Garamond"/>
          <w:color w:val="000000"/>
        </w:rPr>
        <w:t>most susceptible to erosion along the</w:t>
      </w:r>
      <w:r w:rsidR="00565846" w:rsidRPr="007C5B0D">
        <w:rPr>
          <w:rFonts w:ascii="Garamond" w:eastAsia="Times New Roman" w:hAnsi="Garamond"/>
          <w:color w:val="000000"/>
        </w:rPr>
        <w:t xml:space="preserve"> Delaware</w:t>
      </w:r>
      <w:r w:rsidRPr="007C5B0D">
        <w:rPr>
          <w:rFonts w:ascii="Garamond" w:eastAsia="Times New Roman" w:hAnsi="Garamond"/>
          <w:color w:val="000000"/>
        </w:rPr>
        <w:t xml:space="preserve"> bay and Atlantic shorelines. </w:t>
      </w:r>
    </w:p>
    <w:p w14:paraId="037F081D" w14:textId="207FE8F6" w:rsidR="0030119B" w:rsidRPr="007C5B0D" w:rsidRDefault="001D300C" w:rsidP="0030119B">
      <w:pPr>
        <w:numPr>
          <w:ilvl w:val="0"/>
          <w:numId w:val="18"/>
        </w:numPr>
        <w:textAlignment w:val="baseline"/>
        <w:rPr>
          <w:rFonts w:ascii="Garamond" w:eastAsia="Times New Roman" w:hAnsi="Garamond"/>
          <w:i/>
          <w:iCs/>
          <w:color w:val="000000"/>
        </w:rPr>
      </w:pPr>
      <w:r w:rsidRPr="007C5B0D">
        <w:rPr>
          <w:rFonts w:ascii="Garamond" w:eastAsia="Times New Roman" w:hAnsi="Garamond"/>
          <w:iCs/>
          <w:color w:val="000000"/>
        </w:rPr>
        <w:t xml:space="preserve">DNREC </w:t>
      </w:r>
      <w:r w:rsidR="002D3B0D">
        <w:rPr>
          <w:rFonts w:ascii="Garamond" w:eastAsia="Times New Roman" w:hAnsi="Garamond"/>
          <w:i/>
          <w:iCs/>
          <w:color w:val="000000"/>
        </w:rPr>
        <w:t>In S</w:t>
      </w:r>
      <w:r w:rsidR="0030119B" w:rsidRPr="007C5B0D">
        <w:rPr>
          <w:rFonts w:ascii="Garamond" w:eastAsia="Times New Roman" w:hAnsi="Garamond"/>
          <w:i/>
          <w:iCs/>
          <w:color w:val="000000"/>
        </w:rPr>
        <w:t xml:space="preserve">itu </w:t>
      </w:r>
      <w:r w:rsidR="002D3B0D">
        <w:rPr>
          <w:rFonts w:ascii="Garamond" w:eastAsia="Times New Roman" w:hAnsi="Garamond"/>
          <w:color w:val="000000"/>
        </w:rPr>
        <w:t>Measurements of Delaware’s C</w:t>
      </w:r>
      <w:r w:rsidR="0030119B" w:rsidRPr="007C5B0D">
        <w:rPr>
          <w:rFonts w:ascii="Garamond" w:eastAsia="Times New Roman" w:hAnsi="Garamond"/>
          <w:color w:val="000000"/>
        </w:rPr>
        <w:t xml:space="preserve">oastline </w:t>
      </w:r>
      <w:r w:rsidR="00A06CDF" w:rsidRPr="007C5B0D">
        <w:rPr>
          <w:rFonts w:ascii="Garamond" w:eastAsia="Times New Roman" w:hAnsi="Garamond"/>
          <w:color w:val="000000"/>
        </w:rPr>
        <w:t>–</w:t>
      </w:r>
      <w:r w:rsidR="0030119B" w:rsidRPr="007C5B0D">
        <w:rPr>
          <w:rFonts w:ascii="Garamond" w:eastAsia="Times New Roman" w:hAnsi="Garamond"/>
          <w:color w:val="000000"/>
        </w:rPr>
        <w:t xml:space="preserve"> Data including elevation and beach profiles from field surveys </w:t>
      </w:r>
      <w:r w:rsidR="00565846" w:rsidRPr="007C5B0D">
        <w:rPr>
          <w:rFonts w:ascii="Garamond" w:eastAsia="Times New Roman" w:hAnsi="Garamond"/>
          <w:color w:val="000000"/>
        </w:rPr>
        <w:t>helped</w:t>
      </w:r>
      <w:r w:rsidR="0030119B" w:rsidRPr="007C5B0D">
        <w:rPr>
          <w:rFonts w:ascii="Garamond" w:eastAsia="Times New Roman" w:hAnsi="Garamond"/>
          <w:color w:val="000000"/>
        </w:rPr>
        <w:t xml:space="preserve"> validate the data and mapping derived from </w:t>
      </w:r>
      <w:r w:rsidR="00475BFF" w:rsidRPr="007C5B0D">
        <w:rPr>
          <w:rFonts w:ascii="Garamond" w:eastAsia="Times New Roman" w:hAnsi="Garamond"/>
          <w:color w:val="000000"/>
        </w:rPr>
        <w:t>EO</w:t>
      </w:r>
      <w:r w:rsidR="00565846" w:rsidRPr="007C5B0D">
        <w:rPr>
          <w:rFonts w:ascii="Garamond" w:eastAsia="Times New Roman" w:hAnsi="Garamond"/>
          <w:color w:val="000000"/>
        </w:rPr>
        <w:t>s</w:t>
      </w:r>
      <w:r w:rsidR="00BC739D" w:rsidRPr="007C5B0D">
        <w:rPr>
          <w:rFonts w:ascii="Garamond" w:eastAsia="Times New Roman" w:hAnsi="Garamond"/>
          <w:color w:val="000000"/>
        </w:rPr>
        <w:t>.</w:t>
      </w:r>
    </w:p>
    <w:p w14:paraId="4E53204E" w14:textId="77777777" w:rsidR="00B43D4F" w:rsidRPr="007C5B0D" w:rsidRDefault="00B43D4F" w:rsidP="00845DBC">
      <w:pPr>
        <w:rPr>
          <w:rFonts w:ascii="Garamond" w:hAnsi="Garamond"/>
          <w:bCs/>
        </w:rPr>
      </w:pPr>
    </w:p>
    <w:p w14:paraId="0CBC9B56" w14:textId="77777777" w:rsidR="006A2A26" w:rsidRPr="007C5B0D" w:rsidRDefault="006A2A26" w:rsidP="006A2A26">
      <w:pPr>
        <w:rPr>
          <w:rFonts w:ascii="Garamond" w:hAnsi="Garamond"/>
          <w:i/>
        </w:rPr>
      </w:pPr>
      <w:r w:rsidRPr="007C5B0D">
        <w:rPr>
          <w:rFonts w:ascii="Garamond" w:hAnsi="Garamond"/>
          <w:b/>
          <w:bCs/>
          <w:i/>
        </w:rPr>
        <w:lastRenderedPageBreak/>
        <w:t>Softw</w:t>
      </w:r>
      <w:bookmarkStart w:id="0" w:name="_GoBack"/>
      <w:bookmarkEnd w:id="0"/>
      <w:r w:rsidRPr="007C5B0D">
        <w:rPr>
          <w:rFonts w:ascii="Garamond" w:hAnsi="Garamond"/>
          <w:b/>
          <w:bCs/>
          <w:i/>
        </w:rPr>
        <w:t>are &amp; Scripting:</w:t>
      </w:r>
    </w:p>
    <w:p w14:paraId="17365143" w14:textId="6C17A388" w:rsidR="0030119B" w:rsidRPr="007C5B0D" w:rsidRDefault="0030119B" w:rsidP="0030119B">
      <w:pPr>
        <w:numPr>
          <w:ilvl w:val="0"/>
          <w:numId w:val="15"/>
        </w:numPr>
        <w:textAlignment w:val="baseline"/>
        <w:rPr>
          <w:rFonts w:ascii="Garamond" w:eastAsia="Times New Roman" w:hAnsi="Garamond"/>
          <w:color w:val="000000"/>
        </w:rPr>
      </w:pPr>
      <w:r w:rsidRPr="007C5B0D">
        <w:rPr>
          <w:rFonts w:ascii="Garamond" w:eastAsia="Times New Roman" w:hAnsi="Garamond"/>
          <w:color w:val="000000"/>
        </w:rPr>
        <w:t xml:space="preserve">Google Earth Engine Application </w:t>
      </w:r>
      <w:r w:rsidR="00B43D4F">
        <w:rPr>
          <w:rFonts w:ascii="Garamond" w:eastAsia="Times New Roman" w:hAnsi="Garamond"/>
          <w:color w:val="000000"/>
        </w:rPr>
        <w:t xml:space="preserve">(GEE) </w:t>
      </w:r>
      <w:r w:rsidRPr="007C5B0D">
        <w:rPr>
          <w:rFonts w:ascii="Garamond" w:eastAsia="Times New Roman" w:hAnsi="Garamond"/>
          <w:color w:val="000000"/>
        </w:rPr>
        <w:t>Programming Interface (API)</w:t>
      </w:r>
      <w:r w:rsidR="00A06CDF" w:rsidRPr="007C5B0D">
        <w:rPr>
          <w:rFonts w:ascii="Garamond" w:eastAsia="Times New Roman" w:hAnsi="Garamond"/>
          <w:color w:val="000000"/>
        </w:rPr>
        <w:t xml:space="preserve"> – </w:t>
      </w:r>
      <w:r w:rsidR="00B43D4F">
        <w:rPr>
          <w:rFonts w:ascii="Garamond" w:eastAsia="Times New Roman" w:hAnsi="Garamond"/>
          <w:color w:val="000000"/>
        </w:rPr>
        <w:t>GEE API enabled the acquisition and processing of EO data (Landsat 5,</w:t>
      </w:r>
      <w:r w:rsidR="002D3B0D">
        <w:rPr>
          <w:rFonts w:ascii="Garamond" w:eastAsia="Times New Roman" w:hAnsi="Garamond"/>
          <w:color w:val="000000"/>
        </w:rPr>
        <w:t xml:space="preserve"> </w:t>
      </w:r>
      <w:r w:rsidR="00B43D4F">
        <w:rPr>
          <w:rFonts w:ascii="Garamond" w:eastAsia="Times New Roman" w:hAnsi="Garamond"/>
          <w:color w:val="000000"/>
        </w:rPr>
        <w:t>7, and 8 imagery).</w:t>
      </w:r>
    </w:p>
    <w:p w14:paraId="57B05FF1" w14:textId="7C45F529" w:rsidR="002D3B0D" w:rsidRDefault="0030119B" w:rsidP="0030119B">
      <w:pPr>
        <w:numPr>
          <w:ilvl w:val="0"/>
          <w:numId w:val="15"/>
        </w:numPr>
        <w:textAlignment w:val="baseline"/>
        <w:rPr>
          <w:rFonts w:ascii="Garamond" w:eastAsia="Times New Roman" w:hAnsi="Garamond"/>
          <w:color w:val="000000"/>
        </w:rPr>
      </w:pPr>
      <w:r w:rsidRPr="007C5B0D">
        <w:rPr>
          <w:rFonts w:ascii="Garamond" w:eastAsia="Times New Roman" w:hAnsi="Garamond"/>
          <w:color w:val="000000"/>
        </w:rPr>
        <w:t xml:space="preserve">ArcGIS </w:t>
      </w:r>
      <w:r w:rsidR="002D3B0D">
        <w:rPr>
          <w:rFonts w:ascii="Garamond" w:eastAsia="Times New Roman" w:hAnsi="Garamond"/>
          <w:color w:val="000000"/>
        </w:rPr>
        <w:t xml:space="preserve">Pro 2.4 – </w:t>
      </w:r>
      <w:r w:rsidR="002D3B0D" w:rsidRPr="007C5B0D">
        <w:rPr>
          <w:rFonts w:ascii="Garamond" w:eastAsia="Times New Roman" w:hAnsi="Garamond"/>
          <w:color w:val="000000"/>
        </w:rPr>
        <w:t>Th</w:t>
      </w:r>
      <w:r w:rsidR="002D3B0D">
        <w:rPr>
          <w:rFonts w:ascii="Garamond" w:eastAsia="Times New Roman" w:hAnsi="Garamond"/>
          <w:color w:val="000000"/>
        </w:rPr>
        <w:t>is</w:t>
      </w:r>
      <w:r w:rsidR="002D3B0D" w:rsidRPr="007C5B0D">
        <w:rPr>
          <w:rFonts w:ascii="Garamond" w:eastAsia="Times New Roman" w:hAnsi="Garamond"/>
          <w:color w:val="000000"/>
        </w:rPr>
        <w:t xml:space="preserve"> software</w:t>
      </w:r>
      <w:r w:rsidR="002D3B0D">
        <w:rPr>
          <w:rFonts w:ascii="Garamond" w:eastAsia="Times New Roman" w:hAnsi="Garamond"/>
          <w:color w:val="000000"/>
        </w:rPr>
        <w:t xml:space="preserve"> was</w:t>
      </w:r>
      <w:r w:rsidR="002D3B0D" w:rsidRPr="007C5B0D">
        <w:rPr>
          <w:rFonts w:ascii="Garamond" w:eastAsia="Times New Roman" w:hAnsi="Garamond"/>
          <w:color w:val="000000"/>
        </w:rPr>
        <w:t xml:space="preserve"> used to manipulate and analyze EO and ancillary data for the time-series and susceptibility maps</w:t>
      </w:r>
      <w:r w:rsidR="002D3B0D">
        <w:rPr>
          <w:rFonts w:ascii="Garamond" w:eastAsia="Times New Roman" w:hAnsi="Garamond"/>
          <w:color w:val="000000"/>
        </w:rPr>
        <w:t>.</w:t>
      </w:r>
    </w:p>
    <w:p w14:paraId="19D843EB" w14:textId="4F6FE6CB" w:rsidR="0030119B" w:rsidRPr="007C5B0D" w:rsidRDefault="003D7A48" w:rsidP="0030119B">
      <w:pPr>
        <w:numPr>
          <w:ilvl w:val="0"/>
          <w:numId w:val="15"/>
        </w:numPr>
        <w:textAlignment w:val="baseline"/>
        <w:rPr>
          <w:rFonts w:ascii="Garamond" w:eastAsia="Times New Roman" w:hAnsi="Garamond"/>
          <w:color w:val="000000"/>
        </w:rPr>
      </w:pPr>
      <w:r w:rsidRPr="007C5B0D">
        <w:rPr>
          <w:rFonts w:ascii="Garamond" w:eastAsia="Times New Roman" w:hAnsi="Garamond"/>
          <w:color w:val="000000"/>
        </w:rPr>
        <w:t>ArcMap 10.5</w:t>
      </w:r>
      <w:r w:rsidR="005A1C69" w:rsidRPr="007C5B0D">
        <w:rPr>
          <w:rFonts w:ascii="Garamond" w:eastAsia="Times New Roman" w:hAnsi="Garamond"/>
          <w:color w:val="000000"/>
        </w:rPr>
        <w:t xml:space="preserve"> </w:t>
      </w:r>
      <w:r w:rsidR="00A06CDF" w:rsidRPr="007C5B0D">
        <w:rPr>
          <w:rFonts w:ascii="Garamond" w:eastAsia="Times New Roman" w:hAnsi="Garamond"/>
          <w:color w:val="000000"/>
        </w:rPr>
        <w:t>– Th</w:t>
      </w:r>
      <w:r w:rsidR="002D3B0D">
        <w:rPr>
          <w:rFonts w:ascii="Garamond" w:eastAsia="Times New Roman" w:hAnsi="Garamond"/>
          <w:color w:val="000000"/>
        </w:rPr>
        <w:t>is</w:t>
      </w:r>
      <w:r w:rsidR="00A06CDF" w:rsidRPr="007C5B0D">
        <w:rPr>
          <w:rFonts w:ascii="Garamond" w:eastAsia="Times New Roman" w:hAnsi="Garamond"/>
          <w:color w:val="000000"/>
        </w:rPr>
        <w:t xml:space="preserve"> software</w:t>
      </w:r>
      <w:r w:rsidR="002D3B0D">
        <w:rPr>
          <w:rFonts w:ascii="Garamond" w:eastAsia="Times New Roman" w:hAnsi="Garamond"/>
          <w:color w:val="000000"/>
        </w:rPr>
        <w:t xml:space="preserve"> was</w:t>
      </w:r>
      <w:r w:rsidRPr="007C5B0D">
        <w:rPr>
          <w:rFonts w:ascii="Garamond" w:eastAsia="Times New Roman" w:hAnsi="Garamond"/>
          <w:color w:val="000000"/>
        </w:rPr>
        <w:t xml:space="preserve"> used </w:t>
      </w:r>
      <w:r w:rsidR="00565846" w:rsidRPr="007C5B0D">
        <w:rPr>
          <w:rFonts w:ascii="Garamond" w:eastAsia="Times New Roman" w:hAnsi="Garamond"/>
          <w:color w:val="000000"/>
        </w:rPr>
        <w:t>to manipulate</w:t>
      </w:r>
      <w:r w:rsidR="00A06CDF" w:rsidRPr="007C5B0D">
        <w:rPr>
          <w:rFonts w:ascii="Garamond" w:eastAsia="Times New Roman" w:hAnsi="Garamond"/>
          <w:color w:val="000000"/>
        </w:rPr>
        <w:t xml:space="preserve"> and </w:t>
      </w:r>
      <w:r w:rsidR="00565846" w:rsidRPr="007C5B0D">
        <w:rPr>
          <w:rFonts w:ascii="Garamond" w:eastAsia="Times New Roman" w:hAnsi="Garamond"/>
          <w:color w:val="000000"/>
        </w:rPr>
        <w:t xml:space="preserve">analyze </w:t>
      </w:r>
      <w:r w:rsidR="00A06CDF" w:rsidRPr="007C5B0D">
        <w:rPr>
          <w:rFonts w:ascii="Garamond" w:eastAsia="Times New Roman" w:hAnsi="Garamond"/>
          <w:color w:val="000000"/>
        </w:rPr>
        <w:t>EO and ancillary data</w:t>
      </w:r>
      <w:r w:rsidR="00565846" w:rsidRPr="007C5B0D">
        <w:rPr>
          <w:rFonts w:ascii="Garamond" w:eastAsia="Times New Roman" w:hAnsi="Garamond"/>
          <w:color w:val="000000"/>
        </w:rPr>
        <w:t xml:space="preserve"> for the time-series and susceptibility maps</w:t>
      </w:r>
      <w:r w:rsidR="00A06CDF" w:rsidRPr="007C5B0D">
        <w:rPr>
          <w:rFonts w:ascii="Garamond" w:eastAsia="Times New Roman" w:hAnsi="Garamond"/>
          <w:color w:val="000000"/>
        </w:rPr>
        <w:t>.</w:t>
      </w:r>
    </w:p>
    <w:p w14:paraId="600FA1B9" w14:textId="7714FF9C" w:rsidR="00272CD9" w:rsidRPr="007C5B0D" w:rsidRDefault="0030119B" w:rsidP="0030119B">
      <w:pPr>
        <w:numPr>
          <w:ilvl w:val="0"/>
          <w:numId w:val="15"/>
        </w:numPr>
        <w:textAlignment w:val="baseline"/>
        <w:rPr>
          <w:rFonts w:ascii="Garamond" w:eastAsia="Times New Roman" w:hAnsi="Garamond"/>
          <w:color w:val="000000"/>
        </w:rPr>
      </w:pPr>
      <w:r w:rsidRPr="007C5B0D">
        <w:rPr>
          <w:rFonts w:ascii="Garamond" w:eastAsia="Times New Roman" w:hAnsi="Garamond"/>
          <w:color w:val="000000"/>
        </w:rPr>
        <w:t>R</w:t>
      </w:r>
      <w:r w:rsidR="00A06CDF" w:rsidRPr="007C5B0D">
        <w:rPr>
          <w:rFonts w:ascii="Garamond" w:eastAsia="Times New Roman" w:hAnsi="Garamond"/>
          <w:color w:val="000000"/>
        </w:rPr>
        <w:t xml:space="preserve"> – R </w:t>
      </w:r>
      <w:r w:rsidR="003D7A48" w:rsidRPr="007C5B0D">
        <w:rPr>
          <w:rFonts w:ascii="Garamond" w:eastAsia="Times New Roman" w:hAnsi="Garamond"/>
          <w:color w:val="000000"/>
        </w:rPr>
        <w:t xml:space="preserve">coding </w:t>
      </w:r>
      <w:r w:rsidR="00A06CDF" w:rsidRPr="007C5B0D">
        <w:rPr>
          <w:rFonts w:ascii="Garamond" w:eastAsia="Times New Roman" w:hAnsi="Garamond"/>
          <w:color w:val="000000"/>
        </w:rPr>
        <w:t>serve</w:t>
      </w:r>
      <w:r w:rsidR="003D7A48" w:rsidRPr="007C5B0D">
        <w:rPr>
          <w:rFonts w:ascii="Garamond" w:eastAsia="Times New Roman" w:hAnsi="Garamond"/>
          <w:color w:val="000000"/>
        </w:rPr>
        <w:t>d</w:t>
      </w:r>
      <w:r w:rsidR="00A06CDF" w:rsidRPr="007C5B0D">
        <w:rPr>
          <w:rFonts w:ascii="Garamond" w:eastAsia="Times New Roman" w:hAnsi="Garamond"/>
          <w:color w:val="000000"/>
        </w:rPr>
        <w:t xml:space="preserve"> as an additional statistical analysis tool.</w:t>
      </w:r>
    </w:p>
    <w:p w14:paraId="5BAFB1F7" w14:textId="77777777" w:rsidR="00184652" w:rsidRPr="007C5B0D" w:rsidRDefault="00184652" w:rsidP="00AD4617">
      <w:pPr>
        <w:rPr>
          <w:rFonts w:ascii="Garamond" w:hAnsi="Garamond"/>
        </w:rPr>
      </w:pPr>
    </w:p>
    <w:p w14:paraId="14CBC202" w14:textId="417A8D0B" w:rsidR="00073224" w:rsidRPr="007C5B0D" w:rsidRDefault="001538F2" w:rsidP="00073224">
      <w:pPr>
        <w:rPr>
          <w:rFonts w:ascii="Garamond" w:hAnsi="Garamond"/>
          <w:b/>
          <w:i/>
        </w:rPr>
      </w:pPr>
      <w:r w:rsidRPr="007C5B0D">
        <w:rPr>
          <w:rFonts w:ascii="Garamond" w:hAnsi="Garamond"/>
          <w:b/>
          <w:i/>
        </w:rPr>
        <w:t>End</w:t>
      </w:r>
      <w:r w:rsidR="00B9571C" w:rsidRPr="007C5B0D">
        <w:rPr>
          <w:rFonts w:ascii="Garamond" w:hAnsi="Garamond"/>
          <w:b/>
          <w:i/>
        </w:rPr>
        <w:t xml:space="preserve"> </w:t>
      </w:r>
      <w:r w:rsidRPr="007C5B0D">
        <w:rPr>
          <w:rFonts w:ascii="Garamond" w:hAnsi="Garamond"/>
          <w:b/>
          <w:i/>
        </w:rPr>
        <w:t>Products: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2160"/>
        <w:gridCol w:w="3240"/>
        <w:gridCol w:w="2880"/>
        <w:gridCol w:w="1080"/>
      </w:tblGrid>
      <w:tr w:rsidR="001538F2" w:rsidRPr="007C5B0D" w14:paraId="2A0027C9" w14:textId="77777777" w:rsidTr="00222DBC">
        <w:tc>
          <w:tcPr>
            <w:tcW w:w="2160" w:type="dxa"/>
            <w:shd w:val="clear" w:color="auto" w:fill="31849B" w:themeFill="accent5" w:themeFillShade="BF"/>
            <w:vAlign w:val="center"/>
          </w:tcPr>
          <w:p w14:paraId="67DE7A20" w14:textId="3F216421" w:rsidR="001538F2" w:rsidRPr="007C5B0D" w:rsidRDefault="001538F2" w:rsidP="00272CD9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07C5B0D">
              <w:rPr>
                <w:rFonts w:ascii="Garamond" w:hAnsi="Garamond"/>
                <w:b/>
                <w:bCs/>
                <w:color w:val="FFFFFF"/>
              </w:rPr>
              <w:t>E</w:t>
            </w:r>
            <w:r w:rsidR="000F76DA" w:rsidRPr="007C5B0D">
              <w:rPr>
                <w:rFonts w:ascii="Garamond" w:hAnsi="Garamond"/>
                <w:b/>
                <w:bCs/>
                <w:color w:val="FFFFFF"/>
              </w:rPr>
              <w:t>nd</w:t>
            </w:r>
            <w:r w:rsidR="00B9571C" w:rsidRPr="007C5B0D">
              <w:rPr>
                <w:rFonts w:ascii="Garamond" w:hAnsi="Garamond"/>
                <w:b/>
                <w:bCs/>
                <w:color w:val="FFFFFF"/>
              </w:rPr>
              <w:t xml:space="preserve"> </w:t>
            </w:r>
            <w:r w:rsidRPr="007C5B0D">
              <w:rPr>
                <w:rFonts w:ascii="Garamond" w:hAnsi="Garamond"/>
                <w:b/>
                <w:bCs/>
                <w:color w:val="FFFFFF"/>
              </w:rPr>
              <w:t>Product</w:t>
            </w:r>
            <w:r w:rsidR="00020115" w:rsidRPr="007C5B0D">
              <w:rPr>
                <w:rFonts w:ascii="Garamond" w:hAnsi="Garamond"/>
                <w:b/>
                <w:bCs/>
                <w:color w:val="FFFFFF"/>
              </w:rPr>
              <w:t>s</w:t>
            </w:r>
          </w:p>
        </w:tc>
        <w:tc>
          <w:tcPr>
            <w:tcW w:w="3240" w:type="dxa"/>
            <w:shd w:val="clear" w:color="auto" w:fill="31849B" w:themeFill="accent5" w:themeFillShade="BF"/>
            <w:vAlign w:val="center"/>
          </w:tcPr>
          <w:p w14:paraId="5D000EB1" w14:textId="73C9558D" w:rsidR="001538F2" w:rsidRPr="007C5B0D" w:rsidRDefault="004D358F" w:rsidP="00272CD9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07C5B0D">
              <w:rPr>
                <w:rFonts w:ascii="Garamond" w:hAnsi="Garamond"/>
                <w:b/>
                <w:bCs/>
                <w:color w:val="FFFFFF"/>
              </w:rPr>
              <w:t xml:space="preserve">Earth Observations Used </w:t>
            </w:r>
          </w:p>
        </w:tc>
        <w:tc>
          <w:tcPr>
            <w:tcW w:w="2880" w:type="dxa"/>
            <w:shd w:val="clear" w:color="auto" w:fill="31849B" w:themeFill="accent5" w:themeFillShade="BF"/>
            <w:vAlign w:val="center"/>
          </w:tcPr>
          <w:p w14:paraId="664079CF" w14:textId="7FD35A9E" w:rsidR="001538F2" w:rsidRPr="007C5B0D" w:rsidRDefault="004D358F" w:rsidP="00272CD9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07C5B0D">
              <w:rPr>
                <w:rFonts w:ascii="Garamond" w:hAnsi="Garamond"/>
                <w:b/>
                <w:bCs/>
                <w:color w:val="FFFFFF"/>
              </w:rPr>
              <w:t>Partner Benefit &amp; Use</w:t>
            </w:r>
          </w:p>
        </w:tc>
        <w:tc>
          <w:tcPr>
            <w:tcW w:w="1080" w:type="dxa"/>
            <w:shd w:val="clear" w:color="auto" w:fill="31849B" w:themeFill="accent5" w:themeFillShade="BF"/>
          </w:tcPr>
          <w:p w14:paraId="528DEE6A" w14:textId="77777777" w:rsidR="001538F2" w:rsidRPr="007C5B0D" w:rsidRDefault="001538F2" w:rsidP="00272CD9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07C5B0D">
              <w:rPr>
                <w:rFonts w:ascii="Garamond" w:hAnsi="Garamond"/>
                <w:b/>
                <w:bCs/>
                <w:color w:val="FFFFFF"/>
              </w:rPr>
              <w:t>Software Release Category</w:t>
            </w:r>
          </w:p>
        </w:tc>
      </w:tr>
      <w:tr w:rsidR="004D358F" w:rsidRPr="007C5B0D" w14:paraId="407EEF43" w14:textId="77777777" w:rsidTr="00222DBC">
        <w:tc>
          <w:tcPr>
            <w:tcW w:w="2160" w:type="dxa"/>
          </w:tcPr>
          <w:p w14:paraId="6303043D" w14:textId="536FA80C" w:rsidR="004D358F" w:rsidRPr="007C5B0D" w:rsidRDefault="00020115" w:rsidP="00E3738F">
            <w:pPr>
              <w:rPr>
                <w:rFonts w:ascii="Garamond" w:hAnsi="Garamond"/>
                <w:b/>
                <w:bCs/>
              </w:rPr>
            </w:pPr>
            <w:r w:rsidRPr="007C5B0D">
              <w:rPr>
                <w:rFonts w:ascii="Garamond" w:hAnsi="Garamond"/>
                <w:b/>
                <w:bCs/>
                <w:color w:val="000000"/>
              </w:rPr>
              <w:t xml:space="preserve">Coastal Land Loss </w:t>
            </w:r>
            <w:r w:rsidR="0030119B" w:rsidRPr="007C5B0D">
              <w:rPr>
                <w:rFonts w:ascii="Garamond" w:hAnsi="Garamond"/>
                <w:b/>
                <w:bCs/>
                <w:color w:val="000000"/>
              </w:rPr>
              <w:t>Time-Series Map</w:t>
            </w:r>
          </w:p>
        </w:tc>
        <w:tc>
          <w:tcPr>
            <w:tcW w:w="3240" w:type="dxa"/>
          </w:tcPr>
          <w:p w14:paraId="0CBA43CF" w14:textId="0CF53089" w:rsidR="0030119B" w:rsidRPr="007C5B0D" w:rsidRDefault="0030119B" w:rsidP="0030119B">
            <w:pPr>
              <w:pStyle w:val="NormalWeb"/>
              <w:spacing w:before="0" w:beforeAutospacing="0" w:after="0" w:afterAutospacing="0"/>
            </w:pPr>
            <w:r w:rsidRPr="007C5B0D">
              <w:rPr>
                <w:rFonts w:ascii="Garamond" w:hAnsi="Garamond"/>
                <w:color w:val="000000"/>
                <w:sz w:val="22"/>
                <w:szCs w:val="22"/>
              </w:rPr>
              <w:t>Landsat 8 OLI</w:t>
            </w:r>
          </w:p>
          <w:p w14:paraId="3D7EC67F" w14:textId="6D3054C5" w:rsidR="00A465BB" w:rsidRPr="007C5B0D" w:rsidRDefault="00A465BB" w:rsidP="006A2266">
            <w:pPr>
              <w:pStyle w:val="NormalWeb"/>
              <w:spacing w:before="0" w:beforeAutospacing="0" w:after="0" w:afterAutospacing="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C5B0D">
              <w:rPr>
                <w:rFonts w:ascii="Garamond" w:hAnsi="Garamond"/>
                <w:color w:val="000000"/>
                <w:sz w:val="22"/>
                <w:szCs w:val="22"/>
              </w:rPr>
              <w:t>Landsat 7 ETM+</w:t>
            </w:r>
          </w:p>
          <w:p w14:paraId="7B2A2B9E" w14:textId="53296C8D" w:rsidR="00A465BB" w:rsidRPr="007C5B0D" w:rsidRDefault="00A465BB" w:rsidP="006A2266">
            <w:pPr>
              <w:pStyle w:val="NormalWeb"/>
              <w:spacing w:before="0" w:beforeAutospacing="0" w:after="0" w:afterAutospacing="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C5B0D">
              <w:rPr>
                <w:rFonts w:ascii="Garamond" w:hAnsi="Garamond"/>
                <w:color w:val="000000"/>
                <w:sz w:val="22"/>
                <w:szCs w:val="22"/>
              </w:rPr>
              <w:t>Landsat 5 TM</w:t>
            </w:r>
          </w:p>
          <w:p w14:paraId="05C6772C" w14:textId="68F7FD38" w:rsidR="004D358F" w:rsidRPr="007C5B0D" w:rsidRDefault="004D358F" w:rsidP="007C5B0D">
            <w:pPr>
              <w:pStyle w:val="NormalWeb"/>
              <w:spacing w:before="0" w:beforeAutospacing="0" w:after="0" w:afterAutospacing="0"/>
              <w:rPr>
                <w:rFonts w:ascii="Garamond" w:hAnsi="Garamond"/>
              </w:rPr>
            </w:pPr>
          </w:p>
        </w:tc>
        <w:tc>
          <w:tcPr>
            <w:tcW w:w="2880" w:type="dxa"/>
          </w:tcPr>
          <w:p w14:paraId="29D692C0" w14:textId="3FEF7BA3" w:rsidR="004D358F" w:rsidRPr="007C5B0D" w:rsidRDefault="0030119B" w:rsidP="0083507B">
            <w:pPr>
              <w:rPr>
                <w:rFonts w:ascii="Garamond" w:hAnsi="Garamond"/>
              </w:rPr>
            </w:pPr>
            <w:r w:rsidRPr="007C5B0D">
              <w:rPr>
                <w:rFonts w:ascii="Garamond" w:hAnsi="Garamond"/>
                <w:color w:val="000000"/>
              </w:rPr>
              <w:t xml:space="preserve">This product </w:t>
            </w:r>
            <w:r w:rsidR="00A465BB" w:rsidRPr="007C5B0D">
              <w:rPr>
                <w:rFonts w:ascii="Garamond" w:hAnsi="Garamond"/>
                <w:color w:val="000000"/>
              </w:rPr>
              <w:t>allowed</w:t>
            </w:r>
            <w:r w:rsidR="00E1053B">
              <w:rPr>
                <w:rFonts w:ascii="Garamond" w:hAnsi="Garamond"/>
                <w:color w:val="000000"/>
              </w:rPr>
              <w:t xml:space="preserve"> partners to visualize</w:t>
            </w:r>
            <w:r w:rsidRPr="007C5B0D">
              <w:rPr>
                <w:rFonts w:ascii="Garamond" w:hAnsi="Garamond"/>
                <w:color w:val="000000"/>
              </w:rPr>
              <w:t xml:space="preserve"> </w:t>
            </w:r>
            <w:r w:rsidR="00A465BB" w:rsidRPr="007C5B0D">
              <w:rPr>
                <w:rFonts w:ascii="Garamond" w:hAnsi="Garamond"/>
                <w:color w:val="000000"/>
              </w:rPr>
              <w:t>coastal land loss over time. The addition of h</w:t>
            </w:r>
            <w:r w:rsidRPr="007C5B0D">
              <w:rPr>
                <w:rFonts w:ascii="Garamond" w:hAnsi="Garamond"/>
                <w:color w:val="000000"/>
              </w:rPr>
              <w:t xml:space="preserve">istorical </w:t>
            </w:r>
            <w:r w:rsidR="00BF4C2F" w:rsidRPr="007C5B0D">
              <w:rPr>
                <w:rFonts w:ascii="Garamond" w:hAnsi="Garamond"/>
                <w:color w:val="000000"/>
              </w:rPr>
              <w:t>management</w:t>
            </w:r>
            <w:r w:rsidRPr="007C5B0D">
              <w:rPr>
                <w:rFonts w:ascii="Garamond" w:hAnsi="Garamond"/>
                <w:color w:val="000000"/>
              </w:rPr>
              <w:t xml:space="preserve"> project information</w:t>
            </w:r>
            <w:r w:rsidR="00E1053B">
              <w:rPr>
                <w:rFonts w:ascii="Garamond" w:hAnsi="Garamond"/>
                <w:color w:val="000000"/>
              </w:rPr>
              <w:t>,</w:t>
            </w:r>
            <w:r w:rsidRPr="007C5B0D">
              <w:rPr>
                <w:rFonts w:ascii="Garamond" w:hAnsi="Garamond"/>
                <w:color w:val="000000"/>
              </w:rPr>
              <w:t xml:space="preserve"> </w:t>
            </w:r>
            <w:r w:rsidR="002D3B0D">
              <w:rPr>
                <w:rFonts w:ascii="Garamond" w:hAnsi="Garamond"/>
                <w:color w:val="000000"/>
              </w:rPr>
              <w:t>such as</w:t>
            </w:r>
            <w:r w:rsidR="00A465BB" w:rsidRPr="007C5B0D">
              <w:rPr>
                <w:rFonts w:ascii="Garamond" w:hAnsi="Garamond"/>
                <w:color w:val="000000"/>
              </w:rPr>
              <w:t xml:space="preserve"> </w:t>
            </w:r>
            <w:r w:rsidRPr="007C5B0D">
              <w:rPr>
                <w:rFonts w:ascii="Garamond" w:hAnsi="Garamond"/>
                <w:color w:val="000000"/>
              </w:rPr>
              <w:t>timing, technique, and location</w:t>
            </w:r>
            <w:r w:rsidR="002D3B0D">
              <w:rPr>
                <w:rFonts w:ascii="Garamond" w:hAnsi="Garamond"/>
                <w:color w:val="000000"/>
              </w:rPr>
              <w:t xml:space="preserve"> of restoration efforts</w:t>
            </w:r>
            <w:r w:rsidR="00E1053B">
              <w:rPr>
                <w:rFonts w:ascii="Garamond" w:hAnsi="Garamond"/>
                <w:color w:val="000000"/>
              </w:rPr>
              <w:t>, enabled an analysis of management</w:t>
            </w:r>
            <w:r w:rsidR="00845DBC">
              <w:rPr>
                <w:rFonts w:ascii="Garamond" w:hAnsi="Garamond"/>
                <w:color w:val="000000"/>
              </w:rPr>
              <w:t xml:space="preserve"> impacts</w:t>
            </w:r>
            <w:r w:rsidR="00A465BB" w:rsidRPr="007C5B0D">
              <w:rPr>
                <w:rFonts w:ascii="Garamond" w:hAnsi="Garamond"/>
                <w:color w:val="000000"/>
              </w:rPr>
              <w:t xml:space="preserve"> on coastline change. </w:t>
            </w:r>
          </w:p>
        </w:tc>
        <w:tc>
          <w:tcPr>
            <w:tcW w:w="1080" w:type="dxa"/>
          </w:tcPr>
          <w:p w14:paraId="33182638" w14:textId="0189EFDE" w:rsidR="004D358F" w:rsidRPr="007C5B0D" w:rsidRDefault="0030119B" w:rsidP="00E3738F">
            <w:pPr>
              <w:rPr>
                <w:rFonts w:ascii="Garamond" w:hAnsi="Garamond"/>
              </w:rPr>
            </w:pPr>
            <w:r w:rsidRPr="007C5B0D">
              <w:rPr>
                <w:rFonts w:ascii="Garamond" w:hAnsi="Garamond"/>
              </w:rPr>
              <w:t>N/A</w:t>
            </w:r>
          </w:p>
        </w:tc>
      </w:tr>
      <w:tr w:rsidR="0030119B" w:rsidRPr="007C5B0D" w14:paraId="24FA2FCF" w14:textId="77777777" w:rsidTr="00222DBC">
        <w:tc>
          <w:tcPr>
            <w:tcW w:w="2160" w:type="dxa"/>
          </w:tcPr>
          <w:p w14:paraId="7AA205AE" w14:textId="1AF691C7" w:rsidR="0030119B" w:rsidRPr="007C5B0D" w:rsidRDefault="00020115" w:rsidP="00E3738F">
            <w:pPr>
              <w:rPr>
                <w:rFonts w:ascii="Garamond" w:hAnsi="Garamond"/>
                <w:b/>
                <w:bCs/>
                <w:color w:val="000000"/>
              </w:rPr>
            </w:pPr>
            <w:bookmarkStart w:id="1" w:name="_Hlk20985438"/>
            <w:r w:rsidRPr="007C5B0D">
              <w:rPr>
                <w:rFonts w:ascii="Garamond" w:hAnsi="Garamond"/>
                <w:b/>
                <w:bCs/>
                <w:color w:val="000000"/>
              </w:rPr>
              <w:t xml:space="preserve">Coastal Land Loss </w:t>
            </w:r>
            <w:r w:rsidR="0030119B" w:rsidRPr="007C5B0D">
              <w:rPr>
                <w:rFonts w:ascii="Garamond" w:hAnsi="Garamond"/>
                <w:b/>
                <w:bCs/>
                <w:color w:val="000000"/>
              </w:rPr>
              <w:t>Susceptibility Map</w:t>
            </w:r>
            <w:bookmarkEnd w:id="1"/>
          </w:p>
        </w:tc>
        <w:tc>
          <w:tcPr>
            <w:tcW w:w="3240" w:type="dxa"/>
          </w:tcPr>
          <w:p w14:paraId="45B344A1" w14:textId="28EF3956" w:rsidR="003D7A48" w:rsidRPr="007C5B0D" w:rsidRDefault="003D7A48" w:rsidP="0030119B">
            <w:pPr>
              <w:pStyle w:val="NormalWeb"/>
              <w:spacing w:before="0" w:beforeAutospacing="0" w:after="0" w:afterAutospacing="0"/>
            </w:pPr>
            <w:r w:rsidRPr="007C5B0D">
              <w:rPr>
                <w:rFonts w:ascii="Garamond" w:hAnsi="Garamond"/>
                <w:color w:val="000000"/>
                <w:sz w:val="22"/>
                <w:szCs w:val="22"/>
              </w:rPr>
              <w:t>Landsat 5 TM</w:t>
            </w:r>
          </w:p>
          <w:p w14:paraId="4A0F6D6C" w14:textId="77777777" w:rsidR="006A185D" w:rsidRPr="007C5B0D" w:rsidRDefault="006A185D" w:rsidP="006A185D">
            <w:pPr>
              <w:pStyle w:val="NormalWeb"/>
              <w:spacing w:before="0" w:beforeAutospacing="0" w:after="0" w:afterAutospacing="0"/>
            </w:pPr>
            <w:r w:rsidRPr="007C5B0D">
              <w:rPr>
                <w:rFonts w:ascii="Garamond" w:hAnsi="Garamond"/>
                <w:color w:val="000000"/>
                <w:sz w:val="22"/>
                <w:szCs w:val="22"/>
              </w:rPr>
              <w:t>Terra ASTER</w:t>
            </w:r>
          </w:p>
          <w:p w14:paraId="34C0D7E7" w14:textId="1EC09115" w:rsidR="0030119B" w:rsidRPr="007C5B0D" w:rsidRDefault="0030119B" w:rsidP="006A185D">
            <w:pPr>
              <w:pStyle w:val="NormalWeb"/>
              <w:spacing w:before="0" w:beforeAutospacing="0" w:after="0" w:afterAutospacing="0"/>
            </w:pPr>
          </w:p>
        </w:tc>
        <w:tc>
          <w:tcPr>
            <w:tcW w:w="2880" w:type="dxa"/>
          </w:tcPr>
          <w:p w14:paraId="65277DC6" w14:textId="5491F662" w:rsidR="0030119B" w:rsidRPr="007C5B0D" w:rsidRDefault="0030119B" w:rsidP="00E3738F">
            <w:pPr>
              <w:rPr>
                <w:rFonts w:ascii="Garamond" w:hAnsi="Garamond"/>
              </w:rPr>
            </w:pPr>
            <w:r w:rsidRPr="007C5B0D">
              <w:rPr>
                <w:rFonts w:ascii="Garamond" w:hAnsi="Garamond"/>
                <w:color w:val="000000"/>
              </w:rPr>
              <w:t>This product</w:t>
            </w:r>
            <w:r w:rsidR="003D7A48" w:rsidRPr="007C5B0D">
              <w:rPr>
                <w:rFonts w:ascii="Garamond" w:hAnsi="Garamond"/>
                <w:color w:val="000000"/>
              </w:rPr>
              <w:t xml:space="preserve"> </w:t>
            </w:r>
            <w:r w:rsidRPr="007C5B0D">
              <w:rPr>
                <w:rFonts w:ascii="Garamond" w:hAnsi="Garamond"/>
                <w:color w:val="000000"/>
              </w:rPr>
              <w:t>highlight</w:t>
            </w:r>
            <w:r w:rsidR="00A465BB" w:rsidRPr="007C5B0D">
              <w:rPr>
                <w:rFonts w:ascii="Garamond" w:hAnsi="Garamond"/>
                <w:color w:val="000000"/>
              </w:rPr>
              <w:t>ed</w:t>
            </w:r>
            <w:r w:rsidRPr="007C5B0D">
              <w:rPr>
                <w:rFonts w:ascii="Garamond" w:hAnsi="Garamond"/>
                <w:color w:val="000000"/>
              </w:rPr>
              <w:t xml:space="preserve"> areas at risk </w:t>
            </w:r>
            <w:r w:rsidR="003D7A48" w:rsidRPr="007C5B0D">
              <w:rPr>
                <w:rFonts w:ascii="Garamond" w:hAnsi="Garamond"/>
                <w:color w:val="000000"/>
              </w:rPr>
              <w:t xml:space="preserve">to </w:t>
            </w:r>
            <w:r w:rsidRPr="007C5B0D">
              <w:rPr>
                <w:rFonts w:ascii="Garamond" w:hAnsi="Garamond"/>
                <w:color w:val="000000"/>
              </w:rPr>
              <w:t xml:space="preserve">improve future land-use planning and support the decision-making process of future </w:t>
            </w:r>
            <w:r w:rsidR="00BF4C2F" w:rsidRPr="007C5B0D">
              <w:rPr>
                <w:rFonts w:ascii="Garamond" w:hAnsi="Garamond"/>
                <w:color w:val="000000"/>
              </w:rPr>
              <w:t>management</w:t>
            </w:r>
            <w:r w:rsidRPr="007C5B0D">
              <w:rPr>
                <w:rFonts w:ascii="Garamond" w:hAnsi="Garamond"/>
                <w:color w:val="000000"/>
              </w:rPr>
              <w:t xml:space="preserve"> projects.</w:t>
            </w:r>
          </w:p>
        </w:tc>
        <w:tc>
          <w:tcPr>
            <w:tcW w:w="1080" w:type="dxa"/>
          </w:tcPr>
          <w:p w14:paraId="3711125C" w14:textId="19B66266" w:rsidR="0030119B" w:rsidRPr="007C5B0D" w:rsidRDefault="0030119B" w:rsidP="00E3738F">
            <w:pPr>
              <w:rPr>
                <w:rFonts w:ascii="Garamond" w:hAnsi="Garamond"/>
              </w:rPr>
            </w:pPr>
            <w:r w:rsidRPr="007C5B0D">
              <w:rPr>
                <w:rFonts w:ascii="Garamond" w:hAnsi="Garamond"/>
              </w:rPr>
              <w:t>N/A</w:t>
            </w:r>
          </w:p>
        </w:tc>
      </w:tr>
      <w:tr w:rsidR="0030119B" w:rsidRPr="007C5B0D" w14:paraId="59785EA1" w14:textId="77777777" w:rsidTr="00222DBC">
        <w:tc>
          <w:tcPr>
            <w:tcW w:w="2160" w:type="dxa"/>
          </w:tcPr>
          <w:p w14:paraId="3653F2DA" w14:textId="2E4922BD" w:rsidR="0030119B" w:rsidRPr="007C5B0D" w:rsidRDefault="00020115" w:rsidP="00E3738F">
            <w:pPr>
              <w:rPr>
                <w:rFonts w:ascii="Garamond" w:hAnsi="Garamond"/>
                <w:b/>
                <w:bCs/>
                <w:color w:val="000000"/>
              </w:rPr>
            </w:pPr>
            <w:r w:rsidRPr="007C5B0D">
              <w:rPr>
                <w:rFonts w:ascii="Garamond" w:hAnsi="Garamond"/>
                <w:b/>
                <w:bCs/>
                <w:color w:val="000000"/>
              </w:rPr>
              <w:t xml:space="preserve">Coastal Land Loss and </w:t>
            </w:r>
            <w:r w:rsidR="00BF4C2F" w:rsidRPr="007C5B0D">
              <w:rPr>
                <w:rFonts w:ascii="Garamond" w:hAnsi="Garamond"/>
                <w:b/>
                <w:bCs/>
                <w:color w:val="000000"/>
              </w:rPr>
              <w:t>Management</w:t>
            </w:r>
            <w:r w:rsidRPr="007C5B0D">
              <w:rPr>
                <w:rFonts w:ascii="Garamond" w:hAnsi="Garamond"/>
                <w:b/>
                <w:bCs/>
                <w:color w:val="000000"/>
              </w:rPr>
              <w:t xml:space="preserve"> Strategy </w:t>
            </w:r>
            <w:r w:rsidR="0030119B" w:rsidRPr="007C5B0D">
              <w:rPr>
                <w:rFonts w:ascii="Garamond" w:hAnsi="Garamond"/>
                <w:b/>
                <w:bCs/>
                <w:color w:val="000000"/>
              </w:rPr>
              <w:t>Statistical Analysis</w:t>
            </w:r>
          </w:p>
        </w:tc>
        <w:tc>
          <w:tcPr>
            <w:tcW w:w="3240" w:type="dxa"/>
          </w:tcPr>
          <w:p w14:paraId="2235D581" w14:textId="7B657EB8" w:rsidR="0030119B" w:rsidRPr="007C5B0D" w:rsidRDefault="0030119B" w:rsidP="0030119B">
            <w:pPr>
              <w:pStyle w:val="NormalWeb"/>
              <w:spacing w:before="0" w:beforeAutospacing="0" w:after="0" w:afterAutospacing="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C5B0D">
              <w:rPr>
                <w:rFonts w:ascii="Garamond" w:hAnsi="Garamond"/>
                <w:color w:val="000000"/>
                <w:sz w:val="22"/>
                <w:szCs w:val="22"/>
              </w:rPr>
              <w:t>Landsat 8 OLI </w:t>
            </w:r>
          </w:p>
          <w:p w14:paraId="7FBB5632" w14:textId="14D39433" w:rsidR="00A465BB" w:rsidRPr="007C5B0D" w:rsidRDefault="00A465BB" w:rsidP="0030119B">
            <w:pPr>
              <w:pStyle w:val="NormalWeb"/>
              <w:spacing w:before="0" w:beforeAutospacing="0" w:after="0" w:afterAutospacing="0"/>
            </w:pPr>
            <w:r w:rsidRPr="007C5B0D">
              <w:rPr>
                <w:rFonts w:ascii="Garamond" w:hAnsi="Garamond"/>
                <w:color w:val="000000"/>
                <w:sz w:val="22"/>
                <w:szCs w:val="22"/>
              </w:rPr>
              <w:t>Landsat 7 ETM+</w:t>
            </w:r>
          </w:p>
          <w:p w14:paraId="3D46B6B5" w14:textId="7A430D82" w:rsidR="0030119B" w:rsidRPr="007C5B0D" w:rsidRDefault="00A465BB" w:rsidP="0030119B">
            <w:pPr>
              <w:pStyle w:val="NormalWeb"/>
              <w:spacing w:before="0" w:beforeAutospacing="0" w:after="0" w:afterAutospacing="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C5B0D">
              <w:rPr>
                <w:rFonts w:ascii="Garamond" w:hAnsi="Garamond"/>
                <w:color w:val="000000"/>
                <w:sz w:val="22"/>
                <w:szCs w:val="22"/>
              </w:rPr>
              <w:t>Landsat 5 TM</w:t>
            </w:r>
          </w:p>
          <w:p w14:paraId="346EFC6C" w14:textId="77777777" w:rsidR="006A185D" w:rsidRPr="007C5B0D" w:rsidRDefault="006A185D" w:rsidP="006A185D">
            <w:pPr>
              <w:pStyle w:val="NormalWeb"/>
              <w:spacing w:before="0" w:beforeAutospacing="0" w:after="0" w:afterAutospacing="0"/>
            </w:pPr>
            <w:r w:rsidRPr="007C5B0D">
              <w:rPr>
                <w:rFonts w:ascii="Garamond" w:hAnsi="Garamond"/>
                <w:color w:val="000000"/>
                <w:sz w:val="22"/>
                <w:szCs w:val="22"/>
              </w:rPr>
              <w:t>Terra ASTER</w:t>
            </w:r>
          </w:p>
          <w:p w14:paraId="5CDC1917" w14:textId="531EF3E9" w:rsidR="0030119B" w:rsidRPr="007C5B0D" w:rsidRDefault="0030119B" w:rsidP="0030119B">
            <w:pPr>
              <w:pStyle w:val="NormalWeb"/>
              <w:spacing w:before="0" w:beforeAutospacing="0" w:after="0" w:afterAutospacing="0"/>
            </w:pPr>
            <w:r w:rsidRPr="007C5B0D">
              <w:rPr>
                <w:rFonts w:ascii="Garamond" w:hAnsi="Garamond"/>
                <w:color w:val="000000"/>
                <w:sz w:val="22"/>
                <w:szCs w:val="22"/>
              </w:rPr>
              <w:t> </w:t>
            </w:r>
          </w:p>
          <w:p w14:paraId="4D98690A" w14:textId="77777777" w:rsidR="0030119B" w:rsidRPr="007C5B0D" w:rsidRDefault="0030119B" w:rsidP="006A185D">
            <w:pPr>
              <w:pStyle w:val="NormalWeb"/>
              <w:spacing w:before="0" w:beforeAutospacing="0" w:after="0" w:afterAutospacing="0"/>
              <w:rPr>
                <w:rFonts w:ascii="Garamond" w:hAnsi="Garamond"/>
              </w:rPr>
            </w:pPr>
          </w:p>
        </w:tc>
        <w:tc>
          <w:tcPr>
            <w:tcW w:w="2880" w:type="dxa"/>
          </w:tcPr>
          <w:p w14:paraId="6B028849" w14:textId="4942DEDE" w:rsidR="0030119B" w:rsidRPr="007C5B0D" w:rsidRDefault="0030119B" w:rsidP="00E3738F">
            <w:pPr>
              <w:rPr>
                <w:rFonts w:ascii="Garamond" w:hAnsi="Garamond"/>
              </w:rPr>
            </w:pPr>
            <w:r w:rsidRPr="007C5B0D">
              <w:rPr>
                <w:rFonts w:ascii="Garamond" w:hAnsi="Garamond"/>
                <w:color w:val="000000"/>
              </w:rPr>
              <w:t xml:space="preserve">This product </w:t>
            </w:r>
            <w:r w:rsidR="00A465BB" w:rsidRPr="007C5B0D">
              <w:rPr>
                <w:rFonts w:ascii="Garamond" w:hAnsi="Garamond"/>
                <w:color w:val="000000"/>
              </w:rPr>
              <w:t>provided a</w:t>
            </w:r>
            <w:r w:rsidRPr="007C5B0D">
              <w:rPr>
                <w:rFonts w:ascii="Garamond" w:hAnsi="Garamond"/>
                <w:color w:val="000000"/>
              </w:rPr>
              <w:t xml:space="preserve"> statistical </w:t>
            </w:r>
            <w:r w:rsidR="00A465BB" w:rsidRPr="007C5B0D">
              <w:rPr>
                <w:rFonts w:ascii="Garamond" w:hAnsi="Garamond"/>
                <w:color w:val="000000"/>
              </w:rPr>
              <w:t>analysis on</w:t>
            </w:r>
            <w:r w:rsidRPr="007C5B0D">
              <w:rPr>
                <w:rFonts w:ascii="Garamond" w:hAnsi="Garamond"/>
                <w:color w:val="000000"/>
              </w:rPr>
              <w:t xml:space="preserve"> </w:t>
            </w:r>
            <w:r w:rsidR="00A465BB" w:rsidRPr="007C5B0D">
              <w:rPr>
                <w:rFonts w:ascii="Garamond" w:hAnsi="Garamond"/>
                <w:color w:val="000000"/>
              </w:rPr>
              <w:t xml:space="preserve">the correlation between </w:t>
            </w:r>
            <w:r w:rsidR="00BF4C2F" w:rsidRPr="007C5B0D">
              <w:rPr>
                <w:rFonts w:ascii="Garamond" w:hAnsi="Garamond"/>
                <w:color w:val="000000"/>
              </w:rPr>
              <w:t>management</w:t>
            </w:r>
            <w:r w:rsidRPr="007C5B0D">
              <w:rPr>
                <w:rFonts w:ascii="Garamond" w:hAnsi="Garamond"/>
                <w:color w:val="000000"/>
              </w:rPr>
              <w:t xml:space="preserve"> project</w:t>
            </w:r>
            <w:r w:rsidR="00A465BB" w:rsidRPr="007C5B0D">
              <w:rPr>
                <w:rFonts w:ascii="Garamond" w:hAnsi="Garamond"/>
                <w:color w:val="000000"/>
              </w:rPr>
              <w:t>s</w:t>
            </w:r>
            <w:r w:rsidRPr="007C5B0D">
              <w:rPr>
                <w:rFonts w:ascii="Garamond" w:hAnsi="Garamond"/>
                <w:color w:val="000000"/>
              </w:rPr>
              <w:t>, land loss susceptibility, socioeconomic circumstances, and coastline change</w:t>
            </w:r>
            <w:r w:rsidR="00A465BB" w:rsidRPr="007C5B0D">
              <w:rPr>
                <w:rFonts w:ascii="Garamond" w:hAnsi="Garamond"/>
                <w:color w:val="000000"/>
              </w:rPr>
              <w:t>.</w:t>
            </w:r>
          </w:p>
        </w:tc>
        <w:tc>
          <w:tcPr>
            <w:tcW w:w="1080" w:type="dxa"/>
          </w:tcPr>
          <w:p w14:paraId="5B3348B0" w14:textId="6F96CF38" w:rsidR="0030119B" w:rsidRPr="007C5B0D" w:rsidRDefault="00715BF3" w:rsidP="00E3738F">
            <w:pPr>
              <w:rPr>
                <w:rFonts w:ascii="Garamond" w:hAnsi="Garamond"/>
              </w:rPr>
            </w:pPr>
            <w:r w:rsidRPr="00715BF3">
              <w:rPr>
                <w:rFonts w:ascii="Garamond" w:hAnsi="Garamond"/>
              </w:rPr>
              <w:t>Class E software</w:t>
            </w:r>
          </w:p>
        </w:tc>
      </w:tr>
      <w:tr w:rsidR="00902628" w:rsidRPr="007C5B0D" w14:paraId="1C87126C" w14:textId="77777777" w:rsidTr="00222DBC">
        <w:tc>
          <w:tcPr>
            <w:tcW w:w="2160" w:type="dxa"/>
          </w:tcPr>
          <w:p w14:paraId="1BE23B1F" w14:textId="20D09302" w:rsidR="00902628" w:rsidRPr="007C5B0D" w:rsidRDefault="00020115" w:rsidP="00902628">
            <w:pPr>
              <w:rPr>
                <w:rFonts w:ascii="Garamond" w:hAnsi="Garamond"/>
                <w:b/>
                <w:bCs/>
                <w:color w:val="000000"/>
              </w:rPr>
            </w:pPr>
            <w:r w:rsidRPr="007C5B0D">
              <w:rPr>
                <w:rFonts w:ascii="Garamond" w:hAnsi="Garamond"/>
                <w:b/>
                <w:bCs/>
                <w:color w:val="000000"/>
              </w:rPr>
              <w:t xml:space="preserve">Delaware’s Coastal Land Loss and </w:t>
            </w:r>
            <w:r w:rsidR="00BF4C2F" w:rsidRPr="007C5B0D">
              <w:rPr>
                <w:rFonts w:ascii="Garamond" w:hAnsi="Garamond"/>
                <w:b/>
                <w:bCs/>
                <w:color w:val="000000"/>
              </w:rPr>
              <w:t>Management</w:t>
            </w:r>
            <w:r w:rsidRPr="007C5B0D">
              <w:rPr>
                <w:rFonts w:ascii="Garamond" w:hAnsi="Garamond"/>
                <w:b/>
                <w:bCs/>
                <w:color w:val="000000"/>
              </w:rPr>
              <w:t xml:space="preserve"> Strategy </w:t>
            </w:r>
            <w:r w:rsidR="00902628" w:rsidRPr="007C5B0D">
              <w:rPr>
                <w:rFonts w:ascii="Garamond" w:hAnsi="Garamond"/>
                <w:b/>
                <w:bCs/>
                <w:color w:val="000000"/>
              </w:rPr>
              <w:t>Story Map</w:t>
            </w:r>
          </w:p>
        </w:tc>
        <w:tc>
          <w:tcPr>
            <w:tcW w:w="3240" w:type="dxa"/>
          </w:tcPr>
          <w:p w14:paraId="679C144B" w14:textId="4CEB10D2" w:rsidR="00A465BB" w:rsidRPr="007C5B0D" w:rsidRDefault="002D3B0D" w:rsidP="006A185D">
            <w:pPr>
              <w:pStyle w:val="NormalWeb"/>
              <w:spacing w:before="0" w:beforeAutospacing="0" w:after="0" w:afterAutospacing="0"/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N/A</w:t>
            </w:r>
          </w:p>
          <w:p w14:paraId="5102D0A7" w14:textId="654B15A1" w:rsidR="00902628" w:rsidRPr="007C5B0D" w:rsidRDefault="00902628" w:rsidP="006A185D">
            <w:pPr>
              <w:pStyle w:val="NormalWeb"/>
              <w:spacing w:before="0" w:beforeAutospacing="0" w:after="0" w:afterAutospacing="0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</w:tcPr>
          <w:p w14:paraId="740B7FF0" w14:textId="20118CCC" w:rsidR="00902628" w:rsidRPr="007C5B0D" w:rsidRDefault="00902628" w:rsidP="00902628">
            <w:pPr>
              <w:rPr>
                <w:rFonts w:ascii="Garamond" w:hAnsi="Garamond"/>
                <w:color w:val="000000"/>
              </w:rPr>
            </w:pPr>
            <w:r w:rsidRPr="007C5B0D">
              <w:rPr>
                <w:rFonts w:ascii="Garamond" w:hAnsi="Garamond"/>
                <w:color w:val="000000"/>
              </w:rPr>
              <w:t xml:space="preserve">This product </w:t>
            </w:r>
            <w:r w:rsidR="00A465BB" w:rsidRPr="007C5B0D">
              <w:rPr>
                <w:rFonts w:ascii="Garamond" w:hAnsi="Garamond"/>
                <w:color w:val="000000"/>
              </w:rPr>
              <w:t>featured</w:t>
            </w:r>
            <w:r w:rsidRPr="007C5B0D">
              <w:rPr>
                <w:rFonts w:ascii="Garamond" w:hAnsi="Garamond"/>
                <w:color w:val="000000"/>
              </w:rPr>
              <w:t xml:space="preserve"> the geographic circumstances that influence Delaware’s coast along with </w:t>
            </w:r>
            <w:r w:rsidR="00FD2417" w:rsidRPr="007C5B0D">
              <w:rPr>
                <w:rFonts w:ascii="Garamond" w:hAnsi="Garamond"/>
                <w:color w:val="000000"/>
              </w:rPr>
              <w:t>historical</w:t>
            </w:r>
            <w:r w:rsidR="00A465BB" w:rsidRPr="007C5B0D">
              <w:rPr>
                <w:rFonts w:ascii="Garamond" w:hAnsi="Garamond"/>
                <w:color w:val="000000"/>
              </w:rPr>
              <w:t xml:space="preserve"> management efforts and their impact.</w:t>
            </w:r>
          </w:p>
        </w:tc>
        <w:tc>
          <w:tcPr>
            <w:tcW w:w="1080" w:type="dxa"/>
          </w:tcPr>
          <w:p w14:paraId="78382241" w14:textId="5F298F58" w:rsidR="00902628" w:rsidRPr="007C5B0D" w:rsidRDefault="00902628" w:rsidP="00902628">
            <w:pPr>
              <w:rPr>
                <w:rFonts w:ascii="Garamond" w:hAnsi="Garamond"/>
              </w:rPr>
            </w:pPr>
            <w:r w:rsidRPr="007C5B0D">
              <w:rPr>
                <w:rFonts w:ascii="Garamond" w:hAnsi="Garamond"/>
              </w:rPr>
              <w:t>N/A</w:t>
            </w:r>
          </w:p>
        </w:tc>
      </w:tr>
    </w:tbl>
    <w:p w14:paraId="0F4FA500" w14:textId="77777777" w:rsidR="00DC6974" w:rsidRPr="007C5B0D" w:rsidRDefault="00DC6974" w:rsidP="007A7268">
      <w:pPr>
        <w:ind w:left="720" w:hanging="720"/>
        <w:rPr>
          <w:rFonts w:ascii="Garamond" w:hAnsi="Garamond"/>
        </w:rPr>
      </w:pPr>
    </w:p>
    <w:p w14:paraId="0C46C1EF" w14:textId="77777777" w:rsidR="004D358F" w:rsidRPr="007C5B0D" w:rsidRDefault="004D358F" w:rsidP="004D358F">
      <w:pPr>
        <w:pBdr>
          <w:bottom w:val="single" w:sz="4" w:space="1" w:color="auto"/>
        </w:pBdr>
        <w:rPr>
          <w:rFonts w:ascii="Garamond" w:hAnsi="Garamond" w:cs="Arial"/>
          <w:b/>
        </w:rPr>
      </w:pPr>
      <w:r w:rsidRPr="007C5B0D">
        <w:rPr>
          <w:rFonts w:ascii="Garamond" w:hAnsi="Garamond" w:cs="Arial"/>
          <w:b/>
        </w:rPr>
        <w:t>Project Handoff Package</w:t>
      </w:r>
    </w:p>
    <w:p w14:paraId="0E8E9652" w14:textId="31C80A23" w:rsidR="004D358F" w:rsidRPr="007C5B0D" w:rsidRDefault="004D358F" w:rsidP="004D358F">
      <w:pPr>
        <w:rPr>
          <w:rFonts w:ascii="Garamond" w:hAnsi="Garamond" w:cs="Arial"/>
          <w:b/>
        </w:rPr>
      </w:pPr>
      <w:r w:rsidRPr="007C5B0D">
        <w:rPr>
          <w:rFonts w:ascii="Garamond" w:hAnsi="Garamond" w:cs="Arial"/>
          <w:b/>
          <w:i/>
        </w:rPr>
        <w:t>Transition Plan:</w:t>
      </w:r>
      <w:r w:rsidR="00F86A43" w:rsidRPr="007C5B0D">
        <w:rPr>
          <w:rFonts w:ascii="Garamond" w:hAnsi="Garamond" w:cs="Arial"/>
        </w:rPr>
        <w:t xml:space="preserve"> </w:t>
      </w:r>
      <w:r w:rsidR="00902628" w:rsidRPr="007C5B0D">
        <w:rPr>
          <w:rFonts w:ascii="Garamond" w:hAnsi="Garamond"/>
          <w:color w:val="000000"/>
        </w:rPr>
        <w:t>At</w:t>
      </w:r>
      <w:r w:rsidR="0030119B" w:rsidRPr="007C5B0D">
        <w:rPr>
          <w:rFonts w:ascii="Garamond" w:hAnsi="Garamond"/>
          <w:color w:val="000000"/>
        </w:rPr>
        <w:t xml:space="preserve"> the end of the term, our </w:t>
      </w:r>
      <w:r w:rsidR="007C5B0D" w:rsidRPr="007C5B0D">
        <w:rPr>
          <w:rFonts w:ascii="Garamond" w:hAnsi="Garamond"/>
          <w:color w:val="000000"/>
        </w:rPr>
        <w:t>team</w:t>
      </w:r>
      <w:r w:rsidR="003D7A48" w:rsidRPr="007C5B0D">
        <w:rPr>
          <w:rFonts w:ascii="Garamond" w:hAnsi="Garamond"/>
          <w:color w:val="000000"/>
        </w:rPr>
        <w:t xml:space="preserve"> participated in a</w:t>
      </w:r>
      <w:r w:rsidR="0030119B" w:rsidRPr="007C5B0D">
        <w:rPr>
          <w:rFonts w:ascii="Garamond" w:hAnsi="Garamond"/>
          <w:color w:val="000000"/>
        </w:rPr>
        <w:t xml:space="preserve"> </w:t>
      </w:r>
      <w:r w:rsidR="007C5B0D" w:rsidRPr="007C5B0D">
        <w:rPr>
          <w:rFonts w:ascii="Garamond" w:hAnsi="Garamond"/>
          <w:color w:val="000000"/>
        </w:rPr>
        <w:t xml:space="preserve">presentation and handoff of </w:t>
      </w:r>
      <w:r w:rsidR="0030119B" w:rsidRPr="007C5B0D">
        <w:rPr>
          <w:rFonts w:ascii="Garamond" w:hAnsi="Garamond"/>
          <w:color w:val="000000"/>
        </w:rPr>
        <w:t xml:space="preserve">project end products to our partner </w:t>
      </w:r>
      <w:r w:rsidR="00EA68FE">
        <w:rPr>
          <w:rFonts w:ascii="Garamond" w:hAnsi="Garamond"/>
          <w:color w:val="000000"/>
        </w:rPr>
        <w:t>via</w:t>
      </w:r>
      <w:r w:rsidR="0030119B" w:rsidRPr="007C5B0D">
        <w:rPr>
          <w:rFonts w:ascii="Garamond" w:hAnsi="Garamond"/>
          <w:color w:val="000000"/>
        </w:rPr>
        <w:t xml:space="preserve"> video conference and Dropbox. </w:t>
      </w:r>
    </w:p>
    <w:p w14:paraId="0F297D5E" w14:textId="77777777" w:rsidR="004D358F" w:rsidRPr="007C5B0D" w:rsidRDefault="004D358F" w:rsidP="004D358F">
      <w:pPr>
        <w:rPr>
          <w:rFonts w:ascii="Garamond" w:hAnsi="Garamond" w:cs="Arial"/>
        </w:rPr>
      </w:pPr>
    </w:p>
    <w:p w14:paraId="54B05456" w14:textId="603B51F3" w:rsidR="004D358F" w:rsidRPr="007C5B0D" w:rsidRDefault="00020115" w:rsidP="00020115">
      <w:pPr>
        <w:rPr>
          <w:rFonts w:ascii="Garamond" w:hAnsi="Garamond" w:cs="Arial"/>
          <w:b/>
        </w:rPr>
      </w:pPr>
      <w:r w:rsidRPr="007C5B0D">
        <w:rPr>
          <w:rFonts w:ascii="Garamond" w:hAnsi="Garamond" w:cs="Arial"/>
          <w:b/>
          <w:i/>
        </w:rPr>
        <w:t>T</w:t>
      </w:r>
      <w:r w:rsidR="004D358F" w:rsidRPr="007C5B0D">
        <w:rPr>
          <w:rFonts w:ascii="Garamond" w:hAnsi="Garamond" w:cs="Arial"/>
          <w:b/>
          <w:i/>
        </w:rPr>
        <w:t>eam POC:</w:t>
      </w:r>
      <w:r w:rsidR="004D358F" w:rsidRPr="007C5B0D">
        <w:rPr>
          <w:rFonts w:ascii="Garamond" w:hAnsi="Garamond" w:cs="Arial"/>
          <w:b/>
        </w:rPr>
        <w:t xml:space="preserve"> </w:t>
      </w:r>
      <w:r w:rsidR="0030119B" w:rsidRPr="007C5B0D">
        <w:rPr>
          <w:rFonts w:ascii="Garamond" w:hAnsi="Garamond"/>
          <w:color w:val="000000"/>
        </w:rPr>
        <w:t>Rachel Tessier, Rachel.Tessier@ssaihq.com</w:t>
      </w:r>
    </w:p>
    <w:p w14:paraId="21182FD5" w14:textId="0AB61BF0" w:rsidR="004D358F" w:rsidRPr="007C5B0D" w:rsidRDefault="004D358F" w:rsidP="004D358F">
      <w:pPr>
        <w:ind w:left="360" w:hanging="360"/>
        <w:rPr>
          <w:rFonts w:ascii="Garamond" w:hAnsi="Garamond" w:cs="Arial"/>
        </w:rPr>
      </w:pPr>
      <w:r w:rsidRPr="007C5B0D">
        <w:rPr>
          <w:rFonts w:ascii="Garamond" w:hAnsi="Garamond" w:cs="Arial"/>
          <w:b/>
          <w:i/>
        </w:rPr>
        <w:t>Partner POC:</w:t>
      </w:r>
      <w:r w:rsidRPr="007C5B0D">
        <w:rPr>
          <w:rFonts w:ascii="Garamond" w:hAnsi="Garamond" w:cs="Arial"/>
        </w:rPr>
        <w:t xml:space="preserve"> </w:t>
      </w:r>
      <w:r w:rsidR="0030119B" w:rsidRPr="007C5B0D">
        <w:rPr>
          <w:rFonts w:ascii="Garamond" w:hAnsi="Garamond"/>
          <w:color w:val="000000"/>
        </w:rPr>
        <w:t>Jesse Hayden, Jesse.Hayden@delaware.gov</w:t>
      </w:r>
    </w:p>
    <w:p w14:paraId="37EFCC88" w14:textId="77777777" w:rsidR="004D358F" w:rsidRPr="007C5B0D" w:rsidRDefault="004D358F" w:rsidP="004D358F">
      <w:pPr>
        <w:rPr>
          <w:rFonts w:ascii="Garamond" w:hAnsi="Garamond" w:cs="Arial"/>
        </w:rPr>
      </w:pPr>
    </w:p>
    <w:p w14:paraId="114CD878" w14:textId="77777777" w:rsidR="002D3B0D" w:rsidRDefault="002D3B0D" w:rsidP="002D3B0D">
      <w:pPr>
        <w:rPr>
          <w:rFonts w:ascii="Garamond" w:hAnsi="Garamond" w:cs="Arial"/>
          <w:b/>
          <w:i/>
        </w:rPr>
      </w:pPr>
    </w:p>
    <w:p w14:paraId="6166E737" w14:textId="77777777" w:rsidR="00845DBC" w:rsidRDefault="00845DBC" w:rsidP="002D3B0D">
      <w:pPr>
        <w:rPr>
          <w:rFonts w:ascii="Garamond" w:hAnsi="Garamond" w:cs="Arial"/>
          <w:b/>
          <w:i/>
        </w:rPr>
      </w:pPr>
    </w:p>
    <w:p w14:paraId="405F7027" w14:textId="3352F9FB" w:rsidR="0030119B" w:rsidRPr="002D3B0D" w:rsidRDefault="004D358F" w:rsidP="002D3B0D">
      <w:pPr>
        <w:rPr>
          <w:rFonts w:ascii="Garamond" w:hAnsi="Garamond" w:cs="Arial"/>
          <w:b/>
          <w:i/>
        </w:rPr>
      </w:pPr>
      <w:r w:rsidRPr="007C5B0D">
        <w:rPr>
          <w:rFonts w:ascii="Garamond" w:hAnsi="Garamond" w:cs="Arial"/>
          <w:b/>
          <w:i/>
        </w:rPr>
        <w:lastRenderedPageBreak/>
        <w:t>Handoff Package:</w:t>
      </w:r>
    </w:p>
    <w:p w14:paraId="285E6EAC" w14:textId="77777777" w:rsidR="0030119B" w:rsidRPr="007C5B0D" w:rsidRDefault="0030119B" w:rsidP="0030119B">
      <w:pPr>
        <w:numPr>
          <w:ilvl w:val="0"/>
          <w:numId w:val="20"/>
        </w:numPr>
        <w:textAlignment w:val="baseline"/>
        <w:rPr>
          <w:rFonts w:ascii="Garamond" w:eastAsia="Times New Roman" w:hAnsi="Garamond"/>
          <w:color w:val="000000"/>
        </w:rPr>
      </w:pPr>
      <w:r w:rsidRPr="007C5B0D">
        <w:rPr>
          <w:rFonts w:ascii="Garamond" w:eastAsia="Times New Roman" w:hAnsi="Garamond"/>
          <w:color w:val="000000"/>
        </w:rPr>
        <w:t>Map Package:</w:t>
      </w:r>
    </w:p>
    <w:p w14:paraId="07896D40" w14:textId="77777777" w:rsidR="00A06CDF" w:rsidRPr="007C5B0D" w:rsidRDefault="00A06CDF" w:rsidP="0030119B">
      <w:pPr>
        <w:numPr>
          <w:ilvl w:val="1"/>
          <w:numId w:val="21"/>
        </w:numPr>
        <w:textAlignment w:val="baseline"/>
        <w:rPr>
          <w:rFonts w:ascii="Garamond" w:eastAsia="Times New Roman" w:hAnsi="Garamond"/>
          <w:color w:val="000000"/>
        </w:rPr>
      </w:pPr>
      <w:r w:rsidRPr="007C5B0D">
        <w:rPr>
          <w:rFonts w:ascii="Garamond" w:eastAsia="Times New Roman" w:hAnsi="Garamond"/>
          <w:color w:val="000000"/>
        </w:rPr>
        <w:t>Coastal Land Loss Time-Series Map</w:t>
      </w:r>
    </w:p>
    <w:p w14:paraId="4955312B" w14:textId="77777777" w:rsidR="00A06CDF" w:rsidRPr="007C5B0D" w:rsidRDefault="00A06CDF" w:rsidP="0030119B">
      <w:pPr>
        <w:numPr>
          <w:ilvl w:val="1"/>
          <w:numId w:val="21"/>
        </w:numPr>
        <w:textAlignment w:val="baseline"/>
        <w:rPr>
          <w:rFonts w:ascii="Garamond" w:eastAsia="Times New Roman" w:hAnsi="Garamond"/>
          <w:color w:val="000000"/>
        </w:rPr>
      </w:pPr>
      <w:r w:rsidRPr="007C5B0D">
        <w:rPr>
          <w:rFonts w:ascii="Garamond" w:eastAsia="Times New Roman" w:hAnsi="Garamond"/>
          <w:color w:val="000000"/>
        </w:rPr>
        <w:t xml:space="preserve">Coastal Land Loss Susceptibility Map </w:t>
      </w:r>
    </w:p>
    <w:p w14:paraId="44C098CB" w14:textId="77777777" w:rsidR="00A06CDF" w:rsidRPr="007C5B0D" w:rsidRDefault="00A06CDF" w:rsidP="00A06CDF">
      <w:pPr>
        <w:numPr>
          <w:ilvl w:val="1"/>
          <w:numId w:val="21"/>
        </w:numPr>
        <w:textAlignment w:val="baseline"/>
        <w:rPr>
          <w:rFonts w:ascii="Garamond" w:eastAsia="Times New Roman" w:hAnsi="Garamond"/>
          <w:color w:val="000000"/>
        </w:rPr>
      </w:pPr>
      <w:r w:rsidRPr="007C5B0D">
        <w:rPr>
          <w:rFonts w:ascii="Garamond" w:eastAsia="Times New Roman" w:hAnsi="Garamond"/>
          <w:color w:val="000000"/>
        </w:rPr>
        <w:t>Coastal Land Loss and Management Strategy Statistical Analysis</w:t>
      </w:r>
    </w:p>
    <w:p w14:paraId="722CFE5F" w14:textId="0ABE61F5" w:rsidR="006A185D" w:rsidRDefault="00A06CDF" w:rsidP="00A06CDF">
      <w:pPr>
        <w:numPr>
          <w:ilvl w:val="1"/>
          <w:numId w:val="21"/>
        </w:numPr>
        <w:textAlignment w:val="baseline"/>
        <w:rPr>
          <w:rFonts w:ascii="Garamond" w:eastAsia="Times New Roman" w:hAnsi="Garamond"/>
          <w:color w:val="000000"/>
        </w:rPr>
      </w:pPr>
      <w:r w:rsidRPr="007C5B0D">
        <w:rPr>
          <w:rFonts w:ascii="Garamond" w:eastAsia="Times New Roman" w:hAnsi="Garamond"/>
          <w:color w:val="000000"/>
        </w:rPr>
        <w:t>Delaware’s Coastal Land Loss and Management Strategy Story Map</w:t>
      </w:r>
    </w:p>
    <w:p w14:paraId="4AA212BA" w14:textId="77777777" w:rsidR="002D3B0D" w:rsidRPr="007C5B0D" w:rsidRDefault="002D3B0D" w:rsidP="002D3B0D">
      <w:pPr>
        <w:numPr>
          <w:ilvl w:val="0"/>
          <w:numId w:val="21"/>
        </w:numPr>
        <w:textAlignment w:val="baseline"/>
        <w:rPr>
          <w:rFonts w:ascii="Garamond" w:eastAsia="Times New Roman" w:hAnsi="Garamond"/>
          <w:color w:val="000000"/>
        </w:rPr>
      </w:pPr>
      <w:r w:rsidRPr="007C5B0D">
        <w:rPr>
          <w:rFonts w:ascii="Garamond" w:eastAsia="Times New Roman" w:hAnsi="Garamond"/>
          <w:color w:val="000000"/>
        </w:rPr>
        <w:t>Project Summary</w:t>
      </w:r>
    </w:p>
    <w:p w14:paraId="46B5571E" w14:textId="77777777" w:rsidR="002D3B0D" w:rsidRPr="007C5B0D" w:rsidRDefault="002D3B0D" w:rsidP="002D3B0D">
      <w:pPr>
        <w:numPr>
          <w:ilvl w:val="0"/>
          <w:numId w:val="21"/>
        </w:numPr>
        <w:textAlignment w:val="baseline"/>
        <w:rPr>
          <w:rFonts w:ascii="Garamond" w:eastAsia="Times New Roman" w:hAnsi="Garamond"/>
          <w:color w:val="000000"/>
        </w:rPr>
      </w:pPr>
      <w:r w:rsidRPr="007C5B0D">
        <w:rPr>
          <w:rFonts w:ascii="Garamond" w:eastAsia="Times New Roman" w:hAnsi="Garamond"/>
          <w:color w:val="000000"/>
        </w:rPr>
        <w:t xml:space="preserve">Technical Paper </w:t>
      </w:r>
    </w:p>
    <w:p w14:paraId="35DBE2CE" w14:textId="77777777" w:rsidR="002D3B0D" w:rsidRPr="007C5B0D" w:rsidRDefault="002D3B0D" w:rsidP="002D3B0D">
      <w:pPr>
        <w:numPr>
          <w:ilvl w:val="0"/>
          <w:numId w:val="21"/>
        </w:numPr>
        <w:textAlignment w:val="baseline"/>
        <w:rPr>
          <w:rFonts w:ascii="Garamond" w:eastAsia="Times New Roman" w:hAnsi="Garamond"/>
          <w:color w:val="000000"/>
        </w:rPr>
      </w:pPr>
      <w:r w:rsidRPr="007C5B0D">
        <w:rPr>
          <w:rFonts w:ascii="Garamond" w:eastAsia="Times New Roman" w:hAnsi="Garamond"/>
          <w:color w:val="000000"/>
        </w:rPr>
        <w:t>Poster</w:t>
      </w:r>
    </w:p>
    <w:p w14:paraId="22DB286C" w14:textId="4F98C88F" w:rsidR="002D3B0D" w:rsidRPr="007C5B0D" w:rsidRDefault="002D3B0D" w:rsidP="002D3B0D">
      <w:pPr>
        <w:numPr>
          <w:ilvl w:val="0"/>
          <w:numId w:val="21"/>
        </w:numPr>
        <w:textAlignment w:val="baseline"/>
        <w:rPr>
          <w:rFonts w:ascii="Garamond" w:eastAsia="Times New Roman" w:hAnsi="Garamond"/>
          <w:color w:val="000000"/>
        </w:rPr>
      </w:pPr>
      <w:r w:rsidRPr="007C5B0D">
        <w:rPr>
          <w:rFonts w:ascii="Garamond" w:eastAsia="Times New Roman" w:hAnsi="Garamond"/>
          <w:color w:val="000000"/>
        </w:rPr>
        <w:t>Presentation</w:t>
      </w:r>
    </w:p>
    <w:p w14:paraId="4EA35DB3" w14:textId="77777777" w:rsidR="008E3C59" w:rsidRPr="007C5B0D" w:rsidRDefault="008E3C59" w:rsidP="00272CD9">
      <w:pPr>
        <w:pBdr>
          <w:bottom w:val="single" w:sz="4" w:space="1" w:color="auto"/>
        </w:pBdr>
        <w:rPr>
          <w:rFonts w:ascii="Garamond" w:hAnsi="Garamond"/>
          <w:b/>
        </w:rPr>
      </w:pPr>
    </w:p>
    <w:p w14:paraId="7D79AE23" w14:textId="3DBE7536" w:rsidR="00272CD9" w:rsidRPr="007C5B0D" w:rsidRDefault="00272CD9" w:rsidP="00272CD9">
      <w:pPr>
        <w:pBdr>
          <w:bottom w:val="single" w:sz="4" w:space="1" w:color="auto"/>
        </w:pBdr>
        <w:rPr>
          <w:rFonts w:ascii="Garamond" w:hAnsi="Garamond"/>
        </w:rPr>
      </w:pPr>
      <w:r w:rsidRPr="007C5B0D">
        <w:rPr>
          <w:rFonts w:ascii="Garamond" w:hAnsi="Garamond"/>
          <w:b/>
        </w:rPr>
        <w:t>References</w:t>
      </w:r>
    </w:p>
    <w:p w14:paraId="7CA3B53E" w14:textId="77777777" w:rsidR="0030119B" w:rsidRPr="007C5B0D" w:rsidRDefault="0030119B" w:rsidP="00020115">
      <w:pPr>
        <w:pStyle w:val="NormalWeb"/>
        <w:spacing w:before="0" w:beforeAutospacing="0" w:after="0" w:afterAutospacing="0"/>
        <w:ind w:left="720" w:hanging="720"/>
      </w:pPr>
      <w:r w:rsidRPr="007C5B0D">
        <w:rPr>
          <w:rFonts w:ascii="Garamond" w:hAnsi="Garamond"/>
          <w:color w:val="000000"/>
          <w:sz w:val="22"/>
          <w:szCs w:val="22"/>
        </w:rPr>
        <w:t xml:space="preserve">Copernicus Sentinel-1 Supports Detection of Shoreline Positions. (2019, May). Retrieved from </w:t>
      </w:r>
      <w:hyperlink r:id="rId8" w:history="1">
        <w:r w:rsidRPr="007C5B0D">
          <w:rPr>
            <w:rStyle w:val="Hyperlink"/>
            <w:rFonts w:ascii="Garamond" w:hAnsi="Garamond"/>
            <w:color w:val="auto"/>
            <w:sz w:val="22"/>
            <w:szCs w:val="22"/>
            <w:u w:val="none"/>
          </w:rPr>
          <w:t>https://sentinel.esa.int/web/sentinel/news/-/article/copernicus-sentinel-1-supports-detection-of-shoreline-positions</w:t>
        </w:r>
      </w:hyperlink>
      <w:r w:rsidRPr="007C5B0D">
        <w:rPr>
          <w:rFonts w:ascii="Garamond" w:hAnsi="Garamond"/>
          <w:sz w:val="22"/>
          <w:szCs w:val="22"/>
        </w:rPr>
        <w:t> </w:t>
      </w:r>
    </w:p>
    <w:p w14:paraId="2F6CF3FA" w14:textId="77777777" w:rsidR="0030119B" w:rsidRPr="007C5B0D" w:rsidRDefault="0030119B" w:rsidP="0030119B"/>
    <w:p w14:paraId="2590BCC4" w14:textId="63ABB185" w:rsidR="00902628" w:rsidRPr="007C5B0D" w:rsidRDefault="0030119B" w:rsidP="00020115">
      <w:pPr>
        <w:pStyle w:val="NormalWeb"/>
        <w:spacing w:before="0" w:beforeAutospacing="0" w:after="0" w:afterAutospacing="0"/>
        <w:ind w:left="720" w:hanging="720"/>
        <w:rPr>
          <w:rFonts w:ascii="Garamond" w:hAnsi="Garamond"/>
        </w:rPr>
      </w:pPr>
      <w:r w:rsidRPr="007C5B0D">
        <w:rPr>
          <w:rFonts w:ascii="Garamond" w:hAnsi="Garamond"/>
          <w:sz w:val="22"/>
          <w:szCs w:val="22"/>
        </w:rPr>
        <w:t xml:space="preserve">Delaware Department of Natural Resources and Environmental Control. (2015). Chapter 2: Delaware’s Wildlife Habitats. 2015 Delaware Wildlife Action Plan. Retrieved from </w:t>
      </w:r>
      <w:hyperlink r:id="rId9" w:history="1">
        <w:r w:rsidRPr="007C5B0D">
          <w:rPr>
            <w:rStyle w:val="Hyperlink"/>
            <w:rFonts w:ascii="Garamond" w:hAnsi="Garamond"/>
            <w:color w:val="auto"/>
            <w:sz w:val="22"/>
            <w:szCs w:val="22"/>
            <w:u w:val="none"/>
          </w:rPr>
          <w:t>http://www.dnrec.delaware.gov/fw/dwap/Pages/default.aspx</w:t>
        </w:r>
      </w:hyperlink>
    </w:p>
    <w:p w14:paraId="68B5B450" w14:textId="77777777" w:rsidR="0030119B" w:rsidRPr="007C5B0D" w:rsidRDefault="0030119B" w:rsidP="00020115">
      <w:pPr>
        <w:pStyle w:val="NormalWeb"/>
        <w:spacing w:before="0" w:beforeAutospacing="0" w:after="0" w:afterAutospacing="0"/>
        <w:ind w:left="720" w:hanging="720"/>
      </w:pPr>
    </w:p>
    <w:p w14:paraId="1DD349BE" w14:textId="77777777" w:rsidR="0030119B" w:rsidRPr="007C5B0D" w:rsidRDefault="0030119B" w:rsidP="00020115">
      <w:pPr>
        <w:pStyle w:val="NormalWeb"/>
        <w:spacing w:before="0" w:beforeAutospacing="0" w:after="0" w:afterAutospacing="0"/>
        <w:ind w:left="720" w:hanging="720"/>
      </w:pPr>
      <w:r w:rsidRPr="007C5B0D">
        <w:rPr>
          <w:rFonts w:ascii="Garamond" w:hAnsi="Garamond"/>
          <w:sz w:val="22"/>
          <w:szCs w:val="22"/>
        </w:rPr>
        <w:t xml:space="preserve">Shoreline and Waterway Management Section. (n.d.). Retrieved September 27, 2019, from </w:t>
      </w:r>
      <w:hyperlink r:id="rId10" w:history="1">
        <w:r w:rsidRPr="007C5B0D">
          <w:rPr>
            <w:rStyle w:val="Hyperlink"/>
            <w:rFonts w:ascii="Garamond" w:hAnsi="Garamond"/>
            <w:color w:val="auto"/>
            <w:sz w:val="22"/>
            <w:szCs w:val="22"/>
            <w:u w:val="none"/>
          </w:rPr>
          <w:t>http://www.dnrec.delaware.gov/swc/Shoreline/Pages/Shoreline.aspx</w:t>
        </w:r>
      </w:hyperlink>
      <w:r w:rsidRPr="007C5B0D">
        <w:rPr>
          <w:rFonts w:ascii="Garamond" w:hAnsi="Garamond"/>
          <w:sz w:val="22"/>
          <w:szCs w:val="22"/>
        </w:rPr>
        <w:t>  </w:t>
      </w:r>
    </w:p>
    <w:p w14:paraId="4DC0BEFC" w14:textId="77777777" w:rsidR="0030119B" w:rsidRPr="007C5B0D" w:rsidRDefault="0030119B" w:rsidP="0030119B"/>
    <w:p w14:paraId="51132656" w14:textId="5558BC30" w:rsidR="00A06BB4" w:rsidRPr="00A06BB4" w:rsidRDefault="0030119B" w:rsidP="00A06BB4">
      <w:pPr>
        <w:pStyle w:val="NormalWeb"/>
        <w:spacing w:before="0" w:beforeAutospacing="0" w:after="0" w:afterAutospacing="0"/>
        <w:ind w:left="720" w:hanging="720"/>
        <w:rPr>
          <w:rFonts w:ascii="Garamond" w:hAnsi="Garamond"/>
          <w:sz w:val="22"/>
          <w:szCs w:val="22"/>
          <w:shd w:val="clear" w:color="auto" w:fill="FFFFFF"/>
        </w:rPr>
      </w:pPr>
      <w:r w:rsidRPr="007C5B0D">
        <w:rPr>
          <w:rFonts w:ascii="Garamond" w:hAnsi="Garamond"/>
          <w:sz w:val="22"/>
          <w:szCs w:val="22"/>
          <w:shd w:val="clear" w:color="auto" w:fill="FFFFFF"/>
        </w:rPr>
        <w:t>McFeeters</w:t>
      </w:r>
      <w:r w:rsidR="008E3C59" w:rsidRPr="007C5B0D">
        <w:rPr>
          <w:rFonts w:ascii="Garamond" w:hAnsi="Garamond"/>
          <w:sz w:val="22"/>
          <w:szCs w:val="22"/>
          <w:shd w:val="clear" w:color="auto" w:fill="FFFFFF"/>
        </w:rPr>
        <w:t>, S.</w:t>
      </w:r>
      <w:r w:rsidR="00FD2417" w:rsidRPr="007C5B0D">
        <w:rPr>
          <w:rFonts w:ascii="Garamond" w:hAnsi="Garamond"/>
          <w:sz w:val="22"/>
          <w:szCs w:val="22"/>
          <w:shd w:val="clear" w:color="auto" w:fill="FFFFFF"/>
        </w:rPr>
        <w:t xml:space="preserve"> K. </w:t>
      </w:r>
      <w:r w:rsidRPr="007C5B0D">
        <w:rPr>
          <w:rFonts w:ascii="Garamond" w:hAnsi="Garamond"/>
          <w:sz w:val="22"/>
          <w:szCs w:val="22"/>
          <w:shd w:val="clear" w:color="auto" w:fill="FFFFFF"/>
        </w:rPr>
        <w:t>(1996). The use of the Normalized Difference Water Index (NDWI) in the delineation of open water features, International Journal of Remote Sensing, 17:7, 1425-1432</w:t>
      </w:r>
      <w:r w:rsidR="00A06BB4">
        <w:rPr>
          <w:rFonts w:ascii="Garamond" w:hAnsi="Garamond"/>
          <w:sz w:val="22"/>
          <w:szCs w:val="22"/>
          <w:shd w:val="clear" w:color="auto" w:fill="FFFFFF"/>
        </w:rPr>
        <w:t xml:space="preserve">. doi: </w:t>
      </w:r>
      <w:r w:rsidR="00A06BB4" w:rsidRPr="00A06BB4">
        <w:rPr>
          <w:rFonts w:ascii="Garamond" w:hAnsi="Garamond"/>
          <w:sz w:val="22"/>
          <w:szCs w:val="22"/>
          <w:shd w:val="clear" w:color="auto" w:fill="FFFFFF"/>
        </w:rPr>
        <w:t>https://doi.org/10.1080/01431169608948714</w:t>
      </w:r>
    </w:p>
    <w:p w14:paraId="1D2DDEB2" w14:textId="77777777" w:rsidR="0030119B" w:rsidRPr="007C5B0D" w:rsidRDefault="0030119B" w:rsidP="0030119B"/>
    <w:p w14:paraId="03C517AD" w14:textId="77777777" w:rsidR="0030119B" w:rsidRPr="0030119B" w:rsidRDefault="0030119B" w:rsidP="00020115">
      <w:pPr>
        <w:pStyle w:val="NormalWeb"/>
        <w:spacing w:before="0" w:beforeAutospacing="0" w:after="0" w:afterAutospacing="0"/>
        <w:ind w:left="720" w:hanging="720"/>
      </w:pPr>
      <w:r w:rsidRPr="007C5B0D">
        <w:rPr>
          <w:rFonts w:ascii="Garamond" w:hAnsi="Garamond"/>
          <w:sz w:val="22"/>
          <w:szCs w:val="22"/>
        </w:rPr>
        <w:t xml:space="preserve">US Department of Commerce, N. N. C. for E. I. (n.d.) NOAA Marine Environmental Buoy Database. Retrieved September 30, 2019, from </w:t>
      </w:r>
      <w:hyperlink r:id="rId11" w:history="1">
        <w:r w:rsidRPr="007C5B0D">
          <w:rPr>
            <w:rStyle w:val="Hyperlink"/>
            <w:rFonts w:ascii="Garamond" w:hAnsi="Garamond"/>
            <w:color w:val="auto"/>
            <w:sz w:val="22"/>
            <w:szCs w:val="22"/>
            <w:u w:val="none"/>
          </w:rPr>
          <w:t>https://www.nodc.noaa.gov/BUOY/</w:t>
        </w:r>
      </w:hyperlink>
      <w:r w:rsidRPr="0030119B">
        <w:rPr>
          <w:rFonts w:ascii="Garamond" w:hAnsi="Garamond"/>
          <w:sz w:val="22"/>
          <w:szCs w:val="22"/>
        </w:rPr>
        <w:t> </w:t>
      </w:r>
    </w:p>
    <w:p w14:paraId="784C12B9" w14:textId="53A6E6F5" w:rsidR="006958CB" w:rsidRDefault="006958CB" w:rsidP="0030119B">
      <w:pPr>
        <w:rPr>
          <w:rFonts w:ascii="Garamond" w:hAnsi="Garamond"/>
        </w:rPr>
      </w:pPr>
    </w:p>
    <w:p w14:paraId="44F717BA" w14:textId="5656026D" w:rsidR="00B21919" w:rsidRDefault="00B21919" w:rsidP="0030119B">
      <w:pPr>
        <w:rPr>
          <w:rFonts w:ascii="Garamond" w:hAnsi="Garamond"/>
        </w:rPr>
      </w:pPr>
    </w:p>
    <w:p w14:paraId="3CA7F0DB" w14:textId="432764AB" w:rsidR="00B21919" w:rsidRDefault="00B21919" w:rsidP="0030119B">
      <w:pPr>
        <w:rPr>
          <w:rFonts w:ascii="Garamond" w:hAnsi="Garamond"/>
        </w:rPr>
      </w:pPr>
    </w:p>
    <w:p w14:paraId="594DCC29" w14:textId="189E2B25" w:rsidR="006A185D" w:rsidRDefault="006A185D" w:rsidP="0030119B">
      <w:pPr>
        <w:rPr>
          <w:rFonts w:ascii="Garamond" w:hAnsi="Garamond"/>
        </w:rPr>
      </w:pPr>
    </w:p>
    <w:p w14:paraId="47E8DD9C" w14:textId="4B8A91BF" w:rsidR="006A185D" w:rsidRDefault="006A185D" w:rsidP="0030119B">
      <w:pPr>
        <w:rPr>
          <w:rFonts w:ascii="Garamond" w:hAnsi="Garamond"/>
        </w:rPr>
      </w:pPr>
    </w:p>
    <w:p w14:paraId="1E0631B1" w14:textId="6EAD1CF4" w:rsidR="006A185D" w:rsidRDefault="006A185D" w:rsidP="0030119B">
      <w:pPr>
        <w:rPr>
          <w:rFonts w:ascii="Garamond" w:hAnsi="Garamond"/>
        </w:rPr>
      </w:pPr>
    </w:p>
    <w:p w14:paraId="023CABB0" w14:textId="6C9339E7" w:rsidR="006A185D" w:rsidRDefault="006A185D" w:rsidP="0030119B">
      <w:pPr>
        <w:rPr>
          <w:rFonts w:ascii="Garamond" w:hAnsi="Garamond"/>
        </w:rPr>
      </w:pPr>
    </w:p>
    <w:p w14:paraId="6721513F" w14:textId="0436D840" w:rsidR="006A185D" w:rsidRDefault="006A185D" w:rsidP="0030119B">
      <w:pPr>
        <w:rPr>
          <w:rFonts w:ascii="Garamond" w:hAnsi="Garamond"/>
        </w:rPr>
      </w:pPr>
    </w:p>
    <w:p w14:paraId="4712B41D" w14:textId="3394A476" w:rsidR="006A185D" w:rsidRDefault="006A185D" w:rsidP="0030119B">
      <w:pPr>
        <w:rPr>
          <w:rFonts w:ascii="Garamond" w:hAnsi="Garamond"/>
        </w:rPr>
      </w:pPr>
    </w:p>
    <w:p w14:paraId="68761A3B" w14:textId="15D941B2" w:rsidR="006A185D" w:rsidRDefault="006A185D" w:rsidP="0030119B">
      <w:pPr>
        <w:rPr>
          <w:rFonts w:ascii="Garamond" w:hAnsi="Garamond"/>
        </w:rPr>
      </w:pPr>
    </w:p>
    <w:p w14:paraId="4ABA1198" w14:textId="5F41DC71" w:rsidR="006A185D" w:rsidRDefault="006A185D" w:rsidP="0030119B">
      <w:pPr>
        <w:rPr>
          <w:rFonts w:ascii="Garamond" w:hAnsi="Garamond"/>
        </w:rPr>
      </w:pPr>
    </w:p>
    <w:p w14:paraId="7CB2CE4A" w14:textId="72A0D4A8" w:rsidR="006A185D" w:rsidRDefault="006A185D" w:rsidP="0030119B">
      <w:pPr>
        <w:rPr>
          <w:rFonts w:ascii="Garamond" w:hAnsi="Garamond"/>
        </w:rPr>
      </w:pPr>
    </w:p>
    <w:p w14:paraId="1F0B20E7" w14:textId="08F9F8BE" w:rsidR="006A185D" w:rsidRDefault="006A185D" w:rsidP="0030119B">
      <w:pPr>
        <w:rPr>
          <w:rFonts w:ascii="Garamond" w:hAnsi="Garamond"/>
        </w:rPr>
      </w:pPr>
    </w:p>
    <w:p w14:paraId="78C834B0" w14:textId="339A2F76" w:rsidR="006A185D" w:rsidRDefault="006A185D" w:rsidP="0030119B">
      <w:pPr>
        <w:rPr>
          <w:rFonts w:ascii="Garamond" w:hAnsi="Garamond"/>
        </w:rPr>
      </w:pPr>
    </w:p>
    <w:p w14:paraId="3D1B8E85" w14:textId="6537572F" w:rsidR="006A185D" w:rsidRDefault="006A185D" w:rsidP="0030119B">
      <w:pPr>
        <w:rPr>
          <w:rFonts w:ascii="Garamond" w:hAnsi="Garamond"/>
        </w:rPr>
      </w:pPr>
    </w:p>
    <w:p w14:paraId="3BC0419F" w14:textId="59A23E03" w:rsidR="006A185D" w:rsidRDefault="006A185D" w:rsidP="0030119B">
      <w:pPr>
        <w:rPr>
          <w:rFonts w:ascii="Garamond" w:hAnsi="Garamond"/>
        </w:rPr>
      </w:pPr>
    </w:p>
    <w:sectPr w:rsidR="006A185D" w:rsidSect="006958CB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A9E74" w14:textId="77777777" w:rsidR="008548C7" w:rsidRDefault="008548C7" w:rsidP="00DB5E53">
      <w:r>
        <w:separator/>
      </w:r>
    </w:p>
  </w:endnote>
  <w:endnote w:type="continuationSeparator" w:id="0">
    <w:p w14:paraId="1336CFC1" w14:textId="77777777" w:rsidR="008548C7" w:rsidRDefault="008548C7" w:rsidP="00DB5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6267758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EF389CB" w14:textId="69E76675" w:rsidR="006958CB" w:rsidRDefault="006958CB" w:rsidP="0056786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7478CDB" w14:textId="77777777" w:rsidR="006958CB" w:rsidRDefault="006958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  <w:rFonts w:ascii="Garamond" w:hAnsi="Garamond"/>
      </w:rPr>
      <w:id w:val="-8023898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C4937AE" w14:textId="33A842CC" w:rsidR="006958CB" w:rsidRPr="006958CB" w:rsidRDefault="006958CB" w:rsidP="0056786C">
        <w:pPr>
          <w:pStyle w:val="Footer"/>
          <w:framePr w:wrap="none" w:vAnchor="text" w:hAnchor="margin" w:xAlign="center" w:y="1"/>
          <w:rPr>
            <w:rStyle w:val="PageNumber"/>
            <w:rFonts w:ascii="Garamond" w:hAnsi="Garamond"/>
          </w:rPr>
        </w:pPr>
        <w:r w:rsidRPr="006958CB">
          <w:rPr>
            <w:rStyle w:val="PageNumber"/>
            <w:rFonts w:ascii="Garamond" w:hAnsi="Garamond"/>
          </w:rPr>
          <w:fldChar w:fldCharType="begin"/>
        </w:r>
        <w:r w:rsidRPr="006958CB">
          <w:rPr>
            <w:rStyle w:val="PageNumber"/>
            <w:rFonts w:ascii="Garamond" w:hAnsi="Garamond"/>
          </w:rPr>
          <w:instrText xml:space="preserve"> PAGE </w:instrText>
        </w:r>
        <w:r w:rsidRPr="006958CB">
          <w:rPr>
            <w:rStyle w:val="PageNumber"/>
            <w:rFonts w:ascii="Garamond" w:hAnsi="Garamond"/>
          </w:rPr>
          <w:fldChar w:fldCharType="separate"/>
        </w:r>
        <w:r w:rsidR="00845DBC">
          <w:rPr>
            <w:rStyle w:val="PageNumber"/>
            <w:rFonts w:ascii="Garamond" w:hAnsi="Garamond"/>
            <w:noProof/>
          </w:rPr>
          <w:t>5</w:t>
        </w:r>
        <w:r w:rsidRPr="006958CB">
          <w:rPr>
            <w:rStyle w:val="PageNumber"/>
            <w:rFonts w:ascii="Garamond" w:hAnsi="Garamond"/>
          </w:rPr>
          <w:fldChar w:fldCharType="end"/>
        </w:r>
      </w:p>
    </w:sdtContent>
  </w:sdt>
  <w:p w14:paraId="4580765A" w14:textId="77777777" w:rsidR="006958CB" w:rsidRPr="006958CB" w:rsidRDefault="006958CB">
    <w:pPr>
      <w:pStyle w:val="Footer"/>
      <w:rPr>
        <w:rFonts w:ascii="Garamond" w:hAnsi="Garamond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12A67" w14:textId="62A45E73" w:rsidR="006958CB" w:rsidRPr="006958CB" w:rsidRDefault="006958CB" w:rsidP="006958CB">
    <w:pPr>
      <w:pStyle w:val="Footer"/>
      <w:jc w:val="center"/>
      <w:rPr>
        <w:rFonts w:ascii="Garamond" w:hAnsi="Garamond"/>
      </w:rPr>
    </w:pPr>
    <w:r>
      <w:rPr>
        <w:rFonts w:ascii="Garamond" w:hAnsi="Garamond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682107" w14:textId="77777777" w:rsidR="008548C7" w:rsidRDefault="008548C7" w:rsidP="00DB5E53">
      <w:r>
        <w:separator/>
      </w:r>
    </w:p>
  </w:footnote>
  <w:footnote w:type="continuationSeparator" w:id="0">
    <w:p w14:paraId="20184A11" w14:textId="77777777" w:rsidR="008548C7" w:rsidRDefault="008548C7" w:rsidP="00DB5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F5250" w14:textId="77777777" w:rsidR="006958CB" w:rsidRPr="006958CB" w:rsidRDefault="006958CB" w:rsidP="006958CB">
    <w:pPr>
      <w:pStyle w:val="Header"/>
      <w:jc w:val="right"/>
      <w:rPr>
        <w:rFonts w:ascii="Garamond" w:hAnsi="Garamond"/>
        <w:i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DE066" w14:textId="77777777" w:rsidR="00D0401A" w:rsidRDefault="00D0401A" w:rsidP="00D0401A">
    <w:pPr>
      <w:pStyle w:val="NormalWeb"/>
      <w:spacing w:before="0" w:beforeAutospacing="0" w:after="0" w:afterAutospacing="0"/>
      <w:jc w:val="right"/>
    </w:pPr>
    <w:r>
      <w:rPr>
        <w:rFonts w:ascii="Garamond" w:hAnsi="Garamond"/>
        <w:b/>
        <w:bCs/>
        <w:color w:val="000000"/>
      </w:rPr>
      <w:t>NASA DEVELOP National Program</w:t>
    </w:r>
  </w:p>
  <w:p w14:paraId="35569900" w14:textId="77777777" w:rsidR="00D0401A" w:rsidRDefault="00D0401A" w:rsidP="00D0401A">
    <w:pPr>
      <w:pStyle w:val="NormalWeb"/>
      <w:spacing w:before="0" w:beforeAutospacing="0" w:after="0" w:afterAutospacing="0"/>
      <w:jc w:val="right"/>
    </w:pPr>
    <w:r>
      <w:rPr>
        <w:rFonts w:ascii="Garamond" w:hAnsi="Garamond"/>
        <w:b/>
        <w:bCs/>
        <w:color w:val="000000"/>
      </w:rPr>
      <w:t>Alabama – Marshall</w:t>
    </w:r>
  </w:p>
  <w:p w14:paraId="4EA08BFD" w14:textId="77777777" w:rsidR="00C07A1A" w:rsidRPr="00D0401A" w:rsidRDefault="00C07A1A" w:rsidP="00C07A1A">
    <w:pPr>
      <w:pStyle w:val="Header"/>
      <w:jc w:val="right"/>
      <w:rPr>
        <w:rFonts w:ascii="Garamond" w:hAnsi="Garamond"/>
        <w:b/>
        <w:sz w:val="24"/>
        <w:szCs w:val="24"/>
      </w:rPr>
    </w:pPr>
    <w:r w:rsidRPr="00D0401A">
      <w:rPr>
        <w:rFonts w:cs="Arial"/>
        <w:b/>
        <w:noProof/>
        <w:sz w:val="24"/>
        <w:szCs w:val="24"/>
      </w:rPr>
      <w:drawing>
        <wp:inline distT="0" distB="0" distL="0" distR="0" wp14:anchorId="7D275232" wp14:editId="470AF66F">
          <wp:extent cx="5943600" cy="297180"/>
          <wp:effectExtent l="0" t="0" r="0" b="0"/>
          <wp:docPr id="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5"/>
                  <pic:cNvPicPr>
                    <a:picLocks noChangeAspect="1"/>
                  </pic:cNvPicPr>
                </pic:nvPicPr>
                <pic:blipFill>
                  <a:blip r:embed="rId1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297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751DC8" w14:textId="3085CE4C" w:rsidR="00082DB4" w:rsidRDefault="00E716C2" w:rsidP="00821F1D">
    <w:pPr>
      <w:pStyle w:val="Header"/>
      <w:jc w:val="right"/>
      <w:rPr>
        <w:rFonts w:ascii="Garamond" w:hAnsi="Garamond"/>
        <w:i/>
        <w:sz w:val="24"/>
        <w:szCs w:val="24"/>
      </w:rPr>
    </w:pPr>
    <w:r w:rsidRPr="00D0401A">
      <w:rPr>
        <w:rFonts w:ascii="Garamond" w:hAnsi="Garamond"/>
        <w:i/>
        <w:sz w:val="24"/>
        <w:szCs w:val="24"/>
      </w:rPr>
      <w:t>Fall</w:t>
    </w:r>
    <w:r w:rsidR="00C07A1A" w:rsidRPr="00D0401A">
      <w:rPr>
        <w:rFonts w:ascii="Garamond" w:hAnsi="Garamond"/>
        <w:i/>
        <w:sz w:val="24"/>
        <w:szCs w:val="24"/>
      </w:rPr>
      <w:t xml:space="preserve"> 2019</w:t>
    </w:r>
    <w:r w:rsidR="00D71ABF" w:rsidRPr="00D0401A">
      <w:rPr>
        <w:rFonts w:ascii="Garamond" w:hAnsi="Garamond"/>
        <w:i/>
        <w:sz w:val="24"/>
        <w:szCs w:val="24"/>
      </w:rPr>
      <w:t xml:space="preserve"> Project Summary</w:t>
    </w:r>
  </w:p>
  <w:p w14:paraId="6E440EC7" w14:textId="77777777" w:rsidR="00821F1D" w:rsidRPr="00821F1D" w:rsidRDefault="00821F1D" w:rsidP="00821F1D">
    <w:pPr>
      <w:pStyle w:val="Header"/>
      <w:jc w:val="right"/>
      <w:rPr>
        <w:rFonts w:ascii="Garamond" w:hAnsi="Garamond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66FD0"/>
    <w:multiLevelType w:val="hybridMultilevel"/>
    <w:tmpl w:val="92BA8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211"/>
    <w:multiLevelType w:val="hybridMultilevel"/>
    <w:tmpl w:val="F8DA8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332E8"/>
    <w:multiLevelType w:val="hybridMultilevel"/>
    <w:tmpl w:val="9A9CBC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51607"/>
    <w:multiLevelType w:val="hybridMultilevel"/>
    <w:tmpl w:val="6A18B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D775D"/>
    <w:multiLevelType w:val="hybridMultilevel"/>
    <w:tmpl w:val="0D5AB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B4348"/>
    <w:multiLevelType w:val="multilevel"/>
    <w:tmpl w:val="B62EA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AE34CB"/>
    <w:multiLevelType w:val="hybridMultilevel"/>
    <w:tmpl w:val="74D22720"/>
    <w:lvl w:ilvl="0" w:tplc="310AB036">
      <w:start w:val="7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F19D4"/>
    <w:multiLevelType w:val="hybridMultilevel"/>
    <w:tmpl w:val="1D8A9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B3460"/>
    <w:multiLevelType w:val="hybridMultilevel"/>
    <w:tmpl w:val="C0089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F4870"/>
    <w:multiLevelType w:val="multilevel"/>
    <w:tmpl w:val="8BFA8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B879AC"/>
    <w:multiLevelType w:val="hybridMultilevel"/>
    <w:tmpl w:val="2BDC1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B3CC3"/>
    <w:multiLevelType w:val="hybridMultilevel"/>
    <w:tmpl w:val="93A6E6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B6BE7"/>
    <w:multiLevelType w:val="hybridMultilevel"/>
    <w:tmpl w:val="7570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9C2507"/>
    <w:multiLevelType w:val="hybridMultilevel"/>
    <w:tmpl w:val="7FD44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994FA1"/>
    <w:multiLevelType w:val="hybridMultilevel"/>
    <w:tmpl w:val="3E8E5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54583"/>
    <w:multiLevelType w:val="multilevel"/>
    <w:tmpl w:val="D17E7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1457AD"/>
    <w:multiLevelType w:val="multilevel"/>
    <w:tmpl w:val="9F5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5F36A5"/>
    <w:multiLevelType w:val="hybridMultilevel"/>
    <w:tmpl w:val="861C450C"/>
    <w:lvl w:ilvl="0" w:tplc="6DFCEC34">
      <w:start w:val="1"/>
      <w:numFmt w:val="decimal"/>
      <w:lvlText w:val="%1)"/>
      <w:lvlJc w:val="left"/>
      <w:pPr>
        <w:ind w:left="360" w:hanging="360"/>
      </w:pPr>
      <w:rPr>
        <w:rFonts w:ascii="Century Gothic" w:eastAsia="Century Gothic" w:hAnsi="Century Gothic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F0F5C2B"/>
    <w:multiLevelType w:val="multilevel"/>
    <w:tmpl w:val="5D0C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2D3FB7"/>
    <w:multiLevelType w:val="multilevel"/>
    <w:tmpl w:val="3C04E4FA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"/>
      <w:lvlJc w:val="left"/>
      <w:pPr>
        <w:ind w:left="432" w:hanging="216"/>
      </w:pPr>
      <w:rPr>
        <w:rFonts w:ascii="Symbol" w:hAnsi="Symbol" w:hint="default"/>
        <w:color w:val="auto"/>
      </w:rPr>
    </w:lvl>
    <w:lvl w:ilvl="2">
      <w:start w:val="1"/>
      <w:numFmt w:val="bullet"/>
      <w:lvlText w:val=""/>
      <w:lvlJc w:val="left"/>
      <w:pPr>
        <w:ind w:left="648" w:hanging="216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3"/>
  </w:num>
  <w:num w:numId="5">
    <w:abstractNumId w:val="8"/>
  </w:num>
  <w:num w:numId="6">
    <w:abstractNumId w:val="7"/>
  </w:num>
  <w:num w:numId="7">
    <w:abstractNumId w:val="12"/>
  </w:num>
  <w:num w:numId="8">
    <w:abstractNumId w:val="13"/>
  </w:num>
  <w:num w:numId="9">
    <w:abstractNumId w:val="11"/>
  </w:num>
  <w:num w:numId="10">
    <w:abstractNumId w:val="2"/>
  </w:num>
  <w:num w:numId="11">
    <w:abstractNumId w:val="17"/>
  </w:num>
  <w:num w:numId="12">
    <w:abstractNumId w:val="19"/>
  </w:num>
  <w:num w:numId="13">
    <w:abstractNumId w:val="0"/>
  </w:num>
  <w:num w:numId="14">
    <w:abstractNumId w:val="4"/>
  </w:num>
  <w:num w:numId="15">
    <w:abstractNumId w:val="14"/>
  </w:num>
  <w:num w:numId="16">
    <w:abstractNumId w:val="16"/>
  </w:num>
  <w:num w:numId="17">
    <w:abstractNumId w:val="5"/>
  </w:num>
  <w:num w:numId="18">
    <w:abstractNumId w:val="18"/>
  </w:num>
  <w:num w:numId="19">
    <w:abstractNumId w:val="15"/>
  </w:num>
  <w:num w:numId="20">
    <w:abstractNumId w:val="9"/>
  </w:num>
  <w:num w:numId="21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SwBGFDU3MLS0tTJR2l4NTi4sz8PJACQ4taAGc3GT8tAAAA"/>
  </w:docVars>
  <w:rsids>
    <w:rsidRoot w:val="007B73F9"/>
    <w:rsid w:val="0001261B"/>
    <w:rsid w:val="00014585"/>
    <w:rsid w:val="00020050"/>
    <w:rsid w:val="00020115"/>
    <w:rsid w:val="000221A5"/>
    <w:rsid w:val="000263DE"/>
    <w:rsid w:val="00031A6C"/>
    <w:rsid w:val="000477ED"/>
    <w:rsid w:val="00050278"/>
    <w:rsid w:val="000524C2"/>
    <w:rsid w:val="00073224"/>
    <w:rsid w:val="00075708"/>
    <w:rsid w:val="000771F9"/>
    <w:rsid w:val="000829CD"/>
    <w:rsid w:val="00082DB4"/>
    <w:rsid w:val="0008443E"/>
    <w:rsid w:val="000865FE"/>
    <w:rsid w:val="00091B00"/>
    <w:rsid w:val="00095D93"/>
    <w:rsid w:val="000B03D6"/>
    <w:rsid w:val="000B44AC"/>
    <w:rsid w:val="000B5D46"/>
    <w:rsid w:val="000D0F8C"/>
    <w:rsid w:val="000D316E"/>
    <w:rsid w:val="000D7963"/>
    <w:rsid w:val="000D7992"/>
    <w:rsid w:val="000E12FA"/>
    <w:rsid w:val="000E2F1D"/>
    <w:rsid w:val="000E347B"/>
    <w:rsid w:val="000E3C1F"/>
    <w:rsid w:val="000E4025"/>
    <w:rsid w:val="000E45F7"/>
    <w:rsid w:val="000F487D"/>
    <w:rsid w:val="000F76DA"/>
    <w:rsid w:val="0010013D"/>
    <w:rsid w:val="00105247"/>
    <w:rsid w:val="00105707"/>
    <w:rsid w:val="00106A62"/>
    <w:rsid w:val="00107706"/>
    <w:rsid w:val="001118D9"/>
    <w:rsid w:val="00114B2F"/>
    <w:rsid w:val="00123B69"/>
    <w:rsid w:val="00123CE9"/>
    <w:rsid w:val="00124B6A"/>
    <w:rsid w:val="00134C6A"/>
    <w:rsid w:val="00141664"/>
    <w:rsid w:val="001425BC"/>
    <w:rsid w:val="001538F2"/>
    <w:rsid w:val="00164AAB"/>
    <w:rsid w:val="00174E9C"/>
    <w:rsid w:val="00182C10"/>
    <w:rsid w:val="0018406F"/>
    <w:rsid w:val="00184652"/>
    <w:rsid w:val="00195981"/>
    <w:rsid w:val="001976DA"/>
    <w:rsid w:val="00197C86"/>
    <w:rsid w:val="001A2CFA"/>
    <w:rsid w:val="001A2ECC"/>
    <w:rsid w:val="001A44FF"/>
    <w:rsid w:val="001D1B19"/>
    <w:rsid w:val="001D300C"/>
    <w:rsid w:val="001E46F9"/>
    <w:rsid w:val="002046C4"/>
    <w:rsid w:val="002062AF"/>
    <w:rsid w:val="00222DBC"/>
    <w:rsid w:val="0022612D"/>
    <w:rsid w:val="0022717A"/>
    <w:rsid w:val="00227218"/>
    <w:rsid w:val="0023408F"/>
    <w:rsid w:val="0024024B"/>
    <w:rsid w:val="00244E4A"/>
    <w:rsid w:val="00250447"/>
    <w:rsid w:val="00256107"/>
    <w:rsid w:val="00260A51"/>
    <w:rsid w:val="002665F3"/>
    <w:rsid w:val="00272CD9"/>
    <w:rsid w:val="00272EA3"/>
    <w:rsid w:val="00273BD3"/>
    <w:rsid w:val="00275A94"/>
    <w:rsid w:val="002762DA"/>
    <w:rsid w:val="00276572"/>
    <w:rsid w:val="00283078"/>
    <w:rsid w:val="00285042"/>
    <w:rsid w:val="00290705"/>
    <w:rsid w:val="0029173C"/>
    <w:rsid w:val="002A1A2B"/>
    <w:rsid w:val="002A78A9"/>
    <w:rsid w:val="002B6846"/>
    <w:rsid w:val="002C501D"/>
    <w:rsid w:val="002D3B0D"/>
    <w:rsid w:val="002D6CAD"/>
    <w:rsid w:val="002E2D9E"/>
    <w:rsid w:val="002F241D"/>
    <w:rsid w:val="0030119B"/>
    <w:rsid w:val="00302E59"/>
    <w:rsid w:val="00312703"/>
    <w:rsid w:val="003347A7"/>
    <w:rsid w:val="00334B0C"/>
    <w:rsid w:val="00344FBB"/>
    <w:rsid w:val="00347670"/>
    <w:rsid w:val="00353F4B"/>
    <w:rsid w:val="003574E9"/>
    <w:rsid w:val="00362915"/>
    <w:rsid w:val="00365E79"/>
    <w:rsid w:val="003839A3"/>
    <w:rsid w:val="00384B24"/>
    <w:rsid w:val="00394D2B"/>
    <w:rsid w:val="00395AE7"/>
    <w:rsid w:val="00397B1C"/>
    <w:rsid w:val="003A0D58"/>
    <w:rsid w:val="003A272B"/>
    <w:rsid w:val="003A6AE7"/>
    <w:rsid w:val="003B46FD"/>
    <w:rsid w:val="003B54D0"/>
    <w:rsid w:val="003C28CD"/>
    <w:rsid w:val="003D2EDF"/>
    <w:rsid w:val="003D3FBE"/>
    <w:rsid w:val="003D5114"/>
    <w:rsid w:val="003D7A48"/>
    <w:rsid w:val="003E1CFB"/>
    <w:rsid w:val="003F270E"/>
    <w:rsid w:val="00403201"/>
    <w:rsid w:val="00406ED2"/>
    <w:rsid w:val="004077CB"/>
    <w:rsid w:val="00415E49"/>
    <w:rsid w:val="0041686A"/>
    <w:rsid w:val="004174EF"/>
    <w:rsid w:val="00420AE1"/>
    <w:rsid w:val="004228B2"/>
    <w:rsid w:val="00434704"/>
    <w:rsid w:val="00453F48"/>
    <w:rsid w:val="00457BCB"/>
    <w:rsid w:val="00461AA0"/>
    <w:rsid w:val="00462A5E"/>
    <w:rsid w:val="00467737"/>
    <w:rsid w:val="0047289E"/>
    <w:rsid w:val="00475BFF"/>
    <w:rsid w:val="00476B26"/>
    <w:rsid w:val="00476EA1"/>
    <w:rsid w:val="00494D0A"/>
    <w:rsid w:val="00496656"/>
    <w:rsid w:val="004A4D51"/>
    <w:rsid w:val="004A5C98"/>
    <w:rsid w:val="004B2697"/>
    <w:rsid w:val="004B304D"/>
    <w:rsid w:val="004C0A16"/>
    <w:rsid w:val="004D2617"/>
    <w:rsid w:val="004D358F"/>
    <w:rsid w:val="004D7DB2"/>
    <w:rsid w:val="004E36CE"/>
    <w:rsid w:val="004E455B"/>
    <w:rsid w:val="004F156D"/>
    <w:rsid w:val="004F2C5B"/>
    <w:rsid w:val="00521036"/>
    <w:rsid w:val="0052290F"/>
    <w:rsid w:val="00524D8F"/>
    <w:rsid w:val="005344D2"/>
    <w:rsid w:val="00542AAA"/>
    <w:rsid w:val="00542D7B"/>
    <w:rsid w:val="00564D66"/>
    <w:rsid w:val="00565047"/>
    <w:rsid w:val="00565846"/>
    <w:rsid w:val="00565EE1"/>
    <w:rsid w:val="0056786C"/>
    <w:rsid w:val="00581835"/>
    <w:rsid w:val="0058386F"/>
    <w:rsid w:val="00583971"/>
    <w:rsid w:val="005922FE"/>
    <w:rsid w:val="00594D0B"/>
    <w:rsid w:val="00595A50"/>
    <w:rsid w:val="005A1C69"/>
    <w:rsid w:val="005B1A74"/>
    <w:rsid w:val="005C5954"/>
    <w:rsid w:val="005C6FC1"/>
    <w:rsid w:val="005D3F60"/>
    <w:rsid w:val="005D4602"/>
    <w:rsid w:val="005D5F26"/>
    <w:rsid w:val="005D7108"/>
    <w:rsid w:val="005E3D20"/>
    <w:rsid w:val="005F06E5"/>
    <w:rsid w:val="005F1AA6"/>
    <w:rsid w:val="005F2050"/>
    <w:rsid w:val="00602463"/>
    <w:rsid w:val="00636FAE"/>
    <w:rsid w:val="0064067B"/>
    <w:rsid w:val="006452A4"/>
    <w:rsid w:val="006456B3"/>
    <w:rsid w:val="00645D15"/>
    <w:rsid w:val="006515E3"/>
    <w:rsid w:val="006576D6"/>
    <w:rsid w:val="00676C74"/>
    <w:rsid w:val="006804AC"/>
    <w:rsid w:val="006824D6"/>
    <w:rsid w:val="0068321C"/>
    <w:rsid w:val="00694D5B"/>
    <w:rsid w:val="006958CB"/>
    <w:rsid w:val="00695D85"/>
    <w:rsid w:val="006A12BC"/>
    <w:rsid w:val="006A185D"/>
    <w:rsid w:val="006A2266"/>
    <w:rsid w:val="006A2A26"/>
    <w:rsid w:val="006B39A8"/>
    <w:rsid w:val="006B3CD4"/>
    <w:rsid w:val="006B7491"/>
    <w:rsid w:val="006C73C9"/>
    <w:rsid w:val="006E1C6C"/>
    <w:rsid w:val="006F0066"/>
    <w:rsid w:val="006F181D"/>
    <w:rsid w:val="006F4615"/>
    <w:rsid w:val="007059D2"/>
    <w:rsid w:val="007072BA"/>
    <w:rsid w:val="00713BDB"/>
    <w:rsid w:val="00713E42"/>
    <w:rsid w:val="007146ED"/>
    <w:rsid w:val="00715BF3"/>
    <w:rsid w:val="007226AE"/>
    <w:rsid w:val="00733423"/>
    <w:rsid w:val="00735F70"/>
    <w:rsid w:val="00737912"/>
    <w:rsid w:val="007406DE"/>
    <w:rsid w:val="00752AC5"/>
    <w:rsid w:val="00752E95"/>
    <w:rsid w:val="00760B99"/>
    <w:rsid w:val="0076485D"/>
    <w:rsid w:val="007715BF"/>
    <w:rsid w:val="00773F14"/>
    <w:rsid w:val="00782999"/>
    <w:rsid w:val="007836E0"/>
    <w:rsid w:val="007877E4"/>
    <w:rsid w:val="007A4F2A"/>
    <w:rsid w:val="007A7268"/>
    <w:rsid w:val="007B3D54"/>
    <w:rsid w:val="007B4525"/>
    <w:rsid w:val="007B6AF2"/>
    <w:rsid w:val="007B73F9"/>
    <w:rsid w:val="007C08E6"/>
    <w:rsid w:val="007C5B0D"/>
    <w:rsid w:val="007F04BB"/>
    <w:rsid w:val="007F474C"/>
    <w:rsid w:val="0080287D"/>
    <w:rsid w:val="008060AF"/>
    <w:rsid w:val="00806DE6"/>
    <w:rsid w:val="00814761"/>
    <w:rsid w:val="008219CD"/>
    <w:rsid w:val="00821F1D"/>
    <w:rsid w:val="0082674B"/>
    <w:rsid w:val="008337E3"/>
    <w:rsid w:val="00834235"/>
    <w:rsid w:val="0083507B"/>
    <w:rsid w:val="00835C04"/>
    <w:rsid w:val="00837EAB"/>
    <w:rsid w:val="008403B8"/>
    <w:rsid w:val="008423A2"/>
    <w:rsid w:val="00845DBC"/>
    <w:rsid w:val="008548C7"/>
    <w:rsid w:val="00856985"/>
    <w:rsid w:val="00876657"/>
    <w:rsid w:val="00896D48"/>
    <w:rsid w:val="008B3821"/>
    <w:rsid w:val="008C2536"/>
    <w:rsid w:val="008D00CB"/>
    <w:rsid w:val="008D41B1"/>
    <w:rsid w:val="008D504D"/>
    <w:rsid w:val="008E3C59"/>
    <w:rsid w:val="008F2A72"/>
    <w:rsid w:val="008F2B53"/>
    <w:rsid w:val="008F3F9E"/>
    <w:rsid w:val="00902628"/>
    <w:rsid w:val="00903475"/>
    <w:rsid w:val="00907411"/>
    <w:rsid w:val="00916099"/>
    <w:rsid w:val="00937ED2"/>
    <w:rsid w:val="00941956"/>
    <w:rsid w:val="0094514E"/>
    <w:rsid w:val="009479E5"/>
    <w:rsid w:val="0095040B"/>
    <w:rsid w:val="00975246"/>
    <w:rsid w:val="009812BB"/>
    <w:rsid w:val="0099403B"/>
    <w:rsid w:val="00994827"/>
    <w:rsid w:val="009A09FD"/>
    <w:rsid w:val="009A492A"/>
    <w:rsid w:val="009B08C3"/>
    <w:rsid w:val="009D1BD1"/>
    <w:rsid w:val="009D7235"/>
    <w:rsid w:val="009E1788"/>
    <w:rsid w:val="009E4CFF"/>
    <w:rsid w:val="00A01D7E"/>
    <w:rsid w:val="00A0319C"/>
    <w:rsid w:val="00A06BB4"/>
    <w:rsid w:val="00A06CDF"/>
    <w:rsid w:val="00A07C1D"/>
    <w:rsid w:val="00A25849"/>
    <w:rsid w:val="00A35AAF"/>
    <w:rsid w:val="00A41027"/>
    <w:rsid w:val="00A4473F"/>
    <w:rsid w:val="00A44D25"/>
    <w:rsid w:val="00A44DD0"/>
    <w:rsid w:val="00A465BB"/>
    <w:rsid w:val="00A46AC0"/>
    <w:rsid w:val="00A46F34"/>
    <w:rsid w:val="00A502A8"/>
    <w:rsid w:val="00A50CFE"/>
    <w:rsid w:val="00A5463B"/>
    <w:rsid w:val="00A55F2C"/>
    <w:rsid w:val="00A60645"/>
    <w:rsid w:val="00A638E6"/>
    <w:rsid w:val="00A74DA1"/>
    <w:rsid w:val="00A80A92"/>
    <w:rsid w:val="00A8257F"/>
    <w:rsid w:val="00A83378"/>
    <w:rsid w:val="00A83D36"/>
    <w:rsid w:val="00A85C04"/>
    <w:rsid w:val="00A877F7"/>
    <w:rsid w:val="00A92825"/>
    <w:rsid w:val="00A92E0D"/>
    <w:rsid w:val="00AB070B"/>
    <w:rsid w:val="00AB2804"/>
    <w:rsid w:val="00AB66DD"/>
    <w:rsid w:val="00AB7886"/>
    <w:rsid w:val="00AC001B"/>
    <w:rsid w:val="00AD024A"/>
    <w:rsid w:val="00AD4617"/>
    <w:rsid w:val="00AE456A"/>
    <w:rsid w:val="00AE46F5"/>
    <w:rsid w:val="00AF5F9E"/>
    <w:rsid w:val="00B00376"/>
    <w:rsid w:val="00B13825"/>
    <w:rsid w:val="00B14F32"/>
    <w:rsid w:val="00B21919"/>
    <w:rsid w:val="00B321BC"/>
    <w:rsid w:val="00B34780"/>
    <w:rsid w:val="00B4246D"/>
    <w:rsid w:val="00B43262"/>
    <w:rsid w:val="00B43D4F"/>
    <w:rsid w:val="00B47E5D"/>
    <w:rsid w:val="00B5616B"/>
    <w:rsid w:val="00B73203"/>
    <w:rsid w:val="00B76BDC"/>
    <w:rsid w:val="00B81E34"/>
    <w:rsid w:val="00B82905"/>
    <w:rsid w:val="00B9571C"/>
    <w:rsid w:val="00B9614C"/>
    <w:rsid w:val="00BA5E06"/>
    <w:rsid w:val="00BB1A3F"/>
    <w:rsid w:val="00BB2F82"/>
    <w:rsid w:val="00BB4188"/>
    <w:rsid w:val="00BB4AF5"/>
    <w:rsid w:val="00BC739D"/>
    <w:rsid w:val="00BC7437"/>
    <w:rsid w:val="00BD0255"/>
    <w:rsid w:val="00BF4C2F"/>
    <w:rsid w:val="00C057E9"/>
    <w:rsid w:val="00C07A1A"/>
    <w:rsid w:val="00C32A58"/>
    <w:rsid w:val="00C33A8E"/>
    <w:rsid w:val="00C43FA5"/>
    <w:rsid w:val="00C46D76"/>
    <w:rsid w:val="00C533B8"/>
    <w:rsid w:val="00C53A86"/>
    <w:rsid w:val="00C55FC9"/>
    <w:rsid w:val="00C63CBC"/>
    <w:rsid w:val="00C6516B"/>
    <w:rsid w:val="00C72F1A"/>
    <w:rsid w:val="00C759BC"/>
    <w:rsid w:val="00C82473"/>
    <w:rsid w:val="00C83576"/>
    <w:rsid w:val="00CA0A4F"/>
    <w:rsid w:val="00CA0EED"/>
    <w:rsid w:val="00CA3FB4"/>
    <w:rsid w:val="00CA4793"/>
    <w:rsid w:val="00CA5B4D"/>
    <w:rsid w:val="00CB421A"/>
    <w:rsid w:val="00CB51DA"/>
    <w:rsid w:val="00CB6407"/>
    <w:rsid w:val="00CC7683"/>
    <w:rsid w:val="00CD0433"/>
    <w:rsid w:val="00CD2B5B"/>
    <w:rsid w:val="00CE2CD5"/>
    <w:rsid w:val="00CE4561"/>
    <w:rsid w:val="00CE4F6F"/>
    <w:rsid w:val="00CF007F"/>
    <w:rsid w:val="00CF5628"/>
    <w:rsid w:val="00D0401A"/>
    <w:rsid w:val="00D06516"/>
    <w:rsid w:val="00D07222"/>
    <w:rsid w:val="00D10730"/>
    <w:rsid w:val="00D12F5B"/>
    <w:rsid w:val="00D1336D"/>
    <w:rsid w:val="00D17A4C"/>
    <w:rsid w:val="00D22F4A"/>
    <w:rsid w:val="00D3189E"/>
    <w:rsid w:val="00D3192F"/>
    <w:rsid w:val="00D45AA1"/>
    <w:rsid w:val="00D46A7E"/>
    <w:rsid w:val="00D55491"/>
    <w:rsid w:val="00D63B6C"/>
    <w:rsid w:val="00D71ABF"/>
    <w:rsid w:val="00D808DE"/>
    <w:rsid w:val="00D963CE"/>
    <w:rsid w:val="00DB5124"/>
    <w:rsid w:val="00DB5E53"/>
    <w:rsid w:val="00DC6974"/>
    <w:rsid w:val="00DC7FBE"/>
    <w:rsid w:val="00DD32E3"/>
    <w:rsid w:val="00DE3D6B"/>
    <w:rsid w:val="00DE713B"/>
    <w:rsid w:val="00DF6192"/>
    <w:rsid w:val="00E1053B"/>
    <w:rsid w:val="00E24415"/>
    <w:rsid w:val="00E3738F"/>
    <w:rsid w:val="00E53CD7"/>
    <w:rsid w:val="00E55138"/>
    <w:rsid w:val="00E56A62"/>
    <w:rsid w:val="00E6035B"/>
    <w:rsid w:val="00E6039B"/>
    <w:rsid w:val="00E66F35"/>
    <w:rsid w:val="00E716C2"/>
    <w:rsid w:val="00E84574"/>
    <w:rsid w:val="00E84C2A"/>
    <w:rsid w:val="00E856A2"/>
    <w:rsid w:val="00E961F7"/>
    <w:rsid w:val="00EA68FE"/>
    <w:rsid w:val="00EB4818"/>
    <w:rsid w:val="00EB7E73"/>
    <w:rsid w:val="00EC3694"/>
    <w:rsid w:val="00EC458D"/>
    <w:rsid w:val="00EC62F8"/>
    <w:rsid w:val="00ED31F0"/>
    <w:rsid w:val="00ED40C4"/>
    <w:rsid w:val="00ED6555"/>
    <w:rsid w:val="00ED6B3C"/>
    <w:rsid w:val="00EE16D7"/>
    <w:rsid w:val="00EE3078"/>
    <w:rsid w:val="00EE4057"/>
    <w:rsid w:val="00EE5E74"/>
    <w:rsid w:val="00EE6DAF"/>
    <w:rsid w:val="00EE765D"/>
    <w:rsid w:val="00EF6771"/>
    <w:rsid w:val="00F038E6"/>
    <w:rsid w:val="00F1255A"/>
    <w:rsid w:val="00F20A93"/>
    <w:rsid w:val="00F2154C"/>
    <w:rsid w:val="00F24033"/>
    <w:rsid w:val="00F268BE"/>
    <w:rsid w:val="00F335B9"/>
    <w:rsid w:val="00F52113"/>
    <w:rsid w:val="00F55267"/>
    <w:rsid w:val="00F63C4B"/>
    <w:rsid w:val="00F64565"/>
    <w:rsid w:val="00F65EB1"/>
    <w:rsid w:val="00F67EFD"/>
    <w:rsid w:val="00F77792"/>
    <w:rsid w:val="00F83E4A"/>
    <w:rsid w:val="00F83F24"/>
    <w:rsid w:val="00F86A43"/>
    <w:rsid w:val="00FB0715"/>
    <w:rsid w:val="00FB1905"/>
    <w:rsid w:val="00FB6E87"/>
    <w:rsid w:val="00FD2417"/>
    <w:rsid w:val="00FE612A"/>
    <w:rsid w:val="00FE621A"/>
    <w:rsid w:val="00FF3824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32F569"/>
  <w15:docId w15:val="{E7D08EB4-387D-4856-96A9-665FF273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F6F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-Accent11">
    <w:name w:val="Light List - Accent 11"/>
    <w:basedOn w:val="TableNormal"/>
    <w:uiPriority w:val="61"/>
    <w:rsid w:val="00095D9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2">
    <w:name w:val="Light List - Accent 12"/>
    <w:basedOn w:val="TableNormal"/>
    <w:uiPriority w:val="61"/>
    <w:rsid w:val="009E17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A4F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4F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4F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F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F2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46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3C1F"/>
    <w:pPr>
      <w:ind w:left="720"/>
      <w:contextualSpacing/>
    </w:pPr>
  </w:style>
  <w:style w:type="paragraph" w:styleId="Revision">
    <w:name w:val="Revision"/>
    <w:hidden/>
    <w:uiPriority w:val="99"/>
    <w:semiHidden/>
    <w:rsid w:val="00A44DD0"/>
    <w:rPr>
      <w:sz w:val="22"/>
      <w:szCs w:val="22"/>
    </w:rPr>
  </w:style>
  <w:style w:type="table" w:styleId="TableGrid">
    <w:name w:val="Table Grid"/>
    <w:basedOn w:val="TableNormal"/>
    <w:uiPriority w:val="59"/>
    <w:rsid w:val="0068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A44F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5E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E5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B5E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E53"/>
    <w:rPr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45F7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D06516"/>
  </w:style>
  <w:style w:type="paragraph" w:styleId="NormalWeb">
    <w:name w:val="Normal (Web)"/>
    <w:basedOn w:val="Normal"/>
    <w:uiPriority w:val="99"/>
    <w:unhideWhenUsed/>
    <w:rsid w:val="00D040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apple-tab-span">
    <w:name w:val="apple-tab-span"/>
    <w:basedOn w:val="DefaultParagraphFont"/>
    <w:rsid w:val="00D04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72428">
          <w:marLeft w:val="-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0305">
          <w:marLeft w:val="-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ntinel.esa.int/web/sentinel/news/-/article/copernicus-sentinel-1-supports-detection-of-shoreline-position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odc.noaa.gov/BUOY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dnrec.delaware.gov/swc/Shoreline/Pages/Shoreline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nrec.delaware.gov/fw/dwap/Pages/default.aspx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76F61-50DE-4488-BFAF-17D9507A7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1874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Zachary Bengtsson</dc:creator>
  <cp:lastModifiedBy>Bengtsson, Zachary A. (ARC-SGE)[SSAI DEVELOP]</cp:lastModifiedBy>
  <cp:revision>2</cp:revision>
  <dcterms:created xsi:type="dcterms:W3CDTF">2019-11-08T20:33:00Z</dcterms:created>
  <dcterms:modified xsi:type="dcterms:W3CDTF">2019-11-08T20:33:00Z</dcterms:modified>
</cp:coreProperties>
</file>