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Pr="003847BB" w:rsidRDefault="007B73F9">
      <w:pPr>
        <w:rPr>
          <w:b/>
          <w:sz w:val="28"/>
        </w:rPr>
      </w:pPr>
      <w:r w:rsidRPr="003847BB">
        <w:rPr>
          <w:b/>
          <w:sz w:val="28"/>
        </w:rPr>
        <w:t>NASA DEVELOP National Program</w:t>
      </w:r>
    </w:p>
    <w:p w14:paraId="5BBA164A" w14:textId="472A25D6" w:rsidR="007B73F9" w:rsidRPr="003847BB" w:rsidRDefault="008D7444">
      <w:pPr>
        <w:rPr>
          <w:b/>
          <w:sz w:val="24"/>
        </w:rPr>
      </w:pPr>
      <w:r w:rsidRPr="003847BB">
        <w:rPr>
          <w:b/>
          <w:sz w:val="24"/>
        </w:rPr>
        <w:t>20</w:t>
      </w:r>
      <w:r w:rsidR="00490A64" w:rsidRPr="003847BB">
        <w:rPr>
          <w:b/>
          <w:sz w:val="24"/>
        </w:rPr>
        <w:t>20</w:t>
      </w:r>
      <w:r w:rsidR="00BB1A3F" w:rsidRPr="003847BB">
        <w:rPr>
          <w:b/>
          <w:sz w:val="24"/>
        </w:rPr>
        <w:t xml:space="preserve"> </w:t>
      </w:r>
      <w:r w:rsidR="00490A64" w:rsidRPr="003847BB">
        <w:rPr>
          <w:b/>
          <w:sz w:val="24"/>
        </w:rPr>
        <w:t>Spring</w:t>
      </w:r>
      <w:r w:rsidR="007B73F9" w:rsidRPr="003847BB">
        <w:rPr>
          <w:b/>
          <w:sz w:val="24"/>
        </w:rPr>
        <w:t xml:space="preserve"> Project Proposal</w:t>
      </w:r>
    </w:p>
    <w:p w14:paraId="0CF5EA14" w14:textId="77777777" w:rsidR="00A44DD0" w:rsidRPr="003847BB" w:rsidRDefault="00A44DD0" w:rsidP="00A44DD0">
      <w:pPr>
        <w:rPr>
          <w:b/>
          <w:sz w:val="24"/>
        </w:rPr>
      </w:pPr>
    </w:p>
    <w:p w14:paraId="5121C8E5" w14:textId="0C89E798" w:rsidR="00A44DD0" w:rsidRPr="003847BB" w:rsidRDefault="00A77BE7" w:rsidP="00A44DD0">
      <w:pPr>
        <w:rPr>
          <w:b/>
          <w:szCs w:val="20"/>
        </w:rPr>
      </w:pPr>
      <w:r w:rsidRPr="003847BB">
        <w:rPr>
          <w:b/>
          <w:szCs w:val="20"/>
        </w:rPr>
        <w:t xml:space="preserve">Maryland </w:t>
      </w:r>
      <w:r w:rsidR="00FC48E9" w:rsidRPr="003847BB">
        <w:rPr>
          <w:b/>
          <w:szCs w:val="20"/>
        </w:rPr>
        <w:t>–</w:t>
      </w:r>
      <w:r w:rsidRPr="003847BB">
        <w:rPr>
          <w:b/>
          <w:szCs w:val="20"/>
        </w:rPr>
        <w:t xml:space="preserve"> G</w:t>
      </w:r>
      <w:r w:rsidR="00041BD5" w:rsidRPr="003847BB">
        <w:rPr>
          <w:b/>
          <w:szCs w:val="20"/>
        </w:rPr>
        <w:t>oddard</w:t>
      </w:r>
    </w:p>
    <w:p w14:paraId="1824EBE9" w14:textId="6616B080" w:rsidR="007B73F9" w:rsidRPr="003847BB" w:rsidRDefault="00A77BE7">
      <w:pPr>
        <w:rPr>
          <w:b/>
          <w:sz w:val="20"/>
          <w:szCs w:val="20"/>
        </w:rPr>
      </w:pPr>
      <w:r w:rsidRPr="003847BB">
        <w:rPr>
          <w:b/>
          <w:sz w:val="20"/>
          <w:szCs w:val="20"/>
        </w:rPr>
        <w:t>Gila Water Resources II</w:t>
      </w:r>
    </w:p>
    <w:p w14:paraId="18D479DC" w14:textId="754BE795" w:rsidR="00272CD9" w:rsidRPr="003847BB" w:rsidRDefault="00A77BE7" w:rsidP="00334B0C">
      <w:pPr>
        <w:rPr>
          <w:i/>
          <w:sz w:val="20"/>
          <w:szCs w:val="20"/>
        </w:rPr>
      </w:pPr>
      <w:r w:rsidRPr="003847BB">
        <w:rPr>
          <w:i/>
          <w:sz w:val="20"/>
          <w:szCs w:val="20"/>
        </w:rPr>
        <w:t xml:space="preserve">Implementing a Watershed </w:t>
      </w:r>
      <w:r w:rsidR="00D55EAF" w:rsidRPr="003847BB">
        <w:rPr>
          <w:i/>
          <w:sz w:val="20"/>
          <w:szCs w:val="20"/>
        </w:rPr>
        <w:t>Recovery</w:t>
      </w:r>
      <w:r w:rsidRPr="003847BB">
        <w:rPr>
          <w:i/>
          <w:sz w:val="20"/>
          <w:szCs w:val="20"/>
        </w:rPr>
        <w:t xml:space="preserve"> </w:t>
      </w:r>
      <w:r w:rsidR="005F1891" w:rsidRPr="003847BB">
        <w:rPr>
          <w:i/>
          <w:sz w:val="20"/>
          <w:szCs w:val="20"/>
        </w:rPr>
        <w:t>Model</w:t>
      </w:r>
      <w:r w:rsidRPr="003847BB">
        <w:rPr>
          <w:i/>
          <w:sz w:val="20"/>
          <w:szCs w:val="20"/>
        </w:rPr>
        <w:t xml:space="preserve"> to Assess Wildfire-Induced Watershed</w:t>
      </w:r>
      <w:r w:rsidR="004F46B0" w:rsidRPr="003847BB">
        <w:rPr>
          <w:i/>
          <w:sz w:val="20"/>
          <w:szCs w:val="20"/>
        </w:rPr>
        <w:t xml:space="preserve"> and Streamflow</w:t>
      </w:r>
      <w:r w:rsidRPr="003847BB">
        <w:rPr>
          <w:i/>
          <w:sz w:val="20"/>
          <w:szCs w:val="20"/>
        </w:rPr>
        <w:t xml:space="preserve"> Changes in New Mexico  </w:t>
      </w:r>
    </w:p>
    <w:p w14:paraId="15BF3834" w14:textId="77777777" w:rsidR="00501256" w:rsidRPr="003847BB" w:rsidRDefault="00501256" w:rsidP="00334B0C">
      <w:pPr>
        <w:rPr>
          <w:b/>
          <w:sz w:val="20"/>
        </w:rPr>
      </w:pPr>
    </w:p>
    <w:p w14:paraId="2A539E14" w14:textId="77777777" w:rsidR="00CD0433" w:rsidRPr="003847BB" w:rsidRDefault="00CD0433" w:rsidP="00CD0433">
      <w:pPr>
        <w:pBdr>
          <w:bottom w:val="single" w:sz="4" w:space="1" w:color="auto"/>
        </w:pBdr>
        <w:rPr>
          <w:b/>
        </w:rPr>
      </w:pPr>
      <w:r w:rsidRPr="003847BB">
        <w:rPr>
          <w:b/>
        </w:rPr>
        <w:t>Project Overview</w:t>
      </w:r>
    </w:p>
    <w:p w14:paraId="7E5654F5" w14:textId="0BBD9A8F" w:rsidR="00933663" w:rsidRPr="003847BB" w:rsidRDefault="008B3821" w:rsidP="00276572">
      <w:pPr>
        <w:rPr>
          <w:rFonts w:ascii="Garamond" w:hAnsi="Garamond"/>
          <w:color w:val="000000"/>
        </w:rPr>
      </w:pPr>
      <w:r w:rsidRPr="003847BB">
        <w:rPr>
          <w:b/>
          <w:i/>
          <w:sz w:val="20"/>
          <w:szCs w:val="20"/>
        </w:rPr>
        <w:t>Project Synopsis</w:t>
      </w:r>
      <w:r w:rsidRPr="003847BB">
        <w:rPr>
          <w:b/>
          <w:sz w:val="20"/>
          <w:szCs w:val="20"/>
        </w:rPr>
        <w:t xml:space="preserve">: </w:t>
      </w:r>
      <w:r w:rsidR="00D835F2" w:rsidRPr="003847BB">
        <w:rPr>
          <w:rFonts w:ascii="Garamond" w:hAnsi="Garamond"/>
          <w:color w:val="000000"/>
        </w:rPr>
        <w:t>Recent wildfires in New Mexico’s Gila National Forest (</w:t>
      </w:r>
      <w:r w:rsidR="00F62529" w:rsidRPr="003847BB">
        <w:rPr>
          <w:rFonts w:ascii="Garamond" w:hAnsi="Garamond"/>
          <w:color w:val="000000"/>
        </w:rPr>
        <w:t xml:space="preserve">Gila </w:t>
      </w:r>
      <w:r w:rsidR="00D835F2" w:rsidRPr="003847BB">
        <w:rPr>
          <w:rFonts w:ascii="Garamond" w:hAnsi="Garamond"/>
          <w:color w:val="000000"/>
        </w:rPr>
        <w:t>NF) have significa</w:t>
      </w:r>
      <w:r w:rsidR="001506A2" w:rsidRPr="003847BB">
        <w:rPr>
          <w:rFonts w:ascii="Garamond" w:hAnsi="Garamond"/>
          <w:color w:val="000000"/>
        </w:rPr>
        <w:t xml:space="preserve">ntly affected the landscape </w:t>
      </w:r>
      <w:r w:rsidR="00933663" w:rsidRPr="003847BB">
        <w:rPr>
          <w:rFonts w:ascii="Garamond" w:hAnsi="Garamond"/>
          <w:color w:val="000000"/>
        </w:rPr>
        <w:t xml:space="preserve">and stream dynamics </w:t>
      </w:r>
      <w:r w:rsidR="00D835F2" w:rsidRPr="003847BB">
        <w:rPr>
          <w:rFonts w:ascii="Garamond" w:hAnsi="Garamond"/>
          <w:color w:val="000000"/>
        </w:rPr>
        <w:t>in several watersheds.</w:t>
      </w:r>
      <w:r w:rsidR="00041BD5" w:rsidRPr="003847BB">
        <w:rPr>
          <w:rFonts w:ascii="Garamond" w:hAnsi="Garamond"/>
          <w:color w:val="000000"/>
        </w:rPr>
        <w:t xml:space="preserve"> Th</w:t>
      </w:r>
      <w:r w:rsidR="001506A2" w:rsidRPr="003847BB">
        <w:rPr>
          <w:rFonts w:ascii="Garamond" w:hAnsi="Garamond"/>
          <w:color w:val="000000"/>
        </w:rPr>
        <w:t>is project will</w:t>
      </w:r>
      <w:r w:rsidR="00041BD5" w:rsidRPr="003847BB">
        <w:rPr>
          <w:rFonts w:ascii="Garamond" w:hAnsi="Garamond"/>
          <w:color w:val="000000"/>
        </w:rPr>
        <w:t xml:space="preserve"> </w:t>
      </w:r>
      <w:r w:rsidR="00784885" w:rsidRPr="003847BB">
        <w:rPr>
          <w:rFonts w:ascii="Garamond" w:hAnsi="Garamond"/>
          <w:color w:val="000000"/>
        </w:rPr>
        <w:t>create a predictive model</w:t>
      </w:r>
      <w:r w:rsidR="00413F5A" w:rsidRPr="003847BB">
        <w:rPr>
          <w:rFonts w:ascii="Garamond" w:hAnsi="Garamond"/>
          <w:color w:val="000000"/>
        </w:rPr>
        <w:t xml:space="preserve"> of watershed recovery following wildfires, built from a previously created database of environmental variables,</w:t>
      </w:r>
      <w:r w:rsidR="001506A2" w:rsidRPr="003847BB">
        <w:rPr>
          <w:rFonts w:ascii="Garamond" w:hAnsi="Garamond"/>
          <w:color w:val="000000"/>
        </w:rPr>
        <w:t xml:space="preserve"> for Gila NF and </w:t>
      </w:r>
      <w:r w:rsidR="00413F5A" w:rsidRPr="003847BB">
        <w:rPr>
          <w:rFonts w:ascii="Garamond" w:hAnsi="Garamond"/>
          <w:color w:val="000000"/>
        </w:rPr>
        <w:t xml:space="preserve">the US Forest Service </w:t>
      </w:r>
      <w:r w:rsidR="001506A2" w:rsidRPr="003847BB">
        <w:rPr>
          <w:rFonts w:ascii="Garamond" w:hAnsi="Garamond"/>
          <w:color w:val="000000"/>
        </w:rPr>
        <w:t>Region 3.</w:t>
      </w:r>
      <w:r w:rsidR="00784885" w:rsidRPr="003847BB">
        <w:rPr>
          <w:rFonts w:ascii="Garamond" w:hAnsi="Garamond"/>
          <w:color w:val="000000"/>
        </w:rPr>
        <w:t xml:space="preserve"> This model will </w:t>
      </w:r>
      <w:r w:rsidR="00933663" w:rsidRPr="003847BB">
        <w:rPr>
          <w:rFonts w:ascii="Garamond" w:hAnsi="Garamond"/>
          <w:color w:val="000000"/>
        </w:rPr>
        <w:t xml:space="preserve">incorporate </w:t>
      </w:r>
      <w:r w:rsidR="00784885" w:rsidRPr="003847BB">
        <w:rPr>
          <w:rFonts w:ascii="Garamond" w:hAnsi="Garamond"/>
          <w:color w:val="000000"/>
        </w:rPr>
        <w:t xml:space="preserve">soils, soil moisture, </w:t>
      </w:r>
      <w:r w:rsidR="00933663" w:rsidRPr="003847BB">
        <w:rPr>
          <w:rFonts w:ascii="Garamond" w:hAnsi="Garamond"/>
          <w:color w:val="000000"/>
        </w:rPr>
        <w:t xml:space="preserve">and </w:t>
      </w:r>
      <w:r w:rsidR="00767307" w:rsidRPr="003847BB">
        <w:rPr>
          <w:rFonts w:ascii="Garamond" w:hAnsi="Garamond"/>
          <w:color w:val="000000"/>
        </w:rPr>
        <w:t>vegetation condition</w:t>
      </w:r>
      <w:r w:rsidR="00933663" w:rsidRPr="003847BB">
        <w:rPr>
          <w:rFonts w:ascii="Garamond" w:hAnsi="Garamond"/>
          <w:color w:val="000000"/>
        </w:rPr>
        <w:t xml:space="preserve"> assessed using Normalized Burn Ratio (NBR)</w:t>
      </w:r>
      <w:r w:rsidR="00784885" w:rsidRPr="003847BB">
        <w:rPr>
          <w:rFonts w:ascii="Garamond" w:hAnsi="Garamond"/>
          <w:color w:val="000000"/>
        </w:rPr>
        <w:t xml:space="preserve"> following wildfires </w:t>
      </w:r>
      <w:r w:rsidR="00413F5A" w:rsidRPr="003847BB">
        <w:rPr>
          <w:rFonts w:ascii="Garamond" w:hAnsi="Garamond"/>
          <w:color w:val="000000"/>
        </w:rPr>
        <w:t>derived from</w:t>
      </w:r>
      <w:r w:rsidR="00784885" w:rsidRPr="003847BB">
        <w:rPr>
          <w:rFonts w:ascii="Garamond" w:hAnsi="Garamond"/>
          <w:color w:val="000000"/>
        </w:rPr>
        <w:t xml:space="preserve"> Landsat, SMAP, GRACE, and GPM satellites. High-resolution aerial imagery, National Agriculture Imagery Program (NAIP) imagery,</w:t>
      </w:r>
      <w:r w:rsidR="003C3D22" w:rsidRPr="003847BB">
        <w:rPr>
          <w:rFonts w:ascii="Garamond" w:hAnsi="Garamond"/>
          <w:color w:val="000000"/>
        </w:rPr>
        <w:t xml:space="preserve"> and</w:t>
      </w:r>
      <w:r w:rsidR="00784885" w:rsidRPr="003847BB">
        <w:rPr>
          <w:rFonts w:ascii="Garamond" w:hAnsi="Garamond"/>
          <w:color w:val="000000"/>
        </w:rPr>
        <w:t xml:space="preserve"> Monitoring Trends in Burn Severity (MTBS) maps</w:t>
      </w:r>
      <w:r w:rsidR="00581897" w:rsidRPr="003847BB">
        <w:rPr>
          <w:rFonts w:ascii="Garamond" w:hAnsi="Garamond"/>
          <w:color w:val="000000"/>
        </w:rPr>
        <w:t xml:space="preserve"> will also be used to predict recovery</w:t>
      </w:r>
      <w:r w:rsidR="00784885" w:rsidRPr="003847BB">
        <w:rPr>
          <w:rFonts w:ascii="Garamond" w:hAnsi="Garamond"/>
          <w:color w:val="000000"/>
        </w:rPr>
        <w:t xml:space="preserve">. </w:t>
      </w:r>
      <w:r w:rsidR="00933663" w:rsidRPr="003847BB">
        <w:rPr>
          <w:rFonts w:ascii="Garamond" w:hAnsi="Garamond"/>
          <w:color w:val="000000"/>
        </w:rPr>
        <w:t>Additionally</w:t>
      </w:r>
      <w:r w:rsidR="00581897" w:rsidRPr="003847BB">
        <w:rPr>
          <w:rFonts w:ascii="Garamond" w:hAnsi="Garamond"/>
          <w:color w:val="000000"/>
        </w:rPr>
        <w:t>,</w:t>
      </w:r>
      <w:r w:rsidR="00933663" w:rsidRPr="003847BB">
        <w:rPr>
          <w:rFonts w:ascii="Garamond" w:hAnsi="Garamond"/>
          <w:color w:val="000000"/>
        </w:rPr>
        <w:t xml:space="preserve"> t</w:t>
      </w:r>
      <w:r w:rsidR="00501256" w:rsidRPr="003847BB">
        <w:rPr>
          <w:rFonts w:ascii="Garamond" w:hAnsi="Garamond"/>
          <w:color w:val="000000"/>
        </w:rPr>
        <w:t xml:space="preserve">his project will </w:t>
      </w:r>
      <w:r w:rsidR="00933663" w:rsidRPr="003847BB">
        <w:rPr>
          <w:rFonts w:ascii="Garamond" w:hAnsi="Garamond"/>
          <w:color w:val="000000"/>
        </w:rPr>
        <w:t>use USGS streamflow data</w:t>
      </w:r>
      <w:r w:rsidR="003C3D22" w:rsidRPr="003847BB">
        <w:rPr>
          <w:rFonts w:ascii="Garamond" w:hAnsi="Garamond"/>
          <w:color w:val="000000"/>
        </w:rPr>
        <w:t xml:space="preserve">, </w:t>
      </w:r>
      <w:r w:rsidR="004F46B0" w:rsidRPr="003847BB">
        <w:rPr>
          <w:rFonts w:ascii="Garamond" w:hAnsi="Garamond"/>
          <w:color w:val="000000"/>
        </w:rPr>
        <w:t xml:space="preserve">GPM </w:t>
      </w:r>
      <w:r w:rsidR="003C3D22" w:rsidRPr="003847BB">
        <w:rPr>
          <w:rFonts w:ascii="Garamond" w:hAnsi="Garamond"/>
          <w:color w:val="000000"/>
        </w:rPr>
        <w:t xml:space="preserve">precipitation data, and </w:t>
      </w:r>
      <w:r w:rsidR="004F46B0" w:rsidRPr="003847BB">
        <w:rPr>
          <w:rFonts w:ascii="Garamond" w:hAnsi="Garamond"/>
          <w:color w:val="000000"/>
        </w:rPr>
        <w:t xml:space="preserve">MODIS MOD16 </w:t>
      </w:r>
      <w:r w:rsidR="003C3D22" w:rsidRPr="003847BB">
        <w:rPr>
          <w:rFonts w:ascii="Garamond" w:hAnsi="Garamond"/>
          <w:color w:val="000000"/>
        </w:rPr>
        <w:t xml:space="preserve">evapotranspiration data </w:t>
      </w:r>
      <w:r w:rsidR="00933663" w:rsidRPr="003847BB">
        <w:rPr>
          <w:rFonts w:ascii="Garamond" w:hAnsi="Garamond"/>
          <w:color w:val="000000"/>
        </w:rPr>
        <w:t xml:space="preserve">to </w:t>
      </w:r>
      <w:r w:rsidR="003C3D22" w:rsidRPr="003847BB">
        <w:rPr>
          <w:rFonts w:ascii="Garamond" w:hAnsi="Garamond"/>
          <w:color w:val="000000"/>
        </w:rPr>
        <w:t xml:space="preserve">create a post-fire flood correlation model, which will </w:t>
      </w:r>
      <w:r w:rsidR="00933663" w:rsidRPr="003847BB">
        <w:rPr>
          <w:rFonts w:ascii="Garamond" w:hAnsi="Garamond"/>
          <w:color w:val="000000"/>
        </w:rPr>
        <w:t>identify if</w:t>
      </w:r>
      <w:r w:rsidR="004B0928" w:rsidRPr="003847BB">
        <w:rPr>
          <w:rFonts w:ascii="Garamond" w:hAnsi="Garamond"/>
          <w:color w:val="000000"/>
        </w:rPr>
        <w:t xml:space="preserve"> wildfire events trigger post-fire</w:t>
      </w:r>
      <w:r w:rsidR="00933663" w:rsidRPr="003847BB">
        <w:rPr>
          <w:rFonts w:ascii="Garamond" w:hAnsi="Garamond"/>
          <w:color w:val="000000"/>
        </w:rPr>
        <w:t xml:space="preserve"> flooding events</w:t>
      </w:r>
      <w:r w:rsidR="004B0928" w:rsidRPr="003847BB">
        <w:rPr>
          <w:rFonts w:ascii="Garamond" w:hAnsi="Garamond"/>
          <w:color w:val="000000"/>
        </w:rPr>
        <w:t>.</w:t>
      </w:r>
      <w:r w:rsidR="005F1891" w:rsidRPr="003847BB">
        <w:rPr>
          <w:rFonts w:ascii="Garamond" w:hAnsi="Garamond"/>
          <w:color w:val="000000"/>
        </w:rPr>
        <w:t xml:space="preserve"> This model will also be used to assess </w:t>
      </w:r>
      <w:r w:rsidR="00080EDF" w:rsidRPr="003847BB">
        <w:rPr>
          <w:rFonts w:ascii="Garamond" w:hAnsi="Garamond"/>
          <w:color w:val="000000"/>
        </w:rPr>
        <w:t xml:space="preserve">the </w:t>
      </w:r>
      <w:r w:rsidR="005F1891" w:rsidRPr="003847BB">
        <w:rPr>
          <w:rFonts w:ascii="Garamond" w:hAnsi="Garamond"/>
          <w:color w:val="000000"/>
        </w:rPr>
        <w:t>rate of recovery of stream dynamics.</w:t>
      </w:r>
      <w:r w:rsidR="004B0928" w:rsidRPr="003847BB">
        <w:rPr>
          <w:rFonts w:ascii="Garamond" w:hAnsi="Garamond"/>
          <w:color w:val="000000"/>
        </w:rPr>
        <w:t xml:space="preserve"> </w:t>
      </w:r>
    </w:p>
    <w:p w14:paraId="49349B6C" w14:textId="77777777" w:rsidR="0022106A" w:rsidRPr="003847BB" w:rsidRDefault="0022106A" w:rsidP="008B3821">
      <w:pPr>
        <w:rPr>
          <w:b/>
        </w:rPr>
      </w:pPr>
      <w:bookmarkStart w:id="0" w:name="_GoBack"/>
      <w:bookmarkEnd w:id="0"/>
    </w:p>
    <w:p w14:paraId="61B4ADB8" w14:textId="099F9B39" w:rsidR="00353F4B" w:rsidRPr="003847BB" w:rsidRDefault="00353F4B" w:rsidP="008B3821">
      <w:pPr>
        <w:rPr>
          <w:sz w:val="20"/>
          <w:szCs w:val="20"/>
        </w:rPr>
      </w:pPr>
      <w:r w:rsidRPr="003847BB">
        <w:rPr>
          <w:b/>
          <w:i/>
          <w:sz w:val="20"/>
          <w:szCs w:val="20"/>
        </w:rPr>
        <w:t>Community Concern:</w:t>
      </w:r>
      <w:r w:rsidRPr="003847BB">
        <w:rPr>
          <w:sz w:val="20"/>
          <w:szCs w:val="20"/>
        </w:rPr>
        <w:t xml:space="preserve"> </w:t>
      </w:r>
      <w:r w:rsidR="00A77BE7" w:rsidRPr="003847BB">
        <w:rPr>
          <w:rFonts w:ascii="Garamond" w:hAnsi="Garamond"/>
          <w:color w:val="000000"/>
        </w:rPr>
        <w:t xml:space="preserve">The Gila NF Whitewater-Baldy Complex Fire of 2012 was the largest wildfire in New Mexico state history. USFS land managers and scientists expect that extreme events, such as the wildfires that occurred in 2012 and 2013, will become a more common occurrence on the Gila NF and on many of the other National Forests across the country. In recent years, the Gila NF has also faced </w:t>
      </w:r>
      <w:r w:rsidR="00FC48E9" w:rsidRPr="003847BB">
        <w:rPr>
          <w:rFonts w:ascii="Garamond" w:hAnsi="Garamond"/>
          <w:color w:val="000000"/>
        </w:rPr>
        <w:t xml:space="preserve">a </w:t>
      </w:r>
      <w:r w:rsidR="00A77BE7" w:rsidRPr="003847BB">
        <w:rPr>
          <w:rFonts w:ascii="Garamond" w:hAnsi="Garamond"/>
          <w:color w:val="000000"/>
        </w:rPr>
        <w:t xml:space="preserve">growing demand </w:t>
      </w:r>
      <w:r w:rsidR="00FC48E9" w:rsidRPr="003847BB">
        <w:rPr>
          <w:rFonts w:ascii="Garamond" w:hAnsi="Garamond"/>
          <w:color w:val="000000"/>
        </w:rPr>
        <w:t>for</w:t>
      </w:r>
      <w:r w:rsidR="00A77BE7" w:rsidRPr="003847BB">
        <w:rPr>
          <w:rFonts w:ascii="Garamond" w:hAnsi="Garamond"/>
          <w:color w:val="000000"/>
        </w:rPr>
        <w:t xml:space="preserve"> its water resources from downstream users. Wildfires can significantly impact watershed hydrologic functions</w:t>
      </w:r>
      <w:r w:rsidR="00080EDF" w:rsidRPr="003847BB">
        <w:rPr>
          <w:rFonts w:ascii="Garamond" w:hAnsi="Garamond"/>
          <w:color w:val="000000"/>
        </w:rPr>
        <w:t>,</w:t>
      </w:r>
      <w:r w:rsidR="00A77BE7" w:rsidRPr="003847BB">
        <w:rPr>
          <w:rFonts w:ascii="Garamond" w:hAnsi="Garamond"/>
          <w:color w:val="000000"/>
        </w:rPr>
        <w:t xml:space="preserve"> </w:t>
      </w:r>
      <w:r w:rsidR="00041BD5" w:rsidRPr="003847BB">
        <w:rPr>
          <w:rFonts w:ascii="Garamond" w:hAnsi="Garamond"/>
          <w:color w:val="000000"/>
        </w:rPr>
        <w:t>as well as</w:t>
      </w:r>
      <w:r w:rsidR="00A77BE7" w:rsidRPr="003847BB">
        <w:rPr>
          <w:rFonts w:ascii="Garamond" w:hAnsi="Garamond"/>
          <w:color w:val="000000"/>
        </w:rPr>
        <w:t xml:space="preserve"> water and sediment yields, further complicating water rights challenges. </w:t>
      </w:r>
      <w:r w:rsidR="00933663" w:rsidRPr="003847BB">
        <w:rPr>
          <w:rFonts w:ascii="Garamond" w:hAnsi="Garamond"/>
          <w:color w:val="000000"/>
        </w:rPr>
        <w:t>Additionally,</w:t>
      </w:r>
      <w:r w:rsidR="005F1891" w:rsidRPr="003847BB">
        <w:rPr>
          <w:rFonts w:ascii="Garamond" w:hAnsi="Garamond"/>
          <w:color w:val="000000"/>
        </w:rPr>
        <w:t xml:space="preserve"> wildfires can result in significantly increased streamflow due to changes in soils and vegetation cover. T</w:t>
      </w:r>
      <w:r w:rsidR="00933663" w:rsidRPr="003847BB">
        <w:rPr>
          <w:rFonts w:ascii="Garamond" w:hAnsi="Garamond"/>
          <w:color w:val="000000"/>
        </w:rPr>
        <w:t>he Gila NF land managers have observed significant flooding events following large wildfires. These flooding events can slow natural recovery processes and disturb downstream communities.</w:t>
      </w:r>
    </w:p>
    <w:p w14:paraId="6B794CB9" w14:textId="77777777" w:rsidR="00353F4B" w:rsidRPr="003847BB" w:rsidRDefault="00353F4B" w:rsidP="008B3821">
      <w:pPr>
        <w:rPr>
          <w:b/>
        </w:rPr>
      </w:pPr>
    </w:p>
    <w:p w14:paraId="14F3574F" w14:textId="3E1F7E51" w:rsidR="008B3821" w:rsidRPr="003847BB" w:rsidRDefault="008B3821" w:rsidP="008B3821">
      <w:pPr>
        <w:rPr>
          <w:sz w:val="20"/>
          <w:szCs w:val="20"/>
        </w:rPr>
      </w:pPr>
      <w:r w:rsidRPr="003847BB">
        <w:rPr>
          <w:b/>
          <w:i/>
          <w:sz w:val="20"/>
          <w:szCs w:val="20"/>
        </w:rPr>
        <w:t>Source of Project Idea:</w:t>
      </w:r>
      <w:r w:rsidRPr="003847BB">
        <w:rPr>
          <w:sz w:val="20"/>
          <w:szCs w:val="20"/>
        </w:rPr>
        <w:t xml:space="preserve"> </w:t>
      </w:r>
      <w:r w:rsidR="00A77BE7" w:rsidRPr="003847BB">
        <w:rPr>
          <w:rFonts w:ascii="Garamond" w:hAnsi="Garamond"/>
          <w:color w:val="000000"/>
        </w:rPr>
        <w:t xml:space="preserve">This project is part of </w:t>
      </w:r>
      <w:r w:rsidR="00080EDF" w:rsidRPr="003847BB">
        <w:rPr>
          <w:rFonts w:ascii="Garamond" w:hAnsi="Garamond"/>
          <w:color w:val="000000"/>
        </w:rPr>
        <w:t>a</w:t>
      </w:r>
      <w:r w:rsidR="00A77BE7" w:rsidRPr="003847BB">
        <w:rPr>
          <w:rFonts w:ascii="Garamond" w:hAnsi="Garamond"/>
          <w:color w:val="000000"/>
        </w:rPr>
        <w:t xml:space="preserve"> 2017 request by Dr. </w:t>
      </w:r>
      <w:proofErr w:type="spellStart"/>
      <w:r w:rsidR="00A77BE7" w:rsidRPr="003847BB">
        <w:rPr>
          <w:rFonts w:ascii="Garamond" w:hAnsi="Garamond"/>
          <w:color w:val="000000"/>
        </w:rPr>
        <w:t>Raha</w:t>
      </w:r>
      <w:proofErr w:type="spellEnd"/>
      <w:r w:rsidR="00A77BE7" w:rsidRPr="003847BB">
        <w:rPr>
          <w:rFonts w:ascii="Garamond" w:hAnsi="Garamond"/>
          <w:color w:val="000000"/>
        </w:rPr>
        <w:t xml:space="preserve"> </w:t>
      </w:r>
      <w:proofErr w:type="spellStart"/>
      <w:r w:rsidR="00A77BE7" w:rsidRPr="003847BB">
        <w:rPr>
          <w:rFonts w:ascii="Garamond" w:hAnsi="Garamond"/>
          <w:color w:val="000000"/>
        </w:rPr>
        <w:t>Hakimdavar</w:t>
      </w:r>
      <w:proofErr w:type="spellEnd"/>
      <w:r w:rsidR="00A77BE7" w:rsidRPr="003847BB">
        <w:rPr>
          <w:rFonts w:ascii="Garamond" w:hAnsi="Garamond"/>
          <w:color w:val="000000"/>
        </w:rPr>
        <w:t xml:space="preserve">, a Hydrologist at the US Forest Service’s Washington Office, who </w:t>
      </w:r>
      <w:r w:rsidR="00080EDF" w:rsidRPr="003847BB">
        <w:rPr>
          <w:rFonts w:ascii="Garamond" w:hAnsi="Garamond"/>
          <w:color w:val="000000"/>
        </w:rPr>
        <w:t>was previously</w:t>
      </w:r>
      <w:r w:rsidR="00A77BE7" w:rsidRPr="003847BB">
        <w:rPr>
          <w:rFonts w:ascii="Garamond" w:hAnsi="Garamond"/>
          <w:color w:val="000000"/>
        </w:rPr>
        <w:t xml:space="preserve"> on detail at the NASA Goddard Space Flight Center. </w:t>
      </w:r>
      <w:r w:rsidR="00041BD5" w:rsidRPr="003847BB">
        <w:rPr>
          <w:rFonts w:ascii="Garamond" w:hAnsi="Garamond"/>
          <w:color w:val="000000"/>
        </w:rPr>
        <w:t xml:space="preserve">The </w:t>
      </w:r>
      <w:r w:rsidR="00B901B6" w:rsidRPr="003847BB">
        <w:rPr>
          <w:rFonts w:ascii="Garamond" w:hAnsi="Garamond"/>
          <w:color w:val="000000"/>
        </w:rPr>
        <w:t xml:space="preserve">Maryland – </w:t>
      </w:r>
      <w:r w:rsidR="00041BD5" w:rsidRPr="003847BB">
        <w:rPr>
          <w:rFonts w:ascii="Garamond" w:hAnsi="Garamond"/>
          <w:color w:val="000000"/>
        </w:rPr>
        <w:t xml:space="preserve">Goddard </w:t>
      </w:r>
      <w:r w:rsidR="00A77BE7" w:rsidRPr="003847BB">
        <w:rPr>
          <w:rFonts w:ascii="Garamond" w:hAnsi="Garamond"/>
          <w:color w:val="000000"/>
        </w:rPr>
        <w:t xml:space="preserve">Lead Science </w:t>
      </w:r>
      <w:r w:rsidR="00041BD5" w:rsidRPr="003847BB">
        <w:rPr>
          <w:rFonts w:ascii="Garamond" w:hAnsi="Garamond"/>
          <w:color w:val="000000"/>
        </w:rPr>
        <w:t>A</w:t>
      </w:r>
      <w:r w:rsidR="00A77BE7" w:rsidRPr="003847BB">
        <w:rPr>
          <w:rFonts w:ascii="Garamond" w:hAnsi="Garamond"/>
          <w:color w:val="000000"/>
        </w:rPr>
        <w:t>dvisor, Dr. Bolten, continued to support the proposal after increased collaboration between NASA and USFS focused on NASA satellite applications for N</w:t>
      </w:r>
      <w:r w:rsidR="00041BD5" w:rsidRPr="003847BB">
        <w:rPr>
          <w:rFonts w:ascii="Garamond" w:hAnsi="Garamond"/>
          <w:color w:val="000000"/>
        </w:rPr>
        <w:t xml:space="preserve">ational </w:t>
      </w:r>
      <w:r w:rsidR="00A77BE7" w:rsidRPr="003847BB">
        <w:rPr>
          <w:rFonts w:ascii="Garamond" w:hAnsi="Garamond"/>
          <w:color w:val="000000"/>
        </w:rPr>
        <w:t>S</w:t>
      </w:r>
      <w:r w:rsidR="00041BD5" w:rsidRPr="003847BB">
        <w:rPr>
          <w:rFonts w:ascii="Garamond" w:hAnsi="Garamond"/>
          <w:color w:val="000000"/>
        </w:rPr>
        <w:t xml:space="preserve">cience </w:t>
      </w:r>
      <w:r w:rsidR="00A77BE7" w:rsidRPr="003847BB">
        <w:rPr>
          <w:rFonts w:ascii="Garamond" w:hAnsi="Garamond"/>
          <w:color w:val="000000"/>
        </w:rPr>
        <w:t>F</w:t>
      </w:r>
      <w:r w:rsidR="00041BD5" w:rsidRPr="003847BB">
        <w:rPr>
          <w:rFonts w:ascii="Garamond" w:hAnsi="Garamond"/>
          <w:color w:val="000000"/>
        </w:rPr>
        <w:t>oundation</w:t>
      </w:r>
      <w:r w:rsidR="00A77BE7" w:rsidRPr="003847BB">
        <w:rPr>
          <w:rFonts w:ascii="Garamond" w:hAnsi="Garamond"/>
          <w:color w:val="000000"/>
        </w:rPr>
        <w:t xml:space="preserve"> forest management and planning as well as new projects in the NASA Western Water Applications Office (WWAO).</w:t>
      </w:r>
      <w:r w:rsidR="00A77BE7" w:rsidRPr="003847BB">
        <w:rPr>
          <w:rFonts w:ascii="Garamond" w:hAnsi="Garamond"/>
        </w:rPr>
        <w:t xml:space="preserve"> </w:t>
      </w:r>
      <w:r w:rsidR="004B0928" w:rsidRPr="003847BB">
        <w:rPr>
          <w:rFonts w:ascii="Garamond" w:hAnsi="Garamond"/>
        </w:rPr>
        <w:t>During the first term, the Gila NF expressed interest in improving their understanding of the connection between wildfires and flooding events.</w:t>
      </w:r>
    </w:p>
    <w:p w14:paraId="56693788" w14:textId="77777777" w:rsidR="008B3821" w:rsidRPr="003847BB" w:rsidRDefault="008B3821" w:rsidP="00276572">
      <w:pPr>
        <w:rPr>
          <w:b/>
        </w:rPr>
      </w:pPr>
    </w:p>
    <w:p w14:paraId="1D844156" w14:textId="27CD1B7B" w:rsidR="00276572" w:rsidRPr="003847BB" w:rsidRDefault="00276572" w:rsidP="00DC6974">
      <w:pPr>
        <w:ind w:left="720" w:hanging="720"/>
        <w:rPr>
          <w:sz w:val="20"/>
          <w:szCs w:val="20"/>
        </w:rPr>
      </w:pPr>
      <w:r w:rsidRPr="003847BB">
        <w:rPr>
          <w:b/>
          <w:i/>
          <w:sz w:val="20"/>
          <w:szCs w:val="20"/>
        </w:rPr>
        <w:t>National Application Areas Addressed:</w:t>
      </w:r>
      <w:r w:rsidRPr="003847BB">
        <w:rPr>
          <w:sz w:val="20"/>
          <w:szCs w:val="20"/>
        </w:rPr>
        <w:t xml:space="preserve"> </w:t>
      </w:r>
      <w:r w:rsidR="00A77BE7" w:rsidRPr="003847BB">
        <w:rPr>
          <w:rFonts w:ascii="Garamond" w:hAnsi="Garamond"/>
          <w:color w:val="000000"/>
        </w:rPr>
        <w:t>Water Resources, Disasters</w:t>
      </w:r>
      <w:r w:rsidR="004217FB" w:rsidRPr="003847BB">
        <w:rPr>
          <w:rFonts w:ascii="Garamond" w:hAnsi="Garamond"/>
          <w:color w:val="000000"/>
        </w:rPr>
        <w:t>, Ecological Forecasting</w:t>
      </w:r>
    </w:p>
    <w:p w14:paraId="75CB4D6A" w14:textId="7A783484" w:rsidR="00276572" w:rsidRPr="003847BB" w:rsidRDefault="00276572" w:rsidP="00DC6974">
      <w:pPr>
        <w:ind w:left="720" w:hanging="720"/>
        <w:rPr>
          <w:sz w:val="20"/>
          <w:szCs w:val="20"/>
        </w:rPr>
      </w:pPr>
      <w:r w:rsidRPr="003847BB">
        <w:rPr>
          <w:b/>
          <w:i/>
          <w:sz w:val="20"/>
          <w:szCs w:val="20"/>
        </w:rPr>
        <w:t>Study Location:</w:t>
      </w:r>
      <w:r w:rsidRPr="003847BB">
        <w:rPr>
          <w:sz w:val="20"/>
          <w:szCs w:val="20"/>
        </w:rPr>
        <w:t xml:space="preserve"> </w:t>
      </w:r>
      <w:r w:rsidR="00A77BE7" w:rsidRPr="003847BB">
        <w:rPr>
          <w:rFonts w:ascii="Garamond" w:hAnsi="Garamond"/>
          <w:color w:val="000000"/>
        </w:rPr>
        <w:t>Gila National Forest, NM</w:t>
      </w:r>
    </w:p>
    <w:p w14:paraId="462EE0EA" w14:textId="56A2D473" w:rsidR="00276572" w:rsidRPr="003847BB" w:rsidRDefault="00276572" w:rsidP="00A77BE7">
      <w:pPr>
        <w:ind w:left="720" w:hanging="720"/>
        <w:rPr>
          <w:rFonts w:ascii="Garamond" w:hAnsi="Garamond"/>
          <w:color w:val="000000"/>
        </w:rPr>
      </w:pPr>
      <w:r w:rsidRPr="003847BB">
        <w:rPr>
          <w:b/>
          <w:i/>
          <w:sz w:val="20"/>
          <w:szCs w:val="20"/>
        </w:rPr>
        <w:t>Study Period:</w:t>
      </w:r>
      <w:r w:rsidRPr="003847BB">
        <w:rPr>
          <w:b/>
          <w:sz w:val="20"/>
          <w:szCs w:val="20"/>
        </w:rPr>
        <w:t xml:space="preserve"> </w:t>
      </w:r>
      <w:r w:rsidR="00A77BE7" w:rsidRPr="003847BB">
        <w:rPr>
          <w:rFonts w:ascii="Garamond" w:hAnsi="Garamond"/>
          <w:color w:val="000000"/>
        </w:rPr>
        <w:t>September 2001 – January 2020</w:t>
      </w:r>
      <w:r w:rsidR="00DD265A" w:rsidRPr="003847BB">
        <w:rPr>
          <w:rFonts w:ascii="Garamond" w:hAnsi="Garamond"/>
          <w:color w:val="000000"/>
        </w:rPr>
        <w:t>, Forecasting to 2030 and 2040</w:t>
      </w:r>
    </w:p>
    <w:p w14:paraId="7C7ABA55" w14:textId="77777777" w:rsidR="00D835F2" w:rsidRPr="003847BB" w:rsidRDefault="00D835F2" w:rsidP="00A77BE7">
      <w:pPr>
        <w:ind w:left="720" w:hanging="720"/>
        <w:rPr>
          <w:b/>
        </w:rPr>
      </w:pPr>
    </w:p>
    <w:p w14:paraId="24019C41" w14:textId="4EF8B325" w:rsidR="00A77BE7" w:rsidRPr="003847BB" w:rsidRDefault="00276572" w:rsidP="00A77BE7">
      <w:pPr>
        <w:pStyle w:val="NormalWeb"/>
        <w:spacing w:before="0" w:beforeAutospacing="0" w:after="0" w:afterAutospacing="0"/>
        <w:rPr>
          <w:rFonts w:ascii="Garamond" w:hAnsi="Garamond"/>
          <w:color w:val="000000"/>
          <w:sz w:val="22"/>
          <w:szCs w:val="22"/>
        </w:rPr>
      </w:pPr>
      <w:r w:rsidRPr="003847BB">
        <w:rPr>
          <w:rFonts w:ascii="Century Gothic" w:hAnsi="Century Gothic"/>
          <w:b/>
          <w:i/>
          <w:sz w:val="20"/>
          <w:szCs w:val="20"/>
        </w:rPr>
        <w:t>Advisors:</w:t>
      </w:r>
      <w:r w:rsidR="00A77BE7" w:rsidRPr="003847BB">
        <w:rPr>
          <w:sz w:val="20"/>
          <w:szCs w:val="20"/>
        </w:rPr>
        <w:t xml:space="preserve"> </w:t>
      </w:r>
      <w:r w:rsidR="00A77BE7" w:rsidRPr="003847BB">
        <w:rPr>
          <w:rFonts w:ascii="Garamond" w:hAnsi="Garamond"/>
          <w:sz w:val="22"/>
          <w:szCs w:val="22"/>
        </w:rPr>
        <w:t xml:space="preserve">Dr. Sebastian </w:t>
      </w:r>
      <w:proofErr w:type="spellStart"/>
      <w:r w:rsidR="00A77BE7" w:rsidRPr="003847BB">
        <w:rPr>
          <w:rFonts w:ascii="Garamond" w:hAnsi="Garamond"/>
          <w:sz w:val="22"/>
          <w:szCs w:val="22"/>
        </w:rPr>
        <w:t>Martinuzzi</w:t>
      </w:r>
      <w:proofErr w:type="spellEnd"/>
      <w:r w:rsidR="00A77BE7" w:rsidRPr="003847BB">
        <w:rPr>
          <w:rFonts w:ascii="Garamond" w:hAnsi="Garamond"/>
          <w:sz w:val="22"/>
          <w:szCs w:val="22"/>
        </w:rPr>
        <w:t xml:space="preserve"> (University of Wisconsin – Madison), </w:t>
      </w:r>
      <w:r w:rsidR="00A77BE7" w:rsidRPr="003847BB">
        <w:rPr>
          <w:rFonts w:ascii="Garamond" w:hAnsi="Garamond"/>
          <w:color w:val="000000"/>
          <w:sz w:val="22"/>
          <w:szCs w:val="22"/>
        </w:rPr>
        <w:t xml:space="preserve">Dr. Bruce Cook (NASA Goddard Space Flight Center), Dr. Douglas Morton (NASA Goddard Space Flight Center), Dr. John Bolten (NASA Goddard Space Flight Center), Dr. </w:t>
      </w:r>
      <w:proofErr w:type="spellStart"/>
      <w:r w:rsidR="00A77BE7" w:rsidRPr="003847BB">
        <w:rPr>
          <w:rFonts w:ascii="Garamond" w:hAnsi="Garamond"/>
          <w:color w:val="000000"/>
          <w:sz w:val="22"/>
          <w:szCs w:val="22"/>
        </w:rPr>
        <w:t>Raha</w:t>
      </w:r>
      <w:proofErr w:type="spellEnd"/>
      <w:r w:rsidR="00A77BE7" w:rsidRPr="003847BB">
        <w:rPr>
          <w:rFonts w:ascii="Garamond" w:hAnsi="Garamond"/>
          <w:color w:val="000000"/>
          <w:sz w:val="22"/>
          <w:szCs w:val="22"/>
        </w:rPr>
        <w:t xml:space="preserve"> </w:t>
      </w:r>
      <w:proofErr w:type="spellStart"/>
      <w:r w:rsidR="00A77BE7" w:rsidRPr="003847BB">
        <w:rPr>
          <w:rFonts w:ascii="Garamond" w:hAnsi="Garamond"/>
          <w:color w:val="000000"/>
          <w:sz w:val="22"/>
          <w:szCs w:val="22"/>
        </w:rPr>
        <w:t>Hakimdavar</w:t>
      </w:r>
      <w:proofErr w:type="spellEnd"/>
      <w:r w:rsidR="00A77BE7" w:rsidRPr="003847BB">
        <w:rPr>
          <w:rFonts w:ascii="Garamond" w:hAnsi="Garamond"/>
          <w:color w:val="000000"/>
          <w:sz w:val="22"/>
          <w:szCs w:val="22"/>
        </w:rPr>
        <w:t xml:space="preserve"> (USFS), Dr. Sinan </w:t>
      </w:r>
      <w:proofErr w:type="spellStart"/>
      <w:r w:rsidR="00A77BE7" w:rsidRPr="003847BB">
        <w:rPr>
          <w:rFonts w:ascii="Garamond" w:hAnsi="Garamond"/>
          <w:color w:val="000000"/>
          <w:sz w:val="22"/>
          <w:szCs w:val="22"/>
        </w:rPr>
        <w:t>Abood</w:t>
      </w:r>
      <w:proofErr w:type="spellEnd"/>
      <w:r w:rsidR="00A77BE7" w:rsidRPr="003847BB">
        <w:rPr>
          <w:rFonts w:ascii="Garamond" w:hAnsi="Garamond"/>
          <w:color w:val="000000"/>
          <w:sz w:val="22"/>
          <w:szCs w:val="22"/>
        </w:rPr>
        <w:t xml:space="preserve"> (USFS)</w:t>
      </w:r>
    </w:p>
    <w:p w14:paraId="35FD786B" w14:textId="580182E0" w:rsidR="00413F5A" w:rsidRPr="003847BB" w:rsidRDefault="00413F5A" w:rsidP="00A77BE7">
      <w:pPr>
        <w:pStyle w:val="NormalWeb"/>
        <w:spacing w:before="0" w:beforeAutospacing="0" w:after="0" w:afterAutospacing="0"/>
        <w:rPr>
          <w:rFonts w:ascii="Garamond" w:hAnsi="Garamond"/>
          <w:color w:val="000000"/>
          <w:sz w:val="22"/>
          <w:szCs w:val="22"/>
        </w:rPr>
      </w:pPr>
    </w:p>
    <w:p w14:paraId="4D06BBB1" w14:textId="165B59DB" w:rsidR="00413F5A" w:rsidRPr="003847BB" w:rsidRDefault="00413F5A" w:rsidP="00A77BE7">
      <w:pPr>
        <w:pStyle w:val="NormalWeb"/>
        <w:spacing w:before="0" w:beforeAutospacing="0" w:after="0" w:afterAutospacing="0"/>
        <w:rPr>
          <w:rFonts w:ascii="Garamond" w:hAnsi="Garamond"/>
          <w:color w:val="000000"/>
          <w:sz w:val="22"/>
          <w:szCs w:val="22"/>
        </w:rPr>
      </w:pPr>
    </w:p>
    <w:p w14:paraId="4992F742" w14:textId="26246A82" w:rsidR="00413F5A" w:rsidRPr="003847BB" w:rsidRDefault="00413F5A" w:rsidP="00A77BE7">
      <w:pPr>
        <w:pStyle w:val="NormalWeb"/>
        <w:spacing w:before="0" w:beforeAutospacing="0" w:after="0" w:afterAutospacing="0"/>
        <w:rPr>
          <w:rFonts w:ascii="Garamond" w:hAnsi="Garamond"/>
          <w:color w:val="000000"/>
          <w:sz w:val="22"/>
          <w:szCs w:val="22"/>
        </w:rPr>
      </w:pPr>
    </w:p>
    <w:p w14:paraId="5E16B44C" w14:textId="280FB4DB" w:rsidR="00413F5A" w:rsidRPr="003847BB" w:rsidRDefault="00413F5A" w:rsidP="00A77BE7">
      <w:pPr>
        <w:pStyle w:val="NormalWeb"/>
        <w:spacing w:before="0" w:beforeAutospacing="0" w:after="0" w:afterAutospacing="0"/>
        <w:rPr>
          <w:rFonts w:ascii="Garamond" w:hAnsi="Garamond"/>
          <w:color w:val="000000"/>
          <w:sz w:val="22"/>
          <w:szCs w:val="22"/>
        </w:rPr>
      </w:pPr>
    </w:p>
    <w:p w14:paraId="07D5EB77" w14:textId="7A15B747" w:rsidR="00CD0433" w:rsidRPr="003847BB" w:rsidRDefault="00CD0433" w:rsidP="00CD0433">
      <w:pPr>
        <w:pBdr>
          <w:bottom w:val="single" w:sz="4" w:space="1" w:color="auto"/>
        </w:pBdr>
        <w:rPr>
          <w:b/>
        </w:rPr>
      </w:pPr>
      <w:r w:rsidRPr="003847BB">
        <w:rPr>
          <w:b/>
        </w:rPr>
        <w:lastRenderedPageBreak/>
        <w:t>Partner Overview</w:t>
      </w:r>
    </w:p>
    <w:p w14:paraId="34B6E1B7" w14:textId="5455F050" w:rsidR="00D12F5B" w:rsidRPr="003847BB" w:rsidRDefault="00A44DD0" w:rsidP="00D12F5B">
      <w:pPr>
        <w:rPr>
          <w:b/>
          <w:i/>
          <w:sz w:val="20"/>
          <w:szCs w:val="20"/>
        </w:rPr>
      </w:pPr>
      <w:r w:rsidRPr="003847BB">
        <w:rPr>
          <w:b/>
          <w:i/>
          <w:sz w:val="20"/>
          <w:szCs w:val="20"/>
        </w:rPr>
        <w:t>Partner</w:t>
      </w:r>
      <w:r w:rsidR="00835C04" w:rsidRPr="003847BB">
        <w:rPr>
          <w:b/>
          <w:i/>
          <w:sz w:val="20"/>
          <w:szCs w:val="20"/>
        </w:rPr>
        <w:t xml:space="preserve"> Organizations</w:t>
      </w:r>
      <w:r w:rsidR="00D12F5B" w:rsidRPr="003847BB">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3847BB" w14:paraId="4EEA7B0E" w14:textId="77777777" w:rsidTr="00936A45">
        <w:tc>
          <w:tcPr>
            <w:tcW w:w="3240" w:type="dxa"/>
            <w:shd w:val="clear" w:color="auto" w:fill="31849B" w:themeFill="accent5" w:themeFillShade="BF"/>
            <w:vAlign w:val="center"/>
          </w:tcPr>
          <w:p w14:paraId="66FDE6C5" w14:textId="77777777" w:rsidR="006804AC" w:rsidRPr="003847BB" w:rsidRDefault="006804AC" w:rsidP="00A44DD0">
            <w:pPr>
              <w:rPr>
                <w:b/>
                <w:color w:val="FFFFFF" w:themeColor="background1"/>
                <w:szCs w:val="20"/>
              </w:rPr>
            </w:pPr>
            <w:r w:rsidRPr="003847BB">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3847BB" w:rsidRDefault="006804AC" w:rsidP="00A44DD0">
            <w:pPr>
              <w:rPr>
                <w:b/>
                <w:color w:val="FFFFFF" w:themeColor="background1"/>
                <w:szCs w:val="20"/>
              </w:rPr>
            </w:pPr>
            <w:r w:rsidRPr="003847BB">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3847BB" w:rsidRDefault="006804AC" w:rsidP="00A44DD0">
            <w:pPr>
              <w:rPr>
                <w:b/>
                <w:color w:val="FFFFFF" w:themeColor="background1"/>
                <w:szCs w:val="20"/>
              </w:rPr>
            </w:pPr>
            <w:r w:rsidRPr="003847BB">
              <w:rPr>
                <w:b/>
                <w:color w:val="FFFFFF" w:themeColor="background1"/>
                <w:szCs w:val="20"/>
              </w:rPr>
              <w:t>Partner Type</w:t>
            </w:r>
          </w:p>
        </w:tc>
        <w:tc>
          <w:tcPr>
            <w:tcW w:w="1080" w:type="dxa"/>
            <w:shd w:val="clear" w:color="auto" w:fill="31849B" w:themeFill="accent5" w:themeFillShade="BF"/>
          </w:tcPr>
          <w:p w14:paraId="77BDFEF2" w14:textId="77777777" w:rsidR="006804AC" w:rsidRPr="003847BB" w:rsidRDefault="006804AC" w:rsidP="006804AC">
            <w:pPr>
              <w:jc w:val="center"/>
              <w:rPr>
                <w:b/>
                <w:color w:val="FFFFFF" w:themeColor="background1"/>
                <w:sz w:val="20"/>
                <w:szCs w:val="20"/>
              </w:rPr>
            </w:pPr>
            <w:r w:rsidRPr="003847BB">
              <w:rPr>
                <w:b/>
                <w:color w:val="FFFFFF" w:themeColor="background1"/>
                <w:sz w:val="18"/>
                <w:szCs w:val="20"/>
              </w:rPr>
              <w:t>Boundary Org?</w:t>
            </w:r>
          </w:p>
        </w:tc>
      </w:tr>
      <w:tr w:rsidR="006804AC" w:rsidRPr="003847BB" w14:paraId="5D470CD2" w14:textId="77777777" w:rsidTr="00936A45">
        <w:tc>
          <w:tcPr>
            <w:tcW w:w="3240" w:type="dxa"/>
          </w:tcPr>
          <w:p w14:paraId="147FACB8" w14:textId="35F56254" w:rsidR="006804AC" w:rsidRPr="003847BB" w:rsidRDefault="00A77BE7" w:rsidP="00A44DD0">
            <w:pPr>
              <w:rPr>
                <w:rFonts w:ascii="Garamond" w:hAnsi="Garamond"/>
                <w:b/>
              </w:rPr>
            </w:pPr>
            <w:r w:rsidRPr="003847BB">
              <w:rPr>
                <w:rFonts w:ascii="Garamond" w:hAnsi="Garamond"/>
                <w:b/>
                <w:bCs/>
                <w:color w:val="000000"/>
              </w:rPr>
              <w:t>USDA, US Forest Service, Gila National Forest</w:t>
            </w:r>
          </w:p>
        </w:tc>
        <w:tc>
          <w:tcPr>
            <w:tcW w:w="3456" w:type="dxa"/>
          </w:tcPr>
          <w:p w14:paraId="0111C027" w14:textId="76250A04" w:rsidR="006804AC" w:rsidRPr="003847BB" w:rsidRDefault="00A77BE7" w:rsidP="00A44DD0">
            <w:pPr>
              <w:rPr>
                <w:rFonts w:ascii="Garamond" w:hAnsi="Garamond"/>
              </w:rPr>
            </w:pPr>
            <w:r w:rsidRPr="003847BB">
              <w:rPr>
                <w:rFonts w:ascii="Garamond" w:hAnsi="Garamond"/>
                <w:color w:val="000000"/>
              </w:rPr>
              <w:t xml:space="preserve">Carolyn </w:t>
            </w:r>
            <w:proofErr w:type="spellStart"/>
            <w:r w:rsidRPr="003847BB">
              <w:rPr>
                <w:rFonts w:ascii="Garamond" w:hAnsi="Garamond"/>
                <w:color w:val="000000"/>
              </w:rPr>
              <w:t>Koury</w:t>
            </w:r>
            <w:proofErr w:type="spellEnd"/>
            <w:r w:rsidRPr="003847BB">
              <w:rPr>
                <w:rFonts w:ascii="Garamond" w:hAnsi="Garamond"/>
                <w:color w:val="000000"/>
              </w:rPr>
              <w:t xml:space="preserve">, Hydrologist; Mike </w:t>
            </w:r>
            <w:proofErr w:type="spellStart"/>
            <w:r w:rsidRPr="003847BB">
              <w:rPr>
                <w:rFonts w:ascii="Garamond" w:hAnsi="Garamond"/>
                <w:color w:val="000000"/>
              </w:rPr>
              <w:t>Natharius</w:t>
            </w:r>
            <w:proofErr w:type="spellEnd"/>
            <w:r w:rsidRPr="003847BB">
              <w:rPr>
                <w:rFonts w:ascii="Garamond" w:hAnsi="Garamond"/>
                <w:color w:val="000000"/>
              </w:rPr>
              <w:t xml:space="preserve">, Soil Scientist; Nessa </w:t>
            </w:r>
            <w:proofErr w:type="spellStart"/>
            <w:r w:rsidRPr="003847BB">
              <w:rPr>
                <w:rFonts w:ascii="Garamond" w:hAnsi="Garamond"/>
                <w:color w:val="000000"/>
              </w:rPr>
              <w:t>Natharius</w:t>
            </w:r>
            <w:proofErr w:type="spellEnd"/>
            <w:r w:rsidRPr="003847BB">
              <w:rPr>
                <w:rFonts w:ascii="Garamond" w:hAnsi="Garamond"/>
                <w:color w:val="000000"/>
              </w:rPr>
              <w:t>, Soil Scientist/Ecologist</w:t>
            </w:r>
          </w:p>
        </w:tc>
        <w:tc>
          <w:tcPr>
            <w:tcW w:w="1584" w:type="dxa"/>
          </w:tcPr>
          <w:p w14:paraId="21053937" w14:textId="08B51748" w:rsidR="006804AC" w:rsidRPr="003847BB" w:rsidRDefault="0086051E" w:rsidP="00A44DD0">
            <w:pPr>
              <w:rPr>
                <w:rFonts w:ascii="Garamond" w:hAnsi="Garamond"/>
              </w:rPr>
            </w:pPr>
            <w:r w:rsidRPr="003847BB">
              <w:rPr>
                <w:rFonts w:ascii="Garamond" w:hAnsi="Garamond"/>
              </w:rPr>
              <w:t xml:space="preserve">End </w:t>
            </w:r>
            <w:r w:rsidR="009E4CFF" w:rsidRPr="003847BB">
              <w:rPr>
                <w:rFonts w:ascii="Garamond" w:hAnsi="Garamond"/>
              </w:rPr>
              <w:t>User</w:t>
            </w:r>
          </w:p>
        </w:tc>
        <w:tc>
          <w:tcPr>
            <w:tcW w:w="1080" w:type="dxa"/>
          </w:tcPr>
          <w:p w14:paraId="6070AA6D" w14:textId="16A03560" w:rsidR="006804AC" w:rsidRPr="003847BB" w:rsidRDefault="006804AC" w:rsidP="00C82C8C">
            <w:pPr>
              <w:jc w:val="center"/>
              <w:rPr>
                <w:rFonts w:ascii="Garamond" w:hAnsi="Garamond"/>
              </w:rPr>
            </w:pPr>
            <w:r w:rsidRPr="003847BB">
              <w:rPr>
                <w:rFonts w:ascii="Garamond" w:hAnsi="Garamond"/>
              </w:rPr>
              <w:t>Yes</w:t>
            </w:r>
          </w:p>
        </w:tc>
      </w:tr>
      <w:tr w:rsidR="006804AC" w:rsidRPr="003847BB" w14:paraId="3CC8ABAF" w14:textId="77777777" w:rsidTr="00936A45">
        <w:tc>
          <w:tcPr>
            <w:tcW w:w="3240" w:type="dxa"/>
          </w:tcPr>
          <w:p w14:paraId="09C3C822" w14:textId="7D96D3B9" w:rsidR="006804AC" w:rsidRPr="003847BB" w:rsidRDefault="00A77BE7" w:rsidP="00A44DD0">
            <w:pPr>
              <w:rPr>
                <w:rFonts w:ascii="Garamond" w:hAnsi="Garamond"/>
                <w:b/>
              </w:rPr>
            </w:pPr>
            <w:r w:rsidRPr="003847BB">
              <w:rPr>
                <w:rFonts w:ascii="Garamond" w:hAnsi="Garamond"/>
                <w:b/>
                <w:bCs/>
                <w:color w:val="000000"/>
              </w:rPr>
              <w:t>USDA, US Forest Service, Region 3</w:t>
            </w:r>
          </w:p>
        </w:tc>
        <w:tc>
          <w:tcPr>
            <w:tcW w:w="3456" w:type="dxa"/>
          </w:tcPr>
          <w:p w14:paraId="42811B32" w14:textId="3E26E75E" w:rsidR="00A77BE7" w:rsidRPr="003847BB" w:rsidRDefault="00A77BE7" w:rsidP="00A77BE7">
            <w:pPr>
              <w:pStyle w:val="NormalWeb"/>
              <w:spacing w:before="0" w:beforeAutospacing="0" w:after="0" w:afterAutospacing="0"/>
            </w:pPr>
            <w:r w:rsidRPr="003847BB">
              <w:rPr>
                <w:rFonts w:ascii="Garamond" w:hAnsi="Garamond"/>
                <w:color w:val="000000"/>
                <w:sz w:val="22"/>
                <w:szCs w:val="22"/>
              </w:rPr>
              <w:t xml:space="preserve">Jack </w:t>
            </w:r>
            <w:proofErr w:type="spellStart"/>
            <w:r w:rsidRPr="003847BB">
              <w:rPr>
                <w:rFonts w:ascii="Garamond" w:hAnsi="Garamond"/>
                <w:color w:val="000000"/>
                <w:sz w:val="22"/>
                <w:szCs w:val="22"/>
              </w:rPr>
              <w:t>Triepke</w:t>
            </w:r>
            <w:proofErr w:type="spellEnd"/>
            <w:r w:rsidRPr="003847BB">
              <w:rPr>
                <w:rFonts w:ascii="Garamond" w:hAnsi="Garamond"/>
                <w:color w:val="000000"/>
                <w:sz w:val="22"/>
                <w:szCs w:val="22"/>
              </w:rPr>
              <w:t>, Regional Ecologist; Bart Matthews, Photogrammetry Program Specialist;</w:t>
            </w:r>
            <w:r w:rsidR="00B901B6" w:rsidRPr="003847BB">
              <w:rPr>
                <w:rFonts w:ascii="Garamond" w:hAnsi="Garamond"/>
                <w:color w:val="000000"/>
                <w:sz w:val="22"/>
                <w:szCs w:val="22"/>
              </w:rPr>
              <w:t xml:space="preserve"> </w:t>
            </w:r>
            <w:r w:rsidRPr="003847BB">
              <w:rPr>
                <w:rFonts w:ascii="Garamond" w:hAnsi="Garamond"/>
                <w:color w:val="000000"/>
                <w:sz w:val="22"/>
                <w:szCs w:val="22"/>
              </w:rPr>
              <w:t>Anna Jaramillo, Regional Watershed Improvement Program and Burned Area Emergency Response Coordinator</w:t>
            </w:r>
          </w:p>
          <w:p w14:paraId="36E16CC9" w14:textId="499623FD" w:rsidR="006804AC" w:rsidRPr="003847BB" w:rsidRDefault="006804AC" w:rsidP="006804AC">
            <w:pPr>
              <w:rPr>
                <w:rFonts w:ascii="Garamond" w:hAnsi="Garamond"/>
              </w:rPr>
            </w:pPr>
          </w:p>
        </w:tc>
        <w:tc>
          <w:tcPr>
            <w:tcW w:w="1584" w:type="dxa"/>
          </w:tcPr>
          <w:p w14:paraId="011729D9" w14:textId="379AA292" w:rsidR="006804AC" w:rsidRPr="003847BB" w:rsidRDefault="00A77BE7" w:rsidP="00A44DD0">
            <w:pPr>
              <w:rPr>
                <w:rFonts w:ascii="Garamond" w:hAnsi="Garamond"/>
              </w:rPr>
            </w:pPr>
            <w:r w:rsidRPr="003847BB">
              <w:rPr>
                <w:rFonts w:ascii="Garamond" w:hAnsi="Garamond"/>
              </w:rPr>
              <w:t>End User</w:t>
            </w:r>
          </w:p>
        </w:tc>
        <w:tc>
          <w:tcPr>
            <w:tcW w:w="1080" w:type="dxa"/>
          </w:tcPr>
          <w:p w14:paraId="70AD209A" w14:textId="2C8E539B" w:rsidR="006804AC" w:rsidRPr="003847BB" w:rsidRDefault="00A77BE7" w:rsidP="006804AC">
            <w:pPr>
              <w:jc w:val="center"/>
              <w:rPr>
                <w:rFonts w:ascii="Garamond" w:hAnsi="Garamond"/>
              </w:rPr>
            </w:pPr>
            <w:r w:rsidRPr="003847BB">
              <w:rPr>
                <w:rFonts w:ascii="Garamond" w:hAnsi="Garamond"/>
              </w:rPr>
              <w:t>Yes</w:t>
            </w:r>
          </w:p>
        </w:tc>
      </w:tr>
    </w:tbl>
    <w:p w14:paraId="77D4BCBD" w14:textId="77777777" w:rsidR="00CD0433" w:rsidRPr="003847BB" w:rsidRDefault="00CD0433" w:rsidP="00CD0433"/>
    <w:p w14:paraId="375999FE" w14:textId="65BEAB81" w:rsidR="00C057E9" w:rsidRPr="003847BB" w:rsidRDefault="00F52113" w:rsidP="00CD0433">
      <w:pPr>
        <w:rPr>
          <w:b/>
          <w:i/>
          <w:sz w:val="20"/>
          <w:szCs w:val="20"/>
          <w:u w:val="single"/>
        </w:rPr>
      </w:pPr>
      <w:r w:rsidRPr="003847BB">
        <w:rPr>
          <w:b/>
          <w:i/>
          <w:sz w:val="20"/>
          <w:szCs w:val="20"/>
          <w:u w:val="single"/>
        </w:rPr>
        <w:t>End</w:t>
      </w:r>
      <w:r w:rsidR="00490A64" w:rsidRPr="003847BB">
        <w:rPr>
          <w:b/>
          <w:i/>
          <w:sz w:val="20"/>
          <w:szCs w:val="20"/>
          <w:u w:val="single"/>
        </w:rPr>
        <w:t xml:space="preserve"> </w:t>
      </w:r>
      <w:r w:rsidR="00C057E9" w:rsidRPr="003847BB">
        <w:rPr>
          <w:b/>
          <w:i/>
          <w:sz w:val="20"/>
          <w:szCs w:val="20"/>
          <w:u w:val="single"/>
        </w:rPr>
        <w:t>User Overview</w:t>
      </w:r>
    </w:p>
    <w:p w14:paraId="03757E84" w14:textId="03A64729" w:rsidR="00CD0433" w:rsidRPr="003847BB" w:rsidRDefault="00544C88" w:rsidP="00CD0433">
      <w:pPr>
        <w:rPr>
          <w:sz w:val="20"/>
          <w:szCs w:val="20"/>
        </w:rPr>
      </w:pPr>
      <w:r w:rsidRPr="003847BB">
        <w:rPr>
          <w:b/>
          <w:i/>
          <w:sz w:val="20"/>
          <w:szCs w:val="20"/>
        </w:rPr>
        <w:t xml:space="preserve">End </w:t>
      </w:r>
      <w:r w:rsidR="007A7268" w:rsidRPr="003847BB">
        <w:rPr>
          <w:b/>
          <w:i/>
          <w:sz w:val="20"/>
          <w:szCs w:val="20"/>
        </w:rPr>
        <w:t>User</w:t>
      </w:r>
      <w:r w:rsidR="00DC6974" w:rsidRPr="003847BB">
        <w:rPr>
          <w:b/>
          <w:i/>
          <w:sz w:val="20"/>
          <w:szCs w:val="20"/>
        </w:rPr>
        <w:t>’s</w:t>
      </w:r>
      <w:r w:rsidR="007A7268" w:rsidRPr="003847BB">
        <w:rPr>
          <w:b/>
          <w:i/>
          <w:sz w:val="20"/>
          <w:szCs w:val="20"/>
        </w:rPr>
        <w:t xml:space="preserve"> </w:t>
      </w:r>
      <w:r w:rsidR="002E2D9E" w:rsidRPr="003847BB">
        <w:rPr>
          <w:b/>
          <w:i/>
          <w:sz w:val="20"/>
          <w:szCs w:val="20"/>
        </w:rPr>
        <w:t xml:space="preserve">Current </w:t>
      </w:r>
      <w:r w:rsidR="00F52113" w:rsidRPr="003847BB">
        <w:rPr>
          <w:b/>
          <w:i/>
          <w:sz w:val="20"/>
          <w:szCs w:val="20"/>
        </w:rPr>
        <w:t>Decision-</w:t>
      </w:r>
      <w:r w:rsidR="00CD0433" w:rsidRPr="003847BB">
        <w:rPr>
          <w:b/>
          <w:i/>
          <w:sz w:val="20"/>
          <w:szCs w:val="20"/>
        </w:rPr>
        <w:t>Making Process:</w:t>
      </w:r>
      <w:r w:rsidR="00CD0433" w:rsidRPr="003847BB">
        <w:rPr>
          <w:i/>
          <w:sz w:val="20"/>
          <w:szCs w:val="20"/>
        </w:rPr>
        <w:t xml:space="preserve"> </w:t>
      </w:r>
      <w:r w:rsidR="00A77BE7" w:rsidRPr="003847BB">
        <w:rPr>
          <w:rFonts w:ascii="Garamond" w:hAnsi="Garamond"/>
          <w:color w:val="000000"/>
        </w:rPr>
        <w:t>The USFS Gila NF and Region 3 have used Landsat data provided by the regional office for vegetation mapping and other purposes of natural resource analysis and inventory. More recently, high-resolution aerial imagery was made a</w:t>
      </w:r>
      <w:r w:rsidR="00EF03C4" w:rsidRPr="003847BB">
        <w:rPr>
          <w:rFonts w:ascii="Garamond" w:hAnsi="Garamond"/>
          <w:color w:val="000000"/>
        </w:rPr>
        <w:t xml:space="preserve">vailable to the Gila NF by </w:t>
      </w:r>
      <w:r w:rsidR="00A77BE7" w:rsidRPr="003847BB">
        <w:rPr>
          <w:rFonts w:ascii="Garamond" w:hAnsi="Garamond"/>
          <w:color w:val="000000"/>
        </w:rPr>
        <w:t>Region</w:t>
      </w:r>
      <w:r w:rsidR="00EF03C4" w:rsidRPr="003847BB">
        <w:rPr>
          <w:rFonts w:ascii="Garamond" w:hAnsi="Garamond"/>
          <w:color w:val="000000"/>
        </w:rPr>
        <w:t xml:space="preserve"> 3</w:t>
      </w:r>
      <w:r w:rsidR="00A77BE7" w:rsidRPr="003847BB">
        <w:rPr>
          <w:rFonts w:ascii="Garamond" w:hAnsi="Garamond"/>
          <w:color w:val="000000"/>
        </w:rPr>
        <w:t xml:space="preserve">. Otherwise, condition assessments are carried out using expert knowledge, surveys, and existing environmental data collected </w:t>
      </w:r>
      <w:r w:rsidR="00FC48E9" w:rsidRPr="003847BB">
        <w:rPr>
          <w:rFonts w:ascii="Garamond" w:hAnsi="Garamond"/>
          <w:color w:val="000000"/>
        </w:rPr>
        <w:t>i</w:t>
      </w:r>
      <w:r w:rsidR="00A77BE7" w:rsidRPr="003847BB">
        <w:rPr>
          <w:rFonts w:ascii="Garamond" w:hAnsi="Garamond"/>
          <w:color w:val="000000"/>
        </w:rPr>
        <w:t xml:space="preserve">n the forest. </w:t>
      </w:r>
      <w:r w:rsidR="00B901B6" w:rsidRPr="003847BB">
        <w:rPr>
          <w:rFonts w:ascii="Garamond" w:hAnsi="Garamond"/>
          <w:color w:val="000000"/>
        </w:rPr>
        <w:t>T</w:t>
      </w:r>
      <w:r w:rsidR="00A77BE7" w:rsidRPr="003847BB">
        <w:rPr>
          <w:rFonts w:ascii="Garamond" w:hAnsi="Garamond"/>
          <w:color w:val="000000"/>
        </w:rPr>
        <w:t>he Gila NF and</w:t>
      </w:r>
      <w:r w:rsidR="00771E90" w:rsidRPr="003847BB">
        <w:rPr>
          <w:rFonts w:ascii="Garamond" w:hAnsi="Garamond"/>
          <w:color w:val="000000"/>
        </w:rPr>
        <w:t xml:space="preserve"> US</w:t>
      </w:r>
      <w:r w:rsidR="00A77BE7" w:rsidRPr="003847BB">
        <w:rPr>
          <w:rFonts w:ascii="Garamond" w:hAnsi="Garamond"/>
          <w:color w:val="000000"/>
        </w:rPr>
        <w:t xml:space="preserve"> Forest Service</w:t>
      </w:r>
      <w:r w:rsidR="00B901B6" w:rsidRPr="003847BB">
        <w:rPr>
          <w:rFonts w:ascii="Garamond" w:hAnsi="Garamond"/>
          <w:color w:val="000000"/>
        </w:rPr>
        <w:t>,</w:t>
      </w:r>
      <w:r w:rsidR="00A77BE7" w:rsidRPr="003847BB">
        <w:rPr>
          <w:rFonts w:ascii="Garamond" w:hAnsi="Garamond"/>
          <w:color w:val="000000"/>
        </w:rPr>
        <w:t xml:space="preserve"> in general</w:t>
      </w:r>
      <w:r w:rsidR="00B901B6" w:rsidRPr="003847BB">
        <w:rPr>
          <w:rFonts w:ascii="Garamond" w:hAnsi="Garamond"/>
          <w:color w:val="000000"/>
        </w:rPr>
        <w:t>,</w:t>
      </w:r>
      <w:r w:rsidR="00A77BE7" w:rsidRPr="003847BB">
        <w:rPr>
          <w:rFonts w:ascii="Garamond" w:hAnsi="Garamond"/>
          <w:color w:val="000000"/>
        </w:rPr>
        <w:t xml:space="preserve"> have several programs to assess immediate hydrology and soils impacts following wildfires</w:t>
      </w:r>
      <w:r w:rsidR="00413F5A" w:rsidRPr="003847BB">
        <w:rPr>
          <w:rFonts w:ascii="Garamond" w:hAnsi="Garamond"/>
          <w:color w:val="000000"/>
        </w:rPr>
        <w:t>,</w:t>
      </w:r>
      <w:r w:rsidR="00B901B6" w:rsidRPr="003847BB">
        <w:rPr>
          <w:rFonts w:ascii="Garamond" w:hAnsi="Garamond"/>
          <w:color w:val="000000"/>
        </w:rPr>
        <w:t xml:space="preserve"> however, </w:t>
      </w:r>
      <w:r w:rsidR="00A77BE7" w:rsidRPr="003847BB">
        <w:rPr>
          <w:rFonts w:ascii="Garamond" w:hAnsi="Garamond"/>
          <w:color w:val="000000"/>
        </w:rPr>
        <w:t xml:space="preserve">relatively </w:t>
      </w:r>
      <w:r w:rsidR="00B901B6" w:rsidRPr="003847BB">
        <w:rPr>
          <w:rFonts w:ascii="Garamond" w:hAnsi="Garamond"/>
          <w:color w:val="000000"/>
        </w:rPr>
        <w:t>few</w:t>
      </w:r>
      <w:r w:rsidR="00A77BE7" w:rsidRPr="003847BB">
        <w:rPr>
          <w:rFonts w:ascii="Garamond" w:hAnsi="Garamond"/>
          <w:color w:val="000000"/>
        </w:rPr>
        <w:t xml:space="preserve"> operational tools are in place to look at long-to-medium term recovery of watershed hydrological processes. </w:t>
      </w:r>
      <w:r w:rsidR="00784885" w:rsidRPr="003847BB">
        <w:rPr>
          <w:rFonts w:ascii="Garamond" w:hAnsi="Garamond"/>
          <w:color w:val="000000"/>
        </w:rPr>
        <w:t xml:space="preserve">While small-scale assessments of wildfire damage are conducted immediately following fires, the Gila NF does not </w:t>
      </w:r>
      <w:r w:rsidR="00C23327" w:rsidRPr="003847BB">
        <w:rPr>
          <w:rFonts w:ascii="Garamond" w:hAnsi="Garamond"/>
          <w:color w:val="000000"/>
        </w:rPr>
        <w:t>utilize Earth o</w:t>
      </w:r>
      <w:r w:rsidR="00784885" w:rsidRPr="003847BB">
        <w:rPr>
          <w:rFonts w:ascii="Garamond" w:hAnsi="Garamond"/>
          <w:color w:val="000000"/>
        </w:rPr>
        <w:t>bservations for watershed-level assessments</w:t>
      </w:r>
      <w:r w:rsidR="00767307" w:rsidRPr="003847BB">
        <w:rPr>
          <w:rFonts w:ascii="Garamond" w:hAnsi="Garamond"/>
          <w:color w:val="000000"/>
        </w:rPr>
        <w:t xml:space="preserve"> of wildfire impacts</w:t>
      </w:r>
      <w:r w:rsidR="00784885" w:rsidRPr="003847BB">
        <w:rPr>
          <w:rFonts w:ascii="Garamond" w:hAnsi="Garamond"/>
          <w:color w:val="000000"/>
        </w:rPr>
        <w:t xml:space="preserve">. </w:t>
      </w:r>
    </w:p>
    <w:p w14:paraId="4D834E3E" w14:textId="77777777" w:rsidR="002E2D9E" w:rsidRPr="003847BB" w:rsidRDefault="002E2D9E" w:rsidP="002E2D9E">
      <w:pPr>
        <w:ind w:left="720" w:hanging="720"/>
        <w:rPr>
          <w:b/>
          <w:i/>
        </w:rPr>
      </w:pPr>
    </w:p>
    <w:p w14:paraId="415D7485" w14:textId="2E8FB322" w:rsidR="002E2D9E" w:rsidRPr="003847BB" w:rsidRDefault="00544C88" w:rsidP="002E2D9E">
      <w:pPr>
        <w:ind w:left="720" w:hanging="720"/>
        <w:rPr>
          <w:b/>
          <w:i/>
          <w:sz w:val="20"/>
          <w:szCs w:val="20"/>
        </w:rPr>
      </w:pPr>
      <w:r w:rsidRPr="003847BB">
        <w:rPr>
          <w:b/>
          <w:i/>
          <w:sz w:val="20"/>
          <w:szCs w:val="20"/>
        </w:rPr>
        <w:t xml:space="preserve">End </w:t>
      </w:r>
      <w:r w:rsidR="00C057E9" w:rsidRPr="003847BB">
        <w:rPr>
          <w:b/>
          <w:i/>
          <w:sz w:val="20"/>
          <w:szCs w:val="20"/>
        </w:rPr>
        <w:t>User</w:t>
      </w:r>
      <w:r w:rsidR="00DC6974" w:rsidRPr="003847BB">
        <w:rPr>
          <w:b/>
          <w:i/>
          <w:sz w:val="20"/>
          <w:szCs w:val="20"/>
        </w:rPr>
        <w:t>’s</w:t>
      </w:r>
      <w:r w:rsidR="00C057E9" w:rsidRPr="003847BB">
        <w:rPr>
          <w:b/>
          <w:i/>
          <w:sz w:val="20"/>
          <w:szCs w:val="20"/>
        </w:rPr>
        <w:t xml:space="preserve"> </w:t>
      </w:r>
      <w:r w:rsidR="006A2A26" w:rsidRPr="003847BB">
        <w:rPr>
          <w:b/>
          <w:i/>
          <w:sz w:val="20"/>
          <w:szCs w:val="20"/>
        </w:rPr>
        <w:t xml:space="preserve">Capacity to Use </w:t>
      </w:r>
      <w:r w:rsidR="002E2D9E" w:rsidRPr="003847BB">
        <w:rPr>
          <w:b/>
          <w:i/>
          <w:sz w:val="20"/>
          <w:szCs w:val="20"/>
        </w:rPr>
        <w:t>NASA Earth Observation</w:t>
      </w:r>
      <w:r w:rsidR="00276572" w:rsidRPr="003847BB">
        <w:rPr>
          <w:b/>
          <w:i/>
          <w:sz w:val="20"/>
          <w:szCs w:val="20"/>
        </w:rPr>
        <w:t>s</w:t>
      </w:r>
      <w:r w:rsidR="002E2D9E" w:rsidRPr="003847BB">
        <w:rPr>
          <w:b/>
          <w:i/>
          <w:sz w:val="20"/>
          <w:szCs w:val="20"/>
        </w:rPr>
        <w:t>:</w:t>
      </w:r>
    </w:p>
    <w:p w14:paraId="394BDD8C" w14:textId="593DBED8" w:rsidR="002E2D9E" w:rsidRPr="003847BB" w:rsidRDefault="00A77BE7" w:rsidP="00E02D8D">
      <w:pPr>
        <w:pStyle w:val="NormalWeb"/>
        <w:spacing w:before="0" w:beforeAutospacing="0" w:after="0" w:afterAutospacing="0"/>
        <w:ind w:left="720" w:hanging="720"/>
        <w:rPr>
          <w:rFonts w:ascii="Garamond" w:hAnsi="Garamond"/>
        </w:rPr>
      </w:pPr>
      <w:r w:rsidRPr="003847BB">
        <w:rPr>
          <w:rFonts w:ascii="Garamond" w:hAnsi="Garamond"/>
          <w:i/>
        </w:rPr>
        <w:t xml:space="preserve">USDA, US Forest Service, Gila National Forest </w:t>
      </w:r>
      <w:r w:rsidR="002E2D9E" w:rsidRPr="003847BB">
        <w:rPr>
          <w:rFonts w:ascii="Garamond" w:hAnsi="Garamond"/>
        </w:rPr>
        <w:t>–</w:t>
      </w:r>
      <w:r w:rsidR="00EF03C4" w:rsidRPr="003847BB">
        <w:rPr>
          <w:rFonts w:ascii="Garamond" w:hAnsi="Garamond"/>
          <w:color w:val="000000"/>
          <w:sz w:val="22"/>
          <w:szCs w:val="22"/>
        </w:rPr>
        <w:t xml:space="preserve"> </w:t>
      </w:r>
      <w:r w:rsidRPr="003847BB">
        <w:rPr>
          <w:rFonts w:ascii="Garamond" w:hAnsi="Garamond"/>
          <w:color w:val="000000"/>
          <w:sz w:val="22"/>
          <w:szCs w:val="22"/>
        </w:rPr>
        <w:t>Partnering with USFS Geospatial Technology and Applications Cent</w:t>
      </w:r>
      <w:r w:rsidR="00EF03C4" w:rsidRPr="003847BB">
        <w:rPr>
          <w:rFonts w:ascii="Garamond" w:hAnsi="Garamond"/>
          <w:color w:val="000000"/>
          <w:sz w:val="22"/>
          <w:szCs w:val="22"/>
        </w:rPr>
        <w:t>er (GTAC) has allowed the Gila NF</w:t>
      </w:r>
      <w:r w:rsidRPr="003847BB">
        <w:rPr>
          <w:rFonts w:ascii="Garamond" w:hAnsi="Garamond"/>
          <w:color w:val="000000"/>
          <w:sz w:val="22"/>
          <w:szCs w:val="22"/>
        </w:rPr>
        <w:t xml:space="preserve"> to utilize remote sensing with advanced techniques </w:t>
      </w:r>
      <w:r w:rsidR="00E02D8D" w:rsidRPr="003847BB">
        <w:rPr>
          <w:rFonts w:ascii="Garamond" w:hAnsi="Garamond"/>
          <w:color w:val="000000"/>
          <w:sz w:val="22"/>
          <w:szCs w:val="22"/>
        </w:rPr>
        <w:t xml:space="preserve">to address challenging problems. </w:t>
      </w:r>
      <w:r w:rsidRPr="003847BB">
        <w:rPr>
          <w:rFonts w:ascii="Garamond" w:hAnsi="Garamond"/>
          <w:color w:val="000000"/>
          <w:sz w:val="22"/>
          <w:szCs w:val="22"/>
        </w:rPr>
        <w:t>The Gila NF does not have a remote sensing expe</w:t>
      </w:r>
      <w:r w:rsidR="00072750" w:rsidRPr="003847BB">
        <w:rPr>
          <w:rFonts w:ascii="Garamond" w:hAnsi="Garamond"/>
          <w:color w:val="000000"/>
          <w:sz w:val="22"/>
          <w:szCs w:val="22"/>
        </w:rPr>
        <w:t xml:space="preserve">rt but does have a GIS analyst. </w:t>
      </w:r>
    </w:p>
    <w:p w14:paraId="276E988E" w14:textId="34107C93" w:rsidR="00EF03C4" w:rsidRPr="003847BB" w:rsidRDefault="00EF03C4" w:rsidP="00E02D8D">
      <w:pPr>
        <w:pStyle w:val="NormalWeb"/>
        <w:spacing w:before="0" w:beforeAutospacing="0" w:after="0" w:afterAutospacing="0"/>
        <w:ind w:left="720" w:hanging="720"/>
      </w:pPr>
    </w:p>
    <w:p w14:paraId="7787D543" w14:textId="197E72E9" w:rsidR="00EF03C4" w:rsidRPr="003847BB" w:rsidRDefault="00EF03C4" w:rsidP="00EF03C4">
      <w:pPr>
        <w:pStyle w:val="NormalWeb"/>
        <w:spacing w:before="0" w:beforeAutospacing="0" w:after="0" w:afterAutospacing="0"/>
        <w:ind w:left="720" w:hanging="720"/>
        <w:rPr>
          <w:rFonts w:ascii="Garamond" w:hAnsi="Garamond"/>
        </w:rPr>
      </w:pPr>
      <w:r w:rsidRPr="003847BB">
        <w:rPr>
          <w:rFonts w:ascii="Garamond" w:hAnsi="Garamond"/>
          <w:i/>
          <w:iCs/>
          <w:color w:val="000000"/>
        </w:rPr>
        <w:t xml:space="preserve">USDA, US Forest Service, Region 3 – </w:t>
      </w:r>
      <w:r w:rsidRPr="003847BB">
        <w:rPr>
          <w:rFonts w:ascii="Garamond" w:hAnsi="Garamond"/>
          <w:color w:val="000000"/>
          <w:sz w:val="22"/>
          <w:szCs w:val="22"/>
        </w:rPr>
        <w:t>USFS Region 3, which provides support to the Gila NF, has a Photogrammetry Program Specialist. Region 3 has the ability to provide technical support for the Gila NF, but would also benefit from the outcomes of this project, as they could potentially scale the project on the Gila NF to other forests in the region. </w:t>
      </w:r>
      <w:r w:rsidRPr="003847BB">
        <w:rPr>
          <w:rFonts w:ascii="Garamond" w:hAnsi="Garamond"/>
        </w:rPr>
        <w:t xml:space="preserve"> </w:t>
      </w:r>
    </w:p>
    <w:p w14:paraId="2E7F056C" w14:textId="77777777" w:rsidR="008B3821" w:rsidRPr="003847BB" w:rsidRDefault="008B3821" w:rsidP="00C72F1A">
      <w:pPr>
        <w:ind w:left="720" w:hanging="720"/>
      </w:pPr>
    </w:p>
    <w:p w14:paraId="3FD02666" w14:textId="77777777" w:rsidR="00C057E9" w:rsidRPr="003847BB" w:rsidRDefault="00C057E9" w:rsidP="006E1C6C">
      <w:pPr>
        <w:ind w:left="720" w:hanging="720"/>
        <w:rPr>
          <w:b/>
          <w:i/>
          <w:sz w:val="20"/>
          <w:szCs w:val="20"/>
          <w:u w:val="single"/>
        </w:rPr>
      </w:pPr>
      <w:r w:rsidRPr="003847BB">
        <w:rPr>
          <w:b/>
          <w:i/>
          <w:sz w:val="20"/>
          <w:szCs w:val="20"/>
          <w:u w:val="single"/>
        </w:rPr>
        <w:t>Collaborator &amp; Boundary Organization Overview</w:t>
      </w:r>
    </w:p>
    <w:p w14:paraId="30E2198C" w14:textId="77777777" w:rsidR="00A77BE7" w:rsidRPr="003847BB" w:rsidRDefault="00A77BE7" w:rsidP="00A77BE7">
      <w:pPr>
        <w:rPr>
          <w:rFonts w:ascii="Times New Roman" w:eastAsia="Times New Roman" w:hAnsi="Times New Roman"/>
          <w:sz w:val="24"/>
          <w:szCs w:val="24"/>
        </w:rPr>
      </w:pPr>
      <w:r w:rsidRPr="003847BB">
        <w:rPr>
          <w:rFonts w:eastAsia="Times New Roman"/>
          <w:b/>
          <w:bCs/>
          <w:i/>
          <w:iCs/>
          <w:color w:val="000000"/>
          <w:sz w:val="20"/>
          <w:szCs w:val="20"/>
        </w:rPr>
        <w:t>Dissemination by Boundary Organizations</w:t>
      </w:r>
      <w:r w:rsidRPr="003847BB">
        <w:rPr>
          <w:rFonts w:eastAsia="Times New Roman"/>
          <w:b/>
          <w:bCs/>
          <w:color w:val="000000"/>
          <w:sz w:val="20"/>
          <w:szCs w:val="20"/>
        </w:rPr>
        <w:t>:</w:t>
      </w:r>
      <w:r w:rsidRPr="003847BB">
        <w:rPr>
          <w:rFonts w:ascii="Garamond" w:eastAsia="Times New Roman" w:hAnsi="Garamond"/>
          <w:b/>
          <w:bCs/>
          <w:i/>
          <w:iCs/>
          <w:color w:val="000000"/>
          <w:sz w:val="20"/>
          <w:szCs w:val="20"/>
        </w:rPr>
        <w:t> </w:t>
      </w:r>
    </w:p>
    <w:p w14:paraId="6CFAE7D3" w14:textId="1A7ADD23" w:rsidR="00A77BE7" w:rsidRPr="003847BB" w:rsidRDefault="00A77BE7" w:rsidP="00A77BE7">
      <w:pPr>
        <w:ind w:left="720" w:hanging="720"/>
        <w:rPr>
          <w:rFonts w:ascii="Garamond" w:eastAsia="Times New Roman" w:hAnsi="Garamond"/>
          <w:color w:val="000000"/>
        </w:rPr>
      </w:pPr>
      <w:r w:rsidRPr="003847BB">
        <w:rPr>
          <w:rFonts w:ascii="Garamond" w:eastAsia="Times New Roman" w:hAnsi="Garamond"/>
          <w:i/>
          <w:iCs/>
          <w:color w:val="000000"/>
        </w:rPr>
        <w:t xml:space="preserve">USDA, US Forest Service, Gila National Forest – </w:t>
      </w:r>
      <w:r w:rsidRPr="003847BB">
        <w:rPr>
          <w:rFonts w:ascii="Garamond" w:eastAsia="Times New Roman" w:hAnsi="Garamond"/>
          <w:color w:val="000000"/>
        </w:rPr>
        <w:t>The Gila NF is continually connecting with an active community</w:t>
      </w:r>
      <w:r w:rsidR="00072750" w:rsidRPr="003847BB">
        <w:rPr>
          <w:rFonts w:ascii="Garamond" w:eastAsia="Times New Roman" w:hAnsi="Garamond"/>
          <w:color w:val="000000"/>
        </w:rPr>
        <w:t xml:space="preserve"> </w:t>
      </w:r>
      <w:r w:rsidRPr="003847BB">
        <w:rPr>
          <w:rFonts w:ascii="Garamond" w:eastAsia="Times New Roman" w:hAnsi="Garamond"/>
          <w:color w:val="000000"/>
        </w:rPr>
        <w:t>to disseminate information on assessments and scientifically relevant information</w:t>
      </w:r>
      <w:r w:rsidR="00EF03C4" w:rsidRPr="003847BB">
        <w:rPr>
          <w:rFonts w:ascii="Garamond" w:eastAsia="Times New Roman" w:hAnsi="Garamond"/>
          <w:color w:val="000000"/>
        </w:rPr>
        <w:t xml:space="preserve">. The Gila NF also promotes opportunities for input related to </w:t>
      </w:r>
      <w:r w:rsidRPr="003847BB">
        <w:rPr>
          <w:rFonts w:ascii="Garamond" w:eastAsia="Times New Roman" w:hAnsi="Garamond"/>
          <w:color w:val="000000"/>
        </w:rPr>
        <w:t xml:space="preserve">decisions that are being made on the management of the Gila NF. There is great interest </w:t>
      </w:r>
      <w:r w:rsidR="00080EDF" w:rsidRPr="003847BB">
        <w:rPr>
          <w:rFonts w:ascii="Garamond" w:eastAsia="Times New Roman" w:hAnsi="Garamond"/>
          <w:color w:val="000000"/>
        </w:rPr>
        <w:t>from recreational users</w:t>
      </w:r>
      <w:r w:rsidR="00EF03C4" w:rsidRPr="003847BB">
        <w:rPr>
          <w:rFonts w:ascii="Garamond" w:eastAsia="Times New Roman" w:hAnsi="Garamond"/>
          <w:color w:val="000000"/>
        </w:rPr>
        <w:t xml:space="preserve"> and downstream communities </w:t>
      </w:r>
      <w:r w:rsidRPr="003847BB">
        <w:rPr>
          <w:rFonts w:ascii="Garamond" w:eastAsia="Times New Roman" w:hAnsi="Garamond"/>
          <w:color w:val="000000"/>
        </w:rPr>
        <w:t>in the allocation of water resources, forest restoration and fire risk, range production and conditions, and other facets of how lands are managed. </w:t>
      </w:r>
    </w:p>
    <w:p w14:paraId="25E03F70" w14:textId="77777777" w:rsidR="00A77BE7" w:rsidRPr="003847BB" w:rsidRDefault="00A77BE7" w:rsidP="00A77BE7">
      <w:pPr>
        <w:ind w:left="720" w:hanging="720"/>
        <w:rPr>
          <w:rFonts w:ascii="Times New Roman" w:eastAsia="Times New Roman" w:hAnsi="Times New Roman"/>
          <w:sz w:val="24"/>
          <w:szCs w:val="24"/>
        </w:rPr>
      </w:pPr>
    </w:p>
    <w:p w14:paraId="17B3A381" w14:textId="0B66DBED" w:rsidR="00CA0EED" w:rsidRPr="003847BB" w:rsidRDefault="00A77BE7" w:rsidP="00A77BE7">
      <w:pPr>
        <w:ind w:left="720" w:hanging="720"/>
        <w:rPr>
          <w:rFonts w:ascii="Garamond" w:eastAsia="Times New Roman" w:hAnsi="Garamond"/>
          <w:color w:val="000000"/>
        </w:rPr>
      </w:pPr>
      <w:r w:rsidRPr="003847BB">
        <w:rPr>
          <w:rFonts w:ascii="Garamond" w:eastAsia="Times New Roman" w:hAnsi="Garamond"/>
          <w:i/>
          <w:iCs/>
          <w:color w:val="000000"/>
        </w:rPr>
        <w:t>USDA, US Forest Service, Region 3 –</w:t>
      </w:r>
      <w:r w:rsidRPr="003847BB">
        <w:rPr>
          <w:rFonts w:ascii="Garamond" w:eastAsia="Times New Roman" w:hAnsi="Garamond"/>
          <w:color w:val="000000"/>
        </w:rPr>
        <w:t xml:space="preserve"> Region 3 is actively engaged with private and public partners, including regional universities and the GTAC, to develop and disseminate scientific information for purposes of science discovery and delivery. Region 3 would help to share the results from this project with other N</w:t>
      </w:r>
      <w:r w:rsidR="00413F5A" w:rsidRPr="003847BB">
        <w:rPr>
          <w:rFonts w:ascii="Garamond" w:eastAsia="Times New Roman" w:hAnsi="Garamond"/>
          <w:color w:val="000000"/>
        </w:rPr>
        <w:t>ational Forests located in the r</w:t>
      </w:r>
      <w:r w:rsidRPr="003847BB">
        <w:rPr>
          <w:rFonts w:ascii="Garamond" w:eastAsia="Times New Roman" w:hAnsi="Garamond"/>
          <w:color w:val="000000"/>
        </w:rPr>
        <w:t>egion, which includes 11 different National Forests, through existing channels of communication.</w:t>
      </w:r>
    </w:p>
    <w:p w14:paraId="1242BC45" w14:textId="77777777" w:rsidR="00C057E9" w:rsidRPr="003847BB" w:rsidRDefault="00C057E9" w:rsidP="00C057E9">
      <w:pPr>
        <w:ind w:left="720" w:hanging="720"/>
      </w:pPr>
    </w:p>
    <w:p w14:paraId="253D4C6E" w14:textId="77777777" w:rsidR="00C057E9" w:rsidRPr="003847BB" w:rsidRDefault="00C057E9" w:rsidP="00C057E9">
      <w:pPr>
        <w:ind w:left="720" w:hanging="720"/>
        <w:rPr>
          <w:b/>
          <w:i/>
          <w:sz w:val="20"/>
          <w:szCs w:val="20"/>
          <w:u w:val="single"/>
        </w:rPr>
      </w:pPr>
      <w:r w:rsidRPr="003847BB">
        <w:rPr>
          <w:b/>
          <w:i/>
          <w:sz w:val="20"/>
          <w:szCs w:val="20"/>
          <w:u w:val="single"/>
        </w:rPr>
        <w:t>Project Communication &amp; Transition Overview</w:t>
      </w:r>
    </w:p>
    <w:p w14:paraId="3BA9D5A1" w14:textId="6950A007" w:rsidR="00C057E9" w:rsidRPr="003847BB" w:rsidRDefault="000F76DA" w:rsidP="00C72F1A">
      <w:pPr>
        <w:rPr>
          <w:sz w:val="20"/>
          <w:szCs w:val="20"/>
        </w:rPr>
      </w:pPr>
      <w:r w:rsidRPr="003847BB">
        <w:rPr>
          <w:b/>
          <w:i/>
          <w:sz w:val="20"/>
          <w:szCs w:val="20"/>
        </w:rPr>
        <w:t xml:space="preserve">In-Term </w:t>
      </w:r>
      <w:r w:rsidR="00C057E9" w:rsidRPr="003847BB">
        <w:rPr>
          <w:b/>
          <w:i/>
          <w:sz w:val="20"/>
          <w:szCs w:val="20"/>
        </w:rPr>
        <w:t>Communication Plan</w:t>
      </w:r>
      <w:r w:rsidR="00C057E9" w:rsidRPr="003847BB">
        <w:rPr>
          <w:b/>
          <w:sz w:val="20"/>
          <w:szCs w:val="20"/>
        </w:rPr>
        <w:t xml:space="preserve">: </w:t>
      </w:r>
      <w:r w:rsidR="003B45AC" w:rsidRPr="003847BB">
        <w:rPr>
          <w:rFonts w:ascii="Garamond" w:hAnsi="Garamond"/>
          <w:color w:val="000000"/>
        </w:rPr>
        <w:t>Weekly email updates and biweekly teleconference calls will be maintained throughout the course of the term. The Project Lead will serve as the main point of contact for communication with the project partners and advisors.</w:t>
      </w:r>
      <w:r w:rsidR="003B45AC" w:rsidRPr="003847BB">
        <w:rPr>
          <w:rFonts w:ascii="Garamond" w:hAnsi="Garamond"/>
        </w:rPr>
        <w:t xml:space="preserve"> </w:t>
      </w:r>
    </w:p>
    <w:p w14:paraId="7D7547C5" w14:textId="77777777" w:rsidR="00C057E9" w:rsidRPr="003847BB" w:rsidRDefault="00C057E9" w:rsidP="00C72F1A"/>
    <w:p w14:paraId="174F38F2" w14:textId="02E97AA5" w:rsidR="00C057E9" w:rsidRPr="003847BB" w:rsidRDefault="00C057E9" w:rsidP="00C72F1A">
      <w:pPr>
        <w:rPr>
          <w:sz w:val="20"/>
          <w:szCs w:val="20"/>
        </w:rPr>
      </w:pPr>
      <w:r w:rsidRPr="003847BB">
        <w:rPr>
          <w:b/>
          <w:i/>
          <w:sz w:val="20"/>
          <w:szCs w:val="20"/>
        </w:rPr>
        <w:t xml:space="preserve">Transition </w:t>
      </w:r>
      <w:r w:rsidR="001A2ECC" w:rsidRPr="003847BB">
        <w:rPr>
          <w:b/>
          <w:i/>
          <w:sz w:val="20"/>
          <w:szCs w:val="20"/>
        </w:rPr>
        <w:t>Plan</w:t>
      </w:r>
      <w:r w:rsidRPr="003847BB">
        <w:rPr>
          <w:b/>
          <w:sz w:val="20"/>
          <w:szCs w:val="20"/>
        </w:rPr>
        <w:t>:</w:t>
      </w:r>
      <w:r w:rsidR="00C72F1A" w:rsidRPr="003847BB">
        <w:rPr>
          <w:b/>
          <w:sz w:val="20"/>
          <w:szCs w:val="20"/>
        </w:rPr>
        <w:t xml:space="preserve"> </w:t>
      </w:r>
      <w:r w:rsidR="003B45AC" w:rsidRPr="003847BB">
        <w:rPr>
          <w:rFonts w:ascii="Garamond" w:hAnsi="Garamond"/>
          <w:color w:val="000000"/>
        </w:rPr>
        <w:t>During week 10, end products and deliverables will be transitioned via virtual handoff to discuss results. Any products requiring Software Release will be described, but the actual platform foundation will not be shared until after the project term and the completion of the NASA Software Release Process.</w:t>
      </w:r>
      <w:r w:rsidR="003B45AC" w:rsidRPr="003847BB">
        <w:rPr>
          <w:rFonts w:ascii="Garamond" w:hAnsi="Garamond"/>
        </w:rPr>
        <w:t xml:space="preserve"> </w:t>
      </w:r>
    </w:p>
    <w:p w14:paraId="65AD80DB" w14:textId="6A076CA8" w:rsidR="00CD0433" w:rsidRPr="003847BB" w:rsidRDefault="00CD0433" w:rsidP="00C72F1A"/>
    <w:p w14:paraId="4C354B64" w14:textId="77777777" w:rsidR="00CD0433" w:rsidRPr="003847BB" w:rsidRDefault="002E2D9E" w:rsidP="002E2D9E">
      <w:pPr>
        <w:pBdr>
          <w:bottom w:val="single" w:sz="4" w:space="1" w:color="auto"/>
        </w:pBdr>
        <w:rPr>
          <w:b/>
          <w:szCs w:val="20"/>
        </w:rPr>
      </w:pPr>
      <w:r w:rsidRPr="003847BB">
        <w:rPr>
          <w:b/>
          <w:szCs w:val="20"/>
        </w:rPr>
        <w:t>Earth Observation</w:t>
      </w:r>
      <w:r w:rsidR="00276572" w:rsidRPr="003847BB">
        <w:rPr>
          <w:b/>
          <w:szCs w:val="20"/>
        </w:rPr>
        <w:t>s</w:t>
      </w:r>
      <w:r w:rsidRPr="003847BB">
        <w:rPr>
          <w:b/>
          <w:szCs w:val="20"/>
        </w:rPr>
        <w:t xml:space="preserve"> Overview</w:t>
      </w:r>
    </w:p>
    <w:p w14:paraId="339A2281" w14:textId="53CEA51D" w:rsidR="003D2EDF" w:rsidRPr="003847BB" w:rsidRDefault="00735F70" w:rsidP="00782999">
      <w:pPr>
        <w:rPr>
          <w:b/>
          <w:i/>
          <w:sz w:val="20"/>
          <w:szCs w:val="20"/>
        </w:rPr>
      </w:pPr>
      <w:r w:rsidRPr="003847BB">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3847BB" w14:paraId="1E59A37D" w14:textId="77777777" w:rsidTr="0073702A">
        <w:tc>
          <w:tcPr>
            <w:tcW w:w="2347" w:type="dxa"/>
            <w:shd w:val="clear" w:color="auto" w:fill="31849B" w:themeFill="accent5" w:themeFillShade="BF"/>
            <w:vAlign w:val="center"/>
          </w:tcPr>
          <w:p w14:paraId="3B2A8D46" w14:textId="77777777" w:rsidR="00B76BDC" w:rsidRPr="003847BB" w:rsidRDefault="00B76BDC" w:rsidP="00D3192F">
            <w:pPr>
              <w:jc w:val="center"/>
              <w:rPr>
                <w:b/>
                <w:bCs/>
                <w:color w:val="FFFFFF"/>
                <w:szCs w:val="20"/>
              </w:rPr>
            </w:pPr>
            <w:r w:rsidRPr="003847BB">
              <w:rPr>
                <w:b/>
                <w:bCs/>
                <w:color w:val="FFFFFF"/>
                <w:szCs w:val="20"/>
              </w:rPr>
              <w:t>Platform</w:t>
            </w:r>
            <w:r w:rsidR="00D3192F" w:rsidRPr="003847BB">
              <w:rPr>
                <w:b/>
                <w:bCs/>
                <w:color w:val="FFFFFF"/>
                <w:szCs w:val="20"/>
              </w:rPr>
              <w:t xml:space="preserve"> &amp; Sensor</w:t>
            </w:r>
          </w:p>
        </w:tc>
        <w:tc>
          <w:tcPr>
            <w:tcW w:w="2411" w:type="dxa"/>
            <w:shd w:val="clear" w:color="auto" w:fill="31849B" w:themeFill="accent5" w:themeFillShade="BF"/>
            <w:vAlign w:val="center"/>
          </w:tcPr>
          <w:p w14:paraId="6A7A8B2C" w14:textId="63BDE1A7" w:rsidR="00B76BDC" w:rsidRPr="003847BB" w:rsidRDefault="00D3192F" w:rsidP="00D3192F">
            <w:pPr>
              <w:jc w:val="center"/>
              <w:rPr>
                <w:b/>
                <w:bCs/>
                <w:color w:val="FFFFFF"/>
                <w:szCs w:val="20"/>
              </w:rPr>
            </w:pPr>
            <w:r w:rsidRPr="003847BB">
              <w:rPr>
                <w:b/>
                <w:bCs/>
                <w:color w:val="FFFFFF"/>
                <w:szCs w:val="20"/>
              </w:rPr>
              <w:t>Parameters</w:t>
            </w:r>
          </w:p>
        </w:tc>
        <w:tc>
          <w:tcPr>
            <w:tcW w:w="4597" w:type="dxa"/>
            <w:shd w:val="clear" w:color="auto" w:fill="31849B" w:themeFill="accent5" w:themeFillShade="BF"/>
            <w:vAlign w:val="center"/>
          </w:tcPr>
          <w:p w14:paraId="7A3A0187" w14:textId="77777777" w:rsidR="00B76BDC" w:rsidRPr="003847BB" w:rsidRDefault="00D3192F" w:rsidP="00D3192F">
            <w:pPr>
              <w:jc w:val="center"/>
              <w:rPr>
                <w:b/>
                <w:bCs/>
                <w:color w:val="FFFFFF"/>
                <w:szCs w:val="20"/>
              </w:rPr>
            </w:pPr>
            <w:r w:rsidRPr="003847BB">
              <w:rPr>
                <w:b/>
                <w:bCs/>
                <w:color w:val="FFFFFF"/>
                <w:szCs w:val="20"/>
              </w:rPr>
              <w:t>Use</w:t>
            </w:r>
          </w:p>
        </w:tc>
      </w:tr>
      <w:tr w:rsidR="00581897" w:rsidRPr="003847BB" w14:paraId="6703CCC2" w14:textId="77777777" w:rsidTr="00936A45">
        <w:tc>
          <w:tcPr>
            <w:tcW w:w="2347" w:type="dxa"/>
            <w:tcBorders>
              <w:bottom w:val="single" w:sz="4" w:space="0" w:color="auto"/>
            </w:tcBorders>
            <w:vAlign w:val="center"/>
          </w:tcPr>
          <w:p w14:paraId="191ED9A4" w14:textId="2BB83A05" w:rsidR="00581897" w:rsidRPr="003847BB" w:rsidRDefault="00581897" w:rsidP="00581897">
            <w:pPr>
              <w:rPr>
                <w:rFonts w:ascii="Garamond" w:hAnsi="Garamond"/>
                <w:b/>
                <w:bCs/>
                <w:color w:val="000000"/>
              </w:rPr>
            </w:pPr>
            <w:r w:rsidRPr="003847BB">
              <w:rPr>
                <w:rFonts w:ascii="Garamond" w:hAnsi="Garamond"/>
                <w:b/>
                <w:bCs/>
                <w:color w:val="000000"/>
              </w:rPr>
              <w:t>Landsat 5 TM</w:t>
            </w:r>
          </w:p>
        </w:tc>
        <w:tc>
          <w:tcPr>
            <w:tcW w:w="2411" w:type="dxa"/>
            <w:tcBorders>
              <w:bottom w:val="single" w:sz="4" w:space="0" w:color="auto"/>
            </w:tcBorders>
            <w:vAlign w:val="center"/>
          </w:tcPr>
          <w:p w14:paraId="4F9020EC" w14:textId="6EA17E15" w:rsidR="00581897" w:rsidRPr="003847BB" w:rsidRDefault="00581897" w:rsidP="00581897">
            <w:pPr>
              <w:rPr>
                <w:rFonts w:ascii="Garamond" w:hAnsi="Garamond"/>
                <w:color w:val="000000"/>
              </w:rPr>
            </w:pPr>
            <w:r w:rsidRPr="003847BB">
              <w:rPr>
                <w:rFonts w:ascii="Garamond" w:hAnsi="Garamond"/>
                <w:color w:val="000000"/>
              </w:rPr>
              <w:t>Spectral vegetation index (NBR)</w:t>
            </w:r>
          </w:p>
        </w:tc>
        <w:tc>
          <w:tcPr>
            <w:tcW w:w="4597" w:type="dxa"/>
            <w:tcBorders>
              <w:bottom w:val="single" w:sz="4" w:space="0" w:color="auto"/>
            </w:tcBorders>
            <w:vAlign w:val="center"/>
          </w:tcPr>
          <w:p w14:paraId="674BEE59" w14:textId="61AB764A" w:rsidR="00581897" w:rsidRPr="003847BB" w:rsidRDefault="00581897" w:rsidP="00581897">
            <w:pPr>
              <w:rPr>
                <w:rFonts w:ascii="Garamond" w:hAnsi="Garamond"/>
                <w:color w:val="000000"/>
              </w:rPr>
            </w:pPr>
            <w:r w:rsidRPr="003847BB">
              <w:rPr>
                <w:rFonts w:ascii="Garamond" w:hAnsi="Garamond"/>
                <w:color w:val="000000"/>
              </w:rPr>
              <w:t xml:space="preserve">Landsat 5 TM data will be used to identify </w:t>
            </w:r>
            <w:r w:rsidR="00FC48E9" w:rsidRPr="003847BB">
              <w:rPr>
                <w:rFonts w:ascii="Garamond" w:hAnsi="Garamond"/>
                <w:color w:val="000000"/>
              </w:rPr>
              <w:t xml:space="preserve">the </w:t>
            </w:r>
            <w:r w:rsidRPr="003847BB">
              <w:rPr>
                <w:rFonts w:ascii="Garamond" w:hAnsi="Garamond"/>
                <w:color w:val="000000"/>
              </w:rPr>
              <w:t>change in historical vegetation presence at the watershed scale. NBR will be calculated and used as a proxy for changes in the watershed and soil condition</w:t>
            </w:r>
            <w:r w:rsidR="00FC48E9" w:rsidRPr="003847BB">
              <w:rPr>
                <w:rFonts w:ascii="Garamond" w:hAnsi="Garamond"/>
                <w:color w:val="000000"/>
              </w:rPr>
              <w:t>s</w:t>
            </w:r>
            <w:r w:rsidRPr="003847BB">
              <w:rPr>
                <w:rFonts w:ascii="Garamond" w:hAnsi="Garamond"/>
                <w:color w:val="000000"/>
              </w:rPr>
              <w:t>.</w:t>
            </w:r>
          </w:p>
        </w:tc>
      </w:tr>
      <w:tr w:rsidR="00581897" w:rsidRPr="003847BB" w14:paraId="3D3DFEA5" w14:textId="77777777" w:rsidTr="00936A45">
        <w:tc>
          <w:tcPr>
            <w:tcW w:w="2347" w:type="dxa"/>
            <w:tcBorders>
              <w:bottom w:val="single" w:sz="4" w:space="0" w:color="auto"/>
            </w:tcBorders>
            <w:vAlign w:val="center"/>
          </w:tcPr>
          <w:p w14:paraId="2E7A36AA" w14:textId="2D04B1B5" w:rsidR="00581897" w:rsidRPr="003847BB" w:rsidRDefault="00581897" w:rsidP="00581897">
            <w:pPr>
              <w:rPr>
                <w:rFonts w:ascii="Garamond" w:hAnsi="Garamond"/>
                <w:b/>
                <w:bCs/>
              </w:rPr>
            </w:pPr>
            <w:r w:rsidRPr="003847BB">
              <w:rPr>
                <w:rFonts w:ascii="Garamond" w:hAnsi="Garamond"/>
                <w:b/>
                <w:bCs/>
                <w:color w:val="000000"/>
              </w:rPr>
              <w:t>Landsat 7 ETM+</w:t>
            </w:r>
          </w:p>
        </w:tc>
        <w:tc>
          <w:tcPr>
            <w:tcW w:w="2411" w:type="dxa"/>
            <w:tcBorders>
              <w:bottom w:val="single" w:sz="4" w:space="0" w:color="auto"/>
            </w:tcBorders>
            <w:vAlign w:val="center"/>
          </w:tcPr>
          <w:p w14:paraId="218FF07A" w14:textId="1BAE3DC4" w:rsidR="00581897" w:rsidRPr="003847BB" w:rsidRDefault="00581897" w:rsidP="00581897">
            <w:pPr>
              <w:rPr>
                <w:rFonts w:ascii="Garamond" w:hAnsi="Garamond"/>
              </w:rPr>
            </w:pPr>
            <w:r w:rsidRPr="003847BB">
              <w:rPr>
                <w:rFonts w:ascii="Garamond" w:hAnsi="Garamond"/>
                <w:color w:val="000000"/>
              </w:rPr>
              <w:t>Spectral vegetation index (NBR)</w:t>
            </w:r>
          </w:p>
        </w:tc>
        <w:tc>
          <w:tcPr>
            <w:tcW w:w="4597" w:type="dxa"/>
            <w:tcBorders>
              <w:bottom w:val="single" w:sz="4" w:space="0" w:color="auto"/>
            </w:tcBorders>
            <w:vAlign w:val="center"/>
          </w:tcPr>
          <w:p w14:paraId="2A092E32" w14:textId="54A4EDEC" w:rsidR="00581897" w:rsidRPr="003847BB" w:rsidRDefault="00581897" w:rsidP="00581897">
            <w:pPr>
              <w:rPr>
                <w:rFonts w:ascii="Garamond" w:hAnsi="Garamond"/>
              </w:rPr>
            </w:pPr>
            <w:r w:rsidRPr="003847BB">
              <w:rPr>
                <w:rFonts w:ascii="Garamond" w:hAnsi="Garamond"/>
                <w:color w:val="000000"/>
              </w:rPr>
              <w:t xml:space="preserve">Landsat 7 ETM+ data will be used to identify </w:t>
            </w:r>
            <w:r w:rsidR="00FC48E9" w:rsidRPr="003847BB">
              <w:rPr>
                <w:rFonts w:ascii="Garamond" w:hAnsi="Garamond"/>
                <w:color w:val="000000"/>
              </w:rPr>
              <w:t xml:space="preserve">the </w:t>
            </w:r>
            <w:r w:rsidRPr="003847BB">
              <w:rPr>
                <w:rFonts w:ascii="Garamond" w:hAnsi="Garamond"/>
                <w:color w:val="000000"/>
              </w:rPr>
              <w:t>change in historical vegetation presence at the watershed scale. NBR will be calculated and used as a proxy for changes in the watershed and soil condition</w:t>
            </w:r>
            <w:r w:rsidR="00FC48E9" w:rsidRPr="003847BB">
              <w:rPr>
                <w:rFonts w:ascii="Garamond" w:hAnsi="Garamond"/>
                <w:color w:val="000000"/>
              </w:rPr>
              <w:t>s</w:t>
            </w:r>
            <w:r w:rsidRPr="003847BB">
              <w:rPr>
                <w:rFonts w:ascii="Garamond" w:hAnsi="Garamond"/>
                <w:color w:val="000000"/>
              </w:rPr>
              <w:t>.</w:t>
            </w:r>
          </w:p>
        </w:tc>
      </w:tr>
      <w:tr w:rsidR="00581897" w:rsidRPr="003847BB"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69AB304" w:rsidR="00581897" w:rsidRPr="003847BB" w:rsidRDefault="00581897" w:rsidP="00581897">
            <w:pPr>
              <w:rPr>
                <w:rFonts w:ascii="Garamond" w:hAnsi="Garamond"/>
                <w:b/>
                <w:bCs/>
              </w:rPr>
            </w:pPr>
            <w:r w:rsidRPr="003847BB">
              <w:rPr>
                <w:rFonts w:ascii="Garamond" w:hAnsi="Garamond"/>
                <w:b/>
                <w:bCs/>
                <w:color w:val="000000"/>
              </w:rPr>
              <w:t>Landsat 8 OLI</w:t>
            </w:r>
          </w:p>
        </w:tc>
        <w:tc>
          <w:tcPr>
            <w:tcW w:w="2411" w:type="dxa"/>
            <w:tcBorders>
              <w:top w:val="single" w:sz="4" w:space="0" w:color="auto"/>
              <w:bottom w:val="single" w:sz="4" w:space="0" w:color="auto"/>
            </w:tcBorders>
            <w:vAlign w:val="center"/>
          </w:tcPr>
          <w:p w14:paraId="65407D12" w14:textId="0776CFEE" w:rsidR="00581897" w:rsidRPr="003847BB" w:rsidRDefault="00581897" w:rsidP="00581897">
            <w:pPr>
              <w:rPr>
                <w:rFonts w:ascii="Garamond" w:hAnsi="Garamond"/>
              </w:rPr>
            </w:pPr>
            <w:r w:rsidRPr="003847BB">
              <w:rPr>
                <w:rFonts w:ascii="Garamond" w:hAnsi="Garamond"/>
                <w:color w:val="000000"/>
              </w:rPr>
              <w:t>Spectral vegetation index (NBR)</w:t>
            </w:r>
          </w:p>
        </w:tc>
        <w:tc>
          <w:tcPr>
            <w:tcW w:w="4597" w:type="dxa"/>
            <w:tcBorders>
              <w:top w:val="single" w:sz="4" w:space="0" w:color="auto"/>
              <w:bottom w:val="single" w:sz="4" w:space="0" w:color="auto"/>
              <w:right w:val="single" w:sz="4" w:space="0" w:color="auto"/>
            </w:tcBorders>
            <w:vAlign w:val="center"/>
          </w:tcPr>
          <w:p w14:paraId="760B100D" w14:textId="33193D1B" w:rsidR="00581897" w:rsidRPr="003847BB" w:rsidRDefault="00581897" w:rsidP="00581897">
            <w:pPr>
              <w:rPr>
                <w:rFonts w:ascii="Garamond" w:hAnsi="Garamond"/>
              </w:rPr>
            </w:pPr>
            <w:r w:rsidRPr="003847BB">
              <w:rPr>
                <w:rFonts w:ascii="Garamond" w:hAnsi="Garamond"/>
                <w:color w:val="000000"/>
              </w:rPr>
              <w:t xml:space="preserve">Landsat 8 OLI data will be used to identify </w:t>
            </w:r>
            <w:r w:rsidR="00FC48E9" w:rsidRPr="003847BB">
              <w:rPr>
                <w:rFonts w:ascii="Garamond" w:hAnsi="Garamond"/>
                <w:color w:val="000000"/>
              </w:rPr>
              <w:t xml:space="preserve">the </w:t>
            </w:r>
            <w:r w:rsidRPr="003847BB">
              <w:rPr>
                <w:rFonts w:ascii="Garamond" w:hAnsi="Garamond"/>
                <w:color w:val="000000"/>
              </w:rPr>
              <w:t>change in historical vegetation presence at the watershed scale. NBR will be calculated and used as a proxy for changes in the watershed and soil condition</w:t>
            </w:r>
            <w:r w:rsidR="00FC48E9" w:rsidRPr="003847BB">
              <w:rPr>
                <w:rFonts w:ascii="Garamond" w:hAnsi="Garamond"/>
                <w:color w:val="000000"/>
              </w:rPr>
              <w:t>s</w:t>
            </w:r>
            <w:r w:rsidRPr="003847BB">
              <w:rPr>
                <w:rFonts w:ascii="Garamond" w:hAnsi="Garamond"/>
                <w:color w:val="000000"/>
              </w:rPr>
              <w:t>.</w:t>
            </w:r>
          </w:p>
        </w:tc>
      </w:tr>
      <w:tr w:rsidR="00921189" w:rsidRPr="003847BB"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6291BD26" w:rsidR="00921189" w:rsidRPr="003847BB" w:rsidRDefault="00921189" w:rsidP="00581897">
            <w:pPr>
              <w:rPr>
                <w:rFonts w:ascii="Garamond" w:hAnsi="Garamond"/>
                <w:b/>
                <w:bCs/>
              </w:rPr>
            </w:pPr>
            <w:r w:rsidRPr="003847BB">
              <w:rPr>
                <w:rFonts w:ascii="Garamond" w:hAnsi="Garamond"/>
                <w:b/>
                <w:bCs/>
                <w:color w:val="000000"/>
              </w:rPr>
              <w:t>GPM IMERG</w:t>
            </w:r>
          </w:p>
        </w:tc>
        <w:tc>
          <w:tcPr>
            <w:tcW w:w="2411" w:type="dxa"/>
            <w:tcBorders>
              <w:top w:val="single" w:sz="4" w:space="0" w:color="auto"/>
              <w:bottom w:val="single" w:sz="4" w:space="0" w:color="auto"/>
            </w:tcBorders>
            <w:vAlign w:val="center"/>
          </w:tcPr>
          <w:p w14:paraId="2FE626E1" w14:textId="35546341" w:rsidR="00921189" w:rsidRPr="003847BB" w:rsidRDefault="00921189" w:rsidP="00581897">
            <w:pPr>
              <w:rPr>
                <w:rFonts w:ascii="Garamond" w:hAnsi="Garamond"/>
              </w:rPr>
            </w:pPr>
            <w:r w:rsidRPr="003847BB">
              <w:rPr>
                <w:rFonts w:ascii="Garamond" w:hAnsi="Garamond"/>
                <w:color w:val="000000"/>
              </w:rPr>
              <w:t>Precipitation</w:t>
            </w:r>
          </w:p>
        </w:tc>
        <w:tc>
          <w:tcPr>
            <w:tcW w:w="4597" w:type="dxa"/>
            <w:tcBorders>
              <w:top w:val="single" w:sz="4" w:space="0" w:color="auto"/>
              <w:bottom w:val="single" w:sz="4" w:space="0" w:color="auto"/>
              <w:right w:val="single" w:sz="4" w:space="0" w:color="auto"/>
            </w:tcBorders>
            <w:vAlign w:val="center"/>
          </w:tcPr>
          <w:p w14:paraId="2B6E461A" w14:textId="56E7A05F" w:rsidR="00921189" w:rsidRPr="003847BB" w:rsidRDefault="00921189" w:rsidP="00581897">
            <w:pPr>
              <w:rPr>
                <w:rFonts w:ascii="Garamond" w:hAnsi="Garamond"/>
              </w:rPr>
            </w:pPr>
            <w:r w:rsidRPr="003847BB">
              <w:rPr>
                <w:rFonts w:ascii="Garamond" w:hAnsi="Garamond"/>
                <w:color w:val="000000"/>
              </w:rPr>
              <w:t>GPM precipitation data products will be used to assess watershed hydrological processes as well as support the vegetation condition assessments using proxy spectral indices.</w:t>
            </w:r>
          </w:p>
        </w:tc>
      </w:tr>
      <w:tr w:rsidR="00921189" w:rsidRPr="003847BB" w14:paraId="3A2B83C4" w14:textId="77777777" w:rsidTr="00936A45">
        <w:tc>
          <w:tcPr>
            <w:tcW w:w="2347" w:type="dxa"/>
            <w:tcBorders>
              <w:top w:val="single" w:sz="4" w:space="0" w:color="auto"/>
              <w:left w:val="single" w:sz="4" w:space="0" w:color="auto"/>
              <w:bottom w:val="single" w:sz="4" w:space="0" w:color="auto"/>
            </w:tcBorders>
            <w:vAlign w:val="center"/>
          </w:tcPr>
          <w:p w14:paraId="2C35E877" w14:textId="17098E22" w:rsidR="00921189" w:rsidRPr="003847BB" w:rsidRDefault="00921189" w:rsidP="00581897">
            <w:pPr>
              <w:rPr>
                <w:rFonts w:ascii="Garamond" w:hAnsi="Garamond"/>
                <w:b/>
                <w:bCs/>
                <w:color w:val="000000"/>
              </w:rPr>
            </w:pPr>
            <w:r w:rsidRPr="003847BB">
              <w:rPr>
                <w:rFonts w:ascii="Garamond" w:hAnsi="Garamond"/>
                <w:b/>
                <w:bCs/>
                <w:color w:val="000000"/>
              </w:rPr>
              <w:t>SMAP</w:t>
            </w:r>
          </w:p>
        </w:tc>
        <w:tc>
          <w:tcPr>
            <w:tcW w:w="2411" w:type="dxa"/>
            <w:tcBorders>
              <w:top w:val="single" w:sz="4" w:space="0" w:color="auto"/>
              <w:bottom w:val="single" w:sz="4" w:space="0" w:color="auto"/>
            </w:tcBorders>
            <w:vAlign w:val="center"/>
          </w:tcPr>
          <w:p w14:paraId="2B23E829" w14:textId="06E23C96" w:rsidR="00921189" w:rsidRPr="003847BB" w:rsidRDefault="00413F5A" w:rsidP="00581897">
            <w:pPr>
              <w:rPr>
                <w:rFonts w:ascii="Garamond" w:hAnsi="Garamond"/>
                <w:color w:val="000000"/>
              </w:rPr>
            </w:pPr>
            <w:r w:rsidRPr="003847BB">
              <w:rPr>
                <w:rFonts w:ascii="Garamond" w:hAnsi="Garamond"/>
                <w:color w:val="000000"/>
              </w:rPr>
              <w:t>Soil m</w:t>
            </w:r>
            <w:r w:rsidR="00921189" w:rsidRPr="003847BB">
              <w:rPr>
                <w:rFonts w:ascii="Garamond" w:hAnsi="Garamond"/>
                <w:color w:val="000000"/>
              </w:rPr>
              <w:t>oisture</w:t>
            </w:r>
          </w:p>
        </w:tc>
        <w:tc>
          <w:tcPr>
            <w:tcW w:w="4597" w:type="dxa"/>
            <w:tcBorders>
              <w:top w:val="single" w:sz="4" w:space="0" w:color="auto"/>
              <w:bottom w:val="single" w:sz="4" w:space="0" w:color="auto"/>
              <w:right w:val="single" w:sz="4" w:space="0" w:color="auto"/>
            </w:tcBorders>
            <w:vAlign w:val="center"/>
          </w:tcPr>
          <w:p w14:paraId="1B8E38F3" w14:textId="5FBAAFC3" w:rsidR="00921189" w:rsidRPr="003847BB" w:rsidRDefault="00921189" w:rsidP="00581897">
            <w:pPr>
              <w:rPr>
                <w:rFonts w:ascii="Garamond" w:hAnsi="Garamond"/>
                <w:color w:val="000000"/>
              </w:rPr>
            </w:pPr>
            <w:r w:rsidRPr="003847BB">
              <w:rPr>
                <w:rFonts w:ascii="Garamond" w:hAnsi="Garamond"/>
                <w:color w:val="000000"/>
              </w:rPr>
              <w:t>SMAP soil moisture data will be used with NLDAS to assess watershed hydrological processes, including changes in water holding capacity and soil moisture dynamics due to wildfires.</w:t>
            </w:r>
          </w:p>
        </w:tc>
      </w:tr>
      <w:tr w:rsidR="00921189" w:rsidRPr="003847BB" w14:paraId="035789A5" w14:textId="77777777" w:rsidTr="00936A45">
        <w:tc>
          <w:tcPr>
            <w:tcW w:w="2347" w:type="dxa"/>
            <w:tcBorders>
              <w:top w:val="single" w:sz="4" w:space="0" w:color="auto"/>
              <w:left w:val="single" w:sz="4" w:space="0" w:color="auto"/>
              <w:bottom w:val="single" w:sz="4" w:space="0" w:color="auto"/>
            </w:tcBorders>
            <w:vAlign w:val="center"/>
          </w:tcPr>
          <w:p w14:paraId="224D6A45" w14:textId="49B8E9A7" w:rsidR="00921189" w:rsidRPr="003847BB" w:rsidRDefault="00921189" w:rsidP="00581897">
            <w:pPr>
              <w:rPr>
                <w:rFonts w:ascii="Garamond" w:hAnsi="Garamond"/>
                <w:b/>
                <w:bCs/>
                <w:strike/>
                <w:color w:val="000000"/>
              </w:rPr>
            </w:pPr>
            <w:r w:rsidRPr="003847BB">
              <w:rPr>
                <w:rFonts w:ascii="Garamond" w:hAnsi="Garamond"/>
                <w:b/>
                <w:bCs/>
                <w:strike/>
                <w:color w:val="000000"/>
              </w:rPr>
              <w:t>GRACE</w:t>
            </w:r>
          </w:p>
        </w:tc>
        <w:tc>
          <w:tcPr>
            <w:tcW w:w="2411" w:type="dxa"/>
            <w:tcBorders>
              <w:top w:val="single" w:sz="4" w:space="0" w:color="auto"/>
              <w:bottom w:val="single" w:sz="4" w:space="0" w:color="auto"/>
            </w:tcBorders>
            <w:vAlign w:val="center"/>
          </w:tcPr>
          <w:p w14:paraId="0EF29457" w14:textId="55C68D58" w:rsidR="00921189" w:rsidRPr="003847BB" w:rsidRDefault="00921189" w:rsidP="00581897">
            <w:pPr>
              <w:rPr>
                <w:rFonts w:ascii="Garamond" w:hAnsi="Garamond"/>
                <w:color w:val="000000"/>
              </w:rPr>
            </w:pPr>
            <w:r w:rsidRPr="003847BB">
              <w:rPr>
                <w:rFonts w:ascii="Garamond" w:hAnsi="Garamond"/>
                <w:color w:val="000000"/>
              </w:rPr>
              <w:t>Changes in total water storage</w:t>
            </w:r>
          </w:p>
        </w:tc>
        <w:tc>
          <w:tcPr>
            <w:tcW w:w="4597" w:type="dxa"/>
            <w:tcBorders>
              <w:top w:val="single" w:sz="4" w:space="0" w:color="auto"/>
              <w:bottom w:val="single" w:sz="4" w:space="0" w:color="auto"/>
              <w:right w:val="single" w:sz="4" w:space="0" w:color="auto"/>
            </w:tcBorders>
            <w:vAlign w:val="center"/>
          </w:tcPr>
          <w:p w14:paraId="0B3174B9" w14:textId="39E05BC3" w:rsidR="00921189" w:rsidRPr="003847BB" w:rsidRDefault="00921189" w:rsidP="00581897">
            <w:pPr>
              <w:rPr>
                <w:rFonts w:ascii="Garamond" w:hAnsi="Garamond"/>
                <w:color w:val="000000"/>
              </w:rPr>
            </w:pPr>
            <w:r w:rsidRPr="003847BB">
              <w:rPr>
                <w:rFonts w:ascii="Garamond" w:hAnsi="Garamond"/>
                <w:color w:val="000000"/>
              </w:rPr>
              <w:t xml:space="preserve">GRACE </w:t>
            </w:r>
            <w:r w:rsidR="00413F5A" w:rsidRPr="003847BB">
              <w:rPr>
                <w:rFonts w:ascii="Garamond" w:hAnsi="Garamond"/>
                <w:color w:val="000000"/>
              </w:rPr>
              <w:t xml:space="preserve">data </w:t>
            </w:r>
            <w:r w:rsidRPr="003847BB">
              <w:rPr>
                <w:rFonts w:ascii="Garamond" w:hAnsi="Garamond"/>
                <w:color w:val="000000"/>
              </w:rPr>
              <w:t>will be used to assess watershed hydrological processes using total water storage to track the movement of water through the watershed.</w:t>
            </w:r>
          </w:p>
        </w:tc>
      </w:tr>
      <w:tr w:rsidR="00921189" w:rsidRPr="003847BB" w14:paraId="02CB6D01" w14:textId="77777777" w:rsidTr="00936A45">
        <w:tc>
          <w:tcPr>
            <w:tcW w:w="2347" w:type="dxa"/>
            <w:tcBorders>
              <w:top w:val="single" w:sz="4" w:space="0" w:color="auto"/>
              <w:left w:val="single" w:sz="4" w:space="0" w:color="auto"/>
              <w:bottom w:val="single" w:sz="4" w:space="0" w:color="auto"/>
            </w:tcBorders>
            <w:vAlign w:val="center"/>
          </w:tcPr>
          <w:p w14:paraId="1554AD70" w14:textId="5D037018" w:rsidR="00921189" w:rsidRPr="003847BB" w:rsidRDefault="00413F5A" w:rsidP="00581897">
            <w:pPr>
              <w:rPr>
                <w:rFonts w:ascii="Garamond" w:hAnsi="Garamond"/>
                <w:b/>
                <w:bCs/>
                <w:color w:val="000000"/>
              </w:rPr>
            </w:pPr>
            <w:r w:rsidRPr="003847BB">
              <w:rPr>
                <w:rFonts w:ascii="Garamond" w:hAnsi="Garamond"/>
                <w:b/>
                <w:bCs/>
                <w:color w:val="000000"/>
              </w:rPr>
              <w:t xml:space="preserve">Terra </w:t>
            </w:r>
            <w:r w:rsidR="00921189" w:rsidRPr="003847BB">
              <w:rPr>
                <w:rFonts w:ascii="Garamond" w:hAnsi="Garamond"/>
                <w:b/>
                <w:bCs/>
                <w:color w:val="000000"/>
              </w:rPr>
              <w:t>MODIS</w:t>
            </w:r>
          </w:p>
        </w:tc>
        <w:tc>
          <w:tcPr>
            <w:tcW w:w="2411" w:type="dxa"/>
            <w:tcBorders>
              <w:top w:val="single" w:sz="4" w:space="0" w:color="auto"/>
              <w:bottom w:val="single" w:sz="4" w:space="0" w:color="auto"/>
            </w:tcBorders>
            <w:vAlign w:val="center"/>
          </w:tcPr>
          <w:p w14:paraId="6C8E5529" w14:textId="30531F1E" w:rsidR="00921189" w:rsidRPr="003847BB" w:rsidRDefault="00921189" w:rsidP="00581897">
            <w:pPr>
              <w:rPr>
                <w:rFonts w:ascii="Garamond" w:hAnsi="Garamond"/>
                <w:color w:val="000000"/>
              </w:rPr>
            </w:pPr>
            <w:r w:rsidRPr="003847BB">
              <w:rPr>
                <w:rFonts w:ascii="Garamond" w:hAnsi="Garamond"/>
                <w:color w:val="000000"/>
              </w:rPr>
              <w:t>Evapotranspiration</w:t>
            </w:r>
          </w:p>
        </w:tc>
        <w:tc>
          <w:tcPr>
            <w:tcW w:w="4597" w:type="dxa"/>
            <w:tcBorders>
              <w:top w:val="single" w:sz="4" w:space="0" w:color="auto"/>
              <w:bottom w:val="single" w:sz="4" w:space="0" w:color="auto"/>
              <w:right w:val="single" w:sz="4" w:space="0" w:color="auto"/>
            </w:tcBorders>
            <w:vAlign w:val="center"/>
          </w:tcPr>
          <w:p w14:paraId="2B65FDEE" w14:textId="79AA7D6E" w:rsidR="00921189" w:rsidRPr="003847BB" w:rsidRDefault="00413F5A" w:rsidP="00413F5A">
            <w:pPr>
              <w:rPr>
                <w:rFonts w:ascii="Garamond" w:hAnsi="Garamond"/>
                <w:color w:val="000000"/>
              </w:rPr>
            </w:pPr>
            <w:r w:rsidRPr="003847BB">
              <w:rPr>
                <w:rFonts w:ascii="Garamond" w:hAnsi="Garamond"/>
                <w:color w:val="000000"/>
              </w:rPr>
              <w:t>T</w:t>
            </w:r>
            <w:r w:rsidR="00072750" w:rsidRPr="003847BB">
              <w:rPr>
                <w:rFonts w:ascii="Garamond" w:hAnsi="Garamond"/>
                <w:color w:val="000000"/>
              </w:rPr>
              <w:t>he MOD</w:t>
            </w:r>
            <w:r w:rsidR="00921189" w:rsidRPr="003847BB">
              <w:rPr>
                <w:rFonts w:ascii="Garamond" w:hAnsi="Garamond"/>
                <w:color w:val="000000"/>
              </w:rPr>
              <w:t xml:space="preserve">16 global evapotranspiration product to calculate </w:t>
            </w:r>
            <w:r w:rsidR="00FC48E9" w:rsidRPr="003847BB">
              <w:rPr>
                <w:rFonts w:ascii="Garamond" w:hAnsi="Garamond"/>
                <w:color w:val="000000"/>
              </w:rPr>
              <w:t xml:space="preserve">the </w:t>
            </w:r>
            <w:r w:rsidR="00921189" w:rsidRPr="003847BB">
              <w:rPr>
                <w:rFonts w:ascii="Garamond" w:hAnsi="Garamond"/>
                <w:color w:val="000000"/>
              </w:rPr>
              <w:t>regional water balance.</w:t>
            </w:r>
          </w:p>
        </w:tc>
      </w:tr>
    </w:tbl>
    <w:p w14:paraId="6DE21442" w14:textId="77777777" w:rsidR="007A4F2A" w:rsidRPr="003847BB" w:rsidRDefault="007A4F2A" w:rsidP="007A4F2A"/>
    <w:p w14:paraId="1530166C" w14:textId="59DB9A61" w:rsidR="00B9614C" w:rsidRPr="003847BB" w:rsidRDefault="007A4F2A" w:rsidP="007A4F2A">
      <w:pPr>
        <w:rPr>
          <w:i/>
          <w:sz w:val="20"/>
          <w:szCs w:val="20"/>
        </w:rPr>
      </w:pPr>
      <w:r w:rsidRPr="003847BB">
        <w:rPr>
          <w:b/>
          <w:i/>
          <w:sz w:val="20"/>
          <w:szCs w:val="20"/>
        </w:rPr>
        <w:t>Ancillary Datasets:</w:t>
      </w:r>
    </w:p>
    <w:p w14:paraId="14590B60" w14:textId="24B14285" w:rsidR="00B15185" w:rsidRPr="003847BB" w:rsidRDefault="00413F5A"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WWAO</w:t>
      </w:r>
      <w:r w:rsidR="00B15185" w:rsidRPr="003847BB">
        <w:rPr>
          <w:rFonts w:ascii="Garamond" w:eastAsia="Times New Roman" w:hAnsi="Garamond"/>
          <w:color w:val="000000"/>
        </w:rPr>
        <w:t xml:space="preserve"> Data Sets and Tools </w:t>
      </w:r>
      <w:r w:rsidRPr="003847BB">
        <w:rPr>
          <w:rFonts w:ascii="Garamond" w:eastAsia="Times New Roman" w:hAnsi="Garamond"/>
          <w:color w:val="000000"/>
        </w:rPr>
        <w:t>–</w:t>
      </w:r>
      <w:r w:rsidR="00B15185" w:rsidRPr="003847BB">
        <w:rPr>
          <w:rFonts w:ascii="Garamond" w:eastAsia="Times New Roman" w:hAnsi="Garamond"/>
          <w:color w:val="000000"/>
        </w:rPr>
        <w:t xml:space="preserve"> The NASA WWAO is developing SMAP-based soil moisture and other hydrologic tools and datasets that may be relevant to this work. Lead Science Advisor John Bolten will work with WWAO to discuss the availability of these tools and their application.</w:t>
      </w:r>
    </w:p>
    <w:p w14:paraId="3716114E" w14:textId="4FDFF8B3" w:rsidR="00B15185" w:rsidRPr="003847BB" w:rsidRDefault="00981172"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 xml:space="preserve">NASA </w:t>
      </w:r>
      <w:r w:rsidR="00B15185" w:rsidRPr="003847BB">
        <w:rPr>
          <w:rFonts w:ascii="Garamond" w:eastAsia="Times New Roman" w:hAnsi="Garamond"/>
          <w:color w:val="000000"/>
        </w:rPr>
        <w:t>North American Land Data Assimilation System (NLDAS-2) Mosaic Precipitation, Soils, Surface Water – Environmental Predictor Variables Data (i.e. soil moisture and ET) for riparian mapping</w:t>
      </w:r>
    </w:p>
    <w:p w14:paraId="64A2B659"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lastRenderedPageBreak/>
        <w:t>USGS National Elevation Dataset (NED) – Digital Elevation Model for riparian mapping</w:t>
      </w:r>
    </w:p>
    <w:p w14:paraId="513A6C71"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USGS LANDFIRE Existing Vegetation Type (EVT) – Land Cover Classification for riparian mapping</w:t>
      </w:r>
    </w:p>
    <w:p w14:paraId="495F0B69" w14:textId="1A03278E"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USGS National Water Information System – Historical and current water data</w:t>
      </w:r>
      <w:r w:rsidR="004A0FAB" w:rsidRPr="003847BB">
        <w:rPr>
          <w:rFonts w:ascii="Garamond" w:eastAsia="Times New Roman" w:hAnsi="Garamond"/>
          <w:color w:val="000000"/>
        </w:rPr>
        <w:t>,</w:t>
      </w:r>
      <w:r w:rsidRPr="003847BB">
        <w:rPr>
          <w:rFonts w:ascii="Garamond" w:eastAsia="Times New Roman" w:hAnsi="Garamond"/>
          <w:color w:val="000000"/>
        </w:rPr>
        <w:t xml:space="preserve"> including </w:t>
      </w:r>
      <w:r w:rsidRPr="003847BB">
        <w:rPr>
          <w:rFonts w:ascii="Garamond" w:eastAsia="Times New Roman" w:hAnsi="Garamond"/>
          <w:i/>
          <w:iCs/>
          <w:color w:val="000000"/>
        </w:rPr>
        <w:t xml:space="preserve">in situ </w:t>
      </w:r>
      <w:r w:rsidRPr="003847BB">
        <w:rPr>
          <w:rFonts w:ascii="Garamond" w:eastAsia="Times New Roman" w:hAnsi="Garamond"/>
          <w:color w:val="000000"/>
        </w:rPr>
        <w:t>streamflow and groundwater measurements </w:t>
      </w:r>
    </w:p>
    <w:p w14:paraId="5E45853F" w14:textId="77777777" w:rsidR="00B15185" w:rsidRPr="003847BB" w:rsidRDefault="00B15185" w:rsidP="00B15185">
      <w:pPr>
        <w:numPr>
          <w:ilvl w:val="0"/>
          <w:numId w:val="8"/>
        </w:numPr>
        <w:textAlignment w:val="baseline"/>
        <w:rPr>
          <w:rFonts w:ascii="Garamond" w:eastAsia="Times New Roman" w:hAnsi="Garamond"/>
          <w:color w:val="000000"/>
          <w:sz w:val="16"/>
          <w:szCs w:val="16"/>
        </w:rPr>
      </w:pPr>
      <w:r w:rsidRPr="003847BB">
        <w:rPr>
          <w:rFonts w:ascii="Garamond" w:eastAsia="Times New Roman" w:hAnsi="Garamond"/>
          <w:color w:val="000000"/>
        </w:rPr>
        <w:t>USFS LiDAR-based Digital Elevation Data – Digital Elevation Model for riparian mapping </w:t>
      </w:r>
    </w:p>
    <w:p w14:paraId="2C15B461"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USFS Riparian Delineation Dataset – Comparison of riparian area to classified remotely sensed imagery</w:t>
      </w:r>
    </w:p>
    <w:p w14:paraId="57B5B5B1"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USFS Terrestrial Ecological Unit Inventory – Description, classification mapping, and interpretation of ecological types</w:t>
      </w:r>
    </w:p>
    <w:p w14:paraId="710839F0" w14:textId="567F2D60"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 xml:space="preserve">USFS </w:t>
      </w:r>
      <w:r w:rsidR="004A0FAB" w:rsidRPr="003847BB">
        <w:rPr>
          <w:rFonts w:ascii="Garamond" w:eastAsia="Times New Roman" w:hAnsi="Garamond"/>
          <w:color w:val="000000"/>
        </w:rPr>
        <w:t>H</w:t>
      </w:r>
      <w:r w:rsidRPr="003847BB">
        <w:rPr>
          <w:rFonts w:ascii="Garamond" w:eastAsia="Times New Roman" w:hAnsi="Garamond"/>
          <w:color w:val="000000"/>
        </w:rPr>
        <w:t xml:space="preserve">istorical </w:t>
      </w:r>
      <w:r w:rsidR="004A0FAB" w:rsidRPr="003847BB">
        <w:rPr>
          <w:rFonts w:ascii="Garamond" w:eastAsia="Times New Roman" w:hAnsi="Garamond"/>
          <w:color w:val="000000"/>
        </w:rPr>
        <w:t>A</w:t>
      </w:r>
      <w:r w:rsidRPr="003847BB">
        <w:rPr>
          <w:rFonts w:ascii="Garamond" w:eastAsia="Times New Roman" w:hAnsi="Garamond"/>
          <w:color w:val="000000"/>
        </w:rPr>
        <w:t xml:space="preserve">erial </w:t>
      </w:r>
      <w:r w:rsidR="004A0FAB" w:rsidRPr="003847BB">
        <w:rPr>
          <w:rFonts w:ascii="Garamond" w:eastAsia="Times New Roman" w:hAnsi="Garamond"/>
          <w:color w:val="000000"/>
        </w:rPr>
        <w:t>I</w:t>
      </w:r>
      <w:r w:rsidRPr="003847BB">
        <w:rPr>
          <w:rFonts w:ascii="Garamond" w:eastAsia="Times New Roman" w:hAnsi="Garamond"/>
          <w:color w:val="000000"/>
        </w:rPr>
        <w:t>magery/</w:t>
      </w:r>
      <w:r w:rsidR="004A0FAB" w:rsidRPr="003847BB">
        <w:rPr>
          <w:rFonts w:ascii="Garamond" w:eastAsia="Times New Roman" w:hAnsi="Garamond"/>
          <w:color w:val="000000"/>
        </w:rPr>
        <w:t>O</w:t>
      </w:r>
      <w:r w:rsidRPr="003847BB">
        <w:rPr>
          <w:rFonts w:ascii="Garamond" w:eastAsia="Times New Roman" w:hAnsi="Garamond"/>
          <w:color w:val="000000"/>
        </w:rPr>
        <w:t>rthophotography of Gila National Forest – Supplementation of remotely sensed datasets</w:t>
      </w:r>
    </w:p>
    <w:p w14:paraId="63A3A8F1"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USDA National Agriculture Imagery Program (NAIP) – Aerial imagery for validation of riparian mapping</w:t>
      </w:r>
    </w:p>
    <w:p w14:paraId="18951007" w14:textId="646C8CE9"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PRISM (Parameter-elevation Regressions on Independent Slopes Model) Climate Data – Topographically corrected US rainfall data products for change analysis</w:t>
      </w:r>
    </w:p>
    <w:p w14:paraId="2994944B"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Monitoring Trends in Burn Severity (MBTS) Data – Comparison maps and inputs of burn severity and fire extent</w:t>
      </w:r>
    </w:p>
    <w:p w14:paraId="4409BA1E" w14:textId="2FF3EA5D"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Natural Resources Conservation Service (NRCS) SNOTEL (Snow Telemetry) Precipitation Data – Supplementation and comparison of precipitation datasets for change analysis</w:t>
      </w:r>
    </w:p>
    <w:p w14:paraId="3B72C807" w14:textId="63B6BDDF" w:rsidR="00904ABF" w:rsidRPr="003847BB" w:rsidRDefault="00904ABF"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NRCS Soil Survey Geographic Database (SSURG</w:t>
      </w:r>
      <w:r w:rsidR="00080EDF" w:rsidRPr="003847BB">
        <w:rPr>
          <w:rFonts w:ascii="Garamond" w:eastAsia="Times New Roman" w:hAnsi="Garamond"/>
          <w:color w:val="000000"/>
        </w:rPr>
        <w:t>O</w:t>
      </w:r>
      <w:r w:rsidRPr="003847BB">
        <w:rPr>
          <w:rFonts w:ascii="Garamond" w:eastAsia="Times New Roman" w:hAnsi="Garamond"/>
          <w:color w:val="000000"/>
        </w:rPr>
        <w:t>) – Soil type will supplement predictions of watershed recovery</w:t>
      </w:r>
    </w:p>
    <w:p w14:paraId="4435E591" w14:textId="77777777" w:rsidR="00B15185" w:rsidRPr="003847BB" w:rsidRDefault="00B15185" w:rsidP="00B15185">
      <w:pPr>
        <w:numPr>
          <w:ilvl w:val="0"/>
          <w:numId w:val="8"/>
        </w:numPr>
        <w:textAlignment w:val="baseline"/>
        <w:rPr>
          <w:rFonts w:ascii="Garamond" w:eastAsia="Times New Roman" w:hAnsi="Garamond"/>
          <w:color w:val="000000"/>
        </w:rPr>
      </w:pPr>
      <w:r w:rsidRPr="003847BB">
        <w:rPr>
          <w:rFonts w:ascii="Garamond" w:eastAsia="Times New Roman" w:hAnsi="Garamond"/>
          <w:color w:val="000000"/>
        </w:rPr>
        <w:t>Western Regional Climate Center (WRCC) Climate Data – Supplementation and comparison of precipitation datasets for change analysis</w:t>
      </w:r>
    </w:p>
    <w:p w14:paraId="4ABE973B" w14:textId="77777777" w:rsidR="006A2A26" w:rsidRPr="003847BB" w:rsidRDefault="006A2A26" w:rsidP="006A2A26">
      <w:pPr>
        <w:rPr>
          <w:bCs/>
        </w:rPr>
      </w:pPr>
    </w:p>
    <w:p w14:paraId="0CBC9B56" w14:textId="77777777" w:rsidR="006A2A26" w:rsidRPr="003847BB" w:rsidRDefault="006A2A26" w:rsidP="006A2A26">
      <w:pPr>
        <w:rPr>
          <w:i/>
          <w:sz w:val="20"/>
          <w:szCs w:val="20"/>
        </w:rPr>
      </w:pPr>
      <w:r w:rsidRPr="003847BB">
        <w:rPr>
          <w:b/>
          <w:bCs/>
          <w:i/>
          <w:sz w:val="20"/>
          <w:szCs w:val="20"/>
        </w:rPr>
        <w:t>Software &amp; Scripting:</w:t>
      </w:r>
    </w:p>
    <w:p w14:paraId="5744A08E" w14:textId="77777777" w:rsidR="00B15185" w:rsidRPr="003847BB" w:rsidRDefault="00B15185" w:rsidP="00B15185">
      <w:pPr>
        <w:numPr>
          <w:ilvl w:val="0"/>
          <w:numId w:val="9"/>
        </w:numPr>
        <w:textAlignment w:val="baseline"/>
        <w:rPr>
          <w:rFonts w:ascii="Garamond" w:eastAsia="Times New Roman" w:hAnsi="Garamond"/>
          <w:color w:val="000000"/>
        </w:rPr>
      </w:pPr>
      <w:r w:rsidRPr="003847BB">
        <w:rPr>
          <w:rFonts w:ascii="Garamond" w:eastAsia="Times New Roman" w:hAnsi="Garamond"/>
          <w:color w:val="000000"/>
        </w:rPr>
        <w:t>Google Earth Engine API – Large scale image processing and analysis, land cover classification, platform host/creation</w:t>
      </w:r>
    </w:p>
    <w:p w14:paraId="0DBAE17A" w14:textId="712AD8E8" w:rsidR="00152D9B" w:rsidRPr="003847BB" w:rsidRDefault="00B15185" w:rsidP="00152D9B">
      <w:pPr>
        <w:numPr>
          <w:ilvl w:val="0"/>
          <w:numId w:val="9"/>
        </w:numPr>
        <w:textAlignment w:val="baseline"/>
        <w:rPr>
          <w:rFonts w:ascii="Garamond" w:eastAsia="Times New Roman" w:hAnsi="Garamond"/>
          <w:color w:val="000000"/>
        </w:rPr>
      </w:pPr>
      <w:proofErr w:type="spellStart"/>
      <w:r w:rsidRPr="003847BB">
        <w:rPr>
          <w:rFonts w:ascii="Garamond" w:eastAsia="Times New Roman" w:hAnsi="Garamond"/>
          <w:color w:val="000000"/>
        </w:rPr>
        <w:t>Esri</w:t>
      </w:r>
      <w:proofErr w:type="spellEnd"/>
      <w:r w:rsidRPr="003847BB">
        <w:rPr>
          <w:rFonts w:ascii="Garamond" w:eastAsia="Times New Roman" w:hAnsi="Garamond"/>
          <w:color w:val="000000"/>
        </w:rPr>
        <w:t xml:space="preserve"> ArcGIS Pro 2.3 – Map creation and imagery analysis</w:t>
      </w:r>
    </w:p>
    <w:p w14:paraId="600FA1B9" w14:textId="77777777" w:rsidR="00272CD9" w:rsidRPr="003847BB" w:rsidRDefault="00272CD9" w:rsidP="00DC6974">
      <w:pPr>
        <w:ind w:left="720" w:hanging="720"/>
      </w:pPr>
    </w:p>
    <w:p w14:paraId="52BC1703" w14:textId="43CA86B9" w:rsidR="00CD0433" w:rsidRPr="003847BB" w:rsidRDefault="000F487D" w:rsidP="00276572">
      <w:pPr>
        <w:pBdr>
          <w:bottom w:val="single" w:sz="4" w:space="1" w:color="auto"/>
        </w:pBdr>
        <w:rPr>
          <w:b/>
          <w:szCs w:val="20"/>
        </w:rPr>
      </w:pPr>
      <w:r w:rsidRPr="003847BB">
        <w:rPr>
          <w:b/>
          <w:szCs w:val="20"/>
        </w:rPr>
        <w:t xml:space="preserve">Decision Support Tool &amp; </w:t>
      </w:r>
      <w:r w:rsidR="00AB2804" w:rsidRPr="003847BB">
        <w:rPr>
          <w:b/>
          <w:szCs w:val="20"/>
        </w:rPr>
        <w:t xml:space="preserve">End </w:t>
      </w:r>
      <w:r w:rsidR="00276572" w:rsidRPr="003847BB">
        <w:rPr>
          <w:b/>
          <w:szCs w:val="20"/>
        </w:rPr>
        <w:t>Product Overview</w:t>
      </w:r>
    </w:p>
    <w:p w14:paraId="14CBC202" w14:textId="77777777" w:rsidR="00073224" w:rsidRPr="003847BB" w:rsidRDefault="001538F2" w:rsidP="00073224">
      <w:pPr>
        <w:rPr>
          <w:b/>
          <w:i/>
          <w:sz w:val="20"/>
          <w:szCs w:val="20"/>
        </w:rPr>
      </w:pPr>
      <w:r w:rsidRPr="003847BB">
        <w:rPr>
          <w:b/>
          <w:i/>
          <w:sz w:val="20"/>
          <w:szCs w:val="20"/>
        </w:rPr>
        <w:t>End</w:t>
      </w:r>
      <w:r w:rsidR="00B9571C" w:rsidRPr="003847BB">
        <w:rPr>
          <w:b/>
          <w:i/>
          <w:sz w:val="20"/>
          <w:szCs w:val="20"/>
        </w:rPr>
        <w:t xml:space="preserve"> </w:t>
      </w:r>
      <w:r w:rsidRPr="003847BB">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3847BB" w14:paraId="2A0027C9" w14:textId="77777777" w:rsidTr="00936A45">
        <w:tc>
          <w:tcPr>
            <w:tcW w:w="2160" w:type="dxa"/>
            <w:shd w:val="clear" w:color="auto" w:fill="31849B" w:themeFill="accent5" w:themeFillShade="BF"/>
            <w:vAlign w:val="center"/>
          </w:tcPr>
          <w:p w14:paraId="67DE7A20" w14:textId="36E31C2D" w:rsidR="001538F2" w:rsidRPr="003847BB" w:rsidRDefault="001538F2" w:rsidP="00B560ED">
            <w:pPr>
              <w:jc w:val="center"/>
              <w:rPr>
                <w:b/>
                <w:bCs/>
                <w:color w:val="FFFFFF"/>
              </w:rPr>
            </w:pPr>
            <w:r w:rsidRPr="003847BB">
              <w:rPr>
                <w:b/>
                <w:bCs/>
                <w:color w:val="FFFFFF"/>
              </w:rPr>
              <w:t>E</w:t>
            </w:r>
            <w:r w:rsidR="000F76DA" w:rsidRPr="003847BB">
              <w:rPr>
                <w:b/>
                <w:bCs/>
                <w:color w:val="FFFFFF"/>
              </w:rPr>
              <w:t>nd</w:t>
            </w:r>
            <w:r w:rsidR="00B9571C" w:rsidRPr="003847BB">
              <w:rPr>
                <w:b/>
                <w:bCs/>
                <w:color w:val="FFFFFF"/>
              </w:rPr>
              <w:t xml:space="preserve"> </w:t>
            </w:r>
            <w:r w:rsidRPr="003847BB">
              <w:rPr>
                <w:b/>
                <w:bCs/>
                <w:color w:val="FFFFFF"/>
              </w:rPr>
              <w:t>Product</w:t>
            </w:r>
          </w:p>
        </w:tc>
        <w:tc>
          <w:tcPr>
            <w:tcW w:w="3240" w:type="dxa"/>
            <w:shd w:val="clear" w:color="auto" w:fill="31849B" w:themeFill="accent5" w:themeFillShade="BF"/>
            <w:vAlign w:val="center"/>
          </w:tcPr>
          <w:p w14:paraId="5D000EB1" w14:textId="77777777" w:rsidR="001538F2" w:rsidRPr="003847BB" w:rsidRDefault="001538F2" w:rsidP="00272CD9">
            <w:pPr>
              <w:jc w:val="center"/>
              <w:rPr>
                <w:b/>
                <w:bCs/>
                <w:color w:val="FFFFFF"/>
              </w:rPr>
            </w:pPr>
            <w:r w:rsidRPr="003847BB">
              <w:rPr>
                <w:b/>
                <w:bCs/>
                <w:color w:val="FFFFFF"/>
              </w:rPr>
              <w:t>Partner Use</w:t>
            </w:r>
          </w:p>
        </w:tc>
        <w:tc>
          <w:tcPr>
            <w:tcW w:w="2880" w:type="dxa"/>
            <w:shd w:val="clear" w:color="auto" w:fill="31849B" w:themeFill="accent5" w:themeFillShade="BF"/>
            <w:vAlign w:val="center"/>
          </w:tcPr>
          <w:p w14:paraId="664079CF" w14:textId="77777777" w:rsidR="001538F2" w:rsidRPr="003847BB" w:rsidRDefault="001538F2" w:rsidP="00272CD9">
            <w:pPr>
              <w:jc w:val="center"/>
              <w:rPr>
                <w:b/>
                <w:bCs/>
                <w:color w:val="FFFFFF"/>
              </w:rPr>
            </w:pPr>
            <w:r w:rsidRPr="003847BB">
              <w:rPr>
                <w:b/>
                <w:bCs/>
                <w:color w:val="FFFFFF"/>
              </w:rPr>
              <w:t>Datasets &amp; Analyses</w:t>
            </w:r>
          </w:p>
        </w:tc>
        <w:tc>
          <w:tcPr>
            <w:tcW w:w="1080" w:type="dxa"/>
            <w:shd w:val="clear" w:color="auto" w:fill="31849B" w:themeFill="accent5" w:themeFillShade="BF"/>
          </w:tcPr>
          <w:p w14:paraId="528DEE6A" w14:textId="77777777" w:rsidR="001538F2" w:rsidRPr="003847BB" w:rsidRDefault="001538F2" w:rsidP="00272CD9">
            <w:pPr>
              <w:jc w:val="center"/>
              <w:rPr>
                <w:b/>
                <w:bCs/>
                <w:color w:val="FFFFFF"/>
                <w:sz w:val="20"/>
              </w:rPr>
            </w:pPr>
            <w:r w:rsidRPr="003847BB">
              <w:rPr>
                <w:b/>
                <w:bCs/>
                <w:color w:val="FFFFFF"/>
                <w:sz w:val="18"/>
              </w:rPr>
              <w:t>Software Release Category</w:t>
            </w:r>
          </w:p>
        </w:tc>
      </w:tr>
      <w:tr w:rsidR="001538F2" w:rsidRPr="003847BB" w14:paraId="407EEF43" w14:textId="77777777" w:rsidTr="00936A45">
        <w:tc>
          <w:tcPr>
            <w:tcW w:w="2160" w:type="dxa"/>
            <w:vAlign w:val="center"/>
          </w:tcPr>
          <w:p w14:paraId="6303043D" w14:textId="6CC269B9" w:rsidR="001538F2" w:rsidRPr="003847BB" w:rsidRDefault="00132015" w:rsidP="00132015">
            <w:pPr>
              <w:rPr>
                <w:rFonts w:ascii="Garamond" w:hAnsi="Garamond"/>
                <w:b/>
                <w:bCs/>
              </w:rPr>
            </w:pPr>
            <w:r w:rsidRPr="003847BB">
              <w:rPr>
                <w:rFonts w:ascii="Garamond" w:hAnsi="Garamond"/>
                <w:b/>
                <w:bCs/>
              </w:rPr>
              <w:t xml:space="preserve">Post-fire </w:t>
            </w:r>
            <w:r w:rsidR="001D6580" w:rsidRPr="003847BB">
              <w:rPr>
                <w:rFonts w:ascii="Garamond" w:hAnsi="Garamond"/>
                <w:b/>
                <w:bCs/>
              </w:rPr>
              <w:t xml:space="preserve">Flood Correlation </w:t>
            </w:r>
            <w:r w:rsidRPr="003847BB">
              <w:rPr>
                <w:rFonts w:ascii="Garamond" w:hAnsi="Garamond"/>
                <w:b/>
                <w:bCs/>
              </w:rPr>
              <w:t>Model</w:t>
            </w:r>
          </w:p>
        </w:tc>
        <w:tc>
          <w:tcPr>
            <w:tcW w:w="3240" w:type="dxa"/>
            <w:vAlign w:val="center"/>
          </w:tcPr>
          <w:p w14:paraId="05C6772C" w14:textId="330D2B6A" w:rsidR="001538F2" w:rsidRPr="003847BB" w:rsidRDefault="00132015" w:rsidP="00080EDF">
            <w:pPr>
              <w:rPr>
                <w:rFonts w:ascii="Garamond" w:hAnsi="Garamond"/>
              </w:rPr>
            </w:pPr>
            <w:r w:rsidRPr="003847BB">
              <w:rPr>
                <w:rFonts w:ascii="Garamond" w:hAnsi="Garamond"/>
              </w:rPr>
              <w:t>This model</w:t>
            </w:r>
            <w:r w:rsidR="001D6580" w:rsidRPr="003847BB">
              <w:rPr>
                <w:rFonts w:ascii="Garamond" w:hAnsi="Garamond"/>
              </w:rPr>
              <w:t xml:space="preserve"> will serve to identify </w:t>
            </w:r>
            <w:r w:rsidRPr="003847BB">
              <w:rPr>
                <w:rFonts w:ascii="Garamond" w:hAnsi="Garamond"/>
              </w:rPr>
              <w:t xml:space="preserve">the correlation between </w:t>
            </w:r>
            <w:r w:rsidR="001D6580" w:rsidRPr="003847BB">
              <w:rPr>
                <w:rFonts w:ascii="Garamond" w:hAnsi="Garamond"/>
              </w:rPr>
              <w:t>flooding events and wildfire distur</w:t>
            </w:r>
            <w:r w:rsidRPr="003847BB">
              <w:rPr>
                <w:rFonts w:ascii="Garamond" w:hAnsi="Garamond"/>
              </w:rPr>
              <w:t>bance. Clear evidence of a relationship between fires and flooding events will allow</w:t>
            </w:r>
            <w:r w:rsidR="001D6580" w:rsidRPr="003847BB">
              <w:rPr>
                <w:rFonts w:ascii="Garamond" w:hAnsi="Garamond"/>
              </w:rPr>
              <w:t xml:space="preserve"> the partners to mitigate flood damage following fire events</w:t>
            </w:r>
            <w:r w:rsidR="00080EDF" w:rsidRPr="003847BB">
              <w:rPr>
                <w:rFonts w:ascii="Garamond" w:hAnsi="Garamond"/>
              </w:rPr>
              <w:t xml:space="preserve"> and anticipate </w:t>
            </w:r>
            <w:r w:rsidR="00FC48E9" w:rsidRPr="003847BB">
              <w:rPr>
                <w:rFonts w:ascii="Garamond" w:hAnsi="Garamond"/>
              </w:rPr>
              <w:t xml:space="preserve">the </w:t>
            </w:r>
            <w:r w:rsidR="00080EDF" w:rsidRPr="003847BB">
              <w:rPr>
                <w:rFonts w:ascii="Garamond" w:hAnsi="Garamond"/>
              </w:rPr>
              <w:t>recovery of stream dynamics</w:t>
            </w:r>
            <w:r w:rsidR="001D6580" w:rsidRPr="003847BB">
              <w:rPr>
                <w:rFonts w:ascii="Garamond" w:hAnsi="Garamond"/>
              </w:rPr>
              <w:t>.</w:t>
            </w:r>
            <w:r w:rsidRPr="003847BB">
              <w:rPr>
                <w:rFonts w:ascii="Garamond" w:hAnsi="Garamond"/>
              </w:rPr>
              <w:t xml:space="preserve"> </w:t>
            </w:r>
          </w:p>
        </w:tc>
        <w:tc>
          <w:tcPr>
            <w:tcW w:w="2880" w:type="dxa"/>
            <w:vAlign w:val="center"/>
          </w:tcPr>
          <w:p w14:paraId="29D692C0" w14:textId="1B47452C" w:rsidR="001538F2" w:rsidRPr="003847BB" w:rsidRDefault="00D835F2" w:rsidP="00132015">
            <w:pPr>
              <w:rPr>
                <w:rFonts w:ascii="Garamond" w:hAnsi="Garamond"/>
              </w:rPr>
            </w:pPr>
            <w:r w:rsidRPr="003847BB">
              <w:rPr>
                <w:rFonts w:ascii="Garamond" w:hAnsi="Garamond"/>
              </w:rPr>
              <w:t>This</w:t>
            </w:r>
            <w:r w:rsidR="002500C5" w:rsidRPr="003847BB">
              <w:rPr>
                <w:rFonts w:ascii="Garamond" w:hAnsi="Garamond"/>
              </w:rPr>
              <w:t xml:space="preserve"> </w:t>
            </w:r>
            <w:r w:rsidR="00132015" w:rsidRPr="003847BB">
              <w:rPr>
                <w:rFonts w:ascii="Garamond" w:hAnsi="Garamond"/>
              </w:rPr>
              <w:t>model</w:t>
            </w:r>
            <w:r w:rsidR="001D6580" w:rsidRPr="003847BB">
              <w:rPr>
                <w:rFonts w:ascii="Garamond" w:hAnsi="Garamond"/>
              </w:rPr>
              <w:t xml:space="preserve"> </w:t>
            </w:r>
            <w:r w:rsidR="002500C5" w:rsidRPr="003847BB">
              <w:rPr>
                <w:rFonts w:ascii="Garamond" w:hAnsi="Garamond"/>
              </w:rPr>
              <w:t>will be derived</w:t>
            </w:r>
            <w:r w:rsidR="001D6580" w:rsidRPr="003847BB">
              <w:rPr>
                <w:rFonts w:ascii="Garamond" w:hAnsi="Garamond"/>
              </w:rPr>
              <w:t xml:space="preserve"> from USGS stream gauge data, </w:t>
            </w:r>
            <w:r w:rsidR="001C38FF" w:rsidRPr="003847BB">
              <w:rPr>
                <w:rFonts w:ascii="Garamond" w:hAnsi="Garamond"/>
              </w:rPr>
              <w:t>GPM precipitation data</w:t>
            </w:r>
            <w:r w:rsidR="001D6580" w:rsidRPr="003847BB">
              <w:rPr>
                <w:rFonts w:ascii="Garamond" w:hAnsi="Garamond"/>
              </w:rPr>
              <w:t xml:space="preserve">, and </w:t>
            </w:r>
            <w:r w:rsidR="00072750" w:rsidRPr="003847BB">
              <w:rPr>
                <w:rFonts w:ascii="Garamond" w:hAnsi="Garamond"/>
              </w:rPr>
              <w:t>MODIS MOD</w:t>
            </w:r>
            <w:r w:rsidR="001C38FF" w:rsidRPr="003847BB">
              <w:rPr>
                <w:rFonts w:ascii="Garamond" w:hAnsi="Garamond"/>
              </w:rPr>
              <w:t xml:space="preserve">16 </w:t>
            </w:r>
            <w:r w:rsidR="001D6580" w:rsidRPr="003847BB">
              <w:rPr>
                <w:rFonts w:ascii="Garamond" w:hAnsi="Garamond"/>
              </w:rPr>
              <w:t>evapotranspiration data.</w:t>
            </w:r>
            <w:r w:rsidR="00080EDF" w:rsidRPr="003847BB">
              <w:rPr>
                <w:rFonts w:ascii="Garamond" w:hAnsi="Garamond"/>
              </w:rPr>
              <w:t xml:space="preserve"> This model will be used to predict </w:t>
            </w:r>
            <w:r w:rsidR="00FC48E9" w:rsidRPr="003847BB">
              <w:rPr>
                <w:rFonts w:ascii="Garamond" w:hAnsi="Garamond"/>
              </w:rPr>
              <w:t xml:space="preserve">the </w:t>
            </w:r>
            <w:r w:rsidR="00080EDF" w:rsidRPr="003847BB">
              <w:rPr>
                <w:rFonts w:ascii="Garamond" w:hAnsi="Garamond"/>
              </w:rPr>
              <w:t>rate of recovery of stream dynamics.</w:t>
            </w:r>
            <w:r w:rsidR="002500C5" w:rsidRPr="003847BB">
              <w:rPr>
                <w:rFonts w:ascii="Garamond" w:hAnsi="Garamond"/>
              </w:rPr>
              <w:t xml:space="preserve"> </w:t>
            </w:r>
          </w:p>
        </w:tc>
        <w:tc>
          <w:tcPr>
            <w:tcW w:w="1080" w:type="dxa"/>
            <w:vAlign w:val="center"/>
          </w:tcPr>
          <w:p w14:paraId="33182638" w14:textId="25AC100B" w:rsidR="001538F2" w:rsidRPr="003847BB" w:rsidRDefault="00384B24" w:rsidP="00936A45">
            <w:pPr>
              <w:rPr>
                <w:rFonts w:ascii="Garamond" w:hAnsi="Garamond"/>
              </w:rPr>
            </w:pPr>
            <w:r w:rsidRPr="003847BB">
              <w:rPr>
                <w:rFonts w:ascii="Garamond" w:hAnsi="Garamond"/>
              </w:rPr>
              <w:t>I</w:t>
            </w:r>
            <w:r w:rsidR="00132015" w:rsidRPr="003847BB">
              <w:rPr>
                <w:rFonts w:ascii="Garamond" w:hAnsi="Garamond"/>
              </w:rPr>
              <w:t>II</w:t>
            </w:r>
          </w:p>
        </w:tc>
      </w:tr>
      <w:tr w:rsidR="00E02D8D" w:rsidRPr="003847BB" w14:paraId="5FC0E50A" w14:textId="77777777" w:rsidTr="00936A45">
        <w:tc>
          <w:tcPr>
            <w:tcW w:w="2160" w:type="dxa"/>
            <w:vAlign w:val="center"/>
          </w:tcPr>
          <w:p w14:paraId="4C982B08" w14:textId="01B82B93" w:rsidR="00E02D8D" w:rsidRPr="003847BB" w:rsidRDefault="00E02D8D" w:rsidP="00D835F2">
            <w:pPr>
              <w:rPr>
                <w:rFonts w:ascii="Garamond" w:hAnsi="Garamond"/>
                <w:b/>
                <w:bCs/>
                <w:color w:val="000000"/>
              </w:rPr>
            </w:pPr>
            <w:r w:rsidRPr="003847BB">
              <w:rPr>
                <w:rFonts w:ascii="Garamond" w:hAnsi="Garamond"/>
                <w:b/>
                <w:bCs/>
                <w:color w:val="000000"/>
              </w:rPr>
              <w:t xml:space="preserve">Gila National Forest </w:t>
            </w:r>
            <w:r w:rsidR="004217FB" w:rsidRPr="003847BB">
              <w:rPr>
                <w:rFonts w:ascii="Garamond" w:hAnsi="Garamond"/>
                <w:b/>
                <w:bCs/>
                <w:color w:val="000000"/>
              </w:rPr>
              <w:t>Model of Predicted Watershed Recovery</w:t>
            </w:r>
          </w:p>
        </w:tc>
        <w:tc>
          <w:tcPr>
            <w:tcW w:w="3240" w:type="dxa"/>
            <w:vAlign w:val="center"/>
          </w:tcPr>
          <w:p w14:paraId="04B7B424" w14:textId="05ED5B64" w:rsidR="00E02D8D" w:rsidRPr="003847BB" w:rsidRDefault="000753B5" w:rsidP="00666C0E">
            <w:pPr>
              <w:rPr>
                <w:rFonts w:ascii="Garamond" w:hAnsi="Garamond"/>
              </w:rPr>
            </w:pPr>
            <w:r w:rsidRPr="003847BB">
              <w:rPr>
                <w:rFonts w:ascii="Garamond" w:hAnsi="Garamond"/>
              </w:rPr>
              <w:t xml:space="preserve">This model will use results from the previous database of </w:t>
            </w:r>
            <w:r w:rsidRPr="003847BB">
              <w:rPr>
                <w:rFonts w:ascii="Garamond" w:hAnsi="Garamond"/>
                <w:color w:val="000000"/>
              </w:rPr>
              <w:t>environmental variables affecting watershed recovery to predict future recovery trends in the Gila NF watershed 10 and 20 years following a wildfire event.</w:t>
            </w:r>
            <w:r w:rsidR="004217FB" w:rsidRPr="003847BB">
              <w:rPr>
                <w:rFonts w:ascii="Garamond" w:hAnsi="Garamond"/>
              </w:rPr>
              <w:t xml:space="preserve"> This will </w:t>
            </w:r>
            <w:r w:rsidR="004217FB" w:rsidRPr="003847BB">
              <w:rPr>
                <w:rFonts w:ascii="Garamond" w:hAnsi="Garamond"/>
              </w:rPr>
              <w:lastRenderedPageBreak/>
              <w:t>allow partners to prioritize restoration projects for further watershed recovery.</w:t>
            </w:r>
          </w:p>
        </w:tc>
        <w:tc>
          <w:tcPr>
            <w:tcW w:w="2880" w:type="dxa"/>
            <w:vAlign w:val="center"/>
          </w:tcPr>
          <w:p w14:paraId="16868194" w14:textId="19E82BFD" w:rsidR="00E02D8D" w:rsidRPr="003847BB" w:rsidRDefault="00413F5A" w:rsidP="00413F5A">
            <w:pPr>
              <w:rPr>
                <w:rFonts w:ascii="Garamond" w:hAnsi="Garamond"/>
                <w:color w:val="000000"/>
              </w:rPr>
            </w:pPr>
            <w:r w:rsidRPr="003847BB">
              <w:rPr>
                <w:rFonts w:ascii="Garamond" w:hAnsi="Garamond"/>
                <w:color w:val="000000"/>
              </w:rPr>
              <w:lastRenderedPageBreak/>
              <w:t>The</w:t>
            </w:r>
            <w:r w:rsidR="004217FB" w:rsidRPr="003847BB">
              <w:rPr>
                <w:rFonts w:ascii="Garamond" w:hAnsi="Garamond"/>
                <w:color w:val="000000"/>
              </w:rPr>
              <w:t xml:space="preserve"> model will build from the previous term’s </w:t>
            </w:r>
            <w:r w:rsidR="00EF03C4" w:rsidRPr="003847BB">
              <w:rPr>
                <w:rFonts w:ascii="Garamond" w:hAnsi="Garamond"/>
                <w:color w:val="000000"/>
              </w:rPr>
              <w:t>Database of Environmental Variables Influencing Recovery Dynamics</w:t>
            </w:r>
            <w:r w:rsidR="004217FB" w:rsidRPr="003847BB">
              <w:rPr>
                <w:rFonts w:ascii="Garamond" w:hAnsi="Garamond"/>
                <w:color w:val="000000"/>
              </w:rPr>
              <w:t xml:space="preserve">. </w:t>
            </w:r>
            <w:r w:rsidRPr="003847BB">
              <w:rPr>
                <w:rFonts w:ascii="Garamond" w:hAnsi="Garamond"/>
                <w:color w:val="000000"/>
              </w:rPr>
              <w:t>It</w:t>
            </w:r>
            <w:r w:rsidR="004217FB" w:rsidRPr="003847BB">
              <w:rPr>
                <w:rFonts w:ascii="Garamond" w:hAnsi="Garamond"/>
              </w:rPr>
              <w:t xml:space="preserve"> will use </w:t>
            </w:r>
            <w:r w:rsidR="00904ABF" w:rsidRPr="003847BB">
              <w:rPr>
                <w:rFonts w:ascii="Garamond" w:hAnsi="Garamond"/>
              </w:rPr>
              <w:t>NBR</w:t>
            </w:r>
            <w:r w:rsidR="004217FB" w:rsidRPr="003847BB">
              <w:rPr>
                <w:rFonts w:ascii="Garamond" w:hAnsi="Garamond"/>
              </w:rPr>
              <w:t xml:space="preserve"> and </w:t>
            </w:r>
            <w:r w:rsidR="004217FB" w:rsidRPr="003847BB">
              <w:rPr>
                <w:rFonts w:ascii="Garamond" w:hAnsi="Garamond"/>
                <w:color w:val="000000"/>
              </w:rPr>
              <w:t xml:space="preserve">spectral vegetation indices derived from </w:t>
            </w:r>
            <w:r w:rsidR="00904ABF" w:rsidRPr="003847BB">
              <w:rPr>
                <w:rFonts w:ascii="Garamond" w:hAnsi="Garamond"/>
                <w:color w:val="000000"/>
              </w:rPr>
              <w:t xml:space="preserve">Landsat 5 TM, </w:t>
            </w:r>
            <w:r w:rsidR="004217FB" w:rsidRPr="003847BB">
              <w:rPr>
                <w:rFonts w:ascii="Garamond" w:hAnsi="Garamond"/>
                <w:color w:val="000000"/>
              </w:rPr>
              <w:lastRenderedPageBreak/>
              <w:t>Landsat 7 ETM+,</w:t>
            </w:r>
            <w:r w:rsidR="00FC48E9" w:rsidRPr="003847BB">
              <w:rPr>
                <w:rFonts w:ascii="Garamond" w:hAnsi="Garamond"/>
                <w:color w:val="000000"/>
              </w:rPr>
              <w:t xml:space="preserve"> </w:t>
            </w:r>
            <w:r w:rsidR="00921189" w:rsidRPr="003847BB">
              <w:rPr>
                <w:rFonts w:ascii="Garamond" w:hAnsi="Garamond"/>
                <w:color w:val="000000"/>
              </w:rPr>
              <w:t>and</w:t>
            </w:r>
            <w:r w:rsidR="004217FB" w:rsidRPr="003847BB">
              <w:rPr>
                <w:rFonts w:ascii="Garamond" w:hAnsi="Garamond"/>
                <w:color w:val="000000"/>
              </w:rPr>
              <w:t xml:space="preserve"> Landsat 8 OLI. </w:t>
            </w:r>
            <w:r w:rsidR="00904ABF" w:rsidRPr="003847BB">
              <w:rPr>
                <w:rFonts w:ascii="Garamond" w:hAnsi="Garamond"/>
                <w:color w:val="000000"/>
              </w:rPr>
              <w:t>Landcover data from LANDFIRE and soil data from SSURGO</w:t>
            </w:r>
            <w:r w:rsidR="004217FB" w:rsidRPr="003847BB">
              <w:rPr>
                <w:rFonts w:ascii="Garamond" w:hAnsi="Garamond"/>
                <w:color w:val="000000"/>
              </w:rPr>
              <w:t xml:space="preserve"> will supplement the model.</w:t>
            </w:r>
          </w:p>
        </w:tc>
        <w:tc>
          <w:tcPr>
            <w:tcW w:w="1080" w:type="dxa"/>
            <w:vAlign w:val="center"/>
          </w:tcPr>
          <w:p w14:paraId="4125BC98" w14:textId="43371EC7" w:rsidR="00E02D8D" w:rsidRPr="003847BB" w:rsidRDefault="004E6E47" w:rsidP="00936A45">
            <w:pPr>
              <w:rPr>
                <w:rFonts w:ascii="Garamond" w:hAnsi="Garamond"/>
              </w:rPr>
            </w:pPr>
            <w:r w:rsidRPr="003847BB">
              <w:rPr>
                <w:rFonts w:ascii="Garamond" w:hAnsi="Garamond"/>
              </w:rPr>
              <w:lastRenderedPageBreak/>
              <w:t>III</w:t>
            </w:r>
          </w:p>
        </w:tc>
      </w:tr>
      <w:tr w:rsidR="00D835F2" w:rsidRPr="003847BB" w14:paraId="59D78F55" w14:textId="77777777" w:rsidTr="00936A45">
        <w:tc>
          <w:tcPr>
            <w:tcW w:w="2160" w:type="dxa"/>
            <w:vAlign w:val="center"/>
          </w:tcPr>
          <w:p w14:paraId="5875DE4B" w14:textId="514AA1EC" w:rsidR="00D835F2" w:rsidRPr="003847BB" w:rsidRDefault="001D6580" w:rsidP="001D6580">
            <w:pPr>
              <w:rPr>
                <w:rFonts w:ascii="Garamond" w:hAnsi="Garamond"/>
                <w:b/>
                <w:bCs/>
              </w:rPr>
            </w:pPr>
            <w:r w:rsidRPr="003847BB">
              <w:rPr>
                <w:rFonts w:ascii="Garamond" w:hAnsi="Garamond"/>
                <w:b/>
                <w:bCs/>
                <w:color w:val="000000"/>
              </w:rPr>
              <w:t xml:space="preserve">Map of Predicted Watershed Recovery </w:t>
            </w:r>
          </w:p>
        </w:tc>
        <w:tc>
          <w:tcPr>
            <w:tcW w:w="3240" w:type="dxa"/>
            <w:vAlign w:val="center"/>
          </w:tcPr>
          <w:p w14:paraId="3CDDD596" w14:textId="6A6D0A28" w:rsidR="00D835F2" w:rsidRPr="003847BB" w:rsidRDefault="001D6580" w:rsidP="003545C5">
            <w:pPr>
              <w:rPr>
                <w:rFonts w:ascii="Garamond" w:hAnsi="Garamond"/>
              </w:rPr>
            </w:pPr>
            <w:r w:rsidRPr="003847BB">
              <w:rPr>
                <w:rFonts w:ascii="Garamond" w:hAnsi="Garamond"/>
              </w:rPr>
              <w:t xml:space="preserve">This visualization will demonstrate the predicted recovery of the watershed 10 and 20 years in </w:t>
            </w:r>
            <w:r w:rsidR="003545C5" w:rsidRPr="003847BB">
              <w:rPr>
                <w:rFonts w:ascii="Garamond" w:hAnsi="Garamond"/>
              </w:rPr>
              <w:t xml:space="preserve">the future using NBR as a proxy. </w:t>
            </w:r>
            <w:r w:rsidR="00904ABF" w:rsidRPr="003847BB">
              <w:rPr>
                <w:rFonts w:ascii="Garamond" w:hAnsi="Garamond"/>
              </w:rPr>
              <w:t xml:space="preserve">This will visualize results from the Gila National Forest Model of Predicted Watershed Recovery. </w:t>
            </w:r>
            <w:r w:rsidR="00413F5A" w:rsidRPr="003847BB">
              <w:rPr>
                <w:rFonts w:ascii="Garamond" w:hAnsi="Garamond"/>
              </w:rPr>
              <w:t>The resu</w:t>
            </w:r>
            <w:r w:rsidR="0036615E" w:rsidRPr="003847BB">
              <w:rPr>
                <w:rFonts w:ascii="Garamond" w:hAnsi="Garamond"/>
              </w:rPr>
              <w:t>l</w:t>
            </w:r>
            <w:r w:rsidR="00413F5A" w:rsidRPr="003847BB">
              <w:rPr>
                <w:rFonts w:ascii="Garamond" w:hAnsi="Garamond"/>
              </w:rPr>
              <w:t xml:space="preserve">ting maps </w:t>
            </w:r>
            <w:r w:rsidRPr="003847BB">
              <w:rPr>
                <w:rFonts w:ascii="Garamond" w:hAnsi="Garamond"/>
              </w:rPr>
              <w:t xml:space="preserve">will help </w:t>
            </w:r>
            <w:r w:rsidR="00D835F2" w:rsidRPr="003847BB">
              <w:rPr>
                <w:rFonts w:ascii="Garamond" w:hAnsi="Garamond"/>
              </w:rPr>
              <w:t>the partner</w:t>
            </w:r>
            <w:r w:rsidR="00413F5A" w:rsidRPr="003847BB">
              <w:rPr>
                <w:rFonts w:ascii="Garamond" w:hAnsi="Garamond"/>
              </w:rPr>
              <w:t>s</w:t>
            </w:r>
            <w:r w:rsidR="00D835F2" w:rsidRPr="003847BB">
              <w:rPr>
                <w:rFonts w:ascii="Garamond" w:hAnsi="Garamond"/>
              </w:rPr>
              <w:t xml:space="preserve"> direct</w:t>
            </w:r>
            <w:r w:rsidR="00904ABF" w:rsidRPr="003847BB">
              <w:rPr>
                <w:rFonts w:ascii="Garamond" w:hAnsi="Garamond"/>
              </w:rPr>
              <w:t xml:space="preserve"> future</w:t>
            </w:r>
            <w:r w:rsidR="00D835F2" w:rsidRPr="003847BB">
              <w:rPr>
                <w:rFonts w:ascii="Garamond" w:hAnsi="Garamond"/>
              </w:rPr>
              <w:t xml:space="preserve"> management efforts in the Gila </w:t>
            </w:r>
            <w:r w:rsidR="003545C5" w:rsidRPr="003847BB">
              <w:rPr>
                <w:rFonts w:ascii="Garamond" w:hAnsi="Garamond"/>
              </w:rPr>
              <w:t>NF</w:t>
            </w:r>
            <w:r w:rsidR="004217FB" w:rsidRPr="003847BB">
              <w:rPr>
                <w:rFonts w:ascii="Garamond" w:hAnsi="Garamond"/>
              </w:rPr>
              <w:t>.</w:t>
            </w:r>
          </w:p>
        </w:tc>
        <w:tc>
          <w:tcPr>
            <w:tcW w:w="2880" w:type="dxa"/>
            <w:vAlign w:val="center"/>
          </w:tcPr>
          <w:p w14:paraId="2557BC60" w14:textId="0334C1AD" w:rsidR="00D835F2" w:rsidRPr="003847BB" w:rsidRDefault="00D835F2" w:rsidP="00921189">
            <w:pPr>
              <w:rPr>
                <w:rFonts w:ascii="Garamond" w:hAnsi="Garamond"/>
              </w:rPr>
            </w:pPr>
            <w:r w:rsidRPr="003847BB">
              <w:rPr>
                <w:rFonts w:ascii="Garamond" w:hAnsi="Garamond"/>
                <w:color w:val="000000"/>
              </w:rPr>
              <w:t xml:space="preserve">Maps displaying land cover/vegetation </w:t>
            </w:r>
            <w:r w:rsidR="00904ABF" w:rsidRPr="003847BB">
              <w:rPr>
                <w:rFonts w:ascii="Garamond" w:hAnsi="Garamond"/>
                <w:color w:val="000000"/>
              </w:rPr>
              <w:t>recovery</w:t>
            </w:r>
            <w:r w:rsidRPr="003847BB">
              <w:rPr>
                <w:rFonts w:ascii="Garamond" w:hAnsi="Garamond"/>
                <w:color w:val="000000"/>
              </w:rPr>
              <w:t xml:space="preserve"> using </w:t>
            </w:r>
            <w:r w:rsidR="00904ABF" w:rsidRPr="003847BB">
              <w:rPr>
                <w:rFonts w:ascii="Garamond" w:hAnsi="Garamond"/>
              </w:rPr>
              <w:t xml:space="preserve">NBR and </w:t>
            </w:r>
            <w:r w:rsidR="00904ABF" w:rsidRPr="003847BB">
              <w:rPr>
                <w:rFonts w:ascii="Garamond" w:hAnsi="Garamond"/>
                <w:color w:val="000000"/>
              </w:rPr>
              <w:t xml:space="preserve">spectral vegetation indices derived from Landsat 5 TM, Landsat 7 ETM+, </w:t>
            </w:r>
            <w:r w:rsidR="00921189" w:rsidRPr="003847BB">
              <w:rPr>
                <w:rFonts w:ascii="Garamond" w:hAnsi="Garamond"/>
                <w:color w:val="000000"/>
              </w:rPr>
              <w:t>and Landsat 8 OLI</w:t>
            </w:r>
            <w:r w:rsidR="00904ABF" w:rsidRPr="003847BB">
              <w:rPr>
                <w:rFonts w:ascii="Garamond" w:hAnsi="Garamond"/>
                <w:color w:val="000000"/>
              </w:rPr>
              <w:t>. Landcover data from LANDFIRE and soil data from SSURGO will supplement the model.</w:t>
            </w:r>
          </w:p>
        </w:tc>
        <w:tc>
          <w:tcPr>
            <w:tcW w:w="1080" w:type="dxa"/>
            <w:vAlign w:val="center"/>
          </w:tcPr>
          <w:p w14:paraId="31E28365" w14:textId="1D7E0FD1" w:rsidR="00D835F2" w:rsidRPr="003847BB" w:rsidRDefault="004E6E47" w:rsidP="00936A45">
            <w:pPr>
              <w:rPr>
                <w:rFonts w:ascii="Garamond" w:hAnsi="Garamond"/>
              </w:rPr>
            </w:pPr>
            <w:r w:rsidRPr="003847BB">
              <w:rPr>
                <w:rFonts w:ascii="Garamond" w:hAnsi="Garamond"/>
              </w:rPr>
              <w:t>N/A</w:t>
            </w:r>
          </w:p>
        </w:tc>
      </w:tr>
    </w:tbl>
    <w:p w14:paraId="66FBE966" w14:textId="77777777" w:rsidR="00073224" w:rsidRPr="003847BB" w:rsidRDefault="00073224" w:rsidP="00073224"/>
    <w:p w14:paraId="6935E02B" w14:textId="3B6F6B21" w:rsidR="000F76DA" w:rsidRPr="003847BB" w:rsidRDefault="000F76DA" w:rsidP="00C72F1A">
      <w:pPr>
        <w:rPr>
          <w:sz w:val="20"/>
          <w:szCs w:val="20"/>
        </w:rPr>
      </w:pPr>
      <w:r w:rsidRPr="003847BB">
        <w:rPr>
          <w:b/>
          <w:i/>
          <w:sz w:val="20"/>
          <w:szCs w:val="20"/>
        </w:rPr>
        <w:t>End</w:t>
      </w:r>
      <w:r w:rsidR="00490A64" w:rsidRPr="003847BB">
        <w:rPr>
          <w:b/>
          <w:i/>
          <w:sz w:val="20"/>
          <w:szCs w:val="20"/>
        </w:rPr>
        <w:t xml:space="preserve"> </w:t>
      </w:r>
      <w:r w:rsidRPr="003847BB">
        <w:rPr>
          <w:b/>
          <w:i/>
          <w:sz w:val="20"/>
          <w:szCs w:val="20"/>
        </w:rPr>
        <w:t>User Benefit</w:t>
      </w:r>
      <w:r w:rsidRPr="003847BB">
        <w:rPr>
          <w:b/>
          <w:sz w:val="20"/>
          <w:szCs w:val="20"/>
        </w:rPr>
        <w:t>:</w:t>
      </w:r>
      <w:r w:rsidR="00C72F1A" w:rsidRPr="003847BB">
        <w:rPr>
          <w:sz w:val="20"/>
          <w:szCs w:val="20"/>
        </w:rPr>
        <w:t xml:space="preserve"> </w:t>
      </w:r>
      <w:r w:rsidR="00B15185" w:rsidRPr="003847BB">
        <w:rPr>
          <w:rFonts w:ascii="Garamond" w:hAnsi="Garamond"/>
          <w:color w:val="000000"/>
        </w:rPr>
        <w:t>The Gila NF is prone to frequent wildfires,</w:t>
      </w:r>
      <w:r w:rsidR="003545C5" w:rsidRPr="003847BB">
        <w:rPr>
          <w:rFonts w:ascii="Garamond" w:hAnsi="Garamond"/>
          <w:color w:val="000000"/>
        </w:rPr>
        <w:t xml:space="preserve"> which are increasing in rate and severity</w:t>
      </w:r>
      <w:r w:rsidR="00B15185" w:rsidRPr="003847BB">
        <w:rPr>
          <w:rFonts w:ascii="Garamond" w:hAnsi="Garamond"/>
          <w:color w:val="000000"/>
        </w:rPr>
        <w:t>. This project could help the Gila NF better understand and adapt</w:t>
      </w:r>
      <w:r w:rsidR="00080EDF" w:rsidRPr="003847BB">
        <w:rPr>
          <w:rFonts w:ascii="Garamond" w:hAnsi="Garamond"/>
          <w:color w:val="000000"/>
        </w:rPr>
        <w:t xml:space="preserve"> to the short, medium, and long-</w:t>
      </w:r>
      <w:r w:rsidR="00B15185" w:rsidRPr="003847BB">
        <w:rPr>
          <w:rFonts w:ascii="Garamond" w:hAnsi="Garamond"/>
          <w:color w:val="000000"/>
        </w:rPr>
        <w:t xml:space="preserve">term recovery of watershed hydrological processes following wildfires. The outcomes from the project would strengthen the ability of forest managers to make crucial decisions around restoration prioritization and inform decisions around the reduction of </w:t>
      </w:r>
      <w:r w:rsidR="007A6F9E" w:rsidRPr="003847BB">
        <w:rPr>
          <w:rFonts w:ascii="Garamond" w:hAnsi="Garamond"/>
          <w:color w:val="000000"/>
        </w:rPr>
        <w:t>fire and post-fire flooding events</w:t>
      </w:r>
      <w:r w:rsidR="00B15185" w:rsidRPr="003847BB">
        <w:rPr>
          <w:rFonts w:ascii="Garamond" w:hAnsi="Garamond"/>
          <w:color w:val="000000"/>
        </w:rPr>
        <w:t xml:space="preserve">. </w:t>
      </w:r>
      <w:r w:rsidR="005178D7" w:rsidRPr="003847BB">
        <w:rPr>
          <w:rFonts w:ascii="Garamond" w:hAnsi="Garamond"/>
          <w:color w:val="000000"/>
        </w:rPr>
        <w:t>These results</w:t>
      </w:r>
      <w:r w:rsidR="003545C5" w:rsidRPr="003847BB">
        <w:rPr>
          <w:rFonts w:ascii="Garamond" w:hAnsi="Garamond"/>
          <w:color w:val="000000"/>
        </w:rPr>
        <w:t xml:space="preserve"> will </w:t>
      </w:r>
      <w:r w:rsidR="005178D7" w:rsidRPr="003847BB">
        <w:rPr>
          <w:rFonts w:ascii="Garamond" w:hAnsi="Garamond"/>
          <w:color w:val="000000"/>
        </w:rPr>
        <w:t xml:space="preserve">help the Gila NF anticipate stream recovery </w:t>
      </w:r>
      <w:r w:rsidR="003545C5" w:rsidRPr="003847BB">
        <w:rPr>
          <w:rFonts w:ascii="Garamond" w:hAnsi="Garamond"/>
          <w:color w:val="000000"/>
        </w:rPr>
        <w:t>following wildfire events</w:t>
      </w:r>
      <w:r w:rsidR="005178D7" w:rsidRPr="003847BB">
        <w:rPr>
          <w:rFonts w:ascii="Garamond" w:hAnsi="Garamond"/>
          <w:color w:val="000000"/>
        </w:rPr>
        <w:t xml:space="preserve">. </w:t>
      </w:r>
      <w:r w:rsidR="00B15185" w:rsidRPr="003847BB">
        <w:rPr>
          <w:rFonts w:ascii="Garamond" w:hAnsi="Garamond"/>
          <w:color w:val="000000"/>
        </w:rPr>
        <w:t xml:space="preserve">Findings from this work can potentially lead to the adoption of similar methods developed for other National Forests.  </w:t>
      </w:r>
    </w:p>
    <w:p w14:paraId="12B98CC6" w14:textId="77777777" w:rsidR="00CD0433" w:rsidRPr="003847BB" w:rsidRDefault="00CD0433"/>
    <w:p w14:paraId="735A3735" w14:textId="77777777" w:rsidR="00272CD9" w:rsidRPr="003847BB" w:rsidRDefault="00272CD9" w:rsidP="00272CD9">
      <w:pPr>
        <w:pBdr>
          <w:bottom w:val="single" w:sz="4" w:space="1" w:color="auto"/>
        </w:pBdr>
        <w:rPr>
          <w:b/>
          <w:szCs w:val="20"/>
        </w:rPr>
      </w:pPr>
      <w:r w:rsidRPr="003847BB">
        <w:rPr>
          <w:b/>
          <w:szCs w:val="20"/>
        </w:rPr>
        <w:t>Project Timeline &amp; Previous Related Work</w:t>
      </w:r>
    </w:p>
    <w:p w14:paraId="40B9CFCE" w14:textId="65C5D001" w:rsidR="00272CD9" w:rsidRPr="003847BB" w:rsidRDefault="00272CD9" w:rsidP="00272CD9">
      <w:pPr>
        <w:rPr>
          <w:rFonts w:ascii="Garamond" w:hAnsi="Garamond"/>
          <w:color w:val="000000"/>
        </w:rPr>
      </w:pPr>
      <w:r w:rsidRPr="003847BB">
        <w:rPr>
          <w:b/>
          <w:i/>
          <w:sz w:val="20"/>
          <w:szCs w:val="20"/>
        </w:rPr>
        <w:t>Project Timeline:</w:t>
      </w:r>
      <w:r w:rsidRPr="003847BB">
        <w:rPr>
          <w:b/>
          <w:sz w:val="20"/>
          <w:szCs w:val="20"/>
        </w:rPr>
        <w:t xml:space="preserve"> </w:t>
      </w:r>
      <w:r w:rsidR="00B15185" w:rsidRPr="003847BB">
        <w:rPr>
          <w:rFonts w:ascii="Garamond" w:hAnsi="Garamond"/>
          <w:color w:val="000000"/>
        </w:rPr>
        <w:t>2 Terms: 2019 Fall to 2020 Spring</w:t>
      </w:r>
    </w:p>
    <w:p w14:paraId="70C9B18B" w14:textId="77777777" w:rsidR="00B15185" w:rsidRPr="003847BB" w:rsidRDefault="00B15185" w:rsidP="00272CD9"/>
    <w:p w14:paraId="3365D905" w14:textId="77777777" w:rsidR="00272CD9" w:rsidRPr="003847BB" w:rsidRDefault="00272CD9" w:rsidP="00272CD9">
      <w:pPr>
        <w:rPr>
          <w:b/>
          <w:i/>
          <w:sz w:val="20"/>
          <w:szCs w:val="20"/>
        </w:rPr>
      </w:pPr>
      <w:r w:rsidRPr="003847BB">
        <w:rPr>
          <w:b/>
          <w:i/>
          <w:sz w:val="20"/>
          <w:szCs w:val="20"/>
        </w:rPr>
        <w:t>Multi-Term Objectives:</w:t>
      </w:r>
    </w:p>
    <w:p w14:paraId="65435DB8" w14:textId="66D1D503" w:rsidR="00461AA0" w:rsidRPr="003847BB" w:rsidRDefault="00272CD9" w:rsidP="00272CD9">
      <w:pPr>
        <w:pStyle w:val="ListParagraph"/>
        <w:numPr>
          <w:ilvl w:val="0"/>
          <w:numId w:val="2"/>
        </w:numPr>
        <w:ind w:left="540" w:hanging="180"/>
        <w:contextualSpacing w:val="0"/>
        <w:rPr>
          <w:rFonts w:ascii="Garamond" w:hAnsi="Garamond"/>
          <w:b/>
        </w:rPr>
      </w:pPr>
      <w:r w:rsidRPr="003847BB">
        <w:rPr>
          <w:b/>
          <w:sz w:val="20"/>
          <w:szCs w:val="20"/>
        </w:rPr>
        <w:t>Term 1</w:t>
      </w:r>
      <w:r w:rsidR="00461AA0" w:rsidRPr="003847BB">
        <w:rPr>
          <w:b/>
          <w:sz w:val="20"/>
          <w:szCs w:val="20"/>
        </w:rPr>
        <w:t>:</w:t>
      </w:r>
      <w:r w:rsidR="00461AA0" w:rsidRPr="003847BB">
        <w:rPr>
          <w:sz w:val="20"/>
          <w:szCs w:val="20"/>
        </w:rPr>
        <w:t xml:space="preserve"> </w:t>
      </w:r>
      <w:r w:rsidR="002500C5" w:rsidRPr="003847BB">
        <w:rPr>
          <w:rFonts w:ascii="Garamond" w:hAnsi="Garamond"/>
          <w:color w:val="000000"/>
        </w:rPr>
        <w:t xml:space="preserve">2019 </w:t>
      </w:r>
      <w:r w:rsidR="00F62529" w:rsidRPr="003847BB">
        <w:rPr>
          <w:rFonts w:ascii="Garamond" w:hAnsi="Garamond"/>
          <w:color w:val="000000"/>
        </w:rPr>
        <w:t>Fall</w:t>
      </w:r>
      <w:r w:rsidR="00413F5A" w:rsidRPr="003847BB">
        <w:rPr>
          <w:rFonts w:ascii="Garamond" w:hAnsi="Garamond"/>
          <w:color w:val="000000"/>
        </w:rPr>
        <w:t xml:space="preserve"> </w:t>
      </w:r>
      <w:r w:rsidR="002500C5" w:rsidRPr="003847BB">
        <w:rPr>
          <w:rFonts w:ascii="Garamond" w:hAnsi="Garamond"/>
          <w:color w:val="000000"/>
        </w:rPr>
        <w:t xml:space="preserve">(GSFC) – Gila Water Resources </w:t>
      </w:r>
    </w:p>
    <w:p w14:paraId="646F51EE" w14:textId="6C8D093D" w:rsidR="00272CD9" w:rsidRPr="003847BB" w:rsidRDefault="00124071" w:rsidP="00784364">
      <w:pPr>
        <w:pStyle w:val="ListParagraph"/>
        <w:numPr>
          <w:ilvl w:val="1"/>
          <w:numId w:val="2"/>
        </w:numPr>
        <w:contextualSpacing w:val="0"/>
        <w:rPr>
          <w:rFonts w:ascii="Garamond" w:hAnsi="Garamond"/>
          <w:b/>
        </w:rPr>
      </w:pPr>
      <w:r w:rsidRPr="003847BB">
        <w:rPr>
          <w:rFonts w:ascii="Garamond" w:hAnsi="Garamond"/>
          <w:color w:val="000000"/>
        </w:rPr>
        <w:t xml:space="preserve">This term </w:t>
      </w:r>
      <w:r w:rsidR="00977073" w:rsidRPr="003847BB">
        <w:rPr>
          <w:rFonts w:ascii="Garamond" w:hAnsi="Garamond"/>
          <w:color w:val="000000"/>
        </w:rPr>
        <w:t>explored</w:t>
      </w:r>
      <w:r w:rsidR="0075330B" w:rsidRPr="003847BB">
        <w:rPr>
          <w:rFonts w:ascii="Garamond" w:hAnsi="Garamond"/>
          <w:color w:val="000000"/>
        </w:rPr>
        <w:t xml:space="preserve"> </w:t>
      </w:r>
      <w:r w:rsidRPr="003847BB">
        <w:rPr>
          <w:rFonts w:ascii="Garamond" w:hAnsi="Garamond"/>
          <w:color w:val="000000"/>
        </w:rPr>
        <w:t>a watershed</w:t>
      </w:r>
      <w:r w:rsidR="00B15185" w:rsidRPr="003847BB">
        <w:rPr>
          <w:rFonts w:ascii="Garamond" w:hAnsi="Garamond"/>
          <w:color w:val="000000"/>
        </w:rPr>
        <w:t xml:space="preserve"> </w:t>
      </w:r>
      <w:r w:rsidR="00784364" w:rsidRPr="003847BB">
        <w:rPr>
          <w:rFonts w:ascii="Garamond" w:hAnsi="Garamond"/>
          <w:color w:val="000000"/>
        </w:rPr>
        <w:t xml:space="preserve">recovery </w:t>
      </w:r>
      <w:r w:rsidR="00B15185" w:rsidRPr="003847BB">
        <w:rPr>
          <w:rFonts w:ascii="Garamond" w:hAnsi="Garamond"/>
          <w:color w:val="000000"/>
        </w:rPr>
        <w:t xml:space="preserve">classification of the Gila NF. Normalized Burn Ratio (NBR) </w:t>
      </w:r>
      <w:r w:rsidR="00977073" w:rsidRPr="003847BB">
        <w:rPr>
          <w:rFonts w:ascii="Garamond" w:hAnsi="Garamond"/>
          <w:color w:val="000000"/>
        </w:rPr>
        <w:t xml:space="preserve">served as a proxy </w:t>
      </w:r>
      <w:r w:rsidR="00904ABF" w:rsidRPr="003847BB">
        <w:rPr>
          <w:rFonts w:ascii="Garamond" w:hAnsi="Garamond"/>
          <w:color w:val="000000"/>
        </w:rPr>
        <w:t>to evaluate current recovery</w:t>
      </w:r>
      <w:r w:rsidR="00B15185" w:rsidRPr="003847BB">
        <w:rPr>
          <w:rFonts w:ascii="Garamond" w:hAnsi="Garamond"/>
          <w:color w:val="000000"/>
        </w:rPr>
        <w:t xml:space="preserve"> and to identify the impacts of the 2012 and 2013 wildfires on watershed dynamics. </w:t>
      </w:r>
      <w:r w:rsidR="0075330B" w:rsidRPr="003847BB">
        <w:rPr>
          <w:rFonts w:ascii="Garamond" w:hAnsi="Garamond"/>
          <w:color w:val="000000"/>
        </w:rPr>
        <w:t>In preparation for a subsequent term, this project created a database of environmental variables influencing</w:t>
      </w:r>
      <w:r w:rsidR="00977073" w:rsidRPr="003847BB">
        <w:rPr>
          <w:rFonts w:ascii="Garamond" w:hAnsi="Garamond"/>
          <w:color w:val="000000"/>
        </w:rPr>
        <w:t xml:space="preserve"> percent recovery and NBR values</w:t>
      </w:r>
      <w:r w:rsidR="0075330B" w:rsidRPr="003847BB">
        <w:rPr>
          <w:rFonts w:ascii="Garamond" w:hAnsi="Garamond"/>
          <w:color w:val="000000"/>
        </w:rPr>
        <w:t xml:space="preserve">, which can be used to predict future recovery. </w:t>
      </w:r>
      <w:r w:rsidR="00977073" w:rsidRPr="003847BB">
        <w:rPr>
          <w:rFonts w:ascii="Garamond" w:hAnsi="Garamond"/>
          <w:color w:val="000000"/>
        </w:rPr>
        <w:t xml:space="preserve">This term laid the foundation for the analysis of stream dynamics in preparation for a Post-fire Flood Correlation Model. </w:t>
      </w:r>
      <w:r w:rsidR="00B15185" w:rsidRPr="003847BB">
        <w:rPr>
          <w:rFonts w:ascii="Garamond" w:hAnsi="Garamond"/>
          <w:color w:val="000000"/>
        </w:rPr>
        <w:t xml:space="preserve">Results </w:t>
      </w:r>
      <w:r w:rsidRPr="003847BB">
        <w:rPr>
          <w:rFonts w:ascii="Garamond" w:hAnsi="Garamond"/>
          <w:color w:val="000000"/>
        </w:rPr>
        <w:t>provided</w:t>
      </w:r>
      <w:r w:rsidR="00B15185" w:rsidRPr="003847BB">
        <w:rPr>
          <w:rFonts w:ascii="Garamond" w:hAnsi="Garamond"/>
          <w:color w:val="000000"/>
        </w:rPr>
        <w:t xml:space="preserve"> USFS with</w:t>
      </w:r>
      <w:r w:rsidR="0075330B" w:rsidRPr="003847BB">
        <w:rPr>
          <w:rFonts w:ascii="Garamond" w:hAnsi="Garamond"/>
          <w:color w:val="000000"/>
        </w:rPr>
        <w:t xml:space="preserve"> the groundwork for</w:t>
      </w:r>
      <w:r w:rsidR="00B15185" w:rsidRPr="003847BB">
        <w:rPr>
          <w:rFonts w:ascii="Garamond" w:hAnsi="Garamond"/>
          <w:color w:val="000000"/>
        </w:rPr>
        <w:t xml:space="preserve"> useful methodologies to supplement their current practices with NASA Earth observations</w:t>
      </w:r>
      <w:r w:rsidR="00904ABF" w:rsidRPr="003847BB">
        <w:rPr>
          <w:rFonts w:ascii="Garamond" w:hAnsi="Garamond"/>
          <w:color w:val="000000"/>
        </w:rPr>
        <w:t xml:space="preserve">. </w:t>
      </w:r>
    </w:p>
    <w:p w14:paraId="5E8F7E9A" w14:textId="77777777" w:rsidR="00784364" w:rsidRPr="003847BB" w:rsidRDefault="00784364" w:rsidP="00784364">
      <w:pPr>
        <w:pStyle w:val="ListParagraph"/>
        <w:ind w:left="1440"/>
        <w:contextualSpacing w:val="0"/>
        <w:rPr>
          <w:rFonts w:ascii="Garamond" w:hAnsi="Garamond"/>
          <w:b/>
        </w:rPr>
      </w:pPr>
    </w:p>
    <w:p w14:paraId="1DA6FB7E" w14:textId="33F5BC07" w:rsidR="00D3189E" w:rsidRPr="003847BB" w:rsidRDefault="003D7E9D" w:rsidP="00D3189E">
      <w:pPr>
        <w:pStyle w:val="ListParagraph"/>
        <w:numPr>
          <w:ilvl w:val="0"/>
          <w:numId w:val="2"/>
        </w:numPr>
        <w:ind w:left="540" w:hanging="180"/>
        <w:contextualSpacing w:val="0"/>
        <w:rPr>
          <w:rFonts w:ascii="Garamond" w:hAnsi="Garamond"/>
          <w:b/>
        </w:rPr>
      </w:pPr>
      <w:r w:rsidRPr="003847BB">
        <w:rPr>
          <w:b/>
          <w:bCs/>
          <w:color w:val="000000"/>
          <w:sz w:val="20"/>
          <w:szCs w:val="20"/>
        </w:rPr>
        <w:t>Term 2:</w:t>
      </w:r>
      <w:r w:rsidRPr="003847BB">
        <w:rPr>
          <w:color w:val="000000"/>
          <w:sz w:val="20"/>
          <w:szCs w:val="20"/>
        </w:rPr>
        <w:t xml:space="preserve"> </w:t>
      </w:r>
      <w:r w:rsidRPr="003847BB">
        <w:rPr>
          <w:rFonts w:ascii="Garamond" w:hAnsi="Garamond"/>
          <w:color w:val="000000"/>
        </w:rPr>
        <w:t>2020 Spring (GSFC) – Gila Water Resources II</w:t>
      </w:r>
    </w:p>
    <w:p w14:paraId="2A0AD70F" w14:textId="440DD052" w:rsidR="00272CD9" w:rsidRPr="003847BB" w:rsidRDefault="003D7E9D" w:rsidP="00461AA0">
      <w:pPr>
        <w:pStyle w:val="ListParagraph"/>
        <w:numPr>
          <w:ilvl w:val="1"/>
          <w:numId w:val="2"/>
        </w:numPr>
        <w:contextualSpacing w:val="0"/>
        <w:rPr>
          <w:rFonts w:ascii="Garamond" w:hAnsi="Garamond"/>
          <w:b/>
        </w:rPr>
      </w:pPr>
      <w:r w:rsidRPr="003847BB">
        <w:rPr>
          <w:rFonts w:ascii="Garamond" w:hAnsi="Garamond"/>
          <w:color w:val="000000"/>
        </w:rPr>
        <w:t xml:space="preserve">A second term will </w:t>
      </w:r>
      <w:r w:rsidR="001C38FF" w:rsidRPr="003847BB">
        <w:rPr>
          <w:rFonts w:ascii="Garamond" w:hAnsi="Garamond"/>
          <w:color w:val="000000"/>
        </w:rPr>
        <w:t>utilize the database of variables influencing recovery to</w:t>
      </w:r>
      <w:r w:rsidR="00977073" w:rsidRPr="003847BB">
        <w:rPr>
          <w:rFonts w:ascii="Garamond" w:hAnsi="Garamond"/>
          <w:color w:val="000000"/>
        </w:rPr>
        <w:t xml:space="preserve"> create a</w:t>
      </w:r>
      <w:r w:rsidR="001C38FF" w:rsidRPr="003847BB">
        <w:rPr>
          <w:rFonts w:ascii="Garamond" w:hAnsi="Garamond"/>
          <w:color w:val="000000"/>
        </w:rPr>
        <w:t xml:space="preserve"> predict</w:t>
      </w:r>
      <w:r w:rsidR="00977073" w:rsidRPr="003847BB">
        <w:rPr>
          <w:rFonts w:ascii="Garamond" w:hAnsi="Garamond"/>
          <w:color w:val="000000"/>
        </w:rPr>
        <w:t>ive model of</w:t>
      </w:r>
      <w:r w:rsidR="001C38FF" w:rsidRPr="003847BB">
        <w:rPr>
          <w:rFonts w:ascii="Garamond" w:hAnsi="Garamond"/>
          <w:color w:val="000000"/>
        </w:rPr>
        <w:t xml:space="preserve"> watershed recovery 10 and 20 years in the future. This term</w:t>
      </w:r>
      <w:r w:rsidR="00977073" w:rsidRPr="003847BB">
        <w:rPr>
          <w:rFonts w:ascii="Garamond" w:hAnsi="Garamond"/>
          <w:color w:val="000000"/>
        </w:rPr>
        <w:t xml:space="preserve"> will</w:t>
      </w:r>
      <w:r w:rsidR="001C38FF" w:rsidRPr="003847BB">
        <w:rPr>
          <w:rFonts w:ascii="Garamond" w:hAnsi="Garamond"/>
          <w:color w:val="000000"/>
        </w:rPr>
        <w:t xml:space="preserve"> also complete the </w:t>
      </w:r>
      <w:r w:rsidR="00977073" w:rsidRPr="003847BB">
        <w:rPr>
          <w:rFonts w:ascii="Garamond" w:hAnsi="Garamond"/>
          <w:color w:val="000000"/>
        </w:rPr>
        <w:t>model</w:t>
      </w:r>
      <w:r w:rsidR="001C38FF" w:rsidRPr="003847BB">
        <w:rPr>
          <w:rFonts w:ascii="Garamond" w:hAnsi="Garamond"/>
          <w:color w:val="000000"/>
        </w:rPr>
        <w:t xml:space="preserve"> of </w:t>
      </w:r>
      <w:r w:rsidR="00977073" w:rsidRPr="003847BB">
        <w:rPr>
          <w:rFonts w:ascii="Garamond" w:hAnsi="Garamond"/>
          <w:color w:val="000000"/>
        </w:rPr>
        <w:t xml:space="preserve">post-fire </w:t>
      </w:r>
      <w:r w:rsidR="001C38FF" w:rsidRPr="003847BB">
        <w:rPr>
          <w:rFonts w:ascii="Garamond" w:hAnsi="Garamond"/>
          <w:color w:val="000000"/>
        </w:rPr>
        <w:t>flood correlation dynamics</w:t>
      </w:r>
      <w:r w:rsidR="003545C5" w:rsidRPr="003847BB">
        <w:rPr>
          <w:rFonts w:ascii="Garamond" w:hAnsi="Garamond"/>
          <w:color w:val="000000"/>
        </w:rPr>
        <w:t xml:space="preserve"> to</w:t>
      </w:r>
      <w:r w:rsidR="001C38FF" w:rsidRPr="003847BB">
        <w:rPr>
          <w:rFonts w:ascii="Garamond" w:hAnsi="Garamond"/>
          <w:color w:val="000000"/>
        </w:rPr>
        <w:t xml:space="preserve"> </w:t>
      </w:r>
      <w:r w:rsidR="003545C5" w:rsidRPr="003847BB">
        <w:rPr>
          <w:rFonts w:ascii="Garamond" w:hAnsi="Garamond"/>
          <w:color w:val="000000"/>
        </w:rPr>
        <w:t>explore the relationship between</w:t>
      </w:r>
      <w:r w:rsidR="001C38FF" w:rsidRPr="003847BB">
        <w:rPr>
          <w:rFonts w:ascii="Garamond" w:hAnsi="Garamond"/>
          <w:color w:val="000000"/>
        </w:rPr>
        <w:t xml:space="preserve"> wildfires and post-fire flooding events. </w:t>
      </w:r>
      <w:r w:rsidR="00977073" w:rsidRPr="003847BB">
        <w:rPr>
          <w:rFonts w:ascii="Garamond" w:hAnsi="Garamond"/>
          <w:color w:val="000000"/>
        </w:rPr>
        <w:t xml:space="preserve">USFS will use </w:t>
      </w:r>
      <w:r w:rsidR="00FC48E9" w:rsidRPr="003847BB">
        <w:rPr>
          <w:rFonts w:ascii="Garamond" w:hAnsi="Garamond"/>
          <w:color w:val="000000"/>
        </w:rPr>
        <w:t xml:space="preserve">the </w:t>
      </w:r>
      <w:r w:rsidR="00977073" w:rsidRPr="003847BB">
        <w:rPr>
          <w:rFonts w:ascii="Garamond" w:hAnsi="Garamond"/>
          <w:color w:val="000000"/>
        </w:rPr>
        <w:t xml:space="preserve">results of the </w:t>
      </w:r>
      <w:r w:rsidR="004E5657" w:rsidRPr="003847BB">
        <w:rPr>
          <w:rFonts w:ascii="Garamond" w:hAnsi="Garamond"/>
          <w:color w:val="000000"/>
        </w:rPr>
        <w:t xml:space="preserve">model of recovery to guide further restoration efforts. The USFS will also use the post-fire flood correlation model to mitigate ahead of post-fire flooding events. </w:t>
      </w:r>
      <w:r w:rsidRPr="003847BB">
        <w:rPr>
          <w:rFonts w:ascii="Garamond" w:hAnsi="Garamond"/>
          <w:color w:val="000000"/>
        </w:rPr>
        <w:t xml:space="preserve">All products will be handed off at the end of the term via web training, allowing the USFS to replicate the methodologies implemented. </w:t>
      </w:r>
    </w:p>
    <w:p w14:paraId="0E47B3BF" w14:textId="77777777" w:rsidR="00461AA0" w:rsidRPr="003847BB" w:rsidRDefault="00461AA0" w:rsidP="00272CD9"/>
    <w:p w14:paraId="6FC77090" w14:textId="77777777" w:rsidR="00272CD9" w:rsidRPr="003847BB" w:rsidRDefault="00272CD9" w:rsidP="00272CD9">
      <w:pPr>
        <w:rPr>
          <w:b/>
          <w:i/>
          <w:sz w:val="20"/>
          <w:szCs w:val="20"/>
        </w:rPr>
      </w:pPr>
      <w:r w:rsidRPr="003847BB">
        <w:rPr>
          <w:b/>
          <w:i/>
          <w:sz w:val="20"/>
          <w:szCs w:val="20"/>
        </w:rPr>
        <w:t xml:space="preserve">Previous </w:t>
      </w:r>
      <w:r w:rsidR="00D3189E" w:rsidRPr="003847BB">
        <w:rPr>
          <w:b/>
          <w:i/>
          <w:sz w:val="20"/>
          <w:szCs w:val="20"/>
        </w:rPr>
        <w:t>Terms</w:t>
      </w:r>
      <w:r w:rsidRPr="003847BB">
        <w:rPr>
          <w:b/>
          <w:i/>
          <w:sz w:val="20"/>
          <w:szCs w:val="20"/>
        </w:rPr>
        <w:t>:</w:t>
      </w:r>
    </w:p>
    <w:p w14:paraId="51363DC5" w14:textId="5D100396" w:rsidR="00272CD9" w:rsidRPr="003847BB" w:rsidRDefault="00413F5A" w:rsidP="00DC6974">
      <w:pPr>
        <w:ind w:left="720" w:hanging="720"/>
        <w:rPr>
          <w:rFonts w:ascii="Garamond" w:hAnsi="Garamond"/>
        </w:rPr>
      </w:pPr>
      <w:r w:rsidRPr="003847BB">
        <w:rPr>
          <w:rFonts w:ascii="Garamond" w:hAnsi="Garamond"/>
        </w:rPr>
        <w:t xml:space="preserve">2019 </w:t>
      </w:r>
      <w:r w:rsidR="003D7E9D" w:rsidRPr="003847BB">
        <w:rPr>
          <w:rFonts w:ascii="Garamond" w:hAnsi="Garamond"/>
        </w:rPr>
        <w:t xml:space="preserve">Fall </w:t>
      </w:r>
      <w:r w:rsidR="00272CD9" w:rsidRPr="003847BB">
        <w:rPr>
          <w:rFonts w:ascii="Garamond" w:hAnsi="Garamond"/>
        </w:rPr>
        <w:t>(</w:t>
      </w:r>
      <w:r w:rsidR="003D7E9D" w:rsidRPr="003847BB">
        <w:rPr>
          <w:rFonts w:ascii="Garamond" w:hAnsi="Garamond"/>
        </w:rPr>
        <w:t>GSFC</w:t>
      </w:r>
      <w:r w:rsidR="00D3189E" w:rsidRPr="003847BB">
        <w:rPr>
          <w:rFonts w:ascii="Garamond" w:hAnsi="Garamond"/>
        </w:rPr>
        <w:t xml:space="preserve">) </w:t>
      </w:r>
      <w:r w:rsidR="00B560ED" w:rsidRPr="003847BB">
        <w:rPr>
          <w:rFonts w:ascii="Garamond" w:hAnsi="Garamond"/>
        </w:rPr>
        <w:t>–</w:t>
      </w:r>
      <w:r w:rsidR="00D3189E" w:rsidRPr="003847BB">
        <w:rPr>
          <w:rFonts w:ascii="Garamond" w:hAnsi="Garamond"/>
        </w:rPr>
        <w:t xml:space="preserve"> </w:t>
      </w:r>
      <w:r w:rsidR="003D7E9D" w:rsidRPr="003847BB">
        <w:rPr>
          <w:rFonts w:ascii="Garamond" w:hAnsi="Garamond"/>
        </w:rPr>
        <w:t>Gila Water Resources</w:t>
      </w:r>
      <w:r w:rsidR="0073702A" w:rsidRPr="003847BB">
        <w:rPr>
          <w:rFonts w:ascii="Garamond" w:hAnsi="Garamond"/>
        </w:rPr>
        <w:t xml:space="preserve">: </w:t>
      </w:r>
      <w:r w:rsidR="003D7E9D" w:rsidRPr="003847BB">
        <w:rPr>
          <w:rFonts w:ascii="Garamond" w:hAnsi="Garamond"/>
        </w:rPr>
        <w:t xml:space="preserve">Using Earth Observations to Track Watershed Recovery </w:t>
      </w:r>
      <w:r w:rsidR="009351D7" w:rsidRPr="003847BB">
        <w:rPr>
          <w:rFonts w:ascii="Garamond" w:hAnsi="Garamond"/>
        </w:rPr>
        <w:t>after</w:t>
      </w:r>
      <w:r w:rsidR="003D7E9D" w:rsidRPr="003847BB">
        <w:rPr>
          <w:rFonts w:ascii="Garamond" w:hAnsi="Garamond"/>
        </w:rPr>
        <w:t xml:space="preserve"> Wildfires</w:t>
      </w:r>
      <w:r w:rsidR="00EB363A" w:rsidRPr="003847BB">
        <w:rPr>
          <w:rFonts w:ascii="Garamond" w:hAnsi="Garamond"/>
        </w:rPr>
        <w:t xml:space="preserve"> in the Gila National Forest</w:t>
      </w:r>
    </w:p>
    <w:p w14:paraId="28EC9957" w14:textId="77777777" w:rsidR="00272CD9" w:rsidRPr="003847BB" w:rsidRDefault="00272CD9" w:rsidP="007A7268">
      <w:pPr>
        <w:ind w:left="720" w:hanging="720"/>
        <w:rPr>
          <w:sz w:val="20"/>
          <w:szCs w:val="20"/>
        </w:rPr>
      </w:pPr>
    </w:p>
    <w:p w14:paraId="17C3723A" w14:textId="77777777" w:rsidR="00ED6B3C" w:rsidRPr="003847BB" w:rsidRDefault="00ED6B3C" w:rsidP="00ED6B3C">
      <w:pPr>
        <w:rPr>
          <w:b/>
          <w:i/>
          <w:sz w:val="20"/>
          <w:szCs w:val="20"/>
        </w:rPr>
      </w:pPr>
      <w:r w:rsidRPr="003847BB">
        <w:rPr>
          <w:b/>
          <w:i/>
          <w:sz w:val="20"/>
          <w:szCs w:val="20"/>
        </w:rPr>
        <w:t>Related DEVELOP Work:</w:t>
      </w:r>
    </w:p>
    <w:p w14:paraId="1FBE183B" w14:textId="41A58B3B" w:rsidR="009229A6" w:rsidRPr="003847BB" w:rsidRDefault="009229A6" w:rsidP="003D7E9D">
      <w:pPr>
        <w:ind w:left="720" w:hanging="720"/>
        <w:rPr>
          <w:rFonts w:ascii="Garamond" w:eastAsia="Times New Roman" w:hAnsi="Garamond"/>
          <w:color w:val="000000"/>
        </w:rPr>
      </w:pPr>
      <w:r w:rsidRPr="003847BB">
        <w:rPr>
          <w:rFonts w:ascii="Garamond" w:eastAsia="Times New Roman" w:hAnsi="Garamond"/>
          <w:color w:val="000000"/>
        </w:rPr>
        <w:t>2019 Spring (GSFC) – Chesapeake Bay Agriculture &amp; Food Security III: Quantifying Wintertime Agricultural Land Use and Springtime Management of Winter Cover Crops using Landsat and Sentinel to Support Environmental Conservation in Maryland</w:t>
      </w:r>
    </w:p>
    <w:p w14:paraId="66228EAA" w14:textId="77777777" w:rsidR="003D7E9D" w:rsidRPr="003847BB" w:rsidRDefault="003D7E9D" w:rsidP="003D7E9D">
      <w:pPr>
        <w:ind w:left="720" w:hanging="720"/>
        <w:rPr>
          <w:rFonts w:ascii="Times New Roman" w:eastAsia="Times New Roman" w:hAnsi="Times New Roman"/>
          <w:sz w:val="24"/>
          <w:szCs w:val="24"/>
        </w:rPr>
      </w:pPr>
      <w:r w:rsidRPr="003847BB">
        <w:rPr>
          <w:rFonts w:ascii="Garamond" w:eastAsia="Times New Roman" w:hAnsi="Garamond"/>
          <w:color w:val="000000"/>
        </w:rPr>
        <w:t xml:space="preserve">2018 Spring (GSFC) – Kenai Ecological Forecasting: </w:t>
      </w:r>
      <w:r w:rsidRPr="003847BB">
        <w:rPr>
          <w:rFonts w:ascii="Garamond" w:eastAsia="Times New Roman" w:hAnsi="Garamond"/>
          <w:color w:val="252525"/>
        </w:rPr>
        <w:t>Mapping tree-line rise and wetland conversion in order to supplement resource management actions in a changing Alaskan climate</w:t>
      </w:r>
    </w:p>
    <w:p w14:paraId="56C8071E" w14:textId="77777777" w:rsidR="003D7E9D" w:rsidRPr="003847BB" w:rsidRDefault="003D7E9D" w:rsidP="003D7E9D">
      <w:pPr>
        <w:ind w:left="720" w:hanging="720"/>
        <w:rPr>
          <w:rFonts w:ascii="Times New Roman" w:eastAsia="Times New Roman" w:hAnsi="Times New Roman"/>
          <w:sz w:val="24"/>
          <w:szCs w:val="24"/>
        </w:rPr>
      </w:pPr>
      <w:r w:rsidRPr="003847BB">
        <w:rPr>
          <w:rFonts w:ascii="Garamond" w:eastAsia="Times New Roman" w:hAnsi="Garamond"/>
          <w:color w:val="000000"/>
        </w:rPr>
        <w:t xml:space="preserve">2018 Spring (CO) – Utah Water Resources: </w:t>
      </w:r>
      <w:r w:rsidRPr="003847BB">
        <w:rPr>
          <w:rFonts w:ascii="Garamond" w:eastAsia="Times New Roman" w:hAnsi="Garamond"/>
          <w:color w:val="252525"/>
        </w:rPr>
        <w:t>Utilizing Landsat to Detect Ephemeral Water Sources in Support of a USGS Feasibility Assessment and Management Strategy of Equids</w:t>
      </w:r>
    </w:p>
    <w:p w14:paraId="52C5F14C" w14:textId="77777777" w:rsidR="003D7E9D" w:rsidRPr="003847BB" w:rsidRDefault="003D7E9D" w:rsidP="003D7E9D">
      <w:pPr>
        <w:ind w:left="720" w:hanging="720"/>
        <w:rPr>
          <w:rFonts w:ascii="Times New Roman" w:eastAsia="Times New Roman" w:hAnsi="Times New Roman"/>
          <w:sz w:val="24"/>
          <w:szCs w:val="24"/>
        </w:rPr>
      </w:pPr>
      <w:r w:rsidRPr="003847BB">
        <w:rPr>
          <w:rFonts w:ascii="Garamond" w:eastAsia="Times New Roman" w:hAnsi="Garamond"/>
          <w:color w:val="000000"/>
        </w:rPr>
        <w:t xml:space="preserve">2017 Summer (GSFC) – Chesapeake Bay Ecological Forecasting: </w:t>
      </w:r>
      <w:r w:rsidRPr="003847BB">
        <w:rPr>
          <w:rFonts w:ascii="Garamond" w:eastAsia="Times New Roman" w:hAnsi="Garamond"/>
          <w:color w:val="252525"/>
        </w:rPr>
        <w:t>Utilizing NASA Earth Observations to Monitor Marsh Health in the Chesapeake Bay to Support the Maryland Department of Natural Resources Coastal Resiliency Assessment</w:t>
      </w:r>
    </w:p>
    <w:p w14:paraId="0F4FA500" w14:textId="0EC6E3ED" w:rsidR="00DC6974" w:rsidRPr="003847BB" w:rsidRDefault="003D7E9D" w:rsidP="003D7E9D">
      <w:pPr>
        <w:ind w:left="720" w:hanging="720"/>
      </w:pPr>
      <w:r w:rsidRPr="003847BB">
        <w:rPr>
          <w:rFonts w:ascii="Garamond" w:eastAsia="Times New Roman" w:hAnsi="Garamond"/>
          <w:color w:val="000000"/>
        </w:rPr>
        <w:t xml:space="preserve">2014 Spring (MSFC) – Southeast U.S. Water Resources: </w:t>
      </w:r>
      <w:r w:rsidRPr="003847BB">
        <w:rPr>
          <w:rFonts w:ascii="Garamond" w:eastAsia="Times New Roman" w:hAnsi="Garamond"/>
          <w:color w:val="252525"/>
        </w:rPr>
        <w:t>Development of an Alternative Drought Monitoring System using NASA Earth Observation-Derived Drought Indices and Groundwater Storage Estimates for Improved Water Resource Monitoring in the Southeastern United States</w:t>
      </w:r>
    </w:p>
    <w:p w14:paraId="0B803A57" w14:textId="77777777" w:rsidR="003D7E9D" w:rsidRPr="003847BB" w:rsidRDefault="003D7E9D" w:rsidP="00272CD9">
      <w:pPr>
        <w:pBdr>
          <w:bottom w:val="single" w:sz="4" w:space="1" w:color="auto"/>
        </w:pBdr>
        <w:rPr>
          <w:b/>
          <w:szCs w:val="20"/>
        </w:rPr>
      </w:pPr>
    </w:p>
    <w:p w14:paraId="44120C03" w14:textId="7F79A202" w:rsidR="00272CD9" w:rsidRPr="003847BB" w:rsidRDefault="00272CD9" w:rsidP="006E3B0A">
      <w:pPr>
        <w:pBdr>
          <w:bottom w:val="single" w:sz="4" w:space="1" w:color="auto"/>
        </w:pBdr>
        <w:rPr>
          <w:sz w:val="20"/>
          <w:szCs w:val="20"/>
        </w:rPr>
      </w:pPr>
      <w:r w:rsidRPr="003847BB">
        <w:rPr>
          <w:b/>
          <w:szCs w:val="20"/>
        </w:rPr>
        <w:t>References</w:t>
      </w:r>
      <w:r w:rsidR="003D2EDF" w:rsidRPr="003847BB">
        <w:rPr>
          <w:b/>
          <w:szCs w:val="20"/>
        </w:rPr>
        <w:t>:</w:t>
      </w:r>
    </w:p>
    <w:p w14:paraId="29BA1DF9" w14:textId="6640459A" w:rsidR="003D7E9D" w:rsidRPr="003847BB" w:rsidRDefault="003D7E9D" w:rsidP="003D7E9D">
      <w:pPr>
        <w:pStyle w:val="NormalWeb"/>
        <w:tabs>
          <w:tab w:val="left" w:pos="450"/>
        </w:tabs>
        <w:spacing w:before="0" w:beforeAutospacing="0" w:after="0" w:afterAutospacing="0"/>
        <w:ind w:left="720" w:hanging="720"/>
      </w:pPr>
      <w:r w:rsidRPr="003847BB">
        <w:rPr>
          <w:rFonts w:ascii="Garamond" w:hAnsi="Garamond"/>
          <w:color w:val="000000"/>
          <w:sz w:val="22"/>
          <w:szCs w:val="22"/>
        </w:rPr>
        <w:t>Donato, D. C., Campbell, J. L., &amp; Fontaine, J. B. (2015). Ten years after the Biscuit Fire: Evaluating</w:t>
      </w:r>
      <w:r w:rsidRPr="003847BB">
        <w:t xml:space="preserve"> </w:t>
      </w:r>
      <w:r w:rsidRPr="003847BB">
        <w:rPr>
          <w:rFonts w:ascii="Garamond" w:hAnsi="Garamond"/>
          <w:color w:val="000000"/>
          <w:sz w:val="22"/>
          <w:szCs w:val="22"/>
        </w:rPr>
        <w:t>vegetation succession and post- fire management effects. Internal report shared by Dr. Matt Reeves from USFS Rocky Mountain Research Station.</w:t>
      </w:r>
      <w:r w:rsidR="00FE3C09" w:rsidRPr="003847BB">
        <w:rPr>
          <w:rFonts w:ascii="Garamond" w:hAnsi="Garamond"/>
          <w:color w:val="000000"/>
          <w:sz w:val="22"/>
          <w:szCs w:val="22"/>
        </w:rPr>
        <w:t xml:space="preserve"> </w:t>
      </w:r>
      <w:r w:rsidR="00FE3C09" w:rsidRPr="003847BB">
        <w:rPr>
          <w:rFonts w:ascii="Garamond" w:hAnsi="Garamond"/>
          <w:color w:val="000000"/>
          <w:sz w:val="22"/>
          <w:szCs w:val="22"/>
        </w:rPr>
        <w:br/>
      </w:r>
    </w:p>
    <w:p w14:paraId="3A4E30D8" w14:textId="60610A90" w:rsidR="003D7E9D" w:rsidRPr="003847BB" w:rsidRDefault="003D7E9D" w:rsidP="003D7E9D">
      <w:pPr>
        <w:pStyle w:val="NormalWeb"/>
        <w:spacing w:before="0" w:beforeAutospacing="0" w:after="0" w:afterAutospacing="0"/>
        <w:ind w:left="720" w:hanging="720"/>
      </w:pPr>
      <w:r w:rsidRPr="003847BB">
        <w:rPr>
          <w:rFonts w:ascii="Garamond" w:hAnsi="Garamond"/>
          <w:color w:val="000000"/>
          <w:sz w:val="22"/>
          <w:szCs w:val="22"/>
        </w:rPr>
        <w:t xml:space="preserve">Frazier, R. J., Coops, N. C., </w:t>
      </w:r>
      <w:proofErr w:type="spellStart"/>
      <w:r w:rsidRPr="003847BB">
        <w:rPr>
          <w:rFonts w:ascii="Garamond" w:hAnsi="Garamond"/>
          <w:color w:val="000000"/>
          <w:sz w:val="22"/>
          <w:szCs w:val="22"/>
        </w:rPr>
        <w:t>Wulder</w:t>
      </w:r>
      <w:proofErr w:type="spellEnd"/>
      <w:r w:rsidRPr="003847BB">
        <w:rPr>
          <w:rFonts w:ascii="Garamond" w:hAnsi="Garamond"/>
          <w:color w:val="000000"/>
          <w:sz w:val="22"/>
          <w:szCs w:val="22"/>
        </w:rPr>
        <w:t xml:space="preserve">, M. A., </w:t>
      </w:r>
      <w:proofErr w:type="spellStart"/>
      <w:r w:rsidRPr="003847BB">
        <w:rPr>
          <w:rFonts w:ascii="Garamond" w:hAnsi="Garamond"/>
          <w:color w:val="000000"/>
          <w:sz w:val="22"/>
          <w:szCs w:val="22"/>
        </w:rPr>
        <w:t>Hermosilla</w:t>
      </w:r>
      <w:proofErr w:type="spellEnd"/>
      <w:r w:rsidRPr="003847BB">
        <w:rPr>
          <w:rFonts w:ascii="Garamond" w:hAnsi="Garamond"/>
          <w:color w:val="000000"/>
          <w:sz w:val="22"/>
          <w:szCs w:val="22"/>
        </w:rPr>
        <w:t>, T., &amp; White, J. C. (2018). Analyzing spatial and</w:t>
      </w:r>
      <w:r w:rsidRPr="003847BB">
        <w:t xml:space="preserve"> </w:t>
      </w:r>
      <w:r w:rsidRPr="003847BB">
        <w:rPr>
          <w:rFonts w:ascii="Garamond" w:hAnsi="Garamond"/>
          <w:color w:val="000000"/>
          <w:sz w:val="22"/>
          <w:szCs w:val="22"/>
        </w:rPr>
        <w:t xml:space="preserve">temporal variability in short-term rates of post-fire vegetation return from Landsat time series. </w:t>
      </w:r>
      <w:r w:rsidRPr="003847BB">
        <w:rPr>
          <w:rFonts w:ascii="Garamond" w:hAnsi="Garamond"/>
          <w:i/>
          <w:iCs/>
          <w:color w:val="000000"/>
          <w:sz w:val="22"/>
          <w:szCs w:val="22"/>
        </w:rPr>
        <w:t>Remote Sensing of Environment, 205</w:t>
      </w:r>
      <w:r w:rsidRPr="003847BB">
        <w:rPr>
          <w:rFonts w:ascii="Garamond" w:hAnsi="Garamond"/>
          <w:color w:val="000000"/>
          <w:sz w:val="22"/>
          <w:szCs w:val="22"/>
        </w:rPr>
        <w:t xml:space="preserve">, 32–45. </w:t>
      </w:r>
      <w:hyperlink r:id="rId6" w:history="1">
        <w:r w:rsidRPr="003847BB">
          <w:rPr>
            <w:rStyle w:val="Hyperlink"/>
            <w:rFonts w:ascii="Garamond" w:hAnsi="Garamond"/>
            <w:color w:val="1155CC"/>
            <w:sz w:val="22"/>
            <w:szCs w:val="22"/>
          </w:rPr>
          <w:t>https://doi.org/10.1016/j.rse.2017.11.007</w:t>
        </w:r>
      </w:hyperlink>
    </w:p>
    <w:p w14:paraId="64B4AAEE" w14:textId="77777777" w:rsidR="003D7E9D" w:rsidRPr="003847BB" w:rsidRDefault="003D7E9D" w:rsidP="003D7E9D">
      <w:pPr>
        <w:ind w:left="720" w:hanging="720"/>
      </w:pPr>
    </w:p>
    <w:p w14:paraId="79808012" w14:textId="730407AA" w:rsidR="003D7E9D" w:rsidRPr="003847BB" w:rsidRDefault="003D7E9D" w:rsidP="003D7E9D">
      <w:pPr>
        <w:pStyle w:val="NormalWeb"/>
        <w:spacing w:before="0" w:beforeAutospacing="0" w:after="0" w:afterAutospacing="0"/>
        <w:ind w:left="720" w:hanging="720"/>
      </w:pPr>
      <w:proofErr w:type="spellStart"/>
      <w:r w:rsidRPr="003847BB">
        <w:rPr>
          <w:rFonts w:ascii="Garamond" w:hAnsi="Garamond"/>
          <w:color w:val="000000"/>
          <w:sz w:val="22"/>
          <w:szCs w:val="22"/>
        </w:rPr>
        <w:t>Potyondy</w:t>
      </w:r>
      <w:proofErr w:type="spellEnd"/>
      <w:r w:rsidRPr="003847BB">
        <w:rPr>
          <w:rFonts w:ascii="Garamond" w:hAnsi="Garamond"/>
          <w:color w:val="000000"/>
          <w:sz w:val="22"/>
          <w:szCs w:val="22"/>
        </w:rPr>
        <w:t>, J., &amp; Geier, T. (2011). Watershed Condition Classification Technical Guide. United States</w:t>
      </w:r>
      <w:r w:rsidRPr="003847BB">
        <w:t xml:space="preserve"> </w:t>
      </w:r>
      <w:r w:rsidRPr="003847BB">
        <w:rPr>
          <w:rFonts w:ascii="Garamond" w:hAnsi="Garamond"/>
          <w:color w:val="000000"/>
          <w:sz w:val="22"/>
          <w:szCs w:val="22"/>
        </w:rPr>
        <w:t>Department of Agriculture, Forest Service. </w:t>
      </w:r>
    </w:p>
    <w:p w14:paraId="62DB2F71" w14:textId="77777777" w:rsidR="003D7E9D" w:rsidRPr="003847BB" w:rsidRDefault="003D7E9D" w:rsidP="003D7E9D">
      <w:pPr>
        <w:ind w:left="720" w:hanging="720"/>
      </w:pPr>
    </w:p>
    <w:p w14:paraId="044EEAE0" w14:textId="5074142E" w:rsidR="003D7E9D" w:rsidRPr="003847BB" w:rsidRDefault="003D7E9D" w:rsidP="003D7E9D">
      <w:pPr>
        <w:pStyle w:val="NormalWeb"/>
        <w:spacing w:before="0" w:beforeAutospacing="0" w:after="0" w:afterAutospacing="0"/>
        <w:ind w:left="720" w:hanging="720"/>
      </w:pPr>
      <w:proofErr w:type="spellStart"/>
      <w:r w:rsidRPr="003847BB">
        <w:rPr>
          <w:rFonts w:ascii="Garamond" w:hAnsi="Garamond"/>
          <w:color w:val="000000"/>
          <w:sz w:val="22"/>
          <w:szCs w:val="22"/>
        </w:rPr>
        <w:t>Soulard</w:t>
      </w:r>
      <w:proofErr w:type="spellEnd"/>
      <w:r w:rsidRPr="003847BB">
        <w:rPr>
          <w:rFonts w:ascii="Garamond" w:hAnsi="Garamond"/>
          <w:color w:val="000000"/>
          <w:sz w:val="22"/>
          <w:szCs w:val="22"/>
        </w:rPr>
        <w:t>, C. E., Albano, C. M., Villarreal, M. L., &amp; Walker, J. J. (2016). Continuous 1985-2012 Landsat</w:t>
      </w:r>
      <w:r w:rsidRPr="003847BB">
        <w:t xml:space="preserve"> </w:t>
      </w:r>
      <w:r w:rsidRPr="003847BB">
        <w:rPr>
          <w:rFonts w:ascii="Garamond" w:hAnsi="Garamond"/>
          <w:color w:val="000000"/>
          <w:sz w:val="22"/>
          <w:szCs w:val="22"/>
        </w:rPr>
        <w:t xml:space="preserve">monitoring to assess fire effects on meadows in Yosemite National Park, California. </w:t>
      </w:r>
      <w:r w:rsidRPr="003847BB">
        <w:rPr>
          <w:rFonts w:ascii="Garamond" w:hAnsi="Garamond"/>
          <w:i/>
          <w:iCs/>
          <w:color w:val="000000"/>
          <w:sz w:val="22"/>
          <w:szCs w:val="22"/>
        </w:rPr>
        <w:t>Remote Sensing,</w:t>
      </w:r>
      <w:r w:rsidRPr="003847BB">
        <w:t xml:space="preserve"> </w:t>
      </w:r>
      <w:r w:rsidRPr="003847BB">
        <w:rPr>
          <w:rFonts w:ascii="Garamond" w:hAnsi="Garamond"/>
          <w:i/>
          <w:iCs/>
          <w:color w:val="000000"/>
          <w:sz w:val="22"/>
          <w:szCs w:val="22"/>
        </w:rPr>
        <w:t>8</w:t>
      </w:r>
      <w:r w:rsidRPr="003847BB">
        <w:rPr>
          <w:rFonts w:ascii="Garamond" w:hAnsi="Garamond"/>
          <w:color w:val="000000"/>
          <w:sz w:val="22"/>
          <w:szCs w:val="22"/>
        </w:rPr>
        <w:t xml:space="preserve">(5), 1–16. </w:t>
      </w:r>
      <w:hyperlink r:id="rId7" w:history="1">
        <w:r w:rsidRPr="003847BB">
          <w:rPr>
            <w:rStyle w:val="Hyperlink"/>
            <w:rFonts w:ascii="Garamond" w:hAnsi="Garamond"/>
            <w:color w:val="1155CC"/>
            <w:sz w:val="22"/>
            <w:szCs w:val="22"/>
          </w:rPr>
          <w:t>https://doi.org/10.3390/rs8050371</w:t>
        </w:r>
      </w:hyperlink>
    </w:p>
    <w:p w14:paraId="40810D77" w14:textId="18B31AA2" w:rsidR="001C38FF" w:rsidRDefault="001C38FF" w:rsidP="001C38FF">
      <w:pPr>
        <w:pStyle w:val="NormalWeb"/>
        <w:ind w:left="720" w:hanging="720"/>
        <w:rPr>
          <w:rFonts w:ascii="Garamond" w:hAnsi="Garamond"/>
          <w:color w:val="000000"/>
          <w:sz w:val="22"/>
          <w:szCs w:val="22"/>
        </w:rPr>
      </w:pPr>
      <w:r w:rsidRPr="003847BB">
        <w:rPr>
          <w:rFonts w:ascii="Garamond" w:hAnsi="Garamond"/>
          <w:color w:val="000000"/>
          <w:sz w:val="22"/>
          <w:szCs w:val="22"/>
        </w:rPr>
        <w:t xml:space="preserve">Wine, M. L., &amp; </w:t>
      </w:r>
      <w:proofErr w:type="spellStart"/>
      <w:r w:rsidRPr="003847BB">
        <w:rPr>
          <w:rFonts w:ascii="Garamond" w:hAnsi="Garamond"/>
          <w:color w:val="000000"/>
          <w:sz w:val="22"/>
          <w:szCs w:val="22"/>
        </w:rPr>
        <w:t>Cadol</w:t>
      </w:r>
      <w:proofErr w:type="spellEnd"/>
      <w:r w:rsidRPr="003847BB">
        <w:rPr>
          <w:rFonts w:ascii="Garamond" w:hAnsi="Garamond"/>
          <w:color w:val="000000"/>
          <w:sz w:val="22"/>
          <w:szCs w:val="22"/>
        </w:rPr>
        <w:t xml:space="preserve">, D. (2016). Hydrologic effects of large southwestern USA wildfires significantly increase regional water supply: fact or fiction? Environmental Research Letters, 11(8), 085006. </w:t>
      </w:r>
      <w:hyperlink r:id="rId8" w:history="1">
        <w:r w:rsidRPr="003847BB">
          <w:rPr>
            <w:rStyle w:val="Hyperlink"/>
            <w:rFonts w:ascii="Garamond" w:hAnsi="Garamond"/>
            <w:sz w:val="22"/>
            <w:szCs w:val="22"/>
          </w:rPr>
          <w:t>https://doi.org/10.1088/1748-9326/11/8/085006</w:t>
        </w:r>
      </w:hyperlink>
      <w:r>
        <w:rPr>
          <w:rFonts w:ascii="Garamond" w:hAnsi="Garamond"/>
          <w:color w:val="000000"/>
          <w:sz w:val="22"/>
          <w:szCs w:val="22"/>
        </w:rPr>
        <w:t xml:space="preserve">   </w:t>
      </w:r>
    </w:p>
    <w:p w14:paraId="1F82D916" w14:textId="4ABB00BB" w:rsidR="005D7108" w:rsidRPr="003D7E9D" w:rsidRDefault="005D7108" w:rsidP="003D7E9D">
      <w:pPr>
        <w:pStyle w:val="NormalWeb"/>
        <w:spacing w:before="0" w:beforeAutospacing="0" w:after="0" w:afterAutospacing="0"/>
        <w:ind w:left="720" w:hanging="720"/>
      </w:pPr>
    </w:p>
    <w:sectPr w:rsidR="005D7108" w:rsidRPr="003D7E9D"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4A6"/>
    <w:multiLevelType w:val="multilevel"/>
    <w:tmpl w:val="6FBC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2690"/>
    <w:multiLevelType w:val="multilevel"/>
    <w:tmpl w:val="431C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8"/>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261B"/>
    <w:rsid w:val="00014585"/>
    <w:rsid w:val="0001762C"/>
    <w:rsid w:val="00020050"/>
    <w:rsid w:val="000263DE"/>
    <w:rsid w:val="00031A6C"/>
    <w:rsid w:val="00041BD5"/>
    <w:rsid w:val="00072750"/>
    <w:rsid w:val="00073224"/>
    <w:rsid w:val="000753B5"/>
    <w:rsid w:val="00075708"/>
    <w:rsid w:val="00080EDF"/>
    <w:rsid w:val="00095D93"/>
    <w:rsid w:val="000D7963"/>
    <w:rsid w:val="000E3C1F"/>
    <w:rsid w:val="000E4025"/>
    <w:rsid w:val="000F487D"/>
    <w:rsid w:val="000F66F2"/>
    <w:rsid w:val="000F76DA"/>
    <w:rsid w:val="00107706"/>
    <w:rsid w:val="00117F34"/>
    <w:rsid w:val="00123B69"/>
    <w:rsid w:val="00124071"/>
    <w:rsid w:val="00132015"/>
    <w:rsid w:val="00134C6A"/>
    <w:rsid w:val="001506A2"/>
    <w:rsid w:val="00152D9B"/>
    <w:rsid w:val="001538F2"/>
    <w:rsid w:val="00164AAB"/>
    <w:rsid w:val="001976DA"/>
    <w:rsid w:val="001A2ECC"/>
    <w:rsid w:val="001A65C1"/>
    <w:rsid w:val="001B2A62"/>
    <w:rsid w:val="001C38FF"/>
    <w:rsid w:val="001D1B19"/>
    <w:rsid w:val="001D6580"/>
    <w:rsid w:val="001E5271"/>
    <w:rsid w:val="00204418"/>
    <w:rsid w:val="002046C4"/>
    <w:rsid w:val="0022106A"/>
    <w:rsid w:val="0022612D"/>
    <w:rsid w:val="00227218"/>
    <w:rsid w:val="0023408F"/>
    <w:rsid w:val="00241836"/>
    <w:rsid w:val="002500C5"/>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545C5"/>
    <w:rsid w:val="00362915"/>
    <w:rsid w:val="0036555A"/>
    <w:rsid w:val="0036615E"/>
    <w:rsid w:val="003847BB"/>
    <w:rsid w:val="00384B24"/>
    <w:rsid w:val="00392464"/>
    <w:rsid w:val="003B45AC"/>
    <w:rsid w:val="003B54D0"/>
    <w:rsid w:val="003C28CD"/>
    <w:rsid w:val="003C3D22"/>
    <w:rsid w:val="003D2EDF"/>
    <w:rsid w:val="003D7E9D"/>
    <w:rsid w:val="00400D57"/>
    <w:rsid w:val="00413F5A"/>
    <w:rsid w:val="0041686A"/>
    <w:rsid w:val="004217FB"/>
    <w:rsid w:val="004228B2"/>
    <w:rsid w:val="00442F1F"/>
    <w:rsid w:val="00453F48"/>
    <w:rsid w:val="00461AA0"/>
    <w:rsid w:val="00467737"/>
    <w:rsid w:val="00476EA1"/>
    <w:rsid w:val="00490A64"/>
    <w:rsid w:val="004A0FAB"/>
    <w:rsid w:val="004B0928"/>
    <w:rsid w:val="004B304D"/>
    <w:rsid w:val="004C0A16"/>
    <w:rsid w:val="004E5657"/>
    <w:rsid w:val="004E6E47"/>
    <w:rsid w:val="004F46B0"/>
    <w:rsid w:val="00501256"/>
    <w:rsid w:val="00501F3A"/>
    <w:rsid w:val="00507391"/>
    <w:rsid w:val="00510679"/>
    <w:rsid w:val="005178D7"/>
    <w:rsid w:val="005344D2"/>
    <w:rsid w:val="00542AAA"/>
    <w:rsid w:val="00544C88"/>
    <w:rsid w:val="00565EE1"/>
    <w:rsid w:val="00581897"/>
    <w:rsid w:val="00583971"/>
    <w:rsid w:val="00590D57"/>
    <w:rsid w:val="00594D0B"/>
    <w:rsid w:val="005C5954"/>
    <w:rsid w:val="005C6FC1"/>
    <w:rsid w:val="005D3F60"/>
    <w:rsid w:val="005D7108"/>
    <w:rsid w:val="005F1891"/>
    <w:rsid w:val="00636FAE"/>
    <w:rsid w:val="006452A4"/>
    <w:rsid w:val="006515E3"/>
    <w:rsid w:val="00666C0E"/>
    <w:rsid w:val="00676C74"/>
    <w:rsid w:val="00676F41"/>
    <w:rsid w:val="006804AC"/>
    <w:rsid w:val="00695D85"/>
    <w:rsid w:val="006A2A26"/>
    <w:rsid w:val="006B39A8"/>
    <w:rsid w:val="006B7491"/>
    <w:rsid w:val="006E1C6C"/>
    <w:rsid w:val="006E3B0A"/>
    <w:rsid w:val="007059D2"/>
    <w:rsid w:val="007072BA"/>
    <w:rsid w:val="00720FA9"/>
    <w:rsid w:val="007226AE"/>
    <w:rsid w:val="00735F70"/>
    <w:rsid w:val="0073702A"/>
    <w:rsid w:val="00752AC5"/>
    <w:rsid w:val="0075325C"/>
    <w:rsid w:val="0075330B"/>
    <w:rsid w:val="00760B99"/>
    <w:rsid w:val="00767307"/>
    <w:rsid w:val="007715BF"/>
    <w:rsid w:val="00771E90"/>
    <w:rsid w:val="00782999"/>
    <w:rsid w:val="00784364"/>
    <w:rsid w:val="00784885"/>
    <w:rsid w:val="00797664"/>
    <w:rsid w:val="007A4F2A"/>
    <w:rsid w:val="007A6F9E"/>
    <w:rsid w:val="007A7268"/>
    <w:rsid w:val="007B73F9"/>
    <w:rsid w:val="007C08E6"/>
    <w:rsid w:val="007F67A1"/>
    <w:rsid w:val="0080287D"/>
    <w:rsid w:val="008060AF"/>
    <w:rsid w:val="00806518"/>
    <w:rsid w:val="00806DE6"/>
    <w:rsid w:val="00835C04"/>
    <w:rsid w:val="008403B8"/>
    <w:rsid w:val="0086051E"/>
    <w:rsid w:val="00896D48"/>
    <w:rsid w:val="008A4B10"/>
    <w:rsid w:val="008B3821"/>
    <w:rsid w:val="008D41B1"/>
    <w:rsid w:val="008D7444"/>
    <w:rsid w:val="009003EB"/>
    <w:rsid w:val="0090096E"/>
    <w:rsid w:val="00904ABF"/>
    <w:rsid w:val="00916099"/>
    <w:rsid w:val="00921189"/>
    <w:rsid w:val="009229A6"/>
    <w:rsid w:val="00933663"/>
    <w:rsid w:val="009351D7"/>
    <w:rsid w:val="00936A45"/>
    <w:rsid w:val="00937ED2"/>
    <w:rsid w:val="00941956"/>
    <w:rsid w:val="0094514E"/>
    <w:rsid w:val="009479E5"/>
    <w:rsid w:val="00977073"/>
    <w:rsid w:val="00981172"/>
    <w:rsid w:val="009812BB"/>
    <w:rsid w:val="009A09FD"/>
    <w:rsid w:val="009A492A"/>
    <w:rsid w:val="009B08C3"/>
    <w:rsid w:val="009D7235"/>
    <w:rsid w:val="009E1070"/>
    <w:rsid w:val="009E1788"/>
    <w:rsid w:val="009E4CFF"/>
    <w:rsid w:val="00A0319C"/>
    <w:rsid w:val="00A07C1D"/>
    <w:rsid w:val="00A4473F"/>
    <w:rsid w:val="00A44DD0"/>
    <w:rsid w:val="00A46F34"/>
    <w:rsid w:val="00A502A8"/>
    <w:rsid w:val="00A50CFE"/>
    <w:rsid w:val="00A5463B"/>
    <w:rsid w:val="00A60645"/>
    <w:rsid w:val="00A77BE7"/>
    <w:rsid w:val="00A80A92"/>
    <w:rsid w:val="00A8257F"/>
    <w:rsid w:val="00AA24DA"/>
    <w:rsid w:val="00AA702D"/>
    <w:rsid w:val="00AB2804"/>
    <w:rsid w:val="00AD7449"/>
    <w:rsid w:val="00AE46F5"/>
    <w:rsid w:val="00B15185"/>
    <w:rsid w:val="00B30243"/>
    <w:rsid w:val="00B321BC"/>
    <w:rsid w:val="00B43262"/>
    <w:rsid w:val="00B560ED"/>
    <w:rsid w:val="00B6322C"/>
    <w:rsid w:val="00B73203"/>
    <w:rsid w:val="00B7376D"/>
    <w:rsid w:val="00B76BDC"/>
    <w:rsid w:val="00B81E34"/>
    <w:rsid w:val="00B82905"/>
    <w:rsid w:val="00B901B6"/>
    <w:rsid w:val="00B9571C"/>
    <w:rsid w:val="00B9614C"/>
    <w:rsid w:val="00BB1A3F"/>
    <w:rsid w:val="00BD0255"/>
    <w:rsid w:val="00C057E9"/>
    <w:rsid w:val="00C23327"/>
    <w:rsid w:val="00C27214"/>
    <w:rsid w:val="00C32A58"/>
    <w:rsid w:val="00C33A8E"/>
    <w:rsid w:val="00C44626"/>
    <w:rsid w:val="00C55FC9"/>
    <w:rsid w:val="00C72F1A"/>
    <w:rsid w:val="00C75108"/>
    <w:rsid w:val="00C7699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35228"/>
    <w:rsid w:val="00D55491"/>
    <w:rsid w:val="00D55EAF"/>
    <w:rsid w:val="00D63B6C"/>
    <w:rsid w:val="00D74E73"/>
    <w:rsid w:val="00D808DE"/>
    <w:rsid w:val="00D835F2"/>
    <w:rsid w:val="00DB5124"/>
    <w:rsid w:val="00DC6974"/>
    <w:rsid w:val="00DD265A"/>
    <w:rsid w:val="00E02D8D"/>
    <w:rsid w:val="00E06362"/>
    <w:rsid w:val="00E24415"/>
    <w:rsid w:val="00E55138"/>
    <w:rsid w:val="00E6039B"/>
    <w:rsid w:val="00E86845"/>
    <w:rsid w:val="00EB363A"/>
    <w:rsid w:val="00EB4818"/>
    <w:rsid w:val="00EC3694"/>
    <w:rsid w:val="00ED6B3C"/>
    <w:rsid w:val="00EE5E74"/>
    <w:rsid w:val="00EF03C4"/>
    <w:rsid w:val="00F038E6"/>
    <w:rsid w:val="00F1255A"/>
    <w:rsid w:val="00F20A93"/>
    <w:rsid w:val="00F2154C"/>
    <w:rsid w:val="00F24033"/>
    <w:rsid w:val="00F268BE"/>
    <w:rsid w:val="00F471CF"/>
    <w:rsid w:val="00F52113"/>
    <w:rsid w:val="00F62529"/>
    <w:rsid w:val="00FB1905"/>
    <w:rsid w:val="00FC48E9"/>
    <w:rsid w:val="00FE3C0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7BE7"/>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3D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921">
      <w:bodyDiv w:val="1"/>
      <w:marLeft w:val="0"/>
      <w:marRight w:val="0"/>
      <w:marTop w:val="0"/>
      <w:marBottom w:val="0"/>
      <w:divBdr>
        <w:top w:val="none" w:sz="0" w:space="0" w:color="auto"/>
        <w:left w:val="none" w:sz="0" w:space="0" w:color="auto"/>
        <w:bottom w:val="none" w:sz="0" w:space="0" w:color="auto"/>
        <w:right w:val="none" w:sz="0" w:space="0" w:color="auto"/>
      </w:divBdr>
    </w:div>
    <w:div w:id="87506528">
      <w:bodyDiv w:val="1"/>
      <w:marLeft w:val="0"/>
      <w:marRight w:val="0"/>
      <w:marTop w:val="0"/>
      <w:marBottom w:val="0"/>
      <w:divBdr>
        <w:top w:val="none" w:sz="0" w:space="0" w:color="auto"/>
        <w:left w:val="none" w:sz="0" w:space="0" w:color="auto"/>
        <w:bottom w:val="none" w:sz="0" w:space="0" w:color="auto"/>
        <w:right w:val="none" w:sz="0" w:space="0" w:color="auto"/>
      </w:divBdr>
    </w:div>
    <w:div w:id="395207890">
      <w:bodyDiv w:val="1"/>
      <w:marLeft w:val="0"/>
      <w:marRight w:val="0"/>
      <w:marTop w:val="0"/>
      <w:marBottom w:val="0"/>
      <w:divBdr>
        <w:top w:val="none" w:sz="0" w:space="0" w:color="auto"/>
        <w:left w:val="none" w:sz="0" w:space="0" w:color="auto"/>
        <w:bottom w:val="none" w:sz="0" w:space="0" w:color="auto"/>
        <w:right w:val="none" w:sz="0" w:space="0" w:color="auto"/>
      </w:divBdr>
    </w:div>
    <w:div w:id="129047403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54135883">
      <w:bodyDiv w:val="1"/>
      <w:marLeft w:val="0"/>
      <w:marRight w:val="0"/>
      <w:marTop w:val="0"/>
      <w:marBottom w:val="0"/>
      <w:divBdr>
        <w:top w:val="none" w:sz="0" w:space="0" w:color="auto"/>
        <w:left w:val="none" w:sz="0" w:space="0" w:color="auto"/>
        <w:bottom w:val="none" w:sz="0" w:space="0" w:color="auto"/>
        <w:right w:val="none" w:sz="0" w:space="0" w:color="auto"/>
      </w:divBdr>
    </w:div>
    <w:div w:id="1550722960">
      <w:bodyDiv w:val="1"/>
      <w:marLeft w:val="0"/>
      <w:marRight w:val="0"/>
      <w:marTop w:val="0"/>
      <w:marBottom w:val="0"/>
      <w:divBdr>
        <w:top w:val="none" w:sz="0" w:space="0" w:color="auto"/>
        <w:left w:val="none" w:sz="0" w:space="0" w:color="auto"/>
        <w:bottom w:val="none" w:sz="0" w:space="0" w:color="auto"/>
        <w:right w:val="none" w:sz="0" w:space="0" w:color="auto"/>
      </w:divBdr>
    </w:div>
    <w:div w:id="2080399676">
      <w:bodyDiv w:val="1"/>
      <w:marLeft w:val="0"/>
      <w:marRight w:val="0"/>
      <w:marTop w:val="0"/>
      <w:marBottom w:val="0"/>
      <w:divBdr>
        <w:top w:val="none" w:sz="0" w:space="0" w:color="auto"/>
        <w:left w:val="none" w:sz="0" w:space="0" w:color="auto"/>
        <w:bottom w:val="none" w:sz="0" w:space="0" w:color="auto"/>
        <w:right w:val="none" w:sz="0" w:space="0" w:color="auto"/>
      </w:divBdr>
    </w:div>
    <w:div w:id="2115125166">
      <w:bodyDiv w:val="1"/>
      <w:marLeft w:val="0"/>
      <w:marRight w:val="0"/>
      <w:marTop w:val="0"/>
      <w:marBottom w:val="0"/>
      <w:divBdr>
        <w:top w:val="none" w:sz="0" w:space="0" w:color="auto"/>
        <w:left w:val="none" w:sz="0" w:space="0" w:color="auto"/>
        <w:bottom w:val="none" w:sz="0" w:space="0" w:color="auto"/>
        <w:right w:val="none" w:sz="0" w:space="0" w:color="auto"/>
      </w:divBdr>
    </w:div>
    <w:div w:id="21337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48-9326/11/8/085006" TargetMode="External"/><Relationship Id="rId3" Type="http://schemas.openxmlformats.org/officeDocument/2006/relationships/styles" Target="styles.xml"/><Relationship Id="rId7" Type="http://schemas.openxmlformats.org/officeDocument/2006/relationships/hyperlink" Target="https://doi.org/10.3390/rs8050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rse.2017.11.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AB1C-ED46-E940-B79B-FE16CA1B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7</cp:revision>
  <cp:lastPrinted>2019-11-07T22:03:00Z</cp:lastPrinted>
  <dcterms:created xsi:type="dcterms:W3CDTF">2020-01-14T19:29:00Z</dcterms:created>
  <dcterms:modified xsi:type="dcterms:W3CDTF">2020-03-26T12:31:00Z</dcterms:modified>
</cp:coreProperties>
</file>