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5CEF" w14:textId="77777777" w:rsidR="00C82473" w:rsidRDefault="007B73F9">
      <w:pPr>
        <w:rPr>
          <w:b/>
          <w:sz w:val="28"/>
        </w:rPr>
      </w:pPr>
      <w:r>
        <w:rPr>
          <w:b/>
          <w:sz w:val="28"/>
        </w:rPr>
        <w:t>NASA DEVELOP National Program</w:t>
      </w:r>
    </w:p>
    <w:p w14:paraId="5BBA164A" w14:textId="08815CC5" w:rsidR="007B73F9" w:rsidRPr="00A44DD0" w:rsidRDefault="008D7444">
      <w:pPr>
        <w:rPr>
          <w:b/>
          <w:sz w:val="24"/>
        </w:rPr>
      </w:pPr>
      <w:r>
        <w:rPr>
          <w:b/>
          <w:sz w:val="24"/>
        </w:rPr>
        <w:t>2019</w:t>
      </w:r>
      <w:r w:rsidR="00BB1A3F">
        <w:rPr>
          <w:b/>
          <w:sz w:val="24"/>
        </w:rPr>
        <w:t xml:space="preserve"> </w:t>
      </w:r>
      <w:r w:rsidR="00C82C8C">
        <w:rPr>
          <w:b/>
          <w:sz w:val="24"/>
        </w:rPr>
        <w:t>Spring</w:t>
      </w:r>
      <w:r w:rsidR="007B73F9" w:rsidRPr="00A44DD0">
        <w:rPr>
          <w:b/>
          <w:sz w:val="24"/>
        </w:rPr>
        <w:t xml:space="preserve"> Project Proposal</w:t>
      </w:r>
    </w:p>
    <w:p w14:paraId="0CF5EA14" w14:textId="77777777" w:rsidR="00A44DD0" w:rsidRDefault="00A44DD0" w:rsidP="00A44DD0">
      <w:pPr>
        <w:rPr>
          <w:b/>
          <w:sz w:val="24"/>
        </w:rPr>
      </w:pPr>
    </w:p>
    <w:p w14:paraId="5121C8E5" w14:textId="3D2FEE40" w:rsidR="00A44DD0" w:rsidRPr="008B3821" w:rsidRDefault="00544C88" w:rsidP="00A44DD0">
      <w:pPr>
        <w:rPr>
          <w:b/>
          <w:szCs w:val="20"/>
        </w:rPr>
      </w:pPr>
      <w:r>
        <w:rPr>
          <w:b/>
          <w:szCs w:val="20"/>
        </w:rPr>
        <w:t>Virginia –</w:t>
      </w:r>
      <w:r w:rsidR="006452A4" w:rsidRPr="008B3821">
        <w:rPr>
          <w:b/>
          <w:szCs w:val="20"/>
        </w:rPr>
        <w:t xml:space="preserve"> Langley</w:t>
      </w:r>
    </w:p>
    <w:p w14:paraId="1824EBE9" w14:textId="0C6DAC2E" w:rsidR="007B73F9" w:rsidRPr="008B3821" w:rsidRDefault="00716903">
      <w:pPr>
        <w:rPr>
          <w:b/>
          <w:sz w:val="20"/>
          <w:szCs w:val="20"/>
        </w:rPr>
      </w:pPr>
      <w:r>
        <w:rPr>
          <w:b/>
          <w:sz w:val="20"/>
          <w:szCs w:val="20"/>
        </w:rPr>
        <w:t xml:space="preserve">Patuxent Water Resources </w:t>
      </w:r>
    </w:p>
    <w:p w14:paraId="5B7B00A4" w14:textId="686459C3" w:rsidR="007B73F9" w:rsidRPr="008B3821" w:rsidRDefault="00716903">
      <w:pPr>
        <w:rPr>
          <w:i/>
          <w:sz w:val="20"/>
          <w:szCs w:val="20"/>
        </w:rPr>
      </w:pPr>
      <w:r>
        <w:rPr>
          <w:i/>
          <w:sz w:val="20"/>
          <w:szCs w:val="20"/>
        </w:rPr>
        <w:t>Assessing Land Cove</w:t>
      </w:r>
      <w:r w:rsidR="00CE7441">
        <w:rPr>
          <w:i/>
          <w:sz w:val="20"/>
          <w:szCs w:val="20"/>
        </w:rPr>
        <w:t>r</w:t>
      </w:r>
      <w:r>
        <w:rPr>
          <w:i/>
          <w:sz w:val="20"/>
          <w:szCs w:val="20"/>
        </w:rPr>
        <w:t xml:space="preserve"> and Land Use Change to Inform Watershed Resource Management</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2BE4B7CD" w14:textId="0722BB44" w:rsidR="00716903" w:rsidRPr="00716903" w:rsidRDefault="008B3821" w:rsidP="00276572">
      <w:pPr>
        <w:rPr>
          <w:rFonts w:ascii="Garamond" w:hAnsi="Garamond"/>
        </w:rPr>
      </w:pPr>
      <w:r w:rsidRPr="00F268BE">
        <w:rPr>
          <w:b/>
          <w:i/>
          <w:sz w:val="20"/>
          <w:szCs w:val="20"/>
        </w:rPr>
        <w:t>Project Synopsis</w:t>
      </w:r>
      <w:r>
        <w:rPr>
          <w:b/>
          <w:sz w:val="20"/>
          <w:szCs w:val="20"/>
        </w:rPr>
        <w:t xml:space="preserve">: </w:t>
      </w:r>
      <w:r w:rsidR="00716903" w:rsidRPr="00716903">
        <w:rPr>
          <w:rFonts w:ascii="Garamond" w:hAnsi="Garamond"/>
        </w:rPr>
        <w:t xml:space="preserve">The Patuxent Reservoirs Watershed </w:t>
      </w:r>
      <w:r w:rsidR="005D0B04">
        <w:rPr>
          <w:rFonts w:ascii="Garamond" w:hAnsi="Garamond"/>
        </w:rPr>
        <w:t xml:space="preserve">Protection Group (PRWPG) is a multi-jurisdictional government cooperative focused on preserving water </w:t>
      </w:r>
      <w:r w:rsidR="00DA0069">
        <w:rPr>
          <w:rFonts w:ascii="Garamond" w:hAnsi="Garamond"/>
        </w:rPr>
        <w:t xml:space="preserve">quality and </w:t>
      </w:r>
      <w:r w:rsidR="005D0B04">
        <w:rPr>
          <w:rFonts w:ascii="Garamond" w:hAnsi="Garamond"/>
        </w:rPr>
        <w:t xml:space="preserve">supply, habitat, and landscape characteristics </w:t>
      </w:r>
      <w:r w:rsidR="007F2496">
        <w:rPr>
          <w:rFonts w:ascii="Garamond" w:hAnsi="Garamond"/>
        </w:rPr>
        <w:t xml:space="preserve">within </w:t>
      </w:r>
      <w:r w:rsidR="000D16FB">
        <w:rPr>
          <w:rFonts w:ascii="Garamond" w:hAnsi="Garamond"/>
        </w:rPr>
        <w:t>the</w:t>
      </w:r>
      <w:r w:rsidR="005D0B04">
        <w:rPr>
          <w:rFonts w:ascii="Garamond" w:hAnsi="Garamond"/>
        </w:rPr>
        <w:t xml:space="preserve"> 132 mi</w:t>
      </w:r>
      <w:r w:rsidR="005D0B04" w:rsidRPr="005D0B04">
        <w:rPr>
          <w:rFonts w:ascii="Garamond" w:hAnsi="Garamond"/>
          <w:vertAlign w:val="superscript"/>
        </w:rPr>
        <w:t>2</w:t>
      </w:r>
      <w:r w:rsidR="005D0B04">
        <w:rPr>
          <w:rFonts w:ascii="Garamond" w:hAnsi="Garamond"/>
        </w:rPr>
        <w:t xml:space="preserve"> </w:t>
      </w:r>
      <w:r w:rsidR="000D16FB">
        <w:rPr>
          <w:rFonts w:ascii="Garamond" w:hAnsi="Garamond"/>
        </w:rPr>
        <w:t>Patuxent Reservoirs W</w:t>
      </w:r>
      <w:r w:rsidR="007F2496">
        <w:rPr>
          <w:rFonts w:ascii="Garamond" w:hAnsi="Garamond"/>
        </w:rPr>
        <w:t>atershed</w:t>
      </w:r>
      <w:r w:rsidR="000D16FB">
        <w:rPr>
          <w:rFonts w:ascii="Garamond" w:hAnsi="Garamond"/>
        </w:rPr>
        <w:t xml:space="preserve"> </w:t>
      </w:r>
      <w:r w:rsidR="007F2496">
        <w:rPr>
          <w:rFonts w:ascii="Garamond" w:hAnsi="Garamond"/>
        </w:rPr>
        <w:t>in Maryland. The group’s T</w:t>
      </w:r>
      <w:r w:rsidR="00C937C7">
        <w:rPr>
          <w:rFonts w:ascii="Garamond" w:hAnsi="Garamond"/>
        </w:rPr>
        <w:t>echnical Advisory Committee (TAC)</w:t>
      </w:r>
      <w:r w:rsidR="007F2496">
        <w:rPr>
          <w:rFonts w:ascii="Garamond" w:hAnsi="Garamond"/>
        </w:rPr>
        <w:t xml:space="preserve"> collects and </w:t>
      </w:r>
      <w:r w:rsidR="00161819">
        <w:rPr>
          <w:rFonts w:ascii="Garamond" w:hAnsi="Garamond"/>
        </w:rPr>
        <w:t>aggregates data related to</w:t>
      </w:r>
      <w:r w:rsidR="007F2496">
        <w:rPr>
          <w:rFonts w:ascii="Garamond" w:hAnsi="Garamond"/>
        </w:rPr>
        <w:t xml:space="preserve"> watershed characteristics and </w:t>
      </w:r>
      <w:r w:rsidR="00C846DF">
        <w:rPr>
          <w:rFonts w:ascii="Garamond" w:hAnsi="Garamond"/>
        </w:rPr>
        <w:t>recommends</w:t>
      </w:r>
      <w:r w:rsidR="007F2496">
        <w:rPr>
          <w:rFonts w:ascii="Garamond" w:hAnsi="Garamond"/>
        </w:rPr>
        <w:t xml:space="preserve"> courses of action to government officials. This project will generate a consistent and reproducible</w:t>
      </w:r>
      <w:r w:rsidR="000D16FB">
        <w:rPr>
          <w:rFonts w:ascii="Garamond" w:hAnsi="Garamond"/>
        </w:rPr>
        <w:t xml:space="preserve"> set of land cover maps for the entire extent of the </w:t>
      </w:r>
      <w:r w:rsidR="00C619BA">
        <w:rPr>
          <w:rFonts w:ascii="Garamond" w:hAnsi="Garamond"/>
        </w:rPr>
        <w:t>w</w:t>
      </w:r>
      <w:r w:rsidR="000D16FB">
        <w:rPr>
          <w:rFonts w:ascii="Garamond" w:hAnsi="Garamond"/>
        </w:rPr>
        <w:t>atershed, which will allow</w:t>
      </w:r>
      <w:r w:rsidR="00CE79EB">
        <w:rPr>
          <w:rFonts w:ascii="Garamond" w:hAnsi="Garamond"/>
        </w:rPr>
        <w:t xml:space="preserve"> the team</w:t>
      </w:r>
      <w:r w:rsidR="000D16FB">
        <w:rPr>
          <w:rFonts w:ascii="Garamond" w:hAnsi="Garamond"/>
        </w:rPr>
        <w:t xml:space="preserve"> to analyze spatial and temporal changes in land cover and land use</w:t>
      </w:r>
      <w:r w:rsidR="00CE79EB">
        <w:rPr>
          <w:rFonts w:ascii="Garamond" w:hAnsi="Garamond"/>
        </w:rPr>
        <w:t xml:space="preserve"> to aid TAC officials in their management of the </w:t>
      </w:r>
      <w:r w:rsidR="00C619BA">
        <w:rPr>
          <w:rFonts w:ascii="Garamond" w:hAnsi="Garamond"/>
        </w:rPr>
        <w:t>w</w:t>
      </w:r>
      <w:r w:rsidR="00CE79EB">
        <w:rPr>
          <w:rFonts w:ascii="Garamond" w:hAnsi="Garamond"/>
        </w:rPr>
        <w:t xml:space="preserve">atershed and supplement </w:t>
      </w:r>
      <w:r w:rsidR="00CE79EB" w:rsidRPr="00C619BA">
        <w:rPr>
          <w:rFonts w:ascii="Garamond" w:hAnsi="Garamond"/>
          <w:noProof/>
        </w:rPr>
        <w:t>their</w:t>
      </w:r>
      <w:r w:rsidR="00CE79EB">
        <w:rPr>
          <w:rFonts w:ascii="Garamond" w:hAnsi="Garamond"/>
        </w:rPr>
        <w:t xml:space="preserve"> </w:t>
      </w:r>
      <w:proofErr w:type="gramStart"/>
      <w:r w:rsidR="00CE79EB">
        <w:rPr>
          <w:rFonts w:ascii="Garamond" w:hAnsi="Garamond"/>
          <w:i/>
        </w:rPr>
        <w:t>in situ</w:t>
      </w:r>
      <w:proofErr w:type="gramEnd"/>
      <w:r w:rsidR="00CE79EB">
        <w:rPr>
          <w:rFonts w:ascii="Garamond" w:hAnsi="Garamond"/>
          <w:i/>
        </w:rPr>
        <w:t xml:space="preserve"> </w:t>
      </w:r>
      <w:r w:rsidR="00CE79EB">
        <w:rPr>
          <w:rFonts w:ascii="Garamond" w:hAnsi="Garamond"/>
        </w:rPr>
        <w:t>water quality metrics</w:t>
      </w:r>
      <w:r w:rsidR="000D16FB">
        <w:rPr>
          <w:rFonts w:ascii="Garamond" w:hAnsi="Garamond"/>
        </w:rPr>
        <w:t xml:space="preserve">. </w:t>
      </w:r>
    </w:p>
    <w:p w14:paraId="1E7BF85A" w14:textId="6C7B4B78" w:rsidR="008B3821" w:rsidRDefault="008B3821" w:rsidP="008B3821">
      <w:pPr>
        <w:rPr>
          <w:b/>
          <w:sz w:val="20"/>
          <w:szCs w:val="20"/>
        </w:rPr>
      </w:pPr>
    </w:p>
    <w:p w14:paraId="0EA335B1" w14:textId="7D1F7D35" w:rsidR="00E26375" w:rsidRDefault="00353F4B" w:rsidP="008B3821">
      <w:pPr>
        <w:rPr>
          <w:rFonts w:ascii="Garamond" w:hAnsi="Garamond"/>
        </w:rPr>
      </w:pPr>
      <w:r w:rsidRPr="00EC3694">
        <w:rPr>
          <w:b/>
          <w:i/>
          <w:sz w:val="20"/>
          <w:szCs w:val="20"/>
        </w:rPr>
        <w:t>Community Concern:</w:t>
      </w:r>
      <w:r w:rsidRPr="00EC3694">
        <w:rPr>
          <w:sz w:val="20"/>
          <w:szCs w:val="20"/>
        </w:rPr>
        <w:t xml:space="preserve"> </w:t>
      </w:r>
      <w:r w:rsidR="00C54332" w:rsidRPr="00516D53">
        <w:rPr>
          <w:rFonts w:ascii="Garamond" w:hAnsi="Garamond"/>
        </w:rPr>
        <w:t>T</w:t>
      </w:r>
      <w:r w:rsidR="00E32C31">
        <w:rPr>
          <w:rFonts w:ascii="Garamond" w:hAnsi="Garamond"/>
        </w:rPr>
        <w:t>he T</w:t>
      </w:r>
      <w:r w:rsidR="00C54332" w:rsidRPr="00516D53">
        <w:rPr>
          <w:rFonts w:ascii="Garamond" w:hAnsi="Garamond"/>
        </w:rPr>
        <w:t>ri</w:t>
      </w:r>
      <w:r w:rsidR="00BB3242">
        <w:rPr>
          <w:rFonts w:ascii="Garamond" w:hAnsi="Garamond"/>
        </w:rPr>
        <w:t>a</w:t>
      </w:r>
      <w:r w:rsidR="00C54332" w:rsidRPr="00516D53">
        <w:rPr>
          <w:rFonts w:ascii="Garamond" w:hAnsi="Garamond"/>
        </w:rPr>
        <w:t>delphia and Rocky Gorge reservoirs supply drinking water to about 1.8 million residents of the greater Washington</w:t>
      </w:r>
      <w:r w:rsidR="00CE7441">
        <w:rPr>
          <w:rFonts w:ascii="Garamond" w:hAnsi="Garamond"/>
        </w:rPr>
        <w:t>,</w:t>
      </w:r>
      <w:r w:rsidR="00C54332" w:rsidRPr="00516D53">
        <w:rPr>
          <w:rFonts w:ascii="Garamond" w:hAnsi="Garamond"/>
        </w:rPr>
        <w:t xml:space="preserve"> D</w:t>
      </w:r>
      <w:r w:rsidR="003E4F32" w:rsidRPr="00516D53">
        <w:rPr>
          <w:rFonts w:ascii="Garamond" w:hAnsi="Garamond"/>
        </w:rPr>
        <w:t>C metropolitan area in Montgomery,</w:t>
      </w:r>
      <w:r w:rsidR="00C54332" w:rsidRPr="00516D53">
        <w:rPr>
          <w:rFonts w:ascii="Garamond" w:hAnsi="Garamond"/>
        </w:rPr>
        <w:t xml:space="preserve"> Prince George’s</w:t>
      </w:r>
      <w:r w:rsidR="003E4F32" w:rsidRPr="00516D53">
        <w:rPr>
          <w:rFonts w:ascii="Garamond" w:hAnsi="Garamond"/>
        </w:rPr>
        <w:t>, and Howard</w:t>
      </w:r>
      <w:r w:rsidR="00C54332" w:rsidRPr="00516D53">
        <w:rPr>
          <w:rFonts w:ascii="Garamond" w:hAnsi="Garamond"/>
        </w:rPr>
        <w:t xml:space="preserve"> Counties, MD. </w:t>
      </w:r>
      <w:r w:rsidR="003E4F32" w:rsidRPr="00516D53">
        <w:rPr>
          <w:rFonts w:ascii="Garamond" w:hAnsi="Garamond"/>
        </w:rPr>
        <w:t xml:space="preserve">The </w:t>
      </w:r>
      <w:r w:rsidR="007366E1">
        <w:rPr>
          <w:rFonts w:ascii="Garamond" w:hAnsi="Garamond"/>
        </w:rPr>
        <w:t xml:space="preserve">PRWPG TAC </w:t>
      </w:r>
      <w:r w:rsidR="00E32C31">
        <w:rPr>
          <w:rFonts w:ascii="Garamond" w:hAnsi="Garamond"/>
        </w:rPr>
        <w:t>includes</w:t>
      </w:r>
      <w:r w:rsidR="003E4F32" w:rsidRPr="00516D53">
        <w:rPr>
          <w:rFonts w:ascii="Garamond" w:hAnsi="Garamond"/>
        </w:rPr>
        <w:t xml:space="preserve"> represe</w:t>
      </w:r>
      <w:r w:rsidR="00516D53" w:rsidRPr="00516D53">
        <w:rPr>
          <w:rFonts w:ascii="Garamond" w:hAnsi="Garamond"/>
        </w:rPr>
        <w:t>ntatives from all three county governments</w:t>
      </w:r>
      <w:r w:rsidR="00E32C31">
        <w:rPr>
          <w:rFonts w:ascii="Garamond" w:hAnsi="Garamond"/>
        </w:rPr>
        <w:t>, the Maryland state government, and the Washington Suburban Sanitary Commission. The TAC</w:t>
      </w:r>
      <w:r w:rsidR="003E4F32" w:rsidRPr="00516D53">
        <w:rPr>
          <w:rFonts w:ascii="Garamond" w:hAnsi="Garamond"/>
        </w:rPr>
        <w:t xml:space="preserve"> </w:t>
      </w:r>
      <w:r w:rsidR="007366E1">
        <w:rPr>
          <w:rFonts w:ascii="Garamond" w:hAnsi="Garamond"/>
        </w:rPr>
        <w:t xml:space="preserve">is tasked with monitoring the </w:t>
      </w:r>
      <w:r w:rsidR="00C619BA">
        <w:rPr>
          <w:rFonts w:ascii="Garamond" w:hAnsi="Garamond"/>
        </w:rPr>
        <w:t>w</w:t>
      </w:r>
      <w:r w:rsidR="003E4F32" w:rsidRPr="00516D53">
        <w:rPr>
          <w:rFonts w:ascii="Garamond" w:hAnsi="Garamond"/>
        </w:rPr>
        <w:t>atershed and</w:t>
      </w:r>
      <w:r w:rsidR="00516D53" w:rsidRPr="00516D53">
        <w:rPr>
          <w:rFonts w:ascii="Garamond" w:hAnsi="Garamond"/>
        </w:rPr>
        <w:t xml:space="preserve"> relaying metrics to </w:t>
      </w:r>
      <w:r w:rsidR="00E26375">
        <w:rPr>
          <w:rFonts w:ascii="Garamond" w:hAnsi="Garamond"/>
        </w:rPr>
        <w:t xml:space="preserve">government </w:t>
      </w:r>
      <w:r w:rsidR="00516D53" w:rsidRPr="00516D53">
        <w:rPr>
          <w:rFonts w:ascii="Garamond" w:hAnsi="Garamond"/>
        </w:rPr>
        <w:t xml:space="preserve">policy makers. </w:t>
      </w:r>
      <w:r w:rsidR="00E32C31">
        <w:rPr>
          <w:rFonts w:ascii="Garamond" w:hAnsi="Garamond"/>
        </w:rPr>
        <w:t>It</w:t>
      </w:r>
      <w:r w:rsidR="00516D53">
        <w:rPr>
          <w:rFonts w:ascii="Garamond" w:hAnsi="Garamond"/>
        </w:rPr>
        <w:t xml:space="preserve"> publishes a publicly available </w:t>
      </w:r>
      <w:r w:rsidR="00E26375">
        <w:rPr>
          <w:rFonts w:ascii="Garamond" w:hAnsi="Garamond"/>
        </w:rPr>
        <w:t>annual report on</w:t>
      </w:r>
      <w:r w:rsidR="00516D53">
        <w:rPr>
          <w:rFonts w:ascii="Garamond" w:hAnsi="Garamond"/>
        </w:rPr>
        <w:t xml:space="preserve"> watershed hea</w:t>
      </w:r>
      <w:r w:rsidR="00DA0069">
        <w:rPr>
          <w:rFonts w:ascii="Garamond" w:hAnsi="Garamond"/>
        </w:rPr>
        <w:t>l</w:t>
      </w:r>
      <w:r w:rsidR="00516D53">
        <w:rPr>
          <w:rFonts w:ascii="Garamond" w:hAnsi="Garamond"/>
        </w:rPr>
        <w:t xml:space="preserve">th </w:t>
      </w:r>
      <w:r w:rsidR="00156818">
        <w:rPr>
          <w:rFonts w:ascii="Garamond" w:hAnsi="Garamond"/>
        </w:rPr>
        <w:t xml:space="preserve">and recommends government </w:t>
      </w:r>
      <w:r w:rsidR="00E26375">
        <w:rPr>
          <w:rFonts w:ascii="Garamond" w:hAnsi="Garamond"/>
        </w:rPr>
        <w:t>actions through</w:t>
      </w:r>
      <w:r w:rsidR="00156818">
        <w:rPr>
          <w:rFonts w:ascii="Garamond" w:hAnsi="Garamond"/>
        </w:rPr>
        <w:t xml:space="preserve"> a coordinated multi-jurisdictional </w:t>
      </w:r>
      <w:r w:rsidR="00E26375">
        <w:rPr>
          <w:rFonts w:ascii="Garamond" w:hAnsi="Garamond"/>
        </w:rPr>
        <w:t>approach</w:t>
      </w:r>
      <w:r w:rsidR="00516D53">
        <w:rPr>
          <w:rFonts w:ascii="Garamond" w:hAnsi="Garamond"/>
        </w:rPr>
        <w:t xml:space="preserve">. </w:t>
      </w:r>
      <w:r w:rsidR="005D5210">
        <w:rPr>
          <w:rFonts w:ascii="Garamond" w:hAnsi="Garamond"/>
        </w:rPr>
        <w:t>TAC officials</w:t>
      </w:r>
      <w:r w:rsidR="00516D53">
        <w:rPr>
          <w:rFonts w:ascii="Garamond" w:hAnsi="Garamond"/>
        </w:rPr>
        <w:t xml:space="preserve"> currently </w:t>
      </w:r>
      <w:r w:rsidR="00C846DF">
        <w:rPr>
          <w:rFonts w:ascii="Garamond" w:hAnsi="Garamond"/>
        </w:rPr>
        <w:t xml:space="preserve">evaluate </w:t>
      </w:r>
      <w:r w:rsidR="00B166E2">
        <w:rPr>
          <w:rFonts w:ascii="Garamond" w:hAnsi="Garamond"/>
        </w:rPr>
        <w:t xml:space="preserve">numerous </w:t>
      </w:r>
      <w:r w:rsidR="00B166E2">
        <w:rPr>
          <w:rFonts w:ascii="Garamond" w:hAnsi="Garamond"/>
          <w:i/>
        </w:rPr>
        <w:t xml:space="preserve">in situ </w:t>
      </w:r>
      <w:r w:rsidR="00B166E2">
        <w:rPr>
          <w:rFonts w:ascii="Garamond" w:hAnsi="Garamond"/>
        </w:rPr>
        <w:t xml:space="preserve">water quality </w:t>
      </w:r>
      <w:r w:rsidR="00B166E2" w:rsidRPr="00C619BA">
        <w:rPr>
          <w:rFonts w:ascii="Garamond" w:hAnsi="Garamond"/>
          <w:noProof/>
        </w:rPr>
        <w:t>measurements</w:t>
      </w:r>
      <w:r w:rsidR="00156818">
        <w:rPr>
          <w:rFonts w:ascii="Garamond" w:hAnsi="Garamond"/>
        </w:rPr>
        <w:t xml:space="preserve"> but are i</w:t>
      </w:r>
      <w:r w:rsidR="00E26375">
        <w:rPr>
          <w:rFonts w:ascii="Garamond" w:hAnsi="Garamond"/>
        </w:rPr>
        <w:t>nterested in how changes in land cover</w:t>
      </w:r>
      <w:r w:rsidR="000044A0">
        <w:rPr>
          <w:rFonts w:ascii="Garamond" w:hAnsi="Garamond"/>
        </w:rPr>
        <w:t xml:space="preserve"> and land </w:t>
      </w:r>
      <w:r w:rsidR="00E26375">
        <w:rPr>
          <w:rFonts w:ascii="Garamond" w:hAnsi="Garamond"/>
        </w:rPr>
        <w:t>use</w:t>
      </w:r>
      <w:r w:rsidR="00156818">
        <w:rPr>
          <w:rFonts w:ascii="Garamond" w:hAnsi="Garamond"/>
        </w:rPr>
        <w:t xml:space="preserve"> might drive </w:t>
      </w:r>
      <w:r w:rsidR="0046184D">
        <w:rPr>
          <w:rFonts w:ascii="Garamond" w:hAnsi="Garamond"/>
        </w:rPr>
        <w:t xml:space="preserve">the </w:t>
      </w:r>
      <w:r w:rsidR="00156818">
        <w:rPr>
          <w:rFonts w:ascii="Garamond" w:hAnsi="Garamond"/>
        </w:rPr>
        <w:t xml:space="preserve">changes </w:t>
      </w:r>
      <w:r w:rsidR="00E26375">
        <w:rPr>
          <w:rFonts w:ascii="Garamond" w:hAnsi="Garamond"/>
        </w:rPr>
        <w:t xml:space="preserve">they have observed </w:t>
      </w:r>
      <w:r w:rsidR="00156818">
        <w:rPr>
          <w:rFonts w:ascii="Garamond" w:hAnsi="Garamond"/>
        </w:rPr>
        <w:t xml:space="preserve">in water quality. </w:t>
      </w:r>
      <w:r w:rsidR="007366E1">
        <w:rPr>
          <w:rFonts w:ascii="Garamond" w:hAnsi="Garamond"/>
        </w:rPr>
        <w:t xml:space="preserve">They are particularly interested in changes in forests, croplands, wetlands, and impervious surfaces. </w:t>
      </w:r>
      <w:r w:rsidR="00E26375">
        <w:rPr>
          <w:rFonts w:ascii="Garamond" w:hAnsi="Garamond"/>
        </w:rPr>
        <w:t>Current</w:t>
      </w:r>
      <w:r w:rsidR="00E32C31">
        <w:rPr>
          <w:rFonts w:ascii="Garamond" w:hAnsi="Garamond"/>
        </w:rPr>
        <w:t xml:space="preserve">ly, </w:t>
      </w:r>
      <w:r w:rsidR="00E26375">
        <w:rPr>
          <w:rFonts w:ascii="Garamond" w:hAnsi="Garamond"/>
        </w:rPr>
        <w:t xml:space="preserve">information </w:t>
      </w:r>
      <w:r w:rsidR="00AC4CA4">
        <w:rPr>
          <w:rFonts w:ascii="Garamond" w:hAnsi="Garamond"/>
        </w:rPr>
        <w:t xml:space="preserve">on land use and land cover </w:t>
      </w:r>
      <w:r w:rsidR="00E26375">
        <w:rPr>
          <w:rFonts w:ascii="Garamond" w:hAnsi="Garamond"/>
        </w:rPr>
        <w:t xml:space="preserve">is inconsistent across the three counties. The TAC </w:t>
      </w:r>
      <w:r w:rsidR="007366E1">
        <w:rPr>
          <w:rFonts w:ascii="Garamond" w:hAnsi="Garamond"/>
        </w:rPr>
        <w:t>desires</w:t>
      </w:r>
      <w:r w:rsidR="00E26375">
        <w:rPr>
          <w:rFonts w:ascii="Garamond" w:hAnsi="Garamond"/>
        </w:rPr>
        <w:t xml:space="preserve"> a reproducible land cover</w:t>
      </w:r>
      <w:r w:rsidR="000044A0">
        <w:rPr>
          <w:rFonts w:ascii="Garamond" w:hAnsi="Garamond"/>
        </w:rPr>
        <w:t xml:space="preserve"> and land </w:t>
      </w:r>
      <w:r w:rsidR="00E26375">
        <w:rPr>
          <w:rFonts w:ascii="Garamond" w:hAnsi="Garamond"/>
        </w:rPr>
        <w:t>use mapping methodology that can be consistently applied across the entire watershed</w:t>
      </w:r>
      <w:r w:rsidR="007366E1">
        <w:rPr>
          <w:rFonts w:ascii="Garamond" w:hAnsi="Garamond"/>
        </w:rPr>
        <w:t xml:space="preserve"> and </w:t>
      </w:r>
      <w:r w:rsidR="000044A0">
        <w:rPr>
          <w:rFonts w:ascii="Garamond" w:hAnsi="Garamond"/>
        </w:rPr>
        <w:t xml:space="preserve">provide </w:t>
      </w:r>
      <w:r w:rsidR="007366E1">
        <w:rPr>
          <w:rFonts w:ascii="Garamond" w:hAnsi="Garamond"/>
        </w:rPr>
        <w:t xml:space="preserve">an analysis of changes in the </w:t>
      </w:r>
      <w:r w:rsidR="0006281F">
        <w:rPr>
          <w:rFonts w:ascii="Garamond" w:hAnsi="Garamond"/>
        </w:rPr>
        <w:t>w</w:t>
      </w:r>
      <w:r w:rsidR="007366E1">
        <w:rPr>
          <w:rFonts w:ascii="Garamond" w:hAnsi="Garamond"/>
        </w:rPr>
        <w:t xml:space="preserve">atershed since </w:t>
      </w:r>
      <w:r w:rsidR="00C619BA">
        <w:rPr>
          <w:rFonts w:ascii="Garamond" w:hAnsi="Garamond"/>
        </w:rPr>
        <w:t xml:space="preserve">the </w:t>
      </w:r>
      <w:r w:rsidR="007366E1" w:rsidRPr="00C619BA">
        <w:rPr>
          <w:rFonts w:ascii="Garamond" w:hAnsi="Garamond"/>
          <w:noProof/>
        </w:rPr>
        <w:t>establishment</w:t>
      </w:r>
      <w:r w:rsidR="007366E1">
        <w:rPr>
          <w:rFonts w:ascii="Garamond" w:hAnsi="Garamond"/>
        </w:rPr>
        <w:t xml:space="preserve"> of the TAC in </w:t>
      </w:r>
      <w:r w:rsidR="00E32C31">
        <w:rPr>
          <w:rFonts w:ascii="Garamond" w:hAnsi="Garamond"/>
        </w:rPr>
        <w:t>1996</w:t>
      </w:r>
      <w:r w:rsidR="00E26375">
        <w:rPr>
          <w:rFonts w:ascii="Garamond" w:hAnsi="Garamond"/>
        </w:rPr>
        <w:t>.</w:t>
      </w:r>
    </w:p>
    <w:p w14:paraId="6B794CB9" w14:textId="3C129CBA" w:rsidR="00353F4B" w:rsidRPr="00EC3694" w:rsidRDefault="00353F4B" w:rsidP="008B3821">
      <w:pPr>
        <w:rPr>
          <w:b/>
          <w:sz w:val="20"/>
          <w:szCs w:val="20"/>
        </w:rPr>
      </w:pPr>
    </w:p>
    <w:p w14:paraId="14F3574F" w14:textId="4A1762CA"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E26375">
        <w:rPr>
          <w:rFonts w:ascii="Garamond" w:hAnsi="Garamond"/>
        </w:rPr>
        <w:t xml:space="preserve">The former </w:t>
      </w:r>
      <w:r w:rsidR="006B786E">
        <w:rPr>
          <w:rFonts w:ascii="Garamond" w:hAnsi="Garamond"/>
        </w:rPr>
        <w:t xml:space="preserve">Virginia – Langley </w:t>
      </w:r>
      <w:r w:rsidR="00E26375">
        <w:rPr>
          <w:rFonts w:ascii="Garamond" w:hAnsi="Garamond"/>
        </w:rPr>
        <w:t>Center Lead</w:t>
      </w:r>
      <w:r w:rsidR="00156818">
        <w:rPr>
          <w:rFonts w:ascii="Garamond" w:hAnsi="Garamond"/>
        </w:rPr>
        <w:t xml:space="preserve"> initially spoke to </w:t>
      </w:r>
      <w:r w:rsidR="00E26375">
        <w:rPr>
          <w:rFonts w:ascii="Garamond" w:hAnsi="Garamond"/>
        </w:rPr>
        <w:t xml:space="preserve">Dr. Paul Koch, a </w:t>
      </w:r>
      <w:r w:rsidR="008245EC">
        <w:rPr>
          <w:rFonts w:ascii="Garamond" w:hAnsi="Garamond"/>
        </w:rPr>
        <w:t>Prince George’s</w:t>
      </w:r>
      <w:r w:rsidR="00E26375">
        <w:rPr>
          <w:rFonts w:ascii="Garamond" w:hAnsi="Garamond"/>
        </w:rPr>
        <w:t xml:space="preserve"> </w:t>
      </w:r>
      <w:r w:rsidR="008245EC">
        <w:rPr>
          <w:rFonts w:ascii="Garamond" w:hAnsi="Garamond"/>
        </w:rPr>
        <w:t>C</w:t>
      </w:r>
      <w:r w:rsidR="00E26375">
        <w:rPr>
          <w:rFonts w:ascii="Garamond" w:hAnsi="Garamond"/>
        </w:rPr>
        <w:t>ounty representative on the PRWPG TAC</w:t>
      </w:r>
      <w:r w:rsidR="00E32C31">
        <w:rPr>
          <w:rFonts w:ascii="Garamond" w:hAnsi="Garamond"/>
        </w:rPr>
        <w:t xml:space="preserve"> and its 2018 Chair</w:t>
      </w:r>
      <w:r w:rsidR="006B786E">
        <w:rPr>
          <w:rFonts w:ascii="Garamond" w:hAnsi="Garamond"/>
        </w:rPr>
        <w:t>, who</w:t>
      </w:r>
      <w:r w:rsidR="008245EC">
        <w:rPr>
          <w:rFonts w:ascii="Garamond" w:hAnsi="Garamond"/>
        </w:rPr>
        <w:t xml:space="preserve"> expressed an interest in incorporating Earth observation data into the</w:t>
      </w:r>
      <w:r w:rsidR="006B786E">
        <w:rPr>
          <w:rFonts w:ascii="Garamond" w:hAnsi="Garamond"/>
        </w:rPr>
        <w:t xml:space="preserve"> organization’s</w:t>
      </w:r>
      <w:r w:rsidR="008245EC">
        <w:rPr>
          <w:rFonts w:ascii="Garamond" w:hAnsi="Garamond"/>
        </w:rPr>
        <w:t xml:space="preserve"> current mapping efforts</w:t>
      </w:r>
      <w:r w:rsidR="00E26375">
        <w:rPr>
          <w:rFonts w:ascii="Garamond" w:hAnsi="Garamond"/>
        </w:rPr>
        <w:t xml:space="preserve">. </w:t>
      </w:r>
      <w:r w:rsidR="008245EC">
        <w:rPr>
          <w:rFonts w:ascii="Garamond" w:hAnsi="Garamond"/>
        </w:rPr>
        <w:t xml:space="preserve">Further </w:t>
      </w:r>
      <w:r w:rsidR="00080853">
        <w:rPr>
          <w:rFonts w:ascii="Garamond" w:hAnsi="Garamond"/>
        </w:rPr>
        <w:t xml:space="preserve">communication </w:t>
      </w:r>
      <w:r w:rsidR="008245EC">
        <w:rPr>
          <w:rFonts w:ascii="Garamond" w:hAnsi="Garamond"/>
        </w:rPr>
        <w:t>with Dr. Koch, Susan Overstreet</w:t>
      </w:r>
      <w:r w:rsidR="007366E1">
        <w:rPr>
          <w:rFonts w:ascii="Garamond" w:hAnsi="Garamond"/>
        </w:rPr>
        <w:t>,</w:t>
      </w:r>
      <w:r w:rsidR="008245EC">
        <w:rPr>
          <w:rFonts w:ascii="Garamond" w:hAnsi="Garamond"/>
        </w:rPr>
        <w:t xml:space="preserve"> and Jean </w:t>
      </w:r>
      <w:proofErr w:type="spellStart"/>
      <w:r w:rsidR="008245EC">
        <w:rPr>
          <w:rFonts w:ascii="Garamond" w:hAnsi="Garamond"/>
        </w:rPr>
        <w:t>Kapusnick</w:t>
      </w:r>
      <w:proofErr w:type="spellEnd"/>
      <w:r w:rsidR="008245EC">
        <w:rPr>
          <w:rFonts w:ascii="Garamond" w:hAnsi="Garamond"/>
        </w:rPr>
        <w:t xml:space="preserve">, all of whom serve on the TAC, eventually led to the proposal herein.  </w:t>
      </w:r>
    </w:p>
    <w:p w14:paraId="56693788" w14:textId="77777777" w:rsidR="008B3821" w:rsidRPr="00EC3694" w:rsidRDefault="008B3821" w:rsidP="00276572">
      <w:pPr>
        <w:rPr>
          <w:b/>
          <w:sz w:val="20"/>
          <w:szCs w:val="20"/>
        </w:rPr>
      </w:pPr>
    </w:p>
    <w:p w14:paraId="1D844156" w14:textId="3C1EF55C"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8245EC">
        <w:rPr>
          <w:rFonts w:ascii="Garamond" w:hAnsi="Garamond"/>
        </w:rPr>
        <w:t>Water Resources</w:t>
      </w:r>
    </w:p>
    <w:p w14:paraId="75CB4D6A" w14:textId="20CBB070"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8245EC">
        <w:rPr>
          <w:rFonts w:ascii="Garamond" w:hAnsi="Garamond"/>
        </w:rPr>
        <w:t>MD</w:t>
      </w:r>
    </w:p>
    <w:p w14:paraId="1CCD5CD8" w14:textId="3B6F41B0"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8245EC">
        <w:rPr>
          <w:rFonts w:ascii="Garamond" w:hAnsi="Garamond"/>
        </w:rPr>
        <w:t xml:space="preserve">July </w:t>
      </w:r>
      <w:bookmarkStart w:id="0" w:name="_GoBack"/>
      <w:bookmarkEnd w:id="0"/>
      <w:r w:rsidR="008245EC">
        <w:rPr>
          <w:rFonts w:ascii="Garamond" w:hAnsi="Garamond"/>
        </w:rPr>
        <w:t>1996</w:t>
      </w:r>
      <w:r w:rsidRPr="00EC3694">
        <w:rPr>
          <w:rFonts w:ascii="Garamond" w:hAnsi="Garamond"/>
        </w:rPr>
        <w:t xml:space="preserve"> </w:t>
      </w:r>
      <w:r w:rsidR="00916099" w:rsidRPr="00EC3694">
        <w:rPr>
          <w:rFonts w:ascii="Garamond" w:hAnsi="Garamond"/>
        </w:rPr>
        <w:t xml:space="preserve">– </w:t>
      </w:r>
      <w:r w:rsidR="008245EC">
        <w:rPr>
          <w:rFonts w:ascii="Garamond" w:hAnsi="Garamond"/>
        </w:rPr>
        <w:t>July 2018</w:t>
      </w:r>
    </w:p>
    <w:p w14:paraId="462EE0EA" w14:textId="77777777" w:rsidR="00276572" w:rsidRPr="00EC3694" w:rsidRDefault="00276572" w:rsidP="00276572">
      <w:pPr>
        <w:rPr>
          <w:b/>
          <w:sz w:val="20"/>
          <w:szCs w:val="20"/>
        </w:rPr>
      </w:pPr>
    </w:p>
    <w:p w14:paraId="0F77539E" w14:textId="39DCC702" w:rsidR="00276572" w:rsidRPr="00EC3694" w:rsidRDefault="008245EC" w:rsidP="00276572">
      <w:pPr>
        <w:rPr>
          <w:sz w:val="20"/>
          <w:szCs w:val="20"/>
        </w:rPr>
      </w:pPr>
      <w:r>
        <w:rPr>
          <w:b/>
          <w:i/>
          <w:sz w:val="20"/>
          <w:szCs w:val="20"/>
        </w:rPr>
        <w:t>Advisor</w:t>
      </w:r>
      <w:r w:rsidR="00276572" w:rsidRPr="00EC3694">
        <w:rPr>
          <w:b/>
          <w:i/>
          <w:sz w:val="20"/>
          <w:szCs w:val="20"/>
        </w:rPr>
        <w:t>:</w:t>
      </w:r>
      <w:r w:rsidR="00276572" w:rsidRPr="00EC3694">
        <w:rPr>
          <w:sz w:val="20"/>
          <w:szCs w:val="20"/>
        </w:rPr>
        <w:t xml:space="preserve"> </w:t>
      </w:r>
      <w:r w:rsidR="00704487">
        <w:rPr>
          <w:rFonts w:ascii="Garamond" w:hAnsi="Garamond"/>
        </w:rPr>
        <w:t xml:space="preserve">Dr. </w:t>
      </w:r>
      <w:r>
        <w:rPr>
          <w:rFonts w:ascii="Garamond" w:hAnsi="Garamond"/>
        </w:rPr>
        <w:t>Kenton Ross</w:t>
      </w:r>
      <w:r w:rsidR="00276572" w:rsidRPr="00EC3694">
        <w:rPr>
          <w:rFonts w:ascii="Garamond" w:hAnsi="Garamond"/>
        </w:rPr>
        <w:t xml:space="preserve"> (</w:t>
      </w:r>
      <w:r>
        <w:rPr>
          <w:rFonts w:ascii="Garamond" w:hAnsi="Garamond"/>
        </w:rPr>
        <w:t>NASA Langley Research Center</w:t>
      </w:r>
      <w:r w:rsidR="00276572" w:rsidRPr="00EC3694">
        <w:rPr>
          <w:rFonts w:ascii="Garamond" w:hAnsi="Garamond"/>
        </w:rPr>
        <w:t>)</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22BC9621" w14:textId="7DFBB78E" w:rsidR="00050F20"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40"/>
        <w:gridCol w:w="4050"/>
        <w:gridCol w:w="1103"/>
        <w:gridCol w:w="1080"/>
      </w:tblGrid>
      <w:tr w:rsidR="00636FAE" w:rsidRPr="00EC3694" w14:paraId="4EEA7B0E" w14:textId="77777777" w:rsidTr="00050F20">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405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103"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C16343" w:rsidRPr="00EC3694" w14:paraId="5D470CD2" w14:textId="77777777" w:rsidTr="00EE624D">
        <w:trPr>
          <w:trHeight w:val="530"/>
        </w:trPr>
        <w:tc>
          <w:tcPr>
            <w:tcW w:w="3240" w:type="dxa"/>
          </w:tcPr>
          <w:p w14:paraId="147FACB8" w14:textId="0FDFE5D7" w:rsidR="00C16343" w:rsidRPr="008A4B10" w:rsidRDefault="00C16343" w:rsidP="00A44DD0">
            <w:pPr>
              <w:rPr>
                <w:rFonts w:ascii="Garamond" w:hAnsi="Garamond"/>
                <w:b/>
              </w:rPr>
            </w:pPr>
            <w:r>
              <w:rPr>
                <w:rFonts w:ascii="Garamond" w:hAnsi="Garamond"/>
                <w:b/>
              </w:rPr>
              <w:t>Patuxent Reservoirs Watershed Protection Group</w:t>
            </w:r>
            <w:r w:rsidR="007366E1">
              <w:rPr>
                <w:rFonts w:ascii="Garamond" w:hAnsi="Garamond"/>
                <w:b/>
              </w:rPr>
              <w:t>,</w:t>
            </w:r>
            <w:r>
              <w:rPr>
                <w:rFonts w:ascii="Garamond" w:hAnsi="Garamond"/>
                <w:b/>
              </w:rPr>
              <w:t xml:space="preserve"> Technical Advisory Committee</w:t>
            </w:r>
          </w:p>
        </w:tc>
        <w:tc>
          <w:tcPr>
            <w:tcW w:w="4050" w:type="dxa"/>
          </w:tcPr>
          <w:p w14:paraId="0111C027" w14:textId="5CA039A4" w:rsidR="00C16343" w:rsidRPr="00EC3694" w:rsidRDefault="00C16343" w:rsidP="00050F20">
            <w:pPr>
              <w:rPr>
                <w:rFonts w:ascii="Garamond" w:hAnsi="Garamond"/>
              </w:rPr>
            </w:pPr>
            <w:r>
              <w:rPr>
                <w:rFonts w:ascii="Garamond" w:hAnsi="Garamond"/>
              </w:rPr>
              <w:t xml:space="preserve">Paul Koch, </w:t>
            </w:r>
            <w:r w:rsidR="000A32A4">
              <w:rPr>
                <w:rFonts w:ascii="Garamond" w:hAnsi="Garamond"/>
              </w:rPr>
              <w:t>TAC</w:t>
            </w:r>
            <w:r w:rsidR="006B786E">
              <w:rPr>
                <w:rFonts w:ascii="Garamond" w:hAnsi="Garamond"/>
              </w:rPr>
              <w:t xml:space="preserve"> Representative of Prince George’s County</w:t>
            </w:r>
            <w:r w:rsidR="00050F20">
              <w:rPr>
                <w:rFonts w:ascii="Garamond" w:hAnsi="Garamond"/>
              </w:rPr>
              <w:t>;</w:t>
            </w:r>
            <w:r w:rsidR="006B786E">
              <w:rPr>
                <w:rFonts w:ascii="Garamond" w:hAnsi="Garamond"/>
              </w:rPr>
              <w:t xml:space="preserve"> </w:t>
            </w:r>
            <w:r>
              <w:rPr>
                <w:rFonts w:ascii="Garamond" w:hAnsi="Garamond"/>
              </w:rPr>
              <w:t xml:space="preserve">Susan Overstreet, </w:t>
            </w:r>
            <w:r w:rsidR="000A32A4">
              <w:rPr>
                <w:rFonts w:ascii="Garamond" w:hAnsi="Garamond"/>
              </w:rPr>
              <w:t>TAC</w:t>
            </w:r>
            <w:r w:rsidR="006B786E">
              <w:rPr>
                <w:rFonts w:ascii="Garamond" w:hAnsi="Garamond"/>
              </w:rPr>
              <w:t xml:space="preserve"> Representative of Howard County</w:t>
            </w:r>
            <w:r w:rsidR="00050F20">
              <w:rPr>
                <w:rFonts w:ascii="Garamond" w:hAnsi="Garamond"/>
              </w:rPr>
              <w:t>;</w:t>
            </w:r>
            <w:r w:rsidR="006B786E">
              <w:rPr>
                <w:rFonts w:ascii="Garamond" w:hAnsi="Garamond"/>
              </w:rPr>
              <w:t xml:space="preserve"> </w:t>
            </w:r>
            <w:r>
              <w:rPr>
                <w:rFonts w:ascii="Garamond" w:hAnsi="Garamond"/>
              </w:rPr>
              <w:t>Je</w:t>
            </w:r>
            <w:r w:rsidR="00050F20">
              <w:rPr>
                <w:rFonts w:ascii="Garamond" w:hAnsi="Garamond"/>
              </w:rPr>
              <w:t xml:space="preserve">an </w:t>
            </w:r>
            <w:proofErr w:type="spellStart"/>
            <w:r w:rsidR="00050F20">
              <w:rPr>
                <w:rFonts w:ascii="Garamond" w:hAnsi="Garamond"/>
              </w:rPr>
              <w:lastRenderedPageBreak/>
              <w:t>Kapusnick</w:t>
            </w:r>
            <w:proofErr w:type="spellEnd"/>
            <w:r w:rsidR="00050F20">
              <w:rPr>
                <w:rFonts w:ascii="Garamond" w:hAnsi="Garamond"/>
              </w:rPr>
              <w:t xml:space="preserve">, </w:t>
            </w:r>
            <w:r w:rsidR="000A32A4">
              <w:rPr>
                <w:rFonts w:ascii="Garamond" w:hAnsi="Garamond"/>
              </w:rPr>
              <w:t xml:space="preserve">TAC </w:t>
            </w:r>
            <w:r w:rsidR="006B786E">
              <w:rPr>
                <w:rFonts w:ascii="Garamond" w:hAnsi="Garamond"/>
              </w:rPr>
              <w:t>Representative of Montgomery County</w:t>
            </w:r>
          </w:p>
        </w:tc>
        <w:tc>
          <w:tcPr>
            <w:tcW w:w="1103" w:type="dxa"/>
          </w:tcPr>
          <w:p w14:paraId="21053937" w14:textId="08B51748" w:rsidR="00C16343" w:rsidRPr="00EC3694" w:rsidRDefault="00C16343" w:rsidP="00A44DD0">
            <w:pPr>
              <w:rPr>
                <w:rFonts w:ascii="Garamond" w:hAnsi="Garamond"/>
              </w:rPr>
            </w:pPr>
            <w:r>
              <w:rPr>
                <w:rFonts w:ascii="Garamond" w:hAnsi="Garamond"/>
              </w:rPr>
              <w:lastRenderedPageBreak/>
              <w:t xml:space="preserve">End </w:t>
            </w:r>
            <w:r w:rsidRPr="00EC3694">
              <w:rPr>
                <w:rFonts w:ascii="Garamond" w:hAnsi="Garamond"/>
              </w:rPr>
              <w:t>User</w:t>
            </w:r>
          </w:p>
        </w:tc>
        <w:tc>
          <w:tcPr>
            <w:tcW w:w="1080" w:type="dxa"/>
          </w:tcPr>
          <w:p w14:paraId="6070AA6D" w14:textId="16A03560" w:rsidR="00C16343" w:rsidRPr="00EC3694" w:rsidRDefault="00C16343" w:rsidP="00C82C8C">
            <w:pPr>
              <w:jc w:val="center"/>
              <w:rPr>
                <w:rFonts w:ascii="Garamond" w:hAnsi="Garamond"/>
              </w:rPr>
            </w:pPr>
            <w:r w:rsidRPr="00EC3694">
              <w:rPr>
                <w:rFonts w:ascii="Garamond" w:hAnsi="Garamond"/>
              </w:rPr>
              <w:t>Yes</w:t>
            </w:r>
          </w:p>
        </w:tc>
      </w:tr>
    </w:tbl>
    <w:p w14:paraId="5E034738" w14:textId="77777777" w:rsidR="006B786E" w:rsidRDefault="006B786E" w:rsidP="00CD0433">
      <w:pPr>
        <w:rPr>
          <w:b/>
          <w:i/>
          <w:sz w:val="20"/>
          <w:szCs w:val="20"/>
          <w:u w:val="single"/>
        </w:rPr>
      </w:pPr>
    </w:p>
    <w:p w14:paraId="375999FE" w14:textId="71016818"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6BB41460" w14:textId="0D3387E9" w:rsidR="00C01CB9" w:rsidRPr="00C01CB9" w:rsidRDefault="00544C88" w:rsidP="00CD0433">
      <w:pPr>
        <w:rPr>
          <w:rFonts w:ascii="Garamond" w:hAnsi="Garamond"/>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C01CB9">
        <w:rPr>
          <w:rFonts w:ascii="Garamond" w:hAnsi="Garamond"/>
        </w:rPr>
        <w:t xml:space="preserve">The PRWPG TAC currently maintains a recurring regimen of </w:t>
      </w:r>
      <w:r w:rsidR="00C01CB9">
        <w:rPr>
          <w:rFonts w:ascii="Garamond" w:hAnsi="Garamond"/>
          <w:i/>
        </w:rPr>
        <w:t xml:space="preserve">in situ </w:t>
      </w:r>
      <w:r w:rsidR="00C01CB9">
        <w:rPr>
          <w:rFonts w:ascii="Garamond" w:hAnsi="Garamond"/>
        </w:rPr>
        <w:t>water quality measurements</w:t>
      </w:r>
      <w:r w:rsidR="00CC0C3E">
        <w:rPr>
          <w:rFonts w:ascii="Garamond" w:hAnsi="Garamond"/>
        </w:rPr>
        <w:t xml:space="preserve"> as the primary data source used to set recommendations for policy makers. These water quality parameters include </w:t>
      </w:r>
      <w:r w:rsidR="00C01CB9">
        <w:rPr>
          <w:rFonts w:ascii="Garamond" w:hAnsi="Garamond"/>
        </w:rPr>
        <w:t xml:space="preserve">chlorophyll-a, dissolved oxygen, and total organic carbon. </w:t>
      </w:r>
      <w:r w:rsidR="00CC0C3E">
        <w:rPr>
          <w:rFonts w:ascii="Garamond" w:hAnsi="Garamond"/>
        </w:rPr>
        <w:t xml:space="preserve">Current </w:t>
      </w:r>
      <w:r w:rsidR="00121207">
        <w:rPr>
          <w:rFonts w:ascii="Garamond" w:hAnsi="Garamond"/>
        </w:rPr>
        <w:t xml:space="preserve">land cover </w:t>
      </w:r>
      <w:r w:rsidR="00F50631">
        <w:rPr>
          <w:rFonts w:ascii="Garamond" w:hAnsi="Garamond"/>
        </w:rPr>
        <w:t>mapping of the Watershed is conducted on a county-by-county basis</w:t>
      </w:r>
      <w:r w:rsidR="00161819">
        <w:rPr>
          <w:rFonts w:ascii="Garamond" w:hAnsi="Garamond"/>
        </w:rPr>
        <w:t>, which</w:t>
      </w:r>
      <w:r w:rsidR="00B654A2">
        <w:rPr>
          <w:rFonts w:ascii="Garamond" w:hAnsi="Garamond"/>
        </w:rPr>
        <w:t xml:space="preserve"> presents difficulties for producing a coherent picture of conditions in the Watershed at selected intervals.  Furthermore, s</w:t>
      </w:r>
      <w:r w:rsidR="00592746">
        <w:rPr>
          <w:rFonts w:ascii="Garamond" w:hAnsi="Garamond"/>
        </w:rPr>
        <w:t>tate map</w:t>
      </w:r>
      <w:r w:rsidR="00B654A2">
        <w:rPr>
          <w:rFonts w:ascii="Garamond" w:hAnsi="Garamond"/>
        </w:rPr>
        <w:t xml:space="preserve"> data</w:t>
      </w:r>
      <w:r w:rsidR="00592746">
        <w:rPr>
          <w:rFonts w:ascii="Garamond" w:hAnsi="Garamond"/>
        </w:rPr>
        <w:t xml:space="preserve"> are av</w:t>
      </w:r>
      <w:r w:rsidR="00161819">
        <w:rPr>
          <w:rFonts w:ascii="Garamond" w:hAnsi="Garamond"/>
        </w:rPr>
        <w:t>ailable only for particular</w:t>
      </w:r>
      <w:r w:rsidR="00592746">
        <w:rPr>
          <w:rFonts w:ascii="Garamond" w:hAnsi="Garamond"/>
        </w:rPr>
        <w:t xml:space="preserve"> years</w:t>
      </w:r>
      <w:r w:rsidR="006B786E">
        <w:rPr>
          <w:rFonts w:ascii="Garamond" w:hAnsi="Garamond"/>
        </w:rPr>
        <w:t>,</w:t>
      </w:r>
      <w:r w:rsidR="00592746">
        <w:rPr>
          <w:rFonts w:ascii="Garamond" w:hAnsi="Garamond"/>
        </w:rPr>
        <w:t xml:space="preserve"> and the mapping procedure involved has not been consistent over the </w:t>
      </w:r>
      <w:r w:rsidR="00161819">
        <w:rPr>
          <w:rFonts w:ascii="Garamond" w:hAnsi="Garamond"/>
        </w:rPr>
        <w:t xml:space="preserve">period of interest. </w:t>
      </w:r>
      <w:r w:rsidR="00F50631">
        <w:rPr>
          <w:rFonts w:ascii="Garamond" w:hAnsi="Garamond"/>
        </w:rPr>
        <w:t xml:space="preserve">No current standardized mapping procedure </w:t>
      </w:r>
      <w:r w:rsidR="00592746">
        <w:rPr>
          <w:rFonts w:ascii="Garamond" w:hAnsi="Garamond"/>
        </w:rPr>
        <w:t xml:space="preserve">currently </w:t>
      </w:r>
      <w:r w:rsidR="00F50631">
        <w:rPr>
          <w:rFonts w:ascii="Garamond" w:hAnsi="Garamond"/>
        </w:rPr>
        <w:t>exists for the entirety of the Watershed.</w:t>
      </w:r>
      <w:r w:rsidR="00592746">
        <w:rPr>
          <w:rFonts w:ascii="Garamond" w:hAnsi="Garamond"/>
        </w:rPr>
        <w:t xml:space="preserve">  </w:t>
      </w:r>
    </w:p>
    <w:p w14:paraId="4D834E3E" w14:textId="6C7EBA78" w:rsidR="002E2D9E" w:rsidRPr="00EC3694" w:rsidRDefault="002E2D9E" w:rsidP="00F50631">
      <w:pPr>
        <w:rPr>
          <w:b/>
          <w:i/>
          <w:sz w:val="20"/>
          <w:szCs w:val="20"/>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04AD67B7" w:rsidR="002E2D9E" w:rsidRPr="00EC3694" w:rsidRDefault="009039A4" w:rsidP="00C72F1A">
      <w:pPr>
        <w:ind w:left="720" w:hanging="720"/>
        <w:rPr>
          <w:rFonts w:ascii="Garamond" w:hAnsi="Garamond"/>
        </w:rPr>
      </w:pPr>
      <w:r>
        <w:rPr>
          <w:rFonts w:ascii="Garamond" w:hAnsi="Garamond"/>
          <w:i/>
        </w:rPr>
        <w:t>Patuxent Reservoirs Watershed Protection Group</w:t>
      </w:r>
      <w:r w:rsidR="00A61FD7">
        <w:rPr>
          <w:rFonts w:ascii="Garamond" w:hAnsi="Garamond"/>
          <w:i/>
        </w:rPr>
        <w:t xml:space="preserve">, </w:t>
      </w:r>
      <w:r>
        <w:rPr>
          <w:rFonts w:ascii="Garamond" w:hAnsi="Garamond"/>
          <w:i/>
        </w:rPr>
        <w:t>Technical Advisory Committee</w:t>
      </w:r>
      <w:r w:rsidR="00A61FD7">
        <w:rPr>
          <w:rFonts w:ascii="Garamond" w:hAnsi="Garamond"/>
          <w:i/>
        </w:rPr>
        <w:t xml:space="preserve"> </w:t>
      </w:r>
      <w:r w:rsidR="002E2D9E" w:rsidRPr="00EC3694">
        <w:rPr>
          <w:rFonts w:ascii="Garamond" w:hAnsi="Garamond"/>
        </w:rPr>
        <w:t xml:space="preserve">– </w:t>
      </w:r>
      <w:r>
        <w:rPr>
          <w:rFonts w:ascii="Garamond" w:hAnsi="Garamond"/>
        </w:rPr>
        <w:t xml:space="preserve">The PRWPG TAC consists of government officials, scientists, </w:t>
      </w:r>
      <w:r w:rsidR="00874CF4">
        <w:rPr>
          <w:rFonts w:ascii="Garamond" w:hAnsi="Garamond"/>
        </w:rPr>
        <w:t xml:space="preserve">engineers </w:t>
      </w:r>
      <w:r>
        <w:rPr>
          <w:rFonts w:ascii="Garamond" w:hAnsi="Garamond"/>
        </w:rPr>
        <w:t>and land managers who are very familiar with GIS in general and have good awareness and un</w:t>
      </w:r>
      <w:r w:rsidR="000A32A4">
        <w:rPr>
          <w:rFonts w:ascii="Garamond" w:hAnsi="Garamond"/>
        </w:rPr>
        <w:t>derstanding of remote sensing. However, t</w:t>
      </w:r>
      <w:r>
        <w:rPr>
          <w:rFonts w:ascii="Garamond" w:hAnsi="Garamond"/>
        </w:rPr>
        <w:t>hey do not currently incorporate NASA Earth observations</w:t>
      </w:r>
      <w:r w:rsidR="001825EA">
        <w:rPr>
          <w:rFonts w:ascii="Garamond" w:hAnsi="Garamond"/>
        </w:rPr>
        <w:t xml:space="preserve"> into their decision-making </w:t>
      </w:r>
      <w:r w:rsidR="000A32A4">
        <w:rPr>
          <w:rFonts w:ascii="Garamond" w:hAnsi="Garamond"/>
        </w:rPr>
        <w:t>process</w:t>
      </w:r>
      <w:r w:rsidR="001F5211">
        <w:rPr>
          <w:rFonts w:ascii="Garamond" w:hAnsi="Garamond"/>
        </w:rPr>
        <w:t>. Some TAC members have access to other remotely sensed datasets and are therefore familiar with the use of such data, but these datasets do not cover the entirety of the watershed</w:t>
      </w:r>
      <w:r w:rsidR="000A32A4">
        <w:rPr>
          <w:rFonts w:ascii="Garamond" w:hAnsi="Garamond"/>
        </w:rPr>
        <w:t xml:space="preserve"> and only exist on a county-by-county basis</w:t>
      </w:r>
      <w:r w:rsidR="001F5211">
        <w:rPr>
          <w:rFonts w:ascii="Garamond" w:hAnsi="Garamond"/>
        </w:rPr>
        <w:t>.</w:t>
      </w:r>
      <w:r>
        <w:rPr>
          <w:rFonts w:ascii="Garamond" w:hAnsi="Garamond"/>
        </w:rPr>
        <w:t xml:space="preserve"> </w:t>
      </w:r>
      <w:r w:rsidR="001F5211">
        <w:rPr>
          <w:rFonts w:ascii="Garamond" w:hAnsi="Garamond"/>
        </w:rPr>
        <w:t xml:space="preserve">The outputs of this project will build the TAC’s capacity to apply a consistent watershed wide methodology for mapping land use and land cover.  </w:t>
      </w:r>
      <w:r>
        <w:rPr>
          <w:rFonts w:ascii="Garamond" w:hAnsi="Garamond"/>
        </w:rPr>
        <w:t xml:space="preserve"> </w:t>
      </w:r>
    </w:p>
    <w:p w14:paraId="46FF00D8" w14:textId="77777777" w:rsidR="006E1C6C" w:rsidRPr="00EC3694" w:rsidRDefault="006E1C6C" w:rsidP="006E1C6C">
      <w:pPr>
        <w:ind w:left="720" w:hanging="720"/>
        <w:rPr>
          <w:sz w:val="20"/>
          <w:szCs w:val="20"/>
        </w:rPr>
      </w:pPr>
    </w:p>
    <w:p w14:paraId="17B3A381" w14:textId="5EE1CB51" w:rsidR="00CA0EED" w:rsidRPr="00F51D6A" w:rsidRDefault="00C057E9" w:rsidP="00F51D6A">
      <w:pPr>
        <w:ind w:left="720" w:hanging="720"/>
        <w:rPr>
          <w:b/>
          <w:i/>
          <w:sz w:val="20"/>
          <w:szCs w:val="20"/>
          <w:u w:val="single"/>
        </w:rPr>
      </w:pPr>
      <w:r w:rsidRPr="00EC3694">
        <w:rPr>
          <w:b/>
          <w:i/>
          <w:sz w:val="20"/>
          <w:szCs w:val="20"/>
          <w:u w:val="single"/>
        </w:rPr>
        <w:t>Collaborator &amp; Boundary Organization Overview</w:t>
      </w: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10106580" w14:textId="24F73065" w:rsidR="00F51D6A" w:rsidRDefault="001F5211" w:rsidP="00014585">
      <w:pPr>
        <w:ind w:left="810" w:hanging="810"/>
        <w:rPr>
          <w:rFonts w:ascii="Garamond" w:hAnsi="Garamond"/>
        </w:rPr>
      </w:pPr>
      <w:r>
        <w:rPr>
          <w:rFonts w:ascii="Garamond" w:hAnsi="Garamond"/>
          <w:i/>
        </w:rPr>
        <w:t>Patuxent Reservoirs Watershed Protection Group</w:t>
      </w:r>
      <w:r w:rsidR="00A61FD7">
        <w:rPr>
          <w:rFonts w:ascii="Garamond" w:hAnsi="Garamond"/>
          <w:i/>
        </w:rPr>
        <w:t xml:space="preserve">, </w:t>
      </w:r>
      <w:r>
        <w:rPr>
          <w:rFonts w:ascii="Garamond" w:hAnsi="Garamond"/>
          <w:i/>
        </w:rPr>
        <w:t>Technical Advisory Committee</w:t>
      </w:r>
      <w:r w:rsidR="00A61FD7">
        <w:rPr>
          <w:rFonts w:ascii="Garamond" w:hAnsi="Garamond"/>
          <w:i/>
        </w:rPr>
        <w:t xml:space="preserve"> </w:t>
      </w:r>
      <w:r w:rsidR="00362915" w:rsidRPr="00EC3694">
        <w:rPr>
          <w:rFonts w:ascii="Garamond" w:hAnsi="Garamond"/>
        </w:rPr>
        <w:t>–</w:t>
      </w:r>
      <w:r w:rsidR="005D5210">
        <w:rPr>
          <w:rFonts w:ascii="Garamond" w:hAnsi="Garamond"/>
        </w:rPr>
        <w:t xml:space="preserve"> </w:t>
      </w:r>
      <w:r>
        <w:rPr>
          <w:rFonts w:ascii="Garamond" w:hAnsi="Garamond"/>
        </w:rPr>
        <w:t xml:space="preserve">TAC </w:t>
      </w:r>
      <w:r w:rsidR="005D5210">
        <w:rPr>
          <w:rFonts w:ascii="Garamond" w:hAnsi="Garamond"/>
        </w:rPr>
        <w:t xml:space="preserve">officials </w:t>
      </w:r>
      <w:r w:rsidR="00F51D6A">
        <w:rPr>
          <w:rFonts w:ascii="Garamond" w:hAnsi="Garamond"/>
        </w:rPr>
        <w:t>publish a publicly available annual report that will allow them to easily disseminate the results of this DEVELOP project to other county government officials and residents of the Patuxent watershed. The</w:t>
      </w:r>
      <w:r w:rsidR="005D5210">
        <w:rPr>
          <w:rFonts w:ascii="Garamond" w:hAnsi="Garamond"/>
        </w:rPr>
        <w:t xml:space="preserve">y </w:t>
      </w:r>
      <w:r w:rsidR="00F51D6A">
        <w:rPr>
          <w:rFonts w:ascii="Garamond" w:hAnsi="Garamond"/>
        </w:rPr>
        <w:t xml:space="preserve">are </w:t>
      </w:r>
      <w:r w:rsidR="005D5210">
        <w:rPr>
          <w:rFonts w:ascii="Garamond" w:hAnsi="Garamond"/>
        </w:rPr>
        <w:t xml:space="preserve">also </w:t>
      </w:r>
      <w:r w:rsidR="00F51D6A">
        <w:rPr>
          <w:rFonts w:ascii="Garamond" w:hAnsi="Garamond"/>
        </w:rPr>
        <w:t>well situated to ensure that the results of this project are accessible to stakeholders and decision makers</w:t>
      </w:r>
      <w:r w:rsidR="00050F20">
        <w:rPr>
          <w:rFonts w:ascii="Garamond" w:hAnsi="Garamond"/>
        </w:rPr>
        <w:t xml:space="preserve"> from</w:t>
      </w:r>
      <w:r w:rsidR="00F51D6A">
        <w:rPr>
          <w:rFonts w:ascii="Garamond" w:hAnsi="Garamond"/>
        </w:rPr>
        <w:t xml:space="preserve"> each of the three county governments associated with the PRWPG. </w:t>
      </w:r>
    </w:p>
    <w:p w14:paraId="1242BC45" w14:textId="77777777" w:rsidR="00C057E9" w:rsidRDefault="00C057E9" w:rsidP="00C057E9">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04DDEE32"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F51D6A">
        <w:rPr>
          <w:rFonts w:ascii="Garamond" w:hAnsi="Garamond"/>
        </w:rPr>
        <w:t>The DEVELOP team will communicate with the partners weekly or biweekly throughout the project</w:t>
      </w:r>
      <w:r w:rsidR="005D0B04">
        <w:rPr>
          <w:rFonts w:ascii="Garamond" w:hAnsi="Garamond"/>
        </w:rPr>
        <w:t xml:space="preserve"> term</w:t>
      </w:r>
      <w:r w:rsidR="00F51D6A">
        <w:rPr>
          <w:rFonts w:ascii="Garamond" w:hAnsi="Garamond"/>
        </w:rPr>
        <w:t xml:space="preserve">. Regular </w:t>
      </w:r>
      <w:r w:rsidR="005D0B04">
        <w:rPr>
          <w:rFonts w:ascii="Garamond" w:hAnsi="Garamond"/>
        </w:rPr>
        <w:t xml:space="preserve">partner </w:t>
      </w:r>
      <w:r w:rsidR="00F51D6A">
        <w:rPr>
          <w:rFonts w:ascii="Garamond" w:hAnsi="Garamond"/>
        </w:rPr>
        <w:t xml:space="preserve">meetings will be held via teleconference and </w:t>
      </w:r>
      <w:r w:rsidR="00E75B26">
        <w:rPr>
          <w:rFonts w:ascii="Garamond" w:hAnsi="Garamond"/>
        </w:rPr>
        <w:t xml:space="preserve">the Project Lead and Center Lead will conduct </w:t>
      </w:r>
      <w:r w:rsidR="00F51D6A">
        <w:rPr>
          <w:rFonts w:ascii="Garamond" w:hAnsi="Garamond"/>
        </w:rPr>
        <w:t xml:space="preserve">recurring email correspondence </w:t>
      </w:r>
      <w:r w:rsidR="00657A67">
        <w:rPr>
          <w:rFonts w:ascii="Garamond" w:hAnsi="Garamond"/>
        </w:rPr>
        <w:t>with</w:t>
      </w:r>
      <w:r w:rsidR="00F51D6A">
        <w:rPr>
          <w:rFonts w:ascii="Garamond" w:hAnsi="Garamond"/>
        </w:rPr>
        <w:t xml:space="preserve"> </w:t>
      </w:r>
      <w:r w:rsidR="00E75B26">
        <w:rPr>
          <w:rFonts w:ascii="Garamond" w:hAnsi="Garamond"/>
        </w:rPr>
        <w:t>partners</w:t>
      </w:r>
      <w:r w:rsidR="00657A67">
        <w:rPr>
          <w:rFonts w:ascii="Garamond" w:hAnsi="Garamond"/>
        </w:rPr>
        <w:t xml:space="preserve">. Thus far, the primary </w:t>
      </w:r>
      <w:r w:rsidR="00E75B26">
        <w:rPr>
          <w:rFonts w:ascii="Garamond" w:hAnsi="Garamond"/>
        </w:rPr>
        <w:t xml:space="preserve">end user </w:t>
      </w:r>
      <w:r w:rsidR="00657A67">
        <w:rPr>
          <w:rFonts w:ascii="Garamond" w:hAnsi="Garamond"/>
        </w:rPr>
        <w:t xml:space="preserve">POC has been Paul Koch. </w:t>
      </w:r>
    </w:p>
    <w:p w14:paraId="7D7547C5" w14:textId="77777777" w:rsidR="00C057E9" w:rsidRDefault="00C057E9" w:rsidP="00C72F1A">
      <w:pPr>
        <w:rPr>
          <w:sz w:val="20"/>
          <w:szCs w:val="20"/>
        </w:rPr>
      </w:pPr>
    </w:p>
    <w:p w14:paraId="174F38F2" w14:textId="129BB4BF"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657A67">
        <w:rPr>
          <w:rFonts w:ascii="Garamond" w:hAnsi="Garamond"/>
        </w:rPr>
        <w:t xml:space="preserve">Transition to the end user will be conducted via teleconference or WebEx. The team will hand off </w:t>
      </w:r>
      <w:r w:rsidR="000A32A4">
        <w:rPr>
          <w:rFonts w:ascii="Garamond" w:hAnsi="Garamond"/>
        </w:rPr>
        <w:t xml:space="preserve">final project deliverables via NASA Large File Transfer. The team will provide </w:t>
      </w:r>
      <w:r w:rsidR="00657A67">
        <w:rPr>
          <w:rFonts w:ascii="Garamond" w:hAnsi="Garamond"/>
        </w:rPr>
        <w:t>all final maps and data products as well as a tutorial on the classification methodology and tips for how to assess</w:t>
      </w:r>
      <w:r w:rsidR="00E75B26">
        <w:rPr>
          <w:rFonts w:ascii="Garamond" w:hAnsi="Garamond"/>
        </w:rPr>
        <w:t xml:space="preserve"> and </w:t>
      </w:r>
      <w:r w:rsidR="00657A67">
        <w:rPr>
          <w:rFonts w:ascii="Garamond" w:hAnsi="Garamond"/>
        </w:rPr>
        <w:t xml:space="preserve">analyze change between the various classified images. The project methodology tutorial is of particular importance because the partner </w:t>
      </w:r>
      <w:r w:rsidR="00874CF4">
        <w:rPr>
          <w:rFonts w:ascii="Garamond" w:hAnsi="Garamond"/>
        </w:rPr>
        <w:t>intends</w:t>
      </w:r>
      <w:r w:rsidR="00657A67">
        <w:rPr>
          <w:rFonts w:ascii="Garamond" w:hAnsi="Garamond"/>
        </w:rPr>
        <w:t xml:space="preserve"> to replicate the approach </w:t>
      </w:r>
      <w:r w:rsidR="000C7CDA">
        <w:rPr>
          <w:rFonts w:ascii="Garamond" w:hAnsi="Garamond"/>
        </w:rPr>
        <w:t>in future years</w:t>
      </w:r>
      <w:r w:rsidR="00657A67">
        <w:rPr>
          <w:rFonts w:ascii="Garamond" w:hAnsi="Garamond"/>
        </w:rPr>
        <w:t xml:space="preserve">.   </w:t>
      </w:r>
    </w:p>
    <w:p w14:paraId="65AD80DB" w14:textId="187AC37A"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2A03B0D2" w:rsidR="00B76BDC" w:rsidRPr="00636FAE" w:rsidRDefault="00D3192F" w:rsidP="00D3192F">
            <w:pPr>
              <w:jc w:val="center"/>
              <w:rPr>
                <w:b/>
                <w:bCs/>
                <w:color w:val="FFFFFF"/>
                <w:szCs w:val="20"/>
              </w:rPr>
            </w:pPr>
            <w:r w:rsidRPr="00636FAE">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CF54D0">
        <w:trPr>
          <w:trHeight w:val="548"/>
        </w:trPr>
        <w:tc>
          <w:tcPr>
            <w:tcW w:w="2347" w:type="dxa"/>
            <w:vAlign w:val="center"/>
          </w:tcPr>
          <w:p w14:paraId="6FE1A73B" w14:textId="5C0AF964" w:rsidR="00B76BDC" w:rsidRPr="005C6FC1" w:rsidRDefault="001A7FC3" w:rsidP="009A492A">
            <w:pPr>
              <w:rPr>
                <w:rFonts w:ascii="Garamond" w:hAnsi="Garamond"/>
                <w:b/>
                <w:bCs/>
              </w:rPr>
            </w:pPr>
            <w:r>
              <w:rPr>
                <w:rFonts w:ascii="Garamond" w:hAnsi="Garamond"/>
                <w:b/>
                <w:bCs/>
              </w:rPr>
              <w:t>Landsat 8 OLI</w:t>
            </w:r>
          </w:p>
        </w:tc>
        <w:tc>
          <w:tcPr>
            <w:tcW w:w="2411" w:type="dxa"/>
            <w:vAlign w:val="center"/>
          </w:tcPr>
          <w:p w14:paraId="3ED984CF" w14:textId="3A0849EA" w:rsidR="00B76BDC" w:rsidRPr="005C6FC1" w:rsidRDefault="001A7FC3" w:rsidP="009A492A">
            <w:pPr>
              <w:rPr>
                <w:rFonts w:ascii="Garamond" w:hAnsi="Garamond"/>
              </w:rPr>
            </w:pPr>
            <w:r>
              <w:rPr>
                <w:rFonts w:ascii="Garamond" w:hAnsi="Garamond"/>
              </w:rPr>
              <w:t xml:space="preserve">Surface </w:t>
            </w:r>
            <w:r w:rsidR="006B786E">
              <w:rPr>
                <w:rFonts w:ascii="Garamond" w:hAnsi="Garamond"/>
              </w:rPr>
              <w:t>r</w:t>
            </w:r>
            <w:r>
              <w:rPr>
                <w:rFonts w:ascii="Garamond" w:hAnsi="Garamond"/>
              </w:rPr>
              <w:t xml:space="preserve">eflectance </w:t>
            </w:r>
          </w:p>
        </w:tc>
        <w:tc>
          <w:tcPr>
            <w:tcW w:w="4597" w:type="dxa"/>
            <w:vAlign w:val="center"/>
          </w:tcPr>
          <w:p w14:paraId="39C8D523" w14:textId="3064CFFC" w:rsidR="00B76BDC" w:rsidRPr="005C6FC1" w:rsidRDefault="000C7CDA" w:rsidP="009A492A">
            <w:pPr>
              <w:rPr>
                <w:rFonts w:ascii="Garamond" w:hAnsi="Garamond"/>
              </w:rPr>
            </w:pPr>
            <w:r>
              <w:rPr>
                <w:rFonts w:ascii="Garamond" w:hAnsi="Garamond"/>
              </w:rPr>
              <w:t xml:space="preserve">Landsat 8 OLI data will serve as the primary underpinning of the </w:t>
            </w:r>
            <w:r w:rsidR="00CF54D0">
              <w:rPr>
                <w:rFonts w:ascii="Garamond" w:hAnsi="Garamond"/>
              </w:rPr>
              <w:t xml:space="preserve">2018 </w:t>
            </w:r>
            <w:r w:rsidR="006B786E">
              <w:rPr>
                <w:rFonts w:ascii="Garamond" w:hAnsi="Garamond"/>
              </w:rPr>
              <w:t xml:space="preserve">land cover </w:t>
            </w:r>
            <w:r>
              <w:rPr>
                <w:rFonts w:ascii="Garamond" w:hAnsi="Garamond"/>
              </w:rPr>
              <w:t xml:space="preserve">classification. </w:t>
            </w:r>
          </w:p>
        </w:tc>
      </w:tr>
      <w:tr w:rsidR="00CF54D0" w:rsidRPr="005C6FC1" w14:paraId="1303C34C" w14:textId="77777777" w:rsidTr="00CF54D0">
        <w:trPr>
          <w:trHeight w:val="548"/>
        </w:trPr>
        <w:tc>
          <w:tcPr>
            <w:tcW w:w="2347" w:type="dxa"/>
            <w:vAlign w:val="center"/>
          </w:tcPr>
          <w:p w14:paraId="790C70A6" w14:textId="1241461B" w:rsidR="00CF54D0" w:rsidRDefault="00CF54D0" w:rsidP="009A492A">
            <w:pPr>
              <w:rPr>
                <w:rFonts w:ascii="Garamond" w:hAnsi="Garamond"/>
                <w:b/>
                <w:bCs/>
              </w:rPr>
            </w:pPr>
            <w:r>
              <w:rPr>
                <w:rFonts w:ascii="Garamond" w:hAnsi="Garamond"/>
                <w:b/>
                <w:bCs/>
              </w:rPr>
              <w:t>Landsat 5 TM</w:t>
            </w:r>
          </w:p>
        </w:tc>
        <w:tc>
          <w:tcPr>
            <w:tcW w:w="2411" w:type="dxa"/>
            <w:vAlign w:val="center"/>
          </w:tcPr>
          <w:p w14:paraId="6D4A8EDB" w14:textId="6B086AD3" w:rsidR="00CF54D0" w:rsidRDefault="00CF54D0" w:rsidP="009A492A">
            <w:pPr>
              <w:rPr>
                <w:rFonts w:ascii="Garamond" w:hAnsi="Garamond"/>
              </w:rPr>
            </w:pPr>
            <w:r>
              <w:rPr>
                <w:rFonts w:ascii="Garamond" w:hAnsi="Garamond"/>
              </w:rPr>
              <w:t xml:space="preserve">Surface </w:t>
            </w:r>
            <w:r w:rsidR="006B786E">
              <w:rPr>
                <w:rFonts w:ascii="Garamond" w:hAnsi="Garamond"/>
              </w:rPr>
              <w:t>r</w:t>
            </w:r>
            <w:r>
              <w:rPr>
                <w:rFonts w:ascii="Garamond" w:hAnsi="Garamond"/>
              </w:rPr>
              <w:t>eflectance</w:t>
            </w:r>
          </w:p>
        </w:tc>
        <w:tc>
          <w:tcPr>
            <w:tcW w:w="4597" w:type="dxa"/>
            <w:vAlign w:val="center"/>
          </w:tcPr>
          <w:p w14:paraId="60575FD1" w14:textId="3CF7122B" w:rsidR="00CF54D0" w:rsidRDefault="00CF54D0" w:rsidP="009A492A">
            <w:pPr>
              <w:rPr>
                <w:rFonts w:ascii="Garamond" w:hAnsi="Garamond"/>
              </w:rPr>
            </w:pPr>
            <w:r>
              <w:rPr>
                <w:rFonts w:ascii="Garamond" w:hAnsi="Garamond"/>
              </w:rPr>
              <w:t xml:space="preserve">Landsat 5 TM data will serve as the primary underpinning </w:t>
            </w:r>
            <w:r w:rsidR="006B786E">
              <w:rPr>
                <w:rFonts w:ascii="Garamond" w:hAnsi="Garamond"/>
              </w:rPr>
              <w:t>of</w:t>
            </w:r>
            <w:r>
              <w:rPr>
                <w:rFonts w:ascii="Garamond" w:hAnsi="Garamond"/>
              </w:rPr>
              <w:t xml:space="preserve"> the 1997 </w:t>
            </w:r>
            <w:r w:rsidR="006B786E">
              <w:rPr>
                <w:rFonts w:ascii="Garamond" w:hAnsi="Garamond"/>
              </w:rPr>
              <w:t xml:space="preserve">land cover </w:t>
            </w:r>
            <w:r>
              <w:rPr>
                <w:rFonts w:ascii="Garamond" w:hAnsi="Garamond"/>
              </w:rPr>
              <w:t xml:space="preserve">classification. </w:t>
            </w:r>
          </w:p>
        </w:tc>
      </w:tr>
      <w:tr w:rsidR="00B76BDC" w:rsidRPr="005C6FC1" w14:paraId="3D3DFEA5" w14:textId="77777777" w:rsidTr="00CF54D0">
        <w:trPr>
          <w:trHeight w:val="611"/>
        </w:trPr>
        <w:tc>
          <w:tcPr>
            <w:tcW w:w="2347" w:type="dxa"/>
            <w:tcBorders>
              <w:bottom w:val="single" w:sz="4" w:space="0" w:color="auto"/>
            </w:tcBorders>
            <w:vAlign w:val="center"/>
          </w:tcPr>
          <w:p w14:paraId="2E7A36AA" w14:textId="4286ED96" w:rsidR="00B76BDC" w:rsidRPr="005C6FC1" w:rsidRDefault="001A7FC3" w:rsidP="009A492A">
            <w:pPr>
              <w:rPr>
                <w:rFonts w:ascii="Garamond" w:hAnsi="Garamond"/>
                <w:b/>
                <w:bCs/>
              </w:rPr>
            </w:pPr>
            <w:r>
              <w:rPr>
                <w:rFonts w:ascii="Garamond" w:hAnsi="Garamond"/>
                <w:b/>
                <w:bCs/>
              </w:rPr>
              <w:lastRenderedPageBreak/>
              <w:t>Sentinel-2 MSI</w:t>
            </w:r>
          </w:p>
        </w:tc>
        <w:tc>
          <w:tcPr>
            <w:tcW w:w="2411" w:type="dxa"/>
            <w:tcBorders>
              <w:bottom w:val="single" w:sz="4" w:space="0" w:color="auto"/>
            </w:tcBorders>
            <w:vAlign w:val="center"/>
          </w:tcPr>
          <w:p w14:paraId="218FF07A" w14:textId="6D80DCA7" w:rsidR="00B76BDC" w:rsidRPr="005C6FC1" w:rsidRDefault="000C7CDA" w:rsidP="009A492A">
            <w:pPr>
              <w:rPr>
                <w:rFonts w:ascii="Garamond" w:hAnsi="Garamond"/>
              </w:rPr>
            </w:pPr>
            <w:r>
              <w:rPr>
                <w:rFonts w:ascii="Garamond" w:hAnsi="Garamond"/>
              </w:rPr>
              <w:t xml:space="preserve">Surface </w:t>
            </w:r>
            <w:r w:rsidR="006B786E">
              <w:rPr>
                <w:rFonts w:ascii="Garamond" w:hAnsi="Garamond"/>
              </w:rPr>
              <w:t>r</w:t>
            </w:r>
            <w:r>
              <w:rPr>
                <w:rFonts w:ascii="Garamond" w:hAnsi="Garamond"/>
              </w:rPr>
              <w:t>eflectance</w:t>
            </w:r>
          </w:p>
        </w:tc>
        <w:tc>
          <w:tcPr>
            <w:tcW w:w="4597" w:type="dxa"/>
            <w:tcBorders>
              <w:bottom w:val="single" w:sz="4" w:space="0" w:color="auto"/>
            </w:tcBorders>
            <w:vAlign w:val="center"/>
          </w:tcPr>
          <w:p w14:paraId="2A092E32" w14:textId="039DD521" w:rsidR="00B76BDC" w:rsidRPr="005C6FC1" w:rsidRDefault="000C7CDA" w:rsidP="009A492A">
            <w:pPr>
              <w:rPr>
                <w:rFonts w:ascii="Garamond" w:hAnsi="Garamond"/>
              </w:rPr>
            </w:pPr>
            <w:r>
              <w:rPr>
                <w:rFonts w:ascii="Garamond" w:hAnsi="Garamond"/>
              </w:rPr>
              <w:t xml:space="preserve">Sentinel-2 </w:t>
            </w:r>
            <w:r w:rsidR="00CF54D0">
              <w:rPr>
                <w:rFonts w:ascii="Garamond" w:hAnsi="Garamond"/>
              </w:rPr>
              <w:t>will supplement as an additional optical data source for the</w:t>
            </w:r>
            <w:r w:rsidR="005A708D">
              <w:rPr>
                <w:rFonts w:ascii="Garamond" w:hAnsi="Garamond"/>
              </w:rPr>
              <w:t xml:space="preserve"> 2018</w:t>
            </w:r>
            <w:r w:rsidR="00CF54D0">
              <w:rPr>
                <w:rFonts w:ascii="Garamond" w:hAnsi="Garamond"/>
              </w:rPr>
              <w:t xml:space="preserve"> </w:t>
            </w:r>
            <w:r w:rsidR="006B786E">
              <w:rPr>
                <w:rFonts w:ascii="Garamond" w:hAnsi="Garamond"/>
              </w:rPr>
              <w:t xml:space="preserve">land cover </w:t>
            </w:r>
            <w:r w:rsidR="00CF54D0">
              <w:rPr>
                <w:rFonts w:ascii="Garamond" w:hAnsi="Garamond"/>
              </w:rPr>
              <w:t xml:space="preserve">classification. </w:t>
            </w:r>
          </w:p>
        </w:tc>
      </w:tr>
      <w:tr w:rsidR="00CF54D0" w:rsidRPr="005C6FC1" w14:paraId="2173ADDF" w14:textId="77777777" w:rsidTr="00CF54D0">
        <w:trPr>
          <w:trHeight w:val="620"/>
        </w:trPr>
        <w:tc>
          <w:tcPr>
            <w:tcW w:w="2347" w:type="dxa"/>
            <w:tcBorders>
              <w:top w:val="single" w:sz="4" w:space="0" w:color="auto"/>
              <w:left w:val="single" w:sz="4" w:space="0" w:color="auto"/>
            </w:tcBorders>
            <w:vAlign w:val="center"/>
          </w:tcPr>
          <w:p w14:paraId="0E5EC88D" w14:textId="49C78F0C" w:rsidR="00CF54D0" w:rsidRPr="005C6FC1" w:rsidRDefault="00CF54D0" w:rsidP="009A492A">
            <w:pPr>
              <w:rPr>
                <w:rFonts w:ascii="Garamond" w:hAnsi="Garamond"/>
                <w:b/>
                <w:bCs/>
              </w:rPr>
            </w:pPr>
            <w:r>
              <w:rPr>
                <w:rFonts w:ascii="Garamond" w:hAnsi="Garamond"/>
                <w:b/>
                <w:bCs/>
              </w:rPr>
              <w:t>Sentinel-1 C-SAR</w:t>
            </w:r>
          </w:p>
        </w:tc>
        <w:tc>
          <w:tcPr>
            <w:tcW w:w="2411" w:type="dxa"/>
            <w:tcBorders>
              <w:top w:val="single" w:sz="4" w:space="0" w:color="auto"/>
            </w:tcBorders>
            <w:vAlign w:val="center"/>
          </w:tcPr>
          <w:p w14:paraId="65407D12" w14:textId="5905FA2D" w:rsidR="00CF54D0" w:rsidRPr="005C6FC1" w:rsidRDefault="00CF54D0" w:rsidP="009A492A">
            <w:pPr>
              <w:rPr>
                <w:rFonts w:ascii="Garamond" w:hAnsi="Garamond"/>
              </w:rPr>
            </w:pPr>
            <w:r>
              <w:rPr>
                <w:rFonts w:ascii="Garamond" w:hAnsi="Garamond"/>
              </w:rPr>
              <w:t xml:space="preserve">Backscatter </w:t>
            </w:r>
            <w:r w:rsidR="006B786E">
              <w:rPr>
                <w:rFonts w:ascii="Garamond" w:hAnsi="Garamond"/>
              </w:rPr>
              <w:t>v</w:t>
            </w:r>
            <w:r>
              <w:rPr>
                <w:rFonts w:ascii="Garamond" w:hAnsi="Garamond"/>
              </w:rPr>
              <w:t>alues</w:t>
            </w:r>
          </w:p>
        </w:tc>
        <w:tc>
          <w:tcPr>
            <w:tcW w:w="4597" w:type="dxa"/>
            <w:tcBorders>
              <w:top w:val="single" w:sz="4" w:space="0" w:color="auto"/>
              <w:right w:val="single" w:sz="4" w:space="0" w:color="auto"/>
            </w:tcBorders>
            <w:vAlign w:val="center"/>
          </w:tcPr>
          <w:p w14:paraId="760B100D" w14:textId="7B265A23" w:rsidR="00CF54D0" w:rsidRPr="005C6FC1" w:rsidRDefault="00CF54D0" w:rsidP="009A492A">
            <w:pPr>
              <w:rPr>
                <w:rFonts w:ascii="Garamond" w:hAnsi="Garamond"/>
              </w:rPr>
            </w:pPr>
            <w:r>
              <w:rPr>
                <w:rFonts w:ascii="Garamond" w:hAnsi="Garamond"/>
              </w:rPr>
              <w:t xml:space="preserve">Sentinel-1 C-SAR </w:t>
            </w:r>
            <w:r w:rsidR="005D5210">
              <w:rPr>
                <w:rFonts w:ascii="Garamond" w:hAnsi="Garamond"/>
              </w:rPr>
              <w:t xml:space="preserve">data </w:t>
            </w:r>
            <w:r>
              <w:rPr>
                <w:rFonts w:ascii="Garamond" w:hAnsi="Garamond"/>
              </w:rPr>
              <w:t xml:space="preserve">will be used, particularly in wetland areas, to aid in the </w:t>
            </w:r>
            <w:r w:rsidR="005A708D">
              <w:rPr>
                <w:rFonts w:ascii="Garamond" w:hAnsi="Garamond"/>
              </w:rPr>
              <w:t xml:space="preserve">2018 </w:t>
            </w:r>
            <w:r w:rsidR="006B786E">
              <w:rPr>
                <w:rFonts w:ascii="Garamond" w:hAnsi="Garamond"/>
              </w:rPr>
              <w:t xml:space="preserve">land cover </w:t>
            </w:r>
            <w:r>
              <w:rPr>
                <w:rFonts w:ascii="Garamond" w:hAnsi="Garamond"/>
              </w:rPr>
              <w:t xml:space="preserve">classification. </w:t>
            </w:r>
          </w:p>
        </w:tc>
      </w:tr>
    </w:tbl>
    <w:p w14:paraId="6DE21442" w14:textId="11083338" w:rsidR="007A4F2A"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70D8FD2E" w14:textId="6F0E7884" w:rsidR="00D3192F" w:rsidRPr="005C6FC1" w:rsidRDefault="001A7FC3" w:rsidP="00DC6974">
      <w:pPr>
        <w:ind w:left="720" w:hanging="720"/>
        <w:rPr>
          <w:rFonts w:ascii="Garamond" w:hAnsi="Garamond"/>
        </w:rPr>
      </w:pPr>
      <w:r>
        <w:rPr>
          <w:rFonts w:ascii="Garamond" w:hAnsi="Garamond"/>
        </w:rPr>
        <w:t>U</w:t>
      </w:r>
      <w:r w:rsidR="00CE260F">
        <w:rPr>
          <w:rFonts w:ascii="Garamond" w:hAnsi="Garamond"/>
        </w:rPr>
        <w:t>SGS</w:t>
      </w:r>
      <w:r>
        <w:rPr>
          <w:rFonts w:ascii="Garamond" w:hAnsi="Garamond"/>
        </w:rPr>
        <w:t xml:space="preserve"> National Land Cover Database (NLCD)</w:t>
      </w:r>
      <w:r w:rsidR="00752AC5" w:rsidRPr="00EC3694">
        <w:rPr>
          <w:rFonts w:ascii="Garamond" w:hAnsi="Garamond"/>
        </w:rPr>
        <w:t xml:space="preserve"> – </w:t>
      </w:r>
      <w:r w:rsidR="00BB3242">
        <w:rPr>
          <w:rFonts w:ascii="Garamond" w:hAnsi="Garamond"/>
        </w:rPr>
        <w:t>As of December 2018,</w:t>
      </w:r>
      <w:r w:rsidR="006B786E">
        <w:rPr>
          <w:rFonts w:ascii="Garamond" w:hAnsi="Garamond"/>
        </w:rPr>
        <w:t xml:space="preserve"> </w:t>
      </w:r>
      <w:r w:rsidR="00BB3242">
        <w:rPr>
          <w:rFonts w:ascii="Garamond" w:hAnsi="Garamond"/>
        </w:rPr>
        <w:t xml:space="preserve">NLCD </w:t>
      </w:r>
      <w:r w:rsidR="006B786E">
        <w:rPr>
          <w:rFonts w:ascii="Garamond" w:hAnsi="Garamond"/>
        </w:rPr>
        <w:t xml:space="preserve">data are </w:t>
      </w:r>
      <w:r w:rsidR="00BB3242">
        <w:rPr>
          <w:rFonts w:ascii="Garamond" w:hAnsi="Garamond"/>
        </w:rPr>
        <w:t>a</w:t>
      </w:r>
      <w:r>
        <w:rPr>
          <w:rFonts w:ascii="Garamond" w:hAnsi="Garamond"/>
        </w:rPr>
        <w:t>vailable for 2001</w:t>
      </w:r>
      <w:r w:rsidR="00056739">
        <w:rPr>
          <w:rFonts w:ascii="Garamond" w:hAnsi="Garamond"/>
        </w:rPr>
        <w:t>,</w:t>
      </w:r>
      <w:r>
        <w:rPr>
          <w:rFonts w:ascii="Garamond" w:hAnsi="Garamond"/>
        </w:rPr>
        <w:t xml:space="preserve"> 2006, 2011, and 2016</w:t>
      </w:r>
      <w:r w:rsidR="006B786E">
        <w:rPr>
          <w:rFonts w:ascii="Garamond" w:hAnsi="Garamond"/>
        </w:rPr>
        <w:t>, and</w:t>
      </w:r>
      <w:r w:rsidR="00056739">
        <w:rPr>
          <w:rFonts w:ascii="Garamond" w:hAnsi="Garamond"/>
        </w:rPr>
        <w:t xml:space="preserve"> will be used as point</w:t>
      </w:r>
      <w:r w:rsidR="00835334">
        <w:rPr>
          <w:rFonts w:ascii="Garamond" w:hAnsi="Garamond"/>
        </w:rPr>
        <w:t>s</w:t>
      </w:r>
      <w:r w:rsidR="00056739">
        <w:rPr>
          <w:rFonts w:ascii="Garamond" w:hAnsi="Garamond"/>
        </w:rPr>
        <w:t xml:space="preserve"> of comparison to the team’s 2018 and 1997 </w:t>
      </w:r>
      <w:r w:rsidR="006B786E">
        <w:rPr>
          <w:rFonts w:ascii="Garamond" w:hAnsi="Garamond"/>
        </w:rPr>
        <w:t xml:space="preserve">land cover </w:t>
      </w:r>
      <w:r w:rsidR="00056739">
        <w:rPr>
          <w:rFonts w:ascii="Garamond" w:hAnsi="Garamond"/>
        </w:rPr>
        <w:t>classification</w:t>
      </w:r>
      <w:r w:rsidR="006B786E">
        <w:rPr>
          <w:rFonts w:ascii="Garamond" w:hAnsi="Garamond"/>
        </w:rPr>
        <w:t>s</w:t>
      </w:r>
      <w:r w:rsidR="00D1137B">
        <w:rPr>
          <w:rFonts w:ascii="Garamond" w:hAnsi="Garamond"/>
        </w:rPr>
        <w:t>.</w:t>
      </w:r>
    </w:p>
    <w:p w14:paraId="4F75C6A5" w14:textId="4EBA90B4" w:rsidR="00D3192F" w:rsidRDefault="00CE260F" w:rsidP="00DC6974">
      <w:pPr>
        <w:ind w:left="720" w:hanging="720"/>
        <w:rPr>
          <w:rFonts w:ascii="Garamond" w:hAnsi="Garamond"/>
        </w:rPr>
      </w:pPr>
      <w:r>
        <w:rPr>
          <w:rFonts w:ascii="Garamond" w:hAnsi="Garamond"/>
        </w:rPr>
        <w:t>NOAA</w:t>
      </w:r>
      <w:r w:rsidR="00056739">
        <w:rPr>
          <w:rFonts w:ascii="Garamond" w:hAnsi="Garamond"/>
        </w:rPr>
        <w:t xml:space="preserve"> Coastal Change Analysis Program (C-CAP) – </w:t>
      </w:r>
      <w:r w:rsidR="006B786E">
        <w:rPr>
          <w:rFonts w:ascii="Garamond" w:hAnsi="Garamond"/>
        </w:rPr>
        <w:t>The c</w:t>
      </w:r>
      <w:r w:rsidR="00056739">
        <w:rPr>
          <w:rFonts w:ascii="Garamond" w:hAnsi="Garamond"/>
        </w:rPr>
        <w:t>oastal land cover and land</w:t>
      </w:r>
      <w:r w:rsidR="00961352">
        <w:rPr>
          <w:rFonts w:ascii="Garamond" w:hAnsi="Garamond"/>
        </w:rPr>
        <w:t xml:space="preserve"> use</w:t>
      </w:r>
      <w:r w:rsidR="00056739">
        <w:rPr>
          <w:rFonts w:ascii="Garamond" w:hAnsi="Garamond"/>
        </w:rPr>
        <w:t xml:space="preserve"> dataset will be used as a point of comparison to the team’s 2018 and 1997 </w:t>
      </w:r>
      <w:r w:rsidR="006B786E">
        <w:rPr>
          <w:rFonts w:ascii="Garamond" w:hAnsi="Garamond"/>
        </w:rPr>
        <w:t>land cover c</w:t>
      </w:r>
      <w:r w:rsidR="00056739">
        <w:rPr>
          <w:rFonts w:ascii="Garamond" w:hAnsi="Garamond"/>
        </w:rPr>
        <w:t>lassification</w:t>
      </w:r>
      <w:r w:rsidR="006B786E">
        <w:rPr>
          <w:rFonts w:ascii="Garamond" w:hAnsi="Garamond"/>
        </w:rPr>
        <w:t>s</w:t>
      </w:r>
      <w:r w:rsidR="00D1137B">
        <w:rPr>
          <w:rFonts w:ascii="Garamond" w:hAnsi="Garamond"/>
        </w:rPr>
        <w:t>.</w:t>
      </w:r>
    </w:p>
    <w:p w14:paraId="0FDB51A2" w14:textId="60DAE6E3" w:rsidR="00056739" w:rsidRDefault="00CE260F" w:rsidP="00DC6974">
      <w:pPr>
        <w:ind w:left="720" w:hanging="720"/>
        <w:rPr>
          <w:rFonts w:ascii="Garamond" w:hAnsi="Garamond"/>
        </w:rPr>
      </w:pPr>
      <w:r>
        <w:rPr>
          <w:rFonts w:ascii="Garamond" w:hAnsi="Garamond"/>
        </w:rPr>
        <w:t>USDA</w:t>
      </w:r>
      <w:r w:rsidR="00056739">
        <w:rPr>
          <w:rFonts w:ascii="Garamond" w:hAnsi="Garamond"/>
        </w:rPr>
        <w:t xml:space="preserve"> National Agricultural Statistics Service Cropland Data Layer – </w:t>
      </w:r>
      <w:r w:rsidR="006B786E">
        <w:rPr>
          <w:rFonts w:ascii="Garamond" w:hAnsi="Garamond"/>
        </w:rPr>
        <w:t>The l</w:t>
      </w:r>
      <w:r w:rsidR="00056739">
        <w:rPr>
          <w:rFonts w:ascii="Garamond" w:hAnsi="Garamond"/>
        </w:rPr>
        <w:t xml:space="preserve">and cover dataset tailored to agricultural regions will be used as a point of </w:t>
      </w:r>
      <w:r w:rsidR="008B0E46">
        <w:rPr>
          <w:rFonts w:ascii="Garamond" w:hAnsi="Garamond"/>
        </w:rPr>
        <w:t>comparison</w:t>
      </w:r>
      <w:r w:rsidR="00056739">
        <w:rPr>
          <w:rFonts w:ascii="Garamond" w:hAnsi="Garamond"/>
        </w:rPr>
        <w:t xml:space="preserve"> to the team’s 2018 and 1997 </w:t>
      </w:r>
      <w:r w:rsidR="00835334">
        <w:rPr>
          <w:rFonts w:ascii="Garamond" w:hAnsi="Garamond"/>
        </w:rPr>
        <w:t xml:space="preserve">land cover </w:t>
      </w:r>
      <w:r w:rsidR="00056739">
        <w:rPr>
          <w:rFonts w:ascii="Garamond" w:hAnsi="Garamond"/>
        </w:rPr>
        <w:t>classification</w:t>
      </w:r>
      <w:r w:rsidR="00835334">
        <w:rPr>
          <w:rFonts w:ascii="Garamond" w:hAnsi="Garamond"/>
        </w:rPr>
        <w:t>s</w:t>
      </w:r>
      <w:r w:rsidR="00D1137B">
        <w:rPr>
          <w:rFonts w:ascii="Garamond" w:hAnsi="Garamond"/>
        </w:rPr>
        <w:t>.</w:t>
      </w:r>
    </w:p>
    <w:p w14:paraId="401FE437" w14:textId="262EBF1C" w:rsidR="008B0E46" w:rsidRPr="008B0E46" w:rsidRDefault="008B0E46" w:rsidP="008B0E46">
      <w:pPr>
        <w:ind w:left="720" w:hanging="720"/>
        <w:rPr>
          <w:rFonts w:ascii="Garamond" w:hAnsi="Garamond"/>
        </w:rPr>
      </w:pPr>
      <w:r w:rsidRPr="008B0E46">
        <w:rPr>
          <w:rFonts w:ascii="Garamond" w:hAnsi="Garamond"/>
        </w:rPr>
        <w:t>Patuxent Reservoirs Watershed Protection Group, Technical Advisory Committee</w:t>
      </w:r>
      <w:r>
        <w:rPr>
          <w:rFonts w:ascii="Garamond" w:hAnsi="Garamond"/>
        </w:rPr>
        <w:t xml:space="preserve"> </w:t>
      </w:r>
      <w:r w:rsidR="00835334">
        <w:rPr>
          <w:rFonts w:ascii="Garamond" w:hAnsi="Garamond"/>
          <w:i/>
        </w:rPr>
        <w:t>i</w:t>
      </w:r>
      <w:r>
        <w:rPr>
          <w:rFonts w:ascii="Garamond" w:hAnsi="Garamond"/>
          <w:i/>
        </w:rPr>
        <w:t xml:space="preserve">n situ </w:t>
      </w:r>
      <w:r>
        <w:rPr>
          <w:rFonts w:ascii="Garamond" w:hAnsi="Garamond"/>
        </w:rPr>
        <w:t xml:space="preserve">water quality measurements, </w:t>
      </w:r>
      <w:r w:rsidR="00627796">
        <w:rPr>
          <w:rFonts w:ascii="Garamond" w:hAnsi="Garamond"/>
        </w:rPr>
        <w:t>disparate</w:t>
      </w:r>
      <w:r>
        <w:rPr>
          <w:rFonts w:ascii="Garamond" w:hAnsi="Garamond"/>
        </w:rPr>
        <w:t xml:space="preserve"> </w:t>
      </w:r>
      <w:r w:rsidR="003A0F6E">
        <w:rPr>
          <w:rFonts w:ascii="Garamond" w:hAnsi="Garamond"/>
        </w:rPr>
        <w:t xml:space="preserve">fine resolution commercial </w:t>
      </w:r>
      <w:r>
        <w:rPr>
          <w:rFonts w:ascii="Garamond" w:hAnsi="Garamond"/>
        </w:rPr>
        <w:t>remote sensing data, and previous mapping efforts</w:t>
      </w:r>
      <w:r w:rsidR="00835334">
        <w:rPr>
          <w:rFonts w:ascii="Garamond" w:hAnsi="Garamond"/>
        </w:rPr>
        <w:t xml:space="preserve"> – These partner-provided resources will be </w:t>
      </w:r>
      <w:r>
        <w:rPr>
          <w:rFonts w:ascii="Garamond" w:hAnsi="Garamond"/>
        </w:rPr>
        <w:t>used as point</w:t>
      </w:r>
      <w:r w:rsidR="00835334">
        <w:rPr>
          <w:rFonts w:ascii="Garamond" w:hAnsi="Garamond"/>
        </w:rPr>
        <w:t>s</w:t>
      </w:r>
      <w:r>
        <w:rPr>
          <w:rFonts w:ascii="Garamond" w:hAnsi="Garamond"/>
        </w:rPr>
        <w:t xml:space="preserve"> of comparison and </w:t>
      </w:r>
      <w:r w:rsidR="00835334">
        <w:rPr>
          <w:rFonts w:ascii="Garamond" w:hAnsi="Garamond"/>
        </w:rPr>
        <w:t>a s</w:t>
      </w:r>
      <w:r>
        <w:rPr>
          <w:rFonts w:ascii="Garamond" w:hAnsi="Garamond"/>
        </w:rPr>
        <w:t>ource of some ground truth information</w:t>
      </w:r>
      <w:r w:rsidR="00D1137B">
        <w:rPr>
          <w:rFonts w:ascii="Garamond" w:hAnsi="Garamond"/>
        </w:rPr>
        <w:t>.</w:t>
      </w:r>
      <w:r>
        <w:rPr>
          <w:rFonts w:ascii="Garamond" w:hAnsi="Garamond"/>
        </w:rPr>
        <w:t xml:space="preserve">  </w:t>
      </w:r>
    </w:p>
    <w:p w14:paraId="4ABE973B" w14:textId="605100B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4F181DC" w14:textId="7F0A5FFC" w:rsidR="006A2A26" w:rsidRDefault="006965DD" w:rsidP="006A2A26">
      <w:pPr>
        <w:ind w:left="720" w:hanging="720"/>
        <w:rPr>
          <w:rFonts w:ascii="Garamond" w:hAnsi="Garamond"/>
        </w:rPr>
      </w:pPr>
      <w:r>
        <w:rPr>
          <w:rFonts w:ascii="Garamond" w:hAnsi="Garamond"/>
        </w:rPr>
        <w:t>ERDAS I</w:t>
      </w:r>
      <w:r w:rsidR="00CE260F">
        <w:rPr>
          <w:rFonts w:ascii="Garamond" w:hAnsi="Garamond"/>
        </w:rPr>
        <w:t>magine</w:t>
      </w:r>
      <w:r>
        <w:rPr>
          <w:rFonts w:ascii="Garamond" w:hAnsi="Garamond"/>
        </w:rPr>
        <w:t xml:space="preserve"> – Land cover classification of Landsat and Sentinel imagery </w:t>
      </w:r>
    </w:p>
    <w:p w14:paraId="21D8879E" w14:textId="3F376C70" w:rsidR="00757A65" w:rsidRPr="005C6FC1" w:rsidRDefault="00627796" w:rsidP="00757A65">
      <w:pPr>
        <w:ind w:left="720" w:hanging="720"/>
        <w:rPr>
          <w:rFonts w:ascii="Garamond" w:hAnsi="Garamond"/>
        </w:rPr>
      </w:pPr>
      <w:proofErr w:type="spellStart"/>
      <w:r>
        <w:rPr>
          <w:rFonts w:ascii="Garamond" w:hAnsi="Garamond"/>
        </w:rPr>
        <w:t>Esri</w:t>
      </w:r>
      <w:proofErr w:type="spellEnd"/>
      <w:r>
        <w:rPr>
          <w:rFonts w:ascii="Garamond" w:hAnsi="Garamond"/>
        </w:rPr>
        <w:t xml:space="preserve"> </w:t>
      </w:r>
      <w:r w:rsidR="00757A65">
        <w:rPr>
          <w:rFonts w:ascii="Garamond" w:hAnsi="Garamond"/>
        </w:rPr>
        <w:t>ArcGIS Pro</w:t>
      </w:r>
      <w:r w:rsidR="00757A65" w:rsidRPr="005C6FC1">
        <w:rPr>
          <w:rFonts w:ascii="Garamond" w:hAnsi="Garamond"/>
        </w:rPr>
        <w:t xml:space="preserve"> </w:t>
      </w:r>
      <w:r w:rsidR="00757A65">
        <w:rPr>
          <w:rFonts w:ascii="Garamond" w:hAnsi="Garamond"/>
        </w:rPr>
        <w:t>– Land cover classification of Landsat and Sentinel imagery</w:t>
      </w:r>
    </w:p>
    <w:p w14:paraId="600FA1B9" w14:textId="7BC60F2C" w:rsidR="00272CD9" w:rsidRDefault="00272CD9" w:rsidP="00757A65">
      <w:pPr>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73702A">
        <w:tc>
          <w:tcPr>
            <w:tcW w:w="2273"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73702A">
        <w:tc>
          <w:tcPr>
            <w:tcW w:w="2273" w:type="dxa"/>
            <w:vAlign w:val="center"/>
          </w:tcPr>
          <w:p w14:paraId="6303043D" w14:textId="4C47DD54" w:rsidR="001538F2" w:rsidRPr="008A4B10" w:rsidRDefault="00570FC3" w:rsidP="00F15FC7">
            <w:pPr>
              <w:rPr>
                <w:rFonts w:ascii="Garamond" w:hAnsi="Garamond"/>
                <w:b/>
                <w:bCs/>
              </w:rPr>
            </w:pPr>
            <w:r>
              <w:rPr>
                <w:rFonts w:ascii="Garamond" w:hAnsi="Garamond"/>
                <w:b/>
                <w:bCs/>
              </w:rPr>
              <w:t xml:space="preserve">2018 Land Cover </w:t>
            </w:r>
            <w:r w:rsidR="00F15FC7">
              <w:rPr>
                <w:rFonts w:ascii="Garamond" w:hAnsi="Garamond"/>
                <w:b/>
                <w:bCs/>
              </w:rPr>
              <w:t>Map</w:t>
            </w:r>
          </w:p>
        </w:tc>
        <w:tc>
          <w:tcPr>
            <w:tcW w:w="3240" w:type="dxa"/>
            <w:vAlign w:val="center"/>
          </w:tcPr>
          <w:p w14:paraId="05C6772C" w14:textId="73BC0E08" w:rsidR="001538F2" w:rsidRPr="00EC3694" w:rsidRDefault="00835334" w:rsidP="00050F20">
            <w:pPr>
              <w:rPr>
                <w:rFonts w:ascii="Garamond" w:hAnsi="Garamond"/>
              </w:rPr>
            </w:pPr>
            <w:r>
              <w:rPr>
                <w:rFonts w:ascii="Garamond" w:hAnsi="Garamond"/>
              </w:rPr>
              <w:t>This will allow the TAC to assess current land cover distributions by</w:t>
            </w:r>
            <w:r w:rsidR="00570FC3">
              <w:rPr>
                <w:rFonts w:ascii="Garamond" w:hAnsi="Garamond"/>
              </w:rPr>
              <w:t xml:space="preserve"> </w:t>
            </w:r>
            <w:r w:rsidR="00050F20">
              <w:rPr>
                <w:rFonts w:ascii="Garamond" w:hAnsi="Garamond"/>
              </w:rPr>
              <w:t>provid</w:t>
            </w:r>
            <w:r>
              <w:rPr>
                <w:rFonts w:ascii="Garamond" w:hAnsi="Garamond"/>
              </w:rPr>
              <w:t>ing</w:t>
            </w:r>
            <w:r w:rsidR="00050F20">
              <w:rPr>
                <w:rFonts w:ascii="Garamond" w:hAnsi="Garamond"/>
              </w:rPr>
              <w:t xml:space="preserve"> </w:t>
            </w:r>
            <w:r w:rsidR="00570FC3">
              <w:rPr>
                <w:rFonts w:ascii="Garamond" w:hAnsi="Garamond"/>
              </w:rPr>
              <w:t xml:space="preserve">the most up to date </w:t>
            </w:r>
            <w:r w:rsidR="00050F20">
              <w:rPr>
                <w:rFonts w:ascii="Garamond" w:hAnsi="Garamond"/>
              </w:rPr>
              <w:t>information on</w:t>
            </w:r>
            <w:r w:rsidR="00570FC3">
              <w:rPr>
                <w:rFonts w:ascii="Garamond" w:hAnsi="Garamond"/>
              </w:rPr>
              <w:t xml:space="preserve"> the distribution of forests, agricultural land, wetlands, and </w:t>
            </w:r>
            <w:r w:rsidR="00050F20">
              <w:rPr>
                <w:rFonts w:ascii="Garamond" w:hAnsi="Garamond"/>
              </w:rPr>
              <w:t>impervious surfaces within the w</w:t>
            </w:r>
            <w:r w:rsidR="00570FC3">
              <w:rPr>
                <w:rFonts w:ascii="Garamond" w:hAnsi="Garamond"/>
              </w:rPr>
              <w:t>atershed</w:t>
            </w:r>
            <w:r>
              <w:rPr>
                <w:rFonts w:ascii="Garamond" w:hAnsi="Garamond"/>
              </w:rPr>
              <w:t>.</w:t>
            </w:r>
          </w:p>
        </w:tc>
        <w:tc>
          <w:tcPr>
            <w:tcW w:w="2880" w:type="dxa"/>
            <w:vAlign w:val="center"/>
          </w:tcPr>
          <w:p w14:paraId="29D692C0" w14:textId="1073303C" w:rsidR="001538F2" w:rsidRPr="005C6FC1" w:rsidRDefault="00E4149F" w:rsidP="00D560B5">
            <w:pPr>
              <w:rPr>
                <w:rFonts w:ascii="Garamond" w:hAnsi="Garamond"/>
              </w:rPr>
            </w:pPr>
            <w:r>
              <w:rPr>
                <w:rFonts w:ascii="Garamond" w:hAnsi="Garamond"/>
              </w:rPr>
              <w:t xml:space="preserve">The team will create a refined classified land cover map for the entire extent of the Patuxent Reservoirs Watershed based on 2018 </w:t>
            </w:r>
            <w:r w:rsidR="00D560B5">
              <w:rPr>
                <w:rFonts w:ascii="Garamond" w:hAnsi="Garamond"/>
              </w:rPr>
              <w:t>Landsat 8 OLI, Sentinel-2 MSI, and Sentinel</w:t>
            </w:r>
            <w:r w:rsidR="00C6217B">
              <w:rPr>
                <w:rFonts w:ascii="Garamond" w:hAnsi="Garamond"/>
              </w:rPr>
              <w:t>-</w:t>
            </w:r>
            <w:r w:rsidR="00D560B5">
              <w:rPr>
                <w:rFonts w:ascii="Garamond" w:hAnsi="Garamond"/>
              </w:rPr>
              <w:t>1 C-SAR imagery.</w:t>
            </w:r>
          </w:p>
        </w:tc>
        <w:tc>
          <w:tcPr>
            <w:tcW w:w="1080" w:type="dxa"/>
            <w:vAlign w:val="center"/>
          </w:tcPr>
          <w:p w14:paraId="55AF1397" w14:textId="77777777" w:rsidR="001538F2" w:rsidRPr="005C6FC1" w:rsidRDefault="00C83576" w:rsidP="009A492A">
            <w:pPr>
              <w:rPr>
                <w:rFonts w:ascii="Garamond" w:hAnsi="Garamond"/>
              </w:rPr>
            </w:pPr>
            <w:r w:rsidRPr="005C6FC1">
              <w:rPr>
                <w:rFonts w:ascii="Garamond" w:hAnsi="Garamond"/>
              </w:rPr>
              <w:t>N/A</w:t>
            </w:r>
          </w:p>
          <w:p w14:paraId="33182638" w14:textId="62BED882" w:rsidR="001538F2" w:rsidRPr="005C6FC1" w:rsidRDefault="001538F2" w:rsidP="009A492A">
            <w:pPr>
              <w:rPr>
                <w:rFonts w:ascii="Garamond" w:hAnsi="Garamond"/>
              </w:rPr>
            </w:pPr>
          </w:p>
        </w:tc>
      </w:tr>
      <w:tr w:rsidR="00570FC3" w:rsidRPr="00CD0433" w14:paraId="6CADEA21" w14:textId="77777777" w:rsidTr="0073702A">
        <w:tc>
          <w:tcPr>
            <w:tcW w:w="2273" w:type="dxa"/>
            <w:vAlign w:val="center"/>
          </w:tcPr>
          <w:p w14:paraId="60ADAAAA" w14:textId="7C02B4C8" w:rsidR="00570FC3" w:rsidRPr="008A4B10" w:rsidRDefault="00570FC3" w:rsidP="00F15FC7">
            <w:pPr>
              <w:rPr>
                <w:rFonts w:ascii="Garamond" w:hAnsi="Garamond"/>
                <w:b/>
                <w:bCs/>
              </w:rPr>
            </w:pPr>
            <w:r>
              <w:rPr>
                <w:rFonts w:ascii="Garamond" w:hAnsi="Garamond"/>
                <w:b/>
                <w:bCs/>
              </w:rPr>
              <w:t xml:space="preserve">1997 Land Cover </w:t>
            </w:r>
            <w:r w:rsidR="00F15FC7">
              <w:rPr>
                <w:rFonts w:ascii="Garamond" w:hAnsi="Garamond"/>
                <w:b/>
                <w:bCs/>
              </w:rPr>
              <w:t>Map</w:t>
            </w:r>
          </w:p>
        </w:tc>
        <w:tc>
          <w:tcPr>
            <w:tcW w:w="3240" w:type="dxa"/>
            <w:vAlign w:val="center"/>
          </w:tcPr>
          <w:p w14:paraId="017926FC" w14:textId="2E0E33DB" w:rsidR="00570FC3" w:rsidRPr="005C6FC1" w:rsidRDefault="00835334" w:rsidP="00570FC3">
            <w:pPr>
              <w:rPr>
                <w:rFonts w:ascii="Garamond" w:hAnsi="Garamond"/>
              </w:rPr>
            </w:pPr>
            <w:r>
              <w:rPr>
                <w:rFonts w:ascii="Garamond" w:hAnsi="Garamond"/>
              </w:rPr>
              <w:t xml:space="preserve">This will allow the TAC to assess the historical </w:t>
            </w:r>
            <w:r w:rsidR="00570FC3">
              <w:rPr>
                <w:rFonts w:ascii="Garamond" w:hAnsi="Garamond"/>
              </w:rPr>
              <w:t>distribution of forests, agricultural land, wetlands, and impervious surfaces within the Watershed</w:t>
            </w:r>
            <w:r>
              <w:rPr>
                <w:rFonts w:ascii="Garamond" w:hAnsi="Garamond"/>
              </w:rPr>
              <w:t>.</w:t>
            </w:r>
          </w:p>
        </w:tc>
        <w:tc>
          <w:tcPr>
            <w:tcW w:w="2880" w:type="dxa"/>
            <w:vAlign w:val="center"/>
          </w:tcPr>
          <w:p w14:paraId="1FD94241" w14:textId="3A3E51B1" w:rsidR="00570FC3" w:rsidRPr="005C6FC1" w:rsidRDefault="00E4149F" w:rsidP="00D560B5">
            <w:pPr>
              <w:rPr>
                <w:rFonts w:ascii="Garamond" w:hAnsi="Garamond"/>
              </w:rPr>
            </w:pPr>
            <w:r>
              <w:rPr>
                <w:rFonts w:ascii="Garamond" w:hAnsi="Garamond"/>
              </w:rPr>
              <w:t>The team will create a refined classified land cover map for the entire extent of the Patuxent Reservoirs Watershed based on 1997</w:t>
            </w:r>
            <w:r w:rsidR="00D560B5">
              <w:rPr>
                <w:rFonts w:ascii="Garamond" w:hAnsi="Garamond"/>
              </w:rPr>
              <w:t xml:space="preserve"> Landsat 5 TM</w:t>
            </w:r>
            <w:r>
              <w:rPr>
                <w:rFonts w:ascii="Garamond" w:hAnsi="Garamond"/>
              </w:rPr>
              <w:t xml:space="preserve"> imagery. </w:t>
            </w:r>
          </w:p>
        </w:tc>
        <w:tc>
          <w:tcPr>
            <w:tcW w:w="1080" w:type="dxa"/>
            <w:vAlign w:val="center"/>
          </w:tcPr>
          <w:p w14:paraId="31C1F5D3" w14:textId="77777777" w:rsidR="00570FC3" w:rsidRPr="005C6FC1" w:rsidRDefault="00570FC3" w:rsidP="00570FC3">
            <w:pPr>
              <w:rPr>
                <w:rFonts w:ascii="Garamond" w:hAnsi="Garamond"/>
              </w:rPr>
            </w:pPr>
            <w:r w:rsidRPr="005C6FC1">
              <w:rPr>
                <w:rFonts w:ascii="Garamond" w:hAnsi="Garamond"/>
              </w:rPr>
              <w:t>N/A</w:t>
            </w:r>
          </w:p>
          <w:p w14:paraId="6CCF6DA3" w14:textId="7799CF9E" w:rsidR="00570FC3" w:rsidRPr="005C6FC1" w:rsidRDefault="00570FC3" w:rsidP="00570FC3">
            <w:pPr>
              <w:rPr>
                <w:rFonts w:ascii="Garamond" w:hAnsi="Garamond"/>
              </w:rPr>
            </w:pPr>
          </w:p>
        </w:tc>
      </w:tr>
      <w:tr w:rsidR="00091B56" w:rsidRPr="00CD0433" w14:paraId="49213F5B" w14:textId="77777777" w:rsidTr="0073702A">
        <w:tc>
          <w:tcPr>
            <w:tcW w:w="2273" w:type="dxa"/>
            <w:vAlign w:val="center"/>
          </w:tcPr>
          <w:p w14:paraId="2E79CC8F" w14:textId="0C977B57" w:rsidR="00091B56" w:rsidRDefault="00091B56" w:rsidP="00091B56">
            <w:pPr>
              <w:rPr>
                <w:rFonts w:ascii="Garamond" w:hAnsi="Garamond"/>
                <w:b/>
                <w:bCs/>
              </w:rPr>
            </w:pPr>
            <w:r>
              <w:rPr>
                <w:rFonts w:ascii="Garamond" w:hAnsi="Garamond"/>
                <w:b/>
                <w:bCs/>
              </w:rPr>
              <w:t xml:space="preserve">2001, 2006, 2011, and 2016 Change Detection / Change Analysis </w:t>
            </w:r>
            <w:r w:rsidR="00CF46D0">
              <w:rPr>
                <w:rFonts w:ascii="Garamond" w:hAnsi="Garamond"/>
                <w:b/>
                <w:bCs/>
              </w:rPr>
              <w:t xml:space="preserve">Maps </w:t>
            </w:r>
          </w:p>
        </w:tc>
        <w:tc>
          <w:tcPr>
            <w:tcW w:w="3240" w:type="dxa"/>
            <w:vAlign w:val="center"/>
          </w:tcPr>
          <w:p w14:paraId="11A96417" w14:textId="0E98C8B5" w:rsidR="00091B56" w:rsidRDefault="00091B56" w:rsidP="00091B56">
            <w:pPr>
              <w:rPr>
                <w:rFonts w:ascii="Garamond" w:hAnsi="Garamond"/>
              </w:rPr>
            </w:pPr>
            <w:r>
              <w:rPr>
                <w:rFonts w:ascii="Garamond" w:hAnsi="Garamond"/>
              </w:rPr>
              <w:t>The partner will be able to visualize and identify spatial and temporal trends in wetlands, forests, agricultural land, and impervious surface distributions</w:t>
            </w:r>
            <w:r w:rsidR="00D560B5">
              <w:rPr>
                <w:rFonts w:ascii="Garamond" w:hAnsi="Garamond"/>
              </w:rPr>
              <w:t xml:space="preserve">. </w:t>
            </w:r>
          </w:p>
        </w:tc>
        <w:tc>
          <w:tcPr>
            <w:tcW w:w="2880" w:type="dxa"/>
            <w:vAlign w:val="center"/>
          </w:tcPr>
          <w:p w14:paraId="2A718D8A" w14:textId="72EDEFB7" w:rsidR="00091B56" w:rsidRPr="005C6FC1" w:rsidRDefault="00E4149F" w:rsidP="00570FC3">
            <w:pPr>
              <w:rPr>
                <w:rFonts w:ascii="Garamond" w:hAnsi="Garamond"/>
              </w:rPr>
            </w:pPr>
            <w:r>
              <w:rPr>
                <w:rFonts w:ascii="Garamond" w:hAnsi="Garamond"/>
              </w:rPr>
              <w:t xml:space="preserve">The team will analyze </w:t>
            </w:r>
            <w:r w:rsidR="00C619BA">
              <w:rPr>
                <w:rFonts w:ascii="Garamond" w:hAnsi="Garamond"/>
              </w:rPr>
              <w:t xml:space="preserve">the </w:t>
            </w:r>
            <w:r w:rsidR="00835334">
              <w:rPr>
                <w:rFonts w:ascii="Garamond" w:hAnsi="Garamond"/>
              </w:rPr>
              <w:t xml:space="preserve">spatial and temporal </w:t>
            </w:r>
            <w:r w:rsidRPr="00D560B5">
              <w:rPr>
                <w:rFonts w:ascii="Garamond" w:hAnsi="Garamond"/>
              </w:rPr>
              <w:t>change</w:t>
            </w:r>
            <w:r w:rsidR="00835334">
              <w:rPr>
                <w:rFonts w:ascii="Garamond" w:hAnsi="Garamond"/>
              </w:rPr>
              <w:t>s</w:t>
            </w:r>
            <w:r>
              <w:rPr>
                <w:rFonts w:ascii="Garamond" w:hAnsi="Garamond"/>
              </w:rPr>
              <w:t xml:space="preserve"> in </w:t>
            </w:r>
            <w:r w:rsidRPr="00C619BA">
              <w:rPr>
                <w:rFonts w:ascii="Garamond" w:hAnsi="Garamond"/>
                <w:noProof/>
              </w:rPr>
              <w:t>land</w:t>
            </w:r>
            <w:r>
              <w:rPr>
                <w:rFonts w:ascii="Garamond" w:hAnsi="Garamond"/>
              </w:rPr>
              <w:t xml:space="preserve"> cover by comparing their own classified images</w:t>
            </w:r>
            <w:r w:rsidR="00367C82">
              <w:rPr>
                <w:rFonts w:ascii="Garamond" w:hAnsi="Garamond"/>
              </w:rPr>
              <w:t xml:space="preserve"> from 1997 and 2018</w:t>
            </w:r>
            <w:r>
              <w:rPr>
                <w:rFonts w:ascii="Garamond" w:hAnsi="Garamond"/>
              </w:rPr>
              <w:t xml:space="preserve"> to C-CAL, NLCD, and CDL maps from 2001, 2006, 2011, and 2016. </w:t>
            </w:r>
          </w:p>
        </w:tc>
        <w:tc>
          <w:tcPr>
            <w:tcW w:w="1080" w:type="dxa"/>
            <w:vAlign w:val="center"/>
          </w:tcPr>
          <w:p w14:paraId="614FB009" w14:textId="1339EF8B" w:rsidR="00091B56" w:rsidRPr="005C6FC1" w:rsidRDefault="00091B56" w:rsidP="00570FC3">
            <w:pPr>
              <w:rPr>
                <w:rFonts w:ascii="Garamond" w:hAnsi="Garamond"/>
              </w:rPr>
            </w:pPr>
            <w:r>
              <w:rPr>
                <w:rFonts w:ascii="Garamond" w:hAnsi="Garamond"/>
              </w:rPr>
              <w:t>N/A</w:t>
            </w:r>
          </w:p>
        </w:tc>
      </w:tr>
      <w:tr w:rsidR="00512796" w:rsidRPr="00CD0433" w14:paraId="7E728DA7" w14:textId="77777777" w:rsidTr="00E22EBF">
        <w:trPr>
          <w:trHeight w:val="1238"/>
        </w:trPr>
        <w:tc>
          <w:tcPr>
            <w:tcW w:w="2273" w:type="dxa"/>
            <w:vAlign w:val="center"/>
          </w:tcPr>
          <w:p w14:paraId="1B886A17" w14:textId="67EF8E60" w:rsidR="00512796" w:rsidRDefault="00512796" w:rsidP="00570FC3">
            <w:pPr>
              <w:rPr>
                <w:rFonts w:ascii="Garamond" w:hAnsi="Garamond"/>
                <w:b/>
                <w:bCs/>
              </w:rPr>
            </w:pPr>
            <w:r>
              <w:rPr>
                <w:rFonts w:ascii="Garamond" w:hAnsi="Garamond"/>
                <w:b/>
                <w:bCs/>
              </w:rPr>
              <w:lastRenderedPageBreak/>
              <w:t xml:space="preserve">Land Cover Mapping Tutorial </w:t>
            </w:r>
          </w:p>
        </w:tc>
        <w:tc>
          <w:tcPr>
            <w:tcW w:w="3240" w:type="dxa"/>
            <w:vAlign w:val="center"/>
          </w:tcPr>
          <w:p w14:paraId="5B5ABAA3" w14:textId="6548087A" w:rsidR="00512796" w:rsidRDefault="00835334" w:rsidP="001825EA">
            <w:pPr>
              <w:rPr>
                <w:rFonts w:ascii="Garamond" w:hAnsi="Garamond"/>
              </w:rPr>
            </w:pPr>
            <w:r>
              <w:rPr>
                <w:rFonts w:ascii="Garamond" w:hAnsi="Garamond"/>
              </w:rPr>
              <w:t>This t</w:t>
            </w:r>
            <w:r w:rsidR="00512796">
              <w:rPr>
                <w:rFonts w:ascii="Garamond" w:hAnsi="Garamond"/>
              </w:rPr>
              <w:t>utorial/</w:t>
            </w:r>
            <w:r>
              <w:rPr>
                <w:rFonts w:ascii="Garamond" w:hAnsi="Garamond"/>
              </w:rPr>
              <w:t>s</w:t>
            </w:r>
            <w:r w:rsidR="00512796">
              <w:rPr>
                <w:rFonts w:ascii="Garamond" w:hAnsi="Garamond"/>
              </w:rPr>
              <w:t xml:space="preserve">tandard </w:t>
            </w:r>
            <w:r>
              <w:rPr>
                <w:rFonts w:ascii="Garamond" w:hAnsi="Garamond"/>
              </w:rPr>
              <w:t>o</w:t>
            </w:r>
            <w:r w:rsidR="00512796">
              <w:rPr>
                <w:rFonts w:ascii="Garamond" w:hAnsi="Garamond"/>
              </w:rPr>
              <w:t xml:space="preserve">perating </w:t>
            </w:r>
            <w:r>
              <w:rPr>
                <w:rFonts w:ascii="Garamond" w:hAnsi="Garamond"/>
              </w:rPr>
              <w:t>p</w:t>
            </w:r>
            <w:r w:rsidR="00512796">
              <w:rPr>
                <w:rFonts w:ascii="Garamond" w:hAnsi="Garamond"/>
              </w:rPr>
              <w:t xml:space="preserve">rocedure for </w:t>
            </w:r>
            <w:r w:rsidR="001825EA">
              <w:rPr>
                <w:rFonts w:ascii="Garamond" w:hAnsi="Garamond"/>
              </w:rPr>
              <w:t>l</w:t>
            </w:r>
            <w:r w:rsidR="00512796">
              <w:rPr>
                <w:rFonts w:ascii="Garamond" w:hAnsi="Garamond"/>
              </w:rPr>
              <w:t xml:space="preserve">and </w:t>
            </w:r>
            <w:r w:rsidR="001825EA">
              <w:rPr>
                <w:rFonts w:ascii="Garamond" w:hAnsi="Garamond"/>
              </w:rPr>
              <w:t>c</w:t>
            </w:r>
            <w:r w:rsidR="00512796">
              <w:rPr>
                <w:rFonts w:ascii="Garamond" w:hAnsi="Garamond"/>
              </w:rPr>
              <w:t xml:space="preserve">over </w:t>
            </w:r>
            <w:r w:rsidR="001825EA">
              <w:rPr>
                <w:rFonts w:ascii="Garamond" w:hAnsi="Garamond"/>
              </w:rPr>
              <w:t>m</w:t>
            </w:r>
            <w:r w:rsidR="00512796">
              <w:rPr>
                <w:rFonts w:ascii="Garamond" w:hAnsi="Garamond"/>
              </w:rPr>
              <w:t>apping will allow the partners to replicate mapping efforts in the future</w:t>
            </w:r>
            <w:r>
              <w:rPr>
                <w:rFonts w:ascii="Garamond" w:hAnsi="Garamond"/>
              </w:rPr>
              <w:t>.</w:t>
            </w:r>
          </w:p>
        </w:tc>
        <w:tc>
          <w:tcPr>
            <w:tcW w:w="2880" w:type="dxa"/>
            <w:vAlign w:val="center"/>
          </w:tcPr>
          <w:p w14:paraId="42B6E797" w14:textId="7B0FA2B5" w:rsidR="00512796" w:rsidRPr="005C6FC1" w:rsidRDefault="00EB141E" w:rsidP="00570FC3">
            <w:pPr>
              <w:rPr>
                <w:rFonts w:ascii="Garamond" w:hAnsi="Garamond"/>
              </w:rPr>
            </w:pPr>
            <w:r>
              <w:rPr>
                <w:rFonts w:ascii="Garamond" w:hAnsi="Garamond"/>
              </w:rPr>
              <w:t>N/A</w:t>
            </w:r>
            <w:r w:rsidR="00E4149F">
              <w:rPr>
                <w:rFonts w:ascii="Garamond" w:hAnsi="Garamond"/>
              </w:rPr>
              <w:t xml:space="preserve"> </w:t>
            </w:r>
          </w:p>
        </w:tc>
        <w:tc>
          <w:tcPr>
            <w:tcW w:w="1080" w:type="dxa"/>
            <w:vAlign w:val="center"/>
          </w:tcPr>
          <w:p w14:paraId="7DDF66AA" w14:textId="11517949" w:rsidR="00512796" w:rsidRPr="005C6FC1" w:rsidRDefault="00512796" w:rsidP="00570FC3">
            <w:pPr>
              <w:rPr>
                <w:rFonts w:ascii="Garamond" w:hAnsi="Garamond"/>
              </w:rPr>
            </w:pPr>
            <w:r>
              <w:rPr>
                <w:rFonts w:ascii="Garamond" w:hAnsi="Garamond"/>
              </w:rPr>
              <w:t>N/A</w:t>
            </w:r>
          </w:p>
        </w:tc>
      </w:tr>
    </w:tbl>
    <w:p w14:paraId="212FF0E2" w14:textId="77777777" w:rsidR="00136F18" w:rsidRDefault="00136F18" w:rsidP="00C72F1A">
      <w:pPr>
        <w:rPr>
          <w:b/>
          <w:i/>
          <w:sz w:val="20"/>
          <w:szCs w:val="20"/>
        </w:rPr>
      </w:pPr>
    </w:p>
    <w:p w14:paraId="02740879" w14:textId="36C5E179" w:rsidR="0089111D" w:rsidRPr="00091B56" w:rsidRDefault="000F76DA" w:rsidP="00C72F1A">
      <w:pPr>
        <w:rPr>
          <w:rFonts w:ascii="Garamond" w:hAnsi="Garamond"/>
        </w:rPr>
      </w:pPr>
      <w:r w:rsidRPr="00EC3694">
        <w:rPr>
          <w:b/>
          <w:i/>
          <w:sz w:val="20"/>
          <w:szCs w:val="20"/>
        </w:rPr>
        <w:t>End-User Benefit</w:t>
      </w:r>
      <w:r w:rsidRPr="00EC3694">
        <w:rPr>
          <w:b/>
          <w:sz w:val="20"/>
          <w:szCs w:val="20"/>
        </w:rPr>
        <w:t>:</w:t>
      </w:r>
      <w:r w:rsidR="00C72F1A" w:rsidRPr="00EC3694">
        <w:rPr>
          <w:sz w:val="20"/>
          <w:szCs w:val="20"/>
        </w:rPr>
        <w:t xml:space="preserve"> </w:t>
      </w:r>
      <w:r w:rsidR="0089111D">
        <w:rPr>
          <w:rFonts w:ascii="Garamond" w:hAnsi="Garamond"/>
        </w:rPr>
        <w:t xml:space="preserve">The results of this work will allow TAC </w:t>
      </w:r>
      <w:r w:rsidR="005D5210">
        <w:rPr>
          <w:rFonts w:ascii="Garamond" w:hAnsi="Garamond"/>
        </w:rPr>
        <w:t xml:space="preserve">members </w:t>
      </w:r>
      <w:r w:rsidR="0089111D">
        <w:rPr>
          <w:rFonts w:ascii="Garamond" w:hAnsi="Garamond"/>
        </w:rPr>
        <w:t xml:space="preserve">to incorporate changes in land cover and land use into their assessment of what drives </w:t>
      </w:r>
      <w:r w:rsidR="00091B56">
        <w:rPr>
          <w:rFonts w:ascii="Garamond" w:hAnsi="Garamond"/>
        </w:rPr>
        <w:t xml:space="preserve">the changes they observe in various </w:t>
      </w:r>
      <w:r w:rsidR="00091B56">
        <w:rPr>
          <w:rFonts w:ascii="Garamond" w:hAnsi="Garamond"/>
          <w:i/>
        </w:rPr>
        <w:t xml:space="preserve">in situ </w:t>
      </w:r>
      <w:r w:rsidR="00091B56">
        <w:rPr>
          <w:rFonts w:ascii="Garamond" w:hAnsi="Garamond"/>
        </w:rPr>
        <w:t>water quality measurements. They hope to incorporate watershed</w:t>
      </w:r>
      <w:r w:rsidR="000E77A5">
        <w:rPr>
          <w:rFonts w:ascii="Garamond" w:hAnsi="Garamond"/>
        </w:rPr>
        <w:t>-</w:t>
      </w:r>
      <w:r w:rsidR="00091B56">
        <w:rPr>
          <w:rFonts w:ascii="Garamond" w:hAnsi="Garamond"/>
        </w:rPr>
        <w:t>wide land cover</w:t>
      </w:r>
      <w:r w:rsidR="002E6E1F">
        <w:rPr>
          <w:rFonts w:ascii="Garamond" w:hAnsi="Garamond"/>
        </w:rPr>
        <w:t xml:space="preserve"> analyses</w:t>
      </w:r>
      <w:r w:rsidR="00091B56">
        <w:rPr>
          <w:rFonts w:ascii="Garamond" w:hAnsi="Garamond"/>
        </w:rPr>
        <w:t xml:space="preserve"> into their understanding of the Watershed, </w:t>
      </w:r>
      <w:r w:rsidR="002E6E1F">
        <w:rPr>
          <w:rFonts w:ascii="Garamond" w:hAnsi="Garamond"/>
        </w:rPr>
        <w:t xml:space="preserve">with a </w:t>
      </w:r>
      <w:r w:rsidR="00091B56">
        <w:rPr>
          <w:rFonts w:ascii="Garamond" w:hAnsi="Garamond"/>
        </w:rPr>
        <w:t xml:space="preserve">particular </w:t>
      </w:r>
      <w:r w:rsidR="002E6E1F">
        <w:rPr>
          <w:rFonts w:ascii="Garamond" w:hAnsi="Garamond"/>
        </w:rPr>
        <w:t xml:space="preserve">focus on </w:t>
      </w:r>
      <w:r w:rsidR="00091B56">
        <w:rPr>
          <w:rFonts w:ascii="Garamond" w:hAnsi="Garamond"/>
        </w:rPr>
        <w:t>forests, agricultural land, wetlands, and impervious surfaces. The</w:t>
      </w:r>
      <w:r w:rsidR="00C6217B">
        <w:rPr>
          <w:rFonts w:ascii="Garamond" w:hAnsi="Garamond"/>
        </w:rPr>
        <w:t xml:space="preserve"> </w:t>
      </w:r>
      <w:r w:rsidR="00961352">
        <w:rPr>
          <w:rFonts w:ascii="Garamond" w:hAnsi="Garamond"/>
        </w:rPr>
        <w:t>project</w:t>
      </w:r>
      <w:r w:rsidR="00091B56">
        <w:rPr>
          <w:rFonts w:ascii="Garamond" w:hAnsi="Garamond"/>
        </w:rPr>
        <w:t xml:space="preserve"> </w:t>
      </w:r>
      <w:r w:rsidR="00C6217B">
        <w:rPr>
          <w:rFonts w:ascii="Garamond" w:hAnsi="Garamond"/>
        </w:rPr>
        <w:t xml:space="preserve">end </w:t>
      </w:r>
      <w:r w:rsidR="00627796">
        <w:rPr>
          <w:rFonts w:ascii="Garamond" w:hAnsi="Garamond"/>
        </w:rPr>
        <w:t>products</w:t>
      </w:r>
      <w:r w:rsidR="00091B56">
        <w:rPr>
          <w:rFonts w:ascii="Garamond" w:hAnsi="Garamond"/>
        </w:rPr>
        <w:t xml:space="preserve"> will allow them to do th</w:t>
      </w:r>
      <w:r w:rsidR="00961352">
        <w:rPr>
          <w:rFonts w:ascii="Garamond" w:hAnsi="Garamond"/>
        </w:rPr>
        <w:t>is</w:t>
      </w:r>
      <w:r w:rsidR="00091B56">
        <w:rPr>
          <w:rFonts w:ascii="Garamond" w:hAnsi="Garamond"/>
        </w:rPr>
        <w:t xml:space="preserve"> </w:t>
      </w:r>
      <w:r w:rsidR="00835334">
        <w:rPr>
          <w:rFonts w:ascii="Garamond" w:hAnsi="Garamond"/>
        </w:rPr>
        <w:t xml:space="preserve">and also </w:t>
      </w:r>
      <w:r w:rsidR="00961352">
        <w:rPr>
          <w:rFonts w:ascii="Garamond" w:hAnsi="Garamond"/>
        </w:rPr>
        <w:t>give</w:t>
      </w:r>
      <w:r w:rsidR="00627796">
        <w:rPr>
          <w:rFonts w:ascii="Garamond" w:hAnsi="Garamond"/>
        </w:rPr>
        <w:t xml:space="preserve"> </w:t>
      </w:r>
      <w:r w:rsidR="00091B56">
        <w:rPr>
          <w:rFonts w:ascii="Garamond" w:hAnsi="Garamond"/>
        </w:rPr>
        <w:t xml:space="preserve">them the ability to replicate the analysis in the future. </w:t>
      </w:r>
    </w:p>
    <w:p w14:paraId="66551E9D" w14:textId="77777777" w:rsidR="0089111D" w:rsidRDefault="0089111D" w:rsidP="00C72F1A">
      <w:pPr>
        <w:rPr>
          <w:rFonts w:ascii="Garamond" w:hAnsi="Garamond"/>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60679F52"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107706" w:rsidRPr="005C6FC1">
        <w:rPr>
          <w:rFonts w:ascii="Garamond" w:hAnsi="Garamond"/>
        </w:rPr>
        <w:t xml:space="preserve">: </w:t>
      </w:r>
      <w:r w:rsidR="002E6E1F">
        <w:rPr>
          <w:rFonts w:ascii="Garamond" w:hAnsi="Garamond"/>
        </w:rPr>
        <w:t xml:space="preserve">2019 </w:t>
      </w:r>
      <w:r w:rsidR="001C3706">
        <w:rPr>
          <w:rFonts w:ascii="Garamond" w:hAnsi="Garamond"/>
        </w:rPr>
        <w:t>Spring</w:t>
      </w:r>
    </w:p>
    <w:p w14:paraId="28EC9957" w14:textId="2BC3CF3B" w:rsidR="00272CD9" w:rsidRDefault="00272CD9" w:rsidP="001C3706">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3BF402A4" w14:textId="41F781E7" w:rsidR="0073702A" w:rsidRPr="00512796" w:rsidRDefault="00512796" w:rsidP="0073702A">
      <w:pPr>
        <w:ind w:left="720" w:hanging="720"/>
        <w:rPr>
          <w:rFonts w:ascii="Garamond" w:hAnsi="Garamond"/>
        </w:rPr>
      </w:pPr>
      <w:r w:rsidRPr="00512796">
        <w:rPr>
          <w:rFonts w:ascii="Garamond" w:hAnsi="Garamond"/>
        </w:rPr>
        <w:t>2016 Summer</w:t>
      </w:r>
      <w:r w:rsidR="0073702A" w:rsidRPr="00512796">
        <w:rPr>
          <w:rFonts w:ascii="Garamond" w:hAnsi="Garamond"/>
        </w:rPr>
        <w:t xml:space="preserve"> (</w:t>
      </w:r>
      <w:proofErr w:type="spellStart"/>
      <w:r w:rsidRPr="00512796">
        <w:rPr>
          <w:rFonts w:ascii="Garamond" w:hAnsi="Garamond"/>
        </w:rPr>
        <w:t>LaRC</w:t>
      </w:r>
      <w:proofErr w:type="spellEnd"/>
      <w:r w:rsidR="0073702A" w:rsidRPr="00512796">
        <w:rPr>
          <w:rFonts w:ascii="Garamond" w:hAnsi="Garamond"/>
        </w:rPr>
        <w:t xml:space="preserve">) </w:t>
      </w:r>
      <w:r w:rsidR="00B560ED" w:rsidRPr="00512796">
        <w:rPr>
          <w:rFonts w:ascii="Garamond" w:hAnsi="Garamond"/>
        </w:rPr>
        <w:t>–</w:t>
      </w:r>
      <w:r w:rsidR="0073702A" w:rsidRPr="00512796">
        <w:rPr>
          <w:rFonts w:ascii="Garamond" w:hAnsi="Garamond"/>
        </w:rPr>
        <w:t xml:space="preserve"> </w:t>
      </w:r>
      <w:r w:rsidR="00627796" w:rsidRPr="00512796">
        <w:rPr>
          <w:rFonts w:ascii="Garamond" w:hAnsi="Garamond"/>
        </w:rPr>
        <w:t>Everglades</w:t>
      </w:r>
      <w:r w:rsidRPr="00512796">
        <w:rPr>
          <w:rFonts w:ascii="Garamond" w:hAnsi="Garamond"/>
        </w:rPr>
        <w:t xml:space="preserve"> Ecological Forecasting</w:t>
      </w:r>
      <w:r w:rsidR="0073702A" w:rsidRPr="00512796">
        <w:rPr>
          <w:rFonts w:ascii="Garamond" w:hAnsi="Garamond"/>
        </w:rPr>
        <w:t xml:space="preserve">: </w:t>
      </w:r>
      <w:r w:rsidRPr="00512796">
        <w:rPr>
          <w:rFonts w:ascii="Garamond" w:hAnsi="Garamond" w:cs="Arial"/>
          <w:color w:val="252525"/>
          <w:shd w:val="clear" w:color="auto" w:fill="FFFFFF"/>
        </w:rPr>
        <w:t>Examining the Applicability of NASA Earth observations and Google Earth Engine to Monitor and Forecast Mangrove Health and Extent in the Florida Everglades</w:t>
      </w:r>
    </w:p>
    <w:p w14:paraId="1B16325C" w14:textId="3768D996" w:rsidR="0073702A" w:rsidRPr="005C6FC1" w:rsidRDefault="00512796" w:rsidP="0073702A">
      <w:pPr>
        <w:ind w:left="720" w:hanging="720"/>
        <w:rPr>
          <w:rFonts w:ascii="Garamond" w:hAnsi="Garamond"/>
        </w:rPr>
      </w:pPr>
      <w:r>
        <w:rPr>
          <w:rFonts w:ascii="Garamond" w:hAnsi="Garamond"/>
        </w:rPr>
        <w:t xml:space="preserve">2016 </w:t>
      </w:r>
      <w:r w:rsidRPr="00512796">
        <w:rPr>
          <w:rFonts w:ascii="Garamond" w:hAnsi="Garamond"/>
        </w:rPr>
        <w:t>Summer</w:t>
      </w:r>
      <w:r w:rsidR="0073702A" w:rsidRPr="00512796">
        <w:rPr>
          <w:rFonts w:ascii="Garamond" w:hAnsi="Garamond"/>
        </w:rPr>
        <w:t xml:space="preserve"> (</w:t>
      </w:r>
      <w:r w:rsidRPr="00512796">
        <w:rPr>
          <w:rFonts w:ascii="Garamond" w:hAnsi="Garamond"/>
        </w:rPr>
        <w:t>GSFC</w:t>
      </w:r>
      <w:r w:rsidR="0073702A" w:rsidRPr="00512796">
        <w:rPr>
          <w:rFonts w:ascii="Garamond" w:hAnsi="Garamond"/>
        </w:rPr>
        <w:t xml:space="preserve">) </w:t>
      </w:r>
      <w:r w:rsidR="00B560ED" w:rsidRPr="00512796">
        <w:rPr>
          <w:rFonts w:ascii="Garamond" w:hAnsi="Garamond"/>
        </w:rPr>
        <w:t>–</w:t>
      </w:r>
      <w:r w:rsidR="0073702A" w:rsidRPr="00512796">
        <w:rPr>
          <w:rFonts w:ascii="Garamond" w:hAnsi="Garamond"/>
        </w:rPr>
        <w:t xml:space="preserve"> </w:t>
      </w:r>
      <w:r w:rsidRPr="00512796">
        <w:rPr>
          <w:rFonts w:ascii="Garamond" w:hAnsi="Garamond"/>
        </w:rPr>
        <w:t xml:space="preserve">Northern Great Plains Ecological Forecasting: </w:t>
      </w:r>
      <w:r w:rsidRPr="00512796">
        <w:rPr>
          <w:rFonts w:ascii="Garamond" w:hAnsi="Garamond" w:cs="Arial"/>
          <w:color w:val="252525"/>
          <w:shd w:val="clear" w:color="auto" w:fill="FFFFFF"/>
        </w:rPr>
        <w:t>Utilizing NASA Earth Observations to Map Temporal and Spatial Patterns of Annual Bromes for Prairie Management and Invasive Species Control in the Northern Great Plains</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7E0F9A25" w14:textId="01629E39" w:rsidR="00D1137B" w:rsidRDefault="00272CD9" w:rsidP="003D2EDF">
      <w:pPr>
        <w:rPr>
          <w:rFonts w:ascii="Garamond" w:hAnsi="Garamond"/>
        </w:rPr>
      </w:pPr>
      <w:r w:rsidRPr="00EC3694">
        <w:rPr>
          <w:b/>
          <w:i/>
          <w:sz w:val="20"/>
          <w:szCs w:val="20"/>
        </w:rPr>
        <w:t>Notes</w:t>
      </w:r>
      <w:r w:rsidRPr="00EC3694">
        <w:rPr>
          <w:b/>
          <w:sz w:val="20"/>
          <w:szCs w:val="20"/>
        </w:rPr>
        <w:t>:</w:t>
      </w:r>
      <w:r w:rsidRPr="00EC3694">
        <w:rPr>
          <w:sz w:val="20"/>
          <w:szCs w:val="20"/>
        </w:rPr>
        <w:t xml:space="preserve"> </w:t>
      </w:r>
      <w:r w:rsidR="00384B2B">
        <w:rPr>
          <w:rFonts w:ascii="Garamond" w:hAnsi="Garamond"/>
        </w:rPr>
        <w:t xml:space="preserve">The PRWPG TAC Annual Report is an ideal and comprehensive </w:t>
      </w:r>
      <w:r w:rsidR="00874CF4">
        <w:rPr>
          <w:rFonts w:ascii="Garamond" w:hAnsi="Garamond"/>
        </w:rPr>
        <w:t>resource for obtaining</w:t>
      </w:r>
      <w:r w:rsidR="00384B2B">
        <w:rPr>
          <w:rFonts w:ascii="Garamond" w:hAnsi="Garamond"/>
        </w:rPr>
        <w:t xml:space="preserve"> information on the partner</w:t>
      </w:r>
      <w:r w:rsidR="00961352">
        <w:rPr>
          <w:rFonts w:ascii="Garamond" w:hAnsi="Garamond"/>
        </w:rPr>
        <w:t>’</w:t>
      </w:r>
      <w:r w:rsidR="00384B2B">
        <w:rPr>
          <w:rFonts w:ascii="Garamond" w:hAnsi="Garamond"/>
        </w:rPr>
        <w:t>s ongoing goals an</w:t>
      </w:r>
      <w:r w:rsidR="00096FAB">
        <w:rPr>
          <w:rFonts w:ascii="Garamond" w:hAnsi="Garamond"/>
        </w:rPr>
        <w:t>d</w:t>
      </w:r>
      <w:r w:rsidR="00384B2B">
        <w:rPr>
          <w:rFonts w:ascii="Garamond" w:hAnsi="Garamond"/>
        </w:rPr>
        <w:t xml:space="preserve"> initiatives. </w:t>
      </w:r>
      <w:r w:rsidR="00961352">
        <w:rPr>
          <w:rFonts w:ascii="Garamond" w:hAnsi="Garamond"/>
        </w:rPr>
        <w:t>We</w:t>
      </w:r>
      <w:r w:rsidR="00384B2B">
        <w:rPr>
          <w:rFonts w:ascii="Garamond" w:hAnsi="Garamond"/>
        </w:rPr>
        <w:t xml:space="preserve"> have access to</w:t>
      </w:r>
      <w:r w:rsidR="00C6217B">
        <w:rPr>
          <w:rFonts w:ascii="Garamond" w:hAnsi="Garamond"/>
        </w:rPr>
        <w:t xml:space="preserve"> partner-provided</w:t>
      </w:r>
      <w:r w:rsidR="00384B2B">
        <w:rPr>
          <w:rFonts w:ascii="Garamond" w:hAnsi="Garamond"/>
        </w:rPr>
        <w:t xml:space="preserve"> </w:t>
      </w:r>
      <w:r w:rsidR="00384B2B">
        <w:rPr>
          <w:rFonts w:ascii="Garamond" w:hAnsi="Garamond"/>
          <w:i/>
        </w:rPr>
        <w:t xml:space="preserve">in situ </w:t>
      </w:r>
      <w:r w:rsidR="00384B2B">
        <w:rPr>
          <w:rFonts w:ascii="Garamond" w:hAnsi="Garamond"/>
        </w:rPr>
        <w:t>data analysis as well.</w:t>
      </w:r>
      <w:r w:rsidR="00367C82">
        <w:rPr>
          <w:rFonts w:ascii="Garamond" w:hAnsi="Garamond"/>
        </w:rPr>
        <w:t xml:space="preserve"> In order to draw comparisons and analyze spatial and temporal trends year-to-year, the te</w:t>
      </w:r>
      <w:r w:rsidR="00096FAB">
        <w:rPr>
          <w:rFonts w:ascii="Garamond" w:hAnsi="Garamond"/>
        </w:rPr>
        <w:t>a</w:t>
      </w:r>
      <w:r w:rsidR="00367C82">
        <w:rPr>
          <w:rFonts w:ascii="Garamond" w:hAnsi="Garamond"/>
        </w:rPr>
        <w:t>m will need to maintain consistency and compatibility with the NLCD, CDL, and C-CAP</w:t>
      </w:r>
      <w:r w:rsidR="002E6E1F">
        <w:rPr>
          <w:rFonts w:ascii="Garamond" w:hAnsi="Garamond"/>
        </w:rPr>
        <w:t xml:space="preserve"> datasets</w:t>
      </w:r>
      <w:r w:rsidR="00367C82">
        <w:rPr>
          <w:rFonts w:ascii="Garamond" w:hAnsi="Garamond"/>
        </w:rPr>
        <w:t>. The spatial analysis and change assessment</w:t>
      </w:r>
      <w:r w:rsidR="002E6E1F">
        <w:rPr>
          <w:rFonts w:ascii="Garamond" w:hAnsi="Garamond"/>
        </w:rPr>
        <w:t>s</w:t>
      </w:r>
      <w:r w:rsidR="00367C82">
        <w:rPr>
          <w:rFonts w:ascii="Garamond" w:hAnsi="Garamond"/>
        </w:rPr>
        <w:t xml:space="preserve"> </w:t>
      </w:r>
      <w:r w:rsidR="002E6E1F">
        <w:rPr>
          <w:rFonts w:ascii="Garamond" w:hAnsi="Garamond"/>
        </w:rPr>
        <w:t>are</w:t>
      </w:r>
      <w:r w:rsidR="00367C82">
        <w:rPr>
          <w:rFonts w:ascii="Garamond" w:hAnsi="Garamond"/>
        </w:rPr>
        <w:t xml:space="preserve"> predicated upon this consistency.</w:t>
      </w:r>
      <w:r w:rsidR="00D1137B">
        <w:rPr>
          <w:rFonts w:ascii="Garamond" w:hAnsi="Garamond"/>
        </w:rPr>
        <w:t xml:space="preserve"> </w:t>
      </w:r>
    </w:p>
    <w:p w14:paraId="14A72996" w14:textId="77777777" w:rsidR="00D1137B" w:rsidRDefault="00D1137B" w:rsidP="003D2EDF">
      <w:pPr>
        <w:rPr>
          <w:rFonts w:ascii="Garamond" w:hAnsi="Garamond"/>
        </w:rPr>
      </w:pPr>
    </w:p>
    <w:p w14:paraId="6EE745FE" w14:textId="3F5CB2A6" w:rsidR="00D1137B" w:rsidRPr="00EE624D" w:rsidRDefault="00D1137B" w:rsidP="00EE624D">
      <w:pPr>
        <w:rPr>
          <w:rFonts w:ascii="Garamond" w:hAnsi="Garamond"/>
        </w:rPr>
      </w:pPr>
      <w:r>
        <w:rPr>
          <w:rFonts w:ascii="Garamond" w:hAnsi="Garamond"/>
        </w:rPr>
        <w:t>The following are links to the ancillary datasets that the team will utilize to produce the project end products:</w:t>
      </w:r>
    </w:p>
    <w:p w14:paraId="6269785B" w14:textId="1B1DCF0E" w:rsidR="00D1137B" w:rsidRDefault="00D1137B" w:rsidP="00D1137B">
      <w:pPr>
        <w:pStyle w:val="ListParagraph"/>
        <w:numPr>
          <w:ilvl w:val="0"/>
          <w:numId w:val="5"/>
        </w:numPr>
        <w:rPr>
          <w:rFonts w:ascii="Garamond" w:hAnsi="Garamond"/>
        </w:rPr>
      </w:pPr>
      <w:r>
        <w:rPr>
          <w:rFonts w:ascii="Garamond" w:hAnsi="Garamond"/>
        </w:rPr>
        <w:t>NOAA C-CAP</w:t>
      </w:r>
    </w:p>
    <w:p w14:paraId="7CD58C0B" w14:textId="7CC31230" w:rsidR="00D1137B" w:rsidRPr="00EE624D" w:rsidRDefault="00E67B31" w:rsidP="00EE624D">
      <w:pPr>
        <w:pStyle w:val="ListParagraph"/>
        <w:rPr>
          <w:rFonts w:ascii="Garamond" w:hAnsi="Garamond"/>
        </w:rPr>
      </w:pPr>
      <w:hyperlink r:id="rId6" w:history="1">
        <w:r w:rsidR="00D1137B" w:rsidRPr="009C6D5C">
          <w:rPr>
            <w:rStyle w:val="Hyperlink"/>
            <w:rFonts w:ascii="Garamond" w:hAnsi="Garamond"/>
          </w:rPr>
          <w:t>https://www.coast.noaa.gov/ccapatlas</w:t>
        </w:r>
      </w:hyperlink>
      <w:r w:rsidR="00D1137B" w:rsidRPr="00EE624D">
        <w:rPr>
          <w:rFonts w:ascii="Garamond" w:hAnsi="Garamond"/>
        </w:rPr>
        <w:t xml:space="preserve"> </w:t>
      </w:r>
    </w:p>
    <w:p w14:paraId="34C88A27" w14:textId="619D1896" w:rsidR="00D1137B" w:rsidRDefault="00D1137B" w:rsidP="00D1137B">
      <w:pPr>
        <w:pStyle w:val="ListParagraph"/>
        <w:numPr>
          <w:ilvl w:val="0"/>
          <w:numId w:val="5"/>
        </w:numPr>
        <w:rPr>
          <w:rFonts w:ascii="Garamond" w:hAnsi="Garamond"/>
        </w:rPr>
      </w:pPr>
      <w:r>
        <w:rPr>
          <w:rFonts w:ascii="Garamond" w:hAnsi="Garamond"/>
        </w:rPr>
        <w:t>USDA Cropland Data Layer</w:t>
      </w:r>
    </w:p>
    <w:p w14:paraId="596D66DD" w14:textId="67E72BA4" w:rsidR="00D1137B" w:rsidRPr="00EE624D" w:rsidRDefault="00E67B31" w:rsidP="00EE624D">
      <w:pPr>
        <w:pStyle w:val="ListParagraph"/>
        <w:rPr>
          <w:rFonts w:ascii="Garamond" w:hAnsi="Garamond"/>
        </w:rPr>
      </w:pPr>
      <w:hyperlink r:id="rId7" w:history="1">
        <w:r w:rsidR="00D1137B" w:rsidRPr="009C6D5C">
          <w:rPr>
            <w:rStyle w:val="Hyperlink"/>
            <w:rFonts w:ascii="Garamond" w:hAnsi="Garamond"/>
          </w:rPr>
          <w:t>https://www.nass.usda.gov/Research_and_Science/Cropland/SARS1a.php</w:t>
        </w:r>
      </w:hyperlink>
      <w:r w:rsidR="00D1137B" w:rsidRPr="00D1137B">
        <w:rPr>
          <w:rStyle w:val="Hyperlink"/>
          <w:rFonts w:ascii="Garamond" w:hAnsi="Garamond"/>
          <w:color w:val="auto"/>
          <w:u w:val="none"/>
        </w:rPr>
        <w:t xml:space="preserve"> </w:t>
      </w:r>
    </w:p>
    <w:p w14:paraId="078BC7B1" w14:textId="62C51DCA" w:rsidR="00D1137B" w:rsidRDefault="00D1137B" w:rsidP="00D1137B">
      <w:pPr>
        <w:pStyle w:val="ListParagraph"/>
        <w:numPr>
          <w:ilvl w:val="0"/>
          <w:numId w:val="5"/>
        </w:numPr>
        <w:rPr>
          <w:rFonts w:ascii="Garamond" w:hAnsi="Garamond"/>
        </w:rPr>
      </w:pPr>
      <w:r>
        <w:rPr>
          <w:rFonts w:ascii="Garamond" w:hAnsi="Garamond"/>
        </w:rPr>
        <w:t>USGS NLCD</w:t>
      </w:r>
    </w:p>
    <w:p w14:paraId="6CE3D49C" w14:textId="13F4383A" w:rsidR="00D1137B" w:rsidRPr="00EE624D" w:rsidRDefault="00E67B31" w:rsidP="00EE624D">
      <w:pPr>
        <w:pStyle w:val="ListParagraph"/>
        <w:rPr>
          <w:rFonts w:ascii="Garamond" w:hAnsi="Garamond"/>
        </w:rPr>
      </w:pPr>
      <w:hyperlink r:id="rId8" w:history="1">
        <w:r w:rsidR="00D1137B" w:rsidRPr="009C6D5C">
          <w:rPr>
            <w:rStyle w:val="Hyperlink"/>
            <w:rFonts w:ascii="Garamond" w:hAnsi="Garamond"/>
          </w:rPr>
          <w:t>https://www.mrlc.gov/data</w:t>
        </w:r>
      </w:hyperlink>
    </w:p>
    <w:p w14:paraId="53461EA2" w14:textId="77777777" w:rsidR="00272CD9" w:rsidRPr="00EC3694" w:rsidRDefault="00272CD9" w:rsidP="003D2EDF">
      <w:pPr>
        <w:rPr>
          <w:sz w:val="20"/>
          <w:szCs w:val="20"/>
        </w:rPr>
      </w:pPr>
    </w:p>
    <w:p w14:paraId="44120C03" w14:textId="25828DF2" w:rsidR="00272CD9" w:rsidRPr="00EC3694" w:rsidRDefault="00272CD9" w:rsidP="003D2EDF">
      <w:pPr>
        <w:rPr>
          <w:sz w:val="20"/>
          <w:szCs w:val="20"/>
        </w:rPr>
      </w:pPr>
      <w:r w:rsidRPr="00EC3694">
        <w:rPr>
          <w:b/>
          <w:i/>
          <w:sz w:val="20"/>
          <w:szCs w:val="20"/>
        </w:rPr>
        <w:t>References:</w:t>
      </w:r>
    </w:p>
    <w:p w14:paraId="2492B3D1" w14:textId="08057E9A" w:rsidR="00384B2B" w:rsidRDefault="00D1137B" w:rsidP="00EE624D">
      <w:pPr>
        <w:ind w:left="720" w:hanging="720"/>
        <w:rPr>
          <w:rFonts w:ascii="Garamond" w:hAnsi="Garamond"/>
        </w:rPr>
      </w:pPr>
      <w:r>
        <w:rPr>
          <w:rFonts w:ascii="Garamond" w:hAnsi="Garamond"/>
        </w:rPr>
        <w:t xml:space="preserve">Patuxent Reservoirs Watershed Protection Group. (2011). </w:t>
      </w:r>
      <w:r w:rsidRPr="00170A19">
        <w:rPr>
          <w:rFonts w:ascii="Garamond" w:hAnsi="Garamond"/>
          <w:i/>
        </w:rPr>
        <w:t xml:space="preserve">Supplementary </w:t>
      </w:r>
      <w:r w:rsidRPr="00C7257B">
        <w:rPr>
          <w:rFonts w:ascii="Garamond" w:hAnsi="Garamond"/>
          <w:i/>
        </w:rPr>
        <w:t>Documentation in Support of the Patuxent Reservoirs Technical Advisory Committee’s 2011 Annual Report</w:t>
      </w:r>
      <w:r w:rsidRPr="00170A19">
        <w:rPr>
          <w:rFonts w:ascii="Garamond" w:hAnsi="Garamond"/>
        </w:rPr>
        <w:t>.</w:t>
      </w:r>
      <w:r>
        <w:rPr>
          <w:rFonts w:ascii="Garamond" w:hAnsi="Garamond"/>
        </w:rPr>
        <w:t xml:space="preserve"> Laurel, MD: WSSC. Retrieved from</w:t>
      </w:r>
      <w:r>
        <w:rPr>
          <w:rStyle w:val="Hyperlink"/>
          <w:rFonts w:ascii="Garamond" w:hAnsi="Garamond"/>
        </w:rPr>
        <w:t xml:space="preserve"> </w:t>
      </w:r>
      <w:hyperlink w:history="1"/>
      <w:r w:rsidRPr="00C7257B">
        <w:rPr>
          <w:rStyle w:val="Hyperlink"/>
          <w:rFonts w:ascii="Garamond" w:hAnsi="Garamond"/>
          <w:color w:val="auto"/>
          <w:u w:val="none"/>
        </w:rPr>
        <w:t>https://www.wsscwater.com/files/live/sites/wssc/files/PDFs%206/2011TechnicalSupplement-FINAL_13401285.pdf</w:t>
      </w:r>
      <w:r>
        <w:rPr>
          <w:sz w:val="20"/>
          <w:szCs w:val="20"/>
        </w:rPr>
        <w:t xml:space="preserve"> </w:t>
      </w:r>
    </w:p>
    <w:p w14:paraId="14E29806" w14:textId="53EEDCD2" w:rsidR="00384B2B" w:rsidRDefault="00384B2B" w:rsidP="00EE624D">
      <w:pPr>
        <w:ind w:left="720" w:hanging="720"/>
        <w:rPr>
          <w:rFonts w:ascii="Garamond" w:hAnsi="Garamond"/>
        </w:rPr>
      </w:pPr>
    </w:p>
    <w:p w14:paraId="549EB51B" w14:textId="25902AA2" w:rsidR="005A33D6" w:rsidRPr="005A33D6" w:rsidRDefault="00384B2B" w:rsidP="00EE624D">
      <w:pPr>
        <w:ind w:left="720" w:hanging="720"/>
        <w:rPr>
          <w:sz w:val="20"/>
          <w:szCs w:val="20"/>
        </w:rPr>
      </w:pPr>
      <w:r>
        <w:rPr>
          <w:rFonts w:ascii="Garamond" w:hAnsi="Garamond"/>
        </w:rPr>
        <w:t>Patuxent River</w:t>
      </w:r>
      <w:r w:rsidR="000C273C">
        <w:rPr>
          <w:rFonts w:ascii="Garamond" w:hAnsi="Garamond"/>
        </w:rPr>
        <w:t xml:space="preserve"> </w:t>
      </w:r>
      <w:r w:rsidR="00C046EC">
        <w:rPr>
          <w:rFonts w:ascii="Garamond" w:hAnsi="Garamond"/>
        </w:rPr>
        <w:t>Commission</w:t>
      </w:r>
      <w:r w:rsidR="000C273C">
        <w:rPr>
          <w:rFonts w:ascii="Garamond" w:hAnsi="Garamond"/>
        </w:rPr>
        <w:t xml:space="preserve">. (2017). </w:t>
      </w:r>
      <w:r w:rsidR="000C273C" w:rsidRPr="00EE624D">
        <w:rPr>
          <w:rFonts w:ascii="Garamond" w:hAnsi="Garamond"/>
          <w:i/>
        </w:rPr>
        <w:t xml:space="preserve">2015-2016 Biennial Report: Implementation of the Patuxent River Policy Plan. </w:t>
      </w:r>
      <w:r w:rsidR="000C273C" w:rsidRPr="00170A19">
        <w:rPr>
          <w:rFonts w:ascii="Garamond" w:hAnsi="Garamond"/>
        </w:rPr>
        <w:t>Baltimore, MD: Maryland Department of Planning.</w:t>
      </w:r>
      <w:r w:rsidR="000C273C">
        <w:rPr>
          <w:rFonts w:ascii="Garamond" w:hAnsi="Garamond"/>
        </w:rPr>
        <w:t xml:space="preserve"> Retrieved from</w:t>
      </w:r>
      <w:r w:rsidR="000C273C">
        <w:rPr>
          <w:rStyle w:val="Hyperlink"/>
          <w:rFonts w:ascii="Garamond" w:hAnsi="Garamond"/>
        </w:rPr>
        <w:t xml:space="preserve"> </w:t>
      </w:r>
      <w:hyperlink w:history="1"/>
      <w:r w:rsidR="000C273C" w:rsidRPr="00EE624D">
        <w:rPr>
          <w:rStyle w:val="Hyperlink"/>
          <w:rFonts w:ascii="Garamond" w:hAnsi="Garamond"/>
          <w:color w:val="auto"/>
          <w:u w:val="none"/>
        </w:rPr>
        <w:t>https://planning.maryland.gov/Documents/OurWork/PRC/prc-2015-2016-biennial-rpt-web.pdf</w:t>
      </w:r>
    </w:p>
    <w:sectPr w:rsidR="005A33D6" w:rsidRPr="005A33D6"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A396A"/>
    <w:multiLevelType w:val="hybridMultilevel"/>
    <w:tmpl w:val="ADE0D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O0MDa2MDczN7U0MzJT0lEKTi0uzszPAykwqgUA/srEJywAAAA="/>
  </w:docVars>
  <w:rsids>
    <w:rsidRoot w:val="007B73F9"/>
    <w:rsid w:val="000044A0"/>
    <w:rsid w:val="0001261B"/>
    <w:rsid w:val="00014585"/>
    <w:rsid w:val="00020050"/>
    <w:rsid w:val="000263DE"/>
    <w:rsid w:val="00031A6C"/>
    <w:rsid w:val="00050F20"/>
    <w:rsid w:val="00056739"/>
    <w:rsid w:val="0006281F"/>
    <w:rsid w:val="00073224"/>
    <w:rsid w:val="00075708"/>
    <w:rsid w:val="00080853"/>
    <w:rsid w:val="00091B56"/>
    <w:rsid w:val="00095D93"/>
    <w:rsid w:val="00096314"/>
    <w:rsid w:val="00096FAB"/>
    <w:rsid w:val="000A32A4"/>
    <w:rsid w:val="000C273C"/>
    <w:rsid w:val="000C7CDA"/>
    <w:rsid w:val="000D16FB"/>
    <w:rsid w:val="000D7963"/>
    <w:rsid w:val="000E3C1F"/>
    <w:rsid w:val="000E4025"/>
    <w:rsid w:val="000E77A5"/>
    <w:rsid w:val="000F487D"/>
    <w:rsid w:val="000F76DA"/>
    <w:rsid w:val="00107706"/>
    <w:rsid w:val="00121207"/>
    <w:rsid w:val="00123B69"/>
    <w:rsid w:val="00134C6A"/>
    <w:rsid w:val="00136F18"/>
    <w:rsid w:val="001538F2"/>
    <w:rsid w:val="00156818"/>
    <w:rsid w:val="00161819"/>
    <w:rsid w:val="00164AAB"/>
    <w:rsid w:val="00170A19"/>
    <w:rsid w:val="001825EA"/>
    <w:rsid w:val="001976DA"/>
    <w:rsid w:val="001A2ECC"/>
    <w:rsid w:val="001A7FC3"/>
    <w:rsid w:val="001C3706"/>
    <w:rsid w:val="001C5CE2"/>
    <w:rsid w:val="001D1B19"/>
    <w:rsid w:val="001E5271"/>
    <w:rsid w:val="001F5211"/>
    <w:rsid w:val="002046C4"/>
    <w:rsid w:val="0022612D"/>
    <w:rsid w:val="00227218"/>
    <w:rsid w:val="0023408F"/>
    <w:rsid w:val="0025578F"/>
    <w:rsid w:val="00272CD9"/>
    <w:rsid w:val="00273BD3"/>
    <w:rsid w:val="00276572"/>
    <w:rsid w:val="00285042"/>
    <w:rsid w:val="00290705"/>
    <w:rsid w:val="002B6846"/>
    <w:rsid w:val="002C501D"/>
    <w:rsid w:val="002D6CAD"/>
    <w:rsid w:val="002E1455"/>
    <w:rsid w:val="002E2D9E"/>
    <w:rsid w:val="002E6E1F"/>
    <w:rsid w:val="00302E59"/>
    <w:rsid w:val="003347A7"/>
    <w:rsid w:val="00334B0C"/>
    <w:rsid w:val="003424AE"/>
    <w:rsid w:val="003447FD"/>
    <w:rsid w:val="00347670"/>
    <w:rsid w:val="00353F4B"/>
    <w:rsid w:val="00362915"/>
    <w:rsid w:val="00367C82"/>
    <w:rsid w:val="00384B24"/>
    <w:rsid w:val="00384B2B"/>
    <w:rsid w:val="00384D26"/>
    <w:rsid w:val="003A0F6E"/>
    <w:rsid w:val="003B54D0"/>
    <w:rsid w:val="003C28CD"/>
    <w:rsid w:val="003D2EDF"/>
    <w:rsid w:val="003E4F32"/>
    <w:rsid w:val="0041686A"/>
    <w:rsid w:val="004228B2"/>
    <w:rsid w:val="00430BF5"/>
    <w:rsid w:val="00453F48"/>
    <w:rsid w:val="0046184D"/>
    <w:rsid w:val="00461AA0"/>
    <w:rsid w:val="004653B0"/>
    <w:rsid w:val="00467737"/>
    <w:rsid w:val="00476EA1"/>
    <w:rsid w:val="004B304D"/>
    <w:rsid w:val="004C0A16"/>
    <w:rsid w:val="004F7674"/>
    <w:rsid w:val="00512796"/>
    <w:rsid w:val="00516D53"/>
    <w:rsid w:val="00530AD6"/>
    <w:rsid w:val="005344D2"/>
    <w:rsid w:val="00542AAA"/>
    <w:rsid w:val="00544C88"/>
    <w:rsid w:val="00565EE1"/>
    <w:rsid w:val="00570FC3"/>
    <w:rsid w:val="00583971"/>
    <w:rsid w:val="00592746"/>
    <w:rsid w:val="00594D0B"/>
    <w:rsid w:val="005A33D6"/>
    <w:rsid w:val="005A708D"/>
    <w:rsid w:val="005C5954"/>
    <w:rsid w:val="005C6FC1"/>
    <w:rsid w:val="005D0B04"/>
    <w:rsid w:val="005D3F60"/>
    <w:rsid w:val="005D5210"/>
    <w:rsid w:val="005D7108"/>
    <w:rsid w:val="00627796"/>
    <w:rsid w:val="00636FAE"/>
    <w:rsid w:val="006452A4"/>
    <w:rsid w:val="00650285"/>
    <w:rsid w:val="006515E3"/>
    <w:rsid w:val="00657A67"/>
    <w:rsid w:val="00676C74"/>
    <w:rsid w:val="006804AC"/>
    <w:rsid w:val="00695D85"/>
    <w:rsid w:val="006965DD"/>
    <w:rsid w:val="006A2A26"/>
    <w:rsid w:val="006B39A8"/>
    <w:rsid w:val="006B7491"/>
    <w:rsid w:val="006B786E"/>
    <w:rsid w:val="006C0587"/>
    <w:rsid w:val="006E1C6C"/>
    <w:rsid w:val="00704487"/>
    <w:rsid w:val="007059D2"/>
    <w:rsid w:val="007072BA"/>
    <w:rsid w:val="00716903"/>
    <w:rsid w:val="007226AE"/>
    <w:rsid w:val="00735F70"/>
    <w:rsid w:val="007366E1"/>
    <w:rsid w:val="0073702A"/>
    <w:rsid w:val="00752AC5"/>
    <w:rsid w:val="00757A65"/>
    <w:rsid w:val="00760B99"/>
    <w:rsid w:val="007715BF"/>
    <w:rsid w:val="00782999"/>
    <w:rsid w:val="007A4F2A"/>
    <w:rsid w:val="007A7268"/>
    <w:rsid w:val="007B73F9"/>
    <w:rsid w:val="007C08E6"/>
    <w:rsid w:val="007F2496"/>
    <w:rsid w:val="007F4BD9"/>
    <w:rsid w:val="0080287D"/>
    <w:rsid w:val="00803F92"/>
    <w:rsid w:val="008060AF"/>
    <w:rsid w:val="00806DE6"/>
    <w:rsid w:val="008245EC"/>
    <w:rsid w:val="00835334"/>
    <w:rsid w:val="00835C04"/>
    <w:rsid w:val="008403B8"/>
    <w:rsid w:val="008530B5"/>
    <w:rsid w:val="0086051E"/>
    <w:rsid w:val="00874CF4"/>
    <w:rsid w:val="0089111D"/>
    <w:rsid w:val="00896D48"/>
    <w:rsid w:val="008A4B10"/>
    <w:rsid w:val="008B0E46"/>
    <w:rsid w:val="008B3821"/>
    <w:rsid w:val="008B3E36"/>
    <w:rsid w:val="008D41B1"/>
    <w:rsid w:val="008D7444"/>
    <w:rsid w:val="009039A4"/>
    <w:rsid w:val="00916099"/>
    <w:rsid w:val="00935211"/>
    <w:rsid w:val="00937ED2"/>
    <w:rsid w:val="00941956"/>
    <w:rsid w:val="0094514E"/>
    <w:rsid w:val="009479E5"/>
    <w:rsid w:val="00961352"/>
    <w:rsid w:val="00971FA1"/>
    <w:rsid w:val="009812BB"/>
    <w:rsid w:val="009A09FD"/>
    <w:rsid w:val="009A492A"/>
    <w:rsid w:val="009B08C3"/>
    <w:rsid w:val="009D7235"/>
    <w:rsid w:val="009E1788"/>
    <w:rsid w:val="009E4CFF"/>
    <w:rsid w:val="00A0319C"/>
    <w:rsid w:val="00A07C1D"/>
    <w:rsid w:val="00A4473F"/>
    <w:rsid w:val="00A44DD0"/>
    <w:rsid w:val="00A46F34"/>
    <w:rsid w:val="00A502A8"/>
    <w:rsid w:val="00A50CFE"/>
    <w:rsid w:val="00A5463B"/>
    <w:rsid w:val="00A60645"/>
    <w:rsid w:val="00A61FD7"/>
    <w:rsid w:val="00A80A92"/>
    <w:rsid w:val="00A8257F"/>
    <w:rsid w:val="00AB2804"/>
    <w:rsid w:val="00AC4CA4"/>
    <w:rsid w:val="00AE46F5"/>
    <w:rsid w:val="00B166E2"/>
    <w:rsid w:val="00B321BC"/>
    <w:rsid w:val="00B43262"/>
    <w:rsid w:val="00B53BB9"/>
    <w:rsid w:val="00B560ED"/>
    <w:rsid w:val="00B654A2"/>
    <w:rsid w:val="00B73203"/>
    <w:rsid w:val="00B76BDC"/>
    <w:rsid w:val="00B81E34"/>
    <w:rsid w:val="00B82905"/>
    <w:rsid w:val="00B9571C"/>
    <w:rsid w:val="00B9614C"/>
    <w:rsid w:val="00BB1A3F"/>
    <w:rsid w:val="00BB3242"/>
    <w:rsid w:val="00BD0255"/>
    <w:rsid w:val="00C01CB9"/>
    <w:rsid w:val="00C046EC"/>
    <w:rsid w:val="00C057E9"/>
    <w:rsid w:val="00C16343"/>
    <w:rsid w:val="00C27214"/>
    <w:rsid w:val="00C32A58"/>
    <w:rsid w:val="00C33A8E"/>
    <w:rsid w:val="00C54332"/>
    <w:rsid w:val="00C55FC9"/>
    <w:rsid w:val="00C619BA"/>
    <w:rsid w:val="00C6217B"/>
    <w:rsid w:val="00C72F1A"/>
    <w:rsid w:val="00C75E66"/>
    <w:rsid w:val="00C82473"/>
    <w:rsid w:val="00C82C8C"/>
    <w:rsid w:val="00C83576"/>
    <w:rsid w:val="00C846DF"/>
    <w:rsid w:val="00C937C7"/>
    <w:rsid w:val="00CA0A4F"/>
    <w:rsid w:val="00CA0EED"/>
    <w:rsid w:val="00CA4793"/>
    <w:rsid w:val="00CB421A"/>
    <w:rsid w:val="00CB51DA"/>
    <w:rsid w:val="00CC0C3E"/>
    <w:rsid w:val="00CC7683"/>
    <w:rsid w:val="00CD0433"/>
    <w:rsid w:val="00CE260F"/>
    <w:rsid w:val="00CE4F6F"/>
    <w:rsid w:val="00CE7441"/>
    <w:rsid w:val="00CE79EB"/>
    <w:rsid w:val="00CF46D0"/>
    <w:rsid w:val="00CF54D0"/>
    <w:rsid w:val="00D07222"/>
    <w:rsid w:val="00D1137B"/>
    <w:rsid w:val="00D12F5B"/>
    <w:rsid w:val="00D22F4A"/>
    <w:rsid w:val="00D2779D"/>
    <w:rsid w:val="00D3189E"/>
    <w:rsid w:val="00D3192F"/>
    <w:rsid w:val="00D55491"/>
    <w:rsid w:val="00D560B5"/>
    <w:rsid w:val="00D63890"/>
    <w:rsid w:val="00D63B6C"/>
    <w:rsid w:val="00D808DE"/>
    <w:rsid w:val="00D84F0B"/>
    <w:rsid w:val="00DA0069"/>
    <w:rsid w:val="00DA1AC5"/>
    <w:rsid w:val="00DB5124"/>
    <w:rsid w:val="00DC6974"/>
    <w:rsid w:val="00E07554"/>
    <w:rsid w:val="00E24415"/>
    <w:rsid w:val="00E26024"/>
    <w:rsid w:val="00E26375"/>
    <w:rsid w:val="00E32C31"/>
    <w:rsid w:val="00E4149F"/>
    <w:rsid w:val="00E55138"/>
    <w:rsid w:val="00E6039B"/>
    <w:rsid w:val="00E67B31"/>
    <w:rsid w:val="00E75B26"/>
    <w:rsid w:val="00EB141E"/>
    <w:rsid w:val="00EB4818"/>
    <w:rsid w:val="00EC3694"/>
    <w:rsid w:val="00ED6B3C"/>
    <w:rsid w:val="00EE5E74"/>
    <w:rsid w:val="00EE624D"/>
    <w:rsid w:val="00EF766D"/>
    <w:rsid w:val="00F038E6"/>
    <w:rsid w:val="00F1255A"/>
    <w:rsid w:val="00F15FC7"/>
    <w:rsid w:val="00F20A93"/>
    <w:rsid w:val="00F2154C"/>
    <w:rsid w:val="00F24033"/>
    <w:rsid w:val="00F268BE"/>
    <w:rsid w:val="00F50631"/>
    <w:rsid w:val="00F51D6A"/>
    <w:rsid w:val="00F5211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E6E1F"/>
    <w:rPr>
      <w:color w:val="800080" w:themeColor="followedHyperlink"/>
      <w:u w:val="single"/>
    </w:rPr>
  </w:style>
  <w:style w:type="character" w:customStyle="1" w:styleId="UnresolvedMention1">
    <w:name w:val="Unresolved Mention1"/>
    <w:basedOn w:val="DefaultParagraphFont"/>
    <w:uiPriority w:val="99"/>
    <w:semiHidden/>
    <w:unhideWhenUsed/>
    <w:rsid w:val="002E6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rlc.gov/data" TargetMode="External"/><Relationship Id="rId3" Type="http://schemas.openxmlformats.org/officeDocument/2006/relationships/styles" Target="styles.xml"/><Relationship Id="rId7" Type="http://schemas.openxmlformats.org/officeDocument/2006/relationships/hyperlink" Target="https://www.nass.usda.gov/Research_and_Science/Cropland/SARS1a.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ast.noaa.gov/ccapatla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6AA18-09B8-8546-A544-4C281625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Acdan, Juanito J. (ARC-SGE)[SSAI DEVELOP]</cp:lastModifiedBy>
  <cp:revision>7</cp:revision>
  <dcterms:created xsi:type="dcterms:W3CDTF">2019-01-22T04:36:00Z</dcterms:created>
  <dcterms:modified xsi:type="dcterms:W3CDTF">2019-01-26T02:12:00Z</dcterms:modified>
</cp:coreProperties>
</file>