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B33DB" w14:textId="139CDF77" w:rsidR="009303CD" w:rsidRPr="006D67EB" w:rsidRDefault="00BF0353" w:rsidP="009303CD">
      <w:pPr>
        <w:pStyle w:val="NormalWeb"/>
        <w:spacing w:before="0" w:beforeAutospacing="0" w:after="0" w:afterAutospacing="0"/>
        <w:rPr>
          <w:sz w:val="22"/>
          <w:szCs w:val="22"/>
        </w:rPr>
      </w:pPr>
      <w:r w:rsidRPr="006D67EB">
        <w:rPr>
          <w:rFonts w:ascii="Garamond" w:hAnsi="Garamond"/>
          <w:b/>
          <w:sz w:val="22"/>
          <w:szCs w:val="22"/>
        </w:rPr>
        <w:t>Nevada &amp; Oregon</w:t>
      </w:r>
      <w:r w:rsidR="009303CD" w:rsidRPr="00BB00E2">
        <w:rPr>
          <w:rFonts w:ascii="Garamond" w:hAnsi="Garamond"/>
          <w:b/>
          <w:bCs/>
          <w:color w:val="000000"/>
          <w:sz w:val="22"/>
          <w:szCs w:val="22"/>
        </w:rPr>
        <w:t xml:space="preserve"> Ecological Forecasting</w:t>
      </w:r>
    </w:p>
    <w:p w14:paraId="2E3ECDE0" w14:textId="77777777" w:rsidR="00FC256E" w:rsidRDefault="00FC256E" w:rsidP="00476B26">
      <w:pPr>
        <w:rPr>
          <w:rFonts w:ascii="Garamond" w:hAnsi="Garamond"/>
          <w:i/>
          <w:iCs/>
          <w:color w:val="000000"/>
        </w:rPr>
      </w:pPr>
      <w:r w:rsidRPr="00FC256E">
        <w:rPr>
          <w:rFonts w:ascii="Garamond" w:hAnsi="Garamond"/>
          <w:i/>
          <w:iCs/>
          <w:color w:val="000000"/>
        </w:rPr>
        <w:t>Employing NASA Earth Observations to Create Enhanced Bare Ground Layers for Invasive Species Habitat Suitability Modeling</w:t>
      </w:r>
    </w:p>
    <w:p w14:paraId="46E984CD" w14:textId="77777777" w:rsidR="007B2835" w:rsidRDefault="007B2835" w:rsidP="00476B26">
      <w:pPr>
        <w:rPr>
          <w:rFonts w:ascii="Garamond" w:hAnsi="Garamond" w:cs="Arial"/>
          <w:b/>
        </w:rPr>
      </w:pPr>
    </w:p>
    <w:p w14:paraId="16D0CD78" w14:textId="7F5446D4" w:rsidR="00476B26" w:rsidRPr="001E46F9" w:rsidRDefault="00476B26" w:rsidP="00476B26">
      <w:pPr>
        <w:rPr>
          <w:rFonts w:ascii="Garamond" w:hAnsi="Garamond" w:cs="Arial"/>
        </w:rPr>
      </w:pPr>
      <w:r w:rsidRPr="001E46F9">
        <w:rPr>
          <w:rFonts w:ascii="Garamond" w:hAnsi="Garamond" w:cs="Arial"/>
          <w:b/>
        </w:rPr>
        <w:t>VPS Title</w:t>
      </w:r>
      <w:r w:rsidR="009303CD">
        <w:rPr>
          <w:rFonts w:ascii="Garamond" w:hAnsi="Garamond" w:cs="Arial"/>
          <w:b/>
        </w:rPr>
        <w:t xml:space="preserve">: </w:t>
      </w:r>
      <w:r w:rsidR="009303CD">
        <w:rPr>
          <w:rFonts w:ascii="Garamond" w:hAnsi="Garamond"/>
          <w:color w:val="000000"/>
        </w:rPr>
        <w:t>Space Invaders: Spatial Detection of Invasive Species</w:t>
      </w:r>
    </w:p>
    <w:p w14:paraId="3014536A" w14:textId="77777777" w:rsidR="00476B26" w:rsidRPr="001E46F9" w:rsidRDefault="00476B26" w:rsidP="00476B26">
      <w:pPr>
        <w:rPr>
          <w:rFonts w:ascii="Garamond" w:hAnsi="Garamond"/>
          <w:b/>
        </w:rPr>
      </w:pPr>
      <w:bookmarkStart w:id="0" w:name="_GoBack"/>
      <w:bookmarkEnd w:id="0"/>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1E46F9" w:rsidRDefault="00476B26" w:rsidP="00476B26">
      <w:pPr>
        <w:rPr>
          <w:rFonts w:ascii="Garamond" w:hAnsi="Garamond" w:cs="Arial"/>
          <w:b/>
        </w:rPr>
      </w:pPr>
      <w:r w:rsidRPr="001E46F9">
        <w:rPr>
          <w:rFonts w:ascii="Garamond" w:hAnsi="Garamond" w:cs="Arial"/>
          <w:b/>
          <w:i/>
        </w:rPr>
        <w:t>Project Team</w:t>
      </w:r>
      <w:r w:rsidRPr="006D67EB">
        <w:rPr>
          <w:rFonts w:ascii="Garamond" w:hAnsi="Garamond" w:cs="Arial"/>
          <w:b/>
          <w:i/>
        </w:rPr>
        <w:t>:</w:t>
      </w:r>
    </w:p>
    <w:p w14:paraId="684CC078" w14:textId="77777777" w:rsidR="009303CD" w:rsidRDefault="009303CD" w:rsidP="009303CD">
      <w:pPr>
        <w:pStyle w:val="NormalWeb"/>
        <w:spacing w:before="0" w:beforeAutospacing="0" w:after="0" w:afterAutospacing="0"/>
      </w:pPr>
      <w:r>
        <w:rPr>
          <w:rFonts w:ascii="Garamond" w:hAnsi="Garamond"/>
          <w:color w:val="000000"/>
          <w:sz w:val="22"/>
          <w:szCs w:val="22"/>
        </w:rPr>
        <w:t>Nicole Pepper (Project Lead)</w:t>
      </w:r>
    </w:p>
    <w:p w14:paraId="6380A17F" w14:textId="77777777" w:rsidR="009303CD" w:rsidRDefault="009303CD" w:rsidP="009303CD">
      <w:pPr>
        <w:pStyle w:val="NormalWeb"/>
        <w:spacing w:before="0" w:beforeAutospacing="0" w:after="0" w:afterAutospacing="0"/>
      </w:pPr>
      <w:r>
        <w:rPr>
          <w:rFonts w:ascii="Garamond" w:hAnsi="Garamond"/>
          <w:color w:val="000000"/>
          <w:sz w:val="22"/>
          <w:szCs w:val="22"/>
        </w:rPr>
        <w:t>Sophia Leiker</w:t>
      </w:r>
    </w:p>
    <w:p w14:paraId="58C0602C" w14:textId="77777777" w:rsidR="009303CD" w:rsidRDefault="009303CD" w:rsidP="009303CD">
      <w:pPr>
        <w:pStyle w:val="NormalWeb"/>
        <w:spacing w:before="0" w:beforeAutospacing="0" w:after="0" w:afterAutospacing="0"/>
      </w:pPr>
      <w:r>
        <w:rPr>
          <w:rFonts w:ascii="Garamond" w:hAnsi="Garamond"/>
          <w:color w:val="000000"/>
          <w:sz w:val="22"/>
          <w:szCs w:val="22"/>
        </w:rPr>
        <w:t>Anastasia Kunz</w:t>
      </w:r>
    </w:p>
    <w:p w14:paraId="67366C6C" w14:textId="77777777" w:rsidR="009303CD" w:rsidRDefault="009303CD" w:rsidP="009303CD">
      <w:pPr>
        <w:pStyle w:val="NormalWeb"/>
        <w:spacing w:before="0" w:beforeAutospacing="0" w:after="0" w:afterAutospacing="0"/>
      </w:pPr>
      <w:r>
        <w:rPr>
          <w:rFonts w:ascii="Garamond" w:hAnsi="Garamond"/>
          <w:color w:val="000000"/>
          <w:sz w:val="22"/>
          <w:szCs w:val="22"/>
        </w:rPr>
        <w:t>Rebecca Girma</w:t>
      </w:r>
    </w:p>
    <w:p w14:paraId="5DD9205E" w14:textId="77777777" w:rsidR="00476B26" w:rsidRPr="001E46F9" w:rsidRDefault="00476B26" w:rsidP="00476B26">
      <w:pPr>
        <w:rPr>
          <w:rFonts w:ascii="Garamond" w:hAnsi="Garamond" w:cs="Arial"/>
        </w:rPr>
      </w:pPr>
    </w:p>
    <w:p w14:paraId="6DBB9F0C" w14:textId="77777777" w:rsidR="00476B26" w:rsidRPr="001E46F9" w:rsidRDefault="00476B26" w:rsidP="00476B26">
      <w:pPr>
        <w:rPr>
          <w:rFonts w:ascii="Garamond" w:hAnsi="Garamond" w:cs="Arial"/>
          <w:b/>
        </w:rPr>
      </w:pPr>
      <w:r w:rsidRPr="001E46F9">
        <w:rPr>
          <w:rFonts w:ascii="Garamond" w:hAnsi="Garamond" w:cs="Arial"/>
          <w:b/>
          <w:i/>
        </w:rPr>
        <w:t>Advisors &amp; Mentors</w:t>
      </w:r>
      <w:r w:rsidRPr="006D67EB">
        <w:rPr>
          <w:rFonts w:ascii="Garamond" w:hAnsi="Garamond" w:cs="Arial"/>
          <w:b/>
          <w:i/>
        </w:rPr>
        <w:t>:</w:t>
      </w:r>
    </w:p>
    <w:p w14:paraId="365941BE" w14:textId="77777777" w:rsidR="00374ECB" w:rsidRPr="00374ECB" w:rsidRDefault="00374ECB" w:rsidP="00374ECB">
      <w:pPr>
        <w:rPr>
          <w:rFonts w:ascii="Times New Roman" w:eastAsia="Times New Roman" w:hAnsi="Times New Roman"/>
          <w:sz w:val="24"/>
          <w:szCs w:val="24"/>
        </w:rPr>
      </w:pPr>
      <w:r w:rsidRPr="00374ECB">
        <w:rPr>
          <w:rFonts w:ascii="Garamond" w:eastAsia="Times New Roman" w:hAnsi="Garamond"/>
          <w:color w:val="000000"/>
        </w:rPr>
        <w:t>Dr. Paul Evangelista (Colorado State University, Natural Resource Ecology Laboratory)</w:t>
      </w:r>
    </w:p>
    <w:p w14:paraId="193BE7FF" w14:textId="77777777" w:rsidR="00374ECB" w:rsidRPr="00374ECB" w:rsidRDefault="00374ECB" w:rsidP="00374ECB">
      <w:pPr>
        <w:rPr>
          <w:rFonts w:ascii="Times New Roman" w:eastAsia="Times New Roman" w:hAnsi="Times New Roman"/>
          <w:sz w:val="24"/>
          <w:szCs w:val="24"/>
        </w:rPr>
      </w:pPr>
      <w:r w:rsidRPr="00374ECB">
        <w:rPr>
          <w:rFonts w:ascii="Garamond" w:eastAsia="Times New Roman" w:hAnsi="Garamond"/>
          <w:color w:val="000000"/>
        </w:rPr>
        <w:t>Dr. Catherine Jarnevich (United States Geological Survey, Fort Collins Science Center)</w:t>
      </w:r>
    </w:p>
    <w:p w14:paraId="2A3FF08A" w14:textId="77777777" w:rsidR="00374ECB" w:rsidRPr="00374ECB" w:rsidRDefault="00374ECB" w:rsidP="00374ECB">
      <w:pPr>
        <w:rPr>
          <w:rFonts w:ascii="Times New Roman" w:eastAsia="Times New Roman" w:hAnsi="Times New Roman"/>
          <w:sz w:val="24"/>
          <w:szCs w:val="24"/>
        </w:rPr>
      </w:pPr>
      <w:r w:rsidRPr="00374ECB">
        <w:rPr>
          <w:rFonts w:ascii="Garamond" w:eastAsia="Times New Roman" w:hAnsi="Garamond"/>
          <w:color w:val="000000"/>
        </w:rPr>
        <w:t>Tony Vorster (Colorado State University, Natural Resource Ecology Laboratory)</w:t>
      </w:r>
    </w:p>
    <w:p w14:paraId="71FB9BDF" w14:textId="77777777" w:rsidR="00374ECB" w:rsidRPr="00374ECB" w:rsidRDefault="00374ECB" w:rsidP="00374ECB">
      <w:pPr>
        <w:rPr>
          <w:rFonts w:ascii="Times New Roman" w:eastAsia="Times New Roman" w:hAnsi="Times New Roman"/>
          <w:sz w:val="24"/>
          <w:szCs w:val="24"/>
        </w:rPr>
      </w:pPr>
      <w:r w:rsidRPr="00374ECB">
        <w:rPr>
          <w:rFonts w:ascii="Garamond" w:eastAsia="Times New Roman" w:hAnsi="Garamond"/>
          <w:color w:val="000000"/>
        </w:rPr>
        <w:t>Nicholas Young (Colorado State University, Natural Resource Ecology Laboratory)</w:t>
      </w:r>
    </w:p>
    <w:p w14:paraId="5C97ADA0" w14:textId="77777777" w:rsidR="00374ECB" w:rsidRPr="00374ECB" w:rsidRDefault="00374ECB" w:rsidP="00374ECB">
      <w:pPr>
        <w:rPr>
          <w:rFonts w:ascii="Times New Roman" w:eastAsia="Times New Roman" w:hAnsi="Times New Roman"/>
          <w:sz w:val="24"/>
          <w:szCs w:val="24"/>
        </w:rPr>
      </w:pPr>
      <w:r w:rsidRPr="00374ECB">
        <w:rPr>
          <w:rFonts w:ascii="Garamond" w:eastAsia="Times New Roman" w:hAnsi="Garamond"/>
          <w:color w:val="000000"/>
        </w:rPr>
        <w:t>Brian Woodward (Colorado State University, Natural Resource Ecology Laboratory)</w:t>
      </w:r>
    </w:p>
    <w:p w14:paraId="41ECB774" w14:textId="77777777" w:rsidR="00374ECB" w:rsidRPr="00374ECB" w:rsidRDefault="00374ECB" w:rsidP="00374ECB">
      <w:pPr>
        <w:rPr>
          <w:rFonts w:ascii="Times New Roman" w:eastAsia="Times New Roman" w:hAnsi="Times New Roman"/>
          <w:sz w:val="24"/>
          <w:szCs w:val="24"/>
        </w:rPr>
      </w:pPr>
      <w:r w:rsidRPr="00374ECB">
        <w:rPr>
          <w:rFonts w:ascii="Garamond" w:eastAsia="Times New Roman" w:hAnsi="Garamond"/>
          <w:color w:val="000000"/>
        </w:rPr>
        <w:t>Terri Hogan (National Parks Service, Exotic Plant Management Team)</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0D827B5E" w14:textId="1B1CB223" w:rsidR="00374ECB" w:rsidRPr="00374ECB" w:rsidRDefault="008B3821" w:rsidP="00374ECB">
      <w:pPr>
        <w:pStyle w:val="NormalWeb"/>
        <w:spacing w:before="0" w:beforeAutospacing="0" w:after="0" w:afterAutospacing="0"/>
        <w:rPr>
          <w:rFonts w:ascii="Garamond" w:hAnsi="Garamond"/>
          <w:color w:val="000000"/>
          <w:sz w:val="22"/>
          <w:szCs w:val="22"/>
        </w:rPr>
      </w:pPr>
      <w:r w:rsidRPr="006D67EB">
        <w:rPr>
          <w:rFonts w:ascii="Garamond" w:hAnsi="Garamond"/>
          <w:b/>
          <w:i/>
          <w:sz w:val="22"/>
        </w:rPr>
        <w:t>Project Synopsis</w:t>
      </w:r>
      <w:r w:rsidR="00374ECB" w:rsidRPr="006D67EB">
        <w:rPr>
          <w:rFonts w:ascii="Garamond" w:hAnsi="Garamond"/>
          <w:b/>
          <w:i/>
          <w:sz w:val="22"/>
        </w:rPr>
        <w:t>:</w:t>
      </w:r>
      <w:r w:rsidR="00374ECB" w:rsidRPr="006D67EB">
        <w:rPr>
          <w:rFonts w:ascii="Garamond" w:hAnsi="Garamond"/>
          <w:color w:val="000000"/>
          <w:sz w:val="20"/>
          <w:szCs w:val="22"/>
        </w:rPr>
        <w:t xml:space="preserve"> </w:t>
      </w:r>
      <w:r w:rsidR="00374ECB">
        <w:rPr>
          <w:rFonts w:ascii="Garamond" w:hAnsi="Garamond"/>
          <w:color w:val="000000"/>
          <w:sz w:val="22"/>
          <w:szCs w:val="22"/>
        </w:rPr>
        <w:t xml:space="preserve">The spread of invasive plant species are putting native plants at risk, impacting local economies, and, in some cases, affecting </w:t>
      </w:r>
      <w:r w:rsidR="00374ECB" w:rsidRPr="006A13D0">
        <w:rPr>
          <w:rFonts w:ascii="Garamond" w:hAnsi="Garamond"/>
          <w:color w:val="000000"/>
          <w:sz w:val="22"/>
          <w:szCs w:val="22"/>
        </w:rPr>
        <w:t xml:space="preserve">human health. For this project, our team partnered with the United States Geological Survey (USGS) and the National Park Service (NPS) Exotic Plant Management Team to assist in combating this ecological challenge. We derived bare ground indices using </w:t>
      </w:r>
      <w:r w:rsidR="00BB00E2">
        <w:rPr>
          <w:rFonts w:ascii="Garamond" w:hAnsi="Garamond"/>
          <w:color w:val="000000"/>
          <w:sz w:val="22"/>
          <w:szCs w:val="22"/>
        </w:rPr>
        <w:t xml:space="preserve">Earth observations </w:t>
      </w:r>
      <w:r w:rsidR="00166A06" w:rsidRPr="006A13D0">
        <w:rPr>
          <w:rFonts w:ascii="Garamond" w:hAnsi="Garamond"/>
          <w:color w:val="000000"/>
          <w:sz w:val="22"/>
          <w:szCs w:val="22"/>
        </w:rPr>
        <w:t>to determine the</w:t>
      </w:r>
      <w:r w:rsidR="00374ECB" w:rsidRPr="006A13D0">
        <w:rPr>
          <w:rFonts w:ascii="Garamond" w:hAnsi="Garamond"/>
          <w:color w:val="000000"/>
          <w:sz w:val="22"/>
          <w:szCs w:val="22"/>
        </w:rPr>
        <w:t xml:space="preserve"> layer</w:t>
      </w:r>
      <w:r w:rsidR="00166A06" w:rsidRPr="006A13D0">
        <w:rPr>
          <w:rFonts w:ascii="Garamond" w:hAnsi="Garamond"/>
          <w:color w:val="000000"/>
          <w:sz w:val="22"/>
          <w:szCs w:val="22"/>
        </w:rPr>
        <w:t xml:space="preserve"> most fit</w:t>
      </w:r>
      <w:r w:rsidR="00374ECB" w:rsidRPr="006A13D0">
        <w:rPr>
          <w:rFonts w:ascii="Garamond" w:hAnsi="Garamond"/>
          <w:color w:val="000000"/>
          <w:sz w:val="22"/>
          <w:szCs w:val="22"/>
        </w:rPr>
        <w:t xml:space="preserve"> to incorporate into the habitat suitability models </w:t>
      </w:r>
      <w:r w:rsidR="009262D5">
        <w:rPr>
          <w:rFonts w:ascii="Garamond" w:hAnsi="Garamond"/>
          <w:color w:val="000000"/>
          <w:sz w:val="22"/>
          <w:szCs w:val="22"/>
        </w:rPr>
        <w:t xml:space="preserve">currently </w:t>
      </w:r>
      <w:r w:rsidR="00374ECB" w:rsidRPr="006A13D0">
        <w:rPr>
          <w:rFonts w:ascii="Garamond" w:hAnsi="Garamond"/>
          <w:color w:val="000000"/>
          <w:sz w:val="22"/>
          <w:szCs w:val="22"/>
        </w:rPr>
        <w:t>employed by the USGS and NPS. With enhanced models and more detailed maps, the USGS and NPS can direct more targeted management strategies for invasive species.</w:t>
      </w:r>
    </w:p>
    <w:p w14:paraId="1E7BF85A" w14:textId="77777777" w:rsidR="008B3821" w:rsidRPr="001E46F9" w:rsidRDefault="008B3821" w:rsidP="008B3821">
      <w:pPr>
        <w:rPr>
          <w:rFonts w:ascii="Garamond" w:hAnsi="Garamond"/>
          <w:b/>
        </w:rPr>
      </w:pPr>
    </w:p>
    <w:p w14:paraId="250F10DE" w14:textId="1BFCD141" w:rsidR="00476B26" w:rsidRPr="001E46F9" w:rsidRDefault="00476B26" w:rsidP="00476B26">
      <w:pPr>
        <w:rPr>
          <w:rFonts w:ascii="Garamond" w:hAnsi="Garamond" w:cs="Arial"/>
        </w:rPr>
      </w:pPr>
      <w:r w:rsidRPr="001E46F9">
        <w:rPr>
          <w:rFonts w:ascii="Garamond" w:hAnsi="Garamond" w:cs="Arial"/>
          <w:b/>
          <w:i/>
        </w:rPr>
        <w:t>Abstract</w:t>
      </w:r>
      <w:r w:rsidR="00DC289C" w:rsidRPr="006D67EB">
        <w:rPr>
          <w:rFonts w:ascii="Garamond" w:hAnsi="Garamond" w:cs="Arial"/>
          <w:b/>
          <w:i/>
        </w:rPr>
        <w:t>:</w:t>
      </w:r>
    </w:p>
    <w:p w14:paraId="21E8DE94" w14:textId="7C6F5AC8" w:rsidR="00EB2E55" w:rsidRDefault="00EB2E55" w:rsidP="009303CD">
      <w:pPr>
        <w:rPr>
          <w:rFonts w:ascii="Garamond" w:eastAsia="Times New Roman" w:hAnsi="Garamond"/>
          <w:color w:val="000000"/>
        </w:rPr>
      </w:pPr>
      <w:r w:rsidRPr="00EB2E55">
        <w:rPr>
          <w:rFonts w:ascii="Garamond" w:eastAsia="Times New Roman" w:hAnsi="Garamond"/>
          <w:color w:val="000000"/>
        </w:rPr>
        <w:t>Invasive species threaten the ecological integrity of a region. Such threats have further implications that can affect regional economies and, in some cases, human health. Organizations including the National Parks Service (NPS) and the United States Geological Survey (USGS) are dedicated to the early detection of and rapid response to invasive species of high concern, like medusahead (</w:t>
      </w:r>
      <w:r w:rsidRPr="0095140F">
        <w:rPr>
          <w:rFonts w:ascii="Garamond" w:eastAsia="Times New Roman" w:hAnsi="Garamond"/>
          <w:i/>
          <w:color w:val="000000"/>
        </w:rPr>
        <w:t>Taeniatherum caput-medusae</w:t>
      </w:r>
      <w:r w:rsidRPr="00EB2E55">
        <w:rPr>
          <w:rFonts w:ascii="Garamond" w:eastAsia="Times New Roman" w:hAnsi="Garamond"/>
          <w:color w:val="000000"/>
        </w:rPr>
        <w:t>). To improve these efforts, our team partnered with researchers from the NPS Exotic Plant Management Team and the USGS Fort Collins Science Center. Our partners currently rely on habitat suitability models to discern the geographic range of invasive species. They identified regions with low vegetation and exposed bare ground to be at higher risk of invasion. However</w:t>
      </w:r>
      <w:r w:rsidR="00B059BF">
        <w:rPr>
          <w:rFonts w:ascii="Garamond" w:eastAsia="Times New Roman" w:hAnsi="Garamond"/>
          <w:color w:val="000000"/>
        </w:rPr>
        <w:t>,</w:t>
      </w:r>
      <w:r w:rsidRPr="00EB2E55">
        <w:rPr>
          <w:rFonts w:ascii="Garamond" w:eastAsia="Times New Roman" w:hAnsi="Garamond"/>
          <w:color w:val="000000"/>
        </w:rPr>
        <w:t xml:space="preserve"> the USGS and NPS are not using the most detailed resolution available for this bare ground variable. Research shows that the incorporation of high-resolution spectral information can improve the precision of habitat suitability models. To test this, our team focused on enhancing our partner’s bare ground data (250-meter resolution) by utilizing Earth observations from NASA’s Landsat 8 Operational Land Imager (30-meter resolution) and the European Space Agency’s Sentinel-1 C-Band Synthetic Aperture Radar (10-meter resolution). We found that overall model performance was not significantly altered by the incorporation of higher resolution soil variables, however</w:t>
      </w:r>
      <w:r w:rsidR="00B059BF">
        <w:rPr>
          <w:rFonts w:ascii="Garamond" w:eastAsia="Times New Roman" w:hAnsi="Garamond"/>
          <w:color w:val="000000"/>
        </w:rPr>
        <w:t>,</w:t>
      </w:r>
      <w:r w:rsidRPr="00EB2E55">
        <w:rPr>
          <w:rFonts w:ascii="Garamond" w:eastAsia="Times New Roman" w:hAnsi="Garamond"/>
          <w:color w:val="000000"/>
        </w:rPr>
        <w:t xml:space="preserve"> these soil layers did allow for higher resolution spatial outputs. With more precise habitat suitability models, our partners’ management practices can be more time efficient and cost effective, thus allowing them to scale up the methodology geographically and expand it to other invasive species.</w:t>
      </w:r>
    </w:p>
    <w:p w14:paraId="75955EC7" w14:textId="77777777" w:rsidR="00374ECB" w:rsidRDefault="00374ECB" w:rsidP="009303CD">
      <w:pPr>
        <w:rPr>
          <w:rFonts w:ascii="Garamond" w:hAnsi="Garamond" w:cs="Arial"/>
          <w:b/>
        </w:rPr>
      </w:pPr>
    </w:p>
    <w:p w14:paraId="0A963226" w14:textId="77777777" w:rsidR="00EB5759" w:rsidRDefault="00476B26" w:rsidP="00374ECB">
      <w:pPr>
        <w:pStyle w:val="NormalWeb"/>
        <w:spacing w:before="0" w:beforeAutospacing="0" w:after="0" w:afterAutospacing="0"/>
        <w:rPr>
          <w:rFonts w:ascii="Garamond" w:hAnsi="Garamond" w:cs="Arial"/>
          <w:b/>
        </w:rPr>
      </w:pPr>
      <w:r w:rsidRPr="001E46F9">
        <w:rPr>
          <w:rFonts w:ascii="Garamond" w:hAnsi="Garamond" w:cs="Arial"/>
          <w:b/>
        </w:rPr>
        <w:t>Keywords:</w:t>
      </w:r>
      <w:r w:rsidR="009303CD">
        <w:rPr>
          <w:rFonts w:ascii="Garamond" w:hAnsi="Garamond" w:cs="Arial"/>
          <w:b/>
        </w:rPr>
        <w:t xml:space="preserve"> </w:t>
      </w:r>
    </w:p>
    <w:p w14:paraId="313183DE" w14:textId="3FBE189B" w:rsidR="00374ECB" w:rsidRPr="00374ECB" w:rsidRDefault="00EB5759" w:rsidP="00374ECB">
      <w:pPr>
        <w:pStyle w:val="NormalWeb"/>
        <w:spacing w:before="0" w:beforeAutospacing="0" w:after="0" w:afterAutospacing="0"/>
      </w:pPr>
      <w:r>
        <w:rPr>
          <w:rFonts w:ascii="Garamond" w:hAnsi="Garamond"/>
          <w:color w:val="000000"/>
          <w:sz w:val="22"/>
          <w:szCs w:val="22"/>
        </w:rPr>
        <w:t>h</w:t>
      </w:r>
      <w:r w:rsidR="00374ECB" w:rsidRPr="00374ECB">
        <w:rPr>
          <w:rFonts w:ascii="Garamond" w:hAnsi="Garamond"/>
          <w:color w:val="000000"/>
          <w:sz w:val="22"/>
          <w:szCs w:val="22"/>
        </w:rPr>
        <w:t>abitat suitability models, invasive species, risk assessment, ecological forecasting, ensemble modeling</w:t>
      </w:r>
    </w:p>
    <w:p w14:paraId="39F28877" w14:textId="77777777" w:rsidR="009303CD" w:rsidRPr="009303CD" w:rsidRDefault="009303CD" w:rsidP="009303CD">
      <w:pPr>
        <w:rPr>
          <w:rFonts w:ascii="Garamond" w:hAnsi="Garamond" w:cs="Arial"/>
          <w:b/>
        </w:rPr>
      </w:pPr>
    </w:p>
    <w:p w14:paraId="53DC5E71" w14:textId="4145ED1F" w:rsidR="009303CD" w:rsidRDefault="009303CD" w:rsidP="00CB6407">
      <w:pPr>
        <w:ind w:left="720" w:hanging="720"/>
        <w:rPr>
          <w:rFonts w:ascii="Garamond" w:hAnsi="Garamond"/>
          <w:color w:val="000000"/>
        </w:rPr>
      </w:pPr>
      <w:r>
        <w:rPr>
          <w:rFonts w:ascii="Garamond" w:hAnsi="Garamond"/>
          <w:b/>
          <w:i/>
        </w:rPr>
        <w:t xml:space="preserve">National Application Area </w:t>
      </w:r>
      <w:r w:rsidR="00CB6407" w:rsidRPr="001E46F9">
        <w:rPr>
          <w:rFonts w:ascii="Garamond" w:hAnsi="Garamond"/>
          <w:b/>
          <w:i/>
        </w:rPr>
        <w:t>Addressed:</w:t>
      </w:r>
      <w:r w:rsidR="00CB6407" w:rsidRPr="001E46F9">
        <w:rPr>
          <w:rFonts w:ascii="Garamond" w:hAnsi="Garamond"/>
        </w:rPr>
        <w:t xml:space="preserve"> </w:t>
      </w:r>
      <w:r>
        <w:rPr>
          <w:rFonts w:ascii="Garamond" w:hAnsi="Garamond"/>
          <w:color w:val="000000"/>
        </w:rPr>
        <w:t>Ecological Forecasting</w:t>
      </w:r>
    </w:p>
    <w:p w14:paraId="52128FB8" w14:textId="76C7D8B4" w:rsidR="00CB6407" w:rsidRPr="001E46F9" w:rsidRDefault="00CB6407" w:rsidP="00CB6407">
      <w:pPr>
        <w:ind w:left="720" w:hanging="720"/>
        <w:rPr>
          <w:rFonts w:ascii="Garamond" w:hAnsi="Garamond"/>
        </w:rPr>
      </w:pPr>
      <w:r w:rsidRPr="001E46F9">
        <w:rPr>
          <w:rFonts w:ascii="Garamond" w:hAnsi="Garamond"/>
          <w:b/>
          <w:i/>
        </w:rPr>
        <w:t>Study Location:</w:t>
      </w:r>
      <w:r w:rsidRPr="001E46F9">
        <w:rPr>
          <w:rFonts w:ascii="Garamond" w:hAnsi="Garamond"/>
        </w:rPr>
        <w:t xml:space="preserve"> </w:t>
      </w:r>
      <w:r w:rsidR="009303CD">
        <w:rPr>
          <w:rFonts w:ascii="Garamond" w:hAnsi="Garamond"/>
        </w:rPr>
        <w:t>NV; OR</w:t>
      </w:r>
    </w:p>
    <w:p w14:paraId="537F3E75" w14:textId="19818E90" w:rsidR="00CB6407" w:rsidRDefault="00CB6407" w:rsidP="009303CD">
      <w:pPr>
        <w:ind w:left="720" w:hanging="720"/>
        <w:rPr>
          <w:rFonts w:ascii="Garamond" w:hAnsi="Garamond"/>
        </w:rPr>
      </w:pPr>
      <w:r w:rsidRPr="001E46F9">
        <w:rPr>
          <w:rFonts w:ascii="Garamond" w:hAnsi="Garamond"/>
          <w:b/>
          <w:i/>
        </w:rPr>
        <w:t>Study Period:</w:t>
      </w:r>
      <w:r w:rsidRPr="001E46F9">
        <w:rPr>
          <w:rFonts w:ascii="Garamond" w:hAnsi="Garamond"/>
          <w:b/>
        </w:rPr>
        <w:t xml:space="preserve"> </w:t>
      </w:r>
      <w:r w:rsidR="009303CD">
        <w:rPr>
          <w:rFonts w:ascii="Garamond" w:hAnsi="Garamond"/>
        </w:rPr>
        <w:t xml:space="preserve">May 2000 </w:t>
      </w:r>
      <w:r w:rsidR="006D6862">
        <w:rPr>
          <w:rFonts w:ascii="Garamond" w:hAnsi="Garamond"/>
        </w:rPr>
        <w:t>to</w:t>
      </w:r>
      <w:r w:rsidR="009303CD">
        <w:rPr>
          <w:rFonts w:ascii="Garamond" w:hAnsi="Garamond"/>
        </w:rPr>
        <w:t xml:space="preserve"> May 2018</w:t>
      </w:r>
      <w:r w:rsidR="00166A06">
        <w:rPr>
          <w:rFonts w:ascii="Garamond" w:hAnsi="Garamond"/>
        </w:rPr>
        <w:t>; Forecasting to 20</w:t>
      </w:r>
      <w:r w:rsidR="00035F63">
        <w:rPr>
          <w:rFonts w:ascii="Garamond" w:hAnsi="Garamond"/>
        </w:rPr>
        <w:t>50</w:t>
      </w:r>
    </w:p>
    <w:p w14:paraId="600B9109" w14:textId="77777777" w:rsidR="00374ECB" w:rsidRPr="001E46F9" w:rsidRDefault="00374ECB" w:rsidP="009303CD">
      <w:pPr>
        <w:ind w:left="720" w:hanging="720"/>
        <w:rPr>
          <w:rFonts w:ascii="Garamond" w:hAnsi="Garamond"/>
          <w:b/>
        </w:rPr>
      </w:pPr>
    </w:p>
    <w:p w14:paraId="02F1D302" w14:textId="3D7C3EE3" w:rsidR="00F93EB4" w:rsidRPr="00F93EB4" w:rsidRDefault="00353F4B" w:rsidP="008B3821">
      <w:pPr>
        <w:rPr>
          <w:rFonts w:ascii="Garamond" w:hAnsi="Garamond"/>
          <w:b/>
          <w:i/>
        </w:rPr>
      </w:pPr>
      <w:r w:rsidRPr="001E46F9">
        <w:rPr>
          <w:rFonts w:ascii="Garamond" w:hAnsi="Garamond"/>
          <w:b/>
          <w:i/>
        </w:rPr>
        <w:t>Community Concern</w:t>
      </w:r>
      <w:r w:rsidR="00EB5759">
        <w:rPr>
          <w:rFonts w:ascii="Garamond" w:hAnsi="Garamond"/>
          <w:b/>
          <w:i/>
        </w:rPr>
        <w:t>s</w:t>
      </w:r>
      <w:r w:rsidR="00F93EB4">
        <w:rPr>
          <w:rFonts w:ascii="Garamond" w:hAnsi="Garamond"/>
          <w:b/>
          <w:i/>
        </w:rPr>
        <w:t>:</w:t>
      </w:r>
    </w:p>
    <w:p w14:paraId="0A14E09A" w14:textId="1A46EA01" w:rsidR="00374ECB" w:rsidRDefault="00374ECB" w:rsidP="00374ECB">
      <w:pPr>
        <w:pStyle w:val="NormalWeb"/>
        <w:numPr>
          <w:ilvl w:val="0"/>
          <w:numId w:val="22"/>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Invasive species threaten the ecological integrity of a region. Such threats have further implications, including </w:t>
      </w:r>
      <w:r w:rsidR="00EB5759">
        <w:rPr>
          <w:rFonts w:ascii="Garamond" w:hAnsi="Garamond"/>
          <w:color w:val="000000"/>
          <w:sz w:val="22"/>
          <w:szCs w:val="22"/>
        </w:rPr>
        <w:t xml:space="preserve">the </w:t>
      </w:r>
      <w:r>
        <w:rPr>
          <w:rFonts w:ascii="Garamond" w:hAnsi="Garamond"/>
          <w:color w:val="000000"/>
          <w:sz w:val="22"/>
          <w:szCs w:val="22"/>
        </w:rPr>
        <w:t xml:space="preserve">destruction </w:t>
      </w:r>
      <w:r w:rsidR="00EB5759">
        <w:rPr>
          <w:rFonts w:ascii="Garamond" w:hAnsi="Garamond"/>
          <w:color w:val="000000"/>
          <w:sz w:val="22"/>
          <w:szCs w:val="22"/>
        </w:rPr>
        <w:t>of</w:t>
      </w:r>
      <w:r>
        <w:rPr>
          <w:rFonts w:ascii="Garamond" w:hAnsi="Garamond"/>
          <w:color w:val="000000"/>
          <w:sz w:val="22"/>
          <w:szCs w:val="22"/>
        </w:rPr>
        <w:t xml:space="preserve"> valuable ecosystems and damage to infrastructure, which can affect regional economies and impact human health.</w:t>
      </w:r>
    </w:p>
    <w:p w14:paraId="5DF932CF" w14:textId="77777777" w:rsidR="00374ECB" w:rsidRPr="006A13D0" w:rsidRDefault="00374ECB" w:rsidP="006A13D0">
      <w:pPr>
        <w:pStyle w:val="NormalWeb"/>
        <w:numPr>
          <w:ilvl w:val="0"/>
          <w:numId w:val="22"/>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Organizations like the USGS and NPS are working to prevent the introduction of new invasive species, reduce existing infestations, and restore native plant communities and ecosystem functions. To mitigate associated impacts, there is a need to accurately understand the patterns of habitat distribution over space and time.</w:t>
      </w:r>
    </w:p>
    <w:p w14:paraId="3C1F1840" w14:textId="2D8BEAFA" w:rsidR="00374ECB" w:rsidRDefault="00374ECB" w:rsidP="006A13D0">
      <w:pPr>
        <w:pStyle w:val="NormalWeb"/>
        <w:numPr>
          <w:ilvl w:val="0"/>
          <w:numId w:val="22"/>
        </w:numPr>
        <w:spacing w:before="0" w:beforeAutospacing="0" w:after="0" w:afterAutospacing="0"/>
        <w:textAlignment w:val="baseline"/>
        <w:rPr>
          <w:rFonts w:ascii="Garamond" w:hAnsi="Garamond"/>
          <w:color w:val="000000"/>
          <w:sz w:val="22"/>
          <w:szCs w:val="22"/>
        </w:rPr>
      </w:pPr>
      <w:r w:rsidRPr="006A13D0">
        <w:rPr>
          <w:rFonts w:ascii="Garamond" w:hAnsi="Garamond"/>
          <w:color w:val="000000"/>
          <w:sz w:val="22"/>
          <w:szCs w:val="22"/>
        </w:rPr>
        <w:t xml:space="preserve">Our partners identified regions with low vegetation and exposed bare ground to be particularly at risk of invasion. However, their approach to invasive species risk management is currently limited by the </w:t>
      </w:r>
      <w:r w:rsidRPr="00174E7D">
        <w:rPr>
          <w:rFonts w:ascii="Garamond" w:hAnsi="Garamond"/>
          <w:noProof/>
          <w:color w:val="000000"/>
          <w:sz w:val="22"/>
          <w:szCs w:val="22"/>
        </w:rPr>
        <w:t>low</w:t>
      </w:r>
      <w:r w:rsidR="00174E7D">
        <w:rPr>
          <w:rFonts w:ascii="Garamond" w:hAnsi="Garamond"/>
          <w:noProof/>
          <w:color w:val="000000"/>
          <w:sz w:val="22"/>
          <w:szCs w:val="22"/>
        </w:rPr>
        <w:t>-</w:t>
      </w:r>
      <w:r w:rsidRPr="00174E7D">
        <w:rPr>
          <w:rFonts w:ascii="Garamond" w:hAnsi="Garamond"/>
          <w:noProof/>
          <w:color w:val="000000"/>
          <w:sz w:val="22"/>
          <w:szCs w:val="22"/>
        </w:rPr>
        <w:t>resolution</w:t>
      </w:r>
      <w:r w:rsidRPr="006A13D0">
        <w:rPr>
          <w:rFonts w:ascii="Garamond" w:hAnsi="Garamond"/>
          <w:color w:val="000000"/>
          <w:sz w:val="22"/>
          <w:szCs w:val="22"/>
        </w:rPr>
        <w:t xml:space="preserve"> ground cover data included in their models.</w:t>
      </w:r>
    </w:p>
    <w:p w14:paraId="3C709863" w14:textId="77777777" w:rsidR="00CB6407" w:rsidRPr="001E46F9" w:rsidRDefault="00CB6407" w:rsidP="008B3821">
      <w:pPr>
        <w:rPr>
          <w:rFonts w:ascii="Garamond" w:hAnsi="Garamond"/>
        </w:rPr>
      </w:pPr>
    </w:p>
    <w:p w14:paraId="5FB774BD" w14:textId="75C78979" w:rsidR="00F93EB4" w:rsidRPr="00F93EB4" w:rsidRDefault="008F2A72" w:rsidP="008F2A72">
      <w:pPr>
        <w:rPr>
          <w:rFonts w:ascii="Garamond" w:hAnsi="Garamond"/>
          <w:b/>
          <w:i/>
        </w:rPr>
      </w:pPr>
      <w:r w:rsidRPr="001E46F9">
        <w:rPr>
          <w:rFonts w:ascii="Garamond" w:hAnsi="Garamond"/>
          <w:b/>
          <w:i/>
        </w:rPr>
        <w:t>Project Objectives</w:t>
      </w:r>
      <w:r w:rsidR="00F93EB4">
        <w:rPr>
          <w:rFonts w:ascii="Garamond" w:hAnsi="Garamond"/>
          <w:b/>
          <w:i/>
        </w:rPr>
        <w:t>:</w:t>
      </w:r>
    </w:p>
    <w:p w14:paraId="6324DBBD" w14:textId="3F4B5057" w:rsidR="00374ECB" w:rsidRPr="00374ECB" w:rsidRDefault="00EB2E55" w:rsidP="00EB2E55">
      <w:pPr>
        <w:numPr>
          <w:ilvl w:val="0"/>
          <w:numId w:val="23"/>
        </w:numPr>
        <w:textAlignment w:val="baseline"/>
        <w:rPr>
          <w:rFonts w:ascii="Noto Sans Symbols" w:eastAsia="Times New Roman" w:hAnsi="Noto Sans Symbols"/>
          <w:color w:val="000000"/>
          <w:sz w:val="20"/>
          <w:szCs w:val="20"/>
        </w:rPr>
      </w:pPr>
      <w:r w:rsidRPr="00EB2E55">
        <w:rPr>
          <w:rFonts w:ascii="Garamond" w:eastAsia="Times New Roman" w:hAnsi="Garamond"/>
          <w:color w:val="000000"/>
        </w:rPr>
        <w:t>Derive and compile a collection of high resolut</w:t>
      </w:r>
      <w:r w:rsidR="00B059BF">
        <w:rPr>
          <w:rFonts w:ascii="Garamond" w:eastAsia="Times New Roman" w:hAnsi="Garamond"/>
          <w:color w:val="000000"/>
        </w:rPr>
        <w:t xml:space="preserve">ion bare ground layers from </w:t>
      </w:r>
      <w:r w:rsidRPr="00EB2E55">
        <w:rPr>
          <w:rFonts w:ascii="Garamond" w:eastAsia="Times New Roman" w:hAnsi="Garamond"/>
          <w:color w:val="000000"/>
        </w:rPr>
        <w:t>NASA and European Space Agency Earth observations</w:t>
      </w:r>
    </w:p>
    <w:p w14:paraId="180EDA4C" w14:textId="62477A6A" w:rsidR="00374ECB" w:rsidRPr="006A13D0" w:rsidRDefault="00374ECB" w:rsidP="00374ECB">
      <w:pPr>
        <w:numPr>
          <w:ilvl w:val="0"/>
          <w:numId w:val="23"/>
        </w:numPr>
        <w:textAlignment w:val="baseline"/>
        <w:rPr>
          <w:rFonts w:ascii="Garamond" w:eastAsia="Times New Roman" w:hAnsi="Garamond"/>
          <w:color w:val="000000"/>
        </w:rPr>
      </w:pPr>
      <w:r w:rsidRPr="00374ECB">
        <w:rPr>
          <w:rFonts w:ascii="Garamond" w:eastAsia="Times New Roman" w:hAnsi="Garamond"/>
          <w:color w:val="000000"/>
        </w:rPr>
        <w:t>Model habitat suitability by integrating</w:t>
      </w:r>
      <w:r w:rsidR="00EB2E55">
        <w:rPr>
          <w:rFonts w:ascii="Garamond" w:eastAsia="Times New Roman" w:hAnsi="Garamond"/>
          <w:color w:val="000000"/>
        </w:rPr>
        <w:t xml:space="preserve"> various</w:t>
      </w:r>
      <w:r w:rsidRPr="00374ECB">
        <w:rPr>
          <w:rFonts w:ascii="Garamond" w:eastAsia="Times New Roman" w:hAnsi="Garamond"/>
          <w:color w:val="000000"/>
        </w:rPr>
        <w:t xml:space="preserve"> bare ground layers </w:t>
      </w:r>
      <w:r w:rsidR="00EB2E55">
        <w:rPr>
          <w:rFonts w:ascii="Garamond" w:eastAsia="Times New Roman" w:hAnsi="Garamond"/>
          <w:color w:val="000000"/>
        </w:rPr>
        <w:t xml:space="preserve">and evaluate model performance </w:t>
      </w:r>
      <w:r w:rsidRPr="00374ECB">
        <w:rPr>
          <w:rFonts w:ascii="Garamond" w:eastAsia="Times New Roman" w:hAnsi="Garamond"/>
          <w:color w:val="000000"/>
        </w:rPr>
        <w:t xml:space="preserve">in </w:t>
      </w:r>
      <w:r w:rsidR="005E5E99">
        <w:rPr>
          <w:rFonts w:ascii="Garamond" w:eastAsia="Times New Roman" w:hAnsi="Garamond"/>
          <w:color w:val="000000"/>
        </w:rPr>
        <w:t xml:space="preserve">the </w:t>
      </w:r>
      <w:r w:rsidRPr="00374ECB">
        <w:rPr>
          <w:rFonts w:ascii="Garamond" w:eastAsia="Times New Roman" w:hAnsi="Garamond"/>
          <w:color w:val="000000"/>
        </w:rPr>
        <w:t>Software for Assisted Habitat Modeling</w:t>
      </w:r>
      <w:r w:rsidR="00B059BF">
        <w:rPr>
          <w:rFonts w:ascii="Garamond" w:eastAsia="Times New Roman" w:hAnsi="Garamond"/>
          <w:color w:val="000000"/>
        </w:rPr>
        <w:t xml:space="preserve"> (SAHM)</w:t>
      </w:r>
    </w:p>
    <w:p w14:paraId="346D8347" w14:textId="64FF8F5D" w:rsidR="008F2A72" w:rsidRDefault="00374ECB" w:rsidP="00374ECB">
      <w:pPr>
        <w:numPr>
          <w:ilvl w:val="0"/>
          <w:numId w:val="23"/>
        </w:numPr>
        <w:textAlignment w:val="baseline"/>
        <w:rPr>
          <w:rFonts w:ascii="Garamond" w:eastAsia="Times New Roman" w:hAnsi="Garamond"/>
          <w:color w:val="000000"/>
        </w:rPr>
      </w:pPr>
      <w:r w:rsidRPr="006A13D0">
        <w:rPr>
          <w:rFonts w:ascii="Garamond" w:eastAsia="Times New Roman" w:hAnsi="Garamond"/>
          <w:color w:val="000000"/>
        </w:rPr>
        <w:t xml:space="preserve">Create </w:t>
      </w:r>
      <w:r w:rsidR="00B059BF">
        <w:rPr>
          <w:rFonts w:ascii="Garamond" w:eastAsia="Times New Roman" w:hAnsi="Garamond"/>
          <w:color w:val="000000"/>
        </w:rPr>
        <w:t xml:space="preserve">a habitat suitability map for </w:t>
      </w:r>
      <w:r w:rsidR="00B059BF" w:rsidRPr="006A13D0">
        <w:rPr>
          <w:rFonts w:ascii="Garamond" w:eastAsia="Times New Roman" w:hAnsi="Garamond"/>
          <w:color w:val="000000"/>
        </w:rPr>
        <w:t>medusahead (</w:t>
      </w:r>
      <w:r w:rsidR="00B059BF" w:rsidRPr="006D67EB">
        <w:rPr>
          <w:rFonts w:ascii="Garamond" w:eastAsia="Times New Roman" w:hAnsi="Garamond"/>
          <w:i/>
          <w:color w:val="000000"/>
        </w:rPr>
        <w:t>Taeniatherum caput-medusae</w:t>
      </w:r>
      <w:r w:rsidR="00B059BF" w:rsidRPr="006A13D0">
        <w:rPr>
          <w:rFonts w:ascii="Garamond" w:eastAsia="Times New Roman" w:hAnsi="Garamond"/>
          <w:color w:val="000000"/>
        </w:rPr>
        <w:t xml:space="preserve">) </w:t>
      </w:r>
      <w:r w:rsidRPr="006A13D0">
        <w:rPr>
          <w:rFonts w:ascii="Garamond" w:eastAsia="Times New Roman" w:hAnsi="Garamond"/>
          <w:color w:val="000000"/>
        </w:rPr>
        <w:t xml:space="preserve">based on updated bare ground data </w:t>
      </w:r>
    </w:p>
    <w:p w14:paraId="214A6191" w14:textId="681A3047" w:rsidR="0050681E" w:rsidRDefault="0050681E" w:rsidP="0050681E">
      <w:pPr>
        <w:numPr>
          <w:ilvl w:val="0"/>
          <w:numId w:val="23"/>
        </w:numPr>
        <w:textAlignment w:val="baseline"/>
        <w:rPr>
          <w:rFonts w:ascii="Garamond" w:eastAsia="Times New Roman" w:hAnsi="Garamond"/>
          <w:color w:val="000000"/>
        </w:rPr>
      </w:pPr>
      <w:r w:rsidRPr="0050681E">
        <w:rPr>
          <w:rFonts w:ascii="Garamond" w:eastAsia="Times New Roman" w:hAnsi="Garamond"/>
          <w:color w:val="000000"/>
        </w:rPr>
        <w:t xml:space="preserve">Forecast the habitat </w:t>
      </w:r>
      <w:r w:rsidR="00B059BF">
        <w:rPr>
          <w:rFonts w:ascii="Garamond" w:eastAsia="Times New Roman" w:hAnsi="Garamond"/>
          <w:color w:val="000000"/>
        </w:rPr>
        <w:t>suitability</w:t>
      </w:r>
      <w:r w:rsidR="00B059BF" w:rsidRPr="0050681E">
        <w:rPr>
          <w:rFonts w:ascii="Garamond" w:eastAsia="Times New Roman" w:hAnsi="Garamond"/>
          <w:color w:val="000000"/>
        </w:rPr>
        <w:t xml:space="preserve"> </w:t>
      </w:r>
      <w:r w:rsidRPr="0050681E">
        <w:rPr>
          <w:rFonts w:ascii="Garamond" w:eastAsia="Times New Roman" w:hAnsi="Garamond"/>
          <w:color w:val="000000"/>
        </w:rPr>
        <w:t>of medusahead (</w:t>
      </w:r>
      <w:r w:rsidRPr="006D67EB">
        <w:rPr>
          <w:rFonts w:ascii="Garamond" w:eastAsia="Times New Roman" w:hAnsi="Garamond"/>
          <w:i/>
          <w:color w:val="000000"/>
        </w:rPr>
        <w:t>Taeniatherum caput-medusae</w:t>
      </w:r>
      <w:r w:rsidRPr="0050681E">
        <w:rPr>
          <w:rFonts w:ascii="Garamond" w:eastAsia="Times New Roman" w:hAnsi="Garamond"/>
          <w:color w:val="000000"/>
        </w:rPr>
        <w:t>) fo</w:t>
      </w:r>
      <w:r w:rsidR="00B059BF">
        <w:rPr>
          <w:rFonts w:ascii="Garamond" w:eastAsia="Times New Roman" w:hAnsi="Garamond"/>
          <w:color w:val="000000"/>
        </w:rPr>
        <w:t>r</w:t>
      </w:r>
      <w:r w:rsidRPr="0050681E">
        <w:rPr>
          <w:rFonts w:ascii="Garamond" w:eastAsia="Times New Roman" w:hAnsi="Garamond"/>
          <w:color w:val="000000"/>
        </w:rPr>
        <w:t xml:space="preserve"> the year 2050</w:t>
      </w:r>
      <w:r w:rsidR="00B059BF">
        <w:rPr>
          <w:rFonts w:ascii="Garamond" w:eastAsia="Times New Roman" w:hAnsi="Garamond"/>
          <w:color w:val="000000"/>
        </w:rPr>
        <w:t xml:space="preserve"> by incorporating NASA climate predictions</w:t>
      </w:r>
    </w:p>
    <w:p w14:paraId="019EC380" w14:textId="77777777" w:rsidR="00EB5759" w:rsidRPr="006A13D0" w:rsidRDefault="00EB5759" w:rsidP="006D67EB">
      <w:pPr>
        <w:textAlignment w:val="baseline"/>
        <w:rPr>
          <w:rFonts w:ascii="Garamond" w:eastAsia="Times New Roman" w:hAnsi="Garamond"/>
          <w:color w:val="000000"/>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6A74066"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w:t>
      </w:r>
      <w:r w:rsidR="007228A5">
        <w:rPr>
          <w:rFonts w:ascii="Garamond" w:hAnsi="Garamond"/>
          <w:b/>
          <w:i/>
        </w:rPr>
        <w:t>ns</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2BB994FF" w:rsidR="006804AC" w:rsidRPr="001E46F9" w:rsidRDefault="00CC772A" w:rsidP="00E3738F">
            <w:pPr>
              <w:rPr>
                <w:rFonts w:ascii="Garamond" w:hAnsi="Garamond"/>
                <w:b/>
              </w:rPr>
            </w:pPr>
            <w:r>
              <w:rPr>
                <w:rFonts w:ascii="Garamond" w:hAnsi="Garamond"/>
                <w:b/>
                <w:bCs/>
                <w:color w:val="000000"/>
              </w:rPr>
              <w:t>National Park Service, Biological Resource Division, Landscape Restoration and Adaptive Branch, North Rocky Mountain Exotic Plant Management Team</w:t>
            </w:r>
          </w:p>
        </w:tc>
        <w:tc>
          <w:tcPr>
            <w:tcW w:w="3487" w:type="dxa"/>
          </w:tcPr>
          <w:p w14:paraId="0111C027" w14:textId="2A854B92" w:rsidR="006804AC" w:rsidRPr="001E46F9" w:rsidRDefault="00CC772A" w:rsidP="00E3738F">
            <w:pPr>
              <w:rPr>
                <w:rFonts w:ascii="Garamond" w:hAnsi="Garamond"/>
              </w:rPr>
            </w:pPr>
            <w:r>
              <w:rPr>
                <w:rFonts w:ascii="Garamond" w:hAnsi="Garamond"/>
                <w:color w:val="000000"/>
              </w:rPr>
              <w:t>Terri Hogan, NPS Invasive Plant Program Manager</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r w:rsidR="006804AC" w:rsidRPr="001E46F9" w14:paraId="3CC8ABAF" w14:textId="77777777" w:rsidTr="00773F14">
        <w:tc>
          <w:tcPr>
            <w:tcW w:w="3263" w:type="dxa"/>
          </w:tcPr>
          <w:p w14:paraId="09C3C822" w14:textId="2F86E730" w:rsidR="006804AC" w:rsidRPr="001E46F9" w:rsidRDefault="00CC772A" w:rsidP="00E3738F">
            <w:pPr>
              <w:rPr>
                <w:rFonts w:ascii="Garamond" w:hAnsi="Garamond"/>
                <w:b/>
              </w:rPr>
            </w:pPr>
            <w:r>
              <w:rPr>
                <w:rFonts w:ascii="Garamond" w:hAnsi="Garamond"/>
                <w:b/>
                <w:bCs/>
                <w:color w:val="000000"/>
              </w:rPr>
              <w:t>United States Geological Survey, Fort Collins Science Center</w:t>
            </w:r>
          </w:p>
        </w:tc>
        <w:tc>
          <w:tcPr>
            <w:tcW w:w="3487" w:type="dxa"/>
          </w:tcPr>
          <w:p w14:paraId="36E16CC9" w14:textId="1D3FAD29" w:rsidR="006804AC" w:rsidRPr="006A13D0" w:rsidRDefault="00EE4D58" w:rsidP="006A13D0">
            <w:pPr>
              <w:textAlignment w:val="baseline"/>
              <w:rPr>
                <w:rFonts w:ascii="Garamond" w:eastAsia="Times New Roman" w:hAnsi="Garamond"/>
                <w:color w:val="000000"/>
              </w:rPr>
            </w:pPr>
            <w:r>
              <w:rPr>
                <w:rFonts w:ascii="Garamond" w:eastAsia="Times New Roman" w:hAnsi="Garamond"/>
                <w:color w:val="000000"/>
              </w:rPr>
              <w:t xml:space="preserve">Dr. </w:t>
            </w:r>
            <w:r w:rsidR="00CC772A" w:rsidRPr="006A13D0">
              <w:rPr>
                <w:rFonts w:ascii="Garamond" w:eastAsia="Times New Roman" w:hAnsi="Garamond"/>
                <w:color w:val="000000"/>
              </w:rPr>
              <w:t>Catherine Jarnevich, USGS Research Ecologist</w:t>
            </w:r>
          </w:p>
        </w:tc>
        <w:tc>
          <w:tcPr>
            <w:tcW w:w="1440" w:type="dxa"/>
          </w:tcPr>
          <w:p w14:paraId="011729D9" w14:textId="2C484AC8" w:rsidR="006804AC" w:rsidRPr="006A13D0" w:rsidRDefault="00374ECB" w:rsidP="006A13D0">
            <w:pPr>
              <w:textAlignment w:val="baseline"/>
              <w:rPr>
                <w:rFonts w:ascii="Garamond" w:eastAsia="Times New Roman" w:hAnsi="Garamond"/>
                <w:color w:val="000000"/>
              </w:rPr>
            </w:pPr>
            <w:r w:rsidRPr="006A13D0">
              <w:rPr>
                <w:rFonts w:ascii="Garamond" w:eastAsia="Times New Roman" w:hAnsi="Garamond"/>
                <w:color w:val="000000"/>
              </w:rPr>
              <w:t>End User</w:t>
            </w:r>
          </w:p>
        </w:tc>
        <w:tc>
          <w:tcPr>
            <w:tcW w:w="1170" w:type="dxa"/>
          </w:tcPr>
          <w:p w14:paraId="70AD209A" w14:textId="77777777" w:rsidR="006804AC" w:rsidRPr="001E46F9" w:rsidRDefault="006804AC" w:rsidP="00E3738F">
            <w:pPr>
              <w:rPr>
                <w:rFonts w:ascii="Garamond" w:hAnsi="Garamond"/>
              </w:rPr>
            </w:pPr>
            <w:r w:rsidRPr="001E46F9">
              <w:rPr>
                <w:rFonts w:ascii="Garamond" w:hAnsi="Garamond"/>
              </w:rPr>
              <w:t>No</w:t>
            </w:r>
          </w:p>
        </w:tc>
      </w:tr>
    </w:tbl>
    <w:p w14:paraId="77D4BCBD" w14:textId="77777777" w:rsidR="00CD0433" w:rsidRPr="001E46F9" w:rsidRDefault="00CD0433" w:rsidP="00CD0433">
      <w:pPr>
        <w:rPr>
          <w:rFonts w:ascii="Garamond" w:hAnsi="Garamond"/>
        </w:rPr>
      </w:pPr>
    </w:p>
    <w:p w14:paraId="00FC030F" w14:textId="535128F6" w:rsidR="00CB6407" w:rsidRPr="001E46F9" w:rsidRDefault="00CB6407" w:rsidP="00CB6407">
      <w:pPr>
        <w:rPr>
          <w:rFonts w:ascii="Garamond" w:hAnsi="Garamond" w:cs="Arial"/>
        </w:rPr>
      </w:pPr>
      <w:r w:rsidRPr="001E46F9">
        <w:rPr>
          <w:rFonts w:ascii="Garamond" w:hAnsi="Garamond" w:cs="Arial"/>
          <w:b/>
          <w:i/>
        </w:rPr>
        <w:t>Decision</w:t>
      </w:r>
      <w:r w:rsidR="0082109E">
        <w:rPr>
          <w:rFonts w:ascii="Garamond" w:hAnsi="Garamond" w:cs="Arial"/>
          <w:b/>
          <w:i/>
        </w:rPr>
        <w:t>-</w:t>
      </w:r>
      <w:r w:rsidRPr="001E46F9">
        <w:rPr>
          <w:rFonts w:ascii="Garamond" w:hAnsi="Garamond" w:cs="Arial"/>
          <w:b/>
          <w:i/>
        </w:rPr>
        <w:t>Making Practices &amp; Policies</w:t>
      </w:r>
      <w:r w:rsidRPr="006D67EB">
        <w:rPr>
          <w:rFonts w:ascii="Garamond" w:hAnsi="Garamond" w:cs="Arial"/>
          <w:b/>
          <w:i/>
        </w:rPr>
        <w:t>:</w:t>
      </w:r>
    </w:p>
    <w:p w14:paraId="55863E34" w14:textId="7873B4C7" w:rsidR="00CC772A" w:rsidRDefault="00374ECB" w:rsidP="00374ECB">
      <w:pPr>
        <w:pStyle w:val="NormalWeb"/>
        <w:spacing w:before="0" w:beforeAutospacing="0" w:after="0" w:afterAutospacing="0"/>
      </w:pPr>
      <w:r>
        <w:rPr>
          <w:rFonts w:ascii="Garamond" w:hAnsi="Garamond"/>
          <w:color w:val="000000"/>
          <w:sz w:val="22"/>
          <w:szCs w:val="22"/>
        </w:rPr>
        <w:t xml:space="preserve">Under Executive </w:t>
      </w:r>
      <w:r w:rsidR="005E5E99">
        <w:rPr>
          <w:rFonts w:ascii="Garamond" w:hAnsi="Garamond"/>
          <w:color w:val="000000"/>
          <w:sz w:val="22"/>
          <w:szCs w:val="22"/>
        </w:rPr>
        <w:t>O</w:t>
      </w:r>
      <w:r>
        <w:rPr>
          <w:rFonts w:ascii="Garamond" w:hAnsi="Garamond"/>
          <w:color w:val="000000"/>
          <w:sz w:val="22"/>
          <w:szCs w:val="22"/>
        </w:rPr>
        <w:t xml:space="preserve">rder 13112, invasive species are designated as a significant contributor to ecosystem change. For this reason, all federal land management agencies must address issues related to the introduction and spread of harmful invasive species. Currently, the USGS and NPS employ habitat </w:t>
      </w:r>
      <w:r w:rsidRPr="006A13D0">
        <w:rPr>
          <w:rFonts w:ascii="Garamond" w:hAnsi="Garamond"/>
          <w:color w:val="000000"/>
          <w:sz w:val="22"/>
          <w:szCs w:val="22"/>
        </w:rPr>
        <w:t>suitability</w:t>
      </w:r>
      <w:r>
        <w:rPr>
          <w:rFonts w:ascii="Garamond" w:hAnsi="Garamond"/>
          <w:color w:val="000000"/>
          <w:sz w:val="22"/>
          <w:szCs w:val="22"/>
        </w:rPr>
        <w:t xml:space="preserve"> models to predict the range of invasive species. The current models are derived from climatic and remot</w:t>
      </w:r>
      <w:r w:rsidR="006A13D0">
        <w:rPr>
          <w:rFonts w:ascii="Garamond" w:hAnsi="Garamond"/>
          <w:color w:val="000000"/>
          <w:sz w:val="22"/>
          <w:szCs w:val="22"/>
        </w:rPr>
        <w:t>ely</w:t>
      </w:r>
      <w:r w:rsidR="005E5E99">
        <w:rPr>
          <w:rFonts w:ascii="Garamond" w:hAnsi="Garamond"/>
          <w:color w:val="000000"/>
          <w:sz w:val="22"/>
          <w:szCs w:val="22"/>
        </w:rPr>
        <w:t xml:space="preserve"> </w:t>
      </w:r>
      <w:r w:rsidR="006A13D0">
        <w:rPr>
          <w:rFonts w:ascii="Garamond" w:hAnsi="Garamond"/>
          <w:color w:val="000000"/>
          <w:sz w:val="22"/>
          <w:szCs w:val="22"/>
        </w:rPr>
        <w:t>sensed spectral variables. However, m</w:t>
      </w:r>
      <w:r>
        <w:rPr>
          <w:rFonts w:ascii="Garamond" w:hAnsi="Garamond"/>
          <w:color w:val="000000"/>
          <w:sz w:val="22"/>
          <w:szCs w:val="22"/>
        </w:rPr>
        <w:t xml:space="preserve">any of these variables have </w:t>
      </w:r>
      <w:r w:rsidR="006A13D0">
        <w:rPr>
          <w:rFonts w:ascii="Garamond" w:hAnsi="Garamond"/>
          <w:color w:val="000000"/>
          <w:sz w:val="22"/>
          <w:szCs w:val="22"/>
        </w:rPr>
        <w:t xml:space="preserve">low </w:t>
      </w:r>
      <w:r>
        <w:rPr>
          <w:rFonts w:ascii="Garamond" w:hAnsi="Garamond"/>
          <w:color w:val="000000"/>
          <w:sz w:val="22"/>
          <w:szCs w:val="22"/>
        </w:rPr>
        <w:t xml:space="preserve">spatial resolutions that vary between 800 and 1000 meters, </w:t>
      </w:r>
      <w:r w:rsidR="005E5E99">
        <w:rPr>
          <w:rFonts w:ascii="Garamond" w:hAnsi="Garamond"/>
          <w:color w:val="000000"/>
          <w:sz w:val="22"/>
          <w:szCs w:val="22"/>
        </w:rPr>
        <w:t xml:space="preserve">making </w:t>
      </w:r>
      <w:r>
        <w:rPr>
          <w:rFonts w:ascii="Garamond" w:hAnsi="Garamond"/>
          <w:color w:val="000000"/>
          <w:sz w:val="22"/>
          <w:szCs w:val="22"/>
        </w:rPr>
        <w:t xml:space="preserve">it difficult to develop detailed mitigation strategies to target invasive species. Though </w:t>
      </w:r>
      <w:r>
        <w:rPr>
          <w:rFonts w:ascii="Garamond" w:hAnsi="Garamond"/>
          <w:color w:val="000000"/>
          <w:sz w:val="22"/>
          <w:szCs w:val="22"/>
        </w:rPr>
        <w:lastRenderedPageBreak/>
        <w:t>these coarse maps can help direct general mitigation efforts, the resources allocated for in-field searches of specific species are still costly.</w:t>
      </w:r>
    </w:p>
    <w:p w14:paraId="2403591F" w14:textId="77777777" w:rsidR="00374ECB" w:rsidRDefault="00374ECB" w:rsidP="00CB6407">
      <w:pPr>
        <w:rPr>
          <w:rFonts w:ascii="Garamond" w:hAnsi="Garamond" w:cs="Arial"/>
          <w:b/>
          <w:i/>
        </w:rPr>
      </w:pPr>
    </w:p>
    <w:p w14:paraId="08DEF88A" w14:textId="10BC5486" w:rsidR="00CB6407" w:rsidRPr="001E46F9" w:rsidRDefault="00CB6407" w:rsidP="00CB6407">
      <w:pPr>
        <w:rPr>
          <w:rFonts w:ascii="Garamond" w:hAnsi="Garamond" w:cs="Arial"/>
        </w:rPr>
      </w:pPr>
      <w:r w:rsidRPr="001E46F9">
        <w:rPr>
          <w:rFonts w:ascii="Garamond" w:hAnsi="Garamond" w:cs="Arial"/>
          <w:b/>
          <w:i/>
        </w:rPr>
        <w:t>Project Benefit to End User</w:t>
      </w:r>
      <w:r w:rsidRPr="001E46F9">
        <w:rPr>
          <w:rFonts w:ascii="Garamond" w:hAnsi="Garamond" w:cs="Arial"/>
        </w:rPr>
        <w:t>:</w:t>
      </w:r>
    </w:p>
    <w:p w14:paraId="1242BC45" w14:textId="04E8F871" w:rsidR="00C057E9" w:rsidRDefault="00374ECB" w:rsidP="005E5E99">
      <w:pPr>
        <w:rPr>
          <w:rFonts w:ascii="Garamond" w:hAnsi="Garamond"/>
          <w:color w:val="000000"/>
        </w:rPr>
      </w:pPr>
      <w:r>
        <w:rPr>
          <w:rFonts w:ascii="Garamond" w:hAnsi="Garamond"/>
          <w:color w:val="000000"/>
        </w:rPr>
        <w:t>The project will support the NPS Exotic Plant Management Team</w:t>
      </w:r>
      <w:r w:rsidR="005E5E99">
        <w:rPr>
          <w:rFonts w:ascii="Garamond" w:hAnsi="Garamond"/>
          <w:color w:val="000000"/>
        </w:rPr>
        <w:t xml:space="preserve"> and the USGS Fort Collins Science Center</w:t>
      </w:r>
      <w:r>
        <w:rPr>
          <w:rFonts w:ascii="Garamond" w:hAnsi="Garamond"/>
          <w:color w:val="000000"/>
        </w:rPr>
        <w:t xml:space="preserve"> by exploring approaches to develop</w:t>
      </w:r>
      <w:r w:rsidR="005E5E99">
        <w:rPr>
          <w:rFonts w:ascii="Garamond" w:hAnsi="Garamond"/>
          <w:color w:val="000000"/>
        </w:rPr>
        <w:t xml:space="preserve"> r</w:t>
      </w:r>
      <w:r w:rsidR="006A13D0">
        <w:rPr>
          <w:rFonts w:ascii="Garamond" w:hAnsi="Garamond"/>
          <w:color w:val="000000"/>
        </w:rPr>
        <w:t>egional-scale</w:t>
      </w:r>
      <w:r>
        <w:rPr>
          <w:rFonts w:ascii="Garamond" w:hAnsi="Garamond"/>
          <w:color w:val="000000"/>
        </w:rPr>
        <w:t>, 30-meter and 10-meter resolution remotely</w:t>
      </w:r>
      <w:r w:rsidR="005E5E99">
        <w:rPr>
          <w:rFonts w:ascii="Garamond" w:hAnsi="Garamond"/>
          <w:color w:val="000000"/>
        </w:rPr>
        <w:t xml:space="preserve"> </w:t>
      </w:r>
      <w:r>
        <w:rPr>
          <w:rFonts w:ascii="Garamond" w:hAnsi="Garamond"/>
          <w:color w:val="000000"/>
        </w:rPr>
        <w:t>sensed layers that can be used to enhance existing</w:t>
      </w:r>
      <w:r w:rsidR="005E5E99">
        <w:rPr>
          <w:rFonts w:ascii="Garamond" w:hAnsi="Garamond"/>
          <w:color w:val="000000"/>
        </w:rPr>
        <w:t xml:space="preserve"> </w:t>
      </w:r>
      <w:r w:rsidRPr="006A13D0">
        <w:rPr>
          <w:rFonts w:ascii="Garamond" w:hAnsi="Garamond"/>
          <w:color w:val="000000"/>
        </w:rPr>
        <w:t>habitat suitability maps.</w:t>
      </w:r>
      <w:r>
        <w:rPr>
          <w:rFonts w:ascii="Garamond" w:hAnsi="Garamond"/>
          <w:color w:val="000000"/>
        </w:rPr>
        <w:t xml:space="preserve"> Improved </w:t>
      </w:r>
      <w:r w:rsidRPr="006A13D0">
        <w:rPr>
          <w:rFonts w:ascii="Garamond" w:hAnsi="Garamond"/>
          <w:color w:val="000000"/>
        </w:rPr>
        <w:t>habitat suitability</w:t>
      </w:r>
      <w:r>
        <w:rPr>
          <w:rFonts w:ascii="Garamond" w:hAnsi="Garamond"/>
          <w:color w:val="000000"/>
        </w:rPr>
        <w:t xml:space="preserve"> models will provide our partners with a better</w:t>
      </w:r>
      <w:r w:rsidR="005E5E99">
        <w:rPr>
          <w:rFonts w:ascii="Garamond" w:hAnsi="Garamond"/>
          <w:color w:val="000000"/>
        </w:rPr>
        <w:t xml:space="preserve"> </w:t>
      </w:r>
      <w:r>
        <w:rPr>
          <w:rFonts w:ascii="Garamond" w:hAnsi="Garamond"/>
          <w:color w:val="000000"/>
        </w:rPr>
        <w:t>understanding of areas that are most at risk and lead to more direct, targeted strategies for mitigation and</w:t>
      </w:r>
      <w:r w:rsidR="005E5E99">
        <w:rPr>
          <w:rFonts w:ascii="Garamond" w:hAnsi="Garamond"/>
          <w:color w:val="000000"/>
        </w:rPr>
        <w:t xml:space="preserve"> </w:t>
      </w:r>
      <w:r>
        <w:rPr>
          <w:rFonts w:ascii="Garamond" w:hAnsi="Garamond"/>
          <w:color w:val="000000"/>
        </w:rPr>
        <w:t>prevention efforts. As a result, these tools will lead to more cost and time efficient invasive species</w:t>
      </w:r>
      <w:r w:rsidR="005E5E99">
        <w:rPr>
          <w:rFonts w:ascii="Garamond" w:hAnsi="Garamond"/>
          <w:color w:val="000000"/>
        </w:rPr>
        <w:t xml:space="preserve"> </w:t>
      </w:r>
      <w:r>
        <w:rPr>
          <w:rFonts w:ascii="Garamond" w:hAnsi="Garamond"/>
          <w:color w:val="000000"/>
        </w:rPr>
        <w:t>management practices.</w:t>
      </w:r>
    </w:p>
    <w:p w14:paraId="3583ADFD" w14:textId="77777777" w:rsidR="006A13D0" w:rsidRPr="001E46F9" w:rsidRDefault="006A13D0" w:rsidP="00374ECB">
      <w:pPr>
        <w:ind w:left="720" w:hanging="720"/>
        <w:rPr>
          <w:rFonts w:ascii="Garamond" w:hAnsi="Garamond"/>
        </w:rPr>
      </w:pPr>
    </w:p>
    <w:p w14:paraId="4C354B64" w14:textId="706E88A9"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t>
      </w:r>
      <w:r w:rsidR="007228A5">
        <w:rPr>
          <w:rFonts w:ascii="Garamond" w:hAnsi="Garamond"/>
          <w:b/>
        </w:rPr>
        <w:t>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3B7DDB97" w:rsidR="00B76BDC" w:rsidRPr="001E46F9" w:rsidRDefault="007228A5" w:rsidP="00E3738F">
            <w:pPr>
              <w:jc w:val="center"/>
              <w:rPr>
                <w:rFonts w:ascii="Garamond" w:hAnsi="Garamond"/>
                <w:b/>
                <w:bCs/>
                <w:color w:val="FFFFFF"/>
              </w:rPr>
            </w:pPr>
            <w:r>
              <w:rPr>
                <w:rFonts w:ascii="Garamond" w:hAnsi="Garamond"/>
                <w:b/>
                <w:bCs/>
                <w:color w:val="FFFFFF"/>
              </w:rPr>
              <w:t>Platforms &amp; Sensors</w:t>
            </w:r>
          </w:p>
        </w:tc>
        <w:tc>
          <w:tcPr>
            <w:tcW w:w="2411" w:type="dxa"/>
            <w:shd w:val="clear" w:color="auto" w:fill="31849B" w:themeFill="accent5" w:themeFillShade="BF"/>
            <w:vAlign w:val="center"/>
          </w:tcPr>
          <w:p w14:paraId="6A7A8B2C" w14:textId="3EB12AAB" w:rsidR="00B76BDC" w:rsidRPr="001E46F9" w:rsidRDefault="00D3192F" w:rsidP="00E3738F">
            <w:pPr>
              <w:jc w:val="center"/>
              <w:rPr>
                <w:rFonts w:ascii="Garamond" w:hAnsi="Garamond"/>
                <w:b/>
                <w:bCs/>
                <w:color w:val="FFFFFF"/>
              </w:rPr>
            </w:pPr>
            <w:r w:rsidRPr="001E46F9">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1F2534BF" w:rsidR="00B76BDC" w:rsidRPr="001E46F9" w:rsidRDefault="00CC772A" w:rsidP="00E3738F">
            <w:pPr>
              <w:rPr>
                <w:rFonts w:ascii="Garamond" w:hAnsi="Garamond"/>
                <w:b/>
                <w:bCs/>
              </w:rPr>
            </w:pPr>
            <w:r>
              <w:rPr>
                <w:rFonts w:ascii="Garamond" w:hAnsi="Garamond"/>
                <w:b/>
                <w:bCs/>
                <w:color w:val="000000"/>
              </w:rPr>
              <w:t>Landsat 8 OLI</w:t>
            </w:r>
          </w:p>
        </w:tc>
        <w:tc>
          <w:tcPr>
            <w:tcW w:w="2411" w:type="dxa"/>
          </w:tcPr>
          <w:p w14:paraId="3ED984CF" w14:textId="4A847519" w:rsidR="00B76BDC" w:rsidRPr="001E46F9" w:rsidRDefault="00CC772A" w:rsidP="00E3738F">
            <w:pPr>
              <w:rPr>
                <w:rFonts w:ascii="Garamond" w:hAnsi="Garamond"/>
              </w:rPr>
            </w:pPr>
            <w:r>
              <w:rPr>
                <w:rFonts w:ascii="Garamond" w:hAnsi="Garamond"/>
                <w:color w:val="000000"/>
              </w:rPr>
              <w:t xml:space="preserve">Surface reflectance, </w:t>
            </w:r>
            <w:r w:rsidR="00AF4A73">
              <w:rPr>
                <w:rFonts w:ascii="Garamond" w:hAnsi="Garamond"/>
                <w:color w:val="000000"/>
              </w:rPr>
              <w:t>N</w:t>
            </w:r>
            <w:r>
              <w:rPr>
                <w:rFonts w:ascii="Garamond" w:hAnsi="Garamond"/>
                <w:color w:val="000000"/>
              </w:rPr>
              <w:t xml:space="preserve">ormalized </w:t>
            </w:r>
            <w:r w:rsidR="00AF4A73">
              <w:rPr>
                <w:rFonts w:ascii="Garamond" w:hAnsi="Garamond"/>
                <w:color w:val="000000"/>
              </w:rPr>
              <w:t>D</w:t>
            </w:r>
            <w:r>
              <w:rPr>
                <w:rFonts w:ascii="Garamond" w:hAnsi="Garamond"/>
                <w:color w:val="000000"/>
              </w:rPr>
              <w:t xml:space="preserve">ifference </w:t>
            </w:r>
            <w:r w:rsidR="00AF4A73">
              <w:rPr>
                <w:rFonts w:ascii="Garamond" w:hAnsi="Garamond"/>
                <w:color w:val="000000"/>
              </w:rPr>
              <w:t>V</w:t>
            </w:r>
            <w:r>
              <w:rPr>
                <w:rFonts w:ascii="Garamond" w:hAnsi="Garamond"/>
                <w:color w:val="000000"/>
              </w:rPr>
              <w:t xml:space="preserve">egetation </w:t>
            </w:r>
            <w:r w:rsidR="00AF4A73">
              <w:rPr>
                <w:rFonts w:ascii="Garamond" w:hAnsi="Garamond"/>
                <w:color w:val="000000"/>
              </w:rPr>
              <w:t>I</w:t>
            </w:r>
            <w:r>
              <w:rPr>
                <w:rFonts w:ascii="Garamond" w:hAnsi="Garamond"/>
                <w:color w:val="000000"/>
              </w:rPr>
              <w:t>ndex</w:t>
            </w:r>
            <w:r w:rsidR="00AF4A73">
              <w:rPr>
                <w:rFonts w:ascii="Garamond" w:hAnsi="Garamond"/>
                <w:color w:val="000000"/>
              </w:rPr>
              <w:t xml:space="preserve"> (NDVI)</w:t>
            </w:r>
            <w:r>
              <w:rPr>
                <w:rFonts w:ascii="Garamond" w:hAnsi="Garamond"/>
                <w:color w:val="000000"/>
              </w:rPr>
              <w:t xml:space="preserve">, </w:t>
            </w:r>
            <w:r w:rsidR="00AF4A73">
              <w:rPr>
                <w:rFonts w:ascii="Garamond" w:hAnsi="Garamond"/>
                <w:color w:val="000000"/>
              </w:rPr>
              <w:t>N</w:t>
            </w:r>
            <w:r>
              <w:rPr>
                <w:rFonts w:ascii="Garamond" w:hAnsi="Garamond"/>
                <w:color w:val="000000"/>
              </w:rPr>
              <w:t xml:space="preserve">ormalized </w:t>
            </w:r>
            <w:r w:rsidR="00AF4A73">
              <w:rPr>
                <w:rFonts w:ascii="Garamond" w:hAnsi="Garamond"/>
                <w:color w:val="000000"/>
              </w:rPr>
              <w:t>D</w:t>
            </w:r>
            <w:r>
              <w:rPr>
                <w:rFonts w:ascii="Garamond" w:hAnsi="Garamond"/>
                <w:color w:val="000000"/>
              </w:rPr>
              <w:t xml:space="preserve">ifference </w:t>
            </w:r>
            <w:r w:rsidR="00AF4A73">
              <w:rPr>
                <w:rFonts w:ascii="Garamond" w:hAnsi="Garamond"/>
                <w:color w:val="000000"/>
              </w:rPr>
              <w:t>M</w:t>
            </w:r>
            <w:r>
              <w:rPr>
                <w:rFonts w:ascii="Garamond" w:hAnsi="Garamond"/>
                <w:color w:val="000000"/>
              </w:rPr>
              <w:t xml:space="preserve">oisture </w:t>
            </w:r>
            <w:r w:rsidR="00AF4A73">
              <w:rPr>
                <w:rFonts w:ascii="Garamond" w:hAnsi="Garamond"/>
                <w:color w:val="000000"/>
              </w:rPr>
              <w:t>I</w:t>
            </w:r>
            <w:r>
              <w:rPr>
                <w:rFonts w:ascii="Garamond" w:hAnsi="Garamond"/>
                <w:color w:val="000000"/>
              </w:rPr>
              <w:t>ndex, tasseled cap brightness, greenness, and wetness</w:t>
            </w:r>
          </w:p>
        </w:tc>
        <w:tc>
          <w:tcPr>
            <w:tcW w:w="4597" w:type="dxa"/>
          </w:tcPr>
          <w:p w14:paraId="39C8D523" w14:textId="568D0B3C" w:rsidR="00B76BDC" w:rsidRPr="001E46F9" w:rsidRDefault="00CC772A" w:rsidP="00773F14">
            <w:pPr>
              <w:rPr>
                <w:rFonts w:ascii="Garamond" w:hAnsi="Garamond"/>
              </w:rPr>
            </w:pPr>
            <w:r>
              <w:rPr>
                <w:rFonts w:ascii="Garamond" w:hAnsi="Garamond"/>
                <w:color w:val="000000"/>
              </w:rPr>
              <w:t>This dataset provide</w:t>
            </w:r>
            <w:r w:rsidR="00036F8C">
              <w:rPr>
                <w:rFonts w:ascii="Garamond" w:hAnsi="Garamond"/>
                <w:color w:val="000000"/>
              </w:rPr>
              <w:t>d</w:t>
            </w:r>
            <w:r>
              <w:rPr>
                <w:rFonts w:ascii="Garamond" w:hAnsi="Garamond"/>
                <w:color w:val="000000"/>
              </w:rPr>
              <w:t xml:space="preserve"> the tem</w:t>
            </w:r>
            <w:r w:rsidR="00374ECB">
              <w:rPr>
                <w:rFonts w:ascii="Garamond" w:hAnsi="Garamond"/>
                <w:color w:val="000000"/>
              </w:rPr>
              <w:t>poral (16 days) and spatial (30</w:t>
            </w:r>
            <w:r w:rsidR="00036F8C">
              <w:rPr>
                <w:rFonts w:ascii="Garamond" w:hAnsi="Garamond"/>
                <w:color w:val="000000"/>
              </w:rPr>
              <w:t xml:space="preserve"> </w:t>
            </w:r>
            <w:r>
              <w:rPr>
                <w:rFonts w:ascii="Garamond" w:hAnsi="Garamond"/>
                <w:color w:val="000000"/>
              </w:rPr>
              <w:t>m</w:t>
            </w:r>
            <w:r w:rsidRPr="006D67EB">
              <w:rPr>
                <w:rFonts w:ascii="Garamond" w:hAnsi="Garamond"/>
                <w:color w:val="000000"/>
                <w:vertAlign w:val="superscript"/>
              </w:rPr>
              <w:t>2</w:t>
            </w:r>
            <w:r>
              <w:rPr>
                <w:rFonts w:ascii="Garamond" w:hAnsi="Garamond"/>
                <w:color w:val="000000"/>
              </w:rPr>
              <w:t>) resolution needed for environmental predictive variables employed via a species distribution modeling approach investigating invasive species presence.</w:t>
            </w:r>
          </w:p>
        </w:tc>
      </w:tr>
      <w:tr w:rsidR="00CC772A" w:rsidRPr="001E46F9" w14:paraId="1EECEBFE" w14:textId="77777777" w:rsidTr="00773F14">
        <w:tc>
          <w:tcPr>
            <w:tcW w:w="2347" w:type="dxa"/>
            <w:tcBorders>
              <w:bottom w:val="single" w:sz="4" w:space="0" w:color="auto"/>
            </w:tcBorders>
          </w:tcPr>
          <w:p w14:paraId="08202713" w14:textId="76E378DC" w:rsidR="00CC772A" w:rsidRDefault="00CC772A" w:rsidP="00E3738F">
            <w:pPr>
              <w:rPr>
                <w:rFonts w:ascii="Garamond" w:hAnsi="Garamond"/>
                <w:b/>
                <w:bCs/>
                <w:color w:val="000000"/>
              </w:rPr>
            </w:pPr>
            <w:r>
              <w:rPr>
                <w:rFonts w:ascii="Garamond" w:hAnsi="Garamond"/>
                <w:b/>
                <w:bCs/>
                <w:color w:val="000000"/>
              </w:rPr>
              <w:t>Aqua MODIS</w:t>
            </w:r>
          </w:p>
        </w:tc>
        <w:tc>
          <w:tcPr>
            <w:tcW w:w="2411" w:type="dxa"/>
            <w:tcBorders>
              <w:bottom w:val="single" w:sz="4" w:space="0" w:color="auto"/>
            </w:tcBorders>
          </w:tcPr>
          <w:p w14:paraId="5487BEF2" w14:textId="21BEA9CC" w:rsidR="00CC772A" w:rsidRPr="001E46F9" w:rsidRDefault="00CC772A" w:rsidP="00E3738F">
            <w:pPr>
              <w:rPr>
                <w:rFonts w:ascii="Garamond" w:hAnsi="Garamond"/>
              </w:rPr>
            </w:pPr>
            <w:r>
              <w:rPr>
                <w:rFonts w:ascii="Garamond" w:hAnsi="Garamond"/>
                <w:color w:val="000000"/>
              </w:rPr>
              <w:t xml:space="preserve">NDVI, </w:t>
            </w:r>
            <w:r w:rsidR="00036F8C">
              <w:rPr>
                <w:rFonts w:ascii="Garamond" w:hAnsi="Garamond"/>
                <w:color w:val="000000"/>
              </w:rPr>
              <w:t>E</w:t>
            </w:r>
            <w:r>
              <w:rPr>
                <w:rFonts w:ascii="Garamond" w:hAnsi="Garamond"/>
                <w:color w:val="000000"/>
              </w:rPr>
              <w:t xml:space="preserve">nhanced </w:t>
            </w:r>
            <w:r w:rsidR="00036F8C">
              <w:rPr>
                <w:rFonts w:ascii="Garamond" w:hAnsi="Garamond"/>
                <w:color w:val="000000"/>
              </w:rPr>
              <w:t>V</w:t>
            </w:r>
            <w:r>
              <w:rPr>
                <w:rFonts w:ascii="Garamond" w:hAnsi="Garamond"/>
                <w:color w:val="000000"/>
              </w:rPr>
              <w:t xml:space="preserve">egetation </w:t>
            </w:r>
            <w:r w:rsidR="00036F8C">
              <w:rPr>
                <w:rFonts w:ascii="Garamond" w:hAnsi="Garamond"/>
                <w:color w:val="000000"/>
              </w:rPr>
              <w:t>I</w:t>
            </w:r>
            <w:r>
              <w:rPr>
                <w:rFonts w:ascii="Garamond" w:hAnsi="Garamond"/>
                <w:color w:val="000000"/>
              </w:rPr>
              <w:t>ndex (EVI), land cover</w:t>
            </w:r>
          </w:p>
        </w:tc>
        <w:tc>
          <w:tcPr>
            <w:tcW w:w="4597" w:type="dxa"/>
            <w:tcBorders>
              <w:bottom w:val="single" w:sz="4" w:space="0" w:color="auto"/>
            </w:tcBorders>
          </w:tcPr>
          <w:p w14:paraId="76B528D8" w14:textId="3F7FA36E" w:rsidR="00CC772A" w:rsidRPr="001E46F9" w:rsidRDefault="00CC772A" w:rsidP="0082109E">
            <w:pPr>
              <w:rPr>
                <w:rFonts w:ascii="Garamond" w:hAnsi="Garamond"/>
              </w:rPr>
            </w:pPr>
            <w:r>
              <w:rPr>
                <w:rFonts w:ascii="Garamond" w:hAnsi="Garamond"/>
                <w:color w:val="000000"/>
              </w:rPr>
              <w:t>Aqua MODIS</w:t>
            </w:r>
            <w:r w:rsidR="00036F8C">
              <w:rPr>
                <w:rFonts w:ascii="Garamond" w:hAnsi="Garamond"/>
                <w:color w:val="000000"/>
              </w:rPr>
              <w:t>-</w:t>
            </w:r>
            <w:r>
              <w:rPr>
                <w:rFonts w:ascii="Garamond" w:hAnsi="Garamond"/>
                <w:color w:val="000000"/>
              </w:rPr>
              <w:t xml:space="preserve">derived environmental predictive variables </w:t>
            </w:r>
            <w:r w:rsidR="00036F8C">
              <w:rPr>
                <w:rFonts w:ascii="Garamond" w:hAnsi="Garamond"/>
                <w:color w:val="000000"/>
              </w:rPr>
              <w:t xml:space="preserve">were </w:t>
            </w:r>
            <w:r>
              <w:rPr>
                <w:rFonts w:ascii="Garamond" w:hAnsi="Garamond"/>
                <w:color w:val="000000"/>
              </w:rPr>
              <w:t>employed via a species distribution modeling approach investigating invasive species presence.</w:t>
            </w:r>
          </w:p>
        </w:tc>
      </w:tr>
      <w:tr w:rsidR="00374ECB" w:rsidRPr="001E46F9" w14:paraId="7B3B6EA0" w14:textId="77777777" w:rsidTr="00773F14">
        <w:tc>
          <w:tcPr>
            <w:tcW w:w="2347" w:type="dxa"/>
            <w:tcBorders>
              <w:top w:val="single" w:sz="4" w:space="0" w:color="auto"/>
              <w:left w:val="single" w:sz="4" w:space="0" w:color="auto"/>
              <w:bottom w:val="single" w:sz="4" w:space="0" w:color="auto"/>
            </w:tcBorders>
          </w:tcPr>
          <w:p w14:paraId="156E43DF" w14:textId="4A1F1925" w:rsidR="00374ECB" w:rsidRPr="006A13D0" w:rsidRDefault="00374ECB" w:rsidP="00E3738F">
            <w:pPr>
              <w:rPr>
                <w:rFonts w:ascii="Garamond" w:hAnsi="Garamond"/>
                <w:b/>
              </w:rPr>
            </w:pPr>
            <w:r w:rsidRPr="006A13D0">
              <w:rPr>
                <w:rFonts w:ascii="Garamond" w:hAnsi="Garamond"/>
                <w:b/>
              </w:rPr>
              <w:t>Sentinel-1 C-SAR</w:t>
            </w:r>
          </w:p>
        </w:tc>
        <w:tc>
          <w:tcPr>
            <w:tcW w:w="2411" w:type="dxa"/>
            <w:tcBorders>
              <w:top w:val="single" w:sz="4" w:space="0" w:color="auto"/>
              <w:bottom w:val="single" w:sz="4" w:space="0" w:color="auto"/>
            </w:tcBorders>
          </w:tcPr>
          <w:p w14:paraId="5F630CBD" w14:textId="0163FB88" w:rsidR="00374ECB" w:rsidRPr="006A13D0" w:rsidRDefault="00374ECB" w:rsidP="00374ECB">
            <w:pPr>
              <w:pStyle w:val="NormalWeb"/>
              <w:spacing w:before="0" w:beforeAutospacing="0" w:after="0" w:afterAutospacing="0"/>
              <w:rPr>
                <w:rFonts w:ascii="Garamond" w:eastAsia="Century Gothic" w:hAnsi="Garamond"/>
                <w:sz w:val="22"/>
                <w:szCs w:val="22"/>
              </w:rPr>
            </w:pPr>
            <w:r w:rsidRPr="006A13D0">
              <w:rPr>
                <w:rFonts w:ascii="Garamond" w:eastAsia="Century Gothic" w:hAnsi="Garamond"/>
                <w:sz w:val="22"/>
                <w:szCs w:val="22"/>
              </w:rPr>
              <w:t xml:space="preserve">Synthetic </w:t>
            </w:r>
            <w:r w:rsidR="00036F8C">
              <w:rPr>
                <w:rFonts w:ascii="Garamond" w:eastAsia="Century Gothic" w:hAnsi="Garamond"/>
                <w:sz w:val="22"/>
                <w:szCs w:val="22"/>
              </w:rPr>
              <w:t>a</w:t>
            </w:r>
            <w:r w:rsidRPr="006A13D0">
              <w:rPr>
                <w:rFonts w:ascii="Garamond" w:eastAsia="Century Gothic" w:hAnsi="Garamond"/>
                <w:sz w:val="22"/>
                <w:szCs w:val="22"/>
              </w:rPr>
              <w:t xml:space="preserve">perture </w:t>
            </w:r>
            <w:r w:rsidR="00036F8C">
              <w:rPr>
                <w:rFonts w:ascii="Garamond" w:eastAsia="Century Gothic" w:hAnsi="Garamond"/>
                <w:sz w:val="22"/>
                <w:szCs w:val="22"/>
              </w:rPr>
              <w:t>r</w:t>
            </w:r>
            <w:r w:rsidRPr="006A13D0">
              <w:rPr>
                <w:rFonts w:ascii="Garamond" w:eastAsia="Century Gothic" w:hAnsi="Garamond"/>
                <w:sz w:val="22"/>
                <w:szCs w:val="22"/>
              </w:rPr>
              <w:t xml:space="preserve">adar </w:t>
            </w:r>
          </w:p>
          <w:p w14:paraId="75ECA0C6" w14:textId="73B53FAF" w:rsidR="00374ECB" w:rsidRPr="006A13D0" w:rsidRDefault="00374ECB" w:rsidP="00374ECB">
            <w:pPr>
              <w:pStyle w:val="NormalWeb"/>
              <w:spacing w:before="0" w:beforeAutospacing="0" w:after="0" w:afterAutospacing="0"/>
              <w:rPr>
                <w:rFonts w:ascii="Garamond" w:eastAsia="Century Gothic" w:hAnsi="Garamond"/>
                <w:sz w:val="22"/>
                <w:szCs w:val="22"/>
              </w:rPr>
            </w:pPr>
            <w:r w:rsidRPr="006A13D0">
              <w:rPr>
                <w:rFonts w:ascii="Garamond" w:eastAsia="Century Gothic" w:hAnsi="Garamond"/>
                <w:sz w:val="22"/>
                <w:szCs w:val="22"/>
              </w:rPr>
              <w:t>backscatter values</w:t>
            </w:r>
            <w:r w:rsidR="00036F8C">
              <w:rPr>
                <w:rFonts w:ascii="Garamond" w:eastAsia="Century Gothic" w:hAnsi="Garamond"/>
                <w:sz w:val="22"/>
                <w:szCs w:val="22"/>
              </w:rPr>
              <w:t xml:space="preserve"> and </w:t>
            </w:r>
            <w:r w:rsidRPr="006A13D0">
              <w:rPr>
                <w:rFonts w:ascii="Garamond" w:eastAsia="Century Gothic" w:hAnsi="Garamond"/>
                <w:sz w:val="22"/>
                <w:szCs w:val="22"/>
              </w:rPr>
              <w:t>surface roughness</w:t>
            </w:r>
          </w:p>
          <w:p w14:paraId="3494833A" w14:textId="77777777" w:rsidR="00374ECB" w:rsidRPr="00374ECB" w:rsidRDefault="00374ECB" w:rsidP="00374ECB">
            <w:pPr>
              <w:jc w:val="center"/>
              <w:rPr>
                <w:rFonts w:ascii="Garamond" w:hAnsi="Garamond"/>
              </w:rPr>
            </w:pPr>
          </w:p>
        </w:tc>
        <w:tc>
          <w:tcPr>
            <w:tcW w:w="4597" w:type="dxa"/>
            <w:tcBorders>
              <w:top w:val="single" w:sz="4" w:space="0" w:color="auto"/>
              <w:bottom w:val="single" w:sz="4" w:space="0" w:color="auto"/>
              <w:right w:val="single" w:sz="4" w:space="0" w:color="auto"/>
            </w:tcBorders>
          </w:tcPr>
          <w:p w14:paraId="0AFF325A" w14:textId="5FC1026D" w:rsidR="00374ECB" w:rsidRPr="006A13D0" w:rsidRDefault="00374ECB" w:rsidP="00E3738F">
            <w:pPr>
              <w:rPr>
                <w:rFonts w:ascii="Garamond" w:hAnsi="Garamond"/>
              </w:rPr>
            </w:pPr>
            <w:r w:rsidRPr="006A13D0">
              <w:rPr>
                <w:rFonts w:ascii="Garamond" w:hAnsi="Garamond"/>
              </w:rPr>
              <w:t xml:space="preserve">This dataset provided </w:t>
            </w:r>
            <w:r w:rsidRPr="00174E7D">
              <w:rPr>
                <w:rFonts w:ascii="Garamond" w:hAnsi="Garamond"/>
                <w:noProof/>
              </w:rPr>
              <w:t>high</w:t>
            </w:r>
            <w:r w:rsidRPr="006A13D0">
              <w:rPr>
                <w:rFonts w:ascii="Garamond" w:hAnsi="Garamond"/>
              </w:rPr>
              <w:t xml:space="preserve"> temporal resolution (6 days) and spatial resolution (10</w:t>
            </w:r>
            <w:r w:rsidR="00036F8C">
              <w:rPr>
                <w:rFonts w:ascii="Garamond" w:hAnsi="Garamond"/>
              </w:rPr>
              <w:t xml:space="preserve"> </w:t>
            </w:r>
            <w:r w:rsidRPr="006A13D0">
              <w:rPr>
                <w:rFonts w:ascii="Garamond" w:hAnsi="Garamond"/>
              </w:rPr>
              <w:t>m</w:t>
            </w:r>
            <w:r w:rsidR="00036F8C" w:rsidRPr="006D67EB">
              <w:rPr>
                <w:rFonts w:ascii="Garamond" w:hAnsi="Garamond"/>
                <w:color w:val="000000"/>
                <w:vertAlign w:val="superscript"/>
              </w:rPr>
              <w:t>2</w:t>
            </w:r>
            <w:r w:rsidRPr="006A13D0">
              <w:rPr>
                <w:rFonts w:ascii="Garamond" w:hAnsi="Garamond"/>
              </w:rPr>
              <w:t>) imagery used to derive a bare ground layer through backscatter and surface roughness.</w:t>
            </w:r>
          </w:p>
        </w:tc>
      </w:tr>
    </w:tbl>
    <w:p w14:paraId="731B4DE0" w14:textId="77777777" w:rsidR="00773F14" w:rsidRPr="001E46F9" w:rsidRDefault="00773F14" w:rsidP="007A4F2A">
      <w:pPr>
        <w:rPr>
          <w:rFonts w:ascii="Garamond" w:hAnsi="Garamond"/>
        </w:rPr>
      </w:pPr>
    </w:p>
    <w:p w14:paraId="1AC21879" w14:textId="7C4A6B59" w:rsidR="007228A5" w:rsidRPr="007228A5" w:rsidRDefault="007A4F2A" w:rsidP="007A4F2A">
      <w:pPr>
        <w:rPr>
          <w:rFonts w:ascii="Garamond" w:hAnsi="Garamond"/>
          <w:b/>
          <w:i/>
        </w:rPr>
      </w:pPr>
      <w:r w:rsidRPr="001E46F9">
        <w:rPr>
          <w:rFonts w:ascii="Garamond" w:hAnsi="Garamond"/>
          <w:b/>
          <w:i/>
        </w:rPr>
        <w:t>Ancillary Datasets</w:t>
      </w:r>
      <w:r w:rsidR="007228A5">
        <w:rPr>
          <w:rFonts w:ascii="Garamond" w:hAnsi="Garamond"/>
          <w:b/>
          <w:i/>
        </w:rPr>
        <w:t>:</w:t>
      </w:r>
    </w:p>
    <w:p w14:paraId="66D930E9" w14:textId="77777777" w:rsidR="00374ECB" w:rsidRPr="006A13D0" w:rsidRDefault="00374ECB" w:rsidP="00374ECB">
      <w:pPr>
        <w:numPr>
          <w:ilvl w:val="0"/>
          <w:numId w:val="24"/>
        </w:numPr>
        <w:textAlignment w:val="baseline"/>
        <w:rPr>
          <w:rFonts w:ascii="Garamond" w:eastAsia="Times New Roman" w:hAnsi="Garamond"/>
          <w:color w:val="000000"/>
        </w:rPr>
      </w:pPr>
      <w:r w:rsidRPr="00374ECB">
        <w:rPr>
          <w:rFonts w:ascii="Garamond" w:eastAsia="Times New Roman" w:hAnsi="Garamond"/>
          <w:color w:val="000000"/>
        </w:rPr>
        <w:t xml:space="preserve">NPS and USGS aggregated occurrence presence dataset </w:t>
      </w:r>
      <w:r w:rsidRPr="006A13D0">
        <w:rPr>
          <w:rFonts w:ascii="Garamond" w:eastAsia="Times New Roman" w:hAnsi="Garamond"/>
          <w:color w:val="000000"/>
        </w:rPr>
        <w:t>– Generate habitat suitability models</w:t>
      </w:r>
    </w:p>
    <w:p w14:paraId="35363D8D" w14:textId="77777777" w:rsidR="00374ECB" w:rsidRPr="006A13D0" w:rsidRDefault="00374ECB" w:rsidP="00374ECB">
      <w:pPr>
        <w:numPr>
          <w:ilvl w:val="0"/>
          <w:numId w:val="24"/>
        </w:numPr>
        <w:textAlignment w:val="baseline"/>
        <w:rPr>
          <w:rFonts w:ascii="Garamond" w:eastAsia="Times New Roman" w:hAnsi="Garamond"/>
          <w:color w:val="000000"/>
        </w:rPr>
      </w:pPr>
      <w:r w:rsidRPr="00374ECB">
        <w:rPr>
          <w:rFonts w:ascii="Garamond" w:eastAsia="Times New Roman" w:hAnsi="Garamond"/>
          <w:color w:val="000000"/>
        </w:rPr>
        <w:t>North American Land Data Assimilation System 2 (NLDAS-2) Mosaic</w:t>
      </w:r>
      <w:r w:rsidRPr="006A13D0">
        <w:rPr>
          <w:rFonts w:ascii="Garamond" w:eastAsia="Times New Roman" w:hAnsi="Garamond"/>
          <w:color w:val="000000"/>
        </w:rPr>
        <w:t xml:space="preserve"> – Environmental predictor variables data, including precipitation, soils, and surface water data </w:t>
      </w:r>
    </w:p>
    <w:p w14:paraId="7CE41B11" w14:textId="77777777" w:rsidR="00374ECB" w:rsidRPr="006A13D0" w:rsidRDefault="00374ECB" w:rsidP="00374ECB">
      <w:pPr>
        <w:numPr>
          <w:ilvl w:val="0"/>
          <w:numId w:val="24"/>
        </w:numPr>
        <w:textAlignment w:val="baseline"/>
        <w:rPr>
          <w:rFonts w:ascii="Garamond" w:eastAsia="Times New Roman" w:hAnsi="Garamond"/>
          <w:color w:val="000000"/>
        </w:rPr>
      </w:pPr>
      <w:r w:rsidRPr="00374ECB">
        <w:rPr>
          <w:rFonts w:ascii="Garamond" w:eastAsia="Times New Roman" w:hAnsi="Garamond"/>
          <w:color w:val="000000"/>
        </w:rPr>
        <w:t xml:space="preserve">USGS National Elevation Dataset (NED) </w:t>
      </w:r>
      <w:r w:rsidRPr="006A13D0">
        <w:rPr>
          <w:rFonts w:ascii="Garamond" w:eastAsia="Times New Roman" w:hAnsi="Garamond"/>
          <w:color w:val="000000"/>
        </w:rPr>
        <w:t>– Digital elevation model</w:t>
      </w:r>
    </w:p>
    <w:p w14:paraId="55EF5B01" w14:textId="77777777" w:rsidR="00374ECB" w:rsidRPr="006A13D0" w:rsidRDefault="00374ECB" w:rsidP="00374ECB">
      <w:pPr>
        <w:numPr>
          <w:ilvl w:val="0"/>
          <w:numId w:val="24"/>
        </w:numPr>
        <w:textAlignment w:val="baseline"/>
        <w:rPr>
          <w:rFonts w:ascii="Garamond" w:eastAsia="Times New Roman" w:hAnsi="Garamond"/>
          <w:color w:val="000000"/>
        </w:rPr>
      </w:pPr>
      <w:r w:rsidRPr="00374ECB">
        <w:rPr>
          <w:rFonts w:ascii="Garamond" w:eastAsia="Times New Roman" w:hAnsi="Garamond"/>
          <w:color w:val="000000"/>
        </w:rPr>
        <w:t>USGS National Land Cover Database (NLCD</w:t>
      </w:r>
      <w:r w:rsidRPr="006A13D0">
        <w:rPr>
          <w:rFonts w:ascii="Garamond" w:eastAsia="Times New Roman" w:hAnsi="Garamond"/>
          <w:color w:val="000000"/>
        </w:rPr>
        <w:t>) – Environmental predictor variables data</w:t>
      </w:r>
    </w:p>
    <w:p w14:paraId="584AAA06" w14:textId="77777777" w:rsidR="00184652" w:rsidRPr="006A13D0" w:rsidRDefault="00184652" w:rsidP="006A13D0">
      <w:pPr>
        <w:ind w:left="720"/>
        <w:textAlignment w:val="baseline"/>
        <w:rPr>
          <w:rFonts w:ascii="Garamond" w:eastAsia="Times New Roman" w:hAnsi="Garamond"/>
          <w:color w:val="000000"/>
        </w:rPr>
      </w:pPr>
    </w:p>
    <w:p w14:paraId="4E054232" w14:textId="2766418C" w:rsidR="007228A5" w:rsidRPr="007228A5" w:rsidRDefault="0080287D" w:rsidP="00B76BDC">
      <w:pPr>
        <w:rPr>
          <w:rFonts w:ascii="Garamond" w:hAnsi="Garamond"/>
          <w:b/>
          <w:i/>
        </w:rPr>
      </w:pPr>
      <w:r w:rsidRPr="001E46F9">
        <w:rPr>
          <w:rFonts w:ascii="Garamond" w:hAnsi="Garamond"/>
          <w:b/>
          <w:i/>
        </w:rPr>
        <w:t>Model</w:t>
      </w:r>
      <w:r w:rsidR="00B82905" w:rsidRPr="001E46F9">
        <w:rPr>
          <w:rFonts w:ascii="Garamond" w:hAnsi="Garamond"/>
          <w:b/>
          <w:i/>
        </w:rPr>
        <w:t>ing</w:t>
      </w:r>
      <w:r w:rsidR="007228A5">
        <w:rPr>
          <w:rFonts w:ascii="Garamond" w:hAnsi="Garamond"/>
          <w:b/>
          <w:i/>
        </w:rPr>
        <w:t>:</w:t>
      </w:r>
    </w:p>
    <w:p w14:paraId="4FF6245C" w14:textId="0A86FAAC" w:rsidR="00374ECB" w:rsidRPr="006A13D0" w:rsidRDefault="00374ECB" w:rsidP="00374ECB">
      <w:pPr>
        <w:numPr>
          <w:ilvl w:val="0"/>
          <w:numId w:val="25"/>
        </w:numPr>
        <w:textAlignment w:val="baseline"/>
        <w:rPr>
          <w:rFonts w:ascii="Garamond" w:eastAsia="Times New Roman" w:hAnsi="Garamond"/>
          <w:color w:val="000000"/>
        </w:rPr>
      </w:pPr>
      <w:r w:rsidRPr="00374ECB">
        <w:rPr>
          <w:rFonts w:ascii="Garamond" w:eastAsia="Times New Roman" w:hAnsi="Garamond"/>
          <w:color w:val="000000"/>
        </w:rPr>
        <w:t>Random forest (RF) classification model (POC: Dr. Catherine Jarnevich, USGS Fort Collins Science Center</w:t>
      </w:r>
      <w:r w:rsidRPr="006A13D0">
        <w:rPr>
          <w:rFonts w:ascii="Garamond" w:eastAsia="Times New Roman" w:hAnsi="Garamond"/>
          <w:color w:val="000000"/>
        </w:rPr>
        <w:t>)</w:t>
      </w:r>
      <w:r w:rsidR="00036F8C">
        <w:rPr>
          <w:rFonts w:ascii="Garamond" w:eastAsia="Times New Roman" w:hAnsi="Garamond"/>
          <w:color w:val="000000"/>
        </w:rPr>
        <w:t xml:space="preserve"> </w:t>
      </w:r>
      <w:r w:rsidRPr="006A13D0">
        <w:rPr>
          <w:rFonts w:ascii="Garamond" w:eastAsia="Times New Roman" w:hAnsi="Garamond"/>
          <w:color w:val="000000"/>
        </w:rPr>
        <w:t>– Generate habitat suitability models</w:t>
      </w:r>
    </w:p>
    <w:p w14:paraId="30DDCEDD" w14:textId="774B619D" w:rsidR="00374ECB" w:rsidRPr="006A13D0" w:rsidRDefault="00374ECB" w:rsidP="00374ECB">
      <w:pPr>
        <w:numPr>
          <w:ilvl w:val="0"/>
          <w:numId w:val="25"/>
        </w:numPr>
        <w:textAlignment w:val="baseline"/>
        <w:rPr>
          <w:rFonts w:ascii="Garamond" w:eastAsia="Times New Roman" w:hAnsi="Garamond"/>
          <w:color w:val="000000"/>
        </w:rPr>
      </w:pPr>
      <w:r w:rsidRPr="00374ECB">
        <w:rPr>
          <w:rFonts w:ascii="Garamond" w:eastAsia="Times New Roman" w:hAnsi="Garamond"/>
          <w:color w:val="000000"/>
        </w:rPr>
        <w:t>Boosted regression trees (BRT) (POC: Dr. Catherine Jarnevich, USGS Fort Collins Science Center)</w:t>
      </w:r>
      <w:r w:rsidR="00036F8C">
        <w:rPr>
          <w:rFonts w:ascii="Garamond" w:eastAsia="Times New Roman" w:hAnsi="Garamond"/>
          <w:color w:val="000000"/>
        </w:rPr>
        <w:t xml:space="preserve"> </w:t>
      </w:r>
      <w:r w:rsidRPr="00374ECB">
        <w:rPr>
          <w:rFonts w:ascii="Garamond" w:eastAsia="Times New Roman" w:hAnsi="Garamond"/>
          <w:color w:val="000000"/>
        </w:rPr>
        <w:t xml:space="preserve">– </w:t>
      </w:r>
      <w:r w:rsidRPr="006A13D0">
        <w:rPr>
          <w:rFonts w:ascii="Garamond" w:eastAsia="Times New Roman" w:hAnsi="Garamond"/>
          <w:color w:val="000000"/>
        </w:rPr>
        <w:t>Generate habitat suitability models</w:t>
      </w:r>
    </w:p>
    <w:p w14:paraId="5C7EDE32" w14:textId="21ECA8AB" w:rsidR="00374ECB" w:rsidRPr="006A13D0" w:rsidRDefault="00374ECB" w:rsidP="00374ECB">
      <w:pPr>
        <w:numPr>
          <w:ilvl w:val="0"/>
          <w:numId w:val="25"/>
        </w:numPr>
        <w:textAlignment w:val="baseline"/>
        <w:rPr>
          <w:rFonts w:ascii="Garamond" w:eastAsia="Times New Roman" w:hAnsi="Garamond"/>
          <w:color w:val="000000"/>
        </w:rPr>
      </w:pPr>
      <w:r w:rsidRPr="00374ECB">
        <w:rPr>
          <w:rFonts w:ascii="Garamond" w:eastAsia="Times New Roman" w:hAnsi="Garamond"/>
          <w:color w:val="000000"/>
        </w:rPr>
        <w:t>Multivariate adaptive regression splines (MARS) (POC: Dr. Catherine Jarnevich, USGS Fort Collins Science Center)</w:t>
      </w:r>
      <w:r w:rsidR="00036F8C">
        <w:rPr>
          <w:rFonts w:ascii="Garamond" w:eastAsia="Times New Roman" w:hAnsi="Garamond"/>
          <w:color w:val="000000"/>
        </w:rPr>
        <w:t xml:space="preserve"> </w:t>
      </w:r>
      <w:r w:rsidRPr="006A13D0">
        <w:rPr>
          <w:rFonts w:ascii="Garamond" w:eastAsia="Times New Roman" w:hAnsi="Garamond"/>
          <w:color w:val="000000"/>
        </w:rPr>
        <w:t>– Generate habitat suitability models</w:t>
      </w:r>
    </w:p>
    <w:p w14:paraId="4ABE973B" w14:textId="0F0F5981" w:rsidR="006A2A26" w:rsidRPr="006A13D0" w:rsidRDefault="00374ECB" w:rsidP="00374ECB">
      <w:pPr>
        <w:numPr>
          <w:ilvl w:val="0"/>
          <w:numId w:val="25"/>
        </w:numPr>
        <w:textAlignment w:val="baseline"/>
        <w:rPr>
          <w:rFonts w:ascii="Garamond" w:eastAsia="Times New Roman" w:hAnsi="Garamond"/>
          <w:color w:val="000000"/>
        </w:rPr>
      </w:pPr>
      <w:r w:rsidRPr="00374ECB">
        <w:rPr>
          <w:rFonts w:ascii="Garamond" w:eastAsia="Times New Roman" w:hAnsi="Garamond"/>
          <w:color w:val="000000"/>
        </w:rPr>
        <w:t>Generalized linear model (GLM) (POC: Dr. Catherine Jarnevich, USGS Fort Collins Science Center)</w:t>
      </w:r>
      <w:r w:rsidR="00036F8C">
        <w:rPr>
          <w:rFonts w:ascii="Garamond" w:eastAsia="Times New Roman" w:hAnsi="Garamond"/>
          <w:color w:val="000000"/>
        </w:rPr>
        <w:t xml:space="preserve"> </w:t>
      </w:r>
      <w:r w:rsidRPr="006A13D0">
        <w:rPr>
          <w:rFonts w:ascii="Garamond" w:eastAsia="Times New Roman" w:hAnsi="Garamond"/>
          <w:color w:val="000000"/>
        </w:rPr>
        <w:t>– Generate habitat suitability models</w:t>
      </w:r>
    </w:p>
    <w:p w14:paraId="02986AAF" w14:textId="77777777" w:rsidR="00021D7A" w:rsidRPr="006A13D0" w:rsidRDefault="00021D7A" w:rsidP="006D67EB">
      <w:pPr>
        <w:textAlignment w:val="baseline"/>
        <w:rPr>
          <w:rFonts w:ascii="Garamond" w:eastAsia="Times New Roman" w:hAnsi="Garamond"/>
          <w:color w:val="000000"/>
        </w:rPr>
      </w:pPr>
    </w:p>
    <w:p w14:paraId="0CBC9B56" w14:textId="485B3778" w:rsidR="006A2A26" w:rsidRPr="001E46F9" w:rsidRDefault="006A2A26" w:rsidP="006A2A26">
      <w:pPr>
        <w:rPr>
          <w:rFonts w:ascii="Garamond" w:hAnsi="Garamond"/>
          <w:i/>
        </w:rPr>
      </w:pPr>
      <w:r w:rsidRPr="001E46F9">
        <w:rPr>
          <w:rFonts w:ascii="Garamond" w:hAnsi="Garamond"/>
          <w:b/>
          <w:bCs/>
          <w:i/>
        </w:rPr>
        <w:t>Software &amp; Scripting:</w:t>
      </w:r>
    </w:p>
    <w:p w14:paraId="6167FD1A" w14:textId="77777777" w:rsidR="00374ECB" w:rsidRPr="006A13D0" w:rsidRDefault="00374ECB" w:rsidP="00374ECB">
      <w:pPr>
        <w:numPr>
          <w:ilvl w:val="0"/>
          <w:numId w:val="26"/>
        </w:numPr>
        <w:textAlignment w:val="baseline"/>
        <w:rPr>
          <w:rFonts w:ascii="Garamond" w:eastAsia="Times New Roman" w:hAnsi="Garamond"/>
          <w:color w:val="000000"/>
        </w:rPr>
      </w:pPr>
      <w:r w:rsidRPr="00374ECB">
        <w:rPr>
          <w:rFonts w:ascii="Garamond" w:eastAsia="Times New Roman" w:hAnsi="Garamond"/>
          <w:color w:val="000000"/>
        </w:rPr>
        <w:t>Esri ArcMap</w:t>
      </w:r>
      <w:r w:rsidRPr="006A13D0">
        <w:rPr>
          <w:rFonts w:ascii="Garamond" w:eastAsia="Times New Roman" w:hAnsi="Garamond"/>
          <w:color w:val="000000"/>
        </w:rPr>
        <w:t xml:space="preserve"> – Image processing and end product generation</w:t>
      </w:r>
    </w:p>
    <w:p w14:paraId="731AA5FA" w14:textId="77777777" w:rsidR="00374ECB" w:rsidRPr="006A13D0" w:rsidRDefault="00374ECB" w:rsidP="00374ECB">
      <w:pPr>
        <w:numPr>
          <w:ilvl w:val="0"/>
          <w:numId w:val="26"/>
        </w:numPr>
        <w:textAlignment w:val="baseline"/>
        <w:rPr>
          <w:rFonts w:ascii="Garamond" w:eastAsia="Times New Roman" w:hAnsi="Garamond"/>
          <w:color w:val="000000"/>
        </w:rPr>
      </w:pPr>
      <w:r w:rsidRPr="00374ECB">
        <w:rPr>
          <w:rFonts w:ascii="Garamond" w:eastAsia="Times New Roman" w:hAnsi="Garamond"/>
          <w:color w:val="000000"/>
        </w:rPr>
        <w:t xml:space="preserve">R </w:t>
      </w:r>
      <w:r w:rsidRPr="006A13D0">
        <w:rPr>
          <w:rFonts w:ascii="Garamond" w:eastAsia="Times New Roman" w:hAnsi="Garamond"/>
          <w:color w:val="000000"/>
        </w:rPr>
        <w:t>– Statistical analyses and raster processing</w:t>
      </w:r>
    </w:p>
    <w:p w14:paraId="605E64B9" w14:textId="77777777" w:rsidR="00374ECB" w:rsidRPr="006A13D0" w:rsidRDefault="00374ECB" w:rsidP="00374ECB">
      <w:pPr>
        <w:numPr>
          <w:ilvl w:val="0"/>
          <w:numId w:val="26"/>
        </w:numPr>
        <w:textAlignment w:val="baseline"/>
        <w:rPr>
          <w:rFonts w:ascii="Garamond" w:eastAsia="Times New Roman" w:hAnsi="Garamond"/>
          <w:color w:val="000000"/>
        </w:rPr>
      </w:pPr>
      <w:r w:rsidRPr="00374ECB">
        <w:rPr>
          <w:rFonts w:ascii="Garamond" w:eastAsia="Times New Roman" w:hAnsi="Garamond"/>
          <w:color w:val="000000"/>
        </w:rPr>
        <w:lastRenderedPageBreak/>
        <w:t>Google Earth Engine API</w:t>
      </w:r>
      <w:r w:rsidRPr="006A13D0">
        <w:rPr>
          <w:rFonts w:ascii="Garamond" w:eastAsia="Times New Roman" w:hAnsi="Garamond"/>
          <w:color w:val="000000"/>
        </w:rPr>
        <w:t xml:space="preserve"> – Large scale image analysis</w:t>
      </w:r>
    </w:p>
    <w:p w14:paraId="204B059E" w14:textId="77777777" w:rsidR="00374ECB" w:rsidRPr="006A13D0" w:rsidRDefault="00374ECB" w:rsidP="00374ECB">
      <w:pPr>
        <w:numPr>
          <w:ilvl w:val="0"/>
          <w:numId w:val="26"/>
        </w:numPr>
        <w:textAlignment w:val="baseline"/>
        <w:rPr>
          <w:rFonts w:ascii="Garamond" w:eastAsia="Times New Roman" w:hAnsi="Garamond"/>
          <w:color w:val="000000"/>
        </w:rPr>
      </w:pPr>
      <w:r w:rsidRPr="00374ECB">
        <w:rPr>
          <w:rFonts w:ascii="Garamond" w:eastAsia="Times New Roman" w:hAnsi="Garamond"/>
          <w:color w:val="000000"/>
        </w:rPr>
        <w:t>Software for Assisted Habitat Modeling (SAHM)</w:t>
      </w:r>
      <w:r w:rsidRPr="006A13D0">
        <w:rPr>
          <w:rFonts w:ascii="Garamond" w:eastAsia="Times New Roman" w:hAnsi="Garamond"/>
          <w:color w:val="000000"/>
        </w:rPr>
        <w:t xml:space="preserve"> – Habitat suitability mapping</w:t>
      </w:r>
    </w:p>
    <w:p w14:paraId="5BAFB1F7" w14:textId="77777777" w:rsidR="00184652" w:rsidRPr="006A13D0" w:rsidRDefault="00184652" w:rsidP="006A13D0">
      <w:pPr>
        <w:ind w:left="720"/>
        <w:textAlignment w:val="baseline"/>
        <w:rPr>
          <w:rFonts w:ascii="Garamond" w:eastAsia="Times New Roman" w:hAnsi="Garamond"/>
          <w:color w:val="000000"/>
        </w:rPr>
      </w:pPr>
    </w:p>
    <w:p w14:paraId="14CBC202" w14:textId="2DB0A210"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r w:rsidR="0046636C">
        <w:rPr>
          <w:rFonts w:ascii="Garamond" w:hAnsi="Garamond"/>
          <w:b/>
          <w:i/>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727B94FA"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00769" w:rsidRPr="001E46F9" w14:paraId="407EEF43" w14:textId="77777777" w:rsidTr="00773F14">
        <w:tc>
          <w:tcPr>
            <w:tcW w:w="2300" w:type="dxa"/>
          </w:tcPr>
          <w:p w14:paraId="6303043D" w14:textId="53BC3351" w:rsidR="00400769" w:rsidRPr="006A13D0" w:rsidRDefault="00400769" w:rsidP="00400769">
            <w:pPr>
              <w:rPr>
                <w:rFonts w:ascii="Garamond" w:hAnsi="Garamond"/>
                <w:b/>
                <w:bCs/>
                <w:color w:val="000000"/>
              </w:rPr>
            </w:pPr>
            <w:r>
              <w:rPr>
                <w:rFonts w:ascii="Garamond" w:eastAsia="Garamond" w:hAnsi="Garamond" w:cs="Garamond"/>
                <w:b/>
              </w:rPr>
              <w:t>Bare Ground Layer Comparison</w:t>
            </w:r>
          </w:p>
        </w:tc>
        <w:tc>
          <w:tcPr>
            <w:tcW w:w="3279" w:type="dxa"/>
          </w:tcPr>
          <w:p w14:paraId="5889C874" w14:textId="77777777" w:rsidR="00400769" w:rsidRDefault="00400769" w:rsidP="00400769">
            <w:pPr>
              <w:rPr>
                <w:rFonts w:ascii="Garamond" w:eastAsia="Garamond" w:hAnsi="Garamond" w:cs="Garamond"/>
              </w:rPr>
            </w:pPr>
            <w:r>
              <w:rPr>
                <w:rFonts w:ascii="Garamond" w:eastAsia="Garamond" w:hAnsi="Garamond" w:cs="Garamond"/>
              </w:rPr>
              <w:t>Landsat 8 OLI</w:t>
            </w:r>
          </w:p>
          <w:p w14:paraId="38DBE7CD" w14:textId="77777777" w:rsidR="00400769" w:rsidRDefault="00400769" w:rsidP="00400769">
            <w:pPr>
              <w:rPr>
                <w:rFonts w:ascii="Garamond" w:eastAsia="Garamond" w:hAnsi="Garamond" w:cs="Garamond"/>
              </w:rPr>
            </w:pPr>
            <w:r>
              <w:rPr>
                <w:rFonts w:ascii="Garamond" w:eastAsia="Garamond" w:hAnsi="Garamond" w:cs="Garamond"/>
              </w:rPr>
              <w:t>Sentinel-1 C-SAR</w:t>
            </w:r>
          </w:p>
          <w:p w14:paraId="67587F42" w14:textId="77777777" w:rsidR="00400769" w:rsidRDefault="00400769" w:rsidP="00400769">
            <w:pPr>
              <w:rPr>
                <w:rFonts w:ascii="Garamond" w:eastAsia="Garamond" w:hAnsi="Garamond" w:cs="Garamond"/>
              </w:rPr>
            </w:pPr>
            <w:r>
              <w:rPr>
                <w:rFonts w:ascii="Garamond" w:eastAsia="Garamond" w:hAnsi="Garamond" w:cs="Garamond"/>
              </w:rPr>
              <w:t>Aqua MODIS</w:t>
            </w:r>
          </w:p>
          <w:p w14:paraId="4916F45F" w14:textId="77777777" w:rsidR="00400769" w:rsidRDefault="00400769" w:rsidP="00400769">
            <w:pPr>
              <w:rPr>
                <w:rFonts w:ascii="Garamond" w:eastAsia="Garamond" w:hAnsi="Garamond" w:cs="Garamond"/>
              </w:rPr>
            </w:pPr>
          </w:p>
          <w:p w14:paraId="05C6772C" w14:textId="3C66AC52" w:rsidR="00400769" w:rsidRPr="006A13D0" w:rsidRDefault="00400769" w:rsidP="00400769">
            <w:pPr>
              <w:rPr>
                <w:rFonts w:ascii="Garamond" w:hAnsi="Garamond"/>
                <w:bCs/>
                <w:color w:val="000000"/>
              </w:rPr>
            </w:pPr>
          </w:p>
        </w:tc>
        <w:tc>
          <w:tcPr>
            <w:tcW w:w="2791" w:type="dxa"/>
          </w:tcPr>
          <w:p w14:paraId="29D692C0" w14:textId="6B4AE2D8" w:rsidR="00400769" w:rsidRPr="006A13D0" w:rsidRDefault="00400769" w:rsidP="00400769">
            <w:pPr>
              <w:rPr>
                <w:rFonts w:ascii="Garamond" w:hAnsi="Garamond"/>
                <w:bCs/>
                <w:color w:val="000000"/>
              </w:rPr>
            </w:pPr>
            <w:r>
              <w:rPr>
                <w:rFonts w:ascii="Garamond" w:eastAsia="Garamond" w:hAnsi="Garamond" w:cs="Garamond"/>
              </w:rPr>
              <w:t>These derived environmental layers will be employed in habitat suitability models as training data for predictive risk mapping of focal species. These maps can be used by the NPS Exotic Plant Management Team to carry out mitigation strategies to prevent further spread of invasive species.</w:t>
            </w:r>
          </w:p>
        </w:tc>
        <w:tc>
          <w:tcPr>
            <w:tcW w:w="1103" w:type="dxa"/>
          </w:tcPr>
          <w:p w14:paraId="017DC91A" w14:textId="77777777" w:rsidR="00400769" w:rsidRDefault="00400769" w:rsidP="00400769">
            <w:pPr>
              <w:rPr>
                <w:rFonts w:ascii="Garamond" w:eastAsia="Garamond" w:hAnsi="Garamond" w:cs="Garamond"/>
              </w:rPr>
            </w:pPr>
            <w:r>
              <w:rPr>
                <w:rFonts w:ascii="Garamond" w:eastAsia="Garamond" w:hAnsi="Garamond" w:cs="Garamond"/>
              </w:rPr>
              <w:t>II</w:t>
            </w:r>
          </w:p>
          <w:p w14:paraId="33182638" w14:textId="76F74AF7" w:rsidR="00400769" w:rsidRPr="006A13D0" w:rsidRDefault="00400769" w:rsidP="00400769">
            <w:pPr>
              <w:rPr>
                <w:rFonts w:ascii="Garamond" w:hAnsi="Garamond"/>
                <w:bCs/>
                <w:color w:val="000000"/>
              </w:rPr>
            </w:pPr>
          </w:p>
        </w:tc>
      </w:tr>
      <w:tr w:rsidR="00400769" w:rsidRPr="001E46F9" w14:paraId="6CADEA21" w14:textId="77777777" w:rsidTr="00773F14">
        <w:tc>
          <w:tcPr>
            <w:tcW w:w="2300" w:type="dxa"/>
          </w:tcPr>
          <w:p w14:paraId="60ADAAAA" w14:textId="38D6A001" w:rsidR="00400769" w:rsidRPr="006A13D0" w:rsidRDefault="00400769" w:rsidP="00400769">
            <w:pPr>
              <w:rPr>
                <w:rFonts w:ascii="Garamond" w:hAnsi="Garamond"/>
                <w:b/>
                <w:bCs/>
                <w:color w:val="000000"/>
              </w:rPr>
            </w:pPr>
            <w:r>
              <w:rPr>
                <w:rFonts w:ascii="Garamond" w:eastAsia="Garamond" w:hAnsi="Garamond" w:cs="Garamond"/>
                <w:b/>
              </w:rPr>
              <w:t>2018 Medusahead Habitat Suitability Map</w:t>
            </w:r>
          </w:p>
        </w:tc>
        <w:tc>
          <w:tcPr>
            <w:tcW w:w="3279" w:type="dxa"/>
          </w:tcPr>
          <w:p w14:paraId="18650443" w14:textId="77777777" w:rsidR="00400769" w:rsidRDefault="00400769" w:rsidP="00400769">
            <w:pPr>
              <w:rPr>
                <w:rFonts w:ascii="Garamond" w:eastAsia="Garamond" w:hAnsi="Garamond" w:cs="Garamond"/>
              </w:rPr>
            </w:pPr>
            <w:r>
              <w:rPr>
                <w:rFonts w:ascii="Garamond" w:eastAsia="Garamond" w:hAnsi="Garamond" w:cs="Garamond"/>
              </w:rPr>
              <w:t>Landsat 8 OLI</w:t>
            </w:r>
          </w:p>
          <w:p w14:paraId="76612FA4" w14:textId="77777777" w:rsidR="00400769" w:rsidRDefault="00400769" w:rsidP="00400769">
            <w:pPr>
              <w:rPr>
                <w:rFonts w:ascii="Garamond" w:eastAsia="Garamond" w:hAnsi="Garamond" w:cs="Garamond"/>
              </w:rPr>
            </w:pPr>
            <w:r>
              <w:rPr>
                <w:rFonts w:ascii="Garamond" w:eastAsia="Garamond" w:hAnsi="Garamond" w:cs="Garamond"/>
              </w:rPr>
              <w:t>Sentinel-1 C-SAR</w:t>
            </w:r>
          </w:p>
          <w:p w14:paraId="096D945A" w14:textId="77777777" w:rsidR="00400769" w:rsidRDefault="00400769" w:rsidP="00400769">
            <w:pPr>
              <w:rPr>
                <w:rFonts w:ascii="Garamond" w:eastAsia="Garamond" w:hAnsi="Garamond" w:cs="Garamond"/>
              </w:rPr>
            </w:pPr>
            <w:r>
              <w:rPr>
                <w:rFonts w:ascii="Garamond" w:eastAsia="Garamond" w:hAnsi="Garamond" w:cs="Garamond"/>
              </w:rPr>
              <w:t>Aqua MODIS</w:t>
            </w:r>
          </w:p>
          <w:p w14:paraId="017926FC" w14:textId="0D40C707" w:rsidR="00400769" w:rsidRPr="006A13D0" w:rsidRDefault="00400769" w:rsidP="00400769">
            <w:pPr>
              <w:pStyle w:val="NormalWeb"/>
              <w:spacing w:before="0" w:beforeAutospacing="0" w:after="0" w:afterAutospacing="0"/>
              <w:rPr>
                <w:rFonts w:ascii="Garamond" w:eastAsia="Century Gothic" w:hAnsi="Garamond"/>
                <w:bCs/>
                <w:color w:val="000000"/>
                <w:sz w:val="22"/>
                <w:szCs w:val="22"/>
              </w:rPr>
            </w:pPr>
          </w:p>
        </w:tc>
        <w:tc>
          <w:tcPr>
            <w:tcW w:w="2791" w:type="dxa"/>
          </w:tcPr>
          <w:p w14:paraId="1FD94241" w14:textId="72587CE0" w:rsidR="00400769" w:rsidRPr="006A13D0" w:rsidRDefault="00742530" w:rsidP="00400769">
            <w:pPr>
              <w:rPr>
                <w:rFonts w:ascii="Garamond" w:hAnsi="Garamond"/>
                <w:bCs/>
                <w:color w:val="000000"/>
              </w:rPr>
            </w:pPr>
            <w:r>
              <w:rPr>
                <w:rFonts w:ascii="Garamond" w:eastAsia="Garamond" w:hAnsi="Garamond" w:cs="Garamond"/>
              </w:rPr>
              <w:t>This map</w:t>
            </w:r>
            <w:r w:rsidR="00400769">
              <w:rPr>
                <w:rFonts w:ascii="Garamond" w:eastAsia="Garamond" w:hAnsi="Garamond" w:cs="Garamond"/>
              </w:rPr>
              <w:t xml:space="preserve"> show</w:t>
            </w:r>
            <w:r>
              <w:rPr>
                <w:rFonts w:ascii="Garamond" w:eastAsia="Garamond" w:hAnsi="Garamond" w:cs="Garamond"/>
              </w:rPr>
              <w:t>ed</w:t>
            </w:r>
            <w:r w:rsidR="00400769">
              <w:rPr>
                <w:rFonts w:ascii="Garamond" w:eastAsia="Garamond" w:hAnsi="Garamond" w:cs="Garamond"/>
              </w:rPr>
              <w:t xml:space="preserve"> the current habitat suitability of medusahead over our study area. This can be used by our partners to better understand which areas are most at risk of invasion by medusahead.</w:t>
            </w:r>
          </w:p>
        </w:tc>
        <w:tc>
          <w:tcPr>
            <w:tcW w:w="1103" w:type="dxa"/>
          </w:tcPr>
          <w:p w14:paraId="7943E90A" w14:textId="77777777" w:rsidR="00400769" w:rsidRDefault="00400769" w:rsidP="00400769">
            <w:pPr>
              <w:rPr>
                <w:rFonts w:ascii="Garamond" w:eastAsia="Garamond" w:hAnsi="Garamond" w:cs="Garamond"/>
              </w:rPr>
            </w:pPr>
            <w:r>
              <w:rPr>
                <w:rFonts w:ascii="Garamond" w:eastAsia="Garamond" w:hAnsi="Garamond" w:cs="Garamond"/>
              </w:rPr>
              <w:t>II</w:t>
            </w:r>
          </w:p>
          <w:p w14:paraId="6CCF6DA3" w14:textId="77777777" w:rsidR="00400769" w:rsidRPr="006A13D0" w:rsidRDefault="00400769" w:rsidP="00400769">
            <w:pPr>
              <w:rPr>
                <w:rFonts w:ascii="Garamond" w:hAnsi="Garamond"/>
                <w:bCs/>
                <w:color w:val="000000"/>
              </w:rPr>
            </w:pPr>
          </w:p>
        </w:tc>
      </w:tr>
      <w:tr w:rsidR="00400769" w:rsidRPr="001E46F9" w14:paraId="379FC32C" w14:textId="77777777" w:rsidTr="00773F14">
        <w:tc>
          <w:tcPr>
            <w:tcW w:w="2300" w:type="dxa"/>
          </w:tcPr>
          <w:p w14:paraId="1329EAB3" w14:textId="3F859E2C" w:rsidR="00400769" w:rsidRPr="006A13D0" w:rsidRDefault="00400769" w:rsidP="00400769">
            <w:pPr>
              <w:rPr>
                <w:rFonts w:ascii="Garamond" w:hAnsi="Garamond"/>
                <w:b/>
                <w:bCs/>
                <w:color w:val="000000"/>
              </w:rPr>
            </w:pPr>
            <w:r>
              <w:rPr>
                <w:rFonts w:ascii="Garamond" w:eastAsia="Garamond" w:hAnsi="Garamond" w:cs="Garamond"/>
                <w:b/>
              </w:rPr>
              <w:t>2050 Medusahead Forecasted Habitat Suitability Map</w:t>
            </w:r>
          </w:p>
        </w:tc>
        <w:tc>
          <w:tcPr>
            <w:tcW w:w="3279" w:type="dxa"/>
          </w:tcPr>
          <w:p w14:paraId="1CC378AB" w14:textId="77777777" w:rsidR="00400769" w:rsidRDefault="00400769" w:rsidP="00400769">
            <w:pPr>
              <w:rPr>
                <w:rFonts w:ascii="Garamond" w:eastAsia="Garamond" w:hAnsi="Garamond" w:cs="Garamond"/>
              </w:rPr>
            </w:pPr>
            <w:r>
              <w:rPr>
                <w:rFonts w:ascii="Garamond" w:eastAsia="Garamond" w:hAnsi="Garamond" w:cs="Garamond"/>
              </w:rPr>
              <w:t>Landsat 8 OLI</w:t>
            </w:r>
          </w:p>
          <w:p w14:paraId="11F90766" w14:textId="77777777" w:rsidR="00400769" w:rsidRDefault="00400769" w:rsidP="00400769">
            <w:pPr>
              <w:rPr>
                <w:rFonts w:ascii="Garamond" w:eastAsia="Garamond" w:hAnsi="Garamond" w:cs="Garamond"/>
              </w:rPr>
            </w:pPr>
            <w:r>
              <w:rPr>
                <w:rFonts w:ascii="Garamond" w:eastAsia="Garamond" w:hAnsi="Garamond" w:cs="Garamond"/>
              </w:rPr>
              <w:t>Sentinel-1 C-SAR</w:t>
            </w:r>
          </w:p>
          <w:p w14:paraId="4A1D8475" w14:textId="0411E6F7" w:rsidR="00400769" w:rsidRPr="006A13D0" w:rsidRDefault="00400769" w:rsidP="00400769">
            <w:pPr>
              <w:pStyle w:val="NormalWeb"/>
              <w:spacing w:before="0" w:beforeAutospacing="0" w:after="0" w:afterAutospacing="0"/>
              <w:rPr>
                <w:rFonts w:ascii="Garamond" w:eastAsia="Century Gothic" w:hAnsi="Garamond"/>
                <w:bCs/>
                <w:color w:val="000000"/>
                <w:sz w:val="22"/>
                <w:szCs w:val="22"/>
              </w:rPr>
            </w:pPr>
            <w:r>
              <w:rPr>
                <w:rFonts w:ascii="Garamond" w:eastAsia="Garamond" w:hAnsi="Garamond" w:cs="Garamond"/>
              </w:rPr>
              <w:t>Aqua MODIS</w:t>
            </w:r>
          </w:p>
        </w:tc>
        <w:tc>
          <w:tcPr>
            <w:tcW w:w="2791" w:type="dxa"/>
          </w:tcPr>
          <w:p w14:paraId="696F5584" w14:textId="3DD63133" w:rsidR="00400769" w:rsidRPr="006A13D0" w:rsidRDefault="00742530" w:rsidP="00400769">
            <w:pPr>
              <w:rPr>
                <w:rFonts w:ascii="Garamond" w:hAnsi="Garamond"/>
                <w:bCs/>
                <w:color w:val="000000"/>
              </w:rPr>
            </w:pPr>
            <w:r>
              <w:rPr>
                <w:rFonts w:ascii="Garamond" w:eastAsia="Garamond" w:hAnsi="Garamond" w:cs="Garamond"/>
              </w:rPr>
              <w:t xml:space="preserve">This map </w:t>
            </w:r>
            <w:r w:rsidR="00400769">
              <w:rPr>
                <w:rFonts w:ascii="Garamond" w:eastAsia="Garamond" w:hAnsi="Garamond" w:cs="Garamond"/>
              </w:rPr>
              <w:t>show</w:t>
            </w:r>
            <w:r>
              <w:rPr>
                <w:rFonts w:ascii="Garamond" w:eastAsia="Garamond" w:hAnsi="Garamond" w:cs="Garamond"/>
              </w:rPr>
              <w:t>ed</w:t>
            </w:r>
            <w:r w:rsidR="00400769">
              <w:rPr>
                <w:rFonts w:ascii="Garamond" w:eastAsia="Garamond" w:hAnsi="Garamond" w:cs="Garamond"/>
              </w:rPr>
              <w:t xml:space="preserve"> the forecasted habitat suitability of medusahead over our study area in the year 2050. It can be used as a tool to help our partners take action on preventative measures for regions that are most at risk of invasion by medusahead based on variations in climate.</w:t>
            </w:r>
          </w:p>
        </w:tc>
        <w:tc>
          <w:tcPr>
            <w:tcW w:w="1103" w:type="dxa"/>
          </w:tcPr>
          <w:p w14:paraId="5E1DD37D" w14:textId="77777777" w:rsidR="00400769" w:rsidRDefault="00400769" w:rsidP="00400769">
            <w:pPr>
              <w:rPr>
                <w:rFonts w:ascii="Garamond" w:eastAsia="Garamond" w:hAnsi="Garamond" w:cs="Garamond"/>
              </w:rPr>
            </w:pPr>
            <w:r>
              <w:rPr>
                <w:rFonts w:ascii="Garamond" w:eastAsia="Garamond" w:hAnsi="Garamond" w:cs="Garamond"/>
              </w:rPr>
              <w:t>II</w:t>
            </w:r>
          </w:p>
          <w:p w14:paraId="6F30A110" w14:textId="5A13F911" w:rsidR="00400769" w:rsidRPr="006A13D0" w:rsidRDefault="00400769" w:rsidP="00400769">
            <w:pPr>
              <w:rPr>
                <w:rFonts w:ascii="Garamond" w:hAnsi="Garamond"/>
                <w:bCs/>
                <w:color w:val="000000"/>
              </w:rPr>
            </w:pPr>
          </w:p>
        </w:tc>
      </w:tr>
      <w:tr w:rsidR="00400769" w:rsidRPr="001E46F9" w14:paraId="64F8E3AD" w14:textId="77777777" w:rsidTr="00773F14">
        <w:tc>
          <w:tcPr>
            <w:tcW w:w="2300" w:type="dxa"/>
          </w:tcPr>
          <w:p w14:paraId="5EB3528E" w14:textId="1F258B22" w:rsidR="00400769" w:rsidRDefault="00400769" w:rsidP="00400769">
            <w:pPr>
              <w:rPr>
                <w:rFonts w:ascii="Garamond" w:eastAsia="Garamond" w:hAnsi="Garamond" w:cs="Garamond"/>
                <w:b/>
              </w:rPr>
            </w:pPr>
            <w:r>
              <w:rPr>
                <w:rFonts w:ascii="Garamond" w:eastAsia="Garamond" w:hAnsi="Garamond" w:cs="Garamond"/>
                <w:b/>
              </w:rPr>
              <w:t>Calculating Bare Ground Indices and Exporting Images Over a Large Spatial Extent in Google Earth Engine</w:t>
            </w:r>
            <w:r>
              <w:rPr>
                <w:rFonts w:ascii="Garamond" w:eastAsia="Garamond" w:hAnsi="Garamond" w:cs="Garamond"/>
                <w:b/>
              </w:rPr>
              <w:t xml:space="preserve"> Tutorial</w:t>
            </w:r>
          </w:p>
        </w:tc>
        <w:tc>
          <w:tcPr>
            <w:tcW w:w="3279" w:type="dxa"/>
          </w:tcPr>
          <w:p w14:paraId="0E5DDC67" w14:textId="77777777" w:rsidR="00400769" w:rsidRDefault="00400769" w:rsidP="00400769">
            <w:pPr>
              <w:rPr>
                <w:rFonts w:ascii="Garamond" w:eastAsia="Garamond" w:hAnsi="Garamond" w:cs="Garamond"/>
              </w:rPr>
            </w:pPr>
            <w:r>
              <w:rPr>
                <w:rFonts w:ascii="Garamond" w:eastAsia="Garamond" w:hAnsi="Garamond" w:cs="Garamond"/>
              </w:rPr>
              <w:t>Landsat 8 OLI</w:t>
            </w:r>
          </w:p>
          <w:p w14:paraId="41DD1A35" w14:textId="77777777" w:rsidR="00400769" w:rsidRDefault="00400769" w:rsidP="00400769">
            <w:pPr>
              <w:rPr>
                <w:rFonts w:ascii="Garamond" w:eastAsia="Garamond" w:hAnsi="Garamond" w:cs="Garamond"/>
              </w:rPr>
            </w:pPr>
            <w:r>
              <w:rPr>
                <w:rFonts w:ascii="Garamond" w:eastAsia="Garamond" w:hAnsi="Garamond" w:cs="Garamond"/>
              </w:rPr>
              <w:t>Sentinel-1 C-SAR</w:t>
            </w:r>
          </w:p>
          <w:p w14:paraId="2072FFBC" w14:textId="77777777" w:rsidR="00400769" w:rsidRDefault="00400769" w:rsidP="00400769">
            <w:pPr>
              <w:rPr>
                <w:rFonts w:ascii="Garamond" w:eastAsia="Garamond" w:hAnsi="Garamond" w:cs="Garamond"/>
              </w:rPr>
            </w:pPr>
          </w:p>
        </w:tc>
        <w:tc>
          <w:tcPr>
            <w:tcW w:w="2791" w:type="dxa"/>
          </w:tcPr>
          <w:p w14:paraId="76C98338" w14:textId="28466B52" w:rsidR="00400769" w:rsidRDefault="00742530" w:rsidP="00D3311C">
            <w:pPr>
              <w:rPr>
                <w:rFonts w:ascii="Garamond" w:eastAsia="Garamond" w:hAnsi="Garamond" w:cs="Garamond"/>
              </w:rPr>
            </w:pPr>
            <w:r>
              <w:rPr>
                <w:rFonts w:ascii="Garamond" w:eastAsia="Garamond" w:hAnsi="Garamond" w:cs="Garamond"/>
              </w:rPr>
              <w:t>This tutorial will demonstrate to</w:t>
            </w:r>
            <w:r w:rsidR="00400769">
              <w:rPr>
                <w:rFonts w:ascii="Garamond" w:eastAsia="Garamond" w:hAnsi="Garamond" w:cs="Garamond"/>
              </w:rPr>
              <w:t xml:space="preserve"> our partners how to calculate bare ground indices </w:t>
            </w:r>
            <w:r>
              <w:rPr>
                <w:rFonts w:ascii="Garamond" w:eastAsia="Garamond" w:hAnsi="Garamond" w:cs="Garamond"/>
              </w:rPr>
              <w:t>derived from Landsat 8 (OLI) and Sentinel-1 C-SAR</w:t>
            </w:r>
            <w:r>
              <w:rPr>
                <w:rFonts w:ascii="Garamond" w:eastAsia="Garamond" w:hAnsi="Garamond" w:cs="Garamond"/>
              </w:rPr>
              <w:t xml:space="preserve"> in Google Earth Engine. It </w:t>
            </w:r>
            <w:r w:rsidR="00400769">
              <w:rPr>
                <w:rFonts w:ascii="Garamond" w:eastAsia="Garamond" w:hAnsi="Garamond" w:cs="Garamond"/>
              </w:rPr>
              <w:t>also guide</w:t>
            </w:r>
            <w:r>
              <w:rPr>
                <w:rFonts w:ascii="Garamond" w:eastAsia="Garamond" w:hAnsi="Garamond" w:cs="Garamond"/>
              </w:rPr>
              <w:t>s</w:t>
            </w:r>
            <w:r w:rsidR="00400769">
              <w:rPr>
                <w:rFonts w:ascii="Garamond" w:eastAsia="Garamond" w:hAnsi="Garamond" w:cs="Garamond"/>
              </w:rPr>
              <w:t xml:space="preserve"> users </w:t>
            </w:r>
            <w:r>
              <w:rPr>
                <w:rFonts w:ascii="Garamond" w:eastAsia="Garamond" w:hAnsi="Garamond" w:cs="Garamond"/>
              </w:rPr>
              <w:t xml:space="preserve">on the process of </w:t>
            </w:r>
            <w:r w:rsidR="00400769">
              <w:rPr>
                <w:rFonts w:ascii="Garamond" w:eastAsia="Garamond" w:hAnsi="Garamond" w:cs="Garamond"/>
              </w:rPr>
              <w:t>download</w:t>
            </w:r>
            <w:r>
              <w:rPr>
                <w:rFonts w:ascii="Garamond" w:eastAsia="Garamond" w:hAnsi="Garamond" w:cs="Garamond"/>
              </w:rPr>
              <w:t>ing</w:t>
            </w:r>
            <w:r w:rsidR="00400769">
              <w:rPr>
                <w:rFonts w:ascii="Garamond" w:eastAsia="Garamond" w:hAnsi="Garamond" w:cs="Garamond"/>
              </w:rPr>
              <w:t xml:space="preserve"> images over a large spatial extent in Google Earth Engine.</w:t>
            </w:r>
          </w:p>
        </w:tc>
        <w:tc>
          <w:tcPr>
            <w:tcW w:w="1103" w:type="dxa"/>
          </w:tcPr>
          <w:p w14:paraId="2BBBF6D4" w14:textId="61C7C52A" w:rsidR="00400769" w:rsidRDefault="00400769" w:rsidP="00400769">
            <w:pPr>
              <w:rPr>
                <w:rFonts w:ascii="Garamond" w:eastAsia="Garamond" w:hAnsi="Garamond" w:cs="Garamond"/>
              </w:rPr>
            </w:pPr>
            <w:r>
              <w:rPr>
                <w:rFonts w:ascii="Garamond" w:eastAsia="Garamond" w:hAnsi="Garamond" w:cs="Garamond"/>
              </w:rPr>
              <w:t>I</w:t>
            </w:r>
          </w:p>
        </w:tc>
      </w:tr>
    </w:tbl>
    <w:p w14:paraId="0F4FA500" w14:textId="77777777" w:rsidR="00DC6974" w:rsidRPr="001E46F9" w:rsidRDefault="00DC6974" w:rsidP="007A7268">
      <w:pPr>
        <w:ind w:left="720" w:hanging="720"/>
        <w:rPr>
          <w:rFonts w:ascii="Garamond" w:hAnsi="Garamond"/>
        </w:rPr>
      </w:pPr>
    </w:p>
    <w:p w14:paraId="0C46C1EF" w14:textId="5431F6A7" w:rsidR="004D358F" w:rsidRPr="001E46F9" w:rsidRDefault="004D358F" w:rsidP="004D358F">
      <w:pPr>
        <w:pBdr>
          <w:bottom w:val="single" w:sz="4" w:space="1" w:color="auto"/>
        </w:pBdr>
        <w:rPr>
          <w:rFonts w:ascii="Garamond" w:hAnsi="Garamond" w:cs="Arial"/>
          <w:b/>
        </w:rPr>
      </w:pPr>
      <w:r w:rsidRPr="001E46F9">
        <w:rPr>
          <w:rFonts w:ascii="Garamond" w:hAnsi="Garamond" w:cs="Arial"/>
          <w:b/>
        </w:rPr>
        <w:t>Project Handoff Packag</w:t>
      </w:r>
      <w:r w:rsidR="0046636C">
        <w:rPr>
          <w:rFonts w:ascii="Garamond" w:hAnsi="Garamond" w:cs="Arial"/>
          <w:b/>
        </w:rPr>
        <w:t>e</w:t>
      </w:r>
    </w:p>
    <w:p w14:paraId="0E8E9652" w14:textId="068013F4" w:rsidR="004D358F" w:rsidRPr="006A13D0" w:rsidRDefault="004D358F" w:rsidP="00374ECB">
      <w:pPr>
        <w:rPr>
          <w:rFonts w:ascii="Garamond" w:hAnsi="Garamond"/>
          <w:color w:val="000000"/>
        </w:rPr>
      </w:pPr>
      <w:r w:rsidRPr="001E46F9">
        <w:rPr>
          <w:rFonts w:ascii="Garamond" w:hAnsi="Garamond" w:cs="Arial"/>
          <w:i/>
        </w:rPr>
        <w:t>Transition Pla</w:t>
      </w:r>
      <w:r w:rsidR="0046636C">
        <w:rPr>
          <w:rFonts w:ascii="Garamond" w:hAnsi="Garamond" w:cs="Arial"/>
          <w:i/>
        </w:rPr>
        <w:t>n:</w:t>
      </w:r>
      <w:r w:rsidR="00F86A43" w:rsidRPr="001E46F9">
        <w:rPr>
          <w:rFonts w:ascii="Garamond" w:hAnsi="Garamond" w:cs="Arial"/>
        </w:rPr>
        <w:t xml:space="preserve"> </w:t>
      </w:r>
      <w:r w:rsidR="00374ECB">
        <w:rPr>
          <w:rFonts w:ascii="Garamond" w:hAnsi="Garamond"/>
          <w:color w:val="000000"/>
        </w:rPr>
        <w:t xml:space="preserve">The team hosted a seminar on April </w:t>
      </w:r>
      <w:r w:rsidR="00374ECB" w:rsidRPr="0082109E">
        <w:rPr>
          <w:rFonts w:ascii="Garamond" w:hAnsi="Garamond"/>
          <w:color w:val="000000"/>
        </w:rPr>
        <w:t>5</w:t>
      </w:r>
      <w:r w:rsidR="0043760E" w:rsidRPr="006D67EB">
        <w:rPr>
          <w:rFonts w:ascii="Garamond" w:hAnsi="Garamond"/>
          <w:color w:val="000000"/>
          <w:szCs w:val="13"/>
          <w:vertAlign w:val="superscript"/>
        </w:rPr>
        <w:t>th</w:t>
      </w:r>
      <w:r w:rsidR="0043760E">
        <w:rPr>
          <w:rFonts w:ascii="Garamond" w:hAnsi="Garamond"/>
          <w:color w:val="000000"/>
          <w:sz w:val="13"/>
          <w:szCs w:val="13"/>
        </w:rPr>
        <w:t xml:space="preserve"> </w:t>
      </w:r>
      <w:r w:rsidR="00374ECB" w:rsidRPr="0082109E">
        <w:rPr>
          <w:rFonts w:ascii="Garamond" w:hAnsi="Garamond"/>
          <w:color w:val="000000"/>
        </w:rPr>
        <w:t>to</w:t>
      </w:r>
      <w:r w:rsidR="00374ECB">
        <w:rPr>
          <w:rFonts w:ascii="Garamond" w:hAnsi="Garamond"/>
          <w:color w:val="000000"/>
        </w:rPr>
        <w:t xml:space="preserve"> disseminate project results and decision support tools to Dr. Catherine Jarnevich of the USGS Fort Collins Science Center and Terri Hogan of the NPS Exotic Plant Management Team. A short training workshop on the use of the methods, data, and tutorial </w:t>
      </w:r>
      <w:r w:rsidR="00374ECB">
        <w:rPr>
          <w:rFonts w:ascii="Garamond" w:hAnsi="Garamond"/>
          <w:color w:val="000000"/>
        </w:rPr>
        <w:lastRenderedPageBreak/>
        <w:t xml:space="preserve">followed the seminar with our partners at the USGS and NPS. </w:t>
      </w:r>
      <w:r w:rsidR="00374ECB" w:rsidRPr="006A13D0">
        <w:rPr>
          <w:rFonts w:ascii="Garamond" w:hAnsi="Garamond"/>
          <w:color w:val="000000"/>
        </w:rPr>
        <w:t>Our handoff package was sent to our partners through an email attachment.</w:t>
      </w:r>
    </w:p>
    <w:p w14:paraId="55E1DB8B" w14:textId="77777777" w:rsidR="004D358F" w:rsidRPr="001E46F9" w:rsidRDefault="004D358F" w:rsidP="00DC289C">
      <w:pPr>
        <w:rPr>
          <w:rFonts w:ascii="Garamond" w:hAnsi="Garamond" w:cs="Arial"/>
          <w:b/>
        </w:rPr>
      </w:pPr>
    </w:p>
    <w:p w14:paraId="54B05456" w14:textId="07AF7642" w:rsidR="004D358F" w:rsidRPr="001E46F9" w:rsidRDefault="004D358F" w:rsidP="004D358F">
      <w:pPr>
        <w:ind w:left="360" w:hanging="360"/>
        <w:rPr>
          <w:rFonts w:ascii="Garamond" w:hAnsi="Garamond" w:cs="Arial"/>
          <w:b/>
        </w:rPr>
      </w:pPr>
      <w:r w:rsidRPr="001E46F9">
        <w:rPr>
          <w:rFonts w:ascii="Garamond" w:hAnsi="Garamond" w:cs="Arial"/>
          <w:b/>
        </w:rPr>
        <w:t xml:space="preserve">Team POC: </w:t>
      </w:r>
      <w:r w:rsidR="00DC289C">
        <w:rPr>
          <w:rFonts w:ascii="Garamond" w:hAnsi="Garamond"/>
          <w:color w:val="000000"/>
        </w:rPr>
        <w:t>Nicole Pepper, Nicolelpepper@gmail.com</w:t>
      </w:r>
    </w:p>
    <w:p w14:paraId="309D7046" w14:textId="1E6F2264" w:rsidR="0043760E" w:rsidRDefault="004D358F" w:rsidP="00DC289C">
      <w:pPr>
        <w:ind w:left="360" w:hanging="360"/>
        <w:rPr>
          <w:rFonts w:ascii="Garamond" w:hAnsi="Garamond"/>
          <w:color w:val="000000"/>
        </w:rPr>
      </w:pPr>
      <w:r w:rsidRPr="001E46F9">
        <w:rPr>
          <w:rFonts w:ascii="Garamond" w:hAnsi="Garamond" w:cs="Arial"/>
          <w:b/>
        </w:rPr>
        <w:t>Partner POC</w:t>
      </w:r>
      <w:r w:rsidR="0043760E">
        <w:rPr>
          <w:rFonts w:ascii="Garamond" w:hAnsi="Garamond" w:cs="Arial"/>
          <w:b/>
        </w:rPr>
        <w:t>s</w:t>
      </w:r>
      <w:r w:rsidRPr="006D67EB">
        <w:rPr>
          <w:rFonts w:ascii="Garamond" w:hAnsi="Garamond" w:cs="Arial"/>
          <w:b/>
        </w:rPr>
        <w:t>:</w:t>
      </w:r>
      <w:r w:rsidRPr="001E46F9">
        <w:rPr>
          <w:rFonts w:ascii="Garamond" w:hAnsi="Garamond" w:cs="Arial"/>
        </w:rPr>
        <w:t xml:space="preserve"> </w:t>
      </w:r>
      <w:r w:rsidR="00DC289C">
        <w:rPr>
          <w:rFonts w:ascii="Garamond" w:hAnsi="Garamond"/>
          <w:color w:val="000000"/>
        </w:rPr>
        <w:t xml:space="preserve">Dr. Catherine Jarnevich, </w:t>
      </w:r>
      <w:hyperlink r:id="rId8" w:history="1">
        <w:r w:rsidR="0043760E" w:rsidRPr="006D67EB">
          <w:rPr>
            <w:rStyle w:val="Hyperlink"/>
            <w:rFonts w:ascii="Garamond" w:hAnsi="Garamond"/>
            <w:color w:val="auto"/>
            <w:u w:val="none"/>
          </w:rPr>
          <w:t>jarnevichc@usgs.gov</w:t>
        </w:r>
      </w:hyperlink>
    </w:p>
    <w:p w14:paraId="0C014775" w14:textId="7A8A3976" w:rsidR="00F86A43" w:rsidRPr="00DC289C" w:rsidRDefault="0043760E" w:rsidP="0043760E">
      <w:pPr>
        <w:ind w:left="1620" w:hanging="360"/>
        <w:rPr>
          <w:rFonts w:ascii="Garamond" w:hAnsi="Garamond" w:cs="Arial"/>
        </w:rPr>
      </w:pPr>
      <w:r>
        <w:rPr>
          <w:rFonts w:ascii="Garamond" w:hAnsi="Garamond" w:cs="Arial"/>
          <w:b/>
        </w:rPr>
        <w:t xml:space="preserve"> </w:t>
      </w:r>
      <w:r w:rsidR="00374ECB">
        <w:rPr>
          <w:rFonts w:ascii="Garamond" w:hAnsi="Garamond"/>
          <w:color w:val="000000"/>
        </w:rPr>
        <w:t xml:space="preserve">Terri Hogan, </w:t>
      </w:r>
      <w:r w:rsidR="00374ECB" w:rsidRPr="006D67EB">
        <w:rPr>
          <w:rFonts w:ascii="Garamond" w:hAnsi="Garamond"/>
        </w:rPr>
        <w:t>terri_hogan@nps.gov</w:t>
      </w:r>
    </w:p>
    <w:p w14:paraId="7E7F86E2" w14:textId="77777777" w:rsidR="00021D7A" w:rsidRPr="001E46F9" w:rsidRDefault="00021D7A" w:rsidP="004D358F">
      <w:pPr>
        <w:rPr>
          <w:rFonts w:ascii="Garamond" w:hAnsi="Garamond" w:cs="Arial"/>
          <w:b/>
        </w:rPr>
      </w:pPr>
    </w:p>
    <w:p w14:paraId="1A985566" w14:textId="4B4E0936" w:rsidR="00374ECB" w:rsidRPr="00374ECB" w:rsidRDefault="00374ECB" w:rsidP="00374ECB">
      <w:pPr>
        <w:rPr>
          <w:rFonts w:ascii="Garamond" w:hAnsi="Garamond" w:cs="Arial"/>
          <w:b/>
        </w:rPr>
      </w:pPr>
      <w:r>
        <w:rPr>
          <w:rFonts w:ascii="Garamond" w:hAnsi="Garamond" w:cs="Arial"/>
          <w:b/>
        </w:rPr>
        <w:t>Handoff Package:</w:t>
      </w:r>
    </w:p>
    <w:p w14:paraId="5DF95F37" w14:textId="3C4393AE" w:rsidR="0043760E" w:rsidRPr="00D3311C" w:rsidRDefault="00400769" w:rsidP="006A13D0">
      <w:pPr>
        <w:pStyle w:val="ListParagraph"/>
        <w:numPr>
          <w:ilvl w:val="0"/>
          <w:numId w:val="28"/>
        </w:numPr>
        <w:rPr>
          <w:rFonts w:ascii="Garamond" w:hAnsi="Garamond" w:cs="Arial"/>
        </w:rPr>
      </w:pPr>
      <w:r w:rsidRPr="00D3311C">
        <w:rPr>
          <w:rFonts w:ascii="Garamond" w:eastAsia="Garamond" w:hAnsi="Garamond" w:cs="Garamond"/>
        </w:rPr>
        <w:t>Bare Ground Layer Comparison</w:t>
      </w:r>
      <w:r w:rsidR="0043760E" w:rsidRPr="00D3311C" w:rsidDel="0043760E">
        <w:rPr>
          <w:rFonts w:ascii="Garamond" w:hAnsi="Garamond" w:cs="Arial"/>
        </w:rPr>
        <w:t xml:space="preserve"> </w:t>
      </w:r>
    </w:p>
    <w:p w14:paraId="1EF7F58D" w14:textId="217A8273" w:rsidR="0043760E" w:rsidRPr="00D3311C" w:rsidRDefault="00400769" w:rsidP="006A13D0">
      <w:pPr>
        <w:pStyle w:val="ListParagraph"/>
        <w:numPr>
          <w:ilvl w:val="0"/>
          <w:numId w:val="28"/>
        </w:numPr>
        <w:rPr>
          <w:rFonts w:ascii="Garamond" w:hAnsi="Garamond" w:cs="Arial"/>
        </w:rPr>
      </w:pPr>
      <w:r w:rsidRPr="00D3311C">
        <w:rPr>
          <w:rFonts w:ascii="Garamond" w:eastAsia="Garamond" w:hAnsi="Garamond" w:cs="Garamond"/>
        </w:rPr>
        <w:t>2018 Medusahead Habitat Suitability Map</w:t>
      </w:r>
      <w:r w:rsidRPr="00D3311C">
        <w:rPr>
          <w:rFonts w:ascii="Garamond" w:hAnsi="Garamond"/>
          <w:bCs/>
          <w:color w:val="000000"/>
        </w:rPr>
        <w:t xml:space="preserve"> </w:t>
      </w:r>
    </w:p>
    <w:p w14:paraId="650A9B04" w14:textId="77777777" w:rsidR="00400769" w:rsidRPr="00D3311C" w:rsidRDefault="00400769" w:rsidP="006A13D0">
      <w:pPr>
        <w:pStyle w:val="ListParagraph"/>
        <w:numPr>
          <w:ilvl w:val="0"/>
          <w:numId w:val="28"/>
        </w:numPr>
        <w:rPr>
          <w:rFonts w:ascii="Garamond" w:hAnsi="Garamond" w:cs="Arial"/>
        </w:rPr>
      </w:pPr>
      <w:r w:rsidRPr="00D3311C">
        <w:rPr>
          <w:rFonts w:ascii="Garamond" w:eastAsia="Garamond" w:hAnsi="Garamond" w:cs="Garamond"/>
        </w:rPr>
        <w:t>2050 Medusahead Forecasted Habitat Suitability Map</w:t>
      </w:r>
    </w:p>
    <w:p w14:paraId="3E6341EB" w14:textId="1FDF712F" w:rsidR="0043760E" w:rsidRPr="00D3311C" w:rsidRDefault="00400769" w:rsidP="006A13D0">
      <w:pPr>
        <w:pStyle w:val="ListParagraph"/>
        <w:numPr>
          <w:ilvl w:val="0"/>
          <w:numId w:val="28"/>
        </w:numPr>
        <w:rPr>
          <w:rFonts w:ascii="Garamond" w:hAnsi="Garamond" w:cs="Arial"/>
        </w:rPr>
      </w:pPr>
      <w:r w:rsidRPr="00D3311C">
        <w:rPr>
          <w:rFonts w:ascii="Garamond" w:eastAsia="Garamond" w:hAnsi="Garamond" w:cs="Garamond"/>
        </w:rPr>
        <w:t>Calculating Bare Ground Indices and Exporting Images Over a Large Spatial Extent in Google Earth Engine</w:t>
      </w:r>
      <w:r w:rsidRPr="00D3311C">
        <w:rPr>
          <w:rFonts w:ascii="Garamond" w:eastAsia="Garamond" w:hAnsi="Garamond" w:cs="Garamond"/>
        </w:rPr>
        <w:t xml:space="preserve"> Tutorial</w:t>
      </w:r>
      <w:r w:rsidRPr="00D3311C" w:rsidDel="00400769">
        <w:rPr>
          <w:rFonts w:ascii="Garamond" w:hAnsi="Garamond"/>
          <w:bCs/>
          <w:color w:val="000000"/>
        </w:rPr>
        <w:t xml:space="preserve"> </w:t>
      </w:r>
    </w:p>
    <w:p w14:paraId="10558EB7" w14:textId="77777777" w:rsidR="00374ECB" w:rsidRPr="0043760E" w:rsidRDefault="00374ECB" w:rsidP="006A13D0">
      <w:pPr>
        <w:pStyle w:val="ListParagraph"/>
        <w:numPr>
          <w:ilvl w:val="0"/>
          <w:numId w:val="28"/>
        </w:numPr>
        <w:rPr>
          <w:rFonts w:ascii="Garamond" w:hAnsi="Garamond" w:cs="Arial"/>
        </w:rPr>
      </w:pPr>
      <w:r w:rsidRPr="0043760E">
        <w:rPr>
          <w:rFonts w:ascii="Garamond" w:hAnsi="Garamond" w:cs="Arial"/>
        </w:rPr>
        <w:t>Technical Paper</w:t>
      </w:r>
    </w:p>
    <w:p w14:paraId="3D50BC7A" w14:textId="77777777" w:rsidR="00374ECB" w:rsidRPr="0043760E" w:rsidRDefault="00374ECB" w:rsidP="006A13D0">
      <w:pPr>
        <w:pStyle w:val="ListParagraph"/>
        <w:numPr>
          <w:ilvl w:val="0"/>
          <w:numId w:val="28"/>
        </w:numPr>
        <w:rPr>
          <w:rFonts w:ascii="Garamond" w:hAnsi="Garamond" w:cs="Arial"/>
        </w:rPr>
      </w:pPr>
      <w:r w:rsidRPr="0043760E">
        <w:rPr>
          <w:rFonts w:ascii="Garamond" w:hAnsi="Garamond" w:cs="Arial"/>
        </w:rPr>
        <w:t>Project Video</w:t>
      </w:r>
    </w:p>
    <w:p w14:paraId="5D5B5E6C" w14:textId="77777777" w:rsidR="00374ECB" w:rsidRPr="0043760E" w:rsidRDefault="00374ECB" w:rsidP="006A13D0">
      <w:pPr>
        <w:pStyle w:val="ListParagraph"/>
        <w:numPr>
          <w:ilvl w:val="0"/>
          <w:numId w:val="28"/>
        </w:numPr>
        <w:rPr>
          <w:rFonts w:ascii="Garamond" w:hAnsi="Garamond" w:cs="Arial"/>
        </w:rPr>
      </w:pPr>
      <w:r w:rsidRPr="0043760E">
        <w:rPr>
          <w:rFonts w:ascii="Garamond" w:hAnsi="Garamond" w:cs="Arial"/>
        </w:rPr>
        <w:t>Presentation</w:t>
      </w:r>
    </w:p>
    <w:p w14:paraId="72679EDF" w14:textId="77777777" w:rsidR="004D358F" w:rsidRPr="001E46F9" w:rsidRDefault="004D358F" w:rsidP="007A7268">
      <w:pPr>
        <w:ind w:left="720" w:hanging="720"/>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6586083D" w14:textId="77777777" w:rsidR="0082109E" w:rsidRPr="00DC289C" w:rsidRDefault="0082109E" w:rsidP="006D67EB">
      <w:pPr>
        <w:pStyle w:val="NormalWeb"/>
        <w:spacing w:before="0" w:beforeAutospacing="0" w:after="0" w:afterAutospacing="0"/>
        <w:ind w:left="720" w:hanging="720"/>
        <w:contextualSpacing/>
      </w:pPr>
      <w:r w:rsidRPr="00DC289C">
        <w:rPr>
          <w:rFonts w:ascii="Garamond" w:hAnsi="Garamond"/>
          <w:sz w:val="22"/>
          <w:szCs w:val="22"/>
          <w:shd w:val="clear" w:color="auto" w:fill="FFFFFF"/>
        </w:rPr>
        <w:t xml:space="preserve">National Parks Service. (2017, April 20). </w:t>
      </w:r>
      <w:r w:rsidRPr="00FC294D">
        <w:rPr>
          <w:rFonts w:ascii="Garamond" w:hAnsi="Garamond"/>
          <w:i/>
          <w:sz w:val="22"/>
          <w:szCs w:val="22"/>
          <w:shd w:val="clear" w:color="auto" w:fill="FFFFFF"/>
        </w:rPr>
        <w:t>Invasive species, national parks, and you.</w:t>
      </w:r>
      <w:r w:rsidRPr="00DC289C">
        <w:rPr>
          <w:rFonts w:ascii="Garamond" w:hAnsi="Garamond"/>
          <w:sz w:val="22"/>
          <w:szCs w:val="22"/>
          <w:shd w:val="clear" w:color="auto" w:fill="FFFFFF"/>
        </w:rPr>
        <w:t xml:space="preserve"> Retrieved from </w:t>
      </w:r>
      <w:hyperlink r:id="rId9" w:history="1">
        <w:r w:rsidRPr="00FC294D">
          <w:rPr>
            <w:rStyle w:val="Hyperlink"/>
            <w:rFonts w:ascii="Garamond" w:hAnsi="Garamond"/>
            <w:color w:val="auto"/>
            <w:sz w:val="22"/>
            <w:szCs w:val="22"/>
            <w:u w:val="none"/>
            <w:shd w:val="clear" w:color="auto" w:fill="FFFFFF"/>
          </w:rPr>
          <w:t>https://www.nps.gov/articles/invasive-species.htm</w:t>
        </w:r>
      </w:hyperlink>
    </w:p>
    <w:p w14:paraId="44A0BD2C" w14:textId="77777777" w:rsidR="0082109E" w:rsidRDefault="0082109E" w:rsidP="006D67EB">
      <w:pPr>
        <w:ind w:left="720" w:hanging="720"/>
        <w:contextualSpacing/>
      </w:pPr>
    </w:p>
    <w:p w14:paraId="3D7F0DE4" w14:textId="7200F517" w:rsidR="00DC289C" w:rsidRDefault="00DC289C" w:rsidP="006D67EB">
      <w:pPr>
        <w:pStyle w:val="NormalWeb"/>
        <w:spacing w:before="0" w:beforeAutospacing="0" w:after="0" w:afterAutospacing="0"/>
        <w:ind w:left="720" w:hanging="720"/>
        <w:contextualSpacing/>
        <w:rPr>
          <w:rStyle w:val="Hyperlink"/>
          <w:rFonts w:ascii="Garamond" w:eastAsia="Century Gothic" w:hAnsi="Garamond"/>
          <w:color w:val="auto"/>
          <w:sz w:val="22"/>
          <w:szCs w:val="22"/>
          <w:u w:val="none"/>
          <w:shd w:val="clear" w:color="auto" w:fill="FFFFFF"/>
        </w:rPr>
      </w:pPr>
      <w:r w:rsidRPr="00DC289C">
        <w:rPr>
          <w:rFonts w:ascii="Garamond" w:hAnsi="Garamond"/>
          <w:sz w:val="22"/>
          <w:szCs w:val="22"/>
          <w:shd w:val="clear" w:color="auto" w:fill="FFFFFF"/>
        </w:rPr>
        <w:t xml:space="preserve">National Parks Service. (2018, May 22). </w:t>
      </w:r>
      <w:r w:rsidRPr="006D67EB">
        <w:rPr>
          <w:rFonts w:ascii="Garamond" w:hAnsi="Garamond"/>
          <w:i/>
          <w:sz w:val="22"/>
          <w:szCs w:val="22"/>
          <w:shd w:val="clear" w:color="auto" w:fill="FFFFFF"/>
        </w:rPr>
        <w:t xml:space="preserve">Exotic </w:t>
      </w:r>
      <w:r w:rsidR="0082109E" w:rsidRPr="006D67EB">
        <w:rPr>
          <w:rFonts w:ascii="Garamond" w:hAnsi="Garamond"/>
          <w:i/>
          <w:sz w:val="22"/>
          <w:szCs w:val="22"/>
          <w:shd w:val="clear" w:color="auto" w:fill="FFFFFF"/>
        </w:rPr>
        <w:t>p</w:t>
      </w:r>
      <w:r w:rsidRPr="006D67EB">
        <w:rPr>
          <w:rFonts w:ascii="Garamond" w:hAnsi="Garamond"/>
          <w:i/>
          <w:sz w:val="22"/>
          <w:szCs w:val="22"/>
          <w:shd w:val="clear" w:color="auto" w:fill="FFFFFF"/>
        </w:rPr>
        <w:t xml:space="preserve">lant </w:t>
      </w:r>
      <w:r w:rsidR="0082109E" w:rsidRPr="006D67EB">
        <w:rPr>
          <w:rFonts w:ascii="Garamond" w:hAnsi="Garamond"/>
          <w:i/>
          <w:sz w:val="22"/>
          <w:szCs w:val="22"/>
          <w:shd w:val="clear" w:color="auto" w:fill="FFFFFF"/>
        </w:rPr>
        <w:t>m</w:t>
      </w:r>
      <w:r w:rsidRPr="006D67EB">
        <w:rPr>
          <w:rFonts w:ascii="Garamond" w:hAnsi="Garamond"/>
          <w:i/>
          <w:sz w:val="22"/>
          <w:szCs w:val="22"/>
          <w:shd w:val="clear" w:color="auto" w:fill="FFFFFF"/>
        </w:rPr>
        <w:t xml:space="preserve">anagement </w:t>
      </w:r>
      <w:r w:rsidR="0082109E" w:rsidRPr="006D67EB">
        <w:rPr>
          <w:rFonts w:ascii="Garamond" w:hAnsi="Garamond"/>
          <w:i/>
          <w:sz w:val="22"/>
          <w:szCs w:val="22"/>
          <w:shd w:val="clear" w:color="auto" w:fill="FFFFFF"/>
        </w:rPr>
        <w:t>t</w:t>
      </w:r>
      <w:r w:rsidRPr="006D67EB">
        <w:rPr>
          <w:rFonts w:ascii="Garamond" w:hAnsi="Garamond"/>
          <w:i/>
          <w:sz w:val="22"/>
          <w:szCs w:val="22"/>
          <w:shd w:val="clear" w:color="auto" w:fill="FFFFFF"/>
        </w:rPr>
        <w:t>eams.</w:t>
      </w:r>
      <w:r w:rsidRPr="00DC289C">
        <w:rPr>
          <w:rFonts w:ascii="Garamond" w:hAnsi="Garamond"/>
          <w:sz w:val="22"/>
          <w:szCs w:val="22"/>
          <w:shd w:val="clear" w:color="auto" w:fill="FFFFFF"/>
        </w:rPr>
        <w:t xml:space="preserve"> Retrieved from </w:t>
      </w:r>
      <w:hyperlink r:id="rId10" w:history="1">
        <w:r w:rsidRPr="006D67EB">
          <w:rPr>
            <w:rStyle w:val="Hyperlink"/>
            <w:rFonts w:ascii="Garamond" w:hAnsi="Garamond"/>
            <w:color w:val="auto"/>
            <w:sz w:val="22"/>
            <w:szCs w:val="22"/>
            <w:u w:val="none"/>
            <w:shd w:val="clear" w:color="auto" w:fill="FFFFFF"/>
          </w:rPr>
          <w:t>https://www.nps.gov/orgs/1103/epmt.htm</w:t>
        </w:r>
      </w:hyperlink>
    </w:p>
    <w:p w14:paraId="381E9C75" w14:textId="77777777" w:rsidR="000C5B67" w:rsidRPr="00DC289C" w:rsidRDefault="000C5B67" w:rsidP="006D67EB">
      <w:pPr>
        <w:pStyle w:val="NormalWeb"/>
        <w:spacing w:before="0" w:beforeAutospacing="0" w:after="0" w:afterAutospacing="0"/>
        <w:ind w:left="720" w:hanging="720"/>
        <w:contextualSpacing/>
      </w:pPr>
    </w:p>
    <w:p w14:paraId="72410BD0" w14:textId="7D46A2FB" w:rsidR="00DC289C" w:rsidRPr="00DC289C" w:rsidRDefault="00DC289C" w:rsidP="006D67EB">
      <w:pPr>
        <w:ind w:left="720" w:hanging="720"/>
        <w:contextualSpacing/>
        <w:rPr>
          <w:rFonts w:ascii="Garamond" w:hAnsi="Garamond"/>
          <w:b/>
        </w:rPr>
      </w:pPr>
      <w:r w:rsidRPr="00DC289C">
        <w:rPr>
          <w:rFonts w:ascii="Garamond" w:hAnsi="Garamond"/>
          <w:shd w:val="clear" w:color="auto" w:fill="FFFFFF"/>
        </w:rPr>
        <w:t xml:space="preserve">West, A. M., Evangelista, P. H., Jarnevich, C. S., &amp; Schulte, D. (2018). A tale of two wildfires; testing detection and prediction of invasive species distributions using models fit with topographic and spectral indices. </w:t>
      </w:r>
      <w:r w:rsidRPr="006D67EB">
        <w:rPr>
          <w:rFonts w:ascii="Garamond" w:hAnsi="Garamond"/>
          <w:i/>
          <w:shd w:val="clear" w:color="auto" w:fill="FFFFFF"/>
        </w:rPr>
        <w:t>Landscape Ecology, 33</w:t>
      </w:r>
      <w:r w:rsidRPr="00DC289C">
        <w:rPr>
          <w:rFonts w:ascii="Garamond" w:hAnsi="Garamond"/>
          <w:shd w:val="clear" w:color="auto" w:fill="FFFFFF"/>
        </w:rPr>
        <w:t>(6), 969-984.</w:t>
      </w:r>
      <w:r w:rsidRPr="00DC289C">
        <w:rPr>
          <w:rFonts w:ascii="Garamond" w:hAnsi="Garamond"/>
          <w:shd w:val="clear" w:color="auto" w:fill="FFFFFF"/>
        </w:rPr>
        <w:br/>
      </w:r>
    </w:p>
    <w:sectPr w:rsidR="00DC289C" w:rsidRPr="00DC289C"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3C42B" w14:textId="77777777" w:rsidR="00CE7865" w:rsidRDefault="00CE7865" w:rsidP="00DB5E53">
      <w:r>
        <w:separator/>
      </w:r>
    </w:p>
  </w:endnote>
  <w:endnote w:type="continuationSeparator" w:id="0">
    <w:p w14:paraId="62E17E3C" w14:textId="77777777" w:rsidR="00CE7865" w:rsidRDefault="00CE7865"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166A06" w:rsidRDefault="00166A06" w:rsidP="00166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166A06" w:rsidRDefault="00166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2CD50A28" w:rsidR="00166A06" w:rsidRPr="006958CB" w:rsidRDefault="00166A06" w:rsidP="00166A06">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D3311C">
          <w:rPr>
            <w:rStyle w:val="PageNumber"/>
            <w:rFonts w:ascii="Garamond" w:hAnsi="Garamond"/>
            <w:noProof/>
          </w:rPr>
          <w:t>5</w:t>
        </w:r>
        <w:r w:rsidRPr="006958CB">
          <w:rPr>
            <w:rStyle w:val="PageNumber"/>
            <w:rFonts w:ascii="Garamond" w:hAnsi="Garamond"/>
          </w:rPr>
          <w:fldChar w:fldCharType="end"/>
        </w:r>
      </w:p>
    </w:sdtContent>
  </w:sdt>
  <w:p w14:paraId="4580765A" w14:textId="77777777" w:rsidR="00166A06" w:rsidRPr="006958CB" w:rsidRDefault="00166A06">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166A06" w:rsidRPr="006958CB" w:rsidRDefault="00166A06"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0F9DF" w14:textId="77777777" w:rsidR="00CE7865" w:rsidRDefault="00CE7865" w:rsidP="00DB5E53">
      <w:r>
        <w:separator/>
      </w:r>
    </w:p>
  </w:footnote>
  <w:footnote w:type="continuationSeparator" w:id="0">
    <w:p w14:paraId="23A094FA" w14:textId="77777777" w:rsidR="00CE7865" w:rsidRDefault="00CE7865"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166A06" w:rsidRPr="006958CB" w:rsidRDefault="00166A06"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166A06" w:rsidRPr="004077CB" w:rsidRDefault="00166A06"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547ADF93" w:rsidR="00166A06" w:rsidRPr="004077CB" w:rsidRDefault="00166A06" w:rsidP="00C07A1A">
    <w:pPr>
      <w:jc w:val="right"/>
      <w:rPr>
        <w:rFonts w:ascii="Garamond" w:hAnsi="Garamond"/>
        <w:b/>
        <w:sz w:val="24"/>
        <w:szCs w:val="24"/>
      </w:rPr>
    </w:pPr>
    <w:r w:rsidRPr="00A9425B">
      <w:rPr>
        <w:rFonts w:ascii="Garamond" w:hAnsi="Garamond"/>
        <w:b/>
        <w:sz w:val="24"/>
        <w:szCs w:val="24"/>
      </w:rPr>
      <w:t>Colorado – Fort Collins</w:t>
    </w:r>
  </w:p>
  <w:p w14:paraId="4EA08BFD" w14:textId="77777777" w:rsidR="00166A06" w:rsidRPr="004077CB" w:rsidRDefault="00166A06"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166A06" w:rsidRPr="004077CB" w:rsidRDefault="00166A06" w:rsidP="00C07A1A">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9751DC8" w14:textId="77777777" w:rsidR="00166A06" w:rsidRPr="004077CB" w:rsidRDefault="00166A06">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3B00"/>
    <w:multiLevelType w:val="multilevel"/>
    <w:tmpl w:val="3C9C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A651F"/>
    <w:multiLevelType w:val="multilevel"/>
    <w:tmpl w:val="5950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22B7C"/>
    <w:multiLevelType w:val="multilevel"/>
    <w:tmpl w:val="BACA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7719C"/>
    <w:multiLevelType w:val="multilevel"/>
    <w:tmpl w:val="7C5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1572B"/>
    <w:multiLevelType w:val="multilevel"/>
    <w:tmpl w:val="B2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67B65"/>
    <w:multiLevelType w:val="multilevel"/>
    <w:tmpl w:val="64A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24398"/>
    <w:multiLevelType w:val="multilevel"/>
    <w:tmpl w:val="BA3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44260"/>
    <w:multiLevelType w:val="multilevel"/>
    <w:tmpl w:val="54B2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44A02"/>
    <w:multiLevelType w:val="hybridMultilevel"/>
    <w:tmpl w:val="C5D8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20A9E"/>
    <w:multiLevelType w:val="multilevel"/>
    <w:tmpl w:val="10C0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C157B"/>
    <w:multiLevelType w:val="multilevel"/>
    <w:tmpl w:val="6B2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D102F4"/>
    <w:multiLevelType w:val="multilevel"/>
    <w:tmpl w:val="F4E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6D5953"/>
    <w:multiLevelType w:val="multilevel"/>
    <w:tmpl w:val="323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3"/>
  </w:num>
  <w:num w:numId="4">
    <w:abstractNumId w:val="7"/>
  </w:num>
  <w:num w:numId="5">
    <w:abstractNumId w:val="12"/>
  </w:num>
  <w:num w:numId="6">
    <w:abstractNumId w:val="11"/>
  </w:num>
  <w:num w:numId="7">
    <w:abstractNumId w:val="18"/>
  </w:num>
  <w:num w:numId="8">
    <w:abstractNumId w:val="19"/>
  </w:num>
  <w:num w:numId="9">
    <w:abstractNumId w:val="15"/>
  </w:num>
  <w:num w:numId="10">
    <w:abstractNumId w:val="6"/>
  </w:num>
  <w:num w:numId="11">
    <w:abstractNumId w:val="24"/>
  </w:num>
  <w:num w:numId="12">
    <w:abstractNumId w:val="26"/>
  </w:num>
  <w:num w:numId="13">
    <w:abstractNumId w:val="0"/>
  </w:num>
  <w:num w:numId="14">
    <w:abstractNumId w:val="8"/>
  </w:num>
  <w:num w:numId="15">
    <w:abstractNumId w:val="21"/>
  </w:num>
  <w:num w:numId="16">
    <w:abstractNumId w:val="16"/>
  </w:num>
  <w:num w:numId="17">
    <w:abstractNumId w:val="2"/>
  </w:num>
  <w:num w:numId="18">
    <w:abstractNumId w:val="3"/>
  </w:num>
  <w:num w:numId="19">
    <w:abstractNumId w:val="23"/>
  </w:num>
  <w:num w:numId="20">
    <w:abstractNumId w:val="14"/>
  </w:num>
  <w:num w:numId="21">
    <w:abstractNumId w:val="27"/>
  </w:num>
  <w:num w:numId="22">
    <w:abstractNumId w:val="4"/>
  </w:num>
  <w:num w:numId="23">
    <w:abstractNumId w:val="10"/>
  </w:num>
  <w:num w:numId="24">
    <w:abstractNumId w:val="22"/>
  </w:num>
  <w:num w:numId="25">
    <w:abstractNumId w:val="25"/>
  </w:num>
  <w:num w:numId="26">
    <w:abstractNumId w:val="5"/>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5NaAGt4rJMtAAAA"/>
  </w:docVars>
  <w:rsids>
    <w:rsidRoot w:val="007B73F9"/>
    <w:rsid w:val="000020BB"/>
    <w:rsid w:val="0001261B"/>
    <w:rsid w:val="00014585"/>
    <w:rsid w:val="00020050"/>
    <w:rsid w:val="00021D7A"/>
    <w:rsid w:val="000221A5"/>
    <w:rsid w:val="000263DE"/>
    <w:rsid w:val="00031A6C"/>
    <w:rsid w:val="00035F63"/>
    <w:rsid w:val="00036F8C"/>
    <w:rsid w:val="00070812"/>
    <w:rsid w:val="00073224"/>
    <w:rsid w:val="00075708"/>
    <w:rsid w:val="000829CD"/>
    <w:rsid w:val="00082DB4"/>
    <w:rsid w:val="0008443E"/>
    <w:rsid w:val="000865FE"/>
    <w:rsid w:val="00095D93"/>
    <w:rsid w:val="000B03D6"/>
    <w:rsid w:val="000C5B67"/>
    <w:rsid w:val="000C7E96"/>
    <w:rsid w:val="000D7963"/>
    <w:rsid w:val="000E2F1D"/>
    <w:rsid w:val="000E347B"/>
    <w:rsid w:val="000E3C1F"/>
    <w:rsid w:val="000E4025"/>
    <w:rsid w:val="000E45F7"/>
    <w:rsid w:val="000F487D"/>
    <w:rsid w:val="000F76DA"/>
    <w:rsid w:val="00105247"/>
    <w:rsid w:val="00107706"/>
    <w:rsid w:val="00123B69"/>
    <w:rsid w:val="00134C6A"/>
    <w:rsid w:val="001538F2"/>
    <w:rsid w:val="00164AAB"/>
    <w:rsid w:val="00166A06"/>
    <w:rsid w:val="00174E7D"/>
    <w:rsid w:val="00184652"/>
    <w:rsid w:val="001976DA"/>
    <w:rsid w:val="001A2CFA"/>
    <w:rsid w:val="001A2ECC"/>
    <w:rsid w:val="001A44FF"/>
    <w:rsid w:val="001D1B19"/>
    <w:rsid w:val="001E46F9"/>
    <w:rsid w:val="002046C4"/>
    <w:rsid w:val="0022612D"/>
    <w:rsid w:val="00227218"/>
    <w:rsid w:val="0023408F"/>
    <w:rsid w:val="00250447"/>
    <w:rsid w:val="00256FC3"/>
    <w:rsid w:val="002665F3"/>
    <w:rsid w:val="00272CD9"/>
    <w:rsid w:val="00272EA3"/>
    <w:rsid w:val="00273BD3"/>
    <w:rsid w:val="00276572"/>
    <w:rsid w:val="00285042"/>
    <w:rsid w:val="00290705"/>
    <w:rsid w:val="002918A4"/>
    <w:rsid w:val="00295EFD"/>
    <w:rsid w:val="002B6846"/>
    <w:rsid w:val="002C501D"/>
    <w:rsid w:val="002D6CAD"/>
    <w:rsid w:val="002E2D9E"/>
    <w:rsid w:val="00302E59"/>
    <w:rsid w:val="003347A7"/>
    <w:rsid w:val="00334B0C"/>
    <w:rsid w:val="00347670"/>
    <w:rsid w:val="00353F4B"/>
    <w:rsid w:val="00362915"/>
    <w:rsid w:val="00374ECB"/>
    <w:rsid w:val="00384B24"/>
    <w:rsid w:val="00394D2B"/>
    <w:rsid w:val="003B46FD"/>
    <w:rsid w:val="003B54D0"/>
    <w:rsid w:val="003C28CD"/>
    <w:rsid w:val="003D2EDF"/>
    <w:rsid w:val="00400769"/>
    <w:rsid w:val="004077CB"/>
    <w:rsid w:val="0041686A"/>
    <w:rsid w:val="004174EF"/>
    <w:rsid w:val="0042076C"/>
    <w:rsid w:val="004228B2"/>
    <w:rsid w:val="0043760E"/>
    <w:rsid w:val="00452D2C"/>
    <w:rsid w:val="00453F48"/>
    <w:rsid w:val="00461AA0"/>
    <w:rsid w:val="00462A5E"/>
    <w:rsid w:val="0046636C"/>
    <w:rsid w:val="00467737"/>
    <w:rsid w:val="0047289E"/>
    <w:rsid w:val="00476B26"/>
    <w:rsid w:val="00476EA1"/>
    <w:rsid w:val="004903E8"/>
    <w:rsid w:val="00496656"/>
    <w:rsid w:val="004B304D"/>
    <w:rsid w:val="004C0A16"/>
    <w:rsid w:val="004D2617"/>
    <w:rsid w:val="004D358F"/>
    <w:rsid w:val="004E455B"/>
    <w:rsid w:val="0050681E"/>
    <w:rsid w:val="005344D2"/>
    <w:rsid w:val="00542AAA"/>
    <w:rsid w:val="00565EE1"/>
    <w:rsid w:val="00583971"/>
    <w:rsid w:val="00594D0B"/>
    <w:rsid w:val="005A5673"/>
    <w:rsid w:val="005C5954"/>
    <w:rsid w:val="005C6FC1"/>
    <w:rsid w:val="005D3F60"/>
    <w:rsid w:val="005D5F26"/>
    <w:rsid w:val="005D7108"/>
    <w:rsid w:val="005E5E99"/>
    <w:rsid w:val="005F2050"/>
    <w:rsid w:val="00602463"/>
    <w:rsid w:val="00636FAE"/>
    <w:rsid w:val="0064067B"/>
    <w:rsid w:val="006452A4"/>
    <w:rsid w:val="006456B3"/>
    <w:rsid w:val="00645D15"/>
    <w:rsid w:val="006515E3"/>
    <w:rsid w:val="00676C74"/>
    <w:rsid w:val="006804AC"/>
    <w:rsid w:val="006958CB"/>
    <w:rsid w:val="00695D85"/>
    <w:rsid w:val="006A12BC"/>
    <w:rsid w:val="006A13D0"/>
    <w:rsid w:val="006A2A26"/>
    <w:rsid w:val="006A5C69"/>
    <w:rsid w:val="006A688F"/>
    <w:rsid w:val="006B186D"/>
    <w:rsid w:val="006B39A8"/>
    <w:rsid w:val="006B7491"/>
    <w:rsid w:val="006C73C9"/>
    <w:rsid w:val="006D67EB"/>
    <w:rsid w:val="006D6862"/>
    <w:rsid w:val="006E1C6C"/>
    <w:rsid w:val="006F6EAF"/>
    <w:rsid w:val="007059D2"/>
    <w:rsid w:val="0070717A"/>
    <w:rsid w:val="007072BA"/>
    <w:rsid w:val="00707CE5"/>
    <w:rsid w:val="00713BDB"/>
    <w:rsid w:val="007226AE"/>
    <w:rsid w:val="007228A5"/>
    <w:rsid w:val="00735F70"/>
    <w:rsid w:val="00742530"/>
    <w:rsid w:val="00752AC5"/>
    <w:rsid w:val="00760B99"/>
    <w:rsid w:val="007715BF"/>
    <w:rsid w:val="00773F14"/>
    <w:rsid w:val="00782999"/>
    <w:rsid w:val="007A4F2A"/>
    <w:rsid w:val="007A7268"/>
    <w:rsid w:val="007B2835"/>
    <w:rsid w:val="007B6AF2"/>
    <w:rsid w:val="007B73F9"/>
    <w:rsid w:val="007C08E6"/>
    <w:rsid w:val="0080287D"/>
    <w:rsid w:val="008060AF"/>
    <w:rsid w:val="00806DE6"/>
    <w:rsid w:val="00813A1D"/>
    <w:rsid w:val="0082109E"/>
    <w:rsid w:val="00834235"/>
    <w:rsid w:val="00835C04"/>
    <w:rsid w:val="008403B8"/>
    <w:rsid w:val="00876657"/>
    <w:rsid w:val="00896D48"/>
    <w:rsid w:val="008B3821"/>
    <w:rsid w:val="008D00CB"/>
    <w:rsid w:val="008D41B1"/>
    <w:rsid w:val="008D504D"/>
    <w:rsid w:val="008E633B"/>
    <w:rsid w:val="008F2A72"/>
    <w:rsid w:val="00907411"/>
    <w:rsid w:val="00916099"/>
    <w:rsid w:val="009262D5"/>
    <w:rsid w:val="009303CD"/>
    <w:rsid w:val="00937ED2"/>
    <w:rsid w:val="00941956"/>
    <w:rsid w:val="0094514E"/>
    <w:rsid w:val="009479E5"/>
    <w:rsid w:val="0095140F"/>
    <w:rsid w:val="009812BB"/>
    <w:rsid w:val="009A09FD"/>
    <w:rsid w:val="009A492A"/>
    <w:rsid w:val="009B08C3"/>
    <w:rsid w:val="009D7235"/>
    <w:rsid w:val="009E1788"/>
    <w:rsid w:val="009E4CFF"/>
    <w:rsid w:val="00A00655"/>
    <w:rsid w:val="00A0319C"/>
    <w:rsid w:val="00A07C1D"/>
    <w:rsid w:val="00A4473F"/>
    <w:rsid w:val="00A44DD0"/>
    <w:rsid w:val="00A46F34"/>
    <w:rsid w:val="00A502A8"/>
    <w:rsid w:val="00A50CFE"/>
    <w:rsid w:val="00A5463B"/>
    <w:rsid w:val="00A60645"/>
    <w:rsid w:val="00A638E6"/>
    <w:rsid w:val="00A74DA1"/>
    <w:rsid w:val="00A80A92"/>
    <w:rsid w:val="00A8257F"/>
    <w:rsid w:val="00A83378"/>
    <w:rsid w:val="00A83D36"/>
    <w:rsid w:val="00A9425B"/>
    <w:rsid w:val="00AB2804"/>
    <w:rsid w:val="00AE456A"/>
    <w:rsid w:val="00AE46F5"/>
    <w:rsid w:val="00AF4A73"/>
    <w:rsid w:val="00B059BF"/>
    <w:rsid w:val="00B13825"/>
    <w:rsid w:val="00B14F32"/>
    <w:rsid w:val="00B321BC"/>
    <w:rsid w:val="00B34780"/>
    <w:rsid w:val="00B4246D"/>
    <w:rsid w:val="00B43262"/>
    <w:rsid w:val="00B44A12"/>
    <w:rsid w:val="00B71367"/>
    <w:rsid w:val="00B73203"/>
    <w:rsid w:val="00B76BDC"/>
    <w:rsid w:val="00B81064"/>
    <w:rsid w:val="00B81E34"/>
    <w:rsid w:val="00B82905"/>
    <w:rsid w:val="00B852AC"/>
    <w:rsid w:val="00B9571C"/>
    <w:rsid w:val="00B9614C"/>
    <w:rsid w:val="00BB00E2"/>
    <w:rsid w:val="00BB1A3F"/>
    <w:rsid w:val="00BB4188"/>
    <w:rsid w:val="00BD0255"/>
    <w:rsid w:val="00BF0353"/>
    <w:rsid w:val="00C057E9"/>
    <w:rsid w:val="00C07A1A"/>
    <w:rsid w:val="00C32416"/>
    <w:rsid w:val="00C32A58"/>
    <w:rsid w:val="00C33A8E"/>
    <w:rsid w:val="00C55FC9"/>
    <w:rsid w:val="00C72F1A"/>
    <w:rsid w:val="00C759BC"/>
    <w:rsid w:val="00C82473"/>
    <w:rsid w:val="00C83576"/>
    <w:rsid w:val="00CA0A4F"/>
    <w:rsid w:val="00CA0EED"/>
    <w:rsid w:val="00CA4793"/>
    <w:rsid w:val="00CB421A"/>
    <w:rsid w:val="00CB51DA"/>
    <w:rsid w:val="00CB6407"/>
    <w:rsid w:val="00CC7683"/>
    <w:rsid w:val="00CC772A"/>
    <w:rsid w:val="00CD0433"/>
    <w:rsid w:val="00CE2CD5"/>
    <w:rsid w:val="00CE4F6F"/>
    <w:rsid w:val="00CE7865"/>
    <w:rsid w:val="00D02683"/>
    <w:rsid w:val="00D06516"/>
    <w:rsid w:val="00D07222"/>
    <w:rsid w:val="00D12F5B"/>
    <w:rsid w:val="00D22F4A"/>
    <w:rsid w:val="00D3189E"/>
    <w:rsid w:val="00D3192F"/>
    <w:rsid w:val="00D3311C"/>
    <w:rsid w:val="00D55491"/>
    <w:rsid w:val="00D63B6C"/>
    <w:rsid w:val="00D71ABF"/>
    <w:rsid w:val="00D808DE"/>
    <w:rsid w:val="00D80989"/>
    <w:rsid w:val="00DA3F99"/>
    <w:rsid w:val="00DB5124"/>
    <w:rsid w:val="00DB5E53"/>
    <w:rsid w:val="00DC289C"/>
    <w:rsid w:val="00DC6974"/>
    <w:rsid w:val="00DF6192"/>
    <w:rsid w:val="00E157D3"/>
    <w:rsid w:val="00E24415"/>
    <w:rsid w:val="00E3738F"/>
    <w:rsid w:val="00E55138"/>
    <w:rsid w:val="00E6039B"/>
    <w:rsid w:val="00EB2E55"/>
    <w:rsid w:val="00EB4818"/>
    <w:rsid w:val="00EB5759"/>
    <w:rsid w:val="00EC3694"/>
    <w:rsid w:val="00EC62F8"/>
    <w:rsid w:val="00ED6B3C"/>
    <w:rsid w:val="00EE4D58"/>
    <w:rsid w:val="00EE5E74"/>
    <w:rsid w:val="00F038E6"/>
    <w:rsid w:val="00F1255A"/>
    <w:rsid w:val="00F169FD"/>
    <w:rsid w:val="00F20A93"/>
    <w:rsid w:val="00F2154C"/>
    <w:rsid w:val="00F24033"/>
    <w:rsid w:val="00F268BE"/>
    <w:rsid w:val="00F448B9"/>
    <w:rsid w:val="00F52113"/>
    <w:rsid w:val="00F86A43"/>
    <w:rsid w:val="00F93EB4"/>
    <w:rsid w:val="00FB1905"/>
    <w:rsid w:val="00FB6E87"/>
    <w:rsid w:val="00FC256E"/>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25EE54D3-92FC-44AA-A6CB-EA53F35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9303C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6449">
      <w:bodyDiv w:val="1"/>
      <w:marLeft w:val="0"/>
      <w:marRight w:val="0"/>
      <w:marTop w:val="0"/>
      <w:marBottom w:val="0"/>
      <w:divBdr>
        <w:top w:val="none" w:sz="0" w:space="0" w:color="auto"/>
        <w:left w:val="none" w:sz="0" w:space="0" w:color="auto"/>
        <w:bottom w:val="none" w:sz="0" w:space="0" w:color="auto"/>
        <w:right w:val="none" w:sz="0" w:space="0" w:color="auto"/>
      </w:divBdr>
    </w:div>
    <w:div w:id="106396386">
      <w:bodyDiv w:val="1"/>
      <w:marLeft w:val="0"/>
      <w:marRight w:val="0"/>
      <w:marTop w:val="0"/>
      <w:marBottom w:val="0"/>
      <w:divBdr>
        <w:top w:val="none" w:sz="0" w:space="0" w:color="auto"/>
        <w:left w:val="none" w:sz="0" w:space="0" w:color="auto"/>
        <w:bottom w:val="none" w:sz="0" w:space="0" w:color="auto"/>
        <w:right w:val="none" w:sz="0" w:space="0" w:color="auto"/>
      </w:divBdr>
    </w:div>
    <w:div w:id="318995724">
      <w:bodyDiv w:val="1"/>
      <w:marLeft w:val="0"/>
      <w:marRight w:val="0"/>
      <w:marTop w:val="0"/>
      <w:marBottom w:val="0"/>
      <w:divBdr>
        <w:top w:val="none" w:sz="0" w:space="0" w:color="auto"/>
        <w:left w:val="none" w:sz="0" w:space="0" w:color="auto"/>
        <w:bottom w:val="none" w:sz="0" w:space="0" w:color="auto"/>
        <w:right w:val="none" w:sz="0" w:space="0" w:color="auto"/>
      </w:divBdr>
    </w:div>
    <w:div w:id="319773717">
      <w:bodyDiv w:val="1"/>
      <w:marLeft w:val="0"/>
      <w:marRight w:val="0"/>
      <w:marTop w:val="0"/>
      <w:marBottom w:val="0"/>
      <w:divBdr>
        <w:top w:val="none" w:sz="0" w:space="0" w:color="auto"/>
        <w:left w:val="none" w:sz="0" w:space="0" w:color="auto"/>
        <w:bottom w:val="none" w:sz="0" w:space="0" w:color="auto"/>
        <w:right w:val="none" w:sz="0" w:space="0" w:color="auto"/>
      </w:divBdr>
    </w:div>
    <w:div w:id="393286257">
      <w:bodyDiv w:val="1"/>
      <w:marLeft w:val="0"/>
      <w:marRight w:val="0"/>
      <w:marTop w:val="0"/>
      <w:marBottom w:val="0"/>
      <w:divBdr>
        <w:top w:val="none" w:sz="0" w:space="0" w:color="auto"/>
        <w:left w:val="none" w:sz="0" w:space="0" w:color="auto"/>
        <w:bottom w:val="none" w:sz="0" w:space="0" w:color="auto"/>
        <w:right w:val="none" w:sz="0" w:space="0" w:color="auto"/>
      </w:divBdr>
    </w:div>
    <w:div w:id="469831913">
      <w:bodyDiv w:val="1"/>
      <w:marLeft w:val="0"/>
      <w:marRight w:val="0"/>
      <w:marTop w:val="0"/>
      <w:marBottom w:val="0"/>
      <w:divBdr>
        <w:top w:val="none" w:sz="0" w:space="0" w:color="auto"/>
        <w:left w:val="none" w:sz="0" w:space="0" w:color="auto"/>
        <w:bottom w:val="none" w:sz="0" w:space="0" w:color="auto"/>
        <w:right w:val="none" w:sz="0" w:space="0" w:color="auto"/>
      </w:divBdr>
    </w:div>
    <w:div w:id="504436878">
      <w:bodyDiv w:val="1"/>
      <w:marLeft w:val="0"/>
      <w:marRight w:val="0"/>
      <w:marTop w:val="0"/>
      <w:marBottom w:val="0"/>
      <w:divBdr>
        <w:top w:val="none" w:sz="0" w:space="0" w:color="auto"/>
        <w:left w:val="none" w:sz="0" w:space="0" w:color="auto"/>
        <w:bottom w:val="none" w:sz="0" w:space="0" w:color="auto"/>
        <w:right w:val="none" w:sz="0" w:space="0" w:color="auto"/>
      </w:divBdr>
      <w:divsChild>
        <w:div w:id="1879001317">
          <w:marLeft w:val="-48"/>
          <w:marRight w:val="0"/>
          <w:marTop w:val="0"/>
          <w:marBottom w:val="0"/>
          <w:divBdr>
            <w:top w:val="none" w:sz="0" w:space="0" w:color="auto"/>
            <w:left w:val="none" w:sz="0" w:space="0" w:color="auto"/>
            <w:bottom w:val="none" w:sz="0" w:space="0" w:color="auto"/>
            <w:right w:val="none" w:sz="0" w:space="0" w:color="auto"/>
          </w:divBdr>
        </w:div>
      </w:divsChild>
    </w:div>
    <w:div w:id="521820582">
      <w:bodyDiv w:val="1"/>
      <w:marLeft w:val="0"/>
      <w:marRight w:val="0"/>
      <w:marTop w:val="0"/>
      <w:marBottom w:val="0"/>
      <w:divBdr>
        <w:top w:val="none" w:sz="0" w:space="0" w:color="auto"/>
        <w:left w:val="none" w:sz="0" w:space="0" w:color="auto"/>
        <w:bottom w:val="none" w:sz="0" w:space="0" w:color="auto"/>
        <w:right w:val="none" w:sz="0" w:space="0" w:color="auto"/>
      </w:divBdr>
    </w:div>
    <w:div w:id="553200109">
      <w:bodyDiv w:val="1"/>
      <w:marLeft w:val="0"/>
      <w:marRight w:val="0"/>
      <w:marTop w:val="0"/>
      <w:marBottom w:val="0"/>
      <w:divBdr>
        <w:top w:val="none" w:sz="0" w:space="0" w:color="auto"/>
        <w:left w:val="none" w:sz="0" w:space="0" w:color="auto"/>
        <w:bottom w:val="none" w:sz="0" w:space="0" w:color="auto"/>
        <w:right w:val="none" w:sz="0" w:space="0" w:color="auto"/>
      </w:divBdr>
    </w:div>
    <w:div w:id="666636205">
      <w:bodyDiv w:val="1"/>
      <w:marLeft w:val="0"/>
      <w:marRight w:val="0"/>
      <w:marTop w:val="0"/>
      <w:marBottom w:val="0"/>
      <w:divBdr>
        <w:top w:val="none" w:sz="0" w:space="0" w:color="auto"/>
        <w:left w:val="none" w:sz="0" w:space="0" w:color="auto"/>
        <w:bottom w:val="none" w:sz="0" w:space="0" w:color="auto"/>
        <w:right w:val="none" w:sz="0" w:space="0" w:color="auto"/>
      </w:divBdr>
    </w:div>
    <w:div w:id="689993515">
      <w:bodyDiv w:val="1"/>
      <w:marLeft w:val="0"/>
      <w:marRight w:val="0"/>
      <w:marTop w:val="0"/>
      <w:marBottom w:val="0"/>
      <w:divBdr>
        <w:top w:val="none" w:sz="0" w:space="0" w:color="auto"/>
        <w:left w:val="none" w:sz="0" w:space="0" w:color="auto"/>
        <w:bottom w:val="none" w:sz="0" w:space="0" w:color="auto"/>
        <w:right w:val="none" w:sz="0" w:space="0" w:color="auto"/>
      </w:divBdr>
    </w:div>
    <w:div w:id="707796195">
      <w:bodyDiv w:val="1"/>
      <w:marLeft w:val="0"/>
      <w:marRight w:val="0"/>
      <w:marTop w:val="0"/>
      <w:marBottom w:val="0"/>
      <w:divBdr>
        <w:top w:val="none" w:sz="0" w:space="0" w:color="auto"/>
        <w:left w:val="none" w:sz="0" w:space="0" w:color="auto"/>
        <w:bottom w:val="none" w:sz="0" w:space="0" w:color="auto"/>
        <w:right w:val="none" w:sz="0" w:space="0" w:color="auto"/>
      </w:divBdr>
    </w:div>
    <w:div w:id="718406763">
      <w:bodyDiv w:val="1"/>
      <w:marLeft w:val="0"/>
      <w:marRight w:val="0"/>
      <w:marTop w:val="0"/>
      <w:marBottom w:val="0"/>
      <w:divBdr>
        <w:top w:val="none" w:sz="0" w:space="0" w:color="auto"/>
        <w:left w:val="none" w:sz="0" w:space="0" w:color="auto"/>
        <w:bottom w:val="none" w:sz="0" w:space="0" w:color="auto"/>
        <w:right w:val="none" w:sz="0" w:space="0" w:color="auto"/>
      </w:divBdr>
    </w:div>
    <w:div w:id="818691687">
      <w:bodyDiv w:val="1"/>
      <w:marLeft w:val="0"/>
      <w:marRight w:val="0"/>
      <w:marTop w:val="0"/>
      <w:marBottom w:val="0"/>
      <w:divBdr>
        <w:top w:val="none" w:sz="0" w:space="0" w:color="auto"/>
        <w:left w:val="none" w:sz="0" w:space="0" w:color="auto"/>
        <w:bottom w:val="none" w:sz="0" w:space="0" w:color="auto"/>
        <w:right w:val="none" w:sz="0" w:space="0" w:color="auto"/>
      </w:divBdr>
    </w:div>
    <w:div w:id="955714318">
      <w:bodyDiv w:val="1"/>
      <w:marLeft w:val="0"/>
      <w:marRight w:val="0"/>
      <w:marTop w:val="0"/>
      <w:marBottom w:val="0"/>
      <w:divBdr>
        <w:top w:val="none" w:sz="0" w:space="0" w:color="auto"/>
        <w:left w:val="none" w:sz="0" w:space="0" w:color="auto"/>
        <w:bottom w:val="none" w:sz="0" w:space="0" w:color="auto"/>
        <w:right w:val="none" w:sz="0" w:space="0" w:color="auto"/>
      </w:divBdr>
      <w:divsChild>
        <w:div w:id="602612676">
          <w:marLeft w:val="-48"/>
          <w:marRight w:val="0"/>
          <w:marTop w:val="0"/>
          <w:marBottom w:val="0"/>
          <w:divBdr>
            <w:top w:val="none" w:sz="0" w:space="0" w:color="auto"/>
            <w:left w:val="none" w:sz="0" w:space="0" w:color="auto"/>
            <w:bottom w:val="none" w:sz="0" w:space="0" w:color="auto"/>
            <w:right w:val="none" w:sz="0" w:space="0" w:color="auto"/>
          </w:divBdr>
        </w:div>
      </w:divsChild>
    </w:div>
    <w:div w:id="1023478981">
      <w:bodyDiv w:val="1"/>
      <w:marLeft w:val="0"/>
      <w:marRight w:val="0"/>
      <w:marTop w:val="0"/>
      <w:marBottom w:val="0"/>
      <w:divBdr>
        <w:top w:val="none" w:sz="0" w:space="0" w:color="auto"/>
        <w:left w:val="none" w:sz="0" w:space="0" w:color="auto"/>
        <w:bottom w:val="none" w:sz="0" w:space="0" w:color="auto"/>
        <w:right w:val="none" w:sz="0" w:space="0" w:color="auto"/>
      </w:divBdr>
    </w:div>
    <w:div w:id="1027485363">
      <w:bodyDiv w:val="1"/>
      <w:marLeft w:val="0"/>
      <w:marRight w:val="0"/>
      <w:marTop w:val="0"/>
      <w:marBottom w:val="0"/>
      <w:divBdr>
        <w:top w:val="none" w:sz="0" w:space="0" w:color="auto"/>
        <w:left w:val="none" w:sz="0" w:space="0" w:color="auto"/>
        <w:bottom w:val="none" w:sz="0" w:space="0" w:color="auto"/>
        <w:right w:val="none" w:sz="0" w:space="0" w:color="auto"/>
      </w:divBdr>
    </w:div>
    <w:div w:id="1049113754">
      <w:bodyDiv w:val="1"/>
      <w:marLeft w:val="0"/>
      <w:marRight w:val="0"/>
      <w:marTop w:val="0"/>
      <w:marBottom w:val="0"/>
      <w:divBdr>
        <w:top w:val="none" w:sz="0" w:space="0" w:color="auto"/>
        <w:left w:val="none" w:sz="0" w:space="0" w:color="auto"/>
        <w:bottom w:val="none" w:sz="0" w:space="0" w:color="auto"/>
        <w:right w:val="none" w:sz="0" w:space="0" w:color="auto"/>
      </w:divBdr>
    </w:div>
    <w:div w:id="1075862533">
      <w:bodyDiv w:val="1"/>
      <w:marLeft w:val="0"/>
      <w:marRight w:val="0"/>
      <w:marTop w:val="0"/>
      <w:marBottom w:val="0"/>
      <w:divBdr>
        <w:top w:val="none" w:sz="0" w:space="0" w:color="auto"/>
        <w:left w:val="none" w:sz="0" w:space="0" w:color="auto"/>
        <w:bottom w:val="none" w:sz="0" w:space="0" w:color="auto"/>
        <w:right w:val="none" w:sz="0" w:space="0" w:color="auto"/>
      </w:divBdr>
      <w:divsChild>
        <w:div w:id="912356742">
          <w:marLeft w:val="-48"/>
          <w:marRight w:val="0"/>
          <w:marTop w:val="0"/>
          <w:marBottom w:val="0"/>
          <w:divBdr>
            <w:top w:val="none" w:sz="0" w:space="0" w:color="auto"/>
            <w:left w:val="none" w:sz="0" w:space="0" w:color="auto"/>
            <w:bottom w:val="none" w:sz="0" w:space="0" w:color="auto"/>
            <w:right w:val="none" w:sz="0" w:space="0" w:color="auto"/>
          </w:divBdr>
        </w:div>
      </w:divsChild>
    </w:div>
    <w:div w:id="1095515002">
      <w:bodyDiv w:val="1"/>
      <w:marLeft w:val="0"/>
      <w:marRight w:val="0"/>
      <w:marTop w:val="0"/>
      <w:marBottom w:val="0"/>
      <w:divBdr>
        <w:top w:val="none" w:sz="0" w:space="0" w:color="auto"/>
        <w:left w:val="none" w:sz="0" w:space="0" w:color="auto"/>
        <w:bottom w:val="none" w:sz="0" w:space="0" w:color="auto"/>
        <w:right w:val="none" w:sz="0" w:space="0" w:color="auto"/>
      </w:divBdr>
      <w:divsChild>
        <w:div w:id="750472709">
          <w:marLeft w:val="-48"/>
          <w:marRight w:val="0"/>
          <w:marTop w:val="0"/>
          <w:marBottom w:val="0"/>
          <w:divBdr>
            <w:top w:val="none" w:sz="0" w:space="0" w:color="auto"/>
            <w:left w:val="none" w:sz="0" w:space="0" w:color="auto"/>
            <w:bottom w:val="none" w:sz="0" w:space="0" w:color="auto"/>
            <w:right w:val="none" w:sz="0" w:space="0" w:color="auto"/>
          </w:divBdr>
        </w:div>
      </w:divsChild>
    </w:div>
    <w:div w:id="1114863874">
      <w:bodyDiv w:val="1"/>
      <w:marLeft w:val="0"/>
      <w:marRight w:val="0"/>
      <w:marTop w:val="0"/>
      <w:marBottom w:val="0"/>
      <w:divBdr>
        <w:top w:val="none" w:sz="0" w:space="0" w:color="auto"/>
        <w:left w:val="none" w:sz="0" w:space="0" w:color="auto"/>
        <w:bottom w:val="none" w:sz="0" w:space="0" w:color="auto"/>
        <w:right w:val="none" w:sz="0" w:space="0" w:color="auto"/>
      </w:divBdr>
      <w:divsChild>
        <w:div w:id="427383449">
          <w:marLeft w:val="-48"/>
          <w:marRight w:val="0"/>
          <w:marTop w:val="0"/>
          <w:marBottom w:val="0"/>
          <w:divBdr>
            <w:top w:val="none" w:sz="0" w:space="0" w:color="auto"/>
            <w:left w:val="none" w:sz="0" w:space="0" w:color="auto"/>
            <w:bottom w:val="none" w:sz="0" w:space="0" w:color="auto"/>
            <w:right w:val="none" w:sz="0" w:space="0" w:color="auto"/>
          </w:divBdr>
        </w:div>
      </w:divsChild>
    </w:div>
    <w:div w:id="1155298527">
      <w:bodyDiv w:val="1"/>
      <w:marLeft w:val="0"/>
      <w:marRight w:val="0"/>
      <w:marTop w:val="0"/>
      <w:marBottom w:val="0"/>
      <w:divBdr>
        <w:top w:val="none" w:sz="0" w:space="0" w:color="auto"/>
        <w:left w:val="none" w:sz="0" w:space="0" w:color="auto"/>
        <w:bottom w:val="none" w:sz="0" w:space="0" w:color="auto"/>
        <w:right w:val="none" w:sz="0" w:space="0" w:color="auto"/>
      </w:divBdr>
      <w:divsChild>
        <w:div w:id="1514613244">
          <w:marLeft w:val="-48"/>
          <w:marRight w:val="0"/>
          <w:marTop w:val="0"/>
          <w:marBottom w:val="0"/>
          <w:divBdr>
            <w:top w:val="none" w:sz="0" w:space="0" w:color="auto"/>
            <w:left w:val="none" w:sz="0" w:space="0" w:color="auto"/>
            <w:bottom w:val="none" w:sz="0" w:space="0" w:color="auto"/>
            <w:right w:val="none" w:sz="0" w:space="0" w:color="auto"/>
          </w:divBdr>
        </w:div>
      </w:divsChild>
    </w:div>
    <w:div w:id="1186793578">
      <w:bodyDiv w:val="1"/>
      <w:marLeft w:val="0"/>
      <w:marRight w:val="0"/>
      <w:marTop w:val="0"/>
      <w:marBottom w:val="0"/>
      <w:divBdr>
        <w:top w:val="none" w:sz="0" w:space="0" w:color="auto"/>
        <w:left w:val="none" w:sz="0" w:space="0" w:color="auto"/>
        <w:bottom w:val="none" w:sz="0" w:space="0" w:color="auto"/>
        <w:right w:val="none" w:sz="0" w:space="0" w:color="auto"/>
      </w:divBdr>
    </w:div>
    <w:div w:id="1225097051">
      <w:bodyDiv w:val="1"/>
      <w:marLeft w:val="0"/>
      <w:marRight w:val="0"/>
      <w:marTop w:val="0"/>
      <w:marBottom w:val="0"/>
      <w:divBdr>
        <w:top w:val="none" w:sz="0" w:space="0" w:color="auto"/>
        <w:left w:val="none" w:sz="0" w:space="0" w:color="auto"/>
        <w:bottom w:val="none" w:sz="0" w:space="0" w:color="auto"/>
        <w:right w:val="none" w:sz="0" w:space="0" w:color="auto"/>
      </w:divBdr>
    </w:div>
    <w:div w:id="127875330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26588014">
      <w:bodyDiv w:val="1"/>
      <w:marLeft w:val="0"/>
      <w:marRight w:val="0"/>
      <w:marTop w:val="0"/>
      <w:marBottom w:val="0"/>
      <w:divBdr>
        <w:top w:val="none" w:sz="0" w:space="0" w:color="auto"/>
        <w:left w:val="none" w:sz="0" w:space="0" w:color="auto"/>
        <w:bottom w:val="none" w:sz="0" w:space="0" w:color="auto"/>
        <w:right w:val="none" w:sz="0" w:space="0" w:color="auto"/>
      </w:divBdr>
    </w:div>
    <w:div w:id="1358239156">
      <w:bodyDiv w:val="1"/>
      <w:marLeft w:val="0"/>
      <w:marRight w:val="0"/>
      <w:marTop w:val="0"/>
      <w:marBottom w:val="0"/>
      <w:divBdr>
        <w:top w:val="none" w:sz="0" w:space="0" w:color="auto"/>
        <w:left w:val="none" w:sz="0" w:space="0" w:color="auto"/>
        <w:bottom w:val="none" w:sz="0" w:space="0" w:color="auto"/>
        <w:right w:val="none" w:sz="0" w:space="0" w:color="auto"/>
      </w:divBdr>
    </w:div>
    <w:div w:id="1371999085">
      <w:bodyDiv w:val="1"/>
      <w:marLeft w:val="0"/>
      <w:marRight w:val="0"/>
      <w:marTop w:val="0"/>
      <w:marBottom w:val="0"/>
      <w:divBdr>
        <w:top w:val="none" w:sz="0" w:space="0" w:color="auto"/>
        <w:left w:val="none" w:sz="0" w:space="0" w:color="auto"/>
        <w:bottom w:val="none" w:sz="0" w:space="0" w:color="auto"/>
        <w:right w:val="none" w:sz="0" w:space="0" w:color="auto"/>
      </w:divBdr>
    </w:div>
    <w:div w:id="1384521990">
      <w:bodyDiv w:val="1"/>
      <w:marLeft w:val="0"/>
      <w:marRight w:val="0"/>
      <w:marTop w:val="0"/>
      <w:marBottom w:val="0"/>
      <w:divBdr>
        <w:top w:val="none" w:sz="0" w:space="0" w:color="auto"/>
        <w:left w:val="none" w:sz="0" w:space="0" w:color="auto"/>
        <w:bottom w:val="none" w:sz="0" w:space="0" w:color="auto"/>
        <w:right w:val="none" w:sz="0" w:space="0" w:color="auto"/>
      </w:divBdr>
    </w:div>
    <w:div w:id="1500847516">
      <w:bodyDiv w:val="1"/>
      <w:marLeft w:val="0"/>
      <w:marRight w:val="0"/>
      <w:marTop w:val="0"/>
      <w:marBottom w:val="0"/>
      <w:divBdr>
        <w:top w:val="none" w:sz="0" w:space="0" w:color="auto"/>
        <w:left w:val="none" w:sz="0" w:space="0" w:color="auto"/>
        <w:bottom w:val="none" w:sz="0" w:space="0" w:color="auto"/>
        <w:right w:val="none" w:sz="0" w:space="0" w:color="auto"/>
      </w:divBdr>
    </w:div>
    <w:div w:id="1582522965">
      <w:bodyDiv w:val="1"/>
      <w:marLeft w:val="0"/>
      <w:marRight w:val="0"/>
      <w:marTop w:val="0"/>
      <w:marBottom w:val="0"/>
      <w:divBdr>
        <w:top w:val="none" w:sz="0" w:space="0" w:color="auto"/>
        <w:left w:val="none" w:sz="0" w:space="0" w:color="auto"/>
        <w:bottom w:val="none" w:sz="0" w:space="0" w:color="auto"/>
        <w:right w:val="none" w:sz="0" w:space="0" w:color="auto"/>
      </w:divBdr>
    </w:div>
    <w:div w:id="1625622211">
      <w:bodyDiv w:val="1"/>
      <w:marLeft w:val="0"/>
      <w:marRight w:val="0"/>
      <w:marTop w:val="0"/>
      <w:marBottom w:val="0"/>
      <w:divBdr>
        <w:top w:val="none" w:sz="0" w:space="0" w:color="auto"/>
        <w:left w:val="none" w:sz="0" w:space="0" w:color="auto"/>
        <w:bottom w:val="none" w:sz="0" w:space="0" w:color="auto"/>
        <w:right w:val="none" w:sz="0" w:space="0" w:color="auto"/>
      </w:divBdr>
    </w:div>
    <w:div w:id="1676958414">
      <w:bodyDiv w:val="1"/>
      <w:marLeft w:val="0"/>
      <w:marRight w:val="0"/>
      <w:marTop w:val="0"/>
      <w:marBottom w:val="0"/>
      <w:divBdr>
        <w:top w:val="none" w:sz="0" w:space="0" w:color="auto"/>
        <w:left w:val="none" w:sz="0" w:space="0" w:color="auto"/>
        <w:bottom w:val="none" w:sz="0" w:space="0" w:color="auto"/>
        <w:right w:val="none" w:sz="0" w:space="0" w:color="auto"/>
      </w:divBdr>
      <w:divsChild>
        <w:div w:id="1780418339">
          <w:marLeft w:val="-48"/>
          <w:marRight w:val="0"/>
          <w:marTop w:val="0"/>
          <w:marBottom w:val="0"/>
          <w:divBdr>
            <w:top w:val="none" w:sz="0" w:space="0" w:color="auto"/>
            <w:left w:val="none" w:sz="0" w:space="0" w:color="auto"/>
            <w:bottom w:val="none" w:sz="0" w:space="0" w:color="auto"/>
            <w:right w:val="none" w:sz="0" w:space="0" w:color="auto"/>
          </w:divBdr>
        </w:div>
      </w:divsChild>
    </w:div>
    <w:div w:id="1683623792">
      <w:bodyDiv w:val="1"/>
      <w:marLeft w:val="0"/>
      <w:marRight w:val="0"/>
      <w:marTop w:val="0"/>
      <w:marBottom w:val="0"/>
      <w:divBdr>
        <w:top w:val="none" w:sz="0" w:space="0" w:color="auto"/>
        <w:left w:val="none" w:sz="0" w:space="0" w:color="auto"/>
        <w:bottom w:val="none" w:sz="0" w:space="0" w:color="auto"/>
        <w:right w:val="none" w:sz="0" w:space="0" w:color="auto"/>
      </w:divBdr>
    </w:div>
    <w:div w:id="1737586668">
      <w:bodyDiv w:val="1"/>
      <w:marLeft w:val="0"/>
      <w:marRight w:val="0"/>
      <w:marTop w:val="0"/>
      <w:marBottom w:val="0"/>
      <w:divBdr>
        <w:top w:val="none" w:sz="0" w:space="0" w:color="auto"/>
        <w:left w:val="none" w:sz="0" w:space="0" w:color="auto"/>
        <w:bottom w:val="none" w:sz="0" w:space="0" w:color="auto"/>
        <w:right w:val="none" w:sz="0" w:space="0" w:color="auto"/>
      </w:divBdr>
    </w:div>
    <w:div w:id="1739355847">
      <w:bodyDiv w:val="1"/>
      <w:marLeft w:val="0"/>
      <w:marRight w:val="0"/>
      <w:marTop w:val="0"/>
      <w:marBottom w:val="0"/>
      <w:divBdr>
        <w:top w:val="none" w:sz="0" w:space="0" w:color="auto"/>
        <w:left w:val="none" w:sz="0" w:space="0" w:color="auto"/>
        <w:bottom w:val="none" w:sz="0" w:space="0" w:color="auto"/>
        <w:right w:val="none" w:sz="0" w:space="0" w:color="auto"/>
      </w:divBdr>
    </w:div>
    <w:div w:id="1784497380">
      <w:bodyDiv w:val="1"/>
      <w:marLeft w:val="0"/>
      <w:marRight w:val="0"/>
      <w:marTop w:val="0"/>
      <w:marBottom w:val="0"/>
      <w:divBdr>
        <w:top w:val="none" w:sz="0" w:space="0" w:color="auto"/>
        <w:left w:val="none" w:sz="0" w:space="0" w:color="auto"/>
        <w:bottom w:val="none" w:sz="0" w:space="0" w:color="auto"/>
        <w:right w:val="none" w:sz="0" w:space="0" w:color="auto"/>
      </w:divBdr>
    </w:div>
    <w:div w:id="2003467153">
      <w:bodyDiv w:val="1"/>
      <w:marLeft w:val="0"/>
      <w:marRight w:val="0"/>
      <w:marTop w:val="0"/>
      <w:marBottom w:val="0"/>
      <w:divBdr>
        <w:top w:val="none" w:sz="0" w:space="0" w:color="auto"/>
        <w:left w:val="none" w:sz="0" w:space="0" w:color="auto"/>
        <w:bottom w:val="none" w:sz="0" w:space="0" w:color="auto"/>
        <w:right w:val="none" w:sz="0" w:space="0" w:color="auto"/>
      </w:divBdr>
    </w:div>
    <w:div w:id="2046057529">
      <w:bodyDiv w:val="1"/>
      <w:marLeft w:val="0"/>
      <w:marRight w:val="0"/>
      <w:marTop w:val="0"/>
      <w:marBottom w:val="0"/>
      <w:divBdr>
        <w:top w:val="none" w:sz="0" w:space="0" w:color="auto"/>
        <w:left w:val="none" w:sz="0" w:space="0" w:color="auto"/>
        <w:bottom w:val="none" w:sz="0" w:space="0" w:color="auto"/>
        <w:right w:val="none" w:sz="0" w:space="0" w:color="auto"/>
      </w:divBdr>
    </w:div>
    <w:div w:id="20621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nevichc@usgs.gov"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ps.gov/orgs/1103/epmt.htm" TargetMode="External"/><Relationship Id="rId4" Type="http://schemas.openxmlformats.org/officeDocument/2006/relationships/settings" Target="settings.xml"/><Relationship Id="rId9" Type="http://schemas.openxmlformats.org/officeDocument/2006/relationships/hyperlink" Target="https://www.nps.gov/articles/invasive-species.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AA49-DAE7-480F-AAB9-E2884779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I</dc:creator>
  <cp:lastModifiedBy>Shelby I</cp:lastModifiedBy>
  <cp:revision>2</cp:revision>
  <dcterms:created xsi:type="dcterms:W3CDTF">2019-04-03T21:04:00Z</dcterms:created>
  <dcterms:modified xsi:type="dcterms:W3CDTF">2019-04-03T21:04:00Z</dcterms:modified>
</cp:coreProperties>
</file>