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D35BE" w14:textId="73D09175" w:rsidR="00614A81" w:rsidRDefault="00614A81" w:rsidP="00FC297A">
      <w:pPr>
        <w:pStyle w:val="NormalWeb"/>
        <w:spacing w:before="0" w:beforeAutospacing="0" w:after="0" w:afterAutospacing="0"/>
        <w:jc w:val="right"/>
        <w:rPr>
          <w:rFonts w:ascii="-webkit-standard" w:hAnsi="-webkit-standard"/>
          <w:color w:val="000000"/>
        </w:rPr>
      </w:pPr>
      <w:r w:rsidRPr="67885C0F">
        <w:rPr>
          <w:rFonts w:ascii="Garamond" w:hAnsi="Garamond"/>
          <w:color w:val="000000" w:themeColor="text1"/>
          <w:sz w:val="40"/>
          <w:szCs w:val="40"/>
        </w:rPr>
        <w:t>Gila Water Resources II</w:t>
      </w:r>
    </w:p>
    <w:p w14:paraId="11B3AA7E" w14:textId="156073A7" w:rsidR="00614A81" w:rsidRDefault="00614A81" w:rsidP="4BE9DD4B">
      <w:pPr>
        <w:pStyle w:val="NormalWeb"/>
        <w:spacing w:before="0" w:beforeAutospacing="0" w:after="0" w:afterAutospacing="0"/>
        <w:jc w:val="right"/>
        <w:rPr>
          <w:rFonts w:ascii="-webkit-standard" w:hAnsi="-webkit-standard"/>
          <w:color w:val="000000"/>
        </w:rPr>
      </w:pPr>
      <w:r w:rsidRPr="529B66AB">
        <w:rPr>
          <w:rFonts w:ascii="Garamond" w:hAnsi="Garamond"/>
          <w:color w:val="000000" w:themeColor="text1"/>
          <w:sz w:val="28"/>
          <w:szCs w:val="28"/>
        </w:rPr>
        <w:t xml:space="preserve">Using Earth Observations to Identify Wildfire Impacts on </w:t>
      </w:r>
      <w:r w:rsidR="00470738" w:rsidRPr="529B66AB">
        <w:rPr>
          <w:rFonts w:ascii="Garamond" w:hAnsi="Garamond"/>
          <w:color w:val="000000" w:themeColor="text1"/>
          <w:sz w:val="28"/>
          <w:szCs w:val="28"/>
        </w:rPr>
        <w:t>Hydrologic Functions and Recover</w:t>
      </w:r>
      <w:r w:rsidRPr="529B66AB">
        <w:rPr>
          <w:rFonts w:ascii="Garamond" w:hAnsi="Garamond"/>
          <w:color w:val="000000" w:themeColor="text1"/>
          <w:sz w:val="28"/>
          <w:szCs w:val="28"/>
        </w:rPr>
        <w:t>y in the Gila National Forest</w:t>
      </w:r>
    </w:p>
    <w:p w14:paraId="6D07242C" w14:textId="5C1A267D" w:rsidR="00614A81" w:rsidRPr="00FC297A" w:rsidRDefault="00614A81" w:rsidP="00614A81">
      <w:pPr>
        <w:rPr>
          <w:rFonts w:ascii="Garamond" w:eastAsia="Times New Roman" w:hAnsi="Garamond" w:cs="Times New Roman"/>
          <w:sz w:val="22"/>
          <w:szCs w:val="22"/>
        </w:rPr>
      </w:pPr>
      <w:r>
        <w:br/>
      </w:r>
      <w:r>
        <w:br/>
      </w:r>
    </w:p>
    <w:p w14:paraId="09F4993F" w14:textId="0CF70AB3" w:rsidR="00614A81" w:rsidRPr="001E7173" w:rsidRDefault="000A1B6C" w:rsidP="1B7AFC8F">
      <w:pPr>
        <w:pStyle w:val="NormalWeb"/>
        <w:spacing w:before="0" w:beforeAutospacing="0" w:after="0" w:afterAutospacing="0"/>
        <w:jc w:val="center"/>
        <w:rPr>
          <w:rFonts w:ascii="Garamond" w:hAnsi="Garamond"/>
          <w:color w:val="000000"/>
          <w:sz w:val="22"/>
          <w:szCs w:val="22"/>
        </w:rPr>
      </w:pPr>
      <w:r w:rsidRPr="0066138C">
        <w:rPr>
          <w:rFonts w:ascii="Garamond" w:hAnsi="Garamond" w:cs="Arial"/>
          <w:noProof/>
          <w:sz w:val="32"/>
        </w:rPr>
        <w:drawing>
          <wp:anchor distT="0" distB="0" distL="114300" distR="114300" simplePos="0" relativeHeight="251666432" behindDoc="0" locked="0" layoutInCell="1" allowOverlap="1" wp14:anchorId="3B424B4A" wp14:editId="5CC84B61">
            <wp:simplePos x="0" y="0"/>
            <wp:positionH relativeFrom="column">
              <wp:posOffset>1652617</wp:posOffset>
            </wp:positionH>
            <wp:positionV relativeFrom="paragraph">
              <wp:posOffset>212446</wp:posOffset>
            </wp:positionV>
            <wp:extent cx="968735" cy="182880"/>
            <wp:effectExtent l="0" t="0" r="317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0614A81">
        <w:br/>
      </w:r>
      <w:r w:rsidR="4AD530BA" w:rsidRPr="1B7AFC8F">
        <w:rPr>
          <w:rFonts w:ascii="Garamond" w:hAnsi="Garamond"/>
          <w:b/>
          <w:bCs/>
          <w:color w:val="000000" w:themeColor="text1"/>
          <w:sz w:val="32"/>
          <w:szCs w:val="32"/>
        </w:rPr>
        <w:t>      </w:t>
      </w:r>
      <w:r w:rsidR="00F063F9">
        <w:rPr>
          <w:rFonts w:ascii="Garamond" w:hAnsi="Garamond"/>
          <w:b/>
          <w:bCs/>
          <w:color w:val="000000" w:themeColor="text1"/>
          <w:sz w:val="32"/>
          <w:szCs w:val="32"/>
        </w:rPr>
        <w:t xml:space="preserve">            </w:t>
      </w:r>
      <w:r w:rsidR="3992E9B3" w:rsidRPr="1B7AFC8F">
        <w:rPr>
          <w:rFonts w:ascii="Garamond" w:hAnsi="Garamond" w:cs="Arial"/>
          <w:b/>
          <w:bCs/>
          <w:sz w:val="32"/>
          <w:szCs w:val="32"/>
        </w:rPr>
        <w:t>Technical Report</w:t>
      </w:r>
    </w:p>
    <w:p w14:paraId="07A7CE0C" w14:textId="5060B4FE" w:rsidR="00614A81" w:rsidRDefault="09E0356A" w:rsidP="001E7173">
      <w:pPr>
        <w:pStyle w:val="NormalWeb"/>
        <w:spacing w:before="0" w:beforeAutospacing="0" w:after="0" w:afterAutospacing="0"/>
        <w:jc w:val="center"/>
        <w:rPr>
          <w:rFonts w:ascii="-webkit-standard" w:hAnsi="-webkit-standard"/>
          <w:color w:val="000000"/>
        </w:rPr>
      </w:pPr>
      <w:r w:rsidRPr="23D8EE4B">
        <w:rPr>
          <w:rFonts w:ascii="Garamond" w:hAnsi="Garamond"/>
          <w:color w:val="000000" w:themeColor="text1"/>
          <w:sz w:val="28"/>
          <w:szCs w:val="28"/>
        </w:rPr>
        <w:t xml:space="preserve">Final </w:t>
      </w:r>
      <w:r w:rsidR="00614A81" w:rsidRPr="23D8EE4B">
        <w:rPr>
          <w:rFonts w:ascii="Garamond" w:hAnsi="Garamond"/>
          <w:color w:val="000000" w:themeColor="text1"/>
          <w:sz w:val="28"/>
          <w:szCs w:val="28"/>
        </w:rPr>
        <w:t xml:space="preserve">Draft – </w:t>
      </w:r>
      <w:r w:rsidR="105BF9A9" w:rsidRPr="23D8EE4B">
        <w:rPr>
          <w:rFonts w:ascii="Garamond" w:hAnsi="Garamond"/>
          <w:color w:val="000000" w:themeColor="text1"/>
          <w:sz w:val="28"/>
          <w:szCs w:val="28"/>
        </w:rPr>
        <w:t>April 2</w:t>
      </w:r>
      <w:r w:rsidR="105BF9A9" w:rsidRPr="23D8EE4B">
        <w:rPr>
          <w:rFonts w:ascii="Garamond" w:hAnsi="Garamond"/>
          <w:color w:val="000000" w:themeColor="text1"/>
          <w:sz w:val="28"/>
          <w:szCs w:val="28"/>
          <w:vertAlign w:val="superscript"/>
        </w:rPr>
        <w:t>nd</w:t>
      </w:r>
      <w:r w:rsidR="00614A81" w:rsidRPr="23D8EE4B">
        <w:rPr>
          <w:rFonts w:ascii="Garamond" w:hAnsi="Garamond"/>
          <w:color w:val="000000" w:themeColor="text1"/>
          <w:sz w:val="28"/>
          <w:szCs w:val="28"/>
        </w:rPr>
        <w:t>, 2020</w:t>
      </w:r>
    </w:p>
    <w:p w14:paraId="4B9852C3" w14:textId="77777777" w:rsidR="00614A81" w:rsidRPr="001E7173" w:rsidRDefault="00614A81" w:rsidP="001E7173">
      <w:pPr>
        <w:jc w:val="center"/>
        <w:rPr>
          <w:rFonts w:ascii="Garamond" w:hAnsi="Garamond"/>
          <w:color w:val="000000"/>
          <w:sz w:val="20"/>
          <w:szCs w:val="20"/>
        </w:rPr>
      </w:pPr>
    </w:p>
    <w:p w14:paraId="2DABE9B8" w14:textId="77777777" w:rsidR="00614A81" w:rsidRPr="001E7173" w:rsidRDefault="00614A81" w:rsidP="00614A81">
      <w:pPr>
        <w:pStyle w:val="NormalWeb"/>
        <w:spacing w:before="0" w:beforeAutospacing="0" w:after="0" w:afterAutospacing="0"/>
        <w:jc w:val="center"/>
        <w:rPr>
          <w:rFonts w:ascii="-webkit-standard" w:hAnsi="-webkit-standard"/>
          <w:color w:val="000000"/>
          <w:sz w:val="20"/>
          <w:szCs w:val="20"/>
        </w:rPr>
      </w:pPr>
      <w:r w:rsidRPr="001E7173">
        <w:rPr>
          <w:rFonts w:ascii="Garamond" w:hAnsi="Garamond"/>
          <w:color w:val="000000"/>
          <w:sz w:val="20"/>
          <w:szCs w:val="20"/>
        </w:rPr>
        <w:t>Alia Giolitti (Project Lead)</w:t>
      </w:r>
    </w:p>
    <w:p w14:paraId="3731FA62" w14:textId="77777777" w:rsidR="00614A81" w:rsidRPr="001E7173" w:rsidRDefault="00614A81" w:rsidP="00614A81">
      <w:pPr>
        <w:pStyle w:val="NormalWeb"/>
        <w:spacing w:before="0" w:beforeAutospacing="0" w:after="0" w:afterAutospacing="0"/>
        <w:jc w:val="center"/>
        <w:rPr>
          <w:rFonts w:ascii="-webkit-standard" w:hAnsi="-webkit-standard"/>
          <w:color w:val="000000"/>
          <w:sz w:val="20"/>
          <w:szCs w:val="20"/>
        </w:rPr>
      </w:pPr>
      <w:r w:rsidRPr="001E7173">
        <w:rPr>
          <w:rFonts w:ascii="Garamond" w:hAnsi="Garamond"/>
          <w:color w:val="000000"/>
          <w:sz w:val="20"/>
          <w:szCs w:val="20"/>
        </w:rPr>
        <w:t>Carli Merrick</w:t>
      </w:r>
    </w:p>
    <w:p w14:paraId="135F4078" w14:textId="77777777" w:rsidR="00614A81" w:rsidRPr="001E7173" w:rsidRDefault="00614A81" w:rsidP="00614A81">
      <w:pPr>
        <w:pStyle w:val="NormalWeb"/>
        <w:spacing w:before="0" w:beforeAutospacing="0" w:after="0" w:afterAutospacing="0"/>
        <w:jc w:val="center"/>
        <w:rPr>
          <w:rFonts w:ascii="-webkit-standard" w:hAnsi="-webkit-standard"/>
          <w:color w:val="000000"/>
          <w:sz w:val="20"/>
          <w:szCs w:val="20"/>
        </w:rPr>
      </w:pPr>
      <w:r w:rsidRPr="001E7173">
        <w:rPr>
          <w:rFonts w:ascii="Garamond" w:hAnsi="Garamond"/>
          <w:color w:val="000000"/>
          <w:sz w:val="20"/>
          <w:szCs w:val="20"/>
        </w:rPr>
        <w:t>Madeline Allen</w:t>
      </w:r>
    </w:p>
    <w:p w14:paraId="4838FE48" w14:textId="77777777" w:rsidR="00614A81" w:rsidRPr="001E7173" w:rsidRDefault="00614A81" w:rsidP="00614A81">
      <w:pPr>
        <w:pStyle w:val="NormalWeb"/>
        <w:spacing w:before="0" w:beforeAutospacing="0" w:after="0" w:afterAutospacing="0"/>
        <w:jc w:val="center"/>
        <w:rPr>
          <w:rFonts w:ascii="-webkit-standard" w:hAnsi="-webkit-standard"/>
          <w:color w:val="000000"/>
          <w:sz w:val="20"/>
          <w:szCs w:val="20"/>
        </w:rPr>
      </w:pPr>
      <w:r w:rsidRPr="001E7173">
        <w:rPr>
          <w:rFonts w:ascii="Garamond" w:hAnsi="Garamond"/>
          <w:color w:val="000000"/>
          <w:sz w:val="20"/>
          <w:szCs w:val="20"/>
        </w:rPr>
        <w:t xml:space="preserve">Sarah </w:t>
      </w:r>
      <w:proofErr w:type="spellStart"/>
      <w:r w:rsidRPr="001E7173">
        <w:rPr>
          <w:rFonts w:ascii="Garamond" w:hAnsi="Garamond"/>
          <w:color w:val="000000"/>
          <w:sz w:val="20"/>
          <w:szCs w:val="20"/>
        </w:rPr>
        <w:t>Hafer</w:t>
      </w:r>
      <w:proofErr w:type="spellEnd"/>
    </w:p>
    <w:p w14:paraId="4D7FDCF5" w14:textId="77777777" w:rsidR="00614A81" w:rsidRPr="001E7173" w:rsidRDefault="00614A81" w:rsidP="00614A81">
      <w:pPr>
        <w:rPr>
          <w:rFonts w:ascii="Garamond" w:hAnsi="Garamond"/>
          <w:color w:val="000000"/>
          <w:sz w:val="20"/>
          <w:szCs w:val="20"/>
        </w:rPr>
      </w:pPr>
    </w:p>
    <w:p w14:paraId="3D4C83D0" w14:textId="77777777" w:rsidR="00614A81" w:rsidRPr="001E7173" w:rsidRDefault="00614A81" w:rsidP="00614A81">
      <w:pPr>
        <w:pStyle w:val="NormalWeb"/>
        <w:spacing w:before="0" w:beforeAutospacing="0" w:after="0" w:afterAutospacing="0"/>
        <w:jc w:val="center"/>
        <w:rPr>
          <w:rFonts w:ascii="-webkit-standard" w:hAnsi="-webkit-standard"/>
          <w:color w:val="000000"/>
          <w:sz w:val="20"/>
          <w:szCs w:val="20"/>
        </w:rPr>
      </w:pPr>
      <w:r w:rsidRPr="001E7173">
        <w:rPr>
          <w:rFonts w:ascii="Garamond" w:hAnsi="Garamond"/>
          <w:color w:val="000000"/>
          <w:sz w:val="20"/>
          <w:szCs w:val="20"/>
        </w:rPr>
        <w:t xml:space="preserve">Dr. Sebastian </w:t>
      </w:r>
      <w:proofErr w:type="spellStart"/>
      <w:r w:rsidRPr="001E7173">
        <w:rPr>
          <w:rFonts w:ascii="Garamond" w:hAnsi="Garamond"/>
          <w:color w:val="000000"/>
          <w:sz w:val="20"/>
          <w:szCs w:val="20"/>
        </w:rPr>
        <w:t>Martinuzzi</w:t>
      </w:r>
      <w:proofErr w:type="spellEnd"/>
      <w:r w:rsidRPr="001E7173">
        <w:rPr>
          <w:rFonts w:ascii="Garamond" w:hAnsi="Garamond"/>
          <w:color w:val="000000"/>
          <w:sz w:val="20"/>
          <w:szCs w:val="20"/>
        </w:rPr>
        <w:t>, University of Wisconsin-Madison (Science Advisor)</w:t>
      </w:r>
    </w:p>
    <w:p w14:paraId="3B69901D" w14:textId="77777777" w:rsidR="00614A81" w:rsidRPr="001E7173" w:rsidRDefault="00614A81" w:rsidP="00614A81">
      <w:pPr>
        <w:pStyle w:val="NormalWeb"/>
        <w:spacing w:before="0" w:beforeAutospacing="0" w:after="0" w:afterAutospacing="0"/>
        <w:jc w:val="center"/>
        <w:rPr>
          <w:rFonts w:ascii="-webkit-standard" w:hAnsi="-webkit-standard"/>
          <w:color w:val="000000"/>
          <w:sz w:val="20"/>
          <w:szCs w:val="20"/>
        </w:rPr>
      </w:pPr>
      <w:r w:rsidRPr="001E7173">
        <w:rPr>
          <w:rFonts w:ascii="Garamond" w:hAnsi="Garamond"/>
          <w:color w:val="000000" w:themeColor="text1"/>
          <w:sz w:val="20"/>
          <w:szCs w:val="20"/>
        </w:rPr>
        <w:t>Dr. John Bolten, NASA Goddard Space Flight Center (Science Advisor)</w:t>
      </w:r>
    </w:p>
    <w:p w14:paraId="02F58EAE" w14:textId="77777777" w:rsidR="00614A81" w:rsidRPr="001E7173" w:rsidRDefault="00614A81" w:rsidP="00614A81">
      <w:pPr>
        <w:rPr>
          <w:rFonts w:ascii="Garamond" w:hAnsi="Garamond"/>
          <w:color w:val="000000"/>
          <w:sz w:val="20"/>
          <w:szCs w:val="20"/>
        </w:rPr>
      </w:pPr>
    </w:p>
    <w:p w14:paraId="216F605C" w14:textId="77777777" w:rsidR="00614A81" w:rsidRPr="001E7173" w:rsidRDefault="00614A81" w:rsidP="00614A81">
      <w:pPr>
        <w:pStyle w:val="NormalWeb"/>
        <w:spacing w:before="0" w:beforeAutospacing="0" w:after="0" w:afterAutospacing="0"/>
        <w:jc w:val="center"/>
        <w:rPr>
          <w:rFonts w:ascii="-webkit-standard" w:hAnsi="-webkit-standard"/>
          <w:color w:val="000000"/>
          <w:sz w:val="20"/>
          <w:szCs w:val="20"/>
        </w:rPr>
      </w:pPr>
      <w:r w:rsidRPr="001E7173">
        <w:rPr>
          <w:rFonts w:ascii="Garamond" w:hAnsi="Garamond"/>
          <w:color w:val="000000"/>
          <w:sz w:val="20"/>
          <w:szCs w:val="20"/>
        </w:rPr>
        <w:t>Previous Contributors:</w:t>
      </w:r>
    </w:p>
    <w:p w14:paraId="61E8F5C5" w14:textId="5F655DFF" w:rsidR="00AB12B5" w:rsidRPr="001E7173" w:rsidRDefault="00AB12B5" w:rsidP="72D90FA1">
      <w:pPr>
        <w:pStyle w:val="NormalWeb"/>
        <w:spacing w:before="0" w:beforeAutospacing="0" w:after="0" w:afterAutospacing="0"/>
        <w:jc w:val="center"/>
        <w:rPr>
          <w:rFonts w:ascii="Garamond" w:hAnsi="Garamond"/>
          <w:color w:val="000000"/>
          <w:sz w:val="20"/>
          <w:szCs w:val="20"/>
        </w:rPr>
      </w:pPr>
      <w:r w:rsidRPr="001E7173">
        <w:rPr>
          <w:rFonts w:ascii="Garamond" w:hAnsi="Garamond"/>
          <w:color w:val="000000" w:themeColor="text1"/>
          <w:sz w:val="20"/>
          <w:szCs w:val="20"/>
        </w:rPr>
        <w:t>Terra Edenhart-Pepe</w:t>
      </w:r>
    </w:p>
    <w:p w14:paraId="48D07746" w14:textId="772502CA" w:rsidR="00614A81" w:rsidRPr="001E7173" w:rsidRDefault="00614A81" w:rsidP="00614A81">
      <w:pPr>
        <w:pStyle w:val="NormalWeb"/>
        <w:spacing w:before="0" w:beforeAutospacing="0" w:after="0" w:afterAutospacing="0"/>
        <w:jc w:val="center"/>
        <w:rPr>
          <w:rFonts w:ascii="-webkit-standard" w:hAnsi="-webkit-standard"/>
          <w:color w:val="000000"/>
          <w:sz w:val="20"/>
          <w:szCs w:val="20"/>
        </w:rPr>
      </w:pPr>
      <w:r w:rsidRPr="001E7173">
        <w:rPr>
          <w:rFonts w:ascii="Garamond" w:hAnsi="Garamond"/>
          <w:color w:val="000000"/>
          <w:sz w:val="20"/>
          <w:szCs w:val="20"/>
        </w:rPr>
        <w:t>Abigail Barenblitt</w:t>
      </w:r>
    </w:p>
    <w:p w14:paraId="007C9EB6" w14:textId="77777777" w:rsidR="00614A81" w:rsidRDefault="00614A81" w:rsidP="00614A81">
      <w:pPr>
        <w:pStyle w:val="NormalWeb"/>
        <w:spacing w:before="0" w:beforeAutospacing="0" w:after="0" w:afterAutospacing="0"/>
        <w:jc w:val="center"/>
        <w:rPr>
          <w:rFonts w:ascii="-webkit-standard" w:hAnsi="-webkit-standard"/>
          <w:color w:val="000000"/>
        </w:rPr>
      </w:pPr>
      <w:r w:rsidRPr="001E7173">
        <w:rPr>
          <w:rFonts w:ascii="Garamond" w:hAnsi="Garamond"/>
          <w:color w:val="000000"/>
          <w:sz w:val="20"/>
          <w:szCs w:val="20"/>
        </w:rPr>
        <w:t>Ariege Besson</w:t>
      </w:r>
    </w:p>
    <w:p w14:paraId="5EF63273" w14:textId="30EFA787" w:rsidR="00614A81" w:rsidRDefault="00614A81" w:rsidP="72D90FA1">
      <w:pPr>
        <w:pStyle w:val="NormalWeb"/>
        <w:spacing w:before="0" w:beforeAutospacing="0" w:after="0" w:afterAutospacing="0"/>
        <w:jc w:val="center"/>
        <w:rPr>
          <w:rFonts w:ascii="Garamond" w:hAnsi="Garamond"/>
          <w:color w:val="000000"/>
          <w:sz w:val="22"/>
          <w:szCs w:val="22"/>
        </w:rPr>
      </w:pPr>
    </w:p>
    <w:p w14:paraId="0F6C9F49" w14:textId="55276A84" w:rsidR="00614A81" w:rsidRDefault="00614A81" w:rsidP="00614A81">
      <w:pPr>
        <w:pStyle w:val="NormalWeb"/>
        <w:spacing w:before="0" w:beforeAutospacing="0" w:after="0" w:afterAutospacing="0"/>
        <w:jc w:val="center"/>
        <w:rPr>
          <w:rFonts w:ascii="-webkit-standard" w:hAnsi="-webkit-standard"/>
          <w:color w:val="000000"/>
        </w:rPr>
      </w:pPr>
    </w:p>
    <w:p w14:paraId="642E303A" w14:textId="5AFD1EF3" w:rsidR="00614A81" w:rsidRDefault="00614A81" w:rsidP="00614A81">
      <w:pPr>
        <w:pStyle w:val="NormalWeb"/>
        <w:spacing w:before="0" w:beforeAutospacing="0" w:after="0" w:afterAutospacing="0"/>
        <w:jc w:val="center"/>
        <w:rPr>
          <w:rFonts w:ascii="-webkit-standard" w:hAnsi="-webkit-standard"/>
          <w:color w:val="000000"/>
        </w:rPr>
      </w:pPr>
    </w:p>
    <w:p w14:paraId="3B99301C" w14:textId="7ED78838" w:rsidR="00614A81" w:rsidRDefault="00614A81" w:rsidP="00614A81">
      <w:pPr>
        <w:pStyle w:val="NormalWeb"/>
        <w:spacing w:before="0" w:beforeAutospacing="0" w:after="0" w:afterAutospacing="0"/>
        <w:jc w:val="center"/>
        <w:rPr>
          <w:rFonts w:ascii="-webkit-standard" w:hAnsi="-webkit-standard"/>
          <w:color w:val="000000"/>
        </w:rPr>
      </w:pPr>
    </w:p>
    <w:p w14:paraId="2D91DBAF" w14:textId="4FA58E7B" w:rsidR="00614A81" w:rsidRDefault="00614A81" w:rsidP="00614A81">
      <w:pPr>
        <w:pStyle w:val="NormalWeb"/>
        <w:spacing w:before="0" w:beforeAutospacing="0" w:after="0" w:afterAutospacing="0"/>
        <w:jc w:val="center"/>
        <w:rPr>
          <w:rFonts w:ascii="-webkit-standard" w:hAnsi="-webkit-standard"/>
          <w:color w:val="000000"/>
        </w:rPr>
      </w:pPr>
    </w:p>
    <w:p w14:paraId="1D57F095" w14:textId="51B54D2F" w:rsidR="00614A81" w:rsidRDefault="00614A81" w:rsidP="00614A81">
      <w:pPr>
        <w:pStyle w:val="NormalWeb"/>
        <w:spacing w:before="0" w:beforeAutospacing="0" w:after="0" w:afterAutospacing="0"/>
        <w:jc w:val="center"/>
        <w:rPr>
          <w:rFonts w:ascii="-webkit-standard" w:hAnsi="-webkit-standard"/>
          <w:color w:val="000000"/>
        </w:rPr>
      </w:pPr>
    </w:p>
    <w:p w14:paraId="335EE1BC" w14:textId="5A06C515" w:rsidR="00614A81" w:rsidRDefault="00614A81" w:rsidP="00614A81">
      <w:pPr>
        <w:pStyle w:val="NormalWeb"/>
        <w:spacing w:before="0" w:beforeAutospacing="0" w:after="0" w:afterAutospacing="0"/>
        <w:jc w:val="center"/>
        <w:rPr>
          <w:rFonts w:ascii="-webkit-standard" w:hAnsi="-webkit-standard"/>
          <w:color w:val="000000"/>
        </w:rPr>
      </w:pPr>
    </w:p>
    <w:p w14:paraId="3F7C0B77" w14:textId="77777777" w:rsidR="00A803F8" w:rsidRDefault="00A803F8" w:rsidP="00614A81">
      <w:pPr>
        <w:pStyle w:val="NormalWeb"/>
        <w:spacing w:before="0" w:beforeAutospacing="0" w:after="0" w:afterAutospacing="0"/>
        <w:jc w:val="center"/>
        <w:rPr>
          <w:rFonts w:ascii="-webkit-standard" w:hAnsi="-webkit-standard"/>
          <w:color w:val="000000"/>
        </w:rPr>
      </w:pPr>
    </w:p>
    <w:p w14:paraId="50C3A406" w14:textId="7C785B82" w:rsidR="00614A81" w:rsidRDefault="00614A81" w:rsidP="00614A81">
      <w:pPr>
        <w:pStyle w:val="NormalWeb"/>
        <w:spacing w:before="0" w:beforeAutospacing="0" w:after="0" w:afterAutospacing="0"/>
        <w:jc w:val="center"/>
        <w:rPr>
          <w:rFonts w:ascii="-webkit-standard" w:hAnsi="-webkit-standard"/>
          <w:color w:val="000000"/>
        </w:rPr>
      </w:pPr>
    </w:p>
    <w:p w14:paraId="305B888F" w14:textId="42929304" w:rsidR="00614A81" w:rsidRDefault="00614A81" w:rsidP="00614A81">
      <w:pPr>
        <w:pStyle w:val="NormalWeb"/>
        <w:spacing w:before="0" w:beforeAutospacing="0" w:after="0" w:afterAutospacing="0"/>
        <w:jc w:val="center"/>
        <w:rPr>
          <w:rFonts w:ascii="-webkit-standard" w:hAnsi="-webkit-standard"/>
          <w:color w:val="000000"/>
        </w:rPr>
      </w:pPr>
    </w:p>
    <w:p w14:paraId="0C1EDBB8" w14:textId="16DFDE77" w:rsidR="00614A81" w:rsidRDefault="00614A81" w:rsidP="00614A81">
      <w:pPr>
        <w:pStyle w:val="NormalWeb"/>
        <w:spacing w:before="0" w:beforeAutospacing="0" w:after="0" w:afterAutospacing="0"/>
        <w:jc w:val="center"/>
        <w:rPr>
          <w:rFonts w:ascii="-webkit-standard" w:hAnsi="-webkit-standard"/>
          <w:color w:val="000000"/>
        </w:rPr>
      </w:pPr>
    </w:p>
    <w:p w14:paraId="25662CAF" w14:textId="5BCD0AEB" w:rsidR="00614A81" w:rsidRDefault="00614A81" w:rsidP="00614A81">
      <w:pPr>
        <w:pStyle w:val="NormalWeb"/>
        <w:spacing w:before="0" w:beforeAutospacing="0" w:after="0" w:afterAutospacing="0"/>
        <w:jc w:val="center"/>
        <w:rPr>
          <w:rFonts w:ascii="-webkit-standard" w:hAnsi="-webkit-standard"/>
          <w:color w:val="000000"/>
        </w:rPr>
      </w:pPr>
    </w:p>
    <w:p w14:paraId="6428AEF0" w14:textId="2D04C263" w:rsidR="00FC297A" w:rsidRDefault="00FC297A">
      <w:pPr>
        <w:rPr>
          <w:rFonts w:ascii="-webkit-standard" w:eastAsia="Times New Roman" w:hAnsi="-webkit-standard" w:cs="Times New Roman"/>
          <w:color w:val="000000"/>
        </w:rPr>
      </w:pPr>
      <w:r w:rsidRPr="10114622">
        <w:rPr>
          <w:rFonts w:ascii="-webkit-standard" w:hAnsi="-webkit-standard"/>
          <w:color w:val="000000" w:themeColor="text1"/>
        </w:rPr>
        <w:br w:type="page"/>
      </w:r>
    </w:p>
    <w:p w14:paraId="2BC3FFE7" w14:textId="6CF96B81" w:rsidR="00614A81" w:rsidRDefault="630B3D99" w:rsidP="000A1B6C">
      <w:pPr>
        <w:pStyle w:val="NormalWeb"/>
        <w:spacing w:before="0" w:beforeAutospacing="0" w:after="0" w:afterAutospacing="0"/>
        <w:rPr>
          <w:rFonts w:ascii="-webkit-standard" w:hAnsi="-webkit-standard"/>
          <w:color w:val="000000"/>
        </w:rPr>
      </w:pPr>
      <w:r w:rsidRPr="6B48F309">
        <w:rPr>
          <w:rFonts w:ascii="Garamond" w:hAnsi="Garamond"/>
          <w:b/>
          <w:bCs/>
          <w:color w:val="366091"/>
          <w:sz w:val="28"/>
          <w:szCs w:val="28"/>
        </w:rPr>
        <w:lastRenderedPageBreak/>
        <w:t>1. Abstract</w:t>
      </w:r>
    </w:p>
    <w:p w14:paraId="6CED76E7" w14:textId="5C368C91" w:rsidR="75BAEA26" w:rsidRDefault="0C542C89" w:rsidP="000A1B6C">
      <w:pPr>
        <w:rPr>
          <w:rFonts w:ascii="Garamond" w:eastAsia="Garamond" w:hAnsi="Garamond" w:cs="Garamond"/>
          <w:color w:val="000000" w:themeColor="text1"/>
          <w:sz w:val="22"/>
          <w:szCs w:val="22"/>
        </w:rPr>
      </w:pPr>
      <w:r w:rsidRPr="1830B3BE">
        <w:rPr>
          <w:rFonts w:ascii="Garamond" w:eastAsia="Garamond" w:hAnsi="Garamond" w:cs="Garamond"/>
          <w:color w:val="000000" w:themeColor="text1"/>
          <w:sz w:val="22"/>
          <w:szCs w:val="22"/>
        </w:rPr>
        <w:t xml:space="preserve">Wildfires have the potential to cause devastating and long-lasting impacts on ecological systems. In the </w:t>
      </w:r>
      <w:r w:rsidR="00A377E0">
        <w:rPr>
          <w:rFonts w:ascii="Garamond" w:eastAsia="Garamond" w:hAnsi="Garamond" w:cs="Garamond"/>
          <w:color w:val="000000" w:themeColor="text1"/>
          <w:sz w:val="22"/>
          <w:szCs w:val="22"/>
        </w:rPr>
        <w:t>Gila National Forest (</w:t>
      </w:r>
      <w:r w:rsidRPr="1830B3BE">
        <w:rPr>
          <w:rFonts w:ascii="Garamond" w:eastAsia="Garamond" w:hAnsi="Garamond" w:cs="Garamond"/>
          <w:color w:val="000000" w:themeColor="text1"/>
          <w:sz w:val="22"/>
          <w:szCs w:val="22"/>
        </w:rPr>
        <w:t>Gila NF</w:t>
      </w:r>
      <w:r w:rsidR="00A377E0">
        <w:rPr>
          <w:rFonts w:ascii="Garamond" w:eastAsia="Garamond" w:hAnsi="Garamond" w:cs="Garamond"/>
          <w:color w:val="000000" w:themeColor="text1"/>
          <w:sz w:val="22"/>
          <w:szCs w:val="22"/>
        </w:rPr>
        <w:t>)</w:t>
      </w:r>
      <w:r w:rsidRPr="1830B3BE">
        <w:rPr>
          <w:rFonts w:ascii="Garamond" w:eastAsia="Garamond" w:hAnsi="Garamond" w:cs="Garamond"/>
          <w:color w:val="000000" w:themeColor="text1"/>
          <w:sz w:val="22"/>
          <w:szCs w:val="22"/>
        </w:rPr>
        <w:t>, wildfire events have occurred with increasing frequency and severity over recent years. These disturbances such as the historic Whitewater</w:t>
      </w:r>
      <w:r w:rsidR="59C4C97D" w:rsidRPr="1830B3BE">
        <w:rPr>
          <w:rFonts w:ascii="Garamond" w:eastAsia="Garamond" w:hAnsi="Garamond" w:cs="Garamond"/>
          <w:color w:val="000000" w:themeColor="text1"/>
          <w:sz w:val="22"/>
          <w:szCs w:val="22"/>
        </w:rPr>
        <w:t>-</w:t>
      </w:r>
      <w:r w:rsidRPr="1830B3BE">
        <w:rPr>
          <w:rFonts w:ascii="Garamond" w:eastAsia="Garamond" w:hAnsi="Garamond" w:cs="Garamond"/>
          <w:color w:val="000000" w:themeColor="text1"/>
          <w:sz w:val="22"/>
          <w:szCs w:val="22"/>
        </w:rPr>
        <w:t xml:space="preserve">Baldy Complex Fire (2012) and Silver Fire (2013) have raised concerns over post-fire soil erosion, flooding, debris flows, and vegetation recovery. Understanding the connection between burn events and ecological functions is crucial for developing effective land management practices within the Gila NF that ensure the conservation of the watershed. Our Gila Water Resources II team worked in partnership with the US Department of Agriculture (USDA) US Forest Service’s (USFS) Gila National Forest and Region 3. This project was designed to provide insight into the influence of wildfires on increased flooding events and to determine if restoration efforts in the Gila NF are having a beneficial and noticeable impact on recovery. The goals of this project included generating data-supported end products to inform land management decisions, including the prioritization of specific regions and time scales for post-fire restoration efforts. To understand recovery trends and hydrologic impact in the Gila NF between 2000 and 2020, this project used NASA </w:t>
      </w:r>
      <w:proofErr w:type="spellStart"/>
      <w:r w:rsidRPr="1830B3BE">
        <w:rPr>
          <w:rFonts w:ascii="Garamond" w:eastAsia="Garamond" w:hAnsi="Garamond" w:cs="Garamond"/>
          <w:color w:val="000000" w:themeColor="text1"/>
          <w:sz w:val="22"/>
          <w:szCs w:val="22"/>
        </w:rPr>
        <w:t>E</w:t>
      </w:r>
      <w:r w:rsidR="00A377E0">
        <w:rPr>
          <w:rFonts w:ascii="Garamond" w:eastAsia="Garamond" w:hAnsi="Garamond" w:cs="Garamond"/>
          <w:color w:val="000000" w:themeColor="text1"/>
          <w:sz w:val="22"/>
          <w:szCs w:val="22"/>
        </w:rPr>
        <w:t>ath</w:t>
      </w:r>
      <w:proofErr w:type="spellEnd"/>
      <w:r w:rsidR="00A377E0">
        <w:rPr>
          <w:rFonts w:ascii="Garamond" w:eastAsia="Garamond" w:hAnsi="Garamond" w:cs="Garamond"/>
          <w:color w:val="000000" w:themeColor="text1"/>
          <w:sz w:val="22"/>
          <w:szCs w:val="22"/>
        </w:rPr>
        <w:t xml:space="preserve"> observations (EO)</w:t>
      </w:r>
      <w:r w:rsidRPr="1830B3BE">
        <w:rPr>
          <w:rFonts w:ascii="Garamond" w:eastAsia="Garamond" w:hAnsi="Garamond" w:cs="Garamond"/>
          <w:color w:val="000000" w:themeColor="text1"/>
          <w:sz w:val="22"/>
          <w:szCs w:val="22"/>
        </w:rPr>
        <w:t xml:space="preserve"> and ancillary data, including, but not limited to, Landsat 5 Thematic Mapper (TM), Landsat 7 Enhanced Thematic Mapper Plus (ETM+), Landsat 8 Operational Land Imager (OLI), USGS stream gauge data, and data provided by USDA USFS’s Gila National Forest and Region 3. </w:t>
      </w:r>
    </w:p>
    <w:p w14:paraId="5604EF7F" w14:textId="77777777" w:rsidR="00614A81" w:rsidRDefault="00614A81" w:rsidP="000A1B6C">
      <w:pPr>
        <w:rPr>
          <w:rFonts w:ascii="-webkit-standard" w:hAnsi="-webkit-standard"/>
          <w:color w:val="000000"/>
        </w:rPr>
      </w:pPr>
    </w:p>
    <w:p w14:paraId="1664B6A1" w14:textId="77777777" w:rsidR="00614A81" w:rsidRDefault="00614A81" w:rsidP="000A1B6C">
      <w:pPr>
        <w:pStyle w:val="NormalWeb"/>
        <w:spacing w:before="0" w:beforeAutospacing="0" w:after="0" w:afterAutospacing="0"/>
        <w:rPr>
          <w:rFonts w:ascii="-webkit-standard" w:hAnsi="-webkit-standard"/>
          <w:color w:val="000000"/>
        </w:rPr>
      </w:pPr>
      <w:r>
        <w:rPr>
          <w:rFonts w:ascii="Garamond" w:hAnsi="Garamond"/>
          <w:b/>
          <w:bCs/>
          <w:color w:val="000000"/>
          <w:sz w:val="22"/>
          <w:szCs w:val="22"/>
        </w:rPr>
        <w:t>Keywords</w:t>
      </w:r>
    </w:p>
    <w:p w14:paraId="767086C6" w14:textId="1802B2FA" w:rsidR="00844F28" w:rsidRPr="00844F28" w:rsidRDefault="00844F28" w:rsidP="000A1B6C">
      <w:pPr>
        <w:rPr>
          <w:rFonts w:ascii="Times New Roman" w:eastAsia="Times New Roman" w:hAnsi="Times New Roman" w:cs="Times New Roman"/>
        </w:rPr>
      </w:pPr>
      <w:r w:rsidRPr="00844F28">
        <w:rPr>
          <w:rFonts w:ascii="Garamond" w:eastAsia="Times New Roman" w:hAnsi="Garamond" w:cs="Times New Roman"/>
          <w:color w:val="000000"/>
          <w:sz w:val="22"/>
          <w:szCs w:val="22"/>
          <w:shd w:val="clear" w:color="auto" w:fill="FFFFFF"/>
        </w:rPr>
        <w:t xml:space="preserve">hydrology, watershed, </w:t>
      </w:r>
      <w:r>
        <w:rPr>
          <w:rFonts w:ascii="Garamond" w:eastAsia="Times New Roman" w:hAnsi="Garamond" w:cs="Times New Roman"/>
          <w:color w:val="000000"/>
          <w:sz w:val="22"/>
          <w:szCs w:val="22"/>
          <w:shd w:val="clear" w:color="auto" w:fill="FFFFFF"/>
        </w:rPr>
        <w:t xml:space="preserve">post-fire </w:t>
      </w:r>
      <w:r w:rsidRPr="00844F28">
        <w:rPr>
          <w:rFonts w:ascii="Garamond" w:eastAsia="Times New Roman" w:hAnsi="Garamond" w:cs="Times New Roman"/>
          <w:color w:val="000000"/>
          <w:sz w:val="22"/>
          <w:szCs w:val="22"/>
          <w:shd w:val="clear" w:color="auto" w:fill="FFFFFF"/>
        </w:rPr>
        <w:t>recovery, wildfire, vegetation, Landsat, Normalized Burn Ratio (NBR), New Mexico </w:t>
      </w:r>
    </w:p>
    <w:p w14:paraId="271650C2" w14:textId="77777777" w:rsidR="00614A81" w:rsidRDefault="00614A81" w:rsidP="000A1B6C">
      <w:pPr>
        <w:rPr>
          <w:rFonts w:ascii="-webkit-standard" w:hAnsi="-webkit-standard"/>
          <w:color w:val="000000"/>
        </w:rPr>
      </w:pPr>
    </w:p>
    <w:p w14:paraId="1E24F8F2" w14:textId="77777777" w:rsidR="00614A81" w:rsidRDefault="00614A81" w:rsidP="000A1B6C">
      <w:pPr>
        <w:pStyle w:val="NormalWeb"/>
        <w:spacing w:before="0" w:beforeAutospacing="0" w:after="0" w:afterAutospacing="0"/>
        <w:rPr>
          <w:rFonts w:ascii="-webkit-standard" w:hAnsi="-webkit-standard"/>
          <w:color w:val="000000"/>
        </w:rPr>
      </w:pPr>
      <w:r>
        <w:rPr>
          <w:rFonts w:ascii="Garamond" w:hAnsi="Garamond"/>
          <w:b/>
          <w:bCs/>
          <w:color w:val="366091"/>
          <w:sz w:val="28"/>
          <w:szCs w:val="28"/>
        </w:rPr>
        <w:t>2. Introduction</w:t>
      </w:r>
    </w:p>
    <w:p w14:paraId="4234D864" w14:textId="2A44CE27" w:rsidR="00614A81" w:rsidRDefault="00614A81" w:rsidP="000A1B6C">
      <w:pPr>
        <w:pStyle w:val="NormalWeb"/>
        <w:spacing w:before="0" w:beforeAutospacing="0" w:after="0" w:afterAutospacing="0"/>
        <w:rPr>
          <w:rFonts w:ascii="-webkit-standard" w:hAnsi="-webkit-standard"/>
          <w:color w:val="000000"/>
        </w:rPr>
      </w:pPr>
      <w:r w:rsidRPr="1B7AFC8F">
        <w:rPr>
          <w:rFonts w:ascii="Garamond" w:hAnsi="Garamond"/>
          <w:b/>
          <w:bCs/>
          <w:i/>
          <w:iCs/>
          <w:color w:val="000000" w:themeColor="text1"/>
          <w:sz w:val="22"/>
          <w:szCs w:val="22"/>
        </w:rPr>
        <w:t>2.1 Background Information</w:t>
      </w:r>
    </w:p>
    <w:p w14:paraId="5001EB56" w14:textId="1FB2583A" w:rsidR="00341373" w:rsidRPr="00341373" w:rsidRDefault="630B3D99" w:rsidP="000A1B6C">
      <w:pPr>
        <w:pStyle w:val="NormalWeb"/>
        <w:spacing w:before="0" w:beforeAutospacing="0" w:after="0" w:afterAutospacing="0"/>
      </w:pPr>
      <w:r w:rsidRPr="1830B3BE">
        <w:rPr>
          <w:rFonts w:ascii="Garamond" w:hAnsi="Garamond"/>
          <w:color w:val="000000" w:themeColor="text1"/>
          <w:sz w:val="22"/>
          <w:szCs w:val="22"/>
        </w:rPr>
        <w:t xml:space="preserve">Wildfires are common phenomena that </w:t>
      </w:r>
      <w:r w:rsidR="00617C65">
        <w:rPr>
          <w:rFonts w:ascii="Garamond" w:hAnsi="Garamond"/>
          <w:color w:val="000000" w:themeColor="text1"/>
          <w:sz w:val="22"/>
          <w:szCs w:val="22"/>
        </w:rPr>
        <w:t>can</w:t>
      </w:r>
      <w:r w:rsidRPr="1830B3BE">
        <w:rPr>
          <w:rFonts w:ascii="Garamond" w:hAnsi="Garamond"/>
          <w:color w:val="000000" w:themeColor="text1"/>
          <w:sz w:val="22"/>
          <w:szCs w:val="22"/>
        </w:rPr>
        <w:t xml:space="preserve"> vastly impact and transform both abiotic and biotic factors such as water flow, land cover, biological makeup, and erosion across a wide variety of ecosystems, particularly semi</w:t>
      </w:r>
      <w:r w:rsidR="4E45520C" w:rsidRPr="1830B3BE">
        <w:rPr>
          <w:rFonts w:ascii="Garamond" w:hAnsi="Garamond"/>
          <w:color w:val="000000" w:themeColor="text1"/>
          <w:sz w:val="22"/>
          <w:szCs w:val="22"/>
        </w:rPr>
        <w:t>-</w:t>
      </w:r>
      <w:r w:rsidRPr="1830B3BE">
        <w:rPr>
          <w:rFonts w:ascii="Garamond" w:hAnsi="Garamond"/>
          <w:color w:val="000000" w:themeColor="text1"/>
          <w:sz w:val="22"/>
          <w:szCs w:val="22"/>
        </w:rPr>
        <w:t>arid grasslands, shrublands, and forest. These habitat types are especially prone</w:t>
      </w:r>
      <w:r w:rsidR="0B5B487B" w:rsidRPr="1830B3BE">
        <w:rPr>
          <w:rFonts w:ascii="Garamond" w:hAnsi="Garamond"/>
          <w:color w:val="000000" w:themeColor="text1"/>
          <w:sz w:val="22"/>
          <w:szCs w:val="22"/>
        </w:rPr>
        <w:t xml:space="preserve"> to fires</w:t>
      </w:r>
      <w:r w:rsidRPr="1830B3BE">
        <w:rPr>
          <w:rFonts w:ascii="Garamond" w:hAnsi="Garamond"/>
          <w:color w:val="000000" w:themeColor="text1"/>
          <w:sz w:val="22"/>
          <w:szCs w:val="22"/>
        </w:rPr>
        <w:t xml:space="preserve"> and in some cases even rely on wildfires to maintain biodiversity and ecological health (Hutto</w:t>
      </w:r>
      <w:r w:rsidR="4FEB9278" w:rsidRPr="1830B3BE">
        <w:rPr>
          <w:rFonts w:ascii="Garamond" w:hAnsi="Garamond"/>
          <w:color w:val="000000" w:themeColor="text1"/>
          <w:sz w:val="22"/>
          <w:szCs w:val="22"/>
        </w:rPr>
        <w:t>,</w:t>
      </w:r>
      <w:r w:rsidRPr="1830B3BE">
        <w:rPr>
          <w:rFonts w:ascii="Garamond" w:hAnsi="Garamond"/>
          <w:color w:val="000000" w:themeColor="text1"/>
          <w:sz w:val="22"/>
          <w:szCs w:val="22"/>
        </w:rPr>
        <w:t xml:space="preserve"> 2008). </w:t>
      </w:r>
      <w:r w:rsidR="51927514" w:rsidRPr="1830B3BE">
        <w:rPr>
          <w:rFonts w:ascii="Garamond" w:eastAsia="Garamond" w:hAnsi="Garamond" w:cs="Garamond"/>
          <w:color w:val="000000" w:themeColor="text1"/>
          <w:sz w:val="22"/>
          <w:szCs w:val="22"/>
        </w:rPr>
        <w:t>H</w:t>
      </w:r>
      <w:r w:rsidRPr="1830B3BE">
        <w:rPr>
          <w:rFonts w:ascii="Garamond" w:hAnsi="Garamond"/>
          <w:color w:val="000000" w:themeColor="text1"/>
          <w:sz w:val="22"/>
          <w:szCs w:val="22"/>
        </w:rPr>
        <w:t>owever</w:t>
      </w:r>
      <w:r w:rsidR="4FEB9278" w:rsidRPr="1830B3BE">
        <w:rPr>
          <w:rFonts w:ascii="Garamond" w:hAnsi="Garamond"/>
          <w:color w:val="000000" w:themeColor="text1"/>
          <w:sz w:val="22"/>
          <w:szCs w:val="22"/>
        </w:rPr>
        <w:t>,</w:t>
      </w:r>
      <w:r w:rsidRPr="1830B3BE">
        <w:rPr>
          <w:rFonts w:ascii="Garamond" w:hAnsi="Garamond"/>
          <w:color w:val="000000" w:themeColor="text1"/>
          <w:sz w:val="22"/>
          <w:szCs w:val="22"/>
        </w:rPr>
        <w:t xml:space="preserve"> in recent years there have been increasing instances of severe burn events </w:t>
      </w:r>
      <w:r w:rsidR="4FEB9278" w:rsidRPr="1830B3BE">
        <w:rPr>
          <w:rFonts w:ascii="Garamond" w:hAnsi="Garamond"/>
          <w:color w:val="000000" w:themeColor="text1"/>
          <w:sz w:val="22"/>
          <w:szCs w:val="22"/>
        </w:rPr>
        <w:t xml:space="preserve">that </w:t>
      </w:r>
      <w:r w:rsidRPr="1830B3BE">
        <w:rPr>
          <w:rFonts w:ascii="Garamond" w:hAnsi="Garamond"/>
          <w:color w:val="000000" w:themeColor="text1"/>
          <w:sz w:val="22"/>
          <w:szCs w:val="22"/>
        </w:rPr>
        <w:t>have the potential to impact community recovery (</w:t>
      </w:r>
      <w:proofErr w:type="spellStart"/>
      <w:r w:rsidRPr="1830B3BE">
        <w:rPr>
          <w:rFonts w:ascii="Garamond" w:hAnsi="Garamond"/>
          <w:color w:val="000000" w:themeColor="text1"/>
          <w:sz w:val="22"/>
          <w:szCs w:val="22"/>
        </w:rPr>
        <w:t>Odion</w:t>
      </w:r>
      <w:proofErr w:type="spellEnd"/>
      <w:r w:rsidRPr="1830B3BE">
        <w:rPr>
          <w:rFonts w:ascii="Garamond" w:hAnsi="Garamond"/>
          <w:color w:val="000000" w:themeColor="text1"/>
          <w:sz w:val="22"/>
          <w:szCs w:val="22"/>
        </w:rPr>
        <w:t xml:space="preserve"> et al., 2014). </w:t>
      </w:r>
      <w:r w:rsidR="2307D217" w:rsidRPr="1830B3BE">
        <w:rPr>
          <w:rFonts w:ascii="Garamond" w:hAnsi="Garamond"/>
          <w:color w:val="000000" w:themeColor="text1"/>
          <w:sz w:val="22"/>
          <w:szCs w:val="22"/>
        </w:rPr>
        <w:t>In the past few decades</w:t>
      </w:r>
      <w:r w:rsidRPr="1830B3BE">
        <w:rPr>
          <w:rFonts w:ascii="Garamond" w:hAnsi="Garamond"/>
          <w:color w:val="000000" w:themeColor="text1"/>
          <w:sz w:val="22"/>
          <w:szCs w:val="22"/>
        </w:rPr>
        <w:t xml:space="preserve">, the Gila National Forest (Gila NF) watershed in Southern New Mexico has experienced a heightened frequency of severe wildfires that have caused noticeable changes in </w:t>
      </w:r>
      <w:r w:rsidR="00F27F7E">
        <w:rPr>
          <w:rFonts w:ascii="Garamond" w:hAnsi="Garamond"/>
          <w:color w:val="000000" w:themeColor="text1"/>
          <w:sz w:val="22"/>
          <w:szCs w:val="22"/>
        </w:rPr>
        <w:t xml:space="preserve">the </w:t>
      </w:r>
      <w:r w:rsidRPr="1830B3BE">
        <w:rPr>
          <w:rFonts w:ascii="Garamond" w:hAnsi="Garamond"/>
          <w:color w:val="000000" w:themeColor="text1"/>
          <w:sz w:val="22"/>
          <w:szCs w:val="22"/>
        </w:rPr>
        <w:t xml:space="preserve">ecological structure, land cover, and hydrologic functions (Wine &amp; </w:t>
      </w:r>
      <w:proofErr w:type="spellStart"/>
      <w:r w:rsidRPr="1830B3BE">
        <w:rPr>
          <w:rFonts w:ascii="Garamond" w:hAnsi="Garamond"/>
          <w:color w:val="000000" w:themeColor="text1"/>
          <w:sz w:val="22"/>
          <w:szCs w:val="22"/>
        </w:rPr>
        <w:t>Cadol</w:t>
      </w:r>
      <w:proofErr w:type="spellEnd"/>
      <w:r w:rsidRPr="1830B3BE">
        <w:rPr>
          <w:rFonts w:ascii="Garamond" w:hAnsi="Garamond"/>
          <w:color w:val="000000" w:themeColor="text1"/>
          <w:sz w:val="22"/>
          <w:szCs w:val="22"/>
        </w:rPr>
        <w:t>, 2016; Win</w:t>
      </w:r>
      <w:r w:rsidR="4FEB9278" w:rsidRPr="1830B3BE">
        <w:rPr>
          <w:rFonts w:ascii="Garamond" w:hAnsi="Garamond"/>
          <w:color w:val="000000" w:themeColor="text1"/>
          <w:sz w:val="22"/>
          <w:szCs w:val="22"/>
        </w:rPr>
        <w:t xml:space="preserve">e, </w:t>
      </w:r>
      <w:proofErr w:type="spellStart"/>
      <w:r w:rsidRPr="1830B3BE">
        <w:rPr>
          <w:rFonts w:ascii="Garamond" w:hAnsi="Garamond"/>
          <w:color w:val="000000" w:themeColor="text1"/>
          <w:sz w:val="22"/>
          <w:szCs w:val="22"/>
        </w:rPr>
        <w:t>Cadol</w:t>
      </w:r>
      <w:proofErr w:type="spellEnd"/>
      <w:r w:rsidRPr="1830B3BE">
        <w:rPr>
          <w:rFonts w:ascii="Garamond" w:hAnsi="Garamond"/>
          <w:color w:val="000000" w:themeColor="text1"/>
          <w:sz w:val="22"/>
          <w:szCs w:val="22"/>
        </w:rPr>
        <w:t>,</w:t>
      </w:r>
      <w:r w:rsidR="4FEB9278" w:rsidRPr="1830B3BE">
        <w:rPr>
          <w:rFonts w:ascii="Garamond" w:hAnsi="Garamond"/>
          <w:color w:val="000000" w:themeColor="text1"/>
          <w:sz w:val="22"/>
          <w:szCs w:val="22"/>
        </w:rPr>
        <w:t xml:space="preserve"> &amp; </w:t>
      </w:r>
      <w:proofErr w:type="spellStart"/>
      <w:r w:rsidR="4FEB9278" w:rsidRPr="1830B3BE">
        <w:rPr>
          <w:rFonts w:ascii="Garamond" w:hAnsi="Garamond"/>
          <w:color w:val="000000" w:themeColor="text1"/>
          <w:sz w:val="22"/>
          <w:szCs w:val="22"/>
        </w:rPr>
        <w:t>Makhnin</w:t>
      </w:r>
      <w:proofErr w:type="spellEnd"/>
      <w:r w:rsidR="4FEB9278" w:rsidRPr="1830B3BE">
        <w:rPr>
          <w:rFonts w:ascii="Garamond" w:hAnsi="Garamond"/>
          <w:color w:val="000000" w:themeColor="text1"/>
          <w:sz w:val="22"/>
          <w:szCs w:val="22"/>
        </w:rPr>
        <w:t>,</w:t>
      </w:r>
      <w:r w:rsidRPr="1830B3BE">
        <w:rPr>
          <w:rFonts w:ascii="Garamond" w:hAnsi="Garamond"/>
          <w:color w:val="000000" w:themeColor="text1"/>
          <w:sz w:val="22"/>
          <w:szCs w:val="22"/>
        </w:rPr>
        <w:t xml:space="preserve"> 2018</w:t>
      </w:r>
      <w:r w:rsidR="7ED15E47" w:rsidRPr="1830B3BE">
        <w:rPr>
          <w:rFonts w:ascii="Garamond" w:hAnsi="Garamond"/>
          <w:color w:val="000000" w:themeColor="text1"/>
          <w:sz w:val="22"/>
          <w:szCs w:val="22"/>
        </w:rPr>
        <w:t>)</w:t>
      </w:r>
      <w:r w:rsidR="713F98E4" w:rsidRPr="1830B3BE">
        <w:rPr>
          <w:rFonts w:ascii="Garamond" w:hAnsi="Garamond"/>
          <w:color w:val="000000" w:themeColor="text1"/>
          <w:sz w:val="22"/>
          <w:szCs w:val="22"/>
        </w:rPr>
        <w:t xml:space="preserve">. The </w:t>
      </w:r>
      <w:r w:rsidRPr="1830B3BE">
        <w:rPr>
          <w:rFonts w:ascii="Garamond" w:hAnsi="Garamond"/>
          <w:color w:val="000000" w:themeColor="text1"/>
          <w:sz w:val="22"/>
          <w:szCs w:val="22"/>
        </w:rPr>
        <w:t>Whitewater</w:t>
      </w:r>
      <w:r w:rsidR="08413CF0" w:rsidRPr="1830B3BE">
        <w:rPr>
          <w:rFonts w:ascii="Garamond" w:hAnsi="Garamond"/>
          <w:color w:val="000000" w:themeColor="text1"/>
          <w:sz w:val="22"/>
          <w:szCs w:val="22"/>
        </w:rPr>
        <w:t>-</w:t>
      </w:r>
      <w:r w:rsidRPr="1830B3BE">
        <w:rPr>
          <w:rFonts w:ascii="Garamond" w:hAnsi="Garamond"/>
          <w:color w:val="000000" w:themeColor="text1"/>
          <w:sz w:val="22"/>
          <w:szCs w:val="22"/>
        </w:rPr>
        <w:t xml:space="preserve">Baldy </w:t>
      </w:r>
      <w:r w:rsidR="064C90F3" w:rsidRPr="1830B3BE">
        <w:rPr>
          <w:rFonts w:ascii="Garamond" w:hAnsi="Garamond"/>
          <w:color w:val="000000" w:themeColor="text1"/>
          <w:sz w:val="22"/>
          <w:szCs w:val="22"/>
        </w:rPr>
        <w:t xml:space="preserve">Complex </w:t>
      </w:r>
      <w:r w:rsidRPr="1830B3BE">
        <w:rPr>
          <w:rFonts w:ascii="Garamond" w:hAnsi="Garamond"/>
          <w:color w:val="000000" w:themeColor="text1"/>
          <w:sz w:val="22"/>
          <w:szCs w:val="22"/>
        </w:rPr>
        <w:t>Fire in 2012</w:t>
      </w:r>
      <w:r w:rsidR="78DE585D" w:rsidRPr="1830B3BE">
        <w:rPr>
          <w:rFonts w:ascii="Garamond" w:hAnsi="Garamond"/>
          <w:color w:val="000000" w:themeColor="text1"/>
          <w:sz w:val="22"/>
          <w:szCs w:val="22"/>
        </w:rPr>
        <w:t xml:space="preserve"> was </w:t>
      </w:r>
      <w:r w:rsidRPr="1830B3BE">
        <w:rPr>
          <w:rFonts w:ascii="Garamond" w:hAnsi="Garamond"/>
          <w:color w:val="000000" w:themeColor="text1"/>
          <w:sz w:val="22"/>
          <w:szCs w:val="22"/>
        </w:rPr>
        <w:t xml:space="preserve">the largest </w:t>
      </w:r>
      <w:proofErr w:type="spellStart"/>
      <w:r w:rsidRPr="1830B3BE">
        <w:rPr>
          <w:rFonts w:ascii="Garamond" w:hAnsi="Garamond"/>
          <w:color w:val="000000" w:themeColor="text1"/>
          <w:sz w:val="22"/>
          <w:szCs w:val="22"/>
        </w:rPr>
        <w:t>fire</w:t>
      </w:r>
      <w:proofErr w:type="spellEnd"/>
      <w:r w:rsidRPr="1830B3BE">
        <w:rPr>
          <w:rFonts w:ascii="Garamond" w:hAnsi="Garamond"/>
          <w:color w:val="000000" w:themeColor="text1"/>
          <w:sz w:val="22"/>
          <w:szCs w:val="22"/>
        </w:rPr>
        <w:t xml:space="preserve"> ever recorded in New Mexico</w:t>
      </w:r>
      <w:r w:rsidR="25ECAD56" w:rsidRPr="1830B3BE">
        <w:rPr>
          <w:rFonts w:ascii="Garamond" w:hAnsi="Garamond"/>
          <w:color w:val="000000" w:themeColor="text1"/>
          <w:sz w:val="22"/>
          <w:szCs w:val="22"/>
        </w:rPr>
        <w:t xml:space="preserve"> and</w:t>
      </w:r>
      <w:r w:rsidRPr="1830B3BE">
        <w:rPr>
          <w:rFonts w:ascii="Garamond" w:hAnsi="Garamond"/>
          <w:color w:val="000000" w:themeColor="text1"/>
          <w:sz w:val="22"/>
          <w:szCs w:val="22"/>
        </w:rPr>
        <w:t xml:space="preserve"> burned 274,784 acres</w:t>
      </w:r>
      <w:r w:rsidR="59A370E4" w:rsidRPr="1830B3BE">
        <w:rPr>
          <w:rFonts w:ascii="Garamond" w:hAnsi="Garamond"/>
          <w:color w:val="000000" w:themeColor="text1"/>
          <w:sz w:val="22"/>
          <w:szCs w:val="22"/>
        </w:rPr>
        <w:t>.</w:t>
      </w:r>
      <w:r w:rsidRPr="1830B3BE">
        <w:rPr>
          <w:rFonts w:ascii="Garamond" w:hAnsi="Garamond"/>
          <w:color w:val="000000" w:themeColor="text1"/>
          <w:sz w:val="22"/>
          <w:szCs w:val="22"/>
        </w:rPr>
        <w:t xml:space="preserve"> </w:t>
      </w:r>
      <w:r w:rsidR="4757AE91" w:rsidRPr="1830B3BE">
        <w:rPr>
          <w:rFonts w:ascii="Garamond" w:hAnsi="Garamond"/>
          <w:color w:val="000000" w:themeColor="text1"/>
          <w:sz w:val="22"/>
          <w:szCs w:val="22"/>
        </w:rPr>
        <w:t>T</w:t>
      </w:r>
      <w:r w:rsidR="4A191088" w:rsidRPr="1830B3BE">
        <w:rPr>
          <w:rFonts w:ascii="Garamond" w:hAnsi="Garamond"/>
          <w:color w:val="000000" w:themeColor="text1"/>
          <w:sz w:val="22"/>
          <w:szCs w:val="22"/>
        </w:rPr>
        <w:t xml:space="preserve">he </w:t>
      </w:r>
      <w:r w:rsidRPr="1830B3BE">
        <w:rPr>
          <w:rFonts w:ascii="Garamond" w:hAnsi="Garamond"/>
          <w:color w:val="000000" w:themeColor="text1"/>
          <w:sz w:val="22"/>
          <w:szCs w:val="22"/>
        </w:rPr>
        <w:t>Silver Fire in 2013, burned 138,698 acres</w:t>
      </w:r>
      <w:r w:rsidR="6226E681" w:rsidRPr="1830B3BE">
        <w:rPr>
          <w:rFonts w:ascii="Garamond" w:hAnsi="Garamond"/>
          <w:color w:val="000000" w:themeColor="text1"/>
          <w:sz w:val="22"/>
          <w:szCs w:val="22"/>
        </w:rPr>
        <w:t>, i</w:t>
      </w:r>
      <w:r w:rsidRPr="1830B3BE">
        <w:rPr>
          <w:rFonts w:ascii="Garamond" w:hAnsi="Garamond"/>
          <w:color w:val="000000" w:themeColor="text1"/>
          <w:sz w:val="22"/>
          <w:szCs w:val="22"/>
        </w:rPr>
        <w:t>ncluding nearly 800 acres of private property</w:t>
      </w:r>
      <w:r w:rsidR="4DC63B6E" w:rsidRPr="1830B3BE">
        <w:rPr>
          <w:rFonts w:ascii="Garamond" w:hAnsi="Garamond"/>
          <w:color w:val="000000" w:themeColor="text1"/>
          <w:sz w:val="22"/>
          <w:szCs w:val="22"/>
        </w:rPr>
        <w:t>. These fires</w:t>
      </w:r>
      <w:r w:rsidR="3191D826" w:rsidRPr="1830B3BE">
        <w:rPr>
          <w:rFonts w:ascii="Garamond" w:hAnsi="Garamond"/>
          <w:color w:val="000000" w:themeColor="text1"/>
          <w:sz w:val="22"/>
          <w:szCs w:val="22"/>
        </w:rPr>
        <w:t xml:space="preserve"> </w:t>
      </w:r>
      <w:r w:rsidRPr="1830B3BE">
        <w:rPr>
          <w:rFonts w:ascii="Garamond" w:hAnsi="Garamond"/>
          <w:color w:val="000000" w:themeColor="text1"/>
          <w:sz w:val="22"/>
          <w:szCs w:val="22"/>
        </w:rPr>
        <w:t>had profound impacts on the Gila watershed (Gila National Forest, 2012; Gila National Forest, 2013</w:t>
      </w:r>
      <w:r w:rsidR="3C793FB7" w:rsidRPr="1830B3BE">
        <w:rPr>
          <w:rFonts w:ascii="Garamond" w:hAnsi="Garamond"/>
          <w:color w:val="000000" w:themeColor="text1"/>
          <w:sz w:val="22"/>
          <w:szCs w:val="22"/>
        </w:rPr>
        <w:t>)</w:t>
      </w:r>
      <w:r w:rsidR="2EFD9642" w:rsidRPr="1830B3BE">
        <w:rPr>
          <w:rFonts w:ascii="Garamond" w:hAnsi="Garamond"/>
          <w:color w:val="000000" w:themeColor="text1"/>
          <w:sz w:val="22"/>
          <w:szCs w:val="22"/>
        </w:rPr>
        <w:t xml:space="preserve"> and </w:t>
      </w:r>
      <w:r w:rsidRPr="1830B3BE">
        <w:rPr>
          <w:rFonts w:ascii="Garamond" w:hAnsi="Garamond"/>
          <w:color w:val="000000" w:themeColor="text1"/>
          <w:sz w:val="22"/>
          <w:szCs w:val="22"/>
        </w:rPr>
        <w:t xml:space="preserve">have prompted community concern over associated impacts within the </w:t>
      </w:r>
      <w:r w:rsidR="4F450C83" w:rsidRPr="1830B3BE">
        <w:rPr>
          <w:rFonts w:ascii="Garamond" w:hAnsi="Garamond"/>
          <w:color w:val="000000" w:themeColor="text1"/>
          <w:sz w:val="22"/>
          <w:szCs w:val="22"/>
        </w:rPr>
        <w:t xml:space="preserve">national forest and downstream </w:t>
      </w:r>
      <w:r w:rsidRPr="1830B3BE">
        <w:rPr>
          <w:rFonts w:ascii="Garamond" w:hAnsi="Garamond"/>
          <w:color w:val="000000" w:themeColor="text1"/>
          <w:sz w:val="22"/>
          <w:szCs w:val="22"/>
        </w:rPr>
        <w:t>including flooding, erosion, debris flows, water quality, stream discharge</w:t>
      </w:r>
      <w:r w:rsidR="6A3CFCAD" w:rsidRPr="1830B3BE">
        <w:rPr>
          <w:rFonts w:ascii="Garamond" w:hAnsi="Garamond"/>
          <w:color w:val="000000" w:themeColor="text1"/>
          <w:sz w:val="22"/>
          <w:szCs w:val="22"/>
        </w:rPr>
        <w:t>,</w:t>
      </w:r>
      <w:r w:rsidRPr="1830B3BE">
        <w:rPr>
          <w:rFonts w:ascii="Garamond" w:hAnsi="Garamond"/>
          <w:color w:val="000000" w:themeColor="text1"/>
          <w:sz w:val="22"/>
          <w:szCs w:val="22"/>
        </w:rPr>
        <w:t xml:space="preserve"> and vegetation recovery</w:t>
      </w:r>
      <w:r w:rsidR="6A08C010" w:rsidRPr="1830B3BE">
        <w:rPr>
          <w:rFonts w:ascii="Garamond" w:hAnsi="Garamond"/>
          <w:color w:val="274E13"/>
          <w:sz w:val="22"/>
          <w:szCs w:val="22"/>
        </w:rPr>
        <w:t xml:space="preserve">. </w:t>
      </w:r>
      <w:r w:rsidR="6A08C010" w:rsidRPr="1830B3BE">
        <w:rPr>
          <w:rFonts w:ascii="Garamond" w:hAnsi="Garamond"/>
          <w:color w:val="000000" w:themeColor="text1"/>
          <w:sz w:val="22"/>
          <w:szCs w:val="22"/>
        </w:rPr>
        <w:t>Vegetation regrowth after burn events varies depending on the severity, frequency, and burn area (</w:t>
      </w:r>
      <w:r w:rsidR="4FEB9278" w:rsidRPr="1830B3BE">
        <w:rPr>
          <w:rFonts w:ascii="Garamond" w:hAnsi="Garamond"/>
          <w:color w:val="000000" w:themeColor="text1"/>
          <w:sz w:val="22"/>
          <w:szCs w:val="22"/>
        </w:rPr>
        <w:t xml:space="preserve">Ireland &amp; Petropoulos, 2015; </w:t>
      </w:r>
      <w:proofErr w:type="spellStart"/>
      <w:r w:rsidR="6A08C010" w:rsidRPr="1830B3BE">
        <w:rPr>
          <w:rFonts w:ascii="Garamond" w:hAnsi="Garamond"/>
          <w:color w:val="000000" w:themeColor="text1"/>
          <w:sz w:val="22"/>
          <w:szCs w:val="22"/>
        </w:rPr>
        <w:t>Odion</w:t>
      </w:r>
      <w:proofErr w:type="spellEnd"/>
      <w:r w:rsidR="6A08C010" w:rsidRPr="1830B3BE">
        <w:rPr>
          <w:rFonts w:ascii="Garamond" w:hAnsi="Garamond"/>
          <w:color w:val="000000" w:themeColor="text1"/>
          <w:sz w:val="22"/>
          <w:szCs w:val="22"/>
        </w:rPr>
        <w:t xml:space="preserve"> et al., 2014).</w:t>
      </w:r>
      <w:r w:rsidRPr="1830B3BE">
        <w:rPr>
          <w:rFonts w:ascii="Garamond" w:hAnsi="Garamond"/>
          <w:color w:val="000000" w:themeColor="text1"/>
          <w:sz w:val="22"/>
          <w:szCs w:val="22"/>
        </w:rPr>
        <w:t xml:space="preserve"> </w:t>
      </w:r>
      <w:r w:rsidR="6A08C010" w:rsidRPr="1830B3BE">
        <w:rPr>
          <w:rFonts w:ascii="Garamond" w:hAnsi="Garamond"/>
          <w:color w:val="000000" w:themeColor="text1"/>
          <w:sz w:val="22"/>
          <w:szCs w:val="22"/>
        </w:rPr>
        <w:t>The mixed conifer forests, ponderosa pine forests, and varying shrublands of Gila NF are well adapted to mixed</w:t>
      </w:r>
      <w:r w:rsidR="4FEB9278" w:rsidRPr="1830B3BE">
        <w:rPr>
          <w:rFonts w:ascii="Garamond" w:hAnsi="Garamond"/>
          <w:color w:val="000000" w:themeColor="text1"/>
          <w:sz w:val="22"/>
          <w:szCs w:val="22"/>
        </w:rPr>
        <w:t>-</w:t>
      </w:r>
      <w:r w:rsidR="6A08C010" w:rsidRPr="1830B3BE">
        <w:rPr>
          <w:rFonts w:ascii="Garamond" w:hAnsi="Garamond"/>
          <w:color w:val="000000" w:themeColor="text1"/>
          <w:sz w:val="22"/>
          <w:szCs w:val="22"/>
        </w:rPr>
        <w:t>severity fire regimes, and</w:t>
      </w:r>
      <w:r w:rsidR="0B5B487B" w:rsidRPr="1830B3BE">
        <w:rPr>
          <w:rFonts w:ascii="Garamond" w:hAnsi="Garamond"/>
          <w:color w:val="000000" w:themeColor="text1"/>
          <w:sz w:val="22"/>
          <w:szCs w:val="22"/>
        </w:rPr>
        <w:t>,</w:t>
      </w:r>
      <w:r w:rsidR="6A08C010" w:rsidRPr="1830B3BE">
        <w:rPr>
          <w:rFonts w:ascii="Garamond" w:hAnsi="Garamond"/>
          <w:color w:val="000000" w:themeColor="text1"/>
          <w:sz w:val="22"/>
          <w:szCs w:val="22"/>
        </w:rPr>
        <w:t xml:space="preserve"> therefore, have a high threshold for fire disturbances. However</w:t>
      </w:r>
      <w:r w:rsidR="4FEB9278" w:rsidRPr="1830B3BE">
        <w:rPr>
          <w:rFonts w:ascii="Garamond" w:hAnsi="Garamond"/>
          <w:color w:val="000000" w:themeColor="text1"/>
          <w:sz w:val="22"/>
          <w:szCs w:val="22"/>
        </w:rPr>
        <w:t>,</w:t>
      </w:r>
      <w:r w:rsidR="6A08C010" w:rsidRPr="1830B3BE">
        <w:rPr>
          <w:rFonts w:ascii="Garamond" w:hAnsi="Garamond"/>
          <w:color w:val="000000" w:themeColor="text1"/>
          <w:sz w:val="22"/>
          <w:szCs w:val="22"/>
        </w:rPr>
        <w:t xml:space="preserve"> in recent years there has been concern from land managers about increasingly severe wildfire events that may disrupt historic regeneration patterns (</w:t>
      </w:r>
      <w:r w:rsidR="4FEB9278" w:rsidRPr="1830B3BE">
        <w:rPr>
          <w:rFonts w:ascii="Garamond" w:hAnsi="Garamond"/>
          <w:color w:val="000000" w:themeColor="text1"/>
          <w:sz w:val="22"/>
          <w:szCs w:val="22"/>
        </w:rPr>
        <w:t xml:space="preserve">Bright et al., 2019; Meng et al., 2015; </w:t>
      </w:r>
      <w:proofErr w:type="spellStart"/>
      <w:r w:rsidR="6A08C010" w:rsidRPr="1830B3BE">
        <w:rPr>
          <w:rFonts w:ascii="Garamond" w:hAnsi="Garamond"/>
          <w:color w:val="000000" w:themeColor="text1"/>
          <w:sz w:val="22"/>
          <w:szCs w:val="22"/>
        </w:rPr>
        <w:t>Odion</w:t>
      </w:r>
      <w:proofErr w:type="spellEnd"/>
      <w:r w:rsidR="6A08C010" w:rsidRPr="1830B3BE">
        <w:rPr>
          <w:rFonts w:ascii="Garamond" w:hAnsi="Garamond"/>
          <w:color w:val="000000" w:themeColor="text1"/>
          <w:sz w:val="22"/>
          <w:szCs w:val="22"/>
        </w:rPr>
        <w:t xml:space="preserve"> et al., 2014). </w:t>
      </w:r>
    </w:p>
    <w:p w14:paraId="6667F020" w14:textId="52F30489" w:rsidR="00455BE0" w:rsidRDefault="00455BE0" w:rsidP="000A1B6C">
      <w:pPr>
        <w:pStyle w:val="NormalWeb"/>
        <w:spacing w:before="0" w:beforeAutospacing="0" w:after="0" w:afterAutospacing="0"/>
        <w:rPr>
          <w:rFonts w:ascii="Garamond" w:hAnsi="Garamond"/>
          <w:color w:val="000000"/>
          <w:sz w:val="22"/>
          <w:szCs w:val="22"/>
        </w:rPr>
      </w:pPr>
    </w:p>
    <w:p w14:paraId="44F94534" w14:textId="56F75EEC" w:rsidR="00614A81" w:rsidRDefault="630B3D99" w:rsidP="000A1B6C">
      <w:pPr>
        <w:pStyle w:val="NormalWeb"/>
        <w:spacing w:before="0" w:beforeAutospacing="0" w:after="0" w:afterAutospacing="0"/>
        <w:rPr>
          <w:rFonts w:ascii="-webkit-standard" w:hAnsi="-webkit-standard"/>
          <w:color w:val="000000"/>
        </w:rPr>
      </w:pPr>
      <w:r>
        <w:rPr>
          <w:rFonts w:ascii="Garamond" w:hAnsi="Garamond"/>
          <w:color w:val="000000"/>
          <w:sz w:val="22"/>
          <w:szCs w:val="22"/>
        </w:rPr>
        <w:t>In an effort to stimulate post-fire succession and recovery, the US Forest Service at Gila National Forest</w:t>
      </w:r>
      <w:r w:rsidR="4313104B">
        <w:rPr>
          <w:rFonts w:ascii="Garamond" w:hAnsi="Garamond"/>
          <w:color w:val="000000"/>
          <w:sz w:val="22"/>
          <w:szCs w:val="22"/>
        </w:rPr>
        <w:t xml:space="preserve"> (USFS Gila National Forest)</w:t>
      </w:r>
      <w:r>
        <w:rPr>
          <w:rFonts w:ascii="Garamond" w:hAnsi="Garamond"/>
          <w:color w:val="000000"/>
          <w:sz w:val="22"/>
          <w:szCs w:val="22"/>
        </w:rPr>
        <w:t xml:space="preserve"> </w:t>
      </w:r>
      <w:r w:rsidR="4FEB9278">
        <w:rPr>
          <w:rFonts w:ascii="Garamond" w:hAnsi="Garamond"/>
          <w:color w:val="000000"/>
          <w:sz w:val="22"/>
          <w:szCs w:val="22"/>
        </w:rPr>
        <w:t xml:space="preserve">has </w:t>
      </w:r>
      <w:r>
        <w:rPr>
          <w:rFonts w:ascii="Garamond" w:hAnsi="Garamond"/>
          <w:color w:val="000000"/>
          <w:sz w:val="22"/>
          <w:szCs w:val="22"/>
        </w:rPr>
        <w:t>begun applying treatments after particularly severe fires including</w:t>
      </w:r>
      <w:r w:rsidR="4A191088">
        <w:rPr>
          <w:rFonts w:ascii="Garamond" w:hAnsi="Garamond"/>
          <w:color w:val="000000"/>
          <w:sz w:val="22"/>
          <w:szCs w:val="22"/>
        </w:rPr>
        <w:t xml:space="preserve"> the</w:t>
      </w:r>
      <w:r>
        <w:rPr>
          <w:rFonts w:ascii="Garamond" w:hAnsi="Garamond"/>
          <w:color w:val="000000"/>
          <w:sz w:val="22"/>
          <w:szCs w:val="22"/>
        </w:rPr>
        <w:t xml:space="preserve"> Bear Fire 2006, </w:t>
      </w:r>
      <w:r w:rsidR="4A191088">
        <w:rPr>
          <w:rFonts w:ascii="Garamond" w:hAnsi="Garamond"/>
          <w:color w:val="000000"/>
          <w:sz w:val="22"/>
          <w:szCs w:val="22"/>
        </w:rPr>
        <w:t xml:space="preserve">the </w:t>
      </w:r>
      <w:r w:rsidR="1F8F553A">
        <w:rPr>
          <w:rFonts w:ascii="Garamond" w:hAnsi="Garamond"/>
          <w:color w:val="000000"/>
          <w:sz w:val="22"/>
          <w:szCs w:val="22"/>
        </w:rPr>
        <w:t>Whitewater-Baldy</w:t>
      </w:r>
      <w:r>
        <w:rPr>
          <w:rFonts w:ascii="Garamond" w:hAnsi="Garamond"/>
          <w:color w:val="000000"/>
          <w:sz w:val="22"/>
          <w:szCs w:val="22"/>
        </w:rPr>
        <w:t xml:space="preserve"> Complex Fire 2012, and </w:t>
      </w:r>
      <w:r w:rsidR="4A191088">
        <w:rPr>
          <w:rFonts w:ascii="Garamond" w:hAnsi="Garamond"/>
          <w:color w:val="000000"/>
          <w:sz w:val="22"/>
          <w:szCs w:val="22"/>
        </w:rPr>
        <w:t xml:space="preserve">the </w:t>
      </w:r>
      <w:r>
        <w:rPr>
          <w:rFonts w:ascii="Garamond" w:hAnsi="Garamond"/>
          <w:color w:val="000000"/>
          <w:sz w:val="22"/>
          <w:szCs w:val="22"/>
        </w:rPr>
        <w:t>Silver Fire 2013. Treatment applications include aerial seeding of selected areas with a mixture of quick</w:t>
      </w:r>
      <w:r w:rsidR="00F27F7E">
        <w:rPr>
          <w:rFonts w:ascii="Garamond" w:hAnsi="Garamond"/>
          <w:color w:val="000000"/>
          <w:sz w:val="22"/>
          <w:szCs w:val="22"/>
        </w:rPr>
        <w:t>-</w:t>
      </w:r>
      <w:r>
        <w:rPr>
          <w:rFonts w:ascii="Garamond" w:hAnsi="Garamond"/>
          <w:color w:val="000000"/>
          <w:sz w:val="22"/>
          <w:szCs w:val="22"/>
        </w:rPr>
        <w:t xml:space="preserve">growing, primary succession species including </w:t>
      </w:r>
      <w:r w:rsidR="4313104B">
        <w:rPr>
          <w:rFonts w:ascii="Garamond" w:hAnsi="Garamond"/>
          <w:color w:val="000000"/>
          <w:sz w:val="22"/>
          <w:szCs w:val="22"/>
        </w:rPr>
        <w:t>b</w:t>
      </w:r>
      <w:r>
        <w:rPr>
          <w:rFonts w:ascii="Garamond" w:hAnsi="Garamond"/>
          <w:color w:val="000000"/>
          <w:sz w:val="22"/>
          <w:szCs w:val="22"/>
        </w:rPr>
        <w:t>a</w:t>
      </w:r>
      <w:r w:rsidR="4313104B">
        <w:rPr>
          <w:rFonts w:ascii="Garamond" w:hAnsi="Garamond"/>
          <w:color w:val="000000"/>
          <w:sz w:val="22"/>
          <w:szCs w:val="22"/>
        </w:rPr>
        <w:t xml:space="preserve">rley </w:t>
      </w:r>
      <w:r w:rsidR="4FEB9278">
        <w:rPr>
          <w:rFonts w:ascii="Garamond" w:hAnsi="Garamond"/>
          <w:color w:val="000000"/>
          <w:sz w:val="22"/>
          <w:szCs w:val="22"/>
        </w:rPr>
        <w:t>(</w:t>
      </w:r>
      <w:proofErr w:type="spellStart"/>
      <w:r w:rsidRPr="1830B3BE">
        <w:rPr>
          <w:rFonts w:ascii="Garamond" w:hAnsi="Garamond"/>
          <w:i/>
          <w:iCs/>
          <w:color w:val="000000"/>
          <w:sz w:val="22"/>
          <w:szCs w:val="22"/>
          <w:shd w:val="clear" w:color="auto" w:fill="FFFFFF"/>
        </w:rPr>
        <w:t>Hordeum</w:t>
      </w:r>
      <w:proofErr w:type="spellEnd"/>
      <w:r w:rsidRPr="1830B3BE">
        <w:rPr>
          <w:rFonts w:ascii="Garamond" w:hAnsi="Garamond"/>
          <w:i/>
          <w:iCs/>
          <w:color w:val="000000"/>
          <w:sz w:val="22"/>
          <w:szCs w:val="22"/>
          <w:shd w:val="clear" w:color="auto" w:fill="FFFFFF"/>
        </w:rPr>
        <w:t xml:space="preserve"> </w:t>
      </w:r>
      <w:proofErr w:type="spellStart"/>
      <w:r w:rsidRPr="1830B3BE">
        <w:rPr>
          <w:rFonts w:ascii="Garamond" w:hAnsi="Garamond"/>
          <w:i/>
          <w:iCs/>
          <w:color w:val="000000"/>
          <w:sz w:val="22"/>
          <w:szCs w:val="22"/>
          <w:shd w:val="clear" w:color="auto" w:fill="FFFFFF"/>
        </w:rPr>
        <w:t>vulgare</w:t>
      </w:r>
      <w:proofErr w:type="spellEnd"/>
      <w:r w:rsidR="4FEB9278" w:rsidRPr="72D90FA1">
        <w:rPr>
          <w:rFonts w:ascii="Garamond" w:hAnsi="Garamond"/>
          <w:color w:val="000000"/>
          <w:sz w:val="22"/>
          <w:szCs w:val="22"/>
          <w:shd w:val="clear" w:color="auto" w:fill="FFFFFF"/>
        </w:rPr>
        <w:t>)</w:t>
      </w:r>
      <w:r w:rsidR="4313104B">
        <w:rPr>
          <w:rFonts w:ascii="Garamond" w:hAnsi="Garamond"/>
          <w:color w:val="000000"/>
          <w:sz w:val="22"/>
          <w:szCs w:val="22"/>
        </w:rPr>
        <w:t xml:space="preserve">, mountain brome </w:t>
      </w:r>
      <w:r w:rsidR="4FEB9278">
        <w:rPr>
          <w:rFonts w:ascii="Garamond" w:hAnsi="Garamond"/>
          <w:color w:val="000000"/>
          <w:sz w:val="22"/>
          <w:szCs w:val="22"/>
        </w:rPr>
        <w:t>(</w:t>
      </w:r>
      <w:proofErr w:type="spellStart"/>
      <w:r w:rsidRPr="1830B3BE">
        <w:rPr>
          <w:rFonts w:ascii="Garamond" w:hAnsi="Garamond"/>
          <w:i/>
          <w:iCs/>
          <w:color w:val="000000"/>
          <w:sz w:val="22"/>
          <w:szCs w:val="22"/>
          <w:shd w:val="clear" w:color="auto" w:fill="FFFFFF"/>
        </w:rPr>
        <w:t>Bromus</w:t>
      </w:r>
      <w:proofErr w:type="spellEnd"/>
      <w:r w:rsidRPr="1830B3BE">
        <w:rPr>
          <w:rFonts w:ascii="Garamond" w:hAnsi="Garamond"/>
          <w:i/>
          <w:iCs/>
          <w:color w:val="000000"/>
          <w:sz w:val="22"/>
          <w:szCs w:val="22"/>
          <w:shd w:val="clear" w:color="auto" w:fill="FFFFFF"/>
        </w:rPr>
        <w:t xml:space="preserve"> </w:t>
      </w:r>
      <w:proofErr w:type="spellStart"/>
      <w:r w:rsidRPr="1830B3BE">
        <w:rPr>
          <w:rFonts w:ascii="Garamond" w:hAnsi="Garamond"/>
          <w:i/>
          <w:iCs/>
          <w:color w:val="000000"/>
          <w:sz w:val="22"/>
          <w:szCs w:val="22"/>
          <w:shd w:val="clear" w:color="auto" w:fill="FFFFFF"/>
        </w:rPr>
        <w:t>marginatus</w:t>
      </w:r>
      <w:proofErr w:type="spellEnd"/>
      <w:r w:rsidR="4FEB9278" w:rsidRPr="72D90FA1">
        <w:rPr>
          <w:rFonts w:ascii="Garamond" w:hAnsi="Garamond"/>
          <w:color w:val="000000"/>
          <w:sz w:val="22"/>
          <w:szCs w:val="22"/>
          <w:shd w:val="clear" w:color="auto" w:fill="FFFFFF"/>
        </w:rPr>
        <w:t>)</w:t>
      </w:r>
      <w:r w:rsidR="4313104B">
        <w:rPr>
          <w:rFonts w:ascii="Garamond" w:hAnsi="Garamond"/>
          <w:color w:val="000000"/>
          <w:sz w:val="22"/>
          <w:szCs w:val="22"/>
        </w:rPr>
        <w:t xml:space="preserve">, and </w:t>
      </w:r>
      <w:r w:rsidR="068B8CED">
        <w:rPr>
          <w:rFonts w:ascii="Garamond" w:hAnsi="Garamond"/>
          <w:color w:val="000000"/>
          <w:sz w:val="22"/>
          <w:szCs w:val="22"/>
        </w:rPr>
        <w:t>A</w:t>
      </w:r>
      <w:r w:rsidR="4313104B">
        <w:rPr>
          <w:rFonts w:ascii="Garamond" w:hAnsi="Garamond"/>
          <w:color w:val="000000"/>
          <w:sz w:val="22"/>
          <w:szCs w:val="22"/>
        </w:rPr>
        <w:t xml:space="preserve">rizona fescue </w:t>
      </w:r>
      <w:r w:rsidR="4FEB9278">
        <w:rPr>
          <w:rFonts w:ascii="Garamond" w:hAnsi="Garamond"/>
          <w:color w:val="000000"/>
          <w:sz w:val="22"/>
          <w:szCs w:val="22"/>
        </w:rPr>
        <w:t>(</w:t>
      </w:r>
      <w:proofErr w:type="spellStart"/>
      <w:r w:rsidRPr="1830B3BE">
        <w:rPr>
          <w:rFonts w:ascii="Garamond" w:hAnsi="Garamond"/>
          <w:i/>
          <w:iCs/>
          <w:color w:val="000000"/>
          <w:sz w:val="22"/>
          <w:szCs w:val="22"/>
          <w:shd w:val="clear" w:color="auto" w:fill="FFFFFF"/>
        </w:rPr>
        <w:t>Festuca</w:t>
      </w:r>
      <w:proofErr w:type="spellEnd"/>
      <w:r w:rsidRPr="1830B3BE">
        <w:rPr>
          <w:rFonts w:ascii="Garamond" w:hAnsi="Garamond"/>
          <w:i/>
          <w:iCs/>
          <w:color w:val="000000"/>
          <w:sz w:val="22"/>
          <w:szCs w:val="22"/>
          <w:shd w:val="clear" w:color="auto" w:fill="FFFFFF"/>
        </w:rPr>
        <w:t xml:space="preserve"> </w:t>
      </w:r>
      <w:proofErr w:type="spellStart"/>
      <w:r w:rsidRPr="1830B3BE">
        <w:rPr>
          <w:rFonts w:ascii="Garamond" w:hAnsi="Garamond"/>
          <w:i/>
          <w:iCs/>
          <w:color w:val="000000"/>
          <w:sz w:val="22"/>
          <w:szCs w:val="22"/>
          <w:shd w:val="clear" w:color="auto" w:fill="FFFFFF"/>
        </w:rPr>
        <w:t>arizonica</w:t>
      </w:r>
      <w:proofErr w:type="spellEnd"/>
      <w:r w:rsidR="4FEB9278" w:rsidRPr="72D90FA1">
        <w:rPr>
          <w:rFonts w:ascii="Garamond" w:hAnsi="Garamond"/>
          <w:color w:val="000000"/>
          <w:sz w:val="22"/>
          <w:szCs w:val="22"/>
          <w:shd w:val="clear" w:color="auto" w:fill="FFFFFF"/>
        </w:rPr>
        <w:t>)</w:t>
      </w:r>
      <w:r>
        <w:rPr>
          <w:rFonts w:ascii="Garamond" w:hAnsi="Garamond"/>
          <w:color w:val="000000"/>
          <w:sz w:val="22"/>
          <w:szCs w:val="22"/>
          <w:shd w:val="clear" w:color="auto" w:fill="FFFFFF"/>
        </w:rPr>
        <w:t xml:space="preserve">. Additional treatments include the application of a mixture of seed and straw mulch. These treatment areas were selected on a basis of burn severity, contiguous land cover, </w:t>
      </w:r>
      <w:r w:rsidR="4FEB9278">
        <w:rPr>
          <w:rFonts w:ascii="Garamond" w:hAnsi="Garamond"/>
          <w:color w:val="000000"/>
          <w:sz w:val="22"/>
          <w:szCs w:val="22"/>
          <w:shd w:val="clear" w:color="auto" w:fill="FFFFFF"/>
        </w:rPr>
        <w:t xml:space="preserve">the </w:t>
      </w:r>
      <w:r>
        <w:rPr>
          <w:rFonts w:ascii="Garamond" w:hAnsi="Garamond"/>
          <w:color w:val="000000"/>
          <w:sz w:val="22"/>
          <w:szCs w:val="22"/>
          <w:shd w:val="clear" w:color="auto" w:fill="FFFFFF"/>
        </w:rPr>
        <w:t xml:space="preserve">threat to life and property downstream of the burned </w:t>
      </w:r>
      <w:r>
        <w:rPr>
          <w:rFonts w:ascii="Garamond" w:hAnsi="Garamond"/>
          <w:color w:val="000000"/>
          <w:sz w:val="22"/>
          <w:szCs w:val="22"/>
          <w:shd w:val="clear" w:color="auto" w:fill="FFFFFF"/>
        </w:rPr>
        <w:lastRenderedPageBreak/>
        <w:t xml:space="preserve">areas, areas upstream of habitat </w:t>
      </w:r>
      <w:r w:rsidR="1EEB596D">
        <w:rPr>
          <w:rFonts w:ascii="Garamond" w:hAnsi="Garamond"/>
          <w:color w:val="000000"/>
          <w:sz w:val="22"/>
          <w:szCs w:val="22"/>
          <w:shd w:val="clear" w:color="auto" w:fill="FFFFFF"/>
        </w:rPr>
        <w:t xml:space="preserve">that houses </w:t>
      </w:r>
      <w:r>
        <w:rPr>
          <w:rFonts w:ascii="Garamond" w:hAnsi="Garamond"/>
          <w:color w:val="000000"/>
          <w:sz w:val="22"/>
          <w:szCs w:val="22"/>
          <w:shd w:val="clear" w:color="auto" w:fill="FFFFFF"/>
        </w:rPr>
        <w:t xml:space="preserve">threatened </w:t>
      </w:r>
      <w:r w:rsidR="5E4E3FF3">
        <w:rPr>
          <w:rFonts w:ascii="Garamond" w:hAnsi="Garamond"/>
          <w:color w:val="000000"/>
          <w:sz w:val="22"/>
          <w:szCs w:val="22"/>
          <w:shd w:val="clear" w:color="auto" w:fill="FFFFFF"/>
        </w:rPr>
        <w:t>or</w:t>
      </w:r>
      <w:r>
        <w:rPr>
          <w:rFonts w:ascii="Garamond" w:hAnsi="Garamond"/>
          <w:color w:val="000000"/>
          <w:sz w:val="22"/>
          <w:szCs w:val="22"/>
          <w:shd w:val="clear" w:color="auto" w:fill="FFFFFF"/>
        </w:rPr>
        <w:t xml:space="preserve"> endangered aquatic species, and areas upstream of historic mines. The objective of this restoration </w:t>
      </w:r>
      <w:r w:rsidR="59D14275">
        <w:rPr>
          <w:rFonts w:ascii="Garamond" w:hAnsi="Garamond"/>
          <w:color w:val="000000"/>
          <w:sz w:val="22"/>
          <w:szCs w:val="22"/>
          <w:shd w:val="clear" w:color="auto" w:fill="FFFFFF"/>
        </w:rPr>
        <w:t>i</w:t>
      </w:r>
      <w:r>
        <w:rPr>
          <w:rFonts w:ascii="Garamond" w:hAnsi="Garamond"/>
          <w:color w:val="000000"/>
          <w:sz w:val="22"/>
          <w:szCs w:val="22"/>
          <w:shd w:val="clear" w:color="auto" w:fill="FFFFFF"/>
        </w:rPr>
        <w:t>s not only to supplement post</w:t>
      </w:r>
      <w:r w:rsidR="4FEB9278">
        <w:rPr>
          <w:rFonts w:ascii="Garamond" w:hAnsi="Garamond"/>
          <w:color w:val="000000"/>
          <w:sz w:val="22"/>
          <w:szCs w:val="22"/>
          <w:shd w:val="clear" w:color="auto" w:fill="FFFFFF"/>
        </w:rPr>
        <w:t>-</w:t>
      </w:r>
      <w:r>
        <w:rPr>
          <w:rFonts w:ascii="Garamond" w:hAnsi="Garamond"/>
          <w:color w:val="000000"/>
          <w:sz w:val="22"/>
          <w:szCs w:val="22"/>
          <w:shd w:val="clear" w:color="auto" w:fill="FFFFFF"/>
        </w:rPr>
        <w:t xml:space="preserve">wildfire vegetative recovery of forested areas, but also to encourage re-stabilization of riparian </w:t>
      </w:r>
      <w:r w:rsidR="48C46E63">
        <w:rPr>
          <w:rFonts w:ascii="Garamond" w:hAnsi="Garamond"/>
          <w:color w:val="000000"/>
          <w:sz w:val="22"/>
          <w:szCs w:val="22"/>
          <w:shd w:val="clear" w:color="auto" w:fill="FFFFFF"/>
        </w:rPr>
        <w:t>areas, which</w:t>
      </w:r>
      <w:r>
        <w:rPr>
          <w:rFonts w:ascii="Garamond" w:hAnsi="Garamond"/>
          <w:color w:val="000000"/>
          <w:sz w:val="22"/>
          <w:szCs w:val="22"/>
          <w:shd w:val="clear" w:color="auto" w:fill="FFFFFF"/>
        </w:rPr>
        <w:t xml:space="preserve"> are important for regulating stream flow, erosion, and water quality (</w:t>
      </w:r>
      <w:r w:rsidRPr="72D90FA1">
        <w:rPr>
          <w:rFonts w:ascii="Garamond" w:hAnsi="Garamond"/>
          <w:color w:val="000000"/>
          <w:sz w:val="22"/>
          <w:szCs w:val="22"/>
          <w:shd w:val="clear" w:color="auto" w:fill="FFFFFF"/>
        </w:rPr>
        <w:t>Bunn,</w:t>
      </w:r>
      <w:r w:rsidR="4FEB9278">
        <w:rPr>
          <w:rFonts w:ascii="Garamond" w:hAnsi="Garamond"/>
          <w:b/>
          <w:bCs/>
          <w:color w:val="000000"/>
          <w:sz w:val="22"/>
          <w:szCs w:val="22"/>
          <w:shd w:val="clear" w:color="auto" w:fill="FFFFFF"/>
        </w:rPr>
        <w:t xml:space="preserve"> </w:t>
      </w:r>
      <w:r w:rsidR="4FEB9278" w:rsidRPr="72D90FA1">
        <w:rPr>
          <w:rFonts w:ascii="Garamond" w:hAnsi="Garamond"/>
          <w:color w:val="000000"/>
          <w:sz w:val="22"/>
          <w:szCs w:val="22"/>
        </w:rPr>
        <w:t>Davies</w:t>
      </w:r>
      <w:r w:rsidRPr="72D90FA1">
        <w:rPr>
          <w:rFonts w:ascii="Garamond" w:hAnsi="Garamond"/>
          <w:color w:val="000000"/>
          <w:sz w:val="22"/>
          <w:szCs w:val="22"/>
        </w:rPr>
        <w:t xml:space="preserve">, &amp; </w:t>
      </w:r>
      <w:proofErr w:type="spellStart"/>
      <w:r w:rsidR="4FEB9278" w:rsidRPr="72D90FA1">
        <w:rPr>
          <w:rFonts w:ascii="Garamond" w:hAnsi="Garamond"/>
          <w:color w:val="000000"/>
          <w:sz w:val="22"/>
          <w:szCs w:val="22"/>
        </w:rPr>
        <w:t>Mosisch</w:t>
      </w:r>
      <w:proofErr w:type="spellEnd"/>
      <w:r w:rsidRPr="72D90FA1">
        <w:rPr>
          <w:rFonts w:ascii="Garamond" w:hAnsi="Garamond"/>
          <w:color w:val="000000"/>
          <w:sz w:val="22"/>
          <w:szCs w:val="22"/>
        </w:rPr>
        <w:t xml:space="preserve">, 1999; </w:t>
      </w:r>
      <w:proofErr w:type="spellStart"/>
      <w:r w:rsidR="4FEB9278" w:rsidRPr="72D90FA1">
        <w:rPr>
          <w:rFonts w:ascii="Garamond" w:hAnsi="Garamond"/>
          <w:color w:val="000000"/>
          <w:sz w:val="22"/>
          <w:szCs w:val="22"/>
        </w:rPr>
        <w:t>Keesstra</w:t>
      </w:r>
      <w:proofErr w:type="spellEnd"/>
      <w:r w:rsidR="4FEB9278" w:rsidRPr="72D90FA1">
        <w:rPr>
          <w:rFonts w:ascii="Garamond" w:hAnsi="Garamond"/>
          <w:color w:val="000000"/>
          <w:sz w:val="22"/>
          <w:szCs w:val="22"/>
        </w:rPr>
        <w:t xml:space="preserve"> et al., 2012; </w:t>
      </w:r>
      <w:proofErr w:type="spellStart"/>
      <w:r w:rsidRPr="72D90FA1">
        <w:rPr>
          <w:rFonts w:ascii="Garamond" w:hAnsi="Garamond"/>
          <w:color w:val="000000"/>
          <w:sz w:val="22"/>
          <w:szCs w:val="22"/>
        </w:rPr>
        <w:t>Kobziar</w:t>
      </w:r>
      <w:proofErr w:type="spellEnd"/>
      <w:r w:rsidRPr="72D90FA1">
        <w:rPr>
          <w:rFonts w:ascii="Garamond" w:hAnsi="Garamond"/>
          <w:color w:val="000000"/>
          <w:sz w:val="22"/>
          <w:szCs w:val="22"/>
        </w:rPr>
        <w:t xml:space="preserve"> &amp; McBride 2006).</w:t>
      </w:r>
      <w:r>
        <w:rPr>
          <w:rFonts w:ascii="Garamond" w:hAnsi="Garamond"/>
          <w:color w:val="000000"/>
          <w:sz w:val="22"/>
          <w:szCs w:val="22"/>
        </w:rPr>
        <w:t xml:space="preserve"> The focus of treatment in areas that could have a cumulative</w:t>
      </w:r>
      <w:r w:rsidR="4FEB9278">
        <w:rPr>
          <w:rFonts w:ascii="Garamond" w:hAnsi="Garamond"/>
          <w:color w:val="000000"/>
          <w:sz w:val="22"/>
          <w:szCs w:val="22"/>
        </w:rPr>
        <w:t>ly</w:t>
      </w:r>
      <w:r>
        <w:rPr>
          <w:rFonts w:ascii="Garamond" w:hAnsi="Garamond"/>
          <w:color w:val="000000"/>
          <w:sz w:val="22"/>
          <w:szCs w:val="22"/>
        </w:rPr>
        <w:t xml:space="preserve"> destructive effect downstream of burn events</w:t>
      </w:r>
      <w:r w:rsidR="6A872CEA" w:rsidRPr="72D90FA1">
        <w:rPr>
          <w:rFonts w:ascii="Garamond" w:hAnsi="Garamond"/>
          <w:color w:val="000000" w:themeColor="text1"/>
          <w:sz w:val="22"/>
          <w:szCs w:val="22"/>
        </w:rPr>
        <w:t>,</w:t>
      </w:r>
      <w:r>
        <w:rPr>
          <w:rFonts w:ascii="Garamond" w:hAnsi="Garamond"/>
          <w:color w:val="000000"/>
          <w:sz w:val="22"/>
          <w:szCs w:val="22"/>
        </w:rPr>
        <w:t xml:space="preserve"> including erratic stream flow and decre</w:t>
      </w:r>
      <w:r w:rsidR="4313104B">
        <w:rPr>
          <w:rFonts w:ascii="Garamond" w:hAnsi="Garamond"/>
          <w:color w:val="000000"/>
          <w:sz w:val="22"/>
          <w:szCs w:val="22"/>
        </w:rPr>
        <w:t>ased water quality</w:t>
      </w:r>
      <w:r w:rsidR="6A872CEA" w:rsidRPr="72D90FA1">
        <w:rPr>
          <w:rFonts w:ascii="Garamond" w:hAnsi="Garamond"/>
          <w:color w:val="000000" w:themeColor="text1"/>
          <w:sz w:val="22"/>
          <w:szCs w:val="22"/>
        </w:rPr>
        <w:t>,</w:t>
      </w:r>
      <w:r w:rsidR="4313104B">
        <w:rPr>
          <w:rFonts w:ascii="Garamond" w:hAnsi="Garamond"/>
          <w:color w:val="000000"/>
          <w:sz w:val="22"/>
          <w:szCs w:val="22"/>
        </w:rPr>
        <w:t xml:space="preserve"> stem from USFS Gila National Forest </w:t>
      </w:r>
      <w:r>
        <w:rPr>
          <w:rFonts w:ascii="Garamond" w:hAnsi="Garamond"/>
          <w:color w:val="000000"/>
          <w:sz w:val="22"/>
          <w:szCs w:val="22"/>
        </w:rPr>
        <w:t>observations</w:t>
      </w:r>
      <w:r>
        <w:rPr>
          <w:rFonts w:ascii="Garamond" w:hAnsi="Garamond"/>
          <w:color w:val="6AA84F"/>
          <w:sz w:val="22"/>
          <w:szCs w:val="22"/>
        </w:rPr>
        <w:t xml:space="preserve"> </w:t>
      </w:r>
      <w:r>
        <w:rPr>
          <w:rFonts w:ascii="Garamond" w:hAnsi="Garamond"/>
          <w:color w:val="000000"/>
          <w:sz w:val="22"/>
          <w:szCs w:val="22"/>
        </w:rPr>
        <w:t xml:space="preserve">of a </w:t>
      </w:r>
      <w:r w:rsidR="2301C709">
        <w:rPr>
          <w:rFonts w:ascii="Garamond" w:hAnsi="Garamond"/>
          <w:color w:val="000000"/>
          <w:sz w:val="22"/>
          <w:szCs w:val="22"/>
        </w:rPr>
        <w:t xml:space="preserve">potential </w:t>
      </w:r>
      <w:r>
        <w:rPr>
          <w:rFonts w:ascii="Garamond" w:hAnsi="Garamond"/>
          <w:color w:val="000000"/>
          <w:sz w:val="22"/>
          <w:szCs w:val="22"/>
        </w:rPr>
        <w:t xml:space="preserve">relationship between wildfires and flash floods, with increased flooding and debris flows occurring </w:t>
      </w:r>
      <w:r w:rsidR="7BE30843">
        <w:rPr>
          <w:rFonts w:ascii="Garamond" w:hAnsi="Garamond"/>
          <w:color w:val="000000"/>
          <w:sz w:val="22"/>
          <w:szCs w:val="22"/>
        </w:rPr>
        <w:t xml:space="preserve">downstream within the years following </w:t>
      </w:r>
      <w:r>
        <w:rPr>
          <w:rFonts w:ascii="Garamond" w:hAnsi="Garamond"/>
          <w:color w:val="000000"/>
          <w:sz w:val="22"/>
          <w:szCs w:val="22"/>
        </w:rPr>
        <w:t xml:space="preserve">severe fires. </w:t>
      </w:r>
      <w:r w:rsidR="00F27F7E">
        <w:rPr>
          <w:rFonts w:ascii="Garamond" w:hAnsi="Garamond"/>
          <w:color w:val="000000"/>
          <w:sz w:val="22"/>
          <w:szCs w:val="22"/>
        </w:rPr>
        <w:t>The</w:t>
      </w:r>
      <w:r w:rsidR="4313104B">
        <w:rPr>
          <w:rFonts w:ascii="Garamond" w:hAnsi="Garamond"/>
          <w:color w:val="000000"/>
          <w:sz w:val="22"/>
          <w:szCs w:val="22"/>
        </w:rPr>
        <w:t xml:space="preserve"> USFS Gila National Forest B</w:t>
      </w:r>
      <w:r>
        <w:rPr>
          <w:rFonts w:ascii="Garamond" w:hAnsi="Garamond"/>
          <w:color w:val="000000"/>
          <w:sz w:val="22"/>
          <w:szCs w:val="22"/>
        </w:rPr>
        <w:t xml:space="preserve">urned Area Emergency Response (BAER) Team that examined the immediate impact of the </w:t>
      </w:r>
      <w:r w:rsidR="552EC253">
        <w:rPr>
          <w:rFonts w:ascii="Garamond" w:hAnsi="Garamond"/>
          <w:color w:val="000000"/>
          <w:sz w:val="22"/>
          <w:szCs w:val="22"/>
        </w:rPr>
        <w:t>Whitewater-Baldy</w:t>
      </w:r>
      <w:r>
        <w:rPr>
          <w:rFonts w:ascii="Garamond" w:hAnsi="Garamond"/>
          <w:color w:val="000000"/>
          <w:sz w:val="22"/>
          <w:szCs w:val="22"/>
        </w:rPr>
        <w:t xml:space="preserve"> Complex fire predicted that post-fire flows from a 25-year precipitation event could increase 2</w:t>
      </w:r>
      <w:r w:rsidR="4FEB9278">
        <w:rPr>
          <w:rFonts w:ascii="Garamond" w:hAnsi="Garamond"/>
          <w:color w:val="000000"/>
          <w:sz w:val="22"/>
          <w:szCs w:val="22"/>
        </w:rPr>
        <w:t xml:space="preserve"> to </w:t>
      </w:r>
      <w:r>
        <w:rPr>
          <w:rFonts w:ascii="Garamond" w:hAnsi="Garamond"/>
          <w:color w:val="000000"/>
          <w:sz w:val="22"/>
          <w:szCs w:val="22"/>
        </w:rPr>
        <w:t>4 times in many of the drainage regions impacted by these fires (</w:t>
      </w:r>
      <w:r w:rsidRPr="72D90FA1">
        <w:rPr>
          <w:rFonts w:ascii="Garamond" w:hAnsi="Garamond"/>
          <w:color w:val="000000"/>
          <w:sz w:val="22"/>
          <w:szCs w:val="22"/>
        </w:rPr>
        <w:t>Gila National Forest</w:t>
      </w:r>
      <w:r w:rsidR="7171B340" w:rsidRPr="72D90FA1">
        <w:rPr>
          <w:rFonts w:ascii="Garamond" w:hAnsi="Garamond"/>
          <w:color w:val="000000" w:themeColor="text1"/>
          <w:sz w:val="22"/>
          <w:szCs w:val="22"/>
        </w:rPr>
        <w:t>,</w:t>
      </w:r>
      <w:r w:rsidRPr="72D90FA1">
        <w:rPr>
          <w:rFonts w:ascii="Garamond" w:hAnsi="Garamond"/>
          <w:color w:val="000000"/>
          <w:sz w:val="22"/>
          <w:szCs w:val="22"/>
        </w:rPr>
        <w:t xml:space="preserve"> 2012</w:t>
      </w:r>
      <w:r>
        <w:rPr>
          <w:rFonts w:ascii="Garamond" w:hAnsi="Garamond"/>
          <w:color w:val="000000"/>
          <w:sz w:val="22"/>
          <w:szCs w:val="22"/>
        </w:rPr>
        <w:t xml:space="preserve">). This observation by </w:t>
      </w:r>
      <w:r w:rsidR="00F27F7E">
        <w:rPr>
          <w:rFonts w:ascii="Garamond" w:hAnsi="Garamond"/>
          <w:color w:val="000000"/>
          <w:sz w:val="22"/>
          <w:szCs w:val="22"/>
        </w:rPr>
        <w:t xml:space="preserve">the </w:t>
      </w:r>
      <w:r w:rsidR="4313104B">
        <w:rPr>
          <w:rFonts w:ascii="Garamond" w:hAnsi="Garamond"/>
          <w:color w:val="000000"/>
          <w:sz w:val="22"/>
          <w:szCs w:val="22"/>
        </w:rPr>
        <w:t>U</w:t>
      </w:r>
      <w:r>
        <w:rPr>
          <w:rFonts w:ascii="Garamond" w:hAnsi="Garamond"/>
          <w:color w:val="000000"/>
          <w:sz w:val="22"/>
          <w:szCs w:val="22"/>
        </w:rPr>
        <w:t xml:space="preserve">SFS Gila National Forest is supported through other recent studies </w:t>
      </w:r>
      <w:r w:rsidR="5EEA8E02">
        <w:rPr>
          <w:rFonts w:ascii="Garamond" w:hAnsi="Garamond"/>
          <w:color w:val="000000"/>
          <w:sz w:val="22"/>
          <w:szCs w:val="22"/>
        </w:rPr>
        <w:t xml:space="preserve">that </w:t>
      </w:r>
      <w:r>
        <w:rPr>
          <w:rFonts w:ascii="Garamond" w:hAnsi="Garamond"/>
          <w:color w:val="000000"/>
          <w:sz w:val="22"/>
          <w:szCs w:val="22"/>
        </w:rPr>
        <w:t>have documented and successfully modeled relationships between wildfires and post-fire flooding (</w:t>
      </w:r>
      <w:proofErr w:type="spellStart"/>
      <w:r w:rsidRPr="72D90FA1">
        <w:rPr>
          <w:rFonts w:ascii="Garamond" w:hAnsi="Garamond"/>
          <w:color w:val="000000"/>
          <w:sz w:val="22"/>
          <w:szCs w:val="22"/>
        </w:rPr>
        <w:t>Hallema</w:t>
      </w:r>
      <w:proofErr w:type="spellEnd"/>
      <w:r w:rsidRPr="72D90FA1">
        <w:rPr>
          <w:rFonts w:ascii="Garamond" w:hAnsi="Garamond"/>
          <w:color w:val="000000"/>
          <w:sz w:val="22"/>
          <w:szCs w:val="22"/>
        </w:rPr>
        <w:t xml:space="preserve"> et al., 2018</w:t>
      </w:r>
      <w:r w:rsidR="5EEA8E02" w:rsidRPr="72D90FA1">
        <w:rPr>
          <w:rFonts w:ascii="Garamond" w:hAnsi="Garamond"/>
          <w:color w:val="000000"/>
          <w:sz w:val="22"/>
          <w:szCs w:val="22"/>
        </w:rPr>
        <w:t xml:space="preserve">; Wine &amp; </w:t>
      </w:r>
      <w:proofErr w:type="spellStart"/>
      <w:r w:rsidR="5EEA8E02" w:rsidRPr="72D90FA1">
        <w:rPr>
          <w:rFonts w:ascii="Garamond" w:hAnsi="Garamond"/>
          <w:color w:val="000000"/>
          <w:sz w:val="22"/>
          <w:szCs w:val="22"/>
        </w:rPr>
        <w:t>Cadol</w:t>
      </w:r>
      <w:proofErr w:type="spellEnd"/>
      <w:r w:rsidR="5EEA8E02" w:rsidRPr="72D90FA1">
        <w:rPr>
          <w:rFonts w:ascii="Garamond" w:hAnsi="Garamond"/>
          <w:color w:val="000000"/>
          <w:sz w:val="22"/>
          <w:szCs w:val="22"/>
        </w:rPr>
        <w:t>, 2016</w:t>
      </w:r>
      <w:r>
        <w:rPr>
          <w:rFonts w:ascii="Garamond" w:hAnsi="Garamond"/>
          <w:color w:val="000000"/>
          <w:sz w:val="22"/>
          <w:szCs w:val="22"/>
        </w:rPr>
        <w:t>). </w:t>
      </w:r>
    </w:p>
    <w:p w14:paraId="29E0C398" w14:textId="77777777" w:rsidR="00614A81" w:rsidRDefault="00614A81" w:rsidP="000A1B6C">
      <w:pPr>
        <w:rPr>
          <w:rFonts w:ascii="-webkit-standard" w:hAnsi="-webkit-standard"/>
          <w:color w:val="000000"/>
        </w:rPr>
      </w:pPr>
    </w:p>
    <w:p w14:paraId="2EBC60AE" w14:textId="4A7408DE" w:rsidR="00614A81" w:rsidRDefault="630B3D99" w:rsidP="000A1B6C">
      <w:pPr>
        <w:pStyle w:val="NormalWeb"/>
        <w:spacing w:before="0" w:beforeAutospacing="0" w:after="0" w:afterAutospacing="0"/>
        <w:rPr>
          <w:rFonts w:ascii="-webkit-standard" w:hAnsi="-webkit-standard"/>
          <w:color w:val="000000"/>
        </w:rPr>
      </w:pPr>
      <w:r w:rsidRPr="4BE9DD4B">
        <w:rPr>
          <w:rFonts w:ascii="Garamond" w:hAnsi="Garamond"/>
          <w:color w:val="000000" w:themeColor="text1"/>
          <w:sz w:val="22"/>
          <w:szCs w:val="22"/>
        </w:rPr>
        <w:t>Land managers respond to wildfire-related environmental disruption by employing restoration practices like seeding</w:t>
      </w:r>
      <w:r w:rsidR="2D59B148" w:rsidRPr="4BE9DD4B">
        <w:rPr>
          <w:rFonts w:ascii="Garamond" w:hAnsi="Garamond"/>
          <w:color w:val="000000" w:themeColor="text1"/>
          <w:sz w:val="22"/>
          <w:szCs w:val="22"/>
        </w:rPr>
        <w:t xml:space="preserve"> and mulching</w:t>
      </w:r>
      <w:r w:rsidRPr="4BE9DD4B">
        <w:rPr>
          <w:rFonts w:ascii="Garamond" w:hAnsi="Garamond"/>
          <w:color w:val="000000" w:themeColor="text1"/>
          <w:sz w:val="22"/>
          <w:szCs w:val="22"/>
        </w:rPr>
        <w:t>. However, informed restoration efforts require an understanding of the interrelated processes acting on the landscape (Aqua</w:t>
      </w:r>
      <w:r w:rsidR="74C20694" w:rsidRPr="4BE9DD4B">
        <w:rPr>
          <w:rFonts w:ascii="Garamond" w:hAnsi="Garamond"/>
          <w:color w:val="000000" w:themeColor="text1"/>
          <w:sz w:val="22"/>
          <w:szCs w:val="22"/>
        </w:rPr>
        <w:t xml:space="preserve"> Terra Consultants</w:t>
      </w:r>
      <w:r w:rsidRPr="4BE9DD4B">
        <w:rPr>
          <w:rFonts w:ascii="Garamond" w:hAnsi="Garamond"/>
          <w:color w:val="000000" w:themeColor="text1"/>
          <w:sz w:val="22"/>
          <w:szCs w:val="22"/>
        </w:rPr>
        <w:t xml:space="preserve">, </w:t>
      </w:r>
      <w:r w:rsidR="416ACD1E" w:rsidRPr="4BE9DD4B">
        <w:rPr>
          <w:rFonts w:ascii="Garamond" w:hAnsi="Garamond"/>
          <w:color w:val="000000" w:themeColor="text1"/>
          <w:sz w:val="22"/>
          <w:szCs w:val="22"/>
        </w:rPr>
        <w:t>2019</w:t>
      </w:r>
      <w:r w:rsidRPr="4BE9DD4B">
        <w:rPr>
          <w:rFonts w:ascii="Garamond" w:hAnsi="Garamond"/>
          <w:color w:val="000000" w:themeColor="text1"/>
          <w:sz w:val="22"/>
          <w:szCs w:val="22"/>
        </w:rPr>
        <w:t xml:space="preserve">.; </w:t>
      </w:r>
      <w:proofErr w:type="spellStart"/>
      <w:r w:rsidRPr="4BE9DD4B">
        <w:rPr>
          <w:rFonts w:ascii="Garamond" w:hAnsi="Garamond"/>
          <w:color w:val="000000" w:themeColor="text1"/>
          <w:sz w:val="22"/>
          <w:szCs w:val="22"/>
        </w:rPr>
        <w:t>Potyondy</w:t>
      </w:r>
      <w:proofErr w:type="spellEnd"/>
      <w:r w:rsidRPr="4BE9DD4B">
        <w:rPr>
          <w:rFonts w:ascii="Garamond" w:hAnsi="Garamond"/>
          <w:color w:val="000000" w:themeColor="text1"/>
          <w:sz w:val="22"/>
          <w:szCs w:val="22"/>
        </w:rPr>
        <w:t xml:space="preserve"> &amp; </w:t>
      </w:r>
      <w:proofErr w:type="spellStart"/>
      <w:r w:rsidRPr="4BE9DD4B">
        <w:rPr>
          <w:rFonts w:ascii="Garamond" w:hAnsi="Garamond"/>
          <w:color w:val="000000" w:themeColor="text1"/>
          <w:sz w:val="22"/>
          <w:szCs w:val="22"/>
        </w:rPr>
        <w:t>Geier</w:t>
      </w:r>
      <w:proofErr w:type="spellEnd"/>
      <w:r w:rsidRPr="4BE9DD4B">
        <w:rPr>
          <w:rFonts w:ascii="Garamond" w:hAnsi="Garamond"/>
          <w:color w:val="000000" w:themeColor="text1"/>
          <w:sz w:val="22"/>
          <w:szCs w:val="22"/>
        </w:rPr>
        <w:t xml:space="preserve">, 2010). Managing </w:t>
      </w:r>
      <w:r w:rsidR="5EEA8E02" w:rsidRPr="4BE9DD4B">
        <w:rPr>
          <w:rFonts w:ascii="Garamond" w:hAnsi="Garamond"/>
          <w:color w:val="000000" w:themeColor="text1"/>
          <w:sz w:val="22"/>
          <w:szCs w:val="22"/>
        </w:rPr>
        <w:t xml:space="preserve">the </w:t>
      </w:r>
      <w:r w:rsidRPr="4BE9DD4B">
        <w:rPr>
          <w:rFonts w:ascii="Garamond" w:hAnsi="Garamond"/>
          <w:color w:val="000000" w:themeColor="text1"/>
          <w:sz w:val="22"/>
          <w:szCs w:val="22"/>
        </w:rPr>
        <w:t xml:space="preserve">future risk of harmful watershed system impacts necessitates </w:t>
      </w:r>
      <w:r w:rsidR="5EEA8E02" w:rsidRPr="4BE9DD4B">
        <w:rPr>
          <w:rFonts w:ascii="Garamond" w:hAnsi="Garamond"/>
          <w:color w:val="000000" w:themeColor="text1"/>
          <w:sz w:val="22"/>
          <w:szCs w:val="22"/>
        </w:rPr>
        <w:t xml:space="preserve">the </w:t>
      </w:r>
      <w:r w:rsidRPr="4BE9DD4B">
        <w:rPr>
          <w:rFonts w:ascii="Garamond" w:hAnsi="Garamond"/>
          <w:color w:val="000000" w:themeColor="text1"/>
          <w:sz w:val="22"/>
          <w:szCs w:val="22"/>
        </w:rPr>
        <w:t xml:space="preserve">characterization of landscape changes at spatial and temporal scales that capture fire effects (Kennedy, Yang, Cohen, </w:t>
      </w:r>
      <w:r w:rsidR="5EEA8E02" w:rsidRPr="4BE9DD4B">
        <w:rPr>
          <w:rFonts w:ascii="Garamond" w:hAnsi="Garamond"/>
          <w:color w:val="000000" w:themeColor="text1"/>
          <w:sz w:val="22"/>
          <w:szCs w:val="22"/>
        </w:rPr>
        <w:t xml:space="preserve">et al., </w:t>
      </w:r>
      <w:r w:rsidRPr="4BE9DD4B">
        <w:rPr>
          <w:rFonts w:ascii="Garamond" w:hAnsi="Garamond"/>
          <w:color w:val="000000" w:themeColor="text1"/>
          <w:sz w:val="22"/>
          <w:szCs w:val="22"/>
        </w:rPr>
        <w:t>201</w:t>
      </w:r>
      <w:r w:rsidR="5EEA8E02" w:rsidRPr="4BE9DD4B">
        <w:rPr>
          <w:rFonts w:ascii="Garamond" w:hAnsi="Garamond"/>
          <w:color w:val="000000" w:themeColor="text1"/>
          <w:sz w:val="22"/>
          <w:szCs w:val="22"/>
        </w:rPr>
        <w:t>2</w:t>
      </w:r>
      <w:r w:rsidRPr="4BE9DD4B">
        <w:rPr>
          <w:rFonts w:ascii="Garamond" w:hAnsi="Garamond"/>
          <w:color w:val="000000" w:themeColor="text1"/>
          <w:sz w:val="22"/>
          <w:szCs w:val="22"/>
        </w:rPr>
        <w:t>). Previous studies demonstrate that satellite data from NASA Earth observations (EO) and other sources have a large potential for helping land managers understand the impacts of wildfires. Our project utilized NASA EO</w:t>
      </w:r>
      <w:r w:rsidR="4313104B" w:rsidRPr="4BE9DD4B">
        <w:rPr>
          <w:rFonts w:ascii="Garamond" w:hAnsi="Garamond"/>
          <w:color w:val="000000" w:themeColor="text1"/>
          <w:sz w:val="22"/>
          <w:szCs w:val="22"/>
        </w:rPr>
        <w:t xml:space="preserve"> </w:t>
      </w:r>
      <w:r w:rsidRPr="4BE9DD4B">
        <w:rPr>
          <w:rFonts w:ascii="Garamond" w:hAnsi="Garamond"/>
          <w:color w:val="000000" w:themeColor="text1"/>
          <w:sz w:val="22"/>
          <w:szCs w:val="22"/>
        </w:rPr>
        <w:t>and various ancillary data to understand how wildfires in the Gila NF affect watershed hydrological functions and vegetative community regrowth</w:t>
      </w:r>
      <w:r w:rsidR="372DCFE5" w:rsidRPr="4BE9DD4B">
        <w:rPr>
          <w:rFonts w:ascii="Garamond" w:hAnsi="Garamond"/>
          <w:color w:val="000000" w:themeColor="text1"/>
          <w:sz w:val="22"/>
          <w:szCs w:val="22"/>
        </w:rPr>
        <w:t>.</w:t>
      </w:r>
      <w:r w:rsidR="4313104B" w:rsidRPr="4BE9DD4B">
        <w:rPr>
          <w:rFonts w:ascii="Garamond" w:hAnsi="Garamond"/>
          <w:color w:val="000000" w:themeColor="text1"/>
          <w:sz w:val="22"/>
          <w:szCs w:val="22"/>
        </w:rPr>
        <w:t xml:space="preserve"> </w:t>
      </w:r>
      <w:r w:rsidR="2CDB3069" w:rsidRPr="4BE9DD4B">
        <w:rPr>
          <w:rFonts w:ascii="Garamond" w:hAnsi="Garamond"/>
          <w:color w:val="000000" w:themeColor="text1"/>
          <w:sz w:val="22"/>
          <w:szCs w:val="22"/>
        </w:rPr>
        <w:t>T</w:t>
      </w:r>
      <w:r w:rsidR="4313104B" w:rsidRPr="4BE9DD4B">
        <w:rPr>
          <w:rFonts w:ascii="Garamond" w:hAnsi="Garamond"/>
          <w:color w:val="000000" w:themeColor="text1"/>
          <w:sz w:val="22"/>
          <w:szCs w:val="22"/>
        </w:rPr>
        <w:t>he study area for this project include</w:t>
      </w:r>
      <w:r w:rsidR="5EEA8E02" w:rsidRPr="4BE9DD4B">
        <w:rPr>
          <w:rFonts w:ascii="Garamond" w:hAnsi="Garamond"/>
          <w:color w:val="000000" w:themeColor="text1"/>
          <w:sz w:val="22"/>
          <w:szCs w:val="22"/>
        </w:rPr>
        <w:t>d</w:t>
      </w:r>
      <w:r w:rsidR="4313104B" w:rsidRPr="4BE9DD4B">
        <w:rPr>
          <w:rFonts w:ascii="Garamond" w:hAnsi="Garamond"/>
          <w:color w:val="000000" w:themeColor="text1"/>
          <w:sz w:val="22"/>
          <w:szCs w:val="22"/>
        </w:rPr>
        <w:t xml:space="preserve"> all of the Hydrologic Unit (HUC) 12 level watersheds intersecting with the Gila NF</w:t>
      </w:r>
      <w:r w:rsidRPr="4BE9DD4B">
        <w:rPr>
          <w:rFonts w:ascii="Garamond" w:hAnsi="Garamond"/>
          <w:color w:val="000000" w:themeColor="text1"/>
          <w:sz w:val="22"/>
          <w:szCs w:val="22"/>
        </w:rPr>
        <w:t xml:space="preserve"> (</w:t>
      </w:r>
      <w:r w:rsidRPr="4BE9DD4B">
        <w:rPr>
          <w:rFonts w:ascii="Garamond" w:hAnsi="Garamond"/>
          <w:i/>
          <w:iCs/>
          <w:color w:val="000000" w:themeColor="text1"/>
          <w:sz w:val="22"/>
          <w:szCs w:val="22"/>
        </w:rPr>
        <w:t>Figure 1</w:t>
      </w:r>
      <w:r w:rsidRPr="4BE9DD4B">
        <w:rPr>
          <w:rFonts w:ascii="Garamond" w:hAnsi="Garamond"/>
          <w:color w:val="000000" w:themeColor="text1"/>
          <w:sz w:val="22"/>
          <w:szCs w:val="22"/>
        </w:rPr>
        <w:t>). </w:t>
      </w:r>
    </w:p>
    <w:p w14:paraId="3E687117" w14:textId="196ED204" w:rsidR="004A6910" w:rsidRPr="004A6910" w:rsidRDefault="004A6910" w:rsidP="000A1B6C">
      <w:pPr>
        <w:pStyle w:val="NormalWeb"/>
        <w:spacing w:before="0" w:beforeAutospacing="0" w:after="0" w:afterAutospacing="0"/>
        <w:rPr>
          <w:rFonts w:ascii="Garamond" w:hAnsi="Garamond"/>
          <w:color w:val="000000" w:themeColor="text1"/>
          <w:sz w:val="22"/>
          <w:szCs w:val="22"/>
        </w:rPr>
      </w:pPr>
    </w:p>
    <w:p w14:paraId="5A8DC60D" w14:textId="6CA68421" w:rsidR="004A6910" w:rsidRPr="004A6910" w:rsidRDefault="3B5629D0" w:rsidP="000A1B6C">
      <w:pPr>
        <w:jc w:val="center"/>
      </w:pPr>
      <w:r>
        <w:rPr>
          <w:noProof/>
        </w:rPr>
        <w:drawing>
          <wp:inline distT="0" distB="0" distL="0" distR="0" wp14:anchorId="4CA62DD0" wp14:editId="201C4867">
            <wp:extent cx="5311804" cy="3419475"/>
            <wp:effectExtent l="0" t="0" r="0" b="0"/>
            <wp:docPr id="1358245567" name="Picture 195374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746573"/>
                    <pic:cNvPicPr/>
                  </pic:nvPicPr>
                  <pic:blipFill>
                    <a:blip r:embed="rId9">
                      <a:extLst>
                        <a:ext uri="{28A0092B-C50C-407E-A947-70E740481C1C}">
                          <a14:useLocalDpi xmlns:a14="http://schemas.microsoft.com/office/drawing/2010/main" val="0"/>
                        </a:ext>
                      </a:extLst>
                    </a:blip>
                    <a:stretch>
                      <a:fillRect/>
                    </a:stretch>
                  </pic:blipFill>
                  <pic:spPr>
                    <a:xfrm>
                      <a:off x="0" y="0"/>
                      <a:ext cx="5311804" cy="3419475"/>
                    </a:xfrm>
                    <a:prstGeom prst="rect">
                      <a:avLst/>
                    </a:prstGeom>
                  </pic:spPr>
                </pic:pic>
              </a:graphicData>
            </a:graphic>
          </wp:inline>
        </w:drawing>
      </w:r>
      <w:r w:rsidRPr="1B7AFC8F">
        <w:rPr>
          <w:rFonts w:ascii="-webkit-standard" w:eastAsia="Times New Roman" w:hAnsi="-webkit-standard" w:cs="Times New Roman"/>
          <w:color w:val="000000" w:themeColor="text1"/>
        </w:rPr>
        <w:fldChar w:fldCharType="begin"/>
      </w:r>
      <w:r w:rsidRPr="1B7AFC8F">
        <w:rPr>
          <w:rFonts w:ascii="-webkit-standard" w:eastAsia="Times New Roman" w:hAnsi="-webkit-standard" w:cs="Times New Roman"/>
          <w:color w:val="000000" w:themeColor="text1"/>
        </w:rPr>
        <w:instrText xml:space="preserve"> INCLUDEPICTURE "https://docs.google.com/drawings/u/0/d/sISrj23s5P0C2ohUay6gSHA/image?w=177&amp;h=41&amp;rev=76&amp;ac=1&amp;parent=1Bwea3tVa5gKRZHi7DZmsixiYAHDHt7VM" \* MERGEFORMATINET </w:instrText>
      </w:r>
      <w:r w:rsidRPr="1B7AFC8F">
        <w:rPr>
          <w:rFonts w:ascii="-webkit-standard" w:eastAsia="Times New Roman" w:hAnsi="-webkit-standard" w:cs="Times New Roman"/>
          <w:color w:val="000000" w:themeColor="text1"/>
        </w:rPr>
        <w:fldChar w:fldCharType="end"/>
      </w:r>
    </w:p>
    <w:p w14:paraId="24D1D5C4" w14:textId="6025D1DB" w:rsidR="00614A81" w:rsidRPr="00A803F8" w:rsidRDefault="00614A81" w:rsidP="000A1B6C">
      <w:pPr>
        <w:jc w:val="center"/>
        <w:rPr>
          <w:rFonts w:ascii="-webkit-standard" w:hAnsi="-webkit-standard"/>
          <w:color w:val="000000"/>
        </w:rPr>
      </w:pPr>
      <w:r w:rsidRPr="4BE9DD4B">
        <w:rPr>
          <w:rFonts w:ascii="-webkit-standard" w:hAnsi="-webkit-standard"/>
          <w:color w:val="000000" w:themeColor="text1"/>
        </w:rPr>
        <w:fldChar w:fldCharType="begin"/>
      </w:r>
      <w:r w:rsidRPr="4BE9DD4B">
        <w:rPr>
          <w:rFonts w:ascii="-webkit-standard" w:hAnsi="-webkit-standard"/>
          <w:color w:val="000000" w:themeColor="text1"/>
        </w:rPr>
        <w:instrText xml:space="preserve"> INCLUDEPICTURE "https://lh4.googleusercontent.com/R9-bFiMAnXhvLjEC-KUh2kUCPCp1Zct4tI30sptp_UfwLja1QWRTcR1DSngBt7bfjF41beCjFBggBLY-10f7qj3obSLiUpW0AUgHnXwh-InmuhW0Gin_1_3LpYtslg" \* MERGEFORMATINET </w:instrText>
      </w:r>
      <w:r w:rsidRPr="4BE9DD4B">
        <w:rPr>
          <w:rFonts w:ascii="-webkit-standard" w:hAnsi="-webkit-standard"/>
          <w:color w:val="000000" w:themeColor="text1"/>
        </w:rPr>
        <w:fldChar w:fldCharType="end"/>
      </w:r>
      <w:r w:rsidR="12D91835" w:rsidRPr="4BE9DD4B">
        <w:rPr>
          <w:rFonts w:ascii="Garamond" w:hAnsi="Garamond"/>
          <w:i/>
          <w:iCs/>
          <w:color w:val="000000" w:themeColor="text1"/>
          <w:sz w:val="22"/>
          <w:szCs w:val="22"/>
        </w:rPr>
        <w:t xml:space="preserve">Figure 1. </w:t>
      </w:r>
      <w:r w:rsidR="1C790792" w:rsidRPr="4BE9DD4B">
        <w:rPr>
          <w:rFonts w:ascii="Garamond" w:hAnsi="Garamond"/>
          <w:color w:val="000000" w:themeColor="text1"/>
          <w:sz w:val="22"/>
          <w:szCs w:val="22"/>
        </w:rPr>
        <w:t>Map showing Gila National Forest Watershed boundaries</w:t>
      </w:r>
      <w:r w:rsidR="77DD5CC8" w:rsidRPr="4BE9DD4B">
        <w:rPr>
          <w:rFonts w:ascii="Garamond" w:hAnsi="Garamond"/>
          <w:color w:val="000000" w:themeColor="text1"/>
          <w:sz w:val="22"/>
          <w:szCs w:val="22"/>
        </w:rPr>
        <w:t>.</w:t>
      </w:r>
    </w:p>
    <w:p w14:paraId="4F78F685" w14:textId="7F0EA55B" w:rsidR="6EA22D7E" w:rsidRDefault="6EA22D7E" w:rsidP="000A1B6C"/>
    <w:p w14:paraId="6FEA9036" w14:textId="77777777" w:rsidR="00F130FD" w:rsidRDefault="00F130FD" w:rsidP="000A1B6C"/>
    <w:p w14:paraId="79D9E0D0" w14:textId="3A1700A4" w:rsidR="00614A81" w:rsidRDefault="00614A81" w:rsidP="000A1B6C">
      <w:pPr>
        <w:pStyle w:val="NormalWeb"/>
        <w:spacing w:before="0" w:beforeAutospacing="0" w:after="0" w:afterAutospacing="0"/>
        <w:rPr>
          <w:rFonts w:ascii="-webkit-standard" w:hAnsi="-webkit-standard"/>
          <w:color w:val="000000"/>
        </w:rPr>
      </w:pPr>
      <w:r>
        <w:rPr>
          <w:rFonts w:ascii="Garamond" w:hAnsi="Garamond"/>
          <w:b/>
          <w:bCs/>
          <w:i/>
          <w:iCs/>
          <w:color w:val="000000"/>
          <w:sz w:val="22"/>
          <w:szCs w:val="22"/>
        </w:rPr>
        <w:lastRenderedPageBreak/>
        <w:t>2.2 Project Partners &amp; Objectives</w:t>
      </w:r>
    </w:p>
    <w:p w14:paraId="3047C1AC" w14:textId="1A08A353" w:rsidR="00614A81" w:rsidRPr="00E75EC7" w:rsidRDefault="00614A81" w:rsidP="000A1B6C">
      <w:pPr>
        <w:pStyle w:val="NormalWeb"/>
        <w:spacing w:before="0" w:beforeAutospacing="0" w:after="160" w:afterAutospacing="0"/>
        <w:rPr>
          <w:rFonts w:ascii="Garamond" w:hAnsi="Garamond"/>
          <w:color w:val="000000"/>
          <w:sz w:val="22"/>
          <w:szCs w:val="22"/>
        </w:rPr>
      </w:pPr>
      <w:r w:rsidRPr="1B7AFC8F">
        <w:rPr>
          <w:rFonts w:ascii="Garamond" w:hAnsi="Garamond"/>
          <w:color w:val="000000" w:themeColor="text1"/>
          <w:sz w:val="22"/>
          <w:szCs w:val="22"/>
        </w:rPr>
        <w:t>Our partners in the Gila Wat</w:t>
      </w:r>
      <w:r w:rsidR="00A803F8" w:rsidRPr="1B7AFC8F">
        <w:rPr>
          <w:rFonts w:ascii="Garamond" w:hAnsi="Garamond"/>
          <w:color w:val="000000" w:themeColor="text1"/>
          <w:sz w:val="22"/>
          <w:szCs w:val="22"/>
        </w:rPr>
        <w:t xml:space="preserve">er Resources II project </w:t>
      </w:r>
      <w:r w:rsidR="00033A0B" w:rsidRPr="1B7AFC8F">
        <w:rPr>
          <w:rFonts w:ascii="Garamond" w:hAnsi="Garamond"/>
          <w:color w:val="000000" w:themeColor="text1"/>
          <w:sz w:val="22"/>
          <w:szCs w:val="22"/>
        </w:rPr>
        <w:t>were</w:t>
      </w:r>
      <w:r w:rsidR="00A803F8" w:rsidRPr="1B7AFC8F">
        <w:rPr>
          <w:rFonts w:ascii="Garamond" w:hAnsi="Garamond"/>
          <w:color w:val="000000" w:themeColor="text1"/>
          <w:sz w:val="22"/>
          <w:szCs w:val="22"/>
        </w:rPr>
        <w:t xml:space="preserve"> the</w:t>
      </w:r>
      <w:r w:rsidRPr="1B7AFC8F">
        <w:rPr>
          <w:rFonts w:ascii="Garamond" w:hAnsi="Garamond"/>
          <w:color w:val="000000" w:themeColor="text1"/>
          <w:sz w:val="22"/>
          <w:szCs w:val="22"/>
        </w:rPr>
        <w:t xml:space="preserve"> USFS Gila National Forest </w:t>
      </w:r>
      <w:r w:rsidR="00E75EC7" w:rsidRPr="1B7AFC8F">
        <w:rPr>
          <w:rFonts w:ascii="Garamond" w:hAnsi="Garamond"/>
          <w:color w:val="000000" w:themeColor="text1"/>
          <w:sz w:val="22"/>
          <w:szCs w:val="22"/>
        </w:rPr>
        <w:t>and</w:t>
      </w:r>
      <w:r w:rsidRPr="1B7AFC8F">
        <w:rPr>
          <w:rFonts w:ascii="Garamond" w:hAnsi="Garamond"/>
          <w:color w:val="000000" w:themeColor="text1"/>
          <w:sz w:val="22"/>
          <w:szCs w:val="22"/>
        </w:rPr>
        <w:t xml:space="preserve"> USFS Region 3. T</w:t>
      </w:r>
      <w:r w:rsidR="00A803F8" w:rsidRPr="1B7AFC8F">
        <w:rPr>
          <w:rFonts w:ascii="Garamond" w:hAnsi="Garamond"/>
          <w:color w:val="000000" w:themeColor="text1"/>
          <w:sz w:val="22"/>
          <w:szCs w:val="22"/>
        </w:rPr>
        <w:t>he USFS Gila National Forest</w:t>
      </w:r>
      <w:r w:rsidRPr="1B7AFC8F">
        <w:rPr>
          <w:rFonts w:ascii="Garamond" w:hAnsi="Garamond"/>
          <w:color w:val="000000" w:themeColor="text1"/>
          <w:sz w:val="22"/>
          <w:szCs w:val="22"/>
        </w:rPr>
        <w:t xml:space="preserve"> ha</w:t>
      </w:r>
      <w:r w:rsidR="00033A0B" w:rsidRPr="1B7AFC8F">
        <w:rPr>
          <w:rFonts w:ascii="Garamond" w:hAnsi="Garamond"/>
          <w:color w:val="000000" w:themeColor="text1"/>
          <w:sz w:val="22"/>
          <w:szCs w:val="22"/>
        </w:rPr>
        <w:t>s</w:t>
      </w:r>
      <w:r w:rsidRPr="1B7AFC8F">
        <w:rPr>
          <w:rFonts w:ascii="Garamond" w:hAnsi="Garamond"/>
          <w:color w:val="000000" w:themeColor="text1"/>
          <w:sz w:val="22"/>
          <w:szCs w:val="22"/>
        </w:rPr>
        <w:t xml:space="preserve"> actively managed and monitored regional disturbances with practices that include survey, inventory, and observation of environmental correlations; however, condition assessments and management decision practices currently rely on local knowledge, ground surveys, and some </w:t>
      </w:r>
      <w:r w:rsidRPr="1B7AFC8F">
        <w:rPr>
          <w:rFonts w:ascii="Garamond" w:hAnsi="Garamond"/>
          <w:i/>
          <w:iCs/>
          <w:color w:val="000000" w:themeColor="text1"/>
          <w:sz w:val="22"/>
          <w:szCs w:val="22"/>
        </w:rPr>
        <w:t>in situ</w:t>
      </w:r>
      <w:r w:rsidRPr="1B7AFC8F">
        <w:rPr>
          <w:rFonts w:ascii="Garamond" w:hAnsi="Garamond"/>
          <w:color w:val="000000" w:themeColor="text1"/>
          <w:sz w:val="22"/>
          <w:szCs w:val="22"/>
        </w:rPr>
        <w:t xml:space="preserve"> restoration monitoring and data collection. Our partners seek to employ resource-effective actions related to ecosystem restoration and management following burn events and to formulate a body of knowledge concerning potential patterns related to increasing occurrences of wildfires.</w:t>
      </w:r>
    </w:p>
    <w:p w14:paraId="4BDDA75E" w14:textId="2E5D1597" w:rsidR="00614A81" w:rsidRDefault="00614A81" w:rsidP="000A1B6C">
      <w:pPr>
        <w:pStyle w:val="NormalWeb"/>
        <w:spacing w:before="0" w:beforeAutospacing="0" w:after="0" w:afterAutospacing="0"/>
        <w:rPr>
          <w:rFonts w:ascii="-webkit-standard" w:hAnsi="-webkit-standard"/>
          <w:color w:val="000000"/>
        </w:rPr>
      </w:pPr>
      <w:r w:rsidRPr="529B66AB">
        <w:rPr>
          <w:rFonts w:ascii="Garamond" w:hAnsi="Garamond"/>
          <w:color w:val="000000" w:themeColor="text1"/>
          <w:sz w:val="22"/>
          <w:szCs w:val="22"/>
        </w:rPr>
        <w:t xml:space="preserve">This project </w:t>
      </w:r>
      <w:r w:rsidR="00A803F8" w:rsidRPr="529B66AB">
        <w:rPr>
          <w:rFonts w:ascii="Garamond" w:hAnsi="Garamond"/>
          <w:color w:val="000000" w:themeColor="text1"/>
          <w:sz w:val="22"/>
          <w:szCs w:val="22"/>
        </w:rPr>
        <w:t>investigated</w:t>
      </w:r>
      <w:r w:rsidRPr="529B66AB">
        <w:rPr>
          <w:rFonts w:ascii="Garamond" w:hAnsi="Garamond"/>
          <w:color w:val="000000" w:themeColor="text1"/>
          <w:sz w:val="22"/>
          <w:szCs w:val="22"/>
        </w:rPr>
        <w:t xml:space="preserve"> the impacts of wildfire disturbances on hydrologic functions and vegetation rec</w:t>
      </w:r>
      <w:r w:rsidR="00A803F8" w:rsidRPr="529B66AB">
        <w:rPr>
          <w:rFonts w:ascii="Garamond" w:hAnsi="Garamond"/>
          <w:color w:val="000000" w:themeColor="text1"/>
          <w:sz w:val="22"/>
          <w:szCs w:val="22"/>
        </w:rPr>
        <w:t>overy in the Gila NF</w:t>
      </w:r>
      <w:r w:rsidR="00033A0B" w:rsidRPr="529B66AB">
        <w:rPr>
          <w:rFonts w:ascii="Garamond" w:hAnsi="Garamond"/>
          <w:color w:val="000000" w:themeColor="text1"/>
          <w:sz w:val="22"/>
          <w:szCs w:val="22"/>
        </w:rPr>
        <w:t>.</w:t>
      </w:r>
      <w:r w:rsidRPr="529B66AB">
        <w:rPr>
          <w:rFonts w:ascii="Garamond" w:hAnsi="Garamond"/>
          <w:color w:val="000000" w:themeColor="text1"/>
          <w:sz w:val="22"/>
          <w:szCs w:val="22"/>
        </w:rPr>
        <w:t xml:space="preserve"> This ensured structured and informative end products that will enable our partners at USFS Gila National Forest and USFS Region 3 to have an improved understanding of wildfire impacts within the Gila NF watershed and make effective management decision</w:t>
      </w:r>
      <w:r w:rsidR="00A803F8" w:rsidRPr="529B66AB">
        <w:rPr>
          <w:rFonts w:ascii="Garamond" w:hAnsi="Garamond"/>
          <w:color w:val="000000" w:themeColor="text1"/>
          <w:sz w:val="22"/>
          <w:szCs w:val="22"/>
        </w:rPr>
        <w:t xml:space="preserve">s. </w:t>
      </w:r>
      <w:r w:rsidR="004B6FFC" w:rsidRPr="529B66AB">
        <w:rPr>
          <w:rFonts w:ascii="Garamond" w:hAnsi="Garamond"/>
          <w:color w:val="000000" w:themeColor="text1"/>
          <w:sz w:val="22"/>
          <w:szCs w:val="22"/>
        </w:rPr>
        <w:t xml:space="preserve">The </w:t>
      </w:r>
      <w:r w:rsidRPr="529B66AB">
        <w:rPr>
          <w:rFonts w:ascii="Garamond" w:hAnsi="Garamond"/>
          <w:color w:val="000000" w:themeColor="text1"/>
          <w:sz w:val="22"/>
          <w:szCs w:val="22"/>
        </w:rPr>
        <w:t xml:space="preserve">team </w:t>
      </w:r>
      <w:r w:rsidR="5C4010C0" w:rsidRPr="529B66AB">
        <w:rPr>
          <w:rFonts w:ascii="Garamond" w:hAnsi="Garamond"/>
          <w:color w:val="000000" w:themeColor="text1"/>
          <w:sz w:val="22"/>
          <w:szCs w:val="22"/>
        </w:rPr>
        <w:t>identified severe fires that occurred in the Gila NF from 2000 to 2018 (</w:t>
      </w:r>
      <w:r w:rsidR="5C4010C0" w:rsidRPr="529B66AB">
        <w:rPr>
          <w:rFonts w:ascii="Garamond" w:hAnsi="Garamond"/>
          <w:i/>
          <w:iCs/>
          <w:color w:val="000000" w:themeColor="text1"/>
          <w:sz w:val="22"/>
          <w:szCs w:val="22"/>
        </w:rPr>
        <w:t>Fi</w:t>
      </w:r>
      <w:r w:rsidR="5FADA1A5" w:rsidRPr="529B66AB">
        <w:rPr>
          <w:rFonts w:ascii="Garamond" w:hAnsi="Garamond"/>
          <w:i/>
          <w:iCs/>
          <w:color w:val="000000" w:themeColor="text1"/>
          <w:sz w:val="22"/>
          <w:szCs w:val="22"/>
        </w:rPr>
        <w:t>gure 2</w:t>
      </w:r>
      <w:r w:rsidR="5C4010C0" w:rsidRPr="529B66AB">
        <w:rPr>
          <w:rFonts w:ascii="Garamond" w:hAnsi="Garamond"/>
          <w:color w:val="000000" w:themeColor="text1"/>
          <w:sz w:val="22"/>
          <w:szCs w:val="22"/>
        </w:rPr>
        <w:t xml:space="preserve">). </w:t>
      </w:r>
      <w:r w:rsidR="4B6B8483" w:rsidRPr="529B66AB">
        <w:rPr>
          <w:rFonts w:ascii="Garamond" w:hAnsi="Garamond"/>
          <w:color w:val="000000" w:themeColor="text1"/>
          <w:sz w:val="22"/>
          <w:szCs w:val="22"/>
        </w:rPr>
        <w:t>A few of these severe fires were the subject of restorative actions by USFS Gila National Fores</w:t>
      </w:r>
      <w:r w:rsidR="5AA1A86C" w:rsidRPr="529B66AB">
        <w:rPr>
          <w:rFonts w:ascii="Garamond" w:hAnsi="Garamond"/>
          <w:color w:val="000000" w:themeColor="text1"/>
          <w:sz w:val="22"/>
          <w:szCs w:val="22"/>
        </w:rPr>
        <w:t xml:space="preserve">t. We </w:t>
      </w:r>
      <w:r w:rsidRPr="529B66AB">
        <w:rPr>
          <w:rFonts w:ascii="Garamond" w:hAnsi="Garamond"/>
          <w:color w:val="000000" w:themeColor="text1"/>
          <w:sz w:val="22"/>
          <w:szCs w:val="22"/>
        </w:rPr>
        <w:t xml:space="preserve">compared post-fire recovery in treatment plots for </w:t>
      </w:r>
      <w:r w:rsidR="63BF0486" w:rsidRPr="529B66AB">
        <w:rPr>
          <w:rFonts w:ascii="Garamond" w:hAnsi="Garamond"/>
          <w:color w:val="000000" w:themeColor="text1"/>
          <w:sz w:val="22"/>
          <w:szCs w:val="22"/>
        </w:rPr>
        <w:t xml:space="preserve">two of those fires, </w:t>
      </w:r>
      <w:r w:rsidR="000830E6" w:rsidRPr="529B66AB">
        <w:rPr>
          <w:rFonts w:ascii="Garamond" w:hAnsi="Garamond"/>
          <w:color w:val="000000" w:themeColor="text1"/>
          <w:sz w:val="22"/>
          <w:szCs w:val="22"/>
        </w:rPr>
        <w:t xml:space="preserve">the </w:t>
      </w:r>
      <w:r w:rsidRPr="529B66AB">
        <w:rPr>
          <w:rFonts w:ascii="Garamond" w:hAnsi="Garamond"/>
          <w:color w:val="000000" w:themeColor="text1"/>
          <w:sz w:val="22"/>
          <w:szCs w:val="22"/>
        </w:rPr>
        <w:t>Silver Fire 2013 and</w:t>
      </w:r>
      <w:r w:rsidR="000830E6" w:rsidRPr="529B66AB">
        <w:rPr>
          <w:rFonts w:ascii="Garamond" w:hAnsi="Garamond"/>
          <w:color w:val="000000" w:themeColor="text1"/>
          <w:sz w:val="22"/>
          <w:szCs w:val="22"/>
        </w:rPr>
        <w:t xml:space="preserve"> the</w:t>
      </w:r>
      <w:r w:rsidRPr="529B66AB">
        <w:rPr>
          <w:rFonts w:ascii="Garamond" w:hAnsi="Garamond"/>
          <w:color w:val="000000" w:themeColor="text1"/>
          <w:sz w:val="22"/>
          <w:szCs w:val="22"/>
        </w:rPr>
        <w:t xml:space="preserve"> Bear Fire 2006</w:t>
      </w:r>
      <w:r w:rsidR="36D33AD4" w:rsidRPr="529B66AB">
        <w:rPr>
          <w:rFonts w:ascii="Garamond" w:hAnsi="Garamond"/>
          <w:color w:val="000000" w:themeColor="text1"/>
          <w:sz w:val="22"/>
          <w:szCs w:val="22"/>
        </w:rPr>
        <w:t>,</w:t>
      </w:r>
      <w:r w:rsidRPr="529B66AB">
        <w:rPr>
          <w:rFonts w:ascii="Garamond" w:hAnsi="Garamond"/>
          <w:color w:val="000000" w:themeColor="text1"/>
          <w:sz w:val="22"/>
          <w:szCs w:val="22"/>
        </w:rPr>
        <w:t xml:space="preserve"> against control areas. This analysis was undertaken to help our partners determine if the current post-wildfire treatment methodology is a beneficial use of time and funding. </w:t>
      </w:r>
    </w:p>
    <w:p w14:paraId="20A9282E" w14:textId="182545C6" w:rsidR="00614A81" w:rsidRDefault="000A1B6C" w:rsidP="000A1B6C">
      <w:pPr>
        <w:jc w:val="center"/>
      </w:pPr>
      <w:r w:rsidRPr="001E7173">
        <w:rPr>
          <w:noProof/>
        </w:rPr>
        <mc:AlternateContent>
          <mc:Choice Requires="wpg">
            <w:drawing>
              <wp:anchor distT="0" distB="0" distL="114300" distR="114300" simplePos="0" relativeHeight="251664384" behindDoc="0" locked="0" layoutInCell="1" allowOverlap="1" wp14:anchorId="214857EE" wp14:editId="78125EAC">
                <wp:simplePos x="0" y="0"/>
                <wp:positionH relativeFrom="column">
                  <wp:posOffset>901058</wp:posOffset>
                </wp:positionH>
                <wp:positionV relativeFrom="paragraph">
                  <wp:posOffset>3915233</wp:posOffset>
                </wp:positionV>
                <wp:extent cx="4455042" cy="997113"/>
                <wp:effectExtent l="0" t="0" r="0" b="6350"/>
                <wp:wrapNone/>
                <wp:docPr id="4" name="Group 40"/>
                <wp:cNvGraphicFramePr/>
                <a:graphic xmlns:a="http://schemas.openxmlformats.org/drawingml/2006/main">
                  <a:graphicData uri="http://schemas.microsoft.com/office/word/2010/wordprocessingGroup">
                    <wpg:wgp>
                      <wpg:cNvGrpSpPr/>
                      <wpg:grpSpPr>
                        <a:xfrm>
                          <a:off x="0" y="0"/>
                          <a:ext cx="4455042" cy="997113"/>
                          <a:chOff x="-89645" y="-13791"/>
                          <a:chExt cx="6483872" cy="1549392"/>
                        </a:xfrm>
                      </wpg:grpSpPr>
                      <pic:pic xmlns:pic="http://schemas.openxmlformats.org/drawingml/2006/picture">
                        <pic:nvPicPr>
                          <pic:cNvPr id="5" name="Picture 5" descr="A picture containing drawing&#10;&#10;Description generated with very high confidence"/>
                          <pic:cNvPicPr>
                            <a:picLocks noChangeAspect="1"/>
                          </pic:cNvPicPr>
                        </pic:nvPicPr>
                        <pic:blipFill>
                          <a:blip r:embed="rId10"/>
                          <a:stretch>
                            <a:fillRect/>
                          </a:stretch>
                        </pic:blipFill>
                        <pic:spPr>
                          <a:xfrm>
                            <a:off x="0" y="256936"/>
                            <a:ext cx="410634" cy="1142245"/>
                          </a:xfrm>
                          <a:prstGeom prst="rect">
                            <a:avLst/>
                          </a:prstGeom>
                        </pic:spPr>
                      </pic:pic>
                      <wpg:grpSp>
                        <wpg:cNvPr id="6" name="Group 6"/>
                        <wpg:cNvGrpSpPr/>
                        <wpg:grpSpPr>
                          <a:xfrm>
                            <a:off x="-89645" y="-13791"/>
                            <a:ext cx="6483872" cy="1549392"/>
                            <a:chOff x="-89645" y="-13791"/>
                            <a:chExt cx="6483872" cy="1549392"/>
                          </a:xfrm>
                        </wpg:grpSpPr>
                        <wpg:grpSp>
                          <wpg:cNvPr id="7" name="Group 7"/>
                          <wpg:cNvGrpSpPr/>
                          <wpg:grpSpPr>
                            <a:xfrm>
                              <a:off x="-89645" y="-13791"/>
                              <a:ext cx="6429106" cy="1549392"/>
                              <a:chOff x="-89645" y="-13791"/>
                              <a:chExt cx="6429106" cy="1549392"/>
                            </a:xfrm>
                          </wpg:grpSpPr>
                          <wps:wsp>
                            <wps:cNvPr id="8" name="TextBox 5"/>
                            <wps:cNvSpPr txBox="1"/>
                            <wps:spPr>
                              <a:xfrm>
                                <a:off x="-89645" y="-13791"/>
                                <a:ext cx="3927061" cy="323165"/>
                              </a:xfrm>
                              <a:prstGeom prst="rect">
                                <a:avLst/>
                              </a:prstGeom>
                              <a:noFill/>
                            </wps:spPr>
                            <wps:txbx>
                              <w:txbxContent>
                                <w:p w14:paraId="51A3340F"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b/>
                                      <w:bCs/>
                                      <w:color w:val="404040" w:themeColor="text1" w:themeTint="BF"/>
                                      <w:kern w:val="24"/>
                                      <w:sz w:val="18"/>
                                      <w:szCs w:val="18"/>
                                    </w:rPr>
                                    <w:t>Gila National Forest Study Fires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9" name="Group 9"/>
                            <wpg:cNvGrpSpPr/>
                            <wpg:grpSpPr>
                              <a:xfrm>
                                <a:off x="2732287" y="301275"/>
                                <a:ext cx="3607174" cy="1234326"/>
                                <a:chOff x="2732287" y="301275"/>
                                <a:chExt cx="3607174" cy="1234326"/>
                              </a:xfrm>
                            </wpg:grpSpPr>
                            <pic:pic xmlns:pic="http://schemas.openxmlformats.org/drawingml/2006/picture">
                              <pic:nvPicPr>
                                <pic:cNvPr id="10" name="Picture 10" descr="A picture containing drawing&#10;&#10;Description generated with very high confidence"/>
                                <pic:cNvPicPr>
                                  <a:picLocks noChangeAspect="1"/>
                                </pic:cNvPicPr>
                              </pic:nvPicPr>
                              <pic:blipFill>
                                <a:blip r:embed="rId11"/>
                                <a:stretch>
                                  <a:fillRect/>
                                </a:stretch>
                              </pic:blipFill>
                              <pic:spPr>
                                <a:xfrm>
                                  <a:off x="2732287" y="301275"/>
                                  <a:ext cx="403982" cy="989542"/>
                                </a:xfrm>
                                <a:prstGeom prst="rect">
                                  <a:avLst/>
                                </a:prstGeom>
                              </pic:spPr>
                            </pic:pic>
                            <pic:pic xmlns:pic="http://schemas.openxmlformats.org/drawingml/2006/picture">
                              <pic:nvPicPr>
                                <pic:cNvPr id="11" name="Picture 11" descr="A picture containing toiletry, cosmetic&#10;&#10;Description generated with very high confidence"/>
                                <pic:cNvPicPr>
                                  <a:picLocks noChangeAspect="1"/>
                                </pic:cNvPicPr>
                              </pic:nvPicPr>
                              <pic:blipFill rotWithShape="1">
                                <a:blip r:embed="rId12"/>
                                <a:srcRect l="10526" t="4787" b="75532"/>
                                <a:stretch/>
                              </pic:blipFill>
                              <pic:spPr>
                                <a:xfrm>
                                  <a:off x="2738270" y="1274942"/>
                                  <a:ext cx="409072" cy="223765"/>
                                </a:xfrm>
                                <a:prstGeom prst="rect">
                                  <a:avLst/>
                                </a:prstGeom>
                              </pic:spPr>
                            </pic:pic>
                            <wps:wsp>
                              <wps:cNvPr id="12" name="TextBox 3"/>
                              <wps:cNvSpPr txBox="1"/>
                              <wps:spPr>
                                <a:xfrm>
                                  <a:off x="3015165" y="1227824"/>
                                  <a:ext cx="3324296" cy="307777"/>
                                </a:xfrm>
                                <a:prstGeom prst="rect">
                                  <a:avLst/>
                                </a:prstGeom>
                                <a:noFill/>
                              </wps:spPr>
                              <wps:txbx>
                                <w:txbxContent>
                                  <w:p w14:paraId="7D111470"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Gila National Forest Study Area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3" name="TextBox 3"/>
                            <wps:cNvSpPr txBox="1"/>
                            <wps:spPr>
                              <a:xfrm>
                                <a:off x="339149" y="256921"/>
                                <a:ext cx="2519621" cy="307777"/>
                              </a:xfrm>
                              <a:prstGeom prst="rect">
                                <a:avLst/>
                              </a:prstGeom>
                              <a:noFill/>
                            </wps:spPr>
                            <wps:txbx>
                              <w:txbxContent>
                                <w:p w14:paraId="134A0999"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DryLake Complex Fire 2003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TextBox 3"/>
                            <wps:cNvSpPr txBox="1"/>
                            <wps:spPr>
                              <a:xfrm>
                                <a:off x="339148" y="475949"/>
                                <a:ext cx="2519621" cy="307777"/>
                              </a:xfrm>
                              <a:prstGeom prst="rect">
                                <a:avLst/>
                              </a:prstGeom>
                              <a:noFill/>
                            </wps:spPr>
                            <wps:txbx>
                              <w:txbxContent>
                                <w:p w14:paraId="1A5EDE45"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Boiler Fire 2003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 name="TextBox 3"/>
                            <wps:cNvSpPr txBox="1"/>
                            <wps:spPr>
                              <a:xfrm>
                                <a:off x="337778" y="701422"/>
                                <a:ext cx="2519621" cy="307777"/>
                              </a:xfrm>
                              <a:prstGeom prst="rect">
                                <a:avLst/>
                              </a:prstGeom>
                              <a:noFill/>
                            </wps:spPr>
                            <wps:txbx>
                              <w:txbxContent>
                                <w:p w14:paraId="4481AC92"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Bull Fire 2005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 name="TextBox 3"/>
                            <wps:cNvSpPr txBox="1"/>
                            <wps:spPr>
                              <a:xfrm>
                                <a:off x="337778" y="920065"/>
                                <a:ext cx="2519621" cy="307777"/>
                              </a:xfrm>
                              <a:prstGeom prst="rect">
                                <a:avLst/>
                              </a:prstGeom>
                              <a:noFill/>
                            </wps:spPr>
                            <wps:txbx>
                              <w:txbxContent>
                                <w:p w14:paraId="3DC63D06"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Bear Fire 2006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 name="TextBox 3"/>
                            <wps:cNvSpPr txBox="1"/>
                            <wps:spPr>
                              <a:xfrm>
                                <a:off x="337777" y="1119126"/>
                                <a:ext cx="2519621" cy="307777"/>
                              </a:xfrm>
                              <a:prstGeom prst="rect">
                                <a:avLst/>
                              </a:prstGeom>
                              <a:noFill/>
                            </wps:spPr>
                            <wps:txbx>
                              <w:txbxContent>
                                <w:p w14:paraId="791FDCCD"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Miller Fire 2011</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descr="A picture containing drawing&#10;&#10;Description generated with very high confidence"/>
                              <pic:cNvPicPr>
                                <a:picLocks noChangeAspect="1"/>
                              </pic:cNvPicPr>
                            </pic:nvPicPr>
                            <pic:blipFill rotWithShape="1">
                              <a:blip r:embed="rId11"/>
                              <a:srcRect t="47826" r="9217" b="26087"/>
                              <a:stretch/>
                            </pic:blipFill>
                            <pic:spPr>
                              <a:xfrm>
                                <a:off x="2726536" y="525562"/>
                                <a:ext cx="366748" cy="258144"/>
                              </a:xfrm>
                              <a:prstGeom prst="rect">
                                <a:avLst/>
                              </a:prstGeom>
                            </pic:spPr>
                          </pic:pic>
                          <pic:pic xmlns:pic="http://schemas.openxmlformats.org/drawingml/2006/picture">
                            <pic:nvPicPr>
                              <pic:cNvPr id="19" name="Picture 19" descr="A picture containing drawing&#10;&#10;Description generated with very high confidence"/>
                              <pic:cNvPicPr>
                                <a:picLocks noChangeAspect="1"/>
                              </pic:cNvPicPr>
                            </pic:nvPicPr>
                            <pic:blipFill rotWithShape="1">
                              <a:blip r:embed="rId11"/>
                              <a:srcRect t="28986" r="-10116" b="49625"/>
                              <a:stretch/>
                            </pic:blipFill>
                            <pic:spPr>
                              <a:xfrm>
                                <a:off x="2733371" y="353033"/>
                                <a:ext cx="444849" cy="211654"/>
                              </a:xfrm>
                              <a:prstGeom prst="rect">
                                <a:avLst/>
                              </a:prstGeom>
                            </pic:spPr>
                          </pic:pic>
                          <pic:pic xmlns:pic="http://schemas.openxmlformats.org/drawingml/2006/picture">
                            <pic:nvPicPr>
                              <pic:cNvPr id="20" name="Picture 20" descr="A picture containing drawing&#10;&#10;Description generated with very high confidence"/>
                              <pic:cNvPicPr>
                                <a:picLocks noChangeAspect="1"/>
                              </pic:cNvPicPr>
                            </pic:nvPicPr>
                            <pic:blipFill rotWithShape="1">
                              <a:blip r:embed="rId11"/>
                              <a:srcRect b="73913"/>
                              <a:stretch/>
                            </pic:blipFill>
                            <pic:spPr>
                              <a:xfrm>
                                <a:off x="2726536" y="755599"/>
                                <a:ext cx="403982" cy="258142"/>
                              </a:xfrm>
                              <a:prstGeom prst="rect">
                                <a:avLst/>
                              </a:prstGeom>
                            </pic:spPr>
                          </pic:pic>
                          <wps:wsp>
                            <wps:cNvPr id="21" name="TextBox 3"/>
                            <wps:cNvSpPr txBox="1"/>
                            <wps:spPr>
                              <a:xfrm>
                                <a:off x="2954455" y="764778"/>
                                <a:ext cx="2519622" cy="307777"/>
                              </a:xfrm>
                              <a:prstGeom prst="rect">
                                <a:avLst/>
                              </a:prstGeom>
                              <a:noFill/>
                            </wps:spPr>
                            <wps:txbx>
                              <w:txbxContent>
                                <w:p w14:paraId="5666AB91"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 Silver Fire 2013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Box 3"/>
                            <wps:cNvSpPr txBox="1"/>
                            <wps:spPr>
                              <a:xfrm>
                                <a:off x="2997588" y="290326"/>
                                <a:ext cx="2519622" cy="307777"/>
                              </a:xfrm>
                              <a:prstGeom prst="rect">
                                <a:avLst/>
                              </a:prstGeom>
                              <a:noFill/>
                            </wps:spPr>
                            <wps:txbx>
                              <w:txbxContent>
                                <w:p w14:paraId="3BD0C6B2"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Wallow Fire 2011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 name="TextBox 3"/>
                            <wps:cNvSpPr txBox="1"/>
                            <wps:spPr>
                              <a:xfrm>
                                <a:off x="2954455" y="1009192"/>
                                <a:ext cx="2519622" cy="307777"/>
                              </a:xfrm>
                              <a:prstGeom prst="rect">
                                <a:avLst/>
                              </a:prstGeom>
                              <a:noFill/>
                            </wps:spPr>
                            <wps:txbx>
                              <w:txbxContent>
                                <w:p w14:paraId="53637F84"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 Buzzard Fire 2018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4" name="TextBox 3"/>
                          <wps:cNvSpPr txBox="1"/>
                          <wps:spPr>
                            <a:xfrm>
                              <a:off x="2997587" y="520363"/>
                              <a:ext cx="3396640" cy="307777"/>
                            </a:xfrm>
                            <a:prstGeom prst="rect">
                              <a:avLst/>
                            </a:prstGeom>
                            <a:noFill/>
                          </wps:spPr>
                          <wps:txbx>
                            <w:txbxContent>
                              <w:p w14:paraId="2B1FD787"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Whitewater Baldy Complex Fire 2012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4857EE" id="Group 40" o:spid="_x0000_s1026" style="position:absolute;left:0;text-align:left;margin-left:70.95pt;margin-top:308.3pt;width:350.8pt;height:78.5pt;z-index:251664384" coordorigin="-896,-137" coordsize="64838,154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DY2v3iUMAAAlDAAAFAAAAGRycy9tZWRpYS9pbWFnZTIu&#10;cG5niVBORw0KGgoAAAANSUhEUgAAAJAAAAFPCAYAAACiWUf2AAAL7ElEQVR4Ae3d7U9VRwLHcf/W&#10;fbOJ2dTYIiiCsrWs4kNBFLhwAUUNKjGuVVLNmnXbLQJbpYD4UIELsmF101pBeaj3id/muBnCu97O&#10;mTveM/drMjm8cO4585vffC4vSM4u8Y8EYiSwK8ZcppKAKBAliJUABYoVH5MpEB2IlQAFihUfkykQ&#10;HYiVAAWKFR+TKRAdiJUABYoVH5MpEB2IlQAFihUfkykQHYiVAAWKFR+TKRAdiJUABYoVH5MpEB2I&#10;lQAFihUfkykQHYiVQMkFKhaLyhcKjAAyyOULsUqzc3JJBcrn87p7967OpdO6dK5PFxmJzmCgr1vD&#10;t4a1urq6swtWP5dUoGw2q/50j24079VEe60mTu9jJDCDH6Jnbt+n+6dq1H6kXguLL6xKs3NSSQV6&#10;n82qp6tL48c/0bu+Wq0wkplBf63e9tXqZfdnOnOoRs/nMzu7YPVzyQVKp7r0/ck92uiv1TtGYjOI&#10;9u/nnhqdPVSjWQpEmX/vYV7vr9VPFIji/N7imP9Pgfj6jPX1SYEoEAUynHL1/1WMQAiEQMjjXx6T&#10;OQIhEAKZ08DVv0QIhEAIhDz+5TGZIxACIZA5DVz9S4RACIRAyONfHpM5AiEQApnTwNW/RAiEQAiE&#10;PP7lMZkjEAIhkDkNXP1LhEAIhEDI418ekzkCIRACmdPA1b9ECIRACIQ8/uUxmSMQAiGQOQ1c/UuE&#10;QAiEQMjjXx6TOQIhEAKZ08DVv0QIhEAIhDz+5TGZIxACIZA5DVz9S4RACIRAyONfHpM5AiEQApnT&#10;wNW/RAiEQAiEPP7lMZkjEAIhkDkNXP1LhEAIhEDI418ekzkCIRACmdPA1b9ECIRACIQ8/uUxmSMQ&#10;AiVXoAcn92izv05r/bWMhGbwUQSK3huf7urU+Inotd/7tNJXw0hoBtH+/Tf1mc40furvrc0fCtSb&#10;VmvdnzTQtFfn//wpI6EZnDu8V+nGPfq8vlaZzILVu+J3TirpvfHFYlGLCwuanprUzPSUZh4xkpvB&#10;pGamov17pPX19Z1dsPq5pAJFnxyVKJ/PMwLKYGtry6o0OyeVXKCdk/iZBEwCFMgkwdUqAQpkFRuT&#10;TAIUyCTB1SoBCmQVG5NMAhTIJMHVKgEKZBUbk0wCFMgkwdUqAQpkFRuTTAIUyCTB1SoBCmQVG5NM&#10;AhTIJMHVKgEKZBUbk0wCFMgkwdUqAQpkFRuTTAIUyCTB1SoBCmQVG5NMAiUVKPrLteXlZc1MP9bM&#10;FCPJGTyafKzpyUd6+fLlh78yNUWwvZZUoFwup8tXLqut+0ulL6eUHuxiJDSD3sspdQ2cVXdft169&#10;emXbm+15JRUo+z6rVE+XBv95TiPLd/Td8m1GQjMYWb6tv8/fVMvZZs3NzW0XwfaHkgvUk05pePqq&#10;nuZH9ZiR2Aye5Ef1cP0bnew6qrnZedvebM8ruUDp3m7dmr6qJ8UxzTASmsG4HhfH9GD9HzqVOvYx&#10;CzSqmSIjiRmYAp2kQBTYpsAUCPli6U+BKBAFsqGXOW6+shEIgRAITdxoYpMjAiEQAtmcHOa4UQuB&#10;EAiB0MSNJjY5IhACIZDNyWGOG7UQCIEQCE3caGKTIwIhEALZnBzmuFELgRAIgdDEjSY2OSIQAiGQ&#10;zclhjhu1EAiBEAhN3GhikyMCIRAC2Zwc5rhRC4EQCIHQxI0mNjkiEAIhkM3JYY4btRAIgRAITdxo&#10;YpMjAiEQAtmcHOa4UQuBEAiB0MSNJjY5IhACIZDNyWGOG7UQCIEQCE3caGKTIwIhEALZnBzmuFEL&#10;gRAIgdDEjSY2OSIQAiGQzclhjhu1EAiBEAhN3GhikyMCIRAC2Zwc5rhRC4EQCIHQxI0mNjl+VIGG&#10;Hw3pafH/792MHoSRvAyid94+3PhG3l952dPbreGZIT0rjn948W70IIykZTD+AYCJzW91wutbm7NZ&#10;dXV1qPl0kzovt+nsYCsjoRl0DLaqbeCEDjQd0Px8Zvv13bY/lPTa72KxqKdPn2hkZESjY/cZCc/g&#10;/uh9jY2N6e3bt7a92Z5XUoGi/10oFJTNZhmBZJDL5bS1tbVdBNsfSi6Q7Q2YF3YCFCjs/S376ihQ&#10;2SMO+wYUKOz9LfvqKFDZIw77BhQo7P0t++ooUNkjDvsGFCjs/S376ihQ2SMO+wYUKOz9LfvqKFDZ&#10;Iw77BhQo7P0t++ooUNkjDvsGFCjs/S376ihQ2SMO+wYUKOz9LfvqKFDZIw77BiUXaH1jQ7+srjKS&#10;nsHKil6vrGhjc9PfXyTm83ndu3dPl86f19ULFxhJzmBgQIPnz+tvd+74+5vo6G+he3t61FdTo1uH&#10;DusmI7EZRPt37WCDjjc0aHFpKfb3a0lfYVGB+nt6dPvQYf14tEXPGInNINq/qSPNam9o0PzCgr8C&#10;nUundefQYc0eO65njMRm8OOx45r6yzGdbmxUxneBIoGeU57Elic6+FGBJpuPUiAUtPsmoEAIGEtA&#10;CkSBKBBfP3ZfPy5yQyAEQiAXJ4nPsFMMgRAIgdDDTg8XuSEQAiGQi5PEZ9gphkAIhEDoYaeHi9wQ&#10;CIEQyMVJ4jPsFEMgBEIg9LDTw0VuCIRACOTiJPEZdoohEAIhEHrY6eEiNwRCIARycZL4DDvFEAiB&#10;EAg97PRwkRsCIRACuThJfIadYgiEQAiEHnZ6uMgNgRAIgVycJD7DTjEEQiAEQg87PVzkhkAIhEAu&#10;ThKfYacYAiEQAqGHnR4uckMgBEIgFyeJz7BTDIEQCIHQw04PF7khEAIhkIuTxGfYKYZACIRA6GGn&#10;h4vcEAiBEMjFSeIz7BRDIARCIPSw08NFbgiEQAjk4iTxGXaKIRACJVegO4ebNNdyQs8Zic1gtuWE&#10;ppuPqt33S3fTqZRu7K/X5JFm/cBIdAbjTZ/r5P79mstk/Lz2O5fL6dLFi2prbFT/kSOMhGeQbmpS&#10;yxdfaGlpyU+BisWiMpmMvn/4UA8mJhgJz+BfExOamprS2saGnwJFdykUCookYgSSQT6vra0tfwWK&#10;fSc+IMgEdgW5KhblLQEK5C3qMG9EgcLcV2+rokDeog7zRhQozH31tioK5C3qMG9EgcLcV2+rokDe&#10;og7zRhQozH31tioK5C3qMG9EgcLcV2+rokDeog7zRhQozH31tqqSChT9PVCukFMuzwghg2w+66xg&#10;v1mgfD6v21/fVtuX7epo61Dn6U5GkjNo61B76xlduXJFb968iV2k3yxQ9AdkF3oHNPjJVxqvm9No&#10;3XNGgjMYq3uub2smdar2tDKL8+UvUDab1UDvgL7e851e7F/TQv06I8EZLNav62ntz2qtOau5zKyH&#10;AuVMgUb07wMbelHPSHIGi/Ubelb3i9pqOvwXaOnAhqIHYCQzg6j4FIgCWx9gCkR5rMsTyUOBKBAF&#10;4venj/f7EwIhEAIhEALFOgUUiAJRoIR+lfI7UEI3rlLUpUAUKJb+FIgCUaBK4bwanwOBEAiBqvHk&#10;V8qaEQiBEKhSTmM1PgcCIRACVePJr5Q1IxACIVClnMZqfA4EQiAEqsaTXylrRiAEQqBKOY3V+BwI&#10;hEAIVI0nv1LWjEAIhECVchqr8TkQCIEQqBpPfqWsGYEQCIEq5TRW43MgEAIhUDWe/EpZMwIhEAJV&#10;ymmsxudAIARCoGo8+ZWyZgRCIASqlNNYjc+BQAiEQNV48itlzQiEQAhUKaexGp8DgRAIgarx5FfK&#10;mhEIgRCoUk5jNT4HAiEQAlXjya+UNSMQAiFQpZzGanyOjyrQ3b0P9NPBTf2ngZHkDF41bGph/6ra&#10;96U8vbU5m1Wqs1utf+jU0O5hDe2+xUh4Bpf+eF0Hdzdpds7De+MLhYLGxsZ0bfCavhq6yUh4BjeG&#10;buqvV6/rxvUbev36teL+21XKB/z6/letra1pbe0dI5gM1hThEPdfSQWKexPmh5sABQp3b72sjAJ5&#10;iTncm1CgcPfWy8ookJeYw70JBQp3b72sjAJ5iTncm1CgcPfWy8ookJeYw70JBQp3b72sjAJ5iTnc&#10;m1CgcPfWy8ookJeYw70JBQp3b72sjAJ5iTncm1CgcPfWy8ookJeYw70JBQp3b72sjAJ5iTncm1Cg&#10;cPfWy8ookJeYw73J/wC/9C83ijudMQAAAABJRU5ErkJgglBLAwQUAAYACAAAACEANoft9P4GAAAG&#10;MgAADgAAAGRycy9lMm9Eb2MueG1s7Ftdb9s2FH0fsP8gaMCellqkviyvTuE1a1Eg6IK1Q59lWbaF&#10;WqJG0bGzX79zKUr+SNwmjuMmgAvEpUiZIi/PPffyUH79ZpnPrOtUVpko+jZ75dhWWiRilBWTvv3P&#10;53dnXduqVFyM4pko0r59k1b2m/Off3q9KHspF1MxG6XSQidF1VuUfXuqVNnrdKpkmuZx9UqUaYHG&#10;sZB5rHApJ52RjBfoPZ91uOMEnYWQo1KKJK0q1F7Ujfa57n88ThP113hcpcqa9W2MTelPqT+H9Nk5&#10;fx33JjIup1lihhHvMYo8zgo8tO3qIlaxNZfZra7yLJGiEmP1KhF5R4zHWZLqOWA2zNmazXsp5qWe&#10;y6S3mJStmWDaLTvt3W3y8fpKWtmob3u2VcQ5lkg/1fK0bRblpIdb3svyU3klYSyqmNRXNN3lWOb0&#10;PyZiLbVVb1qrpktlJaj0PN93PG5bCdqiKGTMrc2eTLE29LWzbhR4vm2h/Yy5YcSa9j9NF4HXdbuh&#10;6YL5XuRGnO7pNCPobIyrzJIe/oy9ULplr+/jCt9Sc5nappP8Xn3ksfw6L8+wtGWssmE2y9SNhikW&#10;kQZVXF9lyZWsL1amx9Rr06OVHmqhYpRWCXA6sMxArEQUCigDyC3jAr/+shz8rj8u6OasVHBCa5IW&#10;qYxVOrIWmZqSb95Y02wypQ7G2QjemZLpaDg0gno8MdnrUiRfK6sQb6dxMUkHVQnvgU9rQ2/e3qHL&#10;jckMZ1n5LpvNCAxUNmbDDLaQeoflay+4EMk8TwtVu7VMZ7CgKKppVla2JXtpPkyBUvlhZNBRKZmq&#10;ZEoPHOPBf2OwNSLaBj3K1cBozBVQvBO33A8iN6ix14KXOYEL1yDsMuZxDpyuAw+Gk5V6n4rcogIG&#10;iHFgteNefH1ZmRE1twCwq0HoIi7XfKournARNLioXVIP7YEeucO1muntcqy492TO2Xrq9mzDzdmG&#10;ZOdDz5ZHWE+zmisaedhs7+5jBxUtSsS1qnEHXN1yiAdR96dpXKaAF3W7wglibM0fn7Guf4gl+EPb&#10;Tt9DxG2pJaqNL9N3d/jBd9AC1g2dgNX2c7nLgkc5Q9wrBHEG+dNqUFRSy+HSzGAoRjeYgBTwLQTw&#10;qkzeZXC0y7hSV7FErEYlOA6tUyH/s60FYnnfrv6dx0Tesw8FLB4xD+HMUvrC80OOC7neMlxvKeb5&#10;W4F0AfPE03SR7lezpjiWIv+CtGNAT0VTXCR4dt9WTfGtwhUakLYk6WCgy3VMuCw+lYgkTDME0cLn&#10;5ZdYloY7FJbvo2jW+BaF1PcStxRiMFdinGl+IYPVVjJ2BN5qz9GBunUiE+ejBiw1qUR7uBkPXc67&#10;8FeQouswHmoYxL2GVdzACVnYsCZ3PZcbWm1ZZVcXyfRPE/N3dbLD0YhY8fdiYj4DPjaDPtWcov6u&#10;qK/zvbjXBvcDRP1dGGxg7Dlu1G3y1m7kI4clqmpyzkOE/heHWpDiFmpR8y3UKpHNUiVvfkP+WeWp&#10;ypLnmLZSfPmCdFlzb8PPT5zHml1QJRPKXWmDyhwfREmbVC8keh327dD33U3oEwQJNvdKbAHxLmK2&#10;ZmrwtBfVGF5RtedETrOx4twNHxfRd6S3R0iBGPx0MwfS5qXYiDzpITkQAppPiQ0FN8Z52OUeuf3K&#10;ZK7LPR6ZLNJ1Qvx7DC98OwvSW3O941mF+VMy1CZO90yGVvJAnTo/eUYOieNQcHSRvSJnAxppf8rN&#10;7reJUdxnUYBKvUE9Chg1G53AuLG5f2Bmfgw+bOW8Zk+4Nx8SALHDBAC90I+AxQ02PD4A24mctoY6&#10;G11tI+/JhuS8T8+Araj5eAAiwtYADB2S4H40AHU+cGLA586ArXp6QABGdOa0pXYcnwFbee/EgM+Z&#10;AVtB+yAArOU2xljEGjXtxyWB5iiiER5PO5KH7khenPDTnjFcmTNKhppvCT/P+JDyR6g9jYhj1J5a&#10;4yG1B0cF2NXVag8PHOg+Or82QucD1R4e+DjBpFzd574fbKVKbhCElMrTYSb3uzgVeYxwcafY8+Jw&#10;3R6HtLhGzQnX9z6Nv41r3o26Na7PmMMYitAxPagUJm/aD9mu64aQOYBc13cd14inTQT0PK9LKolG&#10;Np7pn5BNh5ybUj3VnJC9L7JJjIcUYoC3H4hX9Axd34+2pJT18yZNz9q3DnredJStP8mRh9HiOQ7d&#10;8PaYdvsw8EgGuEN8Mkd0R1E/zVspp8R37dWm56d+QiM6GAKj0O/W6hOPnPZFhibw1Jv/YyJQu8BJ&#10;fXrm6hM/2AHQOgcyx4lY/err6jzy+BA07wydSHBfEjz6eSTOsA9KiLUY5XPHDbYycdeNgoDetqNU&#10;/CghGe9NISk4MeL+jLgOR13Gjw20sGp+GEG/Zli/Rnn95xvn/wMAAP//AwBQSwMEFAAGAAgAAAAh&#10;AK55ey/kAAAAEAEAAA8AAABkcnMvZG93bnJldi54bWxMT0trwkAQvhf6H5Yp9FY32+iqMRsR+zhJ&#10;oVoo3tZkTILZ3ZBdk/jvOz21l4GP+Z7pejQN67HztbMKxCQChjZ3RW1LBV+Ht6cFMB+0LXTjLCq4&#10;oYd1dn+X6qRwg/3Efh9KRibWJ1pBFUKbcO7zCo32E9eipd/ZdUYHgl3Ji04PZG4a/hxFkhtdW0qo&#10;dIvbCvPL/moUvA962MTitd9dztvb8TD7+N4JVOrxYXxZ0dmsgAUcw58CfjdQf8io2MldbeFZQ3gq&#10;lkRVIIWUwIixmMYzYCcF83ksgWcp/z8k+wEAAP//AwBQSwMECgAAAAAAAAAhAL5KehS0DQAAtA0A&#10;ABQAAABkcnMvbWVkaWEvaW1hZ2UxLnBuZ4lQTkcNChoKAAAADUlIRFIAAACEAAABbQgGAAAAxnjC&#10;WQAADXtJREFUeAHtndlP3NcdxfNHxnmrkraP7UvbvFSq1EpJatexwTYYCAE7XsAkBmyGHYZ9ALMM&#10;JHHsmMUL4BUcsDHbLMyphuYh81ApcyPd+/0xn5G+skfy1T2/c8/5DBLW3PfECwd+4cB7v/g7f8UB&#10;EQhCUOAAgSiwgzcEggwUOEAgCuzgDYEgAwUOEIgCO3hDIMhAgQMEosAO3hAIMlDgAIEosIM3BIIM&#10;FDhAIArs4A2BIAMFDhCIAjt4QyDIQIEDzoHI5XLKZNJKp1OMIQ8ymYwODw8LDrmYN06B2Nvb08LC&#10;kkaHE4rHRzQwwFjwoL9/SInEhJ4/f15MBgr+rVMg1tbW1NTUpnNljaqsaFdlRRsT2IOLFTGVn2lS&#10;xYXLmpubV57gLi+HQOS0tLSkS5eadbFiUI3XHuj6lXtMYA8art5XXe0d1VQ3a3Z2Trmc28eGUyCW&#10;l5d1+XKLqi8O6cb1BTVeu88E9uDG9Qe6VDetL6pbwgcin04mrAd5Utd/OUUgCOL/gkggoFIBlQkE&#10;gSAQfDz8/59TIASEgBAQAkIUtIBAEAgC8Ss/GvkZ4lcaVSpUIRAEooCeBIJAEIhSwb/Lc0IICAEh&#10;XJpTKmsgBISAEKXSdpfnhBAQAkK4NKdU1kAICAEhSqXtLs8JISAEhHBpTqmsgRAQAkKUSttdnhNC&#10;QAgI4dKcUlkDISAEhCiVtrs8J4SAEBDCpTmlsgZCQAgIUSptd3lOCAEhIIRLc0plDYSAEBCiVNru&#10;8pwQAkJACJfmlMoaCAEhIESptN3lOSEEhIAQLs0plTUQAkJAiFJpu8tzGiBEq6ovDqvp+qIar/7I&#10;hPbg6MvPg34bfqtqqobV1LB4dGdGPqFMOA/y11TUfzmjmirv1yNI+fsyamuv6z8nG3SxoluVFzqY&#10;wB5cvNCpss+bde7cZSWTSZ8XqEjr6+saGRlTa2u7Ym19irX1MqE9iPXq1q1O9fbEtbKy4vOKJSmb&#10;zWpn553evNnSm7eMJQ+2t7eVTqddrts6WuNwxZLzXiyMgAMEIgKH5FMigfDpdgT2IhAROCSfEgmE&#10;T7cjsBeBiMAh+ZRIIHy6HYG9CEQEDsmnRALh0+0I7EUgInBIPiUSCJ9uR2AvAhGBQ/IpkUD4dDsC&#10;exGICByST4kEwqfbEdiLQETgkHxKJBA+3Y7AXgQiAofkUyKB8Ol2BPYiEBE4JJ8SnQKRzWSU2j/Q&#10;wd4+Y8mD/YOj/wD9WwJUdCC2Nrc09e2sYsN9uj3UrbahHsaAB7cHu9U7HNfDR49+UyiKDsTde3f1&#10;WUu1/hg7rd/3nNEfuhkLHnwUO6WPr5zWUGJE6YOUMySKDsSd2Wn95Va53r9XoROPa3TiIRPcg0c1&#10;ev9Bpf7UUab42JDfQEwlZ/S32Hmd+LFSJ1Zq9cHjGsaABycWKvXnznINJIYDBSJPiCdf6INHNYwB&#10;D44C0UEgCOPPYSQQBlppiY4EgkAU0JFAEAgCYQnR1rRACAgBIay10pIeCAEhIISlRlrTAiEgBISw&#10;1kpLeiAEhIAQlhppTQuEgBAQwlorLemBEBACQlhqpDUtEAJCQAhrrbSkB0JACAhhqZHWtEAICAEh&#10;rLXSkh4IASEghKVGWtMCISAEhLDWSkt6IASEgBCWGmlNC4SAEBDCWist6YEQEAJCWGqkNS0QAkJA&#10;CGuttKQHQkAICGGpkda0QAgIASGstdKSHggBISCEpUZa0wIhIASEsNZKS3ogBISAEJYaaUpL/pqK&#10;/Lfhh/ny8+mj6xHez1+P8ISrEaxcD5EPRP6+jIGE5/syppMz+vuVM/owdlIf9X6uD3tOM6E96D2t&#10;33Wc1F+/OqXBsRGlUx5v1FldW1XXUL9u9sd0c6BDzYwJD272t6sj3q2l5SXlL8lzfRV9xVImk9He&#10;7q523+0w1jzY3VU6nVYul3PNg4oOhPNOLIyEAwQiEsfkTySB8Od1JHYiEJE4Jn8iCYQ/ryOxE4GI&#10;xDH5E0kg/HkdiZ0IRCSOyZ9IAuHP60jsRCAicUz+RBIIf15HYicCEYlj8ifSORC5w8OjX7Me7O0p&#10;tc+Y8SCV0uHhoXOCnAKRSh1oZXVN08k5jU3cUWJyigntwZ1pjY5PamY2qfX1dZ+ByOnF82dq6Y3r&#10;zO0ene1L6GwvY8GDk219qmxs1nfff+/8K/DiCZHLaWlpUVWtHfrnyLf6/OEbnV7YYkJ7sLSlT5KP&#10;dbqlW9PJpPIf6S4vp0AsLy+ppq1Hn04t6tyzrMpXM0xoD55mdOrehsraBzQzNx8gELd79MmdBZWv&#10;ZVT2JMWE9mA1rVN313U2FtfM3ByBKPlQEgioVFACAkEgCEToz2nL+0MICAEhLDc0tDYIASEgROgW&#10;Wt4fQkAICGG5oaG1QQgIASFCt9Dy/hACQkAIyw0NrQ1CQAgIEbqFlveHEBACQlhuaGhtEAJCQIjQ&#10;LbS8P4SAEBDCckNDa4MQEAJChG6h5f0hBISAEJYbGlobhIAQECJ0Cy3vDyEgBISw3NDQ2iAEhIAQ&#10;oVtoeX8IASEghOWGhtYGISAEhAjdQsv7QwgIASEsNzS0NggBISBE6BZa3h9CQAgIYbmhobVBCAgB&#10;IUK30PL+EAJC2CJErFefTi2o/HlWZasZJrQH+esR7q/r7NH1CN6/DX9ZVU3N+kdbv/49eU+fjTPh&#10;Pbivf/VN6nRDi2aSc8rlfF2gIunlixfqig/oyq2YGrrjaujqZwx4cDXWqeaOLi0/fCjlci4X6qj4&#10;G3UkpdNpvX69oedP1xhDHjx7uqb1V6+0t7fnFIb8IqdAOO/GQvMOEAjzR+RXIIHw67f53QiE+SPy&#10;K5BA+PXb/G4EwvwR+RVIIPz6bX43AmH+iPwKJBB+/Ta/G4Ewf0R+BRIIv36b341AmD8ivwIJhF+/&#10;ze9GIMwfkV+BBMKv3+Z3IxDmj8ivQKdApNMZbW/vavvtDmPIg52dXeXPJuf4v6Xy0Ss6EJubm/ru&#10;+6QSk/0am+jTWP5PJqgH+bMYHe/VaGJAjx4/UjabdcZK0YH44Ye7am3/Qn1jZRqeOs9Y8GD6vPrH&#10;y9R484zGJ0aVOkj5C8Rsclrt8fNafFml5zv1erpTxwT24NlOnR5v1qhrqFxj48M62PcYiLm5GXUN&#10;V+rJVq1eZ69onTHhwdpunfoSF5SYGAkTiEdbtVrPfqWXTHAPXmW/0upOnXrHCETww7BQCAIBlQqK&#10;QCAIBIGwgGarGiAEhIAQVttpQReEgBAQwkITrWqAEBACQlhtpwVdEAJCQAgLTbSqAUJACAhhtZ0W&#10;dEEICAEhLDTRqgYIASEghNV2WtAFISAEhLDQRKsaIASEgBBW22lBF4SAEBDCQhOtaoAQEAJCWG2n&#10;BV0QAkJACAtNtKoBQkAICGG1nRZ0QQgIASEsNNGqBggBISCE1XZa0AUhIASEsNBEqxogBISAEFbb&#10;aUEXhIAQEMJCE61qgBAQAkJYbacFXRACQkAIC020qgFCQAg7hEgmp9U1VKHHm7VaT13WSya4B69S&#10;l7X69kv1jpxXwvd9Gcm5GTU1l2tw8qzG588rwQT3IH8OQ1NlutF6RonxER34vFHnyZPH6uvvVHdf&#10;i/rirYwRD3r6mtXT16YHDx4ok8n4u2Lp4OBAP/20qVcvNxhjHrze2NT+/r7fW/mco8fCSDhQ9K18&#10;kXgqRDo7QCCcrTueCwnE8TxX56ciEM7WHc+FBOJ4nqvzUxEIZ+uO50ICcTzP1fmpCISzdcdzIYE4&#10;nufq/FQEwtm647mQQBzPc3V+KgLhbN3xXOgciFwud/Rr1oNUSinGjAfpdFqHh4fOaXUKxO7urpYW&#10;FnVnNKHEwLDGB0eY4B6MajQ+pMnEhF68eOH8K/CiA5GTtLq6qu6mVnWfu6LJizc1UfkNE9iDycpv&#10;FC+7qq8r6/Tt/LzHQORyWlxaVmf913pQ1a5Mw7RS1yaZwB6kr0/pVd2A4lU3NDc7p8Oc28eGAyFy&#10;WlpeVs/lm1qo7lD2xqzSDVNMYA8yjdPaqB/UQE0TgSCQUyIQgRtpLYQEgkAUfEwTCAJBIKxh2pIe&#10;CAEhIISlRlrTAiEgBISw1kpLeiAEhIAQlhppTQuEgBAQwlorLemBEBACQlhqpDUtEAJCQAhrrbSk&#10;B0JACAhhqZHWtEAICAEhrLXSkh4IASEghKVGWtMCISAEhLDWSkt6IASEgBCWGmlNC4SAEBDCWist&#10;6YEQEAJCWGqkNS0QAkJACGuttKQHQkAICGGpkda0QAgIASGstdKSHggBISCEpUZa0wIhIASEsNZK&#10;S3ogBISAEJYaaU0LhIAQEMJaKy3pMUGIxerOo2/Dz4thwnqQvTGjjUuDGgz3bfjfaOEoEMmjOzPy&#10;92Yw4TzINs5qo35Ig9X56xGSfu/LWF5eVkvdNXWdqtd8VavmKpuZwB7MV7ZopOy6vj5f93Mg8ncf&#10;Ff8q+gKV/BYbGxtKDI+quzWmwbZuDTDBPRiMdavvVocGunu1srIitzhIToHIZrN69+6dfnqzyVjy&#10;YGtTb7ffKn8zn+vLKRCum7HOvgMEwv4ZeVVIILzabX8zAmH/jLwqJBBe7ba/GYGwf0ZeFRIIr3bb&#10;34xA2D8jrwoJhFe77W9GIOyfkVeFBMKr3fY3IxD2z8irwv8Ccu7N35WSps0AAAAASUVORK5CYIJQ&#10;SwMEFAAGAAgAAAAhAIVQ7CvPAAAAKgIAABkAAABkcnMvX3JlbHMvZTJvRG9jLnhtbC5yZWxzvJHB&#10;agIxEIbvBd8hzN3N7goixawXKXgt9gGGZDYb3UxCkpb69g2UQgXFm8eZ4f/+D2a7+/az+KKUXWAF&#10;XdOCINbBOLYKPo5vyw2IXJANzoFJwYUy7IbFy/adZiw1lCcXs6gUzgqmUuKrlFlP5DE3IRLXyxiS&#10;x1LHZGVEfUZLsm/btUz/GTBcMcXBKEgHswJxvMTa/JgdxtFp2gf96YnLjQrpfO2uQEyWigJPxuHv&#10;ctWcIlmQtyX650j0TeS7Dt1zHLo/B3n14eEHAAD//wMAUEsDBAoAAAAAAAAAIQDc4k6x8wYAAPMG&#10;AAAVAAAAZHJzL21lZGlhL2ltYWdlMy5qcGVn/9j/4AAQSkZJRgABAQEAYABgAAD/2wBDAAUDBAQE&#10;AwUEBAQFBQUGBwwIBwcHBw8LCwkMEQ8SEhEPERETFhwXExQaFRERGCEYGh0dHx8fExciJCIeJBwe&#10;Hx7/2wBDAQUFBQcGBw4ICA4eFBEUHh4eHh4eHh4eHh4eHh4eHh4eHh4eHh4eHh4eHh4eHh4eHh4e&#10;Hh4eHh4eHh4eHh4eHh7/wAARCAB1AD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ImkSGJpZDhVGTxmq39pQ/wDPG7/8Bn/wp+q/8g6b/dqS&#10;sK1V07WGkQf2lD/zxu//AAGf/Cj+0of+eN3/AOAz/wCFT0Vh9al2HYg/tKH/AJ43f/gM/wDhToL6&#10;GaZYQsyOwJG+FlzjryRUtVpf+Qnaf7sn8hV08Q5SSsFi9RRRXWSVtV/5B03+7UlPmjSWJo5BlGGC&#10;Kq/Ybb/ntcf+BT//ABVYVqTqW1GmT0VB9htv+e1x/wCBT/8AxVH2G2/57XH/AIFP/wDFVh9Vfcdy&#10;eq0v/ITtP92T+Qp32G2/57XH/gU//wAVToLO3jmEqtI7qCBvmZ8Z68E1dPDuMk7hctUUUV1kmZ4q&#10;58OagDyPIb+VeQCys8D/AES3/wC/Yr2DxT/yLt//ANcG/lXk46CvDzhtOFvP9D6bh6Kcal12/Ug+&#10;xWf/AD6W/wD37FH2Kz/59Lf/AL9irFFeLzS7n0fJHsV/sVn/AM+lv/37Fb3w9t4IfGNuYYY4ybeX&#10;JVQM/drJra8Bf8jhbf8AXvL/AOy114GT+sR1ODM4RWEnp0PT6KKK+rPhSvqdqt9p89mzlBMhQsOo&#10;zXIjwAuP+QxP/wB+lrqdemlt9Gu5oXKSJESrDqDXE/b9V/6C15+a/wDxNc1eFKVvaRuejgI4lqXs&#10;JW7l3/hAV/6DE/8A36Wj/hAV/wCgxP8A9+lql9v1X/oLXn5r/wDE0fb9V/6C15+a/wDxNYewwv8A&#10;IehyZj/z8/H/AIBd/wCEBX/oMT/9+lq/4f8ACKaTqyah/aE07JGyBGRQPmxzx9Kw/t+q/wDQWvPz&#10;X/4mr/hq/wBRfxDb28+oTzxPFIWR9uMjGDwPerp0sOpJxjqYYmOOVKXtJ3X9eR2lFRyTQxttkkRT&#10;jOCcUV2XR41mUvE3/IAvf+uJrhq77WreW60m6todpkkjKruOBn61x40LX8f8eNr/AOBX/wBjWNaL&#10;lax6uWV6dJS53bYpUVe/sLX/APnxtf8AwK/+xo/sLX/+fG1/8Cv/ALGsPZT7HqfXsP8AzFGr3hn/&#10;AJGi0/64zf8AstH9ha//AM+Nr/4Ff/Y1d8PaNq1vrsF3d28EUMccikrPvOWxjjA9KunTkpJtHPi8&#10;XRnRlGMtTrqKKK6z50q6tctZ6bcXSKGaKMsAehNcoPFGr/8APOx/79v/APFV0nib/kX77/ri1cCO&#10;lehgaFOqpc6NKcU9za/4SjV/+edj/wB+3/8AiqP+Eo1f/nnY/wDft/8A4qsaiu/6jQ/l/Fmns4mz&#10;/wAJRq//ADzsf+/b/wDxVXdB8Q315rEVlcx22ySN23RqwIK49SfWuZrQ8K/8jVaf9cZv/ZaxxGEp&#10;QpOUVqKUEkd9RRRXjGBn+I1Z9BvVRSzGFsADJNeeiQY+5N/35f8Awr1KiunD4mVC9luXGfKeXeYP&#10;7k3/AH5f/CjzB/cm/wC/L/4V6jRXR/aU+yK9qzy7zB/cm/78v/hWl4S3P4ntmWOXasMu4mNgBnbj&#10;qK7+ioqY6dSLi1uJ1G1YKKKK4TMKKKKACiiigAooooAKKKKAP//ZUEsBAi0AFAAGAAgAAAAhANDg&#10;c88UAQAARwIAABMAAAAAAAAAAAAAAAAAAAAAAFtDb250ZW50X1R5cGVzXS54bWxQSwECLQAUAAYA&#10;CAAAACEAOP0h/9YAAACUAQAACwAAAAAAAAAAAAAAAABFAQAAX3JlbHMvLnJlbHNQSwECLQAKAAAA&#10;AAAAACEADY2v3iUMAAAlDAAAFAAAAAAAAAAAAAAAAABEAgAAZHJzL21lZGlhL2ltYWdlMi5wbmdQ&#10;SwECLQAUAAYACAAAACEANoft9P4GAAAGMgAADgAAAAAAAAAAAAAAAACbDgAAZHJzL2Uyb0RvYy54&#10;bWxQSwECLQAUAAYACAAAACEArnl7L+QAAAAQAQAADwAAAAAAAAAAAAAAAADFFQAAZHJzL2Rvd25y&#10;ZXYueG1sUEsBAi0ACgAAAAAAAAAhAL5KehS0DQAAtA0AABQAAAAAAAAAAAAAAAAA1hYAAGRycy9t&#10;ZWRpYS9pbWFnZTEucG5nUEsBAi0AFAAGAAgAAAAhAIVQ7CvPAAAAKgIAABkAAAAAAAAAAAAAAAAA&#10;vCQAAGRycy9fcmVscy9lMm9Eb2MueG1sLnJlbHNQSwECLQAKAAAAAAAAACEA3OJOsfMGAADzBgAA&#10;FQAAAAAAAAAAAAAAAADCJQAAZHJzL21lZGlhL2ltYWdlMy5qcGVnUEsFBgAAAAAIAAgAAQIAAOgs&#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A picture containing drawing&#10;&#10;Description generated with very high confidence" style="position:absolute;top:2569;width:4106;height:1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LSwQAAAN8AAAAPAAAAZHJzL2Rvd25yZXYueG1sRI/NCsIw&#10;EITvgu8QVvCmqaIi1Sj+IAqerHpfmrUtNpvSRK1vbwTBy8AwzDfMfNmYUjypdoVlBYN+BII4tbrg&#10;TMHlvOtNQTiPrLG0TAre5GC5aLfmGGv74hM9E5+JAGEXo4Lc+yqW0qU5GXR9WxGH7GZrgz7YOpO6&#10;xleAm1IOo2giDRYcFnKsaJNTek8eRgE7fzzsr6NpOl7b6PIuBzvkq1LdTrOdBVnNQHhq/L/xQxy0&#10;gjF8/4QvIBcfAAAA//8DAFBLAQItABQABgAIAAAAIQDb4fbL7gAAAIUBAAATAAAAAAAAAAAAAAAA&#10;AAAAAABbQ29udGVudF9UeXBlc10ueG1sUEsBAi0AFAAGAAgAAAAhAFr0LFu/AAAAFQEAAAsAAAAA&#10;AAAAAAAAAAAAHwEAAF9yZWxzLy5yZWxzUEsBAi0AFAAGAAgAAAAhAJcVQtLBAAAA3wAAAA8AAAAA&#10;AAAAAAAAAAAABwIAAGRycy9kb3ducmV2LnhtbFBLBQYAAAAAAwADALcAAAD1AgAAAAA=&#10;">
                  <v:imagedata r:id="rId13" o:title="A picture containing drawing&#10;&#10;Description generated with very high confidence"/>
                </v:shape>
                <v:group id="Group 6" o:spid="_x0000_s1028" style="position:absolute;left:-896;top:-137;width:64838;height:15493" coordorigin="-896,-137" coordsize="64838,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ARxgAAAN8AAAAPAAAAZHJzL2Rvd25yZXYueG1sRI9Bi8Iw&#10;FITvwv6H8IS9aVoXRapRxFXxIIK6sHh7NM+22LyUJrb135uFBS8DwzDfMPNlZ0rRUO0KywriYQSC&#10;OLW64EzBz2U7mIJwHlljaZkUPMnBcvHRm2Oibcsnas4+EwHCLkEFufdVIqVLczLohrYiDtnN1gZ9&#10;sHUmdY1tgJtSjqJoIg0WHBZyrGidU3o/P4yCXYvt6iveNIf7bf28XsbH30NMSn32u+9ZkNUMhKfO&#10;vxv/iL1WMIG/P+ELyMULAAD//wMAUEsBAi0AFAAGAAgAAAAhANvh9svuAAAAhQEAABMAAAAAAAAA&#10;AAAAAAAAAAAAAFtDb250ZW50X1R5cGVzXS54bWxQSwECLQAUAAYACAAAACEAWvQsW78AAAAVAQAA&#10;CwAAAAAAAAAAAAAAAAAfAQAAX3JlbHMvLnJlbHNQSwECLQAUAAYACAAAACEAEXFgEcYAAADfAAAA&#10;DwAAAAAAAAAAAAAAAAAHAgAAZHJzL2Rvd25yZXYueG1sUEsFBgAAAAADAAMAtwAAAPoCAAAAAA==&#10;">
                  <v:group id="Group 7" o:spid="_x0000_s1029" style="position:absolute;left:-896;top:-137;width:64290;height:15493" coordorigin="-896,-137" coordsize="64291,15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KxwAAAN8AAAAPAAAAZHJzL2Rvd25yZXYueG1sRI9Ba8JA&#10;FITvQv/D8gq96SYt2hJdRdSKBxGMhdLbI/tMgtm3IbtN4r93BcHLwDDMN8xs0ZtKtNS40rKCeBSB&#10;IM6sLjlX8HP6Hn6BcB5ZY2WZFFzJwWL+Mphhom3HR2pTn4sAYZeggsL7OpHSZQUZdCNbE4fsbBuD&#10;Ptgml7rBLsBNJd+jaCINlhwWCqxpVVB2Sf+Ngm2H3fIj3rT7y3l1/TuND7/7mJR6e+3X0yDLKQhP&#10;vX82HoidVvAJ9z/hC8j5DQAA//8DAFBLAQItABQABgAIAAAAIQDb4fbL7gAAAIUBAAATAAAAAAAA&#10;AAAAAAAAAAAAAABbQ29udGVudF9UeXBlc10ueG1sUEsBAi0AFAAGAAgAAAAhAFr0LFu/AAAAFQEA&#10;AAsAAAAAAAAAAAAAAAAAHwEAAF9yZWxzLy5yZWxzUEsBAi0AFAAGAAgAAAAhAH49xYrHAAAA3wAA&#10;AA8AAAAAAAAAAAAAAAAABwIAAGRycy9kb3ducmV2LnhtbFBLBQYAAAAAAwADALcAAAD7AgAAAAA=&#10;">
                    <v:shapetype id="_x0000_t202" coordsize="21600,21600" o:spt="202" path="m,l,21600r21600,l21600,xe">
                      <v:stroke joinstyle="miter"/>
                      <v:path gradientshapeok="t" o:connecttype="rect"/>
                    </v:shapetype>
                    <v:shape id="TextBox 5" o:spid="_x0000_s1030" type="#_x0000_t202" style="position:absolute;left:-896;top:-137;width:39270;height:3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ZmsxgAAAN8AAAAPAAAAZHJzL2Rvd25yZXYueG1sRI/BasJA&#10;EIbvBd9hGcFb3bXYUqOrSEXw1FKrgrchOybB7GzIria+fedQ6GXgZ/i/mW+x6n2t7tTGKrCFydiA&#10;Is6Dq7iwcPjZPr+DignZYR2YLDwowmo5eFpg5kLH33Tfp0IJhGOGFsqUmkzrmJfkMY5DQyy7S2g9&#10;JoltoV2LncB9rV+MedMeK5YLJTb0UVJ+3d+8hePn5Xyamq9i41+bLvRGs59pa0fDfjOXsZ6DStSn&#10;/8YfYucsyMPiIy6gl78AAAD//wMAUEsBAi0AFAAGAAgAAAAhANvh9svuAAAAhQEAABMAAAAAAAAA&#10;AAAAAAAAAAAAAFtDb250ZW50X1R5cGVzXS54bWxQSwECLQAUAAYACAAAACEAWvQsW78AAAAVAQAA&#10;CwAAAAAAAAAAAAAAAAAfAQAAX3JlbHMvLnJlbHNQSwECLQAUAAYACAAAACEA59GZrMYAAADfAAAA&#10;DwAAAAAAAAAAAAAAAAAHAgAAZHJzL2Rvd25yZXYueG1sUEsFBgAAAAADAAMAtwAAAPoCAAAAAA==&#10;" filled="f" stroked="f">
                      <v:textbox>
                        <w:txbxContent>
                          <w:p w14:paraId="51A3340F"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b/>
                                <w:bCs/>
                                <w:color w:val="404040" w:themeColor="text1" w:themeTint="BF"/>
                                <w:kern w:val="24"/>
                                <w:sz w:val="18"/>
                                <w:szCs w:val="18"/>
                              </w:rPr>
                              <w:t>Gila National Forest Study Fires</w:t>
                            </w:r>
                          </w:p>
                        </w:txbxContent>
                      </v:textbox>
                    </v:shape>
                    <v:group id="Group 9" o:spid="_x0000_s1031" style="position:absolute;left:27322;top:3012;width:36072;height:12344" coordorigin="27322,3012" coordsize="36071,1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vRjxwAAAN8AAAAPAAAAZHJzL2Rvd25yZXYueG1sRI9Ba8JA&#10;FITvQv/D8gq96SYtShtdRdSKBxGMhdLbI/tMgtm3IbtN4r93BcHLwDDMN8xs0ZtKtNS40rKCeBSB&#10;IM6sLjlX8HP6Hn6CcB5ZY2WZFFzJwWL+Mphhom3HR2pTn4sAYZeggsL7OpHSZQUZdCNbE4fsbBuD&#10;Ptgml7rBLsBNJd+jaCINlhwWCqxpVVB2Sf+Ngm2H3fIj3rT7y3l1/TuND7/7mJR6e+3X0yDLKQhP&#10;vX82HoidVvAF9z/hC8j5DQAA//8DAFBLAQItABQABgAIAAAAIQDb4fbL7gAAAIUBAAATAAAAAAAA&#10;AAAAAAAAAAAAAABbQ29udGVudF9UeXBlc10ueG1sUEsBAi0AFAAGAAgAAAAhAFr0LFu/AAAAFQEA&#10;AAsAAAAAAAAAAAAAAAAAHwEAAF9yZWxzLy5yZWxzUEsBAi0AFAAGAAgAAAAhAGDu9GPHAAAA3wAA&#10;AA8AAAAAAAAAAAAAAAAABwIAAGRycy9kb3ducmV2LnhtbFBLBQYAAAAAAwADALcAAAD7AgAAAAA=&#10;">
                      <v:shape id="Picture 10" o:spid="_x0000_s1032" type="#_x0000_t75" alt="A picture containing drawing&#10;&#10;Description generated with very high confidence" style="position:absolute;left:27322;top:3012;width:4040;height:9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5HxQAAAOAAAAAPAAAAZHJzL2Rvd25yZXYueG1sRI/BasJA&#10;EIbvBd9hGcFb3ViklegqYhU8eIn20tuYHbPB7GzIrhrf3jkUehn+YZjv51uset+oO3WxDmxgMs5A&#10;EZfB1lwZ+Dnt3megYkK22AQmA0+KsFoO3haY2/Dggu7HVCmBcMzRgEupzbWOpSOPcRxaYrldQucx&#10;ydpV2nb4ELhv9EeWfWqPNUuDw5Y2jsrr8eYNoNv/Uqtnp0PztYvb/lZM07kwZjTsv+cy1nNQifr0&#10;//GH2FtxEAURkgB6+QIAAP//AwBQSwECLQAUAAYACAAAACEA2+H2y+4AAACFAQAAEwAAAAAAAAAA&#10;AAAAAAAAAAAAW0NvbnRlbnRfVHlwZXNdLnhtbFBLAQItABQABgAIAAAAIQBa9CxbvwAAABUBAAAL&#10;AAAAAAAAAAAAAAAAAB8BAABfcmVscy8ucmVsc1BLAQItABQABgAIAAAAIQDAbk5HxQAAAOAAAAAP&#10;AAAAAAAAAAAAAAAAAAcCAABkcnMvZG93bnJldi54bWxQSwUGAAAAAAMAAwC3AAAA+QIAAAAA&#10;">
                        <v:imagedata r:id="rId14" o:title="A picture containing drawing&#10;&#10;Description generated with very high confidence"/>
                      </v:shape>
                      <v:shape id="Picture 11" o:spid="_x0000_s1033" type="#_x0000_t75" alt="A picture containing toiletry, cosmetic&#10;&#10;Description generated with very high confidence" style="position:absolute;left:27382;top:12749;width:4091;height:2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w/xwAAAOAAAAAPAAAAZHJzL2Rvd25yZXYueG1sRI/BasJA&#10;EIbvQt9hGaE33dhDKNFVRCsNzcm0iMchOyZps7Mxu03St+8Kgpdhhp//G77VZjSN6KlztWUFi3kE&#10;griwuuZSwdfnYfYKwnlkjY1lUvBHDjbrp8kKE20HPlKf+1IECLsEFVTet4mUrqjIoJvbljhkF9sZ&#10;9OHsSqk7HALcNPIlimJpsObwocKWdhUVP/mvUZBT9H29xqe37OO9ONR9lvo9n5V6no77ZRjbJQhP&#10;o3807ohUB4cF3ITCAnL9DwAA//8DAFBLAQItABQABgAIAAAAIQDb4fbL7gAAAIUBAAATAAAAAAAA&#10;AAAAAAAAAAAAAABbQ29udGVudF9UeXBlc10ueG1sUEsBAi0AFAAGAAgAAAAhAFr0LFu/AAAAFQEA&#10;AAsAAAAAAAAAAAAAAAAAHwEAAF9yZWxzLy5yZWxzUEsBAi0AFAAGAAgAAAAhAG2kHD/HAAAA4AAA&#10;AA8AAAAAAAAAAAAAAAAABwIAAGRycy9kb3ducmV2LnhtbFBLBQYAAAAAAwADALcAAAD7AgAAAAA=&#10;">
                        <v:imagedata r:id="rId15" o:title="A picture containing toiletry, cosmetic&#10;&#10;Description generated with very high confidence" croptop="3137f" cropbottom="49501f" cropleft="6898f"/>
                      </v:shape>
                      <v:shape id="TextBox 3" o:spid="_x0000_s1034" type="#_x0000_t202" style="position:absolute;left:30151;top:12278;width:33243;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fXxwAAAOAAAAAPAAAAZHJzL2Rvd25yZXYueG1sRI/BasJA&#10;EIbvBd9hGcFb3VVs0egmiFLoqaWpCt6G7JgEs7Mhu03St+8WCr0MM/z83/DtstE2oqfO1441LOYK&#10;BHHhTM2lhtPny+MahA/IBhvHpOGbPGTp5GGHiXEDf1Cfh1JECPsENVQhtImUvqjIop+7ljhmN9dZ&#10;DPHsSmk6HCLcNnKp1LO0WHP8UGFLh4qKe/5lNZzfbtfLSr2XR/vUDm5Uku1Gaj2bjsdtHPstiEBj&#10;+G/8IV5NdFjCr1BcQKY/AAAA//8DAFBLAQItABQABgAIAAAAIQDb4fbL7gAAAIUBAAATAAAAAAAA&#10;AAAAAAAAAAAAAABbQ29udGVudF9UeXBlc10ueG1sUEsBAi0AFAAGAAgAAAAhAFr0LFu/AAAAFQEA&#10;AAsAAAAAAAAAAAAAAAAAHwEAAF9yZWxzLy5yZWxzUEsBAi0AFAAGAAgAAAAhAM7iV9fHAAAA4AAA&#10;AA8AAAAAAAAAAAAAAAAABwIAAGRycy9kb3ducmV2LnhtbFBLBQYAAAAAAwADALcAAAD7AgAAAAA=&#10;" filled="f" stroked="f">
                        <v:textbox>
                          <w:txbxContent>
                            <w:p w14:paraId="7D111470"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Gila National Forest Study Area</w:t>
                              </w:r>
                            </w:p>
                          </w:txbxContent>
                        </v:textbox>
                      </v:shape>
                    </v:group>
                    <v:shape id="TextBox 3" o:spid="_x0000_s1035" type="#_x0000_t202" style="position:absolute;left:3391;top:2569;width:2519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JMxgAAAOAAAAAPAAAAZHJzL2Rvd25yZXYueG1sRI9NawIx&#10;EIbvBf9DGMGbJtZWdN0oUin01OIneBs2sx+4mSyb1N3++6Yg9DLM8PI+w5NueluLO7W+cqxhOlEg&#10;iDNnKi40nI7v4wUIH5AN1o5Jww952KwHTykmxnW8p/shFCJC2CeooQyhSaT0WUkW/cQ1xDHLXWsx&#10;xLMtpGmxi3Bby2el5tJixfFDiQ29lZTdDt9Ww/kzv15e1Fexs69N53ol2S6l1qNhv1vFsV2BCNSH&#10;/8YD8WGiwwz+hOICcv0LAAD//wMAUEsBAi0AFAAGAAgAAAAhANvh9svuAAAAhQEAABMAAAAAAAAA&#10;AAAAAAAAAAAAAFtDb250ZW50X1R5cGVzXS54bWxQSwECLQAUAAYACAAAACEAWvQsW78AAAAVAQAA&#10;CwAAAAAAAAAAAAAAAAAfAQAAX3JlbHMvLnJlbHNQSwECLQAUAAYACAAAACEAoa7yTMYAAADgAAAA&#10;DwAAAAAAAAAAAAAAAAAHAgAAZHJzL2Rvd25yZXYueG1sUEsFBgAAAAADAAMAtwAAAPoCAAAAAA==&#10;" filled="f" stroked="f">
                      <v:textbox>
                        <w:txbxContent>
                          <w:p w14:paraId="134A0999" w14:textId="77777777" w:rsidR="00F8368A" w:rsidRPr="001E7173" w:rsidRDefault="00F8368A" w:rsidP="001E7173">
                            <w:pPr>
                              <w:pStyle w:val="NormalWeb"/>
                              <w:spacing w:before="0" w:beforeAutospacing="0" w:after="0" w:afterAutospacing="0"/>
                              <w:rPr>
                                <w:rFonts w:ascii="Garamond" w:hAnsi="Garamond"/>
                                <w:sz w:val="18"/>
                                <w:szCs w:val="18"/>
                              </w:rPr>
                            </w:pPr>
                            <w:proofErr w:type="spellStart"/>
                            <w:r w:rsidRPr="001E7173">
                              <w:rPr>
                                <w:rFonts w:ascii="Garamond" w:hAnsi="Garamond" w:cstheme="minorBidi"/>
                                <w:color w:val="404040" w:themeColor="text1" w:themeTint="BF"/>
                                <w:kern w:val="24"/>
                                <w:sz w:val="18"/>
                                <w:szCs w:val="18"/>
                              </w:rPr>
                              <w:t>DryLake</w:t>
                            </w:r>
                            <w:proofErr w:type="spellEnd"/>
                            <w:r w:rsidRPr="001E7173">
                              <w:rPr>
                                <w:rFonts w:ascii="Garamond" w:hAnsi="Garamond" w:cstheme="minorBidi"/>
                                <w:color w:val="404040" w:themeColor="text1" w:themeTint="BF"/>
                                <w:kern w:val="24"/>
                                <w:sz w:val="18"/>
                                <w:szCs w:val="18"/>
                              </w:rPr>
                              <w:t xml:space="preserve"> Complex Fire 2003</w:t>
                            </w:r>
                          </w:p>
                        </w:txbxContent>
                      </v:textbox>
                    </v:shape>
                    <v:shape id="TextBox 3" o:spid="_x0000_s1036" type="#_x0000_t202" style="position:absolute;left:3391;top:4759;width:25196;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o4xwAAAOAAAAAPAAAAZHJzL2Rvd25yZXYueG1sRI/BasJA&#10;EIbvQt9hmYI33W1RaaObIIrQk8XYCt6G7JiEZmdDdpukb98tFLwMM/z83/BtstE2oqfO1441PM0V&#10;COLCmZpLDR/nw+wFhA/IBhvHpOGHPGTpw2SDiXEDn6jPQykihH2CGqoQ2kRKX1Rk0c9dSxyzm+ss&#10;hnh2pTQdDhFuG/ms1EparDl+qLClXUXFV/5tNXweb9fLQr2Xe7tsBzcqyfZVaj19HPfrOLZrEIHG&#10;cG/8I95MdFjAn1BcQKa/AAAA//8DAFBLAQItABQABgAIAAAAIQDb4fbL7gAAAIUBAAATAAAAAAAA&#10;AAAAAAAAAAAAAABbQ29udGVudF9UeXBlc10ueG1sUEsBAi0AFAAGAAgAAAAhAFr0LFu/AAAAFQEA&#10;AAsAAAAAAAAAAAAAAAAAHwEAAF9yZWxzLy5yZWxzUEsBAi0AFAAGAAgAAAAhAC5HajjHAAAA4AAA&#10;AA8AAAAAAAAAAAAAAAAABwIAAGRycy9kb3ducmV2LnhtbFBLBQYAAAAAAwADALcAAAD7AgAAAAA=&#10;" filled="f" stroked="f">
                      <v:textbox>
                        <w:txbxContent>
                          <w:p w14:paraId="1A5EDE45"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Boiler Fire 2003</w:t>
                            </w:r>
                          </w:p>
                        </w:txbxContent>
                      </v:textbox>
                    </v:shape>
                    <v:shape id="TextBox 3" o:spid="_x0000_s1037" type="#_x0000_t202" style="position:absolute;left:3377;top:7014;width:25196;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jxwAAAOAAAAAPAAAAZHJzL2Rvd25yZXYueG1sRI/BasJA&#10;EIbvQt9hmUJvutvSSBvdBFEKPSnGVvA2ZMckNDsbslsT394tFLwMM/z83/At89G24kK9bxxreJ4p&#10;EMSlMw1XGr4OH9M3ED4gG2wdk4Yrecizh8kSU+MG3tOlCJWIEPYpaqhD6FIpfVmTRT9zHXHMzq63&#10;GOLZV9L0OES4beWLUnNpseH4ocaO1jWVP8Wv1fC9PZ+Or2pXbWzSDW5Uku271Prpcdws4lgtQAQa&#10;w73xj/g00SGBP6G4gMxuAAAA//8DAFBLAQItABQABgAIAAAAIQDb4fbL7gAAAIUBAAATAAAAAAAA&#10;AAAAAAAAAAAAAABbQ29udGVudF9UeXBlc10ueG1sUEsBAi0AFAAGAAgAAAAhAFr0LFu/AAAAFQEA&#10;AAsAAAAAAAAAAAAAAAAAHwEAAF9yZWxzLy5yZWxzUEsBAi0AFAAGAAgAAAAhAEELz6PHAAAA4AAA&#10;AA8AAAAAAAAAAAAAAAAABwIAAGRycy9kb3ducmV2LnhtbFBLBQYAAAAAAwADALcAAAD7AgAAAAA=&#10;" filled="f" stroked="f">
                      <v:textbox>
                        <w:txbxContent>
                          <w:p w14:paraId="4481AC92"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Bull Fire 2005</w:t>
                            </w:r>
                          </w:p>
                        </w:txbxContent>
                      </v:textbox>
                    </v:shape>
                    <v:shape id="TextBox 3" o:spid="_x0000_s1038" type="#_x0000_t202" style="position:absolute;left:3377;top:9200;width:25196;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VHUxwAAAOAAAAAPAAAAZHJzL2Rvd25yZXYueG1sRI/BasJA&#10;EIbvBd9hGaG3umuxQaObIIrQU0tTFbwN2TEJZmdDdmvSt+8WCr0MM/z83/Bt8tG24k69bxxrmM8U&#10;COLSmYYrDcfPw9MShA/IBlvHpOGbPOTZ5GGDqXEDf9C9CJWIEPYpaqhD6FIpfVmTRT9zHXHMrq63&#10;GOLZV9L0OES4beWzUom02HD8UGNHu5rKW/FlNZzerpfzQr1Xe/vSDW5Uku1Kav04HffrOLZrEIHG&#10;8N/4Q7ya6JDAr1BcQGY/AAAA//8DAFBLAQItABQABgAIAAAAIQDb4fbL7gAAAIUBAAATAAAAAAAA&#10;AAAAAAAAAAAAAABbQ29udGVudF9UeXBlc10ueG1sUEsBAi0AFAAGAAgAAAAhAFr0LFu/AAAAFQEA&#10;AAsAAAAAAAAAAAAAAAAAHwEAAF9yZWxzLy5yZWxzUEsBAi0AFAAGAAgAAAAhALHZUdTHAAAA4AAA&#10;AA8AAAAAAAAAAAAAAAAABwIAAGRycy9kb3ducmV2LnhtbFBLBQYAAAAAAwADALcAAAD7AgAAAAA=&#10;" filled="f" stroked="f">
                      <v:textbox>
                        <w:txbxContent>
                          <w:p w14:paraId="3DC63D06"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Bear Fire 2006</w:t>
                            </w:r>
                          </w:p>
                        </w:txbxContent>
                      </v:textbox>
                    </v:shape>
                    <v:shape id="TextBox 3" o:spid="_x0000_s1039" type="#_x0000_t202" style="position:absolute;left:3377;top:11191;width:25196;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RPxgAAAOAAAAAPAAAAZHJzL2Rvd25yZXYueG1sRI9NawIx&#10;EIbvBf9DGMGbJhZbdd0oUin01OIneBs2sx+4mSyb1N3++6Yg9DLM8PI+w5NueluLO7W+cqxhOlEg&#10;iDNnKi40nI7v4wUIH5AN1o5Jww952KwHTykmxnW8p/shFCJC2CeooQyhSaT0WUkW/cQ1xDHLXWsx&#10;xLMtpGmxi3Bby2elXqXFiuOHEht6Kym7Hb6thvNnfr3M1Fexsy9N53ol2S6l1qNhv1vFsV2BCNSH&#10;/8YD8WGiwxz+hOICcv0LAAD//wMAUEsBAi0AFAAGAAgAAAAhANvh9svuAAAAhQEAABMAAAAAAAAA&#10;AAAAAAAAAAAAAFtDb250ZW50X1R5cGVzXS54bWxQSwECLQAUAAYACAAAACEAWvQsW78AAAAVAQAA&#10;CwAAAAAAAAAAAAAAAAAfAQAAX3JlbHMvLnJlbHNQSwECLQAUAAYACAAAACEA3pX0T8YAAADgAAAA&#10;DwAAAAAAAAAAAAAAAAAHAgAAZHJzL2Rvd25yZXYueG1sUEsFBgAAAAADAAMAtwAAAPoCAAAAAA==&#10;" filled="f" stroked="f">
                      <v:textbox>
                        <w:txbxContent>
                          <w:p w14:paraId="791FDCCD"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Miller Fire 2011</w:t>
                            </w:r>
                          </w:p>
                        </w:txbxContent>
                      </v:textbox>
                    </v:shape>
                    <v:shape id="Picture 18" o:spid="_x0000_s1040" type="#_x0000_t75" alt="A picture containing drawing&#10;&#10;Description generated with very high confidence" style="position:absolute;left:27265;top:5255;width:3667;height: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ojyQAAAOAAAAAPAAAAZHJzL2Rvd25yZXYueG1sRI9Ba8JA&#10;EIXvBf/DMoVeSrOxhFoTVxGLYA89RAWvQ3ZMQrOzMbtq+u87h0Ivj3k85pt5i9XoOnWjIbSeDUyT&#10;FBRx5W3LtYHjYfvyDipEZIudZzLwQwFWy8nDAnPr71zSbR9rJRAOORpoYuxzrUPVkMOQ+J5YsrMf&#10;HEaxQ63tgHeBu06/pumbdtiyXGiwp01D1ff+6gzMyvWpy7K5f/687Mrpdu6/epcZ8/Q4fhQi6wJU&#10;pDH+b/whdlY6yMdSSAbQy18AAAD//wMAUEsBAi0AFAAGAAgAAAAhANvh9svuAAAAhQEAABMAAAAA&#10;AAAAAAAAAAAAAAAAAFtDb250ZW50X1R5cGVzXS54bWxQSwECLQAUAAYACAAAACEAWvQsW78AAAAV&#10;AQAACwAAAAAAAAAAAAAAAAAfAQAAX3JlbHMvLnJlbHNQSwECLQAUAAYACAAAACEAyOvqI8kAAADg&#10;AAAADwAAAAAAAAAAAAAAAAAHAgAAZHJzL2Rvd25yZXYueG1sUEsFBgAAAAADAAMAtwAAAP0CAAAA&#10;AA==&#10;">
                      <v:imagedata r:id="rId14" o:title="A picture containing drawing&#10;&#10;Description generated with very high confidence" croptop="31343f" cropbottom="17096f" cropright="6040f"/>
                    </v:shape>
                    <v:shape id="Picture 19" o:spid="_x0000_s1041" type="#_x0000_t75" alt="A picture containing drawing&#10;&#10;Description generated with very high confidence" style="position:absolute;left:27333;top:3530;width:4449;height: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NSyQAAAOAAAAAPAAAAZHJzL2Rvd25yZXYueG1sRI9NawIx&#10;EIbvBf9DmIIXqVlFil2NIoofPZTix8HjsBl3lyaTZRPd9d8bQehlmOHlfYZnOm+tETeqfelYwaCf&#10;gCDOnC45V3A6rj/GIHxA1mgck4I7eZjPOm9TTLVreE+3Q8hFhLBPUUERQpVK6bOCLPq+q4hjdnG1&#10;xRDPOpe6xibCrZHDJPmUFkuOHwqsaFlQ9ne4WgVjszXt5nI8Dd1o+9uY3vnne39WqvveriZxLCYg&#10;ArXhv/FC7HR0+IKnUFxAzh4AAAD//wMAUEsBAi0AFAAGAAgAAAAhANvh9svuAAAAhQEAABMAAAAA&#10;AAAAAAAAAAAAAAAAAFtDb250ZW50X1R5cGVzXS54bWxQSwECLQAUAAYACAAAACEAWvQsW78AAAAV&#10;AQAACwAAAAAAAAAAAAAAAAAfAQAAX3JlbHMvLnJlbHNQSwECLQAUAAYACAAAACEA8opjUskAAADg&#10;AAAADwAAAAAAAAAAAAAAAAAHAgAAZHJzL2Rvd25yZXYueG1sUEsFBgAAAAADAAMAtwAAAP0CAAAA&#10;AA==&#10;">
                      <v:imagedata r:id="rId14" o:title="A picture containing drawing&#10;&#10;Description generated with very high confidence" croptop="18996f" cropbottom="32522f" cropright="-6630f"/>
                    </v:shape>
                    <v:shape id="Picture 20" o:spid="_x0000_s1042" type="#_x0000_t75" alt="A picture containing drawing&#10;&#10;Description generated with very high confidence" style="position:absolute;left:27265;top:7555;width:4040;height:2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YGQyAAAAOAAAAAPAAAAZHJzL2Rvd25yZXYueG1sRI9Na8JA&#10;EIbvBf/DMkJvdaNIKdFV/KTppVD1oLchOyYx2dmQ3Wr67zuHQi8DL8P7vDzzZe8adacuVJ4NjEcJ&#10;KOLc24oLA6fj/uUNVIjIFhvPZOCHAiwXg6c5ptY/+Ivuh1gogXBI0UAZY5tqHfKSHIaRb4nld/Wd&#10;wyixK7Tt8CFw1+hJkrxqhxXLQoktbUrK68O3M3DZ8a1+nzZ8XWftZ2aP2/r8cTPmedhvZ3JWM1CR&#10;+vjf+ENk1sBEFERIZEAvfgEAAP//AwBQSwECLQAUAAYACAAAACEA2+H2y+4AAACFAQAAEwAAAAAA&#10;AAAAAAAAAAAAAAAAW0NvbnRlbnRfVHlwZXNdLnhtbFBLAQItABQABgAIAAAAIQBa9CxbvwAAABUB&#10;AAALAAAAAAAAAAAAAAAAAB8BAABfcmVscy8ucmVsc1BLAQItABQABgAIAAAAIQB7mYGQyAAAAOAA&#10;AAAPAAAAAAAAAAAAAAAAAAcCAABkcnMvZG93bnJldi54bWxQSwUGAAAAAAMAAwC3AAAA/AIAAAAA&#10;">
                      <v:imagedata r:id="rId14" o:title="A picture containing drawing&#10;&#10;Description generated with very high confidence" cropbottom="48440f"/>
                    </v:shape>
                    <v:shape id="TextBox 3" o:spid="_x0000_s1043" type="#_x0000_t202" style="position:absolute;left:29544;top:7647;width:25196;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MdxwAAAOAAAAAPAAAAZHJzL2Rvd25yZXYueG1sRI/NasMw&#10;EITvhbyD2EBujZSQltSJbEJMIaeW5qfQ22JtbFNrZSzVdt6+KhRyGRiG+YbZZqNtRE+drx1rWMwV&#10;COLCmZpLDefT6+MahA/IBhvHpOFGHrJ08rDFxLiBP6g/hlJECPsENVQhtImUvqjIop+7ljhmV9dZ&#10;DNF2pTQdDhFuG7lU6llarDkuVNjSvqLi+/hjNVzerl+fK/Ve5vapHdyoJNsXqfVsOuabKLsNiEBj&#10;uDf+EQejYbmAv0PxDMj0FwAA//8DAFBLAQItABQABgAIAAAAIQDb4fbL7gAAAIUBAAATAAAAAAAA&#10;AAAAAAAAAAAAAABbQ29udGVudF9UeXBlc10ueG1sUEsBAi0AFAAGAAgAAAAhAFr0LFu/AAAAFQEA&#10;AAsAAAAAAAAAAAAAAAAAHwEAAF9yZWxzLy5yZWxzUEsBAi0AFAAGAAgAAAAhAPBcAx3HAAAA4AAA&#10;AA8AAAAAAAAAAAAAAAAABwIAAGRycy9kb3ducmV2LnhtbFBLBQYAAAAAAwADALcAAAD7AgAAAAA=&#10;" filled="f" stroked="f">
                      <v:textbox>
                        <w:txbxContent>
                          <w:p w14:paraId="5666AB91"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 Silver Fire 2013</w:t>
                            </w:r>
                          </w:p>
                        </w:txbxContent>
                      </v:textbox>
                    </v:shape>
                    <v:shape id="TextBox 3" o:spid="_x0000_s1044" type="#_x0000_t202" style="position:absolute;left:29975;top:2903;width:25197;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1qxwAAAOAAAAAPAAAAZHJzL2Rvd25yZXYueG1sRI9Pa8JA&#10;FMTvgt9heUJvZrehlhrdiCiFnizVKnh7ZF/+0OzbkN2a9Nt3CwUvA8Mwv2HWm9G24ka9bxxreEwU&#10;COLCmYYrDZ+n1/kLCB+QDbaOScMPedjk08kaM+MG/qDbMVQiQthnqKEOocuk9EVNFn3iOuKYla63&#10;GKLtK2l6HCLctjJV6llabDgu1NjRrqbi6/htNZwP5fXypN6rvV10gxuVZLuUWj/Mxv0qynYFItAY&#10;7o1/xJvRkKbwdyieAZn/AgAA//8DAFBLAQItABQABgAIAAAAIQDb4fbL7gAAAIUBAAATAAAAAAAA&#10;AAAAAAAAAAAAAABbQ29udGVudF9UeXBlc10ueG1sUEsBAi0AFAAGAAgAAAAhAFr0LFu/AAAAFQEA&#10;AAsAAAAAAAAAAAAAAAAAHwEAAF9yZWxzLy5yZWxzUEsBAi0AFAAGAAgAAAAhAACOnWrHAAAA4AAA&#10;AA8AAAAAAAAAAAAAAAAABwIAAGRycy9kb3ducmV2LnhtbFBLBQYAAAAAAwADALcAAAD7AgAAAAA=&#10;" filled="f" stroked="f">
                      <v:textbox>
                        <w:txbxContent>
                          <w:p w14:paraId="3BD0C6B2"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Wallow Fire 2011</w:t>
                            </w:r>
                          </w:p>
                        </w:txbxContent>
                      </v:textbox>
                    </v:shape>
                    <v:shape id="TextBox 3" o:spid="_x0000_s1045" type="#_x0000_t202" style="position:absolute;left:29544;top:10091;width:25196;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jxxwAAAOAAAAAPAAAAZHJzL2Rvd25yZXYueG1sRI9Pa8JA&#10;FMTvgt9heUJvuqttRaOriFLoqcX4B7w9ss8kmH0bsluTfvtuQfAyMAzzG2a57mwl7tT40rGG8UiB&#10;IM6cKTnXcDx8DGcgfEA2WDkmDb/kYb3q95aYGNfynu5pyEWEsE9QQxFCnUjps4Is+pGriWN2dY3F&#10;EG2TS9NgG+G2khOlptJiyXGhwJq2BWW39MdqOH1dL+c39Z3v7Hvduk5JtnOp9cug2y2ibBYgAnXh&#10;2XggPo2GySv8H4pnQK7+AAAA//8DAFBLAQItABQABgAIAAAAIQDb4fbL7gAAAIUBAAATAAAAAAAA&#10;AAAAAAAAAAAAAABbQ29udGVudF9UeXBlc10ueG1sUEsBAi0AFAAGAAgAAAAhAFr0LFu/AAAAFQEA&#10;AAsAAAAAAAAAAAAAAAAAHwEAAF9yZWxzLy5yZWxzUEsBAi0AFAAGAAgAAAAhAG/COPHHAAAA4AAA&#10;AA8AAAAAAAAAAAAAAAAABwIAAGRycy9kb3ducmV2LnhtbFBLBQYAAAAAAwADALcAAAD7AgAAAAA=&#10;" filled="f" stroked="f">
                      <v:textbox>
                        <w:txbxContent>
                          <w:p w14:paraId="53637F84"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 Buzzard Fire 2018</w:t>
                            </w:r>
                          </w:p>
                        </w:txbxContent>
                      </v:textbox>
                    </v:shape>
                  </v:group>
                  <v:shape id="TextBox 3" o:spid="_x0000_s1046" type="#_x0000_t202" style="position:absolute;left:29975;top:5203;width:33967;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6CFxQAAAOAAAAAPAAAAZHJzL2Rvd25yZXYueG1sRI9Bi8Iw&#10;FITvgv8hvIW9abKiotUooizsSVF3BW+P5tkWm5fSRNv990YQvAwMw3zDzJetLcWdal841vDVVyCI&#10;U2cKzjT8Hr97ExA+IBssHZOGf/KwXHQ7c0yMa3hP90PIRISwT1BDHkKVSOnTnCz6vquIY3ZxtcUQ&#10;bZ1JU2MT4baUA6XG0mLBcSHHitY5pdfDzWr4217Op6HaZRs7qhrXKsl2KrX+/Gg3syirGYhAbXg3&#10;Xogfo2EwhOeheAbk4gEAAP//AwBQSwECLQAUAAYACAAAACEA2+H2y+4AAACFAQAAEwAAAAAAAAAA&#10;AAAAAAAAAAAAW0NvbnRlbnRfVHlwZXNdLnhtbFBLAQItABQABgAIAAAAIQBa9CxbvwAAABUBAAAL&#10;AAAAAAAAAAAAAAAAAB8BAABfcmVscy8ucmVsc1BLAQItABQABgAIAAAAIQDgK6CFxQAAAOAAAAAP&#10;AAAAAAAAAAAAAAAAAAcCAABkcnMvZG93bnJldi54bWxQSwUGAAAAAAMAAwC3AAAA+QIAAAAA&#10;" filled="f" stroked="f">
                    <v:textbox>
                      <w:txbxContent>
                        <w:p w14:paraId="2B1FD787" w14:textId="77777777" w:rsidR="00F8368A" w:rsidRPr="001E7173" w:rsidRDefault="00F8368A" w:rsidP="001E7173">
                          <w:pPr>
                            <w:pStyle w:val="NormalWeb"/>
                            <w:spacing w:before="0" w:beforeAutospacing="0" w:after="0" w:afterAutospacing="0"/>
                            <w:rPr>
                              <w:rFonts w:ascii="Garamond" w:hAnsi="Garamond"/>
                              <w:sz w:val="18"/>
                              <w:szCs w:val="18"/>
                            </w:rPr>
                          </w:pPr>
                          <w:r w:rsidRPr="001E7173">
                            <w:rPr>
                              <w:rFonts w:ascii="Garamond" w:hAnsi="Garamond" w:cstheme="minorBidi"/>
                              <w:color w:val="404040" w:themeColor="text1" w:themeTint="BF"/>
                              <w:kern w:val="24"/>
                              <w:sz w:val="18"/>
                              <w:szCs w:val="18"/>
                            </w:rPr>
                            <w:t>Whitewater Baldy Complex Fire 2012</w:t>
                          </w:r>
                        </w:p>
                      </w:txbxContent>
                    </v:textbox>
                  </v:shape>
                </v:group>
              </v:group>
            </w:pict>
          </mc:Fallback>
        </mc:AlternateContent>
      </w:r>
      <w:r w:rsidRPr="001E7173">
        <w:rPr>
          <w:noProof/>
        </w:rPr>
        <mc:AlternateContent>
          <mc:Choice Requires="wps">
            <w:drawing>
              <wp:anchor distT="0" distB="0" distL="114300" distR="114300" simplePos="0" relativeHeight="251662335" behindDoc="0" locked="0" layoutInCell="1" allowOverlap="1" wp14:anchorId="692A96A7" wp14:editId="73C6E2B8">
                <wp:simplePos x="0" y="0"/>
                <wp:positionH relativeFrom="column">
                  <wp:posOffset>839470</wp:posOffset>
                </wp:positionH>
                <wp:positionV relativeFrom="paragraph">
                  <wp:posOffset>3909191</wp:posOffset>
                </wp:positionV>
                <wp:extent cx="4380230" cy="1007760"/>
                <wp:effectExtent l="12700" t="12700" r="13970" b="8255"/>
                <wp:wrapNone/>
                <wp:docPr id="25" name="Rectangle 17"/>
                <wp:cNvGraphicFramePr/>
                <a:graphic xmlns:a="http://schemas.openxmlformats.org/drawingml/2006/main">
                  <a:graphicData uri="http://schemas.microsoft.com/office/word/2010/wordprocessingShape">
                    <wps:wsp>
                      <wps:cNvSpPr/>
                      <wps:spPr>
                        <a:xfrm>
                          <a:off x="0" y="0"/>
                          <a:ext cx="4380230" cy="1007760"/>
                        </a:xfrm>
                        <a:prstGeom prst="rect">
                          <a:avLst/>
                        </a:prstGeom>
                        <a:noFill/>
                        <a:ln w="19050">
                          <a:solidFill>
                            <a:srgbClr val="0F6A9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EABFBD" id="Rectangle 17" o:spid="_x0000_s1026" style="position:absolute;margin-left:66.1pt;margin-top:307.8pt;width:344.9pt;height:79.3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4kCAIAAFMEAAAOAAAAZHJzL2Uyb0RvYy54bWysVMtu2zAQvBfoPxC815KV2E4Ey0GRwL0U&#10;bZC0H0BTS4sAXyBZy/77LqlHgrboIYgPNMndndkZktrenbUiJ/BBWtPQ5aKkBAy3rTTHhv78sf90&#10;Q0mIzLRMWQMNvUCgd7uPH7a9q6GynVUteIIgJtS9a2gXo6uLIvAONAsL68BgUFivWcSlPxatZz2i&#10;a1VUZbkueutb5y2HEHD3YQjSXcYXAnj8LkSASFRDsbeYR5/HQxqL3ZbVR89cJ/nYBntDF5pJg6Qz&#10;1AOLjPzy8i8oLbm3wYq44FYXVgjJIWtANcvyDzXPHXOQtaA5wc02hfeD5d9Oj57ItqHVihLDNJ7R&#10;E7rGzFEBWW6SQb0LNeY9u0c/rgJOk9qz8Dr9ow5yzqZeZlPhHAnHzeurm7K6Qu85xpZludmss+3F&#10;S7nzIX4Bq0maNNQjfzaTnb6GiJSYOqUkNmP3Uql8csqQHlFvy1WZK4JVsk3RlBf88XCvPDmxdPj7&#10;9efb6yQH0V6l4UoZ3EwiB1l5Fi8KEoYyTyDQHxRSDQzpZsIMyzgHE5dDqGMtDGyrEn8T2VSRqTNg&#10;QhbY5Yw9AkyZA8iEPfQ85qdSyBd7Lh6l/694rsjM1sS5WEtj/b+UKVQ1Mg/5k0mDNcmlg20veHt8&#10;VPd2eF/M8M7i8+LR5+KUhTc3Kx9fWXoar9cZ9uVbsPsNAAD//wMAUEsDBBQABgAIAAAAIQDst4IQ&#10;5AAAABABAAAPAAAAZHJzL2Rvd25yZXYueG1sTI/BboMwEETvlfIP1kbqrTGYlEQEE1WtkntDpao3&#10;gzdAim2EnUD/vttTc1lptLOz8/L9bHp2w9F3zkqIVxEwtLXTnW0kfJSHpy0wH5TVqncWJfygh32x&#10;eMhVpt1k3/F2Cg2jEOszJaENYcg493WLRvmVG9DS7uxGowLJseF6VBOFm56LKEq5UZ2lD60a8LXF&#10;+vt0NRLWZVw3SXn5ugzTZ3w+Vocjpr2Uj8v5bUfjZQcs4Bz+L+CPgfpDQcUqd7Xas550IgRZJaTx&#10;cwqMHFshCLGSsNmsE+BFzu9Bil8AAAD//wMAUEsBAi0AFAAGAAgAAAAhALaDOJL+AAAA4QEAABMA&#10;AAAAAAAAAAAAAAAAAAAAAFtDb250ZW50X1R5cGVzXS54bWxQSwECLQAUAAYACAAAACEAOP0h/9YA&#10;AACUAQAACwAAAAAAAAAAAAAAAAAvAQAAX3JlbHMvLnJlbHNQSwECLQAUAAYACAAAACEAChdOJAgC&#10;AABTBAAADgAAAAAAAAAAAAAAAAAuAgAAZHJzL2Uyb0RvYy54bWxQSwECLQAUAAYACAAAACEA7LeC&#10;EOQAAAAQAQAADwAAAAAAAAAAAAAAAABiBAAAZHJzL2Rvd25yZXYueG1sUEsFBgAAAAAEAAQA8wAA&#10;AHMFAAAAAA==&#10;" filled="f" strokecolor="#0f6a94" strokeweight="1.5pt"/>
            </w:pict>
          </mc:Fallback>
        </mc:AlternateContent>
      </w:r>
      <w:r w:rsidR="00614A81">
        <w:br/>
      </w:r>
      <w:r w:rsidR="7F23662B">
        <w:rPr>
          <w:noProof/>
        </w:rPr>
        <w:drawing>
          <wp:inline distT="0" distB="0" distL="0" distR="0" wp14:anchorId="6688C060" wp14:editId="2FF49EF6">
            <wp:extent cx="3116516" cy="3732028"/>
            <wp:effectExtent l="0" t="0" r="0" b="1905"/>
            <wp:docPr id="643215305" name="Picture 210060276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602769"/>
                    <pic:cNvPicPr/>
                  </pic:nvPicPr>
                  <pic:blipFill>
                    <a:blip r:embed="rId16">
                      <a:extLst>
                        <a:ext uri="{28A0092B-C50C-407E-A947-70E740481C1C}">
                          <a14:useLocalDpi xmlns:a14="http://schemas.microsoft.com/office/drawing/2010/main" val="0"/>
                        </a:ext>
                      </a:extLst>
                    </a:blip>
                    <a:stretch>
                      <a:fillRect/>
                    </a:stretch>
                  </pic:blipFill>
                  <pic:spPr>
                    <a:xfrm>
                      <a:off x="0" y="0"/>
                      <a:ext cx="3116516" cy="3732028"/>
                    </a:xfrm>
                    <a:prstGeom prst="rect">
                      <a:avLst/>
                    </a:prstGeom>
                  </pic:spPr>
                </pic:pic>
              </a:graphicData>
            </a:graphic>
          </wp:inline>
        </w:drawing>
      </w:r>
    </w:p>
    <w:p w14:paraId="4294D179" w14:textId="1F0A279E" w:rsidR="000A1B6C" w:rsidRDefault="000A1B6C" w:rsidP="000A1B6C">
      <w:pPr>
        <w:jc w:val="center"/>
      </w:pPr>
    </w:p>
    <w:p w14:paraId="24353BE0" w14:textId="4156EFCE" w:rsidR="000A1B6C" w:rsidRDefault="000A1B6C" w:rsidP="000A1B6C">
      <w:pPr>
        <w:jc w:val="center"/>
      </w:pPr>
    </w:p>
    <w:p w14:paraId="1CE3B087" w14:textId="26BB6F63" w:rsidR="000A1B6C" w:rsidRDefault="000A1B6C" w:rsidP="000A1B6C">
      <w:pPr>
        <w:jc w:val="center"/>
      </w:pPr>
    </w:p>
    <w:p w14:paraId="73176F5A" w14:textId="337A528B" w:rsidR="000A1B6C" w:rsidRDefault="000A1B6C" w:rsidP="000A1B6C">
      <w:pPr>
        <w:jc w:val="center"/>
      </w:pPr>
    </w:p>
    <w:p w14:paraId="10018122" w14:textId="68F26C82" w:rsidR="001E7173" w:rsidRDefault="001E7173" w:rsidP="000A1B6C"/>
    <w:p w14:paraId="37399E2E" w14:textId="77777777" w:rsidR="000A1B6C" w:rsidRDefault="000A1B6C" w:rsidP="000A1B6C"/>
    <w:p w14:paraId="73B8EF6E" w14:textId="7D587408" w:rsidR="00614A81" w:rsidRDefault="4AD530BA" w:rsidP="000A1B6C">
      <w:pPr>
        <w:jc w:val="center"/>
        <w:rPr>
          <w:rFonts w:ascii="Calibri" w:eastAsia="Calibri" w:hAnsi="Calibri" w:cs="Calibri"/>
        </w:rPr>
      </w:pPr>
      <w:r w:rsidRPr="67885C0F">
        <w:rPr>
          <w:rFonts w:ascii="Garamond" w:hAnsi="Garamond"/>
          <w:i/>
          <w:iCs/>
          <w:color w:val="000000" w:themeColor="text1"/>
          <w:sz w:val="22"/>
          <w:szCs w:val="22"/>
        </w:rPr>
        <w:t xml:space="preserve">Figure 2. </w:t>
      </w:r>
      <w:r w:rsidR="6C7BA028" w:rsidRPr="67885C0F">
        <w:rPr>
          <w:rFonts w:ascii="Garamond" w:hAnsi="Garamond"/>
          <w:color w:val="000000" w:themeColor="text1"/>
          <w:sz w:val="22"/>
          <w:szCs w:val="22"/>
        </w:rPr>
        <w:t xml:space="preserve">The study area for this project, including </w:t>
      </w:r>
      <w:r w:rsidR="4C5828EB" w:rsidRPr="67885C0F">
        <w:rPr>
          <w:rFonts w:ascii="Garamond" w:hAnsi="Garamond"/>
          <w:color w:val="000000" w:themeColor="text1"/>
          <w:sz w:val="22"/>
          <w:szCs w:val="22"/>
        </w:rPr>
        <w:t xml:space="preserve">the </w:t>
      </w:r>
      <w:r w:rsidR="6C7BA028" w:rsidRPr="67885C0F">
        <w:rPr>
          <w:rFonts w:ascii="Garamond" w:hAnsi="Garamond"/>
          <w:color w:val="000000" w:themeColor="text1"/>
          <w:sz w:val="22"/>
          <w:szCs w:val="22"/>
        </w:rPr>
        <w:t xml:space="preserve">boundaries of </w:t>
      </w:r>
      <w:r w:rsidR="51C14607" w:rsidRPr="67885C0F">
        <w:rPr>
          <w:rFonts w:ascii="Garamond" w:hAnsi="Garamond"/>
          <w:color w:val="000000" w:themeColor="text1"/>
          <w:sz w:val="22"/>
          <w:szCs w:val="22"/>
        </w:rPr>
        <w:t xml:space="preserve">individual </w:t>
      </w:r>
      <w:r w:rsidR="78CF9EF8" w:rsidRPr="67885C0F">
        <w:rPr>
          <w:rFonts w:ascii="Garamond" w:eastAsia="Garamond" w:hAnsi="Garamond" w:cs="Garamond"/>
        </w:rPr>
        <w:t>fires over the past 20 years</w:t>
      </w:r>
      <w:r w:rsidR="7E54C399" w:rsidRPr="67885C0F">
        <w:rPr>
          <w:rFonts w:ascii="Garamond" w:eastAsia="Garamond" w:hAnsi="Garamond" w:cs="Garamond"/>
        </w:rPr>
        <w:t xml:space="preserve"> </w:t>
      </w:r>
      <w:r w:rsidR="194E0142" w:rsidRPr="67885C0F">
        <w:rPr>
          <w:rFonts w:ascii="Garamond" w:eastAsia="Garamond" w:hAnsi="Garamond" w:cs="Garamond"/>
          <w:sz w:val="22"/>
          <w:szCs w:val="22"/>
        </w:rPr>
        <w:t xml:space="preserve">that </w:t>
      </w:r>
      <w:r w:rsidR="78CF9EF8" w:rsidRPr="67885C0F">
        <w:rPr>
          <w:rFonts w:ascii="Garamond" w:eastAsia="Garamond" w:hAnsi="Garamond" w:cs="Garamond"/>
          <w:sz w:val="22"/>
          <w:szCs w:val="22"/>
        </w:rPr>
        <w:t xml:space="preserve">burned </w:t>
      </w:r>
      <w:r w:rsidR="0008787E" w:rsidRPr="67885C0F">
        <w:rPr>
          <w:rFonts w:ascii="Garamond" w:eastAsia="Garamond" w:hAnsi="Garamond" w:cs="Garamond"/>
          <w:sz w:val="22"/>
          <w:szCs w:val="22"/>
        </w:rPr>
        <w:t xml:space="preserve">over </w:t>
      </w:r>
      <w:r w:rsidR="78CF9EF8" w:rsidRPr="67885C0F">
        <w:rPr>
          <w:rFonts w:ascii="Garamond" w:eastAsia="Garamond" w:hAnsi="Garamond" w:cs="Garamond"/>
          <w:sz w:val="22"/>
          <w:szCs w:val="22"/>
        </w:rPr>
        <w:t>50,000 acres of land respectively</w:t>
      </w:r>
      <w:r w:rsidR="77E27746" w:rsidRPr="67885C0F">
        <w:rPr>
          <w:rFonts w:ascii="Garamond" w:eastAsia="Garamond" w:hAnsi="Garamond" w:cs="Garamond"/>
          <w:sz w:val="22"/>
          <w:szCs w:val="22"/>
        </w:rPr>
        <w:t>.</w:t>
      </w:r>
    </w:p>
    <w:p w14:paraId="367BFAD0" w14:textId="77777777" w:rsidR="00614A81" w:rsidRPr="00042577" w:rsidRDefault="00614A81" w:rsidP="000A1B6C">
      <w:pPr>
        <w:rPr>
          <w:rFonts w:ascii="Garamond" w:hAnsi="Garamond"/>
          <w:color w:val="000000"/>
          <w:sz w:val="22"/>
          <w:szCs w:val="22"/>
        </w:rPr>
      </w:pPr>
    </w:p>
    <w:p w14:paraId="4D51C558" w14:textId="020325D4" w:rsidR="00614A81" w:rsidRDefault="00614A81" w:rsidP="000A1B6C">
      <w:pPr>
        <w:pStyle w:val="NormalWeb"/>
        <w:spacing w:before="0" w:beforeAutospacing="0" w:after="0" w:afterAutospacing="0"/>
        <w:rPr>
          <w:rFonts w:ascii="-webkit-standard" w:hAnsi="-webkit-standard"/>
          <w:color w:val="000000"/>
        </w:rPr>
      </w:pPr>
      <w:r w:rsidRPr="10114622">
        <w:rPr>
          <w:rFonts w:ascii="Garamond" w:hAnsi="Garamond"/>
          <w:color w:val="000000" w:themeColor="text1"/>
          <w:sz w:val="22"/>
          <w:szCs w:val="22"/>
        </w:rPr>
        <w:lastRenderedPageBreak/>
        <w:t xml:space="preserve">Additionally, we </w:t>
      </w:r>
      <w:r w:rsidR="000830E6" w:rsidRPr="10114622">
        <w:rPr>
          <w:rFonts w:ascii="Garamond" w:hAnsi="Garamond"/>
          <w:color w:val="000000" w:themeColor="text1"/>
          <w:sz w:val="22"/>
          <w:szCs w:val="22"/>
        </w:rPr>
        <w:t>investigated the relationship</w:t>
      </w:r>
      <w:r w:rsidRPr="10114622">
        <w:rPr>
          <w:rFonts w:ascii="Garamond" w:hAnsi="Garamond"/>
          <w:color w:val="000000" w:themeColor="text1"/>
          <w:sz w:val="22"/>
          <w:szCs w:val="22"/>
        </w:rPr>
        <w:t xml:space="preserve"> between wildfire events, heightened streamflow, and precipitation from 2000 to 2019. This analysis provided our partners with a broad</w:t>
      </w:r>
      <w:r w:rsidR="00906F58">
        <w:rPr>
          <w:rFonts w:ascii="Garamond" w:hAnsi="Garamond"/>
          <w:color w:val="000000" w:themeColor="text1"/>
          <w:sz w:val="22"/>
          <w:szCs w:val="22"/>
        </w:rPr>
        <w:t>er</w:t>
      </w:r>
      <w:r w:rsidRPr="10114622">
        <w:rPr>
          <w:rFonts w:ascii="Garamond" w:hAnsi="Garamond"/>
          <w:color w:val="000000" w:themeColor="text1"/>
          <w:sz w:val="22"/>
          <w:szCs w:val="22"/>
        </w:rPr>
        <w:t xml:space="preserve"> understanding of the relationship between wildfires and </w:t>
      </w:r>
      <w:r w:rsidR="005940D6">
        <w:rPr>
          <w:rFonts w:ascii="Garamond" w:hAnsi="Garamond"/>
          <w:color w:val="000000" w:themeColor="text1"/>
          <w:sz w:val="22"/>
          <w:szCs w:val="22"/>
        </w:rPr>
        <w:t xml:space="preserve">the </w:t>
      </w:r>
      <w:r w:rsidRPr="10114622">
        <w:rPr>
          <w:rFonts w:ascii="Garamond" w:hAnsi="Garamond"/>
          <w:color w:val="000000" w:themeColor="text1"/>
          <w:sz w:val="22"/>
          <w:szCs w:val="22"/>
        </w:rPr>
        <w:t xml:space="preserve">resulting flooding </w:t>
      </w:r>
      <w:r w:rsidR="00906F58">
        <w:rPr>
          <w:rFonts w:ascii="Garamond" w:hAnsi="Garamond"/>
          <w:color w:val="000000" w:themeColor="text1"/>
          <w:sz w:val="22"/>
          <w:szCs w:val="22"/>
        </w:rPr>
        <w:t xml:space="preserve">they have observed, </w:t>
      </w:r>
      <w:r w:rsidRPr="10114622">
        <w:rPr>
          <w:rFonts w:ascii="Garamond" w:hAnsi="Garamond"/>
          <w:color w:val="000000" w:themeColor="text1"/>
          <w:sz w:val="22"/>
          <w:szCs w:val="22"/>
        </w:rPr>
        <w:t>which may help to mitigate and predict future stream flows post-fire. </w:t>
      </w:r>
    </w:p>
    <w:p w14:paraId="2605D428" w14:textId="0B011087" w:rsidR="004E79F8" w:rsidRPr="00033A0B" w:rsidRDefault="004E79F8" w:rsidP="000A1B6C">
      <w:pPr>
        <w:rPr>
          <w:rFonts w:ascii="Garamond" w:hAnsi="Garamond"/>
          <w:color w:val="000000"/>
          <w:sz w:val="22"/>
          <w:szCs w:val="22"/>
        </w:rPr>
      </w:pPr>
    </w:p>
    <w:p w14:paraId="5FAD0818" w14:textId="77777777" w:rsidR="00614A81" w:rsidRDefault="00614A81" w:rsidP="000A1B6C">
      <w:pPr>
        <w:pStyle w:val="NormalWeb"/>
        <w:spacing w:before="0" w:beforeAutospacing="0" w:after="0" w:afterAutospacing="0"/>
        <w:rPr>
          <w:rFonts w:ascii="-webkit-standard" w:hAnsi="-webkit-standard"/>
          <w:color w:val="000000"/>
        </w:rPr>
      </w:pPr>
      <w:r>
        <w:rPr>
          <w:rFonts w:ascii="Garamond" w:hAnsi="Garamond"/>
          <w:b/>
          <w:bCs/>
          <w:i/>
          <w:iCs/>
          <w:color w:val="000000"/>
          <w:sz w:val="22"/>
          <w:szCs w:val="22"/>
        </w:rPr>
        <w:t>2.3 Previous Term: Gila Water Resources I </w:t>
      </w:r>
    </w:p>
    <w:p w14:paraId="38C4DADC" w14:textId="68BEB641" w:rsidR="00614A81" w:rsidRDefault="630B3D99" w:rsidP="000A1B6C">
      <w:pPr>
        <w:pStyle w:val="NormalWeb"/>
        <w:spacing w:before="0" w:beforeAutospacing="0" w:after="0" w:afterAutospacing="0"/>
        <w:rPr>
          <w:rFonts w:ascii="Garamond" w:hAnsi="Garamond"/>
          <w:color w:val="000000"/>
          <w:sz w:val="22"/>
          <w:szCs w:val="22"/>
        </w:rPr>
      </w:pPr>
      <w:r w:rsidRPr="1B7AFC8F">
        <w:rPr>
          <w:rFonts w:ascii="Garamond" w:hAnsi="Garamond"/>
          <w:color w:val="000000" w:themeColor="text1"/>
          <w:sz w:val="22"/>
          <w:szCs w:val="22"/>
        </w:rPr>
        <w:t xml:space="preserve">The preliminary term for Gila Water Resources laid </w:t>
      </w:r>
      <w:r w:rsidR="01E6A263" w:rsidRPr="1B7AFC8F">
        <w:rPr>
          <w:rFonts w:ascii="Garamond" w:hAnsi="Garamond"/>
          <w:color w:val="000000" w:themeColor="text1"/>
          <w:sz w:val="22"/>
          <w:szCs w:val="22"/>
        </w:rPr>
        <w:t xml:space="preserve">the </w:t>
      </w:r>
      <w:r w:rsidRPr="1B7AFC8F">
        <w:rPr>
          <w:rFonts w:ascii="Garamond" w:hAnsi="Garamond"/>
          <w:color w:val="000000" w:themeColor="text1"/>
          <w:sz w:val="22"/>
          <w:szCs w:val="22"/>
        </w:rPr>
        <w:t xml:space="preserve">foundation </w:t>
      </w:r>
      <w:r w:rsidR="01E6A263" w:rsidRPr="1B7AFC8F">
        <w:rPr>
          <w:rFonts w:ascii="Garamond" w:hAnsi="Garamond"/>
          <w:color w:val="000000" w:themeColor="text1"/>
          <w:sz w:val="22"/>
          <w:szCs w:val="22"/>
        </w:rPr>
        <w:t>for</w:t>
      </w:r>
      <w:r w:rsidRPr="1B7AFC8F">
        <w:rPr>
          <w:rFonts w:ascii="Garamond" w:hAnsi="Garamond"/>
          <w:color w:val="000000" w:themeColor="text1"/>
          <w:sz w:val="22"/>
          <w:szCs w:val="22"/>
        </w:rPr>
        <w:t xml:space="preserve"> understanding the impacts of interrelated disturbances on watershed recovery dynamics. The purpose of this project was to generate data-supported knowledge to inform land management decisions and planning, including the prioritization of specific regions for restoration efforts. They determined that Normalized Burn Ratio (NBR) is a useful metric for recovery within a watershed, due to the consistency between their results and pre-established values of burn severity levels. Their results established a pathway for further exploration of recovery at the watershed level. Furthermore, their project demonstrated that </w:t>
      </w:r>
      <w:r w:rsidR="08F4998A" w:rsidRPr="1B7AFC8F">
        <w:rPr>
          <w:rFonts w:ascii="Garamond" w:hAnsi="Garamond"/>
          <w:color w:val="000000" w:themeColor="text1"/>
          <w:sz w:val="22"/>
          <w:szCs w:val="22"/>
        </w:rPr>
        <w:t>United States Geological Survey (</w:t>
      </w:r>
      <w:r w:rsidRPr="1B7AFC8F">
        <w:rPr>
          <w:rFonts w:ascii="Garamond" w:hAnsi="Garamond"/>
          <w:color w:val="000000" w:themeColor="text1"/>
          <w:sz w:val="22"/>
          <w:szCs w:val="22"/>
        </w:rPr>
        <w:t>USGS</w:t>
      </w:r>
      <w:r w:rsidR="08F4998A" w:rsidRPr="1B7AFC8F">
        <w:rPr>
          <w:rFonts w:ascii="Garamond" w:hAnsi="Garamond"/>
          <w:color w:val="000000" w:themeColor="text1"/>
          <w:sz w:val="22"/>
          <w:szCs w:val="22"/>
        </w:rPr>
        <w:t>)</w:t>
      </w:r>
      <w:r w:rsidRPr="1B7AFC8F">
        <w:rPr>
          <w:rFonts w:ascii="Garamond" w:hAnsi="Garamond"/>
          <w:color w:val="000000" w:themeColor="text1"/>
          <w:sz w:val="22"/>
          <w:szCs w:val="22"/>
        </w:rPr>
        <w:t xml:space="preserve"> gauge streamflow data could be analyzed and used in the future as an additional metric for watershed recovery. </w:t>
      </w:r>
      <w:r w:rsidR="01E6A263" w:rsidRPr="1B7AFC8F">
        <w:rPr>
          <w:rFonts w:ascii="Garamond" w:hAnsi="Garamond"/>
          <w:color w:val="000000" w:themeColor="text1"/>
          <w:sz w:val="22"/>
          <w:szCs w:val="22"/>
        </w:rPr>
        <w:t xml:space="preserve">The previous term </w:t>
      </w:r>
      <w:r w:rsidRPr="1B7AFC8F">
        <w:rPr>
          <w:rFonts w:ascii="Garamond" w:hAnsi="Garamond"/>
          <w:color w:val="000000" w:themeColor="text1"/>
          <w:sz w:val="22"/>
          <w:szCs w:val="22"/>
        </w:rPr>
        <w:t>establish</w:t>
      </w:r>
      <w:r w:rsidR="01E6A263" w:rsidRPr="1B7AFC8F">
        <w:rPr>
          <w:rFonts w:ascii="Garamond" w:hAnsi="Garamond"/>
          <w:color w:val="000000" w:themeColor="text1"/>
          <w:sz w:val="22"/>
          <w:szCs w:val="22"/>
        </w:rPr>
        <w:t>ed</w:t>
      </w:r>
      <w:r w:rsidRPr="1B7AFC8F">
        <w:rPr>
          <w:rFonts w:ascii="Garamond" w:hAnsi="Garamond"/>
          <w:color w:val="000000" w:themeColor="text1"/>
          <w:sz w:val="22"/>
          <w:szCs w:val="22"/>
        </w:rPr>
        <w:t xml:space="preserve"> the proficiency of NBR as a metric for vegetative community recovery and execut</w:t>
      </w:r>
      <w:r w:rsidR="01E6A263" w:rsidRPr="1B7AFC8F">
        <w:rPr>
          <w:rFonts w:ascii="Garamond" w:hAnsi="Garamond"/>
          <w:color w:val="000000" w:themeColor="text1"/>
          <w:sz w:val="22"/>
          <w:szCs w:val="22"/>
        </w:rPr>
        <w:t>ed</w:t>
      </w:r>
      <w:r w:rsidRPr="1B7AFC8F">
        <w:rPr>
          <w:rFonts w:ascii="Garamond" w:hAnsi="Garamond"/>
          <w:color w:val="000000" w:themeColor="text1"/>
          <w:sz w:val="22"/>
          <w:szCs w:val="22"/>
        </w:rPr>
        <w:t xml:space="preserve"> a preliminary analysis for vegetative community recovery for the </w:t>
      </w:r>
      <w:r w:rsidR="54DC32DD" w:rsidRPr="1B7AFC8F">
        <w:rPr>
          <w:rFonts w:ascii="Garamond" w:hAnsi="Garamond"/>
          <w:color w:val="000000" w:themeColor="text1"/>
          <w:sz w:val="22"/>
          <w:szCs w:val="22"/>
        </w:rPr>
        <w:t>Whitewater-Baldy Complex</w:t>
      </w:r>
      <w:r w:rsidRPr="1B7AFC8F">
        <w:rPr>
          <w:rFonts w:ascii="Garamond" w:hAnsi="Garamond"/>
          <w:color w:val="000000" w:themeColor="text1"/>
          <w:sz w:val="22"/>
          <w:szCs w:val="22"/>
        </w:rPr>
        <w:t xml:space="preserve"> and Silver Fires</w:t>
      </w:r>
      <w:r w:rsidR="01E6A263" w:rsidRPr="1B7AFC8F">
        <w:rPr>
          <w:rFonts w:ascii="Garamond" w:hAnsi="Garamond"/>
          <w:color w:val="000000" w:themeColor="text1"/>
          <w:sz w:val="22"/>
          <w:szCs w:val="22"/>
        </w:rPr>
        <w:t>. However,</w:t>
      </w:r>
      <w:r w:rsidRPr="1B7AFC8F">
        <w:rPr>
          <w:rFonts w:ascii="Garamond" w:hAnsi="Garamond"/>
          <w:color w:val="000000" w:themeColor="text1"/>
          <w:sz w:val="22"/>
          <w:szCs w:val="22"/>
        </w:rPr>
        <w:t xml:space="preserve"> the previous term did not find a significant difference in percent recovery in regions with different burn severities and land cover types. </w:t>
      </w:r>
      <w:r w:rsidR="3620C294" w:rsidRPr="1B7AFC8F">
        <w:rPr>
          <w:rFonts w:ascii="Garamond" w:hAnsi="Garamond"/>
          <w:color w:val="000000" w:themeColor="text1"/>
          <w:sz w:val="22"/>
          <w:szCs w:val="22"/>
        </w:rPr>
        <w:t xml:space="preserve">An </w:t>
      </w:r>
      <w:r w:rsidR="1BA99A40" w:rsidRPr="1B7AFC8F">
        <w:rPr>
          <w:rFonts w:ascii="Garamond" w:hAnsi="Garamond"/>
          <w:color w:val="000000" w:themeColor="text1"/>
          <w:sz w:val="22"/>
          <w:szCs w:val="22"/>
        </w:rPr>
        <w:t>in-depth</w:t>
      </w:r>
      <w:r w:rsidR="3620C294" w:rsidRPr="1B7AFC8F">
        <w:rPr>
          <w:rFonts w:ascii="Garamond" w:hAnsi="Garamond"/>
          <w:color w:val="000000" w:themeColor="text1"/>
          <w:sz w:val="22"/>
          <w:szCs w:val="22"/>
        </w:rPr>
        <w:t xml:space="preserve"> statistical analysis was out of the scope for this project</w:t>
      </w:r>
      <w:r w:rsidR="252F2DDE" w:rsidRPr="1B7AFC8F">
        <w:rPr>
          <w:rFonts w:ascii="Garamond" w:hAnsi="Garamond"/>
          <w:color w:val="000000" w:themeColor="text1"/>
          <w:sz w:val="22"/>
          <w:szCs w:val="22"/>
        </w:rPr>
        <w:t>;</w:t>
      </w:r>
      <w:r w:rsidR="3620C294" w:rsidRPr="1B7AFC8F">
        <w:rPr>
          <w:rFonts w:ascii="Garamond" w:hAnsi="Garamond"/>
          <w:color w:val="000000" w:themeColor="text1"/>
          <w:sz w:val="22"/>
          <w:szCs w:val="22"/>
        </w:rPr>
        <w:t xml:space="preserve"> however</w:t>
      </w:r>
      <w:r w:rsidR="7524983E" w:rsidRPr="1B7AFC8F">
        <w:rPr>
          <w:rFonts w:ascii="Garamond" w:hAnsi="Garamond"/>
          <w:color w:val="000000" w:themeColor="text1"/>
          <w:sz w:val="22"/>
          <w:szCs w:val="22"/>
        </w:rPr>
        <w:t>,</w:t>
      </w:r>
      <w:r w:rsidR="3620C294" w:rsidRPr="1B7AFC8F">
        <w:rPr>
          <w:rFonts w:ascii="Garamond" w:hAnsi="Garamond"/>
          <w:color w:val="000000" w:themeColor="text1"/>
          <w:sz w:val="22"/>
          <w:szCs w:val="22"/>
        </w:rPr>
        <w:t xml:space="preserve"> it </w:t>
      </w:r>
      <w:r w:rsidRPr="1B7AFC8F">
        <w:rPr>
          <w:rFonts w:ascii="Garamond" w:hAnsi="Garamond"/>
          <w:color w:val="000000" w:themeColor="text1"/>
          <w:sz w:val="22"/>
          <w:szCs w:val="22"/>
        </w:rPr>
        <w:t>was noted that recovery for forested areas was higher than alternative land covers.</w:t>
      </w:r>
    </w:p>
    <w:p w14:paraId="730D06E8" w14:textId="77777777" w:rsidR="00614A81" w:rsidRPr="00042577" w:rsidRDefault="00614A81" w:rsidP="000A1B6C">
      <w:pPr>
        <w:rPr>
          <w:rFonts w:ascii="Garamond" w:hAnsi="Garamond"/>
          <w:color w:val="000000"/>
          <w:sz w:val="22"/>
          <w:szCs w:val="22"/>
        </w:rPr>
      </w:pPr>
    </w:p>
    <w:p w14:paraId="55CEDC14" w14:textId="77777777" w:rsidR="00614A81" w:rsidRDefault="00614A81" w:rsidP="000A1B6C">
      <w:pPr>
        <w:pStyle w:val="NormalWeb"/>
        <w:spacing w:before="0" w:beforeAutospacing="0" w:after="0" w:afterAutospacing="0"/>
        <w:rPr>
          <w:rFonts w:ascii="-webkit-standard" w:hAnsi="-webkit-standard"/>
          <w:color w:val="000000"/>
        </w:rPr>
      </w:pPr>
      <w:r>
        <w:rPr>
          <w:rFonts w:ascii="Garamond" w:hAnsi="Garamond"/>
          <w:b/>
          <w:bCs/>
          <w:color w:val="366091"/>
          <w:sz w:val="28"/>
          <w:szCs w:val="28"/>
        </w:rPr>
        <w:t>3. Methodology</w:t>
      </w:r>
    </w:p>
    <w:p w14:paraId="7BDDD762" w14:textId="77777777" w:rsidR="00614A81" w:rsidRDefault="00614A81" w:rsidP="000A1B6C">
      <w:pPr>
        <w:pStyle w:val="NormalWeb"/>
        <w:spacing w:before="0" w:beforeAutospacing="0" w:after="0" w:afterAutospacing="0"/>
        <w:rPr>
          <w:rFonts w:ascii="-webkit-standard" w:hAnsi="-webkit-standard"/>
          <w:color w:val="000000"/>
        </w:rPr>
      </w:pPr>
      <w:r w:rsidRPr="4BE9DD4B">
        <w:rPr>
          <w:rFonts w:ascii="Garamond" w:hAnsi="Garamond"/>
          <w:b/>
          <w:bCs/>
          <w:i/>
          <w:iCs/>
          <w:color w:val="000000" w:themeColor="text1"/>
          <w:sz w:val="22"/>
          <w:szCs w:val="22"/>
        </w:rPr>
        <w:t>3.1 Data Acquisition </w:t>
      </w:r>
    </w:p>
    <w:p w14:paraId="1DF68D97" w14:textId="3291727C" w:rsidR="3362B8C7" w:rsidRDefault="1B5C2A09" w:rsidP="000A1B6C">
      <w:pPr>
        <w:pStyle w:val="NormalWeb"/>
        <w:spacing w:before="0" w:beforeAutospacing="0" w:after="0" w:afterAutospacing="0"/>
        <w:rPr>
          <w:rFonts w:ascii="Garamond" w:hAnsi="Garamond"/>
          <w:color w:val="000000" w:themeColor="text1"/>
          <w:sz w:val="22"/>
          <w:szCs w:val="22"/>
        </w:rPr>
      </w:pPr>
      <w:r w:rsidRPr="1B7AFC8F">
        <w:rPr>
          <w:rFonts w:ascii="Garamond" w:hAnsi="Garamond"/>
          <w:color w:val="000000" w:themeColor="text1"/>
          <w:sz w:val="22"/>
          <w:szCs w:val="22"/>
        </w:rPr>
        <w:t>We received legacy data from Term I of the Gila Water Resources project including USGS HUC 12 Watershed Boundaries</w:t>
      </w:r>
      <w:r w:rsidR="00CBB2DE" w:rsidRPr="1B7AFC8F">
        <w:rPr>
          <w:rFonts w:ascii="Garamond" w:hAnsi="Garamond"/>
          <w:color w:val="000000" w:themeColor="text1"/>
          <w:sz w:val="22"/>
          <w:szCs w:val="22"/>
        </w:rPr>
        <w:t xml:space="preserve"> and </w:t>
      </w:r>
      <w:r w:rsidRPr="1B7AFC8F">
        <w:rPr>
          <w:rFonts w:ascii="Garamond" w:hAnsi="Garamond"/>
          <w:color w:val="000000" w:themeColor="text1"/>
          <w:sz w:val="22"/>
          <w:szCs w:val="22"/>
        </w:rPr>
        <w:t>USGS National Landcover Database (NLCD)</w:t>
      </w:r>
      <w:r w:rsidR="4747949B" w:rsidRPr="1B7AFC8F">
        <w:rPr>
          <w:rFonts w:ascii="Garamond" w:hAnsi="Garamond"/>
          <w:color w:val="000000" w:themeColor="text1"/>
          <w:sz w:val="22"/>
          <w:szCs w:val="22"/>
        </w:rPr>
        <w:t xml:space="preserve"> (Table A2)</w:t>
      </w:r>
      <w:r w:rsidR="045BBDBE" w:rsidRPr="1B7AFC8F">
        <w:rPr>
          <w:rFonts w:ascii="Garamond" w:hAnsi="Garamond"/>
          <w:color w:val="000000" w:themeColor="text1"/>
          <w:sz w:val="22"/>
          <w:szCs w:val="22"/>
        </w:rPr>
        <w:t>.</w:t>
      </w:r>
      <w:r w:rsidR="783937E1" w:rsidRPr="1B7AFC8F">
        <w:rPr>
          <w:rFonts w:ascii="Garamond" w:hAnsi="Garamond"/>
          <w:color w:val="000000" w:themeColor="text1"/>
          <w:sz w:val="22"/>
          <w:szCs w:val="22"/>
        </w:rPr>
        <w:t xml:space="preserve"> </w:t>
      </w:r>
      <w:r w:rsidR="7339C851" w:rsidRPr="1B7AFC8F">
        <w:rPr>
          <w:rFonts w:ascii="Garamond" w:hAnsi="Garamond"/>
          <w:color w:val="000000" w:themeColor="text1"/>
          <w:sz w:val="22"/>
          <w:szCs w:val="22"/>
        </w:rPr>
        <w:t>Additionally, our team acquired data including Burn Severity, Riparian Vegetation, and Post-Fire Treatment Areas from USFS Gila National Forest and USFS Region 3</w:t>
      </w:r>
      <w:r w:rsidR="1BF6D791" w:rsidRPr="1B7AFC8F">
        <w:rPr>
          <w:rFonts w:ascii="Garamond" w:hAnsi="Garamond"/>
          <w:color w:val="000000" w:themeColor="text1"/>
          <w:sz w:val="22"/>
          <w:szCs w:val="22"/>
        </w:rPr>
        <w:t>.</w:t>
      </w:r>
      <w:r w:rsidR="7339C851" w:rsidRPr="1B7AFC8F">
        <w:rPr>
          <w:rFonts w:ascii="Garamond" w:hAnsi="Garamond"/>
          <w:color w:val="000000" w:themeColor="text1"/>
          <w:sz w:val="22"/>
          <w:szCs w:val="22"/>
        </w:rPr>
        <w:t xml:space="preserve"> The Post-Fire Treatment Area data were only available for three fires: the Bear Fire 2006, the </w:t>
      </w:r>
      <w:r w:rsidR="61271960" w:rsidRPr="1B7AFC8F">
        <w:rPr>
          <w:rFonts w:ascii="Garamond" w:hAnsi="Garamond"/>
          <w:color w:val="000000" w:themeColor="text1"/>
          <w:sz w:val="22"/>
          <w:szCs w:val="22"/>
        </w:rPr>
        <w:t>Whitewater-Baldy</w:t>
      </w:r>
      <w:r w:rsidR="7339C851" w:rsidRPr="1B7AFC8F">
        <w:rPr>
          <w:rFonts w:ascii="Garamond" w:hAnsi="Garamond"/>
          <w:color w:val="000000" w:themeColor="text1"/>
          <w:sz w:val="22"/>
          <w:szCs w:val="22"/>
        </w:rPr>
        <w:t xml:space="preserve"> Complex Fire 2012, and the Silver Fire 2013</w:t>
      </w:r>
      <w:r w:rsidR="619A3671" w:rsidRPr="1B7AFC8F">
        <w:rPr>
          <w:rFonts w:ascii="Garamond" w:hAnsi="Garamond"/>
          <w:color w:val="000000" w:themeColor="text1"/>
          <w:sz w:val="22"/>
          <w:szCs w:val="22"/>
        </w:rPr>
        <w:t xml:space="preserve"> (Table A2)</w:t>
      </w:r>
      <w:r w:rsidR="7339C851" w:rsidRPr="1B7AFC8F">
        <w:rPr>
          <w:rFonts w:ascii="Garamond" w:hAnsi="Garamond"/>
          <w:color w:val="000000" w:themeColor="text1"/>
          <w:sz w:val="22"/>
          <w:szCs w:val="22"/>
        </w:rPr>
        <w:t xml:space="preserve">. </w:t>
      </w:r>
      <w:r w:rsidR="6905A549" w:rsidRPr="1B7AFC8F">
        <w:rPr>
          <w:rFonts w:ascii="Garamond" w:hAnsi="Garamond"/>
          <w:color w:val="000000" w:themeColor="text1"/>
          <w:sz w:val="22"/>
          <w:szCs w:val="22"/>
        </w:rPr>
        <w:t xml:space="preserve">We also acquired a </w:t>
      </w:r>
      <w:r w:rsidR="5012382C" w:rsidRPr="1B7AFC8F">
        <w:rPr>
          <w:rFonts w:ascii="Garamond" w:hAnsi="Garamond"/>
          <w:color w:val="000000" w:themeColor="text1"/>
          <w:sz w:val="22"/>
          <w:szCs w:val="22"/>
        </w:rPr>
        <w:t xml:space="preserve">1/3 arc-second resolution </w:t>
      </w:r>
      <w:r w:rsidR="6905A549" w:rsidRPr="1B7AFC8F">
        <w:rPr>
          <w:rFonts w:ascii="Garamond" w:hAnsi="Garamond"/>
          <w:color w:val="000000" w:themeColor="text1"/>
          <w:sz w:val="22"/>
          <w:szCs w:val="22"/>
        </w:rPr>
        <w:t>Digital Elevation Model for our study area from USGS National Elevation Dataset</w:t>
      </w:r>
      <w:r w:rsidR="1E2EB7F6" w:rsidRPr="1B7AFC8F">
        <w:rPr>
          <w:rFonts w:ascii="Garamond" w:hAnsi="Garamond"/>
          <w:color w:val="000000" w:themeColor="text1"/>
          <w:sz w:val="22"/>
          <w:szCs w:val="22"/>
        </w:rPr>
        <w:t xml:space="preserve"> (Table A2)</w:t>
      </w:r>
      <w:r w:rsidR="6905A549" w:rsidRPr="1B7AFC8F">
        <w:rPr>
          <w:rFonts w:ascii="Garamond" w:hAnsi="Garamond"/>
          <w:color w:val="000000" w:themeColor="text1"/>
          <w:sz w:val="22"/>
          <w:szCs w:val="22"/>
        </w:rPr>
        <w:t>.</w:t>
      </w:r>
    </w:p>
    <w:p w14:paraId="1B0C2C4E" w14:textId="53601149" w:rsidR="2352B961" w:rsidRDefault="2352B961" w:rsidP="000A1B6C">
      <w:pPr>
        <w:rPr>
          <w:rFonts w:ascii="Garamond" w:hAnsi="Garamond"/>
          <w:color w:val="000000" w:themeColor="text1"/>
          <w:sz w:val="22"/>
          <w:szCs w:val="22"/>
        </w:rPr>
      </w:pPr>
    </w:p>
    <w:p w14:paraId="27FA864A" w14:textId="58C2510E" w:rsidR="00614A81" w:rsidRDefault="630B3D99" w:rsidP="000A1B6C">
      <w:pPr>
        <w:pStyle w:val="NormalWeb"/>
        <w:spacing w:before="0" w:beforeAutospacing="0" w:after="0" w:afterAutospacing="0"/>
        <w:rPr>
          <w:rFonts w:ascii="Garamond" w:hAnsi="Garamond"/>
          <w:color w:val="000000" w:themeColor="text1"/>
          <w:sz w:val="22"/>
          <w:szCs w:val="22"/>
        </w:rPr>
      </w:pPr>
      <w:r w:rsidRPr="1830B3BE">
        <w:rPr>
          <w:rFonts w:ascii="Garamond" w:hAnsi="Garamond"/>
          <w:color w:val="000000" w:themeColor="text1"/>
          <w:sz w:val="22"/>
          <w:szCs w:val="22"/>
        </w:rPr>
        <w:t xml:space="preserve">To examine trends in vegetation recovery, we employed a combination of </w:t>
      </w:r>
      <w:r w:rsidR="28A26C8E" w:rsidRPr="1830B3BE">
        <w:rPr>
          <w:rFonts w:ascii="Garamond" w:hAnsi="Garamond"/>
          <w:color w:val="000000" w:themeColor="text1"/>
          <w:sz w:val="22"/>
          <w:szCs w:val="22"/>
        </w:rPr>
        <w:t>ancillary</w:t>
      </w:r>
      <w:r w:rsidRPr="1830B3BE">
        <w:rPr>
          <w:rFonts w:ascii="Garamond" w:hAnsi="Garamond"/>
          <w:color w:val="000000" w:themeColor="text1"/>
          <w:sz w:val="22"/>
          <w:szCs w:val="22"/>
        </w:rPr>
        <w:t xml:space="preserve"> data and NASA </w:t>
      </w:r>
      <w:r w:rsidR="520091B0" w:rsidRPr="1830B3BE">
        <w:rPr>
          <w:rFonts w:ascii="Garamond" w:hAnsi="Garamond"/>
          <w:color w:val="000000" w:themeColor="text1"/>
          <w:sz w:val="22"/>
          <w:szCs w:val="22"/>
        </w:rPr>
        <w:t xml:space="preserve">EO </w:t>
      </w:r>
      <w:r w:rsidRPr="1830B3BE">
        <w:rPr>
          <w:rFonts w:ascii="Garamond" w:hAnsi="Garamond"/>
          <w:color w:val="000000" w:themeColor="text1"/>
          <w:sz w:val="22"/>
          <w:szCs w:val="22"/>
        </w:rPr>
        <w:t>including</w:t>
      </w:r>
      <w:r w:rsidR="0B6CCF97" w:rsidRPr="1830B3BE">
        <w:rPr>
          <w:rFonts w:ascii="Garamond" w:hAnsi="Garamond"/>
          <w:color w:val="000000" w:themeColor="text1"/>
          <w:sz w:val="22"/>
          <w:szCs w:val="22"/>
        </w:rPr>
        <w:t xml:space="preserve"> </w:t>
      </w:r>
      <w:r w:rsidRPr="1830B3BE">
        <w:rPr>
          <w:rFonts w:ascii="Garamond" w:hAnsi="Garamond"/>
          <w:color w:val="000000" w:themeColor="text1"/>
          <w:sz w:val="22"/>
          <w:szCs w:val="22"/>
        </w:rPr>
        <w:t>Landsat 5 Thematic Mapper</w:t>
      </w:r>
      <w:r w:rsidR="5EEA8E02" w:rsidRPr="1830B3BE">
        <w:rPr>
          <w:rFonts w:ascii="Garamond" w:hAnsi="Garamond"/>
          <w:color w:val="000000" w:themeColor="text1"/>
          <w:sz w:val="22"/>
          <w:szCs w:val="22"/>
        </w:rPr>
        <w:t xml:space="preserve"> (TM)</w:t>
      </w:r>
      <w:r w:rsidRPr="1830B3BE">
        <w:rPr>
          <w:rFonts w:ascii="Garamond" w:hAnsi="Garamond"/>
          <w:color w:val="000000" w:themeColor="text1"/>
          <w:sz w:val="22"/>
          <w:szCs w:val="22"/>
        </w:rPr>
        <w:t xml:space="preserve">, Landsat 7 Enhanced Thematic Mapper Plus (ETM+) and Landsat 8 Operational Land Imager (OLI) atmospherically corrected surface reflectance </w:t>
      </w:r>
      <w:r w:rsidR="3EBBC302" w:rsidRPr="1830B3BE">
        <w:rPr>
          <w:rFonts w:ascii="Garamond" w:hAnsi="Garamond"/>
          <w:color w:val="000000" w:themeColor="text1"/>
          <w:sz w:val="22"/>
          <w:szCs w:val="22"/>
        </w:rPr>
        <w:t>Near Infrared (NIR) and Short-wave Infrared 2 (SWIR 2) band data</w:t>
      </w:r>
      <w:r w:rsidR="68E0AF92" w:rsidRPr="1830B3BE">
        <w:rPr>
          <w:rFonts w:ascii="Garamond" w:hAnsi="Garamond"/>
          <w:color w:val="000000" w:themeColor="text1"/>
          <w:sz w:val="22"/>
          <w:szCs w:val="22"/>
        </w:rPr>
        <w:t xml:space="preserve"> from 2000 through 2019 (Table </w:t>
      </w:r>
      <w:r w:rsidR="5C5C7300" w:rsidRPr="1830B3BE">
        <w:rPr>
          <w:rFonts w:ascii="Garamond" w:hAnsi="Garamond"/>
          <w:color w:val="000000" w:themeColor="text1"/>
          <w:sz w:val="22"/>
          <w:szCs w:val="22"/>
        </w:rPr>
        <w:t>A</w:t>
      </w:r>
      <w:r w:rsidR="68E0AF92" w:rsidRPr="1830B3BE">
        <w:rPr>
          <w:rFonts w:ascii="Garamond" w:hAnsi="Garamond"/>
          <w:color w:val="000000" w:themeColor="text1"/>
          <w:sz w:val="22"/>
          <w:szCs w:val="22"/>
        </w:rPr>
        <w:t>1). T</w:t>
      </w:r>
      <w:r w:rsidR="68AEC33C" w:rsidRPr="1830B3BE">
        <w:rPr>
          <w:rFonts w:ascii="Garamond" w:hAnsi="Garamond"/>
          <w:color w:val="000000" w:themeColor="text1"/>
          <w:sz w:val="22"/>
          <w:szCs w:val="22"/>
        </w:rPr>
        <w:t xml:space="preserve">hese </w:t>
      </w:r>
      <w:r w:rsidR="68E0AF92" w:rsidRPr="1830B3BE">
        <w:rPr>
          <w:rFonts w:ascii="Garamond" w:hAnsi="Garamond"/>
          <w:color w:val="000000" w:themeColor="text1"/>
          <w:sz w:val="22"/>
          <w:szCs w:val="22"/>
        </w:rPr>
        <w:t>data w</w:t>
      </w:r>
      <w:r w:rsidR="6138BD0F" w:rsidRPr="1830B3BE">
        <w:rPr>
          <w:rFonts w:ascii="Garamond" w:hAnsi="Garamond"/>
          <w:color w:val="000000" w:themeColor="text1"/>
          <w:sz w:val="22"/>
          <w:szCs w:val="22"/>
        </w:rPr>
        <w:t xml:space="preserve">ere </w:t>
      </w:r>
      <w:r w:rsidR="68E0AF92" w:rsidRPr="1830B3BE">
        <w:rPr>
          <w:rFonts w:ascii="Garamond" w:hAnsi="Garamond"/>
          <w:color w:val="000000" w:themeColor="text1"/>
          <w:sz w:val="22"/>
          <w:szCs w:val="22"/>
        </w:rPr>
        <w:t>obtained</w:t>
      </w:r>
      <w:r w:rsidR="3EBBC302" w:rsidRPr="1830B3BE">
        <w:rPr>
          <w:rFonts w:ascii="Garamond" w:hAnsi="Garamond"/>
          <w:color w:val="000000" w:themeColor="text1"/>
          <w:sz w:val="22"/>
          <w:szCs w:val="22"/>
        </w:rPr>
        <w:t xml:space="preserve"> </w:t>
      </w:r>
      <w:r w:rsidRPr="1830B3BE">
        <w:rPr>
          <w:rFonts w:ascii="Garamond" w:hAnsi="Garamond"/>
          <w:color w:val="000000" w:themeColor="text1"/>
          <w:sz w:val="22"/>
          <w:szCs w:val="22"/>
        </w:rPr>
        <w:t xml:space="preserve">via Climate Engine, a platform </w:t>
      </w:r>
      <w:r w:rsidR="00661E4D">
        <w:rPr>
          <w:rFonts w:ascii="Garamond" w:hAnsi="Garamond"/>
          <w:color w:val="000000" w:themeColor="text1"/>
          <w:sz w:val="22"/>
          <w:szCs w:val="22"/>
        </w:rPr>
        <w:t>that</w:t>
      </w:r>
      <w:r w:rsidR="00661E4D" w:rsidRPr="1830B3BE">
        <w:rPr>
          <w:rFonts w:ascii="Garamond" w:hAnsi="Garamond"/>
          <w:color w:val="000000" w:themeColor="text1"/>
          <w:sz w:val="22"/>
          <w:szCs w:val="22"/>
        </w:rPr>
        <w:t xml:space="preserve"> </w:t>
      </w:r>
      <w:r w:rsidRPr="1830B3BE">
        <w:rPr>
          <w:rFonts w:ascii="Garamond" w:hAnsi="Garamond"/>
          <w:color w:val="000000" w:themeColor="text1"/>
          <w:sz w:val="22"/>
          <w:szCs w:val="22"/>
        </w:rPr>
        <w:t>utilizes Google Earth Engine (GEE) to process climate and satellite data.</w:t>
      </w:r>
      <w:r w:rsidR="3B361770" w:rsidRPr="1830B3BE">
        <w:rPr>
          <w:rFonts w:ascii="Garamond" w:hAnsi="Garamond"/>
          <w:color w:val="000000" w:themeColor="text1"/>
          <w:sz w:val="22"/>
          <w:szCs w:val="22"/>
        </w:rPr>
        <w:t xml:space="preserve"> Landsat data w</w:t>
      </w:r>
      <w:r w:rsidR="3F0AE6B0" w:rsidRPr="1830B3BE">
        <w:rPr>
          <w:rFonts w:ascii="Garamond" w:hAnsi="Garamond"/>
          <w:color w:val="000000" w:themeColor="text1"/>
          <w:sz w:val="22"/>
          <w:szCs w:val="22"/>
        </w:rPr>
        <w:t>ere</w:t>
      </w:r>
      <w:r w:rsidR="3B361770" w:rsidRPr="1830B3BE">
        <w:rPr>
          <w:rFonts w:ascii="Garamond" w:hAnsi="Garamond"/>
          <w:color w:val="000000" w:themeColor="text1"/>
          <w:sz w:val="22"/>
          <w:szCs w:val="22"/>
        </w:rPr>
        <w:t xml:space="preserve"> obtained for treatment and control plots</w:t>
      </w:r>
      <w:r w:rsidR="0A2E225E" w:rsidRPr="1830B3BE">
        <w:rPr>
          <w:rFonts w:ascii="Garamond" w:hAnsi="Garamond"/>
          <w:color w:val="000000" w:themeColor="text1"/>
          <w:sz w:val="22"/>
          <w:szCs w:val="22"/>
        </w:rPr>
        <w:t xml:space="preserve"> </w:t>
      </w:r>
      <w:r w:rsidR="00661E4D">
        <w:rPr>
          <w:rFonts w:ascii="Garamond" w:hAnsi="Garamond"/>
          <w:color w:val="000000" w:themeColor="text1"/>
          <w:sz w:val="22"/>
          <w:szCs w:val="22"/>
        </w:rPr>
        <w:t>(</w:t>
      </w:r>
      <w:r w:rsidR="0A2E225E" w:rsidRPr="1830B3BE">
        <w:rPr>
          <w:rFonts w:ascii="Garamond" w:hAnsi="Garamond"/>
          <w:color w:val="000000" w:themeColor="text1"/>
          <w:sz w:val="22"/>
          <w:szCs w:val="22"/>
        </w:rPr>
        <w:t>d</w:t>
      </w:r>
      <w:r w:rsidR="3B361770" w:rsidRPr="1830B3BE">
        <w:rPr>
          <w:rFonts w:ascii="Garamond" w:hAnsi="Garamond"/>
          <w:color w:val="000000" w:themeColor="text1"/>
          <w:sz w:val="22"/>
          <w:szCs w:val="22"/>
        </w:rPr>
        <w:t xml:space="preserve">escribed in more detail </w:t>
      </w:r>
      <w:r w:rsidR="0D56F4B4" w:rsidRPr="1830B3BE">
        <w:rPr>
          <w:rFonts w:ascii="Garamond" w:hAnsi="Garamond"/>
          <w:color w:val="000000" w:themeColor="text1"/>
          <w:sz w:val="22"/>
          <w:szCs w:val="22"/>
        </w:rPr>
        <w:t>in section 3.</w:t>
      </w:r>
      <w:r w:rsidR="4B4CE0D1" w:rsidRPr="1830B3BE">
        <w:rPr>
          <w:rFonts w:ascii="Garamond" w:hAnsi="Garamond"/>
          <w:color w:val="000000" w:themeColor="text1"/>
          <w:sz w:val="22"/>
          <w:szCs w:val="22"/>
        </w:rPr>
        <w:t>2</w:t>
      </w:r>
      <w:r w:rsidR="00661E4D">
        <w:rPr>
          <w:rFonts w:ascii="Garamond" w:hAnsi="Garamond"/>
          <w:color w:val="000000" w:themeColor="text1"/>
          <w:sz w:val="22"/>
          <w:szCs w:val="22"/>
        </w:rPr>
        <w:t>)</w:t>
      </w:r>
      <w:r w:rsidR="4B4CE0D1" w:rsidRPr="1830B3BE">
        <w:rPr>
          <w:rFonts w:ascii="Garamond" w:hAnsi="Garamond"/>
          <w:color w:val="000000" w:themeColor="text1"/>
          <w:sz w:val="22"/>
          <w:szCs w:val="22"/>
        </w:rPr>
        <w:t xml:space="preserve"> </w:t>
      </w:r>
      <w:r w:rsidR="3B361770" w:rsidRPr="1830B3BE">
        <w:rPr>
          <w:rFonts w:ascii="Garamond" w:hAnsi="Garamond"/>
          <w:color w:val="000000" w:themeColor="text1"/>
          <w:sz w:val="22"/>
          <w:szCs w:val="22"/>
        </w:rPr>
        <w:t>for Bear Fire</w:t>
      </w:r>
      <w:r w:rsidR="79120366" w:rsidRPr="1830B3BE">
        <w:rPr>
          <w:rFonts w:ascii="Garamond" w:hAnsi="Garamond"/>
          <w:color w:val="000000" w:themeColor="text1"/>
          <w:sz w:val="22"/>
          <w:szCs w:val="22"/>
        </w:rPr>
        <w:t xml:space="preserve"> (2006) and Silver Fire (2013). To do this, shapefiles containing the plot area</w:t>
      </w:r>
      <w:r w:rsidR="7BA4BDAC" w:rsidRPr="1830B3BE">
        <w:rPr>
          <w:rFonts w:ascii="Garamond" w:hAnsi="Garamond"/>
          <w:color w:val="000000" w:themeColor="text1"/>
          <w:sz w:val="22"/>
          <w:szCs w:val="22"/>
        </w:rPr>
        <w:t xml:space="preserve"> polygons</w:t>
      </w:r>
      <w:r w:rsidR="79120366" w:rsidRPr="1830B3BE">
        <w:rPr>
          <w:rFonts w:ascii="Garamond" w:hAnsi="Garamond"/>
          <w:color w:val="000000" w:themeColor="text1"/>
          <w:sz w:val="22"/>
          <w:szCs w:val="22"/>
        </w:rPr>
        <w:t xml:space="preserve"> were imported into Google Earth Engine</w:t>
      </w:r>
      <w:r w:rsidR="1062F109" w:rsidRPr="1830B3BE">
        <w:rPr>
          <w:rFonts w:ascii="Garamond" w:hAnsi="Garamond"/>
          <w:color w:val="000000" w:themeColor="text1"/>
          <w:sz w:val="22"/>
          <w:szCs w:val="22"/>
        </w:rPr>
        <w:t xml:space="preserve"> </w:t>
      </w:r>
      <w:r w:rsidR="27B0DDFA" w:rsidRPr="1830B3BE">
        <w:rPr>
          <w:rFonts w:ascii="Garamond" w:hAnsi="Garamond"/>
          <w:color w:val="000000" w:themeColor="text1"/>
          <w:sz w:val="22"/>
          <w:szCs w:val="22"/>
        </w:rPr>
        <w:t xml:space="preserve">through the Asset Manager on </w:t>
      </w:r>
      <w:r w:rsidR="23A3AAB5" w:rsidRPr="1830B3BE">
        <w:rPr>
          <w:rFonts w:ascii="Garamond" w:hAnsi="Garamond"/>
          <w:color w:val="000000" w:themeColor="text1"/>
          <w:sz w:val="22"/>
          <w:szCs w:val="22"/>
        </w:rPr>
        <w:t xml:space="preserve">the </w:t>
      </w:r>
      <w:r w:rsidR="27B0DDFA" w:rsidRPr="1830B3BE">
        <w:rPr>
          <w:rFonts w:ascii="Garamond" w:hAnsi="Garamond"/>
          <w:color w:val="000000" w:themeColor="text1"/>
          <w:sz w:val="22"/>
          <w:szCs w:val="22"/>
        </w:rPr>
        <w:t xml:space="preserve">Google Code Playground as table assets. </w:t>
      </w:r>
      <w:r w:rsidR="37AD5115" w:rsidRPr="1830B3BE">
        <w:rPr>
          <w:rFonts w:ascii="Garamond" w:hAnsi="Garamond"/>
          <w:color w:val="000000" w:themeColor="text1"/>
          <w:sz w:val="22"/>
          <w:szCs w:val="22"/>
        </w:rPr>
        <w:t xml:space="preserve">The table asset was then made public and the ID was copied into Climate Engine, thus importing the </w:t>
      </w:r>
      <w:r w:rsidR="75DA7798" w:rsidRPr="1830B3BE">
        <w:rPr>
          <w:rFonts w:ascii="Garamond" w:hAnsi="Garamond"/>
          <w:color w:val="000000" w:themeColor="text1"/>
          <w:sz w:val="22"/>
          <w:szCs w:val="22"/>
        </w:rPr>
        <w:t>polygon area information, and enabling us to obtain Landsat time</w:t>
      </w:r>
      <w:r w:rsidR="00661E4D">
        <w:rPr>
          <w:rFonts w:ascii="Garamond" w:hAnsi="Garamond"/>
          <w:color w:val="000000" w:themeColor="text1"/>
          <w:sz w:val="22"/>
          <w:szCs w:val="22"/>
        </w:rPr>
        <w:t>-</w:t>
      </w:r>
      <w:r w:rsidR="75DA7798" w:rsidRPr="1830B3BE">
        <w:rPr>
          <w:rFonts w:ascii="Garamond" w:hAnsi="Garamond"/>
          <w:color w:val="000000" w:themeColor="text1"/>
          <w:sz w:val="22"/>
          <w:szCs w:val="22"/>
        </w:rPr>
        <w:t xml:space="preserve">series data for specific plots. For </w:t>
      </w:r>
      <w:r w:rsidR="20C098D2" w:rsidRPr="1830B3BE">
        <w:rPr>
          <w:rFonts w:ascii="Garamond" w:hAnsi="Garamond"/>
          <w:color w:val="000000" w:themeColor="text1"/>
          <w:sz w:val="22"/>
          <w:szCs w:val="22"/>
        </w:rPr>
        <w:t>each plot,</w:t>
      </w:r>
      <w:r w:rsidR="41885629" w:rsidRPr="1830B3BE">
        <w:rPr>
          <w:rFonts w:ascii="Garamond" w:hAnsi="Garamond"/>
          <w:color w:val="000000" w:themeColor="text1"/>
          <w:sz w:val="22"/>
          <w:szCs w:val="22"/>
        </w:rPr>
        <w:t xml:space="preserve"> the NIR and SWIR 2 band data</w:t>
      </w:r>
      <w:r w:rsidR="610D451A" w:rsidRPr="1830B3BE">
        <w:rPr>
          <w:rFonts w:ascii="Garamond" w:hAnsi="Garamond"/>
          <w:color w:val="000000" w:themeColor="text1"/>
          <w:sz w:val="22"/>
          <w:szCs w:val="22"/>
        </w:rPr>
        <w:t xml:space="preserve"> at a 30</w:t>
      </w:r>
      <w:r w:rsidR="00661E4D">
        <w:rPr>
          <w:rFonts w:ascii="Garamond" w:hAnsi="Garamond"/>
          <w:color w:val="000000" w:themeColor="text1"/>
          <w:sz w:val="22"/>
          <w:szCs w:val="22"/>
        </w:rPr>
        <w:t>-</w:t>
      </w:r>
      <w:r w:rsidR="610D451A" w:rsidRPr="1830B3BE">
        <w:rPr>
          <w:rFonts w:ascii="Garamond" w:hAnsi="Garamond"/>
          <w:color w:val="000000" w:themeColor="text1"/>
          <w:sz w:val="22"/>
          <w:szCs w:val="22"/>
        </w:rPr>
        <w:t>meter resolution</w:t>
      </w:r>
      <w:r w:rsidR="41885629" w:rsidRPr="1830B3BE">
        <w:rPr>
          <w:rFonts w:ascii="Garamond" w:hAnsi="Garamond"/>
          <w:color w:val="000000" w:themeColor="text1"/>
          <w:sz w:val="22"/>
          <w:szCs w:val="22"/>
        </w:rPr>
        <w:t xml:space="preserve"> were exported as comma-</w:t>
      </w:r>
      <w:r w:rsidR="4E44C172" w:rsidRPr="1830B3BE">
        <w:rPr>
          <w:rFonts w:ascii="Garamond" w:hAnsi="Garamond"/>
          <w:color w:val="000000" w:themeColor="text1"/>
          <w:sz w:val="22"/>
          <w:szCs w:val="22"/>
        </w:rPr>
        <w:t>separated</w:t>
      </w:r>
      <w:r w:rsidR="41885629" w:rsidRPr="1830B3BE">
        <w:rPr>
          <w:rFonts w:ascii="Garamond" w:hAnsi="Garamond"/>
          <w:color w:val="000000" w:themeColor="text1"/>
          <w:sz w:val="22"/>
          <w:szCs w:val="22"/>
        </w:rPr>
        <w:t xml:space="preserve"> values (CSV) files</w:t>
      </w:r>
      <w:r w:rsidR="3AD6F052" w:rsidRPr="1830B3BE">
        <w:rPr>
          <w:rFonts w:ascii="Garamond" w:hAnsi="Garamond"/>
          <w:color w:val="000000" w:themeColor="text1"/>
          <w:sz w:val="22"/>
          <w:szCs w:val="22"/>
        </w:rPr>
        <w:t xml:space="preserve"> for a custom date range of 2000-01-01 to 2019-12-31, and named according to the following format:</w:t>
      </w:r>
      <w:r w:rsidR="74821209" w:rsidRPr="1830B3BE">
        <w:rPr>
          <w:rFonts w:ascii="Garamond" w:hAnsi="Garamond"/>
          <w:color w:val="000000" w:themeColor="text1"/>
          <w:sz w:val="22"/>
          <w:szCs w:val="22"/>
        </w:rPr>
        <w:t xml:space="preserve"> [Fire Name]_[Treatment or Control]_[Plot ID]_[Band Name]_</w:t>
      </w:r>
      <w:r w:rsidR="7FC96668" w:rsidRPr="1830B3BE">
        <w:rPr>
          <w:rFonts w:ascii="Garamond" w:hAnsi="Garamond"/>
          <w:color w:val="000000" w:themeColor="text1"/>
          <w:sz w:val="22"/>
          <w:szCs w:val="22"/>
        </w:rPr>
        <w:t>[Year Range] for example,</w:t>
      </w:r>
      <w:r w:rsidR="3AD6F052" w:rsidRPr="1830B3BE">
        <w:rPr>
          <w:rFonts w:ascii="Garamond" w:hAnsi="Garamond"/>
          <w:color w:val="000000" w:themeColor="text1"/>
          <w:sz w:val="22"/>
          <w:szCs w:val="22"/>
        </w:rPr>
        <w:t xml:space="preserve"> Silver_Treat_FID00_</w:t>
      </w:r>
      <w:r w:rsidR="50E459DD" w:rsidRPr="1830B3BE">
        <w:rPr>
          <w:rFonts w:ascii="Garamond" w:hAnsi="Garamond"/>
          <w:color w:val="000000" w:themeColor="text1"/>
          <w:sz w:val="22"/>
          <w:szCs w:val="22"/>
        </w:rPr>
        <w:t>NIR_</w:t>
      </w:r>
      <w:r w:rsidR="3AD6F052" w:rsidRPr="1830B3BE">
        <w:rPr>
          <w:rFonts w:ascii="Garamond" w:hAnsi="Garamond"/>
          <w:color w:val="000000" w:themeColor="text1"/>
          <w:sz w:val="22"/>
          <w:szCs w:val="22"/>
        </w:rPr>
        <w:t>2000-20</w:t>
      </w:r>
      <w:r w:rsidR="37A8227D" w:rsidRPr="1830B3BE">
        <w:rPr>
          <w:rFonts w:ascii="Garamond" w:hAnsi="Garamond"/>
          <w:color w:val="000000" w:themeColor="text1"/>
          <w:sz w:val="22"/>
          <w:szCs w:val="22"/>
        </w:rPr>
        <w:t>19.</w:t>
      </w:r>
    </w:p>
    <w:p w14:paraId="6672B578" w14:textId="0CD5C782" w:rsidR="6B48F309" w:rsidRDefault="6B48F309" w:rsidP="000A1B6C">
      <w:pPr>
        <w:pStyle w:val="NormalWeb"/>
        <w:spacing w:before="0" w:beforeAutospacing="0" w:after="0" w:afterAutospacing="0"/>
        <w:rPr>
          <w:rFonts w:ascii="Garamond" w:hAnsi="Garamond"/>
          <w:color w:val="000000" w:themeColor="text1"/>
          <w:sz w:val="22"/>
          <w:szCs w:val="22"/>
        </w:rPr>
      </w:pPr>
    </w:p>
    <w:p w14:paraId="38395F5E" w14:textId="7BF7CC74" w:rsidR="00614A81" w:rsidRPr="00042577" w:rsidRDefault="7BC3F40C" w:rsidP="000A1B6C">
      <w:pPr>
        <w:pStyle w:val="NormalWeb"/>
        <w:spacing w:before="0" w:beforeAutospacing="0" w:after="0" w:afterAutospacing="0"/>
        <w:rPr>
          <w:rFonts w:ascii="Garamond" w:hAnsi="Garamond"/>
          <w:color w:val="000000" w:themeColor="text1"/>
          <w:sz w:val="22"/>
          <w:szCs w:val="22"/>
          <w:highlight w:val="yellow"/>
        </w:rPr>
      </w:pPr>
      <w:r w:rsidRPr="1830B3BE">
        <w:rPr>
          <w:rFonts w:ascii="Garamond" w:eastAsia="Garamond" w:hAnsi="Garamond" w:cs="Garamond"/>
          <w:sz w:val="22"/>
          <w:szCs w:val="22"/>
        </w:rPr>
        <w:t>One of our first steps for the hydrological analyses was to acquire</w:t>
      </w:r>
      <w:r w:rsidR="584D3181" w:rsidRPr="1830B3BE">
        <w:rPr>
          <w:rFonts w:ascii="Garamond" w:eastAsia="Garamond" w:hAnsi="Garamond" w:cs="Garamond"/>
          <w:sz w:val="22"/>
          <w:szCs w:val="22"/>
        </w:rPr>
        <w:t xml:space="preserve"> </w:t>
      </w:r>
      <w:r w:rsidR="7A138861" w:rsidRPr="1830B3BE">
        <w:rPr>
          <w:rFonts w:ascii="Garamond" w:eastAsia="Garamond" w:hAnsi="Garamond" w:cs="Garamond"/>
          <w:sz w:val="22"/>
          <w:szCs w:val="22"/>
        </w:rPr>
        <w:t xml:space="preserve">additional </w:t>
      </w:r>
      <w:r w:rsidRPr="1830B3BE">
        <w:rPr>
          <w:rFonts w:ascii="Garamond" w:eastAsia="Garamond" w:hAnsi="Garamond" w:cs="Garamond"/>
          <w:sz w:val="22"/>
          <w:szCs w:val="22"/>
        </w:rPr>
        <w:t xml:space="preserve">USGS </w:t>
      </w:r>
      <w:r w:rsidR="678C7A49" w:rsidRPr="1830B3BE">
        <w:rPr>
          <w:rFonts w:ascii="Garamond" w:eastAsia="Garamond" w:hAnsi="Garamond" w:cs="Garamond"/>
          <w:sz w:val="22"/>
          <w:szCs w:val="22"/>
        </w:rPr>
        <w:t>S</w:t>
      </w:r>
      <w:r w:rsidRPr="1830B3BE">
        <w:rPr>
          <w:rFonts w:ascii="Garamond" w:eastAsia="Garamond" w:hAnsi="Garamond" w:cs="Garamond"/>
          <w:sz w:val="22"/>
          <w:szCs w:val="22"/>
        </w:rPr>
        <w:t xml:space="preserve">tream </w:t>
      </w:r>
      <w:r w:rsidR="270C80BF" w:rsidRPr="1830B3BE">
        <w:rPr>
          <w:rFonts w:ascii="Garamond" w:eastAsia="Garamond" w:hAnsi="Garamond" w:cs="Garamond"/>
          <w:sz w:val="22"/>
          <w:szCs w:val="22"/>
        </w:rPr>
        <w:t>G</w:t>
      </w:r>
      <w:r w:rsidRPr="1830B3BE">
        <w:rPr>
          <w:rFonts w:ascii="Garamond" w:eastAsia="Garamond" w:hAnsi="Garamond" w:cs="Garamond"/>
          <w:sz w:val="22"/>
          <w:szCs w:val="22"/>
        </w:rPr>
        <w:t xml:space="preserve">auge </w:t>
      </w:r>
      <w:r w:rsidR="4B0D555E" w:rsidRPr="1830B3BE">
        <w:rPr>
          <w:rFonts w:ascii="Garamond" w:eastAsia="Garamond" w:hAnsi="Garamond" w:cs="Garamond"/>
          <w:sz w:val="22"/>
          <w:szCs w:val="22"/>
        </w:rPr>
        <w:t>D</w:t>
      </w:r>
      <w:r w:rsidRPr="1830B3BE">
        <w:rPr>
          <w:rFonts w:ascii="Garamond" w:eastAsia="Garamond" w:hAnsi="Garamond" w:cs="Garamond"/>
          <w:sz w:val="22"/>
          <w:szCs w:val="22"/>
        </w:rPr>
        <w:t xml:space="preserve">ata </w:t>
      </w:r>
      <w:r w:rsidR="60CD383E" w:rsidRPr="1830B3BE">
        <w:rPr>
          <w:rFonts w:ascii="Garamond" w:eastAsia="Garamond" w:hAnsi="Garamond" w:cs="Garamond"/>
          <w:sz w:val="22"/>
          <w:szCs w:val="22"/>
        </w:rPr>
        <w:t>to accompany the data from the gauges</w:t>
      </w:r>
      <w:r w:rsidR="7BCE5383" w:rsidRPr="1830B3BE">
        <w:rPr>
          <w:rFonts w:ascii="Garamond" w:eastAsia="Garamond" w:hAnsi="Garamond" w:cs="Garamond"/>
          <w:sz w:val="22"/>
          <w:szCs w:val="22"/>
        </w:rPr>
        <w:t xml:space="preserve"> chosen last term, </w:t>
      </w:r>
      <w:r w:rsidR="60CBD1B9" w:rsidRPr="1830B3BE">
        <w:rPr>
          <w:rFonts w:ascii="Garamond" w:eastAsia="Garamond" w:hAnsi="Garamond" w:cs="Garamond"/>
          <w:sz w:val="22"/>
          <w:szCs w:val="22"/>
        </w:rPr>
        <w:t xml:space="preserve">which provided important data on streamflow in the </w:t>
      </w:r>
      <w:r w:rsidR="693DEA5F" w:rsidRPr="1830B3BE">
        <w:rPr>
          <w:rFonts w:ascii="Garamond" w:eastAsia="Garamond" w:hAnsi="Garamond" w:cs="Garamond"/>
          <w:sz w:val="22"/>
          <w:szCs w:val="22"/>
        </w:rPr>
        <w:t>study area</w:t>
      </w:r>
      <w:r w:rsidR="60CBD1B9" w:rsidRPr="1830B3BE">
        <w:rPr>
          <w:rFonts w:ascii="Garamond" w:eastAsia="Garamond" w:hAnsi="Garamond" w:cs="Garamond"/>
          <w:sz w:val="22"/>
          <w:szCs w:val="22"/>
        </w:rPr>
        <w:t>.</w:t>
      </w:r>
      <w:r w:rsidR="65092BCA" w:rsidRPr="1830B3BE">
        <w:rPr>
          <w:rFonts w:ascii="Garamond" w:hAnsi="Garamond"/>
          <w:color w:val="000000" w:themeColor="text1"/>
          <w:sz w:val="22"/>
          <w:szCs w:val="22"/>
        </w:rPr>
        <w:t xml:space="preserve"> </w:t>
      </w:r>
      <w:r w:rsidR="2CAD1229" w:rsidRPr="1830B3BE">
        <w:rPr>
          <w:rFonts w:ascii="Garamond" w:hAnsi="Garamond"/>
          <w:color w:val="000000" w:themeColor="text1"/>
          <w:sz w:val="22"/>
          <w:szCs w:val="22"/>
        </w:rPr>
        <w:t>Our team</w:t>
      </w:r>
      <w:r w:rsidR="09B1325B" w:rsidRPr="1830B3BE">
        <w:rPr>
          <w:rFonts w:ascii="Garamond" w:hAnsi="Garamond"/>
          <w:color w:val="000000" w:themeColor="text1"/>
          <w:sz w:val="22"/>
          <w:szCs w:val="22"/>
        </w:rPr>
        <w:t xml:space="preserve"> obtained 20 years of data</w:t>
      </w:r>
      <w:r w:rsidR="2CAD1229" w:rsidRPr="1830B3BE">
        <w:rPr>
          <w:rFonts w:ascii="Garamond" w:hAnsi="Garamond"/>
          <w:color w:val="000000" w:themeColor="text1"/>
          <w:sz w:val="22"/>
          <w:szCs w:val="22"/>
        </w:rPr>
        <w:t xml:space="preserve"> </w:t>
      </w:r>
      <w:r w:rsidR="60A85E76" w:rsidRPr="1830B3BE">
        <w:rPr>
          <w:rFonts w:ascii="Garamond" w:hAnsi="Garamond"/>
          <w:color w:val="000000" w:themeColor="text1"/>
          <w:sz w:val="22"/>
          <w:szCs w:val="22"/>
        </w:rPr>
        <w:t xml:space="preserve">from </w:t>
      </w:r>
      <w:r w:rsidR="4DEE0A3D" w:rsidRPr="1830B3BE">
        <w:rPr>
          <w:rFonts w:ascii="Garamond" w:hAnsi="Garamond"/>
          <w:color w:val="000000" w:themeColor="text1"/>
          <w:sz w:val="22"/>
          <w:szCs w:val="22"/>
        </w:rPr>
        <w:t xml:space="preserve">two </w:t>
      </w:r>
      <w:r w:rsidR="2CAD1229" w:rsidRPr="1830B3BE">
        <w:rPr>
          <w:rFonts w:ascii="Garamond" w:hAnsi="Garamond"/>
          <w:color w:val="000000" w:themeColor="text1"/>
          <w:sz w:val="22"/>
          <w:szCs w:val="22"/>
        </w:rPr>
        <w:t>stream</w:t>
      </w:r>
      <w:r w:rsidR="65092BCA" w:rsidRPr="1830B3BE">
        <w:rPr>
          <w:rFonts w:ascii="Garamond" w:hAnsi="Garamond"/>
          <w:color w:val="000000" w:themeColor="text1"/>
          <w:sz w:val="22"/>
          <w:szCs w:val="22"/>
        </w:rPr>
        <w:t xml:space="preserve"> </w:t>
      </w:r>
      <w:r w:rsidR="6B1E87E1" w:rsidRPr="1830B3BE">
        <w:rPr>
          <w:rFonts w:ascii="Garamond" w:hAnsi="Garamond"/>
          <w:color w:val="000000" w:themeColor="text1"/>
          <w:sz w:val="22"/>
          <w:szCs w:val="22"/>
        </w:rPr>
        <w:t xml:space="preserve">gauges inside of and downstream </w:t>
      </w:r>
      <w:r w:rsidR="7CB17FF2" w:rsidRPr="1830B3BE">
        <w:rPr>
          <w:rFonts w:ascii="Garamond" w:hAnsi="Garamond"/>
          <w:color w:val="000000" w:themeColor="text1"/>
          <w:sz w:val="22"/>
          <w:szCs w:val="22"/>
        </w:rPr>
        <w:t>from</w:t>
      </w:r>
      <w:r w:rsidR="6B1E87E1" w:rsidRPr="1830B3BE">
        <w:rPr>
          <w:rFonts w:ascii="Garamond" w:hAnsi="Garamond"/>
          <w:color w:val="000000" w:themeColor="text1"/>
          <w:sz w:val="22"/>
          <w:szCs w:val="22"/>
        </w:rPr>
        <w:t xml:space="preserve"> the Gila N</w:t>
      </w:r>
      <w:r w:rsidR="5EE5ABE7" w:rsidRPr="1830B3BE">
        <w:rPr>
          <w:rFonts w:ascii="Garamond" w:hAnsi="Garamond"/>
          <w:color w:val="000000" w:themeColor="text1"/>
          <w:sz w:val="22"/>
          <w:szCs w:val="22"/>
        </w:rPr>
        <w:t>F</w:t>
      </w:r>
      <w:r w:rsidR="1CD87808" w:rsidRPr="1830B3BE">
        <w:rPr>
          <w:rFonts w:ascii="Garamond" w:hAnsi="Garamond"/>
          <w:color w:val="000000" w:themeColor="text1"/>
          <w:sz w:val="22"/>
          <w:szCs w:val="22"/>
        </w:rPr>
        <w:t xml:space="preserve">. </w:t>
      </w:r>
      <w:r w:rsidR="457C732D" w:rsidRPr="1830B3BE">
        <w:rPr>
          <w:rFonts w:ascii="Garamond" w:hAnsi="Garamond"/>
          <w:color w:val="000000" w:themeColor="text1"/>
          <w:sz w:val="22"/>
          <w:szCs w:val="22"/>
        </w:rPr>
        <w:t>T</w:t>
      </w:r>
      <w:r w:rsidR="5EE5ABE7" w:rsidRPr="1830B3BE">
        <w:rPr>
          <w:rFonts w:ascii="Garamond" w:hAnsi="Garamond"/>
          <w:color w:val="000000" w:themeColor="text1"/>
          <w:sz w:val="22"/>
          <w:szCs w:val="22"/>
        </w:rPr>
        <w:t xml:space="preserve">hese specific gauges were strategically </w:t>
      </w:r>
      <w:r w:rsidR="5846DF62" w:rsidRPr="1830B3BE">
        <w:rPr>
          <w:rFonts w:ascii="Garamond" w:hAnsi="Garamond"/>
          <w:color w:val="000000" w:themeColor="text1"/>
          <w:sz w:val="22"/>
          <w:szCs w:val="22"/>
        </w:rPr>
        <w:t>selected</w:t>
      </w:r>
      <w:r w:rsidR="5EE5ABE7" w:rsidRPr="1830B3BE">
        <w:rPr>
          <w:rFonts w:ascii="Garamond" w:hAnsi="Garamond"/>
          <w:color w:val="000000" w:themeColor="text1"/>
          <w:sz w:val="22"/>
          <w:szCs w:val="22"/>
        </w:rPr>
        <w:t xml:space="preserve"> based on their position relative to </w:t>
      </w:r>
      <w:r w:rsidR="107A62C5" w:rsidRPr="1830B3BE">
        <w:rPr>
          <w:rFonts w:ascii="Garamond" w:hAnsi="Garamond"/>
          <w:color w:val="000000" w:themeColor="text1"/>
          <w:sz w:val="22"/>
          <w:szCs w:val="22"/>
        </w:rPr>
        <w:t xml:space="preserve">severe wildfires that burned </w:t>
      </w:r>
      <w:r w:rsidR="3B33C99F" w:rsidRPr="1830B3BE">
        <w:rPr>
          <w:rFonts w:ascii="Garamond" w:hAnsi="Garamond"/>
          <w:color w:val="000000" w:themeColor="text1"/>
          <w:sz w:val="22"/>
          <w:szCs w:val="22"/>
        </w:rPr>
        <w:t xml:space="preserve">between 2000 and 2018. </w:t>
      </w:r>
      <w:r w:rsidR="5D52359D" w:rsidRPr="1830B3BE">
        <w:rPr>
          <w:rFonts w:ascii="Garamond" w:hAnsi="Garamond"/>
          <w:color w:val="000000" w:themeColor="text1"/>
          <w:sz w:val="22"/>
          <w:szCs w:val="22"/>
        </w:rPr>
        <w:t xml:space="preserve">All </w:t>
      </w:r>
      <w:r w:rsidR="2EB70C30" w:rsidRPr="1830B3BE">
        <w:rPr>
          <w:rFonts w:ascii="Garamond" w:hAnsi="Garamond"/>
          <w:color w:val="000000" w:themeColor="text1"/>
          <w:sz w:val="22"/>
          <w:szCs w:val="22"/>
        </w:rPr>
        <w:t xml:space="preserve">gauges chosen </w:t>
      </w:r>
      <w:r w:rsidR="60945C35" w:rsidRPr="1830B3BE">
        <w:rPr>
          <w:rFonts w:ascii="Garamond" w:hAnsi="Garamond"/>
          <w:color w:val="000000" w:themeColor="text1"/>
          <w:sz w:val="22"/>
          <w:szCs w:val="22"/>
        </w:rPr>
        <w:t xml:space="preserve">for this study </w:t>
      </w:r>
      <w:r w:rsidR="2EB70C30" w:rsidRPr="1830B3BE">
        <w:rPr>
          <w:rFonts w:ascii="Garamond" w:hAnsi="Garamond"/>
          <w:color w:val="000000" w:themeColor="text1"/>
          <w:sz w:val="22"/>
          <w:szCs w:val="22"/>
        </w:rPr>
        <w:t xml:space="preserve">can be </w:t>
      </w:r>
      <w:r w:rsidR="3602B1B5" w:rsidRPr="1830B3BE">
        <w:rPr>
          <w:rFonts w:ascii="Garamond" w:hAnsi="Garamond"/>
          <w:color w:val="000000" w:themeColor="text1"/>
          <w:sz w:val="22"/>
          <w:szCs w:val="22"/>
        </w:rPr>
        <w:t xml:space="preserve">seen </w:t>
      </w:r>
      <w:r w:rsidR="2EB70C30" w:rsidRPr="1830B3BE">
        <w:rPr>
          <w:rFonts w:ascii="Garamond" w:hAnsi="Garamond"/>
          <w:color w:val="000000" w:themeColor="text1"/>
          <w:sz w:val="22"/>
          <w:szCs w:val="22"/>
        </w:rPr>
        <w:t xml:space="preserve">in </w:t>
      </w:r>
      <w:r w:rsidR="4A9A26A8" w:rsidRPr="00EE589A">
        <w:rPr>
          <w:rFonts w:ascii="Garamond" w:hAnsi="Garamond"/>
          <w:i/>
          <w:iCs/>
          <w:color w:val="000000" w:themeColor="text1"/>
          <w:sz w:val="22"/>
          <w:szCs w:val="22"/>
        </w:rPr>
        <w:t>Figure B1</w:t>
      </w:r>
      <w:r w:rsidR="4A9A26A8" w:rsidRPr="1830B3BE">
        <w:rPr>
          <w:rFonts w:ascii="Garamond" w:hAnsi="Garamond"/>
          <w:color w:val="000000" w:themeColor="text1"/>
          <w:sz w:val="22"/>
          <w:szCs w:val="22"/>
        </w:rPr>
        <w:t>.</w:t>
      </w:r>
    </w:p>
    <w:p w14:paraId="72102C44" w14:textId="600C716F" w:rsidR="529B66AB" w:rsidRDefault="529B66AB" w:rsidP="000A1B6C">
      <w:pPr>
        <w:pStyle w:val="NormalWeb"/>
        <w:spacing w:before="0" w:beforeAutospacing="0" w:after="0" w:afterAutospacing="0"/>
        <w:rPr>
          <w:rFonts w:ascii="Garamond" w:eastAsia="Garamond" w:hAnsi="Garamond" w:cs="Garamond"/>
          <w:sz w:val="22"/>
          <w:szCs w:val="22"/>
        </w:rPr>
      </w:pPr>
    </w:p>
    <w:p w14:paraId="0D54E501" w14:textId="5E978108" w:rsidR="00614A81" w:rsidRPr="00042577" w:rsidRDefault="53943652" w:rsidP="000A1B6C">
      <w:pPr>
        <w:pStyle w:val="NormalWeb"/>
        <w:spacing w:before="0" w:beforeAutospacing="0" w:after="0" w:afterAutospacing="0"/>
        <w:rPr>
          <w:rFonts w:ascii="Garamond" w:hAnsi="Garamond"/>
          <w:color w:val="000000" w:themeColor="text1"/>
          <w:sz w:val="22"/>
          <w:szCs w:val="22"/>
        </w:rPr>
      </w:pPr>
      <w:r w:rsidRPr="1B7AFC8F">
        <w:rPr>
          <w:rFonts w:ascii="Garamond" w:eastAsia="Garamond" w:hAnsi="Garamond" w:cs="Garamond"/>
          <w:sz w:val="22"/>
          <w:szCs w:val="22"/>
        </w:rPr>
        <w:lastRenderedPageBreak/>
        <w:t xml:space="preserve">For </w:t>
      </w:r>
      <w:r w:rsidR="78138C0D" w:rsidRPr="1B7AFC8F">
        <w:rPr>
          <w:rFonts w:ascii="Garamond" w:eastAsia="Garamond" w:hAnsi="Garamond" w:cs="Garamond"/>
          <w:sz w:val="22"/>
          <w:szCs w:val="22"/>
        </w:rPr>
        <w:t>the s</w:t>
      </w:r>
      <w:r w:rsidR="2D2098F2" w:rsidRPr="1B7AFC8F">
        <w:rPr>
          <w:rFonts w:ascii="Garamond" w:eastAsia="Garamond" w:hAnsi="Garamond" w:cs="Garamond"/>
          <w:sz w:val="22"/>
          <w:szCs w:val="22"/>
        </w:rPr>
        <w:t xml:space="preserve">elected </w:t>
      </w:r>
      <w:r w:rsidRPr="1B7AFC8F">
        <w:rPr>
          <w:rFonts w:ascii="Garamond" w:eastAsia="Garamond" w:hAnsi="Garamond" w:cs="Garamond"/>
          <w:sz w:val="22"/>
          <w:szCs w:val="22"/>
        </w:rPr>
        <w:t>watershed area, p</w:t>
      </w:r>
      <w:r w:rsidR="6870E09D" w:rsidRPr="1B7AFC8F">
        <w:rPr>
          <w:rFonts w:ascii="Garamond" w:eastAsia="Garamond" w:hAnsi="Garamond" w:cs="Garamond"/>
          <w:sz w:val="22"/>
          <w:szCs w:val="22"/>
        </w:rPr>
        <w:t>recipitation data were retrieved from two sources:</w:t>
      </w:r>
      <w:r w:rsidR="6870E09D" w:rsidRPr="1B7AFC8F">
        <w:rPr>
          <w:rFonts w:ascii="Garamond" w:hAnsi="Garamond"/>
          <w:sz w:val="22"/>
          <w:szCs w:val="22"/>
        </w:rPr>
        <w:t xml:space="preserve"> </w:t>
      </w:r>
      <w:r w:rsidR="02A7BEB9" w:rsidRPr="1B7AFC8F">
        <w:rPr>
          <w:rFonts w:ascii="Garamond" w:hAnsi="Garamond"/>
          <w:color w:val="000000" w:themeColor="text1"/>
          <w:sz w:val="22"/>
          <w:szCs w:val="22"/>
        </w:rPr>
        <w:t>Parameter-elevation Regressions on Independent Slopes Model</w:t>
      </w:r>
      <w:r w:rsidR="02A7BEB9" w:rsidRPr="1B7AFC8F">
        <w:rPr>
          <w:rFonts w:ascii="Garamond" w:hAnsi="Garamond"/>
          <w:sz w:val="22"/>
          <w:szCs w:val="22"/>
        </w:rPr>
        <w:t xml:space="preserve"> (</w:t>
      </w:r>
      <w:r w:rsidR="6870E09D" w:rsidRPr="1B7AFC8F">
        <w:rPr>
          <w:rFonts w:ascii="Garamond" w:hAnsi="Garamond"/>
          <w:sz w:val="22"/>
          <w:szCs w:val="22"/>
        </w:rPr>
        <w:t>P</w:t>
      </w:r>
      <w:r w:rsidR="6870E09D" w:rsidRPr="1B7AFC8F">
        <w:rPr>
          <w:rFonts w:ascii="Garamond" w:hAnsi="Garamond"/>
          <w:color w:val="000000" w:themeColor="text1"/>
          <w:sz w:val="22"/>
          <w:szCs w:val="22"/>
        </w:rPr>
        <w:t>RISM</w:t>
      </w:r>
      <w:r w:rsidR="5F35B3C1" w:rsidRPr="1B7AFC8F">
        <w:rPr>
          <w:rFonts w:ascii="Garamond" w:hAnsi="Garamond"/>
          <w:color w:val="000000" w:themeColor="text1"/>
          <w:sz w:val="22"/>
          <w:szCs w:val="22"/>
        </w:rPr>
        <w:t>)</w:t>
      </w:r>
      <w:r w:rsidR="6870E09D" w:rsidRPr="1B7AFC8F">
        <w:rPr>
          <w:rFonts w:ascii="Garamond" w:hAnsi="Garamond"/>
          <w:color w:val="000000" w:themeColor="text1"/>
          <w:sz w:val="22"/>
          <w:szCs w:val="22"/>
        </w:rPr>
        <w:t xml:space="preserve"> and </w:t>
      </w:r>
      <w:r w:rsidR="47DF9914" w:rsidRPr="1B7AFC8F">
        <w:rPr>
          <w:rFonts w:ascii="Garamond" w:hAnsi="Garamond"/>
          <w:color w:val="000000" w:themeColor="text1"/>
          <w:sz w:val="22"/>
          <w:szCs w:val="22"/>
        </w:rPr>
        <w:t>Global Precipitation Measurement</w:t>
      </w:r>
      <w:r w:rsidR="00F063F9">
        <w:rPr>
          <w:rFonts w:ascii="Garamond" w:hAnsi="Garamond"/>
          <w:color w:val="000000" w:themeColor="text1"/>
          <w:sz w:val="22"/>
          <w:szCs w:val="22"/>
        </w:rPr>
        <w:t xml:space="preserve"> –</w:t>
      </w:r>
      <w:r w:rsidR="47DF9914" w:rsidRPr="1B7AFC8F">
        <w:rPr>
          <w:rFonts w:ascii="Garamond" w:eastAsia="Garamond" w:hAnsi="Garamond" w:cs="Garamond"/>
          <w:sz w:val="22"/>
          <w:szCs w:val="22"/>
        </w:rPr>
        <w:t xml:space="preserve"> Integrated Multi-</w:t>
      </w:r>
      <w:proofErr w:type="spellStart"/>
      <w:r w:rsidR="47DF9914" w:rsidRPr="1B7AFC8F">
        <w:rPr>
          <w:rFonts w:ascii="Garamond" w:eastAsia="Garamond" w:hAnsi="Garamond" w:cs="Garamond"/>
          <w:sz w:val="22"/>
          <w:szCs w:val="22"/>
        </w:rPr>
        <w:t>satellitE</w:t>
      </w:r>
      <w:proofErr w:type="spellEnd"/>
      <w:r w:rsidR="47DF9914" w:rsidRPr="1B7AFC8F">
        <w:rPr>
          <w:rFonts w:ascii="Garamond" w:eastAsia="Garamond" w:hAnsi="Garamond" w:cs="Garamond"/>
          <w:sz w:val="22"/>
          <w:szCs w:val="22"/>
        </w:rPr>
        <w:t xml:space="preserve"> Retrievals for GPM </w:t>
      </w:r>
      <w:r w:rsidR="4F7587C1" w:rsidRPr="1B7AFC8F">
        <w:rPr>
          <w:rFonts w:ascii="Garamond" w:eastAsia="Garamond" w:hAnsi="Garamond" w:cs="Garamond"/>
          <w:sz w:val="22"/>
          <w:szCs w:val="22"/>
        </w:rPr>
        <w:t>(</w:t>
      </w:r>
      <w:r w:rsidR="6870E09D" w:rsidRPr="1B7AFC8F">
        <w:rPr>
          <w:rFonts w:ascii="Garamond" w:hAnsi="Garamond"/>
          <w:color w:val="000000" w:themeColor="text1"/>
          <w:sz w:val="22"/>
          <w:szCs w:val="22"/>
        </w:rPr>
        <w:t>GPM-IMERG</w:t>
      </w:r>
      <w:r w:rsidR="4A205E88" w:rsidRPr="1B7AFC8F">
        <w:rPr>
          <w:rFonts w:ascii="Garamond" w:hAnsi="Garamond"/>
          <w:color w:val="000000" w:themeColor="text1"/>
          <w:sz w:val="22"/>
          <w:szCs w:val="22"/>
        </w:rPr>
        <w:t>)</w:t>
      </w:r>
      <w:r w:rsidR="6870E09D" w:rsidRPr="1B7AFC8F">
        <w:rPr>
          <w:rFonts w:ascii="Garamond" w:hAnsi="Garamond"/>
          <w:color w:val="000000" w:themeColor="text1"/>
          <w:sz w:val="22"/>
          <w:szCs w:val="22"/>
        </w:rPr>
        <w:t xml:space="preserve">. </w:t>
      </w:r>
      <w:r w:rsidR="19DF0717" w:rsidRPr="1B7AFC8F">
        <w:rPr>
          <w:rFonts w:ascii="Garamond" w:hAnsi="Garamond"/>
          <w:color w:val="000000" w:themeColor="text1"/>
          <w:sz w:val="22"/>
          <w:szCs w:val="22"/>
        </w:rPr>
        <w:t>GPM-IMERG was chosen as the source of precipitation data for this project</w:t>
      </w:r>
      <w:r w:rsidR="5F025B18" w:rsidRPr="1B7AFC8F">
        <w:rPr>
          <w:rFonts w:ascii="Garamond" w:hAnsi="Garamond"/>
          <w:color w:val="000000" w:themeColor="text1"/>
          <w:sz w:val="22"/>
          <w:szCs w:val="22"/>
        </w:rPr>
        <w:t xml:space="preserve"> h</w:t>
      </w:r>
      <w:r w:rsidR="19DF0717" w:rsidRPr="1B7AFC8F">
        <w:rPr>
          <w:rFonts w:ascii="Garamond" w:hAnsi="Garamond"/>
          <w:color w:val="000000" w:themeColor="text1"/>
          <w:sz w:val="22"/>
          <w:szCs w:val="22"/>
        </w:rPr>
        <w:t xml:space="preserve">owever, a comparison of the two datasets </w:t>
      </w:r>
      <w:r w:rsidR="404C714D" w:rsidRPr="1B7AFC8F">
        <w:rPr>
          <w:rFonts w:ascii="Garamond" w:hAnsi="Garamond"/>
          <w:color w:val="000000" w:themeColor="text1"/>
          <w:sz w:val="22"/>
          <w:szCs w:val="22"/>
        </w:rPr>
        <w:t xml:space="preserve">was </w:t>
      </w:r>
      <w:r w:rsidR="19DF0717" w:rsidRPr="1B7AFC8F">
        <w:rPr>
          <w:rFonts w:ascii="Garamond" w:hAnsi="Garamond"/>
          <w:color w:val="000000" w:themeColor="text1"/>
          <w:sz w:val="22"/>
          <w:szCs w:val="22"/>
        </w:rPr>
        <w:t xml:space="preserve">conducted during this </w:t>
      </w:r>
      <w:r w:rsidR="225EFDCD" w:rsidRPr="1B7AFC8F">
        <w:rPr>
          <w:rFonts w:ascii="Garamond" w:hAnsi="Garamond"/>
          <w:color w:val="000000" w:themeColor="text1"/>
          <w:sz w:val="22"/>
          <w:szCs w:val="22"/>
        </w:rPr>
        <w:t xml:space="preserve">term </w:t>
      </w:r>
      <w:r w:rsidR="5C3E9830" w:rsidRPr="1B7AFC8F">
        <w:rPr>
          <w:rFonts w:ascii="Garamond" w:hAnsi="Garamond"/>
          <w:color w:val="000000" w:themeColor="text1"/>
          <w:sz w:val="22"/>
          <w:szCs w:val="22"/>
        </w:rPr>
        <w:t xml:space="preserve">and </w:t>
      </w:r>
      <w:r w:rsidR="225EFDCD" w:rsidRPr="1B7AFC8F">
        <w:rPr>
          <w:rFonts w:ascii="Garamond" w:hAnsi="Garamond"/>
          <w:color w:val="000000" w:themeColor="text1"/>
          <w:sz w:val="22"/>
          <w:szCs w:val="22"/>
        </w:rPr>
        <w:t>can be found in Appendix</w:t>
      </w:r>
      <w:r w:rsidR="7EB81D81" w:rsidRPr="1B7AFC8F">
        <w:rPr>
          <w:rFonts w:ascii="Garamond" w:hAnsi="Garamond"/>
          <w:color w:val="000000" w:themeColor="text1"/>
          <w:sz w:val="22"/>
          <w:szCs w:val="22"/>
        </w:rPr>
        <w:t xml:space="preserve"> C</w:t>
      </w:r>
      <w:r w:rsidR="225EFDCD" w:rsidRPr="1B7AFC8F">
        <w:rPr>
          <w:rFonts w:ascii="Garamond" w:hAnsi="Garamond"/>
          <w:color w:val="000000" w:themeColor="text1"/>
          <w:sz w:val="22"/>
          <w:szCs w:val="22"/>
        </w:rPr>
        <w:t xml:space="preserve">. </w:t>
      </w:r>
      <w:r w:rsidR="670AE2E5" w:rsidRPr="1B7AFC8F">
        <w:rPr>
          <w:rFonts w:ascii="Garamond" w:hAnsi="Garamond"/>
          <w:color w:val="000000" w:themeColor="text1"/>
          <w:sz w:val="22"/>
          <w:szCs w:val="22"/>
        </w:rPr>
        <w:t>G</w:t>
      </w:r>
      <w:r w:rsidR="678BB153" w:rsidRPr="1B7AFC8F">
        <w:rPr>
          <w:rFonts w:ascii="Garamond" w:hAnsi="Garamond"/>
          <w:color w:val="000000" w:themeColor="text1"/>
          <w:sz w:val="22"/>
          <w:szCs w:val="22"/>
        </w:rPr>
        <w:t>PM-IMERG</w:t>
      </w:r>
      <w:r w:rsidR="679A1AFB" w:rsidRPr="1B7AFC8F">
        <w:rPr>
          <w:rFonts w:ascii="Garamond" w:hAnsi="Garamond"/>
          <w:color w:val="000000" w:themeColor="text1"/>
          <w:sz w:val="22"/>
          <w:szCs w:val="22"/>
        </w:rPr>
        <w:t xml:space="preserve"> is a </w:t>
      </w:r>
      <w:r w:rsidR="3025753A" w:rsidRPr="1B7AFC8F">
        <w:rPr>
          <w:rFonts w:ascii="Garamond" w:hAnsi="Garamond"/>
          <w:color w:val="000000" w:themeColor="text1"/>
          <w:sz w:val="22"/>
          <w:szCs w:val="22"/>
        </w:rPr>
        <w:t>NASA</w:t>
      </w:r>
      <w:r w:rsidR="679A1AFB" w:rsidRPr="1B7AFC8F">
        <w:rPr>
          <w:rFonts w:ascii="Garamond" w:hAnsi="Garamond"/>
          <w:color w:val="000000" w:themeColor="text1"/>
          <w:sz w:val="22"/>
          <w:szCs w:val="22"/>
        </w:rPr>
        <w:t xml:space="preserve"> </w:t>
      </w:r>
      <w:r w:rsidR="3025753A" w:rsidRPr="1B7AFC8F">
        <w:rPr>
          <w:rFonts w:ascii="Garamond" w:hAnsi="Garamond"/>
          <w:color w:val="000000" w:themeColor="text1"/>
          <w:sz w:val="22"/>
          <w:szCs w:val="22"/>
        </w:rPr>
        <w:t xml:space="preserve">Level three product that </w:t>
      </w:r>
      <w:r w:rsidR="2C5372A0" w:rsidRPr="1B7AFC8F">
        <w:rPr>
          <w:rFonts w:ascii="Garamond" w:hAnsi="Garamond"/>
          <w:color w:val="000000" w:themeColor="text1"/>
          <w:sz w:val="22"/>
          <w:szCs w:val="22"/>
        </w:rPr>
        <w:t xml:space="preserve">provides precipitation data </w:t>
      </w:r>
      <w:r w:rsidR="00661E4D">
        <w:rPr>
          <w:rFonts w:ascii="Garamond" w:hAnsi="Garamond"/>
          <w:color w:val="000000" w:themeColor="text1"/>
          <w:sz w:val="22"/>
          <w:szCs w:val="22"/>
        </w:rPr>
        <w:t>that</w:t>
      </w:r>
      <w:r w:rsidR="00661E4D" w:rsidRPr="1B7AFC8F">
        <w:rPr>
          <w:rFonts w:ascii="Garamond" w:hAnsi="Garamond"/>
          <w:color w:val="000000" w:themeColor="text1"/>
          <w:sz w:val="22"/>
          <w:szCs w:val="22"/>
        </w:rPr>
        <w:t xml:space="preserve"> </w:t>
      </w:r>
      <w:r w:rsidR="5DB6AB75" w:rsidRPr="1B7AFC8F">
        <w:rPr>
          <w:rFonts w:ascii="Garamond" w:hAnsi="Garamond"/>
          <w:color w:val="000000" w:themeColor="text1"/>
          <w:sz w:val="22"/>
          <w:szCs w:val="22"/>
        </w:rPr>
        <w:t>are</w:t>
      </w:r>
      <w:r w:rsidR="1C5F5959" w:rsidRPr="1B7AFC8F">
        <w:rPr>
          <w:rFonts w:ascii="Garamond" w:hAnsi="Garamond"/>
          <w:color w:val="000000" w:themeColor="text1"/>
          <w:sz w:val="22"/>
          <w:szCs w:val="22"/>
        </w:rPr>
        <w:t xml:space="preserve"> estimated based on satellite data collected </w:t>
      </w:r>
      <w:r w:rsidR="37CA8360" w:rsidRPr="1B7AFC8F">
        <w:rPr>
          <w:rFonts w:ascii="Garamond" w:eastAsia="Garamond" w:hAnsi="Garamond" w:cs="Garamond"/>
          <w:color w:val="000000" w:themeColor="text1"/>
          <w:sz w:val="22"/>
          <w:szCs w:val="22"/>
        </w:rPr>
        <w:t>from the Global Precipitation</w:t>
      </w:r>
      <w:r w:rsidR="56F524A4" w:rsidRPr="1B7AFC8F">
        <w:rPr>
          <w:rFonts w:ascii="Garamond" w:eastAsia="Garamond" w:hAnsi="Garamond" w:cs="Garamond"/>
          <w:color w:val="000000" w:themeColor="text1"/>
          <w:sz w:val="22"/>
          <w:szCs w:val="22"/>
        </w:rPr>
        <w:t xml:space="preserve"> </w:t>
      </w:r>
      <w:r w:rsidR="37CA8360" w:rsidRPr="1B7AFC8F">
        <w:rPr>
          <w:rFonts w:ascii="Garamond" w:eastAsia="Garamond" w:hAnsi="Garamond" w:cs="Garamond"/>
          <w:color w:val="000000" w:themeColor="text1"/>
          <w:sz w:val="22"/>
          <w:szCs w:val="22"/>
        </w:rPr>
        <w:t>Measurement</w:t>
      </w:r>
      <w:r w:rsidR="3556A4C9" w:rsidRPr="1B7AFC8F">
        <w:rPr>
          <w:rFonts w:ascii="Garamond" w:eastAsia="Garamond" w:hAnsi="Garamond" w:cs="Garamond"/>
          <w:color w:val="000000" w:themeColor="text1"/>
          <w:sz w:val="22"/>
          <w:szCs w:val="22"/>
        </w:rPr>
        <w:t xml:space="preserve"> satellite</w:t>
      </w:r>
      <w:r w:rsidR="37CA8360" w:rsidRPr="1B7AFC8F">
        <w:rPr>
          <w:rFonts w:ascii="Garamond" w:eastAsia="Garamond" w:hAnsi="Garamond" w:cs="Garamond"/>
          <w:color w:val="000000" w:themeColor="text1"/>
          <w:sz w:val="22"/>
          <w:szCs w:val="22"/>
        </w:rPr>
        <w:t xml:space="preserve"> </w:t>
      </w:r>
      <w:r w:rsidR="0F810386" w:rsidRPr="1B7AFC8F">
        <w:rPr>
          <w:rFonts w:ascii="Garamond" w:eastAsia="Garamond" w:hAnsi="Garamond" w:cs="Garamond"/>
          <w:color w:val="000000" w:themeColor="text1"/>
          <w:sz w:val="22"/>
          <w:szCs w:val="22"/>
        </w:rPr>
        <w:t>f</w:t>
      </w:r>
      <w:r w:rsidR="495011A6" w:rsidRPr="1B7AFC8F">
        <w:rPr>
          <w:rFonts w:ascii="Garamond" w:hAnsi="Garamond"/>
          <w:color w:val="000000" w:themeColor="text1"/>
          <w:sz w:val="22"/>
          <w:szCs w:val="22"/>
        </w:rPr>
        <w:t xml:space="preserve">or the entire globe </w:t>
      </w:r>
      <w:r w:rsidR="1089491E" w:rsidRPr="1B7AFC8F">
        <w:rPr>
          <w:rFonts w:ascii="Garamond" w:hAnsi="Garamond"/>
          <w:color w:val="000000" w:themeColor="text1"/>
          <w:sz w:val="22"/>
          <w:szCs w:val="22"/>
        </w:rPr>
        <w:t>combined with measurements from the Tropical Rainfall Measuring Mission (TRMM) satellite and modeled precipitation data as well</w:t>
      </w:r>
      <w:r w:rsidR="2BA50476" w:rsidRPr="1B7AFC8F">
        <w:rPr>
          <w:rFonts w:ascii="Garamond" w:hAnsi="Garamond"/>
          <w:color w:val="000000" w:themeColor="text1"/>
          <w:sz w:val="22"/>
          <w:szCs w:val="22"/>
        </w:rPr>
        <w:t>.</w:t>
      </w:r>
      <w:r w:rsidR="0126999E" w:rsidRPr="1B7AFC8F">
        <w:rPr>
          <w:rFonts w:ascii="Garamond" w:hAnsi="Garamond"/>
          <w:color w:val="000000" w:themeColor="text1"/>
          <w:sz w:val="22"/>
          <w:szCs w:val="22"/>
        </w:rPr>
        <w:t xml:space="preserve"> </w:t>
      </w:r>
      <w:r w:rsidR="4061ACED" w:rsidRPr="1B7AFC8F">
        <w:rPr>
          <w:rFonts w:ascii="Garamond" w:hAnsi="Garamond"/>
          <w:color w:val="000000" w:themeColor="text1"/>
          <w:sz w:val="22"/>
          <w:szCs w:val="22"/>
        </w:rPr>
        <w:t>We obtained the</w:t>
      </w:r>
      <w:r w:rsidR="4EBEAAC8" w:rsidRPr="1B7AFC8F">
        <w:rPr>
          <w:rFonts w:ascii="Garamond" w:hAnsi="Garamond"/>
          <w:color w:val="000000" w:themeColor="text1"/>
          <w:sz w:val="22"/>
          <w:szCs w:val="22"/>
        </w:rPr>
        <w:t xml:space="preserve"> </w:t>
      </w:r>
      <w:r w:rsidR="678BB153" w:rsidRPr="1B7AFC8F">
        <w:rPr>
          <w:rFonts w:ascii="Garamond" w:hAnsi="Garamond"/>
          <w:color w:val="000000" w:themeColor="text1"/>
          <w:sz w:val="22"/>
          <w:szCs w:val="22"/>
        </w:rPr>
        <w:t>GPM-IM</w:t>
      </w:r>
      <w:r w:rsidR="4B55757C" w:rsidRPr="1B7AFC8F">
        <w:rPr>
          <w:rFonts w:ascii="Garamond" w:hAnsi="Garamond"/>
          <w:color w:val="000000" w:themeColor="text1"/>
          <w:sz w:val="22"/>
          <w:szCs w:val="22"/>
        </w:rPr>
        <w:t>ERG precipitation data</w:t>
      </w:r>
      <w:r w:rsidR="62A98246" w:rsidRPr="1B7AFC8F">
        <w:rPr>
          <w:rFonts w:ascii="Garamond" w:hAnsi="Garamond"/>
          <w:color w:val="000000" w:themeColor="text1"/>
          <w:sz w:val="22"/>
          <w:szCs w:val="22"/>
        </w:rPr>
        <w:t xml:space="preserve"> via Google Earth Engine</w:t>
      </w:r>
      <w:r w:rsidR="5A243BE1" w:rsidRPr="1B7AFC8F">
        <w:rPr>
          <w:rFonts w:ascii="Garamond" w:hAnsi="Garamond"/>
          <w:color w:val="000000" w:themeColor="text1"/>
          <w:sz w:val="22"/>
          <w:szCs w:val="22"/>
        </w:rPr>
        <w:t xml:space="preserve">. </w:t>
      </w:r>
      <w:r w:rsidR="1A9F73A4" w:rsidRPr="1B7AFC8F">
        <w:rPr>
          <w:rFonts w:ascii="Garamond" w:hAnsi="Garamond"/>
          <w:color w:val="000000" w:themeColor="text1"/>
          <w:sz w:val="22"/>
          <w:szCs w:val="22"/>
        </w:rPr>
        <w:t xml:space="preserve">The team wrote a </w:t>
      </w:r>
      <w:r w:rsidR="5A243BE1" w:rsidRPr="1B7AFC8F">
        <w:rPr>
          <w:rFonts w:ascii="Garamond" w:hAnsi="Garamond"/>
          <w:color w:val="000000" w:themeColor="text1"/>
          <w:sz w:val="22"/>
          <w:szCs w:val="22"/>
        </w:rPr>
        <w:t xml:space="preserve">script that </w:t>
      </w:r>
      <w:r w:rsidR="49C0D546" w:rsidRPr="1B7AFC8F">
        <w:rPr>
          <w:rFonts w:ascii="Garamond" w:hAnsi="Garamond"/>
          <w:color w:val="000000" w:themeColor="text1"/>
          <w:sz w:val="22"/>
          <w:szCs w:val="22"/>
        </w:rPr>
        <w:t xml:space="preserve">imports </w:t>
      </w:r>
      <w:r w:rsidR="539634E4" w:rsidRPr="1B7AFC8F">
        <w:rPr>
          <w:rFonts w:ascii="Garamond" w:hAnsi="Garamond"/>
          <w:color w:val="000000" w:themeColor="text1"/>
          <w:sz w:val="22"/>
          <w:szCs w:val="22"/>
        </w:rPr>
        <w:t xml:space="preserve">the watershed polygon and </w:t>
      </w:r>
      <w:r w:rsidR="5A243BE1" w:rsidRPr="1B7AFC8F">
        <w:rPr>
          <w:rFonts w:ascii="Garamond" w:hAnsi="Garamond"/>
          <w:color w:val="000000" w:themeColor="text1"/>
          <w:sz w:val="22"/>
          <w:szCs w:val="22"/>
        </w:rPr>
        <w:t xml:space="preserve">the “GPM: Global Precipitation Measurement (GPM) v6” </w:t>
      </w:r>
      <w:r w:rsidR="51774FC5" w:rsidRPr="1B7AFC8F">
        <w:rPr>
          <w:rFonts w:ascii="Garamond" w:hAnsi="Garamond"/>
          <w:color w:val="000000" w:themeColor="text1"/>
          <w:sz w:val="22"/>
          <w:szCs w:val="22"/>
        </w:rPr>
        <w:t>Image Collection</w:t>
      </w:r>
      <w:r w:rsidR="7C1258A2" w:rsidRPr="1B7AFC8F">
        <w:rPr>
          <w:rFonts w:ascii="Garamond" w:hAnsi="Garamond"/>
          <w:color w:val="000000" w:themeColor="text1"/>
          <w:sz w:val="22"/>
          <w:szCs w:val="22"/>
        </w:rPr>
        <w:t xml:space="preserve"> and </w:t>
      </w:r>
      <w:r w:rsidR="51774FC5" w:rsidRPr="1B7AFC8F">
        <w:rPr>
          <w:rFonts w:ascii="Garamond" w:hAnsi="Garamond"/>
          <w:color w:val="000000" w:themeColor="text1"/>
          <w:sz w:val="22"/>
          <w:szCs w:val="22"/>
        </w:rPr>
        <w:t xml:space="preserve">selects the </w:t>
      </w:r>
      <w:r w:rsidR="03A8D8BB" w:rsidRPr="1B7AFC8F">
        <w:rPr>
          <w:rFonts w:ascii="Garamond" w:hAnsi="Garamond"/>
          <w:color w:val="000000" w:themeColor="text1"/>
          <w:sz w:val="22"/>
          <w:szCs w:val="22"/>
        </w:rPr>
        <w:t>“</w:t>
      </w:r>
      <w:proofErr w:type="spellStart"/>
      <w:r w:rsidR="51774FC5" w:rsidRPr="1B7AFC8F">
        <w:rPr>
          <w:rFonts w:ascii="Garamond" w:hAnsi="Garamond"/>
          <w:color w:val="000000" w:themeColor="text1"/>
          <w:sz w:val="22"/>
          <w:szCs w:val="22"/>
        </w:rPr>
        <w:t>precipitationCal</w:t>
      </w:r>
      <w:proofErr w:type="spellEnd"/>
      <w:r w:rsidR="4B10C359" w:rsidRPr="1B7AFC8F">
        <w:rPr>
          <w:rFonts w:ascii="Garamond" w:hAnsi="Garamond"/>
          <w:color w:val="000000" w:themeColor="text1"/>
          <w:sz w:val="22"/>
          <w:szCs w:val="22"/>
        </w:rPr>
        <w:t>”</w:t>
      </w:r>
      <w:r w:rsidR="51774FC5" w:rsidRPr="1B7AFC8F">
        <w:rPr>
          <w:rFonts w:ascii="Garamond" w:hAnsi="Garamond"/>
          <w:color w:val="000000" w:themeColor="text1"/>
          <w:sz w:val="22"/>
          <w:szCs w:val="22"/>
        </w:rPr>
        <w:t xml:space="preserve"> band </w:t>
      </w:r>
      <w:r w:rsidR="2761B6F7" w:rsidRPr="1B7AFC8F">
        <w:rPr>
          <w:rFonts w:ascii="Garamond" w:hAnsi="Garamond"/>
          <w:color w:val="000000" w:themeColor="text1"/>
          <w:sz w:val="22"/>
          <w:szCs w:val="22"/>
        </w:rPr>
        <w:t>data</w:t>
      </w:r>
      <w:r w:rsidR="00661E4D">
        <w:rPr>
          <w:rFonts w:ascii="Garamond" w:hAnsi="Garamond"/>
          <w:color w:val="000000" w:themeColor="text1"/>
          <w:sz w:val="22"/>
          <w:szCs w:val="22"/>
        </w:rPr>
        <w:t>,</w:t>
      </w:r>
      <w:r w:rsidR="2761B6F7" w:rsidRPr="1B7AFC8F">
        <w:rPr>
          <w:rFonts w:ascii="Garamond" w:hAnsi="Garamond"/>
          <w:color w:val="000000" w:themeColor="text1"/>
          <w:sz w:val="22"/>
          <w:szCs w:val="22"/>
        </w:rPr>
        <w:t xml:space="preserve"> </w:t>
      </w:r>
      <w:r w:rsidR="537CD0AC" w:rsidRPr="1B7AFC8F">
        <w:rPr>
          <w:rFonts w:ascii="Garamond" w:hAnsi="Garamond"/>
          <w:color w:val="000000" w:themeColor="text1"/>
          <w:sz w:val="22"/>
          <w:szCs w:val="22"/>
        </w:rPr>
        <w:t>which is calibrated snapshot precipitation data reported at a half</w:t>
      </w:r>
      <w:r w:rsidR="00661E4D">
        <w:rPr>
          <w:rFonts w:ascii="Garamond" w:hAnsi="Garamond"/>
          <w:color w:val="000000" w:themeColor="text1"/>
          <w:sz w:val="22"/>
          <w:szCs w:val="22"/>
        </w:rPr>
        <w:t>-</w:t>
      </w:r>
      <w:r w:rsidR="537CD0AC" w:rsidRPr="1B7AFC8F">
        <w:rPr>
          <w:rFonts w:ascii="Garamond" w:hAnsi="Garamond"/>
          <w:color w:val="000000" w:themeColor="text1"/>
          <w:sz w:val="22"/>
          <w:szCs w:val="22"/>
        </w:rPr>
        <w:t>hourly timescale with the units mm/hr.</w:t>
      </w:r>
      <w:r w:rsidR="3A4EE4EE" w:rsidRPr="1B7AFC8F">
        <w:rPr>
          <w:rFonts w:ascii="Garamond" w:hAnsi="Garamond"/>
          <w:color w:val="000000" w:themeColor="text1"/>
          <w:sz w:val="22"/>
          <w:szCs w:val="22"/>
        </w:rPr>
        <w:t xml:space="preserve"> </w:t>
      </w:r>
      <w:r w:rsidR="6BE8EB49" w:rsidRPr="1B7AFC8F">
        <w:rPr>
          <w:rFonts w:ascii="Garamond" w:hAnsi="Garamond"/>
          <w:color w:val="000000" w:themeColor="text1"/>
          <w:sz w:val="22"/>
          <w:szCs w:val="22"/>
        </w:rPr>
        <w:t>Then, we set up a</w:t>
      </w:r>
      <w:r w:rsidR="3A4EE4EE" w:rsidRPr="1B7AFC8F">
        <w:rPr>
          <w:rFonts w:ascii="Garamond" w:hAnsi="Garamond"/>
          <w:color w:val="000000" w:themeColor="text1"/>
          <w:sz w:val="22"/>
          <w:szCs w:val="22"/>
        </w:rPr>
        <w:t xml:space="preserve"> loop to obtain daily data, from 2000-07-01 (one month after GPM-IMERG</w:t>
      </w:r>
      <w:r w:rsidR="642DB0A1" w:rsidRPr="1B7AFC8F">
        <w:rPr>
          <w:rFonts w:ascii="Garamond" w:hAnsi="Garamond"/>
          <w:color w:val="000000" w:themeColor="text1"/>
          <w:sz w:val="22"/>
          <w:szCs w:val="22"/>
        </w:rPr>
        <w:t xml:space="preserve"> data began) to 2019-12-31</w:t>
      </w:r>
      <w:r w:rsidR="3862D7FF" w:rsidRPr="1B7AFC8F">
        <w:rPr>
          <w:rFonts w:ascii="Garamond" w:hAnsi="Garamond"/>
          <w:color w:val="000000" w:themeColor="text1"/>
          <w:sz w:val="22"/>
          <w:szCs w:val="22"/>
        </w:rPr>
        <w:t>. Within the loop, the image collection is filtered by the specified date range, clipped to the area of the watershed</w:t>
      </w:r>
      <w:r w:rsidR="5D7E7FA6" w:rsidRPr="1B7AFC8F">
        <w:rPr>
          <w:rFonts w:ascii="Garamond" w:hAnsi="Garamond"/>
          <w:color w:val="000000" w:themeColor="text1"/>
          <w:sz w:val="22"/>
          <w:szCs w:val="22"/>
        </w:rPr>
        <w:t xml:space="preserve">, summed </w:t>
      </w:r>
      <w:r w:rsidR="0BA3692E" w:rsidRPr="1B7AFC8F">
        <w:rPr>
          <w:rFonts w:ascii="Garamond" w:hAnsi="Garamond"/>
          <w:color w:val="000000" w:themeColor="text1"/>
          <w:sz w:val="22"/>
          <w:szCs w:val="22"/>
        </w:rPr>
        <w:t>temporally</w:t>
      </w:r>
      <w:r w:rsidR="5D7E7FA6" w:rsidRPr="1B7AFC8F">
        <w:rPr>
          <w:rFonts w:ascii="Garamond" w:hAnsi="Garamond"/>
          <w:color w:val="000000" w:themeColor="text1"/>
          <w:sz w:val="22"/>
          <w:szCs w:val="22"/>
        </w:rPr>
        <w:t xml:space="preserve"> per day, and averaged spatially across the watershed area. </w:t>
      </w:r>
      <w:r w:rsidR="5BB29E5A" w:rsidRPr="1B7AFC8F">
        <w:rPr>
          <w:rFonts w:ascii="Garamond" w:hAnsi="Garamond"/>
          <w:color w:val="000000" w:themeColor="text1"/>
          <w:sz w:val="22"/>
          <w:szCs w:val="22"/>
        </w:rPr>
        <w:t>Finally, we created lists of the dates and the daily precipitation sums and exported them to Google Drive.</w:t>
      </w:r>
    </w:p>
    <w:p w14:paraId="10CD7B07" w14:textId="0BD837A6" w:rsidR="1B7AFC8F" w:rsidRDefault="1B7AFC8F" w:rsidP="000A1B6C">
      <w:pPr>
        <w:pStyle w:val="NormalWeb"/>
        <w:spacing w:before="0" w:beforeAutospacing="0" w:after="0" w:afterAutospacing="0"/>
        <w:rPr>
          <w:rFonts w:ascii="Garamond" w:hAnsi="Garamond"/>
          <w:color w:val="000000" w:themeColor="text1"/>
          <w:sz w:val="22"/>
          <w:szCs w:val="22"/>
        </w:rPr>
      </w:pPr>
    </w:p>
    <w:p w14:paraId="0CE2176E" w14:textId="77777777" w:rsidR="00614A81" w:rsidRDefault="00614A81" w:rsidP="000A1B6C">
      <w:pPr>
        <w:pStyle w:val="NormalWeb"/>
        <w:spacing w:before="0" w:beforeAutospacing="0" w:after="0" w:afterAutospacing="0"/>
        <w:rPr>
          <w:rFonts w:ascii="-webkit-standard" w:hAnsi="-webkit-standard"/>
          <w:color w:val="000000"/>
        </w:rPr>
      </w:pPr>
      <w:r>
        <w:rPr>
          <w:rFonts w:ascii="Garamond" w:hAnsi="Garamond"/>
          <w:b/>
          <w:bCs/>
          <w:i/>
          <w:iCs/>
          <w:color w:val="000000"/>
          <w:sz w:val="22"/>
          <w:szCs w:val="22"/>
        </w:rPr>
        <w:t>3.2 Data Processing</w:t>
      </w:r>
    </w:p>
    <w:p w14:paraId="5FD1C916" w14:textId="2C69AD15" w:rsidR="151A8CEA" w:rsidRDefault="151A8CEA" w:rsidP="000A1B6C">
      <w:pPr>
        <w:pStyle w:val="NormalWeb"/>
        <w:spacing w:before="0" w:beforeAutospacing="0" w:after="0" w:afterAutospacing="0"/>
        <w:rPr>
          <w:rFonts w:ascii="-webkit-standard" w:hAnsi="-webkit-standard"/>
          <w:color w:val="000000" w:themeColor="text1"/>
        </w:rPr>
      </w:pPr>
      <w:r w:rsidRPr="1B7AFC8F">
        <w:rPr>
          <w:rFonts w:ascii="Garamond" w:hAnsi="Garamond"/>
          <w:color w:val="000000" w:themeColor="text1"/>
          <w:sz w:val="22"/>
          <w:szCs w:val="22"/>
        </w:rPr>
        <w:t>For the vegetation recovery analysis, control plots</w:t>
      </w:r>
      <w:r w:rsidR="07B447F2" w:rsidRPr="1B7AFC8F">
        <w:rPr>
          <w:rFonts w:ascii="Garamond" w:hAnsi="Garamond"/>
          <w:color w:val="000000" w:themeColor="text1"/>
          <w:sz w:val="22"/>
          <w:szCs w:val="22"/>
        </w:rPr>
        <w:t xml:space="preserve"> </w:t>
      </w:r>
      <w:r w:rsidRPr="1B7AFC8F">
        <w:rPr>
          <w:rFonts w:ascii="Garamond" w:hAnsi="Garamond"/>
          <w:color w:val="000000" w:themeColor="text1"/>
          <w:sz w:val="22"/>
          <w:szCs w:val="22"/>
        </w:rPr>
        <w:t xml:space="preserve">were selected </w:t>
      </w:r>
      <w:r w:rsidR="087FB0F2" w:rsidRPr="1B7AFC8F">
        <w:rPr>
          <w:rFonts w:ascii="Garamond" w:hAnsi="Garamond"/>
          <w:color w:val="000000" w:themeColor="text1"/>
          <w:sz w:val="22"/>
          <w:szCs w:val="22"/>
        </w:rPr>
        <w:t>within the perimeters of the Bear Fire (2006) and the Silver Fire (2013)</w:t>
      </w:r>
      <w:r w:rsidR="2D248656" w:rsidRPr="1B7AFC8F">
        <w:rPr>
          <w:rFonts w:ascii="Garamond" w:hAnsi="Garamond"/>
          <w:color w:val="000000" w:themeColor="text1"/>
          <w:sz w:val="22"/>
          <w:szCs w:val="22"/>
        </w:rPr>
        <w:t xml:space="preserve"> as a standard upon which to compare the effectiveness of varying treatment strategies by USFS Gila National Forest. For the identification of these control areas</w:t>
      </w:r>
      <w:r w:rsidR="00E219A4">
        <w:rPr>
          <w:rFonts w:ascii="Garamond" w:hAnsi="Garamond"/>
          <w:color w:val="000000" w:themeColor="text1"/>
          <w:sz w:val="22"/>
          <w:szCs w:val="22"/>
        </w:rPr>
        <w:t>,</w:t>
      </w:r>
      <w:r w:rsidR="2D248656" w:rsidRPr="1B7AFC8F">
        <w:rPr>
          <w:rFonts w:ascii="Garamond" w:hAnsi="Garamond"/>
          <w:color w:val="000000" w:themeColor="text1"/>
          <w:sz w:val="22"/>
          <w:szCs w:val="22"/>
        </w:rPr>
        <w:t xml:space="preserve"> we </w:t>
      </w:r>
      <w:r w:rsidR="32EFD1D4" w:rsidRPr="1B7AFC8F">
        <w:rPr>
          <w:rFonts w:ascii="Garamond" w:hAnsi="Garamond"/>
          <w:color w:val="000000" w:themeColor="text1"/>
          <w:sz w:val="22"/>
          <w:szCs w:val="22"/>
        </w:rPr>
        <w:t>calculated</w:t>
      </w:r>
      <w:r w:rsidR="4910B972" w:rsidRPr="1B7AFC8F">
        <w:rPr>
          <w:rFonts w:ascii="Garamond" w:hAnsi="Garamond"/>
          <w:color w:val="000000" w:themeColor="text1"/>
          <w:sz w:val="22"/>
          <w:szCs w:val="22"/>
        </w:rPr>
        <w:t xml:space="preserve"> average burn severity and average elevation </w:t>
      </w:r>
      <w:r w:rsidR="0ABF6395" w:rsidRPr="1B7AFC8F">
        <w:rPr>
          <w:rFonts w:ascii="Garamond" w:hAnsi="Garamond"/>
          <w:color w:val="000000" w:themeColor="text1"/>
          <w:sz w:val="22"/>
          <w:szCs w:val="22"/>
        </w:rPr>
        <w:t>for each treatment plot,</w:t>
      </w:r>
      <w:r w:rsidR="53887BC0" w:rsidRPr="1B7AFC8F">
        <w:rPr>
          <w:rFonts w:ascii="Garamond" w:hAnsi="Garamond"/>
          <w:color w:val="000000" w:themeColor="text1"/>
          <w:sz w:val="22"/>
          <w:szCs w:val="22"/>
        </w:rPr>
        <w:t xml:space="preserve"> using Zonal Statistics</w:t>
      </w:r>
      <w:r w:rsidR="0053438A" w:rsidRPr="1B7AFC8F">
        <w:rPr>
          <w:rFonts w:ascii="Garamond" w:hAnsi="Garamond"/>
          <w:color w:val="000000" w:themeColor="text1"/>
          <w:sz w:val="22"/>
          <w:szCs w:val="22"/>
        </w:rPr>
        <w:t xml:space="preserve"> in ArcMap 10.7.1</w:t>
      </w:r>
      <w:r w:rsidR="675325C8" w:rsidRPr="1B7AFC8F">
        <w:rPr>
          <w:rFonts w:ascii="Garamond" w:hAnsi="Garamond"/>
          <w:color w:val="000000" w:themeColor="text1"/>
          <w:sz w:val="22"/>
          <w:szCs w:val="22"/>
        </w:rPr>
        <w:t>. In addition to these variables</w:t>
      </w:r>
      <w:r w:rsidR="00E219A4">
        <w:rPr>
          <w:rFonts w:ascii="Garamond" w:hAnsi="Garamond"/>
          <w:color w:val="000000" w:themeColor="text1"/>
          <w:sz w:val="22"/>
          <w:szCs w:val="22"/>
        </w:rPr>
        <w:t>,</w:t>
      </w:r>
      <w:r w:rsidR="675325C8" w:rsidRPr="1B7AFC8F">
        <w:rPr>
          <w:rFonts w:ascii="Garamond" w:hAnsi="Garamond"/>
          <w:color w:val="000000" w:themeColor="text1"/>
          <w:sz w:val="22"/>
          <w:szCs w:val="22"/>
        </w:rPr>
        <w:t xml:space="preserve"> we also identified</w:t>
      </w:r>
      <w:r w:rsidR="084D9E12" w:rsidRPr="1B7AFC8F">
        <w:rPr>
          <w:rFonts w:ascii="Garamond" w:hAnsi="Garamond"/>
          <w:color w:val="000000" w:themeColor="text1"/>
          <w:sz w:val="22"/>
          <w:szCs w:val="22"/>
        </w:rPr>
        <w:t xml:space="preserve"> </w:t>
      </w:r>
      <w:r w:rsidR="4910B972" w:rsidRPr="1B7AFC8F">
        <w:rPr>
          <w:rFonts w:ascii="Garamond" w:hAnsi="Garamond"/>
          <w:color w:val="000000" w:themeColor="text1"/>
          <w:sz w:val="22"/>
          <w:szCs w:val="22"/>
        </w:rPr>
        <w:t xml:space="preserve">the most prevalent landcover </w:t>
      </w:r>
      <w:r w:rsidR="32890993" w:rsidRPr="1B7AFC8F">
        <w:rPr>
          <w:rFonts w:ascii="Garamond" w:hAnsi="Garamond"/>
          <w:color w:val="000000" w:themeColor="text1"/>
          <w:sz w:val="22"/>
          <w:szCs w:val="22"/>
        </w:rPr>
        <w:t>type</w:t>
      </w:r>
      <w:r w:rsidR="124746FF" w:rsidRPr="1B7AFC8F">
        <w:rPr>
          <w:rFonts w:ascii="Garamond" w:hAnsi="Garamond"/>
          <w:color w:val="000000" w:themeColor="text1"/>
          <w:sz w:val="22"/>
          <w:szCs w:val="22"/>
        </w:rPr>
        <w:t xml:space="preserve"> based on a sing</w:t>
      </w:r>
      <w:r w:rsidR="4A1E8BEF" w:rsidRPr="1B7AFC8F">
        <w:rPr>
          <w:rFonts w:ascii="Garamond" w:hAnsi="Garamond"/>
          <w:color w:val="000000" w:themeColor="text1"/>
          <w:sz w:val="22"/>
          <w:szCs w:val="22"/>
        </w:rPr>
        <w:t>ular</w:t>
      </w:r>
      <w:r w:rsidR="124746FF" w:rsidRPr="1B7AFC8F">
        <w:rPr>
          <w:rFonts w:ascii="Garamond" w:hAnsi="Garamond"/>
          <w:color w:val="000000" w:themeColor="text1"/>
          <w:sz w:val="22"/>
          <w:szCs w:val="22"/>
        </w:rPr>
        <w:t xml:space="preserve"> majority for </w:t>
      </w:r>
      <w:r w:rsidR="2CDE8A5D" w:rsidRPr="1B7AFC8F">
        <w:rPr>
          <w:rFonts w:ascii="Garamond" w:hAnsi="Garamond"/>
          <w:color w:val="000000" w:themeColor="text1"/>
          <w:sz w:val="22"/>
          <w:szCs w:val="22"/>
        </w:rPr>
        <w:t>each respective plot</w:t>
      </w:r>
      <w:r w:rsidR="03AB66EC" w:rsidRPr="1B7AFC8F">
        <w:rPr>
          <w:rFonts w:ascii="Garamond" w:hAnsi="Garamond"/>
          <w:color w:val="000000" w:themeColor="text1"/>
          <w:sz w:val="22"/>
          <w:szCs w:val="22"/>
        </w:rPr>
        <w:t>.</w:t>
      </w:r>
      <w:r w:rsidR="4B7B98A1" w:rsidRPr="1B7AFC8F">
        <w:rPr>
          <w:rFonts w:ascii="Garamond" w:hAnsi="Garamond"/>
          <w:color w:val="000000" w:themeColor="text1"/>
          <w:sz w:val="22"/>
          <w:szCs w:val="22"/>
        </w:rPr>
        <w:t xml:space="preserve"> To isolate control </w:t>
      </w:r>
      <w:r w:rsidR="7EAB4CF1" w:rsidRPr="1B7AFC8F">
        <w:rPr>
          <w:rFonts w:ascii="Garamond" w:hAnsi="Garamond"/>
          <w:color w:val="000000" w:themeColor="text1"/>
          <w:sz w:val="22"/>
          <w:szCs w:val="22"/>
        </w:rPr>
        <w:t>areas,</w:t>
      </w:r>
      <w:r w:rsidR="4B7B98A1" w:rsidRPr="1B7AFC8F">
        <w:rPr>
          <w:rFonts w:ascii="Garamond" w:hAnsi="Garamond"/>
          <w:color w:val="000000" w:themeColor="text1"/>
          <w:sz w:val="22"/>
          <w:szCs w:val="22"/>
        </w:rPr>
        <w:t xml:space="preserve"> we created a Weighted Overlay that factored in the level of burn severity, land cover type, and elevation. Weighted Overlay</w:t>
      </w:r>
      <w:r w:rsidR="25F04C9F" w:rsidRPr="1B7AFC8F">
        <w:rPr>
          <w:rFonts w:ascii="Garamond" w:hAnsi="Garamond"/>
          <w:color w:val="000000" w:themeColor="text1"/>
          <w:sz w:val="22"/>
          <w:szCs w:val="22"/>
        </w:rPr>
        <w:t xml:space="preserve"> </w:t>
      </w:r>
      <w:r w:rsidR="0053438A" w:rsidRPr="1B7AFC8F">
        <w:rPr>
          <w:rFonts w:ascii="Garamond" w:hAnsi="Garamond"/>
          <w:color w:val="000000" w:themeColor="text1"/>
          <w:sz w:val="22"/>
          <w:szCs w:val="22"/>
        </w:rPr>
        <w:t>is</w:t>
      </w:r>
      <w:r w:rsidR="4B7B98A1" w:rsidRPr="1B7AFC8F">
        <w:rPr>
          <w:rFonts w:ascii="Garamond" w:hAnsi="Garamond"/>
          <w:color w:val="000000" w:themeColor="text1"/>
          <w:sz w:val="22"/>
          <w:szCs w:val="22"/>
        </w:rPr>
        <w:t xml:space="preserve"> a method to suggest the suitability of locations for particular uses based on defined parameters, in this case, to </w:t>
      </w:r>
      <w:r w:rsidR="600EE312" w:rsidRPr="1B7AFC8F">
        <w:rPr>
          <w:rFonts w:ascii="Garamond" w:hAnsi="Garamond"/>
          <w:color w:val="000000" w:themeColor="text1"/>
          <w:sz w:val="22"/>
          <w:szCs w:val="22"/>
        </w:rPr>
        <w:t xml:space="preserve">identify </w:t>
      </w:r>
      <w:r w:rsidR="4B7B98A1" w:rsidRPr="1B7AFC8F">
        <w:rPr>
          <w:rFonts w:ascii="Garamond" w:hAnsi="Garamond"/>
          <w:color w:val="000000" w:themeColor="text1"/>
          <w:sz w:val="22"/>
          <w:szCs w:val="22"/>
        </w:rPr>
        <w:t xml:space="preserve">comparable control areas based on the characteristics of the treatment plots selected by USFS Gila National Forest. The resulting </w:t>
      </w:r>
      <w:r w:rsidR="71832A4F" w:rsidRPr="1B7AFC8F">
        <w:rPr>
          <w:rFonts w:ascii="Garamond" w:hAnsi="Garamond"/>
          <w:color w:val="000000" w:themeColor="text1"/>
          <w:sz w:val="22"/>
          <w:szCs w:val="22"/>
        </w:rPr>
        <w:t>control plots</w:t>
      </w:r>
      <w:r w:rsidR="4B7B98A1" w:rsidRPr="1B7AFC8F">
        <w:rPr>
          <w:rFonts w:ascii="Garamond" w:hAnsi="Garamond"/>
          <w:color w:val="000000" w:themeColor="text1"/>
          <w:sz w:val="22"/>
          <w:szCs w:val="22"/>
        </w:rPr>
        <w:t xml:space="preserve"> were used to compare post-wildfire vegetation regrowth and recovery (</w:t>
      </w:r>
      <w:r w:rsidR="4B7B98A1" w:rsidRPr="1B7AFC8F">
        <w:rPr>
          <w:rFonts w:ascii="Garamond" w:hAnsi="Garamond"/>
          <w:i/>
          <w:iCs/>
          <w:color w:val="000000" w:themeColor="text1"/>
          <w:sz w:val="22"/>
          <w:szCs w:val="22"/>
        </w:rPr>
        <w:t>Figure 3)</w:t>
      </w:r>
      <w:r w:rsidR="4B7B98A1" w:rsidRPr="1B7AFC8F">
        <w:rPr>
          <w:rFonts w:ascii="Garamond" w:hAnsi="Garamond"/>
          <w:color w:val="000000" w:themeColor="text1"/>
          <w:sz w:val="22"/>
          <w:szCs w:val="22"/>
        </w:rPr>
        <w:t>. </w:t>
      </w:r>
    </w:p>
    <w:p w14:paraId="3AC87B3B" w14:textId="7AEBF4E9" w:rsidR="0040616C" w:rsidRDefault="0040616C" w:rsidP="000A1B6C">
      <w:pPr>
        <w:pStyle w:val="NormalWeb"/>
        <w:spacing w:before="0" w:beforeAutospacing="0" w:after="0" w:afterAutospacing="0"/>
        <w:rPr>
          <w:rFonts w:ascii="Garamond" w:hAnsi="Garamond"/>
          <w:color w:val="000000" w:themeColor="text1"/>
          <w:sz w:val="22"/>
          <w:szCs w:val="22"/>
        </w:rPr>
      </w:pPr>
    </w:p>
    <w:p w14:paraId="20B32DBB" w14:textId="17FFB65F" w:rsidR="0040616C" w:rsidRDefault="0040616C" w:rsidP="000A1B6C">
      <w:pPr>
        <w:spacing w:after="240"/>
        <w:jc w:val="center"/>
      </w:pPr>
      <w:r>
        <w:rPr>
          <w:rFonts w:ascii="Garamond" w:hAnsi="Garamond"/>
          <w:noProof/>
          <w:color w:val="000000"/>
          <w:sz w:val="22"/>
          <w:szCs w:val="22"/>
        </w:rPr>
        <w:drawing>
          <wp:inline distT="0" distB="0" distL="0" distR="0" wp14:anchorId="1751D33D" wp14:editId="7E13EE79">
            <wp:extent cx="2452439" cy="344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lverCtrlAreas.gif"/>
                    <pic:cNvPicPr/>
                  </pic:nvPicPr>
                  <pic:blipFill rotWithShape="1">
                    <a:blip r:embed="rId17" cstate="email">
                      <a:extLst>
                        <a:ext uri="{28A0092B-C50C-407E-A947-70E740481C1C}">
                          <a14:useLocalDpi xmlns:a14="http://schemas.microsoft.com/office/drawing/2010/main"/>
                        </a:ext>
                      </a:extLst>
                    </a:blip>
                    <a:srcRect l="10737" t="8414" r="9936" b="8053"/>
                    <a:stretch/>
                  </pic:blipFill>
                  <pic:spPr bwMode="auto">
                    <a:xfrm>
                      <a:off x="0" y="0"/>
                      <a:ext cx="2462480" cy="3457423"/>
                    </a:xfrm>
                    <a:prstGeom prst="rect">
                      <a:avLst/>
                    </a:prstGeom>
                    <a:ln>
                      <a:noFill/>
                    </a:ln>
                    <a:extLst>
                      <a:ext uri="{53640926-AAD7-44D8-BBD7-CCE9431645EC}">
                        <a14:shadowObscured xmlns:a14="http://schemas.microsoft.com/office/drawing/2010/main"/>
                      </a:ext>
                    </a:extLst>
                  </pic:spPr>
                </pic:pic>
              </a:graphicData>
            </a:graphic>
          </wp:inline>
        </w:drawing>
      </w:r>
      <w:r w:rsidR="00AC488C">
        <w:rPr>
          <w:noProof/>
        </w:rPr>
        <w:drawing>
          <wp:inline distT="0" distB="0" distL="0" distR="0" wp14:anchorId="4CECD522" wp14:editId="66CF118D">
            <wp:extent cx="2219709" cy="1010093"/>
            <wp:effectExtent l="0" t="0" r="3175" b="6350"/>
            <wp:docPr id="114378639" name="Picture 11437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639" name="Screen Shot 2020-04-02 at 5.04.53 PM.png"/>
                    <pic:cNvPicPr/>
                  </pic:nvPicPr>
                  <pic:blipFill>
                    <a:blip r:embed="rId18">
                      <a:extLst>
                        <a:ext uri="{28A0092B-C50C-407E-A947-70E740481C1C}">
                          <a14:useLocalDpi xmlns:a14="http://schemas.microsoft.com/office/drawing/2010/main" val="0"/>
                        </a:ext>
                      </a:extLst>
                    </a:blip>
                    <a:stretch>
                      <a:fillRect/>
                    </a:stretch>
                  </pic:blipFill>
                  <pic:spPr>
                    <a:xfrm>
                      <a:off x="0" y="0"/>
                      <a:ext cx="2239979" cy="1019317"/>
                    </a:xfrm>
                    <a:prstGeom prst="rect">
                      <a:avLst/>
                    </a:prstGeom>
                  </pic:spPr>
                </pic:pic>
              </a:graphicData>
            </a:graphic>
          </wp:inline>
        </w:drawing>
      </w:r>
    </w:p>
    <w:p w14:paraId="42D3CA54" w14:textId="1F402D08" w:rsidR="0040616C" w:rsidRDefault="00614A81" w:rsidP="000A1B6C">
      <w:pPr>
        <w:spacing w:after="240"/>
        <w:jc w:val="center"/>
        <w:rPr>
          <w:rFonts w:ascii="-webkit-standard" w:hAnsi="-webkit-standard"/>
          <w:color w:val="000000"/>
        </w:rPr>
      </w:pPr>
      <w:r w:rsidRPr="67885C0F">
        <w:rPr>
          <w:rFonts w:ascii="Garamond" w:hAnsi="Garamond"/>
          <w:i/>
          <w:iCs/>
          <w:color w:val="000000" w:themeColor="text1"/>
          <w:sz w:val="22"/>
          <w:szCs w:val="22"/>
        </w:rPr>
        <w:t>Figure 3</w:t>
      </w:r>
      <w:r w:rsidR="0040616C" w:rsidRPr="67885C0F">
        <w:rPr>
          <w:rFonts w:ascii="Garamond" w:hAnsi="Garamond"/>
          <w:color w:val="000000" w:themeColor="text1"/>
          <w:sz w:val="22"/>
          <w:szCs w:val="22"/>
        </w:rPr>
        <w:t xml:space="preserve">. </w:t>
      </w:r>
      <w:r w:rsidRPr="67885C0F">
        <w:rPr>
          <w:rFonts w:ascii="Garamond" w:hAnsi="Garamond"/>
          <w:color w:val="000000" w:themeColor="text1"/>
          <w:sz w:val="22"/>
          <w:szCs w:val="22"/>
        </w:rPr>
        <w:t>Map of 10 control plots and 28 treatment plots for</w:t>
      </w:r>
      <w:r w:rsidR="00302971" w:rsidRPr="67885C0F">
        <w:rPr>
          <w:rFonts w:ascii="Garamond" w:hAnsi="Garamond"/>
          <w:color w:val="000000" w:themeColor="text1"/>
          <w:sz w:val="22"/>
          <w:szCs w:val="22"/>
        </w:rPr>
        <w:t xml:space="preserve"> the</w:t>
      </w:r>
      <w:r w:rsidRPr="67885C0F">
        <w:rPr>
          <w:rFonts w:ascii="Garamond" w:hAnsi="Garamond"/>
          <w:color w:val="000000" w:themeColor="text1"/>
          <w:sz w:val="22"/>
          <w:szCs w:val="22"/>
        </w:rPr>
        <w:t xml:space="preserve"> Silver Fire.</w:t>
      </w:r>
    </w:p>
    <w:p w14:paraId="0E5998BC" w14:textId="7A1A2CBA" w:rsidR="008D590F" w:rsidRPr="00EE589A" w:rsidRDefault="601E08DD" w:rsidP="008D590F">
      <w:pPr>
        <w:pStyle w:val="NormalWeb"/>
        <w:spacing w:before="0" w:beforeAutospacing="0" w:after="0" w:afterAutospacing="0" w:line="259" w:lineRule="auto"/>
        <w:rPr>
          <w:rFonts w:ascii="Garamond" w:hAnsi="Garamond"/>
          <w:color w:val="000000" w:themeColor="text1"/>
        </w:rPr>
      </w:pPr>
      <w:r w:rsidRPr="67885C0F">
        <w:rPr>
          <w:rFonts w:ascii="Garamond" w:hAnsi="Garamond"/>
          <w:color w:val="000000" w:themeColor="text1"/>
          <w:sz w:val="22"/>
          <w:szCs w:val="22"/>
        </w:rPr>
        <w:lastRenderedPageBreak/>
        <w:t>NBR</w:t>
      </w:r>
      <w:r w:rsidR="798193C6" w:rsidRPr="67885C0F">
        <w:rPr>
          <w:rFonts w:ascii="Garamond" w:hAnsi="Garamond"/>
          <w:color w:val="000000" w:themeColor="text1"/>
          <w:sz w:val="22"/>
          <w:szCs w:val="22"/>
        </w:rPr>
        <w:t xml:space="preserve">, </w:t>
      </w:r>
      <w:r w:rsidR="02EF4BF6" w:rsidRPr="67885C0F">
        <w:rPr>
          <w:rFonts w:ascii="Garamond" w:hAnsi="Garamond"/>
          <w:color w:val="000000" w:themeColor="text1"/>
          <w:sz w:val="22"/>
          <w:szCs w:val="22"/>
        </w:rPr>
        <w:t>a vegetation health metric</w:t>
      </w:r>
      <w:r w:rsidR="14FD9A4C" w:rsidRPr="67885C0F">
        <w:rPr>
          <w:rFonts w:ascii="Garamond" w:hAnsi="Garamond"/>
          <w:color w:val="000000" w:themeColor="text1"/>
          <w:sz w:val="22"/>
          <w:szCs w:val="22"/>
        </w:rPr>
        <w:t>,</w:t>
      </w:r>
      <w:r w:rsidR="02EF4BF6" w:rsidRPr="67885C0F">
        <w:rPr>
          <w:rFonts w:ascii="Garamond" w:hAnsi="Garamond"/>
          <w:color w:val="000000" w:themeColor="text1"/>
          <w:sz w:val="22"/>
          <w:szCs w:val="22"/>
        </w:rPr>
        <w:t xml:space="preserve"> was chosen as the primary index for </w:t>
      </w:r>
      <w:r w:rsidR="11D88FC3" w:rsidRPr="67885C0F">
        <w:rPr>
          <w:rFonts w:ascii="Garamond" w:hAnsi="Garamond"/>
          <w:color w:val="000000" w:themeColor="text1"/>
          <w:sz w:val="22"/>
          <w:szCs w:val="22"/>
        </w:rPr>
        <w:t xml:space="preserve">examining </w:t>
      </w:r>
      <w:r w:rsidR="02EF4BF6" w:rsidRPr="67885C0F">
        <w:rPr>
          <w:rFonts w:ascii="Garamond" w:hAnsi="Garamond"/>
          <w:color w:val="000000" w:themeColor="text1"/>
          <w:sz w:val="22"/>
          <w:szCs w:val="22"/>
        </w:rPr>
        <w:t>vegetative regrowth because past studies suggest that it is ideal for assessing post-fire recovery.</w:t>
      </w:r>
      <w:r w:rsidR="25A52A87" w:rsidRPr="67885C0F">
        <w:rPr>
          <w:rFonts w:ascii="Garamond" w:hAnsi="Garamond"/>
          <w:color w:val="000000" w:themeColor="text1"/>
          <w:sz w:val="22"/>
          <w:szCs w:val="22"/>
        </w:rPr>
        <w:t xml:space="preserve"> NBR is more sensitive to disturbance events than Normalized Difference Vegetative Index (NDVI) and is less prone to saturation when considering post-fire vegetation recovery (Bright et al., 2019; Kennedy, Yang, Gorelick, et al., 2018). Additionally, </w:t>
      </w:r>
      <w:proofErr w:type="spellStart"/>
      <w:r w:rsidR="25A52A87" w:rsidRPr="67885C0F">
        <w:rPr>
          <w:rFonts w:ascii="Garamond" w:hAnsi="Garamond"/>
          <w:color w:val="000000" w:themeColor="text1"/>
          <w:sz w:val="22"/>
          <w:szCs w:val="22"/>
        </w:rPr>
        <w:t>Soulard</w:t>
      </w:r>
      <w:proofErr w:type="spellEnd"/>
      <w:r w:rsidR="25A52A87" w:rsidRPr="67885C0F">
        <w:rPr>
          <w:rFonts w:ascii="Garamond" w:hAnsi="Garamond"/>
          <w:color w:val="000000" w:themeColor="text1"/>
          <w:sz w:val="22"/>
          <w:szCs w:val="22"/>
        </w:rPr>
        <w:t xml:space="preserve"> et al. (2016) found that current disturbance products are inadequate for identifying burn events and studying their effects in areas such as mountain meadows, where the composition of the vegetation is either mixed or largely characterized by herbaceous vegetation.</w:t>
      </w:r>
      <w:r w:rsidR="00187823">
        <w:rPr>
          <w:rFonts w:ascii="Garamond" w:hAnsi="Garamond"/>
          <w:color w:val="000000" w:themeColor="text1"/>
          <w:sz w:val="22"/>
          <w:szCs w:val="22"/>
        </w:rPr>
        <w:t xml:space="preserve"> </w:t>
      </w:r>
      <w:r w:rsidR="630B3D99" w:rsidRPr="67885C0F">
        <w:rPr>
          <w:rFonts w:ascii="Garamond" w:hAnsi="Garamond"/>
          <w:color w:val="000000" w:themeColor="text1"/>
          <w:sz w:val="22"/>
          <w:szCs w:val="22"/>
        </w:rPr>
        <w:t xml:space="preserve">NBR was calculated in </w:t>
      </w:r>
      <w:r w:rsidR="07238497" w:rsidRPr="67885C0F">
        <w:rPr>
          <w:rFonts w:ascii="Garamond" w:eastAsia="Garamond" w:hAnsi="Garamond" w:cs="Garamond"/>
          <w:sz w:val="22"/>
          <w:szCs w:val="22"/>
        </w:rPr>
        <w:t>RStudio 1.2.5033-1</w:t>
      </w:r>
      <w:r w:rsidR="630B3D99" w:rsidRPr="67885C0F">
        <w:rPr>
          <w:rFonts w:ascii="Garamond" w:hAnsi="Garamond"/>
          <w:color w:val="000000" w:themeColor="text1"/>
          <w:sz w:val="22"/>
          <w:szCs w:val="22"/>
        </w:rPr>
        <w:t xml:space="preserve"> using the Landsat near infrared (NIR) and shortwave infrared (SWIR</w:t>
      </w:r>
      <w:r w:rsidR="5C83D974" w:rsidRPr="67885C0F">
        <w:rPr>
          <w:rFonts w:ascii="Garamond" w:hAnsi="Garamond"/>
          <w:color w:val="000000" w:themeColor="text1"/>
          <w:sz w:val="22"/>
          <w:szCs w:val="22"/>
        </w:rPr>
        <w:t>2</w:t>
      </w:r>
      <w:r w:rsidR="630B3D99" w:rsidRPr="67885C0F">
        <w:rPr>
          <w:rFonts w:ascii="Garamond" w:hAnsi="Garamond"/>
          <w:color w:val="000000" w:themeColor="text1"/>
          <w:sz w:val="22"/>
          <w:szCs w:val="22"/>
        </w:rPr>
        <w:t>) band data (Equation 1):</w:t>
      </w:r>
      <w:r w:rsidR="008D590F">
        <w:rPr>
          <w:rFonts w:ascii="Garamond" w:hAnsi="Garamond"/>
          <w:color w:val="000000" w:themeColor="text1"/>
          <w:sz w:val="22"/>
          <w:szCs w:val="22"/>
        </w:rPr>
        <w:tab/>
      </w:r>
      <w:r w:rsidR="008D590F">
        <w:rPr>
          <w:rFonts w:ascii="Garamond" w:hAnsi="Garamond"/>
          <w:color w:val="000000" w:themeColor="text1"/>
          <w:sz w:val="22"/>
          <w:szCs w:val="22"/>
        </w:rPr>
        <w:tab/>
      </w:r>
      <w:r w:rsidR="008D590F">
        <w:rPr>
          <w:rFonts w:ascii="Garamond" w:hAnsi="Garamond"/>
          <w:color w:val="000000" w:themeColor="text1"/>
          <w:sz w:val="22"/>
          <w:szCs w:val="22"/>
        </w:rPr>
        <w:tab/>
      </w:r>
      <w:r w:rsidR="008D590F">
        <w:rPr>
          <w:rFonts w:ascii="Garamond" w:hAnsi="Garamond"/>
          <w:color w:val="000000" w:themeColor="text1"/>
          <w:sz w:val="22"/>
          <w:szCs w:val="22"/>
        </w:rPr>
        <w:tab/>
      </w:r>
      <w:r w:rsidR="008D590F">
        <w:rPr>
          <w:rFonts w:ascii="Garamond" w:hAnsi="Garamond"/>
          <w:color w:val="000000" w:themeColor="text1"/>
          <w:sz w:val="22"/>
          <w:szCs w:val="22"/>
        </w:rPr>
        <w:tab/>
      </w:r>
      <w:r w:rsidR="008D590F">
        <w:rPr>
          <w:rFonts w:ascii="Garamond" w:hAnsi="Garamond"/>
          <w:color w:val="000000" w:themeColor="text1"/>
          <w:sz w:val="22"/>
          <w:szCs w:val="22"/>
        </w:rPr>
        <w:tab/>
      </w:r>
      <w:r w:rsidR="008D590F">
        <w:rPr>
          <w:rFonts w:ascii="Garamond" w:hAnsi="Garamond"/>
          <w:color w:val="000000" w:themeColor="text1"/>
          <w:sz w:val="22"/>
          <w:szCs w:val="22"/>
        </w:rPr>
        <w:tab/>
      </w:r>
      <w:r w:rsidR="008D590F">
        <w:rPr>
          <w:rFonts w:ascii="Garamond" w:hAnsi="Garamond"/>
          <w:color w:val="000000" w:themeColor="text1"/>
          <w:sz w:val="22"/>
          <w:szCs w:val="22"/>
        </w:rPr>
        <w:tab/>
      </w:r>
      <w:r w:rsidR="008D590F">
        <w:rPr>
          <w:rFonts w:ascii="Garamond" w:hAnsi="Garamond"/>
          <w:color w:val="000000" w:themeColor="text1"/>
          <w:sz w:val="22"/>
          <w:szCs w:val="22"/>
        </w:rPr>
        <w:tab/>
      </w:r>
      <w:r w:rsidR="008D590F">
        <w:rPr>
          <w:rFonts w:ascii="Garamond" w:hAnsi="Garamond"/>
          <w:color w:val="000000" w:themeColor="text1"/>
          <w:sz w:val="22"/>
          <w:szCs w:val="22"/>
        </w:rPr>
        <w:tab/>
      </w:r>
      <w:r w:rsidR="008D590F">
        <w:rPr>
          <w:rFonts w:ascii="Garamond" w:hAnsi="Garamond"/>
          <w:color w:val="000000" w:themeColor="text1"/>
          <w:sz w:val="22"/>
          <w:szCs w:val="22"/>
        </w:rPr>
        <w:tab/>
      </w:r>
      <w:r w:rsidR="008D590F">
        <w:rPr>
          <w:rFonts w:ascii="Garamond" w:hAnsi="Garamond"/>
          <w:color w:val="000000" w:themeColor="text1"/>
          <w:sz w:val="22"/>
          <w:szCs w:val="22"/>
        </w:rPr>
        <w:tab/>
      </w:r>
    </w:p>
    <w:p w14:paraId="11FB9F68" w14:textId="33FAABA7" w:rsidR="000A1B6C" w:rsidRPr="00EE589A" w:rsidRDefault="00F063F9" w:rsidP="00F063F9">
      <w:pPr>
        <w:pStyle w:val="NormalWeb"/>
        <w:spacing w:before="0" w:beforeAutospacing="0" w:after="0" w:afterAutospacing="0" w:line="259" w:lineRule="auto"/>
        <w:ind w:right="90"/>
        <w:rPr>
          <w:rFonts w:ascii="Garamond" w:eastAsiaTheme="minorEastAsia" w:hAnsi="Garamond"/>
          <w:color w:val="000000" w:themeColor="text1"/>
          <w:sz w:val="22"/>
          <w:szCs w:val="22"/>
        </w:rPr>
      </w:pPr>
      <w:r>
        <w:rPr>
          <w:rFonts w:ascii="Garamond" w:hAnsi="Garamond"/>
          <w:color w:val="000000" w:themeColor="text1"/>
          <w:sz w:val="28"/>
          <w:szCs w:val="36"/>
        </w:rPr>
        <w:t xml:space="preserve">                                             </w:t>
      </w:r>
      <m:oMath>
        <m:r>
          <m:rPr>
            <m:nor/>
          </m:rPr>
          <w:rPr>
            <w:rFonts w:ascii="Garamond" w:eastAsiaTheme="minorEastAsia" w:hAnsi="Garamond"/>
            <w:color w:val="000000" w:themeColor="text1"/>
            <w:szCs w:val="36"/>
          </w:rPr>
          <m:t>NBR=</m:t>
        </m:r>
        <m:f>
          <m:fPr>
            <m:ctrlPr>
              <w:rPr>
                <w:rFonts w:ascii="Cambria Math" w:eastAsiaTheme="minorEastAsia" w:hAnsi="Cambria Math"/>
                <w:i/>
                <w:color w:val="000000" w:themeColor="text1"/>
                <w:szCs w:val="36"/>
              </w:rPr>
            </m:ctrlPr>
          </m:fPr>
          <m:num>
            <m:r>
              <m:rPr>
                <m:nor/>
              </m:rPr>
              <w:rPr>
                <w:rFonts w:ascii="Garamond" w:eastAsiaTheme="minorEastAsia" w:hAnsi="Garamond"/>
                <w:color w:val="000000" w:themeColor="text1"/>
                <w:szCs w:val="36"/>
              </w:rPr>
              <m:t>NIR-SWIR2</m:t>
            </m:r>
          </m:num>
          <m:den>
            <m:r>
              <m:rPr>
                <m:nor/>
              </m:rPr>
              <w:rPr>
                <w:rFonts w:ascii="Garamond" w:eastAsiaTheme="minorEastAsia" w:hAnsi="Garamond"/>
                <w:color w:val="000000" w:themeColor="text1"/>
                <w:szCs w:val="36"/>
              </w:rPr>
              <m:t>NIR+SWIR2</m:t>
            </m:r>
          </m:den>
        </m:f>
      </m:oMath>
      <w:r w:rsidR="00C41EC1">
        <w:rPr>
          <w:rFonts w:ascii="Garamond" w:eastAsiaTheme="minorEastAsia" w:hAnsi="Garamond"/>
          <w:color w:val="000000" w:themeColor="text1"/>
          <w:sz w:val="36"/>
          <w:szCs w:val="36"/>
        </w:rPr>
        <w:t xml:space="preserve"> </w:t>
      </w:r>
      <w:r w:rsidR="00C41EC1">
        <w:rPr>
          <w:rFonts w:ascii="Garamond" w:eastAsiaTheme="minorEastAsia" w:hAnsi="Garamond"/>
          <w:color w:val="000000" w:themeColor="text1"/>
          <w:sz w:val="36"/>
          <w:szCs w:val="36"/>
        </w:rPr>
        <w:tab/>
      </w:r>
      <w:r w:rsidR="00C41EC1">
        <w:rPr>
          <w:rFonts w:ascii="Garamond" w:eastAsiaTheme="minorEastAsia" w:hAnsi="Garamond"/>
          <w:color w:val="000000" w:themeColor="text1"/>
          <w:sz w:val="36"/>
          <w:szCs w:val="36"/>
        </w:rPr>
        <w:tab/>
      </w:r>
      <w:r w:rsidR="00C41EC1">
        <w:rPr>
          <w:rFonts w:ascii="Garamond" w:eastAsiaTheme="minorEastAsia" w:hAnsi="Garamond"/>
          <w:color w:val="000000" w:themeColor="text1"/>
          <w:sz w:val="36"/>
          <w:szCs w:val="36"/>
        </w:rPr>
        <w:tab/>
      </w:r>
      <w:r w:rsidR="00C41EC1">
        <w:rPr>
          <w:rFonts w:ascii="Garamond" w:eastAsiaTheme="minorEastAsia" w:hAnsi="Garamond"/>
          <w:color w:val="000000" w:themeColor="text1"/>
          <w:sz w:val="36"/>
          <w:szCs w:val="36"/>
        </w:rPr>
        <w:tab/>
      </w:r>
      <w:r>
        <w:rPr>
          <w:rFonts w:ascii="Garamond" w:eastAsiaTheme="minorEastAsia" w:hAnsi="Garamond"/>
          <w:color w:val="000000" w:themeColor="text1"/>
          <w:sz w:val="36"/>
          <w:szCs w:val="36"/>
        </w:rPr>
        <w:tab/>
      </w:r>
      <w:r w:rsidR="00B5738F">
        <w:rPr>
          <w:rFonts w:ascii="Garamond" w:eastAsiaTheme="minorEastAsia" w:hAnsi="Garamond"/>
          <w:color w:val="000000" w:themeColor="text1"/>
          <w:sz w:val="36"/>
          <w:szCs w:val="36"/>
        </w:rPr>
        <w:t xml:space="preserve">          </w:t>
      </w:r>
      <w:r>
        <w:rPr>
          <w:rFonts w:ascii="Garamond" w:eastAsiaTheme="minorEastAsia" w:hAnsi="Garamond"/>
          <w:color w:val="000000" w:themeColor="text1"/>
          <w:sz w:val="36"/>
          <w:szCs w:val="36"/>
        </w:rPr>
        <w:t xml:space="preserve">  </w:t>
      </w:r>
      <w:r w:rsidR="000A1B6C" w:rsidRPr="00EE589A">
        <w:rPr>
          <w:rFonts w:ascii="Garamond" w:hAnsi="Garamond"/>
          <w:sz w:val="22"/>
          <w:szCs w:val="22"/>
        </w:rPr>
        <w:t>(1)</w:t>
      </w:r>
    </w:p>
    <w:p w14:paraId="56B7C8BB" w14:textId="77777777" w:rsidR="00F063F9" w:rsidRDefault="00F063F9" w:rsidP="00EE589A">
      <w:pPr>
        <w:spacing w:after="240"/>
        <w:rPr>
          <w:rFonts w:ascii="Garamond" w:hAnsi="Garamond"/>
          <w:color w:val="000000" w:themeColor="text1"/>
          <w:sz w:val="22"/>
          <w:szCs w:val="22"/>
        </w:rPr>
      </w:pPr>
    </w:p>
    <w:p w14:paraId="6DF6B3B9" w14:textId="6824615B" w:rsidR="6B48F309" w:rsidRDefault="630B3D99" w:rsidP="00EE589A">
      <w:pPr>
        <w:spacing w:after="240"/>
        <w:rPr>
          <w:rFonts w:ascii="Garamond" w:eastAsia="Garamond" w:hAnsi="Garamond" w:cs="Garamond"/>
          <w:sz w:val="22"/>
          <w:szCs w:val="22"/>
        </w:rPr>
      </w:pPr>
      <w:r w:rsidRPr="1830B3BE">
        <w:rPr>
          <w:rFonts w:ascii="Garamond" w:hAnsi="Garamond"/>
          <w:color w:val="000000" w:themeColor="text1"/>
          <w:sz w:val="22"/>
          <w:szCs w:val="22"/>
        </w:rPr>
        <w:t>In addition to identifying trends in vegetation recovery</w:t>
      </w:r>
      <w:r w:rsidR="5EEA8E02" w:rsidRPr="1830B3BE">
        <w:rPr>
          <w:rFonts w:ascii="Garamond" w:hAnsi="Garamond"/>
          <w:color w:val="000000" w:themeColor="text1"/>
          <w:sz w:val="22"/>
          <w:szCs w:val="22"/>
        </w:rPr>
        <w:t>,</w:t>
      </w:r>
      <w:r w:rsidRPr="1830B3BE">
        <w:rPr>
          <w:rFonts w:ascii="Garamond" w:hAnsi="Garamond"/>
          <w:color w:val="000000" w:themeColor="text1"/>
          <w:sz w:val="22"/>
          <w:szCs w:val="22"/>
        </w:rPr>
        <w:t xml:space="preserve"> th</w:t>
      </w:r>
      <w:r w:rsidR="25DF1888" w:rsidRPr="1830B3BE">
        <w:rPr>
          <w:rFonts w:ascii="Garamond" w:hAnsi="Garamond"/>
          <w:color w:val="000000" w:themeColor="text1"/>
          <w:sz w:val="22"/>
          <w:szCs w:val="22"/>
        </w:rPr>
        <w:t>e team examined the</w:t>
      </w:r>
      <w:r w:rsidRPr="1830B3BE">
        <w:rPr>
          <w:rFonts w:ascii="Garamond" w:hAnsi="Garamond"/>
          <w:color w:val="000000" w:themeColor="text1"/>
          <w:sz w:val="22"/>
          <w:szCs w:val="22"/>
        </w:rPr>
        <w:t xml:space="preserve"> influence of wildfires on the hydrology of streams and rivers in the Gila NF</w:t>
      </w:r>
      <w:r w:rsidR="147F6142" w:rsidRPr="1830B3BE">
        <w:rPr>
          <w:rFonts w:ascii="Garamond" w:hAnsi="Garamond"/>
          <w:color w:val="000000" w:themeColor="text1"/>
          <w:sz w:val="22"/>
          <w:szCs w:val="22"/>
        </w:rPr>
        <w:t>.</w:t>
      </w:r>
      <w:r w:rsidRPr="1830B3BE">
        <w:rPr>
          <w:rFonts w:ascii="Garamond" w:hAnsi="Garamond"/>
          <w:color w:val="000000" w:themeColor="text1"/>
          <w:sz w:val="22"/>
          <w:szCs w:val="22"/>
        </w:rPr>
        <w:t xml:space="preserve"> </w:t>
      </w:r>
      <w:r w:rsidR="1F494ECA" w:rsidRPr="1830B3BE">
        <w:rPr>
          <w:rFonts w:ascii="Garamond" w:eastAsia="Garamond" w:hAnsi="Garamond" w:cs="Garamond"/>
          <w:sz w:val="22"/>
          <w:szCs w:val="22"/>
        </w:rPr>
        <w:t>For the</w:t>
      </w:r>
      <w:r w:rsidR="1B09E49E" w:rsidRPr="1830B3BE">
        <w:rPr>
          <w:rFonts w:ascii="Garamond" w:eastAsia="Garamond" w:hAnsi="Garamond" w:cs="Garamond"/>
          <w:sz w:val="22"/>
          <w:szCs w:val="22"/>
        </w:rPr>
        <w:t xml:space="preserve"> </w:t>
      </w:r>
      <w:r w:rsidR="1F494ECA" w:rsidRPr="1830B3BE">
        <w:rPr>
          <w:rFonts w:ascii="Garamond" w:eastAsia="Garamond" w:hAnsi="Garamond" w:cs="Garamond"/>
          <w:sz w:val="22"/>
          <w:szCs w:val="22"/>
        </w:rPr>
        <w:t xml:space="preserve">methods and results of our </w:t>
      </w:r>
      <w:r w:rsidR="1B09E49E" w:rsidRPr="1830B3BE">
        <w:rPr>
          <w:rFonts w:ascii="Garamond" w:eastAsia="Garamond" w:hAnsi="Garamond" w:cs="Garamond"/>
          <w:sz w:val="22"/>
          <w:szCs w:val="22"/>
        </w:rPr>
        <w:t>hydrological analyses</w:t>
      </w:r>
      <w:r w:rsidR="00187823">
        <w:rPr>
          <w:rFonts w:ascii="Garamond" w:eastAsia="Garamond" w:hAnsi="Garamond" w:cs="Garamond"/>
          <w:sz w:val="22"/>
          <w:szCs w:val="22"/>
        </w:rPr>
        <w:t>,</w:t>
      </w:r>
      <w:r w:rsidR="39390425" w:rsidRPr="1830B3BE">
        <w:rPr>
          <w:rFonts w:ascii="Garamond" w:eastAsia="Garamond" w:hAnsi="Garamond" w:cs="Garamond"/>
          <w:sz w:val="22"/>
          <w:szCs w:val="22"/>
        </w:rPr>
        <w:t xml:space="preserve"> </w:t>
      </w:r>
      <w:r w:rsidR="1B09E49E" w:rsidRPr="1830B3BE">
        <w:rPr>
          <w:rFonts w:ascii="Garamond" w:eastAsia="Garamond" w:hAnsi="Garamond" w:cs="Garamond"/>
          <w:sz w:val="22"/>
          <w:szCs w:val="22"/>
        </w:rPr>
        <w:t xml:space="preserve">we focused largely on the Gila River Near Redrock stream gauge and its corresponding sub-watershed. </w:t>
      </w:r>
      <w:r w:rsidR="1B09E49E" w:rsidRPr="1830B3BE">
        <w:rPr>
          <w:rFonts w:ascii="Garamond" w:eastAsia="Garamond" w:hAnsi="Garamond" w:cs="Garamond"/>
          <w:i/>
          <w:iCs/>
          <w:sz w:val="22"/>
          <w:szCs w:val="22"/>
        </w:rPr>
        <w:t>(Figure B1)</w:t>
      </w:r>
      <w:r w:rsidR="3581CE81" w:rsidRPr="1830B3BE">
        <w:rPr>
          <w:rFonts w:ascii="Garamond" w:eastAsia="Garamond" w:hAnsi="Garamond" w:cs="Garamond"/>
          <w:i/>
          <w:iCs/>
          <w:sz w:val="22"/>
          <w:szCs w:val="22"/>
        </w:rPr>
        <w:t>.</w:t>
      </w:r>
      <w:r w:rsidR="1B09E49E" w:rsidRPr="1830B3BE">
        <w:rPr>
          <w:rFonts w:ascii="Garamond" w:hAnsi="Garamond"/>
          <w:color w:val="000000" w:themeColor="text1"/>
          <w:sz w:val="22"/>
          <w:szCs w:val="22"/>
        </w:rPr>
        <w:t xml:space="preserve"> </w:t>
      </w:r>
      <w:r w:rsidR="5EA86BB2" w:rsidRPr="1830B3BE">
        <w:rPr>
          <w:rFonts w:ascii="Garamond" w:hAnsi="Garamond"/>
          <w:color w:val="000000" w:themeColor="text1"/>
          <w:sz w:val="22"/>
          <w:szCs w:val="22"/>
        </w:rPr>
        <w:t xml:space="preserve">To begin </w:t>
      </w:r>
      <w:r w:rsidR="00187823">
        <w:rPr>
          <w:rFonts w:ascii="Garamond" w:hAnsi="Garamond"/>
          <w:color w:val="000000" w:themeColor="text1"/>
          <w:sz w:val="22"/>
          <w:szCs w:val="22"/>
        </w:rPr>
        <w:t xml:space="preserve">the </w:t>
      </w:r>
      <w:r w:rsidR="5EA86BB2" w:rsidRPr="1830B3BE">
        <w:rPr>
          <w:rFonts w:ascii="Garamond" w:hAnsi="Garamond"/>
          <w:color w:val="000000" w:themeColor="text1"/>
          <w:sz w:val="22"/>
          <w:szCs w:val="22"/>
        </w:rPr>
        <w:t>h</w:t>
      </w:r>
      <w:r w:rsidR="021CE68D" w:rsidRPr="1830B3BE">
        <w:rPr>
          <w:rFonts w:ascii="Garamond" w:eastAsia="Garamond" w:hAnsi="Garamond" w:cs="Garamond"/>
          <w:sz w:val="22"/>
          <w:szCs w:val="22"/>
        </w:rPr>
        <w:t>ydrological analys</w:t>
      </w:r>
      <w:r w:rsidR="00187823">
        <w:rPr>
          <w:rFonts w:ascii="Garamond" w:eastAsia="Garamond" w:hAnsi="Garamond" w:cs="Garamond"/>
          <w:sz w:val="22"/>
          <w:szCs w:val="22"/>
        </w:rPr>
        <w:t>e</w:t>
      </w:r>
      <w:r w:rsidR="021CE68D" w:rsidRPr="1830B3BE">
        <w:rPr>
          <w:rFonts w:ascii="Garamond" w:eastAsia="Garamond" w:hAnsi="Garamond" w:cs="Garamond"/>
          <w:sz w:val="22"/>
          <w:szCs w:val="22"/>
        </w:rPr>
        <w:t>s</w:t>
      </w:r>
      <w:r w:rsidR="50577293" w:rsidRPr="1830B3BE">
        <w:rPr>
          <w:rFonts w:ascii="Garamond" w:eastAsia="Garamond" w:hAnsi="Garamond" w:cs="Garamond"/>
          <w:sz w:val="22"/>
          <w:szCs w:val="22"/>
        </w:rPr>
        <w:t>,</w:t>
      </w:r>
      <w:r w:rsidR="021CE68D" w:rsidRPr="1830B3BE">
        <w:rPr>
          <w:rFonts w:ascii="Garamond" w:eastAsia="Garamond" w:hAnsi="Garamond" w:cs="Garamond"/>
          <w:sz w:val="22"/>
          <w:szCs w:val="22"/>
        </w:rPr>
        <w:t xml:space="preserve"> </w:t>
      </w:r>
      <w:r w:rsidR="50C6419A" w:rsidRPr="1830B3BE">
        <w:rPr>
          <w:rFonts w:ascii="Garamond" w:eastAsia="Garamond" w:hAnsi="Garamond" w:cs="Garamond"/>
          <w:sz w:val="22"/>
          <w:szCs w:val="22"/>
        </w:rPr>
        <w:t xml:space="preserve">we calculated </w:t>
      </w:r>
      <w:r w:rsidR="021CE68D" w:rsidRPr="1830B3BE">
        <w:rPr>
          <w:rFonts w:ascii="Garamond" w:eastAsia="Garamond" w:hAnsi="Garamond" w:cs="Garamond"/>
          <w:sz w:val="22"/>
          <w:szCs w:val="22"/>
        </w:rPr>
        <w:t xml:space="preserve">flow duration curves, which allowed </w:t>
      </w:r>
      <w:r w:rsidR="13A11866" w:rsidRPr="1830B3BE">
        <w:rPr>
          <w:rFonts w:ascii="Garamond" w:eastAsia="Garamond" w:hAnsi="Garamond" w:cs="Garamond"/>
          <w:sz w:val="22"/>
          <w:szCs w:val="22"/>
        </w:rPr>
        <w:t>us to examine</w:t>
      </w:r>
      <w:r w:rsidR="3C66925E" w:rsidRPr="1830B3BE">
        <w:rPr>
          <w:rFonts w:ascii="Garamond" w:eastAsia="Garamond" w:hAnsi="Garamond" w:cs="Garamond"/>
          <w:sz w:val="22"/>
          <w:szCs w:val="22"/>
        </w:rPr>
        <w:t xml:space="preserve"> </w:t>
      </w:r>
      <w:r w:rsidR="021CE68D" w:rsidRPr="1830B3BE">
        <w:rPr>
          <w:rFonts w:ascii="Garamond" w:eastAsia="Garamond" w:hAnsi="Garamond" w:cs="Garamond"/>
          <w:sz w:val="22"/>
          <w:szCs w:val="22"/>
        </w:rPr>
        <w:t xml:space="preserve">how frequently </w:t>
      </w:r>
      <w:r w:rsidR="5FF4C2F4" w:rsidRPr="1830B3BE">
        <w:rPr>
          <w:rFonts w:ascii="Garamond" w:eastAsia="Garamond" w:hAnsi="Garamond" w:cs="Garamond"/>
          <w:sz w:val="22"/>
          <w:szCs w:val="22"/>
        </w:rPr>
        <w:t>the</w:t>
      </w:r>
      <w:r w:rsidR="021CE68D" w:rsidRPr="1830B3BE">
        <w:rPr>
          <w:rFonts w:ascii="Garamond" w:eastAsia="Garamond" w:hAnsi="Garamond" w:cs="Garamond"/>
          <w:sz w:val="22"/>
          <w:szCs w:val="22"/>
        </w:rPr>
        <w:t xml:space="preserve"> stream of interest had </w:t>
      </w:r>
      <w:r w:rsidR="09677E69" w:rsidRPr="1830B3BE">
        <w:rPr>
          <w:rFonts w:ascii="Garamond" w:eastAsia="Garamond" w:hAnsi="Garamond" w:cs="Garamond"/>
          <w:sz w:val="22"/>
          <w:szCs w:val="22"/>
        </w:rPr>
        <w:t>varying</w:t>
      </w:r>
      <w:r w:rsidR="021CE68D" w:rsidRPr="1830B3BE">
        <w:rPr>
          <w:rFonts w:ascii="Garamond" w:eastAsia="Garamond" w:hAnsi="Garamond" w:cs="Garamond"/>
          <w:sz w:val="22"/>
          <w:szCs w:val="22"/>
        </w:rPr>
        <w:t xml:space="preserve"> levels of discharge</w:t>
      </w:r>
      <w:r w:rsidR="05882B39" w:rsidRPr="1830B3BE">
        <w:rPr>
          <w:rFonts w:ascii="Garamond" w:eastAsia="Garamond" w:hAnsi="Garamond" w:cs="Garamond"/>
          <w:sz w:val="22"/>
          <w:szCs w:val="22"/>
        </w:rPr>
        <w:t>, specifically as it related to the 2002</w:t>
      </w:r>
      <w:r w:rsidR="00187823">
        <w:rPr>
          <w:rFonts w:ascii="Garamond" w:eastAsia="Garamond" w:hAnsi="Garamond" w:cs="Garamond"/>
          <w:sz w:val="22"/>
          <w:szCs w:val="22"/>
        </w:rPr>
        <w:t xml:space="preserve"> to </w:t>
      </w:r>
      <w:r w:rsidR="05882B39" w:rsidRPr="1830B3BE">
        <w:rPr>
          <w:rFonts w:ascii="Garamond" w:eastAsia="Garamond" w:hAnsi="Garamond" w:cs="Garamond"/>
          <w:sz w:val="22"/>
          <w:szCs w:val="22"/>
        </w:rPr>
        <w:t>2006 period where 20% of the given watershed was burned</w:t>
      </w:r>
      <w:r w:rsidR="021CE68D" w:rsidRPr="1830B3BE">
        <w:rPr>
          <w:rFonts w:ascii="Garamond" w:eastAsia="Garamond" w:hAnsi="Garamond" w:cs="Garamond"/>
          <w:sz w:val="22"/>
          <w:szCs w:val="22"/>
        </w:rPr>
        <w:t>.</w:t>
      </w:r>
      <w:r w:rsidR="64C807E2" w:rsidRPr="1830B3BE">
        <w:rPr>
          <w:rFonts w:ascii="Garamond" w:eastAsia="Garamond" w:hAnsi="Garamond" w:cs="Garamond"/>
          <w:sz w:val="22"/>
          <w:szCs w:val="22"/>
        </w:rPr>
        <w:t xml:space="preserve"> </w:t>
      </w:r>
      <w:r w:rsidR="3B27DDF8" w:rsidRPr="1830B3BE">
        <w:rPr>
          <w:rFonts w:ascii="Garamond" w:eastAsia="Garamond" w:hAnsi="Garamond" w:cs="Garamond"/>
          <w:sz w:val="22"/>
          <w:szCs w:val="22"/>
        </w:rPr>
        <w:t xml:space="preserve">In order to examine long-term change, </w:t>
      </w:r>
      <w:r w:rsidR="3E8F91BA" w:rsidRPr="1830B3BE">
        <w:rPr>
          <w:rFonts w:ascii="Garamond" w:eastAsia="Garamond" w:hAnsi="Garamond" w:cs="Garamond"/>
          <w:sz w:val="22"/>
          <w:szCs w:val="22"/>
        </w:rPr>
        <w:t xml:space="preserve">the team </w:t>
      </w:r>
      <w:r w:rsidR="410A433B" w:rsidRPr="1830B3BE">
        <w:rPr>
          <w:rFonts w:ascii="Garamond" w:eastAsia="Garamond" w:hAnsi="Garamond" w:cs="Garamond"/>
          <w:sz w:val="22"/>
          <w:szCs w:val="22"/>
        </w:rPr>
        <w:t>identified three</w:t>
      </w:r>
      <w:r w:rsidR="3E8F91BA" w:rsidRPr="1830B3BE">
        <w:rPr>
          <w:rFonts w:ascii="Garamond" w:eastAsia="Garamond" w:hAnsi="Garamond" w:cs="Garamond"/>
          <w:sz w:val="22"/>
          <w:szCs w:val="22"/>
        </w:rPr>
        <w:t xml:space="preserve"> </w:t>
      </w:r>
      <w:r w:rsidR="3B7F59ED" w:rsidRPr="1830B3BE">
        <w:rPr>
          <w:rFonts w:ascii="Garamond" w:eastAsia="Garamond" w:hAnsi="Garamond" w:cs="Garamond"/>
          <w:sz w:val="22"/>
          <w:szCs w:val="22"/>
        </w:rPr>
        <w:t xml:space="preserve">time </w:t>
      </w:r>
      <w:r w:rsidR="7E000929" w:rsidRPr="1830B3BE">
        <w:rPr>
          <w:rFonts w:ascii="Garamond" w:eastAsia="Garamond" w:hAnsi="Garamond" w:cs="Garamond"/>
          <w:sz w:val="22"/>
          <w:szCs w:val="22"/>
        </w:rPr>
        <w:t>frames</w:t>
      </w:r>
      <w:r w:rsidR="3B7F59ED" w:rsidRPr="1830B3BE">
        <w:rPr>
          <w:rFonts w:ascii="Garamond" w:eastAsia="Garamond" w:hAnsi="Garamond" w:cs="Garamond"/>
          <w:sz w:val="22"/>
          <w:szCs w:val="22"/>
        </w:rPr>
        <w:t xml:space="preserve"> </w:t>
      </w:r>
      <w:r w:rsidR="00D61A4C">
        <w:rPr>
          <w:rFonts w:ascii="Garamond" w:eastAsia="Garamond" w:hAnsi="Garamond" w:cs="Garamond"/>
          <w:sz w:val="22"/>
          <w:szCs w:val="22"/>
        </w:rPr>
        <w:t>of</w:t>
      </w:r>
      <w:r w:rsidR="71BA8B8E" w:rsidRPr="1830B3BE">
        <w:rPr>
          <w:rFonts w:ascii="Garamond" w:eastAsia="Garamond" w:hAnsi="Garamond" w:cs="Garamond"/>
          <w:sz w:val="22"/>
          <w:szCs w:val="22"/>
        </w:rPr>
        <w:t xml:space="preserve"> before</w:t>
      </w:r>
      <w:r w:rsidR="388F3DCC" w:rsidRPr="1830B3BE">
        <w:rPr>
          <w:rFonts w:ascii="Garamond" w:eastAsia="Garamond" w:hAnsi="Garamond" w:cs="Garamond"/>
          <w:sz w:val="22"/>
          <w:szCs w:val="22"/>
        </w:rPr>
        <w:t xml:space="preserve"> (1971</w:t>
      </w:r>
      <w:r w:rsidR="00187823">
        <w:rPr>
          <w:rFonts w:ascii="Garamond" w:eastAsia="Garamond" w:hAnsi="Garamond" w:cs="Garamond"/>
          <w:sz w:val="22"/>
          <w:szCs w:val="22"/>
        </w:rPr>
        <w:t xml:space="preserve"> to </w:t>
      </w:r>
      <w:r w:rsidR="388F3DCC" w:rsidRPr="1830B3BE">
        <w:rPr>
          <w:rFonts w:ascii="Garamond" w:eastAsia="Garamond" w:hAnsi="Garamond" w:cs="Garamond"/>
          <w:sz w:val="22"/>
          <w:szCs w:val="22"/>
        </w:rPr>
        <w:t>2001)</w:t>
      </w:r>
      <w:r w:rsidR="71BA8B8E" w:rsidRPr="1830B3BE">
        <w:rPr>
          <w:rFonts w:ascii="Garamond" w:eastAsia="Garamond" w:hAnsi="Garamond" w:cs="Garamond"/>
          <w:sz w:val="22"/>
          <w:szCs w:val="22"/>
        </w:rPr>
        <w:t>, during</w:t>
      </w:r>
      <w:r w:rsidR="2A8C643E" w:rsidRPr="1830B3BE">
        <w:rPr>
          <w:rFonts w:ascii="Garamond" w:eastAsia="Garamond" w:hAnsi="Garamond" w:cs="Garamond"/>
          <w:sz w:val="22"/>
          <w:szCs w:val="22"/>
        </w:rPr>
        <w:t xml:space="preserve"> (2002</w:t>
      </w:r>
      <w:r w:rsidR="00187823">
        <w:rPr>
          <w:rFonts w:ascii="Garamond" w:eastAsia="Garamond" w:hAnsi="Garamond" w:cs="Garamond"/>
          <w:sz w:val="22"/>
          <w:szCs w:val="22"/>
        </w:rPr>
        <w:t xml:space="preserve"> to </w:t>
      </w:r>
      <w:r w:rsidR="2A8C643E" w:rsidRPr="1830B3BE">
        <w:rPr>
          <w:rFonts w:ascii="Garamond" w:eastAsia="Garamond" w:hAnsi="Garamond" w:cs="Garamond"/>
          <w:sz w:val="22"/>
          <w:szCs w:val="22"/>
        </w:rPr>
        <w:t>2006)</w:t>
      </w:r>
      <w:r w:rsidR="71BA8B8E" w:rsidRPr="1830B3BE">
        <w:rPr>
          <w:rFonts w:ascii="Garamond" w:eastAsia="Garamond" w:hAnsi="Garamond" w:cs="Garamond"/>
          <w:sz w:val="22"/>
          <w:szCs w:val="22"/>
        </w:rPr>
        <w:t xml:space="preserve">, </w:t>
      </w:r>
      <w:r w:rsidR="35F27307" w:rsidRPr="1830B3BE">
        <w:rPr>
          <w:rFonts w:ascii="Garamond" w:eastAsia="Garamond" w:hAnsi="Garamond" w:cs="Garamond"/>
          <w:sz w:val="22"/>
          <w:szCs w:val="22"/>
        </w:rPr>
        <w:t xml:space="preserve">and </w:t>
      </w:r>
      <w:r w:rsidR="71BA8B8E" w:rsidRPr="1830B3BE">
        <w:rPr>
          <w:rFonts w:ascii="Garamond" w:eastAsia="Garamond" w:hAnsi="Garamond" w:cs="Garamond"/>
          <w:sz w:val="22"/>
          <w:szCs w:val="22"/>
        </w:rPr>
        <w:t>after</w:t>
      </w:r>
      <w:r w:rsidR="63E3EABF" w:rsidRPr="1830B3BE">
        <w:rPr>
          <w:rFonts w:ascii="Garamond" w:eastAsia="Garamond" w:hAnsi="Garamond" w:cs="Garamond"/>
          <w:sz w:val="22"/>
          <w:szCs w:val="22"/>
        </w:rPr>
        <w:t xml:space="preserve"> (2007</w:t>
      </w:r>
      <w:r w:rsidR="00187823">
        <w:rPr>
          <w:rFonts w:ascii="Garamond" w:eastAsia="Garamond" w:hAnsi="Garamond" w:cs="Garamond"/>
          <w:sz w:val="22"/>
          <w:szCs w:val="22"/>
        </w:rPr>
        <w:t xml:space="preserve"> to </w:t>
      </w:r>
      <w:r w:rsidR="63E3EABF" w:rsidRPr="1830B3BE">
        <w:rPr>
          <w:rFonts w:ascii="Garamond" w:eastAsia="Garamond" w:hAnsi="Garamond" w:cs="Garamond"/>
          <w:sz w:val="22"/>
          <w:szCs w:val="22"/>
        </w:rPr>
        <w:t>2019</w:t>
      </w:r>
      <w:r w:rsidR="54E513C5" w:rsidRPr="1830B3BE">
        <w:rPr>
          <w:rFonts w:ascii="Garamond" w:eastAsia="Garamond" w:hAnsi="Garamond" w:cs="Garamond"/>
          <w:sz w:val="22"/>
          <w:szCs w:val="22"/>
        </w:rPr>
        <w:t>) this</w:t>
      </w:r>
      <w:r w:rsidR="71BA8B8E" w:rsidRPr="1830B3BE">
        <w:rPr>
          <w:rFonts w:ascii="Garamond" w:eastAsia="Garamond" w:hAnsi="Garamond" w:cs="Garamond"/>
          <w:sz w:val="22"/>
          <w:szCs w:val="22"/>
        </w:rPr>
        <w:t xml:space="preserve"> burn period. </w:t>
      </w:r>
      <w:r w:rsidR="245A9CDE" w:rsidRPr="1830B3BE">
        <w:rPr>
          <w:rFonts w:ascii="Garamond" w:eastAsia="Garamond" w:hAnsi="Garamond" w:cs="Garamond"/>
          <w:sz w:val="22"/>
          <w:szCs w:val="22"/>
        </w:rPr>
        <w:t xml:space="preserve">To calculate flow duration, </w:t>
      </w:r>
      <w:r w:rsidR="209AD541" w:rsidRPr="1830B3BE">
        <w:rPr>
          <w:rFonts w:ascii="Garamond" w:eastAsia="Garamond" w:hAnsi="Garamond" w:cs="Garamond"/>
          <w:sz w:val="22"/>
          <w:szCs w:val="22"/>
        </w:rPr>
        <w:t>w</w:t>
      </w:r>
      <w:r w:rsidR="245A9CDE" w:rsidRPr="1830B3BE">
        <w:rPr>
          <w:rFonts w:ascii="Garamond" w:eastAsia="Garamond" w:hAnsi="Garamond" w:cs="Garamond"/>
          <w:sz w:val="22"/>
          <w:szCs w:val="22"/>
        </w:rPr>
        <w:t xml:space="preserve">e </w:t>
      </w:r>
      <w:r w:rsidR="75208E67" w:rsidRPr="1830B3BE">
        <w:rPr>
          <w:rFonts w:ascii="Garamond" w:eastAsia="Garamond" w:hAnsi="Garamond" w:cs="Garamond"/>
          <w:sz w:val="22"/>
          <w:szCs w:val="22"/>
        </w:rPr>
        <w:t xml:space="preserve">acquired </w:t>
      </w:r>
      <w:r w:rsidR="245A9CDE" w:rsidRPr="1830B3BE">
        <w:rPr>
          <w:rFonts w:ascii="Garamond" w:eastAsia="Garamond" w:hAnsi="Garamond" w:cs="Garamond"/>
          <w:sz w:val="22"/>
          <w:szCs w:val="22"/>
        </w:rPr>
        <w:t xml:space="preserve">daily stream gauge data for </w:t>
      </w:r>
      <w:r w:rsidR="1E42CB42" w:rsidRPr="1830B3BE">
        <w:rPr>
          <w:rFonts w:ascii="Garamond" w:eastAsia="Garamond" w:hAnsi="Garamond" w:cs="Garamond"/>
          <w:sz w:val="22"/>
          <w:szCs w:val="22"/>
        </w:rPr>
        <w:t>the</w:t>
      </w:r>
      <w:r w:rsidR="245A9CDE" w:rsidRPr="1830B3BE">
        <w:rPr>
          <w:rFonts w:ascii="Garamond" w:eastAsia="Garamond" w:hAnsi="Garamond" w:cs="Garamond"/>
          <w:sz w:val="22"/>
          <w:szCs w:val="22"/>
        </w:rPr>
        <w:t xml:space="preserve"> given time period</w:t>
      </w:r>
      <w:r w:rsidR="202974B9" w:rsidRPr="1830B3BE">
        <w:rPr>
          <w:rFonts w:ascii="Garamond" w:eastAsia="Garamond" w:hAnsi="Garamond" w:cs="Garamond"/>
          <w:sz w:val="22"/>
          <w:szCs w:val="22"/>
        </w:rPr>
        <w:t xml:space="preserve">s and </w:t>
      </w:r>
      <w:r w:rsidR="55B129A4" w:rsidRPr="1830B3BE">
        <w:rPr>
          <w:rFonts w:ascii="Garamond" w:eastAsia="Garamond" w:hAnsi="Garamond" w:cs="Garamond"/>
          <w:sz w:val="22"/>
          <w:szCs w:val="22"/>
        </w:rPr>
        <w:t>ordered</w:t>
      </w:r>
      <w:r w:rsidR="436DE550" w:rsidRPr="1830B3BE">
        <w:rPr>
          <w:rFonts w:ascii="Garamond" w:eastAsia="Garamond" w:hAnsi="Garamond" w:cs="Garamond"/>
          <w:sz w:val="22"/>
          <w:szCs w:val="22"/>
        </w:rPr>
        <w:t xml:space="preserve"> them from</w:t>
      </w:r>
      <w:r w:rsidR="55B129A4" w:rsidRPr="1830B3BE">
        <w:rPr>
          <w:rFonts w:ascii="Garamond" w:eastAsia="Garamond" w:hAnsi="Garamond" w:cs="Garamond"/>
          <w:sz w:val="22"/>
          <w:szCs w:val="22"/>
        </w:rPr>
        <w:t xml:space="preserve"> </w:t>
      </w:r>
      <w:r w:rsidR="245A9CDE" w:rsidRPr="1830B3BE">
        <w:rPr>
          <w:rFonts w:ascii="Garamond" w:eastAsia="Garamond" w:hAnsi="Garamond" w:cs="Garamond"/>
          <w:sz w:val="22"/>
          <w:szCs w:val="22"/>
        </w:rPr>
        <w:t>larges</w:t>
      </w:r>
      <w:r w:rsidR="225BCB74" w:rsidRPr="1830B3BE">
        <w:rPr>
          <w:rFonts w:ascii="Garamond" w:eastAsia="Garamond" w:hAnsi="Garamond" w:cs="Garamond"/>
          <w:sz w:val="22"/>
          <w:szCs w:val="22"/>
        </w:rPr>
        <w:t>t to smallest and assigned a rank</w:t>
      </w:r>
      <w:r w:rsidR="6D8BE564" w:rsidRPr="1830B3BE">
        <w:rPr>
          <w:rFonts w:ascii="Garamond" w:eastAsia="Garamond" w:hAnsi="Garamond" w:cs="Garamond"/>
          <w:sz w:val="22"/>
          <w:szCs w:val="22"/>
        </w:rPr>
        <w:t>,</w:t>
      </w:r>
      <w:r w:rsidR="225BCB74" w:rsidRPr="1830B3BE">
        <w:rPr>
          <w:rFonts w:ascii="Garamond" w:eastAsia="Garamond" w:hAnsi="Garamond" w:cs="Garamond"/>
          <w:sz w:val="22"/>
          <w:szCs w:val="22"/>
        </w:rPr>
        <w:t xml:space="preserve"> </w:t>
      </w:r>
      <w:r w:rsidR="0604C38F" w:rsidRPr="1830B3BE">
        <w:rPr>
          <w:rFonts w:ascii="Garamond" w:eastAsia="Garamond" w:hAnsi="Garamond" w:cs="Garamond"/>
          <w:sz w:val="22"/>
          <w:szCs w:val="22"/>
        </w:rPr>
        <w:t>M</w:t>
      </w:r>
      <w:r w:rsidR="34EEF0B8" w:rsidRPr="1830B3BE">
        <w:rPr>
          <w:rFonts w:ascii="Garamond" w:eastAsia="Garamond" w:hAnsi="Garamond" w:cs="Garamond"/>
          <w:sz w:val="22"/>
          <w:szCs w:val="22"/>
        </w:rPr>
        <w:t>, where the largest value is assigned M=1</w:t>
      </w:r>
      <w:r w:rsidR="3114C616" w:rsidRPr="1830B3BE">
        <w:rPr>
          <w:rFonts w:ascii="Garamond" w:eastAsia="Garamond" w:hAnsi="Garamond" w:cs="Garamond"/>
          <w:sz w:val="22"/>
          <w:szCs w:val="22"/>
        </w:rPr>
        <w:t xml:space="preserve">. A corresponding probability </w:t>
      </w:r>
      <w:r w:rsidR="01336413" w:rsidRPr="1830B3BE">
        <w:rPr>
          <w:rFonts w:ascii="Garamond" w:eastAsia="Garamond" w:hAnsi="Garamond" w:cs="Garamond"/>
          <w:sz w:val="22"/>
          <w:szCs w:val="22"/>
        </w:rPr>
        <w:t xml:space="preserve">(P) </w:t>
      </w:r>
      <w:r w:rsidR="381E7F8C" w:rsidRPr="1830B3BE">
        <w:rPr>
          <w:rFonts w:ascii="Garamond" w:eastAsia="Garamond" w:hAnsi="Garamond" w:cs="Garamond"/>
          <w:sz w:val="22"/>
          <w:szCs w:val="22"/>
        </w:rPr>
        <w:t>was</w:t>
      </w:r>
      <w:r w:rsidR="3114C616" w:rsidRPr="1830B3BE">
        <w:rPr>
          <w:rFonts w:ascii="Garamond" w:eastAsia="Garamond" w:hAnsi="Garamond" w:cs="Garamond"/>
          <w:sz w:val="22"/>
          <w:szCs w:val="22"/>
        </w:rPr>
        <w:t xml:space="preserve"> then calculated for each stream gauge datum</w:t>
      </w:r>
      <w:r w:rsidR="57990071" w:rsidRPr="1830B3BE">
        <w:rPr>
          <w:rFonts w:ascii="Garamond" w:eastAsia="Garamond" w:hAnsi="Garamond" w:cs="Garamond"/>
          <w:sz w:val="22"/>
          <w:szCs w:val="22"/>
        </w:rPr>
        <w:t xml:space="preserve">, </w:t>
      </w:r>
      <w:r w:rsidR="4B8B305D" w:rsidRPr="1830B3BE">
        <w:rPr>
          <w:rFonts w:ascii="Garamond" w:eastAsia="Garamond" w:hAnsi="Garamond" w:cs="Garamond"/>
          <w:sz w:val="22"/>
          <w:szCs w:val="22"/>
        </w:rPr>
        <w:t>P=100*[M/(n+1)], where n is equal to the number of data points</w:t>
      </w:r>
      <w:r w:rsidR="3DD427AB" w:rsidRPr="1830B3BE">
        <w:rPr>
          <w:rFonts w:ascii="Garamond" w:eastAsia="Garamond" w:hAnsi="Garamond" w:cs="Garamond"/>
          <w:sz w:val="22"/>
          <w:szCs w:val="22"/>
        </w:rPr>
        <w:t xml:space="preserve"> P </w:t>
      </w:r>
      <w:r w:rsidR="668575F0" w:rsidRPr="1830B3BE">
        <w:rPr>
          <w:rFonts w:ascii="Garamond" w:eastAsia="Garamond" w:hAnsi="Garamond" w:cs="Garamond"/>
          <w:sz w:val="22"/>
          <w:szCs w:val="22"/>
        </w:rPr>
        <w:t xml:space="preserve">was </w:t>
      </w:r>
      <w:r w:rsidR="3DD427AB" w:rsidRPr="1830B3BE">
        <w:rPr>
          <w:rFonts w:ascii="Garamond" w:eastAsia="Garamond" w:hAnsi="Garamond" w:cs="Garamond"/>
          <w:sz w:val="22"/>
          <w:szCs w:val="22"/>
        </w:rPr>
        <w:t>calculated for</w:t>
      </w:r>
      <w:r w:rsidR="4B8B305D" w:rsidRPr="1830B3BE">
        <w:rPr>
          <w:rFonts w:ascii="Garamond" w:eastAsia="Garamond" w:hAnsi="Garamond" w:cs="Garamond"/>
          <w:sz w:val="22"/>
          <w:szCs w:val="22"/>
        </w:rPr>
        <w:t>.</w:t>
      </w:r>
      <w:r w:rsidR="67120FB2" w:rsidRPr="1830B3BE">
        <w:rPr>
          <w:rFonts w:ascii="Garamond" w:eastAsia="Garamond" w:hAnsi="Garamond" w:cs="Garamond"/>
          <w:sz w:val="22"/>
          <w:szCs w:val="22"/>
        </w:rPr>
        <w:t xml:space="preserve"> W</w:t>
      </w:r>
      <w:r w:rsidR="3B5EB4CE" w:rsidRPr="1830B3BE">
        <w:rPr>
          <w:rFonts w:ascii="Garamond" w:eastAsia="Garamond" w:hAnsi="Garamond" w:cs="Garamond"/>
          <w:sz w:val="22"/>
          <w:szCs w:val="22"/>
        </w:rPr>
        <w:t>e plotted t</w:t>
      </w:r>
      <w:r w:rsidR="4B8B305D" w:rsidRPr="1830B3BE">
        <w:rPr>
          <w:rFonts w:ascii="Garamond" w:eastAsia="Garamond" w:hAnsi="Garamond" w:cs="Garamond"/>
          <w:sz w:val="22"/>
          <w:szCs w:val="22"/>
        </w:rPr>
        <w:t>he discharge</w:t>
      </w:r>
      <w:r w:rsidR="6548FE4A" w:rsidRPr="1830B3BE">
        <w:rPr>
          <w:rFonts w:ascii="Garamond" w:eastAsia="Garamond" w:hAnsi="Garamond" w:cs="Garamond"/>
          <w:sz w:val="22"/>
          <w:szCs w:val="22"/>
        </w:rPr>
        <w:t xml:space="preserve"> </w:t>
      </w:r>
      <w:r w:rsidR="4B8B305D" w:rsidRPr="1830B3BE">
        <w:rPr>
          <w:rFonts w:ascii="Garamond" w:eastAsia="Garamond" w:hAnsi="Garamond" w:cs="Garamond"/>
          <w:sz w:val="22"/>
          <w:szCs w:val="22"/>
        </w:rPr>
        <w:t xml:space="preserve">on the y-axis against </w:t>
      </w:r>
      <w:r w:rsidR="5EBA1E1E" w:rsidRPr="1830B3BE">
        <w:rPr>
          <w:rFonts w:ascii="Garamond" w:eastAsia="Garamond" w:hAnsi="Garamond" w:cs="Garamond"/>
          <w:sz w:val="22"/>
          <w:szCs w:val="22"/>
        </w:rPr>
        <w:t>its</w:t>
      </w:r>
      <w:r w:rsidR="4B8B305D" w:rsidRPr="1830B3BE">
        <w:rPr>
          <w:rFonts w:ascii="Garamond" w:eastAsia="Garamond" w:hAnsi="Garamond" w:cs="Garamond"/>
          <w:sz w:val="22"/>
          <w:szCs w:val="22"/>
        </w:rPr>
        <w:t xml:space="preserve"> corres</w:t>
      </w:r>
      <w:r w:rsidR="1D40D99B" w:rsidRPr="1830B3BE">
        <w:rPr>
          <w:rFonts w:ascii="Garamond" w:eastAsia="Garamond" w:hAnsi="Garamond" w:cs="Garamond"/>
          <w:sz w:val="22"/>
          <w:szCs w:val="22"/>
        </w:rPr>
        <w:t>ponding P on the x-axis</w:t>
      </w:r>
      <w:r w:rsidR="4B6F6363" w:rsidRPr="1830B3BE">
        <w:rPr>
          <w:rFonts w:ascii="Garamond" w:eastAsia="Garamond" w:hAnsi="Garamond" w:cs="Garamond"/>
          <w:sz w:val="22"/>
          <w:szCs w:val="22"/>
        </w:rPr>
        <w:t xml:space="preserve"> for all 3 time periods, which were plotted on the same graph</w:t>
      </w:r>
      <w:r w:rsidR="6D7A5F2D" w:rsidRPr="1830B3BE">
        <w:rPr>
          <w:rFonts w:ascii="Garamond" w:eastAsia="Garamond" w:hAnsi="Garamond" w:cs="Garamond"/>
          <w:sz w:val="22"/>
          <w:szCs w:val="22"/>
        </w:rPr>
        <w:t xml:space="preserve"> for comparison.</w:t>
      </w:r>
    </w:p>
    <w:p w14:paraId="791A7638" w14:textId="05335A4E" w:rsidR="021CE68D" w:rsidRDefault="021CE68D" w:rsidP="000A1B6C">
      <w:pPr>
        <w:pStyle w:val="NormalWeb"/>
        <w:spacing w:before="0" w:beforeAutospacing="0" w:after="0" w:afterAutospacing="0"/>
        <w:rPr>
          <w:rFonts w:ascii="Garamond" w:eastAsia="Garamond" w:hAnsi="Garamond" w:cs="Garamond"/>
          <w:sz w:val="22"/>
          <w:szCs w:val="22"/>
        </w:rPr>
      </w:pPr>
      <w:r w:rsidRPr="1B7AFC8F">
        <w:rPr>
          <w:rFonts w:ascii="Garamond" w:eastAsia="Garamond" w:hAnsi="Garamond" w:cs="Garamond"/>
          <w:sz w:val="22"/>
          <w:szCs w:val="22"/>
        </w:rPr>
        <w:t xml:space="preserve">A key aspect of this term's methodology was </w:t>
      </w:r>
      <w:r w:rsidR="0053438A" w:rsidRPr="1B7AFC8F">
        <w:rPr>
          <w:rFonts w:ascii="Garamond" w:eastAsia="Garamond" w:hAnsi="Garamond" w:cs="Garamond"/>
          <w:sz w:val="22"/>
          <w:szCs w:val="22"/>
        </w:rPr>
        <w:t>the inclusion of</w:t>
      </w:r>
      <w:r w:rsidRPr="1B7AFC8F">
        <w:rPr>
          <w:rFonts w:ascii="Garamond" w:eastAsia="Garamond" w:hAnsi="Garamond" w:cs="Garamond"/>
          <w:sz w:val="22"/>
          <w:szCs w:val="22"/>
        </w:rPr>
        <w:t xml:space="preserve"> precipitation data in </w:t>
      </w:r>
      <w:r w:rsidR="6573AB86" w:rsidRPr="1B7AFC8F">
        <w:rPr>
          <w:rFonts w:ascii="Garamond" w:eastAsia="Garamond" w:hAnsi="Garamond" w:cs="Garamond"/>
          <w:sz w:val="22"/>
          <w:szCs w:val="22"/>
        </w:rPr>
        <w:t>the</w:t>
      </w:r>
      <w:r w:rsidRPr="1B7AFC8F">
        <w:rPr>
          <w:rFonts w:ascii="Garamond" w:eastAsia="Garamond" w:hAnsi="Garamond" w:cs="Garamond"/>
          <w:sz w:val="22"/>
          <w:szCs w:val="22"/>
        </w:rPr>
        <w:t xml:space="preserve"> hydrological analysis</w:t>
      </w:r>
      <w:r w:rsidR="2751DF5D" w:rsidRPr="1B7AFC8F">
        <w:rPr>
          <w:rFonts w:ascii="Garamond" w:eastAsia="Garamond" w:hAnsi="Garamond" w:cs="Garamond"/>
          <w:sz w:val="22"/>
          <w:szCs w:val="22"/>
        </w:rPr>
        <w:t>. Th</w:t>
      </w:r>
      <w:r w:rsidR="633E91A1" w:rsidRPr="1B7AFC8F">
        <w:rPr>
          <w:rFonts w:ascii="Garamond" w:eastAsia="Garamond" w:hAnsi="Garamond" w:cs="Garamond"/>
          <w:sz w:val="22"/>
          <w:szCs w:val="22"/>
        </w:rPr>
        <w:t>is</w:t>
      </w:r>
      <w:r w:rsidR="2751DF5D" w:rsidRPr="1B7AFC8F">
        <w:rPr>
          <w:rFonts w:ascii="Garamond" w:eastAsia="Garamond" w:hAnsi="Garamond" w:cs="Garamond"/>
          <w:sz w:val="22"/>
          <w:szCs w:val="22"/>
        </w:rPr>
        <w:t xml:space="preserve"> </w:t>
      </w:r>
      <w:r w:rsidR="5FC79565" w:rsidRPr="1B7AFC8F">
        <w:rPr>
          <w:rFonts w:ascii="Garamond" w:eastAsia="Garamond" w:hAnsi="Garamond" w:cs="Garamond"/>
          <w:sz w:val="22"/>
          <w:szCs w:val="22"/>
        </w:rPr>
        <w:t>addition is</w:t>
      </w:r>
      <w:r w:rsidR="2751DF5D" w:rsidRPr="1B7AFC8F">
        <w:rPr>
          <w:rFonts w:ascii="Garamond" w:eastAsia="Garamond" w:hAnsi="Garamond" w:cs="Garamond"/>
          <w:sz w:val="22"/>
          <w:szCs w:val="22"/>
        </w:rPr>
        <w:t xml:space="preserve"> essential</w:t>
      </w:r>
      <w:r w:rsidR="59CDB677" w:rsidRPr="1B7AFC8F">
        <w:rPr>
          <w:rFonts w:ascii="Garamond" w:eastAsia="Garamond" w:hAnsi="Garamond" w:cs="Garamond"/>
          <w:sz w:val="22"/>
          <w:szCs w:val="22"/>
        </w:rPr>
        <w:t xml:space="preserve"> for understanding </w:t>
      </w:r>
      <w:r w:rsidR="32015BC5" w:rsidRPr="1B7AFC8F">
        <w:rPr>
          <w:rFonts w:ascii="Garamond" w:eastAsia="Garamond" w:hAnsi="Garamond" w:cs="Garamond"/>
          <w:sz w:val="22"/>
          <w:szCs w:val="22"/>
        </w:rPr>
        <w:t>if changes</w:t>
      </w:r>
      <w:r w:rsidRPr="1B7AFC8F">
        <w:rPr>
          <w:rFonts w:ascii="Garamond" w:eastAsia="Garamond" w:hAnsi="Garamond" w:cs="Garamond"/>
          <w:sz w:val="22"/>
          <w:szCs w:val="22"/>
        </w:rPr>
        <w:t xml:space="preserve"> in stream </w:t>
      </w:r>
      <w:r w:rsidR="67499C7C" w:rsidRPr="1B7AFC8F">
        <w:rPr>
          <w:rFonts w:ascii="Garamond" w:eastAsia="Garamond" w:hAnsi="Garamond" w:cs="Garamond"/>
          <w:sz w:val="22"/>
          <w:szCs w:val="22"/>
        </w:rPr>
        <w:t>dynamics can</w:t>
      </w:r>
      <w:r w:rsidRPr="1B7AFC8F">
        <w:rPr>
          <w:rFonts w:ascii="Garamond" w:eastAsia="Garamond" w:hAnsi="Garamond" w:cs="Garamond"/>
          <w:sz w:val="22"/>
          <w:szCs w:val="22"/>
        </w:rPr>
        <w:t xml:space="preserve"> be </w:t>
      </w:r>
      <w:r w:rsidR="5521B185" w:rsidRPr="1B7AFC8F">
        <w:rPr>
          <w:rFonts w:ascii="Garamond" w:eastAsia="Garamond" w:hAnsi="Garamond" w:cs="Garamond"/>
          <w:sz w:val="22"/>
          <w:szCs w:val="22"/>
        </w:rPr>
        <w:t xml:space="preserve">partially </w:t>
      </w:r>
      <w:r w:rsidR="2201BAEA" w:rsidRPr="1B7AFC8F">
        <w:rPr>
          <w:rFonts w:ascii="Garamond" w:eastAsia="Garamond" w:hAnsi="Garamond" w:cs="Garamond"/>
          <w:sz w:val="22"/>
          <w:szCs w:val="22"/>
        </w:rPr>
        <w:t>attributed</w:t>
      </w:r>
      <w:r w:rsidRPr="1B7AFC8F">
        <w:rPr>
          <w:rFonts w:ascii="Garamond" w:eastAsia="Garamond" w:hAnsi="Garamond" w:cs="Garamond"/>
          <w:sz w:val="22"/>
          <w:szCs w:val="22"/>
        </w:rPr>
        <w:t xml:space="preserve"> to the impact of wildfire</w:t>
      </w:r>
      <w:r w:rsidR="6E753370" w:rsidRPr="1B7AFC8F">
        <w:rPr>
          <w:rFonts w:ascii="Garamond" w:eastAsia="Garamond" w:hAnsi="Garamond" w:cs="Garamond"/>
          <w:sz w:val="22"/>
          <w:szCs w:val="22"/>
        </w:rPr>
        <w:t>s in the Gila NF</w:t>
      </w:r>
      <w:r w:rsidR="61F9FA07" w:rsidRPr="1B7AFC8F">
        <w:rPr>
          <w:rFonts w:ascii="Garamond" w:eastAsia="Garamond" w:hAnsi="Garamond" w:cs="Garamond"/>
          <w:sz w:val="22"/>
          <w:szCs w:val="22"/>
        </w:rPr>
        <w:t>.</w:t>
      </w:r>
      <w:r w:rsidRPr="1B7AFC8F">
        <w:rPr>
          <w:rFonts w:ascii="Garamond" w:eastAsia="Garamond" w:hAnsi="Garamond" w:cs="Garamond"/>
          <w:sz w:val="22"/>
          <w:szCs w:val="22"/>
        </w:rPr>
        <w:t xml:space="preserve"> </w:t>
      </w:r>
      <w:r w:rsidR="6DA1F90B" w:rsidRPr="1B7AFC8F">
        <w:rPr>
          <w:rFonts w:ascii="Garamond" w:eastAsia="Garamond" w:hAnsi="Garamond" w:cs="Garamond"/>
          <w:sz w:val="22"/>
          <w:szCs w:val="22"/>
        </w:rPr>
        <w:t xml:space="preserve">To include precipitation data in this study it was necessary to </w:t>
      </w:r>
      <w:r w:rsidR="695DA49B" w:rsidRPr="1B7AFC8F">
        <w:rPr>
          <w:rFonts w:ascii="Garamond" w:eastAsia="Garamond" w:hAnsi="Garamond" w:cs="Garamond"/>
          <w:sz w:val="22"/>
          <w:szCs w:val="22"/>
        </w:rPr>
        <w:t>determin</w:t>
      </w:r>
      <w:r w:rsidR="5E3013E5" w:rsidRPr="1B7AFC8F">
        <w:rPr>
          <w:rFonts w:ascii="Garamond" w:eastAsia="Garamond" w:hAnsi="Garamond" w:cs="Garamond"/>
          <w:sz w:val="22"/>
          <w:szCs w:val="22"/>
        </w:rPr>
        <w:t>e</w:t>
      </w:r>
      <w:r w:rsidR="695DA49B" w:rsidRPr="1B7AFC8F">
        <w:rPr>
          <w:rFonts w:ascii="Garamond" w:eastAsia="Garamond" w:hAnsi="Garamond" w:cs="Garamond"/>
          <w:sz w:val="22"/>
          <w:szCs w:val="22"/>
        </w:rPr>
        <w:t xml:space="preserve"> the extent of the watershed that drained into </w:t>
      </w:r>
      <w:r w:rsidR="2FDD74F3" w:rsidRPr="1B7AFC8F">
        <w:rPr>
          <w:rFonts w:ascii="Garamond" w:eastAsia="Garamond" w:hAnsi="Garamond" w:cs="Garamond"/>
          <w:sz w:val="22"/>
          <w:szCs w:val="22"/>
        </w:rPr>
        <w:t>the</w:t>
      </w:r>
      <w:r w:rsidR="695DA49B" w:rsidRPr="1B7AFC8F">
        <w:rPr>
          <w:rFonts w:ascii="Garamond" w:eastAsia="Garamond" w:hAnsi="Garamond" w:cs="Garamond"/>
          <w:sz w:val="22"/>
          <w:szCs w:val="22"/>
        </w:rPr>
        <w:t xml:space="preserve"> </w:t>
      </w:r>
      <w:r w:rsidR="5B07B6B9" w:rsidRPr="1B7AFC8F">
        <w:rPr>
          <w:rFonts w:ascii="Garamond" w:eastAsia="Garamond" w:hAnsi="Garamond" w:cs="Garamond"/>
          <w:sz w:val="22"/>
          <w:szCs w:val="22"/>
        </w:rPr>
        <w:t xml:space="preserve">individual </w:t>
      </w:r>
      <w:r w:rsidR="695DA49B" w:rsidRPr="1B7AFC8F">
        <w:rPr>
          <w:rFonts w:ascii="Garamond" w:eastAsia="Garamond" w:hAnsi="Garamond" w:cs="Garamond"/>
          <w:sz w:val="22"/>
          <w:szCs w:val="22"/>
        </w:rPr>
        <w:t>stream gauge</w:t>
      </w:r>
      <w:r w:rsidR="3C6688B0" w:rsidRPr="1B7AFC8F">
        <w:rPr>
          <w:rFonts w:ascii="Garamond" w:eastAsia="Garamond" w:hAnsi="Garamond" w:cs="Garamond"/>
          <w:sz w:val="22"/>
          <w:szCs w:val="22"/>
        </w:rPr>
        <w:t>s</w:t>
      </w:r>
      <w:r w:rsidR="695DA49B" w:rsidRPr="1B7AFC8F">
        <w:rPr>
          <w:rFonts w:ascii="Garamond" w:eastAsia="Garamond" w:hAnsi="Garamond" w:cs="Garamond"/>
          <w:sz w:val="22"/>
          <w:szCs w:val="22"/>
        </w:rPr>
        <w:t xml:space="preserve"> of interest. To do this, </w:t>
      </w:r>
      <w:r w:rsidR="6DD24473" w:rsidRPr="1B7AFC8F">
        <w:rPr>
          <w:rFonts w:ascii="Garamond" w:eastAsia="Garamond" w:hAnsi="Garamond" w:cs="Garamond"/>
          <w:sz w:val="22"/>
          <w:szCs w:val="22"/>
        </w:rPr>
        <w:t xml:space="preserve">we conducted </w:t>
      </w:r>
      <w:r w:rsidR="65145AF9" w:rsidRPr="1B7AFC8F">
        <w:rPr>
          <w:rFonts w:ascii="Garamond" w:eastAsia="Garamond" w:hAnsi="Garamond" w:cs="Garamond"/>
          <w:sz w:val="22"/>
          <w:szCs w:val="22"/>
        </w:rPr>
        <w:t xml:space="preserve">a </w:t>
      </w:r>
      <w:r w:rsidR="749D9EE8" w:rsidRPr="1B7AFC8F">
        <w:rPr>
          <w:rFonts w:ascii="Garamond" w:eastAsia="Garamond" w:hAnsi="Garamond" w:cs="Garamond"/>
          <w:sz w:val="22"/>
          <w:szCs w:val="22"/>
        </w:rPr>
        <w:t xml:space="preserve">watershed </w:t>
      </w:r>
      <w:r w:rsidR="673C77E3" w:rsidRPr="1B7AFC8F">
        <w:rPr>
          <w:rFonts w:ascii="Garamond" w:eastAsia="Garamond" w:hAnsi="Garamond" w:cs="Garamond"/>
          <w:sz w:val="22"/>
          <w:szCs w:val="22"/>
        </w:rPr>
        <w:t>delineation</w:t>
      </w:r>
      <w:r w:rsidR="4BFB04D4" w:rsidRPr="1B7AFC8F">
        <w:rPr>
          <w:rFonts w:ascii="Garamond" w:eastAsia="Garamond" w:hAnsi="Garamond" w:cs="Garamond"/>
          <w:sz w:val="22"/>
          <w:szCs w:val="22"/>
        </w:rPr>
        <w:t xml:space="preserve"> in ArcMap</w:t>
      </w:r>
      <w:r w:rsidR="5C22A567" w:rsidRPr="1B7AFC8F">
        <w:rPr>
          <w:rFonts w:ascii="Garamond" w:eastAsia="Garamond" w:hAnsi="Garamond" w:cs="Garamond"/>
          <w:sz w:val="22"/>
          <w:szCs w:val="22"/>
        </w:rPr>
        <w:t xml:space="preserve"> usin</w:t>
      </w:r>
      <w:r w:rsidR="7641E1CB" w:rsidRPr="1B7AFC8F">
        <w:rPr>
          <w:rFonts w:ascii="Garamond" w:eastAsia="Garamond" w:hAnsi="Garamond" w:cs="Garamond"/>
          <w:sz w:val="22"/>
          <w:szCs w:val="22"/>
        </w:rPr>
        <w:t>g</w:t>
      </w:r>
      <w:r w:rsidR="1C5E5C33" w:rsidRPr="1B7AFC8F">
        <w:rPr>
          <w:rFonts w:ascii="Garamond" w:eastAsia="Garamond" w:hAnsi="Garamond" w:cs="Garamond"/>
          <w:sz w:val="22"/>
          <w:szCs w:val="22"/>
        </w:rPr>
        <w:t xml:space="preserve"> </w:t>
      </w:r>
      <w:r w:rsidR="167FE424" w:rsidRPr="1B7AFC8F">
        <w:rPr>
          <w:rFonts w:ascii="Garamond" w:eastAsia="Garamond" w:hAnsi="Garamond" w:cs="Garamond"/>
          <w:sz w:val="22"/>
          <w:szCs w:val="22"/>
        </w:rPr>
        <w:t>stream gauge</w:t>
      </w:r>
      <w:r w:rsidR="1C5E5C33" w:rsidRPr="1B7AFC8F">
        <w:rPr>
          <w:rFonts w:ascii="Garamond" w:eastAsia="Garamond" w:hAnsi="Garamond" w:cs="Garamond"/>
          <w:sz w:val="22"/>
          <w:szCs w:val="22"/>
        </w:rPr>
        <w:t xml:space="preserve"> point vector file</w:t>
      </w:r>
      <w:r w:rsidR="0B0E806E" w:rsidRPr="1B7AFC8F">
        <w:rPr>
          <w:rFonts w:ascii="Garamond" w:eastAsia="Garamond" w:hAnsi="Garamond" w:cs="Garamond"/>
          <w:sz w:val="22"/>
          <w:szCs w:val="22"/>
        </w:rPr>
        <w:t>s</w:t>
      </w:r>
      <w:r w:rsidR="1C5E5C33" w:rsidRPr="1B7AFC8F">
        <w:rPr>
          <w:rFonts w:ascii="Garamond" w:eastAsia="Garamond" w:hAnsi="Garamond" w:cs="Garamond"/>
          <w:sz w:val="22"/>
          <w:szCs w:val="22"/>
        </w:rPr>
        <w:t xml:space="preserve"> and a USGS </w:t>
      </w:r>
      <w:r w:rsidR="35D255D0" w:rsidRPr="1B7AFC8F">
        <w:rPr>
          <w:rFonts w:ascii="Garamond" w:eastAsia="Garamond" w:hAnsi="Garamond" w:cs="Garamond"/>
          <w:sz w:val="22"/>
          <w:szCs w:val="22"/>
        </w:rPr>
        <w:t xml:space="preserve">digital elevation model </w:t>
      </w:r>
      <w:r w:rsidR="6DD534D1" w:rsidRPr="1B7AFC8F">
        <w:rPr>
          <w:rFonts w:ascii="Garamond" w:eastAsia="Garamond" w:hAnsi="Garamond" w:cs="Garamond"/>
          <w:sz w:val="22"/>
          <w:szCs w:val="22"/>
        </w:rPr>
        <w:t xml:space="preserve">(DEM) </w:t>
      </w:r>
      <w:r w:rsidR="4C4FC061" w:rsidRPr="1B7AFC8F">
        <w:rPr>
          <w:rFonts w:ascii="Garamond" w:eastAsia="Garamond" w:hAnsi="Garamond" w:cs="Garamond"/>
          <w:sz w:val="22"/>
          <w:szCs w:val="22"/>
        </w:rPr>
        <w:t>of the study region</w:t>
      </w:r>
      <w:r w:rsidR="3903C2AD" w:rsidRPr="1B7AFC8F">
        <w:rPr>
          <w:rFonts w:ascii="Garamond" w:eastAsia="Garamond" w:hAnsi="Garamond" w:cs="Garamond"/>
          <w:sz w:val="22"/>
          <w:szCs w:val="22"/>
        </w:rPr>
        <w:t xml:space="preserve"> </w:t>
      </w:r>
      <w:r w:rsidR="35D255D0" w:rsidRPr="1B7AFC8F">
        <w:rPr>
          <w:rFonts w:ascii="Garamond" w:eastAsia="Garamond" w:hAnsi="Garamond" w:cs="Garamond"/>
          <w:sz w:val="22"/>
          <w:szCs w:val="22"/>
        </w:rPr>
        <w:t>(</w:t>
      </w:r>
      <w:r w:rsidR="0F0BA6DB" w:rsidRPr="1B7AFC8F">
        <w:rPr>
          <w:rFonts w:ascii="Garamond" w:eastAsia="Garamond" w:hAnsi="Garamond" w:cs="Garamond"/>
          <w:sz w:val="22"/>
          <w:szCs w:val="22"/>
        </w:rPr>
        <w:t xml:space="preserve">Parmenter &amp; Melcher, </w:t>
      </w:r>
      <w:r w:rsidR="698250B2" w:rsidRPr="1B7AFC8F">
        <w:rPr>
          <w:rFonts w:ascii="Garamond" w:eastAsia="Garamond" w:hAnsi="Garamond" w:cs="Garamond"/>
          <w:sz w:val="22"/>
          <w:szCs w:val="22"/>
        </w:rPr>
        <w:t>2012</w:t>
      </w:r>
      <w:r w:rsidR="35D255D0" w:rsidRPr="1B7AFC8F">
        <w:rPr>
          <w:rFonts w:ascii="Garamond" w:eastAsia="Garamond" w:hAnsi="Garamond" w:cs="Garamond"/>
          <w:sz w:val="22"/>
          <w:szCs w:val="22"/>
        </w:rPr>
        <w:t>)</w:t>
      </w:r>
      <w:r w:rsidR="7E668051" w:rsidRPr="1B7AFC8F">
        <w:rPr>
          <w:rFonts w:ascii="Garamond" w:eastAsia="Garamond" w:hAnsi="Garamond" w:cs="Garamond"/>
          <w:sz w:val="22"/>
          <w:szCs w:val="22"/>
        </w:rPr>
        <w:t xml:space="preserve">. The individual DEM raster files </w:t>
      </w:r>
      <w:r w:rsidR="78903EA9" w:rsidRPr="1B7AFC8F">
        <w:rPr>
          <w:rFonts w:ascii="Garamond" w:eastAsia="Garamond" w:hAnsi="Garamond" w:cs="Garamond"/>
          <w:sz w:val="22"/>
          <w:szCs w:val="22"/>
        </w:rPr>
        <w:t>were mosaiced</w:t>
      </w:r>
      <w:r w:rsidR="5CC89C93" w:rsidRPr="1B7AFC8F">
        <w:rPr>
          <w:rFonts w:ascii="Garamond" w:eastAsia="Garamond" w:hAnsi="Garamond" w:cs="Garamond"/>
          <w:sz w:val="22"/>
          <w:szCs w:val="22"/>
        </w:rPr>
        <w:t xml:space="preserve"> into a continuous raster file before beginning the tutorial. </w:t>
      </w:r>
      <w:r w:rsidR="1A5D43E4" w:rsidRPr="1B7AFC8F">
        <w:rPr>
          <w:rFonts w:ascii="Garamond" w:eastAsia="Garamond" w:hAnsi="Garamond" w:cs="Garamond"/>
          <w:sz w:val="22"/>
          <w:szCs w:val="22"/>
        </w:rPr>
        <w:t>In summary, t</w:t>
      </w:r>
      <w:r w:rsidR="5CC89C93" w:rsidRPr="1B7AFC8F">
        <w:rPr>
          <w:rFonts w:ascii="Garamond" w:eastAsia="Garamond" w:hAnsi="Garamond" w:cs="Garamond"/>
          <w:sz w:val="22"/>
          <w:szCs w:val="22"/>
        </w:rPr>
        <w:t xml:space="preserve">he </w:t>
      </w:r>
      <w:r w:rsidR="2DC7E5BF" w:rsidRPr="1B7AFC8F">
        <w:rPr>
          <w:rFonts w:ascii="Garamond" w:eastAsia="Garamond" w:hAnsi="Garamond" w:cs="Garamond"/>
          <w:sz w:val="22"/>
          <w:szCs w:val="22"/>
        </w:rPr>
        <w:t xml:space="preserve">watershed delineation </w:t>
      </w:r>
      <w:r w:rsidR="6946D930" w:rsidRPr="1B7AFC8F">
        <w:rPr>
          <w:rFonts w:ascii="Garamond" w:eastAsia="Garamond" w:hAnsi="Garamond" w:cs="Garamond"/>
          <w:sz w:val="22"/>
          <w:szCs w:val="22"/>
        </w:rPr>
        <w:t>process</w:t>
      </w:r>
      <w:r w:rsidR="5CC89C93" w:rsidRPr="1B7AFC8F">
        <w:rPr>
          <w:rFonts w:ascii="Garamond" w:eastAsia="Garamond" w:hAnsi="Garamond" w:cs="Garamond"/>
          <w:sz w:val="22"/>
          <w:szCs w:val="22"/>
        </w:rPr>
        <w:t xml:space="preserve"> include</w:t>
      </w:r>
      <w:r w:rsidR="00B27399" w:rsidRPr="1B7AFC8F">
        <w:rPr>
          <w:rFonts w:ascii="Garamond" w:eastAsia="Garamond" w:hAnsi="Garamond" w:cs="Garamond"/>
          <w:sz w:val="22"/>
          <w:szCs w:val="22"/>
        </w:rPr>
        <w:t>d</w:t>
      </w:r>
      <w:r w:rsidR="511A7F30" w:rsidRPr="1B7AFC8F">
        <w:rPr>
          <w:rFonts w:ascii="Garamond" w:eastAsia="Garamond" w:hAnsi="Garamond" w:cs="Garamond"/>
          <w:sz w:val="22"/>
          <w:szCs w:val="22"/>
        </w:rPr>
        <w:t xml:space="preserve"> </w:t>
      </w:r>
      <w:r w:rsidR="069BC021" w:rsidRPr="1B7AFC8F">
        <w:rPr>
          <w:rFonts w:ascii="Garamond" w:eastAsia="Garamond" w:hAnsi="Garamond" w:cs="Garamond"/>
          <w:sz w:val="22"/>
          <w:szCs w:val="22"/>
        </w:rPr>
        <w:t xml:space="preserve">the following steps: </w:t>
      </w:r>
      <w:r w:rsidR="0D953338" w:rsidRPr="1B7AFC8F">
        <w:rPr>
          <w:rFonts w:ascii="Garamond" w:eastAsia="Garamond" w:hAnsi="Garamond" w:cs="Garamond"/>
          <w:sz w:val="22"/>
          <w:szCs w:val="22"/>
        </w:rPr>
        <w:t>(1) producing a “filled”</w:t>
      </w:r>
      <w:r w:rsidR="02B2713D" w:rsidRPr="1B7AFC8F">
        <w:rPr>
          <w:rFonts w:ascii="Garamond" w:eastAsia="Garamond" w:hAnsi="Garamond" w:cs="Garamond"/>
          <w:sz w:val="22"/>
          <w:szCs w:val="22"/>
        </w:rPr>
        <w:t xml:space="preserve"> or</w:t>
      </w:r>
      <w:r w:rsidR="0D953338" w:rsidRPr="1B7AFC8F">
        <w:rPr>
          <w:rFonts w:ascii="Garamond" w:eastAsia="Garamond" w:hAnsi="Garamond" w:cs="Garamond"/>
          <w:sz w:val="22"/>
          <w:szCs w:val="22"/>
        </w:rPr>
        <w:t xml:space="preserve"> </w:t>
      </w:r>
      <w:r w:rsidR="547F6F8D" w:rsidRPr="1B7AFC8F">
        <w:rPr>
          <w:rFonts w:ascii="Garamond" w:eastAsia="Garamond" w:hAnsi="Garamond" w:cs="Garamond"/>
          <w:sz w:val="22"/>
          <w:szCs w:val="22"/>
        </w:rPr>
        <w:t>“</w:t>
      </w:r>
      <w:proofErr w:type="spellStart"/>
      <w:r w:rsidR="547F6F8D" w:rsidRPr="1B7AFC8F">
        <w:rPr>
          <w:rFonts w:ascii="Garamond" w:eastAsia="Garamond" w:hAnsi="Garamond" w:cs="Garamond"/>
          <w:sz w:val="22"/>
          <w:szCs w:val="22"/>
        </w:rPr>
        <w:t>depressionless</w:t>
      </w:r>
      <w:proofErr w:type="spellEnd"/>
      <w:r w:rsidR="547F6F8D" w:rsidRPr="1B7AFC8F">
        <w:rPr>
          <w:rFonts w:ascii="Garamond" w:eastAsia="Garamond" w:hAnsi="Garamond" w:cs="Garamond"/>
          <w:sz w:val="22"/>
          <w:szCs w:val="22"/>
        </w:rPr>
        <w:t xml:space="preserve">” </w:t>
      </w:r>
      <w:r w:rsidR="3F7131E0" w:rsidRPr="1B7AFC8F">
        <w:rPr>
          <w:rFonts w:ascii="Garamond" w:eastAsia="Garamond" w:hAnsi="Garamond" w:cs="Garamond"/>
          <w:sz w:val="22"/>
          <w:szCs w:val="22"/>
        </w:rPr>
        <w:t xml:space="preserve">flow direction </w:t>
      </w:r>
      <w:r w:rsidR="0D953338" w:rsidRPr="1B7AFC8F">
        <w:rPr>
          <w:rFonts w:ascii="Garamond" w:eastAsia="Garamond" w:hAnsi="Garamond" w:cs="Garamond"/>
          <w:sz w:val="22"/>
          <w:szCs w:val="22"/>
        </w:rPr>
        <w:t>raster via identifying sinks and filling them</w:t>
      </w:r>
      <w:r w:rsidR="59F5DA13" w:rsidRPr="1B7AFC8F">
        <w:rPr>
          <w:rFonts w:ascii="Garamond" w:eastAsia="Garamond" w:hAnsi="Garamond" w:cs="Garamond"/>
          <w:sz w:val="22"/>
          <w:szCs w:val="22"/>
        </w:rPr>
        <w:t xml:space="preserve">; (2) creating a flow accumulation raster to delineate major streams, and then </w:t>
      </w:r>
      <w:r w:rsidR="36D0A2E2" w:rsidRPr="1B7AFC8F">
        <w:rPr>
          <w:rFonts w:ascii="Garamond" w:eastAsia="Garamond" w:hAnsi="Garamond" w:cs="Garamond"/>
          <w:sz w:val="22"/>
          <w:szCs w:val="22"/>
        </w:rPr>
        <w:t>identifying the point of th</w:t>
      </w:r>
      <w:r w:rsidR="7E90B309" w:rsidRPr="1B7AFC8F">
        <w:rPr>
          <w:rFonts w:ascii="Garamond" w:eastAsia="Garamond" w:hAnsi="Garamond" w:cs="Garamond"/>
          <w:sz w:val="22"/>
          <w:szCs w:val="22"/>
        </w:rPr>
        <w:t>e</w:t>
      </w:r>
      <w:r w:rsidR="36D0A2E2" w:rsidRPr="1B7AFC8F">
        <w:rPr>
          <w:rFonts w:ascii="Garamond" w:eastAsia="Garamond" w:hAnsi="Garamond" w:cs="Garamond"/>
          <w:sz w:val="22"/>
          <w:szCs w:val="22"/>
        </w:rPr>
        <w:t xml:space="preserve"> high accumulation flow closest to the stream gauge of interest; (3) delineating a watershed</w:t>
      </w:r>
      <w:r w:rsidR="00A470AA">
        <w:rPr>
          <w:rFonts w:ascii="Garamond" w:eastAsia="Garamond" w:hAnsi="Garamond" w:cs="Garamond"/>
          <w:sz w:val="22"/>
          <w:szCs w:val="22"/>
        </w:rPr>
        <w:t>-</w:t>
      </w:r>
      <w:r w:rsidR="36D0A2E2" w:rsidRPr="1B7AFC8F">
        <w:rPr>
          <w:rFonts w:ascii="Garamond" w:eastAsia="Garamond" w:hAnsi="Garamond" w:cs="Garamond"/>
          <w:sz w:val="22"/>
          <w:szCs w:val="22"/>
        </w:rPr>
        <w:t>based on the identified point and the “</w:t>
      </w:r>
      <w:proofErr w:type="spellStart"/>
      <w:r w:rsidR="36D0A2E2" w:rsidRPr="1B7AFC8F">
        <w:rPr>
          <w:rFonts w:ascii="Garamond" w:eastAsia="Garamond" w:hAnsi="Garamond" w:cs="Garamond"/>
          <w:sz w:val="22"/>
          <w:szCs w:val="22"/>
        </w:rPr>
        <w:t>depressionless</w:t>
      </w:r>
      <w:proofErr w:type="spellEnd"/>
      <w:r w:rsidR="36D0A2E2" w:rsidRPr="1B7AFC8F">
        <w:rPr>
          <w:rFonts w:ascii="Garamond" w:eastAsia="Garamond" w:hAnsi="Garamond" w:cs="Garamond"/>
          <w:sz w:val="22"/>
          <w:szCs w:val="22"/>
        </w:rPr>
        <w:t xml:space="preserve">” </w:t>
      </w:r>
      <w:r w:rsidR="0F7909F6" w:rsidRPr="1B7AFC8F">
        <w:rPr>
          <w:rFonts w:ascii="Garamond" w:eastAsia="Garamond" w:hAnsi="Garamond" w:cs="Garamond"/>
          <w:sz w:val="22"/>
          <w:szCs w:val="22"/>
        </w:rPr>
        <w:t>flow direction raster.</w:t>
      </w:r>
      <w:r w:rsidR="533FDEB4" w:rsidRPr="1B7AFC8F">
        <w:rPr>
          <w:rFonts w:ascii="Garamond" w:eastAsia="Garamond" w:hAnsi="Garamond" w:cs="Garamond"/>
          <w:sz w:val="22"/>
          <w:szCs w:val="22"/>
        </w:rPr>
        <w:t xml:space="preserve"> </w:t>
      </w:r>
      <w:r w:rsidR="4BA5EFE3" w:rsidRPr="1B7AFC8F">
        <w:rPr>
          <w:rFonts w:ascii="Garamond" w:eastAsia="Garamond" w:hAnsi="Garamond" w:cs="Garamond"/>
          <w:sz w:val="22"/>
          <w:szCs w:val="22"/>
        </w:rPr>
        <w:t>T</w:t>
      </w:r>
      <w:r w:rsidR="23653DB3" w:rsidRPr="1B7AFC8F">
        <w:rPr>
          <w:rFonts w:ascii="Garamond" w:eastAsia="Garamond" w:hAnsi="Garamond" w:cs="Garamond"/>
          <w:sz w:val="22"/>
          <w:szCs w:val="22"/>
        </w:rPr>
        <w:t>his delineated watershed</w:t>
      </w:r>
      <w:r w:rsidR="65FE3EA6" w:rsidRPr="1B7AFC8F">
        <w:rPr>
          <w:rFonts w:ascii="Garamond" w:eastAsia="Garamond" w:hAnsi="Garamond" w:cs="Garamond"/>
          <w:sz w:val="22"/>
          <w:szCs w:val="22"/>
        </w:rPr>
        <w:t xml:space="preserve"> area was used </w:t>
      </w:r>
      <w:r w:rsidR="23653DB3" w:rsidRPr="1B7AFC8F">
        <w:rPr>
          <w:rFonts w:ascii="Garamond" w:eastAsia="Garamond" w:hAnsi="Garamond" w:cs="Garamond"/>
          <w:sz w:val="22"/>
          <w:szCs w:val="22"/>
        </w:rPr>
        <w:t>while obtaining</w:t>
      </w:r>
      <w:r w:rsidR="4522D5AA" w:rsidRPr="1B7AFC8F">
        <w:rPr>
          <w:rFonts w:ascii="Garamond" w:eastAsia="Garamond" w:hAnsi="Garamond" w:cs="Garamond"/>
          <w:sz w:val="22"/>
          <w:szCs w:val="22"/>
        </w:rPr>
        <w:t xml:space="preserve"> </w:t>
      </w:r>
      <w:r w:rsidR="23653DB3" w:rsidRPr="1B7AFC8F">
        <w:rPr>
          <w:rFonts w:ascii="Garamond" w:eastAsia="Garamond" w:hAnsi="Garamond" w:cs="Garamond"/>
          <w:sz w:val="22"/>
          <w:szCs w:val="22"/>
        </w:rPr>
        <w:t>precipitation data</w:t>
      </w:r>
      <w:r w:rsidR="467A94CD" w:rsidRPr="1B7AFC8F">
        <w:rPr>
          <w:rFonts w:ascii="Garamond" w:eastAsia="Garamond" w:hAnsi="Garamond" w:cs="Garamond"/>
          <w:sz w:val="22"/>
          <w:szCs w:val="22"/>
        </w:rPr>
        <w:t>.</w:t>
      </w:r>
      <w:r w:rsidR="2783F125" w:rsidRPr="1B7AFC8F">
        <w:rPr>
          <w:rFonts w:ascii="Garamond" w:eastAsia="Garamond" w:hAnsi="Garamond" w:cs="Garamond"/>
          <w:sz w:val="22"/>
          <w:szCs w:val="22"/>
        </w:rPr>
        <w:t xml:space="preserve"> </w:t>
      </w:r>
      <w:r w:rsidR="3F4B8C56" w:rsidRPr="1B7AFC8F">
        <w:rPr>
          <w:rFonts w:ascii="Garamond" w:eastAsia="Garamond" w:hAnsi="Garamond" w:cs="Garamond"/>
          <w:sz w:val="22"/>
          <w:szCs w:val="22"/>
        </w:rPr>
        <w:t xml:space="preserve">The </w:t>
      </w:r>
      <w:r w:rsidR="3F4B8C56" w:rsidRPr="1B7AFC8F">
        <w:rPr>
          <w:rFonts w:ascii="Garamond" w:hAnsi="Garamond"/>
          <w:color w:val="000000" w:themeColor="text1"/>
          <w:sz w:val="22"/>
          <w:szCs w:val="22"/>
        </w:rPr>
        <w:t xml:space="preserve">lists of the dates and the daily precipitation sums from </w:t>
      </w:r>
      <w:r w:rsidR="3F4B8C56" w:rsidRPr="1B7AFC8F">
        <w:rPr>
          <w:rFonts w:ascii="Garamond" w:eastAsia="Garamond" w:hAnsi="Garamond" w:cs="Garamond"/>
          <w:sz w:val="22"/>
          <w:szCs w:val="22"/>
        </w:rPr>
        <w:t>GPM-IMERG</w:t>
      </w:r>
      <w:r w:rsidR="3F4B8C56" w:rsidRPr="1B7AFC8F">
        <w:rPr>
          <w:rFonts w:ascii="Garamond" w:hAnsi="Garamond"/>
          <w:color w:val="000000" w:themeColor="text1"/>
          <w:sz w:val="22"/>
          <w:szCs w:val="22"/>
        </w:rPr>
        <w:t xml:space="preserve"> were converted into CSV format and merged in R.</w:t>
      </w:r>
      <w:r w:rsidR="08B00DE8" w:rsidRPr="1B7AFC8F">
        <w:rPr>
          <w:rFonts w:ascii="Garamond" w:hAnsi="Garamond"/>
          <w:color w:val="000000" w:themeColor="text1"/>
          <w:sz w:val="22"/>
          <w:szCs w:val="22"/>
        </w:rPr>
        <w:t xml:space="preserve"> We then</w:t>
      </w:r>
      <w:r w:rsidR="1909A033" w:rsidRPr="1B7AFC8F">
        <w:rPr>
          <w:rFonts w:ascii="Garamond" w:eastAsia="Garamond" w:hAnsi="Garamond" w:cs="Garamond"/>
          <w:sz w:val="22"/>
          <w:szCs w:val="22"/>
        </w:rPr>
        <w:t xml:space="preserve"> converted the</w:t>
      </w:r>
      <w:r w:rsidR="76D97991" w:rsidRPr="1B7AFC8F">
        <w:rPr>
          <w:rFonts w:ascii="Garamond" w:eastAsia="Garamond" w:hAnsi="Garamond" w:cs="Garamond"/>
          <w:sz w:val="22"/>
          <w:szCs w:val="22"/>
        </w:rPr>
        <w:t xml:space="preserve"> </w:t>
      </w:r>
      <w:r w:rsidR="6CDCF949" w:rsidRPr="1B7AFC8F">
        <w:rPr>
          <w:rFonts w:ascii="Garamond" w:eastAsia="Garamond" w:hAnsi="Garamond" w:cs="Garamond"/>
          <w:sz w:val="22"/>
          <w:szCs w:val="22"/>
        </w:rPr>
        <w:t>precipitation data</w:t>
      </w:r>
      <w:r w:rsidR="17EA7A09" w:rsidRPr="1B7AFC8F">
        <w:rPr>
          <w:rFonts w:ascii="Garamond" w:eastAsia="Garamond" w:hAnsi="Garamond" w:cs="Garamond"/>
          <w:sz w:val="22"/>
          <w:szCs w:val="22"/>
        </w:rPr>
        <w:t xml:space="preserve"> from values of mm/half-hour to mm/hour</w:t>
      </w:r>
      <w:r w:rsidR="1EC18FF8" w:rsidRPr="1B7AFC8F">
        <w:rPr>
          <w:rFonts w:ascii="Garamond" w:eastAsia="Garamond" w:hAnsi="Garamond" w:cs="Garamond"/>
          <w:sz w:val="22"/>
          <w:szCs w:val="22"/>
        </w:rPr>
        <w:t xml:space="preserve"> </w:t>
      </w:r>
      <w:r w:rsidR="0638F583" w:rsidRPr="1B7AFC8F">
        <w:rPr>
          <w:rFonts w:ascii="Garamond" w:eastAsia="Garamond" w:hAnsi="Garamond" w:cs="Garamond"/>
          <w:sz w:val="22"/>
          <w:szCs w:val="22"/>
        </w:rPr>
        <w:t>in R before further analyses were conducted.</w:t>
      </w:r>
    </w:p>
    <w:p w14:paraId="1BF3F398" w14:textId="61E145AA" w:rsidR="6B48F309" w:rsidRDefault="6B48F309" w:rsidP="000A1B6C">
      <w:pPr>
        <w:rPr>
          <w:rFonts w:ascii="Garamond" w:eastAsia="Garamond" w:hAnsi="Garamond" w:cs="Garamond"/>
          <w:sz w:val="22"/>
          <w:szCs w:val="22"/>
        </w:rPr>
      </w:pPr>
    </w:p>
    <w:p w14:paraId="075E45A0" w14:textId="34A5BCCC" w:rsidR="209E1EC0" w:rsidRDefault="209E1EC0" w:rsidP="000A1B6C">
      <w:pPr>
        <w:rPr>
          <w:rFonts w:ascii="Garamond" w:eastAsia="Garamond" w:hAnsi="Garamond" w:cs="Garamond"/>
          <w:sz w:val="22"/>
          <w:szCs w:val="22"/>
        </w:rPr>
      </w:pPr>
      <w:r w:rsidRPr="1B7AFC8F">
        <w:rPr>
          <w:rFonts w:ascii="Garamond" w:eastAsia="Garamond" w:hAnsi="Garamond" w:cs="Garamond"/>
          <w:sz w:val="22"/>
          <w:szCs w:val="22"/>
        </w:rPr>
        <w:t>Last term, the Hydrostats package in R was used to perform a streamflow separation analysis which isolated the baseflow from the total streamflow for daily USGS stream discharge data. This term, we used this data to calculate</w:t>
      </w:r>
      <w:r w:rsidR="4304C247" w:rsidRPr="1B7AFC8F">
        <w:rPr>
          <w:rFonts w:ascii="Garamond" w:eastAsia="Garamond" w:hAnsi="Garamond" w:cs="Garamond"/>
          <w:sz w:val="22"/>
          <w:szCs w:val="22"/>
        </w:rPr>
        <w:t xml:space="preserve"> surface flow by subtracting the baseflow from the total streamflow. We</w:t>
      </w:r>
      <w:r w:rsidR="412E123A" w:rsidRPr="1B7AFC8F">
        <w:rPr>
          <w:rFonts w:ascii="Garamond" w:eastAsia="Garamond" w:hAnsi="Garamond" w:cs="Garamond"/>
          <w:sz w:val="22"/>
          <w:szCs w:val="22"/>
        </w:rPr>
        <w:t xml:space="preserve"> then </w:t>
      </w:r>
      <w:r w:rsidR="021CE68D" w:rsidRPr="1B7AFC8F">
        <w:rPr>
          <w:rFonts w:ascii="Garamond" w:eastAsia="Garamond" w:hAnsi="Garamond" w:cs="Garamond"/>
          <w:sz w:val="22"/>
          <w:szCs w:val="22"/>
        </w:rPr>
        <w:t xml:space="preserve">examined how </w:t>
      </w:r>
      <w:r w:rsidR="0B62ED91" w:rsidRPr="1B7AFC8F">
        <w:rPr>
          <w:rFonts w:ascii="Garamond" w:eastAsia="Garamond" w:hAnsi="Garamond" w:cs="Garamond"/>
          <w:sz w:val="22"/>
          <w:szCs w:val="22"/>
        </w:rPr>
        <w:t>total streamflow (Q)</w:t>
      </w:r>
      <w:r w:rsidR="021CE68D" w:rsidRPr="1B7AFC8F">
        <w:rPr>
          <w:rFonts w:ascii="Garamond" w:eastAsia="Garamond" w:hAnsi="Garamond" w:cs="Garamond"/>
          <w:sz w:val="22"/>
          <w:szCs w:val="22"/>
        </w:rPr>
        <w:t>, baseflow</w:t>
      </w:r>
      <w:r w:rsidR="1E4AC748" w:rsidRPr="1B7AFC8F">
        <w:rPr>
          <w:rFonts w:ascii="Garamond" w:eastAsia="Garamond" w:hAnsi="Garamond" w:cs="Garamond"/>
          <w:sz w:val="22"/>
          <w:szCs w:val="22"/>
        </w:rPr>
        <w:t xml:space="preserve"> (bf)</w:t>
      </w:r>
      <w:r w:rsidR="021CE68D" w:rsidRPr="1B7AFC8F">
        <w:rPr>
          <w:rFonts w:ascii="Garamond" w:eastAsia="Garamond" w:hAnsi="Garamond" w:cs="Garamond"/>
          <w:sz w:val="22"/>
          <w:szCs w:val="22"/>
        </w:rPr>
        <w:t>, and surface flow</w:t>
      </w:r>
      <w:r w:rsidR="75FEDCCC" w:rsidRPr="1B7AFC8F">
        <w:rPr>
          <w:rFonts w:ascii="Garamond" w:eastAsia="Garamond" w:hAnsi="Garamond" w:cs="Garamond"/>
          <w:sz w:val="22"/>
          <w:szCs w:val="22"/>
        </w:rPr>
        <w:t xml:space="preserve"> (sf)</w:t>
      </w:r>
      <w:r w:rsidR="021CE68D" w:rsidRPr="1B7AFC8F">
        <w:rPr>
          <w:rFonts w:ascii="Garamond" w:eastAsia="Garamond" w:hAnsi="Garamond" w:cs="Garamond"/>
          <w:sz w:val="22"/>
          <w:szCs w:val="22"/>
        </w:rPr>
        <w:t xml:space="preserve"> changed on a daily, monthly, and annual scale for our stream gauge over the course of the past twenty years while controlling for precipitation by dividing these three variables by the </w:t>
      </w:r>
      <w:r w:rsidR="6C17EBAB" w:rsidRPr="1B7AFC8F">
        <w:rPr>
          <w:rFonts w:ascii="Garamond" w:eastAsia="Garamond" w:hAnsi="Garamond" w:cs="Garamond"/>
          <w:sz w:val="22"/>
          <w:szCs w:val="22"/>
        </w:rPr>
        <w:t xml:space="preserve">processed </w:t>
      </w:r>
      <w:r w:rsidR="021CE68D" w:rsidRPr="1B7AFC8F">
        <w:rPr>
          <w:rFonts w:ascii="Garamond" w:eastAsia="Garamond" w:hAnsi="Garamond" w:cs="Garamond"/>
          <w:sz w:val="22"/>
          <w:szCs w:val="22"/>
        </w:rPr>
        <w:t>GPM-IMERG precipitation data for the corresponding watershed</w:t>
      </w:r>
      <w:r w:rsidR="30E8FB0B" w:rsidRPr="1B7AFC8F">
        <w:rPr>
          <w:rFonts w:ascii="Garamond" w:eastAsia="Garamond" w:hAnsi="Garamond" w:cs="Garamond"/>
          <w:sz w:val="22"/>
          <w:szCs w:val="22"/>
        </w:rPr>
        <w:t xml:space="preserve"> (Equation 2)</w:t>
      </w:r>
      <w:r w:rsidR="244709D2" w:rsidRPr="1B7AFC8F">
        <w:rPr>
          <w:rFonts w:ascii="Garamond" w:eastAsia="Garamond" w:hAnsi="Garamond" w:cs="Garamond"/>
          <w:sz w:val="22"/>
          <w:szCs w:val="22"/>
        </w:rPr>
        <w:t>.</w:t>
      </w:r>
    </w:p>
    <w:p w14:paraId="6E87C3E3" w14:textId="3A8B4D71" w:rsidR="6B48F309" w:rsidRDefault="008D590F" w:rsidP="00EE589A">
      <w:pPr>
        <w:jc w:val="center"/>
        <w:rPr>
          <w:rFonts w:ascii="Garamond" w:eastAsia="Garamond" w:hAnsi="Garamond" w:cs="Garamond"/>
          <w:sz w:val="22"/>
          <w:szCs w:val="22"/>
        </w:rPr>
      </w:pP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w:r>
        <w:rPr>
          <w:rFonts w:ascii="Garamond" w:eastAsia="Garamond" w:hAnsi="Garamond" w:cs="Garamond"/>
          <w:sz w:val="22"/>
          <w:szCs w:val="22"/>
        </w:rPr>
        <w:tab/>
      </w:r>
      <m:oMath>
        <m:r>
          <m:rPr>
            <m:nor/>
          </m:rPr>
          <w:rPr>
            <w:rFonts w:ascii="Garamond" w:eastAsiaTheme="minorEastAsia" w:hAnsi="Garamond"/>
            <w:color w:val="000000" w:themeColor="text1"/>
            <w:szCs w:val="22"/>
          </w:rPr>
          <m:t>sf=</m:t>
        </m:r>
        <m:r>
          <m:rPr>
            <m:nor/>
          </m:rPr>
          <w:rPr>
            <w:rFonts w:ascii="Garamond" w:eastAsiaTheme="minorEastAsia" w:hAnsi="Garamond" w:cs="Times New Roman"/>
            <w:color w:val="000000" w:themeColor="text1"/>
            <w:szCs w:val="22"/>
          </w:rPr>
          <m:t>Q-bf</m:t>
        </m:r>
      </m:oMath>
      <w:r>
        <w:rPr>
          <w:rFonts w:ascii="Garamond" w:eastAsia="Garamond" w:hAnsi="Garamond" w:cs="Garamond"/>
          <w:color w:val="000000" w:themeColor="text1"/>
          <w:sz w:val="36"/>
          <w:szCs w:val="22"/>
        </w:rPr>
        <w:tab/>
      </w:r>
      <w:r>
        <w:rPr>
          <w:rFonts w:ascii="Garamond" w:eastAsia="Garamond" w:hAnsi="Garamond" w:cs="Garamond"/>
          <w:color w:val="000000" w:themeColor="text1"/>
          <w:sz w:val="36"/>
          <w:szCs w:val="22"/>
        </w:rPr>
        <w:tab/>
      </w:r>
      <w:r>
        <w:rPr>
          <w:rFonts w:ascii="Garamond" w:eastAsia="Garamond" w:hAnsi="Garamond" w:cs="Garamond"/>
          <w:color w:val="000000" w:themeColor="text1"/>
          <w:sz w:val="36"/>
          <w:szCs w:val="22"/>
        </w:rPr>
        <w:tab/>
      </w:r>
      <w:r>
        <w:rPr>
          <w:rFonts w:ascii="Garamond" w:eastAsia="Garamond" w:hAnsi="Garamond" w:cs="Garamond"/>
          <w:color w:val="000000" w:themeColor="text1"/>
          <w:sz w:val="36"/>
          <w:szCs w:val="22"/>
        </w:rPr>
        <w:tab/>
      </w:r>
      <w:r>
        <w:rPr>
          <w:rFonts w:ascii="Garamond" w:eastAsia="Garamond" w:hAnsi="Garamond" w:cs="Garamond"/>
          <w:color w:val="000000" w:themeColor="text1"/>
          <w:sz w:val="36"/>
          <w:szCs w:val="22"/>
        </w:rPr>
        <w:tab/>
      </w:r>
      <w:r>
        <w:rPr>
          <w:rFonts w:ascii="Garamond" w:eastAsia="Garamond" w:hAnsi="Garamond" w:cs="Garamond"/>
          <w:color w:val="000000" w:themeColor="text1"/>
          <w:sz w:val="36"/>
          <w:szCs w:val="22"/>
        </w:rPr>
        <w:tab/>
      </w:r>
      <w:r w:rsidR="72ED8F15" w:rsidRPr="67885C0F">
        <w:rPr>
          <w:rFonts w:ascii="Garamond" w:eastAsia="Garamond" w:hAnsi="Garamond" w:cs="Garamond"/>
          <w:sz w:val="22"/>
          <w:szCs w:val="22"/>
        </w:rPr>
        <w:t>(2)</w:t>
      </w:r>
    </w:p>
    <w:p w14:paraId="5F1FBFA1" w14:textId="6787453B" w:rsidR="6B48F309" w:rsidRDefault="6B48F309" w:rsidP="000A1B6C">
      <w:pPr>
        <w:rPr>
          <w:rFonts w:ascii="Garamond" w:eastAsia="Garamond" w:hAnsi="Garamond" w:cs="Garamond"/>
          <w:sz w:val="22"/>
          <w:szCs w:val="22"/>
        </w:rPr>
      </w:pPr>
    </w:p>
    <w:p w14:paraId="59D9D665" w14:textId="0FC64FFD" w:rsidR="021CE68D" w:rsidRDefault="021CE68D" w:rsidP="000A1B6C">
      <w:pPr>
        <w:rPr>
          <w:rFonts w:ascii="Garamond" w:eastAsia="Garamond" w:hAnsi="Garamond" w:cs="Garamond"/>
          <w:sz w:val="22"/>
          <w:szCs w:val="22"/>
        </w:rPr>
      </w:pPr>
      <w:r w:rsidRPr="1B7AFC8F">
        <w:rPr>
          <w:rFonts w:ascii="Garamond" w:eastAsia="Garamond" w:hAnsi="Garamond" w:cs="Garamond"/>
          <w:sz w:val="22"/>
          <w:szCs w:val="22"/>
        </w:rPr>
        <w:lastRenderedPageBreak/>
        <w:t xml:space="preserve">Finally, we knew that a key concern within Gila National Forest was the occurrence of flash flood events following wildfires, and the resulting implications on stream restoration projects. </w:t>
      </w:r>
      <w:r w:rsidR="00DF58EB">
        <w:rPr>
          <w:rFonts w:ascii="Garamond" w:eastAsia="Garamond" w:hAnsi="Garamond" w:cs="Garamond"/>
          <w:sz w:val="22"/>
          <w:szCs w:val="22"/>
        </w:rPr>
        <w:t>To</w:t>
      </w:r>
      <w:r w:rsidRPr="1B7AFC8F">
        <w:rPr>
          <w:rFonts w:ascii="Garamond" w:eastAsia="Garamond" w:hAnsi="Garamond" w:cs="Garamond"/>
          <w:sz w:val="22"/>
          <w:szCs w:val="22"/>
        </w:rPr>
        <w:t xml:space="preserve"> examine this problem further, we decided to evaluate the "flashiness" of the stream</w:t>
      </w:r>
      <w:r w:rsidR="5C58AC97" w:rsidRPr="1B7AFC8F">
        <w:rPr>
          <w:rFonts w:ascii="Garamond" w:eastAsia="Garamond" w:hAnsi="Garamond" w:cs="Garamond"/>
          <w:sz w:val="22"/>
          <w:szCs w:val="22"/>
        </w:rPr>
        <w:t xml:space="preserve"> - </w:t>
      </w:r>
      <w:r w:rsidRPr="1B7AFC8F">
        <w:rPr>
          <w:rFonts w:ascii="Garamond" w:eastAsia="Garamond" w:hAnsi="Garamond" w:cs="Garamond"/>
          <w:sz w:val="22"/>
          <w:szCs w:val="22"/>
        </w:rPr>
        <w:t>how quickly the river's flow increases and decreases during a storm. One way to calculate it is with the Richards-Baker Flashiness Index calculation</w:t>
      </w:r>
      <w:r w:rsidR="66A46AEC" w:rsidRPr="1B7AFC8F">
        <w:rPr>
          <w:rFonts w:ascii="Garamond" w:eastAsia="Garamond" w:hAnsi="Garamond" w:cs="Garamond"/>
          <w:sz w:val="22"/>
          <w:szCs w:val="22"/>
        </w:rPr>
        <w:t xml:space="preserve">, </w:t>
      </w:r>
      <w:r w:rsidR="00A377E0" w:rsidRPr="00A377E0">
        <w:rPr>
          <w:rFonts w:ascii="Garamond" w:eastAsia="Garamond" w:hAnsi="Garamond" w:cs="Garamond"/>
          <w:sz w:val="22"/>
          <w:szCs w:val="22"/>
        </w:rPr>
        <w:t xml:space="preserve">where </w:t>
      </w:r>
      <m:oMath>
        <m:sSub>
          <m:sSubPr>
            <m:ctrlPr>
              <w:rPr>
                <w:rFonts w:ascii="Cambria Math" w:eastAsia="Garamond" w:hAnsi="Cambria Math" w:cs="Garamond"/>
                <w:bCs/>
                <w:iCs/>
                <w:sz w:val="22"/>
                <w:szCs w:val="22"/>
              </w:rPr>
            </m:ctrlPr>
          </m:sSubPr>
          <m:e>
            <m:r>
              <m:rPr>
                <m:nor/>
              </m:rPr>
              <w:rPr>
                <w:rFonts w:ascii="Garamond" w:eastAsia="Garamond" w:hAnsi="Garamond" w:cs="Garamond"/>
                <w:iCs/>
                <w:sz w:val="22"/>
                <w:szCs w:val="22"/>
              </w:rPr>
              <m:t>q</m:t>
            </m:r>
          </m:e>
          <m:sub>
            <m:r>
              <m:rPr>
                <m:nor/>
              </m:rPr>
              <w:rPr>
                <w:rFonts w:ascii="Garamond" w:eastAsia="Garamond" w:hAnsi="Garamond" w:cs="Garamond"/>
                <w:iCs/>
                <w:sz w:val="22"/>
                <w:szCs w:val="22"/>
              </w:rPr>
              <m:t>i</m:t>
            </m:r>
          </m:sub>
        </m:sSub>
      </m:oMath>
      <w:r w:rsidR="00A377E0" w:rsidRPr="00A377E0">
        <w:rPr>
          <w:rFonts w:ascii="Garamond" w:eastAsia="Garamond" w:hAnsi="Garamond" w:cs="Garamond"/>
          <w:sz w:val="22"/>
          <w:szCs w:val="22"/>
        </w:rPr>
        <w:t xml:space="preserve"> is the daily discharge on the </w:t>
      </w:r>
      <w:proofErr w:type="spellStart"/>
      <w:r w:rsidR="00A377E0" w:rsidRPr="00A377E0">
        <w:rPr>
          <w:rFonts w:ascii="Garamond" w:eastAsia="Garamond" w:hAnsi="Garamond" w:cs="Garamond"/>
          <w:sz w:val="22"/>
          <w:szCs w:val="22"/>
        </w:rPr>
        <w:t>ith</w:t>
      </w:r>
      <w:proofErr w:type="spellEnd"/>
      <w:r w:rsidR="00A377E0" w:rsidRPr="00A377E0">
        <w:rPr>
          <w:rFonts w:ascii="Garamond" w:eastAsia="Garamond" w:hAnsi="Garamond" w:cs="Garamond"/>
          <w:sz w:val="22"/>
          <w:szCs w:val="22"/>
        </w:rPr>
        <w:t xml:space="preserve"> day</w:t>
      </w:r>
      <w:r w:rsidR="169473CD" w:rsidRPr="1B7AFC8F">
        <w:rPr>
          <w:rFonts w:ascii="Garamond" w:eastAsia="Garamond" w:hAnsi="Garamond" w:cs="Garamond"/>
          <w:sz w:val="22"/>
          <w:szCs w:val="22"/>
        </w:rPr>
        <w:t xml:space="preserve"> (Equation </w:t>
      </w:r>
      <w:r w:rsidR="6DB0AD6E" w:rsidRPr="1B7AFC8F">
        <w:rPr>
          <w:rFonts w:ascii="Garamond" w:eastAsia="Garamond" w:hAnsi="Garamond" w:cs="Garamond"/>
          <w:sz w:val="22"/>
          <w:szCs w:val="22"/>
        </w:rPr>
        <w:t>3</w:t>
      </w:r>
      <w:r w:rsidR="169473CD" w:rsidRPr="1B7AFC8F">
        <w:rPr>
          <w:rFonts w:ascii="Garamond" w:eastAsia="Garamond" w:hAnsi="Garamond" w:cs="Garamond"/>
          <w:sz w:val="22"/>
          <w:szCs w:val="22"/>
        </w:rPr>
        <w:t>).</w:t>
      </w:r>
    </w:p>
    <w:p w14:paraId="6C83AE58" w14:textId="1A37AB18" w:rsidR="6B48F309" w:rsidRDefault="6B48F309" w:rsidP="000A1B6C">
      <w:pPr>
        <w:rPr>
          <w:rFonts w:ascii="Garamond" w:eastAsia="Garamond" w:hAnsi="Garamond" w:cs="Garamond"/>
          <w:sz w:val="22"/>
          <w:szCs w:val="22"/>
        </w:rPr>
      </w:pPr>
    </w:p>
    <w:p w14:paraId="2439B797" w14:textId="190D5001" w:rsidR="6B48F309" w:rsidRDefault="00F063F9" w:rsidP="00F063F9">
      <w:pPr>
        <w:rPr>
          <w:rFonts w:ascii="Garamond" w:eastAsia="Garamond" w:hAnsi="Garamond" w:cs="Garamond"/>
          <w:iCs/>
          <w:sz w:val="22"/>
          <w:szCs w:val="22"/>
        </w:rPr>
      </w:pPr>
      <w:r>
        <w:rPr>
          <w:rFonts w:ascii="Garamond" w:eastAsia="Garamond" w:hAnsi="Garamond" w:cs="Garamond"/>
          <w:iCs/>
          <w:color w:val="000000" w:themeColor="text1"/>
          <w:szCs w:val="22"/>
        </w:rPr>
        <w:t xml:space="preserve">                                                     </w:t>
      </w:r>
      <m:oMath>
        <m:r>
          <m:rPr>
            <m:nor/>
          </m:rPr>
          <w:rPr>
            <w:rFonts w:ascii="Garamond" w:eastAsiaTheme="minorEastAsia" w:hAnsi="Garamond"/>
            <w:iCs/>
            <w:color w:val="000000" w:themeColor="text1"/>
            <w:szCs w:val="22"/>
          </w:rPr>
          <m:t>R-B Index=</m:t>
        </m:r>
        <m:f>
          <m:fPr>
            <m:ctrlPr>
              <w:rPr>
                <w:rFonts w:ascii="Cambria Math" w:eastAsiaTheme="minorEastAsia" w:hAnsi="Cambria Math" w:cs="Times New Roman"/>
                <w:bCs/>
                <w:iCs/>
                <w:color w:val="000000" w:themeColor="text1"/>
                <w:szCs w:val="22"/>
              </w:rPr>
            </m:ctrlPr>
          </m:fPr>
          <m:num>
            <m:nary>
              <m:naryPr>
                <m:chr m:val="∑"/>
                <m:limLoc m:val="subSup"/>
                <m:ctrlPr>
                  <w:rPr>
                    <w:rFonts w:ascii="Cambria Math" w:eastAsiaTheme="minorEastAsia" w:hAnsi="Cambria Math" w:cs="Times New Roman"/>
                    <w:bCs/>
                    <w:iCs/>
                    <w:color w:val="000000" w:themeColor="text1"/>
                    <w:szCs w:val="22"/>
                  </w:rPr>
                </m:ctrlPr>
              </m:naryPr>
              <m:sub>
                <m:r>
                  <m:rPr>
                    <m:nor/>
                  </m:rPr>
                  <w:rPr>
                    <w:rFonts w:ascii="Garamond" w:eastAsiaTheme="minorEastAsia" w:hAnsi="Garamond" w:cs="Times New Roman"/>
                    <w:iCs/>
                    <w:color w:val="000000" w:themeColor="text1"/>
                    <w:szCs w:val="22"/>
                  </w:rPr>
                  <m:t>i=1</m:t>
                </m:r>
              </m:sub>
              <m:sup>
                <m:r>
                  <m:rPr>
                    <m:nor/>
                  </m:rPr>
                  <w:rPr>
                    <w:rFonts w:ascii="Garamond" w:eastAsiaTheme="minorEastAsia" w:hAnsi="Garamond" w:cs="Times New Roman"/>
                    <w:iCs/>
                    <w:color w:val="000000" w:themeColor="text1"/>
                    <w:szCs w:val="22"/>
                  </w:rPr>
                  <m:t>n</m:t>
                </m:r>
              </m:sup>
              <m:e>
                <m:r>
                  <m:rPr>
                    <m:nor/>
                  </m:rPr>
                  <w:rPr>
                    <w:rFonts w:ascii="Garamond" w:eastAsiaTheme="minorEastAsia" w:hAnsi="Garamond" w:cs="Times New Roman"/>
                    <w:iCs/>
                    <w:color w:val="000000" w:themeColor="text1"/>
                    <w:szCs w:val="22"/>
                  </w:rPr>
                  <m:t>|</m:t>
                </m:r>
                <m:sSub>
                  <m:sSubPr>
                    <m:ctrlPr>
                      <w:rPr>
                        <w:rFonts w:ascii="Cambria Math" w:eastAsiaTheme="minorEastAsia" w:hAnsi="Cambria Math" w:cs="Times New Roman"/>
                        <w:bCs/>
                        <w:iCs/>
                        <w:color w:val="000000" w:themeColor="text1"/>
                        <w:szCs w:val="22"/>
                      </w:rPr>
                    </m:ctrlPr>
                  </m:sSubPr>
                  <m:e>
                    <m:r>
                      <m:rPr>
                        <m:nor/>
                      </m:rPr>
                      <w:rPr>
                        <w:rFonts w:ascii="Garamond" w:eastAsiaTheme="minorEastAsia" w:hAnsi="Garamond" w:cs="Times New Roman"/>
                        <w:iCs/>
                        <w:color w:val="000000" w:themeColor="text1"/>
                        <w:szCs w:val="22"/>
                      </w:rPr>
                      <m:t>q</m:t>
                    </m:r>
                  </m:e>
                  <m:sub>
                    <m:r>
                      <m:rPr>
                        <m:nor/>
                      </m:rPr>
                      <w:rPr>
                        <w:rFonts w:ascii="Garamond" w:eastAsiaTheme="minorEastAsia" w:hAnsi="Garamond" w:cs="Times New Roman"/>
                        <w:iCs/>
                        <w:color w:val="000000" w:themeColor="text1"/>
                        <w:szCs w:val="22"/>
                      </w:rPr>
                      <m:t>i</m:t>
                    </m:r>
                  </m:sub>
                </m:sSub>
                <m:r>
                  <m:rPr>
                    <m:nor/>
                  </m:rPr>
                  <w:rPr>
                    <w:rFonts w:ascii="Garamond" w:eastAsiaTheme="minorEastAsia" w:hAnsi="Garamond" w:cs="Times New Roman"/>
                    <w:iCs/>
                    <w:color w:val="000000" w:themeColor="text1"/>
                    <w:szCs w:val="22"/>
                  </w:rPr>
                  <m:t>-</m:t>
                </m:r>
                <m:sSub>
                  <m:sSubPr>
                    <m:ctrlPr>
                      <w:rPr>
                        <w:rFonts w:ascii="Cambria Math" w:eastAsiaTheme="minorEastAsia" w:hAnsi="Cambria Math" w:cs="Times New Roman"/>
                        <w:bCs/>
                        <w:iCs/>
                        <w:color w:val="000000" w:themeColor="text1"/>
                        <w:szCs w:val="22"/>
                      </w:rPr>
                    </m:ctrlPr>
                  </m:sSubPr>
                  <m:e>
                    <m:r>
                      <m:rPr>
                        <m:nor/>
                      </m:rPr>
                      <w:rPr>
                        <w:rFonts w:ascii="Garamond" w:eastAsiaTheme="minorEastAsia" w:hAnsi="Garamond" w:cs="Times New Roman"/>
                        <w:iCs/>
                        <w:color w:val="000000" w:themeColor="text1"/>
                        <w:szCs w:val="22"/>
                      </w:rPr>
                      <m:t>q</m:t>
                    </m:r>
                  </m:e>
                  <m:sub>
                    <m:r>
                      <m:rPr>
                        <m:nor/>
                      </m:rPr>
                      <w:rPr>
                        <w:rFonts w:ascii="Garamond" w:eastAsiaTheme="minorEastAsia" w:hAnsi="Garamond" w:cs="Times New Roman"/>
                        <w:iCs/>
                        <w:color w:val="000000" w:themeColor="text1"/>
                        <w:szCs w:val="22"/>
                      </w:rPr>
                      <m:t>i-1</m:t>
                    </m:r>
                  </m:sub>
                </m:sSub>
                <m:r>
                  <m:rPr>
                    <m:nor/>
                  </m:rPr>
                  <w:rPr>
                    <w:rFonts w:ascii="Garamond" w:eastAsiaTheme="minorEastAsia" w:hAnsi="Garamond" w:cs="Times New Roman"/>
                    <w:iCs/>
                    <w:color w:val="000000" w:themeColor="text1"/>
                    <w:szCs w:val="22"/>
                  </w:rPr>
                  <m:t>|</m:t>
                </m:r>
              </m:e>
            </m:nary>
          </m:num>
          <m:den>
            <m:nary>
              <m:naryPr>
                <m:chr m:val="∑"/>
                <m:limLoc m:val="subSup"/>
                <m:ctrlPr>
                  <w:rPr>
                    <w:rFonts w:ascii="Cambria Math" w:eastAsiaTheme="minorEastAsia" w:hAnsi="Cambria Math" w:cs="Times New Roman"/>
                    <w:bCs/>
                    <w:iCs/>
                    <w:color w:val="000000" w:themeColor="text1"/>
                    <w:szCs w:val="22"/>
                  </w:rPr>
                </m:ctrlPr>
              </m:naryPr>
              <m:sub>
                <m:r>
                  <m:rPr>
                    <m:nor/>
                  </m:rPr>
                  <w:rPr>
                    <w:rFonts w:ascii="Garamond" w:eastAsiaTheme="minorEastAsia" w:hAnsi="Garamond" w:cs="Times New Roman"/>
                    <w:iCs/>
                    <w:color w:val="000000" w:themeColor="text1"/>
                    <w:szCs w:val="22"/>
                  </w:rPr>
                  <m:t>i=1</m:t>
                </m:r>
              </m:sub>
              <m:sup>
                <m:r>
                  <m:rPr>
                    <m:nor/>
                  </m:rPr>
                  <w:rPr>
                    <w:rFonts w:ascii="Garamond" w:eastAsiaTheme="minorEastAsia" w:hAnsi="Garamond" w:cs="Times New Roman"/>
                    <w:iCs/>
                    <w:color w:val="000000" w:themeColor="text1"/>
                    <w:szCs w:val="22"/>
                  </w:rPr>
                  <m:t>n</m:t>
                </m:r>
              </m:sup>
              <m:e>
                <m:sSub>
                  <m:sSubPr>
                    <m:ctrlPr>
                      <w:rPr>
                        <w:rFonts w:ascii="Cambria Math" w:eastAsiaTheme="minorEastAsia" w:hAnsi="Cambria Math" w:cs="Times New Roman"/>
                        <w:bCs/>
                        <w:iCs/>
                        <w:color w:val="000000" w:themeColor="text1"/>
                        <w:szCs w:val="22"/>
                      </w:rPr>
                    </m:ctrlPr>
                  </m:sSubPr>
                  <m:e>
                    <m:r>
                      <m:rPr>
                        <m:nor/>
                      </m:rPr>
                      <w:rPr>
                        <w:rFonts w:ascii="Garamond" w:eastAsiaTheme="minorEastAsia" w:hAnsi="Garamond" w:cs="Times New Roman"/>
                        <w:iCs/>
                        <w:color w:val="000000" w:themeColor="text1"/>
                        <w:szCs w:val="22"/>
                      </w:rPr>
                      <m:t>q</m:t>
                    </m:r>
                  </m:e>
                  <m:sub>
                    <m:r>
                      <m:rPr>
                        <m:nor/>
                      </m:rPr>
                      <w:rPr>
                        <w:rFonts w:ascii="Garamond" w:eastAsiaTheme="minorEastAsia" w:hAnsi="Garamond" w:cs="Times New Roman"/>
                        <w:iCs/>
                        <w:color w:val="000000" w:themeColor="text1"/>
                        <w:szCs w:val="22"/>
                      </w:rPr>
                      <m:t>i</m:t>
                    </m:r>
                  </m:sub>
                </m:sSub>
              </m:e>
            </m:nary>
          </m:den>
        </m:f>
      </m:oMath>
      <w:r w:rsidR="002345F8" w:rsidRPr="00EE589A">
        <w:rPr>
          <w:rFonts w:ascii="Garamond" w:eastAsia="Garamond" w:hAnsi="Garamond" w:cs="Garamond"/>
          <w:bCs/>
          <w:iCs/>
          <w:color w:val="000000" w:themeColor="text1"/>
          <w:sz w:val="36"/>
          <w:szCs w:val="22"/>
        </w:rPr>
        <w:tab/>
      </w:r>
      <w:r w:rsidR="002345F8" w:rsidRPr="00EE589A">
        <w:rPr>
          <w:rFonts w:ascii="Garamond" w:eastAsia="Garamond" w:hAnsi="Garamond" w:cs="Garamond"/>
          <w:bCs/>
          <w:iCs/>
          <w:color w:val="000000" w:themeColor="text1"/>
          <w:sz w:val="36"/>
          <w:szCs w:val="22"/>
        </w:rPr>
        <w:tab/>
      </w:r>
      <w:r w:rsidR="002345F8" w:rsidRPr="00EE589A">
        <w:rPr>
          <w:rFonts w:ascii="Garamond" w:eastAsia="Garamond" w:hAnsi="Garamond" w:cs="Garamond"/>
          <w:bCs/>
          <w:iCs/>
          <w:color w:val="000000" w:themeColor="text1"/>
          <w:sz w:val="36"/>
          <w:szCs w:val="22"/>
        </w:rPr>
        <w:tab/>
      </w:r>
      <w:r>
        <w:rPr>
          <w:rFonts w:ascii="Garamond" w:eastAsia="Garamond" w:hAnsi="Garamond" w:cs="Garamond"/>
          <w:bCs/>
          <w:iCs/>
          <w:color w:val="000000" w:themeColor="text1"/>
          <w:sz w:val="36"/>
          <w:szCs w:val="22"/>
        </w:rPr>
        <w:t xml:space="preserve">        </w:t>
      </w:r>
      <w:r w:rsidR="002345F8" w:rsidRPr="00EE589A">
        <w:rPr>
          <w:rFonts w:ascii="Garamond" w:eastAsia="Garamond" w:hAnsi="Garamond" w:cs="Garamond"/>
          <w:bCs/>
          <w:iCs/>
          <w:color w:val="000000" w:themeColor="text1"/>
          <w:sz w:val="36"/>
          <w:szCs w:val="22"/>
        </w:rPr>
        <w:tab/>
      </w:r>
      <w:r w:rsidR="00EB631C" w:rsidRPr="00EE589A">
        <w:rPr>
          <w:rFonts w:ascii="Garamond" w:eastAsia="Garamond" w:hAnsi="Garamond" w:cs="Garamond"/>
          <w:iCs/>
          <w:sz w:val="22"/>
          <w:szCs w:val="22"/>
        </w:rPr>
        <w:t>(3)</w:t>
      </w:r>
    </w:p>
    <w:p w14:paraId="2EC2F42E" w14:textId="77777777" w:rsidR="00F063F9" w:rsidRPr="00EE589A" w:rsidRDefault="00F063F9" w:rsidP="00F063F9">
      <w:pPr>
        <w:rPr>
          <w:rFonts w:ascii="Garamond" w:eastAsia="Garamond" w:hAnsi="Garamond" w:cs="Garamond"/>
          <w:iCs/>
          <w:sz w:val="22"/>
          <w:szCs w:val="22"/>
        </w:rPr>
      </w:pPr>
    </w:p>
    <w:p w14:paraId="130BDD98" w14:textId="1EE05626" w:rsidR="6B48F309" w:rsidRDefault="1FB0C2B6" w:rsidP="000A1B6C">
      <w:pPr>
        <w:rPr>
          <w:rFonts w:ascii="Garamond" w:hAnsi="Garamond"/>
          <w:i/>
          <w:iCs/>
          <w:color w:val="000000" w:themeColor="text1"/>
          <w:sz w:val="22"/>
          <w:szCs w:val="22"/>
          <w:highlight w:val="yellow"/>
        </w:rPr>
      </w:pPr>
      <w:r w:rsidRPr="1B7AFC8F">
        <w:rPr>
          <w:rFonts w:ascii="Garamond" w:eastAsia="Garamond" w:hAnsi="Garamond" w:cs="Garamond"/>
          <w:sz w:val="22"/>
          <w:szCs w:val="22"/>
        </w:rPr>
        <w:t xml:space="preserve">This calculation gives an output of one flashiness index value and can be </w:t>
      </w:r>
      <w:r w:rsidR="6C484608" w:rsidRPr="1B7AFC8F">
        <w:rPr>
          <w:rFonts w:ascii="Garamond" w:eastAsia="Garamond" w:hAnsi="Garamond" w:cs="Garamond"/>
          <w:sz w:val="22"/>
          <w:szCs w:val="22"/>
        </w:rPr>
        <w:t>assessed</w:t>
      </w:r>
      <w:r w:rsidRPr="1B7AFC8F">
        <w:rPr>
          <w:rFonts w:ascii="Garamond" w:eastAsia="Garamond" w:hAnsi="Garamond" w:cs="Garamond"/>
          <w:sz w:val="22"/>
          <w:szCs w:val="22"/>
        </w:rPr>
        <w:t xml:space="preserve"> on differ</w:t>
      </w:r>
      <w:r w:rsidR="0E050A54" w:rsidRPr="1B7AFC8F">
        <w:rPr>
          <w:rFonts w:ascii="Garamond" w:eastAsia="Garamond" w:hAnsi="Garamond" w:cs="Garamond"/>
          <w:sz w:val="22"/>
          <w:szCs w:val="22"/>
        </w:rPr>
        <w:t>ing</w:t>
      </w:r>
      <w:r w:rsidRPr="1B7AFC8F">
        <w:rPr>
          <w:rFonts w:ascii="Garamond" w:eastAsia="Garamond" w:hAnsi="Garamond" w:cs="Garamond"/>
          <w:sz w:val="22"/>
          <w:szCs w:val="22"/>
        </w:rPr>
        <w:t xml:space="preserve"> time scales for </w:t>
      </w:r>
      <w:r w:rsidR="56AAEFC4" w:rsidRPr="1B7AFC8F">
        <w:rPr>
          <w:rFonts w:ascii="Garamond" w:eastAsia="Garamond" w:hAnsi="Garamond" w:cs="Garamond"/>
          <w:sz w:val="22"/>
          <w:szCs w:val="22"/>
        </w:rPr>
        <w:t>variant</w:t>
      </w:r>
      <w:r w:rsidRPr="1B7AFC8F">
        <w:rPr>
          <w:rFonts w:ascii="Garamond" w:eastAsia="Garamond" w:hAnsi="Garamond" w:cs="Garamond"/>
          <w:sz w:val="22"/>
          <w:szCs w:val="22"/>
        </w:rPr>
        <w:t xml:space="preserve"> periods. We</w:t>
      </w:r>
      <w:r w:rsidR="2EE22630" w:rsidRPr="1B7AFC8F">
        <w:rPr>
          <w:rFonts w:ascii="Garamond" w:eastAsia="Garamond" w:hAnsi="Garamond" w:cs="Garamond"/>
          <w:sz w:val="22"/>
          <w:szCs w:val="22"/>
        </w:rPr>
        <w:t xml:space="preserve"> calculated</w:t>
      </w:r>
      <w:r w:rsidRPr="1B7AFC8F">
        <w:rPr>
          <w:rFonts w:ascii="Garamond" w:eastAsia="Garamond" w:hAnsi="Garamond" w:cs="Garamond"/>
          <w:sz w:val="22"/>
          <w:szCs w:val="22"/>
        </w:rPr>
        <w:t xml:space="preserve"> </w:t>
      </w:r>
      <w:r w:rsidR="5A779F69" w:rsidRPr="1B7AFC8F">
        <w:rPr>
          <w:rFonts w:ascii="Garamond" w:eastAsia="Garamond" w:hAnsi="Garamond" w:cs="Garamond"/>
          <w:sz w:val="22"/>
          <w:szCs w:val="22"/>
        </w:rPr>
        <w:t>the</w:t>
      </w:r>
      <w:r w:rsidRPr="1B7AFC8F">
        <w:rPr>
          <w:rFonts w:ascii="Garamond" w:eastAsia="Garamond" w:hAnsi="Garamond" w:cs="Garamond"/>
          <w:sz w:val="22"/>
          <w:szCs w:val="22"/>
        </w:rPr>
        <w:t xml:space="preserve"> </w:t>
      </w:r>
      <w:r w:rsidR="5A779F69" w:rsidRPr="1B7AFC8F">
        <w:rPr>
          <w:rFonts w:ascii="Garamond" w:eastAsia="Garamond" w:hAnsi="Garamond" w:cs="Garamond"/>
          <w:sz w:val="22"/>
          <w:szCs w:val="22"/>
        </w:rPr>
        <w:t xml:space="preserve">flashiness index </w:t>
      </w:r>
      <w:r w:rsidRPr="1B7AFC8F">
        <w:rPr>
          <w:rFonts w:ascii="Garamond" w:eastAsia="Garamond" w:hAnsi="Garamond" w:cs="Garamond"/>
          <w:sz w:val="22"/>
          <w:szCs w:val="22"/>
        </w:rPr>
        <w:t>on a daily, monthly, annual, and 5-year scale</w:t>
      </w:r>
      <w:r w:rsidR="1F616651" w:rsidRPr="1B7AFC8F">
        <w:rPr>
          <w:rFonts w:ascii="Garamond" w:eastAsia="Garamond" w:hAnsi="Garamond" w:cs="Garamond"/>
          <w:sz w:val="22"/>
          <w:szCs w:val="22"/>
        </w:rPr>
        <w:t xml:space="preserve"> for one of our delineated watersheds: Gila River near Redrock New Mexico</w:t>
      </w:r>
      <w:r w:rsidRPr="1B7AFC8F">
        <w:rPr>
          <w:rFonts w:ascii="Garamond" w:eastAsia="Garamond" w:hAnsi="Garamond" w:cs="Garamond"/>
          <w:sz w:val="22"/>
          <w:szCs w:val="22"/>
        </w:rPr>
        <w:t xml:space="preserve">. To evaluate the relationship between wildfire prevalence and changes in flashiness, we </w:t>
      </w:r>
      <w:r w:rsidR="0CD39B80" w:rsidRPr="1B7AFC8F">
        <w:rPr>
          <w:rFonts w:ascii="Garamond" w:eastAsia="Garamond" w:hAnsi="Garamond" w:cs="Garamond"/>
          <w:sz w:val="22"/>
          <w:szCs w:val="22"/>
        </w:rPr>
        <w:t>evaluated</w:t>
      </w:r>
      <w:r w:rsidRPr="1B7AFC8F">
        <w:rPr>
          <w:rFonts w:ascii="Garamond" w:eastAsia="Garamond" w:hAnsi="Garamond" w:cs="Garamond"/>
          <w:sz w:val="22"/>
          <w:szCs w:val="22"/>
        </w:rPr>
        <w:t xml:space="preserve"> percent watershed burned on an annual scale </w:t>
      </w:r>
      <w:r w:rsidR="327A6167" w:rsidRPr="1B7AFC8F">
        <w:rPr>
          <w:rFonts w:ascii="Garamond" w:eastAsia="Garamond" w:hAnsi="Garamond" w:cs="Garamond"/>
          <w:sz w:val="22"/>
          <w:szCs w:val="22"/>
        </w:rPr>
        <w:t>fo</w:t>
      </w:r>
      <w:r w:rsidR="358BD6AA" w:rsidRPr="1B7AFC8F">
        <w:rPr>
          <w:rFonts w:ascii="Garamond" w:eastAsia="Garamond" w:hAnsi="Garamond" w:cs="Garamond"/>
          <w:sz w:val="22"/>
          <w:szCs w:val="22"/>
        </w:rPr>
        <w:t>r</w:t>
      </w:r>
      <w:r w:rsidR="327A6167" w:rsidRPr="1B7AFC8F">
        <w:rPr>
          <w:rFonts w:ascii="Garamond" w:eastAsia="Garamond" w:hAnsi="Garamond" w:cs="Garamond"/>
          <w:sz w:val="22"/>
          <w:szCs w:val="22"/>
        </w:rPr>
        <w:t xml:space="preserve"> the Gila River Near Redrock sub-watershed </w:t>
      </w:r>
      <w:r w:rsidRPr="1B7AFC8F">
        <w:rPr>
          <w:rFonts w:ascii="Garamond" w:eastAsia="Garamond" w:hAnsi="Garamond" w:cs="Garamond"/>
          <w:sz w:val="22"/>
          <w:szCs w:val="22"/>
        </w:rPr>
        <w:t xml:space="preserve">to compare to the annual flashiness index values. </w:t>
      </w:r>
      <w:r w:rsidR="156FB074" w:rsidRPr="1B7AFC8F">
        <w:rPr>
          <w:rFonts w:ascii="Garamond" w:eastAsia="Garamond" w:hAnsi="Garamond" w:cs="Garamond"/>
          <w:sz w:val="22"/>
          <w:szCs w:val="22"/>
        </w:rPr>
        <w:t xml:space="preserve">We </w:t>
      </w:r>
      <w:r w:rsidR="324D9515" w:rsidRPr="1B7AFC8F">
        <w:rPr>
          <w:rFonts w:ascii="Garamond" w:eastAsia="Garamond" w:hAnsi="Garamond" w:cs="Garamond"/>
          <w:sz w:val="22"/>
          <w:szCs w:val="22"/>
        </w:rPr>
        <w:t>identified</w:t>
      </w:r>
      <w:r w:rsidRPr="1B7AFC8F">
        <w:rPr>
          <w:rFonts w:ascii="Garamond" w:eastAsia="Garamond" w:hAnsi="Garamond" w:cs="Garamond"/>
          <w:sz w:val="22"/>
          <w:szCs w:val="22"/>
        </w:rPr>
        <w:t xml:space="preserve"> </w:t>
      </w:r>
      <w:r w:rsidR="23AE9E69" w:rsidRPr="1B7AFC8F">
        <w:rPr>
          <w:rFonts w:ascii="Garamond" w:eastAsia="Garamond" w:hAnsi="Garamond" w:cs="Garamond"/>
          <w:sz w:val="22"/>
          <w:szCs w:val="22"/>
        </w:rPr>
        <w:t xml:space="preserve">the percentage burned </w:t>
      </w:r>
      <w:r w:rsidR="4540FCC3" w:rsidRPr="1B7AFC8F">
        <w:rPr>
          <w:rFonts w:ascii="Garamond" w:eastAsia="Garamond" w:hAnsi="Garamond" w:cs="Garamond"/>
          <w:sz w:val="22"/>
          <w:szCs w:val="22"/>
        </w:rPr>
        <w:t xml:space="preserve">using </w:t>
      </w:r>
      <w:proofErr w:type="spellStart"/>
      <w:r w:rsidR="13CC022C" w:rsidRPr="1B7AFC8F">
        <w:rPr>
          <w:rFonts w:ascii="Garamond" w:eastAsia="Garamond" w:hAnsi="Garamond" w:cs="Garamond"/>
          <w:sz w:val="22"/>
          <w:szCs w:val="22"/>
        </w:rPr>
        <w:t>Arcmap</w:t>
      </w:r>
      <w:proofErr w:type="spellEnd"/>
      <w:r w:rsidR="13CC022C" w:rsidRPr="1B7AFC8F">
        <w:rPr>
          <w:rFonts w:ascii="Garamond" w:eastAsia="Garamond" w:hAnsi="Garamond" w:cs="Garamond"/>
          <w:sz w:val="22"/>
          <w:szCs w:val="22"/>
        </w:rPr>
        <w:t xml:space="preserve"> 10.7.1</w:t>
      </w:r>
      <w:r w:rsidR="0B30BD29" w:rsidRPr="1B7AFC8F">
        <w:rPr>
          <w:rFonts w:ascii="Garamond" w:eastAsia="Garamond" w:hAnsi="Garamond" w:cs="Garamond"/>
          <w:sz w:val="22"/>
          <w:szCs w:val="22"/>
        </w:rPr>
        <w:t>.</w:t>
      </w:r>
      <w:r w:rsidR="1F069E75" w:rsidRPr="1B7AFC8F">
        <w:rPr>
          <w:rFonts w:ascii="Garamond" w:eastAsia="Garamond" w:hAnsi="Garamond" w:cs="Garamond"/>
          <w:sz w:val="22"/>
          <w:szCs w:val="22"/>
        </w:rPr>
        <w:t xml:space="preserve"> </w:t>
      </w:r>
      <w:r w:rsidR="072AA4A9" w:rsidRPr="1B7AFC8F">
        <w:rPr>
          <w:rFonts w:ascii="Garamond" w:eastAsia="Garamond" w:hAnsi="Garamond" w:cs="Garamond"/>
          <w:sz w:val="22"/>
          <w:szCs w:val="22"/>
        </w:rPr>
        <w:t xml:space="preserve">First, we </w:t>
      </w:r>
      <w:r w:rsidR="35E9270F" w:rsidRPr="1B7AFC8F">
        <w:rPr>
          <w:rFonts w:ascii="Garamond" w:eastAsia="Garamond" w:hAnsi="Garamond" w:cs="Garamond"/>
          <w:sz w:val="22"/>
          <w:szCs w:val="22"/>
        </w:rPr>
        <w:t xml:space="preserve">located </w:t>
      </w:r>
      <w:r w:rsidR="072AA4A9" w:rsidRPr="1B7AFC8F">
        <w:rPr>
          <w:rFonts w:ascii="Garamond" w:eastAsia="Garamond" w:hAnsi="Garamond" w:cs="Garamond"/>
          <w:sz w:val="22"/>
          <w:szCs w:val="22"/>
        </w:rPr>
        <w:t xml:space="preserve">every fire </w:t>
      </w:r>
      <w:r w:rsidR="28894048" w:rsidRPr="1B7AFC8F">
        <w:rPr>
          <w:rFonts w:ascii="Garamond" w:eastAsia="Garamond" w:hAnsi="Garamond" w:cs="Garamond"/>
          <w:sz w:val="22"/>
          <w:szCs w:val="22"/>
        </w:rPr>
        <w:t xml:space="preserve">that </w:t>
      </w:r>
      <w:r w:rsidR="6748D6BA" w:rsidRPr="1B7AFC8F">
        <w:rPr>
          <w:rFonts w:ascii="Garamond" w:eastAsia="Garamond" w:hAnsi="Garamond" w:cs="Garamond"/>
          <w:sz w:val="22"/>
          <w:szCs w:val="22"/>
        </w:rPr>
        <w:t>overlapp</w:t>
      </w:r>
      <w:r w:rsidR="5AFBD2C4" w:rsidRPr="1B7AFC8F">
        <w:rPr>
          <w:rFonts w:ascii="Garamond" w:eastAsia="Garamond" w:hAnsi="Garamond" w:cs="Garamond"/>
          <w:sz w:val="22"/>
          <w:szCs w:val="22"/>
        </w:rPr>
        <w:t>ed</w:t>
      </w:r>
      <w:r w:rsidR="28894048" w:rsidRPr="1B7AFC8F">
        <w:rPr>
          <w:rFonts w:ascii="Garamond" w:eastAsia="Garamond" w:hAnsi="Garamond" w:cs="Garamond"/>
          <w:sz w:val="22"/>
          <w:szCs w:val="22"/>
        </w:rPr>
        <w:t xml:space="preserve"> </w:t>
      </w:r>
      <w:r w:rsidR="6748D6BA" w:rsidRPr="1B7AFC8F">
        <w:rPr>
          <w:rFonts w:ascii="Garamond" w:eastAsia="Garamond" w:hAnsi="Garamond" w:cs="Garamond"/>
          <w:sz w:val="22"/>
          <w:szCs w:val="22"/>
        </w:rPr>
        <w:t xml:space="preserve">with </w:t>
      </w:r>
      <w:r w:rsidR="28894048" w:rsidRPr="1B7AFC8F">
        <w:rPr>
          <w:rFonts w:ascii="Garamond" w:eastAsia="Garamond" w:hAnsi="Garamond" w:cs="Garamond"/>
          <w:sz w:val="22"/>
          <w:szCs w:val="22"/>
        </w:rPr>
        <w:t xml:space="preserve">the </w:t>
      </w:r>
      <w:r w:rsidR="652477B0" w:rsidRPr="1B7AFC8F">
        <w:rPr>
          <w:rFonts w:ascii="Garamond" w:eastAsia="Garamond" w:hAnsi="Garamond" w:cs="Garamond"/>
          <w:sz w:val="22"/>
          <w:szCs w:val="22"/>
        </w:rPr>
        <w:t>sub-</w:t>
      </w:r>
      <w:r w:rsidR="28894048" w:rsidRPr="1B7AFC8F">
        <w:rPr>
          <w:rFonts w:ascii="Garamond" w:eastAsia="Garamond" w:hAnsi="Garamond" w:cs="Garamond"/>
          <w:sz w:val="22"/>
          <w:szCs w:val="22"/>
        </w:rPr>
        <w:t>watershed from 2000 to 2018</w:t>
      </w:r>
      <w:r w:rsidR="69040142" w:rsidRPr="1B7AFC8F">
        <w:rPr>
          <w:rFonts w:ascii="Garamond" w:eastAsia="Garamond" w:hAnsi="Garamond" w:cs="Garamond"/>
          <w:sz w:val="22"/>
          <w:szCs w:val="22"/>
        </w:rPr>
        <w:t xml:space="preserve"> using the Intersect tool. We </w:t>
      </w:r>
      <w:r w:rsidR="78AA74B7" w:rsidRPr="1B7AFC8F">
        <w:rPr>
          <w:rFonts w:ascii="Garamond" w:eastAsia="Garamond" w:hAnsi="Garamond" w:cs="Garamond"/>
          <w:sz w:val="22"/>
          <w:szCs w:val="22"/>
        </w:rPr>
        <w:t xml:space="preserve">then determined </w:t>
      </w:r>
      <w:r w:rsidR="1EEADE34" w:rsidRPr="1B7AFC8F">
        <w:rPr>
          <w:rFonts w:ascii="Garamond" w:eastAsia="Garamond" w:hAnsi="Garamond" w:cs="Garamond"/>
          <w:sz w:val="22"/>
          <w:szCs w:val="22"/>
        </w:rPr>
        <w:t xml:space="preserve">the area </w:t>
      </w:r>
      <w:r w:rsidR="4865C706" w:rsidRPr="1B7AFC8F">
        <w:rPr>
          <w:rFonts w:ascii="Garamond" w:eastAsia="Garamond" w:hAnsi="Garamond" w:cs="Garamond"/>
          <w:sz w:val="22"/>
          <w:szCs w:val="22"/>
        </w:rPr>
        <w:t>of intersection</w:t>
      </w:r>
      <w:r w:rsidR="74883FB9" w:rsidRPr="1B7AFC8F">
        <w:rPr>
          <w:rFonts w:ascii="Garamond" w:eastAsia="Garamond" w:hAnsi="Garamond" w:cs="Garamond"/>
          <w:sz w:val="22"/>
          <w:szCs w:val="22"/>
        </w:rPr>
        <w:t xml:space="preserve"> </w:t>
      </w:r>
      <w:r w:rsidR="20EB1356" w:rsidRPr="1B7AFC8F">
        <w:rPr>
          <w:rFonts w:ascii="Garamond" w:eastAsia="Garamond" w:hAnsi="Garamond" w:cs="Garamond"/>
          <w:sz w:val="22"/>
          <w:szCs w:val="22"/>
        </w:rPr>
        <w:t xml:space="preserve">and the subsequent percentage of area overlap for each fire. </w:t>
      </w:r>
      <w:r w:rsidR="25EE1896" w:rsidRPr="1B7AFC8F">
        <w:rPr>
          <w:rFonts w:ascii="Garamond" w:eastAsia="Garamond" w:hAnsi="Garamond" w:cs="Garamond"/>
          <w:sz w:val="22"/>
          <w:szCs w:val="22"/>
        </w:rPr>
        <w:t>With this information, the fires were grouped b</w:t>
      </w:r>
      <w:r w:rsidR="10BCA915" w:rsidRPr="1B7AFC8F">
        <w:rPr>
          <w:rFonts w:ascii="Garamond" w:eastAsia="Garamond" w:hAnsi="Garamond" w:cs="Garamond"/>
          <w:sz w:val="22"/>
          <w:szCs w:val="22"/>
        </w:rPr>
        <w:t>y year</w:t>
      </w:r>
      <w:r w:rsidR="303BC840" w:rsidRPr="1B7AFC8F">
        <w:rPr>
          <w:rFonts w:ascii="Garamond" w:eastAsia="Garamond" w:hAnsi="Garamond" w:cs="Garamond"/>
          <w:sz w:val="22"/>
          <w:szCs w:val="22"/>
        </w:rPr>
        <w:t xml:space="preserve"> and we</w:t>
      </w:r>
      <w:r w:rsidR="2F692F3C" w:rsidRPr="1B7AFC8F">
        <w:rPr>
          <w:rFonts w:ascii="Garamond" w:eastAsia="Garamond" w:hAnsi="Garamond" w:cs="Garamond"/>
          <w:sz w:val="22"/>
          <w:szCs w:val="22"/>
        </w:rPr>
        <w:t xml:space="preserve"> were able to determine </w:t>
      </w:r>
      <w:r w:rsidR="303BC840" w:rsidRPr="1B7AFC8F">
        <w:rPr>
          <w:rFonts w:ascii="Garamond" w:eastAsia="Garamond" w:hAnsi="Garamond" w:cs="Garamond"/>
          <w:sz w:val="22"/>
          <w:szCs w:val="22"/>
        </w:rPr>
        <w:t>the</w:t>
      </w:r>
      <w:r w:rsidR="63674749" w:rsidRPr="1B7AFC8F">
        <w:rPr>
          <w:rFonts w:ascii="Garamond" w:eastAsia="Garamond" w:hAnsi="Garamond" w:cs="Garamond"/>
          <w:sz w:val="22"/>
          <w:szCs w:val="22"/>
        </w:rPr>
        <w:t xml:space="preserve"> </w:t>
      </w:r>
      <w:r w:rsidR="49B37E92" w:rsidRPr="1B7AFC8F">
        <w:rPr>
          <w:rFonts w:ascii="Garamond" w:eastAsia="Garamond" w:hAnsi="Garamond" w:cs="Garamond"/>
          <w:sz w:val="22"/>
          <w:szCs w:val="22"/>
        </w:rPr>
        <w:t xml:space="preserve">overall </w:t>
      </w:r>
      <w:r w:rsidR="303BC840" w:rsidRPr="1B7AFC8F">
        <w:rPr>
          <w:rFonts w:ascii="Garamond" w:eastAsia="Garamond" w:hAnsi="Garamond" w:cs="Garamond"/>
          <w:sz w:val="22"/>
          <w:szCs w:val="22"/>
        </w:rPr>
        <w:t>percent</w:t>
      </w:r>
      <w:r w:rsidR="7C266905" w:rsidRPr="1B7AFC8F">
        <w:rPr>
          <w:rFonts w:ascii="Garamond" w:eastAsia="Garamond" w:hAnsi="Garamond" w:cs="Garamond"/>
          <w:sz w:val="22"/>
          <w:szCs w:val="22"/>
        </w:rPr>
        <w:t>age of sub-</w:t>
      </w:r>
      <w:r w:rsidR="303BC840" w:rsidRPr="1B7AFC8F">
        <w:rPr>
          <w:rFonts w:ascii="Garamond" w:eastAsia="Garamond" w:hAnsi="Garamond" w:cs="Garamond"/>
          <w:sz w:val="22"/>
          <w:szCs w:val="22"/>
        </w:rPr>
        <w:t xml:space="preserve">watershed </w:t>
      </w:r>
      <w:r w:rsidR="2A0754D4" w:rsidRPr="1B7AFC8F">
        <w:rPr>
          <w:rFonts w:ascii="Garamond" w:eastAsia="Garamond" w:hAnsi="Garamond" w:cs="Garamond"/>
          <w:sz w:val="22"/>
          <w:szCs w:val="22"/>
        </w:rPr>
        <w:t xml:space="preserve">that </w:t>
      </w:r>
      <w:r w:rsidR="303BC840" w:rsidRPr="1B7AFC8F">
        <w:rPr>
          <w:rFonts w:ascii="Garamond" w:eastAsia="Garamond" w:hAnsi="Garamond" w:cs="Garamond"/>
          <w:sz w:val="22"/>
          <w:szCs w:val="22"/>
        </w:rPr>
        <w:t xml:space="preserve">burned </w:t>
      </w:r>
      <w:r w:rsidR="0B7921EE" w:rsidRPr="1B7AFC8F">
        <w:rPr>
          <w:rFonts w:ascii="Garamond" w:eastAsia="Garamond" w:hAnsi="Garamond" w:cs="Garamond"/>
          <w:sz w:val="22"/>
          <w:szCs w:val="22"/>
        </w:rPr>
        <w:t>annually</w:t>
      </w:r>
      <w:r w:rsidR="47191CEB" w:rsidRPr="1B7AFC8F">
        <w:rPr>
          <w:rFonts w:ascii="Garamond" w:eastAsia="Garamond" w:hAnsi="Garamond" w:cs="Garamond"/>
          <w:sz w:val="22"/>
          <w:szCs w:val="22"/>
        </w:rPr>
        <w:t xml:space="preserve">. </w:t>
      </w:r>
      <w:r w:rsidR="68CEB2DE" w:rsidRPr="1B7AFC8F">
        <w:rPr>
          <w:rFonts w:ascii="Garamond" w:eastAsia="Garamond" w:hAnsi="Garamond" w:cs="Garamond"/>
          <w:sz w:val="22"/>
          <w:szCs w:val="22"/>
        </w:rPr>
        <w:t>Additionally, b</w:t>
      </w:r>
      <w:r w:rsidR="47191CEB" w:rsidRPr="1B7AFC8F">
        <w:rPr>
          <w:rFonts w:ascii="Garamond" w:eastAsia="Garamond" w:hAnsi="Garamond" w:cs="Garamond"/>
          <w:sz w:val="22"/>
          <w:szCs w:val="22"/>
        </w:rPr>
        <w:t xml:space="preserve">ased on a 2018 study by Wine &amp; </w:t>
      </w:r>
      <w:proofErr w:type="spellStart"/>
      <w:r w:rsidR="47191CEB" w:rsidRPr="1B7AFC8F">
        <w:rPr>
          <w:rFonts w:ascii="Garamond" w:eastAsia="Garamond" w:hAnsi="Garamond" w:cs="Garamond"/>
          <w:sz w:val="22"/>
          <w:szCs w:val="22"/>
        </w:rPr>
        <w:t>Cadol</w:t>
      </w:r>
      <w:proofErr w:type="spellEnd"/>
      <w:r w:rsidR="5ACADC12" w:rsidRPr="1B7AFC8F">
        <w:rPr>
          <w:rFonts w:ascii="Garamond" w:eastAsia="Garamond" w:hAnsi="Garamond" w:cs="Garamond"/>
          <w:sz w:val="22"/>
          <w:szCs w:val="22"/>
        </w:rPr>
        <w:t>,</w:t>
      </w:r>
      <w:r w:rsidR="47191CEB" w:rsidRPr="1B7AFC8F">
        <w:rPr>
          <w:rFonts w:ascii="Garamond" w:eastAsia="Garamond" w:hAnsi="Garamond" w:cs="Garamond"/>
          <w:sz w:val="22"/>
          <w:szCs w:val="22"/>
        </w:rPr>
        <w:t xml:space="preserve"> we</w:t>
      </w:r>
      <w:r w:rsidR="4C16ED48" w:rsidRPr="1B7AFC8F">
        <w:rPr>
          <w:rFonts w:ascii="Garamond" w:eastAsia="Garamond" w:hAnsi="Garamond" w:cs="Garamond"/>
          <w:sz w:val="22"/>
          <w:szCs w:val="22"/>
        </w:rPr>
        <w:t xml:space="preserve"> </w:t>
      </w:r>
      <w:r w:rsidR="71DA77D0" w:rsidRPr="1B7AFC8F">
        <w:rPr>
          <w:rFonts w:ascii="Garamond" w:eastAsia="Garamond" w:hAnsi="Garamond" w:cs="Garamond"/>
          <w:sz w:val="22"/>
          <w:szCs w:val="22"/>
        </w:rPr>
        <w:t>decided to also</w:t>
      </w:r>
      <w:r w:rsidR="4C16ED48" w:rsidRPr="1B7AFC8F">
        <w:rPr>
          <w:rFonts w:ascii="Garamond" w:eastAsia="Garamond" w:hAnsi="Garamond" w:cs="Garamond"/>
          <w:sz w:val="22"/>
          <w:szCs w:val="22"/>
        </w:rPr>
        <w:t xml:space="preserve"> </w:t>
      </w:r>
      <w:r w:rsidR="6E8FF3CF" w:rsidRPr="1B7AFC8F">
        <w:rPr>
          <w:rFonts w:ascii="Garamond" w:eastAsia="Garamond" w:hAnsi="Garamond" w:cs="Garamond"/>
          <w:sz w:val="22"/>
          <w:szCs w:val="22"/>
        </w:rPr>
        <w:t>find</w:t>
      </w:r>
      <w:r w:rsidR="4C16ED48" w:rsidRPr="1B7AFC8F">
        <w:rPr>
          <w:rFonts w:ascii="Garamond" w:eastAsia="Garamond" w:hAnsi="Garamond" w:cs="Garamond"/>
          <w:sz w:val="22"/>
          <w:szCs w:val="22"/>
        </w:rPr>
        <w:t xml:space="preserve"> a rolling sum </w:t>
      </w:r>
      <w:r w:rsidR="7CD849CE" w:rsidRPr="1B7AFC8F">
        <w:rPr>
          <w:rFonts w:ascii="Garamond" w:eastAsia="Garamond" w:hAnsi="Garamond" w:cs="Garamond"/>
          <w:sz w:val="22"/>
          <w:szCs w:val="22"/>
        </w:rPr>
        <w:t>of</w:t>
      </w:r>
      <w:r w:rsidR="4C16ED48" w:rsidRPr="1B7AFC8F">
        <w:rPr>
          <w:rFonts w:ascii="Garamond" w:eastAsia="Garamond" w:hAnsi="Garamond" w:cs="Garamond"/>
          <w:sz w:val="22"/>
          <w:szCs w:val="22"/>
        </w:rPr>
        <w:t xml:space="preserve"> percent watershed burned </w:t>
      </w:r>
      <w:r w:rsidR="4D064479" w:rsidRPr="1B7AFC8F">
        <w:rPr>
          <w:rFonts w:ascii="Garamond" w:eastAsia="Garamond" w:hAnsi="Garamond" w:cs="Garamond"/>
          <w:sz w:val="22"/>
          <w:szCs w:val="22"/>
        </w:rPr>
        <w:t>in</w:t>
      </w:r>
      <w:r w:rsidR="4C16ED48" w:rsidRPr="1B7AFC8F">
        <w:rPr>
          <w:rFonts w:ascii="Garamond" w:eastAsia="Garamond" w:hAnsi="Garamond" w:cs="Garamond"/>
          <w:sz w:val="22"/>
          <w:szCs w:val="22"/>
        </w:rPr>
        <w:t xml:space="preserve"> </w:t>
      </w:r>
      <w:r w:rsidR="54F2F0DF" w:rsidRPr="1B7AFC8F">
        <w:rPr>
          <w:rFonts w:ascii="Garamond" w:eastAsia="Garamond" w:hAnsi="Garamond" w:cs="Garamond"/>
          <w:sz w:val="22"/>
          <w:szCs w:val="22"/>
        </w:rPr>
        <w:t>five</w:t>
      </w:r>
      <w:r w:rsidR="1448B036" w:rsidRPr="1B7AFC8F">
        <w:rPr>
          <w:rFonts w:ascii="Garamond" w:eastAsia="Garamond" w:hAnsi="Garamond" w:cs="Garamond"/>
          <w:sz w:val="22"/>
          <w:szCs w:val="22"/>
        </w:rPr>
        <w:t>-</w:t>
      </w:r>
      <w:r w:rsidR="4C16ED48" w:rsidRPr="1B7AFC8F">
        <w:rPr>
          <w:rFonts w:ascii="Garamond" w:eastAsia="Garamond" w:hAnsi="Garamond" w:cs="Garamond"/>
          <w:sz w:val="22"/>
          <w:szCs w:val="22"/>
        </w:rPr>
        <w:t>year</w:t>
      </w:r>
      <w:r w:rsidR="3BE0E94D" w:rsidRPr="1B7AFC8F">
        <w:rPr>
          <w:rFonts w:ascii="Garamond" w:eastAsia="Garamond" w:hAnsi="Garamond" w:cs="Garamond"/>
          <w:sz w:val="22"/>
          <w:szCs w:val="22"/>
        </w:rPr>
        <w:t xml:space="preserve"> increments</w:t>
      </w:r>
      <w:r w:rsidR="794D3998" w:rsidRPr="1B7AFC8F">
        <w:rPr>
          <w:rFonts w:ascii="Garamond" w:eastAsia="Garamond" w:hAnsi="Garamond" w:cs="Garamond"/>
          <w:sz w:val="22"/>
          <w:szCs w:val="22"/>
        </w:rPr>
        <w:t>.</w:t>
      </w:r>
      <w:r w:rsidR="4413948F" w:rsidRPr="1B7AFC8F">
        <w:rPr>
          <w:rFonts w:ascii="Garamond" w:eastAsia="Garamond" w:hAnsi="Garamond" w:cs="Garamond"/>
          <w:sz w:val="22"/>
          <w:szCs w:val="22"/>
        </w:rPr>
        <w:t xml:space="preserve"> </w:t>
      </w:r>
      <w:r w:rsidR="3BBBF4DD" w:rsidRPr="1B7AFC8F">
        <w:rPr>
          <w:rFonts w:ascii="Garamond" w:hAnsi="Garamond"/>
          <w:color w:val="000000" w:themeColor="text1"/>
          <w:sz w:val="22"/>
          <w:szCs w:val="22"/>
        </w:rPr>
        <w:t xml:space="preserve">This study showed that </w:t>
      </w:r>
      <w:r w:rsidR="00EA24DC">
        <w:rPr>
          <w:rFonts w:ascii="Garamond" w:hAnsi="Garamond"/>
          <w:color w:val="000000" w:themeColor="text1"/>
          <w:sz w:val="22"/>
          <w:szCs w:val="22"/>
        </w:rPr>
        <w:t xml:space="preserve">the </w:t>
      </w:r>
      <w:r w:rsidR="3BBBF4DD" w:rsidRPr="1B7AFC8F">
        <w:rPr>
          <w:rFonts w:ascii="Garamond" w:hAnsi="Garamond"/>
          <w:color w:val="000000" w:themeColor="text1"/>
          <w:sz w:val="22"/>
          <w:szCs w:val="22"/>
        </w:rPr>
        <w:t>hydrological effects of a wildfire may not be seen unless at least 1/5</w:t>
      </w:r>
      <w:r w:rsidR="3BBBF4DD" w:rsidRPr="1B7AFC8F">
        <w:rPr>
          <w:rFonts w:ascii="Garamond" w:hAnsi="Garamond"/>
          <w:color w:val="000000" w:themeColor="text1"/>
          <w:sz w:val="22"/>
          <w:szCs w:val="22"/>
          <w:vertAlign w:val="superscript"/>
        </w:rPr>
        <w:t>th</w:t>
      </w:r>
      <w:r w:rsidR="3BBBF4DD" w:rsidRPr="1B7AFC8F">
        <w:rPr>
          <w:rFonts w:ascii="Garamond" w:hAnsi="Garamond"/>
          <w:color w:val="000000" w:themeColor="text1"/>
          <w:sz w:val="22"/>
          <w:szCs w:val="22"/>
        </w:rPr>
        <w:t xml:space="preserve"> </w:t>
      </w:r>
      <w:r w:rsidR="24E76B84" w:rsidRPr="1B7AFC8F">
        <w:rPr>
          <w:rFonts w:ascii="Garamond" w:hAnsi="Garamond"/>
          <w:color w:val="000000" w:themeColor="text1"/>
          <w:sz w:val="22"/>
          <w:szCs w:val="22"/>
        </w:rPr>
        <w:t xml:space="preserve">(20%) </w:t>
      </w:r>
      <w:r w:rsidR="3BBBF4DD" w:rsidRPr="1B7AFC8F">
        <w:rPr>
          <w:rFonts w:ascii="Garamond" w:hAnsi="Garamond"/>
          <w:color w:val="000000" w:themeColor="text1"/>
          <w:sz w:val="22"/>
          <w:szCs w:val="22"/>
        </w:rPr>
        <w:t>of the watershed has been burned</w:t>
      </w:r>
      <w:r w:rsidR="69D13EE1" w:rsidRPr="1B7AFC8F">
        <w:rPr>
          <w:rFonts w:ascii="Garamond" w:hAnsi="Garamond"/>
          <w:color w:val="000000" w:themeColor="text1"/>
          <w:sz w:val="22"/>
          <w:szCs w:val="22"/>
        </w:rPr>
        <w:t xml:space="preserve"> within five years</w:t>
      </w:r>
      <w:r w:rsidR="4DD7B527" w:rsidRPr="1B7AFC8F">
        <w:rPr>
          <w:rFonts w:ascii="Garamond" w:hAnsi="Garamond"/>
          <w:color w:val="000000" w:themeColor="text1"/>
          <w:sz w:val="22"/>
          <w:szCs w:val="22"/>
        </w:rPr>
        <w:t xml:space="preserve">. </w:t>
      </w:r>
    </w:p>
    <w:p w14:paraId="62FE8795" w14:textId="0CEBD5FE" w:rsidR="6B48F309" w:rsidRDefault="6B48F309" w:rsidP="000A1B6C">
      <w:pPr>
        <w:rPr>
          <w:rFonts w:ascii="Garamond" w:eastAsia="Garamond" w:hAnsi="Garamond" w:cs="Garamond"/>
          <w:sz w:val="22"/>
          <w:szCs w:val="22"/>
        </w:rPr>
      </w:pPr>
    </w:p>
    <w:p w14:paraId="6BAD939F" w14:textId="77777777" w:rsidR="00614A81" w:rsidRDefault="00614A81" w:rsidP="000A1B6C">
      <w:pPr>
        <w:pStyle w:val="NormalWeb"/>
        <w:spacing w:before="0" w:beforeAutospacing="0" w:after="0" w:afterAutospacing="0"/>
        <w:rPr>
          <w:rFonts w:ascii="-webkit-standard" w:hAnsi="-webkit-standard"/>
          <w:color w:val="000000"/>
        </w:rPr>
      </w:pPr>
      <w:r>
        <w:rPr>
          <w:rFonts w:ascii="Garamond" w:hAnsi="Garamond"/>
          <w:b/>
          <w:bCs/>
          <w:i/>
          <w:iCs/>
          <w:color w:val="000000"/>
          <w:sz w:val="22"/>
          <w:szCs w:val="22"/>
        </w:rPr>
        <w:t>3.3 Data Analysis</w:t>
      </w:r>
    </w:p>
    <w:p w14:paraId="7FBC3B85" w14:textId="1F55BD22" w:rsidR="00614A81" w:rsidRPr="00345092" w:rsidRDefault="630B3D99" w:rsidP="000A1B6C">
      <w:pPr>
        <w:pStyle w:val="NormalWeb"/>
        <w:spacing w:before="0" w:beforeAutospacing="0" w:after="0" w:afterAutospacing="0"/>
        <w:rPr>
          <w:rFonts w:ascii="Garamond" w:hAnsi="Garamond"/>
          <w:color w:val="000000" w:themeColor="text1"/>
          <w:sz w:val="22"/>
          <w:szCs w:val="22"/>
        </w:rPr>
      </w:pPr>
      <w:r w:rsidRPr="1B7AFC8F">
        <w:rPr>
          <w:rFonts w:ascii="Garamond" w:hAnsi="Garamond"/>
          <w:color w:val="000000" w:themeColor="text1"/>
          <w:sz w:val="22"/>
          <w:szCs w:val="22"/>
        </w:rPr>
        <w:t xml:space="preserve">To analyze the efficacy of the USFS Gila National Forest’s restoration treatments in contributing to post-fire vegetation recovery, </w:t>
      </w:r>
      <w:r w:rsidR="30321B04" w:rsidRPr="1B7AFC8F">
        <w:rPr>
          <w:rFonts w:ascii="Garamond" w:hAnsi="Garamond"/>
          <w:color w:val="000000" w:themeColor="text1"/>
          <w:sz w:val="22"/>
          <w:szCs w:val="22"/>
        </w:rPr>
        <w:t xml:space="preserve">NBR was plotted </w:t>
      </w:r>
      <w:r w:rsidR="584BDD04" w:rsidRPr="1B7AFC8F">
        <w:rPr>
          <w:rFonts w:ascii="Garamond" w:hAnsi="Garamond"/>
          <w:color w:val="000000" w:themeColor="text1"/>
          <w:sz w:val="22"/>
          <w:szCs w:val="22"/>
        </w:rPr>
        <w:t>over time</w:t>
      </w:r>
      <w:r w:rsidR="3DDF4C55" w:rsidRPr="1B7AFC8F">
        <w:rPr>
          <w:rFonts w:ascii="Garamond" w:hAnsi="Garamond"/>
          <w:color w:val="000000" w:themeColor="text1"/>
          <w:sz w:val="22"/>
          <w:szCs w:val="22"/>
        </w:rPr>
        <w:t xml:space="preserve">. </w:t>
      </w:r>
      <w:r w:rsidR="361020CF" w:rsidRPr="1B7AFC8F">
        <w:rPr>
          <w:rFonts w:ascii="Garamond" w:hAnsi="Garamond"/>
          <w:color w:val="000000" w:themeColor="text1"/>
          <w:sz w:val="22"/>
          <w:szCs w:val="22"/>
        </w:rPr>
        <w:t xml:space="preserve">For each treatment and control plot, a time series graph was created showing the </w:t>
      </w:r>
      <w:r w:rsidR="130FB22C" w:rsidRPr="1B7AFC8F">
        <w:rPr>
          <w:rFonts w:ascii="Garamond" w:hAnsi="Garamond"/>
          <w:color w:val="000000" w:themeColor="text1"/>
          <w:sz w:val="22"/>
          <w:szCs w:val="22"/>
        </w:rPr>
        <w:t xml:space="preserve">raw </w:t>
      </w:r>
      <w:r w:rsidR="361020CF" w:rsidRPr="1B7AFC8F">
        <w:rPr>
          <w:rFonts w:ascii="Garamond" w:hAnsi="Garamond"/>
          <w:color w:val="000000" w:themeColor="text1"/>
          <w:sz w:val="22"/>
          <w:szCs w:val="22"/>
        </w:rPr>
        <w:t>NBR</w:t>
      </w:r>
      <w:r w:rsidR="5C022985" w:rsidRPr="1B7AFC8F">
        <w:rPr>
          <w:rFonts w:ascii="Garamond" w:hAnsi="Garamond"/>
          <w:color w:val="000000" w:themeColor="text1"/>
          <w:sz w:val="22"/>
          <w:szCs w:val="22"/>
        </w:rPr>
        <w:t xml:space="preserve"> data</w:t>
      </w:r>
      <w:r w:rsidR="361020CF" w:rsidRPr="1B7AFC8F">
        <w:rPr>
          <w:rFonts w:ascii="Garamond" w:hAnsi="Garamond"/>
          <w:color w:val="000000" w:themeColor="text1"/>
          <w:sz w:val="22"/>
          <w:szCs w:val="22"/>
        </w:rPr>
        <w:t xml:space="preserve"> from 2000 through 2019</w:t>
      </w:r>
      <w:r w:rsidR="484F0A5E" w:rsidRPr="1B7AFC8F">
        <w:rPr>
          <w:rFonts w:ascii="Garamond" w:hAnsi="Garamond"/>
          <w:color w:val="000000" w:themeColor="text1"/>
          <w:sz w:val="22"/>
          <w:szCs w:val="22"/>
        </w:rPr>
        <w:t>.</w:t>
      </w:r>
      <w:r w:rsidR="361020CF" w:rsidRPr="1B7AFC8F">
        <w:rPr>
          <w:rFonts w:ascii="Garamond" w:hAnsi="Garamond"/>
          <w:color w:val="000000" w:themeColor="text1"/>
          <w:sz w:val="22"/>
          <w:szCs w:val="22"/>
        </w:rPr>
        <w:t xml:space="preserve"> </w:t>
      </w:r>
      <w:r w:rsidR="24CE5B92" w:rsidRPr="1B7AFC8F">
        <w:rPr>
          <w:rFonts w:ascii="Garamond" w:hAnsi="Garamond"/>
          <w:color w:val="000000" w:themeColor="text1"/>
          <w:sz w:val="22"/>
          <w:szCs w:val="22"/>
        </w:rPr>
        <w:t>A</w:t>
      </w:r>
      <w:r w:rsidR="361020CF" w:rsidRPr="1B7AFC8F">
        <w:rPr>
          <w:rFonts w:ascii="Garamond" w:hAnsi="Garamond"/>
          <w:color w:val="000000" w:themeColor="text1"/>
          <w:sz w:val="22"/>
          <w:szCs w:val="22"/>
        </w:rPr>
        <w:t xml:space="preserve"> smoothed line was calculated using the Local Regression (Loess) method</w:t>
      </w:r>
      <w:r w:rsidR="6798AD01" w:rsidRPr="1B7AFC8F">
        <w:rPr>
          <w:rFonts w:ascii="Garamond" w:hAnsi="Garamond"/>
          <w:color w:val="000000" w:themeColor="text1"/>
          <w:sz w:val="22"/>
          <w:szCs w:val="22"/>
        </w:rPr>
        <w:t xml:space="preserve"> and added to this graph, making the trends in vegetation health more apparent</w:t>
      </w:r>
      <w:r w:rsidR="361020CF" w:rsidRPr="1B7AFC8F">
        <w:rPr>
          <w:rFonts w:ascii="Garamond" w:hAnsi="Garamond"/>
          <w:color w:val="000000" w:themeColor="text1"/>
          <w:sz w:val="22"/>
          <w:szCs w:val="22"/>
        </w:rPr>
        <w:t>.</w:t>
      </w:r>
      <w:r w:rsidR="27CB916F" w:rsidRPr="1B7AFC8F">
        <w:rPr>
          <w:rFonts w:ascii="Garamond" w:hAnsi="Garamond"/>
          <w:color w:val="000000" w:themeColor="text1"/>
          <w:sz w:val="22"/>
          <w:szCs w:val="22"/>
        </w:rPr>
        <w:t xml:space="preserve"> Additionally, a dashed line showing the date of the respective fire was included to</w:t>
      </w:r>
      <w:r w:rsidR="02671E76" w:rsidRPr="1B7AFC8F">
        <w:rPr>
          <w:rFonts w:ascii="Garamond" w:hAnsi="Garamond"/>
          <w:color w:val="000000" w:themeColor="text1"/>
          <w:sz w:val="22"/>
          <w:szCs w:val="22"/>
        </w:rPr>
        <w:t xml:space="preserve"> more easily relate changes in NBR to fire disturbance. Then, f</w:t>
      </w:r>
      <w:r w:rsidR="3DDF4C55" w:rsidRPr="1B7AFC8F">
        <w:rPr>
          <w:rFonts w:ascii="Garamond" w:hAnsi="Garamond"/>
          <w:color w:val="000000" w:themeColor="text1"/>
          <w:sz w:val="22"/>
          <w:szCs w:val="22"/>
        </w:rPr>
        <w:t xml:space="preserve">or </w:t>
      </w:r>
      <w:r w:rsidR="0CBBF237" w:rsidRPr="1B7AFC8F">
        <w:rPr>
          <w:rFonts w:ascii="Garamond" w:hAnsi="Garamond"/>
          <w:color w:val="000000" w:themeColor="text1"/>
          <w:sz w:val="22"/>
          <w:szCs w:val="22"/>
        </w:rPr>
        <w:t>each</w:t>
      </w:r>
      <w:r w:rsidR="584BDD04" w:rsidRPr="1B7AFC8F">
        <w:rPr>
          <w:rFonts w:ascii="Garamond" w:hAnsi="Garamond"/>
          <w:color w:val="000000" w:themeColor="text1"/>
          <w:sz w:val="22"/>
          <w:szCs w:val="22"/>
        </w:rPr>
        <w:t xml:space="preserve"> fire</w:t>
      </w:r>
      <w:r w:rsidR="7B006219" w:rsidRPr="1B7AFC8F">
        <w:rPr>
          <w:rFonts w:ascii="Garamond" w:hAnsi="Garamond"/>
          <w:color w:val="000000" w:themeColor="text1"/>
          <w:sz w:val="22"/>
          <w:szCs w:val="22"/>
        </w:rPr>
        <w:t>, separate graphs were made for each landcover type</w:t>
      </w:r>
      <w:r w:rsidR="67BD5B2B" w:rsidRPr="1B7AFC8F">
        <w:rPr>
          <w:rFonts w:ascii="Garamond" w:hAnsi="Garamond"/>
          <w:color w:val="000000" w:themeColor="text1"/>
          <w:sz w:val="22"/>
          <w:szCs w:val="22"/>
        </w:rPr>
        <w:t xml:space="preserve"> including</w:t>
      </w:r>
      <w:r w:rsidR="7B006219" w:rsidRPr="1B7AFC8F">
        <w:rPr>
          <w:rFonts w:ascii="Garamond" w:hAnsi="Garamond"/>
          <w:color w:val="000000" w:themeColor="text1"/>
          <w:sz w:val="22"/>
          <w:szCs w:val="22"/>
        </w:rPr>
        <w:t xml:space="preserve"> the </w:t>
      </w:r>
      <w:r w:rsidR="608FABB1" w:rsidRPr="1B7AFC8F">
        <w:rPr>
          <w:rFonts w:ascii="Garamond" w:hAnsi="Garamond"/>
          <w:color w:val="000000" w:themeColor="text1"/>
          <w:sz w:val="22"/>
          <w:szCs w:val="22"/>
        </w:rPr>
        <w:t xml:space="preserve">average smoothed </w:t>
      </w:r>
      <w:r w:rsidR="6CD676E7" w:rsidRPr="1B7AFC8F">
        <w:rPr>
          <w:rFonts w:ascii="Garamond" w:hAnsi="Garamond"/>
          <w:color w:val="000000" w:themeColor="text1"/>
          <w:sz w:val="22"/>
          <w:szCs w:val="22"/>
        </w:rPr>
        <w:t xml:space="preserve">NBR </w:t>
      </w:r>
      <w:r w:rsidR="4DD0EB3F" w:rsidRPr="1B7AFC8F">
        <w:rPr>
          <w:rFonts w:ascii="Garamond" w:hAnsi="Garamond"/>
          <w:color w:val="000000" w:themeColor="text1"/>
          <w:sz w:val="22"/>
          <w:szCs w:val="22"/>
        </w:rPr>
        <w:t>curve f</w:t>
      </w:r>
      <w:r w:rsidR="6CD676E7" w:rsidRPr="1B7AFC8F">
        <w:rPr>
          <w:rFonts w:ascii="Garamond" w:hAnsi="Garamond"/>
          <w:color w:val="000000" w:themeColor="text1"/>
          <w:sz w:val="22"/>
          <w:szCs w:val="22"/>
        </w:rPr>
        <w:t xml:space="preserve">or the </w:t>
      </w:r>
      <w:r w:rsidR="7B006219" w:rsidRPr="1B7AFC8F">
        <w:rPr>
          <w:rFonts w:ascii="Garamond" w:hAnsi="Garamond"/>
          <w:color w:val="000000" w:themeColor="text1"/>
          <w:sz w:val="22"/>
          <w:szCs w:val="22"/>
        </w:rPr>
        <w:t xml:space="preserve">treatment </w:t>
      </w:r>
      <w:r w:rsidR="178E03F0" w:rsidRPr="1B7AFC8F">
        <w:rPr>
          <w:rFonts w:ascii="Garamond" w:hAnsi="Garamond"/>
          <w:color w:val="000000" w:themeColor="text1"/>
          <w:sz w:val="22"/>
          <w:szCs w:val="22"/>
        </w:rPr>
        <w:t xml:space="preserve">and </w:t>
      </w:r>
      <w:r w:rsidR="31092CAD" w:rsidRPr="1B7AFC8F">
        <w:rPr>
          <w:rFonts w:ascii="Garamond" w:hAnsi="Garamond"/>
          <w:color w:val="000000" w:themeColor="text1"/>
          <w:sz w:val="22"/>
          <w:szCs w:val="22"/>
        </w:rPr>
        <w:t xml:space="preserve">the </w:t>
      </w:r>
      <w:r w:rsidR="178E03F0" w:rsidRPr="1B7AFC8F">
        <w:rPr>
          <w:rFonts w:ascii="Garamond" w:hAnsi="Garamond"/>
          <w:color w:val="000000" w:themeColor="text1"/>
          <w:sz w:val="22"/>
          <w:szCs w:val="22"/>
        </w:rPr>
        <w:t>control plots</w:t>
      </w:r>
      <w:r w:rsidR="3A55D581" w:rsidRPr="1B7AFC8F">
        <w:rPr>
          <w:rFonts w:ascii="Garamond" w:hAnsi="Garamond"/>
          <w:color w:val="000000" w:themeColor="text1"/>
          <w:sz w:val="22"/>
          <w:szCs w:val="22"/>
        </w:rPr>
        <w:t>. These graphs</w:t>
      </w:r>
      <w:r w:rsidR="178E03F0" w:rsidRPr="1B7AFC8F">
        <w:rPr>
          <w:rFonts w:ascii="Garamond" w:hAnsi="Garamond"/>
          <w:color w:val="000000" w:themeColor="text1"/>
          <w:sz w:val="22"/>
          <w:szCs w:val="22"/>
        </w:rPr>
        <w:t xml:space="preserve"> </w:t>
      </w:r>
      <w:r w:rsidR="1F746380" w:rsidRPr="1B7AFC8F">
        <w:rPr>
          <w:rFonts w:ascii="Garamond" w:hAnsi="Garamond"/>
          <w:color w:val="000000" w:themeColor="text1"/>
          <w:sz w:val="22"/>
          <w:szCs w:val="22"/>
        </w:rPr>
        <w:t>allowed</w:t>
      </w:r>
      <w:r w:rsidR="5386FFCB" w:rsidRPr="1B7AFC8F">
        <w:rPr>
          <w:rFonts w:ascii="Garamond" w:hAnsi="Garamond"/>
          <w:color w:val="000000" w:themeColor="text1"/>
          <w:sz w:val="22"/>
          <w:szCs w:val="22"/>
        </w:rPr>
        <w:t xml:space="preserve"> us to compare trends in vegetation recovery </w:t>
      </w:r>
      <w:r w:rsidR="1EC7C7CC" w:rsidRPr="1B7AFC8F">
        <w:rPr>
          <w:rFonts w:ascii="Garamond" w:hAnsi="Garamond"/>
          <w:color w:val="000000" w:themeColor="text1"/>
          <w:sz w:val="22"/>
          <w:szCs w:val="22"/>
        </w:rPr>
        <w:t xml:space="preserve">for </w:t>
      </w:r>
      <w:r w:rsidR="4FAAC2A6" w:rsidRPr="1B7AFC8F">
        <w:rPr>
          <w:rFonts w:ascii="Garamond" w:hAnsi="Garamond"/>
          <w:color w:val="000000" w:themeColor="text1"/>
          <w:sz w:val="22"/>
          <w:szCs w:val="22"/>
        </w:rPr>
        <w:t>areas</w:t>
      </w:r>
      <w:r w:rsidR="1EC7C7CC" w:rsidRPr="1B7AFC8F">
        <w:rPr>
          <w:rFonts w:ascii="Garamond" w:hAnsi="Garamond"/>
          <w:color w:val="000000" w:themeColor="text1"/>
          <w:sz w:val="22"/>
          <w:szCs w:val="22"/>
        </w:rPr>
        <w:t xml:space="preserve"> with the same landcover type</w:t>
      </w:r>
      <w:r w:rsidR="58A1DB9B" w:rsidRPr="1B7AFC8F">
        <w:rPr>
          <w:rFonts w:ascii="Garamond" w:hAnsi="Garamond"/>
          <w:color w:val="000000" w:themeColor="text1"/>
          <w:sz w:val="22"/>
          <w:szCs w:val="22"/>
        </w:rPr>
        <w:t xml:space="preserve"> that received restorative treatments</w:t>
      </w:r>
      <w:r w:rsidR="5386FFCB" w:rsidRPr="1B7AFC8F">
        <w:rPr>
          <w:rFonts w:ascii="Garamond" w:hAnsi="Garamond"/>
          <w:color w:val="000000" w:themeColor="text1"/>
          <w:sz w:val="22"/>
          <w:szCs w:val="22"/>
        </w:rPr>
        <w:t xml:space="preserve"> </w:t>
      </w:r>
      <w:r w:rsidR="51C1007A" w:rsidRPr="1B7AFC8F">
        <w:rPr>
          <w:rFonts w:ascii="Garamond" w:hAnsi="Garamond"/>
          <w:color w:val="000000" w:themeColor="text1"/>
          <w:sz w:val="22"/>
          <w:szCs w:val="22"/>
        </w:rPr>
        <w:t>against</w:t>
      </w:r>
      <w:r w:rsidR="5386FFCB" w:rsidRPr="1B7AFC8F">
        <w:rPr>
          <w:rFonts w:ascii="Garamond" w:hAnsi="Garamond"/>
          <w:color w:val="000000" w:themeColor="text1"/>
          <w:sz w:val="22"/>
          <w:szCs w:val="22"/>
        </w:rPr>
        <w:t xml:space="preserve"> </w:t>
      </w:r>
      <w:r w:rsidR="39CF07E9" w:rsidRPr="1B7AFC8F">
        <w:rPr>
          <w:rFonts w:ascii="Garamond" w:hAnsi="Garamond"/>
          <w:color w:val="000000" w:themeColor="text1"/>
          <w:sz w:val="22"/>
          <w:szCs w:val="22"/>
        </w:rPr>
        <w:t>areas</w:t>
      </w:r>
      <w:r w:rsidR="5386FFCB" w:rsidRPr="1B7AFC8F">
        <w:rPr>
          <w:rFonts w:ascii="Garamond" w:hAnsi="Garamond"/>
          <w:color w:val="000000" w:themeColor="text1"/>
          <w:sz w:val="22"/>
          <w:szCs w:val="22"/>
        </w:rPr>
        <w:t xml:space="preserve"> </w:t>
      </w:r>
      <w:r w:rsidR="3265F2E6" w:rsidRPr="1B7AFC8F">
        <w:rPr>
          <w:rFonts w:ascii="Garamond" w:hAnsi="Garamond"/>
          <w:color w:val="000000" w:themeColor="text1"/>
          <w:sz w:val="22"/>
          <w:szCs w:val="22"/>
        </w:rPr>
        <w:t xml:space="preserve">that didn’t </w:t>
      </w:r>
      <w:r w:rsidR="1C06ADAB" w:rsidRPr="1B7AFC8F">
        <w:rPr>
          <w:rFonts w:ascii="Garamond" w:hAnsi="Garamond"/>
          <w:color w:val="000000" w:themeColor="text1"/>
          <w:sz w:val="22"/>
          <w:szCs w:val="22"/>
        </w:rPr>
        <w:t>for each fire</w:t>
      </w:r>
      <w:r w:rsidR="5386FFCB" w:rsidRPr="1B7AFC8F">
        <w:rPr>
          <w:rFonts w:ascii="Garamond" w:hAnsi="Garamond"/>
          <w:color w:val="000000" w:themeColor="text1"/>
          <w:sz w:val="22"/>
          <w:szCs w:val="22"/>
        </w:rPr>
        <w:t>.</w:t>
      </w:r>
    </w:p>
    <w:p w14:paraId="75B894B6" w14:textId="670F00C4" w:rsidR="00614A81" w:rsidRPr="00345092" w:rsidRDefault="00614A81" w:rsidP="000A1B6C">
      <w:pPr>
        <w:pStyle w:val="NormalWeb"/>
        <w:spacing w:before="0" w:beforeAutospacing="0" w:after="0" w:afterAutospacing="0"/>
        <w:rPr>
          <w:rFonts w:ascii="Garamond" w:hAnsi="Garamond"/>
          <w:color w:val="000000" w:themeColor="text1"/>
          <w:sz w:val="22"/>
          <w:szCs w:val="22"/>
        </w:rPr>
      </w:pPr>
    </w:p>
    <w:p w14:paraId="03D3EDF7" w14:textId="3DBB40C7" w:rsidR="00F130FD" w:rsidRDefault="1FBBD366" w:rsidP="000A1B6C">
      <w:pPr>
        <w:pStyle w:val="NormalWeb"/>
        <w:spacing w:before="0" w:beforeAutospacing="0" w:after="0" w:afterAutospacing="0"/>
        <w:rPr>
          <w:rFonts w:ascii="Garamond" w:hAnsi="Garamond"/>
          <w:color w:val="000000" w:themeColor="text1"/>
          <w:sz w:val="22"/>
          <w:szCs w:val="22"/>
        </w:rPr>
      </w:pPr>
      <w:r w:rsidRPr="1B7AFC8F">
        <w:rPr>
          <w:rFonts w:ascii="Garamond" w:hAnsi="Garamond"/>
          <w:color w:val="000000" w:themeColor="text1"/>
          <w:sz w:val="22"/>
          <w:szCs w:val="22"/>
        </w:rPr>
        <w:t>For our analysis o</w:t>
      </w:r>
      <w:r w:rsidR="00EA24DC">
        <w:rPr>
          <w:rFonts w:ascii="Garamond" w:hAnsi="Garamond"/>
          <w:color w:val="000000" w:themeColor="text1"/>
          <w:sz w:val="22"/>
          <w:szCs w:val="22"/>
        </w:rPr>
        <w:t>f</w:t>
      </w:r>
      <w:r w:rsidRPr="1B7AFC8F">
        <w:rPr>
          <w:rFonts w:ascii="Garamond" w:hAnsi="Garamond"/>
          <w:color w:val="000000" w:themeColor="text1"/>
          <w:sz w:val="22"/>
          <w:szCs w:val="22"/>
        </w:rPr>
        <w:t xml:space="preserve"> the accumulated hydrological data, we plotted several graphs displaying flow duration curves, runoff coefficient, and flashiness index values as they relate to period</w:t>
      </w:r>
      <w:r w:rsidR="23AE50CA" w:rsidRPr="1B7AFC8F">
        <w:rPr>
          <w:rFonts w:ascii="Garamond" w:hAnsi="Garamond"/>
          <w:color w:val="000000" w:themeColor="text1"/>
          <w:sz w:val="22"/>
          <w:szCs w:val="22"/>
        </w:rPr>
        <w:t>s</w:t>
      </w:r>
      <w:r w:rsidRPr="1B7AFC8F">
        <w:rPr>
          <w:rFonts w:ascii="Garamond" w:hAnsi="Garamond"/>
          <w:color w:val="000000" w:themeColor="text1"/>
          <w:sz w:val="22"/>
          <w:szCs w:val="22"/>
        </w:rPr>
        <w:t xml:space="preserve"> of elevated per</w:t>
      </w:r>
      <w:r w:rsidR="5451726F" w:rsidRPr="1B7AFC8F">
        <w:rPr>
          <w:rFonts w:ascii="Garamond" w:hAnsi="Garamond"/>
          <w:color w:val="000000" w:themeColor="text1"/>
          <w:sz w:val="22"/>
          <w:szCs w:val="22"/>
        </w:rPr>
        <w:t>cent watershed burned</w:t>
      </w:r>
      <w:r w:rsidR="1579CC29" w:rsidRPr="1B7AFC8F">
        <w:rPr>
          <w:rFonts w:ascii="Garamond" w:hAnsi="Garamond"/>
          <w:color w:val="000000" w:themeColor="text1"/>
          <w:sz w:val="22"/>
          <w:szCs w:val="22"/>
        </w:rPr>
        <w:t xml:space="preserve">. </w:t>
      </w:r>
      <w:r w:rsidR="458EE085" w:rsidRPr="1B7AFC8F">
        <w:rPr>
          <w:rFonts w:ascii="Garamond" w:hAnsi="Garamond"/>
          <w:color w:val="000000" w:themeColor="text1"/>
          <w:sz w:val="22"/>
          <w:szCs w:val="22"/>
        </w:rPr>
        <w:t xml:space="preserve">A flow duration curve displays the likelihood of specific stream discharge values. Three curves were </w:t>
      </w:r>
      <w:r w:rsidR="2BE79C14" w:rsidRPr="1B7AFC8F">
        <w:rPr>
          <w:rFonts w:ascii="Garamond" w:hAnsi="Garamond"/>
          <w:color w:val="000000" w:themeColor="text1"/>
          <w:sz w:val="22"/>
          <w:szCs w:val="22"/>
        </w:rPr>
        <w:t xml:space="preserve">plotted </w:t>
      </w:r>
      <w:r w:rsidR="2E556E34" w:rsidRPr="1B7AFC8F">
        <w:rPr>
          <w:rFonts w:ascii="Garamond" w:hAnsi="Garamond"/>
          <w:color w:val="000000" w:themeColor="text1"/>
          <w:sz w:val="22"/>
          <w:szCs w:val="22"/>
        </w:rPr>
        <w:t xml:space="preserve">to compare trends in stream discharge before, during, and after, a five-year period </w:t>
      </w:r>
      <w:r w:rsidR="705A6EB2" w:rsidRPr="1B7AFC8F">
        <w:rPr>
          <w:rFonts w:ascii="Garamond" w:hAnsi="Garamond"/>
          <w:color w:val="000000" w:themeColor="text1"/>
          <w:sz w:val="22"/>
          <w:szCs w:val="22"/>
        </w:rPr>
        <w:t>(</w:t>
      </w:r>
      <w:r w:rsidR="2E556E34" w:rsidRPr="1B7AFC8F">
        <w:rPr>
          <w:rFonts w:ascii="Garamond" w:hAnsi="Garamond"/>
          <w:color w:val="000000" w:themeColor="text1"/>
          <w:sz w:val="22"/>
          <w:szCs w:val="22"/>
        </w:rPr>
        <w:t>2002 to 2006</w:t>
      </w:r>
      <w:r w:rsidR="011BFF05" w:rsidRPr="1B7AFC8F">
        <w:rPr>
          <w:rFonts w:ascii="Garamond" w:hAnsi="Garamond"/>
          <w:color w:val="000000" w:themeColor="text1"/>
          <w:sz w:val="22"/>
          <w:szCs w:val="22"/>
        </w:rPr>
        <w:t>)</w:t>
      </w:r>
      <w:r w:rsidR="2E556E34" w:rsidRPr="1B7AFC8F">
        <w:rPr>
          <w:rFonts w:ascii="Garamond" w:hAnsi="Garamond"/>
          <w:color w:val="000000" w:themeColor="text1"/>
          <w:sz w:val="22"/>
          <w:szCs w:val="22"/>
        </w:rPr>
        <w:t xml:space="preserve"> where 21% of the watershed was burned.</w:t>
      </w:r>
    </w:p>
    <w:p w14:paraId="4E2CF372" w14:textId="3FE1C248" w:rsidR="00F130FD" w:rsidRDefault="00F130FD" w:rsidP="000A1B6C">
      <w:pPr>
        <w:pStyle w:val="NormalWeb"/>
        <w:spacing w:before="0" w:beforeAutospacing="0" w:after="0" w:afterAutospacing="0"/>
        <w:rPr>
          <w:rFonts w:ascii="Garamond" w:hAnsi="Garamond"/>
          <w:color w:val="000000" w:themeColor="text1"/>
          <w:sz w:val="22"/>
          <w:szCs w:val="22"/>
        </w:rPr>
      </w:pPr>
    </w:p>
    <w:p w14:paraId="15B83306" w14:textId="1B308583" w:rsidR="00F130FD" w:rsidRDefault="50040F2F" w:rsidP="000A1B6C">
      <w:pPr>
        <w:pStyle w:val="NormalWeb"/>
        <w:spacing w:before="0" w:beforeAutospacing="0" w:after="0" w:afterAutospacing="0"/>
        <w:rPr>
          <w:rFonts w:ascii="Garamond" w:hAnsi="Garamond"/>
          <w:color w:val="000000"/>
          <w:sz w:val="22"/>
          <w:szCs w:val="22"/>
        </w:rPr>
      </w:pPr>
      <w:r w:rsidRPr="1B7AFC8F">
        <w:rPr>
          <w:rFonts w:ascii="Garamond" w:hAnsi="Garamond"/>
          <w:color w:val="000000" w:themeColor="text1"/>
          <w:sz w:val="22"/>
          <w:szCs w:val="22"/>
        </w:rPr>
        <w:t xml:space="preserve"> </w:t>
      </w:r>
      <w:r w:rsidR="1DF68619" w:rsidRPr="1B7AFC8F">
        <w:rPr>
          <w:rFonts w:ascii="Garamond" w:hAnsi="Garamond"/>
          <w:color w:val="000000" w:themeColor="text1"/>
          <w:sz w:val="22"/>
          <w:szCs w:val="22"/>
        </w:rPr>
        <w:t xml:space="preserve">To show the trends in stream discharge while controlling for precipitation, </w:t>
      </w:r>
      <w:r w:rsidR="31051DDC" w:rsidRPr="1B7AFC8F">
        <w:rPr>
          <w:rFonts w:ascii="Garamond" w:hAnsi="Garamond"/>
          <w:color w:val="000000" w:themeColor="text1"/>
          <w:sz w:val="22"/>
          <w:szCs w:val="22"/>
        </w:rPr>
        <w:t xml:space="preserve">we plotted the runoff coefficient </w:t>
      </w:r>
      <w:r w:rsidR="1DF68619" w:rsidRPr="1B7AFC8F">
        <w:rPr>
          <w:rFonts w:ascii="Garamond" w:hAnsi="Garamond"/>
          <w:color w:val="000000" w:themeColor="text1"/>
          <w:sz w:val="22"/>
          <w:szCs w:val="22"/>
        </w:rPr>
        <w:t xml:space="preserve">Q/P and sf/P </w:t>
      </w:r>
      <w:r w:rsidR="6DAF56C6" w:rsidRPr="1B7AFC8F">
        <w:rPr>
          <w:rFonts w:ascii="Garamond" w:hAnsi="Garamond"/>
          <w:color w:val="000000" w:themeColor="text1"/>
          <w:sz w:val="22"/>
          <w:szCs w:val="22"/>
        </w:rPr>
        <w:t>o</w:t>
      </w:r>
      <w:r w:rsidR="1DF68619" w:rsidRPr="1B7AFC8F">
        <w:rPr>
          <w:rFonts w:ascii="Garamond" w:hAnsi="Garamond"/>
          <w:color w:val="000000" w:themeColor="text1"/>
          <w:sz w:val="22"/>
          <w:szCs w:val="22"/>
        </w:rPr>
        <w:t>ver the twenty-year period</w:t>
      </w:r>
      <w:r w:rsidR="2CD54D9B" w:rsidRPr="1B7AFC8F">
        <w:rPr>
          <w:rFonts w:ascii="Garamond" w:hAnsi="Garamond"/>
          <w:color w:val="000000" w:themeColor="text1"/>
          <w:sz w:val="22"/>
          <w:szCs w:val="22"/>
        </w:rPr>
        <w:t xml:space="preserve"> from 2000 to 2019.</w:t>
      </w:r>
      <w:r w:rsidR="333A8665" w:rsidRPr="1B7AFC8F">
        <w:rPr>
          <w:rFonts w:ascii="Garamond" w:hAnsi="Garamond"/>
          <w:color w:val="000000" w:themeColor="text1"/>
          <w:sz w:val="22"/>
          <w:szCs w:val="22"/>
        </w:rPr>
        <w:t xml:space="preserve"> </w:t>
      </w:r>
      <w:r w:rsidR="514E938A" w:rsidRPr="1B7AFC8F">
        <w:rPr>
          <w:rFonts w:ascii="Garamond" w:hAnsi="Garamond"/>
          <w:color w:val="000000" w:themeColor="text1"/>
          <w:sz w:val="22"/>
          <w:szCs w:val="22"/>
        </w:rPr>
        <w:t xml:space="preserve">We highlighted </w:t>
      </w:r>
      <w:r w:rsidR="3418D693" w:rsidRPr="1B7AFC8F">
        <w:rPr>
          <w:rFonts w:ascii="Garamond" w:hAnsi="Garamond"/>
          <w:color w:val="000000" w:themeColor="text1"/>
          <w:sz w:val="22"/>
          <w:szCs w:val="22"/>
        </w:rPr>
        <w:t>the same period</w:t>
      </w:r>
      <w:r w:rsidR="333A8665" w:rsidRPr="1B7AFC8F">
        <w:rPr>
          <w:rFonts w:ascii="Garamond" w:hAnsi="Garamond"/>
          <w:color w:val="000000" w:themeColor="text1"/>
          <w:sz w:val="22"/>
          <w:szCs w:val="22"/>
        </w:rPr>
        <w:t xml:space="preserve"> of intense fire activity </w:t>
      </w:r>
      <w:r w:rsidR="09D8749A" w:rsidRPr="1B7AFC8F">
        <w:rPr>
          <w:rFonts w:ascii="Garamond" w:hAnsi="Garamond"/>
          <w:color w:val="000000" w:themeColor="text1"/>
          <w:sz w:val="22"/>
          <w:szCs w:val="22"/>
        </w:rPr>
        <w:t>that was used for the flow duration curves</w:t>
      </w:r>
      <w:r w:rsidR="333A8665" w:rsidRPr="1B7AFC8F">
        <w:rPr>
          <w:rFonts w:ascii="Garamond" w:hAnsi="Garamond"/>
          <w:color w:val="000000" w:themeColor="text1"/>
          <w:sz w:val="22"/>
          <w:szCs w:val="22"/>
        </w:rPr>
        <w:t>.</w:t>
      </w:r>
      <w:r w:rsidR="21C681A4" w:rsidRPr="1B7AFC8F">
        <w:rPr>
          <w:rFonts w:ascii="Garamond" w:hAnsi="Garamond"/>
          <w:color w:val="000000" w:themeColor="text1"/>
          <w:sz w:val="22"/>
          <w:szCs w:val="22"/>
        </w:rPr>
        <w:t xml:space="preserve"> </w:t>
      </w:r>
      <w:r w:rsidR="5A46013F" w:rsidRPr="1B7AFC8F">
        <w:rPr>
          <w:rFonts w:ascii="Garamond" w:hAnsi="Garamond"/>
          <w:color w:val="000000" w:themeColor="text1"/>
          <w:sz w:val="22"/>
          <w:szCs w:val="22"/>
        </w:rPr>
        <w:t>Finally, we plotted the annual percent watershed burned and annual flashiness index values on the same graph to examine the relationship betw</w:t>
      </w:r>
      <w:r w:rsidR="763FCC13" w:rsidRPr="1B7AFC8F">
        <w:rPr>
          <w:rFonts w:ascii="Garamond" w:hAnsi="Garamond"/>
          <w:color w:val="000000" w:themeColor="text1"/>
          <w:sz w:val="22"/>
          <w:szCs w:val="22"/>
        </w:rPr>
        <w:t>een wildfire prevalence in the watershed and changes in stream dynamics.</w:t>
      </w:r>
    </w:p>
    <w:p w14:paraId="166873FE" w14:textId="77777777" w:rsidR="00F130FD" w:rsidRPr="00F130FD" w:rsidRDefault="00F130FD" w:rsidP="000A1B6C">
      <w:pPr>
        <w:pStyle w:val="NormalWeb"/>
        <w:spacing w:before="0" w:beforeAutospacing="0" w:after="0" w:afterAutospacing="0"/>
        <w:rPr>
          <w:rFonts w:ascii="Garamond" w:hAnsi="Garamond"/>
          <w:color w:val="000000"/>
          <w:sz w:val="22"/>
          <w:szCs w:val="22"/>
        </w:rPr>
      </w:pPr>
    </w:p>
    <w:p w14:paraId="2BB05C92" w14:textId="1F52BC63" w:rsidR="00614A81" w:rsidRDefault="00614A81" w:rsidP="000A1B6C">
      <w:pPr>
        <w:pStyle w:val="NormalWeb"/>
        <w:spacing w:before="0" w:beforeAutospacing="0" w:after="0" w:afterAutospacing="0"/>
        <w:rPr>
          <w:rFonts w:ascii="Garamond" w:hAnsi="Garamond"/>
          <w:b/>
          <w:bCs/>
          <w:color w:val="366091"/>
          <w:sz w:val="28"/>
          <w:szCs w:val="28"/>
        </w:rPr>
      </w:pPr>
      <w:r>
        <w:rPr>
          <w:rFonts w:ascii="Garamond" w:hAnsi="Garamond"/>
          <w:b/>
          <w:bCs/>
          <w:color w:val="366091"/>
          <w:sz w:val="28"/>
          <w:szCs w:val="28"/>
        </w:rPr>
        <w:t>4. Results &amp; Discussion</w:t>
      </w:r>
    </w:p>
    <w:p w14:paraId="4FC2C54E" w14:textId="156B43C1" w:rsidR="004377A3" w:rsidRDefault="004377A3" w:rsidP="000A1B6C">
      <w:pPr>
        <w:pStyle w:val="NormalWeb"/>
        <w:spacing w:before="0" w:beforeAutospacing="0" w:after="0" w:afterAutospacing="0"/>
        <w:rPr>
          <w:rFonts w:ascii="-webkit-standard" w:hAnsi="-webkit-standard"/>
          <w:color w:val="000000"/>
        </w:rPr>
      </w:pPr>
      <w:r w:rsidRPr="67885C0F">
        <w:rPr>
          <w:rFonts w:ascii="Garamond" w:hAnsi="Garamond"/>
          <w:b/>
          <w:bCs/>
          <w:i/>
          <w:iCs/>
          <w:color w:val="000000" w:themeColor="text1"/>
          <w:sz w:val="22"/>
          <w:szCs w:val="22"/>
        </w:rPr>
        <w:t>4.1 Analysis of Results</w:t>
      </w:r>
      <w:r w:rsidR="6B8E5006" w:rsidRPr="67885C0F">
        <w:rPr>
          <w:rFonts w:ascii="Garamond" w:hAnsi="Garamond"/>
          <w:b/>
          <w:bCs/>
          <w:i/>
          <w:iCs/>
          <w:color w:val="000000" w:themeColor="text1"/>
          <w:sz w:val="22"/>
          <w:szCs w:val="22"/>
        </w:rPr>
        <w:t>: Vegetation Recovery</w:t>
      </w:r>
    </w:p>
    <w:p w14:paraId="4411E806" w14:textId="65B2D2C8" w:rsidR="004377A3" w:rsidRDefault="3AB0B139" w:rsidP="000A1B6C">
      <w:pPr>
        <w:pStyle w:val="NormalWeb"/>
        <w:spacing w:before="0" w:beforeAutospacing="0" w:after="0" w:afterAutospacing="0"/>
        <w:rPr>
          <w:rFonts w:ascii="Garamond" w:hAnsi="Garamond"/>
          <w:color w:val="000000" w:themeColor="text1"/>
          <w:sz w:val="22"/>
          <w:szCs w:val="22"/>
        </w:rPr>
      </w:pPr>
      <w:r w:rsidRPr="1B7AFC8F">
        <w:rPr>
          <w:rFonts w:ascii="Garamond" w:hAnsi="Garamond"/>
          <w:color w:val="000000" w:themeColor="text1"/>
          <w:sz w:val="22"/>
          <w:szCs w:val="22"/>
        </w:rPr>
        <w:t>To assess the difference in vegetation recovery for individual treatment and control plots</w:t>
      </w:r>
      <w:r w:rsidR="03351DF4" w:rsidRPr="1B7AFC8F">
        <w:rPr>
          <w:rFonts w:ascii="Garamond" w:hAnsi="Garamond"/>
          <w:color w:val="000000" w:themeColor="text1"/>
          <w:sz w:val="22"/>
          <w:szCs w:val="22"/>
        </w:rPr>
        <w:t xml:space="preserve"> in the Bear and Silver fires</w:t>
      </w:r>
      <w:r w:rsidR="00EE5BAE">
        <w:rPr>
          <w:rFonts w:ascii="Garamond" w:hAnsi="Garamond"/>
          <w:color w:val="000000" w:themeColor="text1"/>
          <w:sz w:val="22"/>
          <w:szCs w:val="22"/>
        </w:rPr>
        <w:t>, that</w:t>
      </w:r>
      <w:r w:rsidR="764D3AF7" w:rsidRPr="1B7AFC8F">
        <w:rPr>
          <w:rFonts w:ascii="Garamond" w:hAnsi="Garamond"/>
          <w:color w:val="000000" w:themeColor="text1"/>
          <w:sz w:val="22"/>
          <w:szCs w:val="22"/>
        </w:rPr>
        <w:t xml:space="preserve"> </w:t>
      </w:r>
      <w:r w:rsidR="2C343071" w:rsidRPr="1B7AFC8F">
        <w:rPr>
          <w:rFonts w:ascii="Garamond" w:hAnsi="Garamond"/>
          <w:color w:val="000000" w:themeColor="text1"/>
          <w:sz w:val="22"/>
          <w:szCs w:val="22"/>
        </w:rPr>
        <w:t xml:space="preserve">occurred in 2006 and 2013 </w:t>
      </w:r>
      <w:r w:rsidR="015C1B7F" w:rsidRPr="1B7AFC8F">
        <w:rPr>
          <w:rFonts w:ascii="Garamond" w:hAnsi="Garamond"/>
          <w:color w:val="000000" w:themeColor="text1"/>
          <w:sz w:val="22"/>
          <w:szCs w:val="22"/>
        </w:rPr>
        <w:t>respectively</w:t>
      </w:r>
      <w:r w:rsidR="00EE5BAE">
        <w:rPr>
          <w:rFonts w:ascii="Garamond" w:hAnsi="Garamond"/>
          <w:color w:val="000000" w:themeColor="text1"/>
          <w:sz w:val="22"/>
          <w:szCs w:val="22"/>
        </w:rPr>
        <w:t>,</w:t>
      </w:r>
      <w:r w:rsidR="2C343071" w:rsidRPr="1B7AFC8F">
        <w:rPr>
          <w:rFonts w:ascii="Garamond" w:hAnsi="Garamond"/>
          <w:color w:val="000000" w:themeColor="text1"/>
          <w:sz w:val="22"/>
          <w:szCs w:val="22"/>
        </w:rPr>
        <w:t xml:space="preserve"> </w:t>
      </w:r>
      <w:r w:rsidRPr="1B7AFC8F">
        <w:rPr>
          <w:rFonts w:ascii="Garamond" w:hAnsi="Garamond"/>
          <w:color w:val="000000" w:themeColor="text1"/>
          <w:sz w:val="22"/>
          <w:szCs w:val="22"/>
        </w:rPr>
        <w:t>the team used a</w:t>
      </w:r>
      <w:r w:rsidR="16E7F271" w:rsidRPr="1B7AFC8F">
        <w:rPr>
          <w:rFonts w:ascii="Garamond" w:hAnsi="Garamond"/>
          <w:color w:val="000000" w:themeColor="text1"/>
          <w:sz w:val="22"/>
          <w:szCs w:val="22"/>
        </w:rPr>
        <w:t xml:space="preserve">n </w:t>
      </w:r>
      <w:r w:rsidR="516D5457" w:rsidRPr="1B7AFC8F">
        <w:rPr>
          <w:rFonts w:ascii="Garamond" w:hAnsi="Garamond"/>
          <w:color w:val="000000" w:themeColor="text1"/>
          <w:sz w:val="22"/>
          <w:szCs w:val="22"/>
        </w:rPr>
        <w:t xml:space="preserve">NBR time series. </w:t>
      </w:r>
      <w:r w:rsidR="40B98B95" w:rsidRPr="1B7AFC8F">
        <w:rPr>
          <w:rFonts w:ascii="Garamond" w:hAnsi="Garamond"/>
          <w:color w:val="000000" w:themeColor="text1"/>
          <w:sz w:val="22"/>
          <w:szCs w:val="22"/>
        </w:rPr>
        <w:t>These time series show a</w:t>
      </w:r>
      <w:r w:rsidR="6CE2DB21" w:rsidRPr="1B7AFC8F">
        <w:rPr>
          <w:rFonts w:ascii="Garamond" w:hAnsi="Garamond"/>
          <w:color w:val="000000" w:themeColor="text1"/>
          <w:sz w:val="22"/>
          <w:szCs w:val="22"/>
        </w:rPr>
        <w:t xml:space="preserve">n abrupt decrease </w:t>
      </w:r>
      <w:r w:rsidR="40B98B95" w:rsidRPr="1B7AFC8F">
        <w:rPr>
          <w:rFonts w:ascii="Garamond" w:hAnsi="Garamond"/>
          <w:color w:val="000000" w:themeColor="text1"/>
          <w:sz w:val="22"/>
          <w:szCs w:val="22"/>
        </w:rPr>
        <w:t>in NBR</w:t>
      </w:r>
      <w:r w:rsidR="4826E6C0" w:rsidRPr="1B7AFC8F">
        <w:rPr>
          <w:rFonts w:ascii="Garamond" w:hAnsi="Garamond"/>
          <w:color w:val="000000" w:themeColor="text1"/>
          <w:sz w:val="22"/>
          <w:szCs w:val="22"/>
        </w:rPr>
        <w:t xml:space="preserve"> for treatment and control areas</w:t>
      </w:r>
      <w:r w:rsidR="40B98B95" w:rsidRPr="1B7AFC8F">
        <w:rPr>
          <w:rFonts w:ascii="Garamond" w:hAnsi="Garamond"/>
          <w:color w:val="000000" w:themeColor="text1"/>
          <w:sz w:val="22"/>
          <w:szCs w:val="22"/>
        </w:rPr>
        <w:t xml:space="preserve"> immediately following both fires</w:t>
      </w:r>
      <w:r w:rsidR="516D5457" w:rsidRPr="1B7AFC8F">
        <w:rPr>
          <w:rFonts w:ascii="Garamond" w:hAnsi="Garamond"/>
          <w:color w:val="000000" w:themeColor="text1"/>
          <w:sz w:val="22"/>
          <w:szCs w:val="22"/>
        </w:rPr>
        <w:t xml:space="preserve"> (</w:t>
      </w:r>
      <w:r w:rsidR="516D5457" w:rsidRPr="1B7AFC8F">
        <w:rPr>
          <w:rFonts w:ascii="Garamond" w:hAnsi="Garamond"/>
          <w:i/>
          <w:iCs/>
          <w:color w:val="000000" w:themeColor="text1"/>
          <w:sz w:val="22"/>
          <w:szCs w:val="22"/>
        </w:rPr>
        <w:t>Figure 4</w:t>
      </w:r>
      <w:r w:rsidR="7B796622" w:rsidRPr="1B7AFC8F">
        <w:rPr>
          <w:rFonts w:ascii="Garamond" w:hAnsi="Garamond"/>
          <w:i/>
          <w:iCs/>
          <w:color w:val="000000" w:themeColor="text1"/>
          <w:sz w:val="22"/>
          <w:szCs w:val="22"/>
        </w:rPr>
        <w:t>; Figure 5; Figure B2</w:t>
      </w:r>
      <w:r w:rsidR="516D5457" w:rsidRPr="1B7AFC8F">
        <w:rPr>
          <w:rFonts w:ascii="Garamond" w:hAnsi="Garamond"/>
          <w:i/>
          <w:iCs/>
          <w:color w:val="000000" w:themeColor="text1"/>
          <w:sz w:val="22"/>
          <w:szCs w:val="22"/>
        </w:rPr>
        <w:t>)</w:t>
      </w:r>
      <w:r w:rsidR="516D5457" w:rsidRPr="1B7AFC8F">
        <w:rPr>
          <w:rFonts w:ascii="Garamond" w:hAnsi="Garamond"/>
          <w:color w:val="000000" w:themeColor="text1"/>
          <w:sz w:val="22"/>
          <w:szCs w:val="22"/>
        </w:rPr>
        <w:t>.</w:t>
      </w:r>
    </w:p>
    <w:p w14:paraId="4BE92D83" w14:textId="77777777" w:rsidR="00CD0564" w:rsidRDefault="00CD0564" w:rsidP="000A1B6C">
      <w:pPr>
        <w:pStyle w:val="NormalWeb"/>
        <w:spacing w:before="0" w:beforeAutospacing="0" w:after="0" w:afterAutospacing="0"/>
        <w:rPr>
          <w:rFonts w:ascii="Garamond" w:hAnsi="Garamond"/>
          <w:color w:val="000000"/>
          <w:sz w:val="22"/>
          <w:szCs w:val="22"/>
        </w:rPr>
      </w:pPr>
    </w:p>
    <w:p w14:paraId="4128D5CD" w14:textId="184D34DA" w:rsidR="00614A81" w:rsidRPr="00CD0564" w:rsidRDefault="00BC2518" w:rsidP="00CD0564">
      <w:pPr>
        <w:pStyle w:val="NormalWeb"/>
        <w:spacing w:before="0" w:beforeAutospacing="0" w:after="0" w:afterAutospacing="0"/>
        <w:jc w:val="center"/>
        <w:rPr>
          <w:rFonts w:ascii="-webkit-standard" w:hAnsi="-webkit-standard"/>
          <w:color w:val="000000" w:themeColor="text1"/>
        </w:rPr>
      </w:pPr>
      <w:r>
        <w:rPr>
          <w:rFonts w:ascii="-webkit-standard" w:hAnsi="-webkit-standard"/>
          <w:noProof/>
          <w:color w:val="000000" w:themeColor="text1"/>
        </w:rPr>
        <w:drawing>
          <wp:inline distT="0" distB="0" distL="0" distR="0" wp14:anchorId="0D2C12C0" wp14:editId="4A2C30C2">
            <wp:extent cx="5943600" cy="3458210"/>
            <wp:effectExtent l="0" t="0" r="0" b="0"/>
            <wp:docPr id="114378628" name="Picture 11437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628" name="Screen Shot 2020-04-02 at 4.43.45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458210"/>
                    </a:xfrm>
                    <a:prstGeom prst="rect">
                      <a:avLst/>
                    </a:prstGeom>
                  </pic:spPr>
                </pic:pic>
              </a:graphicData>
            </a:graphic>
          </wp:inline>
        </w:drawing>
      </w:r>
      <w:r w:rsidR="630B3D99" w:rsidRPr="67885C0F">
        <w:rPr>
          <w:rFonts w:ascii="Garamond" w:hAnsi="Garamond"/>
          <w:i/>
          <w:iCs/>
          <w:color w:val="000000" w:themeColor="text1"/>
          <w:sz w:val="22"/>
          <w:szCs w:val="22"/>
        </w:rPr>
        <w:t xml:space="preserve">Figure </w:t>
      </w:r>
      <w:r w:rsidR="45FA9A4E" w:rsidRPr="67885C0F">
        <w:rPr>
          <w:rFonts w:ascii="Garamond" w:hAnsi="Garamond"/>
          <w:i/>
          <w:iCs/>
          <w:color w:val="000000" w:themeColor="text1"/>
          <w:sz w:val="22"/>
          <w:szCs w:val="22"/>
        </w:rPr>
        <w:t>4</w:t>
      </w:r>
      <w:r w:rsidR="630B3D99" w:rsidRPr="67885C0F">
        <w:rPr>
          <w:rFonts w:ascii="Garamond" w:hAnsi="Garamond"/>
          <w:color w:val="000000" w:themeColor="text1"/>
          <w:sz w:val="22"/>
          <w:szCs w:val="22"/>
        </w:rPr>
        <w:t>. Time series of average NBR values over 2000</w:t>
      </w:r>
      <w:r w:rsidR="5EEA8E02" w:rsidRPr="67885C0F">
        <w:rPr>
          <w:rFonts w:ascii="Garamond" w:hAnsi="Garamond"/>
          <w:color w:val="000000" w:themeColor="text1"/>
          <w:sz w:val="22"/>
          <w:szCs w:val="22"/>
        </w:rPr>
        <w:t xml:space="preserve"> to </w:t>
      </w:r>
      <w:r w:rsidR="630B3D99" w:rsidRPr="67885C0F">
        <w:rPr>
          <w:rFonts w:ascii="Garamond" w:hAnsi="Garamond"/>
          <w:color w:val="000000" w:themeColor="text1"/>
          <w:sz w:val="22"/>
          <w:szCs w:val="22"/>
        </w:rPr>
        <w:t>20</w:t>
      </w:r>
      <w:r w:rsidR="68ABB653" w:rsidRPr="67885C0F">
        <w:rPr>
          <w:rFonts w:ascii="Garamond" w:hAnsi="Garamond"/>
          <w:color w:val="000000" w:themeColor="text1"/>
          <w:sz w:val="22"/>
          <w:szCs w:val="22"/>
        </w:rPr>
        <w:t>19</w:t>
      </w:r>
      <w:r w:rsidR="630B3D99" w:rsidRPr="67885C0F">
        <w:rPr>
          <w:rFonts w:ascii="Garamond" w:hAnsi="Garamond"/>
          <w:color w:val="000000" w:themeColor="text1"/>
          <w:sz w:val="22"/>
          <w:szCs w:val="22"/>
        </w:rPr>
        <w:t xml:space="preserve"> for </w:t>
      </w:r>
      <w:r w:rsidR="39521A04" w:rsidRPr="67885C0F">
        <w:rPr>
          <w:rFonts w:ascii="Garamond" w:hAnsi="Garamond"/>
          <w:color w:val="000000" w:themeColor="text1"/>
          <w:sz w:val="22"/>
          <w:szCs w:val="22"/>
        </w:rPr>
        <w:t xml:space="preserve">a single treatment plot for the </w:t>
      </w:r>
      <w:r w:rsidR="630B3D99" w:rsidRPr="67885C0F">
        <w:rPr>
          <w:rFonts w:ascii="Garamond" w:hAnsi="Garamond"/>
          <w:color w:val="000000" w:themeColor="text1"/>
          <w:sz w:val="22"/>
          <w:szCs w:val="22"/>
        </w:rPr>
        <w:t>Silver Fire</w:t>
      </w:r>
      <w:r w:rsidR="485BBDFA" w:rsidRPr="67885C0F">
        <w:rPr>
          <w:rFonts w:ascii="Garamond" w:hAnsi="Garamond"/>
          <w:color w:val="000000" w:themeColor="text1"/>
          <w:sz w:val="22"/>
          <w:szCs w:val="22"/>
        </w:rPr>
        <w:t xml:space="preserve"> (2013)</w:t>
      </w:r>
      <w:r w:rsidR="28425596" w:rsidRPr="67885C0F">
        <w:rPr>
          <w:rFonts w:ascii="Garamond" w:hAnsi="Garamond"/>
          <w:color w:val="000000" w:themeColor="text1"/>
          <w:sz w:val="22"/>
          <w:szCs w:val="22"/>
        </w:rPr>
        <w:t>.</w:t>
      </w:r>
    </w:p>
    <w:p w14:paraId="39989B72" w14:textId="65631441" w:rsidR="6B48F309" w:rsidRDefault="6B48F309" w:rsidP="000A1B6C">
      <w:pPr>
        <w:pStyle w:val="NormalWeb"/>
        <w:spacing w:before="0" w:beforeAutospacing="0" w:after="0" w:afterAutospacing="0"/>
        <w:rPr>
          <w:rFonts w:ascii="Garamond" w:hAnsi="Garamond"/>
          <w:color w:val="000000" w:themeColor="text1"/>
          <w:sz w:val="22"/>
          <w:szCs w:val="22"/>
        </w:rPr>
      </w:pPr>
    </w:p>
    <w:p w14:paraId="21643AA4" w14:textId="193590D1" w:rsidR="6B48F309" w:rsidRDefault="18EDF82A" w:rsidP="000A1B6C">
      <w:pPr>
        <w:pStyle w:val="NormalWeb"/>
        <w:spacing w:before="0" w:beforeAutospacing="0" w:after="0" w:afterAutospacing="0"/>
        <w:rPr>
          <w:rFonts w:ascii="Garamond" w:hAnsi="Garamond"/>
          <w:color w:val="000000" w:themeColor="text1"/>
          <w:sz w:val="22"/>
          <w:szCs w:val="22"/>
        </w:rPr>
      </w:pPr>
      <w:r w:rsidRPr="1B7AFC8F">
        <w:rPr>
          <w:rFonts w:ascii="Garamond" w:hAnsi="Garamond"/>
          <w:color w:val="000000" w:themeColor="text1"/>
          <w:sz w:val="22"/>
          <w:szCs w:val="22"/>
        </w:rPr>
        <w:t>Our r</w:t>
      </w:r>
      <w:r w:rsidR="69C8A0EE" w:rsidRPr="1B7AFC8F">
        <w:rPr>
          <w:rFonts w:ascii="Garamond" w:hAnsi="Garamond"/>
          <w:color w:val="000000" w:themeColor="text1"/>
          <w:sz w:val="22"/>
          <w:szCs w:val="22"/>
        </w:rPr>
        <w:t xml:space="preserve">esults </w:t>
      </w:r>
      <w:r w:rsidR="5857F826" w:rsidRPr="1B7AFC8F">
        <w:rPr>
          <w:rFonts w:ascii="Garamond" w:hAnsi="Garamond"/>
          <w:color w:val="000000" w:themeColor="text1"/>
          <w:sz w:val="22"/>
          <w:szCs w:val="22"/>
        </w:rPr>
        <w:t xml:space="preserve">for the vegetation </w:t>
      </w:r>
      <w:r w:rsidR="1988D61F" w:rsidRPr="1B7AFC8F">
        <w:rPr>
          <w:rFonts w:ascii="Garamond" w:hAnsi="Garamond"/>
          <w:color w:val="000000" w:themeColor="text1"/>
          <w:sz w:val="22"/>
          <w:szCs w:val="22"/>
        </w:rPr>
        <w:t xml:space="preserve">recovery analyses </w:t>
      </w:r>
      <w:r w:rsidR="27F1A490" w:rsidRPr="1B7AFC8F">
        <w:rPr>
          <w:rFonts w:ascii="Garamond" w:hAnsi="Garamond"/>
          <w:color w:val="000000" w:themeColor="text1"/>
          <w:sz w:val="22"/>
          <w:szCs w:val="22"/>
        </w:rPr>
        <w:t xml:space="preserve">were </w:t>
      </w:r>
      <w:r w:rsidR="69C8A0EE" w:rsidRPr="1B7AFC8F">
        <w:rPr>
          <w:rFonts w:ascii="Garamond" w:hAnsi="Garamond"/>
          <w:color w:val="000000" w:themeColor="text1"/>
          <w:sz w:val="22"/>
          <w:szCs w:val="22"/>
        </w:rPr>
        <w:t xml:space="preserve">displayed based on landcover type because </w:t>
      </w:r>
      <w:r w:rsidR="4EAA7991" w:rsidRPr="1B7AFC8F">
        <w:rPr>
          <w:rFonts w:ascii="Garamond" w:hAnsi="Garamond"/>
          <w:color w:val="000000" w:themeColor="text1"/>
          <w:sz w:val="22"/>
          <w:szCs w:val="22"/>
        </w:rPr>
        <w:t>variant</w:t>
      </w:r>
      <w:r w:rsidR="69C8A0EE" w:rsidRPr="1B7AFC8F">
        <w:rPr>
          <w:rFonts w:ascii="Garamond" w:hAnsi="Garamond"/>
          <w:color w:val="000000" w:themeColor="text1"/>
          <w:sz w:val="22"/>
          <w:szCs w:val="22"/>
        </w:rPr>
        <w:t xml:space="preserve"> landcover types have </w:t>
      </w:r>
      <w:r w:rsidR="0016EA51" w:rsidRPr="1B7AFC8F">
        <w:rPr>
          <w:rFonts w:ascii="Garamond" w:hAnsi="Garamond"/>
          <w:color w:val="000000" w:themeColor="text1"/>
          <w:sz w:val="22"/>
          <w:szCs w:val="22"/>
        </w:rPr>
        <w:t xml:space="preserve">differing </w:t>
      </w:r>
      <w:r w:rsidR="69C8A0EE" w:rsidRPr="1B7AFC8F">
        <w:rPr>
          <w:rFonts w:ascii="Garamond" w:hAnsi="Garamond"/>
          <w:color w:val="000000" w:themeColor="text1"/>
          <w:sz w:val="22"/>
          <w:szCs w:val="22"/>
        </w:rPr>
        <w:t xml:space="preserve">spectral identities and respond </w:t>
      </w:r>
      <w:r w:rsidR="5F907F52" w:rsidRPr="1B7AFC8F">
        <w:rPr>
          <w:rFonts w:ascii="Garamond" w:hAnsi="Garamond"/>
          <w:color w:val="000000" w:themeColor="text1"/>
          <w:sz w:val="22"/>
          <w:szCs w:val="22"/>
        </w:rPr>
        <w:t xml:space="preserve">differently </w:t>
      </w:r>
      <w:r w:rsidR="69C8A0EE" w:rsidRPr="1B7AFC8F">
        <w:rPr>
          <w:rFonts w:ascii="Garamond" w:hAnsi="Garamond"/>
          <w:color w:val="000000" w:themeColor="text1"/>
          <w:sz w:val="22"/>
          <w:szCs w:val="22"/>
        </w:rPr>
        <w:t>to burn even</w:t>
      </w:r>
      <w:r w:rsidR="34CC9309" w:rsidRPr="1B7AFC8F">
        <w:rPr>
          <w:rFonts w:ascii="Garamond" w:hAnsi="Garamond"/>
          <w:color w:val="000000" w:themeColor="text1"/>
          <w:sz w:val="22"/>
          <w:szCs w:val="22"/>
        </w:rPr>
        <w:t xml:space="preserve">ts. </w:t>
      </w:r>
      <w:r w:rsidR="0E0A709E" w:rsidRPr="1B7AFC8F">
        <w:rPr>
          <w:rFonts w:ascii="Garamond" w:hAnsi="Garamond"/>
          <w:color w:val="000000" w:themeColor="text1"/>
          <w:sz w:val="22"/>
          <w:szCs w:val="22"/>
        </w:rPr>
        <w:t>T</w:t>
      </w:r>
      <w:r w:rsidR="70C4C54F" w:rsidRPr="1B7AFC8F">
        <w:rPr>
          <w:rFonts w:ascii="Garamond" w:hAnsi="Garamond"/>
          <w:color w:val="000000" w:themeColor="text1"/>
          <w:sz w:val="22"/>
          <w:szCs w:val="22"/>
        </w:rPr>
        <w:t xml:space="preserve">he </w:t>
      </w:r>
      <w:r w:rsidR="64182B23" w:rsidRPr="1B7AFC8F">
        <w:rPr>
          <w:rFonts w:ascii="Garamond" w:hAnsi="Garamond"/>
          <w:color w:val="000000" w:themeColor="text1"/>
          <w:sz w:val="22"/>
          <w:szCs w:val="22"/>
        </w:rPr>
        <w:t xml:space="preserve">Silver Fire </w:t>
      </w:r>
      <w:r w:rsidR="70C4C54F" w:rsidRPr="1B7AFC8F">
        <w:rPr>
          <w:rFonts w:ascii="Garamond" w:hAnsi="Garamond"/>
          <w:color w:val="000000" w:themeColor="text1"/>
          <w:sz w:val="22"/>
          <w:szCs w:val="22"/>
        </w:rPr>
        <w:t xml:space="preserve">time series curves </w:t>
      </w:r>
      <w:r w:rsidR="0DBEBA8A" w:rsidRPr="1B7AFC8F">
        <w:rPr>
          <w:rFonts w:ascii="Garamond" w:hAnsi="Garamond"/>
          <w:color w:val="000000" w:themeColor="text1"/>
          <w:sz w:val="22"/>
          <w:szCs w:val="22"/>
        </w:rPr>
        <w:t xml:space="preserve">representative of </w:t>
      </w:r>
      <w:r w:rsidR="70C4C54F" w:rsidRPr="1B7AFC8F">
        <w:rPr>
          <w:rFonts w:ascii="Garamond" w:hAnsi="Garamond"/>
          <w:color w:val="000000" w:themeColor="text1"/>
          <w:sz w:val="22"/>
          <w:szCs w:val="22"/>
        </w:rPr>
        <w:t xml:space="preserve">each treatment type </w:t>
      </w:r>
      <w:r w:rsidR="257E3274" w:rsidRPr="1B7AFC8F">
        <w:rPr>
          <w:rFonts w:ascii="Garamond" w:hAnsi="Garamond"/>
          <w:color w:val="000000" w:themeColor="text1"/>
          <w:sz w:val="22"/>
          <w:szCs w:val="22"/>
        </w:rPr>
        <w:t>follow</w:t>
      </w:r>
      <w:r w:rsidR="00EE5BAE">
        <w:rPr>
          <w:rFonts w:ascii="Garamond" w:hAnsi="Garamond"/>
          <w:color w:val="000000" w:themeColor="text1"/>
          <w:sz w:val="22"/>
          <w:szCs w:val="22"/>
        </w:rPr>
        <w:t>s</w:t>
      </w:r>
      <w:r w:rsidR="257E3274" w:rsidRPr="1B7AFC8F">
        <w:rPr>
          <w:rFonts w:ascii="Garamond" w:hAnsi="Garamond"/>
          <w:color w:val="000000" w:themeColor="text1"/>
          <w:sz w:val="22"/>
          <w:szCs w:val="22"/>
        </w:rPr>
        <w:t xml:space="preserve"> similar trends, although there are </w:t>
      </w:r>
      <w:r w:rsidR="50101A18" w:rsidRPr="1B7AFC8F">
        <w:rPr>
          <w:rFonts w:ascii="Garamond" w:hAnsi="Garamond"/>
          <w:color w:val="000000" w:themeColor="text1"/>
          <w:sz w:val="22"/>
          <w:szCs w:val="22"/>
        </w:rPr>
        <w:t xml:space="preserve">visible </w:t>
      </w:r>
      <w:r w:rsidR="44669305" w:rsidRPr="1B7AFC8F">
        <w:rPr>
          <w:rFonts w:ascii="Garamond" w:hAnsi="Garamond"/>
          <w:color w:val="000000" w:themeColor="text1"/>
          <w:sz w:val="22"/>
          <w:szCs w:val="22"/>
        </w:rPr>
        <w:t xml:space="preserve">pre-fire </w:t>
      </w:r>
      <w:r w:rsidR="69C8A0EE" w:rsidRPr="1B7AFC8F">
        <w:rPr>
          <w:rFonts w:ascii="Garamond" w:hAnsi="Garamond"/>
          <w:color w:val="000000" w:themeColor="text1"/>
          <w:sz w:val="22"/>
          <w:szCs w:val="22"/>
        </w:rPr>
        <w:t>difference</w:t>
      </w:r>
      <w:r w:rsidR="66348AA6" w:rsidRPr="1B7AFC8F">
        <w:rPr>
          <w:rFonts w:ascii="Garamond" w:hAnsi="Garamond"/>
          <w:color w:val="000000" w:themeColor="text1"/>
          <w:sz w:val="22"/>
          <w:szCs w:val="22"/>
        </w:rPr>
        <w:t>s</w:t>
      </w:r>
      <w:r w:rsidR="45B23DB2" w:rsidRPr="1B7AFC8F">
        <w:rPr>
          <w:rFonts w:ascii="Garamond" w:hAnsi="Garamond"/>
          <w:color w:val="000000" w:themeColor="text1"/>
          <w:sz w:val="22"/>
          <w:szCs w:val="22"/>
        </w:rPr>
        <w:t xml:space="preserve"> in NBR</w:t>
      </w:r>
      <w:r w:rsidR="69C8A0EE" w:rsidRPr="1B7AFC8F">
        <w:rPr>
          <w:rFonts w:ascii="Garamond" w:hAnsi="Garamond"/>
          <w:color w:val="000000" w:themeColor="text1"/>
          <w:sz w:val="22"/>
          <w:szCs w:val="22"/>
        </w:rPr>
        <w:t xml:space="preserve"> between the control and treatment plots</w:t>
      </w:r>
      <w:r w:rsidR="3BF72C95" w:rsidRPr="1B7AFC8F">
        <w:rPr>
          <w:rFonts w:ascii="Garamond" w:hAnsi="Garamond"/>
          <w:color w:val="000000" w:themeColor="text1"/>
          <w:sz w:val="22"/>
          <w:szCs w:val="22"/>
        </w:rPr>
        <w:t>.</w:t>
      </w:r>
      <w:r w:rsidR="69C8A0EE" w:rsidRPr="1B7AFC8F">
        <w:rPr>
          <w:rFonts w:ascii="Garamond" w:hAnsi="Garamond"/>
          <w:color w:val="000000" w:themeColor="text1"/>
          <w:sz w:val="22"/>
          <w:szCs w:val="22"/>
        </w:rPr>
        <w:t xml:space="preserve"> </w:t>
      </w:r>
      <w:r w:rsidR="23641C05" w:rsidRPr="1B7AFC8F">
        <w:rPr>
          <w:rFonts w:ascii="Garamond" w:hAnsi="Garamond"/>
          <w:color w:val="000000" w:themeColor="text1"/>
          <w:sz w:val="22"/>
          <w:szCs w:val="22"/>
        </w:rPr>
        <w:t>These discrepancies</w:t>
      </w:r>
      <w:r w:rsidR="5DF35D2F" w:rsidRPr="1B7AFC8F">
        <w:rPr>
          <w:rFonts w:ascii="Garamond" w:hAnsi="Garamond"/>
          <w:color w:val="000000" w:themeColor="text1"/>
          <w:sz w:val="22"/>
          <w:szCs w:val="22"/>
        </w:rPr>
        <w:t xml:space="preserve"> </w:t>
      </w:r>
      <w:r w:rsidR="1DB1CA3E" w:rsidRPr="1B7AFC8F">
        <w:rPr>
          <w:rFonts w:ascii="Garamond" w:hAnsi="Garamond"/>
          <w:color w:val="000000" w:themeColor="text1"/>
          <w:sz w:val="22"/>
          <w:szCs w:val="22"/>
        </w:rPr>
        <w:t>suggest potential</w:t>
      </w:r>
      <w:r w:rsidR="7784D1C6" w:rsidRPr="1B7AFC8F">
        <w:rPr>
          <w:rFonts w:ascii="Garamond" w:hAnsi="Garamond"/>
          <w:color w:val="000000" w:themeColor="text1"/>
          <w:sz w:val="22"/>
          <w:szCs w:val="22"/>
        </w:rPr>
        <w:t xml:space="preserve"> irregularities </w:t>
      </w:r>
      <w:r w:rsidR="2128BE7A" w:rsidRPr="1B7AFC8F">
        <w:rPr>
          <w:rFonts w:ascii="Garamond" w:hAnsi="Garamond"/>
          <w:color w:val="000000" w:themeColor="text1"/>
          <w:sz w:val="22"/>
          <w:szCs w:val="22"/>
        </w:rPr>
        <w:t xml:space="preserve">between treatment and </w:t>
      </w:r>
      <w:r w:rsidR="69C8A0EE" w:rsidRPr="1B7AFC8F">
        <w:rPr>
          <w:rFonts w:ascii="Garamond" w:hAnsi="Garamond"/>
          <w:color w:val="000000" w:themeColor="text1"/>
          <w:sz w:val="22"/>
          <w:szCs w:val="22"/>
        </w:rPr>
        <w:t>control plots, such as</w:t>
      </w:r>
      <w:r w:rsidR="153FCD40" w:rsidRPr="1B7AFC8F">
        <w:rPr>
          <w:rFonts w:ascii="Garamond" w:hAnsi="Garamond"/>
          <w:color w:val="000000" w:themeColor="text1"/>
          <w:sz w:val="22"/>
          <w:szCs w:val="22"/>
        </w:rPr>
        <w:t xml:space="preserve"> inconsistent</w:t>
      </w:r>
      <w:r w:rsidR="69C8A0EE" w:rsidRPr="1B7AFC8F">
        <w:rPr>
          <w:rFonts w:ascii="Garamond" w:hAnsi="Garamond"/>
          <w:color w:val="000000" w:themeColor="text1"/>
          <w:sz w:val="22"/>
          <w:szCs w:val="22"/>
        </w:rPr>
        <w:t xml:space="preserve"> vegetation densities or the presence of </w:t>
      </w:r>
      <w:r w:rsidR="3401C677" w:rsidRPr="1B7AFC8F">
        <w:rPr>
          <w:rFonts w:ascii="Garamond" w:hAnsi="Garamond"/>
          <w:color w:val="000000" w:themeColor="text1"/>
          <w:sz w:val="22"/>
          <w:szCs w:val="22"/>
        </w:rPr>
        <w:t>alternative</w:t>
      </w:r>
      <w:r w:rsidR="69C8A0EE" w:rsidRPr="1B7AFC8F">
        <w:rPr>
          <w:rFonts w:ascii="Garamond" w:hAnsi="Garamond"/>
          <w:color w:val="000000" w:themeColor="text1"/>
          <w:sz w:val="22"/>
          <w:szCs w:val="22"/>
        </w:rPr>
        <w:t xml:space="preserve"> landcover types within the plots</w:t>
      </w:r>
      <w:r w:rsidR="1F6F5FA1" w:rsidRPr="1B7AFC8F">
        <w:rPr>
          <w:rFonts w:ascii="Garamond" w:hAnsi="Garamond"/>
          <w:color w:val="000000" w:themeColor="text1"/>
          <w:sz w:val="22"/>
          <w:szCs w:val="22"/>
        </w:rPr>
        <w:t xml:space="preserve"> (</w:t>
      </w:r>
      <w:r w:rsidR="32F506D6" w:rsidRPr="1B7AFC8F">
        <w:rPr>
          <w:rFonts w:ascii="Garamond" w:hAnsi="Garamond"/>
          <w:i/>
          <w:iCs/>
          <w:color w:val="000000" w:themeColor="text1"/>
          <w:sz w:val="22"/>
          <w:szCs w:val="22"/>
        </w:rPr>
        <w:t>Figure 5</w:t>
      </w:r>
      <w:r w:rsidR="32F506D6" w:rsidRPr="1B7AFC8F">
        <w:rPr>
          <w:rFonts w:ascii="Garamond" w:hAnsi="Garamond"/>
          <w:color w:val="000000" w:themeColor="text1"/>
          <w:sz w:val="22"/>
          <w:szCs w:val="22"/>
        </w:rPr>
        <w:t>)</w:t>
      </w:r>
      <w:r w:rsidR="69C8A0EE" w:rsidRPr="1B7AFC8F">
        <w:rPr>
          <w:rFonts w:ascii="Garamond" w:hAnsi="Garamond"/>
          <w:color w:val="000000" w:themeColor="text1"/>
          <w:sz w:val="22"/>
          <w:szCs w:val="22"/>
        </w:rPr>
        <w:t>.</w:t>
      </w:r>
      <w:r w:rsidR="77D5ED0D" w:rsidRPr="1B7AFC8F">
        <w:rPr>
          <w:rFonts w:ascii="Garamond" w:hAnsi="Garamond"/>
          <w:color w:val="000000" w:themeColor="text1"/>
          <w:sz w:val="22"/>
          <w:szCs w:val="22"/>
        </w:rPr>
        <w:t xml:space="preserve"> Areas that were subject to treatment appear to recover at a similar rate to the corresponding control plots</w:t>
      </w:r>
      <w:r w:rsidR="74081E0C" w:rsidRPr="1B7AFC8F">
        <w:rPr>
          <w:rFonts w:ascii="Garamond" w:hAnsi="Garamond"/>
          <w:color w:val="000000" w:themeColor="text1"/>
          <w:sz w:val="22"/>
          <w:szCs w:val="22"/>
        </w:rPr>
        <w:t>. This is e</w:t>
      </w:r>
      <w:r w:rsidR="77D5ED0D" w:rsidRPr="1B7AFC8F">
        <w:rPr>
          <w:rFonts w:ascii="Garamond" w:hAnsi="Garamond"/>
          <w:color w:val="000000" w:themeColor="text1"/>
          <w:sz w:val="22"/>
          <w:szCs w:val="22"/>
        </w:rPr>
        <w:t xml:space="preserve">specially </w:t>
      </w:r>
      <w:r w:rsidR="010A2D01" w:rsidRPr="1B7AFC8F">
        <w:rPr>
          <w:rFonts w:ascii="Garamond" w:hAnsi="Garamond"/>
          <w:color w:val="000000" w:themeColor="text1"/>
          <w:sz w:val="22"/>
          <w:szCs w:val="22"/>
        </w:rPr>
        <w:t>visible for</w:t>
      </w:r>
      <w:r w:rsidR="7F69C8D1" w:rsidRPr="1B7AFC8F">
        <w:rPr>
          <w:rFonts w:ascii="Garamond" w:hAnsi="Garamond"/>
          <w:color w:val="000000" w:themeColor="text1"/>
          <w:sz w:val="22"/>
          <w:szCs w:val="22"/>
        </w:rPr>
        <w:t xml:space="preserve"> </w:t>
      </w:r>
      <w:r w:rsidR="77D5ED0D" w:rsidRPr="1B7AFC8F">
        <w:rPr>
          <w:rFonts w:ascii="Garamond" w:hAnsi="Garamond"/>
          <w:color w:val="000000" w:themeColor="text1"/>
          <w:sz w:val="22"/>
          <w:szCs w:val="22"/>
        </w:rPr>
        <w:t xml:space="preserve">control plots and </w:t>
      </w:r>
      <w:r w:rsidR="37A6C261" w:rsidRPr="1B7AFC8F">
        <w:rPr>
          <w:rFonts w:ascii="Garamond" w:hAnsi="Garamond"/>
          <w:color w:val="000000" w:themeColor="text1"/>
          <w:sz w:val="22"/>
          <w:szCs w:val="22"/>
        </w:rPr>
        <w:t>areas</w:t>
      </w:r>
      <w:r w:rsidR="77D5ED0D" w:rsidRPr="1B7AFC8F">
        <w:rPr>
          <w:rFonts w:ascii="Garamond" w:hAnsi="Garamond"/>
          <w:color w:val="000000" w:themeColor="text1"/>
          <w:sz w:val="22"/>
          <w:szCs w:val="22"/>
        </w:rPr>
        <w:t xml:space="preserve"> that were seeded and mulched</w:t>
      </w:r>
      <w:r w:rsidR="00F8368A">
        <w:rPr>
          <w:rFonts w:ascii="Garamond" w:hAnsi="Garamond"/>
          <w:color w:val="000000" w:themeColor="text1"/>
          <w:sz w:val="22"/>
          <w:szCs w:val="22"/>
        </w:rPr>
        <w:t>,</w:t>
      </w:r>
      <w:r w:rsidR="6FB3F7F1" w:rsidRPr="1B7AFC8F">
        <w:rPr>
          <w:rFonts w:ascii="Garamond" w:hAnsi="Garamond"/>
          <w:color w:val="000000" w:themeColor="text1"/>
          <w:sz w:val="22"/>
          <w:szCs w:val="22"/>
        </w:rPr>
        <w:t xml:space="preserve"> </w:t>
      </w:r>
      <w:r w:rsidR="77D5ED0D" w:rsidRPr="1B7AFC8F">
        <w:rPr>
          <w:rFonts w:ascii="Garamond" w:hAnsi="Garamond"/>
          <w:color w:val="000000" w:themeColor="text1"/>
          <w:sz w:val="22"/>
          <w:szCs w:val="22"/>
        </w:rPr>
        <w:t xml:space="preserve">where the most prevalent land cover type was </w:t>
      </w:r>
      <w:r w:rsidR="10E7506E" w:rsidRPr="1B7AFC8F">
        <w:rPr>
          <w:rFonts w:ascii="Garamond" w:hAnsi="Garamond"/>
          <w:color w:val="000000" w:themeColor="text1"/>
          <w:sz w:val="22"/>
          <w:szCs w:val="22"/>
        </w:rPr>
        <w:t>m</w:t>
      </w:r>
      <w:r w:rsidR="77D5ED0D" w:rsidRPr="1B7AFC8F">
        <w:rPr>
          <w:rFonts w:ascii="Garamond" w:hAnsi="Garamond"/>
          <w:color w:val="000000" w:themeColor="text1"/>
          <w:sz w:val="22"/>
          <w:szCs w:val="22"/>
        </w:rPr>
        <w:t xml:space="preserve">ixed </w:t>
      </w:r>
      <w:r w:rsidR="0BC53F41" w:rsidRPr="1B7AFC8F">
        <w:rPr>
          <w:rFonts w:ascii="Garamond" w:hAnsi="Garamond"/>
          <w:color w:val="000000" w:themeColor="text1"/>
          <w:sz w:val="22"/>
          <w:szCs w:val="22"/>
        </w:rPr>
        <w:t>c</w:t>
      </w:r>
      <w:r w:rsidR="77D5ED0D" w:rsidRPr="1B7AFC8F">
        <w:rPr>
          <w:rFonts w:ascii="Garamond" w:hAnsi="Garamond"/>
          <w:color w:val="000000" w:themeColor="text1"/>
          <w:sz w:val="22"/>
          <w:szCs w:val="22"/>
        </w:rPr>
        <w:t>onifer. However, further analyses are needed to determine whether there is a statistical difference in recovery patterns.</w:t>
      </w:r>
    </w:p>
    <w:p w14:paraId="23A78B73" w14:textId="4BE3BE3A" w:rsidR="6B48F309" w:rsidRDefault="00CE11EC" w:rsidP="00AC488C">
      <w:pPr>
        <w:pStyle w:val="NormalWeb"/>
        <w:spacing w:before="0" w:beforeAutospacing="0" w:after="0" w:afterAutospacing="0"/>
        <w:jc w:val="center"/>
      </w:pPr>
      <w:r>
        <w:rPr>
          <w:noProof/>
        </w:rPr>
        <w:lastRenderedPageBreak/>
        <w:drawing>
          <wp:inline distT="0" distB="0" distL="0" distR="0" wp14:anchorId="7EE1B0EB" wp14:editId="28A9902B">
            <wp:extent cx="6509281" cy="3150325"/>
            <wp:effectExtent l="0" t="0" r="6350" b="0"/>
            <wp:docPr id="114378643" name="Picture 11437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643" name="Screen Shot 2020-04-02 at 5.17.12 PM.png"/>
                    <pic:cNvPicPr/>
                  </pic:nvPicPr>
                  <pic:blipFill>
                    <a:blip r:embed="rId20">
                      <a:extLst>
                        <a:ext uri="{28A0092B-C50C-407E-A947-70E740481C1C}">
                          <a14:useLocalDpi xmlns:a14="http://schemas.microsoft.com/office/drawing/2010/main" val="0"/>
                        </a:ext>
                      </a:extLst>
                    </a:blip>
                    <a:stretch>
                      <a:fillRect/>
                    </a:stretch>
                  </pic:blipFill>
                  <pic:spPr>
                    <a:xfrm>
                      <a:off x="0" y="0"/>
                      <a:ext cx="6526900" cy="3158852"/>
                    </a:xfrm>
                    <a:prstGeom prst="rect">
                      <a:avLst/>
                    </a:prstGeom>
                  </pic:spPr>
                </pic:pic>
              </a:graphicData>
            </a:graphic>
          </wp:inline>
        </w:drawing>
      </w:r>
    </w:p>
    <w:p w14:paraId="3C4C4592" w14:textId="623C7714" w:rsidR="4D3778AD" w:rsidRDefault="4D3778AD" w:rsidP="00BC2518">
      <w:pPr>
        <w:pStyle w:val="NormalWeb"/>
        <w:spacing w:before="0" w:beforeAutospacing="0" w:after="0" w:afterAutospacing="0"/>
        <w:jc w:val="center"/>
        <w:rPr>
          <w:rFonts w:ascii="Garamond" w:hAnsi="Garamond"/>
          <w:sz w:val="22"/>
          <w:szCs w:val="22"/>
        </w:rPr>
      </w:pPr>
      <w:r w:rsidRPr="1B7AFC8F">
        <w:rPr>
          <w:rFonts w:ascii="Garamond" w:hAnsi="Garamond"/>
          <w:i/>
          <w:iCs/>
          <w:color w:val="000000" w:themeColor="text1"/>
          <w:sz w:val="22"/>
          <w:szCs w:val="22"/>
        </w:rPr>
        <w:t>Figure 5</w:t>
      </w:r>
      <w:r w:rsidRPr="1B7AFC8F">
        <w:rPr>
          <w:rFonts w:ascii="Garamond" w:hAnsi="Garamond"/>
          <w:color w:val="000000" w:themeColor="text1"/>
          <w:sz w:val="22"/>
          <w:szCs w:val="22"/>
        </w:rPr>
        <w:t xml:space="preserve">. </w:t>
      </w:r>
      <w:r w:rsidR="70B43E90" w:rsidRPr="1B7AFC8F">
        <w:rPr>
          <w:rFonts w:ascii="Garamond" w:eastAsia="Garamond" w:hAnsi="Garamond" w:cs="Garamond"/>
          <w:sz w:val="22"/>
          <w:szCs w:val="22"/>
        </w:rPr>
        <w:t xml:space="preserve">Vegetation recovery for </w:t>
      </w:r>
      <w:r w:rsidR="70B43E90" w:rsidRPr="1B7AFC8F">
        <w:rPr>
          <w:rFonts w:ascii="Garamond" w:eastAsia="Garamond" w:hAnsi="Garamond" w:cs="Garamond"/>
          <w:b/>
          <w:bCs/>
          <w:sz w:val="22"/>
          <w:szCs w:val="22"/>
        </w:rPr>
        <w:t>Silver Fire (2013</w:t>
      </w:r>
      <w:r w:rsidR="70B43E90" w:rsidRPr="1B7AFC8F">
        <w:rPr>
          <w:rFonts w:ascii="Garamond" w:eastAsia="Garamond" w:hAnsi="Garamond" w:cs="Garamond"/>
          <w:sz w:val="22"/>
          <w:szCs w:val="22"/>
        </w:rPr>
        <w:t>): Average NBR from 2000-2020 shown according to majority land cover type and treatment type.</w:t>
      </w:r>
      <w:r w:rsidR="4FA9DD8A" w:rsidRPr="1B7AFC8F">
        <w:rPr>
          <w:rFonts w:ascii="Garamond" w:eastAsia="Garamond" w:hAnsi="Garamond" w:cs="Garamond"/>
          <w:sz w:val="22"/>
          <w:szCs w:val="22"/>
        </w:rPr>
        <w:t xml:space="preserve"> </w:t>
      </w:r>
      <w:r w:rsidR="3646413E" w:rsidRPr="1B7AFC8F">
        <w:rPr>
          <w:rFonts w:ascii="Garamond" w:hAnsi="Garamond"/>
          <w:b/>
          <w:bCs/>
          <w:sz w:val="22"/>
          <w:szCs w:val="22"/>
        </w:rPr>
        <w:t>Left:</w:t>
      </w:r>
      <w:r w:rsidR="027C5575" w:rsidRPr="1B7AFC8F">
        <w:rPr>
          <w:rFonts w:ascii="Garamond" w:hAnsi="Garamond"/>
          <w:sz w:val="22"/>
          <w:szCs w:val="22"/>
        </w:rPr>
        <w:t xml:space="preserve"> Mixed Conifer plots (6 control, 14 seeded, and 7 seeded and mulched)</w:t>
      </w:r>
      <w:r w:rsidR="74499DB7" w:rsidRPr="1B7AFC8F">
        <w:rPr>
          <w:rFonts w:ascii="Garamond" w:hAnsi="Garamond"/>
          <w:sz w:val="22"/>
          <w:szCs w:val="22"/>
        </w:rPr>
        <w:t>.</w:t>
      </w:r>
      <w:r w:rsidR="027C5575" w:rsidRPr="1B7AFC8F">
        <w:rPr>
          <w:rFonts w:ascii="Garamond" w:hAnsi="Garamond"/>
          <w:sz w:val="22"/>
          <w:szCs w:val="22"/>
        </w:rPr>
        <w:t xml:space="preserve"> </w:t>
      </w:r>
      <w:r w:rsidR="25A6396D" w:rsidRPr="1B7AFC8F">
        <w:rPr>
          <w:rFonts w:ascii="Garamond" w:hAnsi="Garamond"/>
          <w:b/>
          <w:bCs/>
          <w:sz w:val="22"/>
          <w:szCs w:val="22"/>
        </w:rPr>
        <w:t>Right:</w:t>
      </w:r>
      <w:r w:rsidR="027C5575" w:rsidRPr="1B7AFC8F">
        <w:rPr>
          <w:rFonts w:ascii="Garamond" w:hAnsi="Garamond"/>
          <w:sz w:val="22"/>
          <w:szCs w:val="22"/>
        </w:rPr>
        <w:t xml:space="preserve"> </w:t>
      </w:r>
      <w:proofErr w:type="spellStart"/>
      <w:r w:rsidR="027C5575" w:rsidRPr="1B7AFC8F">
        <w:rPr>
          <w:rFonts w:ascii="Garamond" w:hAnsi="Garamond"/>
          <w:sz w:val="22"/>
          <w:szCs w:val="22"/>
        </w:rPr>
        <w:t>Gambel</w:t>
      </w:r>
      <w:proofErr w:type="spellEnd"/>
      <w:r w:rsidR="027C5575" w:rsidRPr="1B7AFC8F">
        <w:rPr>
          <w:rFonts w:ascii="Garamond" w:hAnsi="Garamond"/>
          <w:sz w:val="22"/>
          <w:szCs w:val="22"/>
        </w:rPr>
        <w:t xml:space="preserve"> Oak </w:t>
      </w:r>
      <w:proofErr w:type="spellStart"/>
      <w:r w:rsidR="027C5575" w:rsidRPr="1B7AFC8F">
        <w:rPr>
          <w:rFonts w:ascii="Garamond" w:hAnsi="Garamond"/>
          <w:sz w:val="22"/>
          <w:szCs w:val="22"/>
        </w:rPr>
        <w:t>Shrubland</w:t>
      </w:r>
      <w:proofErr w:type="spellEnd"/>
      <w:r w:rsidR="027C5575" w:rsidRPr="1B7AFC8F">
        <w:rPr>
          <w:rFonts w:ascii="Garamond" w:hAnsi="Garamond"/>
          <w:sz w:val="22"/>
          <w:szCs w:val="22"/>
        </w:rPr>
        <w:t xml:space="preserve"> (2 control, </w:t>
      </w:r>
      <w:r w:rsidR="3B2E78A9" w:rsidRPr="1B7AFC8F">
        <w:rPr>
          <w:rFonts w:ascii="Garamond" w:hAnsi="Garamond"/>
          <w:sz w:val="22"/>
          <w:szCs w:val="22"/>
        </w:rPr>
        <w:t>2 seeded, and 1 seeded and mulched).</w:t>
      </w:r>
    </w:p>
    <w:p w14:paraId="5D9BABFA" w14:textId="60B49379" w:rsidR="6B48F309" w:rsidRDefault="6B48F309" w:rsidP="000A1B6C">
      <w:pPr>
        <w:pStyle w:val="NormalWeb"/>
        <w:spacing w:before="0" w:beforeAutospacing="0" w:after="0" w:afterAutospacing="0"/>
        <w:rPr>
          <w:rFonts w:ascii="Garamond" w:hAnsi="Garamond"/>
          <w:color w:val="000000" w:themeColor="text1"/>
          <w:sz w:val="22"/>
          <w:szCs w:val="22"/>
        </w:rPr>
      </w:pPr>
    </w:p>
    <w:p w14:paraId="6D237C34" w14:textId="64F13BC7" w:rsidR="0A21DD35" w:rsidRDefault="0185EA4E" w:rsidP="000A1B6C">
      <w:pPr>
        <w:pStyle w:val="NormalWeb"/>
        <w:spacing w:before="0" w:beforeAutospacing="0" w:after="0" w:afterAutospacing="0"/>
        <w:rPr>
          <w:rFonts w:ascii="Garamond" w:hAnsi="Garamond"/>
          <w:color w:val="000000" w:themeColor="text1"/>
          <w:sz w:val="22"/>
          <w:szCs w:val="22"/>
        </w:rPr>
      </w:pPr>
      <w:r w:rsidRPr="1B7AFC8F">
        <w:rPr>
          <w:rFonts w:ascii="Garamond" w:hAnsi="Garamond"/>
          <w:color w:val="000000" w:themeColor="text1"/>
          <w:sz w:val="22"/>
          <w:szCs w:val="22"/>
        </w:rPr>
        <w:t>Our r</w:t>
      </w:r>
      <w:r w:rsidR="0A21DD35" w:rsidRPr="1B7AFC8F">
        <w:rPr>
          <w:rFonts w:ascii="Garamond" w:hAnsi="Garamond"/>
          <w:color w:val="000000" w:themeColor="text1"/>
          <w:sz w:val="22"/>
          <w:szCs w:val="22"/>
        </w:rPr>
        <w:t xml:space="preserve">esults for vegetation recovery analysis </w:t>
      </w:r>
      <w:r w:rsidR="3F10C5D8" w:rsidRPr="1B7AFC8F">
        <w:rPr>
          <w:rFonts w:ascii="Garamond" w:hAnsi="Garamond"/>
          <w:color w:val="000000" w:themeColor="text1"/>
          <w:sz w:val="22"/>
          <w:szCs w:val="22"/>
        </w:rPr>
        <w:t>of</w:t>
      </w:r>
      <w:r w:rsidR="0A21DD35" w:rsidRPr="1B7AFC8F">
        <w:rPr>
          <w:rFonts w:ascii="Garamond" w:hAnsi="Garamond"/>
          <w:color w:val="000000" w:themeColor="text1"/>
          <w:sz w:val="22"/>
          <w:szCs w:val="22"/>
        </w:rPr>
        <w:t xml:space="preserve"> the Bear Fire </w:t>
      </w:r>
      <w:r w:rsidR="3E5E4BAC" w:rsidRPr="1B7AFC8F">
        <w:rPr>
          <w:rFonts w:ascii="Garamond" w:hAnsi="Garamond"/>
          <w:color w:val="000000" w:themeColor="text1"/>
          <w:sz w:val="22"/>
          <w:szCs w:val="22"/>
        </w:rPr>
        <w:t xml:space="preserve">also suggest a similar recovery rate between </w:t>
      </w:r>
      <w:r w:rsidR="00592336" w:rsidRPr="1B7AFC8F">
        <w:rPr>
          <w:rFonts w:ascii="Garamond" w:hAnsi="Garamond"/>
          <w:color w:val="000000" w:themeColor="text1"/>
          <w:sz w:val="22"/>
          <w:szCs w:val="22"/>
        </w:rPr>
        <w:t xml:space="preserve">treatment and control </w:t>
      </w:r>
      <w:r w:rsidR="3496C63A" w:rsidRPr="1B7AFC8F">
        <w:rPr>
          <w:rFonts w:ascii="Garamond" w:hAnsi="Garamond"/>
          <w:color w:val="000000" w:themeColor="text1"/>
          <w:sz w:val="22"/>
          <w:szCs w:val="22"/>
        </w:rPr>
        <w:t>areas (</w:t>
      </w:r>
      <w:r w:rsidR="5037CFF6" w:rsidRPr="1B7AFC8F">
        <w:rPr>
          <w:rFonts w:ascii="Garamond" w:hAnsi="Garamond"/>
          <w:i/>
          <w:iCs/>
          <w:color w:val="000000" w:themeColor="text1"/>
          <w:sz w:val="22"/>
          <w:szCs w:val="22"/>
        </w:rPr>
        <w:t>Figure B2</w:t>
      </w:r>
      <w:r w:rsidR="14E85224" w:rsidRPr="1B7AFC8F">
        <w:rPr>
          <w:rFonts w:ascii="Garamond" w:hAnsi="Garamond"/>
          <w:i/>
          <w:iCs/>
          <w:color w:val="000000" w:themeColor="text1"/>
          <w:sz w:val="22"/>
          <w:szCs w:val="22"/>
        </w:rPr>
        <w:t>)</w:t>
      </w:r>
      <w:r w:rsidR="21B98A2D" w:rsidRPr="1B7AFC8F">
        <w:rPr>
          <w:rFonts w:ascii="Garamond" w:hAnsi="Garamond"/>
          <w:color w:val="000000" w:themeColor="text1"/>
          <w:sz w:val="22"/>
          <w:szCs w:val="22"/>
        </w:rPr>
        <w:t xml:space="preserve">. </w:t>
      </w:r>
      <w:r w:rsidR="745E1A14" w:rsidRPr="1B7AFC8F">
        <w:rPr>
          <w:rFonts w:ascii="Garamond" w:hAnsi="Garamond"/>
          <w:color w:val="000000" w:themeColor="text1"/>
          <w:sz w:val="22"/>
          <w:szCs w:val="22"/>
        </w:rPr>
        <w:t>T</w:t>
      </w:r>
      <w:r w:rsidR="58BD4546" w:rsidRPr="1B7AFC8F">
        <w:rPr>
          <w:rFonts w:ascii="Garamond" w:hAnsi="Garamond"/>
          <w:color w:val="000000" w:themeColor="text1"/>
          <w:sz w:val="22"/>
          <w:szCs w:val="22"/>
        </w:rPr>
        <w:t>h</w:t>
      </w:r>
      <w:r w:rsidR="2F058EDD" w:rsidRPr="1B7AFC8F">
        <w:rPr>
          <w:rFonts w:ascii="Garamond" w:hAnsi="Garamond"/>
          <w:color w:val="000000" w:themeColor="text1"/>
          <w:sz w:val="22"/>
          <w:szCs w:val="22"/>
        </w:rPr>
        <w:t>e</w:t>
      </w:r>
      <w:r w:rsidR="58BD4546" w:rsidRPr="1B7AFC8F">
        <w:rPr>
          <w:rFonts w:ascii="Garamond" w:hAnsi="Garamond"/>
          <w:color w:val="000000" w:themeColor="text1"/>
          <w:sz w:val="22"/>
          <w:szCs w:val="22"/>
        </w:rPr>
        <w:t xml:space="preserve"> </w:t>
      </w:r>
      <w:r w:rsidR="3331B6E7" w:rsidRPr="1B7AFC8F">
        <w:rPr>
          <w:rFonts w:ascii="Garamond" w:hAnsi="Garamond"/>
          <w:color w:val="000000" w:themeColor="text1"/>
          <w:sz w:val="22"/>
          <w:szCs w:val="22"/>
        </w:rPr>
        <w:t xml:space="preserve">graphs displaying change in NBR for </w:t>
      </w:r>
      <w:r w:rsidR="22CD9C73" w:rsidRPr="1B7AFC8F">
        <w:rPr>
          <w:rFonts w:ascii="Garamond" w:hAnsi="Garamond"/>
          <w:color w:val="000000" w:themeColor="text1"/>
          <w:sz w:val="22"/>
          <w:szCs w:val="22"/>
        </w:rPr>
        <w:t>plots where the majority land cover type is</w:t>
      </w:r>
      <w:r w:rsidR="128DFE91" w:rsidRPr="1B7AFC8F">
        <w:rPr>
          <w:rFonts w:ascii="Garamond" w:hAnsi="Garamond"/>
          <w:color w:val="000000" w:themeColor="text1"/>
          <w:sz w:val="22"/>
          <w:szCs w:val="22"/>
        </w:rPr>
        <w:t xml:space="preserve"> </w:t>
      </w:r>
      <w:r w:rsidR="4E0836C2" w:rsidRPr="1B7AFC8F">
        <w:rPr>
          <w:rFonts w:ascii="Garamond" w:hAnsi="Garamond"/>
          <w:color w:val="000000" w:themeColor="text1"/>
          <w:sz w:val="22"/>
          <w:szCs w:val="22"/>
        </w:rPr>
        <w:t>m</w:t>
      </w:r>
      <w:r w:rsidR="3331B6E7" w:rsidRPr="1B7AFC8F">
        <w:rPr>
          <w:rFonts w:ascii="Garamond" w:hAnsi="Garamond"/>
          <w:color w:val="000000" w:themeColor="text1"/>
          <w:sz w:val="22"/>
          <w:szCs w:val="22"/>
        </w:rPr>
        <w:t xml:space="preserve">ixed </w:t>
      </w:r>
      <w:r w:rsidR="4ABDDD1B" w:rsidRPr="1B7AFC8F">
        <w:rPr>
          <w:rFonts w:ascii="Garamond" w:hAnsi="Garamond"/>
          <w:color w:val="000000" w:themeColor="text1"/>
          <w:sz w:val="22"/>
          <w:szCs w:val="22"/>
        </w:rPr>
        <w:t>c</w:t>
      </w:r>
      <w:r w:rsidR="3331B6E7" w:rsidRPr="1B7AFC8F">
        <w:rPr>
          <w:rFonts w:ascii="Garamond" w:hAnsi="Garamond"/>
          <w:color w:val="000000" w:themeColor="text1"/>
          <w:sz w:val="22"/>
          <w:szCs w:val="22"/>
        </w:rPr>
        <w:t xml:space="preserve">onifer and </w:t>
      </w:r>
      <w:r w:rsidR="7DDCE830" w:rsidRPr="1B7AFC8F">
        <w:rPr>
          <w:rFonts w:ascii="Garamond" w:hAnsi="Garamond"/>
          <w:color w:val="000000" w:themeColor="text1"/>
          <w:sz w:val="22"/>
          <w:szCs w:val="22"/>
        </w:rPr>
        <w:t>a</w:t>
      </w:r>
      <w:r w:rsidR="3331B6E7" w:rsidRPr="1B7AFC8F">
        <w:rPr>
          <w:rFonts w:ascii="Garamond" w:hAnsi="Garamond"/>
          <w:color w:val="000000" w:themeColor="text1"/>
          <w:sz w:val="22"/>
          <w:szCs w:val="22"/>
        </w:rPr>
        <w:t xml:space="preserve">spen, </w:t>
      </w:r>
      <w:r w:rsidR="6EAD6E55" w:rsidRPr="1B7AFC8F">
        <w:rPr>
          <w:rFonts w:ascii="Garamond" w:hAnsi="Garamond"/>
          <w:color w:val="000000" w:themeColor="text1"/>
          <w:sz w:val="22"/>
          <w:szCs w:val="22"/>
        </w:rPr>
        <w:t>m</w:t>
      </w:r>
      <w:r w:rsidR="3331B6E7" w:rsidRPr="1B7AFC8F">
        <w:rPr>
          <w:rFonts w:ascii="Garamond" w:hAnsi="Garamond"/>
          <w:color w:val="000000" w:themeColor="text1"/>
          <w:sz w:val="22"/>
          <w:szCs w:val="22"/>
        </w:rPr>
        <w:t xml:space="preserve">ontane </w:t>
      </w:r>
      <w:r w:rsidR="7FD212F6" w:rsidRPr="1B7AFC8F">
        <w:rPr>
          <w:rFonts w:ascii="Garamond" w:hAnsi="Garamond"/>
          <w:color w:val="000000" w:themeColor="text1"/>
          <w:sz w:val="22"/>
          <w:szCs w:val="22"/>
        </w:rPr>
        <w:t>s</w:t>
      </w:r>
      <w:r w:rsidR="3331B6E7" w:rsidRPr="1B7AFC8F">
        <w:rPr>
          <w:rFonts w:ascii="Garamond" w:hAnsi="Garamond"/>
          <w:color w:val="000000" w:themeColor="text1"/>
          <w:sz w:val="22"/>
          <w:szCs w:val="22"/>
        </w:rPr>
        <w:t xml:space="preserve">ubalpine </w:t>
      </w:r>
      <w:r w:rsidR="571A88F0" w:rsidRPr="1B7AFC8F">
        <w:rPr>
          <w:rFonts w:ascii="Garamond" w:hAnsi="Garamond"/>
          <w:color w:val="000000" w:themeColor="text1"/>
          <w:sz w:val="22"/>
          <w:szCs w:val="22"/>
        </w:rPr>
        <w:t>g</w:t>
      </w:r>
      <w:r w:rsidR="3331B6E7" w:rsidRPr="1B7AFC8F">
        <w:rPr>
          <w:rFonts w:ascii="Garamond" w:hAnsi="Garamond"/>
          <w:color w:val="000000" w:themeColor="text1"/>
          <w:sz w:val="22"/>
          <w:szCs w:val="22"/>
        </w:rPr>
        <w:t xml:space="preserve">rassland, and </w:t>
      </w:r>
      <w:r w:rsidR="37A43EF1" w:rsidRPr="1B7AFC8F">
        <w:rPr>
          <w:rFonts w:ascii="Garamond" w:hAnsi="Garamond"/>
          <w:color w:val="000000" w:themeColor="text1"/>
          <w:sz w:val="22"/>
          <w:szCs w:val="22"/>
        </w:rPr>
        <w:t>p</w:t>
      </w:r>
      <w:r w:rsidR="3331B6E7" w:rsidRPr="1B7AFC8F">
        <w:rPr>
          <w:rFonts w:ascii="Garamond" w:hAnsi="Garamond"/>
          <w:color w:val="000000" w:themeColor="text1"/>
          <w:sz w:val="22"/>
          <w:szCs w:val="22"/>
        </w:rPr>
        <w:t xml:space="preserve">onderosa </w:t>
      </w:r>
      <w:r w:rsidR="516E4993" w:rsidRPr="1B7AFC8F">
        <w:rPr>
          <w:rFonts w:ascii="Garamond" w:hAnsi="Garamond"/>
          <w:color w:val="000000" w:themeColor="text1"/>
          <w:sz w:val="22"/>
          <w:szCs w:val="22"/>
        </w:rPr>
        <w:t>p</w:t>
      </w:r>
      <w:r w:rsidR="58244E78" w:rsidRPr="1B7AFC8F">
        <w:rPr>
          <w:rFonts w:ascii="Garamond" w:hAnsi="Garamond"/>
          <w:color w:val="000000" w:themeColor="text1"/>
          <w:sz w:val="22"/>
          <w:szCs w:val="22"/>
        </w:rPr>
        <w:t xml:space="preserve">ine </w:t>
      </w:r>
      <w:r w:rsidR="07C2D21E" w:rsidRPr="1B7AFC8F">
        <w:rPr>
          <w:rFonts w:ascii="Garamond" w:hAnsi="Garamond"/>
          <w:color w:val="000000" w:themeColor="text1"/>
          <w:sz w:val="22"/>
          <w:szCs w:val="22"/>
        </w:rPr>
        <w:t>show</w:t>
      </w:r>
      <w:r w:rsidR="58BD4546" w:rsidRPr="1B7AFC8F">
        <w:rPr>
          <w:rFonts w:ascii="Garamond" w:hAnsi="Garamond"/>
          <w:color w:val="000000" w:themeColor="text1"/>
          <w:sz w:val="22"/>
          <w:szCs w:val="22"/>
        </w:rPr>
        <w:t xml:space="preserve"> a notable</w:t>
      </w:r>
      <w:r w:rsidR="676781CF" w:rsidRPr="1B7AFC8F">
        <w:rPr>
          <w:rFonts w:ascii="Garamond" w:hAnsi="Garamond"/>
          <w:color w:val="000000" w:themeColor="text1"/>
          <w:sz w:val="22"/>
          <w:szCs w:val="22"/>
        </w:rPr>
        <w:t xml:space="preserve"> </w:t>
      </w:r>
      <w:r w:rsidR="58BD4546" w:rsidRPr="1B7AFC8F">
        <w:rPr>
          <w:rFonts w:ascii="Garamond" w:hAnsi="Garamond"/>
          <w:color w:val="000000" w:themeColor="text1"/>
          <w:sz w:val="22"/>
          <w:szCs w:val="22"/>
        </w:rPr>
        <w:t>difference in NBR pre-fire</w:t>
      </w:r>
      <w:r w:rsidR="1A2C8072" w:rsidRPr="1B7AFC8F">
        <w:rPr>
          <w:rFonts w:ascii="Garamond" w:hAnsi="Garamond"/>
          <w:color w:val="000000" w:themeColor="text1"/>
          <w:sz w:val="22"/>
          <w:szCs w:val="22"/>
        </w:rPr>
        <w:t>.</w:t>
      </w:r>
      <w:r w:rsidR="37E006A0" w:rsidRPr="1B7AFC8F">
        <w:rPr>
          <w:rFonts w:ascii="Garamond" w:hAnsi="Garamond"/>
          <w:color w:val="000000" w:themeColor="text1"/>
          <w:sz w:val="22"/>
          <w:szCs w:val="22"/>
        </w:rPr>
        <w:t xml:space="preserve"> However, the graph displaying </w:t>
      </w:r>
      <w:r w:rsidR="53C8EC67" w:rsidRPr="1B7AFC8F">
        <w:rPr>
          <w:rFonts w:ascii="Garamond" w:hAnsi="Garamond"/>
          <w:color w:val="000000" w:themeColor="text1"/>
          <w:sz w:val="22"/>
          <w:szCs w:val="22"/>
        </w:rPr>
        <w:t xml:space="preserve">change in NBR for </w:t>
      </w:r>
      <w:r w:rsidR="37E006A0" w:rsidRPr="1B7AFC8F">
        <w:rPr>
          <w:rFonts w:ascii="Garamond" w:hAnsi="Garamond"/>
          <w:color w:val="000000" w:themeColor="text1"/>
          <w:sz w:val="22"/>
          <w:szCs w:val="22"/>
        </w:rPr>
        <w:t>s</w:t>
      </w:r>
      <w:r w:rsidR="1E0AAEC7" w:rsidRPr="1B7AFC8F">
        <w:rPr>
          <w:rFonts w:ascii="Garamond" w:hAnsi="Garamond"/>
          <w:color w:val="000000" w:themeColor="text1"/>
          <w:sz w:val="22"/>
          <w:szCs w:val="22"/>
        </w:rPr>
        <w:t>pruce-</w:t>
      </w:r>
      <w:r w:rsidR="1FE63849" w:rsidRPr="1B7AFC8F">
        <w:rPr>
          <w:rFonts w:ascii="Garamond" w:hAnsi="Garamond"/>
          <w:color w:val="000000" w:themeColor="text1"/>
          <w:sz w:val="22"/>
          <w:szCs w:val="22"/>
        </w:rPr>
        <w:t>f</w:t>
      </w:r>
      <w:r w:rsidR="1E0AAEC7" w:rsidRPr="1B7AFC8F">
        <w:rPr>
          <w:rFonts w:ascii="Garamond" w:hAnsi="Garamond"/>
          <w:color w:val="000000" w:themeColor="text1"/>
          <w:sz w:val="22"/>
          <w:szCs w:val="22"/>
        </w:rPr>
        <w:t>ir show</w:t>
      </w:r>
      <w:r w:rsidR="5897B4D7" w:rsidRPr="1B7AFC8F">
        <w:rPr>
          <w:rFonts w:ascii="Garamond" w:hAnsi="Garamond"/>
          <w:color w:val="000000" w:themeColor="text1"/>
          <w:sz w:val="22"/>
          <w:szCs w:val="22"/>
        </w:rPr>
        <w:t>s</w:t>
      </w:r>
      <w:r w:rsidR="1E0AAEC7" w:rsidRPr="1B7AFC8F">
        <w:rPr>
          <w:rFonts w:ascii="Garamond" w:hAnsi="Garamond"/>
          <w:color w:val="000000" w:themeColor="text1"/>
          <w:sz w:val="22"/>
          <w:szCs w:val="22"/>
        </w:rPr>
        <w:t xml:space="preserve"> a very similar pre-fire</w:t>
      </w:r>
      <w:r w:rsidR="01A91632" w:rsidRPr="1B7AFC8F">
        <w:rPr>
          <w:rFonts w:ascii="Garamond" w:hAnsi="Garamond"/>
          <w:color w:val="000000" w:themeColor="text1"/>
          <w:sz w:val="22"/>
          <w:szCs w:val="22"/>
        </w:rPr>
        <w:t xml:space="preserve"> fit for both control and treatment areas</w:t>
      </w:r>
      <w:r w:rsidR="5E64D01E" w:rsidRPr="1B7AFC8F">
        <w:rPr>
          <w:rFonts w:ascii="Garamond" w:hAnsi="Garamond"/>
          <w:color w:val="000000" w:themeColor="text1"/>
          <w:sz w:val="22"/>
          <w:szCs w:val="22"/>
        </w:rPr>
        <w:t>.</w:t>
      </w:r>
      <w:r w:rsidR="5A7C2E77" w:rsidRPr="1B7AFC8F">
        <w:rPr>
          <w:rFonts w:ascii="Garamond" w:hAnsi="Garamond"/>
          <w:color w:val="000000" w:themeColor="text1"/>
          <w:sz w:val="22"/>
          <w:szCs w:val="22"/>
        </w:rPr>
        <w:t xml:space="preserve"> </w:t>
      </w:r>
      <w:r w:rsidR="3212BE58" w:rsidRPr="1B7AFC8F">
        <w:rPr>
          <w:rFonts w:ascii="Garamond" w:hAnsi="Garamond"/>
          <w:color w:val="000000" w:themeColor="text1"/>
          <w:sz w:val="22"/>
          <w:szCs w:val="22"/>
        </w:rPr>
        <w:t>However</w:t>
      </w:r>
      <w:r w:rsidR="61F1C754" w:rsidRPr="1B7AFC8F">
        <w:rPr>
          <w:rFonts w:ascii="Garamond" w:hAnsi="Garamond"/>
          <w:color w:val="000000" w:themeColor="text1"/>
          <w:sz w:val="22"/>
          <w:szCs w:val="22"/>
        </w:rPr>
        <w:t>, t</w:t>
      </w:r>
      <w:r w:rsidR="27756B80" w:rsidRPr="1B7AFC8F">
        <w:rPr>
          <w:rFonts w:ascii="Garamond" w:hAnsi="Garamond"/>
          <w:color w:val="000000" w:themeColor="text1"/>
          <w:sz w:val="22"/>
          <w:szCs w:val="22"/>
        </w:rPr>
        <w:t>h</w:t>
      </w:r>
      <w:r w:rsidR="5E06A7CD" w:rsidRPr="1B7AFC8F">
        <w:rPr>
          <w:rFonts w:ascii="Garamond" w:hAnsi="Garamond"/>
          <w:color w:val="000000" w:themeColor="text1"/>
          <w:sz w:val="22"/>
          <w:szCs w:val="22"/>
        </w:rPr>
        <w:t xml:space="preserve">e </w:t>
      </w:r>
      <w:r w:rsidR="27756B80" w:rsidRPr="1B7AFC8F">
        <w:rPr>
          <w:rFonts w:ascii="Garamond" w:hAnsi="Garamond"/>
          <w:color w:val="000000" w:themeColor="text1"/>
          <w:sz w:val="22"/>
          <w:szCs w:val="22"/>
        </w:rPr>
        <w:t>graph</w:t>
      </w:r>
      <w:r w:rsidR="217897AE" w:rsidRPr="1B7AFC8F">
        <w:rPr>
          <w:rFonts w:ascii="Garamond" w:hAnsi="Garamond"/>
          <w:color w:val="000000" w:themeColor="text1"/>
          <w:sz w:val="22"/>
          <w:szCs w:val="22"/>
        </w:rPr>
        <w:t xml:space="preserve"> depicting spruce-fir</w:t>
      </w:r>
      <w:r w:rsidR="27756B80" w:rsidRPr="1B7AFC8F">
        <w:rPr>
          <w:rFonts w:ascii="Garamond" w:hAnsi="Garamond"/>
          <w:color w:val="000000" w:themeColor="text1"/>
          <w:sz w:val="22"/>
          <w:szCs w:val="22"/>
        </w:rPr>
        <w:t xml:space="preserve"> shows that </w:t>
      </w:r>
      <w:r w:rsidR="6B147C1C" w:rsidRPr="1B7AFC8F">
        <w:rPr>
          <w:rFonts w:ascii="Garamond" w:hAnsi="Garamond"/>
          <w:color w:val="000000" w:themeColor="text1"/>
          <w:sz w:val="22"/>
          <w:szCs w:val="22"/>
        </w:rPr>
        <w:t>vegetation</w:t>
      </w:r>
      <w:r w:rsidR="3E431FAD" w:rsidRPr="1B7AFC8F">
        <w:rPr>
          <w:rFonts w:ascii="Garamond" w:hAnsi="Garamond"/>
          <w:color w:val="000000" w:themeColor="text1"/>
          <w:sz w:val="22"/>
          <w:szCs w:val="22"/>
        </w:rPr>
        <w:t xml:space="preserve"> in the </w:t>
      </w:r>
      <w:r w:rsidR="27756B80" w:rsidRPr="1B7AFC8F">
        <w:rPr>
          <w:rFonts w:ascii="Garamond" w:hAnsi="Garamond"/>
          <w:color w:val="000000" w:themeColor="text1"/>
          <w:sz w:val="22"/>
          <w:szCs w:val="22"/>
        </w:rPr>
        <w:t>areas selected for</w:t>
      </w:r>
      <w:r w:rsidR="175BB714" w:rsidRPr="1B7AFC8F">
        <w:rPr>
          <w:rFonts w:ascii="Garamond" w:hAnsi="Garamond"/>
          <w:color w:val="000000" w:themeColor="text1"/>
          <w:sz w:val="22"/>
          <w:szCs w:val="22"/>
        </w:rPr>
        <w:t xml:space="preserve"> </w:t>
      </w:r>
      <w:r w:rsidR="18087B5F" w:rsidRPr="1B7AFC8F">
        <w:rPr>
          <w:rFonts w:ascii="Garamond" w:hAnsi="Garamond"/>
          <w:color w:val="000000" w:themeColor="text1"/>
          <w:sz w:val="22"/>
          <w:szCs w:val="22"/>
        </w:rPr>
        <w:t xml:space="preserve">post-fire </w:t>
      </w:r>
      <w:r w:rsidR="175BB714" w:rsidRPr="1B7AFC8F">
        <w:rPr>
          <w:rFonts w:ascii="Garamond" w:hAnsi="Garamond"/>
          <w:color w:val="000000" w:themeColor="text1"/>
          <w:sz w:val="22"/>
          <w:szCs w:val="22"/>
        </w:rPr>
        <w:t>treatment</w:t>
      </w:r>
      <w:r w:rsidR="27756B80" w:rsidRPr="1B7AFC8F">
        <w:rPr>
          <w:rFonts w:ascii="Garamond" w:hAnsi="Garamond"/>
          <w:color w:val="000000" w:themeColor="text1"/>
          <w:sz w:val="22"/>
          <w:szCs w:val="22"/>
        </w:rPr>
        <w:t xml:space="preserve"> </w:t>
      </w:r>
      <w:r w:rsidR="4D84148B" w:rsidRPr="1B7AFC8F">
        <w:rPr>
          <w:rFonts w:ascii="Garamond" w:hAnsi="Garamond"/>
          <w:color w:val="000000" w:themeColor="text1"/>
          <w:sz w:val="22"/>
          <w:szCs w:val="22"/>
        </w:rPr>
        <w:t>w</w:t>
      </w:r>
      <w:r w:rsidR="00F8368A">
        <w:rPr>
          <w:rFonts w:ascii="Garamond" w:hAnsi="Garamond"/>
          <w:color w:val="000000" w:themeColor="text1"/>
          <w:sz w:val="22"/>
          <w:szCs w:val="22"/>
        </w:rPr>
        <w:t>ere</w:t>
      </w:r>
      <w:r w:rsidR="4D84148B" w:rsidRPr="1B7AFC8F">
        <w:rPr>
          <w:rFonts w:ascii="Garamond" w:hAnsi="Garamond"/>
          <w:color w:val="000000" w:themeColor="text1"/>
          <w:sz w:val="22"/>
          <w:szCs w:val="22"/>
        </w:rPr>
        <w:t xml:space="preserve"> less impacted </w:t>
      </w:r>
      <w:r w:rsidR="153A0380" w:rsidRPr="1B7AFC8F">
        <w:rPr>
          <w:rFonts w:ascii="Garamond" w:hAnsi="Garamond"/>
          <w:color w:val="000000" w:themeColor="text1"/>
          <w:sz w:val="22"/>
          <w:szCs w:val="22"/>
        </w:rPr>
        <w:t xml:space="preserve">by the fire </w:t>
      </w:r>
      <w:r w:rsidR="4D84148B" w:rsidRPr="1B7AFC8F">
        <w:rPr>
          <w:rFonts w:ascii="Garamond" w:hAnsi="Garamond"/>
          <w:color w:val="000000" w:themeColor="text1"/>
          <w:sz w:val="22"/>
          <w:szCs w:val="22"/>
        </w:rPr>
        <w:t xml:space="preserve">than </w:t>
      </w:r>
      <w:r w:rsidR="764B2A96" w:rsidRPr="1B7AFC8F">
        <w:rPr>
          <w:rFonts w:ascii="Garamond" w:hAnsi="Garamond"/>
          <w:color w:val="000000" w:themeColor="text1"/>
          <w:sz w:val="22"/>
          <w:szCs w:val="22"/>
        </w:rPr>
        <w:t>areas left to recover without inference</w:t>
      </w:r>
      <w:r w:rsidR="0FDB7C76" w:rsidRPr="1B7AFC8F">
        <w:rPr>
          <w:rFonts w:ascii="Garamond" w:hAnsi="Garamond"/>
          <w:color w:val="000000" w:themeColor="text1"/>
          <w:sz w:val="22"/>
          <w:szCs w:val="22"/>
        </w:rPr>
        <w:t>,</w:t>
      </w:r>
      <w:r w:rsidR="7FFB40D6" w:rsidRPr="1B7AFC8F">
        <w:rPr>
          <w:rFonts w:ascii="Garamond" w:hAnsi="Garamond"/>
          <w:color w:val="000000" w:themeColor="text1"/>
          <w:sz w:val="22"/>
          <w:szCs w:val="22"/>
        </w:rPr>
        <w:t xml:space="preserve"> which makes an overall recovery comparison difficult</w:t>
      </w:r>
      <w:r w:rsidR="49BA0083" w:rsidRPr="1B7AFC8F">
        <w:rPr>
          <w:rFonts w:ascii="Garamond" w:hAnsi="Garamond"/>
          <w:color w:val="000000" w:themeColor="text1"/>
          <w:sz w:val="22"/>
          <w:szCs w:val="22"/>
        </w:rPr>
        <w:t>.</w:t>
      </w:r>
      <w:r w:rsidR="52D7D4FA" w:rsidRPr="1B7AFC8F">
        <w:rPr>
          <w:rFonts w:ascii="Garamond" w:hAnsi="Garamond"/>
          <w:color w:val="000000" w:themeColor="text1"/>
          <w:sz w:val="22"/>
          <w:szCs w:val="22"/>
        </w:rPr>
        <w:t xml:space="preserve"> </w:t>
      </w:r>
      <w:r w:rsidR="5AA058CD" w:rsidRPr="1B7AFC8F">
        <w:rPr>
          <w:rFonts w:ascii="Garamond" w:hAnsi="Garamond"/>
          <w:color w:val="000000" w:themeColor="text1"/>
          <w:sz w:val="22"/>
          <w:szCs w:val="22"/>
        </w:rPr>
        <w:t>Additionally, the</w:t>
      </w:r>
      <w:r w:rsidR="010AB5E5" w:rsidRPr="1B7AFC8F">
        <w:rPr>
          <w:rFonts w:ascii="Garamond" w:hAnsi="Garamond"/>
          <w:color w:val="000000" w:themeColor="text1"/>
          <w:sz w:val="22"/>
          <w:szCs w:val="22"/>
        </w:rPr>
        <w:t>re is limited evidence for a</w:t>
      </w:r>
      <w:r w:rsidR="7A6DAA08" w:rsidRPr="1B7AFC8F">
        <w:rPr>
          <w:rFonts w:ascii="Garamond" w:hAnsi="Garamond"/>
          <w:color w:val="000000" w:themeColor="text1"/>
          <w:sz w:val="22"/>
          <w:szCs w:val="22"/>
        </w:rPr>
        <w:t xml:space="preserve"> long-term</w:t>
      </w:r>
      <w:r w:rsidR="010AB5E5" w:rsidRPr="1B7AFC8F">
        <w:rPr>
          <w:rFonts w:ascii="Garamond" w:hAnsi="Garamond"/>
          <w:color w:val="000000" w:themeColor="text1"/>
          <w:sz w:val="22"/>
          <w:szCs w:val="22"/>
        </w:rPr>
        <w:t xml:space="preserve"> </w:t>
      </w:r>
      <w:r w:rsidR="1CDBA739" w:rsidRPr="1B7AFC8F">
        <w:rPr>
          <w:rFonts w:ascii="Garamond" w:hAnsi="Garamond"/>
          <w:color w:val="000000" w:themeColor="text1"/>
          <w:sz w:val="22"/>
          <w:szCs w:val="22"/>
        </w:rPr>
        <w:t xml:space="preserve">continuous </w:t>
      </w:r>
      <w:r w:rsidR="010AB5E5" w:rsidRPr="1B7AFC8F">
        <w:rPr>
          <w:rFonts w:ascii="Garamond" w:hAnsi="Garamond"/>
          <w:color w:val="000000" w:themeColor="text1"/>
          <w:sz w:val="22"/>
          <w:szCs w:val="22"/>
        </w:rPr>
        <w:t xml:space="preserve">recovery trend </w:t>
      </w:r>
      <w:r w:rsidR="142781DC" w:rsidRPr="1B7AFC8F">
        <w:rPr>
          <w:rFonts w:ascii="Garamond" w:hAnsi="Garamond"/>
          <w:color w:val="000000" w:themeColor="text1"/>
          <w:sz w:val="22"/>
          <w:szCs w:val="22"/>
        </w:rPr>
        <w:t xml:space="preserve">after </w:t>
      </w:r>
      <w:r w:rsidR="5AA058CD" w:rsidRPr="1B7AFC8F">
        <w:rPr>
          <w:rFonts w:ascii="Garamond" w:hAnsi="Garamond"/>
          <w:color w:val="000000" w:themeColor="text1"/>
          <w:sz w:val="22"/>
          <w:szCs w:val="22"/>
        </w:rPr>
        <w:t>Bear Fire</w:t>
      </w:r>
      <w:r w:rsidR="5393AE9E" w:rsidRPr="1B7AFC8F">
        <w:rPr>
          <w:rFonts w:ascii="Garamond" w:hAnsi="Garamond"/>
          <w:color w:val="000000" w:themeColor="text1"/>
          <w:sz w:val="22"/>
          <w:szCs w:val="22"/>
        </w:rPr>
        <w:t xml:space="preserve"> because </w:t>
      </w:r>
      <w:r w:rsidR="6DD10AD4" w:rsidRPr="1B7AFC8F">
        <w:rPr>
          <w:rFonts w:ascii="Garamond" w:hAnsi="Garamond"/>
          <w:color w:val="000000" w:themeColor="text1"/>
          <w:sz w:val="22"/>
          <w:szCs w:val="22"/>
        </w:rPr>
        <w:t xml:space="preserve">the 2012 </w:t>
      </w:r>
      <w:r w:rsidR="00B139AC" w:rsidRPr="1B7AFC8F">
        <w:rPr>
          <w:rFonts w:ascii="Garamond" w:hAnsi="Garamond"/>
          <w:color w:val="000000" w:themeColor="text1"/>
          <w:sz w:val="22"/>
          <w:szCs w:val="22"/>
        </w:rPr>
        <w:t>Whitewa</w:t>
      </w:r>
      <w:r w:rsidR="08DEF9BC" w:rsidRPr="1B7AFC8F">
        <w:rPr>
          <w:rFonts w:ascii="Garamond" w:hAnsi="Garamond"/>
          <w:color w:val="000000" w:themeColor="text1"/>
          <w:sz w:val="22"/>
          <w:szCs w:val="22"/>
        </w:rPr>
        <w:t>t</w:t>
      </w:r>
      <w:r w:rsidR="00B139AC" w:rsidRPr="1B7AFC8F">
        <w:rPr>
          <w:rFonts w:ascii="Garamond" w:hAnsi="Garamond"/>
          <w:color w:val="000000" w:themeColor="text1"/>
          <w:sz w:val="22"/>
          <w:szCs w:val="22"/>
        </w:rPr>
        <w:t>er-Baldy Complex Fire</w:t>
      </w:r>
      <w:r w:rsidR="19737E0A" w:rsidRPr="1B7AFC8F">
        <w:rPr>
          <w:rFonts w:ascii="Garamond" w:hAnsi="Garamond"/>
          <w:color w:val="000000" w:themeColor="text1"/>
          <w:sz w:val="22"/>
          <w:szCs w:val="22"/>
        </w:rPr>
        <w:t xml:space="preserve"> </w:t>
      </w:r>
      <w:r w:rsidR="353EE226" w:rsidRPr="1B7AFC8F">
        <w:rPr>
          <w:rFonts w:ascii="Garamond" w:hAnsi="Garamond"/>
          <w:color w:val="000000" w:themeColor="text1"/>
          <w:sz w:val="22"/>
          <w:szCs w:val="22"/>
        </w:rPr>
        <w:t xml:space="preserve">overlapped most of </w:t>
      </w:r>
      <w:r w:rsidR="0ED053D8" w:rsidRPr="1B7AFC8F">
        <w:rPr>
          <w:rFonts w:ascii="Garamond" w:hAnsi="Garamond"/>
          <w:color w:val="000000" w:themeColor="text1"/>
          <w:sz w:val="22"/>
          <w:szCs w:val="22"/>
        </w:rPr>
        <w:t>the previous areas burned</w:t>
      </w:r>
      <w:r w:rsidR="108F5906" w:rsidRPr="1B7AFC8F">
        <w:rPr>
          <w:rFonts w:ascii="Garamond" w:hAnsi="Garamond"/>
          <w:color w:val="000000" w:themeColor="text1"/>
          <w:sz w:val="22"/>
          <w:szCs w:val="22"/>
        </w:rPr>
        <w:t>.</w:t>
      </w:r>
    </w:p>
    <w:p w14:paraId="2B391EB4" w14:textId="77777777" w:rsidR="00CE11EC" w:rsidRDefault="00CE11EC" w:rsidP="000A1B6C">
      <w:pPr>
        <w:rPr>
          <w:rFonts w:ascii="Garamond" w:hAnsi="Garamond"/>
          <w:color w:val="000000" w:themeColor="text1"/>
          <w:sz w:val="22"/>
          <w:szCs w:val="22"/>
        </w:rPr>
      </w:pPr>
    </w:p>
    <w:p w14:paraId="2A43D7D5" w14:textId="1EB1EF61" w:rsidR="6B48F309" w:rsidRPr="00CE11EC" w:rsidRDefault="26C16B35" w:rsidP="000A1B6C">
      <w:pPr>
        <w:rPr>
          <w:rFonts w:ascii="-webkit-standard" w:hAnsi="-webkit-standard"/>
          <w:color w:val="000000" w:themeColor="text1"/>
        </w:rPr>
      </w:pPr>
      <w:r w:rsidRPr="1B7AFC8F">
        <w:rPr>
          <w:rFonts w:ascii="Garamond" w:hAnsi="Garamond"/>
          <w:b/>
          <w:bCs/>
          <w:i/>
          <w:iCs/>
          <w:color w:val="000000" w:themeColor="text1"/>
          <w:sz w:val="22"/>
          <w:szCs w:val="22"/>
        </w:rPr>
        <w:t>4.1 Analysis of Results: Hydrological Impact</w:t>
      </w:r>
      <w:r w:rsidR="00CE11EC">
        <w:rPr>
          <w:rFonts w:ascii="Garamond" w:hAnsi="Garamond"/>
          <w:b/>
          <w:bCs/>
          <w:i/>
          <w:iCs/>
          <w:color w:val="000000" w:themeColor="text1"/>
          <w:sz w:val="22"/>
          <w:szCs w:val="22"/>
        </w:rPr>
        <w:t>s</w:t>
      </w:r>
    </w:p>
    <w:p w14:paraId="561764B1" w14:textId="04D18B2D" w:rsidR="00CE11EC" w:rsidRDefault="1F07F1ED" w:rsidP="000A1B6C">
      <w:pPr>
        <w:rPr>
          <w:rFonts w:ascii="Garamond" w:hAnsi="Garamond"/>
          <w:color w:val="000000" w:themeColor="text1"/>
          <w:sz w:val="22"/>
          <w:szCs w:val="22"/>
        </w:rPr>
      </w:pPr>
      <w:r w:rsidRPr="1B7AFC8F">
        <w:rPr>
          <w:rFonts w:ascii="Garamond" w:hAnsi="Garamond"/>
          <w:color w:val="000000" w:themeColor="text1"/>
          <w:sz w:val="22"/>
          <w:szCs w:val="22"/>
        </w:rPr>
        <w:t xml:space="preserve">Further analysis was done to examine discharge and cumulative frequency. </w:t>
      </w:r>
      <w:r w:rsidR="0EC8686B" w:rsidRPr="1B7AFC8F">
        <w:rPr>
          <w:rFonts w:ascii="Garamond" w:hAnsi="Garamond"/>
          <w:color w:val="000000" w:themeColor="text1"/>
          <w:sz w:val="22"/>
          <w:szCs w:val="22"/>
        </w:rPr>
        <w:t xml:space="preserve">From the flow duration </w:t>
      </w:r>
      <w:r w:rsidR="5E89D91E" w:rsidRPr="1B7AFC8F">
        <w:rPr>
          <w:rFonts w:ascii="Garamond" w:hAnsi="Garamond"/>
          <w:color w:val="000000" w:themeColor="text1"/>
          <w:sz w:val="22"/>
          <w:szCs w:val="22"/>
        </w:rPr>
        <w:t>curve,</w:t>
      </w:r>
      <w:r w:rsidR="5AA5715A" w:rsidRPr="1B7AFC8F">
        <w:rPr>
          <w:rFonts w:ascii="Garamond" w:hAnsi="Garamond"/>
          <w:color w:val="000000" w:themeColor="text1"/>
          <w:sz w:val="22"/>
          <w:szCs w:val="22"/>
        </w:rPr>
        <w:t xml:space="preserve"> </w:t>
      </w:r>
      <w:r w:rsidR="0EC8686B" w:rsidRPr="1B7AFC8F">
        <w:rPr>
          <w:rFonts w:ascii="Garamond" w:hAnsi="Garamond"/>
          <w:color w:val="000000" w:themeColor="text1"/>
          <w:sz w:val="22"/>
          <w:szCs w:val="22"/>
        </w:rPr>
        <w:t xml:space="preserve">we can see </w:t>
      </w:r>
      <w:r w:rsidR="6F88F88D" w:rsidRPr="1B7AFC8F">
        <w:rPr>
          <w:rFonts w:ascii="Garamond" w:hAnsi="Garamond"/>
          <w:color w:val="000000" w:themeColor="text1"/>
          <w:sz w:val="22"/>
          <w:szCs w:val="22"/>
        </w:rPr>
        <w:t>the probability of how high stream discharge may be</w:t>
      </w:r>
      <w:r w:rsidR="5DC3F304" w:rsidRPr="1B7AFC8F">
        <w:rPr>
          <w:rFonts w:ascii="Garamond" w:hAnsi="Garamond"/>
          <w:color w:val="000000" w:themeColor="text1"/>
          <w:sz w:val="22"/>
          <w:szCs w:val="22"/>
        </w:rPr>
        <w:t>,</w:t>
      </w:r>
      <w:r w:rsidR="6F88F88D" w:rsidRPr="1B7AFC8F">
        <w:rPr>
          <w:rFonts w:ascii="Garamond" w:hAnsi="Garamond"/>
          <w:color w:val="000000" w:themeColor="text1"/>
          <w:sz w:val="22"/>
          <w:szCs w:val="22"/>
        </w:rPr>
        <w:t xml:space="preserve"> and how this</w:t>
      </w:r>
      <w:r w:rsidR="1FEB2475" w:rsidRPr="1B7AFC8F">
        <w:rPr>
          <w:rFonts w:ascii="Garamond" w:hAnsi="Garamond"/>
          <w:color w:val="000000" w:themeColor="text1"/>
          <w:sz w:val="22"/>
          <w:szCs w:val="22"/>
        </w:rPr>
        <w:t xml:space="preserve"> </w:t>
      </w:r>
      <w:r w:rsidR="0EC8686B" w:rsidRPr="1B7AFC8F">
        <w:rPr>
          <w:rFonts w:ascii="Garamond" w:hAnsi="Garamond"/>
          <w:color w:val="000000" w:themeColor="text1"/>
          <w:sz w:val="22"/>
          <w:szCs w:val="22"/>
        </w:rPr>
        <w:t>behavior of the stream has changed with time</w:t>
      </w:r>
      <w:r w:rsidR="5FAD0F5E" w:rsidRPr="1B7AFC8F">
        <w:rPr>
          <w:rFonts w:ascii="Garamond" w:hAnsi="Garamond"/>
          <w:color w:val="000000" w:themeColor="text1"/>
          <w:sz w:val="22"/>
          <w:szCs w:val="22"/>
        </w:rPr>
        <w:t xml:space="preserve"> </w:t>
      </w:r>
      <w:r w:rsidR="1F46DDF3" w:rsidRPr="1B7AFC8F">
        <w:rPr>
          <w:rFonts w:ascii="Garamond" w:hAnsi="Garamond"/>
          <w:i/>
          <w:iCs/>
          <w:color w:val="000000" w:themeColor="text1"/>
          <w:sz w:val="22"/>
          <w:szCs w:val="22"/>
        </w:rPr>
        <w:t>(Figure 6)</w:t>
      </w:r>
      <w:r w:rsidR="5270BFBB" w:rsidRPr="1B7AFC8F">
        <w:rPr>
          <w:rFonts w:ascii="Garamond" w:hAnsi="Garamond"/>
          <w:i/>
          <w:iCs/>
          <w:color w:val="000000" w:themeColor="text1"/>
          <w:sz w:val="22"/>
          <w:szCs w:val="22"/>
        </w:rPr>
        <w:t xml:space="preserve">. </w:t>
      </w:r>
      <w:r w:rsidR="2E5E5756" w:rsidRPr="1B7AFC8F">
        <w:rPr>
          <w:rFonts w:ascii="Garamond" w:hAnsi="Garamond"/>
          <w:color w:val="000000" w:themeColor="text1"/>
          <w:sz w:val="22"/>
          <w:szCs w:val="22"/>
        </w:rPr>
        <w:t>We ex</w:t>
      </w:r>
      <w:r w:rsidR="55D8C93D" w:rsidRPr="1B7AFC8F">
        <w:rPr>
          <w:rFonts w:ascii="Garamond" w:hAnsi="Garamond"/>
          <w:color w:val="000000" w:themeColor="text1"/>
          <w:sz w:val="22"/>
          <w:szCs w:val="22"/>
        </w:rPr>
        <w:t>a</w:t>
      </w:r>
      <w:r w:rsidR="2E5E5756" w:rsidRPr="1B7AFC8F">
        <w:rPr>
          <w:rFonts w:ascii="Garamond" w:hAnsi="Garamond"/>
          <w:color w:val="000000" w:themeColor="text1"/>
          <w:sz w:val="22"/>
          <w:szCs w:val="22"/>
        </w:rPr>
        <w:t xml:space="preserve">mined </w:t>
      </w:r>
      <w:r w:rsidR="22D653E8" w:rsidRPr="1B7AFC8F">
        <w:rPr>
          <w:rFonts w:ascii="Garamond" w:hAnsi="Garamond"/>
          <w:color w:val="000000" w:themeColor="text1"/>
          <w:sz w:val="22"/>
          <w:szCs w:val="22"/>
        </w:rPr>
        <w:t>30</w:t>
      </w:r>
      <w:r w:rsidR="00F8368A">
        <w:rPr>
          <w:rFonts w:ascii="Garamond" w:hAnsi="Garamond"/>
          <w:color w:val="000000" w:themeColor="text1"/>
          <w:sz w:val="22"/>
          <w:szCs w:val="22"/>
        </w:rPr>
        <w:t>-</w:t>
      </w:r>
      <w:r w:rsidR="22D653E8" w:rsidRPr="1B7AFC8F">
        <w:rPr>
          <w:rFonts w:ascii="Garamond" w:hAnsi="Garamond"/>
          <w:color w:val="000000" w:themeColor="text1"/>
          <w:sz w:val="22"/>
          <w:szCs w:val="22"/>
        </w:rPr>
        <w:t>years prior to and 12</w:t>
      </w:r>
      <w:r w:rsidR="00F8368A">
        <w:rPr>
          <w:rFonts w:ascii="Garamond" w:hAnsi="Garamond"/>
          <w:color w:val="000000" w:themeColor="text1"/>
          <w:sz w:val="22"/>
          <w:szCs w:val="22"/>
        </w:rPr>
        <w:t>-</w:t>
      </w:r>
      <w:r w:rsidR="22D653E8" w:rsidRPr="1B7AFC8F">
        <w:rPr>
          <w:rFonts w:ascii="Garamond" w:hAnsi="Garamond"/>
          <w:color w:val="000000" w:themeColor="text1"/>
          <w:sz w:val="22"/>
          <w:szCs w:val="22"/>
        </w:rPr>
        <w:t xml:space="preserve">years after the </w:t>
      </w:r>
      <w:r w:rsidR="58C544F9" w:rsidRPr="1B7AFC8F">
        <w:rPr>
          <w:rFonts w:ascii="Garamond" w:hAnsi="Garamond"/>
          <w:color w:val="000000" w:themeColor="text1"/>
          <w:sz w:val="22"/>
          <w:szCs w:val="22"/>
        </w:rPr>
        <w:t>period f</w:t>
      </w:r>
      <w:r w:rsidR="2314B374" w:rsidRPr="1B7AFC8F">
        <w:rPr>
          <w:rFonts w:ascii="Garamond" w:hAnsi="Garamond"/>
          <w:color w:val="000000" w:themeColor="text1"/>
          <w:sz w:val="22"/>
          <w:szCs w:val="22"/>
        </w:rPr>
        <w:t>ro</w:t>
      </w:r>
      <w:r w:rsidR="58C544F9" w:rsidRPr="1B7AFC8F">
        <w:rPr>
          <w:rFonts w:ascii="Garamond" w:hAnsi="Garamond"/>
          <w:color w:val="000000" w:themeColor="text1"/>
          <w:sz w:val="22"/>
          <w:szCs w:val="22"/>
        </w:rPr>
        <w:t>m 2002</w:t>
      </w:r>
      <w:r w:rsidR="00F8368A">
        <w:rPr>
          <w:rFonts w:ascii="Garamond" w:hAnsi="Garamond"/>
          <w:color w:val="000000" w:themeColor="text1"/>
          <w:sz w:val="22"/>
          <w:szCs w:val="22"/>
        </w:rPr>
        <w:t xml:space="preserve"> to </w:t>
      </w:r>
      <w:r w:rsidR="58C544F9" w:rsidRPr="1B7AFC8F">
        <w:rPr>
          <w:rFonts w:ascii="Garamond" w:hAnsi="Garamond"/>
          <w:color w:val="000000" w:themeColor="text1"/>
          <w:sz w:val="22"/>
          <w:szCs w:val="22"/>
        </w:rPr>
        <w:t>2006</w:t>
      </w:r>
      <w:r w:rsidR="00F8368A">
        <w:rPr>
          <w:rFonts w:ascii="Garamond" w:hAnsi="Garamond"/>
          <w:color w:val="000000" w:themeColor="text1"/>
          <w:sz w:val="22"/>
          <w:szCs w:val="22"/>
        </w:rPr>
        <w:t>,</w:t>
      </w:r>
      <w:r w:rsidR="58C544F9" w:rsidRPr="1B7AFC8F">
        <w:rPr>
          <w:rFonts w:ascii="Garamond" w:hAnsi="Garamond"/>
          <w:color w:val="000000" w:themeColor="text1"/>
          <w:sz w:val="22"/>
          <w:szCs w:val="22"/>
        </w:rPr>
        <w:t xml:space="preserve"> </w:t>
      </w:r>
      <w:r w:rsidR="355FFC0B" w:rsidRPr="1B7AFC8F">
        <w:rPr>
          <w:rFonts w:ascii="Garamond" w:hAnsi="Garamond"/>
          <w:color w:val="000000" w:themeColor="text1"/>
          <w:sz w:val="22"/>
          <w:szCs w:val="22"/>
        </w:rPr>
        <w:t>in which</w:t>
      </w:r>
      <w:r w:rsidR="58C544F9" w:rsidRPr="1B7AFC8F">
        <w:rPr>
          <w:rFonts w:ascii="Garamond" w:hAnsi="Garamond"/>
          <w:color w:val="000000" w:themeColor="text1"/>
          <w:sz w:val="22"/>
          <w:szCs w:val="22"/>
        </w:rPr>
        <w:t xml:space="preserve"> 2</w:t>
      </w:r>
      <w:r w:rsidR="5D211CBE" w:rsidRPr="1B7AFC8F">
        <w:rPr>
          <w:rFonts w:ascii="Garamond" w:hAnsi="Garamond"/>
          <w:color w:val="000000" w:themeColor="text1"/>
          <w:sz w:val="22"/>
          <w:szCs w:val="22"/>
        </w:rPr>
        <w:t>1</w:t>
      </w:r>
      <w:r w:rsidR="58C544F9" w:rsidRPr="1B7AFC8F">
        <w:rPr>
          <w:rFonts w:ascii="Garamond" w:hAnsi="Garamond"/>
          <w:color w:val="000000" w:themeColor="text1"/>
          <w:sz w:val="22"/>
          <w:szCs w:val="22"/>
        </w:rPr>
        <w:t xml:space="preserve">% of the drainage area to the </w:t>
      </w:r>
      <w:r w:rsidR="56091158" w:rsidRPr="1B7AFC8F">
        <w:rPr>
          <w:rFonts w:ascii="Garamond" w:hAnsi="Garamond"/>
          <w:color w:val="000000" w:themeColor="text1"/>
          <w:sz w:val="22"/>
          <w:szCs w:val="22"/>
        </w:rPr>
        <w:t xml:space="preserve">Gila River near Redrock </w:t>
      </w:r>
      <w:r w:rsidR="58C544F9" w:rsidRPr="1B7AFC8F">
        <w:rPr>
          <w:rFonts w:ascii="Garamond" w:hAnsi="Garamond"/>
          <w:color w:val="000000" w:themeColor="text1"/>
          <w:sz w:val="22"/>
          <w:szCs w:val="22"/>
        </w:rPr>
        <w:t>stream gauge was burned</w:t>
      </w:r>
      <w:r w:rsidR="086FF826" w:rsidRPr="1B7AFC8F">
        <w:rPr>
          <w:rFonts w:ascii="Garamond" w:hAnsi="Garamond"/>
          <w:color w:val="000000" w:themeColor="text1"/>
          <w:sz w:val="22"/>
          <w:szCs w:val="22"/>
        </w:rPr>
        <w:t xml:space="preserve"> (</w:t>
      </w:r>
      <w:r w:rsidR="086FF826" w:rsidRPr="1B7AFC8F">
        <w:rPr>
          <w:rFonts w:ascii="Garamond" w:hAnsi="Garamond"/>
          <w:i/>
          <w:iCs/>
          <w:color w:val="000000" w:themeColor="text1"/>
          <w:sz w:val="22"/>
          <w:szCs w:val="22"/>
        </w:rPr>
        <w:t>Figure 10</w:t>
      </w:r>
      <w:r w:rsidR="086FF826" w:rsidRPr="1B7AFC8F">
        <w:rPr>
          <w:rFonts w:ascii="Garamond" w:hAnsi="Garamond"/>
          <w:color w:val="000000" w:themeColor="text1"/>
          <w:sz w:val="22"/>
          <w:szCs w:val="22"/>
        </w:rPr>
        <w:t>)</w:t>
      </w:r>
      <w:r w:rsidR="58C544F9" w:rsidRPr="1B7AFC8F">
        <w:rPr>
          <w:rFonts w:ascii="Garamond" w:hAnsi="Garamond"/>
          <w:color w:val="000000" w:themeColor="text1"/>
          <w:sz w:val="22"/>
          <w:szCs w:val="22"/>
        </w:rPr>
        <w:t>.</w:t>
      </w:r>
      <w:r w:rsidR="4E90F726" w:rsidRPr="1B7AFC8F">
        <w:rPr>
          <w:rFonts w:ascii="Garamond" w:hAnsi="Garamond"/>
          <w:color w:val="000000" w:themeColor="text1"/>
          <w:sz w:val="22"/>
          <w:szCs w:val="22"/>
        </w:rPr>
        <w:t xml:space="preserve"> </w:t>
      </w:r>
      <w:r w:rsidR="69426CE0" w:rsidRPr="1B7AFC8F">
        <w:rPr>
          <w:rFonts w:ascii="Garamond" w:hAnsi="Garamond"/>
          <w:color w:val="000000" w:themeColor="text1"/>
          <w:sz w:val="22"/>
          <w:szCs w:val="22"/>
        </w:rPr>
        <w:t>There is a downward</w:t>
      </w:r>
      <w:r w:rsidR="4E90F726" w:rsidRPr="1B7AFC8F">
        <w:rPr>
          <w:rFonts w:ascii="Garamond" w:hAnsi="Garamond"/>
          <w:color w:val="000000" w:themeColor="text1"/>
          <w:sz w:val="22"/>
          <w:szCs w:val="22"/>
        </w:rPr>
        <w:t xml:space="preserve"> shift in the graph </w:t>
      </w:r>
      <w:r w:rsidR="6BCF9D42" w:rsidRPr="1B7AFC8F">
        <w:rPr>
          <w:rFonts w:ascii="Garamond" w:hAnsi="Garamond"/>
          <w:color w:val="000000" w:themeColor="text1"/>
          <w:sz w:val="22"/>
          <w:szCs w:val="22"/>
        </w:rPr>
        <w:t>over</w:t>
      </w:r>
      <w:r w:rsidR="4E90F726" w:rsidRPr="1B7AFC8F">
        <w:rPr>
          <w:rFonts w:ascii="Garamond" w:hAnsi="Garamond"/>
          <w:color w:val="000000" w:themeColor="text1"/>
          <w:sz w:val="22"/>
          <w:szCs w:val="22"/>
        </w:rPr>
        <w:t xml:space="preserve"> </w:t>
      </w:r>
      <w:r w:rsidR="6BCF9D42" w:rsidRPr="1B7AFC8F">
        <w:rPr>
          <w:rFonts w:ascii="Garamond" w:hAnsi="Garamond"/>
          <w:color w:val="000000" w:themeColor="text1"/>
          <w:sz w:val="22"/>
          <w:szCs w:val="22"/>
        </w:rPr>
        <w:t>time suggesting that stream discharge has generally decreased</w:t>
      </w:r>
      <w:r w:rsidR="44A0DA88" w:rsidRPr="1B7AFC8F">
        <w:rPr>
          <w:rFonts w:ascii="Garamond" w:hAnsi="Garamond"/>
          <w:color w:val="000000" w:themeColor="text1"/>
          <w:sz w:val="22"/>
          <w:szCs w:val="22"/>
        </w:rPr>
        <w:t>;</w:t>
      </w:r>
      <w:r w:rsidR="6BCF9D42" w:rsidRPr="1B7AFC8F">
        <w:rPr>
          <w:rFonts w:ascii="Garamond" w:hAnsi="Garamond"/>
          <w:color w:val="000000" w:themeColor="text1"/>
          <w:sz w:val="22"/>
          <w:szCs w:val="22"/>
        </w:rPr>
        <w:t xml:space="preserve"> however, it should be noted that </w:t>
      </w:r>
      <w:r w:rsidR="33304005" w:rsidRPr="1B7AFC8F">
        <w:rPr>
          <w:rFonts w:ascii="Garamond" w:hAnsi="Garamond"/>
          <w:color w:val="000000" w:themeColor="text1"/>
          <w:sz w:val="22"/>
          <w:szCs w:val="22"/>
        </w:rPr>
        <w:t xml:space="preserve">there is variation in the time frames </w:t>
      </w:r>
      <w:r w:rsidR="7E3F83C1" w:rsidRPr="1B7AFC8F">
        <w:rPr>
          <w:rFonts w:ascii="Garamond" w:hAnsi="Garamond"/>
          <w:color w:val="000000" w:themeColor="text1"/>
          <w:sz w:val="22"/>
          <w:szCs w:val="22"/>
        </w:rPr>
        <w:t xml:space="preserve">not </w:t>
      </w:r>
      <w:r w:rsidR="33304005" w:rsidRPr="1B7AFC8F">
        <w:rPr>
          <w:rFonts w:ascii="Garamond" w:hAnsi="Garamond"/>
          <w:color w:val="000000" w:themeColor="text1"/>
          <w:sz w:val="22"/>
          <w:szCs w:val="22"/>
        </w:rPr>
        <w:t>accounted for by each curve</w:t>
      </w:r>
      <w:r w:rsidR="6BCF9D42" w:rsidRPr="1B7AFC8F">
        <w:rPr>
          <w:rFonts w:ascii="Garamond" w:hAnsi="Garamond"/>
          <w:color w:val="000000" w:themeColor="text1"/>
          <w:sz w:val="22"/>
          <w:szCs w:val="22"/>
        </w:rPr>
        <w:t xml:space="preserve">. </w:t>
      </w:r>
    </w:p>
    <w:p w14:paraId="4A9DB191" w14:textId="77777777" w:rsidR="00CE11EC" w:rsidRDefault="00CE11EC" w:rsidP="000A1B6C">
      <w:pPr>
        <w:rPr>
          <w:rFonts w:ascii="Garamond" w:hAnsi="Garamond"/>
          <w:color w:val="000000" w:themeColor="text1"/>
          <w:sz w:val="22"/>
          <w:szCs w:val="22"/>
        </w:rPr>
      </w:pPr>
    </w:p>
    <w:p w14:paraId="51377DCB" w14:textId="0C0C7CAB" w:rsidR="6B48F309" w:rsidRDefault="00CE11EC" w:rsidP="00EE589A">
      <w:pPr>
        <w:jc w:val="center"/>
        <w:rPr>
          <w:rFonts w:ascii="Garamond" w:hAnsi="Garamond"/>
          <w:color w:val="000000" w:themeColor="text1"/>
          <w:sz w:val="22"/>
          <w:szCs w:val="22"/>
        </w:rPr>
      </w:pPr>
      <w:r>
        <w:rPr>
          <w:noProof/>
        </w:rPr>
        <w:lastRenderedPageBreak/>
        <w:drawing>
          <wp:inline distT="0" distB="0" distL="0" distR="0" wp14:anchorId="20A41C80" wp14:editId="440D8206">
            <wp:extent cx="5390707" cy="2999445"/>
            <wp:effectExtent l="0" t="0" r="0" b="0"/>
            <wp:docPr id="114378637" name="Picture 11437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637" name="Screen Shot 2020-04-02 at 5.01.48 PM.png"/>
                    <pic:cNvPicPr/>
                  </pic:nvPicPr>
                  <pic:blipFill>
                    <a:blip r:embed="rId21">
                      <a:extLst>
                        <a:ext uri="{28A0092B-C50C-407E-A947-70E740481C1C}">
                          <a14:useLocalDpi xmlns:a14="http://schemas.microsoft.com/office/drawing/2010/main" val="0"/>
                        </a:ext>
                      </a:extLst>
                    </a:blip>
                    <a:stretch>
                      <a:fillRect/>
                    </a:stretch>
                  </pic:blipFill>
                  <pic:spPr>
                    <a:xfrm>
                      <a:off x="0" y="0"/>
                      <a:ext cx="5409645" cy="3009982"/>
                    </a:xfrm>
                    <a:prstGeom prst="rect">
                      <a:avLst/>
                    </a:prstGeom>
                  </pic:spPr>
                </pic:pic>
              </a:graphicData>
            </a:graphic>
          </wp:inline>
        </w:drawing>
      </w:r>
    </w:p>
    <w:p w14:paraId="44DE9C30" w14:textId="2B1AA512" w:rsidR="00CE11EC" w:rsidRDefault="00CE11EC" w:rsidP="00CE11EC">
      <w:pPr>
        <w:jc w:val="center"/>
        <w:rPr>
          <w:rFonts w:ascii="Garamond" w:hAnsi="Garamond"/>
          <w:color w:val="000000" w:themeColor="text1"/>
          <w:sz w:val="22"/>
          <w:szCs w:val="22"/>
        </w:rPr>
      </w:pPr>
      <w:r w:rsidRPr="1B7AFC8F">
        <w:rPr>
          <w:rFonts w:ascii="Garamond" w:hAnsi="Garamond"/>
          <w:i/>
          <w:iCs/>
          <w:color w:val="000000" w:themeColor="text1"/>
          <w:sz w:val="22"/>
          <w:szCs w:val="22"/>
        </w:rPr>
        <w:t xml:space="preserve">Figure 6. </w:t>
      </w:r>
      <w:r w:rsidRPr="1B7AFC8F">
        <w:rPr>
          <w:rFonts w:ascii="Garamond" w:hAnsi="Garamond"/>
          <w:color w:val="000000" w:themeColor="text1"/>
          <w:sz w:val="22"/>
          <w:szCs w:val="22"/>
        </w:rPr>
        <w:t>Flow duration curve for discharge at Gila Near Redrock stream gauge.</w:t>
      </w:r>
    </w:p>
    <w:p w14:paraId="1313A1B6" w14:textId="73CBF597" w:rsidR="4BE9DD4B" w:rsidRDefault="4BE9DD4B" w:rsidP="000A1B6C">
      <w:pPr>
        <w:rPr>
          <w:rFonts w:ascii="Garamond" w:hAnsi="Garamond"/>
          <w:color w:val="000000" w:themeColor="text1"/>
          <w:sz w:val="22"/>
          <w:szCs w:val="22"/>
        </w:rPr>
      </w:pPr>
    </w:p>
    <w:p w14:paraId="61A82663" w14:textId="75D4F2D8" w:rsidR="00CE11EC" w:rsidRDefault="3CADD0A9" w:rsidP="00CE11EC">
      <w:pPr>
        <w:rPr>
          <w:rFonts w:ascii="Garamond" w:hAnsi="Garamond"/>
          <w:noProof/>
          <w:color w:val="000000" w:themeColor="text1"/>
          <w:sz w:val="22"/>
          <w:szCs w:val="22"/>
        </w:rPr>
      </w:pPr>
      <w:r w:rsidRPr="1B7AFC8F">
        <w:rPr>
          <w:rFonts w:ascii="Garamond" w:eastAsia="Garamond" w:hAnsi="Garamond" w:cs="Garamond"/>
          <w:sz w:val="22"/>
          <w:szCs w:val="22"/>
        </w:rPr>
        <w:t xml:space="preserve">One way </w:t>
      </w:r>
      <w:r w:rsidR="4474FA66" w:rsidRPr="1B7AFC8F">
        <w:rPr>
          <w:rFonts w:ascii="Garamond" w:eastAsia="Garamond" w:hAnsi="Garamond" w:cs="Garamond"/>
          <w:sz w:val="22"/>
          <w:szCs w:val="22"/>
        </w:rPr>
        <w:t xml:space="preserve">that </w:t>
      </w:r>
      <w:r w:rsidR="6948697C" w:rsidRPr="1B7AFC8F">
        <w:rPr>
          <w:rFonts w:ascii="Garamond" w:eastAsia="Garamond" w:hAnsi="Garamond" w:cs="Garamond"/>
          <w:sz w:val="22"/>
          <w:szCs w:val="22"/>
        </w:rPr>
        <w:t xml:space="preserve">the team examined </w:t>
      </w:r>
      <w:r w:rsidRPr="1B7AFC8F">
        <w:rPr>
          <w:rFonts w:ascii="Garamond" w:eastAsia="Garamond" w:hAnsi="Garamond" w:cs="Garamond"/>
          <w:sz w:val="22"/>
          <w:szCs w:val="22"/>
        </w:rPr>
        <w:t>stream characteristics</w:t>
      </w:r>
      <w:r w:rsidR="6CEDAD4E" w:rsidRPr="1B7AFC8F">
        <w:rPr>
          <w:rFonts w:ascii="Garamond" w:eastAsia="Garamond" w:hAnsi="Garamond" w:cs="Garamond"/>
          <w:sz w:val="22"/>
          <w:szCs w:val="22"/>
        </w:rPr>
        <w:t xml:space="preserve"> </w:t>
      </w:r>
      <w:r w:rsidRPr="1B7AFC8F">
        <w:rPr>
          <w:rFonts w:ascii="Garamond" w:eastAsia="Garamond" w:hAnsi="Garamond" w:cs="Garamond"/>
          <w:sz w:val="22"/>
          <w:szCs w:val="22"/>
        </w:rPr>
        <w:t>while controlling for precipitation was by calculating the runoff coefficient</w:t>
      </w:r>
      <w:r w:rsidR="1AFDEBED" w:rsidRPr="1B7AFC8F">
        <w:rPr>
          <w:rFonts w:ascii="Garamond" w:eastAsia="Garamond" w:hAnsi="Garamond" w:cs="Garamond"/>
          <w:sz w:val="22"/>
          <w:szCs w:val="22"/>
        </w:rPr>
        <w:t>, which is the total streamflow divided by precipitation</w:t>
      </w:r>
      <w:r w:rsidR="2E0E031E" w:rsidRPr="1B7AFC8F">
        <w:rPr>
          <w:rFonts w:ascii="Garamond" w:eastAsia="Garamond" w:hAnsi="Garamond" w:cs="Garamond"/>
          <w:sz w:val="22"/>
          <w:szCs w:val="22"/>
        </w:rPr>
        <w:t xml:space="preserve"> (Q/P)</w:t>
      </w:r>
      <w:r w:rsidR="568EE597" w:rsidRPr="1B7AFC8F">
        <w:rPr>
          <w:rFonts w:ascii="Garamond" w:eastAsia="Garamond" w:hAnsi="Garamond" w:cs="Garamond"/>
          <w:sz w:val="22"/>
          <w:szCs w:val="22"/>
        </w:rPr>
        <w:t xml:space="preserve"> (</w:t>
      </w:r>
      <w:r w:rsidRPr="1B7AFC8F">
        <w:rPr>
          <w:rFonts w:ascii="Garamond" w:eastAsia="Garamond" w:hAnsi="Garamond" w:cs="Garamond"/>
          <w:i/>
          <w:iCs/>
          <w:sz w:val="22"/>
          <w:szCs w:val="22"/>
        </w:rPr>
        <w:t xml:space="preserve">Figure </w:t>
      </w:r>
      <w:r w:rsidR="07FA3E5C" w:rsidRPr="1B7AFC8F">
        <w:rPr>
          <w:rFonts w:ascii="Garamond" w:eastAsia="Garamond" w:hAnsi="Garamond" w:cs="Garamond"/>
          <w:i/>
          <w:iCs/>
          <w:sz w:val="22"/>
          <w:szCs w:val="22"/>
        </w:rPr>
        <w:t>7</w:t>
      </w:r>
      <w:r w:rsidR="0FBCE4F1" w:rsidRPr="00EE589A">
        <w:rPr>
          <w:rFonts w:ascii="Garamond" w:eastAsia="Garamond" w:hAnsi="Garamond" w:cs="Garamond"/>
          <w:sz w:val="22"/>
          <w:szCs w:val="22"/>
        </w:rPr>
        <w:t>)</w:t>
      </w:r>
      <w:r w:rsidR="175D5E92" w:rsidRPr="1B7AFC8F">
        <w:rPr>
          <w:rFonts w:ascii="Garamond" w:eastAsia="Garamond" w:hAnsi="Garamond" w:cs="Garamond"/>
          <w:sz w:val="22"/>
          <w:szCs w:val="22"/>
        </w:rPr>
        <w:t xml:space="preserve">. </w:t>
      </w:r>
      <w:r w:rsidRPr="1B7AFC8F">
        <w:rPr>
          <w:rFonts w:ascii="Garamond" w:eastAsia="Garamond" w:hAnsi="Garamond" w:cs="Garamond"/>
          <w:sz w:val="22"/>
          <w:szCs w:val="22"/>
        </w:rPr>
        <w:t xml:space="preserve">This value is </w:t>
      </w:r>
      <w:r w:rsidR="4A8E96FC" w:rsidRPr="1B7AFC8F">
        <w:rPr>
          <w:rFonts w:ascii="Garamond" w:eastAsia="Garamond" w:hAnsi="Garamond" w:cs="Garamond"/>
          <w:sz w:val="22"/>
          <w:szCs w:val="22"/>
        </w:rPr>
        <w:t>higher</w:t>
      </w:r>
      <w:r w:rsidRPr="1B7AFC8F">
        <w:rPr>
          <w:rFonts w:ascii="Garamond" w:eastAsia="Garamond" w:hAnsi="Garamond" w:cs="Garamond"/>
          <w:sz w:val="22"/>
          <w:szCs w:val="22"/>
        </w:rPr>
        <w:t xml:space="preserve"> when more water is flowing into the stream</w:t>
      </w:r>
      <w:r w:rsidR="6BBFB48E" w:rsidRPr="1B7AFC8F">
        <w:rPr>
          <w:rFonts w:ascii="Garamond" w:eastAsia="Garamond" w:hAnsi="Garamond" w:cs="Garamond"/>
          <w:sz w:val="22"/>
          <w:szCs w:val="22"/>
        </w:rPr>
        <w:t xml:space="preserve">, which </w:t>
      </w:r>
      <w:r w:rsidR="42D58180" w:rsidRPr="1B7AFC8F">
        <w:rPr>
          <w:rFonts w:ascii="Garamond" w:eastAsia="Garamond" w:hAnsi="Garamond" w:cs="Garamond"/>
          <w:sz w:val="22"/>
          <w:szCs w:val="22"/>
        </w:rPr>
        <w:t>may be</w:t>
      </w:r>
      <w:r w:rsidRPr="1B7AFC8F">
        <w:rPr>
          <w:rFonts w:ascii="Garamond" w:eastAsia="Garamond" w:hAnsi="Garamond" w:cs="Garamond"/>
          <w:sz w:val="22"/>
          <w:szCs w:val="22"/>
        </w:rPr>
        <w:t xml:space="preserve"> a result of lower infiltration rates and higher runoff rates – both of which are characteristics commonly observed following severe wildfires.</w:t>
      </w:r>
      <w:r w:rsidR="7FD6BD1C" w:rsidRPr="1B7AFC8F">
        <w:rPr>
          <w:rFonts w:ascii="Garamond" w:eastAsia="Garamond" w:hAnsi="Garamond" w:cs="Garamond"/>
          <w:sz w:val="22"/>
          <w:szCs w:val="22"/>
        </w:rPr>
        <w:t xml:space="preserve"> Q/P tends to be less than 1 since discharge values do not usually exceed precipitation amounts</w:t>
      </w:r>
      <w:r w:rsidR="3FF002F5" w:rsidRPr="1B7AFC8F">
        <w:rPr>
          <w:rFonts w:ascii="Garamond" w:eastAsia="Garamond" w:hAnsi="Garamond" w:cs="Garamond"/>
          <w:sz w:val="22"/>
          <w:szCs w:val="22"/>
        </w:rPr>
        <w:t>; however,</w:t>
      </w:r>
      <w:r w:rsidR="14EAFA45" w:rsidRPr="1B7AFC8F">
        <w:rPr>
          <w:rFonts w:ascii="Garamond" w:eastAsia="Garamond" w:hAnsi="Garamond" w:cs="Garamond"/>
          <w:sz w:val="22"/>
          <w:szCs w:val="22"/>
        </w:rPr>
        <w:t xml:space="preserve"> </w:t>
      </w:r>
      <w:r w:rsidR="50836427" w:rsidRPr="1B7AFC8F">
        <w:rPr>
          <w:rFonts w:ascii="Garamond" w:eastAsia="Garamond" w:hAnsi="Garamond" w:cs="Garamond"/>
          <w:sz w:val="22"/>
          <w:szCs w:val="22"/>
        </w:rPr>
        <w:t>the graph</w:t>
      </w:r>
      <w:r w:rsidR="14EAFA45" w:rsidRPr="1B7AFC8F">
        <w:rPr>
          <w:rFonts w:ascii="Garamond" w:eastAsia="Garamond" w:hAnsi="Garamond" w:cs="Garamond"/>
          <w:sz w:val="22"/>
          <w:szCs w:val="22"/>
        </w:rPr>
        <w:t xml:space="preserve"> show</w:t>
      </w:r>
      <w:r w:rsidR="0D1766EE" w:rsidRPr="1B7AFC8F">
        <w:rPr>
          <w:rFonts w:ascii="Garamond" w:eastAsia="Garamond" w:hAnsi="Garamond" w:cs="Garamond"/>
          <w:sz w:val="22"/>
          <w:szCs w:val="22"/>
        </w:rPr>
        <w:t>s</w:t>
      </w:r>
      <w:r w:rsidR="7FD6BD1C" w:rsidRPr="1B7AFC8F">
        <w:rPr>
          <w:rFonts w:ascii="Garamond" w:eastAsia="Garamond" w:hAnsi="Garamond" w:cs="Garamond"/>
          <w:sz w:val="22"/>
          <w:szCs w:val="22"/>
        </w:rPr>
        <w:t xml:space="preserve"> the three highest peaks </w:t>
      </w:r>
      <w:r w:rsidR="6846FE8B" w:rsidRPr="1B7AFC8F">
        <w:rPr>
          <w:rFonts w:ascii="Garamond" w:eastAsia="Garamond" w:hAnsi="Garamond" w:cs="Garamond"/>
          <w:sz w:val="22"/>
          <w:szCs w:val="22"/>
        </w:rPr>
        <w:t>to have anomalously high monthly Q/P values (Nov 2006, Nov 2010, Feb 2016)</w:t>
      </w:r>
      <w:r w:rsidR="00F8368A">
        <w:rPr>
          <w:rFonts w:ascii="Garamond" w:eastAsia="Garamond" w:hAnsi="Garamond" w:cs="Garamond"/>
          <w:sz w:val="22"/>
          <w:szCs w:val="22"/>
        </w:rPr>
        <w:t>, with</w:t>
      </w:r>
      <w:r w:rsidR="6846FE8B" w:rsidRPr="1B7AFC8F">
        <w:rPr>
          <w:rFonts w:ascii="Garamond" w:eastAsia="Garamond" w:hAnsi="Garamond" w:cs="Garamond"/>
          <w:sz w:val="22"/>
          <w:szCs w:val="22"/>
        </w:rPr>
        <w:t xml:space="preserve"> each over 1.</w:t>
      </w:r>
      <w:r w:rsidR="72DCA2B3" w:rsidRPr="1B7AFC8F">
        <w:rPr>
          <w:rFonts w:ascii="Garamond" w:eastAsia="Garamond" w:hAnsi="Garamond" w:cs="Garamond"/>
          <w:sz w:val="22"/>
          <w:szCs w:val="22"/>
        </w:rPr>
        <w:t xml:space="preserve"> </w:t>
      </w:r>
      <w:r w:rsidR="7AADCED1" w:rsidRPr="1B7AFC8F">
        <w:rPr>
          <w:rFonts w:ascii="Garamond" w:eastAsia="Garamond" w:hAnsi="Garamond" w:cs="Garamond"/>
          <w:sz w:val="22"/>
          <w:szCs w:val="22"/>
        </w:rPr>
        <w:t>This is a</w:t>
      </w:r>
      <w:r w:rsidR="7FD6BD1C" w:rsidRPr="1B7AFC8F">
        <w:rPr>
          <w:rFonts w:ascii="Garamond" w:eastAsia="Garamond" w:hAnsi="Garamond" w:cs="Garamond"/>
          <w:sz w:val="22"/>
          <w:szCs w:val="22"/>
        </w:rPr>
        <w:t xml:space="preserve"> result of heavy rain during the </w:t>
      </w:r>
      <w:r w:rsidR="61ECDC1A" w:rsidRPr="1B7AFC8F">
        <w:rPr>
          <w:rFonts w:ascii="Garamond" w:eastAsia="Garamond" w:hAnsi="Garamond" w:cs="Garamond"/>
          <w:sz w:val="22"/>
          <w:szCs w:val="22"/>
        </w:rPr>
        <w:t xml:space="preserve">respective, </w:t>
      </w:r>
      <w:r w:rsidR="7FD6BD1C" w:rsidRPr="1B7AFC8F">
        <w:rPr>
          <w:rFonts w:ascii="Garamond" w:eastAsia="Garamond" w:hAnsi="Garamond" w:cs="Garamond"/>
          <w:sz w:val="22"/>
          <w:szCs w:val="22"/>
        </w:rPr>
        <w:t xml:space="preserve">previous month and very little rain in </w:t>
      </w:r>
      <w:r w:rsidR="1F99A21F" w:rsidRPr="1B7AFC8F">
        <w:rPr>
          <w:rFonts w:ascii="Garamond" w:eastAsia="Garamond" w:hAnsi="Garamond" w:cs="Garamond"/>
          <w:sz w:val="22"/>
          <w:szCs w:val="22"/>
        </w:rPr>
        <w:t>each</w:t>
      </w:r>
      <w:r w:rsidR="7FD6BD1C" w:rsidRPr="1B7AFC8F">
        <w:rPr>
          <w:rFonts w:ascii="Garamond" w:eastAsia="Garamond" w:hAnsi="Garamond" w:cs="Garamond"/>
          <w:sz w:val="22"/>
          <w:szCs w:val="22"/>
        </w:rPr>
        <w:t xml:space="preserve"> month</w:t>
      </w:r>
      <w:r w:rsidR="19DF2CED" w:rsidRPr="1B7AFC8F">
        <w:rPr>
          <w:rFonts w:ascii="Garamond" w:eastAsia="Garamond" w:hAnsi="Garamond" w:cs="Garamond"/>
          <w:sz w:val="22"/>
          <w:szCs w:val="22"/>
        </w:rPr>
        <w:t xml:space="preserve"> in question</w:t>
      </w:r>
      <w:r w:rsidR="7FD6BD1C" w:rsidRPr="1B7AFC8F">
        <w:rPr>
          <w:rFonts w:ascii="Garamond" w:eastAsia="Garamond" w:hAnsi="Garamond" w:cs="Garamond"/>
          <w:sz w:val="22"/>
          <w:szCs w:val="22"/>
        </w:rPr>
        <w:t>.</w:t>
      </w:r>
      <w:r w:rsidR="7A4F982B" w:rsidRPr="1B7AFC8F">
        <w:rPr>
          <w:rFonts w:ascii="Garamond" w:eastAsia="Garamond" w:hAnsi="Garamond" w:cs="Garamond"/>
          <w:sz w:val="22"/>
          <w:szCs w:val="22"/>
        </w:rPr>
        <w:t xml:space="preserve"> </w:t>
      </w:r>
      <w:r w:rsidR="463F7F13" w:rsidRPr="1B7AFC8F">
        <w:rPr>
          <w:rFonts w:ascii="Garamond" w:eastAsia="Garamond" w:hAnsi="Garamond" w:cs="Garamond"/>
          <w:sz w:val="22"/>
          <w:szCs w:val="22"/>
        </w:rPr>
        <w:t xml:space="preserve">The </w:t>
      </w:r>
      <w:r w:rsidRPr="1B7AFC8F">
        <w:rPr>
          <w:rFonts w:ascii="Garamond" w:eastAsia="Garamond" w:hAnsi="Garamond" w:cs="Garamond"/>
          <w:sz w:val="22"/>
          <w:szCs w:val="22"/>
        </w:rPr>
        <w:t xml:space="preserve">relationship </w:t>
      </w:r>
      <w:r w:rsidR="54627D45" w:rsidRPr="1B7AFC8F">
        <w:rPr>
          <w:rFonts w:ascii="Garamond" w:eastAsia="Garamond" w:hAnsi="Garamond" w:cs="Garamond"/>
          <w:sz w:val="22"/>
          <w:szCs w:val="22"/>
        </w:rPr>
        <w:t xml:space="preserve">between surface flow and precipitation </w:t>
      </w:r>
      <w:r w:rsidRPr="1B7AFC8F">
        <w:rPr>
          <w:rFonts w:ascii="Garamond" w:eastAsia="Garamond" w:hAnsi="Garamond" w:cs="Garamond"/>
          <w:sz w:val="22"/>
          <w:szCs w:val="22"/>
        </w:rPr>
        <w:t>shows how the amount of water flowing over the surface of the landscape has changed over time due to variables other than precipitation</w:t>
      </w:r>
      <w:r w:rsidR="232AB8F0" w:rsidRPr="1B7AFC8F">
        <w:rPr>
          <w:rFonts w:ascii="Garamond" w:eastAsia="Garamond" w:hAnsi="Garamond" w:cs="Garamond"/>
          <w:sz w:val="22"/>
          <w:szCs w:val="22"/>
        </w:rPr>
        <w:t xml:space="preserve"> (</w:t>
      </w:r>
      <w:r w:rsidR="232AB8F0" w:rsidRPr="1B7AFC8F">
        <w:rPr>
          <w:rFonts w:ascii="Garamond" w:eastAsia="Garamond" w:hAnsi="Garamond" w:cs="Garamond"/>
          <w:i/>
          <w:iCs/>
          <w:sz w:val="22"/>
          <w:szCs w:val="22"/>
        </w:rPr>
        <w:t>Figure 7</w:t>
      </w:r>
      <w:r w:rsidR="232AB8F0" w:rsidRPr="1B7AFC8F">
        <w:rPr>
          <w:rFonts w:ascii="Garamond" w:eastAsia="Garamond" w:hAnsi="Garamond" w:cs="Garamond"/>
          <w:sz w:val="22"/>
          <w:szCs w:val="22"/>
        </w:rPr>
        <w:t>)</w:t>
      </w:r>
      <w:r w:rsidRPr="1B7AFC8F">
        <w:rPr>
          <w:rFonts w:ascii="Garamond" w:eastAsia="Garamond" w:hAnsi="Garamond" w:cs="Garamond"/>
          <w:sz w:val="22"/>
          <w:szCs w:val="22"/>
        </w:rPr>
        <w:t>.</w:t>
      </w:r>
      <w:r w:rsidR="1FA16F87" w:rsidRPr="1B7AFC8F">
        <w:rPr>
          <w:rFonts w:ascii="Garamond" w:eastAsia="Garamond" w:hAnsi="Garamond" w:cs="Garamond"/>
          <w:sz w:val="22"/>
          <w:szCs w:val="22"/>
        </w:rPr>
        <w:t xml:space="preserve"> </w:t>
      </w:r>
      <w:r w:rsidRPr="1B7AFC8F">
        <w:rPr>
          <w:rFonts w:ascii="Garamond" w:eastAsia="Garamond" w:hAnsi="Garamond" w:cs="Garamond"/>
          <w:sz w:val="22"/>
          <w:szCs w:val="22"/>
        </w:rPr>
        <w:t>In both graphs, 2002</w:t>
      </w:r>
      <w:r w:rsidR="00F8368A">
        <w:rPr>
          <w:rFonts w:ascii="Garamond" w:eastAsia="Garamond" w:hAnsi="Garamond" w:cs="Garamond"/>
          <w:sz w:val="22"/>
          <w:szCs w:val="22"/>
        </w:rPr>
        <w:t xml:space="preserve"> to </w:t>
      </w:r>
      <w:r w:rsidRPr="1B7AFC8F">
        <w:rPr>
          <w:rFonts w:ascii="Garamond" w:eastAsia="Garamond" w:hAnsi="Garamond" w:cs="Garamond"/>
          <w:sz w:val="22"/>
          <w:szCs w:val="22"/>
        </w:rPr>
        <w:t>2006</w:t>
      </w:r>
      <w:r w:rsidR="51A29C55" w:rsidRPr="1B7AFC8F">
        <w:rPr>
          <w:rFonts w:ascii="Garamond" w:eastAsia="Garamond" w:hAnsi="Garamond" w:cs="Garamond"/>
          <w:sz w:val="22"/>
          <w:szCs w:val="22"/>
        </w:rPr>
        <w:t xml:space="preserve"> the time period in which 21% of the watershed burned</w:t>
      </w:r>
      <w:r w:rsidR="00F8368A">
        <w:rPr>
          <w:rFonts w:ascii="Garamond" w:eastAsia="Garamond" w:hAnsi="Garamond" w:cs="Garamond"/>
          <w:sz w:val="22"/>
          <w:szCs w:val="22"/>
        </w:rPr>
        <w:t>,</w:t>
      </w:r>
      <w:r w:rsidR="51A29C55" w:rsidRPr="1B7AFC8F">
        <w:rPr>
          <w:rFonts w:ascii="Garamond" w:eastAsia="Garamond" w:hAnsi="Garamond" w:cs="Garamond"/>
          <w:sz w:val="22"/>
          <w:szCs w:val="22"/>
        </w:rPr>
        <w:t xml:space="preserve"> </w:t>
      </w:r>
      <w:r w:rsidR="59765EFC" w:rsidRPr="1B7AFC8F">
        <w:rPr>
          <w:rFonts w:ascii="Garamond" w:eastAsia="Garamond" w:hAnsi="Garamond" w:cs="Garamond"/>
          <w:sz w:val="22"/>
          <w:szCs w:val="22"/>
        </w:rPr>
        <w:t xml:space="preserve">is highlighted </w:t>
      </w:r>
      <w:r w:rsidRPr="1B7AFC8F">
        <w:rPr>
          <w:rFonts w:ascii="Garamond" w:eastAsia="Garamond" w:hAnsi="Garamond" w:cs="Garamond"/>
          <w:sz w:val="22"/>
          <w:szCs w:val="22"/>
        </w:rPr>
        <w:t>in red.</w:t>
      </w:r>
      <w:r w:rsidR="082E9E70" w:rsidRPr="1B7AFC8F">
        <w:rPr>
          <w:rFonts w:ascii="Garamond" w:eastAsia="Garamond" w:hAnsi="Garamond" w:cs="Garamond"/>
          <w:sz w:val="22"/>
          <w:szCs w:val="22"/>
        </w:rPr>
        <w:t xml:space="preserve"> In the </w:t>
      </w:r>
      <w:r w:rsidR="3C52E341" w:rsidRPr="1B7AFC8F">
        <w:rPr>
          <w:rFonts w:ascii="Garamond" w:eastAsia="Garamond" w:hAnsi="Garamond" w:cs="Garamond"/>
          <w:sz w:val="22"/>
          <w:szCs w:val="22"/>
        </w:rPr>
        <w:t>graph display sf/P</w:t>
      </w:r>
      <w:r w:rsidR="082E9E70" w:rsidRPr="1B7AFC8F">
        <w:rPr>
          <w:rFonts w:ascii="Garamond" w:eastAsia="Garamond" w:hAnsi="Garamond" w:cs="Garamond"/>
          <w:sz w:val="22"/>
          <w:szCs w:val="22"/>
        </w:rPr>
        <w:t xml:space="preserve">, the </w:t>
      </w:r>
      <w:r w:rsidR="274D7167" w:rsidRPr="1B7AFC8F">
        <w:rPr>
          <w:rFonts w:ascii="Garamond" w:eastAsia="Garamond" w:hAnsi="Garamond" w:cs="Garamond"/>
          <w:sz w:val="22"/>
          <w:szCs w:val="22"/>
        </w:rPr>
        <w:t>maximum</w:t>
      </w:r>
      <w:r w:rsidR="082E9E70" w:rsidRPr="1B7AFC8F">
        <w:rPr>
          <w:rFonts w:ascii="Garamond" w:eastAsia="Garamond" w:hAnsi="Garamond" w:cs="Garamond"/>
          <w:sz w:val="22"/>
          <w:szCs w:val="22"/>
        </w:rPr>
        <w:t xml:space="preserve"> values </w:t>
      </w:r>
      <w:r w:rsidR="2A2EBEE8" w:rsidRPr="1B7AFC8F">
        <w:rPr>
          <w:rFonts w:ascii="Garamond" w:eastAsia="Garamond" w:hAnsi="Garamond" w:cs="Garamond"/>
          <w:sz w:val="22"/>
          <w:szCs w:val="22"/>
        </w:rPr>
        <w:t>may increase following this time period, as can be seen by the increasingly high peaks</w:t>
      </w:r>
      <w:r w:rsidR="148F8D3F" w:rsidRPr="1B7AFC8F">
        <w:rPr>
          <w:rFonts w:ascii="Garamond" w:eastAsia="Garamond" w:hAnsi="Garamond" w:cs="Garamond"/>
          <w:sz w:val="22"/>
          <w:szCs w:val="22"/>
        </w:rPr>
        <w:t>;</w:t>
      </w:r>
      <w:r w:rsidR="26DC3C62" w:rsidRPr="1B7AFC8F">
        <w:rPr>
          <w:rFonts w:ascii="Garamond" w:eastAsia="Garamond" w:hAnsi="Garamond" w:cs="Garamond"/>
          <w:sz w:val="22"/>
          <w:szCs w:val="22"/>
        </w:rPr>
        <w:t xml:space="preserve"> </w:t>
      </w:r>
      <w:r w:rsidR="43F3BD5D" w:rsidRPr="1B7AFC8F">
        <w:rPr>
          <w:rFonts w:ascii="Garamond" w:eastAsia="Garamond" w:hAnsi="Garamond" w:cs="Garamond"/>
          <w:sz w:val="22"/>
          <w:szCs w:val="22"/>
        </w:rPr>
        <w:t>h</w:t>
      </w:r>
      <w:r w:rsidR="5038FB76" w:rsidRPr="1B7AFC8F">
        <w:rPr>
          <w:rFonts w:ascii="Garamond" w:eastAsia="Garamond" w:hAnsi="Garamond" w:cs="Garamond"/>
          <w:sz w:val="22"/>
          <w:szCs w:val="22"/>
        </w:rPr>
        <w:t>owever, f</w:t>
      </w:r>
      <w:r w:rsidRPr="1B7AFC8F">
        <w:rPr>
          <w:rFonts w:ascii="Garamond" w:eastAsia="Garamond" w:hAnsi="Garamond" w:cs="Garamond"/>
          <w:sz w:val="22"/>
          <w:szCs w:val="22"/>
        </w:rPr>
        <w:t>urther analyses are needed to determine whether trends observed in these graphs are statistically significant</w:t>
      </w:r>
      <w:r w:rsidR="39858E6A" w:rsidRPr="1B7AFC8F">
        <w:rPr>
          <w:rFonts w:ascii="Garamond" w:eastAsia="Garamond" w:hAnsi="Garamond" w:cs="Garamond"/>
          <w:sz w:val="22"/>
          <w:szCs w:val="22"/>
        </w:rPr>
        <w:t>.</w:t>
      </w:r>
      <w:r w:rsidR="00CE11EC" w:rsidRPr="00CE11EC">
        <w:rPr>
          <w:rFonts w:ascii="Garamond" w:hAnsi="Garamond"/>
          <w:noProof/>
          <w:color w:val="000000" w:themeColor="text1"/>
          <w:sz w:val="22"/>
          <w:szCs w:val="22"/>
        </w:rPr>
        <w:t xml:space="preserve"> </w:t>
      </w:r>
    </w:p>
    <w:p w14:paraId="51343B55" w14:textId="77777777" w:rsidR="00CE11EC" w:rsidRDefault="00CE11EC" w:rsidP="00CE11EC">
      <w:pPr>
        <w:rPr>
          <w:rFonts w:ascii="Garamond" w:hAnsi="Garamond"/>
          <w:noProof/>
          <w:color w:val="000000" w:themeColor="text1"/>
          <w:sz w:val="22"/>
          <w:szCs w:val="22"/>
        </w:rPr>
      </w:pPr>
    </w:p>
    <w:p w14:paraId="6451DAC9" w14:textId="55420AE0" w:rsidR="00CE11EC" w:rsidRDefault="00CE11EC" w:rsidP="00CE11EC">
      <w:pPr>
        <w:rPr>
          <w:rFonts w:ascii="Garamond" w:hAnsi="Garamond"/>
          <w:color w:val="000000" w:themeColor="text1"/>
          <w:sz w:val="22"/>
          <w:szCs w:val="22"/>
        </w:rPr>
      </w:pPr>
      <w:r>
        <w:rPr>
          <w:rFonts w:ascii="Garamond" w:hAnsi="Garamond"/>
          <w:noProof/>
          <w:color w:val="000000" w:themeColor="text1"/>
          <w:sz w:val="22"/>
          <w:szCs w:val="22"/>
        </w:rPr>
        <w:lastRenderedPageBreak/>
        <w:drawing>
          <wp:inline distT="0" distB="0" distL="0" distR="0" wp14:anchorId="4A9C36D5" wp14:editId="68AD22B5">
            <wp:extent cx="6110352" cy="2998381"/>
            <wp:effectExtent l="0" t="0" r="0" b="0"/>
            <wp:docPr id="114378641" name="Picture 11437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636" name="Screen Shot 2020-04-02 at 5.00.38 PM.png"/>
                    <pic:cNvPicPr/>
                  </pic:nvPicPr>
                  <pic:blipFill>
                    <a:blip r:embed="rId22">
                      <a:extLst>
                        <a:ext uri="{28A0092B-C50C-407E-A947-70E740481C1C}">
                          <a14:useLocalDpi xmlns:a14="http://schemas.microsoft.com/office/drawing/2010/main" val="0"/>
                        </a:ext>
                      </a:extLst>
                    </a:blip>
                    <a:stretch>
                      <a:fillRect/>
                    </a:stretch>
                  </pic:blipFill>
                  <pic:spPr>
                    <a:xfrm>
                      <a:off x="0" y="0"/>
                      <a:ext cx="6126562" cy="3006335"/>
                    </a:xfrm>
                    <a:prstGeom prst="rect">
                      <a:avLst/>
                    </a:prstGeom>
                  </pic:spPr>
                </pic:pic>
              </a:graphicData>
            </a:graphic>
          </wp:inline>
        </w:drawing>
      </w:r>
    </w:p>
    <w:p w14:paraId="33433919" w14:textId="77777777" w:rsidR="00CE11EC" w:rsidRDefault="00CE11EC" w:rsidP="00CE11EC"/>
    <w:p w14:paraId="34F23306" w14:textId="77777777" w:rsidR="00CE11EC" w:rsidRDefault="00CE11EC" w:rsidP="00CE11EC">
      <w:pPr>
        <w:jc w:val="center"/>
        <w:rPr>
          <w:rFonts w:ascii="Garamond" w:hAnsi="Garamond"/>
          <w:color w:val="000000" w:themeColor="text1"/>
          <w:sz w:val="22"/>
          <w:szCs w:val="22"/>
        </w:rPr>
      </w:pPr>
      <w:r w:rsidRPr="1830B3BE">
        <w:rPr>
          <w:rFonts w:ascii="Garamond" w:hAnsi="Garamond"/>
          <w:i/>
          <w:iCs/>
          <w:color w:val="000000" w:themeColor="text1"/>
          <w:sz w:val="22"/>
          <w:szCs w:val="22"/>
        </w:rPr>
        <w:t>Figure 7.</w:t>
      </w:r>
      <w:r w:rsidRPr="1830B3BE">
        <w:rPr>
          <w:rFonts w:ascii="Garamond" w:hAnsi="Garamond"/>
          <w:color w:val="000000" w:themeColor="text1"/>
          <w:sz w:val="22"/>
          <w:szCs w:val="22"/>
        </w:rPr>
        <w:t xml:space="preserve"> Total streamflow (Q) divided by precipitation (P) and surface flow (sf) divided by precipitation (P) over a twenty-year period.</w:t>
      </w:r>
    </w:p>
    <w:p w14:paraId="6E65D59A" w14:textId="5A222AAD" w:rsidR="6B48F309" w:rsidRDefault="6B48F309" w:rsidP="000A1B6C">
      <w:pPr>
        <w:rPr>
          <w:rFonts w:ascii="Garamond" w:hAnsi="Garamond"/>
          <w:color w:val="000000" w:themeColor="text1"/>
          <w:sz w:val="22"/>
          <w:szCs w:val="22"/>
        </w:rPr>
      </w:pPr>
    </w:p>
    <w:p w14:paraId="0AF00416" w14:textId="05753CD6" w:rsidR="02BB1F27" w:rsidRDefault="48F02DAF" w:rsidP="000A1B6C">
      <w:pPr>
        <w:rPr>
          <w:rFonts w:ascii="Garamond" w:eastAsia="Garamond" w:hAnsi="Garamond" w:cs="Garamond"/>
          <w:sz w:val="22"/>
          <w:szCs w:val="22"/>
        </w:rPr>
      </w:pPr>
      <w:r w:rsidRPr="1830B3BE">
        <w:rPr>
          <w:rFonts w:ascii="Garamond" w:eastAsia="Garamond" w:hAnsi="Garamond" w:cs="Garamond"/>
          <w:sz w:val="22"/>
          <w:szCs w:val="22"/>
        </w:rPr>
        <w:t>Periods of severe w</w:t>
      </w:r>
      <w:r w:rsidR="16D35D39" w:rsidRPr="1830B3BE">
        <w:rPr>
          <w:rFonts w:ascii="Garamond" w:eastAsia="Garamond" w:hAnsi="Garamond" w:cs="Garamond"/>
          <w:sz w:val="22"/>
          <w:szCs w:val="22"/>
        </w:rPr>
        <w:t>ildfire</w:t>
      </w:r>
      <w:r w:rsidR="19E3C9E9" w:rsidRPr="1830B3BE">
        <w:rPr>
          <w:rFonts w:ascii="Garamond" w:eastAsia="Garamond" w:hAnsi="Garamond" w:cs="Garamond"/>
          <w:sz w:val="22"/>
          <w:szCs w:val="22"/>
        </w:rPr>
        <w:t xml:space="preserve"> events </w:t>
      </w:r>
      <w:r w:rsidR="16D35D39" w:rsidRPr="1830B3BE">
        <w:rPr>
          <w:rFonts w:ascii="Garamond" w:eastAsia="Garamond" w:hAnsi="Garamond" w:cs="Garamond"/>
          <w:sz w:val="22"/>
          <w:szCs w:val="22"/>
        </w:rPr>
        <w:t xml:space="preserve">in the Gila NF </w:t>
      </w:r>
      <w:r w:rsidR="3CCEBCF2" w:rsidRPr="1830B3BE">
        <w:rPr>
          <w:rFonts w:ascii="Garamond" w:eastAsia="Garamond" w:hAnsi="Garamond" w:cs="Garamond"/>
          <w:sz w:val="22"/>
          <w:szCs w:val="22"/>
        </w:rPr>
        <w:t>may result in heigh</w:t>
      </w:r>
      <w:r w:rsidR="16D35D39" w:rsidRPr="1830B3BE">
        <w:rPr>
          <w:rFonts w:ascii="Garamond" w:eastAsia="Garamond" w:hAnsi="Garamond" w:cs="Garamond"/>
          <w:sz w:val="22"/>
          <w:szCs w:val="22"/>
        </w:rPr>
        <w:t>t</w:t>
      </w:r>
      <w:r w:rsidR="610D9C59" w:rsidRPr="1830B3BE">
        <w:rPr>
          <w:rFonts w:ascii="Garamond" w:eastAsia="Garamond" w:hAnsi="Garamond" w:cs="Garamond"/>
          <w:sz w:val="22"/>
          <w:szCs w:val="22"/>
        </w:rPr>
        <w:t>ened</w:t>
      </w:r>
      <w:r w:rsidR="16D35D39" w:rsidRPr="1830B3BE">
        <w:rPr>
          <w:rFonts w:ascii="Garamond" w:eastAsia="Garamond" w:hAnsi="Garamond" w:cs="Garamond"/>
          <w:sz w:val="22"/>
          <w:szCs w:val="22"/>
        </w:rPr>
        <w:t xml:space="preserve"> </w:t>
      </w:r>
      <w:r w:rsidR="63846168" w:rsidRPr="1830B3BE">
        <w:rPr>
          <w:rFonts w:ascii="Garamond" w:eastAsia="Garamond" w:hAnsi="Garamond" w:cs="Garamond"/>
          <w:sz w:val="22"/>
          <w:szCs w:val="22"/>
        </w:rPr>
        <w:t xml:space="preserve">stream </w:t>
      </w:r>
      <w:r w:rsidR="656C890F" w:rsidRPr="1830B3BE">
        <w:rPr>
          <w:rFonts w:ascii="Garamond" w:eastAsia="Garamond" w:hAnsi="Garamond" w:cs="Garamond"/>
          <w:sz w:val="22"/>
          <w:szCs w:val="22"/>
        </w:rPr>
        <w:t>flashiness</w:t>
      </w:r>
      <w:r w:rsidR="153B2A86" w:rsidRPr="1830B3BE">
        <w:rPr>
          <w:rFonts w:ascii="Garamond" w:eastAsia="Garamond" w:hAnsi="Garamond" w:cs="Garamond"/>
          <w:sz w:val="22"/>
          <w:szCs w:val="22"/>
        </w:rPr>
        <w:t xml:space="preserve">. </w:t>
      </w:r>
      <w:r w:rsidR="526B3D1A" w:rsidRPr="1830B3BE">
        <w:rPr>
          <w:rFonts w:ascii="Garamond" w:eastAsia="Garamond" w:hAnsi="Garamond" w:cs="Garamond"/>
          <w:sz w:val="22"/>
          <w:szCs w:val="22"/>
        </w:rPr>
        <w:t>Here w</w:t>
      </w:r>
      <w:r w:rsidR="656C890F" w:rsidRPr="1830B3BE">
        <w:rPr>
          <w:rFonts w:ascii="Garamond" w:eastAsia="Garamond" w:hAnsi="Garamond" w:cs="Garamond"/>
          <w:sz w:val="22"/>
          <w:szCs w:val="22"/>
        </w:rPr>
        <w:t>e</w:t>
      </w:r>
      <w:r w:rsidR="526B3D1A" w:rsidRPr="1830B3BE">
        <w:rPr>
          <w:rFonts w:ascii="Garamond" w:eastAsia="Garamond" w:hAnsi="Garamond" w:cs="Garamond"/>
          <w:sz w:val="22"/>
          <w:szCs w:val="22"/>
        </w:rPr>
        <w:t xml:space="preserve"> see</w:t>
      </w:r>
      <w:r w:rsidR="656C890F" w:rsidRPr="1830B3BE">
        <w:rPr>
          <w:rFonts w:ascii="Garamond" w:eastAsia="Garamond" w:hAnsi="Garamond" w:cs="Garamond"/>
          <w:sz w:val="22"/>
          <w:szCs w:val="22"/>
        </w:rPr>
        <w:t xml:space="preserve"> a one</w:t>
      </w:r>
      <w:r w:rsidR="344AFD8A" w:rsidRPr="1830B3BE">
        <w:rPr>
          <w:rFonts w:ascii="Garamond" w:eastAsia="Garamond" w:hAnsi="Garamond" w:cs="Garamond"/>
          <w:sz w:val="22"/>
          <w:szCs w:val="22"/>
        </w:rPr>
        <w:t>-</w:t>
      </w:r>
      <w:r w:rsidR="656C890F" w:rsidRPr="1830B3BE">
        <w:rPr>
          <w:rFonts w:ascii="Garamond" w:eastAsia="Garamond" w:hAnsi="Garamond" w:cs="Garamond"/>
          <w:sz w:val="22"/>
          <w:szCs w:val="22"/>
        </w:rPr>
        <w:t xml:space="preserve"> to </w:t>
      </w:r>
      <w:r w:rsidR="7EECCC92" w:rsidRPr="1830B3BE">
        <w:rPr>
          <w:rFonts w:ascii="Garamond" w:eastAsia="Garamond" w:hAnsi="Garamond" w:cs="Garamond"/>
          <w:sz w:val="22"/>
          <w:szCs w:val="22"/>
        </w:rPr>
        <w:t>two-</w:t>
      </w:r>
      <w:r w:rsidR="00E54ACD">
        <w:rPr>
          <w:rFonts w:ascii="Garamond" w:eastAsia="Garamond" w:hAnsi="Garamond" w:cs="Garamond"/>
          <w:sz w:val="22"/>
          <w:szCs w:val="22"/>
        </w:rPr>
        <w:t xml:space="preserve"> </w:t>
      </w:r>
      <w:r w:rsidR="7EECCC92" w:rsidRPr="1830B3BE">
        <w:rPr>
          <w:rFonts w:ascii="Garamond" w:eastAsia="Garamond" w:hAnsi="Garamond" w:cs="Garamond"/>
          <w:sz w:val="22"/>
          <w:szCs w:val="22"/>
        </w:rPr>
        <w:t>year</w:t>
      </w:r>
      <w:r w:rsidR="656C890F" w:rsidRPr="1830B3BE">
        <w:rPr>
          <w:rFonts w:ascii="Garamond" w:eastAsia="Garamond" w:hAnsi="Garamond" w:cs="Garamond"/>
          <w:sz w:val="22"/>
          <w:szCs w:val="22"/>
        </w:rPr>
        <w:t xml:space="preserve"> lag between years in which particularly large amounts of the watershed burned, and the flashiness of the stream increased</w:t>
      </w:r>
      <w:r w:rsidR="1A05DA92" w:rsidRPr="1830B3BE">
        <w:rPr>
          <w:rFonts w:ascii="Garamond" w:eastAsia="Garamond" w:hAnsi="Garamond" w:cs="Garamond"/>
          <w:sz w:val="22"/>
          <w:szCs w:val="22"/>
        </w:rPr>
        <w:t xml:space="preserve"> (</w:t>
      </w:r>
      <w:r w:rsidR="1A05DA92" w:rsidRPr="1830B3BE">
        <w:rPr>
          <w:rFonts w:ascii="Garamond" w:eastAsia="Garamond" w:hAnsi="Garamond" w:cs="Garamond"/>
          <w:i/>
          <w:iCs/>
          <w:sz w:val="22"/>
          <w:szCs w:val="22"/>
        </w:rPr>
        <w:t xml:space="preserve">Figure </w:t>
      </w:r>
      <w:r w:rsidR="4F1589BB" w:rsidRPr="1830B3BE">
        <w:rPr>
          <w:rFonts w:ascii="Garamond" w:eastAsia="Garamond" w:hAnsi="Garamond" w:cs="Garamond"/>
          <w:i/>
          <w:iCs/>
          <w:sz w:val="22"/>
          <w:szCs w:val="22"/>
        </w:rPr>
        <w:t>8</w:t>
      </w:r>
      <w:r w:rsidR="1A05DA92" w:rsidRPr="1830B3BE">
        <w:rPr>
          <w:rFonts w:ascii="Garamond" w:eastAsia="Garamond" w:hAnsi="Garamond" w:cs="Garamond"/>
          <w:sz w:val="22"/>
          <w:szCs w:val="22"/>
        </w:rPr>
        <w:t>)</w:t>
      </w:r>
      <w:r w:rsidR="17C05E37" w:rsidRPr="1830B3BE">
        <w:rPr>
          <w:rFonts w:ascii="Garamond" w:eastAsia="Garamond" w:hAnsi="Garamond" w:cs="Garamond"/>
          <w:i/>
          <w:iCs/>
          <w:sz w:val="22"/>
          <w:szCs w:val="22"/>
        </w:rPr>
        <w:t>.</w:t>
      </w:r>
      <w:r w:rsidR="629CD11F" w:rsidRPr="1830B3BE">
        <w:rPr>
          <w:rFonts w:ascii="Garamond" w:eastAsia="Garamond" w:hAnsi="Garamond" w:cs="Garamond"/>
          <w:sz w:val="22"/>
          <w:szCs w:val="22"/>
        </w:rPr>
        <w:t xml:space="preserve"> </w:t>
      </w:r>
      <w:r w:rsidR="0F58CACC" w:rsidRPr="1830B3BE">
        <w:rPr>
          <w:rFonts w:ascii="Garamond" w:eastAsia="Garamond" w:hAnsi="Garamond" w:cs="Garamond"/>
          <w:sz w:val="22"/>
          <w:szCs w:val="22"/>
        </w:rPr>
        <w:t>T</w:t>
      </w:r>
      <w:r w:rsidR="656C890F" w:rsidRPr="1830B3BE">
        <w:rPr>
          <w:rFonts w:ascii="Garamond" w:eastAsia="Garamond" w:hAnsi="Garamond" w:cs="Garamond"/>
          <w:sz w:val="22"/>
          <w:szCs w:val="22"/>
        </w:rPr>
        <w:t>he peak values</w:t>
      </w:r>
      <w:r w:rsidR="207D7225" w:rsidRPr="1830B3BE">
        <w:rPr>
          <w:rFonts w:ascii="Garamond" w:eastAsia="Garamond" w:hAnsi="Garamond" w:cs="Garamond"/>
          <w:sz w:val="22"/>
          <w:szCs w:val="22"/>
        </w:rPr>
        <w:t xml:space="preserve"> for percent watershed burned and </w:t>
      </w:r>
      <w:r w:rsidR="7398840C" w:rsidRPr="1830B3BE">
        <w:rPr>
          <w:rFonts w:ascii="Garamond" w:eastAsia="Garamond" w:hAnsi="Garamond" w:cs="Garamond"/>
          <w:sz w:val="22"/>
          <w:szCs w:val="22"/>
        </w:rPr>
        <w:t xml:space="preserve">the corresponding </w:t>
      </w:r>
      <w:r w:rsidR="207D7225" w:rsidRPr="1830B3BE">
        <w:rPr>
          <w:rFonts w:ascii="Garamond" w:eastAsia="Garamond" w:hAnsi="Garamond" w:cs="Garamond"/>
          <w:sz w:val="22"/>
          <w:szCs w:val="22"/>
        </w:rPr>
        <w:t>years where the Richards-Baker flashiness index exceeded 0.3</w:t>
      </w:r>
      <w:r w:rsidR="656C890F" w:rsidRPr="1830B3BE">
        <w:rPr>
          <w:rFonts w:ascii="Garamond" w:eastAsia="Garamond" w:hAnsi="Garamond" w:cs="Garamond"/>
          <w:sz w:val="22"/>
          <w:szCs w:val="22"/>
        </w:rPr>
        <w:t xml:space="preserve"> </w:t>
      </w:r>
      <w:r w:rsidR="207C2677" w:rsidRPr="1830B3BE">
        <w:rPr>
          <w:rFonts w:ascii="Garamond" w:eastAsia="Garamond" w:hAnsi="Garamond" w:cs="Garamond"/>
          <w:sz w:val="22"/>
          <w:szCs w:val="22"/>
        </w:rPr>
        <w:t xml:space="preserve">are </w:t>
      </w:r>
      <w:r w:rsidR="656C890F" w:rsidRPr="1830B3BE">
        <w:rPr>
          <w:rFonts w:ascii="Garamond" w:eastAsia="Garamond" w:hAnsi="Garamond" w:cs="Garamond"/>
          <w:sz w:val="22"/>
          <w:szCs w:val="22"/>
        </w:rPr>
        <w:t xml:space="preserve">highlighted in </w:t>
      </w:r>
      <w:r w:rsidR="540679E1" w:rsidRPr="00EE589A">
        <w:rPr>
          <w:rFonts w:ascii="Garamond" w:eastAsia="Garamond" w:hAnsi="Garamond" w:cs="Garamond"/>
          <w:sz w:val="22"/>
          <w:szCs w:val="22"/>
        </w:rPr>
        <w:t>T</w:t>
      </w:r>
      <w:r w:rsidR="656C890F" w:rsidRPr="00EE589A">
        <w:rPr>
          <w:rFonts w:ascii="Garamond" w:eastAsia="Garamond" w:hAnsi="Garamond" w:cs="Garamond"/>
          <w:sz w:val="22"/>
          <w:szCs w:val="22"/>
        </w:rPr>
        <w:t>able</w:t>
      </w:r>
      <w:r w:rsidR="5674969F" w:rsidRPr="00EE589A">
        <w:rPr>
          <w:rFonts w:ascii="Garamond" w:eastAsia="Garamond" w:hAnsi="Garamond" w:cs="Garamond"/>
          <w:sz w:val="22"/>
          <w:szCs w:val="22"/>
        </w:rPr>
        <w:t xml:space="preserve"> </w:t>
      </w:r>
      <w:r w:rsidR="1326EA4B" w:rsidRPr="00EE589A">
        <w:rPr>
          <w:rFonts w:ascii="Garamond" w:eastAsia="Garamond" w:hAnsi="Garamond" w:cs="Garamond"/>
          <w:sz w:val="22"/>
          <w:szCs w:val="22"/>
        </w:rPr>
        <w:t>A</w:t>
      </w:r>
      <w:r w:rsidR="5674969F" w:rsidRPr="00EE589A">
        <w:rPr>
          <w:rFonts w:ascii="Garamond" w:eastAsia="Garamond" w:hAnsi="Garamond" w:cs="Garamond"/>
          <w:sz w:val="22"/>
          <w:szCs w:val="22"/>
        </w:rPr>
        <w:t>3</w:t>
      </w:r>
      <w:r w:rsidR="656C890F" w:rsidRPr="1830B3BE">
        <w:rPr>
          <w:rFonts w:ascii="Garamond" w:eastAsia="Garamond" w:hAnsi="Garamond" w:cs="Garamond"/>
          <w:i/>
          <w:iCs/>
          <w:sz w:val="22"/>
          <w:szCs w:val="22"/>
        </w:rPr>
        <w:t>.</w:t>
      </w:r>
      <w:r w:rsidR="7EEA4DAF" w:rsidRPr="1830B3BE">
        <w:rPr>
          <w:rFonts w:ascii="Garamond" w:eastAsia="Garamond" w:hAnsi="Garamond" w:cs="Garamond"/>
          <w:sz w:val="22"/>
          <w:szCs w:val="22"/>
        </w:rPr>
        <w:t xml:space="preserve"> </w:t>
      </w:r>
      <w:r w:rsidR="656C890F" w:rsidRPr="1830B3BE">
        <w:rPr>
          <w:rFonts w:ascii="Garamond" w:eastAsia="Garamond" w:hAnsi="Garamond" w:cs="Garamond"/>
          <w:sz w:val="22"/>
          <w:szCs w:val="22"/>
        </w:rPr>
        <w:t xml:space="preserve">These findings suggest that wildfires could be impacting the characteristics of this stream and </w:t>
      </w:r>
      <w:r w:rsidR="00E54ACD">
        <w:rPr>
          <w:rFonts w:ascii="Garamond" w:eastAsia="Garamond" w:hAnsi="Garamond" w:cs="Garamond"/>
          <w:sz w:val="22"/>
          <w:szCs w:val="22"/>
        </w:rPr>
        <w:t xml:space="preserve">how </w:t>
      </w:r>
      <w:r w:rsidR="656C890F" w:rsidRPr="1830B3BE">
        <w:rPr>
          <w:rFonts w:ascii="Garamond" w:eastAsia="Garamond" w:hAnsi="Garamond" w:cs="Garamond"/>
          <w:sz w:val="22"/>
          <w:szCs w:val="22"/>
        </w:rPr>
        <w:t xml:space="preserve">it floods. </w:t>
      </w:r>
      <w:r w:rsidR="4A8942A9" w:rsidRPr="1830B3BE">
        <w:rPr>
          <w:rFonts w:ascii="Garamond" w:eastAsia="Garamond" w:hAnsi="Garamond" w:cs="Garamond"/>
          <w:sz w:val="22"/>
          <w:szCs w:val="22"/>
        </w:rPr>
        <w:t>F</w:t>
      </w:r>
      <w:r w:rsidR="656C890F" w:rsidRPr="1830B3BE">
        <w:rPr>
          <w:rFonts w:ascii="Garamond" w:eastAsia="Garamond" w:hAnsi="Garamond" w:cs="Garamond"/>
          <w:sz w:val="22"/>
          <w:szCs w:val="22"/>
        </w:rPr>
        <w:t>urther analyses</w:t>
      </w:r>
      <w:r w:rsidR="58D48A57" w:rsidRPr="1830B3BE">
        <w:rPr>
          <w:rFonts w:ascii="Garamond" w:eastAsia="Garamond" w:hAnsi="Garamond" w:cs="Garamond"/>
          <w:sz w:val="22"/>
          <w:szCs w:val="22"/>
        </w:rPr>
        <w:t xml:space="preserve"> are necessary</w:t>
      </w:r>
      <w:r w:rsidR="656C890F" w:rsidRPr="1830B3BE">
        <w:rPr>
          <w:rFonts w:ascii="Garamond" w:eastAsia="Garamond" w:hAnsi="Garamond" w:cs="Garamond"/>
          <w:sz w:val="22"/>
          <w:szCs w:val="22"/>
        </w:rPr>
        <w:t xml:space="preserve"> to factor in precipitation, as well as to look at discrete events pre- and post-fire, in order to more clearly determine whether this increase in flashiness is a result of wildfire impact on the watershed or precipitation anomalies.</w:t>
      </w:r>
    </w:p>
    <w:p w14:paraId="343A4DAC" w14:textId="77777777" w:rsidR="00CE11EC" w:rsidRDefault="00CE11EC" w:rsidP="00CE11EC">
      <w:pPr>
        <w:jc w:val="center"/>
        <w:rPr>
          <w:rFonts w:ascii="Garamond" w:hAnsi="Garamond"/>
          <w:color w:val="000000" w:themeColor="text1"/>
          <w:sz w:val="22"/>
          <w:szCs w:val="22"/>
        </w:rPr>
      </w:pPr>
      <w:r>
        <w:rPr>
          <w:rFonts w:ascii="Garamond" w:hAnsi="Garamond"/>
          <w:noProof/>
          <w:color w:val="000000" w:themeColor="text1"/>
          <w:sz w:val="22"/>
          <w:szCs w:val="22"/>
        </w:rPr>
        <w:drawing>
          <wp:inline distT="0" distB="0" distL="0" distR="0" wp14:anchorId="3324DAF7" wp14:editId="27F0F98B">
            <wp:extent cx="4276802" cy="3072809"/>
            <wp:effectExtent l="0" t="0" r="3175" b="635"/>
            <wp:docPr id="114378642" name="Picture 11437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635" name="Screen Shot 2020-04-02 at 4.59.26 PM.png"/>
                    <pic:cNvPicPr/>
                  </pic:nvPicPr>
                  <pic:blipFill>
                    <a:blip r:embed="rId23">
                      <a:extLst>
                        <a:ext uri="{28A0092B-C50C-407E-A947-70E740481C1C}">
                          <a14:useLocalDpi xmlns:a14="http://schemas.microsoft.com/office/drawing/2010/main" val="0"/>
                        </a:ext>
                      </a:extLst>
                    </a:blip>
                    <a:stretch>
                      <a:fillRect/>
                    </a:stretch>
                  </pic:blipFill>
                  <pic:spPr>
                    <a:xfrm>
                      <a:off x="0" y="0"/>
                      <a:ext cx="4280414" cy="3075404"/>
                    </a:xfrm>
                    <a:prstGeom prst="rect">
                      <a:avLst/>
                    </a:prstGeom>
                  </pic:spPr>
                </pic:pic>
              </a:graphicData>
            </a:graphic>
          </wp:inline>
        </w:drawing>
      </w:r>
    </w:p>
    <w:p w14:paraId="008D9988" w14:textId="6759D962" w:rsidR="6B48F309" w:rsidRDefault="00CE11EC" w:rsidP="004A68D7">
      <w:pPr>
        <w:jc w:val="center"/>
        <w:rPr>
          <w:rFonts w:ascii="Garamond" w:hAnsi="Garamond"/>
          <w:color w:val="000000" w:themeColor="text1"/>
          <w:sz w:val="22"/>
          <w:szCs w:val="22"/>
        </w:rPr>
      </w:pPr>
      <w:r w:rsidRPr="67885C0F">
        <w:rPr>
          <w:rFonts w:ascii="Garamond" w:hAnsi="Garamond"/>
          <w:i/>
          <w:iCs/>
          <w:color w:val="000000" w:themeColor="text1"/>
          <w:sz w:val="22"/>
          <w:szCs w:val="22"/>
        </w:rPr>
        <w:t xml:space="preserve">Figure 8. </w:t>
      </w:r>
      <w:r w:rsidRPr="67885C0F">
        <w:rPr>
          <w:rFonts w:ascii="Garamond" w:hAnsi="Garamond"/>
          <w:color w:val="000000" w:themeColor="text1"/>
          <w:sz w:val="22"/>
          <w:szCs w:val="22"/>
        </w:rPr>
        <w:t>Annual percent watershed burned compared to annual Richards-Baker Flashiness Index value.</w:t>
      </w:r>
    </w:p>
    <w:p w14:paraId="1B3F8D8A" w14:textId="77777777" w:rsidR="00614A81" w:rsidRDefault="00614A81" w:rsidP="000A1B6C">
      <w:pPr>
        <w:pStyle w:val="NormalWeb"/>
        <w:spacing w:before="0" w:beforeAutospacing="0" w:after="0" w:afterAutospacing="0"/>
        <w:rPr>
          <w:rFonts w:ascii="-webkit-standard" w:hAnsi="-webkit-standard"/>
          <w:color w:val="000000"/>
        </w:rPr>
      </w:pPr>
      <w:r>
        <w:rPr>
          <w:rFonts w:ascii="Garamond" w:hAnsi="Garamond"/>
          <w:b/>
          <w:bCs/>
          <w:i/>
          <w:iCs/>
          <w:color w:val="000000"/>
          <w:sz w:val="22"/>
          <w:szCs w:val="22"/>
        </w:rPr>
        <w:lastRenderedPageBreak/>
        <w:t>4.2 Future Work</w:t>
      </w:r>
    </w:p>
    <w:p w14:paraId="722410BD" w14:textId="6D2EF0D0" w:rsidR="00614A81" w:rsidRPr="00042577" w:rsidRDefault="630B3D99" w:rsidP="000A1B6C">
      <w:pPr>
        <w:pStyle w:val="NormalWeb"/>
        <w:spacing w:before="0" w:beforeAutospacing="0" w:after="0" w:afterAutospacing="0"/>
        <w:rPr>
          <w:rFonts w:ascii="Garamond" w:hAnsi="Garamond"/>
          <w:color w:val="000000"/>
          <w:sz w:val="22"/>
          <w:szCs w:val="22"/>
        </w:rPr>
      </w:pPr>
      <w:r w:rsidRPr="1B7AFC8F">
        <w:rPr>
          <w:rFonts w:ascii="Garamond" w:hAnsi="Garamond"/>
          <w:color w:val="000000" w:themeColor="text1"/>
          <w:sz w:val="22"/>
          <w:szCs w:val="22"/>
        </w:rPr>
        <w:t xml:space="preserve">The results of this study provided insightful analyses that </w:t>
      </w:r>
      <w:r w:rsidR="5EEA8E02" w:rsidRPr="1B7AFC8F">
        <w:rPr>
          <w:rFonts w:ascii="Garamond" w:hAnsi="Garamond"/>
          <w:color w:val="000000" w:themeColor="text1"/>
          <w:sz w:val="22"/>
          <w:szCs w:val="22"/>
        </w:rPr>
        <w:t>can</w:t>
      </w:r>
      <w:r w:rsidRPr="1B7AFC8F">
        <w:rPr>
          <w:rFonts w:ascii="Garamond" w:hAnsi="Garamond"/>
          <w:color w:val="000000" w:themeColor="text1"/>
          <w:sz w:val="22"/>
          <w:szCs w:val="22"/>
        </w:rPr>
        <w:t xml:space="preserve"> be used to help inform future environmental management decisions by USFS Gila National Forest</w:t>
      </w:r>
      <w:r w:rsidR="568171AB" w:rsidRPr="1B7AFC8F">
        <w:rPr>
          <w:rFonts w:ascii="Garamond" w:hAnsi="Garamond"/>
          <w:color w:val="000000" w:themeColor="text1"/>
          <w:sz w:val="22"/>
          <w:szCs w:val="22"/>
        </w:rPr>
        <w:t>; h</w:t>
      </w:r>
      <w:r w:rsidRPr="1B7AFC8F">
        <w:rPr>
          <w:rFonts w:ascii="Garamond" w:hAnsi="Garamond"/>
          <w:color w:val="000000" w:themeColor="text1"/>
          <w:sz w:val="22"/>
          <w:szCs w:val="22"/>
        </w:rPr>
        <w:t>owever</w:t>
      </w:r>
      <w:r w:rsidR="35ED6CA0" w:rsidRPr="1B7AFC8F">
        <w:rPr>
          <w:rFonts w:ascii="Garamond" w:hAnsi="Garamond"/>
          <w:color w:val="000000" w:themeColor="text1"/>
          <w:sz w:val="22"/>
          <w:szCs w:val="22"/>
        </w:rPr>
        <w:t>,</w:t>
      </w:r>
      <w:r w:rsidRPr="1B7AFC8F">
        <w:rPr>
          <w:rFonts w:ascii="Garamond" w:hAnsi="Garamond"/>
          <w:color w:val="000000" w:themeColor="text1"/>
          <w:sz w:val="22"/>
          <w:szCs w:val="22"/>
        </w:rPr>
        <w:t xml:space="preserve"> continued exploration is required for a complete assessment of wildfire impacts </w:t>
      </w:r>
      <w:r w:rsidR="14CA14AB" w:rsidRPr="1B7AFC8F">
        <w:rPr>
          <w:rFonts w:ascii="Garamond" w:hAnsi="Garamond"/>
          <w:color w:val="000000" w:themeColor="text1"/>
          <w:sz w:val="22"/>
          <w:szCs w:val="22"/>
        </w:rPr>
        <w:t xml:space="preserve">on the watersheds within </w:t>
      </w:r>
      <w:r w:rsidRPr="1B7AFC8F">
        <w:rPr>
          <w:rFonts w:ascii="Garamond" w:hAnsi="Garamond"/>
          <w:color w:val="000000" w:themeColor="text1"/>
          <w:sz w:val="22"/>
          <w:szCs w:val="22"/>
        </w:rPr>
        <w:t>Gila NF</w:t>
      </w:r>
      <w:r w:rsidR="6764C167" w:rsidRPr="1B7AFC8F">
        <w:rPr>
          <w:rFonts w:ascii="Garamond" w:hAnsi="Garamond"/>
          <w:color w:val="000000" w:themeColor="text1"/>
          <w:sz w:val="22"/>
          <w:szCs w:val="22"/>
        </w:rPr>
        <w:t>.</w:t>
      </w:r>
      <w:r w:rsidR="2DF5A3E9" w:rsidRPr="1B7AFC8F">
        <w:rPr>
          <w:rFonts w:ascii="Garamond" w:hAnsi="Garamond"/>
          <w:color w:val="000000" w:themeColor="text1"/>
          <w:sz w:val="22"/>
          <w:szCs w:val="22"/>
        </w:rPr>
        <w:t xml:space="preserve"> </w:t>
      </w:r>
      <w:r w:rsidR="5543F98E" w:rsidRPr="1B7AFC8F">
        <w:rPr>
          <w:rFonts w:ascii="Garamond" w:hAnsi="Garamond"/>
          <w:color w:val="000000" w:themeColor="text1"/>
          <w:sz w:val="22"/>
          <w:szCs w:val="22"/>
        </w:rPr>
        <w:t xml:space="preserve">Future research for this project should apply the </w:t>
      </w:r>
      <w:r w:rsidR="3E656C48" w:rsidRPr="1B7AFC8F">
        <w:rPr>
          <w:rFonts w:ascii="Garamond" w:hAnsi="Garamond"/>
          <w:color w:val="000000" w:themeColor="text1"/>
          <w:sz w:val="22"/>
          <w:szCs w:val="22"/>
        </w:rPr>
        <w:t xml:space="preserve">vegetation recovery </w:t>
      </w:r>
      <w:r w:rsidR="5543F98E" w:rsidRPr="1B7AFC8F">
        <w:rPr>
          <w:rFonts w:ascii="Garamond" w:hAnsi="Garamond"/>
          <w:color w:val="000000" w:themeColor="text1"/>
          <w:sz w:val="22"/>
          <w:szCs w:val="22"/>
        </w:rPr>
        <w:t xml:space="preserve">methodology </w:t>
      </w:r>
      <w:r w:rsidR="1B1434F8" w:rsidRPr="1B7AFC8F">
        <w:rPr>
          <w:rFonts w:ascii="Garamond" w:hAnsi="Garamond"/>
          <w:color w:val="000000" w:themeColor="text1"/>
          <w:sz w:val="22"/>
          <w:szCs w:val="22"/>
        </w:rPr>
        <w:t xml:space="preserve">to Whitewater-Baldy </w:t>
      </w:r>
      <w:r w:rsidR="6935408E" w:rsidRPr="1B7AFC8F">
        <w:rPr>
          <w:rFonts w:ascii="Garamond" w:hAnsi="Garamond"/>
          <w:color w:val="000000" w:themeColor="text1"/>
          <w:sz w:val="22"/>
          <w:szCs w:val="22"/>
        </w:rPr>
        <w:t xml:space="preserve">Complex </w:t>
      </w:r>
      <w:r w:rsidR="1B1434F8" w:rsidRPr="1B7AFC8F">
        <w:rPr>
          <w:rFonts w:ascii="Garamond" w:hAnsi="Garamond"/>
          <w:color w:val="000000" w:themeColor="text1"/>
          <w:sz w:val="22"/>
          <w:szCs w:val="22"/>
        </w:rPr>
        <w:t>Fire and other treated fires</w:t>
      </w:r>
      <w:r w:rsidR="5934CCE2" w:rsidRPr="1B7AFC8F">
        <w:rPr>
          <w:rFonts w:ascii="Garamond" w:hAnsi="Garamond"/>
          <w:color w:val="000000" w:themeColor="text1"/>
          <w:sz w:val="22"/>
          <w:szCs w:val="22"/>
        </w:rPr>
        <w:t>. Moreover,</w:t>
      </w:r>
      <w:r w:rsidR="1B1434F8" w:rsidRPr="1B7AFC8F">
        <w:rPr>
          <w:rFonts w:ascii="Garamond" w:hAnsi="Garamond"/>
          <w:color w:val="000000" w:themeColor="text1"/>
          <w:sz w:val="22"/>
          <w:szCs w:val="22"/>
        </w:rPr>
        <w:t xml:space="preserve"> the hydrological analysis methodology</w:t>
      </w:r>
      <w:r w:rsidR="5543F98E" w:rsidRPr="1B7AFC8F">
        <w:rPr>
          <w:rFonts w:ascii="Garamond" w:hAnsi="Garamond"/>
          <w:color w:val="000000" w:themeColor="text1"/>
          <w:sz w:val="22"/>
          <w:szCs w:val="22"/>
        </w:rPr>
        <w:t xml:space="preserve"> </w:t>
      </w:r>
      <w:r w:rsidR="6729D9F9" w:rsidRPr="1B7AFC8F">
        <w:rPr>
          <w:rFonts w:ascii="Garamond" w:hAnsi="Garamond"/>
          <w:color w:val="000000" w:themeColor="text1"/>
          <w:sz w:val="22"/>
          <w:szCs w:val="22"/>
        </w:rPr>
        <w:t xml:space="preserve">should be applied </w:t>
      </w:r>
      <w:r w:rsidR="5543F98E" w:rsidRPr="1B7AFC8F">
        <w:rPr>
          <w:rFonts w:ascii="Garamond" w:hAnsi="Garamond"/>
          <w:color w:val="000000" w:themeColor="text1"/>
          <w:sz w:val="22"/>
          <w:szCs w:val="22"/>
        </w:rPr>
        <w:t>to the other stream gauges in our study region</w:t>
      </w:r>
      <w:r w:rsidR="527A534A" w:rsidRPr="1B7AFC8F">
        <w:rPr>
          <w:rFonts w:ascii="Garamond" w:hAnsi="Garamond"/>
          <w:color w:val="000000" w:themeColor="text1"/>
          <w:sz w:val="22"/>
          <w:szCs w:val="22"/>
        </w:rPr>
        <w:t>.</w:t>
      </w:r>
      <w:r w:rsidR="505AFD80" w:rsidRPr="1B7AFC8F">
        <w:rPr>
          <w:rFonts w:ascii="Garamond" w:hAnsi="Garamond"/>
          <w:color w:val="000000" w:themeColor="text1"/>
          <w:sz w:val="22"/>
          <w:szCs w:val="22"/>
        </w:rPr>
        <w:t xml:space="preserve"> Event-based analyses need to be performed to confirm the lag between percent watershed burned and increased flashiness of a stream</w:t>
      </w:r>
      <w:r w:rsidR="6E858165" w:rsidRPr="1B7AFC8F">
        <w:rPr>
          <w:rFonts w:ascii="Garamond" w:hAnsi="Garamond"/>
          <w:color w:val="000000" w:themeColor="text1"/>
          <w:sz w:val="22"/>
          <w:szCs w:val="22"/>
        </w:rPr>
        <w:t>. A</w:t>
      </w:r>
      <w:r w:rsidR="00E54ACD">
        <w:rPr>
          <w:rFonts w:ascii="Garamond" w:hAnsi="Garamond"/>
          <w:color w:val="000000" w:themeColor="text1"/>
          <w:sz w:val="22"/>
          <w:szCs w:val="22"/>
        </w:rPr>
        <w:t>lso</w:t>
      </w:r>
      <w:r w:rsidR="6E858165" w:rsidRPr="1B7AFC8F">
        <w:rPr>
          <w:rFonts w:ascii="Garamond" w:hAnsi="Garamond"/>
          <w:color w:val="000000" w:themeColor="text1"/>
          <w:sz w:val="22"/>
          <w:szCs w:val="22"/>
        </w:rPr>
        <w:t xml:space="preserve">, </w:t>
      </w:r>
      <w:r w:rsidR="50351172" w:rsidRPr="1B7AFC8F">
        <w:rPr>
          <w:rFonts w:ascii="Garamond" w:hAnsi="Garamond"/>
          <w:color w:val="000000" w:themeColor="text1"/>
          <w:sz w:val="22"/>
          <w:szCs w:val="22"/>
        </w:rPr>
        <w:t xml:space="preserve">additional variables </w:t>
      </w:r>
      <w:r w:rsidR="6CAD9233" w:rsidRPr="1B7AFC8F">
        <w:rPr>
          <w:rFonts w:ascii="Garamond" w:hAnsi="Garamond"/>
          <w:color w:val="000000" w:themeColor="text1"/>
          <w:sz w:val="22"/>
          <w:szCs w:val="22"/>
        </w:rPr>
        <w:t xml:space="preserve">should be included </w:t>
      </w:r>
      <w:r w:rsidR="50351172" w:rsidRPr="1B7AFC8F">
        <w:rPr>
          <w:rFonts w:ascii="Garamond" w:hAnsi="Garamond"/>
          <w:color w:val="000000" w:themeColor="text1"/>
          <w:sz w:val="22"/>
          <w:szCs w:val="22"/>
        </w:rPr>
        <w:t>in the hydrological analysis</w:t>
      </w:r>
      <w:r w:rsidR="3BF60F5F" w:rsidRPr="1B7AFC8F">
        <w:rPr>
          <w:rFonts w:ascii="Garamond" w:hAnsi="Garamond"/>
          <w:color w:val="000000" w:themeColor="text1"/>
          <w:sz w:val="22"/>
          <w:szCs w:val="22"/>
        </w:rPr>
        <w:t>,</w:t>
      </w:r>
      <w:r w:rsidR="50351172" w:rsidRPr="1B7AFC8F">
        <w:rPr>
          <w:rFonts w:ascii="Garamond" w:hAnsi="Garamond"/>
          <w:color w:val="000000" w:themeColor="text1"/>
          <w:sz w:val="22"/>
          <w:szCs w:val="22"/>
        </w:rPr>
        <w:t xml:space="preserve"> such as snowmelt and soil moisture.</w:t>
      </w:r>
      <w:r w:rsidR="3B8DE419" w:rsidRPr="1B7AFC8F">
        <w:rPr>
          <w:rFonts w:ascii="Garamond" w:hAnsi="Garamond"/>
          <w:color w:val="000000" w:themeColor="text1"/>
          <w:sz w:val="22"/>
          <w:szCs w:val="22"/>
        </w:rPr>
        <w:t xml:space="preserve"> Future studies should </w:t>
      </w:r>
      <w:r w:rsidR="35D67843" w:rsidRPr="1B7AFC8F">
        <w:rPr>
          <w:rFonts w:ascii="Garamond" w:hAnsi="Garamond"/>
          <w:color w:val="000000" w:themeColor="text1"/>
          <w:sz w:val="22"/>
          <w:szCs w:val="22"/>
        </w:rPr>
        <w:t xml:space="preserve">also </w:t>
      </w:r>
      <w:r w:rsidR="3B8DE419" w:rsidRPr="1B7AFC8F">
        <w:rPr>
          <w:rFonts w:ascii="Garamond" w:hAnsi="Garamond"/>
          <w:color w:val="000000" w:themeColor="text1"/>
          <w:sz w:val="22"/>
          <w:szCs w:val="22"/>
        </w:rPr>
        <w:t xml:space="preserve">attempt to address climatic variability and how </w:t>
      </w:r>
      <w:r w:rsidR="1351E336" w:rsidRPr="1B7AFC8F">
        <w:rPr>
          <w:rFonts w:ascii="Garamond" w:hAnsi="Garamond"/>
          <w:color w:val="000000" w:themeColor="text1"/>
          <w:sz w:val="22"/>
          <w:szCs w:val="22"/>
        </w:rPr>
        <w:t xml:space="preserve">the frequency and severity of </w:t>
      </w:r>
      <w:r w:rsidR="3B8DE419" w:rsidRPr="1B7AFC8F">
        <w:rPr>
          <w:rFonts w:ascii="Garamond" w:hAnsi="Garamond"/>
          <w:color w:val="000000" w:themeColor="text1"/>
          <w:sz w:val="22"/>
          <w:szCs w:val="22"/>
        </w:rPr>
        <w:t xml:space="preserve">burn events </w:t>
      </w:r>
      <w:r w:rsidR="6525325E" w:rsidRPr="1B7AFC8F">
        <w:rPr>
          <w:rFonts w:ascii="Garamond" w:hAnsi="Garamond"/>
          <w:color w:val="000000" w:themeColor="text1"/>
          <w:sz w:val="22"/>
          <w:szCs w:val="22"/>
        </w:rPr>
        <w:t>and precipitation events</w:t>
      </w:r>
      <w:r w:rsidR="3B8DE419" w:rsidRPr="1B7AFC8F">
        <w:rPr>
          <w:rFonts w:ascii="Garamond" w:hAnsi="Garamond"/>
          <w:color w:val="000000" w:themeColor="text1"/>
          <w:sz w:val="22"/>
          <w:szCs w:val="22"/>
        </w:rPr>
        <w:t xml:space="preserve"> may be altered.</w:t>
      </w:r>
      <w:r w:rsidR="470D50FA" w:rsidRPr="1B7AFC8F">
        <w:rPr>
          <w:rFonts w:ascii="Garamond" w:hAnsi="Garamond"/>
          <w:color w:val="000000" w:themeColor="text1"/>
          <w:sz w:val="22"/>
          <w:szCs w:val="22"/>
        </w:rPr>
        <w:t xml:space="preserve"> </w:t>
      </w:r>
      <w:r w:rsidR="1CA799F9" w:rsidRPr="1B7AFC8F">
        <w:rPr>
          <w:rFonts w:ascii="Garamond" w:hAnsi="Garamond"/>
          <w:color w:val="000000" w:themeColor="text1"/>
          <w:sz w:val="22"/>
          <w:szCs w:val="22"/>
        </w:rPr>
        <w:t>H</w:t>
      </w:r>
      <w:r w:rsidR="4B8F27EA" w:rsidRPr="1B7AFC8F">
        <w:rPr>
          <w:rFonts w:ascii="Garamond" w:hAnsi="Garamond"/>
          <w:color w:val="000000" w:themeColor="text1"/>
          <w:sz w:val="22"/>
          <w:szCs w:val="22"/>
        </w:rPr>
        <w:t>ydrology in semi-arid regions does not behave the same as the hydrology elsewhere</w:t>
      </w:r>
      <w:r w:rsidR="5A5CEB3D" w:rsidRPr="1B7AFC8F">
        <w:rPr>
          <w:rFonts w:ascii="Garamond" w:hAnsi="Garamond"/>
          <w:color w:val="000000" w:themeColor="text1"/>
          <w:sz w:val="22"/>
          <w:szCs w:val="22"/>
        </w:rPr>
        <w:t xml:space="preserve"> and any</w:t>
      </w:r>
      <w:r w:rsidR="4B8F27EA" w:rsidRPr="1B7AFC8F">
        <w:rPr>
          <w:rFonts w:ascii="Garamond" w:hAnsi="Garamond"/>
          <w:color w:val="000000" w:themeColor="text1"/>
          <w:sz w:val="22"/>
          <w:szCs w:val="22"/>
        </w:rPr>
        <w:t xml:space="preserve"> future term studying water resources in the Gila National Forest should approach their analyses with this perspective.</w:t>
      </w:r>
    </w:p>
    <w:p w14:paraId="2FBAC8EB" w14:textId="0030B29A" w:rsidR="1B7AFC8F" w:rsidRDefault="1B7AFC8F" w:rsidP="000A1B6C">
      <w:pPr>
        <w:pStyle w:val="NormalWeb"/>
        <w:spacing w:before="0" w:beforeAutospacing="0" w:after="0" w:afterAutospacing="0"/>
        <w:rPr>
          <w:rFonts w:ascii="Garamond" w:hAnsi="Garamond"/>
          <w:color w:val="000000" w:themeColor="text1"/>
          <w:sz w:val="22"/>
          <w:szCs w:val="22"/>
        </w:rPr>
      </w:pPr>
    </w:p>
    <w:p w14:paraId="7D2A99A4" w14:textId="7AD0D7B7" w:rsidR="6B48F309" w:rsidRDefault="630B3D99" w:rsidP="000A1B6C">
      <w:pPr>
        <w:pStyle w:val="NormalWeb"/>
        <w:spacing w:before="0" w:beforeAutospacing="0" w:after="0" w:afterAutospacing="0"/>
        <w:rPr>
          <w:rFonts w:ascii="-webkit-standard" w:hAnsi="-webkit-standard"/>
          <w:color w:val="000000" w:themeColor="text1"/>
        </w:rPr>
      </w:pPr>
      <w:r w:rsidRPr="1B7AFC8F">
        <w:rPr>
          <w:rFonts w:ascii="Garamond" w:hAnsi="Garamond"/>
          <w:b/>
          <w:bCs/>
          <w:color w:val="366091"/>
          <w:sz w:val="28"/>
          <w:szCs w:val="28"/>
        </w:rPr>
        <w:t>5. Conclusions</w:t>
      </w:r>
    </w:p>
    <w:p w14:paraId="5AFE18F3" w14:textId="3CD93B06" w:rsidR="007F15AE" w:rsidRDefault="007F15AE" w:rsidP="007F15AE">
      <w:pPr>
        <w:rPr>
          <w:rFonts w:ascii="Garamond" w:eastAsia="Garamond" w:hAnsi="Garamond" w:cs="Garamond"/>
          <w:sz w:val="22"/>
          <w:szCs w:val="22"/>
        </w:rPr>
      </w:pPr>
      <w:r w:rsidRPr="007F15AE">
        <w:rPr>
          <w:rFonts w:ascii="Garamond" w:eastAsia="Garamond" w:hAnsi="Garamond" w:cs="Garamond"/>
          <w:sz w:val="22"/>
          <w:szCs w:val="22"/>
        </w:rPr>
        <w:t xml:space="preserve">This project was focused on addressing two major concerns: the effectiveness of vegetation restoration efforts and the impact of burn events on the hydrology of the watershed. Methodologies were established to remotely identify control areas as a basis of comparison for the effectiveness of post-fire restoration actions, and then monitor vegetation recovery over time through the use of NASA Earth </w:t>
      </w:r>
      <w:r w:rsidR="00EA24DC">
        <w:rPr>
          <w:rFonts w:ascii="Garamond" w:eastAsia="Garamond" w:hAnsi="Garamond" w:cs="Garamond"/>
          <w:sz w:val="22"/>
          <w:szCs w:val="22"/>
        </w:rPr>
        <w:t>o</w:t>
      </w:r>
      <w:r w:rsidRPr="007F15AE">
        <w:rPr>
          <w:rFonts w:ascii="Garamond" w:eastAsia="Garamond" w:hAnsi="Garamond" w:cs="Garamond"/>
          <w:sz w:val="22"/>
          <w:szCs w:val="22"/>
        </w:rPr>
        <w:t>bservations. Preliminary findings show that areas that were targeted for post-wildfire vegetation restoration by USFS Gila National Forest have similar recovery patterns to untreated areas with comparable burn severity and land cover types. These results and methodology can be used by USFS Gila National Forest to inform vegetation restoration decisions.</w:t>
      </w:r>
    </w:p>
    <w:p w14:paraId="19E63DCF" w14:textId="77777777" w:rsidR="007F15AE" w:rsidRPr="007F15AE" w:rsidRDefault="007F15AE" w:rsidP="007F15AE">
      <w:pPr>
        <w:rPr>
          <w:rFonts w:ascii="Garamond" w:eastAsia="Garamond" w:hAnsi="Garamond" w:cs="Garamond"/>
          <w:sz w:val="22"/>
          <w:szCs w:val="22"/>
        </w:rPr>
      </w:pPr>
    </w:p>
    <w:p w14:paraId="7C991834" w14:textId="151F764D" w:rsidR="00F130FD" w:rsidRDefault="007F15AE" w:rsidP="007F15AE">
      <w:pPr>
        <w:rPr>
          <w:rFonts w:ascii="Garamond" w:eastAsia="Garamond" w:hAnsi="Garamond" w:cs="Garamond"/>
          <w:sz w:val="22"/>
          <w:szCs w:val="22"/>
        </w:rPr>
      </w:pPr>
      <w:r w:rsidRPr="007F15AE">
        <w:rPr>
          <w:rFonts w:ascii="Garamond" w:eastAsia="Garamond" w:hAnsi="Garamond" w:cs="Garamond"/>
          <w:sz w:val="22"/>
          <w:szCs w:val="22"/>
        </w:rPr>
        <w:t xml:space="preserve">Methodologies were also established for comparing the flashiness of a stream to the area burned within a watershed and examining changes in stream dynamics over time. The results show that </w:t>
      </w:r>
      <w:r w:rsidR="00E54ACD">
        <w:rPr>
          <w:rFonts w:ascii="Garamond" w:eastAsia="Garamond" w:hAnsi="Garamond" w:cs="Garamond"/>
          <w:sz w:val="22"/>
          <w:szCs w:val="22"/>
        </w:rPr>
        <w:t xml:space="preserve">the </w:t>
      </w:r>
      <w:r w:rsidRPr="007F15AE">
        <w:rPr>
          <w:rFonts w:ascii="Garamond" w:eastAsia="Garamond" w:hAnsi="Garamond" w:cs="Garamond"/>
          <w:sz w:val="22"/>
          <w:szCs w:val="22"/>
        </w:rPr>
        <w:t>annual flashiness of a stream increase</w:t>
      </w:r>
      <w:r w:rsidR="00E54ACD">
        <w:rPr>
          <w:rFonts w:ascii="Garamond" w:eastAsia="Garamond" w:hAnsi="Garamond" w:cs="Garamond"/>
          <w:sz w:val="22"/>
          <w:szCs w:val="22"/>
        </w:rPr>
        <w:t>s</w:t>
      </w:r>
      <w:r w:rsidRPr="007F15AE">
        <w:rPr>
          <w:rFonts w:ascii="Garamond" w:eastAsia="Garamond" w:hAnsi="Garamond" w:cs="Garamond"/>
          <w:sz w:val="22"/>
          <w:szCs w:val="22"/>
        </w:rPr>
        <w:t xml:space="preserve"> one to two years after a high percentage of the watershed burns, suggesting wildfires may be impacting the way in which streams respond to significant precipitation events. Further flashiness analyses are needed to account for other factors such as precipitation anomalies, but these preliminary results may help inform </w:t>
      </w:r>
      <w:r w:rsidR="00E54ACD">
        <w:rPr>
          <w:rFonts w:ascii="Garamond" w:eastAsia="Garamond" w:hAnsi="Garamond" w:cs="Garamond"/>
          <w:sz w:val="22"/>
          <w:szCs w:val="22"/>
        </w:rPr>
        <w:t xml:space="preserve">decision-making </w:t>
      </w:r>
      <w:r w:rsidR="00F063F9">
        <w:rPr>
          <w:rFonts w:ascii="Garamond" w:eastAsia="Garamond" w:hAnsi="Garamond" w:cs="Garamond"/>
          <w:sz w:val="22"/>
          <w:szCs w:val="22"/>
        </w:rPr>
        <w:t>for</w:t>
      </w:r>
      <w:r w:rsidR="00E54ACD">
        <w:rPr>
          <w:rFonts w:ascii="Garamond" w:eastAsia="Garamond" w:hAnsi="Garamond" w:cs="Garamond"/>
          <w:sz w:val="22"/>
          <w:szCs w:val="22"/>
        </w:rPr>
        <w:t xml:space="preserve"> </w:t>
      </w:r>
      <w:r w:rsidRPr="007F15AE">
        <w:rPr>
          <w:rFonts w:ascii="Garamond" w:eastAsia="Garamond" w:hAnsi="Garamond" w:cs="Garamond"/>
          <w:sz w:val="22"/>
          <w:szCs w:val="22"/>
        </w:rPr>
        <w:t>stream reconstruction efforts.</w:t>
      </w:r>
    </w:p>
    <w:p w14:paraId="4FA267EB" w14:textId="77777777" w:rsidR="007F15AE" w:rsidRDefault="007F15AE" w:rsidP="007F15AE">
      <w:pPr>
        <w:rPr>
          <w:rFonts w:ascii="Garamond" w:eastAsia="Garamond" w:hAnsi="Garamond" w:cs="Garamond"/>
          <w:sz w:val="22"/>
          <w:szCs w:val="22"/>
        </w:rPr>
      </w:pPr>
    </w:p>
    <w:p w14:paraId="417DEF00" w14:textId="77777777" w:rsidR="00614A81" w:rsidRDefault="00614A81" w:rsidP="00614A81">
      <w:pPr>
        <w:pStyle w:val="NormalWeb"/>
        <w:spacing w:before="0" w:beforeAutospacing="0" w:after="0" w:afterAutospacing="0"/>
        <w:jc w:val="both"/>
        <w:rPr>
          <w:rFonts w:ascii="-webkit-standard" w:hAnsi="-webkit-standard"/>
          <w:color w:val="000000"/>
        </w:rPr>
      </w:pPr>
      <w:r>
        <w:rPr>
          <w:rFonts w:ascii="Garamond" w:hAnsi="Garamond"/>
          <w:b/>
          <w:bCs/>
          <w:color w:val="366091"/>
          <w:sz w:val="28"/>
          <w:szCs w:val="28"/>
        </w:rPr>
        <w:t>6. Acknowledgments</w:t>
      </w:r>
    </w:p>
    <w:p w14:paraId="1746A44D" w14:textId="77777777" w:rsidR="00614A81" w:rsidRDefault="630B3D99" w:rsidP="6B48F309">
      <w:pPr>
        <w:pStyle w:val="NormalWeb"/>
        <w:numPr>
          <w:ilvl w:val="0"/>
          <w:numId w:val="7"/>
        </w:numPr>
        <w:spacing w:before="0" w:beforeAutospacing="0" w:after="0" w:afterAutospacing="0"/>
        <w:jc w:val="both"/>
        <w:textAlignment w:val="baseline"/>
        <w:rPr>
          <w:rFonts w:ascii="Garamond" w:hAnsi="Garamond"/>
          <w:color w:val="000000"/>
          <w:sz w:val="22"/>
          <w:szCs w:val="22"/>
        </w:rPr>
      </w:pPr>
      <w:r w:rsidRPr="6B48F309">
        <w:rPr>
          <w:rFonts w:ascii="Garamond" w:hAnsi="Garamond"/>
          <w:color w:val="000000" w:themeColor="text1"/>
          <w:sz w:val="22"/>
          <w:szCs w:val="22"/>
        </w:rPr>
        <w:t>Dr. John Bolten, NASA Goddard Space Flight Center</w:t>
      </w:r>
    </w:p>
    <w:p w14:paraId="0C19D486" w14:textId="77777777" w:rsidR="00614A81" w:rsidRDefault="00614A81" w:rsidP="00614A81">
      <w:pPr>
        <w:pStyle w:val="NormalWeb"/>
        <w:numPr>
          <w:ilvl w:val="0"/>
          <w:numId w:val="7"/>
        </w:numPr>
        <w:spacing w:before="0" w:beforeAutospacing="0" w:after="0" w:afterAutospacing="0"/>
        <w:jc w:val="both"/>
        <w:textAlignment w:val="baseline"/>
        <w:rPr>
          <w:rFonts w:ascii="Garamond" w:hAnsi="Garamond"/>
          <w:color w:val="000000"/>
          <w:sz w:val="22"/>
          <w:szCs w:val="22"/>
        </w:rPr>
      </w:pPr>
      <w:r>
        <w:rPr>
          <w:rFonts w:ascii="Garamond" w:hAnsi="Garamond"/>
          <w:color w:val="000000"/>
          <w:sz w:val="22"/>
          <w:szCs w:val="22"/>
        </w:rPr>
        <w:t xml:space="preserve">Dr. Sebastian </w:t>
      </w:r>
      <w:proofErr w:type="spellStart"/>
      <w:r>
        <w:rPr>
          <w:rFonts w:ascii="Garamond" w:hAnsi="Garamond"/>
          <w:color w:val="000000"/>
          <w:sz w:val="22"/>
          <w:szCs w:val="22"/>
        </w:rPr>
        <w:t>Martinuzzi</w:t>
      </w:r>
      <w:proofErr w:type="spellEnd"/>
      <w:r>
        <w:rPr>
          <w:rFonts w:ascii="Garamond" w:hAnsi="Garamond"/>
          <w:color w:val="000000"/>
          <w:sz w:val="22"/>
          <w:szCs w:val="22"/>
        </w:rPr>
        <w:t>, University of Wisconsin-Madison</w:t>
      </w:r>
    </w:p>
    <w:p w14:paraId="55FAD525" w14:textId="77777777" w:rsidR="00614A81" w:rsidRDefault="00614A81" w:rsidP="00614A81">
      <w:pPr>
        <w:pStyle w:val="NormalWeb"/>
        <w:numPr>
          <w:ilvl w:val="0"/>
          <w:numId w:val="7"/>
        </w:numPr>
        <w:spacing w:before="0" w:beforeAutospacing="0" w:after="0" w:afterAutospacing="0"/>
        <w:jc w:val="both"/>
        <w:textAlignment w:val="baseline"/>
        <w:rPr>
          <w:rFonts w:ascii="Garamond" w:hAnsi="Garamond"/>
          <w:color w:val="000000"/>
          <w:sz w:val="22"/>
          <w:szCs w:val="22"/>
        </w:rPr>
      </w:pPr>
      <w:r>
        <w:rPr>
          <w:rFonts w:ascii="Garamond" w:hAnsi="Garamond"/>
          <w:color w:val="000000"/>
          <w:sz w:val="22"/>
          <w:szCs w:val="22"/>
        </w:rPr>
        <w:t>Dr. Ibrahim Mohammed, Goddard Space Flight Center</w:t>
      </w:r>
    </w:p>
    <w:p w14:paraId="12CFDCB0" w14:textId="08973E41" w:rsidR="00614A81" w:rsidRDefault="00E75EC7" w:rsidP="00614A81">
      <w:pPr>
        <w:pStyle w:val="NormalWeb"/>
        <w:numPr>
          <w:ilvl w:val="0"/>
          <w:numId w:val="7"/>
        </w:numPr>
        <w:spacing w:before="0" w:beforeAutospacing="0" w:after="0" w:afterAutospacing="0"/>
        <w:jc w:val="both"/>
        <w:textAlignment w:val="baseline"/>
        <w:rPr>
          <w:rFonts w:ascii="Garamond" w:hAnsi="Garamond"/>
          <w:color w:val="000000"/>
          <w:sz w:val="22"/>
          <w:szCs w:val="22"/>
        </w:rPr>
      </w:pPr>
      <w:r>
        <w:rPr>
          <w:rFonts w:ascii="Garamond" w:hAnsi="Garamond"/>
          <w:color w:val="000000"/>
          <w:sz w:val="22"/>
          <w:szCs w:val="22"/>
        </w:rPr>
        <w:t xml:space="preserve">Dr. </w:t>
      </w:r>
      <w:r w:rsidR="00614A81">
        <w:rPr>
          <w:rFonts w:ascii="Garamond" w:hAnsi="Garamond"/>
          <w:color w:val="000000"/>
          <w:sz w:val="22"/>
          <w:szCs w:val="22"/>
        </w:rPr>
        <w:t xml:space="preserve">Jessica </w:t>
      </w:r>
      <w:proofErr w:type="spellStart"/>
      <w:r w:rsidR="00614A81">
        <w:rPr>
          <w:rFonts w:ascii="Garamond" w:hAnsi="Garamond"/>
          <w:color w:val="000000"/>
          <w:sz w:val="22"/>
          <w:szCs w:val="22"/>
        </w:rPr>
        <w:t>Erlingis</w:t>
      </w:r>
      <w:proofErr w:type="spellEnd"/>
      <w:r w:rsidR="00614A81">
        <w:rPr>
          <w:rFonts w:ascii="Garamond" w:hAnsi="Garamond"/>
          <w:color w:val="000000"/>
          <w:sz w:val="22"/>
          <w:szCs w:val="22"/>
        </w:rPr>
        <w:t xml:space="preserve"> </w:t>
      </w:r>
      <w:proofErr w:type="spellStart"/>
      <w:r w:rsidR="00614A81">
        <w:rPr>
          <w:rFonts w:ascii="Garamond" w:hAnsi="Garamond"/>
          <w:color w:val="000000"/>
          <w:sz w:val="22"/>
          <w:szCs w:val="22"/>
        </w:rPr>
        <w:t>Lamers</w:t>
      </w:r>
      <w:proofErr w:type="spellEnd"/>
      <w:r w:rsidR="00614A81">
        <w:rPr>
          <w:rFonts w:ascii="Garamond" w:hAnsi="Garamond"/>
          <w:color w:val="000000"/>
          <w:sz w:val="22"/>
          <w:szCs w:val="22"/>
        </w:rPr>
        <w:t>, Goddard Space Flight Center</w:t>
      </w:r>
    </w:p>
    <w:p w14:paraId="4B520329" w14:textId="1D75408F" w:rsidR="00614A81" w:rsidRDefault="630B3D99" w:rsidP="6B48F309">
      <w:pPr>
        <w:pStyle w:val="NormalWeb"/>
        <w:numPr>
          <w:ilvl w:val="0"/>
          <w:numId w:val="7"/>
        </w:numPr>
        <w:spacing w:before="0" w:beforeAutospacing="0" w:after="0" w:afterAutospacing="0"/>
        <w:jc w:val="both"/>
        <w:textAlignment w:val="baseline"/>
        <w:rPr>
          <w:rFonts w:ascii="Garamond" w:hAnsi="Garamond"/>
          <w:color w:val="000000"/>
          <w:sz w:val="22"/>
          <w:szCs w:val="22"/>
        </w:rPr>
      </w:pPr>
      <w:r w:rsidRPr="6B48F309">
        <w:rPr>
          <w:rFonts w:ascii="Garamond" w:hAnsi="Garamond"/>
          <w:color w:val="000000" w:themeColor="text1"/>
          <w:sz w:val="22"/>
          <w:szCs w:val="22"/>
        </w:rPr>
        <w:t xml:space="preserve">Dr. </w:t>
      </w:r>
      <w:proofErr w:type="spellStart"/>
      <w:r w:rsidRPr="6B48F309">
        <w:rPr>
          <w:rFonts w:ascii="Garamond" w:hAnsi="Garamond"/>
          <w:color w:val="000000" w:themeColor="text1"/>
          <w:sz w:val="22"/>
          <w:szCs w:val="22"/>
        </w:rPr>
        <w:t>Raha</w:t>
      </w:r>
      <w:proofErr w:type="spellEnd"/>
      <w:r w:rsidRPr="6B48F309">
        <w:rPr>
          <w:rFonts w:ascii="Garamond" w:hAnsi="Garamond"/>
          <w:color w:val="000000" w:themeColor="text1"/>
          <w:sz w:val="22"/>
          <w:szCs w:val="22"/>
        </w:rPr>
        <w:t xml:space="preserve"> </w:t>
      </w:r>
      <w:proofErr w:type="spellStart"/>
      <w:r w:rsidRPr="6B48F309">
        <w:rPr>
          <w:rFonts w:ascii="Garamond" w:hAnsi="Garamond"/>
          <w:color w:val="000000" w:themeColor="text1"/>
          <w:sz w:val="22"/>
          <w:szCs w:val="22"/>
        </w:rPr>
        <w:t>Hakimdavar</w:t>
      </w:r>
      <w:proofErr w:type="spellEnd"/>
      <w:r w:rsidRPr="6B48F309">
        <w:rPr>
          <w:rFonts w:ascii="Garamond" w:hAnsi="Garamond"/>
          <w:color w:val="000000" w:themeColor="text1"/>
          <w:sz w:val="22"/>
          <w:szCs w:val="22"/>
        </w:rPr>
        <w:t>, USDA, US Forest Service</w:t>
      </w:r>
    </w:p>
    <w:p w14:paraId="124ABC9A" w14:textId="53D34188" w:rsidR="525FD936" w:rsidRDefault="525FD936" w:rsidP="6B48F309">
      <w:pPr>
        <w:pStyle w:val="NormalWeb"/>
        <w:numPr>
          <w:ilvl w:val="0"/>
          <w:numId w:val="7"/>
        </w:numPr>
        <w:spacing w:before="0" w:beforeAutospacing="0" w:after="0" w:afterAutospacing="0"/>
        <w:jc w:val="both"/>
        <w:rPr>
          <w:color w:val="000000" w:themeColor="text1"/>
          <w:sz w:val="22"/>
          <w:szCs w:val="22"/>
        </w:rPr>
      </w:pPr>
      <w:r w:rsidRPr="6B48F309">
        <w:rPr>
          <w:rFonts w:ascii="Garamond" w:hAnsi="Garamond"/>
          <w:color w:val="000000" w:themeColor="text1"/>
          <w:sz w:val="22"/>
          <w:szCs w:val="22"/>
        </w:rPr>
        <w:t>Darcy Gray, SSAI</w:t>
      </w:r>
      <w:r w:rsidR="00EA24DC">
        <w:rPr>
          <w:rFonts w:ascii="Garamond" w:hAnsi="Garamond"/>
          <w:color w:val="000000" w:themeColor="text1"/>
          <w:sz w:val="22"/>
          <w:szCs w:val="22"/>
        </w:rPr>
        <w:t>/NASA DEVELOP</w:t>
      </w:r>
      <w:r w:rsidRPr="6B48F309">
        <w:rPr>
          <w:rFonts w:ascii="Garamond" w:hAnsi="Garamond"/>
          <w:color w:val="000000" w:themeColor="text1"/>
          <w:sz w:val="22"/>
          <w:szCs w:val="22"/>
        </w:rPr>
        <w:t>, Goddard Space Flight Center</w:t>
      </w:r>
    </w:p>
    <w:p w14:paraId="245010B7" w14:textId="77777777" w:rsidR="00614A81" w:rsidRDefault="00614A81" w:rsidP="00614A81">
      <w:pPr>
        <w:pStyle w:val="NormalWeb"/>
        <w:numPr>
          <w:ilvl w:val="0"/>
          <w:numId w:val="7"/>
        </w:numPr>
        <w:spacing w:before="0" w:beforeAutospacing="0" w:after="0" w:afterAutospacing="0"/>
        <w:jc w:val="both"/>
        <w:textAlignment w:val="baseline"/>
        <w:rPr>
          <w:rFonts w:ascii="Garamond" w:hAnsi="Garamond"/>
          <w:color w:val="000000"/>
          <w:sz w:val="22"/>
          <w:szCs w:val="22"/>
        </w:rPr>
      </w:pPr>
      <w:r>
        <w:rPr>
          <w:rFonts w:ascii="Garamond" w:hAnsi="Garamond"/>
          <w:color w:val="000000"/>
          <w:sz w:val="22"/>
          <w:szCs w:val="22"/>
        </w:rPr>
        <w:t xml:space="preserve">Carolyn </w:t>
      </w:r>
      <w:proofErr w:type="spellStart"/>
      <w:r>
        <w:rPr>
          <w:rFonts w:ascii="Garamond" w:hAnsi="Garamond"/>
          <w:color w:val="000000"/>
          <w:sz w:val="22"/>
          <w:szCs w:val="22"/>
        </w:rPr>
        <w:t>Koury</w:t>
      </w:r>
      <w:proofErr w:type="spellEnd"/>
      <w:r>
        <w:rPr>
          <w:rFonts w:ascii="Garamond" w:hAnsi="Garamond"/>
          <w:color w:val="000000"/>
          <w:sz w:val="22"/>
          <w:szCs w:val="22"/>
        </w:rPr>
        <w:t>, USDA, US Forest Service, Gila National Forest</w:t>
      </w:r>
    </w:p>
    <w:p w14:paraId="2E9E07A3" w14:textId="77777777" w:rsidR="00614A81" w:rsidRDefault="00614A81" w:rsidP="00614A81">
      <w:pPr>
        <w:pStyle w:val="NormalWeb"/>
        <w:numPr>
          <w:ilvl w:val="0"/>
          <w:numId w:val="7"/>
        </w:numPr>
        <w:spacing w:before="0" w:beforeAutospacing="0" w:after="0" w:afterAutospacing="0"/>
        <w:jc w:val="both"/>
        <w:textAlignment w:val="baseline"/>
        <w:rPr>
          <w:rFonts w:ascii="Garamond" w:hAnsi="Garamond"/>
          <w:color w:val="000000"/>
          <w:sz w:val="22"/>
          <w:szCs w:val="22"/>
        </w:rPr>
      </w:pPr>
      <w:r>
        <w:rPr>
          <w:rFonts w:ascii="Garamond" w:hAnsi="Garamond"/>
          <w:color w:val="000000"/>
          <w:sz w:val="22"/>
          <w:szCs w:val="22"/>
        </w:rPr>
        <w:t xml:space="preserve">Mike </w:t>
      </w:r>
      <w:proofErr w:type="spellStart"/>
      <w:r>
        <w:rPr>
          <w:rFonts w:ascii="Garamond" w:hAnsi="Garamond"/>
          <w:color w:val="000000"/>
          <w:sz w:val="22"/>
          <w:szCs w:val="22"/>
        </w:rPr>
        <w:t>Natharius</w:t>
      </w:r>
      <w:proofErr w:type="spellEnd"/>
      <w:r>
        <w:rPr>
          <w:rFonts w:ascii="Garamond" w:hAnsi="Garamond"/>
          <w:color w:val="000000"/>
          <w:sz w:val="22"/>
          <w:szCs w:val="22"/>
        </w:rPr>
        <w:t>, USDA, US Forest Service, Gila National Forest </w:t>
      </w:r>
    </w:p>
    <w:p w14:paraId="7F97B2CE" w14:textId="77777777" w:rsidR="00614A81" w:rsidRDefault="00614A81" w:rsidP="00614A81">
      <w:pPr>
        <w:pStyle w:val="NormalWeb"/>
        <w:numPr>
          <w:ilvl w:val="0"/>
          <w:numId w:val="7"/>
        </w:numPr>
        <w:spacing w:before="0" w:beforeAutospacing="0" w:after="0" w:afterAutospacing="0"/>
        <w:jc w:val="both"/>
        <w:textAlignment w:val="baseline"/>
        <w:rPr>
          <w:rFonts w:ascii="Garamond" w:hAnsi="Garamond"/>
          <w:color w:val="000000"/>
          <w:sz w:val="22"/>
          <w:szCs w:val="22"/>
        </w:rPr>
      </w:pPr>
      <w:r>
        <w:rPr>
          <w:rFonts w:ascii="Garamond" w:hAnsi="Garamond"/>
          <w:color w:val="000000"/>
          <w:sz w:val="22"/>
          <w:szCs w:val="22"/>
        </w:rPr>
        <w:t xml:space="preserve">Nessa </w:t>
      </w:r>
      <w:proofErr w:type="spellStart"/>
      <w:r>
        <w:rPr>
          <w:rFonts w:ascii="Garamond" w:hAnsi="Garamond"/>
          <w:color w:val="000000"/>
          <w:sz w:val="22"/>
          <w:szCs w:val="22"/>
        </w:rPr>
        <w:t>Natharius</w:t>
      </w:r>
      <w:proofErr w:type="spellEnd"/>
      <w:r>
        <w:rPr>
          <w:rFonts w:ascii="Garamond" w:hAnsi="Garamond"/>
          <w:color w:val="000000"/>
          <w:sz w:val="22"/>
          <w:szCs w:val="22"/>
        </w:rPr>
        <w:t>, USDA, US Forest Service, Gila National Forest </w:t>
      </w:r>
    </w:p>
    <w:p w14:paraId="79B38AAF" w14:textId="77777777" w:rsidR="00614A81" w:rsidRDefault="00614A81" w:rsidP="00614A81">
      <w:pPr>
        <w:pStyle w:val="NormalWeb"/>
        <w:numPr>
          <w:ilvl w:val="0"/>
          <w:numId w:val="7"/>
        </w:numPr>
        <w:spacing w:before="0" w:beforeAutospacing="0" w:after="0" w:afterAutospacing="0"/>
        <w:jc w:val="both"/>
        <w:textAlignment w:val="baseline"/>
        <w:rPr>
          <w:rFonts w:ascii="Garamond" w:hAnsi="Garamond"/>
          <w:color w:val="000000"/>
          <w:sz w:val="22"/>
          <w:szCs w:val="22"/>
        </w:rPr>
      </w:pPr>
      <w:r>
        <w:rPr>
          <w:rFonts w:ascii="Garamond" w:hAnsi="Garamond"/>
          <w:color w:val="000000"/>
          <w:sz w:val="22"/>
          <w:szCs w:val="22"/>
        </w:rPr>
        <w:t xml:space="preserve">Jack </w:t>
      </w:r>
      <w:proofErr w:type="spellStart"/>
      <w:r>
        <w:rPr>
          <w:rFonts w:ascii="Garamond" w:hAnsi="Garamond"/>
          <w:color w:val="000000"/>
          <w:sz w:val="22"/>
          <w:szCs w:val="22"/>
        </w:rPr>
        <w:t>Triepke</w:t>
      </w:r>
      <w:proofErr w:type="spellEnd"/>
      <w:r>
        <w:rPr>
          <w:rFonts w:ascii="Garamond" w:hAnsi="Garamond"/>
          <w:color w:val="000000"/>
          <w:sz w:val="22"/>
          <w:szCs w:val="22"/>
        </w:rPr>
        <w:t>, USDA, US Forest Service, Region 3</w:t>
      </w:r>
    </w:p>
    <w:p w14:paraId="77DC5388" w14:textId="77777777" w:rsidR="00614A81" w:rsidRDefault="00614A81" w:rsidP="00614A81">
      <w:pPr>
        <w:pStyle w:val="NormalWeb"/>
        <w:numPr>
          <w:ilvl w:val="0"/>
          <w:numId w:val="7"/>
        </w:numPr>
        <w:spacing w:before="0" w:beforeAutospacing="0" w:after="0" w:afterAutospacing="0"/>
        <w:jc w:val="both"/>
        <w:textAlignment w:val="baseline"/>
        <w:rPr>
          <w:rFonts w:ascii="Garamond" w:hAnsi="Garamond"/>
          <w:color w:val="000000"/>
          <w:sz w:val="22"/>
          <w:szCs w:val="22"/>
        </w:rPr>
      </w:pPr>
      <w:r>
        <w:rPr>
          <w:rFonts w:ascii="Garamond" w:hAnsi="Garamond"/>
          <w:color w:val="000000"/>
          <w:sz w:val="22"/>
          <w:szCs w:val="22"/>
        </w:rPr>
        <w:t>Bart Matthews, USDA, US Forest Service, Region 3</w:t>
      </w:r>
    </w:p>
    <w:p w14:paraId="5A7D8144" w14:textId="77777777" w:rsidR="00614A81" w:rsidRDefault="00614A81" w:rsidP="00614A81">
      <w:pPr>
        <w:pStyle w:val="NormalWeb"/>
        <w:numPr>
          <w:ilvl w:val="0"/>
          <w:numId w:val="7"/>
        </w:numPr>
        <w:spacing w:before="0" w:beforeAutospacing="0" w:after="0" w:afterAutospacing="0"/>
        <w:jc w:val="both"/>
        <w:textAlignment w:val="baseline"/>
        <w:rPr>
          <w:rFonts w:ascii="Garamond" w:hAnsi="Garamond"/>
          <w:color w:val="000000"/>
          <w:sz w:val="22"/>
          <w:szCs w:val="22"/>
        </w:rPr>
      </w:pPr>
      <w:r>
        <w:rPr>
          <w:rFonts w:ascii="Garamond" w:hAnsi="Garamond"/>
          <w:color w:val="000000"/>
          <w:sz w:val="22"/>
          <w:szCs w:val="22"/>
        </w:rPr>
        <w:t>Anna Jaramillo, USDA, US Forest Service, Region 3</w:t>
      </w:r>
    </w:p>
    <w:p w14:paraId="1BD4E718" w14:textId="77777777" w:rsidR="00614A81" w:rsidRDefault="00614A81" w:rsidP="00614A81">
      <w:pPr>
        <w:jc w:val="both"/>
        <w:rPr>
          <w:rFonts w:ascii="-webkit-standard" w:hAnsi="-webkit-standard"/>
          <w:color w:val="000000"/>
        </w:rPr>
      </w:pPr>
    </w:p>
    <w:p w14:paraId="51B251F1" w14:textId="0715042B" w:rsidR="00614A81" w:rsidRDefault="00614A81" w:rsidP="10114622">
      <w:pPr>
        <w:pStyle w:val="NormalWeb"/>
        <w:spacing w:before="0" w:beforeAutospacing="0" w:after="0" w:afterAutospacing="0"/>
        <w:jc w:val="both"/>
        <w:rPr>
          <w:rFonts w:ascii="Garamond" w:hAnsi="Garamond"/>
          <w:color w:val="000000"/>
          <w:sz w:val="22"/>
          <w:szCs w:val="22"/>
        </w:rPr>
      </w:pPr>
      <w:r w:rsidRPr="10114622">
        <w:rPr>
          <w:rFonts w:ascii="Garamond" w:hAnsi="Garamond"/>
          <w:color w:val="000000" w:themeColor="text1"/>
          <w:sz w:val="22"/>
          <w:szCs w:val="22"/>
        </w:rPr>
        <w:t>Any opinions, findings, and conclusions or recommendations expressed in this material are those of the author(s) and do not necessarily reflect the views of the National Aeronautics and Space Administration. </w:t>
      </w:r>
    </w:p>
    <w:p w14:paraId="4C4DABAE" w14:textId="77777777" w:rsidR="00D05244" w:rsidRPr="00F533CA" w:rsidRDefault="00D05244" w:rsidP="00614A81">
      <w:pPr>
        <w:pStyle w:val="NormalWeb"/>
        <w:spacing w:before="0" w:beforeAutospacing="0" w:after="0" w:afterAutospacing="0"/>
        <w:jc w:val="both"/>
        <w:rPr>
          <w:rFonts w:ascii="-webkit-standard" w:hAnsi="-webkit-standard"/>
          <w:color w:val="000000"/>
        </w:rPr>
      </w:pPr>
    </w:p>
    <w:p w14:paraId="7E017818" w14:textId="2B9B637C" w:rsidR="00614A81" w:rsidRDefault="00614A81" w:rsidP="00AC488C">
      <w:pPr>
        <w:pStyle w:val="NormalWeb"/>
        <w:spacing w:before="0" w:beforeAutospacing="0" w:after="0" w:afterAutospacing="0"/>
        <w:jc w:val="both"/>
        <w:rPr>
          <w:rFonts w:ascii="Garamond" w:hAnsi="Garamond"/>
          <w:iCs/>
          <w:color w:val="000000"/>
          <w:sz w:val="22"/>
          <w:szCs w:val="22"/>
        </w:rPr>
      </w:pPr>
      <w:r w:rsidRPr="00341373">
        <w:rPr>
          <w:rFonts w:ascii="Garamond" w:hAnsi="Garamond"/>
          <w:iCs/>
          <w:color w:val="000000"/>
          <w:sz w:val="22"/>
          <w:szCs w:val="22"/>
        </w:rPr>
        <w:t>This material is based upon work supported by NASA through contract NNL16AA05C</w:t>
      </w:r>
    </w:p>
    <w:p w14:paraId="03444BE4" w14:textId="7CF573CB" w:rsidR="00AC488C" w:rsidRDefault="00AC488C" w:rsidP="00AC488C">
      <w:pPr>
        <w:pStyle w:val="NormalWeb"/>
        <w:spacing w:before="0" w:beforeAutospacing="0" w:after="0" w:afterAutospacing="0"/>
        <w:jc w:val="both"/>
        <w:rPr>
          <w:rFonts w:ascii="-webkit-standard" w:hAnsi="-webkit-standard"/>
          <w:color w:val="000000"/>
        </w:rPr>
      </w:pPr>
    </w:p>
    <w:p w14:paraId="6F6821DD" w14:textId="77777777" w:rsidR="004A68D7" w:rsidRDefault="004A68D7" w:rsidP="00AC488C">
      <w:pPr>
        <w:pStyle w:val="NormalWeb"/>
        <w:spacing w:before="0" w:beforeAutospacing="0" w:after="0" w:afterAutospacing="0"/>
        <w:jc w:val="both"/>
        <w:rPr>
          <w:rFonts w:ascii="-webkit-standard" w:hAnsi="-webkit-standard"/>
          <w:color w:val="000000"/>
        </w:rPr>
      </w:pPr>
    </w:p>
    <w:p w14:paraId="7494D352" w14:textId="7E8D00D6" w:rsidR="00614A81" w:rsidRDefault="00614A81" w:rsidP="1B7AFC8F">
      <w:pPr>
        <w:pStyle w:val="NormalWeb"/>
        <w:spacing w:before="0" w:beforeAutospacing="0" w:after="0" w:afterAutospacing="0"/>
        <w:jc w:val="both"/>
        <w:rPr>
          <w:rFonts w:ascii="-webkit-standard" w:hAnsi="-webkit-standard"/>
          <w:color w:val="000000"/>
        </w:rPr>
      </w:pPr>
      <w:r w:rsidRPr="1B7AFC8F">
        <w:rPr>
          <w:rFonts w:ascii="Garamond" w:hAnsi="Garamond"/>
          <w:b/>
          <w:bCs/>
          <w:color w:val="366091"/>
          <w:sz w:val="28"/>
          <w:szCs w:val="28"/>
        </w:rPr>
        <w:lastRenderedPageBreak/>
        <w:t>7. Glossary</w:t>
      </w:r>
    </w:p>
    <w:p w14:paraId="0C7BF3C4" w14:textId="77777777" w:rsidR="00614A81" w:rsidRDefault="00614A81" w:rsidP="00614A81">
      <w:pPr>
        <w:pStyle w:val="NormalWeb"/>
        <w:spacing w:before="0" w:beforeAutospacing="0" w:after="0" w:afterAutospacing="0"/>
        <w:jc w:val="both"/>
        <w:rPr>
          <w:rFonts w:ascii="-webkit-standard" w:hAnsi="-webkit-standard"/>
          <w:color w:val="000000"/>
        </w:rPr>
      </w:pPr>
      <w:r>
        <w:rPr>
          <w:rFonts w:ascii="Garamond" w:hAnsi="Garamond"/>
          <w:b/>
          <w:bCs/>
          <w:color w:val="000000"/>
          <w:sz w:val="22"/>
          <w:szCs w:val="22"/>
        </w:rPr>
        <w:t xml:space="preserve">Disturbance – </w:t>
      </w:r>
      <w:r>
        <w:rPr>
          <w:rFonts w:ascii="Garamond" w:hAnsi="Garamond"/>
          <w:color w:val="000000"/>
          <w:sz w:val="22"/>
          <w:szCs w:val="22"/>
        </w:rPr>
        <w:t>A temporary change in environmental conditions that creates a drastic change to a region or ecosystem</w:t>
      </w:r>
    </w:p>
    <w:p w14:paraId="0A436D2A" w14:textId="77777777" w:rsidR="00614A81" w:rsidRDefault="00614A81" w:rsidP="00614A81">
      <w:pPr>
        <w:pStyle w:val="NormalWeb"/>
        <w:spacing w:before="0" w:beforeAutospacing="0" w:after="0" w:afterAutospacing="0"/>
        <w:jc w:val="both"/>
        <w:rPr>
          <w:rFonts w:ascii="-webkit-standard" w:hAnsi="-webkit-standard"/>
          <w:color w:val="000000"/>
        </w:rPr>
      </w:pPr>
      <w:r>
        <w:rPr>
          <w:rFonts w:ascii="Garamond" w:hAnsi="Garamond"/>
          <w:b/>
          <w:bCs/>
          <w:color w:val="000000"/>
          <w:sz w:val="22"/>
          <w:szCs w:val="22"/>
        </w:rPr>
        <w:t>Earth observations</w:t>
      </w:r>
      <w:r>
        <w:rPr>
          <w:rFonts w:ascii="Garamond" w:hAnsi="Garamond"/>
          <w:color w:val="000000"/>
          <w:sz w:val="22"/>
          <w:szCs w:val="22"/>
        </w:rPr>
        <w:t xml:space="preserve"> – Satellites and sensors that collect information about the Earth’s physical, chemical, and biological systems over space and time</w:t>
      </w:r>
    </w:p>
    <w:p w14:paraId="57BF9842" w14:textId="79505371" w:rsidR="00614A81" w:rsidRDefault="630B3D99" w:rsidP="10114622">
      <w:pPr>
        <w:pStyle w:val="NormalWeb"/>
        <w:spacing w:before="0" w:beforeAutospacing="0" w:after="0" w:afterAutospacing="0"/>
        <w:jc w:val="both"/>
        <w:rPr>
          <w:rFonts w:ascii="-webkit-standard" w:hAnsi="-webkit-standard"/>
          <w:color w:val="000000"/>
        </w:rPr>
      </w:pPr>
      <w:r w:rsidRPr="6B48F309">
        <w:rPr>
          <w:rFonts w:ascii="Garamond" w:hAnsi="Garamond"/>
          <w:b/>
          <w:bCs/>
          <w:color w:val="000000" w:themeColor="text1"/>
          <w:sz w:val="22"/>
          <w:szCs w:val="22"/>
        </w:rPr>
        <w:t>HUC 12 Watershed</w:t>
      </w:r>
      <w:r w:rsidRPr="6B48F309">
        <w:rPr>
          <w:rFonts w:ascii="Garamond" w:hAnsi="Garamond"/>
          <w:color w:val="000000" w:themeColor="text1"/>
          <w:sz w:val="22"/>
          <w:szCs w:val="22"/>
        </w:rPr>
        <w:t xml:space="preserve"> – A 6</w:t>
      </w:r>
      <w:r w:rsidRPr="6B48F309">
        <w:rPr>
          <w:rFonts w:ascii="Garamond" w:hAnsi="Garamond"/>
          <w:color w:val="000000" w:themeColor="text1"/>
          <w:sz w:val="22"/>
          <w:szCs w:val="22"/>
          <w:vertAlign w:val="superscript"/>
        </w:rPr>
        <w:t>th</w:t>
      </w:r>
      <w:r w:rsidRPr="6B48F309">
        <w:rPr>
          <w:rFonts w:ascii="Garamond" w:hAnsi="Garamond"/>
          <w:color w:val="000000" w:themeColor="text1"/>
          <w:sz w:val="22"/>
          <w:szCs w:val="22"/>
        </w:rPr>
        <w:t xml:space="preserve"> level, local sub-watershed level that captures tributary systems</w:t>
      </w:r>
    </w:p>
    <w:p w14:paraId="4D7862FD" w14:textId="13B17200" w:rsidR="44C16EFE" w:rsidRDefault="44C16EFE" w:rsidP="6B48F309">
      <w:pPr>
        <w:pStyle w:val="NormalWeb"/>
        <w:spacing w:before="0" w:beforeAutospacing="0" w:after="0" w:afterAutospacing="0"/>
        <w:jc w:val="both"/>
        <w:rPr>
          <w:rFonts w:ascii="Garamond" w:hAnsi="Garamond"/>
          <w:color w:val="000000" w:themeColor="text1"/>
          <w:sz w:val="22"/>
          <w:szCs w:val="22"/>
        </w:rPr>
      </w:pPr>
      <w:r w:rsidRPr="4BE9DD4B">
        <w:rPr>
          <w:rFonts w:ascii="Garamond" w:hAnsi="Garamond"/>
          <w:b/>
          <w:bCs/>
          <w:color w:val="000000" w:themeColor="text1"/>
          <w:sz w:val="22"/>
          <w:szCs w:val="22"/>
        </w:rPr>
        <w:t>L</w:t>
      </w:r>
      <w:r w:rsidR="28B182E6" w:rsidRPr="4BE9DD4B">
        <w:rPr>
          <w:rFonts w:ascii="Garamond" w:hAnsi="Garamond"/>
          <w:b/>
          <w:bCs/>
          <w:color w:val="000000" w:themeColor="text1"/>
          <w:sz w:val="22"/>
          <w:szCs w:val="22"/>
        </w:rPr>
        <w:t>oess</w:t>
      </w:r>
      <w:r w:rsidRPr="4BE9DD4B">
        <w:rPr>
          <w:rFonts w:ascii="Garamond" w:hAnsi="Garamond"/>
          <w:b/>
          <w:bCs/>
          <w:color w:val="000000" w:themeColor="text1"/>
          <w:sz w:val="22"/>
          <w:szCs w:val="22"/>
        </w:rPr>
        <w:t xml:space="preserve"> Method –</w:t>
      </w:r>
      <w:r w:rsidRPr="4BE9DD4B">
        <w:rPr>
          <w:rFonts w:ascii="Garamond" w:hAnsi="Garamond"/>
          <w:color w:val="000000" w:themeColor="text1"/>
          <w:sz w:val="22"/>
          <w:szCs w:val="22"/>
        </w:rPr>
        <w:t xml:space="preserve"> </w:t>
      </w:r>
      <w:r w:rsidR="6D5CF267" w:rsidRPr="4BE9DD4B">
        <w:rPr>
          <w:rFonts w:ascii="Garamond" w:hAnsi="Garamond"/>
          <w:color w:val="000000" w:themeColor="text1"/>
          <w:sz w:val="22"/>
          <w:szCs w:val="22"/>
        </w:rPr>
        <w:t>a non-</w:t>
      </w:r>
      <w:proofErr w:type="spellStart"/>
      <w:r w:rsidR="6D5CF267" w:rsidRPr="4BE9DD4B">
        <w:rPr>
          <w:rFonts w:ascii="Garamond" w:hAnsi="Garamond"/>
          <w:color w:val="000000" w:themeColor="text1"/>
          <w:sz w:val="22"/>
          <w:szCs w:val="22"/>
        </w:rPr>
        <w:t>parametirc</w:t>
      </w:r>
      <w:proofErr w:type="spellEnd"/>
      <w:r w:rsidR="6D5CF267" w:rsidRPr="4BE9DD4B">
        <w:rPr>
          <w:rFonts w:ascii="Garamond" w:hAnsi="Garamond"/>
          <w:color w:val="000000" w:themeColor="text1"/>
          <w:sz w:val="22"/>
          <w:szCs w:val="22"/>
        </w:rPr>
        <w:t xml:space="preserve"> method for smoothing multiple regressions in a time series </w:t>
      </w:r>
    </w:p>
    <w:p w14:paraId="137960B9" w14:textId="34CDEAA0" w:rsidR="00614A81" w:rsidRDefault="630B3D99" w:rsidP="6B48F309">
      <w:pPr>
        <w:pStyle w:val="NormalWeb"/>
        <w:spacing w:before="0" w:beforeAutospacing="0" w:after="0" w:afterAutospacing="0"/>
        <w:jc w:val="both"/>
        <w:rPr>
          <w:rFonts w:ascii="-webkit-standard" w:hAnsi="-webkit-standard"/>
          <w:color w:val="000000"/>
        </w:rPr>
      </w:pPr>
      <w:r w:rsidRPr="6B48F309">
        <w:rPr>
          <w:rFonts w:ascii="Garamond" w:hAnsi="Garamond"/>
          <w:b/>
          <w:bCs/>
          <w:color w:val="000000" w:themeColor="text1"/>
          <w:sz w:val="22"/>
          <w:szCs w:val="22"/>
        </w:rPr>
        <w:t>MODIS</w:t>
      </w:r>
      <w:r w:rsidRPr="6B48F309">
        <w:rPr>
          <w:rFonts w:ascii="Garamond" w:hAnsi="Garamond"/>
          <w:color w:val="000000" w:themeColor="text1"/>
          <w:sz w:val="22"/>
          <w:szCs w:val="22"/>
        </w:rPr>
        <w:t xml:space="preserve"> – MODerate resolution Imaging Spectroradiometer</w:t>
      </w:r>
    </w:p>
    <w:p w14:paraId="328043B1" w14:textId="3AC0A692" w:rsidR="00614A81" w:rsidRDefault="00614A81" w:rsidP="72D90FA1">
      <w:pPr>
        <w:pStyle w:val="NormalWeb"/>
        <w:spacing w:before="0" w:beforeAutospacing="0" w:after="0" w:afterAutospacing="0"/>
        <w:jc w:val="both"/>
        <w:rPr>
          <w:rFonts w:ascii="-webkit-standard" w:hAnsi="-webkit-standard"/>
          <w:color w:val="000000"/>
        </w:rPr>
      </w:pPr>
      <w:r w:rsidRPr="72D90FA1">
        <w:rPr>
          <w:rFonts w:ascii="Garamond" w:hAnsi="Garamond"/>
          <w:b/>
          <w:bCs/>
          <w:color w:val="000000" w:themeColor="text1"/>
          <w:sz w:val="22"/>
          <w:szCs w:val="22"/>
        </w:rPr>
        <w:t xml:space="preserve">NBR – </w:t>
      </w:r>
      <w:r w:rsidRPr="72D90FA1">
        <w:rPr>
          <w:rFonts w:ascii="Garamond" w:hAnsi="Garamond"/>
          <w:color w:val="000000" w:themeColor="text1"/>
          <w:sz w:val="22"/>
          <w:szCs w:val="22"/>
        </w:rPr>
        <w:t>Normalized Burn Ratio</w:t>
      </w:r>
      <w:r w:rsidR="00033A0B" w:rsidRPr="72D90FA1">
        <w:rPr>
          <w:rFonts w:ascii="Garamond" w:hAnsi="Garamond"/>
          <w:color w:val="000000" w:themeColor="text1"/>
          <w:sz w:val="22"/>
          <w:szCs w:val="22"/>
        </w:rPr>
        <w:t>;</w:t>
      </w:r>
      <w:r w:rsidRPr="72D90FA1">
        <w:rPr>
          <w:rFonts w:ascii="Garamond" w:hAnsi="Garamond"/>
          <w:color w:val="000000" w:themeColor="text1"/>
          <w:sz w:val="22"/>
          <w:szCs w:val="22"/>
        </w:rPr>
        <w:t xml:space="preserve"> A formula using </w:t>
      </w:r>
      <w:r w:rsidR="00033A0B" w:rsidRPr="72D90FA1">
        <w:rPr>
          <w:rFonts w:ascii="Garamond" w:hAnsi="Garamond"/>
          <w:color w:val="000000" w:themeColor="text1"/>
          <w:sz w:val="22"/>
          <w:szCs w:val="22"/>
        </w:rPr>
        <w:t>n</w:t>
      </w:r>
      <w:r w:rsidRPr="72D90FA1">
        <w:rPr>
          <w:rFonts w:ascii="Garamond" w:hAnsi="Garamond"/>
          <w:color w:val="000000" w:themeColor="text1"/>
          <w:sz w:val="22"/>
          <w:szCs w:val="22"/>
        </w:rPr>
        <w:t xml:space="preserve">ear </w:t>
      </w:r>
      <w:r w:rsidR="00033A0B" w:rsidRPr="72D90FA1">
        <w:rPr>
          <w:rFonts w:ascii="Garamond" w:hAnsi="Garamond"/>
          <w:color w:val="000000" w:themeColor="text1"/>
          <w:sz w:val="22"/>
          <w:szCs w:val="22"/>
        </w:rPr>
        <w:t>i</w:t>
      </w:r>
      <w:r w:rsidRPr="72D90FA1">
        <w:rPr>
          <w:rFonts w:ascii="Garamond" w:hAnsi="Garamond"/>
          <w:color w:val="000000" w:themeColor="text1"/>
          <w:sz w:val="22"/>
          <w:szCs w:val="22"/>
        </w:rPr>
        <w:t xml:space="preserve">nfrared and </w:t>
      </w:r>
      <w:r w:rsidR="00033A0B" w:rsidRPr="72D90FA1">
        <w:rPr>
          <w:rFonts w:ascii="Garamond" w:hAnsi="Garamond"/>
          <w:color w:val="000000" w:themeColor="text1"/>
          <w:sz w:val="22"/>
          <w:szCs w:val="22"/>
        </w:rPr>
        <w:t>s</w:t>
      </w:r>
      <w:r w:rsidRPr="72D90FA1">
        <w:rPr>
          <w:rFonts w:ascii="Garamond" w:hAnsi="Garamond"/>
          <w:color w:val="000000" w:themeColor="text1"/>
          <w:sz w:val="22"/>
          <w:szCs w:val="22"/>
        </w:rPr>
        <w:t>hortwave-infrared wavelengths to estimate burn severity</w:t>
      </w:r>
    </w:p>
    <w:p w14:paraId="7DB1B6C3" w14:textId="79198D80" w:rsidR="00614A81" w:rsidRDefault="00614A81" w:rsidP="72D90FA1">
      <w:pPr>
        <w:pStyle w:val="NormalWeb"/>
        <w:spacing w:before="0" w:beforeAutospacing="0" w:after="0" w:afterAutospacing="0"/>
        <w:jc w:val="both"/>
        <w:rPr>
          <w:rFonts w:ascii="-webkit-standard" w:hAnsi="-webkit-standard"/>
          <w:color w:val="000000"/>
        </w:rPr>
      </w:pPr>
      <w:r w:rsidRPr="10114622">
        <w:rPr>
          <w:rFonts w:ascii="Garamond" w:hAnsi="Garamond"/>
          <w:b/>
          <w:bCs/>
          <w:color w:val="000000" w:themeColor="text1"/>
          <w:sz w:val="22"/>
          <w:szCs w:val="22"/>
        </w:rPr>
        <w:t xml:space="preserve">NDVI – </w:t>
      </w:r>
      <w:r w:rsidRPr="10114622">
        <w:rPr>
          <w:rFonts w:ascii="Garamond" w:hAnsi="Garamond"/>
          <w:color w:val="000000" w:themeColor="text1"/>
          <w:sz w:val="22"/>
          <w:szCs w:val="22"/>
        </w:rPr>
        <w:t>Normalized Difference Vegetation Index</w:t>
      </w:r>
      <w:r w:rsidR="00033A0B" w:rsidRPr="10114622">
        <w:rPr>
          <w:rFonts w:ascii="Garamond" w:hAnsi="Garamond"/>
          <w:color w:val="000000" w:themeColor="text1"/>
          <w:sz w:val="22"/>
          <w:szCs w:val="22"/>
        </w:rPr>
        <w:t>;</w:t>
      </w:r>
      <w:r w:rsidRPr="10114622">
        <w:rPr>
          <w:rFonts w:ascii="Garamond" w:hAnsi="Garamond"/>
          <w:color w:val="000000" w:themeColor="text1"/>
          <w:sz w:val="22"/>
          <w:szCs w:val="22"/>
        </w:rPr>
        <w:t xml:space="preserve"> A formula using </w:t>
      </w:r>
      <w:r w:rsidR="00033A0B" w:rsidRPr="10114622">
        <w:rPr>
          <w:rFonts w:ascii="Garamond" w:hAnsi="Garamond"/>
          <w:color w:val="000000" w:themeColor="text1"/>
          <w:sz w:val="22"/>
          <w:szCs w:val="22"/>
        </w:rPr>
        <w:t>n</w:t>
      </w:r>
      <w:r w:rsidRPr="10114622">
        <w:rPr>
          <w:rFonts w:ascii="Garamond" w:hAnsi="Garamond"/>
          <w:color w:val="000000" w:themeColor="text1"/>
          <w:sz w:val="22"/>
          <w:szCs w:val="22"/>
        </w:rPr>
        <w:t xml:space="preserve">ear </w:t>
      </w:r>
      <w:r w:rsidR="00033A0B" w:rsidRPr="10114622">
        <w:rPr>
          <w:rFonts w:ascii="Garamond" w:hAnsi="Garamond"/>
          <w:color w:val="000000" w:themeColor="text1"/>
          <w:sz w:val="22"/>
          <w:szCs w:val="22"/>
        </w:rPr>
        <w:t>i</w:t>
      </w:r>
      <w:r w:rsidRPr="10114622">
        <w:rPr>
          <w:rFonts w:ascii="Garamond" w:hAnsi="Garamond"/>
          <w:color w:val="000000" w:themeColor="text1"/>
          <w:sz w:val="22"/>
          <w:szCs w:val="22"/>
        </w:rPr>
        <w:t xml:space="preserve">nfrared and </w:t>
      </w:r>
      <w:r w:rsidR="00033A0B" w:rsidRPr="10114622">
        <w:rPr>
          <w:rFonts w:ascii="Garamond" w:hAnsi="Garamond"/>
          <w:color w:val="000000" w:themeColor="text1"/>
          <w:sz w:val="22"/>
          <w:szCs w:val="22"/>
        </w:rPr>
        <w:t>r</w:t>
      </w:r>
      <w:r w:rsidRPr="10114622">
        <w:rPr>
          <w:rFonts w:ascii="Garamond" w:hAnsi="Garamond"/>
          <w:color w:val="000000" w:themeColor="text1"/>
          <w:sz w:val="22"/>
          <w:szCs w:val="22"/>
        </w:rPr>
        <w:t>ed wavelengths to estimate vegetation </w:t>
      </w:r>
    </w:p>
    <w:p w14:paraId="6AC083B0" w14:textId="2D873508" w:rsidR="00470738" w:rsidRDefault="36E42E1E" w:rsidP="72D90FA1">
      <w:pPr>
        <w:pStyle w:val="NormalWeb"/>
        <w:spacing w:before="0" w:beforeAutospacing="0" w:after="0" w:afterAutospacing="0"/>
      </w:pPr>
      <w:r>
        <w:rPr>
          <w:rFonts w:ascii="Garamond" w:hAnsi="Garamond"/>
          <w:b/>
          <w:bCs/>
          <w:color w:val="000000"/>
          <w:sz w:val="22"/>
          <w:szCs w:val="22"/>
        </w:rPr>
        <w:t>PRISM</w:t>
      </w:r>
      <w:r w:rsidR="5EEA8E02">
        <w:rPr>
          <w:rFonts w:ascii="Garamond" w:hAnsi="Garamond"/>
          <w:b/>
          <w:bCs/>
          <w:color w:val="000000"/>
          <w:sz w:val="22"/>
          <w:szCs w:val="22"/>
        </w:rPr>
        <w:t xml:space="preserve"> –</w:t>
      </w:r>
      <w:r>
        <w:rPr>
          <w:rFonts w:ascii="Garamond" w:hAnsi="Garamond"/>
          <w:b/>
          <w:bCs/>
          <w:color w:val="000000"/>
          <w:sz w:val="22"/>
          <w:szCs w:val="22"/>
        </w:rPr>
        <w:t xml:space="preserve"> </w:t>
      </w:r>
      <w:r w:rsidR="5EEA8E02">
        <w:rPr>
          <w:rFonts w:ascii="Garamond" w:hAnsi="Garamond"/>
          <w:color w:val="000000"/>
          <w:sz w:val="22"/>
          <w:szCs w:val="22"/>
        </w:rPr>
        <w:t xml:space="preserve">Parameter-elevation Regressions on Independent Slopes Model; </w:t>
      </w:r>
      <w:r w:rsidR="5EEA8E02">
        <w:rPr>
          <w:rFonts w:ascii="Garamond" w:hAnsi="Garamond"/>
          <w:color w:val="000000"/>
          <w:sz w:val="22"/>
          <w:szCs w:val="22"/>
          <w:shd w:val="clear" w:color="auto" w:fill="FFFFFF"/>
        </w:rPr>
        <w:t>A</w:t>
      </w:r>
      <w:r>
        <w:rPr>
          <w:rFonts w:ascii="Garamond" w:hAnsi="Garamond"/>
          <w:color w:val="000000"/>
          <w:sz w:val="22"/>
          <w:szCs w:val="22"/>
          <w:shd w:val="clear" w:color="auto" w:fill="FFFFFF"/>
        </w:rPr>
        <w:t>n analytical tool created by Oregon State University that uses point data, a digital elevation model, and other spatial data sets to generate gridded estimates of monthly, yearly, and event-based climatic parameters, such as precipitation, temperature, snowfall, degree days, and dew point. (N</w:t>
      </w:r>
      <w:r w:rsidR="11E3267D">
        <w:rPr>
          <w:rFonts w:ascii="Garamond" w:hAnsi="Garamond"/>
          <w:color w:val="000000"/>
          <w:sz w:val="22"/>
          <w:szCs w:val="22"/>
          <w:shd w:val="clear" w:color="auto" w:fill="FFFFFF"/>
        </w:rPr>
        <w:t>RCS National Water and Climate Center, n.d.</w:t>
      </w:r>
      <w:r>
        <w:rPr>
          <w:rFonts w:ascii="Garamond" w:hAnsi="Garamond"/>
          <w:color w:val="000000"/>
          <w:sz w:val="22"/>
          <w:szCs w:val="22"/>
          <w:shd w:val="clear" w:color="auto" w:fill="FFFFFF"/>
        </w:rPr>
        <w:t>)</w:t>
      </w:r>
    </w:p>
    <w:p w14:paraId="7F05372E" w14:textId="6C23E24A" w:rsidR="00470738" w:rsidRDefault="36E42E1E" w:rsidP="72D90FA1">
      <w:pPr>
        <w:pStyle w:val="NormalWeb"/>
        <w:spacing w:before="0" w:beforeAutospacing="0" w:after="0" w:afterAutospacing="0"/>
        <w:rPr>
          <w:rFonts w:ascii="Garamond" w:hAnsi="Garamond"/>
          <w:color w:val="000000" w:themeColor="text1"/>
          <w:sz w:val="22"/>
          <w:szCs w:val="22"/>
        </w:rPr>
      </w:pPr>
      <w:r w:rsidRPr="67885C0F">
        <w:rPr>
          <w:rFonts w:ascii="Garamond" w:hAnsi="Garamond"/>
          <w:b/>
          <w:bCs/>
          <w:color w:val="000000" w:themeColor="text1"/>
          <w:sz w:val="22"/>
          <w:szCs w:val="22"/>
        </w:rPr>
        <w:t xml:space="preserve">Riparian </w:t>
      </w:r>
      <w:r w:rsidR="5EEA8E02" w:rsidRPr="67885C0F">
        <w:rPr>
          <w:rFonts w:ascii="Garamond" w:hAnsi="Garamond"/>
          <w:b/>
          <w:bCs/>
          <w:color w:val="000000" w:themeColor="text1"/>
          <w:sz w:val="22"/>
          <w:szCs w:val="22"/>
        </w:rPr>
        <w:t xml:space="preserve">– </w:t>
      </w:r>
      <w:r w:rsidR="5EEA8E02" w:rsidRPr="67885C0F">
        <w:rPr>
          <w:rFonts w:ascii="Garamond" w:hAnsi="Garamond"/>
          <w:color w:val="000000" w:themeColor="text1"/>
          <w:sz w:val="22"/>
          <w:szCs w:val="22"/>
        </w:rPr>
        <w:t>H</w:t>
      </w:r>
      <w:r w:rsidRPr="67885C0F">
        <w:rPr>
          <w:rFonts w:ascii="Garamond" w:hAnsi="Garamond"/>
          <w:color w:val="000000" w:themeColor="text1"/>
          <w:sz w:val="22"/>
          <w:szCs w:val="22"/>
        </w:rPr>
        <w:t xml:space="preserve">abitats directly adjacent to rivers and streams; </w:t>
      </w:r>
      <w:r w:rsidR="053D93BE" w:rsidRPr="67885C0F">
        <w:rPr>
          <w:rFonts w:ascii="Garamond" w:hAnsi="Garamond"/>
          <w:color w:val="000000" w:themeColor="text1"/>
          <w:sz w:val="22"/>
          <w:szCs w:val="22"/>
        </w:rPr>
        <w:t>generally,</w:t>
      </w:r>
      <w:r w:rsidRPr="67885C0F">
        <w:rPr>
          <w:rFonts w:ascii="Garamond" w:hAnsi="Garamond"/>
          <w:color w:val="000000" w:themeColor="text1"/>
          <w:sz w:val="22"/>
          <w:szCs w:val="22"/>
        </w:rPr>
        <w:t xml:space="preserve"> act as a buffer between streams, rivers, and land. </w:t>
      </w:r>
    </w:p>
    <w:p w14:paraId="37AD1F67" w14:textId="079A8943" w:rsidR="004E659B" w:rsidRDefault="004E659B" w:rsidP="72D90FA1">
      <w:pPr>
        <w:pStyle w:val="NormalWeb"/>
        <w:spacing w:before="0" w:beforeAutospacing="0" w:after="0" w:afterAutospacing="0"/>
      </w:pPr>
      <w:r w:rsidRPr="67885C0F">
        <w:rPr>
          <w:rFonts w:ascii="Garamond" w:hAnsi="Garamond"/>
          <w:b/>
          <w:bCs/>
          <w:color w:val="000000" w:themeColor="text1"/>
          <w:sz w:val="22"/>
          <w:szCs w:val="22"/>
        </w:rPr>
        <w:t xml:space="preserve">Shapefile – </w:t>
      </w:r>
      <w:r w:rsidRPr="67885C0F">
        <w:rPr>
          <w:rFonts w:ascii="Garamond" w:hAnsi="Garamond"/>
          <w:color w:val="000000" w:themeColor="text1"/>
          <w:sz w:val="22"/>
          <w:szCs w:val="22"/>
        </w:rPr>
        <w:t>A simple method of storing geometric location or geographic features as a point, line, or polygon</w:t>
      </w:r>
    </w:p>
    <w:p w14:paraId="2B5C09A7" w14:textId="5FAC9B0C" w:rsidR="00F130FD" w:rsidRDefault="00614A81" w:rsidP="00AC488C">
      <w:pPr>
        <w:pStyle w:val="NormalWeb"/>
        <w:spacing w:before="0" w:beforeAutospacing="0" w:after="0" w:afterAutospacing="0"/>
        <w:jc w:val="both"/>
        <w:rPr>
          <w:rFonts w:ascii="Garamond" w:hAnsi="Garamond"/>
          <w:color w:val="000000" w:themeColor="text1"/>
          <w:sz w:val="22"/>
          <w:szCs w:val="22"/>
        </w:rPr>
      </w:pPr>
      <w:r w:rsidRPr="67885C0F">
        <w:rPr>
          <w:rFonts w:ascii="Garamond" w:hAnsi="Garamond"/>
          <w:b/>
          <w:bCs/>
          <w:color w:val="000000" w:themeColor="text1"/>
          <w:sz w:val="22"/>
          <w:szCs w:val="22"/>
        </w:rPr>
        <w:t xml:space="preserve">Watershed – </w:t>
      </w:r>
      <w:r w:rsidRPr="67885C0F">
        <w:rPr>
          <w:rFonts w:ascii="Garamond" w:hAnsi="Garamond"/>
          <w:color w:val="000000" w:themeColor="text1"/>
          <w:sz w:val="22"/>
          <w:szCs w:val="22"/>
        </w:rPr>
        <w:t>A land area that channels precipitation to surface water systems and eventually to outflow points, such as the ocean</w:t>
      </w:r>
    </w:p>
    <w:p w14:paraId="7BC4F1C0" w14:textId="77777777" w:rsidR="00AC488C" w:rsidRDefault="00AC488C" w:rsidP="00AC488C">
      <w:pPr>
        <w:pStyle w:val="NormalWeb"/>
        <w:spacing w:before="0" w:beforeAutospacing="0" w:after="0" w:afterAutospacing="0"/>
        <w:jc w:val="both"/>
        <w:rPr>
          <w:rFonts w:ascii="-webkit-standard" w:hAnsi="-webkit-standard"/>
          <w:color w:val="000000"/>
        </w:rPr>
      </w:pPr>
    </w:p>
    <w:p w14:paraId="563939B1" w14:textId="3A24AC19" w:rsidR="00614A81" w:rsidRPr="00D05244" w:rsidRDefault="630B3D99" w:rsidP="1B7AFC8F">
      <w:pPr>
        <w:pStyle w:val="NormalWeb"/>
        <w:spacing w:before="0" w:beforeAutospacing="0" w:after="0" w:afterAutospacing="0"/>
        <w:jc w:val="both"/>
        <w:rPr>
          <w:rFonts w:ascii="-webkit-standard" w:hAnsi="-webkit-standard"/>
          <w:color w:val="000000"/>
        </w:rPr>
      </w:pPr>
      <w:r w:rsidRPr="1B7AFC8F">
        <w:rPr>
          <w:rFonts w:ascii="Garamond" w:hAnsi="Garamond"/>
          <w:b/>
          <w:bCs/>
          <w:color w:val="366091"/>
          <w:sz w:val="28"/>
          <w:szCs w:val="28"/>
        </w:rPr>
        <w:t>8. References</w:t>
      </w:r>
    </w:p>
    <w:p w14:paraId="23D993AC" w14:textId="4C0AF03E" w:rsidR="00614A81" w:rsidRPr="00D05244" w:rsidRDefault="630B3D99" w:rsidP="00BC2518">
      <w:pPr>
        <w:pStyle w:val="NormalWeb"/>
        <w:spacing w:before="0" w:beforeAutospacing="0" w:after="0" w:afterAutospacing="0"/>
        <w:ind w:left="720" w:hanging="720"/>
        <w:contextualSpacing/>
        <w:rPr>
          <w:rFonts w:ascii="Garamond" w:hAnsi="Garamond"/>
          <w:sz w:val="22"/>
          <w:szCs w:val="22"/>
        </w:rPr>
      </w:pPr>
      <w:r w:rsidRPr="4BE9DD4B">
        <w:rPr>
          <w:rFonts w:ascii="Garamond" w:hAnsi="Garamond"/>
          <w:sz w:val="22"/>
          <w:szCs w:val="22"/>
        </w:rPr>
        <w:t xml:space="preserve">Aqua Terra Consultants. (2019). Watershed modeling to evaluate potential impacts of climate and land use change on the hydrology and water quality of major U.S. drainage basins. </w:t>
      </w:r>
    </w:p>
    <w:p w14:paraId="5AAF5F73" w14:textId="77777777" w:rsidR="00D05244" w:rsidRPr="00D05244" w:rsidRDefault="00D05244" w:rsidP="4BE9DD4B">
      <w:pPr>
        <w:pStyle w:val="NormalWeb"/>
        <w:spacing w:before="0" w:beforeAutospacing="0" w:after="0" w:afterAutospacing="0"/>
        <w:ind w:hanging="720"/>
        <w:contextualSpacing/>
        <w:rPr>
          <w:rFonts w:ascii="Garamond" w:hAnsi="Garamond"/>
          <w:sz w:val="22"/>
          <w:szCs w:val="22"/>
        </w:rPr>
      </w:pPr>
    </w:p>
    <w:p w14:paraId="488364AF" w14:textId="3A066EE8" w:rsidR="00614A81" w:rsidRPr="00345092" w:rsidRDefault="00614A81" w:rsidP="00BC2518">
      <w:pPr>
        <w:pStyle w:val="NormalWeb"/>
        <w:spacing w:before="0" w:beforeAutospacing="0" w:after="0" w:afterAutospacing="0"/>
        <w:ind w:left="720" w:hanging="720"/>
        <w:contextualSpacing/>
        <w:rPr>
          <w:rFonts w:ascii="Garamond" w:hAnsi="Garamond"/>
          <w:sz w:val="22"/>
          <w:szCs w:val="22"/>
        </w:rPr>
      </w:pPr>
      <w:r w:rsidRPr="00345092">
        <w:rPr>
          <w:rFonts w:ascii="Garamond" w:hAnsi="Garamond"/>
          <w:sz w:val="22"/>
          <w:szCs w:val="22"/>
          <w:shd w:val="clear" w:color="auto" w:fill="FFFFFF"/>
        </w:rPr>
        <w:t xml:space="preserve">Bright, B. C., Hudak, A. T., Kennedy, R. E., Braaten, J. D., &amp; </w:t>
      </w:r>
      <w:proofErr w:type="spellStart"/>
      <w:r w:rsidRPr="00345092">
        <w:rPr>
          <w:rFonts w:ascii="Garamond" w:hAnsi="Garamond"/>
          <w:sz w:val="22"/>
          <w:szCs w:val="22"/>
          <w:shd w:val="clear" w:color="auto" w:fill="FFFFFF"/>
        </w:rPr>
        <w:t>Khalyani</w:t>
      </w:r>
      <w:proofErr w:type="spellEnd"/>
      <w:r w:rsidRPr="00345092">
        <w:rPr>
          <w:rFonts w:ascii="Garamond" w:hAnsi="Garamond"/>
          <w:sz w:val="22"/>
          <w:szCs w:val="22"/>
          <w:shd w:val="clear" w:color="auto" w:fill="FFFFFF"/>
        </w:rPr>
        <w:t>, A. H. (2019). Examining post-fire </w:t>
      </w:r>
    </w:p>
    <w:p w14:paraId="4F9730C4" w14:textId="1169611C" w:rsidR="00614A81" w:rsidRPr="00345092" w:rsidRDefault="00614A81" w:rsidP="00EE589A">
      <w:pPr>
        <w:pStyle w:val="NormalWeb"/>
        <w:spacing w:before="0" w:beforeAutospacing="0" w:after="0" w:afterAutospacing="0"/>
        <w:ind w:left="720"/>
        <w:contextualSpacing/>
        <w:rPr>
          <w:rStyle w:val="Hyperlink"/>
          <w:rFonts w:ascii="Garamond" w:hAnsi="Garamond"/>
          <w:color w:val="auto"/>
          <w:sz w:val="22"/>
          <w:szCs w:val="22"/>
          <w:u w:val="none"/>
          <w:shd w:val="clear" w:color="auto" w:fill="FCFCFC"/>
        </w:rPr>
      </w:pPr>
      <w:r w:rsidRPr="00345092">
        <w:rPr>
          <w:rFonts w:ascii="Garamond" w:hAnsi="Garamond"/>
          <w:sz w:val="22"/>
          <w:szCs w:val="22"/>
          <w:shd w:val="clear" w:color="auto" w:fill="FFFFFF"/>
        </w:rPr>
        <w:t>vegetation recovery with Landsat time series analysis in three western North American forest types. </w:t>
      </w:r>
      <w:r w:rsidRPr="67885C0F">
        <w:rPr>
          <w:rFonts w:ascii="Garamond" w:hAnsi="Garamond"/>
          <w:i/>
          <w:iCs/>
          <w:sz w:val="22"/>
          <w:szCs w:val="22"/>
          <w:shd w:val="clear" w:color="auto" w:fill="FFFFFF"/>
        </w:rPr>
        <w:t>Fire Ecology</w:t>
      </w:r>
      <w:r w:rsidRPr="00345092">
        <w:rPr>
          <w:rFonts w:ascii="Garamond" w:hAnsi="Garamond"/>
          <w:sz w:val="22"/>
          <w:szCs w:val="22"/>
          <w:shd w:val="clear" w:color="auto" w:fill="FFFFFF"/>
        </w:rPr>
        <w:t xml:space="preserve">, </w:t>
      </w:r>
      <w:r w:rsidRPr="67885C0F">
        <w:rPr>
          <w:rFonts w:ascii="Garamond" w:hAnsi="Garamond"/>
          <w:i/>
          <w:iCs/>
          <w:sz w:val="22"/>
          <w:szCs w:val="22"/>
          <w:shd w:val="clear" w:color="auto" w:fill="FFFFFF"/>
        </w:rPr>
        <w:t>15</w:t>
      </w:r>
      <w:r w:rsidRPr="00345092">
        <w:rPr>
          <w:rFonts w:ascii="Garamond" w:hAnsi="Garamond"/>
          <w:sz w:val="22"/>
          <w:szCs w:val="22"/>
          <w:shd w:val="clear" w:color="auto" w:fill="FFFFFF"/>
        </w:rPr>
        <w:t xml:space="preserve">(1), 8. </w:t>
      </w:r>
      <w:hyperlink r:id="rId24" w:history="1">
        <w:r w:rsidRPr="00345092">
          <w:rPr>
            <w:rStyle w:val="Hyperlink"/>
            <w:rFonts w:ascii="Garamond" w:hAnsi="Garamond"/>
            <w:color w:val="auto"/>
            <w:sz w:val="22"/>
            <w:szCs w:val="22"/>
            <w:u w:val="none"/>
            <w:shd w:val="clear" w:color="auto" w:fill="FCFCFC"/>
          </w:rPr>
          <w:t>https://doi.org/10.1186/s42408-018-0021-9</w:t>
        </w:r>
      </w:hyperlink>
    </w:p>
    <w:p w14:paraId="75D37BFE" w14:textId="77777777" w:rsidR="00D05244" w:rsidRPr="00345092" w:rsidRDefault="00D05244" w:rsidP="00BC2518">
      <w:pPr>
        <w:pStyle w:val="NormalWeb"/>
        <w:spacing w:before="0" w:beforeAutospacing="0" w:after="0" w:afterAutospacing="0"/>
        <w:contextualSpacing/>
        <w:rPr>
          <w:rFonts w:ascii="Garamond" w:hAnsi="Garamond"/>
          <w:sz w:val="22"/>
          <w:szCs w:val="22"/>
        </w:rPr>
      </w:pPr>
    </w:p>
    <w:p w14:paraId="7636C01E" w14:textId="12492AF4" w:rsidR="00614A81" w:rsidRDefault="00614A81" w:rsidP="00BC2518">
      <w:pPr>
        <w:pStyle w:val="NormalWeb"/>
        <w:spacing w:before="0" w:beforeAutospacing="0" w:after="0" w:afterAutospacing="0"/>
        <w:ind w:left="720" w:hanging="720"/>
        <w:contextualSpacing/>
        <w:rPr>
          <w:rStyle w:val="Hyperlink"/>
          <w:rFonts w:ascii="Garamond" w:hAnsi="Garamond"/>
          <w:color w:val="auto"/>
          <w:sz w:val="22"/>
          <w:szCs w:val="22"/>
          <w:u w:val="none"/>
        </w:rPr>
      </w:pPr>
      <w:r w:rsidRPr="4BE9DD4B">
        <w:rPr>
          <w:rFonts w:ascii="Garamond" w:hAnsi="Garamond"/>
          <w:sz w:val="22"/>
          <w:szCs w:val="22"/>
        </w:rPr>
        <w:t xml:space="preserve">Bunn, S. E., Davies, P. M., &amp; </w:t>
      </w:r>
      <w:proofErr w:type="spellStart"/>
      <w:r w:rsidRPr="4BE9DD4B">
        <w:rPr>
          <w:rFonts w:ascii="Garamond" w:hAnsi="Garamond"/>
          <w:sz w:val="22"/>
          <w:szCs w:val="22"/>
        </w:rPr>
        <w:t>Mosisch</w:t>
      </w:r>
      <w:proofErr w:type="spellEnd"/>
      <w:r w:rsidRPr="4BE9DD4B">
        <w:rPr>
          <w:rFonts w:ascii="Garamond" w:hAnsi="Garamond"/>
          <w:sz w:val="22"/>
          <w:szCs w:val="22"/>
        </w:rPr>
        <w:t xml:space="preserve">, T. D. (1999). Ecosystem measures of river health and their response to riparian and catchment degradation. </w:t>
      </w:r>
      <w:r w:rsidRPr="4BE9DD4B">
        <w:rPr>
          <w:rFonts w:ascii="Garamond" w:hAnsi="Garamond"/>
          <w:i/>
          <w:iCs/>
          <w:sz w:val="22"/>
          <w:szCs w:val="22"/>
        </w:rPr>
        <w:t>Freshwater Biology</w:t>
      </w:r>
      <w:r w:rsidRPr="4BE9DD4B">
        <w:rPr>
          <w:rFonts w:ascii="Garamond" w:hAnsi="Garamond"/>
          <w:sz w:val="22"/>
          <w:szCs w:val="22"/>
        </w:rPr>
        <w:t xml:space="preserve">, </w:t>
      </w:r>
      <w:r w:rsidRPr="4BE9DD4B">
        <w:rPr>
          <w:rFonts w:ascii="Garamond" w:hAnsi="Garamond"/>
          <w:i/>
          <w:iCs/>
          <w:sz w:val="22"/>
          <w:szCs w:val="22"/>
        </w:rPr>
        <w:t>41</w:t>
      </w:r>
      <w:r w:rsidRPr="4BE9DD4B">
        <w:rPr>
          <w:rFonts w:ascii="Garamond" w:hAnsi="Garamond"/>
          <w:sz w:val="22"/>
          <w:szCs w:val="22"/>
        </w:rPr>
        <w:t>(2), 333</w:t>
      </w:r>
      <w:r w:rsidR="00033A0B" w:rsidRPr="4BE9DD4B">
        <w:rPr>
          <w:rFonts w:ascii="Garamond" w:hAnsi="Garamond"/>
          <w:sz w:val="22"/>
          <w:szCs w:val="22"/>
        </w:rPr>
        <w:t>-</w:t>
      </w:r>
      <w:r w:rsidRPr="4BE9DD4B">
        <w:rPr>
          <w:rFonts w:ascii="Garamond" w:hAnsi="Garamond"/>
          <w:sz w:val="22"/>
          <w:szCs w:val="22"/>
        </w:rPr>
        <w:t xml:space="preserve">345. </w:t>
      </w:r>
      <w:hyperlink r:id="rId25">
        <w:r w:rsidRPr="4BE9DD4B">
          <w:rPr>
            <w:rStyle w:val="Hyperlink"/>
            <w:rFonts w:ascii="Garamond" w:hAnsi="Garamond"/>
            <w:color w:val="auto"/>
            <w:sz w:val="22"/>
            <w:szCs w:val="22"/>
            <w:u w:val="none"/>
          </w:rPr>
          <w:t>https://doi.org/10.1046/j.1365-2427.1999.00434.x</w:t>
        </w:r>
      </w:hyperlink>
    </w:p>
    <w:p w14:paraId="1D8C83C1"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rPr>
      </w:pPr>
    </w:p>
    <w:p w14:paraId="2D7534D6" w14:textId="1C01A00B" w:rsidR="00614A81" w:rsidRPr="00345092" w:rsidRDefault="00614A81" w:rsidP="00BC2518">
      <w:pPr>
        <w:pStyle w:val="NormalWeb"/>
        <w:spacing w:before="0" w:beforeAutospacing="0" w:after="0" w:afterAutospacing="0"/>
        <w:ind w:left="720" w:hanging="720"/>
        <w:contextualSpacing/>
        <w:rPr>
          <w:rStyle w:val="Hyperlink"/>
          <w:rFonts w:ascii="Garamond" w:hAnsi="Garamond"/>
          <w:color w:val="auto"/>
          <w:sz w:val="22"/>
          <w:szCs w:val="22"/>
          <w:u w:val="none"/>
        </w:rPr>
      </w:pPr>
      <w:r w:rsidRPr="4BE9DD4B">
        <w:rPr>
          <w:rFonts w:ascii="Garamond" w:hAnsi="Garamond"/>
          <w:sz w:val="22"/>
          <w:szCs w:val="22"/>
        </w:rPr>
        <w:t xml:space="preserve">Daly, C., </w:t>
      </w:r>
      <w:proofErr w:type="spellStart"/>
      <w:r w:rsidRPr="4BE9DD4B">
        <w:rPr>
          <w:rFonts w:ascii="Garamond" w:hAnsi="Garamond"/>
          <w:sz w:val="22"/>
          <w:szCs w:val="22"/>
        </w:rPr>
        <w:t>Halbleib</w:t>
      </w:r>
      <w:proofErr w:type="spellEnd"/>
      <w:r w:rsidRPr="4BE9DD4B">
        <w:rPr>
          <w:rFonts w:ascii="Garamond" w:hAnsi="Garamond"/>
          <w:sz w:val="22"/>
          <w:szCs w:val="22"/>
        </w:rPr>
        <w:t xml:space="preserve">, M., Smith, J. I., Gibson, W. P., Doggett, M. K., Taylor, G. H., Curtis, J., &amp; </w:t>
      </w:r>
      <w:proofErr w:type="spellStart"/>
      <w:r w:rsidRPr="4BE9DD4B">
        <w:rPr>
          <w:rFonts w:ascii="Garamond" w:hAnsi="Garamond"/>
          <w:sz w:val="22"/>
          <w:szCs w:val="22"/>
        </w:rPr>
        <w:t>Pasteris</w:t>
      </w:r>
      <w:proofErr w:type="spellEnd"/>
      <w:r w:rsidRPr="4BE9DD4B">
        <w:rPr>
          <w:rFonts w:ascii="Garamond" w:hAnsi="Garamond"/>
          <w:sz w:val="22"/>
          <w:szCs w:val="22"/>
        </w:rPr>
        <w:t xml:space="preserve">, P. P. (2008). </w:t>
      </w:r>
      <w:proofErr w:type="spellStart"/>
      <w:r w:rsidRPr="4BE9DD4B">
        <w:rPr>
          <w:rFonts w:ascii="Garamond" w:hAnsi="Garamond"/>
          <w:sz w:val="22"/>
          <w:szCs w:val="22"/>
        </w:rPr>
        <w:t>Physiographically</w:t>
      </w:r>
      <w:proofErr w:type="spellEnd"/>
      <w:r w:rsidRPr="4BE9DD4B">
        <w:rPr>
          <w:rFonts w:ascii="Garamond" w:hAnsi="Garamond"/>
          <w:sz w:val="22"/>
          <w:szCs w:val="22"/>
        </w:rPr>
        <w:t xml:space="preserve"> sensitive mapping of climatological temperature and precipitation across the conterminous United States. </w:t>
      </w:r>
      <w:r w:rsidRPr="4BE9DD4B">
        <w:rPr>
          <w:rFonts w:ascii="Garamond" w:hAnsi="Garamond"/>
          <w:i/>
          <w:iCs/>
          <w:sz w:val="22"/>
          <w:szCs w:val="22"/>
        </w:rPr>
        <w:t>International Journal of Climatology</w:t>
      </w:r>
      <w:r w:rsidRPr="4BE9DD4B">
        <w:rPr>
          <w:rFonts w:ascii="Garamond" w:hAnsi="Garamond"/>
          <w:sz w:val="22"/>
          <w:szCs w:val="22"/>
        </w:rPr>
        <w:t xml:space="preserve">, </w:t>
      </w:r>
      <w:r w:rsidRPr="4BE9DD4B">
        <w:rPr>
          <w:rFonts w:ascii="Garamond" w:hAnsi="Garamond"/>
          <w:i/>
          <w:iCs/>
          <w:sz w:val="22"/>
          <w:szCs w:val="22"/>
        </w:rPr>
        <w:t>28</w:t>
      </w:r>
      <w:r w:rsidRPr="4BE9DD4B">
        <w:rPr>
          <w:rFonts w:ascii="Garamond" w:hAnsi="Garamond"/>
          <w:sz w:val="22"/>
          <w:szCs w:val="22"/>
        </w:rPr>
        <w:t>(15), 2031</w:t>
      </w:r>
      <w:r w:rsidR="00033A0B" w:rsidRPr="4BE9DD4B">
        <w:rPr>
          <w:rFonts w:ascii="Garamond" w:hAnsi="Garamond"/>
          <w:sz w:val="22"/>
          <w:szCs w:val="22"/>
        </w:rPr>
        <w:t>-</w:t>
      </w:r>
      <w:r w:rsidRPr="4BE9DD4B">
        <w:rPr>
          <w:rFonts w:ascii="Garamond" w:hAnsi="Garamond"/>
          <w:sz w:val="22"/>
          <w:szCs w:val="22"/>
        </w:rPr>
        <w:t xml:space="preserve">2064. </w:t>
      </w:r>
      <w:hyperlink r:id="rId26">
        <w:r w:rsidRPr="4BE9DD4B">
          <w:rPr>
            <w:rStyle w:val="Hyperlink"/>
            <w:rFonts w:ascii="Garamond" w:hAnsi="Garamond"/>
            <w:color w:val="auto"/>
            <w:sz w:val="22"/>
            <w:szCs w:val="22"/>
            <w:u w:val="none"/>
          </w:rPr>
          <w:t>https://doi.org/10.1002/joc.1688</w:t>
        </w:r>
      </w:hyperlink>
    </w:p>
    <w:p w14:paraId="5F7CC550"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rPr>
      </w:pPr>
    </w:p>
    <w:p w14:paraId="0478CBFD" w14:textId="24981E9A" w:rsidR="00614A81" w:rsidRPr="00345092" w:rsidRDefault="00614A81" w:rsidP="00BC2518">
      <w:pPr>
        <w:pStyle w:val="NormalWeb"/>
        <w:spacing w:before="0" w:beforeAutospacing="0" w:after="0" w:afterAutospacing="0"/>
        <w:ind w:left="720" w:hanging="720"/>
        <w:contextualSpacing/>
        <w:rPr>
          <w:rStyle w:val="Hyperlink"/>
          <w:rFonts w:ascii="Garamond" w:hAnsi="Garamond"/>
          <w:color w:val="auto"/>
          <w:sz w:val="22"/>
          <w:szCs w:val="22"/>
          <w:u w:val="none"/>
        </w:rPr>
      </w:pPr>
      <w:r w:rsidRPr="4BE9DD4B">
        <w:rPr>
          <w:rFonts w:ascii="Garamond" w:hAnsi="Garamond"/>
          <w:sz w:val="22"/>
          <w:szCs w:val="22"/>
        </w:rPr>
        <w:t xml:space="preserve">Daly, C., Slater, M. E., Roberti, J. A., </w:t>
      </w:r>
      <w:proofErr w:type="spellStart"/>
      <w:r w:rsidRPr="4BE9DD4B">
        <w:rPr>
          <w:rFonts w:ascii="Garamond" w:hAnsi="Garamond"/>
          <w:sz w:val="22"/>
          <w:szCs w:val="22"/>
        </w:rPr>
        <w:t>Laseter</w:t>
      </w:r>
      <w:proofErr w:type="spellEnd"/>
      <w:r w:rsidRPr="4BE9DD4B">
        <w:rPr>
          <w:rFonts w:ascii="Garamond" w:hAnsi="Garamond"/>
          <w:sz w:val="22"/>
          <w:szCs w:val="22"/>
        </w:rPr>
        <w:t xml:space="preserve">, S. H., &amp; Swift, L. W. (2017). High-resolution precipitation mapping in a mountainous watershed: Ground truth for evaluating uncertainty in a national precipitation dataset. </w:t>
      </w:r>
      <w:r w:rsidRPr="4BE9DD4B">
        <w:rPr>
          <w:rFonts w:ascii="Garamond" w:hAnsi="Garamond"/>
          <w:i/>
          <w:iCs/>
          <w:sz w:val="22"/>
          <w:szCs w:val="22"/>
        </w:rPr>
        <w:t>International Journal of Climatology</w:t>
      </w:r>
      <w:r w:rsidRPr="4BE9DD4B">
        <w:rPr>
          <w:rFonts w:ascii="Garamond" w:hAnsi="Garamond"/>
          <w:sz w:val="22"/>
          <w:szCs w:val="22"/>
        </w:rPr>
        <w:t xml:space="preserve">, </w:t>
      </w:r>
      <w:r w:rsidRPr="4BE9DD4B">
        <w:rPr>
          <w:rFonts w:ascii="Garamond" w:hAnsi="Garamond"/>
          <w:i/>
          <w:iCs/>
          <w:sz w:val="22"/>
          <w:szCs w:val="22"/>
        </w:rPr>
        <w:t>37</w:t>
      </w:r>
      <w:r w:rsidRPr="4BE9DD4B">
        <w:rPr>
          <w:rFonts w:ascii="Garamond" w:hAnsi="Garamond"/>
          <w:sz w:val="22"/>
          <w:szCs w:val="22"/>
        </w:rPr>
        <w:t>, 124</w:t>
      </w:r>
      <w:r w:rsidR="00033A0B" w:rsidRPr="4BE9DD4B">
        <w:rPr>
          <w:rFonts w:ascii="Garamond" w:hAnsi="Garamond"/>
          <w:sz w:val="22"/>
          <w:szCs w:val="22"/>
        </w:rPr>
        <w:t>-</w:t>
      </w:r>
      <w:r w:rsidRPr="4BE9DD4B">
        <w:rPr>
          <w:rFonts w:ascii="Garamond" w:hAnsi="Garamond"/>
          <w:sz w:val="22"/>
          <w:szCs w:val="22"/>
        </w:rPr>
        <w:t xml:space="preserve">137. </w:t>
      </w:r>
      <w:hyperlink r:id="rId27">
        <w:r w:rsidRPr="4BE9DD4B">
          <w:rPr>
            <w:rStyle w:val="Hyperlink"/>
            <w:rFonts w:ascii="Garamond" w:hAnsi="Garamond"/>
            <w:color w:val="auto"/>
            <w:sz w:val="22"/>
            <w:szCs w:val="22"/>
            <w:u w:val="none"/>
          </w:rPr>
          <w:t>https://doi.org/10.1002/joc.4986</w:t>
        </w:r>
      </w:hyperlink>
    </w:p>
    <w:p w14:paraId="482484BC"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rPr>
      </w:pPr>
    </w:p>
    <w:p w14:paraId="29365F03" w14:textId="51FDC06E" w:rsidR="00614A81" w:rsidRPr="00345092" w:rsidRDefault="00614A81" w:rsidP="00BC2518">
      <w:pPr>
        <w:pStyle w:val="NormalWeb"/>
        <w:spacing w:before="0" w:beforeAutospacing="0" w:after="0" w:afterAutospacing="0"/>
        <w:ind w:left="720" w:hanging="720"/>
        <w:contextualSpacing/>
        <w:rPr>
          <w:rFonts w:ascii="Garamond" w:hAnsi="Garamond"/>
          <w:sz w:val="22"/>
          <w:szCs w:val="22"/>
        </w:rPr>
      </w:pPr>
      <w:r w:rsidRPr="00345092">
        <w:rPr>
          <w:rFonts w:ascii="Garamond" w:hAnsi="Garamond"/>
          <w:sz w:val="22"/>
          <w:szCs w:val="22"/>
        </w:rPr>
        <w:t xml:space="preserve">Gila National Forest. (2012). </w:t>
      </w:r>
      <w:r w:rsidRPr="4BE9DD4B">
        <w:rPr>
          <w:rFonts w:ascii="Garamond" w:hAnsi="Garamond"/>
          <w:i/>
          <w:iCs/>
          <w:sz w:val="22"/>
          <w:szCs w:val="22"/>
        </w:rPr>
        <w:t>Whitewater Baldy Complex Burned Area Emergency Response (BAER) Team executive summary</w:t>
      </w:r>
      <w:r w:rsidRPr="00345092">
        <w:rPr>
          <w:rFonts w:ascii="Garamond" w:hAnsi="Garamond"/>
          <w:sz w:val="22"/>
          <w:szCs w:val="22"/>
        </w:rPr>
        <w:t xml:space="preserve">. </w:t>
      </w:r>
      <w:r w:rsidR="00033A0B">
        <w:rPr>
          <w:rFonts w:ascii="Garamond" w:hAnsi="Garamond"/>
          <w:sz w:val="22"/>
          <w:szCs w:val="22"/>
          <w:shd w:val="clear" w:color="auto" w:fill="FFFFFF"/>
        </w:rPr>
        <w:t xml:space="preserve">United States Forest Service: </w:t>
      </w:r>
      <w:r w:rsidRPr="00345092">
        <w:rPr>
          <w:rFonts w:ascii="Garamond" w:hAnsi="Garamond"/>
          <w:sz w:val="22"/>
          <w:szCs w:val="22"/>
        </w:rPr>
        <w:t>Silver City, New Mexico. Retrieved from:</w:t>
      </w:r>
      <w:hyperlink r:id="rId28" w:history="1">
        <w:r w:rsidRPr="00345092">
          <w:rPr>
            <w:rStyle w:val="Hyperlink"/>
            <w:rFonts w:ascii="Garamond" w:hAnsi="Garamond"/>
            <w:color w:val="auto"/>
            <w:sz w:val="22"/>
            <w:szCs w:val="22"/>
            <w:u w:val="none"/>
          </w:rPr>
          <w:t xml:space="preserve"> </w:t>
        </w:r>
      </w:hyperlink>
      <w:hyperlink r:id="rId29" w:history="1">
        <w:r w:rsidR="00D05244" w:rsidRPr="00345092">
          <w:rPr>
            <w:rStyle w:val="Hyperlink"/>
            <w:rFonts w:ascii="Garamond" w:hAnsi="Garamond"/>
            <w:color w:val="auto"/>
            <w:sz w:val="22"/>
            <w:szCs w:val="22"/>
            <w:u w:val="none"/>
          </w:rPr>
          <w:t>https://www.fs.usda.gov/Internet/FSE_DOCUMENTS/stelprdb5375619.pdf</w:t>
        </w:r>
      </w:hyperlink>
    </w:p>
    <w:p w14:paraId="748898C6"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rPr>
      </w:pPr>
    </w:p>
    <w:p w14:paraId="25E7AF1D" w14:textId="5FC935AF" w:rsidR="00614A81" w:rsidRPr="00345092" w:rsidRDefault="630B3D99" w:rsidP="00BC2518">
      <w:pPr>
        <w:pStyle w:val="NormalWeb"/>
        <w:spacing w:before="0" w:beforeAutospacing="0" w:after="0" w:afterAutospacing="0"/>
        <w:ind w:left="720" w:hanging="720"/>
        <w:contextualSpacing/>
        <w:rPr>
          <w:rStyle w:val="Hyperlink"/>
          <w:rFonts w:ascii="Garamond" w:hAnsi="Garamond"/>
          <w:color w:val="auto"/>
          <w:sz w:val="22"/>
          <w:szCs w:val="22"/>
          <w:u w:val="none"/>
          <w:shd w:val="clear" w:color="auto" w:fill="FFFFFF"/>
        </w:rPr>
      </w:pPr>
      <w:r w:rsidRPr="00345092">
        <w:rPr>
          <w:rFonts w:ascii="Garamond" w:hAnsi="Garamond"/>
          <w:sz w:val="22"/>
          <w:szCs w:val="22"/>
          <w:shd w:val="clear" w:color="auto" w:fill="FFFFFF"/>
        </w:rPr>
        <w:t xml:space="preserve">Gila National Forest. (2013). </w:t>
      </w:r>
      <w:r w:rsidRPr="4BE9DD4B">
        <w:rPr>
          <w:rFonts w:ascii="Garamond" w:hAnsi="Garamond"/>
          <w:i/>
          <w:iCs/>
          <w:sz w:val="22"/>
          <w:szCs w:val="22"/>
          <w:shd w:val="clear" w:color="auto" w:fill="FFFFFF"/>
        </w:rPr>
        <w:t xml:space="preserve">Silver Fire Burned Area Emergency Response (BAER) Team </w:t>
      </w:r>
      <w:r w:rsidR="5EEA8E02" w:rsidRPr="4BE9DD4B">
        <w:rPr>
          <w:rFonts w:ascii="Garamond" w:hAnsi="Garamond"/>
          <w:i/>
          <w:iCs/>
          <w:sz w:val="22"/>
          <w:szCs w:val="22"/>
          <w:shd w:val="clear" w:color="auto" w:fill="FFFFFF"/>
        </w:rPr>
        <w:t>executive summary</w:t>
      </w:r>
      <w:r w:rsidRPr="00345092">
        <w:rPr>
          <w:rFonts w:ascii="Garamond" w:hAnsi="Garamond"/>
          <w:sz w:val="22"/>
          <w:szCs w:val="22"/>
          <w:shd w:val="clear" w:color="auto" w:fill="FFFFFF"/>
        </w:rPr>
        <w:t xml:space="preserve">. </w:t>
      </w:r>
      <w:r w:rsidR="5EEA8E02">
        <w:rPr>
          <w:rFonts w:ascii="Garamond" w:hAnsi="Garamond"/>
          <w:sz w:val="22"/>
          <w:szCs w:val="22"/>
          <w:shd w:val="clear" w:color="auto" w:fill="FFFFFF"/>
        </w:rPr>
        <w:t xml:space="preserve">United States Forest Service: </w:t>
      </w:r>
      <w:r w:rsidRPr="00345092">
        <w:rPr>
          <w:rFonts w:ascii="Garamond" w:hAnsi="Garamond"/>
          <w:sz w:val="22"/>
          <w:szCs w:val="22"/>
          <w:shd w:val="clear" w:color="auto" w:fill="FFFFFF"/>
        </w:rPr>
        <w:t xml:space="preserve">Silver City, New Mexico. Retrieved from: </w:t>
      </w:r>
      <w:hyperlink r:id="rId30" w:history="1">
        <w:r w:rsidRPr="00345092">
          <w:rPr>
            <w:rStyle w:val="Hyperlink"/>
            <w:rFonts w:ascii="Garamond" w:hAnsi="Garamond"/>
            <w:color w:val="auto"/>
            <w:sz w:val="22"/>
            <w:szCs w:val="22"/>
            <w:u w:val="none"/>
            <w:shd w:val="clear" w:color="auto" w:fill="FFFFFF"/>
          </w:rPr>
          <w:t>https://www.fs.usda.gov/detail/gila/landmanagement/resourcemanagement/?cid=stelprdb5374811</w:t>
        </w:r>
      </w:hyperlink>
    </w:p>
    <w:p w14:paraId="77DBB53A" w14:textId="2BD1DD18" w:rsidR="350B4F40" w:rsidRDefault="350B4F40" w:rsidP="00BC2518">
      <w:pPr>
        <w:ind w:left="720" w:hanging="720"/>
      </w:pPr>
      <w:proofErr w:type="spellStart"/>
      <w:r w:rsidRPr="4BE9DD4B">
        <w:rPr>
          <w:rFonts w:ascii="Garamond" w:eastAsia="Garamond" w:hAnsi="Garamond" w:cs="Garamond"/>
          <w:sz w:val="22"/>
          <w:szCs w:val="22"/>
        </w:rPr>
        <w:lastRenderedPageBreak/>
        <w:t>Hallema</w:t>
      </w:r>
      <w:proofErr w:type="spellEnd"/>
      <w:r w:rsidRPr="4BE9DD4B">
        <w:rPr>
          <w:rFonts w:ascii="Garamond" w:eastAsia="Garamond" w:hAnsi="Garamond" w:cs="Garamond"/>
          <w:sz w:val="22"/>
          <w:szCs w:val="22"/>
        </w:rPr>
        <w:t xml:space="preserve">, D. W., Sun, G., Caldwell, P. V., Norman, S. P., Cohen, E. C., Liu, Y., </w:t>
      </w:r>
      <w:proofErr w:type="spellStart"/>
      <w:r w:rsidRPr="4BE9DD4B">
        <w:rPr>
          <w:rFonts w:ascii="Garamond" w:eastAsia="Garamond" w:hAnsi="Garamond" w:cs="Garamond"/>
          <w:sz w:val="22"/>
          <w:szCs w:val="22"/>
        </w:rPr>
        <w:t>Bladon</w:t>
      </w:r>
      <w:proofErr w:type="spellEnd"/>
      <w:r w:rsidRPr="4BE9DD4B">
        <w:rPr>
          <w:rFonts w:ascii="Garamond" w:eastAsia="Garamond" w:hAnsi="Garamond" w:cs="Garamond"/>
          <w:sz w:val="22"/>
          <w:szCs w:val="22"/>
        </w:rPr>
        <w:t xml:space="preserve">, K. D., &amp; McNulty, S. G. (2018). Burned forests impact water supplies. </w:t>
      </w:r>
      <w:r w:rsidRPr="4BE9DD4B">
        <w:rPr>
          <w:rFonts w:ascii="Garamond" w:eastAsia="Garamond" w:hAnsi="Garamond" w:cs="Garamond"/>
          <w:i/>
          <w:iCs/>
          <w:sz w:val="22"/>
          <w:szCs w:val="22"/>
        </w:rPr>
        <w:t>Nature Communications</w:t>
      </w:r>
      <w:r w:rsidRPr="4BE9DD4B">
        <w:rPr>
          <w:rFonts w:ascii="Garamond" w:eastAsia="Garamond" w:hAnsi="Garamond" w:cs="Garamond"/>
          <w:sz w:val="22"/>
          <w:szCs w:val="22"/>
        </w:rPr>
        <w:t xml:space="preserve">, </w:t>
      </w:r>
      <w:r w:rsidRPr="4BE9DD4B">
        <w:rPr>
          <w:rFonts w:ascii="Garamond" w:eastAsia="Garamond" w:hAnsi="Garamond" w:cs="Garamond"/>
          <w:i/>
          <w:iCs/>
          <w:sz w:val="22"/>
          <w:szCs w:val="22"/>
        </w:rPr>
        <w:t>9</w:t>
      </w:r>
      <w:r w:rsidRPr="4BE9DD4B">
        <w:rPr>
          <w:rFonts w:ascii="Garamond" w:eastAsia="Garamond" w:hAnsi="Garamond" w:cs="Garamond"/>
          <w:sz w:val="22"/>
          <w:szCs w:val="22"/>
        </w:rPr>
        <w:t xml:space="preserve">(1), 1307. </w:t>
      </w:r>
      <w:hyperlink r:id="rId31">
        <w:r w:rsidRPr="4BE9DD4B">
          <w:rPr>
            <w:rStyle w:val="Hyperlink"/>
            <w:rFonts w:ascii="Garamond" w:eastAsia="Garamond" w:hAnsi="Garamond" w:cs="Garamond"/>
            <w:color w:val="auto"/>
            <w:sz w:val="22"/>
            <w:szCs w:val="22"/>
            <w:u w:val="none"/>
          </w:rPr>
          <w:t>https://doi.org/10.1038/s41467-018-03735-6</w:t>
        </w:r>
      </w:hyperlink>
    </w:p>
    <w:p w14:paraId="43C178B5" w14:textId="6A2A4F35" w:rsidR="6B48F309" w:rsidRDefault="6B48F309" w:rsidP="00BC2518">
      <w:pPr>
        <w:ind w:left="720" w:hanging="720"/>
        <w:rPr>
          <w:rFonts w:ascii="Garamond" w:eastAsia="Garamond" w:hAnsi="Garamond" w:cs="Garamond"/>
          <w:sz w:val="22"/>
          <w:szCs w:val="22"/>
        </w:rPr>
      </w:pPr>
    </w:p>
    <w:p w14:paraId="16E673C4" w14:textId="62A4F1AB" w:rsidR="0C023C77" w:rsidRDefault="0C023C77" w:rsidP="00BC2518">
      <w:pPr>
        <w:pStyle w:val="NormalWeb"/>
        <w:spacing w:before="0" w:beforeAutospacing="0" w:after="0" w:afterAutospacing="0"/>
        <w:ind w:left="720" w:hanging="720"/>
        <w:rPr>
          <w:rFonts w:ascii="Garamond" w:eastAsia="Garamond" w:hAnsi="Garamond" w:cs="Garamond"/>
          <w:sz w:val="22"/>
          <w:szCs w:val="22"/>
        </w:rPr>
      </w:pPr>
      <w:r w:rsidRPr="67885C0F">
        <w:rPr>
          <w:rFonts w:ascii="Garamond" w:eastAsia="Garamond" w:hAnsi="Garamond" w:cs="Garamond"/>
          <w:sz w:val="22"/>
          <w:szCs w:val="22"/>
        </w:rPr>
        <w:t xml:space="preserve">Huffman, G.J., E.F. Stocker, D.T. </w:t>
      </w:r>
      <w:proofErr w:type="spellStart"/>
      <w:r w:rsidRPr="67885C0F">
        <w:rPr>
          <w:rFonts w:ascii="Garamond" w:eastAsia="Garamond" w:hAnsi="Garamond" w:cs="Garamond"/>
          <w:sz w:val="22"/>
          <w:szCs w:val="22"/>
        </w:rPr>
        <w:t>Bolvin</w:t>
      </w:r>
      <w:proofErr w:type="spellEnd"/>
      <w:r w:rsidRPr="67885C0F">
        <w:rPr>
          <w:rFonts w:ascii="Garamond" w:eastAsia="Garamond" w:hAnsi="Garamond" w:cs="Garamond"/>
          <w:sz w:val="22"/>
          <w:szCs w:val="22"/>
        </w:rPr>
        <w:t xml:space="preserve">, E.J. </w:t>
      </w:r>
      <w:proofErr w:type="spellStart"/>
      <w:r w:rsidRPr="67885C0F">
        <w:rPr>
          <w:rFonts w:ascii="Garamond" w:eastAsia="Garamond" w:hAnsi="Garamond" w:cs="Garamond"/>
          <w:sz w:val="22"/>
          <w:szCs w:val="22"/>
        </w:rPr>
        <w:t>Nelkin</w:t>
      </w:r>
      <w:proofErr w:type="spellEnd"/>
      <w:r w:rsidRPr="67885C0F">
        <w:rPr>
          <w:rFonts w:ascii="Garamond" w:eastAsia="Garamond" w:hAnsi="Garamond" w:cs="Garamond"/>
          <w:sz w:val="22"/>
          <w:szCs w:val="22"/>
        </w:rPr>
        <w:t xml:space="preserve">, Jackson Tan (2019), GPM IMERG Final Precipitation L3 Half Hourly 0.1 degree x 0.1 degree V06, Greenbelt, MD, Goddard Earth Sciences Data and Information Services Center (GES DISC), </w:t>
      </w:r>
      <w:hyperlink r:id="rId32">
        <w:r w:rsidRPr="67885C0F">
          <w:rPr>
            <w:rFonts w:ascii="Garamond" w:hAnsi="Garamond"/>
            <w:sz w:val="22"/>
            <w:szCs w:val="22"/>
          </w:rPr>
          <w:t>https://doi.org/</w:t>
        </w:r>
      </w:hyperlink>
      <w:hyperlink r:id="rId33">
        <w:r w:rsidRPr="67885C0F">
          <w:rPr>
            <w:rStyle w:val="Hyperlink"/>
            <w:rFonts w:ascii="Garamond" w:eastAsia="Garamond" w:hAnsi="Garamond" w:cs="Garamond"/>
            <w:color w:val="auto"/>
            <w:sz w:val="22"/>
            <w:szCs w:val="22"/>
            <w:u w:val="none"/>
          </w:rPr>
          <w:t>10.5067/GPM/IMERG/3B-HH/06</w:t>
        </w:r>
      </w:hyperlink>
    </w:p>
    <w:p w14:paraId="46E9B912" w14:textId="0A9875B2" w:rsidR="6B48F309" w:rsidRDefault="6B48F309" w:rsidP="00BC2518">
      <w:pPr>
        <w:pStyle w:val="NormalWeb"/>
        <w:spacing w:before="0" w:beforeAutospacing="0" w:after="0" w:afterAutospacing="0"/>
        <w:ind w:left="720"/>
        <w:rPr>
          <w:rFonts w:ascii="Helvetica Neue" w:eastAsia="Helvetica Neue" w:hAnsi="Helvetica Neue" w:cs="Helvetica Neue"/>
          <w:color w:val="337AB7"/>
          <w:sz w:val="21"/>
          <w:szCs w:val="21"/>
        </w:rPr>
      </w:pPr>
    </w:p>
    <w:p w14:paraId="5800E3C9" w14:textId="09B2ED52" w:rsidR="00341373" w:rsidRPr="0008787E" w:rsidRDefault="630B3D99" w:rsidP="00BC2518">
      <w:pPr>
        <w:pStyle w:val="NormalWeb"/>
        <w:spacing w:before="0" w:beforeAutospacing="0" w:after="0" w:afterAutospacing="0"/>
        <w:ind w:left="720" w:hanging="720"/>
        <w:contextualSpacing/>
        <w:rPr>
          <w:rFonts w:ascii="Garamond" w:hAnsi="Garamond"/>
          <w:sz w:val="22"/>
          <w:szCs w:val="22"/>
          <w:shd w:val="clear" w:color="auto" w:fill="FFFFFF"/>
          <w:lang w:val="fr-FR"/>
        </w:rPr>
      </w:pPr>
      <w:r w:rsidRPr="00345092">
        <w:rPr>
          <w:rFonts w:ascii="Garamond" w:hAnsi="Garamond"/>
          <w:sz w:val="22"/>
          <w:szCs w:val="22"/>
          <w:shd w:val="clear" w:color="auto" w:fill="FFFFFF"/>
        </w:rPr>
        <w:t xml:space="preserve">Hutto, R. L. (2008). The </w:t>
      </w:r>
      <w:r w:rsidR="5EEA8E02" w:rsidRPr="00D05244">
        <w:rPr>
          <w:rFonts w:ascii="Garamond" w:hAnsi="Garamond"/>
          <w:sz w:val="22"/>
          <w:szCs w:val="22"/>
          <w:shd w:val="clear" w:color="auto" w:fill="FFFFFF"/>
        </w:rPr>
        <w:t>ecological importance of severe wildfires</w:t>
      </w:r>
      <w:r w:rsidRPr="00345092">
        <w:rPr>
          <w:rFonts w:ascii="Garamond" w:hAnsi="Garamond"/>
          <w:sz w:val="22"/>
          <w:szCs w:val="22"/>
          <w:shd w:val="clear" w:color="auto" w:fill="FFFFFF"/>
        </w:rPr>
        <w:t xml:space="preserve">: Some Like It Hot. </w:t>
      </w:r>
      <w:proofErr w:type="spellStart"/>
      <w:r w:rsidRPr="0008787E">
        <w:rPr>
          <w:rFonts w:ascii="Garamond" w:hAnsi="Garamond"/>
          <w:i/>
          <w:iCs/>
          <w:sz w:val="22"/>
          <w:szCs w:val="22"/>
          <w:shd w:val="clear" w:color="auto" w:fill="FFFFFF"/>
          <w:lang w:val="fr-FR"/>
        </w:rPr>
        <w:t>Ecological</w:t>
      </w:r>
      <w:proofErr w:type="spellEnd"/>
      <w:r w:rsidRPr="0008787E">
        <w:rPr>
          <w:rFonts w:ascii="Garamond" w:hAnsi="Garamond"/>
          <w:i/>
          <w:iCs/>
          <w:sz w:val="22"/>
          <w:szCs w:val="22"/>
          <w:shd w:val="clear" w:color="auto" w:fill="FFFFFF"/>
          <w:lang w:val="fr-FR"/>
        </w:rPr>
        <w:t xml:space="preserve"> Applications</w:t>
      </w:r>
      <w:r w:rsidRPr="0008787E">
        <w:rPr>
          <w:rFonts w:ascii="Garamond" w:hAnsi="Garamond"/>
          <w:sz w:val="22"/>
          <w:szCs w:val="22"/>
          <w:shd w:val="clear" w:color="auto" w:fill="FFFFFF"/>
          <w:lang w:val="fr-FR"/>
        </w:rPr>
        <w:t xml:space="preserve">, </w:t>
      </w:r>
      <w:r w:rsidRPr="0008787E">
        <w:rPr>
          <w:rFonts w:ascii="Garamond" w:hAnsi="Garamond"/>
          <w:i/>
          <w:iCs/>
          <w:sz w:val="22"/>
          <w:szCs w:val="22"/>
          <w:shd w:val="clear" w:color="auto" w:fill="FFFFFF"/>
          <w:lang w:val="fr-FR"/>
        </w:rPr>
        <w:t>18</w:t>
      </w:r>
      <w:r w:rsidRPr="0008787E">
        <w:rPr>
          <w:rFonts w:ascii="Garamond" w:hAnsi="Garamond"/>
          <w:sz w:val="22"/>
          <w:szCs w:val="22"/>
          <w:shd w:val="clear" w:color="auto" w:fill="FFFFFF"/>
          <w:lang w:val="fr-FR"/>
        </w:rPr>
        <w:t>(8), 1827</w:t>
      </w:r>
      <w:r w:rsidR="5EEA8E02" w:rsidRPr="0008787E">
        <w:rPr>
          <w:rFonts w:ascii="Garamond" w:hAnsi="Garamond"/>
          <w:sz w:val="22"/>
          <w:szCs w:val="22"/>
          <w:shd w:val="clear" w:color="auto" w:fill="FFFFFF"/>
          <w:lang w:val="fr-FR"/>
        </w:rPr>
        <w:t>-</w:t>
      </w:r>
      <w:r w:rsidRPr="0008787E">
        <w:rPr>
          <w:rFonts w:ascii="Garamond" w:hAnsi="Garamond"/>
          <w:sz w:val="22"/>
          <w:szCs w:val="22"/>
          <w:shd w:val="clear" w:color="auto" w:fill="FFFFFF"/>
          <w:lang w:val="fr-FR"/>
        </w:rPr>
        <w:t xml:space="preserve">1834. </w:t>
      </w:r>
      <w:hyperlink r:id="rId34">
        <w:r w:rsidRPr="0008787E">
          <w:rPr>
            <w:rStyle w:val="Hyperlink"/>
            <w:rFonts w:ascii="Garamond" w:hAnsi="Garamond"/>
            <w:color w:val="auto"/>
            <w:sz w:val="22"/>
            <w:szCs w:val="22"/>
            <w:u w:val="none"/>
            <w:lang w:val="fr-FR"/>
          </w:rPr>
          <w:t>https://doi.org/10.1890/08-0895.1</w:t>
        </w:r>
        <w:r w:rsidRPr="0008787E">
          <w:rPr>
            <w:rStyle w:val="Hyperlink"/>
            <w:rFonts w:ascii="Garamond" w:hAnsi="Garamond"/>
            <w:sz w:val="22"/>
            <w:szCs w:val="22"/>
            <w:lang w:val="fr-FR"/>
          </w:rPr>
          <w:t> </w:t>
        </w:r>
      </w:hyperlink>
    </w:p>
    <w:p w14:paraId="7390F90A" w14:textId="77777777" w:rsidR="00D05244" w:rsidRPr="0008787E" w:rsidRDefault="00D05244" w:rsidP="00BC2518">
      <w:pPr>
        <w:pStyle w:val="NormalWeb"/>
        <w:spacing w:before="0" w:beforeAutospacing="0" w:after="0" w:afterAutospacing="0"/>
        <w:ind w:left="720" w:hanging="720"/>
        <w:contextualSpacing/>
        <w:rPr>
          <w:rFonts w:ascii="Garamond" w:hAnsi="Garamond"/>
          <w:sz w:val="22"/>
          <w:szCs w:val="22"/>
          <w:shd w:val="clear" w:color="auto" w:fill="FFFFFF"/>
          <w:lang w:val="fr-FR"/>
        </w:rPr>
      </w:pPr>
    </w:p>
    <w:p w14:paraId="36046DA6" w14:textId="32ABF4DD" w:rsidR="00341373" w:rsidRPr="00345092" w:rsidRDefault="00341373" w:rsidP="00BC2518">
      <w:pPr>
        <w:pStyle w:val="NormalWeb"/>
        <w:spacing w:before="0" w:beforeAutospacing="0" w:after="0" w:afterAutospacing="0"/>
        <w:ind w:left="720" w:hanging="720"/>
        <w:contextualSpacing/>
        <w:rPr>
          <w:rFonts w:ascii="Garamond" w:hAnsi="Garamond"/>
          <w:sz w:val="22"/>
          <w:szCs w:val="22"/>
          <w:shd w:val="clear" w:color="auto" w:fill="FFFFFF"/>
        </w:rPr>
      </w:pPr>
      <w:r w:rsidRPr="0008787E">
        <w:rPr>
          <w:rFonts w:ascii="Garamond" w:hAnsi="Garamond"/>
          <w:sz w:val="22"/>
          <w:szCs w:val="22"/>
          <w:shd w:val="clear" w:color="auto" w:fill="FFFFFF"/>
          <w:lang w:val="fr-FR"/>
        </w:rPr>
        <w:t xml:space="preserve">Ireland, G., &amp; </w:t>
      </w:r>
      <w:proofErr w:type="spellStart"/>
      <w:r w:rsidRPr="0008787E">
        <w:rPr>
          <w:rFonts w:ascii="Garamond" w:hAnsi="Garamond"/>
          <w:sz w:val="22"/>
          <w:szCs w:val="22"/>
          <w:shd w:val="clear" w:color="auto" w:fill="FFFFFF"/>
          <w:lang w:val="fr-FR"/>
        </w:rPr>
        <w:t>Petropoulos</w:t>
      </w:r>
      <w:proofErr w:type="spellEnd"/>
      <w:r w:rsidRPr="0008787E">
        <w:rPr>
          <w:rFonts w:ascii="Garamond" w:hAnsi="Garamond"/>
          <w:sz w:val="22"/>
          <w:szCs w:val="22"/>
          <w:shd w:val="clear" w:color="auto" w:fill="FFFFFF"/>
          <w:lang w:val="fr-FR"/>
        </w:rPr>
        <w:t xml:space="preserve">, G. P. (2015). </w:t>
      </w:r>
      <w:r w:rsidRPr="00345092">
        <w:rPr>
          <w:rFonts w:ascii="Garamond" w:hAnsi="Garamond"/>
          <w:sz w:val="22"/>
          <w:szCs w:val="22"/>
          <w:shd w:val="clear" w:color="auto" w:fill="FFFFFF"/>
        </w:rPr>
        <w:t xml:space="preserve">Exploring the relationships between post-fire vegetation regeneration dynamics, topography and burn severity: A case study from the Montane Cordillera Ecozones of Western Canada. </w:t>
      </w:r>
      <w:r w:rsidRPr="4BE9DD4B">
        <w:rPr>
          <w:rFonts w:ascii="Garamond" w:hAnsi="Garamond"/>
          <w:i/>
          <w:iCs/>
          <w:sz w:val="22"/>
          <w:szCs w:val="22"/>
          <w:shd w:val="clear" w:color="auto" w:fill="FFFFFF"/>
        </w:rPr>
        <w:t>Applied Geography</w:t>
      </w:r>
      <w:r w:rsidRPr="00345092">
        <w:rPr>
          <w:rFonts w:ascii="Garamond" w:hAnsi="Garamond"/>
          <w:sz w:val="22"/>
          <w:szCs w:val="22"/>
          <w:shd w:val="clear" w:color="auto" w:fill="FFFFFF"/>
        </w:rPr>
        <w:t xml:space="preserve">, </w:t>
      </w:r>
      <w:r w:rsidRPr="4BE9DD4B">
        <w:rPr>
          <w:rFonts w:ascii="Garamond" w:hAnsi="Garamond"/>
          <w:i/>
          <w:iCs/>
          <w:sz w:val="22"/>
          <w:szCs w:val="22"/>
          <w:shd w:val="clear" w:color="auto" w:fill="FFFFFF"/>
        </w:rPr>
        <w:t>56</w:t>
      </w:r>
      <w:r w:rsidRPr="00345092">
        <w:rPr>
          <w:rFonts w:ascii="Garamond" w:hAnsi="Garamond"/>
          <w:sz w:val="22"/>
          <w:szCs w:val="22"/>
          <w:shd w:val="clear" w:color="auto" w:fill="FFFFFF"/>
        </w:rPr>
        <w:t>, 232</w:t>
      </w:r>
      <w:r w:rsidR="00033A0B">
        <w:rPr>
          <w:rFonts w:ascii="Garamond" w:hAnsi="Garamond"/>
          <w:sz w:val="22"/>
          <w:szCs w:val="22"/>
          <w:shd w:val="clear" w:color="auto" w:fill="FFFFFF"/>
        </w:rPr>
        <w:t>-</w:t>
      </w:r>
      <w:r w:rsidRPr="00345092">
        <w:rPr>
          <w:rFonts w:ascii="Garamond" w:hAnsi="Garamond"/>
          <w:sz w:val="22"/>
          <w:szCs w:val="22"/>
          <w:shd w:val="clear" w:color="auto" w:fill="FFFFFF"/>
        </w:rPr>
        <w:t xml:space="preserve">248. </w:t>
      </w:r>
      <w:hyperlink r:id="rId35" w:history="1">
        <w:r w:rsidRPr="00345092">
          <w:rPr>
            <w:rFonts w:ascii="Garamond" w:hAnsi="Garamond"/>
            <w:sz w:val="22"/>
            <w:szCs w:val="22"/>
            <w:shd w:val="clear" w:color="auto" w:fill="FFFFFF"/>
          </w:rPr>
          <w:t>https://doi.org/10.1016/j.apgeog.2014.11.01</w:t>
        </w:r>
      </w:hyperlink>
    </w:p>
    <w:p w14:paraId="069AC9AC"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shd w:val="clear" w:color="auto" w:fill="FFFFFF"/>
        </w:rPr>
      </w:pPr>
    </w:p>
    <w:p w14:paraId="564F2E6A" w14:textId="09DD947C" w:rsidR="00614A81" w:rsidRPr="00345092" w:rsidRDefault="00614A81" w:rsidP="00BC2518">
      <w:pPr>
        <w:pStyle w:val="NormalWeb"/>
        <w:spacing w:before="0" w:beforeAutospacing="0" w:after="0" w:afterAutospacing="0"/>
        <w:ind w:left="720" w:hanging="720"/>
        <w:contextualSpacing/>
        <w:rPr>
          <w:rStyle w:val="Hyperlink"/>
          <w:rFonts w:ascii="Garamond" w:hAnsi="Garamond"/>
          <w:color w:val="auto"/>
          <w:sz w:val="22"/>
          <w:szCs w:val="22"/>
          <w:u w:val="none"/>
          <w:shd w:val="clear" w:color="auto" w:fill="FFFFFF"/>
        </w:rPr>
      </w:pPr>
      <w:proofErr w:type="spellStart"/>
      <w:r w:rsidRPr="00345092">
        <w:rPr>
          <w:rFonts w:ascii="Garamond" w:hAnsi="Garamond"/>
          <w:sz w:val="22"/>
          <w:szCs w:val="22"/>
          <w:shd w:val="clear" w:color="auto" w:fill="FFFFFF"/>
        </w:rPr>
        <w:t>Keesstra</w:t>
      </w:r>
      <w:proofErr w:type="spellEnd"/>
      <w:r w:rsidRPr="00345092">
        <w:rPr>
          <w:rFonts w:ascii="Garamond" w:hAnsi="Garamond"/>
          <w:sz w:val="22"/>
          <w:szCs w:val="22"/>
          <w:shd w:val="clear" w:color="auto" w:fill="FFFFFF"/>
        </w:rPr>
        <w:t xml:space="preserve">, S. D., </w:t>
      </w:r>
      <w:proofErr w:type="spellStart"/>
      <w:r w:rsidRPr="00345092">
        <w:rPr>
          <w:rFonts w:ascii="Garamond" w:hAnsi="Garamond"/>
          <w:sz w:val="22"/>
          <w:szCs w:val="22"/>
          <w:shd w:val="clear" w:color="auto" w:fill="FFFFFF"/>
        </w:rPr>
        <w:t>Kondrlova</w:t>
      </w:r>
      <w:proofErr w:type="spellEnd"/>
      <w:r w:rsidRPr="00345092">
        <w:rPr>
          <w:rFonts w:ascii="Garamond" w:hAnsi="Garamond"/>
          <w:sz w:val="22"/>
          <w:szCs w:val="22"/>
          <w:shd w:val="clear" w:color="auto" w:fill="FFFFFF"/>
        </w:rPr>
        <w:t xml:space="preserve">, E., </w:t>
      </w:r>
      <w:proofErr w:type="spellStart"/>
      <w:r w:rsidRPr="00345092">
        <w:rPr>
          <w:rFonts w:ascii="Garamond" w:hAnsi="Garamond"/>
          <w:sz w:val="22"/>
          <w:szCs w:val="22"/>
          <w:shd w:val="clear" w:color="auto" w:fill="FFFFFF"/>
        </w:rPr>
        <w:t>Czajka</w:t>
      </w:r>
      <w:proofErr w:type="spellEnd"/>
      <w:r w:rsidRPr="00345092">
        <w:rPr>
          <w:rFonts w:ascii="Garamond" w:hAnsi="Garamond"/>
          <w:sz w:val="22"/>
          <w:szCs w:val="22"/>
          <w:shd w:val="clear" w:color="auto" w:fill="FFFFFF"/>
        </w:rPr>
        <w:t xml:space="preserve">, A., Seeger, M., &amp; </w:t>
      </w:r>
      <w:proofErr w:type="spellStart"/>
      <w:r w:rsidRPr="00345092">
        <w:rPr>
          <w:rFonts w:ascii="Garamond" w:hAnsi="Garamond"/>
          <w:sz w:val="22"/>
          <w:szCs w:val="22"/>
          <w:shd w:val="clear" w:color="auto" w:fill="FFFFFF"/>
        </w:rPr>
        <w:t>Maroulis</w:t>
      </w:r>
      <w:proofErr w:type="spellEnd"/>
      <w:r w:rsidRPr="00345092">
        <w:rPr>
          <w:rFonts w:ascii="Garamond" w:hAnsi="Garamond"/>
          <w:sz w:val="22"/>
          <w:szCs w:val="22"/>
          <w:shd w:val="clear" w:color="auto" w:fill="FFFFFF"/>
        </w:rPr>
        <w:t xml:space="preserve">, J. (2012). Assessing riparian zone impacts on water and sediment movement: A new approach. </w:t>
      </w:r>
      <w:r w:rsidRPr="4BE9DD4B">
        <w:rPr>
          <w:rFonts w:ascii="Garamond" w:hAnsi="Garamond"/>
          <w:i/>
          <w:iCs/>
          <w:sz w:val="22"/>
          <w:szCs w:val="22"/>
          <w:shd w:val="clear" w:color="auto" w:fill="FFFFFF"/>
        </w:rPr>
        <w:t xml:space="preserve">Netherlands Journal of Geosciences - </w:t>
      </w:r>
      <w:proofErr w:type="spellStart"/>
      <w:r w:rsidRPr="4BE9DD4B">
        <w:rPr>
          <w:rFonts w:ascii="Garamond" w:hAnsi="Garamond"/>
          <w:i/>
          <w:iCs/>
          <w:sz w:val="22"/>
          <w:szCs w:val="22"/>
          <w:shd w:val="clear" w:color="auto" w:fill="FFFFFF"/>
        </w:rPr>
        <w:t>Geologie</w:t>
      </w:r>
      <w:proofErr w:type="spellEnd"/>
      <w:r w:rsidRPr="4BE9DD4B">
        <w:rPr>
          <w:rFonts w:ascii="Garamond" w:hAnsi="Garamond"/>
          <w:i/>
          <w:iCs/>
          <w:sz w:val="22"/>
          <w:szCs w:val="22"/>
          <w:shd w:val="clear" w:color="auto" w:fill="FFFFFF"/>
        </w:rPr>
        <w:t xml:space="preserve"> </w:t>
      </w:r>
      <w:proofErr w:type="spellStart"/>
      <w:r w:rsidRPr="4BE9DD4B">
        <w:rPr>
          <w:rFonts w:ascii="Garamond" w:hAnsi="Garamond"/>
          <w:i/>
          <w:iCs/>
          <w:sz w:val="22"/>
          <w:szCs w:val="22"/>
          <w:shd w:val="clear" w:color="auto" w:fill="FFFFFF"/>
        </w:rPr>
        <w:t>En</w:t>
      </w:r>
      <w:proofErr w:type="spellEnd"/>
      <w:r w:rsidRPr="4BE9DD4B">
        <w:rPr>
          <w:rFonts w:ascii="Garamond" w:hAnsi="Garamond"/>
          <w:i/>
          <w:iCs/>
          <w:sz w:val="22"/>
          <w:szCs w:val="22"/>
          <w:shd w:val="clear" w:color="auto" w:fill="FFFFFF"/>
        </w:rPr>
        <w:t xml:space="preserve"> </w:t>
      </w:r>
      <w:proofErr w:type="spellStart"/>
      <w:r w:rsidRPr="4BE9DD4B">
        <w:rPr>
          <w:rFonts w:ascii="Garamond" w:hAnsi="Garamond"/>
          <w:i/>
          <w:iCs/>
          <w:sz w:val="22"/>
          <w:szCs w:val="22"/>
          <w:shd w:val="clear" w:color="auto" w:fill="FFFFFF"/>
        </w:rPr>
        <w:t>Mijnbouw</w:t>
      </w:r>
      <w:proofErr w:type="spellEnd"/>
      <w:r w:rsidRPr="00345092">
        <w:rPr>
          <w:rFonts w:ascii="Garamond" w:hAnsi="Garamond"/>
          <w:sz w:val="22"/>
          <w:szCs w:val="22"/>
          <w:shd w:val="clear" w:color="auto" w:fill="FFFFFF"/>
        </w:rPr>
        <w:t xml:space="preserve">, </w:t>
      </w:r>
      <w:r w:rsidRPr="4BE9DD4B">
        <w:rPr>
          <w:rFonts w:ascii="Garamond" w:hAnsi="Garamond"/>
          <w:i/>
          <w:iCs/>
          <w:sz w:val="22"/>
          <w:szCs w:val="22"/>
          <w:shd w:val="clear" w:color="auto" w:fill="FFFFFF"/>
        </w:rPr>
        <w:t>91</w:t>
      </w:r>
      <w:r w:rsidRPr="00345092">
        <w:rPr>
          <w:rFonts w:ascii="Garamond" w:hAnsi="Garamond"/>
          <w:sz w:val="22"/>
          <w:szCs w:val="22"/>
          <w:shd w:val="clear" w:color="auto" w:fill="FFFFFF"/>
        </w:rPr>
        <w:t>(1–2), 245</w:t>
      </w:r>
      <w:r w:rsidR="00033A0B">
        <w:rPr>
          <w:rFonts w:ascii="Garamond" w:hAnsi="Garamond"/>
          <w:sz w:val="22"/>
          <w:szCs w:val="22"/>
          <w:shd w:val="clear" w:color="auto" w:fill="FFFFFF"/>
        </w:rPr>
        <w:t>-</w:t>
      </w:r>
      <w:r w:rsidRPr="00345092">
        <w:rPr>
          <w:rFonts w:ascii="Garamond" w:hAnsi="Garamond"/>
          <w:sz w:val="22"/>
          <w:szCs w:val="22"/>
          <w:shd w:val="clear" w:color="auto" w:fill="FFFFFF"/>
        </w:rPr>
        <w:t xml:space="preserve">255. </w:t>
      </w:r>
      <w:hyperlink r:id="rId36" w:history="1">
        <w:r w:rsidRPr="00345092">
          <w:rPr>
            <w:rStyle w:val="Hyperlink"/>
            <w:rFonts w:ascii="Garamond" w:hAnsi="Garamond"/>
            <w:color w:val="auto"/>
            <w:sz w:val="22"/>
            <w:szCs w:val="22"/>
            <w:u w:val="none"/>
            <w:shd w:val="clear" w:color="auto" w:fill="FFFFFF"/>
          </w:rPr>
          <w:t>https://doi.org/10.1017/S0016774600001633</w:t>
        </w:r>
      </w:hyperlink>
    </w:p>
    <w:p w14:paraId="1C464C49"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rPr>
      </w:pPr>
    </w:p>
    <w:p w14:paraId="1477C353" w14:textId="3AC29808" w:rsidR="00614A81" w:rsidRPr="00345092" w:rsidRDefault="00614A81" w:rsidP="00BC2518">
      <w:pPr>
        <w:pStyle w:val="NormalWeb"/>
        <w:spacing w:before="0" w:beforeAutospacing="0" w:after="0" w:afterAutospacing="0"/>
        <w:ind w:left="720" w:hanging="720"/>
        <w:contextualSpacing/>
        <w:rPr>
          <w:rFonts w:ascii="Garamond" w:hAnsi="Garamond"/>
          <w:sz w:val="22"/>
          <w:szCs w:val="22"/>
        </w:rPr>
      </w:pPr>
      <w:r w:rsidRPr="00345092">
        <w:rPr>
          <w:rFonts w:ascii="Garamond" w:hAnsi="Garamond"/>
          <w:sz w:val="22"/>
          <w:szCs w:val="22"/>
          <w:shd w:val="clear" w:color="auto" w:fill="FFFFFF"/>
        </w:rPr>
        <w:t>Kennedy, R. E., Yang, Z., Cohen, W. B., Pfaff, E., Braaten, J., &amp; Nelson, P. (2012). Spatial and temporal </w:t>
      </w:r>
    </w:p>
    <w:p w14:paraId="274CD19D" w14:textId="1496167E" w:rsidR="00614A81" w:rsidRPr="00345092" w:rsidRDefault="00614A81" w:rsidP="00BC2518">
      <w:pPr>
        <w:pStyle w:val="NormalWeb"/>
        <w:spacing w:before="0" w:beforeAutospacing="0" w:after="0" w:afterAutospacing="0"/>
        <w:ind w:left="720"/>
        <w:contextualSpacing/>
        <w:rPr>
          <w:rStyle w:val="Hyperlink"/>
          <w:rFonts w:ascii="Garamond" w:hAnsi="Garamond"/>
          <w:color w:val="auto"/>
          <w:sz w:val="22"/>
          <w:szCs w:val="22"/>
          <w:u w:val="none"/>
          <w:shd w:val="clear" w:color="auto" w:fill="FFFFFF"/>
        </w:rPr>
      </w:pPr>
      <w:r w:rsidRPr="00345092">
        <w:rPr>
          <w:rFonts w:ascii="Garamond" w:hAnsi="Garamond"/>
          <w:sz w:val="22"/>
          <w:szCs w:val="22"/>
          <w:shd w:val="clear" w:color="auto" w:fill="FFFFFF"/>
        </w:rPr>
        <w:t xml:space="preserve">patterns of forest disturbance and regrowth within the area of the Northwest Forest Plan. </w:t>
      </w:r>
      <w:r w:rsidRPr="4BE9DD4B">
        <w:rPr>
          <w:rFonts w:ascii="Garamond" w:hAnsi="Garamond"/>
          <w:i/>
          <w:iCs/>
          <w:sz w:val="22"/>
          <w:szCs w:val="22"/>
          <w:shd w:val="clear" w:color="auto" w:fill="FFFFFF"/>
        </w:rPr>
        <w:t>Remote Sensing of Environment</w:t>
      </w:r>
      <w:r w:rsidRPr="00345092">
        <w:rPr>
          <w:rFonts w:ascii="Garamond" w:hAnsi="Garamond"/>
          <w:sz w:val="22"/>
          <w:szCs w:val="22"/>
          <w:shd w:val="clear" w:color="auto" w:fill="FFFFFF"/>
        </w:rPr>
        <w:t xml:space="preserve">, </w:t>
      </w:r>
      <w:r w:rsidRPr="4BE9DD4B">
        <w:rPr>
          <w:rFonts w:ascii="Garamond" w:hAnsi="Garamond"/>
          <w:i/>
          <w:iCs/>
          <w:sz w:val="22"/>
          <w:szCs w:val="22"/>
          <w:shd w:val="clear" w:color="auto" w:fill="FFFFFF"/>
        </w:rPr>
        <w:t>122</w:t>
      </w:r>
      <w:r w:rsidRPr="00345092">
        <w:rPr>
          <w:rFonts w:ascii="Garamond" w:hAnsi="Garamond"/>
          <w:sz w:val="22"/>
          <w:szCs w:val="22"/>
          <w:shd w:val="clear" w:color="auto" w:fill="FFFFFF"/>
        </w:rPr>
        <w:t xml:space="preserve">, 117-133. </w:t>
      </w:r>
      <w:hyperlink r:id="rId37" w:history="1">
        <w:r w:rsidRPr="00345092">
          <w:rPr>
            <w:rStyle w:val="Hyperlink"/>
            <w:rFonts w:ascii="Garamond" w:hAnsi="Garamond"/>
            <w:color w:val="auto"/>
            <w:sz w:val="22"/>
            <w:szCs w:val="22"/>
            <w:u w:val="none"/>
            <w:shd w:val="clear" w:color="auto" w:fill="FFFFFF"/>
          </w:rPr>
          <w:t>https://doi.org/10.1016/j.rse.2011.09.024</w:t>
        </w:r>
      </w:hyperlink>
    </w:p>
    <w:p w14:paraId="5D9438D7" w14:textId="77777777" w:rsidR="00D05244" w:rsidRPr="00345092" w:rsidRDefault="00D05244" w:rsidP="00BC2518">
      <w:pPr>
        <w:pStyle w:val="NormalWeb"/>
        <w:spacing w:before="0" w:beforeAutospacing="0" w:after="0" w:afterAutospacing="0"/>
        <w:ind w:left="720" w:firstLine="720"/>
        <w:contextualSpacing/>
        <w:rPr>
          <w:rFonts w:ascii="Garamond" w:hAnsi="Garamond"/>
          <w:sz w:val="22"/>
          <w:szCs w:val="22"/>
        </w:rPr>
      </w:pPr>
    </w:p>
    <w:p w14:paraId="788C34C3" w14:textId="0F1A6164" w:rsidR="00614A81" w:rsidRPr="00345092" w:rsidRDefault="00614A81" w:rsidP="00BC2518">
      <w:pPr>
        <w:pStyle w:val="NormalWeb"/>
        <w:spacing w:before="0" w:beforeAutospacing="0" w:after="0" w:afterAutospacing="0"/>
        <w:ind w:left="720" w:hanging="720"/>
        <w:contextualSpacing/>
        <w:rPr>
          <w:rStyle w:val="Hyperlink"/>
          <w:rFonts w:ascii="Garamond" w:hAnsi="Garamond"/>
          <w:color w:val="auto"/>
          <w:sz w:val="22"/>
          <w:szCs w:val="22"/>
          <w:u w:val="none"/>
        </w:rPr>
      </w:pPr>
      <w:r w:rsidRPr="4BE9DD4B">
        <w:rPr>
          <w:rFonts w:ascii="Garamond" w:hAnsi="Garamond"/>
          <w:sz w:val="22"/>
          <w:szCs w:val="22"/>
        </w:rPr>
        <w:t xml:space="preserve">Kennedy, R.E., Yang, Z., Gorelick, N., Braaten, J., Cavalcante, L., Cohen, W.B., &amp; Healey, S. (2018). Implementation of the </w:t>
      </w:r>
      <w:proofErr w:type="spellStart"/>
      <w:r w:rsidRPr="4BE9DD4B">
        <w:rPr>
          <w:rFonts w:ascii="Garamond" w:hAnsi="Garamond"/>
          <w:sz w:val="22"/>
          <w:szCs w:val="22"/>
        </w:rPr>
        <w:t>LandTrendr</w:t>
      </w:r>
      <w:proofErr w:type="spellEnd"/>
      <w:r w:rsidRPr="4BE9DD4B">
        <w:rPr>
          <w:rFonts w:ascii="Garamond" w:hAnsi="Garamond"/>
          <w:sz w:val="22"/>
          <w:szCs w:val="22"/>
        </w:rPr>
        <w:t xml:space="preserve"> Algorithm on Google Earth Engine. </w:t>
      </w:r>
      <w:r w:rsidRPr="4BE9DD4B">
        <w:rPr>
          <w:rFonts w:ascii="Garamond" w:hAnsi="Garamond"/>
          <w:i/>
          <w:iCs/>
          <w:sz w:val="22"/>
          <w:szCs w:val="22"/>
        </w:rPr>
        <w:t>Remote Sensing.</w:t>
      </w:r>
      <w:r w:rsidRPr="4BE9DD4B">
        <w:rPr>
          <w:rFonts w:ascii="Garamond" w:hAnsi="Garamond"/>
          <w:sz w:val="22"/>
          <w:szCs w:val="22"/>
        </w:rPr>
        <w:t xml:space="preserve"> </w:t>
      </w:r>
      <w:r w:rsidRPr="4BE9DD4B">
        <w:rPr>
          <w:rFonts w:ascii="Garamond" w:hAnsi="Garamond"/>
          <w:i/>
          <w:iCs/>
          <w:sz w:val="22"/>
          <w:szCs w:val="22"/>
        </w:rPr>
        <w:t>10</w:t>
      </w:r>
      <w:r w:rsidRPr="4BE9DD4B">
        <w:rPr>
          <w:rFonts w:ascii="Garamond" w:hAnsi="Garamond"/>
          <w:sz w:val="22"/>
          <w:szCs w:val="22"/>
        </w:rPr>
        <w:t xml:space="preserve">, 691. </w:t>
      </w:r>
      <w:hyperlink r:id="rId38">
        <w:r w:rsidRPr="4BE9DD4B">
          <w:rPr>
            <w:rStyle w:val="Hyperlink"/>
            <w:rFonts w:ascii="Garamond" w:hAnsi="Garamond"/>
            <w:color w:val="auto"/>
            <w:sz w:val="22"/>
            <w:szCs w:val="22"/>
            <w:u w:val="none"/>
          </w:rPr>
          <w:t>https://doi.org/10.3390/rs10050691</w:t>
        </w:r>
      </w:hyperlink>
    </w:p>
    <w:p w14:paraId="0216E252"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rPr>
      </w:pPr>
    </w:p>
    <w:p w14:paraId="35D109C9" w14:textId="5CE99126" w:rsidR="00614A81" w:rsidRPr="00345092" w:rsidRDefault="00614A81" w:rsidP="00BC2518">
      <w:pPr>
        <w:pStyle w:val="NormalWeb"/>
        <w:spacing w:before="0" w:beforeAutospacing="0" w:after="0" w:afterAutospacing="0"/>
        <w:ind w:left="720" w:hanging="720"/>
        <w:contextualSpacing/>
        <w:rPr>
          <w:rStyle w:val="Hyperlink"/>
          <w:rFonts w:ascii="Garamond" w:hAnsi="Garamond"/>
          <w:color w:val="auto"/>
          <w:sz w:val="22"/>
          <w:szCs w:val="22"/>
          <w:u w:val="none"/>
          <w:shd w:val="clear" w:color="auto" w:fill="FFFFFF"/>
        </w:rPr>
      </w:pPr>
      <w:proofErr w:type="spellStart"/>
      <w:r w:rsidRPr="00345092">
        <w:rPr>
          <w:rFonts w:ascii="Garamond" w:hAnsi="Garamond"/>
          <w:sz w:val="22"/>
          <w:szCs w:val="22"/>
          <w:shd w:val="clear" w:color="auto" w:fill="FFFFFF"/>
        </w:rPr>
        <w:t>Kobziar</w:t>
      </w:r>
      <w:proofErr w:type="spellEnd"/>
      <w:r w:rsidRPr="00345092">
        <w:rPr>
          <w:rFonts w:ascii="Garamond" w:hAnsi="Garamond"/>
          <w:sz w:val="22"/>
          <w:szCs w:val="22"/>
          <w:shd w:val="clear" w:color="auto" w:fill="FFFFFF"/>
        </w:rPr>
        <w:t xml:space="preserve">, L. N., &amp; McBride, J. R. (2006). Wildfire burn patterns and riparian vegetation response along two northern Sierra Nevada streams. </w:t>
      </w:r>
      <w:r w:rsidRPr="4BE9DD4B">
        <w:rPr>
          <w:rFonts w:ascii="Garamond" w:hAnsi="Garamond"/>
          <w:i/>
          <w:iCs/>
          <w:sz w:val="22"/>
          <w:szCs w:val="22"/>
          <w:shd w:val="clear" w:color="auto" w:fill="FFFFFF"/>
        </w:rPr>
        <w:t>Forest Ecology and Management</w:t>
      </w:r>
      <w:r w:rsidRPr="00345092">
        <w:rPr>
          <w:rFonts w:ascii="Garamond" w:hAnsi="Garamond"/>
          <w:sz w:val="22"/>
          <w:szCs w:val="22"/>
          <w:shd w:val="clear" w:color="auto" w:fill="FFFFFF"/>
        </w:rPr>
        <w:t xml:space="preserve">, </w:t>
      </w:r>
      <w:r w:rsidRPr="4BE9DD4B">
        <w:rPr>
          <w:rFonts w:ascii="Garamond" w:hAnsi="Garamond"/>
          <w:i/>
          <w:iCs/>
          <w:sz w:val="22"/>
          <w:szCs w:val="22"/>
          <w:shd w:val="clear" w:color="auto" w:fill="FFFFFF"/>
        </w:rPr>
        <w:t>222</w:t>
      </w:r>
      <w:r w:rsidRPr="00345092">
        <w:rPr>
          <w:rFonts w:ascii="Garamond" w:hAnsi="Garamond"/>
          <w:sz w:val="22"/>
          <w:szCs w:val="22"/>
          <w:shd w:val="clear" w:color="auto" w:fill="FFFFFF"/>
        </w:rPr>
        <w:t>(1–3), 254</w:t>
      </w:r>
      <w:r w:rsidR="00033A0B">
        <w:rPr>
          <w:rFonts w:ascii="Garamond" w:hAnsi="Garamond"/>
          <w:sz w:val="22"/>
          <w:szCs w:val="22"/>
          <w:shd w:val="clear" w:color="auto" w:fill="FFFFFF"/>
        </w:rPr>
        <w:t>-</w:t>
      </w:r>
      <w:r w:rsidRPr="00345092">
        <w:rPr>
          <w:rFonts w:ascii="Garamond" w:hAnsi="Garamond"/>
          <w:sz w:val="22"/>
          <w:szCs w:val="22"/>
          <w:shd w:val="clear" w:color="auto" w:fill="FFFFFF"/>
        </w:rPr>
        <w:t xml:space="preserve">265. </w:t>
      </w:r>
      <w:hyperlink r:id="rId39" w:history="1">
        <w:r w:rsidRPr="00345092">
          <w:rPr>
            <w:rStyle w:val="Hyperlink"/>
            <w:rFonts w:ascii="Garamond" w:hAnsi="Garamond"/>
            <w:color w:val="auto"/>
            <w:sz w:val="22"/>
            <w:szCs w:val="22"/>
            <w:u w:val="none"/>
            <w:shd w:val="clear" w:color="auto" w:fill="FFFFFF"/>
          </w:rPr>
          <w:t>https://doi.org/10.1016/j.foreco.2005.10.024</w:t>
        </w:r>
      </w:hyperlink>
    </w:p>
    <w:p w14:paraId="791A4D90"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rPr>
      </w:pPr>
    </w:p>
    <w:p w14:paraId="7CE763E3" w14:textId="77777777" w:rsidR="00F130FD" w:rsidRDefault="00614A81" w:rsidP="00BC2518">
      <w:pPr>
        <w:pStyle w:val="NormalWeb"/>
        <w:spacing w:before="0" w:beforeAutospacing="0" w:after="0" w:afterAutospacing="0"/>
        <w:ind w:left="720" w:hanging="720"/>
        <w:contextualSpacing/>
        <w:rPr>
          <w:rStyle w:val="Hyperlink"/>
          <w:rFonts w:ascii="Garamond" w:hAnsi="Garamond"/>
          <w:color w:val="auto"/>
          <w:sz w:val="22"/>
          <w:szCs w:val="22"/>
          <w:u w:val="none"/>
          <w:shd w:val="clear" w:color="auto" w:fill="FFFFFF"/>
        </w:rPr>
      </w:pPr>
      <w:r w:rsidRPr="00345092">
        <w:rPr>
          <w:rFonts w:ascii="Garamond" w:hAnsi="Garamond"/>
          <w:sz w:val="22"/>
          <w:szCs w:val="22"/>
          <w:shd w:val="clear" w:color="auto" w:fill="FFFFFF"/>
        </w:rPr>
        <w:t xml:space="preserve">Meng, R., Dennison, P. E., Huang, C., Moritz, M. A., &amp; </w:t>
      </w:r>
      <w:proofErr w:type="spellStart"/>
      <w:r w:rsidRPr="00345092">
        <w:rPr>
          <w:rFonts w:ascii="Garamond" w:hAnsi="Garamond"/>
          <w:sz w:val="22"/>
          <w:szCs w:val="22"/>
          <w:shd w:val="clear" w:color="auto" w:fill="FFFFFF"/>
        </w:rPr>
        <w:t>D’Antonio</w:t>
      </w:r>
      <w:proofErr w:type="spellEnd"/>
      <w:r w:rsidRPr="00345092">
        <w:rPr>
          <w:rFonts w:ascii="Garamond" w:hAnsi="Garamond"/>
          <w:sz w:val="22"/>
          <w:szCs w:val="22"/>
          <w:shd w:val="clear" w:color="auto" w:fill="FFFFFF"/>
        </w:rPr>
        <w:t xml:space="preserve">, C. (2015). Effects of fire severity and post-fire climate on short-term vegetation recovery of mixed-conifer and red fir forests in the Sierra Nevada Mountains of California. </w:t>
      </w:r>
      <w:r w:rsidRPr="4BE9DD4B">
        <w:rPr>
          <w:rFonts w:ascii="Garamond" w:hAnsi="Garamond"/>
          <w:i/>
          <w:iCs/>
          <w:sz w:val="22"/>
          <w:szCs w:val="22"/>
          <w:shd w:val="clear" w:color="auto" w:fill="FFFFFF"/>
        </w:rPr>
        <w:t>Remote Sensing of Environment</w:t>
      </w:r>
      <w:r w:rsidRPr="00345092">
        <w:rPr>
          <w:rFonts w:ascii="Garamond" w:hAnsi="Garamond"/>
          <w:sz w:val="22"/>
          <w:szCs w:val="22"/>
          <w:shd w:val="clear" w:color="auto" w:fill="FFFFFF"/>
        </w:rPr>
        <w:t xml:space="preserve">, </w:t>
      </w:r>
      <w:r w:rsidRPr="4BE9DD4B">
        <w:rPr>
          <w:rFonts w:ascii="Garamond" w:hAnsi="Garamond"/>
          <w:i/>
          <w:iCs/>
          <w:sz w:val="22"/>
          <w:szCs w:val="22"/>
          <w:shd w:val="clear" w:color="auto" w:fill="FFFFFF"/>
        </w:rPr>
        <w:t>171</w:t>
      </w:r>
      <w:r w:rsidRPr="00345092">
        <w:rPr>
          <w:rFonts w:ascii="Garamond" w:hAnsi="Garamond"/>
          <w:sz w:val="22"/>
          <w:szCs w:val="22"/>
          <w:shd w:val="clear" w:color="auto" w:fill="FFFFFF"/>
        </w:rPr>
        <w:t xml:space="preserve">, 311–325. </w:t>
      </w:r>
      <w:hyperlink r:id="rId40" w:history="1">
        <w:r w:rsidRPr="00345092">
          <w:rPr>
            <w:rStyle w:val="Hyperlink"/>
            <w:rFonts w:ascii="Garamond" w:hAnsi="Garamond"/>
            <w:color w:val="auto"/>
            <w:sz w:val="22"/>
            <w:szCs w:val="22"/>
            <w:u w:val="none"/>
            <w:shd w:val="clear" w:color="auto" w:fill="FFFFFF"/>
          </w:rPr>
          <w:t>https://doi.org/10.1016/j.rse.2015.10.024</w:t>
        </w:r>
      </w:hyperlink>
    </w:p>
    <w:p w14:paraId="360CFE19" w14:textId="77777777" w:rsidR="00F130FD" w:rsidRDefault="00F130FD" w:rsidP="00BC2518">
      <w:pPr>
        <w:pStyle w:val="NormalWeb"/>
        <w:spacing w:before="0" w:beforeAutospacing="0" w:after="0" w:afterAutospacing="0"/>
        <w:ind w:left="720" w:hanging="720"/>
        <w:contextualSpacing/>
        <w:rPr>
          <w:rFonts w:ascii="Garamond" w:eastAsia="Garamond" w:hAnsi="Garamond" w:cs="Garamond"/>
          <w:i/>
          <w:iCs/>
          <w:sz w:val="22"/>
          <w:szCs w:val="22"/>
        </w:rPr>
      </w:pPr>
    </w:p>
    <w:p w14:paraId="2FA77502" w14:textId="4BD7C387" w:rsidR="6140C6FD" w:rsidRPr="00F130FD" w:rsidRDefault="6140C6FD" w:rsidP="00BC2518">
      <w:pPr>
        <w:pStyle w:val="NormalWeb"/>
        <w:spacing w:before="0" w:beforeAutospacing="0" w:after="0" w:afterAutospacing="0"/>
        <w:ind w:left="720" w:hanging="720"/>
        <w:contextualSpacing/>
        <w:rPr>
          <w:rFonts w:ascii="Garamond" w:hAnsi="Garamond"/>
          <w:sz w:val="22"/>
          <w:szCs w:val="22"/>
          <w:shd w:val="clear" w:color="auto" w:fill="FFFFFF"/>
        </w:rPr>
      </w:pPr>
      <w:r w:rsidRPr="00EE589A">
        <w:rPr>
          <w:rFonts w:ascii="Garamond" w:eastAsia="Garamond" w:hAnsi="Garamond" w:cs="Garamond"/>
          <w:sz w:val="22"/>
          <w:szCs w:val="22"/>
        </w:rPr>
        <w:t>NRCS National Water and Climate Center</w:t>
      </w:r>
      <w:r w:rsidR="00E54ACD">
        <w:rPr>
          <w:rFonts w:ascii="Garamond" w:eastAsia="Garamond" w:hAnsi="Garamond" w:cs="Garamond"/>
          <w:i/>
          <w:iCs/>
          <w:sz w:val="22"/>
          <w:szCs w:val="22"/>
        </w:rPr>
        <w:t xml:space="preserve"> </w:t>
      </w:r>
      <w:r w:rsidR="00E54ACD">
        <w:rPr>
          <w:rFonts w:ascii="Garamond" w:eastAsia="Garamond" w:hAnsi="Garamond" w:cs="Garamond"/>
          <w:sz w:val="22"/>
          <w:szCs w:val="22"/>
        </w:rPr>
        <w:t xml:space="preserve">(n.d.). </w:t>
      </w:r>
      <w:r w:rsidRPr="4BE9DD4B">
        <w:rPr>
          <w:rFonts w:ascii="Garamond" w:eastAsia="Garamond" w:hAnsi="Garamond" w:cs="Garamond"/>
          <w:i/>
          <w:iCs/>
          <w:sz w:val="22"/>
          <w:szCs w:val="22"/>
        </w:rPr>
        <w:t>Climate Products—PRISM</w:t>
      </w:r>
      <w:r w:rsidRPr="4BE9DD4B">
        <w:rPr>
          <w:rFonts w:ascii="Garamond" w:eastAsia="Garamond" w:hAnsi="Garamond" w:cs="Garamond"/>
          <w:sz w:val="22"/>
          <w:szCs w:val="22"/>
        </w:rPr>
        <w:t xml:space="preserve">. Retrieved March 31, 2020, from </w:t>
      </w:r>
      <w:hyperlink r:id="rId41">
        <w:r w:rsidRPr="00EE589A">
          <w:rPr>
            <w:rStyle w:val="Hyperlink"/>
            <w:rFonts w:ascii="Garamond" w:eastAsia="Garamond" w:hAnsi="Garamond" w:cs="Garamond"/>
            <w:color w:val="auto"/>
            <w:sz w:val="22"/>
            <w:szCs w:val="22"/>
            <w:u w:val="none"/>
          </w:rPr>
          <w:t>https://www.wcc.nrcs.usda.gov/climate/prism.html</w:t>
        </w:r>
      </w:hyperlink>
    </w:p>
    <w:p w14:paraId="53AFA34A" w14:textId="19CBE7FA" w:rsidR="00D05244" w:rsidRPr="00345092" w:rsidRDefault="00D05244" w:rsidP="00BC2518">
      <w:pPr>
        <w:pStyle w:val="NormalWeb"/>
        <w:spacing w:before="0" w:beforeAutospacing="0" w:after="0" w:afterAutospacing="0"/>
        <w:ind w:left="720"/>
        <w:contextualSpacing/>
        <w:rPr>
          <w:rFonts w:ascii="Garamond" w:hAnsi="Garamond"/>
          <w:sz w:val="22"/>
          <w:szCs w:val="22"/>
          <w:shd w:val="clear" w:color="auto" w:fill="FFFFFF"/>
        </w:rPr>
      </w:pPr>
    </w:p>
    <w:p w14:paraId="276832D9" w14:textId="0D9C5DB2" w:rsidR="00614A81" w:rsidRPr="00345092" w:rsidRDefault="630B3D99" w:rsidP="00BC2518">
      <w:pPr>
        <w:pStyle w:val="NormalWeb"/>
        <w:spacing w:before="0" w:beforeAutospacing="0" w:after="0" w:afterAutospacing="0"/>
        <w:ind w:left="720" w:hanging="720"/>
        <w:contextualSpacing/>
        <w:rPr>
          <w:rStyle w:val="Hyperlink"/>
          <w:rFonts w:ascii="Garamond" w:hAnsi="Garamond"/>
          <w:color w:val="auto"/>
          <w:sz w:val="22"/>
          <w:szCs w:val="22"/>
          <w:u w:val="none"/>
        </w:rPr>
      </w:pPr>
      <w:proofErr w:type="spellStart"/>
      <w:r w:rsidRPr="00345092">
        <w:rPr>
          <w:rFonts w:ascii="Garamond" w:hAnsi="Garamond"/>
          <w:sz w:val="22"/>
          <w:szCs w:val="22"/>
          <w:shd w:val="clear" w:color="auto" w:fill="FFFFFF"/>
        </w:rPr>
        <w:t>Odion</w:t>
      </w:r>
      <w:proofErr w:type="spellEnd"/>
      <w:r w:rsidRPr="00345092">
        <w:rPr>
          <w:rFonts w:ascii="Garamond" w:hAnsi="Garamond"/>
          <w:sz w:val="22"/>
          <w:szCs w:val="22"/>
          <w:shd w:val="clear" w:color="auto" w:fill="FFFFFF"/>
        </w:rPr>
        <w:t xml:space="preserve">, D. C., Hanson, C. T., Arsenault, A., Baker, W. L., </w:t>
      </w:r>
      <w:proofErr w:type="spellStart"/>
      <w:r w:rsidRPr="00345092">
        <w:rPr>
          <w:rFonts w:ascii="Garamond" w:hAnsi="Garamond"/>
          <w:sz w:val="22"/>
          <w:szCs w:val="22"/>
          <w:shd w:val="clear" w:color="auto" w:fill="FFFFFF"/>
        </w:rPr>
        <w:t>DellaSala</w:t>
      </w:r>
      <w:proofErr w:type="spellEnd"/>
      <w:r w:rsidRPr="00345092">
        <w:rPr>
          <w:rFonts w:ascii="Garamond" w:hAnsi="Garamond"/>
          <w:sz w:val="22"/>
          <w:szCs w:val="22"/>
          <w:shd w:val="clear" w:color="auto" w:fill="FFFFFF"/>
        </w:rPr>
        <w:t xml:space="preserve">, D. A., Hutto, R. L., </w:t>
      </w:r>
      <w:proofErr w:type="spellStart"/>
      <w:r w:rsidRPr="00345092">
        <w:rPr>
          <w:rFonts w:ascii="Garamond" w:hAnsi="Garamond"/>
          <w:sz w:val="22"/>
          <w:szCs w:val="22"/>
          <w:shd w:val="clear" w:color="auto" w:fill="FFFFFF"/>
        </w:rPr>
        <w:t>Klenner</w:t>
      </w:r>
      <w:proofErr w:type="spellEnd"/>
      <w:r w:rsidRPr="00345092">
        <w:rPr>
          <w:rFonts w:ascii="Garamond" w:hAnsi="Garamond"/>
          <w:sz w:val="22"/>
          <w:szCs w:val="22"/>
          <w:shd w:val="clear" w:color="auto" w:fill="FFFFFF"/>
        </w:rPr>
        <w:t>, W., Moritz, M. A., Sherriff, R. L., Veblen, T. T., &amp; Wil</w:t>
      </w:r>
      <w:r w:rsidR="6A08C010" w:rsidRPr="00345092">
        <w:rPr>
          <w:rFonts w:ascii="Garamond" w:hAnsi="Garamond"/>
          <w:sz w:val="22"/>
          <w:szCs w:val="22"/>
          <w:shd w:val="clear" w:color="auto" w:fill="FFFFFF"/>
        </w:rPr>
        <w:t>liams, M. A. (2014). Examining historical and current mixed-severity fire regimes in ponderosa pine and mixed-conifer forests of W</w:t>
      </w:r>
      <w:r w:rsidRPr="00345092">
        <w:rPr>
          <w:rFonts w:ascii="Garamond" w:hAnsi="Garamond"/>
          <w:sz w:val="22"/>
          <w:szCs w:val="22"/>
          <w:shd w:val="clear" w:color="auto" w:fill="FFFFFF"/>
        </w:rPr>
        <w:t xml:space="preserve">estern North America. </w:t>
      </w:r>
      <w:proofErr w:type="spellStart"/>
      <w:r w:rsidRPr="4BE9DD4B">
        <w:rPr>
          <w:rFonts w:ascii="Garamond" w:hAnsi="Garamond"/>
          <w:i/>
          <w:iCs/>
          <w:sz w:val="22"/>
          <w:szCs w:val="22"/>
          <w:shd w:val="clear" w:color="auto" w:fill="FFFFFF"/>
        </w:rPr>
        <w:t>PLoS</w:t>
      </w:r>
      <w:proofErr w:type="spellEnd"/>
      <w:r w:rsidRPr="4BE9DD4B">
        <w:rPr>
          <w:rFonts w:ascii="Garamond" w:hAnsi="Garamond"/>
          <w:i/>
          <w:iCs/>
          <w:sz w:val="22"/>
          <w:szCs w:val="22"/>
          <w:shd w:val="clear" w:color="auto" w:fill="FFFFFF"/>
        </w:rPr>
        <w:t xml:space="preserve"> ONE</w:t>
      </w:r>
      <w:r w:rsidRPr="00345092">
        <w:rPr>
          <w:rFonts w:ascii="Garamond" w:hAnsi="Garamond"/>
          <w:sz w:val="22"/>
          <w:szCs w:val="22"/>
          <w:shd w:val="clear" w:color="auto" w:fill="FFFFFF"/>
        </w:rPr>
        <w:t xml:space="preserve">, </w:t>
      </w:r>
      <w:r w:rsidRPr="4BE9DD4B">
        <w:rPr>
          <w:rFonts w:ascii="Garamond" w:hAnsi="Garamond"/>
          <w:i/>
          <w:iCs/>
          <w:sz w:val="22"/>
          <w:szCs w:val="22"/>
          <w:shd w:val="clear" w:color="auto" w:fill="FFFFFF"/>
        </w:rPr>
        <w:t>9</w:t>
      </w:r>
      <w:r w:rsidRPr="00345092">
        <w:rPr>
          <w:rFonts w:ascii="Garamond" w:hAnsi="Garamond"/>
          <w:sz w:val="22"/>
          <w:szCs w:val="22"/>
          <w:shd w:val="clear" w:color="auto" w:fill="FFFFFF"/>
        </w:rPr>
        <w:t xml:space="preserve">(2), e87852. </w:t>
      </w:r>
      <w:hyperlink r:id="rId42" w:history="1">
        <w:r w:rsidRPr="00345092">
          <w:rPr>
            <w:rStyle w:val="Hyperlink"/>
            <w:rFonts w:ascii="Garamond" w:hAnsi="Garamond"/>
            <w:color w:val="auto"/>
            <w:sz w:val="22"/>
            <w:szCs w:val="22"/>
            <w:u w:val="none"/>
            <w:shd w:val="clear" w:color="auto" w:fill="FFFFFF"/>
          </w:rPr>
          <w:t>https://doi.org/10.1371/journal.pone.0087852</w:t>
        </w:r>
      </w:hyperlink>
    </w:p>
    <w:p w14:paraId="30C066B4" w14:textId="570D2B8B" w:rsidR="00614A81" w:rsidRPr="00345092" w:rsidRDefault="00614A81" w:rsidP="00BC2518">
      <w:pPr>
        <w:pStyle w:val="NormalWeb"/>
        <w:spacing w:before="0" w:beforeAutospacing="0" w:after="0" w:afterAutospacing="0"/>
        <w:ind w:left="720" w:hanging="720"/>
        <w:contextualSpacing/>
        <w:rPr>
          <w:rFonts w:ascii="Garamond" w:hAnsi="Garamond"/>
          <w:sz w:val="22"/>
          <w:szCs w:val="22"/>
        </w:rPr>
      </w:pPr>
    </w:p>
    <w:p w14:paraId="670476F4" w14:textId="17951AB6" w:rsidR="00614A81" w:rsidRPr="00345092" w:rsidRDefault="3FD184D7" w:rsidP="00BC2518">
      <w:pPr>
        <w:ind w:left="720" w:hanging="720"/>
        <w:contextualSpacing/>
        <w:rPr>
          <w:rFonts w:ascii="Garamond" w:eastAsia="Garamond" w:hAnsi="Garamond" w:cs="Garamond"/>
          <w:sz w:val="22"/>
          <w:szCs w:val="22"/>
        </w:rPr>
      </w:pPr>
      <w:r w:rsidRPr="4BE9DD4B">
        <w:rPr>
          <w:rFonts w:ascii="Garamond" w:eastAsia="Garamond" w:hAnsi="Garamond" w:cs="Garamond"/>
          <w:sz w:val="22"/>
          <w:szCs w:val="22"/>
        </w:rPr>
        <w:t xml:space="preserve">Parmenter, W. B., &amp; Melcher, J. (2012). </w:t>
      </w:r>
      <w:r w:rsidRPr="4BE9DD4B">
        <w:rPr>
          <w:rFonts w:ascii="Garamond" w:eastAsia="Garamond" w:hAnsi="Garamond" w:cs="Garamond"/>
          <w:i/>
          <w:iCs/>
          <w:sz w:val="22"/>
          <w:szCs w:val="22"/>
        </w:rPr>
        <w:t>Watershed and Drainage Delineation by Pour Point in ArcMap 10</w:t>
      </w:r>
      <w:r w:rsidRPr="4BE9DD4B">
        <w:rPr>
          <w:rFonts w:ascii="Garamond" w:eastAsia="Garamond" w:hAnsi="Garamond" w:cs="Garamond"/>
          <w:sz w:val="22"/>
          <w:szCs w:val="22"/>
        </w:rPr>
        <w:t>. 16.</w:t>
      </w:r>
    </w:p>
    <w:p w14:paraId="142A8660" w14:textId="4030BB7E" w:rsidR="00614A81" w:rsidRPr="00345092" w:rsidRDefault="00614A81" w:rsidP="00BC2518">
      <w:pPr>
        <w:pStyle w:val="NormalWeb"/>
        <w:spacing w:before="0" w:beforeAutospacing="0" w:after="0" w:afterAutospacing="0"/>
        <w:ind w:left="720" w:hanging="720"/>
        <w:contextualSpacing/>
        <w:rPr>
          <w:rFonts w:ascii="Garamond" w:hAnsi="Garamond"/>
          <w:sz w:val="22"/>
          <w:szCs w:val="22"/>
        </w:rPr>
      </w:pPr>
    </w:p>
    <w:p w14:paraId="40BCDC41" w14:textId="4FE420D9" w:rsidR="00614A81" w:rsidRPr="00345092" w:rsidRDefault="00614A81" w:rsidP="00BC2518">
      <w:pPr>
        <w:pStyle w:val="NormalWeb"/>
        <w:spacing w:before="0" w:beforeAutospacing="0" w:after="0" w:afterAutospacing="0"/>
        <w:ind w:left="720" w:hanging="720"/>
        <w:contextualSpacing/>
        <w:rPr>
          <w:rStyle w:val="Hyperlink"/>
          <w:rFonts w:ascii="Garamond" w:hAnsi="Garamond"/>
          <w:color w:val="auto"/>
          <w:sz w:val="22"/>
          <w:szCs w:val="22"/>
          <w:u w:val="none"/>
          <w:shd w:val="clear" w:color="auto" w:fill="FFFFFF"/>
        </w:rPr>
      </w:pPr>
      <w:proofErr w:type="spellStart"/>
      <w:r w:rsidRPr="00345092">
        <w:rPr>
          <w:rFonts w:ascii="Garamond" w:hAnsi="Garamond"/>
          <w:sz w:val="22"/>
          <w:szCs w:val="22"/>
          <w:shd w:val="clear" w:color="auto" w:fill="FFFFFF"/>
        </w:rPr>
        <w:t>Potyondy</w:t>
      </w:r>
      <w:proofErr w:type="spellEnd"/>
      <w:r w:rsidRPr="00345092">
        <w:rPr>
          <w:rFonts w:ascii="Garamond" w:hAnsi="Garamond"/>
          <w:sz w:val="22"/>
          <w:szCs w:val="22"/>
          <w:shd w:val="clear" w:color="auto" w:fill="FFFFFF"/>
        </w:rPr>
        <w:t xml:space="preserve">, J. P., &amp; Geier, T. W. (2010). </w:t>
      </w:r>
      <w:r w:rsidRPr="4BE9DD4B">
        <w:rPr>
          <w:rFonts w:ascii="Garamond" w:hAnsi="Garamond"/>
          <w:i/>
          <w:iCs/>
          <w:sz w:val="22"/>
          <w:szCs w:val="22"/>
          <w:shd w:val="clear" w:color="auto" w:fill="FFFFFF"/>
        </w:rPr>
        <w:t>Watershed condition classification technical guide</w:t>
      </w:r>
      <w:r w:rsidRPr="00345092">
        <w:rPr>
          <w:rFonts w:ascii="Garamond" w:hAnsi="Garamond"/>
          <w:sz w:val="22"/>
          <w:szCs w:val="22"/>
          <w:shd w:val="clear" w:color="auto" w:fill="FFFFFF"/>
        </w:rPr>
        <w:t xml:space="preserve">. </w:t>
      </w:r>
      <w:r w:rsidR="00033A0B">
        <w:rPr>
          <w:rFonts w:ascii="Garamond" w:hAnsi="Garamond"/>
          <w:sz w:val="22"/>
          <w:szCs w:val="22"/>
          <w:shd w:val="clear" w:color="auto" w:fill="FFFFFF"/>
        </w:rPr>
        <w:t xml:space="preserve">United States Forest Service. </w:t>
      </w:r>
      <w:r w:rsidRPr="00345092">
        <w:rPr>
          <w:rFonts w:ascii="Garamond" w:hAnsi="Garamond"/>
          <w:sz w:val="22"/>
          <w:szCs w:val="22"/>
          <w:shd w:val="clear" w:color="auto" w:fill="FFFFFF"/>
        </w:rPr>
        <w:t xml:space="preserve">Retrieved from: </w:t>
      </w:r>
      <w:hyperlink r:id="rId43" w:history="1">
        <w:r w:rsidRPr="00345092">
          <w:rPr>
            <w:rStyle w:val="Hyperlink"/>
            <w:rFonts w:ascii="Garamond" w:hAnsi="Garamond"/>
            <w:color w:val="auto"/>
            <w:sz w:val="22"/>
            <w:szCs w:val="22"/>
            <w:u w:val="none"/>
            <w:shd w:val="clear" w:color="auto" w:fill="FFFFFF"/>
          </w:rPr>
          <w:t>https://www.fs.fed.us/biology/resources/pubs/watershed/maps/watershed_classification_guide2011FS978.pdf</w:t>
        </w:r>
      </w:hyperlink>
    </w:p>
    <w:p w14:paraId="5D208FC1"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rPr>
      </w:pPr>
    </w:p>
    <w:p w14:paraId="285A6FF9" w14:textId="10E96BEB" w:rsidR="00614A81" w:rsidRPr="00345092" w:rsidRDefault="00614A81" w:rsidP="00BC2518">
      <w:pPr>
        <w:pStyle w:val="NormalWeb"/>
        <w:spacing w:before="0" w:beforeAutospacing="0" w:after="0" w:afterAutospacing="0"/>
        <w:ind w:left="720" w:hanging="720"/>
        <w:contextualSpacing/>
        <w:rPr>
          <w:rFonts w:ascii="Garamond" w:hAnsi="Garamond"/>
          <w:sz w:val="22"/>
          <w:szCs w:val="22"/>
          <w:shd w:val="clear" w:color="auto" w:fill="FFFFFF"/>
        </w:rPr>
      </w:pPr>
      <w:proofErr w:type="spellStart"/>
      <w:r w:rsidRPr="00345092">
        <w:rPr>
          <w:rFonts w:ascii="Garamond" w:hAnsi="Garamond"/>
          <w:sz w:val="22"/>
          <w:szCs w:val="22"/>
          <w:shd w:val="clear" w:color="auto" w:fill="FFFFFF"/>
        </w:rPr>
        <w:lastRenderedPageBreak/>
        <w:t>Rodell</w:t>
      </w:r>
      <w:proofErr w:type="spellEnd"/>
      <w:r w:rsidRPr="00345092">
        <w:rPr>
          <w:rFonts w:ascii="Garamond" w:hAnsi="Garamond"/>
          <w:sz w:val="22"/>
          <w:szCs w:val="22"/>
          <w:shd w:val="clear" w:color="auto" w:fill="FFFFFF"/>
        </w:rPr>
        <w:t>, M., Peters-</w:t>
      </w:r>
      <w:proofErr w:type="spellStart"/>
      <w:r w:rsidRPr="00345092">
        <w:rPr>
          <w:rFonts w:ascii="Garamond" w:hAnsi="Garamond"/>
          <w:sz w:val="22"/>
          <w:szCs w:val="22"/>
          <w:shd w:val="clear" w:color="auto" w:fill="FFFFFF"/>
        </w:rPr>
        <w:t>Lidard</w:t>
      </w:r>
      <w:proofErr w:type="spellEnd"/>
      <w:r w:rsidRPr="00345092">
        <w:rPr>
          <w:rFonts w:ascii="Garamond" w:hAnsi="Garamond"/>
          <w:sz w:val="22"/>
          <w:szCs w:val="22"/>
          <w:shd w:val="clear" w:color="auto" w:fill="FFFFFF"/>
        </w:rPr>
        <w:t xml:space="preserve">, C., </w:t>
      </w:r>
      <w:proofErr w:type="spellStart"/>
      <w:r w:rsidRPr="00345092">
        <w:rPr>
          <w:rFonts w:ascii="Garamond" w:hAnsi="Garamond"/>
          <w:sz w:val="22"/>
          <w:szCs w:val="22"/>
          <w:shd w:val="clear" w:color="auto" w:fill="FFFFFF"/>
        </w:rPr>
        <w:t>Erlingis</w:t>
      </w:r>
      <w:proofErr w:type="spellEnd"/>
      <w:r w:rsidRPr="00345092">
        <w:rPr>
          <w:rFonts w:ascii="Garamond" w:hAnsi="Garamond"/>
          <w:sz w:val="22"/>
          <w:szCs w:val="22"/>
          <w:shd w:val="clear" w:color="auto" w:fill="FFFFFF"/>
        </w:rPr>
        <w:t xml:space="preserve">, J., Li, B., Kumar, S., </w:t>
      </w:r>
      <w:proofErr w:type="spellStart"/>
      <w:r w:rsidRPr="00345092">
        <w:rPr>
          <w:rFonts w:ascii="Garamond" w:hAnsi="Garamond"/>
          <w:sz w:val="22"/>
          <w:szCs w:val="22"/>
          <w:shd w:val="clear" w:color="auto" w:fill="FFFFFF"/>
        </w:rPr>
        <w:t>Famiglietti</w:t>
      </w:r>
      <w:proofErr w:type="spellEnd"/>
      <w:r w:rsidRPr="00345092">
        <w:rPr>
          <w:rFonts w:ascii="Garamond" w:hAnsi="Garamond"/>
          <w:sz w:val="22"/>
          <w:szCs w:val="22"/>
          <w:shd w:val="clear" w:color="auto" w:fill="FFFFFF"/>
        </w:rPr>
        <w:t xml:space="preserve">, J., Wei Liu, P., </w:t>
      </w:r>
      <w:r w:rsidR="00033A0B">
        <w:rPr>
          <w:rFonts w:ascii="Garamond" w:hAnsi="Garamond"/>
          <w:sz w:val="22"/>
          <w:szCs w:val="22"/>
          <w:shd w:val="clear" w:color="auto" w:fill="FFFFFF"/>
        </w:rPr>
        <w:t xml:space="preserve">&amp; </w:t>
      </w:r>
      <w:r w:rsidRPr="00345092">
        <w:rPr>
          <w:rFonts w:ascii="Garamond" w:hAnsi="Garamond"/>
          <w:sz w:val="22"/>
          <w:szCs w:val="22"/>
          <w:shd w:val="clear" w:color="auto" w:fill="FFFFFF"/>
        </w:rPr>
        <w:t xml:space="preserve">Emery, C., (n.d.). The Western Land Data Assimilation. Retrieved from: </w:t>
      </w:r>
      <w:hyperlink r:id="rId44" w:history="1">
        <w:r w:rsidRPr="00345092">
          <w:rPr>
            <w:rStyle w:val="Hyperlink"/>
            <w:rFonts w:ascii="Garamond" w:hAnsi="Garamond"/>
            <w:color w:val="auto"/>
            <w:sz w:val="22"/>
            <w:szCs w:val="22"/>
            <w:u w:val="none"/>
            <w:shd w:val="clear" w:color="auto" w:fill="FFFFFF"/>
          </w:rPr>
          <w:t>https://appliedsciences.nasa.gov/system/files/sites/default/files/Rodell%20-%20WWAO%20The%20Western%20Land%20Data%20Assimilation%20System.pdf</w:t>
        </w:r>
      </w:hyperlink>
      <w:r w:rsidRPr="00345092">
        <w:rPr>
          <w:rFonts w:ascii="Garamond" w:hAnsi="Garamond"/>
          <w:sz w:val="22"/>
          <w:szCs w:val="22"/>
          <w:shd w:val="clear" w:color="auto" w:fill="FFFFFF"/>
        </w:rPr>
        <w:t>  </w:t>
      </w:r>
    </w:p>
    <w:p w14:paraId="677142F0"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rPr>
      </w:pPr>
    </w:p>
    <w:p w14:paraId="2FFADB61" w14:textId="19622CDF" w:rsidR="00614A81" w:rsidRPr="00345092" w:rsidRDefault="00614A81" w:rsidP="00BC2518">
      <w:pPr>
        <w:pStyle w:val="NormalWeb"/>
        <w:spacing w:before="0" w:beforeAutospacing="0" w:after="0" w:afterAutospacing="0"/>
        <w:ind w:left="720" w:hanging="720"/>
        <w:contextualSpacing/>
        <w:rPr>
          <w:rStyle w:val="Hyperlink"/>
          <w:rFonts w:ascii="Garamond" w:hAnsi="Garamond"/>
          <w:color w:val="auto"/>
          <w:sz w:val="22"/>
          <w:szCs w:val="22"/>
          <w:u w:val="none"/>
          <w:shd w:val="clear" w:color="auto" w:fill="FFFFFF"/>
        </w:rPr>
      </w:pPr>
      <w:proofErr w:type="spellStart"/>
      <w:r w:rsidRPr="00345092">
        <w:rPr>
          <w:rFonts w:ascii="Garamond" w:hAnsi="Garamond"/>
          <w:sz w:val="22"/>
          <w:szCs w:val="22"/>
          <w:shd w:val="clear" w:color="auto" w:fill="FFFFFF"/>
        </w:rPr>
        <w:t>Soulard</w:t>
      </w:r>
      <w:proofErr w:type="spellEnd"/>
      <w:r w:rsidRPr="00345092">
        <w:rPr>
          <w:rFonts w:ascii="Garamond" w:hAnsi="Garamond"/>
          <w:sz w:val="22"/>
          <w:szCs w:val="22"/>
          <w:shd w:val="clear" w:color="auto" w:fill="FFFFFF"/>
        </w:rPr>
        <w:t xml:space="preserve">, C.E., Albano, C. M., Villarreal, M. L., &amp; Walker, J. J. (2016). Continuous 1985–2012 Landsat monitoring to assess fire effects on meadows in Yosemite National Park, California. </w:t>
      </w:r>
      <w:r w:rsidRPr="4BE9DD4B">
        <w:rPr>
          <w:rFonts w:ascii="Garamond" w:hAnsi="Garamond"/>
          <w:i/>
          <w:iCs/>
          <w:sz w:val="22"/>
          <w:szCs w:val="22"/>
          <w:shd w:val="clear" w:color="auto" w:fill="FFFFFF"/>
        </w:rPr>
        <w:t>Remote Sensing, 8</w:t>
      </w:r>
      <w:r w:rsidRPr="00345092">
        <w:rPr>
          <w:rFonts w:ascii="Garamond" w:hAnsi="Garamond"/>
          <w:sz w:val="22"/>
          <w:szCs w:val="22"/>
          <w:shd w:val="clear" w:color="auto" w:fill="FFFFFF"/>
        </w:rPr>
        <w:t xml:space="preserve">, 371. </w:t>
      </w:r>
      <w:hyperlink r:id="rId45" w:history="1">
        <w:r w:rsidRPr="00345092">
          <w:rPr>
            <w:rStyle w:val="Hyperlink"/>
            <w:rFonts w:ascii="Garamond" w:hAnsi="Garamond"/>
            <w:color w:val="auto"/>
            <w:sz w:val="22"/>
            <w:szCs w:val="22"/>
            <w:u w:val="none"/>
            <w:shd w:val="clear" w:color="auto" w:fill="FFFFFF"/>
          </w:rPr>
          <w:t>https://doi.org/10.3390/rs8050371</w:t>
        </w:r>
      </w:hyperlink>
    </w:p>
    <w:p w14:paraId="4A321560" w14:textId="7451D385" w:rsidR="6B48F309" w:rsidRDefault="6B48F309" w:rsidP="00BC2518">
      <w:pPr>
        <w:ind w:left="720" w:hanging="720"/>
        <w:rPr>
          <w:rFonts w:ascii="Garamond" w:hAnsi="Garamond"/>
          <w:sz w:val="22"/>
          <w:szCs w:val="22"/>
        </w:rPr>
      </w:pPr>
    </w:p>
    <w:p w14:paraId="3D4622C8" w14:textId="04890E2E" w:rsidR="715E9F74" w:rsidRDefault="715E9F74" w:rsidP="00BC2518">
      <w:pPr>
        <w:spacing w:line="253" w:lineRule="exact"/>
        <w:ind w:left="720" w:hanging="720"/>
        <w:rPr>
          <w:rFonts w:ascii="Garamond" w:eastAsia="Garamond" w:hAnsi="Garamond" w:cs="Garamond"/>
          <w:color w:val="800080"/>
          <w:sz w:val="22"/>
          <w:szCs w:val="22"/>
          <w:u w:val="single"/>
        </w:rPr>
      </w:pPr>
      <w:r w:rsidRPr="4BE9DD4B">
        <w:rPr>
          <w:rFonts w:ascii="Garamond" w:eastAsia="Garamond" w:hAnsi="Garamond" w:cs="Garamond"/>
          <w:sz w:val="22"/>
          <w:szCs w:val="22"/>
        </w:rPr>
        <w:t>U.S. Geological Survey Earth Resources Observation and Science Center. (</w:t>
      </w:r>
      <w:r w:rsidR="333187E8" w:rsidRPr="4BE9DD4B">
        <w:rPr>
          <w:rFonts w:ascii="Garamond" w:eastAsia="Garamond" w:hAnsi="Garamond" w:cs="Garamond"/>
          <w:sz w:val="22"/>
          <w:szCs w:val="22"/>
        </w:rPr>
        <w:t>2012</w:t>
      </w:r>
      <w:r w:rsidRPr="4BE9DD4B">
        <w:rPr>
          <w:rFonts w:ascii="Garamond" w:eastAsia="Garamond" w:hAnsi="Garamond" w:cs="Garamond"/>
          <w:sz w:val="22"/>
          <w:szCs w:val="22"/>
        </w:rPr>
        <w:t xml:space="preserve">). Landsat 4-5 TM Level-2 Surface Reflectance (SR) Science Product [Data set]. U.S. Geological Survey. </w:t>
      </w:r>
      <w:r w:rsidR="3189E5DF" w:rsidRPr="4BE9DD4B">
        <w:rPr>
          <w:rFonts w:ascii="Garamond" w:eastAsia="Garamond" w:hAnsi="Garamond" w:cs="Garamond"/>
          <w:sz w:val="22"/>
          <w:szCs w:val="22"/>
        </w:rPr>
        <w:t>https://doi.org</w:t>
      </w:r>
      <w:hyperlink r:id="rId46">
        <w:r w:rsidR="6B48F309" w:rsidRPr="4BE9DD4B">
          <w:rPr>
            <w:rStyle w:val="Hyperlink"/>
            <w:rFonts w:ascii="Garamond" w:eastAsia="Garamond" w:hAnsi="Garamond" w:cs="Garamond"/>
            <w:color w:val="auto"/>
            <w:sz w:val="22"/>
            <w:szCs w:val="22"/>
            <w:u w:val="none"/>
          </w:rPr>
          <w:t>/10.5066/F7KD1VZ9</w:t>
        </w:r>
      </w:hyperlink>
    </w:p>
    <w:p w14:paraId="7EDC00FF" w14:textId="68BC1533" w:rsidR="6B48F309" w:rsidRDefault="6B48F309" w:rsidP="00BC2518">
      <w:pPr>
        <w:spacing w:line="253" w:lineRule="exact"/>
        <w:ind w:left="720" w:hanging="720"/>
        <w:rPr>
          <w:rFonts w:ascii="Garamond" w:eastAsia="Garamond" w:hAnsi="Garamond" w:cs="Garamond"/>
          <w:sz w:val="22"/>
          <w:szCs w:val="22"/>
        </w:rPr>
      </w:pPr>
    </w:p>
    <w:p w14:paraId="3587A572" w14:textId="3AB9FA34" w:rsidR="30EC5DF4" w:rsidRDefault="30EC5DF4" w:rsidP="00BC2518">
      <w:pPr>
        <w:spacing w:line="253" w:lineRule="exact"/>
        <w:ind w:left="720" w:hanging="720"/>
        <w:rPr>
          <w:rFonts w:ascii="Calibri" w:eastAsia="Calibri" w:hAnsi="Calibri" w:cs="Calibri"/>
          <w:color w:val="000000" w:themeColor="text1"/>
        </w:rPr>
      </w:pPr>
      <w:r w:rsidRPr="3A090DEB">
        <w:rPr>
          <w:rFonts w:ascii="Garamond" w:eastAsia="Garamond" w:hAnsi="Garamond" w:cs="Garamond"/>
          <w:sz w:val="22"/>
          <w:szCs w:val="22"/>
        </w:rPr>
        <w:t>U.S. Geological Survey Earth Resources Observation and Science Center. (20</w:t>
      </w:r>
      <w:r w:rsidR="175F1543" w:rsidRPr="3A090DEB">
        <w:rPr>
          <w:rFonts w:ascii="Garamond" w:eastAsia="Garamond" w:hAnsi="Garamond" w:cs="Garamond"/>
          <w:sz w:val="22"/>
          <w:szCs w:val="22"/>
        </w:rPr>
        <w:t>19</w:t>
      </w:r>
      <w:r w:rsidRPr="3A090DEB">
        <w:rPr>
          <w:rFonts w:ascii="Garamond" w:eastAsia="Garamond" w:hAnsi="Garamond" w:cs="Garamond"/>
          <w:sz w:val="22"/>
          <w:szCs w:val="22"/>
        </w:rPr>
        <w:t>). Landsat 7 ETM+ Level-2 Surface Reflectance (SR) Science Product [Data set]. U.S. Geological</w:t>
      </w:r>
      <w:r w:rsidR="3CE31E4E" w:rsidRPr="3A090DEB">
        <w:rPr>
          <w:rFonts w:ascii="Garamond" w:eastAsia="Garamond" w:hAnsi="Garamond" w:cs="Garamond"/>
          <w:sz w:val="22"/>
          <w:szCs w:val="22"/>
        </w:rPr>
        <w:t xml:space="preserve"> </w:t>
      </w:r>
      <w:r w:rsidRPr="3A090DEB">
        <w:rPr>
          <w:rFonts w:ascii="Garamond" w:eastAsia="Garamond" w:hAnsi="Garamond" w:cs="Garamond"/>
          <w:sz w:val="22"/>
          <w:szCs w:val="22"/>
        </w:rPr>
        <w:t>Survey.</w:t>
      </w:r>
      <w:r w:rsidR="5A9B62BE" w:rsidRPr="3A090DEB">
        <w:rPr>
          <w:rFonts w:ascii="Garamond" w:eastAsia="Garamond" w:hAnsi="Garamond" w:cs="Garamond"/>
          <w:sz w:val="22"/>
          <w:szCs w:val="22"/>
        </w:rPr>
        <w:t xml:space="preserve">   </w:t>
      </w:r>
      <w:r w:rsidRPr="3A090DEB">
        <w:rPr>
          <w:rFonts w:ascii="Garamond" w:eastAsia="Garamond" w:hAnsi="Garamond" w:cs="Garamond"/>
          <w:sz w:val="22"/>
          <w:szCs w:val="22"/>
        </w:rPr>
        <w:t>https://</w:t>
      </w:r>
      <w:r w:rsidR="2FCA074C" w:rsidRPr="3A090DEB">
        <w:rPr>
          <w:rFonts w:ascii="Garamond" w:eastAsia="Garamond" w:hAnsi="Garamond" w:cs="Garamond"/>
          <w:sz w:val="22"/>
          <w:szCs w:val="22"/>
        </w:rPr>
        <w:t xml:space="preserve"> </w:t>
      </w:r>
      <w:r w:rsidR="2FCA074C" w:rsidRPr="3A090DEB">
        <w:rPr>
          <w:rFonts w:ascii="Garamond" w:eastAsia="Garamond" w:hAnsi="Garamond" w:cs="Garamond"/>
          <w:sz w:val="22"/>
          <w:szCs w:val="22"/>
          <w:u w:val="single"/>
        </w:rPr>
        <w:t>https://doi.org/10.5066/F7Q52MNK</w:t>
      </w:r>
    </w:p>
    <w:p w14:paraId="1D1031DA" w14:textId="6C201BFF" w:rsidR="6B48F309" w:rsidRDefault="6B48F309" w:rsidP="00BC2518">
      <w:pPr>
        <w:spacing w:line="253" w:lineRule="exact"/>
        <w:ind w:left="720" w:hanging="720"/>
        <w:rPr>
          <w:rFonts w:ascii="Garamond" w:eastAsia="Garamond" w:hAnsi="Garamond" w:cs="Garamond"/>
          <w:sz w:val="22"/>
          <w:szCs w:val="22"/>
        </w:rPr>
      </w:pPr>
    </w:p>
    <w:p w14:paraId="21F5DB7B" w14:textId="6767A312" w:rsidR="67AFFFB7" w:rsidRDefault="67AFFFB7" w:rsidP="00BC2518">
      <w:pPr>
        <w:spacing w:line="253" w:lineRule="exact"/>
        <w:ind w:left="720" w:hanging="720"/>
        <w:rPr>
          <w:rFonts w:ascii="Helvetica Neue" w:eastAsia="Helvetica Neue" w:hAnsi="Helvetica Neue" w:cs="Helvetica Neue"/>
          <w:color w:val="333333"/>
          <w:sz w:val="21"/>
          <w:szCs w:val="21"/>
        </w:rPr>
      </w:pPr>
      <w:r w:rsidRPr="4BE9DD4B">
        <w:rPr>
          <w:rFonts w:ascii="Garamond" w:eastAsia="Garamond" w:hAnsi="Garamond" w:cs="Garamond"/>
          <w:sz w:val="22"/>
          <w:szCs w:val="22"/>
        </w:rPr>
        <w:t>U.S. Geological Survey</w:t>
      </w:r>
      <w:r w:rsidR="33B6E35E" w:rsidRPr="4BE9DD4B">
        <w:rPr>
          <w:rFonts w:ascii="Garamond" w:eastAsia="Garamond" w:hAnsi="Garamond" w:cs="Garamond"/>
          <w:sz w:val="22"/>
          <w:szCs w:val="22"/>
        </w:rPr>
        <w:t xml:space="preserve">. </w:t>
      </w:r>
      <w:r w:rsidR="51D92739" w:rsidRPr="4BE9DD4B">
        <w:rPr>
          <w:rFonts w:ascii="Garamond" w:eastAsia="Garamond" w:hAnsi="Garamond" w:cs="Garamond"/>
          <w:sz w:val="22"/>
          <w:szCs w:val="22"/>
        </w:rPr>
        <w:t>(</w:t>
      </w:r>
      <w:r w:rsidRPr="4BE9DD4B">
        <w:rPr>
          <w:rFonts w:ascii="Garamond" w:eastAsia="Garamond" w:hAnsi="Garamond" w:cs="Garamond"/>
          <w:sz w:val="22"/>
          <w:szCs w:val="22"/>
        </w:rPr>
        <w:t>2013</w:t>
      </w:r>
      <w:r w:rsidR="633A57CA" w:rsidRPr="4BE9DD4B">
        <w:rPr>
          <w:rFonts w:ascii="Garamond" w:eastAsia="Garamond" w:hAnsi="Garamond" w:cs="Garamond"/>
          <w:sz w:val="22"/>
          <w:szCs w:val="22"/>
        </w:rPr>
        <w:t>)</w:t>
      </w:r>
      <w:r w:rsidR="02818056" w:rsidRPr="4BE9DD4B">
        <w:rPr>
          <w:rFonts w:ascii="Garamond" w:eastAsia="Garamond" w:hAnsi="Garamond" w:cs="Garamond"/>
          <w:sz w:val="22"/>
          <w:szCs w:val="22"/>
        </w:rPr>
        <w:t xml:space="preserve">. </w:t>
      </w:r>
      <w:r w:rsidRPr="4BE9DD4B">
        <w:rPr>
          <w:rFonts w:ascii="Garamond" w:eastAsia="Garamond" w:hAnsi="Garamond" w:cs="Garamond"/>
          <w:sz w:val="22"/>
          <w:szCs w:val="22"/>
        </w:rPr>
        <w:t>USGS 13 arc-second n34w109 1 x 1 degree: U.S. Geological Survey</w:t>
      </w:r>
      <w:r w:rsidRPr="4BE9DD4B">
        <w:rPr>
          <w:rFonts w:ascii="Helvetica Neue" w:eastAsia="Helvetica Neue" w:hAnsi="Helvetica Neue" w:cs="Helvetica Neue"/>
          <w:color w:val="333333"/>
          <w:sz w:val="21"/>
          <w:szCs w:val="21"/>
        </w:rPr>
        <w:t>.</w:t>
      </w:r>
    </w:p>
    <w:p w14:paraId="7E9B0A0A" w14:textId="5C887175" w:rsidR="6B48F309" w:rsidRDefault="6B48F309" w:rsidP="00BC2518">
      <w:pPr>
        <w:spacing w:line="253" w:lineRule="exact"/>
        <w:ind w:left="720" w:hanging="720"/>
        <w:rPr>
          <w:rFonts w:ascii="Helvetica Neue" w:eastAsia="Helvetica Neue" w:hAnsi="Helvetica Neue" w:cs="Helvetica Neue"/>
          <w:color w:val="333333"/>
          <w:sz w:val="21"/>
          <w:szCs w:val="21"/>
        </w:rPr>
      </w:pPr>
    </w:p>
    <w:p w14:paraId="7422786A" w14:textId="518685AF" w:rsidR="125F1C29" w:rsidRDefault="125F1C29" w:rsidP="00BC2518">
      <w:pPr>
        <w:spacing w:line="253" w:lineRule="exact"/>
        <w:ind w:left="720" w:hanging="720"/>
      </w:pPr>
      <w:r w:rsidRPr="4BE9DD4B">
        <w:rPr>
          <w:rFonts w:ascii="Garamond" w:eastAsia="Garamond" w:hAnsi="Garamond" w:cs="Garamond"/>
          <w:sz w:val="22"/>
          <w:szCs w:val="22"/>
        </w:rPr>
        <w:t>U.S. Geological Survey Earth Resources Observation and Science Center. (201</w:t>
      </w:r>
      <w:r w:rsidR="380EF88F" w:rsidRPr="4BE9DD4B">
        <w:rPr>
          <w:rFonts w:ascii="Garamond" w:eastAsia="Garamond" w:hAnsi="Garamond" w:cs="Garamond"/>
          <w:sz w:val="22"/>
          <w:szCs w:val="22"/>
        </w:rPr>
        <w:t>9</w:t>
      </w:r>
      <w:r w:rsidRPr="4BE9DD4B">
        <w:rPr>
          <w:rFonts w:ascii="Garamond" w:eastAsia="Garamond" w:hAnsi="Garamond" w:cs="Garamond"/>
          <w:sz w:val="22"/>
          <w:szCs w:val="22"/>
        </w:rPr>
        <w:t xml:space="preserve">). Landsat 8 OLI Level-2 Surface Reflectance (SR) Science Product [Data set]. U.S. Geological Survey.   </w:t>
      </w:r>
      <w:hyperlink r:id="rId47">
        <w:r w:rsidRPr="4BE9DD4B">
          <w:rPr>
            <w:rStyle w:val="Hyperlink"/>
            <w:rFonts w:ascii="Garamond" w:eastAsia="Garamond" w:hAnsi="Garamond" w:cs="Garamond"/>
            <w:color w:val="auto"/>
            <w:sz w:val="22"/>
            <w:szCs w:val="22"/>
            <w:u w:val="none"/>
          </w:rPr>
          <w:t>https://doi.org/10.5066/f78s4mzj</w:t>
        </w:r>
      </w:hyperlink>
    </w:p>
    <w:p w14:paraId="38E84834" w14:textId="0BAB5337" w:rsidR="6B48F309" w:rsidRDefault="6B48F309" w:rsidP="00BC2518">
      <w:pPr>
        <w:spacing w:line="253" w:lineRule="exact"/>
        <w:ind w:left="720" w:hanging="720"/>
        <w:rPr>
          <w:rFonts w:ascii="Garamond" w:eastAsia="Garamond" w:hAnsi="Garamond" w:cs="Garamond"/>
          <w:sz w:val="22"/>
          <w:szCs w:val="22"/>
        </w:rPr>
      </w:pPr>
    </w:p>
    <w:p w14:paraId="67FB8785" w14:textId="44D4E10B" w:rsidR="3A688F89" w:rsidRDefault="3A688F89" w:rsidP="00BC2518">
      <w:pPr>
        <w:pStyle w:val="NormalWeb"/>
        <w:spacing w:before="0" w:beforeAutospacing="0" w:after="0" w:afterAutospacing="0"/>
        <w:ind w:left="720" w:hanging="720"/>
        <w:rPr>
          <w:rFonts w:ascii="Garamond" w:eastAsia="Garamond" w:hAnsi="Garamond" w:cs="Garamond"/>
          <w:sz w:val="22"/>
          <w:szCs w:val="22"/>
        </w:rPr>
      </w:pPr>
      <w:r w:rsidRPr="4BE9DD4B">
        <w:rPr>
          <w:rFonts w:ascii="Garamond" w:eastAsia="Garamond" w:hAnsi="Garamond" w:cs="Garamond"/>
          <w:sz w:val="22"/>
          <w:szCs w:val="22"/>
        </w:rPr>
        <w:t xml:space="preserve">U.S. Geological Survey National Center for Earth Resources Observation and Science and the USDA Forest Service Geospatial Technology and Application Center. (2019) MTBS Burn </w:t>
      </w:r>
      <w:r w:rsidR="62B6D0A1" w:rsidRPr="4BE9DD4B">
        <w:rPr>
          <w:rFonts w:ascii="Garamond" w:eastAsia="Garamond" w:hAnsi="Garamond" w:cs="Garamond"/>
          <w:sz w:val="22"/>
          <w:szCs w:val="22"/>
        </w:rPr>
        <w:t xml:space="preserve">Area Boundary [Data set]. Monitoring Trends in Burn Severity </w:t>
      </w:r>
    </w:p>
    <w:p w14:paraId="608B0FC8" w14:textId="2A649186" w:rsidR="6B48F309" w:rsidRDefault="6B48F309" w:rsidP="00BC2518">
      <w:pPr>
        <w:pStyle w:val="NormalWeb"/>
        <w:spacing w:before="0" w:beforeAutospacing="0" w:after="0" w:afterAutospacing="0"/>
        <w:ind w:left="720" w:hanging="720"/>
        <w:rPr>
          <w:rFonts w:ascii="Garamond" w:eastAsia="Garamond" w:hAnsi="Garamond" w:cs="Garamond"/>
          <w:sz w:val="22"/>
          <w:szCs w:val="22"/>
        </w:rPr>
      </w:pPr>
    </w:p>
    <w:p w14:paraId="45BEF825" w14:textId="516150A8" w:rsidR="00614A81" w:rsidRPr="00345092" w:rsidRDefault="630B3D99" w:rsidP="00BC2518">
      <w:pPr>
        <w:pStyle w:val="NormalWeb"/>
        <w:spacing w:before="0" w:beforeAutospacing="0" w:after="0" w:afterAutospacing="0"/>
        <w:ind w:left="720" w:hanging="720"/>
        <w:contextualSpacing/>
        <w:rPr>
          <w:rFonts w:ascii="Garamond" w:hAnsi="Garamond"/>
          <w:sz w:val="22"/>
          <w:szCs w:val="22"/>
        </w:rPr>
      </w:pPr>
      <w:proofErr w:type="spellStart"/>
      <w:r w:rsidRPr="0008787E">
        <w:rPr>
          <w:rFonts w:ascii="Garamond" w:hAnsi="Garamond"/>
          <w:sz w:val="22"/>
          <w:szCs w:val="22"/>
          <w:shd w:val="clear" w:color="auto" w:fill="FFFFFF"/>
          <w:lang w:val="fr-FR"/>
        </w:rPr>
        <w:t>Wine</w:t>
      </w:r>
      <w:proofErr w:type="spellEnd"/>
      <w:r w:rsidRPr="0008787E">
        <w:rPr>
          <w:rFonts w:ascii="Garamond" w:hAnsi="Garamond"/>
          <w:sz w:val="22"/>
          <w:szCs w:val="22"/>
          <w:shd w:val="clear" w:color="auto" w:fill="FFFFFF"/>
          <w:lang w:val="fr-FR"/>
        </w:rPr>
        <w:t xml:space="preserve">, M. L., &amp; </w:t>
      </w:r>
      <w:proofErr w:type="spellStart"/>
      <w:r w:rsidRPr="0008787E">
        <w:rPr>
          <w:rFonts w:ascii="Garamond" w:hAnsi="Garamond"/>
          <w:sz w:val="22"/>
          <w:szCs w:val="22"/>
          <w:shd w:val="clear" w:color="auto" w:fill="FFFFFF"/>
          <w:lang w:val="fr-FR"/>
        </w:rPr>
        <w:t>Cadol</w:t>
      </w:r>
      <w:proofErr w:type="spellEnd"/>
      <w:r w:rsidRPr="0008787E">
        <w:rPr>
          <w:rFonts w:ascii="Garamond" w:hAnsi="Garamond"/>
          <w:sz w:val="22"/>
          <w:szCs w:val="22"/>
          <w:shd w:val="clear" w:color="auto" w:fill="FFFFFF"/>
          <w:lang w:val="fr-FR"/>
        </w:rPr>
        <w:t xml:space="preserve">, D. (2016). </w:t>
      </w:r>
      <w:r w:rsidRPr="00345092">
        <w:rPr>
          <w:rFonts w:ascii="Garamond" w:hAnsi="Garamond"/>
          <w:sz w:val="22"/>
          <w:szCs w:val="22"/>
          <w:shd w:val="clear" w:color="auto" w:fill="FFFFFF"/>
        </w:rPr>
        <w:t xml:space="preserve">Hydrologic effects of large southwestern USA wildfires significantly increase regional water supply: fact or fiction? </w:t>
      </w:r>
      <w:r w:rsidRPr="4BE9DD4B">
        <w:rPr>
          <w:rFonts w:ascii="Garamond" w:hAnsi="Garamond"/>
          <w:i/>
          <w:iCs/>
          <w:sz w:val="22"/>
          <w:szCs w:val="22"/>
          <w:shd w:val="clear" w:color="auto" w:fill="FFFFFF"/>
        </w:rPr>
        <w:t>Environmental Research Letters</w:t>
      </w:r>
      <w:r w:rsidRPr="00345092">
        <w:rPr>
          <w:rFonts w:ascii="Garamond" w:hAnsi="Garamond"/>
          <w:sz w:val="22"/>
          <w:szCs w:val="22"/>
          <w:shd w:val="clear" w:color="auto" w:fill="FFFFFF"/>
        </w:rPr>
        <w:t xml:space="preserve">, </w:t>
      </w:r>
      <w:r w:rsidRPr="4BE9DD4B">
        <w:rPr>
          <w:rFonts w:ascii="Garamond" w:hAnsi="Garamond"/>
          <w:i/>
          <w:iCs/>
          <w:sz w:val="22"/>
          <w:szCs w:val="22"/>
          <w:shd w:val="clear" w:color="auto" w:fill="FFFFFF"/>
        </w:rPr>
        <w:t>11</w:t>
      </w:r>
      <w:r w:rsidRPr="00345092">
        <w:rPr>
          <w:rFonts w:ascii="Garamond" w:hAnsi="Garamond"/>
          <w:sz w:val="22"/>
          <w:szCs w:val="22"/>
          <w:shd w:val="clear" w:color="auto" w:fill="FFFFFF"/>
        </w:rPr>
        <w:t xml:space="preserve">(8). </w:t>
      </w:r>
      <w:hyperlink r:id="rId48">
        <w:r w:rsidRPr="6B48F309">
          <w:rPr>
            <w:rStyle w:val="Hyperlink"/>
            <w:rFonts w:ascii="Garamond" w:hAnsi="Garamond"/>
            <w:color w:val="auto"/>
            <w:sz w:val="22"/>
            <w:szCs w:val="22"/>
            <w:u w:val="none"/>
          </w:rPr>
          <w:t>https://doi.org/10.1088/1748-9326/11/8/085006</w:t>
        </w:r>
      </w:hyperlink>
    </w:p>
    <w:p w14:paraId="415444C1" w14:textId="77777777" w:rsidR="00D05244" w:rsidRPr="00345092" w:rsidRDefault="00D05244" w:rsidP="00BC2518">
      <w:pPr>
        <w:pStyle w:val="NormalWeb"/>
        <w:spacing w:before="0" w:beforeAutospacing="0" w:after="0" w:afterAutospacing="0"/>
        <w:ind w:left="720" w:hanging="720"/>
        <w:contextualSpacing/>
        <w:rPr>
          <w:rFonts w:ascii="Garamond" w:hAnsi="Garamond"/>
          <w:sz w:val="22"/>
          <w:szCs w:val="22"/>
        </w:rPr>
      </w:pPr>
    </w:p>
    <w:p w14:paraId="4A429076" w14:textId="48ED115F" w:rsidR="00614A81" w:rsidRPr="00345092" w:rsidRDefault="00614A81" w:rsidP="00BC2518">
      <w:pPr>
        <w:pStyle w:val="NormalWeb"/>
        <w:spacing w:before="0" w:beforeAutospacing="0" w:after="0" w:afterAutospacing="0"/>
        <w:ind w:left="720" w:hanging="720"/>
        <w:contextualSpacing/>
        <w:rPr>
          <w:rFonts w:ascii="Garamond" w:hAnsi="Garamond"/>
          <w:sz w:val="22"/>
          <w:szCs w:val="22"/>
        </w:rPr>
      </w:pPr>
      <w:r w:rsidRPr="4BE9DD4B">
        <w:rPr>
          <w:rFonts w:ascii="Garamond" w:hAnsi="Garamond"/>
          <w:sz w:val="22"/>
          <w:szCs w:val="22"/>
        </w:rPr>
        <w:t xml:space="preserve">Wine, M. L., </w:t>
      </w:r>
      <w:proofErr w:type="spellStart"/>
      <w:r w:rsidRPr="4BE9DD4B">
        <w:rPr>
          <w:rFonts w:ascii="Garamond" w:hAnsi="Garamond"/>
          <w:sz w:val="22"/>
          <w:szCs w:val="22"/>
        </w:rPr>
        <w:t>Cadol</w:t>
      </w:r>
      <w:proofErr w:type="spellEnd"/>
      <w:r w:rsidRPr="4BE9DD4B">
        <w:rPr>
          <w:rFonts w:ascii="Garamond" w:hAnsi="Garamond"/>
          <w:sz w:val="22"/>
          <w:szCs w:val="22"/>
        </w:rPr>
        <w:t xml:space="preserve">, D., &amp; </w:t>
      </w:r>
      <w:proofErr w:type="spellStart"/>
      <w:r w:rsidRPr="4BE9DD4B">
        <w:rPr>
          <w:rFonts w:ascii="Garamond" w:hAnsi="Garamond"/>
          <w:sz w:val="22"/>
          <w:szCs w:val="22"/>
        </w:rPr>
        <w:t>Makhnin</w:t>
      </w:r>
      <w:proofErr w:type="spellEnd"/>
      <w:r w:rsidRPr="4BE9DD4B">
        <w:rPr>
          <w:rFonts w:ascii="Garamond" w:hAnsi="Garamond"/>
          <w:sz w:val="22"/>
          <w:szCs w:val="22"/>
        </w:rPr>
        <w:t xml:space="preserve">, O. (2018). In ecoregions across western USA streamflow increases during post-wildfire recovery. </w:t>
      </w:r>
      <w:r w:rsidRPr="4BE9DD4B">
        <w:rPr>
          <w:rFonts w:ascii="Garamond" w:hAnsi="Garamond"/>
          <w:i/>
          <w:iCs/>
          <w:sz w:val="22"/>
          <w:szCs w:val="22"/>
        </w:rPr>
        <w:t>Environmental Research Letters</w:t>
      </w:r>
      <w:r w:rsidRPr="4BE9DD4B">
        <w:rPr>
          <w:rFonts w:ascii="Garamond" w:hAnsi="Garamond"/>
          <w:sz w:val="22"/>
          <w:szCs w:val="22"/>
        </w:rPr>
        <w:t xml:space="preserve">, </w:t>
      </w:r>
      <w:r w:rsidRPr="4BE9DD4B">
        <w:rPr>
          <w:rFonts w:ascii="Garamond" w:hAnsi="Garamond"/>
          <w:i/>
          <w:iCs/>
          <w:sz w:val="22"/>
          <w:szCs w:val="22"/>
        </w:rPr>
        <w:t>13</w:t>
      </w:r>
      <w:r w:rsidRPr="4BE9DD4B">
        <w:rPr>
          <w:rFonts w:ascii="Garamond" w:hAnsi="Garamond"/>
          <w:sz w:val="22"/>
          <w:szCs w:val="22"/>
        </w:rPr>
        <w:t xml:space="preserve">(1). </w:t>
      </w:r>
      <w:hyperlink r:id="rId49">
        <w:r w:rsidRPr="4BE9DD4B">
          <w:rPr>
            <w:rStyle w:val="Hyperlink"/>
            <w:rFonts w:ascii="Garamond" w:hAnsi="Garamond"/>
            <w:color w:val="auto"/>
            <w:sz w:val="22"/>
            <w:szCs w:val="22"/>
            <w:u w:val="none"/>
          </w:rPr>
          <w:t>https://doi.org/10.1088/1748-9326/aa9c5a</w:t>
        </w:r>
      </w:hyperlink>
    </w:p>
    <w:p w14:paraId="6859E3B6" w14:textId="5D809695" w:rsidR="307B6F27" w:rsidRDefault="307B6F27" w:rsidP="00BC2518">
      <w:pPr>
        <w:pStyle w:val="NormalWeb"/>
        <w:spacing w:before="0" w:beforeAutospacing="0" w:after="0" w:afterAutospacing="0"/>
        <w:jc w:val="both"/>
        <w:rPr>
          <w:rFonts w:ascii="Garamond" w:hAnsi="Garamond"/>
          <w:b/>
          <w:bCs/>
          <w:color w:val="366091"/>
          <w:sz w:val="28"/>
          <w:szCs w:val="28"/>
        </w:rPr>
      </w:pPr>
    </w:p>
    <w:p w14:paraId="11DBCE73" w14:textId="726026CE" w:rsidR="00614A81" w:rsidRDefault="00614A81" w:rsidP="1830B3BE">
      <w:pPr>
        <w:pStyle w:val="NormalWeb"/>
        <w:spacing w:before="0" w:beforeAutospacing="0" w:after="0" w:afterAutospacing="0"/>
        <w:jc w:val="both"/>
        <w:rPr>
          <w:rFonts w:ascii="Garamond" w:hAnsi="Garamond"/>
          <w:b/>
          <w:bCs/>
          <w:color w:val="366091"/>
          <w:sz w:val="28"/>
          <w:szCs w:val="28"/>
        </w:rPr>
      </w:pPr>
    </w:p>
    <w:p w14:paraId="6DBDA073" w14:textId="1EC1401C" w:rsidR="00AC488C" w:rsidRDefault="00AC488C" w:rsidP="1830B3BE">
      <w:pPr>
        <w:pStyle w:val="NormalWeb"/>
        <w:spacing w:before="0" w:beforeAutospacing="0" w:after="0" w:afterAutospacing="0"/>
        <w:jc w:val="both"/>
        <w:rPr>
          <w:rFonts w:ascii="Garamond" w:hAnsi="Garamond"/>
          <w:b/>
          <w:bCs/>
          <w:color w:val="366091"/>
          <w:sz w:val="28"/>
          <w:szCs w:val="28"/>
        </w:rPr>
      </w:pPr>
    </w:p>
    <w:p w14:paraId="76C52E09" w14:textId="0584147F" w:rsidR="00AC488C" w:rsidRDefault="00AC488C" w:rsidP="1830B3BE">
      <w:pPr>
        <w:pStyle w:val="NormalWeb"/>
        <w:spacing w:before="0" w:beforeAutospacing="0" w:after="0" w:afterAutospacing="0"/>
        <w:jc w:val="both"/>
        <w:rPr>
          <w:rFonts w:ascii="Garamond" w:hAnsi="Garamond"/>
          <w:b/>
          <w:bCs/>
          <w:color w:val="366091"/>
          <w:sz w:val="28"/>
          <w:szCs w:val="28"/>
        </w:rPr>
      </w:pPr>
    </w:p>
    <w:p w14:paraId="3712FE1D" w14:textId="6EAB7E4A" w:rsidR="00AC488C" w:rsidRDefault="00AC488C" w:rsidP="1830B3BE">
      <w:pPr>
        <w:pStyle w:val="NormalWeb"/>
        <w:spacing w:before="0" w:beforeAutospacing="0" w:after="0" w:afterAutospacing="0"/>
        <w:jc w:val="both"/>
        <w:rPr>
          <w:rFonts w:ascii="Garamond" w:hAnsi="Garamond"/>
          <w:b/>
          <w:bCs/>
          <w:color w:val="366091"/>
          <w:sz w:val="28"/>
          <w:szCs w:val="28"/>
        </w:rPr>
      </w:pPr>
    </w:p>
    <w:p w14:paraId="4418E255" w14:textId="09AF9DB1" w:rsidR="00AC488C" w:rsidRDefault="00AC488C" w:rsidP="1830B3BE">
      <w:pPr>
        <w:pStyle w:val="NormalWeb"/>
        <w:spacing w:before="0" w:beforeAutospacing="0" w:after="0" w:afterAutospacing="0"/>
        <w:jc w:val="both"/>
        <w:rPr>
          <w:rFonts w:ascii="Garamond" w:hAnsi="Garamond"/>
          <w:b/>
          <w:bCs/>
          <w:color w:val="366091"/>
          <w:sz w:val="28"/>
          <w:szCs w:val="28"/>
        </w:rPr>
      </w:pPr>
    </w:p>
    <w:p w14:paraId="3141355E" w14:textId="2DA9151E" w:rsidR="00AC488C" w:rsidRDefault="00AC488C" w:rsidP="1830B3BE">
      <w:pPr>
        <w:pStyle w:val="NormalWeb"/>
        <w:spacing w:before="0" w:beforeAutospacing="0" w:after="0" w:afterAutospacing="0"/>
        <w:jc w:val="both"/>
        <w:rPr>
          <w:rFonts w:ascii="Garamond" w:hAnsi="Garamond"/>
          <w:b/>
          <w:bCs/>
          <w:color w:val="366091"/>
          <w:sz w:val="28"/>
          <w:szCs w:val="28"/>
        </w:rPr>
      </w:pPr>
    </w:p>
    <w:p w14:paraId="4A9BDBB1" w14:textId="5847ED31" w:rsidR="00AC488C" w:rsidRDefault="00AC488C" w:rsidP="1830B3BE">
      <w:pPr>
        <w:pStyle w:val="NormalWeb"/>
        <w:spacing w:before="0" w:beforeAutospacing="0" w:after="0" w:afterAutospacing="0"/>
        <w:jc w:val="both"/>
        <w:rPr>
          <w:rFonts w:ascii="Garamond" w:hAnsi="Garamond"/>
          <w:b/>
          <w:bCs/>
          <w:color w:val="366091"/>
          <w:sz w:val="28"/>
          <w:szCs w:val="28"/>
        </w:rPr>
      </w:pPr>
    </w:p>
    <w:p w14:paraId="5A634D1C" w14:textId="08E80384" w:rsidR="00AC488C" w:rsidRDefault="00AC488C" w:rsidP="1830B3BE">
      <w:pPr>
        <w:pStyle w:val="NormalWeb"/>
        <w:spacing w:before="0" w:beforeAutospacing="0" w:after="0" w:afterAutospacing="0"/>
        <w:jc w:val="both"/>
        <w:rPr>
          <w:rFonts w:ascii="Garamond" w:hAnsi="Garamond"/>
          <w:b/>
          <w:bCs/>
          <w:color w:val="366091"/>
          <w:sz w:val="28"/>
          <w:szCs w:val="28"/>
        </w:rPr>
      </w:pPr>
    </w:p>
    <w:p w14:paraId="47DB858B" w14:textId="4B9EEDE0" w:rsidR="004A68D7" w:rsidRDefault="004A68D7" w:rsidP="1830B3BE">
      <w:pPr>
        <w:pStyle w:val="NormalWeb"/>
        <w:spacing w:before="0" w:beforeAutospacing="0" w:after="0" w:afterAutospacing="0"/>
        <w:jc w:val="both"/>
        <w:rPr>
          <w:rFonts w:ascii="Garamond" w:hAnsi="Garamond"/>
          <w:b/>
          <w:bCs/>
          <w:color w:val="366091"/>
          <w:sz w:val="28"/>
          <w:szCs w:val="28"/>
        </w:rPr>
      </w:pPr>
    </w:p>
    <w:p w14:paraId="2B18960C" w14:textId="694124DF" w:rsidR="004A68D7" w:rsidRDefault="004A68D7" w:rsidP="1830B3BE">
      <w:pPr>
        <w:pStyle w:val="NormalWeb"/>
        <w:spacing w:before="0" w:beforeAutospacing="0" w:after="0" w:afterAutospacing="0"/>
        <w:jc w:val="both"/>
        <w:rPr>
          <w:rFonts w:ascii="Garamond" w:hAnsi="Garamond"/>
          <w:b/>
          <w:bCs/>
          <w:color w:val="366091"/>
          <w:sz w:val="28"/>
          <w:szCs w:val="28"/>
        </w:rPr>
      </w:pPr>
    </w:p>
    <w:p w14:paraId="0330690A" w14:textId="77777777" w:rsidR="004A68D7" w:rsidRDefault="004A68D7" w:rsidP="1830B3BE">
      <w:pPr>
        <w:pStyle w:val="NormalWeb"/>
        <w:spacing w:before="0" w:beforeAutospacing="0" w:after="0" w:afterAutospacing="0"/>
        <w:jc w:val="both"/>
        <w:rPr>
          <w:rFonts w:ascii="Garamond" w:hAnsi="Garamond"/>
          <w:b/>
          <w:bCs/>
          <w:color w:val="366091"/>
          <w:sz w:val="28"/>
          <w:szCs w:val="28"/>
        </w:rPr>
      </w:pPr>
    </w:p>
    <w:p w14:paraId="3754E208" w14:textId="4E70277E" w:rsidR="00AC488C" w:rsidRDefault="00AC488C" w:rsidP="1830B3BE">
      <w:pPr>
        <w:pStyle w:val="NormalWeb"/>
        <w:spacing w:before="0" w:beforeAutospacing="0" w:after="0" w:afterAutospacing="0"/>
        <w:jc w:val="both"/>
        <w:rPr>
          <w:rFonts w:ascii="Garamond" w:hAnsi="Garamond"/>
          <w:b/>
          <w:bCs/>
          <w:color w:val="366091"/>
          <w:sz w:val="28"/>
          <w:szCs w:val="28"/>
        </w:rPr>
      </w:pPr>
    </w:p>
    <w:p w14:paraId="09D607C0" w14:textId="77777777" w:rsidR="00AC488C" w:rsidRDefault="00AC488C" w:rsidP="1830B3BE">
      <w:pPr>
        <w:pStyle w:val="NormalWeb"/>
        <w:spacing w:before="0" w:beforeAutospacing="0" w:after="0" w:afterAutospacing="0"/>
        <w:jc w:val="both"/>
        <w:rPr>
          <w:rFonts w:ascii="Garamond" w:hAnsi="Garamond"/>
          <w:b/>
          <w:bCs/>
          <w:color w:val="366091"/>
          <w:sz w:val="28"/>
          <w:szCs w:val="28"/>
        </w:rPr>
      </w:pPr>
    </w:p>
    <w:p w14:paraId="61A8F66A" w14:textId="77947E73" w:rsidR="00614A81" w:rsidRDefault="630B3D99" w:rsidP="1830B3BE">
      <w:pPr>
        <w:pStyle w:val="NormalWeb"/>
        <w:spacing w:before="0" w:beforeAutospacing="0" w:after="0" w:afterAutospacing="0"/>
        <w:jc w:val="both"/>
        <w:rPr>
          <w:rFonts w:ascii="-webkit-standard" w:hAnsi="-webkit-standard"/>
          <w:color w:val="000000"/>
        </w:rPr>
      </w:pPr>
      <w:r w:rsidRPr="1830B3BE">
        <w:rPr>
          <w:rFonts w:ascii="Garamond" w:hAnsi="Garamond"/>
          <w:b/>
          <w:bCs/>
          <w:color w:val="366091"/>
          <w:sz w:val="28"/>
          <w:szCs w:val="28"/>
        </w:rPr>
        <w:lastRenderedPageBreak/>
        <w:t>9. Appendices</w:t>
      </w:r>
      <w:bookmarkStart w:id="0" w:name="_GoBack"/>
      <w:bookmarkEnd w:id="0"/>
    </w:p>
    <w:p w14:paraId="00077F15" w14:textId="2F74FD57" w:rsidR="6B48F309" w:rsidRDefault="4FF85B8B" w:rsidP="4BE9DD4B">
      <w:pPr>
        <w:pStyle w:val="NormalWeb"/>
        <w:spacing w:before="0" w:beforeAutospacing="0" w:after="0" w:afterAutospacing="0"/>
        <w:jc w:val="center"/>
        <w:rPr>
          <w:rFonts w:ascii="Garamond" w:hAnsi="Garamond"/>
          <w:b/>
          <w:bCs/>
          <w:color w:val="000000" w:themeColor="text1"/>
          <w:sz w:val="22"/>
          <w:szCs w:val="22"/>
        </w:rPr>
      </w:pPr>
      <w:r w:rsidRPr="4BE9DD4B">
        <w:rPr>
          <w:rFonts w:ascii="Garamond" w:hAnsi="Garamond"/>
          <w:b/>
          <w:bCs/>
          <w:color w:val="000000" w:themeColor="text1"/>
          <w:sz w:val="22"/>
          <w:szCs w:val="22"/>
        </w:rPr>
        <w:t xml:space="preserve"> A</w:t>
      </w:r>
      <w:r w:rsidR="75F4DB30" w:rsidRPr="4BE9DD4B">
        <w:rPr>
          <w:rFonts w:ascii="Garamond" w:hAnsi="Garamond"/>
          <w:b/>
          <w:bCs/>
          <w:color w:val="000000" w:themeColor="text1"/>
          <w:sz w:val="22"/>
          <w:szCs w:val="22"/>
        </w:rPr>
        <w:t xml:space="preserve">ppendix </w:t>
      </w:r>
      <w:r w:rsidR="6C15710F" w:rsidRPr="4BE9DD4B">
        <w:rPr>
          <w:rFonts w:ascii="Garamond" w:hAnsi="Garamond"/>
          <w:b/>
          <w:bCs/>
          <w:color w:val="000000" w:themeColor="text1"/>
          <w:sz w:val="22"/>
          <w:szCs w:val="22"/>
        </w:rPr>
        <w:t>A</w:t>
      </w:r>
      <w:r w:rsidRPr="4BE9DD4B">
        <w:rPr>
          <w:rFonts w:ascii="Garamond" w:hAnsi="Garamond"/>
          <w:b/>
          <w:bCs/>
          <w:color w:val="000000" w:themeColor="text1"/>
          <w:sz w:val="22"/>
          <w:szCs w:val="22"/>
        </w:rPr>
        <w:t xml:space="preserve"> </w:t>
      </w:r>
    </w:p>
    <w:p w14:paraId="543FF32E" w14:textId="318D47D0" w:rsidR="378FB736" w:rsidRDefault="378FB736" w:rsidP="6B48F309">
      <w:pPr>
        <w:pStyle w:val="NormalWeb"/>
        <w:spacing w:before="0" w:beforeAutospacing="0" w:after="0" w:afterAutospacing="0"/>
        <w:jc w:val="both"/>
        <w:rPr>
          <w:rFonts w:ascii="-webkit-standard" w:hAnsi="-webkit-standard"/>
          <w:color w:val="000000" w:themeColor="text1"/>
        </w:rPr>
      </w:pPr>
      <w:r w:rsidRPr="6B48F309">
        <w:rPr>
          <w:rFonts w:ascii="Garamond" w:hAnsi="Garamond"/>
          <w:color w:val="000000" w:themeColor="text1"/>
          <w:sz w:val="22"/>
          <w:szCs w:val="22"/>
        </w:rPr>
        <w:t>Table A1</w:t>
      </w:r>
    </w:p>
    <w:p w14:paraId="55E9C6F4" w14:textId="77F1BB2D" w:rsidR="378FB736" w:rsidRDefault="378FB736" w:rsidP="6B48F309">
      <w:pPr>
        <w:pStyle w:val="NormalWeb"/>
        <w:spacing w:before="0" w:beforeAutospacing="0" w:after="0" w:afterAutospacing="0"/>
        <w:jc w:val="both"/>
        <w:rPr>
          <w:rFonts w:ascii="-webkit-standard" w:hAnsi="-webkit-standard"/>
          <w:color w:val="000000" w:themeColor="text1"/>
        </w:rPr>
      </w:pPr>
      <w:r w:rsidRPr="6B48F309">
        <w:rPr>
          <w:rFonts w:ascii="Garamond" w:hAnsi="Garamond"/>
          <w:i/>
          <w:iCs/>
          <w:color w:val="000000" w:themeColor="text1"/>
          <w:sz w:val="22"/>
          <w:szCs w:val="22"/>
        </w:rPr>
        <w:t>Earth Observation Platforms and Data</w:t>
      </w:r>
    </w:p>
    <w:tbl>
      <w:tblPr>
        <w:tblW w:w="0" w:type="auto"/>
        <w:tblLook w:val="04A0" w:firstRow="1" w:lastRow="0" w:firstColumn="1" w:lastColumn="0" w:noHBand="0" w:noVBand="1"/>
      </w:tblPr>
      <w:tblGrid>
        <w:gridCol w:w="1556"/>
        <w:gridCol w:w="1552"/>
        <w:gridCol w:w="1349"/>
        <w:gridCol w:w="4188"/>
        <w:gridCol w:w="705"/>
      </w:tblGrid>
      <w:tr w:rsidR="6B48F309" w14:paraId="2974294B" w14:textId="77777777" w:rsidTr="6B48F309">
        <w:trPr>
          <w:trHeight w:val="306"/>
        </w:trPr>
        <w:tc>
          <w:tcPr>
            <w:tcW w:w="86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43" w:type="dxa"/>
              <w:left w:w="43" w:type="dxa"/>
              <w:bottom w:w="43" w:type="dxa"/>
              <w:right w:w="43" w:type="dxa"/>
            </w:tcMar>
            <w:vAlign w:val="center"/>
          </w:tcPr>
          <w:p w14:paraId="4A4A7994" w14:textId="77777777" w:rsidR="6B48F309" w:rsidRDefault="6B48F309" w:rsidP="6B48F309">
            <w:pPr>
              <w:pStyle w:val="NormalWeb"/>
              <w:spacing w:before="0" w:beforeAutospacing="0" w:after="0" w:afterAutospacing="0"/>
              <w:jc w:val="center"/>
            </w:pPr>
            <w:r w:rsidRPr="6B48F309">
              <w:rPr>
                <w:rFonts w:ascii="Garamond" w:hAnsi="Garamond"/>
                <w:b/>
                <w:bCs/>
                <w:color w:val="000000" w:themeColor="text1"/>
                <w:sz w:val="28"/>
                <w:szCs w:val="28"/>
              </w:rPr>
              <w:t>Earth Observation Data</w:t>
            </w:r>
          </w:p>
        </w:tc>
        <w:tc>
          <w:tcPr>
            <w:tcW w:w="69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Mar>
              <w:top w:w="43" w:type="dxa"/>
              <w:left w:w="43" w:type="dxa"/>
              <w:bottom w:w="43" w:type="dxa"/>
              <w:right w:w="43" w:type="dxa"/>
            </w:tcMar>
            <w:vAlign w:val="center"/>
          </w:tcPr>
          <w:p w14:paraId="1A2DC421" w14:textId="77777777" w:rsidR="6B48F309" w:rsidRDefault="6B48F309" w:rsidP="6B48F309">
            <w:pPr>
              <w:jc w:val="center"/>
            </w:pPr>
          </w:p>
        </w:tc>
      </w:tr>
      <w:tr w:rsidR="6B48F309" w14:paraId="16EC3D30" w14:textId="77777777" w:rsidTr="6B48F309">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9999"/>
            <w:tcMar>
              <w:top w:w="43" w:type="dxa"/>
              <w:left w:w="43" w:type="dxa"/>
              <w:bottom w:w="43" w:type="dxa"/>
              <w:right w:w="43" w:type="dxa"/>
            </w:tcMar>
            <w:vAlign w:val="center"/>
          </w:tcPr>
          <w:p w14:paraId="2D3DE80E" w14:textId="77777777" w:rsidR="6B48F309" w:rsidRDefault="6B48F309" w:rsidP="6B48F309">
            <w:pPr>
              <w:pStyle w:val="NormalWeb"/>
              <w:spacing w:before="0" w:beforeAutospacing="0" w:after="0" w:afterAutospacing="0"/>
              <w:jc w:val="center"/>
            </w:pPr>
            <w:r w:rsidRPr="6B48F309">
              <w:rPr>
                <w:rFonts w:ascii="Garamond" w:hAnsi="Garamond"/>
                <w:b/>
                <w:bCs/>
                <w:color w:val="FFFFFF" w:themeColor="background1"/>
                <w:sz w:val="22"/>
                <w:szCs w:val="22"/>
              </w:rPr>
              <w:t>Platform &amp; Sensor</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9999"/>
            <w:tcMar>
              <w:top w:w="43" w:type="dxa"/>
              <w:left w:w="43" w:type="dxa"/>
              <w:bottom w:w="43" w:type="dxa"/>
              <w:right w:w="43" w:type="dxa"/>
            </w:tcMar>
            <w:vAlign w:val="center"/>
          </w:tcPr>
          <w:p w14:paraId="21905EFF" w14:textId="38D417F3" w:rsidR="6B48F309" w:rsidRDefault="6B48F309" w:rsidP="6B48F309">
            <w:pPr>
              <w:pStyle w:val="NormalWeb"/>
              <w:jc w:val="center"/>
              <w:rPr>
                <w:rFonts w:ascii="Garamond" w:hAnsi="Garamond"/>
                <w:b/>
                <w:bCs/>
                <w:color w:val="FFFFFF" w:themeColor="background1"/>
                <w:sz w:val="22"/>
                <w:szCs w:val="22"/>
              </w:rPr>
            </w:pPr>
            <w:r w:rsidRPr="6B48F309">
              <w:rPr>
                <w:rFonts w:ascii="Garamond" w:hAnsi="Garamond"/>
                <w:b/>
                <w:bCs/>
                <w:color w:val="FFFFFF" w:themeColor="background1"/>
                <w:sz w:val="22"/>
                <w:szCs w:val="22"/>
              </w:rPr>
              <w:t>Spectral Resolution</w:t>
            </w:r>
          </w:p>
        </w:tc>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9999"/>
            <w:tcMar>
              <w:top w:w="43" w:type="dxa"/>
              <w:left w:w="43" w:type="dxa"/>
              <w:bottom w:w="43" w:type="dxa"/>
              <w:right w:w="43" w:type="dxa"/>
            </w:tcMar>
            <w:vAlign w:val="center"/>
          </w:tcPr>
          <w:p w14:paraId="13DE6FD8" w14:textId="77777777" w:rsidR="6B48F309" w:rsidRDefault="6B48F309" w:rsidP="6B48F309">
            <w:pPr>
              <w:pStyle w:val="NormalWeb"/>
              <w:spacing w:before="0" w:beforeAutospacing="0" w:after="0" w:afterAutospacing="0"/>
              <w:jc w:val="center"/>
            </w:pPr>
            <w:r w:rsidRPr="6B48F309">
              <w:rPr>
                <w:rFonts w:ascii="Garamond" w:hAnsi="Garamond"/>
                <w:b/>
                <w:bCs/>
                <w:color w:val="FFFFFF" w:themeColor="background1"/>
                <w:sz w:val="22"/>
                <w:szCs w:val="22"/>
              </w:rPr>
              <w:t>Parameters</w:t>
            </w:r>
          </w:p>
        </w:tc>
        <w:tc>
          <w:tcPr>
            <w:tcW w:w="4202"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999999"/>
            <w:tcMar>
              <w:top w:w="100" w:type="dxa"/>
              <w:left w:w="100" w:type="dxa"/>
              <w:bottom w:w="100" w:type="dxa"/>
              <w:right w:w="100" w:type="dxa"/>
            </w:tcMar>
          </w:tcPr>
          <w:p w14:paraId="47A8F3F3" w14:textId="0DB72B4B" w:rsidR="6B48F309" w:rsidRDefault="6B48F309" w:rsidP="6B48F309">
            <w:pPr>
              <w:pStyle w:val="NormalWeb"/>
              <w:spacing w:before="0" w:beforeAutospacing="0" w:after="0" w:afterAutospacing="0"/>
              <w:jc w:val="center"/>
            </w:pPr>
            <w:r w:rsidRPr="6B48F309">
              <w:rPr>
                <w:rFonts w:ascii="Garamond" w:hAnsi="Garamond"/>
                <w:b/>
                <w:bCs/>
                <w:color w:val="FFFFFF" w:themeColor="background1"/>
                <w:sz w:val="22"/>
                <w:szCs w:val="22"/>
              </w:rPr>
              <w:t>Acquisition Location</w:t>
            </w:r>
          </w:p>
        </w:tc>
        <w:tc>
          <w:tcPr>
            <w:tcW w:w="69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999999"/>
            <w:tcMar>
              <w:top w:w="100" w:type="dxa"/>
              <w:left w:w="100" w:type="dxa"/>
              <w:bottom w:w="100" w:type="dxa"/>
              <w:right w:w="100" w:type="dxa"/>
            </w:tcMar>
          </w:tcPr>
          <w:p w14:paraId="65A0B7D7" w14:textId="77777777" w:rsidR="6B48F309" w:rsidRDefault="6B48F309" w:rsidP="6B48F309">
            <w:pPr>
              <w:pStyle w:val="NormalWeb"/>
              <w:spacing w:before="0" w:beforeAutospacing="0" w:after="0" w:afterAutospacing="0"/>
              <w:jc w:val="center"/>
            </w:pPr>
            <w:r w:rsidRPr="6B48F309">
              <w:rPr>
                <w:rFonts w:ascii="Garamond" w:hAnsi="Garamond"/>
                <w:b/>
                <w:bCs/>
                <w:color w:val="FFFFFF" w:themeColor="background1"/>
                <w:sz w:val="22"/>
                <w:szCs w:val="22"/>
              </w:rPr>
              <w:t>Level</w:t>
            </w:r>
          </w:p>
        </w:tc>
      </w:tr>
      <w:tr w:rsidR="6B48F309" w14:paraId="671BB3A7" w14:textId="77777777" w:rsidTr="6B48F309">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0BF2C37F" w14:textId="77777777" w:rsidR="6B48F309" w:rsidRDefault="6B48F309" w:rsidP="6B48F309">
            <w:pPr>
              <w:pStyle w:val="NormalWeb"/>
              <w:spacing w:before="0" w:beforeAutospacing="0" w:after="0" w:afterAutospacing="0"/>
              <w:jc w:val="center"/>
            </w:pPr>
            <w:r w:rsidRPr="6B48F309">
              <w:rPr>
                <w:rFonts w:ascii="Garamond" w:hAnsi="Garamond"/>
                <w:b/>
                <w:bCs/>
                <w:color w:val="000000" w:themeColor="text1"/>
                <w:sz w:val="22"/>
                <w:szCs w:val="22"/>
              </w:rPr>
              <w:t>Landsat 5 TM</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68591E9B" w14:textId="4E93BDF8" w:rsidR="6B48F309" w:rsidRDefault="6B48F309" w:rsidP="6B48F309">
            <w:pPr>
              <w:pStyle w:val="NormalWeb"/>
              <w:jc w:val="center"/>
              <w:rPr>
                <w:rFonts w:ascii="Garamond" w:hAnsi="Garamond"/>
                <w:color w:val="000000" w:themeColor="text1"/>
                <w:sz w:val="22"/>
                <w:szCs w:val="22"/>
              </w:rPr>
            </w:pPr>
            <w:r w:rsidRPr="6B48F309">
              <w:rPr>
                <w:rFonts w:ascii="Garamond" w:hAnsi="Garamond"/>
                <w:color w:val="000000" w:themeColor="text1"/>
                <w:sz w:val="22"/>
                <w:szCs w:val="22"/>
              </w:rPr>
              <w:t>30 m</w:t>
            </w:r>
          </w:p>
        </w:tc>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3439D7F2"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Spectral vegetation</w:t>
            </w:r>
          </w:p>
          <w:p w14:paraId="763FDB19"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indices</w:t>
            </w:r>
          </w:p>
        </w:tc>
        <w:tc>
          <w:tcPr>
            <w:tcW w:w="420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60EFA9"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Google Earth Engine Image Collection ID: LANDSAT/LT05/C01/T1_SR</w:t>
            </w:r>
          </w:p>
        </w:tc>
        <w:tc>
          <w:tcPr>
            <w:tcW w:w="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342633"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1 &amp; 2</w:t>
            </w:r>
          </w:p>
        </w:tc>
      </w:tr>
      <w:tr w:rsidR="6B48F309" w14:paraId="2B49216E" w14:textId="77777777" w:rsidTr="6B48F309">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020C909A" w14:textId="77777777" w:rsidR="6B48F309" w:rsidRDefault="6B48F309" w:rsidP="6B48F309">
            <w:pPr>
              <w:pStyle w:val="NormalWeb"/>
              <w:spacing w:before="0" w:beforeAutospacing="0" w:after="0" w:afterAutospacing="0"/>
              <w:jc w:val="center"/>
            </w:pPr>
            <w:r w:rsidRPr="6B48F309">
              <w:rPr>
                <w:rFonts w:ascii="Garamond" w:hAnsi="Garamond"/>
                <w:b/>
                <w:bCs/>
                <w:color w:val="000000" w:themeColor="text1"/>
                <w:sz w:val="22"/>
                <w:szCs w:val="22"/>
              </w:rPr>
              <w:t>Landsat 7 ETM+</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28DB6119" w14:textId="13A6B2DE" w:rsidR="6B48F309" w:rsidRDefault="6B48F309" w:rsidP="6B48F309">
            <w:pPr>
              <w:pStyle w:val="NormalWeb"/>
              <w:jc w:val="center"/>
              <w:rPr>
                <w:rFonts w:ascii="Garamond" w:hAnsi="Garamond"/>
                <w:color w:val="000000" w:themeColor="text1"/>
                <w:sz w:val="22"/>
                <w:szCs w:val="22"/>
              </w:rPr>
            </w:pPr>
            <w:r w:rsidRPr="6B48F309">
              <w:rPr>
                <w:rFonts w:ascii="Garamond" w:hAnsi="Garamond"/>
                <w:color w:val="000000" w:themeColor="text1"/>
                <w:sz w:val="22"/>
                <w:szCs w:val="22"/>
              </w:rPr>
              <w:t>30 m</w:t>
            </w:r>
          </w:p>
        </w:tc>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41293AC0"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Spectral vegetation</w:t>
            </w:r>
          </w:p>
          <w:p w14:paraId="2C5DFFCB"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indices</w:t>
            </w:r>
          </w:p>
        </w:tc>
        <w:tc>
          <w:tcPr>
            <w:tcW w:w="420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824DEA"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Google Earth Engine Image Collection ID:</w:t>
            </w:r>
            <w:r w:rsidRPr="6B48F309">
              <w:rPr>
                <w:color w:val="000000" w:themeColor="text1"/>
              </w:rPr>
              <w:t xml:space="preserve"> </w:t>
            </w:r>
            <w:r w:rsidRPr="6B48F309">
              <w:rPr>
                <w:rFonts w:ascii="Garamond" w:hAnsi="Garamond"/>
                <w:color w:val="000000" w:themeColor="text1"/>
                <w:sz w:val="22"/>
                <w:szCs w:val="22"/>
              </w:rPr>
              <w:t>LANDSAT/LE07/C01/T1_SR</w:t>
            </w:r>
          </w:p>
        </w:tc>
        <w:tc>
          <w:tcPr>
            <w:tcW w:w="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1AD7C6"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1 &amp; 2</w:t>
            </w:r>
          </w:p>
        </w:tc>
      </w:tr>
      <w:tr w:rsidR="6B48F309" w14:paraId="54F0F556" w14:textId="77777777" w:rsidTr="6B48F309">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7FA93D2F" w14:textId="77777777" w:rsidR="6B48F309" w:rsidRDefault="6B48F309" w:rsidP="6B48F309">
            <w:pPr>
              <w:pStyle w:val="NormalWeb"/>
              <w:spacing w:before="0" w:beforeAutospacing="0" w:after="0" w:afterAutospacing="0"/>
              <w:jc w:val="center"/>
            </w:pPr>
            <w:r w:rsidRPr="6B48F309">
              <w:rPr>
                <w:rFonts w:ascii="Garamond" w:hAnsi="Garamond"/>
                <w:b/>
                <w:bCs/>
                <w:color w:val="000000" w:themeColor="text1"/>
                <w:sz w:val="22"/>
                <w:szCs w:val="22"/>
              </w:rPr>
              <w:t>Landsat 8 OLI</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64DED6FC" w14:textId="59A8173B" w:rsidR="6B48F309" w:rsidRDefault="6B48F309" w:rsidP="6B48F309">
            <w:pPr>
              <w:pStyle w:val="NormalWeb"/>
              <w:jc w:val="center"/>
              <w:rPr>
                <w:rFonts w:ascii="Garamond" w:hAnsi="Garamond"/>
                <w:color w:val="000000" w:themeColor="text1"/>
                <w:sz w:val="22"/>
                <w:szCs w:val="22"/>
              </w:rPr>
            </w:pPr>
            <w:r w:rsidRPr="6B48F309">
              <w:rPr>
                <w:rFonts w:ascii="Garamond" w:hAnsi="Garamond"/>
                <w:color w:val="000000" w:themeColor="text1"/>
                <w:sz w:val="22"/>
                <w:szCs w:val="22"/>
              </w:rPr>
              <w:t>30 m</w:t>
            </w:r>
          </w:p>
        </w:tc>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502278D8"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Spectral vegetation</w:t>
            </w:r>
          </w:p>
          <w:p w14:paraId="163CF3AB"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indices</w:t>
            </w:r>
          </w:p>
        </w:tc>
        <w:tc>
          <w:tcPr>
            <w:tcW w:w="420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970EA1" w14:textId="2C5B95C0" w:rsidR="6B48F309" w:rsidRDefault="6B48F309" w:rsidP="6B48F309">
            <w:pPr>
              <w:pStyle w:val="NormalWeb"/>
              <w:spacing w:before="0" w:beforeAutospacing="0" w:after="0" w:afterAutospacing="0"/>
              <w:jc w:val="center"/>
              <w:rPr>
                <w:rFonts w:ascii="Garamond" w:eastAsia="Garamond" w:hAnsi="Garamond" w:cs="Garamond"/>
                <w:color w:val="000000" w:themeColor="text1"/>
                <w:sz w:val="22"/>
                <w:szCs w:val="22"/>
              </w:rPr>
            </w:pPr>
            <w:r w:rsidRPr="6B48F309">
              <w:rPr>
                <w:rFonts w:ascii="Garamond" w:eastAsia="Garamond" w:hAnsi="Garamond" w:cs="Garamond"/>
                <w:color w:val="000000" w:themeColor="text1"/>
                <w:sz w:val="22"/>
                <w:szCs w:val="22"/>
              </w:rPr>
              <w:t>Google Earth Engine Image Collection ID:</w:t>
            </w:r>
            <w:r w:rsidRPr="6B48F309">
              <w:rPr>
                <w:rFonts w:ascii="Garamond" w:eastAsia="Garamond" w:hAnsi="Garamond" w:cs="Garamond"/>
                <w:color w:val="000000" w:themeColor="text1"/>
              </w:rPr>
              <w:t xml:space="preserve"> </w:t>
            </w:r>
            <w:r w:rsidRPr="6B48F309">
              <w:rPr>
                <w:rFonts w:ascii="Garamond" w:eastAsia="Garamond" w:hAnsi="Garamond" w:cs="Garamond"/>
                <w:color w:val="000000" w:themeColor="text1"/>
                <w:sz w:val="22"/>
                <w:szCs w:val="22"/>
              </w:rPr>
              <w:t>LANDSAT/LC08/C01/T1_SR</w:t>
            </w:r>
          </w:p>
        </w:tc>
        <w:tc>
          <w:tcPr>
            <w:tcW w:w="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0DF9D7"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1 &amp; 2</w:t>
            </w:r>
          </w:p>
        </w:tc>
      </w:tr>
      <w:tr w:rsidR="6B48F309" w14:paraId="35B4D263" w14:textId="77777777" w:rsidTr="6B48F309">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6BC5FCE5" w14:textId="02364C28" w:rsidR="6B48F309" w:rsidRDefault="6B48F309" w:rsidP="6B48F309">
            <w:pPr>
              <w:pStyle w:val="NormalWeb"/>
              <w:spacing w:before="0" w:beforeAutospacing="0" w:after="0" w:afterAutospacing="0"/>
              <w:jc w:val="center"/>
              <w:rPr>
                <w:rFonts w:ascii="Garamond" w:hAnsi="Garamond"/>
                <w:b/>
                <w:bCs/>
                <w:color w:val="000000" w:themeColor="text1"/>
                <w:sz w:val="22"/>
                <w:szCs w:val="22"/>
              </w:rPr>
            </w:pPr>
            <w:r w:rsidRPr="6B48F309">
              <w:rPr>
                <w:rFonts w:ascii="Garamond" w:hAnsi="Garamond"/>
                <w:b/>
                <w:bCs/>
                <w:color w:val="000000" w:themeColor="text1"/>
                <w:sz w:val="22"/>
                <w:szCs w:val="22"/>
              </w:rPr>
              <w:t>GPM_IMERG</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0A197BFA" w14:textId="4BDE32CD" w:rsidR="6B48F309" w:rsidRDefault="6B48F309" w:rsidP="6B48F309">
            <w:pPr>
              <w:pStyle w:val="NormalWeb"/>
              <w:jc w:val="center"/>
              <w:rPr>
                <w:rFonts w:ascii="Garamond" w:hAnsi="Garamond"/>
                <w:color w:val="000000" w:themeColor="text1"/>
                <w:sz w:val="22"/>
                <w:szCs w:val="22"/>
              </w:rPr>
            </w:pPr>
            <w:r w:rsidRPr="6B48F309">
              <w:rPr>
                <w:rFonts w:ascii="Garamond" w:hAnsi="Garamond"/>
                <w:color w:val="000000" w:themeColor="text1"/>
                <w:sz w:val="22"/>
                <w:szCs w:val="22"/>
              </w:rPr>
              <w:t>10 km</w:t>
            </w:r>
          </w:p>
        </w:tc>
        <w:tc>
          <w:tcPr>
            <w:tcW w:w="1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43" w:type="dxa"/>
              <w:left w:w="43" w:type="dxa"/>
              <w:bottom w:w="43" w:type="dxa"/>
              <w:right w:w="43" w:type="dxa"/>
            </w:tcMar>
          </w:tcPr>
          <w:p w14:paraId="3308D345" w14:textId="37B60734" w:rsidR="6B48F309" w:rsidRDefault="6B48F309" w:rsidP="6B48F309">
            <w:pPr>
              <w:pStyle w:val="NormalWeb"/>
              <w:spacing w:before="0" w:beforeAutospacing="0" w:after="0" w:afterAutospacing="0"/>
              <w:jc w:val="center"/>
              <w:rPr>
                <w:rFonts w:ascii="Garamond" w:hAnsi="Garamond"/>
                <w:color w:val="000000" w:themeColor="text1"/>
                <w:sz w:val="22"/>
                <w:szCs w:val="22"/>
              </w:rPr>
            </w:pPr>
            <w:r w:rsidRPr="6B48F309">
              <w:rPr>
                <w:rFonts w:ascii="Garamond" w:hAnsi="Garamond"/>
                <w:color w:val="000000" w:themeColor="text1"/>
                <w:sz w:val="22"/>
                <w:szCs w:val="22"/>
              </w:rPr>
              <w:t>Precipitation</w:t>
            </w:r>
          </w:p>
        </w:tc>
        <w:tc>
          <w:tcPr>
            <w:tcW w:w="4202" w:type="dxa"/>
            <w:tcBorders>
              <w:top w:val="single" w:sz="8" w:space="0" w:color="000000" w:themeColor="text1"/>
              <w:left w:val="single" w:sz="4"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C3DC0E" w14:textId="78281F97" w:rsidR="6B48F309" w:rsidRDefault="6B48F309" w:rsidP="6B48F309">
            <w:pPr>
              <w:pStyle w:val="NormalWeb"/>
              <w:spacing w:before="0" w:beforeAutospacing="0" w:after="0" w:afterAutospacing="0"/>
              <w:jc w:val="center"/>
              <w:rPr>
                <w:rFonts w:ascii="Garamond" w:eastAsia="Garamond" w:hAnsi="Garamond" w:cs="Garamond"/>
                <w:sz w:val="18"/>
                <w:szCs w:val="18"/>
              </w:rPr>
            </w:pPr>
            <w:r w:rsidRPr="6B48F309">
              <w:rPr>
                <w:rFonts w:ascii="Garamond" w:eastAsia="Garamond" w:hAnsi="Garamond" w:cs="Garamond"/>
                <w:color w:val="000000" w:themeColor="text1"/>
                <w:sz w:val="22"/>
                <w:szCs w:val="22"/>
              </w:rPr>
              <w:t xml:space="preserve">Google Earth Engine Image Collection ID: </w:t>
            </w:r>
            <w:r w:rsidRPr="6B48F309">
              <w:rPr>
                <w:rFonts w:ascii="Garamond" w:eastAsia="Garamond" w:hAnsi="Garamond" w:cs="Garamond"/>
                <w:sz w:val="22"/>
                <w:szCs w:val="22"/>
              </w:rPr>
              <w:t>NASA/GPM_L3/IMERG_V06</w:t>
            </w:r>
          </w:p>
        </w:tc>
        <w:tc>
          <w:tcPr>
            <w:tcW w:w="6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B3288D" w14:textId="4001ED75" w:rsidR="6B48F309" w:rsidRDefault="6B48F309" w:rsidP="6B48F309">
            <w:pPr>
              <w:pStyle w:val="NormalWeb"/>
              <w:spacing w:before="0" w:beforeAutospacing="0" w:after="0" w:afterAutospacing="0"/>
              <w:jc w:val="center"/>
              <w:rPr>
                <w:rFonts w:ascii="Garamond" w:hAnsi="Garamond"/>
                <w:color w:val="000000" w:themeColor="text1"/>
                <w:sz w:val="22"/>
                <w:szCs w:val="22"/>
              </w:rPr>
            </w:pPr>
            <w:r w:rsidRPr="6B48F309">
              <w:rPr>
                <w:rFonts w:ascii="Garamond" w:hAnsi="Garamond"/>
                <w:color w:val="000000" w:themeColor="text1"/>
                <w:sz w:val="22"/>
                <w:szCs w:val="22"/>
              </w:rPr>
              <w:t>3</w:t>
            </w:r>
          </w:p>
        </w:tc>
      </w:tr>
    </w:tbl>
    <w:p w14:paraId="6ACB3157" w14:textId="133DAFC1" w:rsidR="6B48F309" w:rsidRDefault="6B48F309" w:rsidP="6B48F309">
      <w:pPr>
        <w:jc w:val="both"/>
        <w:rPr>
          <w:rFonts w:ascii="Garamond" w:eastAsia="Garamond" w:hAnsi="Garamond" w:cs="Garamond"/>
          <w:b/>
          <w:bCs/>
          <w:sz w:val="22"/>
          <w:szCs w:val="22"/>
        </w:rPr>
      </w:pPr>
    </w:p>
    <w:p w14:paraId="20DFFF3B" w14:textId="77777777" w:rsidR="00BC2518" w:rsidRDefault="00BC2518" w:rsidP="6B48F309">
      <w:pPr>
        <w:pStyle w:val="NormalWeb"/>
        <w:spacing w:before="0" w:beforeAutospacing="0" w:after="0" w:afterAutospacing="0"/>
        <w:jc w:val="both"/>
        <w:rPr>
          <w:rFonts w:ascii="Garamond" w:hAnsi="Garamond"/>
          <w:color w:val="000000" w:themeColor="text1"/>
          <w:sz w:val="22"/>
          <w:szCs w:val="22"/>
        </w:rPr>
      </w:pPr>
    </w:p>
    <w:p w14:paraId="171698FF" w14:textId="77777777" w:rsidR="00BC2518" w:rsidRDefault="00BC2518" w:rsidP="6B48F309">
      <w:pPr>
        <w:pStyle w:val="NormalWeb"/>
        <w:spacing w:before="0" w:beforeAutospacing="0" w:after="0" w:afterAutospacing="0"/>
        <w:jc w:val="both"/>
        <w:rPr>
          <w:rFonts w:ascii="Garamond" w:hAnsi="Garamond"/>
          <w:color w:val="000000" w:themeColor="text1"/>
          <w:sz w:val="22"/>
          <w:szCs w:val="22"/>
        </w:rPr>
      </w:pPr>
    </w:p>
    <w:p w14:paraId="44EAC58F" w14:textId="77777777" w:rsidR="00BC2518" w:rsidRDefault="00BC2518" w:rsidP="6B48F309">
      <w:pPr>
        <w:pStyle w:val="NormalWeb"/>
        <w:spacing w:before="0" w:beforeAutospacing="0" w:after="0" w:afterAutospacing="0"/>
        <w:jc w:val="both"/>
        <w:rPr>
          <w:rFonts w:ascii="Garamond" w:hAnsi="Garamond"/>
          <w:color w:val="000000" w:themeColor="text1"/>
          <w:sz w:val="22"/>
          <w:szCs w:val="22"/>
        </w:rPr>
      </w:pPr>
    </w:p>
    <w:p w14:paraId="7539CE38" w14:textId="77777777" w:rsidR="00BC2518" w:rsidRDefault="00BC2518" w:rsidP="6B48F309">
      <w:pPr>
        <w:pStyle w:val="NormalWeb"/>
        <w:spacing w:before="0" w:beforeAutospacing="0" w:after="0" w:afterAutospacing="0"/>
        <w:jc w:val="both"/>
        <w:rPr>
          <w:rFonts w:ascii="Garamond" w:hAnsi="Garamond"/>
          <w:color w:val="000000" w:themeColor="text1"/>
          <w:sz w:val="22"/>
          <w:szCs w:val="22"/>
        </w:rPr>
      </w:pPr>
    </w:p>
    <w:p w14:paraId="0785A6A1" w14:textId="77777777" w:rsidR="00BC2518" w:rsidRDefault="00BC2518" w:rsidP="6B48F309">
      <w:pPr>
        <w:pStyle w:val="NormalWeb"/>
        <w:spacing w:before="0" w:beforeAutospacing="0" w:after="0" w:afterAutospacing="0"/>
        <w:jc w:val="both"/>
        <w:rPr>
          <w:rFonts w:ascii="Garamond" w:hAnsi="Garamond"/>
          <w:color w:val="000000" w:themeColor="text1"/>
          <w:sz w:val="22"/>
          <w:szCs w:val="22"/>
        </w:rPr>
      </w:pPr>
    </w:p>
    <w:p w14:paraId="36CE6520" w14:textId="72F40C51" w:rsidR="00BC2518" w:rsidRDefault="00BC2518" w:rsidP="6B48F309">
      <w:pPr>
        <w:pStyle w:val="NormalWeb"/>
        <w:spacing w:before="0" w:beforeAutospacing="0" w:after="0" w:afterAutospacing="0"/>
        <w:jc w:val="both"/>
        <w:rPr>
          <w:rFonts w:ascii="Garamond" w:hAnsi="Garamond"/>
          <w:color w:val="000000" w:themeColor="text1"/>
          <w:sz w:val="22"/>
          <w:szCs w:val="22"/>
        </w:rPr>
      </w:pPr>
    </w:p>
    <w:p w14:paraId="178968C7" w14:textId="0D855CC2"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5044365F" w14:textId="63E6C7AE"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27875101" w14:textId="0D3B5155"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37ABE5AC" w14:textId="5896CF60"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2C9E7230" w14:textId="558F6CE2"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7A5104F2" w14:textId="1137B8DE"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21BBE75B" w14:textId="40A74535"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6C16D01A" w14:textId="423A6B15"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562AE55C" w14:textId="46ADE75E"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1891DF09" w14:textId="2F26269A"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65A39C9D" w14:textId="50BC157E"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5A91502C" w14:textId="13BD9A2E"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6BD0834A" w14:textId="3949B102"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5B186EC5" w14:textId="535E5BA0"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65EDDDB8" w14:textId="715FB874"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00342777" w14:textId="6BDAB44E"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4043F765" w14:textId="0A76A481"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04918EEE" w14:textId="5F24FE6D"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29417DC1" w14:textId="50822D01"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2D055BAD" w14:textId="4D7B3D26" w:rsidR="00AC488C" w:rsidRDefault="00AC488C" w:rsidP="6B48F309">
      <w:pPr>
        <w:pStyle w:val="NormalWeb"/>
        <w:spacing w:before="0" w:beforeAutospacing="0" w:after="0" w:afterAutospacing="0"/>
        <w:jc w:val="both"/>
        <w:rPr>
          <w:rFonts w:ascii="Garamond" w:hAnsi="Garamond"/>
          <w:color w:val="000000" w:themeColor="text1"/>
          <w:sz w:val="22"/>
          <w:szCs w:val="22"/>
        </w:rPr>
      </w:pPr>
    </w:p>
    <w:p w14:paraId="20729A6D" w14:textId="77777777" w:rsidR="004A68D7" w:rsidRDefault="004A68D7" w:rsidP="6B48F309">
      <w:pPr>
        <w:pStyle w:val="NormalWeb"/>
        <w:spacing w:before="0" w:beforeAutospacing="0" w:after="0" w:afterAutospacing="0"/>
        <w:jc w:val="both"/>
        <w:rPr>
          <w:rFonts w:ascii="Garamond" w:hAnsi="Garamond"/>
          <w:color w:val="000000" w:themeColor="text1"/>
          <w:sz w:val="22"/>
          <w:szCs w:val="22"/>
        </w:rPr>
      </w:pPr>
    </w:p>
    <w:p w14:paraId="235E5C1D" w14:textId="733A58EE" w:rsidR="47C3EC06" w:rsidRDefault="47C3EC06" w:rsidP="6B48F309">
      <w:pPr>
        <w:pStyle w:val="NormalWeb"/>
        <w:spacing w:before="0" w:beforeAutospacing="0" w:after="0" w:afterAutospacing="0"/>
        <w:jc w:val="both"/>
        <w:rPr>
          <w:rFonts w:ascii="-webkit-standard" w:hAnsi="-webkit-standard"/>
          <w:color w:val="000000" w:themeColor="text1"/>
        </w:rPr>
      </w:pPr>
      <w:r w:rsidRPr="6B48F309">
        <w:rPr>
          <w:rFonts w:ascii="Garamond" w:hAnsi="Garamond"/>
          <w:color w:val="000000" w:themeColor="text1"/>
          <w:sz w:val="22"/>
          <w:szCs w:val="22"/>
        </w:rPr>
        <w:lastRenderedPageBreak/>
        <w:t>Table A2 </w:t>
      </w:r>
    </w:p>
    <w:p w14:paraId="3C7AF997" w14:textId="354EEC58" w:rsidR="47C3EC06" w:rsidRDefault="47C3EC06" w:rsidP="6B48F309">
      <w:pPr>
        <w:pStyle w:val="NormalWeb"/>
        <w:spacing w:before="0" w:beforeAutospacing="0" w:after="0" w:afterAutospacing="0"/>
        <w:jc w:val="both"/>
        <w:rPr>
          <w:rFonts w:ascii="-webkit-standard" w:hAnsi="-webkit-standard"/>
          <w:color w:val="000000" w:themeColor="text1"/>
        </w:rPr>
      </w:pPr>
      <w:r w:rsidRPr="4BE9DD4B">
        <w:rPr>
          <w:rFonts w:ascii="Garamond" w:hAnsi="Garamond"/>
          <w:i/>
          <w:iCs/>
          <w:color w:val="000000" w:themeColor="text1"/>
          <w:sz w:val="22"/>
          <w:szCs w:val="22"/>
        </w:rPr>
        <w:t>Ancillary data acquired and used in this project</w:t>
      </w:r>
    </w:p>
    <w:tbl>
      <w:tblPr>
        <w:tblW w:w="0" w:type="auto"/>
        <w:tblLook w:val="04A0" w:firstRow="1" w:lastRow="0" w:firstColumn="1" w:lastColumn="0" w:noHBand="0" w:noVBand="1"/>
      </w:tblPr>
      <w:tblGrid>
        <w:gridCol w:w="1997"/>
        <w:gridCol w:w="1438"/>
        <w:gridCol w:w="3401"/>
        <w:gridCol w:w="2504"/>
      </w:tblGrid>
      <w:tr w:rsidR="6B48F309" w14:paraId="1E8DB3B3" w14:textId="77777777" w:rsidTr="4BE9DD4B">
        <w:trPr>
          <w:trHeight w:val="548"/>
        </w:trPr>
        <w:tc>
          <w:tcPr>
            <w:tcW w:w="9340"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D8B1E5" w14:textId="77777777" w:rsidR="6B48F309" w:rsidRDefault="6B48F309" w:rsidP="6B48F309">
            <w:pPr>
              <w:pStyle w:val="NormalWeb"/>
              <w:spacing w:before="0" w:beforeAutospacing="0" w:after="0" w:afterAutospacing="0"/>
              <w:jc w:val="center"/>
            </w:pPr>
            <w:r w:rsidRPr="6B48F309">
              <w:rPr>
                <w:rFonts w:ascii="Garamond" w:hAnsi="Garamond"/>
                <w:b/>
                <w:bCs/>
                <w:color w:val="000000" w:themeColor="text1"/>
                <w:sz w:val="28"/>
                <w:szCs w:val="28"/>
              </w:rPr>
              <w:t>Ancillary Data</w:t>
            </w:r>
          </w:p>
        </w:tc>
      </w:tr>
      <w:tr w:rsidR="6B48F309" w14:paraId="2E424C3D" w14:textId="77777777" w:rsidTr="4BE9DD4B">
        <w:trPr>
          <w:trHeight w:val="548"/>
        </w:trPr>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tcPr>
          <w:p w14:paraId="3ABA6542" w14:textId="77777777" w:rsidR="6B48F309" w:rsidRDefault="6B48F309" w:rsidP="6B48F309">
            <w:pPr>
              <w:pStyle w:val="NormalWeb"/>
              <w:spacing w:before="0" w:beforeAutospacing="0" w:after="0" w:afterAutospacing="0"/>
              <w:jc w:val="center"/>
            </w:pPr>
            <w:r w:rsidRPr="6B48F309">
              <w:rPr>
                <w:rFonts w:ascii="Garamond" w:hAnsi="Garamond"/>
                <w:b/>
                <w:bCs/>
                <w:color w:val="FFFFFF" w:themeColor="background1"/>
                <w:sz w:val="22"/>
                <w:szCs w:val="22"/>
              </w:rPr>
              <w:t>Parameter</w:t>
            </w:r>
          </w:p>
        </w:tc>
        <w:tc>
          <w:tcPr>
            <w:tcW w:w="143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tcPr>
          <w:p w14:paraId="415C64A8" w14:textId="77777777" w:rsidR="6B48F309" w:rsidRDefault="6B48F309" w:rsidP="6B48F309">
            <w:pPr>
              <w:pStyle w:val="NormalWeb"/>
              <w:spacing w:before="0" w:beforeAutospacing="0" w:after="0" w:afterAutospacing="0"/>
              <w:jc w:val="center"/>
            </w:pPr>
            <w:r w:rsidRPr="6B48F309">
              <w:rPr>
                <w:rFonts w:ascii="Garamond" w:hAnsi="Garamond"/>
                <w:b/>
                <w:bCs/>
                <w:color w:val="FFFFFF" w:themeColor="background1"/>
                <w:sz w:val="22"/>
                <w:szCs w:val="22"/>
              </w:rPr>
              <w:t>Spatial Resolution</w:t>
            </w:r>
          </w:p>
        </w:tc>
        <w:tc>
          <w:tcPr>
            <w:tcW w:w="3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tcPr>
          <w:p w14:paraId="6D87FB4D" w14:textId="77777777" w:rsidR="6B48F309" w:rsidRDefault="6B48F309" w:rsidP="6B48F309">
            <w:pPr>
              <w:pStyle w:val="NormalWeb"/>
              <w:spacing w:before="0" w:beforeAutospacing="0" w:after="0" w:afterAutospacing="0"/>
              <w:jc w:val="center"/>
            </w:pPr>
            <w:r w:rsidRPr="6B48F309">
              <w:rPr>
                <w:rFonts w:ascii="Garamond" w:hAnsi="Garamond"/>
                <w:b/>
                <w:bCs/>
                <w:color w:val="FFFFFF" w:themeColor="background1"/>
                <w:sz w:val="22"/>
                <w:szCs w:val="22"/>
              </w:rPr>
              <w:t>Provider</w:t>
            </w:r>
          </w:p>
        </w:tc>
        <w:tc>
          <w:tcPr>
            <w:tcW w:w="25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7F7F7F" w:themeFill="text1" w:themeFillTint="80"/>
            <w:tcMar>
              <w:top w:w="100" w:type="dxa"/>
              <w:left w:w="100" w:type="dxa"/>
              <w:bottom w:w="100" w:type="dxa"/>
              <w:right w:w="100" w:type="dxa"/>
            </w:tcMar>
          </w:tcPr>
          <w:p w14:paraId="741EE1C6" w14:textId="77777777" w:rsidR="6B48F309" w:rsidRDefault="6B48F309" w:rsidP="6B48F309">
            <w:pPr>
              <w:pStyle w:val="NormalWeb"/>
              <w:spacing w:before="0" w:beforeAutospacing="0" w:after="0" w:afterAutospacing="0"/>
              <w:jc w:val="center"/>
            </w:pPr>
            <w:r w:rsidRPr="6B48F309">
              <w:rPr>
                <w:rFonts w:ascii="Garamond" w:hAnsi="Garamond"/>
                <w:b/>
                <w:bCs/>
                <w:color w:val="FFFFFF" w:themeColor="background1"/>
                <w:sz w:val="22"/>
                <w:szCs w:val="22"/>
              </w:rPr>
              <w:t>Source</w:t>
            </w:r>
          </w:p>
        </w:tc>
      </w:tr>
      <w:tr w:rsidR="6B48F309" w14:paraId="75991CEE" w14:textId="77777777" w:rsidTr="4BE9DD4B">
        <w:trPr>
          <w:trHeight w:val="480"/>
        </w:trPr>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B20A10"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Fire Perimeters</w:t>
            </w:r>
          </w:p>
        </w:tc>
        <w:tc>
          <w:tcPr>
            <w:tcW w:w="14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ADA5D9"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Vector Data</w:t>
            </w:r>
          </w:p>
        </w:tc>
        <w:tc>
          <w:tcPr>
            <w:tcW w:w="3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5D2BDA5"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USDA USFS FIRESTAT</w:t>
            </w:r>
          </w:p>
        </w:tc>
        <w:tc>
          <w:tcPr>
            <w:tcW w:w="2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AC8894A"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USDA USFS</w:t>
            </w:r>
          </w:p>
        </w:tc>
      </w:tr>
      <w:tr w:rsidR="6B48F309" w14:paraId="4B0590A2" w14:textId="77777777" w:rsidTr="4BE9DD4B">
        <w:trPr>
          <w:trHeight w:val="480"/>
        </w:trPr>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46B010"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Burn Severity (MTBS)</w:t>
            </w:r>
          </w:p>
        </w:tc>
        <w:tc>
          <w:tcPr>
            <w:tcW w:w="14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645D6A" w14:textId="347E2E94"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Vector Data</w:t>
            </w:r>
          </w:p>
        </w:tc>
        <w:tc>
          <w:tcPr>
            <w:tcW w:w="3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68106D" w14:textId="61A69931" w:rsidR="6B48F309" w:rsidRDefault="6B48F309" w:rsidP="6B48F309">
            <w:pPr>
              <w:pStyle w:val="NormalWeb"/>
              <w:spacing w:before="0" w:beforeAutospacing="0" w:after="0" w:afterAutospacing="0"/>
              <w:jc w:val="center"/>
              <w:rPr>
                <w:rFonts w:ascii="Garamond" w:eastAsia="Garamond" w:hAnsi="Garamond" w:cs="Garamond"/>
                <w:sz w:val="22"/>
                <w:szCs w:val="22"/>
              </w:rPr>
            </w:pPr>
            <w:r w:rsidRPr="6B48F309">
              <w:rPr>
                <w:rFonts w:ascii="Garamond" w:eastAsia="Garamond" w:hAnsi="Garamond" w:cs="Garamond"/>
                <w:sz w:val="22"/>
                <w:szCs w:val="22"/>
              </w:rPr>
              <w:t>Monitoring Trends in Burn Severity (MTBS)</w:t>
            </w:r>
          </w:p>
        </w:tc>
        <w:tc>
          <w:tcPr>
            <w:tcW w:w="2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B5C837" w14:textId="2D72902E" w:rsidR="6B48F309" w:rsidRDefault="6B48F309" w:rsidP="6B48F309">
            <w:pPr>
              <w:pStyle w:val="NormalWeb"/>
              <w:spacing w:before="0" w:beforeAutospacing="0" w:after="0" w:afterAutospacing="0"/>
              <w:jc w:val="center"/>
              <w:rPr>
                <w:rFonts w:ascii="Garamond" w:hAnsi="Garamond"/>
                <w:color w:val="000000" w:themeColor="text1"/>
                <w:sz w:val="22"/>
                <w:szCs w:val="22"/>
              </w:rPr>
            </w:pPr>
            <w:r w:rsidRPr="6B48F309">
              <w:rPr>
                <w:rFonts w:ascii="Garamond" w:hAnsi="Garamond"/>
                <w:color w:val="000000" w:themeColor="text1"/>
                <w:sz w:val="22"/>
                <w:szCs w:val="22"/>
              </w:rPr>
              <w:t xml:space="preserve">USDA USFS </w:t>
            </w:r>
          </w:p>
        </w:tc>
      </w:tr>
      <w:tr w:rsidR="6B48F309" w14:paraId="22450B0A" w14:textId="77777777" w:rsidTr="4BE9DD4B">
        <w:trPr>
          <w:trHeight w:val="480"/>
        </w:trPr>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FAD14D"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Watershed Boundaries</w:t>
            </w:r>
          </w:p>
        </w:tc>
        <w:tc>
          <w:tcPr>
            <w:tcW w:w="14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57DCC5"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Vector Data</w:t>
            </w:r>
          </w:p>
        </w:tc>
        <w:tc>
          <w:tcPr>
            <w:tcW w:w="3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74438F"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United States Geological Survey</w:t>
            </w:r>
          </w:p>
        </w:tc>
        <w:tc>
          <w:tcPr>
            <w:tcW w:w="2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861C79"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United States Geological Survey</w:t>
            </w:r>
          </w:p>
        </w:tc>
      </w:tr>
      <w:tr w:rsidR="6B48F309" w14:paraId="2348C477" w14:textId="77777777" w:rsidTr="4BE9DD4B">
        <w:trPr>
          <w:trHeight w:val="480"/>
        </w:trPr>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0C098A"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Land Cover</w:t>
            </w:r>
          </w:p>
        </w:tc>
        <w:tc>
          <w:tcPr>
            <w:tcW w:w="14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37D709"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30 m</w:t>
            </w:r>
          </w:p>
        </w:tc>
        <w:tc>
          <w:tcPr>
            <w:tcW w:w="3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D87018"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United States Geological Survey</w:t>
            </w:r>
          </w:p>
        </w:tc>
        <w:tc>
          <w:tcPr>
            <w:tcW w:w="2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37D370"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National Land Cover Database</w:t>
            </w:r>
          </w:p>
        </w:tc>
      </w:tr>
      <w:tr w:rsidR="6B48F309" w14:paraId="15463191" w14:textId="77777777" w:rsidTr="4BE9DD4B">
        <w:trPr>
          <w:trHeight w:val="480"/>
        </w:trPr>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A887F8" w14:textId="38473129" w:rsidR="6B48F309" w:rsidRDefault="6B48F309" w:rsidP="6B48F309">
            <w:pPr>
              <w:pStyle w:val="NormalWeb"/>
              <w:spacing w:before="0" w:beforeAutospacing="0" w:after="0" w:afterAutospacing="0"/>
              <w:jc w:val="center"/>
              <w:rPr>
                <w:rFonts w:ascii="Garamond" w:hAnsi="Garamond"/>
                <w:color w:val="000000" w:themeColor="text1"/>
                <w:sz w:val="22"/>
                <w:szCs w:val="22"/>
              </w:rPr>
            </w:pPr>
            <w:r w:rsidRPr="6B48F309">
              <w:rPr>
                <w:rFonts w:ascii="Garamond" w:hAnsi="Garamond"/>
                <w:color w:val="000000" w:themeColor="text1"/>
                <w:sz w:val="22"/>
                <w:szCs w:val="22"/>
              </w:rPr>
              <w:t xml:space="preserve">Elevation   </w:t>
            </w:r>
          </w:p>
        </w:tc>
        <w:tc>
          <w:tcPr>
            <w:tcW w:w="14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BA45CB3" w14:textId="28F31ED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30 arc seconds</w:t>
            </w:r>
          </w:p>
        </w:tc>
        <w:tc>
          <w:tcPr>
            <w:tcW w:w="3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EEB1BC"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United States Geological Survey</w:t>
            </w:r>
          </w:p>
          <w:p w14:paraId="7060C999" w14:textId="377601F9" w:rsidR="6B48F309" w:rsidRDefault="6B48F309" w:rsidP="6B48F309">
            <w:pPr>
              <w:pStyle w:val="NormalWeb"/>
              <w:spacing w:before="0" w:beforeAutospacing="0" w:after="0" w:afterAutospacing="0" w:line="259" w:lineRule="auto"/>
              <w:jc w:val="center"/>
              <w:rPr>
                <w:rFonts w:ascii="Garamond" w:hAnsi="Garamond"/>
                <w:color w:val="000000" w:themeColor="text1"/>
                <w:sz w:val="22"/>
                <w:szCs w:val="22"/>
              </w:rPr>
            </w:pPr>
          </w:p>
        </w:tc>
        <w:tc>
          <w:tcPr>
            <w:tcW w:w="2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4EDBBB" w14:textId="3A1F3B0D" w:rsidR="6B48F309" w:rsidRDefault="6B48F309" w:rsidP="6B48F309">
            <w:pPr>
              <w:pStyle w:val="NormalWeb"/>
              <w:spacing w:before="0" w:beforeAutospacing="0" w:after="0" w:afterAutospacing="0" w:line="259" w:lineRule="auto"/>
              <w:jc w:val="center"/>
              <w:rPr>
                <w:rFonts w:ascii="Garamond" w:hAnsi="Garamond"/>
                <w:color w:val="000000" w:themeColor="text1"/>
                <w:sz w:val="22"/>
                <w:szCs w:val="22"/>
              </w:rPr>
            </w:pPr>
            <w:r w:rsidRPr="6B48F309">
              <w:rPr>
                <w:rFonts w:ascii="Garamond" w:hAnsi="Garamond"/>
                <w:color w:val="000000" w:themeColor="text1"/>
                <w:sz w:val="22"/>
                <w:szCs w:val="22"/>
              </w:rPr>
              <w:t>National Elevation Dataset</w:t>
            </w:r>
          </w:p>
        </w:tc>
      </w:tr>
      <w:tr w:rsidR="6B48F309" w14:paraId="7DABB5B5" w14:textId="77777777" w:rsidTr="4BE9DD4B">
        <w:trPr>
          <w:trHeight w:val="480"/>
        </w:trPr>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493D30"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Streamflow</w:t>
            </w:r>
          </w:p>
        </w:tc>
        <w:tc>
          <w:tcPr>
            <w:tcW w:w="14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E70934"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N/a</w:t>
            </w:r>
          </w:p>
        </w:tc>
        <w:tc>
          <w:tcPr>
            <w:tcW w:w="3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32C5AE"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USGS National Water Information System</w:t>
            </w:r>
          </w:p>
        </w:tc>
        <w:tc>
          <w:tcPr>
            <w:tcW w:w="2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732622"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USGS Gauges</w:t>
            </w:r>
          </w:p>
        </w:tc>
      </w:tr>
      <w:tr w:rsidR="6B48F309" w14:paraId="715000B8" w14:textId="77777777" w:rsidTr="4BE9DD4B">
        <w:trPr>
          <w:trHeight w:val="480"/>
        </w:trPr>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2087F9"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Post-Fire Treatment Areas</w:t>
            </w:r>
          </w:p>
        </w:tc>
        <w:tc>
          <w:tcPr>
            <w:tcW w:w="14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A43EBA"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Vector Data</w:t>
            </w:r>
          </w:p>
        </w:tc>
        <w:tc>
          <w:tcPr>
            <w:tcW w:w="34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34B683"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USDA USFS Region 3 and Gila National Forest</w:t>
            </w:r>
          </w:p>
        </w:tc>
        <w:tc>
          <w:tcPr>
            <w:tcW w:w="25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89BF7F7" w14:textId="77777777" w:rsidR="6B48F309" w:rsidRDefault="6B48F309" w:rsidP="6B48F309">
            <w:pPr>
              <w:pStyle w:val="NormalWeb"/>
              <w:spacing w:before="0" w:beforeAutospacing="0" w:after="0" w:afterAutospacing="0"/>
              <w:jc w:val="center"/>
            </w:pPr>
            <w:r w:rsidRPr="6B48F309">
              <w:rPr>
                <w:rFonts w:ascii="Garamond" w:hAnsi="Garamond"/>
                <w:color w:val="000000" w:themeColor="text1"/>
                <w:sz w:val="22"/>
                <w:szCs w:val="22"/>
              </w:rPr>
              <w:t>USDA USFS Region 3 and Gila National Forest</w:t>
            </w:r>
          </w:p>
        </w:tc>
      </w:tr>
    </w:tbl>
    <w:p w14:paraId="0C5AADBD" w14:textId="16FC694E" w:rsidR="6B48F309" w:rsidRDefault="6B48F309" w:rsidP="4BE9DD4B">
      <w:pPr>
        <w:pStyle w:val="NormalWeb"/>
        <w:spacing w:before="0" w:beforeAutospacing="0" w:after="0" w:afterAutospacing="0"/>
        <w:jc w:val="center"/>
      </w:pPr>
    </w:p>
    <w:p w14:paraId="21429DF8" w14:textId="087A83C9" w:rsidR="6B48F309" w:rsidRDefault="6B48F309" w:rsidP="4BE9DD4B">
      <w:pPr>
        <w:pStyle w:val="NormalWeb"/>
        <w:spacing w:before="0" w:beforeAutospacing="0" w:after="0" w:afterAutospacing="0"/>
        <w:jc w:val="center"/>
      </w:pPr>
    </w:p>
    <w:p w14:paraId="12797566" w14:textId="65D2BDAB" w:rsidR="6B48F309" w:rsidRDefault="6B48F309" w:rsidP="4BE9DD4B">
      <w:pPr>
        <w:pStyle w:val="NormalWeb"/>
        <w:spacing w:before="0" w:beforeAutospacing="0" w:after="0" w:afterAutospacing="0"/>
        <w:jc w:val="center"/>
      </w:pPr>
    </w:p>
    <w:p w14:paraId="60C32BE0" w14:textId="3A7719A6" w:rsidR="00BC2518" w:rsidRDefault="00BC2518" w:rsidP="4BE9DD4B">
      <w:pPr>
        <w:pStyle w:val="NormalWeb"/>
        <w:spacing w:before="0" w:beforeAutospacing="0" w:after="0" w:afterAutospacing="0"/>
        <w:jc w:val="center"/>
      </w:pPr>
    </w:p>
    <w:p w14:paraId="061FD704" w14:textId="0E88628A" w:rsidR="00BC2518" w:rsidRDefault="00BC2518" w:rsidP="4BE9DD4B">
      <w:pPr>
        <w:pStyle w:val="NormalWeb"/>
        <w:spacing w:before="0" w:beforeAutospacing="0" w:after="0" w:afterAutospacing="0"/>
        <w:jc w:val="center"/>
      </w:pPr>
    </w:p>
    <w:p w14:paraId="2138F072" w14:textId="206D149E" w:rsidR="00BC2518" w:rsidRDefault="00BC2518" w:rsidP="4BE9DD4B">
      <w:pPr>
        <w:pStyle w:val="NormalWeb"/>
        <w:spacing w:before="0" w:beforeAutospacing="0" w:after="0" w:afterAutospacing="0"/>
        <w:jc w:val="center"/>
      </w:pPr>
    </w:p>
    <w:p w14:paraId="13BCA4A7" w14:textId="4705576F" w:rsidR="00BC2518" w:rsidRDefault="00BC2518" w:rsidP="4BE9DD4B">
      <w:pPr>
        <w:pStyle w:val="NormalWeb"/>
        <w:spacing w:before="0" w:beforeAutospacing="0" w:after="0" w:afterAutospacing="0"/>
        <w:jc w:val="center"/>
      </w:pPr>
    </w:p>
    <w:p w14:paraId="32F82314" w14:textId="7466835D" w:rsidR="00BC2518" w:rsidRDefault="00BC2518" w:rsidP="4BE9DD4B">
      <w:pPr>
        <w:pStyle w:val="NormalWeb"/>
        <w:spacing w:before="0" w:beforeAutospacing="0" w:after="0" w:afterAutospacing="0"/>
        <w:jc w:val="center"/>
      </w:pPr>
    </w:p>
    <w:p w14:paraId="1BCA8378" w14:textId="43224FA9" w:rsidR="00BC2518" w:rsidRDefault="00BC2518" w:rsidP="4BE9DD4B">
      <w:pPr>
        <w:pStyle w:val="NormalWeb"/>
        <w:spacing w:before="0" w:beforeAutospacing="0" w:after="0" w:afterAutospacing="0"/>
        <w:jc w:val="center"/>
      </w:pPr>
    </w:p>
    <w:p w14:paraId="1656E1A9" w14:textId="1E1BCD04" w:rsidR="00BC2518" w:rsidRDefault="00BC2518" w:rsidP="4BE9DD4B">
      <w:pPr>
        <w:pStyle w:val="NormalWeb"/>
        <w:spacing w:before="0" w:beforeAutospacing="0" w:after="0" w:afterAutospacing="0"/>
        <w:jc w:val="center"/>
      </w:pPr>
    </w:p>
    <w:p w14:paraId="2B94C3E8" w14:textId="052C70A1" w:rsidR="00BC2518" w:rsidRDefault="00BC2518" w:rsidP="4BE9DD4B">
      <w:pPr>
        <w:pStyle w:val="NormalWeb"/>
        <w:spacing w:before="0" w:beforeAutospacing="0" w:after="0" w:afterAutospacing="0"/>
        <w:jc w:val="center"/>
      </w:pPr>
    </w:p>
    <w:p w14:paraId="14E97FB2" w14:textId="5CD493C6" w:rsidR="00BC2518" w:rsidRDefault="00BC2518" w:rsidP="4BE9DD4B">
      <w:pPr>
        <w:pStyle w:val="NormalWeb"/>
        <w:spacing w:before="0" w:beforeAutospacing="0" w:after="0" w:afterAutospacing="0"/>
        <w:jc w:val="center"/>
      </w:pPr>
    </w:p>
    <w:p w14:paraId="6235F10A" w14:textId="30E1310E" w:rsidR="00BC2518" w:rsidRDefault="00BC2518" w:rsidP="4BE9DD4B">
      <w:pPr>
        <w:pStyle w:val="NormalWeb"/>
        <w:spacing w:before="0" w:beforeAutospacing="0" w:after="0" w:afterAutospacing="0"/>
        <w:jc w:val="center"/>
      </w:pPr>
    </w:p>
    <w:p w14:paraId="4A23AFF7" w14:textId="56227451" w:rsidR="00AC488C" w:rsidRDefault="00AC488C" w:rsidP="4BE9DD4B">
      <w:pPr>
        <w:pStyle w:val="NormalWeb"/>
        <w:spacing w:before="0" w:beforeAutospacing="0" w:after="0" w:afterAutospacing="0"/>
        <w:jc w:val="center"/>
      </w:pPr>
    </w:p>
    <w:p w14:paraId="02D51C40" w14:textId="44A9680A" w:rsidR="00AC488C" w:rsidRDefault="00AC488C" w:rsidP="4BE9DD4B">
      <w:pPr>
        <w:pStyle w:val="NormalWeb"/>
        <w:spacing w:before="0" w:beforeAutospacing="0" w:after="0" w:afterAutospacing="0"/>
        <w:jc w:val="center"/>
      </w:pPr>
    </w:p>
    <w:p w14:paraId="32092898" w14:textId="24671B59" w:rsidR="00AC488C" w:rsidRDefault="00AC488C" w:rsidP="4BE9DD4B">
      <w:pPr>
        <w:pStyle w:val="NormalWeb"/>
        <w:spacing w:before="0" w:beforeAutospacing="0" w:after="0" w:afterAutospacing="0"/>
        <w:jc w:val="center"/>
      </w:pPr>
    </w:p>
    <w:p w14:paraId="2290EDCA" w14:textId="2CFF2AA9" w:rsidR="00AC488C" w:rsidRDefault="00AC488C" w:rsidP="4BE9DD4B">
      <w:pPr>
        <w:pStyle w:val="NormalWeb"/>
        <w:spacing w:before="0" w:beforeAutospacing="0" w:after="0" w:afterAutospacing="0"/>
        <w:jc w:val="center"/>
      </w:pPr>
    </w:p>
    <w:p w14:paraId="54146BC9" w14:textId="77777777" w:rsidR="00AC488C" w:rsidRDefault="00AC488C" w:rsidP="4BE9DD4B">
      <w:pPr>
        <w:pStyle w:val="NormalWeb"/>
        <w:spacing w:before="0" w:beforeAutospacing="0" w:after="0" w:afterAutospacing="0"/>
        <w:jc w:val="center"/>
      </w:pPr>
    </w:p>
    <w:p w14:paraId="4FA17851" w14:textId="00919F02" w:rsidR="00BC2518" w:rsidRDefault="00BC2518" w:rsidP="4BE9DD4B">
      <w:pPr>
        <w:pStyle w:val="NormalWeb"/>
        <w:spacing w:before="0" w:beforeAutospacing="0" w:after="0" w:afterAutospacing="0"/>
        <w:jc w:val="center"/>
      </w:pPr>
    </w:p>
    <w:p w14:paraId="0427098F" w14:textId="68A66872" w:rsidR="00BC2518" w:rsidRDefault="00BC2518" w:rsidP="004B3FBD">
      <w:pPr>
        <w:pStyle w:val="NormalWeb"/>
        <w:spacing w:before="0" w:beforeAutospacing="0" w:after="0" w:afterAutospacing="0"/>
      </w:pPr>
    </w:p>
    <w:p w14:paraId="5301D1C7" w14:textId="77777777" w:rsidR="00BC2518" w:rsidRDefault="00BC2518" w:rsidP="00BC2518">
      <w:pPr>
        <w:pStyle w:val="NormalWeb"/>
        <w:spacing w:before="0" w:beforeAutospacing="0" w:after="0" w:afterAutospacing="0"/>
        <w:jc w:val="center"/>
      </w:pPr>
    </w:p>
    <w:p w14:paraId="01DDD49D" w14:textId="35318EED" w:rsidR="6B48F309" w:rsidRDefault="3A4B2180" w:rsidP="74CA8276">
      <w:pPr>
        <w:rPr>
          <w:rFonts w:ascii="Garamond" w:hAnsi="Garamond"/>
          <w:color w:val="000000" w:themeColor="text1"/>
          <w:sz w:val="22"/>
          <w:szCs w:val="22"/>
        </w:rPr>
      </w:pPr>
      <w:r w:rsidRPr="74CA8276">
        <w:rPr>
          <w:rFonts w:ascii="Garamond" w:hAnsi="Garamond"/>
          <w:color w:val="000000" w:themeColor="text1"/>
          <w:sz w:val="22"/>
          <w:szCs w:val="22"/>
        </w:rPr>
        <w:lastRenderedPageBreak/>
        <w:t xml:space="preserve">Table A3 </w:t>
      </w:r>
    </w:p>
    <w:p w14:paraId="01DA6DB6" w14:textId="226AA3F0" w:rsidR="6B48F309" w:rsidRDefault="3A4B2180" w:rsidP="74CA8276">
      <w:pPr>
        <w:rPr>
          <w:rFonts w:ascii="Garamond" w:hAnsi="Garamond"/>
          <w:color w:val="000000" w:themeColor="text1"/>
          <w:sz w:val="22"/>
          <w:szCs w:val="22"/>
        </w:rPr>
      </w:pPr>
      <w:r w:rsidRPr="74CA8276">
        <w:rPr>
          <w:rFonts w:ascii="Garamond" w:hAnsi="Garamond"/>
          <w:i/>
          <w:iCs/>
          <w:color w:val="000000" w:themeColor="text1"/>
          <w:sz w:val="22"/>
          <w:szCs w:val="22"/>
        </w:rPr>
        <w:t>Annual percent watershed burned compared to annual Richards-Baker Flashiness Index value</w:t>
      </w:r>
    </w:p>
    <w:p w14:paraId="75678A11" w14:textId="590B8C3A" w:rsidR="6B48F309" w:rsidRDefault="6B48F309" w:rsidP="4BE9DD4B">
      <w:pPr>
        <w:spacing w:after="240"/>
        <w:jc w:val="center"/>
      </w:pPr>
    </w:p>
    <w:p w14:paraId="355CE616" w14:textId="092A5420" w:rsidR="2418C64B" w:rsidRDefault="2418C64B" w:rsidP="1830B3BE">
      <w:pPr>
        <w:spacing w:after="240"/>
        <w:jc w:val="center"/>
      </w:pPr>
      <w:r>
        <w:rPr>
          <w:noProof/>
        </w:rPr>
        <w:drawing>
          <wp:inline distT="0" distB="0" distL="0" distR="0" wp14:anchorId="379AB7DF" wp14:editId="2FBFA2BB">
            <wp:extent cx="2955851" cy="4562085"/>
            <wp:effectExtent l="0" t="0" r="3810" b="0"/>
            <wp:docPr id="1045433429" name="Picture 104543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960003" cy="4568493"/>
                    </a:xfrm>
                    <a:prstGeom prst="rect">
                      <a:avLst/>
                    </a:prstGeom>
                  </pic:spPr>
                </pic:pic>
              </a:graphicData>
            </a:graphic>
          </wp:inline>
        </w:drawing>
      </w:r>
    </w:p>
    <w:p w14:paraId="60C4D75F" w14:textId="2E77E86B" w:rsidR="6B48F309" w:rsidRDefault="6B48F309" w:rsidP="4BE9DD4B">
      <w:pPr>
        <w:pStyle w:val="NormalWeb"/>
        <w:spacing w:before="0" w:beforeAutospacing="0" w:after="0" w:afterAutospacing="0"/>
        <w:jc w:val="center"/>
      </w:pPr>
    </w:p>
    <w:p w14:paraId="491C2803" w14:textId="5837DE72" w:rsidR="00AC488C" w:rsidRDefault="00AC488C" w:rsidP="4BE9DD4B">
      <w:pPr>
        <w:pStyle w:val="NormalWeb"/>
        <w:spacing w:before="0" w:beforeAutospacing="0" w:after="0" w:afterAutospacing="0"/>
        <w:jc w:val="center"/>
      </w:pPr>
    </w:p>
    <w:p w14:paraId="725D8FB5" w14:textId="0A5EF9DC" w:rsidR="00AC488C" w:rsidRDefault="00AC488C" w:rsidP="4BE9DD4B">
      <w:pPr>
        <w:pStyle w:val="NormalWeb"/>
        <w:spacing w:before="0" w:beforeAutospacing="0" w:after="0" w:afterAutospacing="0"/>
        <w:jc w:val="center"/>
      </w:pPr>
    </w:p>
    <w:p w14:paraId="78A41DFF" w14:textId="4B1FBEDD" w:rsidR="00AC488C" w:rsidRDefault="00AC488C" w:rsidP="4BE9DD4B">
      <w:pPr>
        <w:pStyle w:val="NormalWeb"/>
        <w:spacing w:before="0" w:beforeAutospacing="0" w:after="0" w:afterAutospacing="0"/>
        <w:jc w:val="center"/>
      </w:pPr>
    </w:p>
    <w:p w14:paraId="1BEA0E9C" w14:textId="7D3F46D7" w:rsidR="00AC488C" w:rsidRDefault="00AC488C" w:rsidP="4BE9DD4B">
      <w:pPr>
        <w:pStyle w:val="NormalWeb"/>
        <w:spacing w:before="0" w:beforeAutospacing="0" w:after="0" w:afterAutospacing="0"/>
        <w:jc w:val="center"/>
      </w:pPr>
    </w:p>
    <w:p w14:paraId="7F8DB3F1" w14:textId="7A3D1EE8" w:rsidR="00AC488C" w:rsidRDefault="00AC488C" w:rsidP="4BE9DD4B">
      <w:pPr>
        <w:pStyle w:val="NormalWeb"/>
        <w:spacing w:before="0" w:beforeAutospacing="0" w:after="0" w:afterAutospacing="0"/>
        <w:jc w:val="center"/>
      </w:pPr>
    </w:p>
    <w:p w14:paraId="15D79BF3" w14:textId="0B8681E3" w:rsidR="00AC488C" w:rsidRDefault="00AC488C" w:rsidP="4BE9DD4B">
      <w:pPr>
        <w:pStyle w:val="NormalWeb"/>
        <w:spacing w:before="0" w:beforeAutospacing="0" w:after="0" w:afterAutospacing="0"/>
        <w:jc w:val="center"/>
      </w:pPr>
    </w:p>
    <w:p w14:paraId="42319551" w14:textId="033A1294" w:rsidR="00AC488C" w:rsidRDefault="00AC488C" w:rsidP="4BE9DD4B">
      <w:pPr>
        <w:pStyle w:val="NormalWeb"/>
        <w:spacing w:before="0" w:beforeAutospacing="0" w:after="0" w:afterAutospacing="0"/>
        <w:jc w:val="center"/>
      </w:pPr>
    </w:p>
    <w:p w14:paraId="65E77C8C" w14:textId="7CA1FD52" w:rsidR="00AC488C" w:rsidRDefault="00AC488C" w:rsidP="4BE9DD4B">
      <w:pPr>
        <w:pStyle w:val="NormalWeb"/>
        <w:spacing w:before="0" w:beforeAutospacing="0" w:after="0" w:afterAutospacing="0"/>
        <w:jc w:val="center"/>
      </w:pPr>
    </w:p>
    <w:p w14:paraId="6D802A4C" w14:textId="68E39B05" w:rsidR="00AC488C" w:rsidRDefault="00AC488C" w:rsidP="4BE9DD4B">
      <w:pPr>
        <w:pStyle w:val="NormalWeb"/>
        <w:spacing w:before="0" w:beforeAutospacing="0" w:after="0" w:afterAutospacing="0"/>
        <w:jc w:val="center"/>
      </w:pPr>
    </w:p>
    <w:p w14:paraId="7EBF00EE" w14:textId="00939CCE" w:rsidR="00AC488C" w:rsidRDefault="00AC488C" w:rsidP="4BE9DD4B">
      <w:pPr>
        <w:pStyle w:val="NormalWeb"/>
        <w:spacing w:before="0" w:beforeAutospacing="0" w:after="0" w:afterAutospacing="0"/>
        <w:jc w:val="center"/>
      </w:pPr>
    </w:p>
    <w:p w14:paraId="39F34581" w14:textId="44BE4852" w:rsidR="00AC488C" w:rsidRDefault="00AC488C" w:rsidP="4BE9DD4B">
      <w:pPr>
        <w:pStyle w:val="NormalWeb"/>
        <w:spacing w:before="0" w:beforeAutospacing="0" w:after="0" w:afterAutospacing="0"/>
        <w:jc w:val="center"/>
      </w:pPr>
    </w:p>
    <w:p w14:paraId="52E94AA7" w14:textId="5AE1D2D7" w:rsidR="00AC488C" w:rsidRDefault="00AC488C" w:rsidP="4BE9DD4B">
      <w:pPr>
        <w:pStyle w:val="NormalWeb"/>
        <w:spacing w:before="0" w:beforeAutospacing="0" w:after="0" w:afterAutospacing="0"/>
        <w:jc w:val="center"/>
      </w:pPr>
    </w:p>
    <w:p w14:paraId="24626AB5" w14:textId="77777777" w:rsidR="00AC488C" w:rsidRDefault="00AC488C" w:rsidP="4BE9DD4B">
      <w:pPr>
        <w:pStyle w:val="NormalWeb"/>
        <w:spacing w:before="0" w:beforeAutospacing="0" w:after="0" w:afterAutospacing="0"/>
        <w:jc w:val="center"/>
      </w:pPr>
    </w:p>
    <w:p w14:paraId="31399D62" w14:textId="6E46A185" w:rsidR="1830B3BE" w:rsidRDefault="1830B3BE" w:rsidP="1830B3BE">
      <w:pPr>
        <w:pStyle w:val="NormalWeb"/>
        <w:spacing w:before="0" w:beforeAutospacing="0" w:after="0" w:afterAutospacing="0"/>
        <w:jc w:val="center"/>
        <w:rPr>
          <w:rFonts w:ascii="Garamond" w:eastAsia="Garamond" w:hAnsi="Garamond" w:cs="Garamond"/>
          <w:b/>
          <w:bCs/>
          <w:sz w:val="22"/>
          <w:szCs w:val="22"/>
        </w:rPr>
      </w:pPr>
    </w:p>
    <w:p w14:paraId="6CCBE70D" w14:textId="77777777" w:rsidR="0049040D" w:rsidRDefault="0049040D" w:rsidP="0049040D">
      <w:pPr>
        <w:pStyle w:val="NormalWeb"/>
        <w:spacing w:before="0" w:beforeAutospacing="0" w:after="0" w:afterAutospacing="0"/>
        <w:rPr>
          <w:rFonts w:ascii="Garamond" w:eastAsia="Garamond" w:hAnsi="Garamond" w:cs="Garamond"/>
          <w:b/>
          <w:bCs/>
          <w:sz w:val="22"/>
          <w:szCs w:val="22"/>
        </w:rPr>
      </w:pPr>
    </w:p>
    <w:p w14:paraId="1D59467E" w14:textId="3627D0A4" w:rsidR="6B48F309" w:rsidRDefault="63AA41D5" w:rsidP="0049040D">
      <w:pPr>
        <w:pStyle w:val="NormalWeb"/>
        <w:spacing w:before="0" w:beforeAutospacing="0" w:after="0" w:afterAutospacing="0"/>
        <w:jc w:val="center"/>
        <w:rPr>
          <w:rFonts w:ascii="Garamond" w:eastAsia="Garamond" w:hAnsi="Garamond" w:cs="Garamond"/>
          <w:b/>
          <w:bCs/>
          <w:sz w:val="22"/>
          <w:szCs w:val="22"/>
        </w:rPr>
      </w:pPr>
      <w:r w:rsidRPr="529B66AB">
        <w:rPr>
          <w:rFonts w:ascii="Garamond" w:eastAsia="Garamond" w:hAnsi="Garamond" w:cs="Garamond"/>
          <w:b/>
          <w:bCs/>
          <w:sz w:val="22"/>
          <w:szCs w:val="22"/>
        </w:rPr>
        <w:lastRenderedPageBreak/>
        <w:t>Appendix B</w:t>
      </w:r>
    </w:p>
    <w:p w14:paraId="6390132C" w14:textId="15AC0E13" w:rsidR="6B48F309" w:rsidRDefault="6B48F309" w:rsidP="4BE9DD4B">
      <w:pPr>
        <w:pStyle w:val="NormalWeb"/>
        <w:spacing w:before="0" w:beforeAutospacing="0" w:after="0" w:afterAutospacing="0"/>
        <w:jc w:val="center"/>
        <w:rPr>
          <w:rFonts w:ascii="Garamond" w:eastAsia="Garamond" w:hAnsi="Garamond" w:cs="Garamond"/>
          <w:b/>
          <w:bCs/>
          <w:sz w:val="22"/>
          <w:szCs w:val="22"/>
        </w:rPr>
      </w:pPr>
    </w:p>
    <w:p w14:paraId="2CA0543E" w14:textId="0398C247" w:rsidR="6B48F309" w:rsidRDefault="368F4F3E" w:rsidP="4BE9DD4B">
      <w:pPr>
        <w:pStyle w:val="NormalWeb"/>
        <w:spacing w:before="0" w:beforeAutospacing="0" w:after="0" w:afterAutospacing="0"/>
        <w:jc w:val="center"/>
      </w:pPr>
      <w:r>
        <w:rPr>
          <w:noProof/>
        </w:rPr>
        <w:drawing>
          <wp:inline distT="0" distB="0" distL="0" distR="0" wp14:anchorId="76223DB6" wp14:editId="6A13196E">
            <wp:extent cx="3733446" cy="4869710"/>
            <wp:effectExtent l="0" t="0" r="635" b="0"/>
            <wp:docPr id="1508058633" name="Picture 157119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192636"/>
                    <pic:cNvPicPr/>
                  </pic:nvPicPr>
                  <pic:blipFill>
                    <a:blip r:embed="rId51">
                      <a:extLst>
                        <a:ext uri="{28A0092B-C50C-407E-A947-70E740481C1C}">
                          <a14:useLocalDpi xmlns:a14="http://schemas.microsoft.com/office/drawing/2010/main" val="0"/>
                        </a:ext>
                      </a:extLst>
                    </a:blip>
                    <a:stretch>
                      <a:fillRect/>
                    </a:stretch>
                  </pic:blipFill>
                  <pic:spPr>
                    <a:xfrm>
                      <a:off x="0" y="0"/>
                      <a:ext cx="3733446" cy="4869710"/>
                    </a:xfrm>
                    <a:prstGeom prst="rect">
                      <a:avLst/>
                    </a:prstGeom>
                  </pic:spPr>
                </pic:pic>
              </a:graphicData>
            </a:graphic>
          </wp:inline>
        </w:drawing>
      </w:r>
    </w:p>
    <w:p w14:paraId="6FA1E69D" w14:textId="4FF684F6" w:rsidR="6B48F309" w:rsidRDefault="6D416E1E" w:rsidP="4BE9DD4B">
      <w:pPr>
        <w:pStyle w:val="NormalWeb"/>
        <w:spacing w:before="0" w:beforeAutospacing="0" w:after="0" w:afterAutospacing="0" w:line="259" w:lineRule="auto"/>
        <w:jc w:val="center"/>
      </w:pPr>
      <w:r>
        <w:rPr>
          <w:noProof/>
        </w:rPr>
        <w:drawing>
          <wp:inline distT="0" distB="0" distL="0" distR="0" wp14:anchorId="65078912" wp14:editId="1E182034">
            <wp:extent cx="4258772" cy="1382233"/>
            <wp:effectExtent l="0" t="0" r="0" b="2540"/>
            <wp:docPr id="1280909467" name="Picture 128090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rcRect r="5000"/>
                    <a:stretch>
                      <a:fillRect/>
                    </a:stretch>
                  </pic:blipFill>
                  <pic:spPr>
                    <a:xfrm>
                      <a:off x="0" y="0"/>
                      <a:ext cx="4269365" cy="1385671"/>
                    </a:xfrm>
                    <a:prstGeom prst="rect">
                      <a:avLst/>
                    </a:prstGeom>
                  </pic:spPr>
                </pic:pic>
              </a:graphicData>
            </a:graphic>
          </wp:inline>
        </w:drawing>
      </w:r>
    </w:p>
    <w:p w14:paraId="47942189" w14:textId="0937EF5F" w:rsidR="6B48F309" w:rsidRDefault="5E7913A7" w:rsidP="4BE9DD4B">
      <w:pPr>
        <w:pStyle w:val="NormalWeb"/>
        <w:spacing w:before="0" w:beforeAutospacing="0" w:after="0" w:afterAutospacing="0"/>
        <w:jc w:val="center"/>
        <w:rPr>
          <w:rFonts w:ascii="Garamond" w:eastAsia="Garamond" w:hAnsi="Garamond" w:cs="Garamond"/>
          <w:i/>
          <w:iCs/>
          <w:sz w:val="22"/>
          <w:szCs w:val="22"/>
        </w:rPr>
      </w:pPr>
      <w:r w:rsidRPr="529B66AB">
        <w:rPr>
          <w:rFonts w:ascii="Garamond" w:eastAsia="Garamond" w:hAnsi="Garamond" w:cs="Garamond"/>
          <w:i/>
          <w:iCs/>
          <w:sz w:val="22"/>
          <w:szCs w:val="22"/>
        </w:rPr>
        <w:t xml:space="preserve">Figure B1. </w:t>
      </w:r>
      <w:r w:rsidR="24E8A504" w:rsidRPr="529B66AB">
        <w:rPr>
          <w:rFonts w:ascii="Garamond" w:eastAsia="Garamond" w:hAnsi="Garamond" w:cs="Garamond"/>
          <w:sz w:val="22"/>
          <w:szCs w:val="22"/>
        </w:rPr>
        <w:t>Delineated</w:t>
      </w:r>
      <w:r w:rsidR="24E8A504" w:rsidRPr="529B66AB">
        <w:rPr>
          <w:rFonts w:ascii="Garamond" w:eastAsia="Garamond" w:hAnsi="Garamond" w:cs="Garamond"/>
          <w:i/>
          <w:iCs/>
          <w:sz w:val="22"/>
          <w:szCs w:val="22"/>
        </w:rPr>
        <w:t xml:space="preserve"> </w:t>
      </w:r>
      <w:r w:rsidR="3AEFCC80" w:rsidRPr="529B66AB">
        <w:rPr>
          <w:rFonts w:ascii="Garamond" w:eastAsia="Garamond" w:hAnsi="Garamond" w:cs="Garamond"/>
          <w:i/>
          <w:iCs/>
          <w:sz w:val="22"/>
          <w:szCs w:val="22"/>
        </w:rPr>
        <w:t>s</w:t>
      </w:r>
      <w:r w:rsidR="66D65F30" w:rsidRPr="529B66AB">
        <w:rPr>
          <w:rFonts w:ascii="Garamond" w:eastAsia="Garamond" w:hAnsi="Garamond" w:cs="Garamond"/>
          <w:sz w:val="22"/>
          <w:szCs w:val="22"/>
        </w:rPr>
        <w:t>ub-</w:t>
      </w:r>
      <w:r w:rsidR="2867A3FD" w:rsidRPr="529B66AB">
        <w:rPr>
          <w:rFonts w:ascii="Garamond" w:eastAsia="Garamond" w:hAnsi="Garamond" w:cs="Garamond"/>
          <w:sz w:val="22"/>
          <w:szCs w:val="22"/>
        </w:rPr>
        <w:t>w</w:t>
      </w:r>
      <w:r w:rsidR="66D65F30" w:rsidRPr="529B66AB">
        <w:rPr>
          <w:rFonts w:ascii="Garamond" w:eastAsia="Garamond" w:hAnsi="Garamond" w:cs="Garamond"/>
          <w:sz w:val="22"/>
          <w:szCs w:val="22"/>
        </w:rPr>
        <w:t>atersheds</w:t>
      </w:r>
      <w:r w:rsidR="7AE2EAF8" w:rsidRPr="529B66AB">
        <w:rPr>
          <w:rFonts w:ascii="Garamond" w:eastAsia="Garamond" w:hAnsi="Garamond" w:cs="Garamond"/>
          <w:i/>
          <w:iCs/>
          <w:sz w:val="22"/>
          <w:szCs w:val="22"/>
        </w:rPr>
        <w:t xml:space="preserve"> </w:t>
      </w:r>
      <w:r w:rsidR="57FFDE45" w:rsidRPr="529B66AB">
        <w:rPr>
          <w:rFonts w:ascii="Garamond" w:eastAsia="Garamond" w:hAnsi="Garamond" w:cs="Garamond"/>
          <w:sz w:val="22"/>
          <w:szCs w:val="22"/>
        </w:rPr>
        <w:t xml:space="preserve">associated with stream gauges within and downstream of the Gila National Forest </w:t>
      </w:r>
    </w:p>
    <w:p w14:paraId="7D5DC8B5" w14:textId="4F66DEF7" w:rsidR="6B48F309" w:rsidRDefault="6B48F309" w:rsidP="4BE9DD4B">
      <w:pPr>
        <w:pStyle w:val="NormalWeb"/>
        <w:spacing w:before="0" w:beforeAutospacing="0" w:after="0" w:afterAutospacing="0"/>
        <w:jc w:val="center"/>
        <w:rPr>
          <w:rFonts w:ascii="Garamond" w:eastAsia="Garamond" w:hAnsi="Garamond" w:cs="Garamond"/>
          <w:b/>
          <w:bCs/>
          <w:sz w:val="22"/>
          <w:szCs w:val="22"/>
        </w:rPr>
      </w:pPr>
    </w:p>
    <w:p w14:paraId="595305AC" w14:textId="6A6DFFB8" w:rsidR="6B48F309" w:rsidRDefault="6B48F309" w:rsidP="4BE9DD4B">
      <w:pPr>
        <w:pStyle w:val="NormalWeb"/>
        <w:spacing w:before="0" w:beforeAutospacing="0" w:after="0" w:afterAutospacing="0"/>
        <w:jc w:val="center"/>
        <w:rPr>
          <w:rFonts w:ascii="Garamond" w:eastAsia="Garamond" w:hAnsi="Garamond" w:cs="Garamond"/>
          <w:b/>
          <w:bCs/>
          <w:sz w:val="22"/>
          <w:szCs w:val="22"/>
        </w:rPr>
      </w:pPr>
    </w:p>
    <w:p w14:paraId="3F6F869C" w14:textId="2E197AE1" w:rsidR="6B48F309" w:rsidRDefault="6B48F309" w:rsidP="4BE9DD4B">
      <w:pPr>
        <w:pStyle w:val="NormalWeb"/>
        <w:spacing w:before="0" w:beforeAutospacing="0" w:after="0" w:afterAutospacing="0"/>
        <w:jc w:val="center"/>
        <w:rPr>
          <w:rFonts w:ascii="Garamond" w:eastAsia="Garamond" w:hAnsi="Garamond" w:cs="Garamond"/>
          <w:b/>
          <w:bCs/>
          <w:sz w:val="22"/>
          <w:szCs w:val="22"/>
        </w:rPr>
      </w:pPr>
    </w:p>
    <w:p w14:paraId="01C29B9A" w14:textId="72457597" w:rsidR="6B48F309" w:rsidRDefault="6B48F309" w:rsidP="4BE9DD4B">
      <w:pPr>
        <w:pStyle w:val="NormalWeb"/>
        <w:spacing w:before="0" w:beforeAutospacing="0" w:after="0" w:afterAutospacing="0"/>
        <w:jc w:val="center"/>
        <w:rPr>
          <w:rFonts w:ascii="Garamond" w:eastAsia="Garamond" w:hAnsi="Garamond" w:cs="Garamond"/>
          <w:b/>
          <w:bCs/>
          <w:sz w:val="22"/>
          <w:szCs w:val="22"/>
        </w:rPr>
      </w:pPr>
    </w:p>
    <w:p w14:paraId="0EE753FE" w14:textId="4216DF81" w:rsidR="6B48F309" w:rsidRDefault="6B48F309" w:rsidP="4BE9DD4B">
      <w:pPr>
        <w:pStyle w:val="NormalWeb"/>
        <w:spacing w:before="0" w:beforeAutospacing="0" w:after="0" w:afterAutospacing="0"/>
        <w:jc w:val="center"/>
        <w:rPr>
          <w:rFonts w:ascii="Garamond" w:eastAsia="Garamond" w:hAnsi="Garamond" w:cs="Garamond"/>
          <w:b/>
          <w:bCs/>
          <w:sz w:val="22"/>
          <w:szCs w:val="22"/>
        </w:rPr>
      </w:pPr>
    </w:p>
    <w:p w14:paraId="5D235DE4" w14:textId="7031F6FF" w:rsidR="6B48F309" w:rsidRDefault="00BC2518" w:rsidP="4BE9DD4B">
      <w:pPr>
        <w:pStyle w:val="NormalWeb"/>
        <w:spacing w:before="0" w:beforeAutospacing="0" w:after="0" w:afterAutospacing="0"/>
        <w:jc w:val="center"/>
      </w:pPr>
      <w:r>
        <w:rPr>
          <w:noProof/>
        </w:rPr>
        <w:lastRenderedPageBreak/>
        <w:drawing>
          <wp:inline distT="0" distB="0" distL="0" distR="0" wp14:anchorId="752B5764" wp14:editId="4C5D2FD1">
            <wp:extent cx="5914537" cy="3859619"/>
            <wp:effectExtent l="0" t="0" r="3810" b="1270"/>
            <wp:docPr id="114378631" name="Picture 11437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631" name="Screen Shot 2020-04-02 at 4.48.10 PM.png"/>
                    <pic:cNvPicPr/>
                  </pic:nvPicPr>
                  <pic:blipFill rotWithShape="1">
                    <a:blip r:embed="rId53">
                      <a:extLst>
                        <a:ext uri="{28A0092B-C50C-407E-A947-70E740481C1C}">
                          <a14:useLocalDpi xmlns:a14="http://schemas.microsoft.com/office/drawing/2010/main" val="0"/>
                        </a:ext>
                      </a:extLst>
                    </a:blip>
                    <a:srcRect r="19499"/>
                    <a:stretch/>
                  </pic:blipFill>
                  <pic:spPr bwMode="auto">
                    <a:xfrm>
                      <a:off x="0" y="0"/>
                      <a:ext cx="5923151" cy="3865240"/>
                    </a:xfrm>
                    <a:prstGeom prst="rect">
                      <a:avLst/>
                    </a:prstGeom>
                    <a:ln>
                      <a:noFill/>
                    </a:ln>
                    <a:extLst>
                      <a:ext uri="{53640926-AAD7-44D8-BBD7-CCE9431645EC}">
                        <a14:shadowObscured xmlns:a14="http://schemas.microsoft.com/office/drawing/2010/main"/>
                      </a:ext>
                    </a:extLst>
                  </pic:spPr>
                </pic:pic>
              </a:graphicData>
            </a:graphic>
          </wp:inline>
        </w:drawing>
      </w:r>
    </w:p>
    <w:p w14:paraId="2B10AEFA" w14:textId="2513C957" w:rsidR="6B48F309" w:rsidRDefault="00BC2518" w:rsidP="4BE9DD4B">
      <w:pPr>
        <w:pStyle w:val="NormalWeb"/>
        <w:spacing w:before="0" w:beforeAutospacing="0" w:after="0" w:afterAutospacing="0"/>
        <w:jc w:val="center"/>
      </w:pPr>
      <w:r>
        <w:rPr>
          <w:noProof/>
        </w:rPr>
        <w:drawing>
          <wp:inline distT="0" distB="0" distL="0" distR="0" wp14:anchorId="031FC72E" wp14:editId="452613AF">
            <wp:extent cx="1329070" cy="724947"/>
            <wp:effectExtent l="0" t="0" r="4445" b="0"/>
            <wp:docPr id="114378632" name="Picture 11437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632" name="Screen Shot 2020-04-02 at 4.49.33 PM.png"/>
                    <pic:cNvPicPr/>
                  </pic:nvPicPr>
                  <pic:blipFill>
                    <a:blip r:embed="rId54">
                      <a:extLst>
                        <a:ext uri="{28A0092B-C50C-407E-A947-70E740481C1C}">
                          <a14:useLocalDpi xmlns:a14="http://schemas.microsoft.com/office/drawing/2010/main" val="0"/>
                        </a:ext>
                      </a:extLst>
                    </a:blip>
                    <a:stretch>
                      <a:fillRect/>
                    </a:stretch>
                  </pic:blipFill>
                  <pic:spPr>
                    <a:xfrm>
                      <a:off x="0" y="0"/>
                      <a:ext cx="1352025" cy="737468"/>
                    </a:xfrm>
                    <a:prstGeom prst="rect">
                      <a:avLst/>
                    </a:prstGeom>
                  </pic:spPr>
                </pic:pic>
              </a:graphicData>
            </a:graphic>
          </wp:inline>
        </w:drawing>
      </w:r>
    </w:p>
    <w:p w14:paraId="01FAAE50" w14:textId="0E2CE3B3" w:rsidR="67885C0F" w:rsidRDefault="20389CDC" w:rsidP="1B7AFC8F">
      <w:pPr>
        <w:pStyle w:val="NormalWeb"/>
        <w:spacing w:before="0" w:beforeAutospacing="0" w:after="0" w:afterAutospacing="0"/>
        <w:jc w:val="center"/>
        <w:rPr>
          <w:rFonts w:ascii="Garamond" w:hAnsi="Garamond"/>
          <w:sz w:val="22"/>
          <w:szCs w:val="22"/>
        </w:rPr>
      </w:pPr>
      <w:r w:rsidRPr="1B7AFC8F">
        <w:rPr>
          <w:rFonts w:ascii="Garamond" w:hAnsi="Garamond"/>
          <w:i/>
          <w:iCs/>
          <w:color w:val="000000" w:themeColor="text1"/>
          <w:sz w:val="22"/>
          <w:szCs w:val="22"/>
        </w:rPr>
        <w:t xml:space="preserve">Figure </w:t>
      </w:r>
      <w:r w:rsidR="772A358A" w:rsidRPr="1B7AFC8F">
        <w:rPr>
          <w:rFonts w:ascii="Garamond" w:hAnsi="Garamond"/>
          <w:i/>
          <w:iCs/>
          <w:color w:val="000000" w:themeColor="text1"/>
          <w:sz w:val="22"/>
          <w:szCs w:val="22"/>
        </w:rPr>
        <w:t>B</w:t>
      </w:r>
      <w:r w:rsidR="7156F66E" w:rsidRPr="1B7AFC8F">
        <w:rPr>
          <w:rFonts w:ascii="Garamond" w:hAnsi="Garamond"/>
          <w:i/>
          <w:iCs/>
          <w:color w:val="000000" w:themeColor="text1"/>
          <w:sz w:val="22"/>
          <w:szCs w:val="22"/>
        </w:rPr>
        <w:t>2</w:t>
      </w:r>
      <w:r w:rsidR="02AD132B" w:rsidRPr="1B7AFC8F">
        <w:rPr>
          <w:rFonts w:ascii="Garamond" w:hAnsi="Garamond"/>
          <w:i/>
          <w:iCs/>
          <w:color w:val="000000" w:themeColor="text1"/>
          <w:sz w:val="22"/>
          <w:szCs w:val="22"/>
        </w:rPr>
        <w:t>.</w:t>
      </w:r>
      <w:r w:rsidR="7156F66E" w:rsidRPr="1B7AFC8F">
        <w:rPr>
          <w:rFonts w:ascii="Garamond" w:hAnsi="Garamond"/>
          <w:i/>
          <w:iCs/>
          <w:color w:val="000000" w:themeColor="text1"/>
          <w:sz w:val="22"/>
          <w:szCs w:val="22"/>
        </w:rPr>
        <w:t xml:space="preserve"> </w:t>
      </w:r>
      <w:r w:rsidR="4DC4F89C" w:rsidRPr="1B7AFC8F">
        <w:rPr>
          <w:rFonts w:ascii="Garamond" w:eastAsia="Garamond" w:hAnsi="Garamond" w:cs="Garamond"/>
          <w:sz w:val="22"/>
          <w:szCs w:val="22"/>
        </w:rPr>
        <w:t xml:space="preserve">Vegetation recovery for </w:t>
      </w:r>
      <w:r w:rsidR="4463CD41" w:rsidRPr="1B7AFC8F">
        <w:rPr>
          <w:rFonts w:ascii="Garamond" w:eastAsia="Garamond" w:hAnsi="Garamond" w:cs="Garamond"/>
          <w:b/>
          <w:bCs/>
          <w:sz w:val="22"/>
          <w:szCs w:val="22"/>
        </w:rPr>
        <w:t>Bear</w:t>
      </w:r>
      <w:r w:rsidR="4DC4F89C" w:rsidRPr="1B7AFC8F">
        <w:rPr>
          <w:rFonts w:ascii="Garamond" w:eastAsia="Garamond" w:hAnsi="Garamond" w:cs="Garamond"/>
          <w:b/>
          <w:bCs/>
          <w:sz w:val="22"/>
          <w:szCs w:val="22"/>
        </w:rPr>
        <w:t xml:space="preserve"> fire (20</w:t>
      </w:r>
      <w:r w:rsidR="3C22BB39" w:rsidRPr="1B7AFC8F">
        <w:rPr>
          <w:rFonts w:ascii="Garamond" w:eastAsia="Garamond" w:hAnsi="Garamond" w:cs="Garamond"/>
          <w:b/>
          <w:bCs/>
          <w:sz w:val="22"/>
          <w:szCs w:val="22"/>
        </w:rPr>
        <w:t>06</w:t>
      </w:r>
      <w:r w:rsidR="4DC4F89C" w:rsidRPr="1B7AFC8F">
        <w:rPr>
          <w:rFonts w:ascii="Garamond" w:eastAsia="Garamond" w:hAnsi="Garamond" w:cs="Garamond"/>
          <w:sz w:val="22"/>
          <w:szCs w:val="22"/>
        </w:rPr>
        <w:t>): Average NBR from 2000-2020 shown according to</w:t>
      </w:r>
      <w:r w:rsidR="3DC86465" w:rsidRPr="1B7AFC8F">
        <w:rPr>
          <w:rFonts w:ascii="Garamond" w:eastAsia="Garamond" w:hAnsi="Garamond" w:cs="Garamond"/>
          <w:sz w:val="22"/>
          <w:szCs w:val="22"/>
        </w:rPr>
        <w:t xml:space="preserve"> majority land cover type and </w:t>
      </w:r>
      <w:r w:rsidR="4DC4F89C" w:rsidRPr="1B7AFC8F">
        <w:rPr>
          <w:rFonts w:ascii="Garamond" w:eastAsia="Garamond" w:hAnsi="Garamond" w:cs="Garamond"/>
          <w:sz w:val="22"/>
          <w:szCs w:val="22"/>
        </w:rPr>
        <w:t>treatment type</w:t>
      </w:r>
      <w:r w:rsidR="423C431B" w:rsidRPr="1B7AFC8F">
        <w:rPr>
          <w:rFonts w:ascii="Garamond" w:eastAsia="Garamond" w:hAnsi="Garamond" w:cs="Garamond"/>
          <w:sz w:val="22"/>
          <w:szCs w:val="22"/>
        </w:rPr>
        <w:t>.</w:t>
      </w:r>
      <w:r w:rsidR="4DC4F89C" w:rsidRPr="1B7AFC8F">
        <w:rPr>
          <w:rFonts w:ascii="Garamond" w:eastAsia="Garamond" w:hAnsi="Garamond" w:cs="Garamond"/>
          <w:sz w:val="22"/>
          <w:szCs w:val="22"/>
        </w:rPr>
        <w:t xml:space="preserve"> </w:t>
      </w:r>
      <w:r w:rsidR="343F5AA3" w:rsidRPr="1B7AFC8F">
        <w:rPr>
          <w:rFonts w:ascii="Garamond" w:eastAsia="Garamond" w:hAnsi="Garamond" w:cs="Garamond"/>
          <w:b/>
          <w:bCs/>
          <w:sz w:val="22"/>
          <w:szCs w:val="22"/>
        </w:rPr>
        <w:t>Top Left</w:t>
      </w:r>
      <w:r w:rsidR="343F5AA3" w:rsidRPr="1B7AFC8F">
        <w:rPr>
          <w:rFonts w:ascii="Garamond" w:eastAsia="Garamond" w:hAnsi="Garamond" w:cs="Garamond"/>
          <w:sz w:val="22"/>
          <w:szCs w:val="22"/>
        </w:rPr>
        <w:t xml:space="preserve">: </w:t>
      </w:r>
      <w:r w:rsidR="22298BD4" w:rsidRPr="1B7AFC8F">
        <w:rPr>
          <w:rFonts w:ascii="Garamond" w:hAnsi="Garamond"/>
          <w:color w:val="000000" w:themeColor="text1"/>
          <w:sz w:val="22"/>
          <w:szCs w:val="22"/>
        </w:rPr>
        <w:t xml:space="preserve">Mixed Conifer </w:t>
      </w:r>
      <w:r w:rsidR="0971AAD9" w:rsidRPr="1B7AFC8F">
        <w:rPr>
          <w:rFonts w:ascii="Garamond" w:hAnsi="Garamond"/>
          <w:color w:val="000000" w:themeColor="text1"/>
          <w:sz w:val="22"/>
          <w:szCs w:val="22"/>
        </w:rPr>
        <w:t>plots</w:t>
      </w:r>
      <w:r w:rsidR="09BFA23F" w:rsidRPr="1B7AFC8F">
        <w:rPr>
          <w:rFonts w:ascii="Garamond" w:hAnsi="Garamond"/>
          <w:color w:val="000000" w:themeColor="text1"/>
          <w:sz w:val="22"/>
          <w:szCs w:val="22"/>
        </w:rPr>
        <w:t xml:space="preserve"> </w:t>
      </w:r>
      <w:r w:rsidR="22298BD4" w:rsidRPr="1B7AFC8F">
        <w:rPr>
          <w:rFonts w:ascii="Garamond" w:hAnsi="Garamond"/>
          <w:color w:val="000000" w:themeColor="text1"/>
          <w:sz w:val="22"/>
          <w:szCs w:val="22"/>
        </w:rPr>
        <w:t xml:space="preserve">(3 </w:t>
      </w:r>
      <w:r w:rsidR="661F9961" w:rsidRPr="1B7AFC8F">
        <w:rPr>
          <w:rFonts w:ascii="Garamond" w:hAnsi="Garamond"/>
          <w:color w:val="000000" w:themeColor="text1"/>
          <w:sz w:val="22"/>
          <w:szCs w:val="22"/>
        </w:rPr>
        <w:t>control plots</w:t>
      </w:r>
      <w:r w:rsidR="174610D5" w:rsidRPr="1B7AFC8F">
        <w:rPr>
          <w:rFonts w:ascii="Garamond" w:hAnsi="Garamond"/>
          <w:color w:val="000000" w:themeColor="text1"/>
          <w:sz w:val="22"/>
          <w:szCs w:val="22"/>
        </w:rPr>
        <w:t>; 2 seeded plots)</w:t>
      </w:r>
      <w:r w:rsidR="3134B51B" w:rsidRPr="1B7AFC8F">
        <w:rPr>
          <w:rFonts w:ascii="Garamond" w:hAnsi="Garamond"/>
          <w:sz w:val="22"/>
          <w:szCs w:val="22"/>
        </w:rPr>
        <w:t xml:space="preserve">, </w:t>
      </w:r>
      <w:r w:rsidR="69A50C9B" w:rsidRPr="1B7AFC8F">
        <w:rPr>
          <w:rFonts w:ascii="Garamond" w:hAnsi="Garamond"/>
          <w:b/>
          <w:bCs/>
          <w:sz w:val="22"/>
          <w:szCs w:val="22"/>
        </w:rPr>
        <w:t>Top Right:</w:t>
      </w:r>
      <w:r w:rsidR="1C35BB38" w:rsidRPr="1B7AFC8F">
        <w:rPr>
          <w:rFonts w:ascii="Garamond" w:hAnsi="Garamond"/>
          <w:b/>
          <w:bCs/>
          <w:sz w:val="22"/>
          <w:szCs w:val="22"/>
        </w:rPr>
        <w:t xml:space="preserve"> </w:t>
      </w:r>
      <w:r w:rsidR="1C35BB38" w:rsidRPr="1B7AFC8F">
        <w:rPr>
          <w:rFonts w:ascii="Garamond" w:hAnsi="Garamond"/>
          <w:sz w:val="22"/>
          <w:szCs w:val="22"/>
        </w:rPr>
        <w:t xml:space="preserve">Spruce-Fir </w:t>
      </w:r>
      <w:r w:rsidR="1138EB04" w:rsidRPr="1B7AFC8F">
        <w:rPr>
          <w:rFonts w:ascii="Garamond" w:hAnsi="Garamond"/>
          <w:sz w:val="22"/>
          <w:szCs w:val="22"/>
        </w:rPr>
        <w:t xml:space="preserve">plots </w:t>
      </w:r>
      <w:r w:rsidR="1C35BB38" w:rsidRPr="1B7AFC8F">
        <w:rPr>
          <w:rFonts w:ascii="Garamond" w:hAnsi="Garamond"/>
          <w:sz w:val="22"/>
          <w:szCs w:val="22"/>
        </w:rPr>
        <w:t>(2 control plots; 2 seeded plots)</w:t>
      </w:r>
      <w:r w:rsidR="5F35BDBE" w:rsidRPr="1B7AFC8F">
        <w:rPr>
          <w:rFonts w:ascii="Garamond" w:hAnsi="Garamond"/>
          <w:sz w:val="22"/>
          <w:szCs w:val="22"/>
        </w:rPr>
        <w:t xml:space="preserve">, </w:t>
      </w:r>
      <w:r w:rsidR="350D042D" w:rsidRPr="1B7AFC8F">
        <w:rPr>
          <w:rFonts w:ascii="Garamond" w:hAnsi="Garamond"/>
          <w:b/>
          <w:bCs/>
          <w:sz w:val="22"/>
          <w:szCs w:val="22"/>
        </w:rPr>
        <w:t>Bottom Left:</w:t>
      </w:r>
      <w:r w:rsidR="350D042D" w:rsidRPr="1B7AFC8F">
        <w:rPr>
          <w:rFonts w:ascii="Garamond" w:hAnsi="Garamond"/>
          <w:sz w:val="22"/>
          <w:szCs w:val="22"/>
        </w:rPr>
        <w:t xml:space="preserve"> Ponderosa Pine plots (1 control plot; 3 seeded plots), </w:t>
      </w:r>
      <w:r w:rsidR="2F2CD8B5" w:rsidRPr="1B7AFC8F">
        <w:rPr>
          <w:rFonts w:ascii="Garamond" w:hAnsi="Garamond"/>
          <w:b/>
          <w:bCs/>
          <w:sz w:val="22"/>
          <w:szCs w:val="22"/>
        </w:rPr>
        <w:t>Bottom Right</w:t>
      </w:r>
      <w:r w:rsidR="2F2CD8B5" w:rsidRPr="1B7AFC8F">
        <w:rPr>
          <w:rFonts w:ascii="Garamond" w:hAnsi="Garamond"/>
          <w:sz w:val="22"/>
          <w:szCs w:val="22"/>
        </w:rPr>
        <w:t>: Montane Subalpine Grassland plots (4 control plots; 4 seeded plots)</w:t>
      </w:r>
    </w:p>
    <w:p w14:paraId="72432A50" w14:textId="7A2581AF" w:rsidR="00BC2518" w:rsidRDefault="00BC2518" w:rsidP="004B3FBD"/>
    <w:p w14:paraId="0BED1B33" w14:textId="77777777" w:rsidR="004B3FBD" w:rsidRDefault="004B3FBD" w:rsidP="004B3FBD">
      <w:pPr>
        <w:rPr>
          <w:rFonts w:ascii="Garamond" w:eastAsia="Garamond" w:hAnsi="Garamond" w:cs="Garamond"/>
          <w:b/>
          <w:bCs/>
          <w:sz w:val="22"/>
          <w:szCs w:val="22"/>
        </w:rPr>
      </w:pPr>
    </w:p>
    <w:p w14:paraId="484F29DD" w14:textId="58B0EDA6" w:rsidR="00BC2518" w:rsidRDefault="00BC2518" w:rsidP="67885C0F">
      <w:pPr>
        <w:jc w:val="center"/>
        <w:rPr>
          <w:rFonts w:ascii="Garamond" w:eastAsia="Garamond" w:hAnsi="Garamond" w:cs="Garamond"/>
          <w:b/>
          <w:bCs/>
          <w:sz w:val="22"/>
          <w:szCs w:val="22"/>
        </w:rPr>
      </w:pPr>
    </w:p>
    <w:p w14:paraId="1699DD7D" w14:textId="27D2B245" w:rsidR="00AC488C" w:rsidRDefault="00AC488C" w:rsidP="67885C0F">
      <w:pPr>
        <w:jc w:val="center"/>
        <w:rPr>
          <w:rFonts w:ascii="Garamond" w:eastAsia="Garamond" w:hAnsi="Garamond" w:cs="Garamond"/>
          <w:b/>
          <w:bCs/>
          <w:sz w:val="22"/>
          <w:szCs w:val="22"/>
        </w:rPr>
      </w:pPr>
    </w:p>
    <w:p w14:paraId="590DBAD6" w14:textId="7EC57F4D" w:rsidR="00AC488C" w:rsidRDefault="00AC488C" w:rsidP="67885C0F">
      <w:pPr>
        <w:jc w:val="center"/>
        <w:rPr>
          <w:rFonts w:ascii="Garamond" w:eastAsia="Garamond" w:hAnsi="Garamond" w:cs="Garamond"/>
          <w:b/>
          <w:bCs/>
          <w:sz w:val="22"/>
          <w:szCs w:val="22"/>
        </w:rPr>
      </w:pPr>
    </w:p>
    <w:p w14:paraId="79B1ABD3" w14:textId="3019AB6C" w:rsidR="00AC488C" w:rsidRDefault="00AC488C" w:rsidP="67885C0F">
      <w:pPr>
        <w:jc w:val="center"/>
        <w:rPr>
          <w:rFonts w:ascii="Garamond" w:eastAsia="Garamond" w:hAnsi="Garamond" w:cs="Garamond"/>
          <w:b/>
          <w:bCs/>
          <w:sz w:val="22"/>
          <w:szCs w:val="22"/>
        </w:rPr>
      </w:pPr>
    </w:p>
    <w:p w14:paraId="63D22C1E" w14:textId="10F36B98" w:rsidR="00AC488C" w:rsidRDefault="00AC488C" w:rsidP="67885C0F">
      <w:pPr>
        <w:jc w:val="center"/>
        <w:rPr>
          <w:rFonts w:ascii="Garamond" w:eastAsia="Garamond" w:hAnsi="Garamond" w:cs="Garamond"/>
          <w:b/>
          <w:bCs/>
          <w:sz w:val="22"/>
          <w:szCs w:val="22"/>
        </w:rPr>
      </w:pPr>
    </w:p>
    <w:p w14:paraId="657360E3" w14:textId="1658C6EC" w:rsidR="00AC488C" w:rsidRDefault="00AC488C" w:rsidP="67885C0F">
      <w:pPr>
        <w:jc w:val="center"/>
        <w:rPr>
          <w:rFonts w:ascii="Garamond" w:eastAsia="Garamond" w:hAnsi="Garamond" w:cs="Garamond"/>
          <w:b/>
          <w:bCs/>
          <w:sz w:val="22"/>
          <w:szCs w:val="22"/>
        </w:rPr>
      </w:pPr>
    </w:p>
    <w:p w14:paraId="66D41922" w14:textId="71D51F8A" w:rsidR="00AC488C" w:rsidRDefault="00AC488C" w:rsidP="67885C0F">
      <w:pPr>
        <w:jc w:val="center"/>
        <w:rPr>
          <w:rFonts w:ascii="Garamond" w:eastAsia="Garamond" w:hAnsi="Garamond" w:cs="Garamond"/>
          <w:b/>
          <w:bCs/>
          <w:sz w:val="22"/>
          <w:szCs w:val="22"/>
        </w:rPr>
      </w:pPr>
    </w:p>
    <w:p w14:paraId="1827EA72" w14:textId="4E59CDE3" w:rsidR="00AC488C" w:rsidRDefault="00AC488C" w:rsidP="67885C0F">
      <w:pPr>
        <w:jc w:val="center"/>
        <w:rPr>
          <w:rFonts w:ascii="Garamond" w:eastAsia="Garamond" w:hAnsi="Garamond" w:cs="Garamond"/>
          <w:b/>
          <w:bCs/>
          <w:sz w:val="22"/>
          <w:szCs w:val="22"/>
        </w:rPr>
      </w:pPr>
    </w:p>
    <w:p w14:paraId="663C5953" w14:textId="343BB984" w:rsidR="00AC488C" w:rsidRDefault="00AC488C" w:rsidP="67885C0F">
      <w:pPr>
        <w:jc w:val="center"/>
        <w:rPr>
          <w:rFonts w:ascii="Garamond" w:eastAsia="Garamond" w:hAnsi="Garamond" w:cs="Garamond"/>
          <w:b/>
          <w:bCs/>
          <w:sz w:val="22"/>
          <w:szCs w:val="22"/>
        </w:rPr>
      </w:pPr>
    </w:p>
    <w:p w14:paraId="7248DA29" w14:textId="6FE65598" w:rsidR="00AC488C" w:rsidRDefault="00AC488C" w:rsidP="67885C0F">
      <w:pPr>
        <w:jc w:val="center"/>
        <w:rPr>
          <w:rFonts w:ascii="Garamond" w:eastAsia="Garamond" w:hAnsi="Garamond" w:cs="Garamond"/>
          <w:b/>
          <w:bCs/>
          <w:sz w:val="22"/>
          <w:szCs w:val="22"/>
        </w:rPr>
      </w:pPr>
    </w:p>
    <w:p w14:paraId="726EAE6A" w14:textId="1B25FEA3" w:rsidR="00AC488C" w:rsidRDefault="00AC488C" w:rsidP="67885C0F">
      <w:pPr>
        <w:jc w:val="center"/>
        <w:rPr>
          <w:rFonts w:ascii="Garamond" w:eastAsia="Garamond" w:hAnsi="Garamond" w:cs="Garamond"/>
          <w:b/>
          <w:bCs/>
          <w:sz w:val="22"/>
          <w:szCs w:val="22"/>
        </w:rPr>
      </w:pPr>
    </w:p>
    <w:p w14:paraId="1BA67CDF" w14:textId="5D113FB1" w:rsidR="00AC488C" w:rsidRDefault="00AC488C" w:rsidP="67885C0F">
      <w:pPr>
        <w:jc w:val="center"/>
        <w:rPr>
          <w:rFonts w:ascii="Garamond" w:eastAsia="Garamond" w:hAnsi="Garamond" w:cs="Garamond"/>
          <w:b/>
          <w:bCs/>
          <w:sz w:val="22"/>
          <w:szCs w:val="22"/>
        </w:rPr>
      </w:pPr>
    </w:p>
    <w:p w14:paraId="79C54A7B" w14:textId="20C74114" w:rsidR="00AC488C" w:rsidRDefault="00AC488C" w:rsidP="67885C0F">
      <w:pPr>
        <w:jc w:val="center"/>
        <w:rPr>
          <w:rFonts w:ascii="Garamond" w:eastAsia="Garamond" w:hAnsi="Garamond" w:cs="Garamond"/>
          <w:b/>
          <w:bCs/>
          <w:sz w:val="22"/>
          <w:szCs w:val="22"/>
        </w:rPr>
      </w:pPr>
    </w:p>
    <w:p w14:paraId="1718616D" w14:textId="1D5E5F2D" w:rsidR="00AC488C" w:rsidRDefault="00AC488C" w:rsidP="67885C0F">
      <w:pPr>
        <w:jc w:val="center"/>
        <w:rPr>
          <w:rFonts w:ascii="Garamond" w:eastAsia="Garamond" w:hAnsi="Garamond" w:cs="Garamond"/>
          <w:b/>
          <w:bCs/>
          <w:sz w:val="22"/>
          <w:szCs w:val="22"/>
        </w:rPr>
      </w:pPr>
    </w:p>
    <w:p w14:paraId="48760D40" w14:textId="73E72A29" w:rsidR="00AC488C" w:rsidRDefault="00AC488C" w:rsidP="67885C0F">
      <w:pPr>
        <w:jc w:val="center"/>
        <w:rPr>
          <w:rFonts w:ascii="Garamond" w:eastAsia="Garamond" w:hAnsi="Garamond" w:cs="Garamond"/>
          <w:b/>
          <w:bCs/>
          <w:sz w:val="22"/>
          <w:szCs w:val="22"/>
        </w:rPr>
      </w:pPr>
    </w:p>
    <w:p w14:paraId="064965E7" w14:textId="48D6FDE6" w:rsidR="00AC488C" w:rsidRDefault="00AC488C" w:rsidP="67885C0F">
      <w:pPr>
        <w:jc w:val="center"/>
        <w:rPr>
          <w:rFonts w:ascii="Garamond" w:eastAsia="Garamond" w:hAnsi="Garamond" w:cs="Garamond"/>
          <w:b/>
          <w:bCs/>
          <w:sz w:val="22"/>
          <w:szCs w:val="22"/>
        </w:rPr>
      </w:pPr>
    </w:p>
    <w:p w14:paraId="7AD7361F" w14:textId="77777777" w:rsidR="00AC488C" w:rsidRDefault="00AC488C" w:rsidP="67885C0F">
      <w:pPr>
        <w:jc w:val="center"/>
        <w:rPr>
          <w:rFonts w:ascii="Garamond" w:eastAsia="Garamond" w:hAnsi="Garamond" w:cs="Garamond"/>
          <w:b/>
          <w:bCs/>
          <w:sz w:val="22"/>
          <w:szCs w:val="22"/>
        </w:rPr>
      </w:pPr>
    </w:p>
    <w:p w14:paraId="41A0DC25" w14:textId="307BFBD8" w:rsidR="60DE0131" w:rsidRDefault="60DE0131" w:rsidP="67885C0F">
      <w:pPr>
        <w:jc w:val="center"/>
        <w:rPr>
          <w:rFonts w:ascii="Garamond" w:eastAsia="Garamond" w:hAnsi="Garamond" w:cs="Garamond"/>
          <w:b/>
          <w:bCs/>
          <w:color w:val="000000" w:themeColor="text1"/>
          <w:sz w:val="22"/>
          <w:szCs w:val="22"/>
        </w:rPr>
      </w:pPr>
      <w:r w:rsidRPr="67885C0F">
        <w:rPr>
          <w:rFonts w:ascii="Garamond" w:eastAsia="Garamond" w:hAnsi="Garamond" w:cs="Garamond"/>
          <w:b/>
          <w:bCs/>
          <w:sz w:val="22"/>
          <w:szCs w:val="22"/>
        </w:rPr>
        <w:lastRenderedPageBreak/>
        <w:t>Appendix C</w:t>
      </w:r>
    </w:p>
    <w:p w14:paraId="7D915C9F" w14:textId="344D5E52" w:rsidR="35907F6C" w:rsidRDefault="35907F6C" w:rsidP="67885C0F">
      <w:pPr>
        <w:jc w:val="center"/>
        <w:rPr>
          <w:rFonts w:ascii="Garamond" w:eastAsia="Garamond" w:hAnsi="Garamond" w:cs="Garamond"/>
          <w:b/>
          <w:bCs/>
          <w:color w:val="000000" w:themeColor="text1"/>
          <w:sz w:val="22"/>
          <w:szCs w:val="22"/>
        </w:rPr>
      </w:pPr>
      <w:r w:rsidRPr="67885C0F">
        <w:rPr>
          <w:rFonts w:ascii="Garamond" w:eastAsia="Garamond" w:hAnsi="Garamond" w:cs="Garamond"/>
          <w:b/>
          <w:bCs/>
          <w:color w:val="000000" w:themeColor="text1"/>
          <w:sz w:val="22"/>
          <w:szCs w:val="22"/>
        </w:rPr>
        <w:t>Supplementary Information</w:t>
      </w:r>
    </w:p>
    <w:p w14:paraId="43F52D83" w14:textId="5D82B305" w:rsidR="67885C0F" w:rsidRDefault="67885C0F" w:rsidP="67885C0F">
      <w:pPr>
        <w:jc w:val="center"/>
        <w:rPr>
          <w:rFonts w:ascii="Garamond" w:eastAsia="Garamond" w:hAnsi="Garamond" w:cs="Garamond"/>
          <w:sz w:val="22"/>
          <w:szCs w:val="22"/>
        </w:rPr>
      </w:pPr>
    </w:p>
    <w:p w14:paraId="2F9EBCD7" w14:textId="1F796643" w:rsidR="67885C0F" w:rsidRDefault="4FD5FE56" w:rsidP="67885C0F">
      <w:pPr>
        <w:pStyle w:val="NormalWeb"/>
        <w:spacing w:before="0" w:beforeAutospacing="0" w:after="0" w:afterAutospacing="0"/>
        <w:jc w:val="both"/>
        <w:rPr>
          <w:rFonts w:ascii="Garamond" w:hAnsi="Garamond"/>
          <w:b/>
          <w:bCs/>
          <w:i/>
          <w:iCs/>
          <w:color w:val="000000" w:themeColor="text1"/>
          <w:sz w:val="22"/>
          <w:szCs w:val="22"/>
        </w:rPr>
      </w:pPr>
      <w:r w:rsidRPr="67885C0F">
        <w:rPr>
          <w:rFonts w:ascii="Garamond" w:hAnsi="Garamond"/>
          <w:b/>
          <w:bCs/>
          <w:i/>
          <w:iCs/>
          <w:color w:val="000000" w:themeColor="text1"/>
          <w:sz w:val="22"/>
          <w:szCs w:val="22"/>
        </w:rPr>
        <w:t xml:space="preserve">C1. </w:t>
      </w:r>
      <w:r w:rsidR="35907F6C" w:rsidRPr="67885C0F">
        <w:rPr>
          <w:rFonts w:ascii="Garamond" w:hAnsi="Garamond"/>
          <w:b/>
          <w:bCs/>
          <w:i/>
          <w:iCs/>
          <w:color w:val="000000" w:themeColor="text1"/>
          <w:sz w:val="22"/>
          <w:szCs w:val="22"/>
        </w:rPr>
        <w:t>Western Land Data Assimilation System (WLDAS)</w:t>
      </w:r>
    </w:p>
    <w:p w14:paraId="65F6C284" w14:textId="7E71E41D" w:rsidR="58BC7001" w:rsidRDefault="58BC7001" w:rsidP="67885C0F">
      <w:pPr>
        <w:spacing w:line="257" w:lineRule="auto"/>
        <w:rPr>
          <w:rFonts w:ascii="Garamond" w:eastAsia="Garamond" w:hAnsi="Garamond" w:cs="Garamond"/>
          <w:sz w:val="22"/>
          <w:szCs w:val="22"/>
        </w:rPr>
      </w:pPr>
      <w:r w:rsidRPr="67885C0F">
        <w:rPr>
          <w:rFonts w:ascii="Garamond" w:eastAsia="Garamond" w:hAnsi="Garamond" w:cs="Garamond"/>
          <w:sz w:val="22"/>
          <w:szCs w:val="22"/>
        </w:rPr>
        <w:t xml:space="preserve">One of the original objectives of this study was to utilize the Western Land Data Assimilation System (WLDAS) model. This model was developed at NASA and would be a great use of NASA products for a project in partnership with the </w:t>
      </w:r>
      <w:r w:rsidR="65487786" w:rsidRPr="67885C0F">
        <w:rPr>
          <w:rFonts w:ascii="Garamond" w:eastAsia="Garamond" w:hAnsi="Garamond" w:cs="Garamond"/>
          <w:sz w:val="22"/>
          <w:szCs w:val="22"/>
        </w:rPr>
        <w:t xml:space="preserve">US </w:t>
      </w:r>
      <w:r w:rsidRPr="67885C0F">
        <w:rPr>
          <w:rFonts w:ascii="Garamond" w:eastAsia="Garamond" w:hAnsi="Garamond" w:cs="Garamond"/>
          <w:sz w:val="22"/>
          <w:szCs w:val="22"/>
        </w:rPr>
        <w:t>Forest Service. WLDAS is a model that incorporates elevation, soil layers, land cover, and precipitation data to produce climatological outputs (</w:t>
      </w:r>
      <w:proofErr w:type="spellStart"/>
      <w:r w:rsidRPr="67885C0F">
        <w:rPr>
          <w:rFonts w:ascii="Garamond" w:eastAsia="Garamond" w:hAnsi="Garamond" w:cs="Garamond"/>
          <w:sz w:val="22"/>
          <w:szCs w:val="22"/>
        </w:rPr>
        <w:t>Rodell</w:t>
      </w:r>
      <w:proofErr w:type="spellEnd"/>
      <w:r w:rsidRPr="67885C0F">
        <w:rPr>
          <w:rFonts w:ascii="Garamond" w:eastAsia="Garamond" w:hAnsi="Garamond" w:cs="Garamond"/>
          <w:sz w:val="22"/>
          <w:szCs w:val="22"/>
        </w:rPr>
        <w:t xml:space="preserve"> et al., n.d.) and an attempt was made to use the precipitation data from the model in the hydrological analysis of the project. The model was run for our study region only and outputted as individual </w:t>
      </w:r>
      <w:proofErr w:type="spellStart"/>
      <w:r w:rsidRPr="67885C0F">
        <w:rPr>
          <w:rFonts w:ascii="Garamond" w:eastAsia="Garamond" w:hAnsi="Garamond" w:cs="Garamond"/>
          <w:sz w:val="22"/>
          <w:szCs w:val="22"/>
        </w:rPr>
        <w:t>NetCDF</w:t>
      </w:r>
      <w:proofErr w:type="spellEnd"/>
      <w:r w:rsidRPr="67885C0F">
        <w:rPr>
          <w:rFonts w:ascii="Garamond" w:eastAsia="Garamond" w:hAnsi="Garamond" w:cs="Garamond"/>
          <w:sz w:val="22"/>
          <w:szCs w:val="22"/>
        </w:rPr>
        <w:t xml:space="preserve"> files for each day for the 20-year study period.</w:t>
      </w:r>
    </w:p>
    <w:p w14:paraId="24813DC8" w14:textId="6C890664" w:rsidR="67885C0F" w:rsidRDefault="67885C0F" w:rsidP="67885C0F">
      <w:pPr>
        <w:spacing w:line="257" w:lineRule="auto"/>
        <w:rPr>
          <w:rFonts w:ascii="Garamond" w:eastAsia="Garamond" w:hAnsi="Garamond" w:cs="Garamond"/>
          <w:sz w:val="22"/>
          <w:szCs w:val="22"/>
        </w:rPr>
      </w:pPr>
    </w:p>
    <w:p w14:paraId="72A7BB19" w14:textId="4483326F" w:rsidR="58BC7001" w:rsidRDefault="58BC7001" w:rsidP="67885C0F">
      <w:pPr>
        <w:spacing w:line="257" w:lineRule="auto"/>
        <w:rPr>
          <w:rFonts w:ascii="Garamond" w:eastAsia="Garamond" w:hAnsi="Garamond" w:cs="Garamond"/>
          <w:sz w:val="22"/>
          <w:szCs w:val="22"/>
        </w:rPr>
      </w:pPr>
      <w:r w:rsidRPr="1830B3BE">
        <w:rPr>
          <w:rFonts w:ascii="Garamond" w:eastAsia="Garamond" w:hAnsi="Garamond" w:cs="Garamond"/>
          <w:sz w:val="22"/>
          <w:szCs w:val="22"/>
        </w:rPr>
        <w:t xml:space="preserve">It was originally thought that this would be sufficient for obtaining precipitation data for our region. A Python script was written that successfully looped through the directory of </w:t>
      </w:r>
      <w:proofErr w:type="spellStart"/>
      <w:r w:rsidRPr="1830B3BE">
        <w:rPr>
          <w:rFonts w:ascii="Garamond" w:eastAsia="Garamond" w:hAnsi="Garamond" w:cs="Garamond"/>
          <w:sz w:val="22"/>
          <w:szCs w:val="22"/>
        </w:rPr>
        <w:t>NetCDF</w:t>
      </w:r>
      <w:proofErr w:type="spellEnd"/>
      <w:r w:rsidRPr="1830B3BE">
        <w:rPr>
          <w:rFonts w:ascii="Garamond" w:eastAsia="Garamond" w:hAnsi="Garamond" w:cs="Garamond"/>
          <w:sz w:val="22"/>
          <w:szCs w:val="22"/>
        </w:rPr>
        <w:t xml:space="preserve"> files from WLDAS, extracted the precipitation data, and output daily precipitation averaged over the whole study area into a CSV file</w:t>
      </w:r>
      <w:r w:rsidR="38A2F5F7" w:rsidRPr="1830B3BE">
        <w:rPr>
          <w:rFonts w:ascii="Garamond" w:eastAsia="Garamond" w:hAnsi="Garamond" w:cs="Garamond"/>
          <w:sz w:val="22"/>
          <w:szCs w:val="22"/>
        </w:rPr>
        <w:t>;</w:t>
      </w:r>
      <w:r w:rsidRPr="1830B3BE">
        <w:rPr>
          <w:rFonts w:ascii="Garamond" w:eastAsia="Garamond" w:hAnsi="Garamond" w:cs="Garamond"/>
          <w:sz w:val="22"/>
          <w:szCs w:val="22"/>
        </w:rPr>
        <w:t xml:space="preserve"> </w:t>
      </w:r>
      <w:r w:rsidR="7E6DCD99" w:rsidRPr="1830B3BE">
        <w:rPr>
          <w:rFonts w:ascii="Garamond" w:eastAsia="Garamond" w:hAnsi="Garamond" w:cs="Garamond"/>
          <w:sz w:val="22"/>
          <w:szCs w:val="22"/>
        </w:rPr>
        <w:t>h</w:t>
      </w:r>
      <w:r w:rsidRPr="1830B3BE">
        <w:rPr>
          <w:rFonts w:ascii="Garamond" w:eastAsia="Garamond" w:hAnsi="Garamond" w:cs="Garamond"/>
          <w:sz w:val="22"/>
          <w:szCs w:val="22"/>
        </w:rPr>
        <w:t xml:space="preserve">owever, the team decided </w:t>
      </w:r>
      <w:r w:rsidR="004E659B">
        <w:rPr>
          <w:rFonts w:ascii="Garamond" w:eastAsia="Garamond" w:hAnsi="Garamond" w:cs="Garamond"/>
          <w:sz w:val="22"/>
          <w:szCs w:val="22"/>
        </w:rPr>
        <w:t>that</w:t>
      </w:r>
      <w:r w:rsidRPr="1830B3BE">
        <w:rPr>
          <w:rFonts w:ascii="Garamond" w:eastAsia="Garamond" w:hAnsi="Garamond" w:cs="Garamond"/>
          <w:sz w:val="22"/>
          <w:szCs w:val="22"/>
        </w:rPr>
        <w:t xml:space="preserve"> smaller </w:t>
      </w:r>
      <w:proofErr w:type="spellStart"/>
      <w:r w:rsidRPr="1830B3BE">
        <w:rPr>
          <w:rFonts w:ascii="Garamond" w:eastAsia="Garamond" w:hAnsi="Garamond" w:cs="Garamond"/>
          <w:sz w:val="22"/>
          <w:szCs w:val="22"/>
        </w:rPr>
        <w:t>subwatershed</w:t>
      </w:r>
      <w:proofErr w:type="spellEnd"/>
      <w:r w:rsidRPr="1830B3BE">
        <w:rPr>
          <w:rFonts w:ascii="Garamond" w:eastAsia="Garamond" w:hAnsi="Garamond" w:cs="Garamond"/>
          <w:sz w:val="22"/>
          <w:szCs w:val="22"/>
        </w:rPr>
        <w:t xml:space="preserve"> area</w:t>
      </w:r>
      <w:r w:rsidR="00DECD1A" w:rsidRPr="1830B3BE">
        <w:rPr>
          <w:rFonts w:ascii="Garamond" w:eastAsia="Garamond" w:hAnsi="Garamond" w:cs="Garamond"/>
          <w:sz w:val="22"/>
          <w:szCs w:val="22"/>
        </w:rPr>
        <w:t>s</w:t>
      </w:r>
      <w:r w:rsidRPr="1830B3BE">
        <w:rPr>
          <w:rFonts w:ascii="Garamond" w:eastAsia="Garamond" w:hAnsi="Garamond" w:cs="Garamond"/>
          <w:sz w:val="22"/>
          <w:szCs w:val="22"/>
        </w:rPr>
        <w:t xml:space="preserve"> needed to be determined and used for analysis</w:t>
      </w:r>
      <w:r w:rsidR="3DAFDCCE" w:rsidRPr="1830B3BE">
        <w:rPr>
          <w:rFonts w:ascii="Garamond" w:eastAsia="Garamond" w:hAnsi="Garamond" w:cs="Garamond"/>
          <w:sz w:val="22"/>
          <w:szCs w:val="22"/>
        </w:rPr>
        <w:t>.</w:t>
      </w:r>
      <w:r w:rsidRPr="1830B3BE">
        <w:rPr>
          <w:rFonts w:ascii="Garamond" w:eastAsia="Garamond" w:hAnsi="Garamond" w:cs="Garamond"/>
          <w:sz w:val="22"/>
          <w:szCs w:val="22"/>
        </w:rPr>
        <w:t xml:space="preserve"> </w:t>
      </w:r>
      <w:r w:rsidR="05A98D3E" w:rsidRPr="1830B3BE">
        <w:rPr>
          <w:rFonts w:ascii="Garamond" w:eastAsia="Garamond" w:hAnsi="Garamond" w:cs="Garamond"/>
          <w:sz w:val="22"/>
          <w:szCs w:val="22"/>
        </w:rPr>
        <w:t>W</w:t>
      </w:r>
      <w:r w:rsidRPr="1830B3BE">
        <w:rPr>
          <w:rFonts w:ascii="Garamond" w:eastAsia="Garamond" w:hAnsi="Garamond" w:cs="Garamond"/>
          <w:sz w:val="22"/>
          <w:szCs w:val="22"/>
        </w:rPr>
        <w:t xml:space="preserve">atershed delineation was performed using our chosen stream gauges, discussed in more detail in section 3.2. We attempted to write scripts in Python to clip all (~40,000) </w:t>
      </w:r>
      <w:proofErr w:type="spellStart"/>
      <w:r w:rsidRPr="1830B3BE">
        <w:rPr>
          <w:rFonts w:ascii="Garamond" w:eastAsia="Garamond" w:hAnsi="Garamond" w:cs="Garamond"/>
          <w:sz w:val="22"/>
          <w:szCs w:val="22"/>
        </w:rPr>
        <w:t>NetCDF</w:t>
      </w:r>
      <w:proofErr w:type="spellEnd"/>
      <w:r w:rsidRPr="1830B3BE">
        <w:rPr>
          <w:rFonts w:ascii="Garamond" w:eastAsia="Garamond" w:hAnsi="Garamond" w:cs="Garamond"/>
          <w:sz w:val="22"/>
          <w:szCs w:val="22"/>
        </w:rPr>
        <w:t xml:space="preserve"> files to the smaller </w:t>
      </w:r>
      <w:proofErr w:type="spellStart"/>
      <w:r w:rsidRPr="1830B3BE">
        <w:rPr>
          <w:rFonts w:ascii="Garamond" w:eastAsia="Garamond" w:hAnsi="Garamond" w:cs="Garamond"/>
          <w:sz w:val="22"/>
          <w:szCs w:val="22"/>
        </w:rPr>
        <w:t>subwatershed</w:t>
      </w:r>
      <w:proofErr w:type="spellEnd"/>
      <w:r w:rsidRPr="1830B3BE">
        <w:rPr>
          <w:rFonts w:ascii="Garamond" w:eastAsia="Garamond" w:hAnsi="Garamond" w:cs="Garamond"/>
          <w:sz w:val="22"/>
          <w:szCs w:val="22"/>
        </w:rPr>
        <w:t xml:space="preserve"> </w:t>
      </w:r>
      <w:proofErr w:type="spellStart"/>
      <w:r w:rsidRPr="1830B3BE">
        <w:rPr>
          <w:rFonts w:ascii="Garamond" w:eastAsia="Garamond" w:hAnsi="Garamond" w:cs="Garamond"/>
          <w:sz w:val="22"/>
          <w:szCs w:val="22"/>
        </w:rPr>
        <w:t>shapefiles</w:t>
      </w:r>
      <w:proofErr w:type="spellEnd"/>
      <w:r w:rsidRPr="1830B3BE">
        <w:rPr>
          <w:rFonts w:ascii="Garamond" w:eastAsia="Garamond" w:hAnsi="Garamond" w:cs="Garamond"/>
          <w:sz w:val="22"/>
          <w:szCs w:val="22"/>
        </w:rPr>
        <w:t>, but it ultimately became a task that was outside the scope for this term. The team then explored alternate precipitation datasets to use for the study.</w:t>
      </w:r>
    </w:p>
    <w:p w14:paraId="3A131513" w14:textId="6AF590C1" w:rsidR="67885C0F" w:rsidRDefault="67885C0F" w:rsidP="67885C0F">
      <w:pPr>
        <w:spacing w:line="257" w:lineRule="auto"/>
        <w:rPr>
          <w:rFonts w:ascii="Garamond" w:eastAsia="Garamond" w:hAnsi="Garamond" w:cs="Garamond"/>
          <w:sz w:val="22"/>
          <w:szCs w:val="22"/>
        </w:rPr>
      </w:pPr>
    </w:p>
    <w:p w14:paraId="6F45B636" w14:textId="15DC0B0A" w:rsidR="58BC7001" w:rsidRDefault="58BC7001" w:rsidP="67885C0F">
      <w:pPr>
        <w:spacing w:line="257" w:lineRule="auto"/>
        <w:rPr>
          <w:rFonts w:ascii="Garamond" w:eastAsia="Garamond" w:hAnsi="Garamond" w:cs="Garamond"/>
          <w:color w:val="000000" w:themeColor="text1"/>
          <w:sz w:val="22"/>
          <w:szCs w:val="22"/>
        </w:rPr>
      </w:pPr>
      <w:r w:rsidRPr="1830B3BE">
        <w:rPr>
          <w:rFonts w:ascii="Garamond" w:eastAsia="Garamond" w:hAnsi="Garamond" w:cs="Garamond"/>
          <w:color w:val="000000" w:themeColor="text1"/>
          <w:sz w:val="22"/>
          <w:szCs w:val="22"/>
        </w:rPr>
        <w:t>During this term, a newer version of WLDAS was in development at NASA Goddard Space Flight Center, which included the Leaf Area Index (LAI)</w:t>
      </w:r>
      <w:r w:rsidRPr="1830B3BE">
        <w:rPr>
          <w:rFonts w:ascii="Garamond" w:eastAsia="Garamond" w:hAnsi="Garamond" w:cs="Garamond"/>
          <w:sz w:val="22"/>
          <w:szCs w:val="22"/>
        </w:rPr>
        <w:t xml:space="preserve"> output from the Moderate Resolution Imaging Spectroradiometer (MODIS) satellite instrument as an input for the model. LAI characterizes plant canopies and is essentially leaf area divided by ground area. When LAI decreases it is showing a loss of vegetation</w:t>
      </w:r>
      <w:r w:rsidR="5D2A46B5" w:rsidRPr="1830B3BE">
        <w:rPr>
          <w:rFonts w:ascii="Garamond" w:eastAsia="Garamond" w:hAnsi="Garamond" w:cs="Garamond"/>
          <w:sz w:val="22"/>
          <w:szCs w:val="22"/>
        </w:rPr>
        <w:t>,</w:t>
      </w:r>
      <w:r w:rsidRPr="1830B3BE">
        <w:rPr>
          <w:rFonts w:ascii="Garamond" w:eastAsia="Garamond" w:hAnsi="Garamond" w:cs="Garamond"/>
          <w:sz w:val="22"/>
          <w:szCs w:val="22"/>
        </w:rPr>
        <w:t xml:space="preserve"> and therefore, by including LAI into the WLDAS model, it is possible that the fires in the Gila NF would be detected. This would be a giant step forward in using modeled data in this region to study the long-term hydrological response to wildfire</w:t>
      </w:r>
      <w:r w:rsidR="65AD4825" w:rsidRPr="1830B3BE">
        <w:rPr>
          <w:rFonts w:ascii="Garamond" w:eastAsia="Garamond" w:hAnsi="Garamond" w:cs="Garamond"/>
          <w:sz w:val="22"/>
          <w:szCs w:val="22"/>
        </w:rPr>
        <w:t>,</w:t>
      </w:r>
      <w:r w:rsidRPr="1830B3BE">
        <w:rPr>
          <w:rFonts w:ascii="Garamond" w:eastAsia="Garamond" w:hAnsi="Garamond" w:cs="Garamond"/>
          <w:sz w:val="22"/>
          <w:szCs w:val="22"/>
        </w:rPr>
        <w:t xml:space="preserve"> and the implementation of WLDAS into this study could be considered as the sole focus for a future term.</w:t>
      </w:r>
    </w:p>
    <w:p w14:paraId="2C5A5007" w14:textId="1ADBE427" w:rsidR="67885C0F" w:rsidRDefault="67885C0F" w:rsidP="67885C0F">
      <w:pPr>
        <w:pStyle w:val="NormalWeb"/>
        <w:spacing w:before="0" w:beforeAutospacing="0" w:after="0" w:afterAutospacing="0"/>
        <w:jc w:val="both"/>
        <w:rPr>
          <w:rFonts w:ascii="Garamond" w:hAnsi="Garamond"/>
          <w:b/>
          <w:bCs/>
          <w:i/>
          <w:iCs/>
          <w:color w:val="000000" w:themeColor="text1"/>
          <w:sz w:val="22"/>
          <w:szCs w:val="22"/>
        </w:rPr>
      </w:pPr>
    </w:p>
    <w:p w14:paraId="462FD711" w14:textId="7832954D" w:rsidR="67885C0F" w:rsidRDefault="646EE34E" w:rsidP="00EE589A">
      <w:pPr>
        <w:pStyle w:val="NormalWeb"/>
        <w:spacing w:before="0" w:beforeAutospacing="0" w:after="0" w:afterAutospacing="0"/>
        <w:jc w:val="both"/>
        <w:rPr>
          <w:rFonts w:eastAsia="Garamond"/>
        </w:rPr>
      </w:pPr>
      <w:r w:rsidRPr="1830B3BE">
        <w:rPr>
          <w:rFonts w:ascii="Garamond" w:hAnsi="Garamond"/>
          <w:b/>
          <w:bCs/>
          <w:i/>
          <w:iCs/>
          <w:color w:val="000000" w:themeColor="text1"/>
          <w:sz w:val="22"/>
          <w:szCs w:val="22"/>
        </w:rPr>
        <w:t xml:space="preserve">C2. </w:t>
      </w:r>
      <w:r w:rsidR="35907F6C" w:rsidRPr="1830B3BE">
        <w:rPr>
          <w:rFonts w:ascii="Garamond" w:hAnsi="Garamond"/>
          <w:b/>
          <w:bCs/>
          <w:i/>
          <w:iCs/>
          <w:color w:val="000000" w:themeColor="text1"/>
          <w:sz w:val="22"/>
          <w:szCs w:val="22"/>
        </w:rPr>
        <w:t>Comparison of GPM-IMERG and PRISM Precipitation Datasets</w:t>
      </w:r>
    </w:p>
    <w:p w14:paraId="5FAB8538" w14:textId="4796A807" w:rsidR="459BFD96" w:rsidRDefault="459BFD96" w:rsidP="1830B3BE">
      <w:pPr>
        <w:spacing w:line="257" w:lineRule="auto"/>
        <w:rPr>
          <w:rFonts w:ascii="Garamond" w:eastAsia="Garamond" w:hAnsi="Garamond" w:cs="Garamond"/>
          <w:sz w:val="22"/>
          <w:szCs w:val="22"/>
        </w:rPr>
      </w:pPr>
      <w:r w:rsidRPr="1830B3BE">
        <w:rPr>
          <w:rFonts w:ascii="Garamond" w:eastAsia="Garamond" w:hAnsi="Garamond" w:cs="Garamond"/>
          <w:color w:val="000000" w:themeColor="text1"/>
          <w:sz w:val="22"/>
          <w:szCs w:val="22"/>
        </w:rPr>
        <w:t xml:space="preserve">In an exploration of possible precipitation datasets to use in this study, PRISM and GPM-IMERG data were obtained. PRISM </w:t>
      </w:r>
      <w:r w:rsidRPr="1830B3BE">
        <w:rPr>
          <w:rFonts w:ascii="Garamond" w:eastAsia="Garamond" w:hAnsi="Garamond" w:cs="Garamond"/>
          <w:sz w:val="22"/>
          <w:szCs w:val="22"/>
        </w:rPr>
        <w:t>is a model that was produced by Oregon State University (OSU) and uses elevation, spatial, and climatic datasets to model climatic outputs on a 4km spatial scale (Daly et al., 2008; Daly et</w:t>
      </w:r>
      <w:r w:rsidR="13C0BFC5" w:rsidRPr="1830B3BE">
        <w:rPr>
          <w:rFonts w:ascii="Garamond" w:eastAsia="Garamond" w:hAnsi="Garamond" w:cs="Garamond"/>
          <w:sz w:val="22"/>
          <w:szCs w:val="22"/>
        </w:rPr>
        <w:t xml:space="preserve"> al., 2017). According</w:t>
      </w:r>
      <w:r w:rsidRPr="1830B3BE">
        <w:rPr>
          <w:rFonts w:ascii="Garamond" w:eastAsia="Garamond" w:hAnsi="Garamond" w:cs="Garamond"/>
          <w:sz w:val="22"/>
          <w:szCs w:val="22"/>
        </w:rPr>
        <w:t xml:space="preserve"> to the partners for this project, PRISM is the </w:t>
      </w:r>
      <w:r w:rsidR="422B7A87" w:rsidRPr="1830B3BE">
        <w:rPr>
          <w:rFonts w:ascii="Garamond" w:eastAsia="Garamond" w:hAnsi="Garamond" w:cs="Garamond"/>
          <w:sz w:val="22"/>
          <w:szCs w:val="22"/>
        </w:rPr>
        <w:t xml:space="preserve">precipitation dataset </w:t>
      </w:r>
      <w:r w:rsidRPr="1830B3BE">
        <w:rPr>
          <w:rFonts w:ascii="Garamond" w:eastAsia="Garamond" w:hAnsi="Garamond" w:cs="Garamond"/>
          <w:sz w:val="22"/>
          <w:szCs w:val="22"/>
        </w:rPr>
        <w:t xml:space="preserve">most commonly used by the US Forest Service. </w:t>
      </w:r>
      <w:r w:rsidRPr="1830B3BE">
        <w:rPr>
          <w:rFonts w:ascii="Garamond" w:eastAsia="Garamond" w:hAnsi="Garamond" w:cs="Garamond"/>
          <w:color w:val="000000" w:themeColor="text1"/>
          <w:sz w:val="22"/>
          <w:szCs w:val="22"/>
        </w:rPr>
        <w:t xml:space="preserve">PRISM </w:t>
      </w:r>
      <w:r w:rsidRPr="1830B3BE">
        <w:rPr>
          <w:rFonts w:ascii="Garamond" w:eastAsia="Garamond" w:hAnsi="Garamond" w:cs="Garamond"/>
          <w:sz w:val="22"/>
          <w:szCs w:val="22"/>
        </w:rPr>
        <w:t xml:space="preserve">precipitation data were obtained in a similar way as described for the Landsat band data in section 3.1: </w:t>
      </w:r>
      <w:r w:rsidR="004E659B">
        <w:rPr>
          <w:rFonts w:ascii="Garamond" w:eastAsia="Garamond" w:hAnsi="Garamond" w:cs="Garamond"/>
          <w:sz w:val="22"/>
          <w:szCs w:val="22"/>
        </w:rPr>
        <w:t>A</w:t>
      </w:r>
      <w:r w:rsidRPr="1830B3BE">
        <w:rPr>
          <w:rFonts w:ascii="Garamond" w:eastAsia="Garamond" w:hAnsi="Garamond" w:cs="Garamond"/>
          <w:sz w:val="22"/>
          <w:szCs w:val="22"/>
        </w:rPr>
        <w:t xml:space="preserve"> shapefile of the delineated watershed polygon was imported on Google Earth Engine as a table asset, the table asset was made public, and that asset ID was used to import the polygon boundary into Climate Engine. Then, native time series 4km resolution </w:t>
      </w:r>
      <w:r w:rsidRPr="1830B3BE">
        <w:rPr>
          <w:rFonts w:ascii="Garamond" w:eastAsia="Garamond" w:hAnsi="Garamond" w:cs="Garamond"/>
          <w:color w:val="000000" w:themeColor="text1"/>
          <w:sz w:val="22"/>
          <w:szCs w:val="22"/>
        </w:rPr>
        <w:t xml:space="preserve">PRISM data were selected </w:t>
      </w:r>
      <w:r w:rsidRPr="1830B3BE">
        <w:rPr>
          <w:rFonts w:ascii="Garamond" w:eastAsia="Garamond" w:hAnsi="Garamond" w:cs="Garamond"/>
          <w:sz w:val="22"/>
          <w:szCs w:val="22"/>
        </w:rPr>
        <w:t>for the same custom date range (2000-01-01 to 2019-12-31) and exported as a Comma Separated Values (CSV) file. Because GPM-IMERG is the dataset chosen for analysis in this study, the acquisition of th</w:t>
      </w:r>
      <w:r w:rsidR="66BB50A1" w:rsidRPr="1830B3BE">
        <w:rPr>
          <w:rFonts w:ascii="Garamond" w:eastAsia="Garamond" w:hAnsi="Garamond" w:cs="Garamond"/>
          <w:sz w:val="22"/>
          <w:szCs w:val="22"/>
        </w:rPr>
        <w:t>e</w:t>
      </w:r>
      <w:r w:rsidRPr="1830B3BE">
        <w:rPr>
          <w:rFonts w:ascii="Garamond" w:eastAsia="Garamond" w:hAnsi="Garamond" w:cs="Garamond"/>
          <w:sz w:val="22"/>
          <w:szCs w:val="22"/>
        </w:rPr>
        <w:t xml:space="preserve"> data is described in section 3.1.</w:t>
      </w:r>
    </w:p>
    <w:p w14:paraId="165538D5" w14:textId="3F404754" w:rsidR="1830B3BE" w:rsidRDefault="1830B3BE" w:rsidP="1830B3BE">
      <w:pPr>
        <w:spacing w:line="257" w:lineRule="auto"/>
        <w:rPr>
          <w:rFonts w:ascii="Garamond" w:eastAsia="Garamond" w:hAnsi="Garamond" w:cs="Garamond"/>
          <w:sz w:val="22"/>
          <w:szCs w:val="22"/>
        </w:rPr>
      </w:pPr>
    </w:p>
    <w:p w14:paraId="2E110479" w14:textId="58738CB2" w:rsidR="459BFD96" w:rsidRDefault="459BFD96" w:rsidP="1830B3BE">
      <w:pPr>
        <w:spacing w:line="257" w:lineRule="auto"/>
        <w:rPr>
          <w:rFonts w:ascii="Garamond" w:eastAsia="Garamond" w:hAnsi="Garamond" w:cs="Garamond"/>
          <w:sz w:val="22"/>
          <w:szCs w:val="22"/>
        </w:rPr>
      </w:pPr>
      <w:r w:rsidRPr="1830B3BE">
        <w:rPr>
          <w:rFonts w:ascii="Garamond" w:eastAsia="Garamond" w:hAnsi="Garamond" w:cs="Garamond"/>
          <w:color w:val="000000" w:themeColor="text1"/>
          <w:sz w:val="22"/>
          <w:szCs w:val="22"/>
        </w:rPr>
        <w:t xml:space="preserve">The two precipitation datasets were successfully converted to CSV format and the outputs were compared on various timescales. </w:t>
      </w:r>
      <w:r w:rsidR="757530DA" w:rsidRPr="1830B3BE">
        <w:rPr>
          <w:rFonts w:ascii="Garamond" w:eastAsia="Garamond" w:hAnsi="Garamond" w:cs="Garamond"/>
          <w:color w:val="000000" w:themeColor="text1"/>
          <w:sz w:val="22"/>
          <w:szCs w:val="22"/>
        </w:rPr>
        <w:t>As noted in section 3.1, b</w:t>
      </w:r>
      <w:r w:rsidRPr="1830B3BE">
        <w:rPr>
          <w:rFonts w:ascii="Garamond" w:eastAsia="Garamond" w:hAnsi="Garamond" w:cs="Garamond"/>
          <w:color w:val="000000" w:themeColor="text1"/>
          <w:sz w:val="22"/>
          <w:szCs w:val="22"/>
        </w:rPr>
        <w:t xml:space="preserve">efore </w:t>
      </w:r>
      <w:r w:rsidRPr="1830B3BE">
        <w:rPr>
          <w:rFonts w:ascii="Garamond" w:eastAsia="Garamond" w:hAnsi="Garamond" w:cs="Garamond"/>
          <w:sz w:val="22"/>
          <w:szCs w:val="22"/>
        </w:rPr>
        <w:t>comparing values, the GPM-IMERG data were converted from values of mm/half-hour to mm/hour.</w:t>
      </w:r>
      <w:r w:rsidRPr="1830B3BE">
        <w:rPr>
          <w:rFonts w:ascii="Garamond" w:eastAsia="Garamond" w:hAnsi="Garamond" w:cs="Garamond"/>
          <w:b/>
          <w:bCs/>
          <w:sz w:val="22"/>
          <w:szCs w:val="22"/>
        </w:rPr>
        <w:t xml:space="preserve"> </w:t>
      </w:r>
      <w:r w:rsidRPr="1830B3BE">
        <w:rPr>
          <w:rFonts w:ascii="Garamond" w:eastAsia="Garamond" w:hAnsi="Garamond" w:cs="Garamond"/>
          <w:sz w:val="22"/>
          <w:szCs w:val="22"/>
        </w:rPr>
        <w:t>To compare the data on multiple timescales, both daily precipitation datasets were summed monthly and annually in R.</w:t>
      </w:r>
    </w:p>
    <w:p w14:paraId="0044362F" w14:textId="7C173654" w:rsidR="67885C0F" w:rsidRDefault="67885C0F" w:rsidP="67885C0F">
      <w:pPr>
        <w:rPr>
          <w:rFonts w:ascii="Garamond" w:eastAsia="Garamond" w:hAnsi="Garamond" w:cs="Garamond"/>
          <w:sz w:val="22"/>
          <w:szCs w:val="22"/>
        </w:rPr>
      </w:pPr>
    </w:p>
    <w:p w14:paraId="78FB4841" w14:textId="31F3A3AD" w:rsidR="763DD713" w:rsidRDefault="00AC488C" w:rsidP="00EE589A">
      <w:pPr>
        <w:jc w:val="center"/>
        <w:rPr>
          <w:rFonts w:ascii="Garamond" w:hAnsi="Garamond"/>
          <w:color w:val="000000" w:themeColor="text1"/>
          <w:sz w:val="22"/>
          <w:szCs w:val="22"/>
        </w:rPr>
      </w:pPr>
      <w:r>
        <w:rPr>
          <w:rFonts w:ascii="Garamond" w:hAnsi="Garamond"/>
          <w:noProof/>
          <w:color w:val="000000" w:themeColor="text1"/>
          <w:sz w:val="22"/>
          <w:szCs w:val="22"/>
        </w:rPr>
        <w:lastRenderedPageBreak/>
        <w:drawing>
          <wp:inline distT="0" distB="0" distL="0" distR="0" wp14:anchorId="4BAB1C65" wp14:editId="78800D83">
            <wp:extent cx="6484619" cy="3242310"/>
            <wp:effectExtent l="0" t="0" r="5715" b="0"/>
            <wp:docPr id="114378640" name="Picture 11437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8640" name="Screen Shot 2020-04-02 at 5.10.11 PM.png"/>
                    <pic:cNvPicPr/>
                  </pic:nvPicPr>
                  <pic:blipFill>
                    <a:blip r:embed="rId55">
                      <a:extLst>
                        <a:ext uri="{28A0092B-C50C-407E-A947-70E740481C1C}">
                          <a14:useLocalDpi xmlns:a14="http://schemas.microsoft.com/office/drawing/2010/main" val="0"/>
                        </a:ext>
                      </a:extLst>
                    </a:blip>
                    <a:stretch>
                      <a:fillRect/>
                    </a:stretch>
                  </pic:blipFill>
                  <pic:spPr>
                    <a:xfrm>
                      <a:off x="0" y="0"/>
                      <a:ext cx="6503819" cy="3251910"/>
                    </a:xfrm>
                    <a:prstGeom prst="rect">
                      <a:avLst/>
                    </a:prstGeom>
                  </pic:spPr>
                </pic:pic>
              </a:graphicData>
            </a:graphic>
          </wp:inline>
        </w:drawing>
      </w:r>
    </w:p>
    <w:p w14:paraId="15971619" w14:textId="30A1EEC9" w:rsidR="763DD713" w:rsidRDefault="763DD713" w:rsidP="00EE589A">
      <w:pPr>
        <w:spacing w:line="257" w:lineRule="auto"/>
        <w:jc w:val="center"/>
      </w:pPr>
      <w:r w:rsidRPr="1830B3BE">
        <w:rPr>
          <w:rFonts w:ascii="Garamond" w:eastAsia="Garamond" w:hAnsi="Garamond" w:cs="Garamond"/>
          <w:i/>
          <w:iCs/>
          <w:color w:val="000000" w:themeColor="text1"/>
          <w:sz w:val="22"/>
          <w:szCs w:val="22"/>
        </w:rPr>
        <w:t>Figure</w:t>
      </w:r>
      <w:r w:rsidR="72CA7155" w:rsidRPr="1830B3BE">
        <w:rPr>
          <w:rFonts w:ascii="Garamond" w:eastAsia="Garamond" w:hAnsi="Garamond" w:cs="Garamond"/>
          <w:i/>
          <w:iCs/>
          <w:color w:val="000000" w:themeColor="text1"/>
          <w:sz w:val="22"/>
          <w:szCs w:val="22"/>
        </w:rPr>
        <w:t xml:space="preserve"> C2.1</w:t>
      </w:r>
      <w:r w:rsidRPr="1830B3BE">
        <w:rPr>
          <w:rFonts w:ascii="Garamond" w:eastAsia="Garamond" w:hAnsi="Garamond" w:cs="Garamond"/>
          <w:i/>
          <w:iCs/>
          <w:sz w:val="22"/>
          <w:szCs w:val="22"/>
        </w:rPr>
        <w:t xml:space="preserve">. </w:t>
      </w:r>
      <w:r w:rsidRPr="1830B3BE">
        <w:rPr>
          <w:rFonts w:ascii="Garamond" w:eastAsia="Garamond" w:hAnsi="Garamond" w:cs="Garamond"/>
          <w:color w:val="000000" w:themeColor="text1"/>
          <w:sz w:val="22"/>
          <w:szCs w:val="22"/>
        </w:rPr>
        <w:t>PRISM and GPM-IMERG precipitation data comparison</w:t>
      </w:r>
      <w:r w:rsidRPr="1830B3BE">
        <w:rPr>
          <w:rFonts w:ascii="Garamond" w:eastAsia="Garamond" w:hAnsi="Garamond" w:cs="Garamond"/>
          <w:sz w:val="22"/>
          <w:szCs w:val="22"/>
        </w:rPr>
        <w:t xml:space="preserve"> on a monthly and annual time scale.</w:t>
      </w:r>
    </w:p>
    <w:p w14:paraId="7C6934E6" w14:textId="639344B0" w:rsidR="67885C0F" w:rsidRDefault="67885C0F" w:rsidP="67885C0F">
      <w:pPr>
        <w:spacing w:line="257" w:lineRule="auto"/>
        <w:jc w:val="both"/>
        <w:rPr>
          <w:rFonts w:ascii="Garamond" w:eastAsia="Garamond" w:hAnsi="Garamond" w:cs="Garamond"/>
          <w:color w:val="000000" w:themeColor="text1"/>
          <w:sz w:val="22"/>
          <w:szCs w:val="22"/>
        </w:rPr>
      </w:pPr>
    </w:p>
    <w:p w14:paraId="23BEF592" w14:textId="6FDFAF83" w:rsidR="00AC488C" w:rsidRDefault="00AC488C" w:rsidP="67885C0F">
      <w:pPr>
        <w:spacing w:line="257" w:lineRule="auto"/>
        <w:jc w:val="both"/>
        <w:rPr>
          <w:rFonts w:ascii="Garamond" w:eastAsia="Garamond" w:hAnsi="Garamond" w:cs="Garamond"/>
          <w:color w:val="000000" w:themeColor="text1"/>
          <w:sz w:val="22"/>
          <w:szCs w:val="22"/>
        </w:rPr>
      </w:pPr>
    </w:p>
    <w:p w14:paraId="735D2DBF" w14:textId="77777777" w:rsidR="00AC488C" w:rsidRDefault="00AC488C" w:rsidP="67885C0F">
      <w:pPr>
        <w:spacing w:line="257" w:lineRule="auto"/>
        <w:jc w:val="both"/>
        <w:rPr>
          <w:rFonts w:ascii="Garamond" w:eastAsia="Garamond" w:hAnsi="Garamond" w:cs="Garamond"/>
          <w:color w:val="000000" w:themeColor="text1"/>
          <w:sz w:val="22"/>
          <w:szCs w:val="22"/>
        </w:rPr>
      </w:pPr>
    </w:p>
    <w:p w14:paraId="3176A19B" w14:textId="74A9427E" w:rsidR="67885C0F" w:rsidRDefault="0C178A1E" w:rsidP="1830B3BE">
      <w:pPr>
        <w:spacing w:line="257" w:lineRule="auto"/>
        <w:jc w:val="both"/>
        <w:rPr>
          <w:rFonts w:ascii="Garamond" w:eastAsia="Garamond" w:hAnsi="Garamond" w:cs="Garamond"/>
          <w:color w:val="000000" w:themeColor="text1"/>
          <w:sz w:val="22"/>
          <w:szCs w:val="22"/>
        </w:rPr>
      </w:pPr>
      <w:r w:rsidRPr="1830B3BE">
        <w:rPr>
          <w:rFonts w:ascii="Garamond" w:eastAsia="Garamond" w:hAnsi="Garamond" w:cs="Garamond"/>
          <w:color w:val="000000" w:themeColor="text1"/>
          <w:sz w:val="22"/>
          <w:szCs w:val="22"/>
        </w:rPr>
        <w:t>Table</w:t>
      </w:r>
      <w:r w:rsidR="03D4FA54" w:rsidRPr="1830B3BE">
        <w:rPr>
          <w:rFonts w:ascii="Garamond" w:eastAsia="Garamond" w:hAnsi="Garamond" w:cs="Garamond"/>
          <w:color w:val="000000" w:themeColor="text1"/>
          <w:sz w:val="22"/>
          <w:szCs w:val="22"/>
        </w:rPr>
        <w:t xml:space="preserve"> C2.1</w:t>
      </w:r>
    </w:p>
    <w:p w14:paraId="67EF0430" w14:textId="4F526844" w:rsidR="67885C0F" w:rsidRDefault="03D4FA54" w:rsidP="1830B3BE">
      <w:pPr>
        <w:spacing w:line="257" w:lineRule="auto"/>
        <w:jc w:val="both"/>
        <w:rPr>
          <w:rFonts w:ascii="Garamond" w:eastAsia="Garamond" w:hAnsi="Garamond" w:cs="Garamond"/>
          <w:i/>
          <w:iCs/>
          <w:color w:val="000000" w:themeColor="text1"/>
          <w:sz w:val="22"/>
          <w:szCs w:val="22"/>
        </w:rPr>
      </w:pPr>
      <w:r w:rsidRPr="1830B3BE">
        <w:rPr>
          <w:rFonts w:ascii="Garamond" w:eastAsia="Garamond" w:hAnsi="Garamond" w:cs="Garamond"/>
          <w:i/>
          <w:iCs/>
          <w:color w:val="000000" w:themeColor="text1"/>
          <w:sz w:val="22"/>
          <w:szCs w:val="22"/>
        </w:rPr>
        <w:t>Fifteen lowest monthly summed precipitation values for PRISM and GPM-IMERG datasets</w:t>
      </w:r>
    </w:p>
    <w:p w14:paraId="2776CAFA" w14:textId="13559D3C" w:rsidR="004E659B" w:rsidRDefault="004E659B" w:rsidP="1830B3BE">
      <w:pPr>
        <w:spacing w:line="257" w:lineRule="auto"/>
        <w:jc w:val="both"/>
        <w:rPr>
          <w:rFonts w:ascii="Garamond" w:eastAsia="Garamond" w:hAnsi="Garamond" w:cs="Garamond"/>
          <w:i/>
          <w:iCs/>
          <w:color w:val="000000" w:themeColor="text1"/>
          <w:sz w:val="22"/>
          <w:szCs w:val="22"/>
        </w:rPr>
      </w:pPr>
    </w:p>
    <w:tbl>
      <w:tblPr>
        <w:tblStyle w:val="TableGrid"/>
        <w:tblW w:w="0" w:type="auto"/>
        <w:tblLook w:val="04A0" w:firstRow="1" w:lastRow="0" w:firstColumn="1" w:lastColumn="0" w:noHBand="0" w:noVBand="1"/>
      </w:tblPr>
      <w:tblGrid>
        <w:gridCol w:w="2324"/>
        <w:gridCol w:w="2351"/>
        <w:gridCol w:w="2324"/>
        <w:gridCol w:w="2351"/>
      </w:tblGrid>
      <w:tr w:rsidR="004E659B" w14:paraId="3B5D6D45" w14:textId="77777777" w:rsidTr="00EE589A">
        <w:tc>
          <w:tcPr>
            <w:tcW w:w="4788" w:type="dxa"/>
            <w:gridSpan w:val="2"/>
            <w:shd w:val="clear" w:color="auto" w:fill="C5E0B3" w:themeFill="accent6" w:themeFillTint="66"/>
          </w:tcPr>
          <w:p w14:paraId="6C16CC42" w14:textId="61E0B08C" w:rsidR="004E659B" w:rsidRDefault="004E659B"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PRISM</w:t>
            </w:r>
          </w:p>
        </w:tc>
        <w:tc>
          <w:tcPr>
            <w:tcW w:w="4788" w:type="dxa"/>
            <w:gridSpan w:val="2"/>
            <w:shd w:val="clear" w:color="auto" w:fill="B4C6E7" w:themeFill="accent1" w:themeFillTint="66"/>
          </w:tcPr>
          <w:p w14:paraId="3E7F794E" w14:textId="78A3F8B9" w:rsidR="004E659B" w:rsidRDefault="004E659B"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GPM - IMERG</w:t>
            </w:r>
          </w:p>
        </w:tc>
      </w:tr>
      <w:tr w:rsidR="004E659B" w14:paraId="426D4707" w14:textId="77777777" w:rsidTr="00EE589A">
        <w:tc>
          <w:tcPr>
            <w:tcW w:w="2394" w:type="dxa"/>
            <w:shd w:val="clear" w:color="auto" w:fill="C5E0B3" w:themeFill="accent6" w:themeFillTint="66"/>
          </w:tcPr>
          <w:p w14:paraId="0A35B1EF" w14:textId="41E2F332" w:rsidR="004E659B" w:rsidRDefault="004E659B"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Date</w:t>
            </w:r>
          </w:p>
        </w:tc>
        <w:tc>
          <w:tcPr>
            <w:tcW w:w="2394" w:type="dxa"/>
            <w:shd w:val="clear" w:color="auto" w:fill="C5E0B3" w:themeFill="accent6" w:themeFillTint="66"/>
          </w:tcPr>
          <w:p w14:paraId="48F7C456" w14:textId="7F0C047E" w:rsidR="004E659B" w:rsidRDefault="004E659B"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Monthly Summed Precipitation (mm)</w:t>
            </w:r>
          </w:p>
        </w:tc>
        <w:tc>
          <w:tcPr>
            <w:tcW w:w="2394" w:type="dxa"/>
            <w:shd w:val="clear" w:color="auto" w:fill="B4C6E7" w:themeFill="accent1" w:themeFillTint="66"/>
          </w:tcPr>
          <w:p w14:paraId="6433FF04" w14:textId="26E219AE" w:rsidR="004E659B" w:rsidRDefault="004E659B"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Date</w:t>
            </w:r>
          </w:p>
        </w:tc>
        <w:tc>
          <w:tcPr>
            <w:tcW w:w="2394" w:type="dxa"/>
            <w:shd w:val="clear" w:color="auto" w:fill="B4C6E7" w:themeFill="accent1" w:themeFillTint="66"/>
          </w:tcPr>
          <w:p w14:paraId="39CB2C3F" w14:textId="101C631D" w:rsidR="004E659B" w:rsidRDefault="004E659B"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Monthly Summed Precipitation (mm)</w:t>
            </w:r>
          </w:p>
        </w:tc>
      </w:tr>
      <w:tr w:rsidR="004E659B" w14:paraId="78C27CB7" w14:textId="77777777" w:rsidTr="00EE589A">
        <w:tc>
          <w:tcPr>
            <w:tcW w:w="2394" w:type="dxa"/>
            <w:shd w:val="clear" w:color="auto" w:fill="C5E0B3" w:themeFill="accent6" w:themeFillTint="66"/>
          </w:tcPr>
          <w:p w14:paraId="754A9EB9" w14:textId="50C103FE" w:rsidR="004E659B" w:rsidRDefault="004E659B"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Feb 2000</w:t>
            </w:r>
          </w:p>
        </w:tc>
        <w:tc>
          <w:tcPr>
            <w:tcW w:w="2394" w:type="dxa"/>
            <w:shd w:val="clear" w:color="auto" w:fill="C5E0B3" w:themeFill="accent6" w:themeFillTint="66"/>
          </w:tcPr>
          <w:p w14:paraId="4AB80E7A" w14:textId="460BBC69"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w:t>
            </w:r>
          </w:p>
        </w:tc>
        <w:tc>
          <w:tcPr>
            <w:tcW w:w="2394" w:type="dxa"/>
            <w:shd w:val="clear" w:color="auto" w:fill="B4C6E7" w:themeFill="accent1" w:themeFillTint="66"/>
          </w:tcPr>
          <w:p w14:paraId="12102E1F" w14:textId="4A20FFE8"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Nov 2010</w:t>
            </w:r>
          </w:p>
        </w:tc>
        <w:tc>
          <w:tcPr>
            <w:tcW w:w="2394" w:type="dxa"/>
            <w:shd w:val="clear" w:color="auto" w:fill="B4C6E7" w:themeFill="accent1" w:themeFillTint="66"/>
          </w:tcPr>
          <w:p w14:paraId="11C61FE6" w14:textId="013959D7" w:rsidR="00861A82"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0.21</w:t>
            </w:r>
          </w:p>
        </w:tc>
      </w:tr>
      <w:tr w:rsidR="004E659B" w14:paraId="387D8C7B" w14:textId="77777777" w:rsidTr="00EE589A">
        <w:tc>
          <w:tcPr>
            <w:tcW w:w="2394" w:type="dxa"/>
            <w:shd w:val="clear" w:color="auto" w:fill="C5E0B3" w:themeFill="accent6" w:themeFillTint="66"/>
          </w:tcPr>
          <w:p w14:paraId="5837613B" w14:textId="1F7E5419" w:rsidR="004E659B" w:rsidRDefault="004E659B"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May 2000</w:t>
            </w:r>
          </w:p>
        </w:tc>
        <w:tc>
          <w:tcPr>
            <w:tcW w:w="2394" w:type="dxa"/>
            <w:shd w:val="clear" w:color="auto" w:fill="C5E0B3" w:themeFill="accent6" w:themeFillTint="66"/>
          </w:tcPr>
          <w:p w14:paraId="5F99EBE0" w14:textId="1D1A703A"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w:t>
            </w:r>
          </w:p>
        </w:tc>
        <w:tc>
          <w:tcPr>
            <w:tcW w:w="2394" w:type="dxa"/>
            <w:shd w:val="clear" w:color="auto" w:fill="B4C6E7" w:themeFill="accent1" w:themeFillTint="66"/>
          </w:tcPr>
          <w:p w14:paraId="2EFAC93E" w14:textId="7EF4BE1D"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Nov 2006</w:t>
            </w:r>
          </w:p>
        </w:tc>
        <w:tc>
          <w:tcPr>
            <w:tcW w:w="2394" w:type="dxa"/>
            <w:shd w:val="clear" w:color="auto" w:fill="B4C6E7" w:themeFill="accent1" w:themeFillTint="66"/>
          </w:tcPr>
          <w:p w14:paraId="66071355" w14:textId="213F6EE7"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0.48</w:t>
            </w:r>
          </w:p>
        </w:tc>
      </w:tr>
      <w:tr w:rsidR="004E659B" w14:paraId="339DF4EB" w14:textId="77777777" w:rsidTr="00EE589A">
        <w:tc>
          <w:tcPr>
            <w:tcW w:w="2394" w:type="dxa"/>
            <w:shd w:val="clear" w:color="auto" w:fill="C5E0B3" w:themeFill="accent6" w:themeFillTint="66"/>
          </w:tcPr>
          <w:p w14:paraId="4383140A" w14:textId="3F0FE50F" w:rsidR="004E659B" w:rsidRDefault="004E659B"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Mar 2011</w:t>
            </w:r>
          </w:p>
        </w:tc>
        <w:tc>
          <w:tcPr>
            <w:tcW w:w="2394" w:type="dxa"/>
            <w:shd w:val="clear" w:color="auto" w:fill="C5E0B3" w:themeFill="accent6" w:themeFillTint="66"/>
          </w:tcPr>
          <w:p w14:paraId="16A496CE" w14:textId="1A50111A"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w:t>
            </w:r>
          </w:p>
        </w:tc>
        <w:tc>
          <w:tcPr>
            <w:tcW w:w="2394" w:type="dxa"/>
            <w:shd w:val="clear" w:color="auto" w:fill="B4C6E7" w:themeFill="accent1" w:themeFillTint="66"/>
          </w:tcPr>
          <w:p w14:paraId="433A2824" w14:textId="20368906"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Nov 2005</w:t>
            </w:r>
          </w:p>
        </w:tc>
        <w:tc>
          <w:tcPr>
            <w:tcW w:w="2394" w:type="dxa"/>
            <w:shd w:val="clear" w:color="auto" w:fill="B4C6E7" w:themeFill="accent1" w:themeFillTint="66"/>
          </w:tcPr>
          <w:p w14:paraId="2922B59C" w14:textId="09F63FB1"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0.85</w:t>
            </w:r>
          </w:p>
        </w:tc>
      </w:tr>
      <w:tr w:rsidR="004E659B" w14:paraId="7E350183" w14:textId="77777777" w:rsidTr="00EE589A">
        <w:tc>
          <w:tcPr>
            <w:tcW w:w="2394" w:type="dxa"/>
            <w:shd w:val="clear" w:color="auto" w:fill="C5E0B3" w:themeFill="accent6" w:themeFillTint="66"/>
          </w:tcPr>
          <w:p w14:paraId="4DC9ADA4" w14:textId="08DE3DF0" w:rsidR="004E659B" w:rsidRDefault="004E659B"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Apr 2011</w:t>
            </w:r>
          </w:p>
        </w:tc>
        <w:tc>
          <w:tcPr>
            <w:tcW w:w="2394" w:type="dxa"/>
            <w:shd w:val="clear" w:color="auto" w:fill="C5E0B3" w:themeFill="accent6" w:themeFillTint="66"/>
          </w:tcPr>
          <w:p w14:paraId="4D17575A" w14:textId="0CACD67C" w:rsidR="004E659B" w:rsidRPr="00EE589A" w:rsidRDefault="00861A82" w:rsidP="00EE589A">
            <w:pPr>
              <w:spacing w:line="257" w:lineRule="auto"/>
              <w:jc w:val="center"/>
              <w:rPr>
                <w:rFonts w:ascii="Garamond" w:eastAsia="Garamond" w:hAnsi="Garamond" w:cs="Garamond"/>
                <w:b/>
                <w:bCs/>
                <w:color w:val="000000" w:themeColor="text1"/>
                <w:sz w:val="22"/>
                <w:szCs w:val="22"/>
              </w:rPr>
            </w:pPr>
            <w:r>
              <w:rPr>
                <w:rFonts w:ascii="Garamond" w:eastAsia="Garamond" w:hAnsi="Garamond" w:cs="Garamond"/>
                <w:color w:val="000000" w:themeColor="text1"/>
                <w:sz w:val="22"/>
                <w:szCs w:val="22"/>
              </w:rPr>
              <w:t>0</w:t>
            </w:r>
          </w:p>
        </w:tc>
        <w:tc>
          <w:tcPr>
            <w:tcW w:w="2394" w:type="dxa"/>
            <w:shd w:val="clear" w:color="auto" w:fill="B4C6E7" w:themeFill="accent1" w:themeFillTint="66"/>
          </w:tcPr>
          <w:p w14:paraId="137EEB51" w14:textId="1AFCEF65"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May 2003</w:t>
            </w:r>
          </w:p>
        </w:tc>
        <w:tc>
          <w:tcPr>
            <w:tcW w:w="2394" w:type="dxa"/>
            <w:shd w:val="clear" w:color="auto" w:fill="B4C6E7" w:themeFill="accent1" w:themeFillTint="66"/>
          </w:tcPr>
          <w:p w14:paraId="0716512E" w14:textId="271F3500"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0.97</w:t>
            </w:r>
          </w:p>
        </w:tc>
      </w:tr>
      <w:tr w:rsidR="004E659B" w14:paraId="029A843C" w14:textId="77777777" w:rsidTr="00EE589A">
        <w:tc>
          <w:tcPr>
            <w:tcW w:w="2394" w:type="dxa"/>
            <w:shd w:val="clear" w:color="auto" w:fill="C5E0B3" w:themeFill="accent6" w:themeFillTint="66"/>
          </w:tcPr>
          <w:p w14:paraId="5287FA72" w14:textId="42B21CE8"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May 2011</w:t>
            </w:r>
          </w:p>
        </w:tc>
        <w:tc>
          <w:tcPr>
            <w:tcW w:w="2394" w:type="dxa"/>
            <w:shd w:val="clear" w:color="auto" w:fill="C5E0B3" w:themeFill="accent6" w:themeFillTint="66"/>
          </w:tcPr>
          <w:p w14:paraId="459FCAFE" w14:textId="5DAD03D3"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w:t>
            </w:r>
          </w:p>
        </w:tc>
        <w:tc>
          <w:tcPr>
            <w:tcW w:w="2394" w:type="dxa"/>
            <w:shd w:val="clear" w:color="auto" w:fill="B4C6E7" w:themeFill="accent1" w:themeFillTint="66"/>
          </w:tcPr>
          <w:p w14:paraId="1E3B5B7A" w14:textId="2FE8DE7F"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May 2011</w:t>
            </w:r>
          </w:p>
        </w:tc>
        <w:tc>
          <w:tcPr>
            <w:tcW w:w="2394" w:type="dxa"/>
            <w:shd w:val="clear" w:color="auto" w:fill="B4C6E7" w:themeFill="accent1" w:themeFillTint="66"/>
          </w:tcPr>
          <w:p w14:paraId="66310BB1" w14:textId="1F69C15C"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1.39</w:t>
            </w:r>
          </w:p>
        </w:tc>
      </w:tr>
      <w:tr w:rsidR="004E659B" w14:paraId="1D0F3E7F" w14:textId="77777777" w:rsidTr="00EE589A">
        <w:tc>
          <w:tcPr>
            <w:tcW w:w="2394" w:type="dxa"/>
            <w:shd w:val="clear" w:color="auto" w:fill="C5E0B3" w:themeFill="accent6" w:themeFillTint="66"/>
          </w:tcPr>
          <w:p w14:paraId="7CCF99BB" w14:textId="79ACE511"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Jan 2014</w:t>
            </w:r>
          </w:p>
        </w:tc>
        <w:tc>
          <w:tcPr>
            <w:tcW w:w="2394" w:type="dxa"/>
            <w:shd w:val="clear" w:color="auto" w:fill="C5E0B3" w:themeFill="accent6" w:themeFillTint="66"/>
          </w:tcPr>
          <w:p w14:paraId="43499405" w14:textId="51789902"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w:t>
            </w:r>
          </w:p>
        </w:tc>
        <w:tc>
          <w:tcPr>
            <w:tcW w:w="2394" w:type="dxa"/>
            <w:shd w:val="clear" w:color="auto" w:fill="B4C6E7" w:themeFill="accent1" w:themeFillTint="66"/>
          </w:tcPr>
          <w:p w14:paraId="78C062BF" w14:textId="17B2AC47"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Apr 2008</w:t>
            </w:r>
          </w:p>
        </w:tc>
        <w:tc>
          <w:tcPr>
            <w:tcW w:w="2394" w:type="dxa"/>
            <w:shd w:val="clear" w:color="auto" w:fill="B4C6E7" w:themeFill="accent1" w:themeFillTint="66"/>
          </w:tcPr>
          <w:p w14:paraId="07993EEA" w14:textId="02F34B1B"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1.59</w:t>
            </w:r>
          </w:p>
        </w:tc>
      </w:tr>
      <w:tr w:rsidR="004E659B" w14:paraId="49DBA9BD" w14:textId="77777777" w:rsidTr="00EE589A">
        <w:tc>
          <w:tcPr>
            <w:tcW w:w="2394" w:type="dxa"/>
            <w:shd w:val="clear" w:color="auto" w:fill="C5E0B3" w:themeFill="accent6" w:themeFillTint="66"/>
          </w:tcPr>
          <w:p w14:paraId="6CDD5D69" w14:textId="6762B109"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May 2014</w:t>
            </w:r>
          </w:p>
        </w:tc>
        <w:tc>
          <w:tcPr>
            <w:tcW w:w="2394" w:type="dxa"/>
            <w:shd w:val="clear" w:color="auto" w:fill="C5E0B3" w:themeFill="accent6" w:themeFillTint="66"/>
          </w:tcPr>
          <w:p w14:paraId="035565BB" w14:textId="1A92B606"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w:t>
            </w:r>
          </w:p>
        </w:tc>
        <w:tc>
          <w:tcPr>
            <w:tcW w:w="2394" w:type="dxa"/>
            <w:shd w:val="clear" w:color="auto" w:fill="B4C6E7" w:themeFill="accent1" w:themeFillTint="66"/>
          </w:tcPr>
          <w:p w14:paraId="7E2C6FA7" w14:textId="5FBB0216"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May 2018</w:t>
            </w:r>
          </w:p>
        </w:tc>
        <w:tc>
          <w:tcPr>
            <w:tcW w:w="2394" w:type="dxa"/>
            <w:shd w:val="clear" w:color="auto" w:fill="B4C6E7" w:themeFill="accent1" w:themeFillTint="66"/>
          </w:tcPr>
          <w:p w14:paraId="09C446C5" w14:textId="06843831"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1.75</w:t>
            </w:r>
          </w:p>
        </w:tc>
      </w:tr>
      <w:tr w:rsidR="004E659B" w14:paraId="0F3D16D3" w14:textId="77777777" w:rsidTr="00EE589A">
        <w:tc>
          <w:tcPr>
            <w:tcW w:w="2394" w:type="dxa"/>
            <w:shd w:val="clear" w:color="auto" w:fill="C5E0B3" w:themeFill="accent6" w:themeFillTint="66"/>
          </w:tcPr>
          <w:p w14:paraId="0B0B9E04" w14:textId="460BF861"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Mar 2016</w:t>
            </w:r>
          </w:p>
        </w:tc>
        <w:tc>
          <w:tcPr>
            <w:tcW w:w="2394" w:type="dxa"/>
            <w:shd w:val="clear" w:color="auto" w:fill="C5E0B3" w:themeFill="accent6" w:themeFillTint="66"/>
          </w:tcPr>
          <w:p w14:paraId="57B9B793" w14:textId="095DC4EC"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w:t>
            </w:r>
          </w:p>
        </w:tc>
        <w:tc>
          <w:tcPr>
            <w:tcW w:w="2394" w:type="dxa"/>
            <w:shd w:val="clear" w:color="auto" w:fill="B4C6E7" w:themeFill="accent1" w:themeFillTint="66"/>
          </w:tcPr>
          <w:p w14:paraId="0AC45E1E" w14:textId="435EAE89"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Dec 2005</w:t>
            </w:r>
          </w:p>
        </w:tc>
        <w:tc>
          <w:tcPr>
            <w:tcW w:w="2394" w:type="dxa"/>
            <w:shd w:val="clear" w:color="auto" w:fill="B4C6E7" w:themeFill="accent1" w:themeFillTint="66"/>
          </w:tcPr>
          <w:p w14:paraId="2A5B64F7" w14:textId="243C02D4"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1.82</w:t>
            </w:r>
          </w:p>
        </w:tc>
      </w:tr>
      <w:tr w:rsidR="004E659B" w14:paraId="360AC392" w14:textId="77777777" w:rsidTr="00EE589A">
        <w:tc>
          <w:tcPr>
            <w:tcW w:w="2394" w:type="dxa"/>
            <w:shd w:val="clear" w:color="auto" w:fill="C5E0B3" w:themeFill="accent6" w:themeFillTint="66"/>
          </w:tcPr>
          <w:p w14:paraId="35A14DE2" w14:textId="2010D79B"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Nov 2017</w:t>
            </w:r>
          </w:p>
        </w:tc>
        <w:tc>
          <w:tcPr>
            <w:tcW w:w="2394" w:type="dxa"/>
            <w:shd w:val="clear" w:color="auto" w:fill="C5E0B3" w:themeFill="accent6" w:themeFillTint="66"/>
          </w:tcPr>
          <w:p w14:paraId="0835978B" w14:textId="6D5842CF"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w:t>
            </w:r>
          </w:p>
        </w:tc>
        <w:tc>
          <w:tcPr>
            <w:tcW w:w="2394" w:type="dxa"/>
            <w:shd w:val="clear" w:color="auto" w:fill="B4C6E7" w:themeFill="accent1" w:themeFillTint="66"/>
          </w:tcPr>
          <w:p w14:paraId="0B036B11" w14:textId="3E7EA23F"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Feb 2016</w:t>
            </w:r>
          </w:p>
        </w:tc>
        <w:tc>
          <w:tcPr>
            <w:tcW w:w="2394" w:type="dxa"/>
            <w:shd w:val="clear" w:color="auto" w:fill="B4C6E7" w:themeFill="accent1" w:themeFillTint="66"/>
          </w:tcPr>
          <w:p w14:paraId="1D2F2E2A" w14:textId="201C4478"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1.93</w:t>
            </w:r>
          </w:p>
        </w:tc>
      </w:tr>
      <w:tr w:rsidR="004E659B" w14:paraId="54E4D644" w14:textId="77777777" w:rsidTr="00EE589A">
        <w:tc>
          <w:tcPr>
            <w:tcW w:w="2394" w:type="dxa"/>
            <w:shd w:val="clear" w:color="auto" w:fill="C5E0B3" w:themeFill="accent6" w:themeFillTint="66"/>
          </w:tcPr>
          <w:p w14:paraId="55FD885C" w14:textId="0C7A3BAC"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May 2018</w:t>
            </w:r>
          </w:p>
        </w:tc>
        <w:tc>
          <w:tcPr>
            <w:tcW w:w="2394" w:type="dxa"/>
            <w:shd w:val="clear" w:color="auto" w:fill="C5E0B3" w:themeFill="accent6" w:themeFillTint="66"/>
          </w:tcPr>
          <w:p w14:paraId="7A6526D5" w14:textId="3EA3BE73"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w:t>
            </w:r>
          </w:p>
        </w:tc>
        <w:tc>
          <w:tcPr>
            <w:tcW w:w="2394" w:type="dxa"/>
            <w:shd w:val="clear" w:color="auto" w:fill="B4C6E7" w:themeFill="accent1" w:themeFillTint="66"/>
          </w:tcPr>
          <w:p w14:paraId="158FAB6C" w14:textId="541B9428"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Apr 2018</w:t>
            </w:r>
          </w:p>
        </w:tc>
        <w:tc>
          <w:tcPr>
            <w:tcW w:w="2394" w:type="dxa"/>
            <w:shd w:val="clear" w:color="auto" w:fill="B4C6E7" w:themeFill="accent1" w:themeFillTint="66"/>
          </w:tcPr>
          <w:p w14:paraId="43B01365" w14:textId="11ED31D9"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2.08</w:t>
            </w:r>
          </w:p>
        </w:tc>
      </w:tr>
      <w:tr w:rsidR="004E659B" w14:paraId="2C16379F" w14:textId="77777777" w:rsidTr="00EE589A">
        <w:tc>
          <w:tcPr>
            <w:tcW w:w="2394" w:type="dxa"/>
            <w:shd w:val="clear" w:color="auto" w:fill="C5E0B3" w:themeFill="accent6" w:themeFillTint="66"/>
          </w:tcPr>
          <w:p w14:paraId="69FCE0F7" w14:textId="546CEB6F"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Jun 2012</w:t>
            </w:r>
          </w:p>
        </w:tc>
        <w:tc>
          <w:tcPr>
            <w:tcW w:w="2394" w:type="dxa"/>
            <w:shd w:val="clear" w:color="auto" w:fill="C5E0B3" w:themeFill="accent6" w:themeFillTint="66"/>
          </w:tcPr>
          <w:p w14:paraId="254F6402" w14:textId="1FC2EA51" w:rsidR="004E659B" w:rsidRPr="00EE589A" w:rsidRDefault="00861A82" w:rsidP="00EE589A">
            <w:pPr>
              <w:spacing w:line="257" w:lineRule="auto"/>
              <w:jc w:val="center"/>
              <w:rPr>
                <w:rFonts w:ascii="Garamond" w:eastAsia="Garamond" w:hAnsi="Garamond" w:cs="Garamond"/>
                <w:b/>
                <w:bCs/>
                <w:color w:val="000000" w:themeColor="text1"/>
                <w:sz w:val="22"/>
                <w:szCs w:val="22"/>
              </w:rPr>
            </w:pPr>
            <w:r>
              <w:rPr>
                <w:rFonts w:ascii="Garamond" w:eastAsia="Garamond" w:hAnsi="Garamond" w:cs="Garamond"/>
                <w:color w:val="000000" w:themeColor="text1"/>
                <w:sz w:val="22"/>
                <w:szCs w:val="22"/>
              </w:rPr>
              <w:t>0.03</w:t>
            </w:r>
          </w:p>
        </w:tc>
        <w:tc>
          <w:tcPr>
            <w:tcW w:w="2394" w:type="dxa"/>
            <w:shd w:val="clear" w:color="auto" w:fill="B4C6E7" w:themeFill="accent1" w:themeFillTint="66"/>
          </w:tcPr>
          <w:p w14:paraId="71BC795D" w14:textId="1310E0D9"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Mar 2008</w:t>
            </w:r>
          </w:p>
        </w:tc>
        <w:tc>
          <w:tcPr>
            <w:tcW w:w="2394" w:type="dxa"/>
            <w:shd w:val="clear" w:color="auto" w:fill="B4C6E7" w:themeFill="accent1" w:themeFillTint="66"/>
          </w:tcPr>
          <w:p w14:paraId="6688E06A" w14:textId="77161CDA"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2.09</w:t>
            </w:r>
          </w:p>
        </w:tc>
      </w:tr>
      <w:tr w:rsidR="004E659B" w14:paraId="27D3FB1B" w14:textId="77777777" w:rsidTr="00EE589A">
        <w:tc>
          <w:tcPr>
            <w:tcW w:w="2394" w:type="dxa"/>
            <w:shd w:val="clear" w:color="auto" w:fill="C5E0B3" w:themeFill="accent6" w:themeFillTint="66"/>
          </w:tcPr>
          <w:p w14:paraId="6B60A4ED" w14:textId="279BC64D"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Nov 2010</w:t>
            </w:r>
          </w:p>
        </w:tc>
        <w:tc>
          <w:tcPr>
            <w:tcW w:w="2394" w:type="dxa"/>
            <w:shd w:val="clear" w:color="auto" w:fill="C5E0B3" w:themeFill="accent6" w:themeFillTint="66"/>
          </w:tcPr>
          <w:p w14:paraId="75A413F4" w14:textId="7F1A02BF"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0.15</w:t>
            </w:r>
          </w:p>
        </w:tc>
        <w:tc>
          <w:tcPr>
            <w:tcW w:w="2394" w:type="dxa"/>
            <w:shd w:val="clear" w:color="auto" w:fill="B4C6E7" w:themeFill="accent1" w:themeFillTint="66"/>
          </w:tcPr>
          <w:p w14:paraId="329E5B39" w14:textId="4A59E03D"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May 2010</w:t>
            </w:r>
          </w:p>
        </w:tc>
        <w:tc>
          <w:tcPr>
            <w:tcW w:w="2394" w:type="dxa"/>
            <w:shd w:val="clear" w:color="auto" w:fill="B4C6E7" w:themeFill="accent1" w:themeFillTint="66"/>
          </w:tcPr>
          <w:p w14:paraId="001E5C9F" w14:textId="1B4D0581"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2.59</w:t>
            </w:r>
          </w:p>
        </w:tc>
      </w:tr>
      <w:tr w:rsidR="004E659B" w14:paraId="5EDB6874" w14:textId="77777777" w:rsidTr="00EE589A">
        <w:tc>
          <w:tcPr>
            <w:tcW w:w="2394" w:type="dxa"/>
            <w:shd w:val="clear" w:color="auto" w:fill="C5E0B3" w:themeFill="accent6" w:themeFillTint="66"/>
          </w:tcPr>
          <w:p w14:paraId="0A550F42" w14:textId="07AE2ABA"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Oct 2012</w:t>
            </w:r>
          </w:p>
        </w:tc>
        <w:tc>
          <w:tcPr>
            <w:tcW w:w="2394" w:type="dxa"/>
            <w:shd w:val="clear" w:color="auto" w:fill="C5E0B3" w:themeFill="accent6" w:themeFillTint="66"/>
          </w:tcPr>
          <w:p w14:paraId="7C370DAC" w14:textId="489C095B"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0.26</w:t>
            </w:r>
          </w:p>
        </w:tc>
        <w:tc>
          <w:tcPr>
            <w:tcW w:w="2394" w:type="dxa"/>
            <w:shd w:val="clear" w:color="auto" w:fill="B4C6E7" w:themeFill="accent1" w:themeFillTint="66"/>
          </w:tcPr>
          <w:p w14:paraId="67147040" w14:textId="45D059D0"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Mar 2011</w:t>
            </w:r>
          </w:p>
        </w:tc>
        <w:tc>
          <w:tcPr>
            <w:tcW w:w="2394" w:type="dxa"/>
            <w:shd w:val="clear" w:color="auto" w:fill="B4C6E7" w:themeFill="accent1" w:themeFillTint="66"/>
          </w:tcPr>
          <w:p w14:paraId="16232F54" w14:textId="252B0875"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2.66</w:t>
            </w:r>
          </w:p>
        </w:tc>
      </w:tr>
      <w:tr w:rsidR="004E659B" w14:paraId="3E7DA7D8" w14:textId="77777777" w:rsidTr="00EE589A">
        <w:tc>
          <w:tcPr>
            <w:tcW w:w="2394" w:type="dxa"/>
            <w:shd w:val="clear" w:color="auto" w:fill="C5E0B3" w:themeFill="accent6" w:themeFillTint="66"/>
          </w:tcPr>
          <w:p w14:paraId="22431A29" w14:textId="141FDADD"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Jun 2011</w:t>
            </w:r>
          </w:p>
        </w:tc>
        <w:tc>
          <w:tcPr>
            <w:tcW w:w="2394" w:type="dxa"/>
            <w:shd w:val="clear" w:color="auto" w:fill="C5E0B3" w:themeFill="accent6" w:themeFillTint="66"/>
          </w:tcPr>
          <w:p w14:paraId="034F5F94" w14:textId="539242DC"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0.48</w:t>
            </w:r>
          </w:p>
        </w:tc>
        <w:tc>
          <w:tcPr>
            <w:tcW w:w="2394" w:type="dxa"/>
            <w:shd w:val="clear" w:color="auto" w:fill="B4C6E7" w:themeFill="accent1" w:themeFillTint="66"/>
          </w:tcPr>
          <w:p w14:paraId="17126B96" w14:textId="761DFA97"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Feb 2006</w:t>
            </w:r>
          </w:p>
        </w:tc>
        <w:tc>
          <w:tcPr>
            <w:tcW w:w="2394" w:type="dxa"/>
            <w:shd w:val="clear" w:color="auto" w:fill="B4C6E7" w:themeFill="accent1" w:themeFillTint="66"/>
          </w:tcPr>
          <w:p w14:paraId="38B62386" w14:textId="549DCDCE"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2.74</w:t>
            </w:r>
          </w:p>
        </w:tc>
      </w:tr>
      <w:tr w:rsidR="004E659B" w14:paraId="0703F73D" w14:textId="77777777" w:rsidTr="00EE589A">
        <w:tc>
          <w:tcPr>
            <w:tcW w:w="2394" w:type="dxa"/>
            <w:shd w:val="clear" w:color="auto" w:fill="C5E0B3" w:themeFill="accent6" w:themeFillTint="66"/>
          </w:tcPr>
          <w:p w14:paraId="759CCCFA" w14:textId="419CFD07"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Apr 2018</w:t>
            </w:r>
          </w:p>
        </w:tc>
        <w:tc>
          <w:tcPr>
            <w:tcW w:w="2394" w:type="dxa"/>
            <w:shd w:val="clear" w:color="auto" w:fill="C5E0B3" w:themeFill="accent6" w:themeFillTint="66"/>
          </w:tcPr>
          <w:p w14:paraId="1B7085EA" w14:textId="41B4A11E"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0.60</w:t>
            </w:r>
          </w:p>
        </w:tc>
        <w:tc>
          <w:tcPr>
            <w:tcW w:w="2394" w:type="dxa"/>
            <w:shd w:val="clear" w:color="auto" w:fill="B4C6E7" w:themeFill="accent1" w:themeFillTint="66"/>
          </w:tcPr>
          <w:p w14:paraId="46CE157C" w14:textId="38D089C5"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Apr 2009</w:t>
            </w:r>
          </w:p>
        </w:tc>
        <w:tc>
          <w:tcPr>
            <w:tcW w:w="2394" w:type="dxa"/>
            <w:shd w:val="clear" w:color="auto" w:fill="B4C6E7" w:themeFill="accent1" w:themeFillTint="66"/>
          </w:tcPr>
          <w:p w14:paraId="6B1B07B7" w14:textId="2FF1CD75" w:rsidR="004E659B" w:rsidRDefault="00861A82" w:rsidP="00EE589A">
            <w:pPr>
              <w:spacing w:line="257" w:lineRule="auto"/>
              <w:jc w:val="center"/>
              <w:rPr>
                <w:rFonts w:ascii="Garamond" w:eastAsia="Garamond" w:hAnsi="Garamond" w:cs="Garamond"/>
                <w:color w:val="000000" w:themeColor="text1"/>
                <w:sz w:val="22"/>
                <w:szCs w:val="22"/>
              </w:rPr>
            </w:pPr>
            <w:r>
              <w:rPr>
                <w:rFonts w:ascii="Garamond" w:eastAsia="Garamond" w:hAnsi="Garamond" w:cs="Garamond"/>
                <w:color w:val="000000" w:themeColor="text1"/>
                <w:sz w:val="22"/>
                <w:szCs w:val="22"/>
              </w:rPr>
              <w:t>3.02</w:t>
            </w:r>
          </w:p>
        </w:tc>
      </w:tr>
    </w:tbl>
    <w:p w14:paraId="20515156" w14:textId="059AFB43" w:rsidR="67885C0F" w:rsidRDefault="67885C0F" w:rsidP="1830B3BE">
      <w:pPr>
        <w:spacing w:line="257" w:lineRule="auto"/>
        <w:jc w:val="both"/>
        <w:rPr>
          <w:rFonts w:ascii="Garamond" w:eastAsia="Garamond" w:hAnsi="Garamond" w:cs="Garamond"/>
          <w:color w:val="000000" w:themeColor="text1"/>
          <w:sz w:val="22"/>
          <w:szCs w:val="22"/>
        </w:rPr>
      </w:pPr>
    </w:p>
    <w:p w14:paraId="477144FD" w14:textId="75FE0C0E" w:rsidR="67885C0F" w:rsidRDefault="0D43B15F" w:rsidP="00EE589A">
      <w:pPr>
        <w:jc w:val="both"/>
        <w:rPr>
          <w:rFonts w:ascii="Garamond" w:eastAsia="Garamond" w:hAnsi="Garamond" w:cs="Garamond"/>
          <w:sz w:val="22"/>
          <w:szCs w:val="22"/>
        </w:rPr>
      </w:pPr>
      <w:r w:rsidRPr="1830B3BE">
        <w:rPr>
          <w:rFonts w:ascii="Garamond" w:eastAsia="Garamond" w:hAnsi="Garamond" w:cs="Garamond"/>
          <w:color w:val="000000" w:themeColor="text1"/>
          <w:sz w:val="22"/>
          <w:szCs w:val="22"/>
        </w:rPr>
        <w:t xml:space="preserve">This comparison was done to provide </w:t>
      </w:r>
      <w:r w:rsidRPr="1830B3BE">
        <w:rPr>
          <w:rFonts w:ascii="Garamond" w:eastAsia="Garamond" w:hAnsi="Garamond" w:cs="Garamond"/>
          <w:sz w:val="22"/>
          <w:szCs w:val="22"/>
        </w:rPr>
        <w:t xml:space="preserve">the project partners with more information on available datasets for additional research going forward. Overall, the datasets do not appear to be vastly different, though further statistical analyses are required for a more concrete comparison. One interesting difference between datasets </w:t>
      </w:r>
      <w:r w:rsidRPr="1830B3BE">
        <w:rPr>
          <w:rFonts w:ascii="Garamond" w:eastAsia="Garamond" w:hAnsi="Garamond" w:cs="Garamond"/>
          <w:sz w:val="22"/>
          <w:szCs w:val="22"/>
        </w:rPr>
        <w:lastRenderedPageBreak/>
        <w:t>can be observed in the monthly summed data</w:t>
      </w:r>
      <w:r w:rsidR="2213AA41" w:rsidRPr="1830B3BE">
        <w:rPr>
          <w:rFonts w:ascii="Garamond" w:eastAsia="Garamond" w:hAnsi="Garamond" w:cs="Garamond"/>
          <w:sz w:val="22"/>
          <w:szCs w:val="22"/>
        </w:rPr>
        <w:t xml:space="preserve">, especially when ordered by least values first, </w:t>
      </w:r>
      <w:r w:rsidR="69E4B8F7" w:rsidRPr="1830B3BE">
        <w:rPr>
          <w:rFonts w:ascii="Garamond" w:eastAsia="Garamond" w:hAnsi="Garamond" w:cs="Garamond"/>
          <w:sz w:val="22"/>
          <w:szCs w:val="22"/>
        </w:rPr>
        <w:t>as shown in Table C2.1</w:t>
      </w:r>
      <w:r w:rsidRPr="1830B3BE">
        <w:rPr>
          <w:rFonts w:ascii="Garamond" w:eastAsia="Garamond" w:hAnsi="Garamond" w:cs="Garamond"/>
          <w:sz w:val="22"/>
          <w:szCs w:val="22"/>
        </w:rPr>
        <w:t>: several months of PRISM precipitation data have zero precipitation recorded, whereas all months of GPM-IMERG data have at least some precipitation recorded.</w:t>
      </w:r>
      <w:r w:rsidR="3EE146EF" w:rsidRPr="1830B3BE">
        <w:rPr>
          <w:rFonts w:ascii="Garamond" w:eastAsia="Garamond" w:hAnsi="Garamond" w:cs="Garamond"/>
          <w:sz w:val="22"/>
          <w:szCs w:val="22"/>
        </w:rPr>
        <w:t xml:space="preserve"> This may</w:t>
      </w:r>
      <w:r w:rsidR="00861A82">
        <w:rPr>
          <w:rFonts w:ascii="Garamond" w:eastAsia="Garamond" w:hAnsi="Garamond" w:cs="Garamond"/>
          <w:sz w:val="22"/>
          <w:szCs w:val="22"/>
        </w:rPr>
        <w:t xml:space="preserve"> </w:t>
      </w:r>
      <w:r w:rsidR="3EE146EF" w:rsidRPr="1830B3BE">
        <w:rPr>
          <w:rFonts w:ascii="Garamond" w:eastAsia="Garamond" w:hAnsi="Garamond" w:cs="Garamond"/>
          <w:sz w:val="22"/>
          <w:szCs w:val="22"/>
        </w:rPr>
        <w:t>be an interesting comparison to continue in a future study and could be useful for researchers in the US Forest Service.</w:t>
      </w:r>
    </w:p>
    <w:sectPr w:rsidR="67885C0F" w:rsidSect="00BC2518">
      <w:headerReference w:type="default" r:id="rId56"/>
      <w:footerReference w:type="default" r:id="rId57"/>
      <w:headerReference w:type="first" r:id="rId58"/>
      <w:footerReference w:type="first" r:id="rId59"/>
      <w:pgSz w:w="12240" w:h="15840"/>
      <w:pgMar w:top="1440" w:right="1440" w:bottom="1440" w:left="1440" w:header="720" w:footer="720" w:gutter="0"/>
      <w:pgNumType w:start="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C43BF29" w16cex:dateUtc="2020-03-31T21:25:06Z"/>
  <w16cex:commentExtensible w16cex:durableId="76976943" w16cex:dateUtc="2020-04-02T11:29:13Z"/>
  <w16cex:commentExtensible w16cex:durableId="4BF4DEF9" w16cex:dateUtc="2020-03-31T10:45:54Z"/>
  <w16cex:commentExtensible w16cex:durableId="233F062A" w16cex:dateUtc="2020-03-31T10:48:44Z"/>
  <w16cex:commentExtensible w16cex:durableId="28846F03" w16cex:dateUtc="2020-04-02T12:08:59Z"/>
  <w16cex:commentExtensible w16cex:durableId="081A7DD0" w16cex:dateUtc="2020-03-31T11:30:52Z"/>
  <w16cex:commentExtensible w16cex:durableId="52974C9D" w16cex:dateUtc="2020-03-31T11:38:35Z"/>
  <w16cex:commentExtensible w16cex:durableId="34A793D3" w16cex:dateUtc="2020-04-02T19:38:35.631Z"/>
  <w16cex:commentExtensible w16cex:durableId="34F841AF" w16cex:dateUtc="2020-03-31T18:56:21Z"/>
  <w16cex:commentExtensible w16cex:durableId="75686AB9" w16cex:dateUtc="2020-04-02T11:49:56Z"/>
  <w16cex:commentExtensible w16cex:durableId="48F2519C" w16cex:dateUtc="2020-03-31T18:55:08Z"/>
  <w16cex:commentExtensible w16cex:durableId="15451B2B" w16cex:dateUtc="2020-03-31T21:39:19Z"/>
  <w16cex:commentExtensible w16cex:durableId="4B09DFF6" w16cex:dateUtc="2020-04-02T11:18:20Z"/>
  <w16cex:commentExtensible w16cex:durableId="3C21046E" w16cex:dateUtc="2020-04-02T12:28:32Z"/>
  <w16cex:commentExtensible w16cex:durableId="2A68D7A2" w16cex:dateUtc="2020-04-02T12:38:25Z"/>
  <w16cex:commentExtensible w16cex:durableId="2DC0D174" w16cex:dateUtc="2020-04-01T20:58:28.01Z"/>
  <w16cex:commentExtensible w16cex:durableId="4F7BFAEB" w16cex:dateUtc="2020-04-01T20:36:17.511Z"/>
  <w16cex:commentExtensible w16cex:durableId="24A515CD" w16cex:dateUtc="2020-04-02T15:17:45Z"/>
  <w16cex:commentExtensible w16cex:durableId="70D1FCBB" w16cex:dateUtc="2020-04-02T13:14:21.702Z"/>
  <w16cex:commentExtensible w16cex:durableId="4649448F" w16cex:dateUtc="2020-04-02T13:14:59Z"/>
  <w16cex:commentExtensible w16cex:durableId="7B3B2587" w16cex:dateUtc="2020-04-01T20:12:33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829D0" w14:textId="77777777" w:rsidR="00DD5107" w:rsidRDefault="00DD5107" w:rsidP="00614A81">
      <w:r>
        <w:separator/>
      </w:r>
    </w:p>
  </w:endnote>
  <w:endnote w:type="continuationSeparator" w:id="0">
    <w:p w14:paraId="70A48665" w14:textId="77777777" w:rsidR="00DD5107" w:rsidRDefault="00DD5107" w:rsidP="00614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webkit-standard">
    <w:altName w:val="Cambria"/>
    <w:charset w:val="00"/>
    <w:family w:val="roman"/>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153475"/>
      <w:docPartObj>
        <w:docPartGallery w:val="Page Numbers (Bottom of Page)"/>
        <w:docPartUnique/>
      </w:docPartObj>
    </w:sdtPr>
    <w:sdtEndPr>
      <w:rPr>
        <w:rFonts w:ascii="Garamond" w:hAnsi="Garamond"/>
        <w:noProof/>
        <w:sz w:val="22"/>
        <w:szCs w:val="22"/>
      </w:rPr>
    </w:sdtEndPr>
    <w:sdtContent>
      <w:p w14:paraId="420F9468" w14:textId="07128377" w:rsidR="00F8368A" w:rsidRPr="00345092" w:rsidRDefault="00F8368A">
        <w:pPr>
          <w:pStyle w:val="Footer"/>
          <w:jc w:val="center"/>
          <w:rPr>
            <w:rFonts w:ascii="Garamond" w:hAnsi="Garamond"/>
            <w:sz w:val="22"/>
            <w:szCs w:val="22"/>
          </w:rPr>
        </w:pPr>
        <w:r w:rsidRPr="00345092">
          <w:rPr>
            <w:rFonts w:ascii="Garamond" w:hAnsi="Garamond"/>
            <w:sz w:val="22"/>
            <w:szCs w:val="22"/>
          </w:rPr>
          <w:fldChar w:fldCharType="begin"/>
        </w:r>
        <w:r w:rsidRPr="00F130FD">
          <w:rPr>
            <w:rFonts w:ascii="Garamond" w:hAnsi="Garamond"/>
            <w:sz w:val="22"/>
            <w:szCs w:val="22"/>
          </w:rPr>
          <w:instrText xml:space="preserve"> PAGE   \* MERGEFORMAT </w:instrText>
        </w:r>
        <w:r w:rsidRPr="00345092">
          <w:rPr>
            <w:rFonts w:ascii="Garamond" w:hAnsi="Garamond"/>
            <w:sz w:val="22"/>
            <w:szCs w:val="22"/>
          </w:rPr>
          <w:fldChar w:fldCharType="separate"/>
        </w:r>
        <w:r w:rsidR="00B5738F">
          <w:rPr>
            <w:rFonts w:ascii="Garamond" w:hAnsi="Garamond"/>
            <w:noProof/>
            <w:sz w:val="22"/>
            <w:szCs w:val="22"/>
          </w:rPr>
          <w:t>23</w:t>
        </w:r>
        <w:r w:rsidRPr="00345092">
          <w:rPr>
            <w:rFonts w:ascii="Garamond" w:hAnsi="Garamond"/>
            <w:noProof/>
            <w:sz w:val="22"/>
            <w:szCs w:val="22"/>
          </w:rPr>
          <w:fldChar w:fldCharType="end"/>
        </w:r>
      </w:p>
    </w:sdtContent>
  </w:sdt>
  <w:p w14:paraId="2D755C70" w14:textId="77777777" w:rsidR="00F8368A" w:rsidRDefault="00F836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F8368A" w14:paraId="3E698F35" w14:textId="77777777" w:rsidTr="10114622">
      <w:tc>
        <w:tcPr>
          <w:tcW w:w="3120" w:type="dxa"/>
        </w:tcPr>
        <w:p w14:paraId="067C0F88" w14:textId="68C0FDA1" w:rsidR="00F8368A" w:rsidRDefault="00F8368A" w:rsidP="10114622">
          <w:pPr>
            <w:pStyle w:val="Header"/>
            <w:ind w:left="-115"/>
          </w:pPr>
        </w:p>
      </w:tc>
      <w:tc>
        <w:tcPr>
          <w:tcW w:w="3120" w:type="dxa"/>
        </w:tcPr>
        <w:p w14:paraId="6D4BD1D0" w14:textId="540B50A9" w:rsidR="00F8368A" w:rsidRDefault="00F8368A" w:rsidP="10114622">
          <w:pPr>
            <w:pStyle w:val="Header"/>
            <w:jc w:val="center"/>
          </w:pPr>
        </w:p>
      </w:tc>
      <w:tc>
        <w:tcPr>
          <w:tcW w:w="3120" w:type="dxa"/>
        </w:tcPr>
        <w:p w14:paraId="47F43B77" w14:textId="71374F3D" w:rsidR="00F8368A" w:rsidRDefault="00F8368A" w:rsidP="10114622">
          <w:pPr>
            <w:pStyle w:val="Header"/>
            <w:ind w:right="-115"/>
            <w:jc w:val="right"/>
          </w:pPr>
        </w:p>
      </w:tc>
    </w:tr>
  </w:tbl>
  <w:p w14:paraId="37692DA2" w14:textId="0F5A385E" w:rsidR="00F8368A" w:rsidRDefault="00F8368A" w:rsidP="10114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A1C18" w14:textId="77777777" w:rsidR="00DD5107" w:rsidRDefault="00DD5107" w:rsidP="00614A81">
      <w:r>
        <w:separator/>
      </w:r>
    </w:p>
  </w:footnote>
  <w:footnote w:type="continuationSeparator" w:id="0">
    <w:p w14:paraId="14734A5A" w14:textId="77777777" w:rsidR="00DD5107" w:rsidRDefault="00DD5107" w:rsidP="00614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00F8368A" w14:paraId="57531ECB" w14:textId="77777777" w:rsidTr="10114622">
      <w:tc>
        <w:tcPr>
          <w:tcW w:w="3120" w:type="dxa"/>
        </w:tcPr>
        <w:p w14:paraId="081E0A78" w14:textId="7BB0DD4A" w:rsidR="00F8368A" w:rsidRDefault="00F8368A" w:rsidP="10114622">
          <w:pPr>
            <w:pStyle w:val="Header"/>
            <w:ind w:left="-115"/>
          </w:pPr>
        </w:p>
      </w:tc>
      <w:tc>
        <w:tcPr>
          <w:tcW w:w="3120" w:type="dxa"/>
        </w:tcPr>
        <w:p w14:paraId="7A32F181" w14:textId="40A4E5D8" w:rsidR="00F8368A" w:rsidRDefault="00F8368A" w:rsidP="10114622">
          <w:pPr>
            <w:pStyle w:val="Header"/>
            <w:jc w:val="center"/>
          </w:pPr>
        </w:p>
      </w:tc>
      <w:tc>
        <w:tcPr>
          <w:tcW w:w="3120" w:type="dxa"/>
        </w:tcPr>
        <w:p w14:paraId="17EAC275" w14:textId="3E887989" w:rsidR="00F8368A" w:rsidRDefault="00F8368A" w:rsidP="10114622">
          <w:pPr>
            <w:pStyle w:val="Header"/>
            <w:ind w:right="-115"/>
            <w:jc w:val="right"/>
          </w:pPr>
        </w:p>
      </w:tc>
    </w:tr>
  </w:tbl>
  <w:p w14:paraId="3E779763" w14:textId="5F5FF1A1" w:rsidR="00F8368A" w:rsidRDefault="00F8368A" w:rsidP="101146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DBF7D" w14:textId="77777777" w:rsidR="00F8368A" w:rsidRDefault="00F8368A" w:rsidP="00470738">
    <w:pPr>
      <w:ind w:left="3600" w:firstLine="720"/>
      <w:jc w:val="right"/>
      <w:rPr>
        <w:rFonts w:ascii="Garamond" w:eastAsia="Times New Roman" w:hAnsi="Garamond" w:cs="Times New Roman"/>
        <w:b/>
        <w:bCs/>
        <w:color w:val="000000"/>
        <w:sz w:val="32"/>
        <w:szCs w:val="32"/>
      </w:rPr>
    </w:pPr>
    <w:r w:rsidRPr="00614A81">
      <w:rPr>
        <w:rFonts w:ascii="Garamond" w:eastAsia="Times New Roman" w:hAnsi="Garamond" w:cs="Times New Roman"/>
        <w:b/>
        <w:bCs/>
        <w:color w:val="000000"/>
        <w:sz w:val="32"/>
        <w:szCs w:val="32"/>
      </w:rPr>
      <w:t>NASA DEVELOP National Program</w:t>
    </w:r>
  </w:p>
  <w:p w14:paraId="16080045" w14:textId="2E217C7C" w:rsidR="00F8368A" w:rsidRPr="00614A81" w:rsidRDefault="00F8368A" w:rsidP="00470738">
    <w:pPr>
      <w:ind w:left="3600" w:firstLine="720"/>
      <w:jc w:val="right"/>
      <w:rPr>
        <w:rFonts w:ascii="-webkit-standard" w:eastAsia="Times New Roman" w:hAnsi="-webkit-standard" w:cs="Times New Roman"/>
        <w:color w:val="000000"/>
      </w:rPr>
    </w:pPr>
    <w:r w:rsidRPr="10114622">
      <w:rPr>
        <w:rFonts w:ascii="Garamond" w:eastAsia="Times New Roman" w:hAnsi="Garamond" w:cs="Times New Roman"/>
        <w:b/>
        <w:bCs/>
        <w:color w:val="000000" w:themeColor="text1"/>
        <w:sz w:val="32"/>
        <w:szCs w:val="32"/>
      </w:rPr>
      <w:t xml:space="preserve">Maryland </w:t>
    </w:r>
    <w:r>
      <w:rPr>
        <w:b/>
        <w:bCs/>
      </w:rPr>
      <w:t>–</w:t>
    </w:r>
    <w:r w:rsidRPr="10114622">
      <w:rPr>
        <w:rFonts w:ascii="Garamond" w:eastAsia="Times New Roman" w:hAnsi="Garamond" w:cs="Times New Roman"/>
        <w:b/>
        <w:bCs/>
        <w:color w:val="000000" w:themeColor="text1"/>
        <w:sz w:val="32"/>
        <w:szCs w:val="32"/>
      </w:rPr>
      <w:t xml:space="preserve"> Goddard</w:t>
    </w:r>
  </w:p>
  <w:p w14:paraId="138BF96E" w14:textId="27834782" w:rsidR="00F8368A" w:rsidRPr="00614A81" w:rsidRDefault="00F8368A" w:rsidP="10114622">
    <w:pPr>
      <w:jc w:val="right"/>
      <w:rPr>
        <w:rFonts w:ascii="-webkit-standard" w:eastAsia="Times New Roman" w:hAnsi="-webkit-standard" w:cs="Times New Roman"/>
        <w:color w:val="000000" w:themeColor="text1"/>
      </w:rPr>
    </w:pPr>
    <w:r w:rsidRPr="1B7AFC8F">
      <w:rPr>
        <w:rFonts w:ascii="-webkit-standard" w:eastAsia="Times New Roman" w:hAnsi="-webkit-standard" w:cs="Times New Roman"/>
        <w:color w:val="000000" w:themeColor="text1"/>
      </w:rPr>
      <w:fldChar w:fldCharType="begin"/>
    </w:r>
    <w:r w:rsidRPr="1B7AFC8F">
      <w:rPr>
        <w:rFonts w:ascii="-webkit-standard" w:eastAsia="Times New Roman" w:hAnsi="-webkit-standard" w:cs="Times New Roman"/>
        <w:color w:val="000000" w:themeColor="text1"/>
      </w:rPr>
      <w:instrText xml:space="preserve"> INCLUDEPICTURE "https://lh5.googleusercontent.com/lOF05Jg9zWjciZWALfE9Rkb7BlXEhnSyUKrFEVAVHn875ywB0mVp9sQvAbkZHpDZS4IHvbLDlWRsleVclXFGW6urCSbj3HSVxwLFNRuNOOftXTYwo_7MLSgfJTlXbP7P68Bg5g" \* MERGEFORMATINET </w:instrText>
    </w:r>
    <w:r w:rsidRPr="1B7AFC8F">
      <w:rPr>
        <w:rFonts w:ascii="-webkit-standard" w:eastAsia="Times New Roman" w:hAnsi="-webkit-standard" w:cs="Times New Roman"/>
        <w:color w:val="000000" w:themeColor="text1"/>
      </w:rPr>
      <w:fldChar w:fldCharType="separate"/>
    </w:r>
    <w:r>
      <w:rPr>
        <w:noProof/>
      </w:rPr>
      <w:drawing>
        <wp:inline distT="0" distB="0" distL="0" distR="0" wp14:anchorId="3EF1BF6E" wp14:editId="289ECF1E">
          <wp:extent cx="5943600" cy="292735"/>
          <wp:effectExtent l="0" t="0" r="0" b="0"/>
          <wp:docPr id="243394908" name="Picture 4" descr="https://lh5.googleusercontent.com/lOF05Jg9zWjciZWALfE9Rkb7BlXEhnSyUKrFEVAVHn875ywB0mVp9sQvAbkZHpDZS4IHvbLDlWRsleVclXFGW6urCSbj3HSVxwLFNRuNOOftXTYwo_7MLSgfJTlXbP7P68Bg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a:ext>
                    </a:extLst>
                  </a:blip>
                  <a:stretch>
                    <a:fillRect/>
                  </a:stretch>
                </pic:blipFill>
                <pic:spPr>
                  <a:xfrm>
                    <a:off x="0" y="0"/>
                    <a:ext cx="5943600" cy="292735"/>
                  </a:xfrm>
                  <a:prstGeom prst="rect">
                    <a:avLst/>
                  </a:prstGeom>
                </pic:spPr>
              </pic:pic>
            </a:graphicData>
          </a:graphic>
        </wp:inline>
      </w:drawing>
    </w:r>
    <w:r w:rsidRPr="1B7AFC8F">
      <w:rPr>
        <w:rFonts w:ascii="-webkit-standard" w:eastAsia="Times New Roman" w:hAnsi="-webkit-standard" w:cs="Times New Roman"/>
        <w:color w:val="000000" w:themeColor="text1"/>
      </w:rPr>
      <w:fldChar w:fldCharType="end"/>
    </w:r>
  </w:p>
  <w:p w14:paraId="7BEC9A8B" w14:textId="77777777" w:rsidR="00F8368A" w:rsidRPr="00614A81" w:rsidRDefault="00F8368A" w:rsidP="00470738">
    <w:pPr>
      <w:jc w:val="right"/>
      <w:rPr>
        <w:rFonts w:ascii="-webkit-standard" w:eastAsia="Times New Roman" w:hAnsi="-webkit-standard" w:cs="Times New Roman"/>
        <w:color w:val="000000"/>
      </w:rPr>
    </w:pPr>
    <w:r>
      <w:rPr>
        <w:rFonts w:ascii="Garamond" w:eastAsia="Times New Roman" w:hAnsi="Garamond" w:cs="Times New Roman"/>
        <w:i/>
        <w:iCs/>
        <w:color w:val="000000"/>
        <w:sz w:val="32"/>
        <w:szCs w:val="32"/>
      </w:rPr>
      <w:t>Spring 2020</w:t>
    </w:r>
  </w:p>
  <w:p w14:paraId="12FA2364" w14:textId="77777777" w:rsidR="00F8368A" w:rsidRDefault="00F836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D4B33"/>
    <w:multiLevelType w:val="multilevel"/>
    <w:tmpl w:val="380E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E12E3B"/>
    <w:multiLevelType w:val="hybridMultilevel"/>
    <w:tmpl w:val="934C653C"/>
    <w:lvl w:ilvl="0" w:tplc="46CEBEAA">
      <w:start w:val="1"/>
      <w:numFmt w:val="bullet"/>
      <w:lvlText w:val=""/>
      <w:lvlJc w:val="left"/>
      <w:pPr>
        <w:ind w:left="720" w:hanging="360"/>
      </w:pPr>
      <w:rPr>
        <w:rFonts w:ascii="Symbol" w:hAnsi="Symbol" w:hint="default"/>
      </w:rPr>
    </w:lvl>
    <w:lvl w:ilvl="1" w:tplc="26B41796">
      <w:start w:val="1"/>
      <w:numFmt w:val="bullet"/>
      <w:lvlText w:val="o"/>
      <w:lvlJc w:val="left"/>
      <w:pPr>
        <w:ind w:left="1440" w:hanging="360"/>
      </w:pPr>
      <w:rPr>
        <w:rFonts w:ascii="Courier New" w:hAnsi="Courier New" w:hint="default"/>
      </w:rPr>
    </w:lvl>
    <w:lvl w:ilvl="2" w:tplc="4EAEC7EA">
      <w:start w:val="1"/>
      <w:numFmt w:val="bullet"/>
      <w:lvlText w:val=""/>
      <w:lvlJc w:val="left"/>
      <w:pPr>
        <w:ind w:left="2160" w:hanging="360"/>
      </w:pPr>
      <w:rPr>
        <w:rFonts w:ascii="Wingdings" w:hAnsi="Wingdings" w:hint="default"/>
      </w:rPr>
    </w:lvl>
    <w:lvl w:ilvl="3" w:tplc="018EE2FA">
      <w:start w:val="1"/>
      <w:numFmt w:val="bullet"/>
      <w:lvlText w:val=""/>
      <w:lvlJc w:val="left"/>
      <w:pPr>
        <w:ind w:left="2880" w:hanging="360"/>
      </w:pPr>
      <w:rPr>
        <w:rFonts w:ascii="Symbol" w:hAnsi="Symbol" w:hint="default"/>
      </w:rPr>
    </w:lvl>
    <w:lvl w:ilvl="4" w:tplc="4B7EAB3A">
      <w:start w:val="1"/>
      <w:numFmt w:val="bullet"/>
      <w:lvlText w:val="o"/>
      <w:lvlJc w:val="left"/>
      <w:pPr>
        <w:ind w:left="3600" w:hanging="360"/>
      </w:pPr>
      <w:rPr>
        <w:rFonts w:ascii="Courier New" w:hAnsi="Courier New" w:hint="default"/>
      </w:rPr>
    </w:lvl>
    <w:lvl w:ilvl="5" w:tplc="3D78AB0C">
      <w:start w:val="1"/>
      <w:numFmt w:val="bullet"/>
      <w:lvlText w:val=""/>
      <w:lvlJc w:val="left"/>
      <w:pPr>
        <w:ind w:left="4320" w:hanging="360"/>
      </w:pPr>
      <w:rPr>
        <w:rFonts w:ascii="Wingdings" w:hAnsi="Wingdings" w:hint="default"/>
      </w:rPr>
    </w:lvl>
    <w:lvl w:ilvl="6" w:tplc="74BA7D04">
      <w:start w:val="1"/>
      <w:numFmt w:val="bullet"/>
      <w:lvlText w:val=""/>
      <w:lvlJc w:val="left"/>
      <w:pPr>
        <w:ind w:left="5040" w:hanging="360"/>
      </w:pPr>
      <w:rPr>
        <w:rFonts w:ascii="Symbol" w:hAnsi="Symbol" w:hint="default"/>
      </w:rPr>
    </w:lvl>
    <w:lvl w:ilvl="7" w:tplc="8A3CC4CE">
      <w:start w:val="1"/>
      <w:numFmt w:val="bullet"/>
      <w:lvlText w:val="o"/>
      <w:lvlJc w:val="left"/>
      <w:pPr>
        <w:ind w:left="5760" w:hanging="360"/>
      </w:pPr>
      <w:rPr>
        <w:rFonts w:ascii="Courier New" w:hAnsi="Courier New" w:hint="default"/>
      </w:rPr>
    </w:lvl>
    <w:lvl w:ilvl="8" w:tplc="A5E82822">
      <w:start w:val="1"/>
      <w:numFmt w:val="bullet"/>
      <w:lvlText w:val=""/>
      <w:lvlJc w:val="left"/>
      <w:pPr>
        <w:ind w:left="6480" w:hanging="360"/>
      </w:pPr>
      <w:rPr>
        <w:rFonts w:ascii="Wingdings" w:hAnsi="Wingdings" w:hint="default"/>
      </w:rPr>
    </w:lvl>
  </w:abstractNum>
  <w:abstractNum w:abstractNumId="2" w15:restartNumberingAfterBreak="0">
    <w:nsid w:val="381E15D2"/>
    <w:multiLevelType w:val="multilevel"/>
    <w:tmpl w:val="76BEF5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1E5EE0"/>
    <w:multiLevelType w:val="multilevel"/>
    <w:tmpl w:val="F106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B13B84"/>
    <w:multiLevelType w:val="multilevel"/>
    <w:tmpl w:val="D0AAC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5939FA"/>
    <w:multiLevelType w:val="multilevel"/>
    <w:tmpl w:val="EB1E602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A70BB1"/>
    <w:multiLevelType w:val="hybridMultilevel"/>
    <w:tmpl w:val="57C6C714"/>
    <w:lvl w:ilvl="0" w:tplc="F9CC8BA8">
      <w:start w:val="1"/>
      <w:numFmt w:val="bullet"/>
      <w:lvlText w:val=""/>
      <w:lvlJc w:val="left"/>
      <w:pPr>
        <w:ind w:left="720" w:hanging="360"/>
      </w:pPr>
      <w:rPr>
        <w:rFonts w:ascii="Symbol" w:hAnsi="Symbol" w:hint="default"/>
      </w:rPr>
    </w:lvl>
    <w:lvl w:ilvl="1" w:tplc="2B3C2928">
      <w:start w:val="1"/>
      <w:numFmt w:val="bullet"/>
      <w:lvlText w:val="o"/>
      <w:lvlJc w:val="left"/>
      <w:pPr>
        <w:ind w:left="1440" w:hanging="360"/>
      </w:pPr>
      <w:rPr>
        <w:rFonts w:ascii="Courier New" w:hAnsi="Courier New" w:hint="default"/>
      </w:rPr>
    </w:lvl>
    <w:lvl w:ilvl="2" w:tplc="429E0BA6">
      <w:start w:val="1"/>
      <w:numFmt w:val="bullet"/>
      <w:lvlText w:val=""/>
      <w:lvlJc w:val="left"/>
      <w:pPr>
        <w:ind w:left="2160" w:hanging="360"/>
      </w:pPr>
      <w:rPr>
        <w:rFonts w:ascii="Wingdings" w:hAnsi="Wingdings" w:hint="default"/>
      </w:rPr>
    </w:lvl>
    <w:lvl w:ilvl="3" w:tplc="4F30792E">
      <w:start w:val="1"/>
      <w:numFmt w:val="bullet"/>
      <w:lvlText w:val=""/>
      <w:lvlJc w:val="left"/>
      <w:pPr>
        <w:ind w:left="2880" w:hanging="360"/>
      </w:pPr>
      <w:rPr>
        <w:rFonts w:ascii="Symbol" w:hAnsi="Symbol" w:hint="default"/>
      </w:rPr>
    </w:lvl>
    <w:lvl w:ilvl="4" w:tplc="37E4B288">
      <w:start w:val="1"/>
      <w:numFmt w:val="bullet"/>
      <w:lvlText w:val="o"/>
      <w:lvlJc w:val="left"/>
      <w:pPr>
        <w:ind w:left="3600" w:hanging="360"/>
      </w:pPr>
      <w:rPr>
        <w:rFonts w:ascii="Courier New" w:hAnsi="Courier New" w:hint="default"/>
      </w:rPr>
    </w:lvl>
    <w:lvl w:ilvl="5" w:tplc="B914C1D0">
      <w:start w:val="1"/>
      <w:numFmt w:val="bullet"/>
      <w:lvlText w:val=""/>
      <w:lvlJc w:val="left"/>
      <w:pPr>
        <w:ind w:left="4320" w:hanging="360"/>
      </w:pPr>
      <w:rPr>
        <w:rFonts w:ascii="Wingdings" w:hAnsi="Wingdings" w:hint="default"/>
      </w:rPr>
    </w:lvl>
    <w:lvl w:ilvl="6" w:tplc="E16C6B42">
      <w:start w:val="1"/>
      <w:numFmt w:val="bullet"/>
      <w:lvlText w:val=""/>
      <w:lvlJc w:val="left"/>
      <w:pPr>
        <w:ind w:left="5040" w:hanging="360"/>
      </w:pPr>
      <w:rPr>
        <w:rFonts w:ascii="Symbol" w:hAnsi="Symbol" w:hint="default"/>
      </w:rPr>
    </w:lvl>
    <w:lvl w:ilvl="7" w:tplc="65AC0254">
      <w:start w:val="1"/>
      <w:numFmt w:val="bullet"/>
      <w:lvlText w:val="o"/>
      <w:lvlJc w:val="left"/>
      <w:pPr>
        <w:ind w:left="5760" w:hanging="360"/>
      </w:pPr>
      <w:rPr>
        <w:rFonts w:ascii="Courier New" w:hAnsi="Courier New" w:hint="default"/>
      </w:rPr>
    </w:lvl>
    <w:lvl w:ilvl="8" w:tplc="C97AEBF2">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lvlOverride w:ilvl="1">
      <w:lvl w:ilvl="1">
        <w:numFmt w:val="decimal"/>
        <w:lvlText w:val="%2."/>
        <w:lvlJc w:val="left"/>
      </w:lvl>
    </w:lvlOverride>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zMQRiSwtTI1NzCyUdpeDU4uLM/DyQApNaAMm1LWEsAAAA"/>
  </w:docVars>
  <w:rsids>
    <w:rsidRoot w:val="00CC0F68"/>
    <w:rsid w:val="00033A0B"/>
    <w:rsid w:val="00034CA6"/>
    <w:rsid w:val="00042577"/>
    <w:rsid w:val="000783EF"/>
    <w:rsid w:val="000830E6"/>
    <w:rsid w:val="0008787E"/>
    <w:rsid w:val="000A1B6C"/>
    <w:rsid w:val="000F462F"/>
    <w:rsid w:val="0016EA51"/>
    <w:rsid w:val="00187823"/>
    <w:rsid w:val="001BF66A"/>
    <w:rsid w:val="001E7173"/>
    <w:rsid w:val="002345F8"/>
    <w:rsid w:val="00255535"/>
    <w:rsid w:val="002C1667"/>
    <w:rsid w:val="002C4FC2"/>
    <w:rsid w:val="002C8972"/>
    <w:rsid w:val="00302971"/>
    <w:rsid w:val="00309B17"/>
    <w:rsid w:val="00341373"/>
    <w:rsid w:val="00345092"/>
    <w:rsid w:val="00381161"/>
    <w:rsid w:val="00396FEA"/>
    <w:rsid w:val="003D2922"/>
    <w:rsid w:val="003F6D2E"/>
    <w:rsid w:val="0040616C"/>
    <w:rsid w:val="004162F9"/>
    <w:rsid w:val="004377A3"/>
    <w:rsid w:val="004408DB"/>
    <w:rsid w:val="00455BE0"/>
    <w:rsid w:val="00470738"/>
    <w:rsid w:val="0049040D"/>
    <w:rsid w:val="004A68D7"/>
    <w:rsid w:val="004A6910"/>
    <w:rsid w:val="004B3FBD"/>
    <w:rsid w:val="004B6FFC"/>
    <w:rsid w:val="004E659B"/>
    <w:rsid w:val="004E79F8"/>
    <w:rsid w:val="00524351"/>
    <w:rsid w:val="005250D8"/>
    <w:rsid w:val="0053438A"/>
    <w:rsid w:val="00592336"/>
    <w:rsid w:val="005940D6"/>
    <w:rsid w:val="005D0E99"/>
    <w:rsid w:val="005E39DC"/>
    <w:rsid w:val="005F3F31"/>
    <w:rsid w:val="005FA923"/>
    <w:rsid w:val="00601E3C"/>
    <w:rsid w:val="00614A81"/>
    <w:rsid w:val="00617C65"/>
    <w:rsid w:val="00642038"/>
    <w:rsid w:val="00661E4D"/>
    <w:rsid w:val="006A7C22"/>
    <w:rsid w:val="006E6537"/>
    <w:rsid w:val="00739377"/>
    <w:rsid w:val="007600DD"/>
    <w:rsid w:val="00771020"/>
    <w:rsid w:val="00795EB0"/>
    <w:rsid w:val="007A3E69"/>
    <w:rsid w:val="007DEBC6"/>
    <w:rsid w:val="007E3E8C"/>
    <w:rsid w:val="007F15AE"/>
    <w:rsid w:val="008409CD"/>
    <w:rsid w:val="00844F28"/>
    <w:rsid w:val="00861A82"/>
    <w:rsid w:val="00862A92"/>
    <w:rsid w:val="00867EF0"/>
    <w:rsid w:val="0087519B"/>
    <w:rsid w:val="008A6DE4"/>
    <w:rsid w:val="008D590F"/>
    <w:rsid w:val="00906F58"/>
    <w:rsid w:val="00981353"/>
    <w:rsid w:val="00996442"/>
    <w:rsid w:val="00A076F7"/>
    <w:rsid w:val="00A327D7"/>
    <w:rsid w:val="00A377E0"/>
    <w:rsid w:val="00A470AA"/>
    <w:rsid w:val="00A51DEE"/>
    <w:rsid w:val="00A803F8"/>
    <w:rsid w:val="00AB12B5"/>
    <w:rsid w:val="00AC488C"/>
    <w:rsid w:val="00B139AC"/>
    <w:rsid w:val="00B2718E"/>
    <w:rsid w:val="00B27399"/>
    <w:rsid w:val="00B5738F"/>
    <w:rsid w:val="00B7170C"/>
    <w:rsid w:val="00BC2518"/>
    <w:rsid w:val="00BF3C2E"/>
    <w:rsid w:val="00C20D3F"/>
    <w:rsid w:val="00C41EC1"/>
    <w:rsid w:val="00C64323"/>
    <w:rsid w:val="00CA0D81"/>
    <w:rsid w:val="00CB3263"/>
    <w:rsid w:val="00CBB2DE"/>
    <w:rsid w:val="00CC0F68"/>
    <w:rsid w:val="00CC453A"/>
    <w:rsid w:val="00CD0564"/>
    <w:rsid w:val="00CD7230"/>
    <w:rsid w:val="00CE11EC"/>
    <w:rsid w:val="00D05244"/>
    <w:rsid w:val="00D61A4C"/>
    <w:rsid w:val="00D62590"/>
    <w:rsid w:val="00D75700"/>
    <w:rsid w:val="00DD5107"/>
    <w:rsid w:val="00DECD1A"/>
    <w:rsid w:val="00DF58EB"/>
    <w:rsid w:val="00E219A4"/>
    <w:rsid w:val="00E54ACD"/>
    <w:rsid w:val="00E70304"/>
    <w:rsid w:val="00E7309E"/>
    <w:rsid w:val="00E75EC7"/>
    <w:rsid w:val="00E7D879"/>
    <w:rsid w:val="00EA24DC"/>
    <w:rsid w:val="00EB631C"/>
    <w:rsid w:val="00EBE44C"/>
    <w:rsid w:val="00ECDBDE"/>
    <w:rsid w:val="00EE589A"/>
    <w:rsid w:val="00EE5BAE"/>
    <w:rsid w:val="00EE92B0"/>
    <w:rsid w:val="00F063F9"/>
    <w:rsid w:val="00F06A0A"/>
    <w:rsid w:val="00F130FD"/>
    <w:rsid w:val="00F1B976"/>
    <w:rsid w:val="00F27F7E"/>
    <w:rsid w:val="00F33581"/>
    <w:rsid w:val="00F445B9"/>
    <w:rsid w:val="00F533CA"/>
    <w:rsid w:val="00F67B96"/>
    <w:rsid w:val="00F77819"/>
    <w:rsid w:val="00F8368A"/>
    <w:rsid w:val="00FC297A"/>
    <w:rsid w:val="00FF4E5A"/>
    <w:rsid w:val="0101E636"/>
    <w:rsid w:val="010A2D01"/>
    <w:rsid w:val="010AB5E5"/>
    <w:rsid w:val="01129AFC"/>
    <w:rsid w:val="011BFF05"/>
    <w:rsid w:val="0126999E"/>
    <w:rsid w:val="012C32ED"/>
    <w:rsid w:val="01336413"/>
    <w:rsid w:val="01343369"/>
    <w:rsid w:val="014E6AE4"/>
    <w:rsid w:val="015C1B7F"/>
    <w:rsid w:val="01798393"/>
    <w:rsid w:val="0179D1C4"/>
    <w:rsid w:val="017A9E5E"/>
    <w:rsid w:val="0185EA4E"/>
    <w:rsid w:val="019DD85D"/>
    <w:rsid w:val="01A3549A"/>
    <w:rsid w:val="01A74AB8"/>
    <w:rsid w:val="01A79E3E"/>
    <w:rsid w:val="01A91632"/>
    <w:rsid w:val="01A9C568"/>
    <w:rsid w:val="01C4942C"/>
    <w:rsid w:val="01D0122F"/>
    <w:rsid w:val="01D21D1D"/>
    <w:rsid w:val="01D4E827"/>
    <w:rsid w:val="01D8DEBC"/>
    <w:rsid w:val="01DD81B6"/>
    <w:rsid w:val="01DEBA31"/>
    <w:rsid w:val="01E6A263"/>
    <w:rsid w:val="01EE767A"/>
    <w:rsid w:val="01F20868"/>
    <w:rsid w:val="021CE68D"/>
    <w:rsid w:val="022EA671"/>
    <w:rsid w:val="02443ADC"/>
    <w:rsid w:val="02502430"/>
    <w:rsid w:val="025B75E1"/>
    <w:rsid w:val="0266625C"/>
    <w:rsid w:val="02671E76"/>
    <w:rsid w:val="027C5575"/>
    <w:rsid w:val="02818056"/>
    <w:rsid w:val="0285715E"/>
    <w:rsid w:val="0298816A"/>
    <w:rsid w:val="029B0A3B"/>
    <w:rsid w:val="029F7D08"/>
    <w:rsid w:val="02A7BEB9"/>
    <w:rsid w:val="02AD132B"/>
    <w:rsid w:val="02B2713D"/>
    <w:rsid w:val="02B6C6D0"/>
    <w:rsid w:val="02BB1F27"/>
    <w:rsid w:val="02C985F0"/>
    <w:rsid w:val="02CE9F95"/>
    <w:rsid w:val="02D94C1B"/>
    <w:rsid w:val="02E2CA35"/>
    <w:rsid w:val="02EF4BF6"/>
    <w:rsid w:val="02F16A2D"/>
    <w:rsid w:val="02F403E2"/>
    <w:rsid w:val="02F7C20C"/>
    <w:rsid w:val="02F7CD9A"/>
    <w:rsid w:val="030034E9"/>
    <w:rsid w:val="03004C71"/>
    <w:rsid w:val="0300C95E"/>
    <w:rsid w:val="0312C943"/>
    <w:rsid w:val="031CF500"/>
    <w:rsid w:val="03280439"/>
    <w:rsid w:val="0328E176"/>
    <w:rsid w:val="03348ED4"/>
    <w:rsid w:val="03351DF4"/>
    <w:rsid w:val="0339CABD"/>
    <w:rsid w:val="033BEAD8"/>
    <w:rsid w:val="0364C0DA"/>
    <w:rsid w:val="036ABFD5"/>
    <w:rsid w:val="03751F3D"/>
    <w:rsid w:val="038B13F2"/>
    <w:rsid w:val="038B7152"/>
    <w:rsid w:val="038DD320"/>
    <w:rsid w:val="038E2659"/>
    <w:rsid w:val="03955BA3"/>
    <w:rsid w:val="03961893"/>
    <w:rsid w:val="0397593B"/>
    <w:rsid w:val="03A8D8BB"/>
    <w:rsid w:val="03AB66EC"/>
    <w:rsid w:val="03B3A01B"/>
    <w:rsid w:val="03B7E214"/>
    <w:rsid w:val="03BA7A09"/>
    <w:rsid w:val="03C7F630"/>
    <w:rsid w:val="03D4FA54"/>
    <w:rsid w:val="03E3601C"/>
    <w:rsid w:val="03E3848E"/>
    <w:rsid w:val="03E6D515"/>
    <w:rsid w:val="03F7341D"/>
    <w:rsid w:val="04186E58"/>
    <w:rsid w:val="043552FD"/>
    <w:rsid w:val="04574D49"/>
    <w:rsid w:val="045BBDBE"/>
    <w:rsid w:val="04639321"/>
    <w:rsid w:val="047DC18B"/>
    <w:rsid w:val="0487EAD8"/>
    <w:rsid w:val="048C8484"/>
    <w:rsid w:val="04900A89"/>
    <w:rsid w:val="04932C7D"/>
    <w:rsid w:val="0495E47A"/>
    <w:rsid w:val="04A04954"/>
    <w:rsid w:val="04A9B3A7"/>
    <w:rsid w:val="04AE40B3"/>
    <w:rsid w:val="04B2CB05"/>
    <w:rsid w:val="04C13715"/>
    <w:rsid w:val="04CBC54D"/>
    <w:rsid w:val="04E9C6E8"/>
    <w:rsid w:val="04F1AEFF"/>
    <w:rsid w:val="050F386C"/>
    <w:rsid w:val="051450DB"/>
    <w:rsid w:val="052D80E2"/>
    <w:rsid w:val="05376FAB"/>
    <w:rsid w:val="05389760"/>
    <w:rsid w:val="053D93BE"/>
    <w:rsid w:val="054410B0"/>
    <w:rsid w:val="0547F840"/>
    <w:rsid w:val="054F7622"/>
    <w:rsid w:val="055F1B61"/>
    <w:rsid w:val="056EA1F4"/>
    <w:rsid w:val="057C517F"/>
    <w:rsid w:val="05882B39"/>
    <w:rsid w:val="058CC7F1"/>
    <w:rsid w:val="059F0B07"/>
    <w:rsid w:val="05A20B1D"/>
    <w:rsid w:val="05A5033A"/>
    <w:rsid w:val="05A98D3E"/>
    <w:rsid w:val="05AA6DF0"/>
    <w:rsid w:val="05C7C1D4"/>
    <w:rsid w:val="05C92CCA"/>
    <w:rsid w:val="05D3951C"/>
    <w:rsid w:val="05DB47F9"/>
    <w:rsid w:val="05E06C20"/>
    <w:rsid w:val="05FC6A46"/>
    <w:rsid w:val="0604C38F"/>
    <w:rsid w:val="060A1AD0"/>
    <w:rsid w:val="06186237"/>
    <w:rsid w:val="061ED6A6"/>
    <w:rsid w:val="0638D94A"/>
    <w:rsid w:val="0638F583"/>
    <w:rsid w:val="064C90F3"/>
    <w:rsid w:val="065911CB"/>
    <w:rsid w:val="065D5249"/>
    <w:rsid w:val="0660F941"/>
    <w:rsid w:val="066EDB6D"/>
    <w:rsid w:val="067CAE88"/>
    <w:rsid w:val="068B8CED"/>
    <w:rsid w:val="069082B7"/>
    <w:rsid w:val="0694ED87"/>
    <w:rsid w:val="06984621"/>
    <w:rsid w:val="069BC021"/>
    <w:rsid w:val="069FC6A9"/>
    <w:rsid w:val="06C88597"/>
    <w:rsid w:val="06CB7835"/>
    <w:rsid w:val="06CE8CD2"/>
    <w:rsid w:val="06F0395B"/>
    <w:rsid w:val="071C1ECE"/>
    <w:rsid w:val="071C85C0"/>
    <w:rsid w:val="07238497"/>
    <w:rsid w:val="07257BBC"/>
    <w:rsid w:val="0725AADA"/>
    <w:rsid w:val="072AA4A9"/>
    <w:rsid w:val="073275DF"/>
    <w:rsid w:val="075A34A5"/>
    <w:rsid w:val="075FE9B1"/>
    <w:rsid w:val="0774646F"/>
    <w:rsid w:val="078137DF"/>
    <w:rsid w:val="079374C2"/>
    <w:rsid w:val="079400B5"/>
    <w:rsid w:val="07A7027D"/>
    <w:rsid w:val="07AFE8DF"/>
    <w:rsid w:val="07B447F2"/>
    <w:rsid w:val="07BC92E9"/>
    <w:rsid w:val="07C2D21E"/>
    <w:rsid w:val="07CF89BD"/>
    <w:rsid w:val="07D1CEFE"/>
    <w:rsid w:val="07D4CB7E"/>
    <w:rsid w:val="07D783C4"/>
    <w:rsid w:val="07DCA1A5"/>
    <w:rsid w:val="07DD3D44"/>
    <w:rsid w:val="07E153B9"/>
    <w:rsid w:val="07F169AF"/>
    <w:rsid w:val="07FA3E5C"/>
    <w:rsid w:val="08075FC0"/>
    <w:rsid w:val="0808A36F"/>
    <w:rsid w:val="081A5B59"/>
    <w:rsid w:val="081D1F24"/>
    <w:rsid w:val="082BF482"/>
    <w:rsid w:val="082D507A"/>
    <w:rsid w:val="082E9E70"/>
    <w:rsid w:val="0836C82C"/>
    <w:rsid w:val="08413CF0"/>
    <w:rsid w:val="084D9E12"/>
    <w:rsid w:val="084F12D2"/>
    <w:rsid w:val="0853BA50"/>
    <w:rsid w:val="0860B718"/>
    <w:rsid w:val="086CDFF3"/>
    <w:rsid w:val="086FF826"/>
    <w:rsid w:val="087FB0F2"/>
    <w:rsid w:val="088D4D22"/>
    <w:rsid w:val="08A58555"/>
    <w:rsid w:val="08B00DE8"/>
    <w:rsid w:val="08B05120"/>
    <w:rsid w:val="08D14B83"/>
    <w:rsid w:val="08DEF9BC"/>
    <w:rsid w:val="08E1B6CC"/>
    <w:rsid w:val="08EC9574"/>
    <w:rsid w:val="08EDF87C"/>
    <w:rsid w:val="08EF5D4A"/>
    <w:rsid w:val="08F4998A"/>
    <w:rsid w:val="08F78516"/>
    <w:rsid w:val="0915C902"/>
    <w:rsid w:val="0954D5C2"/>
    <w:rsid w:val="0959CDD0"/>
    <w:rsid w:val="09677E69"/>
    <w:rsid w:val="0971AAD9"/>
    <w:rsid w:val="097E9540"/>
    <w:rsid w:val="0996AC7D"/>
    <w:rsid w:val="099E7145"/>
    <w:rsid w:val="099FD2B9"/>
    <w:rsid w:val="09AE3B29"/>
    <w:rsid w:val="09B1325B"/>
    <w:rsid w:val="09BFA23F"/>
    <w:rsid w:val="09D8749A"/>
    <w:rsid w:val="09DA0BF0"/>
    <w:rsid w:val="09E0356A"/>
    <w:rsid w:val="09E9204E"/>
    <w:rsid w:val="09FCACE3"/>
    <w:rsid w:val="0A02A4E0"/>
    <w:rsid w:val="0A07136D"/>
    <w:rsid w:val="0A0BF278"/>
    <w:rsid w:val="0A120E64"/>
    <w:rsid w:val="0A1E3265"/>
    <w:rsid w:val="0A21DD35"/>
    <w:rsid w:val="0A2E225E"/>
    <w:rsid w:val="0A319CAF"/>
    <w:rsid w:val="0A391694"/>
    <w:rsid w:val="0A3B8D2B"/>
    <w:rsid w:val="0A4A1E01"/>
    <w:rsid w:val="0A510A48"/>
    <w:rsid w:val="0A5F0D4C"/>
    <w:rsid w:val="0A668DEB"/>
    <w:rsid w:val="0A7F62B4"/>
    <w:rsid w:val="0A846071"/>
    <w:rsid w:val="0A86C330"/>
    <w:rsid w:val="0A930FBA"/>
    <w:rsid w:val="0AA5BC9A"/>
    <w:rsid w:val="0AAC1726"/>
    <w:rsid w:val="0ABF6395"/>
    <w:rsid w:val="0AFCF358"/>
    <w:rsid w:val="0B0E806E"/>
    <w:rsid w:val="0B157DDB"/>
    <w:rsid w:val="0B28DAE2"/>
    <w:rsid w:val="0B2C200C"/>
    <w:rsid w:val="0B30BD29"/>
    <w:rsid w:val="0B3A7793"/>
    <w:rsid w:val="0B3DC19F"/>
    <w:rsid w:val="0B4732F9"/>
    <w:rsid w:val="0B4A0D10"/>
    <w:rsid w:val="0B51995A"/>
    <w:rsid w:val="0B54591E"/>
    <w:rsid w:val="0B5878D7"/>
    <w:rsid w:val="0B5B487B"/>
    <w:rsid w:val="0B62ED91"/>
    <w:rsid w:val="0B6CCF97"/>
    <w:rsid w:val="0B7921EE"/>
    <w:rsid w:val="0B79E0E5"/>
    <w:rsid w:val="0B7F1DA8"/>
    <w:rsid w:val="0B801769"/>
    <w:rsid w:val="0B8B5B7A"/>
    <w:rsid w:val="0B9412AC"/>
    <w:rsid w:val="0BA25F02"/>
    <w:rsid w:val="0BA3692E"/>
    <w:rsid w:val="0BA57DA0"/>
    <w:rsid w:val="0BA6B71C"/>
    <w:rsid w:val="0BADA16F"/>
    <w:rsid w:val="0BBD2709"/>
    <w:rsid w:val="0BC53F41"/>
    <w:rsid w:val="0BCB3BAC"/>
    <w:rsid w:val="0BD82B6F"/>
    <w:rsid w:val="0BF6C853"/>
    <w:rsid w:val="0BF9B9DC"/>
    <w:rsid w:val="0C022E0A"/>
    <w:rsid w:val="0C023C77"/>
    <w:rsid w:val="0C0C4BDA"/>
    <w:rsid w:val="0C1476C7"/>
    <w:rsid w:val="0C178A1E"/>
    <w:rsid w:val="0C259475"/>
    <w:rsid w:val="0C4232CF"/>
    <w:rsid w:val="0C45E2E5"/>
    <w:rsid w:val="0C4B9003"/>
    <w:rsid w:val="0C53AFB7"/>
    <w:rsid w:val="0C542C89"/>
    <w:rsid w:val="0C73EE29"/>
    <w:rsid w:val="0C836132"/>
    <w:rsid w:val="0C8D30CC"/>
    <w:rsid w:val="0C8F8EAC"/>
    <w:rsid w:val="0C982422"/>
    <w:rsid w:val="0C9AEC6F"/>
    <w:rsid w:val="0CA0E67A"/>
    <w:rsid w:val="0CA42686"/>
    <w:rsid w:val="0CA722E7"/>
    <w:rsid w:val="0CBBF237"/>
    <w:rsid w:val="0CBD5BE9"/>
    <w:rsid w:val="0CCC1E3B"/>
    <w:rsid w:val="0CCFA734"/>
    <w:rsid w:val="0CD2414D"/>
    <w:rsid w:val="0CD39B80"/>
    <w:rsid w:val="0CD58E6C"/>
    <w:rsid w:val="0CD89AB3"/>
    <w:rsid w:val="0CDDD577"/>
    <w:rsid w:val="0CDE3B24"/>
    <w:rsid w:val="0CDF153C"/>
    <w:rsid w:val="0CE14A7C"/>
    <w:rsid w:val="0CE852C9"/>
    <w:rsid w:val="0CF376F8"/>
    <w:rsid w:val="0CF4A39B"/>
    <w:rsid w:val="0D0D0DDA"/>
    <w:rsid w:val="0D0EC250"/>
    <w:rsid w:val="0D1766EE"/>
    <w:rsid w:val="0D1A1F3F"/>
    <w:rsid w:val="0D2A9B41"/>
    <w:rsid w:val="0D2E80F9"/>
    <w:rsid w:val="0D43B15F"/>
    <w:rsid w:val="0D53B362"/>
    <w:rsid w:val="0D56F4B4"/>
    <w:rsid w:val="0D6A7923"/>
    <w:rsid w:val="0D74AE1B"/>
    <w:rsid w:val="0D7DE0E4"/>
    <w:rsid w:val="0D86EE32"/>
    <w:rsid w:val="0D92747D"/>
    <w:rsid w:val="0D953338"/>
    <w:rsid w:val="0D9DE25E"/>
    <w:rsid w:val="0DA82382"/>
    <w:rsid w:val="0DA9531F"/>
    <w:rsid w:val="0DB4A18C"/>
    <w:rsid w:val="0DBEBA8A"/>
    <w:rsid w:val="0DCBCE09"/>
    <w:rsid w:val="0DCDED08"/>
    <w:rsid w:val="0DDB14A1"/>
    <w:rsid w:val="0DDC861D"/>
    <w:rsid w:val="0DE85F50"/>
    <w:rsid w:val="0DFBA820"/>
    <w:rsid w:val="0E050A54"/>
    <w:rsid w:val="0E0A709E"/>
    <w:rsid w:val="0E1987ED"/>
    <w:rsid w:val="0E1AE2A9"/>
    <w:rsid w:val="0E1CE3B2"/>
    <w:rsid w:val="0E28B1E5"/>
    <w:rsid w:val="0E34FE97"/>
    <w:rsid w:val="0E42BD3C"/>
    <w:rsid w:val="0E48ED03"/>
    <w:rsid w:val="0E5DBF29"/>
    <w:rsid w:val="0E72FE92"/>
    <w:rsid w:val="0EA07BEC"/>
    <w:rsid w:val="0EB82C14"/>
    <w:rsid w:val="0EC8686B"/>
    <w:rsid w:val="0ED053D8"/>
    <w:rsid w:val="0F08F4D9"/>
    <w:rsid w:val="0F0BA6DB"/>
    <w:rsid w:val="0F0F2623"/>
    <w:rsid w:val="0F15C5B6"/>
    <w:rsid w:val="0F1903FE"/>
    <w:rsid w:val="0F38D90A"/>
    <w:rsid w:val="0F3C226F"/>
    <w:rsid w:val="0F5010C7"/>
    <w:rsid w:val="0F504241"/>
    <w:rsid w:val="0F58A0F9"/>
    <w:rsid w:val="0F58CACC"/>
    <w:rsid w:val="0F5A6701"/>
    <w:rsid w:val="0F5E8484"/>
    <w:rsid w:val="0F7909F6"/>
    <w:rsid w:val="0F810386"/>
    <w:rsid w:val="0F846800"/>
    <w:rsid w:val="0F86176A"/>
    <w:rsid w:val="0F8AC44C"/>
    <w:rsid w:val="0F93C02C"/>
    <w:rsid w:val="0F95AEA3"/>
    <w:rsid w:val="0F9F83E3"/>
    <w:rsid w:val="0FAB7505"/>
    <w:rsid w:val="0FB2808D"/>
    <w:rsid w:val="0FB9BCD6"/>
    <w:rsid w:val="0FBCE4F1"/>
    <w:rsid w:val="0FD0F268"/>
    <w:rsid w:val="0FDB7C76"/>
    <w:rsid w:val="0FEA5B09"/>
    <w:rsid w:val="0FEC3812"/>
    <w:rsid w:val="0FF279FB"/>
    <w:rsid w:val="0FFCDC3A"/>
    <w:rsid w:val="100AABFC"/>
    <w:rsid w:val="100D4C71"/>
    <w:rsid w:val="10114622"/>
    <w:rsid w:val="101D68F9"/>
    <w:rsid w:val="1040D95B"/>
    <w:rsid w:val="10419EA7"/>
    <w:rsid w:val="10572D61"/>
    <w:rsid w:val="105966B5"/>
    <w:rsid w:val="105BF9A9"/>
    <w:rsid w:val="10614439"/>
    <w:rsid w:val="1062F109"/>
    <w:rsid w:val="107A62C5"/>
    <w:rsid w:val="107CD601"/>
    <w:rsid w:val="10822F74"/>
    <w:rsid w:val="10865741"/>
    <w:rsid w:val="1089491E"/>
    <w:rsid w:val="108A83FF"/>
    <w:rsid w:val="108F5906"/>
    <w:rsid w:val="10BCA915"/>
    <w:rsid w:val="10CE4BA8"/>
    <w:rsid w:val="10D8C32A"/>
    <w:rsid w:val="10DC12EA"/>
    <w:rsid w:val="10DFFBD5"/>
    <w:rsid w:val="10E3B813"/>
    <w:rsid w:val="10E7506E"/>
    <w:rsid w:val="10ED4A9D"/>
    <w:rsid w:val="10F14514"/>
    <w:rsid w:val="10F2B7E8"/>
    <w:rsid w:val="10F56F76"/>
    <w:rsid w:val="110CBAD2"/>
    <w:rsid w:val="11147382"/>
    <w:rsid w:val="11184A6E"/>
    <w:rsid w:val="11216516"/>
    <w:rsid w:val="1122A03D"/>
    <w:rsid w:val="112EDC45"/>
    <w:rsid w:val="11310AE5"/>
    <w:rsid w:val="11330528"/>
    <w:rsid w:val="1138EB04"/>
    <w:rsid w:val="114282BB"/>
    <w:rsid w:val="1146BBD4"/>
    <w:rsid w:val="114EAA0A"/>
    <w:rsid w:val="115A0C9F"/>
    <w:rsid w:val="116CDA00"/>
    <w:rsid w:val="1187568F"/>
    <w:rsid w:val="11883EDB"/>
    <w:rsid w:val="11889E10"/>
    <w:rsid w:val="118D0F31"/>
    <w:rsid w:val="11D5AFE2"/>
    <w:rsid w:val="11D88FC3"/>
    <w:rsid w:val="11E3267D"/>
    <w:rsid w:val="120E934E"/>
    <w:rsid w:val="121847A2"/>
    <w:rsid w:val="1218D644"/>
    <w:rsid w:val="122FA564"/>
    <w:rsid w:val="124704A1"/>
    <w:rsid w:val="124746FF"/>
    <w:rsid w:val="12498794"/>
    <w:rsid w:val="125405AA"/>
    <w:rsid w:val="125488B3"/>
    <w:rsid w:val="125A14B9"/>
    <w:rsid w:val="125F1C29"/>
    <w:rsid w:val="126A64BC"/>
    <w:rsid w:val="12840BB6"/>
    <w:rsid w:val="128B949F"/>
    <w:rsid w:val="128D3B3D"/>
    <w:rsid w:val="128DB60A"/>
    <w:rsid w:val="128DFE91"/>
    <w:rsid w:val="12A90139"/>
    <w:rsid w:val="12AE6287"/>
    <w:rsid w:val="12B7338A"/>
    <w:rsid w:val="12BF6EE8"/>
    <w:rsid w:val="12CB3428"/>
    <w:rsid w:val="12D1BB77"/>
    <w:rsid w:val="12D4E6D5"/>
    <w:rsid w:val="12D91835"/>
    <w:rsid w:val="12E1747C"/>
    <w:rsid w:val="12F38589"/>
    <w:rsid w:val="12F6B036"/>
    <w:rsid w:val="12FDA65D"/>
    <w:rsid w:val="130FB22C"/>
    <w:rsid w:val="131181F8"/>
    <w:rsid w:val="131AD35E"/>
    <w:rsid w:val="131BE24F"/>
    <w:rsid w:val="132636DB"/>
    <w:rsid w:val="1326EA4B"/>
    <w:rsid w:val="13277063"/>
    <w:rsid w:val="1332185B"/>
    <w:rsid w:val="133E7A64"/>
    <w:rsid w:val="13440C1F"/>
    <w:rsid w:val="1351E336"/>
    <w:rsid w:val="135F3A3D"/>
    <w:rsid w:val="1372B158"/>
    <w:rsid w:val="13793755"/>
    <w:rsid w:val="137D1721"/>
    <w:rsid w:val="13903953"/>
    <w:rsid w:val="139524E1"/>
    <w:rsid w:val="13A11866"/>
    <w:rsid w:val="13A87F90"/>
    <w:rsid w:val="13C0BFC5"/>
    <w:rsid w:val="13C86872"/>
    <w:rsid w:val="13C8D9CD"/>
    <w:rsid w:val="13CC022C"/>
    <w:rsid w:val="13CE487C"/>
    <w:rsid w:val="13D614C4"/>
    <w:rsid w:val="13D76F74"/>
    <w:rsid w:val="13DA18D3"/>
    <w:rsid w:val="13E4B824"/>
    <w:rsid w:val="13E767EA"/>
    <w:rsid w:val="13E771A0"/>
    <w:rsid w:val="13EF447C"/>
    <w:rsid w:val="13F8F13D"/>
    <w:rsid w:val="14011349"/>
    <w:rsid w:val="1409D0C8"/>
    <w:rsid w:val="14125DC0"/>
    <w:rsid w:val="1413DE3E"/>
    <w:rsid w:val="142781DC"/>
    <w:rsid w:val="14296ED1"/>
    <w:rsid w:val="142F6A17"/>
    <w:rsid w:val="1432B7CD"/>
    <w:rsid w:val="1448B036"/>
    <w:rsid w:val="1448C775"/>
    <w:rsid w:val="144CF6E4"/>
    <w:rsid w:val="14519FE7"/>
    <w:rsid w:val="145B349E"/>
    <w:rsid w:val="146A7B2B"/>
    <w:rsid w:val="14790533"/>
    <w:rsid w:val="147F6142"/>
    <w:rsid w:val="148F8D3F"/>
    <w:rsid w:val="14964F37"/>
    <w:rsid w:val="149C4146"/>
    <w:rsid w:val="14AD2C24"/>
    <w:rsid w:val="14AF7F96"/>
    <w:rsid w:val="14CA14AB"/>
    <w:rsid w:val="14CB2A44"/>
    <w:rsid w:val="14D8357F"/>
    <w:rsid w:val="14E4EC02"/>
    <w:rsid w:val="14E85224"/>
    <w:rsid w:val="14EA9256"/>
    <w:rsid w:val="14EAFA45"/>
    <w:rsid w:val="14FCECE7"/>
    <w:rsid w:val="14FD9A4C"/>
    <w:rsid w:val="15014803"/>
    <w:rsid w:val="15022621"/>
    <w:rsid w:val="150526D6"/>
    <w:rsid w:val="15084F9D"/>
    <w:rsid w:val="151089B5"/>
    <w:rsid w:val="1510F4AC"/>
    <w:rsid w:val="151A8CEA"/>
    <w:rsid w:val="151E0720"/>
    <w:rsid w:val="152C3248"/>
    <w:rsid w:val="152E397B"/>
    <w:rsid w:val="153A0380"/>
    <w:rsid w:val="153B2A86"/>
    <w:rsid w:val="153E2BD0"/>
    <w:rsid w:val="153FCD40"/>
    <w:rsid w:val="15433033"/>
    <w:rsid w:val="154C109E"/>
    <w:rsid w:val="1555786F"/>
    <w:rsid w:val="155C3CAB"/>
    <w:rsid w:val="156FB074"/>
    <w:rsid w:val="1579CC29"/>
    <w:rsid w:val="1586457A"/>
    <w:rsid w:val="158B5C63"/>
    <w:rsid w:val="15C64A6D"/>
    <w:rsid w:val="15D07CEE"/>
    <w:rsid w:val="15D3C241"/>
    <w:rsid w:val="15D52E3B"/>
    <w:rsid w:val="15D6CF67"/>
    <w:rsid w:val="15DCA261"/>
    <w:rsid w:val="15E591E1"/>
    <w:rsid w:val="15E5D6B2"/>
    <w:rsid w:val="15EA1544"/>
    <w:rsid w:val="15EA6673"/>
    <w:rsid w:val="160F7AD4"/>
    <w:rsid w:val="16254C0E"/>
    <w:rsid w:val="1641E09F"/>
    <w:rsid w:val="164A0C54"/>
    <w:rsid w:val="164BE6BD"/>
    <w:rsid w:val="16518C1B"/>
    <w:rsid w:val="16554285"/>
    <w:rsid w:val="1657E85A"/>
    <w:rsid w:val="165B789F"/>
    <w:rsid w:val="166126D8"/>
    <w:rsid w:val="166E5D7A"/>
    <w:rsid w:val="16798A71"/>
    <w:rsid w:val="167A83A9"/>
    <w:rsid w:val="167B7FA1"/>
    <w:rsid w:val="167FE424"/>
    <w:rsid w:val="168394BD"/>
    <w:rsid w:val="1686CE60"/>
    <w:rsid w:val="169473CD"/>
    <w:rsid w:val="16D35D39"/>
    <w:rsid w:val="16D7782F"/>
    <w:rsid w:val="16E7F271"/>
    <w:rsid w:val="16FAFFC1"/>
    <w:rsid w:val="16FB76C8"/>
    <w:rsid w:val="170F3CD3"/>
    <w:rsid w:val="170F52FE"/>
    <w:rsid w:val="1710686C"/>
    <w:rsid w:val="1714618D"/>
    <w:rsid w:val="171C0598"/>
    <w:rsid w:val="17221751"/>
    <w:rsid w:val="17263FBF"/>
    <w:rsid w:val="172B4F2F"/>
    <w:rsid w:val="17317B23"/>
    <w:rsid w:val="173BA769"/>
    <w:rsid w:val="174610D5"/>
    <w:rsid w:val="174D5496"/>
    <w:rsid w:val="175BB714"/>
    <w:rsid w:val="175D5E92"/>
    <w:rsid w:val="175F1543"/>
    <w:rsid w:val="1780A1BF"/>
    <w:rsid w:val="178E03F0"/>
    <w:rsid w:val="1792FBD6"/>
    <w:rsid w:val="179442F3"/>
    <w:rsid w:val="17AEC8B4"/>
    <w:rsid w:val="17B0AECE"/>
    <w:rsid w:val="17B6BCF7"/>
    <w:rsid w:val="17C05E37"/>
    <w:rsid w:val="17C842AC"/>
    <w:rsid w:val="17CA3FD4"/>
    <w:rsid w:val="17CB3E96"/>
    <w:rsid w:val="17D7B979"/>
    <w:rsid w:val="17DA5A77"/>
    <w:rsid w:val="17DC8EA2"/>
    <w:rsid w:val="17DD6109"/>
    <w:rsid w:val="17EA7A09"/>
    <w:rsid w:val="1800DF08"/>
    <w:rsid w:val="18087B5F"/>
    <w:rsid w:val="180F9659"/>
    <w:rsid w:val="18181AD4"/>
    <w:rsid w:val="1818714A"/>
    <w:rsid w:val="181CCAB0"/>
    <w:rsid w:val="18229B58"/>
    <w:rsid w:val="1828B8BC"/>
    <w:rsid w:val="182D2724"/>
    <w:rsid w:val="182DDD27"/>
    <w:rsid w:val="1830B3BE"/>
    <w:rsid w:val="1842D14B"/>
    <w:rsid w:val="18444F56"/>
    <w:rsid w:val="18510E0D"/>
    <w:rsid w:val="188C9D92"/>
    <w:rsid w:val="188DB47A"/>
    <w:rsid w:val="18929F25"/>
    <w:rsid w:val="18A567B9"/>
    <w:rsid w:val="18AF03A8"/>
    <w:rsid w:val="18B0856D"/>
    <w:rsid w:val="18D67682"/>
    <w:rsid w:val="18E0CF54"/>
    <w:rsid w:val="18EDF82A"/>
    <w:rsid w:val="18FA2825"/>
    <w:rsid w:val="1909A033"/>
    <w:rsid w:val="19158FB9"/>
    <w:rsid w:val="19165ED2"/>
    <w:rsid w:val="191E41C5"/>
    <w:rsid w:val="192AE483"/>
    <w:rsid w:val="194E0142"/>
    <w:rsid w:val="19505305"/>
    <w:rsid w:val="19627DB7"/>
    <w:rsid w:val="1962E41D"/>
    <w:rsid w:val="1966B892"/>
    <w:rsid w:val="196D3499"/>
    <w:rsid w:val="19737E0A"/>
    <w:rsid w:val="19777589"/>
    <w:rsid w:val="1988D61F"/>
    <w:rsid w:val="198C81D3"/>
    <w:rsid w:val="198DB312"/>
    <w:rsid w:val="19919066"/>
    <w:rsid w:val="199652DE"/>
    <w:rsid w:val="19969CCE"/>
    <w:rsid w:val="19A786F5"/>
    <w:rsid w:val="19A79569"/>
    <w:rsid w:val="19B1B9C5"/>
    <w:rsid w:val="19B5B1EB"/>
    <w:rsid w:val="19C2961E"/>
    <w:rsid w:val="19CDAF75"/>
    <w:rsid w:val="19D88823"/>
    <w:rsid w:val="19DB4BAF"/>
    <w:rsid w:val="19DDBCD0"/>
    <w:rsid w:val="19DF0717"/>
    <w:rsid w:val="19DF2CED"/>
    <w:rsid w:val="19E3C9E9"/>
    <w:rsid w:val="19F3333D"/>
    <w:rsid w:val="1A05DA92"/>
    <w:rsid w:val="1A0DF48C"/>
    <w:rsid w:val="1A18D2C2"/>
    <w:rsid w:val="1A1C26B3"/>
    <w:rsid w:val="1A2C8072"/>
    <w:rsid w:val="1A534047"/>
    <w:rsid w:val="1A585278"/>
    <w:rsid w:val="1A5D43E4"/>
    <w:rsid w:val="1A6CC122"/>
    <w:rsid w:val="1A8760F3"/>
    <w:rsid w:val="1A96C88B"/>
    <w:rsid w:val="1A993262"/>
    <w:rsid w:val="1A9B0D8A"/>
    <w:rsid w:val="1A9F73A4"/>
    <w:rsid w:val="1AA8B6C5"/>
    <w:rsid w:val="1AD40F9A"/>
    <w:rsid w:val="1AD71A4E"/>
    <w:rsid w:val="1AEF8E8B"/>
    <w:rsid w:val="1AF48B3B"/>
    <w:rsid w:val="1AF92FC1"/>
    <w:rsid w:val="1AFDEBED"/>
    <w:rsid w:val="1B02DA72"/>
    <w:rsid w:val="1B09E49E"/>
    <w:rsid w:val="1B1434F8"/>
    <w:rsid w:val="1B2178B2"/>
    <w:rsid w:val="1B2C2415"/>
    <w:rsid w:val="1B3552C9"/>
    <w:rsid w:val="1B364B5F"/>
    <w:rsid w:val="1B37A9C8"/>
    <w:rsid w:val="1B55D180"/>
    <w:rsid w:val="1B5846BE"/>
    <w:rsid w:val="1B5C2A09"/>
    <w:rsid w:val="1B6A7062"/>
    <w:rsid w:val="1B6D2306"/>
    <w:rsid w:val="1B77FEA1"/>
    <w:rsid w:val="1B7AFC8F"/>
    <w:rsid w:val="1B7B2239"/>
    <w:rsid w:val="1B87CB39"/>
    <w:rsid w:val="1BA2A5FD"/>
    <w:rsid w:val="1BA4416F"/>
    <w:rsid w:val="1BA968A7"/>
    <w:rsid w:val="1BA99A40"/>
    <w:rsid w:val="1BB12EF5"/>
    <w:rsid w:val="1BBEFFF2"/>
    <w:rsid w:val="1BC74D8D"/>
    <w:rsid w:val="1BD4C2A7"/>
    <w:rsid w:val="1BF6D791"/>
    <w:rsid w:val="1C06ADAB"/>
    <w:rsid w:val="1C0D3309"/>
    <w:rsid w:val="1C120E5B"/>
    <w:rsid w:val="1C204776"/>
    <w:rsid w:val="1C35BB38"/>
    <w:rsid w:val="1C3706FF"/>
    <w:rsid w:val="1C4A15D9"/>
    <w:rsid w:val="1C5BE9FC"/>
    <w:rsid w:val="1C5E5C33"/>
    <w:rsid w:val="1C5F5959"/>
    <w:rsid w:val="1C6B5362"/>
    <w:rsid w:val="1C6EDE2A"/>
    <w:rsid w:val="1C6EEF08"/>
    <w:rsid w:val="1C70E8FC"/>
    <w:rsid w:val="1C7179AB"/>
    <w:rsid w:val="1C790792"/>
    <w:rsid w:val="1C83EF91"/>
    <w:rsid w:val="1C8A2DE7"/>
    <w:rsid w:val="1C8FF690"/>
    <w:rsid w:val="1C9A2498"/>
    <w:rsid w:val="1C9B258C"/>
    <w:rsid w:val="1C9D9B97"/>
    <w:rsid w:val="1CA799F9"/>
    <w:rsid w:val="1CB42795"/>
    <w:rsid w:val="1CB49171"/>
    <w:rsid w:val="1CBA6ECA"/>
    <w:rsid w:val="1CC509DC"/>
    <w:rsid w:val="1CC51E16"/>
    <w:rsid w:val="1CC5C5CD"/>
    <w:rsid w:val="1CC8F82C"/>
    <w:rsid w:val="1CD1E94F"/>
    <w:rsid w:val="1CD87808"/>
    <w:rsid w:val="1CDAA59F"/>
    <w:rsid w:val="1CDBA739"/>
    <w:rsid w:val="1CE5133C"/>
    <w:rsid w:val="1CF0AB7C"/>
    <w:rsid w:val="1D008AC7"/>
    <w:rsid w:val="1D041450"/>
    <w:rsid w:val="1D1DE412"/>
    <w:rsid w:val="1D1E3C12"/>
    <w:rsid w:val="1D2A1A3A"/>
    <w:rsid w:val="1D2D4DC4"/>
    <w:rsid w:val="1D40D99B"/>
    <w:rsid w:val="1D4C493A"/>
    <w:rsid w:val="1D55433E"/>
    <w:rsid w:val="1D6CB752"/>
    <w:rsid w:val="1D7063DC"/>
    <w:rsid w:val="1D89DCAE"/>
    <w:rsid w:val="1DA05D83"/>
    <w:rsid w:val="1DACBDBF"/>
    <w:rsid w:val="1DB1CA3E"/>
    <w:rsid w:val="1DB5C97E"/>
    <w:rsid w:val="1DCDEE43"/>
    <w:rsid w:val="1DD37DD6"/>
    <w:rsid w:val="1DED0CEF"/>
    <w:rsid w:val="1DF3D44B"/>
    <w:rsid w:val="1DF68619"/>
    <w:rsid w:val="1E021BE6"/>
    <w:rsid w:val="1E0AAEC7"/>
    <w:rsid w:val="1E0B94F2"/>
    <w:rsid w:val="1E251A69"/>
    <w:rsid w:val="1E26AC31"/>
    <w:rsid w:val="1E28D90F"/>
    <w:rsid w:val="1E2EB7F6"/>
    <w:rsid w:val="1E39F41C"/>
    <w:rsid w:val="1E4077A4"/>
    <w:rsid w:val="1E42CB42"/>
    <w:rsid w:val="1E44E45A"/>
    <w:rsid w:val="1E49D0F5"/>
    <w:rsid w:val="1E4AC748"/>
    <w:rsid w:val="1E73BF62"/>
    <w:rsid w:val="1E7B2888"/>
    <w:rsid w:val="1E94B199"/>
    <w:rsid w:val="1E974C19"/>
    <w:rsid w:val="1E9CC544"/>
    <w:rsid w:val="1EA026BF"/>
    <w:rsid w:val="1EACA9C1"/>
    <w:rsid w:val="1EB3E163"/>
    <w:rsid w:val="1EC18FF8"/>
    <w:rsid w:val="1EC7C7CC"/>
    <w:rsid w:val="1EC9A331"/>
    <w:rsid w:val="1ECC3D6A"/>
    <w:rsid w:val="1EDB81B3"/>
    <w:rsid w:val="1EE1A178"/>
    <w:rsid w:val="1EEADE34"/>
    <w:rsid w:val="1EEB596D"/>
    <w:rsid w:val="1EEEF683"/>
    <w:rsid w:val="1F02A9FB"/>
    <w:rsid w:val="1F05E473"/>
    <w:rsid w:val="1F069E75"/>
    <w:rsid w:val="1F07F1ED"/>
    <w:rsid w:val="1F096A66"/>
    <w:rsid w:val="1F107C1E"/>
    <w:rsid w:val="1F1B5BA3"/>
    <w:rsid w:val="1F3718E5"/>
    <w:rsid w:val="1F382E86"/>
    <w:rsid w:val="1F3CAF91"/>
    <w:rsid w:val="1F46DDF3"/>
    <w:rsid w:val="1F47BAD6"/>
    <w:rsid w:val="1F494ECA"/>
    <w:rsid w:val="1F5ECA1F"/>
    <w:rsid w:val="1F6138E2"/>
    <w:rsid w:val="1F616651"/>
    <w:rsid w:val="1F633FE8"/>
    <w:rsid w:val="1F63B68A"/>
    <w:rsid w:val="1F6F5FA1"/>
    <w:rsid w:val="1F746380"/>
    <w:rsid w:val="1F74CCE2"/>
    <w:rsid w:val="1F7CE6F8"/>
    <w:rsid w:val="1F8F553A"/>
    <w:rsid w:val="1F99A21F"/>
    <w:rsid w:val="1F9F4FE3"/>
    <w:rsid w:val="1FA16F87"/>
    <w:rsid w:val="1FA73928"/>
    <w:rsid w:val="1FB0C2B6"/>
    <w:rsid w:val="1FBBD366"/>
    <w:rsid w:val="1FC883B0"/>
    <w:rsid w:val="1FE63849"/>
    <w:rsid w:val="1FEB2475"/>
    <w:rsid w:val="202974B9"/>
    <w:rsid w:val="20315AF8"/>
    <w:rsid w:val="20320A5A"/>
    <w:rsid w:val="2036E641"/>
    <w:rsid w:val="20389CDC"/>
    <w:rsid w:val="204030F2"/>
    <w:rsid w:val="205C8BF6"/>
    <w:rsid w:val="205D6D26"/>
    <w:rsid w:val="207C2677"/>
    <w:rsid w:val="207D7225"/>
    <w:rsid w:val="2080D12B"/>
    <w:rsid w:val="209AD541"/>
    <w:rsid w:val="209AD683"/>
    <w:rsid w:val="209E1EC0"/>
    <w:rsid w:val="20A17291"/>
    <w:rsid w:val="20B68B03"/>
    <w:rsid w:val="20BAD8C4"/>
    <w:rsid w:val="20C06AFC"/>
    <w:rsid w:val="20C098D2"/>
    <w:rsid w:val="20CBB31F"/>
    <w:rsid w:val="20CEDEAC"/>
    <w:rsid w:val="20D07485"/>
    <w:rsid w:val="20D4C412"/>
    <w:rsid w:val="20E752E5"/>
    <w:rsid w:val="20EB1356"/>
    <w:rsid w:val="20ED5784"/>
    <w:rsid w:val="20F66D05"/>
    <w:rsid w:val="2103972B"/>
    <w:rsid w:val="210D2B51"/>
    <w:rsid w:val="2117C8A2"/>
    <w:rsid w:val="2127C0EB"/>
    <w:rsid w:val="2128BE7A"/>
    <w:rsid w:val="212ECE80"/>
    <w:rsid w:val="21317F98"/>
    <w:rsid w:val="214B33A5"/>
    <w:rsid w:val="2153DB04"/>
    <w:rsid w:val="21644382"/>
    <w:rsid w:val="21774E60"/>
    <w:rsid w:val="217897AE"/>
    <w:rsid w:val="217BDCA5"/>
    <w:rsid w:val="219A447E"/>
    <w:rsid w:val="21B58E59"/>
    <w:rsid w:val="21B98A2D"/>
    <w:rsid w:val="21BC5275"/>
    <w:rsid w:val="21C681A4"/>
    <w:rsid w:val="21C70BB1"/>
    <w:rsid w:val="21C81A1F"/>
    <w:rsid w:val="21D9BE88"/>
    <w:rsid w:val="21E66E06"/>
    <w:rsid w:val="21E969E5"/>
    <w:rsid w:val="21ED8421"/>
    <w:rsid w:val="21F7CA0B"/>
    <w:rsid w:val="21FCA748"/>
    <w:rsid w:val="21FE2D9C"/>
    <w:rsid w:val="2201BAEA"/>
    <w:rsid w:val="22058921"/>
    <w:rsid w:val="22080A8D"/>
    <w:rsid w:val="22086836"/>
    <w:rsid w:val="220E2424"/>
    <w:rsid w:val="2213AA41"/>
    <w:rsid w:val="221C6575"/>
    <w:rsid w:val="221E6CC1"/>
    <w:rsid w:val="22298BD4"/>
    <w:rsid w:val="223A5C0F"/>
    <w:rsid w:val="2247C2DE"/>
    <w:rsid w:val="225A9657"/>
    <w:rsid w:val="225BCB74"/>
    <w:rsid w:val="225EFDCD"/>
    <w:rsid w:val="227861E6"/>
    <w:rsid w:val="22A3291E"/>
    <w:rsid w:val="22A9F15A"/>
    <w:rsid w:val="22CD9C73"/>
    <w:rsid w:val="22D653E8"/>
    <w:rsid w:val="22E42F7F"/>
    <w:rsid w:val="22EC6CDA"/>
    <w:rsid w:val="22F77025"/>
    <w:rsid w:val="2301C709"/>
    <w:rsid w:val="2307D217"/>
    <w:rsid w:val="2314B374"/>
    <w:rsid w:val="23195D46"/>
    <w:rsid w:val="23274FBF"/>
    <w:rsid w:val="232A9899"/>
    <w:rsid w:val="232AB8F0"/>
    <w:rsid w:val="232D4295"/>
    <w:rsid w:val="23394318"/>
    <w:rsid w:val="23491DD5"/>
    <w:rsid w:val="234AB6CF"/>
    <w:rsid w:val="234D66B5"/>
    <w:rsid w:val="2352B961"/>
    <w:rsid w:val="236180CC"/>
    <w:rsid w:val="236336F4"/>
    <w:rsid w:val="23641C05"/>
    <w:rsid w:val="23653DB3"/>
    <w:rsid w:val="236A3C06"/>
    <w:rsid w:val="23749111"/>
    <w:rsid w:val="23827C1F"/>
    <w:rsid w:val="238D784A"/>
    <w:rsid w:val="2399F5A8"/>
    <w:rsid w:val="23A3AAB5"/>
    <w:rsid w:val="23AE50CA"/>
    <w:rsid w:val="23AE9E69"/>
    <w:rsid w:val="23B6A3F1"/>
    <w:rsid w:val="23B7BD75"/>
    <w:rsid w:val="23B903A4"/>
    <w:rsid w:val="23BF59D6"/>
    <w:rsid w:val="23C4E97D"/>
    <w:rsid w:val="23C85E6E"/>
    <w:rsid w:val="23D8EE4B"/>
    <w:rsid w:val="23F3F934"/>
    <w:rsid w:val="23F495F0"/>
    <w:rsid w:val="23F97E04"/>
    <w:rsid w:val="2406DB26"/>
    <w:rsid w:val="240F5458"/>
    <w:rsid w:val="24172F16"/>
    <w:rsid w:val="2418C64B"/>
    <w:rsid w:val="244709D2"/>
    <w:rsid w:val="245A9CDE"/>
    <w:rsid w:val="247D5BED"/>
    <w:rsid w:val="2485FA1F"/>
    <w:rsid w:val="2487F778"/>
    <w:rsid w:val="24AAC1C3"/>
    <w:rsid w:val="24B93CFF"/>
    <w:rsid w:val="24CE5B92"/>
    <w:rsid w:val="24D046FB"/>
    <w:rsid w:val="24D2CB90"/>
    <w:rsid w:val="24DC903E"/>
    <w:rsid w:val="24DDDB6F"/>
    <w:rsid w:val="24DDEC58"/>
    <w:rsid w:val="24E0C4E6"/>
    <w:rsid w:val="24E3069E"/>
    <w:rsid w:val="24E76B84"/>
    <w:rsid w:val="24E80B95"/>
    <w:rsid w:val="24E8A504"/>
    <w:rsid w:val="24ED2642"/>
    <w:rsid w:val="24F96719"/>
    <w:rsid w:val="24FADDB7"/>
    <w:rsid w:val="25061A0F"/>
    <w:rsid w:val="2510E9E4"/>
    <w:rsid w:val="2511019D"/>
    <w:rsid w:val="2519E06C"/>
    <w:rsid w:val="252981A6"/>
    <w:rsid w:val="252AE425"/>
    <w:rsid w:val="252BB05D"/>
    <w:rsid w:val="252F2DDE"/>
    <w:rsid w:val="253A0A3C"/>
    <w:rsid w:val="253E4EBE"/>
    <w:rsid w:val="25431201"/>
    <w:rsid w:val="254909ED"/>
    <w:rsid w:val="2549FFDB"/>
    <w:rsid w:val="25542E94"/>
    <w:rsid w:val="2562A4C9"/>
    <w:rsid w:val="25657FED"/>
    <w:rsid w:val="2577FF86"/>
    <w:rsid w:val="257E3274"/>
    <w:rsid w:val="257FD579"/>
    <w:rsid w:val="25885208"/>
    <w:rsid w:val="25905A46"/>
    <w:rsid w:val="2598E4DD"/>
    <w:rsid w:val="25A52A87"/>
    <w:rsid w:val="25A6396D"/>
    <w:rsid w:val="25B00F5B"/>
    <w:rsid w:val="25C30A79"/>
    <w:rsid w:val="25CEA183"/>
    <w:rsid w:val="25D95606"/>
    <w:rsid w:val="25DAB010"/>
    <w:rsid w:val="25DAE6A3"/>
    <w:rsid w:val="25DE71D5"/>
    <w:rsid w:val="25DF1888"/>
    <w:rsid w:val="25ECAD56"/>
    <w:rsid w:val="25EE1896"/>
    <w:rsid w:val="25F04C9F"/>
    <w:rsid w:val="25F61B5F"/>
    <w:rsid w:val="2616A09C"/>
    <w:rsid w:val="26208CAF"/>
    <w:rsid w:val="2623E2CE"/>
    <w:rsid w:val="262BF912"/>
    <w:rsid w:val="263025D3"/>
    <w:rsid w:val="2646A16E"/>
    <w:rsid w:val="265C4C32"/>
    <w:rsid w:val="267446A1"/>
    <w:rsid w:val="267A51B0"/>
    <w:rsid w:val="267CA681"/>
    <w:rsid w:val="26910E9B"/>
    <w:rsid w:val="2697CB57"/>
    <w:rsid w:val="26B5C66C"/>
    <w:rsid w:val="26B6E6A2"/>
    <w:rsid w:val="26C16B35"/>
    <w:rsid w:val="26C6F857"/>
    <w:rsid w:val="26C7F489"/>
    <w:rsid w:val="26DB292B"/>
    <w:rsid w:val="26DC3C62"/>
    <w:rsid w:val="26F098B8"/>
    <w:rsid w:val="270C80BF"/>
    <w:rsid w:val="271BFB40"/>
    <w:rsid w:val="273094D2"/>
    <w:rsid w:val="2741AE3E"/>
    <w:rsid w:val="27449E87"/>
    <w:rsid w:val="27477033"/>
    <w:rsid w:val="274D7167"/>
    <w:rsid w:val="2751DF5D"/>
    <w:rsid w:val="2758EC0F"/>
    <w:rsid w:val="275A3341"/>
    <w:rsid w:val="2761B6F7"/>
    <w:rsid w:val="2766454F"/>
    <w:rsid w:val="27756B80"/>
    <w:rsid w:val="27765946"/>
    <w:rsid w:val="2777D59C"/>
    <w:rsid w:val="2783F125"/>
    <w:rsid w:val="278C0DE1"/>
    <w:rsid w:val="27B0DDFA"/>
    <w:rsid w:val="27CB916F"/>
    <w:rsid w:val="27D0E9E9"/>
    <w:rsid w:val="27F1A490"/>
    <w:rsid w:val="27F343EC"/>
    <w:rsid w:val="27F6574D"/>
    <w:rsid w:val="27F8DEA5"/>
    <w:rsid w:val="27FDFD96"/>
    <w:rsid w:val="2805C0EF"/>
    <w:rsid w:val="2808A283"/>
    <w:rsid w:val="281D333C"/>
    <w:rsid w:val="281EDD86"/>
    <w:rsid w:val="2826BCD0"/>
    <w:rsid w:val="282BCDFA"/>
    <w:rsid w:val="283DAAB6"/>
    <w:rsid w:val="28425596"/>
    <w:rsid w:val="2844EEA4"/>
    <w:rsid w:val="28536BE0"/>
    <w:rsid w:val="285500B0"/>
    <w:rsid w:val="286731D7"/>
    <w:rsid w:val="2867A3FD"/>
    <w:rsid w:val="2874989C"/>
    <w:rsid w:val="28765430"/>
    <w:rsid w:val="287C0D5F"/>
    <w:rsid w:val="28894048"/>
    <w:rsid w:val="288E3DED"/>
    <w:rsid w:val="2890D06E"/>
    <w:rsid w:val="28943D01"/>
    <w:rsid w:val="2899AFD5"/>
    <w:rsid w:val="289F3024"/>
    <w:rsid w:val="28A26C8E"/>
    <w:rsid w:val="28A7B473"/>
    <w:rsid w:val="28B182E6"/>
    <w:rsid w:val="28B7F2A2"/>
    <w:rsid w:val="28BDB432"/>
    <w:rsid w:val="28D466D9"/>
    <w:rsid w:val="28D765AB"/>
    <w:rsid w:val="28E05549"/>
    <w:rsid w:val="28E1C886"/>
    <w:rsid w:val="28EA7422"/>
    <w:rsid w:val="28ED80EB"/>
    <w:rsid w:val="28F0ECF8"/>
    <w:rsid w:val="28F4505F"/>
    <w:rsid w:val="28F820FA"/>
    <w:rsid w:val="28F8B7E3"/>
    <w:rsid w:val="28FB84EB"/>
    <w:rsid w:val="290867C2"/>
    <w:rsid w:val="290A01F7"/>
    <w:rsid w:val="290AD21C"/>
    <w:rsid w:val="290AF164"/>
    <w:rsid w:val="2915B442"/>
    <w:rsid w:val="29256C72"/>
    <w:rsid w:val="292B4C9D"/>
    <w:rsid w:val="293C7BC5"/>
    <w:rsid w:val="29487779"/>
    <w:rsid w:val="294927BA"/>
    <w:rsid w:val="29529888"/>
    <w:rsid w:val="29A05C60"/>
    <w:rsid w:val="29B5E71B"/>
    <w:rsid w:val="29C336CB"/>
    <w:rsid w:val="29C59FB5"/>
    <w:rsid w:val="29D1B136"/>
    <w:rsid w:val="29DF5BBF"/>
    <w:rsid w:val="29EC6AB3"/>
    <w:rsid w:val="29EEB44D"/>
    <w:rsid w:val="2A054AE0"/>
    <w:rsid w:val="2A0754D4"/>
    <w:rsid w:val="2A1E30A8"/>
    <w:rsid w:val="2A2EBEE8"/>
    <w:rsid w:val="2A38E41A"/>
    <w:rsid w:val="2A3EDB94"/>
    <w:rsid w:val="2A554D94"/>
    <w:rsid w:val="2A563E36"/>
    <w:rsid w:val="2A5AC818"/>
    <w:rsid w:val="2A65AD6B"/>
    <w:rsid w:val="2A6BBF60"/>
    <w:rsid w:val="2A80B155"/>
    <w:rsid w:val="2A8C306D"/>
    <w:rsid w:val="2A8C643E"/>
    <w:rsid w:val="2A8F2441"/>
    <w:rsid w:val="2A8F407F"/>
    <w:rsid w:val="2AB07A93"/>
    <w:rsid w:val="2AD64140"/>
    <w:rsid w:val="2AEE266E"/>
    <w:rsid w:val="2B1185D2"/>
    <w:rsid w:val="2B14F7FB"/>
    <w:rsid w:val="2B2F0D6D"/>
    <w:rsid w:val="2B374695"/>
    <w:rsid w:val="2B3C7AF7"/>
    <w:rsid w:val="2B3E82A5"/>
    <w:rsid w:val="2B509D26"/>
    <w:rsid w:val="2B524569"/>
    <w:rsid w:val="2B52CEE2"/>
    <w:rsid w:val="2B5EA900"/>
    <w:rsid w:val="2B6377A3"/>
    <w:rsid w:val="2B640751"/>
    <w:rsid w:val="2B690486"/>
    <w:rsid w:val="2B88F34F"/>
    <w:rsid w:val="2B931467"/>
    <w:rsid w:val="2BA3ABFE"/>
    <w:rsid w:val="2BA42E32"/>
    <w:rsid w:val="2BA50476"/>
    <w:rsid w:val="2BB7F244"/>
    <w:rsid w:val="2BE79C14"/>
    <w:rsid w:val="2BE9FBC1"/>
    <w:rsid w:val="2BFCC199"/>
    <w:rsid w:val="2C191F72"/>
    <w:rsid w:val="2C2C7D42"/>
    <w:rsid w:val="2C343071"/>
    <w:rsid w:val="2C35765E"/>
    <w:rsid w:val="2C3745EC"/>
    <w:rsid w:val="2C3BABE2"/>
    <w:rsid w:val="2C3D7A3B"/>
    <w:rsid w:val="2C44661C"/>
    <w:rsid w:val="2C473388"/>
    <w:rsid w:val="2C49B876"/>
    <w:rsid w:val="2C4DACE7"/>
    <w:rsid w:val="2C5372A0"/>
    <w:rsid w:val="2C67FE4B"/>
    <w:rsid w:val="2C72F0ED"/>
    <w:rsid w:val="2C77DEBA"/>
    <w:rsid w:val="2C83812F"/>
    <w:rsid w:val="2C8F0BF9"/>
    <w:rsid w:val="2CA4F977"/>
    <w:rsid w:val="2CAD1229"/>
    <w:rsid w:val="2CCF1CB5"/>
    <w:rsid w:val="2CD54D9B"/>
    <w:rsid w:val="2CD7E6AC"/>
    <w:rsid w:val="2CDB3069"/>
    <w:rsid w:val="2CDE8A5D"/>
    <w:rsid w:val="2CEB6B5F"/>
    <w:rsid w:val="2CF207B2"/>
    <w:rsid w:val="2CFA890A"/>
    <w:rsid w:val="2CFF21C3"/>
    <w:rsid w:val="2D017B31"/>
    <w:rsid w:val="2D034E37"/>
    <w:rsid w:val="2D04C62A"/>
    <w:rsid w:val="2D0B3F51"/>
    <w:rsid w:val="2D2098F2"/>
    <w:rsid w:val="2D20B68E"/>
    <w:rsid w:val="2D248656"/>
    <w:rsid w:val="2D2B4A00"/>
    <w:rsid w:val="2D31BA34"/>
    <w:rsid w:val="2D441FCB"/>
    <w:rsid w:val="2D4B0556"/>
    <w:rsid w:val="2D575EDD"/>
    <w:rsid w:val="2D58E595"/>
    <w:rsid w:val="2D59B148"/>
    <w:rsid w:val="2D5A59FD"/>
    <w:rsid w:val="2D5DB883"/>
    <w:rsid w:val="2D6941E8"/>
    <w:rsid w:val="2D776BBA"/>
    <w:rsid w:val="2D803161"/>
    <w:rsid w:val="2DBEE3AD"/>
    <w:rsid w:val="2DC48BD8"/>
    <w:rsid w:val="2DC7E5BF"/>
    <w:rsid w:val="2DCDF193"/>
    <w:rsid w:val="2DD56CB5"/>
    <w:rsid w:val="2DDBB531"/>
    <w:rsid w:val="2DE30C4C"/>
    <w:rsid w:val="2DF5A3E9"/>
    <w:rsid w:val="2E0E031E"/>
    <w:rsid w:val="2E171810"/>
    <w:rsid w:val="2E175E8A"/>
    <w:rsid w:val="2E2CFA60"/>
    <w:rsid w:val="2E2EB2BF"/>
    <w:rsid w:val="2E3098F0"/>
    <w:rsid w:val="2E397503"/>
    <w:rsid w:val="2E3A9602"/>
    <w:rsid w:val="2E3CF6B1"/>
    <w:rsid w:val="2E3F1CBF"/>
    <w:rsid w:val="2E4C6895"/>
    <w:rsid w:val="2E4C75EB"/>
    <w:rsid w:val="2E527AEC"/>
    <w:rsid w:val="2E556E34"/>
    <w:rsid w:val="2E5E5756"/>
    <w:rsid w:val="2E6CC1EA"/>
    <w:rsid w:val="2E79AF28"/>
    <w:rsid w:val="2E7D1A67"/>
    <w:rsid w:val="2E83C0F7"/>
    <w:rsid w:val="2E8D2A3E"/>
    <w:rsid w:val="2E9A203F"/>
    <w:rsid w:val="2EA14F5A"/>
    <w:rsid w:val="2EB6170A"/>
    <w:rsid w:val="2EB70C30"/>
    <w:rsid w:val="2EE015BE"/>
    <w:rsid w:val="2EE22630"/>
    <w:rsid w:val="2EE5788B"/>
    <w:rsid w:val="2EF1C6B8"/>
    <w:rsid w:val="2EF43845"/>
    <w:rsid w:val="2EF6BA60"/>
    <w:rsid w:val="2EFD9642"/>
    <w:rsid w:val="2EFF8B7C"/>
    <w:rsid w:val="2F058EDD"/>
    <w:rsid w:val="2F0A580E"/>
    <w:rsid w:val="2F0E1F0F"/>
    <w:rsid w:val="2F0E6082"/>
    <w:rsid w:val="2F1D3C6E"/>
    <w:rsid w:val="2F27BDD8"/>
    <w:rsid w:val="2F291973"/>
    <w:rsid w:val="2F298F4D"/>
    <w:rsid w:val="2F2CD8B5"/>
    <w:rsid w:val="2F2EC96A"/>
    <w:rsid w:val="2F3CBAD0"/>
    <w:rsid w:val="2F42E496"/>
    <w:rsid w:val="2F4C6EF9"/>
    <w:rsid w:val="2F50DBA4"/>
    <w:rsid w:val="2F692F3C"/>
    <w:rsid w:val="2F9E1DCC"/>
    <w:rsid w:val="2FBFECC1"/>
    <w:rsid w:val="2FC816A3"/>
    <w:rsid w:val="2FCA074C"/>
    <w:rsid w:val="2FCBFF96"/>
    <w:rsid w:val="2FD50A3D"/>
    <w:rsid w:val="2FDD74F3"/>
    <w:rsid w:val="2FF87774"/>
    <w:rsid w:val="300149F4"/>
    <w:rsid w:val="300826CD"/>
    <w:rsid w:val="300D5A39"/>
    <w:rsid w:val="3024E554"/>
    <w:rsid w:val="3025753A"/>
    <w:rsid w:val="30321B04"/>
    <w:rsid w:val="30326C39"/>
    <w:rsid w:val="3037D325"/>
    <w:rsid w:val="303BC840"/>
    <w:rsid w:val="3041B62C"/>
    <w:rsid w:val="304E8CE3"/>
    <w:rsid w:val="3056C9F1"/>
    <w:rsid w:val="30758F28"/>
    <w:rsid w:val="307B6F27"/>
    <w:rsid w:val="30866E53"/>
    <w:rsid w:val="30919983"/>
    <w:rsid w:val="3096C001"/>
    <w:rsid w:val="309C8741"/>
    <w:rsid w:val="30B14603"/>
    <w:rsid w:val="30B5DA0C"/>
    <w:rsid w:val="30CAEA83"/>
    <w:rsid w:val="30E32F48"/>
    <w:rsid w:val="30E8FB0B"/>
    <w:rsid w:val="30EC2952"/>
    <w:rsid w:val="30EC5DF4"/>
    <w:rsid w:val="31051DDC"/>
    <w:rsid w:val="31092CAD"/>
    <w:rsid w:val="3114C616"/>
    <w:rsid w:val="3134B51B"/>
    <w:rsid w:val="31388D15"/>
    <w:rsid w:val="314B4B87"/>
    <w:rsid w:val="315CF9D1"/>
    <w:rsid w:val="316542F7"/>
    <w:rsid w:val="3178032E"/>
    <w:rsid w:val="3189E5DF"/>
    <w:rsid w:val="318B7E4E"/>
    <w:rsid w:val="3191D826"/>
    <w:rsid w:val="31963D51"/>
    <w:rsid w:val="31A7FAD0"/>
    <w:rsid w:val="31CFC4B2"/>
    <w:rsid w:val="31D443C1"/>
    <w:rsid w:val="31DB969A"/>
    <w:rsid w:val="31DD86E6"/>
    <w:rsid w:val="31FF3359"/>
    <w:rsid w:val="32015BC5"/>
    <w:rsid w:val="3210A96E"/>
    <w:rsid w:val="3212BE58"/>
    <w:rsid w:val="3213F69F"/>
    <w:rsid w:val="32211002"/>
    <w:rsid w:val="322BC9B9"/>
    <w:rsid w:val="3230CD58"/>
    <w:rsid w:val="32334E4C"/>
    <w:rsid w:val="323A67D8"/>
    <w:rsid w:val="324D9515"/>
    <w:rsid w:val="324FCEDB"/>
    <w:rsid w:val="3262A3D0"/>
    <w:rsid w:val="32636691"/>
    <w:rsid w:val="3265F2E6"/>
    <w:rsid w:val="3271930C"/>
    <w:rsid w:val="32727214"/>
    <w:rsid w:val="3273981F"/>
    <w:rsid w:val="327A6167"/>
    <w:rsid w:val="327AC9BB"/>
    <w:rsid w:val="3286B001"/>
    <w:rsid w:val="32890993"/>
    <w:rsid w:val="329EF03F"/>
    <w:rsid w:val="32AA24B3"/>
    <w:rsid w:val="32B92552"/>
    <w:rsid w:val="32C9D379"/>
    <w:rsid w:val="32CBF06C"/>
    <w:rsid w:val="32E3657E"/>
    <w:rsid w:val="32E99827"/>
    <w:rsid w:val="32EA1CCA"/>
    <w:rsid w:val="32EFD1D4"/>
    <w:rsid w:val="32F506D6"/>
    <w:rsid w:val="32F5EB11"/>
    <w:rsid w:val="32FF0B53"/>
    <w:rsid w:val="3301F697"/>
    <w:rsid w:val="3320AF5E"/>
    <w:rsid w:val="332A9904"/>
    <w:rsid w:val="332B1DFC"/>
    <w:rsid w:val="33304005"/>
    <w:rsid w:val="333187E8"/>
    <w:rsid w:val="3331B6E7"/>
    <w:rsid w:val="333A8665"/>
    <w:rsid w:val="334D748F"/>
    <w:rsid w:val="33587F4A"/>
    <w:rsid w:val="3362B8C7"/>
    <w:rsid w:val="336927C0"/>
    <w:rsid w:val="336D7AB0"/>
    <w:rsid w:val="3388ED05"/>
    <w:rsid w:val="338D9397"/>
    <w:rsid w:val="338E7379"/>
    <w:rsid w:val="3391CCCE"/>
    <w:rsid w:val="3395CF79"/>
    <w:rsid w:val="339F0DBF"/>
    <w:rsid w:val="339F7C8D"/>
    <w:rsid w:val="33AF08E6"/>
    <w:rsid w:val="33B068DD"/>
    <w:rsid w:val="33B6E35E"/>
    <w:rsid w:val="33BCC73C"/>
    <w:rsid w:val="33C1EFCA"/>
    <w:rsid w:val="33C3F76F"/>
    <w:rsid w:val="33D25378"/>
    <w:rsid w:val="33E88458"/>
    <w:rsid w:val="3401C677"/>
    <w:rsid w:val="34047B64"/>
    <w:rsid w:val="34095E3C"/>
    <w:rsid w:val="3418D693"/>
    <w:rsid w:val="342CD2C3"/>
    <w:rsid w:val="343B108E"/>
    <w:rsid w:val="343F5AA3"/>
    <w:rsid w:val="3449B892"/>
    <w:rsid w:val="344AFD8A"/>
    <w:rsid w:val="3450FDB3"/>
    <w:rsid w:val="3457341A"/>
    <w:rsid w:val="345A7096"/>
    <w:rsid w:val="3477A07C"/>
    <w:rsid w:val="347FFB56"/>
    <w:rsid w:val="34822659"/>
    <w:rsid w:val="3483F122"/>
    <w:rsid w:val="3485660F"/>
    <w:rsid w:val="34860EE7"/>
    <w:rsid w:val="3496344D"/>
    <w:rsid w:val="3496C63A"/>
    <w:rsid w:val="34CC9309"/>
    <w:rsid w:val="34D454C1"/>
    <w:rsid w:val="34D5F952"/>
    <w:rsid w:val="34EEF0B8"/>
    <w:rsid w:val="34F76488"/>
    <w:rsid w:val="34FD11EB"/>
    <w:rsid w:val="350B4F40"/>
    <w:rsid w:val="350D042D"/>
    <w:rsid w:val="35126878"/>
    <w:rsid w:val="351CC80D"/>
    <w:rsid w:val="3530AE51"/>
    <w:rsid w:val="353EE226"/>
    <w:rsid w:val="3545A681"/>
    <w:rsid w:val="35493C94"/>
    <w:rsid w:val="35538BEB"/>
    <w:rsid w:val="3556A4C9"/>
    <w:rsid w:val="3557DA3D"/>
    <w:rsid w:val="355FFC0B"/>
    <w:rsid w:val="3560C2FF"/>
    <w:rsid w:val="3562396A"/>
    <w:rsid w:val="3579ABE9"/>
    <w:rsid w:val="357B9182"/>
    <w:rsid w:val="3581CE81"/>
    <w:rsid w:val="35831B38"/>
    <w:rsid w:val="35869FCC"/>
    <w:rsid w:val="3589CDCE"/>
    <w:rsid w:val="358BD6AA"/>
    <w:rsid w:val="358C19ED"/>
    <w:rsid w:val="35907F6C"/>
    <w:rsid w:val="3596ABB5"/>
    <w:rsid w:val="359AC16D"/>
    <w:rsid w:val="35C12DA6"/>
    <w:rsid w:val="35CB7043"/>
    <w:rsid w:val="35D255D0"/>
    <w:rsid w:val="35D37557"/>
    <w:rsid w:val="35D67843"/>
    <w:rsid w:val="35DBEB80"/>
    <w:rsid w:val="35E44050"/>
    <w:rsid w:val="35E6F07B"/>
    <w:rsid w:val="35E9270F"/>
    <w:rsid w:val="35ED6CA0"/>
    <w:rsid w:val="35F27307"/>
    <w:rsid w:val="35F80C4B"/>
    <w:rsid w:val="35F85C40"/>
    <w:rsid w:val="3602B1B5"/>
    <w:rsid w:val="360B06DD"/>
    <w:rsid w:val="361020CF"/>
    <w:rsid w:val="3620C294"/>
    <w:rsid w:val="3625705F"/>
    <w:rsid w:val="362C044B"/>
    <w:rsid w:val="3636C038"/>
    <w:rsid w:val="3646413E"/>
    <w:rsid w:val="365ED437"/>
    <w:rsid w:val="3668A4CB"/>
    <w:rsid w:val="36737736"/>
    <w:rsid w:val="367B21D2"/>
    <w:rsid w:val="368F4F3E"/>
    <w:rsid w:val="36963FE8"/>
    <w:rsid w:val="36A2FC91"/>
    <w:rsid w:val="36A98700"/>
    <w:rsid w:val="36B783CC"/>
    <w:rsid w:val="36B97EB0"/>
    <w:rsid w:val="36B9BDD0"/>
    <w:rsid w:val="36C67DC9"/>
    <w:rsid w:val="36CC0254"/>
    <w:rsid w:val="36D0A2E2"/>
    <w:rsid w:val="36D1DA66"/>
    <w:rsid w:val="36D33AD4"/>
    <w:rsid w:val="36DB4D27"/>
    <w:rsid w:val="36E10F0E"/>
    <w:rsid w:val="36E1EE8A"/>
    <w:rsid w:val="36E42E1E"/>
    <w:rsid w:val="36F16EA6"/>
    <w:rsid w:val="36FC3991"/>
    <w:rsid w:val="36FD2285"/>
    <w:rsid w:val="36FF5B45"/>
    <w:rsid w:val="3706D870"/>
    <w:rsid w:val="371623B2"/>
    <w:rsid w:val="3719782F"/>
    <w:rsid w:val="371DDD75"/>
    <w:rsid w:val="3722D8B0"/>
    <w:rsid w:val="372DCFE5"/>
    <w:rsid w:val="3740B45B"/>
    <w:rsid w:val="376C9A98"/>
    <w:rsid w:val="377A5741"/>
    <w:rsid w:val="378FB736"/>
    <w:rsid w:val="3794C0DE"/>
    <w:rsid w:val="3796E6A9"/>
    <w:rsid w:val="379F3C20"/>
    <w:rsid w:val="37A43EF1"/>
    <w:rsid w:val="37A6C261"/>
    <w:rsid w:val="37A8227D"/>
    <w:rsid w:val="37A8F5AE"/>
    <w:rsid w:val="37AD5115"/>
    <w:rsid w:val="37BA1BD8"/>
    <w:rsid w:val="37C03452"/>
    <w:rsid w:val="37C196C6"/>
    <w:rsid w:val="37CA8360"/>
    <w:rsid w:val="37E006A0"/>
    <w:rsid w:val="37E51886"/>
    <w:rsid w:val="37E74FE7"/>
    <w:rsid w:val="37EB0506"/>
    <w:rsid w:val="37EE88C8"/>
    <w:rsid w:val="380A546A"/>
    <w:rsid w:val="380EF88F"/>
    <w:rsid w:val="381E7F8C"/>
    <w:rsid w:val="38204B4E"/>
    <w:rsid w:val="3831B928"/>
    <w:rsid w:val="3834FDB8"/>
    <w:rsid w:val="38407F30"/>
    <w:rsid w:val="38419A10"/>
    <w:rsid w:val="384A6A95"/>
    <w:rsid w:val="38598B96"/>
    <w:rsid w:val="385B0277"/>
    <w:rsid w:val="3862D7FF"/>
    <w:rsid w:val="387EBDAE"/>
    <w:rsid w:val="38846D1E"/>
    <w:rsid w:val="3886C56E"/>
    <w:rsid w:val="388F3DCC"/>
    <w:rsid w:val="38959039"/>
    <w:rsid w:val="3895A2C9"/>
    <w:rsid w:val="38A2F5F7"/>
    <w:rsid w:val="38ACA63C"/>
    <w:rsid w:val="38D5DFA9"/>
    <w:rsid w:val="38DC1281"/>
    <w:rsid w:val="38E443D2"/>
    <w:rsid w:val="38EBA9D7"/>
    <w:rsid w:val="38EF4FCB"/>
    <w:rsid w:val="3902B415"/>
    <w:rsid w:val="3903C2AD"/>
    <w:rsid w:val="392B303F"/>
    <w:rsid w:val="393092C2"/>
    <w:rsid w:val="39390425"/>
    <w:rsid w:val="39521A04"/>
    <w:rsid w:val="39568D83"/>
    <w:rsid w:val="39858E6A"/>
    <w:rsid w:val="398A355E"/>
    <w:rsid w:val="3992E9B3"/>
    <w:rsid w:val="39AD8CB0"/>
    <w:rsid w:val="39AFFFD7"/>
    <w:rsid w:val="39B5B5EC"/>
    <w:rsid w:val="39BD9492"/>
    <w:rsid w:val="39CD619B"/>
    <w:rsid w:val="39CF07E9"/>
    <w:rsid w:val="39D50B3B"/>
    <w:rsid w:val="39E3BDB9"/>
    <w:rsid w:val="39EFEC5E"/>
    <w:rsid w:val="3A090DEB"/>
    <w:rsid w:val="3A093867"/>
    <w:rsid w:val="3A0AE98D"/>
    <w:rsid w:val="3A0FAB56"/>
    <w:rsid w:val="3A19F128"/>
    <w:rsid w:val="3A1E7495"/>
    <w:rsid w:val="3A2AD51A"/>
    <w:rsid w:val="3A3BDC01"/>
    <w:rsid w:val="3A3C8E59"/>
    <w:rsid w:val="3A48356D"/>
    <w:rsid w:val="3A4B2180"/>
    <w:rsid w:val="3A4EE4EE"/>
    <w:rsid w:val="3A55D581"/>
    <w:rsid w:val="3A688F89"/>
    <w:rsid w:val="3A7EE2E5"/>
    <w:rsid w:val="3A85D2FD"/>
    <w:rsid w:val="3AB0B139"/>
    <w:rsid w:val="3AB543FF"/>
    <w:rsid w:val="3AB725FA"/>
    <w:rsid w:val="3AD6F052"/>
    <w:rsid w:val="3AE949F0"/>
    <w:rsid w:val="3AEFCC80"/>
    <w:rsid w:val="3B1E678B"/>
    <w:rsid w:val="3B1F5A56"/>
    <w:rsid w:val="3B1FA5ED"/>
    <w:rsid w:val="3B27DDF8"/>
    <w:rsid w:val="3B2E78A9"/>
    <w:rsid w:val="3B33C99F"/>
    <w:rsid w:val="3B361770"/>
    <w:rsid w:val="3B4DAC5D"/>
    <w:rsid w:val="3B5629D0"/>
    <w:rsid w:val="3B585915"/>
    <w:rsid w:val="3B5EB4CE"/>
    <w:rsid w:val="3B67ABE4"/>
    <w:rsid w:val="3B6B1C35"/>
    <w:rsid w:val="3B6DFA67"/>
    <w:rsid w:val="3B738673"/>
    <w:rsid w:val="3B772F38"/>
    <w:rsid w:val="3B7B5568"/>
    <w:rsid w:val="3B7E7D8C"/>
    <w:rsid w:val="3B7F59ED"/>
    <w:rsid w:val="3B82C556"/>
    <w:rsid w:val="3B8DE419"/>
    <w:rsid w:val="3B97FAFC"/>
    <w:rsid w:val="3BA57512"/>
    <w:rsid w:val="3BA9DA9D"/>
    <w:rsid w:val="3BBAC812"/>
    <w:rsid w:val="3BBBF4DD"/>
    <w:rsid w:val="3BC815F0"/>
    <w:rsid w:val="3BC88FFD"/>
    <w:rsid w:val="3BD0532B"/>
    <w:rsid w:val="3BD2033A"/>
    <w:rsid w:val="3BD5FED8"/>
    <w:rsid w:val="3BD75F9E"/>
    <w:rsid w:val="3BE0E94D"/>
    <w:rsid w:val="3BE71D65"/>
    <w:rsid w:val="3BEE7731"/>
    <w:rsid w:val="3BEFEAE8"/>
    <w:rsid w:val="3BF60F5F"/>
    <w:rsid w:val="3BF72C95"/>
    <w:rsid w:val="3BFD2F4B"/>
    <w:rsid w:val="3BFF14A4"/>
    <w:rsid w:val="3C22BB39"/>
    <w:rsid w:val="3C2B7A25"/>
    <w:rsid w:val="3C3C9261"/>
    <w:rsid w:val="3C41FC74"/>
    <w:rsid w:val="3C47E6CC"/>
    <w:rsid w:val="3C490635"/>
    <w:rsid w:val="3C4A36FD"/>
    <w:rsid w:val="3C521756"/>
    <w:rsid w:val="3C52E341"/>
    <w:rsid w:val="3C5494BD"/>
    <w:rsid w:val="3C55760F"/>
    <w:rsid w:val="3C575FFF"/>
    <w:rsid w:val="3C589CF6"/>
    <w:rsid w:val="3C6688B0"/>
    <w:rsid w:val="3C66925E"/>
    <w:rsid w:val="3C6C9CDF"/>
    <w:rsid w:val="3C793FB7"/>
    <w:rsid w:val="3C7FE2DD"/>
    <w:rsid w:val="3C814646"/>
    <w:rsid w:val="3C93C2BA"/>
    <w:rsid w:val="3CA0EF2F"/>
    <w:rsid w:val="3CADD0A9"/>
    <w:rsid w:val="3CB13820"/>
    <w:rsid w:val="3CCC8157"/>
    <w:rsid w:val="3CCEBCF2"/>
    <w:rsid w:val="3CCF3211"/>
    <w:rsid w:val="3CD81FD3"/>
    <w:rsid w:val="3CDA1D80"/>
    <w:rsid w:val="3CDA7548"/>
    <w:rsid w:val="3CDB16D7"/>
    <w:rsid w:val="3CDB5D2F"/>
    <w:rsid w:val="3CE31E4E"/>
    <w:rsid w:val="3CF74BC6"/>
    <w:rsid w:val="3CFCEC39"/>
    <w:rsid w:val="3D0FF64C"/>
    <w:rsid w:val="3D229B7A"/>
    <w:rsid w:val="3D24DB73"/>
    <w:rsid w:val="3D37498A"/>
    <w:rsid w:val="3D461A1D"/>
    <w:rsid w:val="3D48B985"/>
    <w:rsid w:val="3D52C8A7"/>
    <w:rsid w:val="3D54975C"/>
    <w:rsid w:val="3D5F7B9D"/>
    <w:rsid w:val="3D66EDF5"/>
    <w:rsid w:val="3D79BEC1"/>
    <w:rsid w:val="3D812D8E"/>
    <w:rsid w:val="3D8A342E"/>
    <w:rsid w:val="3D8A4B9F"/>
    <w:rsid w:val="3D8BF44F"/>
    <w:rsid w:val="3D953084"/>
    <w:rsid w:val="3DAC3E9D"/>
    <w:rsid w:val="3DAFDCCE"/>
    <w:rsid w:val="3DBDDC66"/>
    <w:rsid w:val="3DC86465"/>
    <w:rsid w:val="3DD3B782"/>
    <w:rsid w:val="3DD427AB"/>
    <w:rsid w:val="3DD7FE9F"/>
    <w:rsid w:val="3DDF4C55"/>
    <w:rsid w:val="3DEA3DAE"/>
    <w:rsid w:val="3DEB6AAA"/>
    <w:rsid w:val="3E03560E"/>
    <w:rsid w:val="3E2EE15B"/>
    <w:rsid w:val="3E360507"/>
    <w:rsid w:val="3E431FAD"/>
    <w:rsid w:val="3E49148C"/>
    <w:rsid w:val="3E566E5A"/>
    <w:rsid w:val="3E5E4BAC"/>
    <w:rsid w:val="3E61676C"/>
    <w:rsid w:val="3E656C48"/>
    <w:rsid w:val="3E672E2D"/>
    <w:rsid w:val="3E6DE18C"/>
    <w:rsid w:val="3E6F4B9A"/>
    <w:rsid w:val="3E781AD3"/>
    <w:rsid w:val="3E8F91BA"/>
    <w:rsid w:val="3E98D0BB"/>
    <w:rsid w:val="3EB31743"/>
    <w:rsid w:val="3EBBC302"/>
    <w:rsid w:val="3ECC1894"/>
    <w:rsid w:val="3EE146EF"/>
    <w:rsid w:val="3F069223"/>
    <w:rsid w:val="3F089BAF"/>
    <w:rsid w:val="3F0AE6B0"/>
    <w:rsid w:val="3F10C5D8"/>
    <w:rsid w:val="3F118AD7"/>
    <w:rsid w:val="3F159EE6"/>
    <w:rsid w:val="3F16D6F2"/>
    <w:rsid w:val="3F313488"/>
    <w:rsid w:val="3F489938"/>
    <w:rsid w:val="3F4B8C56"/>
    <w:rsid w:val="3F7131E0"/>
    <w:rsid w:val="3F796CCE"/>
    <w:rsid w:val="3F7E50D4"/>
    <w:rsid w:val="3F8C93FC"/>
    <w:rsid w:val="3FA54D31"/>
    <w:rsid w:val="3FAB00C3"/>
    <w:rsid w:val="3FBB9FA6"/>
    <w:rsid w:val="3FBC1B65"/>
    <w:rsid w:val="3FBD7013"/>
    <w:rsid w:val="3FC39BE4"/>
    <w:rsid w:val="3FC98922"/>
    <w:rsid w:val="3FD184D7"/>
    <w:rsid w:val="3FD24F2C"/>
    <w:rsid w:val="3FD37464"/>
    <w:rsid w:val="3FE0C204"/>
    <w:rsid w:val="3FE116F3"/>
    <w:rsid w:val="3FF002F5"/>
    <w:rsid w:val="3FFCA581"/>
    <w:rsid w:val="3FFD1F0D"/>
    <w:rsid w:val="3FFF9131"/>
    <w:rsid w:val="4026A9F3"/>
    <w:rsid w:val="402CA84E"/>
    <w:rsid w:val="4048D926"/>
    <w:rsid w:val="404B3C76"/>
    <w:rsid w:val="404C714D"/>
    <w:rsid w:val="404E9DE0"/>
    <w:rsid w:val="405CDF90"/>
    <w:rsid w:val="4061ACED"/>
    <w:rsid w:val="40894930"/>
    <w:rsid w:val="408F10BD"/>
    <w:rsid w:val="409CAC05"/>
    <w:rsid w:val="409D79B3"/>
    <w:rsid w:val="40A67A59"/>
    <w:rsid w:val="40B33D9A"/>
    <w:rsid w:val="40B3A57C"/>
    <w:rsid w:val="40B98B95"/>
    <w:rsid w:val="40BF9BBC"/>
    <w:rsid w:val="40C0D8D3"/>
    <w:rsid w:val="40CD5127"/>
    <w:rsid w:val="40D19612"/>
    <w:rsid w:val="40D1FFBE"/>
    <w:rsid w:val="40D4214F"/>
    <w:rsid w:val="40E2CD0E"/>
    <w:rsid w:val="40E854E9"/>
    <w:rsid w:val="40EB3AF2"/>
    <w:rsid w:val="410A433B"/>
    <w:rsid w:val="4111297E"/>
    <w:rsid w:val="4113018C"/>
    <w:rsid w:val="412D8A44"/>
    <w:rsid w:val="412E123A"/>
    <w:rsid w:val="4133286E"/>
    <w:rsid w:val="413359A0"/>
    <w:rsid w:val="4135F959"/>
    <w:rsid w:val="413DABA0"/>
    <w:rsid w:val="414F98E5"/>
    <w:rsid w:val="415376A4"/>
    <w:rsid w:val="415C7319"/>
    <w:rsid w:val="41620515"/>
    <w:rsid w:val="41681D19"/>
    <w:rsid w:val="416ACD1E"/>
    <w:rsid w:val="416D36B5"/>
    <w:rsid w:val="416FB7E0"/>
    <w:rsid w:val="41733734"/>
    <w:rsid w:val="4176C0D5"/>
    <w:rsid w:val="41885629"/>
    <w:rsid w:val="41A1D004"/>
    <w:rsid w:val="41A2E75A"/>
    <w:rsid w:val="41B0E7EF"/>
    <w:rsid w:val="41C25366"/>
    <w:rsid w:val="41CF1C9D"/>
    <w:rsid w:val="41D4559F"/>
    <w:rsid w:val="41D6A250"/>
    <w:rsid w:val="41DFEDFC"/>
    <w:rsid w:val="41ED91BA"/>
    <w:rsid w:val="41F09D6B"/>
    <w:rsid w:val="4207688D"/>
    <w:rsid w:val="4208CB2E"/>
    <w:rsid w:val="420CD8D3"/>
    <w:rsid w:val="420F658C"/>
    <w:rsid w:val="421BAA26"/>
    <w:rsid w:val="421FC076"/>
    <w:rsid w:val="422B7A87"/>
    <w:rsid w:val="423662AD"/>
    <w:rsid w:val="423C431B"/>
    <w:rsid w:val="4254D835"/>
    <w:rsid w:val="42635B06"/>
    <w:rsid w:val="42651FF1"/>
    <w:rsid w:val="4269F946"/>
    <w:rsid w:val="4282EE33"/>
    <w:rsid w:val="4286BD3C"/>
    <w:rsid w:val="4298FD6A"/>
    <w:rsid w:val="42A4F4D7"/>
    <w:rsid w:val="42A7E79C"/>
    <w:rsid w:val="42C2BFEE"/>
    <w:rsid w:val="42D58180"/>
    <w:rsid w:val="42DF5925"/>
    <w:rsid w:val="42E2985C"/>
    <w:rsid w:val="42E8B953"/>
    <w:rsid w:val="4301E770"/>
    <w:rsid w:val="4304C247"/>
    <w:rsid w:val="4313104B"/>
    <w:rsid w:val="43241BDE"/>
    <w:rsid w:val="43264488"/>
    <w:rsid w:val="434463C5"/>
    <w:rsid w:val="434965DE"/>
    <w:rsid w:val="434A20E4"/>
    <w:rsid w:val="436DE550"/>
    <w:rsid w:val="4372FFBF"/>
    <w:rsid w:val="43B18385"/>
    <w:rsid w:val="43B4877F"/>
    <w:rsid w:val="43B9B529"/>
    <w:rsid w:val="43BA0259"/>
    <w:rsid w:val="43D73A30"/>
    <w:rsid w:val="43F33CB7"/>
    <w:rsid w:val="43F3BD5D"/>
    <w:rsid w:val="43FBC6AE"/>
    <w:rsid w:val="4402204A"/>
    <w:rsid w:val="4413948F"/>
    <w:rsid w:val="441D770D"/>
    <w:rsid w:val="44392B2A"/>
    <w:rsid w:val="443F15F1"/>
    <w:rsid w:val="443F97B2"/>
    <w:rsid w:val="444DC916"/>
    <w:rsid w:val="4451B0AC"/>
    <w:rsid w:val="445C52D6"/>
    <w:rsid w:val="4463CD41"/>
    <w:rsid w:val="44669305"/>
    <w:rsid w:val="446BB839"/>
    <w:rsid w:val="44723B25"/>
    <w:rsid w:val="4474FA66"/>
    <w:rsid w:val="447A2D51"/>
    <w:rsid w:val="447ADE2C"/>
    <w:rsid w:val="447FFA60"/>
    <w:rsid w:val="448291AD"/>
    <w:rsid w:val="44996D8C"/>
    <w:rsid w:val="44A0DA88"/>
    <w:rsid w:val="44A11A79"/>
    <w:rsid w:val="44A3FA86"/>
    <w:rsid w:val="44C16EFE"/>
    <w:rsid w:val="44D279ED"/>
    <w:rsid w:val="44D2DF8F"/>
    <w:rsid w:val="44D96615"/>
    <w:rsid w:val="44F9F346"/>
    <w:rsid w:val="45081F76"/>
    <w:rsid w:val="4508CE93"/>
    <w:rsid w:val="4520D7A8"/>
    <w:rsid w:val="4522D5AA"/>
    <w:rsid w:val="4525439C"/>
    <w:rsid w:val="45308163"/>
    <w:rsid w:val="453386ED"/>
    <w:rsid w:val="45349845"/>
    <w:rsid w:val="45367431"/>
    <w:rsid w:val="453A3F23"/>
    <w:rsid w:val="4540FCC3"/>
    <w:rsid w:val="4547AC25"/>
    <w:rsid w:val="4558747B"/>
    <w:rsid w:val="455CD8E5"/>
    <w:rsid w:val="4563D3A8"/>
    <w:rsid w:val="457781B3"/>
    <w:rsid w:val="457C732D"/>
    <w:rsid w:val="4585C743"/>
    <w:rsid w:val="458EE085"/>
    <w:rsid w:val="458F360C"/>
    <w:rsid w:val="459B15CD"/>
    <w:rsid w:val="459B1C77"/>
    <w:rsid w:val="459BFD96"/>
    <w:rsid w:val="45A078B3"/>
    <w:rsid w:val="45B04D62"/>
    <w:rsid w:val="45B12DCF"/>
    <w:rsid w:val="45B23DB2"/>
    <w:rsid w:val="45B5D909"/>
    <w:rsid w:val="45B870A2"/>
    <w:rsid w:val="45F2B350"/>
    <w:rsid w:val="45F7AC3C"/>
    <w:rsid w:val="45FA9A4E"/>
    <w:rsid w:val="461A2063"/>
    <w:rsid w:val="4622976F"/>
    <w:rsid w:val="46279050"/>
    <w:rsid w:val="4629F198"/>
    <w:rsid w:val="463AF239"/>
    <w:rsid w:val="463F7F13"/>
    <w:rsid w:val="4648720B"/>
    <w:rsid w:val="464B82E7"/>
    <w:rsid w:val="465FEB5C"/>
    <w:rsid w:val="467273A9"/>
    <w:rsid w:val="467A94CD"/>
    <w:rsid w:val="46800F94"/>
    <w:rsid w:val="4689E142"/>
    <w:rsid w:val="4694C5DF"/>
    <w:rsid w:val="46976017"/>
    <w:rsid w:val="469C72A3"/>
    <w:rsid w:val="46A4D7A2"/>
    <w:rsid w:val="46AFCA8F"/>
    <w:rsid w:val="46BA4EEE"/>
    <w:rsid w:val="46BD9383"/>
    <w:rsid w:val="46BF5617"/>
    <w:rsid w:val="46C40EA3"/>
    <w:rsid w:val="46C89444"/>
    <w:rsid w:val="46D0B035"/>
    <w:rsid w:val="46E5BF9D"/>
    <w:rsid w:val="46F4D440"/>
    <w:rsid w:val="4706550A"/>
    <w:rsid w:val="470D50FA"/>
    <w:rsid w:val="4712AF33"/>
    <w:rsid w:val="47172169"/>
    <w:rsid w:val="47191CEB"/>
    <w:rsid w:val="471AE1BB"/>
    <w:rsid w:val="4724D9E0"/>
    <w:rsid w:val="473002D4"/>
    <w:rsid w:val="47384B1F"/>
    <w:rsid w:val="4745AE7E"/>
    <w:rsid w:val="4747949B"/>
    <w:rsid w:val="4757AE91"/>
    <w:rsid w:val="4758E958"/>
    <w:rsid w:val="4783892E"/>
    <w:rsid w:val="478A725C"/>
    <w:rsid w:val="478DF151"/>
    <w:rsid w:val="478E66F9"/>
    <w:rsid w:val="479188AC"/>
    <w:rsid w:val="47AFB83C"/>
    <w:rsid w:val="47BF9541"/>
    <w:rsid w:val="47C3EC06"/>
    <w:rsid w:val="47C697E6"/>
    <w:rsid w:val="47D0A80F"/>
    <w:rsid w:val="47D1B341"/>
    <w:rsid w:val="47DC2BE9"/>
    <w:rsid w:val="47DF9914"/>
    <w:rsid w:val="47F1EBE9"/>
    <w:rsid w:val="47F1F513"/>
    <w:rsid w:val="480347D8"/>
    <w:rsid w:val="48224FC9"/>
    <w:rsid w:val="4826E6C0"/>
    <w:rsid w:val="48271CCD"/>
    <w:rsid w:val="4832AE60"/>
    <w:rsid w:val="483B1528"/>
    <w:rsid w:val="483E4AA8"/>
    <w:rsid w:val="484C3E62"/>
    <w:rsid w:val="484F0A5E"/>
    <w:rsid w:val="485BBDFA"/>
    <w:rsid w:val="4865C706"/>
    <w:rsid w:val="48665136"/>
    <w:rsid w:val="486D7353"/>
    <w:rsid w:val="48749874"/>
    <w:rsid w:val="488470CD"/>
    <w:rsid w:val="488836BB"/>
    <w:rsid w:val="4892FF51"/>
    <w:rsid w:val="489354B2"/>
    <w:rsid w:val="48A9D5DF"/>
    <w:rsid w:val="48C46E63"/>
    <w:rsid w:val="48C51D05"/>
    <w:rsid w:val="48C5FF94"/>
    <w:rsid w:val="48C9C100"/>
    <w:rsid w:val="48E15A82"/>
    <w:rsid w:val="48E7F9C8"/>
    <w:rsid w:val="48F02DAF"/>
    <w:rsid w:val="48F037B1"/>
    <w:rsid w:val="4910B972"/>
    <w:rsid w:val="4927AFC6"/>
    <w:rsid w:val="4936972B"/>
    <w:rsid w:val="493740A3"/>
    <w:rsid w:val="493FDCF7"/>
    <w:rsid w:val="49458553"/>
    <w:rsid w:val="4947F23E"/>
    <w:rsid w:val="495011A6"/>
    <w:rsid w:val="4953B4E8"/>
    <w:rsid w:val="495BFA34"/>
    <w:rsid w:val="4961AE38"/>
    <w:rsid w:val="496DCF68"/>
    <w:rsid w:val="4970C614"/>
    <w:rsid w:val="49767A22"/>
    <w:rsid w:val="499426B4"/>
    <w:rsid w:val="4994F1DB"/>
    <w:rsid w:val="499CF491"/>
    <w:rsid w:val="499D70EE"/>
    <w:rsid w:val="49A47C19"/>
    <w:rsid w:val="49A7A7C0"/>
    <w:rsid w:val="49B37E92"/>
    <w:rsid w:val="49BA0083"/>
    <w:rsid w:val="49BA5E83"/>
    <w:rsid w:val="49BF507A"/>
    <w:rsid w:val="49C0D546"/>
    <w:rsid w:val="49E1CC8C"/>
    <w:rsid w:val="49ECEA8C"/>
    <w:rsid w:val="49F0EFD6"/>
    <w:rsid w:val="49FB85BD"/>
    <w:rsid w:val="4A191088"/>
    <w:rsid w:val="4A1E8BEF"/>
    <w:rsid w:val="4A1FD52E"/>
    <w:rsid w:val="4A205E88"/>
    <w:rsid w:val="4A216251"/>
    <w:rsid w:val="4A3B2EE4"/>
    <w:rsid w:val="4A4581B2"/>
    <w:rsid w:val="4A5BFED2"/>
    <w:rsid w:val="4A643385"/>
    <w:rsid w:val="4A70030A"/>
    <w:rsid w:val="4A723C21"/>
    <w:rsid w:val="4A8751C6"/>
    <w:rsid w:val="4A88FEE0"/>
    <w:rsid w:val="4A8942A9"/>
    <w:rsid w:val="4A8C6F3B"/>
    <w:rsid w:val="4A8E96FC"/>
    <w:rsid w:val="4A94FDD3"/>
    <w:rsid w:val="4A9A26A8"/>
    <w:rsid w:val="4AAAAB6D"/>
    <w:rsid w:val="4AB9E266"/>
    <w:rsid w:val="4ABDDD1B"/>
    <w:rsid w:val="4AD01EA0"/>
    <w:rsid w:val="4AD14D8E"/>
    <w:rsid w:val="4AD530BA"/>
    <w:rsid w:val="4AE5700F"/>
    <w:rsid w:val="4AEFC581"/>
    <w:rsid w:val="4AF70EDA"/>
    <w:rsid w:val="4AFBA35C"/>
    <w:rsid w:val="4B047D9D"/>
    <w:rsid w:val="4B057710"/>
    <w:rsid w:val="4B06A11D"/>
    <w:rsid w:val="4B0D555E"/>
    <w:rsid w:val="4B10C359"/>
    <w:rsid w:val="4B284AFC"/>
    <w:rsid w:val="4B31307C"/>
    <w:rsid w:val="4B3C18AF"/>
    <w:rsid w:val="4B4329A5"/>
    <w:rsid w:val="4B44FFE4"/>
    <w:rsid w:val="4B456E4F"/>
    <w:rsid w:val="4B45E0F5"/>
    <w:rsid w:val="4B4CE0D1"/>
    <w:rsid w:val="4B4D0915"/>
    <w:rsid w:val="4B55757C"/>
    <w:rsid w:val="4B6A7369"/>
    <w:rsid w:val="4B6B8483"/>
    <w:rsid w:val="4B6F6363"/>
    <w:rsid w:val="4B72386A"/>
    <w:rsid w:val="4B7B98A1"/>
    <w:rsid w:val="4B8B305D"/>
    <w:rsid w:val="4B8F27EA"/>
    <w:rsid w:val="4B91A2D1"/>
    <w:rsid w:val="4BA5EFE3"/>
    <w:rsid w:val="4BAE0AF6"/>
    <w:rsid w:val="4BB5875D"/>
    <w:rsid w:val="4BC1AC40"/>
    <w:rsid w:val="4BDD6D8A"/>
    <w:rsid w:val="4BE4AA93"/>
    <w:rsid w:val="4BE83E5B"/>
    <w:rsid w:val="4BE9DD4B"/>
    <w:rsid w:val="4BF204E1"/>
    <w:rsid w:val="4BF83FB9"/>
    <w:rsid w:val="4BFB04D4"/>
    <w:rsid w:val="4BFF2544"/>
    <w:rsid w:val="4C028130"/>
    <w:rsid w:val="4C16ED48"/>
    <w:rsid w:val="4C330737"/>
    <w:rsid w:val="4C36B109"/>
    <w:rsid w:val="4C43A988"/>
    <w:rsid w:val="4C4AED8A"/>
    <w:rsid w:val="4C4FC061"/>
    <w:rsid w:val="4C5031C2"/>
    <w:rsid w:val="4C5828EB"/>
    <w:rsid w:val="4C7007C7"/>
    <w:rsid w:val="4C8EB37F"/>
    <w:rsid w:val="4C9010CE"/>
    <w:rsid w:val="4C95DCDC"/>
    <w:rsid w:val="4C972608"/>
    <w:rsid w:val="4CAD1C67"/>
    <w:rsid w:val="4CD5089A"/>
    <w:rsid w:val="4CD59724"/>
    <w:rsid w:val="4CD714D3"/>
    <w:rsid w:val="4CD946B9"/>
    <w:rsid w:val="4CDF43DC"/>
    <w:rsid w:val="4CFC3885"/>
    <w:rsid w:val="4D064479"/>
    <w:rsid w:val="4D19C572"/>
    <w:rsid w:val="4D1CFB04"/>
    <w:rsid w:val="4D1F3AF8"/>
    <w:rsid w:val="4D21E2BD"/>
    <w:rsid w:val="4D269F7C"/>
    <w:rsid w:val="4D2C503F"/>
    <w:rsid w:val="4D3778AD"/>
    <w:rsid w:val="4D3A7E98"/>
    <w:rsid w:val="4D3AFC13"/>
    <w:rsid w:val="4D4E2B03"/>
    <w:rsid w:val="4D60CF86"/>
    <w:rsid w:val="4D6EEE66"/>
    <w:rsid w:val="4D84148B"/>
    <w:rsid w:val="4D8CE14C"/>
    <w:rsid w:val="4D930AF2"/>
    <w:rsid w:val="4D977507"/>
    <w:rsid w:val="4DB275DC"/>
    <w:rsid w:val="4DC4F89C"/>
    <w:rsid w:val="4DC63B6E"/>
    <w:rsid w:val="4DCBE8D9"/>
    <w:rsid w:val="4DCFB0D9"/>
    <w:rsid w:val="4DD0EB3F"/>
    <w:rsid w:val="4DD7B527"/>
    <w:rsid w:val="4DE4878D"/>
    <w:rsid w:val="4DEE0A3D"/>
    <w:rsid w:val="4E03E781"/>
    <w:rsid w:val="4E04F07F"/>
    <w:rsid w:val="4E06CC70"/>
    <w:rsid w:val="4E0836C2"/>
    <w:rsid w:val="4E0C5BD3"/>
    <w:rsid w:val="4E176D7F"/>
    <w:rsid w:val="4E1DD254"/>
    <w:rsid w:val="4E1F0E91"/>
    <w:rsid w:val="4E22C355"/>
    <w:rsid w:val="4E23CC80"/>
    <w:rsid w:val="4E24CF76"/>
    <w:rsid w:val="4E29BD4C"/>
    <w:rsid w:val="4E3061A2"/>
    <w:rsid w:val="4E33B9EE"/>
    <w:rsid w:val="4E37E46C"/>
    <w:rsid w:val="4E3AA6ED"/>
    <w:rsid w:val="4E3D5693"/>
    <w:rsid w:val="4E4292FF"/>
    <w:rsid w:val="4E44C172"/>
    <w:rsid w:val="4E45520C"/>
    <w:rsid w:val="4E4EBDCD"/>
    <w:rsid w:val="4E4ED8DB"/>
    <w:rsid w:val="4E5A32AF"/>
    <w:rsid w:val="4E5FFF59"/>
    <w:rsid w:val="4E6871F8"/>
    <w:rsid w:val="4E815FD1"/>
    <w:rsid w:val="4E8856CB"/>
    <w:rsid w:val="4E90F726"/>
    <w:rsid w:val="4EAA7991"/>
    <w:rsid w:val="4EBEAAC8"/>
    <w:rsid w:val="4EC0C2B4"/>
    <w:rsid w:val="4ED61EC3"/>
    <w:rsid w:val="4EDF680A"/>
    <w:rsid w:val="4EE14F35"/>
    <w:rsid w:val="4EE25073"/>
    <w:rsid w:val="4EF321C2"/>
    <w:rsid w:val="4F02ACA1"/>
    <w:rsid w:val="4F132015"/>
    <w:rsid w:val="4F1589BB"/>
    <w:rsid w:val="4F168ED8"/>
    <w:rsid w:val="4F175BAD"/>
    <w:rsid w:val="4F19FAE5"/>
    <w:rsid w:val="4F1B7294"/>
    <w:rsid w:val="4F26BD1D"/>
    <w:rsid w:val="4F30510B"/>
    <w:rsid w:val="4F316369"/>
    <w:rsid w:val="4F450C83"/>
    <w:rsid w:val="4F5CBB0B"/>
    <w:rsid w:val="4F604063"/>
    <w:rsid w:val="4F66C179"/>
    <w:rsid w:val="4F7587C1"/>
    <w:rsid w:val="4F77C754"/>
    <w:rsid w:val="4F8136B9"/>
    <w:rsid w:val="4F817A5F"/>
    <w:rsid w:val="4F8605E7"/>
    <w:rsid w:val="4F8993D4"/>
    <w:rsid w:val="4F8A809F"/>
    <w:rsid w:val="4F9D2A2D"/>
    <w:rsid w:val="4FA4F881"/>
    <w:rsid w:val="4FA6E629"/>
    <w:rsid w:val="4FA9DD8A"/>
    <w:rsid w:val="4FAAC2A6"/>
    <w:rsid w:val="4FB1B25B"/>
    <w:rsid w:val="4FB1C320"/>
    <w:rsid w:val="4FB6DBCE"/>
    <w:rsid w:val="4FBC7586"/>
    <w:rsid w:val="4FC5027B"/>
    <w:rsid w:val="4FD4C3ED"/>
    <w:rsid w:val="4FD5FE56"/>
    <w:rsid w:val="4FDA5B30"/>
    <w:rsid w:val="4FDABD79"/>
    <w:rsid w:val="4FE17E6D"/>
    <w:rsid w:val="4FEB9278"/>
    <w:rsid w:val="4FF85B8B"/>
    <w:rsid w:val="4FFB3253"/>
    <w:rsid w:val="4FFFDCB9"/>
    <w:rsid w:val="50040F2F"/>
    <w:rsid w:val="5004873A"/>
    <w:rsid w:val="50090F6A"/>
    <w:rsid w:val="500ADBAE"/>
    <w:rsid w:val="50101A18"/>
    <w:rsid w:val="5012382C"/>
    <w:rsid w:val="50125A0E"/>
    <w:rsid w:val="50151764"/>
    <w:rsid w:val="50169711"/>
    <w:rsid w:val="5029C66F"/>
    <w:rsid w:val="50351172"/>
    <w:rsid w:val="5037CFF6"/>
    <w:rsid w:val="5038FB76"/>
    <w:rsid w:val="503AB717"/>
    <w:rsid w:val="5041D304"/>
    <w:rsid w:val="50577293"/>
    <w:rsid w:val="505AFD80"/>
    <w:rsid w:val="5066E3C5"/>
    <w:rsid w:val="5072C3F6"/>
    <w:rsid w:val="50738EB7"/>
    <w:rsid w:val="50755C91"/>
    <w:rsid w:val="50807E4A"/>
    <w:rsid w:val="50836427"/>
    <w:rsid w:val="508EC9EE"/>
    <w:rsid w:val="50ABA0FF"/>
    <w:rsid w:val="50AFB0DE"/>
    <w:rsid w:val="50B86C4F"/>
    <w:rsid w:val="50BB6ADD"/>
    <w:rsid w:val="50C40AA8"/>
    <w:rsid w:val="50C48B22"/>
    <w:rsid w:val="50C6419A"/>
    <w:rsid w:val="50C7925E"/>
    <w:rsid w:val="50C93549"/>
    <w:rsid w:val="50CBBE71"/>
    <w:rsid w:val="50D25C71"/>
    <w:rsid w:val="50E459DD"/>
    <w:rsid w:val="50E7048B"/>
    <w:rsid w:val="50F01EB7"/>
    <w:rsid w:val="50F619D3"/>
    <w:rsid w:val="50FDA69F"/>
    <w:rsid w:val="51081673"/>
    <w:rsid w:val="5108D399"/>
    <w:rsid w:val="510DAC0E"/>
    <w:rsid w:val="51172E6A"/>
    <w:rsid w:val="511A4704"/>
    <w:rsid w:val="511A7F30"/>
    <w:rsid w:val="511F9B9F"/>
    <w:rsid w:val="5124827C"/>
    <w:rsid w:val="5124B235"/>
    <w:rsid w:val="513C805B"/>
    <w:rsid w:val="51417BF3"/>
    <w:rsid w:val="514E938A"/>
    <w:rsid w:val="514F225C"/>
    <w:rsid w:val="51685737"/>
    <w:rsid w:val="516D5457"/>
    <w:rsid w:val="516E4993"/>
    <w:rsid w:val="5175EDCF"/>
    <w:rsid w:val="51774FC5"/>
    <w:rsid w:val="518A68E1"/>
    <w:rsid w:val="518C6058"/>
    <w:rsid w:val="518DD3C1"/>
    <w:rsid w:val="518E8FB6"/>
    <w:rsid w:val="51927514"/>
    <w:rsid w:val="51A29C55"/>
    <w:rsid w:val="51B353BE"/>
    <w:rsid w:val="51C1007A"/>
    <w:rsid w:val="51C13F72"/>
    <w:rsid w:val="51C14607"/>
    <w:rsid w:val="51C3185E"/>
    <w:rsid w:val="51CFA5AF"/>
    <w:rsid w:val="51D92739"/>
    <w:rsid w:val="51F223A8"/>
    <w:rsid w:val="51F9545E"/>
    <w:rsid w:val="520091B0"/>
    <w:rsid w:val="5237ED2A"/>
    <w:rsid w:val="523A4EDC"/>
    <w:rsid w:val="52441E36"/>
    <w:rsid w:val="525B754B"/>
    <w:rsid w:val="525FD936"/>
    <w:rsid w:val="526B3D1A"/>
    <w:rsid w:val="5270BFBB"/>
    <w:rsid w:val="527A534A"/>
    <w:rsid w:val="527BBB89"/>
    <w:rsid w:val="5280D70D"/>
    <w:rsid w:val="52889ED4"/>
    <w:rsid w:val="52890F1A"/>
    <w:rsid w:val="528DA435"/>
    <w:rsid w:val="5294049F"/>
    <w:rsid w:val="529B66AB"/>
    <w:rsid w:val="52A71AB8"/>
    <w:rsid w:val="52B551D8"/>
    <w:rsid w:val="52C536D2"/>
    <w:rsid w:val="52CB2182"/>
    <w:rsid w:val="52D0DD95"/>
    <w:rsid w:val="52D6B163"/>
    <w:rsid w:val="52D7D4FA"/>
    <w:rsid w:val="52D9EB97"/>
    <w:rsid w:val="52DC45C6"/>
    <w:rsid w:val="52E5B443"/>
    <w:rsid w:val="52F3774C"/>
    <w:rsid w:val="52FBC41E"/>
    <w:rsid w:val="52FBE0AE"/>
    <w:rsid w:val="52FF455B"/>
    <w:rsid w:val="53037668"/>
    <w:rsid w:val="53037E0F"/>
    <w:rsid w:val="53072496"/>
    <w:rsid w:val="531B00E6"/>
    <w:rsid w:val="5328F8D3"/>
    <w:rsid w:val="5333AECD"/>
    <w:rsid w:val="533438DB"/>
    <w:rsid w:val="533FDEB4"/>
    <w:rsid w:val="53424204"/>
    <w:rsid w:val="53530C48"/>
    <w:rsid w:val="53586291"/>
    <w:rsid w:val="5362ADC2"/>
    <w:rsid w:val="537A6B7E"/>
    <w:rsid w:val="537CD0AC"/>
    <w:rsid w:val="5381BD1A"/>
    <w:rsid w:val="5384BF1B"/>
    <w:rsid w:val="5386FFCB"/>
    <w:rsid w:val="53871A5D"/>
    <w:rsid w:val="53887BC0"/>
    <w:rsid w:val="538A06ED"/>
    <w:rsid w:val="538EA2CC"/>
    <w:rsid w:val="5393AE9E"/>
    <w:rsid w:val="53943652"/>
    <w:rsid w:val="539634E4"/>
    <w:rsid w:val="53B66C1C"/>
    <w:rsid w:val="53C8EC67"/>
    <w:rsid w:val="53D0BA08"/>
    <w:rsid w:val="53D7B2C2"/>
    <w:rsid w:val="53E70668"/>
    <w:rsid w:val="53F7D99F"/>
    <w:rsid w:val="540679E1"/>
    <w:rsid w:val="540D60FE"/>
    <w:rsid w:val="540EA433"/>
    <w:rsid w:val="54194A4A"/>
    <w:rsid w:val="541F945A"/>
    <w:rsid w:val="542AA404"/>
    <w:rsid w:val="542B1A0C"/>
    <w:rsid w:val="542D3E4A"/>
    <w:rsid w:val="54371900"/>
    <w:rsid w:val="5451726F"/>
    <w:rsid w:val="54627D45"/>
    <w:rsid w:val="546BCED9"/>
    <w:rsid w:val="547162DF"/>
    <w:rsid w:val="547F6F8D"/>
    <w:rsid w:val="548486A0"/>
    <w:rsid w:val="548DBA4E"/>
    <w:rsid w:val="54940F25"/>
    <w:rsid w:val="54A9B674"/>
    <w:rsid w:val="54AB1AB8"/>
    <w:rsid w:val="54BC277A"/>
    <w:rsid w:val="54BD8CF8"/>
    <w:rsid w:val="54BEF3B9"/>
    <w:rsid w:val="54DC32DD"/>
    <w:rsid w:val="54DF6007"/>
    <w:rsid w:val="54E513C5"/>
    <w:rsid w:val="54E840A9"/>
    <w:rsid w:val="54F2F0DF"/>
    <w:rsid w:val="54F5D0C0"/>
    <w:rsid w:val="5508054C"/>
    <w:rsid w:val="550AA1C7"/>
    <w:rsid w:val="550BDEEA"/>
    <w:rsid w:val="551167E2"/>
    <w:rsid w:val="5521B185"/>
    <w:rsid w:val="55252C6C"/>
    <w:rsid w:val="552EC253"/>
    <w:rsid w:val="5535D0A8"/>
    <w:rsid w:val="5543F98E"/>
    <w:rsid w:val="55475B8F"/>
    <w:rsid w:val="55484C21"/>
    <w:rsid w:val="5549B7DB"/>
    <w:rsid w:val="554AE66F"/>
    <w:rsid w:val="55507671"/>
    <w:rsid w:val="555F3331"/>
    <w:rsid w:val="556F4364"/>
    <w:rsid w:val="557633FD"/>
    <w:rsid w:val="55879F5A"/>
    <w:rsid w:val="558C7159"/>
    <w:rsid w:val="5590FCFA"/>
    <w:rsid w:val="55A2D1F0"/>
    <w:rsid w:val="55B129A4"/>
    <w:rsid w:val="55C05AA9"/>
    <w:rsid w:val="55C7EBCE"/>
    <w:rsid w:val="55D18CBA"/>
    <w:rsid w:val="55D8C93D"/>
    <w:rsid w:val="55E0E93D"/>
    <w:rsid w:val="55E8F6F2"/>
    <w:rsid w:val="55EF77D7"/>
    <w:rsid w:val="5607761F"/>
    <w:rsid w:val="56091158"/>
    <w:rsid w:val="560CAC98"/>
    <w:rsid w:val="56176363"/>
    <w:rsid w:val="561ADE55"/>
    <w:rsid w:val="5620CFD4"/>
    <w:rsid w:val="5626DA36"/>
    <w:rsid w:val="562D3C4C"/>
    <w:rsid w:val="5630A5DB"/>
    <w:rsid w:val="563D940A"/>
    <w:rsid w:val="564532C9"/>
    <w:rsid w:val="56613B49"/>
    <w:rsid w:val="5671914F"/>
    <w:rsid w:val="5674969F"/>
    <w:rsid w:val="56777DB1"/>
    <w:rsid w:val="567E1DA1"/>
    <w:rsid w:val="568171AB"/>
    <w:rsid w:val="5681AAA1"/>
    <w:rsid w:val="568EE597"/>
    <w:rsid w:val="56A10DFA"/>
    <w:rsid w:val="56A9F5B0"/>
    <w:rsid w:val="56AAEFC4"/>
    <w:rsid w:val="56B6C0BE"/>
    <w:rsid w:val="56B78410"/>
    <w:rsid w:val="56BE6806"/>
    <w:rsid w:val="56BED099"/>
    <w:rsid w:val="56D9A1A4"/>
    <w:rsid w:val="56DF575F"/>
    <w:rsid w:val="56ED8A52"/>
    <w:rsid w:val="56EED88A"/>
    <w:rsid w:val="56F524A4"/>
    <w:rsid w:val="57101FA4"/>
    <w:rsid w:val="571359CD"/>
    <w:rsid w:val="571A88F0"/>
    <w:rsid w:val="571B4C42"/>
    <w:rsid w:val="573459FB"/>
    <w:rsid w:val="573DD4DE"/>
    <w:rsid w:val="574F45B0"/>
    <w:rsid w:val="575F2137"/>
    <w:rsid w:val="576A07E2"/>
    <w:rsid w:val="577D9597"/>
    <w:rsid w:val="5784AD28"/>
    <w:rsid w:val="57906A3F"/>
    <w:rsid w:val="57970DF7"/>
    <w:rsid w:val="57990071"/>
    <w:rsid w:val="5799DDDE"/>
    <w:rsid w:val="579E6E02"/>
    <w:rsid w:val="57A4D18F"/>
    <w:rsid w:val="57A6BA5E"/>
    <w:rsid w:val="57AB2E6D"/>
    <w:rsid w:val="57B2DA25"/>
    <w:rsid w:val="57C89A56"/>
    <w:rsid w:val="57D752E2"/>
    <w:rsid w:val="57DF9E47"/>
    <w:rsid w:val="57FFDE45"/>
    <w:rsid w:val="580F1462"/>
    <w:rsid w:val="581DA1BB"/>
    <w:rsid w:val="58244E78"/>
    <w:rsid w:val="5829BB99"/>
    <w:rsid w:val="582BCF7E"/>
    <w:rsid w:val="5846DF62"/>
    <w:rsid w:val="584BDD04"/>
    <w:rsid w:val="584D3181"/>
    <w:rsid w:val="58562E5A"/>
    <w:rsid w:val="5857F826"/>
    <w:rsid w:val="585DBF92"/>
    <w:rsid w:val="5864638C"/>
    <w:rsid w:val="58669B46"/>
    <w:rsid w:val="5882A447"/>
    <w:rsid w:val="5897B4D7"/>
    <w:rsid w:val="58A1DB9B"/>
    <w:rsid w:val="58A64589"/>
    <w:rsid w:val="58A6FA35"/>
    <w:rsid w:val="58BC7001"/>
    <w:rsid w:val="58BD4546"/>
    <w:rsid w:val="58C544F9"/>
    <w:rsid w:val="58CB4F8A"/>
    <w:rsid w:val="58D48A57"/>
    <w:rsid w:val="58D7323C"/>
    <w:rsid w:val="58E43B2E"/>
    <w:rsid w:val="58E9560D"/>
    <w:rsid w:val="58EDEE1E"/>
    <w:rsid w:val="58F438A6"/>
    <w:rsid w:val="58F77794"/>
    <w:rsid w:val="58F9BF40"/>
    <w:rsid w:val="58FBE308"/>
    <w:rsid w:val="5906A7C0"/>
    <w:rsid w:val="59214BFD"/>
    <w:rsid w:val="5934CCE2"/>
    <w:rsid w:val="594EECAE"/>
    <w:rsid w:val="595F3FB9"/>
    <w:rsid w:val="59763614"/>
    <w:rsid w:val="59765EFC"/>
    <w:rsid w:val="597924DE"/>
    <w:rsid w:val="598D9909"/>
    <w:rsid w:val="599999DF"/>
    <w:rsid w:val="599FAA1F"/>
    <w:rsid w:val="59A370E4"/>
    <w:rsid w:val="59C3B2B7"/>
    <w:rsid w:val="59C4C97D"/>
    <w:rsid w:val="59C99B04"/>
    <w:rsid w:val="59CDB677"/>
    <w:rsid w:val="59D14275"/>
    <w:rsid w:val="59D2F2B8"/>
    <w:rsid w:val="59D417F7"/>
    <w:rsid w:val="59DA8B76"/>
    <w:rsid w:val="59DC0030"/>
    <w:rsid w:val="59DC0C0C"/>
    <w:rsid w:val="59F5DA13"/>
    <w:rsid w:val="5A243BE1"/>
    <w:rsid w:val="5A261ADD"/>
    <w:rsid w:val="5A265A08"/>
    <w:rsid w:val="5A46013F"/>
    <w:rsid w:val="5A5392C5"/>
    <w:rsid w:val="5A567460"/>
    <w:rsid w:val="5A5CEB3D"/>
    <w:rsid w:val="5A60575B"/>
    <w:rsid w:val="5A622703"/>
    <w:rsid w:val="5A6D79E8"/>
    <w:rsid w:val="5A76B682"/>
    <w:rsid w:val="5A779F69"/>
    <w:rsid w:val="5A7C2E77"/>
    <w:rsid w:val="5A7C7160"/>
    <w:rsid w:val="5A836B83"/>
    <w:rsid w:val="5A86F1DF"/>
    <w:rsid w:val="5A8A051D"/>
    <w:rsid w:val="5A91205C"/>
    <w:rsid w:val="5A968F57"/>
    <w:rsid w:val="5A9B62BE"/>
    <w:rsid w:val="5AA058CD"/>
    <w:rsid w:val="5AA1A86C"/>
    <w:rsid w:val="5AA2473E"/>
    <w:rsid w:val="5AA5715A"/>
    <w:rsid w:val="5AA724B7"/>
    <w:rsid w:val="5AA9539B"/>
    <w:rsid w:val="5AAB9F16"/>
    <w:rsid w:val="5AB096CD"/>
    <w:rsid w:val="5AB49946"/>
    <w:rsid w:val="5AC9DA0C"/>
    <w:rsid w:val="5ACADC12"/>
    <w:rsid w:val="5AE09514"/>
    <w:rsid w:val="5AEC4448"/>
    <w:rsid w:val="5AF7EBD5"/>
    <w:rsid w:val="5AFBD2C4"/>
    <w:rsid w:val="5AFD9093"/>
    <w:rsid w:val="5AFEC19B"/>
    <w:rsid w:val="5B03462B"/>
    <w:rsid w:val="5B07B6B9"/>
    <w:rsid w:val="5B0A4E5C"/>
    <w:rsid w:val="5B20CC21"/>
    <w:rsid w:val="5B2D4927"/>
    <w:rsid w:val="5B320CF0"/>
    <w:rsid w:val="5B3352E3"/>
    <w:rsid w:val="5B4FE1BE"/>
    <w:rsid w:val="5B65E42F"/>
    <w:rsid w:val="5B68806F"/>
    <w:rsid w:val="5B8D930F"/>
    <w:rsid w:val="5B938B0C"/>
    <w:rsid w:val="5BA8B822"/>
    <w:rsid w:val="5BB29E5A"/>
    <w:rsid w:val="5BB40131"/>
    <w:rsid w:val="5BB8A4C7"/>
    <w:rsid w:val="5BC96B2B"/>
    <w:rsid w:val="5BCE9D9E"/>
    <w:rsid w:val="5BD4A968"/>
    <w:rsid w:val="5BD9ACF8"/>
    <w:rsid w:val="5BE8031E"/>
    <w:rsid w:val="5BFFF436"/>
    <w:rsid w:val="5C022985"/>
    <w:rsid w:val="5C02B8A8"/>
    <w:rsid w:val="5C0E80AF"/>
    <w:rsid w:val="5C22A567"/>
    <w:rsid w:val="5C3E9830"/>
    <w:rsid w:val="5C4010C0"/>
    <w:rsid w:val="5C4486FB"/>
    <w:rsid w:val="5C58AC97"/>
    <w:rsid w:val="5C5AF741"/>
    <w:rsid w:val="5C5C7300"/>
    <w:rsid w:val="5C5D90C7"/>
    <w:rsid w:val="5C663010"/>
    <w:rsid w:val="5C73B311"/>
    <w:rsid w:val="5C7857F2"/>
    <w:rsid w:val="5C79ED57"/>
    <w:rsid w:val="5C8089A8"/>
    <w:rsid w:val="5C83D974"/>
    <w:rsid w:val="5C8C269C"/>
    <w:rsid w:val="5C946FDD"/>
    <w:rsid w:val="5C99E455"/>
    <w:rsid w:val="5CA36C90"/>
    <w:rsid w:val="5CC89C93"/>
    <w:rsid w:val="5CCD3347"/>
    <w:rsid w:val="5CCE7DFD"/>
    <w:rsid w:val="5CE50980"/>
    <w:rsid w:val="5D0B9317"/>
    <w:rsid w:val="5D0E2EB4"/>
    <w:rsid w:val="5D211CBE"/>
    <w:rsid w:val="5D23480B"/>
    <w:rsid w:val="5D2A46B5"/>
    <w:rsid w:val="5D2CB78C"/>
    <w:rsid w:val="5D47C68F"/>
    <w:rsid w:val="5D5142FA"/>
    <w:rsid w:val="5D52359D"/>
    <w:rsid w:val="5D762EC4"/>
    <w:rsid w:val="5D7CA35D"/>
    <w:rsid w:val="5D7E7FA6"/>
    <w:rsid w:val="5D889482"/>
    <w:rsid w:val="5D8BD469"/>
    <w:rsid w:val="5D99DD55"/>
    <w:rsid w:val="5D9FDF2F"/>
    <w:rsid w:val="5DB02EDB"/>
    <w:rsid w:val="5DB6AB75"/>
    <w:rsid w:val="5DBD9CDD"/>
    <w:rsid w:val="5DC3F304"/>
    <w:rsid w:val="5DCDF7B1"/>
    <w:rsid w:val="5DD2F497"/>
    <w:rsid w:val="5DD64C7E"/>
    <w:rsid w:val="5DDE423B"/>
    <w:rsid w:val="5DF35D2F"/>
    <w:rsid w:val="5DF43754"/>
    <w:rsid w:val="5DF80738"/>
    <w:rsid w:val="5DF9AEE3"/>
    <w:rsid w:val="5DFBB371"/>
    <w:rsid w:val="5E06A7CD"/>
    <w:rsid w:val="5E07CDD4"/>
    <w:rsid w:val="5E1167E7"/>
    <w:rsid w:val="5E254A5E"/>
    <w:rsid w:val="5E26C3C6"/>
    <w:rsid w:val="5E3013E5"/>
    <w:rsid w:val="5E34F76E"/>
    <w:rsid w:val="5E3F668D"/>
    <w:rsid w:val="5E433F32"/>
    <w:rsid w:val="5E4E3FF3"/>
    <w:rsid w:val="5E541F56"/>
    <w:rsid w:val="5E54C616"/>
    <w:rsid w:val="5E64D01E"/>
    <w:rsid w:val="5E72142F"/>
    <w:rsid w:val="5E7913A7"/>
    <w:rsid w:val="5E89D91E"/>
    <w:rsid w:val="5E94CC1F"/>
    <w:rsid w:val="5E96DFDD"/>
    <w:rsid w:val="5E99164A"/>
    <w:rsid w:val="5EA86BB2"/>
    <w:rsid w:val="5EABD0C4"/>
    <w:rsid w:val="5EACA8A9"/>
    <w:rsid w:val="5EBA1E1E"/>
    <w:rsid w:val="5EC075E0"/>
    <w:rsid w:val="5ED25F61"/>
    <w:rsid w:val="5EE5ABE7"/>
    <w:rsid w:val="5EEA8E02"/>
    <w:rsid w:val="5EEC4772"/>
    <w:rsid w:val="5EF51CEC"/>
    <w:rsid w:val="5EF8B73B"/>
    <w:rsid w:val="5EFA6A59"/>
    <w:rsid w:val="5F025B18"/>
    <w:rsid w:val="5F29A19F"/>
    <w:rsid w:val="5F2AC353"/>
    <w:rsid w:val="5F2B1F67"/>
    <w:rsid w:val="5F2C3155"/>
    <w:rsid w:val="5F35B3C1"/>
    <w:rsid w:val="5F35BDBE"/>
    <w:rsid w:val="5F3A0243"/>
    <w:rsid w:val="5F7173B2"/>
    <w:rsid w:val="5F7D0A63"/>
    <w:rsid w:val="5F907F52"/>
    <w:rsid w:val="5FA1314C"/>
    <w:rsid w:val="5FA1D495"/>
    <w:rsid w:val="5FAD0F5E"/>
    <w:rsid w:val="5FADA1A5"/>
    <w:rsid w:val="5FBB6D53"/>
    <w:rsid w:val="5FBEB2D1"/>
    <w:rsid w:val="5FBEBFDC"/>
    <w:rsid w:val="5FC6B4EC"/>
    <w:rsid w:val="5FC79565"/>
    <w:rsid w:val="5FD163A3"/>
    <w:rsid w:val="5FDA2A96"/>
    <w:rsid w:val="5FE301A0"/>
    <w:rsid w:val="5FECE8DB"/>
    <w:rsid w:val="5FED2F97"/>
    <w:rsid w:val="5FF24B87"/>
    <w:rsid w:val="5FF4C2F4"/>
    <w:rsid w:val="600EE312"/>
    <w:rsid w:val="601E08DD"/>
    <w:rsid w:val="6026ACD1"/>
    <w:rsid w:val="602855B6"/>
    <w:rsid w:val="6042A034"/>
    <w:rsid w:val="6054ACCA"/>
    <w:rsid w:val="60586D83"/>
    <w:rsid w:val="605CF24F"/>
    <w:rsid w:val="608FABB1"/>
    <w:rsid w:val="60945C35"/>
    <w:rsid w:val="609990E1"/>
    <w:rsid w:val="60A85E76"/>
    <w:rsid w:val="60AB170C"/>
    <w:rsid w:val="60AE3BC2"/>
    <w:rsid w:val="60B6DB93"/>
    <w:rsid w:val="60C3CB41"/>
    <w:rsid w:val="60CBD1B9"/>
    <w:rsid w:val="60CD383E"/>
    <w:rsid w:val="60D3599B"/>
    <w:rsid w:val="60DE0131"/>
    <w:rsid w:val="60F0259F"/>
    <w:rsid w:val="60F13EA9"/>
    <w:rsid w:val="60F25596"/>
    <w:rsid w:val="60FFDF06"/>
    <w:rsid w:val="610487C7"/>
    <w:rsid w:val="610CA56D"/>
    <w:rsid w:val="610D451A"/>
    <w:rsid w:val="610D9C59"/>
    <w:rsid w:val="61140714"/>
    <w:rsid w:val="611EFF01"/>
    <w:rsid w:val="6124F212"/>
    <w:rsid w:val="61271960"/>
    <w:rsid w:val="6138BD0F"/>
    <w:rsid w:val="613E64AB"/>
    <w:rsid w:val="6140C6FD"/>
    <w:rsid w:val="61540DAD"/>
    <w:rsid w:val="615ACD8E"/>
    <w:rsid w:val="615B7BFB"/>
    <w:rsid w:val="615EA40F"/>
    <w:rsid w:val="615F3FC5"/>
    <w:rsid w:val="6165500E"/>
    <w:rsid w:val="616A4D4B"/>
    <w:rsid w:val="616EFF59"/>
    <w:rsid w:val="61726DA3"/>
    <w:rsid w:val="61748138"/>
    <w:rsid w:val="61762800"/>
    <w:rsid w:val="61875B40"/>
    <w:rsid w:val="6188042D"/>
    <w:rsid w:val="618A14CC"/>
    <w:rsid w:val="61969B88"/>
    <w:rsid w:val="6196E37A"/>
    <w:rsid w:val="619A3671"/>
    <w:rsid w:val="61A3B771"/>
    <w:rsid w:val="61B5CFBD"/>
    <w:rsid w:val="61BFCB50"/>
    <w:rsid w:val="61C24B12"/>
    <w:rsid w:val="61C783F0"/>
    <w:rsid w:val="61CA19D8"/>
    <w:rsid w:val="61CA3F57"/>
    <w:rsid w:val="61D10CFE"/>
    <w:rsid w:val="61D36407"/>
    <w:rsid w:val="61D707D3"/>
    <w:rsid w:val="61ECDC1A"/>
    <w:rsid w:val="61F1C754"/>
    <w:rsid w:val="61F9FA07"/>
    <w:rsid w:val="61FCF419"/>
    <w:rsid w:val="61FFF896"/>
    <w:rsid w:val="620ACF88"/>
    <w:rsid w:val="620C50FA"/>
    <w:rsid w:val="6226E681"/>
    <w:rsid w:val="6229189D"/>
    <w:rsid w:val="622D1185"/>
    <w:rsid w:val="6230AA97"/>
    <w:rsid w:val="6234B9B5"/>
    <w:rsid w:val="623FE725"/>
    <w:rsid w:val="62435DDD"/>
    <w:rsid w:val="624C1252"/>
    <w:rsid w:val="6281DCC0"/>
    <w:rsid w:val="6286D347"/>
    <w:rsid w:val="62878777"/>
    <w:rsid w:val="629CD11F"/>
    <w:rsid w:val="62A98246"/>
    <w:rsid w:val="62AFAEA4"/>
    <w:rsid w:val="62B6D0A1"/>
    <w:rsid w:val="62C2A8D6"/>
    <w:rsid w:val="62C8E591"/>
    <w:rsid w:val="62CD368F"/>
    <w:rsid w:val="62D32A4F"/>
    <w:rsid w:val="62D98BA9"/>
    <w:rsid w:val="62D9C96E"/>
    <w:rsid w:val="62E07ECF"/>
    <w:rsid w:val="62E20B0D"/>
    <w:rsid w:val="62E28846"/>
    <w:rsid w:val="62ED6C79"/>
    <w:rsid w:val="62F1B7D1"/>
    <w:rsid w:val="63036681"/>
    <w:rsid w:val="630B3D99"/>
    <w:rsid w:val="630F49D7"/>
    <w:rsid w:val="6321C0A6"/>
    <w:rsid w:val="6323C17B"/>
    <w:rsid w:val="63342907"/>
    <w:rsid w:val="6337645D"/>
    <w:rsid w:val="633A57CA"/>
    <w:rsid w:val="633AEC74"/>
    <w:rsid w:val="633E91A1"/>
    <w:rsid w:val="6352E38B"/>
    <w:rsid w:val="63674749"/>
    <w:rsid w:val="636B4C6F"/>
    <w:rsid w:val="63700E05"/>
    <w:rsid w:val="6370C2B8"/>
    <w:rsid w:val="637AE33D"/>
    <w:rsid w:val="63846168"/>
    <w:rsid w:val="6385046F"/>
    <w:rsid w:val="639F79C2"/>
    <w:rsid w:val="63A19CCA"/>
    <w:rsid w:val="63AA41D5"/>
    <w:rsid w:val="63B2854F"/>
    <w:rsid w:val="63BCAE08"/>
    <w:rsid w:val="63BF0486"/>
    <w:rsid w:val="63CC6CC5"/>
    <w:rsid w:val="63D9775C"/>
    <w:rsid w:val="63E3EABF"/>
    <w:rsid w:val="6404F4C3"/>
    <w:rsid w:val="6411ED98"/>
    <w:rsid w:val="64154B11"/>
    <w:rsid w:val="6415657F"/>
    <w:rsid w:val="64182B23"/>
    <w:rsid w:val="642032D7"/>
    <w:rsid w:val="642DB0A1"/>
    <w:rsid w:val="64309E3C"/>
    <w:rsid w:val="643949DD"/>
    <w:rsid w:val="644430A3"/>
    <w:rsid w:val="64478745"/>
    <w:rsid w:val="644BB97D"/>
    <w:rsid w:val="644E80FD"/>
    <w:rsid w:val="646EE34E"/>
    <w:rsid w:val="646FD9FC"/>
    <w:rsid w:val="647987C6"/>
    <w:rsid w:val="647A6646"/>
    <w:rsid w:val="647CC439"/>
    <w:rsid w:val="648D01E3"/>
    <w:rsid w:val="64903663"/>
    <w:rsid w:val="6496BBAD"/>
    <w:rsid w:val="64A46E46"/>
    <w:rsid w:val="64A86B24"/>
    <w:rsid w:val="64A9F47E"/>
    <w:rsid w:val="64AF4C0B"/>
    <w:rsid w:val="64B35C12"/>
    <w:rsid w:val="64C807E2"/>
    <w:rsid w:val="64E98DA9"/>
    <w:rsid w:val="64EF71DF"/>
    <w:rsid w:val="64F0869A"/>
    <w:rsid w:val="64F4B131"/>
    <w:rsid w:val="650831E5"/>
    <w:rsid w:val="65092BCA"/>
    <w:rsid w:val="65145AF9"/>
    <w:rsid w:val="652477B0"/>
    <w:rsid w:val="6525325E"/>
    <w:rsid w:val="6528C009"/>
    <w:rsid w:val="653ED4AE"/>
    <w:rsid w:val="65487786"/>
    <w:rsid w:val="6548FE4A"/>
    <w:rsid w:val="654F1783"/>
    <w:rsid w:val="6551C3AB"/>
    <w:rsid w:val="656C890F"/>
    <w:rsid w:val="6573AB86"/>
    <w:rsid w:val="657ECB07"/>
    <w:rsid w:val="65866892"/>
    <w:rsid w:val="6588E84F"/>
    <w:rsid w:val="658A3FF2"/>
    <w:rsid w:val="6594DEDA"/>
    <w:rsid w:val="659B95FA"/>
    <w:rsid w:val="659EA4F5"/>
    <w:rsid w:val="65AD4825"/>
    <w:rsid w:val="65B25490"/>
    <w:rsid w:val="65BB4135"/>
    <w:rsid w:val="65CBF492"/>
    <w:rsid w:val="65CF6110"/>
    <w:rsid w:val="65F12F32"/>
    <w:rsid w:val="65F1FDC5"/>
    <w:rsid w:val="65F80443"/>
    <w:rsid w:val="65FCC62D"/>
    <w:rsid w:val="65FE3EA6"/>
    <w:rsid w:val="65FFB6B2"/>
    <w:rsid w:val="6603EC54"/>
    <w:rsid w:val="660769A1"/>
    <w:rsid w:val="6610016B"/>
    <w:rsid w:val="6618B600"/>
    <w:rsid w:val="661DC6C5"/>
    <w:rsid w:val="661F5E52"/>
    <w:rsid w:val="661F9961"/>
    <w:rsid w:val="662367FE"/>
    <w:rsid w:val="66239AAB"/>
    <w:rsid w:val="662E497D"/>
    <w:rsid w:val="66348AA6"/>
    <w:rsid w:val="663D0590"/>
    <w:rsid w:val="66527859"/>
    <w:rsid w:val="665F3F20"/>
    <w:rsid w:val="66603198"/>
    <w:rsid w:val="66608A6B"/>
    <w:rsid w:val="66659BC1"/>
    <w:rsid w:val="666F8900"/>
    <w:rsid w:val="6672A05B"/>
    <w:rsid w:val="668575F0"/>
    <w:rsid w:val="66913BFB"/>
    <w:rsid w:val="66986B39"/>
    <w:rsid w:val="66A46AEC"/>
    <w:rsid w:val="66B3E48D"/>
    <w:rsid w:val="66BB50A1"/>
    <w:rsid w:val="66D65F30"/>
    <w:rsid w:val="66F62797"/>
    <w:rsid w:val="66F75B5A"/>
    <w:rsid w:val="670AE2E5"/>
    <w:rsid w:val="670BC46F"/>
    <w:rsid w:val="67120FB2"/>
    <w:rsid w:val="67175DCF"/>
    <w:rsid w:val="6720F2C2"/>
    <w:rsid w:val="6729D9F9"/>
    <w:rsid w:val="6731E58F"/>
    <w:rsid w:val="67359255"/>
    <w:rsid w:val="673C77E3"/>
    <w:rsid w:val="67435B1E"/>
    <w:rsid w:val="6747023D"/>
    <w:rsid w:val="6748D6BA"/>
    <w:rsid w:val="67499C7C"/>
    <w:rsid w:val="67517762"/>
    <w:rsid w:val="6751A7F1"/>
    <w:rsid w:val="675325C8"/>
    <w:rsid w:val="6754227D"/>
    <w:rsid w:val="675498F8"/>
    <w:rsid w:val="67569057"/>
    <w:rsid w:val="6763C210"/>
    <w:rsid w:val="6764C167"/>
    <w:rsid w:val="676781CF"/>
    <w:rsid w:val="67732C00"/>
    <w:rsid w:val="67765D02"/>
    <w:rsid w:val="678002E4"/>
    <w:rsid w:val="67885C0F"/>
    <w:rsid w:val="678BB153"/>
    <w:rsid w:val="678C7A49"/>
    <w:rsid w:val="678E3147"/>
    <w:rsid w:val="67921E6F"/>
    <w:rsid w:val="6798AD01"/>
    <w:rsid w:val="679A1AFB"/>
    <w:rsid w:val="67A76D82"/>
    <w:rsid w:val="67AFFFB7"/>
    <w:rsid w:val="67BD5B2B"/>
    <w:rsid w:val="67CE94AF"/>
    <w:rsid w:val="67D3FDF9"/>
    <w:rsid w:val="67DA9F24"/>
    <w:rsid w:val="67E208E0"/>
    <w:rsid w:val="67E75A35"/>
    <w:rsid w:val="67EC6D93"/>
    <w:rsid w:val="67F04482"/>
    <w:rsid w:val="67F555FD"/>
    <w:rsid w:val="6802CBB8"/>
    <w:rsid w:val="6826B0C7"/>
    <w:rsid w:val="682DD193"/>
    <w:rsid w:val="6834F566"/>
    <w:rsid w:val="6836D8A1"/>
    <w:rsid w:val="6846FE8B"/>
    <w:rsid w:val="68620EDC"/>
    <w:rsid w:val="68686E8E"/>
    <w:rsid w:val="686AEC3B"/>
    <w:rsid w:val="6870E09D"/>
    <w:rsid w:val="6874FCE8"/>
    <w:rsid w:val="687F9912"/>
    <w:rsid w:val="6886349A"/>
    <w:rsid w:val="6889337E"/>
    <w:rsid w:val="68A01033"/>
    <w:rsid w:val="68A31685"/>
    <w:rsid w:val="68ABB653"/>
    <w:rsid w:val="68AEC33C"/>
    <w:rsid w:val="68B1156E"/>
    <w:rsid w:val="68B3F20E"/>
    <w:rsid w:val="68BE9D90"/>
    <w:rsid w:val="68C9851B"/>
    <w:rsid w:val="68CEB2DE"/>
    <w:rsid w:val="68E0AF92"/>
    <w:rsid w:val="68E1B1C6"/>
    <w:rsid w:val="68F06C53"/>
    <w:rsid w:val="68FA2681"/>
    <w:rsid w:val="690023DE"/>
    <w:rsid w:val="69040142"/>
    <w:rsid w:val="6905A549"/>
    <w:rsid w:val="69253101"/>
    <w:rsid w:val="6935408E"/>
    <w:rsid w:val="693DEA5F"/>
    <w:rsid w:val="69402CCD"/>
    <w:rsid w:val="69426CE0"/>
    <w:rsid w:val="6946D930"/>
    <w:rsid w:val="6948697C"/>
    <w:rsid w:val="695DA49B"/>
    <w:rsid w:val="69620CAB"/>
    <w:rsid w:val="696A3F86"/>
    <w:rsid w:val="696C7CFA"/>
    <w:rsid w:val="696F7B60"/>
    <w:rsid w:val="697480E0"/>
    <w:rsid w:val="698250B2"/>
    <w:rsid w:val="6988886D"/>
    <w:rsid w:val="6994B944"/>
    <w:rsid w:val="699B92DE"/>
    <w:rsid w:val="699E6A66"/>
    <w:rsid w:val="69A22621"/>
    <w:rsid w:val="69A50C9B"/>
    <w:rsid w:val="69A87791"/>
    <w:rsid w:val="69BC0259"/>
    <w:rsid w:val="69C8A0EE"/>
    <w:rsid w:val="69CEDDB0"/>
    <w:rsid w:val="69D13EE1"/>
    <w:rsid w:val="69D2CDC3"/>
    <w:rsid w:val="69D890B9"/>
    <w:rsid w:val="69DADF93"/>
    <w:rsid w:val="69DBDD3C"/>
    <w:rsid w:val="69E4B8F7"/>
    <w:rsid w:val="69F2E6EA"/>
    <w:rsid w:val="69F8C9E0"/>
    <w:rsid w:val="6A08C010"/>
    <w:rsid w:val="6A1F7777"/>
    <w:rsid w:val="6A2395D8"/>
    <w:rsid w:val="6A2AD724"/>
    <w:rsid w:val="6A3CFCAD"/>
    <w:rsid w:val="6A41E41C"/>
    <w:rsid w:val="6A459E1B"/>
    <w:rsid w:val="6A48444D"/>
    <w:rsid w:val="6A62B569"/>
    <w:rsid w:val="6A872CEA"/>
    <w:rsid w:val="6A92165E"/>
    <w:rsid w:val="6A9B6AA2"/>
    <w:rsid w:val="6AAC42C7"/>
    <w:rsid w:val="6AAD2A85"/>
    <w:rsid w:val="6ABC7C96"/>
    <w:rsid w:val="6ABE9E53"/>
    <w:rsid w:val="6ACB2BCD"/>
    <w:rsid w:val="6ACBD243"/>
    <w:rsid w:val="6ADCB1FD"/>
    <w:rsid w:val="6AF33AB0"/>
    <w:rsid w:val="6AF4F68E"/>
    <w:rsid w:val="6B01E05F"/>
    <w:rsid w:val="6B0E60CE"/>
    <w:rsid w:val="6B147C1C"/>
    <w:rsid w:val="6B1E87E1"/>
    <w:rsid w:val="6B303FFA"/>
    <w:rsid w:val="6B48F309"/>
    <w:rsid w:val="6B4FA63C"/>
    <w:rsid w:val="6B52E901"/>
    <w:rsid w:val="6B71D108"/>
    <w:rsid w:val="6B803530"/>
    <w:rsid w:val="6B8E5006"/>
    <w:rsid w:val="6B94DA08"/>
    <w:rsid w:val="6BA65C51"/>
    <w:rsid w:val="6BB6BC3C"/>
    <w:rsid w:val="6BBFB48E"/>
    <w:rsid w:val="6BC706EC"/>
    <w:rsid w:val="6BC95612"/>
    <w:rsid w:val="6BC9CFC4"/>
    <w:rsid w:val="6BCF0E18"/>
    <w:rsid w:val="6BCF9D42"/>
    <w:rsid w:val="6BD2EF5C"/>
    <w:rsid w:val="6BDC72E0"/>
    <w:rsid w:val="6BE2EAB7"/>
    <w:rsid w:val="6BE445BC"/>
    <w:rsid w:val="6BE891A4"/>
    <w:rsid w:val="6BE8E2C7"/>
    <w:rsid w:val="6BE8EB49"/>
    <w:rsid w:val="6BFE1D39"/>
    <w:rsid w:val="6C037102"/>
    <w:rsid w:val="6C0B1ECE"/>
    <w:rsid w:val="6C146F55"/>
    <w:rsid w:val="6C15710F"/>
    <w:rsid w:val="6C17EBAB"/>
    <w:rsid w:val="6C1C2404"/>
    <w:rsid w:val="6C2D12AA"/>
    <w:rsid w:val="6C2E5596"/>
    <w:rsid w:val="6C3AEA3E"/>
    <w:rsid w:val="6C3EE839"/>
    <w:rsid w:val="6C454E95"/>
    <w:rsid w:val="6C484608"/>
    <w:rsid w:val="6C50A50D"/>
    <w:rsid w:val="6C56EE6E"/>
    <w:rsid w:val="6C6C4E7A"/>
    <w:rsid w:val="6C7A91D5"/>
    <w:rsid w:val="6C7BA028"/>
    <w:rsid w:val="6CA5020B"/>
    <w:rsid w:val="6CAD9233"/>
    <w:rsid w:val="6CCDECED"/>
    <w:rsid w:val="6CD32368"/>
    <w:rsid w:val="6CD676E7"/>
    <w:rsid w:val="6CDCF949"/>
    <w:rsid w:val="6CDF74EE"/>
    <w:rsid w:val="6CE2DB21"/>
    <w:rsid w:val="6CEDAD4E"/>
    <w:rsid w:val="6CF31F3D"/>
    <w:rsid w:val="6D202326"/>
    <w:rsid w:val="6D23FD96"/>
    <w:rsid w:val="6D273C0A"/>
    <w:rsid w:val="6D416E1E"/>
    <w:rsid w:val="6D5CF267"/>
    <w:rsid w:val="6D7A5F2D"/>
    <w:rsid w:val="6D8BE564"/>
    <w:rsid w:val="6DA1F90B"/>
    <w:rsid w:val="6DA44221"/>
    <w:rsid w:val="6DA94C7C"/>
    <w:rsid w:val="6DABB60A"/>
    <w:rsid w:val="6DAC010A"/>
    <w:rsid w:val="6DAF56C6"/>
    <w:rsid w:val="6DAF864D"/>
    <w:rsid w:val="6DB0AD6E"/>
    <w:rsid w:val="6DC39F48"/>
    <w:rsid w:val="6DD10AD4"/>
    <w:rsid w:val="6DD24473"/>
    <w:rsid w:val="6DD534D1"/>
    <w:rsid w:val="6DD68BD8"/>
    <w:rsid w:val="6DD72958"/>
    <w:rsid w:val="6DD76924"/>
    <w:rsid w:val="6DE37806"/>
    <w:rsid w:val="6DE461C0"/>
    <w:rsid w:val="6DFD2EEF"/>
    <w:rsid w:val="6E095BD2"/>
    <w:rsid w:val="6E0C4D8F"/>
    <w:rsid w:val="6E11EF51"/>
    <w:rsid w:val="6E1708B9"/>
    <w:rsid w:val="6E21A773"/>
    <w:rsid w:val="6E41BD85"/>
    <w:rsid w:val="6E551CD3"/>
    <w:rsid w:val="6E6357B1"/>
    <w:rsid w:val="6E66A300"/>
    <w:rsid w:val="6E677FAE"/>
    <w:rsid w:val="6E6C8F96"/>
    <w:rsid w:val="6E753370"/>
    <w:rsid w:val="6E8346A2"/>
    <w:rsid w:val="6E858165"/>
    <w:rsid w:val="6E8FF3CF"/>
    <w:rsid w:val="6EA22D7E"/>
    <w:rsid w:val="6EA48487"/>
    <w:rsid w:val="6EAD6E55"/>
    <w:rsid w:val="6EB06A39"/>
    <w:rsid w:val="6EB3EC1C"/>
    <w:rsid w:val="6EBEC045"/>
    <w:rsid w:val="6EBF4F30"/>
    <w:rsid w:val="6EC642E2"/>
    <w:rsid w:val="6EDB251C"/>
    <w:rsid w:val="6EDFE4CD"/>
    <w:rsid w:val="6F00C164"/>
    <w:rsid w:val="6F052F10"/>
    <w:rsid w:val="6F05D53D"/>
    <w:rsid w:val="6F230BFB"/>
    <w:rsid w:val="6F2D76F9"/>
    <w:rsid w:val="6F32515C"/>
    <w:rsid w:val="6F3BA6DE"/>
    <w:rsid w:val="6F3E24DC"/>
    <w:rsid w:val="6F511BD4"/>
    <w:rsid w:val="6F63C4A2"/>
    <w:rsid w:val="6F83FFBB"/>
    <w:rsid w:val="6F87EE4B"/>
    <w:rsid w:val="6F88F88D"/>
    <w:rsid w:val="6F92FAC8"/>
    <w:rsid w:val="6F96E499"/>
    <w:rsid w:val="6F9BFFA5"/>
    <w:rsid w:val="6F9EF6B2"/>
    <w:rsid w:val="6FA6B8C5"/>
    <w:rsid w:val="6FAC61C1"/>
    <w:rsid w:val="6FB0593D"/>
    <w:rsid w:val="6FB3F7F1"/>
    <w:rsid w:val="6FC457AE"/>
    <w:rsid w:val="6FCCA6B1"/>
    <w:rsid w:val="6FD2D2DF"/>
    <w:rsid w:val="6FD68231"/>
    <w:rsid w:val="6FD94A92"/>
    <w:rsid w:val="6FEC8DD6"/>
    <w:rsid w:val="6FEE7737"/>
    <w:rsid w:val="6FEF896F"/>
    <w:rsid w:val="6FF23B15"/>
    <w:rsid w:val="6FFD750F"/>
    <w:rsid w:val="700FACD7"/>
    <w:rsid w:val="70101904"/>
    <w:rsid w:val="70192396"/>
    <w:rsid w:val="701D45E8"/>
    <w:rsid w:val="7035DEDD"/>
    <w:rsid w:val="70375ACA"/>
    <w:rsid w:val="705A6EB2"/>
    <w:rsid w:val="706BF7EB"/>
    <w:rsid w:val="706F753F"/>
    <w:rsid w:val="707DCE89"/>
    <w:rsid w:val="70A62118"/>
    <w:rsid w:val="70B34C4F"/>
    <w:rsid w:val="70B43E90"/>
    <w:rsid w:val="70C07343"/>
    <w:rsid w:val="70C4C54F"/>
    <w:rsid w:val="70D7275E"/>
    <w:rsid w:val="70DDED1C"/>
    <w:rsid w:val="70EE135E"/>
    <w:rsid w:val="71295694"/>
    <w:rsid w:val="7130D092"/>
    <w:rsid w:val="7136481A"/>
    <w:rsid w:val="713C6DC9"/>
    <w:rsid w:val="713F98E4"/>
    <w:rsid w:val="7143B3D1"/>
    <w:rsid w:val="71498C14"/>
    <w:rsid w:val="7156F66E"/>
    <w:rsid w:val="7158F297"/>
    <w:rsid w:val="715E9F74"/>
    <w:rsid w:val="7171B340"/>
    <w:rsid w:val="717D34FE"/>
    <w:rsid w:val="71832A4F"/>
    <w:rsid w:val="71882439"/>
    <w:rsid w:val="718CBFCA"/>
    <w:rsid w:val="718F9C21"/>
    <w:rsid w:val="7191CFBC"/>
    <w:rsid w:val="719274D1"/>
    <w:rsid w:val="7192CE43"/>
    <w:rsid w:val="71949816"/>
    <w:rsid w:val="71B06D25"/>
    <w:rsid w:val="71BA8B8E"/>
    <w:rsid w:val="71BD04DE"/>
    <w:rsid w:val="71BD4CCC"/>
    <w:rsid w:val="71CAD9D2"/>
    <w:rsid w:val="71DA77D0"/>
    <w:rsid w:val="71E38890"/>
    <w:rsid w:val="71F50B25"/>
    <w:rsid w:val="7202AB72"/>
    <w:rsid w:val="720EF6E0"/>
    <w:rsid w:val="720F6216"/>
    <w:rsid w:val="7216FE66"/>
    <w:rsid w:val="721E8637"/>
    <w:rsid w:val="7229E462"/>
    <w:rsid w:val="722E16CD"/>
    <w:rsid w:val="723CD5FF"/>
    <w:rsid w:val="7242CE90"/>
    <w:rsid w:val="724E88DF"/>
    <w:rsid w:val="725063CD"/>
    <w:rsid w:val="72580564"/>
    <w:rsid w:val="7260CA01"/>
    <w:rsid w:val="72687862"/>
    <w:rsid w:val="7291F939"/>
    <w:rsid w:val="7293F2C3"/>
    <w:rsid w:val="729517B8"/>
    <w:rsid w:val="72A24663"/>
    <w:rsid w:val="72A37CED"/>
    <w:rsid w:val="72A80B78"/>
    <w:rsid w:val="72ACE112"/>
    <w:rsid w:val="72B00C6F"/>
    <w:rsid w:val="72B8A19F"/>
    <w:rsid w:val="72C7CAE2"/>
    <w:rsid w:val="72CA1F8D"/>
    <w:rsid w:val="72CA7155"/>
    <w:rsid w:val="72D1B05B"/>
    <w:rsid w:val="72D2593B"/>
    <w:rsid w:val="72D5D681"/>
    <w:rsid w:val="72D90FA1"/>
    <w:rsid w:val="72DCA2B3"/>
    <w:rsid w:val="72E7C1EB"/>
    <w:rsid w:val="72E9B93A"/>
    <w:rsid w:val="72EB7A4D"/>
    <w:rsid w:val="72ED8F15"/>
    <w:rsid w:val="730A7DF8"/>
    <w:rsid w:val="7313C8B1"/>
    <w:rsid w:val="73367425"/>
    <w:rsid w:val="7339C851"/>
    <w:rsid w:val="733B21C7"/>
    <w:rsid w:val="733BB639"/>
    <w:rsid w:val="733F8B33"/>
    <w:rsid w:val="7340819C"/>
    <w:rsid w:val="734688EA"/>
    <w:rsid w:val="73543521"/>
    <w:rsid w:val="735EC7CE"/>
    <w:rsid w:val="737CF604"/>
    <w:rsid w:val="738825B6"/>
    <w:rsid w:val="7398840C"/>
    <w:rsid w:val="7398FD12"/>
    <w:rsid w:val="73B32E80"/>
    <w:rsid w:val="73CD1063"/>
    <w:rsid w:val="73D0D914"/>
    <w:rsid w:val="73E706D1"/>
    <w:rsid w:val="73F3E8DB"/>
    <w:rsid w:val="73F4421B"/>
    <w:rsid w:val="74046A72"/>
    <w:rsid w:val="74081E0C"/>
    <w:rsid w:val="74187BD3"/>
    <w:rsid w:val="741AE868"/>
    <w:rsid w:val="741E511C"/>
    <w:rsid w:val="74225862"/>
    <w:rsid w:val="742471AC"/>
    <w:rsid w:val="742BFA57"/>
    <w:rsid w:val="74426C06"/>
    <w:rsid w:val="74499DB7"/>
    <w:rsid w:val="74535EA6"/>
    <w:rsid w:val="745ACA27"/>
    <w:rsid w:val="745E1A14"/>
    <w:rsid w:val="746E64E0"/>
    <w:rsid w:val="7475F51A"/>
    <w:rsid w:val="74821209"/>
    <w:rsid w:val="74883FB9"/>
    <w:rsid w:val="74888DF3"/>
    <w:rsid w:val="749007B9"/>
    <w:rsid w:val="7494F7D3"/>
    <w:rsid w:val="749533A7"/>
    <w:rsid w:val="749A90B8"/>
    <w:rsid w:val="749D9EE8"/>
    <w:rsid w:val="74A0330F"/>
    <w:rsid w:val="74ADEDA4"/>
    <w:rsid w:val="74B2F229"/>
    <w:rsid w:val="74B3796E"/>
    <w:rsid w:val="74B5858E"/>
    <w:rsid w:val="74C20694"/>
    <w:rsid w:val="74CA8276"/>
    <w:rsid w:val="74D2403C"/>
    <w:rsid w:val="74DF82CA"/>
    <w:rsid w:val="74EA0A5A"/>
    <w:rsid w:val="74FA6E36"/>
    <w:rsid w:val="7514CC55"/>
    <w:rsid w:val="75208E67"/>
    <w:rsid w:val="7521C450"/>
    <w:rsid w:val="7524983E"/>
    <w:rsid w:val="75257555"/>
    <w:rsid w:val="7525B692"/>
    <w:rsid w:val="753C228A"/>
    <w:rsid w:val="7544AB2A"/>
    <w:rsid w:val="75607E2A"/>
    <w:rsid w:val="756538EF"/>
    <w:rsid w:val="756D34CE"/>
    <w:rsid w:val="757530DA"/>
    <w:rsid w:val="7598B9A0"/>
    <w:rsid w:val="75A30934"/>
    <w:rsid w:val="75AD5035"/>
    <w:rsid w:val="75BAEA26"/>
    <w:rsid w:val="75DA7798"/>
    <w:rsid w:val="75DE3141"/>
    <w:rsid w:val="75E1681E"/>
    <w:rsid w:val="75E973F3"/>
    <w:rsid w:val="75F42DF9"/>
    <w:rsid w:val="75F4DB30"/>
    <w:rsid w:val="75FE6140"/>
    <w:rsid w:val="75FEDCCC"/>
    <w:rsid w:val="760DF63B"/>
    <w:rsid w:val="7612FB9E"/>
    <w:rsid w:val="76211E3C"/>
    <w:rsid w:val="76217F40"/>
    <w:rsid w:val="76219DCA"/>
    <w:rsid w:val="763A8D1E"/>
    <w:rsid w:val="763DD713"/>
    <w:rsid w:val="763FCC13"/>
    <w:rsid w:val="7641E1CB"/>
    <w:rsid w:val="7644278E"/>
    <w:rsid w:val="764B2A96"/>
    <w:rsid w:val="764D3AF7"/>
    <w:rsid w:val="765B7437"/>
    <w:rsid w:val="7672A628"/>
    <w:rsid w:val="7679A2EE"/>
    <w:rsid w:val="769729A3"/>
    <w:rsid w:val="76A89F0A"/>
    <w:rsid w:val="76AE558A"/>
    <w:rsid w:val="76B49619"/>
    <w:rsid w:val="76C3074D"/>
    <w:rsid w:val="76C4DCEF"/>
    <w:rsid w:val="76D55B81"/>
    <w:rsid w:val="76D7E48E"/>
    <w:rsid w:val="76D97991"/>
    <w:rsid w:val="76E43F00"/>
    <w:rsid w:val="76E9FA1D"/>
    <w:rsid w:val="76EE1361"/>
    <w:rsid w:val="76FB1DC6"/>
    <w:rsid w:val="771F1C2D"/>
    <w:rsid w:val="7723DF5B"/>
    <w:rsid w:val="77293101"/>
    <w:rsid w:val="772A358A"/>
    <w:rsid w:val="77468DA2"/>
    <w:rsid w:val="774ECCE2"/>
    <w:rsid w:val="776A27B9"/>
    <w:rsid w:val="777B4BDE"/>
    <w:rsid w:val="777DC373"/>
    <w:rsid w:val="7784D1C6"/>
    <w:rsid w:val="7788CF33"/>
    <w:rsid w:val="778DCCB5"/>
    <w:rsid w:val="779B8055"/>
    <w:rsid w:val="77B4380C"/>
    <w:rsid w:val="77BEC804"/>
    <w:rsid w:val="77D5ED0D"/>
    <w:rsid w:val="77DD5CC8"/>
    <w:rsid w:val="77E27746"/>
    <w:rsid w:val="77FB0B4B"/>
    <w:rsid w:val="77FD0E24"/>
    <w:rsid w:val="77FD7E93"/>
    <w:rsid w:val="78096722"/>
    <w:rsid w:val="780B09CD"/>
    <w:rsid w:val="78138C0D"/>
    <w:rsid w:val="781C1D66"/>
    <w:rsid w:val="781F4907"/>
    <w:rsid w:val="782434FE"/>
    <w:rsid w:val="783937E1"/>
    <w:rsid w:val="78468E2F"/>
    <w:rsid w:val="7880F739"/>
    <w:rsid w:val="7889076A"/>
    <w:rsid w:val="788C4FBB"/>
    <w:rsid w:val="78903EA9"/>
    <w:rsid w:val="789BA6A4"/>
    <w:rsid w:val="78A1C747"/>
    <w:rsid w:val="78A45FCD"/>
    <w:rsid w:val="78A869BB"/>
    <w:rsid w:val="78AA74B7"/>
    <w:rsid w:val="78BA7AAE"/>
    <w:rsid w:val="78C05F66"/>
    <w:rsid w:val="78C931E6"/>
    <w:rsid w:val="78CF9EF8"/>
    <w:rsid w:val="78D96F7B"/>
    <w:rsid w:val="78DDD074"/>
    <w:rsid w:val="78DE585D"/>
    <w:rsid w:val="78E84D84"/>
    <w:rsid w:val="78F3B868"/>
    <w:rsid w:val="79020C9A"/>
    <w:rsid w:val="79120366"/>
    <w:rsid w:val="79125266"/>
    <w:rsid w:val="791480FB"/>
    <w:rsid w:val="792645CE"/>
    <w:rsid w:val="792B97C5"/>
    <w:rsid w:val="793A362A"/>
    <w:rsid w:val="794D3998"/>
    <w:rsid w:val="79537CD9"/>
    <w:rsid w:val="796ED477"/>
    <w:rsid w:val="798193C6"/>
    <w:rsid w:val="798887CD"/>
    <w:rsid w:val="798D3DE4"/>
    <w:rsid w:val="7992B066"/>
    <w:rsid w:val="79A4BFD8"/>
    <w:rsid w:val="79A83F8E"/>
    <w:rsid w:val="79AA53F1"/>
    <w:rsid w:val="79B76CAA"/>
    <w:rsid w:val="79C1354F"/>
    <w:rsid w:val="79DCDBD9"/>
    <w:rsid w:val="79F57BE9"/>
    <w:rsid w:val="7A001272"/>
    <w:rsid w:val="7A09ADE9"/>
    <w:rsid w:val="7A138861"/>
    <w:rsid w:val="7A26E09C"/>
    <w:rsid w:val="7A28544D"/>
    <w:rsid w:val="7A4800D2"/>
    <w:rsid w:val="7A4E94BA"/>
    <w:rsid w:val="7A4F982B"/>
    <w:rsid w:val="7A54B0A1"/>
    <w:rsid w:val="7A640D87"/>
    <w:rsid w:val="7A667D98"/>
    <w:rsid w:val="7A6DAA08"/>
    <w:rsid w:val="7A7709D1"/>
    <w:rsid w:val="7A7ED8CA"/>
    <w:rsid w:val="7A8094AE"/>
    <w:rsid w:val="7A82E0C3"/>
    <w:rsid w:val="7A8554DF"/>
    <w:rsid w:val="7A8D2037"/>
    <w:rsid w:val="7A994D71"/>
    <w:rsid w:val="7A9B6682"/>
    <w:rsid w:val="7A9CCC4D"/>
    <w:rsid w:val="7AA3F65B"/>
    <w:rsid w:val="7AADCED1"/>
    <w:rsid w:val="7AC401D8"/>
    <w:rsid w:val="7AC774B4"/>
    <w:rsid w:val="7ACFE4BD"/>
    <w:rsid w:val="7AE2EAF8"/>
    <w:rsid w:val="7AE49121"/>
    <w:rsid w:val="7AE83D22"/>
    <w:rsid w:val="7AF307D2"/>
    <w:rsid w:val="7B006219"/>
    <w:rsid w:val="7B1B1374"/>
    <w:rsid w:val="7B2721E4"/>
    <w:rsid w:val="7B2942B1"/>
    <w:rsid w:val="7B311910"/>
    <w:rsid w:val="7B47941B"/>
    <w:rsid w:val="7B504C62"/>
    <w:rsid w:val="7B5FFBAE"/>
    <w:rsid w:val="7B602974"/>
    <w:rsid w:val="7B60313E"/>
    <w:rsid w:val="7B62251C"/>
    <w:rsid w:val="7B796622"/>
    <w:rsid w:val="7B99E011"/>
    <w:rsid w:val="7BA4BDAC"/>
    <w:rsid w:val="7BAD1CFA"/>
    <w:rsid w:val="7BB62773"/>
    <w:rsid w:val="7BC065F2"/>
    <w:rsid w:val="7BC3F40C"/>
    <w:rsid w:val="7BCE5383"/>
    <w:rsid w:val="7BD19ED9"/>
    <w:rsid w:val="7BE30843"/>
    <w:rsid w:val="7BEFA60E"/>
    <w:rsid w:val="7BFA49B4"/>
    <w:rsid w:val="7BFBA095"/>
    <w:rsid w:val="7BFD161A"/>
    <w:rsid w:val="7C01336A"/>
    <w:rsid w:val="7C1258A2"/>
    <w:rsid w:val="7C18493F"/>
    <w:rsid w:val="7C22EDEB"/>
    <w:rsid w:val="7C266905"/>
    <w:rsid w:val="7C3200A9"/>
    <w:rsid w:val="7C32FB99"/>
    <w:rsid w:val="7C3547EC"/>
    <w:rsid w:val="7C400F3A"/>
    <w:rsid w:val="7C50EBFA"/>
    <w:rsid w:val="7C536ECD"/>
    <w:rsid w:val="7C871DFD"/>
    <w:rsid w:val="7C8DC84A"/>
    <w:rsid w:val="7CA11A00"/>
    <w:rsid w:val="7CAF382A"/>
    <w:rsid w:val="7CB17FF2"/>
    <w:rsid w:val="7CB42DC8"/>
    <w:rsid w:val="7CC0B152"/>
    <w:rsid w:val="7CCFC5C2"/>
    <w:rsid w:val="7CD01A41"/>
    <w:rsid w:val="7CD66B9A"/>
    <w:rsid w:val="7CD849CE"/>
    <w:rsid w:val="7CE8EAED"/>
    <w:rsid w:val="7D055494"/>
    <w:rsid w:val="7D20C9AB"/>
    <w:rsid w:val="7D289148"/>
    <w:rsid w:val="7D2C8F1B"/>
    <w:rsid w:val="7D356CDA"/>
    <w:rsid w:val="7D358500"/>
    <w:rsid w:val="7D381E89"/>
    <w:rsid w:val="7D3B49F2"/>
    <w:rsid w:val="7D3D30CC"/>
    <w:rsid w:val="7D5AB605"/>
    <w:rsid w:val="7D613AF9"/>
    <w:rsid w:val="7D683C3A"/>
    <w:rsid w:val="7D7C47DA"/>
    <w:rsid w:val="7D7DACBD"/>
    <w:rsid w:val="7D84619C"/>
    <w:rsid w:val="7D98AC39"/>
    <w:rsid w:val="7D98B238"/>
    <w:rsid w:val="7D9BB0A2"/>
    <w:rsid w:val="7D9C1C90"/>
    <w:rsid w:val="7DA4674F"/>
    <w:rsid w:val="7DA76B14"/>
    <w:rsid w:val="7DAE27D5"/>
    <w:rsid w:val="7DAF96CC"/>
    <w:rsid w:val="7DBB0F15"/>
    <w:rsid w:val="7DBD8353"/>
    <w:rsid w:val="7DC51F95"/>
    <w:rsid w:val="7DD25778"/>
    <w:rsid w:val="7DD29848"/>
    <w:rsid w:val="7DDCE830"/>
    <w:rsid w:val="7DFA781D"/>
    <w:rsid w:val="7E000929"/>
    <w:rsid w:val="7E06BB61"/>
    <w:rsid w:val="7E203DBB"/>
    <w:rsid w:val="7E3F83C1"/>
    <w:rsid w:val="7E54C399"/>
    <w:rsid w:val="7E5715FF"/>
    <w:rsid w:val="7E5C4299"/>
    <w:rsid w:val="7E668051"/>
    <w:rsid w:val="7E66C465"/>
    <w:rsid w:val="7E6DCD99"/>
    <w:rsid w:val="7E6EC5FB"/>
    <w:rsid w:val="7E71EC84"/>
    <w:rsid w:val="7E7463E0"/>
    <w:rsid w:val="7E848DBE"/>
    <w:rsid w:val="7E8A52DD"/>
    <w:rsid w:val="7E90B309"/>
    <w:rsid w:val="7E998D43"/>
    <w:rsid w:val="7E9BE1C8"/>
    <w:rsid w:val="7E9E7122"/>
    <w:rsid w:val="7EAB4CF1"/>
    <w:rsid w:val="7EB81D81"/>
    <w:rsid w:val="7ED15E47"/>
    <w:rsid w:val="7EDD62DE"/>
    <w:rsid w:val="7EE35778"/>
    <w:rsid w:val="7EE4CD29"/>
    <w:rsid w:val="7EEA4DAF"/>
    <w:rsid w:val="7EECCC92"/>
    <w:rsid w:val="7EF23945"/>
    <w:rsid w:val="7EF7E865"/>
    <w:rsid w:val="7EFA5747"/>
    <w:rsid w:val="7EFE3999"/>
    <w:rsid w:val="7F23662B"/>
    <w:rsid w:val="7F2415F4"/>
    <w:rsid w:val="7F2870B5"/>
    <w:rsid w:val="7F45E0BD"/>
    <w:rsid w:val="7F612525"/>
    <w:rsid w:val="7F69C8D1"/>
    <w:rsid w:val="7F7D2298"/>
    <w:rsid w:val="7F7E625B"/>
    <w:rsid w:val="7F88583F"/>
    <w:rsid w:val="7F8CDFEA"/>
    <w:rsid w:val="7F8FAA3E"/>
    <w:rsid w:val="7FABA4E3"/>
    <w:rsid w:val="7FBF0A87"/>
    <w:rsid w:val="7FC3E480"/>
    <w:rsid w:val="7FC96668"/>
    <w:rsid w:val="7FCBFD91"/>
    <w:rsid w:val="7FD212F6"/>
    <w:rsid w:val="7FD385DE"/>
    <w:rsid w:val="7FD6BD1C"/>
    <w:rsid w:val="7FDDF2C9"/>
    <w:rsid w:val="7FF0BAA1"/>
    <w:rsid w:val="7FF82D23"/>
    <w:rsid w:val="7FFA0802"/>
    <w:rsid w:val="7FFB4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8970C"/>
  <w15:docId w15:val="{52FC5686-FAFA-4DBE-9620-05EF7BA7E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C4FC2"/>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FC2"/>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C4FC2"/>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2C4FC2"/>
  </w:style>
  <w:style w:type="character" w:styleId="Hyperlink">
    <w:name w:val="Hyperlink"/>
    <w:basedOn w:val="DefaultParagraphFont"/>
    <w:uiPriority w:val="99"/>
    <w:unhideWhenUsed/>
    <w:rsid w:val="002C4FC2"/>
    <w:rPr>
      <w:color w:val="0000FF"/>
      <w:u w:val="single"/>
    </w:rPr>
  </w:style>
  <w:style w:type="paragraph" w:styleId="Header">
    <w:name w:val="header"/>
    <w:basedOn w:val="Normal"/>
    <w:link w:val="HeaderChar"/>
    <w:uiPriority w:val="99"/>
    <w:unhideWhenUsed/>
    <w:rsid w:val="00614A81"/>
    <w:pPr>
      <w:tabs>
        <w:tab w:val="center" w:pos="4680"/>
        <w:tab w:val="right" w:pos="9360"/>
      </w:tabs>
    </w:pPr>
  </w:style>
  <w:style w:type="character" w:customStyle="1" w:styleId="HeaderChar">
    <w:name w:val="Header Char"/>
    <w:basedOn w:val="DefaultParagraphFont"/>
    <w:link w:val="Header"/>
    <w:uiPriority w:val="99"/>
    <w:rsid w:val="00614A81"/>
  </w:style>
  <w:style w:type="paragraph" w:styleId="Footer">
    <w:name w:val="footer"/>
    <w:basedOn w:val="Normal"/>
    <w:link w:val="FooterChar"/>
    <w:uiPriority w:val="99"/>
    <w:unhideWhenUsed/>
    <w:rsid w:val="00614A81"/>
    <w:pPr>
      <w:tabs>
        <w:tab w:val="center" w:pos="4680"/>
        <w:tab w:val="right" w:pos="9360"/>
      </w:tabs>
    </w:pPr>
  </w:style>
  <w:style w:type="character" w:customStyle="1" w:styleId="FooterChar">
    <w:name w:val="Footer Char"/>
    <w:basedOn w:val="DefaultParagraphFont"/>
    <w:link w:val="Footer"/>
    <w:uiPriority w:val="99"/>
    <w:rsid w:val="00614A81"/>
  </w:style>
  <w:style w:type="character" w:styleId="CommentReference">
    <w:name w:val="annotation reference"/>
    <w:basedOn w:val="DefaultParagraphFont"/>
    <w:uiPriority w:val="99"/>
    <w:semiHidden/>
    <w:unhideWhenUsed/>
    <w:rsid w:val="00E70304"/>
    <w:rPr>
      <w:sz w:val="16"/>
      <w:szCs w:val="16"/>
    </w:rPr>
  </w:style>
  <w:style w:type="paragraph" w:styleId="CommentText">
    <w:name w:val="annotation text"/>
    <w:basedOn w:val="Normal"/>
    <w:link w:val="CommentTextChar"/>
    <w:uiPriority w:val="99"/>
    <w:semiHidden/>
    <w:unhideWhenUsed/>
    <w:rsid w:val="00E70304"/>
    <w:rPr>
      <w:sz w:val="20"/>
      <w:szCs w:val="20"/>
    </w:rPr>
  </w:style>
  <w:style w:type="character" w:customStyle="1" w:styleId="CommentTextChar">
    <w:name w:val="Comment Text Char"/>
    <w:basedOn w:val="DefaultParagraphFont"/>
    <w:link w:val="CommentText"/>
    <w:uiPriority w:val="99"/>
    <w:semiHidden/>
    <w:rsid w:val="00E70304"/>
    <w:rPr>
      <w:sz w:val="20"/>
      <w:szCs w:val="20"/>
    </w:rPr>
  </w:style>
  <w:style w:type="paragraph" w:styleId="CommentSubject">
    <w:name w:val="annotation subject"/>
    <w:basedOn w:val="CommentText"/>
    <w:next w:val="CommentText"/>
    <w:link w:val="CommentSubjectChar"/>
    <w:uiPriority w:val="99"/>
    <w:semiHidden/>
    <w:unhideWhenUsed/>
    <w:rsid w:val="00E70304"/>
    <w:rPr>
      <w:b/>
      <w:bCs/>
    </w:rPr>
  </w:style>
  <w:style w:type="character" w:customStyle="1" w:styleId="CommentSubjectChar">
    <w:name w:val="Comment Subject Char"/>
    <w:basedOn w:val="CommentTextChar"/>
    <w:link w:val="CommentSubject"/>
    <w:uiPriority w:val="99"/>
    <w:semiHidden/>
    <w:rsid w:val="00E70304"/>
    <w:rPr>
      <w:b/>
      <w:bCs/>
      <w:sz w:val="20"/>
      <w:szCs w:val="20"/>
    </w:rPr>
  </w:style>
  <w:style w:type="paragraph" w:styleId="BalloonText">
    <w:name w:val="Balloon Text"/>
    <w:basedOn w:val="Normal"/>
    <w:link w:val="BalloonTextChar"/>
    <w:uiPriority w:val="99"/>
    <w:semiHidden/>
    <w:unhideWhenUsed/>
    <w:rsid w:val="00E703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304"/>
    <w:rPr>
      <w:rFonts w:ascii="Segoe UI" w:hAnsi="Segoe UI" w:cs="Segoe UI"/>
      <w:sz w:val="18"/>
      <w:szCs w:val="18"/>
    </w:rPr>
  </w:style>
  <w:style w:type="paragraph" w:styleId="Revision">
    <w:name w:val="Revision"/>
    <w:hidden/>
    <w:uiPriority w:val="99"/>
    <w:semiHidden/>
    <w:rsid w:val="00470738"/>
  </w:style>
  <w:style w:type="character" w:customStyle="1" w:styleId="normaltextrun">
    <w:name w:val="normaltextrun"/>
    <w:basedOn w:val="DefaultParagraphFont"/>
    <w:rsid w:val="00844F28"/>
  </w:style>
  <w:style w:type="character" w:customStyle="1" w:styleId="eop">
    <w:name w:val="eop"/>
    <w:basedOn w:val="DefaultParagraphFont"/>
    <w:rsid w:val="00844F28"/>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A1B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087439">
      <w:bodyDiv w:val="1"/>
      <w:marLeft w:val="0"/>
      <w:marRight w:val="0"/>
      <w:marTop w:val="0"/>
      <w:marBottom w:val="0"/>
      <w:divBdr>
        <w:top w:val="none" w:sz="0" w:space="0" w:color="auto"/>
        <w:left w:val="none" w:sz="0" w:space="0" w:color="auto"/>
        <w:bottom w:val="none" w:sz="0" w:space="0" w:color="auto"/>
        <w:right w:val="none" w:sz="0" w:space="0" w:color="auto"/>
      </w:divBdr>
    </w:div>
    <w:div w:id="540938632">
      <w:bodyDiv w:val="1"/>
      <w:marLeft w:val="0"/>
      <w:marRight w:val="0"/>
      <w:marTop w:val="0"/>
      <w:marBottom w:val="0"/>
      <w:divBdr>
        <w:top w:val="none" w:sz="0" w:space="0" w:color="auto"/>
        <w:left w:val="none" w:sz="0" w:space="0" w:color="auto"/>
        <w:bottom w:val="none" w:sz="0" w:space="0" w:color="auto"/>
        <w:right w:val="none" w:sz="0" w:space="0" w:color="auto"/>
      </w:divBdr>
    </w:div>
    <w:div w:id="571307590">
      <w:bodyDiv w:val="1"/>
      <w:marLeft w:val="0"/>
      <w:marRight w:val="0"/>
      <w:marTop w:val="0"/>
      <w:marBottom w:val="0"/>
      <w:divBdr>
        <w:top w:val="none" w:sz="0" w:space="0" w:color="auto"/>
        <w:left w:val="none" w:sz="0" w:space="0" w:color="auto"/>
        <w:bottom w:val="none" w:sz="0" w:space="0" w:color="auto"/>
        <w:right w:val="none" w:sz="0" w:space="0" w:color="auto"/>
      </w:divBdr>
      <w:divsChild>
        <w:div w:id="1195387627">
          <w:marLeft w:val="-43"/>
          <w:marRight w:val="0"/>
          <w:marTop w:val="0"/>
          <w:marBottom w:val="0"/>
          <w:divBdr>
            <w:top w:val="none" w:sz="0" w:space="0" w:color="auto"/>
            <w:left w:val="none" w:sz="0" w:space="0" w:color="auto"/>
            <w:bottom w:val="none" w:sz="0" w:space="0" w:color="auto"/>
            <w:right w:val="none" w:sz="0" w:space="0" w:color="auto"/>
          </w:divBdr>
        </w:div>
        <w:div w:id="1786727851">
          <w:marLeft w:val="-100"/>
          <w:marRight w:val="0"/>
          <w:marTop w:val="0"/>
          <w:marBottom w:val="0"/>
          <w:divBdr>
            <w:top w:val="none" w:sz="0" w:space="0" w:color="auto"/>
            <w:left w:val="none" w:sz="0" w:space="0" w:color="auto"/>
            <w:bottom w:val="none" w:sz="0" w:space="0" w:color="auto"/>
            <w:right w:val="none" w:sz="0" w:space="0" w:color="auto"/>
          </w:divBdr>
        </w:div>
      </w:divsChild>
    </w:div>
    <w:div w:id="659773269">
      <w:bodyDiv w:val="1"/>
      <w:marLeft w:val="0"/>
      <w:marRight w:val="0"/>
      <w:marTop w:val="0"/>
      <w:marBottom w:val="0"/>
      <w:divBdr>
        <w:top w:val="none" w:sz="0" w:space="0" w:color="auto"/>
        <w:left w:val="none" w:sz="0" w:space="0" w:color="auto"/>
        <w:bottom w:val="none" w:sz="0" w:space="0" w:color="auto"/>
        <w:right w:val="none" w:sz="0" w:space="0" w:color="auto"/>
      </w:divBdr>
    </w:div>
    <w:div w:id="711610660">
      <w:bodyDiv w:val="1"/>
      <w:marLeft w:val="0"/>
      <w:marRight w:val="0"/>
      <w:marTop w:val="0"/>
      <w:marBottom w:val="0"/>
      <w:divBdr>
        <w:top w:val="none" w:sz="0" w:space="0" w:color="auto"/>
        <w:left w:val="none" w:sz="0" w:space="0" w:color="auto"/>
        <w:bottom w:val="none" w:sz="0" w:space="0" w:color="auto"/>
        <w:right w:val="none" w:sz="0" w:space="0" w:color="auto"/>
      </w:divBdr>
    </w:div>
    <w:div w:id="874849006">
      <w:bodyDiv w:val="1"/>
      <w:marLeft w:val="0"/>
      <w:marRight w:val="0"/>
      <w:marTop w:val="0"/>
      <w:marBottom w:val="0"/>
      <w:divBdr>
        <w:top w:val="none" w:sz="0" w:space="0" w:color="auto"/>
        <w:left w:val="none" w:sz="0" w:space="0" w:color="auto"/>
        <w:bottom w:val="none" w:sz="0" w:space="0" w:color="auto"/>
        <w:right w:val="none" w:sz="0" w:space="0" w:color="auto"/>
      </w:divBdr>
    </w:div>
    <w:div w:id="912278828">
      <w:bodyDiv w:val="1"/>
      <w:marLeft w:val="0"/>
      <w:marRight w:val="0"/>
      <w:marTop w:val="0"/>
      <w:marBottom w:val="0"/>
      <w:divBdr>
        <w:top w:val="none" w:sz="0" w:space="0" w:color="auto"/>
        <w:left w:val="none" w:sz="0" w:space="0" w:color="auto"/>
        <w:bottom w:val="none" w:sz="0" w:space="0" w:color="auto"/>
        <w:right w:val="none" w:sz="0" w:space="0" w:color="auto"/>
      </w:divBdr>
    </w:div>
    <w:div w:id="960498400">
      <w:bodyDiv w:val="1"/>
      <w:marLeft w:val="0"/>
      <w:marRight w:val="0"/>
      <w:marTop w:val="0"/>
      <w:marBottom w:val="0"/>
      <w:divBdr>
        <w:top w:val="none" w:sz="0" w:space="0" w:color="auto"/>
        <w:left w:val="none" w:sz="0" w:space="0" w:color="auto"/>
        <w:bottom w:val="none" w:sz="0" w:space="0" w:color="auto"/>
        <w:right w:val="none" w:sz="0" w:space="0" w:color="auto"/>
      </w:divBdr>
    </w:div>
    <w:div w:id="1007295753">
      <w:bodyDiv w:val="1"/>
      <w:marLeft w:val="0"/>
      <w:marRight w:val="0"/>
      <w:marTop w:val="0"/>
      <w:marBottom w:val="0"/>
      <w:divBdr>
        <w:top w:val="none" w:sz="0" w:space="0" w:color="auto"/>
        <w:left w:val="none" w:sz="0" w:space="0" w:color="auto"/>
        <w:bottom w:val="none" w:sz="0" w:space="0" w:color="auto"/>
        <w:right w:val="none" w:sz="0" w:space="0" w:color="auto"/>
      </w:divBdr>
    </w:div>
    <w:div w:id="1050149738">
      <w:bodyDiv w:val="1"/>
      <w:marLeft w:val="0"/>
      <w:marRight w:val="0"/>
      <w:marTop w:val="0"/>
      <w:marBottom w:val="0"/>
      <w:divBdr>
        <w:top w:val="none" w:sz="0" w:space="0" w:color="auto"/>
        <w:left w:val="none" w:sz="0" w:space="0" w:color="auto"/>
        <w:bottom w:val="none" w:sz="0" w:space="0" w:color="auto"/>
        <w:right w:val="none" w:sz="0" w:space="0" w:color="auto"/>
      </w:divBdr>
    </w:div>
    <w:div w:id="1108357596">
      <w:bodyDiv w:val="1"/>
      <w:marLeft w:val="0"/>
      <w:marRight w:val="0"/>
      <w:marTop w:val="0"/>
      <w:marBottom w:val="0"/>
      <w:divBdr>
        <w:top w:val="none" w:sz="0" w:space="0" w:color="auto"/>
        <w:left w:val="none" w:sz="0" w:space="0" w:color="auto"/>
        <w:bottom w:val="none" w:sz="0" w:space="0" w:color="auto"/>
        <w:right w:val="none" w:sz="0" w:space="0" w:color="auto"/>
      </w:divBdr>
    </w:div>
    <w:div w:id="1354765795">
      <w:bodyDiv w:val="1"/>
      <w:marLeft w:val="0"/>
      <w:marRight w:val="0"/>
      <w:marTop w:val="0"/>
      <w:marBottom w:val="0"/>
      <w:divBdr>
        <w:top w:val="none" w:sz="0" w:space="0" w:color="auto"/>
        <w:left w:val="none" w:sz="0" w:space="0" w:color="auto"/>
        <w:bottom w:val="none" w:sz="0" w:space="0" w:color="auto"/>
        <w:right w:val="none" w:sz="0" w:space="0" w:color="auto"/>
      </w:divBdr>
      <w:divsChild>
        <w:div w:id="1743940193">
          <w:marLeft w:val="17"/>
          <w:marRight w:val="0"/>
          <w:marTop w:val="0"/>
          <w:marBottom w:val="0"/>
          <w:divBdr>
            <w:top w:val="none" w:sz="0" w:space="0" w:color="auto"/>
            <w:left w:val="none" w:sz="0" w:space="0" w:color="auto"/>
            <w:bottom w:val="none" w:sz="0" w:space="0" w:color="auto"/>
            <w:right w:val="none" w:sz="0" w:space="0" w:color="auto"/>
          </w:divBdr>
        </w:div>
        <w:div w:id="1824544599">
          <w:marLeft w:val="-100"/>
          <w:marRight w:val="0"/>
          <w:marTop w:val="0"/>
          <w:marBottom w:val="0"/>
          <w:divBdr>
            <w:top w:val="none" w:sz="0" w:space="0" w:color="auto"/>
            <w:left w:val="none" w:sz="0" w:space="0" w:color="auto"/>
            <w:bottom w:val="none" w:sz="0" w:space="0" w:color="auto"/>
            <w:right w:val="none" w:sz="0" w:space="0" w:color="auto"/>
          </w:divBdr>
        </w:div>
        <w:div w:id="558133178">
          <w:marLeft w:val="-108"/>
          <w:marRight w:val="0"/>
          <w:marTop w:val="0"/>
          <w:marBottom w:val="0"/>
          <w:divBdr>
            <w:top w:val="none" w:sz="0" w:space="0" w:color="auto"/>
            <w:left w:val="none" w:sz="0" w:space="0" w:color="auto"/>
            <w:bottom w:val="none" w:sz="0" w:space="0" w:color="auto"/>
            <w:right w:val="none" w:sz="0" w:space="0" w:color="auto"/>
          </w:divBdr>
        </w:div>
      </w:divsChild>
    </w:div>
    <w:div w:id="1416627293">
      <w:bodyDiv w:val="1"/>
      <w:marLeft w:val="0"/>
      <w:marRight w:val="0"/>
      <w:marTop w:val="0"/>
      <w:marBottom w:val="0"/>
      <w:divBdr>
        <w:top w:val="none" w:sz="0" w:space="0" w:color="auto"/>
        <w:left w:val="none" w:sz="0" w:space="0" w:color="auto"/>
        <w:bottom w:val="none" w:sz="0" w:space="0" w:color="auto"/>
        <w:right w:val="none" w:sz="0" w:space="0" w:color="auto"/>
      </w:divBdr>
    </w:div>
    <w:div w:id="1683122065">
      <w:bodyDiv w:val="1"/>
      <w:marLeft w:val="0"/>
      <w:marRight w:val="0"/>
      <w:marTop w:val="0"/>
      <w:marBottom w:val="0"/>
      <w:divBdr>
        <w:top w:val="none" w:sz="0" w:space="0" w:color="auto"/>
        <w:left w:val="none" w:sz="0" w:space="0" w:color="auto"/>
        <w:bottom w:val="none" w:sz="0" w:space="0" w:color="auto"/>
        <w:right w:val="none" w:sz="0" w:space="0" w:color="auto"/>
      </w:divBdr>
    </w:div>
    <w:div w:id="1853378288">
      <w:bodyDiv w:val="1"/>
      <w:marLeft w:val="0"/>
      <w:marRight w:val="0"/>
      <w:marTop w:val="0"/>
      <w:marBottom w:val="0"/>
      <w:divBdr>
        <w:top w:val="none" w:sz="0" w:space="0" w:color="auto"/>
        <w:left w:val="none" w:sz="0" w:space="0" w:color="auto"/>
        <w:bottom w:val="none" w:sz="0" w:space="0" w:color="auto"/>
        <w:right w:val="none" w:sz="0" w:space="0" w:color="auto"/>
      </w:divBdr>
    </w:div>
    <w:div w:id="2007587215">
      <w:bodyDiv w:val="1"/>
      <w:marLeft w:val="0"/>
      <w:marRight w:val="0"/>
      <w:marTop w:val="0"/>
      <w:marBottom w:val="0"/>
      <w:divBdr>
        <w:top w:val="none" w:sz="0" w:space="0" w:color="auto"/>
        <w:left w:val="none" w:sz="0" w:space="0" w:color="auto"/>
        <w:bottom w:val="none" w:sz="0" w:space="0" w:color="auto"/>
        <w:right w:val="none" w:sz="0" w:space="0" w:color="auto"/>
      </w:divBdr>
    </w:div>
    <w:div w:id="205862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doi.org/10.1002/joc.1688" TargetMode="External"/><Relationship Id="rId39" Type="http://schemas.openxmlformats.org/officeDocument/2006/relationships/hyperlink" Target="https://doi.org/10.1016/j.foreco.2005.10.024" TargetMode="External"/><Relationship Id="rId21" Type="http://schemas.openxmlformats.org/officeDocument/2006/relationships/image" Target="media/image13.png"/><Relationship Id="rId34" Type="http://schemas.openxmlformats.org/officeDocument/2006/relationships/hyperlink" Target="https://doi.org/10.1890/08-0895.1&#160;" TargetMode="External"/><Relationship Id="rId42" Type="http://schemas.openxmlformats.org/officeDocument/2006/relationships/hyperlink" Target="https://doi.org/10.1371/journal.pone.0087852" TargetMode="External"/><Relationship Id="rId47" Type="http://schemas.openxmlformats.org/officeDocument/2006/relationships/hyperlink" Target="https://doi.org/10.5066/f78s4mzj" TargetMode="External"/><Relationship Id="rId50" Type="http://schemas.openxmlformats.org/officeDocument/2006/relationships/image" Target="media/image16.png"/><Relationship Id="rId55"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fs.usda.gov/Internet/FSE_DOCUMENTS/stelprdb5375619.pdf" TargetMode="External"/><Relationship Id="rId41" Type="http://schemas.openxmlformats.org/officeDocument/2006/relationships/hyperlink" Target="https://www.wcc.nrcs.usda.gov/climate/prism.html" TargetMode="External"/><Relationship Id="rId54" Type="http://schemas.openxmlformats.org/officeDocument/2006/relationships/image" Target="media/image20.png"/><Relationship Id="Re91834d11d514b9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86/s42408-018-0021-9" TargetMode="External"/><Relationship Id="rId32" Type="http://schemas.openxmlformats.org/officeDocument/2006/relationships/hyperlink" Target="https://doi.org/10.1016/j.apgeog.2014.11.016" TargetMode="External"/><Relationship Id="rId37" Type="http://schemas.openxmlformats.org/officeDocument/2006/relationships/hyperlink" Target="https://doi.org/10.1016/j.rse.2011.09.024" TargetMode="External"/><Relationship Id="rId40" Type="http://schemas.openxmlformats.org/officeDocument/2006/relationships/hyperlink" Target="https://doi.org/10.1016/j.rse.2015.10.024" TargetMode="External"/><Relationship Id="rId45" Type="http://schemas.openxmlformats.org/officeDocument/2006/relationships/hyperlink" Target="https://doi.org/10.3390/rs8050371" TargetMode="External"/><Relationship Id="rId53" Type="http://schemas.openxmlformats.org/officeDocument/2006/relationships/image" Target="media/image19.pn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www.fs.usda.gov/Internet/FSE_DOCUMENTS/stelprdb5375619.pdf" TargetMode="External"/><Relationship Id="rId36" Type="http://schemas.openxmlformats.org/officeDocument/2006/relationships/hyperlink" Target="https://doi.org/10.1017/S0016774600001633" TargetMode="External"/><Relationship Id="rId49" Type="http://schemas.openxmlformats.org/officeDocument/2006/relationships/hyperlink" Target="https://doi.org/10.1088/1748-9326/aa9c5a" TargetMode="External"/><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doi.org/10.1038/s41467-018-03735-6" TargetMode="External"/><Relationship Id="rId44" Type="http://schemas.openxmlformats.org/officeDocument/2006/relationships/hyperlink" Target="https://appliedsciences.nasa.gov/system/files/sites/default/files/Rodell%20-%20WWAO%20The%20Western%20Land%20Data%20Assimilation%20System.pdf" TargetMode="External"/><Relationship Id="rId52" Type="http://schemas.openxmlformats.org/officeDocument/2006/relationships/image" Target="media/image1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yperlink" Target="https://doi.org/10.1002/joc.4986" TargetMode="External"/><Relationship Id="rId30" Type="http://schemas.openxmlformats.org/officeDocument/2006/relationships/hyperlink" Target="https://www.fs.usda.gov/detail/gila/landmanagement/resourcemanagement/?cid=stelprdb5374811" TargetMode="External"/><Relationship Id="rId35" Type="http://schemas.openxmlformats.org/officeDocument/2006/relationships/hyperlink" Target="https://doi.org/10.1016/j.apgeog.2014.11.016" TargetMode="External"/><Relationship Id="rId43" Type="http://schemas.openxmlformats.org/officeDocument/2006/relationships/hyperlink" Target="https://www.fs.fed.us/biology/resources/pubs/watershed/maps/watershed_classification_guide2011FS978.pdf" TargetMode="External"/><Relationship Id="rId48" Type="http://schemas.openxmlformats.org/officeDocument/2006/relationships/hyperlink" Target="https://doi.org/10.1088/1748-9326/11/8/085006&#160;&#160;"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hyperlink" Target="https://doi.org/10.1046/j.1365-2427.1999.00434.x" TargetMode="External"/><Relationship Id="rId33" Type="http://schemas.openxmlformats.org/officeDocument/2006/relationships/hyperlink" Target="https://doi.org/10.5067/GPM/IMERG/3B-HH/06" TargetMode="External"/><Relationship Id="rId38" Type="http://schemas.openxmlformats.org/officeDocument/2006/relationships/hyperlink" Target="https://doi.org/10.3390/rs10050691" TargetMode="External"/><Relationship Id="rId46" Type="http://schemas.openxmlformats.org/officeDocument/2006/relationships/hyperlink" Target="file://gs.doi.net/siouxfallssd-n/CITT/FS2$/90daytemp/LOwen/C2/Collection%202%20docs%20for%20review/doi.org/10.5066/F7KD1VZ9" TargetMode="External"/><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FCF22-9944-4945-A009-78C692D65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7763</Words>
  <Characters>44255</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Clayton, Amanda L. (LARC-E3)[SSAI DEVELOP]</cp:lastModifiedBy>
  <cp:revision>5</cp:revision>
  <cp:lastPrinted>2020-04-23T15:54:00Z</cp:lastPrinted>
  <dcterms:created xsi:type="dcterms:W3CDTF">2020-04-13T21:35:00Z</dcterms:created>
  <dcterms:modified xsi:type="dcterms:W3CDTF">2020-04-23T15:55:00Z</dcterms:modified>
</cp:coreProperties>
</file>