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Pr="00EB3D9C" w:rsidRDefault="007B73F9">
      <w:pPr>
        <w:rPr>
          <w:b/>
          <w:sz w:val="28"/>
        </w:rPr>
      </w:pPr>
      <w:r w:rsidRPr="00EB3D9C">
        <w:rPr>
          <w:b/>
          <w:sz w:val="28"/>
        </w:rPr>
        <w:t>NASA DEVELOP National Program</w:t>
      </w:r>
    </w:p>
    <w:p w14:paraId="5BBA164A" w14:textId="6EE5EC26" w:rsidR="007B73F9" w:rsidRPr="00EB3D9C" w:rsidRDefault="008B3821">
      <w:pPr>
        <w:rPr>
          <w:b/>
          <w:sz w:val="24"/>
        </w:rPr>
      </w:pPr>
      <w:r w:rsidRPr="00EB3D9C">
        <w:rPr>
          <w:b/>
          <w:sz w:val="24"/>
        </w:rPr>
        <w:t>2017 S</w:t>
      </w:r>
      <w:r w:rsidR="00F1255A" w:rsidRPr="00EB3D9C">
        <w:rPr>
          <w:b/>
          <w:sz w:val="24"/>
        </w:rPr>
        <w:t>ummer</w:t>
      </w:r>
      <w:r w:rsidR="007B73F9" w:rsidRPr="00EB3D9C">
        <w:rPr>
          <w:b/>
          <w:sz w:val="24"/>
        </w:rPr>
        <w:t xml:space="preserve"> Project Proposal</w:t>
      </w:r>
    </w:p>
    <w:p w14:paraId="0CF5EA14" w14:textId="77777777" w:rsidR="00A44DD0" w:rsidRPr="00EB3D9C" w:rsidRDefault="00A44DD0" w:rsidP="00A44DD0">
      <w:pPr>
        <w:rPr>
          <w:b/>
          <w:sz w:val="24"/>
        </w:rPr>
      </w:pPr>
    </w:p>
    <w:p w14:paraId="5121C8E5" w14:textId="59D8BE91" w:rsidR="00A44DD0" w:rsidRPr="00EB3D9C" w:rsidRDefault="00380034" w:rsidP="00A44DD0">
      <w:pPr>
        <w:rPr>
          <w:b/>
          <w:szCs w:val="20"/>
        </w:rPr>
      </w:pPr>
      <w:r w:rsidRPr="00EB3D9C">
        <w:rPr>
          <w:b/>
          <w:szCs w:val="20"/>
        </w:rPr>
        <w:t>NASA Ames Research Center</w:t>
      </w:r>
    </w:p>
    <w:p w14:paraId="6A0741A3" w14:textId="77777777" w:rsidR="00380034" w:rsidRPr="00EB3D9C" w:rsidRDefault="00380034">
      <w:pPr>
        <w:rPr>
          <w:b/>
          <w:sz w:val="20"/>
          <w:szCs w:val="20"/>
        </w:rPr>
      </w:pPr>
      <w:r w:rsidRPr="00EB3D9C">
        <w:rPr>
          <w:b/>
          <w:sz w:val="20"/>
          <w:szCs w:val="20"/>
        </w:rPr>
        <w:t>Lassen Volcanic National Park Disasters</w:t>
      </w:r>
    </w:p>
    <w:p w14:paraId="18D479DC" w14:textId="054B2A84" w:rsidR="00272CD9" w:rsidRPr="00EB3D9C" w:rsidRDefault="00380034" w:rsidP="00334B0C">
      <w:pPr>
        <w:rPr>
          <w:i/>
          <w:sz w:val="20"/>
          <w:szCs w:val="20"/>
        </w:rPr>
      </w:pPr>
      <w:r w:rsidRPr="00EB3D9C">
        <w:rPr>
          <w:i/>
          <w:sz w:val="20"/>
          <w:szCs w:val="20"/>
        </w:rPr>
        <w:t xml:space="preserve">Utilizing </w:t>
      </w:r>
      <w:r w:rsidR="00E95E33">
        <w:rPr>
          <w:i/>
          <w:sz w:val="20"/>
          <w:szCs w:val="20"/>
        </w:rPr>
        <w:t xml:space="preserve">NASA </w:t>
      </w:r>
      <w:r w:rsidR="00CF54DF" w:rsidRPr="00EB3D9C">
        <w:rPr>
          <w:i/>
          <w:sz w:val="20"/>
          <w:szCs w:val="20"/>
        </w:rPr>
        <w:t xml:space="preserve">Earth Observations to </w:t>
      </w:r>
      <w:r w:rsidR="006A4084">
        <w:rPr>
          <w:i/>
          <w:sz w:val="20"/>
          <w:szCs w:val="20"/>
        </w:rPr>
        <w:t>Enhance</w:t>
      </w:r>
      <w:r w:rsidRPr="00EB3D9C">
        <w:rPr>
          <w:i/>
          <w:sz w:val="20"/>
          <w:szCs w:val="20"/>
        </w:rPr>
        <w:t xml:space="preserve"> </w:t>
      </w:r>
      <w:r w:rsidR="00CF54DF" w:rsidRPr="00EB3D9C">
        <w:rPr>
          <w:i/>
          <w:sz w:val="20"/>
          <w:szCs w:val="20"/>
        </w:rPr>
        <w:t>F</w:t>
      </w:r>
      <w:r w:rsidRPr="00EB3D9C">
        <w:rPr>
          <w:i/>
          <w:sz w:val="20"/>
          <w:szCs w:val="20"/>
        </w:rPr>
        <w:t>uel</w:t>
      </w:r>
      <w:r w:rsidR="00CF54DF" w:rsidRPr="00EB3D9C">
        <w:rPr>
          <w:i/>
          <w:sz w:val="20"/>
          <w:szCs w:val="20"/>
        </w:rPr>
        <w:t xml:space="preserve"> L</w:t>
      </w:r>
      <w:r w:rsidR="006A4084">
        <w:rPr>
          <w:i/>
          <w:sz w:val="20"/>
          <w:szCs w:val="20"/>
        </w:rPr>
        <w:t>oad Mapping</w:t>
      </w:r>
      <w:r w:rsidRPr="00EB3D9C">
        <w:rPr>
          <w:i/>
          <w:sz w:val="20"/>
          <w:szCs w:val="20"/>
        </w:rPr>
        <w:t xml:space="preserve"> in </w:t>
      </w:r>
      <w:r w:rsidR="00CF54DF" w:rsidRPr="00EB3D9C">
        <w:rPr>
          <w:i/>
          <w:sz w:val="20"/>
          <w:szCs w:val="20"/>
        </w:rPr>
        <w:t>H</w:t>
      </w:r>
      <w:r w:rsidRPr="00EB3D9C">
        <w:rPr>
          <w:i/>
          <w:sz w:val="20"/>
          <w:szCs w:val="20"/>
        </w:rPr>
        <w:t xml:space="preserve">igh </w:t>
      </w:r>
      <w:r w:rsidR="00CF54DF" w:rsidRPr="00EB3D9C">
        <w:rPr>
          <w:i/>
          <w:sz w:val="20"/>
          <w:szCs w:val="20"/>
        </w:rPr>
        <w:t>E</w:t>
      </w:r>
      <w:r w:rsidRPr="00EB3D9C">
        <w:rPr>
          <w:i/>
          <w:sz w:val="20"/>
          <w:szCs w:val="20"/>
        </w:rPr>
        <w:t xml:space="preserve">levation </w:t>
      </w:r>
      <w:r w:rsidR="00CF54DF" w:rsidRPr="00EB3D9C">
        <w:rPr>
          <w:i/>
          <w:sz w:val="20"/>
          <w:szCs w:val="20"/>
        </w:rPr>
        <w:t>A</w:t>
      </w:r>
      <w:r w:rsidRPr="00EB3D9C">
        <w:rPr>
          <w:i/>
          <w:sz w:val="20"/>
          <w:szCs w:val="20"/>
        </w:rPr>
        <w:t xml:space="preserve">lpine </w:t>
      </w:r>
      <w:r w:rsidR="00CF54DF" w:rsidRPr="00EB3D9C">
        <w:rPr>
          <w:i/>
          <w:sz w:val="20"/>
          <w:szCs w:val="20"/>
        </w:rPr>
        <w:t>F</w:t>
      </w:r>
      <w:r w:rsidRPr="00EB3D9C">
        <w:rPr>
          <w:i/>
          <w:sz w:val="20"/>
          <w:szCs w:val="20"/>
        </w:rPr>
        <w:t xml:space="preserve">orest to </w:t>
      </w:r>
      <w:r w:rsidR="006A4084">
        <w:rPr>
          <w:i/>
          <w:sz w:val="20"/>
          <w:szCs w:val="20"/>
        </w:rPr>
        <w:t>Support</w:t>
      </w:r>
      <w:r w:rsidRPr="00EB3D9C">
        <w:rPr>
          <w:i/>
          <w:sz w:val="20"/>
          <w:szCs w:val="20"/>
        </w:rPr>
        <w:t xml:space="preserve"> </w:t>
      </w:r>
      <w:r w:rsidR="00CF54DF" w:rsidRPr="00EB3D9C">
        <w:rPr>
          <w:i/>
          <w:sz w:val="20"/>
          <w:szCs w:val="20"/>
        </w:rPr>
        <w:t>W</w:t>
      </w:r>
      <w:r w:rsidRPr="00EB3D9C">
        <w:rPr>
          <w:i/>
          <w:sz w:val="20"/>
          <w:szCs w:val="20"/>
        </w:rPr>
        <w:t xml:space="preserve">ildfire </w:t>
      </w:r>
      <w:r w:rsidR="006A4084">
        <w:rPr>
          <w:i/>
          <w:sz w:val="20"/>
          <w:szCs w:val="20"/>
        </w:rPr>
        <w:t>Recovery and Mitigation</w:t>
      </w:r>
    </w:p>
    <w:p w14:paraId="066DBC83" w14:textId="77777777" w:rsidR="00380034" w:rsidRPr="00EB3D9C" w:rsidRDefault="00380034" w:rsidP="00334B0C">
      <w:pPr>
        <w:rPr>
          <w:b/>
          <w:sz w:val="20"/>
        </w:rPr>
      </w:pPr>
    </w:p>
    <w:p w14:paraId="2A539E14" w14:textId="77777777" w:rsidR="00CD0433" w:rsidRPr="00EB3D9C" w:rsidRDefault="00CD0433" w:rsidP="00CD0433">
      <w:pPr>
        <w:pBdr>
          <w:bottom w:val="single" w:sz="4" w:space="1" w:color="auto"/>
        </w:pBdr>
        <w:rPr>
          <w:b/>
        </w:rPr>
      </w:pPr>
      <w:r w:rsidRPr="00EB3D9C">
        <w:rPr>
          <w:b/>
        </w:rPr>
        <w:t>Project Overview</w:t>
      </w:r>
    </w:p>
    <w:p w14:paraId="3C0B839A" w14:textId="77777777" w:rsidR="00F66829" w:rsidRPr="00976A62" w:rsidRDefault="008B3821" w:rsidP="00F66829">
      <w:pPr>
        <w:rPr>
          <w:rFonts w:ascii="Garamond" w:eastAsia="Times New Roman" w:hAnsi="Garamond"/>
          <w:color w:val="000000"/>
        </w:rPr>
      </w:pPr>
      <w:r w:rsidRPr="00EB3D9C">
        <w:rPr>
          <w:b/>
          <w:i/>
          <w:sz w:val="20"/>
          <w:szCs w:val="20"/>
        </w:rPr>
        <w:t>Project Synopsis</w:t>
      </w:r>
      <w:r w:rsidRPr="00EB3D9C">
        <w:rPr>
          <w:b/>
          <w:sz w:val="20"/>
          <w:szCs w:val="20"/>
        </w:rPr>
        <w:t xml:space="preserve">: </w:t>
      </w:r>
    </w:p>
    <w:p w14:paraId="19443908" w14:textId="5C191036" w:rsidR="00F66829" w:rsidRPr="00C57AB8" w:rsidRDefault="00F66829" w:rsidP="00F66829">
      <w:pPr>
        <w:rPr>
          <w:rFonts w:ascii="Times New Roman" w:eastAsia="Times New Roman" w:hAnsi="Times New Roman"/>
          <w:sz w:val="24"/>
          <w:szCs w:val="24"/>
        </w:rPr>
      </w:pPr>
      <w:r w:rsidRPr="00976A62">
        <w:rPr>
          <w:rFonts w:ascii="Garamond" w:eastAsia="Times New Roman" w:hAnsi="Garamond"/>
          <w:color w:val="000000"/>
        </w:rPr>
        <w:t>Lassen Volcanic National Park (LVNP)</w:t>
      </w:r>
      <w:r>
        <w:rPr>
          <w:rFonts w:ascii="Garamond" w:eastAsia="Times New Roman" w:hAnsi="Garamond"/>
          <w:color w:val="000000"/>
        </w:rPr>
        <w:t>,</w:t>
      </w:r>
      <w:r w:rsidRPr="00976A62">
        <w:rPr>
          <w:rFonts w:ascii="Garamond" w:eastAsia="Times New Roman" w:hAnsi="Garamond"/>
          <w:color w:val="000000"/>
        </w:rPr>
        <w:t xml:space="preserve"> located in northeastern California</w:t>
      </w:r>
      <w:r>
        <w:rPr>
          <w:rFonts w:ascii="Garamond" w:eastAsia="Times New Roman" w:hAnsi="Garamond"/>
          <w:color w:val="000000"/>
        </w:rPr>
        <w:t>,</w:t>
      </w:r>
      <w:r w:rsidRPr="00976A62">
        <w:rPr>
          <w:rFonts w:ascii="Garamond" w:eastAsia="Times New Roman" w:hAnsi="Garamond"/>
          <w:color w:val="000000"/>
        </w:rPr>
        <w:t xml:space="preserve"> is </w:t>
      </w:r>
      <w:r>
        <w:rPr>
          <w:rFonts w:ascii="Garamond" w:eastAsia="Times New Roman" w:hAnsi="Garamond"/>
          <w:color w:val="000000"/>
        </w:rPr>
        <w:t xml:space="preserve">currently in the midst of a wilderness stewardship planning process for nearly 80,000 acres designated as </w:t>
      </w:r>
      <w:r w:rsidRPr="00976A62">
        <w:rPr>
          <w:rFonts w:ascii="Garamond" w:eastAsia="Times New Roman" w:hAnsi="Garamond"/>
          <w:color w:val="000000"/>
        </w:rPr>
        <w:t xml:space="preserve">Wilderness, meaning it is protected from human manipulation. </w:t>
      </w:r>
      <w:r>
        <w:rPr>
          <w:rFonts w:ascii="Garamond" w:eastAsia="Times New Roman" w:hAnsi="Garamond"/>
          <w:color w:val="000000"/>
        </w:rPr>
        <w:t>Past fire suppression policies, climatic change, and recent spikes in tree mortality have resulted in heavy fuel loading and is a primary concern when planning where to reintroduce fire in the Wilderness.</w:t>
      </w:r>
      <w:r w:rsidRPr="0092736D">
        <w:rPr>
          <w:rFonts w:ascii="Garamond" w:eastAsia="Times New Roman" w:hAnsi="Garamond"/>
          <w:color w:val="000000"/>
        </w:rPr>
        <w:t xml:space="preserve"> </w:t>
      </w:r>
      <w:r>
        <w:rPr>
          <w:rFonts w:ascii="Garamond" w:eastAsia="Times New Roman" w:hAnsi="Garamond"/>
          <w:color w:val="000000"/>
        </w:rPr>
        <w:t>Careful reintroduction of fire is essential to reducing fuel load and restoring ecosystem processes, but the park currently lacks integrated models and assessment tools to quantify and evaluate wildfire risk. T</w:t>
      </w:r>
      <w:r w:rsidRPr="00C57AB8">
        <w:rPr>
          <w:rFonts w:ascii="Garamond" w:eastAsia="Times New Roman" w:hAnsi="Garamond"/>
          <w:color w:val="000000"/>
        </w:rPr>
        <w:t>his project will leverage Landsat, S</w:t>
      </w:r>
      <w:r w:rsidR="00E97D0F">
        <w:rPr>
          <w:rFonts w:ascii="Garamond" w:eastAsia="Times New Roman" w:hAnsi="Garamond"/>
          <w:color w:val="000000"/>
        </w:rPr>
        <w:t>entinel-2</w:t>
      </w:r>
      <w:r w:rsidRPr="00C57AB8">
        <w:rPr>
          <w:rFonts w:ascii="Garamond" w:eastAsia="Times New Roman" w:hAnsi="Garamond"/>
          <w:color w:val="000000"/>
        </w:rPr>
        <w:t>,</w:t>
      </w:r>
      <w:r>
        <w:rPr>
          <w:rFonts w:ascii="Garamond" w:eastAsia="Times New Roman" w:hAnsi="Garamond"/>
          <w:color w:val="000000"/>
        </w:rPr>
        <w:t xml:space="preserve"> LiDAR,</w:t>
      </w:r>
      <w:r w:rsidRPr="00C57AB8">
        <w:rPr>
          <w:rFonts w:ascii="Garamond" w:eastAsia="Times New Roman" w:hAnsi="Garamond"/>
          <w:color w:val="000000"/>
        </w:rPr>
        <w:t xml:space="preserve"> and UAVSAR to </w:t>
      </w:r>
      <w:r>
        <w:rPr>
          <w:rFonts w:ascii="Garamond" w:eastAsia="Times New Roman" w:hAnsi="Garamond"/>
          <w:color w:val="000000"/>
        </w:rPr>
        <w:t>remotely sense biophysical parameters to analyze park-wide spatial data on various aspects of fuel loading and forest structure. These results</w:t>
      </w:r>
      <w:r w:rsidRPr="00C16DB2">
        <w:rPr>
          <w:rFonts w:ascii="Garamond" w:eastAsia="Times New Roman" w:hAnsi="Garamond"/>
          <w:color w:val="000000"/>
        </w:rPr>
        <w:t xml:space="preserve"> </w:t>
      </w:r>
      <w:r>
        <w:rPr>
          <w:rFonts w:ascii="Garamond" w:eastAsia="Times New Roman" w:hAnsi="Garamond"/>
          <w:color w:val="000000"/>
        </w:rPr>
        <w:t>will help park managers understand potential outcomes and prioritize areas for treatment and restoration.</w:t>
      </w:r>
    </w:p>
    <w:p w14:paraId="1E7BF85A" w14:textId="220BEAA6" w:rsidR="008B3821" w:rsidRPr="00BB22CC" w:rsidRDefault="00F66829" w:rsidP="008B3821">
      <w:pPr>
        <w:rPr>
          <w:rFonts w:ascii="Times New Roman" w:eastAsia="Times New Roman" w:hAnsi="Times New Roman"/>
          <w:sz w:val="24"/>
          <w:szCs w:val="24"/>
        </w:rPr>
      </w:pPr>
      <w:r w:rsidRPr="00C57AB8">
        <w:rPr>
          <w:rFonts w:ascii="Garamond" w:eastAsia="Times New Roman" w:hAnsi="Garamond"/>
          <w:color w:val="000000"/>
        </w:rPr>
        <w:t> </w:t>
      </w:r>
    </w:p>
    <w:p w14:paraId="751DF369" w14:textId="6B504A0D" w:rsidR="00D05DDA" w:rsidRPr="00EB3D9C" w:rsidRDefault="00353F4B" w:rsidP="008B3821">
      <w:pPr>
        <w:rPr>
          <w:sz w:val="20"/>
          <w:szCs w:val="20"/>
        </w:rPr>
      </w:pPr>
      <w:r w:rsidRPr="00EB3D9C">
        <w:rPr>
          <w:b/>
          <w:i/>
          <w:sz w:val="20"/>
          <w:szCs w:val="20"/>
        </w:rPr>
        <w:t>Community Concern:</w:t>
      </w:r>
      <w:r w:rsidRPr="00EB3D9C">
        <w:rPr>
          <w:sz w:val="20"/>
          <w:szCs w:val="20"/>
        </w:rPr>
        <w:t xml:space="preserve"> </w:t>
      </w:r>
      <w:r w:rsidR="00F66829" w:rsidRPr="0093721A">
        <w:rPr>
          <w:rFonts w:ascii="Garamond" w:eastAsia="Times New Roman" w:hAnsi="Garamond"/>
          <w:color w:val="000000"/>
        </w:rPr>
        <w:t>LVNP is host to</w:t>
      </w:r>
      <w:r w:rsidR="00F66829" w:rsidRPr="00976A62">
        <w:rPr>
          <w:rFonts w:ascii="Garamond" w:eastAsia="Times New Roman" w:hAnsi="Garamond"/>
          <w:color w:val="000000"/>
        </w:rPr>
        <w:t xml:space="preserve"> numerous vegetation communities but is dominated by coniferous forests. These communities have changed dramatically in the past 100 years driven largely by fire suppression policies and most recently by drought trends exacerbated by climate change that have increased large tree mortality throughout the park.</w:t>
      </w:r>
      <w:r w:rsidR="00F66829">
        <w:rPr>
          <w:rFonts w:ascii="Garamond" w:eastAsia="Times New Roman" w:hAnsi="Garamond"/>
          <w:color w:val="000000"/>
        </w:rPr>
        <w:t xml:space="preserve"> As a result there is</w:t>
      </w:r>
      <w:r w:rsidR="00F66829" w:rsidRPr="00976A62">
        <w:rPr>
          <w:rFonts w:ascii="Garamond" w:eastAsia="Times New Roman" w:hAnsi="Garamond"/>
          <w:color w:val="000000"/>
        </w:rPr>
        <w:t xml:space="preserve"> significant fuel loading in the forests, leading to a reticence on the part of park managers to allow fire to burn in the park when naturally ignited.</w:t>
      </w:r>
      <w:r w:rsidR="00F66829">
        <w:rPr>
          <w:rFonts w:ascii="Garamond" w:eastAsia="Times New Roman" w:hAnsi="Garamond"/>
          <w:color w:val="000000"/>
        </w:rPr>
        <w:t xml:space="preserve"> LVNP is currently in the midst of a wilderness stewardship planning process for the nearly 80,000 acres of designated Wilderness. Because of the parks’ Wilderness designation managers are unable to mechanically thin in these areas to reduce fuel loads. The limitations imposed by not being able to mechanically thin leaves the management of fire as the most important tool to reduce fuel load.</w:t>
      </w:r>
    </w:p>
    <w:p w14:paraId="6B794CB9" w14:textId="77777777" w:rsidR="00353F4B" w:rsidRPr="00EB3D9C" w:rsidRDefault="00353F4B" w:rsidP="008B3821">
      <w:pPr>
        <w:rPr>
          <w:b/>
          <w:sz w:val="20"/>
          <w:szCs w:val="20"/>
        </w:rPr>
      </w:pPr>
    </w:p>
    <w:p w14:paraId="1742BDFB" w14:textId="77777777" w:rsidR="00F66829" w:rsidRPr="00C57AB8" w:rsidRDefault="008B3821" w:rsidP="00F66829">
      <w:pPr>
        <w:rPr>
          <w:rFonts w:ascii="Times New Roman" w:eastAsia="Times New Roman" w:hAnsi="Times New Roman"/>
          <w:sz w:val="24"/>
          <w:szCs w:val="24"/>
        </w:rPr>
      </w:pPr>
      <w:r w:rsidRPr="00EB3D9C">
        <w:rPr>
          <w:b/>
          <w:i/>
          <w:sz w:val="20"/>
          <w:szCs w:val="20"/>
        </w:rPr>
        <w:t>Source of Project Idea:</w:t>
      </w:r>
      <w:r w:rsidRPr="00EB3D9C">
        <w:rPr>
          <w:sz w:val="20"/>
          <w:szCs w:val="20"/>
        </w:rPr>
        <w:t xml:space="preserve"> </w:t>
      </w:r>
      <w:r w:rsidR="00F66829" w:rsidRPr="00C57AB8">
        <w:rPr>
          <w:rFonts w:ascii="Garamond" w:eastAsia="Times New Roman" w:hAnsi="Garamond"/>
          <w:color w:val="000000"/>
        </w:rPr>
        <w:t xml:space="preserve">This project originated from Steve Buckley, an ecologist at LVNP. Steve had been a part of </w:t>
      </w:r>
      <w:r w:rsidR="00F66829">
        <w:rPr>
          <w:rFonts w:ascii="Garamond" w:eastAsia="Times New Roman" w:hAnsi="Garamond"/>
          <w:color w:val="000000"/>
        </w:rPr>
        <w:t>the Southwest Eco Forecasting</w:t>
      </w:r>
      <w:r w:rsidR="00F66829" w:rsidRPr="00C57AB8">
        <w:rPr>
          <w:rFonts w:ascii="Garamond" w:eastAsia="Times New Roman" w:hAnsi="Garamond"/>
          <w:color w:val="000000"/>
        </w:rPr>
        <w:t xml:space="preserve"> project conducted at LaRC</w:t>
      </w:r>
      <w:r w:rsidR="00F66829">
        <w:rPr>
          <w:rFonts w:ascii="Garamond" w:eastAsia="Times New Roman" w:hAnsi="Garamond"/>
          <w:color w:val="000000"/>
        </w:rPr>
        <w:t xml:space="preserve"> during the summer 2016 term</w:t>
      </w:r>
      <w:r w:rsidR="00F66829" w:rsidRPr="00C57AB8">
        <w:rPr>
          <w:rFonts w:ascii="Garamond" w:eastAsia="Times New Roman" w:hAnsi="Garamond"/>
          <w:color w:val="000000"/>
        </w:rPr>
        <w:t>. Wanting to continue collaboration with the program Steve reached out to Emily, the LaRC center lead and began working on ideas for future projects. ARC was brought in due to its proximity to LVNP.</w:t>
      </w:r>
      <w:r w:rsidR="00F66829" w:rsidRPr="00C57AB8">
        <w:rPr>
          <w:rFonts w:eastAsia="Times New Roman"/>
          <w:color w:val="000000"/>
        </w:rPr>
        <w:t xml:space="preserve"> </w:t>
      </w:r>
    </w:p>
    <w:p w14:paraId="56693788" w14:textId="11948163" w:rsidR="008B3821" w:rsidRPr="00EB3D9C" w:rsidRDefault="008B3821" w:rsidP="00276572">
      <w:pPr>
        <w:rPr>
          <w:b/>
          <w:sz w:val="20"/>
          <w:szCs w:val="20"/>
        </w:rPr>
      </w:pPr>
    </w:p>
    <w:p w14:paraId="1D844156" w14:textId="710C1597" w:rsidR="00276572" w:rsidRPr="002B5673" w:rsidRDefault="00276572" w:rsidP="00DC6974">
      <w:pPr>
        <w:ind w:left="720" w:hanging="720"/>
        <w:rPr>
          <w:rFonts w:ascii="Garamond" w:hAnsi="Garamond"/>
        </w:rPr>
      </w:pPr>
      <w:r w:rsidRPr="00EB3D9C">
        <w:rPr>
          <w:b/>
          <w:i/>
          <w:sz w:val="20"/>
          <w:szCs w:val="20"/>
        </w:rPr>
        <w:t>National Application Area Addressed:</w:t>
      </w:r>
      <w:r w:rsidRPr="00EB3D9C">
        <w:rPr>
          <w:sz w:val="20"/>
          <w:szCs w:val="20"/>
        </w:rPr>
        <w:t xml:space="preserve"> </w:t>
      </w:r>
      <w:r w:rsidR="00E960B0" w:rsidRPr="002B5673">
        <w:rPr>
          <w:rFonts w:ascii="Garamond" w:hAnsi="Garamond"/>
        </w:rPr>
        <w:t>Disaster</w:t>
      </w:r>
      <w:r w:rsidR="00AA3E47">
        <w:rPr>
          <w:rFonts w:ascii="Garamond" w:hAnsi="Garamond"/>
        </w:rPr>
        <w:t>s</w:t>
      </w:r>
    </w:p>
    <w:p w14:paraId="75CB4D6A" w14:textId="03C6F034" w:rsidR="00276572" w:rsidRPr="00EB3D9C" w:rsidRDefault="00276572" w:rsidP="00DC6974">
      <w:pPr>
        <w:ind w:left="720" w:hanging="720"/>
        <w:rPr>
          <w:sz w:val="20"/>
          <w:szCs w:val="20"/>
        </w:rPr>
      </w:pPr>
      <w:r w:rsidRPr="00EB3D9C">
        <w:rPr>
          <w:b/>
          <w:i/>
          <w:sz w:val="20"/>
          <w:szCs w:val="20"/>
        </w:rPr>
        <w:t>Study Location:</w:t>
      </w:r>
      <w:r w:rsidRPr="00EB3D9C">
        <w:rPr>
          <w:sz w:val="20"/>
          <w:szCs w:val="20"/>
        </w:rPr>
        <w:t xml:space="preserve"> </w:t>
      </w:r>
      <w:r w:rsidR="00E960B0" w:rsidRPr="002B5673">
        <w:rPr>
          <w:rFonts w:ascii="Garamond" w:hAnsi="Garamond"/>
        </w:rPr>
        <w:t>Lassen Volcanic National Park, California</w:t>
      </w:r>
      <w:r w:rsidR="001C6D4B">
        <w:rPr>
          <w:rFonts w:ascii="Garamond" w:hAnsi="Garamond"/>
        </w:rPr>
        <w:t xml:space="preserve"> (CA)</w:t>
      </w:r>
    </w:p>
    <w:p w14:paraId="1CCD5CD8" w14:textId="5A4D146C" w:rsidR="00916099" w:rsidRPr="00EB3D9C" w:rsidRDefault="00276572" w:rsidP="00DC6974">
      <w:pPr>
        <w:ind w:left="720" w:hanging="720"/>
        <w:rPr>
          <w:b/>
          <w:sz w:val="20"/>
          <w:szCs w:val="20"/>
        </w:rPr>
      </w:pPr>
      <w:r w:rsidRPr="00EB3D9C">
        <w:rPr>
          <w:b/>
          <w:i/>
          <w:sz w:val="20"/>
          <w:szCs w:val="20"/>
        </w:rPr>
        <w:t>Study Period:</w:t>
      </w:r>
      <w:r w:rsidRPr="00EB3D9C">
        <w:rPr>
          <w:b/>
          <w:sz w:val="20"/>
          <w:szCs w:val="20"/>
        </w:rPr>
        <w:t xml:space="preserve"> </w:t>
      </w:r>
      <w:r w:rsidR="00E960B0" w:rsidRPr="002B5673">
        <w:rPr>
          <w:rFonts w:ascii="Garamond" w:hAnsi="Garamond"/>
        </w:rPr>
        <w:t>1984 – 2016 (June – October)</w:t>
      </w:r>
    </w:p>
    <w:p w14:paraId="462EE0EA" w14:textId="77777777" w:rsidR="00276572" w:rsidRPr="00EB3D9C" w:rsidRDefault="00276572" w:rsidP="00276572">
      <w:pPr>
        <w:rPr>
          <w:b/>
          <w:sz w:val="20"/>
          <w:szCs w:val="20"/>
        </w:rPr>
      </w:pPr>
    </w:p>
    <w:p w14:paraId="6FCF895F" w14:textId="6BF817DA" w:rsidR="00272CD9" w:rsidRPr="00BB22CC" w:rsidRDefault="00276572" w:rsidP="00D12F5B">
      <w:pPr>
        <w:rPr>
          <w:rFonts w:ascii="Garamond" w:hAnsi="Garamond"/>
        </w:rPr>
      </w:pPr>
      <w:r w:rsidRPr="00EB3D9C">
        <w:rPr>
          <w:b/>
          <w:i/>
          <w:sz w:val="20"/>
          <w:szCs w:val="20"/>
        </w:rPr>
        <w:t>Advisors:</w:t>
      </w:r>
      <w:r w:rsidRPr="00EB3D9C">
        <w:rPr>
          <w:sz w:val="20"/>
          <w:szCs w:val="20"/>
        </w:rPr>
        <w:t xml:space="preserve"> </w:t>
      </w:r>
      <w:r w:rsidR="00F66829" w:rsidRPr="00C57AB8">
        <w:rPr>
          <w:rFonts w:ascii="Garamond" w:eastAsia="Times New Roman" w:hAnsi="Garamond"/>
          <w:color w:val="000000"/>
        </w:rPr>
        <w:t>Dr. Juan Torres-Perez (</w:t>
      </w:r>
      <w:r w:rsidR="00F66829">
        <w:rPr>
          <w:rFonts w:ascii="Garamond" w:eastAsia="Times New Roman" w:hAnsi="Garamond"/>
          <w:color w:val="000000"/>
        </w:rPr>
        <w:t>Bay Area En</w:t>
      </w:r>
      <w:r w:rsidR="006F7205">
        <w:rPr>
          <w:rFonts w:ascii="Garamond" w:eastAsia="Times New Roman" w:hAnsi="Garamond"/>
          <w:color w:val="000000"/>
        </w:rPr>
        <w:t>vironmental Research Institute</w:t>
      </w:r>
      <w:r w:rsidR="00F66829" w:rsidRPr="00C57AB8">
        <w:rPr>
          <w:rFonts w:ascii="Garamond" w:eastAsia="Times New Roman" w:hAnsi="Garamond"/>
          <w:color w:val="000000"/>
        </w:rPr>
        <w:t>), Keith Weber (GIS T</w:t>
      </w:r>
      <w:r w:rsidR="00F66829">
        <w:rPr>
          <w:rFonts w:ascii="Garamond" w:eastAsia="Times New Roman" w:hAnsi="Garamond"/>
          <w:color w:val="000000"/>
        </w:rPr>
        <w:t>raining and Research Center</w:t>
      </w:r>
      <w:r w:rsidR="00F66829" w:rsidRPr="00C57AB8">
        <w:rPr>
          <w:rFonts w:ascii="Garamond" w:eastAsia="Times New Roman" w:hAnsi="Garamond"/>
          <w:color w:val="000000"/>
        </w:rPr>
        <w:t>), Cindy Schmidt (BAERI), Vince Ambrosia (NASA Applied Science Wildfire Program)</w:t>
      </w:r>
    </w:p>
    <w:p w14:paraId="2116D9FF" w14:textId="77777777" w:rsidR="00235B19" w:rsidRPr="00EB3D9C" w:rsidRDefault="00235B19" w:rsidP="00D12F5B">
      <w:pPr>
        <w:rPr>
          <w:b/>
          <w:sz w:val="20"/>
          <w:szCs w:val="20"/>
        </w:rPr>
      </w:pPr>
    </w:p>
    <w:p w14:paraId="07D5EB77" w14:textId="77777777" w:rsidR="00CD0433" w:rsidRPr="00EB3D9C" w:rsidRDefault="00CD0433" w:rsidP="00CD0433">
      <w:pPr>
        <w:pBdr>
          <w:bottom w:val="single" w:sz="4" w:space="1" w:color="auto"/>
        </w:pBdr>
        <w:rPr>
          <w:b/>
        </w:rPr>
      </w:pPr>
      <w:r w:rsidRPr="00EB3D9C">
        <w:rPr>
          <w:b/>
        </w:rPr>
        <w:t>Partner Overview</w:t>
      </w:r>
    </w:p>
    <w:p w14:paraId="34B6E1B7" w14:textId="4B834BEC" w:rsidR="00D12F5B" w:rsidRPr="00EB3D9C" w:rsidRDefault="00A44DD0" w:rsidP="00D12F5B">
      <w:pPr>
        <w:rPr>
          <w:b/>
          <w:i/>
          <w:sz w:val="20"/>
          <w:szCs w:val="20"/>
        </w:rPr>
      </w:pPr>
      <w:r w:rsidRPr="00EB3D9C">
        <w:rPr>
          <w:b/>
          <w:i/>
          <w:sz w:val="20"/>
          <w:szCs w:val="20"/>
        </w:rPr>
        <w:t>Partner</w:t>
      </w:r>
      <w:r w:rsidR="00835C04" w:rsidRPr="00EB3D9C">
        <w:rPr>
          <w:b/>
          <w:i/>
          <w:sz w:val="20"/>
          <w:szCs w:val="20"/>
        </w:rPr>
        <w:t xml:space="preserve"> Organizations</w:t>
      </w:r>
      <w:r w:rsidR="00D12F5B" w:rsidRPr="00EB3D9C">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rsidRPr="00EB3D9C" w14:paraId="4EEA7B0E" w14:textId="77777777" w:rsidTr="00BB22CC">
        <w:tc>
          <w:tcPr>
            <w:tcW w:w="3060" w:type="dxa"/>
            <w:shd w:val="clear" w:color="auto" w:fill="31849B" w:themeFill="accent5" w:themeFillShade="BF"/>
            <w:vAlign w:val="center"/>
          </w:tcPr>
          <w:p w14:paraId="66FDE6C5" w14:textId="77777777" w:rsidR="006804AC" w:rsidRPr="00EB3D9C" w:rsidRDefault="006804AC" w:rsidP="00A44DD0">
            <w:pPr>
              <w:rPr>
                <w:b/>
                <w:color w:val="FFFFFF" w:themeColor="background1"/>
                <w:szCs w:val="20"/>
              </w:rPr>
            </w:pPr>
            <w:r w:rsidRPr="00EB3D9C">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B3D9C" w:rsidRDefault="006804AC" w:rsidP="00A44DD0">
            <w:pPr>
              <w:rPr>
                <w:b/>
                <w:color w:val="FFFFFF" w:themeColor="background1"/>
                <w:szCs w:val="20"/>
              </w:rPr>
            </w:pPr>
            <w:r w:rsidRPr="00EB3D9C">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EB3D9C" w:rsidRDefault="006804AC" w:rsidP="00BB22CC">
            <w:pPr>
              <w:jc w:val="center"/>
              <w:rPr>
                <w:b/>
                <w:color w:val="FFFFFF" w:themeColor="background1"/>
                <w:szCs w:val="20"/>
              </w:rPr>
            </w:pPr>
            <w:r w:rsidRPr="00EB3D9C">
              <w:rPr>
                <w:b/>
                <w:color w:val="FFFFFF" w:themeColor="background1"/>
                <w:szCs w:val="20"/>
              </w:rPr>
              <w:t>Partner Type</w:t>
            </w:r>
          </w:p>
        </w:tc>
        <w:tc>
          <w:tcPr>
            <w:tcW w:w="1080" w:type="dxa"/>
            <w:shd w:val="clear" w:color="auto" w:fill="31849B" w:themeFill="accent5" w:themeFillShade="BF"/>
          </w:tcPr>
          <w:p w14:paraId="77BDFEF2" w14:textId="77777777" w:rsidR="006804AC" w:rsidRPr="00EB3D9C" w:rsidRDefault="006804AC" w:rsidP="006804AC">
            <w:pPr>
              <w:jc w:val="center"/>
              <w:rPr>
                <w:b/>
                <w:color w:val="FFFFFF" w:themeColor="background1"/>
                <w:sz w:val="20"/>
                <w:szCs w:val="20"/>
              </w:rPr>
            </w:pPr>
            <w:r w:rsidRPr="00EB3D9C">
              <w:rPr>
                <w:b/>
                <w:color w:val="FFFFFF" w:themeColor="background1"/>
                <w:sz w:val="18"/>
                <w:szCs w:val="20"/>
              </w:rPr>
              <w:t>Boundary Org?</w:t>
            </w:r>
          </w:p>
        </w:tc>
      </w:tr>
      <w:tr w:rsidR="006804AC" w:rsidRPr="00EB3D9C" w14:paraId="5D470CD2" w14:textId="77777777" w:rsidTr="00BB22CC">
        <w:tc>
          <w:tcPr>
            <w:tcW w:w="3060" w:type="dxa"/>
          </w:tcPr>
          <w:p w14:paraId="147FACB8" w14:textId="1A45BEF6" w:rsidR="006804AC" w:rsidRPr="00BB22CC" w:rsidRDefault="003756E5" w:rsidP="00A44DD0">
            <w:pPr>
              <w:rPr>
                <w:rFonts w:ascii="Garamond" w:hAnsi="Garamond"/>
              </w:rPr>
            </w:pPr>
            <w:r>
              <w:rPr>
                <w:rFonts w:ascii="Garamond" w:hAnsi="Garamond"/>
              </w:rPr>
              <w:t xml:space="preserve">National Park Service, </w:t>
            </w:r>
            <w:r w:rsidR="00235B19" w:rsidRPr="00BB22CC">
              <w:rPr>
                <w:rFonts w:ascii="Garamond" w:hAnsi="Garamond"/>
              </w:rPr>
              <w:t>Lassen Volcanic National Park</w:t>
            </w:r>
          </w:p>
        </w:tc>
        <w:tc>
          <w:tcPr>
            <w:tcW w:w="3510" w:type="dxa"/>
          </w:tcPr>
          <w:p w14:paraId="0111C027" w14:textId="23F639D5" w:rsidR="006804AC" w:rsidRPr="00BB22CC" w:rsidRDefault="00235B19" w:rsidP="00235B19">
            <w:pPr>
              <w:rPr>
                <w:rFonts w:ascii="Garamond" w:hAnsi="Garamond"/>
              </w:rPr>
            </w:pPr>
            <w:r w:rsidRPr="00BB22CC">
              <w:rPr>
                <w:rFonts w:ascii="Garamond" w:hAnsi="Garamond"/>
              </w:rPr>
              <w:t>Steve Buckley</w:t>
            </w:r>
            <w:r w:rsidR="006804AC" w:rsidRPr="00BB22CC">
              <w:rPr>
                <w:rFonts w:ascii="Garamond" w:hAnsi="Garamond"/>
              </w:rPr>
              <w:t xml:space="preserve">, </w:t>
            </w:r>
            <w:r w:rsidRPr="00BB22CC">
              <w:rPr>
                <w:rFonts w:ascii="Garamond" w:hAnsi="Garamond"/>
              </w:rPr>
              <w:t>Ecologist</w:t>
            </w:r>
          </w:p>
        </w:tc>
        <w:tc>
          <w:tcPr>
            <w:tcW w:w="1507" w:type="dxa"/>
          </w:tcPr>
          <w:p w14:paraId="21053937" w14:textId="1B466646" w:rsidR="006804AC" w:rsidRPr="00BB22CC" w:rsidRDefault="00F52113" w:rsidP="00A44DD0">
            <w:pPr>
              <w:rPr>
                <w:rFonts w:ascii="Garamond" w:hAnsi="Garamond"/>
              </w:rPr>
            </w:pPr>
            <w:r w:rsidRPr="00BB22CC">
              <w:rPr>
                <w:rFonts w:ascii="Garamond" w:hAnsi="Garamond"/>
              </w:rPr>
              <w:t>End-</w:t>
            </w:r>
            <w:r w:rsidR="009E4CFF" w:rsidRPr="00BB22CC">
              <w:rPr>
                <w:rFonts w:ascii="Garamond" w:hAnsi="Garamond"/>
              </w:rPr>
              <w:t>User</w:t>
            </w:r>
          </w:p>
        </w:tc>
        <w:tc>
          <w:tcPr>
            <w:tcW w:w="1080" w:type="dxa"/>
          </w:tcPr>
          <w:p w14:paraId="6070AA6D" w14:textId="280A8A08" w:rsidR="006804AC" w:rsidRPr="00BB22CC" w:rsidRDefault="00235B19" w:rsidP="006804AC">
            <w:pPr>
              <w:jc w:val="center"/>
              <w:rPr>
                <w:rFonts w:ascii="Garamond" w:hAnsi="Garamond"/>
              </w:rPr>
            </w:pPr>
            <w:r w:rsidRPr="00BB22CC">
              <w:rPr>
                <w:rFonts w:ascii="Garamond" w:hAnsi="Garamond"/>
              </w:rPr>
              <w:t>No</w:t>
            </w:r>
          </w:p>
        </w:tc>
      </w:tr>
    </w:tbl>
    <w:p w14:paraId="34B19D41" w14:textId="77777777" w:rsidR="00670003" w:rsidRPr="00EB3D9C" w:rsidRDefault="00670003" w:rsidP="00CD0433">
      <w:pPr>
        <w:rPr>
          <w:sz w:val="20"/>
          <w:szCs w:val="20"/>
        </w:rPr>
      </w:pPr>
    </w:p>
    <w:p w14:paraId="375999FE" w14:textId="62D14A9F" w:rsidR="00C057E9" w:rsidRPr="000B76E9" w:rsidRDefault="00F52113" w:rsidP="00CD0433">
      <w:pPr>
        <w:rPr>
          <w:b/>
          <w:i/>
          <w:sz w:val="20"/>
          <w:szCs w:val="20"/>
          <w:u w:val="single"/>
        </w:rPr>
      </w:pPr>
      <w:r w:rsidRPr="000B76E9">
        <w:rPr>
          <w:b/>
          <w:i/>
          <w:sz w:val="20"/>
          <w:szCs w:val="20"/>
          <w:u w:val="single"/>
        </w:rPr>
        <w:lastRenderedPageBreak/>
        <w:t>End-</w:t>
      </w:r>
      <w:r w:rsidR="00C057E9" w:rsidRPr="000B76E9">
        <w:rPr>
          <w:b/>
          <w:i/>
          <w:sz w:val="20"/>
          <w:szCs w:val="20"/>
          <w:u w:val="single"/>
        </w:rPr>
        <w:t>User Overview</w:t>
      </w:r>
    </w:p>
    <w:p w14:paraId="3DEC5828" w14:textId="541456BE" w:rsidR="00F66829" w:rsidRDefault="00F52113" w:rsidP="00F66829">
      <w:pPr>
        <w:rPr>
          <w:rFonts w:ascii="Garamond" w:hAnsi="Garamond"/>
        </w:rPr>
      </w:pPr>
      <w:r w:rsidRPr="000B76E9">
        <w:rPr>
          <w:b/>
          <w:i/>
          <w:sz w:val="20"/>
          <w:szCs w:val="20"/>
        </w:rPr>
        <w:t>End-</w:t>
      </w:r>
      <w:r w:rsidR="007A7268" w:rsidRPr="000B76E9">
        <w:rPr>
          <w:b/>
          <w:i/>
          <w:sz w:val="20"/>
          <w:szCs w:val="20"/>
        </w:rPr>
        <w:t>User</w:t>
      </w:r>
      <w:r w:rsidR="00DC6974" w:rsidRPr="000B76E9">
        <w:rPr>
          <w:b/>
          <w:i/>
          <w:sz w:val="20"/>
          <w:szCs w:val="20"/>
        </w:rPr>
        <w:t>’s</w:t>
      </w:r>
      <w:r w:rsidR="007A7268" w:rsidRPr="000B76E9">
        <w:rPr>
          <w:b/>
          <w:i/>
          <w:sz w:val="20"/>
          <w:szCs w:val="20"/>
        </w:rPr>
        <w:t xml:space="preserve"> </w:t>
      </w:r>
      <w:r w:rsidR="002E2D9E" w:rsidRPr="000B76E9">
        <w:rPr>
          <w:b/>
          <w:i/>
          <w:sz w:val="20"/>
          <w:szCs w:val="20"/>
        </w:rPr>
        <w:t xml:space="preserve">Current </w:t>
      </w:r>
      <w:r w:rsidRPr="000B76E9">
        <w:rPr>
          <w:b/>
          <w:i/>
          <w:sz w:val="20"/>
          <w:szCs w:val="20"/>
        </w:rPr>
        <w:t>Decision-</w:t>
      </w:r>
      <w:r w:rsidR="00CD0433" w:rsidRPr="000B76E9">
        <w:rPr>
          <w:b/>
          <w:i/>
          <w:sz w:val="20"/>
          <w:szCs w:val="20"/>
        </w:rPr>
        <w:t>Making Process:</w:t>
      </w:r>
      <w:r w:rsidR="00587F39">
        <w:rPr>
          <w:rFonts w:ascii="Garamond" w:hAnsi="Garamond"/>
        </w:rPr>
        <w:t xml:space="preserve"> </w:t>
      </w:r>
      <w:r w:rsidR="00F66829">
        <w:rPr>
          <w:rFonts w:ascii="Garamond" w:hAnsi="Garamond"/>
        </w:rPr>
        <w:t xml:space="preserve">There is a large body of wildland fire research and many tools have been developed to assist land managers with decision making for wildland fire (LANDFIRE, </w:t>
      </w:r>
      <w:proofErr w:type="spellStart"/>
      <w:r w:rsidR="00F66829">
        <w:rPr>
          <w:rFonts w:ascii="Garamond" w:hAnsi="Garamond"/>
        </w:rPr>
        <w:t>FlamMap</w:t>
      </w:r>
      <w:proofErr w:type="spellEnd"/>
      <w:r w:rsidR="00F66829">
        <w:rPr>
          <w:rFonts w:ascii="Garamond" w:hAnsi="Garamond"/>
        </w:rPr>
        <w:t xml:space="preserve">, </w:t>
      </w:r>
      <w:proofErr w:type="gramStart"/>
      <w:r w:rsidR="00F66829">
        <w:rPr>
          <w:rFonts w:ascii="Garamond" w:hAnsi="Garamond"/>
        </w:rPr>
        <w:t>Wildland</w:t>
      </w:r>
      <w:proofErr w:type="gramEnd"/>
      <w:r w:rsidR="00F66829">
        <w:rPr>
          <w:rFonts w:ascii="Garamond" w:hAnsi="Garamond"/>
        </w:rPr>
        <w:t xml:space="preserve"> Fire Decision Support System (WFDSS)) and the park has a long history of local fire science research. All naturally occurring wildfires are evaluated for their potential to accomplish resource objective through the Wildland Fire Decision Report process. Preference will be given for natural ignition to be managed in meeting the role of fire as an ecological process when under favorable environmental and spatial conditions. Current and expected fire behavior and fire weather is one of the main factors that influence a fire manager’s decision on the appropriate action to take for each new ignition. Fuel loading arrangement, availability and moisture have a large impact on a fire manager’s decision to suppress or manage a fire for resource benefit. Specific community concerns include historical and cultural resources scattered throughout the areas of potential impact, as well as high use visitation areas. Rare species factor into our decision making only peripherally and concern is limited to only a few areas of the park. Improved ecosystem function as a consequence of the reintroduction of moderate and low severity fire improves conditions for most of our rare species. </w:t>
      </w:r>
    </w:p>
    <w:p w14:paraId="4D834E3E" w14:textId="77777777" w:rsidR="002E2D9E" w:rsidRPr="000B76E9" w:rsidRDefault="002E2D9E" w:rsidP="00F66829">
      <w:pPr>
        <w:rPr>
          <w:b/>
          <w:i/>
          <w:sz w:val="20"/>
          <w:szCs w:val="20"/>
        </w:rPr>
      </w:pPr>
    </w:p>
    <w:p w14:paraId="415D7485" w14:textId="24797223" w:rsidR="002E2D9E" w:rsidRPr="000B76E9" w:rsidRDefault="00F52113" w:rsidP="002E2D9E">
      <w:pPr>
        <w:ind w:left="720" w:hanging="720"/>
        <w:rPr>
          <w:b/>
          <w:i/>
          <w:sz w:val="20"/>
          <w:szCs w:val="20"/>
        </w:rPr>
      </w:pPr>
      <w:r w:rsidRPr="000B76E9">
        <w:rPr>
          <w:b/>
          <w:i/>
          <w:sz w:val="20"/>
          <w:szCs w:val="20"/>
        </w:rPr>
        <w:t>End-</w:t>
      </w:r>
      <w:r w:rsidR="00C057E9" w:rsidRPr="000B76E9">
        <w:rPr>
          <w:b/>
          <w:i/>
          <w:sz w:val="20"/>
          <w:szCs w:val="20"/>
        </w:rPr>
        <w:t>User</w:t>
      </w:r>
      <w:r w:rsidR="00DC6974" w:rsidRPr="000B76E9">
        <w:rPr>
          <w:b/>
          <w:i/>
          <w:sz w:val="20"/>
          <w:szCs w:val="20"/>
        </w:rPr>
        <w:t>’s</w:t>
      </w:r>
      <w:r w:rsidR="00C057E9" w:rsidRPr="000B76E9">
        <w:rPr>
          <w:b/>
          <w:i/>
          <w:sz w:val="20"/>
          <w:szCs w:val="20"/>
        </w:rPr>
        <w:t xml:space="preserve"> </w:t>
      </w:r>
      <w:r w:rsidR="006A2A26" w:rsidRPr="000B76E9">
        <w:rPr>
          <w:b/>
          <w:i/>
          <w:sz w:val="20"/>
          <w:szCs w:val="20"/>
        </w:rPr>
        <w:t xml:space="preserve">Capacity to Use </w:t>
      </w:r>
      <w:r w:rsidR="002E2D9E" w:rsidRPr="000B76E9">
        <w:rPr>
          <w:b/>
          <w:i/>
          <w:sz w:val="20"/>
          <w:szCs w:val="20"/>
        </w:rPr>
        <w:t>NASA Earth Observation</w:t>
      </w:r>
      <w:r w:rsidR="00276572" w:rsidRPr="000B76E9">
        <w:rPr>
          <w:b/>
          <w:i/>
          <w:sz w:val="20"/>
          <w:szCs w:val="20"/>
        </w:rPr>
        <w:t>s</w:t>
      </w:r>
      <w:r w:rsidR="002E2D9E" w:rsidRPr="000B76E9">
        <w:rPr>
          <w:b/>
          <w:i/>
          <w:sz w:val="20"/>
          <w:szCs w:val="20"/>
        </w:rPr>
        <w:t>:</w:t>
      </w:r>
    </w:p>
    <w:p w14:paraId="5AEB8722" w14:textId="4297F2F3" w:rsidR="00F66829" w:rsidRPr="00C45260" w:rsidRDefault="006F7205" w:rsidP="006F7205">
      <w:pPr>
        <w:ind w:left="720" w:hanging="720"/>
        <w:rPr>
          <w:rFonts w:ascii="Garamond" w:hAnsi="Garamond"/>
        </w:rPr>
      </w:pPr>
      <w:r>
        <w:rPr>
          <w:rFonts w:ascii="Garamond" w:hAnsi="Garamond"/>
          <w:i/>
        </w:rPr>
        <w:t xml:space="preserve">National Park Service, </w:t>
      </w:r>
      <w:r w:rsidR="00F66829">
        <w:rPr>
          <w:rFonts w:ascii="Garamond" w:hAnsi="Garamond"/>
          <w:i/>
        </w:rPr>
        <w:t xml:space="preserve">Lassen Volcanic National Park - </w:t>
      </w:r>
      <w:r w:rsidR="00F66829">
        <w:rPr>
          <w:rFonts w:ascii="Garamond" w:hAnsi="Garamond"/>
        </w:rPr>
        <w:t xml:space="preserve">Academic researchers working at Lassen Volcanic NP have used Landsat 5 imagery to develop models to map forest canopy fuels to better understand and model fire behavior. Landsat, MODIS, and PRISM products have all been used for climate and other vegetation related research, including the park vegetation map. LiDAR has been used at Crater Lake NP to investigate forest structure and fuels mapping. The US Forest Service also has LiDAR available for areas adjacent to the park. The use </w:t>
      </w:r>
      <w:r>
        <w:rPr>
          <w:rFonts w:ascii="Garamond" w:hAnsi="Garamond"/>
        </w:rPr>
        <w:t>of NASA Earth o</w:t>
      </w:r>
      <w:r w:rsidR="00F66829">
        <w:rPr>
          <w:rFonts w:ascii="Garamond" w:hAnsi="Garamond"/>
        </w:rPr>
        <w:t xml:space="preserve">bservations is limited by technical capacity at the park. </w:t>
      </w:r>
    </w:p>
    <w:p w14:paraId="1242BC45" w14:textId="77777777" w:rsidR="00C057E9" w:rsidRPr="000B76E9" w:rsidRDefault="00C057E9" w:rsidP="004B18DC">
      <w:pPr>
        <w:rPr>
          <w:sz w:val="20"/>
          <w:szCs w:val="20"/>
        </w:rPr>
      </w:pPr>
    </w:p>
    <w:p w14:paraId="253D4C6E" w14:textId="77777777" w:rsidR="00C057E9" w:rsidRPr="000B76E9" w:rsidRDefault="00C057E9" w:rsidP="00C057E9">
      <w:pPr>
        <w:ind w:left="720" w:hanging="720"/>
        <w:rPr>
          <w:b/>
          <w:i/>
          <w:sz w:val="20"/>
          <w:szCs w:val="20"/>
          <w:u w:val="single"/>
        </w:rPr>
      </w:pPr>
      <w:r w:rsidRPr="000B76E9">
        <w:rPr>
          <w:b/>
          <w:i/>
          <w:sz w:val="20"/>
          <w:szCs w:val="20"/>
          <w:u w:val="single"/>
        </w:rPr>
        <w:t>Project Communication &amp; Transition Overview</w:t>
      </w:r>
    </w:p>
    <w:p w14:paraId="3BA9D5A1" w14:textId="3DB81C15" w:rsidR="00C057E9" w:rsidRPr="000B76E9" w:rsidRDefault="000F76DA" w:rsidP="00C72F1A">
      <w:pPr>
        <w:rPr>
          <w:sz w:val="20"/>
          <w:szCs w:val="20"/>
        </w:rPr>
      </w:pPr>
      <w:r w:rsidRPr="000B76E9">
        <w:rPr>
          <w:b/>
          <w:i/>
          <w:sz w:val="20"/>
          <w:szCs w:val="20"/>
        </w:rPr>
        <w:t xml:space="preserve">In-Term </w:t>
      </w:r>
      <w:r w:rsidR="00C057E9" w:rsidRPr="000B76E9">
        <w:rPr>
          <w:b/>
          <w:i/>
          <w:sz w:val="20"/>
          <w:szCs w:val="20"/>
        </w:rPr>
        <w:t>Communication Plan</w:t>
      </w:r>
      <w:r w:rsidR="00C057E9" w:rsidRPr="000B76E9">
        <w:rPr>
          <w:b/>
          <w:sz w:val="20"/>
          <w:szCs w:val="20"/>
        </w:rPr>
        <w:t xml:space="preserve">: </w:t>
      </w:r>
      <w:r w:rsidR="00A32898" w:rsidRPr="00BB22CC">
        <w:rPr>
          <w:rFonts w:ascii="Garamond" w:hAnsi="Garamond"/>
        </w:rPr>
        <w:t>During the term, the team will have bi-weekly teleconferences with project partners.</w:t>
      </w:r>
      <w:r w:rsidR="00EB3D9C" w:rsidRPr="00BB22CC">
        <w:rPr>
          <w:rFonts w:ascii="Garamond" w:hAnsi="Garamond"/>
        </w:rPr>
        <w:t xml:space="preserve"> Brittany Zajic will be the liaison between the project partners and research team at Ames</w:t>
      </w:r>
      <w:r w:rsidR="00670003">
        <w:rPr>
          <w:rFonts w:ascii="Garamond" w:hAnsi="Garamond"/>
        </w:rPr>
        <w:t xml:space="preserve"> Research Center (ARC)</w:t>
      </w:r>
      <w:r w:rsidR="00EB3D9C" w:rsidRPr="002B5673">
        <w:rPr>
          <w:rFonts w:ascii="Garamond" w:hAnsi="Garamond"/>
        </w:rPr>
        <w:t xml:space="preserve">. </w:t>
      </w:r>
      <w:r w:rsidR="00670003">
        <w:rPr>
          <w:rFonts w:ascii="Garamond" w:hAnsi="Garamond"/>
        </w:rPr>
        <w:t>ARC</w:t>
      </w:r>
      <w:r w:rsidR="00A32898" w:rsidRPr="002B5673">
        <w:rPr>
          <w:rFonts w:ascii="Garamond" w:hAnsi="Garamond"/>
        </w:rPr>
        <w:t xml:space="preserve"> management will </w:t>
      </w:r>
      <w:r w:rsidR="00670003">
        <w:rPr>
          <w:rFonts w:ascii="Garamond" w:hAnsi="Garamond"/>
        </w:rPr>
        <w:t>coordinate</w:t>
      </w:r>
      <w:r w:rsidR="00A32898" w:rsidRPr="002B5673">
        <w:rPr>
          <w:rFonts w:ascii="Garamond" w:hAnsi="Garamond"/>
        </w:rPr>
        <w:t xml:space="preserve"> an in-person site visit with LVNP where participants and partners can meet.</w:t>
      </w:r>
    </w:p>
    <w:p w14:paraId="7D7547C5" w14:textId="77777777" w:rsidR="00C057E9" w:rsidRPr="000B76E9" w:rsidRDefault="00C057E9" w:rsidP="00C72F1A">
      <w:pPr>
        <w:rPr>
          <w:sz w:val="20"/>
          <w:szCs w:val="20"/>
        </w:rPr>
      </w:pPr>
    </w:p>
    <w:p w14:paraId="174F38F2" w14:textId="1586D1D4" w:rsidR="00C057E9" w:rsidRPr="002B5673" w:rsidRDefault="00C057E9" w:rsidP="00C72F1A">
      <w:pPr>
        <w:rPr>
          <w:rFonts w:ascii="Garamond" w:hAnsi="Garamond"/>
        </w:rPr>
      </w:pPr>
      <w:r w:rsidRPr="000B76E9">
        <w:rPr>
          <w:b/>
          <w:i/>
          <w:sz w:val="20"/>
          <w:szCs w:val="20"/>
        </w:rPr>
        <w:t xml:space="preserve">Transition </w:t>
      </w:r>
      <w:r w:rsidR="001A2ECC" w:rsidRPr="000B76E9">
        <w:rPr>
          <w:b/>
          <w:i/>
          <w:sz w:val="20"/>
          <w:szCs w:val="20"/>
        </w:rPr>
        <w:t>Plan</w:t>
      </w:r>
      <w:r w:rsidRPr="000B76E9">
        <w:rPr>
          <w:b/>
          <w:sz w:val="20"/>
          <w:szCs w:val="20"/>
        </w:rPr>
        <w:t>:</w:t>
      </w:r>
      <w:r w:rsidR="00C72F1A" w:rsidRPr="000B76E9">
        <w:rPr>
          <w:b/>
          <w:sz w:val="20"/>
          <w:szCs w:val="20"/>
        </w:rPr>
        <w:t xml:space="preserve"> </w:t>
      </w:r>
      <w:r w:rsidR="00A32898" w:rsidRPr="002B5673">
        <w:rPr>
          <w:rFonts w:ascii="Garamond" w:hAnsi="Garamond"/>
        </w:rPr>
        <w:t>A formal end-user handoff will take place at the end of the research term in the form of a WebEx teleconference. Results will be sent via NASA’s Large File Transfer (LFT). This project will not require a software release.</w:t>
      </w:r>
    </w:p>
    <w:p w14:paraId="65AD80DB" w14:textId="6D810E44" w:rsidR="00CD0433" w:rsidRPr="002B5673" w:rsidRDefault="00CD0433" w:rsidP="00C72F1A">
      <w:pPr>
        <w:rPr>
          <w:rFonts w:ascii="Garamond" w:hAnsi="Garamond"/>
        </w:rPr>
      </w:pPr>
    </w:p>
    <w:p w14:paraId="4C354B64" w14:textId="77777777" w:rsidR="00CD0433" w:rsidRPr="00EB3D9C" w:rsidRDefault="002E2D9E" w:rsidP="002E2D9E">
      <w:pPr>
        <w:pBdr>
          <w:bottom w:val="single" w:sz="4" w:space="1" w:color="auto"/>
        </w:pBdr>
        <w:rPr>
          <w:b/>
          <w:szCs w:val="20"/>
        </w:rPr>
      </w:pPr>
      <w:r w:rsidRPr="00EB3D9C">
        <w:rPr>
          <w:b/>
          <w:szCs w:val="20"/>
        </w:rPr>
        <w:t>Earth Observation</w:t>
      </w:r>
      <w:r w:rsidR="00276572" w:rsidRPr="00EB3D9C">
        <w:rPr>
          <w:b/>
          <w:szCs w:val="20"/>
        </w:rPr>
        <w:t>s</w:t>
      </w:r>
      <w:r w:rsidRPr="00EB3D9C">
        <w:rPr>
          <w:b/>
          <w:szCs w:val="20"/>
        </w:rPr>
        <w:t xml:space="preserve"> Overview</w:t>
      </w:r>
    </w:p>
    <w:p w14:paraId="339A2281" w14:textId="53CEA51D" w:rsidR="003D2EDF" w:rsidRPr="00EB3D9C" w:rsidRDefault="00735F70" w:rsidP="00782999">
      <w:pPr>
        <w:rPr>
          <w:b/>
          <w:i/>
          <w:sz w:val="20"/>
          <w:szCs w:val="20"/>
        </w:rPr>
      </w:pPr>
      <w:r w:rsidRPr="00EB3D9C">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07"/>
        <w:gridCol w:w="4602"/>
      </w:tblGrid>
      <w:tr w:rsidR="00B76BDC" w:rsidRPr="000B76E9" w14:paraId="1E59A37D" w14:textId="77777777" w:rsidTr="00F66829">
        <w:tc>
          <w:tcPr>
            <w:tcW w:w="2143" w:type="dxa"/>
            <w:shd w:val="clear" w:color="auto" w:fill="31849B" w:themeFill="accent5" w:themeFillShade="BF"/>
            <w:vAlign w:val="center"/>
          </w:tcPr>
          <w:p w14:paraId="3B2A8D46" w14:textId="77777777" w:rsidR="00B76BDC" w:rsidRPr="000B76E9" w:rsidRDefault="00B76BDC" w:rsidP="00D3192F">
            <w:pPr>
              <w:jc w:val="center"/>
              <w:rPr>
                <w:b/>
                <w:bCs/>
                <w:color w:val="FFFFFF"/>
                <w:sz w:val="20"/>
                <w:szCs w:val="20"/>
              </w:rPr>
            </w:pPr>
            <w:r w:rsidRPr="000B76E9">
              <w:rPr>
                <w:b/>
                <w:bCs/>
                <w:color w:val="FFFFFF"/>
                <w:sz w:val="20"/>
                <w:szCs w:val="20"/>
              </w:rPr>
              <w:t>Platform</w:t>
            </w:r>
            <w:r w:rsidR="00D3192F" w:rsidRPr="000B76E9">
              <w:rPr>
                <w:b/>
                <w:bCs/>
                <w:color w:val="FFFFFF"/>
                <w:sz w:val="20"/>
                <w:szCs w:val="20"/>
              </w:rPr>
              <w:t xml:space="preserve"> &amp; Sensor</w:t>
            </w:r>
          </w:p>
        </w:tc>
        <w:tc>
          <w:tcPr>
            <w:tcW w:w="2407" w:type="dxa"/>
            <w:shd w:val="clear" w:color="auto" w:fill="31849B" w:themeFill="accent5" w:themeFillShade="BF"/>
            <w:vAlign w:val="center"/>
          </w:tcPr>
          <w:p w14:paraId="6A7A8B2C" w14:textId="77777777" w:rsidR="00B76BDC" w:rsidRPr="000B76E9" w:rsidRDefault="00D3192F" w:rsidP="00D3192F">
            <w:pPr>
              <w:jc w:val="center"/>
              <w:rPr>
                <w:b/>
                <w:bCs/>
                <w:color w:val="FFFFFF"/>
                <w:sz w:val="20"/>
                <w:szCs w:val="20"/>
              </w:rPr>
            </w:pPr>
            <w:r w:rsidRPr="000B76E9">
              <w:rPr>
                <w:b/>
                <w:bCs/>
                <w:color w:val="FFFFFF"/>
                <w:sz w:val="20"/>
                <w:szCs w:val="20"/>
              </w:rPr>
              <w:t>Parameter(s)</w:t>
            </w:r>
          </w:p>
        </w:tc>
        <w:tc>
          <w:tcPr>
            <w:tcW w:w="4602" w:type="dxa"/>
            <w:shd w:val="clear" w:color="auto" w:fill="31849B" w:themeFill="accent5" w:themeFillShade="BF"/>
            <w:vAlign w:val="center"/>
          </w:tcPr>
          <w:p w14:paraId="7A3A0187" w14:textId="77777777" w:rsidR="00B76BDC" w:rsidRPr="000B76E9" w:rsidRDefault="00D3192F" w:rsidP="00D3192F">
            <w:pPr>
              <w:jc w:val="center"/>
              <w:rPr>
                <w:b/>
                <w:bCs/>
                <w:color w:val="FFFFFF"/>
                <w:sz w:val="20"/>
                <w:szCs w:val="20"/>
              </w:rPr>
            </w:pPr>
            <w:r w:rsidRPr="000B76E9">
              <w:rPr>
                <w:b/>
                <w:bCs/>
                <w:color w:val="FFFFFF"/>
                <w:sz w:val="20"/>
                <w:szCs w:val="20"/>
              </w:rPr>
              <w:t>Use</w:t>
            </w:r>
          </w:p>
        </w:tc>
      </w:tr>
      <w:tr w:rsidR="00F66829" w:rsidRPr="000B76E9" w14:paraId="68A574AE" w14:textId="77777777" w:rsidTr="00F66829">
        <w:tc>
          <w:tcPr>
            <w:tcW w:w="2143" w:type="dxa"/>
            <w:vAlign w:val="center"/>
          </w:tcPr>
          <w:p w14:paraId="6FE1A73B" w14:textId="562AE6E0" w:rsidR="00F66829" w:rsidRPr="002B5673" w:rsidRDefault="00F66829" w:rsidP="00F66829">
            <w:pPr>
              <w:rPr>
                <w:rFonts w:ascii="Garamond" w:hAnsi="Garamond"/>
                <w:b/>
                <w:bCs/>
              </w:rPr>
            </w:pPr>
            <w:r>
              <w:rPr>
                <w:rFonts w:ascii="Garamond" w:hAnsi="Garamond"/>
                <w:b/>
                <w:bCs/>
              </w:rPr>
              <w:t xml:space="preserve">Landsat 8 </w:t>
            </w:r>
            <w:r w:rsidRPr="002B5673">
              <w:rPr>
                <w:rFonts w:ascii="Garamond" w:hAnsi="Garamond"/>
                <w:b/>
                <w:bCs/>
              </w:rPr>
              <w:t>OLI</w:t>
            </w:r>
          </w:p>
        </w:tc>
        <w:tc>
          <w:tcPr>
            <w:tcW w:w="2407" w:type="dxa"/>
            <w:vAlign w:val="center"/>
          </w:tcPr>
          <w:p w14:paraId="3ED984CF" w14:textId="46E7F611" w:rsidR="00F66829" w:rsidRPr="002B5673" w:rsidRDefault="00F66829" w:rsidP="00F66829">
            <w:pPr>
              <w:rPr>
                <w:rFonts w:ascii="Garamond" w:hAnsi="Garamond"/>
              </w:rPr>
            </w:pPr>
            <w:r w:rsidRPr="00C57AB8">
              <w:rPr>
                <w:rFonts w:ascii="Garamond" w:eastAsia="Times New Roman" w:hAnsi="Garamond"/>
                <w:color w:val="000000"/>
              </w:rPr>
              <w:t>Spectral vegetation indices, historical vegetation analysis</w:t>
            </w:r>
          </w:p>
        </w:tc>
        <w:tc>
          <w:tcPr>
            <w:tcW w:w="4602" w:type="dxa"/>
            <w:vAlign w:val="center"/>
          </w:tcPr>
          <w:p w14:paraId="39C8D523" w14:textId="28CD046C" w:rsidR="00F66829" w:rsidRPr="002B5673" w:rsidRDefault="006F7205" w:rsidP="006F7205">
            <w:pPr>
              <w:rPr>
                <w:rFonts w:ascii="Garamond" w:hAnsi="Garamond"/>
              </w:rPr>
            </w:pPr>
            <w:r>
              <w:rPr>
                <w:rFonts w:ascii="Garamond" w:eastAsia="Times New Roman" w:hAnsi="Garamond"/>
                <w:color w:val="000000"/>
              </w:rPr>
              <w:t>Landsat 8 w</w:t>
            </w:r>
            <w:r w:rsidR="00F66829" w:rsidRPr="00C57AB8">
              <w:rPr>
                <w:rFonts w:ascii="Garamond" w:eastAsia="Times New Roman" w:hAnsi="Garamond"/>
                <w:color w:val="000000"/>
              </w:rPr>
              <w:t>ill be used to identify vegetation and create vegetation layers by preforming C</w:t>
            </w:r>
            <w:r w:rsidR="00F66829">
              <w:rPr>
                <w:rFonts w:ascii="Garamond" w:eastAsia="Times New Roman" w:hAnsi="Garamond"/>
                <w:color w:val="000000"/>
              </w:rPr>
              <w:t xml:space="preserve">lassification </w:t>
            </w:r>
            <w:r w:rsidR="00F66829" w:rsidRPr="00C57AB8">
              <w:rPr>
                <w:rFonts w:ascii="Garamond" w:eastAsia="Times New Roman" w:hAnsi="Garamond"/>
                <w:color w:val="000000"/>
              </w:rPr>
              <w:t>T</w:t>
            </w:r>
            <w:r w:rsidR="00F66829">
              <w:rPr>
                <w:rFonts w:ascii="Garamond" w:eastAsia="Times New Roman" w:hAnsi="Garamond"/>
                <w:color w:val="000000"/>
              </w:rPr>
              <w:t xml:space="preserve">ree </w:t>
            </w:r>
            <w:r w:rsidR="00F66829" w:rsidRPr="00C57AB8">
              <w:rPr>
                <w:rFonts w:ascii="Garamond" w:eastAsia="Times New Roman" w:hAnsi="Garamond"/>
                <w:color w:val="000000"/>
              </w:rPr>
              <w:t>Analysis</w:t>
            </w:r>
            <w:r w:rsidR="00F66829">
              <w:rPr>
                <w:rFonts w:ascii="Garamond" w:eastAsia="Times New Roman" w:hAnsi="Garamond"/>
                <w:color w:val="000000"/>
              </w:rPr>
              <w:t xml:space="preserve"> (CTA)</w:t>
            </w:r>
            <w:r w:rsidR="00F66829" w:rsidRPr="00C57AB8">
              <w:rPr>
                <w:rFonts w:ascii="Garamond" w:eastAsia="Times New Roman" w:hAnsi="Garamond"/>
                <w:color w:val="000000"/>
              </w:rPr>
              <w:t>. These layers will be used to determine fuel loading</w:t>
            </w:r>
            <w:r w:rsidR="00F66829">
              <w:rPr>
                <w:rFonts w:ascii="Garamond" w:eastAsia="Times New Roman" w:hAnsi="Garamond"/>
                <w:color w:val="000000"/>
              </w:rPr>
              <w:t xml:space="preserve"> (tons per acre of biomass) historically in the park. They will also be analyzed in 5 year increments to see if there has been any forest die-off between years.</w:t>
            </w:r>
          </w:p>
        </w:tc>
      </w:tr>
      <w:tr w:rsidR="00F66829" w:rsidRPr="000B76E9" w14:paraId="2962FF1E" w14:textId="77777777" w:rsidTr="00F66829">
        <w:tc>
          <w:tcPr>
            <w:tcW w:w="2143" w:type="dxa"/>
            <w:vAlign w:val="center"/>
          </w:tcPr>
          <w:p w14:paraId="025B428F" w14:textId="2F3EC79A" w:rsidR="00F66829" w:rsidRPr="00670003" w:rsidRDefault="00F66829">
            <w:pPr>
              <w:rPr>
                <w:rFonts w:ascii="Garamond" w:hAnsi="Garamond"/>
                <w:b/>
                <w:bCs/>
              </w:rPr>
            </w:pPr>
            <w:r w:rsidRPr="00DB5381">
              <w:rPr>
                <w:rFonts w:ascii="Garamond" w:hAnsi="Garamond"/>
                <w:b/>
                <w:bCs/>
              </w:rPr>
              <w:t xml:space="preserve">Landsat </w:t>
            </w:r>
            <w:r>
              <w:rPr>
                <w:rFonts w:ascii="Garamond" w:hAnsi="Garamond"/>
                <w:b/>
                <w:bCs/>
              </w:rPr>
              <w:t>4 T</w:t>
            </w:r>
            <w:r w:rsidRPr="002B5673">
              <w:rPr>
                <w:rFonts w:ascii="Garamond" w:hAnsi="Garamond"/>
                <w:b/>
                <w:bCs/>
              </w:rPr>
              <w:t>M</w:t>
            </w:r>
          </w:p>
        </w:tc>
        <w:tc>
          <w:tcPr>
            <w:tcW w:w="2407" w:type="dxa"/>
            <w:vAlign w:val="center"/>
          </w:tcPr>
          <w:p w14:paraId="02150879" w14:textId="6585F7DD" w:rsidR="00F66829" w:rsidRPr="002B5673" w:rsidRDefault="00F66829" w:rsidP="00F66829">
            <w:pPr>
              <w:rPr>
                <w:rFonts w:ascii="Garamond" w:hAnsi="Garamond"/>
              </w:rPr>
            </w:pPr>
            <w:r w:rsidRPr="00C57AB8">
              <w:rPr>
                <w:rFonts w:ascii="Garamond" w:eastAsia="Times New Roman" w:hAnsi="Garamond"/>
                <w:color w:val="000000"/>
              </w:rPr>
              <w:t>Spectral vegetation indices, historical vegetation analysis</w:t>
            </w:r>
          </w:p>
        </w:tc>
        <w:tc>
          <w:tcPr>
            <w:tcW w:w="4602" w:type="dxa"/>
            <w:vAlign w:val="center"/>
          </w:tcPr>
          <w:p w14:paraId="7BF2B6FD" w14:textId="2040A8BB" w:rsidR="00F66829" w:rsidRPr="002B5673" w:rsidRDefault="006F7205" w:rsidP="006F7205">
            <w:pPr>
              <w:rPr>
                <w:rFonts w:ascii="Garamond" w:hAnsi="Garamond"/>
              </w:rPr>
            </w:pPr>
            <w:r>
              <w:rPr>
                <w:rFonts w:ascii="Garamond" w:eastAsia="Times New Roman" w:hAnsi="Garamond"/>
                <w:color w:val="000000"/>
              </w:rPr>
              <w:t>Landsat 4 w</w:t>
            </w:r>
            <w:r w:rsidR="00F66829" w:rsidRPr="00C57AB8">
              <w:rPr>
                <w:rFonts w:ascii="Garamond" w:eastAsia="Times New Roman" w:hAnsi="Garamond"/>
                <w:color w:val="000000"/>
              </w:rPr>
              <w:t>ill be used to identify vegetation and create vegetation layers by preforming C</w:t>
            </w:r>
            <w:r w:rsidR="00F66829">
              <w:rPr>
                <w:rFonts w:ascii="Garamond" w:eastAsia="Times New Roman" w:hAnsi="Garamond"/>
                <w:color w:val="000000"/>
              </w:rPr>
              <w:t xml:space="preserve">lassification </w:t>
            </w:r>
            <w:r w:rsidR="00F66829" w:rsidRPr="00C57AB8">
              <w:rPr>
                <w:rFonts w:ascii="Garamond" w:eastAsia="Times New Roman" w:hAnsi="Garamond"/>
                <w:color w:val="000000"/>
              </w:rPr>
              <w:t>T</w:t>
            </w:r>
            <w:r w:rsidR="00F66829">
              <w:rPr>
                <w:rFonts w:ascii="Garamond" w:eastAsia="Times New Roman" w:hAnsi="Garamond"/>
                <w:color w:val="000000"/>
              </w:rPr>
              <w:t xml:space="preserve">ree </w:t>
            </w:r>
            <w:r w:rsidR="00F66829" w:rsidRPr="00C57AB8">
              <w:rPr>
                <w:rFonts w:ascii="Garamond" w:eastAsia="Times New Roman" w:hAnsi="Garamond"/>
                <w:color w:val="000000"/>
              </w:rPr>
              <w:t>Analysis</w:t>
            </w:r>
            <w:r w:rsidR="00F66829">
              <w:rPr>
                <w:rFonts w:ascii="Garamond" w:eastAsia="Times New Roman" w:hAnsi="Garamond"/>
                <w:color w:val="000000"/>
              </w:rPr>
              <w:t xml:space="preserve"> (CTA)</w:t>
            </w:r>
            <w:r w:rsidR="00F66829" w:rsidRPr="00C57AB8">
              <w:rPr>
                <w:rFonts w:ascii="Garamond" w:eastAsia="Times New Roman" w:hAnsi="Garamond"/>
                <w:color w:val="000000"/>
              </w:rPr>
              <w:t>. These layers will be used to determine fuel loading</w:t>
            </w:r>
            <w:r w:rsidR="00F66829">
              <w:rPr>
                <w:rFonts w:ascii="Garamond" w:eastAsia="Times New Roman" w:hAnsi="Garamond"/>
                <w:color w:val="000000"/>
              </w:rPr>
              <w:t xml:space="preserve"> (tons per acre of biomass)</w:t>
            </w:r>
            <w:r w:rsidR="00F66829" w:rsidRPr="00C57AB8">
              <w:rPr>
                <w:rFonts w:ascii="Garamond" w:eastAsia="Times New Roman" w:hAnsi="Garamond"/>
                <w:color w:val="000000"/>
              </w:rPr>
              <w:t xml:space="preserve"> historically in the park.</w:t>
            </w:r>
            <w:r w:rsidR="00F66829">
              <w:rPr>
                <w:rFonts w:ascii="Garamond" w:eastAsia="Times New Roman" w:hAnsi="Garamond"/>
                <w:color w:val="000000"/>
              </w:rPr>
              <w:t xml:space="preserve"> They will </w:t>
            </w:r>
            <w:r w:rsidR="00F66829">
              <w:rPr>
                <w:rFonts w:ascii="Garamond" w:eastAsia="Times New Roman" w:hAnsi="Garamond"/>
                <w:color w:val="000000"/>
              </w:rPr>
              <w:lastRenderedPageBreak/>
              <w:t>also be analyzed in 5 year increments to see if there has been any forest die-off between years.</w:t>
            </w:r>
          </w:p>
        </w:tc>
      </w:tr>
      <w:tr w:rsidR="00F66829" w:rsidRPr="000B76E9" w14:paraId="3D3DFEA5" w14:textId="77777777" w:rsidTr="00F66829">
        <w:tc>
          <w:tcPr>
            <w:tcW w:w="2143" w:type="dxa"/>
            <w:tcBorders>
              <w:bottom w:val="single" w:sz="4" w:space="0" w:color="auto"/>
            </w:tcBorders>
            <w:vAlign w:val="center"/>
          </w:tcPr>
          <w:p w14:paraId="2E7A36AA" w14:textId="4F4AB23C" w:rsidR="00F66829" w:rsidRPr="002B5673" w:rsidRDefault="00F66829" w:rsidP="00F66829">
            <w:pPr>
              <w:rPr>
                <w:rFonts w:ascii="Garamond" w:hAnsi="Garamond"/>
                <w:b/>
                <w:bCs/>
              </w:rPr>
            </w:pPr>
            <w:r w:rsidRPr="002B5673">
              <w:rPr>
                <w:rFonts w:ascii="Garamond" w:hAnsi="Garamond"/>
                <w:b/>
                <w:bCs/>
              </w:rPr>
              <w:lastRenderedPageBreak/>
              <w:t>UAVSAR</w:t>
            </w:r>
          </w:p>
        </w:tc>
        <w:tc>
          <w:tcPr>
            <w:tcW w:w="2407" w:type="dxa"/>
            <w:tcBorders>
              <w:bottom w:val="single" w:sz="4" w:space="0" w:color="auto"/>
            </w:tcBorders>
            <w:vAlign w:val="center"/>
          </w:tcPr>
          <w:p w14:paraId="218FF07A" w14:textId="2AB637E3" w:rsidR="00F66829" w:rsidRPr="002B5673" w:rsidRDefault="00F66829" w:rsidP="00F66829">
            <w:pPr>
              <w:rPr>
                <w:rFonts w:ascii="Garamond" w:hAnsi="Garamond"/>
              </w:rPr>
            </w:pPr>
            <w:r w:rsidRPr="00C57AB8">
              <w:rPr>
                <w:rFonts w:ascii="Garamond" w:eastAsia="Times New Roman" w:hAnsi="Garamond"/>
                <w:color w:val="000000"/>
              </w:rPr>
              <w:t>Reading pre-fire vegetation</w:t>
            </w:r>
            <w:r>
              <w:rPr>
                <w:rFonts w:ascii="Garamond" w:eastAsia="Times New Roman" w:hAnsi="Garamond"/>
                <w:color w:val="000000"/>
              </w:rPr>
              <w:t xml:space="preserve"> density, health, and species composition</w:t>
            </w:r>
          </w:p>
        </w:tc>
        <w:tc>
          <w:tcPr>
            <w:tcW w:w="4602" w:type="dxa"/>
            <w:tcBorders>
              <w:bottom w:val="single" w:sz="4" w:space="0" w:color="auto"/>
            </w:tcBorders>
            <w:vAlign w:val="center"/>
          </w:tcPr>
          <w:p w14:paraId="2A092E32" w14:textId="6BF5C1A2" w:rsidR="00F66829" w:rsidRPr="002B5673" w:rsidRDefault="006F7205" w:rsidP="006F7205">
            <w:pPr>
              <w:rPr>
                <w:rFonts w:ascii="Garamond" w:hAnsi="Garamond"/>
              </w:rPr>
            </w:pPr>
            <w:r>
              <w:rPr>
                <w:rFonts w:ascii="Garamond" w:eastAsia="Times New Roman" w:hAnsi="Garamond"/>
                <w:color w:val="000000"/>
              </w:rPr>
              <w:t>A c</w:t>
            </w:r>
            <w:r w:rsidR="00F66829" w:rsidRPr="00C57AB8">
              <w:rPr>
                <w:rFonts w:ascii="Garamond" w:eastAsia="Times New Roman" w:hAnsi="Garamond"/>
                <w:color w:val="000000"/>
              </w:rPr>
              <w:t xml:space="preserve">ase study of Reading fire can look at the pre-fire vegetation </w:t>
            </w:r>
            <w:r w:rsidR="00F66829">
              <w:rPr>
                <w:rFonts w:ascii="Garamond" w:eastAsia="Times New Roman" w:hAnsi="Garamond"/>
                <w:color w:val="000000"/>
              </w:rPr>
              <w:t xml:space="preserve">make-up </w:t>
            </w:r>
            <w:r w:rsidR="00F66829" w:rsidRPr="00C57AB8">
              <w:rPr>
                <w:rFonts w:ascii="Garamond" w:eastAsia="Times New Roman" w:hAnsi="Garamond"/>
                <w:color w:val="000000"/>
              </w:rPr>
              <w:t>and</w:t>
            </w:r>
            <w:r w:rsidR="00F66829">
              <w:rPr>
                <w:rFonts w:ascii="Garamond" w:eastAsia="Times New Roman" w:hAnsi="Garamond"/>
                <w:color w:val="000000"/>
              </w:rPr>
              <w:t xml:space="preserve"> look at how this relates to the burn severity post fire. Burn severity of this fire has been well documented allowing for the potential to extrapolate severity to the greater park.</w:t>
            </w:r>
          </w:p>
        </w:tc>
      </w:tr>
      <w:tr w:rsidR="00F66829" w:rsidRPr="000B76E9" w14:paraId="3B9A6C95" w14:textId="77777777" w:rsidTr="00F66829">
        <w:tc>
          <w:tcPr>
            <w:tcW w:w="2143" w:type="dxa"/>
            <w:tcBorders>
              <w:bottom w:val="single" w:sz="4" w:space="0" w:color="auto"/>
            </w:tcBorders>
            <w:vAlign w:val="center"/>
          </w:tcPr>
          <w:p w14:paraId="0BC7E8EF" w14:textId="452ED2CB" w:rsidR="00F66829" w:rsidRPr="002B5673" w:rsidRDefault="00F66829" w:rsidP="00F66829">
            <w:pPr>
              <w:rPr>
                <w:rFonts w:ascii="Garamond" w:hAnsi="Garamond"/>
                <w:b/>
                <w:bCs/>
              </w:rPr>
            </w:pPr>
            <w:r>
              <w:rPr>
                <w:rFonts w:ascii="Garamond" w:eastAsia="Times New Roman" w:hAnsi="Garamond"/>
                <w:b/>
                <w:bCs/>
                <w:color w:val="000000"/>
              </w:rPr>
              <w:t>LiDAR</w:t>
            </w:r>
          </w:p>
        </w:tc>
        <w:tc>
          <w:tcPr>
            <w:tcW w:w="2407" w:type="dxa"/>
            <w:tcBorders>
              <w:bottom w:val="single" w:sz="4" w:space="0" w:color="auto"/>
            </w:tcBorders>
            <w:vAlign w:val="center"/>
          </w:tcPr>
          <w:p w14:paraId="0F3FCD81" w14:textId="391E959E" w:rsidR="00F66829" w:rsidRPr="00C57AB8" w:rsidRDefault="00F66829" w:rsidP="00F66829">
            <w:pPr>
              <w:rPr>
                <w:rFonts w:ascii="Garamond" w:eastAsia="Times New Roman" w:hAnsi="Garamond"/>
                <w:color w:val="000000"/>
              </w:rPr>
            </w:pPr>
            <w:r>
              <w:rPr>
                <w:rFonts w:ascii="Garamond" w:eastAsia="Times New Roman" w:hAnsi="Garamond"/>
                <w:color w:val="000000"/>
              </w:rPr>
              <w:t>Present day understory vegetation density</w:t>
            </w:r>
          </w:p>
        </w:tc>
        <w:tc>
          <w:tcPr>
            <w:tcW w:w="4602" w:type="dxa"/>
            <w:tcBorders>
              <w:bottom w:val="single" w:sz="4" w:space="0" w:color="auto"/>
            </w:tcBorders>
            <w:vAlign w:val="center"/>
          </w:tcPr>
          <w:p w14:paraId="1DBB7594" w14:textId="2EEC28FF" w:rsidR="00F66829" w:rsidRPr="00C57AB8" w:rsidRDefault="00F66829" w:rsidP="00F66829">
            <w:pPr>
              <w:rPr>
                <w:rFonts w:ascii="Garamond" w:eastAsia="Times New Roman" w:hAnsi="Garamond"/>
                <w:color w:val="000000"/>
              </w:rPr>
            </w:pPr>
            <w:r>
              <w:rPr>
                <w:rFonts w:ascii="Garamond" w:eastAsia="Times New Roman" w:hAnsi="Garamond"/>
                <w:color w:val="000000"/>
              </w:rPr>
              <w:t>LiDAR w</w:t>
            </w:r>
            <w:r w:rsidR="006F7205">
              <w:rPr>
                <w:rFonts w:ascii="Garamond" w:eastAsia="Times New Roman" w:hAnsi="Garamond"/>
                <w:color w:val="000000"/>
              </w:rPr>
              <w:t>ill be combined with Sentinel-2</w:t>
            </w:r>
            <w:r>
              <w:rPr>
                <w:rFonts w:ascii="Garamond" w:eastAsia="Times New Roman" w:hAnsi="Garamond"/>
                <w:color w:val="000000"/>
              </w:rPr>
              <w:t>’s present day forest density landscape analysis to gain a more robust understand of overall vegetation density in applicable areas. This will serve as a case study to add additional impetus to getting LiDAR for LVNP.</w:t>
            </w:r>
          </w:p>
        </w:tc>
      </w:tr>
      <w:tr w:rsidR="00F66829" w:rsidRPr="000B76E9" w14:paraId="2173ADDF" w14:textId="77777777" w:rsidTr="00F66829">
        <w:tc>
          <w:tcPr>
            <w:tcW w:w="2143" w:type="dxa"/>
            <w:tcBorders>
              <w:top w:val="single" w:sz="4" w:space="0" w:color="auto"/>
              <w:left w:val="single" w:sz="4" w:space="0" w:color="auto"/>
              <w:bottom w:val="single" w:sz="4" w:space="0" w:color="auto"/>
            </w:tcBorders>
            <w:vAlign w:val="center"/>
          </w:tcPr>
          <w:p w14:paraId="0E5EC88D" w14:textId="09C881D7" w:rsidR="00F66829" w:rsidRPr="002B5673" w:rsidRDefault="006F7205" w:rsidP="00F66829">
            <w:pPr>
              <w:rPr>
                <w:rFonts w:ascii="Garamond" w:hAnsi="Garamond"/>
                <w:b/>
                <w:bCs/>
              </w:rPr>
            </w:pPr>
            <w:r>
              <w:rPr>
                <w:rFonts w:ascii="Garamond" w:hAnsi="Garamond"/>
                <w:b/>
                <w:bCs/>
              </w:rPr>
              <w:t>Sentinel-2</w:t>
            </w:r>
          </w:p>
        </w:tc>
        <w:tc>
          <w:tcPr>
            <w:tcW w:w="2407" w:type="dxa"/>
            <w:tcBorders>
              <w:top w:val="single" w:sz="4" w:space="0" w:color="auto"/>
              <w:bottom w:val="single" w:sz="4" w:space="0" w:color="auto"/>
            </w:tcBorders>
            <w:vAlign w:val="center"/>
          </w:tcPr>
          <w:p w14:paraId="65407D12" w14:textId="4A4098D5" w:rsidR="00F66829" w:rsidRPr="002B5673" w:rsidRDefault="00F66829" w:rsidP="00F66829">
            <w:pPr>
              <w:rPr>
                <w:rFonts w:ascii="Garamond" w:hAnsi="Garamond"/>
              </w:rPr>
            </w:pPr>
            <w:r w:rsidRPr="00C57AB8">
              <w:rPr>
                <w:rFonts w:ascii="Garamond" w:eastAsia="Times New Roman" w:hAnsi="Garamond"/>
                <w:color w:val="000000"/>
              </w:rPr>
              <w:t>Spectral vegetation indices, Present day vegetation analysis</w:t>
            </w:r>
          </w:p>
        </w:tc>
        <w:tc>
          <w:tcPr>
            <w:tcW w:w="4602" w:type="dxa"/>
            <w:tcBorders>
              <w:top w:val="single" w:sz="4" w:space="0" w:color="auto"/>
              <w:bottom w:val="single" w:sz="4" w:space="0" w:color="auto"/>
              <w:right w:val="single" w:sz="4" w:space="0" w:color="auto"/>
            </w:tcBorders>
            <w:vAlign w:val="center"/>
          </w:tcPr>
          <w:p w14:paraId="760B100D" w14:textId="18713FC8" w:rsidR="00F66829" w:rsidRPr="002B5673" w:rsidRDefault="006F7205" w:rsidP="006F7205">
            <w:pPr>
              <w:rPr>
                <w:rFonts w:ascii="Garamond" w:hAnsi="Garamond"/>
              </w:rPr>
            </w:pPr>
            <w:r>
              <w:rPr>
                <w:rFonts w:ascii="Garamond" w:eastAsia="Times New Roman" w:hAnsi="Garamond"/>
                <w:color w:val="000000"/>
              </w:rPr>
              <w:t>Sentinel-2 w</w:t>
            </w:r>
            <w:r w:rsidR="00F66829" w:rsidRPr="00C57AB8">
              <w:rPr>
                <w:rFonts w:ascii="Garamond" w:eastAsia="Times New Roman" w:hAnsi="Garamond"/>
                <w:color w:val="000000"/>
              </w:rPr>
              <w:t xml:space="preserve">ill be used to identify vegetation and create vegetation layers by preforming CTA analysis. These layers will be used to determine </w:t>
            </w:r>
            <w:r w:rsidR="00F66829">
              <w:rPr>
                <w:rFonts w:ascii="Garamond" w:eastAsia="Times New Roman" w:hAnsi="Garamond"/>
                <w:color w:val="000000"/>
              </w:rPr>
              <w:t xml:space="preserve">current </w:t>
            </w:r>
            <w:r w:rsidR="00F66829" w:rsidRPr="00C57AB8">
              <w:rPr>
                <w:rFonts w:ascii="Garamond" w:eastAsia="Times New Roman" w:hAnsi="Garamond"/>
                <w:color w:val="000000"/>
              </w:rPr>
              <w:t xml:space="preserve">fuel loading </w:t>
            </w:r>
            <w:r w:rsidR="00F66829">
              <w:rPr>
                <w:rFonts w:ascii="Garamond" w:eastAsia="Times New Roman" w:hAnsi="Garamond"/>
                <w:color w:val="000000"/>
              </w:rPr>
              <w:t xml:space="preserve">throughout the park. This data will be used to look at vegetation recovery </w:t>
            </w:r>
            <w:r w:rsidR="00F66829" w:rsidRPr="00C57AB8">
              <w:rPr>
                <w:rFonts w:ascii="Garamond" w:eastAsia="Times New Roman" w:hAnsi="Garamond"/>
                <w:color w:val="000000"/>
              </w:rPr>
              <w:t xml:space="preserve">post Reading fire </w:t>
            </w:r>
            <w:r w:rsidR="00F66829">
              <w:rPr>
                <w:rFonts w:ascii="Garamond" w:eastAsia="Times New Roman" w:hAnsi="Garamond"/>
                <w:color w:val="000000"/>
              </w:rPr>
              <w:t>and compared with UAVSAR data as well as the LiDAR product to gain a robust understanding of vegetation density from the understory to tree tops.</w:t>
            </w:r>
          </w:p>
        </w:tc>
      </w:tr>
      <w:tr w:rsidR="00F66829" w:rsidRPr="000B76E9" w14:paraId="40842E69" w14:textId="77777777" w:rsidTr="00F66829">
        <w:tc>
          <w:tcPr>
            <w:tcW w:w="2143" w:type="dxa"/>
            <w:tcBorders>
              <w:top w:val="single" w:sz="4" w:space="0" w:color="auto"/>
              <w:left w:val="single" w:sz="4" w:space="0" w:color="auto"/>
              <w:bottom w:val="single" w:sz="4" w:space="0" w:color="auto"/>
            </w:tcBorders>
            <w:vAlign w:val="center"/>
          </w:tcPr>
          <w:p w14:paraId="7E16130F" w14:textId="5AD4E90E" w:rsidR="00F66829" w:rsidRPr="00BB22CC" w:rsidRDefault="00F66829" w:rsidP="00F66829">
            <w:pPr>
              <w:rPr>
                <w:rFonts w:ascii="Garamond" w:hAnsi="Garamond"/>
                <w:b/>
                <w:bCs/>
              </w:rPr>
            </w:pPr>
            <w:r w:rsidRPr="00BB22CC">
              <w:rPr>
                <w:rFonts w:ascii="Garamond" w:hAnsi="Garamond"/>
                <w:b/>
                <w:bCs/>
              </w:rPr>
              <w:t>SRTM</w:t>
            </w:r>
          </w:p>
        </w:tc>
        <w:tc>
          <w:tcPr>
            <w:tcW w:w="2407" w:type="dxa"/>
            <w:tcBorders>
              <w:top w:val="single" w:sz="4" w:space="0" w:color="auto"/>
              <w:bottom w:val="single" w:sz="4" w:space="0" w:color="auto"/>
            </w:tcBorders>
            <w:vAlign w:val="center"/>
          </w:tcPr>
          <w:p w14:paraId="2FE626E1" w14:textId="3865EE86" w:rsidR="00F66829" w:rsidRPr="00BB22CC" w:rsidRDefault="00F66829" w:rsidP="00F66829">
            <w:pPr>
              <w:rPr>
                <w:rFonts w:ascii="Garamond" w:hAnsi="Garamond"/>
              </w:rPr>
            </w:pPr>
            <w:r w:rsidRPr="00BB22CC">
              <w:rPr>
                <w:rFonts w:ascii="Garamond" w:hAnsi="Garamond"/>
              </w:rPr>
              <w:t>DEM</w:t>
            </w:r>
          </w:p>
        </w:tc>
        <w:tc>
          <w:tcPr>
            <w:tcW w:w="4602" w:type="dxa"/>
            <w:tcBorders>
              <w:top w:val="single" w:sz="4" w:space="0" w:color="auto"/>
              <w:bottom w:val="single" w:sz="4" w:space="0" w:color="auto"/>
              <w:right w:val="single" w:sz="4" w:space="0" w:color="auto"/>
            </w:tcBorders>
            <w:vAlign w:val="center"/>
          </w:tcPr>
          <w:p w14:paraId="2B6E461A" w14:textId="0D640F28" w:rsidR="00F66829" w:rsidRPr="002B5673" w:rsidRDefault="006F7205" w:rsidP="006F7205">
            <w:pPr>
              <w:rPr>
                <w:rFonts w:ascii="Garamond" w:hAnsi="Garamond"/>
              </w:rPr>
            </w:pPr>
            <w:r>
              <w:rPr>
                <w:rFonts w:ascii="Garamond" w:eastAsia="Times New Roman" w:hAnsi="Garamond"/>
                <w:color w:val="000000"/>
              </w:rPr>
              <w:t>SRTM will be used to d</w:t>
            </w:r>
            <w:r w:rsidR="00F66829" w:rsidRPr="00C57AB8">
              <w:rPr>
                <w:rFonts w:ascii="Garamond" w:eastAsia="Times New Roman" w:hAnsi="Garamond"/>
                <w:color w:val="000000"/>
              </w:rPr>
              <w:t xml:space="preserve">erive </w:t>
            </w:r>
            <w:r>
              <w:rPr>
                <w:rFonts w:ascii="Garamond" w:eastAsia="Times New Roman" w:hAnsi="Garamond"/>
                <w:color w:val="000000"/>
              </w:rPr>
              <w:t xml:space="preserve">a </w:t>
            </w:r>
            <w:r w:rsidR="00F66829" w:rsidRPr="00C57AB8">
              <w:rPr>
                <w:rFonts w:ascii="Garamond" w:eastAsia="Times New Roman" w:hAnsi="Garamond"/>
                <w:color w:val="000000"/>
              </w:rPr>
              <w:t>30</w:t>
            </w:r>
            <w:r>
              <w:rPr>
                <w:rFonts w:ascii="Garamond" w:eastAsia="Times New Roman" w:hAnsi="Garamond"/>
                <w:color w:val="000000"/>
              </w:rPr>
              <w:t xml:space="preserve"> </w:t>
            </w:r>
            <w:r w:rsidR="00F66829">
              <w:rPr>
                <w:rFonts w:ascii="Garamond" w:eastAsia="Times New Roman" w:hAnsi="Garamond"/>
                <w:color w:val="000000"/>
              </w:rPr>
              <w:t>m</w:t>
            </w:r>
            <w:r w:rsidR="00F66829" w:rsidRPr="00C57AB8">
              <w:rPr>
                <w:rFonts w:ascii="Garamond" w:eastAsia="Times New Roman" w:hAnsi="Garamond"/>
                <w:color w:val="000000"/>
              </w:rPr>
              <w:t xml:space="preserve"> digital elevation model to be incorporated into the CTA.</w:t>
            </w:r>
          </w:p>
        </w:tc>
      </w:tr>
    </w:tbl>
    <w:p w14:paraId="6DE21442" w14:textId="77777777" w:rsidR="007A4F2A" w:rsidRPr="000B76E9" w:rsidRDefault="007A4F2A" w:rsidP="007A4F2A">
      <w:pPr>
        <w:rPr>
          <w:sz w:val="20"/>
          <w:szCs w:val="20"/>
        </w:rPr>
      </w:pPr>
    </w:p>
    <w:p w14:paraId="1530166C" w14:textId="39A1222D" w:rsidR="00B9614C" w:rsidRPr="000B76E9" w:rsidRDefault="007A4F2A" w:rsidP="007A4F2A">
      <w:pPr>
        <w:rPr>
          <w:i/>
          <w:sz w:val="20"/>
          <w:szCs w:val="20"/>
        </w:rPr>
      </w:pPr>
      <w:r w:rsidRPr="000B76E9">
        <w:rPr>
          <w:b/>
          <w:i/>
          <w:sz w:val="20"/>
          <w:szCs w:val="20"/>
        </w:rPr>
        <w:t>Ancillary Datasets:</w:t>
      </w:r>
    </w:p>
    <w:p w14:paraId="5158DE9A" w14:textId="77777777" w:rsidR="00F66829" w:rsidRPr="00C57AB8" w:rsidRDefault="00F66829" w:rsidP="00F66829">
      <w:pPr>
        <w:ind w:left="720" w:hanging="720"/>
        <w:rPr>
          <w:rFonts w:ascii="Times New Roman" w:eastAsia="Times New Roman" w:hAnsi="Times New Roman"/>
          <w:sz w:val="24"/>
          <w:szCs w:val="24"/>
        </w:rPr>
      </w:pPr>
      <w:r w:rsidRPr="00C57AB8">
        <w:rPr>
          <w:rFonts w:ascii="Garamond" w:eastAsia="Times New Roman" w:hAnsi="Garamond"/>
          <w:color w:val="000000"/>
        </w:rPr>
        <w:t>LVNP – Fuels data – In-situ plot data that has been collected in the past 10 years to add to the training data set for vegetation identification</w:t>
      </w:r>
    </w:p>
    <w:p w14:paraId="5960ADDC" w14:textId="77777777" w:rsidR="00F66829" w:rsidRPr="00C57AB8" w:rsidRDefault="00F66829" w:rsidP="00F66829">
      <w:pPr>
        <w:ind w:left="720" w:hanging="720"/>
        <w:rPr>
          <w:rFonts w:ascii="Times New Roman" w:eastAsia="Times New Roman" w:hAnsi="Times New Roman"/>
          <w:sz w:val="24"/>
          <w:szCs w:val="24"/>
        </w:rPr>
      </w:pPr>
      <w:r w:rsidRPr="00C57AB8">
        <w:rPr>
          <w:rFonts w:ascii="Garamond" w:eastAsia="Times New Roman" w:hAnsi="Garamond"/>
          <w:color w:val="000000"/>
        </w:rPr>
        <w:t>LVNP – Vegetation Database – Park vegetation database to help classify vegetation points and compare C</w:t>
      </w:r>
      <w:r>
        <w:rPr>
          <w:rFonts w:ascii="Garamond" w:eastAsia="Times New Roman" w:hAnsi="Garamond"/>
          <w:color w:val="000000"/>
        </w:rPr>
        <w:t xml:space="preserve">lassification </w:t>
      </w:r>
      <w:r w:rsidRPr="00C57AB8">
        <w:rPr>
          <w:rFonts w:ascii="Garamond" w:eastAsia="Times New Roman" w:hAnsi="Garamond"/>
          <w:color w:val="000000"/>
        </w:rPr>
        <w:t>T</w:t>
      </w:r>
      <w:r>
        <w:rPr>
          <w:rFonts w:ascii="Garamond" w:eastAsia="Times New Roman" w:hAnsi="Garamond"/>
          <w:color w:val="000000"/>
        </w:rPr>
        <w:t xml:space="preserve">ree </w:t>
      </w:r>
      <w:r w:rsidRPr="00C57AB8">
        <w:rPr>
          <w:rFonts w:ascii="Garamond" w:eastAsia="Times New Roman" w:hAnsi="Garamond"/>
          <w:color w:val="000000"/>
        </w:rPr>
        <w:t xml:space="preserve">Analysis </w:t>
      </w:r>
      <w:r>
        <w:rPr>
          <w:rFonts w:ascii="Garamond" w:eastAsia="Times New Roman" w:hAnsi="Garamond"/>
          <w:color w:val="000000"/>
        </w:rPr>
        <w:t>(</w:t>
      </w:r>
      <w:r w:rsidRPr="00C57AB8">
        <w:rPr>
          <w:rFonts w:ascii="Garamond" w:eastAsia="Times New Roman" w:hAnsi="Garamond"/>
          <w:color w:val="000000"/>
        </w:rPr>
        <w:t>CTA</w:t>
      </w:r>
      <w:r>
        <w:rPr>
          <w:rFonts w:ascii="Garamond" w:eastAsia="Times New Roman" w:hAnsi="Garamond"/>
          <w:color w:val="000000"/>
        </w:rPr>
        <w:t>)</w:t>
      </w:r>
      <w:r w:rsidRPr="00C57AB8">
        <w:rPr>
          <w:rFonts w:ascii="Garamond" w:eastAsia="Times New Roman" w:hAnsi="Garamond"/>
          <w:color w:val="000000"/>
        </w:rPr>
        <w:t xml:space="preserve"> results</w:t>
      </w:r>
    </w:p>
    <w:p w14:paraId="6CFAAAAF" w14:textId="77777777" w:rsidR="00F66829" w:rsidRPr="00C57AB8" w:rsidRDefault="00F66829" w:rsidP="00F66829">
      <w:pPr>
        <w:ind w:left="720" w:hanging="720"/>
        <w:rPr>
          <w:rFonts w:ascii="Times New Roman" w:eastAsia="Times New Roman" w:hAnsi="Times New Roman"/>
          <w:sz w:val="24"/>
          <w:szCs w:val="24"/>
        </w:rPr>
      </w:pPr>
      <w:r w:rsidRPr="00C57AB8">
        <w:rPr>
          <w:rFonts w:ascii="Garamond" w:eastAsia="Times New Roman" w:hAnsi="Garamond"/>
          <w:color w:val="000000"/>
        </w:rPr>
        <w:t>LVNP - Fire polygons – Polygons of any fires that have occurred in the past will be used to remove training points</w:t>
      </w:r>
    </w:p>
    <w:p w14:paraId="6772ECA4" w14:textId="77777777" w:rsidR="00F66829" w:rsidRPr="00C57AB8" w:rsidRDefault="00F66829" w:rsidP="00F66829">
      <w:pPr>
        <w:ind w:left="720" w:hanging="720"/>
        <w:rPr>
          <w:rFonts w:ascii="Times New Roman" w:eastAsia="Times New Roman" w:hAnsi="Times New Roman"/>
          <w:sz w:val="24"/>
          <w:szCs w:val="24"/>
        </w:rPr>
      </w:pPr>
      <w:r w:rsidRPr="00C57AB8">
        <w:rPr>
          <w:rFonts w:ascii="Garamond" w:eastAsia="Times New Roman" w:hAnsi="Garamond"/>
          <w:color w:val="000000"/>
        </w:rPr>
        <w:t>LVNP – Reading Fire Polygon – Used for analysis of UAVSAR burn severity</w:t>
      </w:r>
    </w:p>
    <w:p w14:paraId="3EED2D2A" w14:textId="77777777" w:rsidR="00F66829" w:rsidRDefault="00F66829" w:rsidP="00F66829">
      <w:pPr>
        <w:ind w:left="720" w:hanging="720"/>
        <w:rPr>
          <w:rStyle w:val="Hyperlink"/>
          <w:rFonts w:ascii="Garamond" w:eastAsia="Times New Roman" w:hAnsi="Garamond"/>
        </w:rPr>
      </w:pPr>
      <w:r w:rsidRPr="00C57AB8">
        <w:rPr>
          <w:rFonts w:ascii="Garamond" w:eastAsia="Times New Roman" w:hAnsi="Garamond"/>
          <w:color w:val="000000"/>
        </w:rPr>
        <w:t>MTBS – Monitoring Trends in Burn Severity</w:t>
      </w:r>
      <w:r>
        <w:rPr>
          <w:rFonts w:ascii="Garamond" w:eastAsia="Times New Roman" w:hAnsi="Garamond"/>
          <w:color w:val="000000"/>
        </w:rPr>
        <w:t xml:space="preserve">: </w:t>
      </w:r>
      <w:hyperlink r:id="rId6" w:history="1">
        <w:r w:rsidRPr="009959CE">
          <w:rPr>
            <w:rStyle w:val="Hyperlink"/>
            <w:rFonts w:ascii="Garamond" w:eastAsia="Times New Roman" w:hAnsi="Garamond"/>
          </w:rPr>
          <w:t>http://www.mtbs.gov/</w:t>
        </w:r>
      </w:hyperlink>
      <w:r>
        <w:rPr>
          <w:rFonts w:ascii="Garamond" w:eastAsia="Times New Roman" w:hAnsi="Garamond"/>
        </w:rPr>
        <w:t xml:space="preserve"> - Used for assessing pre-fire vegetation type and how it is related to post fire burn severity </w:t>
      </w:r>
    </w:p>
    <w:p w14:paraId="2BEA7914" w14:textId="77777777" w:rsidR="00F66829" w:rsidRPr="008A7A7F" w:rsidRDefault="00F66829" w:rsidP="00F66829">
      <w:pPr>
        <w:ind w:left="720" w:hanging="720"/>
        <w:rPr>
          <w:rFonts w:ascii="Garamond" w:hAnsi="Garamond"/>
        </w:rPr>
      </w:pPr>
      <w:r w:rsidRPr="008A7A7F">
        <w:rPr>
          <w:rFonts w:ascii="Garamond" w:hAnsi="Garamond"/>
        </w:rPr>
        <w:t xml:space="preserve">USGS – National Elevation Dataset (NED) – 10 meter DEM to be incorporated into CTA </w:t>
      </w:r>
    </w:p>
    <w:p w14:paraId="5D33BF6B" w14:textId="77777777" w:rsidR="00F66829" w:rsidRPr="008A7A7F" w:rsidRDefault="00F66829" w:rsidP="00F66829">
      <w:pPr>
        <w:ind w:left="720" w:hanging="720"/>
        <w:rPr>
          <w:rFonts w:ascii="Garamond" w:hAnsi="Garamond"/>
        </w:rPr>
      </w:pPr>
      <w:r w:rsidRPr="008A7A7F">
        <w:rPr>
          <w:rFonts w:ascii="Garamond" w:hAnsi="Garamond"/>
        </w:rPr>
        <w:t>USDA National Agriculture Imagery Program (NAIP) - NAIP Digital CIR 2015 – Source for point classification of observable water sources.</w:t>
      </w:r>
    </w:p>
    <w:p w14:paraId="3D0E8F37" w14:textId="77777777" w:rsidR="00BB22CC" w:rsidRDefault="00F66829" w:rsidP="00F66829">
      <w:pPr>
        <w:rPr>
          <w:rFonts w:ascii="Garamond" w:hAnsi="Garamond"/>
        </w:rPr>
      </w:pPr>
      <w:r w:rsidRPr="008A7A7F">
        <w:rPr>
          <w:rFonts w:ascii="Garamond" w:hAnsi="Garamond"/>
        </w:rPr>
        <w:t>RECOVER Geodatabase</w:t>
      </w:r>
      <w:r>
        <w:rPr>
          <w:rFonts w:ascii="Garamond" w:hAnsi="Garamond"/>
        </w:rPr>
        <w:t xml:space="preserve"> </w:t>
      </w:r>
      <w:r w:rsidRPr="008A7A7F">
        <w:rPr>
          <w:rFonts w:ascii="Garamond" w:hAnsi="Garamond"/>
        </w:rPr>
        <w:t xml:space="preserve">- Historic Fire polygons – Compiled database of all fire polygons in the West </w:t>
      </w:r>
    </w:p>
    <w:p w14:paraId="25434CD5" w14:textId="7471C9C2" w:rsidR="00F66829" w:rsidRPr="008A7A7F" w:rsidRDefault="00BB22CC" w:rsidP="00F66829">
      <w:pPr>
        <w:rPr>
          <w:rFonts w:ascii="Garamond" w:hAnsi="Garamond"/>
        </w:rPr>
      </w:pPr>
      <w:r>
        <w:rPr>
          <w:rFonts w:ascii="Garamond" w:hAnsi="Garamond"/>
        </w:rPr>
        <w:tab/>
      </w:r>
      <w:proofErr w:type="gramStart"/>
      <w:r w:rsidR="00F66829" w:rsidRPr="008A7A7F">
        <w:rPr>
          <w:rFonts w:ascii="Garamond" w:hAnsi="Garamond"/>
        </w:rPr>
        <w:t>including</w:t>
      </w:r>
      <w:proofErr w:type="gramEnd"/>
      <w:r w:rsidR="00F66829" w:rsidRPr="008A7A7F">
        <w:rPr>
          <w:rFonts w:ascii="Garamond" w:hAnsi="Garamond"/>
        </w:rPr>
        <w:t xml:space="preserve"> CA</w:t>
      </w:r>
    </w:p>
    <w:p w14:paraId="4C561DF9" w14:textId="77777777" w:rsidR="00BB22CC" w:rsidRDefault="00F66829" w:rsidP="00F66829">
      <w:pPr>
        <w:rPr>
          <w:rFonts w:ascii="Garamond" w:hAnsi="Garamond"/>
        </w:rPr>
      </w:pPr>
      <w:r w:rsidRPr="008A7A7F">
        <w:rPr>
          <w:rFonts w:ascii="Garamond" w:hAnsi="Garamond"/>
        </w:rPr>
        <w:t xml:space="preserve">University of Maryland Oakridge DAAC - North American Land Cover Disturbance Product – Land </w:t>
      </w:r>
    </w:p>
    <w:p w14:paraId="21E73C81" w14:textId="14D8392E" w:rsidR="00F66829" w:rsidRPr="008A7A7F" w:rsidRDefault="00BB22CC" w:rsidP="00F66829">
      <w:pPr>
        <w:rPr>
          <w:rFonts w:ascii="Garamond" w:hAnsi="Garamond"/>
        </w:rPr>
      </w:pPr>
      <w:r>
        <w:rPr>
          <w:rFonts w:ascii="Garamond" w:hAnsi="Garamond"/>
        </w:rPr>
        <w:tab/>
      </w:r>
      <w:proofErr w:type="gramStart"/>
      <w:r w:rsidR="00F66829" w:rsidRPr="008A7A7F">
        <w:rPr>
          <w:rFonts w:ascii="Garamond" w:hAnsi="Garamond"/>
        </w:rPr>
        <w:t>disturbance</w:t>
      </w:r>
      <w:proofErr w:type="gramEnd"/>
      <w:r w:rsidR="00F66829" w:rsidRPr="008A7A7F">
        <w:rPr>
          <w:rFonts w:ascii="Garamond" w:hAnsi="Garamond"/>
        </w:rPr>
        <w:t xml:space="preserve"> in CA</w:t>
      </w:r>
    </w:p>
    <w:p w14:paraId="46165CEC" w14:textId="77777777" w:rsidR="00BB22CC" w:rsidRDefault="00F66829" w:rsidP="00F66829">
      <w:pPr>
        <w:rPr>
          <w:rFonts w:ascii="Garamond" w:hAnsi="Garamond"/>
        </w:rPr>
      </w:pPr>
      <w:r w:rsidRPr="008A7A7F">
        <w:rPr>
          <w:rFonts w:ascii="Garamond" w:hAnsi="Garamond"/>
        </w:rPr>
        <w:t xml:space="preserve">CAL FIRE – California Statewide Fire Map – Use map archive to assess general location of major fires in </w:t>
      </w:r>
    </w:p>
    <w:p w14:paraId="3F08F263" w14:textId="50E6749A" w:rsidR="00F66829" w:rsidRPr="008A7A7F" w:rsidRDefault="00BB22CC" w:rsidP="00F66829">
      <w:pPr>
        <w:rPr>
          <w:rFonts w:ascii="Garamond" w:hAnsi="Garamond"/>
        </w:rPr>
      </w:pPr>
      <w:r>
        <w:rPr>
          <w:rFonts w:ascii="Garamond" w:hAnsi="Garamond"/>
        </w:rPr>
        <w:tab/>
      </w:r>
      <w:r w:rsidR="00F66829" w:rsidRPr="008A7A7F">
        <w:rPr>
          <w:rFonts w:ascii="Garamond" w:hAnsi="Garamond"/>
        </w:rPr>
        <w:t xml:space="preserve">California history from 2011 to present </w:t>
      </w:r>
    </w:p>
    <w:p w14:paraId="3414081F" w14:textId="77777777" w:rsidR="00BB22CC" w:rsidRDefault="00F66829" w:rsidP="00F66829">
      <w:pPr>
        <w:rPr>
          <w:rFonts w:ascii="Garamond" w:hAnsi="Garamond"/>
        </w:rPr>
      </w:pPr>
      <w:r w:rsidRPr="008A7A7F">
        <w:rPr>
          <w:rFonts w:ascii="Garamond" w:hAnsi="Garamond"/>
        </w:rPr>
        <w:t>R</w:t>
      </w:r>
      <w:r>
        <w:rPr>
          <w:rFonts w:ascii="Garamond" w:hAnsi="Garamond"/>
        </w:rPr>
        <w:t>egion 5</w:t>
      </w:r>
      <w:r w:rsidRPr="008A7A7F">
        <w:rPr>
          <w:rFonts w:ascii="Garamond" w:hAnsi="Garamond"/>
        </w:rPr>
        <w:t xml:space="preserve"> – 2002 and 2009 Strata Raster: Timber Volume, Value, &amp; Live Tree Biomass – Bring into forest </w:t>
      </w:r>
    </w:p>
    <w:p w14:paraId="55478B6B" w14:textId="2B338CCC" w:rsidR="00F66829" w:rsidRDefault="00BB22CC" w:rsidP="00F66829">
      <w:pPr>
        <w:rPr>
          <w:rFonts w:ascii="Garamond" w:hAnsi="Garamond"/>
        </w:rPr>
      </w:pPr>
      <w:r>
        <w:rPr>
          <w:rFonts w:ascii="Garamond" w:hAnsi="Garamond"/>
        </w:rPr>
        <w:tab/>
      </w:r>
      <w:proofErr w:type="gramStart"/>
      <w:r w:rsidR="00F66829" w:rsidRPr="008A7A7F">
        <w:rPr>
          <w:rFonts w:ascii="Garamond" w:hAnsi="Garamond"/>
        </w:rPr>
        <w:t>health</w:t>
      </w:r>
      <w:proofErr w:type="gramEnd"/>
      <w:r w:rsidR="00F66829" w:rsidRPr="008A7A7F">
        <w:rPr>
          <w:rFonts w:ascii="Garamond" w:hAnsi="Garamond"/>
        </w:rPr>
        <w:t xml:space="preserve"> analysis for Landsat historical analysis </w:t>
      </w:r>
    </w:p>
    <w:p w14:paraId="34BC5E57" w14:textId="77777777" w:rsidR="00F66829" w:rsidRPr="008A7A7F" w:rsidRDefault="00F66829" w:rsidP="00F66829">
      <w:pPr>
        <w:rPr>
          <w:rFonts w:ascii="Garamond" w:hAnsi="Garamond"/>
        </w:rPr>
      </w:pPr>
      <w:r>
        <w:rPr>
          <w:rFonts w:ascii="Garamond" w:hAnsi="Garamond"/>
        </w:rPr>
        <w:t>National Land Cover Database (</w:t>
      </w:r>
      <w:r w:rsidRPr="008A7A7F">
        <w:rPr>
          <w:rFonts w:ascii="Garamond" w:hAnsi="Garamond"/>
        </w:rPr>
        <w:t>NLCD</w:t>
      </w:r>
      <w:r>
        <w:rPr>
          <w:rFonts w:ascii="Garamond" w:hAnsi="Garamond"/>
        </w:rPr>
        <w:t>)</w:t>
      </w:r>
      <w:r w:rsidRPr="008A7A7F">
        <w:rPr>
          <w:rFonts w:ascii="Garamond" w:hAnsi="Garamond"/>
        </w:rPr>
        <w:t xml:space="preserve"> – Percent Tree Canopy – compare tree canopy results</w:t>
      </w:r>
      <w:r>
        <w:rPr>
          <w:rFonts w:ascii="Garamond" w:hAnsi="Garamond"/>
        </w:rPr>
        <w:t xml:space="preserve"> </w:t>
      </w:r>
    </w:p>
    <w:p w14:paraId="7452885F" w14:textId="77777777" w:rsidR="00896D48" w:rsidRPr="000B76E9" w:rsidRDefault="00896D48" w:rsidP="00B76BDC">
      <w:pPr>
        <w:rPr>
          <w:b/>
          <w:sz w:val="20"/>
          <w:szCs w:val="20"/>
        </w:rPr>
      </w:pPr>
    </w:p>
    <w:p w14:paraId="1D469BF3" w14:textId="75A8ED9D" w:rsidR="00B9614C" w:rsidRPr="000B76E9" w:rsidRDefault="0080287D" w:rsidP="00B76BDC">
      <w:pPr>
        <w:rPr>
          <w:i/>
          <w:sz w:val="20"/>
          <w:szCs w:val="20"/>
        </w:rPr>
      </w:pPr>
      <w:r w:rsidRPr="000B76E9">
        <w:rPr>
          <w:b/>
          <w:i/>
          <w:sz w:val="20"/>
          <w:szCs w:val="20"/>
        </w:rPr>
        <w:t>Model</w:t>
      </w:r>
      <w:r w:rsidR="00B82905" w:rsidRPr="000B76E9">
        <w:rPr>
          <w:b/>
          <w:i/>
          <w:sz w:val="20"/>
          <w:szCs w:val="20"/>
        </w:rPr>
        <w:t>ing</w:t>
      </w:r>
      <w:r w:rsidR="007A4F2A" w:rsidRPr="000B76E9">
        <w:rPr>
          <w:b/>
          <w:i/>
          <w:sz w:val="20"/>
          <w:szCs w:val="20"/>
        </w:rPr>
        <w:t>:</w:t>
      </w:r>
    </w:p>
    <w:p w14:paraId="38D9816F" w14:textId="7C0121FE" w:rsidR="00276572" w:rsidRPr="00F4627C" w:rsidRDefault="004B18DC" w:rsidP="00752AC5">
      <w:pPr>
        <w:rPr>
          <w:rFonts w:ascii="Garamond" w:hAnsi="Garamond"/>
          <w:i/>
        </w:rPr>
      </w:pPr>
      <w:r w:rsidRPr="00F4627C">
        <w:rPr>
          <w:rFonts w:ascii="Garamond" w:hAnsi="Garamond"/>
        </w:rPr>
        <w:t>Imager/Object Based Classification</w:t>
      </w:r>
      <w:r w:rsidR="00B76BDC" w:rsidRPr="00F4627C">
        <w:rPr>
          <w:rFonts w:ascii="Garamond" w:hAnsi="Garamond"/>
        </w:rPr>
        <w:t xml:space="preserve"> (</w:t>
      </w:r>
      <w:r w:rsidR="00752AC5" w:rsidRPr="00F4627C">
        <w:rPr>
          <w:rFonts w:ascii="Garamond" w:hAnsi="Garamond"/>
        </w:rPr>
        <w:t>P</w:t>
      </w:r>
      <w:r w:rsidRPr="00F4627C">
        <w:rPr>
          <w:rFonts w:ascii="Garamond" w:hAnsi="Garamond"/>
        </w:rPr>
        <w:t>OC: Jenna Williams</w:t>
      </w:r>
      <w:r w:rsidR="00752AC5" w:rsidRPr="00F4627C">
        <w:rPr>
          <w:rFonts w:ascii="Garamond" w:hAnsi="Garamond"/>
        </w:rPr>
        <w:t xml:space="preserve">, </w:t>
      </w:r>
      <w:r w:rsidRPr="00F4627C">
        <w:rPr>
          <w:rFonts w:ascii="Garamond" w:hAnsi="Garamond"/>
        </w:rPr>
        <w:t>NASA DEVELOP</w:t>
      </w:r>
      <w:r w:rsidR="00276572" w:rsidRPr="00F4627C">
        <w:rPr>
          <w:rFonts w:ascii="Garamond" w:hAnsi="Garamond"/>
        </w:rPr>
        <w:t>)</w:t>
      </w:r>
    </w:p>
    <w:p w14:paraId="4ABE973B" w14:textId="77777777" w:rsidR="006A2A26" w:rsidRPr="000B76E9" w:rsidRDefault="006A2A26" w:rsidP="006A2A26">
      <w:pPr>
        <w:rPr>
          <w:b/>
          <w:bCs/>
          <w:i/>
          <w:sz w:val="20"/>
          <w:szCs w:val="20"/>
        </w:rPr>
      </w:pPr>
    </w:p>
    <w:p w14:paraId="0CBC9B56" w14:textId="77777777" w:rsidR="006A2A26" w:rsidRPr="000B76E9" w:rsidRDefault="006A2A26" w:rsidP="006A2A26">
      <w:pPr>
        <w:rPr>
          <w:i/>
          <w:sz w:val="20"/>
          <w:szCs w:val="20"/>
        </w:rPr>
      </w:pPr>
      <w:r w:rsidRPr="000B76E9">
        <w:rPr>
          <w:b/>
          <w:bCs/>
          <w:i/>
          <w:sz w:val="20"/>
          <w:szCs w:val="20"/>
        </w:rPr>
        <w:lastRenderedPageBreak/>
        <w:t>Software &amp; Scripting:</w:t>
      </w:r>
    </w:p>
    <w:p w14:paraId="24F181DC" w14:textId="19AD2DFB" w:rsidR="006A2A26" w:rsidRPr="00F4627C" w:rsidRDefault="00717A8F" w:rsidP="006A2A26">
      <w:pPr>
        <w:ind w:left="720" w:hanging="720"/>
        <w:rPr>
          <w:rFonts w:ascii="Garamond" w:hAnsi="Garamond"/>
        </w:rPr>
      </w:pPr>
      <w:r w:rsidRPr="00F4627C">
        <w:rPr>
          <w:rFonts w:ascii="Garamond" w:hAnsi="Garamond"/>
        </w:rPr>
        <w:t>Google Earth Engine</w:t>
      </w:r>
      <w:r w:rsidR="006A2A26" w:rsidRPr="00F4627C">
        <w:rPr>
          <w:rFonts w:ascii="Garamond" w:hAnsi="Garamond"/>
        </w:rPr>
        <w:t xml:space="preserve"> </w:t>
      </w:r>
      <w:r w:rsidR="00AC7565">
        <w:rPr>
          <w:rFonts w:ascii="Garamond" w:hAnsi="Garamond"/>
        </w:rPr>
        <w:t>API</w:t>
      </w:r>
      <w:r w:rsidR="006A2A26" w:rsidRPr="00F4627C">
        <w:rPr>
          <w:rFonts w:ascii="Garamond" w:hAnsi="Garamond"/>
        </w:rPr>
        <w:t xml:space="preserve">– </w:t>
      </w:r>
      <w:r w:rsidR="00604A21" w:rsidRPr="00F4627C">
        <w:rPr>
          <w:rFonts w:ascii="Garamond" w:hAnsi="Garamond"/>
        </w:rPr>
        <w:t>This platform will be used to analyze the historical time</w:t>
      </w:r>
      <w:r w:rsidR="001375A6">
        <w:rPr>
          <w:rFonts w:ascii="Garamond" w:hAnsi="Garamond"/>
        </w:rPr>
        <w:t xml:space="preserve"> </w:t>
      </w:r>
      <w:r w:rsidR="00604A21" w:rsidRPr="00F4627C">
        <w:rPr>
          <w:rFonts w:ascii="Garamond" w:hAnsi="Garamond"/>
        </w:rPr>
        <w:t>series using Landsat to look at tree mortality throughout the park.</w:t>
      </w:r>
    </w:p>
    <w:p w14:paraId="61A7FA83" w14:textId="23C9B247" w:rsidR="004B18DC" w:rsidRPr="00F4627C" w:rsidRDefault="004B18DC" w:rsidP="006A2A26">
      <w:pPr>
        <w:ind w:left="720" w:hanging="720"/>
        <w:rPr>
          <w:rFonts w:ascii="Garamond" w:hAnsi="Garamond"/>
        </w:rPr>
      </w:pPr>
      <w:proofErr w:type="spellStart"/>
      <w:r w:rsidRPr="00F4627C">
        <w:rPr>
          <w:rFonts w:ascii="Garamond" w:hAnsi="Garamond"/>
        </w:rPr>
        <w:t>TerrSet</w:t>
      </w:r>
      <w:proofErr w:type="spellEnd"/>
      <w:r w:rsidRPr="00F4627C">
        <w:rPr>
          <w:rFonts w:ascii="Garamond" w:hAnsi="Garamond"/>
        </w:rPr>
        <w:t xml:space="preserve"> – This software will be used to derive spectral indices as well as run classification tree analysis</w:t>
      </w:r>
    </w:p>
    <w:p w14:paraId="23F82519" w14:textId="154C68B4" w:rsidR="004B18DC" w:rsidRPr="00F4627C" w:rsidRDefault="000B76E9" w:rsidP="006A2A26">
      <w:pPr>
        <w:ind w:left="720" w:hanging="720"/>
        <w:rPr>
          <w:rFonts w:ascii="Garamond" w:hAnsi="Garamond"/>
        </w:rPr>
      </w:pPr>
      <w:r w:rsidRPr="00F4627C">
        <w:rPr>
          <w:rFonts w:ascii="Garamond" w:hAnsi="Garamond"/>
        </w:rPr>
        <w:t>E</w:t>
      </w:r>
      <w:r w:rsidR="00193BB6">
        <w:rPr>
          <w:rFonts w:ascii="Garamond" w:hAnsi="Garamond"/>
        </w:rPr>
        <w:t>sri</w:t>
      </w:r>
      <w:r w:rsidRPr="00F4627C">
        <w:rPr>
          <w:rFonts w:ascii="Garamond" w:hAnsi="Garamond"/>
        </w:rPr>
        <w:t xml:space="preserve"> </w:t>
      </w:r>
      <w:r w:rsidR="00A01DB9" w:rsidRPr="00F4627C">
        <w:rPr>
          <w:rFonts w:ascii="Garamond" w:hAnsi="Garamond"/>
        </w:rPr>
        <w:t>ArcGIS</w:t>
      </w:r>
      <w:r w:rsidR="004B18DC" w:rsidRPr="00F4627C">
        <w:rPr>
          <w:rFonts w:ascii="Garamond" w:hAnsi="Garamond"/>
        </w:rPr>
        <w:t xml:space="preserve"> – This software package will be used for all vector based analysis</w:t>
      </w:r>
    </w:p>
    <w:p w14:paraId="600FA1B9" w14:textId="77777777" w:rsidR="00272CD9" w:rsidRPr="00EB3D9C" w:rsidRDefault="00272CD9" w:rsidP="00DC6974">
      <w:pPr>
        <w:ind w:left="720" w:hanging="720"/>
        <w:rPr>
          <w:b/>
          <w:sz w:val="20"/>
          <w:szCs w:val="20"/>
          <w:u w:val="single"/>
        </w:rPr>
      </w:pPr>
    </w:p>
    <w:p w14:paraId="52BC1703" w14:textId="43CA86B9" w:rsidR="00CD0433" w:rsidRPr="00EB3D9C" w:rsidRDefault="000F487D" w:rsidP="00276572">
      <w:pPr>
        <w:pBdr>
          <w:bottom w:val="single" w:sz="4" w:space="1" w:color="auto"/>
        </w:pBdr>
        <w:rPr>
          <w:b/>
          <w:szCs w:val="20"/>
        </w:rPr>
      </w:pPr>
      <w:r w:rsidRPr="00EB3D9C">
        <w:rPr>
          <w:b/>
          <w:szCs w:val="20"/>
        </w:rPr>
        <w:t xml:space="preserve">Decision Support Tool &amp; </w:t>
      </w:r>
      <w:r w:rsidR="00AB2804" w:rsidRPr="00EB3D9C">
        <w:rPr>
          <w:b/>
          <w:szCs w:val="20"/>
        </w:rPr>
        <w:t xml:space="preserve">End </w:t>
      </w:r>
      <w:r w:rsidR="00276572" w:rsidRPr="00EB3D9C">
        <w:rPr>
          <w:b/>
          <w:szCs w:val="20"/>
        </w:rPr>
        <w:t>Product Overview</w:t>
      </w:r>
    </w:p>
    <w:p w14:paraId="14CBC202" w14:textId="77777777" w:rsidR="00073224" w:rsidRPr="00EB3D9C" w:rsidRDefault="001538F2" w:rsidP="00073224">
      <w:pPr>
        <w:rPr>
          <w:b/>
          <w:i/>
          <w:sz w:val="20"/>
          <w:szCs w:val="20"/>
        </w:rPr>
      </w:pPr>
      <w:r w:rsidRPr="00EB3D9C">
        <w:rPr>
          <w:b/>
          <w:i/>
          <w:sz w:val="20"/>
          <w:szCs w:val="20"/>
        </w:rPr>
        <w:t>End</w:t>
      </w:r>
      <w:r w:rsidR="00B9571C" w:rsidRPr="00EB3D9C">
        <w:rPr>
          <w:b/>
          <w:i/>
          <w:sz w:val="20"/>
          <w:szCs w:val="20"/>
        </w:rPr>
        <w:t xml:space="preserve"> </w:t>
      </w:r>
      <w:r w:rsidRPr="00EB3D9C">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EB3D9C" w14:paraId="2A0027C9" w14:textId="77777777" w:rsidTr="00BB22CC">
        <w:tc>
          <w:tcPr>
            <w:tcW w:w="2070" w:type="dxa"/>
            <w:shd w:val="clear" w:color="auto" w:fill="31849B" w:themeFill="accent5" w:themeFillShade="BF"/>
            <w:vAlign w:val="center"/>
          </w:tcPr>
          <w:p w14:paraId="67DE7A20" w14:textId="77777777" w:rsidR="001538F2" w:rsidRPr="00EB3D9C" w:rsidRDefault="001538F2" w:rsidP="00272CD9">
            <w:pPr>
              <w:jc w:val="center"/>
              <w:rPr>
                <w:b/>
                <w:bCs/>
                <w:color w:val="FFFFFF"/>
              </w:rPr>
            </w:pPr>
            <w:r w:rsidRPr="00EB3D9C">
              <w:rPr>
                <w:b/>
                <w:bCs/>
                <w:color w:val="FFFFFF"/>
              </w:rPr>
              <w:t>E</w:t>
            </w:r>
            <w:r w:rsidR="000F76DA" w:rsidRPr="00EB3D9C">
              <w:rPr>
                <w:b/>
                <w:bCs/>
                <w:color w:val="FFFFFF"/>
              </w:rPr>
              <w:t>nd</w:t>
            </w:r>
            <w:r w:rsidR="00B9571C" w:rsidRPr="00EB3D9C">
              <w:rPr>
                <w:b/>
                <w:bCs/>
                <w:color w:val="FFFFFF"/>
              </w:rPr>
              <w:t xml:space="preserve"> </w:t>
            </w:r>
            <w:r w:rsidRPr="00EB3D9C">
              <w:rPr>
                <w:b/>
                <w:bCs/>
                <w:color w:val="FFFFFF"/>
              </w:rPr>
              <w:t>Product(s)</w:t>
            </w:r>
          </w:p>
        </w:tc>
        <w:tc>
          <w:tcPr>
            <w:tcW w:w="3240" w:type="dxa"/>
            <w:shd w:val="clear" w:color="auto" w:fill="31849B" w:themeFill="accent5" w:themeFillShade="BF"/>
            <w:vAlign w:val="center"/>
          </w:tcPr>
          <w:p w14:paraId="5D000EB1" w14:textId="77777777" w:rsidR="001538F2" w:rsidRPr="00EB3D9C" w:rsidRDefault="001538F2" w:rsidP="00272CD9">
            <w:pPr>
              <w:jc w:val="center"/>
              <w:rPr>
                <w:b/>
                <w:bCs/>
                <w:color w:val="FFFFFF"/>
              </w:rPr>
            </w:pPr>
            <w:r w:rsidRPr="00EB3D9C">
              <w:rPr>
                <w:b/>
                <w:bCs/>
                <w:color w:val="FFFFFF"/>
              </w:rPr>
              <w:t>Partner Use</w:t>
            </w:r>
          </w:p>
        </w:tc>
        <w:tc>
          <w:tcPr>
            <w:tcW w:w="2767" w:type="dxa"/>
            <w:shd w:val="clear" w:color="auto" w:fill="31849B" w:themeFill="accent5" w:themeFillShade="BF"/>
            <w:vAlign w:val="center"/>
          </w:tcPr>
          <w:p w14:paraId="664079CF" w14:textId="77777777" w:rsidR="001538F2" w:rsidRPr="00EB3D9C" w:rsidRDefault="001538F2" w:rsidP="00272CD9">
            <w:pPr>
              <w:jc w:val="center"/>
              <w:rPr>
                <w:b/>
                <w:bCs/>
                <w:color w:val="FFFFFF"/>
              </w:rPr>
            </w:pPr>
            <w:r w:rsidRPr="00EB3D9C">
              <w:rPr>
                <w:b/>
                <w:bCs/>
                <w:color w:val="FFFFFF"/>
              </w:rPr>
              <w:t>Datasets &amp; Analyses</w:t>
            </w:r>
          </w:p>
        </w:tc>
        <w:tc>
          <w:tcPr>
            <w:tcW w:w="1080" w:type="dxa"/>
            <w:shd w:val="clear" w:color="auto" w:fill="31849B" w:themeFill="accent5" w:themeFillShade="BF"/>
          </w:tcPr>
          <w:p w14:paraId="528DEE6A" w14:textId="77777777" w:rsidR="001538F2" w:rsidRPr="00EB3D9C" w:rsidRDefault="001538F2" w:rsidP="00272CD9">
            <w:pPr>
              <w:jc w:val="center"/>
              <w:rPr>
                <w:b/>
                <w:bCs/>
                <w:color w:val="FFFFFF"/>
                <w:sz w:val="20"/>
              </w:rPr>
            </w:pPr>
            <w:r w:rsidRPr="00EB3D9C">
              <w:rPr>
                <w:b/>
                <w:bCs/>
                <w:color w:val="FFFFFF"/>
                <w:sz w:val="18"/>
              </w:rPr>
              <w:t>Software Release Category</w:t>
            </w:r>
          </w:p>
        </w:tc>
      </w:tr>
      <w:tr w:rsidR="001538F2" w:rsidRPr="000B76E9" w14:paraId="407EEF43" w14:textId="77777777" w:rsidTr="00F4627C">
        <w:tc>
          <w:tcPr>
            <w:tcW w:w="2070" w:type="dxa"/>
            <w:vAlign w:val="center"/>
          </w:tcPr>
          <w:p w14:paraId="6303043D" w14:textId="3D2518FE" w:rsidR="001538F2" w:rsidRPr="006F7205" w:rsidRDefault="00F66829" w:rsidP="009A492A">
            <w:pPr>
              <w:rPr>
                <w:rFonts w:ascii="Garamond" w:hAnsi="Garamond"/>
                <w:b/>
                <w:bCs/>
              </w:rPr>
            </w:pPr>
            <w:r w:rsidRPr="006F7205">
              <w:rPr>
                <w:rFonts w:ascii="Garamond" w:eastAsia="Times New Roman" w:hAnsi="Garamond"/>
                <w:b/>
                <w:color w:val="000000"/>
              </w:rPr>
              <w:t>Historic Forest Health and Tree Mortality (model/methods)</w:t>
            </w:r>
          </w:p>
        </w:tc>
        <w:tc>
          <w:tcPr>
            <w:tcW w:w="3240" w:type="dxa"/>
            <w:vAlign w:val="center"/>
          </w:tcPr>
          <w:p w14:paraId="05C6772C" w14:textId="6042A2FD" w:rsidR="001538F2" w:rsidRPr="00F4627C" w:rsidRDefault="00F66829" w:rsidP="00717A8F">
            <w:pPr>
              <w:rPr>
                <w:rFonts w:ascii="Garamond" w:hAnsi="Garamond"/>
              </w:rPr>
            </w:pPr>
            <w:r>
              <w:rPr>
                <w:rFonts w:ascii="Garamond" w:eastAsia="Times New Roman" w:hAnsi="Garamond"/>
                <w:color w:val="000000"/>
              </w:rPr>
              <w:t xml:space="preserve">This product will act as a historical catalog of forest health and die-off so park managers can identify areas of high fuel loading. The methods developed for this product will be done in such a way that managers can periodically reproduce this product to understand changes in fuel loading and forest structure. They will be implementing these methods every 3 to 5 years, or as needed under drought conditions. This also provides managers a way to assess resistance and resilience at the landscape/patch level.   </w:t>
            </w:r>
          </w:p>
        </w:tc>
        <w:tc>
          <w:tcPr>
            <w:tcW w:w="2767" w:type="dxa"/>
            <w:vAlign w:val="center"/>
          </w:tcPr>
          <w:p w14:paraId="29D692C0" w14:textId="285EB430" w:rsidR="001538F2" w:rsidRPr="00F4627C" w:rsidRDefault="00F66829">
            <w:pPr>
              <w:rPr>
                <w:rFonts w:ascii="Garamond" w:hAnsi="Garamond"/>
              </w:rPr>
            </w:pPr>
            <w:r>
              <w:rPr>
                <w:rFonts w:ascii="Garamond" w:eastAsia="Times New Roman" w:hAnsi="Garamond"/>
                <w:color w:val="000000"/>
              </w:rPr>
              <w:t xml:space="preserve">Utilizing the Landsat’s deep catalog to produce a </w:t>
            </w:r>
            <w:r w:rsidRPr="00C57AB8">
              <w:rPr>
                <w:rFonts w:ascii="Garamond" w:eastAsia="Times New Roman" w:hAnsi="Garamond"/>
                <w:color w:val="000000"/>
              </w:rPr>
              <w:t xml:space="preserve">historical time series </w:t>
            </w:r>
            <w:r>
              <w:rPr>
                <w:rFonts w:ascii="Garamond" w:eastAsia="Times New Roman" w:hAnsi="Garamond"/>
                <w:color w:val="000000"/>
              </w:rPr>
              <w:t>of the</w:t>
            </w:r>
            <w:r w:rsidRPr="00C57AB8">
              <w:rPr>
                <w:rFonts w:ascii="Garamond" w:eastAsia="Times New Roman" w:hAnsi="Garamond"/>
                <w:color w:val="000000"/>
              </w:rPr>
              <w:t xml:space="preserve"> health of the parks vegetation over time. </w:t>
            </w:r>
            <w:r>
              <w:rPr>
                <w:rFonts w:ascii="Garamond" w:eastAsia="Times New Roman" w:hAnsi="Garamond"/>
                <w:color w:val="000000"/>
              </w:rPr>
              <w:t xml:space="preserve">Analyzing areas of tree die off and/or burned areas and the rate of recovery over time by measuring greenness or biomass or repeated </w:t>
            </w:r>
            <w:proofErr w:type="spellStart"/>
            <w:r>
              <w:rPr>
                <w:rFonts w:ascii="Garamond" w:eastAsia="Times New Roman" w:hAnsi="Garamond"/>
                <w:color w:val="000000"/>
              </w:rPr>
              <w:t>RdNBR</w:t>
            </w:r>
            <w:proofErr w:type="spellEnd"/>
            <w:r>
              <w:rPr>
                <w:rFonts w:ascii="Garamond" w:eastAsia="Times New Roman" w:hAnsi="Garamond"/>
                <w:color w:val="000000"/>
              </w:rPr>
              <w:t xml:space="preserve"> values.  </w:t>
            </w:r>
          </w:p>
        </w:tc>
        <w:tc>
          <w:tcPr>
            <w:tcW w:w="1080" w:type="dxa"/>
            <w:vAlign w:val="center"/>
          </w:tcPr>
          <w:p w14:paraId="33182638" w14:textId="572CFBE9" w:rsidR="001538F2" w:rsidRPr="00F4627C" w:rsidRDefault="009A2422">
            <w:pPr>
              <w:rPr>
                <w:rFonts w:ascii="Garamond" w:hAnsi="Garamond"/>
              </w:rPr>
            </w:pPr>
            <w:r w:rsidRPr="00F4627C">
              <w:rPr>
                <w:rFonts w:ascii="Garamond" w:hAnsi="Garamond"/>
              </w:rPr>
              <w:t>II</w:t>
            </w:r>
          </w:p>
        </w:tc>
      </w:tr>
      <w:tr w:rsidR="001538F2" w:rsidRPr="000B76E9" w14:paraId="6CADEA21" w14:textId="77777777" w:rsidTr="006F7205">
        <w:tc>
          <w:tcPr>
            <w:tcW w:w="2070" w:type="dxa"/>
            <w:vAlign w:val="center"/>
          </w:tcPr>
          <w:p w14:paraId="60ADAAAA" w14:textId="609A7AC0" w:rsidR="001538F2" w:rsidRPr="006F7205" w:rsidRDefault="00F66829" w:rsidP="009A492A">
            <w:pPr>
              <w:rPr>
                <w:rFonts w:ascii="Garamond" w:hAnsi="Garamond"/>
                <w:b/>
                <w:bCs/>
              </w:rPr>
            </w:pPr>
            <w:r w:rsidRPr="006F7205">
              <w:rPr>
                <w:rFonts w:ascii="Garamond" w:eastAsia="Times New Roman" w:hAnsi="Garamond"/>
                <w:b/>
                <w:color w:val="000000"/>
              </w:rPr>
              <w:t>Present day Tree Mortality</w:t>
            </w:r>
          </w:p>
        </w:tc>
        <w:tc>
          <w:tcPr>
            <w:tcW w:w="3240" w:type="dxa"/>
            <w:vAlign w:val="center"/>
          </w:tcPr>
          <w:p w14:paraId="017926FC" w14:textId="144EA77A" w:rsidR="001538F2" w:rsidRPr="00F4627C" w:rsidRDefault="00F66829" w:rsidP="009A492A">
            <w:pPr>
              <w:rPr>
                <w:rFonts w:ascii="Garamond" w:hAnsi="Garamond"/>
              </w:rPr>
            </w:pPr>
            <w:r w:rsidRPr="00C57AB8">
              <w:rPr>
                <w:rFonts w:ascii="Garamond" w:eastAsia="Times New Roman" w:hAnsi="Garamond"/>
                <w:color w:val="000000"/>
              </w:rPr>
              <w:t xml:space="preserve">This will </w:t>
            </w:r>
            <w:r>
              <w:rPr>
                <w:rFonts w:ascii="Garamond" w:eastAsia="Times New Roman" w:hAnsi="Garamond"/>
                <w:color w:val="000000"/>
              </w:rPr>
              <w:t>assist in the classification of current tree mortality across the park. It will aid park officials in planning for careful introduction of fire in Wilderness areas and give them a good understand of total biomass (tons per acre). This product will also be combined with LiDAR data. (see LiDAR Case Study End-Product)</w:t>
            </w:r>
          </w:p>
        </w:tc>
        <w:tc>
          <w:tcPr>
            <w:tcW w:w="2767" w:type="dxa"/>
            <w:vAlign w:val="center"/>
          </w:tcPr>
          <w:p w14:paraId="3668330B" w14:textId="4CA6FB39" w:rsidR="00F66829" w:rsidRPr="00C57AB8" w:rsidRDefault="00F66829" w:rsidP="006F7205">
            <w:pPr>
              <w:rPr>
                <w:rFonts w:ascii="Times New Roman" w:eastAsia="Times New Roman" w:hAnsi="Times New Roman"/>
                <w:sz w:val="24"/>
                <w:szCs w:val="24"/>
              </w:rPr>
            </w:pPr>
            <w:r w:rsidRPr="00C57AB8">
              <w:rPr>
                <w:rFonts w:ascii="Garamond" w:eastAsia="Times New Roman" w:hAnsi="Garamond"/>
                <w:color w:val="000000"/>
              </w:rPr>
              <w:t>Utili</w:t>
            </w:r>
            <w:r w:rsidR="006F7205">
              <w:rPr>
                <w:rFonts w:ascii="Garamond" w:eastAsia="Times New Roman" w:hAnsi="Garamond"/>
                <w:color w:val="000000"/>
              </w:rPr>
              <w:t>zing Sentinel-2</w:t>
            </w:r>
            <w:r w:rsidRPr="00C57AB8">
              <w:rPr>
                <w:rFonts w:ascii="Garamond" w:eastAsia="Times New Roman" w:hAnsi="Garamond"/>
                <w:color w:val="000000"/>
              </w:rPr>
              <w:t xml:space="preserve"> to create </w:t>
            </w:r>
            <w:r>
              <w:rPr>
                <w:rFonts w:ascii="Garamond" w:eastAsia="Times New Roman" w:hAnsi="Garamond"/>
                <w:color w:val="000000"/>
              </w:rPr>
              <w:t>present day fuel loading layers</w:t>
            </w:r>
            <w:r w:rsidRPr="00C57AB8">
              <w:rPr>
                <w:rFonts w:ascii="Garamond" w:eastAsia="Times New Roman" w:hAnsi="Garamond"/>
                <w:color w:val="000000"/>
              </w:rPr>
              <w:t xml:space="preserve"> by preforming </w:t>
            </w:r>
            <w:r>
              <w:rPr>
                <w:rFonts w:ascii="Garamond" w:eastAsia="Times New Roman" w:hAnsi="Garamond"/>
                <w:color w:val="000000"/>
              </w:rPr>
              <w:t>machine learning Classification Tree Analysis.</w:t>
            </w:r>
            <w:r w:rsidRPr="00C57AB8">
              <w:rPr>
                <w:rFonts w:ascii="Garamond" w:eastAsia="Times New Roman" w:hAnsi="Garamond"/>
                <w:color w:val="000000"/>
              </w:rPr>
              <w:t xml:space="preserve"> </w:t>
            </w:r>
            <w:r>
              <w:rPr>
                <w:rFonts w:ascii="Garamond" w:eastAsia="Times New Roman" w:hAnsi="Garamond"/>
                <w:color w:val="000000"/>
              </w:rPr>
              <w:t xml:space="preserve"> This analysis </w:t>
            </w:r>
            <w:r w:rsidRPr="00C57AB8">
              <w:rPr>
                <w:rFonts w:ascii="Garamond" w:eastAsia="Times New Roman" w:hAnsi="Garamond"/>
                <w:color w:val="000000"/>
              </w:rPr>
              <w:t>will be used to determine</w:t>
            </w:r>
            <w:r>
              <w:rPr>
                <w:rFonts w:ascii="Garamond" w:eastAsia="Times New Roman" w:hAnsi="Garamond"/>
                <w:color w:val="000000"/>
              </w:rPr>
              <w:t xml:space="preserve"> the levels of</w:t>
            </w:r>
            <w:r w:rsidRPr="00C57AB8">
              <w:rPr>
                <w:rFonts w:ascii="Garamond" w:eastAsia="Times New Roman" w:hAnsi="Garamond"/>
                <w:color w:val="000000"/>
              </w:rPr>
              <w:t xml:space="preserve"> fuel loading the park is currently experiencing.</w:t>
            </w:r>
          </w:p>
          <w:p w14:paraId="1FD94241" w14:textId="105CC69D" w:rsidR="001538F2" w:rsidRPr="00F4627C" w:rsidRDefault="001538F2" w:rsidP="006F7205">
            <w:pPr>
              <w:rPr>
                <w:rFonts w:ascii="Garamond" w:hAnsi="Garamond"/>
              </w:rPr>
            </w:pPr>
          </w:p>
        </w:tc>
        <w:tc>
          <w:tcPr>
            <w:tcW w:w="1080" w:type="dxa"/>
            <w:vAlign w:val="center"/>
          </w:tcPr>
          <w:p w14:paraId="6CCF6DA3" w14:textId="73C8EF23" w:rsidR="001538F2" w:rsidRPr="00F4627C" w:rsidRDefault="009A2422">
            <w:pPr>
              <w:rPr>
                <w:rFonts w:ascii="Garamond" w:hAnsi="Garamond"/>
              </w:rPr>
            </w:pPr>
            <w:r w:rsidRPr="00F4627C">
              <w:rPr>
                <w:rFonts w:ascii="Garamond" w:hAnsi="Garamond"/>
              </w:rPr>
              <w:t>I</w:t>
            </w:r>
          </w:p>
        </w:tc>
      </w:tr>
      <w:tr w:rsidR="00717A8F" w:rsidRPr="000B76E9" w14:paraId="38B354CE" w14:textId="77777777" w:rsidTr="00F4627C">
        <w:tc>
          <w:tcPr>
            <w:tcW w:w="2070" w:type="dxa"/>
            <w:vAlign w:val="center"/>
          </w:tcPr>
          <w:p w14:paraId="0CE81D4B" w14:textId="72943B7D" w:rsidR="00717A8F" w:rsidRPr="006F7205" w:rsidRDefault="00F66829" w:rsidP="009A492A">
            <w:pPr>
              <w:rPr>
                <w:rFonts w:ascii="Garamond" w:hAnsi="Garamond"/>
                <w:b/>
                <w:bCs/>
              </w:rPr>
            </w:pPr>
            <w:r w:rsidRPr="006F7205">
              <w:rPr>
                <w:rFonts w:ascii="Garamond" w:eastAsia="Times New Roman" w:hAnsi="Garamond"/>
                <w:b/>
                <w:color w:val="000000"/>
              </w:rPr>
              <w:t>LiDAR Case study</w:t>
            </w:r>
          </w:p>
        </w:tc>
        <w:tc>
          <w:tcPr>
            <w:tcW w:w="3240" w:type="dxa"/>
            <w:vAlign w:val="center"/>
          </w:tcPr>
          <w:p w14:paraId="3FB87407" w14:textId="4AED41C8" w:rsidR="00717A8F" w:rsidRPr="00F4627C" w:rsidRDefault="00F66829" w:rsidP="009A492A">
            <w:pPr>
              <w:rPr>
                <w:rFonts w:ascii="Garamond" w:hAnsi="Garamond"/>
              </w:rPr>
            </w:pPr>
            <w:r w:rsidRPr="001E7586">
              <w:rPr>
                <w:rFonts w:ascii="Garamond" w:eastAsia="Times New Roman" w:hAnsi="Garamond"/>
              </w:rPr>
              <w:t xml:space="preserve">Combing LiDAR of the park with the present day tree mortality product park managers will be able to gain a better understanding </w:t>
            </w:r>
            <w:r>
              <w:rPr>
                <w:rFonts w:ascii="Garamond" w:eastAsia="Times New Roman" w:hAnsi="Garamond"/>
                <w:color w:val="000000"/>
              </w:rPr>
              <w:t xml:space="preserve">of what the vegetation structure is from the understory to the tree tops. </w:t>
            </w:r>
            <w:r>
              <w:rPr>
                <w:rFonts w:ascii="Garamond" w:eastAsia="Times New Roman" w:hAnsi="Garamond"/>
              </w:rPr>
              <w:t xml:space="preserve">This </w:t>
            </w:r>
            <w:r w:rsidRPr="001E7586">
              <w:rPr>
                <w:rFonts w:ascii="Garamond" w:eastAsia="Times New Roman" w:hAnsi="Garamond"/>
              </w:rPr>
              <w:t xml:space="preserve">product </w:t>
            </w:r>
            <w:r>
              <w:rPr>
                <w:rFonts w:ascii="Garamond" w:eastAsia="Times New Roman" w:hAnsi="Garamond"/>
              </w:rPr>
              <w:t>will serve as a case study to evaluate if it is beneficial to fly LiDAR through the rest of the park.</w:t>
            </w:r>
          </w:p>
        </w:tc>
        <w:tc>
          <w:tcPr>
            <w:tcW w:w="2767" w:type="dxa"/>
            <w:vAlign w:val="center"/>
          </w:tcPr>
          <w:p w14:paraId="224809B6" w14:textId="5B7C6445" w:rsidR="00717A8F" w:rsidRPr="00F4627C" w:rsidRDefault="00F66829" w:rsidP="00717A8F">
            <w:pPr>
              <w:rPr>
                <w:rFonts w:ascii="Garamond" w:hAnsi="Garamond"/>
              </w:rPr>
            </w:pPr>
            <w:r w:rsidRPr="001E7586">
              <w:rPr>
                <w:rFonts w:ascii="Garamond" w:eastAsia="Times New Roman" w:hAnsi="Garamond"/>
              </w:rPr>
              <w:t xml:space="preserve">Using LiDAR from the US Forest Service </w:t>
            </w:r>
            <w:r>
              <w:rPr>
                <w:rFonts w:ascii="Garamond" w:eastAsia="Times New Roman" w:hAnsi="Garamond"/>
              </w:rPr>
              <w:t>in combination with</w:t>
            </w:r>
            <w:r w:rsidR="006F7205">
              <w:rPr>
                <w:rFonts w:ascii="Garamond" w:eastAsia="Times New Roman" w:hAnsi="Garamond"/>
              </w:rPr>
              <w:t xml:space="preserve"> the Sentinel-2</w:t>
            </w:r>
            <w:r w:rsidRPr="001E7586">
              <w:rPr>
                <w:rFonts w:ascii="Garamond" w:eastAsia="Times New Roman" w:hAnsi="Garamond"/>
              </w:rPr>
              <w:t xml:space="preserve"> tree mortality</w:t>
            </w:r>
            <w:r>
              <w:rPr>
                <w:rFonts w:ascii="Garamond" w:eastAsia="Times New Roman" w:hAnsi="Garamond"/>
              </w:rPr>
              <w:t xml:space="preserve"> product</w:t>
            </w:r>
            <w:r w:rsidRPr="001E7586">
              <w:rPr>
                <w:rFonts w:ascii="Garamond" w:eastAsia="Times New Roman" w:hAnsi="Garamond"/>
              </w:rPr>
              <w:t xml:space="preserve"> areas that have a large number of returns </w:t>
            </w:r>
            <w:r>
              <w:rPr>
                <w:rFonts w:ascii="Garamond" w:eastAsia="Times New Roman" w:hAnsi="Garamond"/>
              </w:rPr>
              <w:t xml:space="preserve">and areas with high tree mortality will be analyzed to gain a better understanding </w:t>
            </w:r>
            <w:r>
              <w:rPr>
                <w:rFonts w:ascii="Garamond" w:eastAsia="Times New Roman" w:hAnsi="Garamond"/>
                <w:color w:val="000000"/>
              </w:rPr>
              <w:t>of potential fire severity and long-term impacts (areas where the forest floor is likely to be consumed).</w:t>
            </w:r>
          </w:p>
        </w:tc>
        <w:tc>
          <w:tcPr>
            <w:tcW w:w="1080" w:type="dxa"/>
            <w:vAlign w:val="center"/>
          </w:tcPr>
          <w:p w14:paraId="40A94470" w14:textId="7E8AF537" w:rsidR="00717A8F" w:rsidRPr="00F4627C" w:rsidRDefault="009A2422">
            <w:pPr>
              <w:rPr>
                <w:rFonts w:ascii="Garamond" w:hAnsi="Garamond"/>
              </w:rPr>
            </w:pPr>
            <w:r w:rsidRPr="00F4627C">
              <w:rPr>
                <w:rFonts w:ascii="Garamond" w:hAnsi="Garamond"/>
              </w:rPr>
              <w:t>I</w:t>
            </w:r>
          </w:p>
        </w:tc>
      </w:tr>
      <w:tr w:rsidR="00F66829" w:rsidRPr="000B76E9" w14:paraId="788C195E" w14:textId="77777777" w:rsidTr="00F4627C">
        <w:tc>
          <w:tcPr>
            <w:tcW w:w="2070" w:type="dxa"/>
            <w:vAlign w:val="center"/>
          </w:tcPr>
          <w:p w14:paraId="34C8BC79" w14:textId="18AE7D34" w:rsidR="00F66829" w:rsidRPr="006F7205" w:rsidRDefault="00B718F8" w:rsidP="009A492A">
            <w:pPr>
              <w:rPr>
                <w:rFonts w:ascii="Garamond" w:eastAsia="Times New Roman" w:hAnsi="Garamond"/>
                <w:b/>
                <w:color w:val="000000"/>
              </w:rPr>
            </w:pPr>
            <w:r w:rsidRPr="006F7205">
              <w:rPr>
                <w:rFonts w:ascii="Garamond" w:eastAsia="Times New Roman" w:hAnsi="Garamond"/>
                <w:b/>
                <w:color w:val="000000"/>
              </w:rPr>
              <w:t>Reading Recovery Map</w:t>
            </w:r>
          </w:p>
        </w:tc>
        <w:tc>
          <w:tcPr>
            <w:tcW w:w="3240" w:type="dxa"/>
            <w:vAlign w:val="center"/>
          </w:tcPr>
          <w:p w14:paraId="13F35031" w14:textId="743A00B0" w:rsidR="00F66829" w:rsidRPr="001E7586" w:rsidRDefault="00B718F8" w:rsidP="009A492A">
            <w:pPr>
              <w:rPr>
                <w:rFonts w:ascii="Garamond" w:eastAsia="Times New Roman" w:hAnsi="Garamond"/>
              </w:rPr>
            </w:pPr>
            <w:r>
              <w:rPr>
                <w:rFonts w:ascii="Garamond" w:eastAsia="Times New Roman" w:hAnsi="Garamond"/>
                <w:color w:val="000000"/>
              </w:rPr>
              <w:t xml:space="preserve">Develop a case study to determine how site conditions and pre-fire biophysical parameters that might </w:t>
            </w:r>
            <w:r>
              <w:rPr>
                <w:rFonts w:ascii="Garamond" w:eastAsia="Times New Roman" w:hAnsi="Garamond"/>
                <w:color w:val="000000"/>
              </w:rPr>
              <w:lastRenderedPageBreak/>
              <w:t xml:space="preserve">predict fire </w:t>
            </w:r>
            <w:r w:rsidR="00BB22CC">
              <w:rPr>
                <w:rFonts w:ascii="Garamond" w:eastAsia="Times New Roman" w:hAnsi="Garamond"/>
                <w:color w:val="000000"/>
              </w:rPr>
              <w:t>spread and severity using both airborne and satellite imagery.</w:t>
            </w:r>
          </w:p>
        </w:tc>
        <w:tc>
          <w:tcPr>
            <w:tcW w:w="2767" w:type="dxa"/>
            <w:vAlign w:val="center"/>
          </w:tcPr>
          <w:p w14:paraId="7858204B" w14:textId="2C067543" w:rsidR="00F66829" w:rsidRPr="001E7586" w:rsidRDefault="006F7205" w:rsidP="00717A8F">
            <w:pPr>
              <w:rPr>
                <w:rFonts w:ascii="Garamond" w:eastAsia="Times New Roman" w:hAnsi="Garamond"/>
              </w:rPr>
            </w:pPr>
            <w:r>
              <w:rPr>
                <w:rFonts w:ascii="Garamond" w:eastAsia="Times New Roman" w:hAnsi="Garamond"/>
                <w:color w:val="000000"/>
              </w:rPr>
              <w:lastRenderedPageBreak/>
              <w:t>Using UAVSAR and Sentinel-2</w:t>
            </w:r>
            <w:bookmarkStart w:id="0" w:name="_GoBack"/>
            <w:bookmarkEnd w:id="0"/>
            <w:r w:rsidR="00B718F8" w:rsidRPr="00B718F8">
              <w:rPr>
                <w:rFonts w:ascii="Garamond" w:eastAsia="Times New Roman" w:hAnsi="Garamond"/>
                <w:color w:val="000000"/>
              </w:rPr>
              <w:t xml:space="preserve"> data a pre-fire and post-fire analysis of </w:t>
            </w:r>
            <w:r w:rsidR="00B718F8" w:rsidRPr="00B718F8">
              <w:rPr>
                <w:rFonts w:ascii="Garamond" w:eastAsia="Times New Roman" w:hAnsi="Garamond"/>
                <w:color w:val="000000"/>
              </w:rPr>
              <w:lastRenderedPageBreak/>
              <w:t xml:space="preserve">vegetation and burn severity of the Reading fire will be analyzed. </w:t>
            </w:r>
            <w:r w:rsidR="00BB22CC">
              <w:rPr>
                <w:rFonts w:ascii="Garamond" w:eastAsia="Times New Roman" w:hAnsi="Garamond"/>
                <w:color w:val="000000"/>
              </w:rPr>
              <w:t xml:space="preserve">UAVSAR will target pre and post vegetation biomass structures, and Sentinel-2A will complement this analysis temporally. </w:t>
            </w:r>
          </w:p>
        </w:tc>
        <w:tc>
          <w:tcPr>
            <w:tcW w:w="1080" w:type="dxa"/>
            <w:vAlign w:val="center"/>
          </w:tcPr>
          <w:p w14:paraId="67DBDBCC" w14:textId="6A898766" w:rsidR="00F66829" w:rsidRPr="00F4627C" w:rsidRDefault="00B718F8">
            <w:pPr>
              <w:rPr>
                <w:rFonts w:ascii="Garamond" w:hAnsi="Garamond"/>
              </w:rPr>
            </w:pPr>
            <w:r>
              <w:rPr>
                <w:rFonts w:ascii="Garamond" w:hAnsi="Garamond"/>
              </w:rPr>
              <w:lastRenderedPageBreak/>
              <w:t>I</w:t>
            </w:r>
          </w:p>
        </w:tc>
      </w:tr>
    </w:tbl>
    <w:p w14:paraId="66FBE966" w14:textId="77777777" w:rsidR="00073224" w:rsidRPr="000B76E9" w:rsidRDefault="00073224" w:rsidP="00073224">
      <w:pPr>
        <w:rPr>
          <w:b/>
          <w:sz w:val="20"/>
          <w:szCs w:val="20"/>
        </w:rPr>
      </w:pPr>
    </w:p>
    <w:p w14:paraId="666B5DA4" w14:textId="77777777" w:rsidR="00B718F8" w:rsidRPr="00B718F8" w:rsidRDefault="000F76DA" w:rsidP="00B718F8">
      <w:pPr>
        <w:rPr>
          <w:rFonts w:ascii="Garamond" w:eastAsia="Times New Roman" w:hAnsi="Garamond"/>
          <w:bCs/>
          <w:color w:val="000000"/>
        </w:rPr>
      </w:pPr>
      <w:r w:rsidRPr="000B76E9">
        <w:rPr>
          <w:b/>
          <w:i/>
          <w:sz w:val="20"/>
          <w:szCs w:val="20"/>
        </w:rPr>
        <w:t>End-User Benefit</w:t>
      </w:r>
      <w:r w:rsidRPr="000B76E9">
        <w:rPr>
          <w:b/>
          <w:sz w:val="20"/>
          <w:szCs w:val="20"/>
        </w:rPr>
        <w:t>:</w:t>
      </w:r>
      <w:r w:rsidR="00C72F1A" w:rsidRPr="000B76E9">
        <w:rPr>
          <w:sz w:val="20"/>
          <w:szCs w:val="20"/>
        </w:rPr>
        <w:t xml:space="preserve"> </w:t>
      </w:r>
      <w:r w:rsidR="00B718F8" w:rsidRPr="00B718F8">
        <w:rPr>
          <w:rFonts w:ascii="Garamond" w:eastAsia="Times New Roman" w:hAnsi="Garamond"/>
          <w:bCs/>
          <w:color w:val="000000"/>
        </w:rPr>
        <w:t xml:space="preserve">This project is focused on pre-fire analysis and planning in LVNP and will benefit park managers by providing new tools and/or updated information derived from remotely sensed imagery along with tools and methods to repeat models and decision tools in successive years. The products produced will help assess aspects of risk associated specifically those related to increasing tree mortality, such that it will be related to wildland fire when planning for prescribed-burns and provide park managers with a better understand characteristics of overall canopy density so they can work to determine potential fire behavior and add to their pre-fire predictions of severity/effects of the fire. Additionally, a major benefit to the end-users will be a package of scripts, tools, or methodology that will allow park staff to continue generating these products annually so they will depict current conditions. </w:t>
      </w:r>
    </w:p>
    <w:p w14:paraId="7BA31467" w14:textId="77777777" w:rsidR="009A2422" w:rsidRPr="00EB3D9C" w:rsidRDefault="009A2422">
      <w:pPr>
        <w:rPr>
          <w:sz w:val="20"/>
          <w:szCs w:val="20"/>
        </w:rPr>
      </w:pPr>
    </w:p>
    <w:p w14:paraId="735A3735" w14:textId="77777777" w:rsidR="00272CD9" w:rsidRPr="00EB3D9C" w:rsidRDefault="00272CD9" w:rsidP="00272CD9">
      <w:pPr>
        <w:pBdr>
          <w:bottom w:val="single" w:sz="4" w:space="1" w:color="auto"/>
        </w:pBdr>
        <w:rPr>
          <w:b/>
          <w:szCs w:val="20"/>
        </w:rPr>
      </w:pPr>
      <w:r w:rsidRPr="00EB3D9C">
        <w:rPr>
          <w:b/>
          <w:szCs w:val="20"/>
        </w:rPr>
        <w:t>Project Timeline &amp; Previous Related Work</w:t>
      </w:r>
    </w:p>
    <w:p w14:paraId="6704DDB1" w14:textId="73B859EB" w:rsidR="00272CD9" w:rsidRPr="00EB3D9C" w:rsidRDefault="00272CD9" w:rsidP="00272CD9">
      <w:pPr>
        <w:rPr>
          <w:sz w:val="20"/>
          <w:szCs w:val="20"/>
        </w:rPr>
      </w:pPr>
      <w:r w:rsidRPr="00EB3D9C">
        <w:rPr>
          <w:b/>
          <w:i/>
          <w:sz w:val="20"/>
          <w:szCs w:val="20"/>
        </w:rPr>
        <w:t>Project Timeline:</w:t>
      </w:r>
      <w:r w:rsidRPr="00EB3D9C">
        <w:rPr>
          <w:b/>
          <w:sz w:val="20"/>
          <w:szCs w:val="20"/>
        </w:rPr>
        <w:t xml:space="preserve"> </w:t>
      </w:r>
      <w:r w:rsidR="00C5229D" w:rsidRPr="00F4627C">
        <w:rPr>
          <w:rFonts w:ascii="Garamond" w:hAnsi="Garamond"/>
        </w:rPr>
        <w:t>1</w:t>
      </w:r>
      <w:r w:rsidR="000B76E9" w:rsidRPr="00F4627C">
        <w:rPr>
          <w:rFonts w:ascii="Garamond" w:hAnsi="Garamond"/>
        </w:rPr>
        <w:t xml:space="preserve"> Term</w:t>
      </w:r>
      <w:r w:rsidRPr="00F4627C">
        <w:rPr>
          <w:rFonts w:ascii="Garamond" w:hAnsi="Garamond"/>
        </w:rPr>
        <w:t xml:space="preserve">: </w:t>
      </w:r>
      <w:r w:rsidR="00C5229D" w:rsidRPr="00F4627C">
        <w:rPr>
          <w:rFonts w:ascii="Garamond" w:hAnsi="Garamond"/>
        </w:rPr>
        <w:t>2017</w:t>
      </w:r>
      <w:r w:rsidR="000B76E9" w:rsidRPr="00F4627C">
        <w:rPr>
          <w:rFonts w:ascii="Garamond" w:hAnsi="Garamond"/>
        </w:rPr>
        <w:t xml:space="preserve"> </w:t>
      </w:r>
      <w:r w:rsidR="00C5229D" w:rsidRPr="00F4627C">
        <w:rPr>
          <w:rFonts w:ascii="Garamond" w:hAnsi="Garamond"/>
        </w:rPr>
        <w:t>Summer</w:t>
      </w:r>
    </w:p>
    <w:p w14:paraId="28EC9957" w14:textId="77777777" w:rsidR="00272CD9" w:rsidRPr="00EB3D9C" w:rsidRDefault="00272CD9" w:rsidP="000B76E9">
      <w:pPr>
        <w:rPr>
          <w:sz w:val="20"/>
          <w:szCs w:val="20"/>
        </w:rPr>
      </w:pPr>
    </w:p>
    <w:p w14:paraId="17C3723A" w14:textId="77777777" w:rsidR="00ED6B3C" w:rsidRDefault="00ED6B3C" w:rsidP="00ED6B3C">
      <w:pPr>
        <w:rPr>
          <w:b/>
          <w:i/>
          <w:sz w:val="20"/>
          <w:szCs w:val="20"/>
        </w:rPr>
      </w:pPr>
      <w:r w:rsidRPr="00EB3D9C">
        <w:rPr>
          <w:b/>
          <w:i/>
          <w:sz w:val="20"/>
          <w:szCs w:val="20"/>
        </w:rPr>
        <w:t>Related DEVELOP Work:</w:t>
      </w:r>
    </w:p>
    <w:p w14:paraId="4001E9D2" w14:textId="7ACEBA5C" w:rsidR="00ED6B3C" w:rsidRDefault="000B76E9" w:rsidP="00DC6974">
      <w:pPr>
        <w:ind w:left="720" w:hanging="720"/>
        <w:rPr>
          <w:rFonts w:ascii="Garamond" w:hAnsi="Garamond"/>
        </w:rPr>
      </w:pPr>
      <w:r w:rsidRPr="00BB22CC">
        <w:rPr>
          <w:rFonts w:ascii="Garamond" w:hAnsi="Garamond"/>
        </w:rPr>
        <w:t xml:space="preserve">2015 </w:t>
      </w:r>
      <w:proofErr w:type="gramStart"/>
      <w:r w:rsidRPr="00BB22CC">
        <w:rPr>
          <w:rFonts w:ascii="Garamond" w:hAnsi="Garamond"/>
        </w:rPr>
        <w:t>Summer</w:t>
      </w:r>
      <w:proofErr w:type="gramEnd"/>
      <w:r w:rsidR="00ED6B3C" w:rsidRPr="00BB22CC">
        <w:rPr>
          <w:rFonts w:ascii="Garamond" w:hAnsi="Garamond"/>
        </w:rPr>
        <w:t xml:space="preserve"> (</w:t>
      </w:r>
      <w:r w:rsidR="00587F39">
        <w:rPr>
          <w:rFonts w:ascii="Garamond" w:hAnsi="Garamond"/>
        </w:rPr>
        <w:t xml:space="preserve">NASA </w:t>
      </w:r>
      <w:r w:rsidRPr="00BB22CC">
        <w:rPr>
          <w:rFonts w:ascii="Garamond" w:hAnsi="Garamond"/>
        </w:rPr>
        <w:t>J</w:t>
      </w:r>
      <w:r w:rsidR="00587F39">
        <w:rPr>
          <w:rFonts w:ascii="Garamond" w:hAnsi="Garamond"/>
        </w:rPr>
        <w:t xml:space="preserve">et </w:t>
      </w:r>
      <w:r w:rsidRPr="00BB22CC">
        <w:rPr>
          <w:rFonts w:ascii="Garamond" w:hAnsi="Garamond"/>
        </w:rPr>
        <w:t>P</w:t>
      </w:r>
      <w:r w:rsidR="00587F39">
        <w:rPr>
          <w:rFonts w:ascii="Garamond" w:hAnsi="Garamond"/>
        </w:rPr>
        <w:t xml:space="preserve">ropulsion </w:t>
      </w:r>
      <w:r w:rsidRPr="00BB22CC">
        <w:rPr>
          <w:rFonts w:ascii="Garamond" w:hAnsi="Garamond"/>
        </w:rPr>
        <w:t>L</w:t>
      </w:r>
      <w:r w:rsidR="00587F39">
        <w:rPr>
          <w:rFonts w:ascii="Garamond" w:hAnsi="Garamond"/>
        </w:rPr>
        <w:t>aboratory</w:t>
      </w:r>
      <w:r w:rsidR="00ED6B3C" w:rsidRPr="00BB22CC">
        <w:rPr>
          <w:rFonts w:ascii="Garamond" w:hAnsi="Garamond"/>
        </w:rPr>
        <w:t xml:space="preserve">) </w:t>
      </w:r>
      <w:r w:rsidR="00C5229D" w:rsidRPr="00BB22CC">
        <w:rPr>
          <w:rFonts w:ascii="Garamond" w:hAnsi="Garamond"/>
        </w:rPr>
        <w:t>–</w:t>
      </w:r>
      <w:r w:rsidR="00ED6B3C" w:rsidRPr="00BB22CC">
        <w:rPr>
          <w:rFonts w:ascii="Garamond" w:hAnsi="Garamond"/>
        </w:rPr>
        <w:t xml:space="preserve"> </w:t>
      </w:r>
      <w:r w:rsidRPr="00BB22CC">
        <w:rPr>
          <w:rFonts w:ascii="Garamond" w:hAnsi="Garamond"/>
        </w:rPr>
        <w:t>US</w:t>
      </w:r>
      <w:r w:rsidR="00C5229D" w:rsidRPr="00BB22CC">
        <w:rPr>
          <w:rFonts w:ascii="Garamond" w:hAnsi="Garamond"/>
        </w:rPr>
        <w:t xml:space="preserve"> Disasters</w:t>
      </w:r>
      <w:r w:rsidR="00BB22CC">
        <w:rPr>
          <w:rFonts w:ascii="Garamond" w:hAnsi="Garamond"/>
        </w:rPr>
        <w:t xml:space="preserve"> II</w:t>
      </w:r>
      <w:r w:rsidR="00752AC5" w:rsidRPr="00BB22CC">
        <w:rPr>
          <w:rFonts w:ascii="Garamond" w:hAnsi="Garamond"/>
        </w:rPr>
        <w:t xml:space="preserve">: </w:t>
      </w:r>
      <w:r w:rsidRPr="00BB22CC">
        <w:rPr>
          <w:rFonts w:ascii="Garamond" w:hAnsi="Garamond"/>
        </w:rPr>
        <w:t>Using GRACE-Derived Water and Moisture Products as a Predictive Tool for Fire Response in the Western United States</w:t>
      </w:r>
    </w:p>
    <w:p w14:paraId="4FF477B8" w14:textId="67D042BF" w:rsidR="00B718F8" w:rsidRPr="00B718F8" w:rsidRDefault="00B718F8" w:rsidP="00B718F8">
      <w:pPr>
        <w:ind w:left="720" w:hanging="720"/>
        <w:rPr>
          <w:rFonts w:ascii="Garamond" w:eastAsia="Times New Roman" w:hAnsi="Garamond"/>
          <w:color w:val="000000"/>
        </w:rPr>
      </w:pPr>
      <w:r w:rsidRPr="00B718F8">
        <w:rPr>
          <w:rFonts w:ascii="Garamond" w:eastAsia="Times New Roman" w:hAnsi="Garamond"/>
          <w:color w:val="000000"/>
        </w:rPr>
        <w:t>2015 Spring – Summer (NASA Jet Propulsion Laboratory) – California Disasters</w:t>
      </w:r>
      <w:r w:rsidR="00BB22CC">
        <w:rPr>
          <w:rFonts w:ascii="Garamond" w:eastAsia="Times New Roman" w:hAnsi="Garamond"/>
          <w:color w:val="000000"/>
        </w:rPr>
        <w:t xml:space="preserve"> I &amp; II</w:t>
      </w:r>
      <w:r w:rsidRPr="00B718F8">
        <w:rPr>
          <w:rFonts w:ascii="Garamond" w:eastAsia="Times New Roman" w:hAnsi="Garamond"/>
          <w:color w:val="000000"/>
        </w:rPr>
        <w:t>: A New Method for Providing Near-Real-Time Active-Fire and Post-Burn Support to Fire Responders Using Data Products Derived from NASA’s Uninhabited Aerial Vehicle Synthetic Aperture Radar (UAVSAR)</w:t>
      </w:r>
    </w:p>
    <w:p w14:paraId="70A1BC6F" w14:textId="090BED56" w:rsidR="00B718F8" w:rsidRPr="00B718F8" w:rsidRDefault="00B718F8" w:rsidP="00B718F8">
      <w:pPr>
        <w:ind w:left="720" w:hanging="720"/>
        <w:rPr>
          <w:rFonts w:ascii="Times New Roman" w:eastAsia="Times New Roman" w:hAnsi="Times New Roman"/>
          <w:sz w:val="24"/>
          <w:szCs w:val="24"/>
        </w:rPr>
      </w:pPr>
      <w:r w:rsidRPr="00B718F8">
        <w:rPr>
          <w:rFonts w:ascii="Garamond" w:eastAsia="Times New Roman" w:hAnsi="Garamond"/>
          <w:color w:val="000000"/>
        </w:rPr>
        <w:t xml:space="preserve">2016 </w:t>
      </w:r>
      <w:proofErr w:type="gramStart"/>
      <w:r w:rsidRPr="00B718F8">
        <w:rPr>
          <w:rFonts w:ascii="Garamond" w:eastAsia="Times New Roman" w:hAnsi="Garamond"/>
          <w:color w:val="000000"/>
        </w:rPr>
        <w:t>Summer</w:t>
      </w:r>
      <w:proofErr w:type="gramEnd"/>
      <w:r w:rsidRPr="00B718F8">
        <w:rPr>
          <w:rFonts w:ascii="Garamond" w:eastAsia="Times New Roman" w:hAnsi="Garamond"/>
          <w:color w:val="000000"/>
        </w:rPr>
        <w:t xml:space="preserve"> </w:t>
      </w:r>
      <w:r w:rsidR="00BB22CC">
        <w:rPr>
          <w:rFonts w:ascii="Garamond" w:eastAsia="Times New Roman" w:hAnsi="Garamond"/>
          <w:color w:val="000000"/>
        </w:rPr>
        <w:t xml:space="preserve">(BLM </w:t>
      </w:r>
      <w:r w:rsidRPr="00B718F8">
        <w:rPr>
          <w:rFonts w:ascii="Garamond" w:eastAsia="Times New Roman" w:hAnsi="Garamond"/>
          <w:color w:val="000000"/>
        </w:rPr>
        <w:t>I</w:t>
      </w:r>
      <w:r w:rsidR="00BB22CC">
        <w:rPr>
          <w:rFonts w:ascii="Garamond" w:eastAsia="Times New Roman" w:hAnsi="Garamond"/>
          <w:color w:val="000000"/>
        </w:rPr>
        <w:t xml:space="preserve">daho </w:t>
      </w:r>
      <w:r w:rsidRPr="00B718F8">
        <w:rPr>
          <w:rFonts w:ascii="Garamond" w:eastAsia="Times New Roman" w:hAnsi="Garamond"/>
          <w:color w:val="000000"/>
        </w:rPr>
        <w:t>S</w:t>
      </w:r>
      <w:r w:rsidR="00BB22CC">
        <w:rPr>
          <w:rFonts w:ascii="Garamond" w:eastAsia="Times New Roman" w:hAnsi="Garamond"/>
          <w:color w:val="000000"/>
        </w:rPr>
        <w:t xml:space="preserve">tate </w:t>
      </w:r>
      <w:r w:rsidRPr="00B718F8">
        <w:rPr>
          <w:rFonts w:ascii="Garamond" w:eastAsia="Times New Roman" w:hAnsi="Garamond"/>
          <w:color w:val="000000"/>
        </w:rPr>
        <w:t>U</w:t>
      </w:r>
      <w:r w:rsidR="00BB22CC">
        <w:rPr>
          <w:rFonts w:ascii="Garamond" w:eastAsia="Times New Roman" w:hAnsi="Garamond"/>
          <w:color w:val="000000"/>
        </w:rPr>
        <w:t>niversity</w:t>
      </w:r>
      <w:r w:rsidRPr="00B718F8">
        <w:rPr>
          <w:rFonts w:ascii="Garamond" w:eastAsia="Times New Roman" w:hAnsi="Garamond"/>
          <w:color w:val="000000"/>
        </w:rPr>
        <w:t>) – Eastern Idaho Disasters: Developing Fire Susceptibility Models Using Remote Sensing to Identify Wildlife Habitats in the Sagebrush-Steppe Ecosystem Threatened by Wildfires</w:t>
      </w:r>
    </w:p>
    <w:p w14:paraId="4FF39DAB" w14:textId="77777777" w:rsidR="00B718F8" w:rsidRPr="00BB22CC" w:rsidRDefault="00B718F8" w:rsidP="00DC6974">
      <w:pPr>
        <w:ind w:left="720" w:hanging="720"/>
        <w:rPr>
          <w:rFonts w:ascii="Garamond" w:hAnsi="Garamond"/>
        </w:rPr>
      </w:pPr>
    </w:p>
    <w:p w14:paraId="0F4FA500" w14:textId="77777777" w:rsidR="00DC6974" w:rsidRPr="00EB3D9C" w:rsidRDefault="00DC6974" w:rsidP="007A7268">
      <w:pPr>
        <w:ind w:left="720" w:hanging="720"/>
        <w:rPr>
          <w:sz w:val="20"/>
          <w:szCs w:val="20"/>
        </w:rPr>
      </w:pPr>
    </w:p>
    <w:p w14:paraId="53461EA2" w14:textId="3B9D85CF" w:rsidR="00272CD9" w:rsidRPr="00BB22CC" w:rsidRDefault="003D2EDF" w:rsidP="00BB22CC">
      <w:pPr>
        <w:pBdr>
          <w:bottom w:val="single" w:sz="4" w:space="1" w:color="auto"/>
        </w:pBdr>
        <w:rPr>
          <w:szCs w:val="20"/>
        </w:rPr>
      </w:pPr>
      <w:r w:rsidRPr="00EB3D9C">
        <w:rPr>
          <w:b/>
          <w:szCs w:val="20"/>
        </w:rPr>
        <w:t>Notes</w:t>
      </w:r>
      <w:r w:rsidR="00272CD9" w:rsidRPr="00EB3D9C">
        <w:rPr>
          <w:b/>
          <w:szCs w:val="20"/>
        </w:rPr>
        <w:t xml:space="preserve"> &amp; References</w:t>
      </w:r>
      <w:r w:rsidRPr="00EB3D9C">
        <w:rPr>
          <w:b/>
          <w:szCs w:val="20"/>
        </w:rPr>
        <w:t>:</w:t>
      </w:r>
    </w:p>
    <w:p w14:paraId="44120C03" w14:textId="25828DF2" w:rsidR="00272CD9" w:rsidRPr="00EB3D9C" w:rsidRDefault="00272CD9" w:rsidP="003D2EDF">
      <w:pPr>
        <w:rPr>
          <w:sz w:val="20"/>
          <w:szCs w:val="20"/>
        </w:rPr>
      </w:pPr>
      <w:r w:rsidRPr="00EB3D9C">
        <w:rPr>
          <w:b/>
          <w:i/>
          <w:sz w:val="20"/>
          <w:szCs w:val="20"/>
        </w:rPr>
        <w:t>References:</w:t>
      </w:r>
    </w:p>
    <w:p w14:paraId="068046C1" w14:textId="77777777" w:rsidR="00B718F8" w:rsidRDefault="00B718F8" w:rsidP="00B718F8">
      <w:pPr>
        <w:rPr>
          <w:rStyle w:val="Hyperlink"/>
          <w:rFonts w:ascii="Garamond" w:hAnsi="Garamond"/>
        </w:rPr>
      </w:pPr>
      <w:proofErr w:type="spellStart"/>
      <w:r w:rsidRPr="00BB22CC">
        <w:rPr>
          <w:rFonts w:ascii="Garamond" w:hAnsi="Garamond"/>
        </w:rPr>
        <w:t>FlamMap</w:t>
      </w:r>
      <w:proofErr w:type="spellEnd"/>
      <w:r w:rsidRPr="00BB22CC">
        <w:rPr>
          <w:rFonts w:ascii="Garamond" w:hAnsi="Garamond"/>
        </w:rPr>
        <w:t xml:space="preserve">: </w:t>
      </w:r>
      <w:hyperlink r:id="rId7" w:history="1">
        <w:r w:rsidRPr="00BB22CC">
          <w:rPr>
            <w:rStyle w:val="Hyperlink"/>
            <w:rFonts w:ascii="Garamond" w:hAnsi="Garamond"/>
          </w:rPr>
          <w:t>https://www.firelab.org/project/flammap</w:t>
        </w:r>
      </w:hyperlink>
    </w:p>
    <w:p w14:paraId="1ED3410E" w14:textId="77777777" w:rsidR="008C52E3" w:rsidRDefault="008C52E3" w:rsidP="00B718F8">
      <w:pPr>
        <w:rPr>
          <w:rStyle w:val="Hyperlink"/>
          <w:rFonts w:ascii="Garamond" w:hAnsi="Garamond"/>
        </w:rPr>
      </w:pPr>
    </w:p>
    <w:p w14:paraId="5014F7E6" w14:textId="77777777" w:rsidR="008C52E3" w:rsidRPr="00BB22CC" w:rsidRDefault="008C52E3" w:rsidP="008C52E3">
      <w:pPr>
        <w:rPr>
          <w:rFonts w:ascii="Garamond" w:hAnsi="Garamond"/>
        </w:rPr>
      </w:pPr>
      <w:r w:rsidRPr="00BB22CC">
        <w:rPr>
          <w:rFonts w:ascii="Garamond" w:hAnsi="Garamond"/>
        </w:rPr>
        <w:t xml:space="preserve">LANDFIRE: </w:t>
      </w:r>
      <w:hyperlink r:id="rId8" w:history="1">
        <w:r w:rsidRPr="00BB22CC">
          <w:rPr>
            <w:rStyle w:val="Hyperlink"/>
            <w:rFonts w:ascii="Garamond" w:hAnsi="Garamond"/>
          </w:rPr>
          <w:t>https://www.landfire.gov/</w:t>
        </w:r>
      </w:hyperlink>
    </w:p>
    <w:p w14:paraId="29738729" w14:textId="77777777" w:rsidR="008C52E3" w:rsidRPr="00BB22CC" w:rsidRDefault="008C52E3" w:rsidP="00B718F8">
      <w:pPr>
        <w:rPr>
          <w:rFonts w:ascii="Garamond" w:hAnsi="Garamond"/>
        </w:rPr>
      </w:pPr>
    </w:p>
    <w:p w14:paraId="02271F0D" w14:textId="77777777" w:rsidR="00B718F8" w:rsidRPr="00BB22CC" w:rsidRDefault="00B718F8" w:rsidP="00B718F8">
      <w:pPr>
        <w:rPr>
          <w:rFonts w:ascii="Garamond" w:hAnsi="Garamond"/>
        </w:rPr>
      </w:pPr>
      <w:r w:rsidRPr="00BB22CC">
        <w:rPr>
          <w:rFonts w:ascii="Garamond" w:hAnsi="Garamond"/>
        </w:rPr>
        <w:t xml:space="preserve">WFDSS: </w:t>
      </w:r>
      <w:hyperlink r:id="rId9" w:history="1">
        <w:r w:rsidRPr="00BB22CC">
          <w:rPr>
            <w:rStyle w:val="Hyperlink"/>
            <w:rFonts w:ascii="Garamond" w:hAnsi="Garamond"/>
          </w:rPr>
          <w:t>http://wfdss.usgs.gov/wfdss/WFDSS_Home.shtml</w:t>
        </w:r>
      </w:hyperlink>
    </w:p>
    <w:p w14:paraId="03639CCB" w14:textId="58D4AAC1" w:rsidR="00272CD9" w:rsidRPr="00EB3D9C" w:rsidRDefault="00272CD9" w:rsidP="003D2EDF"/>
    <w:p w14:paraId="1F82D916" w14:textId="77777777" w:rsidR="005D7108" w:rsidRDefault="005D7108">
      <w:pPr>
        <w:rPr>
          <w:sz w:val="20"/>
          <w:szCs w:val="20"/>
        </w:rPr>
      </w:pPr>
    </w:p>
    <w:p w14:paraId="265AB567" w14:textId="77777777" w:rsidR="00A32306" w:rsidRPr="00F90899" w:rsidRDefault="00A32306">
      <w:pPr>
        <w:rPr>
          <w:sz w:val="20"/>
          <w:szCs w:val="20"/>
        </w:rPr>
      </w:pPr>
    </w:p>
    <w:sectPr w:rsidR="00A32306" w:rsidRPr="00F9089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73224"/>
    <w:rsid w:val="00075708"/>
    <w:rsid w:val="0008503C"/>
    <w:rsid w:val="00095D93"/>
    <w:rsid w:val="000A7724"/>
    <w:rsid w:val="000B76E9"/>
    <w:rsid w:val="000D7963"/>
    <w:rsid w:val="000E3C1F"/>
    <w:rsid w:val="000E4025"/>
    <w:rsid w:val="000F487D"/>
    <w:rsid w:val="000F76DA"/>
    <w:rsid w:val="00123B69"/>
    <w:rsid w:val="00134C6A"/>
    <w:rsid w:val="001375A6"/>
    <w:rsid w:val="001538F2"/>
    <w:rsid w:val="00170DF8"/>
    <w:rsid w:val="00172F00"/>
    <w:rsid w:val="00193BB6"/>
    <w:rsid w:val="001976DA"/>
    <w:rsid w:val="001A2ECC"/>
    <w:rsid w:val="001C6D4B"/>
    <w:rsid w:val="001D1B19"/>
    <w:rsid w:val="001D2F13"/>
    <w:rsid w:val="002046C4"/>
    <w:rsid w:val="0022612D"/>
    <w:rsid w:val="0023408F"/>
    <w:rsid w:val="00234CC9"/>
    <w:rsid w:val="00235B19"/>
    <w:rsid w:val="00272CD9"/>
    <w:rsid w:val="00273BD3"/>
    <w:rsid w:val="00276572"/>
    <w:rsid w:val="00285042"/>
    <w:rsid w:val="00290705"/>
    <w:rsid w:val="002950BC"/>
    <w:rsid w:val="002B5673"/>
    <w:rsid w:val="002B6846"/>
    <w:rsid w:val="002C501D"/>
    <w:rsid w:val="002D6CAD"/>
    <w:rsid w:val="002E2D9E"/>
    <w:rsid w:val="00317C0C"/>
    <w:rsid w:val="00317E0E"/>
    <w:rsid w:val="003347A7"/>
    <w:rsid w:val="00334B0C"/>
    <w:rsid w:val="00347670"/>
    <w:rsid w:val="00353F4B"/>
    <w:rsid w:val="00360FB4"/>
    <w:rsid w:val="003756E5"/>
    <w:rsid w:val="00380034"/>
    <w:rsid w:val="00384B24"/>
    <w:rsid w:val="0038706C"/>
    <w:rsid w:val="003B54D0"/>
    <w:rsid w:val="003C28CD"/>
    <w:rsid w:val="003D2EDF"/>
    <w:rsid w:val="003D6FCA"/>
    <w:rsid w:val="00410662"/>
    <w:rsid w:val="0041686A"/>
    <w:rsid w:val="004228B2"/>
    <w:rsid w:val="00453F48"/>
    <w:rsid w:val="00456AE8"/>
    <w:rsid w:val="00461AA0"/>
    <w:rsid w:val="00476EA1"/>
    <w:rsid w:val="004B18DC"/>
    <w:rsid w:val="004B304D"/>
    <w:rsid w:val="004C0A16"/>
    <w:rsid w:val="004D464E"/>
    <w:rsid w:val="00532879"/>
    <w:rsid w:val="005344D2"/>
    <w:rsid w:val="00542AAA"/>
    <w:rsid w:val="00545C9F"/>
    <w:rsid w:val="00565867"/>
    <w:rsid w:val="00565EE1"/>
    <w:rsid w:val="00583971"/>
    <w:rsid w:val="00587F39"/>
    <w:rsid w:val="005C491B"/>
    <w:rsid w:val="005C5954"/>
    <w:rsid w:val="005C6FC1"/>
    <w:rsid w:val="005D3F60"/>
    <w:rsid w:val="005D7108"/>
    <w:rsid w:val="00604A21"/>
    <w:rsid w:val="00636FAE"/>
    <w:rsid w:val="006452A4"/>
    <w:rsid w:val="006475C1"/>
    <w:rsid w:val="006515E3"/>
    <w:rsid w:val="00670003"/>
    <w:rsid w:val="00676C74"/>
    <w:rsid w:val="006804AC"/>
    <w:rsid w:val="00691D17"/>
    <w:rsid w:val="00695D85"/>
    <w:rsid w:val="006A2A26"/>
    <w:rsid w:val="006A4084"/>
    <w:rsid w:val="006E1C6C"/>
    <w:rsid w:val="006E78ED"/>
    <w:rsid w:val="006F081B"/>
    <w:rsid w:val="006F6DCD"/>
    <w:rsid w:val="006F7205"/>
    <w:rsid w:val="007059D2"/>
    <w:rsid w:val="007072BA"/>
    <w:rsid w:val="00717A8F"/>
    <w:rsid w:val="007226AE"/>
    <w:rsid w:val="00727403"/>
    <w:rsid w:val="00735F70"/>
    <w:rsid w:val="00752AC5"/>
    <w:rsid w:val="00760B99"/>
    <w:rsid w:val="007715BF"/>
    <w:rsid w:val="00782999"/>
    <w:rsid w:val="007A4F2A"/>
    <w:rsid w:val="007A7268"/>
    <w:rsid w:val="007B62D5"/>
    <w:rsid w:val="007B73F9"/>
    <w:rsid w:val="0080287D"/>
    <w:rsid w:val="00835C04"/>
    <w:rsid w:val="008403B8"/>
    <w:rsid w:val="00896D48"/>
    <w:rsid w:val="008A6F31"/>
    <w:rsid w:val="008B3821"/>
    <w:rsid w:val="008C52E3"/>
    <w:rsid w:val="008D1D4B"/>
    <w:rsid w:val="008D66CA"/>
    <w:rsid w:val="00916099"/>
    <w:rsid w:val="00937ED2"/>
    <w:rsid w:val="0094514E"/>
    <w:rsid w:val="009760E8"/>
    <w:rsid w:val="009812BB"/>
    <w:rsid w:val="009A09FD"/>
    <w:rsid w:val="009A240E"/>
    <w:rsid w:val="009A2422"/>
    <w:rsid w:val="009A492A"/>
    <w:rsid w:val="009B08C3"/>
    <w:rsid w:val="009D7235"/>
    <w:rsid w:val="009E1788"/>
    <w:rsid w:val="009E4CFF"/>
    <w:rsid w:val="009F5994"/>
    <w:rsid w:val="00A01DB9"/>
    <w:rsid w:val="00A07C1D"/>
    <w:rsid w:val="00A32306"/>
    <w:rsid w:val="00A32898"/>
    <w:rsid w:val="00A4473F"/>
    <w:rsid w:val="00A44DD0"/>
    <w:rsid w:val="00A46F34"/>
    <w:rsid w:val="00A502A8"/>
    <w:rsid w:val="00A50CFE"/>
    <w:rsid w:val="00A5463B"/>
    <w:rsid w:val="00A60645"/>
    <w:rsid w:val="00A62DD1"/>
    <w:rsid w:val="00A80A92"/>
    <w:rsid w:val="00A8257F"/>
    <w:rsid w:val="00AA3E47"/>
    <w:rsid w:val="00AA429C"/>
    <w:rsid w:val="00AB2804"/>
    <w:rsid w:val="00AC7565"/>
    <w:rsid w:val="00AE46F5"/>
    <w:rsid w:val="00AE4B7E"/>
    <w:rsid w:val="00B12F67"/>
    <w:rsid w:val="00B43262"/>
    <w:rsid w:val="00B67F16"/>
    <w:rsid w:val="00B718F8"/>
    <w:rsid w:val="00B73203"/>
    <w:rsid w:val="00B76BDC"/>
    <w:rsid w:val="00B81E34"/>
    <w:rsid w:val="00B82905"/>
    <w:rsid w:val="00B91C72"/>
    <w:rsid w:val="00B9571C"/>
    <w:rsid w:val="00B9614C"/>
    <w:rsid w:val="00BB22CC"/>
    <w:rsid w:val="00BD0255"/>
    <w:rsid w:val="00BE5947"/>
    <w:rsid w:val="00BE6F30"/>
    <w:rsid w:val="00C057E9"/>
    <w:rsid w:val="00C32A58"/>
    <w:rsid w:val="00C33A8E"/>
    <w:rsid w:val="00C4358A"/>
    <w:rsid w:val="00C5143E"/>
    <w:rsid w:val="00C5229D"/>
    <w:rsid w:val="00C55FC9"/>
    <w:rsid w:val="00C72F1A"/>
    <w:rsid w:val="00C766CE"/>
    <w:rsid w:val="00C82473"/>
    <w:rsid w:val="00C83576"/>
    <w:rsid w:val="00CA0A4F"/>
    <w:rsid w:val="00CA0EED"/>
    <w:rsid w:val="00CA4793"/>
    <w:rsid w:val="00CA5F9D"/>
    <w:rsid w:val="00CB421A"/>
    <w:rsid w:val="00CB51DA"/>
    <w:rsid w:val="00CC7683"/>
    <w:rsid w:val="00CD0433"/>
    <w:rsid w:val="00CE4F6F"/>
    <w:rsid w:val="00CF54DF"/>
    <w:rsid w:val="00D05DDA"/>
    <w:rsid w:val="00D07222"/>
    <w:rsid w:val="00D12F5B"/>
    <w:rsid w:val="00D16B3B"/>
    <w:rsid w:val="00D22F4A"/>
    <w:rsid w:val="00D305B7"/>
    <w:rsid w:val="00D3189E"/>
    <w:rsid w:val="00D3192F"/>
    <w:rsid w:val="00D808DE"/>
    <w:rsid w:val="00D84858"/>
    <w:rsid w:val="00DB5124"/>
    <w:rsid w:val="00DC6974"/>
    <w:rsid w:val="00E24415"/>
    <w:rsid w:val="00E34252"/>
    <w:rsid w:val="00E55138"/>
    <w:rsid w:val="00E6039B"/>
    <w:rsid w:val="00E9361C"/>
    <w:rsid w:val="00E95E33"/>
    <w:rsid w:val="00E960B0"/>
    <w:rsid w:val="00E97D0F"/>
    <w:rsid w:val="00EB3D9C"/>
    <w:rsid w:val="00EB4818"/>
    <w:rsid w:val="00EC22AC"/>
    <w:rsid w:val="00ED5434"/>
    <w:rsid w:val="00ED6B3C"/>
    <w:rsid w:val="00EE7A00"/>
    <w:rsid w:val="00F1255A"/>
    <w:rsid w:val="00F17C89"/>
    <w:rsid w:val="00F20A93"/>
    <w:rsid w:val="00F2154C"/>
    <w:rsid w:val="00F24033"/>
    <w:rsid w:val="00F268BE"/>
    <w:rsid w:val="00F4627C"/>
    <w:rsid w:val="00F52113"/>
    <w:rsid w:val="00F66829"/>
    <w:rsid w:val="00F90899"/>
    <w:rsid w:val="00FA602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A3874B3-EA05-404C-A652-CA81BF93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fire.gov/" TargetMode="External"/><Relationship Id="rId3" Type="http://schemas.openxmlformats.org/officeDocument/2006/relationships/styles" Target="styles.xml"/><Relationship Id="rId7" Type="http://schemas.openxmlformats.org/officeDocument/2006/relationships/hyperlink" Target="https://www.firelab.org/project/flam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tb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fdss.usgs.gov/wfdss/WFDSS_H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9E51-1DAA-448B-A619-F141DC53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2017-05-26T14:01:00Z</dcterms:created>
  <dcterms:modified xsi:type="dcterms:W3CDTF">2017-05-26T14:01:00Z</dcterms:modified>
</cp:coreProperties>
</file>