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61FF03A" w:rsidR="00BA5773" w:rsidRPr="009E07F3" w:rsidRDefault="006A6894" w:rsidP="00F6325C">
      <w:pPr>
        <w:spacing w:after="0" w:line="240" w:lineRule="auto"/>
        <w:jc w:val="right"/>
        <w:rPr>
          <w:rFonts w:ascii="Century Gothic" w:hAnsi="Century Gothic" w:cs="Arial"/>
          <w:sz w:val="24"/>
          <w:szCs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E07F3" w:rsidRPr="009E07F3">
        <w:rPr>
          <w:rFonts w:ascii="Century Gothic" w:hAnsi="Century Gothic"/>
          <w:color w:val="000000"/>
          <w:sz w:val="24"/>
          <w:szCs w:val="24"/>
        </w:rPr>
        <w:t>NASA Jet Propulsion Laboratory</w:t>
      </w:r>
    </w:p>
    <w:p w14:paraId="21AFF2C9" w14:textId="5A741257" w:rsidR="00BA5773" w:rsidRPr="00CB1B77" w:rsidRDefault="00B738A3" w:rsidP="00F6325C">
      <w:pPr>
        <w:spacing w:after="0" w:line="240" w:lineRule="auto"/>
        <w:jc w:val="right"/>
        <w:rPr>
          <w:rFonts w:ascii="Century Gothic" w:hAnsi="Century Gothic" w:cs="Arial"/>
          <w:i/>
        </w:rPr>
      </w:pPr>
      <w:r>
        <w:rPr>
          <w:rFonts w:ascii="Century Gothic" w:hAnsi="Century Gothic" w:cs="Arial"/>
          <w:i/>
        </w:rPr>
        <w:t xml:space="preserve">Summer </w:t>
      </w:r>
      <w:r w:rsidR="00BC6B3C" w:rsidRPr="00CB1B77">
        <w:rPr>
          <w:rFonts w:ascii="Century Gothic" w:hAnsi="Century Gothic" w:cs="Arial"/>
          <w:i/>
        </w:rPr>
        <w:t>201</w:t>
      </w:r>
      <w:r w:rsidR="008806D2"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29D300ED"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6F4AEA">
        <w:rPr>
          <w:rFonts w:ascii="Century Gothic" w:hAnsi="Century Gothic" w:cs="Arial"/>
          <w:b/>
        </w:rPr>
        <w:t>California</w:t>
      </w:r>
      <w:r w:rsidR="009E07F3">
        <w:rPr>
          <w:rFonts w:ascii="Century Gothic" w:hAnsi="Century Gothic" w:cs="Arial"/>
          <w:b/>
        </w:rPr>
        <w:t xml:space="preserve"> Health </w:t>
      </w:r>
      <w:r w:rsidR="006F4AEA">
        <w:rPr>
          <w:rFonts w:ascii="Century Gothic" w:hAnsi="Century Gothic" w:cs="Arial"/>
          <w:b/>
        </w:rPr>
        <w:t>&amp;</w:t>
      </w:r>
      <w:r w:rsidR="009E07F3">
        <w:rPr>
          <w:rFonts w:ascii="Century Gothic" w:hAnsi="Century Gothic" w:cs="Arial"/>
          <w:b/>
        </w:rPr>
        <w:t xml:space="preserve"> Air Quality</w:t>
      </w:r>
    </w:p>
    <w:p w14:paraId="38FB8E53" w14:textId="159DBA92"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476662">
        <w:rPr>
          <w:rFonts w:ascii="Garamond" w:hAnsi="Garamond"/>
          <w:color w:val="000000"/>
        </w:rPr>
        <w:t>Identifying Methane Emissions Patterns from Dairy Farms Using Aircraft Remote Sensing Observations and Image Classification</w:t>
      </w:r>
    </w:p>
    <w:p w14:paraId="258FD607" w14:textId="59B4262A"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F01559">
        <w:rPr>
          <w:rFonts w:ascii="Garamond" w:hAnsi="Garamond"/>
          <w:color w:val="000000"/>
        </w:rPr>
        <w:t>Got Methane</w:t>
      </w:r>
      <w:r w:rsidR="00B57596">
        <w:rPr>
          <w:rFonts w:ascii="Garamond" w:hAnsi="Garamond"/>
          <w:color w:val="000000"/>
        </w:rPr>
        <w:t>?</w:t>
      </w:r>
    </w:p>
    <w:p w14:paraId="5616EDD8" w14:textId="3954A795"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06441479" w14:textId="77777777" w:rsidR="009E07F3" w:rsidRDefault="009E07F3" w:rsidP="009E07F3">
      <w:pPr>
        <w:pStyle w:val="NormalWeb"/>
        <w:spacing w:before="0" w:beforeAutospacing="0" w:after="0" w:afterAutospacing="0"/>
      </w:pPr>
      <w:r>
        <w:rPr>
          <w:rFonts w:ascii="Garamond" w:hAnsi="Garamond"/>
          <w:color w:val="000000"/>
          <w:sz w:val="22"/>
          <w:szCs w:val="22"/>
        </w:rPr>
        <w:t>Jacob Arndt (Project Lead), arndt204@umn.edu</w:t>
      </w:r>
    </w:p>
    <w:p w14:paraId="7CD2092C" w14:textId="77777777" w:rsidR="009E07F3" w:rsidRDefault="009E07F3" w:rsidP="009E07F3">
      <w:pPr>
        <w:pStyle w:val="NormalWeb"/>
        <w:spacing w:before="0" w:beforeAutospacing="0" w:after="0" w:afterAutospacing="0"/>
      </w:pPr>
      <w:r>
        <w:rPr>
          <w:rFonts w:ascii="Garamond" w:hAnsi="Garamond"/>
          <w:color w:val="000000"/>
          <w:sz w:val="22"/>
          <w:szCs w:val="22"/>
        </w:rPr>
        <w:t>Kelsey Foster</w:t>
      </w:r>
    </w:p>
    <w:p w14:paraId="20B6C510" w14:textId="77777777" w:rsidR="009E07F3" w:rsidRDefault="009E07F3" w:rsidP="009E07F3">
      <w:pPr>
        <w:pStyle w:val="NormalWeb"/>
        <w:spacing w:before="0" w:beforeAutospacing="0" w:after="0" w:afterAutospacing="0"/>
      </w:pPr>
      <w:r>
        <w:rPr>
          <w:rFonts w:ascii="Garamond" w:hAnsi="Garamond"/>
          <w:color w:val="000000"/>
          <w:sz w:val="22"/>
          <w:szCs w:val="22"/>
        </w:rPr>
        <w:t>Erika Higa</w:t>
      </w:r>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508F6142" w14:textId="693385FF" w:rsidR="009E07F3" w:rsidRDefault="009E07F3" w:rsidP="009E07F3">
      <w:pPr>
        <w:pStyle w:val="NormalWeb"/>
        <w:spacing w:before="0" w:beforeAutospacing="0" w:after="0" w:afterAutospacing="0"/>
      </w:pPr>
      <w:r>
        <w:rPr>
          <w:rFonts w:ascii="Garamond" w:hAnsi="Garamond"/>
          <w:color w:val="000000"/>
          <w:sz w:val="22"/>
          <w:szCs w:val="22"/>
        </w:rPr>
        <w:t>Kristal Verhulst (NASA Jet Propulsion Laboratory</w:t>
      </w:r>
      <w:r w:rsidR="00415C36">
        <w:rPr>
          <w:rFonts w:ascii="Garamond" w:hAnsi="Garamond"/>
          <w:color w:val="000000"/>
          <w:sz w:val="22"/>
          <w:szCs w:val="22"/>
        </w:rPr>
        <w:t>, California Institute of Technology</w:t>
      </w:r>
      <w:r>
        <w:rPr>
          <w:rFonts w:ascii="Garamond" w:hAnsi="Garamond"/>
          <w:color w:val="000000"/>
          <w:sz w:val="22"/>
          <w:szCs w:val="22"/>
        </w:rPr>
        <w:t>)</w:t>
      </w:r>
    </w:p>
    <w:p w14:paraId="279301A3" w14:textId="78A8854A" w:rsidR="009E07F3" w:rsidRDefault="009E07F3" w:rsidP="009E07F3">
      <w:pPr>
        <w:pStyle w:val="NormalWeb"/>
        <w:spacing w:before="0" w:beforeAutospacing="0" w:after="0" w:afterAutospacing="0"/>
      </w:pPr>
      <w:r>
        <w:rPr>
          <w:rFonts w:ascii="Garamond" w:hAnsi="Garamond"/>
          <w:color w:val="000000"/>
          <w:sz w:val="22"/>
          <w:szCs w:val="22"/>
        </w:rPr>
        <w:t>Charles Miller (NASA Jet Propulsion Laboratory</w:t>
      </w:r>
      <w:r w:rsidR="00415C36">
        <w:rPr>
          <w:rFonts w:ascii="Garamond" w:hAnsi="Garamond"/>
          <w:color w:val="000000"/>
          <w:sz w:val="22"/>
          <w:szCs w:val="22"/>
        </w:rPr>
        <w:t>, California Institute of Technology</w:t>
      </w:r>
      <w:r>
        <w:rPr>
          <w:rFonts w:ascii="Garamond" w:hAnsi="Garamond"/>
          <w:color w:val="000000"/>
          <w:sz w:val="22"/>
          <w:szCs w:val="22"/>
        </w:rPr>
        <w:t>)</w:t>
      </w:r>
    </w:p>
    <w:p w14:paraId="34CC3048" w14:textId="77777777" w:rsidR="00CC6870" w:rsidRDefault="00CC6870" w:rsidP="009A326F">
      <w:pPr>
        <w:spacing w:after="0" w:line="240" w:lineRule="auto"/>
        <w:rPr>
          <w:rFonts w:ascii="Century Gothic" w:hAnsi="Century Gothic" w:cs="Arial"/>
          <w:b/>
          <w:sz w:val="20"/>
          <w:szCs w:val="20"/>
        </w:rPr>
      </w:pPr>
    </w:p>
    <w:p w14:paraId="2A1C405E" w14:textId="77777777" w:rsidR="00E33287" w:rsidRPr="00603BB8" w:rsidRDefault="00E33287" w:rsidP="00E33287">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8DE1371" w14:textId="77777777" w:rsidR="00E33287" w:rsidRPr="00D579FC" w:rsidRDefault="00E33287" w:rsidP="00E3328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5AD6B2E" w14:textId="6585DBEA" w:rsidR="00E33287" w:rsidRDefault="00807B46" w:rsidP="00E33287">
      <w:pPr>
        <w:spacing w:after="0" w:line="240" w:lineRule="auto"/>
        <w:rPr>
          <w:rFonts w:ascii="Garamond" w:hAnsi="Garamond"/>
          <w:color w:val="000000"/>
        </w:rPr>
      </w:pPr>
      <w:r>
        <w:rPr>
          <w:rFonts w:ascii="Garamond" w:hAnsi="Garamond"/>
          <w:color w:val="000000"/>
        </w:rPr>
        <w:t>Greenhouse gases and their r</w:t>
      </w:r>
      <w:r w:rsidR="008A7D1A">
        <w:rPr>
          <w:rFonts w:ascii="Garamond" w:hAnsi="Garamond"/>
          <w:color w:val="000000"/>
        </w:rPr>
        <w:t xml:space="preserve">ole in the radiative forcing of </w:t>
      </w:r>
      <w:r>
        <w:rPr>
          <w:rFonts w:ascii="Garamond" w:hAnsi="Garamond"/>
          <w:color w:val="000000"/>
        </w:rPr>
        <w:t xml:space="preserve">climate have long been a focus for scientists. Current research suggests that our understanding of the methane life-cycle and the processes that emit methane is incomplete. This has been highlighted in the many studies that find contradicting estimates between </w:t>
      </w:r>
      <w:r w:rsidR="0038662D">
        <w:rPr>
          <w:rFonts w:ascii="Garamond" w:hAnsi="Garamond"/>
          <w:color w:val="000000"/>
        </w:rPr>
        <w:t>bottom-up and top-down analyses. These discrepancies reduce</w:t>
      </w:r>
      <w:r w:rsidR="00BB5588">
        <w:rPr>
          <w:rFonts w:ascii="Garamond" w:hAnsi="Garamond"/>
          <w:color w:val="000000"/>
        </w:rPr>
        <w:t xml:space="preserve"> the ability of officials to implement </w:t>
      </w:r>
      <w:r w:rsidR="00C34656">
        <w:rPr>
          <w:rFonts w:ascii="Garamond" w:hAnsi="Garamond"/>
          <w:color w:val="000000"/>
        </w:rPr>
        <w:t>effective</w:t>
      </w:r>
      <w:r w:rsidR="00BB5588">
        <w:rPr>
          <w:rFonts w:ascii="Garamond" w:hAnsi="Garamond"/>
          <w:color w:val="000000"/>
        </w:rPr>
        <w:t xml:space="preserve"> emission mitigation strategies. The goal of our project </w:t>
      </w:r>
      <w:r w:rsidR="00415C36">
        <w:rPr>
          <w:rFonts w:ascii="Garamond" w:hAnsi="Garamond"/>
          <w:color w:val="000000"/>
        </w:rPr>
        <w:t>was</w:t>
      </w:r>
      <w:r w:rsidR="00BB5588">
        <w:rPr>
          <w:rFonts w:ascii="Garamond" w:hAnsi="Garamond"/>
          <w:color w:val="000000"/>
        </w:rPr>
        <w:t xml:space="preserve"> to </w:t>
      </w:r>
      <w:r w:rsidR="0091662F">
        <w:rPr>
          <w:rFonts w:ascii="Garamond" w:hAnsi="Garamond"/>
          <w:color w:val="000000"/>
        </w:rPr>
        <w:t>better understand</w:t>
      </w:r>
      <w:r w:rsidR="00BB5588">
        <w:rPr>
          <w:rFonts w:ascii="Garamond" w:hAnsi="Garamond"/>
          <w:color w:val="000000"/>
        </w:rPr>
        <w:t xml:space="preserve"> methane e</w:t>
      </w:r>
      <w:r w:rsidR="0091662F">
        <w:rPr>
          <w:rFonts w:ascii="Garamond" w:hAnsi="Garamond"/>
          <w:color w:val="000000"/>
        </w:rPr>
        <w:t xml:space="preserve">missions from dairy farms by using </w:t>
      </w:r>
      <w:r w:rsidR="00BB5588">
        <w:rPr>
          <w:rFonts w:ascii="Garamond" w:hAnsi="Garamond"/>
          <w:color w:val="000000"/>
        </w:rPr>
        <w:t>satellite data, aircraft data</w:t>
      </w:r>
      <w:r w:rsidR="00FC619A">
        <w:rPr>
          <w:rFonts w:ascii="Garamond" w:hAnsi="Garamond"/>
          <w:color w:val="000000"/>
        </w:rPr>
        <w:t>, and ground-based measurements.</w:t>
      </w:r>
    </w:p>
    <w:p w14:paraId="5DAB9F85" w14:textId="77777777" w:rsidR="00BB5588" w:rsidRDefault="00BB5588" w:rsidP="00E33287">
      <w:pPr>
        <w:spacing w:after="0" w:line="240" w:lineRule="auto"/>
        <w:rPr>
          <w:rFonts w:ascii="Century Gothic" w:hAnsi="Century Gothic" w:cs="Arial"/>
          <w:b/>
          <w:sz w:val="20"/>
          <w:szCs w:val="20"/>
        </w:rPr>
      </w:pPr>
    </w:p>
    <w:p w14:paraId="68F57649"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Pr>
          <w:rFonts w:ascii="Century Gothic" w:hAnsi="Century Gothic" w:cs="Arial"/>
          <w:b/>
          <w:sz w:val="20"/>
          <w:szCs w:val="20"/>
        </w:rPr>
        <w:t>:</w:t>
      </w:r>
    </w:p>
    <w:p w14:paraId="6D8EC0BE" w14:textId="0D6069BE" w:rsidR="00E33287" w:rsidRPr="002C5AF1" w:rsidRDefault="00D7782F" w:rsidP="00E33287">
      <w:pPr>
        <w:spacing w:after="0" w:line="240" w:lineRule="auto"/>
        <w:rPr>
          <w:rFonts w:ascii="Garamond" w:hAnsi="Garamond"/>
          <w:color w:val="000000"/>
        </w:rPr>
      </w:pPr>
      <w:r w:rsidRPr="00DD2AF8">
        <w:rPr>
          <w:rFonts w:ascii="Garamond" w:eastAsia="Times New Roman" w:hAnsi="Garamond" w:cs="Arial"/>
          <w:color w:val="000000"/>
        </w:rPr>
        <w:t>Methane</w:t>
      </w:r>
      <w:r>
        <w:rPr>
          <w:rFonts w:ascii="Garamond" w:eastAsia="Times New Roman" w:hAnsi="Garamond" w:cs="Arial"/>
          <w:color w:val="000000"/>
        </w:rPr>
        <w:t xml:space="preserve"> (CH</w:t>
      </w:r>
      <w:r>
        <w:rPr>
          <w:rFonts w:ascii="Garamond" w:eastAsia="Times New Roman" w:hAnsi="Garamond" w:cs="Arial"/>
          <w:color w:val="000000"/>
          <w:vertAlign w:val="subscript"/>
        </w:rPr>
        <w:t>4</w:t>
      </w:r>
      <w:r>
        <w:rPr>
          <w:rFonts w:ascii="Garamond" w:eastAsia="Times New Roman" w:hAnsi="Garamond" w:cs="Arial"/>
          <w:color w:val="000000"/>
        </w:rPr>
        <w:t>)</w:t>
      </w:r>
      <w:r w:rsidRPr="00DD2AF8">
        <w:rPr>
          <w:rFonts w:ascii="Garamond" w:eastAsia="Times New Roman" w:hAnsi="Garamond" w:cs="Arial"/>
          <w:color w:val="000000"/>
        </w:rPr>
        <w:t xml:space="preserve"> is a potent greenhouse gas</w:t>
      </w:r>
      <w:r w:rsidR="00A746CE">
        <w:rPr>
          <w:rFonts w:ascii="Garamond" w:eastAsia="Times New Roman" w:hAnsi="Garamond" w:cs="Arial"/>
          <w:color w:val="000000"/>
        </w:rPr>
        <w:t xml:space="preserve"> (GHG)</w:t>
      </w:r>
      <w:r w:rsidRPr="00DD2AF8">
        <w:rPr>
          <w:rFonts w:ascii="Garamond" w:eastAsia="Times New Roman" w:hAnsi="Garamond" w:cs="Arial"/>
          <w:color w:val="000000"/>
        </w:rPr>
        <w:t xml:space="preserve"> with a lifetime of </w:t>
      </w:r>
      <w:r w:rsidR="00476662">
        <w:rPr>
          <w:rFonts w:ascii="Garamond" w:eastAsia="Times New Roman" w:hAnsi="Garamond" w:cs="Arial"/>
          <w:color w:val="000000"/>
        </w:rPr>
        <w:t>less than 10 years</w:t>
      </w:r>
      <w:r w:rsidRPr="00DD2AF8">
        <w:rPr>
          <w:rFonts w:ascii="Garamond" w:eastAsia="Times New Roman" w:hAnsi="Garamond" w:cs="Arial"/>
          <w:color w:val="000000"/>
        </w:rPr>
        <w:t xml:space="preserve"> and a global warming potential</w:t>
      </w:r>
      <w:r>
        <w:rPr>
          <w:rFonts w:ascii="Garamond" w:eastAsia="Times New Roman" w:hAnsi="Garamond" w:cs="Arial"/>
          <w:color w:val="000000"/>
        </w:rPr>
        <w:t xml:space="preserve"> that is </w:t>
      </w:r>
      <w:r w:rsidRPr="00DD2AF8">
        <w:rPr>
          <w:rFonts w:ascii="Garamond" w:eastAsia="Times New Roman" w:hAnsi="Garamond" w:cs="Arial"/>
          <w:color w:val="000000"/>
        </w:rPr>
        <w:t>25 times greater than carbon dioxide</w:t>
      </w:r>
      <w:r>
        <w:rPr>
          <w:rFonts w:ascii="Garamond" w:eastAsia="Times New Roman" w:hAnsi="Garamond" w:cs="Arial"/>
          <w:color w:val="000000"/>
        </w:rPr>
        <w:t xml:space="preserve"> (CO</w:t>
      </w:r>
      <w:r>
        <w:rPr>
          <w:rFonts w:ascii="Garamond" w:eastAsia="Times New Roman" w:hAnsi="Garamond" w:cs="Arial"/>
          <w:color w:val="000000"/>
          <w:vertAlign w:val="subscript"/>
        </w:rPr>
        <w:t>2</w:t>
      </w:r>
      <w:r>
        <w:rPr>
          <w:rFonts w:ascii="Garamond" w:eastAsia="Times New Roman" w:hAnsi="Garamond" w:cs="Arial"/>
          <w:color w:val="000000"/>
        </w:rPr>
        <w:t>)</w:t>
      </w:r>
      <w:r w:rsidRPr="00DD2AF8">
        <w:rPr>
          <w:rFonts w:ascii="Garamond" w:eastAsia="Times New Roman" w:hAnsi="Garamond" w:cs="Arial"/>
          <w:color w:val="000000"/>
        </w:rPr>
        <w:t xml:space="preserve"> over a 100 year time period.</w:t>
      </w:r>
      <w:r>
        <w:rPr>
          <w:rFonts w:ascii="Garamond" w:eastAsia="Times New Roman" w:hAnsi="Garamond" w:cs="Arial"/>
          <w:color w:val="000000"/>
        </w:rPr>
        <w:t xml:space="preserve"> </w:t>
      </w:r>
      <w:r w:rsidR="00794B3D">
        <w:rPr>
          <w:rFonts w:ascii="Garamond" w:eastAsia="Times New Roman" w:hAnsi="Garamond" w:cs="Arial"/>
          <w:color w:val="000000"/>
        </w:rPr>
        <w:t>Between the energy, industrial processes and product use, agriculture, and waste sectors, the majority of CH</w:t>
      </w:r>
      <w:r w:rsidR="00794B3D">
        <w:rPr>
          <w:rFonts w:ascii="Garamond" w:eastAsia="Times New Roman" w:hAnsi="Garamond" w:cs="Arial"/>
          <w:color w:val="000000"/>
          <w:vertAlign w:val="subscript"/>
        </w:rPr>
        <w:t>4</w:t>
      </w:r>
      <w:r w:rsidR="00794B3D">
        <w:rPr>
          <w:rFonts w:ascii="Garamond" w:eastAsia="Times New Roman" w:hAnsi="Garamond" w:cs="Arial"/>
          <w:color w:val="000000"/>
        </w:rPr>
        <w:t xml:space="preserve"> emissions </w:t>
      </w:r>
      <w:r w:rsidR="00A746CE">
        <w:rPr>
          <w:rFonts w:ascii="Garamond" w:eastAsia="Times New Roman" w:hAnsi="Garamond" w:cs="Arial"/>
          <w:color w:val="000000"/>
        </w:rPr>
        <w:t>in the United States come from</w:t>
      </w:r>
      <w:r w:rsidR="00794B3D">
        <w:rPr>
          <w:rFonts w:ascii="Garamond" w:eastAsia="Times New Roman" w:hAnsi="Garamond" w:cs="Arial"/>
          <w:color w:val="000000"/>
        </w:rPr>
        <w:t xml:space="preserve"> the agriculture sector</w:t>
      </w:r>
      <w:r w:rsidR="00A746CE">
        <w:rPr>
          <w:rFonts w:ascii="Garamond" w:eastAsia="Times New Roman" w:hAnsi="Garamond" w:cs="Arial"/>
          <w:color w:val="000000"/>
        </w:rPr>
        <w:t xml:space="preserve">. Within this sector, enteric fermentation </w:t>
      </w:r>
      <w:r w:rsidR="005A2068">
        <w:rPr>
          <w:rFonts w:ascii="Garamond" w:eastAsia="Times New Roman" w:hAnsi="Garamond" w:cs="Arial"/>
          <w:color w:val="000000"/>
        </w:rPr>
        <w:t xml:space="preserve">by domestic livestock </w:t>
      </w:r>
      <w:r w:rsidR="00A746CE">
        <w:rPr>
          <w:rFonts w:ascii="Garamond" w:eastAsia="Times New Roman" w:hAnsi="Garamond" w:cs="Arial"/>
          <w:color w:val="000000"/>
        </w:rPr>
        <w:t xml:space="preserve">and manure management are the largest sources of emissions. </w:t>
      </w:r>
      <w:r w:rsidR="00643FEB">
        <w:rPr>
          <w:rFonts w:ascii="Garamond" w:eastAsia="Times New Roman" w:hAnsi="Garamond" w:cs="Arial"/>
          <w:color w:val="000000"/>
        </w:rPr>
        <w:t>California is the leading dairy producer in the United States and thus, enteric fermentation and manure management make substantial contributions to the state’s CH</w:t>
      </w:r>
      <w:r w:rsidR="00643FEB">
        <w:rPr>
          <w:rFonts w:ascii="Garamond" w:eastAsia="Times New Roman" w:hAnsi="Garamond" w:cs="Arial"/>
          <w:color w:val="000000"/>
          <w:vertAlign w:val="subscript"/>
        </w:rPr>
        <w:t>4</w:t>
      </w:r>
      <w:r w:rsidR="00643FEB">
        <w:rPr>
          <w:rFonts w:ascii="Garamond" w:eastAsia="Times New Roman" w:hAnsi="Garamond" w:cs="Arial"/>
          <w:color w:val="000000"/>
        </w:rPr>
        <w:t xml:space="preserve"> budget. </w:t>
      </w:r>
      <w:r w:rsidR="00643FEB">
        <w:rPr>
          <w:rFonts w:ascii="Garamond" w:hAnsi="Garamond"/>
          <w:color w:val="000000"/>
        </w:rPr>
        <w:t>Furthermore,</w:t>
      </w:r>
      <w:r w:rsidR="005A2068">
        <w:rPr>
          <w:rFonts w:ascii="Garamond" w:hAnsi="Garamond"/>
          <w:color w:val="000000"/>
        </w:rPr>
        <w:t xml:space="preserve"> </w:t>
      </w:r>
      <w:r w:rsidR="002C5AF1">
        <w:rPr>
          <w:rFonts w:ascii="Garamond" w:hAnsi="Garamond"/>
          <w:color w:val="000000"/>
        </w:rPr>
        <w:t xml:space="preserve">a </w:t>
      </w:r>
      <w:r w:rsidR="005A2068">
        <w:rPr>
          <w:rFonts w:ascii="Garamond" w:hAnsi="Garamond"/>
          <w:color w:val="000000"/>
        </w:rPr>
        <w:t xml:space="preserve">number of studies suggest that EPA bottom-up methodologies are underestimating </w:t>
      </w:r>
      <w:r w:rsidR="002C5AF1">
        <w:rPr>
          <w:rFonts w:ascii="Garamond" w:hAnsi="Garamond"/>
          <w:color w:val="000000"/>
        </w:rPr>
        <w:t>CH</w:t>
      </w:r>
      <w:r w:rsidR="002C5AF1">
        <w:rPr>
          <w:rFonts w:ascii="Garamond" w:hAnsi="Garamond"/>
          <w:color w:val="000000"/>
          <w:vertAlign w:val="subscript"/>
        </w:rPr>
        <w:t>4</w:t>
      </w:r>
      <w:r w:rsidR="005A2068">
        <w:rPr>
          <w:rFonts w:ascii="Garamond" w:hAnsi="Garamond"/>
          <w:color w:val="000000"/>
        </w:rPr>
        <w:t xml:space="preserve"> emissions in many regions across California. </w:t>
      </w:r>
      <w:r w:rsidR="002C5AF1">
        <w:rPr>
          <w:rFonts w:ascii="Garamond" w:hAnsi="Garamond"/>
          <w:color w:val="000000"/>
        </w:rPr>
        <w:t xml:space="preserve">Total number, location, size, and manure management infrastructure of dairy farms throughout the state is also uncertain. </w:t>
      </w:r>
      <w:r w:rsidR="006B2CEB">
        <w:rPr>
          <w:rFonts w:ascii="Garamond" w:eastAsia="Times New Roman" w:hAnsi="Garamond" w:cs="Arial"/>
          <w:color w:val="000000"/>
        </w:rPr>
        <w:t>Given these uncertainties</w:t>
      </w:r>
      <w:r w:rsidR="00415C36">
        <w:rPr>
          <w:rFonts w:ascii="Garamond" w:eastAsia="Times New Roman" w:hAnsi="Garamond" w:cs="Arial"/>
          <w:color w:val="000000"/>
        </w:rPr>
        <w:t>,</w:t>
      </w:r>
      <w:r w:rsidR="002C5AF1">
        <w:rPr>
          <w:rFonts w:ascii="Garamond" w:eastAsia="Times New Roman" w:hAnsi="Garamond" w:cs="Arial"/>
          <w:color w:val="000000"/>
        </w:rPr>
        <w:t xml:space="preserve"> in addition to</w:t>
      </w:r>
      <w:r w:rsidR="005A2068">
        <w:rPr>
          <w:rFonts w:ascii="Garamond" w:eastAsia="Times New Roman" w:hAnsi="Garamond" w:cs="Arial"/>
          <w:color w:val="000000"/>
        </w:rPr>
        <w:t xml:space="preserve"> dairy production</w:t>
      </w:r>
      <w:r w:rsidR="00643FEB">
        <w:rPr>
          <w:rFonts w:ascii="Garamond" w:eastAsia="Times New Roman" w:hAnsi="Garamond" w:cs="Arial"/>
          <w:color w:val="000000"/>
        </w:rPr>
        <w:t>’s large contribution to CH</w:t>
      </w:r>
      <w:r w:rsidR="00643FEB">
        <w:rPr>
          <w:rFonts w:ascii="Garamond" w:eastAsia="Times New Roman" w:hAnsi="Garamond" w:cs="Arial"/>
          <w:color w:val="000000"/>
          <w:vertAlign w:val="subscript"/>
        </w:rPr>
        <w:t>4</w:t>
      </w:r>
      <w:r w:rsidR="00643FEB">
        <w:rPr>
          <w:rFonts w:ascii="Garamond" w:eastAsia="Times New Roman" w:hAnsi="Garamond" w:cs="Arial"/>
          <w:color w:val="000000"/>
        </w:rPr>
        <w:t xml:space="preserve"> emissions,</w:t>
      </w:r>
      <w:r w:rsidR="005A2068">
        <w:rPr>
          <w:rFonts w:ascii="Garamond" w:eastAsia="Times New Roman" w:hAnsi="Garamond" w:cs="Arial"/>
          <w:color w:val="000000"/>
        </w:rPr>
        <w:t xml:space="preserve"> </w:t>
      </w:r>
      <w:r w:rsidR="00643FEB">
        <w:rPr>
          <w:rFonts w:ascii="Garamond" w:eastAsia="Times New Roman" w:hAnsi="Garamond" w:cs="Arial"/>
          <w:color w:val="000000"/>
        </w:rPr>
        <w:t xml:space="preserve">its </w:t>
      </w:r>
      <w:r w:rsidR="002C5AF1">
        <w:rPr>
          <w:rFonts w:ascii="Garamond" w:eastAsia="Times New Roman" w:hAnsi="Garamond" w:cs="Arial"/>
          <w:color w:val="000000"/>
        </w:rPr>
        <w:t>industrialization</w:t>
      </w:r>
      <w:r w:rsidR="00643FEB">
        <w:rPr>
          <w:rFonts w:ascii="Garamond" w:eastAsia="Times New Roman" w:hAnsi="Garamond" w:cs="Arial"/>
          <w:color w:val="000000"/>
        </w:rPr>
        <w:t>,</w:t>
      </w:r>
      <w:r w:rsidR="005A2068">
        <w:rPr>
          <w:rFonts w:ascii="Garamond" w:eastAsia="Times New Roman" w:hAnsi="Garamond" w:cs="Arial"/>
          <w:color w:val="000000"/>
        </w:rPr>
        <w:t xml:space="preserve"> and the need to more accurately account for and understand CH</w:t>
      </w:r>
      <w:r w:rsidR="005A2068">
        <w:rPr>
          <w:rFonts w:ascii="Garamond" w:eastAsia="Times New Roman" w:hAnsi="Garamond" w:cs="Arial"/>
          <w:color w:val="000000"/>
          <w:vertAlign w:val="subscript"/>
        </w:rPr>
        <w:t>4</w:t>
      </w:r>
      <w:r w:rsidR="00643FEB">
        <w:rPr>
          <w:rFonts w:ascii="Garamond" w:eastAsia="Times New Roman" w:hAnsi="Garamond" w:cs="Arial"/>
          <w:color w:val="000000"/>
        </w:rPr>
        <w:t xml:space="preserve"> emissions,</w:t>
      </w:r>
      <w:r w:rsidR="002C5AF1">
        <w:rPr>
          <w:rFonts w:ascii="Garamond" w:eastAsia="Times New Roman" w:hAnsi="Garamond" w:cs="Arial"/>
          <w:color w:val="000000"/>
        </w:rPr>
        <w:t xml:space="preserve"> we locate</w:t>
      </w:r>
      <w:r w:rsidR="00415C36">
        <w:rPr>
          <w:rFonts w:ascii="Garamond" w:eastAsia="Times New Roman" w:hAnsi="Garamond" w:cs="Arial"/>
          <w:color w:val="000000"/>
        </w:rPr>
        <w:t>d</w:t>
      </w:r>
      <w:r w:rsidR="002C5AF1">
        <w:rPr>
          <w:rFonts w:ascii="Garamond" w:eastAsia="Times New Roman" w:hAnsi="Garamond" w:cs="Arial"/>
          <w:color w:val="000000"/>
        </w:rPr>
        <w:t xml:space="preserve"> and inventor</w:t>
      </w:r>
      <w:r w:rsidR="00415C36">
        <w:rPr>
          <w:rFonts w:ascii="Garamond" w:eastAsia="Times New Roman" w:hAnsi="Garamond" w:cs="Arial"/>
          <w:color w:val="000000"/>
        </w:rPr>
        <w:t>ied</w:t>
      </w:r>
      <w:r w:rsidR="002C5AF1">
        <w:rPr>
          <w:rFonts w:ascii="Garamond" w:eastAsia="Times New Roman" w:hAnsi="Garamond" w:cs="Arial"/>
          <w:color w:val="000000"/>
        </w:rPr>
        <w:t xml:space="preserve"> dairy farms</w:t>
      </w:r>
      <w:r w:rsidR="00643FEB">
        <w:rPr>
          <w:rFonts w:ascii="Garamond" w:eastAsia="Times New Roman" w:hAnsi="Garamond" w:cs="Arial"/>
          <w:color w:val="000000"/>
        </w:rPr>
        <w:t xml:space="preserve"> </w:t>
      </w:r>
      <w:r w:rsidR="002C5AF1">
        <w:rPr>
          <w:rFonts w:ascii="Garamond" w:eastAsia="Times New Roman" w:hAnsi="Garamond" w:cs="Arial"/>
          <w:color w:val="000000"/>
        </w:rPr>
        <w:t xml:space="preserve">across California’s Central Valley using </w:t>
      </w:r>
      <w:proofErr w:type="spellStart"/>
      <w:r w:rsidR="009A68A0">
        <w:rPr>
          <w:rFonts w:ascii="Garamond" w:eastAsia="Times New Roman" w:hAnsi="Garamond" w:cs="Arial"/>
          <w:color w:val="000000"/>
        </w:rPr>
        <w:t>RapidEye</w:t>
      </w:r>
      <w:proofErr w:type="spellEnd"/>
      <w:r w:rsidR="009A68A0">
        <w:rPr>
          <w:rFonts w:ascii="Garamond" w:eastAsia="Times New Roman" w:hAnsi="Garamond" w:cs="Arial"/>
          <w:color w:val="000000"/>
        </w:rPr>
        <w:t xml:space="preserve"> imagery and </w:t>
      </w:r>
      <w:r w:rsidR="002C5AF1">
        <w:rPr>
          <w:rFonts w:ascii="Garamond" w:eastAsia="Times New Roman" w:hAnsi="Garamond" w:cs="Arial"/>
          <w:color w:val="000000"/>
        </w:rPr>
        <w:t>image classification techniques</w:t>
      </w:r>
      <w:r w:rsidR="009B7810">
        <w:rPr>
          <w:rFonts w:ascii="Garamond" w:eastAsia="Times New Roman" w:hAnsi="Garamond" w:cs="Arial"/>
          <w:color w:val="000000"/>
        </w:rPr>
        <w:t>. We use</w:t>
      </w:r>
      <w:r w:rsidR="00415C36">
        <w:rPr>
          <w:rFonts w:ascii="Garamond" w:eastAsia="Times New Roman" w:hAnsi="Garamond" w:cs="Arial"/>
          <w:color w:val="000000"/>
        </w:rPr>
        <w:t>d</w:t>
      </w:r>
      <w:r w:rsidR="009B7810">
        <w:rPr>
          <w:rFonts w:ascii="Garamond" w:eastAsia="Times New Roman" w:hAnsi="Garamond" w:cs="Arial"/>
          <w:color w:val="000000"/>
        </w:rPr>
        <w:t xml:space="preserve"> the resulting classification</w:t>
      </w:r>
      <w:r w:rsidR="001577CE">
        <w:rPr>
          <w:rFonts w:ascii="Garamond" w:eastAsia="Times New Roman" w:hAnsi="Garamond" w:cs="Arial"/>
          <w:color w:val="000000"/>
        </w:rPr>
        <w:t>s</w:t>
      </w:r>
      <w:r w:rsidR="009B7810">
        <w:rPr>
          <w:rFonts w:ascii="Garamond" w:eastAsia="Times New Roman" w:hAnsi="Garamond" w:cs="Arial"/>
          <w:color w:val="000000"/>
        </w:rPr>
        <w:t xml:space="preserve"> to create a spatial dataset of dairy farms </w:t>
      </w:r>
      <w:r w:rsidR="001577CE">
        <w:rPr>
          <w:rFonts w:ascii="Garamond" w:eastAsia="Times New Roman" w:hAnsi="Garamond" w:cs="Arial"/>
          <w:color w:val="000000"/>
        </w:rPr>
        <w:t xml:space="preserve">and </w:t>
      </w:r>
      <w:r w:rsidR="00415C36">
        <w:rPr>
          <w:rFonts w:ascii="Garamond" w:eastAsia="Times New Roman" w:hAnsi="Garamond" w:cs="Arial"/>
          <w:color w:val="000000"/>
        </w:rPr>
        <w:t xml:space="preserve">that were </w:t>
      </w:r>
      <w:r w:rsidR="001577CE">
        <w:rPr>
          <w:rFonts w:ascii="Garamond" w:eastAsia="Times New Roman" w:hAnsi="Garamond" w:cs="Arial"/>
          <w:color w:val="000000"/>
        </w:rPr>
        <w:t>use</w:t>
      </w:r>
      <w:r w:rsidR="00415C36">
        <w:rPr>
          <w:rFonts w:ascii="Garamond" w:eastAsia="Times New Roman" w:hAnsi="Garamond" w:cs="Arial"/>
          <w:color w:val="000000"/>
        </w:rPr>
        <w:t>d</w:t>
      </w:r>
      <w:r w:rsidR="001577CE">
        <w:rPr>
          <w:rFonts w:ascii="Garamond" w:eastAsia="Times New Roman" w:hAnsi="Garamond" w:cs="Arial"/>
          <w:color w:val="000000"/>
        </w:rPr>
        <w:t xml:space="preserve"> to</w:t>
      </w:r>
      <w:r w:rsidR="009B7810">
        <w:rPr>
          <w:rFonts w:ascii="Garamond" w:eastAsia="Times New Roman" w:hAnsi="Garamond" w:cs="Arial"/>
          <w:color w:val="000000"/>
        </w:rPr>
        <w:t xml:space="preserve"> help interpret </w:t>
      </w:r>
      <w:r w:rsidR="00476662">
        <w:rPr>
          <w:rFonts w:ascii="Garamond" w:eastAsia="Times New Roman" w:hAnsi="Garamond" w:cs="Arial"/>
          <w:color w:val="000000"/>
        </w:rPr>
        <w:t xml:space="preserve">AVIRIS-NG and </w:t>
      </w:r>
      <w:proofErr w:type="spellStart"/>
      <w:r w:rsidR="00476662">
        <w:rPr>
          <w:rFonts w:ascii="Garamond" w:eastAsia="Times New Roman" w:hAnsi="Garamond" w:cs="Arial"/>
          <w:color w:val="000000"/>
        </w:rPr>
        <w:t>HyTES</w:t>
      </w:r>
      <w:proofErr w:type="spellEnd"/>
      <w:r w:rsidR="00476662">
        <w:rPr>
          <w:rFonts w:ascii="Garamond" w:eastAsia="Times New Roman" w:hAnsi="Garamond" w:cs="Arial"/>
          <w:color w:val="000000"/>
        </w:rPr>
        <w:t xml:space="preserve"> </w:t>
      </w:r>
      <w:r w:rsidR="009B7810">
        <w:rPr>
          <w:rFonts w:ascii="Garamond" w:eastAsia="Times New Roman" w:hAnsi="Garamond" w:cs="Arial"/>
          <w:color w:val="000000"/>
        </w:rPr>
        <w:t>CH</w:t>
      </w:r>
      <w:r w:rsidR="009B7810">
        <w:rPr>
          <w:rFonts w:ascii="Garamond" w:eastAsia="Times New Roman" w:hAnsi="Garamond" w:cs="Arial"/>
          <w:color w:val="000000"/>
          <w:vertAlign w:val="subscript"/>
        </w:rPr>
        <w:t>4</w:t>
      </w:r>
      <w:r w:rsidR="009B7810">
        <w:rPr>
          <w:rFonts w:ascii="Garamond" w:eastAsia="Times New Roman" w:hAnsi="Garamond" w:cs="Arial"/>
          <w:color w:val="000000"/>
        </w:rPr>
        <w:t xml:space="preserve"> plume data collected over the dairy farms. </w:t>
      </w:r>
      <w:r w:rsidR="00BB5588">
        <w:rPr>
          <w:rFonts w:ascii="Garamond" w:hAnsi="Garamond"/>
          <w:color w:val="000000"/>
        </w:rPr>
        <w:t xml:space="preserve">This will ultimately </w:t>
      </w:r>
      <w:r w:rsidR="001577CE">
        <w:rPr>
          <w:rFonts w:ascii="Garamond" w:hAnsi="Garamond"/>
          <w:color w:val="000000"/>
        </w:rPr>
        <w:t xml:space="preserve">provide insight into an important </w:t>
      </w:r>
      <w:r w:rsidR="00536D16">
        <w:rPr>
          <w:rFonts w:ascii="Garamond" w:hAnsi="Garamond"/>
          <w:color w:val="000000"/>
        </w:rPr>
        <w:t>source of CH</w:t>
      </w:r>
      <w:r w:rsidR="00536D16">
        <w:rPr>
          <w:rFonts w:ascii="Garamond" w:hAnsi="Garamond"/>
          <w:color w:val="000000"/>
          <w:vertAlign w:val="subscript"/>
        </w:rPr>
        <w:t>4</w:t>
      </w:r>
      <w:r w:rsidR="001577CE">
        <w:rPr>
          <w:rFonts w:ascii="Garamond" w:hAnsi="Garamond"/>
          <w:color w:val="000000"/>
        </w:rPr>
        <w:t xml:space="preserve"> and </w:t>
      </w:r>
      <w:r w:rsidR="00BB5588">
        <w:rPr>
          <w:rFonts w:ascii="Garamond" w:hAnsi="Garamond"/>
          <w:color w:val="000000"/>
        </w:rPr>
        <w:t>help policy makers</w:t>
      </w:r>
      <w:r w:rsidR="002C5AF1">
        <w:rPr>
          <w:rFonts w:ascii="Garamond" w:hAnsi="Garamond"/>
          <w:color w:val="000000"/>
        </w:rPr>
        <w:t xml:space="preserve">, </w:t>
      </w:r>
      <w:r w:rsidR="006B2CEB">
        <w:rPr>
          <w:rFonts w:ascii="Garamond" w:hAnsi="Garamond"/>
          <w:color w:val="000000"/>
        </w:rPr>
        <w:t xml:space="preserve">dairy farmers, and </w:t>
      </w:r>
      <w:r w:rsidR="00BB5588">
        <w:rPr>
          <w:rFonts w:ascii="Garamond" w:hAnsi="Garamond"/>
          <w:color w:val="000000"/>
        </w:rPr>
        <w:t>management officials make more informed decisions on how best to mitigate CH</w:t>
      </w:r>
      <w:r w:rsidR="002C5AF1">
        <w:rPr>
          <w:rFonts w:ascii="Garamond" w:hAnsi="Garamond"/>
          <w:color w:val="000000"/>
          <w:vertAlign w:val="subscript"/>
        </w:rPr>
        <w:t>4</w:t>
      </w:r>
      <w:r w:rsidR="002C5AF1">
        <w:rPr>
          <w:rFonts w:ascii="Garamond" w:hAnsi="Garamond"/>
          <w:color w:val="000000"/>
        </w:rPr>
        <w:t xml:space="preserve"> </w:t>
      </w:r>
      <w:r w:rsidR="001577CE">
        <w:rPr>
          <w:rFonts w:ascii="Garamond" w:hAnsi="Garamond"/>
          <w:color w:val="000000"/>
        </w:rPr>
        <w:t xml:space="preserve">emissions </w:t>
      </w:r>
      <w:r w:rsidR="00BB5588">
        <w:rPr>
          <w:rFonts w:ascii="Garamond" w:hAnsi="Garamond"/>
          <w:color w:val="000000"/>
        </w:rPr>
        <w:t>within the state of California.</w:t>
      </w:r>
    </w:p>
    <w:p w14:paraId="1C48EEAC" w14:textId="27725AC6" w:rsidR="004610EE" w:rsidRDefault="004610EE" w:rsidP="00E33287">
      <w:pPr>
        <w:spacing w:after="0" w:line="240" w:lineRule="auto"/>
        <w:rPr>
          <w:rFonts w:ascii="Century Gothic" w:hAnsi="Century Gothic" w:cs="Arial"/>
          <w:sz w:val="20"/>
          <w:szCs w:val="20"/>
        </w:rPr>
      </w:pPr>
    </w:p>
    <w:p w14:paraId="2D6E267A" w14:textId="77777777" w:rsidR="006B2CEB" w:rsidRDefault="006B2CEB" w:rsidP="00E33287">
      <w:pPr>
        <w:spacing w:after="0" w:line="240" w:lineRule="auto"/>
        <w:rPr>
          <w:rFonts w:ascii="Century Gothic" w:hAnsi="Century Gothic" w:cs="Arial"/>
          <w:sz w:val="20"/>
          <w:szCs w:val="20"/>
        </w:rPr>
      </w:pPr>
    </w:p>
    <w:p w14:paraId="76A1E551" w14:textId="5E6DDC0D" w:rsidR="0016479D" w:rsidRDefault="0016479D" w:rsidP="00E33287">
      <w:pPr>
        <w:spacing w:after="0" w:line="240" w:lineRule="auto"/>
        <w:rPr>
          <w:rFonts w:ascii="Century Gothic" w:hAnsi="Century Gothic" w:cs="Arial"/>
          <w:sz w:val="20"/>
          <w:szCs w:val="20"/>
        </w:rPr>
      </w:pPr>
    </w:p>
    <w:p w14:paraId="18851C75" w14:textId="77777777" w:rsidR="00E33287" w:rsidRDefault="00E33287" w:rsidP="00E33287">
      <w:pPr>
        <w:spacing w:after="0" w:line="240" w:lineRule="auto"/>
        <w:rPr>
          <w:rFonts w:ascii="Century Gothic" w:hAnsi="Century Gothic" w:cs="Arial"/>
          <w:b/>
          <w:sz w:val="20"/>
          <w:szCs w:val="20"/>
        </w:rPr>
      </w:pPr>
      <w:r>
        <w:rPr>
          <w:rFonts w:ascii="Century Gothic" w:hAnsi="Century Gothic" w:cs="Arial"/>
          <w:b/>
          <w:sz w:val="20"/>
          <w:szCs w:val="20"/>
        </w:rPr>
        <w:lastRenderedPageBreak/>
        <w:t>Keywords:</w:t>
      </w:r>
    </w:p>
    <w:p w14:paraId="5C585744" w14:textId="7F70DBC2" w:rsidR="00E33287" w:rsidRDefault="0026241A" w:rsidP="00E33287">
      <w:pPr>
        <w:spacing w:after="0" w:line="240" w:lineRule="auto"/>
        <w:rPr>
          <w:rFonts w:ascii="Garamond" w:hAnsi="Garamond"/>
          <w:color w:val="000000"/>
        </w:rPr>
      </w:pPr>
      <w:r>
        <w:rPr>
          <w:rFonts w:ascii="Garamond" w:hAnsi="Garamond"/>
          <w:color w:val="000000"/>
        </w:rPr>
        <w:t>Greenhouse ga</w:t>
      </w:r>
      <w:r w:rsidR="00BB5588">
        <w:rPr>
          <w:rFonts w:ascii="Garamond" w:hAnsi="Garamond"/>
          <w:color w:val="000000"/>
        </w:rPr>
        <w:t xml:space="preserve">ses, </w:t>
      </w:r>
      <w:r w:rsidR="00415C36">
        <w:rPr>
          <w:rFonts w:ascii="Garamond" w:hAnsi="Garamond"/>
          <w:color w:val="000000"/>
        </w:rPr>
        <w:t>e</w:t>
      </w:r>
      <w:r w:rsidR="00BB5588">
        <w:rPr>
          <w:rFonts w:ascii="Garamond" w:hAnsi="Garamond"/>
          <w:color w:val="000000"/>
        </w:rPr>
        <w:t xml:space="preserve">missions, </w:t>
      </w:r>
      <w:r w:rsidR="00415C36">
        <w:rPr>
          <w:rFonts w:ascii="Garamond" w:hAnsi="Garamond"/>
          <w:color w:val="000000"/>
        </w:rPr>
        <w:t>m</w:t>
      </w:r>
      <w:r w:rsidR="00BB5588">
        <w:rPr>
          <w:rFonts w:ascii="Garamond" w:hAnsi="Garamond"/>
          <w:color w:val="000000"/>
        </w:rPr>
        <w:t xml:space="preserve">ethane, </w:t>
      </w:r>
      <w:r w:rsidR="00415C36">
        <w:rPr>
          <w:rFonts w:ascii="Garamond" w:hAnsi="Garamond"/>
          <w:color w:val="000000"/>
        </w:rPr>
        <w:t>l</w:t>
      </w:r>
      <w:r w:rsidR="00FA4816">
        <w:rPr>
          <w:rFonts w:ascii="Garamond" w:hAnsi="Garamond"/>
          <w:color w:val="000000"/>
        </w:rPr>
        <w:t>and classification</w:t>
      </w:r>
      <w:r w:rsidR="00BB5588">
        <w:rPr>
          <w:rFonts w:ascii="Garamond" w:hAnsi="Garamond"/>
          <w:color w:val="000000"/>
        </w:rPr>
        <w:t xml:space="preserve">, AVIRIS-NG, </w:t>
      </w:r>
      <w:proofErr w:type="spellStart"/>
      <w:r w:rsidR="00BB5588">
        <w:rPr>
          <w:rFonts w:ascii="Garamond" w:hAnsi="Garamond"/>
          <w:color w:val="000000"/>
        </w:rPr>
        <w:t>HyTES</w:t>
      </w:r>
      <w:proofErr w:type="spellEnd"/>
      <w:r w:rsidR="00FA4816">
        <w:rPr>
          <w:rFonts w:ascii="Garamond" w:hAnsi="Garamond"/>
          <w:color w:val="000000"/>
        </w:rPr>
        <w:t xml:space="preserve">, </w:t>
      </w:r>
      <w:proofErr w:type="spellStart"/>
      <w:r w:rsidR="00FA4816">
        <w:rPr>
          <w:rFonts w:ascii="Garamond" w:hAnsi="Garamond"/>
          <w:color w:val="000000"/>
        </w:rPr>
        <w:t>RapidEye</w:t>
      </w:r>
      <w:proofErr w:type="spellEnd"/>
    </w:p>
    <w:p w14:paraId="7A347E39" w14:textId="77777777" w:rsidR="00BB5588" w:rsidRDefault="00BB5588" w:rsidP="00E33287">
      <w:pPr>
        <w:spacing w:after="0" w:line="240" w:lineRule="auto"/>
        <w:rPr>
          <w:rFonts w:ascii="Century Gothic" w:hAnsi="Century Gothic" w:cs="Arial"/>
          <w:b/>
          <w:sz w:val="20"/>
          <w:szCs w:val="20"/>
        </w:rPr>
      </w:pPr>
    </w:p>
    <w:p w14:paraId="6F86F748" w14:textId="77777777" w:rsidR="00EA38B9" w:rsidRPr="009B05DD" w:rsidRDefault="00EA38B9" w:rsidP="00EA38B9">
      <w:pPr>
        <w:spacing w:after="0" w:line="240" w:lineRule="auto"/>
        <w:rPr>
          <w:rFonts w:ascii="Century Gothic" w:hAnsi="Century Gothic" w:cs="Arial"/>
          <w:sz w:val="20"/>
          <w:szCs w:val="20"/>
        </w:rPr>
      </w:pPr>
      <w:r w:rsidRPr="009B05DD">
        <w:rPr>
          <w:rFonts w:ascii="Century Gothic" w:hAnsi="Century Gothic" w:cs="Arial"/>
          <w:b/>
          <w:sz w:val="20"/>
          <w:szCs w:val="20"/>
        </w:rPr>
        <w:t>Partner Organizations:</w:t>
      </w:r>
    </w:p>
    <w:tbl>
      <w:tblPr>
        <w:tblStyle w:val="TableGrid1"/>
        <w:tblW w:w="9373" w:type="dxa"/>
        <w:tblInd w:w="-5" w:type="dxa"/>
        <w:tblLayout w:type="fixed"/>
        <w:tblLook w:val="04A0" w:firstRow="1" w:lastRow="0" w:firstColumn="1" w:lastColumn="0" w:noHBand="0" w:noVBand="1"/>
      </w:tblPr>
      <w:tblGrid>
        <w:gridCol w:w="3094"/>
        <w:gridCol w:w="3549"/>
        <w:gridCol w:w="1457"/>
        <w:gridCol w:w="1273"/>
      </w:tblGrid>
      <w:tr w:rsidR="00EA38B9" w:rsidRPr="00720DF2" w14:paraId="016F2EA3" w14:textId="77777777" w:rsidTr="006D573E">
        <w:trPr>
          <w:trHeight w:val="414"/>
        </w:trPr>
        <w:tc>
          <w:tcPr>
            <w:tcW w:w="3094" w:type="dxa"/>
            <w:shd w:val="clear" w:color="auto" w:fill="31849B" w:themeFill="accent5" w:themeFillShade="BF"/>
            <w:vAlign w:val="center"/>
          </w:tcPr>
          <w:p w14:paraId="27C987C2"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Organization</w:t>
            </w:r>
          </w:p>
        </w:tc>
        <w:tc>
          <w:tcPr>
            <w:tcW w:w="3549" w:type="dxa"/>
            <w:shd w:val="clear" w:color="auto" w:fill="31849B" w:themeFill="accent5" w:themeFillShade="BF"/>
            <w:vAlign w:val="center"/>
          </w:tcPr>
          <w:p w14:paraId="7969E807"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POC (Name, Position/Title)</w:t>
            </w:r>
          </w:p>
        </w:tc>
        <w:tc>
          <w:tcPr>
            <w:tcW w:w="1457" w:type="dxa"/>
            <w:shd w:val="clear" w:color="auto" w:fill="31849B" w:themeFill="accent5" w:themeFillShade="BF"/>
            <w:vAlign w:val="center"/>
          </w:tcPr>
          <w:p w14:paraId="6EF74A7A"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Partner Type</w:t>
            </w:r>
          </w:p>
        </w:tc>
        <w:tc>
          <w:tcPr>
            <w:tcW w:w="1273" w:type="dxa"/>
            <w:shd w:val="clear" w:color="auto" w:fill="31849B" w:themeFill="accent5" w:themeFillShade="BF"/>
          </w:tcPr>
          <w:p w14:paraId="1FF126EE"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Boundary Org?</w:t>
            </w:r>
          </w:p>
        </w:tc>
      </w:tr>
      <w:tr w:rsidR="00BB5588" w:rsidRPr="00720DF2" w14:paraId="7045C90A" w14:textId="77777777" w:rsidTr="006D573E">
        <w:trPr>
          <w:trHeight w:val="228"/>
        </w:trPr>
        <w:tc>
          <w:tcPr>
            <w:tcW w:w="3094" w:type="dxa"/>
          </w:tcPr>
          <w:p w14:paraId="215CE335" w14:textId="3EAFB54D" w:rsidR="00BB5588" w:rsidRPr="008806D2" w:rsidRDefault="00BB5588" w:rsidP="00BB5588">
            <w:pPr>
              <w:tabs>
                <w:tab w:val="left" w:pos="975"/>
              </w:tabs>
              <w:spacing w:after="0" w:line="240" w:lineRule="auto"/>
              <w:rPr>
                <w:rFonts w:ascii="Garamond" w:hAnsi="Garamond"/>
              </w:rPr>
            </w:pPr>
            <w:r>
              <w:rPr>
                <w:rFonts w:ascii="Garamond" w:hAnsi="Garamond"/>
                <w:color w:val="000000"/>
              </w:rPr>
              <w:t xml:space="preserve">California </w:t>
            </w:r>
            <w:r w:rsidR="00BF5650">
              <w:rPr>
                <w:rFonts w:ascii="Garamond" w:hAnsi="Garamond"/>
                <w:color w:val="000000"/>
              </w:rPr>
              <w:t xml:space="preserve">Environmental Protection Agency, </w:t>
            </w:r>
            <w:bookmarkStart w:id="0" w:name="_GoBack"/>
            <w:bookmarkEnd w:id="0"/>
            <w:r>
              <w:rPr>
                <w:rFonts w:ascii="Garamond" w:hAnsi="Garamond"/>
                <w:color w:val="000000"/>
              </w:rPr>
              <w:t>Air Resources Board</w:t>
            </w:r>
          </w:p>
        </w:tc>
        <w:tc>
          <w:tcPr>
            <w:tcW w:w="3549" w:type="dxa"/>
          </w:tcPr>
          <w:p w14:paraId="03852061" w14:textId="02331512" w:rsidR="00BB5588" w:rsidRPr="008806D2" w:rsidRDefault="00B12FD8" w:rsidP="00B12FD8">
            <w:pPr>
              <w:pStyle w:val="NormalWeb"/>
              <w:spacing w:before="0" w:beforeAutospacing="0" w:after="0" w:afterAutospacing="0"/>
              <w:rPr>
                <w:rFonts w:ascii="Garamond" w:hAnsi="Garamond"/>
              </w:rPr>
            </w:pPr>
            <w:r>
              <w:rPr>
                <w:rFonts w:ascii="Garamond" w:hAnsi="Garamond"/>
                <w:color w:val="000000"/>
                <w:sz w:val="22"/>
                <w:szCs w:val="22"/>
              </w:rPr>
              <w:t>Dr. Anny Huang</w:t>
            </w:r>
            <w:r w:rsidR="00BB5588">
              <w:rPr>
                <w:rFonts w:ascii="Garamond" w:hAnsi="Garamond"/>
                <w:color w:val="000000"/>
                <w:sz w:val="22"/>
                <w:szCs w:val="22"/>
              </w:rPr>
              <w:t xml:space="preserve">, Manager, Greenhouse Gas </w:t>
            </w:r>
            <w:r>
              <w:rPr>
                <w:rFonts w:ascii="Garamond" w:hAnsi="Garamond"/>
                <w:color w:val="000000"/>
                <w:sz w:val="22"/>
                <w:szCs w:val="22"/>
              </w:rPr>
              <w:t>Inventory</w:t>
            </w:r>
          </w:p>
        </w:tc>
        <w:tc>
          <w:tcPr>
            <w:tcW w:w="1457" w:type="dxa"/>
          </w:tcPr>
          <w:p w14:paraId="2537EA17" w14:textId="4D7E9202" w:rsidR="00BB5588" w:rsidRPr="008806D2" w:rsidRDefault="00BC0716" w:rsidP="00B55B38">
            <w:pPr>
              <w:spacing w:after="0" w:line="240" w:lineRule="auto"/>
              <w:rPr>
                <w:rFonts w:ascii="Garamond" w:hAnsi="Garamond"/>
              </w:rPr>
            </w:pPr>
            <w:r>
              <w:rPr>
                <w:rFonts w:ascii="Garamond" w:hAnsi="Garamond"/>
                <w:color w:val="000000"/>
              </w:rPr>
              <w:t xml:space="preserve">End </w:t>
            </w:r>
            <w:r w:rsidR="00BB5588">
              <w:rPr>
                <w:rFonts w:ascii="Garamond" w:hAnsi="Garamond"/>
                <w:color w:val="000000"/>
              </w:rPr>
              <w:t>User</w:t>
            </w:r>
          </w:p>
        </w:tc>
        <w:tc>
          <w:tcPr>
            <w:tcW w:w="1273" w:type="dxa"/>
          </w:tcPr>
          <w:p w14:paraId="6D1C4311" w14:textId="740258A8" w:rsidR="00BB5588" w:rsidRPr="008806D2" w:rsidRDefault="00BB5588" w:rsidP="00BB5588">
            <w:pPr>
              <w:spacing w:after="0" w:line="240" w:lineRule="auto"/>
              <w:jc w:val="center"/>
              <w:rPr>
                <w:rFonts w:ascii="Garamond" w:hAnsi="Garamond"/>
              </w:rPr>
            </w:pPr>
            <w:r w:rsidRPr="008806D2">
              <w:rPr>
                <w:rFonts w:ascii="Garamond" w:hAnsi="Garamond"/>
              </w:rPr>
              <w:t>No</w:t>
            </w:r>
          </w:p>
        </w:tc>
      </w:tr>
      <w:tr w:rsidR="00E61CD5" w:rsidRPr="00720DF2" w14:paraId="6C2C9014" w14:textId="77777777" w:rsidTr="006D573E">
        <w:trPr>
          <w:trHeight w:val="228"/>
        </w:trPr>
        <w:tc>
          <w:tcPr>
            <w:tcW w:w="3094" w:type="dxa"/>
          </w:tcPr>
          <w:p w14:paraId="403E6F68" w14:textId="34018B12" w:rsidR="00E61CD5" w:rsidRPr="008806D2" w:rsidRDefault="00E61CD5" w:rsidP="000A0775">
            <w:pPr>
              <w:spacing w:after="0" w:line="240" w:lineRule="auto"/>
              <w:rPr>
                <w:rFonts w:ascii="Garamond" w:hAnsi="Garamond"/>
              </w:rPr>
            </w:pPr>
            <w:r>
              <w:rPr>
                <w:rFonts w:ascii="Garamond" w:hAnsi="Garamond"/>
                <w:color w:val="000000"/>
              </w:rPr>
              <w:t>University of California, Riverside</w:t>
            </w:r>
          </w:p>
        </w:tc>
        <w:tc>
          <w:tcPr>
            <w:tcW w:w="3549" w:type="dxa"/>
          </w:tcPr>
          <w:p w14:paraId="3644BC7A" w14:textId="6CF3D32F" w:rsidR="00E61CD5" w:rsidRPr="008806D2" w:rsidRDefault="00E61CD5" w:rsidP="000A0775">
            <w:pPr>
              <w:spacing w:after="0" w:line="240" w:lineRule="auto"/>
              <w:rPr>
                <w:rFonts w:ascii="Garamond" w:hAnsi="Garamond"/>
              </w:rPr>
            </w:pPr>
            <w:r>
              <w:rPr>
                <w:rFonts w:ascii="Garamond" w:hAnsi="Garamond"/>
                <w:color w:val="000000"/>
              </w:rPr>
              <w:t>Dr. Francesca Hopkins, Assistant Professor</w:t>
            </w:r>
          </w:p>
        </w:tc>
        <w:tc>
          <w:tcPr>
            <w:tcW w:w="1457" w:type="dxa"/>
          </w:tcPr>
          <w:p w14:paraId="05FF6A0B" w14:textId="62C9871D" w:rsidR="00E61CD5" w:rsidRPr="008806D2" w:rsidRDefault="00E61CD5" w:rsidP="00B55B38">
            <w:pPr>
              <w:spacing w:after="0" w:line="240" w:lineRule="auto"/>
              <w:rPr>
                <w:rFonts w:ascii="Garamond" w:hAnsi="Garamond"/>
              </w:rPr>
            </w:pPr>
            <w:r>
              <w:rPr>
                <w:rFonts w:ascii="Garamond" w:hAnsi="Garamond"/>
                <w:color w:val="000000"/>
              </w:rPr>
              <w:t>Collaborator</w:t>
            </w:r>
          </w:p>
        </w:tc>
        <w:tc>
          <w:tcPr>
            <w:tcW w:w="1273" w:type="dxa"/>
          </w:tcPr>
          <w:p w14:paraId="3293D3AE" w14:textId="0FE8BAD6" w:rsidR="00E61CD5" w:rsidRPr="008806D2" w:rsidRDefault="00E61CD5" w:rsidP="000A0775">
            <w:pPr>
              <w:spacing w:after="0" w:line="240" w:lineRule="auto"/>
              <w:jc w:val="center"/>
              <w:rPr>
                <w:rFonts w:ascii="Garamond" w:hAnsi="Garamond"/>
              </w:rPr>
            </w:pPr>
            <w:r w:rsidRPr="008806D2">
              <w:rPr>
                <w:rFonts w:ascii="Garamond" w:hAnsi="Garamond"/>
              </w:rPr>
              <w:t>No</w:t>
            </w:r>
          </w:p>
        </w:tc>
      </w:tr>
    </w:tbl>
    <w:p w14:paraId="79954BB9" w14:textId="77777777" w:rsidR="00EA38B9" w:rsidRDefault="00EA38B9" w:rsidP="00E33287">
      <w:pPr>
        <w:spacing w:after="0" w:line="240" w:lineRule="auto"/>
        <w:rPr>
          <w:rFonts w:ascii="Century Gothic" w:hAnsi="Century Gothic" w:cs="Arial"/>
          <w:b/>
          <w:sz w:val="20"/>
          <w:szCs w:val="20"/>
        </w:rPr>
      </w:pPr>
    </w:p>
    <w:p w14:paraId="4418C5C3"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Pr>
          <w:rFonts w:ascii="Century Gothic" w:hAnsi="Century Gothic" w:cs="Arial"/>
          <w:b/>
          <w:sz w:val="20"/>
          <w:szCs w:val="20"/>
        </w:rPr>
        <w:t>:</w:t>
      </w:r>
    </w:p>
    <w:p w14:paraId="433CD037" w14:textId="448F3119" w:rsidR="00DD2AF8" w:rsidRPr="00DD2AF8" w:rsidRDefault="00DD2AF8" w:rsidP="0016479D">
      <w:pPr>
        <w:numPr>
          <w:ilvl w:val="0"/>
          <w:numId w:val="17"/>
        </w:numPr>
        <w:tabs>
          <w:tab w:val="clear" w:pos="720"/>
        </w:tabs>
        <w:spacing w:after="0" w:line="240" w:lineRule="auto"/>
        <w:ind w:left="776"/>
        <w:textAlignment w:val="baseline"/>
        <w:rPr>
          <w:rFonts w:ascii="Arial" w:eastAsia="Times New Roman" w:hAnsi="Arial" w:cs="Arial"/>
          <w:color w:val="000000"/>
        </w:rPr>
      </w:pPr>
      <w:r w:rsidRPr="00DD2AF8">
        <w:rPr>
          <w:rFonts w:ascii="Garamond" w:eastAsia="Times New Roman" w:hAnsi="Garamond" w:cs="Arial"/>
          <w:color w:val="000000"/>
        </w:rPr>
        <w:t xml:space="preserve">Methane is a potent greenhouse gas with a lifetime of </w:t>
      </w:r>
      <w:r w:rsidR="00476662">
        <w:rPr>
          <w:rFonts w:ascii="Garamond" w:eastAsia="Times New Roman" w:hAnsi="Garamond" w:cs="Arial"/>
          <w:color w:val="000000"/>
        </w:rPr>
        <w:t>less than 10</w:t>
      </w:r>
      <w:r w:rsidRPr="00DD2AF8">
        <w:rPr>
          <w:rFonts w:ascii="Garamond" w:eastAsia="Times New Roman" w:hAnsi="Garamond" w:cs="Arial"/>
          <w:color w:val="000000"/>
        </w:rPr>
        <w:t xml:space="preserve"> years and a global warming potential</w:t>
      </w:r>
      <w:r w:rsidR="0073477B">
        <w:rPr>
          <w:rFonts w:ascii="Garamond" w:eastAsia="Times New Roman" w:hAnsi="Garamond" w:cs="Arial"/>
          <w:color w:val="000000"/>
        </w:rPr>
        <w:t xml:space="preserve"> </w:t>
      </w:r>
      <w:r w:rsidR="006F4AEA">
        <w:rPr>
          <w:rFonts w:ascii="Garamond" w:eastAsia="Times New Roman" w:hAnsi="Garamond" w:cs="Arial"/>
          <w:color w:val="000000"/>
        </w:rPr>
        <w:t xml:space="preserve">that </w:t>
      </w:r>
      <w:r w:rsidR="0073477B">
        <w:rPr>
          <w:rFonts w:ascii="Garamond" w:eastAsia="Times New Roman" w:hAnsi="Garamond" w:cs="Arial"/>
          <w:color w:val="000000"/>
        </w:rPr>
        <w:t xml:space="preserve">is </w:t>
      </w:r>
      <w:r w:rsidRPr="00DD2AF8">
        <w:rPr>
          <w:rFonts w:ascii="Garamond" w:eastAsia="Times New Roman" w:hAnsi="Garamond" w:cs="Arial"/>
          <w:color w:val="000000"/>
        </w:rPr>
        <w:t>approximately 25 times greater than carbon dioxide over a 100 year time period.</w:t>
      </w:r>
    </w:p>
    <w:p w14:paraId="0F0C9637" w14:textId="0ECA6E32" w:rsidR="00DD2AF8" w:rsidRPr="00DD2AF8" w:rsidRDefault="00DD2AF8" w:rsidP="0016479D">
      <w:pPr>
        <w:numPr>
          <w:ilvl w:val="0"/>
          <w:numId w:val="17"/>
        </w:numPr>
        <w:tabs>
          <w:tab w:val="clear" w:pos="720"/>
          <w:tab w:val="num" w:pos="450"/>
        </w:tabs>
        <w:spacing w:after="0" w:line="240" w:lineRule="auto"/>
        <w:ind w:left="776"/>
        <w:textAlignment w:val="baseline"/>
        <w:rPr>
          <w:rFonts w:ascii="Arial" w:eastAsia="Times New Roman" w:hAnsi="Arial" w:cs="Arial"/>
          <w:color w:val="000000"/>
        </w:rPr>
      </w:pPr>
      <w:r w:rsidRPr="00DD2AF8">
        <w:rPr>
          <w:rFonts w:ascii="Garamond" w:eastAsia="Times New Roman" w:hAnsi="Garamond" w:cs="Arial"/>
          <w:color w:val="000000"/>
        </w:rPr>
        <w:t>Methane emission estimates derived from bottom-up and top-down approaches are consistently at odds with each other</w:t>
      </w:r>
      <w:r w:rsidR="0016479D">
        <w:rPr>
          <w:rFonts w:ascii="Garamond" w:eastAsia="Times New Roman" w:hAnsi="Garamond" w:cs="Arial"/>
          <w:color w:val="000000"/>
        </w:rPr>
        <w:t>,</w:t>
      </w:r>
      <w:r w:rsidRPr="00DD2AF8">
        <w:rPr>
          <w:rFonts w:ascii="Garamond" w:eastAsia="Times New Roman" w:hAnsi="Garamond" w:cs="Arial"/>
          <w:color w:val="000000"/>
        </w:rPr>
        <w:t xml:space="preserve"> suggesting that the life cycle of methane and the processes that produce methane are not fully documented or understood.</w:t>
      </w:r>
    </w:p>
    <w:p w14:paraId="70EB735A" w14:textId="4EF91363" w:rsidR="00DD2AF8" w:rsidRPr="00DD2AF8" w:rsidRDefault="00DD2AF8" w:rsidP="0016479D">
      <w:pPr>
        <w:numPr>
          <w:ilvl w:val="0"/>
          <w:numId w:val="17"/>
        </w:numPr>
        <w:tabs>
          <w:tab w:val="clear" w:pos="720"/>
          <w:tab w:val="num" w:pos="450"/>
        </w:tabs>
        <w:spacing w:after="0" w:line="240" w:lineRule="auto"/>
        <w:ind w:left="776"/>
        <w:textAlignment w:val="baseline"/>
        <w:rPr>
          <w:rFonts w:ascii="Arial" w:eastAsia="Times New Roman" w:hAnsi="Arial" w:cs="Arial"/>
          <w:color w:val="000000"/>
        </w:rPr>
      </w:pPr>
      <w:r w:rsidRPr="00DD2AF8">
        <w:rPr>
          <w:rFonts w:ascii="Garamond" w:eastAsia="Times New Roman" w:hAnsi="Garamond" w:cs="Arial"/>
          <w:color w:val="000000"/>
        </w:rPr>
        <w:t xml:space="preserve">The life cycle of methane and processes that produce methane need to be better understood to more accurately estimate and reduce emissions, and ultimately mitigate the adverse effects of </w:t>
      </w:r>
      <w:r w:rsidR="00B36C41">
        <w:rPr>
          <w:rFonts w:ascii="Garamond" w:eastAsia="Times New Roman" w:hAnsi="Garamond" w:cs="Arial"/>
          <w:color w:val="000000"/>
        </w:rPr>
        <w:t>a changing climate.</w:t>
      </w:r>
    </w:p>
    <w:p w14:paraId="441822FF" w14:textId="77777777" w:rsidR="00E33287" w:rsidRDefault="00E33287" w:rsidP="00E33287">
      <w:pPr>
        <w:spacing w:after="0" w:line="240" w:lineRule="auto"/>
        <w:rPr>
          <w:rFonts w:ascii="Century Gothic" w:hAnsi="Century Gothic" w:cs="Arial"/>
          <w:b/>
          <w:sz w:val="20"/>
          <w:szCs w:val="20"/>
        </w:rPr>
      </w:pPr>
    </w:p>
    <w:p w14:paraId="6D036C46" w14:textId="12700D1C"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 xml:space="preserve">Current </w:t>
      </w:r>
      <w:r w:rsidR="00BC0716">
        <w:rPr>
          <w:rFonts w:ascii="Century Gothic" w:hAnsi="Century Gothic" w:cs="Arial"/>
          <w:b/>
          <w:sz w:val="20"/>
          <w:szCs w:val="20"/>
        </w:rPr>
        <w:t>Decision-</w:t>
      </w:r>
      <w:r>
        <w:rPr>
          <w:rFonts w:ascii="Century Gothic" w:hAnsi="Century Gothic" w:cs="Arial"/>
          <w:b/>
          <w:sz w:val="20"/>
          <w:szCs w:val="20"/>
        </w:rPr>
        <w:t>Making</w:t>
      </w:r>
      <w:r w:rsidRPr="00D579FC">
        <w:rPr>
          <w:rFonts w:ascii="Century Gothic" w:hAnsi="Century Gothic" w:cs="Arial"/>
          <w:b/>
          <w:sz w:val="20"/>
          <w:szCs w:val="20"/>
        </w:rPr>
        <w:t xml:space="preserve"> Practices &amp; Policies</w:t>
      </w:r>
      <w:r>
        <w:rPr>
          <w:rFonts w:ascii="Century Gothic" w:hAnsi="Century Gothic" w:cs="Arial"/>
          <w:sz w:val="20"/>
          <w:szCs w:val="20"/>
        </w:rPr>
        <w:t>:</w:t>
      </w:r>
    </w:p>
    <w:p w14:paraId="0FC52289" w14:textId="0C5658EE" w:rsidR="009D354D" w:rsidRDefault="009D354D" w:rsidP="00DD2AF8">
      <w:pPr>
        <w:pStyle w:val="NormalWeb"/>
        <w:spacing w:before="0" w:beforeAutospacing="0" w:after="0" w:afterAutospacing="0"/>
        <w:rPr>
          <w:rFonts w:ascii="Garamond" w:hAnsi="Garamond"/>
          <w:color w:val="000000"/>
          <w:sz w:val="22"/>
          <w:szCs w:val="22"/>
        </w:rPr>
      </w:pPr>
      <w:r w:rsidRPr="009D354D">
        <w:rPr>
          <w:rFonts w:ascii="Garamond" w:hAnsi="Garamond"/>
          <w:color w:val="000000"/>
          <w:sz w:val="22"/>
          <w:szCs w:val="22"/>
        </w:rPr>
        <w:t>Over the past 11 years, the California State Legislature has passed important legislation regarding air quality and the monitoring of greenhouse gases in the state. This legislation has long guided the actions of our project partner, the California Environmental Protection Agency’s Air Resources Board (ARB), and is the primary driver of our project. The passage of California’s Assembly Bill No. 1803 in 2006 (H&amp;SC §39607.4</w:t>
      </w:r>
      <w:r>
        <w:rPr>
          <w:rFonts w:ascii="Garamond" w:hAnsi="Garamond"/>
          <w:color w:val="000000"/>
          <w:sz w:val="22"/>
          <w:szCs w:val="22"/>
        </w:rPr>
        <w:t>) (AB</w:t>
      </w:r>
      <w:r w:rsidRPr="009D354D">
        <w:rPr>
          <w:rFonts w:ascii="Garamond" w:hAnsi="Garamond"/>
          <w:color w:val="000000"/>
          <w:sz w:val="22"/>
          <w:szCs w:val="22"/>
        </w:rPr>
        <w:t xml:space="preserve"> 1803) requires that the ARB develop and maintain a greenhouse gas emissions inventory for the state. Assembly Bill No. 32 (AB 32), the California Global War</w:t>
      </w:r>
      <w:r>
        <w:rPr>
          <w:rFonts w:ascii="Garamond" w:hAnsi="Garamond"/>
          <w:color w:val="000000"/>
          <w:sz w:val="22"/>
          <w:szCs w:val="22"/>
        </w:rPr>
        <w:t>ming Solutions Act of 2006</w:t>
      </w:r>
      <w:r w:rsidRPr="009D354D">
        <w:rPr>
          <w:rFonts w:ascii="Garamond" w:hAnsi="Garamond"/>
          <w:color w:val="000000"/>
          <w:sz w:val="22"/>
          <w:szCs w:val="22"/>
        </w:rPr>
        <w:t>, extended ARB’s responsibility of monitoring and regulating sources of emissions of greenhouse gasses and addressing climate change for the state of California. Specifically, this bill requires that the state reduce its greenhouse gas emissions to 1990 levels by 2020. While AB 32 places equal emphasis on monitoring and regulating all greenhouse ga</w:t>
      </w:r>
      <w:r>
        <w:rPr>
          <w:rFonts w:ascii="Garamond" w:hAnsi="Garamond"/>
          <w:color w:val="000000"/>
          <w:sz w:val="22"/>
          <w:szCs w:val="22"/>
        </w:rPr>
        <w:t>sses, Assembly Bill No. 1496 (AB</w:t>
      </w:r>
      <w:r w:rsidRPr="009D354D">
        <w:rPr>
          <w:rFonts w:ascii="Garamond" w:hAnsi="Garamond"/>
          <w:color w:val="000000"/>
          <w:sz w:val="22"/>
          <w:szCs w:val="22"/>
        </w:rPr>
        <w:t xml:space="preserve"> 1496) requires that </w:t>
      </w:r>
      <w:r w:rsidR="00C76202">
        <w:rPr>
          <w:rFonts w:ascii="Garamond" w:hAnsi="Garamond"/>
          <w:color w:val="000000"/>
          <w:sz w:val="22"/>
          <w:szCs w:val="22"/>
        </w:rPr>
        <w:t xml:space="preserve">the </w:t>
      </w:r>
      <w:r w:rsidRPr="009D354D">
        <w:rPr>
          <w:rFonts w:ascii="Garamond" w:hAnsi="Garamond"/>
          <w:color w:val="000000"/>
          <w:sz w:val="22"/>
          <w:szCs w:val="22"/>
        </w:rPr>
        <w:t>ARB make a focused effort in understanding and monitoring methane emissions. Passed in September 2016, As</w:t>
      </w:r>
      <w:r>
        <w:rPr>
          <w:rFonts w:ascii="Garamond" w:hAnsi="Garamond"/>
          <w:color w:val="000000"/>
          <w:sz w:val="22"/>
          <w:szCs w:val="22"/>
        </w:rPr>
        <w:t xml:space="preserve">sembly Bill No. 197 (AB 197) </w:t>
      </w:r>
      <w:r w:rsidRPr="009D354D">
        <w:rPr>
          <w:rFonts w:ascii="Garamond" w:hAnsi="Garamond"/>
          <w:color w:val="000000"/>
          <w:sz w:val="22"/>
          <w:szCs w:val="22"/>
        </w:rPr>
        <w:t xml:space="preserve">requires the ARB to provide annual estimates of facility level emissions of greenhouse gases, criteria pollutants, and toxic air contaminants as well as break down these estimates to a local and sub-county level. Currently, </w:t>
      </w:r>
      <w:r w:rsidR="00346E1B">
        <w:rPr>
          <w:rFonts w:ascii="Garamond" w:hAnsi="Garamond"/>
          <w:color w:val="000000"/>
          <w:sz w:val="22"/>
          <w:szCs w:val="22"/>
        </w:rPr>
        <w:t xml:space="preserve">the </w:t>
      </w:r>
      <w:r w:rsidRPr="009D354D">
        <w:rPr>
          <w:rFonts w:ascii="Garamond" w:hAnsi="Garamond"/>
          <w:color w:val="000000"/>
          <w:sz w:val="22"/>
          <w:szCs w:val="22"/>
        </w:rPr>
        <w:t xml:space="preserve">ARB statewide emission estimates rely on regional, state, and national data. Facilities throughout the state are required by the Mandatory Reporting Regulation, established by AB 32, to report all greenhouse gas emissions. These data reports must follow the established requirements and be submitted to </w:t>
      </w:r>
      <w:r w:rsidR="00346E1B">
        <w:rPr>
          <w:rFonts w:ascii="Garamond" w:hAnsi="Garamond"/>
          <w:color w:val="000000"/>
          <w:sz w:val="22"/>
          <w:szCs w:val="22"/>
        </w:rPr>
        <w:t xml:space="preserve">the </w:t>
      </w:r>
      <w:r w:rsidRPr="009D354D">
        <w:rPr>
          <w:rFonts w:ascii="Garamond" w:hAnsi="Garamond"/>
          <w:color w:val="000000"/>
          <w:sz w:val="22"/>
          <w:szCs w:val="22"/>
        </w:rPr>
        <w:t>ARB. To estimate emissions, they follow the guidelines established in the 2006 Intergovernmental Panel on Climate Change (IPCC) Guidelines for National Greenhouse Gas (GHG) Inventories report.</w:t>
      </w:r>
    </w:p>
    <w:p w14:paraId="0B2A9889" w14:textId="23662879" w:rsidR="00DD2AF8" w:rsidRDefault="00DD2AF8" w:rsidP="00DD2AF8">
      <w:pPr>
        <w:pStyle w:val="NormalWeb"/>
        <w:spacing w:before="0" w:beforeAutospacing="0" w:after="0" w:afterAutospacing="0"/>
      </w:pPr>
    </w:p>
    <w:p w14:paraId="1CBF2631" w14:textId="77777777" w:rsidR="00E33287" w:rsidRPr="00D579FC" w:rsidRDefault="00E33287" w:rsidP="00E33287">
      <w:pPr>
        <w:spacing w:after="0" w:line="240" w:lineRule="auto"/>
        <w:rPr>
          <w:rFonts w:ascii="Century Gothic" w:hAnsi="Century Gothic" w:cs="Arial"/>
          <w:sz w:val="20"/>
          <w:szCs w:val="20"/>
        </w:rPr>
      </w:pPr>
    </w:p>
    <w:p w14:paraId="6C28E497"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9371" w:type="dxa"/>
        <w:tblInd w:w="-5" w:type="dxa"/>
        <w:tblLook w:val="04A0" w:firstRow="1" w:lastRow="0" w:firstColumn="1" w:lastColumn="0" w:noHBand="0" w:noVBand="1"/>
      </w:tblPr>
      <w:tblGrid>
        <w:gridCol w:w="2574"/>
        <w:gridCol w:w="2574"/>
        <w:gridCol w:w="2762"/>
        <w:gridCol w:w="1461"/>
      </w:tblGrid>
      <w:tr w:rsidR="00E33287" w14:paraId="73ADD8F6" w14:textId="77777777" w:rsidTr="006D573E">
        <w:trPr>
          <w:trHeight w:val="477"/>
        </w:trPr>
        <w:tc>
          <w:tcPr>
            <w:tcW w:w="2574" w:type="dxa"/>
            <w:shd w:val="clear" w:color="auto" w:fill="31849B" w:themeFill="accent5" w:themeFillShade="BF"/>
            <w:vAlign w:val="center"/>
          </w:tcPr>
          <w:p w14:paraId="77D656EF" w14:textId="5805618C" w:rsidR="00E33287" w:rsidRPr="006D573E" w:rsidRDefault="00E33287" w:rsidP="00BC0716">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End</w:t>
            </w:r>
            <w:r w:rsidR="00BC0716">
              <w:rPr>
                <w:rFonts w:ascii="Century Gothic" w:hAnsi="Century Gothic" w:cs="Arial"/>
                <w:b/>
                <w:color w:val="FFFFFF" w:themeColor="background1"/>
                <w:sz w:val="20"/>
                <w:szCs w:val="20"/>
              </w:rPr>
              <w:t xml:space="preserve"> </w:t>
            </w:r>
            <w:r w:rsidRPr="006D573E">
              <w:rPr>
                <w:rFonts w:ascii="Century Gothic" w:hAnsi="Century Gothic" w:cs="Arial"/>
                <w:b/>
                <w:color w:val="FFFFFF" w:themeColor="background1"/>
                <w:sz w:val="20"/>
                <w:szCs w:val="20"/>
              </w:rPr>
              <w:t>Product</w:t>
            </w:r>
          </w:p>
        </w:tc>
        <w:tc>
          <w:tcPr>
            <w:tcW w:w="2574" w:type="dxa"/>
            <w:shd w:val="clear" w:color="auto" w:fill="31849B" w:themeFill="accent5" w:themeFillShade="BF"/>
            <w:vAlign w:val="center"/>
          </w:tcPr>
          <w:p w14:paraId="74D2062F"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Earth Observations Used</w:t>
            </w:r>
          </w:p>
        </w:tc>
        <w:tc>
          <w:tcPr>
            <w:tcW w:w="2762" w:type="dxa"/>
            <w:shd w:val="clear" w:color="auto" w:fill="31849B" w:themeFill="accent5" w:themeFillShade="BF"/>
            <w:vAlign w:val="center"/>
          </w:tcPr>
          <w:p w14:paraId="3844208D" w14:textId="2DDD5D5A" w:rsidR="00E33287" w:rsidRPr="006D573E" w:rsidRDefault="004901C5" w:rsidP="004901C5">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Partner </w:t>
            </w:r>
            <w:r w:rsidR="00E33287" w:rsidRPr="006D573E">
              <w:rPr>
                <w:rFonts w:ascii="Century Gothic" w:hAnsi="Century Gothic" w:cs="Arial"/>
                <w:b/>
                <w:color w:val="FFFFFF" w:themeColor="background1"/>
                <w:sz w:val="20"/>
                <w:szCs w:val="20"/>
              </w:rPr>
              <w:t xml:space="preserve">Benefit &amp; </w:t>
            </w:r>
            <w:r>
              <w:rPr>
                <w:rFonts w:ascii="Century Gothic" w:hAnsi="Century Gothic" w:cs="Arial"/>
                <w:b/>
                <w:color w:val="FFFFFF" w:themeColor="background1"/>
                <w:sz w:val="20"/>
                <w:szCs w:val="20"/>
              </w:rPr>
              <w:t>Use</w:t>
            </w:r>
          </w:p>
        </w:tc>
        <w:tc>
          <w:tcPr>
            <w:tcW w:w="1461" w:type="dxa"/>
            <w:shd w:val="clear" w:color="auto" w:fill="31849B" w:themeFill="accent5" w:themeFillShade="BF"/>
            <w:vAlign w:val="center"/>
          </w:tcPr>
          <w:p w14:paraId="28A19538" w14:textId="5CD23EF6"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Software</w:t>
            </w:r>
          </w:p>
          <w:p w14:paraId="59E65092"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Release</w:t>
            </w:r>
          </w:p>
        </w:tc>
      </w:tr>
      <w:tr w:rsidR="00E33287" w14:paraId="0A36FF45" w14:textId="77777777" w:rsidTr="00536D16">
        <w:trPr>
          <w:trHeight w:val="620"/>
        </w:trPr>
        <w:tc>
          <w:tcPr>
            <w:tcW w:w="2574" w:type="dxa"/>
          </w:tcPr>
          <w:p w14:paraId="6F695318" w14:textId="0168126A" w:rsidR="00E33287" w:rsidRPr="008806D2" w:rsidRDefault="00793F08" w:rsidP="00EC69FA">
            <w:pPr>
              <w:spacing w:after="0" w:line="240" w:lineRule="auto"/>
              <w:rPr>
                <w:rFonts w:ascii="Garamond" w:hAnsi="Garamond" w:cs="Arial"/>
              </w:rPr>
            </w:pPr>
            <w:r>
              <w:rPr>
                <w:rFonts w:ascii="Garamond" w:hAnsi="Garamond"/>
                <w:color w:val="000000"/>
              </w:rPr>
              <w:t>C</w:t>
            </w:r>
            <w:r w:rsidR="00EC69FA">
              <w:rPr>
                <w:rFonts w:ascii="Garamond" w:hAnsi="Garamond"/>
                <w:color w:val="000000"/>
              </w:rPr>
              <w:t>alifornia Dairy Farm Map</w:t>
            </w:r>
          </w:p>
        </w:tc>
        <w:tc>
          <w:tcPr>
            <w:tcW w:w="2574" w:type="dxa"/>
          </w:tcPr>
          <w:p w14:paraId="36A5B821" w14:textId="0EB8EEFC" w:rsidR="00E33287" w:rsidRPr="008806D2" w:rsidRDefault="00EC69FA" w:rsidP="000A0775">
            <w:pPr>
              <w:spacing w:after="0" w:line="240" w:lineRule="auto"/>
              <w:rPr>
                <w:rFonts w:ascii="Garamond" w:hAnsi="Garamond" w:cs="Arial"/>
              </w:rPr>
            </w:pPr>
            <w:proofErr w:type="spellStart"/>
            <w:r>
              <w:rPr>
                <w:rFonts w:ascii="Garamond" w:hAnsi="Garamond"/>
                <w:color w:val="000000"/>
              </w:rPr>
              <w:t>RapidEye</w:t>
            </w:r>
            <w:proofErr w:type="spellEnd"/>
          </w:p>
        </w:tc>
        <w:tc>
          <w:tcPr>
            <w:tcW w:w="2762" w:type="dxa"/>
          </w:tcPr>
          <w:p w14:paraId="0E959FEF" w14:textId="445B65B2" w:rsidR="00E33287" w:rsidRPr="008806D2" w:rsidRDefault="00826CCD" w:rsidP="00346E1B">
            <w:pPr>
              <w:spacing w:after="0" w:line="240" w:lineRule="auto"/>
              <w:rPr>
                <w:rFonts w:ascii="Garamond" w:hAnsi="Garamond" w:cs="Arial"/>
              </w:rPr>
            </w:pPr>
            <w:r>
              <w:rPr>
                <w:rFonts w:ascii="Garamond" w:hAnsi="Garamond"/>
                <w:color w:val="000000"/>
              </w:rPr>
              <w:t xml:space="preserve">This </w:t>
            </w:r>
            <w:r w:rsidR="00346E1B">
              <w:rPr>
                <w:rFonts w:ascii="Garamond" w:hAnsi="Garamond"/>
                <w:color w:val="000000"/>
              </w:rPr>
              <w:t>provides an</w:t>
            </w:r>
            <w:r>
              <w:rPr>
                <w:rFonts w:ascii="Garamond" w:hAnsi="Garamond"/>
                <w:color w:val="000000"/>
              </w:rPr>
              <w:t xml:space="preserve"> accurate </w:t>
            </w:r>
            <w:r w:rsidR="00AD562B">
              <w:rPr>
                <w:rFonts w:ascii="Garamond" w:hAnsi="Garamond"/>
                <w:color w:val="000000"/>
              </w:rPr>
              <w:t xml:space="preserve">GIS polygon </w:t>
            </w:r>
            <w:r>
              <w:rPr>
                <w:rFonts w:ascii="Garamond" w:hAnsi="Garamond"/>
                <w:color w:val="000000"/>
              </w:rPr>
              <w:t xml:space="preserve">dataset </w:t>
            </w:r>
            <w:r w:rsidR="00AD562B">
              <w:rPr>
                <w:rFonts w:ascii="Garamond" w:hAnsi="Garamond"/>
                <w:color w:val="000000"/>
              </w:rPr>
              <w:t xml:space="preserve">of the locations and attributes of dairy farms. </w:t>
            </w:r>
            <w:r w:rsidR="00793F08">
              <w:rPr>
                <w:rFonts w:ascii="Garamond" w:hAnsi="Garamond"/>
                <w:color w:val="000000"/>
              </w:rPr>
              <w:t xml:space="preserve">Partners will use the information for validation </w:t>
            </w:r>
            <w:r w:rsidR="00AD562B">
              <w:rPr>
                <w:rFonts w:ascii="Garamond" w:hAnsi="Garamond"/>
                <w:color w:val="000000"/>
              </w:rPr>
              <w:lastRenderedPageBreak/>
              <w:t xml:space="preserve">and research </w:t>
            </w:r>
            <w:r w:rsidR="00536D16">
              <w:rPr>
                <w:rFonts w:ascii="Garamond" w:hAnsi="Garamond"/>
                <w:color w:val="000000"/>
              </w:rPr>
              <w:t>of emission</w:t>
            </w:r>
            <w:r w:rsidR="00793F08">
              <w:rPr>
                <w:rFonts w:ascii="Garamond" w:hAnsi="Garamond"/>
                <w:color w:val="000000"/>
              </w:rPr>
              <w:t xml:space="preserve"> estimates. These maps can also be used for the partner to plan future airborne surveys.</w:t>
            </w:r>
          </w:p>
        </w:tc>
        <w:tc>
          <w:tcPr>
            <w:tcW w:w="1461" w:type="dxa"/>
          </w:tcPr>
          <w:p w14:paraId="5895E9CB" w14:textId="2BDA316F" w:rsidR="00E33287" w:rsidRPr="008806D2" w:rsidRDefault="00793F08" w:rsidP="000A0775">
            <w:pPr>
              <w:spacing w:after="0" w:line="240" w:lineRule="auto"/>
              <w:rPr>
                <w:rFonts w:ascii="Garamond" w:hAnsi="Garamond" w:cs="Arial"/>
              </w:rPr>
            </w:pPr>
            <w:r>
              <w:rPr>
                <w:rFonts w:ascii="Garamond" w:hAnsi="Garamond"/>
              </w:rPr>
              <w:lastRenderedPageBreak/>
              <w:t>N/A</w:t>
            </w:r>
          </w:p>
        </w:tc>
      </w:tr>
      <w:tr w:rsidR="006772D0" w14:paraId="1A7FD1B5" w14:textId="77777777" w:rsidTr="00536D16">
        <w:trPr>
          <w:trHeight w:val="620"/>
        </w:trPr>
        <w:tc>
          <w:tcPr>
            <w:tcW w:w="2574" w:type="dxa"/>
          </w:tcPr>
          <w:p w14:paraId="1E001401" w14:textId="46E84575" w:rsidR="006772D0" w:rsidRDefault="006772D0" w:rsidP="006772D0">
            <w:pPr>
              <w:spacing w:after="0" w:line="240" w:lineRule="auto"/>
              <w:rPr>
                <w:rFonts w:ascii="Garamond" w:hAnsi="Garamond"/>
                <w:color w:val="000000"/>
              </w:rPr>
            </w:pPr>
            <w:r>
              <w:rPr>
                <w:rFonts w:ascii="Garamond" w:hAnsi="Garamond"/>
                <w:color w:val="000000"/>
              </w:rPr>
              <w:t>Land Cover Classification</w:t>
            </w:r>
          </w:p>
        </w:tc>
        <w:tc>
          <w:tcPr>
            <w:tcW w:w="2574" w:type="dxa"/>
          </w:tcPr>
          <w:p w14:paraId="040C1B38" w14:textId="57BD6DCC" w:rsidR="006772D0" w:rsidRDefault="006772D0" w:rsidP="006772D0">
            <w:pPr>
              <w:spacing w:after="0" w:line="240" w:lineRule="auto"/>
              <w:rPr>
                <w:rFonts w:ascii="Garamond" w:hAnsi="Garamond"/>
                <w:color w:val="000000"/>
              </w:rPr>
            </w:pPr>
            <w:proofErr w:type="spellStart"/>
            <w:r>
              <w:rPr>
                <w:rFonts w:ascii="Garamond" w:hAnsi="Garamond"/>
                <w:color w:val="000000"/>
              </w:rPr>
              <w:t>RapidEye</w:t>
            </w:r>
            <w:proofErr w:type="spellEnd"/>
          </w:p>
        </w:tc>
        <w:tc>
          <w:tcPr>
            <w:tcW w:w="2762" w:type="dxa"/>
          </w:tcPr>
          <w:p w14:paraId="5F7CF74D" w14:textId="1602C51A" w:rsidR="006772D0" w:rsidRDefault="006772D0" w:rsidP="006772D0">
            <w:pPr>
              <w:spacing w:after="0" w:line="240" w:lineRule="auto"/>
              <w:rPr>
                <w:rFonts w:ascii="Garamond" w:hAnsi="Garamond"/>
                <w:color w:val="000000"/>
              </w:rPr>
            </w:pPr>
            <w:r>
              <w:rPr>
                <w:rFonts w:ascii="Garamond" w:hAnsi="Garamond"/>
                <w:color w:val="000000"/>
              </w:rPr>
              <w:t xml:space="preserve">These maps help identify dairy farms and </w:t>
            </w:r>
            <w:r w:rsidR="00346E1B">
              <w:rPr>
                <w:rFonts w:ascii="Garamond" w:hAnsi="Garamond"/>
                <w:color w:val="000000"/>
              </w:rPr>
              <w:t xml:space="preserve">farm </w:t>
            </w:r>
            <w:r>
              <w:rPr>
                <w:rFonts w:ascii="Garamond" w:hAnsi="Garamond"/>
                <w:color w:val="000000"/>
              </w:rPr>
              <w:t>infrastructure (</w:t>
            </w:r>
            <w:r w:rsidR="00346E1B">
              <w:rPr>
                <w:rFonts w:ascii="Garamond" w:hAnsi="Garamond"/>
                <w:color w:val="000000"/>
              </w:rPr>
              <w:t xml:space="preserve">ex. </w:t>
            </w:r>
            <w:r>
              <w:rPr>
                <w:rFonts w:ascii="Garamond" w:hAnsi="Garamond"/>
                <w:color w:val="000000"/>
              </w:rPr>
              <w:t>the extent of the feedlot, solid and liquid manure management systems, nearby crops). It will be used to derive the GIS polygon dataset. This map identif</w:t>
            </w:r>
            <w:r w:rsidR="00346E1B">
              <w:rPr>
                <w:rFonts w:ascii="Garamond" w:hAnsi="Garamond"/>
                <w:color w:val="000000"/>
              </w:rPr>
              <w:t>ied</w:t>
            </w:r>
            <w:r>
              <w:rPr>
                <w:rFonts w:ascii="Garamond" w:hAnsi="Garamond"/>
                <w:color w:val="000000"/>
              </w:rPr>
              <w:t xml:space="preserve"> other dairy farms not in the partner’s inventory and improve their understanding of dairy farms in California.</w:t>
            </w:r>
          </w:p>
        </w:tc>
        <w:tc>
          <w:tcPr>
            <w:tcW w:w="1461" w:type="dxa"/>
          </w:tcPr>
          <w:p w14:paraId="58283B82" w14:textId="7E09790E" w:rsidR="006772D0" w:rsidRDefault="006772D0" w:rsidP="006772D0">
            <w:pPr>
              <w:spacing w:after="0" w:line="240" w:lineRule="auto"/>
              <w:rPr>
                <w:rFonts w:ascii="Garamond" w:hAnsi="Garamond"/>
              </w:rPr>
            </w:pPr>
            <w:r>
              <w:rPr>
                <w:rFonts w:ascii="Garamond" w:hAnsi="Garamond" w:cs="Arial"/>
              </w:rPr>
              <w:t>I</w:t>
            </w:r>
          </w:p>
        </w:tc>
      </w:tr>
      <w:tr w:rsidR="006772D0" w14:paraId="2AF3D5F1" w14:textId="77777777" w:rsidTr="006D573E">
        <w:trPr>
          <w:trHeight w:val="238"/>
        </w:trPr>
        <w:tc>
          <w:tcPr>
            <w:tcW w:w="2574" w:type="dxa"/>
          </w:tcPr>
          <w:p w14:paraId="7AEBAA78" w14:textId="280EA139" w:rsidR="006772D0" w:rsidRPr="008806D2" w:rsidRDefault="006772D0" w:rsidP="006772D0">
            <w:pPr>
              <w:spacing w:after="0" w:line="240" w:lineRule="auto"/>
              <w:rPr>
                <w:rFonts w:ascii="Garamond" w:hAnsi="Garamond" w:cs="Arial"/>
              </w:rPr>
            </w:pPr>
            <w:r>
              <w:rPr>
                <w:rFonts w:ascii="Garamond" w:hAnsi="Garamond"/>
                <w:color w:val="000000"/>
              </w:rPr>
              <w:t>Spatial Emissions Data Analysis</w:t>
            </w:r>
          </w:p>
        </w:tc>
        <w:tc>
          <w:tcPr>
            <w:tcW w:w="2574" w:type="dxa"/>
          </w:tcPr>
          <w:p w14:paraId="3DF7A479" w14:textId="60023AEA" w:rsidR="006772D0" w:rsidRPr="008806D2" w:rsidRDefault="006772D0" w:rsidP="006772D0">
            <w:pPr>
              <w:spacing w:after="0" w:line="240" w:lineRule="auto"/>
              <w:rPr>
                <w:rFonts w:ascii="Garamond" w:hAnsi="Garamond" w:cs="Arial"/>
              </w:rPr>
            </w:pPr>
            <w:r>
              <w:rPr>
                <w:rFonts w:ascii="Garamond" w:hAnsi="Garamond"/>
                <w:color w:val="000000"/>
              </w:rPr>
              <w:t xml:space="preserve">AVIRIS-NG, </w:t>
            </w:r>
            <w:proofErr w:type="spellStart"/>
            <w:r>
              <w:rPr>
                <w:rFonts w:ascii="Garamond" w:hAnsi="Garamond"/>
                <w:color w:val="000000"/>
              </w:rPr>
              <w:t>HyTES</w:t>
            </w:r>
            <w:proofErr w:type="spellEnd"/>
          </w:p>
        </w:tc>
        <w:tc>
          <w:tcPr>
            <w:tcW w:w="2762" w:type="dxa"/>
          </w:tcPr>
          <w:p w14:paraId="606D7891" w14:textId="399B03E9" w:rsidR="006772D0" w:rsidRPr="008806D2" w:rsidRDefault="006772D0" w:rsidP="006772D0">
            <w:pPr>
              <w:spacing w:after="0" w:line="240" w:lineRule="auto"/>
              <w:rPr>
                <w:rFonts w:ascii="Garamond" w:hAnsi="Garamond" w:cs="Arial"/>
              </w:rPr>
            </w:pPr>
            <w:r>
              <w:rPr>
                <w:rFonts w:ascii="Garamond" w:hAnsi="Garamond"/>
                <w:color w:val="000000"/>
              </w:rPr>
              <w:t xml:space="preserve">Plume data derived from AVIRIS-NG and </w:t>
            </w:r>
            <w:proofErr w:type="spellStart"/>
            <w:r>
              <w:rPr>
                <w:rFonts w:ascii="Garamond" w:hAnsi="Garamond"/>
                <w:color w:val="000000"/>
              </w:rPr>
              <w:t>HyTES</w:t>
            </w:r>
            <w:proofErr w:type="spellEnd"/>
            <w:r>
              <w:rPr>
                <w:rFonts w:ascii="Garamond" w:hAnsi="Garamond"/>
                <w:color w:val="000000"/>
              </w:rPr>
              <w:t xml:space="preserve"> w</w:t>
            </w:r>
            <w:r w:rsidR="00346E1B">
              <w:rPr>
                <w:rFonts w:ascii="Garamond" w:hAnsi="Garamond"/>
                <w:color w:val="000000"/>
              </w:rPr>
              <w:t>as</w:t>
            </w:r>
            <w:r>
              <w:rPr>
                <w:rFonts w:ascii="Garamond" w:hAnsi="Garamond"/>
                <w:color w:val="000000"/>
              </w:rPr>
              <w:t xml:space="preserve"> compared with </w:t>
            </w:r>
            <w:r w:rsidR="0080458B">
              <w:rPr>
                <w:rFonts w:ascii="Garamond" w:hAnsi="Garamond"/>
                <w:color w:val="000000"/>
              </w:rPr>
              <w:t xml:space="preserve">the </w:t>
            </w:r>
            <w:r>
              <w:rPr>
                <w:rFonts w:ascii="Garamond" w:hAnsi="Garamond"/>
                <w:color w:val="000000"/>
              </w:rPr>
              <w:t>land classification</w:t>
            </w:r>
            <w:r w:rsidR="00346E1B">
              <w:rPr>
                <w:rFonts w:ascii="Garamond" w:hAnsi="Garamond"/>
                <w:color w:val="000000"/>
              </w:rPr>
              <w:t>.</w:t>
            </w:r>
          </w:p>
        </w:tc>
        <w:tc>
          <w:tcPr>
            <w:tcW w:w="1461" w:type="dxa"/>
          </w:tcPr>
          <w:p w14:paraId="62B73EDF" w14:textId="6CA72E69" w:rsidR="006772D0" w:rsidRPr="008806D2" w:rsidRDefault="006772D0" w:rsidP="006772D0">
            <w:pPr>
              <w:spacing w:after="0" w:line="240" w:lineRule="auto"/>
              <w:rPr>
                <w:rFonts w:ascii="Garamond" w:hAnsi="Garamond" w:cs="Arial"/>
              </w:rPr>
            </w:pPr>
            <w:r>
              <w:rPr>
                <w:rFonts w:ascii="Garamond" w:hAnsi="Garamond" w:cs="Arial"/>
              </w:rPr>
              <w:t>N/A</w:t>
            </w:r>
          </w:p>
        </w:tc>
      </w:tr>
    </w:tbl>
    <w:p w14:paraId="35B6EE44" w14:textId="77777777" w:rsidR="00E33287" w:rsidRDefault="00E33287" w:rsidP="00E33287">
      <w:pPr>
        <w:spacing w:after="0" w:line="240" w:lineRule="auto"/>
        <w:rPr>
          <w:rFonts w:ascii="Century Gothic" w:hAnsi="Century Gothic" w:cs="Arial"/>
          <w:b/>
          <w:sz w:val="20"/>
          <w:szCs w:val="20"/>
        </w:rPr>
      </w:pPr>
    </w:p>
    <w:p w14:paraId="45DF79CC" w14:textId="6F63D5D6" w:rsidR="00E33287" w:rsidRPr="00D579FC" w:rsidRDefault="00BC0716" w:rsidP="00E33287">
      <w:pPr>
        <w:spacing w:after="0" w:line="240" w:lineRule="auto"/>
        <w:rPr>
          <w:rFonts w:ascii="Century Gothic" w:hAnsi="Century Gothic" w:cs="Arial"/>
          <w:sz w:val="20"/>
          <w:szCs w:val="20"/>
        </w:rPr>
      </w:pPr>
      <w:r>
        <w:rPr>
          <w:rFonts w:ascii="Century Gothic" w:hAnsi="Century Gothic" w:cs="Arial"/>
          <w:b/>
          <w:sz w:val="20"/>
          <w:szCs w:val="20"/>
        </w:rPr>
        <w:t xml:space="preserve">Project Benefit to End </w:t>
      </w:r>
      <w:r w:rsidR="00E33287">
        <w:rPr>
          <w:rFonts w:ascii="Century Gothic" w:hAnsi="Century Gothic" w:cs="Arial"/>
          <w:b/>
          <w:sz w:val="20"/>
          <w:szCs w:val="20"/>
        </w:rPr>
        <w:t>User</w:t>
      </w:r>
      <w:r w:rsidR="00E33287">
        <w:rPr>
          <w:rFonts w:ascii="Century Gothic" w:hAnsi="Century Gothic" w:cs="Arial"/>
          <w:sz w:val="20"/>
          <w:szCs w:val="20"/>
        </w:rPr>
        <w:t>:</w:t>
      </w:r>
    </w:p>
    <w:p w14:paraId="3645AD75" w14:textId="0AF1D02D" w:rsidR="00E33287" w:rsidRDefault="00F87640" w:rsidP="009A326F">
      <w:pPr>
        <w:spacing w:after="0" w:line="240" w:lineRule="auto"/>
        <w:rPr>
          <w:rFonts w:ascii="Garamond" w:hAnsi="Garamond"/>
          <w:color w:val="000000"/>
        </w:rPr>
      </w:pPr>
      <w:r>
        <w:rPr>
          <w:rFonts w:ascii="Garamond" w:hAnsi="Garamond"/>
          <w:color w:val="000000"/>
        </w:rPr>
        <w:t>By utilizing airborne and satellite observations, we develop</w:t>
      </w:r>
      <w:r w:rsidR="00346E1B">
        <w:rPr>
          <w:rFonts w:ascii="Garamond" w:hAnsi="Garamond"/>
          <w:color w:val="000000"/>
        </w:rPr>
        <w:t>ed</w:t>
      </w:r>
      <w:r>
        <w:rPr>
          <w:rFonts w:ascii="Garamond" w:hAnsi="Garamond"/>
          <w:color w:val="000000"/>
        </w:rPr>
        <w:t xml:space="preserve"> a methodology </w:t>
      </w:r>
      <w:r w:rsidR="00D977A3">
        <w:rPr>
          <w:rFonts w:ascii="Garamond" w:hAnsi="Garamond"/>
          <w:color w:val="000000"/>
        </w:rPr>
        <w:t xml:space="preserve">with </w:t>
      </w:r>
      <w:r>
        <w:rPr>
          <w:rFonts w:ascii="Garamond" w:hAnsi="Garamond"/>
          <w:color w:val="000000"/>
        </w:rPr>
        <w:t xml:space="preserve">which the </w:t>
      </w:r>
      <w:r w:rsidR="0073477B">
        <w:rPr>
          <w:rFonts w:ascii="Garamond" w:hAnsi="Garamond"/>
          <w:color w:val="000000"/>
        </w:rPr>
        <w:t>ARB</w:t>
      </w:r>
      <w:r>
        <w:rPr>
          <w:rFonts w:ascii="Garamond" w:hAnsi="Garamond"/>
          <w:color w:val="000000"/>
        </w:rPr>
        <w:t xml:space="preserve"> will be able to more accurately identify and measure methane emissions. Through our project, ARB will more fully understand the discrepancies between bottom-up and top-down analyses when estimating</w:t>
      </w:r>
      <w:r w:rsidR="009D354D">
        <w:rPr>
          <w:rFonts w:ascii="Garamond" w:hAnsi="Garamond"/>
          <w:color w:val="000000"/>
        </w:rPr>
        <w:t xml:space="preserve"> emissions for their invento</w:t>
      </w:r>
      <w:r w:rsidR="0038662D">
        <w:rPr>
          <w:rFonts w:ascii="Garamond" w:hAnsi="Garamond"/>
          <w:color w:val="000000"/>
        </w:rPr>
        <w:t xml:space="preserve">ry. </w:t>
      </w:r>
      <w:r>
        <w:rPr>
          <w:rFonts w:ascii="Garamond" w:hAnsi="Garamond"/>
          <w:color w:val="000000"/>
        </w:rPr>
        <w:t xml:space="preserve">By providing insight into these key issues, we will be assisting them in their commitment to Assembly Bills No. 1803, 32, </w:t>
      </w:r>
      <w:r w:rsidR="00476662">
        <w:rPr>
          <w:rFonts w:ascii="Garamond" w:hAnsi="Garamond"/>
          <w:color w:val="000000"/>
        </w:rPr>
        <w:t>1496</w:t>
      </w:r>
      <w:r w:rsidR="0038662D">
        <w:rPr>
          <w:rFonts w:ascii="Garamond" w:hAnsi="Garamond"/>
          <w:color w:val="000000"/>
        </w:rPr>
        <w:t>, and 197</w:t>
      </w:r>
      <w:r>
        <w:rPr>
          <w:rFonts w:ascii="Garamond" w:hAnsi="Garamond"/>
          <w:color w:val="000000"/>
        </w:rPr>
        <w:t xml:space="preserve"> </w:t>
      </w:r>
      <w:r w:rsidR="00176D42">
        <w:rPr>
          <w:rFonts w:ascii="Garamond" w:hAnsi="Garamond"/>
          <w:color w:val="000000"/>
        </w:rPr>
        <w:t>and</w:t>
      </w:r>
      <w:r>
        <w:rPr>
          <w:rFonts w:ascii="Garamond" w:hAnsi="Garamond"/>
          <w:color w:val="000000"/>
        </w:rPr>
        <w:t xml:space="preserve"> increasing their ability to accurately identify, monitor, and verify methane emissions. </w:t>
      </w:r>
      <w:r w:rsidR="00FC03B8">
        <w:rPr>
          <w:rFonts w:ascii="Garamond" w:hAnsi="Garamond"/>
          <w:color w:val="000000"/>
        </w:rPr>
        <w:t xml:space="preserve">We also anticipate that our methodology and data product will be extremely useful to </w:t>
      </w:r>
      <w:r w:rsidR="00346E1B">
        <w:rPr>
          <w:rFonts w:ascii="Garamond" w:hAnsi="Garamond"/>
          <w:color w:val="000000"/>
        </w:rPr>
        <w:t xml:space="preserve">the </w:t>
      </w:r>
      <w:r w:rsidR="00FC03B8">
        <w:rPr>
          <w:rFonts w:ascii="Garamond" w:hAnsi="Garamond"/>
          <w:color w:val="000000"/>
        </w:rPr>
        <w:t xml:space="preserve">ARB’s Dairy Working Group. </w:t>
      </w:r>
      <w:r w:rsidR="0038662D">
        <w:rPr>
          <w:rFonts w:ascii="Garamond" w:hAnsi="Garamond"/>
          <w:color w:val="000000"/>
        </w:rPr>
        <w:t>Overall, t</w:t>
      </w:r>
      <w:r>
        <w:rPr>
          <w:rFonts w:ascii="Garamond" w:hAnsi="Garamond"/>
          <w:color w:val="000000"/>
        </w:rPr>
        <w:t>his work will help build</w:t>
      </w:r>
      <w:r w:rsidR="00346E1B">
        <w:rPr>
          <w:rFonts w:ascii="Garamond" w:hAnsi="Garamond"/>
          <w:color w:val="000000"/>
        </w:rPr>
        <w:t xml:space="preserve"> the</w:t>
      </w:r>
      <w:r>
        <w:rPr>
          <w:rFonts w:ascii="Garamond" w:hAnsi="Garamond"/>
          <w:color w:val="000000"/>
        </w:rPr>
        <w:t xml:space="preserve"> ARB’s knowledge of emissions </w:t>
      </w:r>
      <w:r w:rsidR="0038662D">
        <w:rPr>
          <w:rFonts w:ascii="Garamond" w:hAnsi="Garamond"/>
          <w:color w:val="000000"/>
        </w:rPr>
        <w:t xml:space="preserve">from dairy farms </w:t>
      </w:r>
      <w:r>
        <w:rPr>
          <w:rFonts w:ascii="Garamond" w:hAnsi="Garamond"/>
          <w:color w:val="000000"/>
        </w:rPr>
        <w:t>in the state of California and the various observational strategies that they can employ.</w:t>
      </w:r>
    </w:p>
    <w:p w14:paraId="7DDEAD19" w14:textId="77777777" w:rsidR="00F87640" w:rsidRDefault="00F8764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21BCF02"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F87640">
        <w:rPr>
          <w:rFonts w:ascii="Garamond" w:hAnsi="Garamond"/>
          <w:color w:val="000000"/>
        </w:rPr>
        <w:t>Health &amp; Air Quality</w:t>
      </w:r>
    </w:p>
    <w:p w14:paraId="56DFA915" w14:textId="640BC1EF" w:rsidR="00CC559E"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61CD5">
        <w:rPr>
          <w:rFonts w:ascii="Garamond" w:hAnsi="Garamond"/>
          <w:color w:val="000000"/>
        </w:rPr>
        <w:t>California (CA)</w:t>
      </w:r>
    </w:p>
    <w:p w14:paraId="1E3E438B" w14:textId="7F3CCAD4" w:rsidR="00E80174" w:rsidRDefault="003B2A86" w:rsidP="00A73655">
      <w:pPr>
        <w:spacing w:after="0" w:line="240" w:lineRule="auto"/>
        <w:rPr>
          <w:rFonts w:ascii="Century Gothic" w:hAnsi="Century Gothic" w:cs="Arial"/>
          <w:b/>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A73655">
        <w:rPr>
          <w:rFonts w:ascii="Garamond" w:hAnsi="Garamond"/>
          <w:color w:val="000000"/>
        </w:rPr>
        <w:t>January 2014 – August 2017</w:t>
      </w:r>
    </w:p>
    <w:p w14:paraId="4FB8D887" w14:textId="0157A5B0" w:rsidR="00B12FD8" w:rsidRDefault="00B12FD8" w:rsidP="00E80174">
      <w:pPr>
        <w:spacing w:after="0" w:line="240" w:lineRule="auto"/>
        <w:rPr>
          <w:rFonts w:ascii="Century Gothic" w:hAnsi="Century Gothic" w:cs="Arial"/>
          <w:b/>
          <w:sz w:val="20"/>
          <w:szCs w:val="20"/>
        </w:rPr>
      </w:pPr>
    </w:p>
    <w:p w14:paraId="2EEC0BA8" w14:textId="715AA2D6" w:rsidR="00605CF2" w:rsidRPr="00605CF2" w:rsidRDefault="00605CF2"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Pr>
          <w:rFonts w:ascii="Century Gothic" w:hAnsi="Century Gothic" w:cs="Arial"/>
          <w:b/>
          <w:sz w:val="20"/>
          <w:szCs w:val="20"/>
        </w:rPr>
        <w:t>:</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467"/>
        <w:gridCol w:w="4715"/>
      </w:tblGrid>
      <w:tr w:rsidR="00605CF2" w:rsidRPr="00CD0433" w14:paraId="4BA753C5" w14:textId="77777777" w:rsidTr="006D573E">
        <w:trPr>
          <w:trHeight w:val="325"/>
        </w:trPr>
        <w:tc>
          <w:tcPr>
            <w:tcW w:w="2194" w:type="dxa"/>
            <w:shd w:val="clear" w:color="auto" w:fill="31849B" w:themeFill="accent5" w:themeFillShade="BF"/>
            <w:vAlign w:val="center"/>
          </w:tcPr>
          <w:p w14:paraId="6FD04A3C"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Platform &amp; Sensor</w:t>
            </w:r>
          </w:p>
        </w:tc>
        <w:tc>
          <w:tcPr>
            <w:tcW w:w="2467" w:type="dxa"/>
            <w:shd w:val="clear" w:color="auto" w:fill="31849B" w:themeFill="accent5" w:themeFillShade="BF"/>
            <w:vAlign w:val="center"/>
          </w:tcPr>
          <w:p w14:paraId="24BCD2F7"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Parameter(s)</w:t>
            </w:r>
          </w:p>
        </w:tc>
        <w:tc>
          <w:tcPr>
            <w:tcW w:w="4715" w:type="dxa"/>
            <w:shd w:val="clear" w:color="auto" w:fill="31849B" w:themeFill="accent5" w:themeFillShade="BF"/>
            <w:vAlign w:val="center"/>
          </w:tcPr>
          <w:p w14:paraId="7AF6083F"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Use</w:t>
            </w:r>
          </w:p>
        </w:tc>
      </w:tr>
      <w:tr w:rsidR="00605CF2" w:rsidRPr="005C6FC1" w14:paraId="38965005" w14:textId="77777777" w:rsidTr="003C0EAC">
        <w:trPr>
          <w:trHeight w:val="458"/>
        </w:trPr>
        <w:tc>
          <w:tcPr>
            <w:tcW w:w="2194" w:type="dxa"/>
          </w:tcPr>
          <w:p w14:paraId="6D458235" w14:textId="747E5A12" w:rsidR="00605CF2" w:rsidRPr="00AC7AEB" w:rsidRDefault="00805AC5" w:rsidP="00AC7AEB">
            <w:pPr>
              <w:spacing w:after="0" w:line="240" w:lineRule="auto"/>
              <w:contextualSpacing/>
              <w:rPr>
                <w:rFonts w:ascii="Garamond" w:hAnsi="Garamond"/>
                <w:bCs/>
              </w:rPr>
            </w:pPr>
            <w:r>
              <w:rPr>
                <w:rFonts w:ascii="Garamond" w:hAnsi="Garamond"/>
                <w:color w:val="000000"/>
              </w:rPr>
              <w:t>AVIRIS-NG</w:t>
            </w:r>
          </w:p>
        </w:tc>
        <w:tc>
          <w:tcPr>
            <w:tcW w:w="2467" w:type="dxa"/>
          </w:tcPr>
          <w:p w14:paraId="1EA11CB3" w14:textId="691C68D6" w:rsidR="00605CF2" w:rsidRPr="005C6FC1" w:rsidRDefault="00805AC5" w:rsidP="00AC7AEB">
            <w:pPr>
              <w:spacing w:after="0" w:line="240" w:lineRule="auto"/>
              <w:contextualSpacing/>
              <w:rPr>
                <w:rFonts w:ascii="Garamond" w:hAnsi="Garamond"/>
              </w:rPr>
            </w:pPr>
            <w:r>
              <w:rPr>
                <w:rFonts w:ascii="Garamond" w:hAnsi="Garamond"/>
                <w:color w:val="000000"/>
              </w:rPr>
              <w:t>Methane plume retrievals</w:t>
            </w:r>
          </w:p>
        </w:tc>
        <w:tc>
          <w:tcPr>
            <w:tcW w:w="4715" w:type="dxa"/>
          </w:tcPr>
          <w:p w14:paraId="25D6B2CE" w14:textId="6B8CDC52" w:rsidR="00605CF2" w:rsidRPr="005C6FC1" w:rsidRDefault="00805AC5" w:rsidP="00AC7AEB">
            <w:pPr>
              <w:spacing w:after="0" w:line="240" w:lineRule="auto"/>
              <w:contextualSpacing/>
              <w:rPr>
                <w:rFonts w:ascii="Garamond" w:hAnsi="Garamond"/>
              </w:rPr>
            </w:pPr>
            <w:r>
              <w:rPr>
                <w:rFonts w:ascii="Garamond" w:hAnsi="Garamond"/>
                <w:color w:val="000000"/>
              </w:rPr>
              <w:t>Methane plumes can</w:t>
            </w:r>
            <w:r w:rsidR="00C8341C">
              <w:rPr>
                <w:rFonts w:ascii="Garamond" w:hAnsi="Garamond"/>
                <w:color w:val="000000"/>
              </w:rPr>
              <w:t xml:space="preserve"> be</w:t>
            </w:r>
            <w:r>
              <w:rPr>
                <w:rFonts w:ascii="Garamond" w:hAnsi="Garamond"/>
                <w:color w:val="000000"/>
              </w:rPr>
              <w:t xml:space="preserve"> measured using absorption features in the shortwave infrared</w:t>
            </w:r>
            <w:r w:rsidR="00554F88">
              <w:rPr>
                <w:rFonts w:ascii="Garamond" w:hAnsi="Garamond"/>
                <w:color w:val="000000"/>
              </w:rPr>
              <w:t>.</w:t>
            </w:r>
          </w:p>
        </w:tc>
      </w:tr>
      <w:tr w:rsidR="00605CF2" w:rsidRPr="005C6FC1" w14:paraId="467CFE0E" w14:textId="77777777" w:rsidTr="00AC7AEB">
        <w:trPr>
          <w:trHeight w:val="309"/>
        </w:trPr>
        <w:tc>
          <w:tcPr>
            <w:tcW w:w="2194" w:type="dxa"/>
            <w:tcBorders>
              <w:bottom w:val="single" w:sz="4" w:space="0" w:color="auto"/>
            </w:tcBorders>
          </w:tcPr>
          <w:p w14:paraId="798898B8" w14:textId="32CB2AC6" w:rsidR="00605CF2" w:rsidRPr="00AC7AEB" w:rsidRDefault="00805AC5" w:rsidP="00AC7AEB">
            <w:pPr>
              <w:spacing w:after="0" w:line="240" w:lineRule="auto"/>
              <w:contextualSpacing/>
              <w:rPr>
                <w:rFonts w:ascii="Garamond" w:hAnsi="Garamond"/>
                <w:bCs/>
              </w:rPr>
            </w:pPr>
            <w:proofErr w:type="spellStart"/>
            <w:r>
              <w:rPr>
                <w:rFonts w:ascii="Garamond" w:hAnsi="Garamond"/>
                <w:color w:val="000000"/>
              </w:rPr>
              <w:t>HyTES</w:t>
            </w:r>
            <w:proofErr w:type="spellEnd"/>
          </w:p>
        </w:tc>
        <w:tc>
          <w:tcPr>
            <w:tcW w:w="2467" w:type="dxa"/>
            <w:tcBorders>
              <w:bottom w:val="single" w:sz="4" w:space="0" w:color="auto"/>
            </w:tcBorders>
          </w:tcPr>
          <w:p w14:paraId="0857C0EF" w14:textId="4729C2ED" w:rsidR="00605CF2" w:rsidRPr="005C6FC1" w:rsidRDefault="00805AC5" w:rsidP="00AC7AEB">
            <w:pPr>
              <w:spacing w:after="0" w:line="240" w:lineRule="auto"/>
              <w:contextualSpacing/>
              <w:rPr>
                <w:rFonts w:ascii="Garamond" w:hAnsi="Garamond"/>
              </w:rPr>
            </w:pPr>
            <w:r>
              <w:rPr>
                <w:rFonts w:ascii="Garamond" w:hAnsi="Garamond"/>
                <w:color w:val="000000"/>
              </w:rPr>
              <w:t>Methane plume retrievals</w:t>
            </w:r>
          </w:p>
        </w:tc>
        <w:tc>
          <w:tcPr>
            <w:tcW w:w="4715" w:type="dxa"/>
            <w:tcBorders>
              <w:bottom w:val="single" w:sz="4" w:space="0" w:color="auto"/>
            </w:tcBorders>
          </w:tcPr>
          <w:p w14:paraId="29914E7E" w14:textId="15ED218A" w:rsidR="00605CF2" w:rsidRPr="005C6FC1" w:rsidRDefault="00805AC5" w:rsidP="00AC7AEB">
            <w:pPr>
              <w:spacing w:after="0" w:line="240" w:lineRule="auto"/>
              <w:contextualSpacing/>
              <w:rPr>
                <w:rFonts w:ascii="Garamond" w:hAnsi="Garamond"/>
              </w:rPr>
            </w:pPr>
            <w:r>
              <w:rPr>
                <w:rFonts w:ascii="Garamond" w:hAnsi="Garamond"/>
                <w:color w:val="000000"/>
              </w:rPr>
              <w:t xml:space="preserve">Methane plumes can </w:t>
            </w:r>
            <w:r w:rsidR="00C8341C">
              <w:rPr>
                <w:rFonts w:ascii="Garamond" w:hAnsi="Garamond"/>
                <w:color w:val="000000"/>
              </w:rPr>
              <w:t xml:space="preserve">be </w:t>
            </w:r>
            <w:r>
              <w:rPr>
                <w:rFonts w:ascii="Garamond" w:hAnsi="Garamond"/>
                <w:color w:val="000000"/>
              </w:rPr>
              <w:t>measured using absorption</w:t>
            </w:r>
            <w:r w:rsidR="0026241A">
              <w:rPr>
                <w:rFonts w:ascii="Garamond" w:hAnsi="Garamond"/>
                <w:color w:val="000000"/>
              </w:rPr>
              <w:t xml:space="preserve"> features in the thermal infrared</w:t>
            </w:r>
            <w:r w:rsidR="00554F88">
              <w:rPr>
                <w:rFonts w:ascii="Garamond" w:hAnsi="Garamond"/>
                <w:color w:val="000000"/>
              </w:rPr>
              <w:t>.</w:t>
            </w:r>
          </w:p>
        </w:tc>
      </w:tr>
      <w:tr w:rsidR="00605CF2" w:rsidRPr="005C6FC1" w14:paraId="76AA4790" w14:textId="77777777" w:rsidTr="00AC7AEB">
        <w:trPr>
          <w:trHeight w:val="292"/>
        </w:trPr>
        <w:tc>
          <w:tcPr>
            <w:tcW w:w="2194" w:type="dxa"/>
            <w:tcBorders>
              <w:top w:val="single" w:sz="4" w:space="0" w:color="auto"/>
              <w:left w:val="single" w:sz="4" w:space="0" w:color="auto"/>
              <w:bottom w:val="single" w:sz="4" w:space="0" w:color="auto"/>
            </w:tcBorders>
          </w:tcPr>
          <w:p w14:paraId="442B4776" w14:textId="31BA7908" w:rsidR="00605CF2" w:rsidRPr="00AC7AEB" w:rsidRDefault="009B7810" w:rsidP="00AC7AEB">
            <w:pPr>
              <w:spacing w:after="0" w:line="240" w:lineRule="auto"/>
              <w:contextualSpacing/>
              <w:rPr>
                <w:rFonts w:ascii="Garamond" w:hAnsi="Garamond"/>
                <w:bCs/>
              </w:rPr>
            </w:pPr>
            <w:proofErr w:type="spellStart"/>
            <w:r>
              <w:rPr>
                <w:rFonts w:ascii="Garamond" w:hAnsi="Garamond"/>
                <w:color w:val="000000"/>
              </w:rPr>
              <w:t>RapidEye</w:t>
            </w:r>
            <w:proofErr w:type="spellEnd"/>
          </w:p>
        </w:tc>
        <w:tc>
          <w:tcPr>
            <w:tcW w:w="2467" w:type="dxa"/>
            <w:tcBorders>
              <w:top w:val="single" w:sz="4" w:space="0" w:color="auto"/>
              <w:bottom w:val="single" w:sz="4" w:space="0" w:color="auto"/>
            </w:tcBorders>
          </w:tcPr>
          <w:p w14:paraId="4B6154AE" w14:textId="1456FAB1" w:rsidR="00605CF2" w:rsidRPr="005C6FC1" w:rsidRDefault="00805AC5" w:rsidP="00AC7AEB">
            <w:pPr>
              <w:spacing w:after="0" w:line="240" w:lineRule="auto"/>
              <w:contextualSpacing/>
              <w:rPr>
                <w:rFonts w:ascii="Garamond" w:hAnsi="Garamond"/>
              </w:rPr>
            </w:pPr>
            <w:r>
              <w:rPr>
                <w:rFonts w:ascii="Garamond" w:hAnsi="Garamond"/>
                <w:color w:val="000000"/>
              </w:rPr>
              <w:t>Surface reflectance, spectral classification</w:t>
            </w:r>
          </w:p>
        </w:tc>
        <w:tc>
          <w:tcPr>
            <w:tcW w:w="4715" w:type="dxa"/>
            <w:tcBorders>
              <w:top w:val="single" w:sz="4" w:space="0" w:color="auto"/>
              <w:bottom w:val="single" w:sz="4" w:space="0" w:color="auto"/>
              <w:right w:val="single" w:sz="4" w:space="0" w:color="auto"/>
            </w:tcBorders>
          </w:tcPr>
          <w:p w14:paraId="6FFA76BE" w14:textId="452C6667" w:rsidR="00605CF2" w:rsidRPr="005C6FC1" w:rsidRDefault="00805AC5" w:rsidP="00AC7AEB">
            <w:pPr>
              <w:spacing w:after="0" w:line="240" w:lineRule="auto"/>
              <w:contextualSpacing/>
              <w:rPr>
                <w:rFonts w:ascii="Garamond" w:hAnsi="Garamond"/>
              </w:rPr>
            </w:pPr>
            <w:r>
              <w:rPr>
                <w:rFonts w:ascii="Garamond" w:hAnsi="Garamond"/>
                <w:color w:val="000000"/>
              </w:rPr>
              <w:t>Higher spatial resolution imagery will be used for classification mapping of certain land features</w:t>
            </w:r>
            <w:r w:rsidR="00554F88">
              <w:rPr>
                <w:rFonts w:ascii="Garamond" w:hAnsi="Garamond"/>
                <w:color w:val="000000"/>
              </w:rPr>
              <w:t>.</w:t>
            </w:r>
          </w:p>
        </w:tc>
      </w:tr>
    </w:tbl>
    <w:p w14:paraId="514055A8" w14:textId="2C22FE20" w:rsidR="00536D16" w:rsidRDefault="00536D16" w:rsidP="00603BB8">
      <w:pPr>
        <w:spacing w:after="0" w:line="240" w:lineRule="auto"/>
        <w:rPr>
          <w:rFonts w:ascii="Century Gothic" w:hAnsi="Century Gothic" w:cs="Arial"/>
          <w:b/>
          <w:sz w:val="20"/>
          <w:szCs w:val="20"/>
        </w:rPr>
      </w:pPr>
    </w:p>
    <w:p w14:paraId="015F68F3" w14:textId="7FD9435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23A17EFE" w14:textId="77777777" w:rsidR="00536D16" w:rsidRPr="00805AC5" w:rsidRDefault="00536D16" w:rsidP="00536D16">
      <w:pPr>
        <w:numPr>
          <w:ilvl w:val="0"/>
          <w:numId w:val="18"/>
        </w:numPr>
        <w:spacing w:after="0" w:line="240" w:lineRule="auto"/>
        <w:textAlignment w:val="baseline"/>
        <w:rPr>
          <w:rFonts w:ascii="Arial" w:eastAsia="Times New Roman" w:hAnsi="Arial" w:cs="Arial"/>
          <w:color w:val="000000"/>
        </w:rPr>
      </w:pPr>
      <w:r w:rsidRPr="00805AC5">
        <w:rPr>
          <w:rFonts w:ascii="Garamond" w:eastAsia="Times New Roman" w:hAnsi="Garamond" w:cs="Arial"/>
          <w:color w:val="000000"/>
        </w:rPr>
        <w:t xml:space="preserve">California </w:t>
      </w:r>
      <w:r>
        <w:rPr>
          <w:rFonts w:ascii="Garamond" w:eastAsia="Times New Roman" w:hAnsi="Garamond" w:cs="Arial"/>
          <w:color w:val="000000"/>
        </w:rPr>
        <w:t xml:space="preserve">Greenhouse Gas Emission Inventory - 2017 Edition </w:t>
      </w:r>
      <w:r w:rsidRPr="00805AC5">
        <w:rPr>
          <w:rFonts w:ascii="Garamond" w:eastAsia="Times New Roman" w:hAnsi="Garamond" w:cs="Arial"/>
          <w:color w:val="000000"/>
        </w:rPr>
        <w:t xml:space="preserve">– statewide </w:t>
      </w:r>
      <w:r>
        <w:rPr>
          <w:rFonts w:ascii="Garamond" w:eastAsia="Times New Roman" w:hAnsi="Garamond" w:cs="Arial"/>
          <w:color w:val="000000"/>
        </w:rPr>
        <w:t>CH</w:t>
      </w:r>
      <w:r>
        <w:rPr>
          <w:rFonts w:ascii="Garamond" w:eastAsia="Times New Roman" w:hAnsi="Garamond" w:cs="Arial"/>
          <w:color w:val="000000"/>
          <w:vertAlign w:val="subscript"/>
        </w:rPr>
        <w:t>4</w:t>
      </w:r>
      <w:r>
        <w:rPr>
          <w:rFonts w:ascii="Garamond" w:eastAsia="Times New Roman" w:hAnsi="Garamond" w:cs="Arial"/>
          <w:color w:val="000000"/>
        </w:rPr>
        <w:t xml:space="preserve"> </w:t>
      </w:r>
      <w:r w:rsidRPr="00805AC5">
        <w:rPr>
          <w:rFonts w:ascii="Garamond" w:eastAsia="Times New Roman" w:hAnsi="Garamond" w:cs="Arial"/>
          <w:color w:val="000000"/>
        </w:rPr>
        <w:t xml:space="preserve">emissions estimates for </w:t>
      </w:r>
      <w:r>
        <w:rPr>
          <w:rFonts w:ascii="Garamond" w:eastAsia="Times New Roman" w:hAnsi="Garamond" w:cs="Arial"/>
          <w:color w:val="000000"/>
        </w:rPr>
        <w:t>facilities</w:t>
      </w:r>
    </w:p>
    <w:p w14:paraId="42359862" w14:textId="2232700B" w:rsidR="003C0EAC" w:rsidRPr="00536D16" w:rsidRDefault="00536D16" w:rsidP="00536D16">
      <w:pPr>
        <w:numPr>
          <w:ilvl w:val="0"/>
          <w:numId w:val="18"/>
        </w:numPr>
        <w:spacing w:after="0" w:line="240" w:lineRule="auto"/>
        <w:textAlignment w:val="baseline"/>
        <w:rPr>
          <w:rFonts w:ascii="Century Gothic" w:hAnsi="Century Gothic" w:cs="Arial"/>
          <w:sz w:val="20"/>
          <w:szCs w:val="20"/>
        </w:rPr>
      </w:pPr>
      <w:r w:rsidRPr="003C0EAC">
        <w:rPr>
          <w:rFonts w:ascii="Garamond" w:eastAsia="Times New Roman" w:hAnsi="Garamond" w:cs="Arial"/>
          <w:color w:val="000000"/>
        </w:rPr>
        <w:lastRenderedPageBreak/>
        <w:t xml:space="preserve">EPA </w:t>
      </w:r>
      <w:r>
        <w:rPr>
          <w:rFonts w:ascii="Garamond" w:eastAsia="Times New Roman" w:hAnsi="Garamond" w:cs="Arial"/>
          <w:color w:val="000000"/>
        </w:rPr>
        <w:t>Gridded National Inventory of U.S. Methane Emissions</w:t>
      </w:r>
      <w:r w:rsidRPr="003C0EAC">
        <w:rPr>
          <w:rFonts w:ascii="Garamond" w:eastAsia="Times New Roman" w:hAnsi="Garamond" w:cs="Arial"/>
          <w:color w:val="000000"/>
        </w:rPr>
        <w:t xml:space="preserve"> – </w:t>
      </w:r>
      <w:r>
        <w:rPr>
          <w:rFonts w:ascii="Garamond" w:eastAsia="Times New Roman" w:hAnsi="Garamond" w:cs="Arial"/>
          <w:color w:val="000000"/>
        </w:rPr>
        <w:t>gridded 0.1° x 0.1°</w:t>
      </w:r>
      <w:r w:rsidRPr="003C0EAC">
        <w:rPr>
          <w:rFonts w:ascii="Garamond" w:eastAsia="Times New Roman" w:hAnsi="Garamond" w:cs="Arial"/>
          <w:color w:val="000000"/>
        </w:rPr>
        <w:t xml:space="preserve"> </w:t>
      </w:r>
      <w:r>
        <w:rPr>
          <w:rFonts w:ascii="Garamond" w:eastAsia="Times New Roman" w:hAnsi="Garamond" w:cs="Arial"/>
          <w:color w:val="000000"/>
        </w:rPr>
        <w:t>resolution anthropogenic</w:t>
      </w:r>
      <w:r w:rsidRPr="003C0EAC">
        <w:rPr>
          <w:rFonts w:ascii="Garamond" w:eastAsia="Times New Roman" w:hAnsi="Garamond" w:cs="Arial"/>
          <w:color w:val="000000"/>
        </w:rPr>
        <w:t xml:space="preserve"> CH</w:t>
      </w:r>
      <w:r w:rsidRPr="003C0EAC">
        <w:rPr>
          <w:rFonts w:ascii="Garamond" w:eastAsia="Times New Roman" w:hAnsi="Garamond" w:cs="Arial"/>
          <w:color w:val="000000"/>
          <w:vertAlign w:val="subscript"/>
        </w:rPr>
        <w:t>4</w:t>
      </w:r>
      <w:r w:rsidRPr="003C0EAC">
        <w:rPr>
          <w:rFonts w:ascii="Garamond" w:eastAsia="Times New Roman" w:hAnsi="Garamond" w:cs="Arial"/>
          <w:color w:val="000000"/>
        </w:rPr>
        <w:t xml:space="preserve"> emissions estimates across the U.S.</w:t>
      </w:r>
    </w:p>
    <w:p w14:paraId="0C7E177E" w14:textId="040112EB" w:rsidR="00536D16" w:rsidRPr="006772D0" w:rsidRDefault="00536D16" w:rsidP="0080458B">
      <w:pPr>
        <w:spacing w:after="0" w:line="240" w:lineRule="auto"/>
        <w:textAlignment w:val="baseline"/>
        <w:rPr>
          <w:rFonts w:ascii="Century Gothic" w:hAnsi="Century Gothic" w:cs="Arial"/>
          <w:sz w:val="20"/>
          <w:szCs w:val="20"/>
        </w:rPr>
      </w:pPr>
    </w:p>
    <w:p w14:paraId="6EBA5ED3" w14:textId="557BE146"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1F8F6AEE" w14:textId="65B6BA06" w:rsidR="00624731" w:rsidRPr="00B12FD8" w:rsidRDefault="00805AC5" w:rsidP="00805AC5">
      <w:pPr>
        <w:pStyle w:val="ListParagraph"/>
        <w:numPr>
          <w:ilvl w:val="0"/>
          <w:numId w:val="13"/>
        </w:numPr>
        <w:spacing w:after="0" w:line="240" w:lineRule="auto"/>
        <w:rPr>
          <w:rFonts w:ascii="Garamond" w:hAnsi="Garamond" w:cs="Arial"/>
        </w:rPr>
      </w:pPr>
      <w:proofErr w:type="spellStart"/>
      <w:r>
        <w:rPr>
          <w:rFonts w:ascii="Garamond" w:hAnsi="Garamond"/>
          <w:color w:val="000000"/>
        </w:rPr>
        <w:t>Esri</w:t>
      </w:r>
      <w:proofErr w:type="spellEnd"/>
      <w:r>
        <w:rPr>
          <w:rFonts w:ascii="Garamond" w:hAnsi="Garamond"/>
          <w:color w:val="000000"/>
        </w:rPr>
        <w:t xml:space="preserve"> ArcGIS – </w:t>
      </w:r>
      <w:r w:rsidR="00301F22">
        <w:rPr>
          <w:rFonts w:ascii="Garamond" w:hAnsi="Garamond"/>
          <w:color w:val="000000"/>
        </w:rPr>
        <w:t xml:space="preserve">image analysis, </w:t>
      </w:r>
      <w:r>
        <w:rPr>
          <w:rFonts w:ascii="Garamond" w:hAnsi="Garamond"/>
          <w:color w:val="000000"/>
        </w:rPr>
        <w:t>dataset development, cartography</w:t>
      </w:r>
      <w:r w:rsidR="00AD562B">
        <w:rPr>
          <w:rFonts w:ascii="Garamond" w:hAnsi="Garamond"/>
          <w:color w:val="000000"/>
        </w:rPr>
        <w:t>, data management</w:t>
      </w:r>
    </w:p>
    <w:p w14:paraId="72CDFF48" w14:textId="0AE3C8C8" w:rsidR="00B12FD8" w:rsidRPr="00B12FD8" w:rsidRDefault="00B12FD8" w:rsidP="00805AC5">
      <w:pPr>
        <w:pStyle w:val="ListParagraph"/>
        <w:numPr>
          <w:ilvl w:val="0"/>
          <w:numId w:val="13"/>
        </w:numPr>
        <w:spacing w:after="0" w:line="240" w:lineRule="auto"/>
        <w:rPr>
          <w:rFonts w:ascii="Garamond" w:hAnsi="Garamond" w:cs="Arial"/>
        </w:rPr>
      </w:pPr>
      <w:proofErr w:type="spellStart"/>
      <w:r>
        <w:rPr>
          <w:rFonts w:ascii="Garamond" w:hAnsi="Garamond"/>
          <w:color w:val="000000"/>
        </w:rPr>
        <w:t>Exelis</w:t>
      </w:r>
      <w:proofErr w:type="spellEnd"/>
      <w:r>
        <w:rPr>
          <w:rFonts w:ascii="Garamond" w:hAnsi="Garamond"/>
          <w:color w:val="000000"/>
        </w:rPr>
        <w:t xml:space="preserve"> ENVI – image analysis</w:t>
      </w:r>
    </w:p>
    <w:p w14:paraId="78B85E90" w14:textId="79A6F421" w:rsidR="00B12FD8" w:rsidRPr="00B12FD8" w:rsidRDefault="00B12FD8" w:rsidP="00B12FD8">
      <w:pPr>
        <w:pStyle w:val="ListParagraph"/>
        <w:numPr>
          <w:ilvl w:val="0"/>
          <w:numId w:val="13"/>
        </w:numPr>
        <w:spacing w:after="0" w:line="240" w:lineRule="auto"/>
        <w:rPr>
          <w:rFonts w:ascii="Garamond" w:hAnsi="Garamond" w:cs="Arial"/>
        </w:rPr>
      </w:pPr>
      <w:r>
        <w:rPr>
          <w:rFonts w:ascii="Garamond" w:hAnsi="Garamond"/>
          <w:color w:val="000000"/>
        </w:rPr>
        <w:t>Python – i</w:t>
      </w:r>
      <w:r w:rsidR="00AD562B">
        <w:rPr>
          <w:rFonts w:ascii="Garamond" w:hAnsi="Garamond"/>
          <w:color w:val="000000"/>
        </w:rPr>
        <w:t>mage analysis, dataset development, data management</w:t>
      </w:r>
    </w:p>
    <w:p w14:paraId="12047F22" w14:textId="77777777" w:rsidR="00805AC5" w:rsidRDefault="00805AC5" w:rsidP="00805AC5">
      <w:pPr>
        <w:pStyle w:val="ListParagraph"/>
        <w:spacing w:after="0" w:line="240" w:lineRule="auto"/>
        <w:rPr>
          <w:rFonts w:ascii="Garamond" w:hAnsi="Garamond" w:cs="Arial"/>
        </w:rPr>
      </w:pPr>
    </w:p>
    <w:p w14:paraId="69BA3CDB" w14:textId="52B6D757" w:rsidR="00624731" w:rsidRPr="00603BB8" w:rsidRDefault="00624731" w:rsidP="0062473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Pr>
          <w:rFonts w:ascii="Century Gothic" w:hAnsi="Century Gothic" w:cs="Arial"/>
          <w:b/>
          <w:szCs w:val="20"/>
        </w:rPr>
        <w:t>Handoff Package</w:t>
      </w:r>
    </w:p>
    <w:p w14:paraId="5019E63E" w14:textId="77777777" w:rsidR="00B40BAB" w:rsidRPr="00D579FC" w:rsidRDefault="00B40BAB" w:rsidP="00B40BAB">
      <w:pPr>
        <w:spacing w:after="0" w:line="240" w:lineRule="auto"/>
        <w:rPr>
          <w:rFonts w:ascii="Century Gothic" w:hAnsi="Century Gothic" w:cs="Arial"/>
          <w:b/>
          <w:sz w:val="20"/>
          <w:szCs w:val="20"/>
        </w:rPr>
      </w:pPr>
      <w:r>
        <w:rPr>
          <w:rFonts w:ascii="Century Gothic" w:hAnsi="Century Gothic" w:cs="Arial"/>
          <w:b/>
          <w:sz w:val="20"/>
          <w:szCs w:val="20"/>
        </w:rPr>
        <w:t>Transition Plan:</w:t>
      </w:r>
    </w:p>
    <w:p w14:paraId="2A7C5CD3" w14:textId="34E01BFF" w:rsidR="003F5381" w:rsidRDefault="00805AC5" w:rsidP="00B40BAB">
      <w:pPr>
        <w:spacing w:after="0" w:line="240" w:lineRule="auto"/>
        <w:rPr>
          <w:rFonts w:ascii="Garamond" w:hAnsi="Garamond"/>
          <w:color w:val="000000"/>
        </w:rPr>
      </w:pPr>
      <w:r>
        <w:rPr>
          <w:rFonts w:ascii="Garamond" w:hAnsi="Garamond"/>
          <w:color w:val="000000"/>
        </w:rPr>
        <w:t xml:space="preserve">We will have a teleconference with </w:t>
      </w:r>
      <w:r w:rsidR="00346E1B">
        <w:rPr>
          <w:rFonts w:ascii="Garamond" w:hAnsi="Garamond"/>
          <w:color w:val="000000"/>
        </w:rPr>
        <w:t xml:space="preserve">the </w:t>
      </w:r>
      <w:r>
        <w:rPr>
          <w:rFonts w:ascii="Garamond" w:hAnsi="Garamond"/>
          <w:color w:val="000000"/>
        </w:rPr>
        <w:t xml:space="preserve">ARB’s GHG inventory team and research division, emission monitoring group on August 8, 2017. We will present the products we produced through a presentation and email the handoff package to </w:t>
      </w:r>
      <w:r w:rsidR="00C76202">
        <w:rPr>
          <w:rFonts w:ascii="Garamond" w:hAnsi="Garamond"/>
          <w:color w:val="000000"/>
        </w:rPr>
        <w:t xml:space="preserve">the </w:t>
      </w:r>
      <w:r>
        <w:rPr>
          <w:rFonts w:ascii="Garamond" w:hAnsi="Garamond"/>
          <w:color w:val="000000"/>
        </w:rPr>
        <w:t>ARB</w:t>
      </w:r>
      <w:r w:rsidR="00030334">
        <w:rPr>
          <w:rFonts w:ascii="Garamond" w:hAnsi="Garamond"/>
          <w:color w:val="000000"/>
        </w:rPr>
        <w:t>.</w:t>
      </w:r>
    </w:p>
    <w:p w14:paraId="310415B5" w14:textId="77777777" w:rsidR="00D76446" w:rsidRPr="00552BE4" w:rsidRDefault="00D76446" w:rsidP="00805AC5">
      <w:pPr>
        <w:spacing w:after="0" w:line="240" w:lineRule="auto"/>
        <w:rPr>
          <w:rFonts w:ascii="Century Gothic" w:hAnsi="Century Gothic" w:cs="Arial"/>
          <w:b/>
        </w:rPr>
      </w:pPr>
    </w:p>
    <w:p w14:paraId="3F5248F1" w14:textId="182BC4D4" w:rsidR="00052B8D" w:rsidRDefault="00052B8D" w:rsidP="00D76446">
      <w:pPr>
        <w:spacing w:after="0" w:line="240" w:lineRule="auto"/>
        <w:ind w:left="360" w:hanging="360"/>
        <w:rPr>
          <w:rFonts w:ascii="Century Gothic" w:hAnsi="Century Gothic" w:cs="Arial"/>
          <w:b/>
          <w:sz w:val="20"/>
        </w:rPr>
      </w:pPr>
      <w:r>
        <w:rPr>
          <w:rFonts w:ascii="Century Gothic" w:hAnsi="Century Gothic" w:cs="Arial"/>
          <w:b/>
          <w:sz w:val="20"/>
        </w:rPr>
        <w:t xml:space="preserve">Team POC: </w:t>
      </w:r>
      <w:r w:rsidR="00805AC5">
        <w:rPr>
          <w:rFonts w:ascii="Garamond" w:hAnsi="Garamond"/>
          <w:color w:val="000000"/>
        </w:rPr>
        <w:t>Jacob Arndt, arndt204@umn.edu</w:t>
      </w:r>
    </w:p>
    <w:p w14:paraId="3321B85B" w14:textId="47C2505E" w:rsidR="00D76446" w:rsidRDefault="00D76446" w:rsidP="00D76446">
      <w:pPr>
        <w:spacing w:after="0" w:line="240" w:lineRule="auto"/>
        <w:ind w:left="360" w:hanging="360"/>
        <w:rPr>
          <w:rFonts w:ascii="Garamond" w:hAnsi="Garamond" w:cs="Arial"/>
        </w:rPr>
      </w:pPr>
      <w:r w:rsidRPr="00210FA0">
        <w:rPr>
          <w:rFonts w:ascii="Century Gothic" w:hAnsi="Century Gothic" w:cs="Arial"/>
          <w:b/>
          <w:sz w:val="20"/>
        </w:rPr>
        <w:t>Partner POC</w:t>
      </w:r>
      <w:r w:rsidRPr="00210FA0">
        <w:rPr>
          <w:rFonts w:ascii="Century Gothic" w:hAnsi="Century Gothic" w:cs="Arial"/>
          <w:sz w:val="20"/>
        </w:rPr>
        <w:t>:</w:t>
      </w:r>
      <w:r w:rsidRPr="00210FA0">
        <w:rPr>
          <w:rFonts w:ascii="Garamond" w:hAnsi="Garamond" w:cs="Arial"/>
          <w:sz w:val="20"/>
        </w:rPr>
        <w:t xml:space="preserve"> </w:t>
      </w:r>
      <w:r w:rsidR="00B12FD8" w:rsidRPr="00030334">
        <w:rPr>
          <w:rFonts w:ascii="Garamond" w:hAnsi="Garamond" w:cs="Arial"/>
        </w:rPr>
        <w:t>Anny Huang, anny.huang@arb.ca.gov</w:t>
      </w:r>
    </w:p>
    <w:p w14:paraId="0D2D2F76" w14:textId="77777777" w:rsidR="001F7584" w:rsidRDefault="001F7584" w:rsidP="001F7584">
      <w:pPr>
        <w:spacing w:after="0" w:line="240" w:lineRule="auto"/>
        <w:rPr>
          <w:rFonts w:ascii="Garamond" w:hAnsi="Garamond" w:cs="Arial"/>
        </w:rPr>
      </w:pPr>
    </w:p>
    <w:p w14:paraId="3EA16107" w14:textId="4F9F7D0C" w:rsidR="001F7584" w:rsidRPr="00D579FC" w:rsidRDefault="00BE6FB9" w:rsidP="001F7584">
      <w:pPr>
        <w:spacing w:after="0" w:line="240" w:lineRule="auto"/>
        <w:rPr>
          <w:rFonts w:ascii="Century Gothic" w:hAnsi="Century Gothic" w:cs="Arial"/>
          <w:b/>
          <w:sz w:val="20"/>
          <w:szCs w:val="20"/>
        </w:rPr>
      </w:pPr>
      <w:r>
        <w:rPr>
          <w:rFonts w:ascii="Century Gothic" w:hAnsi="Century Gothic" w:cs="Arial"/>
          <w:b/>
          <w:sz w:val="20"/>
          <w:szCs w:val="20"/>
        </w:rPr>
        <w:t>Handoff Package</w:t>
      </w:r>
      <w:r w:rsidR="001F7584">
        <w:rPr>
          <w:rFonts w:ascii="Century Gothic" w:hAnsi="Century Gothic" w:cs="Arial"/>
          <w:b/>
          <w:sz w:val="20"/>
          <w:szCs w:val="20"/>
        </w:rPr>
        <w:t>:</w:t>
      </w:r>
    </w:p>
    <w:p w14:paraId="7207739F" w14:textId="77777777" w:rsidR="00805AC5" w:rsidRDefault="00805AC5" w:rsidP="00805AC5">
      <w:pPr>
        <w:numPr>
          <w:ilvl w:val="0"/>
          <w:numId w:val="19"/>
        </w:numPr>
        <w:spacing w:after="0" w:line="240" w:lineRule="auto"/>
        <w:textAlignment w:val="baseline"/>
        <w:rPr>
          <w:rFonts w:ascii="Garamond" w:eastAsia="Times New Roman" w:hAnsi="Garamond"/>
          <w:color w:val="000000"/>
        </w:rPr>
      </w:pPr>
      <w:r w:rsidRPr="00805AC5">
        <w:rPr>
          <w:rFonts w:ascii="Garamond" w:eastAsia="Times New Roman" w:hAnsi="Garamond"/>
          <w:color w:val="000000"/>
        </w:rPr>
        <w:t>Final presentation</w:t>
      </w:r>
    </w:p>
    <w:p w14:paraId="2B0DD760" w14:textId="4D0C3878" w:rsidR="00AD562B" w:rsidRPr="00805AC5" w:rsidRDefault="00AD562B" w:rsidP="00805AC5">
      <w:pPr>
        <w:numPr>
          <w:ilvl w:val="0"/>
          <w:numId w:val="19"/>
        </w:numPr>
        <w:spacing w:after="0" w:line="240" w:lineRule="auto"/>
        <w:textAlignment w:val="baseline"/>
        <w:rPr>
          <w:rFonts w:ascii="Garamond" w:eastAsia="Times New Roman" w:hAnsi="Garamond"/>
          <w:color w:val="000000"/>
        </w:rPr>
      </w:pPr>
      <w:r>
        <w:rPr>
          <w:rFonts w:ascii="Garamond" w:eastAsia="Times New Roman" w:hAnsi="Garamond"/>
          <w:color w:val="000000"/>
        </w:rPr>
        <w:t>Copy of the technical paper</w:t>
      </w:r>
    </w:p>
    <w:p w14:paraId="22EB8E61" w14:textId="430400DD" w:rsidR="00805AC5" w:rsidRPr="00805AC5" w:rsidRDefault="006F625D" w:rsidP="00805AC5">
      <w:pPr>
        <w:numPr>
          <w:ilvl w:val="0"/>
          <w:numId w:val="19"/>
        </w:numPr>
        <w:spacing w:after="0" w:line="240" w:lineRule="auto"/>
        <w:textAlignment w:val="baseline"/>
        <w:rPr>
          <w:rFonts w:ascii="Arial" w:eastAsia="Times New Roman" w:hAnsi="Arial" w:cs="Arial"/>
          <w:color w:val="000000"/>
        </w:rPr>
      </w:pPr>
      <w:r>
        <w:rPr>
          <w:rFonts w:ascii="Garamond" w:eastAsia="Times New Roman" w:hAnsi="Garamond" w:cs="Arial"/>
          <w:color w:val="000000"/>
        </w:rPr>
        <w:t>Land classification maps of dai</w:t>
      </w:r>
      <w:r w:rsidR="00AD562B">
        <w:rPr>
          <w:rFonts w:ascii="Garamond" w:eastAsia="Times New Roman" w:hAnsi="Garamond" w:cs="Arial"/>
          <w:color w:val="000000"/>
        </w:rPr>
        <w:t>ry farms</w:t>
      </w:r>
      <w:r w:rsidR="00805AC5" w:rsidRPr="00805AC5">
        <w:rPr>
          <w:rFonts w:ascii="Garamond" w:eastAsia="Times New Roman" w:hAnsi="Garamond" w:cs="Arial"/>
          <w:color w:val="000000"/>
        </w:rPr>
        <w:t xml:space="preserve"> in California</w:t>
      </w:r>
    </w:p>
    <w:p w14:paraId="41C1DD34" w14:textId="4B4A7B7D" w:rsidR="00805AC5" w:rsidRPr="00805AC5" w:rsidRDefault="00805AC5" w:rsidP="00805AC5">
      <w:pPr>
        <w:numPr>
          <w:ilvl w:val="0"/>
          <w:numId w:val="19"/>
        </w:numPr>
        <w:spacing w:after="0" w:line="240" w:lineRule="auto"/>
        <w:textAlignment w:val="baseline"/>
        <w:rPr>
          <w:rFonts w:ascii="Arial" w:eastAsia="Times New Roman" w:hAnsi="Arial" w:cs="Arial"/>
          <w:color w:val="000000"/>
        </w:rPr>
      </w:pPr>
      <w:r w:rsidRPr="00805AC5">
        <w:rPr>
          <w:rFonts w:ascii="Garamond" w:eastAsia="Times New Roman" w:hAnsi="Garamond" w:cs="Arial"/>
          <w:color w:val="000000"/>
        </w:rPr>
        <w:t xml:space="preserve">GIS </w:t>
      </w:r>
      <w:r w:rsidR="00AD562B">
        <w:rPr>
          <w:rFonts w:ascii="Garamond" w:eastAsia="Times New Roman" w:hAnsi="Garamond" w:cs="Arial"/>
          <w:color w:val="000000"/>
        </w:rPr>
        <w:t xml:space="preserve">polygon </w:t>
      </w:r>
      <w:r w:rsidRPr="00805AC5">
        <w:rPr>
          <w:rFonts w:ascii="Garamond" w:eastAsia="Times New Roman" w:hAnsi="Garamond" w:cs="Arial"/>
          <w:color w:val="000000"/>
        </w:rPr>
        <w:t xml:space="preserve">dataset of </w:t>
      </w:r>
      <w:r w:rsidR="00AD562B">
        <w:rPr>
          <w:rFonts w:ascii="Garamond" w:eastAsia="Times New Roman" w:hAnsi="Garamond" w:cs="Arial"/>
          <w:color w:val="000000"/>
        </w:rPr>
        <w:t xml:space="preserve">dairy farms </w:t>
      </w:r>
      <w:r w:rsidRPr="00805AC5">
        <w:rPr>
          <w:rFonts w:ascii="Garamond" w:eastAsia="Times New Roman" w:hAnsi="Garamond" w:cs="Arial"/>
          <w:color w:val="000000"/>
        </w:rPr>
        <w:t>in California</w:t>
      </w:r>
    </w:p>
    <w:p w14:paraId="19826D7A" w14:textId="1DC50998" w:rsidR="001F7584" w:rsidRPr="00805AC5" w:rsidRDefault="00805AC5" w:rsidP="00805AC5">
      <w:pPr>
        <w:numPr>
          <w:ilvl w:val="0"/>
          <w:numId w:val="19"/>
        </w:numPr>
        <w:spacing w:after="0" w:line="240" w:lineRule="auto"/>
        <w:textAlignment w:val="baseline"/>
        <w:rPr>
          <w:rFonts w:ascii="Garamond" w:eastAsia="Times New Roman" w:hAnsi="Garamond"/>
          <w:color w:val="000000"/>
        </w:rPr>
      </w:pPr>
      <w:r w:rsidRPr="00805AC5">
        <w:rPr>
          <w:rFonts w:ascii="Garamond" w:eastAsia="Times New Roman" w:hAnsi="Garamond"/>
          <w:color w:val="000000"/>
        </w:rPr>
        <w:t xml:space="preserve">Analysis of </w:t>
      </w:r>
      <w:r w:rsidR="00AD562B">
        <w:rPr>
          <w:rFonts w:ascii="Garamond" w:eastAsia="Times New Roman" w:hAnsi="Garamond"/>
          <w:color w:val="000000"/>
        </w:rPr>
        <w:t xml:space="preserve">co-located AVIRIS-NG and </w:t>
      </w:r>
      <w:proofErr w:type="spellStart"/>
      <w:r w:rsidR="00AD562B">
        <w:rPr>
          <w:rFonts w:ascii="Garamond" w:eastAsia="Times New Roman" w:hAnsi="Garamond"/>
          <w:color w:val="000000"/>
        </w:rPr>
        <w:t>HyTES</w:t>
      </w:r>
      <w:proofErr w:type="spellEnd"/>
      <w:r w:rsidR="00AD562B">
        <w:rPr>
          <w:rFonts w:ascii="Garamond" w:eastAsia="Times New Roman" w:hAnsi="Garamond"/>
          <w:color w:val="000000"/>
        </w:rPr>
        <w:t xml:space="preserve"> CH</w:t>
      </w:r>
      <w:r w:rsidR="00AD562B">
        <w:rPr>
          <w:rFonts w:ascii="Garamond" w:eastAsia="Times New Roman" w:hAnsi="Garamond"/>
          <w:color w:val="000000"/>
          <w:vertAlign w:val="subscript"/>
        </w:rPr>
        <w:t>4</w:t>
      </w:r>
      <w:r w:rsidR="00AD562B">
        <w:rPr>
          <w:rFonts w:ascii="Garamond" w:eastAsia="Times New Roman" w:hAnsi="Garamond"/>
          <w:color w:val="000000"/>
        </w:rPr>
        <w:t xml:space="preserve"> plume data and classified dairy farms</w:t>
      </w:r>
    </w:p>
    <w:sectPr w:rsidR="001F7584" w:rsidRPr="00805AC5"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CBC71" w14:textId="77777777" w:rsidR="00535722" w:rsidRDefault="00535722" w:rsidP="00816220">
      <w:pPr>
        <w:spacing w:after="0" w:line="240" w:lineRule="auto"/>
      </w:pPr>
      <w:r>
        <w:separator/>
      </w:r>
    </w:p>
  </w:endnote>
  <w:endnote w:type="continuationSeparator" w:id="0">
    <w:p w14:paraId="08444D08" w14:textId="77777777" w:rsidR="00535722" w:rsidRDefault="00535722"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9E7EB" w14:textId="77777777" w:rsidR="00535722" w:rsidRDefault="00535722" w:rsidP="00816220">
      <w:pPr>
        <w:spacing w:after="0" w:line="240" w:lineRule="auto"/>
      </w:pPr>
      <w:r>
        <w:separator/>
      </w:r>
    </w:p>
  </w:footnote>
  <w:footnote w:type="continuationSeparator" w:id="0">
    <w:p w14:paraId="687EBBF1" w14:textId="77777777" w:rsidR="00535722" w:rsidRDefault="00535722"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259C"/>
    <w:multiLevelType w:val="multilevel"/>
    <w:tmpl w:val="2BC4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16713"/>
    <w:multiLevelType w:val="multilevel"/>
    <w:tmpl w:val="1244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3" w15:restartNumberingAfterBreak="0">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921AF"/>
    <w:multiLevelType w:val="multilevel"/>
    <w:tmpl w:val="DDAC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18"/>
  </w:num>
  <w:num w:numId="5">
    <w:abstractNumId w:val="6"/>
  </w:num>
  <w:num w:numId="6">
    <w:abstractNumId w:val="4"/>
  </w:num>
  <w:num w:numId="7">
    <w:abstractNumId w:val="0"/>
  </w:num>
  <w:num w:numId="8">
    <w:abstractNumId w:val="5"/>
  </w:num>
  <w:num w:numId="9">
    <w:abstractNumId w:val="9"/>
  </w:num>
  <w:num w:numId="10">
    <w:abstractNumId w:val="17"/>
  </w:num>
  <w:num w:numId="11">
    <w:abstractNumId w:val="16"/>
  </w:num>
  <w:num w:numId="12">
    <w:abstractNumId w:val="11"/>
  </w:num>
  <w:num w:numId="13">
    <w:abstractNumId w:val="10"/>
  </w:num>
  <w:num w:numId="14">
    <w:abstractNumId w:val="14"/>
  </w:num>
  <w:num w:numId="15">
    <w:abstractNumId w:val="2"/>
  </w:num>
  <w:num w:numId="16">
    <w:abstractNumId w:val="13"/>
  </w:num>
  <w:num w:numId="17">
    <w:abstractNumId w:val="3"/>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6EE4"/>
    <w:rsid w:val="00021862"/>
    <w:rsid w:val="0002695A"/>
    <w:rsid w:val="00030334"/>
    <w:rsid w:val="00037ED9"/>
    <w:rsid w:val="00052B8D"/>
    <w:rsid w:val="000573CD"/>
    <w:rsid w:val="00062696"/>
    <w:rsid w:val="000679A3"/>
    <w:rsid w:val="00071662"/>
    <w:rsid w:val="00072BB5"/>
    <w:rsid w:val="00087299"/>
    <w:rsid w:val="000A2B97"/>
    <w:rsid w:val="000A60A0"/>
    <w:rsid w:val="000A7821"/>
    <w:rsid w:val="000A7E9B"/>
    <w:rsid w:val="000B7E2B"/>
    <w:rsid w:val="000C0E41"/>
    <w:rsid w:val="000D1653"/>
    <w:rsid w:val="000E33DD"/>
    <w:rsid w:val="000E7559"/>
    <w:rsid w:val="001104E9"/>
    <w:rsid w:val="00112740"/>
    <w:rsid w:val="0012103C"/>
    <w:rsid w:val="0013488C"/>
    <w:rsid w:val="00141368"/>
    <w:rsid w:val="001577CE"/>
    <w:rsid w:val="0016479D"/>
    <w:rsid w:val="00164A0E"/>
    <w:rsid w:val="001726C7"/>
    <w:rsid w:val="00176D42"/>
    <w:rsid w:val="00181F70"/>
    <w:rsid w:val="001A2E4E"/>
    <w:rsid w:val="001C030D"/>
    <w:rsid w:val="001C0A6B"/>
    <w:rsid w:val="001C4582"/>
    <w:rsid w:val="001D5441"/>
    <w:rsid w:val="001F7584"/>
    <w:rsid w:val="00200201"/>
    <w:rsid w:val="00210FA0"/>
    <w:rsid w:val="00215326"/>
    <w:rsid w:val="00225D13"/>
    <w:rsid w:val="00226B51"/>
    <w:rsid w:val="002415B0"/>
    <w:rsid w:val="002423E9"/>
    <w:rsid w:val="00243CAE"/>
    <w:rsid w:val="002469C9"/>
    <w:rsid w:val="002516A3"/>
    <w:rsid w:val="00251E2F"/>
    <w:rsid w:val="0026241A"/>
    <w:rsid w:val="00275A67"/>
    <w:rsid w:val="00275DF1"/>
    <w:rsid w:val="0028618E"/>
    <w:rsid w:val="00297863"/>
    <w:rsid w:val="002A4971"/>
    <w:rsid w:val="002A6AE4"/>
    <w:rsid w:val="002B02C1"/>
    <w:rsid w:val="002B3988"/>
    <w:rsid w:val="002C3498"/>
    <w:rsid w:val="002C5AF1"/>
    <w:rsid w:val="002D0C33"/>
    <w:rsid w:val="002D2EE4"/>
    <w:rsid w:val="002D334D"/>
    <w:rsid w:val="002E03CA"/>
    <w:rsid w:val="002E4378"/>
    <w:rsid w:val="002F6F11"/>
    <w:rsid w:val="00301F22"/>
    <w:rsid w:val="00302744"/>
    <w:rsid w:val="003053B0"/>
    <w:rsid w:val="00313897"/>
    <w:rsid w:val="00326EA1"/>
    <w:rsid w:val="0034120B"/>
    <w:rsid w:val="00344916"/>
    <w:rsid w:val="00346E1B"/>
    <w:rsid w:val="003545A4"/>
    <w:rsid w:val="00354FC7"/>
    <w:rsid w:val="0038662D"/>
    <w:rsid w:val="00393A08"/>
    <w:rsid w:val="003A7382"/>
    <w:rsid w:val="003A7792"/>
    <w:rsid w:val="003B2A86"/>
    <w:rsid w:val="003C0EAC"/>
    <w:rsid w:val="003F2639"/>
    <w:rsid w:val="003F5381"/>
    <w:rsid w:val="003F68F5"/>
    <w:rsid w:val="003F78D8"/>
    <w:rsid w:val="00402FAF"/>
    <w:rsid w:val="00403097"/>
    <w:rsid w:val="00415C36"/>
    <w:rsid w:val="00420300"/>
    <w:rsid w:val="00424C04"/>
    <w:rsid w:val="0042763C"/>
    <w:rsid w:val="00434799"/>
    <w:rsid w:val="004357F4"/>
    <w:rsid w:val="0045277F"/>
    <w:rsid w:val="00452BB0"/>
    <w:rsid w:val="00454EA3"/>
    <w:rsid w:val="004610EE"/>
    <w:rsid w:val="00470436"/>
    <w:rsid w:val="00472AAD"/>
    <w:rsid w:val="0047457F"/>
    <w:rsid w:val="00476662"/>
    <w:rsid w:val="00486C4B"/>
    <w:rsid w:val="004901C5"/>
    <w:rsid w:val="00494141"/>
    <w:rsid w:val="00494AE0"/>
    <w:rsid w:val="004A0712"/>
    <w:rsid w:val="004B4C28"/>
    <w:rsid w:val="004B6D85"/>
    <w:rsid w:val="004C3536"/>
    <w:rsid w:val="004C7BA1"/>
    <w:rsid w:val="004D2F4F"/>
    <w:rsid w:val="004F5678"/>
    <w:rsid w:val="00500D7C"/>
    <w:rsid w:val="00501143"/>
    <w:rsid w:val="00520FF6"/>
    <w:rsid w:val="005326E7"/>
    <w:rsid w:val="00535722"/>
    <w:rsid w:val="00536D16"/>
    <w:rsid w:val="00542F80"/>
    <w:rsid w:val="00550F38"/>
    <w:rsid w:val="00552BE4"/>
    <w:rsid w:val="00554F88"/>
    <w:rsid w:val="00592371"/>
    <w:rsid w:val="0059630D"/>
    <w:rsid w:val="005A0ACF"/>
    <w:rsid w:val="005A2068"/>
    <w:rsid w:val="005A524A"/>
    <w:rsid w:val="005A6456"/>
    <w:rsid w:val="005B001E"/>
    <w:rsid w:val="005F1770"/>
    <w:rsid w:val="0060022A"/>
    <w:rsid w:val="00603BB8"/>
    <w:rsid w:val="00604C1F"/>
    <w:rsid w:val="00605CF2"/>
    <w:rsid w:val="00624731"/>
    <w:rsid w:val="00627D6A"/>
    <w:rsid w:val="0063307A"/>
    <w:rsid w:val="00637325"/>
    <w:rsid w:val="00643FEB"/>
    <w:rsid w:val="00655EA6"/>
    <w:rsid w:val="00660525"/>
    <w:rsid w:val="0066463C"/>
    <w:rsid w:val="00665765"/>
    <w:rsid w:val="00670A29"/>
    <w:rsid w:val="006772D0"/>
    <w:rsid w:val="00677CB8"/>
    <w:rsid w:val="006923D3"/>
    <w:rsid w:val="006A3A0B"/>
    <w:rsid w:val="006A6894"/>
    <w:rsid w:val="006B2CEB"/>
    <w:rsid w:val="006B3C1B"/>
    <w:rsid w:val="006D4D57"/>
    <w:rsid w:val="006D573E"/>
    <w:rsid w:val="006F18ED"/>
    <w:rsid w:val="006F4AEA"/>
    <w:rsid w:val="006F625D"/>
    <w:rsid w:val="00707C56"/>
    <w:rsid w:val="00710798"/>
    <w:rsid w:val="00720DF2"/>
    <w:rsid w:val="0072641C"/>
    <w:rsid w:val="007338D2"/>
    <w:rsid w:val="0073477B"/>
    <w:rsid w:val="007512A3"/>
    <w:rsid w:val="0075569C"/>
    <w:rsid w:val="00757778"/>
    <w:rsid w:val="00770D88"/>
    <w:rsid w:val="007743C4"/>
    <w:rsid w:val="00777B02"/>
    <w:rsid w:val="00793F08"/>
    <w:rsid w:val="00794B3D"/>
    <w:rsid w:val="00796B9C"/>
    <w:rsid w:val="007B780C"/>
    <w:rsid w:val="007D6477"/>
    <w:rsid w:val="007E48F8"/>
    <w:rsid w:val="007E4F6F"/>
    <w:rsid w:val="007F04BC"/>
    <w:rsid w:val="007F4355"/>
    <w:rsid w:val="007F6DAD"/>
    <w:rsid w:val="0080458B"/>
    <w:rsid w:val="00805AC5"/>
    <w:rsid w:val="00807B46"/>
    <w:rsid w:val="00816220"/>
    <w:rsid w:val="00826084"/>
    <w:rsid w:val="00826CCD"/>
    <w:rsid w:val="00844401"/>
    <w:rsid w:val="00847352"/>
    <w:rsid w:val="00853473"/>
    <w:rsid w:val="00860A65"/>
    <w:rsid w:val="00867B8D"/>
    <w:rsid w:val="00870E0A"/>
    <w:rsid w:val="008746A4"/>
    <w:rsid w:val="00874847"/>
    <w:rsid w:val="008806D2"/>
    <w:rsid w:val="008A7D1A"/>
    <w:rsid w:val="008B166F"/>
    <w:rsid w:val="008F2026"/>
    <w:rsid w:val="008F309F"/>
    <w:rsid w:val="00902BE7"/>
    <w:rsid w:val="00902C6B"/>
    <w:rsid w:val="0091662F"/>
    <w:rsid w:val="0093138E"/>
    <w:rsid w:val="009366D7"/>
    <w:rsid w:val="00947CA7"/>
    <w:rsid w:val="009548B1"/>
    <w:rsid w:val="009562D8"/>
    <w:rsid w:val="0097582D"/>
    <w:rsid w:val="00991786"/>
    <w:rsid w:val="009A326F"/>
    <w:rsid w:val="009A32FC"/>
    <w:rsid w:val="009A68A0"/>
    <w:rsid w:val="009A7E83"/>
    <w:rsid w:val="009B05DD"/>
    <w:rsid w:val="009B5AF3"/>
    <w:rsid w:val="009B7810"/>
    <w:rsid w:val="009C6720"/>
    <w:rsid w:val="009D354D"/>
    <w:rsid w:val="009D69DE"/>
    <w:rsid w:val="009E07F3"/>
    <w:rsid w:val="009E6FFC"/>
    <w:rsid w:val="009E7D75"/>
    <w:rsid w:val="00A16322"/>
    <w:rsid w:val="00A174D1"/>
    <w:rsid w:val="00A22A42"/>
    <w:rsid w:val="00A23CD8"/>
    <w:rsid w:val="00A37BBD"/>
    <w:rsid w:val="00A60645"/>
    <w:rsid w:val="00A62116"/>
    <w:rsid w:val="00A633DB"/>
    <w:rsid w:val="00A73655"/>
    <w:rsid w:val="00A746CE"/>
    <w:rsid w:val="00A758CB"/>
    <w:rsid w:val="00A87B61"/>
    <w:rsid w:val="00AB1221"/>
    <w:rsid w:val="00AB77AB"/>
    <w:rsid w:val="00AC0354"/>
    <w:rsid w:val="00AC5084"/>
    <w:rsid w:val="00AC5AEC"/>
    <w:rsid w:val="00AC7AEB"/>
    <w:rsid w:val="00AD0A13"/>
    <w:rsid w:val="00AD562B"/>
    <w:rsid w:val="00AD6679"/>
    <w:rsid w:val="00AD7C4E"/>
    <w:rsid w:val="00AE3E2E"/>
    <w:rsid w:val="00AF2CDE"/>
    <w:rsid w:val="00AF6A15"/>
    <w:rsid w:val="00B04370"/>
    <w:rsid w:val="00B04BDE"/>
    <w:rsid w:val="00B12FD8"/>
    <w:rsid w:val="00B23EAA"/>
    <w:rsid w:val="00B36C41"/>
    <w:rsid w:val="00B40BAB"/>
    <w:rsid w:val="00B46F89"/>
    <w:rsid w:val="00B50367"/>
    <w:rsid w:val="00B5078C"/>
    <w:rsid w:val="00B5282B"/>
    <w:rsid w:val="00B55B38"/>
    <w:rsid w:val="00B57596"/>
    <w:rsid w:val="00B6130B"/>
    <w:rsid w:val="00B738A3"/>
    <w:rsid w:val="00B73928"/>
    <w:rsid w:val="00B82BB6"/>
    <w:rsid w:val="00B85662"/>
    <w:rsid w:val="00B86EB8"/>
    <w:rsid w:val="00BA5773"/>
    <w:rsid w:val="00BA65D6"/>
    <w:rsid w:val="00BB5588"/>
    <w:rsid w:val="00BC0716"/>
    <w:rsid w:val="00BC6B3C"/>
    <w:rsid w:val="00BD7559"/>
    <w:rsid w:val="00BE6FB9"/>
    <w:rsid w:val="00BF1193"/>
    <w:rsid w:val="00BF2DED"/>
    <w:rsid w:val="00BF5650"/>
    <w:rsid w:val="00BF764B"/>
    <w:rsid w:val="00C1027B"/>
    <w:rsid w:val="00C10321"/>
    <w:rsid w:val="00C10AC5"/>
    <w:rsid w:val="00C34656"/>
    <w:rsid w:val="00C356A1"/>
    <w:rsid w:val="00C370C2"/>
    <w:rsid w:val="00C40077"/>
    <w:rsid w:val="00C6294C"/>
    <w:rsid w:val="00C62DCD"/>
    <w:rsid w:val="00C76202"/>
    <w:rsid w:val="00C81041"/>
    <w:rsid w:val="00C82473"/>
    <w:rsid w:val="00C8341C"/>
    <w:rsid w:val="00C94626"/>
    <w:rsid w:val="00CA4C99"/>
    <w:rsid w:val="00CB1B77"/>
    <w:rsid w:val="00CB6D86"/>
    <w:rsid w:val="00CC1EF4"/>
    <w:rsid w:val="00CC559E"/>
    <w:rsid w:val="00CC6870"/>
    <w:rsid w:val="00D00A02"/>
    <w:rsid w:val="00D07F36"/>
    <w:rsid w:val="00D13939"/>
    <w:rsid w:val="00D202EE"/>
    <w:rsid w:val="00D304D8"/>
    <w:rsid w:val="00D339EB"/>
    <w:rsid w:val="00D579FC"/>
    <w:rsid w:val="00D61A37"/>
    <w:rsid w:val="00D71672"/>
    <w:rsid w:val="00D76446"/>
    <w:rsid w:val="00D7782F"/>
    <w:rsid w:val="00D9027A"/>
    <w:rsid w:val="00D977A3"/>
    <w:rsid w:val="00DA4B82"/>
    <w:rsid w:val="00DB27CF"/>
    <w:rsid w:val="00DB512D"/>
    <w:rsid w:val="00DD2AF8"/>
    <w:rsid w:val="00DE26F3"/>
    <w:rsid w:val="00DF236F"/>
    <w:rsid w:val="00DF303F"/>
    <w:rsid w:val="00E157E8"/>
    <w:rsid w:val="00E2316E"/>
    <w:rsid w:val="00E23569"/>
    <w:rsid w:val="00E25967"/>
    <w:rsid w:val="00E33287"/>
    <w:rsid w:val="00E35269"/>
    <w:rsid w:val="00E47923"/>
    <w:rsid w:val="00E507D0"/>
    <w:rsid w:val="00E61CD5"/>
    <w:rsid w:val="00E73EFF"/>
    <w:rsid w:val="00E800CD"/>
    <w:rsid w:val="00E80174"/>
    <w:rsid w:val="00E86CE8"/>
    <w:rsid w:val="00E96701"/>
    <w:rsid w:val="00EA38B9"/>
    <w:rsid w:val="00EB30D4"/>
    <w:rsid w:val="00EB54F0"/>
    <w:rsid w:val="00EB7CF9"/>
    <w:rsid w:val="00EC1081"/>
    <w:rsid w:val="00EC3E69"/>
    <w:rsid w:val="00EC69FA"/>
    <w:rsid w:val="00ED0EAD"/>
    <w:rsid w:val="00ED4DA0"/>
    <w:rsid w:val="00EE7148"/>
    <w:rsid w:val="00F01559"/>
    <w:rsid w:val="00F13449"/>
    <w:rsid w:val="00F16CEF"/>
    <w:rsid w:val="00F1798C"/>
    <w:rsid w:val="00F251DB"/>
    <w:rsid w:val="00F261BD"/>
    <w:rsid w:val="00F30125"/>
    <w:rsid w:val="00F3295F"/>
    <w:rsid w:val="00F33A7B"/>
    <w:rsid w:val="00F36A8C"/>
    <w:rsid w:val="00F53A38"/>
    <w:rsid w:val="00F53CA9"/>
    <w:rsid w:val="00F6325C"/>
    <w:rsid w:val="00F64FA3"/>
    <w:rsid w:val="00F7451B"/>
    <w:rsid w:val="00F76AD7"/>
    <w:rsid w:val="00F82819"/>
    <w:rsid w:val="00F83291"/>
    <w:rsid w:val="00F84227"/>
    <w:rsid w:val="00F87640"/>
    <w:rsid w:val="00F924DE"/>
    <w:rsid w:val="00F92AF3"/>
    <w:rsid w:val="00FA4816"/>
    <w:rsid w:val="00FA7CE4"/>
    <w:rsid w:val="00FB3CAE"/>
    <w:rsid w:val="00FC03B8"/>
    <w:rsid w:val="00FC619A"/>
    <w:rsid w:val="00FD2337"/>
    <w:rsid w:val="00FE1A81"/>
    <w:rsid w:val="00FE558C"/>
    <w:rsid w:val="00FE5882"/>
    <w:rsid w:val="00FE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unhideWhenUsed/>
    <w:rsid w:val="009E07F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41736">
      <w:bodyDiv w:val="1"/>
      <w:marLeft w:val="0"/>
      <w:marRight w:val="0"/>
      <w:marTop w:val="0"/>
      <w:marBottom w:val="0"/>
      <w:divBdr>
        <w:top w:val="none" w:sz="0" w:space="0" w:color="auto"/>
        <w:left w:val="none" w:sz="0" w:space="0" w:color="auto"/>
        <w:bottom w:val="none" w:sz="0" w:space="0" w:color="auto"/>
        <w:right w:val="none" w:sz="0" w:space="0" w:color="auto"/>
      </w:divBdr>
    </w:div>
    <w:div w:id="185873617">
      <w:bodyDiv w:val="1"/>
      <w:marLeft w:val="0"/>
      <w:marRight w:val="0"/>
      <w:marTop w:val="0"/>
      <w:marBottom w:val="0"/>
      <w:divBdr>
        <w:top w:val="none" w:sz="0" w:space="0" w:color="auto"/>
        <w:left w:val="none" w:sz="0" w:space="0" w:color="auto"/>
        <w:bottom w:val="none" w:sz="0" w:space="0" w:color="auto"/>
        <w:right w:val="none" w:sz="0" w:space="0" w:color="auto"/>
      </w:divBdr>
    </w:div>
    <w:div w:id="316736880">
      <w:bodyDiv w:val="1"/>
      <w:marLeft w:val="0"/>
      <w:marRight w:val="0"/>
      <w:marTop w:val="0"/>
      <w:marBottom w:val="0"/>
      <w:divBdr>
        <w:top w:val="none" w:sz="0" w:space="0" w:color="auto"/>
        <w:left w:val="none" w:sz="0" w:space="0" w:color="auto"/>
        <w:bottom w:val="none" w:sz="0" w:space="0" w:color="auto"/>
        <w:right w:val="none" w:sz="0" w:space="0" w:color="auto"/>
      </w:divBdr>
      <w:divsChild>
        <w:div w:id="1986205768">
          <w:marLeft w:val="-120"/>
          <w:marRight w:val="0"/>
          <w:marTop w:val="0"/>
          <w:marBottom w:val="0"/>
          <w:divBdr>
            <w:top w:val="none" w:sz="0" w:space="0" w:color="auto"/>
            <w:left w:val="none" w:sz="0" w:space="0" w:color="auto"/>
            <w:bottom w:val="none" w:sz="0" w:space="0" w:color="auto"/>
            <w:right w:val="none" w:sz="0" w:space="0" w:color="auto"/>
          </w:divBdr>
        </w:div>
      </w:divsChild>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427890415">
      <w:bodyDiv w:val="1"/>
      <w:marLeft w:val="0"/>
      <w:marRight w:val="0"/>
      <w:marTop w:val="0"/>
      <w:marBottom w:val="0"/>
      <w:divBdr>
        <w:top w:val="none" w:sz="0" w:space="0" w:color="auto"/>
        <w:left w:val="none" w:sz="0" w:space="0" w:color="auto"/>
        <w:bottom w:val="none" w:sz="0" w:space="0" w:color="auto"/>
        <w:right w:val="none" w:sz="0" w:space="0" w:color="auto"/>
      </w:divBdr>
    </w:div>
    <w:div w:id="590430483">
      <w:bodyDiv w:val="1"/>
      <w:marLeft w:val="0"/>
      <w:marRight w:val="0"/>
      <w:marTop w:val="0"/>
      <w:marBottom w:val="0"/>
      <w:divBdr>
        <w:top w:val="none" w:sz="0" w:space="0" w:color="auto"/>
        <w:left w:val="none" w:sz="0" w:space="0" w:color="auto"/>
        <w:bottom w:val="none" w:sz="0" w:space="0" w:color="auto"/>
        <w:right w:val="none" w:sz="0" w:space="0" w:color="auto"/>
      </w:divBdr>
    </w:div>
    <w:div w:id="754473527">
      <w:bodyDiv w:val="1"/>
      <w:marLeft w:val="0"/>
      <w:marRight w:val="0"/>
      <w:marTop w:val="0"/>
      <w:marBottom w:val="0"/>
      <w:divBdr>
        <w:top w:val="none" w:sz="0" w:space="0" w:color="auto"/>
        <w:left w:val="none" w:sz="0" w:space="0" w:color="auto"/>
        <w:bottom w:val="none" w:sz="0" w:space="0" w:color="auto"/>
        <w:right w:val="none" w:sz="0" w:space="0" w:color="auto"/>
      </w:divBdr>
    </w:div>
    <w:div w:id="761680794">
      <w:bodyDiv w:val="1"/>
      <w:marLeft w:val="0"/>
      <w:marRight w:val="0"/>
      <w:marTop w:val="0"/>
      <w:marBottom w:val="0"/>
      <w:divBdr>
        <w:top w:val="none" w:sz="0" w:space="0" w:color="auto"/>
        <w:left w:val="none" w:sz="0" w:space="0" w:color="auto"/>
        <w:bottom w:val="none" w:sz="0" w:space="0" w:color="auto"/>
        <w:right w:val="none" w:sz="0" w:space="0" w:color="auto"/>
      </w:divBdr>
    </w:div>
    <w:div w:id="1041789430">
      <w:bodyDiv w:val="1"/>
      <w:marLeft w:val="0"/>
      <w:marRight w:val="0"/>
      <w:marTop w:val="0"/>
      <w:marBottom w:val="0"/>
      <w:divBdr>
        <w:top w:val="none" w:sz="0" w:space="0" w:color="auto"/>
        <w:left w:val="none" w:sz="0" w:space="0" w:color="auto"/>
        <w:bottom w:val="none" w:sz="0" w:space="0" w:color="auto"/>
        <w:right w:val="none" w:sz="0" w:space="0" w:color="auto"/>
      </w:divBdr>
      <w:divsChild>
        <w:div w:id="1665738543">
          <w:marLeft w:val="-120"/>
          <w:marRight w:val="0"/>
          <w:marTop w:val="0"/>
          <w:marBottom w:val="0"/>
          <w:divBdr>
            <w:top w:val="none" w:sz="0" w:space="0" w:color="auto"/>
            <w:left w:val="none" w:sz="0" w:space="0" w:color="auto"/>
            <w:bottom w:val="none" w:sz="0" w:space="0" w:color="auto"/>
            <w:right w:val="none" w:sz="0" w:space="0" w:color="auto"/>
          </w:divBdr>
        </w:div>
      </w:divsChild>
    </w:div>
    <w:div w:id="1346710861">
      <w:bodyDiv w:val="1"/>
      <w:marLeft w:val="0"/>
      <w:marRight w:val="0"/>
      <w:marTop w:val="0"/>
      <w:marBottom w:val="0"/>
      <w:divBdr>
        <w:top w:val="none" w:sz="0" w:space="0" w:color="auto"/>
        <w:left w:val="none" w:sz="0" w:space="0" w:color="auto"/>
        <w:bottom w:val="none" w:sz="0" w:space="0" w:color="auto"/>
        <w:right w:val="none" w:sz="0" w:space="0" w:color="auto"/>
      </w:divBdr>
    </w:div>
    <w:div w:id="1885211329">
      <w:bodyDiv w:val="1"/>
      <w:marLeft w:val="0"/>
      <w:marRight w:val="0"/>
      <w:marTop w:val="0"/>
      <w:marBottom w:val="0"/>
      <w:divBdr>
        <w:top w:val="none" w:sz="0" w:space="0" w:color="auto"/>
        <w:left w:val="none" w:sz="0" w:space="0" w:color="auto"/>
        <w:bottom w:val="none" w:sz="0" w:space="0" w:color="auto"/>
        <w:right w:val="none" w:sz="0" w:space="0" w:color="auto"/>
      </w:divBdr>
    </w:div>
    <w:div w:id="2127388859">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DF850-3424-42FF-B50F-F805F5ED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4</cp:revision>
  <dcterms:created xsi:type="dcterms:W3CDTF">2017-07-17T19:28:00Z</dcterms:created>
  <dcterms:modified xsi:type="dcterms:W3CDTF">2017-07-20T14:01:00Z</dcterms:modified>
</cp:coreProperties>
</file>