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E1586D0" w14:textId="77777777" w:rsidR="00AB3401" w:rsidRPr="006C4219" w:rsidRDefault="002D4896">
      <w:pPr>
        <w:spacing w:after="0" w:line="240" w:lineRule="auto"/>
        <w:jc w:val="right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8"/>
          <w:szCs w:val="28"/>
        </w:rPr>
        <w:t>NASA DEVELOP National Program</w:t>
      </w:r>
    </w:p>
    <w:p w14:paraId="4AE1C6BC" w14:textId="190A9F0C" w:rsidR="00AB3401" w:rsidRPr="006C4219" w:rsidRDefault="002D4896">
      <w:pPr>
        <w:spacing w:after="0" w:line="240" w:lineRule="auto"/>
        <w:jc w:val="right"/>
        <w:rPr>
          <w:rFonts w:ascii="Century Gothic" w:hAnsi="Century Gothic"/>
        </w:rPr>
      </w:pPr>
      <w:r w:rsidRPr="006C4219">
        <w:rPr>
          <w:rFonts w:ascii="Century Gothic" w:hAnsi="Century Gothic"/>
          <w:noProof/>
          <w:lang w:bidi="th-TH"/>
        </w:rPr>
        <w:drawing>
          <wp:inline distT="0" distB="0" distL="0" distR="0" wp14:anchorId="1ECD1C05" wp14:editId="3DB8AAFB">
            <wp:extent cx="5943600" cy="29718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C4219">
        <w:rPr>
          <w:rFonts w:ascii="Century Gothic" w:eastAsia="Questrial" w:hAnsi="Century Gothic" w:cs="Questrial"/>
          <w:sz w:val="24"/>
          <w:szCs w:val="24"/>
        </w:rPr>
        <w:t>Wise County</w:t>
      </w:r>
      <w:r w:rsidR="001A1F99">
        <w:rPr>
          <w:rFonts w:ascii="Century Gothic" w:eastAsia="Questrial" w:hAnsi="Century Gothic" w:cs="Questrial"/>
          <w:sz w:val="24"/>
          <w:szCs w:val="24"/>
        </w:rPr>
        <w:t xml:space="preserve"> and City of Norton Clerk of Court’s Office</w:t>
      </w:r>
    </w:p>
    <w:p w14:paraId="5291E6CC" w14:textId="77777777" w:rsidR="00AB3401" w:rsidRPr="006C4219" w:rsidRDefault="002D4896">
      <w:pPr>
        <w:spacing w:after="0" w:line="240" w:lineRule="auto"/>
        <w:jc w:val="right"/>
        <w:rPr>
          <w:rFonts w:ascii="Century Gothic" w:hAnsi="Century Gothic"/>
        </w:rPr>
      </w:pPr>
      <w:bookmarkStart w:id="0" w:name="_gjdgxs" w:colFirst="0" w:colLast="0"/>
      <w:bookmarkEnd w:id="0"/>
      <w:r w:rsidRPr="006C4219">
        <w:rPr>
          <w:rFonts w:ascii="Century Gothic" w:eastAsia="Questrial" w:hAnsi="Century Gothic" w:cs="Questrial"/>
          <w:b/>
        </w:rPr>
        <w:t>Fall 2016</w:t>
      </w:r>
    </w:p>
    <w:p w14:paraId="42500B68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13D272D2" w14:textId="47845F15" w:rsidR="00AB3401" w:rsidRPr="006C4219" w:rsidRDefault="002D4896">
      <w:pPr>
        <w:spacing w:after="12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</w:rPr>
        <w:t xml:space="preserve">Short Title: </w:t>
      </w:r>
      <w:r w:rsidRPr="006C4219">
        <w:rPr>
          <w:rFonts w:ascii="Century Gothic" w:eastAsia="Questrial" w:hAnsi="Century Gothic" w:cs="Questrial"/>
        </w:rPr>
        <w:t>Northern Great Plains Water</w:t>
      </w:r>
      <w:r w:rsidR="008D443D">
        <w:rPr>
          <w:rFonts w:ascii="Century Gothic" w:eastAsia="Questrial" w:hAnsi="Century Gothic" w:cs="Questrial"/>
        </w:rPr>
        <w:t xml:space="preserve"> Resources</w:t>
      </w:r>
      <w:r w:rsidRPr="006C4219">
        <w:rPr>
          <w:rFonts w:ascii="Century Gothic" w:eastAsia="Questrial" w:hAnsi="Century Gothic" w:cs="Questrial"/>
        </w:rPr>
        <w:t xml:space="preserve"> II</w:t>
      </w:r>
      <w:r w:rsidR="000A1B8A">
        <w:rPr>
          <w:rFonts w:ascii="Century Gothic" w:eastAsia="Questrial" w:hAnsi="Century Gothic" w:cs="Questrial"/>
        </w:rPr>
        <w:t xml:space="preserve"> </w:t>
      </w:r>
    </w:p>
    <w:p w14:paraId="0B8B9432" w14:textId="77777777" w:rsidR="00AB3401" w:rsidRPr="006C4219" w:rsidRDefault="002D4896">
      <w:pPr>
        <w:spacing w:after="12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</w:rPr>
        <w:t>Subtitle:</w:t>
      </w:r>
      <w:r w:rsidRPr="006C4219">
        <w:rPr>
          <w:rFonts w:ascii="Century Gothic" w:eastAsia="Questrial" w:hAnsi="Century Gothic" w:cs="Questrial"/>
        </w:rPr>
        <w:t xml:space="preserve"> Utilizing NASA Earth Observations to Detect Changes in Annual Snowpack Coverage in Intermountain National Parks</w:t>
      </w:r>
    </w:p>
    <w:p w14:paraId="04C0F498" w14:textId="77777777" w:rsidR="00AB3401" w:rsidRPr="006C4219" w:rsidRDefault="002D4896">
      <w:pPr>
        <w:spacing w:after="12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</w:rPr>
        <w:t>VPS Title:</w:t>
      </w:r>
      <w:r w:rsidRPr="006C4219">
        <w:rPr>
          <w:rFonts w:ascii="Century Gothic" w:eastAsia="Questrial" w:hAnsi="Century Gothic" w:cs="Questrial"/>
        </w:rPr>
        <w:t xml:space="preserve"> </w:t>
      </w:r>
      <w:r w:rsidRPr="006C4219">
        <w:rPr>
          <w:rFonts w:ascii="Century Gothic" w:eastAsia="Questrial" w:hAnsi="Century Gothic" w:cs="Questrial"/>
          <w:sz w:val="20"/>
          <w:szCs w:val="20"/>
        </w:rPr>
        <w:t>A Not So Ice-olated Incident</w:t>
      </w:r>
    </w:p>
    <w:p w14:paraId="0EE52828" w14:textId="77777777" w:rsidR="002E29CA" w:rsidRPr="00603BB8" w:rsidRDefault="002E29CA" w:rsidP="002E29CA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7831B42B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Project Team:</w:t>
      </w:r>
    </w:p>
    <w:p w14:paraId="25D9C50B" w14:textId="01D37DD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Kimberly Berry (Project Lead); kimberly.berry.mn@gmail.com</w:t>
      </w:r>
    </w:p>
    <w:p w14:paraId="2E68EE5F" w14:textId="3C408CA9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Alex</w:t>
      </w:r>
      <w:r w:rsidR="00642AD9">
        <w:rPr>
          <w:rFonts w:ascii="Century Gothic" w:eastAsia="Questrial" w:hAnsi="Century Gothic" w:cs="Questrial"/>
          <w:sz w:val="20"/>
          <w:szCs w:val="20"/>
        </w:rPr>
        <w:t>ander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Black</w:t>
      </w:r>
    </w:p>
    <w:p w14:paraId="0A8D6EE8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Michael Brooke</w:t>
      </w:r>
    </w:p>
    <w:p w14:paraId="6EE47D31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Brooke Colley</w:t>
      </w:r>
    </w:p>
    <w:p w14:paraId="4EA3A282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Aubrey Hilte</w:t>
      </w:r>
    </w:p>
    <w:p w14:paraId="769E29AB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2CB17A29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Advisors &amp; Mentors:</w:t>
      </w:r>
    </w:p>
    <w:p w14:paraId="6359234B" w14:textId="75DF7333" w:rsidR="00A45C0F" w:rsidRPr="00A45C0F" w:rsidRDefault="00A45C0F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Dr. Kenton Ross (NASA DEVELOP National Program)</w:t>
      </w:r>
    </w:p>
    <w:p w14:paraId="2FA8463F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Dr. L. DeWayne Cecil (</w:t>
      </w:r>
      <w:r w:rsidR="008D443D">
        <w:rPr>
          <w:rFonts w:ascii="Century Gothic" w:eastAsia="Questrial" w:hAnsi="Century Gothic" w:cs="Questrial"/>
          <w:sz w:val="20"/>
          <w:szCs w:val="20"/>
        </w:rPr>
        <w:t xml:space="preserve">NOAA National Center for Environmental Information, </w:t>
      </w:r>
      <w:r w:rsidRPr="006C4219">
        <w:rPr>
          <w:rFonts w:ascii="Century Gothic" w:eastAsia="Questrial" w:hAnsi="Century Gothic" w:cs="Questrial"/>
          <w:sz w:val="20"/>
          <w:szCs w:val="20"/>
        </w:rPr>
        <w:t>Global Science and Technology Inc.)</w:t>
      </w:r>
    </w:p>
    <w:p w14:paraId="1E58D3CB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Robert VanGundy (</w:t>
      </w:r>
      <w:r w:rsidR="008D443D">
        <w:rPr>
          <w:rFonts w:ascii="Century Gothic" w:eastAsia="Questrial" w:hAnsi="Century Gothic" w:cs="Questrial"/>
          <w:sz w:val="20"/>
          <w:szCs w:val="20"/>
        </w:rPr>
        <w:t xml:space="preserve">The </w:t>
      </w:r>
      <w:r w:rsidRPr="006C4219">
        <w:rPr>
          <w:rFonts w:ascii="Century Gothic" w:eastAsia="Questrial" w:hAnsi="Century Gothic" w:cs="Questrial"/>
          <w:sz w:val="20"/>
          <w:szCs w:val="20"/>
        </w:rPr>
        <w:t>University of Virginia’s College at Wise)</w:t>
      </w:r>
    </w:p>
    <w:p w14:paraId="50C1D2E2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36C41486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Past or Other Contributors:</w:t>
      </w:r>
    </w:p>
    <w:p w14:paraId="1B542C27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Anne Gale</w:t>
      </w:r>
    </w:p>
    <w:p w14:paraId="072E94FC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Xin Hong</w:t>
      </w:r>
    </w:p>
    <w:p w14:paraId="21163F98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Cody Vineyard</w:t>
      </w:r>
    </w:p>
    <w:p w14:paraId="6D927EF6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281D8DEB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Partner Organizations:</w:t>
      </w:r>
    </w:p>
    <w:tbl>
      <w:tblPr>
        <w:tblStyle w:val="a"/>
        <w:tblW w:w="9270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510"/>
        <w:gridCol w:w="1620"/>
        <w:gridCol w:w="1080"/>
      </w:tblGrid>
      <w:tr w:rsidR="002E29CA" w:rsidRPr="002E29CA" w14:paraId="55F7C1F2" w14:textId="77777777">
        <w:tc>
          <w:tcPr>
            <w:tcW w:w="3060" w:type="dxa"/>
            <w:shd w:val="clear" w:color="auto" w:fill="31849B"/>
            <w:vAlign w:val="center"/>
          </w:tcPr>
          <w:p w14:paraId="10DA2F3D" w14:textId="77777777" w:rsidR="00AB3401" w:rsidRPr="00CB2EEA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  <w:color w:val="FFFFFF" w:themeColor="background1"/>
              </w:rPr>
            </w:pPr>
            <w:r w:rsidRPr="00CB2EEA">
              <w:rPr>
                <w:rFonts w:ascii="Century Gothic" w:hAnsi="Century Gothic"/>
                <w:b/>
                <w:color w:val="FFFFFF" w:themeColor="background1"/>
              </w:rPr>
              <w:t>Organization</w:t>
            </w:r>
          </w:p>
        </w:tc>
        <w:tc>
          <w:tcPr>
            <w:tcW w:w="3510" w:type="dxa"/>
            <w:shd w:val="clear" w:color="auto" w:fill="31849B"/>
            <w:vAlign w:val="center"/>
          </w:tcPr>
          <w:p w14:paraId="1D52F9D9" w14:textId="77777777" w:rsidR="00AB3401" w:rsidRPr="00CB2EEA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  <w:color w:val="FFFFFF" w:themeColor="background1"/>
              </w:rPr>
            </w:pPr>
            <w:r w:rsidRPr="00CB2EEA">
              <w:rPr>
                <w:rFonts w:ascii="Century Gothic" w:hAnsi="Century Gothic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620" w:type="dxa"/>
            <w:shd w:val="clear" w:color="auto" w:fill="31849B"/>
            <w:vAlign w:val="center"/>
          </w:tcPr>
          <w:p w14:paraId="1347C6A3" w14:textId="77777777" w:rsidR="00AB3401" w:rsidRPr="00CB2EEA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  <w:color w:val="FFFFFF" w:themeColor="background1"/>
              </w:rPr>
            </w:pPr>
            <w:r w:rsidRPr="00CB2EEA">
              <w:rPr>
                <w:rFonts w:ascii="Century Gothic" w:hAnsi="Century Gothic"/>
                <w:b/>
                <w:color w:val="FFFFFF" w:themeColor="background1"/>
              </w:rPr>
              <w:t>Partner Type</w:t>
            </w:r>
          </w:p>
        </w:tc>
        <w:tc>
          <w:tcPr>
            <w:tcW w:w="1080" w:type="dxa"/>
            <w:shd w:val="clear" w:color="auto" w:fill="31849B"/>
          </w:tcPr>
          <w:p w14:paraId="439C15A9" w14:textId="77777777" w:rsidR="00AB3401" w:rsidRPr="00CB2EEA" w:rsidRDefault="002D4896">
            <w:pPr>
              <w:spacing w:after="0" w:line="240" w:lineRule="auto"/>
              <w:contextualSpacing w:val="0"/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B2EEA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Boundary Org?</w:t>
            </w:r>
          </w:p>
        </w:tc>
      </w:tr>
      <w:tr w:rsidR="00AB3401" w:rsidRPr="006C4219" w14:paraId="767F15E4" w14:textId="77777777">
        <w:tc>
          <w:tcPr>
            <w:tcW w:w="3060" w:type="dxa"/>
          </w:tcPr>
          <w:p w14:paraId="1CD83AAE" w14:textId="77777777" w:rsidR="00AB3401" w:rsidRPr="006C4219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6C4219">
              <w:rPr>
                <w:rFonts w:ascii="Century Gothic" w:hAnsi="Century Gothic"/>
                <w:sz w:val="20"/>
                <w:szCs w:val="20"/>
              </w:rPr>
              <w:t>National Park Service, Intermountain Region, Cultural Resources</w:t>
            </w:r>
          </w:p>
        </w:tc>
        <w:tc>
          <w:tcPr>
            <w:tcW w:w="3510" w:type="dxa"/>
          </w:tcPr>
          <w:p w14:paraId="2E4FEFEA" w14:textId="1B688502" w:rsidR="00AB3401" w:rsidRPr="006C4219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6C4219">
              <w:rPr>
                <w:rFonts w:ascii="Century Gothic" w:hAnsi="Century Gothic"/>
                <w:sz w:val="20"/>
                <w:szCs w:val="20"/>
              </w:rPr>
              <w:t>Tom Lincoln, Archeologist/ Assistant Regional Director of Cultural Resources for the Intermountain Region of the National Park Service</w:t>
            </w:r>
          </w:p>
        </w:tc>
        <w:tc>
          <w:tcPr>
            <w:tcW w:w="1620" w:type="dxa"/>
          </w:tcPr>
          <w:p w14:paraId="4BB3C185" w14:textId="77777777" w:rsidR="00AB3401" w:rsidRPr="006C4219" w:rsidRDefault="002D4896">
            <w:pPr>
              <w:spacing w:after="0" w:line="240" w:lineRule="auto"/>
              <w:contextualSpacing w:val="0"/>
              <w:jc w:val="center"/>
              <w:rPr>
                <w:rFonts w:ascii="Century Gothic" w:hAnsi="Century Gothic"/>
              </w:rPr>
            </w:pPr>
            <w:r w:rsidRPr="006C4219">
              <w:rPr>
                <w:rFonts w:ascii="Century Gothic" w:hAnsi="Century Gothic"/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4A13D92B" w14:textId="1360F5AE" w:rsidR="00AB3401" w:rsidRPr="006C4219" w:rsidRDefault="000B5327">
            <w:pPr>
              <w:spacing w:after="0" w:line="240" w:lineRule="auto"/>
              <w:contextualSpacing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</w:tbl>
    <w:p w14:paraId="0477D2C7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362DEE78" w14:textId="77777777" w:rsidR="002E29CA" w:rsidRPr="00603BB8" w:rsidRDefault="002E29CA" w:rsidP="002E29CA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7041C12F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Applied Sciences National Applications Addressed: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Water Resources, Climate</w:t>
      </w:r>
    </w:p>
    <w:p w14:paraId="259D13E6" w14:textId="169F8C3B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Study Area: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Glacier National Park, MT; Grand Teton National Park, WY; Yellowstone National Park, WY</w:t>
      </w:r>
    </w:p>
    <w:p w14:paraId="161120B8" w14:textId="4CAC4560" w:rsidR="00AB3401" w:rsidRDefault="002D4896">
      <w:pPr>
        <w:spacing w:after="0" w:line="240" w:lineRule="auto"/>
        <w:rPr>
          <w:rFonts w:ascii="Century Gothic" w:eastAsia="Questrial" w:hAnsi="Century Gothic" w:cs="Questrial"/>
          <w:sz w:val="20"/>
          <w:szCs w:val="20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Study Period:</w:t>
      </w:r>
      <w:r w:rsidR="00421A18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166036">
        <w:rPr>
          <w:rFonts w:ascii="Century Gothic" w:eastAsia="Questrial" w:hAnsi="Century Gothic" w:cs="Questrial"/>
          <w:sz w:val="20"/>
          <w:szCs w:val="20"/>
        </w:rPr>
        <w:t>August</w:t>
      </w:r>
      <w:r w:rsidR="00421A18">
        <w:rPr>
          <w:rFonts w:ascii="Century Gothic" w:eastAsia="Questrial" w:hAnsi="Century Gothic" w:cs="Questrial"/>
          <w:sz w:val="20"/>
          <w:szCs w:val="20"/>
        </w:rPr>
        <w:t xml:space="preserve"> 19</w:t>
      </w:r>
      <w:r w:rsidR="00166036">
        <w:rPr>
          <w:rFonts w:ascii="Century Gothic" w:eastAsia="Questrial" w:hAnsi="Century Gothic" w:cs="Questrial"/>
          <w:sz w:val="20"/>
          <w:szCs w:val="20"/>
        </w:rPr>
        <w:t>84</w:t>
      </w:r>
      <w:r w:rsidR="006C4219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9061C7">
        <w:rPr>
          <w:rFonts w:ascii="Century Gothic" w:eastAsia="Questrial" w:hAnsi="Century Gothic" w:cs="Questrial"/>
          <w:sz w:val="20"/>
          <w:szCs w:val="20"/>
        </w:rPr>
        <w:t>-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October 2016</w:t>
      </w:r>
    </w:p>
    <w:p w14:paraId="2A20F53B" w14:textId="09BDD63A" w:rsidR="008D443D" w:rsidRDefault="008D443D" w:rsidP="00E75C88">
      <w:pPr>
        <w:spacing w:after="0"/>
        <w:rPr>
          <w:rFonts w:ascii="Century Gothic" w:eastAsia="Questrial" w:hAnsi="Century Gothic" w:cs="Questrial"/>
          <w:sz w:val="20"/>
          <w:szCs w:val="20"/>
        </w:rPr>
      </w:pPr>
    </w:p>
    <w:p w14:paraId="4D6CAFB9" w14:textId="77777777" w:rsidR="008D443D" w:rsidRDefault="008D443D" w:rsidP="002E29CA">
      <w:pPr>
        <w:spacing w:after="0" w:line="240" w:lineRule="auto"/>
        <w:rPr>
          <w:rFonts w:ascii="Century Gothic" w:hAnsi="Century Gothic"/>
        </w:rPr>
      </w:pPr>
    </w:p>
    <w:p w14:paraId="65987923" w14:textId="77777777" w:rsidR="002E29CA" w:rsidRPr="006C4219" w:rsidRDefault="002E29CA" w:rsidP="002E29CA">
      <w:pPr>
        <w:spacing w:after="0" w:line="240" w:lineRule="auto"/>
        <w:rPr>
          <w:rFonts w:ascii="Century Gothic" w:hAnsi="Century Gothic"/>
        </w:rPr>
      </w:pPr>
    </w:p>
    <w:p w14:paraId="5D9E3D7F" w14:textId="77777777" w:rsidR="00AB3401" w:rsidRPr="006C4219" w:rsidRDefault="00AB3401" w:rsidP="002E29CA">
      <w:pPr>
        <w:spacing w:after="0" w:line="240" w:lineRule="auto"/>
        <w:rPr>
          <w:rFonts w:ascii="Century Gothic" w:hAnsi="Century Gothic"/>
        </w:rPr>
      </w:pPr>
    </w:p>
    <w:p w14:paraId="1AAA238E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lastRenderedPageBreak/>
        <w:t>Earth Observations &amp; Parameters:</w:t>
      </w:r>
    </w:p>
    <w:p w14:paraId="2C2F694D" w14:textId="7CCBF15B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Landsat 5, Thematic Mapper (TM) - surface reflectance</w:t>
      </w:r>
    </w:p>
    <w:p w14:paraId="19E5CBD5" w14:textId="45A6F934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Landsat 8, Operational Land Imager (OLI) - surface reflectance</w:t>
      </w:r>
    </w:p>
    <w:p w14:paraId="0DD16D53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365BC8B1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Ancillary Datasets Utilized:</w:t>
      </w:r>
    </w:p>
    <w:p w14:paraId="7A2F0956" w14:textId="03455ED6" w:rsidR="00AB3401" w:rsidRPr="006C4219" w:rsidRDefault="006C7664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color w:val="333333"/>
          <w:sz w:val="20"/>
          <w:szCs w:val="20"/>
          <w:highlight w:val="white"/>
        </w:rPr>
        <w:t xml:space="preserve">USDA </w:t>
      </w:r>
      <w:r w:rsidR="002D4896" w:rsidRPr="006C4219">
        <w:rPr>
          <w:rFonts w:ascii="Century Gothic" w:eastAsia="Questrial" w:hAnsi="Century Gothic" w:cs="Questrial"/>
          <w:color w:val="333333"/>
          <w:sz w:val="20"/>
          <w:szCs w:val="20"/>
          <w:highlight w:val="white"/>
        </w:rPr>
        <w:t>N</w:t>
      </w:r>
      <w:r w:rsidR="002D4896" w:rsidRPr="006C4219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ational Agriculture Imagery Program (NAIP) </w:t>
      </w:r>
      <w:r w:rsidR="00CB2EEA">
        <w:rPr>
          <w:rFonts w:ascii="Century Gothic" w:eastAsia="Questrial" w:hAnsi="Century Gothic" w:cs="Questrial"/>
          <w:sz w:val="20"/>
          <w:szCs w:val="20"/>
          <w:highlight w:val="white"/>
        </w:rPr>
        <w:t>- h</w:t>
      </w:r>
      <w:r w:rsidR="002D4896" w:rsidRPr="006C4219">
        <w:rPr>
          <w:rFonts w:ascii="Century Gothic" w:eastAsia="Questrial" w:hAnsi="Century Gothic" w:cs="Questrial"/>
          <w:sz w:val="20"/>
          <w:szCs w:val="20"/>
          <w:highlight w:val="white"/>
        </w:rPr>
        <w:t>igh</w:t>
      </w:r>
      <w:r w:rsidR="00CB2EEA">
        <w:rPr>
          <w:rFonts w:ascii="Century Gothic" w:eastAsia="Questrial" w:hAnsi="Century Gothic" w:cs="Questrial"/>
          <w:sz w:val="20"/>
          <w:szCs w:val="20"/>
          <w:highlight w:val="white"/>
        </w:rPr>
        <w:t>-</w:t>
      </w:r>
      <w:r w:rsidR="002D4896" w:rsidRPr="006C4219">
        <w:rPr>
          <w:rFonts w:ascii="Century Gothic" w:eastAsia="Questrial" w:hAnsi="Century Gothic" w:cs="Questrial"/>
          <w:sz w:val="20"/>
          <w:szCs w:val="20"/>
          <w:highlight w:val="white"/>
        </w:rPr>
        <w:t>resolution aerial imagery</w:t>
      </w:r>
    </w:p>
    <w:p w14:paraId="79861CAD" w14:textId="30C8E03B" w:rsidR="00AB3401" w:rsidRPr="006C4219" w:rsidRDefault="002D4896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Century Gothic" w:hAnsi="Century Gothic"/>
          <w:sz w:val="20"/>
          <w:szCs w:val="20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NP</w:t>
      </w:r>
      <w:r w:rsidR="00CB2EEA">
        <w:rPr>
          <w:rFonts w:ascii="Century Gothic" w:eastAsia="Questrial" w:hAnsi="Century Gothic" w:cs="Questrial"/>
          <w:sz w:val="20"/>
          <w:szCs w:val="20"/>
        </w:rPr>
        <w:t xml:space="preserve">S - </w:t>
      </w:r>
      <w:r w:rsidRPr="006C4219">
        <w:rPr>
          <w:rFonts w:ascii="Century Gothic" w:eastAsia="Questrial" w:hAnsi="Century Gothic" w:cs="Questrial"/>
          <w:sz w:val="20"/>
          <w:szCs w:val="20"/>
        </w:rPr>
        <w:t>GIS database of Persistent Ice and Snow Cover (PISC)</w:t>
      </w:r>
    </w:p>
    <w:p w14:paraId="115129D4" w14:textId="77777777" w:rsidR="00C15D25" w:rsidRDefault="00C15D25">
      <w:pPr>
        <w:spacing w:after="0" w:line="240" w:lineRule="auto"/>
        <w:rPr>
          <w:rFonts w:ascii="Century Gothic" w:eastAsia="Questrial" w:hAnsi="Century Gothic" w:cs="Questrial"/>
          <w:b/>
          <w:sz w:val="20"/>
          <w:szCs w:val="20"/>
        </w:rPr>
      </w:pPr>
    </w:p>
    <w:p w14:paraId="2907238B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Software Utilized:</w:t>
      </w:r>
    </w:p>
    <w:p w14:paraId="0A1D99A6" w14:textId="7EA32896" w:rsidR="00AB3401" w:rsidRPr="00527556" w:rsidRDefault="009061C7" w:rsidP="0052755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ESRI </w:t>
      </w:r>
      <w:r w:rsidR="002D4896" w:rsidRPr="006C4219">
        <w:rPr>
          <w:rFonts w:ascii="Century Gothic" w:eastAsia="Questrial" w:hAnsi="Century Gothic" w:cs="Questrial"/>
          <w:sz w:val="20"/>
          <w:szCs w:val="20"/>
        </w:rPr>
        <w:t>ArcGIS</w:t>
      </w:r>
      <w:r w:rsidR="00CB2EEA">
        <w:rPr>
          <w:rFonts w:ascii="Century Gothic" w:eastAsia="Questrial" w:hAnsi="Century Gothic" w:cs="Questrial"/>
          <w:sz w:val="20"/>
          <w:szCs w:val="20"/>
        </w:rPr>
        <w:t xml:space="preserve"> - d</w:t>
      </w:r>
      <w:r w:rsidR="002D4896" w:rsidRPr="006C4219">
        <w:rPr>
          <w:rFonts w:ascii="Century Gothic" w:eastAsia="Questrial" w:hAnsi="Century Gothic" w:cs="Questrial"/>
          <w:sz w:val="20"/>
          <w:szCs w:val="20"/>
        </w:rPr>
        <w:t>ata manipulation and map creation</w:t>
      </w:r>
    </w:p>
    <w:p w14:paraId="2C9C2722" w14:textId="23A6D91C" w:rsidR="00AB3401" w:rsidRPr="006C4219" w:rsidRDefault="002D4896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entury Gothic" w:hAnsi="Century Gothic"/>
          <w:sz w:val="20"/>
          <w:szCs w:val="20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>ERDAS I</w:t>
      </w:r>
      <w:r w:rsidR="00E24EA8">
        <w:rPr>
          <w:rFonts w:ascii="Century Gothic" w:eastAsia="Questrial" w:hAnsi="Century Gothic" w:cs="Questrial"/>
          <w:sz w:val="20"/>
          <w:szCs w:val="20"/>
        </w:rPr>
        <w:t>magine</w:t>
      </w:r>
      <w:r w:rsidR="00CB2EEA">
        <w:rPr>
          <w:rFonts w:ascii="Century Gothic" w:eastAsia="Questrial" w:hAnsi="Century Gothic" w:cs="Questrial"/>
          <w:sz w:val="20"/>
          <w:szCs w:val="20"/>
        </w:rPr>
        <w:t xml:space="preserve"> - i</w:t>
      </w:r>
      <w:r w:rsidRPr="006C4219">
        <w:rPr>
          <w:rFonts w:ascii="Century Gothic" w:eastAsia="Questrial" w:hAnsi="Century Gothic" w:cs="Questrial"/>
          <w:sz w:val="20"/>
          <w:szCs w:val="20"/>
        </w:rPr>
        <w:t>mage processing of Landsat and MODIS data</w:t>
      </w:r>
    </w:p>
    <w:p w14:paraId="7D96152B" w14:textId="068797F4" w:rsidR="00AB3401" w:rsidRPr="006C4219" w:rsidRDefault="00CB2EEA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Google Earth Engine -  i</w:t>
      </w:r>
      <w:r w:rsidR="002D4896" w:rsidRPr="006C4219">
        <w:rPr>
          <w:rFonts w:ascii="Century Gothic" w:eastAsia="Questrial" w:hAnsi="Century Gothic" w:cs="Questrial"/>
          <w:sz w:val="20"/>
          <w:szCs w:val="20"/>
        </w:rPr>
        <w:t>mage processing of Landsat and MODIS data</w:t>
      </w:r>
    </w:p>
    <w:p w14:paraId="01B72051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261D9366" w14:textId="77777777" w:rsidR="002E29CA" w:rsidRPr="00603BB8" w:rsidRDefault="002E29CA" w:rsidP="002E29CA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0B6A6FBD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80-100 Word Objectives Overview:</w:t>
      </w:r>
    </w:p>
    <w:p w14:paraId="0D4D571E" w14:textId="7987DF56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 xml:space="preserve">Recent changes in climate have resulted in </w:t>
      </w:r>
      <w:r w:rsidR="00CB2EEA">
        <w:rPr>
          <w:rFonts w:ascii="Century Gothic" w:eastAsia="Questrial" w:hAnsi="Century Gothic" w:cs="Questrial"/>
          <w:sz w:val="20"/>
          <w:szCs w:val="20"/>
        </w:rPr>
        <w:t xml:space="preserve">significant changes in 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ice and snow melt </w:t>
      </w:r>
      <w:r w:rsidR="006935E6">
        <w:rPr>
          <w:rFonts w:ascii="Century Gothic" w:eastAsia="Questrial" w:hAnsi="Century Gothic" w:cs="Questrial"/>
          <w:sz w:val="20"/>
          <w:szCs w:val="20"/>
        </w:rPr>
        <w:t>within the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National Parks </w:t>
      </w:r>
      <w:r w:rsidR="006935E6">
        <w:rPr>
          <w:rFonts w:ascii="Century Gothic" w:eastAsia="Questrial" w:hAnsi="Century Gothic" w:cs="Questrial"/>
          <w:sz w:val="20"/>
          <w:szCs w:val="20"/>
        </w:rPr>
        <w:t>in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the Intermountain region of the Northern Great Plains</w:t>
      </w:r>
      <w:r w:rsidR="006935E6">
        <w:rPr>
          <w:rFonts w:ascii="Century Gothic" w:eastAsia="Questrial" w:hAnsi="Century Gothic" w:cs="Questrial"/>
          <w:sz w:val="20"/>
          <w:szCs w:val="20"/>
        </w:rPr>
        <w:t>. A</w:t>
      </w:r>
      <w:r w:rsidRPr="006C4219">
        <w:rPr>
          <w:rFonts w:ascii="Century Gothic" w:eastAsia="Questrial" w:hAnsi="Century Gothic" w:cs="Questrial"/>
          <w:sz w:val="20"/>
          <w:szCs w:val="20"/>
        </w:rPr>
        <w:t>s a result, areas that were previously covered by persistent ice and snow have</w:t>
      </w:r>
      <w:r w:rsidR="006935E6">
        <w:rPr>
          <w:rFonts w:ascii="Century Gothic" w:eastAsia="Questrial" w:hAnsi="Century Gothic" w:cs="Questrial"/>
          <w:sz w:val="20"/>
          <w:szCs w:val="20"/>
        </w:rPr>
        <w:t xml:space="preserve"> now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been exposed. </w:t>
      </w:r>
      <w:r w:rsidR="007F31D0">
        <w:rPr>
          <w:rFonts w:ascii="Century Gothic" w:eastAsia="Questrial" w:hAnsi="Century Gothic" w:cs="Questrial"/>
          <w:sz w:val="20"/>
          <w:szCs w:val="20"/>
        </w:rPr>
        <w:t>The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team mapped </w:t>
      </w:r>
      <w:r w:rsidR="006935E6">
        <w:rPr>
          <w:rFonts w:ascii="Century Gothic" w:eastAsia="Questrial" w:hAnsi="Century Gothic" w:cs="Questrial"/>
          <w:sz w:val="20"/>
          <w:szCs w:val="20"/>
        </w:rPr>
        <w:t xml:space="preserve">yearly 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changes in ice and snow cover in the region </w:t>
      </w:r>
      <w:r w:rsidR="006935E6">
        <w:rPr>
          <w:rFonts w:ascii="Century Gothic" w:eastAsia="Questrial" w:hAnsi="Century Gothic" w:cs="Questrial"/>
          <w:sz w:val="20"/>
          <w:szCs w:val="20"/>
        </w:rPr>
        <w:t>to detect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areas</w:t>
      </w:r>
      <w:r w:rsidR="006935E6">
        <w:rPr>
          <w:rFonts w:ascii="Century Gothic" w:eastAsia="Questrial" w:hAnsi="Century Gothic" w:cs="Questrial"/>
          <w:sz w:val="20"/>
          <w:szCs w:val="20"/>
        </w:rPr>
        <w:t xml:space="preserve"> of glacial boundary recession. Through this, the team aimed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to assist t</w:t>
      </w:r>
      <w:r w:rsidR="006935E6">
        <w:rPr>
          <w:rFonts w:ascii="Century Gothic" w:eastAsia="Questrial" w:hAnsi="Century Gothic" w:cs="Questrial"/>
          <w:sz w:val="20"/>
          <w:szCs w:val="20"/>
        </w:rPr>
        <w:t>he National Parks Service in locating archeological sites, previously bound by ice, for preservation and restoration in areas where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vegetative cover and fire regime has been altered.</w:t>
      </w:r>
    </w:p>
    <w:p w14:paraId="6B13C8E0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710E354E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Abstract:</w:t>
      </w:r>
    </w:p>
    <w:p w14:paraId="491FDBF5" w14:textId="42627EDB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 xml:space="preserve">National Parks in the Intermountain region of the United States </w:t>
      </w:r>
      <w:r w:rsidR="00E24EA8">
        <w:rPr>
          <w:rFonts w:ascii="Century Gothic" w:eastAsia="Questrial" w:hAnsi="Century Gothic" w:cs="Questrial"/>
          <w:sz w:val="20"/>
          <w:szCs w:val="20"/>
        </w:rPr>
        <w:t xml:space="preserve">Northern 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Great Plains are experiencing changes in Persistent Ice and Snow Cover (PISC) due to changes in climate. Part of the mission of the National Park Service is </w:t>
      </w:r>
      <w:r w:rsidR="00D260CB">
        <w:rPr>
          <w:rFonts w:ascii="Century Gothic" w:eastAsia="Questrial" w:hAnsi="Century Gothic" w:cs="Questrial"/>
          <w:sz w:val="20"/>
          <w:szCs w:val="20"/>
        </w:rPr>
        <w:t xml:space="preserve">to </w:t>
      </w:r>
      <w:r w:rsidRPr="006C4219">
        <w:rPr>
          <w:rFonts w:ascii="Century Gothic" w:eastAsia="Questrial" w:hAnsi="Century Gothic" w:cs="Questrial"/>
          <w:sz w:val="20"/>
          <w:szCs w:val="20"/>
        </w:rPr>
        <w:t>discover and protect cultural heritage si</w:t>
      </w:r>
      <w:r w:rsidR="006935E6">
        <w:rPr>
          <w:rFonts w:ascii="Century Gothic" w:eastAsia="Questrial" w:hAnsi="Century Gothic" w:cs="Questrial"/>
          <w:sz w:val="20"/>
          <w:szCs w:val="20"/>
        </w:rPr>
        <w:t>tes</w:t>
      </w:r>
      <w:r w:rsidR="008F64D2">
        <w:rPr>
          <w:rFonts w:ascii="Century Gothic" w:eastAsia="Questrial" w:hAnsi="Century Gothic" w:cs="Questrial"/>
          <w:sz w:val="20"/>
          <w:szCs w:val="20"/>
        </w:rPr>
        <w:t>;</w:t>
      </w:r>
      <w:r w:rsidR="00527556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6C4219">
        <w:rPr>
          <w:rFonts w:ascii="Century Gothic" w:eastAsia="Questrial" w:hAnsi="Century Gothic" w:cs="Questrial"/>
          <w:sz w:val="20"/>
          <w:szCs w:val="20"/>
        </w:rPr>
        <w:t xml:space="preserve">mapping changes in PISC 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is a crucial step in identifying archaeological sites exposed by the receding ice and snow. </w:t>
      </w:r>
      <w:r w:rsidR="007F31D0">
        <w:rPr>
          <w:rFonts w:ascii="Century Gothic" w:eastAsia="Questrial" w:hAnsi="Century Gothic" w:cs="Questrial"/>
          <w:sz w:val="20"/>
          <w:szCs w:val="20"/>
        </w:rPr>
        <w:t>This project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focused on three National Parks in the Intermountain region: Glacier, Grand Teton, and Yellowstone. Multispectral, 30</w:t>
      </w:r>
      <w:r w:rsidR="006935E6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m resolution imagery from Landsat 5 TM and Landsat 8 OLI </w:t>
      </w:r>
      <w:r w:rsidR="00E75C88">
        <w:rPr>
          <w:rFonts w:ascii="Century Gothic" w:eastAsia="Questrial" w:hAnsi="Century Gothic" w:cs="Questrial"/>
          <w:sz w:val="20"/>
          <w:szCs w:val="20"/>
        </w:rPr>
        <w:t>were classified to identify areas of</w:t>
      </w:r>
      <w:r w:rsidR="006935E6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Pr="006C4219">
        <w:rPr>
          <w:rFonts w:ascii="Century Gothic" w:eastAsia="Questrial" w:hAnsi="Century Gothic" w:cs="Questrial"/>
          <w:sz w:val="20"/>
          <w:szCs w:val="20"/>
        </w:rPr>
        <w:t>PISC during the months of August and September from 19</w:t>
      </w:r>
      <w:r w:rsidR="00166036">
        <w:rPr>
          <w:rFonts w:ascii="Century Gothic" w:eastAsia="Questrial" w:hAnsi="Century Gothic" w:cs="Questrial"/>
          <w:sz w:val="20"/>
          <w:szCs w:val="20"/>
        </w:rPr>
        <w:t>84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to 2016. The resulting composite, cloud-free images were further </w:t>
      </w:r>
      <w:r w:rsidR="00E75C88" w:rsidRPr="00E75C88">
        <w:rPr>
          <w:rFonts w:ascii="Century Gothic" w:eastAsia="Questrial" w:hAnsi="Century Gothic" w:cs="Questrial"/>
          <w:sz w:val="20"/>
          <w:szCs w:val="20"/>
        </w:rPr>
        <w:t>used to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highlight areas where PISC had decreased during the study period. </w:t>
      </w:r>
    </w:p>
    <w:p w14:paraId="66463220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2DFDD396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Keywords:</w:t>
      </w:r>
    </w:p>
    <w:p w14:paraId="7DAAF2C9" w14:textId="2EA8CB44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 xml:space="preserve">National Park Service, </w:t>
      </w:r>
      <w:r w:rsidR="00E24EA8">
        <w:rPr>
          <w:rFonts w:ascii="Century Gothic" w:eastAsia="Questrial" w:hAnsi="Century Gothic" w:cs="Questrial"/>
          <w:sz w:val="20"/>
          <w:szCs w:val="20"/>
        </w:rPr>
        <w:t>P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ersistent </w:t>
      </w:r>
      <w:r w:rsidR="00E24EA8">
        <w:rPr>
          <w:rFonts w:ascii="Century Gothic" w:eastAsia="Questrial" w:hAnsi="Century Gothic" w:cs="Questrial"/>
          <w:sz w:val="20"/>
          <w:szCs w:val="20"/>
        </w:rPr>
        <w:t>Ice and Snow Cover (PISC)</w:t>
      </w:r>
      <w:r w:rsidRPr="006C4219">
        <w:rPr>
          <w:rFonts w:ascii="Century Gothic" w:eastAsia="Questrial" w:hAnsi="Century Gothic" w:cs="Questrial"/>
          <w:sz w:val="20"/>
          <w:szCs w:val="20"/>
        </w:rPr>
        <w:t>, glaciers, climate change, Landsat, remote sensing</w:t>
      </w:r>
    </w:p>
    <w:p w14:paraId="4EB17C13" w14:textId="1C8AC367" w:rsidR="001A1F99" w:rsidRDefault="001A1F99" w:rsidP="00E75C88">
      <w:pPr>
        <w:spacing w:after="0"/>
        <w:rPr>
          <w:rFonts w:ascii="Century Gothic" w:eastAsia="Questrial" w:hAnsi="Century Gothic" w:cs="Questrial"/>
          <w:b/>
          <w:sz w:val="20"/>
          <w:szCs w:val="20"/>
        </w:rPr>
      </w:pPr>
    </w:p>
    <w:p w14:paraId="09F1D526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Community Concerns:</w:t>
      </w:r>
    </w:p>
    <w:p w14:paraId="1D8ACA07" w14:textId="1B4B7360" w:rsidR="00AB3401" w:rsidRPr="006C4219" w:rsidRDefault="002D48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Century Gothic" w:hAnsi="Century Gothic"/>
          <w:sz w:val="20"/>
          <w:szCs w:val="20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 xml:space="preserve">Changing climate results in ice and snow melt in the National Parks in the Intermountain region of the United States </w:t>
      </w:r>
      <w:r w:rsidR="00E24EA8">
        <w:rPr>
          <w:rFonts w:ascii="Century Gothic" w:eastAsia="Questrial" w:hAnsi="Century Gothic" w:cs="Questrial"/>
          <w:sz w:val="20"/>
          <w:szCs w:val="20"/>
        </w:rPr>
        <w:t xml:space="preserve">Northern </w:t>
      </w:r>
      <w:r w:rsidRPr="006C4219">
        <w:rPr>
          <w:rFonts w:ascii="Century Gothic" w:eastAsia="Questrial" w:hAnsi="Century Gothic" w:cs="Questrial"/>
          <w:sz w:val="20"/>
          <w:szCs w:val="20"/>
        </w:rPr>
        <w:t>Great Plains region.</w:t>
      </w:r>
    </w:p>
    <w:p w14:paraId="7075435C" w14:textId="77777777" w:rsidR="00AB3401" w:rsidRPr="006C4219" w:rsidRDefault="002D48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Century Gothic" w:eastAsia="Questrial" w:hAnsi="Century Gothic" w:cs="Questrial"/>
          <w:sz w:val="20"/>
          <w:szCs w:val="20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 xml:space="preserve">The landscape is experiencing changes in vegetative cover and fire regime due to receding ice sheets. </w:t>
      </w:r>
    </w:p>
    <w:p w14:paraId="5DA611F0" w14:textId="77777777" w:rsidR="00AB3401" w:rsidRPr="006C4219" w:rsidRDefault="002D489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Century Gothic" w:eastAsia="Questrial" w:hAnsi="Century Gothic" w:cs="Questrial"/>
          <w:sz w:val="20"/>
          <w:szCs w:val="20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 xml:space="preserve">Receding ice sheets uncover new archeological sites that must be </w:t>
      </w:r>
      <w:r w:rsidR="001A1F99">
        <w:rPr>
          <w:rFonts w:ascii="Century Gothic" w:eastAsia="Questrial" w:hAnsi="Century Gothic" w:cs="Questrial"/>
          <w:sz w:val="20"/>
          <w:szCs w:val="20"/>
        </w:rPr>
        <w:t xml:space="preserve">located and </w:t>
      </w:r>
      <w:r w:rsidRPr="006C4219">
        <w:rPr>
          <w:rFonts w:ascii="Century Gothic" w:eastAsia="Questrial" w:hAnsi="Century Gothic" w:cs="Questrial"/>
          <w:sz w:val="20"/>
          <w:szCs w:val="20"/>
        </w:rPr>
        <w:t>preserved.</w:t>
      </w:r>
    </w:p>
    <w:p w14:paraId="470B0538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0CD417CE" w14:textId="77777777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Current Management Practices &amp; Policies</w:t>
      </w:r>
      <w:r w:rsidRPr="006C4219">
        <w:rPr>
          <w:rFonts w:ascii="Century Gothic" w:eastAsia="Questrial" w:hAnsi="Century Gothic" w:cs="Questrial"/>
          <w:sz w:val="20"/>
          <w:szCs w:val="20"/>
        </w:rPr>
        <w:t>:</w:t>
      </w:r>
    </w:p>
    <w:p w14:paraId="3FA1E0E0" w14:textId="657712B0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sz w:val="20"/>
          <w:szCs w:val="20"/>
        </w:rPr>
        <w:t xml:space="preserve">The National Park Service is responsible for protecting and documenting cultural resources across all parks. As annual ice and snow coverage recedes, previously buried archeological sites </w:t>
      </w:r>
      <w:r w:rsidRPr="006C4219">
        <w:rPr>
          <w:rFonts w:ascii="Century Gothic" w:eastAsia="Questrial" w:hAnsi="Century Gothic" w:cs="Questrial"/>
          <w:sz w:val="20"/>
          <w:szCs w:val="20"/>
        </w:rPr>
        <w:lastRenderedPageBreak/>
        <w:t>are exposed and must be documented and preserved. The National Park Service is familiar with NASA Earth Observations but currently relies on aerial photography and ground surveys</w:t>
      </w:r>
      <w:r w:rsidR="00E75C88">
        <w:rPr>
          <w:rFonts w:ascii="Century Gothic" w:eastAsia="Questrial" w:hAnsi="Century Gothic" w:cs="Questrial"/>
          <w:sz w:val="20"/>
          <w:szCs w:val="20"/>
        </w:rPr>
        <w:t xml:space="preserve"> alone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to map and quantify changes in snowpack and ice extent.</w:t>
      </w:r>
      <w:r w:rsidR="00E75C88">
        <w:rPr>
          <w:rFonts w:ascii="Century Gothic" w:eastAsia="Questrial" w:hAnsi="Century Gothic" w:cs="Questrial"/>
          <w:sz w:val="20"/>
          <w:szCs w:val="20"/>
        </w:rPr>
        <w:t xml:space="preserve"> </w:t>
      </w:r>
    </w:p>
    <w:p w14:paraId="403CBD34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753346D5" w14:textId="2414CA13" w:rsidR="00AB3401" w:rsidRPr="006C4219" w:rsidRDefault="002D4896">
      <w:pPr>
        <w:spacing w:after="0" w:line="240" w:lineRule="auto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Decision Support Tools &amp; Benefits:</w:t>
      </w:r>
    </w:p>
    <w:tbl>
      <w:tblPr>
        <w:tblStyle w:val="a0"/>
        <w:tblW w:w="855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340"/>
        <w:gridCol w:w="2511"/>
        <w:gridCol w:w="1360"/>
      </w:tblGrid>
      <w:tr w:rsidR="00AB3401" w:rsidRPr="006C4219" w14:paraId="04F1300A" w14:textId="77777777" w:rsidTr="007F31D0">
        <w:tc>
          <w:tcPr>
            <w:tcW w:w="2340" w:type="dxa"/>
            <w:shd w:val="clear" w:color="auto" w:fill="1F497D"/>
          </w:tcPr>
          <w:p w14:paraId="4B315C81" w14:textId="77777777" w:rsidR="00AB3401" w:rsidRPr="006C4219" w:rsidRDefault="002D4896">
            <w:pPr>
              <w:spacing w:after="0" w:line="240" w:lineRule="auto"/>
              <w:contextualSpacing w:val="0"/>
              <w:jc w:val="center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b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1F497D"/>
          </w:tcPr>
          <w:p w14:paraId="3FB695E8" w14:textId="77777777" w:rsidR="00AB3401" w:rsidRPr="006C4219" w:rsidRDefault="002D4896">
            <w:pPr>
              <w:spacing w:after="0" w:line="240" w:lineRule="auto"/>
              <w:contextualSpacing w:val="0"/>
              <w:jc w:val="center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b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1F497D"/>
          </w:tcPr>
          <w:p w14:paraId="5AA1C557" w14:textId="77777777" w:rsidR="00AB3401" w:rsidRPr="006C4219" w:rsidRDefault="002D4896">
            <w:pPr>
              <w:spacing w:after="0" w:line="240" w:lineRule="auto"/>
              <w:contextualSpacing w:val="0"/>
              <w:jc w:val="center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b/>
                <w:sz w:val="20"/>
                <w:szCs w:val="20"/>
              </w:rPr>
              <w:t>Benefit &amp; Impact</w:t>
            </w:r>
          </w:p>
        </w:tc>
        <w:tc>
          <w:tcPr>
            <w:tcW w:w="1360" w:type="dxa"/>
            <w:shd w:val="clear" w:color="auto" w:fill="1F497D"/>
          </w:tcPr>
          <w:p w14:paraId="0B1C6F34" w14:textId="77777777" w:rsidR="00AB3401" w:rsidRPr="006C4219" w:rsidRDefault="002D4896">
            <w:pPr>
              <w:spacing w:after="0" w:line="240" w:lineRule="auto"/>
              <w:contextualSpacing w:val="0"/>
              <w:jc w:val="center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b/>
                <w:sz w:val="18"/>
                <w:szCs w:val="18"/>
              </w:rPr>
              <w:t xml:space="preserve">Software </w:t>
            </w:r>
          </w:p>
          <w:p w14:paraId="5CE2D423" w14:textId="77777777" w:rsidR="00AB3401" w:rsidRPr="006C4219" w:rsidRDefault="002D4896">
            <w:pPr>
              <w:spacing w:after="0" w:line="240" w:lineRule="auto"/>
              <w:contextualSpacing w:val="0"/>
              <w:jc w:val="center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Release</w:t>
            </w:r>
          </w:p>
        </w:tc>
      </w:tr>
      <w:tr w:rsidR="00AB3401" w:rsidRPr="006C4219" w14:paraId="6A72F722" w14:textId="77777777" w:rsidTr="007F31D0">
        <w:tc>
          <w:tcPr>
            <w:tcW w:w="2340" w:type="dxa"/>
          </w:tcPr>
          <w:p w14:paraId="33CCA3A2" w14:textId="77777777" w:rsidR="00AB3401" w:rsidRPr="006C4219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sz w:val="20"/>
                <w:szCs w:val="20"/>
              </w:rPr>
              <w:t>Max Snow Melt Area Map</w:t>
            </w:r>
          </w:p>
        </w:tc>
        <w:tc>
          <w:tcPr>
            <w:tcW w:w="2340" w:type="dxa"/>
          </w:tcPr>
          <w:p w14:paraId="34A04822" w14:textId="20655A0F" w:rsidR="002E29CA" w:rsidRPr="00527556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sz w:val="20"/>
                <w:szCs w:val="20"/>
              </w:rPr>
              <w:t>Landsat 5 TM</w:t>
            </w:r>
          </w:p>
          <w:p w14:paraId="57BD2F17" w14:textId="03FC1639" w:rsidR="00AB3401" w:rsidRPr="006C4219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sz w:val="20"/>
                <w:szCs w:val="20"/>
              </w:rPr>
              <w:t>Landsat 8 OLI</w:t>
            </w:r>
          </w:p>
          <w:p w14:paraId="0FC47C92" w14:textId="77777777" w:rsidR="00AB3401" w:rsidRPr="006C4219" w:rsidRDefault="00AB3401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</w:p>
        </w:tc>
        <w:tc>
          <w:tcPr>
            <w:tcW w:w="2511" w:type="dxa"/>
          </w:tcPr>
          <w:p w14:paraId="7FEBA023" w14:textId="77777777" w:rsidR="00AB3401" w:rsidRPr="006C4219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sz w:val="20"/>
                <w:szCs w:val="20"/>
              </w:rPr>
              <w:t>This product will be used to identify areas that have been historically covered by snow and ice in order to identify previously covered archeological sites.</w:t>
            </w:r>
          </w:p>
        </w:tc>
        <w:tc>
          <w:tcPr>
            <w:tcW w:w="1360" w:type="dxa"/>
          </w:tcPr>
          <w:p w14:paraId="0D6B5A46" w14:textId="08C0EBF1" w:rsidR="00AB3401" w:rsidRPr="006C4219" w:rsidRDefault="007F31D0" w:rsidP="00DE69E1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 xml:space="preserve"> </w:t>
            </w:r>
            <w:r w:rsidR="00DE69E1">
              <w:rPr>
                <w:rFonts w:ascii="Century Gothic" w:eastAsia="Questrial" w:hAnsi="Century Gothic" w:cs="Questrial"/>
                <w:sz w:val="20"/>
                <w:szCs w:val="20"/>
              </w:rPr>
              <w:t>I</w:t>
            </w:r>
          </w:p>
        </w:tc>
      </w:tr>
      <w:tr w:rsidR="00AB3401" w:rsidRPr="006C4219" w14:paraId="7BD25A9A" w14:textId="77777777" w:rsidTr="007F31D0">
        <w:tc>
          <w:tcPr>
            <w:tcW w:w="2340" w:type="dxa"/>
          </w:tcPr>
          <w:p w14:paraId="577FCD09" w14:textId="77777777" w:rsidR="00AB3401" w:rsidRPr="006C4219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sz w:val="20"/>
                <w:szCs w:val="20"/>
              </w:rPr>
              <w:t>Landcover Map of Exposed Areas</w:t>
            </w:r>
          </w:p>
        </w:tc>
        <w:tc>
          <w:tcPr>
            <w:tcW w:w="2340" w:type="dxa"/>
          </w:tcPr>
          <w:p w14:paraId="7DB91D7B" w14:textId="25C8191B" w:rsidR="00885A3A" w:rsidRPr="006C4219" w:rsidRDefault="00885A3A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sz w:val="20"/>
                <w:szCs w:val="20"/>
              </w:rPr>
              <w:t>Landsat 5 TM</w:t>
            </w:r>
          </w:p>
          <w:p w14:paraId="192F25B1" w14:textId="77777777" w:rsidR="00885A3A" w:rsidRPr="006C4219" w:rsidRDefault="00885A3A" w:rsidP="00885A3A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sz w:val="20"/>
                <w:szCs w:val="20"/>
              </w:rPr>
              <w:t>Landsat 8 OLI</w:t>
            </w:r>
          </w:p>
          <w:p w14:paraId="0B6580E2" w14:textId="77777777" w:rsidR="00AB3401" w:rsidRPr="006C4219" w:rsidRDefault="00AB3401" w:rsidP="00527556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511" w:type="dxa"/>
          </w:tcPr>
          <w:p w14:paraId="500E0BBB" w14:textId="6C27DE46" w:rsidR="00AB3401" w:rsidRPr="006C4219" w:rsidRDefault="002D4896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6C4219">
              <w:rPr>
                <w:rFonts w:ascii="Century Gothic" w:eastAsia="Questrial" w:hAnsi="Century Gothic" w:cs="Questrial"/>
                <w:sz w:val="20"/>
                <w:szCs w:val="20"/>
              </w:rPr>
              <w:t>This product will be used to help construct a land cover map which will assist researchers in assessing the paleoenvironment</w:t>
            </w:r>
            <w:r w:rsidR="00E75C88">
              <w:rPr>
                <w:rFonts w:ascii="Century Gothic" w:eastAsia="Questrial" w:hAnsi="Century Gothic" w:cs="Questrial"/>
                <w:sz w:val="20"/>
                <w:szCs w:val="20"/>
              </w:rPr>
              <w:t xml:space="preserve"> and cultural significance</w:t>
            </w:r>
            <w:r w:rsidRPr="006C4219">
              <w:rPr>
                <w:rFonts w:ascii="Century Gothic" w:eastAsia="Questrial" w:hAnsi="Century Gothic" w:cs="Questrial"/>
                <w:sz w:val="20"/>
                <w:szCs w:val="20"/>
              </w:rPr>
              <w:t xml:space="preserve"> of archeological sites</w:t>
            </w:r>
            <w:r w:rsidR="00E75C88">
              <w:rPr>
                <w:rFonts w:ascii="Century Gothic" w:eastAsia="Questrial" w:hAnsi="Century Gothic" w:cs="Questrial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14:paraId="45E4F686" w14:textId="6C283485" w:rsidR="00AB3401" w:rsidRPr="006C4219" w:rsidRDefault="00DE69E1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>I</w:t>
            </w:r>
          </w:p>
        </w:tc>
      </w:tr>
      <w:tr w:rsidR="00885A3A" w:rsidRPr="006C4219" w14:paraId="59E30D0A" w14:textId="77777777" w:rsidTr="007F31D0">
        <w:tc>
          <w:tcPr>
            <w:tcW w:w="2340" w:type="dxa"/>
          </w:tcPr>
          <w:p w14:paraId="4503901C" w14:textId="4A675406" w:rsidR="00885A3A" w:rsidRPr="00502FFC" w:rsidRDefault="00502FFC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  <w:r w:rsidRPr="00527556">
              <w:rPr>
                <w:rFonts w:ascii="Century Gothic" w:hAnsi="Century Gothic"/>
                <w:bCs/>
                <w:sz w:val="20"/>
                <w:szCs w:val="20"/>
              </w:rPr>
              <w:t>Vegetation Change Map of Exposed Areas</w:t>
            </w:r>
          </w:p>
        </w:tc>
        <w:tc>
          <w:tcPr>
            <w:tcW w:w="2340" w:type="dxa"/>
          </w:tcPr>
          <w:p w14:paraId="4BFE90E0" w14:textId="77777777" w:rsidR="00502FFC" w:rsidRPr="00502FFC" w:rsidRDefault="00502FFC" w:rsidP="00502FFC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502FFC">
              <w:rPr>
                <w:rFonts w:ascii="Century Gothic" w:eastAsia="Questrial" w:hAnsi="Century Gothic" w:cs="Questrial"/>
                <w:sz w:val="20"/>
                <w:szCs w:val="20"/>
              </w:rPr>
              <w:t>Landsat 5 TM</w:t>
            </w:r>
          </w:p>
          <w:p w14:paraId="0008BD64" w14:textId="77777777" w:rsidR="00502FFC" w:rsidRPr="00502FFC" w:rsidRDefault="00502FFC" w:rsidP="00502FFC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502FFC">
              <w:rPr>
                <w:rFonts w:ascii="Century Gothic" w:eastAsia="Questrial" w:hAnsi="Century Gothic" w:cs="Questrial"/>
                <w:sz w:val="20"/>
                <w:szCs w:val="20"/>
              </w:rPr>
              <w:t>Landsat 8 OLI</w:t>
            </w:r>
          </w:p>
          <w:p w14:paraId="34BC60F5" w14:textId="617A4A8C" w:rsidR="00885A3A" w:rsidRPr="00502FFC" w:rsidDel="00885A3A" w:rsidRDefault="00885A3A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39E0683A" w14:textId="117EA8EB" w:rsidR="00885A3A" w:rsidRPr="00502FFC" w:rsidRDefault="00502FFC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  <w:r w:rsidRPr="00527556">
              <w:rPr>
                <w:rFonts w:ascii="Century Gothic" w:hAnsi="Century Gothic"/>
                <w:sz w:val="20"/>
                <w:szCs w:val="20"/>
              </w:rPr>
              <w:t>This product will be used to identify areas of new vegetation within the land exposed by retreating snow and ice fields.</w:t>
            </w:r>
          </w:p>
        </w:tc>
        <w:tc>
          <w:tcPr>
            <w:tcW w:w="1360" w:type="dxa"/>
          </w:tcPr>
          <w:p w14:paraId="710B4F03" w14:textId="3E1DE3A7" w:rsidR="00885A3A" w:rsidRPr="00502FFC" w:rsidRDefault="00527556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>II</w:t>
            </w:r>
          </w:p>
        </w:tc>
      </w:tr>
      <w:tr w:rsidR="00502FFC" w:rsidRPr="006C4219" w14:paraId="718B4E93" w14:textId="77777777" w:rsidTr="007F31D0">
        <w:tc>
          <w:tcPr>
            <w:tcW w:w="2340" w:type="dxa"/>
          </w:tcPr>
          <w:p w14:paraId="25F7CA00" w14:textId="08525CB6" w:rsidR="00502FFC" w:rsidRPr="00527556" w:rsidRDefault="00502FFC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527556">
              <w:rPr>
                <w:rFonts w:ascii="Century Gothic" w:hAnsi="Century Gothic"/>
                <w:bCs/>
                <w:sz w:val="20"/>
                <w:szCs w:val="20"/>
              </w:rPr>
              <w:t>ICE GRIP</w:t>
            </w:r>
          </w:p>
        </w:tc>
        <w:tc>
          <w:tcPr>
            <w:tcW w:w="2340" w:type="dxa"/>
          </w:tcPr>
          <w:p w14:paraId="5ABB569B" w14:textId="77777777" w:rsidR="00502FFC" w:rsidRPr="00502FFC" w:rsidRDefault="00502FFC" w:rsidP="00502FFC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502FFC">
              <w:rPr>
                <w:rFonts w:ascii="Century Gothic" w:eastAsia="Questrial" w:hAnsi="Century Gothic" w:cs="Questrial"/>
                <w:sz w:val="20"/>
                <w:szCs w:val="20"/>
              </w:rPr>
              <w:t>Landsat 5 TM</w:t>
            </w:r>
          </w:p>
          <w:p w14:paraId="5FF663C1" w14:textId="77777777" w:rsidR="00502FFC" w:rsidRPr="00502FFC" w:rsidRDefault="00502FFC" w:rsidP="00502FFC">
            <w:pPr>
              <w:spacing w:after="0" w:line="240" w:lineRule="auto"/>
              <w:contextualSpacing w:val="0"/>
              <w:rPr>
                <w:rFonts w:ascii="Century Gothic" w:hAnsi="Century Gothic"/>
              </w:rPr>
            </w:pPr>
            <w:r w:rsidRPr="00502FFC">
              <w:rPr>
                <w:rFonts w:ascii="Century Gothic" w:eastAsia="Questrial" w:hAnsi="Century Gothic" w:cs="Questrial"/>
                <w:sz w:val="20"/>
                <w:szCs w:val="20"/>
              </w:rPr>
              <w:t>Landsat 8 OLI</w:t>
            </w:r>
          </w:p>
          <w:p w14:paraId="2E0D35D9" w14:textId="77777777" w:rsidR="00502FFC" w:rsidRPr="00502FFC" w:rsidRDefault="00502FFC" w:rsidP="00502FFC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4BD7831F" w14:textId="0A5DCF17" w:rsidR="00502FFC" w:rsidRPr="00527556" w:rsidRDefault="00502FF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bookmarkStart w:id="1" w:name="_GoBack"/>
            <w:r w:rsidRPr="00527556">
              <w:rPr>
                <w:rFonts w:ascii="Century Gothic" w:hAnsi="Century Gothic"/>
                <w:sz w:val="20"/>
                <w:szCs w:val="20"/>
              </w:rPr>
              <w:t>Google Earth Engine Thresholding code for monitoring PISC.</w:t>
            </w:r>
            <w:bookmarkEnd w:id="1"/>
          </w:p>
        </w:tc>
        <w:tc>
          <w:tcPr>
            <w:tcW w:w="1360" w:type="dxa"/>
          </w:tcPr>
          <w:p w14:paraId="25CE2C6E" w14:textId="4BF43398" w:rsidR="00502FFC" w:rsidRPr="00502FFC" w:rsidRDefault="00527556">
            <w:pPr>
              <w:spacing w:after="0" w:line="240" w:lineRule="auto"/>
              <w:rPr>
                <w:rFonts w:ascii="Century Gothic" w:eastAsia="Questrial" w:hAnsi="Century Gothic" w:cs="Questrial"/>
                <w:sz w:val="20"/>
                <w:szCs w:val="20"/>
              </w:rPr>
            </w:pPr>
            <w:r>
              <w:rPr>
                <w:rFonts w:ascii="Century Gothic" w:eastAsia="Questrial" w:hAnsi="Century Gothic" w:cs="Questrial"/>
                <w:sz w:val="20"/>
                <w:szCs w:val="20"/>
              </w:rPr>
              <w:t>III</w:t>
            </w:r>
          </w:p>
        </w:tc>
      </w:tr>
    </w:tbl>
    <w:p w14:paraId="4FEAC3AD" w14:textId="77777777" w:rsidR="00AB3401" w:rsidRPr="006C4219" w:rsidRDefault="00AB3401">
      <w:pPr>
        <w:spacing w:after="0" w:line="240" w:lineRule="auto"/>
        <w:rPr>
          <w:rFonts w:ascii="Century Gothic" w:hAnsi="Century Gothic"/>
        </w:rPr>
      </w:pPr>
    </w:p>
    <w:p w14:paraId="0845B9EE" w14:textId="77777777" w:rsidR="002E29CA" w:rsidRPr="00603BB8" w:rsidRDefault="002E29CA" w:rsidP="002E29CA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 xml:space="preserve">Project </w:t>
      </w:r>
      <w:r>
        <w:rPr>
          <w:rFonts w:ascii="Century Gothic" w:hAnsi="Century Gothic" w:cs="Arial"/>
          <w:b/>
          <w:szCs w:val="20"/>
        </w:rPr>
        <w:t xml:space="preserve">VPS/Booklet </w:t>
      </w:r>
      <w:r w:rsidRPr="00603BB8">
        <w:rPr>
          <w:rFonts w:ascii="Century Gothic" w:hAnsi="Century Gothic" w:cs="Arial"/>
          <w:b/>
          <w:szCs w:val="20"/>
        </w:rPr>
        <w:t>Imagery</w:t>
      </w:r>
    </w:p>
    <w:p w14:paraId="59994795" w14:textId="52961035" w:rsidR="00AB3401" w:rsidRPr="006C4219" w:rsidRDefault="0059681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bidi="th-TH"/>
        </w:rPr>
        <w:lastRenderedPageBreak/>
        <w:drawing>
          <wp:inline distT="0" distB="0" distL="0" distR="0" wp14:anchorId="61F8B398" wp14:editId="2475756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flak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D30CB" w14:textId="77777777" w:rsidR="00AB3401" w:rsidRPr="006C4219" w:rsidRDefault="00AB3401">
      <w:pPr>
        <w:spacing w:after="0" w:line="240" w:lineRule="auto"/>
        <w:ind w:left="720" w:hanging="720"/>
        <w:rPr>
          <w:rFonts w:ascii="Century Gothic" w:hAnsi="Century Gothic"/>
        </w:rPr>
      </w:pPr>
    </w:p>
    <w:p w14:paraId="2E35A314" w14:textId="43C637C2" w:rsidR="00AB3401" w:rsidRPr="006C4219" w:rsidRDefault="002D4896">
      <w:pPr>
        <w:spacing w:after="0" w:line="240" w:lineRule="auto"/>
        <w:ind w:left="720" w:hanging="720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Caption:</w:t>
      </w:r>
      <w:r w:rsidR="00505F93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566233">
        <w:rPr>
          <w:rFonts w:ascii="Century Gothic" w:eastAsia="Questrial" w:hAnsi="Century Gothic" w:cs="Questrial"/>
          <w:sz w:val="20"/>
          <w:szCs w:val="20"/>
        </w:rPr>
        <w:t>Landsat 8 NDSI</w:t>
      </w:r>
      <w:r w:rsidR="00505F93">
        <w:rPr>
          <w:rFonts w:ascii="Century Gothic" w:eastAsia="Questrial" w:hAnsi="Century Gothic" w:cs="Questrial"/>
          <w:sz w:val="20"/>
          <w:szCs w:val="20"/>
        </w:rPr>
        <w:t xml:space="preserve"> used to classify persistent ices and snow cover in the Intermountain Region. Image Credit: Northern Great Plains Water Resources </w:t>
      </w:r>
      <w:r w:rsidRPr="006C4219">
        <w:rPr>
          <w:rFonts w:ascii="Century Gothic" w:eastAsia="Questrial" w:hAnsi="Century Gothic" w:cs="Questrial"/>
          <w:sz w:val="20"/>
          <w:szCs w:val="20"/>
        </w:rPr>
        <w:t>Team.</w:t>
      </w:r>
    </w:p>
    <w:p w14:paraId="4809B2A7" w14:textId="660405B9" w:rsidR="00AB3401" w:rsidRPr="006C4219" w:rsidRDefault="002D4896">
      <w:pPr>
        <w:spacing w:after="0" w:line="240" w:lineRule="auto"/>
        <w:ind w:left="720" w:hanging="720"/>
        <w:rPr>
          <w:rFonts w:ascii="Century Gothic" w:hAnsi="Century Gothic"/>
        </w:rPr>
      </w:pPr>
      <w:r w:rsidRPr="006C4219">
        <w:rPr>
          <w:rFonts w:ascii="Century Gothic" w:eastAsia="Questrial" w:hAnsi="Century Gothic" w:cs="Questrial"/>
          <w:b/>
          <w:sz w:val="20"/>
          <w:szCs w:val="20"/>
        </w:rPr>
        <w:t>Image: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566233">
        <w:rPr>
          <w:rFonts w:ascii="Century Gothic" w:eastAsia="Questrial" w:hAnsi="Century Gothic" w:cs="Questrial"/>
          <w:sz w:val="20"/>
          <w:szCs w:val="20"/>
        </w:rPr>
        <w:t>SnowLoss</w:t>
      </w:r>
      <w:r w:rsidRPr="006C4219">
        <w:rPr>
          <w:rFonts w:ascii="Century Gothic" w:eastAsia="Questrial" w:hAnsi="Century Gothic" w:cs="Questrial"/>
          <w:sz w:val="20"/>
          <w:szCs w:val="20"/>
        </w:rPr>
        <w:t xml:space="preserve">.jpeg </w:t>
      </w:r>
    </w:p>
    <w:p w14:paraId="3DB1AA9C" w14:textId="11B7E688" w:rsidR="00824E21" w:rsidRPr="00824E21" w:rsidRDefault="00824E21" w:rsidP="00824E21">
      <w:pPr>
        <w:spacing w:after="0" w:line="240" w:lineRule="auto"/>
        <w:rPr>
          <w:rFonts w:ascii="Century Gothic" w:hAnsi="Century Gothic"/>
          <w:color w:val="FF0000"/>
        </w:rPr>
      </w:pPr>
    </w:p>
    <w:sectPr w:rsidR="00824E21" w:rsidRPr="00824E21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2AAC9" w14:textId="77777777" w:rsidR="003B0403" w:rsidRDefault="003B0403">
      <w:pPr>
        <w:spacing w:after="0" w:line="240" w:lineRule="auto"/>
      </w:pPr>
      <w:r>
        <w:separator/>
      </w:r>
    </w:p>
  </w:endnote>
  <w:endnote w:type="continuationSeparator" w:id="0">
    <w:p w14:paraId="17CCC274" w14:textId="77777777" w:rsidR="003B0403" w:rsidRDefault="003B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4E426" w14:textId="77777777" w:rsidR="00AB3401" w:rsidRDefault="002D4896">
    <w:pPr>
      <w:tabs>
        <w:tab w:val="center" w:pos="4680"/>
        <w:tab w:val="right" w:pos="9360"/>
      </w:tabs>
      <w:spacing w:after="720"/>
      <w:jc w:val="center"/>
    </w:pPr>
    <w:r>
      <w:rPr>
        <w:noProof/>
        <w:lang w:bidi="th-TH"/>
      </w:rPr>
      <w:drawing>
        <wp:inline distT="0" distB="0" distL="0" distR="0" wp14:anchorId="714116AE" wp14:editId="691017B4">
          <wp:extent cx="1497330" cy="285750"/>
          <wp:effectExtent l="0" t="0" r="0" b="0"/>
          <wp:docPr id="2" name="image03.png" descr="DEVELOP Text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DEVELOP Text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733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66608" w14:textId="77777777" w:rsidR="003B0403" w:rsidRDefault="003B0403">
      <w:pPr>
        <w:spacing w:after="0" w:line="240" w:lineRule="auto"/>
      </w:pPr>
      <w:r>
        <w:separator/>
      </w:r>
    </w:p>
  </w:footnote>
  <w:footnote w:type="continuationSeparator" w:id="0">
    <w:p w14:paraId="74E17F73" w14:textId="77777777" w:rsidR="003B0403" w:rsidRDefault="003B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13BA"/>
    <w:multiLevelType w:val="multilevel"/>
    <w:tmpl w:val="092894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C430C0F"/>
    <w:multiLevelType w:val="multilevel"/>
    <w:tmpl w:val="7EE488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6EAF7B30"/>
    <w:multiLevelType w:val="multilevel"/>
    <w:tmpl w:val="84D669BA"/>
    <w:lvl w:ilvl="0">
      <w:start w:val="1"/>
      <w:numFmt w:val="bullet"/>
      <w:lvlText w:val="●"/>
      <w:lvlJc w:val="left"/>
      <w:pPr>
        <w:ind w:left="776" w:firstLine="41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01"/>
    <w:rsid w:val="0001581D"/>
    <w:rsid w:val="00021B11"/>
    <w:rsid w:val="00057011"/>
    <w:rsid w:val="000766C1"/>
    <w:rsid w:val="000A1B8A"/>
    <w:rsid w:val="000B5327"/>
    <w:rsid w:val="00166036"/>
    <w:rsid w:val="001A1F99"/>
    <w:rsid w:val="001A34C8"/>
    <w:rsid w:val="002B3277"/>
    <w:rsid w:val="002D4896"/>
    <w:rsid w:val="002E29CA"/>
    <w:rsid w:val="0037352F"/>
    <w:rsid w:val="003B0403"/>
    <w:rsid w:val="003E1499"/>
    <w:rsid w:val="003F19F7"/>
    <w:rsid w:val="00421A18"/>
    <w:rsid w:val="00440772"/>
    <w:rsid w:val="004D6AF1"/>
    <w:rsid w:val="00502FFC"/>
    <w:rsid w:val="00505F93"/>
    <w:rsid w:val="00527556"/>
    <w:rsid w:val="00566233"/>
    <w:rsid w:val="0059681F"/>
    <w:rsid w:val="00642AD9"/>
    <w:rsid w:val="006935E6"/>
    <w:rsid w:val="006C4219"/>
    <w:rsid w:val="006C7664"/>
    <w:rsid w:val="00754780"/>
    <w:rsid w:val="007F31D0"/>
    <w:rsid w:val="00824E21"/>
    <w:rsid w:val="00851A01"/>
    <w:rsid w:val="00854B23"/>
    <w:rsid w:val="00885A3A"/>
    <w:rsid w:val="008D443D"/>
    <w:rsid w:val="008F64D2"/>
    <w:rsid w:val="009061C7"/>
    <w:rsid w:val="009D5B0F"/>
    <w:rsid w:val="00A45C0F"/>
    <w:rsid w:val="00A8049B"/>
    <w:rsid w:val="00A84F98"/>
    <w:rsid w:val="00A903D4"/>
    <w:rsid w:val="00AB3401"/>
    <w:rsid w:val="00AB75DA"/>
    <w:rsid w:val="00C15D25"/>
    <w:rsid w:val="00C217C3"/>
    <w:rsid w:val="00CB2EEA"/>
    <w:rsid w:val="00D260CB"/>
    <w:rsid w:val="00DE69E1"/>
    <w:rsid w:val="00E24EA8"/>
    <w:rsid w:val="00E600AA"/>
    <w:rsid w:val="00E75C88"/>
    <w:rsid w:val="00ED33B6"/>
    <w:rsid w:val="00ED5AD2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19C9"/>
  <w15:docId w15:val="{E041588E-9CA1-4D42-81D2-A037EEC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Questrial" w:eastAsia="Questrial" w:hAnsi="Questrial" w:cs="Quest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43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4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15D9-99BC-447F-8025-25CDE9C0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795</Words>
  <Characters>4533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AHilte</dc:creator>
  <cp:lastModifiedBy>DEVELOP-12</cp:lastModifiedBy>
  <cp:revision>2</cp:revision>
  <dcterms:created xsi:type="dcterms:W3CDTF">2016-11-03T20:07:00Z</dcterms:created>
  <dcterms:modified xsi:type="dcterms:W3CDTF">2016-11-03T20:07:00Z</dcterms:modified>
</cp:coreProperties>
</file>