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0EE59" w14:textId="4C9B2887" w:rsidR="005F6AD4" w:rsidRPr="0066138C" w:rsidRDefault="476BD14D" w:rsidP="000128B8">
      <w:pPr>
        <w:tabs>
          <w:tab w:val="left" w:pos="7329"/>
        </w:tabs>
        <w:spacing w:after="0" w:line="240" w:lineRule="auto"/>
        <w:jc w:val="right"/>
        <w:rPr>
          <w:rFonts w:ascii="Garamond" w:hAnsi="Garamond" w:cs="Arial"/>
          <w:sz w:val="40"/>
          <w:szCs w:val="40"/>
        </w:rPr>
      </w:pPr>
      <w:r w:rsidRPr="31FE2374">
        <w:rPr>
          <w:rFonts w:ascii="Garamond" w:hAnsi="Garamond" w:cs="Arial"/>
          <w:sz w:val="40"/>
          <w:szCs w:val="40"/>
        </w:rPr>
        <w:t>S</w:t>
      </w:r>
      <w:r w:rsidR="5528833F" w:rsidRPr="31FE2374">
        <w:rPr>
          <w:rFonts w:ascii="Garamond" w:hAnsi="Garamond" w:cs="Arial"/>
          <w:sz w:val="40"/>
          <w:szCs w:val="40"/>
        </w:rPr>
        <w:t xml:space="preserve">outheast </w:t>
      </w:r>
      <w:r w:rsidR="5528833F" w:rsidRPr="0B31000A">
        <w:rPr>
          <w:rFonts w:ascii="Garamond" w:hAnsi="Garamond" w:cs="Arial"/>
          <w:sz w:val="40"/>
          <w:szCs w:val="40"/>
        </w:rPr>
        <w:t>US</w:t>
      </w:r>
      <w:r w:rsidR="5528833F" w:rsidRPr="31FE2374">
        <w:rPr>
          <w:rFonts w:ascii="Garamond" w:hAnsi="Garamond" w:cs="Arial"/>
          <w:sz w:val="40"/>
          <w:szCs w:val="40"/>
        </w:rPr>
        <w:t xml:space="preserve"> Climate II</w:t>
      </w:r>
    </w:p>
    <w:p w14:paraId="5EFC6F1D" w14:textId="6088CE35" w:rsidR="5D5CF5CF" w:rsidRDefault="0027BC6F" w:rsidP="000128B8">
      <w:pPr>
        <w:spacing w:after="0" w:line="240" w:lineRule="auto"/>
        <w:jc w:val="right"/>
      </w:pPr>
      <w:r w:rsidRPr="25E6B1B8">
        <w:rPr>
          <w:rFonts w:ascii="Garamond" w:eastAsia="Garamond" w:hAnsi="Garamond" w:cs="Garamond"/>
          <w:color w:val="000000" w:themeColor="text1"/>
          <w:sz w:val="28"/>
          <w:szCs w:val="28"/>
        </w:rPr>
        <w:t xml:space="preserve">Leveraging </w:t>
      </w:r>
      <w:r w:rsidR="624DECF6" w:rsidRPr="25E6B1B8">
        <w:rPr>
          <w:rFonts w:ascii="Garamond" w:eastAsia="Garamond" w:hAnsi="Garamond" w:cs="Garamond"/>
          <w:color w:val="000000" w:themeColor="text1"/>
          <w:sz w:val="28"/>
          <w:szCs w:val="28"/>
        </w:rPr>
        <w:t xml:space="preserve">Earth Observations to Estimate Carbon </w:t>
      </w:r>
      <w:r w:rsidR="36DD03C4" w:rsidRPr="259C08DD">
        <w:rPr>
          <w:rFonts w:ascii="Garamond" w:eastAsia="Garamond" w:hAnsi="Garamond" w:cs="Garamond"/>
          <w:color w:val="000000" w:themeColor="text1"/>
          <w:sz w:val="28"/>
          <w:szCs w:val="28"/>
        </w:rPr>
        <w:t>Dioxide</w:t>
      </w:r>
      <w:r w:rsidR="624DECF6" w:rsidRPr="259C08DD">
        <w:rPr>
          <w:rFonts w:ascii="Garamond" w:eastAsia="Garamond" w:hAnsi="Garamond" w:cs="Garamond"/>
          <w:color w:val="000000" w:themeColor="text1"/>
          <w:sz w:val="28"/>
          <w:szCs w:val="28"/>
        </w:rPr>
        <w:t xml:space="preserve"> </w:t>
      </w:r>
      <w:r w:rsidR="624DECF6" w:rsidRPr="25E6B1B8">
        <w:rPr>
          <w:rFonts w:ascii="Garamond" w:eastAsia="Garamond" w:hAnsi="Garamond" w:cs="Garamond"/>
          <w:color w:val="000000" w:themeColor="text1"/>
          <w:sz w:val="28"/>
          <w:szCs w:val="28"/>
        </w:rPr>
        <w:t>Emission</w:t>
      </w:r>
      <w:r w:rsidR="5AF23605" w:rsidRPr="25E6B1B8">
        <w:rPr>
          <w:rFonts w:ascii="Garamond" w:eastAsia="Garamond" w:hAnsi="Garamond" w:cs="Garamond"/>
          <w:color w:val="000000" w:themeColor="text1"/>
          <w:sz w:val="28"/>
          <w:szCs w:val="28"/>
        </w:rPr>
        <w:t xml:space="preserve">s from Forest Cover </w:t>
      </w:r>
      <w:r w:rsidR="003B09FD">
        <w:rPr>
          <w:rFonts w:ascii="Garamond" w:eastAsia="Garamond" w:hAnsi="Garamond" w:cs="Garamond"/>
          <w:color w:val="000000" w:themeColor="text1"/>
          <w:sz w:val="28"/>
          <w:szCs w:val="28"/>
        </w:rPr>
        <w:t>Loss</w:t>
      </w:r>
      <w:r w:rsidR="624DECF6" w:rsidRPr="25E6B1B8">
        <w:rPr>
          <w:rFonts w:ascii="Garamond" w:eastAsia="Garamond" w:hAnsi="Garamond" w:cs="Garamond"/>
          <w:color w:val="000000" w:themeColor="text1"/>
          <w:sz w:val="28"/>
          <w:szCs w:val="28"/>
        </w:rPr>
        <w:t xml:space="preserve"> in Alabama and Tennessee</w:t>
      </w:r>
    </w:p>
    <w:p w14:paraId="62709B96" w14:textId="5D435F53" w:rsidR="32F7FB59" w:rsidRDefault="32F7FB59" w:rsidP="000128B8">
      <w:pPr>
        <w:spacing w:after="0" w:line="240" w:lineRule="auto"/>
        <w:jc w:val="right"/>
        <w:rPr>
          <w:rFonts w:ascii="Garamond" w:hAnsi="Garamond" w:cs="Arial"/>
          <w:sz w:val="28"/>
          <w:szCs w:val="28"/>
        </w:rPr>
      </w:pPr>
    </w:p>
    <w:p w14:paraId="0F963EE5" w14:textId="77777777" w:rsidR="009830D6" w:rsidRPr="0066138C" w:rsidRDefault="009830D6" w:rsidP="000128B8">
      <w:pPr>
        <w:spacing w:after="0" w:line="240" w:lineRule="auto"/>
        <w:rPr>
          <w:rFonts w:ascii="Garamond" w:hAnsi="Garamond" w:cs="Arial"/>
          <w:sz w:val="32"/>
        </w:rPr>
      </w:pPr>
    </w:p>
    <w:p w14:paraId="11F786B3" w14:textId="77777777" w:rsidR="00E578D6" w:rsidRPr="0066138C" w:rsidRDefault="00E578D6" w:rsidP="000128B8">
      <w:pPr>
        <w:spacing w:after="0" w:line="240" w:lineRule="auto"/>
        <w:rPr>
          <w:rFonts w:ascii="Garamond" w:hAnsi="Garamond" w:cs="Arial"/>
          <w:sz w:val="32"/>
        </w:rPr>
      </w:pPr>
    </w:p>
    <w:p w14:paraId="5FF73AA5" w14:textId="77777777" w:rsidR="00E578D6" w:rsidRPr="0066138C" w:rsidRDefault="00E578D6" w:rsidP="000128B8">
      <w:pPr>
        <w:spacing w:after="0" w:line="240" w:lineRule="auto"/>
        <w:rPr>
          <w:rFonts w:ascii="Garamond" w:hAnsi="Garamond" w:cs="Arial"/>
          <w:sz w:val="32"/>
        </w:rPr>
      </w:pPr>
    </w:p>
    <w:p w14:paraId="2A91BFEF" w14:textId="77777777" w:rsidR="00E578D6" w:rsidRPr="0066138C" w:rsidRDefault="00E578D6" w:rsidP="000128B8">
      <w:pPr>
        <w:spacing w:after="0" w:line="240" w:lineRule="auto"/>
        <w:rPr>
          <w:rFonts w:ascii="Garamond" w:hAnsi="Garamond" w:cs="Arial"/>
          <w:sz w:val="32"/>
        </w:rPr>
      </w:pPr>
    </w:p>
    <w:p w14:paraId="347CEE32" w14:textId="77777777" w:rsidR="00FC670A" w:rsidRPr="0066138C" w:rsidRDefault="00FC670A" w:rsidP="000128B8">
      <w:pPr>
        <w:spacing w:after="0" w:line="240" w:lineRule="auto"/>
        <w:jc w:val="center"/>
        <w:rPr>
          <w:rFonts w:ascii="Garamond" w:hAnsi="Garamond" w:cs="Arial"/>
          <w:b/>
          <w:sz w:val="32"/>
        </w:rPr>
      </w:pPr>
    </w:p>
    <w:p w14:paraId="37CABABF" w14:textId="77777777" w:rsidR="00FC670A" w:rsidRPr="0066138C" w:rsidRDefault="00FC670A" w:rsidP="000128B8">
      <w:pPr>
        <w:spacing w:after="0" w:line="240" w:lineRule="auto"/>
        <w:jc w:val="center"/>
        <w:rPr>
          <w:rFonts w:ascii="Garamond" w:hAnsi="Garamond" w:cs="Arial"/>
          <w:b/>
          <w:sz w:val="32"/>
        </w:rPr>
      </w:pPr>
    </w:p>
    <w:p w14:paraId="776B0F45" w14:textId="5C033021" w:rsidR="0064280B" w:rsidRPr="0066138C" w:rsidRDefault="0064280B" w:rsidP="000128B8">
      <w:pPr>
        <w:spacing w:after="0" w:line="240" w:lineRule="auto"/>
        <w:jc w:val="center"/>
        <w:rPr>
          <w:rFonts w:ascii="Garamond" w:hAnsi="Garamond" w:cs="Arial"/>
          <w:b/>
          <w:bCs/>
          <w:sz w:val="32"/>
          <w:szCs w:val="32"/>
        </w:rPr>
      </w:pPr>
      <w:r w:rsidRPr="0066138C">
        <w:rPr>
          <w:rFonts w:ascii="Garamond" w:hAnsi="Garamond" w:cs="Arial"/>
          <w:noProof/>
          <w:color w:val="2B579A"/>
          <w:sz w:val="32"/>
          <w:shd w:val="clear" w:color="auto" w:fill="E6E6E6"/>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364E6BD5" w:rsidRPr="5E2FCDBC">
        <w:rPr>
          <w:rFonts w:ascii="Garamond" w:hAnsi="Garamond" w:cs="Arial"/>
          <w:b/>
          <w:bCs/>
          <w:sz w:val="32"/>
          <w:szCs w:val="32"/>
        </w:rPr>
        <w:t xml:space="preserve">                 </w:t>
      </w:r>
      <w:r w:rsidR="654FFA78" w:rsidRPr="5E2FCDBC">
        <w:rPr>
          <w:rFonts w:ascii="Garamond" w:hAnsi="Garamond" w:cs="Arial"/>
          <w:b/>
          <w:bCs/>
          <w:sz w:val="32"/>
          <w:szCs w:val="32"/>
        </w:rPr>
        <w:t>Technical Report</w:t>
      </w:r>
    </w:p>
    <w:p w14:paraId="6135BAC2" w14:textId="0358EEE0" w:rsidR="00916AAB" w:rsidRPr="0066138C" w:rsidRDefault="715E1A72" w:rsidP="000128B8">
      <w:pPr>
        <w:spacing w:after="0" w:line="240" w:lineRule="auto"/>
        <w:jc w:val="center"/>
        <w:rPr>
          <w:rFonts w:ascii="Garamond" w:hAnsi="Garamond" w:cs="Arial"/>
          <w:sz w:val="28"/>
          <w:szCs w:val="28"/>
        </w:rPr>
      </w:pPr>
      <w:r w:rsidRPr="1C9121EC">
        <w:rPr>
          <w:rFonts w:ascii="Garamond" w:hAnsi="Garamond" w:cs="Arial"/>
          <w:sz w:val="28"/>
          <w:szCs w:val="28"/>
        </w:rPr>
        <w:t>Final</w:t>
      </w:r>
      <w:r w:rsidR="364E6BD5" w:rsidRPr="1C9121EC">
        <w:rPr>
          <w:rFonts w:ascii="Garamond" w:hAnsi="Garamond" w:cs="Arial"/>
          <w:sz w:val="28"/>
          <w:szCs w:val="28"/>
        </w:rPr>
        <w:t xml:space="preserve"> </w:t>
      </w:r>
      <w:r w:rsidR="068CCADE" w:rsidRPr="1C9121EC">
        <w:rPr>
          <w:rFonts w:ascii="Garamond" w:hAnsi="Garamond" w:cs="Arial"/>
          <w:sz w:val="28"/>
          <w:szCs w:val="28"/>
        </w:rPr>
        <w:t>–</w:t>
      </w:r>
      <w:r w:rsidR="5455FEAC" w:rsidRPr="1C9121EC">
        <w:rPr>
          <w:rFonts w:ascii="Garamond" w:hAnsi="Garamond" w:cs="Arial"/>
          <w:sz w:val="28"/>
          <w:szCs w:val="28"/>
        </w:rPr>
        <w:t xml:space="preserve"> </w:t>
      </w:r>
      <w:r w:rsidR="56B3FDBC" w:rsidRPr="1C9121EC">
        <w:rPr>
          <w:rFonts w:ascii="Garamond" w:hAnsi="Garamond" w:cs="Arial"/>
          <w:sz w:val="28"/>
          <w:szCs w:val="28"/>
        </w:rPr>
        <w:t xml:space="preserve">March </w:t>
      </w:r>
      <w:r w:rsidR="2AF76B8E" w:rsidRPr="1C9121EC">
        <w:rPr>
          <w:rFonts w:ascii="Garamond" w:hAnsi="Garamond" w:cs="Arial"/>
          <w:sz w:val="28"/>
          <w:szCs w:val="28"/>
        </w:rPr>
        <w:t>30</w:t>
      </w:r>
      <w:r w:rsidR="0E3305F5" w:rsidRPr="1C9121EC">
        <w:rPr>
          <w:rFonts w:ascii="Garamond" w:hAnsi="Garamond" w:cs="Arial"/>
          <w:sz w:val="28"/>
          <w:szCs w:val="28"/>
        </w:rPr>
        <w:t xml:space="preserve">, </w:t>
      </w:r>
      <w:r w:rsidR="15B9AB7A" w:rsidRPr="1C9121EC">
        <w:rPr>
          <w:rFonts w:ascii="Garamond" w:hAnsi="Garamond" w:cs="Arial"/>
          <w:sz w:val="28"/>
          <w:szCs w:val="28"/>
        </w:rPr>
        <w:t>202</w:t>
      </w:r>
      <w:r w:rsidR="5C90FF3F" w:rsidRPr="1C9121EC">
        <w:rPr>
          <w:rFonts w:ascii="Garamond" w:hAnsi="Garamond" w:cs="Arial"/>
          <w:sz w:val="28"/>
          <w:szCs w:val="28"/>
        </w:rPr>
        <w:t>3</w:t>
      </w:r>
    </w:p>
    <w:p w14:paraId="654A8582" w14:textId="77777777" w:rsidR="00916AAB" w:rsidRPr="00AA4C5F" w:rsidRDefault="00916AAB" w:rsidP="000128B8">
      <w:pPr>
        <w:spacing w:after="0" w:line="240" w:lineRule="auto"/>
        <w:jc w:val="center"/>
        <w:rPr>
          <w:rFonts w:ascii="Garamond" w:hAnsi="Garamond" w:cs="Arial"/>
          <w:sz w:val="20"/>
          <w:szCs w:val="24"/>
        </w:rPr>
      </w:pPr>
    </w:p>
    <w:p w14:paraId="76F0AEAE" w14:textId="7A99471B" w:rsidR="0041150E" w:rsidRPr="004D75CF" w:rsidRDefault="768F16A1" w:rsidP="000128B8">
      <w:pPr>
        <w:spacing w:after="0" w:line="240" w:lineRule="auto"/>
        <w:jc w:val="center"/>
        <w:rPr>
          <w:rFonts w:ascii="Garamond" w:hAnsi="Garamond" w:cs="Arial"/>
          <w:sz w:val="20"/>
          <w:szCs w:val="20"/>
        </w:rPr>
      </w:pPr>
      <w:r w:rsidRPr="00E5F3DC">
        <w:rPr>
          <w:rFonts w:ascii="Garamond" w:hAnsi="Garamond" w:cs="Arial"/>
          <w:sz w:val="20"/>
          <w:szCs w:val="20"/>
        </w:rPr>
        <w:t>Cassie Ferrante</w:t>
      </w:r>
      <w:r w:rsidR="00FC670A" w:rsidRPr="00E5F3DC">
        <w:rPr>
          <w:rFonts w:ascii="Garamond" w:hAnsi="Garamond" w:cs="Arial"/>
          <w:sz w:val="20"/>
          <w:szCs w:val="20"/>
        </w:rPr>
        <w:t xml:space="preserve"> </w:t>
      </w:r>
      <w:r w:rsidR="00BA41F7" w:rsidRPr="00E5F3DC">
        <w:rPr>
          <w:rFonts w:ascii="Garamond" w:hAnsi="Garamond" w:cs="Arial"/>
          <w:sz w:val="20"/>
          <w:szCs w:val="20"/>
        </w:rPr>
        <w:t>(Project L</w:t>
      </w:r>
      <w:r w:rsidR="00B265D9" w:rsidRPr="00E5F3DC">
        <w:rPr>
          <w:rFonts w:ascii="Garamond" w:hAnsi="Garamond" w:cs="Arial"/>
          <w:sz w:val="20"/>
          <w:szCs w:val="20"/>
        </w:rPr>
        <w:t>ead)</w:t>
      </w:r>
    </w:p>
    <w:p w14:paraId="0A6A3CFB" w14:textId="493FFA4F" w:rsidR="00B265D9" w:rsidRPr="004D75CF" w:rsidRDefault="76C5E279" w:rsidP="000128B8">
      <w:pPr>
        <w:spacing w:after="0" w:line="240" w:lineRule="auto"/>
        <w:jc w:val="center"/>
        <w:rPr>
          <w:rFonts w:ascii="Garamond" w:hAnsi="Garamond" w:cs="Arial"/>
          <w:sz w:val="20"/>
          <w:szCs w:val="20"/>
        </w:rPr>
      </w:pPr>
      <w:r w:rsidRPr="25E6B1B8">
        <w:rPr>
          <w:rFonts w:ascii="Garamond" w:hAnsi="Garamond" w:cs="Arial"/>
          <w:sz w:val="20"/>
          <w:szCs w:val="20"/>
        </w:rPr>
        <w:t>James Karroum</w:t>
      </w:r>
    </w:p>
    <w:p w14:paraId="568EF3A2" w14:textId="481A3B51" w:rsidR="1584FD70" w:rsidRDefault="01B0D7CF" w:rsidP="000128B8">
      <w:pPr>
        <w:spacing w:after="0" w:line="240" w:lineRule="auto"/>
        <w:jc w:val="center"/>
        <w:rPr>
          <w:rFonts w:ascii="Garamond" w:hAnsi="Garamond" w:cs="Arial"/>
          <w:sz w:val="20"/>
          <w:szCs w:val="20"/>
        </w:rPr>
      </w:pPr>
      <w:r w:rsidRPr="25E6B1B8">
        <w:rPr>
          <w:rFonts w:ascii="Garamond" w:hAnsi="Garamond" w:cs="Arial"/>
          <w:sz w:val="20"/>
          <w:szCs w:val="20"/>
        </w:rPr>
        <w:t>Cate Lull</w:t>
      </w:r>
    </w:p>
    <w:p w14:paraId="3799DD36" w14:textId="7F44A5B9" w:rsidR="1584FD70" w:rsidRDefault="76C5E279" w:rsidP="000128B8">
      <w:pPr>
        <w:spacing w:after="0" w:line="240" w:lineRule="auto"/>
        <w:jc w:val="center"/>
        <w:rPr>
          <w:rFonts w:ascii="Garamond" w:hAnsi="Garamond" w:cs="Arial"/>
          <w:sz w:val="20"/>
          <w:szCs w:val="20"/>
        </w:rPr>
      </w:pPr>
      <w:r w:rsidRPr="74FE1866">
        <w:rPr>
          <w:rFonts w:ascii="Garamond" w:hAnsi="Garamond" w:cs="Arial"/>
          <w:sz w:val="20"/>
          <w:szCs w:val="20"/>
        </w:rPr>
        <w:t>Kat</w:t>
      </w:r>
      <w:r w:rsidR="7303FDF4" w:rsidRPr="74FE1866">
        <w:rPr>
          <w:rFonts w:ascii="Garamond" w:hAnsi="Garamond" w:cs="Arial"/>
          <w:sz w:val="20"/>
          <w:szCs w:val="20"/>
        </w:rPr>
        <w:t>herine</w:t>
      </w:r>
      <w:r w:rsidRPr="74FE1866">
        <w:rPr>
          <w:rFonts w:ascii="Garamond" w:hAnsi="Garamond" w:cs="Arial"/>
          <w:sz w:val="20"/>
          <w:szCs w:val="20"/>
        </w:rPr>
        <w:t xml:space="preserve"> Scott</w:t>
      </w:r>
    </w:p>
    <w:p w14:paraId="58C3E2E7" w14:textId="647F2E1A" w:rsidR="00FC670A" w:rsidRDefault="00FC670A" w:rsidP="000128B8">
      <w:pPr>
        <w:spacing w:after="0" w:line="240" w:lineRule="auto"/>
        <w:jc w:val="center"/>
        <w:rPr>
          <w:rFonts w:ascii="Garamond" w:hAnsi="Garamond" w:cs="Arial"/>
          <w:sz w:val="20"/>
        </w:rPr>
      </w:pPr>
    </w:p>
    <w:p w14:paraId="7E187B46" w14:textId="40AE7AF6" w:rsidR="00611ACB" w:rsidRPr="00611ACB" w:rsidRDefault="00611ACB" w:rsidP="000128B8">
      <w:pPr>
        <w:spacing w:after="0" w:line="240" w:lineRule="auto"/>
        <w:jc w:val="center"/>
        <w:rPr>
          <w:rFonts w:ascii="Garamond" w:hAnsi="Garamond" w:cs="Arial"/>
          <w:b/>
          <w:bCs/>
          <w:i/>
          <w:iCs/>
          <w:sz w:val="20"/>
        </w:rPr>
      </w:pPr>
      <w:r w:rsidRPr="00611ACB">
        <w:rPr>
          <w:rFonts w:ascii="Garamond" w:hAnsi="Garamond" w:cs="Arial"/>
          <w:b/>
          <w:bCs/>
          <w:i/>
          <w:iCs/>
          <w:sz w:val="20"/>
        </w:rPr>
        <w:t>Advisors</w:t>
      </w:r>
      <w:r>
        <w:rPr>
          <w:rFonts w:ascii="Garamond" w:hAnsi="Garamond" w:cs="Arial"/>
          <w:b/>
          <w:bCs/>
          <w:i/>
          <w:iCs/>
          <w:sz w:val="20"/>
        </w:rPr>
        <w:t>:</w:t>
      </w:r>
    </w:p>
    <w:p w14:paraId="6DE48D2F" w14:textId="110F767B" w:rsidR="00916AAB" w:rsidRPr="004D75CF" w:rsidRDefault="29F6921F" w:rsidP="000128B8">
      <w:pPr>
        <w:spacing w:after="0" w:line="240" w:lineRule="auto"/>
        <w:jc w:val="center"/>
        <w:rPr>
          <w:rFonts w:ascii="Garamond" w:hAnsi="Garamond" w:cs="Arial"/>
          <w:sz w:val="20"/>
          <w:szCs w:val="20"/>
        </w:rPr>
      </w:pPr>
      <w:r w:rsidRPr="1F820A16">
        <w:rPr>
          <w:rFonts w:ascii="Garamond" w:hAnsi="Garamond" w:cs="Arial"/>
          <w:sz w:val="20"/>
          <w:szCs w:val="20"/>
        </w:rPr>
        <w:t>Christine Evans</w:t>
      </w:r>
      <w:r w:rsidR="00916AAB" w:rsidRPr="1F820A16">
        <w:rPr>
          <w:rFonts w:ascii="Garamond" w:hAnsi="Garamond" w:cs="Arial"/>
          <w:sz w:val="20"/>
          <w:szCs w:val="20"/>
        </w:rPr>
        <w:t xml:space="preserve">, </w:t>
      </w:r>
      <w:r w:rsidR="77AC2E35" w:rsidRPr="1F820A16">
        <w:rPr>
          <w:rFonts w:ascii="Garamond" w:hAnsi="Garamond" w:cs="Arial"/>
          <w:sz w:val="20"/>
          <w:szCs w:val="20"/>
        </w:rPr>
        <w:t>SERVIR Science Coordination Office</w:t>
      </w:r>
      <w:r w:rsidR="00916AAB" w:rsidRPr="1F820A16">
        <w:rPr>
          <w:rFonts w:ascii="Garamond" w:hAnsi="Garamond" w:cs="Arial"/>
          <w:sz w:val="20"/>
          <w:szCs w:val="20"/>
        </w:rPr>
        <w:t xml:space="preserve"> (Science Advisor)</w:t>
      </w:r>
    </w:p>
    <w:p w14:paraId="74093909" w14:textId="7B5C3EAF" w:rsidR="006E2A1C" w:rsidRPr="004D75CF" w:rsidRDefault="057087CD" w:rsidP="000128B8">
      <w:pPr>
        <w:spacing w:after="0" w:line="240" w:lineRule="auto"/>
        <w:jc w:val="center"/>
        <w:rPr>
          <w:rFonts w:ascii="Garamond" w:hAnsi="Garamond" w:cs="Arial"/>
          <w:sz w:val="20"/>
          <w:szCs w:val="20"/>
        </w:rPr>
      </w:pPr>
      <w:r w:rsidRPr="1F820A16">
        <w:rPr>
          <w:rFonts w:ascii="Garamond" w:hAnsi="Garamond" w:cs="Arial"/>
          <w:sz w:val="20"/>
          <w:szCs w:val="20"/>
        </w:rPr>
        <w:t>Dr. Emil Cherrington</w:t>
      </w:r>
      <w:r w:rsidR="1E0818B0" w:rsidRPr="1F820A16">
        <w:rPr>
          <w:rFonts w:ascii="Garamond" w:hAnsi="Garamond" w:cs="Arial"/>
          <w:sz w:val="20"/>
          <w:szCs w:val="20"/>
        </w:rPr>
        <w:t xml:space="preserve">, </w:t>
      </w:r>
      <w:r w:rsidR="5E679FAF" w:rsidRPr="1F820A16">
        <w:rPr>
          <w:rFonts w:ascii="Garamond" w:hAnsi="Garamond" w:cs="Arial"/>
          <w:sz w:val="20"/>
          <w:szCs w:val="20"/>
        </w:rPr>
        <w:t>SERVIR Science Coordination Offic</w:t>
      </w:r>
      <w:r w:rsidR="0A8C2ACF" w:rsidRPr="1F820A16">
        <w:rPr>
          <w:rFonts w:ascii="Garamond" w:hAnsi="Garamond" w:cs="Arial"/>
          <w:sz w:val="20"/>
          <w:szCs w:val="20"/>
        </w:rPr>
        <w:t>e</w:t>
      </w:r>
      <w:r w:rsidR="1E0818B0" w:rsidRPr="1F820A16">
        <w:rPr>
          <w:rFonts w:ascii="Garamond" w:hAnsi="Garamond" w:cs="Arial"/>
          <w:sz w:val="20"/>
          <w:szCs w:val="20"/>
        </w:rPr>
        <w:t xml:space="preserve"> (Science Advisor)</w:t>
      </w:r>
    </w:p>
    <w:p w14:paraId="434799E5" w14:textId="43C43865" w:rsidR="1CB9BD63" w:rsidRDefault="6F373A69" w:rsidP="000128B8">
      <w:pPr>
        <w:spacing w:after="0" w:line="240" w:lineRule="auto"/>
        <w:jc w:val="center"/>
        <w:rPr>
          <w:rFonts w:ascii="Garamond" w:hAnsi="Garamond" w:cs="Arial"/>
          <w:sz w:val="20"/>
          <w:szCs w:val="20"/>
        </w:rPr>
      </w:pPr>
      <w:r w:rsidRPr="117EED7B">
        <w:rPr>
          <w:rFonts w:ascii="Garamond" w:hAnsi="Garamond" w:cs="Arial"/>
          <w:sz w:val="20"/>
          <w:szCs w:val="20"/>
        </w:rPr>
        <w:t xml:space="preserve">Joseph Spruce, Science Systems </w:t>
      </w:r>
      <w:r w:rsidR="705DF11B" w:rsidRPr="117EED7B">
        <w:rPr>
          <w:rFonts w:ascii="Garamond" w:hAnsi="Garamond" w:cs="Arial"/>
          <w:sz w:val="20"/>
          <w:szCs w:val="20"/>
        </w:rPr>
        <w:t>and Applications, Inc. (Science Advisor)</w:t>
      </w:r>
    </w:p>
    <w:p w14:paraId="08BCAA8A" w14:textId="5FCFA1A5" w:rsidR="2CE5BB7C" w:rsidRDefault="64728E6C" w:rsidP="000128B8">
      <w:pPr>
        <w:spacing w:after="0" w:line="240" w:lineRule="auto"/>
        <w:jc w:val="center"/>
        <w:rPr>
          <w:rFonts w:ascii="Garamond" w:hAnsi="Garamond" w:cs="Arial"/>
          <w:sz w:val="20"/>
          <w:szCs w:val="20"/>
        </w:rPr>
      </w:pPr>
      <w:r w:rsidRPr="1F820A16">
        <w:rPr>
          <w:rFonts w:ascii="Garamond" w:hAnsi="Garamond" w:cs="Arial"/>
          <w:sz w:val="20"/>
          <w:szCs w:val="20"/>
        </w:rPr>
        <w:t xml:space="preserve">Micky Maganini, SERVIR Science Coordination Office (Science Advisor) </w:t>
      </w:r>
    </w:p>
    <w:p w14:paraId="47150FAA" w14:textId="08A0C38F" w:rsidR="2CE5BB7C" w:rsidRDefault="64728E6C" w:rsidP="000128B8">
      <w:pPr>
        <w:spacing w:after="0" w:line="240" w:lineRule="auto"/>
        <w:jc w:val="center"/>
        <w:rPr>
          <w:rFonts w:ascii="Garamond" w:hAnsi="Garamond" w:cs="Arial"/>
          <w:sz w:val="20"/>
          <w:szCs w:val="20"/>
        </w:rPr>
      </w:pPr>
      <w:r w:rsidRPr="117EED7B">
        <w:rPr>
          <w:rFonts w:ascii="Garamond" w:hAnsi="Garamond" w:cs="Arial"/>
          <w:sz w:val="20"/>
          <w:szCs w:val="20"/>
        </w:rPr>
        <w:t xml:space="preserve">Dr. Jeffrey Luvall, NASA Marshall Space Flight Center (Science Advisor) </w:t>
      </w:r>
    </w:p>
    <w:p w14:paraId="726EA4D8" w14:textId="6D4CFB3C" w:rsidR="2CE5BB7C" w:rsidRDefault="705DF11B" w:rsidP="000128B8">
      <w:pPr>
        <w:spacing w:after="0" w:line="240" w:lineRule="auto"/>
        <w:jc w:val="center"/>
        <w:rPr>
          <w:rFonts w:ascii="Garamond" w:hAnsi="Garamond" w:cs="Arial"/>
          <w:sz w:val="20"/>
          <w:szCs w:val="20"/>
        </w:rPr>
      </w:pPr>
      <w:r w:rsidRPr="231E8C06">
        <w:rPr>
          <w:rFonts w:ascii="Garamond" w:hAnsi="Garamond" w:cs="Arial"/>
          <w:sz w:val="20"/>
          <w:szCs w:val="20"/>
        </w:rPr>
        <w:t xml:space="preserve">Dr. Robert Griffin, University of Alabama </w:t>
      </w:r>
      <w:r w:rsidR="6F037226" w:rsidRPr="231E8C06">
        <w:rPr>
          <w:rFonts w:ascii="Garamond" w:hAnsi="Garamond" w:cs="Arial"/>
          <w:sz w:val="20"/>
          <w:szCs w:val="20"/>
        </w:rPr>
        <w:t xml:space="preserve">in </w:t>
      </w:r>
      <w:r w:rsidRPr="231E8C06">
        <w:rPr>
          <w:rFonts w:ascii="Garamond" w:hAnsi="Garamond" w:cs="Arial"/>
          <w:sz w:val="20"/>
          <w:szCs w:val="20"/>
        </w:rPr>
        <w:t>Huntsville (Science Advisor)</w:t>
      </w:r>
    </w:p>
    <w:p w14:paraId="20DDFCF1" w14:textId="77777777" w:rsidR="00FC670A" w:rsidRPr="004D75CF" w:rsidRDefault="00FC670A" w:rsidP="000128B8">
      <w:pPr>
        <w:spacing w:after="0" w:line="240" w:lineRule="auto"/>
        <w:jc w:val="center"/>
        <w:rPr>
          <w:rFonts w:ascii="Garamond" w:hAnsi="Garamond" w:cs="Arial"/>
          <w:sz w:val="20"/>
        </w:rPr>
      </w:pPr>
    </w:p>
    <w:p w14:paraId="7F3D67F6" w14:textId="77777777" w:rsidR="00FC670A" w:rsidRPr="00611ACB" w:rsidRDefault="00FC670A" w:rsidP="000128B8">
      <w:pPr>
        <w:spacing w:after="0" w:line="240" w:lineRule="auto"/>
        <w:jc w:val="center"/>
        <w:rPr>
          <w:rFonts w:ascii="Garamond" w:hAnsi="Garamond" w:cs="Arial"/>
          <w:b/>
          <w:bCs/>
          <w:i/>
          <w:iCs/>
          <w:sz w:val="20"/>
          <w:szCs w:val="20"/>
        </w:rPr>
      </w:pPr>
      <w:r w:rsidRPr="53B00D20">
        <w:rPr>
          <w:rFonts w:ascii="Garamond" w:hAnsi="Garamond" w:cs="Arial"/>
          <w:b/>
          <w:bCs/>
          <w:i/>
          <w:iCs/>
          <w:sz w:val="20"/>
          <w:szCs w:val="20"/>
        </w:rPr>
        <w:t>Previous Contributors:</w:t>
      </w:r>
    </w:p>
    <w:p w14:paraId="3AAFBC65" w14:textId="40F8191C" w:rsidR="00FC670A" w:rsidRPr="004D75CF" w:rsidRDefault="73E33E10" w:rsidP="000128B8">
      <w:pPr>
        <w:spacing w:after="0" w:line="240" w:lineRule="auto"/>
        <w:jc w:val="center"/>
        <w:rPr>
          <w:rFonts w:ascii="Garamond" w:eastAsia="Garamond" w:hAnsi="Garamond" w:cs="Garamond"/>
          <w:color w:val="000000" w:themeColor="text1"/>
          <w:sz w:val="20"/>
          <w:szCs w:val="20"/>
        </w:rPr>
      </w:pPr>
      <w:r w:rsidRPr="6A535F86">
        <w:rPr>
          <w:rFonts w:ascii="Garamond" w:eastAsia="Garamond" w:hAnsi="Garamond" w:cs="Garamond"/>
          <w:color w:val="000000" w:themeColor="text1"/>
          <w:sz w:val="20"/>
          <w:szCs w:val="20"/>
        </w:rPr>
        <w:t>Heidi Rogers</w:t>
      </w:r>
    </w:p>
    <w:p w14:paraId="3E7D3261" w14:textId="6F2F58D0" w:rsidR="00FC670A" w:rsidRPr="004D75CF" w:rsidRDefault="2EE8E2FC" w:rsidP="000128B8">
      <w:pPr>
        <w:spacing w:after="0" w:line="240" w:lineRule="auto"/>
        <w:jc w:val="center"/>
        <w:rPr>
          <w:rFonts w:ascii="Garamond" w:eastAsia="Garamond" w:hAnsi="Garamond" w:cs="Garamond"/>
          <w:color w:val="000000" w:themeColor="text1"/>
          <w:sz w:val="20"/>
          <w:szCs w:val="20"/>
        </w:rPr>
      </w:pPr>
      <w:r w:rsidRPr="25E6B1B8">
        <w:rPr>
          <w:rFonts w:ascii="Garamond" w:eastAsia="Garamond" w:hAnsi="Garamond" w:cs="Garamond"/>
          <w:color w:val="000000" w:themeColor="text1"/>
          <w:sz w:val="20"/>
          <w:szCs w:val="20"/>
        </w:rPr>
        <w:t>Mistaya Smith</w:t>
      </w:r>
    </w:p>
    <w:p w14:paraId="731EBB1C" w14:textId="13203B70" w:rsidR="00FC670A" w:rsidRPr="004D75CF" w:rsidRDefault="2EE8E2FC" w:rsidP="000128B8">
      <w:pPr>
        <w:spacing w:after="0" w:line="240" w:lineRule="auto"/>
        <w:jc w:val="center"/>
        <w:rPr>
          <w:rFonts w:ascii="Garamond" w:eastAsia="Garamond" w:hAnsi="Garamond" w:cs="Garamond"/>
          <w:color w:val="000000" w:themeColor="text1"/>
          <w:sz w:val="20"/>
          <w:szCs w:val="20"/>
        </w:rPr>
      </w:pPr>
      <w:r w:rsidRPr="25E6B1B8">
        <w:rPr>
          <w:rFonts w:ascii="Garamond" w:eastAsia="Garamond" w:hAnsi="Garamond" w:cs="Garamond"/>
          <w:color w:val="000000" w:themeColor="text1"/>
          <w:sz w:val="20"/>
          <w:szCs w:val="20"/>
        </w:rPr>
        <w:t>Maggie Mason</w:t>
      </w:r>
    </w:p>
    <w:p w14:paraId="7A122667" w14:textId="55499122" w:rsidR="00FC670A" w:rsidRPr="004D75CF" w:rsidRDefault="73E33E10" w:rsidP="000128B8">
      <w:pPr>
        <w:spacing w:after="0" w:line="240" w:lineRule="auto"/>
        <w:jc w:val="center"/>
      </w:pPr>
      <w:r w:rsidRPr="32F7FB59">
        <w:rPr>
          <w:rFonts w:ascii="Garamond" w:eastAsia="Garamond" w:hAnsi="Garamond" w:cs="Garamond"/>
          <w:color w:val="000000" w:themeColor="text1"/>
          <w:sz w:val="20"/>
          <w:szCs w:val="20"/>
        </w:rPr>
        <w:t>Anish Holla</w:t>
      </w:r>
    </w:p>
    <w:p w14:paraId="2C9D64AD" w14:textId="15E357D5" w:rsidR="3E43DE45" w:rsidRDefault="3E43DE45" w:rsidP="000128B8">
      <w:pPr>
        <w:spacing w:after="0" w:line="240" w:lineRule="auto"/>
        <w:jc w:val="center"/>
        <w:rPr>
          <w:rFonts w:ascii="Garamond" w:hAnsi="Garamond" w:cs="Arial"/>
          <w:sz w:val="20"/>
          <w:szCs w:val="20"/>
        </w:rPr>
      </w:pPr>
    </w:p>
    <w:p w14:paraId="150AC9F2" w14:textId="601E1F30" w:rsidR="1E2841EC" w:rsidRDefault="1E2841EC" w:rsidP="000128B8">
      <w:pPr>
        <w:spacing w:after="0" w:line="240" w:lineRule="auto"/>
        <w:jc w:val="center"/>
        <w:rPr>
          <w:rFonts w:ascii="Garamond" w:hAnsi="Garamond" w:cs="Arial"/>
          <w:b/>
          <w:bCs/>
          <w:i/>
          <w:iCs/>
          <w:sz w:val="20"/>
          <w:szCs w:val="20"/>
        </w:rPr>
      </w:pPr>
      <w:r w:rsidRPr="32A17AAF">
        <w:rPr>
          <w:rFonts w:ascii="Garamond" w:hAnsi="Garamond" w:cs="Arial"/>
          <w:b/>
          <w:bCs/>
          <w:i/>
          <w:iCs/>
          <w:sz w:val="20"/>
          <w:szCs w:val="20"/>
        </w:rPr>
        <w:t>Fellow:</w:t>
      </w:r>
      <w:r>
        <w:br/>
      </w:r>
      <w:r w:rsidR="18102364" w:rsidRPr="32A17AAF">
        <w:rPr>
          <w:rFonts w:ascii="Garamond" w:hAnsi="Garamond" w:cs="Arial"/>
          <w:sz w:val="20"/>
          <w:szCs w:val="20"/>
        </w:rPr>
        <w:t>Brianne Kendall</w:t>
      </w:r>
      <w:r w:rsidR="50B1AC30" w:rsidRPr="32A17AAF">
        <w:rPr>
          <w:rFonts w:ascii="Garamond" w:hAnsi="Garamond" w:cs="Arial"/>
          <w:sz w:val="20"/>
          <w:szCs w:val="20"/>
        </w:rPr>
        <w:t xml:space="preserve"> (</w:t>
      </w:r>
      <w:r w:rsidR="12108670" w:rsidRPr="32A17AAF">
        <w:rPr>
          <w:rFonts w:ascii="Garamond" w:hAnsi="Garamond" w:cs="Arial"/>
          <w:sz w:val="20"/>
          <w:szCs w:val="20"/>
        </w:rPr>
        <w:t xml:space="preserve">NASA </w:t>
      </w:r>
      <w:r w:rsidR="1B00A24E" w:rsidRPr="32A17AAF">
        <w:rPr>
          <w:rFonts w:ascii="Garamond" w:hAnsi="Garamond" w:cs="Arial"/>
          <w:sz w:val="20"/>
          <w:szCs w:val="20"/>
        </w:rPr>
        <w:t>Marshall Space Flight Center</w:t>
      </w:r>
      <w:r w:rsidR="50B1AC30" w:rsidRPr="32A17AAF">
        <w:rPr>
          <w:rFonts w:ascii="Garamond" w:hAnsi="Garamond" w:cs="Arial"/>
          <w:sz w:val="20"/>
          <w:szCs w:val="20"/>
        </w:rPr>
        <w:t>)</w:t>
      </w:r>
    </w:p>
    <w:p w14:paraId="2558426B" w14:textId="77777777" w:rsidR="0064280B" w:rsidRPr="0066138C" w:rsidRDefault="0064280B" w:rsidP="000128B8">
      <w:pPr>
        <w:spacing w:after="0" w:line="240" w:lineRule="auto"/>
        <w:rPr>
          <w:rFonts w:ascii="Garamond" w:hAnsi="Garamond" w:cs="Arial"/>
          <w:sz w:val="20"/>
          <w:szCs w:val="20"/>
        </w:rPr>
      </w:pPr>
      <w:r w:rsidRPr="0066138C">
        <w:rPr>
          <w:rFonts w:ascii="Garamond" w:hAnsi="Garamond" w:cs="Arial"/>
          <w:b/>
          <w:bCs/>
          <w:sz w:val="20"/>
          <w:szCs w:val="20"/>
        </w:rPr>
        <w:br w:type="page"/>
      </w:r>
    </w:p>
    <w:p w14:paraId="45F8C63B" w14:textId="73072F42" w:rsidR="006E2A1C" w:rsidRPr="0066138C" w:rsidRDefault="7259EDB7" w:rsidP="000128B8">
      <w:pPr>
        <w:pStyle w:val="Heading1"/>
        <w:spacing w:before="0" w:line="240" w:lineRule="auto"/>
        <w:rPr>
          <w:rFonts w:ascii="Garamond" w:hAnsi="Garamond"/>
        </w:rPr>
      </w:pPr>
      <w:r w:rsidRPr="1D3FBF3F">
        <w:rPr>
          <w:rFonts w:ascii="Garamond" w:hAnsi="Garamond"/>
        </w:rPr>
        <w:lastRenderedPageBreak/>
        <w:t>1</w:t>
      </w:r>
      <w:r w:rsidR="4F269F6D" w:rsidRPr="1D3FBF3F">
        <w:rPr>
          <w:rFonts w:ascii="Garamond" w:hAnsi="Garamond"/>
        </w:rPr>
        <w:t xml:space="preserve">. </w:t>
      </w:r>
      <w:r w:rsidR="2CE7ABC8" w:rsidRPr="1D3FBF3F">
        <w:rPr>
          <w:rFonts w:ascii="Garamond" w:hAnsi="Garamond"/>
        </w:rPr>
        <w:t>Abstract</w:t>
      </w:r>
    </w:p>
    <w:p w14:paraId="4D041F55" w14:textId="6F983DCD" w:rsidR="35A4A761" w:rsidRDefault="6035C084" w:rsidP="000128B8">
      <w:pPr>
        <w:spacing w:after="0" w:line="240" w:lineRule="auto"/>
        <w:rPr>
          <w:rFonts w:ascii="Garamond" w:eastAsia="Garamond" w:hAnsi="Garamond" w:cs="Garamond"/>
          <w:color w:val="000000" w:themeColor="text1"/>
        </w:rPr>
      </w:pPr>
      <w:r w:rsidRPr="1EBB1974">
        <w:rPr>
          <w:rFonts w:ascii="Garamond" w:eastAsia="Garamond" w:hAnsi="Garamond" w:cs="Garamond"/>
        </w:rPr>
        <w:t xml:space="preserve">The balancing of atmospheric carbon dioxide </w:t>
      </w:r>
      <w:r w:rsidR="11C9DC7C" w:rsidRPr="1EBB1974">
        <w:rPr>
          <w:rFonts w:ascii="Garamond" w:eastAsia="Garamond" w:hAnsi="Garamond" w:cs="Garamond"/>
        </w:rPr>
        <w:t>(CO</w:t>
      </w:r>
      <w:r w:rsidR="11C9DC7C" w:rsidRPr="1EBB1974">
        <w:rPr>
          <w:rFonts w:ascii="Garamond" w:eastAsia="Garamond" w:hAnsi="Garamond" w:cs="Garamond"/>
          <w:vertAlign w:val="subscript"/>
        </w:rPr>
        <w:t>2</w:t>
      </w:r>
      <w:r w:rsidR="11C9DC7C" w:rsidRPr="1EBB1974">
        <w:rPr>
          <w:rFonts w:ascii="Garamond" w:eastAsia="Garamond" w:hAnsi="Garamond" w:cs="Garamond"/>
        </w:rPr>
        <w:t xml:space="preserve">) </w:t>
      </w:r>
      <w:r w:rsidRPr="1EBB1974">
        <w:rPr>
          <w:rFonts w:ascii="Garamond" w:eastAsia="Garamond" w:hAnsi="Garamond" w:cs="Garamond"/>
        </w:rPr>
        <w:t xml:space="preserve">sources and sinks </w:t>
      </w:r>
      <w:bookmarkStart w:id="0" w:name="_Int_a0FIxyYy"/>
      <w:r w:rsidRPr="1EBB1974">
        <w:rPr>
          <w:rFonts w:ascii="Garamond" w:eastAsia="Garamond" w:hAnsi="Garamond" w:cs="Garamond"/>
        </w:rPr>
        <w:t>is</w:t>
      </w:r>
      <w:bookmarkEnd w:id="0"/>
      <w:r w:rsidRPr="1EBB1974">
        <w:rPr>
          <w:rFonts w:ascii="Garamond" w:eastAsia="Garamond" w:hAnsi="Garamond" w:cs="Garamond"/>
        </w:rPr>
        <w:t xml:space="preserve"> fundamental to curbing climate change. Forests </w:t>
      </w:r>
      <w:r w:rsidR="4E7E5A4C" w:rsidRPr="1EBB1974">
        <w:rPr>
          <w:rFonts w:ascii="Garamond" w:eastAsia="Garamond" w:hAnsi="Garamond" w:cs="Garamond"/>
        </w:rPr>
        <w:t xml:space="preserve">draw </w:t>
      </w:r>
      <w:r w:rsidR="0A91D0CE" w:rsidRPr="1EBB1974">
        <w:rPr>
          <w:rFonts w:ascii="Garamond" w:eastAsia="Garamond" w:hAnsi="Garamond" w:cs="Garamond"/>
        </w:rPr>
        <w:t>CO</w:t>
      </w:r>
      <w:r w:rsidR="0A91D0CE" w:rsidRPr="1EBB1974">
        <w:rPr>
          <w:rFonts w:ascii="Garamond" w:eastAsia="Garamond" w:hAnsi="Garamond" w:cs="Garamond"/>
          <w:vertAlign w:val="subscript"/>
        </w:rPr>
        <w:t>2</w:t>
      </w:r>
      <w:r w:rsidR="0A91D0CE" w:rsidRPr="1EBB1974">
        <w:rPr>
          <w:rFonts w:ascii="Garamond" w:eastAsia="Garamond" w:hAnsi="Garamond" w:cs="Garamond"/>
        </w:rPr>
        <w:t xml:space="preserve"> from the atmosphere and</w:t>
      </w:r>
      <w:r w:rsidR="09B62969" w:rsidRPr="1EBB1974">
        <w:rPr>
          <w:rFonts w:ascii="Garamond" w:eastAsia="Garamond" w:hAnsi="Garamond" w:cs="Garamond"/>
        </w:rPr>
        <w:t xml:space="preserve"> </w:t>
      </w:r>
      <w:r w:rsidR="08667111" w:rsidRPr="1EBB1974">
        <w:rPr>
          <w:rFonts w:ascii="Garamond" w:eastAsia="Garamond" w:hAnsi="Garamond" w:cs="Garamond"/>
        </w:rPr>
        <w:t>accumulate</w:t>
      </w:r>
      <w:r w:rsidR="3BA576D4" w:rsidRPr="1EBB1974">
        <w:rPr>
          <w:rFonts w:ascii="Garamond" w:eastAsia="Garamond" w:hAnsi="Garamond" w:cs="Garamond"/>
        </w:rPr>
        <w:t xml:space="preserve"> carbon</w:t>
      </w:r>
      <w:r w:rsidR="08667111" w:rsidRPr="1EBB1974">
        <w:rPr>
          <w:rFonts w:ascii="Garamond" w:eastAsia="Garamond" w:hAnsi="Garamond" w:cs="Garamond"/>
        </w:rPr>
        <w:t xml:space="preserve"> </w:t>
      </w:r>
      <w:r w:rsidR="09B62969" w:rsidRPr="1EBB1974">
        <w:rPr>
          <w:rFonts w:ascii="Garamond" w:eastAsia="Garamond" w:hAnsi="Garamond" w:cs="Garamond"/>
        </w:rPr>
        <w:t>in tree biomass and soil over time</w:t>
      </w:r>
      <w:r w:rsidR="6948C074" w:rsidRPr="1EBB1974">
        <w:rPr>
          <w:rFonts w:ascii="Garamond" w:eastAsia="Garamond" w:hAnsi="Garamond" w:cs="Garamond"/>
        </w:rPr>
        <w:t>, but</w:t>
      </w:r>
      <w:r w:rsidRPr="1EBB1974">
        <w:rPr>
          <w:rFonts w:ascii="Garamond" w:eastAsia="Garamond" w:hAnsi="Garamond" w:cs="Garamond"/>
        </w:rPr>
        <w:t xml:space="preserve"> </w:t>
      </w:r>
      <w:r w:rsidR="6948C074" w:rsidRPr="1EBB1974">
        <w:rPr>
          <w:rFonts w:ascii="Garamond" w:eastAsia="Garamond" w:hAnsi="Garamond" w:cs="Garamond"/>
        </w:rPr>
        <w:t>f</w:t>
      </w:r>
      <w:r w:rsidRPr="1EBB1974">
        <w:rPr>
          <w:rFonts w:ascii="Garamond" w:eastAsia="Garamond" w:hAnsi="Garamond" w:cs="Garamond"/>
        </w:rPr>
        <w:t>orest loss</w:t>
      </w:r>
      <w:r w:rsidR="3B1DA53F" w:rsidRPr="1EBB1974">
        <w:rPr>
          <w:rFonts w:ascii="Garamond" w:eastAsia="Garamond" w:hAnsi="Garamond" w:cs="Garamond"/>
        </w:rPr>
        <w:t xml:space="preserve"> </w:t>
      </w:r>
      <w:r w:rsidRPr="1EBB1974">
        <w:rPr>
          <w:rFonts w:ascii="Garamond" w:eastAsia="Garamond" w:hAnsi="Garamond" w:cs="Garamond"/>
        </w:rPr>
        <w:t>releas</w:t>
      </w:r>
      <w:r w:rsidR="7DA41EC4" w:rsidRPr="1EBB1974">
        <w:rPr>
          <w:rFonts w:ascii="Garamond" w:eastAsia="Garamond" w:hAnsi="Garamond" w:cs="Garamond"/>
        </w:rPr>
        <w:t>es</w:t>
      </w:r>
      <w:r w:rsidRPr="1EBB1974">
        <w:rPr>
          <w:rFonts w:ascii="Garamond" w:eastAsia="Garamond" w:hAnsi="Garamond" w:cs="Garamond"/>
        </w:rPr>
        <w:t xml:space="preserve"> </w:t>
      </w:r>
      <w:r w:rsidR="171AF486" w:rsidRPr="1EBB1974">
        <w:rPr>
          <w:rFonts w:ascii="Garamond" w:eastAsia="Garamond" w:hAnsi="Garamond" w:cs="Garamond"/>
        </w:rPr>
        <w:t xml:space="preserve">the </w:t>
      </w:r>
      <w:r w:rsidRPr="1EBB1974">
        <w:rPr>
          <w:rFonts w:ascii="Garamond" w:eastAsia="Garamond" w:hAnsi="Garamond" w:cs="Garamond"/>
        </w:rPr>
        <w:t>carbon</w:t>
      </w:r>
      <w:r w:rsidR="4E1F2A08" w:rsidRPr="1EBB1974">
        <w:rPr>
          <w:rFonts w:ascii="Garamond" w:eastAsia="Garamond" w:hAnsi="Garamond" w:cs="Garamond"/>
        </w:rPr>
        <w:t xml:space="preserve"> stored in aboveground biomass (AGB)</w:t>
      </w:r>
      <w:r w:rsidR="615219B3" w:rsidRPr="1EBB1974">
        <w:rPr>
          <w:rFonts w:ascii="Garamond" w:eastAsia="Garamond" w:hAnsi="Garamond" w:cs="Garamond"/>
        </w:rPr>
        <w:t xml:space="preserve"> </w:t>
      </w:r>
      <w:r w:rsidR="5F8AF9C3" w:rsidRPr="1EBB1974">
        <w:rPr>
          <w:rFonts w:ascii="Garamond" w:eastAsia="Garamond" w:hAnsi="Garamond" w:cs="Garamond"/>
        </w:rPr>
        <w:t xml:space="preserve">back </w:t>
      </w:r>
      <w:r w:rsidR="615219B3" w:rsidRPr="1EBB1974">
        <w:rPr>
          <w:rFonts w:ascii="Garamond" w:eastAsia="Garamond" w:hAnsi="Garamond" w:cs="Garamond"/>
        </w:rPr>
        <w:t>to the atmosphere</w:t>
      </w:r>
      <w:r w:rsidRPr="1EBB1974">
        <w:rPr>
          <w:rFonts w:ascii="Garamond" w:eastAsia="Garamond" w:hAnsi="Garamond" w:cs="Garamond"/>
        </w:rPr>
        <w:t xml:space="preserve">. This project assessed the feasibility of using different </w:t>
      </w:r>
      <w:r w:rsidR="00874D7C">
        <w:rPr>
          <w:rFonts w:ascii="Garamond" w:eastAsia="Garamond" w:hAnsi="Garamond" w:cs="Garamond"/>
        </w:rPr>
        <w:t>E</w:t>
      </w:r>
      <w:r w:rsidRPr="1EBB1974">
        <w:rPr>
          <w:rFonts w:ascii="Garamond" w:eastAsia="Garamond" w:hAnsi="Garamond" w:cs="Garamond"/>
        </w:rPr>
        <w:t xml:space="preserve">arth observations to quantify </w:t>
      </w:r>
      <w:r w:rsidR="47F1311D" w:rsidRPr="1EBB1974">
        <w:rPr>
          <w:rFonts w:ascii="Garamond" w:eastAsia="Garamond" w:hAnsi="Garamond" w:cs="Garamond"/>
        </w:rPr>
        <w:t>CO</w:t>
      </w:r>
      <w:r w:rsidR="47F1311D" w:rsidRPr="1EBB1974">
        <w:rPr>
          <w:rFonts w:ascii="Garamond" w:eastAsia="Garamond" w:hAnsi="Garamond" w:cs="Garamond"/>
          <w:vertAlign w:val="subscript"/>
        </w:rPr>
        <w:t>2</w:t>
      </w:r>
      <w:r w:rsidR="47F1311D" w:rsidRPr="1EBB1974">
        <w:rPr>
          <w:rFonts w:ascii="Garamond" w:eastAsia="Garamond" w:hAnsi="Garamond" w:cs="Garamond"/>
        </w:rPr>
        <w:t xml:space="preserve"> </w:t>
      </w:r>
      <w:r w:rsidRPr="1EBB1974">
        <w:rPr>
          <w:rFonts w:ascii="Garamond" w:eastAsia="Garamond" w:hAnsi="Garamond" w:cs="Garamond"/>
        </w:rPr>
        <w:t xml:space="preserve">emissions from forest cover loss across Alabama and Tennessee. </w:t>
      </w:r>
      <w:r w:rsidR="72A3E318" w:rsidRPr="1EBB1974">
        <w:rPr>
          <w:rFonts w:ascii="Garamond" w:eastAsia="Garamond" w:hAnsi="Garamond" w:cs="Garamond"/>
        </w:rPr>
        <w:t xml:space="preserve">The team generated four maps of stable forest and forest cover loss from 2016 through either 2019, 2021, or 2022, using data from Landsat 5 Thematic Mapper, Landsat 7 Enhanced Thematic Mapper Plus, Landsat 8 Operational Land Imager, and open-source land cover datasets, and validated the maps using Sentinel-2 satellite imagery. </w:t>
      </w:r>
      <w:r w:rsidR="744C2ECB" w:rsidRPr="1EBB1974">
        <w:rPr>
          <w:rFonts w:ascii="Garamond" w:eastAsia="Garamond" w:hAnsi="Garamond" w:cs="Garamond"/>
        </w:rPr>
        <w:t xml:space="preserve">The Global Ecosystem Dynamics Investigation </w:t>
      </w:r>
      <w:r w:rsidR="5AE69933" w:rsidRPr="1EBB1974">
        <w:rPr>
          <w:rFonts w:ascii="Garamond" w:eastAsia="Garamond" w:hAnsi="Garamond" w:cs="Garamond"/>
        </w:rPr>
        <w:t xml:space="preserve">(GEDI) </w:t>
      </w:r>
      <w:r w:rsidR="744C2ECB" w:rsidRPr="1EBB1974">
        <w:rPr>
          <w:rFonts w:ascii="Garamond" w:eastAsia="Garamond" w:hAnsi="Garamond" w:cs="Garamond"/>
        </w:rPr>
        <w:t>and Advanced Topographic Laser Altimeter System</w:t>
      </w:r>
      <w:r w:rsidR="390A39C1" w:rsidRPr="1EBB1974">
        <w:rPr>
          <w:rFonts w:ascii="Garamond" w:eastAsia="Garamond" w:hAnsi="Garamond" w:cs="Garamond"/>
        </w:rPr>
        <w:t xml:space="preserve"> </w:t>
      </w:r>
      <w:r w:rsidR="744C2ECB" w:rsidRPr="1EBB1974">
        <w:rPr>
          <w:rFonts w:ascii="Garamond" w:eastAsia="Garamond" w:hAnsi="Garamond" w:cs="Garamond"/>
        </w:rPr>
        <w:t>s</w:t>
      </w:r>
      <w:r w:rsidR="428EA5E5" w:rsidRPr="1EBB1974">
        <w:rPr>
          <w:rFonts w:ascii="Garamond" w:eastAsia="Garamond" w:hAnsi="Garamond" w:cs="Garamond"/>
        </w:rPr>
        <w:t>atellite</w:t>
      </w:r>
      <w:r w:rsidRPr="1EBB1974">
        <w:rPr>
          <w:rFonts w:ascii="Garamond" w:eastAsia="Garamond" w:hAnsi="Garamond" w:cs="Garamond"/>
        </w:rPr>
        <w:t xml:space="preserve"> light detection and ranging instruments measured tree canopy height, </w:t>
      </w:r>
      <w:r w:rsidR="660135D5" w:rsidRPr="1EBB1974">
        <w:rPr>
          <w:rFonts w:ascii="Garamond" w:eastAsia="Garamond" w:hAnsi="Garamond" w:cs="Garamond"/>
        </w:rPr>
        <w:t>yielding</w:t>
      </w:r>
      <w:r w:rsidRPr="1EBB1974">
        <w:rPr>
          <w:rFonts w:ascii="Garamond" w:eastAsia="Garamond" w:hAnsi="Garamond" w:cs="Garamond"/>
        </w:rPr>
        <w:t xml:space="preserve"> estimates of </w:t>
      </w:r>
      <w:r w:rsidR="0EA154E2" w:rsidRPr="1EBB1974">
        <w:rPr>
          <w:rFonts w:ascii="Garamond" w:eastAsia="Garamond" w:hAnsi="Garamond" w:cs="Garamond"/>
        </w:rPr>
        <w:t>AG</w:t>
      </w:r>
      <w:r w:rsidR="144F0697" w:rsidRPr="1EBB1974">
        <w:rPr>
          <w:rFonts w:ascii="Garamond" w:eastAsia="Garamond" w:hAnsi="Garamond" w:cs="Garamond"/>
        </w:rPr>
        <w:t>B</w:t>
      </w:r>
      <w:r w:rsidR="0EA154E2" w:rsidRPr="1EBB1974">
        <w:rPr>
          <w:rFonts w:ascii="Garamond" w:eastAsia="Garamond" w:hAnsi="Garamond" w:cs="Garamond"/>
        </w:rPr>
        <w:t xml:space="preserve"> </w:t>
      </w:r>
      <w:r w:rsidRPr="1EBB1974">
        <w:rPr>
          <w:rFonts w:ascii="Garamond" w:eastAsia="Garamond" w:hAnsi="Garamond" w:cs="Garamond"/>
        </w:rPr>
        <w:t xml:space="preserve">across the study area. The team calculated </w:t>
      </w:r>
      <w:r w:rsidR="2FECADE5" w:rsidRPr="1EBB1974">
        <w:rPr>
          <w:rFonts w:ascii="Garamond" w:eastAsia="Garamond" w:hAnsi="Garamond" w:cs="Garamond"/>
        </w:rPr>
        <w:t xml:space="preserve">average annual </w:t>
      </w:r>
      <w:r w:rsidR="20DE25F6" w:rsidRPr="1EBB1974">
        <w:rPr>
          <w:rFonts w:ascii="Garamond" w:eastAsia="Garamond" w:hAnsi="Garamond" w:cs="Garamond"/>
        </w:rPr>
        <w:t>CO</w:t>
      </w:r>
      <w:r w:rsidR="20DE25F6" w:rsidRPr="1EBB1974">
        <w:rPr>
          <w:rFonts w:ascii="Garamond" w:eastAsia="Garamond" w:hAnsi="Garamond" w:cs="Garamond"/>
          <w:vertAlign w:val="subscript"/>
        </w:rPr>
        <w:t>2</w:t>
      </w:r>
      <w:r w:rsidR="20DE25F6" w:rsidRPr="1EBB1974">
        <w:rPr>
          <w:rFonts w:ascii="Garamond" w:eastAsia="Garamond" w:hAnsi="Garamond" w:cs="Garamond"/>
        </w:rPr>
        <w:t xml:space="preserve"> </w:t>
      </w:r>
      <w:r w:rsidRPr="1EBB1974">
        <w:rPr>
          <w:rFonts w:ascii="Garamond" w:eastAsia="Garamond" w:hAnsi="Garamond" w:cs="Garamond"/>
        </w:rPr>
        <w:t>emission</w:t>
      </w:r>
      <w:r w:rsidR="361F704A" w:rsidRPr="1EBB1974">
        <w:rPr>
          <w:rFonts w:ascii="Garamond" w:eastAsia="Garamond" w:hAnsi="Garamond" w:cs="Garamond"/>
        </w:rPr>
        <w:t>s</w:t>
      </w:r>
      <w:r w:rsidRPr="1EBB1974">
        <w:rPr>
          <w:rFonts w:ascii="Garamond" w:eastAsia="Garamond" w:hAnsi="Garamond" w:cs="Garamond"/>
        </w:rPr>
        <w:t xml:space="preserve"> from </w:t>
      </w:r>
      <w:r w:rsidR="3B5FE476" w:rsidRPr="1EBB1974">
        <w:rPr>
          <w:rFonts w:ascii="Garamond" w:eastAsia="Garamond" w:hAnsi="Garamond" w:cs="Garamond"/>
        </w:rPr>
        <w:t>forest cover loss</w:t>
      </w:r>
      <w:r w:rsidR="458DAC7E" w:rsidRPr="1EBB1974">
        <w:rPr>
          <w:rFonts w:ascii="Garamond" w:eastAsia="Garamond" w:hAnsi="Garamond" w:cs="Garamond"/>
        </w:rPr>
        <w:t>, based on</w:t>
      </w:r>
      <w:r w:rsidR="3B5FE476" w:rsidRPr="1EBB1974">
        <w:rPr>
          <w:rFonts w:ascii="Garamond" w:eastAsia="Garamond" w:hAnsi="Garamond" w:cs="Garamond"/>
        </w:rPr>
        <w:t xml:space="preserve"> </w:t>
      </w:r>
      <w:r w:rsidR="2F8916BB" w:rsidRPr="1EBB1974">
        <w:rPr>
          <w:rFonts w:ascii="Garamond" w:eastAsia="Garamond" w:hAnsi="Garamond" w:cs="Garamond"/>
        </w:rPr>
        <w:t xml:space="preserve">forest loss </w:t>
      </w:r>
      <w:r w:rsidR="3B5FE476" w:rsidRPr="1EBB1974">
        <w:rPr>
          <w:rFonts w:ascii="Garamond" w:eastAsia="Garamond" w:hAnsi="Garamond" w:cs="Garamond"/>
        </w:rPr>
        <w:t xml:space="preserve">area and </w:t>
      </w:r>
      <w:r w:rsidR="6A45779E" w:rsidRPr="1EBB1974">
        <w:rPr>
          <w:rFonts w:ascii="Garamond" w:eastAsia="Garamond" w:hAnsi="Garamond" w:cs="Garamond"/>
        </w:rPr>
        <w:t xml:space="preserve">average </w:t>
      </w:r>
      <w:r w:rsidR="27A7D088" w:rsidRPr="1EBB1974">
        <w:rPr>
          <w:rFonts w:ascii="Garamond" w:eastAsia="Garamond" w:hAnsi="Garamond" w:cs="Garamond"/>
        </w:rPr>
        <w:t>AG</w:t>
      </w:r>
      <w:r w:rsidR="7F21E0AF" w:rsidRPr="1EBB1974">
        <w:rPr>
          <w:rFonts w:ascii="Garamond" w:eastAsia="Garamond" w:hAnsi="Garamond" w:cs="Garamond"/>
        </w:rPr>
        <w:t>B</w:t>
      </w:r>
      <w:r w:rsidR="27A7D088" w:rsidRPr="1EBB1974">
        <w:rPr>
          <w:rFonts w:ascii="Garamond" w:eastAsia="Garamond" w:hAnsi="Garamond" w:cs="Garamond"/>
        </w:rPr>
        <w:t xml:space="preserve"> </w:t>
      </w:r>
      <w:r w:rsidR="5416DAEF" w:rsidRPr="1EBB1974">
        <w:rPr>
          <w:rFonts w:ascii="Garamond" w:eastAsia="Garamond" w:hAnsi="Garamond" w:cs="Garamond"/>
        </w:rPr>
        <w:t xml:space="preserve">density </w:t>
      </w:r>
      <w:r w:rsidR="18B57EF7" w:rsidRPr="1EBB1974">
        <w:rPr>
          <w:rFonts w:ascii="Garamond" w:eastAsia="Garamond" w:hAnsi="Garamond" w:cs="Garamond"/>
        </w:rPr>
        <w:t xml:space="preserve">of forest land </w:t>
      </w:r>
      <w:r w:rsidR="5416DAEF" w:rsidRPr="1EBB1974">
        <w:rPr>
          <w:rFonts w:ascii="Garamond" w:eastAsia="Garamond" w:hAnsi="Garamond" w:cs="Garamond"/>
        </w:rPr>
        <w:t>per county</w:t>
      </w:r>
      <w:r w:rsidRPr="1EBB1974">
        <w:rPr>
          <w:rFonts w:ascii="Garamond" w:eastAsia="Garamond" w:hAnsi="Garamond" w:cs="Garamond"/>
        </w:rPr>
        <w:t>.</w:t>
      </w:r>
      <w:r w:rsidRPr="1EBB1974">
        <w:rPr>
          <w:rFonts w:ascii="Garamond" w:eastAsia="Garamond" w:hAnsi="Garamond" w:cs="Garamond"/>
          <w:color w:val="000000" w:themeColor="text1"/>
        </w:rPr>
        <w:t xml:space="preserve"> </w:t>
      </w:r>
      <w:r w:rsidR="204E79D2" w:rsidRPr="1EBB1974">
        <w:rPr>
          <w:rFonts w:ascii="Garamond" w:eastAsia="Garamond" w:hAnsi="Garamond" w:cs="Garamond"/>
        </w:rPr>
        <w:t xml:space="preserve">Validation </w:t>
      </w:r>
      <w:r w:rsidR="0581702B" w:rsidRPr="1EBB1974">
        <w:rPr>
          <w:rFonts w:ascii="Garamond" w:eastAsia="Garamond" w:hAnsi="Garamond" w:cs="Garamond"/>
        </w:rPr>
        <w:t xml:space="preserve">showed </w:t>
      </w:r>
      <w:r w:rsidR="30DCFB1D" w:rsidRPr="1EBB1974">
        <w:rPr>
          <w:rFonts w:ascii="Garamond" w:eastAsia="Garamond" w:hAnsi="Garamond" w:cs="Garamond"/>
        </w:rPr>
        <w:t xml:space="preserve">that </w:t>
      </w:r>
      <w:r w:rsidR="0581702B" w:rsidRPr="1EBB1974">
        <w:rPr>
          <w:rFonts w:ascii="Garamond" w:eastAsia="Garamond" w:hAnsi="Garamond" w:cs="Garamond"/>
        </w:rPr>
        <w:t>emissions</w:t>
      </w:r>
      <w:r w:rsidR="20B8DAF8" w:rsidRPr="1EBB1974">
        <w:rPr>
          <w:rFonts w:ascii="Garamond" w:eastAsia="Garamond" w:hAnsi="Garamond" w:cs="Garamond"/>
        </w:rPr>
        <w:t xml:space="preserve"> </w:t>
      </w:r>
      <w:r w:rsidR="30DCFB1D" w:rsidRPr="1EBB1974">
        <w:rPr>
          <w:rFonts w:ascii="Garamond" w:eastAsia="Garamond" w:hAnsi="Garamond" w:cs="Garamond"/>
        </w:rPr>
        <w:t xml:space="preserve">calculated </w:t>
      </w:r>
      <w:r w:rsidR="1187B72B" w:rsidRPr="1EBB1974">
        <w:rPr>
          <w:rFonts w:ascii="Garamond" w:eastAsia="Garamond" w:hAnsi="Garamond" w:cs="Garamond"/>
        </w:rPr>
        <w:t>using</w:t>
      </w:r>
      <w:r w:rsidR="30DCFB1D" w:rsidRPr="1EBB1974">
        <w:rPr>
          <w:rFonts w:ascii="Garamond" w:eastAsia="Garamond" w:hAnsi="Garamond" w:cs="Garamond"/>
        </w:rPr>
        <w:t xml:space="preserve"> the</w:t>
      </w:r>
      <w:r w:rsidR="1187B72B" w:rsidRPr="1EBB1974">
        <w:rPr>
          <w:rFonts w:ascii="Garamond" w:eastAsia="Garamond" w:hAnsi="Garamond" w:cs="Garamond"/>
        </w:rPr>
        <w:t xml:space="preserve"> National Land C</w:t>
      </w:r>
      <w:r w:rsidR="5DC3E399" w:rsidRPr="1EBB1974">
        <w:rPr>
          <w:rFonts w:ascii="Garamond" w:eastAsia="Garamond" w:hAnsi="Garamond" w:cs="Garamond"/>
        </w:rPr>
        <w:t>over Database</w:t>
      </w:r>
      <w:r w:rsidR="1187B72B" w:rsidRPr="1EBB1974">
        <w:rPr>
          <w:rFonts w:ascii="Garamond" w:eastAsia="Garamond" w:hAnsi="Garamond" w:cs="Garamond"/>
        </w:rPr>
        <w:t xml:space="preserve"> </w:t>
      </w:r>
      <w:r w:rsidR="30DCFB1D" w:rsidRPr="1EBB1974">
        <w:rPr>
          <w:rFonts w:ascii="Garamond" w:eastAsia="Garamond" w:hAnsi="Garamond" w:cs="Garamond"/>
        </w:rPr>
        <w:t xml:space="preserve">for forest loss and GEDI for AGB density </w:t>
      </w:r>
      <w:r w:rsidR="39E1EDB9" w:rsidRPr="1EBB1974">
        <w:rPr>
          <w:rFonts w:ascii="Garamond" w:eastAsia="Garamond" w:hAnsi="Garamond" w:cs="Garamond"/>
        </w:rPr>
        <w:t>were most accurate</w:t>
      </w:r>
      <w:r w:rsidR="6F375313" w:rsidRPr="1EBB1974">
        <w:rPr>
          <w:rFonts w:ascii="Garamond" w:eastAsia="Garamond" w:hAnsi="Garamond" w:cs="Garamond"/>
        </w:rPr>
        <w:t xml:space="preserve">. The team’s partners — the Land Trust of North Alabama, </w:t>
      </w:r>
      <w:r w:rsidR="5433FB7F" w:rsidRPr="1EBB1974">
        <w:rPr>
          <w:rFonts w:ascii="Garamond" w:eastAsia="Garamond" w:hAnsi="Garamond" w:cs="Garamond"/>
        </w:rPr>
        <w:t xml:space="preserve">Alabama Forestry Commission, American Forest Foundation, </w:t>
      </w:r>
      <w:r w:rsidR="44C989A3" w:rsidRPr="1EBB1974">
        <w:rPr>
          <w:rFonts w:ascii="Garamond" w:eastAsia="Garamond" w:hAnsi="Garamond" w:cs="Garamond"/>
        </w:rPr>
        <w:t xml:space="preserve">and </w:t>
      </w:r>
      <w:r w:rsidR="28765F3E" w:rsidRPr="1EBB1974">
        <w:rPr>
          <w:rFonts w:ascii="Garamond" w:eastAsia="Garamond" w:hAnsi="Garamond" w:cs="Garamond"/>
          <w:color w:val="000000" w:themeColor="text1"/>
        </w:rPr>
        <w:t xml:space="preserve">Tennessee </w:t>
      </w:r>
      <w:r w:rsidR="4F43EB4D" w:rsidRPr="1EBB1974">
        <w:rPr>
          <w:rFonts w:ascii="Garamond" w:eastAsia="Garamond" w:hAnsi="Garamond" w:cs="Garamond"/>
          <w:color w:val="000000" w:themeColor="text1"/>
        </w:rPr>
        <w:t xml:space="preserve">Department of Environment and Conservation’s </w:t>
      </w:r>
      <w:r w:rsidR="28765F3E" w:rsidRPr="1EBB1974">
        <w:rPr>
          <w:rFonts w:ascii="Garamond" w:eastAsia="Garamond" w:hAnsi="Garamond" w:cs="Garamond"/>
          <w:color w:val="000000" w:themeColor="text1"/>
        </w:rPr>
        <w:t>D</w:t>
      </w:r>
      <w:r w:rsidR="67DE7066" w:rsidRPr="1EBB1974">
        <w:rPr>
          <w:rFonts w:ascii="Garamond" w:eastAsia="Garamond" w:hAnsi="Garamond" w:cs="Garamond"/>
          <w:color w:val="000000" w:themeColor="text1"/>
        </w:rPr>
        <w:t xml:space="preserve">ivision </w:t>
      </w:r>
      <w:r w:rsidR="28765F3E" w:rsidRPr="1EBB1974">
        <w:rPr>
          <w:rFonts w:ascii="Garamond" w:eastAsia="Garamond" w:hAnsi="Garamond" w:cs="Garamond"/>
          <w:color w:val="000000" w:themeColor="text1"/>
        </w:rPr>
        <w:t>of Air Pollution Control</w:t>
      </w:r>
      <w:r w:rsidR="21D504F7" w:rsidRPr="1EBB1974">
        <w:rPr>
          <w:rFonts w:ascii="Garamond" w:eastAsia="Garamond" w:hAnsi="Garamond" w:cs="Garamond"/>
          <w:color w:val="000000" w:themeColor="text1"/>
        </w:rPr>
        <w:t xml:space="preserve"> and</w:t>
      </w:r>
      <w:r w:rsidR="28765F3E" w:rsidRPr="1EBB1974">
        <w:rPr>
          <w:rFonts w:ascii="Garamond" w:eastAsia="Garamond" w:hAnsi="Garamond" w:cs="Garamond"/>
          <w:color w:val="000000" w:themeColor="text1"/>
        </w:rPr>
        <w:t xml:space="preserve"> Division of Water Resources — can </w:t>
      </w:r>
      <w:r w:rsidR="39C998A9" w:rsidRPr="1EBB1974">
        <w:rPr>
          <w:rFonts w:ascii="Garamond" w:eastAsia="Garamond" w:hAnsi="Garamond" w:cs="Garamond"/>
          <w:color w:val="000000" w:themeColor="text1"/>
        </w:rPr>
        <w:t xml:space="preserve">compare </w:t>
      </w:r>
      <w:r w:rsidR="420C1630" w:rsidRPr="1EBB1974">
        <w:rPr>
          <w:rFonts w:ascii="Garamond" w:eastAsia="Garamond" w:hAnsi="Garamond" w:cs="Garamond"/>
          <w:color w:val="000000" w:themeColor="text1"/>
        </w:rPr>
        <w:t>these remote sensing results</w:t>
      </w:r>
      <w:r w:rsidR="5478EACF" w:rsidRPr="1EBB1974">
        <w:rPr>
          <w:rFonts w:ascii="Garamond" w:eastAsia="Garamond" w:hAnsi="Garamond" w:cs="Garamond"/>
          <w:color w:val="000000" w:themeColor="text1"/>
        </w:rPr>
        <w:t xml:space="preserve"> </w:t>
      </w:r>
      <w:r w:rsidR="30252134" w:rsidRPr="1EBB1974">
        <w:rPr>
          <w:rFonts w:ascii="Garamond" w:eastAsia="Garamond" w:hAnsi="Garamond" w:cs="Garamond"/>
          <w:color w:val="000000" w:themeColor="text1"/>
        </w:rPr>
        <w:t>against</w:t>
      </w:r>
      <w:r w:rsidR="5478EACF" w:rsidRPr="1EBB1974">
        <w:rPr>
          <w:rFonts w:ascii="Garamond" w:eastAsia="Garamond" w:hAnsi="Garamond" w:cs="Garamond"/>
          <w:color w:val="000000" w:themeColor="text1"/>
        </w:rPr>
        <w:t xml:space="preserve"> </w:t>
      </w:r>
      <w:r w:rsidR="1B6A70D6" w:rsidRPr="1EBB1974">
        <w:rPr>
          <w:rFonts w:ascii="Garamond" w:eastAsia="Garamond" w:hAnsi="Garamond" w:cs="Garamond"/>
          <w:color w:val="000000" w:themeColor="text1"/>
        </w:rPr>
        <w:t xml:space="preserve">existing </w:t>
      </w:r>
      <w:r w:rsidR="5478EACF" w:rsidRPr="1EBB1974">
        <w:rPr>
          <w:rFonts w:ascii="Garamond" w:eastAsia="Garamond" w:hAnsi="Garamond" w:cs="Garamond"/>
          <w:color w:val="000000" w:themeColor="text1"/>
        </w:rPr>
        <w:t xml:space="preserve">ground-based observations </w:t>
      </w:r>
      <w:r w:rsidR="3D80D686" w:rsidRPr="1EBB1974">
        <w:rPr>
          <w:rFonts w:ascii="Garamond" w:eastAsia="Garamond" w:hAnsi="Garamond" w:cs="Garamond"/>
          <w:color w:val="000000" w:themeColor="text1"/>
        </w:rPr>
        <w:t xml:space="preserve">to help </w:t>
      </w:r>
      <w:r w:rsidR="3B59113C" w:rsidRPr="1EBB1974">
        <w:rPr>
          <w:rFonts w:ascii="Garamond" w:eastAsia="Garamond" w:hAnsi="Garamond" w:cs="Garamond"/>
          <w:color w:val="000000" w:themeColor="text1"/>
        </w:rPr>
        <w:t>inform</w:t>
      </w:r>
      <w:r w:rsidR="3D80D686" w:rsidRPr="1EBB1974">
        <w:rPr>
          <w:rFonts w:ascii="Garamond" w:eastAsia="Garamond" w:hAnsi="Garamond" w:cs="Garamond"/>
          <w:color w:val="000000" w:themeColor="text1"/>
        </w:rPr>
        <w:t xml:space="preserve"> where to focus forest management resources </w:t>
      </w:r>
      <w:r w:rsidR="51946BA2" w:rsidRPr="1EBB1974">
        <w:rPr>
          <w:rFonts w:ascii="Garamond" w:eastAsia="Garamond" w:hAnsi="Garamond" w:cs="Garamond"/>
          <w:color w:val="000000" w:themeColor="text1"/>
        </w:rPr>
        <w:t xml:space="preserve">to minimize </w:t>
      </w:r>
      <w:r w:rsidR="1B6A70D6" w:rsidRPr="1EBB1974">
        <w:rPr>
          <w:rFonts w:ascii="Garamond" w:eastAsia="Garamond" w:hAnsi="Garamond" w:cs="Garamond"/>
          <w:color w:val="000000" w:themeColor="text1"/>
        </w:rPr>
        <w:t>CO</w:t>
      </w:r>
      <w:r w:rsidR="1B6A70D6" w:rsidRPr="1EBB1974">
        <w:rPr>
          <w:rFonts w:ascii="Garamond" w:eastAsia="Garamond" w:hAnsi="Garamond" w:cs="Garamond"/>
          <w:color w:val="000000" w:themeColor="text1"/>
          <w:vertAlign w:val="subscript"/>
        </w:rPr>
        <w:t>2</w:t>
      </w:r>
      <w:r w:rsidR="1B6A70D6" w:rsidRPr="1EBB1974">
        <w:rPr>
          <w:rFonts w:ascii="Garamond" w:eastAsia="Garamond" w:hAnsi="Garamond" w:cs="Garamond"/>
          <w:color w:val="000000" w:themeColor="text1"/>
        </w:rPr>
        <w:t xml:space="preserve"> </w:t>
      </w:r>
      <w:r w:rsidR="51946BA2" w:rsidRPr="1EBB1974">
        <w:rPr>
          <w:rFonts w:ascii="Garamond" w:eastAsia="Garamond" w:hAnsi="Garamond" w:cs="Garamond"/>
          <w:color w:val="000000" w:themeColor="text1"/>
        </w:rPr>
        <w:t xml:space="preserve">emissions from </w:t>
      </w:r>
      <w:r w:rsidR="7D7AD5E4" w:rsidRPr="1EBB1974">
        <w:rPr>
          <w:rFonts w:ascii="Garamond" w:eastAsia="Garamond" w:hAnsi="Garamond" w:cs="Garamond"/>
          <w:color w:val="000000" w:themeColor="text1"/>
        </w:rPr>
        <w:t xml:space="preserve">forest </w:t>
      </w:r>
      <w:r w:rsidR="1E91AC67" w:rsidRPr="1EBB1974">
        <w:rPr>
          <w:rFonts w:ascii="Garamond" w:eastAsia="Garamond" w:hAnsi="Garamond" w:cs="Garamond"/>
          <w:color w:val="000000" w:themeColor="text1"/>
        </w:rPr>
        <w:t>loss.</w:t>
      </w:r>
    </w:p>
    <w:p w14:paraId="52011BDE" w14:textId="785FA9C6" w:rsidR="00D3013B" w:rsidRDefault="00D3013B" w:rsidP="000128B8">
      <w:pPr>
        <w:spacing w:after="0" w:line="240" w:lineRule="auto"/>
        <w:rPr>
          <w:rFonts w:ascii="Garamond" w:eastAsia="Garamond" w:hAnsi="Garamond" w:cs="Garamond"/>
        </w:rPr>
      </w:pPr>
    </w:p>
    <w:p w14:paraId="350BBE67" w14:textId="60F7FBFC" w:rsidR="00770650" w:rsidRPr="0066138C" w:rsidRDefault="3EBD9329" w:rsidP="000128B8">
      <w:pPr>
        <w:spacing w:after="0" w:line="240" w:lineRule="auto"/>
        <w:rPr>
          <w:rFonts w:ascii="Garamond" w:hAnsi="Garamond" w:cs="Arial"/>
          <w:b/>
          <w:bCs/>
        </w:rPr>
      </w:pPr>
      <w:r w:rsidRPr="25E6B1B8">
        <w:rPr>
          <w:rFonts w:ascii="Garamond" w:hAnsi="Garamond" w:cs="Arial"/>
          <w:b/>
          <w:bCs/>
        </w:rPr>
        <w:t>Key</w:t>
      </w:r>
      <w:r w:rsidR="23B477B6" w:rsidRPr="25E6B1B8">
        <w:rPr>
          <w:rFonts w:ascii="Garamond" w:hAnsi="Garamond" w:cs="Arial"/>
          <w:b/>
          <w:bCs/>
        </w:rPr>
        <w:t xml:space="preserve"> Terms</w:t>
      </w:r>
    </w:p>
    <w:p w14:paraId="3A2968CC" w14:textId="71A71846" w:rsidR="59E54952" w:rsidRDefault="59E54952" w:rsidP="000128B8">
      <w:pPr>
        <w:spacing w:after="0" w:line="240" w:lineRule="auto"/>
        <w:rPr>
          <w:rFonts w:ascii="Garamond" w:eastAsia="Garamond" w:hAnsi="Garamond" w:cs="Garamond"/>
        </w:rPr>
      </w:pPr>
      <w:bookmarkStart w:id="1" w:name="_Toc334198720"/>
      <w:r w:rsidRPr="1D71A68E">
        <w:rPr>
          <w:rFonts w:ascii="Garamond" w:eastAsia="Garamond" w:hAnsi="Garamond" w:cs="Garamond"/>
        </w:rPr>
        <w:t xml:space="preserve">Forest </w:t>
      </w:r>
      <w:r w:rsidR="15F3157B" w:rsidRPr="1D71A68E">
        <w:rPr>
          <w:rFonts w:ascii="Garamond" w:eastAsia="Garamond" w:hAnsi="Garamond" w:cs="Garamond"/>
        </w:rPr>
        <w:t>loss</w:t>
      </w:r>
      <w:r w:rsidRPr="1D71A68E">
        <w:rPr>
          <w:rFonts w:ascii="Garamond" w:eastAsia="Garamond" w:hAnsi="Garamond" w:cs="Garamond"/>
        </w:rPr>
        <w:t>, aboveground biomass, carbon emissions, Landsat, GEDI, ATLAS, Alabama, Tennessee</w:t>
      </w:r>
    </w:p>
    <w:p w14:paraId="11F11897" w14:textId="43EEBE8A" w:rsidR="6D2B4400" w:rsidRDefault="6D2B4400" w:rsidP="000128B8">
      <w:pPr>
        <w:spacing w:after="0" w:line="240" w:lineRule="auto"/>
        <w:rPr>
          <w:rFonts w:ascii="Garamond" w:hAnsi="Garamond" w:cs="Arial"/>
        </w:rPr>
      </w:pPr>
    </w:p>
    <w:p w14:paraId="24D6C1A2" w14:textId="6AB3F25F" w:rsidR="00E03B8E" w:rsidRPr="0066138C" w:rsidRDefault="5C23E616" w:rsidP="000128B8">
      <w:pPr>
        <w:pStyle w:val="Heading1"/>
        <w:spacing w:before="0" w:line="240" w:lineRule="auto"/>
        <w:rPr>
          <w:rFonts w:ascii="Garamond" w:hAnsi="Garamond"/>
        </w:rPr>
      </w:pPr>
      <w:r w:rsidRPr="1EBB1974">
        <w:rPr>
          <w:rFonts w:ascii="Garamond" w:hAnsi="Garamond"/>
        </w:rPr>
        <w:t>2</w:t>
      </w:r>
      <w:r w:rsidR="552F7BD4" w:rsidRPr="1EBB1974">
        <w:rPr>
          <w:rFonts w:ascii="Garamond" w:hAnsi="Garamond"/>
        </w:rPr>
        <w:t xml:space="preserve">. </w:t>
      </w:r>
      <w:r w:rsidR="63CDCC40" w:rsidRPr="1EBB1974">
        <w:rPr>
          <w:rFonts w:ascii="Garamond" w:hAnsi="Garamond"/>
        </w:rPr>
        <w:t>Introduction</w:t>
      </w:r>
      <w:bookmarkEnd w:id="1"/>
    </w:p>
    <w:p w14:paraId="53F72CE1" w14:textId="65093C0F" w:rsidR="00C15E9C" w:rsidRPr="0066138C" w:rsidRDefault="2259ED4B" w:rsidP="000128B8">
      <w:pPr>
        <w:spacing w:after="0" w:line="240" w:lineRule="auto"/>
        <w:rPr>
          <w:rFonts w:ascii="Garamond" w:hAnsi="Garamond"/>
          <w:b/>
          <w:bCs/>
          <w:i/>
          <w:iCs/>
        </w:rPr>
      </w:pPr>
      <w:bookmarkStart w:id="2" w:name="_Toc334198721"/>
      <w:r w:rsidRPr="25E6B1B8">
        <w:rPr>
          <w:rFonts w:ascii="Garamond" w:hAnsi="Garamond"/>
          <w:b/>
          <w:bCs/>
          <w:i/>
          <w:iCs/>
        </w:rPr>
        <w:t xml:space="preserve">2.1 </w:t>
      </w:r>
      <w:r w:rsidR="3BD885D8" w:rsidRPr="25E6B1B8">
        <w:rPr>
          <w:rFonts w:ascii="Garamond" w:hAnsi="Garamond"/>
          <w:b/>
          <w:bCs/>
          <w:i/>
          <w:iCs/>
        </w:rPr>
        <w:t>Background Information</w:t>
      </w:r>
      <w:bookmarkEnd w:id="2"/>
    </w:p>
    <w:p w14:paraId="2E866F10" w14:textId="3E87CB46" w:rsidR="136D93EA" w:rsidRDefault="69B3AAD7" w:rsidP="000128B8">
      <w:pPr>
        <w:spacing w:after="0" w:line="240" w:lineRule="auto"/>
        <w:rPr>
          <w:rFonts w:ascii="Garamond" w:eastAsia="Garamond" w:hAnsi="Garamond" w:cs="Garamond"/>
          <w:color w:val="000000" w:themeColor="text1"/>
        </w:rPr>
      </w:pPr>
      <w:r w:rsidRPr="1EBB1974">
        <w:rPr>
          <w:rFonts w:ascii="Garamond" w:eastAsia="Garamond" w:hAnsi="Garamond" w:cs="Garamond"/>
          <w:color w:val="000000" w:themeColor="text1"/>
        </w:rPr>
        <w:t>The balancing of atmospheric CO</w:t>
      </w:r>
      <w:r w:rsidRPr="1EBB1974">
        <w:rPr>
          <w:rFonts w:ascii="Garamond" w:eastAsia="Garamond" w:hAnsi="Garamond" w:cs="Garamond"/>
          <w:color w:val="000000" w:themeColor="text1"/>
          <w:vertAlign w:val="subscript"/>
        </w:rPr>
        <w:t>2</w:t>
      </w:r>
      <w:r w:rsidRPr="1EBB1974">
        <w:rPr>
          <w:rFonts w:ascii="Garamond" w:eastAsia="Garamond" w:hAnsi="Garamond" w:cs="Garamond"/>
          <w:color w:val="000000" w:themeColor="text1"/>
        </w:rPr>
        <w:t xml:space="preserve"> sources and sinks is fundamental to curbing climate change. Forests are the single largest carbon sink in the United States, offsetting more than </w:t>
      </w:r>
      <w:r w:rsidR="02A06E92" w:rsidRPr="40DDF551">
        <w:rPr>
          <w:rFonts w:ascii="Garamond" w:eastAsia="Garamond" w:hAnsi="Garamond" w:cs="Garamond"/>
          <w:color w:val="000000" w:themeColor="text1"/>
        </w:rPr>
        <w:t>15%</w:t>
      </w:r>
      <w:r w:rsidRPr="1EBB1974">
        <w:rPr>
          <w:rFonts w:ascii="Garamond" w:eastAsia="Garamond" w:hAnsi="Garamond" w:cs="Garamond"/>
          <w:color w:val="000000" w:themeColor="text1"/>
        </w:rPr>
        <w:t xml:space="preserve"> of the country</w:t>
      </w:r>
      <w:r w:rsidR="4D068C9A" w:rsidRPr="1EBB1974">
        <w:rPr>
          <w:rFonts w:ascii="Garamond" w:eastAsia="Garamond" w:hAnsi="Garamond" w:cs="Garamond"/>
          <w:color w:val="000000" w:themeColor="text1"/>
        </w:rPr>
        <w:t>’</w:t>
      </w:r>
      <w:r w:rsidRPr="1EBB1974">
        <w:rPr>
          <w:rFonts w:ascii="Garamond" w:eastAsia="Garamond" w:hAnsi="Garamond" w:cs="Garamond"/>
          <w:color w:val="000000" w:themeColor="text1"/>
        </w:rPr>
        <w:t>s CO</w:t>
      </w:r>
      <w:r w:rsidRPr="1EBB1974">
        <w:rPr>
          <w:rFonts w:ascii="Garamond" w:eastAsia="Garamond" w:hAnsi="Garamond" w:cs="Garamond"/>
          <w:color w:val="000000" w:themeColor="text1"/>
          <w:vertAlign w:val="subscript"/>
        </w:rPr>
        <w:t>2</w:t>
      </w:r>
      <w:r w:rsidRPr="1EBB1974">
        <w:rPr>
          <w:rFonts w:ascii="Garamond" w:eastAsia="Garamond" w:hAnsi="Garamond" w:cs="Garamond"/>
          <w:color w:val="000000" w:themeColor="text1"/>
        </w:rPr>
        <w:t xml:space="preserve"> emissions in 20</w:t>
      </w:r>
      <w:r w:rsidR="7617CA55" w:rsidRPr="1EBB1974">
        <w:rPr>
          <w:rFonts w:ascii="Garamond" w:eastAsia="Garamond" w:hAnsi="Garamond" w:cs="Garamond"/>
          <w:color w:val="000000" w:themeColor="text1"/>
        </w:rPr>
        <w:t>2</w:t>
      </w:r>
      <w:r w:rsidRPr="1EBB1974">
        <w:rPr>
          <w:rFonts w:ascii="Garamond" w:eastAsia="Garamond" w:hAnsi="Garamond" w:cs="Garamond"/>
          <w:color w:val="000000" w:themeColor="text1"/>
        </w:rPr>
        <w:t>1 (</w:t>
      </w:r>
      <w:r w:rsidR="008030B4" w:rsidRPr="2B200C5A">
        <w:rPr>
          <w:rFonts w:ascii="Garamond" w:eastAsia="Garamond" w:hAnsi="Garamond" w:cs="Garamond"/>
        </w:rPr>
        <w:t>U.S. Environmental Protection Agency</w:t>
      </w:r>
      <w:r w:rsidRPr="1EBB1974">
        <w:rPr>
          <w:rFonts w:ascii="Garamond" w:eastAsia="Garamond" w:hAnsi="Garamond" w:cs="Garamond"/>
          <w:color w:val="000000" w:themeColor="text1"/>
        </w:rPr>
        <w:t>, 202</w:t>
      </w:r>
      <w:r w:rsidR="39BFA9B9" w:rsidRPr="1EBB1974">
        <w:rPr>
          <w:rFonts w:ascii="Garamond" w:eastAsia="Garamond" w:hAnsi="Garamond" w:cs="Garamond"/>
          <w:color w:val="000000" w:themeColor="text1"/>
        </w:rPr>
        <w:t>3</w:t>
      </w:r>
      <w:r w:rsidRPr="1EBB1974">
        <w:rPr>
          <w:rFonts w:ascii="Garamond" w:eastAsia="Garamond" w:hAnsi="Garamond" w:cs="Garamond"/>
          <w:color w:val="000000" w:themeColor="text1"/>
        </w:rPr>
        <w:t xml:space="preserve">). Trees draw carbon from the atmosphere as they grow, accumulating it in their </w:t>
      </w:r>
      <w:r w:rsidR="68A787FA" w:rsidRPr="4244FF89">
        <w:rPr>
          <w:rFonts w:ascii="Garamond" w:eastAsia="Garamond" w:hAnsi="Garamond" w:cs="Garamond"/>
          <w:color w:val="000000" w:themeColor="text1"/>
        </w:rPr>
        <w:t>biomass</w:t>
      </w:r>
      <w:r w:rsidR="443AA5CB" w:rsidRPr="44062065">
        <w:rPr>
          <w:rFonts w:ascii="Garamond" w:eastAsia="Garamond" w:hAnsi="Garamond" w:cs="Garamond"/>
          <w:color w:val="000000" w:themeColor="text1"/>
        </w:rPr>
        <w:t>; t</w:t>
      </w:r>
      <w:r w:rsidR="68A787FA" w:rsidRPr="44062065">
        <w:rPr>
          <w:rFonts w:ascii="Garamond" w:eastAsia="Garamond" w:hAnsi="Garamond" w:cs="Garamond"/>
          <w:color w:val="000000" w:themeColor="text1"/>
        </w:rPr>
        <w:t>hey</w:t>
      </w:r>
      <w:r w:rsidRPr="1EBB1974">
        <w:rPr>
          <w:rFonts w:ascii="Garamond" w:eastAsia="Garamond" w:hAnsi="Garamond" w:cs="Garamond"/>
          <w:color w:val="000000" w:themeColor="text1"/>
        </w:rPr>
        <w:t xml:space="preserve"> </w:t>
      </w:r>
      <w:r w:rsidR="2897AD6C" w:rsidRPr="514CED50">
        <w:rPr>
          <w:rFonts w:ascii="Garamond" w:eastAsia="Garamond" w:hAnsi="Garamond" w:cs="Garamond"/>
          <w:color w:val="000000" w:themeColor="text1"/>
        </w:rPr>
        <w:t xml:space="preserve">then </w:t>
      </w:r>
      <w:r w:rsidR="68A787FA" w:rsidRPr="514CED50">
        <w:rPr>
          <w:rFonts w:ascii="Garamond" w:eastAsia="Garamond" w:hAnsi="Garamond" w:cs="Garamond"/>
          <w:color w:val="000000" w:themeColor="text1"/>
        </w:rPr>
        <w:t>transfer</w:t>
      </w:r>
      <w:r w:rsidRPr="1EBB1974">
        <w:rPr>
          <w:rFonts w:ascii="Garamond" w:eastAsia="Garamond" w:hAnsi="Garamond" w:cs="Garamond"/>
          <w:color w:val="000000" w:themeColor="text1"/>
        </w:rPr>
        <w:t xml:space="preserve"> that carbon to dead wood, litter, and soil, or release it to the atmosphere through decomposition or combustion (</w:t>
      </w:r>
      <w:r w:rsidR="4709A068" w:rsidRPr="6A5BB66F">
        <w:rPr>
          <w:rFonts w:ascii="Garamond" w:eastAsia="Garamond" w:hAnsi="Garamond" w:cs="Garamond"/>
          <w:color w:val="000000" w:themeColor="text1"/>
        </w:rPr>
        <w:t>Domke</w:t>
      </w:r>
      <w:r w:rsidRPr="1EBB1974">
        <w:rPr>
          <w:rFonts w:ascii="Garamond" w:eastAsia="Garamond" w:hAnsi="Garamond" w:cs="Garamond"/>
          <w:color w:val="000000" w:themeColor="text1"/>
        </w:rPr>
        <w:t xml:space="preserve"> et al., 2021). The conversion of forest land to non-forest land disrupts this cycle and releases the forest’s carbon stock.</w:t>
      </w:r>
      <w:r w:rsidR="489C9ABC" w:rsidRPr="1EBB1974">
        <w:rPr>
          <w:rFonts w:ascii="Garamond" w:eastAsia="Garamond" w:hAnsi="Garamond" w:cs="Garamond"/>
        </w:rPr>
        <w:t xml:space="preserve"> </w:t>
      </w:r>
      <w:r w:rsidR="3F3C7FF1" w:rsidRPr="1EBB1974">
        <w:rPr>
          <w:rFonts w:ascii="Garamond" w:eastAsia="Garamond" w:hAnsi="Garamond" w:cs="Garamond"/>
        </w:rPr>
        <w:t>Forest loss removes the ability of the land to sequester carbon, and instead releases carbon stored in aboveground biomass (AGB) to the atmosphere</w:t>
      </w:r>
      <w:r w:rsidR="1A2A5D3F" w:rsidRPr="5DB99AC0">
        <w:rPr>
          <w:rFonts w:ascii="Garamond" w:eastAsia="Garamond" w:hAnsi="Garamond" w:cs="Garamond"/>
        </w:rPr>
        <w:t>.</w:t>
      </w:r>
      <w:r w:rsidRPr="1EBB1974">
        <w:rPr>
          <w:rFonts w:ascii="Garamond" w:eastAsia="Garamond" w:hAnsi="Garamond" w:cs="Garamond"/>
          <w:color w:val="000000" w:themeColor="text1"/>
        </w:rPr>
        <w:t xml:space="preserve"> However, if </w:t>
      </w:r>
      <w:r w:rsidR="58E5FC29" w:rsidRPr="1C9121EC">
        <w:rPr>
          <w:rFonts w:ascii="Garamond" w:eastAsia="Garamond" w:hAnsi="Garamond" w:cs="Garamond"/>
          <w:color w:val="000000" w:themeColor="text1"/>
        </w:rPr>
        <w:t>th</w:t>
      </w:r>
      <w:r w:rsidR="1D6D459D" w:rsidRPr="1C9121EC">
        <w:rPr>
          <w:rFonts w:ascii="Garamond" w:eastAsia="Garamond" w:hAnsi="Garamond" w:cs="Garamond"/>
          <w:color w:val="000000" w:themeColor="text1"/>
        </w:rPr>
        <w:t>ese trees</w:t>
      </w:r>
      <w:r w:rsidRPr="1EBB1974">
        <w:rPr>
          <w:rFonts w:ascii="Garamond" w:eastAsia="Garamond" w:hAnsi="Garamond" w:cs="Garamond"/>
          <w:color w:val="000000" w:themeColor="text1"/>
        </w:rPr>
        <w:t xml:space="preserve"> are harvested for wood products, </w:t>
      </w:r>
      <w:r w:rsidR="426FC0F2" w:rsidRPr="1EBB1974">
        <w:rPr>
          <w:rFonts w:ascii="Garamond" w:eastAsia="Garamond" w:hAnsi="Garamond" w:cs="Garamond"/>
          <w:color w:val="000000" w:themeColor="text1"/>
        </w:rPr>
        <w:t>that wood</w:t>
      </w:r>
      <w:r w:rsidR="41C6E7FB" w:rsidRPr="1EBB1974">
        <w:rPr>
          <w:rFonts w:ascii="Garamond" w:eastAsia="Garamond" w:hAnsi="Garamond" w:cs="Garamond"/>
          <w:color w:val="000000" w:themeColor="text1"/>
        </w:rPr>
        <w:t xml:space="preserve"> will continue to</w:t>
      </w:r>
      <w:r w:rsidRPr="1EBB1974">
        <w:rPr>
          <w:rFonts w:ascii="Garamond" w:eastAsia="Garamond" w:hAnsi="Garamond" w:cs="Garamond"/>
          <w:color w:val="000000" w:themeColor="text1"/>
        </w:rPr>
        <w:t xml:space="preserve"> hold much of its carbon over the course of its use. An increase in forest cover or maturity can serve to sequester large amounts of carbon; conversely, deforestation without subsequent regrowth can be a large source of carbon emissions.</w:t>
      </w:r>
    </w:p>
    <w:p w14:paraId="47F4D55A" w14:textId="1574F509" w:rsidR="235110B1" w:rsidRDefault="235110B1" w:rsidP="000128B8">
      <w:pPr>
        <w:spacing w:after="0" w:line="240" w:lineRule="auto"/>
        <w:rPr>
          <w:rFonts w:ascii="Garamond" w:eastAsia="Garamond" w:hAnsi="Garamond" w:cs="Garamond"/>
          <w:color w:val="000000" w:themeColor="text1"/>
        </w:rPr>
      </w:pPr>
    </w:p>
    <w:p w14:paraId="6AF86864" w14:textId="49A21B3E" w:rsidR="00CA6271" w:rsidRDefault="01DC39BC" w:rsidP="000128B8">
      <w:pPr>
        <w:spacing w:after="0" w:line="240" w:lineRule="auto"/>
        <w:rPr>
          <w:rFonts w:ascii="Garamond" w:eastAsia="Garamond" w:hAnsi="Garamond" w:cs="Garamond"/>
          <w:color w:val="000000" w:themeColor="text1"/>
        </w:rPr>
      </w:pPr>
      <w:r w:rsidRPr="1D3FBF3F">
        <w:rPr>
          <w:rFonts w:ascii="Garamond" w:eastAsia="Garamond" w:hAnsi="Garamond" w:cs="Garamond"/>
          <w:color w:val="000000" w:themeColor="text1"/>
        </w:rPr>
        <w:t xml:space="preserve">The SERVIR-CArbon Pilot (S-CAP) uses several land cover change datasets together to monitor </w:t>
      </w:r>
      <w:r w:rsidR="007B3F16">
        <w:rPr>
          <w:rFonts w:ascii="Garamond" w:eastAsia="Garamond" w:hAnsi="Garamond" w:cs="Garamond"/>
          <w:color w:val="000000" w:themeColor="text1"/>
        </w:rPr>
        <w:t>CO</w:t>
      </w:r>
      <w:r w:rsidR="007B3F16">
        <w:rPr>
          <w:rFonts w:ascii="Garamond" w:eastAsia="Garamond" w:hAnsi="Garamond" w:cs="Garamond"/>
          <w:color w:val="000000" w:themeColor="text1"/>
          <w:vertAlign w:val="subscript"/>
        </w:rPr>
        <w:t>2</w:t>
      </w:r>
      <w:r w:rsidR="007B3F16" w:rsidRPr="1D3FBF3F">
        <w:rPr>
          <w:rFonts w:ascii="Garamond" w:eastAsia="Garamond" w:hAnsi="Garamond" w:cs="Garamond"/>
          <w:color w:val="000000" w:themeColor="text1"/>
        </w:rPr>
        <w:t xml:space="preserve"> </w:t>
      </w:r>
      <w:r w:rsidRPr="1D3FBF3F">
        <w:rPr>
          <w:rFonts w:ascii="Garamond" w:eastAsia="Garamond" w:hAnsi="Garamond" w:cs="Garamond"/>
          <w:color w:val="000000" w:themeColor="text1"/>
        </w:rPr>
        <w:t xml:space="preserve">emissions from deforestation in </w:t>
      </w:r>
      <w:r w:rsidR="7D456D5A" w:rsidRPr="1D3FBF3F">
        <w:rPr>
          <w:rFonts w:ascii="Garamond" w:eastAsia="Garamond" w:hAnsi="Garamond" w:cs="Garamond"/>
          <w:color w:val="000000" w:themeColor="text1"/>
        </w:rPr>
        <w:t xml:space="preserve">SERVIR’s international focus </w:t>
      </w:r>
      <w:r w:rsidRPr="1D3FBF3F">
        <w:rPr>
          <w:rFonts w:ascii="Garamond" w:eastAsia="Garamond" w:hAnsi="Garamond" w:cs="Garamond"/>
          <w:color w:val="000000" w:themeColor="text1"/>
        </w:rPr>
        <w:t>countries (Evans et al., 2022). The first term of this project adapted S-CAP procedures to the Southeastern U</w:t>
      </w:r>
      <w:r w:rsidR="625428C6" w:rsidRPr="1D3FBF3F">
        <w:rPr>
          <w:rFonts w:ascii="Garamond" w:eastAsia="Garamond" w:hAnsi="Garamond" w:cs="Garamond"/>
          <w:color w:val="000000" w:themeColor="text1"/>
        </w:rPr>
        <w:t>S</w:t>
      </w:r>
      <w:r w:rsidRPr="1D3FBF3F">
        <w:rPr>
          <w:rFonts w:ascii="Garamond" w:eastAsia="Garamond" w:hAnsi="Garamond" w:cs="Garamond"/>
          <w:color w:val="000000" w:themeColor="text1"/>
        </w:rPr>
        <w:t>. The</w:t>
      </w:r>
      <w:r w:rsidR="000128B8">
        <w:rPr>
          <w:rFonts w:ascii="Garamond" w:eastAsia="Garamond" w:hAnsi="Garamond" w:cs="Garamond"/>
          <w:color w:val="000000" w:themeColor="text1"/>
        </w:rPr>
        <w:t xml:space="preserve"> team</w:t>
      </w:r>
      <w:r w:rsidRPr="1D3FBF3F">
        <w:rPr>
          <w:rFonts w:ascii="Garamond" w:eastAsia="Garamond" w:hAnsi="Garamond" w:cs="Garamond"/>
          <w:color w:val="000000" w:themeColor="text1"/>
        </w:rPr>
        <w:t xml:space="preserve"> estimated the amount of </w:t>
      </w:r>
      <w:r w:rsidR="209E73CE" w:rsidRPr="1D3FBF3F">
        <w:rPr>
          <w:rFonts w:ascii="Garamond" w:eastAsia="Garamond" w:hAnsi="Garamond" w:cs="Garamond"/>
          <w:color w:val="000000" w:themeColor="text1"/>
        </w:rPr>
        <w:t>CO</w:t>
      </w:r>
      <w:r w:rsidR="209E73CE" w:rsidRPr="1D3FBF3F">
        <w:rPr>
          <w:rFonts w:ascii="Garamond" w:eastAsia="Garamond" w:hAnsi="Garamond" w:cs="Garamond"/>
          <w:color w:val="000000" w:themeColor="text1"/>
          <w:vertAlign w:val="subscript"/>
        </w:rPr>
        <w:t>2</w:t>
      </w:r>
      <w:r w:rsidRPr="1D3FBF3F">
        <w:rPr>
          <w:rFonts w:ascii="Garamond" w:eastAsia="Garamond" w:hAnsi="Garamond" w:cs="Garamond"/>
          <w:color w:val="000000" w:themeColor="text1"/>
        </w:rPr>
        <w:t xml:space="preserve"> emitted from deforestation in </w:t>
      </w:r>
      <w:r w:rsidR="0C443A37" w:rsidRPr="1D3FBF3F">
        <w:rPr>
          <w:rFonts w:ascii="Garamond" w:eastAsia="Garamond" w:hAnsi="Garamond" w:cs="Garamond"/>
          <w:color w:val="000000" w:themeColor="text1"/>
        </w:rPr>
        <w:t xml:space="preserve">the </w:t>
      </w:r>
      <w:r w:rsidRPr="1D3FBF3F">
        <w:rPr>
          <w:rFonts w:ascii="Garamond" w:eastAsia="Garamond" w:hAnsi="Garamond" w:cs="Garamond"/>
          <w:color w:val="000000" w:themeColor="text1"/>
        </w:rPr>
        <w:t xml:space="preserve">Talladega National Forest in Alabama by multiplying its calculated carbon stock by the area of AGB loss (Saatchi et al., 2011). </w:t>
      </w:r>
      <w:r w:rsidR="75FC9441" w:rsidRPr="1C9121EC">
        <w:rPr>
          <w:rFonts w:ascii="Garamond" w:eastAsia="Garamond" w:hAnsi="Garamond" w:cs="Garamond"/>
          <w:color w:val="000000" w:themeColor="text1"/>
        </w:rPr>
        <w:t>Like</w:t>
      </w:r>
      <w:r w:rsidRPr="1D3FBF3F">
        <w:rPr>
          <w:rFonts w:ascii="Garamond" w:eastAsia="Garamond" w:hAnsi="Garamond" w:cs="Garamond"/>
          <w:color w:val="000000" w:themeColor="text1"/>
        </w:rPr>
        <w:t xml:space="preserve"> the first term, this project deferred to each land cover dataset’s own definition of deforestation. </w:t>
      </w:r>
      <w:r w:rsidR="0F6B4968" w:rsidRPr="1D3FBF3F">
        <w:rPr>
          <w:rFonts w:ascii="Garamond" w:eastAsia="Garamond" w:hAnsi="Garamond" w:cs="Garamond"/>
          <w:color w:val="000000" w:themeColor="text1"/>
        </w:rPr>
        <w:t>However, t</w:t>
      </w:r>
      <w:r w:rsidRPr="1D3FBF3F">
        <w:rPr>
          <w:rFonts w:ascii="Garamond" w:eastAsia="Garamond" w:hAnsi="Garamond" w:cs="Garamond"/>
          <w:color w:val="000000" w:themeColor="text1"/>
        </w:rPr>
        <w:t xml:space="preserve">his </w:t>
      </w:r>
      <w:r w:rsidR="1177E967" w:rsidRPr="1D3FBF3F">
        <w:rPr>
          <w:rFonts w:ascii="Garamond" w:eastAsia="Garamond" w:hAnsi="Garamond" w:cs="Garamond"/>
          <w:color w:val="000000" w:themeColor="text1"/>
        </w:rPr>
        <w:t>project</w:t>
      </w:r>
      <w:r w:rsidRPr="1D3FBF3F">
        <w:rPr>
          <w:rFonts w:ascii="Garamond" w:eastAsia="Garamond" w:hAnsi="Garamond" w:cs="Garamond"/>
          <w:color w:val="000000" w:themeColor="text1"/>
        </w:rPr>
        <w:t xml:space="preserve"> </w:t>
      </w:r>
      <w:r w:rsidR="4FEEB539" w:rsidRPr="1D3FBF3F">
        <w:rPr>
          <w:rFonts w:ascii="Garamond" w:eastAsia="Garamond" w:hAnsi="Garamond" w:cs="Garamond"/>
          <w:color w:val="000000" w:themeColor="text1"/>
        </w:rPr>
        <w:t xml:space="preserve">also </w:t>
      </w:r>
      <w:r w:rsidRPr="1D3FBF3F">
        <w:rPr>
          <w:rFonts w:ascii="Garamond" w:eastAsia="Garamond" w:hAnsi="Garamond" w:cs="Garamond"/>
          <w:color w:val="000000" w:themeColor="text1"/>
        </w:rPr>
        <w:t xml:space="preserve">derived a validation component of the methodology from Olofsson et al. (2014), expanded the </w:t>
      </w:r>
      <w:r w:rsidR="67F6016B" w:rsidRPr="1D3FBF3F">
        <w:rPr>
          <w:rFonts w:ascii="Garamond" w:eastAsia="Garamond" w:hAnsi="Garamond" w:cs="Garamond"/>
          <w:color w:val="000000" w:themeColor="text1"/>
        </w:rPr>
        <w:t xml:space="preserve">study area </w:t>
      </w:r>
      <w:r w:rsidRPr="1D3FBF3F">
        <w:rPr>
          <w:rFonts w:ascii="Garamond" w:eastAsia="Garamond" w:hAnsi="Garamond" w:cs="Garamond"/>
          <w:color w:val="000000" w:themeColor="text1"/>
        </w:rPr>
        <w:t>to Alabama and Tennessee</w:t>
      </w:r>
      <w:r w:rsidR="51072596" w:rsidRPr="1D3FBF3F">
        <w:rPr>
          <w:rFonts w:ascii="Garamond" w:eastAsia="Garamond" w:hAnsi="Garamond" w:cs="Garamond"/>
          <w:color w:val="000000" w:themeColor="text1"/>
        </w:rPr>
        <w:t xml:space="preserve"> (Figure 1)</w:t>
      </w:r>
      <w:r w:rsidRPr="1D3FBF3F">
        <w:rPr>
          <w:rFonts w:ascii="Garamond" w:eastAsia="Garamond" w:hAnsi="Garamond" w:cs="Garamond"/>
          <w:color w:val="000000" w:themeColor="text1"/>
        </w:rPr>
        <w:t>, and incorporated regional partners.</w:t>
      </w:r>
      <w:r w:rsidR="00CA6271" w:rsidRPr="00CA6271">
        <w:rPr>
          <w:rFonts w:ascii="Garamond" w:eastAsia="Garamond" w:hAnsi="Garamond" w:cs="Garamond"/>
          <w:color w:val="000000" w:themeColor="text1"/>
        </w:rPr>
        <w:t xml:space="preserve"> </w:t>
      </w:r>
      <w:r w:rsidR="00CA6271" w:rsidRPr="1EBB1974">
        <w:rPr>
          <w:rFonts w:ascii="Garamond" w:eastAsia="Garamond" w:hAnsi="Garamond" w:cs="Garamond"/>
          <w:color w:val="000000" w:themeColor="text1"/>
        </w:rPr>
        <w:t>This project studied forest cover loss from 2016 to 2022. The team used data from May through September of each year, to ensure that trees had foliage to make them detectable by satellite and that minimal cloud cover was present.</w:t>
      </w:r>
    </w:p>
    <w:p w14:paraId="1E1E4102" w14:textId="56C9B817" w:rsidR="136D93EA" w:rsidRDefault="136D93EA" w:rsidP="000128B8">
      <w:pPr>
        <w:spacing w:after="0" w:line="240" w:lineRule="auto"/>
        <w:rPr>
          <w:rFonts w:ascii="Garamond" w:eastAsia="Garamond" w:hAnsi="Garamond" w:cs="Garamond"/>
          <w:color w:val="000000" w:themeColor="text1"/>
        </w:rPr>
      </w:pPr>
    </w:p>
    <w:p w14:paraId="5215D4F5" w14:textId="62D49F6A" w:rsidR="4B5F9035" w:rsidRDefault="4B5F9035" w:rsidP="000128B8">
      <w:pPr>
        <w:spacing w:after="0" w:line="240" w:lineRule="auto"/>
        <w:rPr>
          <w:rFonts w:ascii="Garamond" w:eastAsia="Garamond" w:hAnsi="Garamond" w:cs="Garamond"/>
          <w:color w:val="000000" w:themeColor="text1"/>
        </w:rPr>
      </w:pPr>
    </w:p>
    <w:p w14:paraId="509E6CDA" w14:textId="6E0DBDD5" w:rsidR="463AB32A" w:rsidRDefault="7FD1A192" w:rsidP="000128B8">
      <w:pPr>
        <w:spacing w:after="0" w:line="240" w:lineRule="auto"/>
        <w:jc w:val="center"/>
      </w:pPr>
      <w:r>
        <w:rPr>
          <w:noProof/>
        </w:rPr>
        <w:lastRenderedPageBreak/>
        <w:drawing>
          <wp:inline distT="0" distB="0" distL="0" distR="0" wp14:anchorId="04FB5CE8" wp14:editId="3287D9EE">
            <wp:extent cx="5086350" cy="2585561"/>
            <wp:effectExtent l="0" t="0" r="0" b="0"/>
            <wp:docPr id="416281068" name="Picture 41628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086350" cy="2585561"/>
                    </a:xfrm>
                    <a:prstGeom prst="rect">
                      <a:avLst/>
                    </a:prstGeom>
                  </pic:spPr>
                </pic:pic>
              </a:graphicData>
            </a:graphic>
          </wp:inline>
        </w:drawing>
      </w:r>
    </w:p>
    <w:p w14:paraId="50F3F4E7" w14:textId="74795AEC" w:rsidR="463AB32A" w:rsidRDefault="5E65330D" w:rsidP="000128B8">
      <w:pPr>
        <w:spacing w:after="0" w:line="240" w:lineRule="auto"/>
        <w:jc w:val="center"/>
        <w:rPr>
          <w:rFonts w:ascii="Garamond" w:eastAsia="Garamond" w:hAnsi="Garamond" w:cs="Garamond"/>
          <w:i/>
          <w:iCs/>
          <w:color w:val="000000" w:themeColor="text1"/>
        </w:rPr>
      </w:pPr>
      <w:r w:rsidRPr="1D3FBF3F">
        <w:rPr>
          <w:rFonts w:ascii="Garamond" w:eastAsia="Garamond" w:hAnsi="Garamond" w:cs="Garamond"/>
          <w:i/>
          <w:iCs/>
          <w:color w:val="000000" w:themeColor="text1"/>
        </w:rPr>
        <w:t>Figure 1</w:t>
      </w:r>
      <w:r w:rsidR="5B1A4F5A" w:rsidRPr="1D3FBF3F">
        <w:rPr>
          <w:rFonts w:ascii="Garamond" w:eastAsia="Garamond" w:hAnsi="Garamond" w:cs="Garamond"/>
          <w:i/>
          <w:iCs/>
          <w:color w:val="000000" w:themeColor="text1"/>
        </w:rPr>
        <w:t xml:space="preserve">. </w:t>
      </w:r>
      <w:r w:rsidR="5B1A4F5A" w:rsidRPr="1D3FBF3F">
        <w:rPr>
          <w:rFonts w:ascii="Garamond" w:eastAsia="Garamond" w:hAnsi="Garamond" w:cs="Garamond"/>
          <w:color w:val="000000" w:themeColor="text1"/>
        </w:rPr>
        <w:t>Study area map of Tennessee and Alabama. Source:</w:t>
      </w:r>
      <w:r w:rsidRPr="1D3FBF3F">
        <w:rPr>
          <w:rFonts w:ascii="Garamond" w:eastAsia="Garamond" w:hAnsi="Garamond" w:cs="Garamond"/>
          <w:i/>
          <w:iCs/>
          <w:color w:val="000000" w:themeColor="text1"/>
        </w:rPr>
        <w:t xml:space="preserve"> </w:t>
      </w:r>
      <w:r w:rsidR="510361B5" w:rsidRPr="1D3FBF3F">
        <w:rPr>
          <w:rFonts w:ascii="Garamond" w:eastAsia="Garamond" w:hAnsi="Garamond" w:cs="Garamond"/>
          <w:color w:val="000000" w:themeColor="text1"/>
        </w:rPr>
        <w:t xml:space="preserve">TIGER (U.S. Census Bureau), ESRI, </w:t>
      </w:r>
      <w:r w:rsidR="388F6BC3" w:rsidRPr="1D3FBF3F">
        <w:rPr>
          <w:rFonts w:ascii="Garamond" w:eastAsia="Garamond" w:hAnsi="Garamond" w:cs="Garamond"/>
          <w:color w:val="000000" w:themeColor="text1"/>
        </w:rPr>
        <w:t>CGIAR, USGS</w:t>
      </w:r>
    </w:p>
    <w:p w14:paraId="1244B57E" w14:textId="28D3F48E" w:rsidR="39AE0BA5" w:rsidRDefault="39AE0BA5" w:rsidP="000128B8">
      <w:pPr>
        <w:spacing w:after="0" w:line="240" w:lineRule="auto"/>
        <w:jc w:val="center"/>
        <w:rPr>
          <w:rFonts w:ascii="Garamond" w:eastAsia="Garamond" w:hAnsi="Garamond" w:cs="Garamond"/>
          <w:i/>
          <w:iCs/>
          <w:color w:val="000000" w:themeColor="text1"/>
        </w:rPr>
      </w:pPr>
    </w:p>
    <w:p w14:paraId="0077C2D7" w14:textId="6607F50B" w:rsidR="4B5F9035" w:rsidRDefault="0B37179B" w:rsidP="000128B8">
      <w:pPr>
        <w:spacing w:after="0" w:line="240" w:lineRule="auto"/>
        <w:rPr>
          <w:rFonts w:ascii="Garamond" w:eastAsia="Garamond" w:hAnsi="Garamond" w:cs="Garamond"/>
          <w:color w:val="000000" w:themeColor="text1"/>
        </w:rPr>
      </w:pPr>
      <w:r w:rsidRPr="79D6111D">
        <w:rPr>
          <w:rFonts w:ascii="Garamond" w:eastAsia="Garamond" w:hAnsi="Garamond" w:cs="Garamond"/>
          <w:color w:val="000000" w:themeColor="text1"/>
        </w:rPr>
        <w:t>Forests are intrinsic to the ecology of Alabama</w:t>
      </w:r>
      <w:r w:rsidR="683F1CD6" w:rsidRPr="1C9121EC">
        <w:rPr>
          <w:rFonts w:ascii="Garamond" w:eastAsia="Garamond" w:hAnsi="Garamond" w:cs="Garamond"/>
          <w:color w:val="000000" w:themeColor="text1"/>
        </w:rPr>
        <w:t>.</w:t>
      </w:r>
      <w:r w:rsidR="34BEF5BF" w:rsidRPr="1C9121EC">
        <w:rPr>
          <w:rFonts w:ascii="Garamond" w:eastAsia="Garamond" w:hAnsi="Garamond" w:cs="Garamond"/>
          <w:color w:val="000000" w:themeColor="text1"/>
        </w:rPr>
        <w:t xml:space="preserve"> </w:t>
      </w:r>
      <w:r w:rsidR="7C8F12FE" w:rsidRPr="1C9121EC">
        <w:rPr>
          <w:rFonts w:ascii="Garamond" w:eastAsia="Garamond" w:hAnsi="Garamond" w:cs="Garamond"/>
          <w:color w:val="000000" w:themeColor="text1"/>
        </w:rPr>
        <w:t>I</w:t>
      </w:r>
      <w:r w:rsidR="34BEF5BF" w:rsidRPr="1C9121EC">
        <w:rPr>
          <w:rFonts w:ascii="Garamond" w:eastAsia="Garamond" w:hAnsi="Garamond" w:cs="Garamond"/>
          <w:color w:val="000000" w:themeColor="text1"/>
        </w:rPr>
        <w:t>n</w:t>
      </w:r>
      <w:r w:rsidR="35429452" w:rsidRPr="79D6111D">
        <w:rPr>
          <w:rFonts w:ascii="Garamond" w:eastAsia="Garamond" w:hAnsi="Garamond" w:cs="Garamond"/>
          <w:color w:val="000000" w:themeColor="text1"/>
        </w:rPr>
        <w:t xml:space="preserve"> 2018, </w:t>
      </w:r>
      <w:r w:rsidR="000128B8">
        <w:rPr>
          <w:rFonts w:ascii="Garamond" w:eastAsia="Garamond" w:hAnsi="Garamond" w:cs="Garamond"/>
          <w:color w:val="000000" w:themeColor="text1"/>
        </w:rPr>
        <w:t>forests</w:t>
      </w:r>
      <w:r w:rsidR="35429452" w:rsidRPr="79D6111D">
        <w:rPr>
          <w:rFonts w:ascii="Garamond" w:eastAsia="Garamond" w:hAnsi="Garamond" w:cs="Garamond"/>
          <w:color w:val="000000" w:themeColor="text1"/>
        </w:rPr>
        <w:t xml:space="preserve"> covered 71</w:t>
      </w:r>
      <w:r w:rsidR="5642795D" w:rsidRPr="1C9121EC">
        <w:rPr>
          <w:rFonts w:ascii="Garamond" w:eastAsia="Garamond" w:hAnsi="Garamond" w:cs="Garamond"/>
          <w:color w:val="000000" w:themeColor="text1"/>
        </w:rPr>
        <w:t>%</w:t>
      </w:r>
      <w:r w:rsidR="35429452" w:rsidRPr="79D6111D">
        <w:rPr>
          <w:rFonts w:ascii="Garamond" w:eastAsia="Garamond" w:hAnsi="Garamond" w:cs="Garamond"/>
          <w:color w:val="000000" w:themeColor="text1"/>
        </w:rPr>
        <w:t xml:space="preserve"> of the state’s land area</w:t>
      </w:r>
      <w:r w:rsidR="382C98F1" w:rsidRPr="79D6111D">
        <w:rPr>
          <w:rFonts w:ascii="Garamond" w:eastAsia="Garamond" w:hAnsi="Garamond" w:cs="Garamond"/>
          <w:color w:val="000000" w:themeColor="text1"/>
        </w:rPr>
        <w:t>,</w:t>
      </w:r>
      <w:r w:rsidRPr="79D6111D">
        <w:rPr>
          <w:rFonts w:ascii="Garamond" w:eastAsia="Garamond" w:hAnsi="Garamond" w:cs="Garamond"/>
          <w:color w:val="000000" w:themeColor="text1"/>
        </w:rPr>
        <w:t xml:space="preserve"> </w:t>
      </w:r>
      <w:r w:rsidR="202E9BDB" w:rsidRPr="79D6111D">
        <w:rPr>
          <w:rFonts w:ascii="Garamond" w:eastAsia="Garamond" w:hAnsi="Garamond" w:cs="Garamond"/>
          <w:color w:val="000000" w:themeColor="text1"/>
        </w:rPr>
        <w:t>compared to over 90</w:t>
      </w:r>
      <w:r w:rsidR="7A687370" w:rsidRPr="1C9121EC">
        <w:rPr>
          <w:rFonts w:ascii="Garamond" w:eastAsia="Garamond" w:hAnsi="Garamond" w:cs="Garamond"/>
          <w:color w:val="000000" w:themeColor="text1"/>
        </w:rPr>
        <w:t>%</w:t>
      </w:r>
      <w:r w:rsidRPr="79D6111D">
        <w:rPr>
          <w:rFonts w:ascii="Garamond" w:eastAsia="Garamond" w:hAnsi="Garamond" w:cs="Garamond"/>
          <w:color w:val="000000" w:themeColor="text1"/>
        </w:rPr>
        <w:t xml:space="preserve"> prior to European colonization in the 1500s</w:t>
      </w:r>
      <w:r w:rsidR="4BD90ED6" w:rsidRPr="79D6111D">
        <w:rPr>
          <w:rFonts w:ascii="Garamond" w:eastAsia="Garamond" w:hAnsi="Garamond" w:cs="Garamond"/>
          <w:color w:val="000000" w:themeColor="text1"/>
        </w:rPr>
        <w:t xml:space="preserve"> (Chappell et al., 2020)</w:t>
      </w:r>
      <w:r w:rsidRPr="79D6111D">
        <w:rPr>
          <w:rFonts w:ascii="Garamond" w:eastAsia="Garamond" w:hAnsi="Garamond" w:cs="Garamond"/>
          <w:color w:val="000000" w:themeColor="text1"/>
        </w:rPr>
        <w:t xml:space="preserve">. After extensive logging in the late </w:t>
      </w:r>
      <w:r w:rsidR="5F3E5973" w:rsidRPr="1C9121EC">
        <w:rPr>
          <w:rFonts w:ascii="Garamond" w:eastAsia="Garamond" w:hAnsi="Garamond" w:cs="Garamond"/>
          <w:color w:val="000000" w:themeColor="text1"/>
        </w:rPr>
        <w:t>19</w:t>
      </w:r>
      <w:r w:rsidR="5F3E5973" w:rsidRPr="1C9121EC">
        <w:rPr>
          <w:rFonts w:ascii="Garamond" w:eastAsia="Garamond" w:hAnsi="Garamond" w:cs="Garamond"/>
          <w:color w:val="000000" w:themeColor="text1"/>
          <w:vertAlign w:val="superscript"/>
        </w:rPr>
        <w:t>th</w:t>
      </w:r>
      <w:r w:rsidRPr="79D6111D">
        <w:rPr>
          <w:rFonts w:ascii="Garamond" w:eastAsia="Garamond" w:hAnsi="Garamond" w:cs="Garamond"/>
          <w:color w:val="000000" w:themeColor="text1"/>
        </w:rPr>
        <w:t xml:space="preserve"> and early </w:t>
      </w:r>
      <w:r w:rsidR="7A488AAC" w:rsidRPr="1C9121EC">
        <w:rPr>
          <w:rFonts w:ascii="Garamond" w:eastAsia="Garamond" w:hAnsi="Garamond" w:cs="Garamond"/>
          <w:color w:val="000000" w:themeColor="text1"/>
        </w:rPr>
        <w:t>20</w:t>
      </w:r>
      <w:r w:rsidR="7A488AAC" w:rsidRPr="1C9121EC">
        <w:rPr>
          <w:rFonts w:ascii="Garamond" w:eastAsia="Garamond" w:hAnsi="Garamond" w:cs="Garamond"/>
          <w:color w:val="000000" w:themeColor="text1"/>
          <w:vertAlign w:val="superscript"/>
        </w:rPr>
        <w:t>th</w:t>
      </w:r>
      <w:r w:rsidRPr="1C9121EC">
        <w:rPr>
          <w:rFonts w:ascii="Garamond" w:eastAsia="Garamond" w:hAnsi="Garamond" w:cs="Garamond"/>
          <w:color w:val="000000" w:themeColor="text1"/>
          <w:vertAlign w:val="superscript"/>
        </w:rPr>
        <w:t xml:space="preserve"> </w:t>
      </w:r>
      <w:r w:rsidRPr="79D6111D">
        <w:rPr>
          <w:rFonts w:ascii="Garamond" w:eastAsia="Garamond" w:hAnsi="Garamond" w:cs="Garamond"/>
          <w:color w:val="000000" w:themeColor="text1"/>
        </w:rPr>
        <w:t xml:space="preserve">centuries, </w:t>
      </w:r>
      <w:r w:rsidR="000128B8">
        <w:rPr>
          <w:rFonts w:ascii="Garamond" w:eastAsia="Garamond" w:hAnsi="Garamond" w:cs="Garamond"/>
          <w:color w:val="000000" w:themeColor="text1"/>
        </w:rPr>
        <w:t xml:space="preserve">the </w:t>
      </w:r>
      <w:r w:rsidRPr="79D6111D">
        <w:rPr>
          <w:rFonts w:ascii="Garamond" w:eastAsia="Garamond" w:hAnsi="Garamond" w:cs="Garamond"/>
          <w:color w:val="000000" w:themeColor="text1"/>
        </w:rPr>
        <w:t>total forest area increased and as of 2015, had stayed relatively stable since 1963</w:t>
      </w:r>
      <w:r w:rsidR="5F9547D9" w:rsidRPr="79D6111D">
        <w:rPr>
          <w:rFonts w:ascii="Garamond" w:eastAsia="Garamond" w:hAnsi="Garamond" w:cs="Garamond"/>
          <w:color w:val="000000" w:themeColor="text1"/>
        </w:rPr>
        <w:t xml:space="preserve"> and </w:t>
      </w:r>
      <w:r w:rsidR="2056E9D5" w:rsidRPr="79D6111D">
        <w:rPr>
          <w:rFonts w:ascii="Garamond" w:eastAsia="Garamond" w:hAnsi="Garamond" w:cs="Garamond"/>
          <w:color w:val="000000" w:themeColor="text1"/>
        </w:rPr>
        <w:t>in fact</w:t>
      </w:r>
      <w:r w:rsidR="000128B8">
        <w:rPr>
          <w:rFonts w:ascii="Garamond" w:eastAsia="Garamond" w:hAnsi="Garamond" w:cs="Garamond"/>
          <w:color w:val="000000" w:themeColor="text1"/>
        </w:rPr>
        <w:t>,</w:t>
      </w:r>
      <w:r w:rsidR="2056E9D5" w:rsidRPr="79D6111D">
        <w:rPr>
          <w:rFonts w:ascii="Garamond" w:eastAsia="Garamond" w:hAnsi="Garamond" w:cs="Garamond"/>
          <w:color w:val="000000" w:themeColor="text1"/>
        </w:rPr>
        <w:t xml:space="preserve"> </w:t>
      </w:r>
      <w:r w:rsidR="5F9547D9" w:rsidRPr="79D6111D">
        <w:rPr>
          <w:rFonts w:ascii="Garamond" w:eastAsia="Garamond" w:hAnsi="Garamond" w:cs="Garamond"/>
          <w:color w:val="000000" w:themeColor="text1"/>
        </w:rPr>
        <w:t>was at a record high</w:t>
      </w:r>
      <w:r w:rsidRPr="79D6111D">
        <w:rPr>
          <w:rFonts w:ascii="Garamond" w:eastAsia="Garamond" w:hAnsi="Garamond" w:cs="Garamond"/>
          <w:color w:val="000000" w:themeColor="text1"/>
        </w:rPr>
        <w:t xml:space="preserve"> (Hartsell, 2018). Loblolly pine plantations increased from </w:t>
      </w:r>
      <w:r w:rsidR="000128B8">
        <w:rPr>
          <w:rFonts w:ascii="Garamond" w:eastAsia="Garamond" w:hAnsi="Garamond" w:cs="Garamond"/>
          <w:color w:val="000000" w:themeColor="text1"/>
        </w:rPr>
        <w:t>8%</w:t>
      </w:r>
      <w:r w:rsidRPr="79D6111D">
        <w:rPr>
          <w:rFonts w:ascii="Garamond" w:eastAsia="Garamond" w:hAnsi="Garamond" w:cs="Garamond"/>
          <w:color w:val="000000" w:themeColor="text1"/>
        </w:rPr>
        <w:t xml:space="preserve"> of the state’s forest land in 1972 to </w:t>
      </w:r>
      <w:r w:rsidR="000128B8">
        <w:rPr>
          <w:rFonts w:ascii="Garamond" w:eastAsia="Garamond" w:hAnsi="Garamond" w:cs="Garamond"/>
          <w:color w:val="000000" w:themeColor="text1"/>
        </w:rPr>
        <w:t>33%</w:t>
      </w:r>
      <w:r w:rsidRPr="79D6111D">
        <w:rPr>
          <w:rFonts w:ascii="Garamond" w:eastAsia="Garamond" w:hAnsi="Garamond" w:cs="Garamond"/>
          <w:color w:val="000000" w:themeColor="text1"/>
        </w:rPr>
        <w:t xml:space="preserve"> in 2015, replacing natural hardwood and softwood forest</w:t>
      </w:r>
      <w:r w:rsidR="5517B16C" w:rsidRPr="7C097040">
        <w:rPr>
          <w:rFonts w:ascii="Garamond" w:eastAsia="Garamond" w:hAnsi="Garamond" w:cs="Garamond"/>
          <w:color w:val="000000" w:themeColor="text1"/>
        </w:rPr>
        <w:t xml:space="preserve"> (Hartsell, 2018)</w:t>
      </w:r>
      <w:r w:rsidR="28CD5641" w:rsidRPr="7C097040">
        <w:rPr>
          <w:rFonts w:ascii="Garamond" w:eastAsia="Garamond" w:hAnsi="Garamond" w:cs="Garamond"/>
          <w:color w:val="000000" w:themeColor="text1"/>
        </w:rPr>
        <w:t>.</w:t>
      </w:r>
      <w:r w:rsidR="368EDB10" w:rsidRPr="7C097040">
        <w:rPr>
          <w:rFonts w:ascii="Garamond" w:eastAsia="Garamond" w:hAnsi="Garamond" w:cs="Garamond"/>
          <w:color w:val="000000" w:themeColor="text1"/>
        </w:rPr>
        <w:t xml:space="preserve"> </w:t>
      </w:r>
      <w:r w:rsidR="01DC39BC" w:rsidRPr="1D3FBF3F">
        <w:rPr>
          <w:rFonts w:ascii="Garamond" w:eastAsia="Garamond" w:hAnsi="Garamond" w:cs="Garamond"/>
          <w:color w:val="000000" w:themeColor="text1"/>
        </w:rPr>
        <w:t xml:space="preserve">Roughly </w:t>
      </w:r>
      <w:r w:rsidR="0B33AD9B" w:rsidRPr="1C9121EC">
        <w:rPr>
          <w:rFonts w:ascii="Garamond" w:eastAsia="Garamond" w:hAnsi="Garamond" w:cs="Garamond"/>
          <w:color w:val="000000" w:themeColor="text1"/>
        </w:rPr>
        <w:t>50%</w:t>
      </w:r>
      <w:r w:rsidR="01DC39BC" w:rsidRPr="1D3FBF3F">
        <w:rPr>
          <w:rFonts w:ascii="Garamond" w:eastAsia="Garamond" w:hAnsi="Garamond" w:cs="Garamond"/>
          <w:color w:val="000000" w:themeColor="text1"/>
        </w:rPr>
        <w:t xml:space="preserve"> of Tennessee was forest land in 2016 (Oswalt et al., 2022). Much of the newly forested land in the </w:t>
      </w:r>
      <w:r w:rsidR="29319600" w:rsidRPr="1D3FBF3F">
        <w:rPr>
          <w:rFonts w:ascii="Garamond" w:eastAsia="Garamond" w:hAnsi="Garamond" w:cs="Garamond"/>
          <w:color w:val="000000" w:themeColor="text1"/>
        </w:rPr>
        <w:t>study area</w:t>
      </w:r>
      <w:r w:rsidR="01DC39BC" w:rsidRPr="1D3FBF3F">
        <w:rPr>
          <w:rFonts w:ascii="Garamond" w:eastAsia="Garamond" w:hAnsi="Garamond" w:cs="Garamond"/>
          <w:color w:val="000000" w:themeColor="text1"/>
        </w:rPr>
        <w:t xml:space="preserve">, especially </w:t>
      </w:r>
      <w:r w:rsidR="000128B8">
        <w:rPr>
          <w:rFonts w:ascii="Garamond" w:eastAsia="Garamond" w:hAnsi="Garamond" w:cs="Garamond"/>
          <w:color w:val="000000" w:themeColor="text1"/>
        </w:rPr>
        <w:t>in w</w:t>
      </w:r>
      <w:r w:rsidR="1F4A18A0" w:rsidRPr="7C097040">
        <w:rPr>
          <w:rFonts w:ascii="Garamond" w:eastAsia="Garamond" w:hAnsi="Garamond" w:cs="Garamond"/>
          <w:color w:val="000000" w:themeColor="text1"/>
        </w:rPr>
        <w:t>est</w:t>
      </w:r>
      <w:r w:rsidR="01DC39BC" w:rsidRPr="1D3FBF3F">
        <w:rPr>
          <w:rFonts w:ascii="Garamond" w:eastAsia="Garamond" w:hAnsi="Garamond" w:cs="Garamond"/>
          <w:color w:val="000000" w:themeColor="text1"/>
        </w:rPr>
        <w:t xml:space="preserve"> Tennessee, </w:t>
      </w:r>
      <w:r w:rsidR="7B6DD497" w:rsidRPr="1D3FBF3F">
        <w:rPr>
          <w:rFonts w:ascii="Garamond" w:eastAsia="Garamond" w:hAnsi="Garamond" w:cs="Garamond"/>
          <w:color w:val="000000" w:themeColor="text1"/>
        </w:rPr>
        <w:t>is abandoned agricultural land</w:t>
      </w:r>
      <w:r w:rsidR="01DC39BC" w:rsidRPr="1D3FBF3F">
        <w:rPr>
          <w:rFonts w:ascii="Garamond" w:eastAsia="Garamond" w:hAnsi="Garamond" w:cs="Garamond"/>
          <w:color w:val="000000" w:themeColor="text1"/>
        </w:rPr>
        <w:t xml:space="preserve">, </w:t>
      </w:r>
      <w:r w:rsidR="01DC39BC" w:rsidRPr="7C097040">
        <w:rPr>
          <w:rFonts w:ascii="Garamond" w:eastAsia="Garamond" w:hAnsi="Garamond" w:cs="Garamond"/>
        </w:rPr>
        <w:t xml:space="preserve">but </w:t>
      </w:r>
      <w:r w:rsidR="1C22E967" w:rsidRPr="7C097040">
        <w:rPr>
          <w:rFonts w:ascii="Garamond" w:eastAsia="Garamond" w:hAnsi="Garamond" w:cs="Garamond"/>
        </w:rPr>
        <w:t xml:space="preserve">these </w:t>
      </w:r>
      <w:r w:rsidR="01DC39BC" w:rsidRPr="7C097040">
        <w:rPr>
          <w:rFonts w:ascii="Garamond" w:eastAsia="Garamond" w:hAnsi="Garamond" w:cs="Garamond"/>
        </w:rPr>
        <w:t>small</w:t>
      </w:r>
      <w:r w:rsidR="34EA3194" w:rsidRPr="7C097040">
        <w:rPr>
          <w:rFonts w:ascii="Garamond" w:eastAsia="Garamond" w:hAnsi="Garamond" w:cs="Garamond"/>
        </w:rPr>
        <w:t xml:space="preserve"> </w:t>
      </w:r>
      <w:r w:rsidR="01DC39BC" w:rsidRPr="7C097040">
        <w:rPr>
          <w:rFonts w:ascii="Garamond" w:eastAsia="Garamond" w:hAnsi="Garamond" w:cs="Garamond"/>
        </w:rPr>
        <w:t xml:space="preserve">steady gains in forested </w:t>
      </w:r>
      <w:r w:rsidR="1C22E967" w:rsidRPr="7C097040">
        <w:rPr>
          <w:rFonts w:ascii="Garamond" w:eastAsia="Garamond" w:hAnsi="Garamond" w:cs="Garamond"/>
        </w:rPr>
        <w:t xml:space="preserve">areas could decrease as cities continue to grow </w:t>
      </w:r>
      <w:r w:rsidR="1C22E967" w:rsidRPr="7C097040">
        <w:rPr>
          <w:rFonts w:ascii="Garamond" w:eastAsia="Garamond" w:hAnsi="Garamond" w:cs="Garamond"/>
          <w:color w:val="000000" w:themeColor="text1"/>
        </w:rPr>
        <w:t>(Oswalt et al., 2022)</w:t>
      </w:r>
      <w:r w:rsidR="6F0B6BE7" w:rsidRPr="7C097040">
        <w:rPr>
          <w:rFonts w:ascii="Garamond" w:eastAsia="Garamond" w:hAnsi="Garamond" w:cs="Garamond"/>
          <w:color w:val="000000" w:themeColor="text1"/>
        </w:rPr>
        <w:t>.</w:t>
      </w:r>
    </w:p>
    <w:p w14:paraId="2DE6A585" w14:textId="38CA9791" w:rsidR="00C15E9C" w:rsidRPr="0066138C" w:rsidRDefault="00C15E9C" w:rsidP="000128B8">
      <w:pPr>
        <w:spacing w:after="0" w:line="240" w:lineRule="auto"/>
        <w:rPr>
          <w:rFonts w:ascii="Garamond" w:hAnsi="Garamond"/>
        </w:rPr>
      </w:pPr>
    </w:p>
    <w:p w14:paraId="7C9D709B" w14:textId="676B5D85" w:rsidR="00C15E9C" w:rsidRPr="0066138C" w:rsidRDefault="4D28AC71" w:rsidP="000128B8">
      <w:pPr>
        <w:spacing w:after="0" w:line="240" w:lineRule="auto"/>
        <w:rPr>
          <w:rFonts w:ascii="Garamond" w:hAnsi="Garamond"/>
          <w:b/>
          <w:bCs/>
          <w:i/>
          <w:iCs/>
        </w:rPr>
      </w:pPr>
      <w:r w:rsidRPr="351F8FD4">
        <w:rPr>
          <w:rFonts w:ascii="Garamond" w:hAnsi="Garamond"/>
          <w:b/>
          <w:bCs/>
          <w:i/>
          <w:iCs/>
        </w:rPr>
        <w:t xml:space="preserve">2.2 </w:t>
      </w:r>
      <w:r w:rsidR="00C15E9C" w:rsidRPr="351F8FD4">
        <w:rPr>
          <w:rFonts w:ascii="Garamond" w:hAnsi="Garamond"/>
          <w:b/>
          <w:bCs/>
          <w:i/>
          <w:iCs/>
        </w:rPr>
        <w:t xml:space="preserve">Project </w:t>
      </w:r>
      <w:r w:rsidR="00B468A3" w:rsidRPr="351F8FD4">
        <w:rPr>
          <w:rFonts w:ascii="Garamond" w:hAnsi="Garamond"/>
          <w:b/>
          <w:bCs/>
          <w:i/>
          <w:iCs/>
        </w:rPr>
        <w:t>Partners &amp; Objectives</w:t>
      </w:r>
    </w:p>
    <w:p w14:paraId="7C2F0731" w14:textId="5A50A433" w:rsidR="01E2E5AE" w:rsidRDefault="02F25C32" w:rsidP="000128B8">
      <w:pPr>
        <w:spacing w:after="0" w:line="240" w:lineRule="auto"/>
        <w:rPr>
          <w:rFonts w:ascii="Garamond" w:eastAsia="Garamond" w:hAnsi="Garamond" w:cs="Garamond"/>
          <w:color w:val="000000" w:themeColor="text1"/>
        </w:rPr>
      </w:pPr>
      <w:r w:rsidRPr="7548812C">
        <w:rPr>
          <w:rFonts w:ascii="Garamond" w:eastAsia="Garamond" w:hAnsi="Garamond" w:cs="Garamond"/>
          <w:color w:val="000000" w:themeColor="text1"/>
        </w:rPr>
        <w:t xml:space="preserve">This </w:t>
      </w:r>
      <w:r w:rsidR="7AD20BFA" w:rsidRPr="7548812C">
        <w:rPr>
          <w:rFonts w:ascii="Garamond" w:eastAsia="Garamond" w:hAnsi="Garamond" w:cs="Garamond"/>
          <w:color w:val="000000" w:themeColor="text1"/>
        </w:rPr>
        <w:t xml:space="preserve">team partnered with five organizations that are stakeholders in Alabama’s and Tennessee’s forests. The Alabama Forestry Commission is a state governmental agency that educates the public about </w:t>
      </w:r>
      <w:r w:rsidR="000128B8">
        <w:rPr>
          <w:rFonts w:ascii="Garamond" w:eastAsia="Garamond" w:hAnsi="Garamond" w:cs="Garamond"/>
          <w:color w:val="000000" w:themeColor="text1"/>
        </w:rPr>
        <w:t xml:space="preserve">the </w:t>
      </w:r>
      <w:r w:rsidR="7AD20BFA" w:rsidRPr="7548812C">
        <w:rPr>
          <w:rFonts w:ascii="Garamond" w:eastAsia="Garamond" w:hAnsi="Garamond" w:cs="Garamond"/>
          <w:color w:val="000000" w:themeColor="text1"/>
        </w:rPr>
        <w:t xml:space="preserve">benefits provided by forested land, assists landowners in forest management strategies, and protects the natural resources of forested lands for economic and recreational purposes. The Land Trust of North Alabama is a non-profit organization that preserves the scenic, historic, and ecological resources in </w:t>
      </w:r>
      <w:r w:rsidR="000128B8">
        <w:rPr>
          <w:rFonts w:ascii="Garamond" w:eastAsia="Garamond" w:hAnsi="Garamond" w:cs="Garamond"/>
          <w:color w:val="000000" w:themeColor="text1"/>
        </w:rPr>
        <w:t>n</w:t>
      </w:r>
      <w:r w:rsidR="7AD20BFA" w:rsidRPr="7548812C">
        <w:rPr>
          <w:rFonts w:ascii="Garamond" w:eastAsia="Garamond" w:hAnsi="Garamond" w:cs="Garamond"/>
          <w:color w:val="000000" w:themeColor="text1"/>
        </w:rPr>
        <w:t xml:space="preserve">orthern Alabama through conservation, advocacy, recreation, and education. </w:t>
      </w:r>
      <w:r w:rsidR="59D43ABF" w:rsidRPr="19699BDF">
        <w:rPr>
          <w:rFonts w:ascii="Garamond" w:eastAsia="Garamond" w:hAnsi="Garamond" w:cs="Garamond"/>
          <w:color w:val="000000" w:themeColor="text1"/>
        </w:rPr>
        <w:t xml:space="preserve">The Tennessee Department of Environment and Conservation, a state governmental agency, </w:t>
      </w:r>
      <w:r w:rsidR="72F875FA" w:rsidRPr="32194273">
        <w:rPr>
          <w:rFonts w:ascii="Garamond" w:eastAsia="Garamond" w:hAnsi="Garamond" w:cs="Garamond"/>
          <w:color w:val="000000" w:themeColor="text1"/>
        </w:rPr>
        <w:t>is comprised of</w:t>
      </w:r>
      <w:r w:rsidR="521C657E" w:rsidRPr="7548812C">
        <w:rPr>
          <w:rFonts w:ascii="Garamond" w:eastAsia="Garamond" w:hAnsi="Garamond" w:cs="Garamond"/>
          <w:color w:val="000000" w:themeColor="text1"/>
        </w:rPr>
        <w:t xml:space="preserve"> the</w:t>
      </w:r>
      <w:r w:rsidR="3C0E8DE4" w:rsidRPr="7548812C">
        <w:rPr>
          <w:rFonts w:ascii="Garamond" w:eastAsia="Garamond" w:hAnsi="Garamond" w:cs="Garamond"/>
          <w:color w:val="000000" w:themeColor="text1"/>
        </w:rPr>
        <w:t xml:space="preserve"> D</w:t>
      </w:r>
      <w:r w:rsidR="7A00E00C" w:rsidRPr="7548812C">
        <w:rPr>
          <w:rFonts w:ascii="Garamond" w:eastAsia="Garamond" w:hAnsi="Garamond" w:cs="Garamond"/>
          <w:color w:val="000000" w:themeColor="text1"/>
        </w:rPr>
        <w:t>ivision</w:t>
      </w:r>
      <w:r w:rsidR="3C0E8DE4" w:rsidRPr="7548812C">
        <w:rPr>
          <w:rFonts w:ascii="Garamond" w:eastAsia="Garamond" w:hAnsi="Garamond" w:cs="Garamond"/>
          <w:color w:val="000000" w:themeColor="text1"/>
        </w:rPr>
        <w:t xml:space="preserve"> of Air Pollution Control (DAPC) and </w:t>
      </w:r>
      <w:r w:rsidR="1722DAB0" w:rsidRPr="7548812C">
        <w:rPr>
          <w:rFonts w:ascii="Garamond" w:eastAsia="Garamond" w:hAnsi="Garamond" w:cs="Garamond"/>
          <w:color w:val="000000" w:themeColor="text1"/>
        </w:rPr>
        <w:t xml:space="preserve">the </w:t>
      </w:r>
      <w:r w:rsidR="3C0E8DE4" w:rsidRPr="7548812C">
        <w:rPr>
          <w:rFonts w:ascii="Garamond" w:eastAsia="Garamond" w:hAnsi="Garamond" w:cs="Garamond"/>
          <w:color w:val="000000" w:themeColor="text1"/>
        </w:rPr>
        <w:t>Division of Water Resources (DWR</w:t>
      </w:r>
      <w:r w:rsidR="3C0E8DE4" w:rsidRPr="59FCCD52">
        <w:rPr>
          <w:rFonts w:ascii="Garamond" w:eastAsia="Garamond" w:hAnsi="Garamond" w:cs="Garamond"/>
          <w:color w:val="000000" w:themeColor="text1"/>
        </w:rPr>
        <w:t>)</w:t>
      </w:r>
      <w:r w:rsidR="23E6E9A2" w:rsidRPr="59FCCD52">
        <w:rPr>
          <w:rFonts w:ascii="Garamond" w:eastAsia="Garamond" w:hAnsi="Garamond" w:cs="Garamond"/>
          <w:color w:val="000000" w:themeColor="text1"/>
        </w:rPr>
        <w:t>.</w:t>
      </w:r>
      <w:r w:rsidR="51C90160" w:rsidRPr="7548812C">
        <w:rPr>
          <w:rFonts w:ascii="Garamond" w:eastAsia="Garamond" w:hAnsi="Garamond" w:cs="Garamond"/>
          <w:color w:val="000000" w:themeColor="text1"/>
        </w:rPr>
        <w:t xml:space="preserve"> </w:t>
      </w:r>
      <w:r w:rsidR="0FDCC580" w:rsidRPr="32194273">
        <w:rPr>
          <w:rFonts w:ascii="Garamond" w:eastAsia="Garamond" w:hAnsi="Garamond" w:cs="Garamond"/>
          <w:color w:val="000000" w:themeColor="text1"/>
        </w:rPr>
        <w:t>The team partnered with</w:t>
      </w:r>
      <w:r w:rsidR="0FDCC580" w:rsidRPr="08AD62E5">
        <w:rPr>
          <w:rFonts w:ascii="Garamond" w:eastAsia="Garamond" w:hAnsi="Garamond" w:cs="Garamond"/>
          <w:color w:val="000000" w:themeColor="text1"/>
        </w:rPr>
        <w:t xml:space="preserve"> both</w:t>
      </w:r>
      <w:r w:rsidR="0FDCC580" w:rsidRPr="32194273">
        <w:rPr>
          <w:rFonts w:ascii="Garamond" w:eastAsia="Garamond" w:hAnsi="Garamond" w:cs="Garamond"/>
          <w:color w:val="000000" w:themeColor="text1"/>
        </w:rPr>
        <w:t xml:space="preserve"> </w:t>
      </w:r>
      <w:r w:rsidR="000128B8">
        <w:rPr>
          <w:rFonts w:ascii="Garamond" w:eastAsia="Garamond" w:hAnsi="Garamond" w:cs="Garamond"/>
          <w:color w:val="000000" w:themeColor="text1"/>
        </w:rPr>
        <w:t xml:space="preserve">the </w:t>
      </w:r>
      <w:r w:rsidR="0FDCC580" w:rsidRPr="32194273">
        <w:rPr>
          <w:rFonts w:ascii="Garamond" w:eastAsia="Garamond" w:hAnsi="Garamond" w:cs="Garamond"/>
          <w:color w:val="000000" w:themeColor="text1"/>
        </w:rPr>
        <w:t>DAPC and DWR</w:t>
      </w:r>
      <w:r w:rsidR="0FDCC580" w:rsidRPr="08AD62E5">
        <w:rPr>
          <w:rFonts w:ascii="Garamond" w:eastAsia="Garamond" w:hAnsi="Garamond" w:cs="Garamond"/>
          <w:color w:val="000000" w:themeColor="text1"/>
        </w:rPr>
        <w:t>.</w:t>
      </w:r>
      <w:r w:rsidR="0FDCC580" w:rsidRPr="32194273">
        <w:rPr>
          <w:rFonts w:ascii="Garamond" w:eastAsia="Garamond" w:hAnsi="Garamond" w:cs="Garamond"/>
          <w:color w:val="000000" w:themeColor="text1"/>
        </w:rPr>
        <w:t xml:space="preserve"> </w:t>
      </w:r>
      <w:r w:rsidR="000128B8">
        <w:rPr>
          <w:rFonts w:ascii="Garamond" w:eastAsia="Garamond" w:hAnsi="Garamond" w:cs="Garamond"/>
          <w:color w:val="000000" w:themeColor="text1"/>
        </w:rPr>
        <w:t xml:space="preserve">The </w:t>
      </w:r>
      <w:r w:rsidR="51C90160" w:rsidRPr="7548812C">
        <w:rPr>
          <w:rFonts w:ascii="Garamond" w:eastAsia="Garamond" w:hAnsi="Garamond" w:cs="Garamond"/>
          <w:color w:val="000000" w:themeColor="text1"/>
        </w:rPr>
        <w:t>DAPC</w:t>
      </w:r>
      <w:r w:rsidR="7AD20BFA" w:rsidRPr="7548812C">
        <w:rPr>
          <w:rFonts w:ascii="Garamond" w:eastAsia="Garamond" w:hAnsi="Garamond" w:cs="Garamond"/>
          <w:color w:val="000000" w:themeColor="text1"/>
        </w:rPr>
        <w:t xml:space="preserve"> regulates and remediates air pollution, </w:t>
      </w:r>
      <w:r w:rsidR="4E5836FE" w:rsidRPr="7548812C">
        <w:rPr>
          <w:rFonts w:ascii="Garamond" w:eastAsia="Garamond" w:hAnsi="Garamond" w:cs="Garamond"/>
          <w:color w:val="000000" w:themeColor="text1"/>
        </w:rPr>
        <w:t xml:space="preserve">while </w:t>
      </w:r>
      <w:r w:rsidR="000128B8">
        <w:rPr>
          <w:rFonts w:ascii="Garamond" w:eastAsia="Garamond" w:hAnsi="Garamond" w:cs="Garamond"/>
          <w:color w:val="000000" w:themeColor="text1"/>
        </w:rPr>
        <w:t xml:space="preserve">the </w:t>
      </w:r>
      <w:r w:rsidR="7AD20BFA" w:rsidRPr="7548812C">
        <w:rPr>
          <w:rFonts w:ascii="Garamond" w:eastAsia="Garamond" w:hAnsi="Garamond" w:cs="Garamond"/>
          <w:color w:val="000000" w:themeColor="text1"/>
        </w:rPr>
        <w:t>DWR manages and protects water quality. The</w:t>
      </w:r>
      <w:r w:rsidR="000128B8">
        <w:rPr>
          <w:rFonts w:ascii="Garamond" w:eastAsia="Garamond" w:hAnsi="Garamond" w:cs="Garamond"/>
          <w:color w:val="000000" w:themeColor="text1"/>
        </w:rPr>
        <w:t xml:space="preserve"> final partner organization, the</w:t>
      </w:r>
      <w:r w:rsidR="7AD20BFA" w:rsidRPr="7548812C">
        <w:rPr>
          <w:rFonts w:ascii="Garamond" w:eastAsia="Garamond" w:hAnsi="Garamond" w:cs="Garamond"/>
          <w:color w:val="000000" w:themeColor="text1"/>
        </w:rPr>
        <w:t xml:space="preserve"> American Forest Foundation</w:t>
      </w:r>
      <w:r w:rsidR="000128B8">
        <w:rPr>
          <w:rFonts w:ascii="Garamond" w:eastAsia="Garamond" w:hAnsi="Garamond" w:cs="Garamond"/>
          <w:color w:val="000000" w:themeColor="text1"/>
        </w:rPr>
        <w:t>,</w:t>
      </w:r>
      <w:r w:rsidR="7AD20BFA" w:rsidRPr="7548812C">
        <w:rPr>
          <w:rFonts w:ascii="Garamond" w:eastAsia="Garamond" w:hAnsi="Garamond" w:cs="Garamond"/>
          <w:color w:val="000000" w:themeColor="text1"/>
        </w:rPr>
        <w:t xml:space="preserve"> is a non-profit that connects small private forest owners to expert advice, resources, and management strategies to increase carbon sequestration on privately-owned land.</w:t>
      </w:r>
    </w:p>
    <w:p w14:paraId="01A2503C" w14:textId="450C0E88" w:rsidR="351F8FD4" w:rsidRDefault="351F8FD4" w:rsidP="000128B8">
      <w:pPr>
        <w:spacing w:after="0" w:line="240" w:lineRule="auto"/>
        <w:rPr>
          <w:rFonts w:ascii="Garamond" w:eastAsia="Garamond" w:hAnsi="Garamond" w:cs="Garamond"/>
          <w:color w:val="000000" w:themeColor="text1"/>
        </w:rPr>
      </w:pPr>
    </w:p>
    <w:p w14:paraId="141AA91C" w14:textId="447C40F8" w:rsidR="01E2E5AE" w:rsidRDefault="4996287F" w:rsidP="000128B8">
      <w:pPr>
        <w:spacing w:after="0" w:line="240" w:lineRule="auto"/>
        <w:rPr>
          <w:rFonts w:ascii="Garamond" w:eastAsia="Garamond" w:hAnsi="Garamond" w:cs="Garamond"/>
          <w:color w:val="000000" w:themeColor="text1"/>
        </w:rPr>
      </w:pPr>
      <w:r w:rsidRPr="7548812C">
        <w:rPr>
          <w:rFonts w:ascii="Garamond" w:eastAsia="Garamond" w:hAnsi="Garamond" w:cs="Garamond"/>
          <w:color w:val="000000" w:themeColor="text1"/>
        </w:rPr>
        <w:t>The partners have used remotely sensed data products to detect forest cover change and verify carbon accounting. T</w:t>
      </w:r>
      <w:r w:rsidR="20A30218" w:rsidRPr="7548812C">
        <w:rPr>
          <w:rFonts w:ascii="Garamond" w:eastAsia="Garamond" w:hAnsi="Garamond" w:cs="Garamond"/>
          <w:color w:val="000000" w:themeColor="text1"/>
        </w:rPr>
        <w:t>hi</w:t>
      </w:r>
      <w:r w:rsidRPr="7548812C">
        <w:rPr>
          <w:rFonts w:ascii="Garamond" w:eastAsia="Garamond" w:hAnsi="Garamond" w:cs="Garamond"/>
          <w:color w:val="000000" w:themeColor="text1"/>
        </w:rPr>
        <w:t xml:space="preserve">s </w:t>
      </w:r>
      <w:r w:rsidR="1207D4D4" w:rsidRPr="7548812C">
        <w:rPr>
          <w:rFonts w:ascii="Garamond" w:eastAsia="Garamond" w:hAnsi="Garamond" w:cs="Garamond"/>
          <w:color w:val="000000" w:themeColor="text1"/>
        </w:rPr>
        <w:t>project</w:t>
      </w:r>
      <w:r w:rsidRPr="7548812C">
        <w:rPr>
          <w:rFonts w:ascii="Garamond" w:eastAsia="Garamond" w:hAnsi="Garamond" w:cs="Garamond"/>
          <w:color w:val="000000" w:themeColor="text1"/>
        </w:rPr>
        <w:t xml:space="preserve"> </w:t>
      </w:r>
      <w:r w:rsidR="3EC22758" w:rsidRPr="7548812C">
        <w:rPr>
          <w:rFonts w:ascii="Garamond" w:eastAsia="Garamond" w:hAnsi="Garamond" w:cs="Garamond"/>
          <w:color w:val="000000" w:themeColor="text1"/>
        </w:rPr>
        <w:t>assessed</w:t>
      </w:r>
      <w:r w:rsidR="41064765" w:rsidRPr="7548812C">
        <w:rPr>
          <w:rFonts w:ascii="Garamond" w:eastAsia="Garamond" w:hAnsi="Garamond" w:cs="Garamond"/>
          <w:color w:val="000000" w:themeColor="text1"/>
        </w:rPr>
        <w:t xml:space="preserve"> the feasibility of determining the carbon emissions </w:t>
      </w:r>
      <w:r w:rsidR="4DAADC2E" w:rsidRPr="7548812C">
        <w:rPr>
          <w:rFonts w:ascii="Garamond" w:eastAsia="Garamond" w:hAnsi="Garamond" w:cs="Garamond"/>
          <w:color w:val="000000" w:themeColor="text1"/>
        </w:rPr>
        <w:t>from forest cover loss</w:t>
      </w:r>
      <w:r w:rsidRPr="7548812C">
        <w:rPr>
          <w:rFonts w:ascii="Garamond" w:eastAsia="Garamond" w:hAnsi="Garamond" w:cs="Garamond"/>
          <w:color w:val="000000" w:themeColor="text1"/>
        </w:rPr>
        <w:t xml:space="preserve"> using the S-CAP methodologies refined by</w:t>
      </w:r>
      <w:r w:rsidR="61C7ECAF" w:rsidRPr="7548812C">
        <w:rPr>
          <w:rFonts w:ascii="Garamond" w:eastAsia="Garamond" w:hAnsi="Garamond" w:cs="Garamond"/>
          <w:color w:val="000000" w:themeColor="text1"/>
        </w:rPr>
        <w:t xml:space="preserve"> the previous</w:t>
      </w:r>
      <w:r w:rsidR="000128B8">
        <w:rPr>
          <w:rFonts w:ascii="Garamond" w:eastAsia="Garamond" w:hAnsi="Garamond" w:cs="Garamond"/>
          <w:color w:val="000000" w:themeColor="text1"/>
        </w:rPr>
        <w:t xml:space="preserve"> DEVELOP</w:t>
      </w:r>
      <w:r w:rsidR="61C7ECAF" w:rsidRPr="7548812C">
        <w:rPr>
          <w:rFonts w:ascii="Garamond" w:eastAsia="Garamond" w:hAnsi="Garamond" w:cs="Garamond"/>
          <w:color w:val="000000" w:themeColor="text1"/>
        </w:rPr>
        <w:t xml:space="preserve"> team. </w:t>
      </w:r>
      <w:r w:rsidRPr="7548812C">
        <w:rPr>
          <w:rFonts w:ascii="Garamond" w:eastAsia="Garamond" w:hAnsi="Garamond" w:cs="Garamond"/>
          <w:color w:val="000000" w:themeColor="text1"/>
        </w:rPr>
        <w:t>Th</w:t>
      </w:r>
      <w:r w:rsidR="4DAADC2E" w:rsidRPr="7548812C">
        <w:rPr>
          <w:rFonts w:ascii="Garamond" w:eastAsia="Garamond" w:hAnsi="Garamond" w:cs="Garamond"/>
          <w:color w:val="000000" w:themeColor="text1"/>
        </w:rPr>
        <w:t xml:space="preserve">is </w:t>
      </w:r>
      <w:r w:rsidRPr="7548812C">
        <w:rPr>
          <w:rFonts w:ascii="Garamond" w:eastAsia="Garamond" w:hAnsi="Garamond" w:cs="Garamond"/>
          <w:color w:val="000000" w:themeColor="text1"/>
        </w:rPr>
        <w:t>te</w:t>
      </w:r>
      <w:r w:rsidR="3DC85358" w:rsidRPr="7548812C">
        <w:rPr>
          <w:rFonts w:ascii="Garamond" w:eastAsia="Garamond" w:hAnsi="Garamond" w:cs="Garamond"/>
          <w:color w:val="000000" w:themeColor="text1"/>
        </w:rPr>
        <w:t>a</w:t>
      </w:r>
      <w:r w:rsidRPr="7548812C">
        <w:rPr>
          <w:rFonts w:ascii="Garamond" w:eastAsia="Garamond" w:hAnsi="Garamond" w:cs="Garamond"/>
          <w:color w:val="000000" w:themeColor="text1"/>
        </w:rPr>
        <w:t xml:space="preserve">m generated forest cover </w:t>
      </w:r>
      <w:r w:rsidR="0B696AF6" w:rsidRPr="7548812C">
        <w:rPr>
          <w:rFonts w:ascii="Garamond" w:eastAsia="Garamond" w:hAnsi="Garamond" w:cs="Garamond"/>
          <w:color w:val="000000" w:themeColor="text1"/>
        </w:rPr>
        <w:t>loss</w:t>
      </w:r>
      <w:r w:rsidRPr="7548812C">
        <w:rPr>
          <w:rFonts w:ascii="Garamond" w:eastAsia="Garamond" w:hAnsi="Garamond" w:cs="Garamond"/>
          <w:color w:val="000000" w:themeColor="text1"/>
        </w:rPr>
        <w:t xml:space="preserve"> maps using Landsat satellite data and open-source land cover datasets; validated </w:t>
      </w:r>
      <w:r w:rsidR="3EC22758" w:rsidRPr="7548812C">
        <w:rPr>
          <w:rFonts w:ascii="Garamond" w:eastAsia="Garamond" w:hAnsi="Garamond" w:cs="Garamond"/>
          <w:color w:val="000000" w:themeColor="text1"/>
        </w:rPr>
        <w:t>the maps</w:t>
      </w:r>
      <w:r w:rsidRPr="7548812C">
        <w:rPr>
          <w:rFonts w:ascii="Garamond" w:eastAsia="Garamond" w:hAnsi="Garamond" w:cs="Garamond"/>
          <w:color w:val="000000" w:themeColor="text1"/>
        </w:rPr>
        <w:t xml:space="preserve"> using Collect Earth Online</w:t>
      </w:r>
      <w:r w:rsidR="1004C891" w:rsidRPr="7548812C">
        <w:rPr>
          <w:rFonts w:ascii="Garamond" w:eastAsia="Garamond" w:hAnsi="Garamond" w:cs="Garamond"/>
          <w:color w:val="000000" w:themeColor="text1"/>
        </w:rPr>
        <w:t xml:space="preserve"> (CEO)</w:t>
      </w:r>
      <w:r w:rsidRPr="7548812C">
        <w:rPr>
          <w:rFonts w:ascii="Garamond" w:eastAsia="Garamond" w:hAnsi="Garamond" w:cs="Garamond"/>
          <w:color w:val="000000" w:themeColor="text1"/>
        </w:rPr>
        <w:t>,</w:t>
      </w:r>
      <w:r w:rsidR="4649F389" w:rsidRPr="7548812C">
        <w:rPr>
          <w:rFonts w:ascii="Garamond" w:eastAsia="Garamond" w:hAnsi="Garamond" w:cs="Garamond"/>
          <w:color w:val="000000" w:themeColor="text1"/>
        </w:rPr>
        <w:t xml:space="preserve"> and </w:t>
      </w:r>
      <w:r w:rsidR="4DAADC2E" w:rsidRPr="7548812C">
        <w:rPr>
          <w:rFonts w:ascii="Garamond" w:eastAsia="Garamond" w:hAnsi="Garamond" w:cs="Garamond"/>
          <w:color w:val="000000" w:themeColor="text1"/>
        </w:rPr>
        <w:t>estimated</w:t>
      </w:r>
      <w:r w:rsidRPr="7548812C">
        <w:rPr>
          <w:rFonts w:ascii="Garamond" w:eastAsia="Garamond" w:hAnsi="Garamond" w:cs="Garamond"/>
          <w:color w:val="000000" w:themeColor="text1"/>
        </w:rPr>
        <w:t xml:space="preserve"> </w:t>
      </w:r>
      <w:r w:rsidR="00DB05E1">
        <w:rPr>
          <w:rFonts w:ascii="Garamond" w:eastAsia="Garamond" w:hAnsi="Garamond" w:cs="Garamond"/>
          <w:color w:val="000000" w:themeColor="text1"/>
        </w:rPr>
        <w:t>CO</w:t>
      </w:r>
      <w:r w:rsidR="00DB05E1">
        <w:rPr>
          <w:rFonts w:ascii="Garamond" w:eastAsia="Garamond" w:hAnsi="Garamond" w:cs="Garamond"/>
          <w:color w:val="000000" w:themeColor="text1"/>
          <w:vertAlign w:val="subscript"/>
        </w:rPr>
        <w:t>2</w:t>
      </w:r>
      <w:r w:rsidR="00DB05E1" w:rsidRPr="7548812C">
        <w:rPr>
          <w:rFonts w:ascii="Garamond" w:eastAsia="Garamond" w:hAnsi="Garamond" w:cs="Garamond"/>
          <w:color w:val="000000" w:themeColor="text1"/>
        </w:rPr>
        <w:t xml:space="preserve"> </w:t>
      </w:r>
      <w:r w:rsidRPr="7548812C">
        <w:rPr>
          <w:rFonts w:ascii="Garamond" w:eastAsia="Garamond" w:hAnsi="Garamond" w:cs="Garamond"/>
          <w:color w:val="000000" w:themeColor="text1"/>
        </w:rPr>
        <w:t>emission</w:t>
      </w:r>
      <w:r w:rsidR="4DAADC2E" w:rsidRPr="7548812C">
        <w:rPr>
          <w:rFonts w:ascii="Garamond" w:eastAsia="Garamond" w:hAnsi="Garamond" w:cs="Garamond"/>
          <w:color w:val="000000" w:themeColor="text1"/>
        </w:rPr>
        <w:t>s</w:t>
      </w:r>
      <w:r w:rsidRPr="7548812C">
        <w:rPr>
          <w:rFonts w:ascii="Garamond" w:eastAsia="Garamond" w:hAnsi="Garamond" w:cs="Garamond"/>
          <w:color w:val="000000" w:themeColor="text1"/>
        </w:rPr>
        <w:t xml:space="preserve"> </w:t>
      </w:r>
      <w:r w:rsidR="340D65AC" w:rsidRPr="7548812C">
        <w:rPr>
          <w:rFonts w:ascii="Garamond" w:eastAsia="Garamond" w:hAnsi="Garamond" w:cs="Garamond"/>
          <w:color w:val="000000" w:themeColor="text1"/>
        </w:rPr>
        <w:t xml:space="preserve">from </w:t>
      </w:r>
      <w:r w:rsidR="1304401F" w:rsidRPr="089EBEB9">
        <w:rPr>
          <w:rFonts w:ascii="Garamond" w:eastAsia="Garamond" w:hAnsi="Garamond" w:cs="Garamond"/>
          <w:color w:val="000000" w:themeColor="text1"/>
        </w:rPr>
        <w:t xml:space="preserve">forest cover loss </w:t>
      </w:r>
      <w:r w:rsidR="340D65AC" w:rsidRPr="7548812C">
        <w:rPr>
          <w:rFonts w:ascii="Garamond" w:eastAsia="Garamond" w:hAnsi="Garamond" w:cs="Garamond"/>
          <w:color w:val="000000" w:themeColor="text1"/>
        </w:rPr>
        <w:t xml:space="preserve">and </w:t>
      </w:r>
      <w:r w:rsidRPr="7548812C">
        <w:rPr>
          <w:rFonts w:ascii="Garamond" w:eastAsia="Garamond" w:hAnsi="Garamond" w:cs="Garamond"/>
          <w:color w:val="000000" w:themeColor="text1"/>
        </w:rPr>
        <w:t>to inform the partners’ decision-making practices.</w:t>
      </w:r>
    </w:p>
    <w:p w14:paraId="6AAB4AFE" w14:textId="41AD0A73" w:rsidR="351F8FD4" w:rsidRDefault="351F8FD4" w:rsidP="000128B8">
      <w:pPr>
        <w:spacing w:after="0" w:line="240" w:lineRule="auto"/>
        <w:rPr>
          <w:rFonts w:ascii="Garamond" w:eastAsia="Garamond" w:hAnsi="Garamond" w:cs="Garamond"/>
        </w:rPr>
      </w:pPr>
    </w:p>
    <w:p w14:paraId="1E6FDF6A" w14:textId="4B657782" w:rsidR="0066138C" w:rsidRPr="0066138C" w:rsidRDefault="0066138C" w:rsidP="000128B8">
      <w:pPr>
        <w:spacing w:after="0" w:line="240" w:lineRule="auto"/>
        <w:rPr>
          <w:rFonts w:ascii="Garamond" w:eastAsia="Garamond" w:hAnsi="Garamond" w:cs="Garamond"/>
        </w:rPr>
      </w:pPr>
    </w:p>
    <w:p w14:paraId="4EAB8422" w14:textId="0513B259" w:rsidR="00E41324" w:rsidRPr="0066138C" w:rsidRDefault="123EF210" w:rsidP="000128B8">
      <w:pPr>
        <w:pStyle w:val="Heading1"/>
        <w:spacing w:before="0" w:line="240" w:lineRule="auto"/>
        <w:rPr>
          <w:rFonts w:ascii="Garamond" w:hAnsi="Garamond"/>
        </w:rPr>
      </w:pPr>
      <w:bookmarkStart w:id="3" w:name="_Toc334198726"/>
      <w:r w:rsidRPr="25E6B1B8">
        <w:rPr>
          <w:rFonts w:ascii="Garamond" w:hAnsi="Garamond"/>
        </w:rPr>
        <w:lastRenderedPageBreak/>
        <w:t>3</w:t>
      </w:r>
      <w:r w:rsidR="4DD31B4D" w:rsidRPr="25E6B1B8">
        <w:rPr>
          <w:rFonts w:ascii="Garamond" w:hAnsi="Garamond"/>
        </w:rPr>
        <w:t xml:space="preserve">. </w:t>
      </w:r>
      <w:r w:rsidR="1D3EC8B6" w:rsidRPr="25E6B1B8">
        <w:rPr>
          <w:rFonts w:ascii="Garamond" w:hAnsi="Garamond"/>
        </w:rPr>
        <w:t>Methodology</w:t>
      </w:r>
      <w:bookmarkEnd w:id="3"/>
    </w:p>
    <w:p w14:paraId="496C0DAF" w14:textId="00B027C6" w:rsidR="58AA7AC5" w:rsidRDefault="58AA7AC5" w:rsidP="000128B8">
      <w:pPr>
        <w:spacing w:after="0" w:line="240" w:lineRule="auto"/>
        <w:rPr>
          <w:rFonts w:ascii="Garamond" w:eastAsia="Garamond" w:hAnsi="Garamond" w:cs="Garamond"/>
          <w:color w:val="000000" w:themeColor="text1"/>
        </w:rPr>
      </w:pPr>
      <w:r w:rsidRPr="52909045">
        <w:rPr>
          <w:rFonts w:ascii="Garamond" w:eastAsia="Garamond" w:hAnsi="Garamond" w:cs="Garamond"/>
          <w:color w:val="000000" w:themeColor="text1"/>
        </w:rPr>
        <w:t xml:space="preserve">The team created maps of forest cover loss during the study period using four different land cover datasets (Global Forest Watch [GFW], LandTrendr, National Land Cover Database [NLCD], and Landscape Change Monitoring System [LCMS]), and validated them using CEO to determine the most accurate land cover dataset for use in the Southeastern US. They also used LiDAR data to find AGB </w:t>
      </w:r>
      <w:r w:rsidR="00011D69">
        <w:rPr>
          <w:rFonts w:ascii="Garamond" w:eastAsia="Garamond" w:hAnsi="Garamond" w:cs="Garamond"/>
          <w:color w:val="000000" w:themeColor="text1"/>
        </w:rPr>
        <w:t xml:space="preserve">density </w:t>
      </w:r>
      <w:r w:rsidRPr="52909045">
        <w:rPr>
          <w:rFonts w:ascii="Garamond" w:eastAsia="Garamond" w:hAnsi="Garamond" w:cs="Garamond"/>
          <w:color w:val="000000" w:themeColor="text1"/>
        </w:rPr>
        <w:t xml:space="preserve">estimates from canopy height measurements in deforested areas and stable forests. The previous team validated these data using airborne LiDAR, the results of which </w:t>
      </w:r>
      <w:r w:rsidR="7456F7D4" w:rsidRPr="23E58E9A">
        <w:rPr>
          <w:rFonts w:ascii="Garamond" w:eastAsia="Garamond" w:hAnsi="Garamond" w:cs="Garamond"/>
          <w:color w:val="000000" w:themeColor="text1"/>
        </w:rPr>
        <w:t xml:space="preserve">this </w:t>
      </w:r>
      <w:r w:rsidR="2232A53D" w:rsidRPr="076D80B3">
        <w:rPr>
          <w:rFonts w:ascii="Garamond" w:eastAsia="Garamond" w:hAnsi="Garamond" w:cs="Garamond"/>
          <w:color w:val="000000" w:themeColor="text1"/>
        </w:rPr>
        <w:t>team</w:t>
      </w:r>
      <w:r w:rsidRPr="52909045">
        <w:rPr>
          <w:rFonts w:ascii="Garamond" w:eastAsia="Garamond" w:hAnsi="Garamond" w:cs="Garamond"/>
          <w:color w:val="000000" w:themeColor="text1"/>
        </w:rPr>
        <w:t xml:space="preserve"> used</w:t>
      </w:r>
      <w:r w:rsidR="6309AB30" w:rsidRPr="076D80B3">
        <w:rPr>
          <w:rFonts w:ascii="Garamond" w:eastAsia="Garamond" w:hAnsi="Garamond" w:cs="Garamond"/>
          <w:color w:val="000000" w:themeColor="text1"/>
        </w:rPr>
        <w:t>.</w:t>
      </w:r>
      <w:r w:rsidRPr="52909045">
        <w:rPr>
          <w:rFonts w:ascii="Garamond" w:eastAsia="Garamond" w:hAnsi="Garamond" w:cs="Garamond"/>
          <w:color w:val="000000" w:themeColor="text1"/>
        </w:rPr>
        <w:t xml:space="preserve"> Finally, this team applied a carbon stock equation using deforested area estimates from the land change maps and canopy height estimates from the LiDAR data to find changes in carbon emissions due to deforestation. This process is charted in Figure </w:t>
      </w:r>
      <w:r w:rsidR="7B85840D" w:rsidRPr="072D215A">
        <w:rPr>
          <w:rFonts w:ascii="Garamond" w:eastAsia="Garamond" w:hAnsi="Garamond" w:cs="Garamond"/>
          <w:color w:val="000000" w:themeColor="text1"/>
        </w:rPr>
        <w:t>A1</w:t>
      </w:r>
      <w:r w:rsidRPr="52909045">
        <w:rPr>
          <w:rFonts w:ascii="Garamond" w:eastAsia="Garamond" w:hAnsi="Garamond" w:cs="Garamond"/>
          <w:color w:val="000000" w:themeColor="text1"/>
        </w:rPr>
        <w:t xml:space="preserve"> and detailed further in the sections below.</w:t>
      </w:r>
    </w:p>
    <w:p w14:paraId="799E4EC0" w14:textId="77777777" w:rsidR="009A20ED" w:rsidRPr="0066138C" w:rsidRDefault="009A20ED" w:rsidP="000128B8">
      <w:pPr>
        <w:spacing w:after="0" w:line="240" w:lineRule="auto"/>
        <w:rPr>
          <w:rFonts w:ascii="Garamond" w:hAnsi="Garamond" w:cs="Arial"/>
          <w:szCs w:val="24"/>
        </w:rPr>
      </w:pPr>
    </w:p>
    <w:p w14:paraId="6B9E638C" w14:textId="67663DF1" w:rsidR="00A43059" w:rsidRPr="0066138C" w:rsidRDefault="00A43059" w:rsidP="000128B8">
      <w:pPr>
        <w:spacing w:after="0" w:line="240" w:lineRule="auto"/>
        <w:rPr>
          <w:rFonts w:ascii="Garamond" w:hAnsi="Garamond" w:cs="Arial"/>
          <w:b/>
          <w:bCs/>
          <w:i/>
          <w:iCs/>
        </w:rPr>
      </w:pPr>
      <w:r w:rsidRPr="578D25A5">
        <w:rPr>
          <w:rFonts w:ascii="Garamond" w:hAnsi="Garamond" w:cs="Arial"/>
          <w:b/>
          <w:bCs/>
          <w:i/>
          <w:iCs/>
        </w:rPr>
        <w:t xml:space="preserve">3.1 </w:t>
      </w:r>
      <w:r w:rsidRPr="578D25A5">
        <w:rPr>
          <w:rFonts w:ascii="Garamond" w:hAnsi="Garamond"/>
          <w:b/>
          <w:bCs/>
          <w:i/>
          <w:iCs/>
        </w:rPr>
        <w:t>Data Acquisition</w:t>
      </w:r>
    </w:p>
    <w:p w14:paraId="38337ECD" w14:textId="6779D89F" w:rsidR="2C6F13E8" w:rsidRDefault="5CBFC23A" w:rsidP="000128B8">
      <w:pPr>
        <w:spacing w:after="160" w:line="240" w:lineRule="auto"/>
        <w:rPr>
          <w:rFonts w:ascii="Garamond" w:eastAsia="Garamond" w:hAnsi="Garamond" w:cs="Garamond"/>
        </w:rPr>
      </w:pPr>
      <w:r w:rsidRPr="1D3FBF3F">
        <w:rPr>
          <w:rFonts w:ascii="Garamond" w:eastAsia="Garamond" w:hAnsi="Garamond" w:cs="Garamond"/>
          <w:color w:val="000000" w:themeColor="text1"/>
        </w:rPr>
        <w:t>This project estimated land cover change and canopy height with remote sensing data from six sources</w:t>
      </w:r>
      <w:r w:rsidR="2BA153CA" w:rsidRPr="1D3FBF3F">
        <w:rPr>
          <w:rFonts w:ascii="Garamond" w:eastAsia="Garamond" w:hAnsi="Garamond" w:cs="Garamond"/>
          <w:color w:val="000000" w:themeColor="text1"/>
        </w:rPr>
        <w:t xml:space="preserve"> (Table A1)</w:t>
      </w:r>
      <w:r w:rsidRPr="1D3FBF3F">
        <w:rPr>
          <w:rFonts w:ascii="Garamond" w:eastAsia="Garamond" w:hAnsi="Garamond" w:cs="Garamond"/>
          <w:color w:val="000000" w:themeColor="text1"/>
        </w:rPr>
        <w:t xml:space="preserve">. </w:t>
      </w:r>
      <w:r w:rsidR="7A3E9593" w:rsidRPr="1D3FBF3F">
        <w:rPr>
          <w:rFonts w:ascii="Garamond" w:eastAsia="Garamond" w:hAnsi="Garamond" w:cs="Garamond"/>
          <w:color w:val="000000" w:themeColor="text1"/>
        </w:rPr>
        <w:t>The team also produced d</w:t>
      </w:r>
      <w:r w:rsidRPr="1D3FBF3F">
        <w:rPr>
          <w:rFonts w:ascii="Garamond" w:eastAsia="Garamond" w:hAnsi="Garamond" w:cs="Garamond"/>
          <w:color w:val="000000" w:themeColor="text1"/>
        </w:rPr>
        <w:t>es</w:t>
      </w:r>
      <w:r w:rsidR="7A3E9593" w:rsidRPr="1D3FBF3F">
        <w:rPr>
          <w:rFonts w:ascii="Garamond" w:eastAsia="Garamond" w:hAnsi="Garamond" w:cs="Garamond"/>
          <w:color w:val="000000" w:themeColor="text1"/>
        </w:rPr>
        <w:t>criptions of each</w:t>
      </w:r>
      <w:r w:rsidRPr="1D3FBF3F">
        <w:rPr>
          <w:rFonts w:ascii="Garamond" w:eastAsia="Garamond" w:hAnsi="Garamond" w:cs="Garamond"/>
          <w:color w:val="000000" w:themeColor="text1"/>
        </w:rPr>
        <w:t xml:space="preserve">, including information on data </w:t>
      </w:r>
      <w:r w:rsidR="04FE4E07" w:rsidRPr="1D3FBF3F">
        <w:rPr>
          <w:rFonts w:ascii="Garamond" w:eastAsia="Garamond" w:hAnsi="Garamond" w:cs="Garamond"/>
          <w:color w:val="000000" w:themeColor="text1"/>
        </w:rPr>
        <w:t>sources</w:t>
      </w:r>
      <w:r w:rsidRPr="1D3FBF3F">
        <w:rPr>
          <w:rFonts w:ascii="Garamond" w:eastAsia="Garamond" w:hAnsi="Garamond" w:cs="Garamond"/>
          <w:color w:val="000000" w:themeColor="text1"/>
        </w:rPr>
        <w:t xml:space="preserve">, spatial resolution, processing level, and how the </w:t>
      </w:r>
      <w:r w:rsidR="2792DC00" w:rsidRPr="1D3FBF3F">
        <w:rPr>
          <w:rFonts w:ascii="Garamond" w:eastAsia="Garamond" w:hAnsi="Garamond" w:cs="Garamond"/>
          <w:color w:val="000000" w:themeColor="text1"/>
        </w:rPr>
        <w:t xml:space="preserve">project used </w:t>
      </w:r>
      <w:r w:rsidR="1F1C3F95" w:rsidRPr="1D3FBF3F">
        <w:rPr>
          <w:rFonts w:ascii="Garamond" w:eastAsia="Garamond" w:hAnsi="Garamond" w:cs="Garamond"/>
          <w:color w:val="000000" w:themeColor="text1"/>
        </w:rPr>
        <w:t xml:space="preserve">the </w:t>
      </w:r>
      <w:r w:rsidRPr="1D3FBF3F">
        <w:rPr>
          <w:rFonts w:ascii="Garamond" w:eastAsia="Garamond" w:hAnsi="Garamond" w:cs="Garamond"/>
          <w:color w:val="000000" w:themeColor="text1"/>
        </w:rPr>
        <w:t>data</w:t>
      </w:r>
      <w:r w:rsidR="7A3E9593" w:rsidRPr="1D3FBF3F">
        <w:rPr>
          <w:rFonts w:ascii="Garamond" w:eastAsia="Garamond" w:hAnsi="Garamond" w:cs="Garamond"/>
          <w:color w:val="000000" w:themeColor="text1"/>
        </w:rPr>
        <w:t xml:space="preserve"> (Table A1)</w:t>
      </w:r>
      <w:r w:rsidRPr="1D3FBF3F">
        <w:rPr>
          <w:rFonts w:ascii="Garamond" w:eastAsia="Garamond" w:hAnsi="Garamond" w:cs="Garamond"/>
          <w:color w:val="000000" w:themeColor="text1"/>
        </w:rPr>
        <w:t xml:space="preserve">. </w:t>
      </w:r>
      <w:r w:rsidR="3B4BDF7D" w:rsidRPr="1D3FBF3F">
        <w:rPr>
          <w:rFonts w:ascii="Garamond" w:eastAsia="Garamond" w:hAnsi="Garamond" w:cs="Garamond"/>
          <w:color w:val="000000" w:themeColor="text1"/>
        </w:rPr>
        <w:t xml:space="preserve">The team </w:t>
      </w:r>
      <w:r w:rsidR="71D0D9A2" w:rsidRPr="1D3FBF3F">
        <w:rPr>
          <w:rFonts w:ascii="Garamond" w:eastAsia="Garamond" w:hAnsi="Garamond" w:cs="Garamond"/>
          <w:color w:val="000000" w:themeColor="text1"/>
        </w:rPr>
        <w:t xml:space="preserve">evaluated and estimated forest cover extent and change using </w:t>
      </w:r>
      <w:r w:rsidR="3CC1D87F" w:rsidRPr="1D3FBF3F">
        <w:rPr>
          <w:rFonts w:ascii="Garamond" w:eastAsia="Garamond" w:hAnsi="Garamond" w:cs="Garamond"/>
          <w:color w:val="000000" w:themeColor="text1"/>
        </w:rPr>
        <w:t xml:space="preserve">data from </w:t>
      </w:r>
      <w:r w:rsidR="3B4BDF7D" w:rsidRPr="1D3FBF3F">
        <w:rPr>
          <w:rFonts w:ascii="Garamond" w:eastAsia="Garamond" w:hAnsi="Garamond" w:cs="Garamond"/>
          <w:color w:val="000000" w:themeColor="text1"/>
        </w:rPr>
        <w:t xml:space="preserve">Landsat </w:t>
      </w:r>
      <w:r w:rsidR="2932AF98" w:rsidRPr="1D3FBF3F">
        <w:rPr>
          <w:rFonts w:ascii="Garamond" w:eastAsia="Garamond" w:hAnsi="Garamond" w:cs="Garamond"/>
          <w:color w:val="000000" w:themeColor="text1"/>
        </w:rPr>
        <w:t>5 Thematic Mapper</w:t>
      </w:r>
      <w:r w:rsidR="5EA96301" w:rsidRPr="5A264502">
        <w:rPr>
          <w:rFonts w:ascii="Garamond" w:eastAsia="Garamond" w:hAnsi="Garamond" w:cs="Garamond"/>
          <w:color w:val="000000" w:themeColor="text1"/>
        </w:rPr>
        <w:t xml:space="preserve"> (TM)</w:t>
      </w:r>
      <w:r w:rsidR="510EA029" w:rsidRPr="5A264502">
        <w:rPr>
          <w:rFonts w:ascii="Garamond" w:eastAsia="Garamond" w:hAnsi="Garamond" w:cs="Garamond"/>
          <w:color w:val="000000" w:themeColor="text1"/>
        </w:rPr>
        <w:t>,</w:t>
      </w:r>
      <w:r w:rsidR="2932AF98" w:rsidRPr="1D3FBF3F">
        <w:rPr>
          <w:rFonts w:ascii="Garamond" w:eastAsia="Garamond" w:hAnsi="Garamond" w:cs="Garamond"/>
          <w:color w:val="000000" w:themeColor="text1"/>
        </w:rPr>
        <w:t xml:space="preserve"> Landsat 7 Enhanced Thematic Mapper Plus</w:t>
      </w:r>
      <w:r w:rsidR="7BA24EA4" w:rsidRPr="5A264502">
        <w:rPr>
          <w:rFonts w:ascii="Garamond" w:eastAsia="Garamond" w:hAnsi="Garamond" w:cs="Garamond"/>
          <w:color w:val="000000" w:themeColor="text1"/>
        </w:rPr>
        <w:t xml:space="preserve"> (ETM+)</w:t>
      </w:r>
      <w:r w:rsidR="510EA029" w:rsidRPr="5A264502">
        <w:rPr>
          <w:rFonts w:ascii="Garamond" w:eastAsia="Garamond" w:hAnsi="Garamond" w:cs="Garamond"/>
          <w:color w:val="000000" w:themeColor="text1"/>
        </w:rPr>
        <w:t>,</w:t>
      </w:r>
      <w:r w:rsidR="2932AF98" w:rsidRPr="1D3FBF3F">
        <w:rPr>
          <w:rFonts w:ascii="Garamond" w:eastAsia="Garamond" w:hAnsi="Garamond" w:cs="Garamond"/>
          <w:color w:val="000000" w:themeColor="text1"/>
        </w:rPr>
        <w:t xml:space="preserve"> </w:t>
      </w:r>
      <w:r w:rsidR="2186450F" w:rsidRPr="1D3FBF3F">
        <w:rPr>
          <w:rFonts w:ascii="Garamond" w:eastAsia="Garamond" w:hAnsi="Garamond" w:cs="Garamond"/>
          <w:color w:val="000000" w:themeColor="text1"/>
        </w:rPr>
        <w:t xml:space="preserve">and Landsat 8 </w:t>
      </w:r>
      <w:r w:rsidR="590AC677" w:rsidRPr="1D3FBF3F">
        <w:rPr>
          <w:rFonts w:ascii="Garamond" w:eastAsia="Garamond" w:hAnsi="Garamond" w:cs="Garamond"/>
          <w:color w:val="000000" w:themeColor="text1"/>
        </w:rPr>
        <w:t>Operational Land Imager</w:t>
      </w:r>
      <w:r w:rsidR="3D22EF42" w:rsidRPr="5A264502">
        <w:rPr>
          <w:rFonts w:ascii="Garamond" w:eastAsia="Garamond" w:hAnsi="Garamond" w:cs="Garamond"/>
          <w:color w:val="000000" w:themeColor="text1"/>
        </w:rPr>
        <w:t xml:space="preserve"> (OLI)</w:t>
      </w:r>
      <w:r w:rsidR="7F290033" w:rsidRPr="5A264502">
        <w:rPr>
          <w:rFonts w:ascii="Garamond" w:eastAsia="Garamond" w:hAnsi="Garamond" w:cs="Garamond"/>
          <w:color w:val="000000" w:themeColor="text1"/>
        </w:rPr>
        <w:t>,</w:t>
      </w:r>
      <w:r w:rsidR="453294D2" w:rsidRPr="1D3FBF3F">
        <w:rPr>
          <w:rFonts w:ascii="Garamond" w:eastAsia="Garamond" w:hAnsi="Garamond" w:cs="Garamond"/>
          <w:color w:val="000000" w:themeColor="text1"/>
        </w:rPr>
        <w:t xml:space="preserve"> and</w:t>
      </w:r>
      <w:r w:rsidRPr="1D3FBF3F">
        <w:rPr>
          <w:rFonts w:ascii="Garamond" w:eastAsia="Garamond" w:hAnsi="Garamond" w:cs="Garamond"/>
          <w:color w:val="000000" w:themeColor="text1"/>
        </w:rPr>
        <w:t xml:space="preserve"> </w:t>
      </w:r>
      <w:r w:rsidR="4070DD9D" w:rsidRPr="1D3FBF3F">
        <w:rPr>
          <w:rFonts w:ascii="Garamond" w:eastAsia="Garamond" w:hAnsi="Garamond" w:cs="Garamond"/>
          <w:color w:val="000000" w:themeColor="text1"/>
        </w:rPr>
        <w:t xml:space="preserve">calculated AGB </w:t>
      </w:r>
      <w:r w:rsidR="00152C37">
        <w:rPr>
          <w:rFonts w:ascii="Garamond" w:eastAsia="Garamond" w:hAnsi="Garamond" w:cs="Garamond"/>
          <w:color w:val="000000" w:themeColor="text1"/>
        </w:rPr>
        <w:t xml:space="preserve">density </w:t>
      </w:r>
      <w:r w:rsidR="4070DD9D" w:rsidRPr="1D3FBF3F">
        <w:rPr>
          <w:rFonts w:ascii="Garamond" w:eastAsia="Garamond" w:hAnsi="Garamond" w:cs="Garamond"/>
          <w:color w:val="000000" w:themeColor="text1"/>
        </w:rPr>
        <w:t xml:space="preserve">estimates </w:t>
      </w:r>
      <w:r w:rsidR="5707DDE0" w:rsidRPr="1D3FBF3F">
        <w:rPr>
          <w:rFonts w:ascii="Garamond" w:eastAsia="Garamond" w:hAnsi="Garamond" w:cs="Garamond"/>
          <w:color w:val="000000" w:themeColor="text1"/>
        </w:rPr>
        <w:t xml:space="preserve">using data from </w:t>
      </w:r>
      <w:r w:rsidR="5A8F9125" w:rsidRPr="1D3FBF3F">
        <w:rPr>
          <w:rFonts w:ascii="Garamond" w:eastAsia="Garamond" w:hAnsi="Garamond" w:cs="Garamond"/>
          <w:color w:val="000000" w:themeColor="text1"/>
        </w:rPr>
        <w:t>the</w:t>
      </w:r>
      <w:r w:rsidRPr="1D3FBF3F">
        <w:rPr>
          <w:rFonts w:ascii="Garamond" w:eastAsia="Garamond" w:hAnsi="Garamond" w:cs="Garamond"/>
          <w:color w:val="000000" w:themeColor="text1"/>
        </w:rPr>
        <w:t xml:space="preserve"> Global Ecosystem Dynamics Investigation (GEDI) and </w:t>
      </w:r>
      <w:r w:rsidR="000128B8">
        <w:rPr>
          <w:rFonts w:ascii="Garamond" w:eastAsia="Garamond" w:hAnsi="Garamond" w:cs="Garamond"/>
          <w:color w:val="000000" w:themeColor="text1"/>
        </w:rPr>
        <w:t xml:space="preserve">ICESat-2 </w:t>
      </w:r>
      <w:r w:rsidRPr="1D3FBF3F">
        <w:rPr>
          <w:rFonts w:ascii="Garamond" w:eastAsia="Garamond" w:hAnsi="Garamond" w:cs="Garamond"/>
          <w:color w:val="000000" w:themeColor="text1"/>
        </w:rPr>
        <w:t xml:space="preserve">Ice, Cloud and Land Elevation Satellite Advanced Topographic Laser Altimetry System (ATLAS). </w:t>
      </w:r>
      <w:r w:rsidR="31A6D054" w:rsidRPr="1D3FBF3F">
        <w:rPr>
          <w:rFonts w:ascii="Garamond" w:eastAsia="Garamond" w:hAnsi="Garamond" w:cs="Garamond"/>
          <w:color w:val="000000" w:themeColor="text1"/>
        </w:rPr>
        <w:t>The team used</w:t>
      </w:r>
      <w:r w:rsidR="2BA153CA" w:rsidRPr="1D3FBF3F">
        <w:rPr>
          <w:rFonts w:ascii="Garamond" w:eastAsia="Garamond" w:hAnsi="Garamond" w:cs="Garamond"/>
          <w:color w:val="000000" w:themeColor="text1"/>
        </w:rPr>
        <w:t xml:space="preserve"> </w:t>
      </w:r>
      <w:r w:rsidR="71B18A08" w:rsidRPr="1D3FBF3F">
        <w:rPr>
          <w:rFonts w:ascii="Garamond" w:eastAsia="Garamond" w:hAnsi="Garamond" w:cs="Garamond"/>
          <w:color w:val="000000" w:themeColor="text1"/>
        </w:rPr>
        <w:t xml:space="preserve">ancillary datasets </w:t>
      </w:r>
      <w:r w:rsidR="6F3F56E8" w:rsidRPr="1D3FBF3F">
        <w:rPr>
          <w:rFonts w:ascii="Garamond" w:eastAsia="Garamond" w:hAnsi="Garamond" w:cs="Garamond"/>
          <w:color w:val="000000" w:themeColor="text1"/>
        </w:rPr>
        <w:t>(</w:t>
      </w:r>
      <w:r w:rsidR="71B18A08" w:rsidRPr="1D3FBF3F">
        <w:rPr>
          <w:rFonts w:ascii="Garamond" w:eastAsia="Garamond" w:hAnsi="Garamond" w:cs="Garamond"/>
          <w:color w:val="000000" w:themeColor="text1"/>
        </w:rPr>
        <w:t>Table A2</w:t>
      </w:r>
      <w:r w:rsidR="6F3F56E8" w:rsidRPr="1D3FBF3F">
        <w:rPr>
          <w:rFonts w:ascii="Garamond" w:eastAsia="Garamond" w:hAnsi="Garamond" w:cs="Garamond"/>
          <w:color w:val="000000" w:themeColor="text1"/>
        </w:rPr>
        <w:t>)</w:t>
      </w:r>
      <w:r w:rsidR="71B18A08" w:rsidRPr="1D3FBF3F">
        <w:rPr>
          <w:rFonts w:ascii="Garamond" w:eastAsia="Garamond" w:hAnsi="Garamond" w:cs="Garamond"/>
          <w:color w:val="000000" w:themeColor="text1"/>
        </w:rPr>
        <w:t xml:space="preserve"> </w:t>
      </w:r>
      <w:r w:rsidR="12E43D8A" w:rsidRPr="1D3FBF3F">
        <w:rPr>
          <w:rFonts w:ascii="Garamond" w:eastAsia="Garamond" w:hAnsi="Garamond" w:cs="Garamond"/>
          <w:color w:val="000000" w:themeColor="text1"/>
        </w:rPr>
        <w:t>to analyze forest cover change over time</w:t>
      </w:r>
      <w:r w:rsidR="0BDEDC9E" w:rsidRPr="1D3FBF3F">
        <w:rPr>
          <w:rFonts w:ascii="Garamond" w:eastAsia="Garamond" w:hAnsi="Garamond" w:cs="Garamond"/>
          <w:color w:val="000000" w:themeColor="text1"/>
        </w:rPr>
        <w:t xml:space="preserve">, calculate </w:t>
      </w:r>
      <w:r w:rsidR="06FD20C7" w:rsidRPr="1D3FBF3F">
        <w:rPr>
          <w:rFonts w:ascii="Garamond" w:eastAsia="Garamond" w:hAnsi="Garamond" w:cs="Garamond"/>
          <w:color w:val="000000" w:themeColor="text1"/>
        </w:rPr>
        <w:t>AGB</w:t>
      </w:r>
      <w:r w:rsidR="0BDEDC9E" w:rsidRPr="1D3FBF3F">
        <w:rPr>
          <w:rFonts w:ascii="Garamond" w:eastAsia="Garamond" w:hAnsi="Garamond" w:cs="Garamond"/>
          <w:color w:val="000000" w:themeColor="text1"/>
        </w:rPr>
        <w:t xml:space="preserve"> </w:t>
      </w:r>
      <w:r w:rsidR="00152C37">
        <w:rPr>
          <w:rFonts w:ascii="Garamond" w:eastAsia="Garamond" w:hAnsi="Garamond" w:cs="Garamond"/>
          <w:color w:val="000000" w:themeColor="text1"/>
        </w:rPr>
        <w:t xml:space="preserve">density </w:t>
      </w:r>
      <w:r w:rsidR="0BDEDC9E" w:rsidRPr="1D3FBF3F">
        <w:rPr>
          <w:rFonts w:ascii="Garamond" w:eastAsia="Garamond" w:hAnsi="Garamond" w:cs="Garamond"/>
          <w:color w:val="000000" w:themeColor="text1"/>
        </w:rPr>
        <w:t xml:space="preserve">and </w:t>
      </w:r>
      <w:r w:rsidR="00152C37">
        <w:rPr>
          <w:rFonts w:ascii="Garamond" w:eastAsia="Garamond" w:hAnsi="Garamond" w:cs="Garamond"/>
          <w:color w:val="000000" w:themeColor="text1"/>
        </w:rPr>
        <w:t>CO</w:t>
      </w:r>
      <w:r w:rsidR="00152C37">
        <w:rPr>
          <w:rFonts w:ascii="Garamond" w:eastAsia="Garamond" w:hAnsi="Garamond" w:cs="Garamond"/>
          <w:color w:val="000000" w:themeColor="text1"/>
          <w:vertAlign w:val="subscript"/>
        </w:rPr>
        <w:t>2</w:t>
      </w:r>
      <w:r w:rsidR="00152C37" w:rsidRPr="1D3FBF3F">
        <w:rPr>
          <w:rFonts w:ascii="Garamond" w:eastAsia="Garamond" w:hAnsi="Garamond" w:cs="Garamond"/>
          <w:color w:val="000000" w:themeColor="text1"/>
        </w:rPr>
        <w:t xml:space="preserve"> </w:t>
      </w:r>
      <w:r w:rsidR="0BDEDC9E" w:rsidRPr="1D3FBF3F">
        <w:rPr>
          <w:rFonts w:ascii="Garamond" w:eastAsia="Garamond" w:hAnsi="Garamond" w:cs="Garamond"/>
          <w:color w:val="000000" w:themeColor="text1"/>
        </w:rPr>
        <w:t>emission estimat</w:t>
      </w:r>
      <w:r w:rsidR="30767F3E" w:rsidRPr="1D3FBF3F">
        <w:rPr>
          <w:rFonts w:ascii="Garamond" w:eastAsia="Garamond" w:hAnsi="Garamond" w:cs="Garamond"/>
          <w:color w:val="000000" w:themeColor="text1"/>
        </w:rPr>
        <w:t>es</w:t>
      </w:r>
      <w:r w:rsidR="0BDEDC9E" w:rsidRPr="1D3FBF3F">
        <w:rPr>
          <w:rFonts w:ascii="Garamond" w:eastAsia="Garamond" w:hAnsi="Garamond" w:cs="Garamond"/>
          <w:color w:val="000000" w:themeColor="text1"/>
        </w:rPr>
        <w:t>, and create a study area shapefile</w:t>
      </w:r>
      <w:r w:rsidR="2AE33A61" w:rsidRPr="1D3FBF3F">
        <w:rPr>
          <w:rFonts w:ascii="Garamond" w:eastAsia="Garamond" w:hAnsi="Garamond" w:cs="Garamond"/>
          <w:color w:val="000000" w:themeColor="text1"/>
        </w:rPr>
        <w:t>.</w:t>
      </w:r>
      <w:r w:rsidR="3111B59C" w:rsidRPr="5A264502">
        <w:rPr>
          <w:rFonts w:ascii="Garamond" w:eastAsia="Garamond" w:hAnsi="Garamond" w:cs="Garamond"/>
          <w:color w:val="000000" w:themeColor="text1"/>
        </w:rPr>
        <w:t xml:space="preserve"> For the Sentinel-2 </w:t>
      </w:r>
      <w:r w:rsidR="12176E51" w:rsidRPr="5A264502">
        <w:rPr>
          <w:rFonts w:ascii="Garamond" w:eastAsia="Garamond" w:hAnsi="Garamond" w:cs="Garamond"/>
          <w:color w:val="000000" w:themeColor="text1"/>
        </w:rPr>
        <w:t xml:space="preserve">reference </w:t>
      </w:r>
      <w:r w:rsidR="1CCF7A63" w:rsidRPr="5A264502">
        <w:rPr>
          <w:rFonts w:ascii="Garamond" w:eastAsia="Garamond" w:hAnsi="Garamond" w:cs="Garamond"/>
          <w:color w:val="000000" w:themeColor="text1"/>
        </w:rPr>
        <w:t xml:space="preserve">imagery </w:t>
      </w:r>
      <w:r w:rsidR="3111B59C" w:rsidRPr="5A264502">
        <w:rPr>
          <w:rFonts w:ascii="Garamond" w:eastAsia="Garamond" w:hAnsi="Garamond" w:cs="Garamond"/>
          <w:color w:val="000000" w:themeColor="text1"/>
        </w:rPr>
        <w:t xml:space="preserve">in </w:t>
      </w:r>
      <w:r w:rsidR="00E35C5E">
        <w:rPr>
          <w:rFonts w:ascii="Garamond" w:eastAsia="Garamond" w:hAnsi="Garamond" w:cs="Garamond"/>
          <w:color w:val="000000" w:themeColor="text1"/>
        </w:rPr>
        <w:t>CEO</w:t>
      </w:r>
      <w:r w:rsidR="3111B59C" w:rsidRPr="5A264502">
        <w:rPr>
          <w:rFonts w:ascii="Garamond" w:eastAsia="Garamond" w:hAnsi="Garamond" w:cs="Garamond"/>
          <w:color w:val="000000" w:themeColor="text1"/>
        </w:rPr>
        <w:t xml:space="preserve">, the </w:t>
      </w:r>
      <w:r w:rsidR="28083439" w:rsidRPr="5A264502">
        <w:rPr>
          <w:rFonts w:ascii="Garamond" w:eastAsia="Garamond" w:hAnsi="Garamond" w:cs="Garamond"/>
          <w:color w:val="000000" w:themeColor="text1"/>
        </w:rPr>
        <w:t xml:space="preserve">application </w:t>
      </w:r>
      <w:r w:rsidR="3111B59C" w:rsidRPr="5A264502">
        <w:rPr>
          <w:rFonts w:ascii="Garamond" w:eastAsia="Garamond" w:hAnsi="Garamond" w:cs="Garamond"/>
        </w:rPr>
        <w:t xml:space="preserve">has a built-in feature to directly bring in </w:t>
      </w:r>
      <w:r w:rsidR="50F46A99" w:rsidRPr="5A264502">
        <w:rPr>
          <w:rFonts w:ascii="Garamond" w:eastAsia="Garamond" w:hAnsi="Garamond" w:cs="Garamond"/>
        </w:rPr>
        <w:t>satellite</w:t>
      </w:r>
      <w:r w:rsidR="692F3A07" w:rsidRPr="5A264502">
        <w:rPr>
          <w:rFonts w:ascii="Garamond" w:eastAsia="Garamond" w:hAnsi="Garamond" w:cs="Garamond"/>
        </w:rPr>
        <w:t xml:space="preserve"> imagery</w:t>
      </w:r>
      <w:r w:rsidR="3111B59C" w:rsidRPr="5A264502">
        <w:rPr>
          <w:rFonts w:ascii="Garamond" w:eastAsia="Garamond" w:hAnsi="Garamond" w:cs="Garamond"/>
        </w:rPr>
        <w:t xml:space="preserve">, so the team did not need to download </w:t>
      </w:r>
      <w:r w:rsidR="169F3F7B" w:rsidRPr="5A264502">
        <w:rPr>
          <w:rFonts w:ascii="Garamond" w:eastAsia="Garamond" w:hAnsi="Garamond" w:cs="Garamond"/>
        </w:rPr>
        <w:t>Sentinel-2 data externally.</w:t>
      </w:r>
    </w:p>
    <w:p w14:paraId="713416C8" w14:textId="107C17E2" w:rsidR="000639A9" w:rsidRDefault="1E01B96F" w:rsidP="000128B8">
      <w:pPr>
        <w:spacing w:after="0" w:line="240" w:lineRule="auto"/>
        <w:rPr>
          <w:rFonts w:ascii="Garamond" w:hAnsi="Garamond" w:cs="Arial"/>
          <w:b/>
          <w:i/>
        </w:rPr>
      </w:pPr>
      <w:r w:rsidRPr="26D1EFC3">
        <w:rPr>
          <w:rFonts w:ascii="Garamond" w:hAnsi="Garamond" w:cs="Arial"/>
          <w:b/>
          <w:bCs/>
          <w:i/>
          <w:iCs/>
        </w:rPr>
        <w:t>3.</w:t>
      </w:r>
      <w:r w:rsidR="20AEE2C8" w:rsidRPr="26D1EFC3">
        <w:rPr>
          <w:rFonts w:ascii="Garamond" w:hAnsi="Garamond" w:cs="Arial"/>
          <w:b/>
          <w:bCs/>
          <w:i/>
          <w:iCs/>
        </w:rPr>
        <w:t>2</w:t>
      </w:r>
      <w:r w:rsidRPr="26D1EFC3">
        <w:rPr>
          <w:rFonts w:ascii="Garamond" w:hAnsi="Garamond" w:cs="Arial"/>
          <w:b/>
          <w:bCs/>
          <w:i/>
          <w:iCs/>
        </w:rPr>
        <w:t xml:space="preserve"> Data Processing</w:t>
      </w:r>
    </w:p>
    <w:p w14:paraId="765AE2A0" w14:textId="77777777" w:rsidR="000639A9" w:rsidRDefault="000639A9" w:rsidP="000128B8">
      <w:pPr>
        <w:spacing w:after="0" w:line="240" w:lineRule="auto"/>
        <w:rPr>
          <w:rFonts w:ascii="Garamond" w:eastAsia="Garamond" w:hAnsi="Garamond" w:cs="Garamond"/>
          <w:i/>
          <w:color w:val="000000" w:themeColor="text1"/>
        </w:rPr>
      </w:pPr>
      <w:r w:rsidRPr="5260E21D">
        <w:rPr>
          <w:rFonts w:ascii="Garamond" w:eastAsia="Garamond" w:hAnsi="Garamond" w:cs="Garamond"/>
          <w:i/>
          <w:iCs/>
          <w:color w:val="000000" w:themeColor="text1"/>
        </w:rPr>
        <w:t>3.2.1 Creat</w:t>
      </w:r>
      <w:r>
        <w:rPr>
          <w:rFonts w:ascii="Garamond" w:eastAsia="Garamond" w:hAnsi="Garamond" w:cs="Garamond"/>
          <w:i/>
          <w:iCs/>
          <w:color w:val="000000" w:themeColor="text1"/>
        </w:rPr>
        <w:t>ing Four</w:t>
      </w:r>
      <w:r w:rsidRPr="5260E21D">
        <w:rPr>
          <w:rFonts w:ascii="Garamond" w:eastAsia="Garamond" w:hAnsi="Garamond" w:cs="Garamond"/>
          <w:i/>
          <w:iCs/>
          <w:color w:val="000000" w:themeColor="text1"/>
        </w:rPr>
        <w:t xml:space="preserve"> Land Change Maps</w:t>
      </w:r>
    </w:p>
    <w:p w14:paraId="54E8A731" w14:textId="7764C84F" w:rsidR="000639A9" w:rsidRDefault="08069A46" w:rsidP="000128B8">
      <w:pPr>
        <w:spacing w:after="0" w:line="240" w:lineRule="auto"/>
        <w:rPr>
          <w:rFonts w:ascii="Garamond" w:eastAsia="Garamond" w:hAnsi="Garamond" w:cs="Garamond"/>
          <w:color w:val="000000" w:themeColor="text1"/>
        </w:rPr>
      </w:pPr>
      <w:r w:rsidRPr="1A96C922">
        <w:rPr>
          <w:rFonts w:ascii="Garamond" w:eastAsia="Garamond" w:hAnsi="Garamond" w:cs="Garamond"/>
          <w:color w:val="000000" w:themeColor="text1"/>
        </w:rPr>
        <w:t>The team accessed the LandTrendr spectral-temporal segmentation algorithm using the G</w:t>
      </w:r>
      <w:r w:rsidR="124B4EB6" w:rsidRPr="1A96C922">
        <w:rPr>
          <w:rFonts w:ascii="Garamond" w:eastAsia="Garamond" w:hAnsi="Garamond" w:cs="Garamond"/>
          <w:color w:val="000000" w:themeColor="text1"/>
        </w:rPr>
        <w:t xml:space="preserve">oogle </w:t>
      </w:r>
      <w:r w:rsidRPr="1A96C922">
        <w:rPr>
          <w:rFonts w:ascii="Garamond" w:eastAsia="Garamond" w:hAnsi="Garamond" w:cs="Garamond"/>
          <w:color w:val="000000" w:themeColor="text1"/>
        </w:rPr>
        <w:t>E</w:t>
      </w:r>
      <w:r w:rsidR="37053020" w:rsidRPr="1A96C922">
        <w:rPr>
          <w:rFonts w:ascii="Garamond" w:eastAsia="Garamond" w:hAnsi="Garamond" w:cs="Garamond"/>
          <w:color w:val="000000" w:themeColor="text1"/>
        </w:rPr>
        <w:t xml:space="preserve">arth </w:t>
      </w:r>
      <w:r w:rsidRPr="1A96C922">
        <w:rPr>
          <w:rFonts w:ascii="Garamond" w:eastAsia="Garamond" w:hAnsi="Garamond" w:cs="Garamond"/>
          <w:color w:val="000000" w:themeColor="text1"/>
        </w:rPr>
        <w:t>E</w:t>
      </w:r>
      <w:r w:rsidR="3DF0FE0C" w:rsidRPr="1A96C922">
        <w:rPr>
          <w:rFonts w:ascii="Garamond" w:eastAsia="Garamond" w:hAnsi="Garamond" w:cs="Garamond"/>
          <w:color w:val="000000" w:themeColor="text1"/>
        </w:rPr>
        <w:t>ngine</w:t>
      </w:r>
      <w:r w:rsidRPr="1A96C922">
        <w:rPr>
          <w:rFonts w:ascii="Garamond" w:eastAsia="Garamond" w:hAnsi="Garamond" w:cs="Garamond"/>
          <w:color w:val="000000" w:themeColor="text1"/>
        </w:rPr>
        <w:t xml:space="preserve"> </w:t>
      </w:r>
      <w:r w:rsidR="10BD56FF" w:rsidRPr="1A96C922">
        <w:rPr>
          <w:rFonts w:ascii="Garamond" w:eastAsia="Garamond" w:hAnsi="Garamond" w:cs="Garamond"/>
          <w:color w:val="000000" w:themeColor="text1"/>
        </w:rPr>
        <w:t>(</w:t>
      </w:r>
      <w:r w:rsidRPr="1A96C922">
        <w:rPr>
          <w:rFonts w:ascii="Garamond" w:eastAsia="Garamond" w:hAnsi="Garamond" w:cs="Garamond"/>
          <w:color w:val="000000" w:themeColor="text1"/>
        </w:rPr>
        <w:t>GEE</w:t>
      </w:r>
      <w:r w:rsidR="10BD56FF" w:rsidRPr="1A96C922">
        <w:rPr>
          <w:rFonts w:ascii="Garamond" w:eastAsia="Garamond" w:hAnsi="Garamond" w:cs="Garamond"/>
          <w:color w:val="000000" w:themeColor="text1"/>
        </w:rPr>
        <w:t>) application programming interface</w:t>
      </w:r>
      <w:r w:rsidRPr="1A96C922">
        <w:rPr>
          <w:rFonts w:ascii="Garamond" w:eastAsia="Garamond" w:hAnsi="Garamond" w:cs="Garamond"/>
          <w:color w:val="000000" w:themeColor="text1"/>
        </w:rPr>
        <w:t xml:space="preserve"> managed by the Oregon State University eMapR Lab (Kennedy et al., 2018). </w:t>
      </w:r>
      <w:r w:rsidRPr="52909045">
        <w:rPr>
          <w:rFonts w:ascii="Garamond" w:eastAsia="Garamond" w:hAnsi="Garamond" w:cs="Garamond"/>
          <w:color w:val="000000" w:themeColor="text1"/>
        </w:rPr>
        <w:t>The LandTrendr</w:t>
      </w:r>
      <w:r w:rsidRPr="52909045" w:rsidDel="08069A46">
        <w:rPr>
          <w:rFonts w:ascii="Garamond" w:eastAsia="Garamond" w:hAnsi="Garamond" w:cs="Garamond"/>
          <w:color w:val="000000" w:themeColor="text1"/>
        </w:rPr>
        <w:t xml:space="preserve"> </w:t>
      </w:r>
      <w:r w:rsidR="23F96768" w:rsidRPr="52909045">
        <w:rPr>
          <w:rFonts w:ascii="Garamond" w:eastAsia="Garamond" w:hAnsi="Garamond" w:cs="Garamond"/>
          <w:color w:val="000000" w:themeColor="text1"/>
        </w:rPr>
        <w:t>application programming interface</w:t>
      </w:r>
      <w:r w:rsidRPr="1A96C922">
        <w:rPr>
          <w:rFonts w:ascii="Garamond" w:eastAsia="Garamond" w:hAnsi="Garamond" w:cs="Garamond"/>
          <w:color w:val="000000" w:themeColor="text1"/>
        </w:rPr>
        <w:t xml:space="preserve"> functions use </w:t>
      </w:r>
      <w:r w:rsidR="002426FE" w:rsidRPr="52909045">
        <w:rPr>
          <w:rFonts w:ascii="Garamond" w:eastAsia="Garamond" w:hAnsi="Garamond" w:cs="Garamond"/>
        </w:rPr>
        <w:t>U.S. Geological Survey</w:t>
      </w:r>
      <w:r w:rsidR="002426FE" w:rsidRPr="1A96C922">
        <w:rPr>
          <w:rFonts w:ascii="Garamond" w:eastAsia="Garamond" w:hAnsi="Garamond" w:cs="Garamond"/>
          <w:color w:val="000000" w:themeColor="text1"/>
        </w:rPr>
        <w:t xml:space="preserve"> </w:t>
      </w:r>
      <w:r w:rsidR="002426FE">
        <w:rPr>
          <w:rFonts w:ascii="Garamond" w:eastAsia="Garamond" w:hAnsi="Garamond" w:cs="Garamond"/>
          <w:color w:val="000000" w:themeColor="text1"/>
        </w:rPr>
        <w:t>(</w:t>
      </w:r>
      <w:r w:rsidRPr="1A96C922">
        <w:rPr>
          <w:rFonts w:ascii="Garamond" w:eastAsia="Garamond" w:hAnsi="Garamond" w:cs="Garamond"/>
          <w:color w:val="000000" w:themeColor="text1"/>
        </w:rPr>
        <w:t>USGS</w:t>
      </w:r>
      <w:r w:rsidR="002426FE">
        <w:rPr>
          <w:rFonts w:ascii="Garamond" w:eastAsia="Garamond" w:hAnsi="Garamond" w:cs="Garamond"/>
          <w:color w:val="000000" w:themeColor="text1"/>
        </w:rPr>
        <w:t>)</w:t>
      </w:r>
      <w:r w:rsidRPr="1A96C922">
        <w:rPr>
          <w:rFonts w:ascii="Garamond" w:eastAsia="Garamond" w:hAnsi="Garamond" w:cs="Garamond"/>
          <w:color w:val="000000" w:themeColor="text1"/>
        </w:rPr>
        <w:t xml:space="preserve"> Landsat Surface Reflectance Tier 1 datasets. The team added the “users/eMapR Lab/public repository” to their GEE,</w:t>
      </w:r>
      <w:r w:rsidR="43CA2363" w:rsidRPr="1A96C922">
        <w:rPr>
          <w:rFonts w:ascii="Garamond" w:eastAsia="Garamond" w:hAnsi="Garamond" w:cs="Garamond"/>
          <w:color w:val="000000" w:themeColor="text1"/>
        </w:rPr>
        <w:t xml:space="preserve"> </w:t>
      </w:r>
      <w:r w:rsidR="59C5A5E4" w:rsidRPr="50BA08DE">
        <w:rPr>
          <w:rFonts w:ascii="Garamond" w:eastAsia="Garamond" w:hAnsi="Garamond" w:cs="Garamond"/>
          <w:color w:val="000000" w:themeColor="text1"/>
        </w:rPr>
        <w:t xml:space="preserve">then to the </w:t>
      </w:r>
      <w:r w:rsidR="59C5A5E4" w:rsidRPr="01A74ECA">
        <w:rPr>
          <w:rFonts w:ascii="Garamond" w:eastAsia="Garamond" w:hAnsi="Garamond" w:cs="Garamond"/>
          <w:color w:val="000000" w:themeColor="text1"/>
        </w:rPr>
        <w:t>team repository</w:t>
      </w:r>
      <w:r w:rsidR="43CA2363" w:rsidRPr="1A96C922">
        <w:rPr>
          <w:rFonts w:ascii="Garamond" w:eastAsia="Garamond" w:hAnsi="Garamond" w:cs="Garamond"/>
          <w:color w:val="000000" w:themeColor="text1"/>
        </w:rPr>
        <w:t xml:space="preserve"> folder</w:t>
      </w:r>
      <w:r w:rsidRPr="1A96C922">
        <w:rPr>
          <w:rFonts w:ascii="Garamond" w:eastAsia="Garamond" w:hAnsi="Garamond" w:cs="Garamond"/>
          <w:color w:val="000000" w:themeColor="text1"/>
        </w:rPr>
        <w:t xml:space="preserve">, adapted a file within the “Scripts” folder called “LandTrendr Greatest Disturbance Mapping,” and set the area of interest to the study </w:t>
      </w:r>
      <w:r w:rsidR="3577A95A" w:rsidRPr="1A96C922">
        <w:rPr>
          <w:rFonts w:ascii="Garamond" w:eastAsia="Garamond" w:hAnsi="Garamond" w:cs="Garamond"/>
          <w:color w:val="000000" w:themeColor="text1"/>
        </w:rPr>
        <w:t>area</w:t>
      </w:r>
      <w:r w:rsidRPr="1A96C922">
        <w:rPr>
          <w:rFonts w:ascii="Garamond" w:eastAsia="Garamond" w:hAnsi="Garamond" w:cs="Garamond"/>
          <w:color w:val="000000" w:themeColor="text1"/>
        </w:rPr>
        <w:t xml:space="preserve">. The LandTrendr Greatest Disturbance Mapping Tool primarily classifies land cover change based on the magnitude of change of the </w:t>
      </w:r>
      <w:r w:rsidR="035BCDDF" w:rsidRPr="1A96C922">
        <w:rPr>
          <w:rFonts w:ascii="Garamond" w:eastAsia="Garamond" w:hAnsi="Garamond" w:cs="Garamond"/>
          <w:color w:val="000000" w:themeColor="text1"/>
        </w:rPr>
        <w:t xml:space="preserve">Landsat </w:t>
      </w:r>
      <w:r w:rsidR="6ECD3B66" w:rsidRPr="1A96C922">
        <w:rPr>
          <w:rFonts w:ascii="Garamond" w:eastAsia="Garamond" w:hAnsi="Garamond" w:cs="Garamond"/>
          <w:color w:val="000000" w:themeColor="text1"/>
        </w:rPr>
        <w:t>Normalized Burn Ratio</w:t>
      </w:r>
      <w:r w:rsidRPr="1A96C922">
        <w:rPr>
          <w:rFonts w:ascii="Garamond" w:eastAsia="Garamond" w:hAnsi="Garamond" w:cs="Garamond"/>
          <w:color w:val="000000" w:themeColor="text1"/>
        </w:rPr>
        <w:t xml:space="preserve"> </w:t>
      </w:r>
      <w:r w:rsidR="107D4B68" w:rsidRPr="1A96C922">
        <w:rPr>
          <w:rFonts w:ascii="Garamond" w:eastAsia="Garamond" w:hAnsi="Garamond" w:cs="Garamond"/>
          <w:color w:val="000000" w:themeColor="text1"/>
        </w:rPr>
        <w:t>(</w:t>
      </w:r>
      <w:r w:rsidRPr="1A96C922">
        <w:rPr>
          <w:rFonts w:ascii="Garamond" w:eastAsia="Garamond" w:hAnsi="Garamond" w:cs="Garamond"/>
          <w:color w:val="000000" w:themeColor="text1"/>
        </w:rPr>
        <w:t>NBR</w:t>
      </w:r>
      <w:r w:rsidR="107D4B68" w:rsidRPr="1A96C922">
        <w:rPr>
          <w:rFonts w:ascii="Garamond" w:eastAsia="Garamond" w:hAnsi="Garamond" w:cs="Garamond"/>
          <w:color w:val="000000" w:themeColor="text1"/>
        </w:rPr>
        <w:t>)</w:t>
      </w:r>
      <w:r w:rsidRPr="1A96C922">
        <w:rPr>
          <w:rFonts w:ascii="Garamond" w:eastAsia="Garamond" w:hAnsi="Garamond" w:cs="Garamond"/>
          <w:color w:val="000000" w:themeColor="text1"/>
        </w:rPr>
        <w:t xml:space="preserve"> spectral index value from the baseline</w:t>
      </w:r>
      <w:r w:rsidR="18459A89" w:rsidRPr="01A74ECA">
        <w:rPr>
          <w:rFonts w:ascii="Garamond" w:eastAsia="Garamond" w:hAnsi="Garamond" w:cs="Garamond"/>
          <w:color w:val="000000" w:themeColor="text1"/>
        </w:rPr>
        <w:t>,</w:t>
      </w:r>
      <w:r w:rsidRPr="1A96C922">
        <w:rPr>
          <w:rFonts w:ascii="Garamond" w:eastAsia="Garamond" w:hAnsi="Garamond" w:cs="Garamond"/>
          <w:color w:val="000000" w:themeColor="text1"/>
        </w:rPr>
        <w:t xml:space="preserve"> rate of change, and the year </w:t>
      </w:r>
      <w:r w:rsidR="4EB619B1" w:rsidRPr="076D80B3">
        <w:rPr>
          <w:rFonts w:ascii="Garamond" w:eastAsia="Garamond" w:hAnsi="Garamond" w:cs="Garamond"/>
          <w:color w:val="000000" w:themeColor="text1"/>
        </w:rPr>
        <w:t>LandTrendr</w:t>
      </w:r>
      <w:r w:rsidRPr="1A96C922">
        <w:rPr>
          <w:rFonts w:ascii="Garamond" w:eastAsia="Garamond" w:hAnsi="Garamond" w:cs="Garamond"/>
          <w:color w:val="000000" w:themeColor="text1"/>
        </w:rPr>
        <w:t xml:space="preserve"> detected</w:t>
      </w:r>
      <w:r w:rsidR="4EB619B1" w:rsidRPr="076D80B3">
        <w:rPr>
          <w:rFonts w:ascii="Garamond" w:eastAsia="Garamond" w:hAnsi="Garamond" w:cs="Garamond"/>
          <w:color w:val="000000" w:themeColor="text1"/>
        </w:rPr>
        <w:t xml:space="preserve"> the change</w:t>
      </w:r>
      <w:r w:rsidR="44EE965A" w:rsidRPr="076D80B3">
        <w:rPr>
          <w:rFonts w:ascii="Garamond" w:eastAsia="Garamond" w:hAnsi="Garamond" w:cs="Garamond"/>
          <w:color w:val="000000" w:themeColor="text1"/>
        </w:rPr>
        <w:t>.</w:t>
      </w:r>
      <w:r w:rsidRPr="1A96C922">
        <w:rPr>
          <w:rFonts w:ascii="Garamond" w:eastAsia="Garamond" w:hAnsi="Garamond" w:cs="Garamond"/>
          <w:color w:val="000000" w:themeColor="text1"/>
        </w:rPr>
        <w:t xml:space="preserve"> </w:t>
      </w:r>
      <w:r w:rsidR="346812A5" w:rsidRPr="15CC7B11">
        <w:rPr>
          <w:rFonts w:ascii="Garamond" w:eastAsia="Garamond" w:hAnsi="Garamond" w:cs="Garamond"/>
          <w:color w:val="000000" w:themeColor="text1"/>
        </w:rPr>
        <w:t>The team used NBR (Equation 1; García &amp; Caselles, 1991</w:t>
      </w:r>
      <w:r w:rsidR="346812A5" w:rsidRPr="2C95149B">
        <w:rPr>
          <w:rFonts w:ascii="Garamond" w:eastAsia="Garamond" w:hAnsi="Garamond" w:cs="Garamond"/>
          <w:color w:val="000000" w:themeColor="text1"/>
        </w:rPr>
        <w:t>)</w:t>
      </w:r>
      <w:r w:rsidR="5139AB56" w:rsidRPr="2C95149B">
        <w:rPr>
          <w:rFonts w:ascii="Garamond" w:eastAsia="Garamond" w:hAnsi="Garamond" w:cs="Garamond"/>
          <w:color w:val="000000" w:themeColor="text1"/>
        </w:rPr>
        <w:t xml:space="preserve"> since</w:t>
      </w:r>
      <w:r w:rsidR="346812A5" w:rsidRPr="15CC7B11">
        <w:rPr>
          <w:rFonts w:ascii="Garamond" w:eastAsia="Garamond" w:hAnsi="Garamond" w:cs="Garamond"/>
          <w:color w:val="000000" w:themeColor="text1"/>
        </w:rPr>
        <w:t xml:space="preserve"> Kennedy, Yang, &amp; Cohen (2010) </w:t>
      </w:r>
      <w:r w:rsidR="19C0175F" w:rsidRPr="072D215A">
        <w:rPr>
          <w:rFonts w:ascii="Garamond" w:eastAsia="Garamond" w:hAnsi="Garamond" w:cs="Garamond"/>
          <w:color w:val="000000" w:themeColor="text1"/>
        </w:rPr>
        <w:t>identified the index</w:t>
      </w:r>
      <w:r w:rsidR="346812A5" w:rsidRPr="072D215A">
        <w:rPr>
          <w:rFonts w:ascii="Garamond" w:eastAsia="Garamond" w:hAnsi="Garamond" w:cs="Garamond"/>
          <w:color w:val="000000" w:themeColor="text1"/>
        </w:rPr>
        <w:t xml:space="preserve"> </w:t>
      </w:r>
      <w:r w:rsidR="346812A5" w:rsidRPr="15CC7B11">
        <w:rPr>
          <w:rFonts w:ascii="Garamond" w:eastAsia="Garamond" w:hAnsi="Garamond" w:cs="Garamond"/>
          <w:color w:val="000000" w:themeColor="text1"/>
        </w:rPr>
        <w:t xml:space="preserve">as the most effective </w:t>
      </w:r>
      <w:r w:rsidR="4CDAB52B" w:rsidRPr="072D215A">
        <w:rPr>
          <w:rFonts w:ascii="Garamond" w:eastAsia="Garamond" w:hAnsi="Garamond" w:cs="Garamond"/>
          <w:color w:val="000000" w:themeColor="text1"/>
        </w:rPr>
        <w:t>one</w:t>
      </w:r>
      <w:r w:rsidR="346812A5" w:rsidRPr="15CC7B11">
        <w:rPr>
          <w:rFonts w:ascii="Garamond" w:eastAsia="Garamond" w:hAnsi="Garamond" w:cs="Garamond"/>
          <w:color w:val="000000" w:themeColor="text1"/>
        </w:rPr>
        <w:t xml:space="preserve"> to detect forest disturbances using Landsat satellite data.</w:t>
      </w:r>
    </w:p>
    <w:p w14:paraId="1D427479" w14:textId="5BF24DB2" w:rsidR="6F36C261" w:rsidRDefault="6F36C261" w:rsidP="000128B8">
      <w:pPr>
        <w:spacing w:after="0" w:line="240" w:lineRule="auto"/>
        <w:rPr>
          <w:rFonts w:ascii="Garamond" w:eastAsia="Garamond" w:hAnsi="Garamond" w:cs="Garamond"/>
          <w:color w:val="000000" w:themeColor="text1"/>
        </w:rPr>
      </w:pPr>
    </w:p>
    <w:p w14:paraId="4D628EDB" w14:textId="6B0926B9" w:rsidR="159385B2" w:rsidRDefault="000128B8" w:rsidP="000128B8">
      <w:pPr>
        <w:tabs>
          <w:tab w:val="center" w:pos="4680"/>
          <w:tab w:val="right" w:pos="9270"/>
        </w:tabs>
        <w:spacing w:after="0" w:line="240" w:lineRule="auto"/>
        <w:rPr>
          <w:rFonts w:ascii="Garamond" w:eastAsia="Garamond" w:hAnsi="Garamond" w:cs="Garamond"/>
        </w:rPr>
      </w:pPr>
      <w:r>
        <w:rPr>
          <w:rFonts w:ascii="Garamond" w:eastAsia="Garamond" w:hAnsi="Garamond" w:cs="Garamond"/>
          <w:color w:val="000000" w:themeColor="text1"/>
        </w:rPr>
        <w:tab/>
      </w:r>
      <w:r w:rsidR="159385B2" w:rsidRPr="6F36C261">
        <w:rPr>
          <w:rFonts w:ascii="Garamond" w:eastAsia="Garamond" w:hAnsi="Garamond" w:cs="Garamond"/>
          <w:color w:val="000000" w:themeColor="text1"/>
        </w:rPr>
        <w:t xml:space="preserve">NBR = </w:t>
      </w:r>
      <m:oMath>
        <m:f>
          <m:fPr>
            <m:ctrlPr>
              <w:rPr>
                <w:rFonts w:ascii="Cambria Math" w:hAnsi="Cambria Math"/>
              </w:rPr>
            </m:ctrlPr>
          </m:fPr>
          <m:num>
            <m:d>
              <m:dPr>
                <m:ctrlPr>
                  <w:rPr>
                    <w:rFonts w:ascii="Cambria Math" w:hAnsi="Cambria Math"/>
                  </w:rPr>
                </m:ctrlPr>
              </m:dPr>
              <m:e>
                <m:r>
                  <w:rPr>
                    <w:rFonts w:ascii="Cambria Math" w:hAnsi="Cambria Math"/>
                  </w:rPr>
                  <m:t>NIR - SWIR</m:t>
                </m:r>
              </m:e>
            </m:d>
          </m:num>
          <m:den>
            <m:d>
              <m:dPr>
                <m:ctrlPr>
                  <w:rPr>
                    <w:rFonts w:ascii="Cambria Math" w:hAnsi="Cambria Math"/>
                  </w:rPr>
                </m:ctrlPr>
              </m:dPr>
              <m:e>
                <m:r>
                  <w:rPr>
                    <w:rFonts w:ascii="Cambria Math" w:hAnsi="Cambria Math"/>
                  </w:rPr>
                  <m:t>NIR + SWIR</m:t>
                </m:r>
              </m:e>
            </m:d>
          </m:den>
        </m:f>
      </m:oMath>
      <w:r>
        <w:rPr>
          <w:rFonts w:ascii="Garamond" w:eastAsia="Garamond" w:hAnsi="Garamond" w:cs="Garamond"/>
        </w:rPr>
        <w:tab/>
        <w:t>(1)</w:t>
      </w:r>
    </w:p>
    <w:p w14:paraId="3759F0C6" w14:textId="77777777" w:rsidR="000639A9" w:rsidRDefault="000639A9" w:rsidP="000128B8">
      <w:pPr>
        <w:spacing w:after="0" w:line="240" w:lineRule="auto"/>
        <w:rPr>
          <w:rFonts w:ascii="Garamond" w:eastAsia="Garamond" w:hAnsi="Garamond" w:cs="Garamond"/>
          <w:color w:val="000000" w:themeColor="text1"/>
        </w:rPr>
      </w:pPr>
    </w:p>
    <w:p w14:paraId="09762746" w14:textId="591F805D" w:rsidR="000639A9" w:rsidRDefault="4EC508AC" w:rsidP="000128B8">
      <w:pPr>
        <w:spacing w:after="0" w:line="240" w:lineRule="auto"/>
        <w:rPr>
          <w:rFonts w:ascii="Garamond" w:eastAsia="Garamond" w:hAnsi="Garamond" w:cs="Garamond"/>
          <w:color w:val="000000" w:themeColor="text1"/>
        </w:rPr>
      </w:pPr>
      <w:r w:rsidRPr="7BF5EE96">
        <w:rPr>
          <w:rFonts w:ascii="Garamond" w:eastAsia="Garamond" w:hAnsi="Garamond" w:cs="Garamond"/>
          <w:color w:val="000000" w:themeColor="text1"/>
        </w:rPr>
        <w:t>The team reduced noise in the analysis by using a high-magnitude threshold classifier</w:t>
      </w:r>
      <w:r w:rsidR="000128B8">
        <w:rPr>
          <w:rFonts w:ascii="Garamond" w:eastAsia="Garamond" w:hAnsi="Garamond" w:cs="Garamond"/>
          <w:color w:val="000000" w:themeColor="text1"/>
        </w:rPr>
        <w:t>,</w:t>
      </w:r>
      <w:r w:rsidRPr="7BF5EE96">
        <w:rPr>
          <w:rFonts w:ascii="Garamond" w:eastAsia="Garamond" w:hAnsi="Garamond" w:cs="Garamond"/>
          <w:color w:val="000000" w:themeColor="text1"/>
        </w:rPr>
        <w:t xml:space="preserve"> which increased the accuracy of loss detection. </w:t>
      </w:r>
      <w:r w:rsidRPr="7BF5EE96">
        <w:rPr>
          <w:rFonts w:ascii="Garamond" w:eastAsia="Garamond" w:hAnsi="Garamond" w:cs="Garamond"/>
        </w:rPr>
        <w:t>T</w:t>
      </w:r>
      <w:r w:rsidRPr="7BF5EE96">
        <w:rPr>
          <w:rFonts w:ascii="Garamond" w:eastAsia="Garamond" w:hAnsi="Garamond" w:cs="Garamond"/>
          <w:color w:val="000000" w:themeColor="text1"/>
        </w:rPr>
        <w:t>he team filtered the year of interest to analyze events within the study period (2016–2022). After exporting the LandTrendr output based on these parameters, this project used the GFW 2000 forest cover layer to clip LandTrendr-classified disturbance events to established forest cover to ensure LandTrendr did not select disturbance events outside of forested areas. The team isolated sections of the study area highlighted by the LandTrendr algorithm to create maps of forest cover lost throughout the study period, forest that was stable in 2000 and at the start of the study period, and areas of non-forest at the start of the study period.</w:t>
      </w:r>
    </w:p>
    <w:p w14:paraId="37C725E4" w14:textId="35F7370E" w:rsidR="000639A9" w:rsidRDefault="000639A9" w:rsidP="000128B8">
      <w:pPr>
        <w:spacing w:after="0" w:line="240" w:lineRule="auto"/>
        <w:rPr>
          <w:rFonts w:ascii="Garamond" w:eastAsia="Garamond" w:hAnsi="Garamond" w:cs="Garamond"/>
          <w:color w:val="000000" w:themeColor="text1"/>
        </w:rPr>
      </w:pPr>
    </w:p>
    <w:p w14:paraId="1076A596" w14:textId="34F6C966" w:rsidR="000639A9" w:rsidRDefault="59B42A98" w:rsidP="000128B8">
      <w:pPr>
        <w:spacing w:line="240" w:lineRule="auto"/>
        <w:rPr>
          <w:rFonts w:ascii="Garamond" w:eastAsia="Garamond" w:hAnsi="Garamond" w:cs="Garamond"/>
          <w:color w:val="000000" w:themeColor="text1"/>
        </w:rPr>
      </w:pPr>
      <w:r w:rsidRPr="1EBB1974">
        <w:rPr>
          <w:rFonts w:ascii="Garamond" w:eastAsia="Garamond" w:hAnsi="Garamond" w:cs="Garamond"/>
          <w:color w:val="000000" w:themeColor="text1"/>
        </w:rPr>
        <w:t>The team also detected forest c</w:t>
      </w:r>
      <w:r w:rsidR="4E623968" w:rsidRPr="1EBB1974">
        <w:rPr>
          <w:rFonts w:ascii="Garamond" w:eastAsia="Garamond" w:hAnsi="Garamond" w:cs="Garamond"/>
          <w:color w:val="000000" w:themeColor="text1"/>
        </w:rPr>
        <w:t>over</w:t>
      </w:r>
      <w:r w:rsidRPr="1EBB1974">
        <w:rPr>
          <w:rFonts w:ascii="Garamond" w:eastAsia="Garamond" w:hAnsi="Garamond" w:cs="Garamond"/>
          <w:color w:val="000000" w:themeColor="text1"/>
        </w:rPr>
        <w:t xml:space="preserve"> </w:t>
      </w:r>
      <w:r w:rsidR="4E623968" w:rsidRPr="1EBB1974">
        <w:rPr>
          <w:rFonts w:ascii="Garamond" w:eastAsia="Garamond" w:hAnsi="Garamond" w:cs="Garamond"/>
          <w:color w:val="000000" w:themeColor="text1"/>
        </w:rPr>
        <w:t>loss</w:t>
      </w:r>
      <w:r w:rsidRPr="1EBB1974">
        <w:rPr>
          <w:rFonts w:ascii="Garamond" w:eastAsia="Garamond" w:hAnsi="Garamond" w:cs="Garamond"/>
          <w:color w:val="000000" w:themeColor="text1"/>
        </w:rPr>
        <w:t xml:space="preserve"> using </w:t>
      </w:r>
      <w:r w:rsidR="000128B8">
        <w:rPr>
          <w:rFonts w:ascii="Garamond" w:eastAsia="Garamond" w:hAnsi="Garamond" w:cs="Garamond"/>
          <w:color w:val="000000" w:themeColor="text1"/>
        </w:rPr>
        <w:t xml:space="preserve">the </w:t>
      </w:r>
      <w:r w:rsidRPr="1EBB1974">
        <w:rPr>
          <w:rFonts w:ascii="Garamond" w:eastAsia="Garamond" w:hAnsi="Garamond" w:cs="Garamond"/>
          <w:color w:val="000000" w:themeColor="text1"/>
        </w:rPr>
        <w:t>GFW data, a preprocessed dataset of 30-m resolution Landsat Tier 1 Top of Atmosphere reflectance</w:t>
      </w:r>
      <w:r w:rsidR="05A9AE82" w:rsidRPr="1EBB1974">
        <w:rPr>
          <w:rFonts w:ascii="Garamond" w:eastAsia="Garamond" w:hAnsi="Garamond" w:cs="Garamond"/>
          <w:color w:val="000000" w:themeColor="text1"/>
        </w:rPr>
        <w:t xml:space="preserve"> data</w:t>
      </w:r>
      <w:r w:rsidRPr="1EBB1974">
        <w:rPr>
          <w:rFonts w:ascii="Garamond" w:eastAsia="Garamond" w:hAnsi="Garamond" w:cs="Garamond"/>
          <w:color w:val="000000" w:themeColor="text1"/>
        </w:rPr>
        <w:t xml:space="preserve"> </w:t>
      </w:r>
      <w:r w:rsidR="56E6522F" w:rsidRPr="1EBB1974">
        <w:rPr>
          <w:rFonts w:ascii="Garamond" w:eastAsia="Garamond" w:hAnsi="Garamond" w:cs="Garamond"/>
          <w:color w:val="000000" w:themeColor="text1"/>
        </w:rPr>
        <w:t xml:space="preserve">measured from 2000 to 2021 and </w:t>
      </w:r>
      <w:r w:rsidR="6A33FD4B" w:rsidRPr="1EBB1974">
        <w:rPr>
          <w:rFonts w:ascii="Garamond" w:eastAsia="Garamond" w:hAnsi="Garamond" w:cs="Garamond"/>
          <w:color w:val="000000" w:themeColor="text1"/>
        </w:rPr>
        <w:t>created by the World Resources Institute</w:t>
      </w:r>
      <w:r w:rsidRPr="1EBB1974">
        <w:rPr>
          <w:rFonts w:ascii="Garamond" w:eastAsia="Garamond" w:hAnsi="Garamond" w:cs="Garamond"/>
          <w:color w:val="000000" w:themeColor="text1"/>
        </w:rPr>
        <w:t xml:space="preserve"> (Hansen et al., 2013). These data are available from the Department of Geological </w:t>
      </w:r>
      <w:r w:rsidRPr="1EBB1974">
        <w:rPr>
          <w:rFonts w:ascii="Garamond" w:eastAsia="Garamond" w:hAnsi="Garamond" w:cs="Garamond"/>
          <w:color w:val="000000" w:themeColor="text1"/>
        </w:rPr>
        <w:lastRenderedPageBreak/>
        <w:t xml:space="preserve">Sciences at University of Maryland’s Hansen Laboratory and </w:t>
      </w:r>
      <w:r w:rsidR="034E764D" w:rsidRPr="1EBB1974">
        <w:rPr>
          <w:rFonts w:ascii="Garamond" w:eastAsia="Garamond" w:hAnsi="Garamond" w:cs="Garamond"/>
          <w:color w:val="000000" w:themeColor="text1"/>
        </w:rPr>
        <w:t xml:space="preserve">are </w:t>
      </w:r>
      <w:r w:rsidRPr="1EBB1974">
        <w:rPr>
          <w:rFonts w:ascii="Garamond" w:eastAsia="Garamond" w:hAnsi="Garamond" w:cs="Garamond"/>
          <w:color w:val="000000" w:themeColor="text1"/>
        </w:rPr>
        <w:t xml:space="preserve">easily importable into </w:t>
      </w:r>
      <w:r w:rsidRPr="52909045">
        <w:rPr>
          <w:rFonts w:ascii="Garamond" w:eastAsia="Garamond" w:hAnsi="Garamond" w:cs="Garamond"/>
          <w:color w:val="000000" w:themeColor="text1"/>
        </w:rPr>
        <w:t>G</w:t>
      </w:r>
      <w:r w:rsidR="36A634BB" w:rsidRPr="52909045">
        <w:rPr>
          <w:rFonts w:ascii="Garamond" w:eastAsia="Garamond" w:hAnsi="Garamond" w:cs="Garamond"/>
          <w:color w:val="000000" w:themeColor="text1"/>
        </w:rPr>
        <w:t>EE</w:t>
      </w:r>
      <w:r w:rsidRPr="1EBB1974">
        <w:rPr>
          <w:rFonts w:ascii="Garamond" w:eastAsia="Garamond" w:hAnsi="Garamond" w:cs="Garamond"/>
          <w:color w:val="000000" w:themeColor="text1"/>
        </w:rPr>
        <w:t xml:space="preserve"> (Hansen et al., 2013). This dataset classifies forest as vegetation reaching 5</w:t>
      </w:r>
      <w:r w:rsidR="7F25EEBC" w:rsidRPr="1EBB1974">
        <w:rPr>
          <w:rFonts w:ascii="Garamond" w:eastAsia="Garamond" w:hAnsi="Garamond" w:cs="Garamond"/>
          <w:color w:val="000000" w:themeColor="text1"/>
        </w:rPr>
        <w:t xml:space="preserve"> </w:t>
      </w:r>
      <w:r w:rsidRPr="1EBB1974">
        <w:rPr>
          <w:rFonts w:ascii="Garamond" w:eastAsia="Garamond" w:hAnsi="Garamond" w:cs="Garamond"/>
          <w:color w:val="000000" w:themeColor="text1"/>
        </w:rPr>
        <w:t>m or more in height and foregoes classifying any other land cover type (Hansen et al., 2013). It also defines forest loss as “a stand-replacement disturbance</w:t>
      </w:r>
      <w:r w:rsidR="009410DB">
        <w:rPr>
          <w:rFonts w:ascii="Garamond" w:eastAsia="Garamond" w:hAnsi="Garamond" w:cs="Garamond"/>
          <w:color w:val="000000" w:themeColor="text1"/>
        </w:rPr>
        <w:t>”</w:t>
      </w:r>
      <w:r w:rsidRPr="1EBB1974">
        <w:rPr>
          <w:rFonts w:ascii="Garamond" w:eastAsia="Garamond" w:hAnsi="Garamond" w:cs="Garamond"/>
          <w:color w:val="000000" w:themeColor="text1"/>
        </w:rPr>
        <w:t xml:space="preserve"> (a change from a forest to non-forest state</w:t>
      </w:r>
      <w:r w:rsidR="009410DB">
        <w:rPr>
          <w:rFonts w:ascii="Garamond" w:eastAsia="Garamond" w:hAnsi="Garamond" w:cs="Garamond"/>
          <w:color w:val="000000" w:themeColor="text1"/>
        </w:rPr>
        <w:t xml:space="preserve">; </w:t>
      </w:r>
      <w:r w:rsidRPr="1EBB1974">
        <w:rPr>
          <w:rFonts w:ascii="Garamond" w:eastAsia="Garamond" w:hAnsi="Garamond" w:cs="Garamond"/>
          <w:color w:val="000000" w:themeColor="text1"/>
        </w:rPr>
        <w:t xml:space="preserve">Hansen et al., 2013). The team found forest cover </w:t>
      </w:r>
      <w:r w:rsidR="7070BC21" w:rsidRPr="4D0E1654">
        <w:rPr>
          <w:rFonts w:ascii="Garamond" w:eastAsia="Garamond" w:hAnsi="Garamond" w:cs="Garamond"/>
          <w:color w:val="000000" w:themeColor="text1"/>
        </w:rPr>
        <w:t>loss</w:t>
      </w:r>
      <w:r w:rsidRPr="1EBB1974">
        <w:rPr>
          <w:rFonts w:ascii="Garamond" w:eastAsia="Garamond" w:hAnsi="Garamond" w:cs="Garamond"/>
          <w:color w:val="000000" w:themeColor="text1"/>
        </w:rPr>
        <w:t xml:space="preserve"> by restricting the </w:t>
      </w:r>
      <w:r w:rsidR="450C18B2" w:rsidRPr="1EBB1974">
        <w:rPr>
          <w:rFonts w:ascii="Garamond" w:eastAsia="Garamond" w:hAnsi="Garamond" w:cs="Garamond"/>
          <w:color w:val="000000" w:themeColor="text1"/>
        </w:rPr>
        <w:t>“</w:t>
      </w:r>
      <w:r w:rsidRPr="1EBB1974">
        <w:rPr>
          <w:rFonts w:ascii="Garamond" w:eastAsia="Garamond" w:hAnsi="Garamond" w:cs="Garamond"/>
          <w:color w:val="000000" w:themeColor="text1"/>
        </w:rPr>
        <w:t>lossyear</w:t>
      </w:r>
      <w:r w:rsidR="7872F19E" w:rsidRPr="1EBB1974">
        <w:rPr>
          <w:rFonts w:ascii="Garamond" w:eastAsia="Garamond" w:hAnsi="Garamond" w:cs="Garamond"/>
          <w:color w:val="000000" w:themeColor="text1"/>
        </w:rPr>
        <w:t>”</w:t>
      </w:r>
      <w:r w:rsidRPr="1EBB1974">
        <w:rPr>
          <w:rFonts w:ascii="Garamond" w:eastAsia="Garamond" w:hAnsi="Garamond" w:cs="Garamond"/>
          <w:color w:val="000000" w:themeColor="text1"/>
        </w:rPr>
        <w:t xml:space="preserve"> attribute to include only the study period, 2016</w:t>
      </w:r>
      <w:r w:rsidR="00DA28EA">
        <w:rPr>
          <w:rFonts w:ascii="Garamond" w:eastAsia="Garamond" w:hAnsi="Garamond" w:cs="Garamond"/>
          <w:color w:val="000000" w:themeColor="text1"/>
        </w:rPr>
        <w:t>–</w:t>
      </w:r>
      <w:r w:rsidRPr="1EBB1974">
        <w:rPr>
          <w:rFonts w:ascii="Garamond" w:eastAsia="Garamond" w:hAnsi="Garamond" w:cs="Garamond"/>
          <w:color w:val="000000" w:themeColor="text1"/>
        </w:rPr>
        <w:t xml:space="preserve">2021, which </w:t>
      </w:r>
      <w:r w:rsidR="69751992" w:rsidRPr="076D80B3">
        <w:rPr>
          <w:rFonts w:ascii="Garamond" w:eastAsia="Garamond" w:hAnsi="Garamond" w:cs="Garamond"/>
          <w:color w:val="000000" w:themeColor="text1"/>
        </w:rPr>
        <w:t>the team</w:t>
      </w:r>
      <w:r w:rsidRPr="1EBB1974">
        <w:rPr>
          <w:rFonts w:ascii="Garamond" w:eastAsia="Garamond" w:hAnsi="Garamond" w:cs="Garamond"/>
          <w:color w:val="000000" w:themeColor="text1"/>
        </w:rPr>
        <w:t xml:space="preserve"> derived from </w:t>
      </w:r>
      <w:r w:rsidR="77471E57" w:rsidRPr="52909045">
        <w:rPr>
          <w:rFonts w:ascii="Garamond" w:eastAsia="Garamond" w:hAnsi="Garamond" w:cs="Garamond"/>
          <w:color w:val="000000" w:themeColor="text1"/>
        </w:rPr>
        <w:t>data collected by</w:t>
      </w:r>
      <w:r w:rsidR="000128B8">
        <w:rPr>
          <w:rFonts w:ascii="Garamond" w:eastAsia="Garamond" w:hAnsi="Garamond" w:cs="Garamond"/>
          <w:color w:val="000000" w:themeColor="text1"/>
        </w:rPr>
        <w:t xml:space="preserve"> the</w:t>
      </w:r>
      <w:r w:rsidR="77471E57" w:rsidRPr="52909045">
        <w:rPr>
          <w:rFonts w:ascii="Garamond" w:eastAsia="Garamond" w:hAnsi="Garamond" w:cs="Garamond"/>
          <w:color w:val="000000" w:themeColor="text1"/>
        </w:rPr>
        <w:t xml:space="preserve"> </w:t>
      </w:r>
      <w:r w:rsidRPr="1EBB1974">
        <w:rPr>
          <w:rFonts w:ascii="Garamond" w:eastAsia="Garamond" w:hAnsi="Garamond" w:cs="Garamond"/>
          <w:color w:val="000000" w:themeColor="text1"/>
        </w:rPr>
        <w:t xml:space="preserve">Landsat </w:t>
      </w:r>
      <w:r w:rsidRPr="52909045">
        <w:rPr>
          <w:rFonts w:ascii="Garamond" w:eastAsia="Garamond" w:hAnsi="Garamond" w:cs="Garamond"/>
          <w:color w:val="000000" w:themeColor="text1"/>
        </w:rPr>
        <w:t xml:space="preserve">8 </w:t>
      </w:r>
      <w:r w:rsidR="517CCD47" w:rsidRPr="456B2243">
        <w:rPr>
          <w:rFonts w:ascii="Garamond" w:eastAsia="Garamond" w:hAnsi="Garamond" w:cs="Garamond"/>
          <w:color w:val="000000" w:themeColor="text1"/>
        </w:rPr>
        <w:t>O</w:t>
      </w:r>
      <w:r w:rsidR="4064DD76" w:rsidRPr="456B2243">
        <w:rPr>
          <w:rFonts w:ascii="Garamond" w:eastAsia="Garamond" w:hAnsi="Garamond" w:cs="Garamond"/>
          <w:color w:val="000000" w:themeColor="text1"/>
        </w:rPr>
        <w:t>LI</w:t>
      </w:r>
      <w:r w:rsidR="517CCD47" w:rsidRPr="456B2243">
        <w:rPr>
          <w:rFonts w:ascii="Garamond" w:eastAsia="Garamond" w:hAnsi="Garamond" w:cs="Garamond"/>
          <w:color w:val="000000" w:themeColor="text1"/>
        </w:rPr>
        <w:t>.</w:t>
      </w:r>
      <w:r w:rsidRPr="1EBB1974">
        <w:rPr>
          <w:rFonts w:ascii="Garamond" w:eastAsia="Garamond" w:hAnsi="Garamond" w:cs="Garamond"/>
          <w:color w:val="000000" w:themeColor="text1"/>
        </w:rPr>
        <w:t xml:space="preserve"> This created a binary output assigning </w:t>
      </w:r>
      <w:r w:rsidR="18B58C6D" w:rsidRPr="1EBB1974">
        <w:rPr>
          <w:rFonts w:ascii="Garamond" w:eastAsia="Garamond" w:hAnsi="Garamond" w:cs="Garamond"/>
          <w:color w:val="000000" w:themeColor="text1"/>
        </w:rPr>
        <w:t>“</w:t>
      </w:r>
      <w:r w:rsidRPr="1EBB1974">
        <w:rPr>
          <w:rFonts w:ascii="Garamond" w:eastAsia="Garamond" w:hAnsi="Garamond" w:cs="Garamond"/>
          <w:color w:val="000000" w:themeColor="text1"/>
        </w:rPr>
        <w:t>0</w:t>
      </w:r>
      <w:r w:rsidR="5D5ECCAB" w:rsidRPr="1EBB1974">
        <w:rPr>
          <w:rFonts w:ascii="Garamond" w:eastAsia="Garamond" w:hAnsi="Garamond" w:cs="Garamond"/>
          <w:color w:val="000000" w:themeColor="text1"/>
        </w:rPr>
        <w:t>”</w:t>
      </w:r>
      <w:r w:rsidRPr="1EBB1974">
        <w:rPr>
          <w:rFonts w:ascii="Garamond" w:eastAsia="Garamond" w:hAnsi="Garamond" w:cs="Garamond"/>
          <w:color w:val="000000" w:themeColor="text1"/>
        </w:rPr>
        <w:t xml:space="preserve"> to pixels where forest loss occurred outside the study period and </w:t>
      </w:r>
      <w:r w:rsidR="62528338" w:rsidRPr="1EBB1974">
        <w:rPr>
          <w:rFonts w:ascii="Garamond" w:eastAsia="Garamond" w:hAnsi="Garamond" w:cs="Garamond"/>
          <w:color w:val="000000" w:themeColor="text1"/>
        </w:rPr>
        <w:t>“</w:t>
      </w:r>
      <w:r w:rsidRPr="1EBB1974">
        <w:rPr>
          <w:rFonts w:ascii="Garamond" w:eastAsia="Garamond" w:hAnsi="Garamond" w:cs="Garamond"/>
          <w:color w:val="000000" w:themeColor="text1"/>
        </w:rPr>
        <w:t>1</w:t>
      </w:r>
      <w:r w:rsidR="4048EEE2" w:rsidRPr="1EBB1974">
        <w:rPr>
          <w:rFonts w:ascii="Garamond" w:eastAsia="Garamond" w:hAnsi="Garamond" w:cs="Garamond"/>
          <w:color w:val="000000" w:themeColor="text1"/>
        </w:rPr>
        <w:t>”</w:t>
      </w:r>
      <w:r w:rsidRPr="1EBB1974">
        <w:rPr>
          <w:rFonts w:ascii="Garamond" w:eastAsia="Garamond" w:hAnsi="Garamond" w:cs="Garamond"/>
          <w:color w:val="000000" w:themeColor="text1"/>
        </w:rPr>
        <w:t xml:space="preserve"> to pixels where forest loss occurred within the study period. </w:t>
      </w:r>
      <w:r w:rsidR="000128B8">
        <w:rPr>
          <w:rFonts w:ascii="Garamond" w:eastAsia="Garamond" w:hAnsi="Garamond" w:cs="Garamond"/>
          <w:color w:val="000000" w:themeColor="text1"/>
        </w:rPr>
        <w:t>S</w:t>
      </w:r>
      <w:r w:rsidR="6AB0FA55" w:rsidRPr="4D0E1654">
        <w:rPr>
          <w:rFonts w:ascii="Garamond" w:eastAsia="Garamond" w:hAnsi="Garamond" w:cs="Garamond"/>
          <w:color w:val="000000" w:themeColor="text1"/>
        </w:rPr>
        <w:t>table forest</w:t>
      </w:r>
      <w:r w:rsidR="0D767A2C" w:rsidRPr="4D0E1654">
        <w:rPr>
          <w:rFonts w:ascii="Garamond" w:eastAsia="Garamond" w:hAnsi="Garamond" w:cs="Garamond"/>
          <w:color w:val="000000" w:themeColor="text1"/>
        </w:rPr>
        <w:t xml:space="preserve"> cover</w:t>
      </w:r>
      <w:r w:rsidR="7BB882E1" w:rsidRPr="4D0E1654">
        <w:rPr>
          <w:rFonts w:ascii="Garamond" w:eastAsia="Garamond" w:hAnsi="Garamond" w:cs="Garamond"/>
          <w:color w:val="000000" w:themeColor="text1"/>
        </w:rPr>
        <w:t xml:space="preserve"> </w:t>
      </w:r>
      <w:r w:rsidR="000128B8">
        <w:rPr>
          <w:rFonts w:ascii="Garamond" w:eastAsia="Garamond" w:hAnsi="Garamond" w:cs="Garamond"/>
          <w:color w:val="000000" w:themeColor="text1"/>
        </w:rPr>
        <w:t xml:space="preserve">was defined </w:t>
      </w:r>
      <w:r w:rsidR="4C88C6FB" w:rsidRPr="4D0E1654">
        <w:rPr>
          <w:rFonts w:ascii="Garamond" w:eastAsia="Garamond" w:hAnsi="Garamond" w:cs="Garamond"/>
          <w:color w:val="000000" w:themeColor="text1"/>
        </w:rPr>
        <w:t>as any pixel identified as tree cover but not identified as forest loss within the study period</w:t>
      </w:r>
      <w:r w:rsidRPr="4D0E1654">
        <w:rPr>
          <w:rFonts w:ascii="Garamond" w:eastAsia="Garamond" w:hAnsi="Garamond" w:cs="Garamond"/>
          <w:color w:val="000000" w:themeColor="text1"/>
        </w:rPr>
        <w:t>.</w:t>
      </w:r>
      <w:r w:rsidR="1C939558" w:rsidRPr="4D0E1654">
        <w:rPr>
          <w:rFonts w:ascii="Garamond" w:eastAsia="Garamond" w:hAnsi="Garamond" w:cs="Garamond"/>
          <w:color w:val="000000" w:themeColor="text1"/>
        </w:rPr>
        <w:t xml:space="preserve"> </w:t>
      </w:r>
      <w:r w:rsidR="000128B8">
        <w:rPr>
          <w:rFonts w:ascii="Garamond" w:eastAsia="Garamond" w:hAnsi="Garamond" w:cs="Garamond"/>
          <w:color w:val="000000" w:themeColor="text1"/>
        </w:rPr>
        <w:t>N</w:t>
      </w:r>
      <w:r w:rsidR="1C939558" w:rsidRPr="4D0E1654">
        <w:rPr>
          <w:rFonts w:ascii="Garamond" w:eastAsia="Garamond" w:hAnsi="Garamond" w:cs="Garamond"/>
          <w:color w:val="000000" w:themeColor="text1"/>
        </w:rPr>
        <w:t>on-forest cover</w:t>
      </w:r>
      <w:r w:rsidR="7868DED1" w:rsidRPr="4D0E1654">
        <w:rPr>
          <w:rFonts w:ascii="Garamond" w:eastAsia="Garamond" w:hAnsi="Garamond" w:cs="Garamond"/>
          <w:color w:val="000000" w:themeColor="text1"/>
        </w:rPr>
        <w:t xml:space="preserve"> </w:t>
      </w:r>
      <w:r w:rsidR="000128B8">
        <w:rPr>
          <w:rFonts w:ascii="Garamond" w:eastAsia="Garamond" w:hAnsi="Garamond" w:cs="Garamond"/>
          <w:color w:val="000000" w:themeColor="text1"/>
        </w:rPr>
        <w:t xml:space="preserve">was found </w:t>
      </w:r>
      <w:r w:rsidR="7868DED1" w:rsidRPr="4D0E1654">
        <w:rPr>
          <w:rFonts w:ascii="Garamond" w:eastAsia="Garamond" w:hAnsi="Garamond" w:cs="Garamond"/>
          <w:color w:val="000000" w:themeColor="text1"/>
        </w:rPr>
        <w:t>by taking the inverse of a combination of the stable forest and forest loss layers.</w:t>
      </w:r>
    </w:p>
    <w:p w14:paraId="32BB342C" w14:textId="5D13B7BC" w:rsidR="000639A9" w:rsidRDefault="000128B8" w:rsidP="000128B8">
      <w:pPr>
        <w:spacing w:after="0" w:line="240" w:lineRule="auto"/>
        <w:rPr>
          <w:rFonts w:ascii="Garamond" w:eastAsia="Garamond" w:hAnsi="Garamond" w:cs="Garamond"/>
          <w:color w:val="000000" w:themeColor="text1"/>
        </w:rPr>
      </w:pPr>
      <w:r>
        <w:rPr>
          <w:rFonts w:ascii="Garamond" w:eastAsia="Garamond" w:hAnsi="Garamond" w:cs="Garamond"/>
          <w:color w:val="000000" w:themeColor="text1"/>
        </w:rPr>
        <w:t xml:space="preserve">The </w:t>
      </w:r>
      <w:r w:rsidR="76A5F908" w:rsidRPr="1EDD5282">
        <w:rPr>
          <w:rFonts w:ascii="Garamond" w:eastAsia="Garamond" w:hAnsi="Garamond" w:cs="Garamond"/>
          <w:color w:val="000000" w:themeColor="text1"/>
        </w:rPr>
        <w:t xml:space="preserve">third forest change detection analysis </w:t>
      </w:r>
      <w:r>
        <w:rPr>
          <w:rFonts w:ascii="Garamond" w:eastAsia="Garamond" w:hAnsi="Garamond" w:cs="Garamond"/>
          <w:color w:val="000000" w:themeColor="text1"/>
        </w:rPr>
        <w:t xml:space="preserve">was conducted </w:t>
      </w:r>
      <w:r w:rsidR="76A5F908" w:rsidRPr="1EDD5282">
        <w:rPr>
          <w:rFonts w:ascii="Garamond" w:eastAsia="Garamond" w:hAnsi="Garamond" w:cs="Garamond"/>
          <w:color w:val="000000" w:themeColor="text1"/>
        </w:rPr>
        <w:t xml:space="preserve">using the </w:t>
      </w:r>
      <w:r w:rsidR="76182459" w:rsidRPr="52909045">
        <w:rPr>
          <w:rFonts w:ascii="Garamond" w:eastAsia="Garamond" w:hAnsi="Garamond" w:cs="Garamond"/>
          <w:color w:val="000000" w:themeColor="text1"/>
        </w:rPr>
        <w:t>U.S.</w:t>
      </w:r>
      <w:r w:rsidR="76A5F908" w:rsidRPr="1EDD5282">
        <w:rPr>
          <w:rFonts w:ascii="Garamond" w:eastAsia="Garamond" w:hAnsi="Garamond" w:cs="Garamond"/>
          <w:color w:val="000000" w:themeColor="text1"/>
        </w:rPr>
        <w:t xml:space="preserve"> Forest </w:t>
      </w:r>
      <w:r w:rsidR="76A5F908" w:rsidRPr="64B7E60B">
        <w:rPr>
          <w:rFonts w:ascii="Garamond" w:eastAsia="Garamond" w:hAnsi="Garamond" w:cs="Garamond"/>
          <w:color w:val="000000" w:themeColor="text1"/>
        </w:rPr>
        <w:t>Service</w:t>
      </w:r>
      <w:r w:rsidR="398A3726" w:rsidRPr="64B7E60B">
        <w:rPr>
          <w:rFonts w:ascii="Garamond" w:eastAsia="Garamond" w:hAnsi="Garamond" w:cs="Garamond"/>
          <w:color w:val="000000" w:themeColor="text1"/>
        </w:rPr>
        <w:t>’</w:t>
      </w:r>
      <w:r w:rsidR="76A5F908" w:rsidRPr="64B7E60B">
        <w:rPr>
          <w:rFonts w:ascii="Garamond" w:eastAsia="Garamond" w:hAnsi="Garamond" w:cs="Garamond"/>
          <w:color w:val="000000" w:themeColor="text1"/>
        </w:rPr>
        <w:t>s</w:t>
      </w:r>
      <w:r w:rsidR="76A5F908" w:rsidRPr="52909045">
        <w:rPr>
          <w:rFonts w:ascii="Garamond" w:eastAsia="Garamond" w:hAnsi="Garamond" w:cs="Garamond"/>
          <w:color w:val="000000" w:themeColor="text1"/>
        </w:rPr>
        <w:t xml:space="preserve"> </w:t>
      </w:r>
      <w:r w:rsidR="4991613A" w:rsidRPr="52909045">
        <w:rPr>
          <w:rFonts w:ascii="Garamond" w:eastAsia="Garamond" w:hAnsi="Garamond" w:cs="Garamond"/>
          <w:color w:val="000000" w:themeColor="text1"/>
        </w:rPr>
        <w:t>(USFS)</w:t>
      </w:r>
      <w:r w:rsidR="76A5F908" w:rsidRPr="64B7E60B">
        <w:rPr>
          <w:rFonts w:ascii="Garamond" w:eastAsia="Garamond" w:hAnsi="Garamond" w:cs="Garamond"/>
          <w:color w:val="000000" w:themeColor="text1"/>
        </w:rPr>
        <w:t xml:space="preserve"> </w:t>
      </w:r>
      <w:r w:rsidR="76A5F908" w:rsidRPr="1EDD5282">
        <w:rPr>
          <w:rFonts w:ascii="Garamond" w:eastAsia="Garamond" w:hAnsi="Garamond" w:cs="Garamond"/>
          <w:color w:val="000000" w:themeColor="text1"/>
        </w:rPr>
        <w:t>LCMS</w:t>
      </w:r>
      <w:r w:rsidR="76A5F908" w:rsidRPr="64B7E60B">
        <w:rPr>
          <w:rFonts w:ascii="Garamond" w:eastAsia="Garamond" w:hAnsi="Garamond" w:cs="Garamond"/>
          <w:color w:val="000000" w:themeColor="text1"/>
        </w:rPr>
        <w:t>,</w:t>
      </w:r>
      <w:r w:rsidR="76A5F908" w:rsidRPr="1EDD5282">
        <w:rPr>
          <w:rFonts w:ascii="Garamond" w:eastAsia="Garamond" w:hAnsi="Garamond" w:cs="Garamond"/>
          <w:color w:val="000000" w:themeColor="text1"/>
        </w:rPr>
        <w:t xml:space="preserve"> a processed dataset of 30-m resolution Landsat Tier 1 atmospherically corrected </w:t>
      </w:r>
      <w:r w:rsidR="78D69264" w:rsidRPr="64B7E60B">
        <w:rPr>
          <w:rFonts w:ascii="Garamond" w:eastAsia="Garamond" w:hAnsi="Garamond" w:cs="Garamond"/>
          <w:color w:val="000000" w:themeColor="text1"/>
        </w:rPr>
        <w:t>surface</w:t>
      </w:r>
      <w:r w:rsidR="76A5F908" w:rsidRPr="1EDD5282">
        <w:rPr>
          <w:rFonts w:ascii="Garamond" w:eastAsia="Garamond" w:hAnsi="Garamond" w:cs="Garamond"/>
          <w:color w:val="000000" w:themeColor="text1"/>
        </w:rPr>
        <w:t xml:space="preserve"> reflectance data</w:t>
      </w:r>
      <w:r w:rsidR="28B15A76" w:rsidRPr="456B2243">
        <w:rPr>
          <w:rFonts w:ascii="Garamond" w:eastAsia="Garamond" w:hAnsi="Garamond" w:cs="Garamond"/>
          <w:color w:val="000000" w:themeColor="text1"/>
        </w:rPr>
        <w:t xml:space="preserve"> that is available on GEE</w:t>
      </w:r>
      <w:r w:rsidR="26956CA1" w:rsidRPr="456B2243">
        <w:rPr>
          <w:rFonts w:ascii="Garamond" w:eastAsia="Garamond" w:hAnsi="Garamond" w:cs="Garamond"/>
          <w:color w:val="000000" w:themeColor="text1"/>
        </w:rPr>
        <w:t>.</w:t>
      </w:r>
      <w:r w:rsidR="76A5F908" w:rsidRPr="1EDD5282">
        <w:rPr>
          <w:rFonts w:ascii="Garamond" w:eastAsia="Garamond" w:hAnsi="Garamond" w:cs="Garamond"/>
          <w:color w:val="000000" w:themeColor="text1"/>
        </w:rPr>
        <w:t xml:space="preserve"> Using LCMS, t</w:t>
      </w:r>
      <w:r>
        <w:rPr>
          <w:rFonts w:ascii="Garamond" w:eastAsia="Garamond" w:hAnsi="Garamond" w:cs="Garamond"/>
          <w:color w:val="000000" w:themeColor="text1"/>
        </w:rPr>
        <w:t>he team</w:t>
      </w:r>
      <w:r w:rsidR="76A5F908" w:rsidRPr="1EDD5282">
        <w:rPr>
          <w:rFonts w:ascii="Garamond" w:eastAsia="Garamond" w:hAnsi="Garamond" w:cs="Garamond"/>
          <w:color w:val="000000" w:themeColor="text1"/>
        </w:rPr>
        <w:t xml:space="preserve"> visualized land use and land cover between </w:t>
      </w:r>
      <w:r w:rsidR="76A5F908" w:rsidRPr="64B7E60B">
        <w:rPr>
          <w:rFonts w:ascii="Garamond" w:eastAsia="Garamond" w:hAnsi="Garamond" w:cs="Garamond"/>
          <w:color w:val="000000" w:themeColor="text1"/>
        </w:rPr>
        <w:t>20</w:t>
      </w:r>
      <w:r w:rsidR="18807930" w:rsidRPr="64B7E60B">
        <w:rPr>
          <w:rFonts w:ascii="Garamond" w:eastAsia="Garamond" w:hAnsi="Garamond" w:cs="Garamond"/>
          <w:color w:val="000000" w:themeColor="text1"/>
        </w:rPr>
        <w:t>16</w:t>
      </w:r>
      <w:r w:rsidR="76A5F908" w:rsidRPr="1EDD5282">
        <w:rPr>
          <w:rFonts w:ascii="Garamond" w:eastAsia="Garamond" w:hAnsi="Garamond" w:cs="Garamond"/>
          <w:color w:val="000000" w:themeColor="text1"/>
        </w:rPr>
        <w:t xml:space="preserve"> and </w:t>
      </w:r>
      <w:r w:rsidR="76A5F908" w:rsidRPr="64B7E60B">
        <w:rPr>
          <w:rFonts w:ascii="Garamond" w:eastAsia="Garamond" w:hAnsi="Garamond" w:cs="Garamond"/>
          <w:color w:val="000000" w:themeColor="text1"/>
        </w:rPr>
        <w:t>20</w:t>
      </w:r>
      <w:r w:rsidR="571EF07E" w:rsidRPr="64B7E60B">
        <w:rPr>
          <w:rFonts w:ascii="Garamond" w:eastAsia="Garamond" w:hAnsi="Garamond" w:cs="Garamond"/>
          <w:color w:val="000000" w:themeColor="text1"/>
        </w:rPr>
        <w:t>2</w:t>
      </w:r>
      <w:r w:rsidR="76A5F908" w:rsidRPr="64B7E60B">
        <w:rPr>
          <w:rFonts w:ascii="Garamond" w:eastAsia="Garamond" w:hAnsi="Garamond" w:cs="Garamond"/>
          <w:color w:val="000000" w:themeColor="text1"/>
        </w:rPr>
        <w:t>1</w:t>
      </w:r>
      <w:r w:rsidR="76A5F908" w:rsidRPr="1EDD5282">
        <w:rPr>
          <w:rFonts w:ascii="Garamond" w:eastAsia="Garamond" w:hAnsi="Garamond" w:cs="Garamond"/>
          <w:color w:val="000000" w:themeColor="text1"/>
        </w:rPr>
        <w:t xml:space="preserve"> and the rate of forest cover loss (US</w:t>
      </w:r>
      <w:r w:rsidR="2373CCC6" w:rsidRPr="1EDD5282">
        <w:rPr>
          <w:rFonts w:ascii="Garamond" w:eastAsia="Garamond" w:hAnsi="Garamond" w:cs="Garamond"/>
          <w:color w:val="000000" w:themeColor="text1"/>
        </w:rPr>
        <w:t>FS</w:t>
      </w:r>
      <w:r w:rsidR="76A5F908" w:rsidRPr="1EDD5282">
        <w:rPr>
          <w:rFonts w:ascii="Garamond" w:eastAsia="Garamond" w:hAnsi="Garamond" w:cs="Garamond"/>
          <w:color w:val="000000" w:themeColor="text1"/>
        </w:rPr>
        <w:t xml:space="preserve">, </w:t>
      </w:r>
      <w:r w:rsidR="120486A1" w:rsidRPr="63DCDA03">
        <w:rPr>
          <w:rFonts w:ascii="Garamond" w:eastAsia="Garamond" w:hAnsi="Garamond" w:cs="Garamond"/>
          <w:color w:val="000000" w:themeColor="text1"/>
        </w:rPr>
        <w:t>2022</w:t>
      </w:r>
      <w:r w:rsidR="798B309B" w:rsidRPr="63DCDA03">
        <w:rPr>
          <w:rFonts w:ascii="Garamond" w:eastAsia="Garamond" w:hAnsi="Garamond" w:cs="Garamond"/>
          <w:color w:val="000000" w:themeColor="text1"/>
        </w:rPr>
        <w:t>b</w:t>
      </w:r>
      <w:r w:rsidR="76A5F908" w:rsidRPr="1EDD5282">
        <w:rPr>
          <w:rFonts w:ascii="Garamond" w:eastAsia="Garamond" w:hAnsi="Garamond" w:cs="Garamond"/>
          <w:color w:val="000000" w:themeColor="text1"/>
        </w:rPr>
        <w:t xml:space="preserve">). To determine </w:t>
      </w:r>
      <w:r w:rsidR="7401B9CC" w:rsidRPr="64B7E60B">
        <w:rPr>
          <w:rFonts w:ascii="Garamond" w:eastAsia="Garamond" w:hAnsi="Garamond" w:cs="Garamond"/>
          <w:color w:val="000000" w:themeColor="text1"/>
        </w:rPr>
        <w:t>loss</w:t>
      </w:r>
      <w:r w:rsidR="76A5F908" w:rsidRPr="1EDD5282">
        <w:rPr>
          <w:rFonts w:ascii="Garamond" w:eastAsia="Garamond" w:hAnsi="Garamond" w:cs="Garamond"/>
          <w:color w:val="000000" w:themeColor="text1"/>
        </w:rPr>
        <w:t xml:space="preserve"> in forest cover during the study period, they reclassified the land cover band to create a binary layer classifying only forest and non-forest areas</w:t>
      </w:r>
      <w:r w:rsidR="0328EBA3" w:rsidRPr="64B7E60B">
        <w:rPr>
          <w:rFonts w:ascii="Garamond" w:eastAsia="Garamond" w:hAnsi="Garamond" w:cs="Garamond"/>
          <w:color w:val="000000" w:themeColor="text1"/>
        </w:rPr>
        <w:t xml:space="preserve"> at the start and end of the study period</w:t>
      </w:r>
      <w:r w:rsidR="76A5F908" w:rsidRPr="64B7E60B">
        <w:rPr>
          <w:rFonts w:ascii="Garamond" w:eastAsia="Garamond" w:hAnsi="Garamond" w:cs="Garamond"/>
          <w:color w:val="000000" w:themeColor="text1"/>
        </w:rPr>
        <w:t>.</w:t>
      </w:r>
      <w:r w:rsidR="76A5F908" w:rsidRPr="1EDD5282">
        <w:rPr>
          <w:rFonts w:ascii="Garamond" w:eastAsia="Garamond" w:hAnsi="Garamond" w:cs="Garamond"/>
          <w:color w:val="000000" w:themeColor="text1"/>
        </w:rPr>
        <w:t xml:space="preserve"> This reclassification scheme can be found in Table </w:t>
      </w:r>
      <w:r w:rsidR="75745A38" w:rsidRPr="456B2243">
        <w:rPr>
          <w:rFonts w:ascii="Garamond" w:eastAsia="Garamond" w:hAnsi="Garamond" w:cs="Garamond"/>
          <w:color w:val="000000" w:themeColor="text1"/>
        </w:rPr>
        <w:t>A3</w:t>
      </w:r>
      <w:r w:rsidR="26956CA1" w:rsidRPr="456B2243">
        <w:rPr>
          <w:rFonts w:ascii="Garamond" w:eastAsia="Garamond" w:hAnsi="Garamond" w:cs="Garamond"/>
          <w:color w:val="000000" w:themeColor="text1"/>
        </w:rPr>
        <w:t>.</w:t>
      </w:r>
    </w:p>
    <w:p w14:paraId="52CD5D2A" w14:textId="77777777" w:rsidR="000639A9" w:rsidRDefault="000639A9" w:rsidP="000128B8">
      <w:pPr>
        <w:spacing w:after="0" w:line="240" w:lineRule="auto"/>
        <w:rPr>
          <w:rFonts w:ascii="Garamond" w:eastAsia="Garamond" w:hAnsi="Garamond" w:cs="Garamond"/>
          <w:color w:val="000000" w:themeColor="text1"/>
        </w:rPr>
      </w:pPr>
    </w:p>
    <w:p w14:paraId="2B7C04A7" w14:textId="5C824A50" w:rsidR="000639A9" w:rsidRDefault="000639A9" w:rsidP="000128B8">
      <w:pPr>
        <w:spacing w:after="0" w:line="240" w:lineRule="auto"/>
        <w:rPr>
          <w:rFonts w:ascii="Garamond" w:eastAsia="Garamond" w:hAnsi="Garamond" w:cs="Garamond"/>
          <w:color w:val="000000" w:themeColor="text1"/>
        </w:rPr>
      </w:pPr>
      <w:r w:rsidRPr="5D2886C4">
        <w:rPr>
          <w:rFonts w:ascii="Garamond" w:eastAsia="Garamond" w:hAnsi="Garamond" w:cs="Garamond"/>
          <w:color w:val="000000" w:themeColor="text1"/>
        </w:rPr>
        <w:t xml:space="preserve">For the final land cover change map, the team utilized the land cover band of NLCD </w:t>
      </w:r>
      <w:r w:rsidR="4A34F2BC" w:rsidRPr="456B2243">
        <w:rPr>
          <w:rFonts w:ascii="Garamond" w:eastAsia="Garamond" w:hAnsi="Garamond" w:cs="Garamond"/>
          <w:color w:val="000000" w:themeColor="text1"/>
        </w:rPr>
        <w:t xml:space="preserve">which they acquired from GEE </w:t>
      </w:r>
      <w:r w:rsidRPr="5D2886C4">
        <w:rPr>
          <w:rFonts w:ascii="Garamond" w:eastAsia="Garamond" w:hAnsi="Garamond" w:cs="Garamond"/>
          <w:color w:val="000000" w:themeColor="text1"/>
        </w:rPr>
        <w:t xml:space="preserve">(Dewitz and </w:t>
      </w:r>
      <w:r w:rsidRPr="64B7E60B">
        <w:rPr>
          <w:rFonts w:ascii="Garamond" w:eastAsia="Garamond" w:hAnsi="Garamond" w:cs="Garamond"/>
          <w:color w:val="000000" w:themeColor="text1"/>
        </w:rPr>
        <w:t>U</w:t>
      </w:r>
      <w:r w:rsidR="29FD886F" w:rsidRPr="64B7E60B">
        <w:rPr>
          <w:rFonts w:ascii="Garamond" w:eastAsia="Garamond" w:hAnsi="Garamond" w:cs="Garamond"/>
          <w:color w:val="000000" w:themeColor="text1"/>
        </w:rPr>
        <w:t>SGS</w:t>
      </w:r>
      <w:r w:rsidRPr="64B7E60B">
        <w:rPr>
          <w:rFonts w:ascii="Garamond" w:eastAsia="Garamond" w:hAnsi="Garamond" w:cs="Garamond"/>
          <w:color w:val="000000" w:themeColor="text1"/>
        </w:rPr>
        <w:t>, 2021).</w:t>
      </w:r>
      <w:r w:rsidRPr="5D2886C4">
        <w:rPr>
          <w:rFonts w:ascii="Garamond" w:eastAsia="Garamond" w:hAnsi="Garamond" w:cs="Garamond"/>
          <w:color w:val="000000" w:themeColor="text1"/>
        </w:rPr>
        <w:t xml:space="preserve"> Similar to LCMS, they reclassified the landcover type band to show a binary layer separating forest from non-forest areas. They used this information to discern forest change that occurred only during the study period. The NLCD-specific reclassification scheme </w:t>
      </w:r>
      <w:r w:rsidR="243034A8" w:rsidRPr="64B7E60B">
        <w:rPr>
          <w:rFonts w:ascii="Garamond" w:eastAsia="Garamond" w:hAnsi="Garamond" w:cs="Garamond"/>
          <w:color w:val="000000" w:themeColor="text1"/>
        </w:rPr>
        <w:t>is</w:t>
      </w:r>
      <w:r w:rsidRPr="5D2886C4">
        <w:rPr>
          <w:rFonts w:ascii="Garamond" w:eastAsia="Garamond" w:hAnsi="Garamond" w:cs="Garamond"/>
          <w:color w:val="000000" w:themeColor="text1"/>
        </w:rPr>
        <w:t xml:space="preserve"> referenced in Table </w:t>
      </w:r>
      <w:r w:rsidR="4590EAFB" w:rsidRPr="456B2243">
        <w:rPr>
          <w:rFonts w:ascii="Garamond" w:eastAsia="Garamond" w:hAnsi="Garamond" w:cs="Garamond"/>
          <w:color w:val="000000" w:themeColor="text1"/>
        </w:rPr>
        <w:t>A4</w:t>
      </w:r>
      <w:r w:rsidR="7F35BF7E" w:rsidRPr="456B2243">
        <w:rPr>
          <w:rFonts w:ascii="Garamond" w:eastAsia="Garamond" w:hAnsi="Garamond" w:cs="Garamond"/>
          <w:color w:val="000000" w:themeColor="text1"/>
        </w:rPr>
        <w:t>.</w:t>
      </w:r>
    </w:p>
    <w:p w14:paraId="4FCB3FD3" w14:textId="77777777" w:rsidR="000639A9" w:rsidRDefault="000639A9" w:rsidP="000128B8">
      <w:pPr>
        <w:spacing w:after="0" w:line="240" w:lineRule="auto"/>
        <w:rPr>
          <w:rFonts w:ascii="Garamond" w:eastAsia="Garamond" w:hAnsi="Garamond" w:cs="Garamond"/>
          <w:color w:val="000000" w:themeColor="text1"/>
        </w:rPr>
      </w:pPr>
    </w:p>
    <w:p w14:paraId="435C7498" w14:textId="0F14533C" w:rsidR="000639A9" w:rsidRDefault="000639A9" w:rsidP="000128B8">
      <w:pPr>
        <w:spacing w:after="0" w:line="240" w:lineRule="auto"/>
        <w:rPr>
          <w:rFonts w:ascii="Garamond" w:eastAsia="Garamond" w:hAnsi="Garamond" w:cs="Garamond"/>
          <w:i/>
          <w:iCs/>
          <w:color w:val="000000" w:themeColor="text1"/>
        </w:rPr>
      </w:pPr>
      <w:r w:rsidRPr="5260E21D">
        <w:rPr>
          <w:rFonts w:ascii="Garamond" w:eastAsia="Garamond" w:hAnsi="Garamond" w:cs="Garamond"/>
          <w:i/>
          <w:iCs/>
          <w:color w:val="000000" w:themeColor="text1"/>
        </w:rPr>
        <w:t>3.2.2 Estimating AGB using GEDI and ATLAS Data</w:t>
      </w:r>
    </w:p>
    <w:p w14:paraId="4CF1B71F" w14:textId="7A991F80" w:rsidR="000639A9" w:rsidRDefault="76A5F908" w:rsidP="000128B8">
      <w:pPr>
        <w:spacing w:after="0" w:line="240" w:lineRule="auto"/>
        <w:rPr>
          <w:rFonts w:ascii="Garamond" w:eastAsia="Garamond" w:hAnsi="Garamond" w:cs="Garamond"/>
          <w:color w:val="000000" w:themeColor="text1"/>
        </w:rPr>
      </w:pPr>
      <w:r w:rsidRPr="1EDD5282">
        <w:rPr>
          <w:rFonts w:ascii="Garamond" w:eastAsia="Garamond" w:hAnsi="Garamond" w:cs="Garamond"/>
          <w:color w:val="000000" w:themeColor="text1"/>
        </w:rPr>
        <w:t xml:space="preserve">The project utilized both GEDI and ATLAS LiDAR datasets to estimate canopy height in the </w:t>
      </w:r>
      <w:r w:rsidR="4F55D429" w:rsidRPr="64B7E60B">
        <w:rPr>
          <w:rFonts w:ascii="Garamond" w:eastAsia="Garamond" w:hAnsi="Garamond" w:cs="Garamond"/>
          <w:color w:val="000000" w:themeColor="text1"/>
        </w:rPr>
        <w:t>study area</w:t>
      </w:r>
      <w:r w:rsidRPr="64B7E60B">
        <w:rPr>
          <w:rFonts w:ascii="Garamond" w:eastAsia="Garamond" w:hAnsi="Garamond" w:cs="Garamond"/>
          <w:color w:val="000000" w:themeColor="text1"/>
        </w:rPr>
        <w:t>.</w:t>
      </w:r>
      <w:r w:rsidRPr="1EDD5282">
        <w:rPr>
          <w:rFonts w:ascii="Garamond" w:eastAsia="Garamond" w:hAnsi="Garamond" w:cs="Garamond"/>
          <w:color w:val="000000" w:themeColor="text1"/>
        </w:rPr>
        <w:t xml:space="preserve"> From these canopy height estimates, the team calculated a </w:t>
      </w:r>
      <w:r w:rsidR="279CE792" w:rsidRPr="604A2250">
        <w:rPr>
          <w:rFonts w:ascii="Garamond" w:eastAsia="Garamond" w:hAnsi="Garamond" w:cs="Garamond"/>
          <w:color w:val="000000" w:themeColor="text1"/>
        </w:rPr>
        <w:t xml:space="preserve">mean AGB </w:t>
      </w:r>
      <w:r w:rsidR="279CE792" w:rsidRPr="4150D227">
        <w:rPr>
          <w:rFonts w:ascii="Garamond" w:eastAsia="Garamond" w:hAnsi="Garamond" w:cs="Garamond"/>
          <w:color w:val="000000" w:themeColor="text1"/>
        </w:rPr>
        <w:t xml:space="preserve">density </w:t>
      </w:r>
      <w:r w:rsidR="279CE792" w:rsidRPr="5C999CB1">
        <w:rPr>
          <w:rFonts w:ascii="Garamond" w:eastAsia="Garamond" w:hAnsi="Garamond" w:cs="Garamond"/>
          <w:color w:val="000000" w:themeColor="text1"/>
        </w:rPr>
        <w:t>estimate</w:t>
      </w:r>
      <w:r w:rsidR="279CE792" w:rsidRPr="4150D227">
        <w:rPr>
          <w:rFonts w:ascii="Garamond" w:eastAsia="Garamond" w:hAnsi="Garamond" w:cs="Garamond"/>
          <w:color w:val="000000" w:themeColor="text1"/>
        </w:rPr>
        <w:t xml:space="preserve"> for each county in the</w:t>
      </w:r>
      <w:r w:rsidRPr="1EDD5282">
        <w:rPr>
          <w:rFonts w:ascii="Garamond" w:eastAsia="Garamond" w:hAnsi="Garamond" w:cs="Garamond"/>
          <w:color w:val="000000" w:themeColor="text1"/>
        </w:rPr>
        <w:t xml:space="preserve"> </w:t>
      </w:r>
      <w:r w:rsidR="000128B8">
        <w:rPr>
          <w:rFonts w:ascii="Garamond" w:eastAsia="Garamond" w:hAnsi="Garamond" w:cs="Garamond"/>
          <w:color w:val="000000" w:themeColor="text1"/>
        </w:rPr>
        <w:t>study area</w:t>
      </w:r>
      <w:r w:rsidR="6B4F0145" w:rsidRPr="1A1919A3">
        <w:rPr>
          <w:rFonts w:ascii="Garamond" w:eastAsia="Garamond" w:hAnsi="Garamond" w:cs="Garamond"/>
          <w:color w:val="000000" w:themeColor="text1"/>
        </w:rPr>
        <w:t xml:space="preserve"> </w:t>
      </w:r>
      <w:r w:rsidRPr="1EDD5282">
        <w:rPr>
          <w:rFonts w:ascii="Garamond" w:eastAsia="Garamond" w:hAnsi="Garamond" w:cs="Garamond"/>
          <w:color w:val="000000" w:themeColor="text1"/>
        </w:rPr>
        <w:t xml:space="preserve">using an allometric model. Paired with the land change maps, </w:t>
      </w:r>
      <w:r w:rsidR="43FFA912" w:rsidRPr="1EDD5282">
        <w:rPr>
          <w:rFonts w:ascii="Garamond" w:eastAsia="Garamond" w:hAnsi="Garamond" w:cs="Garamond"/>
          <w:color w:val="000000" w:themeColor="text1"/>
        </w:rPr>
        <w:t xml:space="preserve">the team </w:t>
      </w:r>
      <w:r w:rsidR="3601ACB5" w:rsidRPr="1EDD5282">
        <w:rPr>
          <w:rFonts w:ascii="Garamond" w:eastAsia="Garamond" w:hAnsi="Garamond" w:cs="Garamond"/>
          <w:color w:val="000000" w:themeColor="text1"/>
        </w:rPr>
        <w:t xml:space="preserve">used </w:t>
      </w:r>
      <w:r w:rsidRPr="1EDD5282">
        <w:rPr>
          <w:rFonts w:ascii="Garamond" w:eastAsia="Garamond" w:hAnsi="Garamond" w:cs="Garamond"/>
          <w:color w:val="000000" w:themeColor="text1"/>
        </w:rPr>
        <w:t>AGB estimates to calculate AGB lost from forest cover loss. GEDI is a full-waveform LiDAR instrument aboard the International Space Station that takes detailed 3D measurements of the structure of Earth’s surface (NASA GSFC &amp; UMD, 2023). This project used the GEDI L4B Gridded Aboveground Biomass Density, Version 2 dataset, which provides 1</w:t>
      </w:r>
      <w:r w:rsidR="2AF7E5FB" w:rsidRPr="64B7E60B">
        <w:rPr>
          <w:rFonts w:ascii="Garamond" w:eastAsia="Garamond" w:hAnsi="Garamond" w:cs="Garamond"/>
          <w:color w:val="000000" w:themeColor="text1"/>
        </w:rPr>
        <w:t>-</w:t>
      </w:r>
      <w:r w:rsidRPr="1EDD5282">
        <w:rPr>
          <w:rFonts w:ascii="Garamond" w:eastAsia="Garamond" w:hAnsi="Garamond" w:cs="Garamond"/>
          <w:color w:val="000000" w:themeColor="text1"/>
        </w:rPr>
        <w:t>km resolution AGB density estimates for the period April 18, 2019</w:t>
      </w:r>
      <w:r w:rsidR="0081437F">
        <w:rPr>
          <w:rFonts w:ascii="Garamond" w:eastAsia="Garamond" w:hAnsi="Garamond" w:cs="Garamond"/>
          <w:color w:val="000000" w:themeColor="text1"/>
        </w:rPr>
        <w:t>,</w:t>
      </w:r>
      <w:r w:rsidRPr="1EDD5282">
        <w:rPr>
          <w:rFonts w:ascii="Garamond" w:eastAsia="Garamond" w:hAnsi="Garamond" w:cs="Garamond"/>
          <w:color w:val="000000" w:themeColor="text1"/>
        </w:rPr>
        <w:t xml:space="preserve"> to August 4, 2021 (Dubayah et al., 20</w:t>
      </w:r>
      <w:r w:rsidR="000128B8">
        <w:rPr>
          <w:rFonts w:ascii="Garamond" w:eastAsia="Garamond" w:hAnsi="Garamond" w:cs="Garamond"/>
          <w:color w:val="000000" w:themeColor="text1"/>
        </w:rPr>
        <w:t>2</w:t>
      </w:r>
      <w:r w:rsidR="002426FE">
        <w:rPr>
          <w:rFonts w:ascii="Garamond" w:eastAsia="Garamond" w:hAnsi="Garamond" w:cs="Garamond"/>
          <w:color w:val="000000" w:themeColor="text1"/>
        </w:rPr>
        <w:t>2</w:t>
      </w:r>
      <w:r w:rsidRPr="1EDD5282">
        <w:rPr>
          <w:rFonts w:ascii="Garamond" w:eastAsia="Garamond" w:hAnsi="Garamond" w:cs="Garamond"/>
          <w:color w:val="000000" w:themeColor="text1"/>
        </w:rPr>
        <w:t xml:space="preserve">). </w:t>
      </w:r>
      <w:r w:rsidR="570DAC97" w:rsidRPr="7057BAFA">
        <w:rPr>
          <w:rFonts w:ascii="Garamond" w:eastAsia="Garamond" w:hAnsi="Garamond" w:cs="Garamond"/>
          <w:color w:val="000000" w:themeColor="text1"/>
        </w:rPr>
        <w:t>The GEDI L4B dataset is available in GEE.</w:t>
      </w:r>
      <w:r w:rsidRPr="1EDD5282">
        <w:rPr>
          <w:rFonts w:ascii="Garamond" w:eastAsia="Garamond" w:hAnsi="Garamond" w:cs="Garamond"/>
          <w:color w:val="000000" w:themeColor="text1"/>
        </w:rPr>
        <w:t xml:space="preserve"> The ATLAS instrument on the ICESat-2 observatory utilizes a photon-counting LiDAR and ancillary systems to measure the time it takes a photon to travel from ATLAS to Earth and back which produces elevation estimates for Earth’s surface </w:t>
      </w:r>
      <w:r w:rsidRPr="64B7E60B">
        <w:rPr>
          <w:rFonts w:ascii="Garamond" w:eastAsia="Garamond" w:hAnsi="Garamond" w:cs="Garamond"/>
          <w:color w:val="000000" w:themeColor="text1"/>
        </w:rPr>
        <w:t>(Neuens</w:t>
      </w:r>
      <w:r w:rsidR="16C3EEC9" w:rsidRPr="64B7E60B">
        <w:rPr>
          <w:rFonts w:ascii="Garamond" w:eastAsia="Garamond" w:hAnsi="Garamond" w:cs="Garamond"/>
          <w:color w:val="000000" w:themeColor="text1"/>
        </w:rPr>
        <w:t>c</w:t>
      </w:r>
      <w:r w:rsidRPr="64B7E60B">
        <w:rPr>
          <w:rFonts w:ascii="Garamond" w:eastAsia="Garamond" w:hAnsi="Garamond" w:cs="Garamond"/>
          <w:color w:val="000000" w:themeColor="text1"/>
        </w:rPr>
        <w:t>hwander</w:t>
      </w:r>
      <w:r w:rsidRPr="1EDD5282">
        <w:rPr>
          <w:rFonts w:ascii="Garamond" w:eastAsia="Garamond" w:hAnsi="Garamond" w:cs="Garamond"/>
          <w:color w:val="000000" w:themeColor="text1"/>
        </w:rPr>
        <w:t xml:space="preserve"> et al</w:t>
      </w:r>
      <w:r w:rsidRPr="37342BFA">
        <w:rPr>
          <w:rFonts w:ascii="Garamond" w:eastAsia="Garamond" w:hAnsi="Garamond" w:cs="Garamond"/>
          <w:color w:val="000000" w:themeColor="text1"/>
        </w:rPr>
        <w:t>.</w:t>
      </w:r>
      <w:r w:rsidR="1F7BA67E" w:rsidRPr="37342BFA">
        <w:rPr>
          <w:rFonts w:ascii="Garamond" w:eastAsia="Garamond" w:hAnsi="Garamond" w:cs="Garamond"/>
          <w:color w:val="000000" w:themeColor="text1"/>
        </w:rPr>
        <w:t>,</w:t>
      </w:r>
      <w:r w:rsidRPr="1EDD5282">
        <w:rPr>
          <w:rFonts w:ascii="Garamond" w:eastAsia="Garamond" w:hAnsi="Garamond" w:cs="Garamond"/>
          <w:color w:val="000000" w:themeColor="text1"/>
        </w:rPr>
        <w:t xml:space="preserve"> 2021). The team used ATLAS/ICESat-2 L3A Land and Vegetation Height, Version 5 (ATL08) data for this project, which contains along-track terrain and canopy height estimates above the </w:t>
      </w:r>
      <w:r w:rsidRPr="37342BFA">
        <w:rPr>
          <w:rFonts w:ascii="Garamond" w:eastAsia="Garamond" w:hAnsi="Garamond" w:cs="Garamond"/>
          <w:color w:val="000000" w:themeColor="text1"/>
        </w:rPr>
        <w:t>W</w:t>
      </w:r>
      <w:r w:rsidR="4A572164" w:rsidRPr="37342BFA">
        <w:rPr>
          <w:rFonts w:ascii="Garamond" w:eastAsia="Garamond" w:hAnsi="Garamond" w:cs="Garamond"/>
          <w:color w:val="000000" w:themeColor="text1"/>
        </w:rPr>
        <w:t xml:space="preserve">orld </w:t>
      </w:r>
      <w:r w:rsidRPr="37342BFA">
        <w:rPr>
          <w:rFonts w:ascii="Garamond" w:eastAsia="Garamond" w:hAnsi="Garamond" w:cs="Garamond"/>
          <w:color w:val="000000" w:themeColor="text1"/>
        </w:rPr>
        <w:t>G</w:t>
      </w:r>
      <w:r w:rsidR="0D27A466" w:rsidRPr="37342BFA">
        <w:rPr>
          <w:rFonts w:ascii="Garamond" w:eastAsia="Garamond" w:hAnsi="Garamond" w:cs="Garamond"/>
          <w:color w:val="000000" w:themeColor="text1"/>
        </w:rPr>
        <w:t xml:space="preserve">eodetic </w:t>
      </w:r>
      <w:r w:rsidRPr="37342BFA">
        <w:rPr>
          <w:rFonts w:ascii="Garamond" w:eastAsia="Garamond" w:hAnsi="Garamond" w:cs="Garamond"/>
          <w:color w:val="000000" w:themeColor="text1"/>
        </w:rPr>
        <w:t>S</w:t>
      </w:r>
      <w:r w:rsidR="4FAB7886" w:rsidRPr="37342BFA">
        <w:rPr>
          <w:rFonts w:ascii="Garamond" w:eastAsia="Garamond" w:hAnsi="Garamond" w:cs="Garamond"/>
          <w:color w:val="000000" w:themeColor="text1"/>
        </w:rPr>
        <w:t>ystem</w:t>
      </w:r>
      <w:r w:rsidRPr="37342BFA">
        <w:rPr>
          <w:rFonts w:ascii="Garamond" w:eastAsia="Garamond" w:hAnsi="Garamond" w:cs="Garamond"/>
          <w:color w:val="000000" w:themeColor="text1"/>
        </w:rPr>
        <w:t xml:space="preserve"> </w:t>
      </w:r>
      <w:r w:rsidR="2FF5C924" w:rsidRPr="37342BFA">
        <w:rPr>
          <w:rFonts w:ascii="Garamond" w:eastAsia="Garamond" w:hAnsi="Garamond" w:cs="Garamond"/>
          <w:color w:val="000000" w:themeColor="text1"/>
        </w:rPr>
        <w:t>19</w:t>
      </w:r>
      <w:r w:rsidRPr="37342BFA">
        <w:rPr>
          <w:rFonts w:ascii="Garamond" w:eastAsia="Garamond" w:hAnsi="Garamond" w:cs="Garamond"/>
          <w:color w:val="000000" w:themeColor="text1"/>
        </w:rPr>
        <w:t>84</w:t>
      </w:r>
      <w:r w:rsidRPr="1EDD5282">
        <w:rPr>
          <w:rFonts w:ascii="Garamond" w:eastAsia="Garamond" w:hAnsi="Garamond" w:cs="Garamond"/>
          <w:color w:val="000000" w:themeColor="text1"/>
        </w:rPr>
        <w:t xml:space="preserve"> ellipsoid in point form (</w:t>
      </w:r>
      <w:r w:rsidRPr="64B7E60B">
        <w:rPr>
          <w:rFonts w:ascii="Garamond" w:eastAsia="Garamond" w:hAnsi="Garamond" w:cs="Garamond"/>
          <w:color w:val="000000" w:themeColor="text1"/>
        </w:rPr>
        <w:t>Neuens</w:t>
      </w:r>
      <w:r w:rsidR="42B942F0" w:rsidRPr="64B7E60B">
        <w:rPr>
          <w:rFonts w:ascii="Garamond" w:eastAsia="Garamond" w:hAnsi="Garamond" w:cs="Garamond"/>
          <w:color w:val="000000" w:themeColor="text1"/>
        </w:rPr>
        <w:t>c</w:t>
      </w:r>
      <w:r w:rsidRPr="64B7E60B">
        <w:rPr>
          <w:rFonts w:ascii="Garamond" w:eastAsia="Garamond" w:hAnsi="Garamond" w:cs="Garamond"/>
          <w:color w:val="000000" w:themeColor="text1"/>
        </w:rPr>
        <w:t>hwander</w:t>
      </w:r>
      <w:r w:rsidRPr="1EDD5282">
        <w:rPr>
          <w:rFonts w:ascii="Garamond" w:eastAsia="Garamond" w:hAnsi="Garamond" w:cs="Garamond"/>
          <w:color w:val="000000" w:themeColor="text1"/>
        </w:rPr>
        <w:t xml:space="preserve"> et al</w:t>
      </w:r>
      <w:r w:rsidRPr="37342BFA">
        <w:rPr>
          <w:rFonts w:ascii="Garamond" w:eastAsia="Garamond" w:hAnsi="Garamond" w:cs="Garamond"/>
          <w:color w:val="000000" w:themeColor="text1"/>
        </w:rPr>
        <w:t>.</w:t>
      </w:r>
      <w:r w:rsidR="60AD0B98" w:rsidRPr="37342BFA">
        <w:rPr>
          <w:rFonts w:ascii="Garamond" w:eastAsia="Garamond" w:hAnsi="Garamond" w:cs="Garamond"/>
          <w:color w:val="000000" w:themeColor="text1"/>
        </w:rPr>
        <w:t>,</w:t>
      </w:r>
      <w:r w:rsidRPr="1EDD5282">
        <w:rPr>
          <w:rFonts w:ascii="Garamond" w:eastAsia="Garamond" w:hAnsi="Garamond" w:cs="Garamond"/>
          <w:color w:val="000000" w:themeColor="text1"/>
        </w:rPr>
        <w:t xml:space="preserve"> 2021).</w:t>
      </w:r>
    </w:p>
    <w:p w14:paraId="700AFA2C" w14:textId="77777777" w:rsidR="000639A9" w:rsidRDefault="000639A9" w:rsidP="000128B8">
      <w:pPr>
        <w:spacing w:after="0" w:line="240" w:lineRule="auto"/>
        <w:rPr>
          <w:rFonts w:ascii="Garamond" w:eastAsia="Garamond" w:hAnsi="Garamond" w:cs="Garamond"/>
          <w:color w:val="000000" w:themeColor="text1"/>
        </w:rPr>
      </w:pPr>
    </w:p>
    <w:p w14:paraId="702C68FC" w14:textId="7255B0EE" w:rsidR="000639A9" w:rsidRDefault="000639A9" w:rsidP="000128B8">
      <w:pPr>
        <w:spacing w:after="0" w:line="240" w:lineRule="auto"/>
        <w:rPr>
          <w:rFonts w:ascii="Garamond" w:eastAsia="Garamond" w:hAnsi="Garamond" w:cs="Garamond"/>
          <w:color w:val="000000" w:themeColor="text1"/>
        </w:rPr>
      </w:pPr>
      <w:r w:rsidRPr="3D084D49">
        <w:rPr>
          <w:rFonts w:ascii="Garamond" w:eastAsia="Garamond" w:hAnsi="Garamond" w:cs="Garamond"/>
          <w:color w:val="000000" w:themeColor="text1"/>
        </w:rPr>
        <w:t xml:space="preserve">The team downloaded ATL08 files from NASA </w:t>
      </w:r>
      <w:r w:rsidRPr="64B7E60B">
        <w:rPr>
          <w:rFonts w:ascii="Garamond" w:eastAsia="Garamond" w:hAnsi="Garamond" w:cs="Garamond"/>
          <w:color w:val="000000" w:themeColor="text1"/>
        </w:rPr>
        <w:t>Earth</w:t>
      </w:r>
      <w:r w:rsidR="53A95394" w:rsidRPr="64B7E60B">
        <w:rPr>
          <w:rFonts w:ascii="Garamond" w:eastAsia="Garamond" w:hAnsi="Garamond" w:cs="Garamond"/>
          <w:color w:val="000000" w:themeColor="text1"/>
        </w:rPr>
        <w:t>d</w:t>
      </w:r>
      <w:r w:rsidRPr="64B7E60B">
        <w:rPr>
          <w:rFonts w:ascii="Garamond" w:eastAsia="Garamond" w:hAnsi="Garamond" w:cs="Garamond"/>
          <w:color w:val="000000" w:themeColor="text1"/>
        </w:rPr>
        <w:t>ata</w:t>
      </w:r>
      <w:r w:rsidRPr="3D084D49">
        <w:rPr>
          <w:rFonts w:ascii="Garamond" w:eastAsia="Garamond" w:hAnsi="Garamond" w:cs="Garamond"/>
          <w:color w:val="000000" w:themeColor="text1"/>
        </w:rPr>
        <w:t xml:space="preserve"> Search in HDF5 </w:t>
      </w:r>
      <w:r w:rsidR="43423E81" w:rsidRPr="64B7E60B">
        <w:rPr>
          <w:rFonts w:ascii="Garamond" w:eastAsia="Garamond" w:hAnsi="Garamond" w:cs="Garamond"/>
          <w:color w:val="000000" w:themeColor="text1"/>
        </w:rPr>
        <w:t xml:space="preserve">file </w:t>
      </w:r>
      <w:r w:rsidRPr="3D084D49">
        <w:rPr>
          <w:rFonts w:ascii="Garamond" w:eastAsia="Garamond" w:hAnsi="Garamond" w:cs="Garamond"/>
          <w:color w:val="000000" w:themeColor="text1"/>
        </w:rPr>
        <w:t xml:space="preserve">format for each available </w:t>
      </w:r>
      <w:r w:rsidR="57CDD60D" w:rsidRPr="64B7E60B">
        <w:rPr>
          <w:rFonts w:ascii="Garamond" w:eastAsia="Garamond" w:hAnsi="Garamond" w:cs="Garamond"/>
          <w:color w:val="000000" w:themeColor="text1"/>
        </w:rPr>
        <w:t>date</w:t>
      </w:r>
      <w:r w:rsidRPr="64B7E60B">
        <w:rPr>
          <w:rFonts w:ascii="Garamond" w:eastAsia="Garamond" w:hAnsi="Garamond" w:cs="Garamond"/>
          <w:color w:val="000000" w:themeColor="text1"/>
        </w:rPr>
        <w:t xml:space="preserve"> </w:t>
      </w:r>
      <w:r w:rsidRPr="3D084D49">
        <w:rPr>
          <w:rFonts w:ascii="Garamond" w:eastAsia="Garamond" w:hAnsi="Garamond" w:cs="Garamond"/>
          <w:color w:val="000000" w:themeColor="text1"/>
        </w:rPr>
        <w:t>during the 2019 dry season</w:t>
      </w:r>
      <w:r w:rsidRPr="2C9D1338">
        <w:rPr>
          <w:rFonts w:ascii="Garamond" w:eastAsia="Garamond" w:hAnsi="Garamond" w:cs="Garamond"/>
          <w:color w:val="000000" w:themeColor="text1"/>
        </w:rPr>
        <w:t xml:space="preserve"> (</w:t>
      </w:r>
      <w:r w:rsidRPr="3D084D49">
        <w:rPr>
          <w:rFonts w:ascii="Garamond" w:eastAsia="Garamond" w:hAnsi="Garamond" w:cs="Garamond"/>
          <w:color w:val="000000" w:themeColor="text1"/>
        </w:rPr>
        <w:t>May 1</w:t>
      </w:r>
      <w:r w:rsidRPr="2C9D1338">
        <w:rPr>
          <w:rFonts w:ascii="Garamond" w:eastAsia="Garamond" w:hAnsi="Garamond" w:cs="Garamond"/>
          <w:color w:val="000000" w:themeColor="text1"/>
        </w:rPr>
        <w:t>–</w:t>
      </w:r>
      <w:r w:rsidRPr="64B7E60B">
        <w:rPr>
          <w:rFonts w:ascii="Garamond" w:eastAsia="Garamond" w:hAnsi="Garamond" w:cs="Garamond"/>
          <w:color w:val="000000" w:themeColor="text1"/>
        </w:rPr>
        <w:t>Sept</w:t>
      </w:r>
      <w:r w:rsidR="7DEA81D4" w:rsidRPr="64B7E60B">
        <w:rPr>
          <w:rFonts w:ascii="Garamond" w:eastAsia="Garamond" w:hAnsi="Garamond" w:cs="Garamond"/>
          <w:color w:val="000000" w:themeColor="text1"/>
        </w:rPr>
        <w:t>ember</w:t>
      </w:r>
      <w:r w:rsidRPr="3D084D49">
        <w:rPr>
          <w:rFonts w:ascii="Garamond" w:eastAsia="Garamond" w:hAnsi="Garamond" w:cs="Garamond"/>
          <w:color w:val="000000" w:themeColor="text1"/>
        </w:rPr>
        <w:t xml:space="preserve"> 29</w:t>
      </w:r>
      <w:r w:rsidRPr="2C9D1338">
        <w:rPr>
          <w:rFonts w:ascii="Garamond" w:eastAsia="Garamond" w:hAnsi="Garamond" w:cs="Garamond"/>
          <w:color w:val="000000" w:themeColor="text1"/>
        </w:rPr>
        <w:t>). They</w:t>
      </w:r>
      <w:r w:rsidRPr="3D084D49">
        <w:rPr>
          <w:rFonts w:ascii="Garamond" w:eastAsia="Garamond" w:hAnsi="Garamond" w:cs="Garamond"/>
          <w:color w:val="000000" w:themeColor="text1"/>
        </w:rPr>
        <w:t xml:space="preserve"> then processed </w:t>
      </w:r>
      <w:r w:rsidRPr="74FCCC2D">
        <w:rPr>
          <w:rFonts w:ascii="Garamond" w:eastAsia="Garamond" w:hAnsi="Garamond" w:cs="Garamond"/>
          <w:color w:val="000000" w:themeColor="text1"/>
        </w:rPr>
        <w:t xml:space="preserve">the files </w:t>
      </w:r>
      <w:r w:rsidRPr="3D084D49">
        <w:rPr>
          <w:rFonts w:ascii="Garamond" w:eastAsia="Garamond" w:hAnsi="Garamond" w:cs="Garamond"/>
          <w:color w:val="000000" w:themeColor="text1"/>
        </w:rPr>
        <w:t xml:space="preserve">using a Python code that converted the </w:t>
      </w:r>
      <w:r w:rsidRPr="2C9D1338">
        <w:rPr>
          <w:rFonts w:ascii="Garamond" w:eastAsia="Garamond" w:hAnsi="Garamond" w:cs="Garamond"/>
          <w:color w:val="000000" w:themeColor="text1"/>
        </w:rPr>
        <w:t xml:space="preserve">HDF5 </w:t>
      </w:r>
      <w:r w:rsidRPr="3D084D49">
        <w:rPr>
          <w:rFonts w:ascii="Garamond" w:eastAsia="Garamond" w:hAnsi="Garamond" w:cs="Garamond"/>
          <w:color w:val="000000" w:themeColor="text1"/>
        </w:rPr>
        <w:t>files into shapefiles</w:t>
      </w:r>
      <w:r w:rsidRPr="2C9D1338">
        <w:rPr>
          <w:rFonts w:ascii="Garamond" w:eastAsia="Garamond" w:hAnsi="Garamond" w:cs="Garamond"/>
          <w:color w:val="000000" w:themeColor="text1"/>
        </w:rPr>
        <w:t>,</w:t>
      </w:r>
      <w:r w:rsidRPr="3D084D49">
        <w:rPr>
          <w:rFonts w:ascii="Garamond" w:eastAsia="Garamond" w:hAnsi="Garamond" w:cs="Garamond"/>
          <w:color w:val="000000" w:themeColor="text1"/>
        </w:rPr>
        <w:t xml:space="preserve"> and then </w:t>
      </w:r>
      <w:r w:rsidRPr="52B414A6">
        <w:rPr>
          <w:rFonts w:ascii="Garamond" w:eastAsia="Garamond" w:hAnsi="Garamond" w:cs="Garamond"/>
          <w:color w:val="000000" w:themeColor="text1"/>
        </w:rPr>
        <w:t>compiled</w:t>
      </w:r>
      <w:r w:rsidRPr="3D084D49">
        <w:rPr>
          <w:rFonts w:ascii="Garamond" w:eastAsia="Garamond" w:hAnsi="Garamond" w:cs="Garamond"/>
          <w:color w:val="000000" w:themeColor="text1"/>
        </w:rPr>
        <w:t xml:space="preserve"> them all into one shapefile (Cherrington, 2020). </w:t>
      </w:r>
      <w:r w:rsidRPr="5D2886C4">
        <w:rPr>
          <w:rFonts w:ascii="Garamond" w:eastAsia="Garamond" w:hAnsi="Garamond" w:cs="Garamond"/>
          <w:color w:val="000000" w:themeColor="text1"/>
        </w:rPr>
        <w:t xml:space="preserve">The team uploaded the </w:t>
      </w:r>
      <w:r w:rsidRPr="3D084D49">
        <w:rPr>
          <w:rFonts w:ascii="Garamond" w:eastAsia="Garamond" w:hAnsi="Garamond" w:cs="Garamond"/>
          <w:color w:val="000000" w:themeColor="text1"/>
        </w:rPr>
        <w:t xml:space="preserve">shapefile into ArcGIS Pro, clipped </w:t>
      </w:r>
      <w:r w:rsidRPr="5D2886C4">
        <w:rPr>
          <w:rFonts w:ascii="Garamond" w:eastAsia="Garamond" w:hAnsi="Garamond" w:cs="Garamond"/>
          <w:color w:val="000000" w:themeColor="text1"/>
        </w:rPr>
        <w:t xml:space="preserve">it </w:t>
      </w:r>
      <w:r w:rsidRPr="3D084D49">
        <w:rPr>
          <w:rFonts w:ascii="Garamond" w:eastAsia="Garamond" w:hAnsi="Garamond" w:cs="Garamond"/>
          <w:color w:val="000000" w:themeColor="text1"/>
        </w:rPr>
        <w:t xml:space="preserve">to the </w:t>
      </w:r>
      <w:r w:rsidR="3460F4A9" w:rsidRPr="64B7E60B">
        <w:rPr>
          <w:rFonts w:ascii="Garamond" w:eastAsia="Garamond" w:hAnsi="Garamond" w:cs="Garamond"/>
          <w:color w:val="000000" w:themeColor="text1"/>
        </w:rPr>
        <w:t>study area</w:t>
      </w:r>
      <w:r w:rsidRPr="5D2886C4">
        <w:rPr>
          <w:rFonts w:ascii="Garamond" w:eastAsia="Garamond" w:hAnsi="Garamond" w:cs="Garamond"/>
          <w:color w:val="000000" w:themeColor="text1"/>
        </w:rPr>
        <w:t>,</w:t>
      </w:r>
      <w:r w:rsidRPr="3D084D49">
        <w:rPr>
          <w:rFonts w:ascii="Garamond" w:eastAsia="Garamond" w:hAnsi="Garamond" w:cs="Garamond"/>
          <w:color w:val="000000" w:themeColor="text1"/>
        </w:rPr>
        <w:t xml:space="preserve"> and calculated </w:t>
      </w:r>
      <w:r w:rsidRPr="5D2886C4">
        <w:rPr>
          <w:rFonts w:ascii="Garamond" w:eastAsia="Garamond" w:hAnsi="Garamond" w:cs="Garamond"/>
          <w:color w:val="000000" w:themeColor="text1"/>
        </w:rPr>
        <w:t xml:space="preserve">AGB </w:t>
      </w:r>
      <w:r w:rsidR="00011D69">
        <w:rPr>
          <w:rFonts w:ascii="Garamond" w:eastAsia="Garamond" w:hAnsi="Garamond" w:cs="Garamond"/>
          <w:color w:val="000000" w:themeColor="text1"/>
        </w:rPr>
        <w:t xml:space="preserve">density </w:t>
      </w:r>
      <w:r w:rsidRPr="3D084D49">
        <w:rPr>
          <w:rFonts w:ascii="Garamond" w:eastAsia="Garamond" w:hAnsi="Garamond" w:cs="Garamond"/>
          <w:color w:val="000000" w:themeColor="text1"/>
        </w:rPr>
        <w:t xml:space="preserve">using a linear regression that converts canopy heights into AGB estimates for mixed wood continental US vegetation </w:t>
      </w:r>
      <w:r w:rsidRPr="395E495D">
        <w:rPr>
          <w:rFonts w:ascii="Garamond" w:eastAsia="Garamond" w:hAnsi="Garamond" w:cs="Garamond"/>
          <w:color w:val="000000" w:themeColor="text1"/>
        </w:rPr>
        <w:t xml:space="preserve">(Equation </w:t>
      </w:r>
      <w:r w:rsidR="4F75FBB7" w:rsidRPr="6F36C261">
        <w:rPr>
          <w:rFonts w:ascii="Garamond" w:eastAsia="Garamond" w:hAnsi="Garamond" w:cs="Garamond"/>
          <w:color w:val="000000" w:themeColor="text1"/>
        </w:rPr>
        <w:t>2</w:t>
      </w:r>
      <w:r w:rsidR="61B1CEA0" w:rsidRPr="64B7E60B">
        <w:rPr>
          <w:rFonts w:ascii="Garamond" w:eastAsia="Garamond" w:hAnsi="Garamond" w:cs="Garamond"/>
          <w:color w:val="000000" w:themeColor="text1"/>
        </w:rPr>
        <w:t xml:space="preserve">; </w:t>
      </w:r>
      <w:r w:rsidRPr="3D084D49">
        <w:rPr>
          <w:rFonts w:ascii="Garamond" w:eastAsia="Garamond" w:hAnsi="Garamond" w:cs="Garamond"/>
          <w:color w:val="000000" w:themeColor="text1"/>
        </w:rPr>
        <w:t>Nelson et al., 2017).</w:t>
      </w:r>
    </w:p>
    <w:p w14:paraId="72C48740" w14:textId="77777777" w:rsidR="000639A9" w:rsidRDefault="000639A9" w:rsidP="000128B8">
      <w:pPr>
        <w:spacing w:after="0" w:line="240" w:lineRule="auto"/>
        <w:rPr>
          <w:rFonts w:ascii="Garamond" w:eastAsia="Garamond" w:hAnsi="Garamond" w:cs="Garamond"/>
          <w:color w:val="000000" w:themeColor="text1"/>
        </w:rPr>
      </w:pPr>
    </w:p>
    <w:p w14:paraId="78859E41" w14:textId="61A07574" w:rsidR="000639A9" w:rsidRPr="00730855" w:rsidRDefault="007C7D7B" w:rsidP="000128B8">
      <w:pPr>
        <w:spacing w:after="0" w:line="240" w:lineRule="auto"/>
        <w:jc w:val="center"/>
        <w:rPr>
          <w:rFonts w:ascii="Garamond" w:eastAsia="Garamond" w:hAnsi="Garamond" w:cs="Garamond"/>
        </w:rPr>
      </w:pPr>
      <m:oMathPara>
        <m:oMath>
          <m:eqArr>
            <m:eqArrPr>
              <m:maxDist m:val="1"/>
              <m:ctrlPr>
                <w:rPr>
                  <w:rFonts w:ascii="Cambria Math" w:hAnsi="Cambria Math"/>
                  <w:i/>
                </w:rPr>
              </m:ctrlPr>
            </m:eqArrPr>
            <m:e>
              <m:r>
                <m:rPr>
                  <m:nor/>
                </m:rPr>
                <w:rPr>
                  <w:rFonts w:ascii="Garamond" w:hAnsi="Garamond"/>
                </w:rPr>
                <m:t>AGB</m:t>
              </m:r>
              <m:r>
                <m:rPr>
                  <m:nor/>
                </m:rPr>
                <w:rPr>
                  <w:rFonts w:ascii="Times New Roman" w:hAnsi="Times New Roman" w:cs="Times New Roman"/>
                </w:rPr>
                <m:t> </m:t>
              </m:r>
              <m:r>
                <m:rPr>
                  <m:nor/>
                </m:rPr>
                <w:rPr>
                  <w:rFonts w:ascii="Garamond" w:hAnsi="Garamond"/>
                </w:rPr>
                <m:t>=</m:t>
              </m:r>
              <m:r>
                <m:rPr>
                  <m:nor/>
                </m:rPr>
                <w:rPr>
                  <w:rFonts w:ascii="Times New Roman" w:hAnsi="Times New Roman" w:cs="Times New Roman"/>
                </w:rPr>
                <m:t> </m:t>
              </m:r>
              <m:r>
                <m:rPr>
                  <m:nor/>
                </m:rPr>
                <w:rPr>
                  <w:rFonts w:ascii="Garamond" w:hAnsi="Garamond"/>
                </w:rPr>
                <m:t>-10.533</m:t>
              </m:r>
              <m:r>
                <m:rPr>
                  <m:nor/>
                </m:rPr>
                <w:rPr>
                  <w:rFonts w:ascii="Times New Roman" w:hAnsi="Times New Roman" w:cs="Times New Roman"/>
                </w:rPr>
                <m:t> </m:t>
              </m:r>
              <m:r>
                <m:rPr>
                  <m:nor/>
                </m:rPr>
                <w:rPr>
                  <w:rFonts w:ascii="Garamond" w:hAnsi="Garamond"/>
                </w:rPr>
                <m:t>+</m:t>
              </m:r>
              <m:r>
                <m:rPr>
                  <m:nor/>
                </m:rPr>
                <w:rPr>
                  <w:rFonts w:ascii="Times New Roman" w:hAnsi="Times New Roman" w:cs="Times New Roman"/>
                </w:rPr>
                <m:t> </m:t>
              </m:r>
              <m:sSub>
                <m:sSubPr>
                  <m:ctrlPr>
                    <w:rPr>
                      <w:rFonts w:ascii="Cambria Math" w:hAnsi="Cambria Math"/>
                    </w:rPr>
                  </m:ctrlPr>
                </m:sSubPr>
                <m:e>
                  <m:r>
                    <m:rPr>
                      <m:nor/>
                    </m:rPr>
                    <w:rPr>
                      <w:rFonts w:ascii="Garamond" w:hAnsi="Garamond"/>
                    </w:rPr>
                    <m:t>h</m:t>
                  </m:r>
                </m:e>
                <m:sub>
                  <m:r>
                    <m:rPr>
                      <m:nor/>
                    </m:rPr>
                    <w:rPr>
                      <w:rFonts w:ascii="Garamond" w:hAnsi="Garamond"/>
                    </w:rPr>
                    <m:t>max</m:t>
                  </m:r>
                </m:sub>
              </m:sSub>
              <m:r>
                <m:rPr>
                  <m:nor/>
                </m:rPr>
                <w:rPr>
                  <w:rFonts w:ascii="Cambria Math" w:hAnsi="Cambria Math" w:cs="Cambria Math"/>
                </w:rPr>
                <m:t xml:space="preserve"> × </m:t>
              </m:r>
              <m:r>
                <m:rPr>
                  <m:nor/>
                </m:rPr>
                <w:rPr>
                  <w:rFonts w:ascii="Garamond" w:hAnsi="Garamond"/>
                </w:rPr>
                <m:t>10.949</m:t>
              </m:r>
              <m:r>
                <w:rPr>
                  <w:rFonts w:ascii="Cambria Math" w:hAnsi="Cambria Math"/>
                </w:rPr>
                <m:t>#</m:t>
              </m:r>
              <m:d>
                <m:dPr>
                  <m:ctrlPr>
                    <w:rPr>
                      <w:rFonts w:ascii="Cambria Math" w:hAnsi="Cambria Math"/>
                      <w:i/>
                    </w:rPr>
                  </m:ctrlPr>
                </m:dPr>
                <m:e>
                  <m:r>
                    <m:rPr>
                      <m:nor/>
                    </m:rPr>
                    <w:rPr>
                      <w:rFonts w:ascii="Garamond" w:hAnsi="Garamond"/>
                    </w:rPr>
                    <m:t>2</m:t>
                  </m:r>
                </m:e>
              </m:d>
            </m:e>
          </m:eqArr>
        </m:oMath>
      </m:oMathPara>
    </w:p>
    <w:p w14:paraId="39151521" w14:textId="77777777" w:rsidR="000639A9" w:rsidRPr="00730855" w:rsidRDefault="000639A9" w:rsidP="000128B8">
      <w:pPr>
        <w:spacing w:after="0" w:line="240" w:lineRule="auto"/>
        <w:jc w:val="center"/>
        <w:rPr>
          <w:rFonts w:ascii="Garamond" w:eastAsia="Garamond" w:hAnsi="Garamond" w:cs="Garamond"/>
        </w:rPr>
      </w:pPr>
    </w:p>
    <w:p w14:paraId="78D87404" w14:textId="4A81F3BB" w:rsidR="000639A9" w:rsidRDefault="76A5F908" w:rsidP="000128B8">
      <w:pPr>
        <w:spacing w:after="0" w:line="240" w:lineRule="auto"/>
        <w:rPr>
          <w:rFonts w:ascii="Garamond" w:eastAsia="Garamond" w:hAnsi="Garamond" w:cs="Garamond"/>
          <w:color w:val="000000" w:themeColor="text1"/>
        </w:rPr>
      </w:pPr>
      <w:r w:rsidRPr="1EDD5282">
        <w:rPr>
          <w:rFonts w:ascii="Garamond" w:eastAsia="Garamond" w:hAnsi="Garamond" w:cs="Garamond"/>
          <w:color w:val="000000" w:themeColor="text1"/>
        </w:rPr>
        <w:t xml:space="preserve">Compared to two other allometric equations used by the first term, the equation outputs relatively moderate </w:t>
      </w:r>
      <w:r w:rsidR="615FE994" w:rsidRPr="45A4BDE5">
        <w:rPr>
          <w:rFonts w:ascii="Garamond" w:eastAsia="Garamond" w:hAnsi="Garamond" w:cs="Garamond"/>
          <w:color w:val="000000" w:themeColor="text1"/>
        </w:rPr>
        <w:t xml:space="preserve">AGB </w:t>
      </w:r>
      <w:r w:rsidR="615FE994" w:rsidRPr="42087212">
        <w:rPr>
          <w:rFonts w:ascii="Garamond" w:eastAsia="Garamond" w:hAnsi="Garamond" w:cs="Garamond"/>
          <w:color w:val="000000" w:themeColor="text1"/>
        </w:rPr>
        <w:t>density</w:t>
      </w:r>
      <w:r w:rsidR="615FE994" w:rsidRPr="45A4BDE5">
        <w:rPr>
          <w:rFonts w:ascii="Garamond" w:eastAsia="Garamond" w:hAnsi="Garamond" w:cs="Garamond"/>
          <w:color w:val="000000" w:themeColor="text1"/>
        </w:rPr>
        <w:t xml:space="preserve"> </w:t>
      </w:r>
      <w:r w:rsidR="24E98380" w:rsidRPr="45A4BDE5">
        <w:rPr>
          <w:rFonts w:ascii="Garamond" w:eastAsia="Garamond" w:hAnsi="Garamond" w:cs="Garamond"/>
          <w:color w:val="000000" w:themeColor="text1"/>
        </w:rPr>
        <w:t xml:space="preserve">estimates for </w:t>
      </w:r>
      <w:r w:rsidRPr="1EDD5282">
        <w:rPr>
          <w:rFonts w:ascii="Garamond" w:eastAsia="Garamond" w:hAnsi="Garamond" w:cs="Garamond"/>
          <w:color w:val="000000" w:themeColor="text1"/>
        </w:rPr>
        <w:t xml:space="preserve">mature forests, but relatively higher estimates for shrub/scrub early succession forests (Rogers et al., 2022). </w:t>
      </w:r>
      <w:r w:rsidR="6B4F0145" w:rsidRPr="65BEE346">
        <w:rPr>
          <w:rFonts w:ascii="Garamond" w:eastAsia="Garamond" w:hAnsi="Garamond" w:cs="Garamond"/>
          <w:color w:val="000000" w:themeColor="text1"/>
        </w:rPr>
        <w:t>T</w:t>
      </w:r>
      <w:r w:rsidR="2CF7760D" w:rsidRPr="65BEE346">
        <w:rPr>
          <w:rFonts w:ascii="Garamond" w:eastAsia="Garamond" w:hAnsi="Garamond" w:cs="Garamond"/>
          <w:color w:val="000000" w:themeColor="text1"/>
        </w:rPr>
        <w:t>his term</w:t>
      </w:r>
      <w:r w:rsidRPr="1EDD5282">
        <w:rPr>
          <w:rFonts w:ascii="Garamond" w:eastAsia="Garamond" w:hAnsi="Garamond" w:cs="Garamond"/>
          <w:color w:val="000000" w:themeColor="text1"/>
        </w:rPr>
        <w:t xml:space="preserve"> decided to use </w:t>
      </w:r>
      <w:r w:rsidR="000128B8">
        <w:rPr>
          <w:rFonts w:ascii="Garamond" w:eastAsia="Garamond" w:hAnsi="Garamond" w:cs="Garamond"/>
          <w:color w:val="000000" w:themeColor="text1"/>
        </w:rPr>
        <w:t>the</w:t>
      </w:r>
      <w:r w:rsidRPr="1EDD5282">
        <w:rPr>
          <w:rFonts w:ascii="Garamond" w:eastAsia="Garamond" w:hAnsi="Garamond" w:cs="Garamond"/>
          <w:color w:val="000000" w:themeColor="text1"/>
        </w:rPr>
        <w:t xml:space="preserve"> Nelson et al.</w:t>
      </w:r>
      <w:r w:rsidR="000128B8">
        <w:rPr>
          <w:rFonts w:ascii="Garamond" w:eastAsia="Garamond" w:hAnsi="Garamond" w:cs="Garamond"/>
          <w:color w:val="000000" w:themeColor="text1"/>
        </w:rPr>
        <w:t xml:space="preserve"> (2017)</w:t>
      </w:r>
      <w:r w:rsidRPr="1EDD5282">
        <w:rPr>
          <w:rFonts w:ascii="Garamond" w:eastAsia="Garamond" w:hAnsi="Garamond" w:cs="Garamond"/>
          <w:color w:val="000000" w:themeColor="text1"/>
        </w:rPr>
        <w:t xml:space="preserve"> allometric equation because it was developed specifically for US vegetation</w:t>
      </w:r>
      <w:r w:rsidR="002107B8">
        <w:rPr>
          <w:rFonts w:ascii="Garamond" w:eastAsia="Garamond" w:hAnsi="Garamond" w:cs="Garamond"/>
          <w:color w:val="000000" w:themeColor="text1"/>
        </w:rPr>
        <w:t>, unlike t</w:t>
      </w:r>
      <w:r w:rsidRPr="64B7E60B">
        <w:rPr>
          <w:rFonts w:ascii="Garamond" w:eastAsia="Garamond" w:hAnsi="Garamond" w:cs="Garamond"/>
          <w:color w:val="000000" w:themeColor="text1"/>
        </w:rPr>
        <w:t>he</w:t>
      </w:r>
      <w:r w:rsidRPr="1EDD5282">
        <w:rPr>
          <w:rFonts w:ascii="Garamond" w:eastAsia="Garamond" w:hAnsi="Garamond" w:cs="Garamond"/>
          <w:color w:val="000000" w:themeColor="text1"/>
        </w:rPr>
        <w:t xml:space="preserve"> other equations tested by </w:t>
      </w:r>
      <w:r w:rsidR="25D8E593" w:rsidRPr="0EAF5DC7">
        <w:rPr>
          <w:rFonts w:ascii="Garamond" w:eastAsia="Garamond" w:hAnsi="Garamond" w:cs="Garamond"/>
          <w:color w:val="000000" w:themeColor="text1"/>
        </w:rPr>
        <w:t xml:space="preserve">the </w:t>
      </w:r>
      <w:r w:rsidR="00077934">
        <w:rPr>
          <w:rFonts w:ascii="Garamond" w:eastAsia="Garamond" w:hAnsi="Garamond" w:cs="Garamond"/>
          <w:color w:val="000000" w:themeColor="text1"/>
        </w:rPr>
        <w:t>first term</w:t>
      </w:r>
      <w:r w:rsidRPr="1EDD5282">
        <w:rPr>
          <w:rFonts w:ascii="Garamond" w:eastAsia="Garamond" w:hAnsi="Garamond" w:cs="Garamond"/>
          <w:color w:val="000000" w:themeColor="text1"/>
        </w:rPr>
        <w:t xml:space="preserve"> (Rogers et al., 2022). </w:t>
      </w:r>
      <w:r w:rsidR="27E4D1BC" w:rsidRPr="7F0F3164">
        <w:rPr>
          <w:rFonts w:ascii="Garamond" w:eastAsia="Garamond" w:hAnsi="Garamond" w:cs="Garamond"/>
          <w:color w:val="000000" w:themeColor="text1"/>
        </w:rPr>
        <w:t xml:space="preserve">The team </w:t>
      </w:r>
      <w:r w:rsidR="1B49F3F1" w:rsidRPr="168423DE">
        <w:rPr>
          <w:rFonts w:ascii="Garamond" w:eastAsia="Garamond" w:hAnsi="Garamond" w:cs="Garamond"/>
          <w:color w:val="000000" w:themeColor="text1"/>
        </w:rPr>
        <w:t xml:space="preserve">converted </w:t>
      </w:r>
      <w:r w:rsidR="763C5716" w:rsidRPr="5C7535AD">
        <w:rPr>
          <w:rFonts w:ascii="Garamond" w:eastAsia="Garamond" w:hAnsi="Garamond" w:cs="Garamond"/>
          <w:color w:val="000000" w:themeColor="text1"/>
        </w:rPr>
        <w:t xml:space="preserve">GEDI </w:t>
      </w:r>
      <w:r w:rsidR="7E0FB0C5" w:rsidRPr="168423DE">
        <w:rPr>
          <w:rFonts w:ascii="Garamond" w:eastAsia="Garamond" w:hAnsi="Garamond" w:cs="Garamond"/>
          <w:color w:val="000000" w:themeColor="text1"/>
        </w:rPr>
        <w:t xml:space="preserve">from raster to point form, </w:t>
      </w:r>
      <w:r w:rsidR="7E0FB0C5" w:rsidRPr="6AFA95E7">
        <w:rPr>
          <w:rFonts w:ascii="Garamond" w:eastAsia="Garamond" w:hAnsi="Garamond" w:cs="Garamond"/>
          <w:color w:val="000000" w:themeColor="text1"/>
        </w:rPr>
        <w:t xml:space="preserve">to make it consistent </w:t>
      </w:r>
      <w:r w:rsidR="7E0FB0C5" w:rsidRPr="34AE8F3A">
        <w:rPr>
          <w:rFonts w:ascii="Garamond" w:eastAsia="Garamond" w:hAnsi="Garamond" w:cs="Garamond"/>
          <w:color w:val="000000" w:themeColor="text1"/>
        </w:rPr>
        <w:t xml:space="preserve">with ATLAS </w:t>
      </w:r>
      <w:r w:rsidR="7E0FB0C5" w:rsidRPr="58B8BF91">
        <w:rPr>
          <w:rFonts w:ascii="Garamond" w:eastAsia="Garamond" w:hAnsi="Garamond" w:cs="Garamond"/>
          <w:color w:val="000000" w:themeColor="text1"/>
        </w:rPr>
        <w:t xml:space="preserve">data. </w:t>
      </w:r>
      <w:r w:rsidR="199681D3" w:rsidRPr="58B8BF91">
        <w:rPr>
          <w:rFonts w:ascii="Garamond" w:eastAsia="Garamond" w:hAnsi="Garamond" w:cs="Garamond"/>
          <w:color w:val="000000" w:themeColor="text1"/>
        </w:rPr>
        <w:t>After</w:t>
      </w:r>
      <w:r w:rsidRPr="1EDD5282">
        <w:rPr>
          <w:rFonts w:ascii="Garamond" w:eastAsia="Garamond" w:hAnsi="Garamond" w:cs="Garamond"/>
          <w:color w:val="000000" w:themeColor="text1"/>
        </w:rPr>
        <w:t xml:space="preserve"> </w:t>
      </w:r>
      <w:r w:rsidRPr="1EDD5282">
        <w:rPr>
          <w:rFonts w:ascii="Garamond" w:eastAsia="Garamond" w:hAnsi="Garamond" w:cs="Garamond"/>
          <w:color w:val="000000" w:themeColor="text1"/>
        </w:rPr>
        <w:lastRenderedPageBreak/>
        <w:t xml:space="preserve">calculating </w:t>
      </w:r>
      <w:r w:rsidR="15C481AA" w:rsidRPr="6012DA63">
        <w:rPr>
          <w:rFonts w:ascii="Garamond" w:eastAsia="Garamond" w:hAnsi="Garamond" w:cs="Garamond"/>
          <w:color w:val="000000" w:themeColor="text1"/>
        </w:rPr>
        <w:t>county AGB</w:t>
      </w:r>
      <w:r w:rsidR="6B97E4CB" w:rsidRPr="65BEE346">
        <w:rPr>
          <w:rFonts w:ascii="Garamond" w:eastAsia="Garamond" w:hAnsi="Garamond" w:cs="Garamond"/>
          <w:color w:val="000000" w:themeColor="text1"/>
        </w:rPr>
        <w:t xml:space="preserve"> </w:t>
      </w:r>
      <w:r w:rsidR="15C481AA" w:rsidRPr="6012DA63">
        <w:rPr>
          <w:rFonts w:ascii="Garamond" w:eastAsia="Garamond" w:hAnsi="Garamond" w:cs="Garamond"/>
          <w:color w:val="000000" w:themeColor="text1"/>
        </w:rPr>
        <w:t>means</w:t>
      </w:r>
      <w:r w:rsidR="6909F486" w:rsidRPr="58B8BF91">
        <w:rPr>
          <w:rFonts w:ascii="Garamond" w:eastAsia="Garamond" w:hAnsi="Garamond" w:cs="Garamond"/>
          <w:color w:val="000000" w:themeColor="text1"/>
        </w:rPr>
        <w:t xml:space="preserve"> for both LiDAR datasets</w:t>
      </w:r>
      <w:r w:rsidR="15C481AA" w:rsidRPr="6012DA63">
        <w:rPr>
          <w:rFonts w:ascii="Garamond" w:eastAsia="Garamond" w:hAnsi="Garamond" w:cs="Garamond"/>
          <w:color w:val="000000" w:themeColor="text1"/>
        </w:rPr>
        <w:t xml:space="preserve">, </w:t>
      </w:r>
      <w:r w:rsidRPr="1EDD5282">
        <w:rPr>
          <w:rFonts w:ascii="Garamond" w:eastAsia="Garamond" w:hAnsi="Garamond" w:cs="Garamond"/>
          <w:color w:val="000000" w:themeColor="text1"/>
        </w:rPr>
        <w:t xml:space="preserve">the team estimated total AGB lost </w:t>
      </w:r>
      <w:r w:rsidR="47C2362C" w:rsidRPr="03F5CEB5">
        <w:rPr>
          <w:rFonts w:ascii="Garamond" w:eastAsia="Garamond" w:hAnsi="Garamond" w:cs="Garamond"/>
          <w:color w:val="000000" w:themeColor="text1"/>
        </w:rPr>
        <w:t>per county</w:t>
      </w:r>
      <w:r w:rsidR="125A970E" w:rsidRPr="03F5CEB5">
        <w:rPr>
          <w:rFonts w:ascii="Garamond" w:eastAsia="Garamond" w:hAnsi="Garamond" w:cs="Garamond"/>
          <w:color w:val="000000" w:themeColor="text1"/>
        </w:rPr>
        <w:t xml:space="preserve"> in the </w:t>
      </w:r>
      <w:r w:rsidR="29678924" w:rsidRPr="279775FA">
        <w:rPr>
          <w:rFonts w:ascii="Garamond" w:eastAsia="Garamond" w:hAnsi="Garamond" w:cs="Garamond"/>
          <w:color w:val="000000" w:themeColor="text1"/>
        </w:rPr>
        <w:t xml:space="preserve">study area </w:t>
      </w:r>
      <w:r w:rsidR="7216AA36" w:rsidRPr="03F5CEB5">
        <w:rPr>
          <w:rFonts w:ascii="Garamond" w:eastAsia="Garamond" w:hAnsi="Garamond" w:cs="Garamond"/>
          <w:color w:val="000000" w:themeColor="text1"/>
        </w:rPr>
        <w:t>according</w:t>
      </w:r>
      <w:r w:rsidRPr="1EDD5282">
        <w:rPr>
          <w:rFonts w:ascii="Garamond" w:eastAsia="Garamond" w:hAnsi="Garamond" w:cs="Garamond"/>
          <w:color w:val="000000" w:themeColor="text1"/>
        </w:rPr>
        <w:t xml:space="preserve"> to the forest cover loss area identified by each land change map. This resulted in </w:t>
      </w:r>
      <w:r w:rsidR="7428B33B" w:rsidRPr="678D0DFE">
        <w:rPr>
          <w:rFonts w:ascii="Garamond" w:eastAsia="Garamond" w:hAnsi="Garamond" w:cs="Garamond"/>
          <w:color w:val="000000" w:themeColor="text1"/>
        </w:rPr>
        <w:t>eight</w:t>
      </w:r>
      <w:r w:rsidRPr="1EDD5282">
        <w:rPr>
          <w:rFonts w:ascii="Garamond" w:eastAsia="Garamond" w:hAnsi="Garamond" w:cs="Garamond"/>
          <w:color w:val="000000" w:themeColor="text1"/>
        </w:rPr>
        <w:t xml:space="preserve"> different AGB means</w:t>
      </w:r>
      <w:r w:rsidR="0081437F">
        <w:rPr>
          <w:rFonts w:ascii="Garamond" w:eastAsia="Garamond" w:hAnsi="Garamond" w:cs="Garamond"/>
          <w:color w:val="000000" w:themeColor="text1"/>
        </w:rPr>
        <w:t>,</w:t>
      </w:r>
      <w:r w:rsidRPr="1EDD5282">
        <w:rPr>
          <w:rFonts w:ascii="Garamond" w:eastAsia="Garamond" w:hAnsi="Garamond" w:cs="Garamond"/>
          <w:color w:val="000000" w:themeColor="text1"/>
        </w:rPr>
        <w:t xml:space="preserve"> and subsequent </w:t>
      </w:r>
      <w:r w:rsidR="3EFB91B3" w:rsidRPr="23BAEEF8">
        <w:rPr>
          <w:rFonts w:ascii="Garamond" w:eastAsia="Garamond" w:hAnsi="Garamond" w:cs="Garamond"/>
          <w:color w:val="000000" w:themeColor="text1"/>
        </w:rPr>
        <w:t>CO</w:t>
      </w:r>
      <w:r w:rsidR="1A10AD0C" w:rsidRPr="23BAEEF8">
        <w:rPr>
          <w:rFonts w:ascii="Garamond" w:eastAsia="Garamond" w:hAnsi="Garamond" w:cs="Garamond"/>
          <w:color w:val="000000" w:themeColor="text1"/>
          <w:vertAlign w:val="subscript"/>
        </w:rPr>
        <w:t>2</w:t>
      </w:r>
      <w:r w:rsidRPr="1EDD5282">
        <w:rPr>
          <w:rFonts w:ascii="Garamond" w:eastAsia="Garamond" w:hAnsi="Garamond" w:cs="Garamond"/>
          <w:color w:val="000000" w:themeColor="text1"/>
        </w:rPr>
        <w:t xml:space="preserve"> emissions estimates based on </w:t>
      </w:r>
      <w:r w:rsidR="41EF2038" w:rsidRPr="23DAF44B">
        <w:rPr>
          <w:rFonts w:ascii="Garamond" w:eastAsia="Garamond" w:hAnsi="Garamond" w:cs="Garamond"/>
          <w:color w:val="000000" w:themeColor="text1"/>
        </w:rPr>
        <w:t>GEDI and ATLAS</w:t>
      </w:r>
      <w:r w:rsidR="199681D3" w:rsidRPr="23DAF44B">
        <w:rPr>
          <w:rFonts w:ascii="Garamond" w:eastAsia="Garamond" w:hAnsi="Garamond" w:cs="Garamond"/>
          <w:color w:val="000000" w:themeColor="text1"/>
        </w:rPr>
        <w:t xml:space="preserve"> data.</w:t>
      </w:r>
    </w:p>
    <w:p w14:paraId="22E7C646" w14:textId="77777777" w:rsidR="000639A9" w:rsidRDefault="000639A9" w:rsidP="000128B8">
      <w:pPr>
        <w:spacing w:after="0" w:line="240" w:lineRule="auto"/>
        <w:rPr>
          <w:rFonts w:ascii="Garamond" w:eastAsia="Garamond" w:hAnsi="Garamond" w:cs="Garamond"/>
          <w:color w:val="000000" w:themeColor="text1"/>
        </w:rPr>
      </w:pPr>
    </w:p>
    <w:p w14:paraId="30AE38FB" w14:textId="44E33CF3" w:rsidR="000639A9" w:rsidRDefault="000639A9" w:rsidP="000128B8">
      <w:pPr>
        <w:spacing w:after="0" w:line="240" w:lineRule="auto"/>
        <w:rPr>
          <w:rFonts w:ascii="Garamond" w:eastAsia="Garamond" w:hAnsi="Garamond" w:cs="Garamond"/>
          <w:i/>
          <w:iCs/>
          <w:color w:val="000000" w:themeColor="text1"/>
        </w:rPr>
      </w:pPr>
      <w:r w:rsidRPr="3668CD53">
        <w:rPr>
          <w:rFonts w:ascii="Garamond" w:eastAsia="Garamond" w:hAnsi="Garamond" w:cs="Garamond"/>
          <w:i/>
          <w:iCs/>
          <w:color w:val="000000" w:themeColor="text1"/>
        </w:rPr>
        <w:t>3.2.3 Airborne LiDAR Data Processing</w:t>
      </w:r>
    </w:p>
    <w:p w14:paraId="26CCCEF3" w14:textId="423424D7" w:rsidR="000639A9" w:rsidRDefault="4E5D750E" w:rsidP="000128B8">
      <w:pPr>
        <w:spacing w:after="0" w:line="240" w:lineRule="auto"/>
        <w:rPr>
          <w:rFonts w:ascii="Garamond" w:eastAsia="Garamond" w:hAnsi="Garamond" w:cs="Garamond"/>
          <w:color w:val="000000" w:themeColor="text1"/>
        </w:rPr>
      </w:pPr>
      <w:r w:rsidRPr="231E8C06">
        <w:rPr>
          <w:rFonts w:ascii="Garamond" w:eastAsia="Garamond" w:hAnsi="Garamond" w:cs="Garamond"/>
          <w:color w:val="000000" w:themeColor="text1"/>
        </w:rPr>
        <w:t xml:space="preserve">Due to time constraints, the team </w:t>
      </w:r>
      <w:r w:rsidR="000128B8">
        <w:rPr>
          <w:rFonts w:ascii="Garamond" w:eastAsia="Garamond" w:hAnsi="Garamond" w:cs="Garamond"/>
          <w:color w:val="000000" w:themeColor="text1"/>
        </w:rPr>
        <w:t>did not</w:t>
      </w:r>
      <w:r w:rsidRPr="231E8C06">
        <w:rPr>
          <w:rFonts w:ascii="Garamond" w:eastAsia="Garamond" w:hAnsi="Garamond" w:cs="Garamond"/>
          <w:color w:val="000000" w:themeColor="text1"/>
        </w:rPr>
        <w:t xml:space="preserve"> validate the GEDI and ATLAS LiDAR </w:t>
      </w:r>
      <w:r w:rsidR="31BE5586" w:rsidRPr="78260CE2">
        <w:rPr>
          <w:rFonts w:ascii="Garamond" w:eastAsia="Garamond" w:hAnsi="Garamond" w:cs="Garamond"/>
          <w:color w:val="000000" w:themeColor="text1"/>
        </w:rPr>
        <w:t>measurements</w:t>
      </w:r>
      <w:r w:rsidRPr="231E8C06">
        <w:rPr>
          <w:rFonts w:ascii="Garamond" w:eastAsia="Garamond" w:hAnsi="Garamond" w:cs="Garamond"/>
          <w:color w:val="000000" w:themeColor="text1"/>
        </w:rPr>
        <w:t xml:space="preserve">, and instead used </w:t>
      </w:r>
      <w:r w:rsidR="7E802BC0" w:rsidRPr="231E8C06">
        <w:rPr>
          <w:rFonts w:ascii="Garamond" w:eastAsia="Garamond" w:hAnsi="Garamond" w:cs="Garamond"/>
          <w:color w:val="000000" w:themeColor="text1"/>
        </w:rPr>
        <w:t>the validation results from last term to predict which CO</w:t>
      </w:r>
      <w:r w:rsidR="7E802BC0" w:rsidRPr="00FD0328">
        <w:rPr>
          <w:rFonts w:ascii="Garamond" w:eastAsia="Garamond" w:hAnsi="Garamond" w:cs="Garamond"/>
          <w:color w:val="000000" w:themeColor="text1"/>
          <w:vertAlign w:val="subscript"/>
        </w:rPr>
        <w:t>2</w:t>
      </w:r>
      <w:r w:rsidR="7E802BC0" w:rsidRPr="231E8C06">
        <w:rPr>
          <w:rFonts w:ascii="Garamond" w:eastAsia="Garamond" w:hAnsi="Garamond" w:cs="Garamond"/>
          <w:color w:val="000000" w:themeColor="text1"/>
        </w:rPr>
        <w:t xml:space="preserve"> emission estimate </w:t>
      </w:r>
      <w:r w:rsidR="31BE5586" w:rsidRPr="78260CE2">
        <w:rPr>
          <w:rFonts w:ascii="Garamond" w:eastAsia="Garamond" w:hAnsi="Garamond" w:cs="Garamond"/>
          <w:color w:val="000000" w:themeColor="text1"/>
        </w:rPr>
        <w:t>wa</w:t>
      </w:r>
      <w:r w:rsidR="21676342" w:rsidRPr="78260CE2">
        <w:rPr>
          <w:rFonts w:ascii="Garamond" w:eastAsia="Garamond" w:hAnsi="Garamond" w:cs="Garamond"/>
          <w:color w:val="000000" w:themeColor="text1"/>
        </w:rPr>
        <w:t>s</w:t>
      </w:r>
      <w:r w:rsidR="7E802BC0" w:rsidRPr="231E8C06" w:rsidDel="00FD0328">
        <w:rPr>
          <w:rFonts w:ascii="Garamond" w:eastAsia="Garamond" w:hAnsi="Garamond" w:cs="Garamond"/>
          <w:color w:val="000000" w:themeColor="text1"/>
        </w:rPr>
        <w:t xml:space="preserve"> </w:t>
      </w:r>
      <w:r w:rsidR="7E802BC0" w:rsidRPr="231E8C06">
        <w:rPr>
          <w:rFonts w:ascii="Garamond" w:eastAsia="Garamond" w:hAnsi="Garamond" w:cs="Garamond"/>
          <w:color w:val="000000" w:themeColor="text1"/>
        </w:rPr>
        <w:t xml:space="preserve">most accurate. </w:t>
      </w:r>
      <w:r w:rsidR="337532EF" w:rsidRPr="231E8C06">
        <w:rPr>
          <w:rFonts w:ascii="Garamond" w:eastAsia="Garamond" w:hAnsi="Garamond" w:cs="Garamond"/>
          <w:color w:val="000000" w:themeColor="text1"/>
        </w:rPr>
        <w:t xml:space="preserve">In order to validate the GEDI and ATLAS LiDAR </w:t>
      </w:r>
      <w:r w:rsidR="31BE5586" w:rsidRPr="78260CE2">
        <w:rPr>
          <w:rFonts w:ascii="Garamond" w:eastAsia="Garamond" w:hAnsi="Garamond" w:cs="Garamond"/>
          <w:color w:val="000000" w:themeColor="text1"/>
        </w:rPr>
        <w:t>measurements</w:t>
      </w:r>
      <w:r w:rsidR="3A042C4C" w:rsidRPr="78260CE2">
        <w:rPr>
          <w:rFonts w:ascii="Garamond" w:eastAsia="Garamond" w:hAnsi="Garamond" w:cs="Garamond"/>
          <w:color w:val="000000" w:themeColor="text1"/>
        </w:rPr>
        <w:t>, the</w:t>
      </w:r>
      <w:r w:rsidR="337532EF" w:rsidRPr="231E8C06" w:rsidDel="00FD0328">
        <w:rPr>
          <w:rFonts w:ascii="Garamond" w:eastAsia="Garamond" w:hAnsi="Garamond" w:cs="Garamond"/>
          <w:color w:val="000000" w:themeColor="text1"/>
        </w:rPr>
        <w:t xml:space="preserve"> </w:t>
      </w:r>
      <w:r w:rsidR="00FD0328">
        <w:rPr>
          <w:rFonts w:ascii="Garamond" w:eastAsia="Garamond" w:hAnsi="Garamond" w:cs="Garamond"/>
          <w:color w:val="000000" w:themeColor="text1"/>
        </w:rPr>
        <w:t xml:space="preserve">first term </w:t>
      </w:r>
      <w:r w:rsidR="337532EF" w:rsidRPr="231E8C06">
        <w:rPr>
          <w:rFonts w:ascii="Garamond" w:eastAsia="Garamond" w:hAnsi="Garamond" w:cs="Garamond"/>
          <w:color w:val="000000" w:themeColor="text1"/>
        </w:rPr>
        <w:t xml:space="preserve">obtained airborne LiDAR discrete-return point cloud data from the USGS 3D Elevation Program </w:t>
      </w:r>
      <w:r w:rsidR="1C983B6E" w:rsidRPr="528E4BF9">
        <w:rPr>
          <w:rFonts w:ascii="Garamond" w:eastAsia="Garamond" w:hAnsi="Garamond" w:cs="Garamond"/>
          <w:color w:val="000000" w:themeColor="text1"/>
        </w:rPr>
        <w:t>(</w:t>
      </w:r>
      <w:r w:rsidR="1C983B6E" w:rsidRPr="008A0D34">
        <w:rPr>
          <w:rFonts w:ascii="Garamond" w:eastAsia="Garamond" w:hAnsi="Garamond" w:cs="Garamond"/>
          <w:color w:val="000000" w:themeColor="text1"/>
        </w:rPr>
        <w:t>3DEP</w:t>
      </w:r>
      <w:r w:rsidR="1C983B6E" w:rsidRPr="48040E7B">
        <w:rPr>
          <w:rFonts w:ascii="Garamond" w:eastAsia="Garamond" w:hAnsi="Garamond" w:cs="Garamond"/>
          <w:color w:val="000000" w:themeColor="text1"/>
        </w:rPr>
        <w:t>)</w:t>
      </w:r>
      <w:r w:rsidR="20574DE6" w:rsidRPr="528E4BF9">
        <w:rPr>
          <w:rFonts w:ascii="Garamond" w:eastAsia="Garamond" w:hAnsi="Garamond" w:cs="Garamond"/>
          <w:color w:val="000000" w:themeColor="text1"/>
        </w:rPr>
        <w:t xml:space="preserve"> </w:t>
      </w:r>
      <w:r w:rsidR="337532EF" w:rsidRPr="231E8C06">
        <w:rPr>
          <w:rFonts w:ascii="Garamond" w:eastAsia="Garamond" w:hAnsi="Garamond" w:cs="Garamond"/>
          <w:color w:val="000000" w:themeColor="text1"/>
        </w:rPr>
        <w:t xml:space="preserve">using the data query tool </w:t>
      </w:r>
      <w:r w:rsidR="64AAB9DB" w:rsidRPr="231E8C06">
        <w:rPr>
          <w:rFonts w:ascii="Garamond" w:eastAsia="Garamond" w:hAnsi="Garamond" w:cs="Garamond"/>
          <w:color w:val="000000" w:themeColor="text1"/>
        </w:rPr>
        <w:t>in</w:t>
      </w:r>
      <w:r w:rsidR="337532EF" w:rsidRPr="231E8C06">
        <w:rPr>
          <w:rFonts w:ascii="Garamond" w:eastAsia="Garamond" w:hAnsi="Garamond" w:cs="Garamond"/>
          <w:color w:val="000000" w:themeColor="text1"/>
        </w:rPr>
        <w:t xml:space="preserve"> OpenTopography (USGS</w:t>
      </w:r>
      <w:r w:rsidR="1EE3E30C" w:rsidRPr="231E8C06">
        <w:rPr>
          <w:rFonts w:ascii="Garamond" w:eastAsia="Garamond" w:hAnsi="Garamond" w:cs="Garamond"/>
          <w:color w:val="000000" w:themeColor="text1"/>
        </w:rPr>
        <w:t>,</w:t>
      </w:r>
      <w:r w:rsidR="337532EF" w:rsidRPr="231E8C06">
        <w:rPr>
          <w:rFonts w:ascii="Garamond" w:eastAsia="Garamond" w:hAnsi="Garamond" w:cs="Garamond"/>
          <w:color w:val="000000" w:themeColor="text1"/>
        </w:rPr>
        <w:t xml:space="preserve"> 2022). </w:t>
      </w:r>
      <w:r w:rsidR="292188CF" w:rsidRPr="4C739ED6">
        <w:rPr>
          <w:rFonts w:ascii="Garamond" w:eastAsia="Garamond" w:hAnsi="Garamond" w:cs="Garamond"/>
          <w:color w:val="000000" w:themeColor="text1"/>
        </w:rPr>
        <w:t>After processing</w:t>
      </w:r>
      <w:r w:rsidR="337532EF" w:rsidRPr="231E8C06">
        <w:rPr>
          <w:rFonts w:ascii="Garamond" w:eastAsia="Garamond" w:hAnsi="Garamond" w:cs="Garamond"/>
          <w:color w:val="000000" w:themeColor="text1"/>
        </w:rPr>
        <w:t xml:space="preserve"> the </w:t>
      </w:r>
      <w:r w:rsidR="292188CF" w:rsidRPr="77DF71E3">
        <w:rPr>
          <w:rFonts w:ascii="Garamond" w:eastAsia="Garamond" w:hAnsi="Garamond" w:cs="Garamond"/>
          <w:color w:val="000000" w:themeColor="text1"/>
        </w:rPr>
        <w:t xml:space="preserve">3DEP </w:t>
      </w:r>
      <w:r w:rsidR="292188CF" w:rsidRPr="528E4BF9">
        <w:rPr>
          <w:rFonts w:ascii="Garamond" w:eastAsia="Garamond" w:hAnsi="Garamond" w:cs="Garamond"/>
          <w:color w:val="000000" w:themeColor="text1"/>
        </w:rPr>
        <w:t xml:space="preserve">data, </w:t>
      </w:r>
      <w:r w:rsidR="0F04936E" w:rsidRPr="3A9511D0">
        <w:rPr>
          <w:rFonts w:ascii="Garamond" w:eastAsia="Garamond" w:hAnsi="Garamond" w:cs="Garamond"/>
          <w:color w:val="000000" w:themeColor="text1"/>
        </w:rPr>
        <w:t>t</w:t>
      </w:r>
      <w:r w:rsidR="20574DE6" w:rsidRPr="3A9511D0">
        <w:rPr>
          <w:rFonts w:ascii="Garamond" w:eastAsia="Garamond" w:hAnsi="Garamond" w:cs="Garamond"/>
          <w:color w:val="000000" w:themeColor="text1"/>
        </w:rPr>
        <w:t>he</w:t>
      </w:r>
      <w:r w:rsidR="12EB3540" w:rsidRPr="231E8C06">
        <w:rPr>
          <w:rFonts w:ascii="Garamond" w:eastAsia="Garamond" w:hAnsi="Garamond" w:cs="Garamond"/>
          <w:color w:val="000000" w:themeColor="text1"/>
        </w:rPr>
        <w:t xml:space="preserve"> </w:t>
      </w:r>
      <w:r w:rsidR="6C704DF5" w:rsidRPr="78260CE2">
        <w:rPr>
          <w:rFonts w:ascii="Garamond" w:eastAsia="Garamond" w:hAnsi="Garamond" w:cs="Garamond"/>
          <w:color w:val="000000" w:themeColor="text1"/>
        </w:rPr>
        <w:t>first</w:t>
      </w:r>
      <w:r w:rsidR="00DF7C3D">
        <w:rPr>
          <w:rFonts w:ascii="Garamond" w:eastAsia="Garamond" w:hAnsi="Garamond" w:cs="Garamond"/>
          <w:color w:val="000000" w:themeColor="text1"/>
        </w:rPr>
        <w:t xml:space="preserve"> term</w:t>
      </w:r>
      <w:r w:rsidR="337532EF" w:rsidRPr="231E8C06">
        <w:rPr>
          <w:rFonts w:ascii="Garamond" w:eastAsia="Garamond" w:hAnsi="Garamond" w:cs="Garamond"/>
          <w:color w:val="000000" w:themeColor="text1"/>
        </w:rPr>
        <w:t xml:space="preserve"> derived a </w:t>
      </w:r>
      <w:r w:rsidR="00DF7C3D">
        <w:rPr>
          <w:rFonts w:ascii="Garamond" w:eastAsia="Garamond" w:hAnsi="Garamond" w:cs="Garamond"/>
          <w:color w:val="000000" w:themeColor="text1"/>
        </w:rPr>
        <w:t xml:space="preserve">tree </w:t>
      </w:r>
      <w:r w:rsidR="337532EF" w:rsidRPr="231E8C06">
        <w:rPr>
          <w:rFonts w:ascii="Garamond" w:eastAsia="Garamond" w:hAnsi="Garamond" w:cs="Garamond"/>
          <w:color w:val="000000" w:themeColor="text1"/>
        </w:rPr>
        <w:t>canopy height model from the LiDAR data</w:t>
      </w:r>
      <w:r w:rsidR="0207A3BD" w:rsidRPr="51C63C46">
        <w:rPr>
          <w:rFonts w:ascii="Garamond" w:eastAsia="Garamond" w:hAnsi="Garamond" w:cs="Garamond"/>
          <w:color w:val="000000" w:themeColor="text1"/>
        </w:rPr>
        <w:t xml:space="preserve"> </w:t>
      </w:r>
      <w:r w:rsidR="0DA09E08" w:rsidRPr="758C9542">
        <w:rPr>
          <w:rFonts w:ascii="Garamond" w:eastAsia="Garamond" w:hAnsi="Garamond" w:cs="Garamond"/>
          <w:color w:val="000000" w:themeColor="text1"/>
        </w:rPr>
        <w:t xml:space="preserve">(Khosravipour et al., </w:t>
      </w:r>
      <w:r w:rsidR="337532EF" w:rsidRPr="231E8C06">
        <w:rPr>
          <w:rFonts w:ascii="Garamond" w:eastAsia="Garamond" w:hAnsi="Garamond" w:cs="Garamond"/>
          <w:color w:val="000000" w:themeColor="text1"/>
        </w:rPr>
        <w:t>2014</w:t>
      </w:r>
      <w:r w:rsidR="4721D0EE" w:rsidRPr="51C63C46">
        <w:rPr>
          <w:rFonts w:ascii="Garamond" w:eastAsia="Garamond" w:hAnsi="Garamond" w:cs="Garamond"/>
          <w:color w:val="000000" w:themeColor="text1"/>
        </w:rPr>
        <w:t xml:space="preserve">; </w:t>
      </w:r>
      <w:r w:rsidR="48B6B971" w:rsidRPr="231E8C06">
        <w:rPr>
          <w:rFonts w:ascii="Garamond" w:eastAsia="Garamond" w:hAnsi="Garamond" w:cs="Garamond"/>
          <w:color w:val="000000" w:themeColor="text1"/>
        </w:rPr>
        <w:t>Rogers et al.</w:t>
      </w:r>
      <w:r w:rsidR="00FD0328">
        <w:rPr>
          <w:rFonts w:ascii="Garamond" w:eastAsia="Garamond" w:hAnsi="Garamond" w:cs="Garamond"/>
          <w:color w:val="000000" w:themeColor="text1"/>
        </w:rPr>
        <w:t>,</w:t>
      </w:r>
      <w:r w:rsidR="48B6B971" w:rsidRPr="231E8C06">
        <w:rPr>
          <w:rFonts w:ascii="Garamond" w:eastAsia="Garamond" w:hAnsi="Garamond" w:cs="Garamond"/>
          <w:color w:val="000000" w:themeColor="text1"/>
        </w:rPr>
        <w:t xml:space="preserve"> 2022</w:t>
      </w:r>
      <w:r w:rsidR="48B6B971" w:rsidRPr="51C63C46">
        <w:rPr>
          <w:rFonts w:ascii="Garamond" w:eastAsia="Garamond" w:hAnsi="Garamond" w:cs="Garamond"/>
          <w:color w:val="000000" w:themeColor="text1"/>
        </w:rPr>
        <w:t>)</w:t>
      </w:r>
      <w:r w:rsidR="20574DE6" w:rsidRPr="51C63C46">
        <w:rPr>
          <w:rFonts w:ascii="Garamond" w:eastAsia="Garamond" w:hAnsi="Garamond" w:cs="Garamond"/>
          <w:color w:val="000000" w:themeColor="text1"/>
        </w:rPr>
        <w:t>.</w:t>
      </w:r>
    </w:p>
    <w:p w14:paraId="1A2C0AFC" w14:textId="77777777" w:rsidR="000639A9" w:rsidRDefault="000639A9" w:rsidP="000128B8">
      <w:pPr>
        <w:spacing w:after="0" w:line="240" w:lineRule="auto"/>
        <w:rPr>
          <w:rFonts w:ascii="Garamond" w:eastAsia="Garamond" w:hAnsi="Garamond" w:cs="Garamond"/>
          <w:color w:val="000000" w:themeColor="text1"/>
        </w:rPr>
      </w:pPr>
    </w:p>
    <w:p w14:paraId="26AE1CB2" w14:textId="77777777" w:rsidR="000639A9" w:rsidRDefault="000639A9" w:rsidP="000128B8">
      <w:pPr>
        <w:spacing w:after="0" w:line="240" w:lineRule="auto"/>
        <w:rPr>
          <w:rFonts w:ascii="Garamond" w:eastAsia="Garamond" w:hAnsi="Garamond" w:cs="Garamond"/>
          <w:color w:val="000000" w:themeColor="text1"/>
        </w:rPr>
      </w:pPr>
      <w:r w:rsidRPr="5260E21D">
        <w:rPr>
          <w:rFonts w:ascii="Garamond" w:eastAsia="Garamond" w:hAnsi="Garamond" w:cs="Garamond"/>
          <w:b/>
          <w:bCs/>
          <w:i/>
          <w:iCs/>
          <w:color w:val="000000" w:themeColor="text1"/>
        </w:rPr>
        <w:t>3.3 Data Analysis</w:t>
      </w:r>
    </w:p>
    <w:p w14:paraId="008FA685" w14:textId="53837601" w:rsidR="000639A9" w:rsidRDefault="1680D431" w:rsidP="000128B8">
      <w:pPr>
        <w:spacing w:after="0" w:line="240" w:lineRule="auto"/>
        <w:rPr>
          <w:rFonts w:ascii="Garamond" w:eastAsia="Garamond" w:hAnsi="Garamond" w:cs="Garamond"/>
          <w:i/>
          <w:iCs/>
          <w:color w:val="000000" w:themeColor="text1"/>
        </w:rPr>
      </w:pPr>
      <w:r w:rsidRPr="012D5370">
        <w:rPr>
          <w:rFonts w:ascii="Garamond" w:eastAsia="Garamond" w:hAnsi="Garamond" w:cs="Garamond"/>
          <w:i/>
          <w:iCs/>
          <w:color w:val="000000" w:themeColor="text1"/>
        </w:rPr>
        <w:t>3.3.1 Validating Earth Observation LiDAR with Airborne LiDA</w:t>
      </w:r>
      <w:r w:rsidR="56C2EEE8" w:rsidRPr="012D5370">
        <w:rPr>
          <w:rFonts w:ascii="Garamond" w:eastAsia="Garamond" w:hAnsi="Garamond" w:cs="Garamond"/>
          <w:i/>
          <w:iCs/>
          <w:color w:val="000000" w:themeColor="text1"/>
        </w:rPr>
        <w:t>R</w:t>
      </w:r>
    </w:p>
    <w:p w14:paraId="4B079D87" w14:textId="7CFCC6DD" w:rsidR="56C2EEE8" w:rsidRDefault="56C2EEE8" w:rsidP="000128B8">
      <w:pPr>
        <w:spacing w:after="0" w:line="240" w:lineRule="auto"/>
        <w:rPr>
          <w:rFonts w:ascii="Garamond" w:eastAsia="Garamond" w:hAnsi="Garamond" w:cs="Garamond"/>
          <w:color w:val="000000" w:themeColor="text1"/>
        </w:rPr>
      </w:pPr>
      <w:r w:rsidRPr="012D5370">
        <w:rPr>
          <w:rFonts w:ascii="Garamond" w:eastAsia="Garamond" w:hAnsi="Garamond" w:cs="Garamond"/>
          <w:color w:val="000000" w:themeColor="text1"/>
        </w:rPr>
        <w:t xml:space="preserve">Following the steps described in section 3.2.3, last term’s team used the processed airborne LiDAR data to validate ICESat-2 ATLAS </w:t>
      </w:r>
      <w:r w:rsidR="2C74635E" w:rsidRPr="012D5370">
        <w:rPr>
          <w:rFonts w:ascii="Garamond" w:eastAsia="Garamond" w:hAnsi="Garamond" w:cs="Garamond"/>
          <w:color w:val="000000" w:themeColor="text1"/>
        </w:rPr>
        <w:t xml:space="preserve">canopy height estimates. To do this, the team first rasterized and imported the </w:t>
      </w:r>
      <w:r w:rsidR="2CF89580" w:rsidRPr="012D5370">
        <w:rPr>
          <w:rFonts w:ascii="Garamond" w:eastAsia="Garamond" w:hAnsi="Garamond" w:cs="Garamond"/>
          <w:color w:val="000000" w:themeColor="text1"/>
        </w:rPr>
        <w:t>airborne</w:t>
      </w:r>
      <w:r w:rsidR="2C74635E" w:rsidRPr="012D5370">
        <w:rPr>
          <w:rFonts w:ascii="Garamond" w:eastAsia="Garamond" w:hAnsi="Garamond" w:cs="Garamond"/>
          <w:color w:val="000000" w:themeColor="text1"/>
        </w:rPr>
        <w:t xml:space="preserve"> LiDAR height model into GEE for analysis within their </w:t>
      </w:r>
      <w:r w:rsidR="56B5AD8B" w:rsidRPr="52909045">
        <w:rPr>
          <w:rFonts w:ascii="Garamond" w:eastAsia="Garamond" w:hAnsi="Garamond" w:cs="Garamond"/>
          <w:color w:val="000000" w:themeColor="text1"/>
        </w:rPr>
        <w:t>study area</w:t>
      </w:r>
      <w:r w:rsidR="2C74635E" w:rsidRPr="012D5370">
        <w:rPr>
          <w:rFonts w:ascii="Garamond" w:eastAsia="Garamond" w:hAnsi="Garamond" w:cs="Garamond"/>
          <w:color w:val="000000" w:themeColor="text1"/>
        </w:rPr>
        <w:t xml:space="preserve"> (Talladega National Forest). </w:t>
      </w:r>
      <w:r w:rsidR="581BA6E1" w:rsidRPr="7B0B3C86">
        <w:rPr>
          <w:rFonts w:ascii="Garamond" w:eastAsia="Garamond" w:hAnsi="Garamond" w:cs="Garamond"/>
          <w:color w:val="000000" w:themeColor="text1"/>
        </w:rPr>
        <w:t xml:space="preserve">Then, </w:t>
      </w:r>
      <w:r w:rsidR="6403D6EE" w:rsidRPr="7B0B3C86">
        <w:rPr>
          <w:rFonts w:ascii="Garamond" w:eastAsia="Garamond" w:hAnsi="Garamond" w:cs="Garamond"/>
          <w:color w:val="000000" w:themeColor="text1"/>
        </w:rPr>
        <w:t xml:space="preserve">the </w:t>
      </w:r>
      <w:r w:rsidR="5503216E" w:rsidRPr="78553775">
        <w:rPr>
          <w:rFonts w:ascii="Garamond" w:eastAsia="Garamond" w:hAnsi="Garamond" w:cs="Garamond"/>
          <w:color w:val="000000" w:themeColor="text1"/>
        </w:rPr>
        <w:t>first</w:t>
      </w:r>
      <w:r w:rsidR="6403D6EE" w:rsidRPr="78553775">
        <w:rPr>
          <w:rFonts w:ascii="Garamond" w:eastAsia="Garamond" w:hAnsi="Garamond" w:cs="Garamond"/>
          <w:color w:val="000000" w:themeColor="text1"/>
        </w:rPr>
        <w:t xml:space="preserve"> </w:t>
      </w:r>
      <w:r w:rsidR="6403D6EE" w:rsidRPr="02D0288D">
        <w:rPr>
          <w:rFonts w:ascii="Garamond" w:eastAsia="Garamond" w:hAnsi="Garamond" w:cs="Garamond"/>
          <w:color w:val="000000" w:themeColor="text1"/>
        </w:rPr>
        <w:t>te</w:t>
      </w:r>
      <w:r w:rsidR="4D9EEE07" w:rsidRPr="02D0288D">
        <w:rPr>
          <w:rFonts w:ascii="Garamond" w:eastAsia="Garamond" w:hAnsi="Garamond" w:cs="Garamond"/>
          <w:color w:val="000000" w:themeColor="text1"/>
        </w:rPr>
        <w:t>rm</w:t>
      </w:r>
      <w:r w:rsidR="6403D6EE" w:rsidRPr="7B0B3C86">
        <w:rPr>
          <w:rFonts w:ascii="Garamond" w:eastAsia="Garamond" w:hAnsi="Garamond" w:cs="Garamond"/>
          <w:color w:val="000000" w:themeColor="text1"/>
        </w:rPr>
        <w:t xml:space="preserve"> overlayed </w:t>
      </w:r>
      <w:r w:rsidR="0731889F" w:rsidRPr="7B0B3C86">
        <w:rPr>
          <w:rFonts w:ascii="Garamond" w:eastAsia="Garamond" w:hAnsi="Garamond" w:cs="Garamond"/>
          <w:color w:val="000000" w:themeColor="text1"/>
        </w:rPr>
        <w:t>ATLAS</w:t>
      </w:r>
      <w:r w:rsidR="7DA20E3A" w:rsidRPr="012D5370">
        <w:rPr>
          <w:rFonts w:ascii="Garamond" w:eastAsia="Garamond" w:hAnsi="Garamond" w:cs="Garamond"/>
          <w:color w:val="000000" w:themeColor="text1"/>
        </w:rPr>
        <w:t xml:space="preserve"> points with a version of the height model that had been clipped to stable forest. </w:t>
      </w:r>
      <w:r w:rsidR="14BF271C" w:rsidRPr="1B96DBF4">
        <w:rPr>
          <w:rFonts w:ascii="Garamond" w:eastAsia="Garamond" w:hAnsi="Garamond" w:cs="Garamond"/>
          <w:color w:val="000000" w:themeColor="text1"/>
        </w:rPr>
        <w:t>They sampled a</w:t>
      </w:r>
      <w:r w:rsidR="0731889F" w:rsidRPr="1B96DBF4">
        <w:rPr>
          <w:rFonts w:ascii="Garamond" w:eastAsia="Garamond" w:hAnsi="Garamond" w:cs="Garamond"/>
          <w:color w:val="000000" w:themeColor="text1"/>
        </w:rPr>
        <w:t>reas</w:t>
      </w:r>
      <w:r w:rsidR="7DA20E3A" w:rsidRPr="012D5370">
        <w:rPr>
          <w:rFonts w:ascii="Garamond" w:eastAsia="Garamond" w:hAnsi="Garamond" w:cs="Garamond"/>
          <w:color w:val="000000" w:themeColor="text1"/>
        </w:rPr>
        <w:t xml:space="preserve"> of overlap and</w:t>
      </w:r>
      <w:r w:rsidR="0731889F" w:rsidRPr="2CA9AC56">
        <w:rPr>
          <w:rFonts w:ascii="Garamond" w:eastAsia="Garamond" w:hAnsi="Garamond" w:cs="Garamond"/>
          <w:color w:val="000000" w:themeColor="text1"/>
        </w:rPr>
        <w:t xml:space="preserve"> </w:t>
      </w:r>
      <w:r w:rsidR="4A60F451" w:rsidRPr="2CA9AC56">
        <w:rPr>
          <w:rFonts w:ascii="Garamond" w:eastAsia="Garamond" w:hAnsi="Garamond" w:cs="Garamond"/>
          <w:color w:val="000000" w:themeColor="text1"/>
        </w:rPr>
        <w:t>compared</w:t>
      </w:r>
      <w:r w:rsidR="7DA20E3A" w:rsidRPr="012D5370">
        <w:rPr>
          <w:rFonts w:ascii="Garamond" w:eastAsia="Garamond" w:hAnsi="Garamond" w:cs="Garamond"/>
          <w:color w:val="000000" w:themeColor="text1"/>
        </w:rPr>
        <w:t xml:space="preserve"> height values from both datasets </w:t>
      </w:r>
      <w:r w:rsidR="5D727C40" w:rsidRPr="012D5370">
        <w:rPr>
          <w:rFonts w:ascii="Garamond" w:eastAsia="Garamond" w:hAnsi="Garamond" w:cs="Garamond"/>
          <w:color w:val="000000" w:themeColor="text1"/>
        </w:rPr>
        <w:t>(Rogers et al. 2022)</w:t>
      </w:r>
      <w:r w:rsidR="7DA20E3A" w:rsidRPr="012D5370">
        <w:rPr>
          <w:rFonts w:ascii="Garamond" w:eastAsia="Garamond" w:hAnsi="Garamond" w:cs="Garamond"/>
          <w:color w:val="000000" w:themeColor="text1"/>
        </w:rPr>
        <w:t>.</w:t>
      </w:r>
    </w:p>
    <w:p w14:paraId="24ADC2A8" w14:textId="77777777" w:rsidR="000639A9" w:rsidRDefault="000639A9" w:rsidP="000128B8">
      <w:pPr>
        <w:spacing w:after="0" w:line="240" w:lineRule="auto"/>
        <w:rPr>
          <w:rFonts w:ascii="Garamond" w:eastAsia="Garamond" w:hAnsi="Garamond" w:cs="Garamond"/>
          <w:i/>
          <w:iCs/>
          <w:color w:val="000000" w:themeColor="text1"/>
        </w:rPr>
      </w:pPr>
    </w:p>
    <w:p w14:paraId="39116B2E" w14:textId="29B7913D" w:rsidR="000639A9" w:rsidRDefault="000639A9" w:rsidP="000128B8">
      <w:pPr>
        <w:spacing w:after="0" w:line="240" w:lineRule="auto"/>
        <w:rPr>
          <w:rFonts w:ascii="Garamond" w:eastAsia="Garamond" w:hAnsi="Garamond" w:cs="Garamond"/>
          <w:i/>
          <w:iCs/>
          <w:color w:val="000000" w:themeColor="text1"/>
        </w:rPr>
      </w:pPr>
      <w:r w:rsidRPr="3D084D49">
        <w:rPr>
          <w:rFonts w:ascii="Garamond" w:eastAsia="Garamond" w:hAnsi="Garamond" w:cs="Garamond"/>
          <w:i/>
          <w:iCs/>
          <w:color w:val="000000" w:themeColor="text1"/>
        </w:rPr>
        <w:t xml:space="preserve">3.3.2 Validating Forest Cover </w:t>
      </w:r>
      <w:r w:rsidR="000A1D07">
        <w:rPr>
          <w:rFonts w:ascii="Garamond" w:eastAsia="Garamond" w:hAnsi="Garamond" w:cs="Garamond"/>
          <w:i/>
          <w:iCs/>
          <w:color w:val="000000" w:themeColor="text1"/>
        </w:rPr>
        <w:t>and Loss</w:t>
      </w:r>
      <w:r w:rsidRPr="3D084D49">
        <w:rPr>
          <w:rFonts w:ascii="Garamond" w:eastAsia="Garamond" w:hAnsi="Garamond" w:cs="Garamond"/>
          <w:i/>
          <w:iCs/>
          <w:color w:val="000000" w:themeColor="text1"/>
        </w:rPr>
        <w:t xml:space="preserve"> Maps with Collect Earth Online</w:t>
      </w:r>
    </w:p>
    <w:p w14:paraId="6C49921F" w14:textId="39C57863" w:rsidR="000639A9" w:rsidRDefault="000A1D07" w:rsidP="000128B8">
      <w:pPr>
        <w:spacing w:after="0" w:line="240" w:lineRule="auto"/>
        <w:rPr>
          <w:rFonts w:ascii="Garamond" w:eastAsia="Garamond" w:hAnsi="Garamond" w:cs="Garamond"/>
          <w:color w:val="000000" w:themeColor="text1"/>
        </w:rPr>
      </w:pPr>
      <w:r>
        <w:rPr>
          <w:rFonts w:ascii="Garamond" w:eastAsia="Garamond" w:hAnsi="Garamond" w:cs="Garamond"/>
          <w:color w:val="000000" w:themeColor="text1"/>
        </w:rPr>
        <w:t>The team validated all</w:t>
      </w:r>
      <w:r w:rsidR="1F95CC57" w:rsidRPr="456B2243">
        <w:rPr>
          <w:rFonts w:ascii="Garamond" w:eastAsia="Garamond" w:hAnsi="Garamond" w:cs="Garamond"/>
          <w:color w:val="000000" w:themeColor="text1"/>
        </w:rPr>
        <w:t xml:space="preserve"> </w:t>
      </w:r>
      <w:r>
        <w:rPr>
          <w:rFonts w:ascii="Garamond" w:eastAsia="Garamond" w:hAnsi="Garamond" w:cs="Garamond"/>
          <w:color w:val="000000" w:themeColor="text1"/>
        </w:rPr>
        <w:t>forest cover and loss maps</w:t>
      </w:r>
      <w:r w:rsidR="1F95CC57" w:rsidRPr="456B2243">
        <w:rPr>
          <w:rFonts w:ascii="Garamond" w:eastAsia="Garamond" w:hAnsi="Garamond" w:cs="Garamond"/>
          <w:color w:val="000000" w:themeColor="text1"/>
        </w:rPr>
        <w:t xml:space="preserve">, </w:t>
      </w:r>
      <w:r w:rsidR="001A242D">
        <w:rPr>
          <w:rFonts w:ascii="Garamond" w:eastAsia="Garamond" w:hAnsi="Garamond" w:cs="Garamond"/>
          <w:color w:val="000000" w:themeColor="text1"/>
        </w:rPr>
        <w:t>to assess the accuracy of each</w:t>
      </w:r>
      <w:r w:rsidR="000128B8">
        <w:rPr>
          <w:rFonts w:ascii="Garamond" w:eastAsia="Garamond" w:hAnsi="Garamond" w:cs="Garamond"/>
          <w:color w:val="000000" w:themeColor="text1"/>
        </w:rPr>
        <w:t xml:space="preserve"> dataset</w:t>
      </w:r>
      <w:r w:rsidR="1F95CC57" w:rsidRPr="456B2243">
        <w:rPr>
          <w:rFonts w:ascii="Garamond" w:eastAsia="Garamond" w:hAnsi="Garamond" w:cs="Garamond"/>
          <w:color w:val="000000" w:themeColor="text1"/>
        </w:rPr>
        <w:t>. To</w:t>
      </w:r>
      <w:r w:rsidR="000639A9" w:rsidRPr="3BD8840D">
        <w:rPr>
          <w:rFonts w:ascii="Garamond" w:eastAsia="Garamond" w:hAnsi="Garamond" w:cs="Garamond"/>
          <w:color w:val="000000" w:themeColor="text1"/>
        </w:rPr>
        <w:t xml:space="preserve"> sufficiently validate </w:t>
      </w:r>
      <w:r w:rsidR="000639A9" w:rsidRPr="4CE26ACA">
        <w:rPr>
          <w:rFonts w:ascii="Garamond" w:eastAsia="Garamond" w:hAnsi="Garamond" w:cs="Garamond"/>
          <w:color w:val="000000" w:themeColor="text1"/>
        </w:rPr>
        <w:t>each</w:t>
      </w:r>
      <w:r w:rsidR="000639A9" w:rsidRPr="3BD8840D">
        <w:rPr>
          <w:rFonts w:ascii="Garamond" w:eastAsia="Garamond" w:hAnsi="Garamond" w:cs="Garamond"/>
          <w:color w:val="000000" w:themeColor="text1"/>
        </w:rPr>
        <w:t xml:space="preserve"> forest cover change </w:t>
      </w:r>
      <w:r w:rsidR="000639A9" w:rsidRPr="4CE26ACA">
        <w:rPr>
          <w:rFonts w:ascii="Garamond" w:eastAsia="Garamond" w:hAnsi="Garamond" w:cs="Garamond"/>
          <w:color w:val="000000" w:themeColor="text1"/>
        </w:rPr>
        <w:t>map</w:t>
      </w:r>
      <w:r w:rsidR="000639A9" w:rsidRPr="3BD8840D">
        <w:rPr>
          <w:rFonts w:ascii="Garamond" w:eastAsia="Garamond" w:hAnsi="Garamond" w:cs="Garamond"/>
          <w:color w:val="000000" w:themeColor="text1"/>
        </w:rPr>
        <w:t xml:space="preserve"> with </w:t>
      </w:r>
      <w:r w:rsidR="000639A9" w:rsidRPr="4CE26ACA">
        <w:rPr>
          <w:rFonts w:ascii="Garamond" w:eastAsia="Garamond" w:hAnsi="Garamond" w:cs="Garamond"/>
          <w:color w:val="000000" w:themeColor="text1"/>
        </w:rPr>
        <w:t>CEO</w:t>
      </w:r>
      <w:r w:rsidR="000639A9" w:rsidRPr="3BD8840D">
        <w:rPr>
          <w:rFonts w:ascii="Garamond" w:eastAsia="Garamond" w:hAnsi="Garamond" w:cs="Garamond"/>
          <w:color w:val="000000" w:themeColor="text1"/>
        </w:rPr>
        <w:t xml:space="preserve">, </w:t>
      </w:r>
      <w:r w:rsidR="000639A9" w:rsidRPr="1D5947B1">
        <w:rPr>
          <w:rFonts w:ascii="Garamond" w:eastAsia="Garamond" w:hAnsi="Garamond" w:cs="Garamond"/>
          <w:color w:val="000000" w:themeColor="text1"/>
        </w:rPr>
        <w:t>the team determine</w:t>
      </w:r>
      <w:r w:rsidR="000128B8">
        <w:rPr>
          <w:rFonts w:ascii="Garamond" w:eastAsia="Garamond" w:hAnsi="Garamond" w:cs="Garamond"/>
          <w:color w:val="000000" w:themeColor="text1"/>
        </w:rPr>
        <w:t>d</w:t>
      </w:r>
      <w:r w:rsidR="000639A9" w:rsidRPr="1D5947B1">
        <w:rPr>
          <w:rFonts w:ascii="Garamond" w:eastAsia="Garamond" w:hAnsi="Garamond" w:cs="Garamond"/>
          <w:color w:val="000000" w:themeColor="text1"/>
        </w:rPr>
        <w:t xml:space="preserve"> </w:t>
      </w:r>
      <w:r w:rsidR="000639A9" w:rsidRPr="736CB90B">
        <w:rPr>
          <w:rFonts w:ascii="Garamond" w:eastAsia="Garamond" w:hAnsi="Garamond" w:cs="Garamond"/>
          <w:color w:val="000000" w:themeColor="text1"/>
        </w:rPr>
        <w:t>the</w:t>
      </w:r>
      <w:r w:rsidR="000639A9" w:rsidRPr="1D5947B1">
        <w:rPr>
          <w:rFonts w:ascii="Garamond" w:eastAsia="Garamond" w:hAnsi="Garamond" w:cs="Garamond"/>
          <w:color w:val="000000" w:themeColor="text1"/>
        </w:rPr>
        <w:t xml:space="preserve"> minimum sample </w:t>
      </w:r>
      <w:r w:rsidR="000639A9" w:rsidRPr="4CE26ACA">
        <w:rPr>
          <w:rFonts w:ascii="Garamond" w:eastAsia="Garamond" w:hAnsi="Garamond" w:cs="Garamond"/>
          <w:color w:val="000000" w:themeColor="text1"/>
        </w:rPr>
        <w:t xml:space="preserve">size </w:t>
      </w:r>
      <w:r w:rsidR="000639A9" w:rsidRPr="736CB90B">
        <w:rPr>
          <w:rFonts w:ascii="Garamond" w:eastAsia="Garamond" w:hAnsi="Garamond" w:cs="Garamond"/>
          <w:color w:val="000000" w:themeColor="text1"/>
        </w:rPr>
        <w:t xml:space="preserve">needed </w:t>
      </w:r>
      <w:r w:rsidR="000639A9" w:rsidRPr="387643A9">
        <w:rPr>
          <w:rFonts w:ascii="Garamond" w:eastAsia="Garamond" w:hAnsi="Garamond" w:cs="Garamond"/>
          <w:color w:val="000000" w:themeColor="text1"/>
        </w:rPr>
        <w:t>for</w:t>
      </w:r>
      <w:r w:rsidR="000639A9" w:rsidRPr="471B36B4">
        <w:rPr>
          <w:rFonts w:ascii="Garamond" w:eastAsia="Garamond" w:hAnsi="Garamond" w:cs="Garamond"/>
          <w:color w:val="000000" w:themeColor="text1"/>
        </w:rPr>
        <w:t xml:space="preserve"> an acceptable margin of error</w:t>
      </w:r>
      <w:r w:rsidR="000639A9" w:rsidRPr="736CB90B">
        <w:rPr>
          <w:rFonts w:ascii="Garamond" w:eastAsia="Garamond" w:hAnsi="Garamond" w:cs="Garamond"/>
          <w:color w:val="000000" w:themeColor="text1"/>
        </w:rPr>
        <w:t xml:space="preserve"> </w:t>
      </w:r>
      <w:r w:rsidR="000639A9" w:rsidRPr="51B5DBED">
        <w:rPr>
          <w:rFonts w:ascii="Garamond" w:eastAsia="Garamond" w:hAnsi="Garamond" w:cs="Garamond"/>
          <w:color w:val="000000" w:themeColor="text1"/>
        </w:rPr>
        <w:t xml:space="preserve">for each </w:t>
      </w:r>
      <w:r w:rsidR="000639A9" w:rsidRPr="736CB90B">
        <w:rPr>
          <w:rFonts w:ascii="Garamond" w:eastAsia="Garamond" w:hAnsi="Garamond" w:cs="Garamond"/>
          <w:color w:val="000000" w:themeColor="text1"/>
        </w:rPr>
        <w:t>map</w:t>
      </w:r>
      <w:r w:rsidR="000639A9" w:rsidRPr="471B36B4">
        <w:rPr>
          <w:rFonts w:ascii="Garamond" w:eastAsia="Garamond" w:hAnsi="Garamond" w:cs="Garamond"/>
          <w:color w:val="000000" w:themeColor="text1"/>
        </w:rPr>
        <w:t>.</w:t>
      </w:r>
      <w:r w:rsidR="000639A9" w:rsidRPr="16EA062D">
        <w:rPr>
          <w:rFonts w:ascii="Garamond" w:eastAsia="Garamond" w:hAnsi="Garamond" w:cs="Garamond"/>
          <w:color w:val="000000" w:themeColor="text1"/>
        </w:rPr>
        <w:t xml:space="preserve"> </w:t>
      </w:r>
      <w:r w:rsidR="000639A9">
        <w:rPr>
          <w:rFonts w:ascii="Garamond" w:eastAsia="Garamond" w:hAnsi="Garamond" w:cs="Garamond"/>
          <w:color w:val="000000" w:themeColor="text1"/>
        </w:rPr>
        <w:t>Each of the four</w:t>
      </w:r>
      <w:r w:rsidR="000639A9" w:rsidRPr="64B7E60B">
        <w:rPr>
          <w:rFonts w:ascii="Garamond" w:eastAsia="Garamond" w:hAnsi="Garamond" w:cs="Garamond"/>
          <w:color w:val="000000" w:themeColor="text1"/>
        </w:rPr>
        <w:t xml:space="preserve"> </w:t>
      </w:r>
      <w:r w:rsidR="292CB713" w:rsidRPr="64B7E60B">
        <w:rPr>
          <w:rFonts w:ascii="Garamond" w:eastAsia="Garamond" w:hAnsi="Garamond" w:cs="Garamond"/>
          <w:color w:val="000000" w:themeColor="text1"/>
        </w:rPr>
        <w:t>land cover</w:t>
      </w:r>
      <w:r w:rsidR="000639A9">
        <w:rPr>
          <w:rFonts w:ascii="Garamond" w:eastAsia="Garamond" w:hAnsi="Garamond" w:cs="Garamond"/>
          <w:color w:val="000000" w:themeColor="text1"/>
        </w:rPr>
        <w:t xml:space="preserve"> </w:t>
      </w:r>
      <w:r w:rsidR="000639A9" w:rsidRPr="3BC8A5B5">
        <w:rPr>
          <w:rFonts w:ascii="Garamond" w:eastAsia="Garamond" w:hAnsi="Garamond" w:cs="Garamond"/>
          <w:color w:val="000000" w:themeColor="text1"/>
        </w:rPr>
        <w:t>datasets</w:t>
      </w:r>
      <w:r w:rsidR="000639A9">
        <w:rPr>
          <w:rFonts w:ascii="Garamond" w:eastAsia="Garamond" w:hAnsi="Garamond" w:cs="Garamond"/>
          <w:color w:val="000000" w:themeColor="text1"/>
        </w:rPr>
        <w:t xml:space="preserve"> indicated a forest cover loss of less than 5</w:t>
      </w:r>
      <w:r w:rsidR="7F35BF7E" w:rsidRPr="456B2243">
        <w:rPr>
          <w:rFonts w:ascii="Garamond" w:eastAsia="Garamond" w:hAnsi="Garamond" w:cs="Garamond"/>
          <w:color w:val="000000" w:themeColor="text1"/>
        </w:rPr>
        <w:t>%</w:t>
      </w:r>
      <w:r w:rsidR="000639A9">
        <w:rPr>
          <w:rFonts w:ascii="Garamond" w:eastAsia="Garamond" w:hAnsi="Garamond" w:cs="Garamond"/>
          <w:color w:val="000000" w:themeColor="text1"/>
        </w:rPr>
        <w:t xml:space="preserve"> of the originally forested area in the </w:t>
      </w:r>
      <w:r w:rsidR="4BF1B60F" w:rsidRPr="64B7E60B">
        <w:rPr>
          <w:rFonts w:ascii="Garamond" w:eastAsia="Garamond" w:hAnsi="Garamond" w:cs="Garamond"/>
          <w:color w:val="000000" w:themeColor="text1"/>
        </w:rPr>
        <w:t>study area</w:t>
      </w:r>
      <w:r w:rsidR="03D97129" w:rsidRPr="456B2243">
        <w:rPr>
          <w:rFonts w:ascii="Garamond" w:eastAsia="Garamond" w:hAnsi="Garamond" w:cs="Garamond"/>
          <w:color w:val="000000" w:themeColor="text1"/>
        </w:rPr>
        <w:t xml:space="preserve"> during the study period</w:t>
      </w:r>
      <w:r w:rsidR="53C2B110" w:rsidRPr="456B2243">
        <w:rPr>
          <w:rFonts w:ascii="Garamond" w:eastAsia="Garamond" w:hAnsi="Garamond" w:cs="Garamond"/>
          <w:color w:val="000000" w:themeColor="text1"/>
        </w:rPr>
        <w:t>.</w:t>
      </w:r>
      <w:r w:rsidR="000639A9" w:rsidRPr="64B7E60B">
        <w:rPr>
          <w:rFonts w:ascii="Garamond" w:eastAsia="Garamond" w:hAnsi="Garamond" w:cs="Garamond"/>
          <w:color w:val="000000" w:themeColor="text1"/>
        </w:rPr>
        <w:t xml:space="preserve"> </w:t>
      </w:r>
      <w:r w:rsidR="68267317" w:rsidRPr="64B7E60B">
        <w:rPr>
          <w:rFonts w:ascii="Garamond" w:eastAsia="Garamond" w:hAnsi="Garamond" w:cs="Garamond"/>
          <w:color w:val="000000" w:themeColor="text1"/>
        </w:rPr>
        <w:t>A</w:t>
      </w:r>
      <w:r w:rsidR="000639A9" w:rsidRPr="64B7E60B">
        <w:rPr>
          <w:rFonts w:ascii="Garamond" w:eastAsia="Garamond" w:hAnsi="Garamond" w:cs="Garamond"/>
          <w:color w:val="000000" w:themeColor="text1"/>
        </w:rPr>
        <w:t>ccording</w:t>
      </w:r>
      <w:r w:rsidR="000639A9">
        <w:rPr>
          <w:rFonts w:ascii="Garamond" w:eastAsia="Garamond" w:hAnsi="Garamond" w:cs="Garamond"/>
          <w:color w:val="000000" w:themeColor="text1"/>
        </w:rPr>
        <w:t xml:space="preserve"> to </w:t>
      </w:r>
      <w:r w:rsidR="000639A9" w:rsidRPr="4B9DABA8">
        <w:rPr>
          <w:rFonts w:ascii="Garamond" w:eastAsia="Garamond" w:hAnsi="Garamond" w:cs="Garamond"/>
          <w:color w:val="000000" w:themeColor="text1"/>
        </w:rPr>
        <w:t>S</w:t>
      </w:r>
      <w:r w:rsidR="000639A9" w:rsidRPr="4D397C09">
        <w:rPr>
          <w:rFonts w:ascii="Garamond" w:eastAsia="Garamond" w:hAnsi="Garamond" w:cs="Garamond"/>
          <w:color w:val="000000" w:themeColor="text1"/>
        </w:rPr>
        <w:t>-</w:t>
      </w:r>
      <w:r w:rsidR="000639A9" w:rsidRPr="07EC296D">
        <w:rPr>
          <w:rFonts w:ascii="Garamond" w:eastAsia="Garamond" w:hAnsi="Garamond" w:cs="Garamond"/>
          <w:color w:val="000000" w:themeColor="text1"/>
        </w:rPr>
        <w:t>CAP</w:t>
      </w:r>
      <w:r w:rsidR="000639A9" w:rsidRPr="3D084D49">
        <w:rPr>
          <w:rFonts w:ascii="Garamond" w:eastAsia="Garamond" w:hAnsi="Garamond" w:cs="Garamond"/>
          <w:color w:val="000000" w:themeColor="text1"/>
        </w:rPr>
        <w:t xml:space="preserve"> </w:t>
      </w:r>
      <w:r w:rsidR="000639A9">
        <w:rPr>
          <w:rFonts w:ascii="Garamond" w:eastAsia="Garamond" w:hAnsi="Garamond" w:cs="Garamond"/>
          <w:color w:val="000000" w:themeColor="text1"/>
        </w:rPr>
        <w:t>methodology</w:t>
      </w:r>
      <w:r w:rsidR="000639A9" w:rsidRPr="2C9D1338">
        <w:rPr>
          <w:rFonts w:ascii="Garamond" w:eastAsia="Garamond" w:hAnsi="Garamond" w:cs="Garamond"/>
          <w:color w:val="000000" w:themeColor="text1"/>
        </w:rPr>
        <w:t>,</w:t>
      </w:r>
      <w:r w:rsidR="000639A9" w:rsidRPr="5187DB43">
        <w:rPr>
          <w:rFonts w:ascii="Garamond" w:eastAsia="Garamond" w:hAnsi="Garamond" w:cs="Garamond"/>
          <w:color w:val="000000" w:themeColor="text1"/>
        </w:rPr>
        <w:t xml:space="preserve"> this</w:t>
      </w:r>
      <w:r w:rsidR="000639A9" w:rsidRPr="064D28E1">
        <w:rPr>
          <w:rFonts w:ascii="Garamond" w:eastAsia="Garamond" w:hAnsi="Garamond" w:cs="Garamond"/>
          <w:color w:val="000000" w:themeColor="text1"/>
        </w:rPr>
        <w:t xml:space="preserve"> mean</w:t>
      </w:r>
      <w:r w:rsidR="00D62EAE">
        <w:rPr>
          <w:rFonts w:ascii="Garamond" w:eastAsia="Garamond" w:hAnsi="Garamond" w:cs="Garamond"/>
          <w:color w:val="000000" w:themeColor="text1"/>
        </w:rPr>
        <w:t>t</w:t>
      </w:r>
      <w:r w:rsidR="000639A9" w:rsidRPr="064D28E1">
        <w:rPr>
          <w:rFonts w:ascii="Garamond" w:eastAsia="Garamond" w:hAnsi="Garamond" w:cs="Garamond"/>
          <w:color w:val="000000" w:themeColor="text1"/>
        </w:rPr>
        <w:t xml:space="preserve"> that stratified random sampling would require a sample </w:t>
      </w:r>
      <w:r w:rsidR="000639A9" w:rsidRPr="06CA9512">
        <w:rPr>
          <w:rFonts w:ascii="Garamond" w:eastAsia="Garamond" w:hAnsi="Garamond" w:cs="Garamond"/>
          <w:color w:val="000000" w:themeColor="text1"/>
        </w:rPr>
        <w:t xml:space="preserve">size </w:t>
      </w:r>
      <w:r w:rsidR="000639A9" w:rsidRPr="41BC0B2A">
        <w:rPr>
          <w:rFonts w:ascii="Garamond" w:eastAsia="Garamond" w:hAnsi="Garamond" w:cs="Garamond"/>
          <w:color w:val="000000" w:themeColor="text1"/>
        </w:rPr>
        <w:t>smaller than that of</w:t>
      </w:r>
      <w:r w:rsidR="000639A9" w:rsidRPr="06CA9512">
        <w:rPr>
          <w:rFonts w:ascii="Garamond" w:eastAsia="Garamond" w:hAnsi="Garamond" w:cs="Garamond"/>
          <w:color w:val="000000" w:themeColor="text1"/>
        </w:rPr>
        <w:t xml:space="preserve"> simple random sampling to achieve </w:t>
      </w:r>
      <w:r w:rsidR="000639A9">
        <w:rPr>
          <w:rFonts w:ascii="Garamond" w:eastAsia="Garamond" w:hAnsi="Garamond" w:cs="Garamond"/>
          <w:color w:val="000000" w:themeColor="text1"/>
        </w:rPr>
        <w:t>the same</w:t>
      </w:r>
      <w:r w:rsidR="000639A9" w:rsidRPr="06CA9512">
        <w:rPr>
          <w:rFonts w:ascii="Garamond" w:eastAsia="Garamond" w:hAnsi="Garamond" w:cs="Garamond"/>
          <w:color w:val="000000" w:themeColor="text1"/>
        </w:rPr>
        <w:t xml:space="preserve"> margin of error</w:t>
      </w:r>
      <w:r w:rsidR="6C6B898A" w:rsidRPr="03374129">
        <w:rPr>
          <w:rFonts w:ascii="Garamond" w:eastAsia="Garamond" w:hAnsi="Garamond" w:cs="Garamond"/>
          <w:color w:val="000000" w:themeColor="text1"/>
        </w:rPr>
        <w:t xml:space="preserve"> (Christine Evans, </w:t>
      </w:r>
      <w:r w:rsidR="6C6B898A" w:rsidRPr="0D5670D4">
        <w:rPr>
          <w:rFonts w:ascii="Garamond" w:eastAsia="Garamond" w:hAnsi="Garamond" w:cs="Garamond"/>
          <w:color w:val="000000" w:themeColor="text1"/>
        </w:rPr>
        <w:t xml:space="preserve">personal communication, </w:t>
      </w:r>
      <w:r w:rsidR="37C85ACB" w:rsidRPr="77C7AA55">
        <w:rPr>
          <w:rFonts w:ascii="Garamond" w:eastAsia="Garamond" w:hAnsi="Garamond" w:cs="Garamond"/>
          <w:color w:val="000000" w:themeColor="text1"/>
        </w:rPr>
        <w:t>February 6, 2023).</w:t>
      </w:r>
    </w:p>
    <w:p w14:paraId="5D779FA7" w14:textId="77777777" w:rsidR="000639A9" w:rsidRDefault="000639A9" w:rsidP="000128B8">
      <w:pPr>
        <w:spacing w:after="0" w:line="240" w:lineRule="auto"/>
        <w:rPr>
          <w:rFonts w:ascii="Garamond" w:eastAsia="Garamond" w:hAnsi="Garamond" w:cs="Garamond"/>
          <w:color w:val="000000" w:themeColor="text1"/>
        </w:rPr>
      </w:pPr>
    </w:p>
    <w:p w14:paraId="6E17E560" w14:textId="7D2D2FC8" w:rsidR="000639A9" w:rsidRDefault="76A5F908" w:rsidP="000128B8">
      <w:pPr>
        <w:pStyle w:val="ListParagraph"/>
        <w:spacing w:after="0" w:line="240" w:lineRule="auto"/>
        <w:ind w:left="0"/>
        <w:rPr>
          <w:rFonts w:ascii="Garamond" w:eastAsia="Garamond" w:hAnsi="Garamond" w:cs="Garamond"/>
        </w:rPr>
      </w:pPr>
      <w:r w:rsidRPr="1EDD5282">
        <w:rPr>
          <w:rFonts w:ascii="Garamond" w:eastAsia="Garamond" w:hAnsi="Garamond" w:cs="Garamond"/>
          <w:color w:val="000000" w:themeColor="text1"/>
        </w:rPr>
        <w:t xml:space="preserve">The team calculated sample size using the proportion of the sample area in each stratum, </w:t>
      </w:r>
      <w:r w:rsidR="000128B8">
        <w:rPr>
          <w:rFonts w:ascii="Garamond" w:eastAsia="Garamond" w:hAnsi="Garamond" w:cs="Garamond"/>
          <w:color w:val="000000" w:themeColor="text1"/>
        </w:rPr>
        <w:t xml:space="preserve">the </w:t>
      </w:r>
      <w:r w:rsidRPr="1EDD5282">
        <w:rPr>
          <w:rFonts w:ascii="Garamond" w:eastAsia="Garamond" w:hAnsi="Garamond" w:cs="Garamond"/>
          <w:color w:val="000000" w:themeColor="text1"/>
        </w:rPr>
        <w:t xml:space="preserve">proportion of forest cover loss in each stratum, and </w:t>
      </w:r>
      <w:r w:rsidR="000128B8">
        <w:rPr>
          <w:rFonts w:ascii="Garamond" w:eastAsia="Garamond" w:hAnsi="Garamond" w:cs="Garamond"/>
          <w:color w:val="000000" w:themeColor="text1"/>
        </w:rPr>
        <w:t xml:space="preserve">the </w:t>
      </w:r>
      <w:r w:rsidRPr="1EDD5282">
        <w:rPr>
          <w:rFonts w:ascii="Garamond" w:eastAsia="Garamond" w:hAnsi="Garamond" w:cs="Garamond"/>
          <w:color w:val="000000" w:themeColor="text1"/>
        </w:rPr>
        <w:t xml:space="preserve">desired margin of error (Equations </w:t>
      </w:r>
      <w:r w:rsidR="16D1507F" w:rsidRPr="6F36C261">
        <w:rPr>
          <w:rFonts w:ascii="Garamond" w:eastAsia="Garamond" w:hAnsi="Garamond" w:cs="Garamond"/>
          <w:color w:val="000000" w:themeColor="text1"/>
        </w:rPr>
        <w:t>3</w:t>
      </w:r>
      <w:r w:rsidR="00474F6A">
        <w:rPr>
          <w:rFonts w:ascii="Garamond" w:eastAsia="Garamond" w:hAnsi="Garamond" w:cs="Garamond"/>
          <w:color w:val="000000" w:themeColor="text1"/>
        </w:rPr>
        <w:t>–</w:t>
      </w:r>
      <w:r w:rsidR="1FC881D7" w:rsidRPr="6F36C261">
        <w:rPr>
          <w:rFonts w:ascii="Garamond" w:eastAsia="Garamond" w:hAnsi="Garamond" w:cs="Garamond"/>
          <w:color w:val="000000" w:themeColor="text1"/>
        </w:rPr>
        <w:t>5</w:t>
      </w:r>
      <w:r w:rsidR="1B29900D" w:rsidRPr="64B7E60B">
        <w:rPr>
          <w:rFonts w:ascii="Garamond" w:eastAsia="Garamond" w:hAnsi="Garamond" w:cs="Garamond"/>
          <w:color w:val="000000" w:themeColor="text1"/>
        </w:rPr>
        <w:t xml:space="preserve">; </w:t>
      </w:r>
      <w:r w:rsidRPr="1EDD5282">
        <w:rPr>
          <w:rFonts w:ascii="Garamond" w:eastAsia="Garamond" w:hAnsi="Garamond" w:cs="Garamond"/>
          <w:color w:val="000000" w:themeColor="text1"/>
        </w:rPr>
        <w:t>Olofsson, 2021).</w:t>
      </w:r>
      <w:r w:rsidRPr="1EDD5282">
        <w:rPr>
          <w:rFonts w:ascii="Garamond" w:eastAsia="Garamond" w:hAnsi="Garamond" w:cs="Garamond"/>
          <w:i/>
          <w:iCs/>
        </w:rPr>
        <w:t xml:space="preserve"> W</w:t>
      </w:r>
      <w:r w:rsidRPr="1EDD5282">
        <w:rPr>
          <w:rFonts w:ascii="Garamond" w:eastAsia="Garamond" w:hAnsi="Garamond" w:cs="Garamond"/>
          <w:i/>
          <w:iCs/>
          <w:vertAlign w:val="subscript"/>
        </w:rPr>
        <w:t>h</w:t>
      </w:r>
      <w:r w:rsidRPr="1EDD5282">
        <w:rPr>
          <w:rFonts w:ascii="Garamond" w:eastAsia="Garamond" w:hAnsi="Garamond" w:cs="Garamond"/>
        </w:rPr>
        <w:t xml:space="preserve"> is the weight of stratum </w:t>
      </w:r>
      <w:r w:rsidRPr="1EDD5282">
        <w:rPr>
          <w:rFonts w:ascii="Garamond" w:eastAsia="Garamond" w:hAnsi="Garamond" w:cs="Garamond"/>
          <w:i/>
          <w:iCs/>
        </w:rPr>
        <w:t>h</w:t>
      </w:r>
      <w:r w:rsidRPr="1EDD5282">
        <w:rPr>
          <w:rFonts w:ascii="Garamond" w:eastAsia="Garamond" w:hAnsi="Garamond" w:cs="Garamond"/>
        </w:rPr>
        <w:t>, SD</w:t>
      </w:r>
      <w:r w:rsidRPr="1EDD5282">
        <w:rPr>
          <w:rFonts w:ascii="Garamond" w:eastAsia="Garamond" w:hAnsi="Garamond" w:cs="Garamond"/>
          <w:i/>
          <w:iCs/>
          <w:vertAlign w:val="subscript"/>
        </w:rPr>
        <w:t>h</w:t>
      </w:r>
      <w:r w:rsidRPr="1EDD5282">
        <w:rPr>
          <w:rFonts w:ascii="Garamond" w:eastAsia="Garamond" w:hAnsi="Garamond" w:cs="Garamond"/>
        </w:rPr>
        <w:t xml:space="preserve"> is the standard deviation of stratum </w:t>
      </w:r>
      <w:r w:rsidRPr="1EDD5282">
        <w:rPr>
          <w:rFonts w:ascii="Garamond" w:eastAsia="Garamond" w:hAnsi="Garamond" w:cs="Garamond"/>
          <w:i/>
          <w:iCs/>
        </w:rPr>
        <w:t>h</w:t>
      </w:r>
      <w:r w:rsidRPr="1EDD5282">
        <w:rPr>
          <w:rFonts w:ascii="Garamond" w:eastAsia="Garamond" w:hAnsi="Garamond" w:cs="Garamond"/>
        </w:rPr>
        <w:t>, SE(</w:t>
      </w:r>
      <w:r w:rsidR="00494A8F" w:rsidRPr="1EDD5282">
        <w:rPr>
          <w:rFonts w:ascii="Garamond" w:eastAsia="Garamond" w:hAnsi="Garamond" w:cs="Garamond"/>
          <w:i/>
          <w:iCs/>
        </w:rPr>
        <w:t>p</w:t>
      </w:r>
      <w:r w:rsidR="00494A8F" w:rsidRPr="1EDD5282">
        <w:rPr>
          <w:rFonts w:ascii="Times New Roman" w:eastAsia="Garamond" w:hAnsi="Times New Roman" w:cs="Times New Roman"/>
          <w:i/>
          <w:iCs/>
        </w:rPr>
        <w:t>̂</w:t>
      </w:r>
      <w:r w:rsidRPr="1EDD5282">
        <w:rPr>
          <w:rFonts w:ascii="Garamond" w:eastAsia="Garamond" w:hAnsi="Garamond" w:cs="Garamond"/>
        </w:rPr>
        <w:t>) is the target standard error</w:t>
      </w:r>
      <w:r w:rsidR="00886DE1">
        <w:rPr>
          <w:rFonts w:ascii="Garamond" w:eastAsia="Garamond" w:hAnsi="Garamond" w:cs="Garamond"/>
        </w:rPr>
        <w:t xml:space="preserve"> of forest </w:t>
      </w:r>
      <w:r w:rsidR="00616306">
        <w:rPr>
          <w:rFonts w:ascii="Garamond" w:eastAsia="Garamond" w:hAnsi="Garamond" w:cs="Garamond"/>
        </w:rPr>
        <w:t xml:space="preserve">cover </w:t>
      </w:r>
      <w:r w:rsidR="00886DE1">
        <w:rPr>
          <w:rFonts w:ascii="Garamond" w:eastAsia="Garamond" w:hAnsi="Garamond" w:cs="Garamond"/>
        </w:rPr>
        <w:t>loss area</w:t>
      </w:r>
      <w:r w:rsidRPr="1EDD5282">
        <w:rPr>
          <w:rFonts w:ascii="Garamond" w:eastAsia="Garamond" w:hAnsi="Garamond" w:cs="Garamond"/>
          <w:color w:val="000000" w:themeColor="text1"/>
        </w:rPr>
        <w:t>,</w:t>
      </w:r>
      <w:r w:rsidRPr="1EDD5282">
        <w:rPr>
          <w:rFonts w:ascii="Garamond" w:eastAsia="Garamond" w:hAnsi="Garamond" w:cs="Garamond"/>
        </w:rPr>
        <w:t xml:space="preserve"> </w:t>
      </w:r>
      <w:r w:rsidRPr="1EDD5282">
        <w:rPr>
          <w:rFonts w:ascii="Garamond" w:eastAsia="Garamond" w:hAnsi="Garamond" w:cs="Garamond"/>
          <w:i/>
          <w:iCs/>
        </w:rPr>
        <w:t>q</w:t>
      </w:r>
      <w:r w:rsidRPr="1EDD5282">
        <w:rPr>
          <w:rFonts w:ascii="Garamond" w:eastAsia="Garamond" w:hAnsi="Garamond" w:cs="Garamond"/>
          <w:i/>
          <w:iCs/>
          <w:vertAlign w:val="subscript"/>
        </w:rPr>
        <w:t>h</w:t>
      </w:r>
      <w:r w:rsidRPr="1EDD5282">
        <w:rPr>
          <w:rFonts w:ascii="Garamond" w:eastAsia="Garamond" w:hAnsi="Garamond" w:cs="Garamond"/>
        </w:rPr>
        <w:t xml:space="preserve"> is the proportion of stratum </w:t>
      </w:r>
      <w:r w:rsidRPr="1EDD5282">
        <w:rPr>
          <w:rFonts w:ascii="Garamond" w:eastAsia="Garamond" w:hAnsi="Garamond" w:cs="Garamond"/>
          <w:i/>
          <w:iCs/>
        </w:rPr>
        <w:t>h</w:t>
      </w:r>
      <w:r w:rsidRPr="1EDD5282">
        <w:rPr>
          <w:rFonts w:ascii="Garamond" w:eastAsia="Garamond" w:hAnsi="Garamond" w:cs="Garamond"/>
        </w:rPr>
        <w:t xml:space="preserve"> that lost </w:t>
      </w:r>
      <w:r w:rsidR="00947F67">
        <w:rPr>
          <w:rFonts w:ascii="Garamond" w:eastAsia="Garamond" w:hAnsi="Garamond" w:cs="Garamond"/>
        </w:rPr>
        <w:t>forest</w:t>
      </w:r>
      <w:r w:rsidRPr="1EDD5282">
        <w:rPr>
          <w:rFonts w:ascii="Garamond" w:eastAsia="Garamond" w:hAnsi="Garamond" w:cs="Garamond"/>
        </w:rPr>
        <w:t xml:space="preserve"> cove</w:t>
      </w:r>
      <w:r w:rsidR="00947F67">
        <w:rPr>
          <w:rFonts w:ascii="Garamond" w:eastAsia="Garamond" w:hAnsi="Garamond" w:cs="Garamond"/>
        </w:rPr>
        <w:t>r</w:t>
      </w:r>
      <w:r w:rsidRPr="1EDD5282">
        <w:rPr>
          <w:rFonts w:ascii="Garamond" w:eastAsia="Garamond" w:hAnsi="Garamond" w:cs="Garamond"/>
        </w:rPr>
        <w:t xml:space="preserve">, </w:t>
      </w:r>
      <w:r w:rsidRPr="1EDD5282">
        <w:rPr>
          <w:rFonts w:ascii="Garamond" w:eastAsia="Garamond" w:hAnsi="Garamond" w:cs="Garamond"/>
          <w:i/>
          <w:iCs/>
        </w:rPr>
        <w:t>MoE</w:t>
      </w:r>
      <w:r w:rsidRPr="1EDD5282">
        <w:rPr>
          <w:rFonts w:ascii="Garamond" w:eastAsia="Garamond" w:hAnsi="Garamond" w:cs="Garamond"/>
        </w:rPr>
        <w:t xml:space="preserve"> is the target margin of error, and </w:t>
      </w:r>
      <w:r w:rsidRPr="1EDD5282">
        <w:rPr>
          <w:rFonts w:ascii="Garamond" w:eastAsia="Garamond" w:hAnsi="Garamond" w:cs="Garamond"/>
          <w:i/>
          <w:iCs/>
        </w:rPr>
        <w:t>p</w:t>
      </w:r>
      <w:r w:rsidRPr="1EDD5282">
        <w:rPr>
          <w:rFonts w:ascii="Times New Roman" w:eastAsia="Garamond" w:hAnsi="Times New Roman" w:cs="Times New Roman"/>
          <w:i/>
          <w:iCs/>
        </w:rPr>
        <w:t>̂</w:t>
      </w:r>
      <w:r w:rsidRPr="1EDD5282">
        <w:rPr>
          <w:rFonts w:ascii="Garamond" w:eastAsia="Garamond" w:hAnsi="Garamond" w:cs="Garamond"/>
        </w:rPr>
        <w:t xml:space="preserve"> is the proportion of the </w:t>
      </w:r>
      <w:r w:rsidR="00A81BBD" w:rsidRPr="64B7E60B">
        <w:rPr>
          <w:rFonts w:ascii="Garamond" w:eastAsia="Garamond" w:hAnsi="Garamond" w:cs="Garamond"/>
        </w:rPr>
        <w:t>study area</w:t>
      </w:r>
      <w:r w:rsidRPr="1EDD5282">
        <w:rPr>
          <w:rFonts w:ascii="Garamond" w:eastAsia="Garamond" w:hAnsi="Garamond" w:cs="Garamond"/>
        </w:rPr>
        <w:t xml:space="preserve"> that lost forest cover.</w:t>
      </w:r>
    </w:p>
    <w:p w14:paraId="25C78624" w14:textId="278E7E1F" w:rsidR="000639A9" w:rsidRDefault="000639A9" w:rsidP="000128B8">
      <w:pPr>
        <w:spacing w:after="0" w:line="240" w:lineRule="auto"/>
        <w:rPr>
          <w:rFonts w:ascii="Garamond" w:eastAsia="Garamond" w:hAnsi="Garamond" w:cs="Garamond"/>
          <w:color w:val="000000" w:themeColor="text1"/>
        </w:rPr>
      </w:pPr>
    </w:p>
    <w:p w14:paraId="0412E42C" w14:textId="329EFA90" w:rsidR="000639A9" w:rsidRDefault="007C7D7B" w:rsidP="000702A9">
      <w:pPr>
        <w:spacing w:after="0" w:line="240" w:lineRule="auto"/>
        <w:jc w:val="center"/>
        <w:rPr>
          <w:rFonts w:ascii="Garamond" w:eastAsia="Garamond" w:hAnsi="Garamond" w:cs="Garamond"/>
        </w:rPr>
      </w:pPr>
      <m:oMathPara>
        <m:oMath>
          <m:eqArr>
            <m:eqArrPr>
              <m:maxDist m:val="1"/>
              <m:ctrlPr>
                <w:rPr>
                  <w:rFonts w:ascii="Cambria Math" w:hAnsi="Cambria Math"/>
                  <w:i/>
                </w:rPr>
              </m:ctrlPr>
            </m:eqArrPr>
            <m:e>
              <m:r>
                <m:rPr>
                  <m:nor/>
                </m:rPr>
                <w:rPr>
                  <w:rFonts w:ascii="Garamond" w:hAnsi="Garamond"/>
                  <w:i/>
                  <w:iCs/>
                </w:rPr>
                <m:t>n</m:t>
              </m:r>
              <m:r>
                <m:rPr>
                  <m:nor/>
                </m:rPr>
                <w:rPr>
                  <w:rFonts w:ascii="Times New Roman" w:hAnsi="Times New Roman" w:cs="Times New Roman"/>
                </w:rPr>
                <m:t> </m:t>
              </m:r>
              <m:r>
                <m:rPr>
                  <m:nor/>
                </m:rPr>
                <w:rPr>
                  <w:rFonts w:ascii="Garamond" w:hAnsi="Garamond"/>
                </w:rPr>
                <m:t>=</m:t>
              </m:r>
              <m:r>
                <m:rPr>
                  <m:nor/>
                </m:rPr>
                <w:rPr>
                  <w:rFonts w:ascii="Times New Roman" w:hAnsi="Times New Roman" w:cs="Times New Roman"/>
                </w:rPr>
                <m:t> </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nor/>
                                </m:rPr>
                                <w:rPr>
                                  <w:rFonts w:ascii="Garamond" w:hAnsi="Garamond"/>
                                </w:rPr>
                                <m:t>Σ</m:t>
                              </m:r>
                            </m:e>
                            <m:sub>
                              <m:r>
                                <m:rPr>
                                  <m:nor/>
                                </m:rPr>
                                <w:rPr>
                                  <w:rFonts w:ascii="Garamond" w:hAnsi="Garamond"/>
                                  <w:i/>
                                  <w:iCs/>
                                </w:rPr>
                                <m:t>h</m:t>
                              </m:r>
                            </m:sub>
                          </m:sSub>
                          <m:sSub>
                            <m:sSubPr>
                              <m:ctrlPr>
                                <w:rPr>
                                  <w:rFonts w:ascii="Cambria Math" w:hAnsi="Cambria Math"/>
                                  <w:i/>
                                </w:rPr>
                              </m:ctrlPr>
                            </m:sSubPr>
                            <m:e>
                              <m:r>
                                <m:rPr>
                                  <m:nor/>
                                </m:rPr>
                                <w:rPr>
                                  <w:rFonts w:ascii="Garamond" w:hAnsi="Garamond"/>
                                  <w:i/>
                                </w:rPr>
                                <m:t>W</m:t>
                              </m:r>
                            </m:e>
                            <m:sub>
                              <m:r>
                                <m:rPr>
                                  <m:nor/>
                                </m:rPr>
                                <w:rPr>
                                  <w:rFonts w:ascii="Garamond" w:hAnsi="Garamond"/>
                                  <w:i/>
                                </w:rPr>
                                <m:t>h</m:t>
                              </m:r>
                            </m:sub>
                          </m:sSub>
                          <m:r>
                            <m:rPr>
                              <m:nor/>
                            </m:rPr>
                            <w:rPr>
                              <w:rFonts w:ascii="Garamond" w:hAnsi="Garamond"/>
                            </w:rPr>
                            <m:t>S</m:t>
                          </m:r>
                          <m:sSub>
                            <m:sSubPr>
                              <m:ctrlPr>
                                <w:rPr>
                                  <w:rFonts w:ascii="Cambria Math" w:hAnsi="Cambria Math"/>
                                </w:rPr>
                              </m:ctrlPr>
                            </m:sSubPr>
                            <m:e>
                              <m:r>
                                <m:rPr>
                                  <m:nor/>
                                </m:rPr>
                                <w:rPr>
                                  <w:rFonts w:ascii="Garamond" w:hAnsi="Garamond"/>
                                </w:rPr>
                                <m:t>D</m:t>
                              </m:r>
                            </m:e>
                            <m:sub>
                              <m:r>
                                <m:rPr>
                                  <m:nor/>
                                </m:rPr>
                                <w:rPr>
                                  <w:rFonts w:ascii="Garamond" w:hAnsi="Garamond"/>
                                  <w:i/>
                                  <w:iCs/>
                                </w:rPr>
                                <m:t>h</m:t>
                              </m:r>
                            </m:sub>
                          </m:sSub>
                        </m:num>
                        <m:den>
                          <m:r>
                            <m:rPr>
                              <m:nor/>
                            </m:rPr>
                            <w:rPr>
                              <w:rFonts w:ascii="Garamond" w:hAnsi="Garamond"/>
                            </w:rPr>
                            <m:t>SE</m:t>
                          </m:r>
                          <m:d>
                            <m:dPr>
                              <m:ctrlPr>
                                <w:rPr>
                                  <w:rFonts w:ascii="Cambria Math" w:hAnsi="Cambria Math"/>
                                </w:rPr>
                              </m:ctrlPr>
                            </m:dPr>
                            <m:e>
                              <m:r>
                                <m:rPr>
                                  <m:nor/>
                                </m:rPr>
                                <w:rPr>
                                  <w:rFonts w:ascii="Garamond" w:hAnsi="Garamond"/>
                                  <w:i/>
                                  <w:iCs/>
                                </w:rPr>
                                <m:t>p</m:t>
                              </m:r>
                              <m:r>
                                <m:rPr>
                                  <m:nor/>
                                </m:rPr>
                                <w:rPr>
                                  <w:rFonts w:ascii="Times New Roman" w:hAnsi="Times New Roman" w:cs="Times New Roman"/>
                                  <w:i/>
                                  <w:iCs/>
                                </w:rPr>
                                <m:t>̂</m:t>
                              </m:r>
                            </m:e>
                          </m:d>
                        </m:den>
                      </m:f>
                    </m:e>
                  </m:d>
                </m:e>
                <m:sup>
                  <m:r>
                    <m:rPr>
                      <m:nor/>
                    </m:rPr>
                    <w:rPr>
                      <w:rFonts w:ascii="Garamond" w:hAnsi="Garamond"/>
                    </w:rPr>
                    <m:t>2</m:t>
                  </m:r>
                </m:sup>
              </m:sSup>
              <m:r>
                <w:rPr>
                  <w:rFonts w:ascii="Cambria Math" w:hAnsi="Cambria Math"/>
                </w:rPr>
                <m:t>,#</m:t>
              </m:r>
              <m:d>
                <m:dPr>
                  <m:ctrlPr>
                    <w:rPr>
                      <w:rFonts w:ascii="Cambria Math" w:hAnsi="Cambria Math"/>
                      <w:i/>
                    </w:rPr>
                  </m:ctrlPr>
                </m:dPr>
                <m:e>
                  <m:r>
                    <m:rPr>
                      <m:nor/>
                    </m:rPr>
                    <w:rPr>
                      <w:rFonts w:ascii="Garamond" w:hAnsi="Garamond"/>
                    </w:rPr>
                    <m:t>3</m:t>
                  </m:r>
                </m:e>
              </m:d>
            </m:e>
          </m:eqArr>
        </m:oMath>
      </m:oMathPara>
    </w:p>
    <w:p w14:paraId="63C81498" w14:textId="77777777" w:rsidR="000639A9" w:rsidRPr="0089567B" w:rsidRDefault="000639A9" w:rsidP="000128B8">
      <w:pPr>
        <w:spacing w:after="0" w:line="240" w:lineRule="auto"/>
        <w:jc w:val="center"/>
        <w:rPr>
          <w:rFonts w:ascii="Garamond" w:eastAsia="Garamond" w:hAnsi="Garamond" w:cs="Garamond"/>
        </w:rPr>
      </w:pPr>
    </w:p>
    <w:p w14:paraId="39B29B81" w14:textId="7124ED0B" w:rsidR="000639A9" w:rsidRPr="00273FDC" w:rsidRDefault="007C7D7B" w:rsidP="000702A9">
      <w:pPr>
        <w:spacing w:after="0" w:line="240" w:lineRule="auto"/>
        <w:jc w:val="center"/>
        <w:rPr>
          <w:rFonts w:ascii="Garamond" w:eastAsia="Garamond" w:hAnsi="Garamond" w:cs="Garamond"/>
        </w:rPr>
      </w:pPr>
      <m:oMathPara>
        <m:oMath>
          <m:eqArr>
            <m:eqArrPr>
              <m:maxDist m:val="1"/>
              <m:ctrlPr>
                <w:rPr>
                  <w:rFonts w:ascii="Cambria Math" w:hAnsi="Cambria Math"/>
                  <w:i/>
                </w:rPr>
              </m:ctrlPr>
            </m:eqArrPr>
            <m:e>
              <m:r>
                <m:rPr>
                  <m:nor/>
                </m:rPr>
                <w:rPr>
                  <w:rFonts w:ascii="Garamond" w:hAnsi="Garamond"/>
                </w:rPr>
                <m:t>S</m:t>
              </m:r>
              <m:sSub>
                <m:sSubPr>
                  <m:ctrlPr>
                    <w:rPr>
                      <w:rFonts w:ascii="Cambria Math" w:hAnsi="Cambria Math"/>
                    </w:rPr>
                  </m:ctrlPr>
                </m:sSubPr>
                <m:e>
                  <m:r>
                    <m:rPr>
                      <m:nor/>
                    </m:rPr>
                    <w:rPr>
                      <w:rFonts w:ascii="Garamond" w:hAnsi="Garamond"/>
                    </w:rPr>
                    <m:t>D</m:t>
                  </m:r>
                </m:e>
                <m:sub>
                  <m:r>
                    <m:rPr>
                      <m:nor/>
                    </m:rPr>
                    <w:rPr>
                      <w:rFonts w:ascii="Garamond" w:hAnsi="Garamond"/>
                      <w:i/>
                      <w:iCs/>
                    </w:rPr>
                    <m:t>h</m:t>
                  </m:r>
                </m:sub>
              </m:sSub>
              <m:r>
                <m:rPr>
                  <m:nor/>
                </m:rPr>
                <w:rPr>
                  <w:rFonts w:ascii="Times New Roman" w:hAnsi="Times New Roman" w:cs="Times New Roman"/>
                </w:rPr>
                <m:t> </m:t>
              </m:r>
              <m:r>
                <m:rPr>
                  <m:nor/>
                </m:rPr>
                <w:rPr>
                  <w:rFonts w:ascii="Garamond" w:hAnsi="Garamond"/>
                </w:rPr>
                <m:t>=</m:t>
              </m:r>
              <m:r>
                <m:rPr>
                  <m:nor/>
                </m:rPr>
                <w:rPr>
                  <w:rFonts w:ascii="Times New Roman" w:hAnsi="Times New Roman" w:cs="Times New Roman"/>
                </w:rPr>
                <m:t> </m:t>
              </m:r>
              <m:rad>
                <m:radPr>
                  <m:degHide m:val="1"/>
                  <m:ctrlPr>
                    <w:rPr>
                      <w:rFonts w:ascii="Cambria Math" w:hAnsi="Cambria Math" w:cs="Times New Roman"/>
                      <w:i/>
                    </w:rPr>
                  </m:ctrlPr>
                </m:radPr>
                <m:deg/>
                <m:e>
                  <w:bookmarkStart w:id="4" w:name="_Hlk128470534"/>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h</m:t>
                      </m:r>
                    </m:sub>
                  </m:sSub>
                  <w:bookmarkEnd w:id="4"/>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h</m:t>
                      </m:r>
                    </m:sub>
                  </m:sSub>
                  <m:r>
                    <w:rPr>
                      <w:rFonts w:ascii="Cambria Math" w:hAnsi="Cambria Math" w:cs="Times New Roman"/>
                    </w:rPr>
                    <m:t>)</m:t>
                  </m:r>
                </m:e>
              </m:rad>
              <m:r>
                <w:rPr>
                  <w:rFonts w:ascii="Cambria Math" w:hAnsi="Cambria Math"/>
                </w:rPr>
                <m:t>,#</m:t>
              </m:r>
              <m:d>
                <m:dPr>
                  <m:ctrlPr>
                    <w:rPr>
                      <w:rFonts w:ascii="Cambria Math" w:hAnsi="Cambria Math"/>
                      <w:i/>
                    </w:rPr>
                  </m:ctrlPr>
                </m:dPr>
                <m:e>
                  <m:r>
                    <m:rPr>
                      <m:nor/>
                    </m:rPr>
                    <w:rPr>
                      <w:rFonts w:ascii="Garamond" w:hAnsi="Garamond"/>
                    </w:rPr>
                    <m:t>4</m:t>
                  </m:r>
                </m:e>
              </m:d>
            </m:e>
          </m:eqArr>
        </m:oMath>
      </m:oMathPara>
    </w:p>
    <w:p w14:paraId="14047B88" w14:textId="77777777" w:rsidR="000639A9" w:rsidRDefault="000639A9" w:rsidP="000128B8">
      <w:pPr>
        <w:spacing w:after="0" w:line="240" w:lineRule="auto"/>
        <w:jc w:val="center"/>
        <w:rPr>
          <w:rFonts w:ascii="Garamond" w:eastAsia="Garamond" w:hAnsi="Garamond" w:cs="Garamond"/>
        </w:rPr>
      </w:pPr>
    </w:p>
    <w:p w14:paraId="0B03D7D1" w14:textId="168C9FA8" w:rsidR="000639A9" w:rsidRPr="000060E2" w:rsidRDefault="007C7D7B" w:rsidP="000128B8">
      <w:pPr>
        <w:spacing w:after="0" w:line="240" w:lineRule="auto"/>
        <w:jc w:val="center"/>
        <w:rPr>
          <w:rFonts w:ascii="Garamond" w:eastAsia="Garamond" w:hAnsi="Garamond" w:cs="Garamond"/>
        </w:rPr>
      </w:pPr>
      <m:oMathPara>
        <m:oMath>
          <m:eqArr>
            <m:eqArrPr>
              <m:maxDist m:val="1"/>
              <m:ctrlPr>
                <w:rPr>
                  <w:rFonts w:ascii="Cambria Math" w:hAnsi="Cambria Math"/>
                  <w:i/>
                </w:rPr>
              </m:ctrlPr>
            </m:eqArrPr>
            <m:e>
              <m:r>
                <m:rPr>
                  <m:nor/>
                </m:rPr>
                <w:rPr>
                  <w:rFonts w:ascii="Garamond" w:hAnsi="Garamond"/>
                </w:rPr>
                <m:t>SE(</m:t>
              </m:r>
              <m:r>
                <m:rPr>
                  <m:nor/>
                </m:rPr>
                <w:rPr>
                  <w:rFonts w:ascii="Garamond" w:hAnsi="Garamond"/>
                  <w:i/>
                  <w:iCs/>
                </w:rPr>
                <m:t>p</m:t>
              </m:r>
              <m:r>
                <m:rPr>
                  <m:nor/>
                </m:rPr>
                <w:rPr>
                  <w:rFonts w:ascii="Times New Roman" w:hAnsi="Times New Roman" w:cs="Times New Roman"/>
                  <w:i/>
                  <w:iCs/>
                </w:rPr>
                <m:t>̂</m:t>
              </m:r>
              <m:r>
                <m:rPr>
                  <m:nor/>
                </m:rPr>
                <w:rPr>
                  <w:rFonts w:ascii="Garamond" w:hAnsi="Garamond"/>
                </w:rPr>
                <m:t>)</m:t>
              </m:r>
              <m:r>
                <m:rPr>
                  <m:nor/>
                </m:rPr>
                <w:rPr>
                  <w:rFonts w:ascii="Times New Roman" w:hAnsi="Times New Roman" w:cs="Times New Roman"/>
                </w:rPr>
                <m:t> </m:t>
              </m:r>
              <m:r>
                <m:rPr>
                  <m:nor/>
                </m:rPr>
                <w:rPr>
                  <w:rFonts w:ascii="Garamond" w:hAnsi="Garamond"/>
                </w:rPr>
                <m:t>=</m:t>
              </m:r>
              <m:r>
                <m:rPr>
                  <m:nor/>
                </m:rPr>
                <w:rPr>
                  <w:rFonts w:ascii="Times New Roman" w:hAnsi="Times New Roman" w:cs="Times New Roman"/>
                </w:rPr>
                <m:t> </m:t>
              </m:r>
              <m:f>
                <m:fPr>
                  <m:ctrlPr>
                    <w:rPr>
                      <w:rFonts w:ascii="Cambria Math" w:hAnsi="Cambria Math"/>
                      <w:i/>
                    </w:rPr>
                  </m:ctrlPr>
                </m:fPr>
                <m:num>
                  <m:r>
                    <m:rPr>
                      <m:nor/>
                    </m:rPr>
                    <w:rPr>
                      <w:rFonts w:ascii="Garamond" w:hAnsi="Garamond" w:cs="Times New Roman"/>
                      <w:i/>
                      <w:iCs/>
                    </w:rPr>
                    <m:t>MoE</m:t>
                  </m:r>
                  <m:r>
                    <m:rPr>
                      <m:nor/>
                    </m:rPr>
                    <w:rPr>
                      <w:rFonts w:ascii="Garamond" w:hAnsi="Garamond" w:cs="Times New Roman"/>
                    </w:rPr>
                    <m:t xml:space="preserve"> ×</m:t>
                  </m:r>
                  <m:r>
                    <m:rPr>
                      <m:nor/>
                    </m:rPr>
                    <w:rPr>
                      <w:rFonts w:ascii="Garamond" w:hAnsi="Garamond" w:cs="Times New Roman"/>
                      <w:i/>
                      <w:iCs/>
                    </w:rPr>
                    <m:t xml:space="preserve"> p</m:t>
                  </m:r>
                  <m:r>
                    <m:rPr>
                      <m:nor/>
                    </m:rPr>
                    <w:rPr>
                      <w:rFonts w:ascii="Times New Roman" w:hAnsi="Times New Roman" w:cs="Times New Roman"/>
                      <w:i/>
                      <w:iCs/>
                    </w:rPr>
                    <m:t>̂</m:t>
                  </m:r>
                  <m:r>
                    <m:rPr>
                      <m:nor/>
                    </m:rPr>
                    <w:rPr>
                      <w:rFonts w:ascii="Garamond" w:hAnsi="Garamond" w:cs="Times New Roman"/>
                    </w:rPr>
                    <m:t xml:space="preserve"> </m:t>
                  </m:r>
                </m:num>
                <m:den>
                  <m:r>
                    <m:rPr>
                      <m:nor/>
                    </m:rPr>
                    <w:rPr>
                      <w:rFonts w:ascii="Garamond" w:hAnsi="Garamond"/>
                    </w:rPr>
                    <m:t>1.96</m:t>
                  </m:r>
                </m:den>
              </m:f>
              <m:r>
                <w:rPr>
                  <w:rFonts w:ascii="Cambria Math" w:hAnsi="Cambria Math"/>
                </w:rPr>
                <m:t>#</m:t>
              </m:r>
              <m:d>
                <m:dPr>
                  <m:ctrlPr>
                    <w:rPr>
                      <w:rFonts w:ascii="Cambria Math" w:hAnsi="Cambria Math"/>
                      <w:i/>
                    </w:rPr>
                  </m:ctrlPr>
                </m:dPr>
                <m:e>
                  <m:r>
                    <m:rPr>
                      <m:nor/>
                    </m:rPr>
                    <w:rPr>
                      <w:rFonts w:ascii="Garamond" w:hAnsi="Garamond"/>
                    </w:rPr>
                    <m:t>5</m:t>
                  </m:r>
                </m:e>
              </m:d>
            </m:e>
          </m:eqArr>
        </m:oMath>
      </m:oMathPara>
    </w:p>
    <w:p w14:paraId="682F3A3C" w14:textId="38010885" w:rsidR="000639A9" w:rsidRDefault="000639A9" w:rsidP="000128B8">
      <w:pPr>
        <w:pStyle w:val="ListParagraph"/>
        <w:spacing w:after="0" w:line="240" w:lineRule="auto"/>
        <w:jc w:val="center"/>
        <w:rPr>
          <w:rFonts w:ascii="Garamond" w:eastAsia="Garamond" w:hAnsi="Garamond" w:cs="Garamond"/>
        </w:rPr>
      </w:pPr>
    </w:p>
    <w:p w14:paraId="76D9F4F2" w14:textId="21DD7DA3" w:rsidR="000639A9" w:rsidRDefault="08069A46" w:rsidP="000128B8">
      <w:pPr>
        <w:pStyle w:val="ListParagraph"/>
        <w:spacing w:after="0" w:line="240" w:lineRule="auto"/>
        <w:ind w:left="0"/>
        <w:rPr>
          <w:rFonts w:ascii="Garamond" w:eastAsia="Garamond" w:hAnsi="Garamond" w:cs="Garamond"/>
          <w:color w:val="000000" w:themeColor="text1"/>
        </w:rPr>
      </w:pPr>
      <w:r w:rsidRPr="1EBB1974">
        <w:rPr>
          <w:rFonts w:ascii="Garamond" w:eastAsia="Garamond" w:hAnsi="Garamond" w:cs="Garamond"/>
        </w:rPr>
        <w:t xml:space="preserve">The team assumed that the area classified as forest cover loss was </w:t>
      </w:r>
      <w:r w:rsidR="495EBE63" w:rsidRPr="18C22A73">
        <w:rPr>
          <w:rFonts w:ascii="Garamond" w:eastAsia="Garamond" w:hAnsi="Garamond" w:cs="Garamond"/>
        </w:rPr>
        <w:t xml:space="preserve">80% </w:t>
      </w:r>
      <w:r w:rsidRPr="1EBB1974">
        <w:rPr>
          <w:rFonts w:ascii="Garamond" w:eastAsia="Garamond" w:hAnsi="Garamond" w:cs="Garamond"/>
        </w:rPr>
        <w:t>accurate, that 0.</w:t>
      </w:r>
      <w:r w:rsidR="2BA14673" w:rsidRPr="18C22A73">
        <w:rPr>
          <w:rFonts w:ascii="Garamond" w:eastAsia="Garamond" w:hAnsi="Garamond" w:cs="Garamond"/>
        </w:rPr>
        <w:t>1</w:t>
      </w:r>
      <w:r w:rsidRPr="1EBB1974">
        <w:rPr>
          <w:rFonts w:ascii="Garamond" w:eastAsia="Garamond" w:hAnsi="Garamond" w:cs="Garamond"/>
        </w:rPr>
        <w:t xml:space="preserve">% each of the </w:t>
      </w:r>
      <w:r w:rsidR="4E02486B" w:rsidRPr="48F9E6BF">
        <w:rPr>
          <w:rFonts w:ascii="Garamond" w:eastAsia="Garamond" w:hAnsi="Garamond" w:cs="Garamond"/>
        </w:rPr>
        <w:t>area</w:t>
      </w:r>
      <w:r w:rsidR="337B2228" w:rsidRPr="48F9E6BF">
        <w:rPr>
          <w:rFonts w:ascii="Garamond" w:eastAsia="Garamond" w:hAnsi="Garamond" w:cs="Garamond"/>
        </w:rPr>
        <w:t>s</w:t>
      </w:r>
      <w:r w:rsidRPr="1EBB1974">
        <w:rPr>
          <w:rFonts w:ascii="Garamond" w:eastAsia="Garamond" w:hAnsi="Garamond" w:cs="Garamond"/>
        </w:rPr>
        <w:t xml:space="preserve"> classified as </w:t>
      </w:r>
      <w:r w:rsidR="14F6AC43" w:rsidRPr="48ADFF64">
        <w:rPr>
          <w:rFonts w:ascii="Garamond" w:eastAsia="Garamond" w:hAnsi="Garamond" w:cs="Garamond"/>
        </w:rPr>
        <w:t xml:space="preserve">stable </w:t>
      </w:r>
      <w:r w:rsidR="14F6AC43" w:rsidRPr="48F9E6BF">
        <w:rPr>
          <w:rFonts w:ascii="Garamond" w:eastAsia="Garamond" w:hAnsi="Garamond" w:cs="Garamond"/>
        </w:rPr>
        <w:t xml:space="preserve">forest </w:t>
      </w:r>
      <w:r w:rsidR="1E491A6A" w:rsidRPr="397E8703">
        <w:rPr>
          <w:rFonts w:ascii="Garamond" w:eastAsia="Garamond" w:hAnsi="Garamond" w:cs="Garamond"/>
        </w:rPr>
        <w:t>and non-forest</w:t>
      </w:r>
      <w:r w:rsidRPr="1EBB1974">
        <w:rPr>
          <w:rFonts w:ascii="Garamond" w:eastAsia="Garamond" w:hAnsi="Garamond" w:cs="Garamond"/>
        </w:rPr>
        <w:t xml:space="preserve"> were instead forest cover loss</w:t>
      </w:r>
      <w:r w:rsidR="033070B6" w:rsidRPr="2537D580">
        <w:rPr>
          <w:rFonts w:ascii="Garamond" w:eastAsia="Garamond" w:hAnsi="Garamond" w:cs="Garamond"/>
        </w:rPr>
        <w:t>,</w:t>
      </w:r>
      <w:r w:rsidR="34BBF39A" w:rsidRPr="2537D580">
        <w:rPr>
          <w:rFonts w:ascii="Garamond" w:eastAsia="Garamond" w:hAnsi="Garamond" w:cs="Garamond"/>
        </w:rPr>
        <w:t xml:space="preserve"> </w:t>
      </w:r>
      <w:r w:rsidR="033070B6" w:rsidRPr="2537D580">
        <w:rPr>
          <w:rFonts w:ascii="Garamond" w:eastAsia="Garamond" w:hAnsi="Garamond" w:cs="Garamond"/>
        </w:rPr>
        <w:t>and chose a 30% margin</w:t>
      </w:r>
      <w:r w:rsidR="033070B6" w:rsidRPr="4A7EECA3">
        <w:rPr>
          <w:rFonts w:ascii="Garamond" w:eastAsia="Garamond" w:hAnsi="Garamond" w:cs="Garamond"/>
        </w:rPr>
        <w:t xml:space="preserve"> of error </w:t>
      </w:r>
      <w:r w:rsidR="1BCE8042" w:rsidRPr="3E8747D5">
        <w:rPr>
          <w:rFonts w:ascii="Garamond" w:eastAsia="Garamond" w:hAnsi="Garamond" w:cs="Garamond"/>
        </w:rPr>
        <w:t>(</w:t>
      </w:r>
      <w:r w:rsidR="293E4F17" w:rsidRPr="40680F25">
        <w:rPr>
          <w:rFonts w:ascii="Garamond" w:eastAsia="Garamond" w:hAnsi="Garamond" w:cs="Garamond"/>
        </w:rPr>
        <w:t xml:space="preserve">Pontus </w:t>
      </w:r>
      <w:r w:rsidR="6E4F44FE" w:rsidRPr="1EBB1974">
        <w:rPr>
          <w:rFonts w:ascii="Garamond" w:eastAsia="Garamond" w:hAnsi="Garamond" w:cs="Garamond"/>
        </w:rPr>
        <w:t>Olofsson</w:t>
      </w:r>
      <w:r w:rsidR="66A6F6A1" w:rsidRPr="2DFEFCC9">
        <w:rPr>
          <w:rFonts w:ascii="Garamond" w:eastAsia="Garamond" w:hAnsi="Garamond" w:cs="Garamond"/>
        </w:rPr>
        <w:t>, personal communication, March 6, 2023</w:t>
      </w:r>
      <w:r w:rsidR="1BCE8042" w:rsidRPr="2DFEFCC9">
        <w:rPr>
          <w:rFonts w:ascii="Garamond" w:eastAsia="Garamond" w:hAnsi="Garamond" w:cs="Garamond"/>
        </w:rPr>
        <w:t>)</w:t>
      </w:r>
      <w:r w:rsidR="4E02486B" w:rsidRPr="2DFEFCC9">
        <w:rPr>
          <w:rFonts w:ascii="Garamond" w:eastAsia="Garamond" w:hAnsi="Garamond" w:cs="Garamond"/>
        </w:rPr>
        <w:t>.</w:t>
      </w:r>
    </w:p>
    <w:p w14:paraId="3FC7B6E4" w14:textId="2D4064CE" w:rsidR="1EBB1974" w:rsidRDefault="1EBB1974" w:rsidP="000128B8">
      <w:pPr>
        <w:pStyle w:val="ListParagraph"/>
        <w:spacing w:after="0" w:line="240" w:lineRule="auto"/>
        <w:ind w:left="0"/>
        <w:rPr>
          <w:rFonts w:ascii="Garamond" w:eastAsia="Garamond" w:hAnsi="Garamond" w:cs="Garamond"/>
          <w:color w:val="000000" w:themeColor="text1"/>
        </w:rPr>
      </w:pPr>
    </w:p>
    <w:p w14:paraId="7EA337A6" w14:textId="5B60D070" w:rsidR="6A009058" w:rsidRDefault="45691EB0" w:rsidP="000128B8">
      <w:pPr>
        <w:spacing w:after="0" w:line="240" w:lineRule="auto"/>
        <w:rPr>
          <w:rFonts w:ascii="Garamond" w:eastAsia="Garamond" w:hAnsi="Garamond" w:cs="Garamond"/>
        </w:rPr>
      </w:pPr>
      <w:r w:rsidRPr="456B2243">
        <w:rPr>
          <w:rFonts w:ascii="Garamond" w:eastAsia="Garamond" w:hAnsi="Garamond" w:cs="Garamond"/>
          <w:color w:val="000000" w:themeColor="text1"/>
        </w:rPr>
        <w:t>To</w:t>
      </w:r>
      <w:r w:rsidR="0CD30D85" w:rsidRPr="6A009058">
        <w:rPr>
          <w:rFonts w:ascii="Garamond" w:eastAsia="Garamond" w:hAnsi="Garamond" w:cs="Garamond"/>
          <w:color w:val="000000" w:themeColor="text1"/>
        </w:rPr>
        <w:t xml:space="preserve"> create stratified random sampling </w:t>
      </w:r>
      <w:r w:rsidR="00440CC9">
        <w:rPr>
          <w:rFonts w:ascii="Garamond" w:eastAsia="Garamond" w:hAnsi="Garamond" w:cs="Garamond"/>
          <w:color w:val="000000" w:themeColor="text1"/>
        </w:rPr>
        <w:t xml:space="preserve">points </w:t>
      </w:r>
      <w:r w:rsidR="0CD30D85" w:rsidRPr="6A009058">
        <w:rPr>
          <w:rFonts w:ascii="Garamond" w:eastAsia="Garamond" w:hAnsi="Garamond" w:cs="Garamond"/>
          <w:color w:val="000000" w:themeColor="text1"/>
        </w:rPr>
        <w:t xml:space="preserve">for the validation process in </w:t>
      </w:r>
      <w:r w:rsidR="38F46201" w:rsidRPr="6A009058">
        <w:rPr>
          <w:rFonts w:ascii="Garamond" w:eastAsia="Garamond" w:hAnsi="Garamond" w:cs="Garamond"/>
          <w:color w:val="000000" w:themeColor="text1"/>
        </w:rPr>
        <w:t>CEO</w:t>
      </w:r>
      <w:r w:rsidR="750396F4" w:rsidRPr="789A6BCD">
        <w:rPr>
          <w:rFonts w:ascii="Garamond" w:eastAsia="Garamond" w:hAnsi="Garamond" w:cs="Garamond"/>
          <w:color w:val="000000" w:themeColor="text1"/>
        </w:rPr>
        <w:t>,</w:t>
      </w:r>
      <w:r w:rsidR="0CD30D85" w:rsidRPr="6A009058">
        <w:rPr>
          <w:rFonts w:ascii="Garamond" w:eastAsia="Garamond" w:hAnsi="Garamond" w:cs="Garamond"/>
          <w:color w:val="000000" w:themeColor="text1"/>
        </w:rPr>
        <w:t xml:space="preserve"> the team </w:t>
      </w:r>
      <w:r w:rsidR="61C8D3F0" w:rsidRPr="6A009058">
        <w:rPr>
          <w:rFonts w:ascii="Garamond" w:eastAsia="Garamond" w:hAnsi="Garamond" w:cs="Garamond"/>
          <w:color w:val="000000" w:themeColor="text1"/>
        </w:rPr>
        <w:t>import</w:t>
      </w:r>
      <w:r w:rsidR="0CD30D85" w:rsidRPr="6A009058">
        <w:rPr>
          <w:rFonts w:ascii="Garamond" w:eastAsia="Garamond" w:hAnsi="Garamond" w:cs="Garamond"/>
          <w:color w:val="000000" w:themeColor="text1"/>
        </w:rPr>
        <w:t xml:space="preserve">ed composite maps for each dataset containing three separate </w:t>
      </w:r>
      <w:r w:rsidR="0C50C231" w:rsidRPr="6A009058">
        <w:rPr>
          <w:rFonts w:ascii="Garamond" w:eastAsia="Garamond" w:hAnsi="Garamond" w:cs="Garamond"/>
          <w:color w:val="000000" w:themeColor="text1"/>
        </w:rPr>
        <w:t>layers</w:t>
      </w:r>
      <w:r w:rsidR="0CD30D85" w:rsidRPr="6A009058">
        <w:rPr>
          <w:rFonts w:ascii="Garamond" w:eastAsia="Garamond" w:hAnsi="Garamond" w:cs="Garamond"/>
          <w:color w:val="000000" w:themeColor="text1"/>
        </w:rPr>
        <w:t xml:space="preserve">: forest loss, stable forest, and non-forest. </w:t>
      </w:r>
      <w:r w:rsidR="646C82E6" w:rsidRPr="06D57F2C">
        <w:rPr>
          <w:rFonts w:ascii="Garamond" w:eastAsia="Garamond" w:hAnsi="Garamond" w:cs="Garamond"/>
          <w:color w:val="000000" w:themeColor="text1"/>
        </w:rPr>
        <w:t>The</w:t>
      </w:r>
      <w:r w:rsidR="1C9A4627" w:rsidRPr="06D57F2C">
        <w:rPr>
          <w:rFonts w:ascii="Garamond" w:eastAsia="Garamond" w:hAnsi="Garamond" w:cs="Garamond"/>
          <w:color w:val="000000" w:themeColor="text1"/>
        </w:rPr>
        <w:t xml:space="preserve"> team </w:t>
      </w:r>
      <w:r w:rsidR="1C9A4627" w:rsidRPr="3B0C0BDA">
        <w:rPr>
          <w:rFonts w:ascii="Garamond" w:eastAsia="Garamond" w:hAnsi="Garamond" w:cs="Garamond"/>
          <w:color w:val="000000" w:themeColor="text1"/>
        </w:rPr>
        <w:t>created the</w:t>
      </w:r>
      <w:r w:rsidR="646C82E6" w:rsidRPr="3B0C0BDA">
        <w:rPr>
          <w:rFonts w:ascii="Garamond" w:eastAsia="Garamond" w:hAnsi="Garamond" w:cs="Garamond"/>
          <w:color w:val="000000" w:themeColor="text1"/>
        </w:rPr>
        <w:t>se</w:t>
      </w:r>
      <w:r w:rsidR="58C034D9" w:rsidRPr="52909045">
        <w:rPr>
          <w:rFonts w:ascii="Garamond" w:eastAsia="Garamond" w:hAnsi="Garamond" w:cs="Garamond"/>
          <w:color w:val="000000" w:themeColor="text1"/>
        </w:rPr>
        <w:t xml:space="preserve"> composite maps in ArcGIS Pro by combining the forest loss and stable forest maps created in </w:t>
      </w:r>
      <w:r w:rsidR="58C034D9" w:rsidRPr="52909045">
        <w:rPr>
          <w:rFonts w:ascii="Garamond" w:eastAsia="Garamond" w:hAnsi="Garamond" w:cs="Garamond"/>
          <w:color w:val="000000" w:themeColor="text1"/>
        </w:rPr>
        <w:lastRenderedPageBreak/>
        <w:t>G</w:t>
      </w:r>
      <w:r w:rsidR="0D9AF938" w:rsidRPr="52909045">
        <w:rPr>
          <w:rFonts w:ascii="Garamond" w:eastAsia="Garamond" w:hAnsi="Garamond" w:cs="Garamond"/>
          <w:color w:val="000000" w:themeColor="text1"/>
        </w:rPr>
        <w:t>EE</w:t>
      </w:r>
      <w:r w:rsidR="58C034D9" w:rsidRPr="52909045">
        <w:rPr>
          <w:rFonts w:ascii="Garamond" w:eastAsia="Garamond" w:hAnsi="Garamond" w:cs="Garamond"/>
          <w:color w:val="000000" w:themeColor="text1"/>
        </w:rPr>
        <w:t xml:space="preserve"> and creating an inverse layer to represent the non-forest layer. </w:t>
      </w:r>
      <w:r w:rsidR="0CD30D85" w:rsidRPr="6A009058">
        <w:rPr>
          <w:rFonts w:ascii="Garamond" w:eastAsia="Garamond" w:hAnsi="Garamond" w:cs="Garamond"/>
          <w:color w:val="000000" w:themeColor="text1"/>
        </w:rPr>
        <w:t>GEE has a stratifiedSample() function that the team used to generate points within each layer</w:t>
      </w:r>
      <w:r w:rsidR="5F462C58" w:rsidRPr="6A009058">
        <w:rPr>
          <w:rFonts w:ascii="Garamond" w:eastAsia="Garamond" w:hAnsi="Garamond" w:cs="Garamond"/>
          <w:color w:val="000000" w:themeColor="text1"/>
        </w:rPr>
        <w:t xml:space="preserve"> since the team was not using the same sample points across all four datasets</w:t>
      </w:r>
      <w:r w:rsidR="0CD30D85" w:rsidRPr="6A009058">
        <w:rPr>
          <w:rFonts w:ascii="Garamond" w:eastAsia="Garamond" w:hAnsi="Garamond" w:cs="Garamond"/>
          <w:color w:val="000000" w:themeColor="text1"/>
        </w:rPr>
        <w:t>. In order to generate</w:t>
      </w:r>
      <w:r w:rsidRPr="2CA9AC56" w:rsidDel="13D2EB8D">
        <w:rPr>
          <w:rFonts w:ascii="Garamond" w:eastAsia="Garamond" w:hAnsi="Garamond" w:cs="Garamond"/>
          <w:color w:val="000000" w:themeColor="text1"/>
        </w:rPr>
        <w:t xml:space="preserve"> </w:t>
      </w:r>
      <w:r w:rsidR="0C41FC9C" w:rsidRPr="2CA9AC56">
        <w:rPr>
          <w:rFonts w:ascii="Garamond" w:eastAsia="Garamond" w:hAnsi="Garamond" w:cs="Garamond"/>
          <w:color w:val="000000" w:themeColor="text1"/>
        </w:rPr>
        <w:t>sufficient</w:t>
      </w:r>
      <w:r w:rsidR="0C41FC9C" w:rsidRPr="616EB3E6">
        <w:rPr>
          <w:rFonts w:ascii="Garamond" w:eastAsia="Garamond" w:hAnsi="Garamond" w:cs="Garamond"/>
          <w:color w:val="000000" w:themeColor="text1"/>
        </w:rPr>
        <w:t xml:space="preserve"> different </w:t>
      </w:r>
      <w:r w:rsidR="0C41FC9C" w:rsidRPr="2D2AB08F">
        <w:rPr>
          <w:rFonts w:ascii="Garamond" w:eastAsia="Garamond" w:hAnsi="Garamond" w:cs="Garamond"/>
          <w:color w:val="000000" w:themeColor="text1"/>
        </w:rPr>
        <w:t>set</w:t>
      </w:r>
      <w:r w:rsidR="4AD287C2" w:rsidRPr="2D2AB08F">
        <w:rPr>
          <w:rFonts w:ascii="Garamond" w:eastAsia="Garamond" w:hAnsi="Garamond" w:cs="Garamond"/>
          <w:color w:val="000000" w:themeColor="text1"/>
        </w:rPr>
        <w:t>s</w:t>
      </w:r>
      <w:r w:rsidR="0C41FC9C" w:rsidRPr="02D0288D">
        <w:rPr>
          <w:rFonts w:ascii="Garamond" w:eastAsia="Garamond" w:hAnsi="Garamond" w:cs="Garamond"/>
          <w:color w:val="000000" w:themeColor="text1"/>
        </w:rPr>
        <w:t xml:space="preserve"> of </w:t>
      </w:r>
      <w:r w:rsidR="0C41FC9C" w:rsidRPr="616EB3E6">
        <w:rPr>
          <w:rFonts w:ascii="Garamond" w:eastAsia="Garamond" w:hAnsi="Garamond" w:cs="Garamond"/>
          <w:color w:val="000000" w:themeColor="text1"/>
        </w:rPr>
        <w:t>random</w:t>
      </w:r>
      <w:r w:rsidR="0C41FC9C" w:rsidRPr="78553775">
        <w:rPr>
          <w:rFonts w:ascii="Garamond" w:eastAsia="Garamond" w:hAnsi="Garamond" w:cs="Garamond"/>
          <w:color w:val="000000" w:themeColor="text1"/>
        </w:rPr>
        <w:t xml:space="preserve"> </w:t>
      </w:r>
      <w:r w:rsidR="13D2EB8D" w:rsidRPr="7F0F3164">
        <w:rPr>
          <w:rFonts w:ascii="Garamond" w:eastAsia="Garamond" w:hAnsi="Garamond" w:cs="Garamond"/>
          <w:color w:val="000000" w:themeColor="text1"/>
        </w:rPr>
        <w:t>sample</w:t>
      </w:r>
      <w:r w:rsidR="0E83C657" w:rsidRPr="7F0F3164">
        <w:rPr>
          <w:rFonts w:ascii="Garamond" w:eastAsia="Garamond" w:hAnsi="Garamond" w:cs="Garamond"/>
          <w:color w:val="000000" w:themeColor="text1"/>
        </w:rPr>
        <w:t>s</w:t>
      </w:r>
      <w:r w:rsidR="0CD30D85" w:rsidRPr="6A009058">
        <w:rPr>
          <w:rFonts w:ascii="Garamond" w:eastAsia="Garamond" w:hAnsi="Garamond" w:cs="Garamond"/>
          <w:color w:val="000000" w:themeColor="text1"/>
        </w:rPr>
        <w:t xml:space="preserve"> for each land cover dataset, </w:t>
      </w:r>
      <w:r w:rsidR="447638EE" w:rsidRPr="6A009058">
        <w:rPr>
          <w:rFonts w:ascii="Garamond" w:eastAsia="Garamond" w:hAnsi="Garamond" w:cs="Garamond"/>
          <w:color w:val="000000" w:themeColor="text1"/>
        </w:rPr>
        <w:t>the</w:t>
      </w:r>
      <w:r w:rsidR="77A0E503" w:rsidRPr="6A009058">
        <w:rPr>
          <w:rFonts w:ascii="Garamond" w:eastAsia="Garamond" w:hAnsi="Garamond" w:cs="Garamond"/>
          <w:color w:val="000000" w:themeColor="text1"/>
        </w:rPr>
        <w:t xml:space="preserve"> team</w:t>
      </w:r>
      <w:r w:rsidR="0CD30D85" w:rsidRPr="6A009058">
        <w:rPr>
          <w:rFonts w:ascii="Garamond" w:eastAsia="Garamond" w:hAnsi="Garamond" w:cs="Garamond"/>
          <w:color w:val="000000" w:themeColor="text1"/>
        </w:rPr>
        <w:t xml:space="preserve"> changed the ‘seed’ argument in the stratifiedSample() function to have the algorithm apply a stratified random sample differently every time. </w:t>
      </w:r>
      <w:r w:rsidR="26ECDC7A" w:rsidRPr="52909045">
        <w:rPr>
          <w:rFonts w:ascii="Garamond" w:eastAsia="Garamond" w:hAnsi="Garamond" w:cs="Garamond"/>
          <w:color w:val="000000" w:themeColor="text1"/>
        </w:rPr>
        <w:t>The team</w:t>
      </w:r>
      <w:r w:rsidR="0CD30D85" w:rsidRPr="6A009058">
        <w:rPr>
          <w:rFonts w:ascii="Garamond" w:eastAsia="Garamond" w:hAnsi="Garamond" w:cs="Garamond"/>
          <w:color w:val="000000" w:themeColor="text1"/>
        </w:rPr>
        <w:t xml:space="preserve"> used a seed of 0 for LandTrendr (the default integer in GEE), 1 for GFW, 2 for NLCD, </w:t>
      </w:r>
      <w:r w:rsidR="560C5105" w:rsidRPr="36B21184">
        <w:rPr>
          <w:rFonts w:ascii="Garamond" w:eastAsia="Garamond" w:hAnsi="Garamond" w:cs="Garamond"/>
          <w:color w:val="000000" w:themeColor="text1"/>
        </w:rPr>
        <w:t xml:space="preserve">and </w:t>
      </w:r>
      <w:r w:rsidR="0CD30D85" w:rsidRPr="6A009058">
        <w:rPr>
          <w:rFonts w:ascii="Garamond" w:eastAsia="Garamond" w:hAnsi="Garamond" w:cs="Garamond"/>
          <w:color w:val="000000" w:themeColor="text1"/>
        </w:rPr>
        <w:t>3 for LCMS.</w:t>
      </w:r>
    </w:p>
    <w:p w14:paraId="08FCD412" w14:textId="5BAF541C" w:rsidR="4A631F60" w:rsidRDefault="4A631F60" w:rsidP="000128B8">
      <w:pPr>
        <w:spacing w:after="0" w:line="240" w:lineRule="auto"/>
        <w:rPr>
          <w:rFonts w:ascii="Garamond" w:eastAsia="Garamond" w:hAnsi="Garamond" w:cs="Garamond"/>
          <w:color w:val="000000" w:themeColor="text1"/>
        </w:rPr>
      </w:pPr>
    </w:p>
    <w:p w14:paraId="1C98434A" w14:textId="7FF43241" w:rsidR="1EBB1974" w:rsidRPr="00CC4855" w:rsidRDefault="00470A59" w:rsidP="000128B8">
      <w:pPr>
        <w:spacing w:after="0" w:line="240" w:lineRule="auto"/>
        <w:rPr>
          <w:rFonts w:ascii="Garamond" w:eastAsia="Garamond" w:hAnsi="Garamond" w:cs="Garamond"/>
        </w:rPr>
      </w:pPr>
      <w:r>
        <w:rPr>
          <w:rFonts w:ascii="Garamond" w:eastAsia="Garamond" w:hAnsi="Garamond" w:cs="Garamond"/>
        </w:rPr>
        <w:t xml:space="preserve">The team used </w:t>
      </w:r>
      <w:r w:rsidR="2EC8649D" w:rsidRPr="6A009058">
        <w:rPr>
          <w:rFonts w:ascii="Garamond" w:eastAsia="Garamond" w:hAnsi="Garamond" w:cs="Garamond"/>
        </w:rPr>
        <w:t>Sentinel-2 imagery</w:t>
      </w:r>
      <w:r w:rsidR="2EC8649D" w:rsidRPr="6A009058" w:rsidDel="00A31E5B">
        <w:rPr>
          <w:rFonts w:ascii="Garamond" w:eastAsia="Garamond" w:hAnsi="Garamond" w:cs="Garamond"/>
        </w:rPr>
        <w:t xml:space="preserve"> </w:t>
      </w:r>
      <w:r w:rsidR="000128B8">
        <w:rPr>
          <w:rFonts w:ascii="Garamond" w:eastAsia="Garamond" w:hAnsi="Garamond" w:cs="Garamond"/>
        </w:rPr>
        <w:t xml:space="preserve">as </w:t>
      </w:r>
      <w:r w:rsidR="2EC8649D" w:rsidRPr="6A009058">
        <w:rPr>
          <w:rFonts w:ascii="Garamond" w:eastAsia="Garamond" w:hAnsi="Garamond" w:cs="Garamond"/>
        </w:rPr>
        <w:t xml:space="preserve">the reference </w:t>
      </w:r>
      <w:r w:rsidR="79953E62" w:rsidRPr="7C097040">
        <w:rPr>
          <w:rFonts w:ascii="Garamond" w:eastAsia="Garamond" w:hAnsi="Garamond" w:cs="Garamond"/>
        </w:rPr>
        <w:t>base</w:t>
      </w:r>
      <w:r w:rsidR="56711EF5" w:rsidRPr="7C097040">
        <w:rPr>
          <w:rFonts w:ascii="Garamond" w:eastAsia="Garamond" w:hAnsi="Garamond" w:cs="Garamond"/>
        </w:rPr>
        <w:t xml:space="preserve"> </w:t>
      </w:r>
      <w:r w:rsidR="79953E62" w:rsidRPr="7C097040">
        <w:rPr>
          <w:rFonts w:ascii="Garamond" w:eastAsia="Garamond" w:hAnsi="Garamond" w:cs="Garamond"/>
        </w:rPr>
        <w:t>map</w:t>
      </w:r>
      <w:r w:rsidR="2EC8649D" w:rsidRPr="6A009058">
        <w:rPr>
          <w:rFonts w:ascii="Garamond" w:eastAsia="Garamond" w:hAnsi="Garamond" w:cs="Garamond"/>
        </w:rPr>
        <w:t xml:space="preserve"> to compare the accuracy of the datasets</w:t>
      </w:r>
      <w:r w:rsidR="00A31E5B">
        <w:rPr>
          <w:rFonts w:ascii="Garamond" w:eastAsia="Garamond" w:hAnsi="Garamond" w:cs="Garamond"/>
        </w:rPr>
        <w:t xml:space="preserve"> in CEO</w:t>
      </w:r>
      <w:r w:rsidR="2EC8649D" w:rsidRPr="6A009058">
        <w:rPr>
          <w:rFonts w:ascii="Garamond" w:eastAsia="Garamond" w:hAnsi="Garamond" w:cs="Garamond"/>
        </w:rPr>
        <w:t>.</w:t>
      </w:r>
      <w:r w:rsidR="0236A9D4" w:rsidRPr="6A009058">
        <w:rPr>
          <w:rFonts w:ascii="Garamond" w:eastAsia="Garamond" w:hAnsi="Garamond" w:cs="Garamond"/>
        </w:rPr>
        <w:t xml:space="preserve"> </w:t>
      </w:r>
      <w:r w:rsidR="2EC8649D" w:rsidRPr="6A009058">
        <w:rPr>
          <w:rFonts w:ascii="Garamond" w:eastAsia="Garamond" w:hAnsi="Garamond" w:cs="Garamond"/>
        </w:rPr>
        <w:t xml:space="preserve">Table 1 shows the survey questions used in the validation process. Due to time constraints, the team had only one surveyor for each project. </w:t>
      </w:r>
      <w:r w:rsidR="2D6FB591" w:rsidRPr="456B2243">
        <w:rPr>
          <w:rFonts w:ascii="Garamond" w:eastAsia="Garamond" w:hAnsi="Garamond" w:cs="Garamond"/>
        </w:rPr>
        <w:t>If the</w:t>
      </w:r>
      <w:r w:rsidR="00D27639">
        <w:rPr>
          <w:rFonts w:ascii="Garamond" w:eastAsia="Garamond" w:hAnsi="Garamond" w:cs="Garamond"/>
        </w:rPr>
        <w:t xml:space="preserve"> </w:t>
      </w:r>
      <w:r w:rsidR="003E0DEC">
        <w:rPr>
          <w:rFonts w:ascii="Garamond" w:eastAsia="Garamond" w:hAnsi="Garamond" w:cs="Garamond"/>
        </w:rPr>
        <w:t>surveyor had</w:t>
      </w:r>
      <w:r w:rsidR="7D2BB5F4" w:rsidRPr="6A009058">
        <w:rPr>
          <w:rFonts w:ascii="Garamond" w:eastAsia="Garamond" w:hAnsi="Garamond" w:cs="Garamond"/>
        </w:rPr>
        <w:t xml:space="preserve"> low confidence in assessing the image (e.g.</w:t>
      </w:r>
      <w:r w:rsidR="6FDAFD37" w:rsidRPr="04E68B6A">
        <w:rPr>
          <w:rFonts w:ascii="Garamond" w:eastAsia="Garamond" w:hAnsi="Garamond" w:cs="Garamond"/>
        </w:rPr>
        <w:t>,</w:t>
      </w:r>
      <w:r w:rsidR="0CAB5C33" w:rsidRPr="04E68B6A">
        <w:rPr>
          <w:rFonts w:ascii="Garamond" w:eastAsia="Garamond" w:hAnsi="Garamond" w:cs="Garamond"/>
        </w:rPr>
        <w:t xml:space="preserve"> there was no available Sentinel-2 imagery </w:t>
      </w:r>
      <w:r w:rsidR="3ACDAB83" w:rsidRPr="78260CE2">
        <w:rPr>
          <w:rFonts w:ascii="Garamond" w:eastAsia="Garamond" w:hAnsi="Garamond" w:cs="Garamond"/>
        </w:rPr>
        <w:t>near</w:t>
      </w:r>
      <w:r w:rsidR="003E0DEC">
        <w:rPr>
          <w:rFonts w:ascii="Garamond" w:eastAsia="Garamond" w:hAnsi="Garamond" w:cs="Garamond"/>
        </w:rPr>
        <w:t xml:space="preserve"> the month</w:t>
      </w:r>
      <w:r w:rsidR="0CAB5C33" w:rsidRPr="04E68B6A">
        <w:rPr>
          <w:rFonts w:ascii="Garamond" w:eastAsia="Garamond" w:hAnsi="Garamond" w:cs="Garamond"/>
        </w:rPr>
        <w:t xml:space="preserve"> specified</w:t>
      </w:r>
      <w:r w:rsidR="003E0DEC">
        <w:rPr>
          <w:rFonts w:ascii="Garamond" w:eastAsia="Garamond" w:hAnsi="Garamond" w:cs="Garamond"/>
        </w:rPr>
        <w:t>,</w:t>
      </w:r>
      <w:r w:rsidR="0CAB5C33" w:rsidRPr="04E68B6A">
        <w:rPr>
          <w:rFonts w:ascii="Garamond" w:eastAsia="Garamond" w:hAnsi="Garamond" w:cs="Garamond"/>
        </w:rPr>
        <w:t xml:space="preserve"> or the imagery was blurry),</w:t>
      </w:r>
      <w:r w:rsidR="6FDAFD37" w:rsidRPr="04E68B6A">
        <w:rPr>
          <w:rFonts w:ascii="Garamond" w:eastAsia="Garamond" w:hAnsi="Garamond" w:cs="Garamond"/>
        </w:rPr>
        <w:t xml:space="preserve"> </w:t>
      </w:r>
      <w:r w:rsidR="00243391">
        <w:rPr>
          <w:rFonts w:ascii="Garamond" w:eastAsia="Garamond" w:hAnsi="Garamond" w:cs="Garamond"/>
        </w:rPr>
        <w:t>the</w:t>
      </w:r>
      <w:r w:rsidR="6FDAFD37" w:rsidRPr="04E68B6A">
        <w:rPr>
          <w:rFonts w:ascii="Garamond" w:eastAsia="Garamond" w:hAnsi="Garamond" w:cs="Garamond"/>
        </w:rPr>
        <w:t xml:space="preserve"> </w:t>
      </w:r>
      <w:r w:rsidR="6F217890" w:rsidRPr="2A200D4F">
        <w:rPr>
          <w:rFonts w:ascii="Garamond" w:eastAsia="Garamond" w:hAnsi="Garamond" w:cs="Garamond"/>
        </w:rPr>
        <w:t>validator flagged that plot</w:t>
      </w:r>
      <w:r w:rsidR="3D63B4D1" w:rsidRPr="2A200D4F">
        <w:rPr>
          <w:rFonts w:ascii="Garamond" w:eastAsia="Garamond" w:hAnsi="Garamond" w:cs="Garamond"/>
        </w:rPr>
        <w:t xml:space="preserve">. </w:t>
      </w:r>
      <w:r w:rsidR="34B1C8E3" w:rsidRPr="2A200D4F">
        <w:rPr>
          <w:rFonts w:ascii="Garamond" w:eastAsia="Garamond" w:hAnsi="Garamond" w:cs="Garamond"/>
        </w:rPr>
        <w:t>The team brought f</w:t>
      </w:r>
      <w:r w:rsidR="57832AB7" w:rsidRPr="2A200D4F">
        <w:rPr>
          <w:rFonts w:ascii="Garamond" w:eastAsia="Garamond" w:hAnsi="Garamond" w:cs="Garamond"/>
        </w:rPr>
        <w:t>lagged</w:t>
      </w:r>
      <w:r w:rsidR="2EC8649D" w:rsidRPr="6A009058">
        <w:rPr>
          <w:rFonts w:ascii="Garamond" w:eastAsia="Garamond" w:hAnsi="Garamond" w:cs="Garamond"/>
        </w:rPr>
        <w:t xml:space="preserve"> points into Google Earth Pro as a kml file</w:t>
      </w:r>
      <w:r w:rsidR="5DAF9E4F" w:rsidRPr="04E68B6A">
        <w:rPr>
          <w:rFonts w:ascii="Garamond" w:eastAsia="Garamond" w:hAnsi="Garamond" w:cs="Garamond"/>
        </w:rPr>
        <w:t xml:space="preserve"> to evaluate that plot using</w:t>
      </w:r>
      <w:r w:rsidR="2EC8649D" w:rsidRPr="6A009058">
        <w:rPr>
          <w:rFonts w:ascii="Garamond" w:eastAsia="Garamond" w:hAnsi="Garamond" w:cs="Garamond"/>
        </w:rPr>
        <w:t xml:space="preserve"> the timelapse tool</w:t>
      </w:r>
      <w:r w:rsidR="1731FFFF" w:rsidRPr="6A009058">
        <w:rPr>
          <w:rFonts w:ascii="Garamond" w:eastAsia="Garamond" w:hAnsi="Garamond" w:cs="Garamond"/>
        </w:rPr>
        <w:t xml:space="preserve">. </w:t>
      </w:r>
      <w:r w:rsidR="35DCFE56" w:rsidRPr="44B67F05">
        <w:rPr>
          <w:rFonts w:ascii="Garamond" w:eastAsia="Garamond" w:hAnsi="Garamond" w:cs="Garamond"/>
        </w:rPr>
        <w:t>The team exported the</w:t>
      </w:r>
      <w:r w:rsidR="3D0210E8" w:rsidRPr="04E68B6A">
        <w:rPr>
          <w:rFonts w:ascii="Garamond" w:eastAsia="Garamond" w:hAnsi="Garamond" w:cs="Garamond"/>
        </w:rPr>
        <w:t xml:space="preserve"> </w:t>
      </w:r>
      <w:r w:rsidR="6891C875" w:rsidRPr="4A631F60">
        <w:rPr>
          <w:rFonts w:ascii="Garamond" w:eastAsia="Garamond" w:hAnsi="Garamond" w:cs="Garamond"/>
        </w:rPr>
        <w:t>survey</w:t>
      </w:r>
      <w:r w:rsidR="6891C875" w:rsidRPr="4E3192B9">
        <w:rPr>
          <w:rFonts w:ascii="Garamond" w:eastAsia="Garamond" w:hAnsi="Garamond" w:cs="Garamond"/>
        </w:rPr>
        <w:t xml:space="preserve"> answers</w:t>
      </w:r>
      <w:r w:rsidR="3D0210E8" w:rsidRPr="04E68B6A">
        <w:rPr>
          <w:rFonts w:ascii="Garamond" w:eastAsia="Garamond" w:hAnsi="Garamond" w:cs="Garamond"/>
        </w:rPr>
        <w:t xml:space="preserve"> from CEO</w:t>
      </w:r>
      <w:r w:rsidR="367A96C6" w:rsidRPr="598A468F">
        <w:rPr>
          <w:rFonts w:ascii="Garamond" w:eastAsia="Garamond" w:hAnsi="Garamond" w:cs="Garamond"/>
        </w:rPr>
        <w:t xml:space="preserve"> </w:t>
      </w:r>
      <w:r w:rsidR="3D0210E8" w:rsidRPr="04E68B6A">
        <w:rPr>
          <w:rFonts w:ascii="Garamond" w:eastAsia="Garamond" w:hAnsi="Garamond" w:cs="Garamond"/>
        </w:rPr>
        <w:t xml:space="preserve">into Microsoft Excel in order to create confusion </w:t>
      </w:r>
      <w:r w:rsidR="2CC058D3" w:rsidRPr="4A631F60">
        <w:rPr>
          <w:rFonts w:ascii="Garamond" w:eastAsia="Garamond" w:hAnsi="Garamond" w:cs="Garamond"/>
        </w:rPr>
        <w:t>matri</w:t>
      </w:r>
      <w:r w:rsidR="43959068" w:rsidRPr="4A631F60">
        <w:rPr>
          <w:rFonts w:ascii="Garamond" w:eastAsia="Garamond" w:hAnsi="Garamond" w:cs="Garamond"/>
        </w:rPr>
        <w:t>ces</w:t>
      </w:r>
      <w:r w:rsidR="2CC058D3" w:rsidRPr="4A631F60">
        <w:rPr>
          <w:rFonts w:ascii="Garamond" w:eastAsia="Garamond" w:hAnsi="Garamond" w:cs="Garamond"/>
        </w:rPr>
        <w:t xml:space="preserve">, </w:t>
      </w:r>
      <w:r w:rsidR="2902FA73" w:rsidRPr="4A631F60">
        <w:rPr>
          <w:rFonts w:ascii="Garamond" w:eastAsia="Garamond" w:hAnsi="Garamond" w:cs="Garamond"/>
        </w:rPr>
        <w:t>assessing</w:t>
      </w:r>
      <w:r w:rsidR="2902FA73" w:rsidRPr="52725F2A">
        <w:rPr>
          <w:rFonts w:ascii="Garamond" w:eastAsia="Garamond" w:hAnsi="Garamond" w:cs="Garamond"/>
        </w:rPr>
        <w:t xml:space="preserve"> how well </w:t>
      </w:r>
      <w:r w:rsidR="2902FA73" w:rsidRPr="522FF8EC">
        <w:rPr>
          <w:rFonts w:ascii="Garamond" w:eastAsia="Garamond" w:hAnsi="Garamond" w:cs="Garamond"/>
        </w:rPr>
        <w:t>each map</w:t>
      </w:r>
      <w:r w:rsidR="66BE3136" w:rsidRPr="04E68B6A">
        <w:rPr>
          <w:rFonts w:ascii="Garamond" w:eastAsia="Garamond" w:hAnsi="Garamond" w:cs="Garamond"/>
        </w:rPr>
        <w:t xml:space="preserve"> classified forest cover loss (</w:t>
      </w:r>
      <w:r w:rsidR="5378FDD1" w:rsidRPr="6117AD3F">
        <w:rPr>
          <w:rFonts w:ascii="Garamond" w:eastAsia="Garamond" w:hAnsi="Garamond" w:cs="Garamond"/>
        </w:rPr>
        <w:t>Table</w:t>
      </w:r>
      <w:r w:rsidR="00E600E3">
        <w:rPr>
          <w:rFonts w:ascii="Garamond" w:eastAsia="Garamond" w:hAnsi="Garamond" w:cs="Garamond"/>
        </w:rPr>
        <w:t>s</w:t>
      </w:r>
      <w:r w:rsidR="5378FDD1" w:rsidRPr="6117AD3F">
        <w:rPr>
          <w:rFonts w:ascii="Garamond" w:eastAsia="Garamond" w:hAnsi="Garamond" w:cs="Garamond"/>
        </w:rPr>
        <w:t xml:space="preserve"> </w:t>
      </w:r>
      <w:r w:rsidR="5378FDD1" w:rsidRPr="399AFDCC">
        <w:rPr>
          <w:rFonts w:ascii="Garamond" w:eastAsia="Garamond" w:hAnsi="Garamond" w:cs="Garamond"/>
        </w:rPr>
        <w:t>A5</w:t>
      </w:r>
      <w:r w:rsidR="00E600E3">
        <w:rPr>
          <w:rFonts w:ascii="Garamond" w:eastAsia="Garamond" w:hAnsi="Garamond" w:cs="Garamond"/>
        </w:rPr>
        <w:t>–</w:t>
      </w:r>
      <w:r w:rsidR="5378FDD1" w:rsidRPr="6117AD3F">
        <w:rPr>
          <w:rFonts w:ascii="Garamond" w:eastAsia="Garamond" w:hAnsi="Garamond" w:cs="Garamond"/>
        </w:rPr>
        <w:t>A8</w:t>
      </w:r>
      <w:r w:rsidR="4164AB35" w:rsidRPr="6117AD3F">
        <w:rPr>
          <w:rFonts w:ascii="Garamond" w:eastAsia="Garamond" w:hAnsi="Garamond" w:cs="Garamond"/>
        </w:rPr>
        <w:t>).</w:t>
      </w:r>
    </w:p>
    <w:p w14:paraId="0E555247" w14:textId="77777777" w:rsidR="000639A9" w:rsidRDefault="000639A9" w:rsidP="000128B8">
      <w:pPr>
        <w:pStyle w:val="ListParagraph"/>
        <w:spacing w:after="0" w:line="240" w:lineRule="auto"/>
        <w:ind w:left="0"/>
        <w:rPr>
          <w:rFonts w:ascii="Garamond" w:eastAsia="Garamond" w:hAnsi="Garamond" w:cs="Garamond"/>
          <w:color w:val="000000" w:themeColor="text1"/>
        </w:rPr>
      </w:pPr>
    </w:p>
    <w:p w14:paraId="7A421461" w14:textId="77777777" w:rsidR="000639A9" w:rsidRDefault="000639A9" w:rsidP="000128B8">
      <w:pPr>
        <w:spacing w:after="0" w:line="240" w:lineRule="auto"/>
        <w:rPr>
          <w:rFonts w:ascii="Garamond" w:eastAsia="Garamond" w:hAnsi="Garamond" w:cs="Garamond"/>
        </w:rPr>
      </w:pPr>
      <w:r w:rsidRPr="7256C841">
        <w:rPr>
          <w:rFonts w:ascii="Garamond" w:eastAsia="Garamond" w:hAnsi="Garamond" w:cs="Garamond"/>
        </w:rPr>
        <w:t>Table 1</w:t>
      </w:r>
    </w:p>
    <w:p w14:paraId="5414BBFB" w14:textId="77777777" w:rsidR="000639A9" w:rsidRDefault="000639A9" w:rsidP="000128B8">
      <w:pPr>
        <w:spacing w:after="0" w:line="240" w:lineRule="auto"/>
        <w:rPr>
          <w:rFonts w:ascii="Garamond" w:eastAsia="Garamond" w:hAnsi="Garamond" w:cs="Garamond"/>
        </w:rPr>
      </w:pPr>
      <w:r w:rsidRPr="7256C841">
        <w:rPr>
          <w:rFonts w:ascii="Garamond" w:eastAsia="Garamond" w:hAnsi="Garamond" w:cs="Garamond"/>
          <w:i/>
          <w:iCs/>
        </w:rPr>
        <w:t>Survey questions for validating each forest cover loss map in Collect Earth Online</w:t>
      </w:r>
    </w:p>
    <w:tbl>
      <w:tblPr>
        <w:tblStyle w:val="TableGrid"/>
        <w:tblW w:w="0" w:type="auto"/>
        <w:jc w:val="center"/>
        <w:tblInd w:w="0" w:type="dxa"/>
        <w:tblLook w:val="06A0" w:firstRow="1" w:lastRow="0" w:firstColumn="1" w:lastColumn="0" w:noHBand="1" w:noVBand="1"/>
      </w:tblPr>
      <w:tblGrid>
        <w:gridCol w:w="2736"/>
        <w:gridCol w:w="3600"/>
        <w:gridCol w:w="2736"/>
      </w:tblGrid>
      <w:tr w:rsidR="000639A9" w14:paraId="20CD1A62" w14:textId="77777777" w:rsidTr="000128B8">
        <w:trPr>
          <w:trHeight w:val="300"/>
          <w:jc w:val="center"/>
        </w:trPr>
        <w:tc>
          <w:tcPr>
            <w:tcW w:w="2736" w:type="dxa"/>
            <w:vAlign w:val="center"/>
          </w:tcPr>
          <w:p w14:paraId="3A7C7802" w14:textId="6274E02D" w:rsidR="000639A9" w:rsidRDefault="000639A9" w:rsidP="000128B8">
            <w:pPr>
              <w:jc w:val="center"/>
              <w:rPr>
                <w:rFonts w:ascii="Garamond" w:eastAsia="Garamond" w:hAnsi="Garamond" w:cs="Garamond"/>
                <w:color w:val="000000" w:themeColor="text1"/>
              </w:rPr>
            </w:pPr>
            <w:r w:rsidRPr="7256C841">
              <w:rPr>
                <w:rFonts w:ascii="Garamond" w:eastAsia="Garamond" w:hAnsi="Garamond" w:cs="Garamond"/>
                <w:color w:val="000000" w:themeColor="text1"/>
              </w:rPr>
              <w:t xml:space="preserve">Was the </w:t>
            </w:r>
            <w:r w:rsidR="00A7185C">
              <w:rPr>
                <w:rFonts w:ascii="Garamond" w:eastAsia="Garamond" w:hAnsi="Garamond" w:cs="Garamond"/>
                <w:color w:val="000000" w:themeColor="text1"/>
              </w:rPr>
              <w:t>area</w:t>
            </w:r>
            <w:r w:rsidRPr="7256C841">
              <w:rPr>
                <w:rFonts w:ascii="Garamond" w:eastAsia="Garamond" w:hAnsi="Garamond" w:cs="Garamond"/>
                <w:color w:val="000000" w:themeColor="text1"/>
              </w:rPr>
              <w:t xml:space="preserve"> forested </w:t>
            </w:r>
            <w:r w:rsidR="00A7185C">
              <w:rPr>
                <w:rFonts w:ascii="Garamond" w:eastAsia="Garamond" w:hAnsi="Garamond" w:cs="Garamond"/>
                <w:color w:val="000000" w:themeColor="text1"/>
              </w:rPr>
              <w:t>in May 2016</w:t>
            </w:r>
            <w:r w:rsidRPr="7256C841">
              <w:rPr>
                <w:rFonts w:ascii="Garamond" w:eastAsia="Garamond" w:hAnsi="Garamond" w:cs="Garamond"/>
                <w:color w:val="000000" w:themeColor="text1"/>
              </w:rPr>
              <w:t>?</w:t>
            </w:r>
          </w:p>
        </w:tc>
        <w:tc>
          <w:tcPr>
            <w:tcW w:w="3600" w:type="dxa"/>
            <w:vAlign w:val="center"/>
          </w:tcPr>
          <w:p w14:paraId="5414A6D0" w14:textId="37C2060F" w:rsidR="000639A9" w:rsidRDefault="000639A9" w:rsidP="000128B8">
            <w:pPr>
              <w:jc w:val="center"/>
              <w:rPr>
                <w:rFonts w:ascii="Garamond" w:eastAsia="Garamond" w:hAnsi="Garamond" w:cs="Garamond"/>
                <w:color w:val="000000" w:themeColor="text1"/>
              </w:rPr>
            </w:pPr>
            <w:r w:rsidRPr="7256C841">
              <w:rPr>
                <w:rFonts w:ascii="Garamond" w:eastAsia="Garamond" w:hAnsi="Garamond" w:cs="Garamond"/>
                <w:color w:val="000000" w:themeColor="text1"/>
              </w:rPr>
              <w:t xml:space="preserve">If so, was the </w:t>
            </w:r>
            <w:r w:rsidR="00C36881">
              <w:rPr>
                <w:rFonts w:ascii="Garamond" w:eastAsia="Garamond" w:hAnsi="Garamond" w:cs="Garamond"/>
                <w:color w:val="000000" w:themeColor="text1"/>
              </w:rPr>
              <w:t>area</w:t>
            </w:r>
            <w:r w:rsidRPr="7256C841">
              <w:rPr>
                <w:rFonts w:ascii="Garamond" w:eastAsia="Garamond" w:hAnsi="Garamond" w:cs="Garamond"/>
                <w:color w:val="000000" w:themeColor="text1"/>
              </w:rPr>
              <w:t xml:space="preserve"> forested </w:t>
            </w:r>
            <w:r w:rsidR="000D7560">
              <w:rPr>
                <w:rFonts w:ascii="Garamond" w:eastAsia="Garamond" w:hAnsi="Garamond" w:cs="Garamond"/>
                <w:color w:val="000000" w:themeColor="text1"/>
              </w:rPr>
              <w:t xml:space="preserve">in Sept. [of the </w:t>
            </w:r>
            <w:r w:rsidR="00435FE8">
              <w:rPr>
                <w:rFonts w:ascii="Garamond" w:eastAsia="Garamond" w:hAnsi="Garamond" w:cs="Garamond"/>
                <w:color w:val="000000" w:themeColor="text1"/>
              </w:rPr>
              <w:t xml:space="preserve">forest cover loss map’s </w:t>
            </w:r>
            <w:r w:rsidR="000D7560">
              <w:rPr>
                <w:rFonts w:ascii="Garamond" w:eastAsia="Garamond" w:hAnsi="Garamond" w:cs="Garamond"/>
                <w:color w:val="000000" w:themeColor="text1"/>
              </w:rPr>
              <w:t>end year]</w:t>
            </w:r>
            <w:r w:rsidRPr="7256C841">
              <w:rPr>
                <w:rFonts w:ascii="Garamond" w:eastAsia="Garamond" w:hAnsi="Garamond" w:cs="Garamond"/>
                <w:color w:val="000000" w:themeColor="text1"/>
              </w:rPr>
              <w:t>?</w:t>
            </w:r>
          </w:p>
        </w:tc>
        <w:tc>
          <w:tcPr>
            <w:tcW w:w="2736" w:type="dxa"/>
            <w:vAlign w:val="center"/>
          </w:tcPr>
          <w:p w14:paraId="37505B58" w14:textId="0505FCFD" w:rsidR="000639A9" w:rsidRDefault="000B1991" w:rsidP="000128B8">
            <w:pPr>
              <w:jc w:val="center"/>
              <w:rPr>
                <w:rFonts w:ascii="Garamond" w:eastAsia="Garamond" w:hAnsi="Garamond" w:cs="Garamond"/>
                <w:color w:val="000000" w:themeColor="text1"/>
              </w:rPr>
            </w:pPr>
            <w:r>
              <w:rPr>
                <w:rFonts w:ascii="Garamond" w:eastAsia="Garamond" w:hAnsi="Garamond" w:cs="Garamond"/>
                <w:color w:val="000000" w:themeColor="text1"/>
              </w:rPr>
              <w:t xml:space="preserve">Actual </w:t>
            </w:r>
            <w:r w:rsidR="00A27974">
              <w:rPr>
                <w:rFonts w:ascii="Garamond" w:eastAsia="Garamond" w:hAnsi="Garamond" w:cs="Garamond"/>
                <w:color w:val="000000" w:themeColor="text1"/>
              </w:rPr>
              <w:t>land classification</w:t>
            </w:r>
          </w:p>
        </w:tc>
      </w:tr>
      <w:tr w:rsidR="000639A9" w14:paraId="12164176" w14:textId="77777777" w:rsidTr="000128B8">
        <w:trPr>
          <w:trHeight w:val="144"/>
          <w:jc w:val="center"/>
        </w:trPr>
        <w:tc>
          <w:tcPr>
            <w:tcW w:w="2736" w:type="dxa"/>
            <w:vAlign w:val="center"/>
          </w:tcPr>
          <w:p w14:paraId="7779EC27" w14:textId="77777777" w:rsidR="000639A9" w:rsidRPr="000128B8" w:rsidRDefault="000639A9" w:rsidP="000128B8">
            <w:pPr>
              <w:jc w:val="center"/>
              <w:rPr>
                <w:sz w:val="20"/>
                <w:szCs w:val="20"/>
              </w:rPr>
            </w:pPr>
            <w:r w:rsidRPr="000128B8">
              <w:rPr>
                <w:rFonts w:ascii="Garamond" w:eastAsia="Garamond" w:hAnsi="Garamond" w:cs="Garamond"/>
                <w:color w:val="000000" w:themeColor="text1"/>
                <w:sz w:val="20"/>
                <w:szCs w:val="20"/>
              </w:rPr>
              <w:t>no</w:t>
            </w:r>
          </w:p>
        </w:tc>
        <w:tc>
          <w:tcPr>
            <w:tcW w:w="3600" w:type="dxa"/>
            <w:vAlign w:val="center"/>
          </w:tcPr>
          <w:p w14:paraId="1B658A1C" w14:textId="77777777" w:rsidR="000639A9" w:rsidRPr="000128B8" w:rsidRDefault="000639A9" w:rsidP="000128B8">
            <w:pPr>
              <w:jc w:val="center"/>
              <w:rPr>
                <w:sz w:val="20"/>
                <w:szCs w:val="20"/>
              </w:rPr>
            </w:pPr>
            <w:r w:rsidRPr="000128B8">
              <w:rPr>
                <w:rFonts w:ascii="Garamond" w:eastAsia="Garamond" w:hAnsi="Garamond" w:cs="Garamond"/>
                <w:color w:val="000000" w:themeColor="text1"/>
                <w:sz w:val="20"/>
                <w:szCs w:val="20"/>
              </w:rPr>
              <w:t>—</w:t>
            </w:r>
          </w:p>
        </w:tc>
        <w:tc>
          <w:tcPr>
            <w:tcW w:w="2736" w:type="dxa"/>
            <w:vAlign w:val="center"/>
          </w:tcPr>
          <w:p w14:paraId="6158432F" w14:textId="4067B301" w:rsidR="000639A9" w:rsidRPr="000128B8" w:rsidRDefault="00625372" w:rsidP="000128B8">
            <w:pPr>
              <w:jc w:val="cente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Non-</w:t>
            </w:r>
            <w:r w:rsidR="008F327D" w:rsidRPr="000128B8">
              <w:rPr>
                <w:rFonts w:ascii="Garamond" w:eastAsia="Garamond" w:hAnsi="Garamond" w:cs="Garamond"/>
                <w:color w:val="000000" w:themeColor="text1"/>
                <w:sz w:val="20"/>
                <w:szCs w:val="20"/>
              </w:rPr>
              <w:t>forest</w:t>
            </w:r>
          </w:p>
        </w:tc>
      </w:tr>
      <w:tr w:rsidR="000639A9" w14:paraId="6ED3059A" w14:textId="77777777" w:rsidTr="000128B8">
        <w:trPr>
          <w:trHeight w:val="144"/>
          <w:jc w:val="center"/>
        </w:trPr>
        <w:tc>
          <w:tcPr>
            <w:tcW w:w="2736" w:type="dxa"/>
            <w:vMerge w:val="restart"/>
            <w:vAlign w:val="center"/>
          </w:tcPr>
          <w:p w14:paraId="1975F583" w14:textId="77777777" w:rsidR="000639A9" w:rsidRPr="000128B8" w:rsidRDefault="000639A9" w:rsidP="000128B8">
            <w:pPr>
              <w:jc w:val="cente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YES</w:t>
            </w:r>
          </w:p>
        </w:tc>
        <w:tc>
          <w:tcPr>
            <w:tcW w:w="3600" w:type="dxa"/>
            <w:vAlign w:val="center"/>
          </w:tcPr>
          <w:p w14:paraId="5D586640" w14:textId="77777777" w:rsidR="000639A9" w:rsidRPr="000128B8" w:rsidRDefault="000639A9" w:rsidP="000128B8">
            <w:pPr>
              <w:jc w:val="cente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YES</w:t>
            </w:r>
          </w:p>
        </w:tc>
        <w:tc>
          <w:tcPr>
            <w:tcW w:w="2736" w:type="dxa"/>
            <w:vAlign w:val="center"/>
          </w:tcPr>
          <w:p w14:paraId="23577FEA" w14:textId="6C9B1DB9" w:rsidR="000639A9" w:rsidRPr="000128B8" w:rsidRDefault="00625372" w:rsidP="000128B8">
            <w:pPr>
              <w:jc w:val="center"/>
              <w:rPr>
                <w:rFonts w:ascii="Garamond" w:hAnsi="Garamond"/>
                <w:sz w:val="20"/>
                <w:szCs w:val="20"/>
              </w:rPr>
            </w:pPr>
            <w:r w:rsidRPr="000128B8">
              <w:rPr>
                <w:rFonts w:ascii="Garamond" w:hAnsi="Garamond"/>
                <w:sz w:val="20"/>
                <w:szCs w:val="20"/>
              </w:rPr>
              <w:t>Stable forest</w:t>
            </w:r>
          </w:p>
        </w:tc>
      </w:tr>
      <w:tr w:rsidR="000639A9" w14:paraId="2BB86145" w14:textId="77777777" w:rsidTr="000128B8">
        <w:trPr>
          <w:trHeight w:val="144"/>
          <w:jc w:val="center"/>
        </w:trPr>
        <w:tc>
          <w:tcPr>
            <w:tcW w:w="2736" w:type="dxa"/>
            <w:vMerge/>
          </w:tcPr>
          <w:p w14:paraId="308ADDBB" w14:textId="77777777" w:rsidR="000639A9" w:rsidRPr="000128B8" w:rsidRDefault="000639A9" w:rsidP="000128B8">
            <w:pPr>
              <w:rPr>
                <w:sz w:val="20"/>
                <w:szCs w:val="20"/>
              </w:rPr>
            </w:pPr>
          </w:p>
        </w:tc>
        <w:tc>
          <w:tcPr>
            <w:tcW w:w="3600" w:type="dxa"/>
            <w:vAlign w:val="center"/>
          </w:tcPr>
          <w:p w14:paraId="5A692147" w14:textId="77777777" w:rsidR="000639A9" w:rsidRPr="000128B8" w:rsidRDefault="000639A9" w:rsidP="000128B8">
            <w:pPr>
              <w:jc w:val="center"/>
              <w:rPr>
                <w:sz w:val="20"/>
                <w:szCs w:val="20"/>
              </w:rPr>
            </w:pPr>
            <w:r w:rsidRPr="000128B8">
              <w:rPr>
                <w:rFonts w:ascii="Garamond" w:eastAsia="Garamond" w:hAnsi="Garamond" w:cs="Garamond"/>
                <w:color w:val="000000" w:themeColor="text1"/>
                <w:sz w:val="20"/>
                <w:szCs w:val="20"/>
              </w:rPr>
              <w:t>no</w:t>
            </w:r>
          </w:p>
        </w:tc>
        <w:tc>
          <w:tcPr>
            <w:tcW w:w="2736" w:type="dxa"/>
            <w:vAlign w:val="center"/>
          </w:tcPr>
          <w:p w14:paraId="0E2E928A" w14:textId="77777777" w:rsidR="000639A9" w:rsidRPr="000128B8" w:rsidRDefault="000639A9" w:rsidP="000128B8">
            <w:pPr>
              <w:jc w:val="cente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Forest cover loss</w:t>
            </w:r>
          </w:p>
        </w:tc>
      </w:tr>
    </w:tbl>
    <w:p w14:paraId="0DA212F9" w14:textId="44D08AF9" w:rsidR="00A27974" w:rsidRDefault="00A27974" w:rsidP="000128B8">
      <w:pPr>
        <w:spacing w:after="0" w:line="240" w:lineRule="auto"/>
        <w:rPr>
          <w:rFonts w:ascii="Garamond" w:eastAsia="Garamond" w:hAnsi="Garamond" w:cs="Garamond"/>
        </w:rPr>
      </w:pPr>
    </w:p>
    <w:p w14:paraId="0D5159BA" w14:textId="21E6F7A5" w:rsidR="000639A9" w:rsidRDefault="000639A9" w:rsidP="000128B8">
      <w:pPr>
        <w:spacing w:after="0" w:line="240" w:lineRule="auto"/>
        <w:rPr>
          <w:rFonts w:ascii="Garamond" w:eastAsia="Garamond" w:hAnsi="Garamond" w:cs="Garamond"/>
          <w:i/>
          <w:iCs/>
          <w:color w:val="000000" w:themeColor="text1"/>
        </w:rPr>
      </w:pPr>
      <w:r w:rsidRPr="5260E21D">
        <w:rPr>
          <w:rFonts w:ascii="Garamond" w:eastAsia="Garamond" w:hAnsi="Garamond" w:cs="Garamond"/>
          <w:i/>
          <w:iCs/>
          <w:color w:val="000000" w:themeColor="text1"/>
        </w:rPr>
        <w:t xml:space="preserve">3.3.3 Estimating </w:t>
      </w:r>
      <w:r w:rsidR="68C4D2A9" w:rsidRPr="76795DBB">
        <w:rPr>
          <w:rFonts w:ascii="Garamond" w:eastAsia="Garamond" w:hAnsi="Garamond" w:cs="Garamond"/>
          <w:i/>
          <w:iCs/>
          <w:color w:val="000000" w:themeColor="text1"/>
        </w:rPr>
        <w:t>C</w:t>
      </w:r>
      <w:r w:rsidR="3DA4E6F7" w:rsidRPr="76795DBB">
        <w:rPr>
          <w:rFonts w:ascii="Garamond" w:eastAsia="Garamond" w:hAnsi="Garamond" w:cs="Garamond"/>
          <w:i/>
          <w:iCs/>
          <w:color w:val="000000" w:themeColor="text1"/>
        </w:rPr>
        <w:t>O</w:t>
      </w:r>
      <w:r w:rsidR="3DA4E6F7" w:rsidRPr="08138B4B">
        <w:rPr>
          <w:rFonts w:ascii="Garamond" w:eastAsia="Garamond" w:hAnsi="Garamond" w:cs="Garamond"/>
          <w:i/>
          <w:color w:val="000000" w:themeColor="text1"/>
          <w:vertAlign w:val="subscript"/>
        </w:rPr>
        <w:t>2</w:t>
      </w:r>
      <w:r w:rsidRPr="5260E21D">
        <w:rPr>
          <w:rFonts w:ascii="Garamond" w:eastAsia="Garamond" w:hAnsi="Garamond" w:cs="Garamond"/>
          <w:i/>
          <w:iCs/>
          <w:color w:val="000000" w:themeColor="text1"/>
        </w:rPr>
        <w:t xml:space="preserve"> Emissions</w:t>
      </w:r>
    </w:p>
    <w:p w14:paraId="04EBFE61" w14:textId="498F08B6" w:rsidR="000639A9" w:rsidRDefault="337532EF" w:rsidP="000128B8">
      <w:pPr>
        <w:spacing w:after="0" w:line="240" w:lineRule="auto"/>
        <w:rPr>
          <w:rFonts w:ascii="Garamond" w:eastAsia="Garamond" w:hAnsi="Garamond" w:cs="Garamond"/>
          <w:color w:val="000000" w:themeColor="text1"/>
        </w:rPr>
      </w:pPr>
      <w:r w:rsidRPr="79D6111D">
        <w:rPr>
          <w:rFonts w:ascii="Garamond" w:eastAsia="Garamond" w:hAnsi="Garamond" w:cs="Garamond"/>
        </w:rPr>
        <w:t xml:space="preserve">The team used a two-step equation to estimate the </w:t>
      </w:r>
      <w:r w:rsidR="00A85076">
        <w:rPr>
          <w:rFonts w:ascii="Garamond" w:eastAsia="Garamond" w:hAnsi="Garamond" w:cs="Garamond"/>
        </w:rPr>
        <w:t>CO</w:t>
      </w:r>
      <w:r w:rsidR="00A85076">
        <w:rPr>
          <w:rFonts w:ascii="Garamond" w:eastAsia="Garamond" w:hAnsi="Garamond" w:cs="Garamond"/>
          <w:vertAlign w:val="subscript"/>
        </w:rPr>
        <w:t>2</w:t>
      </w:r>
      <w:r w:rsidR="00A85076" w:rsidRPr="79D6111D">
        <w:rPr>
          <w:rFonts w:ascii="Garamond" w:eastAsia="Garamond" w:hAnsi="Garamond" w:cs="Garamond"/>
        </w:rPr>
        <w:t xml:space="preserve"> </w:t>
      </w:r>
      <w:r w:rsidRPr="79D6111D">
        <w:rPr>
          <w:rFonts w:ascii="Garamond" w:eastAsia="Garamond" w:hAnsi="Garamond" w:cs="Garamond"/>
        </w:rPr>
        <w:t xml:space="preserve">emitted by forest cover loss for each change map. </w:t>
      </w:r>
      <w:r w:rsidR="3F0DD11C" w:rsidRPr="79D6111D">
        <w:rPr>
          <w:rFonts w:ascii="Garamond" w:eastAsia="Garamond" w:hAnsi="Garamond" w:cs="Garamond"/>
        </w:rPr>
        <w:t>C</w:t>
      </w:r>
      <w:r w:rsidRPr="79D6111D">
        <w:rPr>
          <w:rFonts w:ascii="Garamond" w:eastAsia="Garamond" w:hAnsi="Garamond" w:cs="Garamond"/>
        </w:rPr>
        <w:t>arbon stock (Mg C/</w:t>
      </w:r>
      <w:r w:rsidRPr="79D6111D">
        <w:rPr>
          <w:rFonts w:ascii="Garamond" w:eastAsia="Garamond" w:hAnsi="Garamond" w:cs="Garamond"/>
          <w:color w:val="000000" w:themeColor="text1"/>
        </w:rPr>
        <w:t>ha</w:t>
      </w:r>
      <w:r w:rsidRPr="79D6111D">
        <w:rPr>
          <w:rFonts w:ascii="Garamond" w:eastAsia="Garamond" w:hAnsi="Garamond" w:cs="Garamond"/>
          <w:color w:val="000000" w:themeColor="text1"/>
          <w:vertAlign w:val="superscript"/>
        </w:rPr>
        <w:t>2</w:t>
      </w:r>
      <w:r w:rsidRPr="79D6111D">
        <w:rPr>
          <w:rFonts w:ascii="Garamond" w:eastAsia="Garamond" w:hAnsi="Garamond" w:cs="Garamond"/>
          <w:color w:val="000000" w:themeColor="text1"/>
        </w:rPr>
        <w:t>)</w:t>
      </w:r>
      <w:r w:rsidRPr="79D6111D">
        <w:rPr>
          <w:rFonts w:ascii="Garamond" w:eastAsia="Garamond" w:hAnsi="Garamond" w:cs="Garamond"/>
        </w:rPr>
        <w:t xml:space="preserve"> </w:t>
      </w:r>
      <w:r w:rsidR="0D103293" w:rsidRPr="79D6111D">
        <w:rPr>
          <w:rFonts w:ascii="Garamond" w:eastAsia="Garamond" w:hAnsi="Garamond" w:cs="Garamond"/>
        </w:rPr>
        <w:t>is equal to</w:t>
      </w:r>
      <w:r w:rsidRPr="79D6111D">
        <w:rPr>
          <w:rFonts w:ascii="Garamond" w:eastAsia="Garamond" w:hAnsi="Garamond" w:cs="Garamond"/>
          <w:color w:val="000000" w:themeColor="text1"/>
        </w:rPr>
        <w:t xml:space="preserve"> </w:t>
      </w:r>
      <w:r w:rsidR="4840802C" w:rsidRPr="79D6111D">
        <w:rPr>
          <w:rFonts w:ascii="Garamond" w:eastAsia="Garamond" w:hAnsi="Garamond" w:cs="Garamond"/>
          <w:color w:val="000000" w:themeColor="text1"/>
        </w:rPr>
        <w:t xml:space="preserve">the </w:t>
      </w:r>
      <w:r w:rsidRPr="79D6111D">
        <w:rPr>
          <w:rFonts w:ascii="Garamond" w:eastAsia="Garamond" w:hAnsi="Garamond" w:cs="Garamond"/>
        </w:rPr>
        <w:t xml:space="preserve">estimated mean AGB </w:t>
      </w:r>
      <w:r w:rsidR="06CC7772" w:rsidRPr="0757EFBE">
        <w:rPr>
          <w:rFonts w:ascii="Garamond" w:eastAsia="Garamond" w:hAnsi="Garamond" w:cs="Garamond"/>
        </w:rPr>
        <w:t xml:space="preserve">density </w:t>
      </w:r>
      <w:r w:rsidRPr="79D6111D">
        <w:rPr>
          <w:rFonts w:ascii="Garamond" w:eastAsia="Garamond" w:hAnsi="Garamond" w:cs="Garamond"/>
        </w:rPr>
        <w:t>(</w:t>
      </w:r>
      <w:r w:rsidR="4840802C" w:rsidRPr="79D6111D">
        <w:rPr>
          <w:rFonts w:ascii="Garamond" w:eastAsia="Garamond" w:hAnsi="Garamond" w:cs="Garamond"/>
        </w:rPr>
        <w:t>Mg/</w:t>
      </w:r>
      <w:r w:rsidRPr="79D6111D">
        <w:rPr>
          <w:rFonts w:ascii="Garamond" w:eastAsia="Garamond" w:hAnsi="Garamond" w:cs="Garamond"/>
          <w:color w:val="000000" w:themeColor="text1"/>
        </w:rPr>
        <w:t>ha</w:t>
      </w:r>
      <w:r w:rsidRPr="79D6111D">
        <w:rPr>
          <w:rFonts w:ascii="Garamond" w:eastAsia="Garamond" w:hAnsi="Garamond" w:cs="Garamond"/>
          <w:color w:val="000000" w:themeColor="text1"/>
          <w:vertAlign w:val="superscript"/>
        </w:rPr>
        <w:t>2</w:t>
      </w:r>
      <w:r w:rsidRPr="79D6111D">
        <w:rPr>
          <w:rFonts w:ascii="Garamond" w:eastAsia="Garamond" w:hAnsi="Garamond" w:cs="Garamond"/>
          <w:color w:val="000000" w:themeColor="text1"/>
        </w:rPr>
        <w:t xml:space="preserve">) for </w:t>
      </w:r>
      <w:r w:rsidR="165ED45B" w:rsidRPr="456B2243">
        <w:rPr>
          <w:rFonts w:ascii="Garamond" w:eastAsia="Garamond" w:hAnsi="Garamond" w:cs="Garamond"/>
          <w:color w:val="000000" w:themeColor="text1"/>
        </w:rPr>
        <w:t>each county</w:t>
      </w:r>
      <w:r w:rsidRPr="79D6111D">
        <w:rPr>
          <w:rFonts w:ascii="Garamond" w:eastAsia="Garamond" w:hAnsi="Garamond" w:cs="Garamond"/>
          <w:color w:val="000000" w:themeColor="text1"/>
        </w:rPr>
        <w:t xml:space="preserve"> within the </w:t>
      </w:r>
      <w:r w:rsidR="13622BF5" w:rsidRPr="79D6111D">
        <w:rPr>
          <w:rFonts w:ascii="Garamond" w:eastAsia="Garamond" w:hAnsi="Garamond" w:cs="Garamond"/>
          <w:color w:val="000000" w:themeColor="text1"/>
        </w:rPr>
        <w:t>study area</w:t>
      </w:r>
      <w:r w:rsidR="000128B8">
        <w:rPr>
          <w:rFonts w:ascii="Garamond" w:eastAsia="Garamond" w:hAnsi="Garamond" w:cs="Garamond"/>
          <w:color w:val="000000" w:themeColor="text1"/>
        </w:rPr>
        <w:t>,</w:t>
      </w:r>
      <w:r w:rsidR="13622BF5" w:rsidRPr="79D6111D">
        <w:rPr>
          <w:rFonts w:ascii="Garamond" w:eastAsia="Garamond" w:hAnsi="Garamond" w:cs="Garamond"/>
          <w:color w:val="000000" w:themeColor="text1"/>
        </w:rPr>
        <w:t xml:space="preserve"> </w:t>
      </w:r>
      <w:r w:rsidRPr="79D6111D">
        <w:rPr>
          <w:rFonts w:ascii="Garamond" w:eastAsia="Garamond" w:hAnsi="Garamond" w:cs="Garamond"/>
          <w:color w:val="000000" w:themeColor="text1"/>
        </w:rPr>
        <w:t>with no forest cover loss</w:t>
      </w:r>
      <w:r w:rsidR="4840802C" w:rsidRPr="79D6111D">
        <w:rPr>
          <w:rFonts w:ascii="Garamond" w:eastAsia="Garamond" w:hAnsi="Garamond" w:cs="Garamond"/>
          <w:color w:val="000000" w:themeColor="text1"/>
        </w:rPr>
        <w:t xml:space="preserve"> </w:t>
      </w:r>
      <w:r w:rsidR="1B2B01FC" w:rsidRPr="79D6111D">
        <w:rPr>
          <w:rFonts w:ascii="Garamond" w:eastAsia="Garamond" w:hAnsi="Garamond" w:cs="Garamond"/>
          <w:color w:val="000000" w:themeColor="text1"/>
        </w:rPr>
        <w:t xml:space="preserve">multiplied by </w:t>
      </w:r>
      <w:r w:rsidRPr="79D6111D">
        <w:rPr>
          <w:rFonts w:ascii="Garamond" w:eastAsia="Garamond" w:hAnsi="Garamond" w:cs="Garamond"/>
          <w:color w:val="000000" w:themeColor="text1"/>
        </w:rPr>
        <w:t xml:space="preserve">the </w:t>
      </w:r>
      <w:r w:rsidR="5CAFAC91" w:rsidRPr="79D6111D">
        <w:rPr>
          <w:rFonts w:ascii="Garamond" w:eastAsia="Garamond" w:hAnsi="Garamond" w:cs="Garamond"/>
          <w:color w:val="000000" w:themeColor="text1"/>
        </w:rPr>
        <w:t xml:space="preserve">dry matter </w:t>
      </w:r>
      <w:r w:rsidRPr="79D6111D">
        <w:rPr>
          <w:rFonts w:ascii="Garamond" w:eastAsia="Garamond" w:hAnsi="Garamond" w:cs="Garamond"/>
          <w:color w:val="000000" w:themeColor="text1"/>
        </w:rPr>
        <w:t xml:space="preserve">carbon fraction (Equation </w:t>
      </w:r>
      <w:r w:rsidR="4349EDB4" w:rsidRPr="79D6111D">
        <w:rPr>
          <w:rFonts w:ascii="Garamond" w:eastAsia="Garamond" w:hAnsi="Garamond" w:cs="Garamond"/>
          <w:color w:val="000000" w:themeColor="text1"/>
        </w:rPr>
        <w:t>6</w:t>
      </w:r>
      <w:r w:rsidR="422AADDB" w:rsidRPr="79D6111D">
        <w:rPr>
          <w:rFonts w:ascii="Garamond" w:eastAsia="Garamond" w:hAnsi="Garamond" w:cs="Garamond"/>
          <w:color w:val="000000" w:themeColor="text1"/>
        </w:rPr>
        <w:t>;</w:t>
      </w:r>
      <w:r w:rsidRPr="79D6111D">
        <w:rPr>
          <w:rFonts w:ascii="Garamond" w:eastAsia="Garamond" w:hAnsi="Garamond" w:cs="Garamond"/>
        </w:rPr>
        <w:t xml:space="preserve"> </w:t>
      </w:r>
      <w:r w:rsidRPr="79D6111D">
        <w:rPr>
          <w:rFonts w:ascii="Garamond" w:eastAsia="Garamond" w:hAnsi="Garamond" w:cs="Garamond"/>
          <w:color w:val="000000" w:themeColor="text1"/>
        </w:rPr>
        <w:t>Goslee et al.</w:t>
      </w:r>
      <w:r w:rsidR="422AADDB" w:rsidRPr="79D6111D">
        <w:rPr>
          <w:rFonts w:ascii="Garamond" w:eastAsia="Garamond" w:hAnsi="Garamond" w:cs="Garamond"/>
          <w:color w:val="000000" w:themeColor="text1"/>
        </w:rPr>
        <w:t>,</w:t>
      </w:r>
      <w:r w:rsidRPr="79D6111D">
        <w:rPr>
          <w:rFonts w:ascii="Garamond" w:eastAsia="Garamond" w:hAnsi="Garamond" w:cs="Garamond"/>
          <w:color w:val="000000" w:themeColor="text1"/>
        </w:rPr>
        <w:t xml:space="preserve"> 2018). </w:t>
      </w:r>
      <w:r w:rsidR="75C49223" w:rsidRPr="79D6111D">
        <w:rPr>
          <w:rFonts w:ascii="Garamond" w:eastAsia="Garamond" w:hAnsi="Garamond" w:cs="Garamond"/>
          <w:color w:val="000000" w:themeColor="text1"/>
        </w:rPr>
        <w:t>T</w:t>
      </w:r>
      <w:r w:rsidRPr="79D6111D">
        <w:rPr>
          <w:rFonts w:ascii="Garamond" w:eastAsia="Garamond" w:hAnsi="Garamond" w:cs="Garamond"/>
          <w:color w:val="000000" w:themeColor="text1"/>
        </w:rPr>
        <w:t xml:space="preserve">he team </w:t>
      </w:r>
      <w:r w:rsidR="0C3FAC49" w:rsidRPr="79D6111D">
        <w:rPr>
          <w:rFonts w:ascii="Garamond" w:eastAsia="Garamond" w:hAnsi="Garamond" w:cs="Garamond"/>
          <w:color w:val="000000" w:themeColor="text1"/>
        </w:rPr>
        <w:t xml:space="preserve">used </w:t>
      </w:r>
      <w:r w:rsidR="72085E06" w:rsidRPr="79D6111D">
        <w:rPr>
          <w:rFonts w:ascii="Garamond" w:eastAsia="Garamond" w:hAnsi="Garamond" w:cs="Garamond"/>
          <w:color w:val="000000" w:themeColor="text1"/>
        </w:rPr>
        <w:t xml:space="preserve">the </w:t>
      </w:r>
      <w:r w:rsidR="3381883E" w:rsidRPr="79D6111D">
        <w:rPr>
          <w:rFonts w:ascii="Garamond" w:eastAsia="Garamond" w:hAnsi="Garamond" w:cs="Garamond"/>
          <w:color w:val="000000" w:themeColor="text1"/>
        </w:rPr>
        <w:t>Intergovernmental Panel on Climate Change</w:t>
      </w:r>
      <w:r w:rsidR="72085E06" w:rsidRPr="79D6111D">
        <w:rPr>
          <w:rFonts w:ascii="Garamond" w:eastAsia="Garamond" w:hAnsi="Garamond" w:cs="Garamond"/>
          <w:color w:val="000000" w:themeColor="text1"/>
        </w:rPr>
        <w:t xml:space="preserve">’s global estimate of </w:t>
      </w:r>
      <w:r w:rsidR="000128B8">
        <w:rPr>
          <w:rFonts w:ascii="Garamond" w:eastAsia="Garamond" w:hAnsi="Garamond" w:cs="Garamond"/>
          <w:color w:val="000000" w:themeColor="text1"/>
        </w:rPr>
        <w:t xml:space="preserve">the </w:t>
      </w:r>
      <w:r w:rsidR="72085E06" w:rsidRPr="79D6111D">
        <w:rPr>
          <w:rFonts w:ascii="Garamond" w:eastAsia="Garamond" w:hAnsi="Garamond" w:cs="Garamond"/>
          <w:color w:val="000000" w:themeColor="text1"/>
        </w:rPr>
        <w:t>average live wood carbon fraction, 0.47 Mg C/Mg dry tree matter (Aalde et al., 2006)</w:t>
      </w:r>
      <w:r w:rsidR="4E46BBB2" w:rsidRPr="79D6111D">
        <w:rPr>
          <w:rFonts w:ascii="Garamond" w:eastAsia="Garamond" w:hAnsi="Garamond" w:cs="Garamond"/>
          <w:color w:val="000000" w:themeColor="text1"/>
        </w:rPr>
        <w:t>.</w:t>
      </w:r>
      <w:r w:rsidR="03F6FAF7" w:rsidRPr="79D6111D">
        <w:rPr>
          <w:rFonts w:ascii="Garamond" w:eastAsia="Garamond" w:hAnsi="Garamond" w:cs="Garamond"/>
          <w:color w:val="000000" w:themeColor="text1"/>
        </w:rPr>
        <w:t xml:space="preserve"> </w:t>
      </w:r>
      <w:r w:rsidR="4F36BB22" w:rsidRPr="79D6111D">
        <w:rPr>
          <w:rFonts w:ascii="Garamond" w:eastAsia="Garamond" w:hAnsi="Garamond" w:cs="Garamond"/>
          <w:color w:val="000000" w:themeColor="text1"/>
        </w:rPr>
        <w:t xml:space="preserve">The team </w:t>
      </w:r>
      <w:r w:rsidR="03F6FAF7" w:rsidRPr="79D6111D">
        <w:rPr>
          <w:rFonts w:ascii="Garamond" w:eastAsia="Garamond" w:hAnsi="Garamond" w:cs="Garamond"/>
          <w:color w:val="000000" w:themeColor="text1"/>
        </w:rPr>
        <w:t>then</w:t>
      </w:r>
      <w:r w:rsidR="598859D6" w:rsidRPr="79D6111D">
        <w:rPr>
          <w:rFonts w:ascii="Garamond" w:eastAsia="Garamond" w:hAnsi="Garamond" w:cs="Garamond"/>
          <w:color w:val="000000" w:themeColor="text1"/>
        </w:rPr>
        <w:t xml:space="preserve"> calculate</w:t>
      </w:r>
      <w:r w:rsidR="10B9CE53" w:rsidRPr="79D6111D">
        <w:rPr>
          <w:rFonts w:ascii="Garamond" w:eastAsia="Garamond" w:hAnsi="Garamond" w:cs="Garamond"/>
          <w:color w:val="000000" w:themeColor="text1"/>
        </w:rPr>
        <w:t>d</w:t>
      </w:r>
      <w:r w:rsidRPr="79D6111D" w:rsidDel="004C509C">
        <w:rPr>
          <w:rFonts w:ascii="Garamond" w:eastAsia="Garamond" w:hAnsi="Garamond" w:cs="Garamond"/>
          <w:color w:val="000000" w:themeColor="text1"/>
        </w:rPr>
        <w:t xml:space="preserve"> </w:t>
      </w:r>
      <w:r w:rsidR="004C509C">
        <w:rPr>
          <w:rFonts w:ascii="Garamond" w:eastAsia="Garamond" w:hAnsi="Garamond" w:cs="Garamond"/>
          <w:color w:val="000000" w:themeColor="text1"/>
        </w:rPr>
        <w:t>CO</w:t>
      </w:r>
      <w:r w:rsidR="004C509C">
        <w:rPr>
          <w:rFonts w:ascii="Garamond" w:eastAsia="Garamond" w:hAnsi="Garamond" w:cs="Garamond"/>
          <w:color w:val="000000" w:themeColor="text1"/>
          <w:vertAlign w:val="subscript"/>
        </w:rPr>
        <w:t>2</w:t>
      </w:r>
      <w:r w:rsidR="004C509C" w:rsidRPr="79D6111D">
        <w:rPr>
          <w:rFonts w:ascii="Garamond" w:eastAsia="Garamond" w:hAnsi="Garamond" w:cs="Garamond"/>
          <w:color w:val="000000" w:themeColor="text1"/>
        </w:rPr>
        <w:t xml:space="preserve"> </w:t>
      </w:r>
      <w:r w:rsidRPr="79D6111D">
        <w:rPr>
          <w:rFonts w:ascii="Garamond" w:eastAsia="Garamond" w:hAnsi="Garamond" w:cs="Garamond"/>
          <w:color w:val="000000" w:themeColor="text1"/>
        </w:rPr>
        <w:t xml:space="preserve">emissions </w:t>
      </w:r>
      <w:r w:rsidR="51810C8F" w:rsidRPr="79D6111D">
        <w:rPr>
          <w:rFonts w:ascii="Garamond" w:eastAsia="Garamond" w:hAnsi="Garamond" w:cs="Garamond"/>
          <w:color w:val="000000" w:themeColor="text1"/>
        </w:rPr>
        <w:t>from</w:t>
      </w:r>
      <w:r w:rsidRPr="79D6111D">
        <w:rPr>
          <w:rFonts w:ascii="Garamond" w:eastAsia="Garamond" w:hAnsi="Garamond" w:cs="Garamond"/>
          <w:color w:val="000000" w:themeColor="text1"/>
        </w:rPr>
        <w:t xml:space="preserve"> forest cover loss by multiplying the </w:t>
      </w:r>
      <w:r w:rsidR="5E9ED5AD" w:rsidRPr="79D6111D">
        <w:rPr>
          <w:rFonts w:ascii="Garamond" w:eastAsia="Garamond" w:hAnsi="Garamond" w:cs="Garamond"/>
          <w:color w:val="000000" w:themeColor="text1"/>
        </w:rPr>
        <w:t xml:space="preserve">area </w:t>
      </w:r>
      <w:r w:rsidRPr="79D6111D">
        <w:rPr>
          <w:rFonts w:ascii="Garamond" w:eastAsia="Garamond" w:hAnsi="Garamond" w:cs="Garamond"/>
          <w:color w:val="000000" w:themeColor="text1"/>
        </w:rPr>
        <w:t xml:space="preserve">of forest cover loss </w:t>
      </w:r>
      <w:r w:rsidR="1A98E31D" w:rsidRPr="456B2243">
        <w:rPr>
          <w:rFonts w:ascii="Garamond" w:eastAsia="Garamond" w:hAnsi="Garamond" w:cs="Garamond"/>
          <w:color w:val="000000" w:themeColor="text1"/>
        </w:rPr>
        <w:t xml:space="preserve">in each county </w:t>
      </w:r>
      <w:r w:rsidRPr="79D6111D">
        <w:rPr>
          <w:rFonts w:ascii="Garamond" w:eastAsia="Garamond" w:hAnsi="Garamond" w:cs="Garamond"/>
          <w:color w:val="000000" w:themeColor="text1"/>
        </w:rPr>
        <w:t xml:space="preserve">for each change map </w:t>
      </w:r>
      <w:r w:rsidR="5E9ED5AD" w:rsidRPr="79D6111D">
        <w:rPr>
          <w:rFonts w:ascii="Garamond" w:eastAsia="Garamond" w:hAnsi="Garamond" w:cs="Garamond"/>
          <w:color w:val="000000" w:themeColor="text1"/>
        </w:rPr>
        <w:t xml:space="preserve">by </w:t>
      </w:r>
      <w:r w:rsidRPr="79D6111D">
        <w:rPr>
          <w:rFonts w:ascii="Garamond" w:eastAsia="Garamond" w:hAnsi="Garamond" w:cs="Garamond"/>
          <w:color w:val="000000" w:themeColor="text1"/>
        </w:rPr>
        <w:t>the carbon stock</w:t>
      </w:r>
      <w:r w:rsidR="00C7712B">
        <w:rPr>
          <w:rFonts w:ascii="Garamond" w:eastAsia="Garamond" w:hAnsi="Garamond" w:cs="Garamond"/>
          <w:color w:val="000000" w:themeColor="text1"/>
        </w:rPr>
        <w:t xml:space="preserve"> and </w:t>
      </w:r>
      <w:r w:rsidR="008F0CCA">
        <w:rPr>
          <w:rFonts w:ascii="Garamond" w:eastAsia="Garamond" w:hAnsi="Garamond" w:cs="Garamond"/>
          <w:color w:val="000000" w:themeColor="text1"/>
        </w:rPr>
        <w:t xml:space="preserve">by the </w:t>
      </w:r>
      <w:r w:rsidR="00694062">
        <w:rPr>
          <w:rFonts w:ascii="Garamond" w:eastAsia="Garamond" w:hAnsi="Garamond" w:cs="Garamond"/>
          <w:color w:val="000000" w:themeColor="text1"/>
        </w:rPr>
        <w:t xml:space="preserve">molecular </w:t>
      </w:r>
      <w:r w:rsidR="008F0CCA">
        <w:rPr>
          <w:rFonts w:ascii="Garamond" w:eastAsia="Garamond" w:hAnsi="Garamond" w:cs="Garamond"/>
          <w:color w:val="000000" w:themeColor="text1"/>
        </w:rPr>
        <w:t>mass ratio of carbon dioxide to carbon</w:t>
      </w:r>
      <w:r w:rsidRPr="79D6111D">
        <w:rPr>
          <w:rFonts w:ascii="Garamond" w:eastAsia="Garamond" w:hAnsi="Garamond" w:cs="Garamond"/>
          <w:color w:val="000000" w:themeColor="text1"/>
        </w:rPr>
        <w:t xml:space="preserve"> (Equation </w:t>
      </w:r>
      <w:r w:rsidR="00272D57">
        <w:rPr>
          <w:rFonts w:ascii="Garamond" w:eastAsia="Garamond" w:hAnsi="Garamond" w:cs="Garamond"/>
          <w:color w:val="000000" w:themeColor="text1"/>
        </w:rPr>
        <w:t>7</w:t>
      </w:r>
      <w:r w:rsidRPr="79D6111D">
        <w:rPr>
          <w:rFonts w:ascii="Garamond" w:eastAsia="Garamond" w:hAnsi="Garamond" w:cs="Garamond"/>
          <w:color w:val="000000" w:themeColor="text1"/>
        </w:rPr>
        <w:t xml:space="preserve">). Because the team created four change maps and </w:t>
      </w:r>
      <w:r w:rsidR="232DF89E" w:rsidRPr="456B2243">
        <w:rPr>
          <w:rFonts w:ascii="Garamond" w:eastAsia="Garamond" w:hAnsi="Garamond" w:cs="Garamond"/>
          <w:color w:val="000000" w:themeColor="text1"/>
        </w:rPr>
        <w:t xml:space="preserve">used </w:t>
      </w:r>
      <w:r w:rsidRPr="79D6111D">
        <w:rPr>
          <w:rFonts w:ascii="Garamond" w:eastAsia="Garamond" w:hAnsi="Garamond" w:cs="Garamond"/>
          <w:color w:val="000000" w:themeColor="text1"/>
        </w:rPr>
        <w:t xml:space="preserve">two AGB </w:t>
      </w:r>
      <w:r w:rsidR="64F055A1" w:rsidRPr="456B2243">
        <w:rPr>
          <w:rFonts w:ascii="Garamond" w:eastAsia="Garamond" w:hAnsi="Garamond" w:cs="Garamond"/>
          <w:color w:val="000000" w:themeColor="text1"/>
        </w:rPr>
        <w:t>estimat</w:t>
      </w:r>
      <w:r w:rsidR="4DFA59BC" w:rsidRPr="456B2243">
        <w:rPr>
          <w:rFonts w:ascii="Garamond" w:eastAsia="Garamond" w:hAnsi="Garamond" w:cs="Garamond"/>
          <w:color w:val="000000" w:themeColor="text1"/>
        </w:rPr>
        <w:t>e dataset</w:t>
      </w:r>
      <w:r w:rsidR="64F055A1" w:rsidRPr="456B2243">
        <w:rPr>
          <w:rFonts w:ascii="Garamond" w:eastAsia="Garamond" w:hAnsi="Garamond" w:cs="Garamond"/>
          <w:color w:val="000000" w:themeColor="text1"/>
        </w:rPr>
        <w:t>s</w:t>
      </w:r>
      <w:r w:rsidRPr="79D6111D">
        <w:rPr>
          <w:rFonts w:ascii="Garamond" w:eastAsia="Garamond" w:hAnsi="Garamond" w:cs="Garamond"/>
          <w:color w:val="000000" w:themeColor="text1"/>
        </w:rPr>
        <w:t>, th</w:t>
      </w:r>
      <w:r w:rsidR="7C6EF42E" w:rsidRPr="79D6111D">
        <w:rPr>
          <w:rFonts w:ascii="Garamond" w:eastAsia="Garamond" w:hAnsi="Garamond" w:cs="Garamond"/>
          <w:color w:val="000000" w:themeColor="text1"/>
        </w:rPr>
        <w:t>ey generated</w:t>
      </w:r>
      <w:r w:rsidRPr="79D6111D">
        <w:rPr>
          <w:rFonts w:ascii="Garamond" w:eastAsia="Garamond" w:hAnsi="Garamond" w:cs="Garamond"/>
          <w:color w:val="000000" w:themeColor="text1"/>
        </w:rPr>
        <w:t xml:space="preserve"> eight estimates </w:t>
      </w:r>
      <w:r w:rsidR="16BDB3E4" w:rsidRPr="79D6111D">
        <w:rPr>
          <w:rFonts w:ascii="Garamond" w:eastAsia="Garamond" w:hAnsi="Garamond" w:cs="Garamond"/>
          <w:color w:val="000000" w:themeColor="text1"/>
        </w:rPr>
        <w:t>of</w:t>
      </w:r>
      <w:r w:rsidRPr="79D6111D">
        <w:rPr>
          <w:rFonts w:ascii="Garamond" w:eastAsia="Garamond" w:hAnsi="Garamond" w:cs="Garamond"/>
          <w:color w:val="000000" w:themeColor="text1"/>
        </w:rPr>
        <w:t xml:space="preserve"> carbon emissions </w:t>
      </w:r>
      <w:r w:rsidR="64F055A1" w:rsidRPr="456B2243">
        <w:rPr>
          <w:rFonts w:ascii="Garamond" w:eastAsia="Garamond" w:hAnsi="Garamond" w:cs="Garamond"/>
          <w:color w:val="000000" w:themeColor="text1"/>
        </w:rPr>
        <w:t>f</w:t>
      </w:r>
      <w:r w:rsidR="009A1F88" w:rsidRPr="456B2243">
        <w:rPr>
          <w:rFonts w:ascii="Garamond" w:eastAsia="Garamond" w:hAnsi="Garamond" w:cs="Garamond"/>
          <w:color w:val="000000" w:themeColor="text1"/>
        </w:rPr>
        <w:t>or</w:t>
      </w:r>
      <w:r w:rsidRPr="79D6111D">
        <w:rPr>
          <w:rFonts w:ascii="Garamond" w:eastAsia="Garamond" w:hAnsi="Garamond" w:cs="Garamond"/>
          <w:color w:val="000000" w:themeColor="text1"/>
        </w:rPr>
        <w:t xml:space="preserve"> the </w:t>
      </w:r>
      <w:r w:rsidR="54B3D84A" w:rsidRPr="456B2243">
        <w:rPr>
          <w:rFonts w:ascii="Garamond" w:eastAsia="Garamond" w:hAnsi="Garamond" w:cs="Garamond"/>
          <w:color w:val="000000" w:themeColor="text1"/>
        </w:rPr>
        <w:t xml:space="preserve">entire </w:t>
      </w:r>
      <w:r w:rsidR="2AFAB0CA" w:rsidRPr="79D6111D">
        <w:rPr>
          <w:rFonts w:ascii="Garamond" w:eastAsia="Garamond" w:hAnsi="Garamond" w:cs="Garamond"/>
          <w:color w:val="000000" w:themeColor="text1"/>
        </w:rPr>
        <w:t>study area</w:t>
      </w:r>
      <w:r w:rsidR="6D43AEBC" w:rsidRPr="456B2243">
        <w:rPr>
          <w:rFonts w:ascii="Garamond" w:eastAsia="Garamond" w:hAnsi="Garamond" w:cs="Garamond"/>
          <w:color w:val="000000" w:themeColor="text1"/>
        </w:rPr>
        <w:t xml:space="preserve"> as well as for each county in the </w:t>
      </w:r>
      <w:r w:rsidR="466BECFB" w:rsidRPr="796F9DFB">
        <w:rPr>
          <w:rFonts w:ascii="Garamond" w:eastAsia="Garamond" w:hAnsi="Garamond" w:cs="Garamond"/>
          <w:color w:val="000000" w:themeColor="text1"/>
        </w:rPr>
        <w:t>study</w:t>
      </w:r>
      <w:r w:rsidR="69DF0285" w:rsidRPr="22A7133C">
        <w:rPr>
          <w:rFonts w:ascii="Garamond" w:eastAsia="Garamond" w:hAnsi="Garamond" w:cs="Garamond"/>
          <w:color w:val="000000" w:themeColor="text1"/>
        </w:rPr>
        <w:t xml:space="preserve"> area</w:t>
      </w:r>
      <w:r w:rsidR="53308C34" w:rsidRPr="22A7133C">
        <w:rPr>
          <w:rFonts w:ascii="Garamond" w:eastAsia="Garamond" w:hAnsi="Garamond" w:cs="Garamond"/>
          <w:color w:val="000000" w:themeColor="text1"/>
        </w:rPr>
        <w:t>.</w:t>
      </w:r>
      <w:r w:rsidR="1F77866A" w:rsidRPr="79D6111D">
        <w:rPr>
          <w:rFonts w:ascii="Garamond" w:eastAsia="Garamond" w:hAnsi="Garamond" w:cs="Garamond"/>
          <w:color w:val="000000" w:themeColor="text1"/>
        </w:rPr>
        <w:t xml:space="preserve"> </w:t>
      </w:r>
      <w:r w:rsidR="1CD34BCE" w:rsidRPr="796F9DFB">
        <w:rPr>
          <w:rFonts w:ascii="Garamond" w:eastAsia="Garamond" w:hAnsi="Garamond" w:cs="Garamond"/>
          <w:color w:val="000000" w:themeColor="text1"/>
        </w:rPr>
        <w:t>Th</w:t>
      </w:r>
      <w:r w:rsidR="0B5B1A9B" w:rsidRPr="796F9DFB">
        <w:rPr>
          <w:rFonts w:ascii="Garamond" w:eastAsia="Garamond" w:hAnsi="Garamond" w:cs="Garamond"/>
          <w:color w:val="000000" w:themeColor="text1"/>
        </w:rPr>
        <w:t>e</w:t>
      </w:r>
      <w:r w:rsidR="1CBDF6B0" w:rsidRPr="2CB8620F">
        <w:rPr>
          <w:rFonts w:ascii="Garamond" w:eastAsia="Garamond" w:hAnsi="Garamond" w:cs="Garamond"/>
          <w:color w:val="000000" w:themeColor="text1"/>
        </w:rPr>
        <w:t xml:space="preserve"> team</w:t>
      </w:r>
      <w:r w:rsidR="1F77866A" w:rsidRPr="79D6111D">
        <w:rPr>
          <w:rFonts w:ascii="Garamond" w:eastAsia="Garamond" w:hAnsi="Garamond" w:cs="Garamond"/>
          <w:color w:val="000000" w:themeColor="text1"/>
        </w:rPr>
        <w:t xml:space="preserve"> completed </w:t>
      </w:r>
      <w:r w:rsidR="09C522CB" w:rsidRPr="2E015AA9">
        <w:rPr>
          <w:rFonts w:ascii="Garamond" w:eastAsia="Garamond" w:hAnsi="Garamond" w:cs="Garamond"/>
          <w:color w:val="000000" w:themeColor="text1"/>
        </w:rPr>
        <w:t>this</w:t>
      </w:r>
      <w:r w:rsidR="398517FE" w:rsidRPr="2E015AA9">
        <w:rPr>
          <w:rFonts w:ascii="Garamond" w:eastAsia="Garamond" w:hAnsi="Garamond" w:cs="Garamond"/>
          <w:color w:val="000000" w:themeColor="text1"/>
        </w:rPr>
        <w:t xml:space="preserve"> </w:t>
      </w:r>
      <w:r w:rsidR="1F77866A" w:rsidRPr="79D6111D">
        <w:rPr>
          <w:rFonts w:ascii="Garamond" w:eastAsia="Garamond" w:hAnsi="Garamond" w:cs="Garamond"/>
          <w:color w:val="000000" w:themeColor="text1"/>
        </w:rPr>
        <w:t>in ArcGIS Pro.</w:t>
      </w:r>
    </w:p>
    <w:p w14:paraId="1CC8E6E6" w14:textId="493558DF" w:rsidR="26D1EFC3" w:rsidRDefault="26D1EFC3" w:rsidP="000128B8">
      <w:pPr>
        <w:spacing w:after="0" w:line="240" w:lineRule="auto"/>
        <w:rPr>
          <w:rFonts w:ascii="Garamond" w:eastAsia="Garamond" w:hAnsi="Garamond" w:cs="Garamond"/>
          <w:color w:val="000000" w:themeColor="text1"/>
        </w:rPr>
      </w:pPr>
    </w:p>
    <w:p w14:paraId="6C8A7F7D" w14:textId="646345CD" w:rsidR="000639A9" w:rsidRDefault="007C7D7B" w:rsidP="000128B8">
      <w:pPr>
        <w:spacing w:line="240" w:lineRule="auto"/>
        <w:jc w:val="center"/>
        <w:rPr>
          <w:rFonts w:ascii="Garamond" w:eastAsia="Garamond" w:hAnsi="Garamond" w:cs="Garamond"/>
          <w:color w:val="000000" w:themeColor="text1"/>
        </w:rPr>
      </w:pPr>
      <m:oMathPara>
        <m:oMath>
          <m:eqArr>
            <m:eqArrPr>
              <m:maxDist m:val="1"/>
              <m:ctrlPr>
                <w:rPr>
                  <w:rFonts w:ascii="Cambria Math" w:hAnsi="Cambria Math"/>
                  <w:i/>
                </w:rPr>
              </m:ctrlPr>
            </m:eqArrPr>
            <m:e>
              <m:r>
                <m:rPr>
                  <m:nor/>
                </m:rPr>
                <w:rPr>
                  <w:rFonts w:ascii="Garamond" w:hAnsi="Garamond"/>
                </w:rPr>
                <m:t>Carbon</m:t>
              </m:r>
              <m:r>
                <m:rPr>
                  <m:nor/>
                </m:rPr>
                <w:rPr>
                  <w:rFonts w:ascii="Times New Roman" w:hAnsi="Times New Roman" w:cs="Times New Roman"/>
                </w:rPr>
                <m:t> </m:t>
              </m:r>
              <m:r>
                <m:rPr>
                  <m:nor/>
                </m:rPr>
                <w:rPr>
                  <w:rFonts w:ascii="Garamond" w:hAnsi="Garamond"/>
                </w:rPr>
                <m:t>Stock =</m:t>
              </m:r>
              <m:r>
                <m:rPr>
                  <m:nor/>
                </m:rPr>
                <w:rPr>
                  <w:rFonts w:ascii="Times New Roman" w:hAnsi="Times New Roman" w:cs="Times New Roman"/>
                </w:rPr>
                <m:t> </m:t>
              </m:r>
              <m:r>
                <m:rPr>
                  <m:nor/>
                </m:rPr>
                <w:rPr>
                  <w:rFonts w:ascii="Garamond" w:hAnsi="Garamond"/>
                </w:rPr>
                <m:t>Mean</m:t>
              </m:r>
              <m:r>
                <m:rPr>
                  <m:nor/>
                </m:rPr>
                <w:rPr>
                  <w:rFonts w:ascii="Times New Roman" w:hAnsi="Times New Roman" w:cs="Times New Roman"/>
                </w:rPr>
                <m:t> </m:t>
              </m:r>
              <m:r>
                <m:rPr>
                  <m:nor/>
                </m:rPr>
                <w:rPr>
                  <w:rFonts w:ascii="Garamond" w:hAnsi="Garamond"/>
                </w:rPr>
                <m:t>AGB ×</m:t>
              </m:r>
              <m:r>
                <m:rPr>
                  <m:nor/>
                </m:rPr>
                <w:rPr>
                  <w:rFonts w:ascii="Times New Roman" w:hAnsi="Times New Roman" w:cs="Times New Roman"/>
                </w:rPr>
                <m:t> </m:t>
              </m:r>
              <m:r>
                <m:rPr>
                  <m:nor/>
                </m:rPr>
                <w:rPr>
                  <w:rFonts w:ascii="Garamond" w:hAnsi="Garamond"/>
                </w:rPr>
                <m:t>Dry</m:t>
              </m:r>
              <m:r>
                <m:rPr>
                  <m:nor/>
                </m:rPr>
                <w:rPr>
                  <w:rFonts w:ascii="Times New Roman" w:hAnsi="Times New Roman" w:cs="Times New Roman"/>
                </w:rPr>
                <m:t> </m:t>
              </m:r>
              <m:r>
                <m:rPr>
                  <m:nor/>
                </m:rPr>
                <w:rPr>
                  <w:rFonts w:ascii="Garamond" w:hAnsi="Garamond"/>
                </w:rPr>
                <m:t>Matter</m:t>
              </m:r>
              <m:r>
                <m:rPr>
                  <m:nor/>
                </m:rPr>
                <w:rPr>
                  <w:rFonts w:ascii="Times New Roman" w:hAnsi="Times New Roman" w:cs="Times New Roman"/>
                </w:rPr>
                <m:t> </m:t>
              </m:r>
              <m:r>
                <m:rPr>
                  <m:nor/>
                </m:rPr>
                <w:rPr>
                  <w:rFonts w:ascii="Garamond" w:hAnsi="Garamond"/>
                </w:rPr>
                <m:t>Carbon</m:t>
              </m:r>
              <m:r>
                <m:rPr>
                  <m:nor/>
                </m:rPr>
                <w:rPr>
                  <w:rFonts w:ascii="Times New Roman" w:hAnsi="Times New Roman" w:cs="Times New Roman"/>
                </w:rPr>
                <m:t> </m:t>
              </m:r>
              <m:r>
                <m:rPr>
                  <m:nor/>
                </m:rPr>
                <w:rPr>
                  <w:rFonts w:ascii="Garamond" w:hAnsi="Garamond"/>
                </w:rPr>
                <m:t>Fraction</m:t>
              </m:r>
              <m:r>
                <w:rPr>
                  <w:rFonts w:ascii="Cambria Math" w:hAnsi="Cambria Math"/>
                </w:rPr>
                <m:t>#</m:t>
              </m:r>
              <m:d>
                <m:dPr>
                  <m:ctrlPr>
                    <w:rPr>
                      <w:rFonts w:ascii="Cambria Math" w:hAnsi="Cambria Math"/>
                      <w:i/>
                    </w:rPr>
                  </m:ctrlPr>
                </m:dPr>
                <m:e>
                  <m:r>
                    <w:rPr>
                      <w:rFonts w:ascii="Cambria Math" w:hAnsi="Cambria Math"/>
                    </w:rPr>
                    <m:t>6</m:t>
                  </m:r>
                </m:e>
              </m:d>
            </m:e>
          </m:eqArr>
        </m:oMath>
      </m:oMathPara>
    </w:p>
    <w:p w14:paraId="1C1AF7CD" w14:textId="6C735C1F" w:rsidR="00F121FB" w:rsidRPr="0066138C" w:rsidRDefault="007C7D7B" w:rsidP="000128B8">
      <w:pPr>
        <w:spacing w:line="240" w:lineRule="auto"/>
        <w:jc w:val="center"/>
        <w:rPr>
          <w:rFonts w:ascii="Garamond" w:hAnsi="Garamond" w:cs="Arial"/>
        </w:rPr>
      </w:pPr>
      <m:oMathPara>
        <m:oMath>
          <m:eqArr>
            <m:eqArrPr>
              <m:maxDist m:val="1"/>
              <m:ctrlPr>
                <w:rPr>
                  <w:rFonts w:ascii="Cambria Math" w:hAnsi="Cambria Math"/>
                  <w:i/>
                </w:rPr>
              </m:ctrlPr>
            </m:eqArrPr>
            <m:e>
              <m:r>
                <m:rPr>
                  <m:nor/>
                </m:rPr>
                <w:rPr>
                  <w:rFonts w:ascii="Garamond" w:hAnsi="Garamond"/>
                </w:rPr>
                <m:t>Carbon</m:t>
              </m:r>
              <m:r>
                <m:rPr>
                  <m:nor/>
                </m:rPr>
                <w:rPr>
                  <w:rFonts w:ascii="Times New Roman" w:hAnsi="Times New Roman" w:cs="Times New Roman"/>
                </w:rPr>
                <m:t> </m:t>
              </m:r>
              <m:r>
                <m:rPr>
                  <m:nor/>
                </m:rPr>
                <w:rPr>
                  <w:rFonts w:ascii="Garamond" w:hAnsi="Garamond" w:cs="Times New Roman"/>
                </w:rPr>
                <m:t xml:space="preserve">Dioxide </m:t>
              </m:r>
              <m:r>
                <m:rPr>
                  <m:nor/>
                </m:rPr>
                <w:rPr>
                  <w:rFonts w:ascii="Garamond" w:hAnsi="Garamond"/>
                </w:rPr>
                <m:t>Emitted =</m:t>
              </m:r>
              <m:r>
                <m:rPr>
                  <m:nor/>
                </m:rPr>
                <w:rPr>
                  <w:rFonts w:ascii="Times New Roman" w:hAnsi="Times New Roman" w:cs="Times New Roman"/>
                </w:rPr>
                <m:t> </m:t>
              </m:r>
              <m:r>
                <m:rPr>
                  <m:nor/>
                </m:rPr>
                <w:rPr>
                  <w:rFonts w:ascii="Garamond" w:hAnsi="Garamond"/>
                </w:rPr>
                <m:t>Area ×</m:t>
              </m:r>
              <m:r>
                <m:rPr>
                  <m:nor/>
                </m:rPr>
                <w:rPr>
                  <w:rFonts w:ascii="Times New Roman" w:hAnsi="Times New Roman" w:cs="Times New Roman"/>
                </w:rPr>
                <m:t> </m:t>
              </m:r>
              <m:r>
                <m:rPr>
                  <m:nor/>
                </m:rPr>
                <w:rPr>
                  <w:rFonts w:ascii="Garamond" w:hAnsi="Garamond"/>
                </w:rPr>
                <m:t>Carbon</m:t>
              </m:r>
              <m:r>
                <m:rPr>
                  <m:nor/>
                </m:rPr>
                <w:rPr>
                  <w:rFonts w:ascii="Times New Roman" w:hAnsi="Times New Roman" w:cs="Times New Roman"/>
                </w:rPr>
                <m:t> </m:t>
              </m:r>
              <m:r>
                <m:rPr>
                  <m:nor/>
                </m:rPr>
                <w:rPr>
                  <w:rFonts w:ascii="Garamond" w:hAnsi="Garamond"/>
                </w:rPr>
                <m:t>Stock × 44/12</m:t>
              </m:r>
              <m:r>
                <w:rPr>
                  <w:rFonts w:ascii="Cambria Math" w:hAnsi="Cambria Math"/>
                </w:rPr>
                <m:t>#</m:t>
              </m:r>
              <m:d>
                <m:dPr>
                  <m:ctrlPr>
                    <w:rPr>
                      <w:rFonts w:ascii="Cambria Math" w:hAnsi="Cambria Math"/>
                      <w:i/>
                    </w:rPr>
                  </m:ctrlPr>
                </m:dPr>
                <m:e>
                  <m:r>
                    <m:rPr>
                      <m:nor/>
                    </m:rPr>
                    <w:rPr>
                      <w:rFonts w:ascii="Garamond" w:hAnsi="Garamond"/>
                    </w:rPr>
                    <m:t>7</m:t>
                  </m:r>
                </m:e>
              </m:d>
            </m:e>
          </m:eqArr>
          <m:r>
            <w:rPr>
              <w:rFonts w:ascii="Cambria Math" w:hAnsi="Cambria Math"/>
            </w:rPr>
            <m:t> </m:t>
          </m:r>
        </m:oMath>
      </m:oMathPara>
    </w:p>
    <w:p w14:paraId="7CA31EE5" w14:textId="0326322D" w:rsidR="00E41324" w:rsidRPr="0066138C" w:rsidRDefault="00621AB9" w:rsidP="000128B8">
      <w:pPr>
        <w:pStyle w:val="Heading1"/>
        <w:spacing w:before="0" w:line="240" w:lineRule="auto"/>
        <w:rPr>
          <w:rFonts w:ascii="Garamond" w:hAnsi="Garamond"/>
        </w:rPr>
      </w:pPr>
      <w:bookmarkStart w:id="5" w:name="_Toc334198730"/>
      <w:r w:rsidRPr="1F820A16">
        <w:rPr>
          <w:rFonts w:ascii="Garamond" w:hAnsi="Garamond"/>
        </w:rPr>
        <w:t>4</w:t>
      </w:r>
      <w:r w:rsidR="008B7071" w:rsidRPr="1F820A16">
        <w:rPr>
          <w:rFonts w:ascii="Garamond" w:hAnsi="Garamond"/>
        </w:rPr>
        <w:t xml:space="preserve">. </w:t>
      </w:r>
      <w:r w:rsidR="00E41324" w:rsidRPr="1F820A16">
        <w:rPr>
          <w:rFonts w:ascii="Garamond" w:hAnsi="Garamond"/>
        </w:rPr>
        <w:t>Results</w:t>
      </w:r>
      <w:bookmarkEnd w:id="5"/>
      <w:r w:rsidR="001F1328" w:rsidRPr="1F820A16">
        <w:rPr>
          <w:rFonts w:ascii="Garamond" w:hAnsi="Garamond"/>
        </w:rPr>
        <w:t xml:space="preserve"> &amp; Discussion</w:t>
      </w:r>
    </w:p>
    <w:p w14:paraId="3AB7CD2F" w14:textId="1C2494C9" w:rsidR="00E41324" w:rsidRDefault="29C6B8D7" w:rsidP="000128B8">
      <w:pPr>
        <w:spacing w:after="0" w:line="240" w:lineRule="auto"/>
        <w:rPr>
          <w:rFonts w:ascii="Garamond" w:hAnsi="Garamond"/>
          <w:b/>
          <w:bCs/>
          <w:i/>
          <w:iCs/>
        </w:rPr>
      </w:pPr>
      <w:r w:rsidRPr="1F820A16">
        <w:rPr>
          <w:rFonts w:ascii="Garamond" w:hAnsi="Garamond"/>
          <w:b/>
          <w:bCs/>
          <w:i/>
          <w:iCs/>
        </w:rPr>
        <w:t>4.1 Analysis of Results</w:t>
      </w:r>
    </w:p>
    <w:p w14:paraId="7EBCF0BB" w14:textId="62B8265F" w:rsidR="47C54BCB" w:rsidRDefault="6F6E4469" w:rsidP="000128B8">
      <w:pPr>
        <w:spacing w:after="0" w:line="240" w:lineRule="auto"/>
        <w:rPr>
          <w:rFonts w:ascii="Garamond" w:hAnsi="Garamond"/>
        </w:rPr>
      </w:pPr>
      <w:r w:rsidRPr="1D3FBF3F">
        <w:rPr>
          <w:rFonts w:ascii="Garamond" w:hAnsi="Garamond"/>
        </w:rPr>
        <w:t>The generated</w:t>
      </w:r>
      <w:r w:rsidR="560A0D96" w:rsidRPr="1D3FBF3F">
        <w:rPr>
          <w:rFonts w:ascii="Garamond" w:hAnsi="Garamond"/>
        </w:rPr>
        <w:t xml:space="preserve"> forest cover loss maps estimated </w:t>
      </w:r>
      <w:r w:rsidR="25FF3A85" w:rsidRPr="022A177A">
        <w:rPr>
          <w:rFonts w:ascii="Garamond" w:hAnsi="Garamond"/>
        </w:rPr>
        <w:t>a</w:t>
      </w:r>
      <w:r w:rsidR="6230EFA7" w:rsidRPr="022A177A">
        <w:rPr>
          <w:rFonts w:ascii="Garamond" w:hAnsi="Garamond"/>
        </w:rPr>
        <w:t>n annual</w:t>
      </w:r>
      <w:r w:rsidR="0283E441" w:rsidRPr="1D3FBF3F">
        <w:rPr>
          <w:rFonts w:ascii="Garamond" w:hAnsi="Garamond"/>
        </w:rPr>
        <w:t xml:space="preserve"> loss of </w:t>
      </w:r>
      <w:r w:rsidR="6592D579" w:rsidRPr="1D3FBF3F">
        <w:rPr>
          <w:rFonts w:ascii="Garamond" w:hAnsi="Garamond"/>
        </w:rPr>
        <w:t xml:space="preserve">65,264 </w:t>
      </w:r>
      <w:r w:rsidR="19F5A5E7" w:rsidRPr="1D3FBF3F">
        <w:rPr>
          <w:rFonts w:ascii="Garamond" w:hAnsi="Garamond"/>
        </w:rPr>
        <w:t xml:space="preserve">to </w:t>
      </w:r>
      <w:r w:rsidR="6592D579" w:rsidRPr="1D3FBF3F">
        <w:rPr>
          <w:rFonts w:ascii="Garamond" w:hAnsi="Garamond"/>
        </w:rPr>
        <w:t xml:space="preserve">208,506 hectares of forest cover </w:t>
      </w:r>
      <w:r w:rsidR="69B7DE04" w:rsidRPr="1D3FBF3F">
        <w:rPr>
          <w:rFonts w:ascii="Garamond" w:hAnsi="Garamond"/>
        </w:rPr>
        <w:t>across Tennessee and Alabama</w:t>
      </w:r>
      <w:r w:rsidR="4108B60A" w:rsidRPr="022A177A">
        <w:rPr>
          <w:rFonts w:ascii="Garamond" w:hAnsi="Garamond"/>
        </w:rPr>
        <w:t>.</w:t>
      </w:r>
      <w:r w:rsidR="6592D579" w:rsidRPr="1D3FBF3F">
        <w:rPr>
          <w:rFonts w:ascii="Garamond" w:hAnsi="Garamond"/>
        </w:rPr>
        <w:t xml:space="preserve"> </w:t>
      </w:r>
      <w:r w:rsidR="4FBD3337" w:rsidRPr="1D3FBF3F">
        <w:rPr>
          <w:rFonts w:ascii="Garamond" w:hAnsi="Garamond"/>
        </w:rPr>
        <w:t>Validation showed</w:t>
      </w:r>
      <w:r w:rsidR="10E8E346" w:rsidRPr="1D3FBF3F">
        <w:rPr>
          <w:rFonts w:ascii="Garamond" w:hAnsi="Garamond"/>
        </w:rPr>
        <w:t xml:space="preserve"> that NLCD </w:t>
      </w:r>
      <w:r w:rsidR="7AF7DA0A" w:rsidRPr="1D3FBF3F">
        <w:rPr>
          <w:rFonts w:ascii="Garamond" w:hAnsi="Garamond"/>
        </w:rPr>
        <w:t>provided</w:t>
      </w:r>
      <w:r w:rsidR="10E8E346" w:rsidRPr="1D3FBF3F">
        <w:rPr>
          <w:rFonts w:ascii="Garamond" w:hAnsi="Garamond"/>
        </w:rPr>
        <w:t xml:space="preserve"> the most accurate and precise </w:t>
      </w:r>
      <w:r w:rsidR="6338B41E" w:rsidRPr="1D3FBF3F">
        <w:rPr>
          <w:rFonts w:ascii="Garamond" w:hAnsi="Garamond"/>
        </w:rPr>
        <w:t xml:space="preserve">forest loss </w:t>
      </w:r>
      <w:r w:rsidR="10E8E346" w:rsidRPr="1D3FBF3F">
        <w:rPr>
          <w:rFonts w:ascii="Garamond" w:hAnsi="Garamond"/>
        </w:rPr>
        <w:t>classification method,</w:t>
      </w:r>
      <w:r w:rsidR="24AC3289" w:rsidRPr="1D3FBF3F">
        <w:rPr>
          <w:rFonts w:ascii="Garamond" w:hAnsi="Garamond"/>
        </w:rPr>
        <w:t xml:space="preserve"> </w:t>
      </w:r>
      <w:r w:rsidR="37962EE9" w:rsidRPr="1D3FBF3F">
        <w:rPr>
          <w:rFonts w:ascii="Garamond" w:hAnsi="Garamond"/>
        </w:rPr>
        <w:t>estimating</w:t>
      </w:r>
      <w:r w:rsidR="24AC3289" w:rsidRPr="1D3FBF3F">
        <w:rPr>
          <w:rFonts w:ascii="Garamond" w:hAnsi="Garamond"/>
        </w:rPr>
        <w:t xml:space="preserve"> 99,022 hectares of forest cover </w:t>
      </w:r>
      <w:r w:rsidR="008645A1" w:rsidRPr="1D3FBF3F">
        <w:rPr>
          <w:rFonts w:ascii="Garamond" w:hAnsi="Garamond"/>
        </w:rPr>
        <w:t>los</w:t>
      </w:r>
      <w:r w:rsidR="008645A1">
        <w:rPr>
          <w:rFonts w:ascii="Garamond" w:hAnsi="Garamond"/>
        </w:rPr>
        <w:t>t</w:t>
      </w:r>
      <w:r w:rsidR="008645A1" w:rsidRPr="1D3FBF3F">
        <w:rPr>
          <w:rFonts w:ascii="Garamond" w:hAnsi="Garamond"/>
        </w:rPr>
        <w:t xml:space="preserve"> </w:t>
      </w:r>
      <w:r w:rsidR="24AC3289" w:rsidRPr="1D3FBF3F">
        <w:rPr>
          <w:rFonts w:ascii="Garamond" w:hAnsi="Garamond"/>
        </w:rPr>
        <w:t xml:space="preserve">each year in the </w:t>
      </w:r>
      <w:r w:rsidR="1123EDAA" w:rsidRPr="1D3FBF3F">
        <w:rPr>
          <w:rFonts w:ascii="Garamond" w:hAnsi="Garamond"/>
        </w:rPr>
        <w:t>study area</w:t>
      </w:r>
      <w:r w:rsidR="24AC3289" w:rsidRPr="1D3FBF3F">
        <w:rPr>
          <w:rFonts w:ascii="Garamond" w:hAnsi="Garamond"/>
        </w:rPr>
        <w:t>. After</w:t>
      </w:r>
      <w:r w:rsidR="6DF69254" w:rsidRPr="1D3FBF3F">
        <w:rPr>
          <w:rFonts w:ascii="Garamond" w:hAnsi="Garamond"/>
        </w:rPr>
        <w:t xml:space="preserve"> pairing these forest cover loss maps with AGB </w:t>
      </w:r>
      <w:r w:rsidR="657AE999" w:rsidRPr="1D3FBF3F">
        <w:rPr>
          <w:rFonts w:ascii="Garamond" w:hAnsi="Garamond"/>
        </w:rPr>
        <w:t xml:space="preserve">density </w:t>
      </w:r>
      <w:r w:rsidR="6DF69254" w:rsidRPr="1D3FBF3F">
        <w:rPr>
          <w:rFonts w:ascii="Garamond" w:hAnsi="Garamond"/>
        </w:rPr>
        <w:t xml:space="preserve">data, </w:t>
      </w:r>
      <w:r w:rsidR="7E1B58BF" w:rsidRPr="1D3FBF3F">
        <w:rPr>
          <w:rFonts w:ascii="Garamond" w:hAnsi="Garamond"/>
        </w:rPr>
        <w:t>the team</w:t>
      </w:r>
      <w:r w:rsidR="6DF69254" w:rsidRPr="1D3FBF3F">
        <w:rPr>
          <w:rFonts w:ascii="Garamond" w:hAnsi="Garamond"/>
        </w:rPr>
        <w:t xml:space="preserve"> </w:t>
      </w:r>
      <w:r w:rsidR="3F86B727" w:rsidRPr="1D3FBF3F">
        <w:rPr>
          <w:rFonts w:ascii="Garamond" w:hAnsi="Garamond"/>
        </w:rPr>
        <w:t>estimated CO</w:t>
      </w:r>
      <w:r w:rsidR="3F86B727" w:rsidRPr="1D3FBF3F">
        <w:rPr>
          <w:rFonts w:ascii="Garamond" w:hAnsi="Garamond"/>
          <w:vertAlign w:val="subscript"/>
        </w:rPr>
        <w:t>2</w:t>
      </w:r>
      <w:r w:rsidR="6DF69254" w:rsidRPr="1D3FBF3F">
        <w:rPr>
          <w:rFonts w:ascii="Garamond" w:hAnsi="Garamond"/>
        </w:rPr>
        <w:t xml:space="preserve"> emissions ranging from </w:t>
      </w:r>
      <w:r w:rsidR="41DA151E" w:rsidRPr="1D3FBF3F">
        <w:rPr>
          <w:rFonts w:ascii="Garamond" w:hAnsi="Garamond"/>
        </w:rPr>
        <w:t xml:space="preserve">12,768,917 tonnes/year to </w:t>
      </w:r>
      <w:r w:rsidR="76841550" w:rsidRPr="1D3FBF3F">
        <w:rPr>
          <w:rFonts w:ascii="Garamond" w:hAnsi="Garamond"/>
        </w:rPr>
        <w:t xml:space="preserve">71,893,882 tonnes/year. </w:t>
      </w:r>
      <w:r w:rsidR="175523E4" w:rsidRPr="1D3FBF3F">
        <w:rPr>
          <w:rFonts w:ascii="Garamond" w:hAnsi="Garamond"/>
        </w:rPr>
        <w:t xml:space="preserve">The first term </w:t>
      </w:r>
      <w:r w:rsidR="5BBED8F2" w:rsidRPr="1D3FBF3F">
        <w:rPr>
          <w:rFonts w:ascii="Garamond" w:hAnsi="Garamond"/>
        </w:rPr>
        <w:t xml:space="preserve">of this project </w:t>
      </w:r>
      <w:r w:rsidR="76841550" w:rsidRPr="1D3FBF3F">
        <w:rPr>
          <w:rFonts w:ascii="Garamond" w:hAnsi="Garamond"/>
        </w:rPr>
        <w:t>conclu</w:t>
      </w:r>
      <w:r w:rsidR="07148AED" w:rsidRPr="1D3FBF3F">
        <w:rPr>
          <w:rFonts w:ascii="Garamond" w:hAnsi="Garamond"/>
        </w:rPr>
        <w:t>ded</w:t>
      </w:r>
      <w:r w:rsidR="76841550" w:rsidRPr="1D3FBF3F">
        <w:rPr>
          <w:rFonts w:ascii="Garamond" w:hAnsi="Garamond"/>
        </w:rPr>
        <w:t xml:space="preserve"> that GEDI’s </w:t>
      </w:r>
      <w:r w:rsidR="200F9F83" w:rsidRPr="1D3FBF3F">
        <w:rPr>
          <w:rFonts w:ascii="Garamond" w:hAnsi="Garamond"/>
        </w:rPr>
        <w:t xml:space="preserve">AGB </w:t>
      </w:r>
      <w:r w:rsidR="02EC02ED" w:rsidRPr="1D3FBF3F">
        <w:rPr>
          <w:rFonts w:ascii="Garamond" w:hAnsi="Garamond"/>
        </w:rPr>
        <w:t xml:space="preserve">density </w:t>
      </w:r>
      <w:r w:rsidR="200F9F83" w:rsidRPr="1D3FBF3F">
        <w:rPr>
          <w:rFonts w:ascii="Garamond" w:hAnsi="Garamond"/>
        </w:rPr>
        <w:t>estimates were more accurate than ATLAS’</w:t>
      </w:r>
      <w:r w:rsidR="6A3A5C45" w:rsidRPr="1D3FBF3F">
        <w:rPr>
          <w:rFonts w:ascii="Garamond" w:hAnsi="Garamond"/>
        </w:rPr>
        <w:t>s in</w:t>
      </w:r>
      <w:r w:rsidR="200F9F83" w:rsidRPr="1D3FBF3F">
        <w:rPr>
          <w:rFonts w:ascii="Garamond" w:hAnsi="Garamond"/>
        </w:rPr>
        <w:t xml:space="preserve"> the Talladega </w:t>
      </w:r>
      <w:r w:rsidR="6C1DA338" w:rsidRPr="1D3FBF3F">
        <w:rPr>
          <w:rFonts w:ascii="Garamond" w:hAnsi="Garamond"/>
        </w:rPr>
        <w:t xml:space="preserve">National </w:t>
      </w:r>
      <w:r w:rsidR="200F9F83" w:rsidRPr="1D3FBF3F">
        <w:rPr>
          <w:rFonts w:ascii="Garamond" w:hAnsi="Garamond"/>
        </w:rPr>
        <w:t>Forest.</w:t>
      </w:r>
      <w:r w:rsidR="5F0C1E73" w:rsidRPr="1D3FBF3F">
        <w:rPr>
          <w:rFonts w:ascii="Garamond" w:hAnsi="Garamond"/>
        </w:rPr>
        <w:t xml:space="preserve"> </w:t>
      </w:r>
      <w:r w:rsidR="5111132A" w:rsidRPr="1D3FBF3F">
        <w:rPr>
          <w:rFonts w:ascii="Garamond" w:hAnsi="Garamond"/>
        </w:rPr>
        <w:t>Th</w:t>
      </w:r>
      <w:r w:rsidR="5C6D585D" w:rsidRPr="1D3FBF3F">
        <w:rPr>
          <w:rFonts w:ascii="Garamond" w:hAnsi="Garamond"/>
        </w:rPr>
        <w:t>is term did</w:t>
      </w:r>
      <w:r w:rsidR="5111132A" w:rsidRPr="1D3FBF3F">
        <w:rPr>
          <w:rFonts w:ascii="Garamond" w:hAnsi="Garamond"/>
        </w:rPr>
        <w:t xml:space="preserve"> not </w:t>
      </w:r>
      <w:r w:rsidR="5C6D585D" w:rsidRPr="1D3FBF3F">
        <w:rPr>
          <w:rFonts w:ascii="Garamond" w:hAnsi="Garamond"/>
        </w:rPr>
        <w:t>assess</w:t>
      </w:r>
      <w:r w:rsidR="5111132A" w:rsidRPr="1D3FBF3F">
        <w:rPr>
          <w:rFonts w:ascii="Garamond" w:hAnsi="Garamond"/>
        </w:rPr>
        <w:t xml:space="preserve"> the accuracy of </w:t>
      </w:r>
      <w:r w:rsidR="6FC8467D" w:rsidRPr="1D3FBF3F">
        <w:rPr>
          <w:rFonts w:ascii="Garamond" w:hAnsi="Garamond"/>
        </w:rPr>
        <w:t>either</w:t>
      </w:r>
      <w:r w:rsidR="5111132A" w:rsidRPr="1D3FBF3F">
        <w:rPr>
          <w:rFonts w:ascii="Garamond" w:hAnsi="Garamond"/>
        </w:rPr>
        <w:t xml:space="preserve"> LiDAR dataset for </w:t>
      </w:r>
      <w:r w:rsidR="7853564A" w:rsidRPr="022A177A">
        <w:rPr>
          <w:rFonts w:ascii="Garamond" w:hAnsi="Garamond"/>
        </w:rPr>
        <w:t>th</w:t>
      </w:r>
      <w:r w:rsidR="6A5C84B6" w:rsidRPr="022A177A">
        <w:rPr>
          <w:rFonts w:ascii="Garamond" w:hAnsi="Garamond"/>
        </w:rPr>
        <w:t>e</w:t>
      </w:r>
      <w:r w:rsidR="5111132A" w:rsidRPr="1D3FBF3F">
        <w:rPr>
          <w:rFonts w:ascii="Garamond" w:hAnsi="Garamond"/>
        </w:rPr>
        <w:t xml:space="preserve"> larger </w:t>
      </w:r>
      <w:r w:rsidR="15C224F3" w:rsidRPr="1D3FBF3F">
        <w:rPr>
          <w:rFonts w:ascii="Garamond" w:hAnsi="Garamond"/>
        </w:rPr>
        <w:t>study area</w:t>
      </w:r>
      <w:r w:rsidR="5111132A" w:rsidRPr="1D3FBF3F">
        <w:rPr>
          <w:rFonts w:ascii="Garamond" w:hAnsi="Garamond"/>
        </w:rPr>
        <w:t xml:space="preserve">, </w:t>
      </w:r>
      <w:r w:rsidR="49A6616D" w:rsidRPr="022A177A">
        <w:rPr>
          <w:rFonts w:ascii="Garamond" w:hAnsi="Garamond"/>
        </w:rPr>
        <w:t xml:space="preserve">and instead chose to </w:t>
      </w:r>
      <w:r w:rsidR="7E71A076" w:rsidRPr="022A177A">
        <w:rPr>
          <w:rFonts w:ascii="Garamond" w:hAnsi="Garamond"/>
        </w:rPr>
        <w:t>assu</w:t>
      </w:r>
      <w:r w:rsidR="5590AFC0" w:rsidRPr="022A177A">
        <w:rPr>
          <w:rFonts w:ascii="Garamond" w:hAnsi="Garamond"/>
        </w:rPr>
        <w:t>me</w:t>
      </w:r>
      <w:r w:rsidR="3C1291D8" w:rsidRPr="1D3FBF3F">
        <w:rPr>
          <w:rFonts w:ascii="Garamond" w:hAnsi="Garamond"/>
        </w:rPr>
        <w:t xml:space="preserve"> that</w:t>
      </w:r>
      <w:r w:rsidR="5111132A" w:rsidRPr="1D3FBF3F">
        <w:rPr>
          <w:rFonts w:ascii="Garamond" w:hAnsi="Garamond"/>
        </w:rPr>
        <w:t xml:space="preserve"> GEDI data</w:t>
      </w:r>
      <w:r w:rsidR="59F5CB03" w:rsidRPr="1D3FBF3F">
        <w:rPr>
          <w:rFonts w:ascii="Garamond" w:hAnsi="Garamond"/>
        </w:rPr>
        <w:t xml:space="preserve"> would also be more accurate</w:t>
      </w:r>
      <w:r w:rsidR="00EF1AE8">
        <w:rPr>
          <w:rFonts w:ascii="Garamond" w:hAnsi="Garamond"/>
        </w:rPr>
        <w:t xml:space="preserve"> there</w:t>
      </w:r>
      <w:r w:rsidR="7853564A" w:rsidRPr="022A177A">
        <w:rPr>
          <w:rFonts w:ascii="Garamond" w:hAnsi="Garamond"/>
        </w:rPr>
        <w:t>.</w:t>
      </w:r>
      <w:r w:rsidR="200F9F83" w:rsidRPr="1D3FBF3F">
        <w:rPr>
          <w:rFonts w:ascii="Garamond" w:hAnsi="Garamond"/>
        </w:rPr>
        <w:t xml:space="preserve"> </w:t>
      </w:r>
      <w:r w:rsidR="71C011BF" w:rsidRPr="1D3FBF3F">
        <w:rPr>
          <w:rFonts w:ascii="Garamond" w:hAnsi="Garamond"/>
        </w:rPr>
        <w:t>T</w:t>
      </w:r>
      <w:r w:rsidR="4C3EEF07" w:rsidRPr="1D3FBF3F">
        <w:rPr>
          <w:rFonts w:ascii="Garamond" w:hAnsi="Garamond"/>
        </w:rPr>
        <w:t xml:space="preserve">he most accurate </w:t>
      </w:r>
      <w:r w:rsidR="7A659663" w:rsidRPr="1D3FBF3F">
        <w:rPr>
          <w:rFonts w:ascii="Garamond" w:hAnsi="Garamond"/>
        </w:rPr>
        <w:t>CO</w:t>
      </w:r>
      <w:r w:rsidR="7A659663" w:rsidRPr="1D3FBF3F">
        <w:rPr>
          <w:rFonts w:ascii="Garamond" w:hAnsi="Garamond"/>
          <w:vertAlign w:val="subscript"/>
        </w:rPr>
        <w:t>2</w:t>
      </w:r>
      <w:r w:rsidR="4C3EEF07" w:rsidRPr="1D3FBF3F">
        <w:rPr>
          <w:rFonts w:ascii="Garamond" w:hAnsi="Garamond"/>
        </w:rPr>
        <w:t xml:space="preserve"> emission</w:t>
      </w:r>
      <w:r w:rsidR="00D1D284" w:rsidRPr="1D3FBF3F">
        <w:rPr>
          <w:rFonts w:ascii="Garamond" w:hAnsi="Garamond"/>
        </w:rPr>
        <w:t>s</w:t>
      </w:r>
      <w:r w:rsidR="4C3EEF07" w:rsidRPr="1D3FBF3F">
        <w:rPr>
          <w:rFonts w:ascii="Garamond" w:hAnsi="Garamond"/>
        </w:rPr>
        <w:t xml:space="preserve"> </w:t>
      </w:r>
      <w:r w:rsidR="040BFFB3" w:rsidRPr="1D3FBF3F">
        <w:rPr>
          <w:rFonts w:ascii="Garamond" w:hAnsi="Garamond"/>
        </w:rPr>
        <w:t xml:space="preserve">estimate </w:t>
      </w:r>
      <w:r w:rsidR="4C3EEF07" w:rsidRPr="1D3FBF3F">
        <w:rPr>
          <w:rFonts w:ascii="Garamond" w:hAnsi="Garamond"/>
        </w:rPr>
        <w:t xml:space="preserve">would </w:t>
      </w:r>
      <w:r w:rsidR="124875E5" w:rsidRPr="1D3FBF3F">
        <w:rPr>
          <w:rFonts w:ascii="Garamond" w:hAnsi="Garamond"/>
        </w:rPr>
        <w:t xml:space="preserve">then </w:t>
      </w:r>
      <w:r w:rsidR="4C3EEF07" w:rsidRPr="1D3FBF3F">
        <w:rPr>
          <w:rFonts w:ascii="Garamond" w:hAnsi="Garamond"/>
        </w:rPr>
        <w:t>result from NLCD’s forest cover loss</w:t>
      </w:r>
      <w:r w:rsidR="54B771FB" w:rsidRPr="1D3FBF3F">
        <w:rPr>
          <w:rFonts w:ascii="Garamond" w:hAnsi="Garamond"/>
        </w:rPr>
        <w:t xml:space="preserve"> map</w:t>
      </w:r>
      <w:r w:rsidR="4C3EEF07" w:rsidRPr="1D3FBF3F">
        <w:rPr>
          <w:rFonts w:ascii="Garamond" w:hAnsi="Garamond"/>
        </w:rPr>
        <w:t xml:space="preserve"> combined with GEDI AGB</w:t>
      </w:r>
      <w:r w:rsidR="54B771FB" w:rsidRPr="1D3FBF3F">
        <w:rPr>
          <w:rFonts w:ascii="Garamond" w:hAnsi="Garamond"/>
        </w:rPr>
        <w:t xml:space="preserve"> </w:t>
      </w:r>
      <w:r w:rsidR="00EB59EE">
        <w:rPr>
          <w:rFonts w:ascii="Garamond" w:hAnsi="Garamond"/>
        </w:rPr>
        <w:t xml:space="preserve">density </w:t>
      </w:r>
      <w:r w:rsidR="54B771FB" w:rsidRPr="1D3FBF3F">
        <w:rPr>
          <w:rFonts w:ascii="Garamond" w:hAnsi="Garamond"/>
        </w:rPr>
        <w:t>estimates</w:t>
      </w:r>
      <w:r w:rsidR="15201032" w:rsidRPr="1D3FBF3F">
        <w:rPr>
          <w:rFonts w:ascii="Garamond" w:hAnsi="Garamond"/>
        </w:rPr>
        <w:t xml:space="preserve">, which estimated that </w:t>
      </w:r>
      <w:r w:rsidR="19E57452" w:rsidRPr="1D3FBF3F">
        <w:rPr>
          <w:rFonts w:ascii="Garamond" w:hAnsi="Garamond"/>
        </w:rPr>
        <w:t>22,719,204</w:t>
      </w:r>
      <w:r w:rsidR="15201032" w:rsidRPr="1D3FBF3F">
        <w:rPr>
          <w:rFonts w:ascii="Garamond" w:hAnsi="Garamond"/>
        </w:rPr>
        <w:t xml:space="preserve"> tonnes </w:t>
      </w:r>
      <w:r w:rsidR="62F6E054" w:rsidRPr="1D3FBF3F">
        <w:rPr>
          <w:rFonts w:ascii="Garamond" w:hAnsi="Garamond"/>
        </w:rPr>
        <w:t>of CO</w:t>
      </w:r>
      <w:r w:rsidR="62F6E054" w:rsidRPr="1D3FBF3F">
        <w:rPr>
          <w:rFonts w:ascii="Garamond" w:hAnsi="Garamond"/>
          <w:vertAlign w:val="subscript"/>
        </w:rPr>
        <w:t>2</w:t>
      </w:r>
      <w:r w:rsidR="62F6E054" w:rsidRPr="1D3FBF3F">
        <w:rPr>
          <w:rFonts w:ascii="Garamond" w:hAnsi="Garamond"/>
        </w:rPr>
        <w:t xml:space="preserve"> </w:t>
      </w:r>
      <w:r w:rsidR="00EB59EE">
        <w:rPr>
          <w:rFonts w:ascii="Garamond" w:hAnsi="Garamond"/>
        </w:rPr>
        <w:t>we</w:t>
      </w:r>
      <w:r w:rsidR="00EB59EE" w:rsidRPr="1D3FBF3F">
        <w:rPr>
          <w:rFonts w:ascii="Garamond" w:hAnsi="Garamond"/>
        </w:rPr>
        <w:t xml:space="preserve">re </w:t>
      </w:r>
      <w:r w:rsidR="15201032" w:rsidRPr="1D3FBF3F">
        <w:rPr>
          <w:rFonts w:ascii="Garamond" w:hAnsi="Garamond"/>
        </w:rPr>
        <w:t xml:space="preserve">emitted each year in the </w:t>
      </w:r>
      <w:r w:rsidR="475E4D46" w:rsidRPr="1D3FBF3F">
        <w:rPr>
          <w:rFonts w:ascii="Garamond" w:hAnsi="Garamond"/>
        </w:rPr>
        <w:t>study area</w:t>
      </w:r>
      <w:r w:rsidR="15201032" w:rsidRPr="1D3FBF3F">
        <w:rPr>
          <w:rFonts w:ascii="Garamond" w:hAnsi="Garamond"/>
        </w:rPr>
        <w:t>.</w:t>
      </w:r>
    </w:p>
    <w:p w14:paraId="0E549C31" w14:textId="78D1838D" w:rsidR="231E8C06" w:rsidRDefault="231E8C06" w:rsidP="000128B8">
      <w:pPr>
        <w:spacing w:after="0" w:line="240" w:lineRule="auto"/>
        <w:rPr>
          <w:rFonts w:ascii="Garamond" w:hAnsi="Garamond"/>
        </w:rPr>
      </w:pPr>
    </w:p>
    <w:p w14:paraId="2B1F3660" w14:textId="3A1FD82F" w:rsidR="72062A07" w:rsidRDefault="72062A07" w:rsidP="000128B8">
      <w:pPr>
        <w:spacing w:after="0" w:line="240" w:lineRule="auto"/>
        <w:rPr>
          <w:rFonts w:ascii="Garamond" w:eastAsia="Garamond" w:hAnsi="Garamond" w:cs="Garamond"/>
          <w:i/>
          <w:iCs/>
        </w:rPr>
      </w:pPr>
      <w:r w:rsidRPr="231E8C06">
        <w:rPr>
          <w:rFonts w:ascii="Garamond" w:eastAsia="Garamond" w:hAnsi="Garamond" w:cs="Garamond"/>
          <w:i/>
          <w:iCs/>
        </w:rPr>
        <w:lastRenderedPageBreak/>
        <w:t>4.1.1 Change Map Classifications</w:t>
      </w:r>
    </w:p>
    <w:p w14:paraId="0AB1B290" w14:textId="20A2106B" w:rsidR="5F7CA26D" w:rsidRDefault="5F7CA26D" w:rsidP="000128B8">
      <w:pPr>
        <w:spacing w:after="0" w:line="240" w:lineRule="auto"/>
        <w:rPr>
          <w:rFonts w:ascii="Garamond" w:eastAsia="Garamond" w:hAnsi="Garamond" w:cs="Garamond"/>
        </w:rPr>
      </w:pPr>
      <w:r w:rsidRPr="0BB6440F">
        <w:rPr>
          <w:rFonts w:ascii="Garamond" w:eastAsia="Garamond" w:hAnsi="Garamond" w:cs="Garamond"/>
        </w:rPr>
        <w:t xml:space="preserve">Each change </w:t>
      </w:r>
      <w:r w:rsidR="733EE7EF" w:rsidRPr="0BB6440F">
        <w:rPr>
          <w:rFonts w:ascii="Garamond" w:eastAsia="Garamond" w:hAnsi="Garamond" w:cs="Garamond"/>
        </w:rPr>
        <w:t>map classified forest and forest cover loss differently</w:t>
      </w:r>
      <w:r w:rsidR="3A3145D2" w:rsidRPr="0BB6440F">
        <w:rPr>
          <w:rFonts w:ascii="Garamond" w:eastAsia="Garamond" w:hAnsi="Garamond" w:cs="Garamond"/>
        </w:rPr>
        <w:t>.</w:t>
      </w:r>
      <w:r w:rsidR="733EE7EF" w:rsidRPr="0BB6440F">
        <w:rPr>
          <w:rFonts w:ascii="Garamond" w:eastAsia="Garamond" w:hAnsi="Garamond" w:cs="Garamond"/>
        </w:rPr>
        <w:t xml:space="preserve"> Figure 2 shows how each dataset classified forest cover loss</w:t>
      </w:r>
      <w:r w:rsidR="221E6478" w:rsidRPr="0BB6440F">
        <w:rPr>
          <w:rFonts w:ascii="Garamond" w:eastAsia="Garamond" w:hAnsi="Garamond" w:cs="Garamond"/>
        </w:rPr>
        <w:t xml:space="preserve"> in a subset of the </w:t>
      </w:r>
      <w:r w:rsidR="3D06ED04" w:rsidRPr="0BB6440F">
        <w:rPr>
          <w:rFonts w:ascii="Garamond" w:eastAsia="Garamond" w:hAnsi="Garamond" w:cs="Garamond"/>
        </w:rPr>
        <w:t>study area</w:t>
      </w:r>
      <w:r w:rsidR="2E55FE8D" w:rsidRPr="0BB6440F">
        <w:rPr>
          <w:rFonts w:ascii="Garamond" w:eastAsia="Garamond" w:hAnsi="Garamond" w:cs="Garamond"/>
        </w:rPr>
        <w:t>:</w:t>
      </w:r>
      <w:r w:rsidR="221E6478" w:rsidRPr="0BB6440F">
        <w:rPr>
          <w:rFonts w:ascii="Garamond" w:eastAsia="Garamond" w:hAnsi="Garamond" w:cs="Garamond"/>
        </w:rPr>
        <w:t xml:space="preserve"> Clarke County, </w:t>
      </w:r>
      <w:r w:rsidR="1CBA24D3" w:rsidRPr="0BB6440F">
        <w:rPr>
          <w:rFonts w:ascii="Garamond" w:eastAsia="Garamond" w:hAnsi="Garamond" w:cs="Garamond"/>
        </w:rPr>
        <w:t>A</w:t>
      </w:r>
      <w:r w:rsidR="6C77173C" w:rsidRPr="0BB6440F">
        <w:rPr>
          <w:rFonts w:ascii="Garamond" w:eastAsia="Garamond" w:hAnsi="Garamond" w:cs="Garamond"/>
        </w:rPr>
        <w:t>labama</w:t>
      </w:r>
      <w:r w:rsidR="6D1B4B8A" w:rsidRPr="0BB6440F">
        <w:rPr>
          <w:rFonts w:ascii="Garamond" w:eastAsia="Garamond" w:hAnsi="Garamond" w:cs="Garamond"/>
        </w:rPr>
        <w:t>.</w:t>
      </w:r>
      <w:r w:rsidR="4B04E480" w:rsidRPr="0BB6440F">
        <w:rPr>
          <w:rFonts w:ascii="Garamond" w:eastAsia="Garamond" w:hAnsi="Garamond" w:cs="Garamond"/>
        </w:rPr>
        <w:t xml:space="preserve"> </w:t>
      </w:r>
      <w:r w:rsidR="4B04E480" w:rsidRPr="75A8C32C">
        <w:rPr>
          <w:rFonts w:ascii="Garamond" w:eastAsia="Garamond" w:hAnsi="Garamond" w:cs="Garamond"/>
        </w:rPr>
        <w:t>LCMS classified the least amount of forest cover loss among the four change maps, whereas G</w:t>
      </w:r>
      <w:r w:rsidR="005A36F3">
        <w:rPr>
          <w:rFonts w:ascii="Garamond" w:eastAsia="Garamond" w:hAnsi="Garamond" w:cs="Garamond"/>
        </w:rPr>
        <w:t xml:space="preserve">FW </w:t>
      </w:r>
      <w:r w:rsidR="4B04E480" w:rsidRPr="75A8C32C">
        <w:rPr>
          <w:rFonts w:ascii="Garamond" w:eastAsia="Garamond" w:hAnsi="Garamond" w:cs="Garamond"/>
        </w:rPr>
        <w:t>classified the most.</w:t>
      </w:r>
    </w:p>
    <w:p w14:paraId="2B77A043" w14:textId="03C4CED2" w:rsidR="21EC15BB" w:rsidRDefault="21EC15BB" w:rsidP="000128B8">
      <w:pPr>
        <w:spacing w:after="0" w:line="240" w:lineRule="auto"/>
        <w:rPr>
          <w:rFonts w:ascii="Garamond" w:eastAsia="Garamond" w:hAnsi="Garamond" w:cs="Garamond"/>
        </w:rPr>
      </w:pPr>
    </w:p>
    <w:p w14:paraId="5BCC135C" w14:textId="12425B93" w:rsidR="012D5370" w:rsidRDefault="3B151362" w:rsidP="000128B8">
      <w:pPr>
        <w:spacing w:after="0" w:line="240" w:lineRule="auto"/>
        <w:jc w:val="center"/>
        <w:rPr>
          <w:rFonts w:ascii="Garamond" w:eastAsia="Garamond" w:hAnsi="Garamond" w:cs="Garamond"/>
        </w:rPr>
      </w:pPr>
      <w:r>
        <w:rPr>
          <w:noProof/>
        </w:rPr>
        <w:drawing>
          <wp:inline distT="0" distB="0" distL="0" distR="0" wp14:anchorId="66BF1EDA" wp14:editId="5E7EF757">
            <wp:extent cx="2999108" cy="1580979"/>
            <wp:effectExtent l="0" t="0" r="0" b="0"/>
            <wp:docPr id="653192473" name="Picture 65319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192473"/>
                    <pic:cNvPicPr/>
                  </pic:nvPicPr>
                  <pic:blipFill>
                    <a:blip r:embed="rId13">
                      <a:extLst>
                        <a:ext uri="{28A0092B-C50C-407E-A947-70E740481C1C}">
                          <a14:useLocalDpi xmlns:a14="http://schemas.microsoft.com/office/drawing/2010/main" val="0"/>
                        </a:ext>
                      </a:extLst>
                    </a:blip>
                    <a:stretch>
                      <a:fillRect/>
                    </a:stretch>
                  </pic:blipFill>
                  <pic:spPr>
                    <a:xfrm>
                      <a:off x="0" y="0"/>
                      <a:ext cx="2999108" cy="1580979"/>
                    </a:xfrm>
                    <a:prstGeom prst="rect">
                      <a:avLst/>
                    </a:prstGeom>
                  </pic:spPr>
                </pic:pic>
              </a:graphicData>
            </a:graphic>
          </wp:inline>
        </w:drawing>
      </w:r>
      <w:r>
        <w:rPr>
          <w:noProof/>
        </w:rPr>
        <w:drawing>
          <wp:inline distT="0" distB="0" distL="0" distR="0" wp14:anchorId="0544CE8E" wp14:editId="2ED2D66D">
            <wp:extent cx="2822054" cy="1557876"/>
            <wp:effectExtent l="0" t="0" r="0" b="0"/>
            <wp:docPr id="1119792564" name="Picture 111979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792564"/>
                    <pic:cNvPicPr/>
                  </pic:nvPicPr>
                  <pic:blipFill>
                    <a:blip r:embed="rId14">
                      <a:extLst>
                        <a:ext uri="{28A0092B-C50C-407E-A947-70E740481C1C}">
                          <a14:useLocalDpi xmlns:a14="http://schemas.microsoft.com/office/drawing/2010/main" val="0"/>
                        </a:ext>
                      </a:extLst>
                    </a:blip>
                    <a:stretch>
                      <a:fillRect/>
                    </a:stretch>
                  </pic:blipFill>
                  <pic:spPr>
                    <a:xfrm>
                      <a:off x="0" y="0"/>
                      <a:ext cx="2822054" cy="1557876"/>
                    </a:xfrm>
                    <a:prstGeom prst="rect">
                      <a:avLst/>
                    </a:prstGeom>
                  </pic:spPr>
                </pic:pic>
              </a:graphicData>
            </a:graphic>
          </wp:inline>
        </w:drawing>
      </w:r>
      <w:r w:rsidR="76DE6D7F" w:rsidRPr="012D5370">
        <w:rPr>
          <w:rFonts w:ascii="Garamond" w:eastAsia="Garamond" w:hAnsi="Garamond" w:cs="Garamond"/>
          <w:i/>
          <w:iCs/>
        </w:rPr>
        <w:t xml:space="preserve">Figure 2. </w:t>
      </w:r>
      <w:r w:rsidR="00E10E8F">
        <w:rPr>
          <w:rFonts w:ascii="Garamond" w:eastAsia="Garamond" w:hAnsi="Garamond" w:cs="Garamond"/>
        </w:rPr>
        <w:t xml:space="preserve">Maps </w:t>
      </w:r>
      <w:r w:rsidR="00F12E83">
        <w:rPr>
          <w:rFonts w:ascii="Garamond" w:eastAsia="Garamond" w:hAnsi="Garamond" w:cs="Garamond"/>
        </w:rPr>
        <w:t>of stable forest and</w:t>
      </w:r>
      <w:r w:rsidR="003475C6">
        <w:rPr>
          <w:rFonts w:ascii="Garamond" w:eastAsia="Garamond" w:hAnsi="Garamond" w:cs="Garamond"/>
        </w:rPr>
        <w:t xml:space="preserve"> </w:t>
      </w:r>
      <w:r w:rsidR="37CC8B85" w:rsidRPr="7D4AF8E0">
        <w:rPr>
          <w:rFonts w:ascii="Garamond" w:eastAsia="Garamond" w:hAnsi="Garamond" w:cs="Garamond"/>
        </w:rPr>
        <w:t>f</w:t>
      </w:r>
      <w:r w:rsidR="07A4CAA5" w:rsidRPr="7D4AF8E0">
        <w:rPr>
          <w:rFonts w:ascii="Garamond" w:eastAsia="Garamond" w:hAnsi="Garamond" w:cs="Garamond"/>
        </w:rPr>
        <w:t>orest</w:t>
      </w:r>
      <w:r w:rsidR="76DE6D7F" w:rsidRPr="012D5370">
        <w:rPr>
          <w:rFonts w:ascii="Garamond" w:eastAsia="Garamond" w:hAnsi="Garamond" w:cs="Garamond"/>
        </w:rPr>
        <w:t xml:space="preserve"> cover loss </w:t>
      </w:r>
      <w:r w:rsidR="3E3B89DF" w:rsidRPr="7D4AF8E0">
        <w:rPr>
          <w:rFonts w:ascii="Garamond" w:eastAsia="Garamond" w:hAnsi="Garamond" w:cs="Garamond"/>
        </w:rPr>
        <w:t>in</w:t>
      </w:r>
      <w:r w:rsidR="0B6CC4AF" w:rsidRPr="012D5370">
        <w:rPr>
          <w:rFonts w:ascii="Garamond" w:eastAsia="Garamond" w:hAnsi="Garamond" w:cs="Garamond"/>
        </w:rPr>
        <w:t xml:space="preserve"> Clarke County, </w:t>
      </w:r>
      <w:r w:rsidR="1C3E0E3E" w:rsidRPr="52909045">
        <w:rPr>
          <w:rFonts w:ascii="Garamond" w:eastAsia="Garamond" w:hAnsi="Garamond" w:cs="Garamond"/>
        </w:rPr>
        <w:t>in Southwest</w:t>
      </w:r>
      <w:r w:rsidR="50613A31" w:rsidRPr="52909045">
        <w:rPr>
          <w:rFonts w:ascii="Garamond" w:eastAsia="Garamond" w:hAnsi="Garamond" w:cs="Garamond"/>
        </w:rPr>
        <w:t>ern</w:t>
      </w:r>
      <w:r w:rsidR="0B6CC4AF" w:rsidRPr="012D5370">
        <w:rPr>
          <w:rFonts w:ascii="Garamond" w:eastAsia="Garamond" w:hAnsi="Garamond" w:cs="Garamond"/>
        </w:rPr>
        <w:t xml:space="preserve"> Alabama</w:t>
      </w:r>
      <w:r w:rsidR="73C8EA56" w:rsidRPr="52909045">
        <w:rPr>
          <w:rFonts w:ascii="Garamond" w:eastAsia="Garamond" w:hAnsi="Garamond" w:cs="Garamond"/>
        </w:rPr>
        <w:t>.</w:t>
      </w:r>
      <w:r w:rsidR="1C3E0E3E" w:rsidRPr="52909045" w:rsidDel="00E10E8F">
        <w:rPr>
          <w:rFonts w:ascii="Garamond" w:eastAsia="Garamond" w:hAnsi="Garamond" w:cs="Garamond"/>
        </w:rPr>
        <w:t xml:space="preserve"> </w:t>
      </w:r>
      <w:r w:rsidR="03251DE3" w:rsidRPr="52909045" w:rsidDel="00E10E8F">
        <w:rPr>
          <w:rFonts w:ascii="Garamond" w:eastAsia="Garamond" w:hAnsi="Garamond" w:cs="Garamond"/>
        </w:rPr>
        <w:t>G</w:t>
      </w:r>
      <w:r w:rsidR="1C3E0E3E" w:rsidRPr="52909045" w:rsidDel="00E10E8F">
        <w:rPr>
          <w:rFonts w:ascii="Garamond" w:eastAsia="Garamond" w:hAnsi="Garamond" w:cs="Garamond"/>
        </w:rPr>
        <w:t>reen</w:t>
      </w:r>
      <w:r w:rsidR="0B6CC4AF" w:rsidRPr="012D5370" w:rsidDel="00E10E8F">
        <w:rPr>
          <w:rFonts w:ascii="Garamond" w:eastAsia="Garamond" w:hAnsi="Garamond" w:cs="Garamond"/>
        </w:rPr>
        <w:t xml:space="preserve"> areas </w:t>
      </w:r>
      <w:r w:rsidR="075025B7" w:rsidRPr="52909045" w:rsidDel="00E10E8F">
        <w:rPr>
          <w:rFonts w:ascii="Garamond" w:eastAsia="Garamond" w:hAnsi="Garamond" w:cs="Garamond"/>
        </w:rPr>
        <w:t>represent</w:t>
      </w:r>
      <w:r w:rsidR="0B6CC4AF" w:rsidRPr="012D5370" w:rsidDel="00E10E8F">
        <w:rPr>
          <w:rFonts w:ascii="Garamond" w:eastAsia="Garamond" w:hAnsi="Garamond" w:cs="Garamond"/>
        </w:rPr>
        <w:t xml:space="preserve"> stable forest, and pink areas </w:t>
      </w:r>
      <w:r w:rsidR="40EB15A1" w:rsidRPr="52909045" w:rsidDel="00E10E8F">
        <w:rPr>
          <w:rFonts w:ascii="Garamond" w:eastAsia="Garamond" w:hAnsi="Garamond" w:cs="Garamond"/>
        </w:rPr>
        <w:t>represent</w:t>
      </w:r>
      <w:r w:rsidR="0B6CC4AF" w:rsidRPr="012D5370" w:rsidDel="00E10E8F">
        <w:rPr>
          <w:rFonts w:ascii="Garamond" w:eastAsia="Garamond" w:hAnsi="Garamond" w:cs="Garamond"/>
        </w:rPr>
        <w:t xml:space="preserve"> forest cover loss</w:t>
      </w:r>
      <w:r w:rsidR="02E30C34" w:rsidRPr="52909045" w:rsidDel="00E10E8F">
        <w:rPr>
          <w:rFonts w:ascii="Garamond" w:eastAsia="Garamond" w:hAnsi="Garamond" w:cs="Garamond"/>
        </w:rPr>
        <w:t>.</w:t>
      </w:r>
    </w:p>
    <w:p w14:paraId="11F82F33" w14:textId="295CB84E" w:rsidR="012D5370" w:rsidRDefault="012D5370" w:rsidP="000128B8">
      <w:pPr>
        <w:spacing w:after="0" w:line="240" w:lineRule="auto"/>
        <w:rPr>
          <w:rFonts w:ascii="Garamond" w:eastAsia="Garamond" w:hAnsi="Garamond" w:cs="Garamond"/>
        </w:rPr>
      </w:pPr>
    </w:p>
    <w:p w14:paraId="046CEE69" w14:textId="710DD623" w:rsidR="00740A43" w:rsidRDefault="2A4478D5" w:rsidP="000128B8">
      <w:pPr>
        <w:spacing w:after="0" w:line="240" w:lineRule="auto"/>
        <w:rPr>
          <w:rFonts w:ascii="Garamond" w:eastAsia="Garamond" w:hAnsi="Garamond" w:cs="Garamond"/>
          <w:i/>
        </w:rPr>
      </w:pPr>
      <w:r w:rsidRPr="1F820A16">
        <w:rPr>
          <w:rFonts w:ascii="Garamond" w:eastAsia="Garamond" w:hAnsi="Garamond" w:cs="Garamond"/>
          <w:i/>
          <w:iCs/>
        </w:rPr>
        <w:t>4.1.2 Forest Cover Loss Validation</w:t>
      </w:r>
    </w:p>
    <w:p w14:paraId="33C5B5D2" w14:textId="7B5BA0B7" w:rsidR="00740A43" w:rsidRPr="00740A43" w:rsidRDefault="00A6499D" w:rsidP="000128B8">
      <w:pPr>
        <w:spacing w:after="0" w:line="240" w:lineRule="auto"/>
        <w:rPr>
          <w:rFonts w:ascii="Garamond" w:eastAsia="Garamond" w:hAnsi="Garamond" w:cs="Garamond"/>
        </w:rPr>
      </w:pPr>
      <w:r>
        <w:rPr>
          <w:rFonts w:ascii="Garamond" w:eastAsia="Garamond" w:hAnsi="Garamond" w:cs="Garamond"/>
        </w:rPr>
        <w:t>Figure 3</w:t>
      </w:r>
      <w:r w:rsidR="008579F3" w:rsidRPr="008579F3">
        <w:rPr>
          <w:rFonts w:ascii="Garamond" w:eastAsia="Garamond" w:hAnsi="Garamond" w:cs="Garamond"/>
        </w:rPr>
        <w:t xml:space="preserve"> show</w:t>
      </w:r>
      <w:r>
        <w:rPr>
          <w:rFonts w:ascii="Garamond" w:eastAsia="Garamond" w:hAnsi="Garamond" w:cs="Garamond"/>
        </w:rPr>
        <w:t>s</w:t>
      </w:r>
      <w:r w:rsidR="008579F3" w:rsidRPr="008579F3">
        <w:rPr>
          <w:rFonts w:ascii="Garamond" w:eastAsia="Garamond" w:hAnsi="Garamond" w:cs="Garamond"/>
        </w:rPr>
        <w:t xml:space="preserve"> how well each map did at assessing forest cover loss. </w:t>
      </w:r>
      <w:r w:rsidR="008579F3">
        <w:rPr>
          <w:rFonts w:ascii="Garamond" w:eastAsia="Garamond" w:hAnsi="Garamond" w:cs="Garamond"/>
        </w:rPr>
        <w:t xml:space="preserve">NLCD </w:t>
      </w:r>
      <w:r w:rsidR="008579F3" w:rsidRPr="008579F3">
        <w:rPr>
          <w:rFonts w:ascii="Garamond" w:eastAsia="Garamond" w:hAnsi="Garamond" w:cs="Garamond"/>
        </w:rPr>
        <w:t xml:space="preserve">was the most </w:t>
      </w:r>
      <w:r w:rsidR="000128B8">
        <w:rPr>
          <w:rFonts w:ascii="Garamond" w:eastAsia="Garamond" w:hAnsi="Garamond" w:cs="Garamond"/>
        </w:rPr>
        <w:t>accurate</w:t>
      </w:r>
      <w:r w:rsidR="008579F3" w:rsidRPr="008579F3">
        <w:rPr>
          <w:rFonts w:ascii="Garamond" w:eastAsia="Garamond" w:hAnsi="Garamond" w:cs="Garamond"/>
        </w:rPr>
        <w:t xml:space="preserve"> map, </w:t>
      </w:r>
      <w:r w:rsidR="000128B8">
        <w:rPr>
          <w:rFonts w:ascii="Garamond" w:eastAsia="Garamond" w:hAnsi="Garamond" w:cs="Garamond"/>
        </w:rPr>
        <w:t>correctly classifying</w:t>
      </w:r>
      <w:r w:rsidR="008579F3" w:rsidRPr="008579F3">
        <w:rPr>
          <w:rFonts w:ascii="Garamond" w:eastAsia="Garamond" w:hAnsi="Garamond" w:cs="Garamond"/>
        </w:rPr>
        <w:t xml:space="preserve"> forest cover loss. G</w:t>
      </w:r>
      <w:r w:rsidR="007E3FBD">
        <w:rPr>
          <w:rFonts w:ascii="Garamond" w:eastAsia="Garamond" w:hAnsi="Garamond" w:cs="Garamond"/>
        </w:rPr>
        <w:t xml:space="preserve">FW </w:t>
      </w:r>
      <w:r w:rsidR="008579F3" w:rsidRPr="008579F3">
        <w:rPr>
          <w:rFonts w:ascii="Garamond" w:eastAsia="Garamond" w:hAnsi="Garamond" w:cs="Garamond"/>
        </w:rPr>
        <w:t xml:space="preserve">was the most sensitive, meaning </w:t>
      </w:r>
      <w:r w:rsidR="000128B8">
        <w:rPr>
          <w:rFonts w:ascii="Garamond" w:eastAsia="Garamond" w:hAnsi="Garamond" w:cs="Garamond"/>
        </w:rPr>
        <w:t>that if forest loss occur</w:t>
      </w:r>
      <w:r w:rsidR="0081437F">
        <w:rPr>
          <w:rFonts w:ascii="Garamond" w:eastAsia="Garamond" w:hAnsi="Garamond" w:cs="Garamond"/>
        </w:rPr>
        <w:t>r</w:t>
      </w:r>
      <w:r w:rsidR="000128B8">
        <w:rPr>
          <w:rFonts w:ascii="Garamond" w:eastAsia="Garamond" w:hAnsi="Garamond" w:cs="Garamond"/>
        </w:rPr>
        <w:t>ed</w:t>
      </w:r>
      <w:r w:rsidR="008579F3" w:rsidRPr="008579F3">
        <w:rPr>
          <w:rFonts w:ascii="Garamond" w:eastAsia="Garamond" w:hAnsi="Garamond" w:cs="Garamond"/>
        </w:rPr>
        <w:t xml:space="preserve">, it was </w:t>
      </w:r>
      <w:r w:rsidR="000128B8">
        <w:rPr>
          <w:rFonts w:ascii="Garamond" w:eastAsia="Garamond" w:hAnsi="Garamond" w:cs="Garamond"/>
        </w:rPr>
        <w:t>likely reflected in the classification</w:t>
      </w:r>
      <w:r w:rsidR="008579F3" w:rsidRPr="008579F3">
        <w:rPr>
          <w:rFonts w:ascii="Garamond" w:eastAsia="Garamond" w:hAnsi="Garamond" w:cs="Garamond"/>
        </w:rPr>
        <w:t xml:space="preserve">. </w:t>
      </w:r>
      <w:r w:rsidR="000128B8">
        <w:rPr>
          <w:rFonts w:ascii="Garamond" w:eastAsia="Garamond" w:hAnsi="Garamond" w:cs="Garamond"/>
        </w:rPr>
        <w:t>However,</w:t>
      </w:r>
      <w:r w:rsidR="008579F3" w:rsidRPr="008579F3">
        <w:rPr>
          <w:rFonts w:ascii="Garamond" w:eastAsia="Garamond" w:hAnsi="Garamond" w:cs="Garamond"/>
        </w:rPr>
        <w:t xml:space="preserve"> it did so at the cost of being the least precise, meaning</w:t>
      </w:r>
      <w:r w:rsidR="000128B8">
        <w:rPr>
          <w:rFonts w:ascii="Garamond" w:eastAsia="Garamond" w:hAnsi="Garamond" w:cs="Garamond"/>
        </w:rPr>
        <w:t xml:space="preserve"> it incorrectly</w:t>
      </w:r>
      <w:r w:rsidR="008579F3" w:rsidRPr="008579F3">
        <w:rPr>
          <w:rFonts w:ascii="Garamond" w:eastAsia="Garamond" w:hAnsi="Garamond" w:cs="Garamond"/>
        </w:rPr>
        <w:t xml:space="preserve"> </w:t>
      </w:r>
      <w:r w:rsidR="000128B8">
        <w:rPr>
          <w:rFonts w:ascii="Garamond" w:eastAsia="Garamond" w:hAnsi="Garamond" w:cs="Garamond"/>
        </w:rPr>
        <w:t>classified areas</w:t>
      </w:r>
      <w:r w:rsidR="008579F3" w:rsidRPr="008579F3">
        <w:rPr>
          <w:rFonts w:ascii="Garamond" w:eastAsia="Garamond" w:hAnsi="Garamond" w:cs="Garamond"/>
        </w:rPr>
        <w:t xml:space="preserve"> forest loss</w:t>
      </w:r>
      <w:r w:rsidR="008579F3" w:rsidRPr="1C380069">
        <w:rPr>
          <w:rFonts w:ascii="Garamond" w:eastAsia="Garamond" w:hAnsi="Garamond" w:cs="Garamond"/>
        </w:rPr>
        <w:t>.</w:t>
      </w:r>
      <w:r w:rsidR="008579F3" w:rsidRPr="008579F3">
        <w:rPr>
          <w:rFonts w:ascii="Garamond" w:eastAsia="Garamond" w:hAnsi="Garamond" w:cs="Garamond"/>
        </w:rPr>
        <w:t xml:space="preserve"> The </w:t>
      </w:r>
      <w:r w:rsidR="007B1EAF">
        <w:rPr>
          <w:rFonts w:ascii="Garamond" w:eastAsia="Garamond" w:hAnsi="Garamond" w:cs="Garamond"/>
        </w:rPr>
        <w:t>NLCD forest loss</w:t>
      </w:r>
      <w:r w:rsidR="00AB578D">
        <w:rPr>
          <w:rFonts w:ascii="Garamond" w:eastAsia="Garamond" w:hAnsi="Garamond" w:cs="Garamond"/>
        </w:rPr>
        <w:t xml:space="preserve"> map</w:t>
      </w:r>
      <w:r w:rsidR="008579F3" w:rsidRPr="008579F3">
        <w:rPr>
          <w:rFonts w:ascii="Garamond" w:eastAsia="Garamond" w:hAnsi="Garamond" w:cs="Garamond"/>
        </w:rPr>
        <w:t xml:space="preserve"> was also the most accurate overall.</w:t>
      </w:r>
    </w:p>
    <w:p w14:paraId="785D593B" w14:textId="02128592" w:rsidR="00CC1F61" w:rsidRDefault="00CC1F61" w:rsidP="000128B8">
      <w:pPr>
        <w:spacing w:after="0" w:line="240" w:lineRule="auto"/>
        <w:jc w:val="center"/>
        <w:rPr>
          <w:rFonts w:ascii="Garamond" w:eastAsia="Garamond" w:hAnsi="Garamond" w:cs="Garamond"/>
          <w:i/>
          <w:iCs/>
        </w:rPr>
      </w:pPr>
      <w:r>
        <w:rPr>
          <w:rFonts w:ascii="Garamond" w:eastAsia="Garamond" w:hAnsi="Garamond" w:cs="Garamond"/>
          <w:i/>
          <w:iCs/>
          <w:noProof/>
        </w:rPr>
        <w:drawing>
          <wp:inline distT="0" distB="0" distL="0" distR="0" wp14:anchorId="1B9AE4B1" wp14:editId="10A681A1">
            <wp:extent cx="5486400" cy="30861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9C44D4" w14:textId="52E28B1B" w:rsidR="04E68B6A" w:rsidRDefault="12B0816A" w:rsidP="000128B8">
      <w:pPr>
        <w:spacing w:after="0" w:line="240" w:lineRule="auto"/>
        <w:jc w:val="center"/>
        <w:rPr>
          <w:rFonts w:ascii="Garamond" w:eastAsia="Garamond" w:hAnsi="Garamond" w:cs="Garamond"/>
        </w:rPr>
      </w:pPr>
      <w:r w:rsidRPr="012D5370">
        <w:rPr>
          <w:rFonts w:ascii="Garamond" w:eastAsia="Garamond" w:hAnsi="Garamond" w:cs="Garamond"/>
          <w:i/>
          <w:iCs/>
        </w:rPr>
        <w:t xml:space="preserve">Figure 3. </w:t>
      </w:r>
      <w:r w:rsidRPr="012D5370">
        <w:rPr>
          <w:rFonts w:ascii="Garamond" w:eastAsia="Garamond" w:hAnsi="Garamond" w:cs="Garamond"/>
        </w:rPr>
        <w:t xml:space="preserve">Bar chart showing confusion matrix results </w:t>
      </w:r>
      <w:r w:rsidR="5BD309DA" w:rsidRPr="012D5370">
        <w:rPr>
          <w:rFonts w:ascii="Garamond" w:eastAsia="Garamond" w:hAnsi="Garamond" w:cs="Garamond"/>
        </w:rPr>
        <w:t>regarding accuracy, sensitivity, and precision of each change map’s classification of forest cover loss</w:t>
      </w:r>
    </w:p>
    <w:p w14:paraId="767BDB6D" w14:textId="7E303B81" w:rsidR="04E68B6A" w:rsidRDefault="04E68B6A" w:rsidP="000128B8">
      <w:pPr>
        <w:spacing w:after="0" w:line="240" w:lineRule="auto"/>
        <w:rPr>
          <w:rFonts w:ascii="Garamond" w:eastAsia="Garamond" w:hAnsi="Garamond" w:cs="Garamond"/>
          <w:i/>
          <w:iCs/>
        </w:rPr>
      </w:pPr>
    </w:p>
    <w:p w14:paraId="06348F85" w14:textId="3DB3A2AF" w:rsidR="04E68B6A" w:rsidRDefault="72062A07" w:rsidP="000128B8">
      <w:pPr>
        <w:spacing w:after="0" w:line="240" w:lineRule="auto"/>
        <w:rPr>
          <w:rFonts w:ascii="Garamond" w:eastAsia="Garamond" w:hAnsi="Garamond" w:cs="Garamond"/>
          <w:i/>
          <w:iCs/>
        </w:rPr>
      </w:pPr>
      <w:r w:rsidRPr="1F820A16">
        <w:rPr>
          <w:rFonts w:ascii="Garamond" w:eastAsia="Garamond" w:hAnsi="Garamond" w:cs="Garamond"/>
          <w:i/>
          <w:iCs/>
        </w:rPr>
        <w:t>4.1.</w:t>
      </w:r>
      <w:r w:rsidR="7D20A314" w:rsidRPr="1F820A16">
        <w:rPr>
          <w:rFonts w:ascii="Garamond" w:eastAsia="Garamond" w:hAnsi="Garamond" w:cs="Garamond"/>
          <w:i/>
          <w:iCs/>
        </w:rPr>
        <w:t>3</w:t>
      </w:r>
      <w:r w:rsidRPr="1F820A16">
        <w:rPr>
          <w:rFonts w:ascii="Garamond" w:eastAsia="Garamond" w:hAnsi="Garamond" w:cs="Garamond"/>
          <w:i/>
          <w:iCs/>
        </w:rPr>
        <w:t xml:space="preserve"> Carbon </w:t>
      </w:r>
      <w:r w:rsidR="24D44B4C" w:rsidRPr="52909045">
        <w:rPr>
          <w:rFonts w:ascii="Garamond" w:eastAsia="Garamond" w:hAnsi="Garamond" w:cs="Garamond"/>
          <w:i/>
          <w:iCs/>
        </w:rPr>
        <w:t xml:space="preserve">Dioxide </w:t>
      </w:r>
      <w:r w:rsidRPr="1F820A16">
        <w:rPr>
          <w:rFonts w:ascii="Garamond" w:eastAsia="Garamond" w:hAnsi="Garamond" w:cs="Garamond"/>
          <w:i/>
          <w:iCs/>
        </w:rPr>
        <w:t>Emission Estimates</w:t>
      </w:r>
    </w:p>
    <w:p w14:paraId="3FEFE525" w14:textId="64990472" w:rsidR="2132D43E" w:rsidRDefault="3BEF13AA" w:rsidP="000128B8">
      <w:pPr>
        <w:spacing w:after="0" w:line="240" w:lineRule="auto"/>
        <w:rPr>
          <w:rFonts w:ascii="Garamond" w:eastAsia="Garamond" w:hAnsi="Garamond" w:cs="Garamond"/>
        </w:rPr>
      </w:pPr>
      <w:r w:rsidRPr="52909045">
        <w:rPr>
          <w:rFonts w:ascii="Garamond" w:eastAsia="Garamond" w:hAnsi="Garamond" w:cs="Garamond"/>
        </w:rPr>
        <w:t xml:space="preserve">The team produced eight different </w:t>
      </w:r>
      <w:r w:rsidR="4C7E8B7B" w:rsidRPr="52909045">
        <w:rPr>
          <w:rFonts w:ascii="Garamond" w:eastAsia="Garamond" w:hAnsi="Garamond" w:cs="Garamond"/>
        </w:rPr>
        <w:t>CO</w:t>
      </w:r>
      <w:r w:rsidR="4C7E8B7B" w:rsidRPr="52909045">
        <w:rPr>
          <w:rFonts w:ascii="Garamond" w:eastAsia="Garamond" w:hAnsi="Garamond" w:cs="Garamond"/>
          <w:vertAlign w:val="subscript"/>
        </w:rPr>
        <w:t>2</w:t>
      </w:r>
      <w:r w:rsidRPr="52909045">
        <w:rPr>
          <w:rFonts w:ascii="Garamond" w:eastAsia="Garamond" w:hAnsi="Garamond" w:cs="Garamond"/>
        </w:rPr>
        <w:t xml:space="preserve"> emission estimates for the </w:t>
      </w:r>
      <w:r w:rsidR="1FF6D260" w:rsidRPr="52909045">
        <w:rPr>
          <w:rFonts w:ascii="Garamond" w:eastAsia="Garamond" w:hAnsi="Garamond" w:cs="Garamond"/>
        </w:rPr>
        <w:t xml:space="preserve">study area </w:t>
      </w:r>
      <w:r w:rsidRPr="52909045">
        <w:rPr>
          <w:rFonts w:ascii="Garamond" w:eastAsia="Garamond" w:hAnsi="Garamond" w:cs="Garamond"/>
        </w:rPr>
        <w:t xml:space="preserve">from the different AGB density and forest cover change datasets (Table </w:t>
      </w:r>
      <w:r w:rsidR="134670C1" w:rsidRPr="7C097040">
        <w:rPr>
          <w:rFonts w:ascii="Garamond" w:eastAsia="Garamond" w:hAnsi="Garamond" w:cs="Garamond"/>
        </w:rPr>
        <w:t>2</w:t>
      </w:r>
      <w:r w:rsidR="018527D6" w:rsidRPr="5BB5F820">
        <w:rPr>
          <w:rFonts w:ascii="Garamond" w:eastAsia="Garamond" w:hAnsi="Garamond" w:cs="Garamond"/>
        </w:rPr>
        <w:t>).</w:t>
      </w:r>
      <w:r w:rsidRPr="52909045">
        <w:rPr>
          <w:rFonts w:ascii="Garamond" w:eastAsia="Garamond" w:hAnsi="Garamond" w:cs="Garamond"/>
        </w:rPr>
        <w:t xml:space="preserve"> </w:t>
      </w:r>
      <w:r w:rsidR="7619DA71" w:rsidRPr="52909045">
        <w:rPr>
          <w:rFonts w:ascii="Garamond" w:eastAsia="Garamond" w:hAnsi="Garamond" w:cs="Garamond"/>
        </w:rPr>
        <w:t xml:space="preserve">All </w:t>
      </w:r>
      <w:r w:rsidR="1D75CDEE" w:rsidRPr="52909045">
        <w:rPr>
          <w:rFonts w:ascii="Garamond" w:eastAsia="Garamond" w:hAnsi="Garamond" w:cs="Garamond"/>
        </w:rPr>
        <w:t>CO</w:t>
      </w:r>
      <w:r w:rsidR="1D75CDEE" w:rsidRPr="52909045">
        <w:rPr>
          <w:rFonts w:ascii="Garamond" w:eastAsia="Garamond" w:hAnsi="Garamond" w:cs="Garamond"/>
          <w:vertAlign w:val="subscript"/>
        </w:rPr>
        <w:t>2</w:t>
      </w:r>
      <w:r w:rsidR="7619DA71" w:rsidRPr="52909045">
        <w:rPr>
          <w:rFonts w:ascii="Garamond" w:eastAsia="Garamond" w:hAnsi="Garamond" w:cs="Garamond"/>
        </w:rPr>
        <w:t xml:space="preserve"> emission estimates</w:t>
      </w:r>
      <w:r w:rsidR="2132D43E" w:rsidRPr="52909045">
        <w:rPr>
          <w:rFonts w:ascii="Garamond" w:eastAsia="Garamond" w:hAnsi="Garamond" w:cs="Garamond"/>
        </w:rPr>
        <w:t xml:space="preserve"> found the highest annual </w:t>
      </w:r>
      <w:r w:rsidR="693AA3D6" w:rsidRPr="52909045">
        <w:rPr>
          <w:rFonts w:ascii="Garamond" w:eastAsia="Garamond" w:hAnsi="Garamond" w:cs="Garamond"/>
        </w:rPr>
        <w:t>CO</w:t>
      </w:r>
      <w:r w:rsidR="693AA3D6" w:rsidRPr="52909045">
        <w:rPr>
          <w:rFonts w:ascii="Garamond" w:eastAsia="Garamond" w:hAnsi="Garamond" w:cs="Garamond"/>
          <w:vertAlign w:val="subscript"/>
        </w:rPr>
        <w:t>2</w:t>
      </w:r>
      <w:r w:rsidR="2132D43E" w:rsidRPr="52909045">
        <w:rPr>
          <w:rFonts w:ascii="Garamond" w:eastAsia="Garamond" w:hAnsi="Garamond" w:cs="Garamond"/>
        </w:rPr>
        <w:t xml:space="preserve"> emissions </w:t>
      </w:r>
      <w:r w:rsidR="556C4D0A" w:rsidRPr="52909045">
        <w:rPr>
          <w:rFonts w:ascii="Garamond" w:eastAsia="Garamond" w:hAnsi="Garamond" w:cs="Garamond"/>
        </w:rPr>
        <w:t>to be</w:t>
      </w:r>
      <w:r w:rsidR="2132D43E" w:rsidRPr="52909045">
        <w:rPr>
          <w:rFonts w:ascii="Garamond" w:eastAsia="Garamond" w:hAnsi="Garamond" w:cs="Garamond"/>
        </w:rPr>
        <w:t xml:space="preserve"> in </w:t>
      </w:r>
      <w:r w:rsidR="000128B8">
        <w:rPr>
          <w:rFonts w:ascii="Garamond" w:eastAsia="Garamond" w:hAnsi="Garamond" w:cs="Garamond"/>
        </w:rPr>
        <w:t>s</w:t>
      </w:r>
      <w:r w:rsidR="2132D43E" w:rsidRPr="52909045">
        <w:rPr>
          <w:rFonts w:ascii="Garamond" w:eastAsia="Garamond" w:hAnsi="Garamond" w:cs="Garamond"/>
        </w:rPr>
        <w:t>outhern Alabama (Figure 4)</w:t>
      </w:r>
      <w:r w:rsidR="277B99D3" w:rsidRPr="52909045">
        <w:rPr>
          <w:rFonts w:ascii="Garamond" w:eastAsia="Garamond" w:hAnsi="Garamond" w:cs="Garamond"/>
        </w:rPr>
        <w:t xml:space="preserve">, specifically </w:t>
      </w:r>
      <w:r w:rsidR="000128B8">
        <w:rPr>
          <w:rFonts w:ascii="Garamond" w:eastAsia="Garamond" w:hAnsi="Garamond" w:cs="Garamond"/>
        </w:rPr>
        <w:t>s</w:t>
      </w:r>
      <w:r w:rsidR="277B99D3" w:rsidRPr="52909045">
        <w:rPr>
          <w:rFonts w:ascii="Garamond" w:eastAsia="Garamond" w:hAnsi="Garamond" w:cs="Garamond"/>
        </w:rPr>
        <w:t>outhwestern Alabama</w:t>
      </w:r>
      <w:r w:rsidR="5C1F77AB" w:rsidRPr="52909045">
        <w:rPr>
          <w:rFonts w:ascii="Garamond" w:eastAsia="Garamond" w:hAnsi="Garamond" w:cs="Garamond"/>
        </w:rPr>
        <w:t xml:space="preserve">. </w:t>
      </w:r>
      <w:r w:rsidR="638668BC" w:rsidRPr="552AA575">
        <w:rPr>
          <w:rFonts w:ascii="Garamond" w:eastAsia="Garamond" w:hAnsi="Garamond" w:cs="Garamond"/>
        </w:rPr>
        <w:t xml:space="preserve">This is </w:t>
      </w:r>
      <w:r w:rsidR="3AC490AC" w:rsidRPr="552AA575">
        <w:rPr>
          <w:rFonts w:ascii="Garamond" w:eastAsia="Garamond" w:hAnsi="Garamond" w:cs="Garamond"/>
        </w:rPr>
        <w:t xml:space="preserve">the most densely forested </w:t>
      </w:r>
      <w:r w:rsidR="3AC490AC" w:rsidRPr="3FCF80BE">
        <w:rPr>
          <w:rFonts w:ascii="Garamond" w:eastAsia="Garamond" w:hAnsi="Garamond" w:cs="Garamond"/>
        </w:rPr>
        <w:t xml:space="preserve">area of </w:t>
      </w:r>
      <w:r w:rsidR="70A644AB" w:rsidRPr="5843F3D6">
        <w:rPr>
          <w:rFonts w:ascii="Garamond" w:eastAsia="Garamond" w:hAnsi="Garamond" w:cs="Garamond"/>
        </w:rPr>
        <w:t>Alabama</w:t>
      </w:r>
      <w:r w:rsidR="1F2F20D1" w:rsidRPr="5843F3D6">
        <w:rPr>
          <w:rFonts w:ascii="Garamond" w:eastAsia="Garamond" w:hAnsi="Garamond" w:cs="Garamond"/>
        </w:rPr>
        <w:t>,</w:t>
      </w:r>
      <w:r w:rsidR="27486523" w:rsidRPr="5843F3D6">
        <w:rPr>
          <w:rFonts w:ascii="Garamond" w:eastAsia="Garamond" w:hAnsi="Garamond" w:cs="Garamond"/>
        </w:rPr>
        <w:t xml:space="preserve"> </w:t>
      </w:r>
      <w:r w:rsidR="27486523" w:rsidRPr="6DC3C3E2">
        <w:rPr>
          <w:rFonts w:ascii="Garamond" w:eastAsia="Garamond" w:hAnsi="Garamond" w:cs="Garamond"/>
        </w:rPr>
        <w:t>a</w:t>
      </w:r>
      <w:r w:rsidR="42FF378E" w:rsidRPr="6DC3C3E2">
        <w:rPr>
          <w:rFonts w:ascii="Garamond" w:eastAsia="Garamond" w:hAnsi="Garamond" w:cs="Garamond"/>
        </w:rPr>
        <w:t xml:space="preserve">s well </w:t>
      </w:r>
      <w:r w:rsidR="42FF378E" w:rsidRPr="1324CDAC">
        <w:rPr>
          <w:rFonts w:ascii="Garamond" w:eastAsia="Garamond" w:hAnsi="Garamond" w:cs="Garamond"/>
        </w:rPr>
        <w:t>as</w:t>
      </w:r>
      <w:r w:rsidR="27486523" w:rsidRPr="1324CDAC">
        <w:rPr>
          <w:rFonts w:ascii="Garamond" w:eastAsia="Garamond" w:hAnsi="Garamond" w:cs="Garamond"/>
        </w:rPr>
        <w:t xml:space="preserve"> </w:t>
      </w:r>
      <w:r w:rsidR="447D319B" w:rsidRPr="1324CDAC">
        <w:rPr>
          <w:rFonts w:ascii="Garamond" w:eastAsia="Garamond" w:hAnsi="Garamond" w:cs="Garamond"/>
        </w:rPr>
        <w:t xml:space="preserve">the area with the </w:t>
      </w:r>
      <w:r w:rsidR="0E6F80C5" w:rsidRPr="5116D686">
        <w:rPr>
          <w:rFonts w:ascii="Garamond" w:eastAsia="Garamond" w:hAnsi="Garamond" w:cs="Garamond"/>
        </w:rPr>
        <w:t xml:space="preserve">highest annual </w:t>
      </w:r>
      <w:r w:rsidR="0E6F80C5" w:rsidRPr="2D7FC990">
        <w:rPr>
          <w:rFonts w:ascii="Garamond" w:eastAsia="Garamond" w:hAnsi="Garamond" w:cs="Garamond"/>
        </w:rPr>
        <w:t xml:space="preserve">tree removals </w:t>
      </w:r>
      <w:r w:rsidR="389EA771" w:rsidRPr="1324CDAC">
        <w:rPr>
          <w:rFonts w:ascii="Garamond" w:eastAsia="Garamond" w:hAnsi="Garamond" w:cs="Garamond"/>
        </w:rPr>
        <w:t>in Alabama</w:t>
      </w:r>
      <w:r w:rsidR="0E6F80C5" w:rsidRPr="05DBDE17">
        <w:rPr>
          <w:rFonts w:ascii="Garamond" w:eastAsia="Garamond" w:hAnsi="Garamond" w:cs="Garamond"/>
        </w:rPr>
        <w:t xml:space="preserve"> by </w:t>
      </w:r>
      <w:r w:rsidR="595E7009" w:rsidRPr="1324CDAC">
        <w:rPr>
          <w:rFonts w:ascii="Garamond" w:eastAsia="Garamond" w:hAnsi="Garamond" w:cs="Garamond"/>
        </w:rPr>
        <w:t xml:space="preserve">volume </w:t>
      </w:r>
      <w:r w:rsidR="3D41BC90" w:rsidRPr="52909045">
        <w:rPr>
          <w:rFonts w:ascii="Garamond" w:eastAsia="Garamond" w:hAnsi="Garamond" w:cs="Garamond"/>
        </w:rPr>
        <w:t>(Hartsell, 2018</w:t>
      </w:r>
      <w:r w:rsidR="27486523" w:rsidRPr="5843F3D6">
        <w:rPr>
          <w:rFonts w:ascii="Garamond" w:eastAsia="Garamond" w:hAnsi="Garamond" w:cs="Garamond"/>
        </w:rPr>
        <w:t>)</w:t>
      </w:r>
      <w:r w:rsidR="685C3B16" w:rsidRPr="5843F3D6">
        <w:rPr>
          <w:rFonts w:ascii="Garamond" w:eastAsia="Garamond" w:hAnsi="Garamond" w:cs="Garamond"/>
        </w:rPr>
        <w:t>.</w:t>
      </w:r>
      <w:r w:rsidR="2132D43E" w:rsidRPr="52909045">
        <w:rPr>
          <w:rFonts w:ascii="Garamond" w:eastAsia="Garamond" w:hAnsi="Garamond" w:cs="Garamond"/>
        </w:rPr>
        <w:t xml:space="preserve"> </w:t>
      </w:r>
      <w:r w:rsidR="09B91713" w:rsidRPr="52909045">
        <w:rPr>
          <w:rFonts w:ascii="Garamond" w:eastAsia="Garamond" w:hAnsi="Garamond" w:cs="Garamond"/>
        </w:rPr>
        <w:t>The team determined the NLCD</w:t>
      </w:r>
      <w:r w:rsidR="1AC120CA" w:rsidRPr="7C097040">
        <w:rPr>
          <w:rFonts w:ascii="Garamond" w:eastAsia="Garamond" w:hAnsi="Garamond" w:cs="Garamond"/>
        </w:rPr>
        <w:t>-</w:t>
      </w:r>
      <w:r w:rsidR="09B91713" w:rsidRPr="52909045">
        <w:rPr>
          <w:rFonts w:ascii="Garamond" w:eastAsia="Garamond" w:hAnsi="Garamond" w:cs="Garamond"/>
        </w:rPr>
        <w:t xml:space="preserve">GEDI estimate to be the most accurate per the validation </w:t>
      </w:r>
      <w:r w:rsidR="09B91713" w:rsidRPr="52909045">
        <w:rPr>
          <w:rFonts w:ascii="Garamond" w:eastAsia="Garamond" w:hAnsi="Garamond" w:cs="Garamond"/>
        </w:rPr>
        <w:lastRenderedPageBreak/>
        <w:t xml:space="preserve">results, which </w:t>
      </w:r>
      <w:r w:rsidR="000128B8">
        <w:rPr>
          <w:rFonts w:ascii="Garamond" w:eastAsia="Garamond" w:hAnsi="Garamond" w:cs="Garamond"/>
        </w:rPr>
        <w:t>it was used</w:t>
      </w:r>
      <w:r w:rsidR="7D55D8EB" w:rsidRPr="44B67F05">
        <w:rPr>
          <w:rFonts w:ascii="Garamond" w:eastAsia="Garamond" w:hAnsi="Garamond" w:cs="Garamond"/>
        </w:rPr>
        <w:t xml:space="preserve"> </w:t>
      </w:r>
      <w:r w:rsidR="09B91713" w:rsidRPr="52909045">
        <w:rPr>
          <w:rFonts w:ascii="Garamond" w:eastAsia="Garamond" w:hAnsi="Garamond" w:cs="Garamond"/>
        </w:rPr>
        <w:t>to create the map in Figure 4</w:t>
      </w:r>
      <w:r w:rsidR="59E66B74" w:rsidRPr="52909045">
        <w:rPr>
          <w:rFonts w:ascii="Garamond" w:eastAsia="Garamond" w:hAnsi="Garamond" w:cs="Garamond"/>
        </w:rPr>
        <w:t xml:space="preserve">, </w:t>
      </w:r>
      <w:r w:rsidR="000128B8">
        <w:rPr>
          <w:rFonts w:ascii="Garamond" w:eastAsia="Garamond" w:hAnsi="Garamond" w:cs="Garamond"/>
        </w:rPr>
        <w:t>showing</w:t>
      </w:r>
      <w:r w:rsidR="59E66B74" w:rsidRPr="52909045">
        <w:rPr>
          <w:rFonts w:ascii="Garamond" w:eastAsia="Garamond" w:hAnsi="Garamond" w:cs="Garamond"/>
        </w:rPr>
        <w:t xml:space="preserve"> how </w:t>
      </w:r>
      <w:r w:rsidR="6C14D5EB" w:rsidRPr="52909045">
        <w:rPr>
          <w:rFonts w:ascii="Garamond" w:eastAsia="Garamond" w:hAnsi="Garamond" w:cs="Garamond"/>
        </w:rPr>
        <w:t>CO</w:t>
      </w:r>
      <w:r w:rsidR="6C14D5EB" w:rsidRPr="52909045">
        <w:rPr>
          <w:rFonts w:ascii="Garamond" w:eastAsia="Garamond" w:hAnsi="Garamond" w:cs="Garamond"/>
          <w:vertAlign w:val="subscript"/>
        </w:rPr>
        <w:t>2</w:t>
      </w:r>
      <w:r w:rsidR="59E66B74" w:rsidRPr="52909045">
        <w:rPr>
          <w:rFonts w:ascii="Garamond" w:eastAsia="Garamond" w:hAnsi="Garamond" w:cs="Garamond"/>
        </w:rPr>
        <w:t xml:space="preserve"> emissions vary by county in the </w:t>
      </w:r>
      <w:r w:rsidR="1B3CF6FF" w:rsidRPr="52909045">
        <w:rPr>
          <w:rFonts w:ascii="Garamond" w:eastAsia="Garamond" w:hAnsi="Garamond" w:cs="Garamond"/>
        </w:rPr>
        <w:t>study area</w:t>
      </w:r>
      <w:r w:rsidR="09B91713" w:rsidRPr="52909045">
        <w:rPr>
          <w:rFonts w:ascii="Garamond" w:eastAsia="Garamond" w:hAnsi="Garamond" w:cs="Garamond"/>
        </w:rPr>
        <w:t>.</w:t>
      </w:r>
    </w:p>
    <w:p w14:paraId="45296876" w14:textId="5F4CF13D" w:rsidR="24773430" w:rsidRDefault="24773430" w:rsidP="000128B8">
      <w:pPr>
        <w:spacing w:after="0" w:line="240" w:lineRule="auto"/>
        <w:rPr>
          <w:rFonts w:ascii="Garamond" w:eastAsia="Garamond" w:hAnsi="Garamond" w:cs="Garamond"/>
        </w:rPr>
      </w:pPr>
    </w:p>
    <w:p w14:paraId="425824F3" w14:textId="6BBF7DB4" w:rsidR="7703F996" w:rsidRDefault="368BFC22" w:rsidP="000128B8">
      <w:pPr>
        <w:spacing w:after="0" w:line="240" w:lineRule="auto"/>
        <w:rPr>
          <w:rFonts w:ascii="Garamond" w:eastAsia="Garamond" w:hAnsi="Garamond" w:cs="Garamond"/>
        </w:rPr>
      </w:pPr>
      <w:r w:rsidRPr="24773430">
        <w:rPr>
          <w:rFonts w:ascii="Garamond" w:eastAsia="Garamond" w:hAnsi="Garamond" w:cs="Garamond"/>
        </w:rPr>
        <w:t xml:space="preserve">Table </w:t>
      </w:r>
      <w:r w:rsidR="0BDCA678" w:rsidRPr="7C097040">
        <w:rPr>
          <w:rFonts w:ascii="Garamond" w:eastAsia="Garamond" w:hAnsi="Garamond" w:cs="Garamond"/>
        </w:rPr>
        <w:t>2</w:t>
      </w:r>
    </w:p>
    <w:p w14:paraId="36EDDEB6" w14:textId="5A4BAA2B" w:rsidR="368BFC22" w:rsidRDefault="368BFC22" w:rsidP="000128B8">
      <w:pPr>
        <w:spacing w:after="0" w:line="240" w:lineRule="auto"/>
        <w:rPr>
          <w:rFonts w:ascii="Garamond" w:eastAsia="Garamond" w:hAnsi="Garamond" w:cs="Garamond"/>
        </w:rPr>
      </w:pPr>
      <w:r w:rsidRPr="24773430">
        <w:rPr>
          <w:rFonts w:ascii="Garamond" w:eastAsia="Garamond" w:hAnsi="Garamond" w:cs="Garamond"/>
          <w:i/>
          <w:iCs/>
        </w:rPr>
        <w:t xml:space="preserve">Change map classification and study period, paired with the respective AGB </w:t>
      </w:r>
      <w:r w:rsidR="00BD7C32">
        <w:rPr>
          <w:rFonts w:ascii="Garamond" w:eastAsia="Garamond" w:hAnsi="Garamond" w:cs="Garamond"/>
          <w:i/>
          <w:iCs/>
        </w:rPr>
        <w:t xml:space="preserve">density </w:t>
      </w:r>
      <w:r w:rsidRPr="24773430">
        <w:rPr>
          <w:rFonts w:ascii="Garamond" w:eastAsia="Garamond" w:hAnsi="Garamond" w:cs="Garamond"/>
          <w:i/>
          <w:iCs/>
        </w:rPr>
        <w:t>and CO</w:t>
      </w:r>
      <w:r w:rsidRPr="24773430">
        <w:rPr>
          <w:rFonts w:ascii="Garamond" w:eastAsia="Garamond" w:hAnsi="Garamond" w:cs="Garamond"/>
          <w:i/>
          <w:iCs/>
          <w:vertAlign w:val="subscript"/>
        </w:rPr>
        <w:t>2</w:t>
      </w:r>
      <w:r w:rsidRPr="24773430">
        <w:rPr>
          <w:rFonts w:ascii="Garamond" w:eastAsia="Garamond" w:hAnsi="Garamond" w:cs="Garamond"/>
          <w:i/>
          <w:iCs/>
        </w:rPr>
        <w:t xml:space="preserve"> emission estimates</w:t>
      </w:r>
    </w:p>
    <w:tbl>
      <w:tblPr>
        <w:tblStyle w:val="TableGrid"/>
        <w:tblW w:w="0" w:type="auto"/>
        <w:tblInd w:w="0" w:type="dxa"/>
        <w:tblLook w:val="06A0" w:firstRow="1" w:lastRow="0" w:firstColumn="1" w:lastColumn="0" w:noHBand="1" w:noVBand="1"/>
      </w:tblPr>
      <w:tblGrid>
        <w:gridCol w:w="1547"/>
        <w:gridCol w:w="1524"/>
        <w:gridCol w:w="1475"/>
        <w:gridCol w:w="1500"/>
        <w:gridCol w:w="1554"/>
        <w:gridCol w:w="1750"/>
      </w:tblGrid>
      <w:tr w:rsidR="24773430" w14:paraId="4C97E678" w14:textId="77777777" w:rsidTr="000128B8">
        <w:trPr>
          <w:trHeight w:val="1008"/>
        </w:trPr>
        <w:tc>
          <w:tcPr>
            <w:tcW w:w="1547" w:type="dxa"/>
            <w:vAlign w:val="center"/>
          </w:tcPr>
          <w:p w14:paraId="3EB5EC9B" w14:textId="331FE9ED" w:rsidR="24773430" w:rsidRDefault="24773430" w:rsidP="000128B8">
            <w:pPr>
              <w:jc w:val="center"/>
              <w:rPr>
                <w:rFonts w:ascii="Garamond" w:eastAsia="Garamond" w:hAnsi="Garamond" w:cs="Garamond"/>
                <w:b/>
                <w:bCs/>
                <w:color w:val="000000" w:themeColor="text1"/>
              </w:rPr>
            </w:pPr>
            <w:r w:rsidRPr="24773430">
              <w:rPr>
                <w:rFonts w:ascii="Garamond" w:eastAsia="Garamond" w:hAnsi="Garamond" w:cs="Garamond"/>
                <w:b/>
                <w:bCs/>
                <w:color w:val="000000" w:themeColor="text1"/>
              </w:rPr>
              <w:t>Change Map</w:t>
            </w:r>
          </w:p>
        </w:tc>
        <w:tc>
          <w:tcPr>
            <w:tcW w:w="1524" w:type="dxa"/>
            <w:vAlign w:val="center"/>
          </w:tcPr>
          <w:p w14:paraId="329D3510" w14:textId="6E578FE6" w:rsidR="24773430" w:rsidRDefault="24773430" w:rsidP="000128B8">
            <w:pPr>
              <w:jc w:val="center"/>
              <w:rPr>
                <w:rFonts w:ascii="Garamond" w:eastAsia="Garamond" w:hAnsi="Garamond" w:cs="Garamond"/>
                <w:b/>
                <w:bCs/>
                <w:color w:val="000000" w:themeColor="text1"/>
              </w:rPr>
            </w:pPr>
            <w:r w:rsidRPr="24773430">
              <w:rPr>
                <w:rFonts w:ascii="Garamond" w:eastAsia="Garamond" w:hAnsi="Garamond" w:cs="Garamond"/>
                <w:b/>
                <w:bCs/>
                <w:color w:val="000000" w:themeColor="text1"/>
              </w:rPr>
              <w:t>Average annual forest cover loss (ha/year)</w:t>
            </w:r>
          </w:p>
        </w:tc>
        <w:tc>
          <w:tcPr>
            <w:tcW w:w="1475" w:type="dxa"/>
            <w:vAlign w:val="center"/>
          </w:tcPr>
          <w:p w14:paraId="1BB141E0" w14:textId="0915031D" w:rsidR="24773430" w:rsidRDefault="24773430" w:rsidP="000128B8">
            <w:pPr>
              <w:jc w:val="center"/>
              <w:rPr>
                <w:rFonts w:ascii="Garamond" w:eastAsia="Garamond" w:hAnsi="Garamond" w:cs="Garamond"/>
                <w:b/>
                <w:bCs/>
                <w:color w:val="000000" w:themeColor="text1"/>
              </w:rPr>
            </w:pPr>
            <w:r w:rsidRPr="24773430">
              <w:rPr>
                <w:rFonts w:ascii="Garamond" w:eastAsia="Garamond" w:hAnsi="Garamond" w:cs="Garamond"/>
                <w:b/>
                <w:bCs/>
                <w:color w:val="000000" w:themeColor="text1"/>
              </w:rPr>
              <w:t>AGB data source</w:t>
            </w:r>
          </w:p>
        </w:tc>
        <w:tc>
          <w:tcPr>
            <w:tcW w:w="1500" w:type="dxa"/>
            <w:vAlign w:val="center"/>
          </w:tcPr>
          <w:p w14:paraId="20AA2077" w14:textId="21A68F84" w:rsidR="24773430" w:rsidRDefault="24773430" w:rsidP="000128B8">
            <w:pPr>
              <w:jc w:val="center"/>
              <w:rPr>
                <w:rFonts w:ascii="Garamond" w:eastAsia="Garamond" w:hAnsi="Garamond" w:cs="Garamond"/>
                <w:b/>
                <w:bCs/>
                <w:color w:val="000000" w:themeColor="text1"/>
              </w:rPr>
            </w:pPr>
            <w:r w:rsidRPr="24773430">
              <w:rPr>
                <w:rFonts w:ascii="Garamond" w:eastAsia="Garamond" w:hAnsi="Garamond" w:cs="Garamond"/>
                <w:b/>
                <w:bCs/>
                <w:color w:val="000000" w:themeColor="text1"/>
              </w:rPr>
              <w:t>AGB mean density (Mg/ha)</w:t>
            </w:r>
          </w:p>
        </w:tc>
        <w:tc>
          <w:tcPr>
            <w:tcW w:w="1554" w:type="dxa"/>
            <w:vAlign w:val="center"/>
          </w:tcPr>
          <w:p w14:paraId="36A85F46" w14:textId="78D78518" w:rsidR="24773430" w:rsidRDefault="24773430" w:rsidP="000128B8">
            <w:pPr>
              <w:jc w:val="center"/>
              <w:rPr>
                <w:rFonts w:ascii="Garamond" w:eastAsia="Garamond" w:hAnsi="Garamond" w:cs="Garamond"/>
                <w:b/>
                <w:bCs/>
                <w:color w:val="000000" w:themeColor="text1"/>
              </w:rPr>
            </w:pPr>
            <w:r w:rsidRPr="24773430">
              <w:rPr>
                <w:rFonts w:ascii="Garamond" w:eastAsia="Garamond" w:hAnsi="Garamond" w:cs="Garamond"/>
                <w:b/>
                <w:bCs/>
                <w:color w:val="000000" w:themeColor="text1"/>
              </w:rPr>
              <w:t>CO</w:t>
            </w:r>
            <w:r w:rsidRPr="24773430">
              <w:rPr>
                <w:rFonts w:ascii="Garamond" w:eastAsia="Garamond" w:hAnsi="Garamond" w:cs="Garamond"/>
                <w:b/>
                <w:bCs/>
                <w:color w:val="000000" w:themeColor="text1"/>
                <w:vertAlign w:val="subscript"/>
              </w:rPr>
              <w:t>2</w:t>
            </w:r>
            <w:r w:rsidRPr="24773430">
              <w:rPr>
                <w:rFonts w:ascii="Garamond" w:eastAsia="Garamond" w:hAnsi="Garamond" w:cs="Garamond"/>
                <w:b/>
                <w:bCs/>
                <w:color w:val="000000" w:themeColor="text1"/>
              </w:rPr>
              <w:t xml:space="preserve"> emissions (Mg)</w:t>
            </w:r>
          </w:p>
        </w:tc>
        <w:tc>
          <w:tcPr>
            <w:tcW w:w="1750" w:type="dxa"/>
            <w:vAlign w:val="center"/>
          </w:tcPr>
          <w:p w14:paraId="0383D1AD" w14:textId="4E09EC2A" w:rsidR="24773430" w:rsidRDefault="24773430" w:rsidP="000128B8">
            <w:pPr>
              <w:jc w:val="center"/>
              <w:rPr>
                <w:rFonts w:ascii="Garamond" w:eastAsia="Garamond" w:hAnsi="Garamond" w:cs="Garamond"/>
                <w:b/>
                <w:bCs/>
                <w:color w:val="000000" w:themeColor="text1"/>
              </w:rPr>
            </w:pPr>
            <w:r w:rsidRPr="24773430">
              <w:rPr>
                <w:rFonts w:ascii="Garamond" w:eastAsia="Garamond" w:hAnsi="Garamond" w:cs="Garamond"/>
                <w:b/>
                <w:bCs/>
                <w:color w:val="000000" w:themeColor="text1"/>
              </w:rPr>
              <w:t>Average annual CO</w:t>
            </w:r>
            <w:r w:rsidRPr="24773430">
              <w:rPr>
                <w:rFonts w:ascii="Garamond" w:eastAsia="Garamond" w:hAnsi="Garamond" w:cs="Garamond"/>
                <w:b/>
                <w:bCs/>
                <w:color w:val="000000" w:themeColor="text1"/>
                <w:vertAlign w:val="subscript"/>
              </w:rPr>
              <w:t>2</w:t>
            </w:r>
            <w:r w:rsidRPr="24773430">
              <w:rPr>
                <w:rFonts w:ascii="Garamond" w:eastAsia="Garamond" w:hAnsi="Garamond" w:cs="Garamond"/>
                <w:b/>
                <w:bCs/>
                <w:color w:val="000000" w:themeColor="text1"/>
              </w:rPr>
              <w:t xml:space="preserve"> Emissions (Mg/year)</w:t>
            </w:r>
          </w:p>
        </w:tc>
      </w:tr>
      <w:tr w:rsidR="24773430" w14:paraId="2FA61113" w14:textId="77777777" w:rsidTr="000128B8">
        <w:trPr>
          <w:trHeight w:val="288"/>
        </w:trPr>
        <w:tc>
          <w:tcPr>
            <w:tcW w:w="1547" w:type="dxa"/>
            <w:vMerge w:val="restart"/>
            <w:vAlign w:val="center"/>
          </w:tcPr>
          <w:p w14:paraId="0461224D" w14:textId="47AB7959"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GFW</w:t>
            </w:r>
            <w:r>
              <w:br/>
            </w:r>
            <w:r w:rsidRPr="24773430">
              <w:rPr>
                <w:rFonts w:ascii="Garamond" w:eastAsia="Garamond" w:hAnsi="Garamond" w:cs="Garamond"/>
                <w:color w:val="000000" w:themeColor="text1"/>
              </w:rPr>
              <w:t>(2016–2021)</w:t>
            </w:r>
          </w:p>
        </w:tc>
        <w:tc>
          <w:tcPr>
            <w:tcW w:w="1524" w:type="dxa"/>
            <w:vMerge w:val="restart"/>
            <w:vAlign w:val="center"/>
          </w:tcPr>
          <w:p w14:paraId="6625DA12" w14:textId="71288B9F"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208,506</w:t>
            </w:r>
          </w:p>
        </w:tc>
        <w:tc>
          <w:tcPr>
            <w:tcW w:w="1475" w:type="dxa"/>
            <w:vAlign w:val="center"/>
          </w:tcPr>
          <w:p w14:paraId="08E78DDF" w14:textId="05622753"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GEDI</w:t>
            </w:r>
          </w:p>
        </w:tc>
        <w:tc>
          <w:tcPr>
            <w:tcW w:w="1500" w:type="dxa"/>
            <w:vAlign w:val="center"/>
          </w:tcPr>
          <w:p w14:paraId="0DBA5C2E" w14:textId="4164D625"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146</w:t>
            </w:r>
          </w:p>
        </w:tc>
        <w:tc>
          <w:tcPr>
            <w:tcW w:w="1554" w:type="dxa"/>
            <w:vAlign w:val="center"/>
          </w:tcPr>
          <w:p w14:paraId="66C095E8" w14:textId="06A83614"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243,626,380</w:t>
            </w:r>
          </w:p>
        </w:tc>
        <w:tc>
          <w:tcPr>
            <w:tcW w:w="1750" w:type="dxa"/>
            <w:vAlign w:val="center"/>
          </w:tcPr>
          <w:p w14:paraId="55060299" w14:textId="75430F33"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40,604,397</w:t>
            </w:r>
          </w:p>
        </w:tc>
      </w:tr>
      <w:tr w:rsidR="24773430" w14:paraId="085D283F" w14:textId="77777777" w:rsidTr="24773430">
        <w:trPr>
          <w:trHeight w:val="300"/>
        </w:trPr>
        <w:tc>
          <w:tcPr>
            <w:tcW w:w="1547" w:type="dxa"/>
            <w:vMerge/>
          </w:tcPr>
          <w:p w14:paraId="526D82CC" w14:textId="77777777" w:rsidR="00983E76" w:rsidRDefault="00983E76" w:rsidP="000128B8"/>
        </w:tc>
        <w:tc>
          <w:tcPr>
            <w:tcW w:w="1524" w:type="dxa"/>
            <w:vMerge/>
          </w:tcPr>
          <w:p w14:paraId="690A33CC" w14:textId="77777777" w:rsidR="00983E76" w:rsidRDefault="00983E76" w:rsidP="000128B8"/>
        </w:tc>
        <w:tc>
          <w:tcPr>
            <w:tcW w:w="1475" w:type="dxa"/>
            <w:vAlign w:val="center"/>
          </w:tcPr>
          <w:p w14:paraId="73452D1A" w14:textId="77F3113A"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ATLAS</w:t>
            </w:r>
          </w:p>
        </w:tc>
        <w:tc>
          <w:tcPr>
            <w:tcW w:w="1500" w:type="dxa"/>
            <w:vAlign w:val="center"/>
          </w:tcPr>
          <w:p w14:paraId="0D8563D7" w14:textId="6260CC7D"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255</w:t>
            </w:r>
          </w:p>
        </w:tc>
        <w:tc>
          <w:tcPr>
            <w:tcW w:w="1554" w:type="dxa"/>
            <w:vAlign w:val="center"/>
          </w:tcPr>
          <w:p w14:paraId="7798703F" w14:textId="0A8E4FDE"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431,363,292</w:t>
            </w:r>
          </w:p>
        </w:tc>
        <w:tc>
          <w:tcPr>
            <w:tcW w:w="1750" w:type="dxa"/>
            <w:vAlign w:val="center"/>
          </w:tcPr>
          <w:p w14:paraId="1CE89337" w14:textId="7A305392"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71,893,882</w:t>
            </w:r>
          </w:p>
        </w:tc>
      </w:tr>
      <w:tr w:rsidR="24773430" w14:paraId="66FCA786" w14:textId="77777777" w:rsidTr="24773430">
        <w:trPr>
          <w:trHeight w:val="300"/>
        </w:trPr>
        <w:tc>
          <w:tcPr>
            <w:tcW w:w="1547" w:type="dxa"/>
            <w:vMerge w:val="restart"/>
            <w:vAlign w:val="center"/>
          </w:tcPr>
          <w:p w14:paraId="0E745A4A" w14:textId="099DA680"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LandTrendr (2016–2022)</w:t>
            </w:r>
          </w:p>
        </w:tc>
        <w:tc>
          <w:tcPr>
            <w:tcW w:w="1524" w:type="dxa"/>
            <w:vMerge w:val="restart"/>
            <w:vAlign w:val="center"/>
          </w:tcPr>
          <w:p w14:paraId="06332DF3" w14:textId="3678D92C"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65,264</w:t>
            </w:r>
          </w:p>
        </w:tc>
        <w:tc>
          <w:tcPr>
            <w:tcW w:w="1475" w:type="dxa"/>
            <w:vAlign w:val="center"/>
          </w:tcPr>
          <w:p w14:paraId="08BAC916" w14:textId="46E67D9E"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GEDI</w:t>
            </w:r>
          </w:p>
        </w:tc>
        <w:tc>
          <w:tcPr>
            <w:tcW w:w="1500" w:type="dxa"/>
            <w:vAlign w:val="center"/>
          </w:tcPr>
          <w:p w14:paraId="3AAB4660" w14:textId="44DE333F"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148</w:t>
            </w:r>
          </w:p>
        </w:tc>
        <w:tc>
          <w:tcPr>
            <w:tcW w:w="1554" w:type="dxa"/>
            <w:vAlign w:val="center"/>
          </w:tcPr>
          <w:p w14:paraId="2B67CD44" w14:textId="74572C63"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89,382,421</w:t>
            </w:r>
          </w:p>
        </w:tc>
        <w:tc>
          <w:tcPr>
            <w:tcW w:w="1750" w:type="dxa"/>
            <w:vAlign w:val="center"/>
          </w:tcPr>
          <w:p w14:paraId="76DB2D77" w14:textId="67743AE5"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12,768,917</w:t>
            </w:r>
          </w:p>
        </w:tc>
      </w:tr>
      <w:tr w:rsidR="24773430" w14:paraId="4BD5C5DB" w14:textId="77777777" w:rsidTr="24773430">
        <w:trPr>
          <w:trHeight w:val="300"/>
        </w:trPr>
        <w:tc>
          <w:tcPr>
            <w:tcW w:w="1547" w:type="dxa"/>
            <w:vMerge/>
          </w:tcPr>
          <w:p w14:paraId="4E019755" w14:textId="77777777" w:rsidR="00983E76" w:rsidRDefault="00983E76" w:rsidP="000128B8"/>
        </w:tc>
        <w:tc>
          <w:tcPr>
            <w:tcW w:w="1524" w:type="dxa"/>
            <w:vMerge/>
          </w:tcPr>
          <w:p w14:paraId="0B33E3AA" w14:textId="77777777" w:rsidR="00983E76" w:rsidRDefault="00983E76" w:rsidP="000128B8"/>
        </w:tc>
        <w:tc>
          <w:tcPr>
            <w:tcW w:w="1475" w:type="dxa"/>
            <w:vAlign w:val="center"/>
          </w:tcPr>
          <w:p w14:paraId="348B7607" w14:textId="3E0466EA"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ATLAS</w:t>
            </w:r>
          </w:p>
        </w:tc>
        <w:tc>
          <w:tcPr>
            <w:tcW w:w="1500" w:type="dxa"/>
            <w:vAlign w:val="center"/>
          </w:tcPr>
          <w:p w14:paraId="713252DC" w14:textId="1CF2390F"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249</w:t>
            </w:r>
          </w:p>
        </w:tc>
        <w:tc>
          <w:tcPr>
            <w:tcW w:w="1554" w:type="dxa"/>
            <w:vAlign w:val="center"/>
          </w:tcPr>
          <w:p w14:paraId="16DB3613" w14:textId="0F5BEFC7"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155,079,040</w:t>
            </w:r>
          </w:p>
        </w:tc>
        <w:tc>
          <w:tcPr>
            <w:tcW w:w="1750" w:type="dxa"/>
            <w:vAlign w:val="center"/>
          </w:tcPr>
          <w:p w14:paraId="3A4B4CDC" w14:textId="3D054517"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22,154,149</w:t>
            </w:r>
          </w:p>
        </w:tc>
      </w:tr>
      <w:tr w:rsidR="24773430" w14:paraId="23EA107E" w14:textId="77777777" w:rsidTr="24773430">
        <w:trPr>
          <w:trHeight w:val="300"/>
        </w:trPr>
        <w:tc>
          <w:tcPr>
            <w:tcW w:w="1547" w:type="dxa"/>
            <w:vMerge w:val="restart"/>
            <w:vAlign w:val="center"/>
          </w:tcPr>
          <w:p w14:paraId="2D61EDFA" w14:textId="7A159E38"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NLCD</w:t>
            </w:r>
            <w:r>
              <w:br/>
            </w:r>
            <w:r w:rsidRPr="24773430">
              <w:rPr>
                <w:rFonts w:ascii="Garamond" w:eastAsia="Garamond" w:hAnsi="Garamond" w:cs="Garamond"/>
                <w:color w:val="000000" w:themeColor="text1"/>
              </w:rPr>
              <w:t xml:space="preserve"> (2016–2019)</w:t>
            </w:r>
          </w:p>
        </w:tc>
        <w:tc>
          <w:tcPr>
            <w:tcW w:w="1524" w:type="dxa"/>
            <w:vMerge w:val="restart"/>
            <w:vAlign w:val="center"/>
          </w:tcPr>
          <w:p w14:paraId="3617DE21" w14:textId="11B4B35C"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99,022</w:t>
            </w:r>
          </w:p>
        </w:tc>
        <w:tc>
          <w:tcPr>
            <w:tcW w:w="1475" w:type="dxa"/>
            <w:vAlign w:val="center"/>
          </w:tcPr>
          <w:p w14:paraId="0203E717" w14:textId="500A9F82"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GEDI</w:t>
            </w:r>
          </w:p>
        </w:tc>
        <w:tc>
          <w:tcPr>
            <w:tcW w:w="1500" w:type="dxa"/>
            <w:vAlign w:val="center"/>
          </w:tcPr>
          <w:p w14:paraId="59E7F1C4" w14:textId="0C209031"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145</w:t>
            </w:r>
          </w:p>
        </w:tc>
        <w:tc>
          <w:tcPr>
            <w:tcW w:w="1554" w:type="dxa"/>
            <w:vAlign w:val="center"/>
          </w:tcPr>
          <w:p w14:paraId="2F71940D" w14:textId="38A2E73D"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90,876,819</w:t>
            </w:r>
          </w:p>
        </w:tc>
        <w:tc>
          <w:tcPr>
            <w:tcW w:w="1750" w:type="dxa"/>
            <w:vAlign w:val="center"/>
          </w:tcPr>
          <w:p w14:paraId="631495B6" w14:textId="6E894B93"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22,719,204</w:t>
            </w:r>
          </w:p>
        </w:tc>
      </w:tr>
      <w:tr w:rsidR="24773430" w14:paraId="1E405B5D" w14:textId="77777777" w:rsidTr="24773430">
        <w:trPr>
          <w:trHeight w:val="300"/>
        </w:trPr>
        <w:tc>
          <w:tcPr>
            <w:tcW w:w="1547" w:type="dxa"/>
            <w:vMerge/>
          </w:tcPr>
          <w:p w14:paraId="0CB4796E" w14:textId="77777777" w:rsidR="00983E76" w:rsidRDefault="00983E76" w:rsidP="000128B8"/>
        </w:tc>
        <w:tc>
          <w:tcPr>
            <w:tcW w:w="1524" w:type="dxa"/>
            <w:vMerge/>
          </w:tcPr>
          <w:p w14:paraId="5AB7D98F" w14:textId="77777777" w:rsidR="00983E76" w:rsidRDefault="00983E76" w:rsidP="000128B8"/>
        </w:tc>
        <w:tc>
          <w:tcPr>
            <w:tcW w:w="1475" w:type="dxa"/>
            <w:vAlign w:val="center"/>
          </w:tcPr>
          <w:p w14:paraId="7C5D51B8" w14:textId="630263AC"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ATLAS</w:t>
            </w:r>
          </w:p>
        </w:tc>
        <w:tc>
          <w:tcPr>
            <w:tcW w:w="1500" w:type="dxa"/>
            <w:vAlign w:val="center"/>
          </w:tcPr>
          <w:p w14:paraId="72A05EF3" w14:textId="2955C180"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251</w:t>
            </w:r>
          </w:p>
        </w:tc>
        <w:tc>
          <w:tcPr>
            <w:tcW w:w="1554" w:type="dxa"/>
            <w:vAlign w:val="center"/>
          </w:tcPr>
          <w:p w14:paraId="6C7EF732" w14:textId="510434C1"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162,612,240</w:t>
            </w:r>
          </w:p>
        </w:tc>
        <w:tc>
          <w:tcPr>
            <w:tcW w:w="1750" w:type="dxa"/>
            <w:vAlign w:val="center"/>
          </w:tcPr>
          <w:p w14:paraId="1F2E1834" w14:textId="0B8561D6"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40,653,060</w:t>
            </w:r>
          </w:p>
        </w:tc>
      </w:tr>
      <w:tr w:rsidR="24773430" w14:paraId="3BE1D3F6" w14:textId="77777777" w:rsidTr="24773430">
        <w:trPr>
          <w:trHeight w:val="300"/>
        </w:trPr>
        <w:tc>
          <w:tcPr>
            <w:tcW w:w="1547" w:type="dxa"/>
            <w:vMerge w:val="restart"/>
            <w:vAlign w:val="center"/>
          </w:tcPr>
          <w:p w14:paraId="3B4B9C6A" w14:textId="433148E5"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LCMS</w:t>
            </w:r>
            <w:r>
              <w:br/>
            </w:r>
            <w:r w:rsidRPr="24773430">
              <w:rPr>
                <w:rFonts w:ascii="Garamond" w:eastAsia="Garamond" w:hAnsi="Garamond" w:cs="Garamond"/>
                <w:color w:val="000000" w:themeColor="text1"/>
              </w:rPr>
              <w:t>(2016–2021)</w:t>
            </w:r>
          </w:p>
        </w:tc>
        <w:tc>
          <w:tcPr>
            <w:tcW w:w="1524" w:type="dxa"/>
            <w:vMerge w:val="restart"/>
            <w:vAlign w:val="center"/>
          </w:tcPr>
          <w:p w14:paraId="396D8674" w14:textId="6B89CBCC"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135,852</w:t>
            </w:r>
          </w:p>
        </w:tc>
        <w:tc>
          <w:tcPr>
            <w:tcW w:w="1475" w:type="dxa"/>
            <w:vAlign w:val="center"/>
          </w:tcPr>
          <w:p w14:paraId="4FDF0A15" w14:textId="42F6DF1A"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GEDI</w:t>
            </w:r>
          </w:p>
        </w:tc>
        <w:tc>
          <w:tcPr>
            <w:tcW w:w="1500" w:type="dxa"/>
            <w:vAlign w:val="center"/>
          </w:tcPr>
          <w:p w14:paraId="3A84096B" w14:textId="0E829A13"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137</w:t>
            </w:r>
          </w:p>
        </w:tc>
        <w:tc>
          <w:tcPr>
            <w:tcW w:w="1554" w:type="dxa"/>
            <w:vAlign w:val="center"/>
          </w:tcPr>
          <w:p w14:paraId="7B6906DE" w14:textId="69282BFD"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149,691,082</w:t>
            </w:r>
          </w:p>
        </w:tc>
        <w:tc>
          <w:tcPr>
            <w:tcW w:w="1750" w:type="dxa"/>
            <w:vAlign w:val="center"/>
          </w:tcPr>
          <w:p w14:paraId="327E2104" w14:textId="35CAF840"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24,948,513</w:t>
            </w:r>
          </w:p>
        </w:tc>
      </w:tr>
      <w:tr w:rsidR="24773430" w14:paraId="18A148E7" w14:textId="77777777" w:rsidTr="000128B8">
        <w:trPr>
          <w:trHeight w:val="288"/>
        </w:trPr>
        <w:tc>
          <w:tcPr>
            <w:tcW w:w="1547" w:type="dxa"/>
            <w:vMerge/>
          </w:tcPr>
          <w:p w14:paraId="76D931D8" w14:textId="77777777" w:rsidR="00983E76" w:rsidRDefault="00983E76" w:rsidP="000128B8"/>
        </w:tc>
        <w:tc>
          <w:tcPr>
            <w:tcW w:w="1524" w:type="dxa"/>
            <w:vMerge/>
          </w:tcPr>
          <w:p w14:paraId="222C8E90" w14:textId="77777777" w:rsidR="00983E76" w:rsidRDefault="00983E76" w:rsidP="000128B8"/>
        </w:tc>
        <w:tc>
          <w:tcPr>
            <w:tcW w:w="1475" w:type="dxa"/>
            <w:vAlign w:val="center"/>
          </w:tcPr>
          <w:p w14:paraId="26DE31DE" w14:textId="04E3EA3A"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ATLAS</w:t>
            </w:r>
          </w:p>
        </w:tc>
        <w:tc>
          <w:tcPr>
            <w:tcW w:w="1500" w:type="dxa"/>
            <w:vAlign w:val="center"/>
          </w:tcPr>
          <w:p w14:paraId="0C0232A1" w14:textId="72AA22F7"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240</w:t>
            </w:r>
          </w:p>
        </w:tc>
        <w:tc>
          <w:tcPr>
            <w:tcW w:w="1554" w:type="dxa"/>
            <w:vAlign w:val="center"/>
          </w:tcPr>
          <w:p w14:paraId="75FF8057" w14:textId="18CAB21B"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269,280,811</w:t>
            </w:r>
          </w:p>
        </w:tc>
        <w:tc>
          <w:tcPr>
            <w:tcW w:w="1750" w:type="dxa"/>
            <w:vAlign w:val="center"/>
          </w:tcPr>
          <w:p w14:paraId="1CC25367" w14:textId="421CB350" w:rsidR="24773430" w:rsidRDefault="24773430" w:rsidP="000128B8">
            <w:pPr>
              <w:jc w:val="center"/>
              <w:rPr>
                <w:rFonts w:ascii="Garamond" w:eastAsia="Garamond" w:hAnsi="Garamond" w:cs="Garamond"/>
                <w:color w:val="000000" w:themeColor="text1"/>
              </w:rPr>
            </w:pPr>
            <w:r w:rsidRPr="24773430">
              <w:rPr>
                <w:rFonts w:ascii="Garamond" w:eastAsia="Garamond" w:hAnsi="Garamond" w:cs="Garamond"/>
                <w:color w:val="000000" w:themeColor="text1"/>
              </w:rPr>
              <w:t>44,880,135</w:t>
            </w:r>
          </w:p>
        </w:tc>
      </w:tr>
    </w:tbl>
    <w:p w14:paraId="22BE8C70" w14:textId="4F3CD864" w:rsidR="24773430" w:rsidRDefault="24773430" w:rsidP="000128B8">
      <w:pPr>
        <w:spacing w:after="0" w:line="240" w:lineRule="auto"/>
        <w:rPr>
          <w:rFonts w:ascii="Garamond" w:eastAsia="Garamond" w:hAnsi="Garamond" w:cs="Garamond"/>
        </w:rPr>
      </w:pPr>
    </w:p>
    <w:p w14:paraId="11D8216F" w14:textId="48310A53" w:rsidR="04E68B6A" w:rsidRDefault="04E68B6A" w:rsidP="000128B8">
      <w:pPr>
        <w:spacing w:after="0" w:line="240" w:lineRule="auto"/>
        <w:rPr>
          <w:rFonts w:ascii="Garamond" w:eastAsia="Garamond" w:hAnsi="Garamond" w:cs="Garamond"/>
          <w:i/>
          <w:iCs/>
        </w:rPr>
      </w:pPr>
    </w:p>
    <w:p w14:paraId="2259B923" w14:textId="326F1BDD" w:rsidR="04E68B6A" w:rsidRDefault="04E68B6A" w:rsidP="000128B8">
      <w:pPr>
        <w:spacing w:after="0" w:line="240" w:lineRule="auto"/>
        <w:rPr>
          <w:rFonts w:ascii="Garamond" w:eastAsia="Garamond" w:hAnsi="Garamond" w:cs="Garamond"/>
          <w:i/>
          <w:iCs/>
        </w:rPr>
      </w:pPr>
    </w:p>
    <w:p w14:paraId="21070882" w14:textId="5E9DE82D" w:rsidR="00CF272D" w:rsidRPr="00CF272D" w:rsidRDefault="541CB119" w:rsidP="000128B8">
      <w:pPr>
        <w:spacing w:after="0" w:line="240" w:lineRule="auto"/>
        <w:jc w:val="center"/>
        <w:rPr>
          <w:rFonts w:ascii="Garamond" w:eastAsia="Garamond" w:hAnsi="Garamond" w:cs="Garamond"/>
        </w:rPr>
      </w:pPr>
      <w:r>
        <w:rPr>
          <w:noProof/>
        </w:rPr>
        <w:drawing>
          <wp:inline distT="0" distB="0" distL="0" distR="0" wp14:anchorId="7C83DA3E" wp14:editId="6F63E4DC">
            <wp:extent cx="4114840" cy="3343308"/>
            <wp:effectExtent l="0" t="0" r="0"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6">
                      <a:extLst>
                        <a:ext uri="{28A0092B-C50C-407E-A947-70E740481C1C}">
                          <a14:useLocalDpi xmlns:a14="http://schemas.microsoft.com/office/drawing/2010/main" val="0"/>
                        </a:ext>
                      </a:extLst>
                    </a:blip>
                    <a:srcRect t="18750"/>
                    <a:stretch>
                      <a:fillRect/>
                    </a:stretch>
                  </pic:blipFill>
                  <pic:spPr>
                    <a:xfrm>
                      <a:off x="0" y="0"/>
                      <a:ext cx="4114840" cy="3343308"/>
                    </a:xfrm>
                    <a:prstGeom prst="rect">
                      <a:avLst/>
                    </a:prstGeom>
                  </pic:spPr>
                </pic:pic>
              </a:graphicData>
            </a:graphic>
          </wp:inline>
        </w:drawing>
      </w:r>
    </w:p>
    <w:p w14:paraId="07672717" w14:textId="54C66191" w:rsidR="0F2D01D7" w:rsidRDefault="0F2D01D7" w:rsidP="000128B8">
      <w:pPr>
        <w:spacing w:after="0" w:line="240" w:lineRule="auto"/>
        <w:jc w:val="center"/>
        <w:rPr>
          <w:rFonts w:ascii="Garamond" w:eastAsia="Garamond" w:hAnsi="Garamond" w:cs="Garamond"/>
        </w:rPr>
      </w:pPr>
      <w:r w:rsidRPr="52909045">
        <w:rPr>
          <w:rFonts w:ascii="Garamond" w:eastAsia="Garamond" w:hAnsi="Garamond" w:cs="Garamond"/>
          <w:i/>
          <w:iCs/>
        </w:rPr>
        <w:t xml:space="preserve">Figure 4. </w:t>
      </w:r>
      <w:r w:rsidR="71659B6D" w:rsidRPr="52909045">
        <w:rPr>
          <w:rFonts w:ascii="Garamond" w:eastAsia="Garamond" w:hAnsi="Garamond" w:cs="Garamond"/>
        </w:rPr>
        <w:t xml:space="preserve">Map of </w:t>
      </w:r>
      <w:r w:rsidR="4612FB3A" w:rsidRPr="52909045">
        <w:rPr>
          <w:rFonts w:ascii="Garamond" w:eastAsia="Garamond" w:hAnsi="Garamond" w:cs="Garamond"/>
        </w:rPr>
        <w:t>CO</w:t>
      </w:r>
      <w:r w:rsidR="4612FB3A" w:rsidRPr="52909045">
        <w:rPr>
          <w:rFonts w:ascii="Garamond" w:eastAsia="Garamond" w:hAnsi="Garamond" w:cs="Garamond"/>
          <w:vertAlign w:val="subscript"/>
        </w:rPr>
        <w:t>2</w:t>
      </w:r>
      <w:r w:rsidR="71659B6D" w:rsidRPr="52909045">
        <w:rPr>
          <w:rFonts w:ascii="Garamond" w:eastAsia="Garamond" w:hAnsi="Garamond" w:cs="Garamond"/>
        </w:rPr>
        <w:t xml:space="preserve"> emissions</w:t>
      </w:r>
      <w:r w:rsidR="08C9C415" w:rsidRPr="52909045">
        <w:rPr>
          <w:rFonts w:ascii="Garamond" w:eastAsia="Garamond" w:hAnsi="Garamond" w:cs="Garamond"/>
        </w:rPr>
        <w:t xml:space="preserve"> by county within the </w:t>
      </w:r>
      <w:r w:rsidR="1FF7689C" w:rsidRPr="52909045">
        <w:rPr>
          <w:rFonts w:ascii="Garamond" w:eastAsia="Garamond" w:hAnsi="Garamond" w:cs="Garamond"/>
        </w:rPr>
        <w:t>study area</w:t>
      </w:r>
      <w:r w:rsidR="08C9C415" w:rsidRPr="52909045">
        <w:rPr>
          <w:rFonts w:ascii="Garamond" w:eastAsia="Garamond" w:hAnsi="Garamond" w:cs="Garamond"/>
        </w:rPr>
        <w:t xml:space="preserve">, </w:t>
      </w:r>
      <w:r w:rsidR="08C9C415" w:rsidRPr="52909045" w:rsidDel="00B513EF">
        <w:rPr>
          <w:rFonts w:ascii="Garamond" w:eastAsia="Garamond" w:hAnsi="Garamond" w:cs="Garamond"/>
        </w:rPr>
        <w:t xml:space="preserve">with counties emitting </w:t>
      </w:r>
      <w:r w:rsidR="4B5C92F9" w:rsidRPr="52909045" w:rsidDel="00B513EF">
        <w:rPr>
          <w:rFonts w:ascii="Garamond" w:eastAsia="Garamond" w:hAnsi="Garamond" w:cs="Garamond"/>
        </w:rPr>
        <w:t xml:space="preserve">more emissions shaded in darker red and counties emitting less shaded in </w:t>
      </w:r>
      <w:r w:rsidR="09400D84" w:rsidRPr="52909045" w:rsidDel="00B513EF">
        <w:rPr>
          <w:rFonts w:ascii="Garamond" w:eastAsia="Garamond" w:hAnsi="Garamond" w:cs="Garamond"/>
        </w:rPr>
        <w:t>a light orange, as defined by</w:t>
      </w:r>
      <w:r w:rsidR="09400D84" w:rsidRPr="52909045">
        <w:rPr>
          <w:rFonts w:ascii="Garamond" w:eastAsia="Garamond" w:hAnsi="Garamond" w:cs="Garamond"/>
        </w:rPr>
        <w:t xml:space="preserve"> NLCD </w:t>
      </w:r>
      <w:r w:rsidR="6696780C" w:rsidRPr="52909045">
        <w:rPr>
          <w:rFonts w:ascii="Garamond" w:eastAsia="Garamond" w:hAnsi="Garamond" w:cs="Garamond"/>
        </w:rPr>
        <w:t>forest cover loss</w:t>
      </w:r>
      <w:r w:rsidR="00277920">
        <w:rPr>
          <w:rFonts w:ascii="Garamond" w:eastAsia="Garamond" w:hAnsi="Garamond" w:cs="Garamond"/>
        </w:rPr>
        <w:t xml:space="preserve"> data</w:t>
      </w:r>
      <w:r w:rsidR="6696780C" w:rsidRPr="52909045">
        <w:rPr>
          <w:rFonts w:ascii="Garamond" w:eastAsia="Garamond" w:hAnsi="Garamond" w:cs="Garamond"/>
        </w:rPr>
        <w:t xml:space="preserve"> </w:t>
      </w:r>
      <w:r w:rsidR="4C3BF80A" w:rsidRPr="52909045">
        <w:rPr>
          <w:rFonts w:ascii="Garamond" w:eastAsia="Garamond" w:hAnsi="Garamond" w:cs="Garamond"/>
        </w:rPr>
        <w:t xml:space="preserve">(2016–2019) </w:t>
      </w:r>
      <w:r w:rsidR="09400D84" w:rsidRPr="52909045">
        <w:rPr>
          <w:rFonts w:ascii="Garamond" w:eastAsia="Garamond" w:hAnsi="Garamond" w:cs="Garamond"/>
        </w:rPr>
        <w:t>and GEDI</w:t>
      </w:r>
      <w:r w:rsidR="57266FB1" w:rsidRPr="52909045">
        <w:rPr>
          <w:rFonts w:ascii="Garamond" w:eastAsia="Garamond" w:hAnsi="Garamond" w:cs="Garamond"/>
        </w:rPr>
        <w:t xml:space="preserve"> </w:t>
      </w:r>
      <w:r w:rsidR="3DCCE0F8" w:rsidRPr="52909045">
        <w:rPr>
          <w:rFonts w:ascii="Garamond" w:eastAsia="Garamond" w:hAnsi="Garamond" w:cs="Garamond"/>
        </w:rPr>
        <w:t xml:space="preserve">AGB density data </w:t>
      </w:r>
      <w:r w:rsidR="57266FB1" w:rsidRPr="52909045">
        <w:rPr>
          <w:rFonts w:ascii="Garamond" w:eastAsia="Garamond" w:hAnsi="Garamond" w:cs="Garamond"/>
        </w:rPr>
        <w:t>(2019–2021)</w:t>
      </w:r>
      <w:r w:rsidR="000128B8">
        <w:rPr>
          <w:rFonts w:ascii="Garamond" w:eastAsia="Garamond" w:hAnsi="Garamond" w:cs="Garamond"/>
        </w:rPr>
        <w:t>.</w:t>
      </w:r>
    </w:p>
    <w:p w14:paraId="7FAD5CFF" w14:textId="42BD4C0F" w:rsidR="04E68B6A" w:rsidRDefault="04E68B6A" w:rsidP="000128B8">
      <w:pPr>
        <w:spacing w:after="0" w:line="240" w:lineRule="auto"/>
        <w:jc w:val="center"/>
        <w:rPr>
          <w:rFonts w:ascii="Garamond" w:eastAsia="Garamond" w:hAnsi="Garamond" w:cs="Garamond"/>
        </w:rPr>
      </w:pPr>
    </w:p>
    <w:p w14:paraId="1CF9D18D" w14:textId="53A2B1CC" w:rsidR="07C83796" w:rsidRDefault="42DCB815" w:rsidP="000128B8">
      <w:pPr>
        <w:spacing w:line="240" w:lineRule="auto"/>
        <w:rPr>
          <w:rFonts w:ascii="Garamond" w:eastAsia="Garamond" w:hAnsi="Garamond" w:cs="Garamond"/>
          <w:color w:val="000000" w:themeColor="text1"/>
        </w:rPr>
      </w:pPr>
      <w:r w:rsidRPr="6181C314">
        <w:rPr>
          <w:rFonts w:ascii="Garamond" w:eastAsia="Garamond" w:hAnsi="Garamond" w:cs="Garamond"/>
        </w:rPr>
        <w:t>The team</w:t>
      </w:r>
      <w:r w:rsidR="7A4C9A79" w:rsidRPr="6181C314">
        <w:rPr>
          <w:rFonts w:ascii="Garamond" w:eastAsia="Garamond" w:hAnsi="Garamond" w:cs="Garamond"/>
        </w:rPr>
        <w:t xml:space="preserve"> found that ATLAS </w:t>
      </w:r>
      <w:r w:rsidR="6A5D28C6" w:rsidRPr="4D0E1654">
        <w:rPr>
          <w:rFonts w:ascii="Garamond" w:eastAsia="Garamond" w:hAnsi="Garamond" w:cs="Garamond"/>
        </w:rPr>
        <w:t>estimated</w:t>
      </w:r>
      <w:r w:rsidR="7A4C9A79" w:rsidRPr="6181C314">
        <w:rPr>
          <w:rFonts w:ascii="Garamond" w:eastAsia="Garamond" w:hAnsi="Garamond" w:cs="Garamond"/>
        </w:rPr>
        <w:t xml:space="preserve"> higher </w:t>
      </w:r>
      <w:r w:rsidR="72AEDA9F" w:rsidRPr="6181C314">
        <w:rPr>
          <w:rFonts w:ascii="Garamond" w:eastAsia="Garamond" w:hAnsi="Garamond" w:cs="Garamond"/>
        </w:rPr>
        <w:t>canopy height</w:t>
      </w:r>
      <w:r w:rsidR="26AF1879" w:rsidRPr="6181C314">
        <w:rPr>
          <w:rFonts w:ascii="Garamond" w:eastAsia="Garamond" w:hAnsi="Garamond" w:cs="Garamond"/>
        </w:rPr>
        <w:t>s,</w:t>
      </w:r>
      <w:r w:rsidR="72AEDA9F" w:rsidRPr="6181C314">
        <w:rPr>
          <w:rFonts w:ascii="Garamond" w:eastAsia="Garamond" w:hAnsi="Garamond" w:cs="Garamond"/>
        </w:rPr>
        <w:t xml:space="preserve"> </w:t>
      </w:r>
      <w:r w:rsidR="42EF634B" w:rsidRPr="6181C314">
        <w:rPr>
          <w:rFonts w:ascii="Garamond" w:eastAsia="Garamond" w:hAnsi="Garamond" w:cs="Garamond"/>
        </w:rPr>
        <w:t xml:space="preserve">and </w:t>
      </w:r>
      <w:r w:rsidR="3D5F1A44" w:rsidRPr="6181C314">
        <w:rPr>
          <w:rFonts w:ascii="Garamond" w:eastAsia="Garamond" w:hAnsi="Garamond" w:cs="Garamond"/>
        </w:rPr>
        <w:t xml:space="preserve">therefore higher </w:t>
      </w:r>
      <w:r w:rsidR="60AE13E6" w:rsidRPr="6181C314">
        <w:rPr>
          <w:rFonts w:ascii="Garamond" w:eastAsia="Garamond" w:hAnsi="Garamond" w:cs="Garamond"/>
        </w:rPr>
        <w:t>CO</w:t>
      </w:r>
      <w:r w:rsidR="60AE13E6" w:rsidRPr="6181C314">
        <w:rPr>
          <w:rFonts w:ascii="Garamond" w:eastAsia="Garamond" w:hAnsi="Garamond" w:cs="Garamond"/>
          <w:vertAlign w:val="subscript"/>
        </w:rPr>
        <w:t>2</w:t>
      </w:r>
      <w:r w:rsidR="60AE13E6" w:rsidRPr="6181C314">
        <w:rPr>
          <w:rFonts w:ascii="Garamond" w:eastAsia="Garamond" w:hAnsi="Garamond" w:cs="Garamond"/>
        </w:rPr>
        <w:t xml:space="preserve"> </w:t>
      </w:r>
      <w:r w:rsidR="42EF634B" w:rsidRPr="4D0E1654">
        <w:rPr>
          <w:rFonts w:ascii="Garamond" w:eastAsia="Garamond" w:hAnsi="Garamond" w:cs="Garamond"/>
        </w:rPr>
        <w:t>emission</w:t>
      </w:r>
      <w:r w:rsidR="72AEDA9F" w:rsidRPr="4D0E1654">
        <w:rPr>
          <w:rFonts w:ascii="Garamond" w:eastAsia="Garamond" w:hAnsi="Garamond" w:cs="Garamond"/>
        </w:rPr>
        <w:t>s</w:t>
      </w:r>
      <w:r w:rsidR="25FB6522" w:rsidRPr="6181C314">
        <w:rPr>
          <w:rFonts w:ascii="Garamond" w:eastAsia="Garamond" w:hAnsi="Garamond" w:cs="Garamond"/>
        </w:rPr>
        <w:t>,</w:t>
      </w:r>
      <w:r w:rsidR="72AEDA9F" w:rsidRPr="6181C314">
        <w:rPr>
          <w:rFonts w:ascii="Garamond" w:eastAsia="Garamond" w:hAnsi="Garamond" w:cs="Garamond"/>
        </w:rPr>
        <w:t xml:space="preserve"> </w:t>
      </w:r>
      <w:r w:rsidR="7A4C9A79" w:rsidRPr="6181C314">
        <w:rPr>
          <w:rFonts w:ascii="Garamond" w:eastAsia="Garamond" w:hAnsi="Garamond" w:cs="Garamond"/>
        </w:rPr>
        <w:t xml:space="preserve">than </w:t>
      </w:r>
      <w:r w:rsidR="68EA1A6D" w:rsidRPr="6181C314">
        <w:rPr>
          <w:rFonts w:ascii="Garamond" w:eastAsia="Garamond" w:hAnsi="Garamond" w:cs="Garamond"/>
        </w:rPr>
        <w:t>GEDI</w:t>
      </w:r>
      <w:r w:rsidR="3E2EAE1B" w:rsidRPr="4D0E1654">
        <w:rPr>
          <w:rFonts w:ascii="Garamond" w:eastAsia="Garamond" w:hAnsi="Garamond" w:cs="Garamond"/>
        </w:rPr>
        <w:t>.</w:t>
      </w:r>
      <w:r w:rsidR="3E2EAE1B" w:rsidRPr="6181C314">
        <w:rPr>
          <w:rFonts w:ascii="Garamond" w:eastAsia="Garamond" w:hAnsi="Garamond" w:cs="Garamond"/>
        </w:rPr>
        <w:t xml:space="preserve"> This</w:t>
      </w:r>
      <w:r w:rsidR="7A4C9A79" w:rsidRPr="6181C314">
        <w:rPr>
          <w:rFonts w:ascii="Garamond" w:eastAsia="Garamond" w:hAnsi="Garamond" w:cs="Garamond"/>
        </w:rPr>
        <w:t xml:space="preserve"> is consistent with last term</w:t>
      </w:r>
      <w:r w:rsidR="499E1510" w:rsidRPr="6181C314">
        <w:rPr>
          <w:rFonts w:ascii="Garamond" w:eastAsia="Garamond" w:hAnsi="Garamond" w:cs="Garamond"/>
        </w:rPr>
        <w:t>’</w:t>
      </w:r>
      <w:r w:rsidR="7A4C9A79" w:rsidRPr="6181C314">
        <w:rPr>
          <w:rFonts w:ascii="Garamond" w:eastAsia="Garamond" w:hAnsi="Garamond" w:cs="Garamond"/>
        </w:rPr>
        <w:t xml:space="preserve">s </w:t>
      </w:r>
      <w:r w:rsidR="3AD97549" w:rsidRPr="6181C314">
        <w:rPr>
          <w:rFonts w:ascii="Garamond" w:eastAsia="Garamond" w:hAnsi="Garamond" w:cs="Garamond"/>
        </w:rPr>
        <w:t>LiDAR</w:t>
      </w:r>
      <w:r w:rsidR="7A4C9A79" w:rsidRPr="6181C314">
        <w:rPr>
          <w:rFonts w:ascii="Garamond" w:eastAsia="Garamond" w:hAnsi="Garamond" w:cs="Garamond"/>
        </w:rPr>
        <w:t xml:space="preserve"> validation findings</w:t>
      </w:r>
      <w:r w:rsidR="10723786" w:rsidRPr="6181C314">
        <w:rPr>
          <w:rFonts w:ascii="Garamond" w:eastAsia="Garamond" w:hAnsi="Garamond" w:cs="Garamond"/>
        </w:rPr>
        <w:t>:</w:t>
      </w:r>
      <w:r w:rsidR="5286B6B8" w:rsidRPr="6181C314">
        <w:rPr>
          <w:rFonts w:ascii="Garamond" w:eastAsia="Garamond" w:hAnsi="Garamond" w:cs="Garamond"/>
        </w:rPr>
        <w:t xml:space="preserve"> </w:t>
      </w:r>
      <w:r w:rsidRPr="6181C314" w:rsidDel="42DCB815">
        <w:rPr>
          <w:rFonts w:ascii="Garamond" w:eastAsia="Garamond" w:hAnsi="Garamond" w:cs="Garamond"/>
        </w:rPr>
        <w:t xml:space="preserve">that </w:t>
      </w:r>
      <w:r w:rsidRPr="4D0E1654">
        <w:rPr>
          <w:rFonts w:ascii="Garamond" w:eastAsia="Garamond" w:hAnsi="Garamond" w:cs="Garamond"/>
        </w:rPr>
        <w:t>w</w:t>
      </w:r>
      <w:r w:rsidR="6A2B9303" w:rsidRPr="4D0E1654">
        <w:rPr>
          <w:rFonts w:ascii="Garamond" w:eastAsia="Garamond" w:hAnsi="Garamond" w:cs="Garamond"/>
        </w:rPr>
        <w:t>hen</w:t>
      </w:r>
      <w:r w:rsidR="6A2B9303" w:rsidRPr="6181C314">
        <w:rPr>
          <w:rFonts w:ascii="Garamond" w:eastAsia="Garamond" w:hAnsi="Garamond" w:cs="Garamond"/>
        </w:rPr>
        <w:t xml:space="preserve"> </w:t>
      </w:r>
      <w:r w:rsidR="5286B6B8" w:rsidRPr="6181C314">
        <w:rPr>
          <w:rFonts w:ascii="Garamond" w:eastAsia="Garamond" w:hAnsi="Garamond" w:cs="Garamond"/>
        </w:rPr>
        <w:t xml:space="preserve">compared to airborne </w:t>
      </w:r>
      <w:r w:rsidR="0CC180A8" w:rsidRPr="6181C314">
        <w:rPr>
          <w:rFonts w:ascii="Garamond" w:eastAsia="Garamond" w:hAnsi="Garamond" w:cs="Garamond"/>
        </w:rPr>
        <w:t>LiDAR</w:t>
      </w:r>
      <w:r w:rsidR="2140AC65" w:rsidRPr="6181C314">
        <w:rPr>
          <w:rFonts w:ascii="Garamond" w:eastAsia="Garamond" w:hAnsi="Garamond" w:cs="Garamond"/>
        </w:rPr>
        <w:t>,</w:t>
      </w:r>
      <w:r w:rsidR="5286B6B8" w:rsidRPr="6181C314">
        <w:rPr>
          <w:rFonts w:ascii="Garamond" w:eastAsia="Garamond" w:hAnsi="Garamond" w:cs="Garamond"/>
        </w:rPr>
        <w:t xml:space="preserve"> ATLAS consistently </w:t>
      </w:r>
      <w:r w:rsidR="7F11AEFB" w:rsidRPr="78260CE2">
        <w:rPr>
          <w:rFonts w:ascii="Garamond" w:eastAsia="Garamond" w:hAnsi="Garamond" w:cs="Garamond"/>
        </w:rPr>
        <w:t>overestimate</w:t>
      </w:r>
      <w:r w:rsidR="5D447B8E" w:rsidRPr="78260CE2">
        <w:rPr>
          <w:rFonts w:ascii="Garamond" w:eastAsia="Garamond" w:hAnsi="Garamond" w:cs="Garamond"/>
        </w:rPr>
        <w:t>d</w:t>
      </w:r>
      <w:r w:rsidR="5286B6B8" w:rsidRPr="6181C314">
        <w:rPr>
          <w:rFonts w:ascii="Garamond" w:eastAsia="Garamond" w:hAnsi="Garamond" w:cs="Garamond"/>
        </w:rPr>
        <w:t xml:space="preserve"> canopy height while GEDI </w:t>
      </w:r>
      <w:r w:rsidR="008532C5">
        <w:rPr>
          <w:rFonts w:ascii="Garamond" w:eastAsia="Garamond" w:hAnsi="Garamond" w:cs="Garamond"/>
        </w:rPr>
        <w:t>did</w:t>
      </w:r>
      <w:r w:rsidR="008532C5" w:rsidRPr="6181C314">
        <w:rPr>
          <w:rFonts w:ascii="Garamond" w:eastAsia="Garamond" w:hAnsi="Garamond" w:cs="Garamond"/>
        </w:rPr>
        <w:t xml:space="preserve"> </w:t>
      </w:r>
      <w:r w:rsidR="5286B6B8" w:rsidRPr="6181C314">
        <w:rPr>
          <w:rFonts w:ascii="Garamond" w:eastAsia="Garamond" w:hAnsi="Garamond" w:cs="Garamond"/>
        </w:rPr>
        <w:t>not.</w:t>
      </w:r>
      <w:r w:rsidR="7A4C9A79" w:rsidRPr="6181C314">
        <w:rPr>
          <w:rFonts w:ascii="Garamond" w:eastAsia="Garamond" w:hAnsi="Garamond" w:cs="Garamond"/>
        </w:rPr>
        <w:t xml:space="preserve"> GFW </w:t>
      </w:r>
      <w:r w:rsidR="2A95717D" w:rsidRPr="4D0E1654">
        <w:rPr>
          <w:rFonts w:ascii="Garamond" w:eastAsia="Garamond" w:hAnsi="Garamond" w:cs="Garamond"/>
        </w:rPr>
        <w:t>estimated</w:t>
      </w:r>
      <w:r w:rsidR="2A95717D" w:rsidRPr="6181C314">
        <w:rPr>
          <w:rFonts w:ascii="Garamond" w:eastAsia="Garamond" w:hAnsi="Garamond" w:cs="Garamond"/>
        </w:rPr>
        <w:t xml:space="preserve"> the highest</w:t>
      </w:r>
      <w:r w:rsidR="7A4C9A79" w:rsidRPr="6181C314">
        <w:rPr>
          <w:rFonts w:ascii="Garamond" w:eastAsia="Garamond" w:hAnsi="Garamond" w:cs="Garamond"/>
        </w:rPr>
        <w:t xml:space="preserve"> CO</w:t>
      </w:r>
      <w:r w:rsidR="7A4C9A79" w:rsidRPr="6181C314">
        <w:rPr>
          <w:rFonts w:ascii="Garamond" w:eastAsia="Garamond" w:hAnsi="Garamond" w:cs="Garamond"/>
          <w:vertAlign w:val="subscript"/>
        </w:rPr>
        <w:t>2</w:t>
      </w:r>
      <w:r w:rsidR="7A4C9A79" w:rsidRPr="6181C314">
        <w:rPr>
          <w:rFonts w:ascii="Garamond" w:eastAsia="Garamond" w:hAnsi="Garamond" w:cs="Garamond"/>
        </w:rPr>
        <w:t xml:space="preserve"> emissions </w:t>
      </w:r>
      <w:r w:rsidR="408D67C3" w:rsidRPr="6181C314">
        <w:rPr>
          <w:rFonts w:ascii="Garamond" w:eastAsia="Garamond" w:hAnsi="Garamond" w:cs="Garamond"/>
        </w:rPr>
        <w:t xml:space="preserve">of </w:t>
      </w:r>
      <w:r w:rsidR="7A4C9A79" w:rsidRPr="6181C314">
        <w:rPr>
          <w:rFonts w:ascii="Garamond" w:eastAsia="Garamond" w:hAnsi="Garamond" w:cs="Garamond"/>
        </w:rPr>
        <w:t>all four land cover maps (Figure 5)</w:t>
      </w:r>
      <w:r w:rsidR="652CE3E7" w:rsidRPr="6181C314">
        <w:rPr>
          <w:rFonts w:ascii="Garamond" w:eastAsia="Garamond" w:hAnsi="Garamond" w:cs="Garamond"/>
        </w:rPr>
        <w:t>,</w:t>
      </w:r>
      <w:r w:rsidR="475FCCA7" w:rsidRPr="6181C314">
        <w:rPr>
          <w:rFonts w:ascii="Garamond" w:eastAsia="Garamond" w:hAnsi="Garamond" w:cs="Garamond"/>
        </w:rPr>
        <w:t xml:space="preserve"> but</w:t>
      </w:r>
      <w:r w:rsidR="1683CC17" w:rsidRPr="6181C314">
        <w:rPr>
          <w:rFonts w:ascii="Garamond" w:eastAsia="Garamond" w:hAnsi="Garamond" w:cs="Garamond"/>
        </w:rPr>
        <w:t xml:space="preserve"> validation showed it</w:t>
      </w:r>
      <w:r w:rsidR="475FCCA7" w:rsidRPr="6181C314">
        <w:rPr>
          <w:rFonts w:ascii="Garamond" w:eastAsia="Garamond" w:hAnsi="Garamond" w:cs="Garamond"/>
        </w:rPr>
        <w:t xml:space="preserve"> was </w:t>
      </w:r>
      <w:r w:rsidR="21B1CC00" w:rsidRPr="4D0E1654">
        <w:rPr>
          <w:rFonts w:ascii="Garamond" w:eastAsia="Garamond" w:hAnsi="Garamond" w:cs="Garamond"/>
        </w:rPr>
        <w:t>the</w:t>
      </w:r>
      <w:r w:rsidR="4B148D1C" w:rsidRPr="6181C314">
        <w:rPr>
          <w:rFonts w:ascii="Garamond" w:eastAsia="Garamond" w:hAnsi="Garamond" w:cs="Garamond"/>
        </w:rPr>
        <w:t xml:space="preserve"> least</w:t>
      </w:r>
      <w:r w:rsidR="475FCCA7" w:rsidRPr="6181C314">
        <w:rPr>
          <w:rFonts w:ascii="Garamond" w:eastAsia="Garamond" w:hAnsi="Garamond" w:cs="Garamond"/>
        </w:rPr>
        <w:t xml:space="preserve"> precise</w:t>
      </w:r>
      <w:r w:rsidR="7A4C9A79" w:rsidRPr="4D0E1654">
        <w:rPr>
          <w:rFonts w:ascii="Garamond" w:eastAsia="Garamond" w:hAnsi="Garamond" w:cs="Garamond"/>
        </w:rPr>
        <w:t>.</w:t>
      </w:r>
      <w:r w:rsidR="7A4C9A79" w:rsidRPr="6181C314">
        <w:rPr>
          <w:rFonts w:ascii="Garamond" w:eastAsia="Garamond" w:hAnsi="Garamond" w:cs="Garamond"/>
        </w:rPr>
        <w:t xml:space="preserve"> </w:t>
      </w:r>
      <w:r w:rsidR="7F7B836C" w:rsidRPr="78260CE2">
        <w:rPr>
          <w:rFonts w:ascii="Garamond" w:eastAsia="Garamond" w:hAnsi="Garamond" w:cs="Garamond"/>
        </w:rPr>
        <w:t>The</w:t>
      </w:r>
      <w:r w:rsidRPr="6181C314" w:rsidDel="00303FA8">
        <w:rPr>
          <w:rFonts w:ascii="Garamond" w:eastAsia="Garamond" w:hAnsi="Garamond" w:cs="Garamond"/>
        </w:rPr>
        <w:t xml:space="preserve"> </w:t>
      </w:r>
      <w:r w:rsidR="0330FC58" w:rsidRPr="6181C314">
        <w:rPr>
          <w:rFonts w:ascii="Garamond" w:eastAsia="Garamond" w:hAnsi="Garamond" w:cs="Garamond"/>
        </w:rPr>
        <w:t>estimate</w:t>
      </w:r>
      <w:r w:rsidR="00303FA8">
        <w:rPr>
          <w:rFonts w:ascii="Garamond" w:eastAsia="Garamond" w:hAnsi="Garamond" w:cs="Garamond"/>
        </w:rPr>
        <w:t xml:space="preserve"> </w:t>
      </w:r>
      <w:r w:rsidR="00EF7DEA">
        <w:rPr>
          <w:rFonts w:ascii="Garamond" w:eastAsia="Garamond" w:hAnsi="Garamond" w:cs="Garamond"/>
        </w:rPr>
        <w:t>based on NLCD and GEDI data</w:t>
      </w:r>
      <w:r w:rsidR="0330FC58" w:rsidRPr="6181C314">
        <w:rPr>
          <w:rFonts w:ascii="Garamond" w:eastAsia="Garamond" w:hAnsi="Garamond" w:cs="Garamond"/>
        </w:rPr>
        <w:t xml:space="preserve">, which </w:t>
      </w:r>
      <w:r w:rsidR="2D73ADFD" w:rsidRPr="280D33A9">
        <w:rPr>
          <w:rFonts w:ascii="Garamond" w:eastAsia="Garamond" w:hAnsi="Garamond" w:cs="Garamond"/>
        </w:rPr>
        <w:t>the</w:t>
      </w:r>
      <w:r w:rsidR="2D73ADFD" w:rsidRPr="5CEE955C">
        <w:rPr>
          <w:rFonts w:ascii="Garamond" w:eastAsia="Garamond" w:hAnsi="Garamond" w:cs="Garamond"/>
        </w:rPr>
        <w:t xml:space="preserve"> team</w:t>
      </w:r>
      <w:r w:rsidR="0330FC58" w:rsidRPr="6181C314">
        <w:rPr>
          <w:rFonts w:ascii="Garamond" w:eastAsia="Garamond" w:hAnsi="Garamond" w:cs="Garamond"/>
        </w:rPr>
        <w:t xml:space="preserve"> found most accurate</w:t>
      </w:r>
      <w:r w:rsidR="00EF7DEA">
        <w:rPr>
          <w:rFonts w:ascii="Garamond" w:eastAsia="Garamond" w:hAnsi="Garamond" w:cs="Garamond"/>
        </w:rPr>
        <w:t>,</w:t>
      </w:r>
      <w:r w:rsidR="0330FC58" w:rsidRPr="6181C314">
        <w:rPr>
          <w:rFonts w:ascii="Garamond" w:eastAsia="Garamond" w:hAnsi="Garamond" w:cs="Garamond"/>
        </w:rPr>
        <w:t xml:space="preserve"> is one of the more moderate </w:t>
      </w:r>
      <w:r w:rsidR="0330FC58" w:rsidRPr="6181C314">
        <w:rPr>
          <w:rFonts w:ascii="Garamond" w:eastAsia="Garamond" w:hAnsi="Garamond" w:cs="Garamond"/>
        </w:rPr>
        <w:lastRenderedPageBreak/>
        <w:t xml:space="preserve">estimates, at </w:t>
      </w:r>
      <w:r w:rsidR="7EC555D0" w:rsidRPr="6181C314">
        <w:rPr>
          <w:rFonts w:ascii="Garamond" w:eastAsia="Garamond" w:hAnsi="Garamond" w:cs="Garamond"/>
          <w:color w:val="000000" w:themeColor="text1"/>
        </w:rPr>
        <w:t xml:space="preserve">22,719,204 tonnes of </w:t>
      </w:r>
      <w:r w:rsidR="7EC555D0" w:rsidRPr="6181C314">
        <w:rPr>
          <w:rFonts w:ascii="Garamond" w:eastAsia="Garamond" w:hAnsi="Garamond" w:cs="Garamond"/>
        </w:rPr>
        <w:t>CO</w:t>
      </w:r>
      <w:r w:rsidR="7EC555D0" w:rsidRPr="6181C314">
        <w:rPr>
          <w:rFonts w:ascii="Garamond" w:eastAsia="Garamond" w:hAnsi="Garamond" w:cs="Garamond"/>
          <w:vertAlign w:val="subscript"/>
        </w:rPr>
        <w:t>2</w:t>
      </w:r>
      <w:r w:rsidR="7EC555D0" w:rsidRPr="6181C314">
        <w:rPr>
          <w:rFonts w:ascii="Garamond" w:eastAsia="Garamond" w:hAnsi="Garamond" w:cs="Garamond"/>
          <w:color w:val="000000" w:themeColor="text1"/>
        </w:rPr>
        <w:t xml:space="preserve"> emitted per year. </w:t>
      </w:r>
      <w:r w:rsidR="747455B5" w:rsidRPr="6181C314">
        <w:rPr>
          <w:rFonts w:ascii="Garamond" w:eastAsia="Garamond" w:hAnsi="Garamond" w:cs="Garamond"/>
          <w:color w:val="000000" w:themeColor="text1"/>
        </w:rPr>
        <w:t xml:space="preserve">Table </w:t>
      </w:r>
      <w:r w:rsidR="113E7818" w:rsidRPr="7C097040">
        <w:rPr>
          <w:rFonts w:ascii="Garamond" w:eastAsia="Garamond" w:hAnsi="Garamond" w:cs="Garamond"/>
          <w:color w:val="000000" w:themeColor="text1"/>
        </w:rPr>
        <w:t>2</w:t>
      </w:r>
      <w:r w:rsidR="747455B5" w:rsidRPr="6181C314">
        <w:rPr>
          <w:rFonts w:ascii="Garamond" w:eastAsia="Garamond" w:hAnsi="Garamond" w:cs="Garamond"/>
          <w:color w:val="000000" w:themeColor="text1"/>
        </w:rPr>
        <w:t xml:space="preserve"> lists </w:t>
      </w:r>
      <w:r w:rsidR="7C53844D" w:rsidRPr="6181C314">
        <w:rPr>
          <w:rFonts w:ascii="Garamond" w:eastAsia="Garamond" w:hAnsi="Garamond" w:cs="Garamond"/>
          <w:color w:val="000000" w:themeColor="text1"/>
        </w:rPr>
        <w:t xml:space="preserve">the full range of estimates and </w:t>
      </w:r>
      <w:r w:rsidR="04B51922" w:rsidRPr="4D0E1654">
        <w:rPr>
          <w:rFonts w:ascii="Garamond" w:eastAsia="Garamond" w:hAnsi="Garamond" w:cs="Garamond"/>
          <w:color w:val="000000" w:themeColor="text1"/>
        </w:rPr>
        <w:t>their</w:t>
      </w:r>
      <w:r w:rsidR="7C53844D" w:rsidRPr="4D0E1654">
        <w:rPr>
          <w:rFonts w:ascii="Garamond" w:eastAsia="Garamond" w:hAnsi="Garamond" w:cs="Garamond"/>
          <w:color w:val="000000" w:themeColor="text1"/>
        </w:rPr>
        <w:t xml:space="preserve"> source</w:t>
      </w:r>
      <w:r w:rsidR="0C3F1749" w:rsidRPr="4D0E1654">
        <w:rPr>
          <w:rFonts w:ascii="Garamond" w:eastAsia="Garamond" w:hAnsi="Garamond" w:cs="Garamond"/>
          <w:color w:val="000000" w:themeColor="text1"/>
        </w:rPr>
        <w:t>s</w:t>
      </w:r>
      <w:r w:rsidR="7C53844D" w:rsidRPr="6181C314">
        <w:rPr>
          <w:rFonts w:ascii="Garamond" w:eastAsia="Garamond" w:hAnsi="Garamond" w:cs="Garamond"/>
          <w:color w:val="000000" w:themeColor="text1"/>
        </w:rPr>
        <w:t>.</w:t>
      </w:r>
    </w:p>
    <w:p w14:paraId="724CDF5F" w14:textId="359A973D" w:rsidR="1F820A16" w:rsidRDefault="00592EC4" w:rsidP="000128B8">
      <w:pPr>
        <w:spacing w:after="0" w:line="240" w:lineRule="auto"/>
        <w:jc w:val="center"/>
        <w:rPr>
          <w:rFonts w:ascii="Garamond" w:eastAsia="Garamond" w:hAnsi="Garamond" w:cs="Garamond"/>
        </w:rPr>
      </w:pPr>
      <w:r>
        <w:rPr>
          <w:rFonts w:ascii="Garamond" w:eastAsia="Garamond" w:hAnsi="Garamond" w:cs="Garamond"/>
          <w:noProof/>
        </w:rPr>
        <w:drawing>
          <wp:inline distT="0" distB="0" distL="0" distR="0" wp14:anchorId="06A8CEF6" wp14:editId="6539FCC5">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BD0BF4" w14:textId="7EB5E370" w:rsidR="00B63D7C" w:rsidRDefault="5BD309DA" w:rsidP="000128B8">
      <w:pPr>
        <w:spacing w:after="0" w:line="240" w:lineRule="auto"/>
        <w:jc w:val="center"/>
        <w:rPr>
          <w:rFonts w:ascii="Garamond" w:eastAsia="Garamond" w:hAnsi="Garamond" w:cs="Garamond"/>
        </w:rPr>
      </w:pPr>
      <w:r w:rsidRPr="012D5370">
        <w:rPr>
          <w:rFonts w:ascii="Garamond" w:eastAsia="Garamond" w:hAnsi="Garamond" w:cs="Garamond"/>
          <w:i/>
          <w:iCs/>
        </w:rPr>
        <w:t xml:space="preserve">Figure </w:t>
      </w:r>
      <w:r w:rsidR="20B62C19" w:rsidRPr="012D5370">
        <w:rPr>
          <w:rFonts w:ascii="Garamond" w:eastAsia="Garamond" w:hAnsi="Garamond" w:cs="Garamond"/>
          <w:i/>
          <w:iCs/>
        </w:rPr>
        <w:t>5</w:t>
      </w:r>
      <w:r w:rsidRPr="012D5370">
        <w:rPr>
          <w:rFonts w:ascii="Garamond" w:eastAsia="Garamond" w:hAnsi="Garamond" w:cs="Garamond"/>
          <w:i/>
          <w:iCs/>
        </w:rPr>
        <w:t>.</w:t>
      </w:r>
      <w:r w:rsidRPr="012D5370">
        <w:rPr>
          <w:rFonts w:ascii="Garamond" w:eastAsia="Garamond" w:hAnsi="Garamond" w:cs="Garamond"/>
        </w:rPr>
        <w:t xml:space="preserve"> Bar chart showing </w:t>
      </w:r>
      <w:r w:rsidR="1B4C6055" w:rsidRPr="52909045">
        <w:rPr>
          <w:rFonts w:ascii="Garamond" w:eastAsia="Garamond" w:hAnsi="Garamond" w:cs="Garamond"/>
        </w:rPr>
        <w:t>CO</w:t>
      </w:r>
      <w:r w:rsidR="1B4C6055" w:rsidRPr="52909045">
        <w:rPr>
          <w:rFonts w:ascii="Garamond" w:eastAsia="Garamond" w:hAnsi="Garamond" w:cs="Garamond"/>
          <w:vertAlign w:val="subscript"/>
        </w:rPr>
        <w:t>2</w:t>
      </w:r>
      <w:r w:rsidRPr="012D5370">
        <w:rPr>
          <w:rFonts w:ascii="Garamond" w:eastAsia="Garamond" w:hAnsi="Garamond" w:cs="Garamond"/>
        </w:rPr>
        <w:t xml:space="preserve"> emission estimates</w:t>
      </w:r>
      <w:r w:rsidR="3F5016AB" w:rsidRPr="012D5370">
        <w:rPr>
          <w:rFonts w:ascii="Garamond" w:eastAsia="Garamond" w:hAnsi="Garamond" w:cs="Garamond"/>
        </w:rPr>
        <w:t xml:space="preserve"> produced by different AGB and </w:t>
      </w:r>
      <w:r w:rsidR="3EF347CA" w:rsidRPr="52909045">
        <w:rPr>
          <w:rFonts w:ascii="Garamond" w:eastAsia="Garamond" w:hAnsi="Garamond" w:cs="Garamond"/>
        </w:rPr>
        <w:t>forest loss</w:t>
      </w:r>
      <w:r w:rsidR="3F5016AB" w:rsidRPr="012D5370">
        <w:rPr>
          <w:rFonts w:ascii="Garamond" w:eastAsia="Garamond" w:hAnsi="Garamond" w:cs="Garamond"/>
        </w:rPr>
        <w:t xml:space="preserve"> map inputs</w:t>
      </w:r>
    </w:p>
    <w:p w14:paraId="582B72F7" w14:textId="527759CA" w:rsidR="003306D1" w:rsidRDefault="003306D1" w:rsidP="000128B8">
      <w:pPr>
        <w:spacing w:after="0" w:line="240" w:lineRule="auto"/>
        <w:rPr>
          <w:rFonts w:ascii="Garamond" w:eastAsia="Garamond" w:hAnsi="Garamond" w:cs="Garamond"/>
        </w:rPr>
      </w:pPr>
    </w:p>
    <w:p w14:paraId="5D442393" w14:textId="2E66916D" w:rsidR="0056152E" w:rsidRDefault="0056152E" w:rsidP="000128B8">
      <w:pPr>
        <w:spacing w:after="0" w:line="240" w:lineRule="auto"/>
        <w:rPr>
          <w:rFonts w:ascii="Garamond" w:eastAsia="Garamond" w:hAnsi="Garamond" w:cs="Garamond"/>
        </w:rPr>
      </w:pPr>
    </w:p>
    <w:p w14:paraId="4EB6DFAB" w14:textId="426CAABA" w:rsidR="00621AB9" w:rsidRPr="0066138C" w:rsidRDefault="00621AB9" w:rsidP="000128B8">
      <w:pPr>
        <w:pStyle w:val="NoSpacing"/>
        <w:rPr>
          <w:rFonts w:ascii="Garamond" w:hAnsi="Garamond"/>
          <w:b/>
          <w:i/>
        </w:rPr>
      </w:pPr>
      <w:r w:rsidRPr="6AB8F3F5">
        <w:rPr>
          <w:rFonts w:ascii="Garamond" w:hAnsi="Garamond"/>
          <w:b/>
          <w:i/>
        </w:rPr>
        <w:t>4.2 Future Work</w:t>
      </w:r>
    </w:p>
    <w:p w14:paraId="0218E6BE" w14:textId="0E30AD94" w:rsidR="0056152E" w:rsidRPr="00040AE0" w:rsidRDefault="0C9DF211" w:rsidP="000128B8">
      <w:pPr>
        <w:spacing w:after="0" w:line="240" w:lineRule="auto"/>
        <w:rPr>
          <w:rFonts w:ascii="Garamond" w:eastAsia="Garamond" w:hAnsi="Garamond" w:cs="Garamond"/>
        </w:rPr>
      </w:pPr>
      <w:r w:rsidRPr="1D3FBF3F">
        <w:rPr>
          <w:rFonts w:ascii="Garamond" w:eastAsia="Garamond" w:hAnsi="Garamond" w:cs="Garamond"/>
        </w:rPr>
        <w:t xml:space="preserve">Due to time constraints, the team was unable to account for </w:t>
      </w:r>
      <w:r w:rsidR="0BA0FBDF" w:rsidRPr="1D3FBF3F">
        <w:rPr>
          <w:rFonts w:ascii="Garamond" w:eastAsia="Garamond" w:hAnsi="Garamond" w:cs="Garamond"/>
        </w:rPr>
        <w:t xml:space="preserve">either </w:t>
      </w:r>
      <w:r w:rsidRPr="1D3FBF3F">
        <w:rPr>
          <w:rFonts w:ascii="Garamond" w:eastAsia="Garamond" w:hAnsi="Garamond" w:cs="Garamond"/>
        </w:rPr>
        <w:t xml:space="preserve">forest regrowth that may have occurred after </w:t>
      </w:r>
      <w:r w:rsidR="4CC0D14F" w:rsidRPr="4D0E1654">
        <w:rPr>
          <w:rFonts w:ascii="Garamond" w:eastAsia="Garamond" w:hAnsi="Garamond" w:cs="Garamond"/>
        </w:rPr>
        <w:t>tree</w:t>
      </w:r>
      <w:r w:rsidR="4CC0D14F" w:rsidRPr="1D3FBF3F">
        <w:rPr>
          <w:rFonts w:ascii="Garamond" w:eastAsia="Garamond" w:hAnsi="Garamond" w:cs="Garamond"/>
        </w:rPr>
        <w:t xml:space="preserve"> removal</w:t>
      </w:r>
      <w:r w:rsidRPr="1D3FBF3F">
        <w:rPr>
          <w:rFonts w:ascii="Garamond" w:eastAsia="Garamond" w:hAnsi="Garamond" w:cs="Garamond"/>
        </w:rPr>
        <w:t xml:space="preserve"> or reforestation due to </w:t>
      </w:r>
      <w:r w:rsidR="3774F540" w:rsidRPr="1D3FBF3F" w:rsidDel="0C9DF211">
        <w:rPr>
          <w:rFonts w:ascii="Garamond" w:eastAsia="Garamond" w:hAnsi="Garamond" w:cs="Garamond"/>
        </w:rPr>
        <w:t xml:space="preserve">tree </w:t>
      </w:r>
      <w:r w:rsidRPr="1D3FBF3F">
        <w:rPr>
          <w:rFonts w:ascii="Garamond" w:eastAsia="Garamond" w:hAnsi="Garamond" w:cs="Garamond"/>
        </w:rPr>
        <w:t xml:space="preserve">planting. </w:t>
      </w:r>
      <w:r w:rsidR="15A80591" w:rsidRPr="3E523DE2">
        <w:rPr>
          <w:rFonts w:ascii="Garamond" w:eastAsia="Garamond" w:hAnsi="Garamond" w:cs="Garamond"/>
        </w:rPr>
        <w:t>Reforestation</w:t>
      </w:r>
      <w:r w:rsidRPr="1D3FBF3F">
        <w:rPr>
          <w:rFonts w:ascii="Garamond" w:eastAsia="Garamond" w:hAnsi="Garamond" w:cs="Garamond"/>
        </w:rPr>
        <w:t xml:space="preserve"> and regrowth impact the amount of carbon sequestered in an area and should be accounted for to report net </w:t>
      </w:r>
      <w:r w:rsidR="0BCE0823" w:rsidRPr="1D3FBF3F">
        <w:rPr>
          <w:rFonts w:ascii="Garamond" w:eastAsia="Garamond" w:hAnsi="Garamond" w:cs="Garamond"/>
        </w:rPr>
        <w:t>CO</w:t>
      </w:r>
      <w:r w:rsidR="0BCE0823" w:rsidRPr="1D3FBF3F">
        <w:rPr>
          <w:rFonts w:ascii="Garamond" w:eastAsia="Garamond" w:hAnsi="Garamond" w:cs="Garamond"/>
          <w:vertAlign w:val="subscript"/>
        </w:rPr>
        <w:t>2</w:t>
      </w:r>
      <w:r w:rsidRPr="1D3FBF3F">
        <w:rPr>
          <w:rFonts w:ascii="Garamond" w:eastAsia="Garamond" w:hAnsi="Garamond" w:cs="Garamond"/>
        </w:rPr>
        <w:t xml:space="preserve"> emissions estimates</w:t>
      </w:r>
      <w:r w:rsidR="78C65033" w:rsidRPr="4D0E1654">
        <w:rPr>
          <w:rFonts w:ascii="Garamond" w:eastAsia="Garamond" w:hAnsi="Garamond" w:cs="Garamond"/>
        </w:rPr>
        <w:t xml:space="preserve"> (</w:t>
      </w:r>
      <w:r w:rsidR="47AD8248" w:rsidRPr="4D0E1654">
        <w:rPr>
          <w:rFonts w:ascii="Garamond" w:eastAsia="Garamond" w:hAnsi="Garamond" w:cs="Garamond"/>
        </w:rPr>
        <w:t>Han et.al., 2007</w:t>
      </w:r>
      <w:r w:rsidR="78C65033" w:rsidRPr="4D0E1654">
        <w:rPr>
          <w:rFonts w:ascii="Garamond" w:eastAsia="Garamond" w:hAnsi="Garamond" w:cs="Garamond"/>
        </w:rPr>
        <w:t>)</w:t>
      </w:r>
      <w:r w:rsidRPr="4D0E1654">
        <w:rPr>
          <w:rFonts w:ascii="Garamond" w:eastAsia="Garamond" w:hAnsi="Garamond" w:cs="Garamond"/>
        </w:rPr>
        <w:t>.</w:t>
      </w:r>
      <w:r w:rsidRPr="1D3FBF3F">
        <w:rPr>
          <w:rFonts w:ascii="Garamond" w:eastAsia="Garamond" w:hAnsi="Garamond" w:cs="Garamond"/>
        </w:rPr>
        <w:t xml:space="preserve"> One foreseeable way to accomplish this would be to include a</w:t>
      </w:r>
      <w:r w:rsidR="0CC3459E" w:rsidRPr="1D3FBF3F">
        <w:rPr>
          <w:rFonts w:ascii="Garamond" w:eastAsia="Garamond" w:hAnsi="Garamond" w:cs="Garamond"/>
        </w:rPr>
        <w:t>n additional</w:t>
      </w:r>
      <w:r w:rsidRPr="1D3FBF3F">
        <w:rPr>
          <w:rFonts w:ascii="Garamond" w:eastAsia="Garamond" w:hAnsi="Garamond" w:cs="Garamond"/>
        </w:rPr>
        <w:t xml:space="preserve"> land cover layer that </w:t>
      </w:r>
      <w:r w:rsidR="5B65A4A8" w:rsidRPr="1D3FBF3F">
        <w:rPr>
          <w:rFonts w:ascii="Garamond" w:eastAsia="Garamond" w:hAnsi="Garamond" w:cs="Garamond"/>
        </w:rPr>
        <w:t xml:space="preserve">specifically </w:t>
      </w:r>
      <w:r w:rsidR="128D2906" w:rsidRPr="4D0E1654">
        <w:rPr>
          <w:rFonts w:ascii="Garamond" w:eastAsia="Garamond" w:hAnsi="Garamond" w:cs="Garamond"/>
        </w:rPr>
        <w:t>analyzes</w:t>
      </w:r>
      <w:r w:rsidRPr="1D3FBF3F">
        <w:rPr>
          <w:rFonts w:ascii="Garamond" w:eastAsia="Garamond" w:hAnsi="Garamond" w:cs="Garamond"/>
        </w:rPr>
        <w:t xml:space="preserve"> forest </w:t>
      </w:r>
      <w:r w:rsidRPr="4D0E1654">
        <w:rPr>
          <w:rFonts w:ascii="Garamond" w:eastAsia="Garamond" w:hAnsi="Garamond" w:cs="Garamond"/>
        </w:rPr>
        <w:t>gain</w:t>
      </w:r>
      <w:r w:rsidRPr="1D3FBF3F">
        <w:rPr>
          <w:rFonts w:ascii="Garamond" w:eastAsia="Garamond" w:hAnsi="Garamond" w:cs="Garamond"/>
        </w:rPr>
        <w:t xml:space="preserve"> during the study period. This analysis </w:t>
      </w:r>
      <w:r w:rsidR="12EDA1E2" w:rsidRPr="1D3FBF3F">
        <w:rPr>
          <w:rFonts w:ascii="Garamond" w:eastAsia="Garamond" w:hAnsi="Garamond" w:cs="Garamond"/>
        </w:rPr>
        <w:t xml:space="preserve">would require </w:t>
      </w:r>
      <w:r w:rsidR="06C86082" w:rsidRPr="4D0E1654">
        <w:rPr>
          <w:rFonts w:ascii="Garamond" w:eastAsia="Garamond" w:hAnsi="Garamond" w:cs="Garamond"/>
        </w:rPr>
        <w:t xml:space="preserve">that </w:t>
      </w:r>
      <w:r w:rsidR="12EDA1E2" w:rsidRPr="1D3FBF3F">
        <w:rPr>
          <w:rFonts w:ascii="Garamond" w:eastAsia="Garamond" w:hAnsi="Garamond" w:cs="Garamond"/>
        </w:rPr>
        <w:t>each land classification dataset</w:t>
      </w:r>
      <w:r w:rsidR="06C86082" w:rsidRPr="4D0E1654">
        <w:rPr>
          <w:rFonts w:ascii="Garamond" w:eastAsia="Garamond" w:hAnsi="Garamond" w:cs="Garamond"/>
        </w:rPr>
        <w:t xml:space="preserve"> include </w:t>
      </w:r>
      <w:r w:rsidR="12EDA1E2" w:rsidRPr="4D0E1654">
        <w:rPr>
          <w:rFonts w:ascii="Garamond" w:eastAsia="Garamond" w:hAnsi="Garamond" w:cs="Garamond"/>
        </w:rPr>
        <w:t xml:space="preserve">a forest gain layer </w:t>
      </w:r>
      <w:r w:rsidR="59D1D874" w:rsidRPr="4D0E1654">
        <w:rPr>
          <w:rFonts w:ascii="Garamond" w:eastAsia="Garamond" w:hAnsi="Garamond" w:cs="Garamond"/>
        </w:rPr>
        <w:t xml:space="preserve">and </w:t>
      </w:r>
      <w:r w:rsidR="000128B8" w:rsidRPr="4D0E1654">
        <w:rPr>
          <w:rFonts w:ascii="Garamond" w:eastAsia="Garamond" w:hAnsi="Garamond" w:cs="Garamond"/>
        </w:rPr>
        <w:t>acquir</w:t>
      </w:r>
      <w:r w:rsidR="000128B8">
        <w:rPr>
          <w:rFonts w:ascii="Garamond" w:eastAsia="Garamond" w:hAnsi="Garamond" w:cs="Garamond"/>
        </w:rPr>
        <w:t>e</w:t>
      </w:r>
      <w:r w:rsidR="000128B8" w:rsidRPr="1D3FBF3F">
        <w:rPr>
          <w:rFonts w:ascii="Garamond" w:eastAsia="Garamond" w:hAnsi="Garamond" w:cs="Garamond"/>
        </w:rPr>
        <w:t xml:space="preserve"> </w:t>
      </w:r>
      <w:r w:rsidR="12EDA1E2" w:rsidRPr="1D3FBF3F">
        <w:rPr>
          <w:rFonts w:ascii="Garamond" w:eastAsia="Garamond" w:hAnsi="Garamond" w:cs="Garamond"/>
        </w:rPr>
        <w:t xml:space="preserve">an equation that </w:t>
      </w:r>
      <w:r w:rsidR="1A80A120" w:rsidRPr="4D0E1654">
        <w:rPr>
          <w:rFonts w:ascii="Garamond" w:eastAsia="Garamond" w:hAnsi="Garamond" w:cs="Garamond"/>
        </w:rPr>
        <w:t>accounts for</w:t>
      </w:r>
      <w:r w:rsidR="12EDA1E2" w:rsidRPr="4D0E1654">
        <w:rPr>
          <w:rFonts w:ascii="Garamond" w:eastAsia="Garamond" w:hAnsi="Garamond" w:cs="Garamond"/>
        </w:rPr>
        <w:t xml:space="preserve"> </w:t>
      </w:r>
      <w:r w:rsidR="12EDA1E2" w:rsidRPr="1D3FBF3F">
        <w:rPr>
          <w:rFonts w:ascii="Garamond" w:eastAsia="Garamond" w:hAnsi="Garamond" w:cs="Garamond"/>
        </w:rPr>
        <w:t>forest gain to compute net emissions.</w:t>
      </w:r>
      <w:r w:rsidR="16BF3547" w:rsidRPr="7766BEDC">
        <w:rPr>
          <w:rFonts w:ascii="Garamond" w:eastAsia="Garamond" w:hAnsi="Garamond" w:cs="Garamond"/>
        </w:rPr>
        <w:t xml:space="preserve"> The LandTrendr ‘Greatest Disturbanc</w:t>
      </w:r>
      <w:r w:rsidR="1709F6F9" w:rsidRPr="7766BEDC">
        <w:rPr>
          <w:rFonts w:ascii="Garamond" w:eastAsia="Garamond" w:hAnsi="Garamond" w:cs="Garamond"/>
        </w:rPr>
        <w:t>e Mapping’ script in GEE has a vegetation ‘gain’ feature to look at forest</w:t>
      </w:r>
      <w:r w:rsidR="7359E059" w:rsidRPr="7766BEDC">
        <w:rPr>
          <w:rFonts w:ascii="Garamond" w:eastAsia="Garamond" w:hAnsi="Garamond" w:cs="Garamond"/>
        </w:rPr>
        <w:t xml:space="preserve"> </w:t>
      </w:r>
      <w:r w:rsidR="7359E059" w:rsidRPr="73EABEA3">
        <w:rPr>
          <w:rFonts w:ascii="Garamond" w:eastAsia="Garamond" w:hAnsi="Garamond" w:cs="Garamond"/>
        </w:rPr>
        <w:t>regrowth events</w:t>
      </w:r>
      <w:r w:rsidR="7359E059" w:rsidRPr="733C2570">
        <w:rPr>
          <w:rFonts w:ascii="Garamond" w:eastAsia="Garamond" w:hAnsi="Garamond" w:cs="Garamond"/>
        </w:rPr>
        <w:t xml:space="preserve">. </w:t>
      </w:r>
      <w:r w:rsidR="6CD0A3B3" w:rsidRPr="1C380069">
        <w:rPr>
          <w:rFonts w:ascii="Garamond" w:eastAsia="Garamond" w:hAnsi="Garamond" w:cs="Garamond"/>
        </w:rPr>
        <w:t xml:space="preserve">LandTrendr also has an online interface application that the team recommends the partners use in determining the best parameters for their area of interest. </w:t>
      </w:r>
    </w:p>
    <w:p w14:paraId="7E5F091C" w14:textId="52C9CC50" w:rsidR="1C380069" w:rsidRDefault="1C380069" w:rsidP="000128B8">
      <w:pPr>
        <w:spacing w:after="0" w:line="240" w:lineRule="auto"/>
        <w:rPr>
          <w:rFonts w:ascii="Garamond" w:eastAsia="Garamond" w:hAnsi="Garamond" w:cs="Garamond"/>
        </w:rPr>
      </w:pPr>
    </w:p>
    <w:p w14:paraId="0C625441" w14:textId="52C9CC50" w:rsidR="0056152E" w:rsidRPr="00040AE0" w:rsidRDefault="0C9DF211" w:rsidP="000128B8">
      <w:pPr>
        <w:spacing w:after="0" w:line="240" w:lineRule="auto"/>
        <w:rPr>
          <w:rFonts w:ascii="Garamond" w:eastAsia="Garamond" w:hAnsi="Garamond" w:cs="Garamond"/>
        </w:rPr>
      </w:pPr>
      <w:r w:rsidRPr="1D3FBF3F">
        <w:rPr>
          <w:rFonts w:ascii="Garamond" w:eastAsia="Garamond" w:hAnsi="Garamond" w:cs="Garamond"/>
        </w:rPr>
        <w:t>Additional validation of the results of this study could include a statistical comparison of these findings against the US</w:t>
      </w:r>
      <w:r w:rsidR="2E39E679" w:rsidRPr="1D3FBF3F">
        <w:rPr>
          <w:rFonts w:ascii="Garamond" w:eastAsia="Garamond" w:hAnsi="Garamond" w:cs="Garamond"/>
        </w:rPr>
        <w:t>FS</w:t>
      </w:r>
      <w:r w:rsidRPr="1D3FBF3F">
        <w:rPr>
          <w:rFonts w:ascii="Garamond" w:eastAsia="Garamond" w:hAnsi="Garamond" w:cs="Garamond"/>
        </w:rPr>
        <w:t xml:space="preserve"> F</w:t>
      </w:r>
      <w:r w:rsidR="48175C2F" w:rsidRPr="1D3FBF3F">
        <w:rPr>
          <w:rFonts w:ascii="Garamond" w:eastAsia="Garamond" w:hAnsi="Garamond" w:cs="Garamond"/>
        </w:rPr>
        <w:t xml:space="preserve">orest </w:t>
      </w:r>
      <w:r w:rsidRPr="1D3FBF3F">
        <w:rPr>
          <w:rFonts w:ascii="Garamond" w:eastAsia="Garamond" w:hAnsi="Garamond" w:cs="Garamond"/>
        </w:rPr>
        <w:t>I</w:t>
      </w:r>
      <w:r w:rsidR="63DBDEE6" w:rsidRPr="1D3FBF3F">
        <w:rPr>
          <w:rFonts w:ascii="Garamond" w:eastAsia="Garamond" w:hAnsi="Garamond" w:cs="Garamond"/>
        </w:rPr>
        <w:t xml:space="preserve">nventory and </w:t>
      </w:r>
      <w:r w:rsidRPr="1D3FBF3F">
        <w:rPr>
          <w:rFonts w:ascii="Garamond" w:eastAsia="Garamond" w:hAnsi="Garamond" w:cs="Garamond"/>
        </w:rPr>
        <w:t>A</w:t>
      </w:r>
      <w:r w:rsidR="1D8EE5A7" w:rsidRPr="1D3FBF3F">
        <w:rPr>
          <w:rFonts w:ascii="Garamond" w:eastAsia="Garamond" w:hAnsi="Garamond" w:cs="Garamond"/>
        </w:rPr>
        <w:t xml:space="preserve">nalysis </w:t>
      </w:r>
      <w:r w:rsidR="1558E012" w:rsidRPr="1D3FBF3F">
        <w:rPr>
          <w:rFonts w:ascii="Garamond" w:eastAsia="Garamond" w:hAnsi="Garamond" w:cs="Garamond"/>
        </w:rPr>
        <w:t xml:space="preserve">(FIA) </w:t>
      </w:r>
      <w:r w:rsidR="1D8EE5A7" w:rsidRPr="1D3FBF3F">
        <w:rPr>
          <w:rFonts w:ascii="Garamond" w:eastAsia="Garamond" w:hAnsi="Garamond" w:cs="Garamond"/>
        </w:rPr>
        <w:t>program</w:t>
      </w:r>
      <w:r w:rsidRPr="1D3FBF3F">
        <w:rPr>
          <w:rFonts w:ascii="Garamond" w:eastAsia="Garamond" w:hAnsi="Garamond" w:cs="Garamond"/>
        </w:rPr>
        <w:t>,</w:t>
      </w:r>
      <w:r w:rsidR="4CA43B3D" w:rsidRPr="1D3FBF3F">
        <w:rPr>
          <w:rFonts w:ascii="Garamond" w:eastAsia="Garamond" w:hAnsi="Garamond" w:cs="Garamond"/>
        </w:rPr>
        <w:t xml:space="preserve"> which provides the basis for current national greenhouse gas estimates (</w:t>
      </w:r>
      <w:r w:rsidR="7F3C0BD4" w:rsidRPr="34630C86">
        <w:rPr>
          <w:rFonts w:ascii="Garamond" w:eastAsia="Garamond" w:hAnsi="Garamond" w:cs="Garamond"/>
        </w:rPr>
        <w:t>US</w:t>
      </w:r>
      <w:r w:rsidR="0E4649FB" w:rsidRPr="34630C86">
        <w:rPr>
          <w:rFonts w:ascii="Garamond" w:eastAsia="Garamond" w:hAnsi="Garamond" w:cs="Garamond"/>
        </w:rPr>
        <w:t>FS</w:t>
      </w:r>
      <w:r w:rsidR="27A30C3A" w:rsidRPr="1D3FBF3F">
        <w:rPr>
          <w:rFonts w:ascii="Garamond" w:eastAsia="Garamond" w:hAnsi="Garamond" w:cs="Garamond"/>
        </w:rPr>
        <w:t xml:space="preserve">, </w:t>
      </w:r>
      <w:r w:rsidR="3EEC2A62" w:rsidRPr="3A9511D0">
        <w:rPr>
          <w:rFonts w:ascii="Garamond" w:eastAsia="Garamond" w:hAnsi="Garamond" w:cs="Garamond"/>
        </w:rPr>
        <w:t>20</w:t>
      </w:r>
      <w:r w:rsidR="1B2C285D" w:rsidRPr="3A9511D0">
        <w:rPr>
          <w:rFonts w:ascii="Garamond" w:eastAsia="Garamond" w:hAnsi="Garamond" w:cs="Garamond"/>
        </w:rPr>
        <w:t>2</w:t>
      </w:r>
      <w:r w:rsidR="3EEC2A62" w:rsidRPr="3A9511D0">
        <w:rPr>
          <w:rFonts w:ascii="Garamond" w:eastAsia="Garamond" w:hAnsi="Garamond" w:cs="Garamond"/>
        </w:rPr>
        <w:t>2</w:t>
      </w:r>
      <w:r w:rsidR="03629729" w:rsidRPr="3A9511D0">
        <w:rPr>
          <w:rFonts w:ascii="Garamond" w:eastAsia="Garamond" w:hAnsi="Garamond" w:cs="Garamond"/>
        </w:rPr>
        <w:t>a</w:t>
      </w:r>
      <w:r w:rsidR="1D296991" w:rsidRPr="380C0A41">
        <w:rPr>
          <w:rFonts w:ascii="Garamond" w:eastAsia="Garamond" w:hAnsi="Garamond" w:cs="Garamond"/>
        </w:rPr>
        <w:t>).</w:t>
      </w:r>
      <w:r w:rsidRPr="1D3FBF3F">
        <w:rPr>
          <w:rFonts w:ascii="Garamond" w:eastAsia="Garamond" w:hAnsi="Garamond" w:cs="Garamond"/>
        </w:rPr>
        <w:t xml:space="preserve"> This would provide further verification of the methodology presented in this paper for estimating </w:t>
      </w:r>
      <w:r w:rsidR="50206566" w:rsidRPr="1D3FBF3F">
        <w:rPr>
          <w:rFonts w:ascii="Garamond" w:eastAsia="Garamond" w:hAnsi="Garamond" w:cs="Garamond"/>
        </w:rPr>
        <w:t>CO</w:t>
      </w:r>
      <w:r w:rsidR="50206566" w:rsidRPr="1D3FBF3F">
        <w:rPr>
          <w:rFonts w:ascii="Garamond" w:eastAsia="Garamond" w:hAnsi="Garamond" w:cs="Garamond"/>
          <w:vertAlign w:val="subscript"/>
        </w:rPr>
        <w:t>2</w:t>
      </w:r>
      <w:r w:rsidR="50206566" w:rsidRPr="1D3FBF3F">
        <w:rPr>
          <w:rFonts w:ascii="Garamond" w:eastAsia="Garamond" w:hAnsi="Garamond" w:cs="Garamond"/>
        </w:rPr>
        <w:t xml:space="preserve"> </w:t>
      </w:r>
      <w:r w:rsidRPr="1D3FBF3F">
        <w:rPr>
          <w:rFonts w:ascii="Garamond" w:eastAsia="Garamond" w:hAnsi="Garamond" w:cs="Garamond"/>
        </w:rPr>
        <w:t>emissions from forest cover</w:t>
      </w:r>
      <w:r w:rsidR="3552115A" w:rsidRPr="1D3FBF3F">
        <w:rPr>
          <w:rFonts w:ascii="Garamond" w:eastAsia="Garamond" w:hAnsi="Garamond" w:cs="Garamond"/>
        </w:rPr>
        <w:t xml:space="preserve"> change</w:t>
      </w:r>
      <w:r w:rsidRPr="1D3FBF3F">
        <w:rPr>
          <w:rFonts w:ascii="Garamond" w:eastAsia="Garamond" w:hAnsi="Garamond" w:cs="Garamond"/>
        </w:rPr>
        <w:t>, especially the perspective of comparison to industry standards.</w:t>
      </w:r>
      <w:r w:rsidR="27177820" w:rsidRPr="1D3FBF3F">
        <w:rPr>
          <w:rFonts w:ascii="Garamond" w:eastAsia="Garamond" w:hAnsi="Garamond" w:cs="Garamond"/>
        </w:rPr>
        <w:t xml:space="preserve"> While the last term was able to validate LiDAR datasets by comparing them to airborne LiDAR data, this term did not validate LiDAR datasets </w:t>
      </w:r>
      <w:r w:rsidR="701B34E5" w:rsidRPr="1D3FBF3F">
        <w:rPr>
          <w:rFonts w:ascii="Garamond" w:eastAsia="Garamond" w:hAnsi="Garamond" w:cs="Garamond"/>
        </w:rPr>
        <w:t>in</w:t>
      </w:r>
      <w:r w:rsidR="27177820" w:rsidRPr="1D3FBF3F">
        <w:rPr>
          <w:rFonts w:ascii="Garamond" w:eastAsia="Garamond" w:hAnsi="Garamond" w:cs="Garamond"/>
        </w:rPr>
        <w:t xml:space="preserve"> the expanded </w:t>
      </w:r>
      <w:r w:rsidR="2ABA05F3" w:rsidRPr="1D3FBF3F">
        <w:rPr>
          <w:rFonts w:ascii="Garamond" w:eastAsia="Garamond" w:hAnsi="Garamond" w:cs="Garamond"/>
        </w:rPr>
        <w:t>study area</w:t>
      </w:r>
      <w:r w:rsidR="27177820" w:rsidRPr="1D3FBF3F">
        <w:rPr>
          <w:rFonts w:ascii="Garamond" w:eastAsia="Garamond" w:hAnsi="Garamond" w:cs="Garamond"/>
        </w:rPr>
        <w:t xml:space="preserve">. Future </w:t>
      </w:r>
      <w:r w:rsidR="093BC61C" w:rsidRPr="1D3FBF3F">
        <w:rPr>
          <w:rFonts w:ascii="Garamond" w:eastAsia="Garamond" w:hAnsi="Garamond" w:cs="Garamond"/>
        </w:rPr>
        <w:t xml:space="preserve">validation should take this into account and validate LiDAR data for any expanded </w:t>
      </w:r>
      <w:r w:rsidR="1C7CECB2" w:rsidRPr="1D3FBF3F">
        <w:rPr>
          <w:rFonts w:ascii="Garamond" w:eastAsia="Garamond" w:hAnsi="Garamond" w:cs="Garamond"/>
        </w:rPr>
        <w:t>study area</w:t>
      </w:r>
      <w:r w:rsidR="093BC61C" w:rsidRPr="1D3FBF3F">
        <w:rPr>
          <w:rFonts w:ascii="Garamond" w:eastAsia="Garamond" w:hAnsi="Garamond" w:cs="Garamond"/>
        </w:rPr>
        <w:t xml:space="preserve">. </w:t>
      </w:r>
    </w:p>
    <w:p w14:paraId="71DDCEBF" w14:textId="52C9CC50" w:rsidR="1C380069" w:rsidRDefault="1C380069" w:rsidP="000128B8">
      <w:pPr>
        <w:spacing w:after="0" w:line="240" w:lineRule="auto"/>
        <w:rPr>
          <w:rFonts w:ascii="Garamond" w:eastAsia="Garamond" w:hAnsi="Garamond" w:cs="Garamond"/>
        </w:rPr>
      </w:pPr>
    </w:p>
    <w:p w14:paraId="2E861ABB" w14:textId="4725B231" w:rsidR="0056152E" w:rsidRPr="00040AE0" w:rsidRDefault="0C9DF211" w:rsidP="000128B8">
      <w:pPr>
        <w:spacing w:after="0" w:line="240" w:lineRule="auto"/>
        <w:rPr>
          <w:rFonts w:ascii="Garamond" w:eastAsia="Garamond" w:hAnsi="Garamond" w:cs="Garamond"/>
        </w:rPr>
      </w:pPr>
      <w:r w:rsidRPr="1D3FBF3F">
        <w:rPr>
          <w:rFonts w:ascii="Garamond" w:eastAsia="Garamond" w:hAnsi="Garamond" w:cs="Garamond"/>
        </w:rPr>
        <w:t>Many other land cover classification datasets and LiDAR databases exist but their analysis was outside the scope of this project</w:t>
      </w:r>
      <w:r w:rsidRPr="4D0E1654">
        <w:rPr>
          <w:rFonts w:ascii="Garamond" w:eastAsia="Garamond" w:hAnsi="Garamond" w:cs="Garamond"/>
        </w:rPr>
        <w:t>.</w:t>
      </w:r>
      <w:r w:rsidRPr="1D3FBF3F">
        <w:rPr>
          <w:rFonts w:ascii="Garamond" w:eastAsia="Garamond" w:hAnsi="Garamond" w:cs="Garamond"/>
        </w:rPr>
        <w:t xml:space="preserve"> Future work should include additional comparison and validation of other datasets and algorithms</w:t>
      </w:r>
      <w:r w:rsidR="57B78059" w:rsidRPr="1D3FBF3F">
        <w:rPr>
          <w:rFonts w:ascii="Garamond" w:eastAsia="Garamond" w:hAnsi="Garamond" w:cs="Garamond"/>
        </w:rPr>
        <w:t>,</w:t>
      </w:r>
      <w:r w:rsidR="12EACB94" w:rsidRPr="1D3FBF3F">
        <w:rPr>
          <w:rFonts w:ascii="Garamond" w:eastAsia="Garamond" w:hAnsi="Garamond" w:cs="Garamond"/>
        </w:rPr>
        <w:t xml:space="preserve"> such as the Continuous Change Detection and Classification - Spectral Mixture Analysis algorithm</w:t>
      </w:r>
      <w:r w:rsidR="26EAA032" w:rsidRPr="1B798E48">
        <w:rPr>
          <w:rFonts w:ascii="Garamond" w:eastAsia="Garamond" w:hAnsi="Garamond" w:cs="Garamond"/>
        </w:rPr>
        <w:t xml:space="preserve"> (Chen et al</w:t>
      </w:r>
      <w:r w:rsidR="26EAA032" w:rsidRPr="705C3346">
        <w:rPr>
          <w:rFonts w:ascii="Garamond" w:eastAsia="Garamond" w:hAnsi="Garamond" w:cs="Garamond"/>
        </w:rPr>
        <w:t>., 2021)</w:t>
      </w:r>
      <w:r w:rsidR="0B132226" w:rsidRPr="705C3346">
        <w:rPr>
          <w:rFonts w:ascii="Garamond" w:eastAsia="Garamond" w:hAnsi="Garamond" w:cs="Garamond"/>
        </w:rPr>
        <w:t>,</w:t>
      </w:r>
      <w:r w:rsidRPr="1D3FBF3F">
        <w:rPr>
          <w:rFonts w:ascii="Garamond" w:eastAsia="Garamond" w:hAnsi="Garamond" w:cs="Garamond"/>
        </w:rPr>
        <w:t xml:space="preserve"> as they could prove more accurate for representing the </w:t>
      </w:r>
      <w:r w:rsidR="000128B8">
        <w:rPr>
          <w:rFonts w:ascii="Garamond" w:eastAsia="Garamond" w:hAnsi="Garamond" w:cs="Garamond"/>
        </w:rPr>
        <w:t>s</w:t>
      </w:r>
      <w:r w:rsidRPr="1D3FBF3F">
        <w:rPr>
          <w:rFonts w:ascii="Garamond" w:eastAsia="Garamond" w:hAnsi="Garamond" w:cs="Garamond"/>
        </w:rPr>
        <w:t xml:space="preserve">outheastern </w:t>
      </w:r>
      <w:r w:rsidRPr="4D0E1654">
        <w:rPr>
          <w:rFonts w:ascii="Garamond" w:eastAsia="Garamond" w:hAnsi="Garamond" w:cs="Garamond"/>
        </w:rPr>
        <w:t>U</w:t>
      </w:r>
      <w:r w:rsidR="227EC344" w:rsidRPr="1D3FBF3F">
        <w:rPr>
          <w:rFonts w:ascii="Garamond" w:eastAsia="Garamond" w:hAnsi="Garamond" w:cs="Garamond"/>
        </w:rPr>
        <w:t>.S.</w:t>
      </w:r>
      <w:r w:rsidRPr="1D3FBF3F">
        <w:rPr>
          <w:rFonts w:ascii="Garamond" w:eastAsia="Garamond" w:hAnsi="Garamond" w:cs="Garamond"/>
        </w:rPr>
        <w:t xml:space="preserve"> than any of the </w:t>
      </w:r>
      <w:r w:rsidR="219F692D" w:rsidRPr="1D3FBF3F">
        <w:rPr>
          <w:rFonts w:ascii="Garamond" w:eastAsia="Garamond" w:hAnsi="Garamond" w:cs="Garamond"/>
        </w:rPr>
        <w:t>four</w:t>
      </w:r>
      <w:r w:rsidR="1B4508E2" w:rsidRPr="6E39BFA8">
        <w:rPr>
          <w:rFonts w:ascii="Garamond" w:eastAsia="Garamond" w:hAnsi="Garamond" w:cs="Garamond"/>
        </w:rPr>
        <w:t>-</w:t>
      </w:r>
      <w:r w:rsidR="63138E3B" w:rsidRPr="1D3FBF3F">
        <w:rPr>
          <w:rFonts w:ascii="Garamond" w:eastAsia="Garamond" w:hAnsi="Garamond" w:cs="Garamond"/>
        </w:rPr>
        <w:t>land classification and</w:t>
      </w:r>
      <w:r w:rsidR="35BAB913" w:rsidRPr="1D3FBF3F">
        <w:rPr>
          <w:rFonts w:ascii="Garamond" w:eastAsia="Garamond" w:hAnsi="Garamond" w:cs="Garamond"/>
        </w:rPr>
        <w:t xml:space="preserve"> two</w:t>
      </w:r>
      <w:r w:rsidR="63138E3B" w:rsidRPr="1D3FBF3F">
        <w:rPr>
          <w:rFonts w:ascii="Garamond" w:eastAsia="Garamond" w:hAnsi="Garamond" w:cs="Garamond"/>
        </w:rPr>
        <w:t xml:space="preserve"> LiDAR </w:t>
      </w:r>
      <w:r w:rsidRPr="1D3FBF3F">
        <w:rPr>
          <w:rFonts w:ascii="Garamond" w:eastAsia="Garamond" w:hAnsi="Garamond" w:cs="Garamond"/>
        </w:rPr>
        <w:t>datasets analyzed here.</w:t>
      </w:r>
      <w:r w:rsidR="790B7BC9" w:rsidRPr="3164FD7D">
        <w:rPr>
          <w:rFonts w:ascii="Garamond" w:eastAsia="Garamond" w:hAnsi="Garamond" w:cs="Garamond"/>
        </w:rPr>
        <w:t xml:space="preserve"> </w:t>
      </w:r>
      <w:r w:rsidR="3948B17C" w:rsidRPr="1D3FBF3F">
        <w:rPr>
          <w:rFonts w:ascii="Garamond" w:eastAsia="Garamond" w:hAnsi="Garamond" w:cs="Garamond"/>
        </w:rPr>
        <w:t xml:space="preserve">The team also restricted the study </w:t>
      </w:r>
      <w:r w:rsidR="7CF23ED4" w:rsidRPr="1D3FBF3F">
        <w:rPr>
          <w:rFonts w:ascii="Garamond" w:eastAsia="Garamond" w:hAnsi="Garamond" w:cs="Garamond"/>
        </w:rPr>
        <w:t xml:space="preserve">area </w:t>
      </w:r>
      <w:r w:rsidR="3948B17C" w:rsidRPr="1D3FBF3F">
        <w:rPr>
          <w:rFonts w:ascii="Garamond" w:eastAsia="Garamond" w:hAnsi="Garamond" w:cs="Garamond"/>
        </w:rPr>
        <w:t xml:space="preserve">to </w:t>
      </w:r>
      <w:r w:rsidR="000128B8">
        <w:rPr>
          <w:rFonts w:ascii="Garamond" w:eastAsia="Garamond" w:hAnsi="Garamond" w:cs="Garamond"/>
        </w:rPr>
        <w:t>Alabama and Tennessee</w:t>
      </w:r>
      <w:r w:rsidR="3948B17C" w:rsidRPr="1D3FBF3F">
        <w:rPr>
          <w:rFonts w:ascii="Garamond" w:eastAsia="Garamond" w:hAnsi="Garamond" w:cs="Garamond"/>
        </w:rPr>
        <w:t xml:space="preserve">, so it would be prescient to expand the study area and validate </w:t>
      </w:r>
      <w:r w:rsidR="1F6D0EB8" w:rsidRPr="4D0E1654">
        <w:rPr>
          <w:rFonts w:ascii="Garamond" w:eastAsia="Garamond" w:hAnsi="Garamond" w:cs="Garamond"/>
        </w:rPr>
        <w:t xml:space="preserve">any new results to verify that the methodology presented here </w:t>
      </w:r>
      <w:r w:rsidR="1F6D0EB8" w:rsidRPr="707D9F43">
        <w:rPr>
          <w:rFonts w:ascii="Garamond" w:eastAsia="Garamond" w:hAnsi="Garamond" w:cs="Garamond"/>
        </w:rPr>
        <w:t>remains</w:t>
      </w:r>
      <w:r w:rsidR="3948B17C" w:rsidRPr="1D3FBF3F">
        <w:rPr>
          <w:rFonts w:ascii="Garamond" w:eastAsia="Garamond" w:hAnsi="Garamond" w:cs="Garamond"/>
        </w:rPr>
        <w:t xml:space="preserve"> valid </w:t>
      </w:r>
      <w:r w:rsidR="1F6D0EB8" w:rsidRPr="707D9F43">
        <w:rPr>
          <w:rFonts w:ascii="Garamond" w:eastAsia="Garamond" w:hAnsi="Garamond" w:cs="Garamond"/>
        </w:rPr>
        <w:t xml:space="preserve">when applied across the entire </w:t>
      </w:r>
      <w:r w:rsidR="000128B8">
        <w:rPr>
          <w:rFonts w:ascii="Garamond" w:eastAsia="Garamond" w:hAnsi="Garamond" w:cs="Garamond"/>
        </w:rPr>
        <w:t>s</w:t>
      </w:r>
      <w:r w:rsidR="1F6D0EB8" w:rsidRPr="707D9F43">
        <w:rPr>
          <w:rFonts w:ascii="Garamond" w:eastAsia="Garamond" w:hAnsi="Garamond" w:cs="Garamond"/>
        </w:rPr>
        <w:t>ou</w:t>
      </w:r>
      <w:r w:rsidR="64B2ABC5" w:rsidRPr="707D9F43">
        <w:rPr>
          <w:rFonts w:ascii="Garamond" w:eastAsia="Garamond" w:hAnsi="Garamond" w:cs="Garamond"/>
        </w:rPr>
        <w:t>theast.</w:t>
      </w:r>
      <w:bookmarkStart w:id="6" w:name="_Toc334198735"/>
    </w:p>
    <w:p w14:paraId="002E4D0A" w14:textId="795EC14F" w:rsidR="52909045" w:rsidRDefault="52909045" w:rsidP="000128B8">
      <w:pPr>
        <w:spacing w:after="0" w:line="240" w:lineRule="auto"/>
        <w:rPr>
          <w:rFonts w:ascii="Garamond" w:eastAsia="Garamond" w:hAnsi="Garamond" w:cs="Garamond"/>
        </w:rPr>
      </w:pPr>
    </w:p>
    <w:p w14:paraId="2177AADA" w14:textId="478759A0" w:rsidR="00E41324" w:rsidRPr="0066138C" w:rsidRDefault="29C6B8D7" w:rsidP="000128B8">
      <w:pPr>
        <w:pStyle w:val="Heading1"/>
        <w:spacing w:before="0" w:line="240" w:lineRule="auto"/>
        <w:rPr>
          <w:rFonts w:ascii="Garamond" w:hAnsi="Garamond"/>
        </w:rPr>
      </w:pPr>
      <w:r w:rsidRPr="25E6B1B8">
        <w:rPr>
          <w:rFonts w:ascii="Garamond" w:hAnsi="Garamond"/>
        </w:rPr>
        <w:t>5</w:t>
      </w:r>
      <w:r w:rsidR="4DD31B4D" w:rsidRPr="25E6B1B8">
        <w:rPr>
          <w:rFonts w:ascii="Garamond" w:hAnsi="Garamond"/>
        </w:rPr>
        <w:t xml:space="preserve">. </w:t>
      </w:r>
      <w:r w:rsidR="1D3EC8B6" w:rsidRPr="25E6B1B8">
        <w:rPr>
          <w:rFonts w:ascii="Garamond" w:hAnsi="Garamond"/>
        </w:rPr>
        <w:t>Conclusions</w:t>
      </w:r>
      <w:bookmarkEnd w:id="6"/>
    </w:p>
    <w:p w14:paraId="7ABF6110" w14:textId="05457DF9" w:rsidR="1C380069" w:rsidRDefault="3C01972C" w:rsidP="000128B8">
      <w:pPr>
        <w:spacing w:after="0" w:line="240" w:lineRule="auto"/>
        <w:rPr>
          <w:rFonts w:ascii="Garamond" w:eastAsia="Garamond" w:hAnsi="Garamond" w:cs="Garamond"/>
        </w:rPr>
      </w:pPr>
      <w:r w:rsidRPr="5325BEB5">
        <w:rPr>
          <w:rFonts w:ascii="Garamond" w:eastAsia="Garamond" w:hAnsi="Garamond" w:cs="Garamond"/>
        </w:rPr>
        <w:t xml:space="preserve">The four forest cover loss maps </w:t>
      </w:r>
      <w:r w:rsidR="408030BF" w:rsidRPr="2D8C3377">
        <w:rPr>
          <w:rFonts w:ascii="Garamond" w:eastAsia="Garamond" w:hAnsi="Garamond" w:cs="Garamond"/>
        </w:rPr>
        <w:t>created by the team</w:t>
      </w:r>
      <w:r w:rsidRPr="5325BEB5">
        <w:rPr>
          <w:rFonts w:ascii="Garamond" w:eastAsia="Garamond" w:hAnsi="Garamond" w:cs="Garamond"/>
        </w:rPr>
        <w:t xml:space="preserve"> highlight areas where more forest loss is occurring. </w:t>
      </w:r>
      <w:r w:rsidR="000128B8">
        <w:rPr>
          <w:rFonts w:ascii="Garamond" w:eastAsia="Garamond" w:hAnsi="Garamond" w:cs="Garamond"/>
        </w:rPr>
        <w:t>These</w:t>
      </w:r>
      <w:r w:rsidRPr="5325BEB5">
        <w:rPr>
          <w:rFonts w:ascii="Garamond" w:eastAsia="Garamond" w:hAnsi="Garamond" w:cs="Garamond"/>
        </w:rPr>
        <w:t xml:space="preserve"> maps help local decision makers choose the best land management strategies for the natural resources in their region. The four forest cover loss maps had varied forest cover loss area estimates and subsequent variable CO</w:t>
      </w:r>
      <w:r w:rsidRPr="2983E87B">
        <w:rPr>
          <w:rFonts w:ascii="Garamond" w:eastAsia="Garamond" w:hAnsi="Garamond" w:cs="Garamond"/>
          <w:vertAlign w:val="subscript"/>
        </w:rPr>
        <w:t>2</w:t>
      </w:r>
      <w:r w:rsidRPr="5325BEB5">
        <w:rPr>
          <w:rFonts w:ascii="Garamond" w:eastAsia="Garamond" w:hAnsi="Garamond" w:cs="Garamond"/>
        </w:rPr>
        <w:t xml:space="preserve"> emissions estimates, but the team found that the NLCD forest loss map was the most accurate. They also found that GEDI provided the more accurate AGB density estimate</w:t>
      </w:r>
      <w:r w:rsidR="000128B8">
        <w:rPr>
          <w:rFonts w:ascii="Garamond" w:eastAsia="Garamond" w:hAnsi="Garamond" w:cs="Garamond"/>
        </w:rPr>
        <w:t>,</w:t>
      </w:r>
      <w:r w:rsidRPr="5325BEB5">
        <w:rPr>
          <w:rFonts w:ascii="Garamond" w:eastAsia="Garamond" w:hAnsi="Garamond" w:cs="Garamond"/>
        </w:rPr>
        <w:t xml:space="preserve"> since ATLAS estimated higher tree canopy height and CO</w:t>
      </w:r>
      <w:r w:rsidRPr="2983E87B">
        <w:rPr>
          <w:rFonts w:ascii="Garamond" w:eastAsia="Garamond" w:hAnsi="Garamond" w:cs="Garamond"/>
          <w:vertAlign w:val="subscript"/>
        </w:rPr>
        <w:t>2</w:t>
      </w:r>
      <w:r w:rsidRPr="5325BEB5">
        <w:rPr>
          <w:rFonts w:ascii="Garamond" w:eastAsia="Garamond" w:hAnsi="Garamond" w:cs="Garamond"/>
        </w:rPr>
        <w:t xml:space="preserve"> emissions. These findings will allow partners to perform their own validation</w:t>
      </w:r>
      <w:r w:rsidR="2F09B177" w:rsidRPr="2D8C3377">
        <w:rPr>
          <w:rFonts w:ascii="Garamond" w:eastAsia="Garamond" w:hAnsi="Garamond" w:cs="Garamond"/>
        </w:rPr>
        <w:t xml:space="preserve"> </w:t>
      </w:r>
      <w:r w:rsidRPr="5325BEB5">
        <w:rPr>
          <w:rFonts w:ascii="Garamond" w:eastAsia="Garamond" w:hAnsi="Garamond" w:cs="Garamond"/>
        </w:rPr>
        <w:t>to determine which data are the most accurate for answering their particular investigative question</w:t>
      </w:r>
      <w:r w:rsidR="000128B8">
        <w:rPr>
          <w:rFonts w:ascii="Garamond" w:eastAsia="Garamond" w:hAnsi="Garamond" w:cs="Garamond"/>
        </w:rPr>
        <w:t>s</w:t>
      </w:r>
      <w:r w:rsidRPr="5325BEB5">
        <w:rPr>
          <w:rFonts w:ascii="Garamond" w:eastAsia="Garamond" w:hAnsi="Garamond" w:cs="Garamond"/>
        </w:rPr>
        <w:t xml:space="preserve">. This study will also allow partners to compute emissions estimates in new study areas, including larger or smaller land tracts than </w:t>
      </w:r>
      <w:r w:rsidR="76E3590E" w:rsidRPr="6B5CBBB1">
        <w:rPr>
          <w:rFonts w:ascii="Garamond" w:eastAsia="Garamond" w:hAnsi="Garamond" w:cs="Garamond"/>
        </w:rPr>
        <w:t>the team</w:t>
      </w:r>
      <w:r w:rsidRPr="5325BEB5">
        <w:rPr>
          <w:rFonts w:ascii="Garamond" w:eastAsia="Garamond" w:hAnsi="Garamond" w:cs="Garamond"/>
        </w:rPr>
        <w:t xml:space="preserve"> analyzed here.</w:t>
      </w:r>
    </w:p>
    <w:p w14:paraId="64D4957E" w14:textId="0B260628" w:rsidR="6CAF3B7E" w:rsidRDefault="6CAF3B7E" w:rsidP="000128B8">
      <w:pPr>
        <w:spacing w:after="0" w:line="240" w:lineRule="auto"/>
        <w:rPr>
          <w:rFonts w:ascii="Garamond" w:eastAsia="Garamond" w:hAnsi="Garamond" w:cs="Garamond"/>
        </w:rPr>
      </w:pPr>
    </w:p>
    <w:p w14:paraId="4B1317C6" w14:textId="75EAB409" w:rsidR="52909045" w:rsidRDefault="16AC680C" w:rsidP="000128B8">
      <w:pPr>
        <w:spacing w:after="0" w:line="240" w:lineRule="auto"/>
        <w:rPr>
          <w:rFonts w:ascii="Garamond" w:eastAsia="Garamond" w:hAnsi="Garamond" w:cs="Garamond"/>
        </w:rPr>
      </w:pPr>
      <w:r w:rsidRPr="4CEE174A">
        <w:rPr>
          <w:rFonts w:ascii="Garamond" w:eastAsia="Garamond" w:hAnsi="Garamond" w:cs="Garamond"/>
        </w:rPr>
        <w:t>From the NLCD and GEDI estimates, the team calculated that 22,719,204 tonnes of CO</w:t>
      </w:r>
      <w:r w:rsidRPr="00F43568">
        <w:rPr>
          <w:rFonts w:ascii="Garamond" w:eastAsia="Garamond" w:hAnsi="Garamond" w:cs="Garamond"/>
          <w:vertAlign w:val="subscript"/>
        </w:rPr>
        <w:t>2</w:t>
      </w:r>
      <w:r w:rsidRPr="3E3E54D7">
        <w:rPr>
          <w:rFonts w:ascii="Garamond" w:eastAsia="Garamond" w:hAnsi="Garamond" w:cs="Garamond"/>
          <w:vertAlign w:val="subscript"/>
        </w:rPr>
        <w:t xml:space="preserve"> </w:t>
      </w:r>
      <w:r w:rsidR="000128B8">
        <w:rPr>
          <w:rFonts w:ascii="Garamond" w:eastAsia="Garamond" w:hAnsi="Garamond" w:cs="Garamond"/>
        </w:rPr>
        <w:t>were</w:t>
      </w:r>
      <w:r w:rsidR="43CC48CE" w:rsidRPr="44ACFEE3">
        <w:rPr>
          <w:rFonts w:ascii="Garamond" w:eastAsia="Garamond" w:hAnsi="Garamond" w:cs="Garamond"/>
        </w:rPr>
        <w:t xml:space="preserve"> </w:t>
      </w:r>
      <w:r w:rsidR="43CC48CE" w:rsidRPr="0649CBE1">
        <w:rPr>
          <w:rFonts w:ascii="Garamond" w:eastAsia="Garamond" w:hAnsi="Garamond" w:cs="Garamond"/>
        </w:rPr>
        <w:t xml:space="preserve">emitted </w:t>
      </w:r>
      <w:r w:rsidR="42315ED4" w:rsidRPr="0649CBE1">
        <w:rPr>
          <w:rFonts w:ascii="Garamond" w:eastAsia="Garamond" w:hAnsi="Garamond" w:cs="Garamond"/>
        </w:rPr>
        <w:t>ea</w:t>
      </w:r>
      <w:r w:rsidR="0F10952E" w:rsidRPr="0649CBE1">
        <w:rPr>
          <w:rFonts w:ascii="Garamond" w:eastAsia="Garamond" w:hAnsi="Garamond" w:cs="Garamond"/>
        </w:rPr>
        <w:t>ch</w:t>
      </w:r>
      <w:r w:rsidRPr="4CEE174A">
        <w:rPr>
          <w:rFonts w:ascii="Garamond" w:eastAsia="Garamond" w:hAnsi="Garamond" w:cs="Garamond"/>
        </w:rPr>
        <w:t xml:space="preserve"> year from 2016 to 2019 in Alabama and Tennessee. By clipping </w:t>
      </w:r>
      <w:r w:rsidR="5FA2E3C9" w:rsidRPr="6104C839">
        <w:rPr>
          <w:rFonts w:ascii="Garamond" w:eastAsia="Garamond" w:hAnsi="Garamond" w:cs="Garamond"/>
        </w:rPr>
        <w:t>the</w:t>
      </w:r>
      <w:r w:rsidRPr="4CEE174A">
        <w:rPr>
          <w:rFonts w:ascii="Garamond" w:eastAsia="Garamond" w:hAnsi="Garamond" w:cs="Garamond"/>
        </w:rPr>
        <w:t xml:space="preserve"> data to the county level, the team found that </w:t>
      </w:r>
      <w:r w:rsidR="000128B8">
        <w:rPr>
          <w:rFonts w:ascii="Garamond" w:eastAsia="Garamond" w:hAnsi="Garamond" w:cs="Garamond"/>
        </w:rPr>
        <w:t>s</w:t>
      </w:r>
      <w:r w:rsidRPr="4CEE174A">
        <w:rPr>
          <w:rFonts w:ascii="Garamond" w:eastAsia="Garamond" w:hAnsi="Garamond" w:cs="Garamond"/>
        </w:rPr>
        <w:t>outhwest Alabama had the highest CO</w:t>
      </w:r>
      <w:r w:rsidRPr="00AE3AB2">
        <w:rPr>
          <w:rFonts w:ascii="Garamond" w:eastAsia="Garamond" w:hAnsi="Garamond" w:cs="Garamond"/>
          <w:vertAlign w:val="subscript"/>
        </w:rPr>
        <w:t>2</w:t>
      </w:r>
      <w:r w:rsidRPr="4CEE174A">
        <w:rPr>
          <w:rFonts w:ascii="Garamond" w:eastAsia="Garamond" w:hAnsi="Garamond" w:cs="Garamond"/>
        </w:rPr>
        <w:t xml:space="preserve"> emission estimates across the study area. This finding is consistent with the region containing the most densely forested area and pine </w:t>
      </w:r>
      <w:r w:rsidR="7050926A" w:rsidRPr="6104C839">
        <w:rPr>
          <w:rFonts w:ascii="Garamond" w:eastAsia="Garamond" w:hAnsi="Garamond" w:cs="Garamond"/>
        </w:rPr>
        <w:t>plantations</w:t>
      </w:r>
      <w:r w:rsidR="5EFF86FC" w:rsidRPr="11FC1519">
        <w:rPr>
          <w:rFonts w:ascii="Garamond" w:eastAsia="Garamond" w:hAnsi="Garamond" w:cs="Garamond"/>
        </w:rPr>
        <w:t xml:space="preserve"> </w:t>
      </w:r>
      <w:r w:rsidR="5EFF86FC" w:rsidRPr="5C887455">
        <w:rPr>
          <w:rFonts w:ascii="Garamond" w:eastAsia="Garamond" w:hAnsi="Garamond" w:cs="Garamond"/>
        </w:rPr>
        <w:t xml:space="preserve">that are </w:t>
      </w:r>
      <w:r w:rsidR="5EFF86FC" w:rsidRPr="1F896425">
        <w:rPr>
          <w:rFonts w:ascii="Garamond" w:eastAsia="Garamond" w:hAnsi="Garamond" w:cs="Garamond"/>
        </w:rPr>
        <w:t xml:space="preserve">routinely </w:t>
      </w:r>
      <w:r w:rsidR="5EFF86FC" w:rsidRPr="5E800622">
        <w:rPr>
          <w:rFonts w:ascii="Garamond" w:eastAsia="Garamond" w:hAnsi="Garamond" w:cs="Garamond"/>
        </w:rPr>
        <w:t xml:space="preserve">harvested </w:t>
      </w:r>
      <w:r w:rsidR="5EFF86FC" w:rsidRPr="0D6548B8">
        <w:rPr>
          <w:rFonts w:ascii="Garamond" w:eastAsia="Garamond" w:hAnsi="Garamond" w:cs="Garamond"/>
        </w:rPr>
        <w:t>and replanted</w:t>
      </w:r>
      <w:r w:rsidR="5245F815" w:rsidRPr="0D6548B8">
        <w:rPr>
          <w:rFonts w:ascii="Garamond" w:eastAsia="Garamond" w:hAnsi="Garamond" w:cs="Garamond"/>
        </w:rPr>
        <w:t>.</w:t>
      </w:r>
      <w:r w:rsidRPr="4CEE174A">
        <w:rPr>
          <w:rFonts w:ascii="Garamond" w:eastAsia="Garamond" w:hAnsi="Garamond" w:cs="Garamond"/>
        </w:rPr>
        <w:t xml:space="preserve"> </w:t>
      </w:r>
      <w:r w:rsidR="17A0CA1B" w:rsidRPr="1C380069">
        <w:rPr>
          <w:rFonts w:ascii="Garamond" w:eastAsia="Garamond" w:hAnsi="Garamond" w:cs="Garamond"/>
        </w:rPr>
        <w:t>Regional</w:t>
      </w:r>
      <w:r w:rsidRPr="4CEE174A">
        <w:rPr>
          <w:rFonts w:ascii="Garamond" w:eastAsia="Garamond" w:hAnsi="Garamond" w:cs="Garamond"/>
        </w:rPr>
        <w:t xml:space="preserve"> partners can use </w:t>
      </w:r>
      <w:r w:rsidR="17A0CA1B" w:rsidRPr="1C380069">
        <w:rPr>
          <w:rFonts w:ascii="Garamond" w:eastAsia="Garamond" w:hAnsi="Garamond" w:cs="Garamond"/>
        </w:rPr>
        <w:t xml:space="preserve">the team’s county-level emissions maps </w:t>
      </w:r>
      <w:r w:rsidRPr="4CEE174A">
        <w:rPr>
          <w:rFonts w:ascii="Garamond" w:eastAsia="Garamond" w:hAnsi="Garamond" w:cs="Garamond"/>
        </w:rPr>
        <w:t xml:space="preserve">to identify </w:t>
      </w:r>
      <w:r w:rsidR="00EB6CF8">
        <w:rPr>
          <w:rFonts w:ascii="Garamond" w:eastAsia="Garamond" w:hAnsi="Garamond" w:cs="Garamond"/>
        </w:rPr>
        <w:t>emission</w:t>
      </w:r>
      <w:r w:rsidR="00EB6CF8" w:rsidRPr="4CEE174A">
        <w:rPr>
          <w:rFonts w:ascii="Garamond" w:eastAsia="Garamond" w:hAnsi="Garamond" w:cs="Garamond"/>
        </w:rPr>
        <w:t xml:space="preserve"> </w:t>
      </w:r>
      <w:r w:rsidRPr="4CEE174A">
        <w:rPr>
          <w:rFonts w:ascii="Garamond" w:eastAsia="Garamond" w:hAnsi="Garamond" w:cs="Garamond"/>
        </w:rPr>
        <w:t xml:space="preserve">trends </w:t>
      </w:r>
      <w:r w:rsidRPr="65BEE346">
        <w:rPr>
          <w:rFonts w:ascii="Garamond" w:eastAsia="Garamond" w:hAnsi="Garamond" w:cs="Garamond"/>
        </w:rPr>
        <w:t xml:space="preserve">and thus </w:t>
      </w:r>
      <w:r w:rsidR="2FCEF842" w:rsidRPr="040DDA9D">
        <w:rPr>
          <w:rFonts w:ascii="Garamond" w:eastAsia="Garamond" w:hAnsi="Garamond" w:cs="Garamond"/>
        </w:rPr>
        <w:t>practice</w:t>
      </w:r>
      <w:r w:rsidR="2FCEF842" w:rsidRPr="46E09DFA">
        <w:rPr>
          <w:rFonts w:ascii="Garamond" w:eastAsia="Garamond" w:hAnsi="Garamond" w:cs="Garamond"/>
        </w:rPr>
        <w:t xml:space="preserve"> </w:t>
      </w:r>
      <w:r w:rsidR="2FCEF842" w:rsidRPr="47DDAF39">
        <w:rPr>
          <w:rFonts w:ascii="Garamond" w:eastAsia="Garamond" w:hAnsi="Garamond" w:cs="Garamond"/>
        </w:rPr>
        <w:t xml:space="preserve">targeted </w:t>
      </w:r>
      <w:r w:rsidRPr="65BEE346">
        <w:rPr>
          <w:rFonts w:ascii="Garamond" w:eastAsia="Garamond" w:hAnsi="Garamond" w:cs="Garamond"/>
        </w:rPr>
        <w:t xml:space="preserve">forest management </w:t>
      </w:r>
      <w:r w:rsidRPr="4CEE174A">
        <w:rPr>
          <w:rFonts w:ascii="Garamond" w:eastAsia="Garamond" w:hAnsi="Garamond" w:cs="Garamond"/>
        </w:rPr>
        <w:t xml:space="preserve">within their </w:t>
      </w:r>
      <w:r w:rsidR="26312866" w:rsidRPr="41A4B983">
        <w:rPr>
          <w:rFonts w:ascii="Garamond" w:eastAsia="Garamond" w:hAnsi="Garamond" w:cs="Garamond"/>
        </w:rPr>
        <w:t xml:space="preserve">areas of </w:t>
      </w:r>
      <w:r w:rsidR="26312866" w:rsidRPr="5D01BDD9">
        <w:rPr>
          <w:rFonts w:ascii="Garamond" w:eastAsia="Garamond" w:hAnsi="Garamond" w:cs="Garamond"/>
        </w:rPr>
        <w:t>interest</w:t>
      </w:r>
      <w:r w:rsidRPr="4CEE174A">
        <w:rPr>
          <w:rFonts w:ascii="Garamond" w:eastAsia="Garamond" w:hAnsi="Garamond" w:cs="Garamond"/>
        </w:rPr>
        <w:t>.</w:t>
      </w:r>
      <w:r w:rsidRPr="65BEE346">
        <w:rPr>
          <w:rFonts w:ascii="Garamond" w:eastAsia="Garamond" w:hAnsi="Garamond" w:cs="Garamond"/>
        </w:rPr>
        <w:t xml:space="preserve"> </w:t>
      </w:r>
      <w:r w:rsidR="17A0CA1B" w:rsidRPr="1C380069">
        <w:rPr>
          <w:rFonts w:ascii="Garamond" w:eastAsia="Garamond" w:hAnsi="Garamond" w:cs="Garamond"/>
        </w:rPr>
        <w:t xml:space="preserve">Analyses at this scale make it easier for researchers to pinpoint further areas of interest where </w:t>
      </w:r>
      <w:r w:rsidR="006A799E">
        <w:rPr>
          <w:rFonts w:ascii="Garamond" w:eastAsia="Garamond" w:hAnsi="Garamond" w:cs="Garamond"/>
        </w:rPr>
        <w:t>emission</w:t>
      </w:r>
      <w:r w:rsidR="006A799E" w:rsidRPr="1C380069">
        <w:rPr>
          <w:rFonts w:ascii="Garamond" w:eastAsia="Garamond" w:hAnsi="Garamond" w:cs="Garamond"/>
        </w:rPr>
        <w:t xml:space="preserve"> </w:t>
      </w:r>
      <w:r w:rsidR="17A0CA1B" w:rsidRPr="1C380069">
        <w:rPr>
          <w:rFonts w:ascii="Garamond" w:eastAsia="Garamond" w:hAnsi="Garamond" w:cs="Garamond"/>
        </w:rPr>
        <w:t>estimates do not align with expected emissions in an area.</w:t>
      </w:r>
    </w:p>
    <w:p w14:paraId="4D9C7524" w14:textId="52C9CC50" w:rsidR="16AC680C" w:rsidRDefault="16AC680C" w:rsidP="000128B8">
      <w:pPr>
        <w:spacing w:after="0" w:line="240" w:lineRule="auto"/>
        <w:rPr>
          <w:rFonts w:ascii="Garamond" w:eastAsia="Garamond" w:hAnsi="Garamond" w:cs="Garamond"/>
        </w:rPr>
      </w:pPr>
    </w:p>
    <w:p w14:paraId="00DABF83" w14:textId="5787F225" w:rsidR="52909045" w:rsidRDefault="30C0A1B4" w:rsidP="000128B8">
      <w:pPr>
        <w:spacing w:after="0" w:line="240" w:lineRule="auto"/>
        <w:rPr>
          <w:rFonts w:ascii="Garamond" w:hAnsi="Garamond"/>
        </w:rPr>
      </w:pPr>
      <w:r w:rsidRPr="1D3FBF3F">
        <w:rPr>
          <w:rFonts w:ascii="Garamond" w:hAnsi="Garamond"/>
        </w:rPr>
        <w:t>At the conclusion of this two-term project, the team found that applying SERVIR</w:t>
      </w:r>
      <w:r w:rsidR="631EF79D" w:rsidRPr="1D3FBF3F">
        <w:rPr>
          <w:rFonts w:ascii="Garamond" w:hAnsi="Garamond"/>
        </w:rPr>
        <w:t>’</w:t>
      </w:r>
      <w:r w:rsidRPr="1D3FBF3F">
        <w:rPr>
          <w:rFonts w:ascii="Garamond" w:hAnsi="Garamond"/>
        </w:rPr>
        <w:t xml:space="preserve">s S-CAP model to the </w:t>
      </w:r>
      <w:r w:rsidR="000128B8">
        <w:rPr>
          <w:rFonts w:ascii="Garamond" w:hAnsi="Garamond"/>
        </w:rPr>
        <w:t>s</w:t>
      </w:r>
      <w:r w:rsidRPr="1D3FBF3F">
        <w:rPr>
          <w:rFonts w:ascii="Garamond" w:hAnsi="Garamond"/>
        </w:rPr>
        <w:t xml:space="preserve">outheastern </w:t>
      </w:r>
      <w:r w:rsidR="47E7C239" w:rsidRPr="1D3FBF3F">
        <w:rPr>
          <w:rFonts w:ascii="Garamond" w:hAnsi="Garamond"/>
        </w:rPr>
        <w:t>US</w:t>
      </w:r>
      <w:r w:rsidRPr="1D3FBF3F">
        <w:rPr>
          <w:rFonts w:ascii="Garamond" w:hAnsi="Garamond"/>
        </w:rPr>
        <w:t xml:space="preserve"> is feasible with a few caveats. </w:t>
      </w:r>
      <w:r w:rsidR="44B84279" w:rsidRPr="1D3FBF3F">
        <w:rPr>
          <w:rFonts w:ascii="Garamond" w:hAnsi="Garamond"/>
        </w:rPr>
        <w:t xml:space="preserve">First, the </w:t>
      </w:r>
      <w:r w:rsidR="233397A1" w:rsidRPr="1D3FBF3F">
        <w:rPr>
          <w:rFonts w:ascii="Garamond" w:hAnsi="Garamond"/>
        </w:rPr>
        <w:t xml:space="preserve">study’s </w:t>
      </w:r>
      <w:r w:rsidR="13F0E8C7" w:rsidRPr="1D3FBF3F">
        <w:rPr>
          <w:rFonts w:ascii="Garamond" w:hAnsi="Garamond"/>
        </w:rPr>
        <w:t>CO</w:t>
      </w:r>
      <w:r w:rsidR="13F0E8C7" w:rsidRPr="1D3FBF3F">
        <w:rPr>
          <w:rFonts w:ascii="Garamond" w:hAnsi="Garamond"/>
          <w:vertAlign w:val="subscript"/>
        </w:rPr>
        <w:t>2</w:t>
      </w:r>
      <w:r w:rsidR="13F0E8C7" w:rsidRPr="1D3FBF3F">
        <w:rPr>
          <w:rFonts w:ascii="Garamond" w:hAnsi="Garamond"/>
        </w:rPr>
        <w:t xml:space="preserve"> </w:t>
      </w:r>
      <w:r w:rsidR="44B84279" w:rsidRPr="1D3FBF3F">
        <w:rPr>
          <w:rFonts w:ascii="Garamond" w:hAnsi="Garamond"/>
        </w:rPr>
        <w:t>emission</w:t>
      </w:r>
      <w:r w:rsidR="262D6751" w:rsidRPr="1D3FBF3F">
        <w:rPr>
          <w:rFonts w:ascii="Garamond" w:hAnsi="Garamond"/>
        </w:rPr>
        <w:t>s</w:t>
      </w:r>
      <w:r w:rsidR="44B84279" w:rsidRPr="1D3FBF3F">
        <w:rPr>
          <w:rFonts w:ascii="Garamond" w:hAnsi="Garamond"/>
        </w:rPr>
        <w:t xml:space="preserve"> estimates need to be validated </w:t>
      </w:r>
      <w:r w:rsidR="5D776597" w:rsidRPr="1D3FBF3F">
        <w:rPr>
          <w:rFonts w:ascii="Garamond" w:hAnsi="Garamond"/>
        </w:rPr>
        <w:t xml:space="preserve">by </w:t>
      </w:r>
      <w:r w:rsidR="44B84279" w:rsidRPr="1D3FBF3F">
        <w:rPr>
          <w:rFonts w:ascii="Garamond" w:hAnsi="Garamond"/>
        </w:rPr>
        <w:t xml:space="preserve">FIA </w:t>
      </w:r>
      <w:r w:rsidR="3A6CDDAC" w:rsidRPr="1D3FBF3F">
        <w:rPr>
          <w:rFonts w:ascii="Garamond" w:hAnsi="Garamond"/>
        </w:rPr>
        <w:t>measurements</w:t>
      </w:r>
      <w:r w:rsidR="094C39AA" w:rsidRPr="1D3FBF3F">
        <w:rPr>
          <w:rFonts w:ascii="Garamond" w:hAnsi="Garamond"/>
        </w:rPr>
        <w:t>.</w:t>
      </w:r>
      <w:r w:rsidR="44B84279" w:rsidRPr="1D3FBF3F">
        <w:rPr>
          <w:rFonts w:ascii="Garamond" w:hAnsi="Garamond"/>
        </w:rPr>
        <w:t xml:space="preserve"> SERVIR developed the open-source S-CAP model since there tends to not be an FIA equivalent in their focus countries that conducts country-wide forest inventory assessments</w:t>
      </w:r>
      <w:r w:rsidR="17D824E3" w:rsidRPr="3FEEEBE4">
        <w:rPr>
          <w:rFonts w:ascii="Garamond" w:hAnsi="Garamond"/>
        </w:rPr>
        <w:t xml:space="preserve"> </w:t>
      </w:r>
      <w:r w:rsidR="17D824E3" w:rsidRPr="52C2CF74">
        <w:rPr>
          <w:rFonts w:ascii="Garamond" w:hAnsi="Garamond"/>
        </w:rPr>
        <w:t>(</w:t>
      </w:r>
      <w:r w:rsidR="7C29C731" w:rsidRPr="15A6045B">
        <w:rPr>
          <w:rFonts w:ascii="Garamond" w:hAnsi="Garamond"/>
        </w:rPr>
        <w:t>Scott, 2010)</w:t>
      </w:r>
      <w:r w:rsidR="2593CB98" w:rsidRPr="15A6045B">
        <w:rPr>
          <w:rFonts w:ascii="Garamond" w:hAnsi="Garamond"/>
        </w:rPr>
        <w:t>.</w:t>
      </w:r>
      <w:r w:rsidR="44B84279" w:rsidRPr="1D3FBF3F">
        <w:rPr>
          <w:rFonts w:ascii="Garamond" w:hAnsi="Garamond"/>
        </w:rPr>
        <w:t xml:space="preserve"> </w:t>
      </w:r>
      <w:r w:rsidR="0E507108" w:rsidRPr="1D3FBF3F">
        <w:rPr>
          <w:rFonts w:ascii="Garamond" w:hAnsi="Garamond"/>
        </w:rPr>
        <w:t xml:space="preserve">The remote sensing methods used by this </w:t>
      </w:r>
      <w:r w:rsidR="44B84279" w:rsidRPr="1D3FBF3F">
        <w:rPr>
          <w:rFonts w:ascii="Garamond" w:hAnsi="Garamond"/>
        </w:rPr>
        <w:t xml:space="preserve">project </w:t>
      </w:r>
      <w:r w:rsidR="0CFC28B4" w:rsidRPr="1D3FBF3F">
        <w:rPr>
          <w:rFonts w:ascii="Garamond" w:hAnsi="Garamond"/>
        </w:rPr>
        <w:t xml:space="preserve">can help meet </w:t>
      </w:r>
      <w:r w:rsidR="44B84279" w:rsidRPr="1D3FBF3F">
        <w:rPr>
          <w:rFonts w:ascii="Garamond" w:hAnsi="Garamond"/>
        </w:rPr>
        <w:t xml:space="preserve">the FIA’s goal </w:t>
      </w:r>
      <w:r w:rsidR="0CF8A023" w:rsidRPr="1D3FBF3F">
        <w:rPr>
          <w:rFonts w:ascii="Garamond" w:hAnsi="Garamond"/>
        </w:rPr>
        <w:t xml:space="preserve">of </w:t>
      </w:r>
      <w:r w:rsidR="094C39AA" w:rsidRPr="1D3FBF3F">
        <w:rPr>
          <w:rFonts w:ascii="Garamond" w:hAnsi="Garamond"/>
        </w:rPr>
        <w:t>improv</w:t>
      </w:r>
      <w:r w:rsidR="4A09813B" w:rsidRPr="1D3FBF3F">
        <w:rPr>
          <w:rFonts w:ascii="Garamond" w:hAnsi="Garamond"/>
        </w:rPr>
        <w:t>ing</w:t>
      </w:r>
      <w:r w:rsidR="44B84279" w:rsidRPr="1D3FBF3F">
        <w:rPr>
          <w:rFonts w:ascii="Garamond" w:hAnsi="Garamond"/>
        </w:rPr>
        <w:t xml:space="preserve"> </w:t>
      </w:r>
      <w:r w:rsidR="0CF8A023" w:rsidRPr="1D3FBF3F">
        <w:rPr>
          <w:rFonts w:ascii="Garamond" w:hAnsi="Garamond"/>
        </w:rPr>
        <w:t xml:space="preserve">the </w:t>
      </w:r>
      <w:r w:rsidR="44B84279" w:rsidRPr="1D3FBF3F">
        <w:rPr>
          <w:rFonts w:ascii="Garamond" w:hAnsi="Garamond"/>
        </w:rPr>
        <w:t xml:space="preserve">spatial and temporal resolution </w:t>
      </w:r>
      <w:r w:rsidR="56315E99" w:rsidRPr="1D3FBF3F">
        <w:rPr>
          <w:rFonts w:ascii="Garamond" w:hAnsi="Garamond"/>
        </w:rPr>
        <w:t xml:space="preserve">of </w:t>
      </w:r>
      <w:r w:rsidR="44B84279" w:rsidRPr="1D3FBF3F">
        <w:rPr>
          <w:rFonts w:ascii="Garamond" w:hAnsi="Garamond"/>
        </w:rPr>
        <w:t xml:space="preserve">carbon </w:t>
      </w:r>
      <w:r w:rsidR="2124A896" w:rsidRPr="1D3FBF3F">
        <w:rPr>
          <w:rFonts w:ascii="Garamond" w:hAnsi="Garamond"/>
        </w:rPr>
        <w:t>stock</w:t>
      </w:r>
      <w:r w:rsidR="44B84279" w:rsidRPr="1D3FBF3F">
        <w:rPr>
          <w:rFonts w:ascii="Garamond" w:hAnsi="Garamond"/>
        </w:rPr>
        <w:t xml:space="preserve"> and emissions</w:t>
      </w:r>
      <w:r w:rsidR="0CFC28B4" w:rsidRPr="1D3FBF3F">
        <w:rPr>
          <w:rFonts w:ascii="Garamond" w:hAnsi="Garamond"/>
        </w:rPr>
        <w:t xml:space="preserve"> estimates</w:t>
      </w:r>
      <w:r w:rsidR="39C2446A" w:rsidRPr="5E996055">
        <w:rPr>
          <w:rFonts w:ascii="Garamond" w:hAnsi="Garamond"/>
        </w:rPr>
        <w:t xml:space="preserve"> (USFS, 2022a)</w:t>
      </w:r>
      <w:r w:rsidR="0AAF0F3A" w:rsidRPr="5E996055">
        <w:rPr>
          <w:rFonts w:ascii="Garamond" w:hAnsi="Garamond"/>
        </w:rPr>
        <w:t>.</w:t>
      </w:r>
      <w:r w:rsidR="44B84279" w:rsidRPr="1D3FBF3F">
        <w:rPr>
          <w:rFonts w:ascii="Garamond" w:hAnsi="Garamond"/>
        </w:rPr>
        <w:t xml:space="preserve"> </w:t>
      </w:r>
      <w:r w:rsidR="57C0D458" w:rsidRPr="1D3FBF3F">
        <w:rPr>
          <w:rFonts w:ascii="Garamond" w:hAnsi="Garamond"/>
        </w:rPr>
        <w:t xml:space="preserve">This </w:t>
      </w:r>
      <w:r w:rsidR="44B84279" w:rsidRPr="1D3FBF3F">
        <w:rPr>
          <w:rFonts w:ascii="Garamond" w:hAnsi="Garamond"/>
        </w:rPr>
        <w:t xml:space="preserve">can empower local partners to </w:t>
      </w:r>
      <w:r w:rsidR="36C85F84" w:rsidRPr="136D1307">
        <w:rPr>
          <w:rFonts w:ascii="Garamond" w:hAnsi="Garamond"/>
        </w:rPr>
        <w:t>perform their own</w:t>
      </w:r>
      <w:r w:rsidR="5DB0C17F" w:rsidRPr="136D1307">
        <w:rPr>
          <w:rFonts w:ascii="Garamond" w:hAnsi="Garamond"/>
        </w:rPr>
        <w:t xml:space="preserve"> </w:t>
      </w:r>
      <w:r w:rsidR="078B6E6D" w:rsidRPr="136D1307">
        <w:rPr>
          <w:rFonts w:ascii="Garamond" w:hAnsi="Garamond"/>
        </w:rPr>
        <w:t>carbon estimates</w:t>
      </w:r>
      <w:r w:rsidR="4987E770" w:rsidRPr="4CD06EDC">
        <w:rPr>
          <w:rFonts w:ascii="Garamond" w:hAnsi="Garamond"/>
        </w:rPr>
        <w:t>, especially in small areas of interest,</w:t>
      </w:r>
      <w:r w:rsidR="237A1754" w:rsidRPr="4CD06EDC">
        <w:rPr>
          <w:rFonts w:ascii="Garamond" w:hAnsi="Garamond"/>
        </w:rPr>
        <w:t xml:space="preserve"> </w:t>
      </w:r>
      <w:r w:rsidR="44B84279" w:rsidRPr="1D3FBF3F">
        <w:rPr>
          <w:rFonts w:ascii="Garamond" w:hAnsi="Garamond"/>
        </w:rPr>
        <w:t xml:space="preserve">instead of relying solely on FIA reports. </w:t>
      </w:r>
      <w:r w:rsidR="4CD8E2CA" w:rsidRPr="1D3FBF3F">
        <w:rPr>
          <w:rFonts w:ascii="Garamond" w:hAnsi="Garamond"/>
        </w:rPr>
        <w:t>This</w:t>
      </w:r>
      <w:r w:rsidR="40D12B47" w:rsidRPr="1D3FBF3F">
        <w:rPr>
          <w:rFonts w:ascii="Garamond" w:hAnsi="Garamond"/>
        </w:rPr>
        <w:t xml:space="preserve"> project’s</w:t>
      </w:r>
      <w:r w:rsidR="44B84279" w:rsidRPr="1D3FBF3F">
        <w:rPr>
          <w:rFonts w:ascii="Garamond" w:hAnsi="Garamond"/>
        </w:rPr>
        <w:t xml:space="preserve"> results show </w:t>
      </w:r>
      <w:r w:rsidR="40D12B47" w:rsidRPr="1D3FBF3F">
        <w:rPr>
          <w:rFonts w:ascii="Garamond" w:hAnsi="Garamond"/>
        </w:rPr>
        <w:t>CO</w:t>
      </w:r>
      <w:r w:rsidR="40D12B47" w:rsidRPr="1D3FBF3F">
        <w:rPr>
          <w:rFonts w:ascii="Garamond" w:hAnsi="Garamond"/>
          <w:vertAlign w:val="subscript"/>
        </w:rPr>
        <w:t>2</w:t>
      </w:r>
      <w:r w:rsidR="40D12B47" w:rsidRPr="1D3FBF3F">
        <w:rPr>
          <w:rFonts w:ascii="Garamond" w:hAnsi="Garamond"/>
        </w:rPr>
        <w:t xml:space="preserve"> emission </w:t>
      </w:r>
      <w:r w:rsidR="44B84279" w:rsidRPr="1D3FBF3F">
        <w:rPr>
          <w:rFonts w:ascii="Garamond" w:hAnsi="Garamond"/>
        </w:rPr>
        <w:t xml:space="preserve">trends across </w:t>
      </w:r>
      <w:r w:rsidR="6F1EB459" w:rsidRPr="1D3FBF3F">
        <w:rPr>
          <w:rFonts w:ascii="Garamond" w:hAnsi="Garamond"/>
        </w:rPr>
        <w:t>Alabama</w:t>
      </w:r>
      <w:r w:rsidR="488D2A10" w:rsidRPr="1D3FBF3F">
        <w:rPr>
          <w:rFonts w:ascii="Garamond" w:hAnsi="Garamond"/>
        </w:rPr>
        <w:t xml:space="preserve"> and Tennessee</w:t>
      </w:r>
      <w:r w:rsidR="44B84279" w:rsidRPr="1D3FBF3F">
        <w:rPr>
          <w:rFonts w:ascii="Garamond" w:hAnsi="Garamond"/>
        </w:rPr>
        <w:t xml:space="preserve"> at the county level, but </w:t>
      </w:r>
      <w:r w:rsidR="000128B8">
        <w:rPr>
          <w:rFonts w:ascii="Garamond" w:hAnsi="Garamond"/>
        </w:rPr>
        <w:t>the resulting</w:t>
      </w:r>
      <w:r w:rsidR="750C8C3F" w:rsidRPr="1D3FBF3F">
        <w:rPr>
          <w:rFonts w:ascii="Garamond" w:hAnsi="Garamond"/>
        </w:rPr>
        <w:t xml:space="preserve"> </w:t>
      </w:r>
      <w:r w:rsidR="44B84279" w:rsidRPr="1D3FBF3F">
        <w:rPr>
          <w:rFonts w:ascii="Garamond" w:hAnsi="Garamond"/>
        </w:rPr>
        <w:t xml:space="preserve">estimates cannot be </w:t>
      </w:r>
      <w:r w:rsidR="750C8C3F" w:rsidRPr="1D3FBF3F">
        <w:rPr>
          <w:rFonts w:ascii="Garamond" w:hAnsi="Garamond"/>
        </w:rPr>
        <w:t xml:space="preserve">considered </w:t>
      </w:r>
      <w:r w:rsidR="44B84279" w:rsidRPr="1D3FBF3F">
        <w:rPr>
          <w:rFonts w:ascii="Garamond" w:hAnsi="Garamond"/>
        </w:rPr>
        <w:t xml:space="preserve">authoritative without validating </w:t>
      </w:r>
      <w:r w:rsidR="34AC94D9" w:rsidRPr="1D3FBF3F">
        <w:rPr>
          <w:rFonts w:ascii="Garamond" w:hAnsi="Garamond"/>
        </w:rPr>
        <w:t xml:space="preserve">the </w:t>
      </w:r>
      <w:r w:rsidR="44B84279" w:rsidRPr="1D3FBF3F">
        <w:rPr>
          <w:rFonts w:ascii="Garamond" w:hAnsi="Garamond"/>
        </w:rPr>
        <w:t xml:space="preserve">findings </w:t>
      </w:r>
      <w:r w:rsidR="4C70D0FD" w:rsidRPr="1D3FBF3F">
        <w:rPr>
          <w:rFonts w:ascii="Garamond" w:hAnsi="Garamond"/>
        </w:rPr>
        <w:t>using</w:t>
      </w:r>
      <w:r w:rsidR="44B84279" w:rsidRPr="1D3FBF3F">
        <w:rPr>
          <w:rFonts w:ascii="Garamond" w:hAnsi="Garamond"/>
        </w:rPr>
        <w:t xml:space="preserve"> FIA </w:t>
      </w:r>
      <w:r w:rsidR="4C70D0FD" w:rsidRPr="1D3FBF3F">
        <w:rPr>
          <w:rFonts w:ascii="Garamond" w:hAnsi="Garamond"/>
        </w:rPr>
        <w:t>data</w:t>
      </w:r>
      <w:r w:rsidR="2124A896" w:rsidRPr="1D3FBF3F">
        <w:rPr>
          <w:rFonts w:ascii="Garamond" w:hAnsi="Garamond"/>
        </w:rPr>
        <w:t>.</w:t>
      </w:r>
      <w:r w:rsidR="44B84279" w:rsidRPr="1D3FBF3F">
        <w:rPr>
          <w:rFonts w:ascii="Garamond" w:hAnsi="Garamond"/>
        </w:rPr>
        <w:t xml:space="preserve"> Second, the partners need to </w:t>
      </w:r>
      <w:r w:rsidR="22D48D27" w:rsidRPr="1D3FBF3F">
        <w:rPr>
          <w:rFonts w:ascii="Garamond" w:hAnsi="Garamond"/>
        </w:rPr>
        <w:t>determine</w:t>
      </w:r>
      <w:r w:rsidR="77809BB1" w:rsidRPr="1D3FBF3F">
        <w:rPr>
          <w:rFonts w:ascii="Garamond" w:hAnsi="Garamond"/>
        </w:rPr>
        <w:t xml:space="preserve"> the</w:t>
      </w:r>
      <w:r w:rsidR="128B01D8" w:rsidRPr="1D3FBF3F">
        <w:rPr>
          <w:rFonts w:ascii="Garamond" w:hAnsi="Garamond"/>
        </w:rPr>
        <w:t xml:space="preserve"> best</w:t>
      </w:r>
      <w:r w:rsidR="44B84279" w:rsidRPr="1D3FBF3F">
        <w:rPr>
          <w:rFonts w:ascii="Garamond" w:hAnsi="Garamond"/>
        </w:rPr>
        <w:t xml:space="preserve"> land cover change dataset, AGB </w:t>
      </w:r>
      <w:r w:rsidR="567A729F" w:rsidRPr="1D3FBF3F">
        <w:rPr>
          <w:rFonts w:ascii="Garamond" w:hAnsi="Garamond"/>
        </w:rPr>
        <w:t xml:space="preserve">density </w:t>
      </w:r>
      <w:r w:rsidR="44B84279" w:rsidRPr="1D3FBF3F">
        <w:rPr>
          <w:rFonts w:ascii="Garamond" w:hAnsi="Garamond"/>
        </w:rPr>
        <w:t xml:space="preserve">estimates, and carbon fraction for their </w:t>
      </w:r>
      <w:r w:rsidR="6C11003F" w:rsidRPr="1D3FBF3F">
        <w:rPr>
          <w:rFonts w:ascii="Garamond" w:hAnsi="Garamond"/>
        </w:rPr>
        <w:t>area</w:t>
      </w:r>
      <w:r w:rsidR="107A05F2" w:rsidRPr="1D3FBF3F">
        <w:rPr>
          <w:rFonts w:ascii="Garamond" w:hAnsi="Garamond"/>
        </w:rPr>
        <w:t>s</w:t>
      </w:r>
      <w:r w:rsidR="50B7E458" w:rsidRPr="1D3FBF3F">
        <w:rPr>
          <w:rFonts w:ascii="Garamond" w:hAnsi="Garamond"/>
        </w:rPr>
        <w:t xml:space="preserve"> of interest</w:t>
      </w:r>
      <w:r w:rsidR="44B84279" w:rsidRPr="1D3FBF3F">
        <w:rPr>
          <w:rFonts w:ascii="Garamond" w:hAnsi="Garamond"/>
        </w:rPr>
        <w:t xml:space="preserve">. </w:t>
      </w:r>
      <w:r w:rsidR="395077B9" w:rsidRPr="1D3FBF3F">
        <w:rPr>
          <w:rFonts w:ascii="Garamond" w:hAnsi="Garamond"/>
        </w:rPr>
        <w:t>The</w:t>
      </w:r>
      <w:r w:rsidR="75613466" w:rsidRPr="1D3FBF3F">
        <w:rPr>
          <w:rFonts w:ascii="Garamond" w:hAnsi="Garamond"/>
        </w:rPr>
        <w:t xml:space="preserve"> project’s</w:t>
      </w:r>
      <w:r w:rsidR="44B84279" w:rsidRPr="1D3FBF3F">
        <w:rPr>
          <w:rFonts w:ascii="Garamond" w:hAnsi="Garamond"/>
        </w:rPr>
        <w:t xml:space="preserve"> methodology is useful as a framework, but it cannot provide a </w:t>
      </w:r>
      <w:r w:rsidR="395077B9" w:rsidRPr="1D3FBF3F">
        <w:rPr>
          <w:rFonts w:ascii="Garamond" w:hAnsi="Garamond"/>
        </w:rPr>
        <w:t>recipe</w:t>
      </w:r>
      <w:r w:rsidR="75613466" w:rsidRPr="1D3FBF3F">
        <w:rPr>
          <w:rFonts w:ascii="Garamond" w:hAnsi="Garamond"/>
        </w:rPr>
        <w:t xml:space="preserve"> to</w:t>
      </w:r>
      <w:r w:rsidR="44B84279" w:rsidRPr="1D3FBF3F">
        <w:rPr>
          <w:rFonts w:ascii="Garamond" w:hAnsi="Garamond"/>
        </w:rPr>
        <w:t xml:space="preserve"> expedite the </w:t>
      </w:r>
      <w:r w:rsidR="746B70B0" w:rsidRPr="5E996055">
        <w:rPr>
          <w:rFonts w:ascii="Garamond" w:hAnsi="Garamond"/>
        </w:rPr>
        <w:t xml:space="preserve">carbon emissions estimation </w:t>
      </w:r>
      <w:r w:rsidR="1AFA9225" w:rsidRPr="5E996055">
        <w:rPr>
          <w:rFonts w:ascii="Garamond" w:hAnsi="Garamond"/>
        </w:rPr>
        <w:t>process.</w:t>
      </w:r>
      <w:r w:rsidR="44B84279" w:rsidRPr="1D3FBF3F">
        <w:rPr>
          <w:rFonts w:ascii="Garamond" w:hAnsi="Garamond"/>
        </w:rPr>
        <w:t xml:space="preserve"> </w:t>
      </w:r>
      <w:r w:rsidR="1B4A93D9" w:rsidRPr="1D3FBF3F">
        <w:rPr>
          <w:rFonts w:ascii="Garamond" w:hAnsi="Garamond"/>
        </w:rPr>
        <w:t>F</w:t>
      </w:r>
      <w:r w:rsidR="2124A896" w:rsidRPr="1D3FBF3F">
        <w:rPr>
          <w:rFonts w:ascii="Garamond" w:hAnsi="Garamond"/>
        </w:rPr>
        <w:t>inally,</w:t>
      </w:r>
      <w:r w:rsidR="44B84279" w:rsidRPr="1D3FBF3F">
        <w:rPr>
          <w:rFonts w:ascii="Garamond" w:hAnsi="Garamond"/>
        </w:rPr>
        <w:t xml:space="preserve"> </w:t>
      </w:r>
      <w:r w:rsidR="08A25A84" w:rsidRPr="1D3FBF3F">
        <w:rPr>
          <w:rFonts w:ascii="Garamond" w:hAnsi="Garamond"/>
        </w:rPr>
        <w:t xml:space="preserve">if expanding the study area to </w:t>
      </w:r>
      <w:r w:rsidR="75C1D336" w:rsidRPr="1D3FBF3F">
        <w:rPr>
          <w:rFonts w:ascii="Garamond" w:hAnsi="Garamond"/>
        </w:rPr>
        <w:t xml:space="preserve">more of the </w:t>
      </w:r>
      <w:r w:rsidR="000128B8">
        <w:rPr>
          <w:rFonts w:ascii="Garamond" w:hAnsi="Garamond"/>
        </w:rPr>
        <w:t>s</w:t>
      </w:r>
      <w:r w:rsidR="44B84279" w:rsidRPr="1D3FBF3F">
        <w:rPr>
          <w:rFonts w:ascii="Garamond" w:hAnsi="Garamond"/>
        </w:rPr>
        <w:t xml:space="preserve">outheastern </w:t>
      </w:r>
      <w:r w:rsidR="2124A896" w:rsidRPr="1D3FBF3F">
        <w:rPr>
          <w:rFonts w:ascii="Garamond" w:hAnsi="Garamond"/>
        </w:rPr>
        <w:t>U</w:t>
      </w:r>
      <w:r w:rsidR="6239A8E1" w:rsidRPr="1D3FBF3F">
        <w:rPr>
          <w:rFonts w:ascii="Garamond" w:hAnsi="Garamond"/>
        </w:rPr>
        <w:t>S</w:t>
      </w:r>
      <w:r w:rsidR="44B84279" w:rsidRPr="1D3FBF3F">
        <w:rPr>
          <w:rFonts w:ascii="Garamond" w:hAnsi="Garamond"/>
        </w:rPr>
        <w:t xml:space="preserve">, </w:t>
      </w:r>
      <w:r w:rsidR="0B0B98B7" w:rsidRPr="1E38AED4">
        <w:rPr>
          <w:rFonts w:ascii="Garamond" w:hAnsi="Garamond"/>
        </w:rPr>
        <w:t xml:space="preserve">future researchers </w:t>
      </w:r>
      <w:r w:rsidR="0B0B98B7" w:rsidRPr="7EB11111">
        <w:rPr>
          <w:rFonts w:ascii="Garamond" w:hAnsi="Garamond"/>
        </w:rPr>
        <w:t xml:space="preserve">will need to consider the </w:t>
      </w:r>
      <w:r w:rsidR="44B84279" w:rsidRPr="1D3FBF3F">
        <w:rPr>
          <w:rFonts w:ascii="Garamond" w:hAnsi="Garamond"/>
        </w:rPr>
        <w:t xml:space="preserve">temporal and spatial </w:t>
      </w:r>
      <w:r w:rsidR="47BD9656" w:rsidRPr="221107F1">
        <w:rPr>
          <w:rFonts w:ascii="Garamond" w:hAnsi="Garamond"/>
        </w:rPr>
        <w:t>availability</w:t>
      </w:r>
      <w:r w:rsidR="6109B601" w:rsidRPr="221107F1">
        <w:rPr>
          <w:rFonts w:ascii="Garamond" w:hAnsi="Garamond"/>
        </w:rPr>
        <w:t xml:space="preserve"> </w:t>
      </w:r>
      <w:r w:rsidR="6AE64ABE" w:rsidRPr="221107F1">
        <w:rPr>
          <w:rFonts w:ascii="Garamond" w:hAnsi="Garamond"/>
        </w:rPr>
        <w:t xml:space="preserve">of </w:t>
      </w:r>
      <w:r w:rsidR="134B5CB4" w:rsidRPr="221107F1">
        <w:rPr>
          <w:rFonts w:ascii="Garamond" w:hAnsi="Garamond"/>
        </w:rPr>
        <w:t>L</w:t>
      </w:r>
      <w:r w:rsidR="6AE64ABE" w:rsidRPr="221107F1">
        <w:rPr>
          <w:rFonts w:ascii="Garamond" w:hAnsi="Garamond"/>
        </w:rPr>
        <w:t xml:space="preserve">iDAR </w:t>
      </w:r>
      <w:r w:rsidR="5A503773" w:rsidRPr="221107F1">
        <w:rPr>
          <w:rFonts w:ascii="Garamond" w:hAnsi="Garamond"/>
        </w:rPr>
        <w:t>across their study area</w:t>
      </w:r>
      <w:r w:rsidR="515F091F" w:rsidRPr="221107F1">
        <w:rPr>
          <w:rFonts w:ascii="Garamond" w:hAnsi="Garamond"/>
        </w:rPr>
        <w:t>.</w:t>
      </w:r>
    </w:p>
    <w:p w14:paraId="1BEB67DB" w14:textId="56228E89" w:rsidR="0056152E" w:rsidRDefault="0056152E" w:rsidP="000128B8">
      <w:pPr>
        <w:spacing w:after="0" w:line="240" w:lineRule="auto"/>
        <w:rPr>
          <w:rFonts w:ascii="Garamond" w:hAnsi="Garamond"/>
        </w:rPr>
      </w:pPr>
      <w:bookmarkStart w:id="7" w:name="_Toc334198736"/>
    </w:p>
    <w:p w14:paraId="598A6CC6" w14:textId="1017E2F4" w:rsidR="00171796" w:rsidRPr="0066138C" w:rsidRDefault="29C6B8D7" w:rsidP="000128B8">
      <w:pPr>
        <w:pStyle w:val="Heading1"/>
        <w:spacing w:before="0" w:line="240" w:lineRule="auto"/>
        <w:rPr>
          <w:rFonts w:ascii="Garamond" w:hAnsi="Garamond"/>
        </w:rPr>
      </w:pPr>
      <w:r w:rsidRPr="337DCA22">
        <w:rPr>
          <w:rFonts w:ascii="Garamond" w:hAnsi="Garamond"/>
        </w:rPr>
        <w:t>6</w:t>
      </w:r>
      <w:r w:rsidR="4DD31B4D" w:rsidRPr="337DCA22">
        <w:rPr>
          <w:rFonts w:ascii="Garamond" w:hAnsi="Garamond"/>
        </w:rPr>
        <w:t xml:space="preserve">. </w:t>
      </w:r>
      <w:r w:rsidR="1D3EC8B6" w:rsidRPr="337DCA22">
        <w:rPr>
          <w:rFonts w:ascii="Garamond" w:hAnsi="Garamond"/>
        </w:rPr>
        <w:t>Acknowledgments</w:t>
      </w:r>
      <w:bookmarkEnd w:id="7"/>
    </w:p>
    <w:p w14:paraId="1A3935BA" w14:textId="3CD9AA44" w:rsidR="231E8C06" w:rsidRDefault="55DA6F09" w:rsidP="000128B8">
      <w:pPr>
        <w:spacing w:after="0" w:line="240" w:lineRule="auto"/>
        <w:rPr>
          <w:rFonts w:ascii="Garamond" w:eastAsia="Garamond" w:hAnsi="Garamond" w:cs="Garamond"/>
        </w:rPr>
      </w:pPr>
      <w:r w:rsidRPr="1D3FBF3F">
        <w:rPr>
          <w:rFonts w:ascii="Garamond" w:eastAsia="Garamond" w:hAnsi="Garamond" w:cs="Garamond"/>
        </w:rPr>
        <w:t>The team would like to thank their science advisors</w:t>
      </w:r>
      <w:r w:rsidR="3896CE93" w:rsidRPr="1D3FBF3F">
        <w:rPr>
          <w:rFonts w:ascii="Garamond" w:eastAsia="Garamond" w:hAnsi="Garamond" w:cs="Garamond"/>
        </w:rPr>
        <w:t>:</w:t>
      </w:r>
      <w:r w:rsidRPr="1D3FBF3F">
        <w:rPr>
          <w:rFonts w:ascii="Garamond" w:eastAsia="Garamond" w:hAnsi="Garamond" w:cs="Garamond"/>
        </w:rPr>
        <w:t xml:space="preserve"> Christine Evans, Dr. Emil Cherrington, Joseph Spruce</w:t>
      </w:r>
      <w:r w:rsidR="026A0028" w:rsidRPr="1D3FBF3F">
        <w:rPr>
          <w:rFonts w:ascii="Garamond" w:eastAsia="Garamond" w:hAnsi="Garamond" w:cs="Garamond"/>
        </w:rPr>
        <w:t>, Micky Maganini, Dr. Jeffrey Luval</w:t>
      </w:r>
      <w:r w:rsidR="09604144" w:rsidRPr="1D3FBF3F">
        <w:rPr>
          <w:rFonts w:ascii="Garamond" w:eastAsia="Garamond" w:hAnsi="Garamond" w:cs="Garamond"/>
        </w:rPr>
        <w:t>l, and Dr. Robert Griffin</w:t>
      </w:r>
      <w:r w:rsidRPr="1D3FBF3F">
        <w:rPr>
          <w:rFonts w:ascii="Garamond" w:eastAsia="Garamond" w:hAnsi="Garamond" w:cs="Garamond"/>
        </w:rPr>
        <w:t xml:space="preserve"> for their invaluable input. </w:t>
      </w:r>
      <w:r w:rsidR="1E029537" w:rsidRPr="1D3FBF3F">
        <w:rPr>
          <w:rFonts w:ascii="Garamond" w:eastAsia="Garamond" w:hAnsi="Garamond" w:cs="Garamond"/>
        </w:rPr>
        <w:t xml:space="preserve">They also want to give thanks to their partners: the Alabama Forestry Commission, Land Trust of North Alabama, American Forest Foundation, </w:t>
      </w:r>
      <w:r w:rsidR="0C24A367" w:rsidRPr="1D3FBF3F">
        <w:rPr>
          <w:rFonts w:ascii="Garamond" w:eastAsia="Garamond" w:hAnsi="Garamond" w:cs="Garamond"/>
        </w:rPr>
        <w:t xml:space="preserve">and the Tennessee Department of Environment and Conservation’s divisions of Air </w:t>
      </w:r>
      <w:r w:rsidR="0B9596ED" w:rsidRPr="1D3FBF3F">
        <w:rPr>
          <w:rFonts w:ascii="Garamond" w:eastAsia="Garamond" w:hAnsi="Garamond" w:cs="Garamond"/>
        </w:rPr>
        <w:t>Pollution</w:t>
      </w:r>
      <w:r w:rsidR="0C24A367" w:rsidRPr="1D3FBF3F">
        <w:rPr>
          <w:rFonts w:ascii="Garamond" w:eastAsia="Garamond" w:hAnsi="Garamond" w:cs="Garamond"/>
        </w:rPr>
        <w:t xml:space="preserve"> Control and of Water Resources.</w:t>
      </w:r>
      <w:r w:rsidRPr="1D3FBF3F">
        <w:rPr>
          <w:rFonts w:ascii="Garamond" w:eastAsia="Garamond" w:hAnsi="Garamond" w:cs="Garamond"/>
        </w:rPr>
        <w:t xml:space="preserve"> They would also like to thank their Project Fellow, Brianne Kendall, for her guidance throughout this project. Another special thanks </w:t>
      </w:r>
      <w:r w:rsidR="197615A1" w:rsidRPr="1D3FBF3F">
        <w:rPr>
          <w:rFonts w:ascii="Garamond" w:eastAsia="Garamond" w:hAnsi="Garamond" w:cs="Garamond"/>
        </w:rPr>
        <w:t>goes</w:t>
      </w:r>
      <w:r w:rsidRPr="1D3FBF3F">
        <w:rPr>
          <w:rFonts w:ascii="Garamond" w:eastAsia="Garamond" w:hAnsi="Garamond" w:cs="Garamond"/>
        </w:rPr>
        <w:t xml:space="preserve"> to the team’s </w:t>
      </w:r>
      <w:r w:rsidRPr="1D3FBF3F">
        <w:rPr>
          <w:rFonts w:ascii="Garamond" w:eastAsia="Garamond" w:hAnsi="Garamond" w:cs="Garamond"/>
          <w:color w:val="000000" w:themeColor="text1"/>
        </w:rPr>
        <w:t xml:space="preserve">Project Coordination </w:t>
      </w:r>
      <w:r w:rsidR="443900E9" w:rsidRPr="1D3FBF3F">
        <w:rPr>
          <w:rFonts w:ascii="Garamond" w:eastAsia="Garamond" w:hAnsi="Garamond" w:cs="Garamond"/>
          <w:color w:val="000000" w:themeColor="text1"/>
        </w:rPr>
        <w:t>Fellows</w:t>
      </w:r>
      <w:r w:rsidR="7EDEB643" w:rsidRPr="1397192F">
        <w:rPr>
          <w:rFonts w:ascii="Garamond" w:eastAsia="Garamond" w:hAnsi="Garamond" w:cs="Garamond"/>
          <w:color w:val="000000" w:themeColor="text1"/>
        </w:rPr>
        <w:t xml:space="preserve"> </w:t>
      </w:r>
      <w:r w:rsidR="443900E9" w:rsidRPr="1D3FBF3F">
        <w:rPr>
          <w:rFonts w:ascii="Garamond" w:eastAsia="Garamond" w:hAnsi="Garamond" w:cs="Garamond"/>
          <w:color w:val="000000" w:themeColor="text1"/>
        </w:rPr>
        <w:t>Cecil Byles, Laramie Plott, and Lisa Tanh.</w:t>
      </w:r>
    </w:p>
    <w:p w14:paraId="453AA774" w14:textId="1A1FCC4B" w:rsidR="52909045" w:rsidRDefault="52909045" w:rsidP="000128B8">
      <w:pPr>
        <w:spacing w:after="0" w:line="240" w:lineRule="auto"/>
        <w:rPr>
          <w:rFonts w:ascii="Garamond" w:eastAsia="Garamond" w:hAnsi="Garamond" w:cs="Garamond"/>
        </w:rPr>
      </w:pPr>
    </w:p>
    <w:p w14:paraId="2E7BC272" w14:textId="2A6406E2" w:rsidR="00171796" w:rsidRPr="0066138C" w:rsidRDefault="2C7938C8" w:rsidP="000128B8">
      <w:pPr>
        <w:spacing w:after="0" w:line="240" w:lineRule="auto"/>
        <w:rPr>
          <w:rFonts w:ascii="Garamond" w:hAnsi="Garamond" w:cs="Arial"/>
          <w:color w:val="000000"/>
        </w:rPr>
      </w:pPr>
      <w:r w:rsidRPr="25E6B1B8">
        <w:rPr>
          <w:rFonts w:ascii="Garamond" w:hAnsi="Garamond" w:cs="Arial"/>
          <w:color w:val="000000" w:themeColor="text1"/>
        </w:rPr>
        <w:t xml:space="preserve">This material contains modified Copernicus Sentinel data </w:t>
      </w:r>
      <w:r w:rsidRPr="52909045">
        <w:rPr>
          <w:rFonts w:ascii="Garamond" w:hAnsi="Garamond" w:cs="Arial"/>
          <w:color w:val="000000" w:themeColor="text1"/>
        </w:rPr>
        <w:t>(</w:t>
      </w:r>
      <w:r w:rsidR="4AE8387E" w:rsidRPr="52909045">
        <w:rPr>
          <w:rFonts w:ascii="Garamond" w:hAnsi="Garamond" w:cs="Arial"/>
          <w:color w:val="000000" w:themeColor="text1"/>
        </w:rPr>
        <w:t>2016</w:t>
      </w:r>
      <w:r w:rsidR="00B42E8C">
        <w:rPr>
          <w:rFonts w:ascii="Garamond" w:hAnsi="Garamond" w:cs="Arial"/>
          <w:color w:val="000000" w:themeColor="text1"/>
        </w:rPr>
        <w:t>–</w:t>
      </w:r>
      <w:r w:rsidR="4AE8387E" w:rsidRPr="52909045">
        <w:rPr>
          <w:rFonts w:ascii="Garamond" w:hAnsi="Garamond" w:cs="Arial"/>
          <w:color w:val="000000" w:themeColor="text1"/>
        </w:rPr>
        <w:t>2022</w:t>
      </w:r>
      <w:r w:rsidRPr="52909045">
        <w:rPr>
          <w:rFonts w:ascii="Garamond" w:hAnsi="Garamond" w:cs="Arial"/>
          <w:color w:val="000000" w:themeColor="text1"/>
        </w:rPr>
        <w:t>)</w:t>
      </w:r>
      <w:r w:rsidRPr="25E6B1B8">
        <w:rPr>
          <w:rFonts w:ascii="Garamond" w:hAnsi="Garamond" w:cs="Arial"/>
          <w:color w:val="000000" w:themeColor="text1"/>
        </w:rPr>
        <w:t>, processed by ESA.</w:t>
      </w:r>
    </w:p>
    <w:p w14:paraId="148A2B1B" w14:textId="7B3C3ABF" w:rsidR="3E43DE45" w:rsidRDefault="3E43DE45" w:rsidP="000128B8">
      <w:pPr>
        <w:spacing w:after="0" w:line="240" w:lineRule="auto"/>
        <w:rPr>
          <w:rFonts w:ascii="Garamond" w:hAnsi="Garamond" w:cs="Arial"/>
          <w:color w:val="000000" w:themeColor="text1"/>
        </w:rPr>
      </w:pPr>
    </w:p>
    <w:p w14:paraId="33DBD467" w14:textId="7E82DA90" w:rsidR="000057A6" w:rsidRPr="0066138C" w:rsidRDefault="2C7938C8" w:rsidP="000128B8">
      <w:pPr>
        <w:spacing w:after="0" w:line="240" w:lineRule="auto"/>
        <w:rPr>
          <w:rFonts w:ascii="Garamond" w:hAnsi="Garamond" w:cs="Arial"/>
          <w:color w:val="000000"/>
        </w:rPr>
      </w:pPr>
      <w:r w:rsidRPr="25E6B1B8">
        <w:rPr>
          <w:rFonts w:ascii="Garamond" w:hAnsi="Garamond" w:cs="Arial"/>
          <w:color w:val="000000" w:themeColor="text1"/>
        </w:rPr>
        <w:t>A</w:t>
      </w:r>
      <w:r w:rsidR="6DE8CA5E" w:rsidRPr="25E6B1B8">
        <w:rPr>
          <w:rFonts w:ascii="Garamond" w:hAnsi="Garamond" w:cs="Arial"/>
          <w:color w:val="000000" w:themeColor="text1"/>
        </w:rPr>
        <w:t>ny opinions, findings, and conclusions or recommendations expressed in this material are those of the author(s) and do not necessarily reflect the views of the National Aeronautics and Space Administration.</w:t>
      </w:r>
    </w:p>
    <w:p w14:paraId="55CF60A4" w14:textId="77777777" w:rsidR="000057A6" w:rsidRPr="0066138C" w:rsidRDefault="000057A6" w:rsidP="000128B8">
      <w:pPr>
        <w:spacing w:after="0" w:line="240" w:lineRule="auto"/>
        <w:rPr>
          <w:rFonts w:ascii="Garamond" w:hAnsi="Garamond"/>
        </w:rPr>
      </w:pPr>
    </w:p>
    <w:p w14:paraId="108F742C" w14:textId="675DB84B" w:rsidR="00FC670A" w:rsidRPr="0066138C" w:rsidRDefault="521C1C2B" w:rsidP="000128B8">
      <w:pPr>
        <w:spacing w:after="0" w:line="240" w:lineRule="auto"/>
        <w:rPr>
          <w:rFonts w:ascii="Garamond" w:hAnsi="Garamond"/>
        </w:rPr>
      </w:pPr>
      <w:r w:rsidRPr="25E6B1B8">
        <w:rPr>
          <w:rFonts w:ascii="Garamond" w:hAnsi="Garamond"/>
        </w:rPr>
        <w:t xml:space="preserve">This material is based upon work supported by NASA </w:t>
      </w:r>
      <w:r w:rsidR="65A654D2" w:rsidRPr="25E6B1B8">
        <w:rPr>
          <w:rFonts w:ascii="Garamond" w:hAnsi="Garamond"/>
        </w:rPr>
        <w:t>through</w:t>
      </w:r>
      <w:r w:rsidR="147AD1A9" w:rsidRPr="25E6B1B8">
        <w:rPr>
          <w:rFonts w:ascii="Garamond" w:hAnsi="Garamond"/>
        </w:rPr>
        <w:t xml:space="preserve"> contract NNL16AA05C</w:t>
      </w:r>
      <w:r w:rsidRPr="25E6B1B8">
        <w:rPr>
          <w:rFonts w:ascii="Garamond" w:hAnsi="Garamond"/>
        </w:rPr>
        <w:t>.</w:t>
      </w:r>
    </w:p>
    <w:p w14:paraId="208BE60E" w14:textId="77777777" w:rsidR="0056152E" w:rsidRPr="00040AE0" w:rsidRDefault="0056152E" w:rsidP="000128B8">
      <w:pPr>
        <w:pStyle w:val="Heading1"/>
        <w:spacing w:before="0" w:line="240" w:lineRule="auto"/>
        <w:rPr>
          <w:rFonts w:ascii="Garamond" w:hAnsi="Garamond"/>
          <w:sz w:val="22"/>
        </w:rPr>
      </w:pPr>
      <w:bookmarkStart w:id="8" w:name="_Toc334198737"/>
    </w:p>
    <w:p w14:paraId="5E048FEB" w14:textId="699BFED3" w:rsidR="001A67C2" w:rsidRPr="0066138C" w:rsidRDefault="62B70A2C" w:rsidP="000128B8">
      <w:pPr>
        <w:pStyle w:val="Heading1"/>
        <w:spacing w:before="0" w:line="240" w:lineRule="auto"/>
        <w:rPr>
          <w:rFonts w:ascii="Garamond" w:hAnsi="Garamond"/>
        </w:rPr>
      </w:pPr>
      <w:r w:rsidRPr="2B200C5A">
        <w:rPr>
          <w:rFonts w:ascii="Garamond" w:hAnsi="Garamond"/>
        </w:rPr>
        <w:t>7</w:t>
      </w:r>
      <w:r w:rsidR="69958653" w:rsidRPr="2B200C5A">
        <w:rPr>
          <w:rFonts w:ascii="Garamond" w:hAnsi="Garamond"/>
        </w:rPr>
        <w:t xml:space="preserve">. </w:t>
      </w:r>
      <w:r w:rsidR="314E448A" w:rsidRPr="2B200C5A">
        <w:rPr>
          <w:rFonts w:ascii="Garamond" w:hAnsi="Garamond"/>
        </w:rPr>
        <w:t>Glossary</w:t>
      </w:r>
    </w:p>
    <w:p w14:paraId="5AA415A4" w14:textId="7526237F" w:rsidR="4EB58F74" w:rsidRDefault="4EB58F74" w:rsidP="000128B8">
      <w:pPr>
        <w:spacing w:after="0" w:line="240" w:lineRule="auto"/>
      </w:pPr>
      <w:r w:rsidRPr="52909045">
        <w:rPr>
          <w:rFonts w:ascii="Garamond" w:eastAsia="Garamond" w:hAnsi="Garamond" w:cs="Garamond"/>
          <w:b/>
          <w:bCs/>
          <w:color w:val="000000" w:themeColor="text1"/>
        </w:rPr>
        <w:t xml:space="preserve">AGB </w:t>
      </w:r>
      <w:r w:rsidRPr="52909045">
        <w:rPr>
          <w:rFonts w:ascii="Garamond" w:eastAsia="Garamond" w:hAnsi="Garamond" w:cs="Garamond"/>
          <w:color w:val="000000" w:themeColor="text1"/>
        </w:rPr>
        <w:t xml:space="preserve">– Aboveground </w:t>
      </w:r>
      <w:r w:rsidR="67097797" w:rsidRPr="52909045">
        <w:rPr>
          <w:rFonts w:ascii="Garamond" w:eastAsia="Garamond" w:hAnsi="Garamond" w:cs="Garamond"/>
          <w:color w:val="000000" w:themeColor="text1"/>
        </w:rPr>
        <w:t>b</w:t>
      </w:r>
      <w:r w:rsidRPr="52909045">
        <w:rPr>
          <w:rFonts w:ascii="Garamond" w:eastAsia="Garamond" w:hAnsi="Garamond" w:cs="Garamond"/>
          <w:color w:val="000000" w:themeColor="text1"/>
        </w:rPr>
        <w:t>iomass</w:t>
      </w:r>
    </w:p>
    <w:p w14:paraId="233EC78A" w14:textId="6E47AF78" w:rsidR="4EB58F74" w:rsidRDefault="4EB58F74" w:rsidP="000128B8">
      <w:pPr>
        <w:spacing w:after="0" w:line="240" w:lineRule="auto"/>
        <w:rPr>
          <w:rFonts w:ascii="Garamond" w:eastAsia="Garamond" w:hAnsi="Garamond" w:cs="Garamond"/>
          <w:color w:val="000000" w:themeColor="text1"/>
        </w:rPr>
      </w:pPr>
      <w:r w:rsidRPr="012D5370">
        <w:rPr>
          <w:rFonts w:ascii="Garamond" w:eastAsia="Garamond" w:hAnsi="Garamond" w:cs="Garamond"/>
          <w:b/>
          <w:bCs/>
          <w:color w:val="000000" w:themeColor="text1"/>
        </w:rPr>
        <w:t xml:space="preserve">ATLAS </w:t>
      </w:r>
      <w:r w:rsidRPr="012D5370">
        <w:rPr>
          <w:rFonts w:ascii="Garamond" w:eastAsia="Garamond" w:hAnsi="Garamond" w:cs="Garamond"/>
          <w:color w:val="000000" w:themeColor="text1"/>
        </w:rPr>
        <w:t>–</w:t>
      </w:r>
      <w:r w:rsidRPr="012D5370">
        <w:rPr>
          <w:rFonts w:ascii="Garamond" w:eastAsia="Garamond" w:hAnsi="Garamond" w:cs="Garamond"/>
          <w:b/>
          <w:bCs/>
          <w:color w:val="000000" w:themeColor="text1"/>
        </w:rPr>
        <w:t xml:space="preserve"> </w:t>
      </w:r>
      <w:r w:rsidRPr="012D5370">
        <w:rPr>
          <w:rFonts w:ascii="Garamond" w:eastAsia="Garamond" w:hAnsi="Garamond" w:cs="Garamond"/>
          <w:color w:val="000000" w:themeColor="text1"/>
        </w:rPr>
        <w:t>Advanced Topographic Laser Altimeter System</w:t>
      </w:r>
    </w:p>
    <w:p w14:paraId="04BC2C53" w14:textId="33EFBD4C" w:rsidR="4EB58F74" w:rsidRDefault="5186E154" w:rsidP="000128B8">
      <w:pPr>
        <w:spacing w:after="0" w:line="240" w:lineRule="auto"/>
        <w:rPr>
          <w:rFonts w:ascii="Garamond" w:eastAsia="Garamond" w:hAnsi="Garamond" w:cs="Garamond"/>
          <w:color w:val="000000" w:themeColor="text1"/>
        </w:rPr>
      </w:pPr>
      <w:r w:rsidRPr="1D3FBF3F">
        <w:rPr>
          <w:rFonts w:ascii="Garamond" w:eastAsia="Garamond" w:hAnsi="Garamond" w:cs="Garamond"/>
          <w:b/>
          <w:bCs/>
          <w:color w:val="000000" w:themeColor="text1"/>
        </w:rPr>
        <w:t xml:space="preserve">Carbon stock </w:t>
      </w:r>
      <w:r w:rsidRPr="1D3FBF3F">
        <w:rPr>
          <w:rFonts w:ascii="Garamond" w:eastAsia="Garamond" w:hAnsi="Garamond" w:cs="Garamond"/>
          <w:color w:val="000000" w:themeColor="text1"/>
        </w:rPr>
        <w:t xml:space="preserve">– </w:t>
      </w:r>
      <w:r w:rsidR="5B2CC057" w:rsidRPr="1D3FBF3F">
        <w:rPr>
          <w:rFonts w:ascii="Garamond" w:eastAsia="Garamond" w:hAnsi="Garamond" w:cs="Garamond"/>
          <w:color w:val="000000" w:themeColor="text1"/>
        </w:rPr>
        <w:t>The amount of carbon stored</w:t>
      </w:r>
      <w:r w:rsidRPr="1D3FBF3F">
        <w:rPr>
          <w:rFonts w:ascii="Garamond" w:eastAsia="Garamond" w:hAnsi="Garamond" w:cs="Garamond"/>
          <w:color w:val="000000" w:themeColor="text1"/>
        </w:rPr>
        <w:t xml:space="preserve"> </w:t>
      </w:r>
      <w:r w:rsidR="57096947" w:rsidRPr="1D3FBF3F">
        <w:rPr>
          <w:rFonts w:ascii="Garamond" w:eastAsia="Garamond" w:hAnsi="Garamond" w:cs="Garamond"/>
          <w:color w:val="000000" w:themeColor="text1"/>
        </w:rPr>
        <w:t>in soil or living or dead biomass</w:t>
      </w:r>
    </w:p>
    <w:p w14:paraId="35711F03" w14:textId="77777777" w:rsidR="005A1552" w:rsidRDefault="005A1552" w:rsidP="005A1552">
      <w:pPr>
        <w:spacing w:after="0" w:line="240" w:lineRule="auto"/>
        <w:rPr>
          <w:rFonts w:ascii="Garamond" w:eastAsia="Garamond" w:hAnsi="Garamond" w:cs="Garamond"/>
          <w:b/>
          <w:bCs/>
          <w:color w:val="000000" w:themeColor="text1"/>
        </w:rPr>
      </w:pPr>
      <w:r w:rsidRPr="4115DE0F">
        <w:rPr>
          <w:rFonts w:ascii="Garamond" w:eastAsia="Garamond" w:hAnsi="Garamond" w:cs="Garamond"/>
          <w:b/>
          <w:bCs/>
          <w:color w:val="000000" w:themeColor="text1"/>
        </w:rPr>
        <w:t>CEO</w:t>
      </w:r>
      <w:r w:rsidRPr="4115DE0F">
        <w:rPr>
          <w:rFonts w:ascii="Garamond" w:eastAsia="Garamond" w:hAnsi="Garamond" w:cs="Garamond"/>
          <w:color w:val="000000" w:themeColor="text1"/>
        </w:rPr>
        <w:t xml:space="preserve"> – Collect Earth Online</w:t>
      </w:r>
    </w:p>
    <w:p w14:paraId="3C5F8972" w14:textId="491C674D" w:rsidR="25A3C85E" w:rsidRDefault="25A3C85E" w:rsidP="000128B8">
      <w:pPr>
        <w:spacing w:after="0" w:line="240" w:lineRule="auto"/>
        <w:rPr>
          <w:rFonts w:ascii="Garamond" w:eastAsia="Garamond" w:hAnsi="Garamond" w:cs="Garamond"/>
          <w:b/>
          <w:bCs/>
          <w:color w:val="000000" w:themeColor="text1"/>
        </w:rPr>
      </w:pPr>
      <w:r w:rsidRPr="1D3FBF3F">
        <w:rPr>
          <w:rFonts w:ascii="Garamond" w:eastAsia="Garamond" w:hAnsi="Garamond" w:cs="Garamond"/>
          <w:b/>
          <w:bCs/>
          <w:color w:val="000000" w:themeColor="text1"/>
        </w:rPr>
        <w:t>CO</w:t>
      </w:r>
      <w:r w:rsidRPr="1D3FBF3F">
        <w:rPr>
          <w:rFonts w:ascii="Garamond" w:eastAsia="Garamond" w:hAnsi="Garamond" w:cs="Garamond"/>
          <w:b/>
          <w:bCs/>
          <w:color w:val="000000" w:themeColor="text1"/>
          <w:vertAlign w:val="subscript"/>
        </w:rPr>
        <w:t>2</w:t>
      </w:r>
      <w:r w:rsidRPr="006D56A3">
        <w:rPr>
          <w:rFonts w:ascii="Garamond" w:eastAsia="Garamond" w:hAnsi="Garamond" w:cs="Garamond"/>
          <w:color w:val="000000" w:themeColor="text1"/>
        </w:rPr>
        <w:t xml:space="preserve"> –</w:t>
      </w:r>
      <w:r w:rsidRPr="1D3FBF3F">
        <w:rPr>
          <w:rFonts w:ascii="Garamond" w:eastAsia="Garamond" w:hAnsi="Garamond" w:cs="Garamond"/>
          <w:b/>
          <w:bCs/>
          <w:color w:val="000000" w:themeColor="text1"/>
        </w:rPr>
        <w:t xml:space="preserve"> </w:t>
      </w:r>
      <w:r w:rsidRPr="1D3FBF3F">
        <w:rPr>
          <w:rFonts w:ascii="Garamond" w:eastAsia="Garamond" w:hAnsi="Garamond" w:cs="Garamond"/>
          <w:color w:val="000000" w:themeColor="text1"/>
        </w:rPr>
        <w:t>Carbon dioxide</w:t>
      </w:r>
    </w:p>
    <w:p w14:paraId="448304B3" w14:textId="4935C595" w:rsidR="4EB58F74" w:rsidRDefault="4EB58F74" w:rsidP="000128B8">
      <w:pPr>
        <w:spacing w:after="0" w:line="240" w:lineRule="auto"/>
        <w:rPr>
          <w:rFonts w:ascii="Garamond" w:eastAsia="Garamond" w:hAnsi="Garamond" w:cs="Garamond"/>
          <w:color w:val="000000" w:themeColor="text1"/>
        </w:rPr>
      </w:pPr>
      <w:r w:rsidRPr="012D5370">
        <w:rPr>
          <w:rFonts w:ascii="Garamond" w:eastAsia="Garamond" w:hAnsi="Garamond" w:cs="Garamond"/>
          <w:b/>
          <w:bCs/>
          <w:color w:val="000000" w:themeColor="text1"/>
        </w:rPr>
        <w:t xml:space="preserve">Deforestation </w:t>
      </w:r>
      <w:r w:rsidRPr="012D5370">
        <w:rPr>
          <w:rFonts w:ascii="Garamond" w:eastAsia="Garamond" w:hAnsi="Garamond" w:cs="Garamond"/>
          <w:color w:val="000000" w:themeColor="text1"/>
        </w:rPr>
        <w:t>– Sustained loss of forest cover, where the area of canopy cover is no longer &gt;10%.</w:t>
      </w:r>
    </w:p>
    <w:p w14:paraId="478DEB5F" w14:textId="64184010" w:rsidR="4EB58F74" w:rsidRDefault="4EB58F74" w:rsidP="000128B8">
      <w:pPr>
        <w:spacing w:after="0" w:line="240" w:lineRule="auto"/>
        <w:rPr>
          <w:rFonts w:ascii="Garamond" w:eastAsia="Garamond" w:hAnsi="Garamond" w:cs="Garamond"/>
          <w:color w:val="000000" w:themeColor="text1"/>
        </w:rPr>
      </w:pPr>
      <w:r w:rsidRPr="012D5370">
        <w:rPr>
          <w:rFonts w:ascii="Garamond" w:eastAsia="Garamond" w:hAnsi="Garamond" w:cs="Garamond"/>
          <w:b/>
          <w:bCs/>
          <w:color w:val="000000" w:themeColor="text1"/>
        </w:rPr>
        <w:t>Earth observations</w:t>
      </w:r>
      <w:r w:rsidRPr="012D5370">
        <w:rPr>
          <w:rFonts w:ascii="Garamond" w:eastAsia="Garamond" w:hAnsi="Garamond" w:cs="Garamond"/>
          <w:color w:val="000000" w:themeColor="text1"/>
        </w:rPr>
        <w:t xml:space="preserve"> – Satellites and sensors that collect information about the Earth’s physical, chemical, and biological systems over space and time</w:t>
      </w:r>
    </w:p>
    <w:p w14:paraId="6EC3FFB7" w14:textId="160421A3" w:rsidR="78014F89" w:rsidRDefault="2CC26A47" w:rsidP="000128B8">
      <w:pPr>
        <w:spacing w:after="0" w:line="240" w:lineRule="auto"/>
        <w:rPr>
          <w:rFonts w:ascii="Garamond" w:eastAsia="Garamond" w:hAnsi="Garamond" w:cs="Garamond"/>
          <w:color w:val="000000" w:themeColor="text1"/>
        </w:rPr>
      </w:pPr>
      <w:r w:rsidRPr="1D3FBF3F">
        <w:rPr>
          <w:rFonts w:ascii="Garamond" w:eastAsia="Garamond" w:hAnsi="Garamond" w:cs="Garamond"/>
          <w:b/>
          <w:bCs/>
          <w:color w:val="000000" w:themeColor="text1"/>
        </w:rPr>
        <w:t>ESA</w:t>
      </w:r>
      <w:r w:rsidRPr="1D3FBF3F">
        <w:rPr>
          <w:rFonts w:ascii="Garamond" w:eastAsia="Garamond" w:hAnsi="Garamond" w:cs="Garamond"/>
          <w:color w:val="000000" w:themeColor="text1"/>
        </w:rPr>
        <w:t xml:space="preserve"> – European Space Agency</w:t>
      </w:r>
    </w:p>
    <w:p w14:paraId="0A4BB5BD" w14:textId="5D104C66" w:rsidR="4EB58F74" w:rsidRDefault="4EB58F74" w:rsidP="000128B8">
      <w:pPr>
        <w:spacing w:after="0" w:line="240" w:lineRule="auto"/>
        <w:rPr>
          <w:rFonts w:ascii="Garamond" w:eastAsia="Garamond" w:hAnsi="Garamond" w:cs="Garamond"/>
          <w:color w:val="000000" w:themeColor="text1"/>
        </w:rPr>
      </w:pPr>
      <w:r w:rsidRPr="012D5370">
        <w:rPr>
          <w:rFonts w:ascii="Garamond" w:eastAsia="Garamond" w:hAnsi="Garamond" w:cs="Garamond"/>
          <w:b/>
          <w:bCs/>
          <w:color w:val="000000" w:themeColor="text1"/>
        </w:rPr>
        <w:t xml:space="preserve">ETM+ </w:t>
      </w:r>
      <w:r w:rsidRPr="012D5370">
        <w:rPr>
          <w:rFonts w:ascii="Garamond" w:eastAsia="Garamond" w:hAnsi="Garamond" w:cs="Garamond"/>
          <w:color w:val="000000" w:themeColor="text1"/>
        </w:rPr>
        <w:t>– Enhanced Thematic Mapper Plus</w:t>
      </w:r>
    </w:p>
    <w:p w14:paraId="59E45A04" w14:textId="065F71F4" w:rsidR="4EB58F74" w:rsidRDefault="5186E154" w:rsidP="000128B8">
      <w:pPr>
        <w:spacing w:after="0" w:line="240" w:lineRule="auto"/>
        <w:rPr>
          <w:rFonts w:ascii="Garamond" w:eastAsia="Garamond" w:hAnsi="Garamond" w:cs="Garamond"/>
          <w:color w:val="323232"/>
        </w:rPr>
      </w:pPr>
      <w:r w:rsidRPr="1D3FBF3F">
        <w:rPr>
          <w:rFonts w:ascii="Garamond" w:eastAsia="Garamond" w:hAnsi="Garamond" w:cs="Garamond"/>
          <w:b/>
          <w:bCs/>
          <w:color w:val="000000" w:themeColor="text1"/>
        </w:rPr>
        <w:t>FIA</w:t>
      </w:r>
      <w:r w:rsidRPr="1D3FBF3F">
        <w:rPr>
          <w:rFonts w:ascii="Garamond" w:eastAsia="Garamond" w:hAnsi="Garamond" w:cs="Garamond"/>
          <w:color w:val="000000" w:themeColor="text1"/>
        </w:rPr>
        <w:t xml:space="preserve"> – </w:t>
      </w:r>
      <w:r w:rsidRPr="1D3FBF3F">
        <w:rPr>
          <w:rFonts w:ascii="Garamond" w:eastAsia="Garamond" w:hAnsi="Garamond" w:cs="Garamond"/>
        </w:rPr>
        <w:t>U.S. Forest Service</w:t>
      </w:r>
      <w:r w:rsidR="77F0F044" w:rsidRPr="1D3FBF3F">
        <w:rPr>
          <w:rFonts w:ascii="Garamond" w:eastAsia="Garamond" w:hAnsi="Garamond" w:cs="Garamond"/>
        </w:rPr>
        <w:t>’s</w:t>
      </w:r>
      <w:r w:rsidRPr="1D3FBF3F">
        <w:rPr>
          <w:rFonts w:ascii="Garamond" w:eastAsia="Garamond" w:hAnsi="Garamond" w:cs="Garamond"/>
        </w:rPr>
        <w:t xml:space="preserve"> Forest Inventory and Analysis</w:t>
      </w:r>
      <w:r w:rsidR="01B1B9CA" w:rsidRPr="1D3FBF3F">
        <w:rPr>
          <w:rFonts w:ascii="Garamond" w:eastAsia="Garamond" w:hAnsi="Garamond" w:cs="Garamond"/>
        </w:rPr>
        <w:t xml:space="preserve"> program</w:t>
      </w:r>
    </w:p>
    <w:p w14:paraId="70AEB7DF" w14:textId="77777777" w:rsidR="005A1552" w:rsidRDefault="005A1552" w:rsidP="005A1552">
      <w:pPr>
        <w:spacing w:after="0" w:line="240" w:lineRule="auto"/>
        <w:rPr>
          <w:rFonts w:ascii="Garamond" w:eastAsia="Garamond" w:hAnsi="Garamond" w:cs="Garamond"/>
          <w:color w:val="000000" w:themeColor="text1"/>
        </w:rPr>
      </w:pPr>
      <w:r w:rsidRPr="012D5370">
        <w:rPr>
          <w:rFonts w:ascii="Garamond" w:eastAsia="Garamond" w:hAnsi="Garamond" w:cs="Garamond"/>
          <w:b/>
          <w:bCs/>
          <w:color w:val="000000" w:themeColor="text1"/>
        </w:rPr>
        <w:t xml:space="preserve">Forest </w:t>
      </w:r>
      <w:r w:rsidRPr="012D5370">
        <w:rPr>
          <w:rFonts w:ascii="Garamond" w:eastAsia="Garamond" w:hAnsi="Garamond" w:cs="Garamond"/>
          <w:color w:val="000000" w:themeColor="text1"/>
        </w:rPr>
        <w:t>– Area of land that is at least 10 percent absolute cover of tree canopy, including lands that formerly had such cover and will be naturally or artificially reforested</w:t>
      </w:r>
    </w:p>
    <w:p w14:paraId="6B534294" w14:textId="408C2E87" w:rsidR="4EB58F74" w:rsidRDefault="4EB58F74" w:rsidP="000128B8">
      <w:pPr>
        <w:spacing w:after="0" w:line="240" w:lineRule="auto"/>
        <w:rPr>
          <w:rFonts w:ascii="Garamond" w:eastAsia="Garamond" w:hAnsi="Garamond" w:cs="Garamond"/>
          <w:color w:val="000000" w:themeColor="text1"/>
        </w:rPr>
      </w:pPr>
      <w:r w:rsidRPr="012D5370">
        <w:rPr>
          <w:rFonts w:ascii="Garamond" w:eastAsia="Garamond" w:hAnsi="Garamond" w:cs="Garamond"/>
          <w:b/>
          <w:bCs/>
          <w:color w:val="000000" w:themeColor="text1"/>
        </w:rPr>
        <w:t xml:space="preserve">GEDI </w:t>
      </w:r>
      <w:r w:rsidRPr="012D5370">
        <w:rPr>
          <w:rFonts w:ascii="Garamond" w:eastAsia="Garamond" w:hAnsi="Garamond" w:cs="Garamond"/>
          <w:color w:val="000000" w:themeColor="text1"/>
        </w:rPr>
        <w:t>– Global Ecosystem Dynamics Investigation</w:t>
      </w:r>
      <w:r>
        <w:br/>
      </w:r>
      <w:r w:rsidRPr="012D5370">
        <w:rPr>
          <w:rFonts w:ascii="Garamond" w:eastAsia="Garamond" w:hAnsi="Garamond" w:cs="Garamond"/>
          <w:b/>
          <w:bCs/>
          <w:color w:val="000000" w:themeColor="text1"/>
        </w:rPr>
        <w:t>GEE</w:t>
      </w:r>
      <w:r w:rsidRPr="012D5370">
        <w:rPr>
          <w:rFonts w:ascii="Garamond" w:eastAsia="Garamond" w:hAnsi="Garamond" w:cs="Garamond"/>
          <w:color w:val="000000" w:themeColor="text1"/>
        </w:rPr>
        <w:t xml:space="preserve"> – Google Earth Engine</w:t>
      </w:r>
    </w:p>
    <w:p w14:paraId="0E6D7DF6" w14:textId="6C3C9D7F" w:rsidR="4EB58F74" w:rsidRDefault="4EB58F74" w:rsidP="000128B8">
      <w:pPr>
        <w:spacing w:after="0" w:line="240" w:lineRule="auto"/>
        <w:rPr>
          <w:rFonts w:ascii="Garamond" w:eastAsia="Garamond" w:hAnsi="Garamond" w:cs="Garamond"/>
          <w:color w:val="000000" w:themeColor="text1"/>
        </w:rPr>
      </w:pPr>
      <w:r w:rsidRPr="012D5370">
        <w:rPr>
          <w:rFonts w:ascii="Garamond" w:eastAsia="Garamond" w:hAnsi="Garamond" w:cs="Garamond"/>
          <w:b/>
          <w:bCs/>
          <w:color w:val="000000" w:themeColor="text1"/>
        </w:rPr>
        <w:t xml:space="preserve">GFW </w:t>
      </w:r>
      <w:r w:rsidRPr="012D5370">
        <w:rPr>
          <w:rFonts w:ascii="Garamond" w:eastAsia="Garamond" w:hAnsi="Garamond" w:cs="Garamond"/>
          <w:color w:val="000000" w:themeColor="text1"/>
        </w:rPr>
        <w:t>– Global Forest Watch</w:t>
      </w:r>
      <w:r>
        <w:br/>
      </w:r>
      <w:r w:rsidRPr="012D5370">
        <w:rPr>
          <w:rFonts w:ascii="Garamond" w:eastAsia="Garamond" w:hAnsi="Garamond" w:cs="Garamond"/>
          <w:b/>
          <w:bCs/>
          <w:color w:val="000000" w:themeColor="text1"/>
        </w:rPr>
        <w:t>ICESat</w:t>
      </w:r>
      <w:r w:rsidR="44F9174D" w:rsidRPr="52909045">
        <w:rPr>
          <w:rFonts w:ascii="Garamond" w:eastAsia="Garamond" w:hAnsi="Garamond" w:cs="Garamond"/>
          <w:b/>
          <w:bCs/>
          <w:color w:val="000000" w:themeColor="text1"/>
        </w:rPr>
        <w:t>-2</w:t>
      </w:r>
      <w:r w:rsidRPr="012D5370">
        <w:rPr>
          <w:rFonts w:ascii="Garamond" w:eastAsia="Garamond" w:hAnsi="Garamond" w:cs="Garamond"/>
          <w:b/>
          <w:bCs/>
          <w:color w:val="000000" w:themeColor="text1"/>
        </w:rPr>
        <w:t xml:space="preserve"> </w:t>
      </w:r>
      <w:r w:rsidRPr="012D5370">
        <w:rPr>
          <w:rFonts w:ascii="Garamond" w:eastAsia="Garamond" w:hAnsi="Garamond" w:cs="Garamond"/>
          <w:color w:val="000000" w:themeColor="text1"/>
        </w:rPr>
        <w:t>– Ice, Cloud, and land Elevation Satellite</w:t>
      </w:r>
      <w:r w:rsidR="2684BDBF" w:rsidRPr="52909045">
        <w:rPr>
          <w:rFonts w:ascii="Garamond" w:eastAsia="Garamond" w:hAnsi="Garamond" w:cs="Garamond"/>
          <w:color w:val="000000" w:themeColor="text1"/>
        </w:rPr>
        <w:t xml:space="preserve"> 2</w:t>
      </w:r>
    </w:p>
    <w:p w14:paraId="2CABDF62" w14:textId="1EA6B690" w:rsidR="4EB58F74" w:rsidRDefault="5186E154" w:rsidP="000128B8">
      <w:pPr>
        <w:spacing w:after="0" w:line="240" w:lineRule="auto"/>
        <w:rPr>
          <w:rFonts w:ascii="Garamond" w:eastAsia="Garamond" w:hAnsi="Garamond" w:cs="Garamond"/>
          <w:color w:val="262628"/>
          <w:sz w:val="24"/>
          <w:szCs w:val="24"/>
        </w:rPr>
      </w:pPr>
      <w:r w:rsidRPr="1D3FBF3F">
        <w:rPr>
          <w:rFonts w:ascii="Garamond" w:eastAsia="Garamond" w:hAnsi="Garamond" w:cs="Garamond"/>
          <w:b/>
          <w:bCs/>
          <w:color w:val="262628"/>
          <w:sz w:val="24"/>
          <w:szCs w:val="24"/>
        </w:rPr>
        <w:t xml:space="preserve">ISS </w:t>
      </w:r>
      <w:r w:rsidRPr="1D3FBF3F">
        <w:rPr>
          <w:rFonts w:ascii="Garamond" w:eastAsia="Garamond" w:hAnsi="Garamond" w:cs="Garamond"/>
          <w:color w:val="000000" w:themeColor="text1"/>
        </w:rPr>
        <w:t>–</w:t>
      </w:r>
      <w:r w:rsidRPr="1D3FBF3F">
        <w:rPr>
          <w:rFonts w:ascii="Garamond" w:eastAsia="Garamond" w:hAnsi="Garamond" w:cs="Garamond"/>
        </w:rPr>
        <w:t xml:space="preserve"> International Space Station</w:t>
      </w:r>
    </w:p>
    <w:p w14:paraId="17AB9368" w14:textId="4DA78F89" w:rsidR="4EB58F74" w:rsidRDefault="4EB58F74" w:rsidP="000128B8">
      <w:pPr>
        <w:spacing w:after="0" w:line="240" w:lineRule="auto"/>
        <w:rPr>
          <w:rFonts w:ascii="Garamond" w:eastAsia="Garamond" w:hAnsi="Garamond" w:cs="Garamond"/>
          <w:color w:val="000000" w:themeColor="text1"/>
        </w:rPr>
      </w:pPr>
      <w:r w:rsidRPr="012D5370">
        <w:rPr>
          <w:rFonts w:ascii="Garamond" w:eastAsia="Garamond" w:hAnsi="Garamond" w:cs="Garamond"/>
          <w:b/>
          <w:bCs/>
          <w:color w:val="000000" w:themeColor="text1"/>
        </w:rPr>
        <w:t xml:space="preserve">LiDAR </w:t>
      </w:r>
      <w:r w:rsidRPr="012D5370">
        <w:rPr>
          <w:rFonts w:ascii="Garamond" w:eastAsia="Garamond" w:hAnsi="Garamond" w:cs="Garamond"/>
          <w:color w:val="000000" w:themeColor="text1"/>
        </w:rPr>
        <w:t>– Light detection and ranging remote sensing method</w:t>
      </w:r>
    </w:p>
    <w:p w14:paraId="28BDADEF" w14:textId="1BB1C0FC" w:rsidR="4EB58F74" w:rsidRDefault="4EB58F74" w:rsidP="000128B8">
      <w:pPr>
        <w:spacing w:after="0" w:line="240" w:lineRule="auto"/>
        <w:rPr>
          <w:rFonts w:ascii="Garamond" w:eastAsia="Garamond" w:hAnsi="Garamond" w:cs="Garamond"/>
          <w:color w:val="000000" w:themeColor="text1"/>
        </w:rPr>
      </w:pPr>
      <w:r w:rsidRPr="012D5370">
        <w:rPr>
          <w:rFonts w:ascii="Garamond" w:eastAsia="Garamond" w:hAnsi="Garamond" w:cs="Garamond"/>
          <w:b/>
          <w:bCs/>
          <w:color w:val="000000" w:themeColor="text1"/>
        </w:rPr>
        <w:t xml:space="preserve">LCMS </w:t>
      </w:r>
      <w:r w:rsidRPr="012D5370">
        <w:rPr>
          <w:rFonts w:ascii="Garamond" w:eastAsia="Garamond" w:hAnsi="Garamond" w:cs="Garamond"/>
          <w:color w:val="000000" w:themeColor="text1"/>
        </w:rPr>
        <w:t>– Landscape Change Monitoring System</w:t>
      </w:r>
    </w:p>
    <w:p w14:paraId="690AE1A5" w14:textId="35360528" w:rsidR="4EB58F74" w:rsidRDefault="4EB58F74" w:rsidP="000128B8">
      <w:pPr>
        <w:spacing w:after="0" w:line="240" w:lineRule="auto"/>
        <w:rPr>
          <w:rFonts w:ascii="Garamond" w:eastAsia="Garamond" w:hAnsi="Garamond" w:cs="Garamond"/>
          <w:color w:val="000000" w:themeColor="text1"/>
        </w:rPr>
      </w:pPr>
      <w:r w:rsidRPr="012D5370">
        <w:rPr>
          <w:rFonts w:ascii="Garamond" w:eastAsia="Garamond" w:hAnsi="Garamond" w:cs="Garamond"/>
          <w:b/>
          <w:bCs/>
          <w:color w:val="000000" w:themeColor="text1"/>
        </w:rPr>
        <w:t xml:space="preserve">LT </w:t>
      </w:r>
      <w:r w:rsidRPr="52909045">
        <w:rPr>
          <w:rFonts w:ascii="Garamond" w:eastAsia="Garamond" w:hAnsi="Garamond" w:cs="Garamond"/>
          <w:color w:val="000000" w:themeColor="text1"/>
        </w:rPr>
        <w:t>–</w:t>
      </w:r>
      <w:r w:rsidRPr="012D5370">
        <w:rPr>
          <w:rFonts w:ascii="Garamond" w:eastAsia="Garamond" w:hAnsi="Garamond" w:cs="Garamond"/>
          <w:b/>
          <w:bCs/>
          <w:color w:val="000000" w:themeColor="text1"/>
        </w:rPr>
        <w:t xml:space="preserve"> </w:t>
      </w:r>
      <w:r w:rsidRPr="012D5370">
        <w:rPr>
          <w:rFonts w:ascii="Garamond" w:eastAsia="Garamond" w:hAnsi="Garamond" w:cs="Garamond"/>
          <w:color w:val="000000" w:themeColor="text1"/>
        </w:rPr>
        <w:t>LandTrendr</w:t>
      </w:r>
    </w:p>
    <w:p w14:paraId="5D2D241C" w14:textId="1A1B204D" w:rsidR="4EB58F74" w:rsidRDefault="4EB58F74" w:rsidP="000128B8">
      <w:pPr>
        <w:spacing w:after="0" w:line="240" w:lineRule="auto"/>
        <w:rPr>
          <w:rFonts w:ascii="Garamond" w:eastAsia="Garamond" w:hAnsi="Garamond" w:cs="Garamond"/>
          <w:color w:val="000000" w:themeColor="text1"/>
        </w:rPr>
      </w:pPr>
      <w:r w:rsidRPr="012D5370">
        <w:rPr>
          <w:rFonts w:ascii="Garamond" w:eastAsia="Garamond" w:hAnsi="Garamond" w:cs="Garamond"/>
          <w:b/>
          <w:bCs/>
          <w:color w:val="000000" w:themeColor="text1"/>
        </w:rPr>
        <w:t xml:space="preserve">Mg </w:t>
      </w:r>
      <w:r w:rsidRPr="012D5370">
        <w:rPr>
          <w:rFonts w:ascii="Garamond" w:eastAsia="Garamond" w:hAnsi="Garamond" w:cs="Garamond"/>
          <w:color w:val="000000" w:themeColor="text1"/>
        </w:rPr>
        <w:t>– Megagrams (</w:t>
      </w:r>
      <w:r w:rsidRPr="52909045">
        <w:rPr>
          <w:rFonts w:ascii="Garamond" w:eastAsia="Garamond" w:hAnsi="Garamond" w:cs="Garamond"/>
          <w:color w:val="000000" w:themeColor="text1"/>
        </w:rPr>
        <w:t>ton</w:t>
      </w:r>
      <w:r w:rsidR="48D193A3" w:rsidRPr="52909045">
        <w:rPr>
          <w:rFonts w:ascii="Garamond" w:eastAsia="Garamond" w:hAnsi="Garamond" w:cs="Garamond"/>
          <w:color w:val="000000" w:themeColor="text1"/>
        </w:rPr>
        <w:t>ne</w:t>
      </w:r>
      <w:r w:rsidRPr="52909045">
        <w:rPr>
          <w:rFonts w:ascii="Garamond" w:eastAsia="Garamond" w:hAnsi="Garamond" w:cs="Garamond"/>
          <w:color w:val="000000" w:themeColor="text1"/>
        </w:rPr>
        <w:t>s</w:t>
      </w:r>
      <w:r w:rsidRPr="012D5370">
        <w:rPr>
          <w:rFonts w:ascii="Garamond" w:eastAsia="Garamond" w:hAnsi="Garamond" w:cs="Garamond"/>
          <w:color w:val="000000" w:themeColor="text1"/>
        </w:rPr>
        <w:t>)</w:t>
      </w:r>
    </w:p>
    <w:p w14:paraId="78A269C4" w14:textId="18B90CA8" w:rsidR="4EB58F74" w:rsidRDefault="5A8097BB" w:rsidP="000128B8">
      <w:pPr>
        <w:spacing w:after="0" w:line="240" w:lineRule="auto"/>
      </w:pPr>
      <w:r w:rsidRPr="5C2279B1">
        <w:rPr>
          <w:rFonts w:ascii="Garamond" w:eastAsia="Garamond" w:hAnsi="Garamond" w:cs="Garamond"/>
          <w:b/>
          <w:bCs/>
          <w:color w:val="000000" w:themeColor="text1"/>
        </w:rPr>
        <w:t>NASA</w:t>
      </w:r>
      <w:r w:rsidRPr="5C2279B1">
        <w:rPr>
          <w:rFonts w:ascii="Garamond" w:eastAsia="Garamond" w:hAnsi="Garamond" w:cs="Garamond"/>
          <w:color w:val="000000" w:themeColor="text1"/>
        </w:rPr>
        <w:t xml:space="preserve"> – National Atmospheric and Space Administration</w:t>
      </w:r>
      <w:r w:rsidR="5186E154">
        <w:br/>
      </w:r>
      <w:r w:rsidRPr="5C2279B1">
        <w:rPr>
          <w:rFonts w:ascii="Garamond" w:eastAsia="Garamond" w:hAnsi="Garamond" w:cs="Garamond"/>
          <w:b/>
          <w:bCs/>
          <w:color w:val="000000" w:themeColor="text1"/>
        </w:rPr>
        <w:t>NLCD</w:t>
      </w:r>
      <w:r w:rsidRPr="5C2279B1">
        <w:rPr>
          <w:rFonts w:ascii="Garamond" w:eastAsia="Garamond" w:hAnsi="Garamond" w:cs="Garamond"/>
          <w:color w:val="000000" w:themeColor="text1"/>
        </w:rPr>
        <w:t xml:space="preserve"> – National Land Cover Data</w:t>
      </w:r>
      <w:r w:rsidR="65D6C32E" w:rsidRPr="5C2279B1">
        <w:rPr>
          <w:rFonts w:ascii="Garamond" w:eastAsia="Garamond" w:hAnsi="Garamond" w:cs="Garamond"/>
          <w:color w:val="000000" w:themeColor="text1"/>
        </w:rPr>
        <w:t>base</w:t>
      </w:r>
    </w:p>
    <w:p w14:paraId="5ADA3B00" w14:textId="504B9241" w:rsidR="1FC98B40" w:rsidRDefault="1FC98B40" w:rsidP="000128B8">
      <w:pPr>
        <w:spacing w:after="0" w:line="240" w:lineRule="auto"/>
        <w:rPr>
          <w:rFonts w:ascii="Garamond" w:eastAsia="Garamond" w:hAnsi="Garamond" w:cs="Garamond"/>
          <w:color w:val="000000" w:themeColor="text1"/>
        </w:rPr>
      </w:pPr>
      <w:r w:rsidRPr="456B2243">
        <w:rPr>
          <w:rFonts w:ascii="Garamond" w:eastAsia="Garamond" w:hAnsi="Garamond" w:cs="Garamond"/>
          <w:b/>
          <w:bCs/>
          <w:color w:val="000000" w:themeColor="text1"/>
        </w:rPr>
        <w:t xml:space="preserve">OLI </w:t>
      </w:r>
      <w:r w:rsidRPr="00892063">
        <w:rPr>
          <w:rFonts w:ascii="Garamond" w:eastAsia="Garamond" w:hAnsi="Garamond" w:cs="Garamond"/>
          <w:color w:val="000000" w:themeColor="text1"/>
        </w:rPr>
        <w:t>–</w:t>
      </w:r>
      <w:r w:rsidRPr="456B2243">
        <w:rPr>
          <w:rFonts w:ascii="Garamond" w:eastAsia="Garamond" w:hAnsi="Garamond" w:cs="Garamond"/>
          <w:b/>
          <w:bCs/>
          <w:color w:val="000000" w:themeColor="text1"/>
        </w:rPr>
        <w:t xml:space="preserve"> </w:t>
      </w:r>
      <w:r w:rsidRPr="456B2243">
        <w:rPr>
          <w:rFonts w:ascii="Garamond" w:eastAsia="Garamond" w:hAnsi="Garamond" w:cs="Garamond"/>
          <w:color w:val="000000" w:themeColor="text1"/>
        </w:rPr>
        <w:t>Operational Land Imager</w:t>
      </w:r>
    </w:p>
    <w:p w14:paraId="64E548B9" w14:textId="77777777" w:rsidR="005A1552" w:rsidRDefault="5186E154" w:rsidP="005A1552">
      <w:pPr>
        <w:spacing w:after="0" w:line="240" w:lineRule="auto"/>
        <w:rPr>
          <w:rFonts w:ascii="Garamond" w:eastAsia="Garamond" w:hAnsi="Garamond" w:cs="Garamond"/>
          <w:color w:val="000000" w:themeColor="text1"/>
        </w:rPr>
      </w:pPr>
      <w:r w:rsidRPr="1D3FBF3F">
        <w:rPr>
          <w:rFonts w:ascii="Garamond" w:eastAsia="Garamond" w:hAnsi="Garamond" w:cs="Garamond"/>
          <w:b/>
          <w:bCs/>
          <w:color w:val="000000" w:themeColor="text1"/>
        </w:rPr>
        <w:t xml:space="preserve">S-CAP </w:t>
      </w:r>
      <w:r w:rsidRPr="1D3FBF3F">
        <w:rPr>
          <w:rFonts w:ascii="Garamond" w:eastAsia="Garamond" w:hAnsi="Garamond" w:cs="Garamond"/>
          <w:color w:val="000000" w:themeColor="text1"/>
        </w:rPr>
        <w:t>– SERVIR</w:t>
      </w:r>
      <w:r w:rsidR="00413A4E">
        <w:rPr>
          <w:rFonts w:ascii="Garamond" w:eastAsia="Garamond" w:hAnsi="Garamond" w:cs="Garamond"/>
          <w:color w:val="000000" w:themeColor="text1"/>
        </w:rPr>
        <w:t xml:space="preserve"> </w:t>
      </w:r>
      <w:r w:rsidRPr="1D3FBF3F">
        <w:rPr>
          <w:rFonts w:ascii="Garamond" w:eastAsia="Garamond" w:hAnsi="Garamond" w:cs="Garamond"/>
          <w:color w:val="000000" w:themeColor="text1"/>
        </w:rPr>
        <w:t>CArbon Pilot program</w:t>
      </w:r>
      <w:r w:rsidR="4EB58F74">
        <w:br/>
      </w:r>
      <w:r w:rsidR="005A1552" w:rsidRPr="012D5370">
        <w:rPr>
          <w:rFonts w:ascii="Garamond" w:eastAsia="Garamond" w:hAnsi="Garamond" w:cs="Garamond"/>
          <w:b/>
          <w:bCs/>
          <w:color w:val="000000" w:themeColor="text1"/>
        </w:rPr>
        <w:t xml:space="preserve">TM </w:t>
      </w:r>
      <w:r w:rsidR="005A1552" w:rsidRPr="012D5370">
        <w:rPr>
          <w:rFonts w:ascii="Garamond" w:eastAsia="Garamond" w:hAnsi="Garamond" w:cs="Garamond"/>
          <w:color w:val="000000" w:themeColor="text1"/>
        </w:rPr>
        <w:t>– Thematic Mapper</w:t>
      </w:r>
    </w:p>
    <w:p w14:paraId="1B52B4B5" w14:textId="4B23D5CC" w:rsidR="4EB58F74" w:rsidRDefault="5186E154" w:rsidP="000128B8">
      <w:pPr>
        <w:spacing w:after="0" w:line="240" w:lineRule="auto"/>
        <w:rPr>
          <w:rFonts w:ascii="Garamond" w:eastAsia="Garamond" w:hAnsi="Garamond" w:cs="Garamond"/>
          <w:color w:val="000000" w:themeColor="text1"/>
        </w:rPr>
      </w:pPr>
      <w:r w:rsidRPr="1D3FBF3F">
        <w:rPr>
          <w:rFonts w:ascii="Garamond" w:eastAsia="Garamond" w:hAnsi="Garamond" w:cs="Garamond"/>
          <w:b/>
          <w:bCs/>
          <w:color w:val="000000" w:themeColor="text1"/>
        </w:rPr>
        <w:t>USFS</w:t>
      </w:r>
      <w:r w:rsidRPr="1D3FBF3F">
        <w:rPr>
          <w:rFonts w:ascii="Garamond" w:eastAsia="Garamond" w:hAnsi="Garamond" w:cs="Garamond"/>
          <w:color w:val="000000" w:themeColor="text1"/>
        </w:rPr>
        <w:t xml:space="preserve"> – United States Forest Service</w:t>
      </w:r>
    </w:p>
    <w:p w14:paraId="4CF6E44C" w14:textId="3566DBC9" w:rsidR="4EB58F74" w:rsidRDefault="4EB58F74" w:rsidP="000128B8">
      <w:pPr>
        <w:spacing w:after="0" w:line="240" w:lineRule="auto"/>
        <w:rPr>
          <w:rFonts w:ascii="Garamond" w:eastAsia="Garamond" w:hAnsi="Garamond" w:cs="Garamond"/>
          <w:color w:val="000000" w:themeColor="text1"/>
        </w:rPr>
      </w:pPr>
      <w:r w:rsidRPr="012D5370">
        <w:rPr>
          <w:rFonts w:ascii="Garamond" w:eastAsia="Garamond" w:hAnsi="Garamond" w:cs="Garamond"/>
          <w:b/>
          <w:bCs/>
          <w:color w:val="000000" w:themeColor="text1"/>
        </w:rPr>
        <w:t xml:space="preserve">USGS </w:t>
      </w:r>
      <w:r w:rsidRPr="012D5370">
        <w:rPr>
          <w:rFonts w:ascii="Garamond" w:eastAsia="Garamond" w:hAnsi="Garamond" w:cs="Garamond"/>
          <w:color w:val="000000" w:themeColor="text1"/>
        </w:rPr>
        <w:t>– United States Geological Survey</w:t>
      </w:r>
    </w:p>
    <w:p w14:paraId="00E0B8C0" w14:textId="77777777" w:rsidR="0056152E" w:rsidRPr="00040AE0" w:rsidRDefault="0056152E" w:rsidP="000128B8">
      <w:pPr>
        <w:pStyle w:val="Heading1"/>
        <w:spacing w:before="0" w:line="240" w:lineRule="auto"/>
        <w:rPr>
          <w:rFonts w:ascii="Garamond" w:hAnsi="Garamond"/>
          <w:sz w:val="22"/>
        </w:rPr>
      </w:pPr>
    </w:p>
    <w:p w14:paraId="1793200E" w14:textId="77FEB605" w:rsidR="2B9A1F87" w:rsidRDefault="2B9A1F87" w:rsidP="000128B8">
      <w:pPr>
        <w:pStyle w:val="Heading1"/>
        <w:spacing w:before="0" w:line="240" w:lineRule="auto"/>
        <w:rPr>
          <w:rFonts w:ascii="Garamond" w:hAnsi="Garamond"/>
        </w:rPr>
      </w:pPr>
      <w:bookmarkStart w:id="9" w:name="_Hlk134089749"/>
      <w:r w:rsidRPr="2B200C5A">
        <w:rPr>
          <w:rFonts w:ascii="Garamond" w:hAnsi="Garamond"/>
        </w:rPr>
        <w:t xml:space="preserve">8. </w:t>
      </w:r>
      <w:r w:rsidR="507DD883" w:rsidRPr="2B200C5A">
        <w:rPr>
          <w:rFonts w:ascii="Garamond" w:hAnsi="Garamond"/>
        </w:rPr>
        <w:t>References</w:t>
      </w:r>
      <w:bookmarkEnd w:id="8"/>
      <w:bookmarkEnd w:id="9"/>
    </w:p>
    <w:p w14:paraId="7FA2634E" w14:textId="0F70CCDF" w:rsidR="0D5769F0" w:rsidRDefault="116D9114" w:rsidP="000128B8">
      <w:pPr>
        <w:spacing w:after="160" w:afterAutospacing="1" w:line="240" w:lineRule="auto"/>
        <w:ind w:left="720" w:hanging="720"/>
        <w:rPr>
          <w:rFonts w:ascii="Garamond" w:eastAsia="Garamond" w:hAnsi="Garamond" w:cs="Garamond"/>
        </w:rPr>
      </w:pPr>
      <w:r w:rsidRPr="2B200C5A">
        <w:rPr>
          <w:rFonts w:ascii="Garamond" w:eastAsia="Garamond" w:hAnsi="Garamond" w:cs="Garamond"/>
        </w:rPr>
        <w:t>Aalde, H., Gonzales, P., Gytarsky, M., Krug, T., Kurz, W. A., Ogle, S., Raison, J., Schoene, D., Ravindranath,</w:t>
      </w:r>
      <w:r w:rsidR="000128B8">
        <w:rPr>
          <w:rFonts w:ascii="Garamond" w:eastAsia="Garamond" w:hAnsi="Garamond" w:cs="Garamond"/>
        </w:rPr>
        <w:t xml:space="preserve"> </w:t>
      </w:r>
      <w:r w:rsidRPr="2B200C5A">
        <w:rPr>
          <w:rFonts w:ascii="Garamond" w:eastAsia="Garamond" w:hAnsi="Garamond" w:cs="Garamond"/>
        </w:rPr>
        <w:t>N. H., Elhassan, N. G., Heath, L., Higuchi, N</w:t>
      </w:r>
      <w:r w:rsidR="34736ECB" w:rsidRPr="2B200C5A">
        <w:rPr>
          <w:rFonts w:ascii="Garamond" w:eastAsia="Garamond" w:hAnsi="Garamond" w:cs="Garamond"/>
        </w:rPr>
        <w:t>.,</w:t>
      </w:r>
      <w:r w:rsidRPr="2B200C5A">
        <w:rPr>
          <w:rFonts w:ascii="Garamond" w:eastAsia="Garamond" w:hAnsi="Garamond" w:cs="Garamond"/>
        </w:rPr>
        <w:t xml:space="preserve"> Kainja, S., Matsumoto</w:t>
      </w:r>
      <w:r w:rsidR="7B669C73" w:rsidRPr="2B200C5A">
        <w:rPr>
          <w:rFonts w:ascii="Garamond" w:eastAsia="Garamond" w:hAnsi="Garamond" w:cs="Garamond"/>
        </w:rPr>
        <w:t>,</w:t>
      </w:r>
      <w:r w:rsidRPr="2B200C5A">
        <w:rPr>
          <w:rFonts w:ascii="Garamond" w:eastAsia="Garamond" w:hAnsi="Garamond" w:cs="Garamond"/>
        </w:rPr>
        <w:t xml:space="preserve"> M., Sanchez, M. J. S., Somogyi, Z., Carle, J. B., </w:t>
      </w:r>
      <w:r w:rsidR="266FB6E8" w:rsidRPr="2B200C5A">
        <w:rPr>
          <w:rFonts w:ascii="Garamond" w:eastAsia="Garamond" w:hAnsi="Garamond" w:cs="Garamond"/>
        </w:rPr>
        <w:t xml:space="preserve">&amp; </w:t>
      </w:r>
      <w:r w:rsidRPr="2B200C5A">
        <w:rPr>
          <w:rFonts w:ascii="Garamond" w:eastAsia="Garamond" w:hAnsi="Garamond" w:cs="Garamond"/>
        </w:rPr>
        <w:t>Murthy, I. K. (2006).</w:t>
      </w:r>
      <w:r w:rsidRPr="2B200C5A">
        <w:rPr>
          <w:rFonts w:ascii="Garamond" w:eastAsia="Garamond" w:hAnsi="Garamond" w:cs="Garamond"/>
          <w:i/>
          <w:iCs/>
        </w:rPr>
        <w:t xml:space="preserve"> 2006 IPCC Guidelines for National Greenhouse Gas Inventories. </w:t>
      </w:r>
      <w:r w:rsidRPr="2B200C5A">
        <w:rPr>
          <w:rFonts w:ascii="Garamond" w:eastAsia="Garamond" w:hAnsi="Garamond" w:cs="Garamond"/>
        </w:rPr>
        <w:t xml:space="preserve">Volume 4: Agriculture, Forestry and other Land Use. </w:t>
      </w:r>
      <w:hyperlink r:id="rId18">
        <w:r w:rsidRPr="52909045">
          <w:rPr>
            <w:rStyle w:val="Hyperlink"/>
            <w:rFonts w:ascii="Garamond" w:eastAsia="Garamond" w:hAnsi="Garamond" w:cs="Garamond"/>
            <w:color w:val="auto"/>
          </w:rPr>
          <w:t>https://www.ipcc-nggip.iges.or.jp/public/2006gl/pdf/4_Volume4/V4_04_Ch4_Forest_Land.pdf</w:t>
        </w:r>
      </w:hyperlink>
    </w:p>
    <w:p w14:paraId="13431608" w14:textId="6C2D087E" w:rsidR="1EDD5282" w:rsidRDefault="7BF63F02" w:rsidP="000128B8">
      <w:pPr>
        <w:spacing w:after="0" w:line="240" w:lineRule="auto"/>
        <w:ind w:left="567" w:hanging="567"/>
        <w:rPr>
          <w:rFonts w:ascii="Garamond" w:eastAsia="Garamond" w:hAnsi="Garamond" w:cs="Garamond"/>
        </w:rPr>
      </w:pPr>
      <w:r w:rsidRPr="52909045">
        <w:rPr>
          <w:rFonts w:ascii="Garamond" w:eastAsia="Garamond" w:hAnsi="Garamond" w:cs="Garamond"/>
        </w:rPr>
        <w:t xml:space="preserve">Alabama Forestry Commission. (2022). </w:t>
      </w:r>
      <w:r w:rsidRPr="50F175AB">
        <w:rPr>
          <w:rFonts w:ascii="Garamond" w:eastAsia="Garamond" w:hAnsi="Garamond" w:cs="Garamond"/>
          <w:i/>
        </w:rPr>
        <w:t>2022 Champion Trees of Alabama.</w:t>
      </w:r>
      <w:r w:rsidRPr="52909045">
        <w:rPr>
          <w:rFonts w:ascii="Garamond" w:eastAsia="Garamond" w:hAnsi="Garamond" w:cs="Garamond"/>
        </w:rPr>
        <w:t xml:space="preserve"> </w:t>
      </w:r>
      <w:r w:rsidR="6D3E43ED" w:rsidRPr="2E8C96D2">
        <w:rPr>
          <w:rFonts w:ascii="Garamond" w:eastAsia="Garamond" w:hAnsi="Garamond" w:cs="Garamond"/>
        </w:rPr>
        <w:t>Alabama</w:t>
      </w:r>
      <w:r w:rsidR="6D3E43ED" w:rsidRPr="48194561">
        <w:rPr>
          <w:rFonts w:ascii="Garamond" w:eastAsia="Garamond" w:hAnsi="Garamond" w:cs="Garamond"/>
        </w:rPr>
        <w:t xml:space="preserve"> Forestry </w:t>
      </w:r>
      <w:r w:rsidR="6D3E43ED" w:rsidRPr="553A6178">
        <w:rPr>
          <w:rFonts w:ascii="Garamond" w:eastAsia="Garamond" w:hAnsi="Garamond" w:cs="Garamond"/>
        </w:rPr>
        <w:t>Co</w:t>
      </w:r>
      <w:r w:rsidR="2201B67F" w:rsidRPr="553A6178">
        <w:rPr>
          <w:rFonts w:ascii="Garamond" w:eastAsia="Garamond" w:hAnsi="Garamond" w:cs="Garamond"/>
        </w:rPr>
        <w:t xml:space="preserve">mmission. </w:t>
      </w:r>
      <w:hyperlink r:id="rId19" w:history="1">
        <w:r w:rsidR="00AA3D33" w:rsidRPr="005F035F">
          <w:rPr>
            <w:rStyle w:val="Hyperlink"/>
            <w:rFonts w:ascii="Garamond" w:eastAsia="Garamond" w:hAnsi="Garamond" w:cs="Garamond"/>
          </w:rPr>
          <w:t>https://forestry.alabama.gov/Pages/Management/Forms/Champion_Trees.pdf</w:t>
        </w:r>
      </w:hyperlink>
    </w:p>
    <w:p w14:paraId="6E49D607" w14:textId="77777777" w:rsidR="000128B8" w:rsidRDefault="000128B8" w:rsidP="000128B8">
      <w:pPr>
        <w:spacing w:after="0" w:line="240" w:lineRule="auto"/>
        <w:ind w:left="720" w:hanging="720"/>
        <w:rPr>
          <w:rFonts w:ascii="Garamond" w:eastAsia="Garamond" w:hAnsi="Garamond" w:cs="Garamond"/>
        </w:rPr>
      </w:pPr>
    </w:p>
    <w:p w14:paraId="711C24EF" w14:textId="16196FA7" w:rsidR="161A3D40" w:rsidRDefault="161A3D40" w:rsidP="000128B8">
      <w:pPr>
        <w:spacing w:after="0" w:line="240" w:lineRule="auto"/>
        <w:ind w:left="720" w:hanging="720"/>
        <w:rPr>
          <w:rFonts w:ascii="Garamond" w:eastAsia="Garamond" w:hAnsi="Garamond" w:cs="Garamond"/>
        </w:rPr>
      </w:pPr>
      <w:r w:rsidRPr="2B200C5A">
        <w:rPr>
          <w:rFonts w:ascii="Garamond" w:eastAsia="Garamond" w:hAnsi="Garamond" w:cs="Garamond"/>
        </w:rPr>
        <w:t>Chappell,</w:t>
      </w:r>
      <w:r w:rsidR="144FD211" w:rsidRPr="2B200C5A">
        <w:rPr>
          <w:rFonts w:ascii="Garamond" w:eastAsia="Garamond" w:hAnsi="Garamond" w:cs="Garamond"/>
        </w:rPr>
        <w:t xml:space="preserve"> D., DeBrunner, D., Stone, D., Ballentine</w:t>
      </w:r>
      <w:r w:rsidR="6176E5C1" w:rsidRPr="2B200C5A">
        <w:rPr>
          <w:rFonts w:ascii="Garamond" w:eastAsia="Garamond" w:hAnsi="Garamond" w:cs="Garamond"/>
        </w:rPr>
        <w:t>, E., Sikes, C., Faulkner, G., Dhakal, A., Dickens, D., Wiswall, K.,</w:t>
      </w:r>
      <w:r w:rsidR="000128B8">
        <w:rPr>
          <w:rFonts w:ascii="Garamond" w:eastAsia="Garamond" w:hAnsi="Garamond" w:cs="Garamond"/>
        </w:rPr>
        <w:t xml:space="preserve"> &amp;</w:t>
      </w:r>
      <w:r w:rsidR="6176E5C1" w:rsidRPr="2B200C5A">
        <w:rPr>
          <w:rFonts w:ascii="Garamond" w:eastAsia="Garamond" w:hAnsi="Garamond" w:cs="Garamond"/>
        </w:rPr>
        <w:t xml:space="preserve"> Moncrief, H.</w:t>
      </w:r>
      <w:r w:rsidR="144FD211" w:rsidRPr="2B200C5A">
        <w:rPr>
          <w:rFonts w:ascii="Garamond" w:eastAsia="Garamond" w:hAnsi="Garamond" w:cs="Garamond"/>
        </w:rPr>
        <w:t xml:space="preserve"> (2020).</w:t>
      </w:r>
      <w:r w:rsidR="585A19C0" w:rsidRPr="2B200C5A">
        <w:rPr>
          <w:rFonts w:ascii="Garamond" w:eastAsia="Garamond" w:hAnsi="Garamond" w:cs="Garamond"/>
        </w:rPr>
        <w:t xml:space="preserve"> </w:t>
      </w:r>
      <w:r w:rsidR="585A19C0" w:rsidRPr="2B200C5A">
        <w:rPr>
          <w:rFonts w:ascii="Garamond" w:eastAsia="Garamond" w:hAnsi="Garamond" w:cs="Garamond"/>
          <w:i/>
          <w:iCs/>
        </w:rPr>
        <w:t>Alabama’s forest road map 2020</w:t>
      </w:r>
      <w:r w:rsidR="585A19C0" w:rsidRPr="2B200C5A">
        <w:rPr>
          <w:rFonts w:ascii="Garamond" w:eastAsia="Garamond" w:hAnsi="Garamond" w:cs="Garamond"/>
        </w:rPr>
        <w:t xml:space="preserve">. </w:t>
      </w:r>
      <w:r w:rsidR="25AF4922" w:rsidRPr="2B200C5A">
        <w:rPr>
          <w:rFonts w:ascii="Garamond" w:eastAsia="Garamond" w:hAnsi="Garamond" w:cs="Garamond"/>
        </w:rPr>
        <w:t xml:space="preserve">Alabama Forestry Commission. </w:t>
      </w:r>
      <w:hyperlink r:id="rId20">
        <w:r w:rsidR="25AF4922" w:rsidRPr="52909045">
          <w:rPr>
            <w:rStyle w:val="Hyperlink"/>
            <w:rFonts w:ascii="Garamond" w:eastAsia="Garamond" w:hAnsi="Garamond" w:cs="Garamond"/>
            <w:color w:val="auto"/>
          </w:rPr>
          <w:t>https://forestry.alabama.gov/Pages/Management/Forms/Forest_Action_Plan.pdf</w:t>
        </w:r>
      </w:hyperlink>
    </w:p>
    <w:p w14:paraId="4EFC0D2E" w14:textId="0403C439" w:rsidR="2792E071" w:rsidRDefault="2792E071" w:rsidP="000128B8">
      <w:pPr>
        <w:spacing w:after="0" w:line="240" w:lineRule="auto"/>
        <w:ind w:left="720" w:hanging="720"/>
        <w:rPr>
          <w:rFonts w:ascii="Garamond" w:eastAsia="Garamond" w:hAnsi="Garamond" w:cs="Garamond"/>
        </w:rPr>
      </w:pPr>
    </w:p>
    <w:p w14:paraId="3B7CDE09" w14:textId="62A5723C" w:rsidR="1C64FEE8" w:rsidRDefault="1C64FEE8" w:rsidP="000128B8">
      <w:pPr>
        <w:spacing w:after="0" w:line="240" w:lineRule="auto"/>
        <w:ind w:left="720" w:hanging="720"/>
        <w:rPr>
          <w:rFonts w:ascii="Garamond" w:eastAsia="Garamond" w:hAnsi="Garamond" w:cs="Garamond"/>
        </w:rPr>
      </w:pPr>
      <w:r w:rsidRPr="6F0A5107">
        <w:rPr>
          <w:rFonts w:ascii="Garamond" w:eastAsia="Garamond" w:hAnsi="Garamond" w:cs="Garamond"/>
        </w:rPr>
        <w:t xml:space="preserve">Chen, S., Woodcock, C. E., Bullock, E. L., Arévalo, P., Torchinava, P., Peng, S., &amp; Olofsson, P. (2021). </w:t>
      </w:r>
      <w:r w:rsidRPr="000128B8">
        <w:rPr>
          <w:rFonts w:ascii="Garamond" w:eastAsia="Garamond" w:hAnsi="Garamond" w:cs="Garamond"/>
          <w:iCs/>
        </w:rPr>
        <w:t xml:space="preserve">Monitoring temperate forest degradation on Google Earth Engine using Landsat time series analysis. </w:t>
      </w:r>
      <w:r w:rsidRPr="000128B8">
        <w:rPr>
          <w:rFonts w:ascii="Garamond" w:eastAsia="Garamond" w:hAnsi="Garamond" w:cs="Garamond"/>
          <w:i/>
          <w:iCs/>
        </w:rPr>
        <w:t>Remote Sensing of Environment, 265</w:t>
      </w:r>
      <w:r w:rsidRPr="6F0A5107">
        <w:rPr>
          <w:rFonts w:ascii="Garamond" w:eastAsia="Garamond" w:hAnsi="Garamond" w:cs="Garamond"/>
        </w:rPr>
        <w:t>, 112648.</w:t>
      </w:r>
      <w:r w:rsidR="1BD9380C" w:rsidRPr="3632E8E3">
        <w:rPr>
          <w:rFonts w:ascii="Garamond" w:eastAsia="Garamond" w:hAnsi="Garamond" w:cs="Garamond"/>
        </w:rPr>
        <w:t xml:space="preserve"> </w:t>
      </w:r>
      <w:hyperlink r:id="rId21">
        <w:r w:rsidR="1BD9380C" w:rsidRPr="3632E8E3">
          <w:rPr>
            <w:rStyle w:val="Hyperlink"/>
            <w:rFonts w:ascii="Garamond" w:eastAsia="Garamond" w:hAnsi="Garamond" w:cs="Garamond"/>
          </w:rPr>
          <w:t>https://doi.org/10.1016/j.rse.2021.112648</w:t>
        </w:r>
      </w:hyperlink>
      <w:r w:rsidR="1BD9380C" w:rsidRPr="3632E8E3">
        <w:rPr>
          <w:rFonts w:ascii="Garamond" w:eastAsia="Garamond" w:hAnsi="Garamond" w:cs="Garamond"/>
        </w:rPr>
        <w:t xml:space="preserve"> </w:t>
      </w:r>
    </w:p>
    <w:p w14:paraId="522D45D1" w14:textId="4175795E" w:rsidR="1EBB1974" w:rsidRDefault="1EBB1974" w:rsidP="000128B8">
      <w:pPr>
        <w:spacing w:after="0" w:line="240" w:lineRule="auto"/>
        <w:ind w:left="720" w:hanging="720"/>
        <w:rPr>
          <w:rFonts w:ascii="Garamond" w:eastAsia="Garamond" w:hAnsi="Garamond" w:cs="Garamond"/>
        </w:rPr>
      </w:pPr>
    </w:p>
    <w:p w14:paraId="31129EC3" w14:textId="29B23E6B" w:rsidR="0D5769F0" w:rsidRDefault="0D5769F0" w:rsidP="000128B8">
      <w:pPr>
        <w:spacing w:after="0" w:line="240" w:lineRule="auto"/>
        <w:ind w:left="720" w:hanging="720"/>
        <w:rPr>
          <w:rFonts w:ascii="Garamond" w:eastAsia="Garamond" w:hAnsi="Garamond" w:cs="Garamond"/>
        </w:rPr>
      </w:pPr>
      <w:r w:rsidRPr="2B200C5A">
        <w:rPr>
          <w:rFonts w:ascii="Garamond" w:eastAsia="Garamond" w:hAnsi="Garamond" w:cs="Garamond"/>
        </w:rPr>
        <w:t xml:space="preserve">Cherrington, E. (2020). </w:t>
      </w:r>
      <w:r w:rsidRPr="2B200C5A">
        <w:rPr>
          <w:rFonts w:ascii="Garamond" w:eastAsia="Garamond" w:hAnsi="Garamond" w:cs="Garamond"/>
          <w:i/>
          <w:iCs/>
        </w:rPr>
        <w:t xml:space="preserve">Icesat2_shp.py. </w:t>
      </w:r>
      <w:hyperlink r:id="rId22">
        <w:r w:rsidRPr="52909045">
          <w:rPr>
            <w:rStyle w:val="Hyperlink"/>
            <w:rFonts w:ascii="Garamond" w:eastAsia="Garamond" w:hAnsi="Garamond" w:cs="Garamond"/>
            <w:color w:val="auto"/>
          </w:rPr>
          <w:t>https://gist.github.com/bzgeo/950f3db986b3513311ed42efe2395171</w:t>
        </w:r>
      </w:hyperlink>
    </w:p>
    <w:p w14:paraId="2EBC7AE1" w14:textId="7560CEF4" w:rsidR="1EDD5282" w:rsidRDefault="1EDD5282" w:rsidP="000128B8">
      <w:pPr>
        <w:spacing w:after="0" w:line="240" w:lineRule="auto"/>
        <w:ind w:left="720" w:hanging="720"/>
        <w:rPr>
          <w:rFonts w:ascii="Garamond" w:eastAsia="Garamond" w:hAnsi="Garamond" w:cs="Garamond"/>
        </w:rPr>
      </w:pPr>
    </w:p>
    <w:p w14:paraId="574D0E55" w14:textId="1AD7D8AA" w:rsidR="0D5769F0" w:rsidRDefault="7DF8849F" w:rsidP="000128B8">
      <w:pPr>
        <w:spacing w:after="0" w:line="240" w:lineRule="auto"/>
        <w:ind w:left="720" w:hanging="720"/>
        <w:rPr>
          <w:rFonts w:ascii="Garamond" w:eastAsia="Garamond" w:hAnsi="Garamond" w:cs="Garamond"/>
          <w:color w:val="000000" w:themeColor="text1"/>
        </w:rPr>
      </w:pPr>
      <w:r w:rsidRPr="52909045">
        <w:rPr>
          <w:rFonts w:ascii="Garamond" w:eastAsia="Garamond" w:hAnsi="Garamond" w:cs="Garamond"/>
        </w:rPr>
        <w:t>Dewitz</w:t>
      </w:r>
      <w:r w:rsidRPr="2B200C5A">
        <w:rPr>
          <w:rFonts w:ascii="Garamond" w:eastAsia="Garamond" w:hAnsi="Garamond" w:cs="Garamond"/>
        </w:rPr>
        <w:t xml:space="preserve">, J. (2021). </w:t>
      </w:r>
      <w:r w:rsidRPr="2B200C5A">
        <w:rPr>
          <w:rFonts w:ascii="Garamond" w:eastAsia="Garamond" w:hAnsi="Garamond" w:cs="Garamond"/>
          <w:i/>
          <w:iCs/>
        </w:rPr>
        <w:t xml:space="preserve">National Land Cover Database (NLCD) 2019 Products </w:t>
      </w:r>
      <w:r w:rsidRPr="2B200C5A">
        <w:rPr>
          <w:rFonts w:ascii="Garamond" w:eastAsia="Garamond" w:hAnsi="Garamond" w:cs="Garamond"/>
        </w:rPr>
        <w:t>(ver. 2.0, June 2021</w:t>
      </w:r>
      <w:r w:rsidR="4CE7F557" w:rsidRPr="2B200C5A">
        <w:rPr>
          <w:rFonts w:ascii="Garamond" w:eastAsia="Garamond" w:hAnsi="Garamond" w:cs="Garamond"/>
        </w:rPr>
        <w:t>)</w:t>
      </w:r>
      <w:r w:rsidR="7EFCF318" w:rsidRPr="2B200C5A">
        <w:rPr>
          <w:rFonts w:ascii="Garamond" w:eastAsia="Garamond" w:hAnsi="Garamond" w:cs="Garamond"/>
        </w:rPr>
        <w:t xml:space="preserve">. </w:t>
      </w:r>
      <w:r w:rsidR="5E794A06" w:rsidRPr="41DA45A0">
        <w:rPr>
          <w:rFonts w:ascii="Garamond" w:eastAsia="Garamond" w:hAnsi="Garamond" w:cs="Garamond"/>
        </w:rPr>
        <w:t>[Data</w:t>
      </w:r>
      <w:r w:rsidR="5E5D98EC" w:rsidRPr="41DA45A0">
        <w:rPr>
          <w:rFonts w:ascii="Garamond" w:eastAsia="Garamond" w:hAnsi="Garamond" w:cs="Garamond"/>
        </w:rPr>
        <w:t xml:space="preserve"> </w:t>
      </w:r>
      <w:r w:rsidR="5E794A06" w:rsidRPr="41DA45A0">
        <w:rPr>
          <w:rFonts w:ascii="Garamond" w:eastAsia="Garamond" w:hAnsi="Garamond" w:cs="Garamond"/>
        </w:rPr>
        <w:t>set</w:t>
      </w:r>
      <w:r w:rsidR="7EFCF318" w:rsidRPr="2B200C5A">
        <w:rPr>
          <w:rFonts w:ascii="Garamond" w:eastAsia="Garamond" w:hAnsi="Garamond" w:cs="Garamond"/>
        </w:rPr>
        <w:t>]</w:t>
      </w:r>
      <w:r w:rsidRPr="2B200C5A">
        <w:rPr>
          <w:rFonts w:ascii="Garamond" w:eastAsia="Garamond" w:hAnsi="Garamond" w:cs="Garamond"/>
        </w:rPr>
        <w:t xml:space="preserve"> U.S. Geological Survey. </w:t>
      </w:r>
      <w:hyperlink r:id="rId23">
        <w:r w:rsidRPr="52909045">
          <w:rPr>
            <w:rStyle w:val="Hyperlink"/>
            <w:rFonts w:ascii="Garamond" w:eastAsia="Garamond" w:hAnsi="Garamond" w:cs="Garamond"/>
            <w:color w:val="auto"/>
          </w:rPr>
          <w:t>https://doi.org/10.5066/P9KZCM54</w:t>
        </w:r>
      </w:hyperlink>
    </w:p>
    <w:p w14:paraId="4806CD8E" w14:textId="4B42B05F" w:rsidR="0D5769F0" w:rsidRDefault="0D5769F0" w:rsidP="000128B8">
      <w:pPr>
        <w:spacing w:after="0" w:line="240" w:lineRule="auto"/>
        <w:ind w:left="720" w:hanging="720"/>
        <w:rPr>
          <w:rFonts w:ascii="Garamond" w:eastAsia="Garamond" w:hAnsi="Garamond" w:cs="Garamond"/>
          <w:color w:val="000000" w:themeColor="text1"/>
        </w:rPr>
      </w:pPr>
    </w:p>
    <w:p w14:paraId="5F90CD58" w14:textId="7E60F148" w:rsidR="21D6C311" w:rsidRDefault="1F240858" w:rsidP="000128B8">
      <w:pPr>
        <w:spacing w:after="0" w:line="240" w:lineRule="auto"/>
        <w:ind w:left="720" w:hanging="720"/>
        <w:rPr>
          <w:rFonts w:ascii="Garamond" w:eastAsia="Garamond" w:hAnsi="Garamond" w:cs="Garamond"/>
          <w:color w:val="000000" w:themeColor="text1"/>
        </w:rPr>
      </w:pPr>
      <w:r w:rsidRPr="0AF56986">
        <w:rPr>
          <w:rFonts w:ascii="Garamond" w:eastAsia="Garamond" w:hAnsi="Garamond" w:cs="Garamond"/>
          <w:color w:val="000000" w:themeColor="text1"/>
        </w:rPr>
        <w:t>Domke, G. M., Walters, B. F., Nowak, D. J.,</w:t>
      </w:r>
      <w:r w:rsidR="070DAF4C" w:rsidRPr="0AF56986">
        <w:rPr>
          <w:rFonts w:ascii="Garamond" w:eastAsia="Garamond" w:hAnsi="Garamond" w:cs="Garamond"/>
          <w:color w:val="000000" w:themeColor="text1"/>
        </w:rPr>
        <w:t xml:space="preserve"> Smith, J. E., Nichols, M. C., Ogle, S. M., Coulston, J.W., &amp; Wirth, T. C. (2021</w:t>
      </w:r>
      <w:r w:rsidR="7ADF85B8" w:rsidRPr="0AF56986">
        <w:rPr>
          <w:rFonts w:ascii="Garamond" w:eastAsia="Garamond" w:hAnsi="Garamond" w:cs="Garamond"/>
          <w:color w:val="000000" w:themeColor="text1"/>
        </w:rPr>
        <w:t>)</w:t>
      </w:r>
      <w:r w:rsidR="070DAF4C" w:rsidRPr="0AF56986">
        <w:rPr>
          <w:rFonts w:ascii="Garamond" w:eastAsia="Garamond" w:hAnsi="Garamond" w:cs="Garamond"/>
          <w:color w:val="000000" w:themeColor="text1"/>
        </w:rPr>
        <w:t>.</w:t>
      </w:r>
      <w:r w:rsidR="01990447" w:rsidRPr="0AF56986">
        <w:rPr>
          <w:rFonts w:ascii="Garamond" w:eastAsia="Garamond" w:hAnsi="Garamond" w:cs="Garamond"/>
          <w:color w:val="000000" w:themeColor="text1"/>
        </w:rPr>
        <w:t xml:space="preserve"> </w:t>
      </w:r>
      <w:r w:rsidR="01990447" w:rsidRPr="040DDA9D">
        <w:rPr>
          <w:rFonts w:ascii="Garamond" w:eastAsia="Garamond" w:hAnsi="Garamond" w:cs="Garamond"/>
          <w:i/>
          <w:color w:val="000000" w:themeColor="text1"/>
        </w:rPr>
        <w:t>Greenhouse gas emissions and removals from forest land, woodlands, and urban trees in the United States, 1990–2019.</w:t>
      </w:r>
      <w:r w:rsidR="01990447" w:rsidRPr="48299694">
        <w:rPr>
          <w:rFonts w:ascii="Garamond" w:eastAsia="Garamond" w:hAnsi="Garamond" w:cs="Garamond"/>
          <w:color w:val="000000" w:themeColor="text1"/>
        </w:rPr>
        <w:t xml:space="preserve"> </w:t>
      </w:r>
      <w:r w:rsidR="5663FB6F" w:rsidRPr="3A314383">
        <w:rPr>
          <w:rFonts w:ascii="Garamond" w:eastAsia="Garamond" w:hAnsi="Garamond" w:cs="Garamond"/>
          <w:color w:val="000000" w:themeColor="text1"/>
        </w:rPr>
        <w:t>Resource Update FS–307.</w:t>
      </w:r>
      <w:r w:rsidR="5663FB6F" w:rsidRPr="44CC8034">
        <w:rPr>
          <w:rFonts w:ascii="Garamond" w:eastAsia="Garamond" w:hAnsi="Garamond" w:cs="Garamond"/>
          <w:color w:val="000000" w:themeColor="text1"/>
        </w:rPr>
        <w:t xml:space="preserve"> </w:t>
      </w:r>
      <w:r w:rsidR="533F533F" w:rsidRPr="354707E3">
        <w:rPr>
          <w:rFonts w:ascii="Garamond" w:eastAsia="Garamond" w:hAnsi="Garamond" w:cs="Garamond"/>
          <w:color w:val="000000" w:themeColor="text1"/>
        </w:rPr>
        <w:t>United States Department of Agriculture</w:t>
      </w:r>
      <w:r w:rsidR="533F533F" w:rsidRPr="25CBA827">
        <w:rPr>
          <w:rFonts w:ascii="Garamond" w:eastAsia="Garamond" w:hAnsi="Garamond" w:cs="Garamond"/>
          <w:color w:val="000000" w:themeColor="text1"/>
        </w:rPr>
        <w:t>, Forest Service</w:t>
      </w:r>
      <w:r w:rsidR="533F533F" w:rsidRPr="4D943EF5">
        <w:rPr>
          <w:rFonts w:ascii="Garamond" w:eastAsia="Garamond" w:hAnsi="Garamond" w:cs="Garamond"/>
          <w:color w:val="000000" w:themeColor="text1"/>
        </w:rPr>
        <w:t xml:space="preserve">, </w:t>
      </w:r>
      <w:r w:rsidR="533F533F" w:rsidRPr="1097BF76">
        <w:rPr>
          <w:rFonts w:ascii="Garamond" w:eastAsia="Garamond" w:hAnsi="Garamond" w:cs="Garamond"/>
          <w:color w:val="000000" w:themeColor="text1"/>
        </w:rPr>
        <w:t xml:space="preserve">Northern </w:t>
      </w:r>
      <w:r w:rsidR="533F533F" w:rsidRPr="16E126B5">
        <w:rPr>
          <w:rFonts w:ascii="Garamond" w:eastAsia="Garamond" w:hAnsi="Garamond" w:cs="Garamond"/>
          <w:color w:val="000000" w:themeColor="text1"/>
        </w:rPr>
        <w:t>Research</w:t>
      </w:r>
      <w:r w:rsidR="533F533F" w:rsidRPr="41BC1B78">
        <w:rPr>
          <w:rFonts w:ascii="Garamond" w:eastAsia="Garamond" w:hAnsi="Garamond" w:cs="Garamond"/>
          <w:color w:val="000000" w:themeColor="text1"/>
        </w:rPr>
        <w:t xml:space="preserve"> Station</w:t>
      </w:r>
      <w:r w:rsidR="3C5EC0D2" w:rsidRPr="11DEBED7">
        <w:rPr>
          <w:rFonts w:ascii="Garamond" w:eastAsia="Garamond" w:hAnsi="Garamond" w:cs="Garamond"/>
          <w:color w:val="000000" w:themeColor="text1"/>
        </w:rPr>
        <w:t>.</w:t>
      </w:r>
      <w:r w:rsidR="3C5EC0D2" w:rsidRPr="7D147869">
        <w:rPr>
          <w:rFonts w:ascii="Garamond" w:eastAsia="Garamond" w:hAnsi="Garamond" w:cs="Garamond"/>
          <w:color w:val="000000" w:themeColor="text1"/>
        </w:rPr>
        <w:t xml:space="preserve"> </w:t>
      </w:r>
      <w:hyperlink r:id="rId24">
        <w:r w:rsidR="43D15A52" w:rsidRPr="21D6C311">
          <w:rPr>
            <w:rStyle w:val="Hyperlink"/>
            <w:rFonts w:ascii="Garamond" w:eastAsia="Garamond" w:hAnsi="Garamond" w:cs="Garamond"/>
          </w:rPr>
          <w:t>https://doi.org/10.2737/FS-RU-307</w:t>
        </w:r>
      </w:hyperlink>
    </w:p>
    <w:p w14:paraId="2D4DD969" w14:textId="350F6D5F" w:rsidR="05833941" w:rsidRDefault="05833941" w:rsidP="000128B8">
      <w:pPr>
        <w:spacing w:after="0" w:line="240" w:lineRule="auto"/>
        <w:ind w:left="720" w:hanging="720"/>
        <w:rPr>
          <w:rFonts w:ascii="Garamond" w:eastAsia="Garamond" w:hAnsi="Garamond" w:cs="Garamond"/>
          <w:color w:val="000000" w:themeColor="text1"/>
        </w:rPr>
      </w:pPr>
    </w:p>
    <w:p w14:paraId="33728511" w14:textId="56F2AF4A" w:rsidR="0D5769F0" w:rsidRDefault="4EC8C8B9" w:rsidP="000128B8">
      <w:pPr>
        <w:spacing w:after="0" w:line="240" w:lineRule="auto"/>
        <w:ind w:left="720" w:hanging="720"/>
        <w:rPr>
          <w:rFonts w:ascii="Garamond" w:eastAsia="Garamond" w:hAnsi="Garamond" w:cs="Garamond"/>
        </w:rPr>
      </w:pPr>
      <w:r w:rsidRPr="52909045">
        <w:rPr>
          <w:rFonts w:ascii="Garamond" w:eastAsia="Garamond" w:hAnsi="Garamond" w:cs="Garamond"/>
        </w:rPr>
        <w:t xml:space="preserve">Dubayah, R.O., Armston, J., Healey, S.P., Yang, Z., Patterson, P.L., Saarela, S., Stahl, G., Duncanson, L., &amp; Kellner, J.R. (2022). </w:t>
      </w:r>
      <w:r w:rsidRPr="52909045">
        <w:rPr>
          <w:rFonts w:ascii="Garamond" w:eastAsia="Garamond" w:hAnsi="Garamond" w:cs="Garamond"/>
          <w:i/>
        </w:rPr>
        <w:t>GEDI L4B Gridded Aboveground Biomass Density</w:t>
      </w:r>
      <w:r w:rsidRPr="52909045">
        <w:rPr>
          <w:rFonts w:ascii="Garamond" w:eastAsia="Garamond" w:hAnsi="Garamond" w:cs="Garamond"/>
        </w:rPr>
        <w:t xml:space="preserve"> (Version 2) [</w:t>
      </w:r>
      <w:r w:rsidR="545A7E13" w:rsidRPr="41DA45A0">
        <w:rPr>
          <w:rFonts w:ascii="Garamond" w:eastAsia="Garamond" w:hAnsi="Garamond" w:cs="Garamond"/>
        </w:rPr>
        <w:t>Data</w:t>
      </w:r>
      <w:r w:rsidR="01B6511E" w:rsidRPr="41DA45A0">
        <w:rPr>
          <w:rFonts w:ascii="Garamond" w:eastAsia="Garamond" w:hAnsi="Garamond" w:cs="Garamond"/>
        </w:rPr>
        <w:t xml:space="preserve"> </w:t>
      </w:r>
      <w:r w:rsidR="545A7E13" w:rsidRPr="41DA45A0">
        <w:rPr>
          <w:rFonts w:ascii="Garamond" w:eastAsia="Garamond" w:hAnsi="Garamond" w:cs="Garamond"/>
        </w:rPr>
        <w:t>set].</w:t>
      </w:r>
      <w:r w:rsidRPr="52909045">
        <w:rPr>
          <w:rFonts w:ascii="Garamond" w:eastAsia="Garamond" w:hAnsi="Garamond" w:cs="Garamond"/>
        </w:rPr>
        <w:t xml:space="preserve"> ORNL DAAC. </w:t>
      </w:r>
      <w:hyperlink r:id="rId25">
        <w:r w:rsidRPr="52909045">
          <w:rPr>
            <w:rStyle w:val="Hyperlink"/>
            <w:rFonts w:ascii="Garamond" w:eastAsia="Garamond" w:hAnsi="Garamond" w:cs="Garamond"/>
            <w:color w:val="auto"/>
          </w:rPr>
          <w:t>https://doi.org/10.3334/ORNLDAAC/2017</w:t>
        </w:r>
      </w:hyperlink>
      <w:r w:rsidR="002426FE">
        <w:rPr>
          <w:rStyle w:val="Hyperlink"/>
          <w:rFonts w:ascii="Garamond" w:eastAsia="Garamond" w:hAnsi="Garamond" w:cs="Garamond"/>
          <w:color w:val="auto"/>
        </w:rPr>
        <w:t xml:space="preserve"> </w:t>
      </w:r>
    </w:p>
    <w:p w14:paraId="69100555" w14:textId="0ADE85EC" w:rsidR="0D5769F0" w:rsidRDefault="0D5769F0" w:rsidP="000128B8">
      <w:pPr>
        <w:spacing w:after="0" w:line="240" w:lineRule="auto"/>
        <w:ind w:left="720" w:hanging="720"/>
        <w:rPr>
          <w:rFonts w:ascii="Garamond" w:eastAsia="Garamond" w:hAnsi="Garamond" w:cs="Garamond"/>
        </w:rPr>
      </w:pPr>
    </w:p>
    <w:p w14:paraId="51D6185F" w14:textId="3FB8ACE0" w:rsidR="0D5769F0" w:rsidRDefault="4EC8C8B9" w:rsidP="000128B8">
      <w:pPr>
        <w:spacing w:after="0" w:line="240" w:lineRule="auto"/>
        <w:ind w:left="720" w:hanging="720"/>
        <w:rPr>
          <w:rFonts w:ascii="Garamond" w:eastAsia="Garamond" w:hAnsi="Garamond" w:cs="Garamond"/>
        </w:rPr>
      </w:pPr>
      <w:r w:rsidRPr="52909045">
        <w:rPr>
          <w:rFonts w:ascii="Garamond" w:eastAsia="Garamond" w:hAnsi="Garamond" w:cs="Garamond"/>
        </w:rPr>
        <w:t xml:space="preserve">Earth Resources Observation and Science Center. </w:t>
      </w:r>
      <w:r w:rsidRPr="52909045">
        <w:rPr>
          <w:rFonts w:ascii="Garamond" w:eastAsia="Garamond" w:hAnsi="Garamond" w:cs="Garamond"/>
          <w:i/>
        </w:rPr>
        <w:t>Landsat 4-5 Thematic Mapper</w:t>
      </w:r>
      <w:r w:rsidRPr="52909045">
        <w:rPr>
          <w:rFonts w:ascii="Garamond" w:eastAsia="Garamond" w:hAnsi="Garamond" w:cs="Garamond"/>
        </w:rPr>
        <w:t xml:space="preserve"> (Collection 2 Level-2) [</w:t>
      </w:r>
      <w:r w:rsidR="54AD8DDF" w:rsidRPr="34039FEA">
        <w:rPr>
          <w:rFonts w:ascii="Garamond" w:eastAsia="Garamond" w:hAnsi="Garamond" w:cs="Garamond"/>
        </w:rPr>
        <w:t>Data</w:t>
      </w:r>
      <w:r w:rsidR="5FBD57EF" w:rsidRPr="34039FEA">
        <w:rPr>
          <w:rFonts w:ascii="Garamond" w:eastAsia="Garamond" w:hAnsi="Garamond" w:cs="Garamond"/>
        </w:rPr>
        <w:t xml:space="preserve"> </w:t>
      </w:r>
      <w:r w:rsidR="54AD8DDF" w:rsidRPr="34039FEA">
        <w:rPr>
          <w:rFonts w:ascii="Garamond" w:eastAsia="Garamond" w:hAnsi="Garamond" w:cs="Garamond"/>
        </w:rPr>
        <w:t>set].</w:t>
      </w:r>
      <w:r w:rsidRPr="52909045">
        <w:rPr>
          <w:rFonts w:ascii="Garamond" w:eastAsia="Garamond" w:hAnsi="Garamond" w:cs="Garamond"/>
        </w:rPr>
        <w:t xml:space="preserve"> United States Geological Survey. </w:t>
      </w:r>
      <w:hyperlink r:id="rId26">
        <w:r w:rsidRPr="52909045">
          <w:rPr>
            <w:rStyle w:val="Hyperlink"/>
            <w:rFonts w:ascii="Garamond" w:eastAsia="Garamond" w:hAnsi="Garamond" w:cs="Garamond"/>
            <w:color w:val="auto"/>
          </w:rPr>
          <w:t>https://doi.org/10.5066/P9IAXOVV</w:t>
        </w:r>
      </w:hyperlink>
    </w:p>
    <w:p w14:paraId="572E4B0E" w14:textId="3AA522AE" w:rsidR="0D5769F0" w:rsidRDefault="0D5769F0" w:rsidP="000128B8">
      <w:pPr>
        <w:spacing w:after="0" w:line="240" w:lineRule="auto"/>
        <w:ind w:left="720" w:hanging="720"/>
        <w:rPr>
          <w:rFonts w:ascii="Garamond" w:eastAsia="Garamond" w:hAnsi="Garamond" w:cs="Garamond"/>
          <w:color w:val="000000" w:themeColor="text1"/>
        </w:rPr>
      </w:pPr>
    </w:p>
    <w:p w14:paraId="7CC36995" w14:textId="6414E532" w:rsidR="0D5769F0" w:rsidRDefault="4EC8C8B9" w:rsidP="000128B8">
      <w:pPr>
        <w:spacing w:after="0" w:line="240" w:lineRule="auto"/>
        <w:ind w:left="720" w:hanging="720"/>
        <w:rPr>
          <w:rFonts w:ascii="Garamond" w:eastAsia="Garamond" w:hAnsi="Garamond" w:cs="Garamond"/>
        </w:rPr>
      </w:pPr>
      <w:r w:rsidRPr="52909045">
        <w:rPr>
          <w:rFonts w:ascii="Garamond" w:eastAsia="Garamond" w:hAnsi="Garamond" w:cs="Garamond"/>
        </w:rPr>
        <w:t xml:space="preserve">Earth Resources Observation and Science Center. </w:t>
      </w:r>
      <w:r w:rsidRPr="52909045">
        <w:rPr>
          <w:rFonts w:ascii="Garamond" w:eastAsia="Garamond" w:hAnsi="Garamond" w:cs="Garamond"/>
          <w:i/>
        </w:rPr>
        <w:t>Landsat 7 Enhanced Thematic Mapper (ETM+)</w:t>
      </w:r>
      <w:r w:rsidRPr="52909045">
        <w:rPr>
          <w:rFonts w:ascii="Garamond" w:eastAsia="Garamond" w:hAnsi="Garamond" w:cs="Garamond"/>
        </w:rPr>
        <w:t xml:space="preserve"> (Collection 2 Level-2) [</w:t>
      </w:r>
      <w:r w:rsidR="54AD8DDF" w:rsidRPr="42087212">
        <w:rPr>
          <w:rFonts w:ascii="Garamond" w:eastAsia="Garamond" w:hAnsi="Garamond" w:cs="Garamond"/>
        </w:rPr>
        <w:t>Data</w:t>
      </w:r>
      <w:r w:rsidR="5D508663" w:rsidRPr="42087212">
        <w:rPr>
          <w:rFonts w:ascii="Garamond" w:eastAsia="Garamond" w:hAnsi="Garamond" w:cs="Garamond"/>
        </w:rPr>
        <w:t xml:space="preserve"> </w:t>
      </w:r>
      <w:r w:rsidR="54AD8DDF" w:rsidRPr="42087212">
        <w:rPr>
          <w:rFonts w:ascii="Garamond" w:eastAsia="Garamond" w:hAnsi="Garamond" w:cs="Garamond"/>
        </w:rPr>
        <w:t>set].</w:t>
      </w:r>
      <w:r w:rsidRPr="52909045">
        <w:rPr>
          <w:rFonts w:ascii="Garamond" w:eastAsia="Garamond" w:hAnsi="Garamond" w:cs="Garamond"/>
        </w:rPr>
        <w:t xml:space="preserve"> United States Geological Survey. </w:t>
      </w:r>
      <w:hyperlink r:id="rId27">
        <w:r w:rsidRPr="52909045">
          <w:rPr>
            <w:rStyle w:val="Hyperlink"/>
            <w:rFonts w:ascii="Garamond" w:eastAsia="Garamond" w:hAnsi="Garamond" w:cs="Garamond"/>
            <w:color w:val="auto"/>
          </w:rPr>
          <w:t>https://doi.org/10.5066/P9C7I13B</w:t>
        </w:r>
      </w:hyperlink>
    </w:p>
    <w:p w14:paraId="37326346" w14:textId="022F314B" w:rsidR="0D5769F0" w:rsidRDefault="0D5769F0" w:rsidP="000128B8">
      <w:pPr>
        <w:spacing w:after="0" w:line="240" w:lineRule="auto"/>
        <w:ind w:left="720" w:hanging="720"/>
        <w:rPr>
          <w:rFonts w:ascii="Garamond" w:eastAsia="Garamond" w:hAnsi="Garamond" w:cs="Garamond"/>
        </w:rPr>
      </w:pPr>
    </w:p>
    <w:p w14:paraId="42F6A161" w14:textId="01AC4BF1" w:rsidR="0D5769F0" w:rsidRDefault="4C42A92E" w:rsidP="000128B8">
      <w:pPr>
        <w:spacing w:after="0" w:line="240" w:lineRule="auto"/>
        <w:ind w:left="720" w:hanging="720"/>
        <w:rPr>
          <w:rFonts w:ascii="Garamond" w:eastAsia="Garamond" w:hAnsi="Garamond" w:cs="Garamond"/>
          <w:color w:val="000000" w:themeColor="text1"/>
        </w:rPr>
      </w:pPr>
      <w:r w:rsidRPr="52909045">
        <w:rPr>
          <w:rFonts w:ascii="Garamond" w:eastAsia="Garamond" w:hAnsi="Garamond" w:cs="Garamond"/>
        </w:rPr>
        <w:t xml:space="preserve">Earth Resources Observation and Science Center. </w:t>
      </w:r>
      <w:r w:rsidRPr="52909045">
        <w:rPr>
          <w:rFonts w:ascii="Garamond" w:eastAsia="Garamond" w:hAnsi="Garamond" w:cs="Garamond"/>
          <w:i/>
        </w:rPr>
        <w:t>Landsat 8 Operational Land Imager (OLI)</w:t>
      </w:r>
      <w:r w:rsidRPr="52909045">
        <w:rPr>
          <w:rFonts w:ascii="Garamond" w:eastAsia="Garamond" w:hAnsi="Garamond" w:cs="Garamond"/>
        </w:rPr>
        <w:t xml:space="preserve"> (Collection 2 Level-2) [</w:t>
      </w:r>
      <w:r w:rsidR="27A49FB2" w:rsidRPr="4A496B1E">
        <w:rPr>
          <w:rFonts w:ascii="Garamond" w:eastAsia="Garamond" w:hAnsi="Garamond" w:cs="Garamond"/>
        </w:rPr>
        <w:t>Data</w:t>
      </w:r>
      <w:r w:rsidR="6CB0DF29" w:rsidRPr="4A496B1E">
        <w:rPr>
          <w:rFonts w:ascii="Garamond" w:eastAsia="Garamond" w:hAnsi="Garamond" w:cs="Garamond"/>
        </w:rPr>
        <w:t xml:space="preserve"> </w:t>
      </w:r>
      <w:r w:rsidR="27A49FB2" w:rsidRPr="4A496B1E">
        <w:rPr>
          <w:rFonts w:ascii="Garamond" w:eastAsia="Garamond" w:hAnsi="Garamond" w:cs="Garamond"/>
        </w:rPr>
        <w:t>set].</w:t>
      </w:r>
      <w:r w:rsidRPr="52909045">
        <w:rPr>
          <w:rFonts w:ascii="Garamond" w:eastAsia="Garamond" w:hAnsi="Garamond" w:cs="Garamond"/>
        </w:rPr>
        <w:t xml:space="preserve"> United States Geological Survey. </w:t>
      </w:r>
      <w:hyperlink r:id="rId28">
        <w:r w:rsidRPr="52909045">
          <w:rPr>
            <w:rStyle w:val="Hyperlink"/>
            <w:rFonts w:ascii="Garamond" w:eastAsia="Garamond" w:hAnsi="Garamond" w:cs="Garamond"/>
            <w:color w:val="auto"/>
          </w:rPr>
          <w:t>https://doi.org/10.5066/P9OGBGM6</w:t>
        </w:r>
      </w:hyperlink>
    </w:p>
    <w:p w14:paraId="35D6059B" w14:textId="7BDA0E0E" w:rsidR="1EBB1974" w:rsidRDefault="1EBB1974" w:rsidP="000128B8">
      <w:pPr>
        <w:spacing w:after="0" w:line="240" w:lineRule="auto"/>
        <w:ind w:left="720" w:hanging="720"/>
        <w:rPr>
          <w:rFonts w:ascii="Garamond" w:eastAsia="Garamond" w:hAnsi="Garamond" w:cs="Garamond"/>
        </w:rPr>
      </w:pPr>
    </w:p>
    <w:p w14:paraId="74FCAA10" w14:textId="1AC3A761" w:rsidR="7F7694AC" w:rsidRDefault="7F7694AC" w:rsidP="000128B8">
      <w:pPr>
        <w:spacing w:line="240" w:lineRule="auto"/>
        <w:ind w:left="720" w:hanging="720"/>
      </w:pPr>
      <w:r w:rsidRPr="52909045">
        <w:rPr>
          <w:rFonts w:ascii="Garamond" w:eastAsia="Garamond" w:hAnsi="Garamond" w:cs="Garamond"/>
        </w:rPr>
        <w:t xml:space="preserve">European Space Agency. (2015). </w:t>
      </w:r>
      <w:r w:rsidRPr="66796513">
        <w:rPr>
          <w:rFonts w:ascii="Garamond" w:eastAsia="Garamond" w:hAnsi="Garamond" w:cs="Garamond"/>
          <w:i/>
        </w:rPr>
        <w:t>Sentinel-2 MSI: Multispectral Instrument</w:t>
      </w:r>
      <w:r w:rsidRPr="52909045">
        <w:rPr>
          <w:rFonts w:ascii="Garamond" w:eastAsia="Garamond" w:hAnsi="Garamond" w:cs="Garamond"/>
        </w:rPr>
        <w:t xml:space="preserve"> [</w:t>
      </w:r>
      <w:r w:rsidR="399921DF" w:rsidRPr="4A496B1E">
        <w:rPr>
          <w:rFonts w:ascii="Garamond" w:eastAsia="Garamond" w:hAnsi="Garamond" w:cs="Garamond"/>
        </w:rPr>
        <w:t>Data</w:t>
      </w:r>
      <w:r w:rsidR="236BF2D6" w:rsidRPr="4A496B1E">
        <w:rPr>
          <w:rFonts w:ascii="Garamond" w:eastAsia="Garamond" w:hAnsi="Garamond" w:cs="Garamond"/>
        </w:rPr>
        <w:t xml:space="preserve"> </w:t>
      </w:r>
      <w:r w:rsidR="399921DF" w:rsidRPr="4A496B1E">
        <w:rPr>
          <w:rFonts w:ascii="Garamond" w:eastAsia="Garamond" w:hAnsi="Garamond" w:cs="Garamond"/>
        </w:rPr>
        <w:t>set].</w:t>
      </w:r>
      <w:r w:rsidRPr="52909045">
        <w:rPr>
          <w:rFonts w:ascii="Garamond" w:eastAsia="Garamond" w:hAnsi="Garamond" w:cs="Garamond"/>
        </w:rPr>
        <w:t xml:space="preserve"> Earth Engine Data Catalog/USGS. </w:t>
      </w:r>
      <w:hyperlink r:id="rId29">
        <w:r w:rsidRPr="52909045">
          <w:rPr>
            <w:rStyle w:val="Hyperlink"/>
            <w:rFonts w:ascii="Garamond" w:eastAsia="Garamond" w:hAnsi="Garamond" w:cs="Garamond"/>
          </w:rPr>
          <w:t>https://doi.org/10.5270/S2_-6eb6imz</w:t>
        </w:r>
      </w:hyperlink>
    </w:p>
    <w:p w14:paraId="3DBF7860" w14:textId="240DE32B" w:rsidR="3EE9EE1A" w:rsidRDefault="5175F0AA" w:rsidP="000128B8">
      <w:pPr>
        <w:spacing w:line="240" w:lineRule="auto"/>
        <w:ind w:left="720" w:hanging="720"/>
        <w:rPr>
          <w:rFonts w:ascii="Garamond" w:eastAsia="Garamond" w:hAnsi="Garamond" w:cs="Garamond"/>
        </w:rPr>
      </w:pPr>
      <w:r w:rsidRPr="772D8694">
        <w:rPr>
          <w:rFonts w:ascii="Garamond" w:eastAsia="Garamond" w:hAnsi="Garamond" w:cs="Garamond"/>
        </w:rPr>
        <w:t xml:space="preserve">Evans, C., Cherrington, E., Cordova, A. I. F., Muench, R., &amp; Griffin, R. </w:t>
      </w:r>
      <w:r w:rsidRPr="083DC646">
        <w:rPr>
          <w:rFonts w:ascii="Garamond" w:eastAsia="Garamond" w:hAnsi="Garamond" w:cs="Garamond"/>
        </w:rPr>
        <w:t xml:space="preserve">(2022). </w:t>
      </w:r>
      <w:r w:rsidRPr="1A3AA5AD">
        <w:rPr>
          <w:rFonts w:ascii="Garamond" w:eastAsia="Garamond" w:hAnsi="Garamond" w:cs="Garamond"/>
          <w:i/>
        </w:rPr>
        <w:t>SERVIR: Cross-Comparison of Carbon Emission Estimates Based on Variable Land Use Land Cover Changes within SERVIR Focus Regions</w:t>
      </w:r>
      <w:r w:rsidRPr="772D8694">
        <w:rPr>
          <w:rFonts w:ascii="Garamond" w:eastAsia="Garamond" w:hAnsi="Garamond" w:cs="Garamond"/>
        </w:rPr>
        <w:t>. In American Geophysical Union Fall 2022 Meeting.</w:t>
      </w:r>
    </w:p>
    <w:p w14:paraId="14A75978" w14:textId="619621ED" w:rsidR="437F9E4B" w:rsidRDefault="1C8E23B3" w:rsidP="000128B8">
      <w:pPr>
        <w:spacing w:after="0" w:line="240" w:lineRule="auto"/>
        <w:ind w:left="720" w:hanging="720"/>
        <w:rPr>
          <w:rFonts w:ascii="Garamond" w:eastAsia="Garamond" w:hAnsi="Garamond" w:cs="Garamond"/>
          <w:color w:val="000000" w:themeColor="text1"/>
        </w:rPr>
      </w:pPr>
      <w:r w:rsidRPr="52909045">
        <w:rPr>
          <w:rFonts w:ascii="Garamond" w:eastAsia="Garamond" w:hAnsi="Garamond" w:cs="Garamond"/>
        </w:rPr>
        <w:t xml:space="preserve">García, M. L., &amp; Caselles, V. (1991). Mapping burns and natural reforestation using Thematic Mapper data. </w:t>
      </w:r>
      <w:r w:rsidRPr="52909045">
        <w:rPr>
          <w:rFonts w:ascii="Garamond" w:eastAsia="Garamond" w:hAnsi="Garamond" w:cs="Garamond"/>
          <w:i/>
        </w:rPr>
        <w:t>Geocarto International</w:t>
      </w:r>
      <w:r w:rsidRPr="52909045">
        <w:rPr>
          <w:rFonts w:ascii="Garamond" w:eastAsia="Garamond" w:hAnsi="Garamond" w:cs="Garamond"/>
        </w:rPr>
        <w:t>, 6(1), 31-37.</w:t>
      </w:r>
      <w:r w:rsidR="0B6DE3FC" w:rsidRPr="52909045">
        <w:rPr>
          <w:rFonts w:ascii="Garamond" w:eastAsia="Garamond" w:hAnsi="Garamond" w:cs="Garamond"/>
        </w:rPr>
        <w:t xml:space="preserve"> </w:t>
      </w:r>
      <w:hyperlink r:id="rId30">
        <w:r w:rsidR="0B6DE3FC" w:rsidRPr="52909045">
          <w:rPr>
            <w:rStyle w:val="Hyperlink"/>
            <w:rFonts w:ascii="Garamond" w:eastAsia="Garamond" w:hAnsi="Garamond" w:cs="Garamond"/>
            <w:color w:val="auto"/>
          </w:rPr>
          <w:t>https://doi.org/10.1080/10106049109354290</w:t>
        </w:r>
      </w:hyperlink>
    </w:p>
    <w:p w14:paraId="1ACC6F3B" w14:textId="0C1C14A4" w:rsidR="6F36C261" w:rsidRDefault="6F36C261" w:rsidP="000128B8">
      <w:pPr>
        <w:spacing w:after="0" w:line="240" w:lineRule="auto"/>
        <w:ind w:left="720" w:hanging="720"/>
        <w:rPr>
          <w:rFonts w:ascii="Garamond" w:eastAsia="Garamond" w:hAnsi="Garamond" w:cs="Garamond"/>
          <w:color w:val="000000" w:themeColor="text1"/>
        </w:rPr>
      </w:pPr>
    </w:p>
    <w:p w14:paraId="07F09FEF" w14:textId="64EF50D0" w:rsidR="0D5769F0" w:rsidRDefault="0D5769F0" w:rsidP="000128B8">
      <w:pPr>
        <w:spacing w:after="0" w:line="240" w:lineRule="auto"/>
        <w:ind w:left="720" w:hanging="720"/>
        <w:rPr>
          <w:rFonts w:ascii="Garamond" w:eastAsia="Garamond" w:hAnsi="Garamond" w:cs="Garamond"/>
          <w:color w:val="000000" w:themeColor="text1"/>
        </w:rPr>
      </w:pPr>
      <w:r w:rsidRPr="52909045">
        <w:rPr>
          <w:rFonts w:ascii="Garamond" w:eastAsia="Garamond" w:hAnsi="Garamond" w:cs="Garamond"/>
        </w:rPr>
        <w:t xml:space="preserve">Goslee, K., Walker, S. M., Grais, A., Murray, L., Casarim, F., </w:t>
      </w:r>
      <w:r w:rsidR="00926F66" w:rsidRPr="52909045">
        <w:rPr>
          <w:rFonts w:ascii="Garamond" w:eastAsia="Garamond" w:hAnsi="Garamond" w:cs="Garamond"/>
        </w:rPr>
        <w:t xml:space="preserve">&amp; </w:t>
      </w:r>
      <w:r w:rsidRPr="52909045">
        <w:rPr>
          <w:rFonts w:ascii="Garamond" w:eastAsia="Garamond" w:hAnsi="Garamond" w:cs="Garamond"/>
        </w:rPr>
        <w:t xml:space="preserve">Brown, S. (2018). </w:t>
      </w:r>
      <w:r w:rsidRPr="52909045">
        <w:rPr>
          <w:rFonts w:ascii="Garamond" w:eastAsia="Garamond" w:hAnsi="Garamond" w:cs="Garamond"/>
          <w:i/>
          <w:iCs/>
        </w:rPr>
        <w:t>L</w:t>
      </w:r>
      <w:r w:rsidR="6BCE8ADA" w:rsidRPr="52909045">
        <w:rPr>
          <w:rFonts w:ascii="Garamond" w:eastAsia="Garamond" w:hAnsi="Garamond" w:cs="Garamond"/>
          <w:i/>
          <w:iCs/>
        </w:rPr>
        <w:t>EAF</w:t>
      </w:r>
      <w:r w:rsidRPr="52909045">
        <w:rPr>
          <w:rFonts w:ascii="Garamond" w:eastAsia="Garamond" w:hAnsi="Garamond" w:cs="Garamond"/>
          <w:i/>
          <w:iCs/>
        </w:rPr>
        <w:t xml:space="preserve"> </w:t>
      </w:r>
      <w:r w:rsidR="76895886" w:rsidRPr="52909045">
        <w:rPr>
          <w:rFonts w:ascii="Garamond" w:eastAsia="Garamond" w:hAnsi="Garamond" w:cs="Garamond"/>
          <w:i/>
          <w:iCs/>
        </w:rPr>
        <w:t>t</w:t>
      </w:r>
      <w:r w:rsidRPr="52909045">
        <w:rPr>
          <w:rFonts w:ascii="Garamond" w:eastAsia="Garamond" w:hAnsi="Garamond" w:cs="Garamond"/>
          <w:i/>
          <w:iCs/>
        </w:rPr>
        <w:t xml:space="preserve">echnical </w:t>
      </w:r>
      <w:r w:rsidR="7235213E" w:rsidRPr="52909045">
        <w:rPr>
          <w:rFonts w:ascii="Garamond" w:eastAsia="Garamond" w:hAnsi="Garamond" w:cs="Garamond"/>
          <w:i/>
          <w:iCs/>
        </w:rPr>
        <w:t>g</w:t>
      </w:r>
      <w:r w:rsidRPr="52909045">
        <w:rPr>
          <w:rFonts w:ascii="Garamond" w:eastAsia="Garamond" w:hAnsi="Garamond" w:cs="Garamond"/>
          <w:i/>
          <w:iCs/>
        </w:rPr>
        <w:t xml:space="preserve">uidance </w:t>
      </w:r>
      <w:r w:rsidR="21853583" w:rsidRPr="52909045">
        <w:rPr>
          <w:rFonts w:ascii="Garamond" w:eastAsia="Garamond" w:hAnsi="Garamond" w:cs="Garamond"/>
          <w:i/>
          <w:iCs/>
        </w:rPr>
        <w:t>s</w:t>
      </w:r>
      <w:r w:rsidRPr="52909045">
        <w:rPr>
          <w:rFonts w:ascii="Garamond" w:eastAsia="Garamond" w:hAnsi="Garamond" w:cs="Garamond"/>
          <w:i/>
          <w:iCs/>
        </w:rPr>
        <w:t>eries</w:t>
      </w:r>
      <w:r w:rsidRPr="52909045">
        <w:rPr>
          <w:rFonts w:ascii="Garamond" w:eastAsia="Garamond" w:hAnsi="Garamond" w:cs="Garamond"/>
          <w:i/>
        </w:rPr>
        <w:t xml:space="preserve"> for the </w:t>
      </w:r>
      <w:r w:rsidR="4896632B" w:rsidRPr="52909045">
        <w:rPr>
          <w:rFonts w:ascii="Garamond" w:eastAsia="Garamond" w:hAnsi="Garamond" w:cs="Garamond"/>
          <w:i/>
          <w:iCs/>
        </w:rPr>
        <w:t>d</w:t>
      </w:r>
      <w:r w:rsidRPr="52909045">
        <w:rPr>
          <w:rFonts w:ascii="Garamond" w:eastAsia="Garamond" w:hAnsi="Garamond" w:cs="Garamond"/>
          <w:i/>
          <w:iCs/>
        </w:rPr>
        <w:t>evelopment</w:t>
      </w:r>
      <w:r w:rsidRPr="52909045">
        <w:rPr>
          <w:rFonts w:ascii="Garamond" w:eastAsia="Garamond" w:hAnsi="Garamond" w:cs="Garamond"/>
          <w:i/>
        </w:rPr>
        <w:t xml:space="preserve"> of a </w:t>
      </w:r>
      <w:r w:rsidR="5CA3EE4C" w:rsidRPr="52909045">
        <w:rPr>
          <w:rFonts w:ascii="Garamond" w:eastAsia="Garamond" w:hAnsi="Garamond" w:cs="Garamond"/>
          <w:i/>
          <w:iCs/>
        </w:rPr>
        <w:t>f</w:t>
      </w:r>
      <w:r w:rsidRPr="52909045">
        <w:rPr>
          <w:rFonts w:ascii="Garamond" w:eastAsia="Garamond" w:hAnsi="Garamond" w:cs="Garamond"/>
          <w:i/>
          <w:iCs/>
        </w:rPr>
        <w:t xml:space="preserve">orest </w:t>
      </w:r>
      <w:r w:rsidR="6771BBD1" w:rsidRPr="52909045">
        <w:rPr>
          <w:rFonts w:ascii="Garamond" w:eastAsia="Garamond" w:hAnsi="Garamond" w:cs="Garamond"/>
          <w:i/>
          <w:iCs/>
        </w:rPr>
        <w:t>c</w:t>
      </w:r>
      <w:r w:rsidRPr="52909045">
        <w:rPr>
          <w:rFonts w:ascii="Garamond" w:eastAsia="Garamond" w:hAnsi="Garamond" w:cs="Garamond"/>
          <w:i/>
          <w:iCs/>
        </w:rPr>
        <w:t xml:space="preserve">arbon </w:t>
      </w:r>
      <w:r w:rsidR="196E8FF4" w:rsidRPr="52909045">
        <w:rPr>
          <w:rFonts w:ascii="Garamond" w:eastAsia="Garamond" w:hAnsi="Garamond" w:cs="Garamond"/>
          <w:i/>
          <w:iCs/>
        </w:rPr>
        <w:t>m</w:t>
      </w:r>
      <w:r w:rsidRPr="52909045">
        <w:rPr>
          <w:rFonts w:ascii="Garamond" w:eastAsia="Garamond" w:hAnsi="Garamond" w:cs="Garamond"/>
          <w:i/>
          <w:iCs/>
        </w:rPr>
        <w:t xml:space="preserve">onitoring </w:t>
      </w:r>
      <w:r w:rsidR="24CEE6DC" w:rsidRPr="52909045">
        <w:rPr>
          <w:rFonts w:ascii="Garamond" w:eastAsia="Garamond" w:hAnsi="Garamond" w:cs="Garamond"/>
          <w:i/>
          <w:iCs/>
        </w:rPr>
        <w:t>s</w:t>
      </w:r>
      <w:r w:rsidRPr="52909045">
        <w:rPr>
          <w:rFonts w:ascii="Garamond" w:eastAsia="Garamond" w:hAnsi="Garamond" w:cs="Garamond"/>
          <w:i/>
          <w:iCs/>
        </w:rPr>
        <w:t>ystem</w:t>
      </w:r>
      <w:r w:rsidRPr="52909045">
        <w:rPr>
          <w:rFonts w:ascii="Garamond" w:eastAsia="Garamond" w:hAnsi="Garamond" w:cs="Garamond"/>
          <w:i/>
        </w:rPr>
        <w:t xml:space="preserve"> for REDD</w:t>
      </w:r>
      <w:r w:rsidRPr="52909045">
        <w:rPr>
          <w:rFonts w:ascii="Garamond" w:eastAsia="Garamond" w:hAnsi="Garamond" w:cs="Garamond"/>
          <w:i/>
          <w:iCs/>
        </w:rPr>
        <w:t>+</w:t>
      </w:r>
      <w:r w:rsidR="790A804C" w:rsidRPr="52909045">
        <w:rPr>
          <w:rFonts w:ascii="Garamond" w:eastAsia="Garamond" w:hAnsi="Garamond" w:cs="Garamond"/>
          <w:i/>
          <w:iCs/>
        </w:rPr>
        <w:t>:</w:t>
      </w:r>
      <w:r w:rsidRPr="52909045">
        <w:rPr>
          <w:rFonts w:ascii="Garamond" w:eastAsia="Garamond" w:hAnsi="Garamond" w:cs="Garamond"/>
        </w:rPr>
        <w:t xml:space="preserve"> </w:t>
      </w:r>
      <w:r w:rsidRPr="52909045">
        <w:rPr>
          <w:rFonts w:ascii="Garamond" w:eastAsia="Garamond" w:hAnsi="Garamond" w:cs="Garamond"/>
          <w:i/>
        </w:rPr>
        <w:t xml:space="preserve">Module C-CS: Calculations for </w:t>
      </w:r>
      <w:r w:rsidR="2A4C399B" w:rsidRPr="52909045">
        <w:rPr>
          <w:rFonts w:ascii="Garamond" w:eastAsia="Garamond" w:hAnsi="Garamond" w:cs="Garamond"/>
          <w:i/>
          <w:iCs/>
        </w:rPr>
        <w:t>e</w:t>
      </w:r>
      <w:r w:rsidRPr="52909045">
        <w:rPr>
          <w:rFonts w:ascii="Garamond" w:eastAsia="Garamond" w:hAnsi="Garamond" w:cs="Garamond"/>
          <w:i/>
          <w:iCs/>
        </w:rPr>
        <w:t xml:space="preserve">stimating </w:t>
      </w:r>
      <w:r w:rsidR="1E056140" w:rsidRPr="52909045">
        <w:rPr>
          <w:rFonts w:ascii="Garamond" w:eastAsia="Garamond" w:hAnsi="Garamond" w:cs="Garamond"/>
          <w:i/>
          <w:iCs/>
        </w:rPr>
        <w:t>c</w:t>
      </w:r>
      <w:r w:rsidRPr="52909045">
        <w:rPr>
          <w:rFonts w:ascii="Garamond" w:eastAsia="Garamond" w:hAnsi="Garamond" w:cs="Garamond"/>
          <w:i/>
          <w:iCs/>
        </w:rPr>
        <w:t xml:space="preserve">arbon </w:t>
      </w:r>
      <w:r w:rsidR="04586646" w:rsidRPr="52909045">
        <w:rPr>
          <w:rFonts w:ascii="Garamond" w:eastAsia="Garamond" w:hAnsi="Garamond" w:cs="Garamond"/>
          <w:i/>
          <w:iCs/>
        </w:rPr>
        <w:t>s</w:t>
      </w:r>
      <w:r w:rsidRPr="52909045">
        <w:rPr>
          <w:rFonts w:ascii="Garamond" w:eastAsia="Garamond" w:hAnsi="Garamond" w:cs="Garamond"/>
          <w:i/>
          <w:iCs/>
        </w:rPr>
        <w:t>tocks.</w:t>
      </w:r>
      <w:r w:rsidRPr="52909045">
        <w:rPr>
          <w:rFonts w:ascii="Garamond" w:eastAsia="Garamond" w:hAnsi="Garamond" w:cs="Garamond"/>
          <w:i/>
        </w:rPr>
        <w:t xml:space="preserve"> </w:t>
      </w:r>
      <w:r w:rsidRPr="52909045">
        <w:rPr>
          <w:rFonts w:ascii="Garamond" w:eastAsia="Garamond" w:hAnsi="Garamond" w:cs="Garamond"/>
        </w:rPr>
        <w:t xml:space="preserve">USAID Lowering Emissions in Asia’s Forests. </w:t>
      </w:r>
      <w:hyperlink r:id="rId31">
        <w:r w:rsidRPr="52909045">
          <w:rPr>
            <w:rStyle w:val="Hyperlink"/>
            <w:rFonts w:ascii="Garamond" w:eastAsia="Garamond" w:hAnsi="Garamond" w:cs="Garamond"/>
            <w:color w:val="auto"/>
          </w:rPr>
          <w:t>https://winrock.org/wp-content/uploads/2018/08/Winrock-Guidance-on-calculating-carbon-stocks.pdf</w:t>
        </w:r>
      </w:hyperlink>
    </w:p>
    <w:p w14:paraId="289998B7" w14:textId="17582451" w:rsidR="1EDD5282" w:rsidRDefault="1EDD5282" w:rsidP="000128B8">
      <w:pPr>
        <w:spacing w:after="0" w:line="240" w:lineRule="auto"/>
        <w:ind w:left="720" w:hanging="720"/>
        <w:rPr>
          <w:rFonts w:ascii="Garamond" w:eastAsia="Garamond" w:hAnsi="Garamond" w:cs="Garamond"/>
          <w:color w:val="000000" w:themeColor="text1"/>
        </w:rPr>
      </w:pPr>
    </w:p>
    <w:p w14:paraId="7217428E" w14:textId="10DEC6B9" w:rsidR="58D7AD4A" w:rsidRDefault="58D7AD4A" w:rsidP="000128B8">
      <w:pPr>
        <w:spacing w:line="240" w:lineRule="auto"/>
        <w:ind w:left="720" w:hanging="720"/>
        <w:rPr>
          <w:rFonts w:ascii="Garamond" w:eastAsia="Garamond" w:hAnsi="Garamond" w:cs="Garamond"/>
        </w:rPr>
      </w:pPr>
      <w:r w:rsidRPr="4D0E1654">
        <w:rPr>
          <w:rFonts w:ascii="Garamond" w:eastAsia="Garamond" w:hAnsi="Garamond" w:cs="Garamond"/>
        </w:rPr>
        <w:t xml:space="preserve">Han, F. X., Plodinec, M. J., Su, Y., Monts, D. L., &amp; Li, Z. (2007). Terrestrial carbon pools in southeast and south-central </w:t>
      </w:r>
      <w:r w:rsidR="00A80E41">
        <w:rPr>
          <w:rFonts w:ascii="Garamond" w:eastAsia="Garamond" w:hAnsi="Garamond" w:cs="Garamond"/>
        </w:rPr>
        <w:t>U</w:t>
      </w:r>
      <w:r w:rsidRPr="4D0E1654">
        <w:rPr>
          <w:rFonts w:ascii="Garamond" w:eastAsia="Garamond" w:hAnsi="Garamond" w:cs="Garamond"/>
        </w:rPr>
        <w:t xml:space="preserve">nited </w:t>
      </w:r>
      <w:r w:rsidR="00A80E41">
        <w:rPr>
          <w:rFonts w:ascii="Garamond" w:eastAsia="Garamond" w:hAnsi="Garamond" w:cs="Garamond"/>
        </w:rPr>
        <w:t>S</w:t>
      </w:r>
      <w:r w:rsidRPr="4D0E1654">
        <w:rPr>
          <w:rFonts w:ascii="Garamond" w:eastAsia="Garamond" w:hAnsi="Garamond" w:cs="Garamond"/>
        </w:rPr>
        <w:t>tates.</w:t>
      </w:r>
      <w:r w:rsidRPr="435E6372">
        <w:rPr>
          <w:rFonts w:ascii="Garamond" w:eastAsia="Garamond" w:hAnsi="Garamond" w:cs="Garamond"/>
          <w:i/>
        </w:rPr>
        <w:t xml:space="preserve"> Climatic Change,</w:t>
      </w:r>
      <w:r w:rsidRPr="4D0E1654">
        <w:rPr>
          <w:rFonts w:ascii="Garamond" w:eastAsia="Garamond" w:hAnsi="Garamond" w:cs="Garamond"/>
        </w:rPr>
        <w:t xml:space="preserve"> 84.</w:t>
      </w:r>
    </w:p>
    <w:p w14:paraId="298D104C" w14:textId="24D44BE7" w:rsidR="0D5769F0" w:rsidRDefault="0D5769F0" w:rsidP="000128B8">
      <w:pPr>
        <w:spacing w:after="0" w:line="240" w:lineRule="auto"/>
        <w:ind w:left="720" w:hanging="720"/>
        <w:rPr>
          <w:rFonts w:ascii="Garamond" w:eastAsia="Garamond" w:hAnsi="Garamond" w:cs="Garamond"/>
          <w:color w:val="000000" w:themeColor="text1"/>
        </w:rPr>
      </w:pPr>
      <w:r w:rsidRPr="52909045">
        <w:rPr>
          <w:rFonts w:ascii="Garamond" w:eastAsia="Garamond" w:hAnsi="Garamond" w:cs="Garamond"/>
        </w:rPr>
        <w:t>Hansen, M., Potapov, P., Moore, R., Hancher, M., Turubanova, S., Tyukavina, A., Thau, D., Stehman, S., Goetz, S., Loveland, T., Kommareddy, A., Egorov, A., Chini, L., Justice, C., &amp; Townshend, J. (2013). High-</w:t>
      </w:r>
      <w:r w:rsidR="19502BFE" w:rsidRPr="52909045">
        <w:rPr>
          <w:rFonts w:ascii="Garamond" w:eastAsia="Garamond" w:hAnsi="Garamond" w:cs="Garamond"/>
        </w:rPr>
        <w:t>r</w:t>
      </w:r>
      <w:r w:rsidR="3E55E1B8" w:rsidRPr="52909045">
        <w:rPr>
          <w:rFonts w:ascii="Garamond" w:eastAsia="Garamond" w:hAnsi="Garamond" w:cs="Garamond"/>
        </w:rPr>
        <w:t xml:space="preserve">esolution </w:t>
      </w:r>
      <w:r w:rsidR="4110A8A9" w:rsidRPr="52909045">
        <w:rPr>
          <w:rFonts w:ascii="Garamond" w:eastAsia="Garamond" w:hAnsi="Garamond" w:cs="Garamond"/>
        </w:rPr>
        <w:t>g</w:t>
      </w:r>
      <w:r w:rsidR="3E55E1B8" w:rsidRPr="52909045">
        <w:rPr>
          <w:rFonts w:ascii="Garamond" w:eastAsia="Garamond" w:hAnsi="Garamond" w:cs="Garamond"/>
        </w:rPr>
        <w:t xml:space="preserve">lobal </w:t>
      </w:r>
      <w:r w:rsidR="515C59AF" w:rsidRPr="52909045">
        <w:rPr>
          <w:rFonts w:ascii="Garamond" w:eastAsia="Garamond" w:hAnsi="Garamond" w:cs="Garamond"/>
        </w:rPr>
        <w:t>m</w:t>
      </w:r>
      <w:r w:rsidRPr="52909045">
        <w:rPr>
          <w:rFonts w:ascii="Garamond" w:eastAsia="Garamond" w:hAnsi="Garamond" w:cs="Garamond"/>
        </w:rPr>
        <w:t>aps of 21st-</w:t>
      </w:r>
      <w:r w:rsidR="0FB26426" w:rsidRPr="52909045">
        <w:rPr>
          <w:rFonts w:ascii="Garamond" w:eastAsia="Garamond" w:hAnsi="Garamond" w:cs="Garamond"/>
        </w:rPr>
        <w:t>c</w:t>
      </w:r>
      <w:r w:rsidR="3E55E1B8" w:rsidRPr="52909045">
        <w:rPr>
          <w:rFonts w:ascii="Garamond" w:eastAsia="Garamond" w:hAnsi="Garamond" w:cs="Garamond"/>
        </w:rPr>
        <w:t xml:space="preserve">entury </w:t>
      </w:r>
      <w:r w:rsidR="1C2B4554" w:rsidRPr="52909045">
        <w:rPr>
          <w:rFonts w:ascii="Garamond" w:eastAsia="Garamond" w:hAnsi="Garamond" w:cs="Garamond"/>
        </w:rPr>
        <w:t>f</w:t>
      </w:r>
      <w:r w:rsidR="3E55E1B8" w:rsidRPr="52909045">
        <w:rPr>
          <w:rFonts w:ascii="Garamond" w:eastAsia="Garamond" w:hAnsi="Garamond" w:cs="Garamond"/>
        </w:rPr>
        <w:t xml:space="preserve">orest </w:t>
      </w:r>
      <w:r w:rsidR="7967A006" w:rsidRPr="52909045">
        <w:rPr>
          <w:rFonts w:ascii="Garamond" w:eastAsia="Garamond" w:hAnsi="Garamond" w:cs="Garamond"/>
        </w:rPr>
        <w:t>c</w:t>
      </w:r>
      <w:r w:rsidR="3E55E1B8" w:rsidRPr="52909045">
        <w:rPr>
          <w:rFonts w:ascii="Garamond" w:eastAsia="Garamond" w:hAnsi="Garamond" w:cs="Garamond"/>
        </w:rPr>
        <w:t xml:space="preserve">over </w:t>
      </w:r>
      <w:r w:rsidR="020935C4" w:rsidRPr="52909045">
        <w:rPr>
          <w:rFonts w:ascii="Garamond" w:eastAsia="Garamond" w:hAnsi="Garamond" w:cs="Garamond"/>
        </w:rPr>
        <w:t>c</w:t>
      </w:r>
      <w:r w:rsidR="3E55E1B8" w:rsidRPr="52909045">
        <w:rPr>
          <w:rFonts w:ascii="Garamond" w:eastAsia="Garamond" w:hAnsi="Garamond" w:cs="Garamond"/>
        </w:rPr>
        <w:t>hange.</w:t>
      </w:r>
      <w:r w:rsidRPr="52909045">
        <w:rPr>
          <w:rFonts w:ascii="Garamond" w:eastAsia="Garamond" w:hAnsi="Garamond" w:cs="Garamond"/>
        </w:rPr>
        <w:t xml:space="preserve"> </w:t>
      </w:r>
      <w:r w:rsidRPr="52909045">
        <w:rPr>
          <w:rFonts w:ascii="Garamond" w:eastAsia="Garamond" w:hAnsi="Garamond" w:cs="Garamond"/>
          <w:i/>
        </w:rPr>
        <w:t>Science</w:t>
      </w:r>
      <w:r w:rsidRPr="52909045">
        <w:rPr>
          <w:rFonts w:ascii="Garamond" w:eastAsia="Garamond" w:hAnsi="Garamond" w:cs="Garamond"/>
        </w:rPr>
        <w:t xml:space="preserve">, </w:t>
      </w:r>
      <w:r w:rsidRPr="52909045">
        <w:rPr>
          <w:rFonts w:ascii="Garamond" w:eastAsia="Garamond" w:hAnsi="Garamond" w:cs="Garamond"/>
          <w:i/>
        </w:rPr>
        <w:t>342</w:t>
      </w:r>
      <w:r w:rsidR="1F34F7C0" w:rsidRPr="52909045">
        <w:rPr>
          <w:rFonts w:ascii="Garamond" w:eastAsia="Garamond" w:hAnsi="Garamond" w:cs="Garamond"/>
        </w:rPr>
        <w:t>(</w:t>
      </w:r>
      <w:r w:rsidRPr="52909045">
        <w:rPr>
          <w:rFonts w:ascii="Garamond" w:eastAsia="Garamond" w:hAnsi="Garamond" w:cs="Garamond"/>
        </w:rPr>
        <w:t>6160</w:t>
      </w:r>
      <w:r w:rsidR="1D6C7903" w:rsidRPr="52909045">
        <w:rPr>
          <w:rFonts w:ascii="Garamond" w:eastAsia="Garamond" w:hAnsi="Garamond" w:cs="Garamond"/>
        </w:rPr>
        <w:t>)</w:t>
      </w:r>
      <w:r w:rsidR="63DF4BD1" w:rsidRPr="52909045">
        <w:rPr>
          <w:rFonts w:ascii="Garamond" w:eastAsia="Garamond" w:hAnsi="Garamond" w:cs="Garamond"/>
        </w:rPr>
        <w:t>,</w:t>
      </w:r>
      <w:r w:rsidRPr="52909045">
        <w:rPr>
          <w:rFonts w:ascii="Garamond" w:eastAsia="Garamond" w:hAnsi="Garamond" w:cs="Garamond"/>
        </w:rPr>
        <w:t xml:space="preserve"> 850-853. </w:t>
      </w:r>
      <w:hyperlink r:id="rId32">
        <w:r w:rsidR="40C6A0D3" w:rsidRPr="4D0E1654">
          <w:rPr>
            <w:rStyle w:val="Hyperlink"/>
            <w:rFonts w:ascii="Garamond" w:eastAsia="Garamond" w:hAnsi="Garamond" w:cs="Garamond"/>
          </w:rPr>
          <w:t>https://doi.org/10.1126/science.1244693</w:t>
        </w:r>
      </w:hyperlink>
    </w:p>
    <w:p w14:paraId="093D315D" w14:textId="78D9E885" w:rsidR="6F36C261" w:rsidRDefault="6F36C261" w:rsidP="000128B8">
      <w:pPr>
        <w:spacing w:after="0" w:line="240" w:lineRule="auto"/>
        <w:ind w:left="720" w:hanging="720"/>
        <w:rPr>
          <w:rFonts w:ascii="Garamond" w:eastAsia="Garamond" w:hAnsi="Garamond" w:cs="Garamond"/>
          <w:color w:val="000000" w:themeColor="text1"/>
        </w:rPr>
      </w:pPr>
    </w:p>
    <w:p w14:paraId="48B3FD98" w14:textId="2BEFB0C7" w:rsidR="52D8B2B9" w:rsidRDefault="52D8B2B9" w:rsidP="000128B8">
      <w:pPr>
        <w:spacing w:after="0" w:line="240" w:lineRule="auto"/>
        <w:ind w:left="720" w:hanging="720"/>
        <w:rPr>
          <w:rFonts w:ascii="Garamond" w:eastAsia="Garamond" w:hAnsi="Garamond" w:cs="Garamond"/>
        </w:rPr>
      </w:pPr>
      <w:r w:rsidRPr="7C097040">
        <w:rPr>
          <w:rFonts w:ascii="Garamond" w:eastAsia="Garamond" w:hAnsi="Garamond" w:cs="Garamond"/>
        </w:rPr>
        <w:t xml:space="preserve">Hartsell, </w:t>
      </w:r>
      <w:r w:rsidR="58E8233F" w:rsidRPr="7C097040">
        <w:rPr>
          <w:rFonts w:ascii="Garamond" w:eastAsia="Garamond" w:hAnsi="Garamond" w:cs="Garamond"/>
        </w:rPr>
        <w:t xml:space="preserve">A. J. 2018. </w:t>
      </w:r>
      <w:r w:rsidR="58E8233F" w:rsidRPr="7C097040">
        <w:rPr>
          <w:rFonts w:ascii="Garamond" w:eastAsia="Garamond" w:hAnsi="Garamond" w:cs="Garamond"/>
          <w:i/>
          <w:iCs/>
        </w:rPr>
        <w:t>Alabama’s forests, 2015.</w:t>
      </w:r>
      <w:r w:rsidR="58E8233F" w:rsidRPr="7C097040">
        <w:rPr>
          <w:rFonts w:ascii="Garamond" w:eastAsia="Garamond" w:hAnsi="Garamond" w:cs="Garamond"/>
        </w:rPr>
        <w:t xml:space="preserve"> Resource Bulletin SRS 220. U</w:t>
      </w:r>
      <w:r w:rsidR="67ED7473" w:rsidRPr="7C097040">
        <w:rPr>
          <w:rFonts w:ascii="Garamond" w:eastAsia="Garamond" w:hAnsi="Garamond" w:cs="Garamond"/>
        </w:rPr>
        <w:t>nited States</w:t>
      </w:r>
      <w:r w:rsidR="58E8233F" w:rsidRPr="7C097040">
        <w:rPr>
          <w:rFonts w:ascii="Garamond" w:eastAsia="Garamond" w:hAnsi="Garamond" w:cs="Garamond"/>
        </w:rPr>
        <w:t xml:space="preserve"> Department of Agriculture</w:t>
      </w:r>
      <w:r w:rsidR="084FA026" w:rsidRPr="7C097040">
        <w:rPr>
          <w:rFonts w:ascii="Garamond" w:eastAsia="Garamond" w:hAnsi="Garamond" w:cs="Garamond"/>
        </w:rPr>
        <w:t>,</w:t>
      </w:r>
      <w:r w:rsidR="58E8233F" w:rsidRPr="7C097040">
        <w:rPr>
          <w:rFonts w:ascii="Garamond" w:eastAsia="Garamond" w:hAnsi="Garamond" w:cs="Garamond"/>
        </w:rPr>
        <w:t xml:space="preserve"> Forest Service, Southern Research Station.</w:t>
      </w:r>
      <w:r w:rsidR="19DDC49C" w:rsidRPr="7C097040">
        <w:rPr>
          <w:rFonts w:ascii="Garamond" w:eastAsia="Garamond" w:hAnsi="Garamond" w:cs="Garamond"/>
        </w:rPr>
        <w:t xml:space="preserve"> </w:t>
      </w:r>
      <w:hyperlink r:id="rId33">
        <w:r w:rsidR="19DDC49C" w:rsidRPr="7C097040">
          <w:rPr>
            <w:rStyle w:val="Hyperlink"/>
            <w:rFonts w:ascii="Garamond" w:eastAsia="Garamond" w:hAnsi="Garamond" w:cs="Garamond"/>
          </w:rPr>
          <w:t>https://doi.org/10.2737/SRS-RB-220</w:t>
        </w:r>
      </w:hyperlink>
    </w:p>
    <w:p w14:paraId="22450094" w14:textId="6E0707A2" w:rsidR="7C097040" w:rsidRDefault="7C097040" w:rsidP="000128B8">
      <w:pPr>
        <w:spacing w:after="0" w:line="240" w:lineRule="auto"/>
        <w:ind w:left="720" w:hanging="720"/>
        <w:rPr>
          <w:rFonts w:ascii="Garamond" w:eastAsia="Garamond" w:hAnsi="Garamond" w:cs="Garamond"/>
        </w:rPr>
      </w:pPr>
    </w:p>
    <w:p w14:paraId="420862E3" w14:textId="77777777" w:rsidR="00892063" w:rsidRDefault="00892063" w:rsidP="000128B8">
      <w:pPr>
        <w:spacing w:after="0" w:line="240" w:lineRule="auto"/>
        <w:ind w:left="720" w:hanging="720"/>
        <w:rPr>
          <w:rFonts w:ascii="Garamond" w:eastAsia="Garamond" w:hAnsi="Garamond" w:cs="Garamond"/>
        </w:rPr>
      </w:pPr>
      <w:proofErr w:type="spellStart"/>
      <w:r>
        <w:rPr>
          <w:rStyle w:val="normaltextrun"/>
          <w:rFonts w:ascii="Garamond" w:hAnsi="Garamond"/>
          <w:color w:val="000000"/>
          <w:shd w:val="clear" w:color="auto" w:fill="FFFFFF"/>
        </w:rPr>
        <w:t>Khosravipour</w:t>
      </w:r>
      <w:proofErr w:type="spellEnd"/>
      <w:r>
        <w:rPr>
          <w:rStyle w:val="normaltextrun"/>
          <w:rFonts w:ascii="Garamond" w:hAnsi="Garamond"/>
          <w:color w:val="000000"/>
          <w:shd w:val="clear" w:color="auto" w:fill="FFFFFF"/>
        </w:rPr>
        <w:t xml:space="preserve">, A., Skidmore, A., </w:t>
      </w:r>
      <w:proofErr w:type="spellStart"/>
      <w:r>
        <w:rPr>
          <w:rStyle w:val="normaltextrun"/>
          <w:rFonts w:ascii="Garamond" w:hAnsi="Garamond"/>
          <w:color w:val="000000"/>
          <w:shd w:val="clear" w:color="auto" w:fill="FFFFFF"/>
        </w:rPr>
        <w:t>Isenburg</w:t>
      </w:r>
      <w:proofErr w:type="spellEnd"/>
      <w:r>
        <w:rPr>
          <w:rStyle w:val="normaltextrun"/>
          <w:rFonts w:ascii="Garamond" w:hAnsi="Garamond"/>
          <w:color w:val="000000"/>
          <w:shd w:val="clear" w:color="auto" w:fill="FFFFFF"/>
        </w:rPr>
        <w:t xml:space="preserve">, M., Wang, T., &amp; </w:t>
      </w:r>
      <w:proofErr w:type="spellStart"/>
      <w:r>
        <w:rPr>
          <w:rStyle w:val="normaltextrun"/>
          <w:rFonts w:ascii="Garamond" w:hAnsi="Garamond"/>
          <w:color w:val="000000"/>
          <w:shd w:val="clear" w:color="auto" w:fill="FFFFFF"/>
        </w:rPr>
        <w:t>Hussin</w:t>
      </w:r>
      <w:proofErr w:type="spellEnd"/>
      <w:r>
        <w:rPr>
          <w:rStyle w:val="normaltextrun"/>
          <w:rFonts w:ascii="Garamond" w:hAnsi="Garamond"/>
          <w:color w:val="000000"/>
          <w:shd w:val="clear" w:color="auto" w:fill="FFFFFF"/>
        </w:rPr>
        <w:t xml:space="preserve">, Y. (2014). Generating Pit-free Canopy Height Models from Airborne Lidar. </w:t>
      </w:r>
      <w:r>
        <w:rPr>
          <w:rStyle w:val="normaltextrun"/>
          <w:rFonts w:ascii="Garamond" w:hAnsi="Garamond"/>
          <w:i/>
          <w:iCs/>
          <w:color w:val="000000"/>
          <w:shd w:val="clear" w:color="auto" w:fill="FFFFFF"/>
        </w:rPr>
        <w:t>Photogrammetric Engineering &amp; Remote Sensing,</w:t>
      </w:r>
      <w:r>
        <w:rPr>
          <w:rStyle w:val="normaltextrun"/>
          <w:rFonts w:ascii="Garamond" w:hAnsi="Garamond"/>
          <w:color w:val="000000"/>
          <w:shd w:val="clear" w:color="auto" w:fill="FFFFFF"/>
        </w:rPr>
        <w:t xml:space="preserve"> 80. 863-872. </w:t>
      </w:r>
      <w:hyperlink r:id="rId34" w:tgtFrame="_blank" w:history="1">
        <w:r>
          <w:rPr>
            <w:rStyle w:val="normaltextrun"/>
            <w:rFonts w:ascii="Garamond" w:hAnsi="Garamond" w:cs="Segoe UI"/>
            <w:color w:val="0000FF"/>
            <w:u w:val="single"/>
            <w:shd w:val="clear" w:color="auto" w:fill="FFFFFF"/>
          </w:rPr>
          <w:t>https://doi.org/10.14358/PERS.80.9.863</w:t>
        </w:r>
      </w:hyperlink>
      <w:r>
        <w:rPr>
          <w:rStyle w:val="eop"/>
          <w:rFonts w:ascii="Garamond" w:hAnsi="Garamond"/>
          <w:color w:val="000000"/>
          <w:shd w:val="clear" w:color="auto" w:fill="FFFFFF"/>
        </w:rPr>
        <w:t> </w:t>
      </w:r>
      <w:r w:rsidRPr="52909045">
        <w:rPr>
          <w:rFonts w:ascii="Garamond" w:eastAsia="Garamond" w:hAnsi="Garamond" w:cs="Garamond"/>
        </w:rPr>
        <w:t xml:space="preserve"> </w:t>
      </w:r>
    </w:p>
    <w:p w14:paraId="16A91506" w14:textId="77777777" w:rsidR="00892063" w:rsidRDefault="00892063" w:rsidP="000128B8">
      <w:pPr>
        <w:spacing w:after="0" w:line="240" w:lineRule="auto"/>
        <w:ind w:left="720" w:hanging="720"/>
        <w:rPr>
          <w:rFonts w:ascii="Garamond" w:eastAsia="Garamond" w:hAnsi="Garamond" w:cs="Garamond"/>
        </w:rPr>
      </w:pPr>
    </w:p>
    <w:p w14:paraId="70058BE3" w14:textId="56C675FB" w:rsidR="393CEDF9" w:rsidRDefault="2BD19696" w:rsidP="000128B8">
      <w:pPr>
        <w:spacing w:after="0" w:line="240" w:lineRule="auto"/>
        <w:ind w:left="720" w:hanging="720"/>
        <w:rPr>
          <w:rFonts w:ascii="Garamond" w:eastAsia="Garamond" w:hAnsi="Garamond" w:cs="Garamond"/>
          <w:color w:val="000000" w:themeColor="text1"/>
        </w:rPr>
      </w:pPr>
      <w:r w:rsidRPr="52909045">
        <w:rPr>
          <w:rFonts w:ascii="Garamond" w:eastAsia="Garamond" w:hAnsi="Garamond" w:cs="Garamond"/>
        </w:rPr>
        <w:lastRenderedPageBreak/>
        <w:t xml:space="preserve">Kennedy, R. E., Yang, Z., &amp; Cohen, W. B. (2010). Detecting </w:t>
      </w:r>
      <w:r w:rsidR="78A29E96" w:rsidRPr="52909045">
        <w:rPr>
          <w:rFonts w:ascii="Garamond" w:eastAsia="Garamond" w:hAnsi="Garamond" w:cs="Garamond"/>
        </w:rPr>
        <w:t>t</w:t>
      </w:r>
      <w:r w:rsidRPr="52909045">
        <w:rPr>
          <w:rFonts w:ascii="Garamond" w:eastAsia="Garamond" w:hAnsi="Garamond" w:cs="Garamond"/>
        </w:rPr>
        <w:t xml:space="preserve">rends in </w:t>
      </w:r>
      <w:r w:rsidR="039389A1" w:rsidRPr="52909045">
        <w:rPr>
          <w:rFonts w:ascii="Garamond" w:eastAsia="Garamond" w:hAnsi="Garamond" w:cs="Garamond"/>
        </w:rPr>
        <w:t>f</w:t>
      </w:r>
      <w:r w:rsidRPr="52909045">
        <w:rPr>
          <w:rFonts w:ascii="Garamond" w:eastAsia="Garamond" w:hAnsi="Garamond" w:cs="Garamond"/>
        </w:rPr>
        <w:t xml:space="preserve">orest </w:t>
      </w:r>
      <w:r w:rsidR="643E0BD5" w:rsidRPr="52909045">
        <w:rPr>
          <w:rFonts w:ascii="Garamond" w:eastAsia="Garamond" w:hAnsi="Garamond" w:cs="Garamond"/>
        </w:rPr>
        <w:t>d</w:t>
      </w:r>
      <w:r w:rsidRPr="52909045">
        <w:rPr>
          <w:rFonts w:ascii="Garamond" w:eastAsia="Garamond" w:hAnsi="Garamond" w:cs="Garamond"/>
        </w:rPr>
        <w:t xml:space="preserve">isturbance and </w:t>
      </w:r>
      <w:r w:rsidR="1BAC024F" w:rsidRPr="52909045">
        <w:rPr>
          <w:rFonts w:ascii="Garamond" w:eastAsia="Garamond" w:hAnsi="Garamond" w:cs="Garamond"/>
        </w:rPr>
        <w:t>r</w:t>
      </w:r>
      <w:r w:rsidRPr="52909045">
        <w:rPr>
          <w:rFonts w:ascii="Garamond" w:eastAsia="Garamond" w:hAnsi="Garamond" w:cs="Garamond"/>
        </w:rPr>
        <w:t xml:space="preserve">ecovery </w:t>
      </w:r>
      <w:r w:rsidR="57E95736" w:rsidRPr="52909045">
        <w:rPr>
          <w:rFonts w:ascii="Garamond" w:eastAsia="Garamond" w:hAnsi="Garamond" w:cs="Garamond"/>
        </w:rPr>
        <w:t>u</w:t>
      </w:r>
      <w:r w:rsidRPr="52909045">
        <w:rPr>
          <w:rFonts w:ascii="Garamond" w:eastAsia="Garamond" w:hAnsi="Garamond" w:cs="Garamond"/>
        </w:rPr>
        <w:t xml:space="preserve">sing </w:t>
      </w:r>
      <w:r w:rsidR="7D2ADE47" w:rsidRPr="52909045">
        <w:rPr>
          <w:rFonts w:ascii="Garamond" w:eastAsia="Garamond" w:hAnsi="Garamond" w:cs="Garamond"/>
        </w:rPr>
        <w:t>y</w:t>
      </w:r>
      <w:r w:rsidRPr="52909045">
        <w:rPr>
          <w:rFonts w:ascii="Garamond" w:eastAsia="Garamond" w:hAnsi="Garamond" w:cs="Garamond"/>
        </w:rPr>
        <w:t xml:space="preserve">early Landsat </w:t>
      </w:r>
      <w:r w:rsidR="11560106" w:rsidRPr="52909045">
        <w:rPr>
          <w:rFonts w:ascii="Garamond" w:eastAsia="Garamond" w:hAnsi="Garamond" w:cs="Garamond"/>
        </w:rPr>
        <w:t>t</w:t>
      </w:r>
      <w:r w:rsidRPr="52909045">
        <w:rPr>
          <w:rFonts w:ascii="Garamond" w:eastAsia="Garamond" w:hAnsi="Garamond" w:cs="Garamond"/>
        </w:rPr>
        <w:t xml:space="preserve">ime </w:t>
      </w:r>
      <w:r w:rsidR="2FE0877A" w:rsidRPr="52909045">
        <w:rPr>
          <w:rFonts w:ascii="Garamond" w:eastAsia="Garamond" w:hAnsi="Garamond" w:cs="Garamond"/>
        </w:rPr>
        <w:t>s</w:t>
      </w:r>
      <w:r w:rsidRPr="52909045">
        <w:rPr>
          <w:rFonts w:ascii="Garamond" w:eastAsia="Garamond" w:hAnsi="Garamond" w:cs="Garamond"/>
        </w:rPr>
        <w:t>eries: 1. LandTrendr—</w:t>
      </w:r>
      <w:r w:rsidR="290127AF" w:rsidRPr="52909045">
        <w:rPr>
          <w:rFonts w:ascii="Garamond" w:eastAsia="Garamond" w:hAnsi="Garamond" w:cs="Garamond"/>
        </w:rPr>
        <w:t>t</w:t>
      </w:r>
      <w:r w:rsidRPr="52909045">
        <w:rPr>
          <w:rFonts w:ascii="Garamond" w:eastAsia="Garamond" w:hAnsi="Garamond" w:cs="Garamond"/>
        </w:rPr>
        <w:t xml:space="preserve">emporal segmentation algorithms. </w:t>
      </w:r>
      <w:r w:rsidRPr="52909045">
        <w:rPr>
          <w:rFonts w:ascii="Garamond" w:eastAsia="Garamond" w:hAnsi="Garamond" w:cs="Garamond"/>
          <w:i/>
        </w:rPr>
        <w:t>Remote Sensing of Environment</w:t>
      </w:r>
      <w:r w:rsidRPr="52909045">
        <w:rPr>
          <w:rFonts w:ascii="Garamond" w:eastAsia="Garamond" w:hAnsi="Garamond" w:cs="Garamond"/>
        </w:rPr>
        <w:t xml:space="preserve">, </w:t>
      </w:r>
      <w:r w:rsidRPr="52909045">
        <w:rPr>
          <w:rFonts w:ascii="Garamond" w:eastAsia="Garamond" w:hAnsi="Garamond" w:cs="Garamond"/>
          <w:i/>
        </w:rPr>
        <w:t>114</w:t>
      </w:r>
      <w:r w:rsidRPr="52909045">
        <w:rPr>
          <w:rFonts w:ascii="Garamond" w:eastAsia="Garamond" w:hAnsi="Garamond" w:cs="Garamond"/>
        </w:rPr>
        <w:t>(12), 2897-2910.</w:t>
      </w:r>
      <w:r w:rsidR="0A50FBBB" w:rsidRPr="52909045">
        <w:rPr>
          <w:rFonts w:ascii="Garamond" w:eastAsia="Garamond" w:hAnsi="Garamond" w:cs="Garamond"/>
        </w:rPr>
        <w:t xml:space="preserve"> </w:t>
      </w:r>
      <w:hyperlink r:id="rId35">
        <w:r w:rsidR="3FE5DC89" w:rsidRPr="7C097040">
          <w:rPr>
            <w:rStyle w:val="Hyperlink"/>
            <w:rFonts w:ascii="Garamond" w:eastAsia="Garamond" w:hAnsi="Garamond" w:cs="Garamond"/>
          </w:rPr>
          <w:t>https://doi.org/10.1016/j.rse.2010.07.008</w:t>
        </w:r>
      </w:hyperlink>
    </w:p>
    <w:p w14:paraId="33434B94" w14:textId="52C7BD48" w:rsidR="1EDD5282" w:rsidRDefault="1EDD5282" w:rsidP="000128B8">
      <w:pPr>
        <w:spacing w:after="0" w:line="240" w:lineRule="auto"/>
        <w:ind w:left="720" w:hanging="720"/>
        <w:rPr>
          <w:rFonts w:ascii="Garamond" w:eastAsia="Garamond" w:hAnsi="Garamond" w:cs="Garamond"/>
          <w:color w:val="000000" w:themeColor="text1"/>
        </w:rPr>
      </w:pPr>
    </w:p>
    <w:p w14:paraId="3D3C261C" w14:textId="277E19E0" w:rsidR="0D5769F0" w:rsidRDefault="0D5769F0" w:rsidP="000128B8">
      <w:pPr>
        <w:spacing w:after="0" w:line="240" w:lineRule="auto"/>
        <w:ind w:left="720" w:hanging="720"/>
        <w:rPr>
          <w:rFonts w:ascii="Garamond" w:eastAsia="Garamond" w:hAnsi="Garamond" w:cs="Garamond"/>
          <w:color w:val="000000" w:themeColor="text1"/>
        </w:rPr>
      </w:pPr>
      <w:r w:rsidRPr="52909045">
        <w:rPr>
          <w:rFonts w:ascii="Garamond" w:eastAsia="Garamond" w:hAnsi="Garamond" w:cs="Garamond"/>
        </w:rPr>
        <w:t>Kennedy, R.</w:t>
      </w:r>
      <w:r w:rsidR="36003AE1" w:rsidRPr="52909045">
        <w:rPr>
          <w:rFonts w:ascii="Garamond" w:eastAsia="Garamond" w:hAnsi="Garamond" w:cs="Garamond"/>
        </w:rPr>
        <w:t xml:space="preserve"> </w:t>
      </w:r>
      <w:r w:rsidRPr="52909045">
        <w:rPr>
          <w:rFonts w:ascii="Garamond" w:eastAsia="Garamond" w:hAnsi="Garamond" w:cs="Garamond"/>
        </w:rPr>
        <w:t>E., Yang, Z., Gorelick, N., Braaten, J., Cavalcante, L., Cohen, W.</w:t>
      </w:r>
      <w:r w:rsidR="0454751B" w:rsidRPr="52909045">
        <w:rPr>
          <w:rFonts w:ascii="Garamond" w:eastAsia="Garamond" w:hAnsi="Garamond" w:cs="Garamond"/>
        </w:rPr>
        <w:t xml:space="preserve"> </w:t>
      </w:r>
      <w:r w:rsidRPr="52909045">
        <w:rPr>
          <w:rFonts w:ascii="Garamond" w:eastAsia="Garamond" w:hAnsi="Garamond" w:cs="Garamond"/>
        </w:rPr>
        <w:t xml:space="preserve">B., &amp; Healey, S. (2018). Implementation of the LandTrendr </w:t>
      </w:r>
      <w:r w:rsidR="758694D0" w:rsidRPr="52909045">
        <w:rPr>
          <w:rFonts w:ascii="Garamond" w:eastAsia="Garamond" w:hAnsi="Garamond" w:cs="Garamond"/>
        </w:rPr>
        <w:t>a</w:t>
      </w:r>
      <w:r w:rsidRPr="52909045">
        <w:rPr>
          <w:rFonts w:ascii="Garamond" w:eastAsia="Garamond" w:hAnsi="Garamond" w:cs="Garamond"/>
        </w:rPr>
        <w:t xml:space="preserve">lgorithm on Google Earth Engine. </w:t>
      </w:r>
      <w:r w:rsidRPr="52909045">
        <w:rPr>
          <w:rFonts w:ascii="Garamond" w:eastAsia="Garamond" w:hAnsi="Garamond" w:cs="Garamond"/>
          <w:i/>
        </w:rPr>
        <w:t>Remote Sensing</w:t>
      </w:r>
      <w:r w:rsidRPr="52909045">
        <w:rPr>
          <w:rFonts w:ascii="Garamond" w:eastAsia="Garamond" w:hAnsi="Garamond" w:cs="Garamond"/>
        </w:rPr>
        <w:t xml:space="preserve">. </w:t>
      </w:r>
      <w:r w:rsidRPr="52909045">
        <w:rPr>
          <w:rFonts w:ascii="Garamond" w:eastAsia="Garamond" w:hAnsi="Garamond" w:cs="Garamond"/>
          <w:i/>
        </w:rPr>
        <w:t>10</w:t>
      </w:r>
      <w:r w:rsidRPr="52909045">
        <w:rPr>
          <w:rFonts w:ascii="Garamond" w:eastAsia="Garamond" w:hAnsi="Garamond" w:cs="Garamond"/>
        </w:rPr>
        <w:t>(5), 691.</w:t>
      </w:r>
      <w:r w:rsidR="29F285AE" w:rsidRPr="52909045">
        <w:rPr>
          <w:rFonts w:ascii="Garamond" w:eastAsia="Garamond" w:hAnsi="Garamond" w:cs="Garamond"/>
        </w:rPr>
        <w:t xml:space="preserve"> </w:t>
      </w:r>
      <w:r w:rsidR="607DB659" w:rsidRPr="52909045">
        <w:rPr>
          <w:rFonts w:ascii="Garamond" w:eastAsia="Garamond" w:hAnsi="Garamond" w:cs="Garamond"/>
        </w:rPr>
        <w:t>https://doi.org/10.3390/rs10050691</w:t>
      </w:r>
    </w:p>
    <w:p w14:paraId="55C828C5" w14:textId="24C1A22A" w:rsidR="1EDD5282" w:rsidRDefault="1EDD5282" w:rsidP="000128B8">
      <w:pPr>
        <w:spacing w:after="0" w:line="240" w:lineRule="auto"/>
        <w:ind w:left="720" w:hanging="720"/>
        <w:rPr>
          <w:rFonts w:ascii="Garamond" w:eastAsia="Garamond" w:hAnsi="Garamond" w:cs="Garamond"/>
          <w:color w:val="000000" w:themeColor="text1"/>
        </w:rPr>
      </w:pPr>
    </w:p>
    <w:p w14:paraId="7EA14346" w14:textId="6B7B06DE" w:rsidR="0D5769F0" w:rsidRDefault="0D5769F0" w:rsidP="000128B8">
      <w:pPr>
        <w:spacing w:after="0" w:line="240" w:lineRule="auto"/>
        <w:ind w:left="720" w:hanging="720"/>
        <w:rPr>
          <w:rFonts w:ascii="Garamond" w:eastAsia="Garamond" w:hAnsi="Garamond" w:cs="Garamond"/>
          <w:color w:val="000000" w:themeColor="text1"/>
        </w:rPr>
      </w:pPr>
      <w:r w:rsidRPr="52909045">
        <w:rPr>
          <w:rFonts w:ascii="Garamond" w:eastAsia="Garamond" w:hAnsi="Garamond" w:cs="Garamond"/>
        </w:rPr>
        <w:t xml:space="preserve">Nelson, R., Margolis, H., Montesano, P., Sun, G., Cook, B., Corp, L., Andersen, H.-E., deJong, B., Pellat, F. P., Fickel, T., Kauffman, J., &amp; Prisley, S. (2017). Lidar-based estimates of aboveground biomass in the continental US and Mexico using ground, airborne, and satellite observations. </w:t>
      </w:r>
      <w:r w:rsidRPr="52909045">
        <w:rPr>
          <w:rFonts w:ascii="Garamond" w:eastAsia="Garamond" w:hAnsi="Garamond" w:cs="Garamond"/>
          <w:i/>
        </w:rPr>
        <w:t>Remote Sensing of Environment</w:t>
      </w:r>
      <w:r w:rsidRPr="52909045">
        <w:rPr>
          <w:rFonts w:ascii="Garamond" w:eastAsia="Garamond" w:hAnsi="Garamond" w:cs="Garamond"/>
        </w:rPr>
        <w:t xml:space="preserve">, 188, 127–140. </w:t>
      </w:r>
      <w:hyperlink r:id="rId36">
        <w:r w:rsidRPr="52909045">
          <w:rPr>
            <w:rStyle w:val="Hyperlink"/>
            <w:rFonts w:ascii="Garamond" w:eastAsia="Garamond" w:hAnsi="Garamond" w:cs="Garamond"/>
            <w:color w:val="auto"/>
          </w:rPr>
          <w:t>https://doi.org/10.1016/j.rse.2016.10.038</w:t>
        </w:r>
      </w:hyperlink>
    </w:p>
    <w:p w14:paraId="6E5F87BF" w14:textId="22F2FA62" w:rsidR="1EDD5282" w:rsidRDefault="1EDD5282" w:rsidP="000128B8">
      <w:pPr>
        <w:spacing w:after="0" w:line="240" w:lineRule="auto"/>
        <w:ind w:left="720" w:hanging="720"/>
        <w:rPr>
          <w:rFonts w:ascii="Garamond" w:eastAsia="Garamond" w:hAnsi="Garamond" w:cs="Garamond"/>
        </w:rPr>
      </w:pPr>
    </w:p>
    <w:p w14:paraId="679D961F" w14:textId="57684E6C" w:rsidR="0D5769F0" w:rsidRDefault="3D5481F1" w:rsidP="000128B8">
      <w:pPr>
        <w:spacing w:after="0" w:line="240" w:lineRule="auto"/>
        <w:ind w:left="720" w:hanging="720"/>
        <w:rPr>
          <w:rFonts w:ascii="Garamond" w:eastAsia="Garamond" w:hAnsi="Garamond" w:cs="Garamond"/>
        </w:rPr>
      </w:pPr>
      <w:r w:rsidRPr="52909045">
        <w:rPr>
          <w:rFonts w:ascii="Garamond" w:eastAsia="Garamond" w:hAnsi="Garamond" w:cs="Garamond"/>
        </w:rPr>
        <w:t xml:space="preserve">Neuenschwander, A. L., Pitts, K. L., Jelley, B. P., Robbins, J., Klotz, B., Popescu, S. C., Nelson, R. F., Harding, D., Pederson, D., &amp; Sheridan, R. (2021). </w:t>
      </w:r>
      <w:r w:rsidRPr="52909045">
        <w:rPr>
          <w:rFonts w:ascii="Garamond" w:eastAsia="Garamond" w:hAnsi="Garamond" w:cs="Garamond"/>
          <w:i/>
        </w:rPr>
        <w:t>ATLAS/ICESat-2 L3A Land and Vegetation Height</w:t>
      </w:r>
      <w:r w:rsidRPr="52909045">
        <w:rPr>
          <w:rFonts w:ascii="Garamond" w:eastAsia="Garamond" w:hAnsi="Garamond" w:cs="Garamond"/>
        </w:rPr>
        <w:t xml:space="preserve"> (Version 5) [Data set]. NASA National Snow and Ice Data Center DAAC.</w:t>
      </w:r>
      <w:r w:rsidR="11EBCE64" w:rsidRPr="6012DA63">
        <w:rPr>
          <w:rFonts w:ascii="Garamond" w:eastAsia="Garamond" w:hAnsi="Garamond" w:cs="Garamond"/>
        </w:rPr>
        <w:t xml:space="preserve"> </w:t>
      </w:r>
      <w:hyperlink r:id="rId37">
        <w:r w:rsidRPr="52909045">
          <w:rPr>
            <w:rStyle w:val="Hyperlink"/>
            <w:rFonts w:ascii="Garamond" w:eastAsia="Garamond" w:hAnsi="Garamond" w:cs="Garamond"/>
            <w:color w:val="auto"/>
          </w:rPr>
          <w:t>https://doi.org/10.5067/ATLAS/ATL08.005</w:t>
        </w:r>
      </w:hyperlink>
    </w:p>
    <w:p w14:paraId="03DC4A79" w14:textId="53E5E590" w:rsidR="0D5769F0" w:rsidRDefault="0D5769F0" w:rsidP="000128B8">
      <w:pPr>
        <w:spacing w:after="0" w:line="240" w:lineRule="auto"/>
        <w:ind w:left="720" w:hanging="720"/>
        <w:rPr>
          <w:rFonts w:ascii="Garamond" w:eastAsia="Garamond" w:hAnsi="Garamond" w:cs="Garamond"/>
        </w:rPr>
      </w:pPr>
    </w:p>
    <w:p w14:paraId="41FC4CD2" w14:textId="1F5D46FA" w:rsidR="00C37DA5" w:rsidRPr="00C37DA5" w:rsidRDefault="00C37DA5" w:rsidP="000128B8">
      <w:pPr>
        <w:spacing w:after="0" w:line="240" w:lineRule="auto"/>
        <w:ind w:left="720" w:hanging="720"/>
        <w:rPr>
          <w:rFonts w:ascii="Garamond" w:eastAsia="Garamond" w:hAnsi="Garamond" w:cs="Garamond"/>
        </w:rPr>
      </w:pPr>
      <w:r>
        <w:rPr>
          <w:rFonts w:ascii="Garamond" w:eastAsia="Garamond" w:hAnsi="Garamond" w:cs="Garamond"/>
        </w:rPr>
        <w:t xml:space="preserve">Olofsson, P., Foody, G.M., Herold, M., Stehman, S.V., Woodcock, C.E., &amp; Wulder, M.A. (2014). Good practices for estimating area and assessing accuracy of land change, </w:t>
      </w:r>
      <w:r>
        <w:rPr>
          <w:rFonts w:ascii="Garamond" w:eastAsia="Garamond" w:hAnsi="Garamond" w:cs="Garamond"/>
          <w:i/>
          <w:iCs/>
        </w:rPr>
        <w:t>Remote Sensing of Environment, 148</w:t>
      </w:r>
      <w:r>
        <w:rPr>
          <w:rFonts w:ascii="Garamond" w:eastAsia="Garamond" w:hAnsi="Garamond" w:cs="Garamond"/>
        </w:rPr>
        <w:t xml:space="preserve">, 42-57. </w:t>
      </w:r>
      <w:hyperlink r:id="rId38" w:history="1">
        <w:r w:rsidRPr="00392A2E">
          <w:rPr>
            <w:rStyle w:val="Hyperlink"/>
            <w:rFonts w:ascii="Garamond" w:eastAsia="Garamond" w:hAnsi="Garamond" w:cs="Garamond"/>
          </w:rPr>
          <w:t>https://doi.org/10.1016/j.rse.2014.02.015</w:t>
        </w:r>
      </w:hyperlink>
      <w:r>
        <w:rPr>
          <w:rFonts w:ascii="Garamond" w:eastAsia="Garamond" w:hAnsi="Garamond" w:cs="Garamond"/>
        </w:rPr>
        <w:t xml:space="preserve"> </w:t>
      </w:r>
    </w:p>
    <w:p w14:paraId="5637B1E6" w14:textId="77777777" w:rsidR="00C37DA5" w:rsidRDefault="00C37DA5" w:rsidP="000128B8">
      <w:pPr>
        <w:spacing w:after="0" w:line="240" w:lineRule="auto"/>
        <w:ind w:left="720" w:hanging="720"/>
        <w:rPr>
          <w:rFonts w:ascii="Garamond" w:eastAsia="Garamond" w:hAnsi="Garamond" w:cs="Garamond"/>
        </w:rPr>
      </w:pPr>
    </w:p>
    <w:p w14:paraId="0C129C7B" w14:textId="7C8CD60B" w:rsidR="0D5769F0" w:rsidRDefault="0D5769F0" w:rsidP="000128B8">
      <w:pPr>
        <w:spacing w:after="0" w:line="240" w:lineRule="auto"/>
        <w:ind w:left="720" w:hanging="720"/>
        <w:rPr>
          <w:rFonts w:ascii="Garamond" w:eastAsia="Garamond" w:hAnsi="Garamond" w:cs="Garamond"/>
        </w:rPr>
      </w:pPr>
      <w:r w:rsidRPr="2B200C5A">
        <w:rPr>
          <w:rFonts w:ascii="Garamond" w:eastAsia="Garamond" w:hAnsi="Garamond" w:cs="Garamond"/>
        </w:rPr>
        <w:t xml:space="preserve">Olofsson, P. (2021). </w:t>
      </w:r>
      <w:r w:rsidRPr="2B200C5A">
        <w:rPr>
          <w:rFonts w:ascii="Garamond" w:eastAsia="Garamond" w:hAnsi="Garamond" w:cs="Garamond"/>
          <w:i/>
          <w:iCs/>
        </w:rPr>
        <w:t>Sampling design for estimation of area and map accuracy</w:t>
      </w:r>
      <w:r w:rsidRPr="2B200C5A">
        <w:rPr>
          <w:rFonts w:ascii="Garamond" w:eastAsia="Garamond" w:hAnsi="Garamond" w:cs="Garamond"/>
        </w:rPr>
        <w:t xml:space="preserve">. Open MRV. </w:t>
      </w:r>
      <w:hyperlink r:id="rId39">
        <w:r w:rsidRPr="52909045">
          <w:rPr>
            <w:rStyle w:val="Hyperlink"/>
            <w:rFonts w:ascii="Garamond" w:eastAsia="Garamond" w:hAnsi="Garamond" w:cs="Garamond"/>
            <w:color w:val="auto"/>
          </w:rPr>
          <w:t>https://openmrv.org/web/guest/w/modules/mrv/modules_3/sampling-design-for-estimation-of-area-and-map-accuracy</w:t>
        </w:r>
      </w:hyperlink>
    </w:p>
    <w:p w14:paraId="49D45720" w14:textId="3C225E7E" w:rsidR="1EDD5282" w:rsidRDefault="1EDD5282" w:rsidP="000128B8">
      <w:pPr>
        <w:spacing w:after="0" w:line="240" w:lineRule="auto"/>
        <w:ind w:left="720" w:hanging="720"/>
        <w:rPr>
          <w:rFonts w:ascii="Garamond" w:eastAsia="Garamond" w:hAnsi="Garamond" w:cs="Garamond"/>
        </w:rPr>
      </w:pPr>
    </w:p>
    <w:p w14:paraId="4C702904" w14:textId="4452FE10" w:rsidR="1EDD5282" w:rsidRDefault="51A8B6F4" w:rsidP="000128B8">
      <w:pPr>
        <w:spacing w:after="0" w:line="240" w:lineRule="auto"/>
        <w:ind w:left="720" w:hanging="720"/>
      </w:pPr>
      <w:r w:rsidRPr="7C097040">
        <w:rPr>
          <w:rFonts w:ascii="Garamond" w:eastAsia="Garamond" w:hAnsi="Garamond" w:cs="Garamond"/>
        </w:rPr>
        <w:t>Oswalt, C.</w:t>
      </w:r>
      <w:r w:rsidR="6D55AF21" w:rsidRPr="7C097040">
        <w:rPr>
          <w:rFonts w:ascii="Garamond" w:eastAsia="Garamond" w:hAnsi="Garamond" w:cs="Garamond"/>
        </w:rPr>
        <w:t xml:space="preserve"> </w:t>
      </w:r>
      <w:r w:rsidRPr="7C097040">
        <w:rPr>
          <w:rFonts w:ascii="Garamond" w:eastAsia="Garamond" w:hAnsi="Garamond" w:cs="Garamond"/>
        </w:rPr>
        <w:t xml:space="preserve">M., </w:t>
      </w:r>
      <w:r w:rsidR="76FC14DF" w:rsidRPr="7C097040">
        <w:rPr>
          <w:rFonts w:ascii="Garamond" w:eastAsia="Garamond" w:hAnsi="Garamond" w:cs="Garamond"/>
        </w:rPr>
        <w:t>Brandeis, T. J.</w:t>
      </w:r>
      <w:r w:rsidR="77BDC5B3" w:rsidRPr="7C097040">
        <w:rPr>
          <w:rFonts w:ascii="Garamond" w:eastAsia="Garamond" w:hAnsi="Garamond" w:cs="Garamond"/>
        </w:rPr>
        <w:t>, &amp; Oswalt, S. N. (2022) Tennessee’s forests, 2014 (with updates for 201</w:t>
      </w:r>
      <w:r w:rsidR="71E506C0" w:rsidRPr="7C097040">
        <w:rPr>
          <w:rFonts w:ascii="Garamond" w:eastAsia="Garamond" w:hAnsi="Garamond" w:cs="Garamond"/>
        </w:rPr>
        <w:t xml:space="preserve">6). U.S. Department of Agriculture, Forest Service. </w:t>
      </w:r>
      <w:r w:rsidR="71E506C0" w:rsidRPr="7C097040">
        <w:rPr>
          <w:rFonts w:ascii="Garamond" w:eastAsia="Garamond" w:hAnsi="Garamond" w:cs="Garamond"/>
          <w:i/>
          <w:iCs/>
        </w:rPr>
        <w:t>Southern Research Station</w:t>
      </w:r>
      <w:r w:rsidR="71E506C0" w:rsidRPr="7C097040">
        <w:rPr>
          <w:rFonts w:ascii="Garamond" w:eastAsia="Garamond" w:hAnsi="Garamond" w:cs="Garamond"/>
        </w:rPr>
        <w:t xml:space="preserve"> SRS-232</w:t>
      </w:r>
      <w:r w:rsidR="0732EEFF" w:rsidRPr="7C097040">
        <w:rPr>
          <w:rFonts w:ascii="Garamond" w:eastAsia="Garamond" w:hAnsi="Garamond" w:cs="Garamond"/>
        </w:rPr>
        <w:t xml:space="preserve">. </w:t>
      </w:r>
      <w:hyperlink r:id="rId40">
        <w:r w:rsidR="6AA4E11F" w:rsidRPr="00C37DA5">
          <w:rPr>
            <w:rStyle w:val="Hyperlink"/>
            <w:rFonts w:ascii="Garamond" w:eastAsia="Garamond" w:hAnsi="Garamond" w:cs="Garamond"/>
          </w:rPr>
          <w:t>https://doi.org/10.2737/SRS-RB-232</w:t>
        </w:r>
      </w:hyperlink>
      <w:r w:rsidR="6AA4E11F" w:rsidRPr="00C37DA5">
        <w:rPr>
          <w:rFonts w:ascii="Garamond" w:eastAsia="Garamond" w:hAnsi="Garamond" w:cs="Garamond"/>
          <w:color w:val="231F20"/>
        </w:rPr>
        <w:t xml:space="preserve"> </w:t>
      </w:r>
    </w:p>
    <w:p w14:paraId="46F4F64F" w14:textId="77777777" w:rsidR="000128B8" w:rsidRDefault="000128B8" w:rsidP="000128B8">
      <w:pPr>
        <w:spacing w:after="0" w:line="240" w:lineRule="auto"/>
        <w:ind w:left="720" w:hanging="720"/>
        <w:rPr>
          <w:rFonts w:ascii="Garamond" w:eastAsia="Garamond" w:hAnsi="Garamond" w:cs="Garamond"/>
        </w:rPr>
      </w:pPr>
    </w:p>
    <w:p w14:paraId="62F69D49" w14:textId="21A4B65E" w:rsidR="1EDD5282" w:rsidRDefault="2128339A" w:rsidP="000128B8">
      <w:pPr>
        <w:spacing w:after="0" w:line="240" w:lineRule="auto"/>
        <w:ind w:left="720" w:hanging="720"/>
        <w:rPr>
          <w:rFonts w:ascii="Garamond" w:eastAsia="Garamond" w:hAnsi="Garamond" w:cs="Garamond"/>
        </w:rPr>
      </w:pPr>
      <w:r w:rsidRPr="2B200C5A">
        <w:rPr>
          <w:rFonts w:ascii="Garamond" w:eastAsia="Garamond" w:hAnsi="Garamond" w:cs="Garamond"/>
        </w:rPr>
        <w:t xml:space="preserve">Rogers, H., Smith, M., Mason, M., Holla, A., Evans, C., Cherrington, E., Spruce, J., </w:t>
      </w:r>
      <w:r w:rsidR="0B0EBE4F" w:rsidRPr="2B200C5A">
        <w:rPr>
          <w:rFonts w:ascii="Garamond" w:eastAsia="Garamond" w:hAnsi="Garamond" w:cs="Garamond"/>
        </w:rPr>
        <w:t xml:space="preserve">&amp; </w:t>
      </w:r>
      <w:r w:rsidRPr="2B200C5A">
        <w:rPr>
          <w:rFonts w:ascii="Garamond" w:eastAsia="Garamond" w:hAnsi="Garamond" w:cs="Garamond"/>
        </w:rPr>
        <w:t xml:space="preserve">Williams, C. (2022). </w:t>
      </w:r>
      <w:r w:rsidRPr="2B200C5A">
        <w:rPr>
          <w:rFonts w:ascii="Garamond" w:eastAsia="Garamond" w:hAnsi="Garamond" w:cs="Garamond"/>
          <w:i/>
          <w:iCs/>
        </w:rPr>
        <w:t xml:space="preserve">Southeast US Climate: Leveraging </w:t>
      </w:r>
      <w:r w:rsidR="685B245C" w:rsidRPr="2B200C5A">
        <w:rPr>
          <w:rFonts w:ascii="Garamond" w:eastAsia="Garamond" w:hAnsi="Garamond" w:cs="Garamond"/>
          <w:i/>
          <w:iCs/>
        </w:rPr>
        <w:t>l</w:t>
      </w:r>
      <w:r w:rsidR="6206734A" w:rsidRPr="2B200C5A">
        <w:rPr>
          <w:rFonts w:ascii="Garamond" w:eastAsia="Garamond" w:hAnsi="Garamond" w:cs="Garamond"/>
          <w:i/>
          <w:iCs/>
        </w:rPr>
        <w:t xml:space="preserve">and </w:t>
      </w:r>
      <w:r w:rsidR="14D7AAD2" w:rsidRPr="2B200C5A">
        <w:rPr>
          <w:rFonts w:ascii="Garamond" w:eastAsia="Garamond" w:hAnsi="Garamond" w:cs="Garamond"/>
          <w:i/>
          <w:iCs/>
        </w:rPr>
        <w:t>c</w:t>
      </w:r>
      <w:r w:rsidR="6206734A" w:rsidRPr="2B200C5A">
        <w:rPr>
          <w:rFonts w:ascii="Garamond" w:eastAsia="Garamond" w:hAnsi="Garamond" w:cs="Garamond"/>
          <w:i/>
          <w:iCs/>
        </w:rPr>
        <w:t>over</w:t>
      </w:r>
      <w:r w:rsidRPr="2B200C5A">
        <w:rPr>
          <w:rFonts w:ascii="Garamond" w:eastAsia="Garamond" w:hAnsi="Garamond" w:cs="Garamond"/>
          <w:i/>
          <w:iCs/>
        </w:rPr>
        <w:t xml:space="preserve"> and </w:t>
      </w:r>
      <w:r w:rsidR="6D3580D3" w:rsidRPr="2B200C5A">
        <w:rPr>
          <w:rFonts w:ascii="Garamond" w:eastAsia="Garamond" w:hAnsi="Garamond" w:cs="Garamond"/>
          <w:i/>
          <w:iCs/>
        </w:rPr>
        <w:t>a</w:t>
      </w:r>
      <w:r w:rsidR="6206734A" w:rsidRPr="2B200C5A">
        <w:rPr>
          <w:rFonts w:ascii="Garamond" w:eastAsia="Garamond" w:hAnsi="Garamond" w:cs="Garamond"/>
          <w:i/>
          <w:iCs/>
        </w:rPr>
        <w:t xml:space="preserve">boveground </w:t>
      </w:r>
      <w:r w:rsidR="23A49414" w:rsidRPr="2B200C5A">
        <w:rPr>
          <w:rFonts w:ascii="Garamond" w:eastAsia="Garamond" w:hAnsi="Garamond" w:cs="Garamond"/>
          <w:i/>
          <w:iCs/>
        </w:rPr>
        <w:t>b</w:t>
      </w:r>
      <w:r w:rsidR="6206734A" w:rsidRPr="2B200C5A">
        <w:rPr>
          <w:rFonts w:ascii="Garamond" w:eastAsia="Garamond" w:hAnsi="Garamond" w:cs="Garamond"/>
          <w:i/>
          <w:iCs/>
        </w:rPr>
        <w:t xml:space="preserve">iomass </w:t>
      </w:r>
      <w:r w:rsidR="66537C62" w:rsidRPr="2B200C5A">
        <w:rPr>
          <w:rFonts w:ascii="Garamond" w:eastAsia="Garamond" w:hAnsi="Garamond" w:cs="Garamond"/>
          <w:i/>
          <w:iCs/>
        </w:rPr>
        <w:t>p</w:t>
      </w:r>
      <w:r w:rsidR="6206734A" w:rsidRPr="2B200C5A">
        <w:rPr>
          <w:rFonts w:ascii="Garamond" w:eastAsia="Garamond" w:hAnsi="Garamond" w:cs="Garamond"/>
          <w:i/>
          <w:iCs/>
        </w:rPr>
        <w:t>roducts</w:t>
      </w:r>
      <w:r w:rsidRPr="2B200C5A">
        <w:rPr>
          <w:rFonts w:ascii="Garamond" w:eastAsia="Garamond" w:hAnsi="Garamond" w:cs="Garamond"/>
          <w:i/>
          <w:iCs/>
        </w:rPr>
        <w:t xml:space="preserve"> to </w:t>
      </w:r>
      <w:r w:rsidR="69ACA2B4" w:rsidRPr="2B200C5A">
        <w:rPr>
          <w:rFonts w:ascii="Garamond" w:eastAsia="Garamond" w:hAnsi="Garamond" w:cs="Garamond"/>
          <w:i/>
          <w:iCs/>
        </w:rPr>
        <w:t>e</w:t>
      </w:r>
      <w:r w:rsidR="6206734A" w:rsidRPr="2B200C5A">
        <w:rPr>
          <w:rFonts w:ascii="Garamond" w:eastAsia="Garamond" w:hAnsi="Garamond" w:cs="Garamond"/>
          <w:i/>
          <w:iCs/>
        </w:rPr>
        <w:t xml:space="preserve">valuate </w:t>
      </w:r>
      <w:r w:rsidR="48829609" w:rsidRPr="2B200C5A">
        <w:rPr>
          <w:rFonts w:ascii="Garamond" w:eastAsia="Garamond" w:hAnsi="Garamond" w:cs="Garamond"/>
          <w:i/>
          <w:iCs/>
        </w:rPr>
        <w:t>c</w:t>
      </w:r>
      <w:r w:rsidR="6206734A" w:rsidRPr="2B200C5A">
        <w:rPr>
          <w:rFonts w:ascii="Garamond" w:eastAsia="Garamond" w:hAnsi="Garamond" w:cs="Garamond"/>
          <w:i/>
          <w:iCs/>
        </w:rPr>
        <w:t xml:space="preserve">arbon </w:t>
      </w:r>
      <w:r w:rsidR="60CAB930" w:rsidRPr="2B200C5A">
        <w:rPr>
          <w:rFonts w:ascii="Garamond" w:eastAsia="Garamond" w:hAnsi="Garamond" w:cs="Garamond"/>
          <w:i/>
          <w:iCs/>
        </w:rPr>
        <w:t>e</w:t>
      </w:r>
      <w:r w:rsidR="6206734A" w:rsidRPr="2B200C5A">
        <w:rPr>
          <w:rFonts w:ascii="Garamond" w:eastAsia="Garamond" w:hAnsi="Garamond" w:cs="Garamond"/>
          <w:i/>
          <w:iCs/>
        </w:rPr>
        <w:t xml:space="preserve">mission </w:t>
      </w:r>
      <w:r w:rsidR="01FB5737" w:rsidRPr="2B200C5A">
        <w:rPr>
          <w:rFonts w:ascii="Garamond" w:eastAsia="Garamond" w:hAnsi="Garamond" w:cs="Garamond"/>
          <w:i/>
          <w:iCs/>
        </w:rPr>
        <w:t>t</w:t>
      </w:r>
      <w:r w:rsidR="6206734A" w:rsidRPr="2B200C5A">
        <w:rPr>
          <w:rFonts w:ascii="Garamond" w:eastAsia="Garamond" w:hAnsi="Garamond" w:cs="Garamond"/>
          <w:i/>
          <w:iCs/>
        </w:rPr>
        <w:t>rends</w:t>
      </w:r>
      <w:r w:rsidRPr="2B200C5A">
        <w:rPr>
          <w:rFonts w:ascii="Garamond" w:eastAsia="Garamond" w:hAnsi="Garamond" w:cs="Garamond"/>
          <w:i/>
          <w:iCs/>
        </w:rPr>
        <w:t xml:space="preserve"> in the Talladega National Forest</w:t>
      </w:r>
      <w:r w:rsidRPr="2B200C5A">
        <w:rPr>
          <w:rFonts w:ascii="Garamond" w:eastAsia="Garamond" w:hAnsi="Garamond" w:cs="Garamond"/>
        </w:rPr>
        <w:t xml:space="preserve"> [Unpublished manuscript]. NASA DEVELOP National Program, Pop-Up Project </w:t>
      </w:r>
      <w:r w:rsidR="10E81BFD" w:rsidRPr="2B200C5A">
        <w:rPr>
          <w:rFonts w:ascii="Garamond" w:eastAsia="Garamond" w:hAnsi="Garamond" w:cs="Garamond"/>
        </w:rPr>
        <w:t>–</w:t>
      </w:r>
      <w:r w:rsidRPr="2B200C5A">
        <w:rPr>
          <w:rFonts w:ascii="Garamond" w:eastAsia="Garamond" w:hAnsi="Garamond" w:cs="Garamond"/>
        </w:rPr>
        <w:t xml:space="preserve"> University of Wyoming</w:t>
      </w:r>
      <w:r w:rsidR="39AB32B5" w:rsidRPr="2B200C5A">
        <w:rPr>
          <w:rFonts w:ascii="Garamond" w:eastAsia="Garamond" w:hAnsi="Garamond" w:cs="Garamond"/>
        </w:rPr>
        <w:t>.</w:t>
      </w:r>
    </w:p>
    <w:p w14:paraId="42703808" w14:textId="63343B1E" w:rsidR="4D5FAEF7" w:rsidRDefault="4D5FAEF7" w:rsidP="000128B8">
      <w:pPr>
        <w:spacing w:after="0" w:line="240" w:lineRule="auto"/>
        <w:ind w:left="720" w:hanging="720"/>
        <w:rPr>
          <w:rFonts w:ascii="Garamond" w:eastAsia="Garamond" w:hAnsi="Garamond" w:cs="Garamond"/>
        </w:rPr>
      </w:pPr>
    </w:p>
    <w:p w14:paraId="5BC38207" w14:textId="77777777" w:rsidR="00892063" w:rsidRDefault="00892063" w:rsidP="000128B8">
      <w:pPr>
        <w:spacing w:after="0" w:line="240" w:lineRule="auto"/>
        <w:ind w:left="720" w:hanging="720"/>
        <w:rPr>
          <w:rStyle w:val="eop"/>
          <w:rFonts w:ascii="Garamond" w:hAnsi="Garamond"/>
          <w:color w:val="000000"/>
          <w:shd w:val="clear" w:color="auto" w:fill="FFFFFF"/>
        </w:rPr>
      </w:pPr>
      <w:r>
        <w:rPr>
          <w:rStyle w:val="normaltextrun"/>
          <w:rFonts w:ascii="Garamond" w:hAnsi="Garamond"/>
          <w:color w:val="000000"/>
          <w:shd w:val="clear" w:color="auto" w:fill="FFFFFF"/>
        </w:rPr>
        <w:t xml:space="preserve">Saatchi, S. S., Harris, N. L., Brown, S., </w:t>
      </w:r>
      <w:proofErr w:type="spellStart"/>
      <w:r>
        <w:rPr>
          <w:rStyle w:val="normaltextrun"/>
          <w:rFonts w:ascii="Garamond" w:hAnsi="Garamond"/>
          <w:color w:val="000000"/>
          <w:shd w:val="clear" w:color="auto" w:fill="FFFFFF"/>
        </w:rPr>
        <w:t>Lefsky</w:t>
      </w:r>
      <w:proofErr w:type="spellEnd"/>
      <w:r>
        <w:rPr>
          <w:rStyle w:val="normaltextrun"/>
          <w:rFonts w:ascii="Garamond" w:hAnsi="Garamond"/>
          <w:color w:val="000000"/>
          <w:shd w:val="clear" w:color="auto" w:fill="FFFFFF"/>
        </w:rPr>
        <w:t xml:space="preserve">, M., </w:t>
      </w:r>
      <w:proofErr w:type="spellStart"/>
      <w:r>
        <w:rPr>
          <w:rStyle w:val="normaltextrun"/>
          <w:rFonts w:ascii="Garamond" w:hAnsi="Garamond"/>
          <w:color w:val="000000"/>
          <w:shd w:val="clear" w:color="auto" w:fill="FFFFFF"/>
        </w:rPr>
        <w:t>Mitchard</w:t>
      </w:r>
      <w:proofErr w:type="spellEnd"/>
      <w:r>
        <w:rPr>
          <w:rStyle w:val="normaltextrun"/>
          <w:rFonts w:ascii="Garamond" w:hAnsi="Garamond"/>
          <w:color w:val="000000"/>
          <w:shd w:val="clear" w:color="auto" w:fill="FFFFFF"/>
        </w:rPr>
        <w:t xml:space="preserve">, E. T. A., Salas, W., Zutta, B. R., </w:t>
      </w:r>
      <w:proofErr w:type="spellStart"/>
      <w:r>
        <w:rPr>
          <w:rStyle w:val="normaltextrun"/>
          <w:rFonts w:ascii="Garamond" w:hAnsi="Garamond"/>
          <w:color w:val="000000"/>
          <w:shd w:val="clear" w:color="auto" w:fill="FFFFFF"/>
        </w:rPr>
        <w:t>Buermann</w:t>
      </w:r>
      <w:proofErr w:type="spellEnd"/>
      <w:r>
        <w:rPr>
          <w:rStyle w:val="normaltextrun"/>
          <w:rFonts w:ascii="Garamond" w:hAnsi="Garamond"/>
          <w:color w:val="000000"/>
          <w:shd w:val="clear" w:color="auto" w:fill="FFFFFF"/>
        </w:rPr>
        <w:t xml:space="preserve">, W., Lewis, S. L., Hagen, S., </w:t>
      </w:r>
      <w:proofErr w:type="spellStart"/>
      <w:r>
        <w:rPr>
          <w:rStyle w:val="normaltextrun"/>
          <w:rFonts w:ascii="Garamond" w:hAnsi="Garamond"/>
          <w:color w:val="000000"/>
          <w:shd w:val="clear" w:color="auto" w:fill="FFFFFF"/>
        </w:rPr>
        <w:t>Petrova</w:t>
      </w:r>
      <w:proofErr w:type="spellEnd"/>
      <w:r>
        <w:rPr>
          <w:rStyle w:val="normaltextrun"/>
          <w:rFonts w:ascii="Garamond" w:hAnsi="Garamond"/>
          <w:color w:val="000000"/>
          <w:shd w:val="clear" w:color="auto" w:fill="FFFFFF"/>
        </w:rPr>
        <w:t xml:space="preserve">, S., White, L., </w:t>
      </w:r>
      <w:proofErr w:type="spellStart"/>
      <w:r>
        <w:rPr>
          <w:rStyle w:val="normaltextrun"/>
          <w:rFonts w:ascii="Garamond" w:hAnsi="Garamond"/>
          <w:color w:val="000000"/>
          <w:shd w:val="clear" w:color="auto" w:fill="FFFFFF"/>
        </w:rPr>
        <w:t>Silman</w:t>
      </w:r>
      <w:proofErr w:type="spellEnd"/>
      <w:r>
        <w:rPr>
          <w:rStyle w:val="normaltextrun"/>
          <w:rFonts w:ascii="Garamond" w:hAnsi="Garamond"/>
          <w:color w:val="000000"/>
          <w:shd w:val="clear" w:color="auto" w:fill="FFFFFF"/>
        </w:rPr>
        <w:t xml:space="preserve">, M., &amp; Morel, A. (2011). Benchmark map of forest carbon stocks in tropical regions across three continents. </w:t>
      </w:r>
      <w:r>
        <w:rPr>
          <w:rStyle w:val="normaltextrun"/>
          <w:rFonts w:ascii="Garamond" w:hAnsi="Garamond"/>
          <w:i/>
          <w:iCs/>
          <w:color w:val="000000"/>
          <w:shd w:val="clear" w:color="auto" w:fill="FFFFFF"/>
        </w:rPr>
        <w:t>Proceedings of the national academy of sciences</w:t>
      </w:r>
      <w:r>
        <w:rPr>
          <w:rStyle w:val="normaltextrun"/>
          <w:rFonts w:ascii="Garamond" w:hAnsi="Garamond"/>
          <w:color w:val="000000"/>
          <w:shd w:val="clear" w:color="auto" w:fill="FFFFFF"/>
        </w:rPr>
        <w:t xml:space="preserve">, 108(24), 9899-9904. </w:t>
      </w:r>
      <w:hyperlink r:id="rId41" w:tgtFrame="_blank" w:history="1">
        <w:r>
          <w:rPr>
            <w:rStyle w:val="normaltextrun"/>
            <w:rFonts w:ascii="Garamond" w:hAnsi="Garamond" w:cs="Segoe UI"/>
            <w:color w:val="0000FF"/>
            <w:u w:val="single"/>
            <w:shd w:val="clear" w:color="auto" w:fill="FFFFFF"/>
          </w:rPr>
          <w:t>https://doi.org/10.1073/pnas.1019576108</w:t>
        </w:r>
      </w:hyperlink>
      <w:r>
        <w:rPr>
          <w:rStyle w:val="normaltextrun"/>
          <w:rFonts w:ascii="Garamond" w:hAnsi="Garamond"/>
          <w:color w:val="000000"/>
          <w:shd w:val="clear" w:color="auto" w:fill="FFFFFF"/>
        </w:rPr>
        <w:t>.</w:t>
      </w:r>
      <w:r>
        <w:rPr>
          <w:rStyle w:val="eop"/>
          <w:rFonts w:ascii="Garamond" w:hAnsi="Garamond"/>
          <w:color w:val="000000"/>
          <w:shd w:val="clear" w:color="auto" w:fill="FFFFFF"/>
        </w:rPr>
        <w:t> </w:t>
      </w:r>
    </w:p>
    <w:p w14:paraId="609083BB" w14:textId="77777777" w:rsidR="00892063" w:rsidRDefault="00892063" w:rsidP="000128B8">
      <w:pPr>
        <w:spacing w:after="0" w:line="240" w:lineRule="auto"/>
        <w:ind w:left="720" w:hanging="720"/>
        <w:rPr>
          <w:rStyle w:val="eop"/>
          <w:rFonts w:ascii="Garamond" w:hAnsi="Garamond"/>
          <w:color w:val="000000"/>
          <w:shd w:val="clear" w:color="auto" w:fill="FFFFFF"/>
        </w:rPr>
      </w:pPr>
    </w:p>
    <w:p w14:paraId="2D4C9C66" w14:textId="76601EF5" w:rsidR="15A6045B" w:rsidRDefault="59415391" w:rsidP="000128B8">
      <w:pPr>
        <w:spacing w:after="0" w:line="240" w:lineRule="auto"/>
        <w:ind w:left="720" w:hanging="720"/>
        <w:rPr>
          <w:rFonts w:ascii="Garamond" w:eastAsia="Garamond" w:hAnsi="Garamond" w:cs="Garamond"/>
        </w:rPr>
      </w:pPr>
      <w:r w:rsidRPr="0F33C6DB">
        <w:rPr>
          <w:rFonts w:ascii="Garamond" w:eastAsia="Garamond" w:hAnsi="Garamond" w:cs="Garamond"/>
        </w:rPr>
        <w:t>Scott, C. T. (</w:t>
      </w:r>
      <w:r w:rsidRPr="13B30223">
        <w:rPr>
          <w:rFonts w:ascii="Garamond" w:eastAsia="Garamond" w:hAnsi="Garamond" w:cs="Garamond"/>
        </w:rPr>
        <w:t>201</w:t>
      </w:r>
      <w:r w:rsidR="4B0C5BBE" w:rsidRPr="13B30223">
        <w:rPr>
          <w:rFonts w:ascii="Garamond" w:eastAsia="Garamond" w:hAnsi="Garamond" w:cs="Garamond"/>
        </w:rPr>
        <w:t>0</w:t>
      </w:r>
      <w:r w:rsidRPr="0F33C6DB">
        <w:rPr>
          <w:rFonts w:ascii="Garamond" w:eastAsia="Garamond" w:hAnsi="Garamond" w:cs="Garamond"/>
        </w:rPr>
        <w:t xml:space="preserve">). </w:t>
      </w:r>
      <w:r w:rsidRPr="77471398">
        <w:rPr>
          <w:rFonts w:ascii="Garamond" w:eastAsia="Garamond" w:hAnsi="Garamond" w:cs="Garamond"/>
          <w:i/>
        </w:rPr>
        <w:t>How is FIA helping other countries monitor their forests</w:t>
      </w:r>
      <w:r w:rsidRPr="77471398">
        <w:rPr>
          <w:rFonts w:ascii="Garamond" w:eastAsia="Garamond" w:hAnsi="Garamond" w:cs="Garamond"/>
          <w:i/>
          <w:iCs/>
        </w:rPr>
        <w:t>?</w:t>
      </w:r>
      <w:r w:rsidRPr="0F33C6DB">
        <w:rPr>
          <w:rFonts w:ascii="Garamond" w:eastAsia="Garamond" w:hAnsi="Garamond" w:cs="Garamond"/>
        </w:rPr>
        <w:t xml:space="preserve"> </w:t>
      </w:r>
      <w:r w:rsidR="2D9E6A6D" w:rsidRPr="50F08074">
        <w:rPr>
          <w:rFonts w:ascii="Garamond" w:eastAsia="Garamond" w:hAnsi="Garamond" w:cs="Garamond"/>
        </w:rPr>
        <w:t>2010 Joint Meeting of the Forest Inventory and Analysis (FIA) Symposium and the Southern Mensurationists</w:t>
      </w:r>
      <w:r w:rsidR="2D9E6A6D" w:rsidRPr="4A1FBC08">
        <w:rPr>
          <w:rFonts w:ascii="Garamond" w:eastAsia="Garamond" w:hAnsi="Garamond" w:cs="Garamond"/>
        </w:rPr>
        <w:t xml:space="preserve"> </w:t>
      </w:r>
      <w:r w:rsidRPr="28795073">
        <w:rPr>
          <w:rFonts w:ascii="Garamond" w:eastAsia="Garamond" w:hAnsi="Garamond" w:cs="Garamond"/>
        </w:rPr>
        <w:t>(</w:t>
      </w:r>
      <w:r w:rsidRPr="50F08074">
        <w:rPr>
          <w:rFonts w:ascii="Garamond" w:eastAsia="Garamond" w:hAnsi="Garamond" w:cs="Garamond"/>
        </w:rPr>
        <w:t>SRS-157</w:t>
      </w:r>
      <w:r w:rsidRPr="28795073">
        <w:rPr>
          <w:rFonts w:ascii="Garamond" w:eastAsia="Garamond" w:hAnsi="Garamond" w:cs="Garamond"/>
        </w:rPr>
        <w:t>)</w:t>
      </w:r>
      <w:r w:rsidR="3AAB4CB8" w:rsidRPr="383F6219">
        <w:rPr>
          <w:rFonts w:ascii="Garamond" w:eastAsia="Garamond" w:hAnsi="Garamond" w:cs="Garamond"/>
        </w:rPr>
        <w:t xml:space="preserve"> </w:t>
      </w:r>
      <w:hyperlink r:id="rId42">
        <w:r w:rsidR="3AAB4CB8" w:rsidRPr="0BEAB578">
          <w:rPr>
            <w:rStyle w:val="Hyperlink"/>
            <w:rFonts w:ascii="Garamond" w:eastAsia="Garamond" w:hAnsi="Garamond" w:cs="Garamond"/>
          </w:rPr>
          <w:t>https://www.srs.fs.usda.gov/pubs/gtr/gtr_srs157/gtr_srs157_003.pdf</w:t>
        </w:r>
      </w:hyperlink>
      <w:r w:rsidR="3AAB4CB8" w:rsidRPr="0BEAB578">
        <w:rPr>
          <w:rFonts w:ascii="Garamond" w:eastAsia="Garamond" w:hAnsi="Garamond" w:cs="Garamond"/>
        </w:rPr>
        <w:t xml:space="preserve"> </w:t>
      </w:r>
    </w:p>
    <w:p w14:paraId="3E70B0F1" w14:textId="3E556CDD" w:rsidR="52909045" w:rsidRDefault="52909045" w:rsidP="000128B8">
      <w:pPr>
        <w:spacing w:after="0" w:line="240" w:lineRule="auto"/>
        <w:ind w:left="720" w:hanging="720"/>
        <w:rPr>
          <w:rFonts w:ascii="Garamond" w:eastAsia="Garamond" w:hAnsi="Garamond" w:cs="Garamond"/>
        </w:rPr>
      </w:pPr>
    </w:p>
    <w:p w14:paraId="36340A4B" w14:textId="2EEAF811" w:rsidR="52909045" w:rsidRDefault="4C9C8B5C" w:rsidP="000128B8">
      <w:pPr>
        <w:spacing w:after="0" w:line="240" w:lineRule="auto"/>
        <w:ind w:left="720" w:hanging="720"/>
        <w:rPr>
          <w:rFonts w:ascii="Garamond" w:eastAsia="Garamond" w:hAnsi="Garamond" w:cs="Garamond"/>
        </w:rPr>
      </w:pPr>
      <w:r w:rsidRPr="021EED29">
        <w:rPr>
          <w:rFonts w:ascii="Garamond" w:eastAsia="Garamond" w:hAnsi="Garamond" w:cs="Garamond"/>
        </w:rPr>
        <w:t>United States Department of Agriculture, Forest Service. (</w:t>
      </w:r>
      <w:r w:rsidRPr="026AD484">
        <w:rPr>
          <w:rFonts w:ascii="Garamond" w:eastAsia="Garamond" w:hAnsi="Garamond" w:cs="Garamond"/>
        </w:rPr>
        <w:t>2022a</w:t>
      </w:r>
      <w:r w:rsidRPr="021EED29">
        <w:rPr>
          <w:rFonts w:ascii="Garamond" w:eastAsia="Garamond" w:hAnsi="Garamond" w:cs="Garamond"/>
        </w:rPr>
        <w:t xml:space="preserve">). </w:t>
      </w:r>
      <w:r w:rsidRPr="021EED29">
        <w:rPr>
          <w:rFonts w:ascii="Garamond" w:eastAsia="Garamond" w:hAnsi="Garamond" w:cs="Garamond"/>
          <w:i/>
          <w:iCs/>
        </w:rPr>
        <w:t>Carbon.</w:t>
      </w:r>
      <w:r w:rsidRPr="021EED29">
        <w:rPr>
          <w:rFonts w:ascii="Garamond" w:eastAsia="Garamond" w:hAnsi="Garamond" w:cs="Garamond"/>
        </w:rPr>
        <w:t xml:space="preserve"> Forest Service U.S. Department of Agriculture. Washington, D.C. </w:t>
      </w:r>
      <w:hyperlink r:id="rId43">
        <w:r w:rsidRPr="021EED29">
          <w:rPr>
            <w:rStyle w:val="Hyperlink"/>
            <w:rFonts w:ascii="Garamond" w:eastAsia="Garamond" w:hAnsi="Garamond" w:cs="Garamond"/>
          </w:rPr>
          <w:t>https://www.fs.usda.gov/managing-land/sc/carbon</w:t>
        </w:r>
      </w:hyperlink>
    </w:p>
    <w:p w14:paraId="26CD2235" w14:textId="2EEAF811" w:rsidR="30ED6DAF" w:rsidRDefault="30ED6DAF" w:rsidP="000128B8">
      <w:pPr>
        <w:spacing w:after="0" w:line="240" w:lineRule="auto"/>
        <w:ind w:left="720" w:hanging="720"/>
        <w:rPr>
          <w:rFonts w:ascii="Garamond" w:eastAsia="Garamond" w:hAnsi="Garamond" w:cs="Garamond"/>
        </w:rPr>
      </w:pPr>
    </w:p>
    <w:p w14:paraId="20179E4F" w14:textId="1811409F" w:rsidR="0D5769F0" w:rsidRDefault="7BD1A370" w:rsidP="000128B8">
      <w:pPr>
        <w:spacing w:line="240" w:lineRule="auto"/>
        <w:ind w:left="720" w:hanging="720"/>
        <w:rPr>
          <w:rFonts w:ascii="Garamond" w:eastAsia="Garamond" w:hAnsi="Garamond" w:cs="Garamond"/>
        </w:rPr>
      </w:pPr>
      <w:r w:rsidRPr="2B200C5A">
        <w:rPr>
          <w:rFonts w:ascii="Garamond" w:eastAsia="Garamond" w:hAnsi="Garamond" w:cs="Garamond"/>
        </w:rPr>
        <w:t>United States Department of Agriculture,</w:t>
      </w:r>
      <w:r w:rsidR="5A4E12F8" w:rsidRPr="2B200C5A">
        <w:rPr>
          <w:rFonts w:ascii="Garamond" w:eastAsia="Garamond" w:hAnsi="Garamond" w:cs="Garamond"/>
        </w:rPr>
        <w:t xml:space="preserve"> Forest Service (</w:t>
      </w:r>
      <w:r w:rsidR="06067650" w:rsidRPr="5A81F21B">
        <w:rPr>
          <w:rFonts w:ascii="Garamond" w:eastAsia="Garamond" w:hAnsi="Garamond" w:cs="Garamond"/>
        </w:rPr>
        <w:t>2022</w:t>
      </w:r>
      <w:r w:rsidR="1B2C7F13" w:rsidRPr="5A81F21B">
        <w:rPr>
          <w:rFonts w:ascii="Garamond" w:eastAsia="Garamond" w:hAnsi="Garamond" w:cs="Garamond"/>
        </w:rPr>
        <w:t>b</w:t>
      </w:r>
      <w:r w:rsidR="5A4E12F8" w:rsidRPr="2B200C5A">
        <w:rPr>
          <w:rFonts w:ascii="Garamond" w:eastAsia="Garamond" w:hAnsi="Garamond" w:cs="Garamond"/>
        </w:rPr>
        <w:t xml:space="preserve">). USFS Landscape Change Monitoring System </w:t>
      </w:r>
      <w:r w:rsidR="7C76F227" w:rsidRPr="4A04D8D6">
        <w:rPr>
          <w:rFonts w:ascii="Garamond" w:eastAsia="Garamond" w:hAnsi="Garamond" w:cs="Garamond"/>
        </w:rPr>
        <w:t xml:space="preserve">Conterminous </w:t>
      </w:r>
      <w:r w:rsidR="7C76F227" w:rsidRPr="34674DE1">
        <w:rPr>
          <w:rFonts w:ascii="Garamond" w:eastAsia="Garamond" w:hAnsi="Garamond" w:cs="Garamond"/>
        </w:rPr>
        <w:t xml:space="preserve">United States </w:t>
      </w:r>
      <w:r w:rsidR="6AA63D7B" w:rsidRPr="7D6AE798">
        <w:rPr>
          <w:rFonts w:ascii="Garamond" w:eastAsia="Garamond" w:hAnsi="Garamond" w:cs="Garamond"/>
        </w:rPr>
        <w:t>(</w:t>
      </w:r>
      <w:r w:rsidR="5A4E12F8" w:rsidRPr="2B200C5A">
        <w:rPr>
          <w:rFonts w:ascii="Garamond" w:eastAsia="Garamond" w:hAnsi="Garamond" w:cs="Garamond"/>
        </w:rPr>
        <w:t>v</w:t>
      </w:r>
      <w:r w:rsidR="1F5B101E" w:rsidRPr="2B200C5A">
        <w:rPr>
          <w:rFonts w:ascii="Garamond" w:eastAsia="Garamond" w:hAnsi="Garamond" w:cs="Garamond"/>
        </w:rPr>
        <w:t xml:space="preserve">ersion </w:t>
      </w:r>
      <w:r w:rsidR="5A4E12F8" w:rsidRPr="2B200C5A">
        <w:rPr>
          <w:rFonts w:ascii="Garamond" w:eastAsia="Garamond" w:hAnsi="Garamond" w:cs="Garamond"/>
        </w:rPr>
        <w:t>2021</w:t>
      </w:r>
      <w:r w:rsidR="59F924B9" w:rsidRPr="2B200C5A">
        <w:rPr>
          <w:rFonts w:ascii="Garamond" w:eastAsia="Garamond" w:hAnsi="Garamond" w:cs="Garamond"/>
        </w:rPr>
        <w:t>-</w:t>
      </w:r>
      <w:r w:rsidR="5A4E12F8" w:rsidRPr="2B200C5A">
        <w:rPr>
          <w:rFonts w:ascii="Garamond" w:eastAsia="Garamond" w:hAnsi="Garamond" w:cs="Garamond"/>
        </w:rPr>
        <w:t>7</w:t>
      </w:r>
      <w:r w:rsidR="51B6AB49" w:rsidRPr="6026C2FE">
        <w:rPr>
          <w:rFonts w:ascii="Garamond" w:eastAsia="Garamond" w:hAnsi="Garamond" w:cs="Garamond"/>
        </w:rPr>
        <w:t>)</w:t>
      </w:r>
      <w:r w:rsidR="1600510F" w:rsidRPr="6026C2FE">
        <w:rPr>
          <w:rFonts w:ascii="Garamond" w:eastAsia="Garamond" w:hAnsi="Garamond" w:cs="Garamond"/>
        </w:rPr>
        <w:t>.</w:t>
      </w:r>
      <w:r w:rsidR="4C294E0B" w:rsidRPr="6026C2FE">
        <w:rPr>
          <w:rFonts w:ascii="Garamond" w:eastAsia="Garamond" w:hAnsi="Garamond" w:cs="Garamond"/>
        </w:rPr>
        <w:t xml:space="preserve"> </w:t>
      </w:r>
      <w:r w:rsidR="4C294E0B" w:rsidRPr="69243615">
        <w:rPr>
          <w:rFonts w:ascii="Garamond" w:eastAsia="Garamond" w:hAnsi="Garamond" w:cs="Garamond"/>
        </w:rPr>
        <w:t>[Data set]. U.S. Forest Service.</w:t>
      </w:r>
      <w:r w:rsidR="1600510F" w:rsidRPr="69243615">
        <w:rPr>
          <w:rFonts w:ascii="Garamond" w:eastAsia="Garamond" w:hAnsi="Garamond" w:cs="Garamond"/>
        </w:rPr>
        <w:t xml:space="preserve"> </w:t>
      </w:r>
      <w:hyperlink r:id="rId44">
        <w:r w:rsidR="5C64EA4C" w:rsidRPr="3A1F0C8D">
          <w:rPr>
            <w:rStyle w:val="Hyperlink"/>
            <w:rFonts w:ascii="Garamond" w:eastAsia="Garamond" w:hAnsi="Garamond" w:cs="Garamond"/>
          </w:rPr>
          <w:t>https://data.fs.usda.gov/geodata/rastergateway/LCMS/index.php</w:t>
        </w:r>
      </w:hyperlink>
      <w:r w:rsidR="5C64EA4C" w:rsidRPr="3A1F0C8D">
        <w:rPr>
          <w:rFonts w:ascii="Garamond" w:eastAsia="Garamond" w:hAnsi="Garamond" w:cs="Garamond"/>
        </w:rPr>
        <w:t xml:space="preserve"> </w:t>
      </w:r>
    </w:p>
    <w:p w14:paraId="3DB05922" w14:textId="09104626" w:rsidR="4A14F497" w:rsidRDefault="41980BB5" w:rsidP="000128B8">
      <w:pPr>
        <w:spacing w:after="0" w:line="240" w:lineRule="auto"/>
        <w:ind w:left="720" w:hanging="720"/>
        <w:rPr>
          <w:rFonts w:ascii="Garamond" w:eastAsia="Garamond" w:hAnsi="Garamond" w:cs="Garamond"/>
        </w:rPr>
      </w:pPr>
      <w:r w:rsidRPr="2B200C5A">
        <w:rPr>
          <w:rFonts w:ascii="Garamond" w:eastAsia="Garamond" w:hAnsi="Garamond" w:cs="Garamond"/>
        </w:rPr>
        <w:lastRenderedPageBreak/>
        <w:t xml:space="preserve">U.S. Environmental Protection Agency. (2023). Inventory of U.S. greenhouse gas emissions and sinks: 1990-2021. </w:t>
      </w:r>
      <w:hyperlink r:id="rId45">
        <w:r w:rsidRPr="52909045">
          <w:rPr>
            <w:rStyle w:val="Hyperlink"/>
            <w:rFonts w:ascii="Garamond" w:eastAsia="Garamond" w:hAnsi="Garamond" w:cs="Garamond"/>
            <w:color w:val="auto"/>
          </w:rPr>
          <w:t>https://www.epa.gov/ghgemissions/draft-inventory-us-greenhouse-gas-emissions-and-sinks-1990-2021</w:t>
        </w:r>
      </w:hyperlink>
    </w:p>
    <w:p w14:paraId="00A9899D" w14:textId="6B59F35A" w:rsidR="4A14F497" w:rsidRDefault="4A14F497" w:rsidP="000128B8">
      <w:pPr>
        <w:spacing w:after="0" w:line="240" w:lineRule="auto"/>
        <w:ind w:left="720" w:hanging="720"/>
        <w:rPr>
          <w:rFonts w:ascii="Garamond" w:eastAsia="Garamond" w:hAnsi="Garamond" w:cs="Garamond"/>
          <w:color w:val="000000" w:themeColor="text1"/>
        </w:rPr>
      </w:pPr>
    </w:p>
    <w:p w14:paraId="551B347F" w14:textId="2655211D" w:rsidR="4A14F497" w:rsidRDefault="737759D8" w:rsidP="000128B8">
      <w:pPr>
        <w:spacing w:after="0" w:line="240" w:lineRule="auto"/>
        <w:ind w:left="720" w:hanging="720"/>
        <w:rPr>
          <w:rFonts w:ascii="Garamond" w:eastAsia="Garamond" w:hAnsi="Garamond" w:cs="Garamond"/>
        </w:rPr>
      </w:pPr>
      <w:r w:rsidRPr="52909045">
        <w:rPr>
          <w:rFonts w:ascii="Garamond" w:eastAsia="Garamond" w:hAnsi="Garamond" w:cs="Garamond"/>
        </w:rPr>
        <w:t xml:space="preserve">U.S. Geological Survey (2022). </w:t>
      </w:r>
      <w:r w:rsidR="15AC49AA" w:rsidRPr="0E350266">
        <w:rPr>
          <w:rFonts w:ascii="Garamond" w:eastAsia="Garamond" w:hAnsi="Garamond" w:cs="Garamond"/>
          <w:i/>
        </w:rPr>
        <w:t>3D Elevation Program</w:t>
      </w:r>
      <w:r w:rsidR="786B1A27" w:rsidRPr="186A6516">
        <w:rPr>
          <w:rFonts w:ascii="Garamond" w:eastAsia="Garamond" w:hAnsi="Garamond" w:cs="Garamond"/>
        </w:rPr>
        <w:t xml:space="preserve"> </w:t>
      </w:r>
      <w:r w:rsidR="042AF8CA" w:rsidRPr="135C1599">
        <w:rPr>
          <w:rFonts w:ascii="Garamond" w:eastAsia="Garamond" w:hAnsi="Garamond" w:cs="Garamond"/>
        </w:rPr>
        <w:t>(</w:t>
      </w:r>
      <w:r w:rsidRPr="52909045">
        <w:rPr>
          <w:rFonts w:ascii="Garamond" w:eastAsia="Garamond" w:hAnsi="Garamond" w:cs="Garamond"/>
        </w:rPr>
        <w:t>Version 1.4</w:t>
      </w:r>
      <w:r w:rsidR="11F51BC4" w:rsidRPr="4C979DF0">
        <w:rPr>
          <w:rFonts w:ascii="Garamond" w:eastAsia="Garamond" w:hAnsi="Garamond" w:cs="Garamond"/>
        </w:rPr>
        <w:t>)</w:t>
      </w:r>
      <w:r w:rsidR="786B1A27" w:rsidRPr="4C979DF0">
        <w:rPr>
          <w:rFonts w:ascii="Garamond" w:eastAsia="Garamond" w:hAnsi="Garamond" w:cs="Garamond"/>
        </w:rPr>
        <w:t>.</w:t>
      </w:r>
      <w:r w:rsidRPr="52909045">
        <w:rPr>
          <w:rFonts w:ascii="Garamond" w:eastAsia="Garamond" w:hAnsi="Garamond" w:cs="Garamond"/>
        </w:rPr>
        <w:t xml:space="preserve"> </w:t>
      </w:r>
      <w:r w:rsidR="5F08E4D6" w:rsidRPr="3BE5AF61">
        <w:rPr>
          <w:rFonts w:ascii="Garamond" w:eastAsia="Garamond" w:hAnsi="Garamond" w:cs="Garamond"/>
        </w:rPr>
        <w:t>[Data</w:t>
      </w:r>
      <w:r w:rsidR="15C07540" w:rsidRPr="3BE5AF61">
        <w:rPr>
          <w:rFonts w:ascii="Garamond" w:eastAsia="Garamond" w:hAnsi="Garamond" w:cs="Garamond"/>
        </w:rPr>
        <w:t xml:space="preserve"> </w:t>
      </w:r>
      <w:r w:rsidR="5F08E4D6" w:rsidRPr="3BE5AF61">
        <w:rPr>
          <w:rFonts w:ascii="Garamond" w:eastAsia="Garamond" w:hAnsi="Garamond" w:cs="Garamond"/>
        </w:rPr>
        <w:t>set].</w:t>
      </w:r>
      <w:r w:rsidR="5F08E4D6" w:rsidRPr="610FA40E">
        <w:rPr>
          <w:rFonts w:ascii="Garamond" w:eastAsia="Garamond" w:hAnsi="Garamond" w:cs="Garamond"/>
        </w:rPr>
        <w:t xml:space="preserve"> </w:t>
      </w:r>
      <w:r w:rsidR="786B1A27" w:rsidRPr="610FA40E">
        <w:rPr>
          <w:rFonts w:ascii="Garamond" w:eastAsia="Garamond" w:hAnsi="Garamond" w:cs="Garamond"/>
        </w:rPr>
        <w:t>U</w:t>
      </w:r>
      <w:r w:rsidRPr="52909045">
        <w:rPr>
          <w:rFonts w:ascii="Garamond" w:eastAsia="Garamond" w:hAnsi="Garamond" w:cs="Garamond"/>
        </w:rPr>
        <w:t>.S. Geological Survey</w:t>
      </w:r>
      <w:r w:rsidR="3154AE0C" w:rsidRPr="57C3861A">
        <w:rPr>
          <w:rFonts w:ascii="Garamond" w:eastAsia="Garamond" w:hAnsi="Garamond" w:cs="Garamond"/>
        </w:rPr>
        <w:t xml:space="preserve">. </w:t>
      </w:r>
      <w:hyperlink r:id="rId46">
        <w:r w:rsidR="5252027E" w:rsidRPr="4C0B4895">
          <w:rPr>
            <w:rStyle w:val="Hyperlink"/>
            <w:rFonts w:ascii="Garamond" w:eastAsia="Garamond" w:hAnsi="Garamond" w:cs="Garamond"/>
          </w:rPr>
          <w:t>https://apps.nationalmap.gov/downloader/</w:t>
        </w:r>
      </w:hyperlink>
    </w:p>
    <w:p w14:paraId="1D3AB7AA" w14:textId="795F93BA" w:rsidR="00615E3A" w:rsidRPr="000702A9" w:rsidRDefault="004B7F3D" w:rsidP="000702A9">
      <w:pPr>
        <w:pStyle w:val="Heading1"/>
        <w:rPr>
          <w:rFonts w:ascii="Garamond" w:hAnsi="Garamond"/>
        </w:rPr>
      </w:pPr>
      <w:r>
        <w:br w:type="page"/>
      </w:r>
      <w:r w:rsidRPr="000702A9">
        <w:rPr>
          <w:rFonts w:ascii="Garamond" w:hAnsi="Garamond"/>
        </w:rPr>
        <w:lastRenderedPageBreak/>
        <w:t>9</w:t>
      </w:r>
      <w:r w:rsidR="55BB75BC" w:rsidRPr="000702A9">
        <w:rPr>
          <w:rFonts w:ascii="Garamond" w:hAnsi="Garamond"/>
        </w:rPr>
        <w:t>. Appendi</w:t>
      </w:r>
      <w:r w:rsidR="000128B8" w:rsidRPr="000702A9">
        <w:rPr>
          <w:rFonts w:ascii="Garamond" w:hAnsi="Garamond"/>
        </w:rPr>
        <w:t>x</w:t>
      </w:r>
    </w:p>
    <w:p w14:paraId="62B33071" w14:textId="6D9AA343" w:rsidR="000702A9" w:rsidRPr="0066138C" w:rsidRDefault="000702A9" w:rsidP="000128B8">
      <w:pPr>
        <w:spacing w:after="0" w:line="240" w:lineRule="auto"/>
        <w:rPr>
          <w:rFonts w:ascii="Garamond" w:eastAsia="Garamond" w:hAnsi="Garamond" w:cs="Garamond"/>
        </w:rPr>
      </w:pPr>
    </w:p>
    <w:p w14:paraId="28C2D145" w14:textId="0CF9DC4D" w:rsidR="00615E3A" w:rsidRPr="0066138C" w:rsidRDefault="14B2D640" w:rsidP="000128B8">
      <w:pPr>
        <w:pStyle w:val="NoSpacing"/>
        <w:jc w:val="center"/>
        <w:rPr>
          <w:rFonts w:ascii="Garamond" w:eastAsia="Garamond" w:hAnsi="Garamond" w:cs="Garamond"/>
          <w:color w:val="000000" w:themeColor="text1"/>
        </w:rPr>
      </w:pPr>
      <w:r w:rsidRPr="32A17AAF">
        <w:rPr>
          <w:rFonts w:ascii="Garamond" w:eastAsia="Garamond" w:hAnsi="Garamond" w:cs="Garamond"/>
          <w:b/>
          <w:bCs/>
          <w:i/>
          <w:iCs/>
          <w:color w:val="000000" w:themeColor="text1"/>
        </w:rPr>
        <w:t>Appendix A</w:t>
      </w:r>
      <w:r w:rsidR="000128B8">
        <w:rPr>
          <w:rFonts w:ascii="Garamond" w:eastAsia="Garamond" w:hAnsi="Garamond" w:cs="Garamond"/>
          <w:b/>
          <w:bCs/>
          <w:i/>
          <w:iCs/>
          <w:color w:val="000000" w:themeColor="text1"/>
        </w:rPr>
        <w:t>: Supplementary Information</w:t>
      </w:r>
    </w:p>
    <w:p w14:paraId="55A588B1" w14:textId="77777777" w:rsidR="000128B8" w:rsidRDefault="000128B8" w:rsidP="000128B8">
      <w:pPr>
        <w:spacing w:after="0" w:line="240" w:lineRule="auto"/>
        <w:rPr>
          <w:rFonts w:ascii="Garamond" w:eastAsia="Garamond" w:hAnsi="Garamond" w:cs="Garamond"/>
          <w:color w:val="000000" w:themeColor="text1"/>
        </w:rPr>
      </w:pPr>
    </w:p>
    <w:p w14:paraId="67F5DCC4" w14:textId="68851C8F" w:rsidR="00615E3A" w:rsidRPr="0066138C" w:rsidRDefault="14B2D640" w:rsidP="000128B8">
      <w:pPr>
        <w:spacing w:after="0" w:line="240" w:lineRule="auto"/>
        <w:rPr>
          <w:rFonts w:ascii="Garamond" w:eastAsia="Garamond" w:hAnsi="Garamond" w:cs="Garamond"/>
          <w:color w:val="000000" w:themeColor="text1"/>
        </w:rPr>
      </w:pPr>
      <w:r w:rsidRPr="32A17AAF">
        <w:rPr>
          <w:rFonts w:ascii="Garamond" w:eastAsia="Garamond" w:hAnsi="Garamond" w:cs="Garamond"/>
          <w:color w:val="000000" w:themeColor="text1"/>
        </w:rPr>
        <w:t>Table A1</w:t>
      </w:r>
    </w:p>
    <w:p w14:paraId="387BDC6E" w14:textId="078E2E3D" w:rsidR="00615E3A" w:rsidRPr="0066138C" w:rsidRDefault="14B2D640" w:rsidP="000128B8">
      <w:pPr>
        <w:spacing w:after="0" w:line="240" w:lineRule="auto"/>
        <w:rPr>
          <w:rFonts w:ascii="Garamond" w:eastAsia="Garamond" w:hAnsi="Garamond" w:cs="Garamond"/>
          <w:color w:val="000000" w:themeColor="text1"/>
        </w:rPr>
      </w:pPr>
      <w:r w:rsidRPr="32A17AAF">
        <w:rPr>
          <w:rFonts w:ascii="Garamond" w:eastAsia="Garamond" w:hAnsi="Garamond" w:cs="Garamond"/>
          <w:i/>
          <w:iCs/>
          <w:color w:val="000000" w:themeColor="text1"/>
        </w:rPr>
        <w:t>Data types, sources, and project application areas</w:t>
      </w:r>
    </w:p>
    <w:tbl>
      <w:tblPr>
        <w:tblStyle w:val="GridTable1Light"/>
        <w:tblW w:w="9574" w:type="dxa"/>
        <w:tblLayout w:type="fixed"/>
        <w:tblLook w:val="06A0" w:firstRow="1" w:lastRow="0" w:firstColumn="1" w:lastColumn="0" w:noHBand="1" w:noVBand="1"/>
      </w:tblPr>
      <w:tblGrid>
        <w:gridCol w:w="1296"/>
        <w:gridCol w:w="1170"/>
        <w:gridCol w:w="1152"/>
        <w:gridCol w:w="1152"/>
        <w:gridCol w:w="1170"/>
        <w:gridCol w:w="1169"/>
        <w:gridCol w:w="1169"/>
        <w:gridCol w:w="1296"/>
      </w:tblGrid>
      <w:tr w:rsidR="007566D4" w14:paraId="4337C3CE" w14:textId="7BCA2490" w:rsidTr="000128B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296" w:type="dxa"/>
            <w:tcBorders>
              <w:bottom w:val="single" w:sz="12" w:space="0" w:color="666666"/>
            </w:tcBorders>
            <w:tcMar>
              <w:left w:w="90" w:type="dxa"/>
              <w:right w:w="90" w:type="dxa"/>
            </w:tcMar>
            <w:vAlign w:val="center"/>
          </w:tcPr>
          <w:p w14:paraId="47755988" w14:textId="56D744FE" w:rsidR="32A17AAF" w:rsidRPr="000128B8" w:rsidRDefault="32A17AAF" w:rsidP="000128B8">
            <w:pPr>
              <w:jc w:val="cente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Earth Observation</w:t>
            </w:r>
          </w:p>
        </w:tc>
        <w:tc>
          <w:tcPr>
            <w:tcW w:w="1170" w:type="dxa"/>
            <w:tcBorders>
              <w:bottom w:val="single" w:sz="12" w:space="0" w:color="666666"/>
            </w:tcBorders>
            <w:tcMar>
              <w:left w:w="90" w:type="dxa"/>
              <w:right w:w="90" w:type="dxa"/>
            </w:tcMar>
            <w:vAlign w:val="center"/>
          </w:tcPr>
          <w:p w14:paraId="27DD25EF" w14:textId="10C2F27D" w:rsidR="2F9B25C4" w:rsidRPr="000128B8" w:rsidRDefault="2F9B25C4" w:rsidP="000128B8">
            <w:pPr>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Data Product</w:t>
            </w:r>
          </w:p>
        </w:tc>
        <w:tc>
          <w:tcPr>
            <w:tcW w:w="1152" w:type="dxa"/>
            <w:tcBorders>
              <w:bottom w:val="single" w:sz="12" w:space="0" w:color="666666"/>
            </w:tcBorders>
            <w:tcMar>
              <w:left w:w="90" w:type="dxa"/>
              <w:right w:w="90" w:type="dxa"/>
            </w:tcMar>
            <w:vAlign w:val="center"/>
          </w:tcPr>
          <w:p w14:paraId="466275B0" w14:textId="2A61364A" w:rsidR="32A17AAF" w:rsidRPr="000128B8" w:rsidRDefault="32A17AAF" w:rsidP="000128B8">
            <w:pPr>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bCs w:val="0"/>
                <w:color w:val="000000" w:themeColor="text1"/>
                <w:sz w:val="20"/>
                <w:szCs w:val="20"/>
              </w:rPr>
            </w:pPr>
            <w:r w:rsidRPr="000128B8">
              <w:rPr>
                <w:rFonts w:ascii="Garamond" w:eastAsia="Garamond" w:hAnsi="Garamond" w:cs="Garamond"/>
                <w:color w:val="000000" w:themeColor="text1"/>
                <w:sz w:val="20"/>
                <w:szCs w:val="20"/>
              </w:rPr>
              <w:t>Processing Level</w:t>
            </w:r>
          </w:p>
        </w:tc>
        <w:tc>
          <w:tcPr>
            <w:tcW w:w="1152" w:type="dxa"/>
            <w:tcBorders>
              <w:bottom w:val="single" w:sz="12" w:space="0" w:color="666666"/>
            </w:tcBorders>
            <w:tcMar>
              <w:left w:w="90" w:type="dxa"/>
              <w:right w:w="90" w:type="dxa"/>
            </w:tcMar>
            <w:vAlign w:val="center"/>
          </w:tcPr>
          <w:p w14:paraId="4CD9620F" w14:textId="59027F52" w:rsidR="32A17AAF" w:rsidRPr="000128B8" w:rsidRDefault="32A17AAF" w:rsidP="000128B8">
            <w:pPr>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bCs w:val="0"/>
                <w:color w:val="000000" w:themeColor="text1"/>
                <w:sz w:val="20"/>
                <w:szCs w:val="20"/>
              </w:rPr>
            </w:pPr>
            <w:r w:rsidRPr="000128B8">
              <w:rPr>
                <w:rFonts w:ascii="Garamond" w:eastAsia="Garamond" w:hAnsi="Garamond" w:cs="Garamond"/>
                <w:color w:val="000000" w:themeColor="text1"/>
                <w:sz w:val="20"/>
                <w:szCs w:val="20"/>
              </w:rPr>
              <w:t>Resolution</w:t>
            </w:r>
          </w:p>
        </w:tc>
        <w:tc>
          <w:tcPr>
            <w:tcW w:w="1170" w:type="dxa"/>
            <w:tcBorders>
              <w:bottom w:val="single" w:sz="12" w:space="0" w:color="666666"/>
            </w:tcBorders>
            <w:tcMar>
              <w:left w:w="90" w:type="dxa"/>
              <w:right w:w="90" w:type="dxa"/>
            </w:tcMar>
            <w:vAlign w:val="center"/>
          </w:tcPr>
          <w:p w14:paraId="51D17795" w14:textId="524FC468" w:rsidR="32A17AAF" w:rsidRPr="000128B8" w:rsidRDefault="32A17AAF" w:rsidP="000128B8">
            <w:pPr>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bCs w:val="0"/>
                <w:color w:val="000000" w:themeColor="text1"/>
                <w:sz w:val="20"/>
                <w:szCs w:val="20"/>
              </w:rPr>
            </w:pPr>
            <w:r w:rsidRPr="000128B8">
              <w:rPr>
                <w:rFonts w:ascii="Garamond" w:eastAsia="Garamond" w:hAnsi="Garamond" w:cs="Garamond"/>
                <w:color w:val="000000" w:themeColor="text1"/>
                <w:sz w:val="20"/>
                <w:szCs w:val="20"/>
              </w:rPr>
              <w:t>Data Use</w:t>
            </w:r>
          </w:p>
        </w:tc>
        <w:tc>
          <w:tcPr>
            <w:tcW w:w="1169" w:type="dxa"/>
            <w:tcBorders>
              <w:bottom w:val="single" w:sz="12" w:space="0" w:color="666666"/>
            </w:tcBorders>
            <w:tcMar>
              <w:left w:w="90" w:type="dxa"/>
              <w:right w:w="90" w:type="dxa"/>
            </w:tcMar>
            <w:vAlign w:val="center"/>
          </w:tcPr>
          <w:p w14:paraId="0458B5B8" w14:textId="271AC6D5" w:rsidR="32A17AAF" w:rsidRPr="000128B8" w:rsidRDefault="32A17AAF" w:rsidP="000128B8">
            <w:pPr>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bCs w:val="0"/>
                <w:color w:val="000000" w:themeColor="text1"/>
                <w:sz w:val="20"/>
                <w:szCs w:val="20"/>
              </w:rPr>
            </w:pPr>
            <w:r w:rsidRPr="000128B8">
              <w:rPr>
                <w:rFonts w:ascii="Garamond" w:eastAsia="Garamond" w:hAnsi="Garamond" w:cs="Garamond"/>
                <w:color w:val="000000" w:themeColor="text1"/>
                <w:sz w:val="20"/>
                <w:szCs w:val="20"/>
              </w:rPr>
              <w:t>Dates Used</w:t>
            </w:r>
          </w:p>
        </w:tc>
        <w:tc>
          <w:tcPr>
            <w:tcW w:w="1169" w:type="dxa"/>
            <w:tcBorders>
              <w:bottom w:val="single" w:sz="12" w:space="0" w:color="666666"/>
            </w:tcBorders>
            <w:tcMar>
              <w:left w:w="90" w:type="dxa"/>
              <w:right w:w="90" w:type="dxa"/>
            </w:tcMar>
            <w:vAlign w:val="center"/>
          </w:tcPr>
          <w:p w14:paraId="6E18363B" w14:textId="3FE704C2" w:rsidR="32A17AAF" w:rsidRPr="000128B8" w:rsidRDefault="32A17AAF" w:rsidP="000128B8">
            <w:pPr>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bCs w:val="0"/>
                <w:color w:val="000000" w:themeColor="text1"/>
                <w:sz w:val="20"/>
                <w:szCs w:val="20"/>
              </w:rPr>
            </w:pPr>
            <w:r w:rsidRPr="000128B8">
              <w:rPr>
                <w:rFonts w:ascii="Garamond" w:eastAsia="Garamond" w:hAnsi="Garamond" w:cs="Garamond"/>
                <w:color w:val="000000" w:themeColor="text1"/>
                <w:sz w:val="20"/>
                <w:szCs w:val="20"/>
              </w:rPr>
              <w:t>Source of Imagery</w:t>
            </w:r>
          </w:p>
        </w:tc>
        <w:tc>
          <w:tcPr>
            <w:tcW w:w="1296" w:type="dxa"/>
            <w:tcBorders>
              <w:bottom w:val="single" w:sz="12" w:space="0" w:color="666666"/>
            </w:tcBorders>
            <w:tcMar>
              <w:left w:w="90" w:type="dxa"/>
              <w:right w:w="90" w:type="dxa"/>
            </w:tcMar>
            <w:vAlign w:val="center"/>
          </w:tcPr>
          <w:p w14:paraId="5572B758" w14:textId="27B10F99" w:rsidR="125148BE" w:rsidRPr="000128B8" w:rsidRDefault="5ACEC65D" w:rsidP="000128B8">
            <w:pPr>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Interface Application</w:t>
            </w:r>
          </w:p>
        </w:tc>
      </w:tr>
      <w:tr w:rsidR="007566D4" w14:paraId="4BF50863" w14:textId="23373558" w:rsidTr="000128B8">
        <w:trPr>
          <w:trHeight w:val="1338"/>
        </w:trPr>
        <w:tc>
          <w:tcPr>
            <w:cnfStyle w:val="001000000000" w:firstRow="0" w:lastRow="0" w:firstColumn="1" w:lastColumn="0" w:oddVBand="0" w:evenVBand="0" w:oddHBand="0" w:evenHBand="0" w:firstRowFirstColumn="0" w:firstRowLastColumn="0" w:lastRowFirstColumn="0" w:lastRowLastColumn="0"/>
            <w:tcW w:w="1296" w:type="dxa"/>
            <w:tcMar>
              <w:left w:w="90" w:type="dxa"/>
              <w:right w:w="90" w:type="dxa"/>
            </w:tcMar>
          </w:tcPr>
          <w:p w14:paraId="54F81C6B" w14:textId="22DA6D4E" w:rsidR="32A17AAF" w:rsidRPr="000128B8" w:rsidRDefault="17803153" w:rsidP="000128B8">
            <w:pPr>
              <w:spacing w:after="200"/>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Landsat 5</w:t>
            </w:r>
            <w:r w:rsidR="3418961B" w:rsidRPr="000128B8">
              <w:rPr>
                <w:rFonts w:ascii="Garamond" w:eastAsia="Garamond" w:hAnsi="Garamond" w:cs="Garamond"/>
                <w:color w:val="000000" w:themeColor="text1"/>
                <w:sz w:val="20"/>
                <w:szCs w:val="20"/>
              </w:rPr>
              <w:t xml:space="preserve"> </w:t>
            </w:r>
            <w:r w:rsidRPr="000128B8">
              <w:rPr>
                <w:rFonts w:ascii="Garamond" w:eastAsia="Garamond" w:hAnsi="Garamond" w:cs="Garamond"/>
                <w:color w:val="000000" w:themeColor="text1"/>
                <w:sz w:val="20"/>
                <w:szCs w:val="20"/>
              </w:rPr>
              <w:t>TM</w:t>
            </w:r>
          </w:p>
        </w:tc>
        <w:tc>
          <w:tcPr>
            <w:tcW w:w="1170" w:type="dxa"/>
            <w:tcMar>
              <w:left w:w="90" w:type="dxa"/>
              <w:right w:w="90" w:type="dxa"/>
            </w:tcMar>
          </w:tcPr>
          <w:p w14:paraId="1BD952A3" w14:textId="51FCFFB4" w:rsidR="4C847FE1" w:rsidRPr="000128B8" w:rsidRDefault="4C847FE1" w:rsidP="000128B8">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tc>
        <w:tc>
          <w:tcPr>
            <w:tcW w:w="1152" w:type="dxa"/>
            <w:tcMar>
              <w:left w:w="90" w:type="dxa"/>
              <w:right w:w="90" w:type="dxa"/>
            </w:tcMar>
          </w:tcPr>
          <w:p w14:paraId="6B60161D" w14:textId="284AD283" w:rsidR="32A17AAF" w:rsidRPr="000128B8" w:rsidRDefault="64A73830" w:rsidP="000128B8">
            <w:pPr>
              <w:spacing w:after="200"/>
              <w:cnfStyle w:val="000000000000" w:firstRow="0" w:lastRow="0" w:firstColumn="0" w:lastColumn="0" w:oddVBand="0" w:evenVBand="0" w:oddHBand="0" w:evenHBand="0" w:firstRowFirstColumn="0" w:firstRowLastColumn="0" w:lastRowFirstColumn="0" w:lastRowLastColumn="0"/>
              <w:rPr>
                <w:sz w:val="20"/>
                <w:szCs w:val="20"/>
              </w:rPr>
            </w:pPr>
            <w:r w:rsidRPr="000128B8">
              <w:rPr>
                <w:rFonts w:ascii="Garamond" w:eastAsia="Garamond" w:hAnsi="Garamond" w:cs="Garamond"/>
                <w:color w:val="000000" w:themeColor="text1"/>
                <w:sz w:val="20"/>
                <w:szCs w:val="20"/>
              </w:rPr>
              <w:t>L2</w:t>
            </w:r>
          </w:p>
        </w:tc>
        <w:tc>
          <w:tcPr>
            <w:tcW w:w="1152" w:type="dxa"/>
            <w:tcMar>
              <w:left w:w="90" w:type="dxa"/>
              <w:right w:w="90" w:type="dxa"/>
            </w:tcMar>
          </w:tcPr>
          <w:p w14:paraId="5830710B" w14:textId="3D35372E" w:rsidR="32A17AAF" w:rsidRPr="000128B8" w:rsidRDefault="6CA8707C" w:rsidP="000128B8">
            <w:pPr>
              <w:spacing w:after="20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30</w:t>
            </w:r>
            <w:r w:rsidR="721FBCBA" w:rsidRPr="000128B8">
              <w:rPr>
                <w:rFonts w:ascii="Garamond" w:eastAsia="Garamond" w:hAnsi="Garamond" w:cs="Garamond"/>
                <w:color w:val="000000" w:themeColor="text1"/>
                <w:sz w:val="20"/>
                <w:szCs w:val="20"/>
              </w:rPr>
              <w:t xml:space="preserve"> </w:t>
            </w:r>
            <w:r w:rsidRPr="000128B8">
              <w:rPr>
                <w:rFonts w:ascii="Garamond" w:eastAsia="Garamond" w:hAnsi="Garamond" w:cs="Garamond"/>
                <w:color w:val="000000" w:themeColor="text1"/>
                <w:sz w:val="20"/>
                <w:szCs w:val="20"/>
              </w:rPr>
              <w:t>m</w:t>
            </w:r>
          </w:p>
        </w:tc>
        <w:tc>
          <w:tcPr>
            <w:tcW w:w="1170" w:type="dxa"/>
            <w:tcMar>
              <w:left w:w="90" w:type="dxa"/>
              <w:right w:w="90" w:type="dxa"/>
            </w:tcMar>
          </w:tcPr>
          <w:p w14:paraId="271C83CD" w14:textId="30238FDD" w:rsidR="32A17AAF" w:rsidRPr="000128B8" w:rsidRDefault="45F97589" w:rsidP="000128B8">
            <w:pPr>
              <w:spacing w:after="200"/>
              <w:cnfStyle w:val="000000000000" w:firstRow="0" w:lastRow="0" w:firstColumn="0" w:lastColumn="0" w:oddVBand="0" w:evenVBand="0" w:oddHBand="0" w:evenHBand="0" w:firstRowFirstColumn="0" w:firstRowLastColumn="0" w:lastRowFirstColumn="0" w:lastRowLastColumn="0"/>
              <w:rPr>
                <w:sz w:val="20"/>
                <w:szCs w:val="20"/>
              </w:rPr>
            </w:pPr>
            <w:r w:rsidRPr="000128B8">
              <w:rPr>
                <w:rFonts w:ascii="Garamond" w:eastAsia="Garamond" w:hAnsi="Garamond" w:cs="Garamond"/>
                <w:color w:val="000000" w:themeColor="text1"/>
                <w:sz w:val="20"/>
                <w:szCs w:val="20"/>
              </w:rPr>
              <w:t>Forest cover loss maps</w:t>
            </w:r>
          </w:p>
        </w:tc>
        <w:tc>
          <w:tcPr>
            <w:tcW w:w="1169" w:type="dxa"/>
            <w:tcMar>
              <w:left w:w="90" w:type="dxa"/>
              <w:right w:w="90" w:type="dxa"/>
            </w:tcMar>
          </w:tcPr>
          <w:p w14:paraId="55219027" w14:textId="3C4C1FBF" w:rsidR="32A17AAF" w:rsidRPr="000128B8" w:rsidRDefault="6CA8707C" w:rsidP="000128B8">
            <w:pPr>
              <w:spacing w:after="20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198</w:t>
            </w:r>
            <w:r w:rsidR="52D93155" w:rsidRPr="000128B8">
              <w:rPr>
                <w:rFonts w:ascii="Garamond" w:eastAsia="Garamond" w:hAnsi="Garamond" w:cs="Garamond"/>
                <w:color w:val="000000" w:themeColor="text1"/>
                <w:sz w:val="20"/>
                <w:szCs w:val="20"/>
              </w:rPr>
              <w:t>4</w:t>
            </w:r>
            <w:r w:rsidR="00897D23" w:rsidRPr="000128B8">
              <w:rPr>
                <w:rFonts w:ascii="Garamond" w:eastAsia="Garamond" w:hAnsi="Garamond" w:cs="Garamond"/>
                <w:color w:val="000000" w:themeColor="text1"/>
                <w:sz w:val="20"/>
                <w:szCs w:val="20"/>
              </w:rPr>
              <w:t>–</w:t>
            </w:r>
            <w:r w:rsidRPr="000128B8">
              <w:rPr>
                <w:rFonts w:ascii="Garamond" w:eastAsia="Garamond" w:hAnsi="Garamond" w:cs="Garamond"/>
                <w:color w:val="000000" w:themeColor="text1"/>
                <w:sz w:val="20"/>
                <w:szCs w:val="20"/>
              </w:rPr>
              <w:t>2012</w:t>
            </w:r>
          </w:p>
        </w:tc>
        <w:tc>
          <w:tcPr>
            <w:tcW w:w="1169" w:type="dxa"/>
            <w:tcMar>
              <w:left w:w="90" w:type="dxa"/>
              <w:right w:w="90" w:type="dxa"/>
            </w:tcMar>
          </w:tcPr>
          <w:p w14:paraId="3CFF096E" w14:textId="3A6F7BB8" w:rsidR="32A17AAF" w:rsidRPr="000128B8" w:rsidRDefault="007C7D7B" w:rsidP="000128B8">
            <w:pPr>
              <w:spacing w:after="200"/>
              <w:cnfStyle w:val="000000000000" w:firstRow="0" w:lastRow="0" w:firstColumn="0" w:lastColumn="0" w:oddVBand="0" w:evenVBand="0" w:oddHBand="0" w:evenHBand="0" w:firstRowFirstColumn="0" w:firstRowLastColumn="0" w:lastRowFirstColumn="0" w:lastRowLastColumn="0"/>
              <w:rPr>
                <w:sz w:val="20"/>
                <w:szCs w:val="20"/>
              </w:rPr>
            </w:pPr>
            <w:hyperlink r:id="rId47">
              <w:r w:rsidR="6AEAA874" w:rsidRPr="000128B8">
                <w:rPr>
                  <w:rStyle w:val="Hyperlink"/>
                  <w:rFonts w:ascii="Garamond" w:eastAsia="Garamond" w:hAnsi="Garamond" w:cs="Garamond"/>
                  <w:sz w:val="20"/>
                  <w:szCs w:val="20"/>
                </w:rPr>
                <w:t>https://doi.org/10.5066/P9IAXOVV</w:t>
              </w:r>
            </w:hyperlink>
          </w:p>
        </w:tc>
        <w:tc>
          <w:tcPr>
            <w:tcW w:w="1296" w:type="dxa"/>
            <w:tcMar>
              <w:left w:w="90" w:type="dxa"/>
              <w:right w:w="90" w:type="dxa"/>
            </w:tcMar>
          </w:tcPr>
          <w:p w14:paraId="135EF7B3" w14:textId="5531FC0C" w:rsidR="125148BE" w:rsidRPr="000128B8" w:rsidRDefault="00897D23" w:rsidP="000128B8">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sidRPr="000128B8">
              <w:rPr>
                <w:rFonts w:ascii="Garamond" w:eastAsia="Garamond" w:hAnsi="Garamond" w:cs="Garamond"/>
                <w:sz w:val="20"/>
                <w:szCs w:val="20"/>
              </w:rPr>
              <w:t>GEE</w:t>
            </w:r>
          </w:p>
        </w:tc>
      </w:tr>
      <w:tr w:rsidR="003433E0" w14:paraId="2FBF6968" w14:textId="2CC80C64" w:rsidTr="000128B8">
        <w:trPr>
          <w:trHeight w:val="1338"/>
        </w:trPr>
        <w:tc>
          <w:tcPr>
            <w:cnfStyle w:val="001000000000" w:firstRow="0" w:lastRow="0" w:firstColumn="1" w:lastColumn="0" w:oddVBand="0" w:evenVBand="0" w:oddHBand="0" w:evenHBand="0" w:firstRowFirstColumn="0" w:firstRowLastColumn="0" w:lastRowFirstColumn="0" w:lastRowLastColumn="0"/>
            <w:tcW w:w="1296" w:type="dxa"/>
            <w:tcMar>
              <w:left w:w="90" w:type="dxa"/>
              <w:right w:w="90" w:type="dxa"/>
            </w:tcMar>
          </w:tcPr>
          <w:p w14:paraId="11440D88" w14:textId="435F72F2" w:rsidR="003433E0" w:rsidRPr="000128B8" w:rsidRDefault="003433E0"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Landsat 7 ETM+</w:t>
            </w:r>
          </w:p>
        </w:tc>
        <w:tc>
          <w:tcPr>
            <w:tcW w:w="1170" w:type="dxa"/>
            <w:tcMar>
              <w:left w:w="90" w:type="dxa"/>
              <w:right w:w="90" w:type="dxa"/>
            </w:tcMar>
          </w:tcPr>
          <w:p w14:paraId="7AC7C9AF" w14:textId="77777777" w:rsidR="003433E0" w:rsidRPr="000128B8" w:rsidRDefault="003433E0" w:rsidP="000128B8">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tc>
        <w:tc>
          <w:tcPr>
            <w:tcW w:w="1152" w:type="dxa"/>
            <w:tcMar>
              <w:left w:w="90" w:type="dxa"/>
              <w:right w:w="90" w:type="dxa"/>
            </w:tcMar>
          </w:tcPr>
          <w:p w14:paraId="5D913004" w14:textId="3FC9928B" w:rsidR="003433E0" w:rsidRPr="000128B8" w:rsidRDefault="003433E0" w:rsidP="000128B8">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L2</w:t>
            </w:r>
          </w:p>
        </w:tc>
        <w:tc>
          <w:tcPr>
            <w:tcW w:w="1152" w:type="dxa"/>
            <w:tcMar>
              <w:left w:w="90" w:type="dxa"/>
              <w:right w:w="90" w:type="dxa"/>
            </w:tcMar>
          </w:tcPr>
          <w:p w14:paraId="25EBE398" w14:textId="3307B62A" w:rsidR="003433E0" w:rsidRPr="000128B8" w:rsidRDefault="003433E0" w:rsidP="000128B8">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30 m</w:t>
            </w:r>
          </w:p>
        </w:tc>
        <w:tc>
          <w:tcPr>
            <w:tcW w:w="1170" w:type="dxa"/>
            <w:tcMar>
              <w:left w:w="90" w:type="dxa"/>
              <w:right w:w="90" w:type="dxa"/>
            </w:tcMar>
          </w:tcPr>
          <w:p w14:paraId="65870566" w14:textId="49E430AA" w:rsidR="003433E0" w:rsidRPr="000128B8" w:rsidRDefault="003433E0" w:rsidP="000128B8">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Forest cover loss maps</w:t>
            </w:r>
          </w:p>
        </w:tc>
        <w:tc>
          <w:tcPr>
            <w:tcW w:w="1169" w:type="dxa"/>
            <w:tcMar>
              <w:left w:w="90" w:type="dxa"/>
              <w:right w:w="90" w:type="dxa"/>
            </w:tcMar>
          </w:tcPr>
          <w:p w14:paraId="07E70954" w14:textId="7722E2A2" w:rsidR="003433E0" w:rsidRPr="000128B8" w:rsidRDefault="003433E0" w:rsidP="000128B8">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1999</w:t>
            </w:r>
            <w:r w:rsidR="00897D23" w:rsidRPr="000128B8">
              <w:rPr>
                <w:rFonts w:ascii="Garamond" w:eastAsia="Garamond" w:hAnsi="Garamond" w:cs="Garamond"/>
                <w:color w:val="000000" w:themeColor="text1"/>
                <w:sz w:val="20"/>
                <w:szCs w:val="20"/>
              </w:rPr>
              <w:t>–</w:t>
            </w:r>
            <w:r w:rsidR="066E77D0" w:rsidRPr="000128B8">
              <w:rPr>
                <w:rFonts w:ascii="Garamond" w:eastAsia="Garamond" w:hAnsi="Garamond" w:cs="Garamond"/>
                <w:color w:val="000000" w:themeColor="text1"/>
                <w:sz w:val="20"/>
                <w:szCs w:val="20"/>
              </w:rPr>
              <w:t>2022</w:t>
            </w:r>
          </w:p>
        </w:tc>
        <w:tc>
          <w:tcPr>
            <w:tcW w:w="1169" w:type="dxa"/>
            <w:tcMar>
              <w:left w:w="90" w:type="dxa"/>
              <w:right w:w="90" w:type="dxa"/>
            </w:tcMar>
          </w:tcPr>
          <w:p w14:paraId="455D84E0" w14:textId="7493EF66" w:rsidR="003433E0" w:rsidRPr="000128B8" w:rsidRDefault="007C7D7B" w:rsidP="000128B8">
            <w:pPr>
              <w:cnfStyle w:val="000000000000" w:firstRow="0" w:lastRow="0" w:firstColumn="0" w:lastColumn="0" w:oddVBand="0" w:evenVBand="0" w:oddHBand="0" w:evenHBand="0" w:firstRowFirstColumn="0" w:firstRowLastColumn="0" w:lastRowFirstColumn="0" w:lastRowLastColumn="0"/>
              <w:rPr>
                <w:sz w:val="20"/>
                <w:szCs w:val="20"/>
              </w:rPr>
            </w:pPr>
            <w:hyperlink r:id="rId48">
              <w:r w:rsidR="003433E0" w:rsidRPr="000128B8">
                <w:rPr>
                  <w:rStyle w:val="Hyperlink"/>
                  <w:rFonts w:ascii="Garamond" w:eastAsia="Garamond" w:hAnsi="Garamond" w:cs="Garamond"/>
                  <w:sz w:val="20"/>
                  <w:szCs w:val="20"/>
                </w:rPr>
                <w:t>http://doi.org/10.5066/P9C7I13B</w:t>
              </w:r>
            </w:hyperlink>
          </w:p>
        </w:tc>
        <w:tc>
          <w:tcPr>
            <w:tcW w:w="1296" w:type="dxa"/>
            <w:tcMar>
              <w:left w:w="90" w:type="dxa"/>
              <w:right w:w="90" w:type="dxa"/>
            </w:tcMar>
          </w:tcPr>
          <w:p w14:paraId="3C4FF4CE" w14:textId="26D84400" w:rsidR="125148BE" w:rsidRPr="000128B8" w:rsidRDefault="00897D23" w:rsidP="000128B8">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sidRPr="000128B8">
              <w:rPr>
                <w:rFonts w:ascii="Garamond" w:eastAsia="Garamond" w:hAnsi="Garamond" w:cs="Garamond"/>
                <w:sz w:val="20"/>
                <w:szCs w:val="20"/>
              </w:rPr>
              <w:t>GEE</w:t>
            </w:r>
          </w:p>
        </w:tc>
      </w:tr>
      <w:tr w:rsidR="003433E0" w14:paraId="25A18A8D" w14:textId="1BB5D5B0" w:rsidTr="000128B8">
        <w:trPr>
          <w:trHeight w:val="1338"/>
        </w:trPr>
        <w:tc>
          <w:tcPr>
            <w:cnfStyle w:val="001000000000" w:firstRow="0" w:lastRow="0" w:firstColumn="1" w:lastColumn="0" w:oddVBand="0" w:evenVBand="0" w:oddHBand="0" w:evenHBand="0" w:firstRowFirstColumn="0" w:firstRowLastColumn="0" w:lastRowFirstColumn="0" w:lastRowLastColumn="0"/>
            <w:tcW w:w="1296" w:type="dxa"/>
            <w:tcMar>
              <w:left w:w="90" w:type="dxa"/>
              <w:right w:w="90" w:type="dxa"/>
            </w:tcMar>
          </w:tcPr>
          <w:p w14:paraId="22352286" w14:textId="7B848918" w:rsidR="003433E0" w:rsidRPr="000128B8" w:rsidRDefault="003433E0"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Landsat 8 OLI</w:t>
            </w:r>
          </w:p>
        </w:tc>
        <w:tc>
          <w:tcPr>
            <w:tcW w:w="1170" w:type="dxa"/>
            <w:tcMar>
              <w:left w:w="90" w:type="dxa"/>
              <w:right w:w="90" w:type="dxa"/>
            </w:tcMar>
          </w:tcPr>
          <w:p w14:paraId="6B7A26B0" w14:textId="77777777" w:rsidR="003433E0" w:rsidRPr="000128B8" w:rsidRDefault="003433E0" w:rsidP="000128B8">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tc>
        <w:tc>
          <w:tcPr>
            <w:tcW w:w="1152" w:type="dxa"/>
            <w:tcMar>
              <w:left w:w="90" w:type="dxa"/>
              <w:right w:w="90" w:type="dxa"/>
            </w:tcMar>
          </w:tcPr>
          <w:p w14:paraId="482B1261" w14:textId="268C51A2" w:rsidR="003433E0" w:rsidRPr="000128B8" w:rsidRDefault="003433E0" w:rsidP="000128B8">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L2</w:t>
            </w:r>
          </w:p>
        </w:tc>
        <w:tc>
          <w:tcPr>
            <w:tcW w:w="1152" w:type="dxa"/>
            <w:tcMar>
              <w:left w:w="90" w:type="dxa"/>
              <w:right w:w="90" w:type="dxa"/>
            </w:tcMar>
          </w:tcPr>
          <w:p w14:paraId="376CECC7" w14:textId="70248DB0" w:rsidR="003433E0" w:rsidRPr="000128B8" w:rsidRDefault="003433E0" w:rsidP="000128B8">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30 m</w:t>
            </w:r>
          </w:p>
        </w:tc>
        <w:tc>
          <w:tcPr>
            <w:tcW w:w="1170" w:type="dxa"/>
            <w:tcMar>
              <w:left w:w="90" w:type="dxa"/>
              <w:right w:w="90" w:type="dxa"/>
            </w:tcMar>
          </w:tcPr>
          <w:p w14:paraId="68C46A74" w14:textId="455C90F9" w:rsidR="003433E0" w:rsidRPr="000128B8" w:rsidRDefault="003433E0" w:rsidP="000128B8">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Forest cover loss maps</w:t>
            </w:r>
          </w:p>
        </w:tc>
        <w:tc>
          <w:tcPr>
            <w:tcW w:w="1169" w:type="dxa"/>
            <w:tcMar>
              <w:left w:w="90" w:type="dxa"/>
              <w:right w:w="90" w:type="dxa"/>
            </w:tcMar>
          </w:tcPr>
          <w:p w14:paraId="5234CE03" w14:textId="4B785302" w:rsidR="003433E0" w:rsidRPr="000128B8" w:rsidRDefault="003433E0" w:rsidP="000128B8">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2013</w:t>
            </w:r>
            <w:r w:rsidR="00897D23" w:rsidRPr="000128B8">
              <w:rPr>
                <w:rFonts w:ascii="Garamond" w:eastAsia="Garamond" w:hAnsi="Garamond" w:cs="Garamond"/>
                <w:color w:val="000000" w:themeColor="text1"/>
                <w:sz w:val="20"/>
                <w:szCs w:val="20"/>
              </w:rPr>
              <w:t>–</w:t>
            </w:r>
            <w:r w:rsidR="7D1F2A78" w:rsidRPr="000128B8">
              <w:rPr>
                <w:rFonts w:ascii="Garamond" w:eastAsia="Garamond" w:hAnsi="Garamond" w:cs="Garamond"/>
                <w:color w:val="000000" w:themeColor="text1"/>
                <w:sz w:val="20"/>
                <w:szCs w:val="20"/>
              </w:rPr>
              <w:t>2022</w:t>
            </w:r>
          </w:p>
        </w:tc>
        <w:tc>
          <w:tcPr>
            <w:tcW w:w="1169" w:type="dxa"/>
            <w:tcMar>
              <w:left w:w="90" w:type="dxa"/>
              <w:right w:w="90" w:type="dxa"/>
            </w:tcMar>
          </w:tcPr>
          <w:p w14:paraId="4ED03C2E" w14:textId="2A7F07CD" w:rsidR="003433E0" w:rsidRPr="000128B8" w:rsidRDefault="007C7D7B" w:rsidP="000128B8">
            <w:pPr>
              <w:cnfStyle w:val="000000000000" w:firstRow="0" w:lastRow="0" w:firstColumn="0" w:lastColumn="0" w:oddVBand="0" w:evenVBand="0" w:oddHBand="0" w:evenHBand="0" w:firstRowFirstColumn="0" w:firstRowLastColumn="0" w:lastRowFirstColumn="0" w:lastRowLastColumn="0"/>
              <w:rPr>
                <w:sz w:val="20"/>
                <w:szCs w:val="20"/>
              </w:rPr>
            </w:pPr>
            <w:hyperlink r:id="rId49">
              <w:r w:rsidR="003433E0" w:rsidRPr="000128B8">
                <w:rPr>
                  <w:rStyle w:val="Hyperlink"/>
                  <w:rFonts w:ascii="Garamond" w:eastAsia="Garamond" w:hAnsi="Garamond" w:cs="Garamond"/>
                  <w:sz w:val="20"/>
                  <w:szCs w:val="20"/>
                </w:rPr>
                <w:t>https://doi.org/10.5066/P9OGBGM6</w:t>
              </w:r>
            </w:hyperlink>
          </w:p>
        </w:tc>
        <w:tc>
          <w:tcPr>
            <w:tcW w:w="1296" w:type="dxa"/>
            <w:tcMar>
              <w:left w:w="90" w:type="dxa"/>
              <w:right w:w="90" w:type="dxa"/>
            </w:tcMar>
          </w:tcPr>
          <w:p w14:paraId="58170BB4" w14:textId="26D84400" w:rsidR="125148BE" w:rsidRPr="000128B8" w:rsidRDefault="00897D23" w:rsidP="000128B8">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sidRPr="000128B8">
              <w:rPr>
                <w:rFonts w:ascii="Garamond" w:eastAsia="Garamond" w:hAnsi="Garamond" w:cs="Garamond"/>
                <w:sz w:val="20"/>
                <w:szCs w:val="20"/>
              </w:rPr>
              <w:t>GEE</w:t>
            </w:r>
          </w:p>
        </w:tc>
      </w:tr>
      <w:tr w:rsidR="007566D4" w14:paraId="39A134B8" w14:textId="5370CA63" w:rsidTr="000128B8">
        <w:trPr>
          <w:trHeight w:val="1338"/>
        </w:trPr>
        <w:tc>
          <w:tcPr>
            <w:cnfStyle w:val="001000000000" w:firstRow="0" w:lastRow="0" w:firstColumn="1" w:lastColumn="0" w:oddVBand="0" w:evenVBand="0" w:oddHBand="0" w:evenHBand="0" w:firstRowFirstColumn="0" w:firstRowLastColumn="0" w:lastRowFirstColumn="0" w:lastRowLastColumn="0"/>
            <w:tcW w:w="1296" w:type="dxa"/>
            <w:tcMar>
              <w:left w:w="90" w:type="dxa"/>
              <w:right w:w="90" w:type="dxa"/>
            </w:tcMar>
          </w:tcPr>
          <w:p w14:paraId="24BE5025" w14:textId="5A362178" w:rsidR="003433E0" w:rsidRPr="000128B8" w:rsidRDefault="44AF349A" w:rsidP="000128B8">
            <w:pPr>
              <w:spacing w:after="200"/>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 xml:space="preserve">ISS </w:t>
            </w:r>
            <w:r w:rsidR="003433E0" w:rsidRPr="000128B8">
              <w:rPr>
                <w:rFonts w:ascii="Garamond" w:eastAsia="Garamond" w:hAnsi="Garamond" w:cs="Garamond"/>
                <w:color w:val="000000" w:themeColor="text1"/>
                <w:sz w:val="20"/>
                <w:szCs w:val="20"/>
              </w:rPr>
              <w:t>GEDI</w:t>
            </w:r>
          </w:p>
        </w:tc>
        <w:tc>
          <w:tcPr>
            <w:tcW w:w="1170" w:type="dxa"/>
            <w:tcMar>
              <w:left w:w="90" w:type="dxa"/>
              <w:right w:w="90" w:type="dxa"/>
            </w:tcMar>
          </w:tcPr>
          <w:p w14:paraId="1E58EB5E" w14:textId="72CEF56C" w:rsidR="003433E0" w:rsidRPr="000128B8" w:rsidRDefault="003433E0" w:rsidP="000128B8">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p>
        </w:tc>
        <w:tc>
          <w:tcPr>
            <w:tcW w:w="1152" w:type="dxa"/>
            <w:tcMar>
              <w:left w:w="90" w:type="dxa"/>
              <w:right w:w="90" w:type="dxa"/>
            </w:tcMar>
          </w:tcPr>
          <w:p w14:paraId="078B9AEB" w14:textId="138F65A9" w:rsidR="003433E0" w:rsidRPr="000128B8" w:rsidRDefault="003433E0" w:rsidP="000128B8">
            <w:pPr>
              <w:spacing w:after="20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L4B</w:t>
            </w:r>
          </w:p>
        </w:tc>
        <w:tc>
          <w:tcPr>
            <w:tcW w:w="1152" w:type="dxa"/>
            <w:tcMar>
              <w:left w:w="90" w:type="dxa"/>
              <w:right w:w="90" w:type="dxa"/>
            </w:tcMar>
          </w:tcPr>
          <w:p w14:paraId="6FB76F1C" w14:textId="0285BA6D" w:rsidR="003433E0" w:rsidRPr="000128B8" w:rsidRDefault="003433E0" w:rsidP="000128B8">
            <w:pPr>
              <w:spacing w:after="20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1 km</w:t>
            </w:r>
          </w:p>
        </w:tc>
        <w:tc>
          <w:tcPr>
            <w:tcW w:w="1170" w:type="dxa"/>
            <w:tcMar>
              <w:left w:w="90" w:type="dxa"/>
              <w:right w:w="90" w:type="dxa"/>
            </w:tcMar>
          </w:tcPr>
          <w:p w14:paraId="516C7323" w14:textId="51C3CC56" w:rsidR="003433E0" w:rsidRPr="000128B8" w:rsidRDefault="003433E0" w:rsidP="000128B8">
            <w:pPr>
              <w:spacing w:after="20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AGB</w:t>
            </w:r>
            <w:r w:rsidR="007D413D" w:rsidRPr="000128B8">
              <w:rPr>
                <w:rFonts w:ascii="Garamond" w:eastAsia="Garamond" w:hAnsi="Garamond" w:cs="Garamond"/>
                <w:color w:val="000000" w:themeColor="text1"/>
                <w:sz w:val="20"/>
                <w:szCs w:val="20"/>
              </w:rPr>
              <w:t xml:space="preserve"> density</w:t>
            </w:r>
          </w:p>
        </w:tc>
        <w:tc>
          <w:tcPr>
            <w:tcW w:w="1169" w:type="dxa"/>
            <w:tcMar>
              <w:left w:w="90" w:type="dxa"/>
              <w:right w:w="90" w:type="dxa"/>
            </w:tcMar>
          </w:tcPr>
          <w:p w14:paraId="2763F572" w14:textId="2CE54F58" w:rsidR="003433E0" w:rsidRPr="000128B8" w:rsidRDefault="003433E0" w:rsidP="000128B8">
            <w:pPr>
              <w:spacing w:after="20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323232"/>
                <w:sz w:val="20"/>
                <w:szCs w:val="20"/>
              </w:rPr>
            </w:pPr>
            <w:r w:rsidRPr="000128B8">
              <w:rPr>
                <w:rFonts w:ascii="Garamond" w:eastAsia="Garamond" w:hAnsi="Garamond" w:cs="Garamond"/>
                <w:color w:val="323232"/>
                <w:sz w:val="20"/>
                <w:szCs w:val="20"/>
              </w:rPr>
              <w:t>April 17</w:t>
            </w:r>
            <w:r w:rsidR="00897D23" w:rsidRPr="000128B8">
              <w:rPr>
                <w:rFonts w:ascii="Garamond" w:eastAsia="Garamond" w:hAnsi="Garamond" w:cs="Garamond"/>
                <w:color w:val="323232"/>
                <w:sz w:val="20"/>
                <w:szCs w:val="20"/>
              </w:rPr>
              <w:t xml:space="preserve">, 2019– August 4, </w:t>
            </w:r>
            <w:r w:rsidR="6E132324" w:rsidRPr="000128B8">
              <w:rPr>
                <w:rFonts w:ascii="Garamond" w:eastAsia="Garamond" w:hAnsi="Garamond" w:cs="Garamond"/>
                <w:color w:val="323232"/>
                <w:sz w:val="20"/>
                <w:szCs w:val="20"/>
              </w:rPr>
              <w:t>202</w:t>
            </w:r>
            <w:r w:rsidR="11BF7CD6" w:rsidRPr="000128B8">
              <w:rPr>
                <w:rFonts w:ascii="Garamond" w:eastAsia="Garamond" w:hAnsi="Garamond" w:cs="Garamond"/>
                <w:color w:val="323232"/>
                <w:sz w:val="20"/>
                <w:szCs w:val="20"/>
              </w:rPr>
              <w:t>1</w:t>
            </w:r>
          </w:p>
        </w:tc>
        <w:tc>
          <w:tcPr>
            <w:tcW w:w="1169" w:type="dxa"/>
            <w:tcMar>
              <w:left w:w="90" w:type="dxa"/>
              <w:right w:w="90" w:type="dxa"/>
            </w:tcMar>
          </w:tcPr>
          <w:p w14:paraId="0E58CD82" w14:textId="6A64C6BB" w:rsidR="003433E0" w:rsidRPr="000128B8" w:rsidRDefault="007C7D7B" w:rsidP="000128B8">
            <w:pPr>
              <w:spacing w:after="20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hyperlink r:id="rId50">
              <w:r w:rsidR="003433E0" w:rsidRPr="000128B8">
                <w:rPr>
                  <w:rStyle w:val="Hyperlink"/>
                  <w:rFonts w:ascii="Garamond" w:eastAsia="Garamond" w:hAnsi="Garamond" w:cs="Garamond"/>
                  <w:sz w:val="20"/>
                  <w:szCs w:val="20"/>
                </w:rPr>
                <w:t>https://doi.org/10.3334/ORNLDAAC/2017</w:t>
              </w:r>
            </w:hyperlink>
          </w:p>
        </w:tc>
        <w:tc>
          <w:tcPr>
            <w:tcW w:w="1296" w:type="dxa"/>
            <w:tcMar>
              <w:left w:w="90" w:type="dxa"/>
              <w:right w:w="90" w:type="dxa"/>
            </w:tcMar>
          </w:tcPr>
          <w:p w14:paraId="1EFC99E6" w14:textId="26D84400" w:rsidR="125148BE" w:rsidRPr="000128B8" w:rsidRDefault="00897D23" w:rsidP="000128B8">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sidRPr="000128B8">
              <w:rPr>
                <w:rFonts w:ascii="Garamond" w:eastAsia="Garamond" w:hAnsi="Garamond" w:cs="Garamond"/>
                <w:sz w:val="20"/>
                <w:szCs w:val="20"/>
              </w:rPr>
              <w:t>GEE</w:t>
            </w:r>
          </w:p>
        </w:tc>
      </w:tr>
      <w:tr w:rsidR="007566D4" w14:paraId="3D9840D1" w14:textId="53D77BCB" w:rsidTr="000128B8">
        <w:trPr>
          <w:trHeight w:val="1338"/>
        </w:trPr>
        <w:tc>
          <w:tcPr>
            <w:cnfStyle w:val="001000000000" w:firstRow="0" w:lastRow="0" w:firstColumn="1" w:lastColumn="0" w:oddVBand="0" w:evenVBand="0" w:oddHBand="0" w:evenHBand="0" w:firstRowFirstColumn="0" w:firstRowLastColumn="0" w:lastRowFirstColumn="0" w:lastRowLastColumn="0"/>
            <w:tcW w:w="1296" w:type="dxa"/>
            <w:tcMar>
              <w:left w:w="90" w:type="dxa"/>
              <w:right w:w="90" w:type="dxa"/>
            </w:tcMar>
          </w:tcPr>
          <w:p w14:paraId="4200998C" w14:textId="07F637AB" w:rsidR="003433E0" w:rsidRPr="000128B8" w:rsidRDefault="7D300BC2" w:rsidP="000128B8">
            <w:pPr>
              <w:spacing w:after="200"/>
              <w:rPr>
                <w:rFonts w:ascii="Garamond" w:eastAsia="Garamond" w:hAnsi="Garamond" w:cs="Garamond"/>
                <w:color w:val="2C2D2E"/>
                <w:sz w:val="20"/>
                <w:szCs w:val="20"/>
              </w:rPr>
            </w:pPr>
            <w:r w:rsidRPr="000128B8">
              <w:rPr>
                <w:rFonts w:ascii="Garamond" w:eastAsia="Garamond" w:hAnsi="Garamond" w:cs="Garamond"/>
                <w:color w:val="2C2D2E"/>
                <w:sz w:val="20"/>
                <w:szCs w:val="20"/>
              </w:rPr>
              <w:t xml:space="preserve">ICESat-2 </w:t>
            </w:r>
            <w:r w:rsidR="003433E0" w:rsidRPr="000128B8">
              <w:rPr>
                <w:rFonts w:ascii="Garamond" w:eastAsia="Garamond" w:hAnsi="Garamond" w:cs="Garamond"/>
                <w:color w:val="2C2D2E"/>
                <w:sz w:val="20"/>
                <w:szCs w:val="20"/>
              </w:rPr>
              <w:t>ATLAS</w:t>
            </w:r>
          </w:p>
        </w:tc>
        <w:tc>
          <w:tcPr>
            <w:tcW w:w="1170" w:type="dxa"/>
            <w:tcMar>
              <w:left w:w="90" w:type="dxa"/>
              <w:right w:w="90" w:type="dxa"/>
            </w:tcMar>
          </w:tcPr>
          <w:p w14:paraId="49EA4ADA" w14:textId="09A90ABC" w:rsidR="003433E0" w:rsidRPr="000128B8" w:rsidRDefault="003433E0" w:rsidP="000128B8">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2C2D2E"/>
                <w:sz w:val="20"/>
                <w:szCs w:val="20"/>
              </w:rPr>
            </w:pPr>
            <w:r w:rsidRPr="000128B8">
              <w:rPr>
                <w:rFonts w:ascii="Garamond" w:eastAsia="Garamond" w:hAnsi="Garamond" w:cs="Garamond"/>
                <w:color w:val="2C2D2E"/>
                <w:sz w:val="20"/>
                <w:szCs w:val="20"/>
              </w:rPr>
              <w:t>Land and Vegetation Height V005</w:t>
            </w:r>
          </w:p>
        </w:tc>
        <w:tc>
          <w:tcPr>
            <w:tcW w:w="1152" w:type="dxa"/>
            <w:tcMar>
              <w:left w:w="90" w:type="dxa"/>
              <w:right w:w="90" w:type="dxa"/>
            </w:tcMar>
          </w:tcPr>
          <w:p w14:paraId="29A0E72B" w14:textId="5D9D7913" w:rsidR="003433E0" w:rsidRPr="000128B8" w:rsidRDefault="003433E0" w:rsidP="000128B8">
            <w:pPr>
              <w:spacing w:after="20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2C2D2E"/>
                <w:sz w:val="20"/>
                <w:szCs w:val="20"/>
              </w:rPr>
            </w:pPr>
            <w:r w:rsidRPr="000128B8">
              <w:rPr>
                <w:rFonts w:ascii="Garamond" w:eastAsia="Garamond" w:hAnsi="Garamond" w:cs="Garamond"/>
                <w:color w:val="2C2D2E"/>
                <w:sz w:val="20"/>
                <w:szCs w:val="20"/>
              </w:rPr>
              <w:t>L3A</w:t>
            </w:r>
          </w:p>
        </w:tc>
        <w:tc>
          <w:tcPr>
            <w:tcW w:w="1152" w:type="dxa"/>
            <w:tcMar>
              <w:left w:w="90" w:type="dxa"/>
              <w:right w:w="90" w:type="dxa"/>
            </w:tcMar>
          </w:tcPr>
          <w:p w14:paraId="6FB04B6E" w14:textId="1A7BE7FC" w:rsidR="003433E0" w:rsidRPr="000128B8" w:rsidRDefault="003433E0" w:rsidP="000128B8">
            <w:pPr>
              <w:spacing w:after="20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100 m</w:t>
            </w:r>
          </w:p>
        </w:tc>
        <w:tc>
          <w:tcPr>
            <w:tcW w:w="1170" w:type="dxa"/>
            <w:tcMar>
              <w:left w:w="90" w:type="dxa"/>
              <w:right w:w="90" w:type="dxa"/>
            </w:tcMar>
          </w:tcPr>
          <w:p w14:paraId="617C3266" w14:textId="7FA44FA3" w:rsidR="003433E0" w:rsidRPr="000128B8" w:rsidRDefault="003433E0" w:rsidP="000128B8">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2C2D2E"/>
                <w:sz w:val="20"/>
                <w:szCs w:val="20"/>
              </w:rPr>
            </w:pPr>
            <w:r w:rsidRPr="000128B8">
              <w:rPr>
                <w:rFonts w:ascii="Garamond" w:eastAsia="Garamond" w:hAnsi="Garamond" w:cs="Garamond"/>
                <w:color w:val="2C2D2E"/>
                <w:sz w:val="20"/>
                <w:szCs w:val="20"/>
              </w:rPr>
              <w:t>AGB</w:t>
            </w:r>
            <w:r w:rsidR="007D413D" w:rsidRPr="000128B8">
              <w:rPr>
                <w:rFonts w:ascii="Garamond" w:eastAsia="Garamond" w:hAnsi="Garamond" w:cs="Garamond"/>
                <w:color w:val="2C2D2E"/>
                <w:sz w:val="20"/>
                <w:szCs w:val="20"/>
              </w:rPr>
              <w:t xml:space="preserve"> density</w:t>
            </w:r>
          </w:p>
        </w:tc>
        <w:tc>
          <w:tcPr>
            <w:tcW w:w="1169" w:type="dxa"/>
            <w:tcMar>
              <w:left w:w="90" w:type="dxa"/>
              <w:right w:w="90" w:type="dxa"/>
            </w:tcMar>
          </w:tcPr>
          <w:p w14:paraId="3BAA1FFA" w14:textId="307FE99D" w:rsidR="003433E0" w:rsidRPr="000128B8" w:rsidRDefault="003433E0" w:rsidP="000128B8">
            <w:pPr>
              <w:spacing w:after="20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212529"/>
                <w:sz w:val="20"/>
                <w:szCs w:val="20"/>
              </w:rPr>
            </w:pPr>
            <w:r w:rsidRPr="000128B8">
              <w:rPr>
                <w:rFonts w:ascii="Garamond" w:eastAsia="Garamond" w:hAnsi="Garamond" w:cs="Garamond"/>
                <w:color w:val="212529"/>
                <w:sz w:val="20"/>
                <w:szCs w:val="20"/>
              </w:rPr>
              <w:t>October 14</w:t>
            </w:r>
            <w:r w:rsidR="34FA888C" w:rsidRPr="000128B8">
              <w:rPr>
                <w:rFonts w:ascii="Garamond" w:eastAsia="Garamond" w:hAnsi="Garamond" w:cs="Garamond"/>
                <w:color w:val="212529"/>
                <w:sz w:val="20"/>
                <w:szCs w:val="20"/>
              </w:rPr>
              <w:t>, 2018</w:t>
            </w:r>
            <w:r w:rsidR="007D413D" w:rsidRPr="000128B8">
              <w:rPr>
                <w:rFonts w:ascii="Garamond" w:eastAsia="Garamond" w:hAnsi="Garamond" w:cs="Garamond"/>
                <w:color w:val="212529"/>
                <w:sz w:val="20"/>
                <w:szCs w:val="20"/>
              </w:rPr>
              <w:t>–</w:t>
            </w:r>
            <w:r w:rsidR="0160FAD6" w:rsidRPr="000128B8">
              <w:rPr>
                <w:rFonts w:ascii="Garamond" w:eastAsia="Garamond" w:hAnsi="Garamond" w:cs="Garamond"/>
                <w:color w:val="212529"/>
                <w:sz w:val="20"/>
                <w:szCs w:val="20"/>
              </w:rPr>
              <w:t>September 2022</w:t>
            </w:r>
          </w:p>
        </w:tc>
        <w:tc>
          <w:tcPr>
            <w:tcW w:w="1169" w:type="dxa"/>
            <w:tcMar>
              <w:left w:w="90" w:type="dxa"/>
              <w:right w:w="90" w:type="dxa"/>
            </w:tcMar>
          </w:tcPr>
          <w:p w14:paraId="4102BA1D" w14:textId="7C02E7E3" w:rsidR="003433E0" w:rsidRPr="000128B8" w:rsidRDefault="007C7D7B" w:rsidP="000128B8">
            <w:pPr>
              <w:spacing w:after="20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FF"/>
                <w:sz w:val="20"/>
                <w:szCs w:val="20"/>
              </w:rPr>
            </w:pPr>
            <w:hyperlink r:id="rId51">
              <w:r w:rsidR="003433E0" w:rsidRPr="000128B8">
                <w:rPr>
                  <w:rStyle w:val="Hyperlink"/>
                  <w:rFonts w:ascii="Garamond" w:eastAsia="Garamond" w:hAnsi="Garamond" w:cs="Garamond"/>
                  <w:sz w:val="20"/>
                  <w:szCs w:val="20"/>
                </w:rPr>
                <w:t>https://doi.org/10.5067/ATLAS/ATL08.005</w:t>
              </w:r>
            </w:hyperlink>
          </w:p>
        </w:tc>
        <w:tc>
          <w:tcPr>
            <w:tcW w:w="1296" w:type="dxa"/>
            <w:tcMar>
              <w:left w:w="90" w:type="dxa"/>
              <w:right w:w="90" w:type="dxa"/>
            </w:tcMar>
          </w:tcPr>
          <w:p w14:paraId="04F7C673" w14:textId="7515AE99" w:rsidR="125148BE" w:rsidRPr="000128B8" w:rsidRDefault="18A3C1A1" w:rsidP="000128B8">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NASA Earthdata</w:t>
            </w:r>
          </w:p>
        </w:tc>
      </w:tr>
      <w:tr w:rsidR="17EEB4B2" w14:paraId="1A176222" w14:textId="6B2E0E7C" w:rsidTr="000128B8">
        <w:trPr>
          <w:trHeight w:val="1339"/>
        </w:trPr>
        <w:tc>
          <w:tcPr>
            <w:cnfStyle w:val="001000000000" w:firstRow="0" w:lastRow="0" w:firstColumn="1" w:lastColumn="0" w:oddVBand="0" w:evenVBand="0" w:oddHBand="0" w:evenHBand="0" w:firstRowFirstColumn="0" w:firstRowLastColumn="0" w:lastRowFirstColumn="0" w:lastRowLastColumn="0"/>
            <w:tcW w:w="1296" w:type="dxa"/>
            <w:tcMar>
              <w:left w:w="90" w:type="dxa"/>
              <w:right w:w="90" w:type="dxa"/>
            </w:tcMar>
          </w:tcPr>
          <w:p w14:paraId="7544CC03" w14:textId="7C1BFA43" w:rsidR="56A28432" w:rsidRPr="000128B8" w:rsidRDefault="3E7B0BFC" w:rsidP="000128B8">
            <w:pPr>
              <w:rPr>
                <w:rFonts w:ascii="Garamond" w:eastAsia="Garamond" w:hAnsi="Garamond" w:cs="Garamond"/>
                <w:color w:val="2C2D2E"/>
                <w:sz w:val="20"/>
                <w:szCs w:val="20"/>
              </w:rPr>
            </w:pPr>
            <w:r w:rsidRPr="000128B8">
              <w:rPr>
                <w:rFonts w:ascii="Garamond" w:eastAsia="Garamond" w:hAnsi="Garamond" w:cs="Garamond"/>
                <w:color w:val="2C2D2E"/>
                <w:sz w:val="20"/>
                <w:szCs w:val="20"/>
              </w:rPr>
              <w:t>Sentinel-2</w:t>
            </w:r>
            <w:r w:rsidR="78A12DA1" w:rsidRPr="000128B8">
              <w:rPr>
                <w:rFonts w:ascii="Garamond" w:eastAsia="Garamond" w:hAnsi="Garamond" w:cs="Garamond"/>
                <w:color w:val="2C2D2E"/>
                <w:sz w:val="20"/>
                <w:szCs w:val="20"/>
              </w:rPr>
              <w:t xml:space="preserve"> MSI</w:t>
            </w:r>
          </w:p>
        </w:tc>
        <w:tc>
          <w:tcPr>
            <w:tcW w:w="1170" w:type="dxa"/>
            <w:tcMar>
              <w:left w:w="90" w:type="dxa"/>
              <w:right w:w="90" w:type="dxa"/>
            </w:tcMar>
          </w:tcPr>
          <w:p w14:paraId="11D4C0DE" w14:textId="29015A1D" w:rsidR="5546B338" w:rsidRPr="000128B8" w:rsidRDefault="0DF410EF" w:rsidP="000128B8">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2C2D2E"/>
                <w:sz w:val="20"/>
                <w:szCs w:val="20"/>
              </w:rPr>
            </w:pPr>
            <w:r w:rsidRPr="000128B8">
              <w:rPr>
                <w:rFonts w:ascii="Garamond" w:eastAsia="Garamond" w:hAnsi="Garamond" w:cs="Garamond"/>
                <w:color w:val="2C2D2E"/>
                <w:sz w:val="20"/>
                <w:szCs w:val="20"/>
              </w:rPr>
              <w:t>True Color</w:t>
            </w:r>
            <w:r w:rsidR="4B251FB1" w:rsidRPr="000128B8">
              <w:rPr>
                <w:rFonts w:ascii="Garamond" w:eastAsia="Garamond" w:hAnsi="Garamond" w:cs="Garamond"/>
                <w:color w:val="2C2D2E"/>
                <w:sz w:val="20"/>
                <w:szCs w:val="20"/>
              </w:rPr>
              <w:t xml:space="preserve"> Composite</w:t>
            </w:r>
          </w:p>
        </w:tc>
        <w:tc>
          <w:tcPr>
            <w:tcW w:w="1152" w:type="dxa"/>
            <w:tcMar>
              <w:left w:w="90" w:type="dxa"/>
              <w:right w:w="90" w:type="dxa"/>
            </w:tcMar>
          </w:tcPr>
          <w:p w14:paraId="181B0AE7" w14:textId="3E72274F" w:rsidR="5546B338" w:rsidRPr="000128B8" w:rsidRDefault="5546B338" w:rsidP="000128B8">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2C2D2E"/>
                <w:sz w:val="20"/>
                <w:szCs w:val="20"/>
              </w:rPr>
            </w:pPr>
            <w:r w:rsidRPr="000128B8">
              <w:rPr>
                <w:rFonts w:ascii="Garamond" w:eastAsia="Garamond" w:hAnsi="Garamond" w:cs="Garamond"/>
                <w:color w:val="2C2D2E"/>
                <w:sz w:val="20"/>
                <w:szCs w:val="20"/>
              </w:rPr>
              <w:t>N/A</w:t>
            </w:r>
          </w:p>
        </w:tc>
        <w:tc>
          <w:tcPr>
            <w:tcW w:w="1152" w:type="dxa"/>
            <w:tcMar>
              <w:left w:w="90" w:type="dxa"/>
              <w:right w:w="90" w:type="dxa"/>
            </w:tcMar>
          </w:tcPr>
          <w:p w14:paraId="4DEB2B25" w14:textId="206F0F7A" w:rsidR="5546B338" w:rsidRPr="000128B8" w:rsidRDefault="5546B338" w:rsidP="000128B8">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10 m</w:t>
            </w:r>
          </w:p>
        </w:tc>
        <w:tc>
          <w:tcPr>
            <w:tcW w:w="1170" w:type="dxa"/>
            <w:tcMar>
              <w:left w:w="90" w:type="dxa"/>
              <w:right w:w="90" w:type="dxa"/>
            </w:tcMar>
          </w:tcPr>
          <w:p w14:paraId="0DCB8F17" w14:textId="2703AEF9" w:rsidR="67EBBDFB" w:rsidRPr="000128B8" w:rsidRDefault="67EBBDFB" w:rsidP="000128B8">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2C2D2E"/>
                <w:sz w:val="20"/>
                <w:szCs w:val="20"/>
              </w:rPr>
            </w:pPr>
            <w:r w:rsidRPr="000128B8">
              <w:rPr>
                <w:rFonts w:ascii="Garamond" w:eastAsia="Garamond" w:hAnsi="Garamond" w:cs="Garamond"/>
                <w:color w:val="2C2D2E"/>
                <w:sz w:val="20"/>
                <w:szCs w:val="20"/>
              </w:rPr>
              <w:t>Validation</w:t>
            </w:r>
          </w:p>
        </w:tc>
        <w:tc>
          <w:tcPr>
            <w:tcW w:w="1169" w:type="dxa"/>
            <w:tcMar>
              <w:left w:w="90" w:type="dxa"/>
              <w:right w:w="90" w:type="dxa"/>
            </w:tcMar>
          </w:tcPr>
          <w:p w14:paraId="79538C99" w14:textId="7CCB6772" w:rsidR="67EBBDFB" w:rsidRPr="000128B8" w:rsidRDefault="7A121E61" w:rsidP="000128B8">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May 2016</w:t>
            </w:r>
            <w:r w:rsidR="22DA7664" w:rsidRPr="000128B8">
              <w:rPr>
                <w:rFonts w:ascii="Garamond" w:eastAsia="Garamond" w:hAnsi="Garamond" w:cs="Garamond"/>
                <w:color w:val="000000" w:themeColor="text1"/>
                <w:sz w:val="20"/>
                <w:szCs w:val="20"/>
              </w:rPr>
              <w:t>–</w:t>
            </w:r>
            <w:r w:rsidR="153DB99E" w:rsidRPr="000128B8">
              <w:rPr>
                <w:rFonts w:ascii="Garamond" w:eastAsia="Garamond" w:hAnsi="Garamond" w:cs="Garamond"/>
                <w:color w:val="000000" w:themeColor="text1"/>
                <w:sz w:val="20"/>
                <w:szCs w:val="20"/>
              </w:rPr>
              <w:t>September</w:t>
            </w:r>
            <w:r w:rsidR="34F1F2AA" w:rsidRPr="000128B8">
              <w:rPr>
                <w:rFonts w:ascii="Garamond" w:eastAsia="Garamond" w:hAnsi="Garamond" w:cs="Garamond"/>
                <w:color w:val="000000" w:themeColor="text1"/>
                <w:sz w:val="20"/>
                <w:szCs w:val="20"/>
              </w:rPr>
              <w:t xml:space="preserve"> </w:t>
            </w:r>
            <w:r w:rsidR="153DB99E" w:rsidRPr="000128B8">
              <w:rPr>
                <w:rFonts w:ascii="Garamond" w:eastAsia="Garamond" w:hAnsi="Garamond" w:cs="Garamond"/>
                <w:color w:val="000000" w:themeColor="text1"/>
                <w:sz w:val="20"/>
                <w:szCs w:val="20"/>
              </w:rPr>
              <w:t>2022</w:t>
            </w:r>
          </w:p>
        </w:tc>
        <w:tc>
          <w:tcPr>
            <w:tcW w:w="1169" w:type="dxa"/>
            <w:tcMar>
              <w:left w:w="90" w:type="dxa"/>
              <w:right w:w="90" w:type="dxa"/>
            </w:tcMar>
          </w:tcPr>
          <w:p w14:paraId="6C44B54B" w14:textId="6366D801" w:rsidR="04871A7E" w:rsidRPr="000128B8" w:rsidRDefault="007C7D7B" w:rsidP="000128B8">
            <w:pPr>
              <w:cnfStyle w:val="000000000000" w:firstRow="0" w:lastRow="0" w:firstColumn="0" w:lastColumn="0" w:oddVBand="0" w:evenVBand="0" w:oddHBand="0" w:evenHBand="0" w:firstRowFirstColumn="0" w:firstRowLastColumn="0" w:lastRowFirstColumn="0" w:lastRowLastColumn="0"/>
              <w:rPr>
                <w:sz w:val="20"/>
                <w:szCs w:val="20"/>
              </w:rPr>
            </w:pPr>
            <w:hyperlink r:id="rId52">
              <w:r w:rsidR="1E6DB4E8" w:rsidRPr="000128B8">
                <w:rPr>
                  <w:rStyle w:val="Hyperlink"/>
                  <w:rFonts w:ascii="Garamond" w:eastAsia="Garamond" w:hAnsi="Garamond" w:cs="Garamond"/>
                  <w:sz w:val="20"/>
                  <w:szCs w:val="20"/>
                </w:rPr>
                <w:t>https://doi.org/10.5270/S2_-6eb6imz</w:t>
              </w:r>
            </w:hyperlink>
          </w:p>
        </w:tc>
        <w:tc>
          <w:tcPr>
            <w:tcW w:w="1296" w:type="dxa"/>
            <w:tcMar>
              <w:left w:w="90" w:type="dxa"/>
              <w:right w:w="90" w:type="dxa"/>
            </w:tcMar>
          </w:tcPr>
          <w:p w14:paraId="5E164004" w14:textId="53D71C19" w:rsidR="125148BE" w:rsidRPr="000128B8" w:rsidRDefault="43A437BF" w:rsidP="000128B8">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0"/>
                <w:szCs w:val="20"/>
              </w:rPr>
            </w:pPr>
            <w:r w:rsidRPr="000128B8">
              <w:rPr>
                <w:rFonts w:ascii="Garamond" w:eastAsia="Garamond" w:hAnsi="Garamond" w:cs="Garamond"/>
                <w:sz w:val="20"/>
                <w:szCs w:val="20"/>
              </w:rPr>
              <w:t>Collect Earth Online</w:t>
            </w:r>
          </w:p>
        </w:tc>
      </w:tr>
    </w:tbl>
    <w:p w14:paraId="2DA354B6" w14:textId="5A282A4B" w:rsidR="00DF1444" w:rsidRDefault="00DF1444" w:rsidP="000128B8">
      <w:pPr>
        <w:spacing w:line="240" w:lineRule="auto"/>
        <w:rPr>
          <w:rFonts w:ascii="Garamond" w:eastAsia="Garamond" w:hAnsi="Garamond" w:cs="Garamond"/>
          <w:color w:val="000000" w:themeColor="text1"/>
        </w:rPr>
      </w:pPr>
      <w:r>
        <w:rPr>
          <w:rFonts w:ascii="Garamond" w:eastAsia="Garamond" w:hAnsi="Garamond" w:cs="Garamond"/>
          <w:color w:val="000000" w:themeColor="text1"/>
        </w:rPr>
        <w:br w:type="page"/>
      </w:r>
    </w:p>
    <w:p w14:paraId="4C9D3479" w14:textId="77777777" w:rsidR="000128B8" w:rsidRDefault="000128B8" w:rsidP="000128B8">
      <w:pPr>
        <w:spacing w:after="0" w:line="240" w:lineRule="auto"/>
      </w:pPr>
      <w:r>
        <w:rPr>
          <w:noProof/>
        </w:rPr>
        <w:lastRenderedPageBreak/>
        <w:drawing>
          <wp:inline distT="0" distB="0" distL="0" distR="0" wp14:anchorId="13441C7F" wp14:editId="3705EDAF">
            <wp:extent cx="5193233" cy="2834640"/>
            <wp:effectExtent l="0" t="0" r="7620" b="3810"/>
            <wp:docPr id="108084414" name="Picture 108084414"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extLst>
                        <a:ext uri="{28A0092B-C50C-407E-A947-70E740481C1C}">
                          <a14:useLocalDpi xmlns:a14="http://schemas.microsoft.com/office/drawing/2010/main" val="0"/>
                        </a:ext>
                      </a:extLst>
                    </a:blip>
                    <a:stretch>
                      <a:fillRect/>
                    </a:stretch>
                  </pic:blipFill>
                  <pic:spPr>
                    <a:xfrm>
                      <a:off x="0" y="0"/>
                      <a:ext cx="5193233" cy="2834640"/>
                    </a:xfrm>
                    <a:prstGeom prst="rect">
                      <a:avLst/>
                    </a:prstGeom>
                  </pic:spPr>
                </pic:pic>
              </a:graphicData>
            </a:graphic>
          </wp:inline>
        </w:drawing>
      </w:r>
    </w:p>
    <w:p w14:paraId="45F2F2AE" w14:textId="77777777" w:rsidR="000128B8" w:rsidRDefault="000128B8" w:rsidP="000128B8">
      <w:pPr>
        <w:spacing w:after="0" w:line="240" w:lineRule="auto"/>
        <w:rPr>
          <w:rFonts w:ascii="Garamond" w:eastAsia="Garamond" w:hAnsi="Garamond" w:cs="Garamond"/>
        </w:rPr>
      </w:pPr>
      <w:r w:rsidRPr="78260CE2">
        <w:rPr>
          <w:rFonts w:ascii="Garamond" w:eastAsia="Garamond" w:hAnsi="Garamond" w:cs="Garamond"/>
        </w:rPr>
        <w:t>Figure A1</w:t>
      </w:r>
    </w:p>
    <w:p w14:paraId="1454C632" w14:textId="77777777" w:rsidR="000128B8" w:rsidRDefault="000128B8" w:rsidP="000128B8">
      <w:pPr>
        <w:spacing w:after="0" w:line="240" w:lineRule="auto"/>
        <w:rPr>
          <w:rFonts w:ascii="Garamond" w:eastAsia="Garamond" w:hAnsi="Garamond" w:cs="Garamond"/>
          <w:i/>
        </w:rPr>
      </w:pPr>
      <w:r w:rsidRPr="78260CE2">
        <w:rPr>
          <w:rFonts w:ascii="Garamond" w:eastAsia="Garamond" w:hAnsi="Garamond" w:cs="Garamond"/>
          <w:i/>
        </w:rPr>
        <w:t>Workflow of the methodology used to complete research for this project</w:t>
      </w:r>
    </w:p>
    <w:p w14:paraId="28E0D14A" w14:textId="77777777" w:rsidR="000128B8" w:rsidRDefault="000128B8" w:rsidP="000128B8">
      <w:pPr>
        <w:spacing w:after="0" w:line="240" w:lineRule="auto"/>
        <w:rPr>
          <w:rFonts w:ascii="Garamond" w:eastAsia="Garamond" w:hAnsi="Garamond" w:cs="Garamond"/>
          <w:color w:val="000000" w:themeColor="text1"/>
        </w:rPr>
      </w:pPr>
    </w:p>
    <w:p w14:paraId="78789C13" w14:textId="797C193A" w:rsidR="00615E3A" w:rsidRPr="0066138C" w:rsidRDefault="14B2D640" w:rsidP="000128B8">
      <w:pPr>
        <w:spacing w:after="0" w:line="240" w:lineRule="auto"/>
        <w:rPr>
          <w:rFonts w:ascii="Garamond" w:eastAsia="Garamond" w:hAnsi="Garamond" w:cs="Garamond"/>
          <w:color w:val="000000" w:themeColor="text1"/>
        </w:rPr>
      </w:pPr>
      <w:r w:rsidRPr="32A17AAF">
        <w:rPr>
          <w:rFonts w:ascii="Garamond" w:eastAsia="Garamond" w:hAnsi="Garamond" w:cs="Garamond"/>
          <w:color w:val="000000" w:themeColor="text1"/>
        </w:rPr>
        <w:t>Table A2</w:t>
      </w:r>
    </w:p>
    <w:p w14:paraId="02F6AD08" w14:textId="3770B2EC" w:rsidR="00615E3A" w:rsidRPr="0066138C" w:rsidRDefault="14B2D640" w:rsidP="000128B8">
      <w:pPr>
        <w:spacing w:after="0" w:line="240" w:lineRule="auto"/>
        <w:rPr>
          <w:rFonts w:ascii="Garamond" w:eastAsia="Garamond" w:hAnsi="Garamond" w:cs="Garamond"/>
          <w:color w:val="000000" w:themeColor="text1"/>
        </w:rPr>
      </w:pPr>
      <w:r w:rsidRPr="32A17AAF">
        <w:rPr>
          <w:rFonts w:ascii="Garamond" w:eastAsia="Garamond" w:hAnsi="Garamond" w:cs="Garamond"/>
          <w:i/>
          <w:iCs/>
          <w:color w:val="000000" w:themeColor="text1"/>
        </w:rPr>
        <w:t xml:space="preserve">Ancillary datasets, * indicates new source not used last term </w:t>
      </w:r>
    </w:p>
    <w:tbl>
      <w:tblPr>
        <w:tblStyle w:val="TableGrid"/>
        <w:tblW w:w="0" w:type="auto"/>
        <w:tblInd w:w="0" w:type="dxa"/>
        <w:tblLook w:val="06A0" w:firstRow="1" w:lastRow="0" w:firstColumn="1" w:lastColumn="0" w:noHBand="1" w:noVBand="1"/>
      </w:tblPr>
      <w:tblGrid>
        <w:gridCol w:w="1845"/>
        <w:gridCol w:w="2610"/>
        <w:gridCol w:w="4815"/>
      </w:tblGrid>
      <w:tr w:rsidR="32A17AAF" w14:paraId="38D09659" w14:textId="77777777" w:rsidTr="5C2279B1">
        <w:trPr>
          <w:trHeight w:val="300"/>
        </w:trPr>
        <w:tc>
          <w:tcPr>
            <w:tcW w:w="1845" w:type="dxa"/>
            <w:tcMar>
              <w:left w:w="90" w:type="dxa"/>
              <w:right w:w="90" w:type="dxa"/>
            </w:tcMar>
          </w:tcPr>
          <w:p w14:paraId="2F4FA018" w14:textId="4DC4F406"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b/>
                <w:bCs/>
                <w:color w:val="000000" w:themeColor="text1"/>
                <w:sz w:val="20"/>
                <w:szCs w:val="20"/>
              </w:rPr>
              <w:t>Dataset</w:t>
            </w:r>
          </w:p>
        </w:tc>
        <w:tc>
          <w:tcPr>
            <w:tcW w:w="2610" w:type="dxa"/>
            <w:tcMar>
              <w:left w:w="90" w:type="dxa"/>
              <w:right w:w="90" w:type="dxa"/>
            </w:tcMar>
          </w:tcPr>
          <w:p w14:paraId="14D580BA" w14:textId="5F70D251"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b/>
                <w:bCs/>
                <w:color w:val="000000" w:themeColor="text1"/>
                <w:sz w:val="20"/>
                <w:szCs w:val="20"/>
              </w:rPr>
              <w:t>Source</w:t>
            </w:r>
          </w:p>
        </w:tc>
        <w:tc>
          <w:tcPr>
            <w:tcW w:w="4815" w:type="dxa"/>
            <w:tcMar>
              <w:left w:w="90" w:type="dxa"/>
              <w:right w:w="90" w:type="dxa"/>
            </w:tcMar>
          </w:tcPr>
          <w:p w14:paraId="574706C4" w14:textId="06CD66E0"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b/>
                <w:bCs/>
                <w:color w:val="000000" w:themeColor="text1"/>
                <w:sz w:val="20"/>
                <w:szCs w:val="20"/>
              </w:rPr>
              <w:t>Use</w:t>
            </w:r>
          </w:p>
        </w:tc>
      </w:tr>
      <w:tr w:rsidR="32A17AAF" w14:paraId="53F0144A" w14:textId="77777777" w:rsidTr="000128B8">
        <w:trPr>
          <w:trHeight w:val="432"/>
        </w:trPr>
        <w:tc>
          <w:tcPr>
            <w:tcW w:w="1845" w:type="dxa"/>
            <w:tcMar>
              <w:left w:w="90" w:type="dxa"/>
              <w:right w:w="90" w:type="dxa"/>
            </w:tcMar>
          </w:tcPr>
          <w:p w14:paraId="69E2C7BD" w14:textId="37802350"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GFW</w:t>
            </w:r>
          </w:p>
        </w:tc>
        <w:tc>
          <w:tcPr>
            <w:tcW w:w="2610" w:type="dxa"/>
            <w:tcMar>
              <w:left w:w="90" w:type="dxa"/>
              <w:right w:w="90" w:type="dxa"/>
            </w:tcMar>
          </w:tcPr>
          <w:p w14:paraId="2A1AC8C8" w14:textId="42FDA327"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W</w:t>
            </w:r>
            <w:r w:rsidR="0D52D100" w:rsidRPr="000128B8">
              <w:rPr>
                <w:rFonts w:ascii="Garamond" w:eastAsia="Garamond" w:hAnsi="Garamond" w:cs="Garamond"/>
                <w:color w:val="000000" w:themeColor="text1"/>
                <w:sz w:val="20"/>
                <w:szCs w:val="20"/>
              </w:rPr>
              <w:t>RI</w:t>
            </w:r>
          </w:p>
        </w:tc>
        <w:tc>
          <w:tcPr>
            <w:tcW w:w="4815" w:type="dxa"/>
            <w:tcMar>
              <w:left w:w="90" w:type="dxa"/>
              <w:right w:w="90" w:type="dxa"/>
            </w:tcMar>
          </w:tcPr>
          <w:p w14:paraId="7BD66D58" w14:textId="7E8376E0"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Utilize changes in forest cover and calculate against aboveground biomass to estimate carbon emissions</w:t>
            </w:r>
          </w:p>
        </w:tc>
      </w:tr>
      <w:tr w:rsidR="32A17AAF" w14:paraId="3A48BD59" w14:textId="77777777" w:rsidTr="000128B8">
        <w:trPr>
          <w:trHeight w:val="720"/>
        </w:trPr>
        <w:tc>
          <w:tcPr>
            <w:tcW w:w="1845" w:type="dxa"/>
            <w:tcMar>
              <w:left w:w="90" w:type="dxa"/>
              <w:right w:w="90" w:type="dxa"/>
            </w:tcMar>
          </w:tcPr>
          <w:p w14:paraId="5AA19B46" w14:textId="65209BC3"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Hansen Global Forest Change v1.9 (2000</w:t>
            </w:r>
            <w:r w:rsidR="00AE46DC">
              <w:rPr>
                <w:rFonts w:ascii="Garamond" w:eastAsia="Garamond" w:hAnsi="Garamond" w:cs="Garamond"/>
                <w:color w:val="000000" w:themeColor="text1"/>
                <w:sz w:val="20"/>
                <w:szCs w:val="20"/>
              </w:rPr>
              <w:t>–</w:t>
            </w:r>
            <w:r w:rsidRPr="000128B8">
              <w:rPr>
                <w:rFonts w:ascii="Garamond" w:eastAsia="Garamond" w:hAnsi="Garamond" w:cs="Garamond"/>
                <w:color w:val="000000" w:themeColor="text1"/>
                <w:sz w:val="20"/>
                <w:szCs w:val="20"/>
              </w:rPr>
              <w:t>2021)</w:t>
            </w:r>
          </w:p>
        </w:tc>
        <w:tc>
          <w:tcPr>
            <w:tcW w:w="2610" w:type="dxa"/>
            <w:tcMar>
              <w:left w:w="90" w:type="dxa"/>
              <w:right w:w="90" w:type="dxa"/>
            </w:tcMar>
          </w:tcPr>
          <w:p w14:paraId="4FB50B5F" w14:textId="19FEE92F"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USGS</w:t>
            </w:r>
          </w:p>
        </w:tc>
        <w:tc>
          <w:tcPr>
            <w:tcW w:w="4815" w:type="dxa"/>
            <w:tcMar>
              <w:left w:w="90" w:type="dxa"/>
              <w:right w:w="90" w:type="dxa"/>
            </w:tcMar>
          </w:tcPr>
          <w:p w14:paraId="0B3A2725" w14:textId="4C1F6D58"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Utilize changes in forest cover and calculate against aboveground biomass to estimate carbon emissions</w:t>
            </w:r>
          </w:p>
        </w:tc>
      </w:tr>
      <w:tr w:rsidR="32A17AAF" w14:paraId="2C891DE2" w14:textId="77777777" w:rsidTr="000128B8">
        <w:trPr>
          <w:trHeight w:val="432"/>
        </w:trPr>
        <w:tc>
          <w:tcPr>
            <w:tcW w:w="1845" w:type="dxa"/>
            <w:tcMar>
              <w:left w:w="90" w:type="dxa"/>
              <w:right w:w="90" w:type="dxa"/>
            </w:tcMar>
          </w:tcPr>
          <w:p w14:paraId="706CDBBB" w14:textId="4FDFF66C"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NLCD</w:t>
            </w:r>
          </w:p>
        </w:tc>
        <w:tc>
          <w:tcPr>
            <w:tcW w:w="2610" w:type="dxa"/>
            <w:tcMar>
              <w:left w:w="90" w:type="dxa"/>
              <w:right w:w="90" w:type="dxa"/>
            </w:tcMar>
          </w:tcPr>
          <w:p w14:paraId="78AD06D4" w14:textId="7E89CBA2"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USGS</w:t>
            </w:r>
          </w:p>
        </w:tc>
        <w:tc>
          <w:tcPr>
            <w:tcW w:w="4815" w:type="dxa"/>
            <w:tcMar>
              <w:left w:w="90" w:type="dxa"/>
              <w:right w:w="90" w:type="dxa"/>
            </w:tcMar>
          </w:tcPr>
          <w:p w14:paraId="013201C0" w14:textId="12ED46BC"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Extract forest cover information and calculate against aboveground biomass to estimate carbon emissions</w:t>
            </w:r>
          </w:p>
        </w:tc>
      </w:tr>
      <w:tr w:rsidR="32A17AAF" w14:paraId="1AF08721" w14:textId="77777777" w:rsidTr="000128B8">
        <w:trPr>
          <w:trHeight w:val="432"/>
        </w:trPr>
        <w:tc>
          <w:tcPr>
            <w:tcW w:w="1845" w:type="dxa"/>
            <w:tcMar>
              <w:left w:w="90" w:type="dxa"/>
              <w:right w:w="90" w:type="dxa"/>
            </w:tcMar>
          </w:tcPr>
          <w:p w14:paraId="40FEB5E4" w14:textId="30A220E5"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L</w:t>
            </w:r>
            <w:r w:rsidR="107DB566" w:rsidRPr="000128B8">
              <w:rPr>
                <w:rFonts w:ascii="Garamond" w:eastAsia="Garamond" w:hAnsi="Garamond" w:cs="Garamond"/>
                <w:color w:val="000000" w:themeColor="text1"/>
                <w:sz w:val="20"/>
                <w:szCs w:val="20"/>
              </w:rPr>
              <w:t>CMS</w:t>
            </w:r>
            <w:r w:rsidRPr="000128B8">
              <w:rPr>
                <w:rFonts w:ascii="Garamond" w:eastAsia="Garamond" w:hAnsi="Garamond" w:cs="Garamond"/>
                <w:color w:val="000000" w:themeColor="text1"/>
                <w:sz w:val="20"/>
                <w:szCs w:val="20"/>
              </w:rPr>
              <w:t xml:space="preserve"> v2021.7</w:t>
            </w:r>
          </w:p>
        </w:tc>
        <w:tc>
          <w:tcPr>
            <w:tcW w:w="2610" w:type="dxa"/>
            <w:tcMar>
              <w:left w:w="90" w:type="dxa"/>
              <w:right w:w="90" w:type="dxa"/>
            </w:tcMar>
          </w:tcPr>
          <w:p w14:paraId="511828EA" w14:textId="20D5EEBF"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USFS</w:t>
            </w:r>
          </w:p>
        </w:tc>
        <w:tc>
          <w:tcPr>
            <w:tcW w:w="4815" w:type="dxa"/>
            <w:tcMar>
              <w:left w:w="90" w:type="dxa"/>
              <w:right w:w="90" w:type="dxa"/>
            </w:tcMar>
          </w:tcPr>
          <w:p w14:paraId="6E8D52B1" w14:textId="3AB09067"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 xml:space="preserve">Extract forest cover information and calculate against aboveground biomass to estimate </w:t>
            </w:r>
            <w:r w:rsidR="3197DCCF" w:rsidRPr="000128B8">
              <w:rPr>
                <w:rFonts w:ascii="Garamond" w:eastAsia="Garamond" w:hAnsi="Garamond" w:cs="Garamond"/>
                <w:color w:val="000000" w:themeColor="text1"/>
                <w:sz w:val="20"/>
                <w:szCs w:val="20"/>
              </w:rPr>
              <w:t>CO</w:t>
            </w:r>
            <w:r w:rsidR="3197DCCF" w:rsidRPr="000128B8">
              <w:rPr>
                <w:rFonts w:ascii="Garamond" w:eastAsia="Garamond" w:hAnsi="Garamond" w:cs="Garamond"/>
                <w:color w:val="000000" w:themeColor="text1"/>
                <w:sz w:val="20"/>
                <w:szCs w:val="20"/>
                <w:vertAlign w:val="subscript"/>
              </w:rPr>
              <w:t>2</w:t>
            </w:r>
            <w:r w:rsidRPr="000128B8">
              <w:rPr>
                <w:rFonts w:ascii="Garamond" w:eastAsia="Garamond" w:hAnsi="Garamond" w:cs="Garamond"/>
                <w:color w:val="000000" w:themeColor="text1"/>
                <w:sz w:val="20"/>
                <w:szCs w:val="20"/>
              </w:rPr>
              <w:t xml:space="preserve"> emissions</w:t>
            </w:r>
          </w:p>
        </w:tc>
      </w:tr>
      <w:tr w:rsidR="32A17AAF" w14:paraId="0208DD6B" w14:textId="77777777" w:rsidTr="000128B8">
        <w:trPr>
          <w:trHeight w:val="432"/>
        </w:trPr>
        <w:tc>
          <w:tcPr>
            <w:tcW w:w="1845" w:type="dxa"/>
            <w:tcMar>
              <w:left w:w="90" w:type="dxa"/>
              <w:right w:w="90" w:type="dxa"/>
            </w:tcMar>
          </w:tcPr>
          <w:p w14:paraId="67DABEF2" w14:textId="56D4C9FB"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World Cover 10m 2020 V100</w:t>
            </w:r>
          </w:p>
        </w:tc>
        <w:tc>
          <w:tcPr>
            <w:tcW w:w="2610" w:type="dxa"/>
            <w:tcMar>
              <w:left w:w="90" w:type="dxa"/>
              <w:right w:w="90" w:type="dxa"/>
            </w:tcMar>
          </w:tcPr>
          <w:p w14:paraId="032D5002" w14:textId="6298A43B"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European Space Agency</w:t>
            </w:r>
          </w:p>
        </w:tc>
        <w:tc>
          <w:tcPr>
            <w:tcW w:w="4815" w:type="dxa"/>
            <w:tcMar>
              <w:left w:w="90" w:type="dxa"/>
              <w:right w:w="90" w:type="dxa"/>
            </w:tcMar>
          </w:tcPr>
          <w:p w14:paraId="6F13536C" w14:textId="19F2A873"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Extract forest cover information and calculate against aboveground biomass to estimate carbon emissions</w:t>
            </w:r>
          </w:p>
        </w:tc>
      </w:tr>
      <w:tr w:rsidR="32A17AAF" w14:paraId="03551B93" w14:textId="77777777" w:rsidTr="000128B8">
        <w:trPr>
          <w:trHeight w:val="432"/>
        </w:trPr>
        <w:tc>
          <w:tcPr>
            <w:tcW w:w="1845" w:type="dxa"/>
            <w:tcMar>
              <w:left w:w="90" w:type="dxa"/>
              <w:right w:w="90" w:type="dxa"/>
            </w:tcMar>
          </w:tcPr>
          <w:p w14:paraId="70733D35" w14:textId="49F67C7C"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Emission Factor Database</w:t>
            </w:r>
          </w:p>
        </w:tc>
        <w:tc>
          <w:tcPr>
            <w:tcW w:w="2610" w:type="dxa"/>
            <w:tcMar>
              <w:left w:w="90" w:type="dxa"/>
              <w:right w:w="90" w:type="dxa"/>
            </w:tcMar>
          </w:tcPr>
          <w:p w14:paraId="619DD4F5" w14:textId="08F9EACC"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IPCC</w:t>
            </w:r>
          </w:p>
        </w:tc>
        <w:tc>
          <w:tcPr>
            <w:tcW w:w="4815" w:type="dxa"/>
            <w:tcMar>
              <w:left w:w="90" w:type="dxa"/>
              <w:right w:w="90" w:type="dxa"/>
            </w:tcMar>
          </w:tcPr>
          <w:p w14:paraId="2603CF1F" w14:textId="430B5D45"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 xml:space="preserve">Reference for </w:t>
            </w:r>
            <w:r w:rsidR="007D413D" w:rsidRPr="000128B8">
              <w:rPr>
                <w:rFonts w:ascii="Garamond" w:eastAsia="Garamond" w:hAnsi="Garamond" w:cs="Garamond"/>
                <w:color w:val="000000" w:themeColor="text1"/>
                <w:sz w:val="20"/>
                <w:szCs w:val="20"/>
              </w:rPr>
              <w:t>AGB</w:t>
            </w:r>
          </w:p>
        </w:tc>
      </w:tr>
      <w:tr w:rsidR="32A17AAF" w14:paraId="303C4311" w14:textId="77777777" w:rsidTr="000128B8">
        <w:trPr>
          <w:trHeight w:val="720"/>
        </w:trPr>
        <w:tc>
          <w:tcPr>
            <w:tcW w:w="1845" w:type="dxa"/>
            <w:tcMar>
              <w:left w:w="90" w:type="dxa"/>
              <w:right w:w="90" w:type="dxa"/>
            </w:tcMar>
          </w:tcPr>
          <w:p w14:paraId="03F0A7F0" w14:textId="5FE0950B"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 xml:space="preserve">Global Aboveground and </w:t>
            </w:r>
            <w:r w:rsidR="020E9E54" w:rsidRPr="000128B8">
              <w:rPr>
                <w:rFonts w:ascii="Garamond" w:eastAsia="Garamond" w:hAnsi="Garamond" w:cs="Garamond"/>
                <w:color w:val="000000" w:themeColor="text1"/>
                <w:sz w:val="20"/>
                <w:szCs w:val="20"/>
              </w:rPr>
              <w:t>B</w:t>
            </w:r>
            <w:r w:rsidRPr="000128B8">
              <w:rPr>
                <w:rFonts w:ascii="Garamond" w:eastAsia="Garamond" w:hAnsi="Garamond" w:cs="Garamond"/>
                <w:color w:val="000000" w:themeColor="text1"/>
                <w:sz w:val="20"/>
                <w:szCs w:val="20"/>
              </w:rPr>
              <w:t xml:space="preserve">elowground </w:t>
            </w:r>
            <w:r w:rsidR="7EAB2E71" w:rsidRPr="000128B8">
              <w:rPr>
                <w:rFonts w:ascii="Garamond" w:eastAsia="Garamond" w:hAnsi="Garamond" w:cs="Garamond"/>
                <w:color w:val="000000" w:themeColor="text1"/>
                <w:sz w:val="20"/>
                <w:szCs w:val="20"/>
              </w:rPr>
              <w:t>B</w:t>
            </w:r>
            <w:r w:rsidRPr="000128B8">
              <w:rPr>
                <w:rFonts w:ascii="Garamond" w:eastAsia="Garamond" w:hAnsi="Garamond" w:cs="Garamond"/>
                <w:color w:val="000000" w:themeColor="text1"/>
                <w:sz w:val="20"/>
                <w:szCs w:val="20"/>
              </w:rPr>
              <w:t>iomass</w:t>
            </w:r>
          </w:p>
        </w:tc>
        <w:tc>
          <w:tcPr>
            <w:tcW w:w="2610" w:type="dxa"/>
            <w:tcMar>
              <w:left w:w="90" w:type="dxa"/>
              <w:right w:w="90" w:type="dxa"/>
            </w:tcMar>
          </w:tcPr>
          <w:p w14:paraId="2FEBDB9F" w14:textId="79875B85"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Oak Ridge National Laboratory</w:t>
            </w:r>
          </w:p>
        </w:tc>
        <w:tc>
          <w:tcPr>
            <w:tcW w:w="4815" w:type="dxa"/>
            <w:tcMar>
              <w:left w:w="90" w:type="dxa"/>
              <w:right w:w="90" w:type="dxa"/>
            </w:tcMar>
          </w:tcPr>
          <w:p w14:paraId="47A5AEA2" w14:textId="37ABF715"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 xml:space="preserve">Calculate carbon stock using </w:t>
            </w:r>
            <w:r w:rsidR="007D413D" w:rsidRPr="000128B8">
              <w:rPr>
                <w:rFonts w:ascii="Garamond" w:eastAsia="Garamond" w:hAnsi="Garamond" w:cs="Garamond"/>
                <w:color w:val="000000" w:themeColor="text1"/>
                <w:sz w:val="20"/>
                <w:szCs w:val="20"/>
              </w:rPr>
              <w:t>AGB</w:t>
            </w:r>
          </w:p>
        </w:tc>
      </w:tr>
      <w:tr w:rsidR="32A17AAF" w14:paraId="45F968D0" w14:textId="77777777" w:rsidTr="000128B8">
        <w:trPr>
          <w:trHeight w:val="432"/>
        </w:trPr>
        <w:tc>
          <w:tcPr>
            <w:tcW w:w="1845" w:type="dxa"/>
            <w:tcMar>
              <w:left w:w="90" w:type="dxa"/>
              <w:right w:w="90" w:type="dxa"/>
            </w:tcMar>
          </w:tcPr>
          <w:p w14:paraId="39635349" w14:textId="57CF0FBF"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TIGER: US Census States 2018*</w:t>
            </w:r>
          </w:p>
        </w:tc>
        <w:tc>
          <w:tcPr>
            <w:tcW w:w="2610" w:type="dxa"/>
            <w:tcMar>
              <w:left w:w="90" w:type="dxa"/>
              <w:right w:w="90" w:type="dxa"/>
            </w:tcMar>
          </w:tcPr>
          <w:p w14:paraId="57C367C4" w14:textId="3FE7A965"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Census Bureau</w:t>
            </w:r>
          </w:p>
        </w:tc>
        <w:tc>
          <w:tcPr>
            <w:tcW w:w="4815" w:type="dxa"/>
            <w:tcMar>
              <w:left w:w="90" w:type="dxa"/>
              <w:right w:w="90" w:type="dxa"/>
            </w:tcMar>
          </w:tcPr>
          <w:p w14:paraId="343F6422" w14:textId="2188A83C" w:rsidR="32A17AAF" w:rsidRPr="000128B8" w:rsidRDefault="32A17AAF"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Create study area shapefile of Tennessee and Alabama</w:t>
            </w:r>
          </w:p>
          <w:p w14:paraId="7A1AD353" w14:textId="1070CD17" w:rsidR="32A17AAF" w:rsidRPr="000128B8" w:rsidRDefault="32A17AAF" w:rsidP="000128B8">
            <w:pPr>
              <w:rPr>
                <w:rFonts w:ascii="Garamond" w:eastAsia="Garamond" w:hAnsi="Garamond" w:cs="Garamond"/>
                <w:color w:val="000000" w:themeColor="text1"/>
                <w:sz w:val="20"/>
                <w:szCs w:val="20"/>
              </w:rPr>
            </w:pPr>
          </w:p>
        </w:tc>
      </w:tr>
    </w:tbl>
    <w:p w14:paraId="7CA9A253" w14:textId="66BCEDDF" w:rsidR="00615E3A" w:rsidRPr="0066138C" w:rsidRDefault="00615E3A" w:rsidP="000128B8">
      <w:pPr>
        <w:spacing w:line="240" w:lineRule="auto"/>
      </w:pPr>
    </w:p>
    <w:p w14:paraId="7F607580" w14:textId="77777777" w:rsidR="000128B8" w:rsidRDefault="000128B8" w:rsidP="000128B8">
      <w:pPr>
        <w:spacing w:after="0" w:line="240" w:lineRule="auto"/>
        <w:rPr>
          <w:rFonts w:ascii="Garamond" w:eastAsia="Garamond" w:hAnsi="Garamond" w:cs="Garamond"/>
          <w:color w:val="000000" w:themeColor="text1"/>
        </w:rPr>
      </w:pPr>
    </w:p>
    <w:p w14:paraId="4050A392" w14:textId="77777777" w:rsidR="000128B8" w:rsidRDefault="000128B8" w:rsidP="000128B8">
      <w:pPr>
        <w:spacing w:after="0" w:line="240" w:lineRule="auto"/>
        <w:rPr>
          <w:rFonts w:ascii="Garamond" w:eastAsia="Garamond" w:hAnsi="Garamond" w:cs="Garamond"/>
          <w:color w:val="000000" w:themeColor="text1"/>
        </w:rPr>
      </w:pPr>
    </w:p>
    <w:p w14:paraId="413A8B7E" w14:textId="77777777" w:rsidR="000128B8" w:rsidRDefault="000128B8" w:rsidP="000128B8">
      <w:pPr>
        <w:spacing w:after="0" w:line="240" w:lineRule="auto"/>
        <w:rPr>
          <w:rFonts w:ascii="Garamond" w:eastAsia="Garamond" w:hAnsi="Garamond" w:cs="Garamond"/>
          <w:color w:val="000000" w:themeColor="text1"/>
        </w:rPr>
      </w:pPr>
    </w:p>
    <w:p w14:paraId="4D238BD0" w14:textId="77777777" w:rsidR="000128B8" w:rsidRDefault="000128B8" w:rsidP="000128B8">
      <w:pPr>
        <w:spacing w:after="0" w:line="240" w:lineRule="auto"/>
        <w:rPr>
          <w:rFonts w:ascii="Garamond" w:eastAsia="Garamond" w:hAnsi="Garamond" w:cs="Garamond"/>
          <w:color w:val="000000" w:themeColor="text1"/>
        </w:rPr>
      </w:pPr>
    </w:p>
    <w:p w14:paraId="09339481" w14:textId="77777777" w:rsidR="000128B8" w:rsidRDefault="000128B8" w:rsidP="000128B8">
      <w:pPr>
        <w:spacing w:after="0" w:line="240" w:lineRule="auto"/>
        <w:rPr>
          <w:rFonts w:ascii="Garamond" w:eastAsia="Garamond" w:hAnsi="Garamond" w:cs="Garamond"/>
          <w:color w:val="000000" w:themeColor="text1"/>
        </w:rPr>
      </w:pPr>
    </w:p>
    <w:p w14:paraId="70373CB5" w14:textId="77777777" w:rsidR="000128B8" w:rsidRDefault="000128B8" w:rsidP="000128B8">
      <w:pPr>
        <w:spacing w:after="0" w:line="240" w:lineRule="auto"/>
        <w:rPr>
          <w:rFonts w:ascii="Garamond" w:eastAsia="Garamond" w:hAnsi="Garamond" w:cs="Garamond"/>
          <w:color w:val="000000" w:themeColor="text1"/>
        </w:rPr>
      </w:pPr>
    </w:p>
    <w:p w14:paraId="112908DC" w14:textId="77777777" w:rsidR="000128B8" w:rsidRDefault="000128B8" w:rsidP="000128B8">
      <w:pPr>
        <w:spacing w:after="0" w:line="240" w:lineRule="auto"/>
        <w:rPr>
          <w:rFonts w:ascii="Garamond" w:eastAsia="Garamond" w:hAnsi="Garamond" w:cs="Garamond"/>
          <w:color w:val="000000" w:themeColor="text1"/>
        </w:rPr>
      </w:pPr>
    </w:p>
    <w:p w14:paraId="020E755F" w14:textId="77777777" w:rsidR="000128B8" w:rsidRDefault="000128B8" w:rsidP="000128B8">
      <w:pPr>
        <w:spacing w:after="0" w:line="240" w:lineRule="auto"/>
        <w:rPr>
          <w:rFonts w:ascii="Garamond" w:eastAsia="Garamond" w:hAnsi="Garamond" w:cs="Garamond"/>
          <w:color w:val="000000" w:themeColor="text1"/>
        </w:rPr>
      </w:pPr>
    </w:p>
    <w:p w14:paraId="09052205" w14:textId="77777777" w:rsidR="000128B8" w:rsidRDefault="000128B8" w:rsidP="000128B8">
      <w:pPr>
        <w:spacing w:after="0" w:line="240" w:lineRule="auto"/>
        <w:rPr>
          <w:rFonts w:ascii="Garamond" w:eastAsia="Garamond" w:hAnsi="Garamond" w:cs="Garamond"/>
          <w:color w:val="000000" w:themeColor="text1"/>
        </w:rPr>
      </w:pPr>
    </w:p>
    <w:p w14:paraId="6A337F36" w14:textId="7FB97687" w:rsidR="7E0D176A" w:rsidRDefault="1E51D9C6" w:rsidP="000128B8">
      <w:pPr>
        <w:spacing w:after="0" w:line="240" w:lineRule="auto"/>
        <w:rPr>
          <w:rFonts w:ascii="Garamond" w:eastAsia="Garamond" w:hAnsi="Garamond" w:cs="Garamond"/>
          <w:color w:val="000000" w:themeColor="text1"/>
        </w:rPr>
      </w:pPr>
      <w:r w:rsidRPr="456B2243">
        <w:rPr>
          <w:rFonts w:ascii="Garamond" w:eastAsia="Garamond" w:hAnsi="Garamond" w:cs="Garamond"/>
          <w:color w:val="000000" w:themeColor="text1"/>
        </w:rPr>
        <w:lastRenderedPageBreak/>
        <w:t>Table A3</w:t>
      </w:r>
    </w:p>
    <w:p w14:paraId="1C37062E" w14:textId="6ED1166A" w:rsidR="7E0D176A" w:rsidRDefault="1E51D9C6" w:rsidP="000128B8">
      <w:pPr>
        <w:spacing w:after="0" w:line="240" w:lineRule="auto"/>
        <w:rPr>
          <w:rFonts w:ascii="Garamond" w:eastAsia="Garamond" w:hAnsi="Garamond" w:cs="Garamond"/>
          <w:color w:val="000000" w:themeColor="text1"/>
        </w:rPr>
      </w:pPr>
      <w:r w:rsidRPr="456B2243">
        <w:rPr>
          <w:rFonts w:ascii="Garamond" w:eastAsia="Garamond" w:hAnsi="Garamond" w:cs="Garamond"/>
          <w:i/>
          <w:iCs/>
          <w:color w:val="000000" w:themeColor="text1"/>
        </w:rPr>
        <w:t>LCMS land cover reclassifications</w:t>
      </w:r>
    </w:p>
    <w:tbl>
      <w:tblPr>
        <w:tblStyle w:val="TableGrid"/>
        <w:tblW w:w="0" w:type="auto"/>
        <w:tblInd w:w="-3" w:type="dxa"/>
        <w:tblLayout w:type="fixed"/>
        <w:tblLook w:val="06A0" w:firstRow="1" w:lastRow="0" w:firstColumn="1" w:lastColumn="0" w:noHBand="1" w:noVBand="1"/>
      </w:tblPr>
      <w:tblGrid>
        <w:gridCol w:w="1708"/>
        <w:gridCol w:w="1980"/>
        <w:gridCol w:w="2610"/>
      </w:tblGrid>
      <w:tr w:rsidR="00AA5FFC" w14:paraId="72752811" w14:textId="77777777" w:rsidTr="000128B8">
        <w:trPr>
          <w:trHeight w:val="300"/>
        </w:trPr>
        <w:tc>
          <w:tcPr>
            <w:tcW w:w="1708" w:type="dxa"/>
            <w:tcMar>
              <w:left w:w="105" w:type="dxa"/>
              <w:right w:w="105" w:type="dxa"/>
            </w:tcMar>
          </w:tcPr>
          <w:p w14:paraId="53521A78" w14:textId="3BC4490E" w:rsidR="456B2243" w:rsidRPr="000128B8" w:rsidRDefault="456B2243" w:rsidP="000128B8">
            <w:pPr>
              <w:rPr>
                <w:rFonts w:ascii="Garamond" w:eastAsia="Garamond" w:hAnsi="Garamond" w:cs="Garamond"/>
                <w:b/>
                <w:bCs/>
                <w:color w:val="000000" w:themeColor="text1"/>
                <w:sz w:val="20"/>
                <w:szCs w:val="20"/>
              </w:rPr>
            </w:pPr>
            <w:r w:rsidRPr="000128B8">
              <w:rPr>
                <w:rFonts w:ascii="Garamond" w:eastAsia="Garamond" w:hAnsi="Garamond" w:cs="Garamond"/>
                <w:b/>
                <w:bCs/>
                <w:color w:val="000000" w:themeColor="text1"/>
                <w:sz w:val="20"/>
                <w:szCs w:val="20"/>
              </w:rPr>
              <w:t>Landcover Value</w:t>
            </w:r>
          </w:p>
        </w:tc>
        <w:tc>
          <w:tcPr>
            <w:tcW w:w="1980" w:type="dxa"/>
            <w:tcMar>
              <w:left w:w="105" w:type="dxa"/>
              <w:right w:w="105" w:type="dxa"/>
            </w:tcMar>
          </w:tcPr>
          <w:p w14:paraId="625D2E1F" w14:textId="51622FAA" w:rsidR="456B2243" w:rsidRPr="000128B8" w:rsidRDefault="456B2243" w:rsidP="000128B8">
            <w:pPr>
              <w:rPr>
                <w:rFonts w:ascii="Garamond" w:eastAsia="Garamond" w:hAnsi="Garamond" w:cs="Garamond"/>
                <w:b/>
                <w:bCs/>
                <w:color w:val="000000" w:themeColor="text1"/>
                <w:sz w:val="20"/>
                <w:szCs w:val="20"/>
              </w:rPr>
            </w:pPr>
            <w:r w:rsidRPr="000128B8">
              <w:rPr>
                <w:rFonts w:ascii="Garamond" w:eastAsia="Garamond" w:hAnsi="Garamond" w:cs="Garamond"/>
                <w:b/>
                <w:bCs/>
                <w:color w:val="000000" w:themeColor="text1"/>
                <w:sz w:val="20"/>
                <w:szCs w:val="20"/>
              </w:rPr>
              <w:t>Forest Reclass Value</w:t>
            </w:r>
          </w:p>
        </w:tc>
        <w:tc>
          <w:tcPr>
            <w:tcW w:w="2610" w:type="dxa"/>
            <w:tcMar>
              <w:left w:w="105" w:type="dxa"/>
              <w:right w:w="105" w:type="dxa"/>
            </w:tcMar>
          </w:tcPr>
          <w:p w14:paraId="2B83CEEC" w14:textId="65D9C6E6" w:rsidR="456B2243" w:rsidRPr="000128B8" w:rsidRDefault="456B2243" w:rsidP="000128B8">
            <w:pPr>
              <w:rPr>
                <w:rFonts w:ascii="Garamond" w:eastAsia="Garamond" w:hAnsi="Garamond" w:cs="Garamond"/>
                <w:b/>
                <w:bCs/>
                <w:color w:val="000000" w:themeColor="text1"/>
                <w:sz w:val="20"/>
                <w:szCs w:val="20"/>
              </w:rPr>
            </w:pPr>
            <w:r w:rsidRPr="000128B8">
              <w:rPr>
                <w:rFonts w:ascii="Garamond" w:eastAsia="Garamond" w:hAnsi="Garamond" w:cs="Garamond"/>
                <w:b/>
                <w:bCs/>
                <w:color w:val="000000" w:themeColor="text1"/>
                <w:sz w:val="20"/>
                <w:szCs w:val="20"/>
              </w:rPr>
              <w:t>Description</w:t>
            </w:r>
          </w:p>
        </w:tc>
      </w:tr>
      <w:tr w:rsidR="00AA5FFC" w14:paraId="6AE160A2" w14:textId="77777777" w:rsidTr="000128B8">
        <w:trPr>
          <w:trHeight w:val="300"/>
        </w:trPr>
        <w:tc>
          <w:tcPr>
            <w:tcW w:w="1708" w:type="dxa"/>
            <w:tcMar>
              <w:left w:w="105" w:type="dxa"/>
              <w:right w:w="105" w:type="dxa"/>
            </w:tcMar>
          </w:tcPr>
          <w:p w14:paraId="364D8D8C" w14:textId="6637E768"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1</w:t>
            </w:r>
          </w:p>
        </w:tc>
        <w:tc>
          <w:tcPr>
            <w:tcW w:w="1980" w:type="dxa"/>
            <w:tcMar>
              <w:left w:w="105" w:type="dxa"/>
              <w:right w:w="105" w:type="dxa"/>
            </w:tcMar>
          </w:tcPr>
          <w:p w14:paraId="69948E35" w14:textId="45E1AE5B"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1</w:t>
            </w:r>
          </w:p>
        </w:tc>
        <w:tc>
          <w:tcPr>
            <w:tcW w:w="2610" w:type="dxa"/>
            <w:tcMar>
              <w:left w:w="105" w:type="dxa"/>
              <w:right w:w="105" w:type="dxa"/>
            </w:tcMar>
          </w:tcPr>
          <w:p w14:paraId="59B7D4F8" w14:textId="64B85840"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Trees</w:t>
            </w:r>
          </w:p>
        </w:tc>
      </w:tr>
      <w:tr w:rsidR="00AA5FFC" w14:paraId="14CAA519" w14:textId="77777777" w:rsidTr="000128B8">
        <w:trPr>
          <w:trHeight w:val="300"/>
        </w:trPr>
        <w:tc>
          <w:tcPr>
            <w:tcW w:w="1708" w:type="dxa"/>
            <w:tcMar>
              <w:left w:w="105" w:type="dxa"/>
              <w:right w:w="105" w:type="dxa"/>
            </w:tcMar>
          </w:tcPr>
          <w:p w14:paraId="1C79B72D" w14:textId="6588C838"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2</w:t>
            </w:r>
          </w:p>
        </w:tc>
        <w:tc>
          <w:tcPr>
            <w:tcW w:w="1980" w:type="dxa"/>
            <w:tcMar>
              <w:left w:w="105" w:type="dxa"/>
              <w:right w:w="105" w:type="dxa"/>
            </w:tcMar>
          </w:tcPr>
          <w:p w14:paraId="09F2C281" w14:textId="12D90384"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1</w:t>
            </w:r>
          </w:p>
        </w:tc>
        <w:tc>
          <w:tcPr>
            <w:tcW w:w="2610" w:type="dxa"/>
            <w:tcMar>
              <w:left w:w="105" w:type="dxa"/>
              <w:right w:w="105" w:type="dxa"/>
            </w:tcMar>
          </w:tcPr>
          <w:p w14:paraId="193AD1E4" w14:textId="6527A0EB"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Tall Shrubs &amp; Trees Mix</w:t>
            </w:r>
          </w:p>
        </w:tc>
      </w:tr>
      <w:tr w:rsidR="00AA5FFC" w14:paraId="6F2A0422" w14:textId="77777777" w:rsidTr="000128B8">
        <w:trPr>
          <w:trHeight w:val="300"/>
        </w:trPr>
        <w:tc>
          <w:tcPr>
            <w:tcW w:w="1708" w:type="dxa"/>
            <w:tcMar>
              <w:left w:w="105" w:type="dxa"/>
              <w:right w:w="105" w:type="dxa"/>
            </w:tcMar>
          </w:tcPr>
          <w:p w14:paraId="25C2F2B1" w14:textId="0CADCAB4"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3</w:t>
            </w:r>
          </w:p>
        </w:tc>
        <w:tc>
          <w:tcPr>
            <w:tcW w:w="1980" w:type="dxa"/>
            <w:tcMar>
              <w:left w:w="105" w:type="dxa"/>
              <w:right w:w="105" w:type="dxa"/>
            </w:tcMar>
          </w:tcPr>
          <w:p w14:paraId="03B1DE85" w14:textId="57023580"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1</w:t>
            </w:r>
          </w:p>
        </w:tc>
        <w:tc>
          <w:tcPr>
            <w:tcW w:w="2610" w:type="dxa"/>
            <w:tcMar>
              <w:left w:w="105" w:type="dxa"/>
              <w:right w:w="105" w:type="dxa"/>
            </w:tcMar>
          </w:tcPr>
          <w:p w14:paraId="61403D84" w14:textId="2E0C23B5"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Shrubs &amp; Trees Mix</w:t>
            </w:r>
          </w:p>
        </w:tc>
      </w:tr>
      <w:tr w:rsidR="00AA5FFC" w14:paraId="4FB1D769" w14:textId="77777777" w:rsidTr="000128B8">
        <w:trPr>
          <w:trHeight w:val="300"/>
        </w:trPr>
        <w:tc>
          <w:tcPr>
            <w:tcW w:w="1708" w:type="dxa"/>
            <w:tcMar>
              <w:left w:w="105" w:type="dxa"/>
              <w:right w:w="105" w:type="dxa"/>
            </w:tcMar>
          </w:tcPr>
          <w:p w14:paraId="11DB4800" w14:textId="13033686"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4</w:t>
            </w:r>
          </w:p>
        </w:tc>
        <w:tc>
          <w:tcPr>
            <w:tcW w:w="1980" w:type="dxa"/>
            <w:tcMar>
              <w:left w:w="105" w:type="dxa"/>
              <w:right w:w="105" w:type="dxa"/>
            </w:tcMar>
          </w:tcPr>
          <w:p w14:paraId="4967B660" w14:textId="294F41A7"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1</w:t>
            </w:r>
          </w:p>
        </w:tc>
        <w:tc>
          <w:tcPr>
            <w:tcW w:w="2610" w:type="dxa"/>
            <w:tcMar>
              <w:left w:w="105" w:type="dxa"/>
              <w:right w:w="105" w:type="dxa"/>
            </w:tcMar>
          </w:tcPr>
          <w:p w14:paraId="35136A04" w14:textId="4ED778EE"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Grass/Forb &amp; Trees Mix</w:t>
            </w:r>
          </w:p>
        </w:tc>
      </w:tr>
      <w:tr w:rsidR="00AA5FFC" w14:paraId="516B29E4" w14:textId="77777777" w:rsidTr="000128B8">
        <w:trPr>
          <w:trHeight w:val="300"/>
        </w:trPr>
        <w:tc>
          <w:tcPr>
            <w:tcW w:w="1708" w:type="dxa"/>
            <w:tcMar>
              <w:left w:w="105" w:type="dxa"/>
              <w:right w:w="105" w:type="dxa"/>
            </w:tcMar>
          </w:tcPr>
          <w:p w14:paraId="3382E381" w14:textId="39529938"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5</w:t>
            </w:r>
          </w:p>
        </w:tc>
        <w:tc>
          <w:tcPr>
            <w:tcW w:w="1980" w:type="dxa"/>
            <w:tcMar>
              <w:left w:w="105" w:type="dxa"/>
              <w:right w:w="105" w:type="dxa"/>
            </w:tcMar>
          </w:tcPr>
          <w:p w14:paraId="6D349A67" w14:textId="7DE07FB1"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1</w:t>
            </w:r>
          </w:p>
        </w:tc>
        <w:tc>
          <w:tcPr>
            <w:tcW w:w="2610" w:type="dxa"/>
            <w:tcMar>
              <w:left w:w="105" w:type="dxa"/>
              <w:right w:w="105" w:type="dxa"/>
            </w:tcMar>
          </w:tcPr>
          <w:p w14:paraId="58F355ED" w14:textId="68223252"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Barren &amp; Trees Mix</w:t>
            </w:r>
          </w:p>
        </w:tc>
      </w:tr>
      <w:tr w:rsidR="00AA5FFC" w14:paraId="1290E919" w14:textId="77777777" w:rsidTr="000128B8">
        <w:trPr>
          <w:trHeight w:val="300"/>
        </w:trPr>
        <w:tc>
          <w:tcPr>
            <w:tcW w:w="1708" w:type="dxa"/>
            <w:tcMar>
              <w:left w:w="105" w:type="dxa"/>
              <w:right w:w="105" w:type="dxa"/>
            </w:tcMar>
          </w:tcPr>
          <w:p w14:paraId="720F6B8E" w14:textId="017A0ECE"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6</w:t>
            </w:r>
          </w:p>
        </w:tc>
        <w:tc>
          <w:tcPr>
            <w:tcW w:w="1980" w:type="dxa"/>
            <w:tcMar>
              <w:left w:w="105" w:type="dxa"/>
              <w:right w:w="105" w:type="dxa"/>
            </w:tcMar>
          </w:tcPr>
          <w:p w14:paraId="52EDA930" w14:textId="0F1CD4C3"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10" w:type="dxa"/>
            <w:tcMar>
              <w:left w:w="105" w:type="dxa"/>
              <w:right w:w="105" w:type="dxa"/>
            </w:tcMar>
          </w:tcPr>
          <w:p w14:paraId="1595EF1B" w14:textId="6E6554FD"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Tall Shrubs</w:t>
            </w:r>
          </w:p>
        </w:tc>
      </w:tr>
      <w:tr w:rsidR="00AA5FFC" w14:paraId="1995EEB5" w14:textId="77777777" w:rsidTr="000128B8">
        <w:trPr>
          <w:trHeight w:val="300"/>
        </w:trPr>
        <w:tc>
          <w:tcPr>
            <w:tcW w:w="1708" w:type="dxa"/>
            <w:tcMar>
              <w:left w:w="105" w:type="dxa"/>
              <w:right w:w="105" w:type="dxa"/>
            </w:tcMar>
          </w:tcPr>
          <w:p w14:paraId="4E4BDCBD" w14:textId="11AC4AD2"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7</w:t>
            </w:r>
          </w:p>
        </w:tc>
        <w:tc>
          <w:tcPr>
            <w:tcW w:w="1980" w:type="dxa"/>
            <w:tcMar>
              <w:left w:w="105" w:type="dxa"/>
              <w:right w:w="105" w:type="dxa"/>
            </w:tcMar>
          </w:tcPr>
          <w:p w14:paraId="6F4E1161" w14:textId="49F3A041"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10" w:type="dxa"/>
            <w:tcMar>
              <w:left w:w="105" w:type="dxa"/>
              <w:right w:w="105" w:type="dxa"/>
            </w:tcMar>
          </w:tcPr>
          <w:p w14:paraId="0A1F5605" w14:textId="61B900AC"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Shrubs</w:t>
            </w:r>
          </w:p>
        </w:tc>
      </w:tr>
      <w:tr w:rsidR="00AA5FFC" w14:paraId="4F92C289" w14:textId="77777777" w:rsidTr="000128B8">
        <w:trPr>
          <w:trHeight w:val="300"/>
        </w:trPr>
        <w:tc>
          <w:tcPr>
            <w:tcW w:w="1708" w:type="dxa"/>
            <w:tcMar>
              <w:left w:w="105" w:type="dxa"/>
              <w:right w:w="105" w:type="dxa"/>
            </w:tcMar>
          </w:tcPr>
          <w:p w14:paraId="0B077B40" w14:textId="3DF8032E"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8</w:t>
            </w:r>
          </w:p>
        </w:tc>
        <w:tc>
          <w:tcPr>
            <w:tcW w:w="1980" w:type="dxa"/>
            <w:tcMar>
              <w:left w:w="105" w:type="dxa"/>
              <w:right w:w="105" w:type="dxa"/>
            </w:tcMar>
          </w:tcPr>
          <w:p w14:paraId="5DBB555B" w14:textId="2791CE7C"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10" w:type="dxa"/>
            <w:tcMar>
              <w:left w:w="105" w:type="dxa"/>
              <w:right w:w="105" w:type="dxa"/>
            </w:tcMar>
          </w:tcPr>
          <w:p w14:paraId="28324039" w14:textId="11D97DFE"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Grass/Forb &amp; Shrubs</w:t>
            </w:r>
          </w:p>
        </w:tc>
      </w:tr>
      <w:tr w:rsidR="00AA5FFC" w14:paraId="5177FB0F" w14:textId="77777777" w:rsidTr="000128B8">
        <w:trPr>
          <w:trHeight w:val="300"/>
        </w:trPr>
        <w:tc>
          <w:tcPr>
            <w:tcW w:w="1708" w:type="dxa"/>
            <w:tcMar>
              <w:left w:w="105" w:type="dxa"/>
              <w:right w:w="105" w:type="dxa"/>
            </w:tcMar>
          </w:tcPr>
          <w:p w14:paraId="715CF961" w14:textId="0AC1BE27"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9</w:t>
            </w:r>
          </w:p>
        </w:tc>
        <w:tc>
          <w:tcPr>
            <w:tcW w:w="1980" w:type="dxa"/>
            <w:tcMar>
              <w:left w:w="105" w:type="dxa"/>
              <w:right w:w="105" w:type="dxa"/>
            </w:tcMar>
          </w:tcPr>
          <w:p w14:paraId="03454295" w14:textId="7F51159B"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10" w:type="dxa"/>
            <w:tcMar>
              <w:left w:w="105" w:type="dxa"/>
              <w:right w:w="105" w:type="dxa"/>
            </w:tcMar>
          </w:tcPr>
          <w:p w14:paraId="0F323F7B" w14:textId="124C59EC"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Barren &amp; Shrubs Mix</w:t>
            </w:r>
          </w:p>
        </w:tc>
      </w:tr>
      <w:tr w:rsidR="00AA5FFC" w14:paraId="3EEAED40" w14:textId="77777777" w:rsidTr="000128B8">
        <w:trPr>
          <w:trHeight w:val="300"/>
        </w:trPr>
        <w:tc>
          <w:tcPr>
            <w:tcW w:w="1708" w:type="dxa"/>
            <w:tcMar>
              <w:left w:w="105" w:type="dxa"/>
              <w:right w:w="105" w:type="dxa"/>
            </w:tcMar>
          </w:tcPr>
          <w:p w14:paraId="1D0B5661" w14:textId="2B75CD2D"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10</w:t>
            </w:r>
          </w:p>
        </w:tc>
        <w:tc>
          <w:tcPr>
            <w:tcW w:w="1980" w:type="dxa"/>
            <w:tcMar>
              <w:left w:w="105" w:type="dxa"/>
              <w:right w:w="105" w:type="dxa"/>
            </w:tcMar>
          </w:tcPr>
          <w:p w14:paraId="3433DDEA" w14:textId="590FD5BC"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10" w:type="dxa"/>
            <w:tcMar>
              <w:left w:w="105" w:type="dxa"/>
              <w:right w:w="105" w:type="dxa"/>
            </w:tcMar>
          </w:tcPr>
          <w:p w14:paraId="18FCA1BE" w14:textId="23DD2546"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Grass/Forb/Herb</w:t>
            </w:r>
          </w:p>
        </w:tc>
      </w:tr>
      <w:tr w:rsidR="00AA5FFC" w14:paraId="47C1B851" w14:textId="77777777" w:rsidTr="000128B8">
        <w:trPr>
          <w:trHeight w:val="300"/>
        </w:trPr>
        <w:tc>
          <w:tcPr>
            <w:tcW w:w="1708" w:type="dxa"/>
            <w:tcMar>
              <w:left w:w="105" w:type="dxa"/>
              <w:right w:w="105" w:type="dxa"/>
            </w:tcMar>
          </w:tcPr>
          <w:p w14:paraId="378BBDCA" w14:textId="07BC360B"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11</w:t>
            </w:r>
          </w:p>
        </w:tc>
        <w:tc>
          <w:tcPr>
            <w:tcW w:w="1980" w:type="dxa"/>
            <w:tcMar>
              <w:left w:w="105" w:type="dxa"/>
              <w:right w:w="105" w:type="dxa"/>
            </w:tcMar>
          </w:tcPr>
          <w:p w14:paraId="7E0643C3" w14:textId="38F9547C"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10" w:type="dxa"/>
            <w:tcMar>
              <w:left w:w="105" w:type="dxa"/>
              <w:right w:w="105" w:type="dxa"/>
            </w:tcMar>
          </w:tcPr>
          <w:p w14:paraId="4E450CA7" w14:textId="0D0FBCA6"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Barren &amp; Grass/Forb</w:t>
            </w:r>
          </w:p>
        </w:tc>
      </w:tr>
      <w:tr w:rsidR="00AA5FFC" w14:paraId="1528D9D8" w14:textId="77777777" w:rsidTr="000128B8">
        <w:trPr>
          <w:trHeight w:val="300"/>
        </w:trPr>
        <w:tc>
          <w:tcPr>
            <w:tcW w:w="1708" w:type="dxa"/>
            <w:tcMar>
              <w:left w:w="105" w:type="dxa"/>
              <w:right w:w="105" w:type="dxa"/>
            </w:tcMar>
          </w:tcPr>
          <w:p w14:paraId="7CF308E1" w14:textId="28B797FB"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12</w:t>
            </w:r>
          </w:p>
        </w:tc>
        <w:tc>
          <w:tcPr>
            <w:tcW w:w="1980" w:type="dxa"/>
            <w:tcMar>
              <w:left w:w="105" w:type="dxa"/>
              <w:right w:w="105" w:type="dxa"/>
            </w:tcMar>
          </w:tcPr>
          <w:p w14:paraId="13C38872" w14:textId="4A19889B"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10" w:type="dxa"/>
            <w:tcMar>
              <w:left w:w="105" w:type="dxa"/>
              <w:right w:w="105" w:type="dxa"/>
            </w:tcMar>
          </w:tcPr>
          <w:p w14:paraId="41271AB6" w14:textId="3508ACE5"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Barren or Impervious</w:t>
            </w:r>
          </w:p>
        </w:tc>
      </w:tr>
      <w:tr w:rsidR="00AA5FFC" w14:paraId="50062406" w14:textId="77777777" w:rsidTr="000128B8">
        <w:trPr>
          <w:trHeight w:val="300"/>
        </w:trPr>
        <w:tc>
          <w:tcPr>
            <w:tcW w:w="1708" w:type="dxa"/>
            <w:tcMar>
              <w:left w:w="105" w:type="dxa"/>
              <w:right w:w="105" w:type="dxa"/>
            </w:tcMar>
          </w:tcPr>
          <w:p w14:paraId="346E39FE" w14:textId="4D1B7990"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13</w:t>
            </w:r>
          </w:p>
        </w:tc>
        <w:tc>
          <w:tcPr>
            <w:tcW w:w="1980" w:type="dxa"/>
            <w:tcMar>
              <w:left w:w="105" w:type="dxa"/>
              <w:right w:w="105" w:type="dxa"/>
            </w:tcMar>
          </w:tcPr>
          <w:p w14:paraId="5F915862" w14:textId="7FF099EE"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10" w:type="dxa"/>
            <w:tcMar>
              <w:left w:w="105" w:type="dxa"/>
              <w:right w:w="105" w:type="dxa"/>
            </w:tcMar>
          </w:tcPr>
          <w:p w14:paraId="4498EEE7" w14:textId="5A2E4D2E"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Snow or Ice</w:t>
            </w:r>
          </w:p>
        </w:tc>
      </w:tr>
      <w:tr w:rsidR="00AA5FFC" w14:paraId="24EED0C4" w14:textId="77777777" w:rsidTr="000128B8">
        <w:trPr>
          <w:trHeight w:val="300"/>
        </w:trPr>
        <w:tc>
          <w:tcPr>
            <w:tcW w:w="1708" w:type="dxa"/>
            <w:tcMar>
              <w:left w:w="105" w:type="dxa"/>
              <w:right w:w="105" w:type="dxa"/>
            </w:tcMar>
          </w:tcPr>
          <w:p w14:paraId="6B9E10AF" w14:textId="604C0AD1"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14</w:t>
            </w:r>
          </w:p>
        </w:tc>
        <w:tc>
          <w:tcPr>
            <w:tcW w:w="1980" w:type="dxa"/>
            <w:tcMar>
              <w:left w:w="105" w:type="dxa"/>
              <w:right w:w="105" w:type="dxa"/>
            </w:tcMar>
          </w:tcPr>
          <w:p w14:paraId="18A6A5ED" w14:textId="7C28A783"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10" w:type="dxa"/>
            <w:tcMar>
              <w:left w:w="105" w:type="dxa"/>
              <w:right w:w="105" w:type="dxa"/>
            </w:tcMar>
          </w:tcPr>
          <w:p w14:paraId="4BCBD9CC" w14:textId="406743E0"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Water</w:t>
            </w:r>
          </w:p>
        </w:tc>
      </w:tr>
      <w:tr w:rsidR="00AA5FFC" w14:paraId="75C89902" w14:textId="77777777" w:rsidTr="000128B8">
        <w:trPr>
          <w:trHeight w:val="300"/>
        </w:trPr>
        <w:tc>
          <w:tcPr>
            <w:tcW w:w="1708" w:type="dxa"/>
            <w:tcMar>
              <w:left w:w="105" w:type="dxa"/>
              <w:right w:w="105" w:type="dxa"/>
            </w:tcMar>
          </w:tcPr>
          <w:p w14:paraId="4DD04609" w14:textId="3F2EC058"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15</w:t>
            </w:r>
          </w:p>
        </w:tc>
        <w:tc>
          <w:tcPr>
            <w:tcW w:w="1980" w:type="dxa"/>
            <w:tcMar>
              <w:left w:w="105" w:type="dxa"/>
              <w:right w:w="105" w:type="dxa"/>
            </w:tcMar>
          </w:tcPr>
          <w:p w14:paraId="19EE2F57" w14:textId="3D4D3F07"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10" w:type="dxa"/>
            <w:tcMar>
              <w:left w:w="105" w:type="dxa"/>
              <w:right w:w="105" w:type="dxa"/>
            </w:tcMar>
          </w:tcPr>
          <w:p w14:paraId="25D311F2" w14:textId="0E1EA243"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Non-processing Area Mask</w:t>
            </w:r>
          </w:p>
        </w:tc>
      </w:tr>
    </w:tbl>
    <w:p w14:paraId="58DCCA2B" w14:textId="2C5E9ECC" w:rsidR="7E0D176A" w:rsidRDefault="7E0D176A" w:rsidP="000128B8">
      <w:pPr>
        <w:spacing w:after="0" w:line="240" w:lineRule="auto"/>
        <w:rPr>
          <w:rFonts w:ascii="Garamond" w:eastAsia="Garamond" w:hAnsi="Garamond" w:cs="Garamond"/>
          <w:color w:val="000000" w:themeColor="text1"/>
        </w:rPr>
      </w:pPr>
    </w:p>
    <w:p w14:paraId="0187131E" w14:textId="15C3D556" w:rsidR="7E0D176A" w:rsidRDefault="53C03150" w:rsidP="000128B8">
      <w:pPr>
        <w:spacing w:after="0" w:line="240" w:lineRule="auto"/>
        <w:rPr>
          <w:rFonts w:ascii="Garamond" w:eastAsia="Garamond" w:hAnsi="Garamond" w:cs="Garamond"/>
          <w:color w:val="000000" w:themeColor="text1"/>
        </w:rPr>
      </w:pPr>
      <w:r w:rsidRPr="456B2243">
        <w:rPr>
          <w:rFonts w:ascii="Garamond" w:eastAsia="Garamond" w:hAnsi="Garamond" w:cs="Garamond"/>
          <w:color w:val="000000" w:themeColor="text1"/>
        </w:rPr>
        <w:t>Table A4</w:t>
      </w:r>
    </w:p>
    <w:p w14:paraId="1A47A766" w14:textId="17D02847" w:rsidR="7E0D176A" w:rsidRDefault="53C03150" w:rsidP="000128B8">
      <w:pPr>
        <w:spacing w:after="0" w:line="240" w:lineRule="auto"/>
        <w:rPr>
          <w:rFonts w:ascii="Garamond" w:eastAsia="Garamond" w:hAnsi="Garamond" w:cs="Garamond"/>
          <w:color w:val="000000" w:themeColor="text1"/>
        </w:rPr>
      </w:pPr>
      <w:r w:rsidRPr="456B2243">
        <w:rPr>
          <w:rFonts w:ascii="Garamond" w:eastAsia="Garamond" w:hAnsi="Garamond" w:cs="Garamond"/>
          <w:i/>
          <w:iCs/>
          <w:color w:val="000000" w:themeColor="text1"/>
        </w:rPr>
        <w:t>NLCD land cover reclassifications</w:t>
      </w:r>
    </w:p>
    <w:tbl>
      <w:tblPr>
        <w:tblStyle w:val="TableGrid"/>
        <w:tblW w:w="6301" w:type="dxa"/>
        <w:tblInd w:w="-3" w:type="dxa"/>
        <w:tblLayout w:type="fixed"/>
        <w:tblLook w:val="06A0" w:firstRow="1" w:lastRow="0" w:firstColumn="1" w:lastColumn="0" w:noHBand="1" w:noVBand="1"/>
      </w:tblPr>
      <w:tblGrid>
        <w:gridCol w:w="1708"/>
        <w:gridCol w:w="1987"/>
        <w:gridCol w:w="2606"/>
      </w:tblGrid>
      <w:tr w:rsidR="00AA5FFC" w14:paraId="68292D6A" w14:textId="77777777" w:rsidTr="000128B8">
        <w:trPr>
          <w:trHeight w:val="300"/>
        </w:trPr>
        <w:tc>
          <w:tcPr>
            <w:tcW w:w="1708" w:type="dxa"/>
            <w:tcMar>
              <w:left w:w="105" w:type="dxa"/>
              <w:right w:w="105" w:type="dxa"/>
            </w:tcMar>
          </w:tcPr>
          <w:p w14:paraId="424AC4F8" w14:textId="499EE416" w:rsidR="456B2243" w:rsidRPr="000128B8" w:rsidRDefault="456B2243" w:rsidP="000128B8">
            <w:pPr>
              <w:rPr>
                <w:rFonts w:ascii="Garamond" w:eastAsia="Garamond" w:hAnsi="Garamond" w:cs="Garamond"/>
                <w:b/>
                <w:bCs/>
                <w:color w:val="000000" w:themeColor="text1"/>
                <w:sz w:val="20"/>
                <w:szCs w:val="20"/>
              </w:rPr>
            </w:pPr>
            <w:r w:rsidRPr="000128B8">
              <w:rPr>
                <w:rFonts w:ascii="Garamond" w:eastAsia="Garamond" w:hAnsi="Garamond" w:cs="Garamond"/>
                <w:b/>
                <w:bCs/>
                <w:color w:val="000000" w:themeColor="text1"/>
                <w:sz w:val="20"/>
                <w:szCs w:val="20"/>
              </w:rPr>
              <w:t>Landcover Value</w:t>
            </w:r>
          </w:p>
        </w:tc>
        <w:tc>
          <w:tcPr>
            <w:tcW w:w="1987" w:type="dxa"/>
            <w:tcMar>
              <w:left w:w="105" w:type="dxa"/>
              <w:right w:w="105" w:type="dxa"/>
            </w:tcMar>
          </w:tcPr>
          <w:p w14:paraId="7B5C5FBC" w14:textId="3D0ABC08" w:rsidR="456B2243" w:rsidRPr="000128B8" w:rsidRDefault="456B2243" w:rsidP="000128B8">
            <w:pPr>
              <w:rPr>
                <w:rFonts w:ascii="Garamond" w:eastAsia="Garamond" w:hAnsi="Garamond" w:cs="Garamond"/>
                <w:b/>
                <w:bCs/>
                <w:color w:val="000000" w:themeColor="text1"/>
                <w:sz w:val="20"/>
                <w:szCs w:val="20"/>
              </w:rPr>
            </w:pPr>
            <w:r w:rsidRPr="000128B8">
              <w:rPr>
                <w:rFonts w:ascii="Garamond" w:eastAsia="Garamond" w:hAnsi="Garamond" w:cs="Garamond"/>
                <w:b/>
                <w:bCs/>
                <w:color w:val="000000" w:themeColor="text1"/>
                <w:sz w:val="20"/>
                <w:szCs w:val="20"/>
              </w:rPr>
              <w:t>Forest Reclass Value</w:t>
            </w:r>
          </w:p>
        </w:tc>
        <w:tc>
          <w:tcPr>
            <w:tcW w:w="2606" w:type="dxa"/>
            <w:tcMar>
              <w:left w:w="105" w:type="dxa"/>
              <w:right w:w="105" w:type="dxa"/>
            </w:tcMar>
          </w:tcPr>
          <w:p w14:paraId="58F69C67" w14:textId="48CDE070" w:rsidR="456B2243" w:rsidRPr="000128B8" w:rsidRDefault="456B2243" w:rsidP="000128B8">
            <w:pPr>
              <w:rPr>
                <w:rFonts w:ascii="Garamond" w:eastAsia="Garamond" w:hAnsi="Garamond" w:cs="Garamond"/>
                <w:b/>
                <w:bCs/>
                <w:color w:val="000000" w:themeColor="text1"/>
                <w:sz w:val="20"/>
                <w:szCs w:val="20"/>
              </w:rPr>
            </w:pPr>
            <w:r w:rsidRPr="000128B8">
              <w:rPr>
                <w:rFonts w:ascii="Garamond" w:eastAsia="Garamond" w:hAnsi="Garamond" w:cs="Garamond"/>
                <w:b/>
                <w:bCs/>
                <w:color w:val="000000" w:themeColor="text1"/>
                <w:sz w:val="20"/>
                <w:szCs w:val="20"/>
              </w:rPr>
              <w:t>Description</w:t>
            </w:r>
          </w:p>
        </w:tc>
      </w:tr>
      <w:tr w:rsidR="00AA5FFC" w14:paraId="0DC862E5" w14:textId="77777777" w:rsidTr="000128B8">
        <w:trPr>
          <w:trHeight w:val="300"/>
        </w:trPr>
        <w:tc>
          <w:tcPr>
            <w:tcW w:w="1708" w:type="dxa"/>
            <w:tcMar>
              <w:left w:w="105" w:type="dxa"/>
              <w:right w:w="105" w:type="dxa"/>
            </w:tcMar>
          </w:tcPr>
          <w:p w14:paraId="0DC148A0" w14:textId="75A573F6"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11</w:t>
            </w:r>
          </w:p>
        </w:tc>
        <w:tc>
          <w:tcPr>
            <w:tcW w:w="1987" w:type="dxa"/>
            <w:tcMar>
              <w:left w:w="105" w:type="dxa"/>
              <w:right w:w="105" w:type="dxa"/>
            </w:tcMar>
          </w:tcPr>
          <w:p w14:paraId="7BC898C5" w14:textId="165938F6"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06" w:type="dxa"/>
            <w:tcMar>
              <w:left w:w="105" w:type="dxa"/>
              <w:right w:w="105" w:type="dxa"/>
            </w:tcMar>
          </w:tcPr>
          <w:p w14:paraId="2B34D887" w14:textId="091C433D"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Open water</w:t>
            </w:r>
          </w:p>
        </w:tc>
      </w:tr>
      <w:tr w:rsidR="00AA5FFC" w14:paraId="4225EE50" w14:textId="77777777" w:rsidTr="000128B8">
        <w:trPr>
          <w:trHeight w:val="300"/>
        </w:trPr>
        <w:tc>
          <w:tcPr>
            <w:tcW w:w="1708" w:type="dxa"/>
            <w:tcMar>
              <w:left w:w="105" w:type="dxa"/>
              <w:right w:w="105" w:type="dxa"/>
            </w:tcMar>
          </w:tcPr>
          <w:p w14:paraId="6C2008DE" w14:textId="35702253"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12</w:t>
            </w:r>
          </w:p>
        </w:tc>
        <w:tc>
          <w:tcPr>
            <w:tcW w:w="1987" w:type="dxa"/>
            <w:tcMar>
              <w:left w:w="105" w:type="dxa"/>
              <w:right w:w="105" w:type="dxa"/>
            </w:tcMar>
          </w:tcPr>
          <w:p w14:paraId="398D6B5D" w14:textId="67DE56D5"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06" w:type="dxa"/>
            <w:tcMar>
              <w:left w:w="105" w:type="dxa"/>
              <w:right w:w="105" w:type="dxa"/>
            </w:tcMar>
          </w:tcPr>
          <w:p w14:paraId="2F00EAC4" w14:textId="494EBB33"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Ice/Snow</w:t>
            </w:r>
          </w:p>
        </w:tc>
      </w:tr>
      <w:tr w:rsidR="00AA5FFC" w14:paraId="35320EF6" w14:textId="77777777" w:rsidTr="000128B8">
        <w:trPr>
          <w:trHeight w:val="300"/>
        </w:trPr>
        <w:tc>
          <w:tcPr>
            <w:tcW w:w="1708" w:type="dxa"/>
            <w:tcMar>
              <w:left w:w="105" w:type="dxa"/>
              <w:right w:w="105" w:type="dxa"/>
            </w:tcMar>
          </w:tcPr>
          <w:p w14:paraId="3C21B6E5" w14:textId="12637C70"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21</w:t>
            </w:r>
          </w:p>
        </w:tc>
        <w:tc>
          <w:tcPr>
            <w:tcW w:w="1987" w:type="dxa"/>
            <w:tcMar>
              <w:left w:w="105" w:type="dxa"/>
              <w:right w:w="105" w:type="dxa"/>
            </w:tcMar>
          </w:tcPr>
          <w:p w14:paraId="51FF6609" w14:textId="17703359"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06" w:type="dxa"/>
            <w:tcMar>
              <w:left w:w="105" w:type="dxa"/>
              <w:right w:w="105" w:type="dxa"/>
            </w:tcMar>
          </w:tcPr>
          <w:p w14:paraId="6DDC4243" w14:textId="609CA040"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Developed, open space</w:t>
            </w:r>
          </w:p>
        </w:tc>
      </w:tr>
      <w:tr w:rsidR="00AA5FFC" w14:paraId="51C8434E" w14:textId="77777777" w:rsidTr="000128B8">
        <w:trPr>
          <w:trHeight w:val="300"/>
        </w:trPr>
        <w:tc>
          <w:tcPr>
            <w:tcW w:w="1708" w:type="dxa"/>
            <w:tcMar>
              <w:left w:w="105" w:type="dxa"/>
              <w:right w:w="105" w:type="dxa"/>
            </w:tcMar>
          </w:tcPr>
          <w:p w14:paraId="488924DC" w14:textId="705B0A49"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22</w:t>
            </w:r>
          </w:p>
        </w:tc>
        <w:tc>
          <w:tcPr>
            <w:tcW w:w="1987" w:type="dxa"/>
            <w:tcMar>
              <w:left w:w="105" w:type="dxa"/>
              <w:right w:w="105" w:type="dxa"/>
            </w:tcMar>
          </w:tcPr>
          <w:p w14:paraId="644589F3" w14:textId="385BA38B"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06" w:type="dxa"/>
            <w:tcMar>
              <w:left w:w="105" w:type="dxa"/>
              <w:right w:w="105" w:type="dxa"/>
            </w:tcMar>
          </w:tcPr>
          <w:p w14:paraId="7B6ECE4F" w14:textId="349C6424"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Developed, low intensity</w:t>
            </w:r>
          </w:p>
        </w:tc>
      </w:tr>
      <w:tr w:rsidR="00AA5FFC" w14:paraId="75A71E22" w14:textId="77777777" w:rsidTr="000128B8">
        <w:trPr>
          <w:trHeight w:val="300"/>
        </w:trPr>
        <w:tc>
          <w:tcPr>
            <w:tcW w:w="1708" w:type="dxa"/>
            <w:tcMar>
              <w:left w:w="105" w:type="dxa"/>
              <w:right w:w="105" w:type="dxa"/>
            </w:tcMar>
          </w:tcPr>
          <w:p w14:paraId="1740DE9C" w14:textId="03D2BEAE"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23</w:t>
            </w:r>
          </w:p>
        </w:tc>
        <w:tc>
          <w:tcPr>
            <w:tcW w:w="1987" w:type="dxa"/>
            <w:tcMar>
              <w:left w:w="105" w:type="dxa"/>
              <w:right w:w="105" w:type="dxa"/>
            </w:tcMar>
          </w:tcPr>
          <w:p w14:paraId="602E4C41" w14:textId="26226AD0"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06" w:type="dxa"/>
            <w:tcMar>
              <w:left w:w="105" w:type="dxa"/>
              <w:right w:w="105" w:type="dxa"/>
            </w:tcMar>
          </w:tcPr>
          <w:p w14:paraId="2E90B967" w14:textId="45A2B9D5"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Developed, medium intensity</w:t>
            </w:r>
          </w:p>
        </w:tc>
      </w:tr>
      <w:tr w:rsidR="00AA5FFC" w14:paraId="1CBC6472" w14:textId="77777777" w:rsidTr="000128B8">
        <w:trPr>
          <w:trHeight w:val="300"/>
        </w:trPr>
        <w:tc>
          <w:tcPr>
            <w:tcW w:w="1708" w:type="dxa"/>
            <w:tcMar>
              <w:left w:w="105" w:type="dxa"/>
              <w:right w:w="105" w:type="dxa"/>
            </w:tcMar>
          </w:tcPr>
          <w:p w14:paraId="321C477E" w14:textId="30EB17D6"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24</w:t>
            </w:r>
          </w:p>
        </w:tc>
        <w:tc>
          <w:tcPr>
            <w:tcW w:w="1987" w:type="dxa"/>
            <w:tcMar>
              <w:left w:w="105" w:type="dxa"/>
              <w:right w:w="105" w:type="dxa"/>
            </w:tcMar>
          </w:tcPr>
          <w:p w14:paraId="0FFC8454" w14:textId="7F920E5B"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06" w:type="dxa"/>
            <w:tcMar>
              <w:left w:w="105" w:type="dxa"/>
              <w:right w:w="105" w:type="dxa"/>
            </w:tcMar>
          </w:tcPr>
          <w:p w14:paraId="1AB660AF" w14:textId="7AB3B1A1"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Developed, high intensity</w:t>
            </w:r>
          </w:p>
        </w:tc>
      </w:tr>
      <w:tr w:rsidR="00AA5FFC" w14:paraId="139A1EF5" w14:textId="77777777" w:rsidTr="000128B8">
        <w:trPr>
          <w:trHeight w:val="300"/>
        </w:trPr>
        <w:tc>
          <w:tcPr>
            <w:tcW w:w="1708" w:type="dxa"/>
            <w:tcMar>
              <w:left w:w="105" w:type="dxa"/>
              <w:right w:w="105" w:type="dxa"/>
            </w:tcMar>
          </w:tcPr>
          <w:p w14:paraId="05FCDE65" w14:textId="33BFFA98"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31</w:t>
            </w:r>
          </w:p>
        </w:tc>
        <w:tc>
          <w:tcPr>
            <w:tcW w:w="1987" w:type="dxa"/>
            <w:tcMar>
              <w:left w:w="105" w:type="dxa"/>
              <w:right w:w="105" w:type="dxa"/>
            </w:tcMar>
          </w:tcPr>
          <w:p w14:paraId="0E703A07" w14:textId="43284737"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06" w:type="dxa"/>
            <w:tcMar>
              <w:left w:w="105" w:type="dxa"/>
              <w:right w:w="105" w:type="dxa"/>
            </w:tcMar>
          </w:tcPr>
          <w:p w14:paraId="700E1A59" w14:textId="6E979F48"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Barren land</w:t>
            </w:r>
          </w:p>
        </w:tc>
      </w:tr>
      <w:tr w:rsidR="00AA5FFC" w14:paraId="0A2AE10B" w14:textId="77777777" w:rsidTr="000128B8">
        <w:trPr>
          <w:trHeight w:val="300"/>
        </w:trPr>
        <w:tc>
          <w:tcPr>
            <w:tcW w:w="1708" w:type="dxa"/>
            <w:tcMar>
              <w:left w:w="105" w:type="dxa"/>
              <w:right w:w="105" w:type="dxa"/>
            </w:tcMar>
          </w:tcPr>
          <w:p w14:paraId="20C152F6" w14:textId="60663577"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41</w:t>
            </w:r>
          </w:p>
        </w:tc>
        <w:tc>
          <w:tcPr>
            <w:tcW w:w="1987" w:type="dxa"/>
            <w:tcMar>
              <w:left w:w="105" w:type="dxa"/>
              <w:right w:w="105" w:type="dxa"/>
            </w:tcMar>
          </w:tcPr>
          <w:p w14:paraId="624132E0" w14:textId="2000971F"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1</w:t>
            </w:r>
          </w:p>
        </w:tc>
        <w:tc>
          <w:tcPr>
            <w:tcW w:w="2606" w:type="dxa"/>
            <w:tcMar>
              <w:left w:w="105" w:type="dxa"/>
              <w:right w:w="105" w:type="dxa"/>
            </w:tcMar>
          </w:tcPr>
          <w:p w14:paraId="5DD25650" w14:textId="5DDF6EC6"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Deciduous forest</w:t>
            </w:r>
          </w:p>
        </w:tc>
      </w:tr>
      <w:tr w:rsidR="00AA5FFC" w14:paraId="3C0AAA4B" w14:textId="77777777" w:rsidTr="000128B8">
        <w:trPr>
          <w:trHeight w:val="300"/>
        </w:trPr>
        <w:tc>
          <w:tcPr>
            <w:tcW w:w="1708" w:type="dxa"/>
            <w:tcMar>
              <w:left w:w="105" w:type="dxa"/>
              <w:right w:w="105" w:type="dxa"/>
            </w:tcMar>
          </w:tcPr>
          <w:p w14:paraId="4C2CB771" w14:textId="06927346"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42</w:t>
            </w:r>
          </w:p>
        </w:tc>
        <w:tc>
          <w:tcPr>
            <w:tcW w:w="1987" w:type="dxa"/>
            <w:tcMar>
              <w:left w:w="105" w:type="dxa"/>
              <w:right w:w="105" w:type="dxa"/>
            </w:tcMar>
          </w:tcPr>
          <w:p w14:paraId="4C7F9EA8" w14:textId="0C239FF9"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1</w:t>
            </w:r>
          </w:p>
        </w:tc>
        <w:tc>
          <w:tcPr>
            <w:tcW w:w="2606" w:type="dxa"/>
            <w:tcMar>
              <w:left w:w="105" w:type="dxa"/>
              <w:right w:w="105" w:type="dxa"/>
            </w:tcMar>
          </w:tcPr>
          <w:p w14:paraId="6AB8CDC1" w14:textId="1E26FD85"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Evergreen forest</w:t>
            </w:r>
          </w:p>
        </w:tc>
      </w:tr>
      <w:tr w:rsidR="00AA5FFC" w14:paraId="4EA997F1" w14:textId="77777777" w:rsidTr="000128B8">
        <w:trPr>
          <w:trHeight w:val="300"/>
        </w:trPr>
        <w:tc>
          <w:tcPr>
            <w:tcW w:w="1708" w:type="dxa"/>
            <w:tcMar>
              <w:left w:w="105" w:type="dxa"/>
              <w:right w:w="105" w:type="dxa"/>
            </w:tcMar>
          </w:tcPr>
          <w:p w14:paraId="53E3907A" w14:textId="5825D222"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43</w:t>
            </w:r>
          </w:p>
        </w:tc>
        <w:tc>
          <w:tcPr>
            <w:tcW w:w="1987" w:type="dxa"/>
            <w:tcMar>
              <w:left w:w="105" w:type="dxa"/>
              <w:right w:w="105" w:type="dxa"/>
            </w:tcMar>
          </w:tcPr>
          <w:p w14:paraId="349E1368" w14:textId="1ACC2503"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1</w:t>
            </w:r>
          </w:p>
        </w:tc>
        <w:tc>
          <w:tcPr>
            <w:tcW w:w="2606" w:type="dxa"/>
            <w:tcMar>
              <w:left w:w="105" w:type="dxa"/>
              <w:right w:w="105" w:type="dxa"/>
            </w:tcMar>
          </w:tcPr>
          <w:p w14:paraId="575C5799" w14:textId="5A6FAF5C"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Mixed forest</w:t>
            </w:r>
          </w:p>
        </w:tc>
      </w:tr>
      <w:tr w:rsidR="00AA5FFC" w14:paraId="189576D5" w14:textId="77777777" w:rsidTr="000128B8">
        <w:trPr>
          <w:trHeight w:val="300"/>
        </w:trPr>
        <w:tc>
          <w:tcPr>
            <w:tcW w:w="1708" w:type="dxa"/>
            <w:tcMar>
              <w:left w:w="105" w:type="dxa"/>
              <w:right w:w="105" w:type="dxa"/>
            </w:tcMar>
          </w:tcPr>
          <w:p w14:paraId="407BDF9E" w14:textId="7D275BD6"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51</w:t>
            </w:r>
          </w:p>
        </w:tc>
        <w:tc>
          <w:tcPr>
            <w:tcW w:w="1987" w:type="dxa"/>
            <w:tcMar>
              <w:left w:w="105" w:type="dxa"/>
              <w:right w:w="105" w:type="dxa"/>
            </w:tcMar>
          </w:tcPr>
          <w:p w14:paraId="7856710A" w14:textId="4AB3E700"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06" w:type="dxa"/>
            <w:tcMar>
              <w:left w:w="105" w:type="dxa"/>
              <w:right w:w="105" w:type="dxa"/>
            </w:tcMar>
          </w:tcPr>
          <w:p w14:paraId="0F50890E" w14:textId="2E3637C1"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Dwarf scrub</w:t>
            </w:r>
          </w:p>
        </w:tc>
      </w:tr>
      <w:tr w:rsidR="00AA5FFC" w14:paraId="43BB3E2B" w14:textId="77777777" w:rsidTr="000128B8">
        <w:trPr>
          <w:trHeight w:val="300"/>
        </w:trPr>
        <w:tc>
          <w:tcPr>
            <w:tcW w:w="1708" w:type="dxa"/>
            <w:tcMar>
              <w:left w:w="105" w:type="dxa"/>
              <w:right w:w="105" w:type="dxa"/>
            </w:tcMar>
          </w:tcPr>
          <w:p w14:paraId="3F4EDC26" w14:textId="349DE0B5"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52</w:t>
            </w:r>
          </w:p>
        </w:tc>
        <w:tc>
          <w:tcPr>
            <w:tcW w:w="1987" w:type="dxa"/>
            <w:tcMar>
              <w:left w:w="105" w:type="dxa"/>
              <w:right w:w="105" w:type="dxa"/>
            </w:tcMar>
          </w:tcPr>
          <w:p w14:paraId="08A769C2" w14:textId="108CF31D"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06" w:type="dxa"/>
            <w:tcMar>
              <w:left w:w="105" w:type="dxa"/>
              <w:right w:w="105" w:type="dxa"/>
            </w:tcMar>
          </w:tcPr>
          <w:p w14:paraId="5C7F38DA" w14:textId="6D8C27D1"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Scrub</w:t>
            </w:r>
          </w:p>
        </w:tc>
      </w:tr>
      <w:tr w:rsidR="00AA5FFC" w14:paraId="0F275AA8" w14:textId="77777777" w:rsidTr="000128B8">
        <w:trPr>
          <w:trHeight w:val="300"/>
        </w:trPr>
        <w:tc>
          <w:tcPr>
            <w:tcW w:w="1708" w:type="dxa"/>
            <w:tcMar>
              <w:left w:w="105" w:type="dxa"/>
              <w:right w:w="105" w:type="dxa"/>
            </w:tcMar>
          </w:tcPr>
          <w:p w14:paraId="4EB6BDB6" w14:textId="69141137"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71</w:t>
            </w:r>
          </w:p>
        </w:tc>
        <w:tc>
          <w:tcPr>
            <w:tcW w:w="1987" w:type="dxa"/>
            <w:tcMar>
              <w:left w:w="105" w:type="dxa"/>
              <w:right w:w="105" w:type="dxa"/>
            </w:tcMar>
          </w:tcPr>
          <w:p w14:paraId="510E4292" w14:textId="48CAB382"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06" w:type="dxa"/>
            <w:tcMar>
              <w:left w:w="105" w:type="dxa"/>
              <w:right w:w="105" w:type="dxa"/>
            </w:tcMar>
          </w:tcPr>
          <w:p w14:paraId="04172352" w14:textId="09B496D5"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Grassland</w:t>
            </w:r>
          </w:p>
        </w:tc>
      </w:tr>
      <w:tr w:rsidR="00AA5FFC" w14:paraId="3C8DD1E0" w14:textId="77777777" w:rsidTr="000128B8">
        <w:trPr>
          <w:trHeight w:val="300"/>
        </w:trPr>
        <w:tc>
          <w:tcPr>
            <w:tcW w:w="1708" w:type="dxa"/>
            <w:tcMar>
              <w:left w:w="105" w:type="dxa"/>
              <w:right w:w="105" w:type="dxa"/>
            </w:tcMar>
          </w:tcPr>
          <w:p w14:paraId="1E062C11" w14:textId="65BDF9BC"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72</w:t>
            </w:r>
          </w:p>
        </w:tc>
        <w:tc>
          <w:tcPr>
            <w:tcW w:w="1987" w:type="dxa"/>
            <w:tcMar>
              <w:left w:w="105" w:type="dxa"/>
              <w:right w:w="105" w:type="dxa"/>
            </w:tcMar>
          </w:tcPr>
          <w:p w14:paraId="79036353" w14:textId="45B36D87"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06" w:type="dxa"/>
            <w:tcMar>
              <w:left w:w="105" w:type="dxa"/>
              <w:right w:w="105" w:type="dxa"/>
            </w:tcMar>
          </w:tcPr>
          <w:p w14:paraId="01B0F208" w14:textId="2839F847"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Sedge</w:t>
            </w:r>
          </w:p>
        </w:tc>
      </w:tr>
      <w:tr w:rsidR="00AA5FFC" w14:paraId="50D400C7" w14:textId="77777777" w:rsidTr="000128B8">
        <w:trPr>
          <w:trHeight w:val="300"/>
        </w:trPr>
        <w:tc>
          <w:tcPr>
            <w:tcW w:w="1708" w:type="dxa"/>
            <w:tcMar>
              <w:left w:w="105" w:type="dxa"/>
              <w:right w:w="105" w:type="dxa"/>
            </w:tcMar>
          </w:tcPr>
          <w:p w14:paraId="60143F3A" w14:textId="47D99D2C"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73</w:t>
            </w:r>
          </w:p>
        </w:tc>
        <w:tc>
          <w:tcPr>
            <w:tcW w:w="1987" w:type="dxa"/>
            <w:tcMar>
              <w:left w:w="105" w:type="dxa"/>
              <w:right w:w="105" w:type="dxa"/>
            </w:tcMar>
          </w:tcPr>
          <w:p w14:paraId="00FF09D0" w14:textId="3237E7CF"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06" w:type="dxa"/>
            <w:tcMar>
              <w:left w:w="105" w:type="dxa"/>
              <w:right w:w="105" w:type="dxa"/>
            </w:tcMar>
          </w:tcPr>
          <w:p w14:paraId="24AA7F69" w14:textId="03AC8012"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Lichens</w:t>
            </w:r>
          </w:p>
        </w:tc>
      </w:tr>
      <w:tr w:rsidR="00AA5FFC" w14:paraId="1113E1FB" w14:textId="77777777" w:rsidTr="000128B8">
        <w:trPr>
          <w:trHeight w:val="300"/>
        </w:trPr>
        <w:tc>
          <w:tcPr>
            <w:tcW w:w="1708" w:type="dxa"/>
            <w:tcMar>
              <w:left w:w="105" w:type="dxa"/>
              <w:right w:w="105" w:type="dxa"/>
            </w:tcMar>
          </w:tcPr>
          <w:p w14:paraId="3B2935ED" w14:textId="2382C09B"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74</w:t>
            </w:r>
          </w:p>
        </w:tc>
        <w:tc>
          <w:tcPr>
            <w:tcW w:w="1987" w:type="dxa"/>
            <w:tcMar>
              <w:left w:w="105" w:type="dxa"/>
              <w:right w:w="105" w:type="dxa"/>
            </w:tcMar>
          </w:tcPr>
          <w:p w14:paraId="217A9229" w14:textId="1F16375B"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06" w:type="dxa"/>
            <w:tcMar>
              <w:left w:w="105" w:type="dxa"/>
              <w:right w:w="105" w:type="dxa"/>
            </w:tcMar>
          </w:tcPr>
          <w:p w14:paraId="43891CE8" w14:textId="3F4F6EFB"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Moss</w:t>
            </w:r>
          </w:p>
        </w:tc>
      </w:tr>
      <w:tr w:rsidR="00AA5FFC" w14:paraId="123AFFA8" w14:textId="77777777" w:rsidTr="000128B8">
        <w:trPr>
          <w:trHeight w:val="300"/>
        </w:trPr>
        <w:tc>
          <w:tcPr>
            <w:tcW w:w="1708" w:type="dxa"/>
            <w:tcMar>
              <w:left w:w="105" w:type="dxa"/>
              <w:right w:w="105" w:type="dxa"/>
            </w:tcMar>
          </w:tcPr>
          <w:p w14:paraId="02F38494" w14:textId="6E6BD2B7"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81</w:t>
            </w:r>
          </w:p>
        </w:tc>
        <w:tc>
          <w:tcPr>
            <w:tcW w:w="1987" w:type="dxa"/>
            <w:tcMar>
              <w:left w:w="105" w:type="dxa"/>
              <w:right w:w="105" w:type="dxa"/>
            </w:tcMar>
          </w:tcPr>
          <w:p w14:paraId="40AEF8E1" w14:textId="3F7B8854"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06" w:type="dxa"/>
            <w:tcMar>
              <w:left w:w="105" w:type="dxa"/>
              <w:right w:w="105" w:type="dxa"/>
            </w:tcMar>
          </w:tcPr>
          <w:p w14:paraId="273A8F31" w14:textId="4FCEEFD0"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Pasture</w:t>
            </w:r>
          </w:p>
        </w:tc>
      </w:tr>
      <w:tr w:rsidR="00AA5FFC" w14:paraId="7E59CBFA" w14:textId="77777777" w:rsidTr="000128B8">
        <w:trPr>
          <w:trHeight w:val="300"/>
        </w:trPr>
        <w:tc>
          <w:tcPr>
            <w:tcW w:w="1708" w:type="dxa"/>
            <w:tcMar>
              <w:left w:w="105" w:type="dxa"/>
              <w:right w:w="105" w:type="dxa"/>
            </w:tcMar>
          </w:tcPr>
          <w:p w14:paraId="260ACFB5" w14:textId="0C0351AA"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82</w:t>
            </w:r>
          </w:p>
        </w:tc>
        <w:tc>
          <w:tcPr>
            <w:tcW w:w="1987" w:type="dxa"/>
            <w:tcMar>
              <w:left w:w="105" w:type="dxa"/>
              <w:right w:w="105" w:type="dxa"/>
            </w:tcMar>
          </w:tcPr>
          <w:p w14:paraId="20C4491E" w14:textId="05FDC326"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06" w:type="dxa"/>
            <w:tcMar>
              <w:left w:w="105" w:type="dxa"/>
              <w:right w:w="105" w:type="dxa"/>
            </w:tcMar>
          </w:tcPr>
          <w:p w14:paraId="06599E6C" w14:textId="54AABDA2"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Cultivated crops</w:t>
            </w:r>
          </w:p>
        </w:tc>
      </w:tr>
      <w:tr w:rsidR="00AA5FFC" w14:paraId="2E044D85" w14:textId="77777777" w:rsidTr="000128B8">
        <w:trPr>
          <w:trHeight w:val="315"/>
        </w:trPr>
        <w:tc>
          <w:tcPr>
            <w:tcW w:w="1708" w:type="dxa"/>
            <w:tcMar>
              <w:left w:w="105" w:type="dxa"/>
              <w:right w:w="105" w:type="dxa"/>
            </w:tcMar>
          </w:tcPr>
          <w:p w14:paraId="56ABC7EF" w14:textId="2F2711AE"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90</w:t>
            </w:r>
          </w:p>
        </w:tc>
        <w:tc>
          <w:tcPr>
            <w:tcW w:w="1987" w:type="dxa"/>
            <w:tcMar>
              <w:left w:w="105" w:type="dxa"/>
              <w:right w:w="105" w:type="dxa"/>
            </w:tcMar>
          </w:tcPr>
          <w:p w14:paraId="20898A13" w14:textId="0E6A8033"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06" w:type="dxa"/>
            <w:tcMar>
              <w:left w:w="105" w:type="dxa"/>
              <w:right w:w="105" w:type="dxa"/>
            </w:tcMar>
          </w:tcPr>
          <w:p w14:paraId="0B392027" w14:textId="1F942D36"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Wetland</w:t>
            </w:r>
          </w:p>
        </w:tc>
      </w:tr>
      <w:tr w:rsidR="00AA5FFC" w14:paraId="2AAAAAF6" w14:textId="77777777" w:rsidTr="000128B8">
        <w:trPr>
          <w:trHeight w:val="315"/>
        </w:trPr>
        <w:tc>
          <w:tcPr>
            <w:tcW w:w="1708" w:type="dxa"/>
            <w:tcMar>
              <w:left w:w="105" w:type="dxa"/>
              <w:right w:w="105" w:type="dxa"/>
            </w:tcMar>
          </w:tcPr>
          <w:p w14:paraId="559BF604" w14:textId="0E4E22ED"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95</w:t>
            </w:r>
          </w:p>
        </w:tc>
        <w:tc>
          <w:tcPr>
            <w:tcW w:w="1987" w:type="dxa"/>
            <w:tcMar>
              <w:left w:w="105" w:type="dxa"/>
              <w:right w:w="105" w:type="dxa"/>
            </w:tcMar>
          </w:tcPr>
          <w:p w14:paraId="2ABF672F" w14:textId="6D64E158"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0</w:t>
            </w:r>
          </w:p>
        </w:tc>
        <w:tc>
          <w:tcPr>
            <w:tcW w:w="2606" w:type="dxa"/>
            <w:tcMar>
              <w:left w:w="105" w:type="dxa"/>
              <w:right w:w="105" w:type="dxa"/>
            </w:tcMar>
          </w:tcPr>
          <w:p w14:paraId="188EB0B9" w14:textId="7442D021" w:rsidR="456B2243" w:rsidRPr="000128B8" w:rsidRDefault="456B2243" w:rsidP="000128B8">
            <w:pPr>
              <w:rPr>
                <w:rFonts w:ascii="Garamond" w:eastAsia="Garamond" w:hAnsi="Garamond" w:cs="Garamond"/>
                <w:color w:val="000000" w:themeColor="text1"/>
                <w:sz w:val="20"/>
                <w:szCs w:val="20"/>
              </w:rPr>
            </w:pPr>
            <w:r w:rsidRPr="000128B8">
              <w:rPr>
                <w:rFonts w:ascii="Garamond" w:eastAsia="Garamond" w:hAnsi="Garamond" w:cs="Garamond"/>
                <w:color w:val="000000" w:themeColor="text1"/>
                <w:sz w:val="20"/>
                <w:szCs w:val="20"/>
              </w:rPr>
              <w:t>Emergent Wetland</w:t>
            </w:r>
          </w:p>
        </w:tc>
      </w:tr>
    </w:tbl>
    <w:p w14:paraId="45DB7462" w14:textId="102F9A37" w:rsidR="4A1FBC08" w:rsidRDefault="483A230A" w:rsidP="000128B8">
      <w:pPr>
        <w:spacing w:after="0" w:line="240" w:lineRule="auto"/>
        <w:rPr>
          <w:rFonts w:ascii="Garamond" w:hAnsi="Garamond"/>
        </w:rPr>
      </w:pPr>
      <w:r w:rsidRPr="65131E1A">
        <w:rPr>
          <w:rFonts w:ascii="Garamond" w:hAnsi="Garamond"/>
        </w:rPr>
        <w:lastRenderedPageBreak/>
        <w:t xml:space="preserve">Table </w:t>
      </w:r>
      <w:r w:rsidRPr="1731FAAB">
        <w:rPr>
          <w:rFonts w:ascii="Garamond" w:hAnsi="Garamond"/>
        </w:rPr>
        <w:t>A5</w:t>
      </w:r>
    </w:p>
    <w:p w14:paraId="6A49FA4E" w14:textId="35DE8E4F" w:rsidR="76795DBB" w:rsidRDefault="5F2404AF" w:rsidP="000128B8">
      <w:pPr>
        <w:spacing w:after="0" w:line="240" w:lineRule="auto"/>
        <w:rPr>
          <w:rFonts w:ascii="Garamond" w:hAnsi="Garamond"/>
          <w:i/>
        </w:rPr>
      </w:pPr>
      <w:r w:rsidRPr="662F1932">
        <w:rPr>
          <w:rFonts w:ascii="Garamond" w:hAnsi="Garamond"/>
          <w:i/>
        </w:rPr>
        <w:t>Results of LandTrendr confusion matrices</w:t>
      </w:r>
    </w:p>
    <w:tbl>
      <w:tblPr>
        <w:tblStyle w:val="TableGrid"/>
        <w:tblW w:w="0" w:type="auto"/>
        <w:tblInd w:w="0" w:type="dxa"/>
        <w:tblLook w:val="04A0" w:firstRow="1" w:lastRow="0" w:firstColumn="1" w:lastColumn="0" w:noHBand="0" w:noVBand="1"/>
      </w:tblPr>
      <w:tblGrid>
        <w:gridCol w:w="1440"/>
        <w:gridCol w:w="1296"/>
        <w:gridCol w:w="1296"/>
        <w:gridCol w:w="1296"/>
        <w:gridCol w:w="1296"/>
      </w:tblGrid>
      <w:tr w:rsidR="000128B8" w14:paraId="76C7A452" w14:textId="77777777" w:rsidTr="000128B8">
        <w:trPr>
          <w:trHeight w:val="288"/>
        </w:trPr>
        <w:tc>
          <w:tcPr>
            <w:tcW w:w="2736" w:type="dxa"/>
            <w:gridSpan w:val="2"/>
            <w:shd w:val="clear" w:color="auto" w:fill="C2D69B" w:themeFill="accent3" w:themeFillTint="99"/>
          </w:tcPr>
          <w:p w14:paraId="10B9E4E7" w14:textId="7857C226" w:rsidR="000128B8" w:rsidRPr="000128B8" w:rsidRDefault="000128B8" w:rsidP="000128B8">
            <w:pPr>
              <w:rPr>
                <w:rFonts w:ascii="Garamond" w:hAnsi="Garamond"/>
                <w:i/>
                <w:sz w:val="20"/>
                <w:szCs w:val="20"/>
              </w:rPr>
            </w:pPr>
            <w:r w:rsidRPr="000128B8">
              <w:rPr>
                <w:rFonts w:ascii="Garamond" w:hAnsi="Garamond"/>
                <w:i/>
                <w:sz w:val="20"/>
                <w:szCs w:val="20"/>
              </w:rPr>
              <w:t>LandTrendr</w:t>
            </w:r>
          </w:p>
        </w:tc>
        <w:tc>
          <w:tcPr>
            <w:tcW w:w="3888" w:type="dxa"/>
            <w:gridSpan w:val="3"/>
            <w:shd w:val="clear" w:color="auto" w:fill="EAF1DD" w:themeFill="accent3" w:themeFillTint="33"/>
          </w:tcPr>
          <w:p w14:paraId="59E30F1D" w14:textId="1357A0E3" w:rsidR="000128B8" w:rsidRPr="000128B8" w:rsidRDefault="000128B8" w:rsidP="000128B8">
            <w:pPr>
              <w:jc w:val="center"/>
              <w:rPr>
                <w:rFonts w:ascii="Garamond" w:hAnsi="Garamond"/>
                <w:i/>
                <w:sz w:val="20"/>
                <w:szCs w:val="20"/>
              </w:rPr>
            </w:pPr>
            <w:r w:rsidRPr="000128B8">
              <w:rPr>
                <w:rFonts w:ascii="Garamond" w:hAnsi="Garamond"/>
                <w:iCs/>
                <w:sz w:val="20"/>
                <w:szCs w:val="20"/>
              </w:rPr>
              <w:t>Actual Class</w:t>
            </w:r>
          </w:p>
        </w:tc>
      </w:tr>
      <w:tr w:rsidR="000128B8" w14:paraId="2B6DAC76" w14:textId="77777777" w:rsidTr="000128B8">
        <w:trPr>
          <w:trHeight w:val="288"/>
        </w:trPr>
        <w:tc>
          <w:tcPr>
            <w:tcW w:w="1440" w:type="dxa"/>
            <w:vMerge w:val="restart"/>
            <w:shd w:val="clear" w:color="auto" w:fill="EAF1DD" w:themeFill="accent3" w:themeFillTint="33"/>
            <w:vAlign w:val="center"/>
          </w:tcPr>
          <w:p w14:paraId="63F7E75B" w14:textId="4137793A" w:rsidR="000128B8" w:rsidRPr="000128B8" w:rsidRDefault="000128B8" w:rsidP="000128B8">
            <w:pPr>
              <w:jc w:val="center"/>
              <w:rPr>
                <w:rFonts w:ascii="Garamond" w:hAnsi="Garamond"/>
                <w:iCs/>
                <w:sz w:val="20"/>
                <w:szCs w:val="20"/>
              </w:rPr>
            </w:pPr>
            <w:r w:rsidRPr="000128B8">
              <w:rPr>
                <w:rFonts w:ascii="Garamond" w:hAnsi="Garamond"/>
                <w:iCs/>
                <w:sz w:val="20"/>
                <w:szCs w:val="20"/>
              </w:rPr>
              <w:t>Expected Class</w:t>
            </w:r>
          </w:p>
        </w:tc>
        <w:tc>
          <w:tcPr>
            <w:tcW w:w="1296" w:type="dxa"/>
          </w:tcPr>
          <w:p w14:paraId="38737AC8" w14:textId="61A65597" w:rsidR="000128B8" w:rsidRPr="000128B8" w:rsidRDefault="000128B8" w:rsidP="000128B8">
            <w:pPr>
              <w:rPr>
                <w:rFonts w:ascii="Garamond" w:hAnsi="Garamond"/>
                <w:iCs/>
                <w:sz w:val="20"/>
                <w:szCs w:val="20"/>
              </w:rPr>
            </w:pPr>
          </w:p>
        </w:tc>
        <w:tc>
          <w:tcPr>
            <w:tcW w:w="1296" w:type="dxa"/>
            <w:vAlign w:val="center"/>
          </w:tcPr>
          <w:p w14:paraId="413A13A3" w14:textId="057CBAB2" w:rsidR="000128B8" w:rsidRPr="000128B8" w:rsidRDefault="000128B8" w:rsidP="000128B8">
            <w:pPr>
              <w:jc w:val="center"/>
              <w:rPr>
                <w:rFonts w:ascii="Garamond" w:hAnsi="Garamond"/>
                <w:iCs/>
                <w:sz w:val="20"/>
                <w:szCs w:val="20"/>
              </w:rPr>
            </w:pPr>
            <w:r w:rsidRPr="000128B8">
              <w:rPr>
                <w:rFonts w:ascii="Garamond" w:hAnsi="Garamond"/>
                <w:iCs/>
                <w:sz w:val="20"/>
                <w:szCs w:val="20"/>
              </w:rPr>
              <w:t>Forest Loss</w:t>
            </w:r>
          </w:p>
        </w:tc>
        <w:tc>
          <w:tcPr>
            <w:tcW w:w="1296" w:type="dxa"/>
            <w:vAlign w:val="center"/>
          </w:tcPr>
          <w:p w14:paraId="6C102AE8" w14:textId="2F6135DC" w:rsidR="000128B8" w:rsidRPr="000128B8" w:rsidRDefault="000128B8" w:rsidP="000128B8">
            <w:pPr>
              <w:jc w:val="center"/>
              <w:rPr>
                <w:rFonts w:ascii="Garamond" w:hAnsi="Garamond"/>
                <w:iCs/>
                <w:sz w:val="20"/>
                <w:szCs w:val="20"/>
              </w:rPr>
            </w:pPr>
            <w:r w:rsidRPr="000128B8">
              <w:rPr>
                <w:rFonts w:ascii="Garamond" w:hAnsi="Garamond"/>
                <w:iCs/>
                <w:sz w:val="20"/>
                <w:szCs w:val="20"/>
              </w:rPr>
              <w:t>Non-Forest</w:t>
            </w:r>
          </w:p>
        </w:tc>
        <w:tc>
          <w:tcPr>
            <w:tcW w:w="1296" w:type="dxa"/>
            <w:vAlign w:val="center"/>
          </w:tcPr>
          <w:p w14:paraId="434AE631" w14:textId="5D019A5B" w:rsidR="000128B8" w:rsidRPr="000128B8" w:rsidRDefault="000128B8" w:rsidP="000128B8">
            <w:pPr>
              <w:jc w:val="center"/>
              <w:rPr>
                <w:rFonts w:ascii="Garamond" w:hAnsi="Garamond"/>
                <w:iCs/>
                <w:sz w:val="20"/>
                <w:szCs w:val="20"/>
              </w:rPr>
            </w:pPr>
            <w:r w:rsidRPr="000128B8">
              <w:rPr>
                <w:rFonts w:ascii="Garamond" w:hAnsi="Garamond"/>
                <w:iCs/>
                <w:sz w:val="20"/>
                <w:szCs w:val="20"/>
              </w:rPr>
              <w:t>Stable Forest</w:t>
            </w:r>
          </w:p>
        </w:tc>
      </w:tr>
      <w:tr w:rsidR="000128B8" w14:paraId="40B3D7B8" w14:textId="77777777" w:rsidTr="000128B8">
        <w:trPr>
          <w:trHeight w:val="288"/>
        </w:trPr>
        <w:tc>
          <w:tcPr>
            <w:tcW w:w="1440" w:type="dxa"/>
            <w:vMerge/>
            <w:shd w:val="clear" w:color="auto" w:fill="EAF1DD" w:themeFill="accent3" w:themeFillTint="33"/>
          </w:tcPr>
          <w:p w14:paraId="297DE95C" w14:textId="77777777" w:rsidR="000128B8" w:rsidRPr="000128B8" w:rsidRDefault="000128B8" w:rsidP="000128B8">
            <w:pPr>
              <w:rPr>
                <w:rFonts w:ascii="Garamond" w:hAnsi="Garamond"/>
                <w:iCs/>
                <w:sz w:val="20"/>
                <w:szCs w:val="20"/>
              </w:rPr>
            </w:pPr>
          </w:p>
        </w:tc>
        <w:tc>
          <w:tcPr>
            <w:tcW w:w="1296" w:type="dxa"/>
          </w:tcPr>
          <w:p w14:paraId="5E6E34A1" w14:textId="06822575" w:rsidR="000128B8" w:rsidRPr="000128B8" w:rsidRDefault="000128B8" w:rsidP="000128B8">
            <w:pPr>
              <w:jc w:val="right"/>
              <w:rPr>
                <w:rFonts w:ascii="Garamond" w:hAnsi="Garamond"/>
                <w:iCs/>
                <w:sz w:val="20"/>
                <w:szCs w:val="20"/>
              </w:rPr>
            </w:pPr>
            <w:r w:rsidRPr="000128B8">
              <w:rPr>
                <w:rFonts w:ascii="Garamond" w:hAnsi="Garamond"/>
                <w:iCs/>
                <w:sz w:val="20"/>
                <w:szCs w:val="20"/>
              </w:rPr>
              <w:t>Forest Loss</w:t>
            </w:r>
          </w:p>
        </w:tc>
        <w:tc>
          <w:tcPr>
            <w:tcW w:w="1296" w:type="dxa"/>
            <w:vAlign w:val="center"/>
          </w:tcPr>
          <w:p w14:paraId="44E5E5E5" w14:textId="54E43BEE" w:rsidR="000128B8" w:rsidRPr="000128B8" w:rsidRDefault="000128B8" w:rsidP="000128B8">
            <w:pPr>
              <w:jc w:val="center"/>
              <w:rPr>
                <w:rFonts w:ascii="Garamond" w:hAnsi="Garamond"/>
                <w:iCs/>
                <w:sz w:val="20"/>
                <w:szCs w:val="20"/>
              </w:rPr>
            </w:pPr>
            <w:r>
              <w:rPr>
                <w:rFonts w:ascii="Garamond" w:hAnsi="Garamond"/>
                <w:iCs/>
                <w:sz w:val="20"/>
                <w:szCs w:val="20"/>
              </w:rPr>
              <w:t>18</w:t>
            </w:r>
          </w:p>
        </w:tc>
        <w:tc>
          <w:tcPr>
            <w:tcW w:w="1296" w:type="dxa"/>
            <w:vAlign w:val="center"/>
          </w:tcPr>
          <w:p w14:paraId="42B16120" w14:textId="61A1FE61" w:rsidR="000128B8" w:rsidRPr="000128B8" w:rsidRDefault="000128B8" w:rsidP="000128B8">
            <w:pPr>
              <w:jc w:val="center"/>
              <w:rPr>
                <w:rFonts w:ascii="Garamond" w:hAnsi="Garamond"/>
                <w:iCs/>
                <w:sz w:val="20"/>
                <w:szCs w:val="20"/>
              </w:rPr>
            </w:pPr>
            <w:r>
              <w:rPr>
                <w:rFonts w:ascii="Garamond" w:hAnsi="Garamond"/>
                <w:iCs/>
                <w:sz w:val="20"/>
                <w:szCs w:val="20"/>
              </w:rPr>
              <w:t>5</w:t>
            </w:r>
          </w:p>
        </w:tc>
        <w:tc>
          <w:tcPr>
            <w:tcW w:w="1296" w:type="dxa"/>
            <w:vAlign w:val="center"/>
          </w:tcPr>
          <w:p w14:paraId="29E7E7C9" w14:textId="1EA8BF69" w:rsidR="000128B8" w:rsidRPr="000128B8" w:rsidRDefault="000128B8" w:rsidP="000128B8">
            <w:pPr>
              <w:jc w:val="center"/>
              <w:rPr>
                <w:rFonts w:ascii="Garamond" w:hAnsi="Garamond"/>
                <w:iCs/>
                <w:sz w:val="20"/>
                <w:szCs w:val="20"/>
              </w:rPr>
            </w:pPr>
            <w:r>
              <w:rPr>
                <w:rFonts w:ascii="Garamond" w:hAnsi="Garamond"/>
                <w:iCs/>
                <w:sz w:val="20"/>
                <w:szCs w:val="20"/>
              </w:rPr>
              <w:t>7</w:t>
            </w:r>
          </w:p>
        </w:tc>
      </w:tr>
      <w:tr w:rsidR="000128B8" w14:paraId="513E437D" w14:textId="77777777" w:rsidTr="000128B8">
        <w:trPr>
          <w:trHeight w:val="288"/>
        </w:trPr>
        <w:tc>
          <w:tcPr>
            <w:tcW w:w="1440" w:type="dxa"/>
            <w:vMerge/>
            <w:shd w:val="clear" w:color="auto" w:fill="EAF1DD" w:themeFill="accent3" w:themeFillTint="33"/>
          </w:tcPr>
          <w:p w14:paraId="4E67958B" w14:textId="77777777" w:rsidR="000128B8" w:rsidRPr="000128B8" w:rsidRDefault="000128B8" w:rsidP="000128B8">
            <w:pPr>
              <w:rPr>
                <w:rFonts w:ascii="Garamond" w:hAnsi="Garamond"/>
                <w:iCs/>
                <w:sz w:val="20"/>
                <w:szCs w:val="20"/>
              </w:rPr>
            </w:pPr>
          </w:p>
        </w:tc>
        <w:tc>
          <w:tcPr>
            <w:tcW w:w="1296" w:type="dxa"/>
          </w:tcPr>
          <w:p w14:paraId="76E0DE51" w14:textId="49E3A7A9" w:rsidR="000128B8" w:rsidRPr="000128B8" w:rsidRDefault="000128B8" w:rsidP="000128B8">
            <w:pPr>
              <w:jc w:val="right"/>
              <w:rPr>
                <w:rFonts w:ascii="Garamond" w:hAnsi="Garamond"/>
                <w:iCs/>
                <w:sz w:val="20"/>
                <w:szCs w:val="20"/>
              </w:rPr>
            </w:pPr>
            <w:r w:rsidRPr="000128B8">
              <w:rPr>
                <w:rFonts w:ascii="Garamond" w:hAnsi="Garamond"/>
                <w:iCs/>
                <w:sz w:val="20"/>
                <w:szCs w:val="20"/>
              </w:rPr>
              <w:t>Non-Forest</w:t>
            </w:r>
          </w:p>
        </w:tc>
        <w:tc>
          <w:tcPr>
            <w:tcW w:w="1296" w:type="dxa"/>
            <w:vAlign w:val="center"/>
          </w:tcPr>
          <w:p w14:paraId="2BBDCE0D" w14:textId="5AAA274D" w:rsidR="000128B8" w:rsidRPr="000128B8" w:rsidRDefault="000128B8" w:rsidP="000128B8">
            <w:pPr>
              <w:jc w:val="center"/>
              <w:rPr>
                <w:rFonts w:ascii="Garamond" w:hAnsi="Garamond"/>
                <w:iCs/>
                <w:sz w:val="20"/>
                <w:szCs w:val="20"/>
              </w:rPr>
            </w:pPr>
            <w:r>
              <w:rPr>
                <w:rFonts w:ascii="Garamond" w:hAnsi="Garamond"/>
                <w:iCs/>
                <w:sz w:val="20"/>
                <w:szCs w:val="20"/>
              </w:rPr>
              <w:t>11</w:t>
            </w:r>
          </w:p>
        </w:tc>
        <w:tc>
          <w:tcPr>
            <w:tcW w:w="1296" w:type="dxa"/>
            <w:vAlign w:val="center"/>
          </w:tcPr>
          <w:p w14:paraId="2B968FAE" w14:textId="6D153513" w:rsidR="000128B8" w:rsidRPr="000128B8" w:rsidRDefault="000128B8" w:rsidP="000128B8">
            <w:pPr>
              <w:jc w:val="center"/>
              <w:rPr>
                <w:rFonts w:ascii="Garamond" w:hAnsi="Garamond"/>
                <w:iCs/>
                <w:sz w:val="20"/>
                <w:szCs w:val="20"/>
              </w:rPr>
            </w:pPr>
            <w:r>
              <w:rPr>
                <w:rFonts w:ascii="Garamond" w:hAnsi="Garamond"/>
                <w:iCs/>
                <w:sz w:val="20"/>
                <w:szCs w:val="20"/>
              </w:rPr>
              <w:t>58</w:t>
            </w:r>
          </w:p>
        </w:tc>
        <w:tc>
          <w:tcPr>
            <w:tcW w:w="1296" w:type="dxa"/>
            <w:vAlign w:val="center"/>
          </w:tcPr>
          <w:p w14:paraId="4A12E093" w14:textId="08328323" w:rsidR="000128B8" w:rsidRPr="000128B8" w:rsidRDefault="000128B8" w:rsidP="000128B8">
            <w:pPr>
              <w:jc w:val="center"/>
              <w:rPr>
                <w:rFonts w:ascii="Garamond" w:hAnsi="Garamond"/>
                <w:iCs/>
                <w:sz w:val="20"/>
                <w:szCs w:val="20"/>
              </w:rPr>
            </w:pPr>
            <w:r>
              <w:rPr>
                <w:rFonts w:ascii="Garamond" w:hAnsi="Garamond"/>
                <w:iCs/>
                <w:sz w:val="20"/>
                <w:szCs w:val="20"/>
              </w:rPr>
              <w:t>1</w:t>
            </w:r>
          </w:p>
        </w:tc>
      </w:tr>
      <w:tr w:rsidR="000128B8" w14:paraId="698E4BEF" w14:textId="77777777" w:rsidTr="000128B8">
        <w:trPr>
          <w:trHeight w:val="288"/>
        </w:trPr>
        <w:tc>
          <w:tcPr>
            <w:tcW w:w="1440" w:type="dxa"/>
            <w:vMerge/>
            <w:shd w:val="clear" w:color="auto" w:fill="EAF1DD" w:themeFill="accent3" w:themeFillTint="33"/>
          </w:tcPr>
          <w:p w14:paraId="5CAFF550" w14:textId="77777777" w:rsidR="000128B8" w:rsidRPr="000128B8" w:rsidRDefault="000128B8" w:rsidP="000128B8">
            <w:pPr>
              <w:rPr>
                <w:rFonts w:ascii="Garamond" w:hAnsi="Garamond"/>
                <w:iCs/>
                <w:sz w:val="20"/>
                <w:szCs w:val="20"/>
              </w:rPr>
            </w:pPr>
          </w:p>
        </w:tc>
        <w:tc>
          <w:tcPr>
            <w:tcW w:w="1296" w:type="dxa"/>
          </w:tcPr>
          <w:p w14:paraId="6562F545" w14:textId="3DA3D40A" w:rsidR="000128B8" w:rsidRPr="000128B8" w:rsidRDefault="000128B8" w:rsidP="000128B8">
            <w:pPr>
              <w:jc w:val="right"/>
              <w:rPr>
                <w:rFonts w:ascii="Garamond" w:hAnsi="Garamond"/>
                <w:iCs/>
                <w:sz w:val="20"/>
                <w:szCs w:val="20"/>
              </w:rPr>
            </w:pPr>
            <w:r w:rsidRPr="000128B8">
              <w:rPr>
                <w:rFonts w:ascii="Garamond" w:hAnsi="Garamond"/>
                <w:iCs/>
                <w:sz w:val="20"/>
                <w:szCs w:val="20"/>
              </w:rPr>
              <w:t>Stable Forest</w:t>
            </w:r>
          </w:p>
        </w:tc>
        <w:tc>
          <w:tcPr>
            <w:tcW w:w="1296" w:type="dxa"/>
            <w:vAlign w:val="center"/>
          </w:tcPr>
          <w:p w14:paraId="206857E5" w14:textId="4CB28944" w:rsidR="000128B8" w:rsidRPr="000128B8" w:rsidRDefault="000128B8" w:rsidP="000128B8">
            <w:pPr>
              <w:jc w:val="center"/>
              <w:rPr>
                <w:rFonts w:ascii="Garamond" w:hAnsi="Garamond"/>
                <w:iCs/>
                <w:sz w:val="20"/>
                <w:szCs w:val="20"/>
              </w:rPr>
            </w:pPr>
            <w:r>
              <w:rPr>
                <w:rFonts w:ascii="Garamond" w:hAnsi="Garamond"/>
                <w:iCs/>
                <w:sz w:val="20"/>
                <w:szCs w:val="20"/>
              </w:rPr>
              <w:t>4</w:t>
            </w:r>
          </w:p>
        </w:tc>
        <w:tc>
          <w:tcPr>
            <w:tcW w:w="1296" w:type="dxa"/>
            <w:vAlign w:val="center"/>
          </w:tcPr>
          <w:p w14:paraId="5E00C162" w14:textId="1E4BA248" w:rsidR="000128B8" w:rsidRPr="000128B8" w:rsidRDefault="000128B8" w:rsidP="000128B8">
            <w:pPr>
              <w:jc w:val="center"/>
              <w:rPr>
                <w:rFonts w:ascii="Garamond" w:hAnsi="Garamond"/>
                <w:iCs/>
                <w:sz w:val="20"/>
                <w:szCs w:val="20"/>
              </w:rPr>
            </w:pPr>
            <w:r>
              <w:rPr>
                <w:rFonts w:ascii="Garamond" w:hAnsi="Garamond"/>
                <w:iCs/>
                <w:sz w:val="20"/>
                <w:szCs w:val="20"/>
              </w:rPr>
              <w:t>15</w:t>
            </w:r>
          </w:p>
        </w:tc>
        <w:tc>
          <w:tcPr>
            <w:tcW w:w="1296" w:type="dxa"/>
            <w:vAlign w:val="center"/>
          </w:tcPr>
          <w:p w14:paraId="5E07BA98" w14:textId="0F94C91E" w:rsidR="000128B8" w:rsidRPr="000128B8" w:rsidRDefault="000128B8" w:rsidP="000128B8">
            <w:pPr>
              <w:jc w:val="center"/>
              <w:rPr>
                <w:rFonts w:ascii="Garamond" w:hAnsi="Garamond"/>
                <w:iCs/>
                <w:sz w:val="20"/>
                <w:szCs w:val="20"/>
              </w:rPr>
            </w:pPr>
            <w:r>
              <w:rPr>
                <w:rFonts w:ascii="Garamond" w:hAnsi="Garamond"/>
                <w:iCs/>
                <w:sz w:val="20"/>
                <w:szCs w:val="20"/>
              </w:rPr>
              <w:t>91</w:t>
            </w:r>
          </w:p>
        </w:tc>
      </w:tr>
    </w:tbl>
    <w:p w14:paraId="36064018" w14:textId="28D5B8EE" w:rsidR="000128B8" w:rsidRDefault="000128B8" w:rsidP="000128B8">
      <w:pPr>
        <w:spacing w:after="0" w:line="240" w:lineRule="auto"/>
        <w:rPr>
          <w:rFonts w:ascii="Garamond" w:hAnsi="Garamond"/>
          <w:i/>
        </w:rPr>
      </w:pPr>
    </w:p>
    <w:p w14:paraId="3EDD7821" w14:textId="512AFE56" w:rsidR="1BEB8A2B" w:rsidRDefault="0FB5DA23" w:rsidP="000128B8">
      <w:pPr>
        <w:spacing w:after="0" w:line="240" w:lineRule="auto"/>
      </w:pPr>
      <w:r w:rsidRPr="752FCDA9">
        <w:rPr>
          <w:rFonts w:ascii="Garamond" w:eastAsia="Garamond" w:hAnsi="Garamond" w:cs="Garamond"/>
        </w:rPr>
        <w:t>Table A6</w:t>
      </w:r>
      <w:r w:rsidR="1BEB8A2B" w:rsidRPr="752FCDA9">
        <w:rPr>
          <w:rFonts w:ascii="Garamond" w:eastAsia="Garamond" w:hAnsi="Garamond" w:cs="Garamond"/>
        </w:rPr>
        <w:t xml:space="preserve"> </w:t>
      </w:r>
    </w:p>
    <w:p w14:paraId="68182A27" w14:textId="00BA9C0B" w:rsidR="6F895096" w:rsidRDefault="6F895096" w:rsidP="000128B8">
      <w:pPr>
        <w:spacing w:after="0" w:line="240" w:lineRule="auto"/>
        <w:rPr>
          <w:rFonts w:ascii="Garamond" w:hAnsi="Garamond"/>
          <w:i/>
          <w:iCs/>
        </w:rPr>
      </w:pPr>
      <w:r w:rsidRPr="0FEF41CE">
        <w:rPr>
          <w:rFonts w:ascii="Garamond" w:hAnsi="Garamond"/>
          <w:i/>
          <w:iCs/>
        </w:rPr>
        <w:t xml:space="preserve">Results of </w:t>
      </w:r>
      <w:r w:rsidRPr="5A34196A">
        <w:rPr>
          <w:rFonts w:ascii="Garamond" w:hAnsi="Garamond"/>
          <w:i/>
          <w:iCs/>
        </w:rPr>
        <w:t xml:space="preserve">Global Forest </w:t>
      </w:r>
      <w:r w:rsidRPr="4B24ECA3">
        <w:rPr>
          <w:rFonts w:ascii="Garamond" w:hAnsi="Garamond"/>
          <w:i/>
          <w:iCs/>
        </w:rPr>
        <w:t>Watch confusion</w:t>
      </w:r>
      <w:r w:rsidRPr="0FEF41CE">
        <w:rPr>
          <w:rFonts w:ascii="Garamond" w:hAnsi="Garamond"/>
          <w:i/>
          <w:iCs/>
        </w:rPr>
        <w:t xml:space="preserve"> matrices</w:t>
      </w:r>
    </w:p>
    <w:tbl>
      <w:tblPr>
        <w:tblStyle w:val="TableGrid"/>
        <w:tblW w:w="0" w:type="auto"/>
        <w:tblInd w:w="0" w:type="dxa"/>
        <w:tblLook w:val="04A0" w:firstRow="1" w:lastRow="0" w:firstColumn="1" w:lastColumn="0" w:noHBand="0" w:noVBand="1"/>
      </w:tblPr>
      <w:tblGrid>
        <w:gridCol w:w="1440"/>
        <w:gridCol w:w="1296"/>
        <w:gridCol w:w="1296"/>
        <w:gridCol w:w="1296"/>
        <w:gridCol w:w="1296"/>
      </w:tblGrid>
      <w:tr w:rsidR="000128B8" w:rsidRPr="000128B8" w14:paraId="17009691" w14:textId="77777777" w:rsidTr="000128B8">
        <w:trPr>
          <w:trHeight w:val="288"/>
        </w:trPr>
        <w:tc>
          <w:tcPr>
            <w:tcW w:w="2736" w:type="dxa"/>
            <w:gridSpan w:val="2"/>
            <w:shd w:val="clear" w:color="auto" w:fill="C2D69B" w:themeFill="accent3" w:themeFillTint="99"/>
          </w:tcPr>
          <w:p w14:paraId="5EAC8803" w14:textId="25BEBF25" w:rsidR="000128B8" w:rsidRPr="000128B8" w:rsidRDefault="000128B8" w:rsidP="000128B8">
            <w:pPr>
              <w:rPr>
                <w:rFonts w:ascii="Garamond" w:hAnsi="Garamond"/>
                <w:i/>
                <w:iCs/>
                <w:sz w:val="20"/>
                <w:szCs w:val="20"/>
              </w:rPr>
            </w:pPr>
            <w:r w:rsidRPr="000128B8">
              <w:rPr>
                <w:rFonts w:ascii="Garamond" w:hAnsi="Garamond"/>
                <w:i/>
                <w:iCs/>
                <w:sz w:val="20"/>
                <w:szCs w:val="20"/>
              </w:rPr>
              <w:t>GFW</w:t>
            </w:r>
          </w:p>
        </w:tc>
        <w:tc>
          <w:tcPr>
            <w:tcW w:w="3888" w:type="dxa"/>
            <w:gridSpan w:val="3"/>
            <w:shd w:val="clear" w:color="auto" w:fill="EAF1DD" w:themeFill="accent3" w:themeFillTint="33"/>
          </w:tcPr>
          <w:p w14:paraId="1BEABA7A" w14:textId="77777777" w:rsidR="000128B8" w:rsidRPr="000128B8" w:rsidRDefault="000128B8" w:rsidP="000128B8">
            <w:pPr>
              <w:jc w:val="center"/>
              <w:rPr>
                <w:rFonts w:ascii="Garamond" w:hAnsi="Garamond"/>
                <w:sz w:val="20"/>
                <w:szCs w:val="20"/>
              </w:rPr>
            </w:pPr>
            <w:r w:rsidRPr="000128B8">
              <w:rPr>
                <w:rFonts w:ascii="Garamond" w:hAnsi="Garamond"/>
                <w:sz w:val="20"/>
                <w:szCs w:val="20"/>
              </w:rPr>
              <w:t>Actual Class</w:t>
            </w:r>
          </w:p>
        </w:tc>
      </w:tr>
      <w:tr w:rsidR="000128B8" w:rsidRPr="000128B8" w14:paraId="47D4DD21" w14:textId="77777777" w:rsidTr="000128B8">
        <w:trPr>
          <w:trHeight w:val="288"/>
        </w:trPr>
        <w:tc>
          <w:tcPr>
            <w:tcW w:w="1440" w:type="dxa"/>
            <w:vMerge w:val="restart"/>
            <w:shd w:val="clear" w:color="auto" w:fill="EAF1DD" w:themeFill="accent3" w:themeFillTint="33"/>
            <w:vAlign w:val="center"/>
          </w:tcPr>
          <w:p w14:paraId="0C9CEDA7" w14:textId="77777777" w:rsidR="000128B8" w:rsidRPr="000128B8" w:rsidRDefault="000128B8" w:rsidP="000128B8">
            <w:pPr>
              <w:rPr>
                <w:rFonts w:ascii="Garamond" w:hAnsi="Garamond"/>
                <w:sz w:val="20"/>
                <w:szCs w:val="20"/>
              </w:rPr>
            </w:pPr>
            <w:r w:rsidRPr="000128B8">
              <w:rPr>
                <w:rFonts w:ascii="Garamond" w:hAnsi="Garamond"/>
                <w:sz w:val="20"/>
                <w:szCs w:val="20"/>
              </w:rPr>
              <w:t>Expected Class</w:t>
            </w:r>
          </w:p>
        </w:tc>
        <w:tc>
          <w:tcPr>
            <w:tcW w:w="1296" w:type="dxa"/>
          </w:tcPr>
          <w:p w14:paraId="7B55E340" w14:textId="77777777" w:rsidR="000128B8" w:rsidRPr="000128B8" w:rsidRDefault="000128B8" w:rsidP="000128B8">
            <w:pPr>
              <w:rPr>
                <w:rFonts w:ascii="Garamond" w:hAnsi="Garamond"/>
                <w:sz w:val="20"/>
                <w:szCs w:val="20"/>
              </w:rPr>
            </w:pPr>
          </w:p>
        </w:tc>
        <w:tc>
          <w:tcPr>
            <w:tcW w:w="1296" w:type="dxa"/>
          </w:tcPr>
          <w:p w14:paraId="28FC084F" w14:textId="77777777" w:rsidR="000128B8" w:rsidRPr="000128B8" w:rsidRDefault="000128B8" w:rsidP="000128B8">
            <w:pPr>
              <w:jc w:val="center"/>
              <w:rPr>
                <w:rFonts w:ascii="Garamond" w:hAnsi="Garamond"/>
                <w:sz w:val="20"/>
                <w:szCs w:val="20"/>
              </w:rPr>
            </w:pPr>
            <w:r w:rsidRPr="000128B8">
              <w:rPr>
                <w:rFonts w:ascii="Garamond" w:hAnsi="Garamond"/>
                <w:sz w:val="20"/>
                <w:szCs w:val="20"/>
              </w:rPr>
              <w:t>Forest Loss</w:t>
            </w:r>
          </w:p>
        </w:tc>
        <w:tc>
          <w:tcPr>
            <w:tcW w:w="1296" w:type="dxa"/>
          </w:tcPr>
          <w:p w14:paraId="67D7947D" w14:textId="77777777" w:rsidR="000128B8" w:rsidRPr="000128B8" w:rsidRDefault="000128B8" w:rsidP="000128B8">
            <w:pPr>
              <w:jc w:val="center"/>
              <w:rPr>
                <w:rFonts w:ascii="Garamond" w:hAnsi="Garamond"/>
                <w:sz w:val="20"/>
                <w:szCs w:val="20"/>
              </w:rPr>
            </w:pPr>
            <w:r w:rsidRPr="000128B8">
              <w:rPr>
                <w:rFonts w:ascii="Garamond" w:hAnsi="Garamond"/>
                <w:sz w:val="20"/>
                <w:szCs w:val="20"/>
              </w:rPr>
              <w:t>Non-Forest</w:t>
            </w:r>
          </w:p>
        </w:tc>
        <w:tc>
          <w:tcPr>
            <w:tcW w:w="1296" w:type="dxa"/>
          </w:tcPr>
          <w:p w14:paraId="54687ECA" w14:textId="77777777" w:rsidR="000128B8" w:rsidRPr="000128B8" w:rsidRDefault="000128B8" w:rsidP="000128B8">
            <w:pPr>
              <w:jc w:val="center"/>
              <w:rPr>
                <w:rFonts w:ascii="Garamond" w:hAnsi="Garamond"/>
                <w:sz w:val="20"/>
                <w:szCs w:val="20"/>
              </w:rPr>
            </w:pPr>
            <w:r w:rsidRPr="000128B8">
              <w:rPr>
                <w:rFonts w:ascii="Garamond" w:hAnsi="Garamond"/>
                <w:sz w:val="20"/>
                <w:szCs w:val="20"/>
              </w:rPr>
              <w:t>Stable Forest</w:t>
            </w:r>
          </w:p>
        </w:tc>
      </w:tr>
      <w:tr w:rsidR="000128B8" w:rsidRPr="000128B8" w14:paraId="3FB7AA22" w14:textId="77777777" w:rsidTr="000128B8">
        <w:trPr>
          <w:trHeight w:val="288"/>
        </w:trPr>
        <w:tc>
          <w:tcPr>
            <w:tcW w:w="1440" w:type="dxa"/>
            <w:vMerge/>
            <w:shd w:val="clear" w:color="auto" w:fill="EAF1DD" w:themeFill="accent3" w:themeFillTint="33"/>
          </w:tcPr>
          <w:p w14:paraId="4C341B58" w14:textId="77777777" w:rsidR="000128B8" w:rsidRPr="000128B8" w:rsidRDefault="000128B8" w:rsidP="000128B8">
            <w:pPr>
              <w:rPr>
                <w:rFonts w:ascii="Garamond" w:hAnsi="Garamond"/>
                <w:sz w:val="20"/>
                <w:szCs w:val="20"/>
              </w:rPr>
            </w:pPr>
          </w:p>
        </w:tc>
        <w:tc>
          <w:tcPr>
            <w:tcW w:w="1296" w:type="dxa"/>
            <w:vAlign w:val="center"/>
          </w:tcPr>
          <w:p w14:paraId="0609EF71" w14:textId="77777777" w:rsidR="000128B8" w:rsidRPr="000128B8" w:rsidRDefault="000128B8" w:rsidP="000128B8">
            <w:pPr>
              <w:jc w:val="right"/>
              <w:rPr>
                <w:rFonts w:ascii="Garamond" w:hAnsi="Garamond"/>
                <w:sz w:val="20"/>
                <w:szCs w:val="20"/>
              </w:rPr>
            </w:pPr>
            <w:r w:rsidRPr="000128B8">
              <w:rPr>
                <w:rFonts w:ascii="Garamond" w:hAnsi="Garamond"/>
                <w:sz w:val="20"/>
                <w:szCs w:val="20"/>
              </w:rPr>
              <w:t>Forest Loss</w:t>
            </w:r>
          </w:p>
        </w:tc>
        <w:tc>
          <w:tcPr>
            <w:tcW w:w="1296" w:type="dxa"/>
            <w:vAlign w:val="center"/>
          </w:tcPr>
          <w:p w14:paraId="463367D1" w14:textId="41080A2B" w:rsidR="000128B8" w:rsidRPr="000128B8" w:rsidRDefault="000128B8" w:rsidP="000128B8">
            <w:pPr>
              <w:jc w:val="center"/>
              <w:rPr>
                <w:rFonts w:ascii="Garamond" w:hAnsi="Garamond"/>
                <w:sz w:val="20"/>
                <w:szCs w:val="20"/>
              </w:rPr>
            </w:pPr>
            <w:r>
              <w:rPr>
                <w:rFonts w:ascii="Garamond" w:hAnsi="Garamond"/>
                <w:sz w:val="20"/>
                <w:szCs w:val="20"/>
              </w:rPr>
              <w:t>14</w:t>
            </w:r>
          </w:p>
        </w:tc>
        <w:tc>
          <w:tcPr>
            <w:tcW w:w="1296" w:type="dxa"/>
            <w:vAlign w:val="center"/>
          </w:tcPr>
          <w:p w14:paraId="3D228562" w14:textId="77777777" w:rsidR="000128B8" w:rsidRPr="000128B8" w:rsidRDefault="000128B8" w:rsidP="000128B8">
            <w:pPr>
              <w:jc w:val="center"/>
              <w:rPr>
                <w:rFonts w:ascii="Garamond" w:hAnsi="Garamond"/>
                <w:sz w:val="20"/>
                <w:szCs w:val="20"/>
              </w:rPr>
            </w:pPr>
            <w:r w:rsidRPr="000128B8">
              <w:rPr>
                <w:rFonts w:ascii="Garamond" w:hAnsi="Garamond"/>
                <w:sz w:val="20"/>
                <w:szCs w:val="20"/>
              </w:rPr>
              <w:t>5</w:t>
            </w:r>
          </w:p>
        </w:tc>
        <w:tc>
          <w:tcPr>
            <w:tcW w:w="1296" w:type="dxa"/>
            <w:vAlign w:val="center"/>
          </w:tcPr>
          <w:p w14:paraId="7063CCE0" w14:textId="623CA3EE" w:rsidR="000128B8" w:rsidRPr="000128B8" w:rsidRDefault="000128B8" w:rsidP="000128B8">
            <w:pPr>
              <w:jc w:val="center"/>
              <w:rPr>
                <w:rFonts w:ascii="Garamond" w:hAnsi="Garamond"/>
                <w:sz w:val="20"/>
                <w:szCs w:val="20"/>
              </w:rPr>
            </w:pPr>
            <w:r>
              <w:rPr>
                <w:rFonts w:ascii="Garamond" w:hAnsi="Garamond"/>
                <w:sz w:val="20"/>
                <w:szCs w:val="20"/>
              </w:rPr>
              <w:t>11</w:t>
            </w:r>
          </w:p>
        </w:tc>
      </w:tr>
      <w:tr w:rsidR="000128B8" w:rsidRPr="000128B8" w14:paraId="6A60B73D" w14:textId="77777777" w:rsidTr="000128B8">
        <w:trPr>
          <w:trHeight w:val="288"/>
        </w:trPr>
        <w:tc>
          <w:tcPr>
            <w:tcW w:w="1440" w:type="dxa"/>
            <w:vMerge/>
            <w:shd w:val="clear" w:color="auto" w:fill="EAF1DD" w:themeFill="accent3" w:themeFillTint="33"/>
          </w:tcPr>
          <w:p w14:paraId="04069E77" w14:textId="77777777" w:rsidR="000128B8" w:rsidRPr="000128B8" w:rsidRDefault="000128B8" w:rsidP="000128B8">
            <w:pPr>
              <w:rPr>
                <w:rFonts w:ascii="Garamond" w:hAnsi="Garamond"/>
                <w:sz w:val="20"/>
                <w:szCs w:val="20"/>
              </w:rPr>
            </w:pPr>
          </w:p>
        </w:tc>
        <w:tc>
          <w:tcPr>
            <w:tcW w:w="1296" w:type="dxa"/>
            <w:vAlign w:val="center"/>
          </w:tcPr>
          <w:p w14:paraId="0CF9F2FB" w14:textId="77777777" w:rsidR="000128B8" w:rsidRPr="000128B8" w:rsidRDefault="000128B8" w:rsidP="000128B8">
            <w:pPr>
              <w:jc w:val="right"/>
              <w:rPr>
                <w:rFonts w:ascii="Garamond" w:hAnsi="Garamond"/>
                <w:sz w:val="20"/>
                <w:szCs w:val="20"/>
              </w:rPr>
            </w:pPr>
            <w:r w:rsidRPr="000128B8">
              <w:rPr>
                <w:rFonts w:ascii="Garamond" w:hAnsi="Garamond"/>
                <w:sz w:val="20"/>
                <w:szCs w:val="20"/>
              </w:rPr>
              <w:t>Non-Forest</w:t>
            </w:r>
          </w:p>
        </w:tc>
        <w:tc>
          <w:tcPr>
            <w:tcW w:w="1296" w:type="dxa"/>
            <w:vAlign w:val="center"/>
          </w:tcPr>
          <w:p w14:paraId="6BEB400D" w14:textId="6C7AE42B" w:rsidR="000128B8" w:rsidRPr="000128B8" w:rsidRDefault="000128B8" w:rsidP="000128B8">
            <w:pPr>
              <w:jc w:val="center"/>
              <w:rPr>
                <w:rFonts w:ascii="Garamond" w:hAnsi="Garamond"/>
                <w:sz w:val="20"/>
                <w:szCs w:val="20"/>
              </w:rPr>
            </w:pPr>
            <w:r w:rsidRPr="000128B8">
              <w:rPr>
                <w:rFonts w:ascii="Garamond" w:hAnsi="Garamond"/>
                <w:sz w:val="20"/>
                <w:szCs w:val="20"/>
              </w:rPr>
              <w:t>1</w:t>
            </w:r>
          </w:p>
        </w:tc>
        <w:tc>
          <w:tcPr>
            <w:tcW w:w="1296" w:type="dxa"/>
            <w:vAlign w:val="center"/>
          </w:tcPr>
          <w:p w14:paraId="3B052DC1" w14:textId="7A46B45A" w:rsidR="000128B8" w:rsidRPr="000128B8" w:rsidRDefault="000128B8" w:rsidP="000128B8">
            <w:pPr>
              <w:jc w:val="center"/>
              <w:rPr>
                <w:rFonts w:ascii="Garamond" w:hAnsi="Garamond"/>
                <w:sz w:val="20"/>
                <w:szCs w:val="20"/>
              </w:rPr>
            </w:pPr>
            <w:r>
              <w:rPr>
                <w:rFonts w:ascii="Garamond" w:hAnsi="Garamond"/>
                <w:sz w:val="20"/>
                <w:szCs w:val="20"/>
              </w:rPr>
              <w:t>21</w:t>
            </w:r>
          </w:p>
        </w:tc>
        <w:tc>
          <w:tcPr>
            <w:tcW w:w="1296" w:type="dxa"/>
            <w:vAlign w:val="center"/>
          </w:tcPr>
          <w:p w14:paraId="50B928D8" w14:textId="365C7B71" w:rsidR="000128B8" w:rsidRPr="000128B8" w:rsidRDefault="000128B8" w:rsidP="000128B8">
            <w:pPr>
              <w:jc w:val="center"/>
              <w:rPr>
                <w:rFonts w:ascii="Garamond" w:hAnsi="Garamond"/>
                <w:sz w:val="20"/>
                <w:szCs w:val="20"/>
              </w:rPr>
            </w:pPr>
            <w:r>
              <w:rPr>
                <w:rFonts w:ascii="Garamond" w:hAnsi="Garamond"/>
                <w:sz w:val="20"/>
                <w:szCs w:val="20"/>
              </w:rPr>
              <w:t>8</w:t>
            </w:r>
          </w:p>
        </w:tc>
      </w:tr>
      <w:tr w:rsidR="000128B8" w:rsidRPr="000128B8" w14:paraId="5BC22D45" w14:textId="77777777" w:rsidTr="000128B8">
        <w:trPr>
          <w:trHeight w:val="288"/>
        </w:trPr>
        <w:tc>
          <w:tcPr>
            <w:tcW w:w="1440" w:type="dxa"/>
            <w:vMerge/>
            <w:shd w:val="clear" w:color="auto" w:fill="EAF1DD" w:themeFill="accent3" w:themeFillTint="33"/>
          </w:tcPr>
          <w:p w14:paraId="1B629806" w14:textId="77777777" w:rsidR="000128B8" w:rsidRPr="000128B8" w:rsidRDefault="000128B8" w:rsidP="000128B8">
            <w:pPr>
              <w:rPr>
                <w:rFonts w:ascii="Garamond" w:hAnsi="Garamond"/>
                <w:sz w:val="20"/>
                <w:szCs w:val="20"/>
              </w:rPr>
            </w:pPr>
          </w:p>
        </w:tc>
        <w:tc>
          <w:tcPr>
            <w:tcW w:w="1296" w:type="dxa"/>
            <w:vAlign w:val="center"/>
          </w:tcPr>
          <w:p w14:paraId="306ED122" w14:textId="77777777" w:rsidR="000128B8" w:rsidRPr="000128B8" w:rsidRDefault="000128B8" w:rsidP="000128B8">
            <w:pPr>
              <w:jc w:val="right"/>
              <w:rPr>
                <w:rFonts w:ascii="Garamond" w:hAnsi="Garamond"/>
                <w:sz w:val="20"/>
                <w:szCs w:val="20"/>
              </w:rPr>
            </w:pPr>
            <w:r w:rsidRPr="000128B8">
              <w:rPr>
                <w:rFonts w:ascii="Garamond" w:hAnsi="Garamond"/>
                <w:sz w:val="20"/>
                <w:szCs w:val="20"/>
              </w:rPr>
              <w:t>Stable Forest</w:t>
            </w:r>
          </w:p>
        </w:tc>
        <w:tc>
          <w:tcPr>
            <w:tcW w:w="1296" w:type="dxa"/>
            <w:vAlign w:val="center"/>
          </w:tcPr>
          <w:p w14:paraId="2659CC9C" w14:textId="5297D23B" w:rsidR="000128B8" w:rsidRPr="000128B8" w:rsidRDefault="000128B8" w:rsidP="000128B8">
            <w:pPr>
              <w:jc w:val="center"/>
              <w:rPr>
                <w:rFonts w:ascii="Garamond" w:hAnsi="Garamond"/>
                <w:sz w:val="20"/>
                <w:szCs w:val="20"/>
              </w:rPr>
            </w:pPr>
            <w:r>
              <w:rPr>
                <w:rFonts w:ascii="Garamond" w:hAnsi="Garamond"/>
                <w:sz w:val="20"/>
                <w:szCs w:val="20"/>
              </w:rPr>
              <w:t>0</w:t>
            </w:r>
          </w:p>
        </w:tc>
        <w:tc>
          <w:tcPr>
            <w:tcW w:w="1296" w:type="dxa"/>
            <w:vAlign w:val="center"/>
          </w:tcPr>
          <w:p w14:paraId="5E0B4C8B" w14:textId="6D6265ED" w:rsidR="000128B8" w:rsidRPr="000128B8" w:rsidRDefault="000128B8" w:rsidP="000128B8">
            <w:pPr>
              <w:jc w:val="center"/>
              <w:rPr>
                <w:rFonts w:ascii="Garamond" w:hAnsi="Garamond"/>
                <w:sz w:val="20"/>
                <w:szCs w:val="20"/>
              </w:rPr>
            </w:pPr>
            <w:r>
              <w:rPr>
                <w:rFonts w:ascii="Garamond" w:hAnsi="Garamond"/>
                <w:sz w:val="20"/>
                <w:szCs w:val="20"/>
              </w:rPr>
              <w:t>3</w:t>
            </w:r>
          </w:p>
        </w:tc>
        <w:tc>
          <w:tcPr>
            <w:tcW w:w="1296" w:type="dxa"/>
            <w:vAlign w:val="center"/>
          </w:tcPr>
          <w:p w14:paraId="72846276" w14:textId="68EE4C23" w:rsidR="000128B8" w:rsidRPr="000128B8" w:rsidRDefault="000128B8" w:rsidP="000128B8">
            <w:pPr>
              <w:jc w:val="center"/>
              <w:rPr>
                <w:rFonts w:ascii="Garamond" w:hAnsi="Garamond"/>
                <w:sz w:val="20"/>
                <w:szCs w:val="20"/>
              </w:rPr>
            </w:pPr>
            <w:r>
              <w:rPr>
                <w:rFonts w:ascii="Garamond" w:hAnsi="Garamond"/>
                <w:sz w:val="20"/>
                <w:szCs w:val="20"/>
              </w:rPr>
              <w:t>27</w:t>
            </w:r>
          </w:p>
        </w:tc>
      </w:tr>
    </w:tbl>
    <w:p w14:paraId="1200F5F7" w14:textId="49E8BF66" w:rsidR="000128B8" w:rsidRDefault="000128B8" w:rsidP="000128B8">
      <w:pPr>
        <w:spacing w:after="0" w:line="240" w:lineRule="auto"/>
        <w:rPr>
          <w:rFonts w:ascii="Garamond" w:hAnsi="Garamond"/>
          <w:i/>
          <w:iCs/>
        </w:rPr>
      </w:pPr>
    </w:p>
    <w:p w14:paraId="1C0C182B" w14:textId="2BA58109" w:rsidR="1BEB8A2B" w:rsidRDefault="0799329B" w:rsidP="000128B8">
      <w:pPr>
        <w:spacing w:after="0" w:line="240" w:lineRule="auto"/>
      </w:pPr>
      <w:r w:rsidRPr="67FED781">
        <w:rPr>
          <w:rFonts w:ascii="Garamond" w:eastAsia="Garamond" w:hAnsi="Garamond" w:cs="Garamond"/>
        </w:rPr>
        <w:t xml:space="preserve">Table </w:t>
      </w:r>
      <w:r w:rsidRPr="16A1B3D9">
        <w:rPr>
          <w:rFonts w:ascii="Garamond" w:eastAsia="Garamond" w:hAnsi="Garamond" w:cs="Garamond"/>
        </w:rPr>
        <w:t>A7</w:t>
      </w:r>
      <w:r w:rsidR="1BEB8A2B" w:rsidRPr="67FED781">
        <w:rPr>
          <w:rFonts w:ascii="Garamond" w:eastAsia="Garamond" w:hAnsi="Garamond" w:cs="Garamond"/>
        </w:rPr>
        <w:t xml:space="preserve"> </w:t>
      </w:r>
    </w:p>
    <w:p w14:paraId="18137730" w14:textId="291B24D9" w:rsidR="4A5D9754" w:rsidRDefault="4A5D9754" w:rsidP="000128B8">
      <w:pPr>
        <w:spacing w:after="0" w:line="240" w:lineRule="auto"/>
        <w:rPr>
          <w:rFonts w:ascii="Garamond" w:hAnsi="Garamond"/>
          <w:i/>
          <w:iCs/>
        </w:rPr>
      </w:pPr>
      <w:r w:rsidRPr="5DB99AC0">
        <w:rPr>
          <w:rFonts w:ascii="Garamond" w:hAnsi="Garamond"/>
          <w:i/>
          <w:iCs/>
        </w:rPr>
        <w:t xml:space="preserve">Results of </w:t>
      </w:r>
      <w:r w:rsidRPr="0AF5C395">
        <w:rPr>
          <w:rFonts w:ascii="Garamond" w:hAnsi="Garamond"/>
          <w:i/>
          <w:iCs/>
        </w:rPr>
        <w:t xml:space="preserve">National Land Cover </w:t>
      </w:r>
      <w:r w:rsidRPr="567CA35F">
        <w:rPr>
          <w:rFonts w:ascii="Garamond" w:hAnsi="Garamond"/>
          <w:i/>
          <w:iCs/>
        </w:rPr>
        <w:t>Database</w:t>
      </w:r>
      <w:r w:rsidRPr="5DB99AC0">
        <w:rPr>
          <w:rFonts w:ascii="Garamond" w:hAnsi="Garamond"/>
          <w:i/>
          <w:iCs/>
        </w:rPr>
        <w:t xml:space="preserve"> confusion matrices</w:t>
      </w:r>
    </w:p>
    <w:tbl>
      <w:tblPr>
        <w:tblStyle w:val="TableGrid"/>
        <w:tblW w:w="0" w:type="auto"/>
        <w:tblInd w:w="0" w:type="dxa"/>
        <w:tblLook w:val="04A0" w:firstRow="1" w:lastRow="0" w:firstColumn="1" w:lastColumn="0" w:noHBand="0" w:noVBand="1"/>
      </w:tblPr>
      <w:tblGrid>
        <w:gridCol w:w="1440"/>
        <w:gridCol w:w="1296"/>
        <w:gridCol w:w="1296"/>
        <w:gridCol w:w="1296"/>
        <w:gridCol w:w="1296"/>
      </w:tblGrid>
      <w:tr w:rsidR="000128B8" w:rsidRPr="000128B8" w14:paraId="39D5753E" w14:textId="77777777" w:rsidTr="000128B8">
        <w:trPr>
          <w:trHeight w:val="288"/>
        </w:trPr>
        <w:tc>
          <w:tcPr>
            <w:tcW w:w="2736" w:type="dxa"/>
            <w:gridSpan w:val="2"/>
            <w:shd w:val="clear" w:color="auto" w:fill="C2D69B" w:themeFill="accent3" w:themeFillTint="99"/>
          </w:tcPr>
          <w:p w14:paraId="73C0212D" w14:textId="1C19247B" w:rsidR="000128B8" w:rsidRPr="000128B8" w:rsidRDefault="000128B8" w:rsidP="000128B8">
            <w:pPr>
              <w:rPr>
                <w:rFonts w:ascii="Garamond" w:hAnsi="Garamond"/>
                <w:i/>
                <w:sz w:val="20"/>
                <w:szCs w:val="20"/>
              </w:rPr>
            </w:pPr>
            <w:r>
              <w:rPr>
                <w:rFonts w:ascii="Garamond" w:hAnsi="Garamond"/>
                <w:i/>
                <w:sz w:val="20"/>
                <w:szCs w:val="20"/>
              </w:rPr>
              <w:t>NLCD</w:t>
            </w:r>
          </w:p>
        </w:tc>
        <w:tc>
          <w:tcPr>
            <w:tcW w:w="3888" w:type="dxa"/>
            <w:gridSpan w:val="3"/>
            <w:shd w:val="clear" w:color="auto" w:fill="EAF1DD" w:themeFill="accent3" w:themeFillTint="33"/>
            <w:vAlign w:val="center"/>
          </w:tcPr>
          <w:p w14:paraId="2CC5C2F8" w14:textId="77777777" w:rsidR="000128B8" w:rsidRPr="000128B8" w:rsidRDefault="000128B8" w:rsidP="000128B8">
            <w:pPr>
              <w:jc w:val="center"/>
              <w:rPr>
                <w:rFonts w:ascii="Garamond" w:hAnsi="Garamond"/>
                <w:i/>
                <w:sz w:val="20"/>
                <w:szCs w:val="20"/>
              </w:rPr>
            </w:pPr>
            <w:r w:rsidRPr="000128B8">
              <w:rPr>
                <w:rFonts w:ascii="Garamond" w:hAnsi="Garamond"/>
                <w:iCs/>
                <w:sz w:val="20"/>
                <w:szCs w:val="20"/>
              </w:rPr>
              <w:t>Actual Class</w:t>
            </w:r>
          </w:p>
        </w:tc>
      </w:tr>
      <w:tr w:rsidR="000128B8" w:rsidRPr="000128B8" w14:paraId="63C272AB" w14:textId="77777777" w:rsidTr="000128B8">
        <w:trPr>
          <w:trHeight w:val="288"/>
        </w:trPr>
        <w:tc>
          <w:tcPr>
            <w:tcW w:w="1440" w:type="dxa"/>
            <w:vMerge w:val="restart"/>
            <w:shd w:val="clear" w:color="auto" w:fill="EAF1DD" w:themeFill="accent3" w:themeFillTint="33"/>
            <w:vAlign w:val="center"/>
          </w:tcPr>
          <w:p w14:paraId="4CFF9A7F" w14:textId="77777777" w:rsidR="000128B8" w:rsidRPr="000128B8" w:rsidRDefault="000128B8" w:rsidP="000128B8">
            <w:pPr>
              <w:rPr>
                <w:rFonts w:ascii="Garamond" w:hAnsi="Garamond"/>
                <w:iCs/>
                <w:sz w:val="20"/>
                <w:szCs w:val="20"/>
              </w:rPr>
            </w:pPr>
            <w:r w:rsidRPr="000128B8">
              <w:rPr>
                <w:rFonts w:ascii="Garamond" w:hAnsi="Garamond"/>
                <w:iCs/>
                <w:sz w:val="20"/>
                <w:szCs w:val="20"/>
              </w:rPr>
              <w:t>Expected Class</w:t>
            </w:r>
          </w:p>
        </w:tc>
        <w:tc>
          <w:tcPr>
            <w:tcW w:w="1296" w:type="dxa"/>
          </w:tcPr>
          <w:p w14:paraId="04D6E537" w14:textId="77777777" w:rsidR="000128B8" w:rsidRPr="000128B8" w:rsidRDefault="000128B8" w:rsidP="000128B8">
            <w:pPr>
              <w:rPr>
                <w:rFonts w:ascii="Garamond" w:hAnsi="Garamond"/>
                <w:iCs/>
                <w:sz w:val="20"/>
                <w:szCs w:val="20"/>
              </w:rPr>
            </w:pPr>
          </w:p>
        </w:tc>
        <w:tc>
          <w:tcPr>
            <w:tcW w:w="1296" w:type="dxa"/>
            <w:vAlign w:val="center"/>
          </w:tcPr>
          <w:p w14:paraId="432411BF" w14:textId="77777777" w:rsidR="000128B8" w:rsidRPr="000128B8" w:rsidRDefault="000128B8" w:rsidP="000128B8">
            <w:pPr>
              <w:jc w:val="center"/>
              <w:rPr>
                <w:rFonts w:ascii="Garamond" w:hAnsi="Garamond"/>
                <w:iCs/>
                <w:sz w:val="20"/>
                <w:szCs w:val="20"/>
              </w:rPr>
            </w:pPr>
            <w:r w:rsidRPr="000128B8">
              <w:rPr>
                <w:rFonts w:ascii="Garamond" w:hAnsi="Garamond"/>
                <w:iCs/>
                <w:sz w:val="20"/>
                <w:szCs w:val="20"/>
              </w:rPr>
              <w:t>Forest Loss</w:t>
            </w:r>
          </w:p>
        </w:tc>
        <w:tc>
          <w:tcPr>
            <w:tcW w:w="1296" w:type="dxa"/>
            <w:vAlign w:val="center"/>
          </w:tcPr>
          <w:p w14:paraId="59C9B104" w14:textId="77777777" w:rsidR="000128B8" w:rsidRPr="000128B8" w:rsidRDefault="000128B8" w:rsidP="000128B8">
            <w:pPr>
              <w:jc w:val="center"/>
              <w:rPr>
                <w:rFonts w:ascii="Garamond" w:hAnsi="Garamond"/>
                <w:iCs/>
                <w:sz w:val="20"/>
                <w:szCs w:val="20"/>
              </w:rPr>
            </w:pPr>
            <w:r w:rsidRPr="000128B8">
              <w:rPr>
                <w:rFonts w:ascii="Garamond" w:hAnsi="Garamond"/>
                <w:iCs/>
                <w:sz w:val="20"/>
                <w:szCs w:val="20"/>
              </w:rPr>
              <w:t>Non-Forest</w:t>
            </w:r>
          </w:p>
        </w:tc>
        <w:tc>
          <w:tcPr>
            <w:tcW w:w="1296" w:type="dxa"/>
            <w:vAlign w:val="center"/>
          </w:tcPr>
          <w:p w14:paraId="2998BE1F" w14:textId="77777777" w:rsidR="000128B8" w:rsidRPr="000128B8" w:rsidRDefault="000128B8" w:rsidP="000128B8">
            <w:pPr>
              <w:jc w:val="center"/>
              <w:rPr>
                <w:rFonts w:ascii="Garamond" w:hAnsi="Garamond"/>
                <w:iCs/>
                <w:sz w:val="20"/>
                <w:szCs w:val="20"/>
              </w:rPr>
            </w:pPr>
            <w:r w:rsidRPr="000128B8">
              <w:rPr>
                <w:rFonts w:ascii="Garamond" w:hAnsi="Garamond"/>
                <w:iCs/>
                <w:sz w:val="20"/>
                <w:szCs w:val="20"/>
              </w:rPr>
              <w:t>Stable Forest</w:t>
            </w:r>
          </w:p>
        </w:tc>
      </w:tr>
      <w:tr w:rsidR="000128B8" w:rsidRPr="000128B8" w14:paraId="0E8898CB" w14:textId="77777777" w:rsidTr="000128B8">
        <w:trPr>
          <w:trHeight w:val="288"/>
        </w:trPr>
        <w:tc>
          <w:tcPr>
            <w:tcW w:w="1440" w:type="dxa"/>
            <w:vMerge/>
            <w:shd w:val="clear" w:color="auto" w:fill="EAF1DD" w:themeFill="accent3" w:themeFillTint="33"/>
          </w:tcPr>
          <w:p w14:paraId="35B5E7EF" w14:textId="77777777" w:rsidR="000128B8" w:rsidRPr="000128B8" w:rsidRDefault="000128B8" w:rsidP="000128B8">
            <w:pPr>
              <w:rPr>
                <w:rFonts w:ascii="Garamond" w:hAnsi="Garamond"/>
                <w:iCs/>
                <w:sz w:val="20"/>
                <w:szCs w:val="20"/>
              </w:rPr>
            </w:pPr>
          </w:p>
        </w:tc>
        <w:tc>
          <w:tcPr>
            <w:tcW w:w="1296" w:type="dxa"/>
          </w:tcPr>
          <w:p w14:paraId="1E8F7F30" w14:textId="77777777" w:rsidR="000128B8" w:rsidRPr="000128B8" w:rsidRDefault="000128B8" w:rsidP="000128B8">
            <w:pPr>
              <w:jc w:val="right"/>
              <w:rPr>
                <w:rFonts w:ascii="Garamond" w:hAnsi="Garamond"/>
                <w:iCs/>
                <w:sz w:val="20"/>
                <w:szCs w:val="20"/>
              </w:rPr>
            </w:pPr>
            <w:r w:rsidRPr="000128B8">
              <w:rPr>
                <w:rFonts w:ascii="Garamond" w:hAnsi="Garamond"/>
                <w:iCs/>
                <w:sz w:val="20"/>
                <w:szCs w:val="20"/>
              </w:rPr>
              <w:t>Forest Loss</w:t>
            </w:r>
          </w:p>
        </w:tc>
        <w:tc>
          <w:tcPr>
            <w:tcW w:w="1296" w:type="dxa"/>
            <w:vAlign w:val="center"/>
          </w:tcPr>
          <w:p w14:paraId="020F133B" w14:textId="1EC1BEFA" w:rsidR="000128B8" w:rsidRPr="000128B8" w:rsidRDefault="000128B8" w:rsidP="000128B8">
            <w:pPr>
              <w:jc w:val="center"/>
              <w:rPr>
                <w:rFonts w:ascii="Garamond" w:hAnsi="Garamond"/>
                <w:iCs/>
                <w:sz w:val="20"/>
                <w:szCs w:val="20"/>
              </w:rPr>
            </w:pPr>
            <w:r>
              <w:rPr>
                <w:rFonts w:ascii="Garamond" w:hAnsi="Garamond"/>
                <w:iCs/>
                <w:sz w:val="20"/>
                <w:szCs w:val="20"/>
              </w:rPr>
              <w:t>22</w:t>
            </w:r>
          </w:p>
        </w:tc>
        <w:tc>
          <w:tcPr>
            <w:tcW w:w="1296" w:type="dxa"/>
            <w:vAlign w:val="center"/>
          </w:tcPr>
          <w:p w14:paraId="17617A27" w14:textId="78D75B36" w:rsidR="000128B8" w:rsidRPr="000128B8" w:rsidRDefault="000128B8" w:rsidP="000128B8">
            <w:pPr>
              <w:jc w:val="center"/>
              <w:rPr>
                <w:rFonts w:ascii="Garamond" w:hAnsi="Garamond"/>
                <w:iCs/>
                <w:sz w:val="20"/>
                <w:szCs w:val="20"/>
              </w:rPr>
            </w:pPr>
            <w:r>
              <w:rPr>
                <w:rFonts w:ascii="Garamond" w:hAnsi="Garamond"/>
                <w:iCs/>
                <w:sz w:val="20"/>
                <w:szCs w:val="20"/>
              </w:rPr>
              <w:t>6</w:t>
            </w:r>
          </w:p>
        </w:tc>
        <w:tc>
          <w:tcPr>
            <w:tcW w:w="1296" w:type="dxa"/>
            <w:vAlign w:val="center"/>
          </w:tcPr>
          <w:p w14:paraId="1197FB19" w14:textId="675179E3" w:rsidR="000128B8" w:rsidRPr="000128B8" w:rsidRDefault="000128B8" w:rsidP="000128B8">
            <w:pPr>
              <w:jc w:val="center"/>
              <w:rPr>
                <w:rFonts w:ascii="Garamond" w:hAnsi="Garamond"/>
                <w:iCs/>
                <w:sz w:val="20"/>
                <w:szCs w:val="20"/>
              </w:rPr>
            </w:pPr>
            <w:r>
              <w:rPr>
                <w:rFonts w:ascii="Garamond" w:hAnsi="Garamond"/>
                <w:iCs/>
                <w:sz w:val="20"/>
                <w:szCs w:val="20"/>
              </w:rPr>
              <w:t>2</w:t>
            </w:r>
          </w:p>
        </w:tc>
      </w:tr>
      <w:tr w:rsidR="000128B8" w:rsidRPr="000128B8" w14:paraId="3D3E2D24" w14:textId="77777777" w:rsidTr="000128B8">
        <w:trPr>
          <w:trHeight w:val="288"/>
        </w:trPr>
        <w:tc>
          <w:tcPr>
            <w:tcW w:w="1440" w:type="dxa"/>
            <w:vMerge/>
            <w:shd w:val="clear" w:color="auto" w:fill="EAF1DD" w:themeFill="accent3" w:themeFillTint="33"/>
          </w:tcPr>
          <w:p w14:paraId="295A6BC1" w14:textId="77777777" w:rsidR="000128B8" w:rsidRPr="000128B8" w:rsidRDefault="000128B8" w:rsidP="000128B8">
            <w:pPr>
              <w:rPr>
                <w:rFonts w:ascii="Garamond" w:hAnsi="Garamond"/>
                <w:iCs/>
                <w:sz w:val="20"/>
                <w:szCs w:val="20"/>
              </w:rPr>
            </w:pPr>
          </w:p>
        </w:tc>
        <w:tc>
          <w:tcPr>
            <w:tcW w:w="1296" w:type="dxa"/>
          </w:tcPr>
          <w:p w14:paraId="0CE493F2" w14:textId="77777777" w:rsidR="000128B8" w:rsidRPr="000128B8" w:rsidRDefault="000128B8" w:rsidP="000128B8">
            <w:pPr>
              <w:jc w:val="right"/>
              <w:rPr>
                <w:rFonts w:ascii="Garamond" w:hAnsi="Garamond"/>
                <w:iCs/>
                <w:sz w:val="20"/>
                <w:szCs w:val="20"/>
              </w:rPr>
            </w:pPr>
            <w:r w:rsidRPr="000128B8">
              <w:rPr>
                <w:rFonts w:ascii="Garamond" w:hAnsi="Garamond"/>
                <w:iCs/>
                <w:sz w:val="20"/>
                <w:szCs w:val="20"/>
              </w:rPr>
              <w:t>Non-Forest</w:t>
            </w:r>
          </w:p>
        </w:tc>
        <w:tc>
          <w:tcPr>
            <w:tcW w:w="1296" w:type="dxa"/>
            <w:vAlign w:val="center"/>
          </w:tcPr>
          <w:p w14:paraId="380C73AC" w14:textId="44AAFF9B" w:rsidR="000128B8" w:rsidRPr="000128B8" w:rsidRDefault="000128B8" w:rsidP="000128B8">
            <w:pPr>
              <w:jc w:val="center"/>
              <w:rPr>
                <w:rFonts w:ascii="Garamond" w:hAnsi="Garamond"/>
                <w:iCs/>
                <w:sz w:val="20"/>
                <w:szCs w:val="20"/>
              </w:rPr>
            </w:pPr>
            <w:r>
              <w:rPr>
                <w:rFonts w:ascii="Garamond" w:hAnsi="Garamond"/>
                <w:iCs/>
                <w:sz w:val="20"/>
                <w:szCs w:val="20"/>
              </w:rPr>
              <w:t>0</w:t>
            </w:r>
          </w:p>
        </w:tc>
        <w:tc>
          <w:tcPr>
            <w:tcW w:w="1296" w:type="dxa"/>
            <w:vAlign w:val="center"/>
          </w:tcPr>
          <w:p w14:paraId="50BE4F45" w14:textId="53C90E81" w:rsidR="000128B8" w:rsidRPr="000128B8" w:rsidRDefault="000128B8" w:rsidP="000128B8">
            <w:pPr>
              <w:jc w:val="center"/>
              <w:rPr>
                <w:rFonts w:ascii="Garamond" w:hAnsi="Garamond"/>
                <w:iCs/>
                <w:sz w:val="20"/>
                <w:szCs w:val="20"/>
              </w:rPr>
            </w:pPr>
            <w:r>
              <w:rPr>
                <w:rFonts w:ascii="Garamond" w:hAnsi="Garamond"/>
                <w:iCs/>
                <w:sz w:val="20"/>
                <w:szCs w:val="20"/>
              </w:rPr>
              <w:t>62</w:t>
            </w:r>
          </w:p>
        </w:tc>
        <w:tc>
          <w:tcPr>
            <w:tcW w:w="1296" w:type="dxa"/>
            <w:vAlign w:val="center"/>
          </w:tcPr>
          <w:p w14:paraId="2FF3F657" w14:textId="0059BB3B" w:rsidR="000128B8" w:rsidRPr="000128B8" w:rsidRDefault="000128B8" w:rsidP="000128B8">
            <w:pPr>
              <w:jc w:val="center"/>
              <w:rPr>
                <w:rFonts w:ascii="Garamond" w:hAnsi="Garamond"/>
                <w:iCs/>
                <w:sz w:val="20"/>
                <w:szCs w:val="20"/>
              </w:rPr>
            </w:pPr>
            <w:r>
              <w:rPr>
                <w:rFonts w:ascii="Garamond" w:hAnsi="Garamond"/>
                <w:iCs/>
                <w:sz w:val="20"/>
                <w:szCs w:val="20"/>
              </w:rPr>
              <w:t>8</w:t>
            </w:r>
          </w:p>
        </w:tc>
      </w:tr>
      <w:tr w:rsidR="000128B8" w:rsidRPr="000128B8" w14:paraId="4956A285" w14:textId="77777777" w:rsidTr="000128B8">
        <w:trPr>
          <w:trHeight w:val="288"/>
        </w:trPr>
        <w:tc>
          <w:tcPr>
            <w:tcW w:w="1440" w:type="dxa"/>
            <w:vMerge/>
            <w:shd w:val="clear" w:color="auto" w:fill="EAF1DD" w:themeFill="accent3" w:themeFillTint="33"/>
          </w:tcPr>
          <w:p w14:paraId="15568723" w14:textId="77777777" w:rsidR="000128B8" w:rsidRPr="000128B8" w:rsidRDefault="000128B8" w:rsidP="000128B8">
            <w:pPr>
              <w:rPr>
                <w:rFonts w:ascii="Garamond" w:hAnsi="Garamond"/>
                <w:iCs/>
                <w:sz w:val="20"/>
                <w:szCs w:val="20"/>
              </w:rPr>
            </w:pPr>
          </w:p>
        </w:tc>
        <w:tc>
          <w:tcPr>
            <w:tcW w:w="1296" w:type="dxa"/>
          </w:tcPr>
          <w:p w14:paraId="338B0103" w14:textId="77777777" w:rsidR="000128B8" w:rsidRPr="000128B8" w:rsidRDefault="000128B8" w:rsidP="000128B8">
            <w:pPr>
              <w:jc w:val="right"/>
              <w:rPr>
                <w:rFonts w:ascii="Garamond" w:hAnsi="Garamond"/>
                <w:iCs/>
                <w:sz w:val="20"/>
                <w:szCs w:val="20"/>
              </w:rPr>
            </w:pPr>
            <w:r w:rsidRPr="000128B8">
              <w:rPr>
                <w:rFonts w:ascii="Garamond" w:hAnsi="Garamond"/>
                <w:iCs/>
                <w:sz w:val="20"/>
                <w:szCs w:val="20"/>
              </w:rPr>
              <w:t>Stable Forest</w:t>
            </w:r>
          </w:p>
        </w:tc>
        <w:tc>
          <w:tcPr>
            <w:tcW w:w="1296" w:type="dxa"/>
            <w:vAlign w:val="center"/>
          </w:tcPr>
          <w:p w14:paraId="76B2ABE0" w14:textId="3E1AC26A" w:rsidR="000128B8" w:rsidRPr="000128B8" w:rsidRDefault="000128B8" w:rsidP="000128B8">
            <w:pPr>
              <w:jc w:val="center"/>
              <w:rPr>
                <w:rFonts w:ascii="Garamond" w:hAnsi="Garamond"/>
                <w:iCs/>
                <w:sz w:val="20"/>
                <w:szCs w:val="20"/>
              </w:rPr>
            </w:pPr>
            <w:r>
              <w:rPr>
                <w:rFonts w:ascii="Garamond" w:hAnsi="Garamond"/>
                <w:iCs/>
                <w:sz w:val="20"/>
                <w:szCs w:val="20"/>
              </w:rPr>
              <w:t>6</w:t>
            </w:r>
          </w:p>
        </w:tc>
        <w:tc>
          <w:tcPr>
            <w:tcW w:w="1296" w:type="dxa"/>
            <w:vAlign w:val="center"/>
          </w:tcPr>
          <w:p w14:paraId="3F789DC5" w14:textId="77777777" w:rsidR="000128B8" w:rsidRPr="000128B8" w:rsidRDefault="000128B8" w:rsidP="000128B8">
            <w:pPr>
              <w:jc w:val="center"/>
              <w:rPr>
                <w:rFonts w:ascii="Garamond" w:hAnsi="Garamond"/>
                <w:iCs/>
                <w:sz w:val="20"/>
                <w:szCs w:val="20"/>
              </w:rPr>
            </w:pPr>
            <w:r w:rsidRPr="000128B8">
              <w:rPr>
                <w:rFonts w:ascii="Garamond" w:hAnsi="Garamond"/>
                <w:iCs/>
                <w:sz w:val="20"/>
                <w:szCs w:val="20"/>
              </w:rPr>
              <w:t>15</w:t>
            </w:r>
          </w:p>
        </w:tc>
        <w:tc>
          <w:tcPr>
            <w:tcW w:w="1296" w:type="dxa"/>
            <w:vAlign w:val="center"/>
          </w:tcPr>
          <w:p w14:paraId="11496FE7" w14:textId="78824A0A" w:rsidR="000128B8" w:rsidRPr="000128B8" w:rsidRDefault="000128B8" w:rsidP="000128B8">
            <w:pPr>
              <w:jc w:val="center"/>
              <w:rPr>
                <w:rFonts w:ascii="Garamond" w:hAnsi="Garamond"/>
                <w:iCs/>
                <w:sz w:val="20"/>
                <w:szCs w:val="20"/>
              </w:rPr>
            </w:pPr>
            <w:r>
              <w:rPr>
                <w:rFonts w:ascii="Garamond" w:hAnsi="Garamond"/>
                <w:iCs/>
                <w:sz w:val="20"/>
                <w:szCs w:val="20"/>
              </w:rPr>
              <w:t>139</w:t>
            </w:r>
          </w:p>
        </w:tc>
      </w:tr>
    </w:tbl>
    <w:p w14:paraId="11615F58" w14:textId="5F936385" w:rsidR="000128B8" w:rsidRPr="000128B8" w:rsidRDefault="000128B8" w:rsidP="000128B8">
      <w:pPr>
        <w:spacing w:after="0" w:line="240" w:lineRule="auto"/>
        <w:rPr>
          <w:rFonts w:ascii="Garamond" w:hAnsi="Garamond"/>
        </w:rPr>
      </w:pPr>
    </w:p>
    <w:p w14:paraId="6F3FFB7B" w14:textId="354A0372" w:rsidR="1BEB8A2B" w:rsidRDefault="008BBC76" w:rsidP="000128B8">
      <w:pPr>
        <w:spacing w:after="0" w:line="240" w:lineRule="auto"/>
      </w:pPr>
      <w:r w:rsidRPr="16A1B3D9">
        <w:rPr>
          <w:rFonts w:ascii="Garamond" w:eastAsia="Garamond" w:hAnsi="Garamond" w:cs="Garamond"/>
        </w:rPr>
        <w:t xml:space="preserve">Table </w:t>
      </w:r>
      <w:r w:rsidRPr="2814A562">
        <w:rPr>
          <w:rFonts w:ascii="Garamond" w:eastAsia="Garamond" w:hAnsi="Garamond" w:cs="Garamond"/>
        </w:rPr>
        <w:t>A8</w:t>
      </w:r>
      <w:r w:rsidR="1BEB8A2B" w:rsidRPr="16A1B3D9">
        <w:rPr>
          <w:rFonts w:ascii="Garamond" w:eastAsia="Garamond" w:hAnsi="Garamond" w:cs="Garamond"/>
        </w:rPr>
        <w:t xml:space="preserve"> </w:t>
      </w:r>
    </w:p>
    <w:p w14:paraId="587712EB" w14:textId="395F60F0" w:rsidR="4651626A" w:rsidRDefault="4651626A" w:rsidP="000128B8">
      <w:pPr>
        <w:spacing w:after="0" w:line="240" w:lineRule="auto"/>
        <w:rPr>
          <w:rFonts w:ascii="Garamond" w:hAnsi="Garamond"/>
          <w:i/>
          <w:iCs/>
        </w:rPr>
      </w:pPr>
      <w:r w:rsidRPr="35B2FD6F">
        <w:rPr>
          <w:rFonts w:ascii="Garamond" w:hAnsi="Garamond"/>
          <w:i/>
          <w:iCs/>
        </w:rPr>
        <w:t xml:space="preserve">Results of </w:t>
      </w:r>
      <w:r w:rsidRPr="511001C5">
        <w:rPr>
          <w:rFonts w:ascii="Garamond" w:hAnsi="Garamond"/>
          <w:i/>
          <w:iCs/>
        </w:rPr>
        <w:t xml:space="preserve">Land Change Monitoring </w:t>
      </w:r>
      <w:r w:rsidRPr="308B52C4">
        <w:rPr>
          <w:rFonts w:ascii="Garamond" w:hAnsi="Garamond"/>
          <w:i/>
          <w:iCs/>
        </w:rPr>
        <w:t>System</w:t>
      </w:r>
      <w:r w:rsidRPr="35B2FD6F">
        <w:rPr>
          <w:rFonts w:ascii="Garamond" w:hAnsi="Garamond"/>
          <w:i/>
          <w:iCs/>
        </w:rPr>
        <w:t xml:space="preserve"> confusion matrices</w:t>
      </w:r>
    </w:p>
    <w:tbl>
      <w:tblPr>
        <w:tblStyle w:val="TableGrid"/>
        <w:tblW w:w="0" w:type="auto"/>
        <w:tblInd w:w="0" w:type="dxa"/>
        <w:tblLook w:val="04A0" w:firstRow="1" w:lastRow="0" w:firstColumn="1" w:lastColumn="0" w:noHBand="0" w:noVBand="1"/>
      </w:tblPr>
      <w:tblGrid>
        <w:gridCol w:w="1440"/>
        <w:gridCol w:w="1296"/>
        <w:gridCol w:w="1296"/>
        <w:gridCol w:w="1296"/>
        <w:gridCol w:w="1296"/>
      </w:tblGrid>
      <w:tr w:rsidR="000128B8" w14:paraId="253CB733" w14:textId="77777777" w:rsidTr="001E4CEE">
        <w:trPr>
          <w:trHeight w:val="288"/>
        </w:trPr>
        <w:tc>
          <w:tcPr>
            <w:tcW w:w="2736" w:type="dxa"/>
            <w:gridSpan w:val="2"/>
            <w:shd w:val="clear" w:color="auto" w:fill="C2D69B" w:themeFill="accent3" w:themeFillTint="99"/>
          </w:tcPr>
          <w:p w14:paraId="4112802F" w14:textId="6A274811" w:rsidR="000128B8" w:rsidRPr="000128B8" w:rsidRDefault="000128B8" w:rsidP="001E4CEE">
            <w:pPr>
              <w:rPr>
                <w:rFonts w:ascii="Garamond" w:hAnsi="Garamond"/>
                <w:i/>
                <w:sz w:val="20"/>
                <w:szCs w:val="20"/>
              </w:rPr>
            </w:pPr>
            <w:r>
              <w:rPr>
                <w:rFonts w:ascii="Garamond" w:hAnsi="Garamond"/>
                <w:i/>
                <w:sz w:val="20"/>
                <w:szCs w:val="20"/>
              </w:rPr>
              <w:t>LCMS</w:t>
            </w:r>
          </w:p>
        </w:tc>
        <w:tc>
          <w:tcPr>
            <w:tcW w:w="3888" w:type="dxa"/>
            <w:gridSpan w:val="3"/>
            <w:shd w:val="clear" w:color="auto" w:fill="EAF1DD" w:themeFill="accent3" w:themeFillTint="33"/>
          </w:tcPr>
          <w:p w14:paraId="7DCC649C" w14:textId="77777777" w:rsidR="000128B8" w:rsidRPr="000128B8" w:rsidRDefault="000128B8" w:rsidP="001E4CEE">
            <w:pPr>
              <w:jc w:val="center"/>
              <w:rPr>
                <w:rFonts w:ascii="Garamond" w:hAnsi="Garamond"/>
                <w:i/>
                <w:sz w:val="20"/>
                <w:szCs w:val="20"/>
              </w:rPr>
            </w:pPr>
            <w:r w:rsidRPr="000128B8">
              <w:rPr>
                <w:rFonts w:ascii="Garamond" w:hAnsi="Garamond"/>
                <w:iCs/>
                <w:sz w:val="20"/>
                <w:szCs w:val="20"/>
              </w:rPr>
              <w:t>Actual Class</w:t>
            </w:r>
          </w:p>
        </w:tc>
      </w:tr>
      <w:tr w:rsidR="000128B8" w14:paraId="12667CBA" w14:textId="77777777" w:rsidTr="001E4CEE">
        <w:trPr>
          <w:trHeight w:val="288"/>
        </w:trPr>
        <w:tc>
          <w:tcPr>
            <w:tcW w:w="1440" w:type="dxa"/>
            <w:vMerge w:val="restart"/>
            <w:shd w:val="clear" w:color="auto" w:fill="EAF1DD" w:themeFill="accent3" w:themeFillTint="33"/>
            <w:vAlign w:val="center"/>
          </w:tcPr>
          <w:p w14:paraId="254CE331" w14:textId="77777777" w:rsidR="000128B8" w:rsidRPr="000128B8" w:rsidRDefault="000128B8" w:rsidP="001E4CEE">
            <w:pPr>
              <w:jc w:val="center"/>
              <w:rPr>
                <w:rFonts w:ascii="Garamond" w:hAnsi="Garamond"/>
                <w:iCs/>
                <w:sz w:val="20"/>
                <w:szCs w:val="20"/>
              </w:rPr>
            </w:pPr>
            <w:r w:rsidRPr="000128B8">
              <w:rPr>
                <w:rFonts w:ascii="Garamond" w:hAnsi="Garamond"/>
                <w:iCs/>
                <w:sz w:val="20"/>
                <w:szCs w:val="20"/>
              </w:rPr>
              <w:t>Expected Class</w:t>
            </w:r>
          </w:p>
        </w:tc>
        <w:tc>
          <w:tcPr>
            <w:tcW w:w="1296" w:type="dxa"/>
          </w:tcPr>
          <w:p w14:paraId="11B4831B" w14:textId="77777777" w:rsidR="000128B8" w:rsidRPr="000128B8" w:rsidRDefault="000128B8" w:rsidP="001E4CEE">
            <w:pPr>
              <w:rPr>
                <w:rFonts w:ascii="Garamond" w:hAnsi="Garamond"/>
                <w:iCs/>
                <w:sz w:val="20"/>
                <w:szCs w:val="20"/>
              </w:rPr>
            </w:pPr>
          </w:p>
        </w:tc>
        <w:tc>
          <w:tcPr>
            <w:tcW w:w="1296" w:type="dxa"/>
            <w:vAlign w:val="center"/>
          </w:tcPr>
          <w:p w14:paraId="55164E0B" w14:textId="77777777" w:rsidR="000128B8" w:rsidRPr="000128B8" w:rsidRDefault="000128B8" w:rsidP="001E4CEE">
            <w:pPr>
              <w:jc w:val="center"/>
              <w:rPr>
                <w:rFonts w:ascii="Garamond" w:hAnsi="Garamond"/>
                <w:iCs/>
                <w:sz w:val="20"/>
                <w:szCs w:val="20"/>
              </w:rPr>
            </w:pPr>
            <w:r w:rsidRPr="000128B8">
              <w:rPr>
                <w:rFonts w:ascii="Garamond" w:hAnsi="Garamond"/>
                <w:iCs/>
                <w:sz w:val="20"/>
                <w:szCs w:val="20"/>
              </w:rPr>
              <w:t>Forest Loss</w:t>
            </w:r>
          </w:p>
        </w:tc>
        <w:tc>
          <w:tcPr>
            <w:tcW w:w="1296" w:type="dxa"/>
            <w:vAlign w:val="center"/>
          </w:tcPr>
          <w:p w14:paraId="53BCCE6B" w14:textId="77777777" w:rsidR="000128B8" w:rsidRPr="000128B8" w:rsidRDefault="000128B8" w:rsidP="001E4CEE">
            <w:pPr>
              <w:jc w:val="center"/>
              <w:rPr>
                <w:rFonts w:ascii="Garamond" w:hAnsi="Garamond"/>
                <w:iCs/>
                <w:sz w:val="20"/>
                <w:szCs w:val="20"/>
              </w:rPr>
            </w:pPr>
            <w:r w:rsidRPr="000128B8">
              <w:rPr>
                <w:rFonts w:ascii="Garamond" w:hAnsi="Garamond"/>
                <w:iCs/>
                <w:sz w:val="20"/>
                <w:szCs w:val="20"/>
              </w:rPr>
              <w:t>Non-Forest</w:t>
            </w:r>
          </w:p>
        </w:tc>
        <w:tc>
          <w:tcPr>
            <w:tcW w:w="1296" w:type="dxa"/>
            <w:vAlign w:val="center"/>
          </w:tcPr>
          <w:p w14:paraId="0D47B139" w14:textId="77777777" w:rsidR="000128B8" w:rsidRPr="000128B8" w:rsidRDefault="000128B8" w:rsidP="001E4CEE">
            <w:pPr>
              <w:jc w:val="center"/>
              <w:rPr>
                <w:rFonts w:ascii="Garamond" w:hAnsi="Garamond"/>
                <w:iCs/>
                <w:sz w:val="20"/>
                <w:szCs w:val="20"/>
              </w:rPr>
            </w:pPr>
            <w:r w:rsidRPr="000128B8">
              <w:rPr>
                <w:rFonts w:ascii="Garamond" w:hAnsi="Garamond"/>
                <w:iCs/>
                <w:sz w:val="20"/>
                <w:szCs w:val="20"/>
              </w:rPr>
              <w:t>Stable Forest</w:t>
            </w:r>
          </w:p>
        </w:tc>
      </w:tr>
      <w:tr w:rsidR="000128B8" w14:paraId="60EA004E" w14:textId="77777777" w:rsidTr="001E4CEE">
        <w:trPr>
          <w:trHeight w:val="288"/>
        </w:trPr>
        <w:tc>
          <w:tcPr>
            <w:tcW w:w="1440" w:type="dxa"/>
            <w:vMerge/>
            <w:shd w:val="clear" w:color="auto" w:fill="EAF1DD" w:themeFill="accent3" w:themeFillTint="33"/>
          </w:tcPr>
          <w:p w14:paraId="00CB94B6" w14:textId="77777777" w:rsidR="000128B8" w:rsidRPr="000128B8" w:rsidRDefault="000128B8" w:rsidP="001E4CEE">
            <w:pPr>
              <w:rPr>
                <w:rFonts w:ascii="Garamond" w:hAnsi="Garamond"/>
                <w:iCs/>
                <w:sz w:val="20"/>
                <w:szCs w:val="20"/>
              </w:rPr>
            </w:pPr>
          </w:p>
        </w:tc>
        <w:tc>
          <w:tcPr>
            <w:tcW w:w="1296" w:type="dxa"/>
          </w:tcPr>
          <w:p w14:paraId="1D14B2E1" w14:textId="77777777" w:rsidR="000128B8" w:rsidRPr="000128B8" w:rsidRDefault="000128B8" w:rsidP="001E4CEE">
            <w:pPr>
              <w:jc w:val="right"/>
              <w:rPr>
                <w:rFonts w:ascii="Garamond" w:hAnsi="Garamond"/>
                <w:iCs/>
                <w:sz w:val="20"/>
                <w:szCs w:val="20"/>
              </w:rPr>
            </w:pPr>
            <w:r w:rsidRPr="000128B8">
              <w:rPr>
                <w:rFonts w:ascii="Garamond" w:hAnsi="Garamond"/>
                <w:iCs/>
                <w:sz w:val="20"/>
                <w:szCs w:val="20"/>
              </w:rPr>
              <w:t>Forest Loss</w:t>
            </w:r>
          </w:p>
        </w:tc>
        <w:tc>
          <w:tcPr>
            <w:tcW w:w="1296" w:type="dxa"/>
            <w:vAlign w:val="center"/>
          </w:tcPr>
          <w:p w14:paraId="3E1F3463" w14:textId="4327E03E" w:rsidR="000128B8" w:rsidRPr="000128B8" w:rsidRDefault="000128B8" w:rsidP="001E4CEE">
            <w:pPr>
              <w:jc w:val="center"/>
              <w:rPr>
                <w:rFonts w:ascii="Garamond" w:hAnsi="Garamond"/>
                <w:iCs/>
                <w:sz w:val="20"/>
                <w:szCs w:val="20"/>
              </w:rPr>
            </w:pPr>
            <w:r>
              <w:rPr>
                <w:rFonts w:ascii="Garamond" w:hAnsi="Garamond"/>
                <w:iCs/>
                <w:sz w:val="20"/>
                <w:szCs w:val="20"/>
              </w:rPr>
              <w:t>20</w:t>
            </w:r>
          </w:p>
        </w:tc>
        <w:tc>
          <w:tcPr>
            <w:tcW w:w="1296" w:type="dxa"/>
            <w:vAlign w:val="center"/>
          </w:tcPr>
          <w:p w14:paraId="4E29865B" w14:textId="16788511" w:rsidR="000128B8" w:rsidRPr="000128B8" w:rsidRDefault="000128B8" w:rsidP="001E4CEE">
            <w:pPr>
              <w:jc w:val="center"/>
              <w:rPr>
                <w:rFonts w:ascii="Garamond" w:hAnsi="Garamond"/>
                <w:iCs/>
                <w:sz w:val="20"/>
                <w:szCs w:val="20"/>
              </w:rPr>
            </w:pPr>
            <w:r>
              <w:rPr>
                <w:rFonts w:ascii="Garamond" w:hAnsi="Garamond"/>
                <w:iCs/>
                <w:sz w:val="20"/>
                <w:szCs w:val="20"/>
              </w:rPr>
              <w:t>9</w:t>
            </w:r>
          </w:p>
        </w:tc>
        <w:tc>
          <w:tcPr>
            <w:tcW w:w="1296" w:type="dxa"/>
            <w:vAlign w:val="center"/>
          </w:tcPr>
          <w:p w14:paraId="2A141EB0" w14:textId="76CEF451" w:rsidR="000128B8" w:rsidRPr="000128B8" w:rsidRDefault="000128B8" w:rsidP="001E4CEE">
            <w:pPr>
              <w:jc w:val="center"/>
              <w:rPr>
                <w:rFonts w:ascii="Garamond" w:hAnsi="Garamond"/>
                <w:iCs/>
                <w:sz w:val="20"/>
                <w:szCs w:val="20"/>
              </w:rPr>
            </w:pPr>
            <w:r>
              <w:rPr>
                <w:rFonts w:ascii="Garamond" w:hAnsi="Garamond"/>
                <w:iCs/>
                <w:sz w:val="20"/>
                <w:szCs w:val="20"/>
              </w:rPr>
              <w:t>1</w:t>
            </w:r>
          </w:p>
        </w:tc>
      </w:tr>
      <w:tr w:rsidR="000128B8" w14:paraId="04D991D0" w14:textId="77777777" w:rsidTr="001E4CEE">
        <w:trPr>
          <w:trHeight w:val="288"/>
        </w:trPr>
        <w:tc>
          <w:tcPr>
            <w:tcW w:w="1440" w:type="dxa"/>
            <w:vMerge/>
            <w:shd w:val="clear" w:color="auto" w:fill="EAF1DD" w:themeFill="accent3" w:themeFillTint="33"/>
          </w:tcPr>
          <w:p w14:paraId="0C1A9D49" w14:textId="77777777" w:rsidR="000128B8" w:rsidRPr="000128B8" w:rsidRDefault="000128B8" w:rsidP="001E4CEE">
            <w:pPr>
              <w:rPr>
                <w:rFonts w:ascii="Garamond" w:hAnsi="Garamond"/>
                <w:iCs/>
                <w:sz w:val="20"/>
                <w:szCs w:val="20"/>
              </w:rPr>
            </w:pPr>
          </w:p>
        </w:tc>
        <w:tc>
          <w:tcPr>
            <w:tcW w:w="1296" w:type="dxa"/>
          </w:tcPr>
          <w:p w14:paraId="7410B10A" w14:textId="77777777" w:rsidR="000128B8" w:rsidRPr="000128B8" w:rsidRDefault="000128B8" w:rsidP="001E4CEE">
            <w:pPr>
              <w:jc w:val="right"/>
              <w:rPr>
                <w:rFonts w:ascii="Garamond" w:hAnsi="Garamond"/>
                <w:iCs/>
                <w:sz w:val="20"/>
                <w:szCs w:val="20"/>
              </w:rPr>
            </w:pPr>
            <w:r w:rsidRPr="000128B8">
              <w:rPr>
                <w:rFonts w:ascii="Garamond" w:hAnsi="Garamond"/>
                <w:iCs/>
                <w:sz w:val="20"/>
                <w:szCs w:val="20"/>
              </w:rPr>
              <w:t>Non-Forest</w:t>
            </w:r>
          </w:p>
        </w:tc>
        <w:tc>
          <w:tcPr>
            <w:tcW w:w="1296" w:type="dxa"/>
            <w:vAlign w:val="center"/>
          </w:tcPr>
          <w:p w14:paraId="3F64BD53" w14:textId="1424D9B3" w:rsidR="000128B8" w:rsidRPr="000128B8" w:rsidRDefault="000128B8" w:rsidP="001E4CEE">
            <w:pPr>
              <w:jc w:val="center"/>
              <w:rPr>
                <w:rFonts w:ascii="Garamond" w:hAnsi="Garamond"/>
                <w:iCs/>
                <w:sz w:val="20"/>
                <w:szCs w:val="20"/>
              </w:rPr>
            </w:pPr>
            <w:r>
              <w:rPr>
                <w:rFonts w:ascii="Garamond" w:hAnsi="Garamond"/>
                <w:iCs/>
                <w:sz w:val="20"/>
                <w:szCs w:val="20"/>
              </w:rPr>
              <w:t>0</w:t>
            </w:r>
          </w:p>
        </w:tc>
        <w:tc>
          <w:tcPr>
            <w:tcW w:w="1296" w:type="dxa"/>
            <w:vAlign w:val="center"/>
          </w:tcPr>
          <w:p w14:paraId="16BFFA30" w14:textId="26848FD7" w:rsidR="000128B8" w:rsidRPr="000128B8" w:rsidRDefault="000128B8" w:rsidP="001E4CEE">
            <w:pPr>
              <w:jc w:val="center"/>
              <w:rPr>
                <w:rFonts w:ascii="Garamond" w:hAnsi="Garamond"/>
                <w:iCs/>
                <w:sz w:val="20"/>
                <w:szCs w:val="20"/>
              </w:rPr>
            </w:pPr>
            <w:r>
              <w:rPr>
                <w:rFonts w:ascii="Garamond" w:hAnsi="Garamond"/>
                <w:iCs/>
                <w:sz w:val="20"/>
                <w:szCs w:val="20"/>
              </w:rPr>
              <w:t>30</w:t>
            </w:r>
          </w:p>
        </w:tc>
        <w:tc>
          <w:tcPr>
            <w:tcW w:w="1296" w:type="dxa"/>
            <w:vAlign w:val="center"/>
          </w:tcPr>
          <w:p w14:paraId="5DEDBF87" w14:textId="4C8D63A6" w:rsidR="000128B8" w:rsidRPr="000128B8" w:rsidRDefault="000128B8" w:rsidP="001E4CEE">
            <w:pPr>
              <w:jc w:val="center"/>
              <w:rPr>
                <w:rFonts w:ascii="Garamond" w:hAnsi="Garamond"/>
                <w:iCs/>
                <w:sz w:val="20"/>
                <w:szCs w:val="20"/>
              </w:rPr>
            </w:pPr>
            <w:r>
              <w:rPr>
                <w:rFonts w:ascii="Garamond" w:hAnsi="Garamond"/>
                <w:iCs/>
                <w:sz w:val="20"/>
                <w:szCs w:val="20"/>
              </w:rPr>
              <w:t>0</w:t>
            </w:r>
          </w:p>
        </w:tc>
      </w:tr>
      <w:tr w:rsidR="000128B8" w14:paraId="10ED12C3" w14:textId="77777777" w:rsidTr="001E4CEE">
        <w:trPr>
          <w:trHeight w:val="288"/>
        </w:trPr>
        <w:tc>
          <w:tcPr>
            <w:tcW w:w="1440" w:type="dxa"/>
            <w:vMerge/>
            <w:shd w:val="clear" w:color="auto" w:fill="EAF1DD" w:themeFill="accent3" w:themeFillTint="33"/>
          </w:tcPr>
          <w:p w14:paraId="29BB7E07" w14:textId="77777777" w:rsidR="000128B8" w:rsidRPr="000128B8" w:rsidRDefault="000128B8" w:rsidP="001E4CEE">
            <w:pPr>
              <w:rPr>
                <w:rFonts w:ascii="Garamond" w:hAnsi="Garamond"/>
                <w:iCs/>
                <w:sz w:val="20"/>
                <w:szCs w:val="20"/>
              </w:rPr>
            </w:pPr>
          </w:p>
        </w:tc>
        <w:tc>
          <w:tcPr>
            <w:tcW w:w="1296" w:type="dxa"/>
          </w:tcPr>
          <w:p w14:paraId="18DEA57E" w14:textId="77777777" w:rsidR="000128B8" w:rsidRPr="000128B8" w:rsidRDefault="000128B8" w:rsidP="001E4CEE">
            <w:pPr>
              <w:jc w:val="right"/>
              <w:rPr>
                <w:rFonts w:ascii="Garamond" w:hAnsi="Garamond"/>
                <w:iCs/>
                <w:sz w:val="20"/>
                <w:szCs w:val="20"/>
              </w:rPr>
            </w:pPr>
            <w:r w:rsidRPr="000128B8">
              <w:rPr>
                <w:rFonts w:ascii="Garamond" w:hAnsi="Garamond"/>
                <w:iCs/>
                <w:sz w:val="20"/>
                <w:szCs w:val="20"/>
              </w:rPr>
              <w:t>Stable Forest</w:t>
            </w:r>
          </w:p>
        </w:tc>
        <w:tc>
          <w:tcPr>
            <w:tcW w:w="1296" w:type="dxa"/>
            <w:vAlign w:val="center"/>
          </w:tcPr>
          <w:p w14:paraId="307F892C" w14:textId="44B97C0F" w:rsidR="000128B8" w:rsidRPr="000128B8" w:rsidRDefault="000128B8" w:rsidP="001E4CEE">
            <w:pPr>
              <w:jc w:val="center"/>
              <w:rPr>
                <w:rFonts w:ascii="Garamond" w:hAnsi="Garamond"/>
                <w:iCs/>
                <w:sz w:val="20"/>
                <w:szCs w:val="20"/>
              </w:rPr>
            </w:pPr>
            <w:r>
              <w:rPr>
                <w:rFonts w:ascii="Garamond" w:hAnsi="Garamond"/>
                <w:iCs/>
                <w:sz w:val="20"/>
                <w:szCs w:val="20"/>
              </w:rPr>
              <w:t>5</w:t>
            </w:r>
          </w:p>
        </w:tc>
        <w:tc>
          <w:tcPr>
            <w:tcW w:w="1296" w:type="dxa"/>
            <w:vAlign w:val="center"/>
          </w:tcPr>
          <w:p w14:paraId="27BE31E1" w14:textId="77777777" w:rsidR="000128B8" w:rsidRPr="000128B8" w:rsidRDefault="000128B8" w:rsidP="001E4CEE">
            <w:pPr>
              <w:jc w:val="center"/>
              <w:rPr>
                <w:rFonts w:ascii="Garamond" w:hAnsi="Garamond"/>
                <w:iCs/>
                <w:sz w:val="20"/>
                <w:szCs w:val="20"/>
              </w:rPr>
            </w:pPr>
            <w:r>
              <w:rPr>
                <w:rFonts w:ascii="Garamond" w:hAnsi="Garamond"/>
                <w:iCs/>
                <w:sz w:val="20"/>
                <w:szCs w:val="20"/>
              </w:rPr>
              <w:t>15</w:t>
            </w:r>
          </w:p>
        </w:tc>
        <w:tc>
          <w:tcPr>
            <w:tcW w:w="1296" w:type="dxa"/>
            <w:vAlign w:val="center"/>
          </w:tcPr>
          <w:p w14:paraId="468C56DC" w14:textId="3BAB3195" w:rsidR="000128B8" w:rsidRPr="000128B8" w:rsidRDefault="000128B8" w:rsidP="001E4CEE">
            <w:pPr>
              <w:jc w:val="center"/>
              <w:rPr>
                <w:rFonts w:ascii="Garamond" w:hAnsi="Garamond"/>
                <w:iCs/>
                <w:sz w:val="20"/>
                <w:szCs w:val="20"/>
              </w:rPr>
            </w:pPr>
            <w:r>
              <w:rPr>
                <w:rFonts w:ascii="Garamond" w:hAnsi="Garamond"/>
                <w:iCs/>
                <w:sz w:val="20"/>
                <w:szCs w:val="20"/>
              </w:rPr>
              <w:t>60</w:t>
            </w:r>
          </w:p>
        </w:tc>
      </w:tr>
    </w:tbl>
    <w:p w14:paraId="1B16A20B" w14:textId="4E534514" w:rsidR="000128B8" w:rsidRDefault="000128B8" w:rsidP="000128B8">
      <w:pPr>
        <w:spacing w:after="0" w:line="240" w:lineRule="auto"/>
        <w:rPr>
          <w:rFonts w:ascii="Garamond" w:hAnsi="Garamond"/>
        </w:rPr>
      </w:pPr>
    </w:p>
    <w:p w14:paraId="6B8DFC3C" w14:textId="77777777" w:rsidR="000128B8" w:rsidRPr="000128B8" w:rsidRDefault="000128B8" w:rsidP="000128B8">
      <w:pPr>
        <w:spacing w:after="0" w:line="240" w:lineRule="auto"/>
        <w:rPr>
          <w:rFonts w:ascii="Garamond" w:hAnsi="Garamond"/>
        </w:rPr>
      </w:pPr>
    </w:p>
    <w:p w14:paraId="4823AD96" w14:textId="5086DE30" w:rsidR="28795073" w:rsidRDefault="28795073" w:rsidP="000128B8">
      <w:pPr>
        <w:spacing w:after="0" w:line="240" w:lineRule="auto"/>
        <w:rPr>
          <w:rFonts w:ascii="Garamond" w:hAnsi="Garamond"/>
        </w:rPr>
      </w:pPr>
    </w:p>
    <w:p w14:paraId="36D830E8" w14:textId="17F1071E" w:rsidR="00A252F8" w:rsidRPr="00A252F8" w:rsidRDefault="00A252F8" w:rsidP="000128B8">
      <w:pPr>
        <w:spacing w:beforeAutospacing="1" w:afterAutospacing="1" w:line="240" w:lineRule="auto"/>
      </w:pPr>
    </w:p>
    <w:p w14:paraId="7F73E59A" w14:textId="630C3B29" w:rsidR="7E0D176A" w:rsidRDefault="7E0D176A" w:rsidP="000128B8">
      <w:pPr>
        <w:spacing w:after="0" w:line="240" w:lineRule="auto"/>
        <w:rPr>
          <w:rFonts w:ascii="Garamond" w:hAnsi="Garamond"/>
        </w:rPr>
      </w:pPr>
    </w:p>
    <w:sectPr w:rsidR="7E0D176A" w:rsidSect="0064280B">
      <w:headerReference w:type="default" r:id="rId54"/>
      <w:footerReference w:type="default" r:id="rId55"/>
      <w:headerReference w:type="first" r:id="rId56"/>
      <w:footerReference w:type="first" r:id="rId5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81603" w14:textId="77777777" w:rsidR="007C7D7B" w:rsidRDefault="007C7D7B" w:rsidP="00242822">
      <w:pPr>
        <w:spacing w:after="0" w:line="240" w:lineRule="auto"/>
      </w:pPr>
      <w:r>
        <w:separator/>
      </w:r>
    </w:p>
  </w:endnote>
  <w:endnote w:type="continuationSeparator" w:id="0">
    <w:p w14:paraId="1ED06A8D" w14:textId="77777777" w:rsidR="007C7D7B" w:rsidRDefault="007C7D7B" w:rsidP="00242822">
      <w:pPr>
        <w:spacing w:after="0" w:line="240" w:lineRule="auto"/>
      </w:pPr>
      <w:r>
        <w:continuationSeparator/>
      </w:r>
    </w:p>
  </w:endnote>
  <w:endnote w:type="continuationNotice" w:id="1">
    <w:p w14:paraId="238F4E87" w14:textId="77777777" w:rsidR="007C7D7B" w:rsidRDefault="007C7D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824025"/>
      <w:docPartObj>
        <w:docPartGallery w:val="Page Numbers (Bottom of Page)"/>
        <w:docPartUnique/>
      </w:docPartObj>
    </w:sdtPr>
    <w:sdtEndPr>
      <w:rPr>
        <w:noProof/>
      </w:rPr>
    </w:sdtEndPr>
    <w:sdtContent>
      <w:p w14:paraId="25D020FF" w14:textId="45EA6E76" w:rsidR="000128B8" w:rsidRDefault="000128B8">
        <w:pPr>
          <w:pStyle w:val="Footer"/>
          <w:jc w:val="center"/>
        </w:pPr>
        <w:r w:rsidRPr="000128B8">
          <w:rPr>
            <w:rFonts w:ascii="Garamond" w:hAnsi="Garamond"/>
          </w:rPr>
          <w:fldChar w:fldCharType="begin"/>
        </w:r>
        <w:r w:rsidRPr="000128B8">
          <w:rPr>
            <w:rFonts w:ascii="Garamond" w:hAnsi="Garamond"/>
          </w:rPr>
          <w:instrText xml:space="preserve"> PAGE   \* MERGEFORMAT </w:instrText>
        </w:r>
        <w:r w:rsidRPr="000128B8">
          <w:rPr>
            <w:rFonts w:ascii="Garamond" w:hAnsi="Garamond"/>
          </w:rPr>
          <w:fldChar w:fldCharType="separate"/>
        </w:r>
        <w:r w:rsidRPr="000128B8">
          <w:rPr>
            <w:rFonts w:ascii="Garamond" w:hAnsi="Garamond"/>
            <w:noProof/>
          </w:rPr>
          <w:t>2</w:t>
        </w:r>
        <w:r w:rsidRPr="000128B8">
          <w:rPr>
            <w:rFonts w:ascii="Garamond" w:hAnsi="Garamond"/>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E9700" w14:textId="77777777" w:rsidR="007C7D7B" w:rsidRDefault="007C7D7B" w:rsidP="00242822">
      <w:pPr>
        <w:spacing w:after="0" w:line="240" w:lineRule="auto"/>
      </w:pPr>
      <w:r>
        <w:separator/>
      </w:r>
    </w:p>
  </w:footnote>
  <w:footnote w:type="continuationSeparator" w:id="0">
    <w:p w14:paraId="6015869B" w14:textId="77777777" w:rsidR="007C7D7B" w:rsidRDefault="007C7D7B" w:rsidP="00242822">
      <w:pPr>
        <w:spacing w:after="0" w:line="240" w:lineRule="auto"/>
      </w:pPr>
      <w:r>
        <w:continuationSeparator/>
      </w:r>
    </w:p>
  </w:footnote>
  <w:footnote w:type="continuationNotice" w:id="1">
    <w:p w14:paraId="248094DF" w14:textId="77777777" w:rsidR="007C7D7B" w:rsidRDefault="007C7D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2CB798" w14:paraId="7461642D" w14:textId="77777777" w:rsidTr="012CB798">
      <w:tc>
        <w:tcPr>
          <w:tcW w:w="3120" w:type="dxa"/>
        </w:tcPr>
        <w:p w14:paraId="64C09C29" w14:textId="7462B2C9" w:rsidR="012CB798" w:rsidRDefault="012CB798" w:rsidP="012CB798">
          <w:pPr>
            <w:pStyle w:val="Header"/>
            <w:ind w:left="-115"/>
          </w:pPr>
        </w:p>
      </w:tc>
      <w:tc>
        <w:tcPr>
          <w:tcW w:w="3120" w:type="dxa"/>
        </w:tcPr>
        <w:p w14:paraId="2D72DC20" w14:textId="1C05AAF1" w:rsidR="012CB798" w:rsidRDefault="012CB798" w:rsidP="012CB798">
          <w:pPr>
            <w:pStyle w:val="Header"/>
            <w:jc w:val="center"/>
          </w:pPr>
        </w:p>
      </w:tc>
      <w:tc>
        <w:tcPr>
          <w:tcW w:w="3120" w:type="dxa"/>
        </w:tcPr>
        <w:p w14:paraId="63ED3F19" w14:textId="51CE3B83" w:rsidR="012CB798" w:rsidRDefault="012CB798" w:rsidP="012CB798">
          <w:pPr>
            <w:pStyle w:val="Header"/>
            <w:ind w:right="-115"/>
            <w:jc w:val="right"/>
          </w:pPr>
        </w:p>
      </w:tc>
    </w:tr>
  </w:tbl>
  <w:p w14:paraId="347A735A" w14:textId="0AF501F0" w:rsidR="012CB798" w:rsidRDefault="012CB798" w:rsidP="012CB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EC2D" w14:textId="3FE37D28" w:rsidR="000B6E68" w:rsidRPr="000B6E68" w:rsidRDefault="000B6E68" w:rsidP="00552C75">
    <w:pPr>
      <w:spacing w:after="0" w:line="240" w:lineRule="auto"/>
      <w:jc w:val="right"/>
      <w:rPr>
        <w:rFonts w:ascii="Garamond" w:hAnsi="Garamond"/>
        <w:b/>
        <w:sz w:val="32"/>
        <w:szCs w:val="32"/>
      </w:rPr>
    </w:pPr>
    <w:r w:rsidRPr="000B6E68">
      <w:rPr>
        <w:rFonts w:ascii="Garamond" w:hAnsi="Garamond"/>
        <w:b/>
        <w:sz w:val="32"/>
        <w:szCs w:val="32"/>
      </w:rPr>
      <w:t>NASA DEVELOP National Program</w:t>
    </w:r>
  </w:p>
  <w:p w14:paraId="2C103C83" w14:textId="56EA241A" w:rsidR="000B6E68" w:rsidRPr="000B6E68" w:rsidRDefault="0077554A" w:rsidP="00552C75">
    <w:pPr>
      <w:spacing w:after="0" w:line="240" w:lineRule="auto"/>
      <w:jc w:val="right"/>
      <w:rPr>
        <w:rFonts w:ascii="Garamond" w:hAnsi="Garamond"/>
        <w:b/>
        <w:sz w:val="32"/>
        <w:szCs w:val="32"/>
      </w:rPr>
    </w:pPr>
    <w:r w:rsidRPr="006A6894">
      <w:rPr>
        <w:rFonts w:ascii="Century Gothic" w:hAnsi="Century Gothic" w:cs="Arial"/>
        <w:b/>
        <w:noProof/>
        <w:color w:val="2B579A"/>
        <w:shd w:val="clear" w:color="auto" w:fill="E6E6E6"/>
      </w:rPr>
      <w:drawing>
        <wp:anchor distT="0" distB="0" distL="114300" distR="114300" simplePos="0" relativeHeight="251658240" behindDoc="0" locked="0" layoutInCell="1" allowOverlap="1" wp14:anchorId="75A04A83" wp14:editId="16558D66">
          <wp:simplePos x="0" y="0"/>
          <wp:positionH relativeFrom="column">
            <wp:posOffset>0</wp:posOffset>
          </wp:positionH>
          <wp:positionV relativeFrom="paragraph">
            <wp:posOffset>228600</wp:posOffset>
          </wp:positionV>
          <wp:extent cx="5943600" cy="297180"/>
          <wp:effectExtent l="0" t="0" r="0" b="7620"/>
          <wp:wrapThrough wrapText="bothSides">
            <wp:wrapPolygon edited="0">
              <wp:start x="3046" y="0"/>
              <wp:lineTo x="0" y="8308"/>
              <wp:lineTo x="0" y="12462"/>
              <wp:lineTo x="3046" y="20769"/>
              <wp:lineTo x="3669" y="20769"/>
              <wp:lineTo x="21531" y="12462"/>
              <wp:lineTo x="21531" y="8308"/>
              <wp:lineTo x="3669" y="0"/>
              <wp:lineTo x="3046"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14:sizeRelH relativeFrom="page">
            <wp14:pctWidth>0</wp14:pctWidth>
          </wp14:sizeRelH>
          <wp14:sizeRelV relativeFrom="page">
            <wp14:pctHeight>0</wp14:pctHeight>
          </wp14:sizeRelV>
        </wp:anchor>
      </w:drawing>
    </w:r>
    <w:r w:rsidR="6F36C261" w:rsidRPr="6F36C261">
      <w:rPr>
        <w:rFonts w:ascii="Garamond" w:hAnsi="Garamond"/>
        <w:b/>
        <w:bCs/>
        <w:sz w:val="32"/>
        <w:szCs w:val="32"/>
      </w:rPr>
      <w:t>Alabama – Marshall</w:t>
    </w:r>
  </w:p>
  <w:p w14:paraId="77B49D9A" w14:textId="18EEC019" w:rsidR="005F6AD4" w:rsidRDefault="6F36C261" w:rsidP="3E43DE45">
    <w:pPr>
      <w:pStyle w:val="Header"/>
      <w:jc w:val="right"/>
      <w:rPr>
        <w:rFonts w:ascii="Garamond" w:hAnsi="Garamond"/>
        <w:i/>
        <w:iCs/>
        <w:sz w:val="32"/>
        <w:szCs w:val="32"/>
      </w:rPr>
    </w:pPr>
    <w:r w:rsidRPr="6F36C261">
      <w:rPr>
        <w:rFonts w:ascii="Garamond" w:hAnsi="Garamond"/>
        <w:i/>
        <w:iCs/>
        <w:sz w:val="32"/>
        <w:szCs w:val="32"/>
      </w:rPr>
      <w:t xml:space="preserve"> Spring 2023</w:t>
    </w:r>
  </w:p>
  <w:p w14:paraId="2F683015" w14:textId="77777777" w:rsidR="00AA4C5F" w:rsidRPr="0077554A" w:rsidRDefault="00AA4C5F" w:rsidP="000D5104">
    <w:pPr>
      <w:pStyle w:val="Header"/>
      <w:jc w:val="right"/>
      <w:rPr>
        <w:rFonts w:ascii="Garamond" w:hAnsi="Garamond"/>
        <w:b/>
        <w:sz w:val="32"/>
        <w:szCs w:val="32"/>
      </w:rPr>
    </w:pPr>
  </w:p>
</w:hdr>
</file>

<file path=word/intelligence2.xml><?xml version="1.0" encoding="utf-8"?>
<int2:intelligence xmlns:int2="http://schemas.microsoft.com/office/intelligence/2020/intelligence" xmlns:oel="http://schemas.microsoft.com/office/2019/extlst">
  <int2:observations>
    <int2:textHash int2:hashCode="Aqy20i8pwepH4n" int2:id="BJUFwJcv">
      <int2:state int2:value="Rejected" int2:type="LegacyProofing"/>
    </int2:textHash>
    <int2:textHash int2:hashCode="WLD0Zd6ibCK91N" int2:id="C7tqTToa">
      <int2:state int2:value="Rejected" int2:type="LegacyProofing"/>
    </int2:textHash>
    <int2:textHash int2:hashCode="ygIXyavs/KxnUX" int2:id="DtG3CBeo">
      <int2:state int2:value="Rejected" int2:type="LegacyProofing"/>
    </int2:textHash>
    <int2:textHash int2:hashCode="6Gm5ptk2ObYb2q" int2:id="Fh6jUYZu">
      <int2:state int2:value="Rejected" int2:type="LegacyProofing"/>
    </int2:textHash>
    <int2:textHash int2:hashCode="Y+iFykiLdllQS1" int2:id="HHgFJ0IQ">
      <int2:state int2:value="Rejected" int2:type="LegacyProofing"/>
    </int2:textHash>
    <int2:textHash int2:hashCode="x3ThKm8SGKnkFg" int2:id="Jc4mvbLO">
      <int2:state int2:value="Rejected" int2:type="LegacyProofing"/>
    </int2:textHash>
    <int2:textHash int2:hashCode="qa+j0guFrluarS" int2:id="Mxr2Y3MC">
      <int2:state int2:value="Rejected" int2:type="LegacyProofing"/>
    </int2:textHash>
    <int2:textHash int2:hashCode="9rS152H+mlVzh5" int2:id="Q9xPWGhB">
      <int2:state int2:value="Rejected" int2:type="LegacyProofing"/>
    </int2:textHash>
    <int2:textHash int2:hashCode="QK0mh89iiCb1jV" int2:id="RKrMCqm5">
      <int2:state int2:value="Rejected" int2:type="LegacyProofing"/>
    </int2:textHash>
    <int2:textHash int2:hashCode="FYJa5V054gikSR" int2:id="W90HdhYt">
      <int2:state int2:value="Rejected" int2:type="LegacyProofing"/>
    </int2:textHash>
    <int2:textHash int2:hashCode="0iPb4jQLJ+/KaA" int2:id="WRmtA6Ec">
      <int2:state int2:value="Rejected" int2:type="LegacyProofing"/>
    </int2:textHash>
    <int2:textHash int2:hashCode="yoslMLFZXfbKZv" int2:id="XVBx6zBI">
      <int2:state int2:value="Rejected" int2:type="LegacyProofing"/>
    </int2:textHash>
    <int2:textHash int2:hashCode="eoUpKpGdd00W7g" int2:id="a5CU81qt">
      <int2:state int2:value="Rejected" int2:type="LegacyProofing"/>
    </int2:textHash>
    <int2:textHash int2:hashCode="TCjK5JxtCdYGzQ" int2:id="bMzYmIsj">
      <int2:state int2:value="Rejected" int2:type="LegacyProofing"/>
    </int2:textHash>
    <int2:textHash int2:hashCode="JxT6xpPLY73Wg4" int2:id="ccOQiXLz">
      <int2:state int2:value="Rejected" int2:type="LegacyProofing"/>
    </int2:textHash>
    <int2:textHash int2:hashCode="1oeKGF2PboJkeh" int2:id="fGe3sx9p">
      <int2:state int2:value="Rejected" int2:type="LegacyProofing"/>
    </int2:textHash>
    <int2:textHash int2:hashCode="T/+8H/2HePyVrZ" int2:id="hCFAnkWI">
      <int2:state int2:value="Rejected" int2:type="LegacyProofing"/>
    </int2:textHash>
    <int2:textHash int2:hashCode="3cS252h0ovEiRu" int2:id="jaArVcUK">
      <int2:state int2:value="Rejected" int2:type="LegacyProofing"/>
    </int2:textHash>
    <int2:textHash int2:hashCode="H+VS62ww8ZugAW" int2:id="luSEvYUo">
      <int2:state int2:value="Rejected" int2:type="LegacyProofing"/>
    </int2:textHash>
    <int2:textHash int2:hashCode="tB0D7fGMakFWzl" int2:id="mS9oQCa5">
      <int2:state int2:value="Rejected" int2:type="LegacyProofing"/>
    </int2:textHash>
    <int2:textHash int2:hashCode="a5BSsox7czZiCT" int2:id="pwetTcJk">
      <int2:state int2:value="Rejected" int2:type="LegacyProofing"/>
    </int2:textHash>
    <int2:textHash int2:hashCode="G9a9ZRfasC35ud" int2:id="xqZJrDEm">
      <int2:state int2:value="Rejected" int2:type="LegacyProofing"/>
    </int2:textHash>
    <int2:textHash int2:hashCode="12QCLnJID6lggZ" int2:id="xrsU0Qlh">
      <int2:state int2:value="Rejected" int2:type="LegacyProofing"/>
    </int2:textHash>
    <int2:textHash int2:hashCode="fCjciESbdHD67S" int2:id="z6eCRI1F">
      <int2:state int2:value="Rejected" int2:type="LegacyProofing"/>
    </int2:textHash>
    <int2:bookmark int2:bookmarkName="_Int_a0FIxyYy" int2:invalidationBookmarkName="" int2:hashCode="tH82PitDDAZH8U" int2:id="2cwcLka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A4DC"/>
    <w:multiLevelType w:val="hybridMultilevel"/>
    <w:tmpl w:val="1C68068A"/>
    <w:lvl w:ilvl="0" w:tplc="57ACEAB4">
      <w:start w:val="1"/>
      <w:numFmt w:val="bullet"/>
      <w:lvlText w:val=""/>
      <w:lvlJc w:val="left"/>
      <w:pPr>
        <w:ind w:left="720" w:hanging="360"/>
      </w:pPr>
      <w:rPr>
        <w:rFonts w:ascii="Symbol" w:hAnsi="Symbol" w:hint="default"/>
      </w:rPr>
    </w:lvl>
    <w:lvl w:ilvl="1" w:tplc="B5900780">
      <w:start w:val="1"/>
      <w:numFmt w:val="bullet"/>
      <w:lvlText w:val="o"/>
      <w:lvlJc w:val="left"/>
      <w:pPr>
        <w:ind w:left="1440" w:hanging="360"/>
      </w:pPr>
      <w:rPr>
        <w:rFonts w:ascii="Courier New" w:hAnsi="Courier New" w:hint="default"/>
      </w:rPr>
    </w:lvl>
    <w:lvl w:ilvl="2" w:tplc="326A72A6">
      <w:start w:val="1"/>
      <w:numFmt w:val="bullet"/>
      <w:lvlText w:val=""/>
      <w:lvlJc w:val="left"/>
      <w:pPr>
        <w:ind w:left="2160" w:hanging="360"/>
      </w:pPr>
      <w:rPr>
        <w:rFonts w:ascii="Wingdings" w:hAnsi="Wingdings" w:hint="default"/>
      </w:rPr>
    </w:lvl>
    <w:lvl w:ilvl="3" w:tplc="C8EA4276">
      <w:start w:val="1"/>
      <w:numFmt w:val="bullet"/>
      <w:lvlText w:val=""/>
      <w:lvlJc w:val="left"/>
      <w:pPr>
        <w:ind w:left="2880" w:hanging="360"/>
      </w:pPr>
      <w:rPr>
        <w:rFonts w:ascii="Symbol" w:hAnsi="Symbol" w:hint="default"/>
      </w:rPr>
    </w:lvl>
    <w:lvl w:ilvl="4" w:tplc="10DAF23E">
      <w:start w:val="1"/>
      <w:numFmt w:val="bullet"/>
      <w:lvlText w:val="o"/>
      <w:lvlJc w:val="left"/>
      <w:pPr>
        <w:ind w:left="3600" w:hanging="360"/>
      </w:pPr>
      <w:rPr>
        <w:rFonts w:ascii="Courier New" w:hAnsi="Courier New" w:hint="default"/>
      </w:rPr>
    </w:lvl>
    <w:lvl w:ilvl="5" w:tplc="CE1A3896">
      <w:start w:val="1"/>
      <w:numFmt w:val="bullet"/>
      <w:lvlText w:val=""/>
      <w:lvlJc w:val="left"/>
      <w:pPr>
        <w:ind w:left="4320" w:hanging="360"/>
      </w:pPr>
      <w:rPr>
        <w:rFonts w:ascii="Wingdings" w:hAnsi="Wingdings" w:hint="default"/>
      </w:rPr>
    </w:lvl>
    <w:lvl w:ilvl="6" w:tplc="1EF4B70C">
      <w:start w:val="1"/>
      <w:numFmt w:val="bullet"/>
      <w:lvlText w:val=""/>
      <w:lvlJc w:val="left"/>
      <w:pPr>
        <w:ind w:left="5040" w:hanging="360"/>
      </w:pPr>
      <w:rPr>
        <w:rFonts w:ascii="Symbol" w:hAnsi="Symbol" w:hint="default"/>
      </w:rPr>
    </w:lvl>
    <w:lvl w:ilvl="7" w:tplc="007264B6">
      <w:start w:val="1"/>
      <w:numFmt w:val="bullet"/>
      <w:lvlText w:val="o"/>
      <w:lvlJc w:val="left"/>
      <w:pPr>
        <w:ind w:left="5760" w:hanging="360"/>
      </w:pPr>
      <w:rPr>
        <w:rFonts w:ascii="Courier New" w:hAnsi="Courier New" w:hint="default"/>
      </w:rPr>
    </w:lvl>
    <w:lvl w:ilvl="8" w:tplc="1400B3E0">
      <w:start w:val="1"/>
      <w:numFmt w:val="bullet"/>
      <w:lvlText w:val=""/>
      <w:lvlJc w:val="left"/>
      <w:pPr>
        <w:ind w:left="6480" w:hanging="360"/>
      </w:pPr>
      <w:rPr>
        <w:rFonts w:ascii="Wingdings" w:hAnsi="Wingdings" w:hint="default"/>
      </w:rPr>
    </w:lvl>
  </w:abstractNum>
  <w:abstractNum w:abstractNumId="1" w15:restartNumberingAfterBreak="0">
    <w:nsid w:val="060C1CE1"/>
    <w:multiLevelType w:val="hybridMultilevel"/>
    <w:tmpl w:val="FFFFFFFF"/>
    <w:lvl w:ilvl="0" w:tplc="4C48C1CA">
      <w:start w:val="1"/>
      <w:numFmt w:val="bullet"/>
      <w:lvlText w:val=""/>
      <w:lvlJc w:val="left"/>
      <w:pPr>
        <w:ind w:left="720" w:hanging="360"/>
      </w:pPr>
      <w:rPr>
        <w:rFonts w:ascii="Symbol" w:hAnsi="Symbol" w:hint="default"/>
      </w:rPr>
    </w:lvl>
    <w:lvl w:ilvl="1" w:tplc="0900C028">
      <w:start w:val="1"/>
      <w:numFmt w:val="bullet"/>
      <w:lvlText w:val="o"/>
      <w:lvlJc w:val="left"/>
      <w:pPr>
        <w:ind w:left="1440" w:hanging="360"/>
      </w:pPr>
      <w:rPr>
        <w:rFonts w:ascii="Courier New" w:hAnsi="Courier New" w:hint="default"/>
      </w:rPr>
    </w:lvl>
    <w:lvl w:ilvl="2" w:tplc="60041902">
      <w:start w:val="1"/>
      <w:numFmt w:val="bullet"/>
      <w:lvlText w:val=""/>
      <w:lvlJc w:val="left"/>
      <w:pPr>
        <w:ind w:left="2160" w:hanging="360"/>
      </w:pPr>
      <w:rPr>
        <w:rFonts w:ascii="Wingdings" w:hAnsi="Wingdings" w:hint="default"/>
      </w:rPr>
    </w:lvl>
    <w:lvl w:ilvl="3" w:tplc="AF9A5744">
      <w:start w:val="1"/>
      <w:numFmt w:val="bullet"/>
      <w:lvlText w:val=""/>
      <w:lvlJc w:val="left"/>
      <w:pPr>
        <w:ind w:left="2880" w:hanging="360"/>
      </w:pPr>
      <w:rPr>
        <w:rFonts w:ascii="Symbol" w:hAnsi="Symbol" w:hint="default"/>
      </w:rPr>
    </w:lvl>
    <w:lvl w:ilvl="4" w:tplc="645C874E">
      <w:start w:val="1"/>
      <w:numFmt w:val="bullet"/>
      <w:lvlText w:val="o"/>
      <w:lvlJc w:val="left"/>
      <w:pPr>
        <w:ind w:left="3600" w:hanging="360"/>
      </w:pPr>
      <w:rPr>
        <w:rFonts w:ascii="Courier New" w:hAnsi="Courier New" w:hint="default"/>
      </w:rPr>
    </w:lvl>
    <w:lvl w:ilvl="5" w:tplc="5C3A9196">
      <w:start w:val="1"/>
      <w:numFmt w:val="bullet"/>
      <w:lvlText w:val=""/>
      <w:lvlJc w:val="left"/>
      <w:pPr>
        <w:ind w:left="4320" w:hanging="360"/>
      </w:pPr>
      <w:rPr>
        <w:rFonts w:ascii="Wingdings" w:hAnsi="Wingdings" w:hint="default"/>
      </w:rPr>
    </w:lvl>
    <w:lvl w:ilvl="6" w:tplc="93964B1E">
      <w:start w:val="1"/>
      <w:numFmt w:val="bullet"/>
      <w:lvlText w:val=""/>
      <w:lvlJc w:val="left"/>
      <w:pPr>
        <w:ind w:left="5040" w:hanging="360"/>
      </w:pPr>
      <w:rPr>
        <w:rFonts w:ascii="Symbol" w:hAnsi="Symbol" w:hint="default"/>
      </w:rPr>
    </w:lvl>
    <w:lvl w:ilvl="7" w:tplc="3ECEE6F4">
      <w:start w:val="1"/>
      <w:numFmt w:val="bullet"/>
      <w:lvlText w:val="o"/>
      <w:lvlJc w:val="left"/>
      <w:pPr>
        <w:ind w:left="5760" w:hanging="360"/>
      </w:pPr>
      <w:rPr>
        <w:rFonts w:ascii="Courier New" w:hAnsi="Courier New" w:hint="default"/>
      </w:rPr>
    </w:lvl>
    <w:lvl w:ilvl="8" w:tplc="AADC626A">
      <w:start w:val="1"/>
      <w:numFmt w:val="bullet"/>
      <w:lvlText w:val=""/>
      <w:lvlJc w:val="left"/>
      <w:pPr>
        <w:ind w:left="6480" w:hanging="360"/>
      </w:pPr>
      <w:rPr>
        <w:rFonts w:ascii="Wingdings" w:hAnsi="Wingdings" w:hint="default"/>
      </w:rPr>
    </w:lvl>
  </w:abstractNum>
  <w:abstractNum w:abstractNumId="2" w15:restartNumberingAfterBreak="0">
    <w:nsid w:val="0BC11DF3"/>
    <w:multiLevelType w:val="hybridMultilevel"/>
    <w:tmpl w:val="FFFFFFFF"/>
    <w:lvl w:ilvl="0" w:tplc="696E3AD0">
      <w:start w:val="1"/>
      <w:numFmt w:val="bullet"/>
      <w:lvlText w:val=""/>
      <w:lvlJc w:val="left"/>
      <w:pPr>
        <w:ind w:left="720" w:hanging="360"/>
      </w:pPr>
      <w:rPr>
        <w:rFonts w:ascii="Symbol" w:hAnsi="Symbol" w:hint="default"/>
      </w:rPr>
    </w:lvl>
    <w:lvl w:ilvl="1" w:tplc="A49A17DE">
      <w:start w:val="1"/>
      <w:numFmt w:val="bullet"/>
      <w:lvlText w:val="o"/>
      <w:lvlJc w:val="left"/>
      <w:pPr>
        <w:ind w:left="1440" w:hanging="360"/>
      </w:pPr>
      <w:rPr>
        <w:rFonts w:ascii="Courier New" w:hAnsi="Courier New" w:hint="default"/>
      </w:rPr>
    </w:lvl>
    <w:lvl w:ilvl="2" w:tplc="267EF59C">
      <w:start w:val="1"/>
      <w:numFmt w:val="bullet"/>
      <w:lvlText w:val=""/>
      <w:lvlJc w:val="left"/>
      <w:pPr>
        <w:ind w:left="2160" w:hanging="360"/>
      </w:pPr>
      <w:rPr>
        <w:rFonts w:ascii="Wingdings" w:hAnsi="Wingdings" w:hint="default"/>
      </w:rPr>
    </w:lvl>
    <w:lvl w:ilvl="3" w:tplc="F588132E">
      <w:start w:val="1"/>
      <w:numFmt w:val="bullet"/>
      <w:lvlText w:val=""/>
      <w:lvlJc w:val="left"/>
      <w:pPr>
        <w:ind w:left="2880" w:hanging="360"/>
      </w:pPr>
      <w:rPr>
        <w:rFonts w:ascii="Symbol" w:hAnsi="Symbol" w:hint="default"/>
      </w:rPr>
    </w:lvl>
    <w:lvl w:ilvl="4" w:tplc="53020682">
      <w:start w:val="1"/>
      <w:numFmt w:val="bullet"/>
      <w:lvlText w:val="o"/>
      <w:lvlJc w:val="left"/>
      <w:pPr>
        <w:ind w:left="3600" w:hanging="360"/>
      </w:pPr>
      <w:rPr>
        <w:rFonts w:ascii="Courier New" w:hAnsi="Courier New" w:hint="default"/>
      </w:rPr>
    </w:lvl>
    <w:lvl w:ilvl="5" w:tplc="1986A85E">
      <w:start w:val="1"/>
      <w:numFmt w:val="bullet"/>
      <w:lvlText w:val=""/>
      <w:lvlJc w:val="left"/>
      <w:pPr>
        <w:ind w:left="4320" w:hanging="360"/>
      </w:pPr>
      <w:rPr>
        <w:rFonts w:ascii="Wingdings" w:hAnsi="Wingdings" w:hint="default"/>
      </w:rPr>
    </w:lvl>
    <w:lvl w:ilvl="6" w:tplc="B7468508">
      <w:start w:val="1"/>
      <w:numFmt w:val="bullet"/>
      <w:lvlText w:val=""/>
      <w:lvlJc w:val="left"/>
      <w:pPr>
        <w:ind w:left="5040" w:hanging="360"/>
      </w:pPr>
      <w:rPr>
        <w:rFonts w:ascii="Symbol" w:hAnsi="Symbol" w:hint="default"/>
      </w:rPr>
    </w:lvl>
    <w:lvl w:ilvl="7" w:tplc="02442220">
      <w:start w:val="1"/>
      <w:numFmt w:val="bullet"/>
      <w:lvlText w:val="o"/>
      <w:lvlJc w:val="left"/>
      <w:pPr>
        <w:ind w:left="5760" w:hanging="360"/>
      </w:pPr>
      <w:rPr>
        <w:rFonts w:ascii="Courier New" w:hAnsi="Courier New" w:hint="default"/>
      </w:rPr>
    </w:lvl>
    <w:lvl w:ilvl="8" w:tplc="93883178">
      <w:start w:val="1"/>
      <w:numFmt w:val="bullet"/>
      <w:lvlText w:val=""/>
      <w:lvlJc w:val="left"/>
      <w:pPr>
        <w:ind w:left="6480" w:hanging="360"/>
      </w:pPr>
      <w:rPr>
        <w:rFonts w:ascii="Wingdings" w:hAnsi="Wingdings" w:hint="default"/>
      </w:rPr>
    </w:lvl>
  </w:abstractNum>
  <w:abstractNum w:abstractNumId="3" w15:restartNumberingAfterBreak="0">
    <w:nsid w:val="0CD864E4"/>
    <w:multiLevelType w:val="hybridMultilevel"/>
    <w:tmpl w:val="FFFFFFFF"/>
    <w:lvl w:ilvl="0" w:tplc="A57AD050">
      <w:start w:val="1"/>
      <w:numFmt w:val="bullet"/>
      <w:lvlText w:val=""/>
      <w:lvlJc w:val="left"/>
      <w:pPr>
        <w:ind w:left="720" w:hanging="360"/>
      </w:pPr>
      <w:rPr>
        <w:rFonts w:ascii="Symbol" w:hAnsi="Symbol" w:hint="default"/>
      </w:rPr>
    </w:lvl>
    <w:lvl w:ilvl="1" w:tplc="33F6E998">
      <w:start w:val="1"/>
      <w:numFmt w:val="bullet"/>
      <w:lvlText w:val="o"/>
      <w:lvlJc w:val="left"/>
      <w:pPr>
        <w:ind w:left="1440" w:hanging="360"/>
      </w:pPr>
      <w:rPr>
        <w:rFonts w:ascii="Courier New" w:hAnsi="Courier New" w:hint="default"/>
      </w:rPr>
    </w:lvl>
    <w:lvl w:ilvl="2" w:tplc="0516A09C">
      <w:start w:val="1"/>
      <w:numFmt w:val="bullet"/>
      <w:lvlText w:val=""/>
      <w:lvlJc w:val="left"/>
      <w:pPr>
        <w:ind w:left="2160" w:hanging="360"/>
      </w:pPr>
      <w:rPr>
        <w:rFonts w:ascii="Wingdings" w:hAnsi="Wingdings" w:hint="default"/>
      </w:rPr>
    </w:lvl>
    <w:lvl w:ilvl="3" w:tplc="0090FA8A">
      <w:start w:val="1"/>
      <w:numFmt w:val="bullet"/>
      <w:lvlText w:val=""/>
      <w:lvlJc w:val="left"/>
      <w:pPr>
        <w:ind w:left="2880" w:hanging="360"/>
      </w:pPr>
      <w:rPr>
        <w:rFonts w:ascii="Symbol" w:hAnsi="Symbol" w:hint="default"/>
      </w:rPr>
    </w:lvl>
    <w:lvl w:ilvl="4" w:tplc="13C602C2">
      <w:start w:val="1"/>
      <w:numFmt w:val="bullet"/>
      <w:lvlText w:val="o"/>
      <w:lvlJc w:val="left"/>
      <w:pPr>
        <w:ind w:left="3600" w:hanging="360"/>
      </w:pPr>
      <w:rPr>
        <w:rFonts w:ascii="Courier New" w:hAnsi="Courier New" w:hint="default"/>
      </w:rPr>
    </w:lvl>
    <w:lvl w:ilvl="5" w:tplc="2B269F82">
      <w:start w:val="1"/>
      <w:numFmt w:val="bullet"/>
      <w:lvlText w:val=""/>
      <w:lvlJc w:val="left"/>
      <w:pPr>
        <w:ind w:left="4320" w:hanging="360"/>
      </w:pPr>
      <w:rPr>
        <w:rFonts w:ascii="Wingdings" w:hAnsi="Wingdings" w:hint="default"/>
      </w:rPr>
    </w:lvl>
    <w:lvl w:ilvl="6" w:tplc="EE5A9C22">
      <w:start w:val="1"/>
      <w:numFmt w:val="bullet"/>
      <w:lvlText w:val=""/>
      <w:lvlJc w:val="left"/>
      <w:pPr>
        <w:ind w:left="5040" w:hanging="360"/>
      </w:pPr>
      <w:rPr>
        <w:rFonts w:ascii="Symbol" w:hAnsi="Symbol" w:hint="default"/>
      </w:rPr>
    </w:lvl>
    <w:lvl w:ilvl="7" w:tplc="64B00ED8">
      <w:start w:val="1"/>
      <w:numFmt w:val="bullet"/>
      <w:lvlText w:val="o"/>
      <w:lvlJc w:val="left"/>
      <w:pPr>
        <w:ind w:left="5760" w:hanging="360"/>
      </w:pPr>
      <w:rPr>
        <w:rFonts w:ascii="Courier New" w:hAnsi="Courier New" w:hint="default"/>
      </w:rPr>
    </w:lvl>
    <w:lvl w:ilvl="8" w:tplc="E04ED582">
      <w:start w:val="1"/>
      <w:numFmt w:val="bullet"/>
      <w:lvlText w:val=""/>
      <w:lvlJc w:val="left"/>
      <w:pPr>
        <w:ind w:left="6480" w:hanging="360"/>
      </w:pPr>
      <w:rPr>
        <w:rFonts w:ascii="Wingdings" w:hAnsi="Wingdings" w:hint="default"/>
      </w:rPr>
    </w:lvl>
  </w:abstractNum>
  <w:abstractNum w:abstractNumId="4" w15:restartNumberingAfterBreak="0">
    <w:nsid w:val="23A12243"/>
    <w:multiLevelType w:val="hybridMultilevel"/>
    <w:tmpl w:val="348A21E4"/>
    <w:lvl w:ilvl="0" w:tplc="A2C04C2C">
      <w:start w:val="1"/>
      <w:numFmt w:val="bullet"/>
      <w:lvlText w:val=""/>
      <w:lvlJc w:val="left"/>
      <w:pPr>
        <w:ind w:left="720" w:hanging="360"/>
      </w:pPr>
      <w:rPr>
        <w:rFonts w:ascii="Symbol" w:hAnsi="Symbol" w:hint="default"/>
      </w:rPr>
    </w:lvl>
    <w:lvl w:ilvl="1" w:tplc="CC8A490A">
      <w:start w:val="1"/>
      <w:numFmt w:val="bullet"/>
      <w:lvlText w:val="o"/>
      <w:lvlJc w:val="left"/>
      <w:pPr>
        <w:ind w:left="1440" w:hanging="360"/>
      </w:pPr>
      <w:rPr>
        <w:rFonts w:ascii="Courier New" w:hAnsi="Courier New" w:hint="default"/>
      </w:rPr>
    </w:lvl>
    <w:lvl w:ilvl="2" w:tplc="56208852">
      <w:start w:val="1"/>
      <w:numFmt w:val="bullet"/>
      <w:lvlText w:val=""/>
      <w:lvlJc w:val="left"/>
      <w:pPr>
        <w:ind w:left="2160" w:hanging="360"/>
      </w:pPr>
      <w:rPr>
        <w:rFonts w:ascii="Wingdings" w:hAnsi="Wingdings" w:hint="default"/>
      </w:rPr>
    </w:lvl>
    <w:lvl w:ilvl="3" w:tplc="229884DE">
      <w:start w:val="1"/>
      <w:numFmt w:val="bullet"/>
      <w:lvlText w:val=""/>
      <w:lvlJc w:val="left"/>
      <w:pPr>
        <w:ind w:left="2880" w:hanging="360"/>
      </w:pPr>
      <w:rPr>
        <w:rFonts w:ascii="Symbol" w:hAnsi="Symbol" w:hint="default"/>
      </w:rPr>
    </w:lvl>
    <w:lvl w:ilvl="4" w:tplc="D51C5018">
      <w:start w:val="1"/>
      <w:numFmt w:val="bullet"/>
      <w:lvlText w:val="o"/>
      <w:lvlJc w:val="left"/>
      <w:pPr>
        <w:ind w:left="3600" w:hanging="360"/>
      </w:pPr>
      <w:rPr>
        <w:rFonts w:ascii="Courier New" w:hAnsi="Courier New" w:hint="default"/>
      </w:rPr>
    </w:lvl>
    <w:lvl w:ilvl="5" w:tplc="3BFA56B0">
      <w:start w:val="1"/>
      <w:numFmt w:val="bullet"/>
      <w:lvlText w:val=""/>
      <w:lvlJc w:val="left"/>
      <w:pPr>
        <w:ind w:left="4320" w:hanging="360"/>
      </w:pPr>
      <w:rPr>
        <w:rFonts w:ascii="Wingdings" w:hAnsi="Wingdings" w:hint="default"/>
      </w:rPr>
    </w:lvl>
    <w:lvl w:ilvl="6" w:tplc="18E8E278">
      <w:start w:val="1"/>
      <w:numFmt w:val="bullet"/>
      <w:lvlText w:val=""/>
      <w:lvlJc w:val="left"/>
      <w:pPr>
        <w:ind w:left="5040" w:hanging="360"/>
      </w:pPr>
      <w:rPr>
        <w:rFonts w:ascii="Symbol" w:hAnsi="Symbol" w:hint="default"/>
      </w:rPr>
    </w:lvl>
    <w:lvl w:ilvl="7" w:tplc="98FA14BA">
      <w:start w:val="1"/>
      <w:numFmt w:val="bullet"/>
      <w:lvlText w:val="o"/>
      <w:lvlJc w:val="left"/>
      <w:pPr>
        <w:ind w:left="5760" w:hanging="360"/>
      </w:pPr>
      <w:rPr>
        <w:rFonts w:ascii="Courier New" w:hAnsi="Courier New" w:hint="default"/>
      </w:rPr>
    </w:lvl>
    <w:lvl w:ilvl="8" w:tplc="9C2A6706">
      <w:start w:val="1"/>
      <w:numFmt w:val="bullet"/>
      <w:lvlText w:val=""/>
      <w:lvlJc w:val="left"/>
      <w:pPr>
        <w:ind w:left="6480" w:hanging="360"/>
      </w:pPr>
      <w:rPr>
        <w:rFonts w:ascii="Wingdings" w:hAnsi="Wingdings" w:hint="default"/>
      </w:rPr>
    </w:lvl>
  </w:abstractNum>
  <w:abstractNum w:abstractNumId="5" w15:restartNumberingAfterBreak="0">
    <w:nsid w:val="30F3A5DD"/>
    <w:multiLevelType w:val="hybridMultilevel"/>
    <w:tmpl w:val="FFFFFFFF"/>
    <w:lvl w:ilvl="0" w:tplc="29B214C0">
      <w:start w:val="1"/>
      <w:numFmt w:val="bullet"/>
      <w:lvlText w:val=""/>
      <w:lvlJc w:val="left"/>
      <w:pPr>
        <w:ind w:left="720" w:hanging="360"/>
      </w:pPr>
      <w:rPr>
        <w:rFonts w:ascii="Symbol" w:hAnsi="Symbol" w:hint="default"/>
      </w:rPr>
    </w:lvl>
    <w:lvl w:ilvl="1" w:tplc="4B52E16E">
      <w:start w:val="1"/>
      <w:numFmt w:val="bullet"/>
      <w:lvlText w:val="o"/>
      <w:lvlJc w:val="left"/>
      <w:pPr>
        <w:ind w:left="1440" w:hanging="360"/>
      </w:pPr>
      <w:rPr>
        <w:rFonts w:ascii="Courier New" w:hAnsi="Courier New" w:hint="default"/>
      </w:rPr>
    </w:lvl>
    <w:lvl w:ilvl="2" w:tplc="EF0E6B36">
      <w:start w:val="1"/>
      <w:numFmt w:val="bullet"/>
      <w:lvlText w:val=""/>
      <w:lvlJc w:val="left"/>
      <w:pPr>
        <w:ind w:left="2160" w:hanging="360"/>
      </w:pPr>
      <w:rPr>
        <w:rFonts w:ascii="Wingdings" w:hAnsi="Wingdings" w:hint="default"/>
      </w:rPr>
    </w:lvl>
    <w:lvl w:ilvl="3" w:tplc="9558CAAC">
      <w:start w:val="1"/>
      <w:numFmt w:val="bullet"/>
      <w:lvlText w:val=""/>
      <w:lvlJc w:val="left"/>
      <w:pPr>
        <w:ind w:left="2880" w:hanging="360"/>
      </w:pPr>
      <w:rPr>
        <w:rFonts w:ascii="Symbol" w:hAnsi="Symbol" w:hint="default"/>
      </w:rPr>
    </w:lvl>
    <w:lvl w:ilvl="4" w:tplc="D6786308">
      <w:start w:val="1"/>
      <w:numFmt w:val="bullet"/>
      <w:lvlText w:val="o"/>
      <w:lvlJc w:val="left"/>
      <w:pPr>
        <w:ind w:left="3600" w:hanging="360"/>
      </w:pPr>
      <w:rPr>
        <w:rFonts w:ascii="Courier New" w:hAnsi="Courier New" w:hint="default"/>
      </w:rPr>
    </w:lvl>
    <w:lvl w:ilvl="5" w:tplc="C91CF3E0">
      <w:start w:val="1"/>
      <w:numFmt w:val="bullet"/>
      <w:lvlText w:val=""/>
      <w:lvlJc w:val="left"/>
      <w:pPr>
        <w:ind w:left="4320" w:hanging="360"/>
      </w:pPr>
      <w:rPr>
        <w:rFonts w:ascii="Wingdings" w:hAnsi="Wingdings" w:hint="default"/>
      </w:rPr>
    </w:lvl>
    <w:lvl w:ilvl="6" w:tplc="6FE41D44">
      <w:start w:val="1"/>
      <w:numFmt w:val="bullet"/>
      <w:lvlText w:val=""/>
      <w:lvlJc w:val="left"/>
      <w:pPr>
        <w:ind w:left="5040" w:hanging="360"/>
      </w:pPr>
      <w:rPr>
        <w:rFonts w:ascii="Symbol" w:hAnsi="Symbol" w:hint="default"/>
      </w:rPr>
    </w:lvl>
    <w:lvl w:ilvl="7" w:tplc="40F69BC2">
      <w:start w:val="1"/>
      <w:numFmt w:val="bullet"/>
      <w:lvlText w:val="o"/>
      <w:lvlJc w:val="left"/>
      <w:pPr>
        <w:ind w:left="5760" w:hanging="360"/>
      </w:pPr>
      <w:rPr>
        <w:rFonts w:ascii="Courier New" w:hAnsi="Courier New" w:hint="default"/>
      </w:rPr>
    </w:lvl>
    <w:lvl w:ilvl="8" w:tplc="CEFC2E24">
      <w:start w:val="1"/>
      <w:numFmt w:val="bullet"/>
      <w:lvlText w:val=""/>
      <w:lvlJc w:val="left"/>
      <w:pPr>
        <w:ind w:left="6480" w:hanging="360"/>
      </w:pPr>
      <w:rPr>
        <w:rFonts w:ascii="Wingdings" w:hAnsi="Wingdings" w:hint="default"/>
      </w:rPr>
    </w:lvl>
  </w:abstractNum>
  <w:abstractNum w:abstractNumId="6" w15:restartNumberingAfterBreak="0">
    <w:nsid w:val="365F0ABA"/>
    <w:multiLevelType w:val="hybridMultilevel"/>
    <w:tmpl w:val="FFFFFFFF"/>
    <w:lvl w:ilvl="0" w:tplc="6700F89E">
      <w:start w:val="1"/>
      <w:numFmt w:val="bullet"/>
      <w:lvlText w:val=""/>
      <w:lvlJc w:val="left"/>
      <w:pPr>
        <w:ind w:left="720" w:hanging="360"/>
      </w:pPr>
      <w:rPr>
        <w:rFonts w:ascii="Symbol" w:hAnsi="Symbol" w:hint="default"/>
      </w:rPr>
    </w:lvl>
    <w:lvl w:ilvl="1" w:tplc="5100E388">
      <w:start w:val="1"/>
      <w:numFmt w:val="bullet"/>
      <w:lvlText w:val="o"/>
      <w:lvlJc w:val="left"/>
      <w:pPr>
        <w:ind w:left="1440" w:hanging="360"/>
      </w:pPr>
      <w:rPr>
        <w:rFonts w:ascii="Courier New" w:hAnsi="Courier New" w:hint="default"/>
      </w:rPr>
    </w:lvl>
    <w:lvl w:ilvl="2" w:tplc="6E1212CA">
      <w:start w:val="1"/>
      <w:numFmt w:val="bullet"/>
      <w:lvlText w:val=""/>
      <w:lvlJc w:val="left"/>
      <w:pPr>
        <w:ind w:left="2160" w:hanging="360"/>
      </w:pPr>
      <w:rPr>
        <w:rFonts w:ascii="Wingdings" w:hAnsi="Wingdings" w:hint="default"/>
      </w:rPr>
    </w:lvl>
    <w:lvl w:ilvl="3" w:tplc="141CC09A">
      <w:start w:val="1"/>
      <w:numFmt w:val="bullet"/>
      <w:lvlText w:val=""/>
      <w:lvlJc w:val="left"/>
      <w:pPr>
        <w:ind w:left="2880" w:hanging="360"/>
      </w:pPr>
      <w:rPr>
        <w:rFonts w:ascii="Symbol" w:hAnsi="Symbol" w:hint="default"/>
      </w:rPr>
    </w:lvl>
    <w:lvl w:ilvl="4" w:tplc="8DC8D00E">
      <w:start w:val="1"/>
      <w:numFmt w:val="bullet"/>
      <w:lvlText w:val="o"/>
      <w:lvlJc w:val="left"/>
      <w:pPr>
        <w:ind w:left="3600" w:hanging="360"/>
      </w:pPr>
      <w:rPr>
        <w:rFonts w:ascii="Courier New" w:hAnsi="Courier New" w:hint="default"/>
      </w:rPr>
    </w:lvl>
    <w:lvl w:ilvl="5" w:tplc="24E49BD8">
      <w:start w:val="1"/>
      <w:numFmt w:val="bullet"/>
      <w:lvlText w:val=""/>
      <w:lvlJc w:val="left"/>
      <w:pPr>
        <w:ind w:left="4320" w:hanging="360"/>
      </w:pPr>
      <w:rPr>
        <w:rFonts w:ascii="Wingdings" w:hAnsi="Wingdings" w:hint="default"/>
      </w:rPr>
    </w:lvl>
    <w:lvl w:ilvl="6" w:tplc="591C0CC2">
      <w:start w:val="1"/>
      <w:numFmt w:val="bullet"/>
      <w:lvlText w:val=""/>
      <w:lvlJc w:val="left"/>
      <w:pPr>
        <w:ind w:left="5040" w:hanging="360"/>
      </w:pPr>
      <w:rPr>
        <w:rFonts w:ascii="Symbol" w:hAnsi="Symbol" w:hint="default"/>
      </w:rPr>
    </w:lvl>
    <w:lvl w:ilvl="7" w:tplc="AC443C10">
      <w:start w:val="1"/>
      <w:numFmt w:val="bullet"/>
      <w:lvlText w:val="o"/>
      <w:lvlJc w:val="left"/>
      <w:pPr>
        <w:ind w:left="5760" w:hanging="360"/>
      </w:pPr>
      <w:rPr>
        <w:rFonts w:ascii="Courier New" w:hAnsi="Courier New" w:hint="default"/>
      </w:rPr>
    </w:lvl>
    <w:lvl w:ilvl="8" w:tplc="A92804EE">
      <w:start w:val="1"/>
      <w:numFmt w:val="bullet"/>
      <w:lvlText w:val=""/>
      <w:lvlJc w:val="left"/>
      <w:pPr>
        <w:ind w:left="6480" w:hanging="360"/>
      </w:pPr>
      <w:rPr>
        <w:rFonts w:ascii="Wingdings" w:hAnsi="Wingdings" w:hint="default"/>
      </w:rPr>
    </w:lvl>
  </w:abstractNum>
  <w:abstractNum w:abstractNumId="7" w15:restartNumberingAfterBreak="0">
    <w:nsid w:val="38748F95"/>
    <w:multiLevelType w:val="hybridMultilevel"/>
    <w:tmpl w:val="FFFFFFFF"/>
    <w:lvl w:ilvl="0" w:tplc="866A0E02">
      <w:start w:val="1"/>
      <w:numFmt w:val="bullet"/>
      <w:lvlText w:val="-"/>
      <w:lvlJc w:val="left"/>
      <w:pPr>
        <w:ind w:left="720" w:hanging="360"/>
      </w:pPr>
      <w:rPr>
        <w:rFonts w:ascii="Calibri" w:hAnsi="Calibri" w:hint="default"/>
      </w:rPr>
    </w:lvl>
    <w:lvl w:ilvl="1" w:tplc="CEC2A702">
      <w:start w:val="1"/>
      <w:numFmt w:val="bullet"/>
      <w:lvlText w:val="o"/>
      <w:lvlJc w:val="left"/>
      <w:pPr>
        <w:ind w:left="1440" w:hanging="360"/>
      </w:pPr>
      <w:rPr>
        <w:rFonts w:ascii="Courier New" w:hAnsi="Courier New" w:hint="default"/>
      </w:rPr>
    </w:lvl>
    <w:lvl w:ilvl="2" w:tplc="70CE157C">
      <w:start w:val="1"/>
      <w:numFmt w:val="bullet"/>
      <w:lvlText w:val=""/>
      <w:lvlJc w:val="left"/>
      <w:pPr>
        <w:ind w:left="2160" w:hanging="360"/>
      </w:pPr>
      <w:rPr>
        <w:rFonts w:ascii="Wingdings" w:hAnsi="Wingdings" w:hint="default"/>
      </w:rPr>
    </w:lvl>
    <w:lvl w:ilvl="3" w:tplc="900CC8DE">
      <w:start w:val="1"/>
      <w:numFmt w:val="bullet"/>
      <w:lvlText w:val=""/>
      <w:lvlJc w:val="left"/>
      <w:pPr>
        <w:ind w:left="2880" w:hanging="360"/>
      </w:pPr>
      <w:rPr>
        <w:rFonts w:ascii="Symbol" w:hAnsi="Symbol" w:hint="default"/>
      </w:rPr>
    </w:lvl>
    <w:lvl w:ilvl="4" w:tplc="8C4A5374">
      <w:start w:val="1"/>
      <w:numFmt w:val="bullet"/>
      <w:lvlText w:val="o"/>
      <w:lvlJc w:val="left"/>
      <w:pPr>
        <w:ind w:left="3600" w:hanging="360"/>
      </w:pPr>
      <w:rPr>
        <w:rFonts w:ascii="Courier New" w:hAnsi="Courier New" w:hint="default"/>
      </w:rPr>
    </w:lvl>
    <w:lvl w:ilvl="5" w:tplc="23DE8544">
      <w:start w:val="1"/>
      <w:numFmt w:val="bullet"/>
      <w:lvlText w:val=""/>
      <w:lvlJc w:val="left"/>
      <w:pPr>
        <w:ind w:left="4320" w:hanging="360"/>
      </w:pPr>
      <w:rPr>
        <w:rFonts w:ascii="Wingdings" w:hAnsi="Wingdings" w:hint="default"/>
      </w:rPr>
    </w:lvl>
    <w:lvl w:ilvl="6" w:tplc="F45C0BE8">
      <w:start w:val="1"/>
      <w:numFmt w:val="bullet"/>
      <w:lvlText w:val=""/>
      <w:lvlJc w:val="left"/>
      <w:pPr>
        <w:ind w:left="5040" w:hanging="360"/>
      </w:pPr>
      <w:rPr>
        <w:rFonts w:ascii="Symbol" w:hAnsi="Symbol" w:hint="default"/>
      </w:rPr>
    </w:lvl>
    <w:lvl w:ilvl="7" w:tplc="2F149F30">
      <w:start w:val="1"/>
      <w:numFmt w:val="bullet"/>
      <w:lvlText w:val="o"/>
      <w:lvlJc w:val="left"/>
      <w:pPr>
        <w:ind w:left="5760" w:hanging="360"/>
      </w:pPr>
      <w:rPr>
        <w:rFonts w:ascii="Courier New" w:hAnsi="Courier New" w:hint="default"/>
      </w:rPr>
    </w:lvl>
    <w:lvl w:ilvl="8" w:tplc="824CFC30">
      <w:start w:val="1"/>
      <w:numFmt w:val="bullet"/>
      <w:lvlText w:val=""/>
      <w:lvlJc w:val="left"/>
      <w:pPr>
        <w:ind w:left="6480" w:hanging="360"/>
      </w:pPr>
      <w:rPr>
        <w:rFonts w:ascii="Wingdings" w:hAnsi="Wingdings" w:hint="default"/>
      </w:rPr>
    </w:lvl>
  </w:abstractNum>
  <w:abstractNum w:abstractNumId="8" w15:restartNumberingAfterBreak="0">
    <w:nsid w:val="3A1329D2"/>
    <w:multiLevelType w:val="hybridMultilevel"/>
    <w:tmpl w:val="FFFFFFFF"/>
    <w:lvl w:ilvl="0" w:tplc="20C23A74">
      <w:start w:val="1"/>
      <w:numFmt w:val="bullet"/>
      <w:lvlText w:val=""/>
      <w:lvlJc w:val="left"/>
      <w:pPr>
        <w:ind w:left="720" w:hanging="360"/>
      </w:pPr>
      <w:rPr>
        <w:rFonts w:ascii="Symbol" w:hAnsi="Symbol" w:hint="default"/>
      </w:rPr>
    </w:lvl>
    <w:lvl w:ilvl="1" w:tplc="E37470AA">
      <w:start w:val="1"/>
      <w:numFmt w:val="bullet"/>
      <w:lvlText w:val="o"/>
      <w:lvlJc w:val="left"/>
      <w:pPr>
        <w:ind w:left="1440" w:hanging="360"/>
      </w:pPr>
      <w:rPr>
        <w:rFonts w:ascii="Courier New" w:hAnsi="Courier New" w:hint="default"/>
      </w:rPr>
    </w:lvl>
    <w:lvl w:ilvl="2" w:tplc="82F689DA">
      <w:start w:val="1"/>
      <w:numFmt w:val="bullet"/>
      <w:lvlText w:val=""/>
      <w:lvlJc w:val="left"/>
      <w:pPr>
        <w:ind w:left="2160" w:hanging="360"/>
      </w:pPr>
      <w:rPr>
        <w:rFonts w:ascii="Wingdings" w:hAnsi="Wingdings" w:hint="default"/>
      </w:rPr>
    </w:lvl>
    <w:lvl w:ilvl="3" w:tplc="0E7048C0">
      <w:start w:val="1"/>
      <w:numFmt w:val="bullet"/>
      <w:lvlText w:val=""/>
      <w:lvlJc w:val="left"/>
      <w:pPr>
        <w:ind w:left="2880" w:hanging="360"/>
      </w:pPr>
      <w:rPr>
        <w:rFonts w:ascii="Symbol" w:hAnsi="Symbol" w:hint="default"/>
      </w:rPr>
    </w:lvl>
    <w:lvl w:ilvl="4" w:tplc="57BC5B70">
      <w:start w:val="1"/>
      <w:numFmt w:val="bullet"/>
      <w:lvlText w:val="o"/>
      <w:lvlJc w:val="left"/>
      <w:pPr>
        <w:ind w:left="3600" w:hanging="360"/>
      </w:pPr>
      <w:rPr>
        <w:rFonts w:ascii="Courier New" w:hAnsi="Courier New" w:hint="default"/>
      </w:rPr>
    </w:lvl>
    <w:lvl w:ilvl="5" w:tplc="409C134C">
      <w:start w:val="1"/>
      <w:numFmt w:val="bullet"/>
      <w:lvlText w:val=""/>
      <w:lvlJc w:val="left"/>
      <w:pPr>
        <w:ind w:left="4320" w:hanging="360"/>
      </w:pPr>
      <w:rPr>
        <w:rFonts w:ascii="Wingdings" w:hAnsi="Wingdings" w:hint="default"/>
      </w:rPr>
    </w:lvl>
    <w:lvl w:ilvl="6" w:tplc="C5E2237A">
      <w:start w:val="1"/>
      <w:numFmt w:val="bullet"/>
      <w:lvlText w:val=""/>
      <w:lvlJc w:val="left"/>
      <w:pPr>
        <w:ind w:left="5040" w:hanging="360"/>
      </w:pPr>
      <w:rPr>
        <w:rFonts w:ascii="Symbol" w:hAnsi="Symbol" w:hint="default"/>
      </w:rPr>
    </w:lvl>
    <w:lvl w:ilvl="7" w:tplc="738AD796">
      <w:start w:val="1"/>
      <w:numFmt w:val="bullet"/>
      <w:lvlText w:val="o"/>
      <w:lvlJc w:val="left"/>
      <w:pPr>
        <w:ind w:left="5760" w:hanging="360"/>
      </w:pPr>
      <w:rPr>
        <w:rFonts w:ascii="Courier New" w:hAnsi="Courier New" w:hint="default"/>
      </w:rPr>
    </w:lvl>
    <w:lvl w:ilvl="8" w:tplc="167E555C">
      <w:start w:val="1"/>
      <w:numFmt w:val="bullet"/>
      <w:lvlText w:val=""/>
      <w:lvlJc w:val="left"/>
      <w:pPr>
        <w:ind w:left="6480" w:hanging="360"/>
      </w:pPr>
      <w:rPr>
        <w:rFonts w:ascii="Wingdings" w:hAnsi="Wingdings" w:hint="default"/>
      </w:rPr>
    </w:lvl>
  </w:abstractNum>
  <w:abstractNum w:abstractNumId="9" w15:restartNumberingAfterBreak="0">
    <w:nsid w:val="487A2F38"/>
    <w:multiLevelType w:val="hybridMultilevel"/>
    <w:tmpl w:val="FFFFFFFF"/>
    <w:lvl w:ilvl="0" w:tplc="7F6611CE">
      <w:start w:val="1"/>
      <w:numFmt w:val="bullet"/>
      <w:lvlText w:val=""/>
      <w:lvlJc w:val="left"/>
      <w:pPr>
        <w:ind w:left="720" w:hanging="360"/>
      </w:pPr>
      <w:rPr>
        <w:rFonts w:ascii="Symbol" w:hAnsi="Symbol" w:hint="default"/>
      </w:rPr>
    </w:lvl>
    <w:lvl w:ilvl="1" w:tplc="68E0C252">
      <w:start w:val="1"/>
      <w:numFmt w:val="bullet"/>
      <w:lvlText w:val="o"/>
      <w:lvlJc w:val="left"/>
      <w:pPr>
        <w:ind w:left="1440" w:hanging="360"/>
      </w:pPr>
      <w:rPr>
        <w:rFonts w:ascii="Courier New" w:hAnsi="Courier New" w:hint="default"/>
      </w:rPr>
    </w:lvl>
    <w:lvl w:ilvl="2" w:tplc="6218D1A0">
      <w:start w:val="1"/>
      <w:numFmt w:val="bullet"/>
      <w:lvlText w:val=""/>
      <w:lvlJc w:val="left"/>
      <w:pPr>
        <w:ind w:left="2160" w:hanging="360"/>
      </w:pPr>
      <w:rPr>
        <w:rFonts w:ascii="Wingdings" w:hAnsi="Wingdings" w:hint="default"/>
      </w:rPr>
    </w:lvl>
    <w:lvl w:ilvl="3" w:tplc="648CA420">
      <w:start w:val="1"/>
      <w:numFmt w:val="bullet"/>
      <w:lvlText w:val=""/>
      <w:lvlJc w:val="left"/>
      <w:pPr>
        <w:ind w:left="2880" w:hanging="360"/>
      </w:pPr>
      <w:rPr>
        <w:rFonts w:ascii="Symbol" w:hAnsi="Symbol" w:hint="default"/>
      </w:rPr>
    </w:lvl>
    <w:lvl w:ilvl="4" w:tplc="E6501BAA">
      <w:start w:val="1"/>
      <w:numFmt w:val="bullet"/>
      <w:lvlText w:val="o"/>
      <w:lvlJc w:val="left"/>
      <w:pPr>
        <w:ind w:left="3600" w:hanging="360"/>
      </w:pPr>
      <w:rPr>
        <w:rFonts w:ascii="Courier New" w:hAnsi="Courier New" w:hint="default"/>
      </w:rPr>
    </w:lvl>
    <w:lvl w:ilvl="5" w:tplc="A0403E7A">
      <w:start w:val="1"/>
      <w:numFmt w:val="bullet"/>
      <w:lvlText w:val=""/>
      <w:lvlJc w:val="left"/>
      <w:pPr>
        <w:ind w:left="4320" w:hanging="360"/>
      </w:pPr>
      <w:rPr>
        <w:rFonts w:ascii="Wingdings" w:hAnsi="Wingdings" w:hint="default"/>
      </w:rPr>
    </w:lvl>
    <w:lvl w:ilvl="6" w:tplc="483A5A22">
      <w:start w:val="1"/>
      <w:numFmt w:val="bullet"/>
      <w:lvlText w:val=""/>
      <w:lvlJc w:val="left"/>
      <w:pPr>
        <w:ind w:left="5040" w:hanging="360"/>
      </w:pPr>
      <w:rPr>
        <w:rFonts w:ascii="Symbol" w:hAnsi="Symbol" w:hint="default"/>
      </w:rPr>
    </w:lvl>
    <w:lvl w:ilvl="7" w:tplc="3B00DE4E">
      <w:start w:val="1"/>
      <w:numFmt w:val="bullet"/>
      <w:lvlText w:val="o"/>
      <w:lvlJc w:val="left"/>
      <w:pPr>
        <w:ind w:left="5760" w:hanging="360"/>
      </w:pPr>
      <w:rPr>
        <w:rFonts w:ascii="Courier New" w:hAnsi="Courier New" w:hint="default"/>
      </w:rPr>
    </w:lvl>
    <w:lvl w:ilvl="8" w:tplc="E9CCFEF4">
      <w:start w:val="1"/>
      <w:numFmt w:val="bullet"/>
      <w:lvlText w:val=""/>
      <w:lvlJc w:val="left"/>
      <w:pPr>
        <w:ind w:left="6480" w:hanging="360"/>
      </w:pPr>
      <w:rPr>
        <w:rFonts w:ascii="Wingdings" w:hAnsi="Wingdings" w:hint="default"/>
      </w:rPr>
    </w:lvl>
  </w:abstractNum>
  <w:abstractNum w:abstractNumId="10" w15:restartNumberingAfterBreak="0">
    <w:nsid w:val="4C3C5439"/>
    <w:multiLevelType w:val="hybridMultilevel"/>
    <w:tmpl w:val="FFFFFFFF"/>
    <w:lvl w:ilvl="0" w:tplc="BBF8AAC4">
      <w:start w:val="1"/>
      <w:numFmt w:val="bullet"/>
      <w:lvlText w:val=""/>
      <w:lvlJc w:val="left"/>
      <w:pPr>
        <w:ind w:left="720" w:hanging="360"/>
      </w:pPr>
      <w:rPr>
        <w:rFonts w:ascii="Symbol" w:hAnsi="Symbol" w:hint="default"/>
      </w:rPr>
    </w:lvl>
    <w:lvl w:ilvl="1" w:tplc="B6DA47F8">
      <w:start w:val="1"/>
      <w:numFmt w:val="bullet"/>
      <w:lvlText w:val="o"/>
      <w:lvlJc w:val="left"/>
      <w:pPr>
        <w:ind w:left="1440" w:hanging="360"/>
      </w:pPr>
      <w:rPr>
        <w:rFonts w:ascii="Courier New" w:hAnsi="Courier New" w:hint="default"/>
      </w:rPr>
    </w:lvl>
    <w:lvl w:ilvl="2" w:tplc="7C26509A">
      <w:start w:val="1"/>
      <w:numFmt w:val="bullet"/>
      <w:lvlText w:val=""/>
      <w:lvlJc w:val="left"/>
      <w:pPr>
        <w:ind w:left="2160" w:hanging="360"/>
      </w:pPr>
      <w:rPr>
        <w:rFonts w:ascii="Wingdings" w:hAnsi="Wingdings" w:hint="default"/>
      </w:rPr>
    </w:lvl>
    <w:lvl w:ilvl="3" w:tplc="817C019E">
      <w:start w:val="1"/>
      <w:numFmt w:val="bullet"/>
      <w:lvlText w:val=""/>
      <w:lvlJc w:val="left"/>
      <w:pPr>
        <w:ind w:left="2880" w:hanging="360"/>
      </w:pPr>
      <w:rPr>
        <w:rFonts w:ascii="Symbol" w:hAnsi="Symbol" w:hint="default"/>
      </w:rPr>
    </w:lvl>
    <w:lvl w:ilvl="4" w:tplc="55A89D64">
      <w:start w:val="1"/>
      <w:numFmt w:val="bullet"/>
      <w:lvlText w:val="o"/>
      <w:lvlJc w:val="left"/>
      <w:pPr>
        <w:ind w:left="3600" w:hanging="360"/>
      </w:pPr>
      <w:rPr>
        <w:rFonts w:ascii="Courier New" w:hAnsi="Courier New" w:hint="default"/>
      </w:rPr>
    </w:lvl>
    <w:lvl w:ilvl="5" w:tplc="7D602C62">
      <w:start w:val="1"/>
      <w:numFmt w:val="bullet"/>
      <w:lvlText w:val=""/>
      <w:lvlJc w:val="left"/>
      <w:pPr>
        <w:ind w:left="4320" w:hanging="360"/>
      </w:pPr>
      <w:rPr>
        <w:rFonts w:ascii="Wingdings" w:hAnsi="Wingdings" w:hint="default"/>
      </w:rPr>
    </w:lvl>
    <w:lvl w:ilvl="6" w:tplc="22881DC4">
      <w:start w:val="1"/>
      <w:numFmt w:val="bullet"/>
      <w:lvlText w:val=""/>
      <w:lvlJc w:val="left"/>
      <w:pPr>
        <w:ind w:left="5040" w:hanging="360"/>
      </w:pPr>
      <w:rPr>
        <w:rFonts w:ascii="Symbol" w:hAnsi="Symbol" w:hint="default"/>
      </w:rPr>
    </w:lvl>
    <w:lvl w:ilvl="7" w:tplc="491E7466">
      <w:start w:val="1"/>
      <w:numFmt w:val="bullet"/>
      <w:lvlText w:val="o"/>
      <w:lvlJc w:val="left"/>
      <w:pPr>
        <w:ind w:left="5760" w:hanging="360"/>
      </w:pPr>
      <w:rPr>
        <w:rFonts w:ascii="Courier New" w:hAnsi="Courier New" w:hint="default"/>
      </w:rPr>
    </w:lvl>
    <w:lvl w:ilvl="8" w:tplc="E3F6D47E">
      <w:start w:val="1"/>
      <w:numFmt w:val="bullet"/>
      <w:lvlText w:val=""/>
      <w:lvlJc w:val="left"/>
      <w:pPr>
        <w:ind w:left="6480" w:hanging="360"/>
      </w:pPr>
      <w:rPr>
        <w:rFonts w:ascii="Wingdings" w:hAnsi="Wingdings" w:hint="default"/>
      </w:rPr>
    </w:lvl>
  </w:abstractNum>
  <w:abstractNum w:abstractNumId="11" w15:restartNumberingAfterBreak="0">
    <w:nsid w:val="505D9CC4"/>
    <w:multiLevelType w:val="hybridMultilevel"/>
    <w:tmpl w:val="FFFFFFFF"/>
    <w:lvl w:ilvl="0" w:tplc="A02ADF32">
      <w:start w:val="1"/>
      <w:numFmt w:val="bullet"/>
      <w:lvlText w:val=""/>
      <w:lvlJc w:val="left"/>
      <w:pPr>
        <w:ind w:left="720" w:hanging="360"/>
      </w:pPr>
      <w:rPr>
        <w:rFonts w:ascii="Symbol" w:hAnsi="Symbol" w:hint="default"/>
      </w:rPr>
    </w:lvl>
    <w:lvl w:ilvl="1" w:tplc="FD6E108E">
      <w:start w:val="1"/>
      <w:numFmt w:val="bullet"/>
      <w:lvlText w:val="o"/>
      <w:lvlJc w:val="left"/>
      <w:pPr>
        <w:ind w:left="1440" w:hanging="360"/>
      </w:pPr>
      <w:rPr>
        <w:rFonts w:ascii="Courier New" w:hAnsi="Courier New" w:hint="default"/>
      </w:rPr>
    </w:lvl>
    <w:lvl w:ilvl="2" w:tplc="5B90042E">
      <w:start w:val="1"/>
      <w:numFmt w:val="bullet"/>
      <w:lvlText w:val=""/>
      <w:lvlJc w:val="left"/>
      <w:pPr>
        <w:ind w:left="2160" w:hanging="360"/>
      </w:pPr>
      <w:rPr>
        <w:rFonts w:ascii="Wingdings" w:hAnsi="Wingdings" w:hint="default"/>
      </w:rPr>
    </w:lvl>
    <w:lvl w:ilvl="3" w:tplc="A4885D70">
      <w:start w:val="1"/>
      <w:numFmt w:val="bullet"/>
      <w:lvlText w:val=""/>
      <w:lvlJc w:val="left"/>
      <w:pPr>
        <w:ind w:left="2880" w:hanging="360"/>
      </w:pPr>
      <w:rPr>
        <w:rFonts w:ascii="Symbol" w:hAnsi="Symbol" w:hint="default"/>
      </w:rPr>
    </w:lvl>
    <w:lvl w:ilvl="4" w:tplc="12688114">
      <w:start w:val="1"/>
      <w:numFmt w:val="bullet"/>
      <w:lvlText w:val="o"/>
      <w:lvlJc w:val="left"/>
      <w:pPr>
        <w:ind w:left="3600" w:hanging="360"/>
      </w:pPr>
      <w:rPr>
        <w:rFonts w:ascii="Courier New" w:hAnsi="Courier New" w:hint="default"/>
      </w:rPr>
    </w:lvl>
    <w:lvl w:ilvl="5" w:tplc="4E94DEB4">
      <w:start w:val="1"/>
      <w:numFmt w:val="bullet"/>
      <w:lvlText w:val=""/>
      <w:lvlJc w:val="left"/>
      <w:pPr>
        <w:ind w:left="4320" w:hanging="360"/>
      </w:pPr>
      <w:rPr>
        <w:rFonts w:ascii="Wingdings" w:hAnsi="Wingdings" w:hint="default"/>
      </w:rPr>
    </w:lvl>
    <w:lvl w:ilvl="6" w:tplc="41E8EC3A">
      <w:start w:val="1"/>
      <w:numFmt w:val="bullet"/>
      <w:lvlText w:val=""/>
      <w:lvlJc w:val="left"/>
      <w:pPr>
        <w:ind w:left="5040" w:hanging="360"/>
      </w:pPr>
      <w:rPr>
        <w:rFonts w:ascii="Symbol" w:hAnsi="Symbol" w:hint="default"/>
      </w:rPr>
    </w:lvl>
    <w:lvl w:ilvl="7" w:tplc="25081DB4">
      <w:start w:val="1"/>
      <w:numFmt w:val="bullet"/>
      <w:lvlText w:val="o"/>
      <w:lvlJc w:val="left"/>
      <w:pPr>
        <w:ind w:left="5760" w:hanging="360"/>
      </w:pPr>
      <w:rPr>
        <w:rFonts w:ascii="Courier New" w:hAnsi="Courier New" w:hint="default"/>
      </w:rPr>
    </w:lvl>
    <w:lvl w:ilvl="8" w:tplc="EFD44A48">
      <w:start w:val="1"/>
      <w:numFmt w:val="bullet"/>
      <w:lvlText w:val=""/>
      <w:lvlJc w:val="left"/>
      <w:pPr>
        <w:ind w:left="6480" w:hanging="360"/>
      </w:pPr>
      <w:rPr>
        <w:rFonts w:ascii="Wingdings" w:hAnsi="Wingdings" w:hint="default"/>
      </w:rPr>
    </w:lvl>
  </w:abstractNum>
  <w:abstractNum w:abstractNumId="12" w15:restartNumberingAfterBreak="0">
    <w:nsid w:val="50CD1FD0"/>
    <w:multiLevelType w:val="hybridMultilevel"/>
    <w:tmpl w:val="FFFFFFFF"/>
    <w:lvl w:ilvl="0" w:tplc="62B2A7FC">
      <w:start w:val="1"/>
      <w:numFmt w:val="bullet"/>
      <w:lvlText w:val=""/>
      <w:lvlJc w:val="left"/>
      <w:pPr>
        <w:ind w:left="720" w:hanging="360"/>
      </w:pPr>
      <w:rPr>
        <w:rFonts w:ascii="Symbol" w:hAnsi="Symbol" w:hint="default"/>
      </w:rPr>
    </w:lvl>
    <w:lvl w:ilvl="1" w:tplc="0008AA4A">
      <w:start w:val="1"/>
      <w:numFmt w:val="bullet"/>
      <w:lvlText w:val="o"/>
      <w:lvlJc w:val="left"/>
      <w:pPr>
        <w:ind w:left="1440" w:hanging="360"/>
      </w:pPr>
      <w:rPr>
        <w:rFonts w:ascii="Courier New" w:hAnsi="Courier New" w:hint="default"/>
      </w:rPr>
    </w:lvl>
    <w:lvl w:ilvl="2" w:tplc="72DE40BC">
      <w:start w:val="1"/>
      <w:numFmt w:val="bullet"/>
      <w:lvlText w:val=""/>
      <w:lvlJc w:val="left"/>
      <w:pPr>
        <w:ind w:left="2160" w:hanging="360"/>
      </w:pPr>
      <w:rPr>
        <w:rFonts w:ascii="Wingdings" w:hAnsi="Wingdings" w:hint="default"/>
      </w:rPr>
    </w:lvl>
    <w:lvl w:ilvl="3" w:tplc="D228F51E">
      <w:start w:val="1"/>
      <w:numFmt w:val="bullet"/>
      <w:lvlText w:val=""/>
      <w:lvlJc w:val="left"/>
      <w:pPr>
        <w:ind w:left="2880" w:hanging="360"/>
      </w:pPr>
      <w:rPr>
        <w:rFonts w:ascii="Symbol" w:hAnsi="Symbol" w:hint="default"/>
      </w:rPr>
    </w:lvl>
    <w:lvl w:ilvl="4" w:tplc="4AAE4DB2">
      <w:start w:val="1"/>
      <w:numFmt w:val="bullet"/>
      <w:lvlText w:val="o"/>
      <w:lvlJc w:val="left"/>
      <w:pPr>
        <w:ind w:left="3600" w:hanging="360"/>
      </w:pPr>
      <w:rPr>
        <w:rFonts w:ascii="Courier New" w:hAnsi="Courier New" w:hint="default"/>
      </w:rPr>
    </w:lvl>
    <w:lvl w:ilvl="5" w:tplc="35BCDBAA">
      <w:start w:val="1"/>
      <w:numFmt w:val="bullet"/>
      <w:lvlText w:val=""/>
      <w:lvlJc w:val="left"/>
      <w:pPr>
        <w:ind w:left="4320" w:hanging="360"/>
      </w:pPr>
      <w:rPr>
        <w:rFonts w:ascii="Wingdings" w:hAnsi="Wingdings" w:hint="default"/>
      </w:rPr>
    </w:lvl>
    <w:lvl w:ilvl="6" w:tplc="BE345DAC">
      <w:start w:val="1"/>
      <w:numFmt w:val="bullet"/>
      <w:lvlText w:val=""/>
      <w:lvlJc w:val="left"/>
      <w:pPr>
        <w:ind w:left="5040" w:hanging="360"/>
      </w:pPr>
      <w:rPr>
        <w:rFonts w:ascii="Symbol" w:hAnsi="Symbol" w:hint="default"/>
      </w:rPr>
    </w:lvl>
    <w:lvl w:ilvl="7" w:tplc="F0EAD4B4">
      <w:start w:val="1"/>
      <w:numFmt w:val="bullet"/>
      <w:lvlText w:val="o"/>
      <w:lvlJc w:val="left"/>
      <w:pPr>
        <w:ind w:left="5760" w:hanging="360"/>
      </w:pPr>
      <w:rPr>
        <w:rFonts w:ascii="Courier New" w:hAnsi="Courier New" w:hint="default"/>
      </w:rPr>
    </w:lvl>
    <w:lvl w:ilvl="8" w:tplc="9454F156">
      <w:start w:val="1"/>
      <w:numFmt w:val="bullet"/>
      <w:lvlText w:val=""/>
      <w:lvlJc w:val="left"/>
      <w:pPr>
        <w:ind w:left="6480" w:hanging="360"/>
      </w:pPr>
      <w:rPr>
        <w:rFonts w:ascii="Wingdings" w:hAnsi="Wingdings" w:hint="default"/>
      </w:rPr>
    </w:lvl>
  </w:abstractNum>
  <w:abstractNum w:abstractNumId="13" w15:restartNumberingAfterBreak="0">
    <w:nsid w:val="59D479C7"/>
    <w:multiLevelType w:val="hybridMultilevel"/>
    <w:tmpl w:val="FFFFFFFF"/>
    <w:lvl w:ilvl="0" w:tplc="E430A99E">
      <w:start w:val="1"/>
      <w:numFmt w:val="bullet"/>
      <w:lvlText w:val=""/>
      <w:lvlJc w:val="left"/>
      <w:pPr>
        <w:ind w:left="720" w:hanging="360"/>
      </w:pPr>
      <w:rPr>
        <w:rFonts w:ascii="Symbol" w:hAnsi="Symbol" w:hint="default"/>
      </w:rPr>
    </w:lvl>
    <w:lvl w:ilvl="1" w:tplc="C21680C0">
      <w:start w:val="1"/>
      <w:numFmt w:val="bullet"/>
      <w:lvlText w:val="o"/>
      <w:lvlJc w:val="left"/>
      <w:pPr>
        <w:ind w:left="1440" w:hanging="360"/>
      </w:pPr>
      <w:rPr>
        <w:rFonts w:ascii="Courier New" w:hAnsi="Courier New" w:hint="default"/>
      </w:rPr>
    </w:lvl>
    <w:lvl w:ilvl="2" w:tplc="C5C4806A">
      <w:start w:val="1"/>
      <w:numFmt w:val="bullet"/>
      <w:lvlText w:val=""/>
      <w:lvlJc w:val="left"/>
      <w:pPr>
        <w:ind w:left="2160" w:hanging="360"/>
      </w:pPr>
      <w:rPr>
        <w:rFonts w:ascii="Wingdings" w:hAnsi="Wingdings" w:hint="default"/>
      </w:rPr>
    </w:lvl>
    <w:lvl w:ilvl="3" w:tplc="CDDAB34A">
      <w:start w:val="1"/>
      <w:numFmt w:val="bullet"/>
      <w:lvlText w:val=""/>
      <w:lvlJc w:val="left"/>
      <w:pPr>
        <w:ind w:left="2880" w:hanging="360"/>
      </w:pPr>
      <w:rPr>
        <w:rFonts w:ascii="Symbol" w:hAnsi="Symbol" w:hint="default"/>
      </w:rPr>
    </w:lvl>
    <w:lvl w:ilvl="4" w:tplc="C36EF5DA">
      <w:start w:val="1"/>
      <w:numFmt w:val="bullet"/>
      <w:lvlText w:val="o"/>
      <w:lvlJc w:val="left"/>
      <w:pPr>
        <w:ind w:left="3600" w:hanging="360"/>
      </w:pPr>
      <w:rPr>
        <w:rFonts w:ascii="Courier New" w:hAnsi="Courier New" w:hint="default"/>
      </w:rPr>
    </w:lvl>
    <w:lvl w:ilvl="5" w:tplc="3618C294">
      <w:start w:val="1"/>
      <w:numFmt w:val="bullet"/>
      <w:lvlText w:val=""/>
      <w:lvlJc w:val="left"/>
      <w:pPr>
        <w:ind w:left="4320" w:hanging="360"/>
      </w:pPr>
      <w:rPr>
        <w:rFonts w:ascii="Wingdings" w:hAnsi="Wingdings" w:hint="default"/>
      </w:rPr>
    </w:lvl>
    <w:lvl w:ilvl="6" w:tplc="5D12FE68">
      <w:start w:val="1"/>
      <w:numFmt w:val="bullet"/>
      <w:lvlText w:val=""/>
      <w:lvlJc w:val="left"/>
      <w:pPr>
        <w:ind w:left="5040" w:hanging="360"/>
      </w:pPr>
      <w:rPr>
        <w:rFonts w:ascii="Symbol" w:hAnsi="Symbol" w:hint="default"/>
      </w:rPr>
    </w:lvl>
    <w:lvl w:ilvl="7" w:tplc="79D8CE2A">
      <w:start w:val="1"/>
      <w:numFmt w:val="bullet"/>
      <w:lvlText w:val="o"/>
      <w:lvlJc w:val="left"/>
      <w:pPr>
        <w:ind w:left="5760" w:hanging="360"/>
      </w:pPr>
      <w:rPr>
        <w:rFonts w:ascii="Courier New" w:hAnsi="Courier New" w:hint="default"/>
      </w:rPr>
    </w:lvl>
    <w:lvl w:ilvl="8" w:tplc="ADAAF6BE">
      <w:start w:val="1"/>
      <w:numFmt w:val="bullet"/>
      <w:lvlText w:val=""/>
      <w:lvlJc w:val="left"/>
      <w:pPr>
        <w:ind w:left="6480" w:hanging="360"/>
      </w:pPr>
      <w:rPr>
        <w:rFonts w:ascii="Wingdings" w:hAnsi="Wingdings" w:hint="default"/>
      </w:rPr>
    </w:lvl>
  </w:abstractNum>
  <w:abstractNum w:abstractNumId="14" w15:restartNumberingAfterBreak="0">
    <w:nsid w:val="5A8CFDEA"/>
    <w:multiLevelType w:val="hybridMultilevel"/>
    <w:tmpl w:val="FFFFFFFF"/>
    <w:lvl w:ilvl="0" w:tplc="1B4A2716">
      <w:start w:val="1"/>
      <w:numFmt w:val="bullet"/>
      <w:lvlText w:val=""/>
      <w:lvlJc w:val="left"/>
      <w:pPr>
        <w:ind w:left="720" w:hanging="360"/>
      </w:pPr>
      <w:rPr>
        <w:rFonts w:ascii="Symbol" w:hAnsi="Symbol" w:hint="default"/>
      </w:rPr>
    </w:lvl>
    <w:lvl w:ilvl="1" w:tplc="F17A7984">
      <w:start w:val="1"/>
      <w:numFmt w:val="bullet"/>
      <w:lvlText w:val="o"/>
      <w:lvlJc w:val="left"/>
      <w:pPr>
        <w:ind w:left="1440" w:hanging="360"/>
      </w:pPr>
      <w:rPr>
        <w:rFonts w:ascii="Courier New" w:hAnsi="Courier New" w:hint="default"/>
      </w:rPr>
    </w:lvl>
    <w:lvl w:ilvl="2" w:tplc="494C5430">
      <w:start w:val="1"/>
      <w:numFmt w:val="bullet"/>
      <w:lvlText w:val=""/>
      <w:lvlJc w:val="left"/>
      <w:pPr>
        <w:ind w:left="2160" w:hanging="360"/>
      </w:pPr>
      <w:rPr>
        <w:rFonts w:ascii="Wingdings" w:hAnsi="Wingdings" w:hint="default"/>
      </w:rPr>
    </w:lvl>
    <w:lvl w:ilvl="3" w:tplc="0A0A73A4">
      <w:start w:val="1"/>
      <w:numFmt w:val="bullet"/>
      <w:lvlText w:val=""/>
      <w:lvlJc w:val="left"/>
      <w:pPr>
        <w:ind w:left="2880" w:hanging="360"/>
      </w:pPr>
      <w:rPr>
        <w:rFonts w:ascii="Symbol" w:hAnsi="Symbol" w:hint="default"/>
      </w:rPr>
    </w:lvl>
    <w:lvl w:ilvl="4" w:tplc="C654F61E">
      <w:start w:val="1"/>
      <w:numFmt w:val="bullet"/>
      <w:lvlText w:val="o"/>
      <w:lvlJc w:val="left"/>
      <w:pPr>
        <w:ind w:left="3600" w:hanging="360"/>
      </w:pPr>
      <w:rPr>
        <w:rFonts w:ascii="Courier New" w:hAnsi="Courier New" w:hint="default"/>
      </w:rPr>
    </w:lvl>
    <w:lvl w:ilvl="5" w:tplc="8EDAC5A6">
      <w:start w:val="1"/>
      <w:numFmt w:val="bullet"/>
      <w:lvlText w:val=""/>
      <w:lvlJc w:val="left"/>
      <w:pPr>
        <w:ind w:left="4320" w:hanging="360"/>
      </w:pPr>
      <w:rPr>
        <w:rFonts w:ascii="Wingdings" w:hAnsi="Wingdings" w:hint="default"/>
      </w:rPr>
    </w:lvl>
    <w:lvl w:ilvl="6" w:tplc="FF60B8C8">
      <w:start w:val="1"/>
      <w:numFmt w:val="bullet"/>
      <w:lvlText w:val=""/>
      <w:lvlJc w:val="left"/>
      <w:pPr>
        <w:ind w:left="5040" w:hanging="360"/>
      </w:pPr>
      <w:rPr>
        <w:rFonts w:ascii="Symbol" w:hAnsi="Symbol" w:hint="default"/>
      </w:rPr>
    </w:lvl>
    <w:lvl w:ilvl="7" w:tplc="3E3A8744">
      <w:start w:val="1"/>
      <w:numFmt w:val="bullet"/>
      <w:lvlText w:val="o"/>
      <w:lvlJc w:val="left"/>
      <w:pPr>
        <w:ind w:left="5760" w:hanging="360"/>
      </w:pPr>
      <w:rPr>
        <w:rFonts w:ascii="Courier New" w:hAnsi="Courier New" w:hint="default"/>
      </w:rPr>
    </w:lvl>
    <w:lvl w:ilvl="8" w:tplc="A8322ABA">
      <w:start w:val="1"/>
      <w:numFmt w:val="bullet"/>
      <w:lvlText w:val=""/>
      <w:lvlJc w:val="left"/>
      <w:pPr>
        <w:ind w:left="6480" w:hanging="360"/>
      </w:pPr>
      <w:rPr>
        <w:rFonts w:ascii="Wingdings" w:hAnsi="Wingdings" w:hint="default"/>
      </w:rPr>
    </w:lvl>
  </w:abstractNum>
  <w:abstractNum w:abstractNumId="15" w15:restartNumberingAfterBreak="0">
    <w:nsid w:val="5B1B702C"/>
    <w:multiLevelType w:val="hybridMultilevel"/>
    <w:tmpl w:val="FFFFFFFF"/>
    <w:lvl w:ilvl="0" w:tplc="1E728542">
      <w:start w:val="1"/>
      <w:numFmt w:val="bullet"/>
      <w:lvlText w:val=""/>
      <w:lvlJc w:val="left"/>
      <w:pPr>
        <w:ind w:left="720" w:hanging="360"/>
      </w:pPr>
      <w:rPr>
        <w:rFonts w:ascii="Symbol" w:hAnsi="Symbol" w:hint="default"/>
      </w:rPr>
    </w:lvl>
    <w:lvl w:ilvl="1" w:tplc="DFB26F84">
      <w:start w:val="1"/>
      <w:numFmt w:val="bullet"/>
      <w:lvlText w:val="o"/>
      <w:lvlJc w:val="left"/>
      <w:pPr>
        <w:ind w:left="1440" w:hanging="360"/>
      </w:pPr>
      <w:rPr>
        <w:rFonts w:ascii="Courier New" w:hAnsi="Courier New" w:hint="default"/>
      </w:rPr>
    </w:lvl>
    <w:lvl w:ilvl="2" w:tplc="9A785A54">
      <w:start w:val="1"/>
      <w:numFmt w:val="bullet"/>
      <w:lvlText w:val=""/>
      <w:lvlJc w:val="left"/>
      <w:pPr>
        <w:ind w:left="2160" w:hanging="360"/>
      </w:pPr>
      <w:rPr>
        <w:rFonts w:ascii="Wingdings" w:hAnsi="Wingdings" w:hint="default"/>
      </w:rPr>
    </w:lvl>
    <w:lvl w:ilvl="3" w:tplc="DB1EA58E">
      <w:start w:val="1"/>
      <w:numFmt w:val="bullet"/>
      <w:lvlText w:val=""/>
      <w:lvlJc w:val="left"/>
      <w:pPr>
        <w:ind w:left="2880" w:hanging="360"/>
      </w:pPr>
      <w:rPr>
        <w:rFonts w:ascii="Symbol" w:hAnsi="Symbol" w:hint="default"/>
      </w:rPr>
    </w:lvl>
    <w:lvl w:ilvl="4" w:tplc="D8D613F6">
      <w:start w:val="1"/>
      <w:numFmt w:val="bullet"/>
      <w:lvlText w:val="o"/>
      <w:lvlJc w:val="left"/>
      <w:pPr>
        <w:ind w:left="3600" w:hanging="360"/>
      </w:pPr>
      <w:rPr>
        <w:rFonts w:ascii="Courier New" w:hAnsi="Courier New" w:hint="default"/>
      </w:rPr>
    </w:lvl>
    <w:lvl w:ilvl="5" w:tplc="03D8E406">
      <w:start w:val="1"/>
      <w:numFmt w:val="bullet"/>
      <w:lvlText w:val=""/>
      <w:lvlJc w:val="left"/>
      <w:pPr>
        <w:ind w:left="4320" w:hanging="360"/>
      </w:pPr>
      <w:rPr>
        <w:rFonts w:ascii="Wingdings" w:hAnsi="Wingdings" w:hint="default"/>
      </w:rPr>
    </w:lvl>
    <w:lvl w:ilvl="6" w:tplc="48626AD0">
      <w:start w:val="1"/>
      <w:numFmt w:val="bullet"/>
      <w:lvlText w:val=""/>
      <w:lvlJc w:val="left"/>
      <w:pPr>
        <w:ind w:left="5040" w:hanging="360"/>
      </w:pPr>
      <w:rPr>
        <w:rFonts w:ascii="Symbol" w:hAnsi="Symbol" w:hint="default"/>
      </w:rPr>
    </w:lvl>
    <w:lvl w:ilvl="7" w:tplc="4814A59C">
      <w:start w:val="1"/>
      <w:numFmt w:val="bullet"/>
      <w:lvlText w:val="o"/>
      <w:lvlJc w:val="left"/>
      <w:pPr>
        <w:ind w:left="5760" w:hanging="360"/>
      </w:pPr>
      <w:rPr>
        <w:rFonts w:ascii="Courier New" w:hAnsi="Courier New" w:hint="default"/>
      </w:rPr>
    </w:lvl>
    <w:lvl w:ilvl="8" w:tplc="F2C64CB0">
      <w:start w:val="1"/>
      <w:numFmt w:val="bullet"/>
      <w:lvlText w:val=""/>
      <w:lvlJc w:val="left"/>
      <w:pPr>
        <w:ind w:left="6480" w:hanging="360"/>
      </w:pPr>
      <w:rPr>
        <w:rFonts w:ascii="Wingdings" w:hAnsi="Wingdings" w:hint="default"/>
      </w:rPr>
    </w:lvl>
  </w:abstractNum>
  <w:abstractNum w:abstractNumId="16" w15:restartNumberingAfterBreak="0">
    <w:nsid w:val="6232AF07"/>
    <w:multiLevelType w:val="hybridMultilevel"/>
    <w:tmpl w:val="F2706EFE"/>
    <w:lvl w:ilvl="0" w:tplc="FFFFFFFF">
      <w:start w:val="1"/>
      <w:numFmt w:val="bullet"/>
      <w:lvlText w:val=""/>
      <w:lvlJc w:val="left"/>
      <w:pPr>
        <w:ind w:left="720" w:hanging="360"/>
      </w:pPr>
      <w:rPr>
        <w:rFonts w:ascii="Symbol" w:hAnsi="Symbol" w:hint="default"/>
      </w:rPr>
    </w:lvl>
    <w:lvl w:ilvl="1" w:tplc="95CE95EA">
      <w:start w:val="1"/>
      <w:numFmt w:val="bullet"/>
      <w:lvlText w:val="o"/>
      <w:lvlJc w:val="left"/>
      <w:pPr>
        <w:ind w:left="1440" w:hanging="360"/>
      </w:pPr>
      <w:rPr>
        <w:rFonts w:ascii="Courier New" w:hAnsi="Courier New" w:hint="default"/>
      </w:rPr>
    </w:lvl>
    <w:lvl w:ilvl="2" w:tplc="DDC8E9EC">
      <w:start w:val="1"/>
      <w:numFmt w:val="bullet"/>
      <w:lvlText w:val=""/>
      <w:lvlJc w:val="left"/>
      <w:pPr>
        <w:ind w:left="2160" w:hanging="360"/>
      </w:pPr>
      <w:rPr>
        <w:rFonts w:ascii="Wingdings" w:hAnsi="Wingdings" w:hint="default"/>
      </w:rPr>
    </w:lvl>
    <w:lvl w:ilvl="3" w:tplc="B3D20248">
      <w:start w:val="1"/>
      <w:numFmt w:val="bullet"/>
      <w:lvlText w:val=""/>
      <w:lvlJc w:val="left"/>
      <w:pPr>
        <w:ind w:left="2880" w:hanging="360"/>
      </w:pPr>
      <w:rPr>
        <w:rFonts w:ascii="Symbol" w:hAnsi="Symbol" w:hint="default"/>
      </w:rPr>
    </w:lvl>
    <w:lvl w:ilvl="4" w:tplc="CE983F72">
      <w:start w:val="1"/>
      <w:numFmt w:val="bullet"/>
      <w:lvlText w:val="o"/>
      <w:lvlJc w:val="left"/>
      <w:pPr>
        <w:ind w:left="3600" w:hanging="360"/>
      </w:pPr>
      <w:rPr>
        <w:rFonts w:ascii="Courier New" w:hAnsi="Courier New" w:hint="default"/>
      </w:rPr>
    </w:lvl>
    <w:lvl w:ilvl="5" w:tplc="57EA3E40">
      <w:start w:val="1"/>
      <w:numFmt w:val="bullet"/>
      <w:lvlText w:val=""/>
      <w:lvlJc w:val="left"/>
      <w:pPr>
        <w:ind w:left="4320" w:hanging="360"/>
      </w:pPr>
      <w:rPr>
        <w:rFonts w:ascii="Wingdings" w:hAnsi="Wingdings" w:hint="default"/>
      </w:rPr>
    </w:lvl>
    <w:lvl w:ilvl="6" w:tplc="B28AFE10">
      <w:start w:val="1"/>
      <w:numFmt w:val="bullet"/>
      <w:lvlText w:val=""/>
      <w:lvlJc w:val="left"/>
      <w:pPr>
        <w:ind w:left="5040" w:hanging="360"/>
      </w:pPr>
      <w:rPr>
        <w:rFonts w:ascii="Symbol" w:hAnsi="Symbol" w:hint="default"/>
      </w:rPr>
    </w:lvl>
    <w:lvl w:ilvl="7" w:tplc="3404FFCC">
      <w:start w:val="1"/>
      <w:numFmt w:val="bullet"/>
      <w:lvlText w:val="o"/>
      <w:lvlJc w:val="left"/>
      <w:pPr>
        <w:ind w:left="5760" w:hanging="360"/>
      </w:pPr>
      <w:rPr>
        <w:rFonts w:ascii="Courier New" w:hAnsi="Courier New" w:hint="default"/>
      </w:rPr>
    </w:lvl>
    <w:lvl w:ilvl="8" w:tplc="EACC3D9E">
      <w:start w:val="1"/>
      <w:numFmt w:val="bullet"/>
      <w:lvlText w:val=""/>
      <w:lvlJc w:val="left"/>
      <w:pPr>
        <w:ind w:left="6480" w:hanging="360"/>
      </w:pPr>
      <w:rPr>
        <w:rFonts w:ascii="Wingdings" w:hAnsi="Wingdings" w:hint="default"/>
      </w:rPr>
    </w:lvl>
  </w:abstractNum>
  <w:abstractNum w:abstractNumId="17" w15:restartNumberingAfterBreak="0">
    <w:nsid w:val="6472607C"/>
    <w:multiLevelType w:val="hybridMultilevel"/>
    <w:tmpl w:val="DCC0684C"/>
    <w:lvl w:ilvl="0" w:tplc="BC582404">
      <w:start w:val="1"/>
      <w:numFmt w:val="bullet"/>
      <w:lvlText w:val=""/>
      <w:lvlJc w:val="left"/>
      <w:pPr>
        <w:ind w:left="720" w:hanging="360"/>
      </w:pPr>
      <w:rPr>
        <w:rFonts w:ascii="Symbol" w:hAnsi="Symbol" w:hint="default"/>
      </w:rPr>
    </w:lvl>
    <w:lvl w:ilvl="1" w:tplc="F8DE0EC6">
      <w:start w:val="1"/>
      <w:numFmt w:val="bullet"/>
      <w:lvlText w:val="o"/>
      <w:lvlJc w:val="left"/>
      <w:pPr>
        <w:ind w:left="1440" w:hanging="360"/>
      </w:pPr>
      <w:rPr>
        <w:rFonts w:ascii="Courier New" w:hAnsi="Courier New" w:hint="default"/>
      </w:rPr>
    </w:lvl>
    <w:lvl w:ilvl="2" w:tplc="22D0D67E">
      <w:start w:val="1"/>
      <w:numFmt w:val="bullet"/>
      <w:lvlText w:val=""/>
      <w:lvlJc w:val="left"/>
      <w:pPr>
        <w:ind w:left="2160" w:hanging="360"/>
      </w:pPr>
      <w:rPr>
        <w:rFonts w:ascii="Wingdings" w:hAnsi="Wingdings" w:hint="default"/>
      </w:rPr>
    </w:lvl>
    <w:lvl w:ilvl="3" w:tplc="45CC0B3E">
      <w:start w:val="1"/>
      <w:numFmt w:val="bullet"/>
      <w:lvlText w:val=""/>
      <w:lvlJc w:val="left"/>
      <w:pPr>
        <w:ind w:left="2880" w:hanging="360"/>
      </w:pPr>
      <w:rPr>
        <w:rFonts w:ascii="Symbol" w:hAnsi="Symbol" w:hint="default"/>
      </w:rPr>
    </w:lvl>
    <w:lvl w:ilvl="4" w:tplc="AFDAE7AA">
      <w:start w:val="1"/>
      <w:numFmt w:val="bullet"/>
      <w:lvlText w:val="o"/>
      <w:lvlJc w:val="left"/>
      <w:pPr>
        <w:ind w:left="3600" w:hanging="360"/>
      </w:pPr>
      <w:rPr>
        <w:rFonts w:ascii="Courier New" w:hAnsi="Courier New" w:hint="default"/>
      </w:rPr>
    </w:lvl>
    <w:lvl w:ilvl="5" w:tplc="00645D14">
      <w:start w:val="1"/>
      <w:numFmt w:val="bullet"/>
      <w:lvlText w:val=""/>
      <w:lvlJc w:val="left"/>
      <w:pPr>
        <w:ind w:left="4320" w:hanging="360"/>
      </w:pPr>
      <w:rPr>
        <w:rFonts w:ascii="Wingdings" w:hAnsi="Wingdings" w:hint="default"/>
      </w:rPr>
    </w:lvl>
    <w:lvl w:ilvl="6" w:tplc="5DCA7E9E">
      <w:start w:val="1"/>
      <w:numFmt w:val="bullet"/>
      <w:lvlText w:val=""/>
      <w:lvlJc w:val="left"/>
      <w:pPr>
        <w:ind w:left="5040" w:hanging="360"/>
      </w:pPr>
      <w:rPr>
        <w:rFonts w:ascii="Symbol" w:hAnsi="Symbol" w:hint="default"/>
      </w:rPr>
    </w:lvl>
    <w:lvl w:ilvl="7" w:tplc="03FC460E">
      <w:start w:val="1"/>
      <w:numFmt w:val="bullet"/>
      <w:lvlText w:val="o"/>
      <w:lvlJc w:val="left"/>
      <w:pPr>
        <w:ind w:left="5760" w:hanging="360"/>
      </w:pPr>
      <w:rPr>
        <w:rFonts w:ascii="Courier New" w:hAnsi="Courier New" w:hint="default"/>
      </w:rPr>
    </w:lvl>
    <w:lvl w:ilvl="8" w:tplc="FB382E34">
      <w:start w:val="1"/>
      <w:numFmt w:val="bullet"/>
      <w:lvlText w:val=""/>
      <w:lvlJc w:val="left"/>
      <w:pPr>
        <w:ind w:left="6480" w:hanging="360"/>
      </w:pPr>
      <w:rPr>
        <w:rFonts w:ascii="Wingdings" w:hAnsi="Wingdings" w:hint="default"/>
      </w:rPr>
    </w:lvl>
  </w:abstractNum>
  <w:abstractNum w:abstractNumId="18" w15:restartNumberingAfterBreak="0">
    <w:nsid w:val="6AB24799"/>
    <w:multiLevelType w:val="hybridMultilevel"/>
    <w:tmpl w:val="A2E47C8A"/>
    <w:lvl w:ilvl="0" w:tplc="4ED013D8">
      <w:start w:val="1"/>
      <w:numFmt w:val="bullet"/>
      <w:lvlText w:val=""/>
      <w:lvlJc w:val="left"/>
      <w:pPr>
        <w:ind w:left="720" w:hanging="360"/>
      </w:pPr>
      <w:rPr>
        <w:rFonts w:ascii="Symbol" w:hAnsi="Symbol" w:hint="default"/>
      </w:rPr>
    </w:lvl>
    <w:lvl w:ilvl="1" w:tplc="997A76DE">
      <w:start w:val="1"/>
      <w:numFmt w:val="bullet"/>
      <w:lvlText w:val="o"/>
      <w:lvlJc w:val="left"/>
      <w:pPr>
        <w:ind w:left="1440" w:hanging="360"/>
      </w:pPr>
      <w:rPr>
        <w:rFonts w:ascii="Courier New" w:hAnsi="Courier New" w:hint="default"/>
      </w:rPr>
    </w:lvl>
    <w:lvl w:ilvl="2" w:tplc="937C8FE8">
      <w:start w:val="1"/>
      <w:numFmt w:val="bullet"/>
      <w:lvlText w:val=""/>
      <w:lvlJc w:val="left"/>
      <w:pPr>
        <w:ind w:left="2160" w:hanging="360"/>
      </w:pPr>
      <w:rPr>
        <w:rFonts w:ascii="Wingdings" w:hAnsi="Wingdings" w:hint="default"/>
      </w:rPr>
    </w:lvl>
    <w:lvl w:ilvl="3" w:tplc="24B0D610">
      <w:start w:val="1"/>
      <w:numFmt w:val="bullet"/>
      <w:lvlText w:val=""/>
      <w:lvlJc w:val="left"/>
      <w:pPr>
        <w:ind w:left="2880" w:hanging="360"/>
      </w:pPr>
      <w:rPr>
        <w:rFonts w:ascii="Symbol" w:hAnsi="Symbol" w:hint="default"/>
      </w:rPr>
    </w:lvl>
    <w:lvl w:ilvl="4" w:tplc="BDC48BA2">
      <w:start w:val="1"/>
      <w:numFmt w:val="bullet"/>
      <w:lvlText w:val="o"/>
      <w:lvlJc w:val="left"/>
      <w:pPr>
        <w:ind w:left="3600" w:hanging="360"/>
      </w:pPr>
      <w:rPr>
        <w:rFonts w:ascii="Courier New" w:hAnsi="Courier New" w:hint="default"/>
      </w:rPr>
    </w:lvl>
    <w:lvl w:ilvl="5" w:tplc="2FECE398">
      <w:start w:val="1"/>
      <w:numFmt w:val="bullet"/>
      <w:lvlText w:val=""/>
      <w:lvlJc w:val="left"/>
      <w:pPr>
        <w:ind w:left="4320" w:hanging="360"/>
      </w:pPr>
      <w:rPr>
        <w:rFonts w:ascii="Wingdings" w:hAnsi="Wingdings" w:hint="default"/>
      </w:rPr>
    </w:lvl>
    <w:lvl w:ilvl="6" w:tplc="FE6ACD22">
      <w:start w:val="1"/>
      <w:numFmt w:val="bullet"/>
      <w:lvlText w:val=""/>
      <w:lvlJc w:val="left"/>
      <w:pPr>
        <w:ind w:left="5040" w:hanging="360"/>
      </w:pPr>
      <w:rPr>
        <w:rFonts w:ascii="Symbol" w:hAnsi="Symbol" w:hint="default"/>
      </w:rPr>
    </w:lvl>
    <w:lvl w:ilvl="7" w:tplc="18B07E5E">
      <w:start w:val="1"/>
      <w:numFmt w:val="bullet"/>
      <w:lvlText w:val="o"/>
      <w:lvlJc w:val="left"/>
      <w:pPr>
        <w:ind w:left="5760" w:hanging="360"/>
      </w:pPr>
      <w:rPr>
        <w:rFonts w:ascii="Courier New" w:hAnsi="Courier New" w:hint="default"/>
      </w:rPr>
    </w:lvl>
    <w:lvl w:ilvl="8" w:tplc="424CEBEC">
      <w:start w:val="1"/>
      <w:numFmt w:val="bullet"/>
      <w:lvlText w:val=""/>
      <w:lvlJc w:val="left"/>
      <w:pPr>
        <w:ind w:left="6480" w:hanging="360"/>
      </w:pPr>
      <w:rPr>
        <w:rFonts w:ascii="Wingdings" w:hAnsi="Wingdings" w:hint="default"/>
      </w:rPr>
    </w:lvl>
  </w:abstractNum>
  <w:abstractNum w:abstractNumId="19" w15:restartNumberingAfterBreak="0">
    <w:nsid w:val="71326736"/>
    <w:multiLevelType w:val="hybridMultilevel"/>
    <w:tmpl w:val="878A1A6A"/>
    <w:lvl w:ilvl="0" w:tplc="A054469C">
      <w:start w:val="1"/>
      <w:numFmt w:val="bullet"/>
      <w:lvlText w:val=""/>
      <w:lvlJc w:val="left"/>
      <w:pPr>
        <w:ind w:left="720" w:hanging="360"/>
      </w:pPr>
      <w:rPr>
        <w:rFonts w:ascii="Symbol" w:hAnsi="Symbol" w:hint="default"/>
      </w:rPr>
    </w:lvl>
    <w:lvl w:ilvl="1" w:tplc="56F8BCC8">
      <w:start w:val="1"/>
      <w:numFmt w:val="bullet"/>
      <w:lvlText w:val="o"/>
      <w:lvlJc w:val="left"/>
      <w:pPr>
        <w:ind w:left="1440" w:hanging="360"/>
      </w:pPr>
      <w:rPr>
        <w:rFonts w:ascii="Courier New" w:hAnsi="Courier New" w:hint="default"/>
      </w:rPr>
    </w:lvl>
    <w:lvl w:ilvl="2" w:tplc="D8F6F2CC">
      <w:start w:val="1"/>
      <w:numFmt w:val="bullet"/>
      <w:lvlText w:val=""/>
      <w:lvlJc w:val="left"/>
      <w:pPr>
        <w:ind w:left="2160" w:hanging="360"/>
      </w:pPr>
      <w:rPr>
        <w:rFonts w:ascii="Wingdings" w:hAnsi="Wingdings" w:hint="default"/>
      </w:rPr>
    </w:lvl>
    <w:lvl w:ilvl="3" w:tplc="24460D2E">
      <w:start w:val="1"/>
      <w:numFmt w:val="bullet"/>
      <w:lvlText w:val=""/>
      <w:lvlJc w:val="left"/>
      <w:pPr>
        <w:ind w:left="2880" w:hanging="360"/>
      </w:pPr>
      <w:rPr>
        <w:rFonts w:ascii="Symbol" w:hAnsi="Symbol" w:hint="default"/>
      </w:rPr>
    </w:lvl>
    <w:lvl w:ilvl="4" w:tplc="FB4A139C">
      <w:start w:val="1"/>
      <w:numFmt w:val="bullet"/>
      <w:lvlText w:val="o"/>
      <w:lvlJc w:val="left"/>
      <w:pPr>
        <w:ind w:left="3600" w:hanging="360"/>
      </w:pPr>
      <w:rPr>
        <w:rFonts w:ascii="Courier New" w:hAnsi="Courier New" w:hint="default"/>
      </w:rPr>
    </w:lvl>
    <w:lvl w:ilvl="5" w:tplc="C0B69B5C">
      <w:start w:val="1"/>
      <w:numFmt w:val="bullet"/>
      <w:lvlText w:val=""/>
      <w:lvlJc w:val="left"/>
      <w:pPr>
        <w:ind w:left="4320" w:hanging="360"/>
      </w:pPr>
      <w:rPr>
        <w:rFonts w:ascii="Wingdings" w:hAnsi="Wingdings" w:hint="default"/>
      </w:rPr>
    </w:lvl>
    <w:lvl w:ilvl="6" w:tplc="9328FD48">
      <w:start w:val="1"/>
      <w:numFmt w:val="bullet"/>
      <w:lvlText w:val=""/>
      <w:lvlJc w:val="left"/>
      <w:pPr>
        <w:ind w:left="5040" w:hanging="360"/>
      </w:pPr>
      <w:rPr>
        <w:rFonts w:ascii="Symbol" w:hAnsi="Symbol" w:hint="default"/>
      </w:rPr>
    </w:lvl>
    <w:lvl w:ilvl="7" w:tplc="399A35E6">
      <w:start w:val="1"/>
      <w:numFmt w:val="bullet"/>
      <w:lvlText w:val="o"/>
      <w:lvlJc w:val="left"/>
      <w:pPr>
        <w:ind w:left="5760" w:hanging="360"/>
      </w:pPr>
      <w:rPr>
        <w:rFonts w:ascii="Courier New" w:hAnsi="Courier New" w:hint="default"/>
      </w:rPr>
    </w:lvl>
    <w:lvl w:ilvl="8" w:tplc="14820C34">
      <w:start w:val="1"/>
      <w:numFmt w:val="bullet"/>
      <w:lvlText w:val=""/>
      <w:lvlJc w:val="left"/>
      <w:pPr>
        <w:ind w:left="6480" w:hanging="360"/>
      </w:pPr>
      <w:rPr>
        <w:rFonts w:ascii="Wingdings" w:hAnsi="Wingdings" w:hint="default"/>
      </w:rPr>
    </w:lvl>
  </w:abstractNum>
  <w:abstractNum w:abstractNumId="20" w15:restartNumberingAfterBreak="0">
    <w:nsid w:val="76488CB6"/>
    <w:multiLevelType w:val="hybridMultilevel"/>
    <w:tmpl w:val="7D2C6DEC"/>
    <w:lvl w:ilvl="0" w:tplc="55E6D5D6">
      <w:start w:val="1"/>
      <w:numFmt w:val="decimal"/>
      <w:lvlText w:val="%1."/>
      <w:lvlJc w:val="left"/>
      <w:pPr>
        <w:ind w:left="720" w:hanging="360"/>
      </w:pPr>
    </w:lvl>
    <w:lvl w:ilvl="1" w:tplc="335489A4">
      <w:start w:val="1"/>
      <w:numFmt w:val="lowerLetter"/>
      <w:lvlText w:val="%2."/>
      <w:lvlJc w:val="left"/>
      <w:pPr>
        <w:ind w:left="1440" w:hanging="360"/>
      </w:pPr>
    </w:lvl>
    <w:lvl w:ilvl="2" w:tplc="CA7A5444">
      <w:start w:val="1"/>
      <w:numFmt w:val="lowerRoman"/>
      <w:lvlText w:val="%3."/>
      <w:lvlJc w:val="right"/>
      <w:pPr>
        <w:ind w:left="2160" w:hanging="180"/>
      </w:pPr>
    </w:lvl>
    <w:lvl w:ilvl="3" w:tplc="06B6B7C2">
      <w:start w:val="1"/>
      <w:numFmt w:val="decimal"/>
      <w:lvlText w:val="%4."/>
      <w:lvlJc w:val="left"/>
      <w:pPr>
        <w:ind w:left="2880" w:hanging="360"/>
      </w:pPr>
    </w:lvl>
    <w:lvl w:ilvl="4" w:tplc="0AC47966">
      <w:start w:val="1"/>
      <w:numFmt w:val="lowerLetter"/>
      <w:lvlText w:val="%5."/>
      <w:lvlJc w:val="left"/>
      <w:pPr>
        <w:ind w:left="3600" w:hanging="360"/>
      </w:pPr>
    </w:lvl>
    <w:lvl w:ilvl="5" w:tplc="991C2C28">
      <w:start w:val="1"/>
      <w:numFmt w:val="lowerRoman"/>
      <w:lvlText w:val="%6."/>
      <w:lvlJc w:val="right"/>
      <w:pPr>
        <w:ind w:left="4320" w:hanging="180"/>
      </w:pPr>
    </w:lvl>
    <w:lvl w:ilvl="6" w:tplc="7B747F62">
      <w:start w:val="1"/>
      <w:numFmt w:val="decimal"/>
      <w:lvlText w:val="%7."/>
      <w:lvlJc w:val="left"/>
      <w:pPr>
        <w:ind w:left="5040" w:hanging="360"/>
      </w:pPr>
    </w:lvl>
    <w:lvl w:ilvl="7" w:tplc="381863C2">
      <w:start w:val="1"/>
      <w:numFmt w:val="lowerLetter"/>
      <w:lvlText w:val="%8."/>
      <w:lvlJc w:val="left"/>
      <w:pPr>
        <w:ind w:left="5760" w:hanging="360"/>
      </w:pPr>
    </w:lvl>
    <w:lvl w:ilvl="8" w:tplc="9DE4A1C2">
      <w:start w:val="1"/>
      <w:numFmt w:val="lowerRoman"/>
      <w:lvlText w:val="%9."/>
      <w:lvlJc w:val="right"/>
      <w:pPr>
        <w:ind w:left="6480" w:hanging="180"/>
      </w:pPr>
    </w:lvl>
  </w:abstractNum>
  <w:abstractNum w:abstractNumId="21" w15:restartNumberingAfterBreak="0">
    <w:nsid w:val="76C41BEA"/>
    <w:multiLevelType w:val="hybridMultilevel"/>
    <w:tmpl w:val="FFFFFFFF"/>
    <w:lvl w:ilvl="0" w:tplc="084EF3F4">
      <w:start w:val="1"/>
      <w:numFmt w:val="bullet"/>
      <w:lvlText w:val=""/>
      <w:lvlJc w:val="left"/>
      <w:pPr>
        <w:ind w:left="720" w:hanging="360"/>
      </w:pPr>
      <w:rPr>
        <w:rFonts w:ascii="Symbol" w:hAnsi="Symbol" w:hint="default"/>
      </w:rPr>
    </w:lvl>
    <w:lvl w:ilvl="1" w:tplc="79460F48">
      <w:start w:val="1"/>
      <w:numFmt w:val="bullet"/>
      <w:lvlText w:val="o"/>
      <w:lvlJc w:val="left"/>
      <w:pPr>
        <w:ind w:left="1440" w:hanging="360"/>
      </w:pPr>
      <w:rPr>
        <w:rFonts w:ascii="Courier New" w:hAnsi="Courier New" w:hint="default"/>
      </w:rPr>
    </w:lvl>
    <w:lvl w:ilvl="2" w:tplc="82C419FE">
      <w:start w:val="1"/>
      <w:numFmt w:val="bullet"/>
      <w:lvlText w:val=""/>
      <w:lvlJc w:val="left"/>
      <w:pPr>
        <w:ind w:left="2160" w:hanging="360"/>
      </w:pPr>
      <w:rPr>
        <w:rFonts w:ascii="Wingdings" w:hAnsi="Wingdings" w:hint="default"/>
      </w:rPr>
    </w:lvl>
    <w:lvl w:ilvl="3" w:tplc="7E6EC94C">
      <w:start w:val="1"/>
      <w:numFmt w:val="bullet"/>
      <w:lvlText w:val=""/>
      <w:lvlJc w:val="left"/>
      <w:pPr>
        <w:ind w:left="2880" w:hanging="360"/>
      </w:pPr>
      <w:rPr>
        <w:rFonts w:ascii="Symbol" w:hAnsi="Symbol" w:hint="default"/>
      </w:rPr>
    </w:lvl>
    <w:lvl w:ilvl="4" w:tplc="1AF20C26">
      <w:start w:val="1"/>
      <w:numFmt w:val="bullet"/>
      <w:lvlText w:val="o"/>
      <w:lvlJc w:val="left"/>
      <w:pPr>
        <w:ind w:left="3600" w:hanging="360"/>
      </w:pPr>
      <w:rPr>
        <w:rFonts w:ascii="Courier New" w:hAnsi="Courier New" w:hint="default"/>
      </w:rPr>
    </w:lvl>
    <w:lvl w:ilvl="5" w:tplc="5620610A">
      <w:start w:val="1"/>
      <w:numFmt w:val="bullet"/>
      <w:lvlText w:val=""/>
      <w:lvlJc w:val="left"/>
      <w:pPr>
        <w:ind w:left="4320" w:hanging="360"/>
      </w:pPr>
      <w:rPr>
        <w:rFonts w:ascii="Wingdings" w:hAnsi="Wingdings" w:hint="default"/>
      </w:rPr>
    </w:lvl>
    <w:lvl w:ilvl="6" w:tplc="29C4B25E">
      <w:start w:val="1"/>
      <w:numFmt w:val="bullet"/>
      <w:lvlText w:val=""/>
      <w:lvlJc w:val="left"/>
      <w:pPr>
        <w:ind w:left="5040" w:hanging="360"/>
      </w:pPr>
      <w:rPr>
        <w:rFonts w:ascii="Symbol" w:hAnsi="Symbol" w:hint="default"/>
      </w:rPr>
    </w:lvl>
    <w:lvl w:ilvl="7" w:tplc="48009A0C">
      <w:start w:val="1"/>
      <w:numFmt w:val="bullet"/>
      <w:lvlText w:val="o"/>
      <w:lvlJc w:val="left"/>
      <w:pPr>
        <w:ind w:left="5760" w:hanging="360"/>
      </w:pPr>
      <w:rPr>
        <w:rFonts w:ascii="Courier New" w:hAnsi="Courier New" w:hint="default"/>
      </w:rPr>
    </w:lvl>
    <w:lvl w:ilvl="8" w:tplc="33B2C050">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7"/>
  </w:num>
  <w:num w:numId="4">
    <w:abstractNumId w:val="5"/>
  </w:num>
  <w:num w:numId="5">
    <w:abstractNumId w:val="11"/>
  </w:num>
  <w:num w:numId="6">
    <w:abstractNumId w:val="18"/>
  </w:num>
  <w:num w:numId="7">
    <w:abstractNumId w:val="20"/>
  </w:num>
  <w:num w:numId="8">
    <w:abstractNumId w:val="15"/>
  </w:num>
  <w:num w:numId="9">
    <w:abstractNumId w:val="8"/>
  </w:num>
  <w:num w:numId="10">
    <w:abstractNumId w:val="1"/>
  </w:num>
  <w:num w:numId="11">
    <w:abstractNumId w:val="21"/>
  </w:num>
  <w:num w:numId="12">
    <w:abstractNumId w:val="6"/>
  </w:num>
  <w:num w:numId="13">
    <w:abstractNumId w:val="9"/>
  </w:num>
  <w:num w:numId="14">
    <w:abstractNumId w:val="12"/>
  </w:num>
  <w:num w:numId="15">
    <w:abstractNumId w:val="2"/>
  </w:num>
  <w:num w:numId="16">
    <w:abstractNumId w:val="3"/>
  </w:num>
  <w:num w:numId="17">
    <w:abstractNumId w:val="10"/>
  </w:num>
  <w:num w:numId="18">
    <w:abstractNumId w:val="19"/>
  </w:num>
  <w:num w:numId="19">
    <w:abstractNumId w:val="4"/>
  </w:num>
  <w:num w:numId="20">
    <w:abstractNumId w:val="17"/>
  </w:num>
  <w:num w:numId="21">
    <w:abstractNumId w:val="16"/>
  </w:num>
  <w:num w:numId="2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sDC1NDM1MbE0tTBS0lEKTi0uzszPAykwNK0FAEopuvotAAAA"/>
  </w:docVars>
  <w:rsids>
    <w:rsidRoot w:val="0041150E"/>
    <w:rsid w:val="00000D1F"/>
    <w:rsid w:val="00001519"/>
    <w:rsid w:val="000018D8"/>
    <w:rsid w:val="00004ACF"/>
    <w:rsid w:val="00005449"/>
    <w:rsid w:val="000057A6"/>
    <w:rsid w:val="00005CAF"/>
    <w:rsid w:val="000076C9"/>
    <w:rsid w:val="0001082D"/>
    <w:rsid w:val="00010A70"/>
    <w:rsid w:val="00011020"/>
    <w:rsid w:val="00011A93"/>
    <w:rsid w:val="00011D69"/>
    <w:rsid w:val="000128B8"/>
    <w:rsid w:val="00012D2A"/>
    <w:rsid w:val="000132EB"/>
    <w:rsid w:val="0001331E"/>
    <w:rsid w:val="00013BB5"/>
    <w:rsid w:val="00014A39"/>
    <w:rsid w:val="00014CDC"/>
    <w:rsid w:val="00014DAF"/>
    <w:rsid w:val="000168FE"/>
    <w:rsid w:val="00017430"/>
    <w:rsid w:val="00017E4C"/>
    <w:rsid w:val="00020A0E"/>
    <w:rsid w:val="00020C27"/>
    <w:rsid w:val="00024023"/>
    <w:rsid w:val="0002538A"/>
    <w:rsid w:val="0002582C"/>
    <w:rsid w:val="0002679C"/>
    <w:rsid w:val="000272FB"/>
    <w:rsid w:val="000274B2"/>
    <w:rsid w:val="0003030D"/>
    <w:rsid w:val="00030385"/>
    <w:rsid w:val="00030B13"/>
    <w:rsid w:val="000318E9"/>
    <w:rsid w:val="000320F3"/>
    <w:rsid w:val="000328E4"/>
    <w:rsid w:val="000331F7"/>
    <w:rsid w:val="00033A10"/>
    <w:rsid w:val="00033E44"/>
    <w:rsid w:val="00033EDB"/>
    <w:rsid w:val="000345AB"/>
    <w:rsid w:val="00035AE6"/>
    <w:rsid w:val="00037221"/>
    <w:rsid w:val="0003791B"/>
    <w:rsid w:val="00040AE0"/>
    <w:rsid w:val="00043562"/>
    <w:rsid w:val="000456D3"/>
    <w:rsid w:val="0004659C"/>
    <w:rsid w:val="000501ED"/>
    <w:rsid w:val="00053A3C"/>
    <w:rsid w:val="00054474"/>
    <w:rsid w:val="00054A1A"/>
    <w:rsid w:val="00056866"/>
    <w:rsid w:val="00056BE5"/>
    <w:rsid w:val="00057C6E"/>
    <w:rsid w:val="00060A13"/>
    <w:rsid w:val="00060C57"/>
    <w:rsid w:val="00060CEC"/>
    <w:rsid w:val="00062882"/>
    <w:rsid w:val="000639A9"/>
    <w:rsid w:val="000645D2"/>
    <w:rsid w:val="00064717"/>
    <w:rsid w:val="00065BF2"/>
    <w:rsid w:val="00066958"/>
    <w:rsid w:val="00066CBB"/>
    <w:rsid w:val="00067525"/>
    <w:rsid w:val="000702A9"/>
    <w:rsid w:val="0007073B"/>
    <w:rsid w:val="00070BE5"/>
    <w:rsid w:val="000720B2"/>
    <w:rsid w:val="00072A98"/>
    <w:rsid w:val="00072B49"/>
    <w:rsid w:val="0007765E"/>
    <w:rsid w:val="00077934"/>
    <w:rsid w:val="000801F4"/>
    <w:rsid w:val="00081E40"/>
    <w:rsid w:val="00082226"/>
    <w:rsid w:val="00083B31"/>
    <w:rsid w:val="000851C6"/>
    <w:rsid w:val="00086B7E"/>
    <w:rsid w:val="00086F86"/>
    <w:rsid w:val="00092047"/>
    <w:rsid w:val="0009260A"/>
    <w:rsid w:val="00093263"/>
    <w:rsid w:val="00095B5C"/>
    <w:rsid w:val="00096016"/>
    <w:rsid w:val="00097D04"/>
    <w:rsid w:val="000A1D07"/>
    <w:rsid w:val="000A1D99"/>
    <w:rsid w:val="000A5932"/>
    <w:rsid w:val="000A6A8B"/>
    <w:rsid w:val="000B049A"/>
    <w:rsid w:val="000B1991"/>
    <w:rsid w:val="000B1B94"/>
    <w:rsid w:val="000B3F87"/>
    <w:rsid w:val="000B40A0"/>
    <w:rsid w:val="000B4161"/>
    <w:rsid w:val="000B4455"/>
    <w:rsid w:val="000B45D9"/>
    <w:rsid w:val="000B5DEB"/>
    <w:rsid w:val="000B6E68"/>
    <w:rsid w:val="000C58B8"/>
    <w:rsid w:val="000C6A1E"/>
    <w:rsid w:val="000C6BA0"/>
    <w:rsid w:val="000C7396"/>
    <w:rsid w:val="000D0472"/>
    <w:rsid w:val="000D0AF9"/>
    <w:rsid w:val="000D128E"/>
    <w:rsid w:val="000D257D"/>
    <w:rsid w:val="000D286B"/>
    <w:rsid w:val="000D2871"/>
    <w:rsid w:val="000D4FDC"/>
    <w:rsid w:val="000D5104"/>
    <w:rsid w:val="000D6939"/>
    <w:rsid w:val="000D7560"/>
    <w:rsid w:val="000D79AC"/>
    <w:rsid w:val="000E1408"/>
    <w:rsid w:val="000E1B2C"/>
    <w:rsid w:val="000E382D"/>
    <w:rsid w:val="000E6C33"/>
    <w:rsid w:val="000F0DF7"/>
    <w:rsid w:val="000F1545"/>
    <w:rsid w:val="000F1EE7"/>
    <w:rsid w:val="000F213E"/>
    <w:rsid w:val="000F2ADA"/>
    <w:rsid w:val="000F3995"/>
    <w:rsid w:val="000F4140"/>
    <w:rsid w:val="000F4859"/>
    <w:rsid w:val="000F7291"/>
    <w:rsid w:val="000F7FC9"/>
    <w:rsid w:val="00101280"/>
    <w:rsid w:val="00101571"/>
    <w:rsid w:val="00102266"/>
    <w:rsid w:val="001034FB"/>
    <w:rsid w:val="00103ED4"/>
    <w:rsid w:val="00106FD6"/>
    <w:rsid w:val="00111B72"/>
    <w:rsid w:val="00112982"/>
    <w:rsid w:val="001138B8"/>
    <w:rsid w:val="00114481"/>
    <w:rsid w:val="00114878"/>
    <w:rsid w:val="00115E85"/>
    <w:rsid w:val="00117D96"/>
    <w:rsid w:val="00119F6B"/>
    <w:rsid w:val="0012008F"/>
    <w:rsid w:val="001210A6"/>
    <w:rsid w:val="00121C2C"/>
    <w:rsid w:val="0012284E"/>
    <w:rsid w:val="001230A6"/>
    <w:rsid w:val="0012710C"/>
    <w:rsid w:val="001277EC"/>
    <w:rsid w:val="001278B1"/>
    <w:rsid w:val="001323E9"/>
    <w:rsid w:val="00132B03"/>
    <w:rsid w:val="00132B9E"/>
    <w:rsid w:val="00134E3A"/>
    <w:rsid w:val="0014039E"/>
    <w:rsid w:val="00140618"/>
    <w:rsid w:val="00140C52"/>
    <w:rsid w:val="00140DEB"/>
    <w:rsid w:val="00140F71"/>
    <w:rsid w:val="0014286F"/>
    <w:rsid w:val="00142EC4"/>
    <w:rsid w:val="00145FA8"/>
    <w:rsid w:val="00146205"/>
    <w:rsid w:val="00146CA8"/>
    <w:rsid w:val="0015019B"/>
    <w:rsid w:val="001505FF"/>
    <w:rsid w:val="00152C37"/>
    <w:rsid w:val="00153D5C"/>
    <w:rsid w:val="00154A7B"/>
    <w:rsid w:val="001556CC"/>
    <w:rsid w:val="0015AFF6"/>
    <w:rsid w:val="00160506"/>
    <w:rsid w:val="001613BC"/>
    <w:rsid w:val="00161926"/>
    <w:rsid w:val="00161E3C"/>
    <w:rsid w:val="00163111"/>
    <w:rsid w:val="00163EFB"/>
    <w:rsid w:val="001653AC"/>
    <w:rsid w:val="00165B61"/>
    <w:rsid w:val="00167563"/>
    <w:rsid w:val="00171796"/>
    <w:rsid w:val="0017256A"/>
    <w:rsid w:val="00172EC3"/>
    <w:rsid w:val="00173303"/>
    <w:rsid w:val="00173976"/>
    <w:rsid w:val="00173DD4"/>
    <w:rsid w:val="001752FF"/>
    <w:rsid w:val="00180DBE"/>
    <w:rsid w:val="001821EB"/>
    <w:rsid w:val="00185FE4"/>
    <w:rsid w:val="001873F8"/>
    <w:rsid w:val="00187C5D"/>
    <w:rsid w:val="001912E4"/>
    <w:rsid w:val="00192F08"/>
    <w:rsid w:val="00194038"/>
    <w:rsid w:val="001945D2"/>
    <w:rsid w:val="00194E46"/>
    <w:rsid w:val="00194FE1"/>
    <w:rsid w:val="001952C3"/>
    <w:rsid w:val="00195524"/>
    <w:rsid w:val="001959CB"/>
    <w:rsid w:val="00195D23"/>
    <w:rsid w:val="00196502"/>
    <w:rsid w:val="00197ADD"/>
    <w:rsid w:val="001A0FEE"/>
    <w:rsid w:val="001A242D"/>
    <w:rsid w:val="001A44F4"/>
    <w:rsid w:val="001A490C"/>
    <w:rsid w:val="001A549D"/>
    <w:rsid w:val="001A5DE7"/>
    <w:rsid w:val="001A63D3"/>
    <w:rsid w:val="001A67C2"/>
    <w:rsid w:val="001A6BB5"/>
    <w:rsid w:val="001A6EC2"/>
    <w:rsid w:val="001B03C0"/>
    <w:rsid w:val="001B2028"/>
    <w:rsid w:val="001B24FE"/>
    <w:rsid w:val="001B3484"/>
    <w:rsid w:val="001B395E"/>
    <w:rsid w:val="001B3B96"/>
    <w:rsid w:val="001B50E5"/>
    <w:rsid w:val="001B514C"/>
    <w:rsid w:val="001B56B8"/>
    <w:rsid w:val="001B7D3B"/>
    <w:rsid w:val="001C3AA4"/>
    <w:rsid w:val="001C3F71"/>
    <w:rsid w:val="001C6231"/>
    <w:rsid w:val="001C762E"/>
    <w:rsid w:val="001C7E5E"/>
    <w:rsid w:val="001D0F89"/>
    <w:rsid w:val="001D1C2B"/>
    <w:rsid w:val="001E158F"/>
    <w:rsid w:val="001E17EA"/>
    <w:rsid w:val="001E2C21"/>
    <w:rsid w:val="001E3161"/>
    <w:rsid w:val="001E33B2"/>
    <w:rsid w:val="001E4B60"/>
    <w:rsid w:val="001E53FE"/>
    <w:rsid w:val="001E5CFA"/>
    <w:rsid w:val="001E7F57"/>
    <w:rsid w:val="001F1328"/>
    <w:rsid w:val="001F1732"/>
    <w:rsid w:val="001F2404"/>
    <w:rsid w:val="001F2623"/>
    <w:rsid w:val="001F2921"/>
    <w:rsid w:val="001F3D70"/>
    <w:rsid w:val="001F43A0"/>
    <w:rsid w:val="001F4ABD"/>
    <w:rsid w:val="001F6B50"/>
    <w:rsid w:val="002015BB"/>
    <w:rsid w:val="00201661"/>
    <w:rsid w:val="00201B22"/>
    <w:rsid w:val="00203B84"/>
    <w:rsid w:val="00203C0A"/>
    <w:rsid w:val="00203C42"/>
    <w:rsid w:val="00205E3F"/>
    <w:rsid w:val="00205E47"/>
    <w:rsid w:val="0020605C"/>
    <w:rsid w:val="00206AB6"/>
    <w:rsid w:val="002107B8"/>
    <w:rsid w:val="00210E43"/>
    <w:rsid w:val="00211E57"/>
    <w:rsid w:val="00211FA7"/>
    <w:rsid w:val="0021202D"/>
    <w:rsid w:val="00212700"/>
    <w:rsid w:val="00212816"/>
    <w:rsid w:val="00212AFB"/>
    <w:rsid w:val="0021629D"/>
    <w:rsid w:val="00216B89"/>
    <w:rsid w:val="00216FF5"/>
    <w:rsid w:val="002172C8"/>
    <w:rsid w:val="00217E44"/>
    <w:rsid w:val="002200D1"/>
    <w:rsid w:val="00220224"/>
    <w:rsid w:val="002203E8"/>
    <w:rsid w:val="00220831"/>
    <w:rsid w:val="0022176E"/>
    <w:rsid w:val="00221CE5"/>
    <w:rsid w:val="00225AB2"/>
    <w:rsid w:val="002273CD"/>
    <w:rsid w:val="00227906"/>
    <w:rsid w:val="002307DB"/>
    <w:rsid w:val="00230E51"/>
    <w:rsid w:val="00232EA1"/>
    <w:rsid w:val="00233A1C"/>
    <w:rsid w:val="00233A25"/>
    <w:rsid w:val="00234AA2"/>
    <w:rsid w:val="00234C24"/>
    <w:rsid w:val="00234F37"/>
    <w:rsid w:val="0023574D"/>
    <w:rsid w:val="0023749F"/>
    <w:rsid w:val="002424AE"/>
    <w:rsid w:val="00242613"/>
    <w:rsid w:val="002426FE"/>
    <w:rsid w:val="00242822"/>
    <w:rsid w:val="00242A7F"/>
    <w:rsid w:val="00242C5C"/>
    <w:rsid w:val="0024305B"/>
    <w:rsid w:val="00243391"/>
    <w:rsid w:val="00243F6A"/>
    <w:rsid w:val="00244921"/>
    <w:rsid w:val="002461FD"/>
    <w:rsid w:val="00246753"/>
    <w:rsid w:val="00246A04"/>
    <w:rsid w:val="00251B14"/>
    <w:rsid w:val="002539A7"/>
    <w:rsid w:val="002546DE"/>
    <w:rsid w:val="00255810"/>
    <w:rsid w:val="00256881"/>
    <w:rsid w:val="00257864"/>
    <w:rsid w:val="00257DDD"/>
    <w:rsid w:val="00264D67"/>
    <w:rsid w:val="00265D20"/>
    <w:rsid w:val="002661E3"/>
    <w:rsid w:val="00266437"/>
    <w:rsid w:val="002672C0"/>
    <w:rsid w:val="00271C9A"/>
    <w:rsid w:val="00271D64"/>
    <w:rsid w:val="00272D57"/>
    <w:rsid w:val="002745E9"/>
    <w:rsid w:val="002749D8"/>
    <w:rsid w:val="00275532"/>
    <w:rsid w:val="002756D0"/>
    <w:rsid w:val="00275F95"/>
    <w:rsid w:val="00277920"/>
    <w:rsid w:val="0027BC6F"/>
    <w:rsid w:val="00281084"/>
    <w:rsid w:val="00282090"/>
    <w:rsid w:val="00284E1E"/>
    <w:rsid w:val="00285A1D"/>
    <w:rsid w:val="00287ABF"/>
    <w:rsid w:val="00287D90"/>
    <w:rsid w:val="00291222"/>
    <w:rsid w:val="00291B93"/>
    <w:rsid w:val="0029214C"/>
    <w:rsid w:val="00292CAD"/>
    <w:rsid w:val="00293F47"/>
    <w:rsid w:val="00294368"/>
    <w:rsid w:val="002945AB"/>
    <w:rsid w:val="00294BF5"/>
    <w:rsid w:val="00296E21"/>
    <w:rsid w:val="00296FDF"/>
    <w:rsid w:val="00297207"/>
    <w:rsid w:val="002A0069"/>
    <w:rsid w:val="002A2D97"/>
    <w:rsid w:val="002A37F8"/>
    <w:rsid w:val="002A3F04"/>
    <w:rsid w:val="002A407E"/>
    <w:rsid w:val="002A42EE"/>
    <w:rsid w:val="002A6145"/>
    <w:rsid w:val="002B1120"/>
    <w:rsid w:val="002B1159"/>
    <w:rsid w:val="002B1FFB"/>
    <w:rsid w:val="002B2BE4"/>
    <w:rsid w:val="002B4E6F"/>
    <w:rsid w:val="002C08A9"/>
    <w:rsid w:val="002C14B3"/>
    <w:rsid w:val="002C2605"/>
    <w:rsid w:val="002C28E6"/>
    <w:rsid w:val="002C3A2F"/>
    <w:rsid w:val="002C4C2E"/>
    <w:rsid w:val="002D12B3"/>
    <w:rsid w:val="002D15F8"/>
    <w:rsid w:val="002D2FB2"/>
    <w:rsid w:val="002D37AA"/>
    <w:rsid w:val="002D5DCD"/>
    <w:rsid w:val="002D5F9B"/>
    <w:rsid w:val="002D5FE5"/>
    <w:rsid w:val="002D6167"/>
    <w:rsid w:val="002D6759"/>
    <w:rsid w:val="002D6796"/>
    <w:rsid w:val="002E2A19"/>
    <w:rsid w:val="002E46B3"/>
    <w:rsid w:val="002F1675"/>
    <w:rsid w:val="002F204B"/>
    <w:rsid w:val="002F2F9F"/>
    <w:rsid w:val="002F4287"/>
    <w:rsid w:val="002F4B9A"/>
    <w:rsid w:val="002F5035"/>
    <w:rsid w:val="00302BC0"/>
    <w:rsid w:val="00302D09"/>
    <w:rsid w:val="00303FA8"/>
    <w:rsid w:val="00304A58"/>
    <w:rsid w:val="0030570D"/>
    <w:rsid w:val="003067A2"/>
    <w:rsid w:val="00306AFB"/>
    <w:rsid w:val="00306B3D"/>
    <w:rsid w:val="00307D86"/>
    <w:rsid w:val="00311CAD"/>
    <w:rsid w:val="003122FE"/>
    <w:rsid w:val="003135CC"/>
    <w:rsid w:val="00313805"/>
    <w:rsid w:val="003149C3"/>
    <w:rsid w:val="003152EC"/>
    <w:rsid w:val="00315790"/>
    <w:rsid w:val="003161EE"/>
    <w:rsid w:val="00317658"/>
    <w:rsid w:val="0032056B"/>
    <w:rsid w:val="00323AB6"/>
    <w:rsid w:val="00323EC9"/>
    <w:rsid w:val="00325C7A"/>
    <w:rsid w:val="003268B7"/>
    <w:rsid w:val="00327289"/>
    <w:rsid w:val="0032F1DA"/>
    <w:rsid w:val="003306D1"/>
    <w:rsid w:val="003322FA"/>
    <w:rsid w:val="0033263B"/>
    <w:rsid w:val="0033267F"/>
    <w:rsid w:val="00333178"/>
    <w:rsid w:val="003335ED"/>
    <w:rsid w:val="003342EC"/>
    <w:rsid w:val="003343AD"/>
    <w:rsid w:val="00334819"/>
    <w:rsid w:val="00334C98"/>
    <w:rsid w:val="00334DA0"/>
    <w:rsid w:val="003420B8"/>
    <w:rsid w:val="00342859"/>
    <w:rsid w:val="003431BD"/>
    <w:rsid w:val="003433E0"/>
    <w:rsid w:val="003434EE"/>
    <w:rsid w:val="00346199"/>
    <w:rsid w:val="003475C6"/>
    <w:rsid w:val="003522F6"/>
    <w:rsid w:val="00352C79"/>
    <w:rsid w:val="00352E50"/>
    <w:rsid w:val="00353EAC"/>
    <w:rsid w:val="00353EB1"/>
    <w:rsid w:val="00354D44"/>
    <w:rsid w:val="0035532B"/>
    <w:rsid w:val="0035567C"/>
    <w:rsid w:val="003565A2"/>
    <w:rsid w:val="0036075A"/>
    <w:rsid w:val="00362004"/>
    <w:rsid w:val="0036207D"/>
    <w:rsid w:val="00362FAE"/>
    <w:rsid w:val="00363009"/>
    <w:rsid w:val="003652C5"/>
    <w:rsid w:val="00366BA2"/>
    <w:rsid w:val="00367131"/>
    <w:rsid w:val="0036784B"/>
    <w:rsid w:val="00367DEC"/>
    <w:rsid w:val="00367E77"/>
    <w:rsid w:val="003746FB"/>
    <w:rsid w:val="00374EC4"/>
    <w:rsid w:val="0037645C"/>
    <w:rsid w:val="003814F0"/>
    <w:rsid w:val="0038170C"/>
    <w:rsid w:val="0038326F"/>
    <w:rsid w:val="00386753"/>
    <w:rsid w:val="00387478"/>
    <w:rsid w:val="0039013E"/>
    <w:rsid w:val="003909A7"/>
    <w:rsid w:val="00390E00"/>
    <w:rsid w:val="003913C4"/>
    <w:rsid w:val="00391672"/>
    <w:rsid w:val="003916EB"/>
    <w:rsid w:val="0039212D"/>
    <w:rsid w:val="003922A6"/>
    <w:rsid w:val="00397DC3"/>
    <w:rsid w:val="003A0CCD"/>
    <w:rsid w:val="003A276A"/>
    <w:rsid w:val="003A377D"/>
    <w:rsid w:val="003A43EC"/>
    <w:rsid w:val="003A4AA7"/>
    <w:rsid w:val="003A4D34"/>
    <w:rsid w:val="003A4D46"/>
    <w:rsid w:val="003A6D33"/>
    <w:rsid w:val="003A6FF5"/>
    <w:rsid w:val="003B09FD"/>
    <w:rsid w:val="003B1D68"/>
    <w:rsid w:val="003B38E9"/>
    <w:rsid w:val="003B4B19"/>
    <w:rsid w:val="003B593B"/>
    <w:rsid w:val="003B6503"/>
    <w:rsid w:val="003B7B7F"/>
    <w:rsid w:val="003C0A76"/>
    <w:rsid w:val="003C14F8"/>
    <w:rsid w:val="003C1630"/>
    <w:rsid w:val="003C1A72"/>
    <w:rsid w:val="003C2048"/>
    <w:rsid w:val="003C3508"/>
    <w:rsid w:val="003C38C0"/>
    <w:rsid w:val="003C4345"/>
    <w:rsid w:val="003C4C4E"/>
    <w:rsid w:val="003C561F"/>
    <w:rsid w:val="003C5FD3"/>
    <w:rsid w:val="003D15FA"/>
    <w:rsid w:val="003D1649"/>
    <w:rsid w:val="003D2623"/>
    <w:rsid w:val="003D33F9"/>
    <w:rsid w:val="003D3A5B"/>
    <w:rsid w:val="003E0DEC"/>
    <w:rsid w:val="003E3180"/>
    <w:rsid w:val="003E43A7"/>
    <w:rsid w:val="003E4DAD"/>
    <w:rsid w:val="003E5C2C"/>
    <w:rsid w:val="003E7A8C"/>
    <w:rsid w:val="003F0426"/>
    <w:rsid w:val="003F318B"/>
    <w:rsid w:val="003F39BF"/>
    <w:rsid w:val="003F5801"/>
    <w:rsid w:val="00400374"/>
    <w:rsid w:val="00400D36"/>
    <w:rsid w:val="00401731"/>
    <w:rsid w:val="00402929"/>
    <w:rsid w:val="00404339"/>
    <w:rsid w:val="0040525E"/>
    <w:rsid w:val="004056C5"/>
    <w:rsid w:val="0040620F"/>
    <w:rsid w:val="00406FD2"/>
    <w:rsid w:val="00409DCF"/>
    <w:rsid w:val="004101A6"/>
    <w:rsid w:val="0041150E"/>
    <w:rsid w:val="004122EE"/>
    <w:rsid w:val="004129EE"/>
    <w:rsid w:val="00412A91"/>
    <w:rsid w:val="00412FDD"/>
    <w:rsid w:val="00413083"/>
    <w:rsid w:val="0041366F"/>
    <w:rsid w:val="00413A4E"/>
    <w:rsid w:val="0041500B"/>
    <w:rsid w:val="004177FA"/>
    <w:rsid w:val="004178B6"/>
    <w:rsid w:val="00417912"/>
    <w:rsid w:val="00417A61"/>
    <w:rsid w:val="00417CE0"/>
    <w:rsid w:val="00427E84"/>
    <w:rsid w:val="0043112E"/>
    <w:rsid w:val="004317D5"/>
    <w:rsid w:val="004330B2"/>
    <w:rsid w:val="0043310B"/>
    <w:rsid w:val="00435A19"/>
    <w:rsid w:val="00435FE8"/>
    <w:rsid w:val="00436161"/>
    <w:rsid w:val="004361B3"/>
    <w:rsid w:val="00436A44"/>
    <w:rsid w:val="00436E69"/>
    <w:rsid w:val="00438415"/>
    <w:rsid w:val="00440160"/>
    <w:rsid w:val="00440CC9"/>
    <w:rsid w:val="00440CFB"/>
    <w:rsid w:val="00443944"/>
    <w:rsid w:val="0044423A"/>
    <w:rsid w:val="004450F0"/>
    <w:rsid w:val="00445BEE"/>
    <w:rsid w:val="00447915"/>
    <w:rsid w:val="004479BD"/>
    <w:rsid w:val="0044FDA5"/>
    <w:rsid w:val="0045005D"/>
    <w:rsid w:val="004501B1"/>
    <w:rsid w:val="00450A15"/>
    <w:rsid w:val="00451695"/>
    <w:rsid w:val="00452E35"/>
    <w:rsid w:val="00453792"/>
    <w:rsid w:val="00453A86"/>
    <w:rsid w:val="00455502"/>
    <w:rsid w:val="0046187A"/>
    <w:rsid w:val="00462538"/>
    <w:rsid w:val="004637FF"/>
    <w:rsid w:val="00465042"/>
    <w:rsid w:val="00465674"/>
    <w:rsid w:val="00467037"/>
    <w:rsid w:val="0047005C"/>
    <w:rsid w:val="0047031B"/>
    <w:rsid w:val="00470A59"/>
    <w:rsid w:val="00472B59"/>
    <w:rsid w:val="00473CBF"/>
    <w:rsid w:val="00474830"/>
    <w:rsid w:val="00474F6A"/>
    <w:rsid w:val="0047650C"/>
    <w:rsid w:val="00476657"/>
    <w:rsid w:val="0047C62C"/>
    <w:rsid w:val="00480BEA"/>
    <w:rsid w:val="00481053"/>
    <w:rsid w:val="00482135"/>
    <w:rsid w:val="00482519"/>
    <w:rsid w:val="00482CE3"/>
    <w:rsid w:val="00486325"/>
    <w:rsid w:val="004878AD"/>
    <w:rsid w:val="00487D39"/>
    <w:rsid w:val="00490A6E"/>
    <w:rsid w:val="00491BFA"/>
    <w:rsid w:val="00494746"/>
    <w:rsid w:val="00494A8F"/>
    <w:rsid w:val="004951A9"/>
    <w:rsid w:val="00495872"/>
    <w:rsid w:val="00497027"/>
    <w:rsid w:val="00497DFF"/>
    <w:rsid w:val="004A2010"/>
    <w:rsid w:val="004A23AE"/>
    <w:rsid w:val="004A74BB"/>
    <w:rsid w:val="004A7A02"/>
    <w:rsid w:val="004A7A6C"/>
    <w:rsid w:val="004A7E41"/>
    <w:rsid w:val="004B2977"/>
    <w:rsid w:val="004B2D3E"/>
    <w:rsid w:val="004B52C7"/>
    <w:rsid w:val="004B600C"/>
    <w:rsid w:val="004B65E8"/>
    <w:rsid w:val="004B7A2D"/>
    <w:rsid w:val="004B7F3D"/>
    <w:rsid w:val="004C214B"/>
    <w:rsid w:val="004C42EA"/>
    <w:rsid w:val="004C4352"/>
    <w:rsid w:val="004C509C"/>
    <w:rsid w:val="004CDB4F"/>
    <w:rsid w:val="004D19D3"/>
    <w:rsid w:val="004D1D1A"/>
    <w:rsid w:val="004D1E7F"/>
    <w:rsid w:val="004D31AB"/>
    <w:rsid w:val="004D51FB"/>
    <w:rsid w:val="004D6E52"/>
    <w:rsid w:val="004D7212"/>
    <w:rsid w:val="004D749E"/>
    <w:rsid w:val="004D75BF"/>
    <w:rsid w:val="004D75CF"/>
    <w:rsid w:val="004E1140"/>
    <w:rsid w:val="004E3FC5"/>
    <w:rsid w:val="004E726C"/>
    <w:rsid w:val="004E730A"/>
    <w:rsid w:val="004F0950"/>
    <w:rsid w:val="004F12A1"/>
    <w:rsid w:val="004F2AAC"/>
    <w:rsid w:val="004F2C54"/>
    <w:rsid w:val="004F3873"/>
    <w:rsid w:val="004F3BC1"/>
    <w:rsid w:val="004F3FD9"/>
    <w:rsid w:val="004F48ED"/>
    <w:rsid w:val="004F5571"/>
    <w:rsid w:val="0050226B"/>
    <w:rsid w:val="00503E72"/>
    <w:rsid w:val="00504F2A"/>
    <w:rsid w:val="005054A1"/>
    <w:rsid w:val="00506E99"/>
    <w:rsid w:val="005077F2"/>
    <w:rsid w:val="00511006"/>
    <w:rsid w:val="005113D9"/>
    <w:rsid w:val="00511824"/>
    <w:rsid w:val="005132CD"/>
    <w:rsid w:val="00513532"/>
    <w:rsid w:val="00513B00"/>
    <w:rsid w:val="00514D61"/>
    <w:rsid w:val="00517055"/>
    <w:rsid w:val="00517091"/>
    <w:rsid w:val="00517298"/>
    <w:rsid w:val="00520D8A"/>
    <w:rsid w:val="0052143F"/>
    <w:rsid w:val="00524715"/>
    <w:rsid w:val="005248C8"/>
    <w:rsid w:val="00527ADC"/>
    <w:rsid w:val="00530000"/>
    <w:rsid w:val="005306AC"/>
    <w:rsid w:val="005312DB"/>
    <w:rsid w:val="005320BF"/>
    <w:rsid w:val="00540BA4"/>
    <w:rsid w:val="005418C9"/>
    <w:rsid w:val="00541EC6"/>
    <w:rsid w:val="005427E5"/>
    <w:rsid w:val="00542B5D"/>
    <w:rsid w:val="0054371A"/>
    <w:rsid w:val="005447A6"/>
    <w:rsid w:val="00544815"/>
    <w:rsid w:val="00547498"/>
    <w:rsid w:val="0055005F"/>
    <w:rsid w:val="00550918"/>
    <w:rsid w:val="00551768"/>
    <w:rsid w:val="005522FC"/>
    <w:rsid w:val="0055289E"/>
    <w:rsid w:val="00552C75"/>
    <w:rsid w:val="00552C94"/>
    <w:rsid w:val="00553AEA"/>
    <w:rsid w:val="0055640D"/>
    <w:rsid w:val="00556633"/>
    <w:rsid w:val="00556D98"/>
    <w:rsid w:val="0056152E"/>
    <w:rsid w:val="00561C9E"/>
    <w:rsid w:val="00561DA0"/>
    <w:rsid w:val="00566368"/>
    <w:rsid w:val="00571D72"/>
    <w:rsid w:val="00571F90"/>
    <w:rsid w:val="0057279A"/>
    <w:rsid w:val="00573AB2"/>
    <w:rsid w:val="00575C83"/>
    <w:rsid w:val="00576F03"/>
    <w:rsid w:val="00577F75"/>
    <w:rsid w:val="0058092B"/>
    <w:rsid w:val="00580B80"/>
    <w:rsid w:val="00581291"/>
    <w:rsid w:val="0058163E"/>
    <w:rsid w:val="0058225E"/>
    <w:rsid w:val="0058328A"/>
    <w:rsid w:val="00583B86"/>
    <w:rsid w:val="005845EE"/>
    <w:rsid w:val="005857E3"/>
    <w:rsid w:val="00587FDE"/>
    <w:rsid w:val="0059246F"/>
    <w:rsid w:val="00592CDB"/>
    <w:rsid w:val="00592EC4"/>
    <w:rsid w:val="00594831"/>
    <w:rsid w:val="005974B9"/>
    <w:rsid w:val="005A03CE"/>
    <w:rsid w:val="005A13BF"/>
    <w:rsid w:val="005A1552"/>
    <w:rsid w:val="005A1956"/>
    <w:rsid w:val="005A36F3"/>
    <w:rsid w:val="005A3756"/>
    <w:rsid w:val="005A457F"/>
    <w:rsid w:val="005A4F21"/>
    <w:rsid w:val="005A5711"/>
    <w:rsid w:val="005A78B0"/>
    <w:rsid w:val="005B2F8D"/>
    <w:rsid w:val="005B37DF"/>
    <w:rsid w:val="005B5A6C"/>
    <w:rsid w:val="005B66B4"/>
    <w:rsid w:val="005B6AE3"/>
    <w:rsid w:val="005B7643"/>
    <w:rsid w:val="005B7D43"/>
    <w:rsid w:val="005C0A1A"/>
    <w:rsid w:val="005C0E16"/>
    <w:rsid w:val="005C3DEF"/>
    <w:rsid w:val="005C40EC"/>
    <w:rsid w:val="005C4F1A"/>
    <w:rsid w:val="005C5452"/>
    <w:rsid w:val="005C60EB"/>
    <w:rsid w:val="005C6EEA"/>
    <w:rsid w:val="005C723F"/>
    <w:rsid w:val="005C7B88"/>
    <w:rsid w:val="005D2A40"/>
    <w:rsid w:val="005D5E63"/>
    <w:rsid w:val="005D6AC4"/>
    <w:rsid w:val="005D6E37"/>
    <w:rsid w:val="005D7DCE"/>
    <w:rsid w:val="005D7E97"/>
    <w:rsid w:val="005E1F93"/>
    <w:rsid w:val="005E2D2D"/>
    <w:rsid w:val="005E2EE6"/>
    <w:rsid w:val="005E2FA5"/>
    <w:rsid w:val="005E30E9"/>
    <w:rsid w:val="005E3592"/>
    <w:rsid w:val="005E370E"/>
    <w:rsid w:val="005E5BDC"/>
    <w:rsid w:val="005E75E3"/>
    <w:rsid w:val="005F0EFC"/>
    <w:rsid w:val="005F23E4"/>
    <w:rsid w:val="005F51B6"/>
    <w:rsid w:val="005F6188"/>
    <w:rsid w:val="005F6AD4"/>
    <w:rsid w:val="005F76E9"/>
    <w:rsid w:val="005F7B83"/>
    <w:rsid w:val="00602860"/>
    <w:rsid w:val="006043FF"/>
    <w:rsid w:val="006065EF"/>
    <w:rsid w:val="006076D9"/>
    <w:rsid w:val="00610F32"/>
    <w:rsid w:val="00611ACB"/>
    <w:rsid w:val="0061332D"/>
    <w:rsid w:val="00613B16"/>
    <w:rsid w:val="00614885"/>
    <w:rsid w:val="00615166"/>
    <w:rsid w:val="006159C0"/>
    <w:rsid w:val="00615E3A"/>
    <w:rsid w:val="00615EAD"/>
    <w:rsid w:val="00616306"/>
    <w:rsid w:val="00617A84"/>
    <w:rsid w:val="00617E9C"/>
    <w:rsid w:val="00621AB9"/>
    <w:rsid w:val="006222B4"/>
    <w:rsid w:val="006224E3"/>
    <w:rsid w:val="006242C9"/>
    <w:rsid w:val="006242CE"/>
    <w:rsid w:val="00624622"/>
    <w:rsid w:val="00624E1E"/>
    <w:rsid w:val="00625372"/>
    <w:rsid w:val="006259CD"/>
    <w:rsid w:val="00625DFC"/>
    <w:rsid w:val="00626E5E"/>
    <w:rsid w:val="00629705"/>
    <w:rsid w:val="00630E7E"/>
    <w:rsid w:val="00632228"/>
    <w:rsid w:val="0063420A"/>
    <w:rsid w:val="006347A9"/>
    <w:rsid w:val="00634E8A"/>
    <w:rsid w:val="006368EC"/>
    <w:rsid w:val="0064047F"/>
    <w:rsid w:val="00641144"/>
    <w:rsid w:val="0064119B"/>
    <w:rsid w:val="0064280B"/>
    <w:rsid w:val="00642B7F"/>
    <w:rsid w:val="00642D94"/>
    <w:rsid w:val="00650011"/>
    <w:rsid w:val="006528A0"/>
    <w:rsid w:val="006535FF"/>
    <w:rsid w:val="00655F1D"/>
    <w:rsid w:val="0066075C"/>
    <w:rsid w:val="0066138C"/>
    <w:rsid w:val="00662F01"/>
    <w:rsid w:val="00664121"/>
    <w:rsid w:val="00665BCA"/>
    <w:rsid w:val="00665F03"/>
    <w:rsid w:val="0066727D"/>
    <w:rsid w:val="006729A3"/>
    <w:rsid w:val="0067366D"/>
    <w:rsid w:val="00673EB0"/>
    <w:rsid w:val="006744B8"/>
    <w:rsid w:val="0067455D"/>
    <w:rsid w:val="00674DB7"/>
    <w:rsid w:val="006759DA"/>
    <w:rsid w:val="00675AC0"/>
    <w:rsid w:val="006761AD"/>
    <w:rsid w:val="006822ED"/>
    <w:rsid w:val="00682E1C"/>
    <w:rsid w:val="00684FE5"/>
    <w:rsid w:val="00685D50"/>
    <w:rsid w:val="006935A6"/>
    <w:rsid w:val="006936F4"/>
    <w:rsid w:val="00694062"/>
    <w:rsid w:val="006948B6"/>
    <w:rsid w:val="006948EC"/>
    <w:rsid w:val="00695331"/>
    <w:rsid w:val="00697706"/>
    <w:rsid w:val="00697EF9"/>
    <w:rsid w:val="006A0BCE"/>
    <w:rsid w:val="006A3303"/>
    <w:rsid w:val="006A440C"/>
    <w:rsid w:val="006A6F6A"/>
    <w:rsid w:val="006A799E"/>
    <w:rsid w:val="006B104F"/>
    <w:rsid w:val="006B1856"/>
    <w:rsid w:val="006B23FA"/>
    <w:rsid w:val="006B2852"/>
    <w:rsid w:val="006B3017"/>
    <w:rsid w:val="006B364E"/>
    <w:rsid w:val="006B4C1B"/>
    <w:rsid w:val="006B5BBA"/>
    <w:rsid w:val="006B6C9D"/>
    <w:rsid w:val="006B6FAA"/>
    <w:rsid w:val="006C0049"/>
    <w:rsid w:val="006C1A57"/>
    <w:rsid w:val="006C1E33"/>
    <w:rsid w:val="006C4FAC"/>
    <w:rsid w:val="006C5616"/>
    <w:rsid w:val="006C6154"/>
    <w:rsid w:val="006C7B8F"/>
    <w:rsid w:val="006CFC3E"/>
    <w:rsid w:val="006D03B4"/>
    <w:rsid w:val="006D0E22"/>
    <w:rsid w:val="006D1A28"/>
    <w:rsid w:val="006D2ADD"/>
    <w:rsid w:val="006D30ED"/>
    <w:rsid w:val="006D33D6"/>
    <w:rsid w:val="006D56A3"/>
    <w:rsid w:val="006D5E8B"/>
    <w:rsid w:val="006D6339"/>
    <w:rsid w:val="006D7F1F"/>
    <w:rsid w:val="006E0B5D"/>
    <w:rsid w:val="006E1497"/>
    <w:rsid w:val="006E1BFF"/>
    <w:rsid w:val="006E1C45"/>
    <w:rsid w:val="006E1D46"/>
    <w:rsid w:val="006E2A1C"/>
    <w:rsid w:val="006E2B65"/>
    <w:rsid w:val="006E3024"/>
    <w:rsid w:val="006E5246"/>
    <w:rsid w:val="006E7306"/>
    <w:rsid w:val="006E74BC"/>
    <w:rsid w:val="006E7F36"/>
    <w:rsid w:val="006F0C46"/>
    <w:rsid w:val="006F0F12"/>
    <w:rsid w:val="006F0FAB"/>
    <w:rsid w:val="006F21F0"/>
    <w:rsid w:val="006F2AE2"/>
    <w:rsid w:val="006F5EC2"/>
    <w:rsid w:val="007028D0"/>
    <w:rsid w:val="00703C4B"/>
    <w:rsid w:val="007041C4"/>
    <w:rsid w:val="007052F5"/>
    <w:rsid w:val="00705636"/>
    <w:rsid w:val="00705935"/>
    <w:rsid w:val="00705FF8"/>
    <w:rsid w:val="00706B95"/>
    <w:rsid w:val="00710A50"/>
    <w:rsid w:val="0071459D"/>
    <w:rsid w:val="007152DE"/>
    <w:rsid w:val="00716586"/>
    <w:rsid w:val="007205EF"/>
    <w:rsid w:val="007229D1"/>
    <w:rsid w:val="007230A1"/>
    <w:rsid w:val="007230D5"/>
    <w:rsid w:val="00725634"/>
    <w:rsid w:val="0072613C"/>
    <w:rsid w:val="0072704D"/>
    <w:rsid w:val="007308ED"/>
    <w:rsid w:val="00730EAA"/>
    <w:rsid w:val="00732205"/>
    <w:rsid w:val="00732B10"/>
    <w:rsid w:val="0073398A"/>
    <w:rsid w:val="00734A54"/>
    <w:rsid w:val="007355FA"/>
    <w:rsid w:val="00735E3C"/>
    <w:rsid w:val="00736A40"/>
    <w:rsid w:val="007378C8"/>
    <w:rsid w:val="00740A43"/>
    <w:rsid w:val="00740D87"/>
    <w:rsid w:val="00741AC7"/>
    <w:rsid w:val="007422AF"/>
    <w:rsid w:val="007446F3"/>
    <w:rsid w:val="00744B65"/>
    <w:rsid w:val="00745B4D"/>
    <w:rsid w:val="00745C68"/>
    <w:rsid w:val="007513B6"/>
    <w:rsid w:val="00752A16"/>
    <w:rsid w:val="0075383F"/>
    <w:rsid w:val="00753B16"/>
    <w:rsid w:val="0075405B"/>
    <w:rsid w:val="007542DB"/>
    <w:rsid w:val="00755677"/>
    <w:rsid w:val="00755E44"/>
    <w:rsid w:val="007566D3"/>
    <w:rsid w:val="007566D4"/>
    <w:rsid w:val="00756C0F"/>
    <w:rsid w:val="00757921"/>
    <w:rsid w:val="007600AA"/>
    <w:rsid w:val="00760A49"/>
    <w:rsid w:val="00763DC6"/>
    <w:rsid w:val="007702E8"/>
    <w:rsid w:val="00770650"/>
    <w:rsid w:val="007708ED"/>
    <w:rsid w:val="00771691"/>
    <w:rsid w:val="0077282E"/>
    <w:rsid w:val="00772AA4"/>
    <w:rsid w:val="0077340B"/>
    <w:rsid w:val="00773996"/>
    <w:rsid w:val="00774385"/>
    <w:rsid w:val="0077554A"/>
    <w:rsid w:val="00776363"/>
    <w:rsid w:val="0077709F"/>
    <w:rsid w:val="007775D4"/>
    <w:rsid w:val="00781908"/>
    <w:rsid w:val="00783FDB"/>
    <w:rsid w:val="0078464F"/>
    <w:rsid w:val="0078473A"/>
    <w:rsid w:val="007855B0"/>
    <w:rsid w:val="00786F4B"/>
    <w:rsid w:val="00793FBF"/>
    <w:rsid w:val="007941E6"/>
    <w:rsid w:val="00794A62"/>
    <w:rsid w:val="00796ACF"/>
    <w:rsid w:val="00796E9E"/>
    <w:rsid w:val="007A20DC"/>
    <w:rsid w:val="007A2D4D"/>
    <w:rsid w:val="007A3EB2"/>
    <w:rsid w:val="007A40C5"/>
    <w:rsid w:val="007A41DB"/>
    <w:rsid w:val="007A7E75"/>
    <w:rsid w:val="007B06E6"/>
    <w:rsid w:val="007B0DC1"/>
    <w:rsid w:val="007B1EAF"/>
    <w:rsid w:val="007B3886"/>
    <w:rsid w:val="007B3F16"/>
    <w:rsid w:val="007B4828"/>
    <w:rsid w:val="007B4CD4"/>
    <w:rsid w:val="007B5829"/>
    <w:rsid w:val="007B6D5B"/>
    <w:rsid w:val="007B7272"/>
    <w:rsid w:val="007C0A06"/>
    <w:rsid w:val="007C1AEA"/>
    <w:rsid w:val="007C1B62"/>
    <w:rsid w:val="007C3F33"/>
    <w:rsid w:val="007C49E2"/>
    <w:rsid w:val="007C7D7B"/>
    <w:rsid w:val="007D0214"/>
    <w:rsid w:val="007D0B03"/>
    <w:rsid w:val="007D2922"/>
    <w:rsid w:val="007D3173"/>
    <w:rsid w:val="007D35A0"/>
    <w:rsid w:val="007D389A"/>
    <w:rsid w:val="007D3EA5"/>
    <w:rsid w:val="007D413D"/>
    <w:rsid w:val="007D4558"/>
    <w:rsid w:val="007D609E"/>
    <w:rsid w:val="007E0B84"/>
    <w:rsid w:val="007E1634"/>
    <w:rsid w:val="007E2420"/>
    <w:rsid w:val="007E3FBD"/>
    <w:rsid w:val="007E4E28"/>
    <w:rsid w:val="007E508C"/>
    <w:rsid w:val="007E5379"/>
    <w:rsid w:val="007E557C"/>
    <w:rsid w:val="007E5F64"/>
    <w:rsid w:val="007E61FB"/>
    <w:rsid w:val="007E68B5"/>
    <w:rsid w:val="007E7C44"/>
    <w:rsid w:val="007F037F"/>
    <w:rsid w:val="007F0CEC"/>
    <w:rsid w:val="007F0E06"/>
    <w:rsid w:val="007F1EA8"/>
    <w:rsid w:val="007F28E0"/>
    <w:rsid w:val="007F3252"/>
    <w:rsid w:val="007F4949"/>
    <w:rsid w:val="007F5769"/>
    <w:rsid w:val="007F6093"/>
    <w:rsid w:val="007F6198"/>
    <w:rsid w:val="007F6B7B"/>
    <w:rsid w:val="007F73ED"/>
    <w:rsid w:val="007F7748"/>
    <w:rsid w:val="00801167"/>
    <w:rsid w:val="008030B4"/>
    <w:rsid w:val="00803E23"/>
    <w:rsid w:val="008041C0"/>
    <w:rsid w:val="008044D5"/>
    <w:rsid w:val="00804687"/>
    <w:rsid w:val="0080663E"/>
    <w:rsid w:val="00806DBC"/>
    <w:rsid w:val="008107E6"/>
    <w:rsid w:val="00812215"/>
    <w:rsid w:val="0081261B"/>
    <w:rsid w:val="00812EFD"/>
    <w:rsid w:val="0081437F"/>
    <w:rsid w:val="008175AB"/>
    <w:rsid w:val="00820EFA"/>
    <w:rsid w:val="0082104E"/>
    <w:rsid w:val="00821742"/>
    <w:rsid w:val="00823265"/>
    <w:rsid w:val="00823B49"/>
    <w:rsid w:val="00824CC4"/>
    <w:rsid w:val="0082594F"/>
    <w:rsid w:val="008260CC"/>
    <w:rsid w:val="0082697C"/>
    <w:rsid w:val="0082755B"/>
    <w:rsid w:val="008276BB"/>
    <w:rsid w:val="00832B48"/>
    <w:rsid w:val="00833688"/>
    <w:rsid w:val="00833884"/>
    <w:rsid w:val="0083391E"/>
    <w:rsid w:val="00835576"/>
    <w:rsid w:val="008400AE"/>
    <w:rsid w:val="0084097D"/>
    <w:rsid w:val="00841D30"/>
    <w:rsid w:val="0084222B"/>
    <w:rsid w:val="00842FEC"/>
    <w:rsid w:val="00843C05"/>
    <w:rsid w:val="00844A8D"/>
    <w:rsid w:val="00845D3E"/>
    <w:rsid w:val="00847793"/>
    <w:rsid w:val="00847E13"/>
    <w:rsid w:val="008532C5"/>
    <w:rsid w:val="00854DD0"/>
    <w:rsid w:val="00855532"/>
    <w:rsid w:val="00855B66"/>
    <w:rsid w:val="008579F3"/>
    <w:rsid w:val="00860B3B"/>
    <w:rsid w:val="0086349D"/>
    <w:rsid w:val="00863867"/>
    <w:rsid w:val="008645A1"/>
    <w:rsid w:val="00864CAC"/>
    <w:rsid w:val="00864F3B"/>
    <w:rsid w:val="00865556"/>
    <w:rsid w:val="00865A53"/>
    <w:rsid w:val="00870BC9"/>
    <w:rsid w:val="00870E95"/>
    <w:rsid w:val="00871621"/>
    <w:rsid w:val="00871886"/>
    <w:rsid w:val="0087250C"/>
    <w:rsid w:val="00872A13"/>
    <w:rsid w:val="0087312B"/>
    <w:rsid w:val="00873686"/>
    <w:rsid w:val="00873713"/>
    <w:rsid w:val="0087374B"/>
    <w:rsid w:val="00873CE3"/>
    <w:rsid w:val="008741CE"/>
    <w:rsid w:val="00874BCD"/>
    <w:rsid w:val="00874D7C"/>
    <w:rsid w:val="00876DBF"/>
    <w:rsid w:val="00886DE1"/>
    <w:rsid w:val="00887B07"/>
    <w:rsid w:val="00890653"/>
    <w:rsid w:val="00891222"/>
    <w:rsid w:val="00892063"/>
    <w:rsid w:val="00892154"/>
    <w:rsid w:val="008921B2"/>
    <w:rsid w:val="008922C5"/>
    <w:rsid w:val="0089248A"/>
    <w:rsid w:val="00893A40"/>
    <w:rsid w:val="008941AE"/>
    <w:rsid w:val="00894B36"/>
    <w:rsid w:val="008975BD"/>
    <w:rsid w:val="00897A73"/>
    <w:rsid w:val="00897B18"/>
    <w:rsid w:val="00897D23"/>
    <w:rsid w:val="00897F7B"/>
    <w:rsid w:val="008A0869"/>
    <w:rsid w:val="008A0D34"/>
    <w:rsid w:val="008A1588"/>
    <w:rsid w:val="008A2DB5"/>
    <w:rsid w:val="008A357F"/>
    <w:rsid w:val="008A58A3"/>
    <w:rsid w:val="008A5D99"/>
    <w:rsid w:val="008B1CE6"/>
    <w:rsid w:val="008B2FF6"/>
    <w:rsid w:val="008B3E50"/>
    <w:rsid w:val="008B4B51"/>
    <w:rsid w:val="008B4EF1"/>
    <w:rsid w:val="008B4F3D"/>
    <w:rsid w:val="008B5257"/>
    <w:rsid w:val="008B54FF"/>
    <w:rsid w:val="008B554F"/>
    <w:rsid w:val="008B640C"/>
    <w:rsid w:val="008B68A1"/>
    <w:rsid w:val="008B7071"/>
    <w:rsid w:val="008B73F3"/>
    <w:rsid w:val="008BBC76"/>
    <w:rsid w:val="008C0234"/>
    <w:rsid w:val="008C2C56"/>
    <w:rsid w:val="008C36E1"/>
    <w:rsid w:val="008C476D"/>
    <w:rsid w:val="008C51EA"/>
    <w:rsid w:val="008C7380"/>
    <w:rsid w:val="008C783C"/>
    <w:rsid w:val="008D1279"/>
    <w:rsid w:val="008D1340"/>
    <w:rsid w:val="008D1A99"/>
    <w:rsid w:val="008D227F"/>
    <w:rsid w:val="008D2715"/>
    <w:rsid w:val="008D2805"/>
    <w:rsid w:val="008D30ED"/>
    <w:rsid w:val="008D3425"/>
    <w:rsid w:val="008D4B2B"/>
    <w:rsid w:val="008D5500"/>
    <w:rsid w:val="008D56E3"/>
    <w:rsid w:val="008D5D25"/>
    <w:rsid w:val="008D7363"/>
    <w:rsid w:val="008E00C9"/>
    <w:rsid w:val="008E14C4"/>
    <w:rsid w:val="008E1EDA"/>
    <w:rsid w:val="008E1F5D"/>
    <w:rsid w:val="008E374C"/>
    <w:rsid w:val="008E472C"/>
    <w:rsid w:val="008E5348"/>
    <w:rsid w:val="008E5453"/>
    <w:rsid w:val="008E60C4"/>
    <w:rsid w:val="008E6A40"/>
    <w:rsid w:val="008E72F2"/>
    <w:rsid w:val="008E7FB9"/>
    <w:rsid w:val="008F0CCA"/>
    <w:rsid w:val="008F1600"/>
    <w:rsid w:val="008F1F75"/>
    <w:rsid w:val="008F327D"/>
    <w:rsid w:val="008F4076"/>
    <w:rsid w:val="009009B5"/>
    <w:rsid w:val="0090140F"/>
    <w:rsid w:val="00903DD4"/>
    <w:rsid w:val="00903F48"/>
    <w:rsid w:val="009046BB"/>
    <w:rsid w:val="00904F41"/>
    <w:rsid w:val="009073ED"/>
    <w:rsid w:val="009073FF"/>
    <w:rsid w:val="0091079C"/>
    <w:rsid w:val="00916AAB"/>
    <w:rsid w:val="00916AFC"/>
    <w:rsid w:val="00916CB3"/>
    <w:rsid w:val="00920F99"/>
    <w:rsid w:val="009228EC"/>
    <w:rsid w:val="00922F76"/>
    <w:rsid w:val="009230CB"/>
    <w:rsid w:val="00926450"/>
    <w:rsid w:val="00926D86"/>
    <w:rsid w:val="00926F66"/>
    <w:rsid w:val="0092789E"/>
    <w:rsid w:val="00930FC2"/>
    <w:rsid w:val="00931B7A"/>
    <w:rsid w:val="009322EB"/>
    <w:rsid w:val="00932C35"/>
    <w:rsid w:val="00932CF3"/>
    <w:rsid w:val="00933965"/>
    <w:rsid w:val="009339AD"/>
    <w:rsid w:val="00933EA6"/>
    <w:rsid w:val="00934999"/>
    <w:rsid w:val="00935394"/>
    <w:rsid w:val="009359EE"/>
    <w:rsid w:val="009410DB"/>
    <w:rsid w:val="00942B53"/>
    <w:rsid w:val="0094300A"/>
    <w:rsid w:val="0094306B"/>
    <w:rsid w:val="0094382C"/>
    <w:rsid w:val="009442E0"/>
    <w:rsid w:val="00946B4D"/>
    <w:rsid w:val="00946CEE"/>
    <w:rsid w:val="0094705B"/>
    <w:rsid w:val="0094788E"/>
    <w:rsid w:val="00947F67"/>
    <w:rsid w:val="00950825"/>
    <w:rsid w:val="00950882"/>
    <w:rsid w:val="009518A0"/>
    <w:rsid w:val="00951C56"/>
    <w:rsid w:val="00953559"/>
    <w:rsid w:val="009547C0"/>
    <w:rsid w:val="009579BF"/>
    <w:rsid w:val="00962A61"/>
    <w:rsid w:val="009657F2"/>
    <w:rsid w:val="00966A0E"/>
    <w:rsid w:val="00968E61"/>
    <w:rsid w:val="00970194"/>
    <w:rsid w:val="00970A5C"/>
    <w:rsid w:val="0097148F"/>
    <w:rsid w:val="009716FC"/>
    <w:rsid w:val="0097212D"/>
    <w:rsid w:val="00976DFA"/>
    <w:rsid w:val="009804C4"/>
    <w:rsid w:val="00980A01"/>
    <w:rsid w:val="009830D6"/>
    <w:rsid w:val="0098333F"/>
    <w:rsid w:val="00983E76"/>
    <w:rsid w:val="00984DE1"/>
    <w:rsid w:val="00985DD4"/>
    <w:rsid w:val="009861A6"/>
    <w:rsid w:val="009861BA"/>
    <w:rsid w:val="00986776"/>
    <w:rsid w:val="0098693B"/>
    <w:rsid w:val="0099049C"/>
    <w:rsid w:val="00992468"/>
    <w:rsid w:val="0099362E"/>
    <w:rsid w:val="0099382D"/>
    <w:rsid w:val="00993B85"/>
    <w:rsid w:val="00995535"/>
    <w:rsid w:val="0099B7B5"/>
    <w:rsid w:val="009A028A"/>
    <w:rsid w:val="009A0592"/>
    <w:rsid w:val="009A1759"/>
    <w:rsid w:val="009A19B3"/>
    <w:rsid w:val="009A1D9C"/>
    <w:rsid w:val="009A1F88"/>
    <w:rsid w:val="009A20C2"/>
    <w:rsid w:val="009A20ED"/>
    <w:rsid w:val="009A3872"/>
    <w:rsid w:val="009A4203"/>
    <w:rsid w:val="009A4451"/>
    <w:rsid w:val="009A465C"/>
    <w:rsid w:val="009A5F2A"/>
    <w:rsid w:val="009B0301"/>
    <w:rsid w:val="009B0B3A"/>
    <w:rsid w:val="009B0C4D"/>
    <w:rsid w:val="009B0EC9"/>
    <w:rsid w:val="009B2304"/>
    <w:rsid w:val="009B460F"/>
    <w:rsid w:val="009B5C9D"/>
    <w:rsid w:val="009B5DDB"/>
    <w:rsid w:val="009B6A6E"/>
    <w:rsid w:val="009B7FE4"/>
    <w:rsid w:val="009C02CD"/>
    <w:rsid w:val="009C0B7C"/>
    <w:rsid w:val="009C397E"/>
    <w:rsid w:val="009C47CE"/>
    <w:rsid w:val="009D0E67"/>
    <w:rsid w:val="009D37D3"/>
    <w:rsid w:val="009D5370"/>
    <w:rsid w:val="009D5B81"/>
    <w:rsid w:val="009D6888"/>
    <w:rsid w:val="009D72D5"/>
    <w:rsid w:val="009D7487"/>
    <w:rsid w:val="009E13E2"/>
    <w:rsid w:val="009E1D20"/>
    <w:rsid w:val="009E33F2"/>
    <w:rsid w:val="009E4647"/>
    <w:rsid w:val="009E50C9"/>
    <w:rsid w:val="009E745D"/>
    <w:rsid w:val="009E7B50"/>
    <w:rsid w:val="009F030B"/>
    <w:rsid w:val="009F15B4"/>
    <w:rsid w:val="009F1C67"/>
    <w:rsid w:val="009F3671"/>
    <w:rsid w:val="009F5966"/>
    <w:rsid w:val="009F59E0"/>
    <w:rsid w:val="009F5B6F"/>
    <w:rsid w:val="009F60A9"/>
    <w:rsid w:val="00A0128A"/>
    <w:rsid w:val="00A01CD9"/>
    <w:rsid w:val="00A01F0B"/>
    <w:rsid w:val="00A03F6B"/>
    <w:rsid w:val="00A068E4"/>
    <w:rsid w:val="00A11081"/>
    <w:rsid w:val="00A11CDE"/>
    <w:rsid w:val="00A11DB7"/>
    <w:rsid w:val="00A12C21"/>
    <w:rsid w:val="00A13CF0"/>
    <w:rsid w:val="00A1444E"/>
    <w:rsid w:val="00A14A93"/>
    <w:rsid w:val="00A20851"/>
    <w:rsid w:val="00A208C4"/>
    <w:rsid w:val="00A212CE"/>
    <w:rsid w:val="00A22F47"/>
    <w:rsid w:val="00A23024"/>
    <w:rsid w:val="00A252F8"/>
    <w:rsid w:val="00A25814"/>
    <w:rsid w:val="00A2773A"/>
    <w:rsid w:val="00A27974"/>
    <w:rsid w:val="00A27F2B"/>
    <w:rsid w:val="00A30D5F"/>
    <w:rsid w:val="00A31A31"/>
    <w:rsid w:val="00A31E5B"/>
    <w:rsid w:val="00A331EE"/>
    <w:rsid w:val="00A402E2"/>
    <w:rsid w:val="00A41492"/>
    <w:rsid w:val="00A43059"/>
    <w:rsid w:val="00A43CFD"/>
    <w:rsid w:val="00A4486D"/>
    <w:rsid w:val="00A44FFF"/>
    <w:rsid w:val="00A45D20"/>
    <w:rsid w:val="00A462A1"/>
    <w:rsid w:val="00A50421"/>
    <w:rsid w:val="00A50450"/>
    <w:rsid w:val="00A51A60"/>
    <w:rsid w:val="00A52A81"/>
    <w:rsid w:val="00A540FF"/>
    <w:rsid w:val="00A5427A"/>
    <w:rsid w:val="00A542DA"/>
    <w:rsid w:val="00A5618C"/>
    <w:rsid w:val="00A5630F"/>
    <w:rsid w:val="00A56A08"/>
    <w:rsid w:val="00A5718F"/>
    <w:rsid w:val="00A571A1"/>
    <w:rsid w:val="00A574D1"/>
    <w:rsid w:val="00A57EEF"/>
    <w:rsid w:val="00A60645"/>
    <w:rsid w:val="00A61F49"/>
    <w:rsid w:val="00A64421"/>
    <w:rsid w:val="00A6499D"/>
    <w:rsid w:val="00A66FDB"/>
    <w:rsid w:val="00A67829"/>
    <w:rsid w:val="00A70CE5"/>
    <w:rsid w:val="00A70E3B"/>
    <w:rsid w:val="00A715D8"/>
    <w:rsid w:val="00A7185C"/>
    <w:rsid w:val="00A71EF6"/>
    <w:rsid w:val="00A7357E"/>
    <w:rsid w:val="00A75C58"/>
    <w:rsid w:val="00A7721E"/>
    <w:rsid w:val="00A77469"/>
    <w:rsid w:val="00A774D7"/>
    <w:rsid w:val="00A77BA0"/>
    <w:rsid w:val="00A80E41"/>
    <w:rsid w:val="00A8180C"/>
    <w:rsid w:val="00A81BBD"/>
    <w:rsid w:val="00A82E1B"/>
    <w:rsid w:val="00A838AE"/>
    <w:rsid w:val="00A84352"/>
    <w:rsid w:val="00A85076"/>
    <w:rsid w:val="00A87557"/>
    <w:rsid w:val="00A91A80"/>
    <w:rsid w:val="00A91BEB"/>
    <w:rsid w:val="00A945F0"/>
    <w:rsid w:val="00A95870"/>
    <w:rsid w:val="00A95E7B"/>
    <w:rsid w:val="00A9610D"/>
    <w:rsid w:val="00A96390"/>
    <w:rsid w:val="00AA31E2"/>
    <w:rsid w:val="00AA3316"/>
    <w:rsid w:val="00AA3D33"/>
    <w:rsid w:val="00AA4C5F"/>
    <w:rsid w:val="00AA572E"/>
    <w:rsid w:val="00AA5FFC"/>
    <w:rsid w:val="00AB0B96"/>
    <w:rsid w:val="00AB12D0"/>
    <w:rsid w:val="00AB1F0A"/>
    <w:rsid w:val="00AB374E"/>
    <w:rsid w:val="00AB376D"/>
    <w:rsid w:val="00AB3B9D"/>
    <w:rsid w:val="00AB578D"/>
    <w:rsid w:val="00AB648B"/>
    <w:rsid w:val="00AB767B"/>
    <w:rsid w:val="00AB7DA9"/>
    <w:rsid w:val="00ABF588"/>
    <w:rsid w:val="00AC0CD9"/>
    <w:rsid w:val="00AC2840"/>
    <w:rsid w:val="00AC2DBA"/>
    <w:rsid w:val="00AC2E98"/>
    <w:rsid w:val="00AC420A"/>
    <w:rsid w:val="00AC5D03"/>
    <w:rsid w:val="00AC7178"/>
    <w:rsid w:val="00AD0BDC"/>
    <w:rsid w:val="00AD1131"/>
    <w:rsid w:val="00AD52E9"/>
    <w:rsid w:val="00AD5D0D"/>
    <w:rsid w:val="00AD6E52"/>
    <w:rsid w:val="00AD74FB"/>
    <w:rsid w:val="00ADB2DA"/>
    <w:rsid w:val="00AE20F7"/>
    <w:rsid w:val="00AE22DF"/>
    <w:rsid w:val="00AE2774"/>
    <w:rsid w:val="00AE2B4B"/>
    <w:rsid w:val="00AE3AB2"/>
    <w:rsid w:val="00AE46DC"/>
    <w:rsid w:val="00AE597B"/>
    <w:rsid w:val="00AE7DBE"/>
    <w:rsid w:val="00AF04A8"/>
    <w:rsid w:val="00AF076F"/>
    <w:rsid w:val="00AF1466"/>
    <w:rsid w:val="00AF2ACF"/>
    <w:rsid w:val="00AF308D"/>
    <w:rsid w:val="00AF3638"/>
    <w:rsid w:val="00AF4F87"/>
    <w:rsid w:val="00AF5463"/>
    <w:rsid w:val="00AF73E3"/>
    <w:rsid w:val="00B00BCB"/>
    <w:rsid w:val="00B00FB8"/>
    <w:rsid w:val="00B01268"/>
    <w:rsid w:val="00B04010"/>
    <w:rsid w:val="00B04D86"/>
    <w:rsid w:val="00B0521A"/>
    <w:rsid w:val="00B05ECC"/>
    <w:rsid w:val="00B068FE"/>
    <w:rsid w:val="00B077E8"/>
    <w:rsid w:val="00B07E78"/>
    <w:rsid w:val="00B07F06"/>
    <w:rsid w:val="00B10617"/>
    <w:rsid w:val="00B138E0"/>
    <w:rsid w:val="00B148CF"/>
    <w:rsid w:val="00B14DB1"/>
    <w:rsid w:val="00B15447"/>
    <w:rsid w:val="00B173A5"/>
    <w:rsid w:val="00B1778F"/>
    <w:rsid w:val="00B17A04"/>
    <w:rsid w:val="00B17AB7"/>
    <w:rsid w:val="00B1F32D"/>
    <w:rsid w:val="00B209F6"/>
    <w:rsid w:val="00B21415"/>
    <w:rsid w:val="00B227AB"/>
    <w:rsid w:val="00B2307C"/>
    <w:rsid w:val="00B242D0"/>
    <w:rsid w:val="00B244B9"/>
    <w:rsid w:val="00B24E61"/>
    <w:rsid w:val="00B2542E"/>
    <w:rsid w:val="00B265D9"/>
    <w:rsid w:val="00B27239"/>
    <w:rsid w:val="00B30440"/>
    <w:rsid w:val="00B3305E"/>
    <w:rsid w:val="00B3322E"/>
    <w:rsid w:val="00B34C00"/>
    <w:rsid w:val="00B34D7E"/>
    <w:rsid w:val="00B35B60"/>
    <w:rsid w:val="00B365F0"/>
    <w:rsid w:val="00B37DCB"/>
    <w:rsid w:val="00B3D060"/>
    <w:rsid w:val="00B3F107"/>
    <w:rsid w:val="00B40F93"/>
    <w:rsid w:val="00B42E8C"/>
    <w:rsid w:val="00B4388F"/>
    <w:rsid w:val="00B46554"/>
    <w:rsid w:val="00B46771"/>
    <w:rsid w:val="00B468A3"/>
    <w:rsid w:val="00B46EF6"/>
    <w:rsid w:val="00B47FC3"/>
    <w:rsid w:val="00B50142"/>
    <w:rsid w:val="00B50FC8"/>
    <w:rsid w:val="00B513EF"/>
    <w:rsid w:val="00B53375"/>
    <w:rsid w:val="00B547C2"/>
    <w:rsid w:val="00B55120"/>
    <w:rsid w:val="00B5519D"/>
    <w:rsid w:val="00B564AC"/>
    <w:rsid w:val="00B56BF7"/>
    <w:rsid w:val="00B60C36"/>
    <w:rsid w:val="00B634F7"/>
    <w:rsid w:val="00B63D7C"/>
    <w:rsid w:val="00B6431B"/>
    <w:rsid w:val="00B64CCF"/>
    <w:rsid w:val="00B6621A"/>
    <w:rsid w:val="00B66652"/>
    <w:rsid w:val="00B6E62A"/>
    <w:rsid w:val="00B70C16"/>
    <w:rsid w:val="00B73E94"/>
    <w:rsid w:val="00B7618F"/>
    <w:rsid w:val="00B809EE"/>
    <w:rsid w:val="00B831B4"/>
    <w:rsid w:val="00B8413D"/>
    <w:rsid w:val="00B844F8"/>
    <w:rsid w:val="00B846EB"/>
    <w:rsid w:val="00B84B9D"/>
    <w:rsid w:val="00B8577D"/>
    <w:rsid w:val="00B9522C"/>
    <w:rsid w:val="00B9530D"/>
    <w:rsid w:val="00B955AE"/>
    <w:rsid w:val="00BA27B3"/>
    <w:rsid w:val="00BA2FD4"/>
    <w:rsid w:val="00BA3046"/>
    <w:rsid w:val="00BA3DA4"/>
    <w:rsid w:val="00BA41F7"/>
    <w:rsid w:val="00BA467B"/>
    <w:rsid w:val="00BA51F0"/>
    <w:rsid w:val="00BA5923"/>
    <w:rsid w:val="00BA6875"/>
    <w:rsid w:val="00BA7E76"/>
    <w:rsid w:val="00BB0243"/>
    <w:rsid w:val="00BB0BE8"/>
    <w:rsid w:val="00BB17CC"/>
    <w:rsid w:val="00BB1B7B"/>
    <w:rsid w:val="00BB1D20"/>
    <w:rsid w:val="00BB366F"/>
    <w:rsid w:val="00BB3C6A"/>
    <w:rsid w:val="00BB4165"/>
    <w:rsid w:val="00BB78A4"/>
    <w:rsid w:val="00BC0C40"/>
    <w:rsid w:val="00BC113C"/>
    <w:rsid w:val="00BC47BB"/>
    <w:rsid w:val="00BC5578"/>
    <w:rsid w:val="00BC6936"/>
    <w:rsid w:val="00BD0E15"/>
    <w:rsid w:val="00BD1A32"/>
    <w:rsid w:val="00BD1A87"/>
    <w:rsid w:val="00BD257F"/>
    <w:rsid w:val="00BD38D8"/>
    <w:rsid w:val="00BD51ED"/>
    <w:rsid w:val="00BD68BF"/>
    <w:rsid w:val="00BD6D2E"/>
    <w:rsid w:val="00BD7C32"/>
    <w:rsid w:val="00BE1A30"/>
    <w:rsid w:val="00BE1C5D"/>
    <w:rsid w:val="00BE2178"/>
    <w:rsid w:val="00BE33AA"/>
    <w:rsid w:val="00BE3E14"/>
    <w:rsid w:val="00BE4988"/>
    <w:rsid w:val="00BE64E5"/>
    <w:rsid w:val="00BE7E0D"/>
    <w:rsid w:val="00BF0759"/>
    <w:rsid w:val="00BF2838"/>
    <w:rsid w:val="00BF4A20"/>
    <w:rsid w:val="00BF5113"/>
    <w:rsid w:val="00BF6D5A"/>
    <w:rsid w:val="00C00158"/>
    <w:rsid w:val="00C04F8E"/>
    <w:rsid w:val="00C05191"/>
    <w:rsid w:val="00C058C9"/>
    <w:rsid w:val="00C07379"/>
    <w:rsid w:val="00C077D1"/>
    <w:rsid w:val="00C07F53"/>
    <w:rsid w:val="00C118B0"/>
    <w:rsid w:val="00C131CB"/>
    <w:rsid w:val="00C1490D"/>
    <w:rsid w:val="00C15845"/>
    <w:rsid w:val="00C158AC"/>
    <w:rsid w:val="00C15B16"/>
    <w:rsid w:val="00C15E9C"/>
    <w:rsid w:val="00C176F1"/>
    <w:rsid w:val="00C17CA7"/>
    <w:rsid w:val="00C17EA8"/>
    <w:rsid w:val="00C22039"/>
    <w:rsid w:val="00C2224B"/>
    <w:rsid w:val="00C236B9"/>
    <w:rsid w:val="00C23B04"/>
    <w:rsid w:val="00C23DE2"/>
    <w:rsid w:val="00C26520"/>
    <w:rsid w:val="00C27758"/>
    <w:rsid w:val="00C277EC"/>
    <w:rsid w:val="00C27DB4"/>
    <w:rsid w:val="00C3045C"/>
    <w:rsid w:val="00C32A85"/>
    <w:rsid w:val="00C32A86"/>
    <w:rsid w:val="00C32F05"/>
    <w:rsid w:val="00C32F88"/>
    <w:rsid w:val="00C364C5"/>
    <w:rsid w:val="00C36881"/>
    <w:rsid w:val="00C37DA5"/>
    <w:rsid w:val="00C41A28"/>
    <w:rsid w:val="00C421CA"/>
    <w:rsid w:val="00C42542"/>
    <w:rsid w:val="00C43BE2"/>
    <w:rsid w:val="00C44448"/>
    <w:rsid w:val="00C4623B"/>
    <w:rsid w:val="00C462E1"/>
    <w:rsid w:val="00C46DF0"/>
    <w:rsid w:val="00C471FE"/>
    <w:rsid w:val="00C47513"/>
    <w:rsid w:val="00C50A68"/>
    <w:rsid w:val="00C50F66"/>
    <w:rsid w:val="00C5178D"/>
    <w:rsid w:val="00C53058"/>
    <w:rsid w:val="00C530D9"/>
    <w:rsid w:val="00C5337E"/>
    <w:rsid w:val="00C53441"/>
    <w:rsid w:val="00C53951"/>
    <w:rsid w:val="00C53F96"/>
    <w:rsid w:val="00C54CBB"/>
    <w:rsid w:val="00C5708E"/>
    <w:rsid w:val="00C5787E"/>
    <w:rsid w:val="00C60F7D"/>
    <w:rsid w:val="00C61AD4"/>
    <w:rsid w:val="00C627B1"/>
    <w:rsid w:val="00C62E38"/>
    <w:rsid w:val="00C63A9D"/>
    <w:rsid w:val="00C66C74"/>
    <w:rsid w:val="00C7046D"/>
    <w:rsid w:val="00C71924"/>
    <w:rsid w:val="00C72821"/>
    <w:rsid w:val="00C72997"/>
    <w:rsid w:val="00C72CD2"/>
    <w:rsid w:val="00C73900"/>
    <w:rsid w:val="00C7441E"/>
    <w:rsid w:val="00C76EE5"/>
    <w:rsid w:val="00C7712B"/>
    <w:rsid w:val="00C77170"/>
    <w:rsid w:val="00C77CF4"/>
    <w:rsid w:val="00C81D31"/>
    <w:rsid w:val="00C82473"/>
    <w:rsid w:val="00C83D63"/>
    <w:rsid w:val="00C84616"/>
    <w:rsid w:val="00C84E59"/>
    <w:rsid w:val="00C84F5B"/>
    <w:rsid w:val="00C86E0B"/>
    <w:rsid w:val="00C87569"/>
    <w:rsid w:val="00C875AA"/>
    <w:rsid w:val="00C877EA"/>
    <w:rsid w:val="00C9022E"/>
    <w:rsid w:val="00C9046D"/>
    <w:rsid w:val="00C9450E"/>
    <w:rsid w:val="00C9573B"/>
    <w:rsid w:val="00C9BD59"/>
    <w:rsid w:val="00CA1702"/>
    <w:rsid w:val="00CA41E2"/>
    <w:rsid w:val="00CA6271"/>
    <w:rsid w:val="00CA65FF"/>
    <w:rsid w:val="00CA679E"/>
    <w:rsid w:val="00CA6BBD"/>
    <w:rsid w:val="00CB0C33"/>
    <w:rsid w:val="00CB0E7D"/>
    <w:rsid w:val="00CB0EA5"/>
    <w:rsid w:val="00CB1C0F"/>
    <w:rsid w:val="00CB1C6E"/>
    <w:rsid w:val="00CB1E18"/>
    <w:rsid w:val="00CB2405"/>
    <w:rsid w:val="00CB3DE8"/>
    <w:rsid w:val="00CB4A51"/>
    <w:rsid w:val="00CB6070"/>
    <w:rsid w:val="00CB6888"/>
    <w:rsid w:val="00CB6CD4"/>
    <w:rsid w:val="00CB7AFE"/>
    <w:rsid w:val="00CC14B9"/>
    <w:rsid w:val="00CC1F61"/>
    <w:rsid w:val="00CC2086"/>
    <w:rsid w:val="00CC4855"/>
    <w:rsid w:val="00CC6A0E"/>
    <w:rsid w:val="00CC7769"/>
    <w:rsid w:val="00CC7EE5"/>
    <w:rsid w:val="00CCD996"/>
    <w:rsid w:val="00CD092A"/>
    <w:rsid w:val="00CD258C"/>
    <w:rsid w:val="00CD51C8"/>
    <w:rsid w:val="00CD59F7"/>
    <w:rsid w:val="00CD5BFB"/>
    <w:rsid w:val="00CE1747"/>
    <w:rsid w:val="00CE4292"/>
    <w:rsid w:val="00CE55DD"/>
    <w:rsid w:val="00CE5DF0"/>
    <w:rsid w:val="00CE6E14"/>
    <w:rsid w:val="00CE7257"/>
    <w:rsid w:val="00CE7414"/>
    <w:rsid w:val="00CE7909"/>
    <w:rsid w:val="00CE7FDD"/>
    <w:rsid w:val="00CF0469"/>
    <w:rsid w:val="00CF0DF4"/>
    <w:rsid w:val="00CF17F8"/>
    <w:rsid w:val="00CF272D"/>
    <w:rsid w:val="00CF4DA3"/>
    <w:rsid w:val="00CF4DFD"/>
    <w:rsid w:val="00CF502A"/>
    <w:rsid w:val="00CF6083"/>
    <w:rsid w:val="00CF748C"/>
    <w:rsid w:val="00D008CB"/>
    <w:rsid w:val="00D01583"/>
    <w:rsid w:val="00D0267E"/>
    <w:rsid w:val="00D02945"/>
    <w:rsid w:val="00D02E54"/>
    <w:rsid w:val="00D039E5"/>
    <w:rsid w:val="00D049F3"/>
    <w:rsid w:val="00D04C32"/>
    <w:rsid w:val="00D05712"/>
    <w:rsid w:val="00D11951"/>
    <w:rsid w:val="00D13741"/>
    <w:rsid w:val="00D1374C"/>
    <w:rsid w:val="00D13832"/>
    <w:rsid w:val="00D139ED"/>
    <w:rsid w:val="00D14F5F"/>
    <w:rsid w:val="00D15940"/>
    <w:rsid w:val="00D174C5"/>
    <w:rsid w:val="00D17CC0"/>
    <w:rsid w:val="00D17DC0"/>
    <w:rsid w:val="00D1D284"/>
    <w:rsid w:val="00D20550"/>
    <w:rsid w:val="00D2215C"/>
    <w:rsid w:val="00D2402C"/>
    <w:rsid w:val="00D244F3"/>
    <w:rsid w:val="00D25FDA"/>
    <w:rsid w:val="00D264BE"/>
    <w:rsid w:val="00D266E2"/>
    <w:rsid w:val="00D27639"/>
    <w:rsid w:val="00D27C5A"/>
    <w:rsid w:val="00D3013B"/>
    <w:rsid w:val="00D3026D"/>
    <w:rsid w:val="00D33602"/>
    <w:rsid w:val="00D34229"/>
    <w:rsid w:val="00D346B8"/>
    <w:rsid w:val="00D34753"/>
    <w:rsid w:val="00D34E9F"/>
    <w:rsid w:val="00D35185"/>
    <w:rsid w:val="00D367A4"/>
    <w:rsid w:val="00D37248"/>
    <w:rsid w:val="00D374CD"/>
    <w:rsid w:val="00D377A8"/>
    <w:rsid w:val="00D40858"/>
    <w:rsid w:val="00D40B5F"/>
    <w:rsid w:val="00D41203"/>
    <w:rsid w:val="00D41395"/>
    <w:rsid w:val="00D41B46"/>
    <w:rsid w:val="00D42EDE"/>
    <w:rsid w:val="00D43C85"/>
    <w:rsid w:val="00D451B4"/>
    <w:rsid w:val="00D45360"/>
    <w:rsid w:val="00D468F4"/>
    <w:rsid w:val="00D46C05"/>
    <w:rsid w:val="00D471DB"/>
    <w:rsid w:val="00D523CD"/>
    <w:rsid w:val="00D53095"/>
    <w:rsid w:val="00D53DEE"/>
    <w:rsid w:val="00D543AC"/>
    <w:rsid w:val="00D56E52"/>
    <w:rsid w:val="00D61206"/>
    <w:rsid w:val="00D62E7A"/>
    <w:rsid w:val="00D62EAE"/>
    <w:rsid w:val="00D63D5E"/>
    <w:rsid w:val="00D65E77"/>
    <w:rsid w:val="00D671A4"/>
    <w:rsid w:val="00D67905"/>
    <w:rsid w:val="00D67E08"/>
    <w:rsid w:val="00D6D8BA"/>
    <w:rsid w:val="00D70DD1"/>
    <w:rsid w:val="00D72930"/>
    <w:rsid w:val="00D75371"/>
    <w:rsid w:val="00D75790"/>
    <w:rsid w:val="00D763F4"/>
    <w:rsid w:val="00D7644D"/>
    <w:rsid w:val="00D807A1"/>
    <w:rsid w:val="00D80F04"/>
    <w:rsid w:val="00D810B1"/>
    <w:rsid w:val="00D81AD6"/>
    <w:rsid w:val="00D87065"/>
    <w:rsid w:val="00D87EEE"/>
    <w:rsid w:val="00D9012E"/>
    <w:rsid w:val="00D9201A"/>
    <w:rsid w:val="00D92491"/>
    <w:rsid w:val="00D94371"/>
    <w:rsid w:val="00D95E12"/>
    <w:rsid w:val="00DA0D42"/>
    <w:rsid w:val="00DA1942"/>
    <w:rsid w:val="00DA1999"/>
    <w:rsid w:val="00DA252D"/>
    <w:rsid w:val="00DA28EA"/>
    <w:rsid w:val="00DA2A0C"/>
    <w:rsid w:val="00DA5145"/>
    <w:rsid w:val="00DA6C24"/>
    <w:rsid w:val="00DA6D0A"/>
    <w:rsid w:val="00DA7B77"/>
    <w:rsid w:val="00DA7F96"/>
    <w:rsid w:val="00DB0430"/>
    <w:rsid w:val="00DB05E1"/>
    <w:rsid w:val="00DB0AE6"/>
    <w:rsid w:val="00DB0BEF"/>
    <w:rsid w:val="00DB15B2"/>
    <w:rsid w:val="00DB17D1"/>
    <w:rsid w:val="00DB339C"/>
    <w:rsid w:val="00DB6694"/>
    <w:rsid w:val="00DB7022"/>
    <w:rsid w:val="00DB7071"/>
    <w:rsid w:val="00DC071F"/>
    <w:rsid w:val="00DC1F2C"/>
    <w:rsid w:val="00DC3B47"/>
    <w:rsid w:val="00DC3E7C"/>
    <w:rsid w:val="00DC52E2"/>
    <w:rsid w:val="00DC5D43"/>
    <w:rsid w:val="00DC6906"/>
    <w:rsid w:val="00DD0F4A"/>
    <w:rsid w:val="00DD348F"/>
    <w:rsid w:val="00DD3A43"/>
    <w:rsid w:val="00DD49EF"/>
    <w:rsid w:val="00DD5746"/>
    <w:rsid w:val="00DD5904"/>
    <w:rsid w:val="00DD730F"/>
    <w:rsid w:val="00DE048E"/>
    <w:rsid w:val="00DE37F1"/>
    <w:rsid w:val="00DE3B12"/>
    <w:rsid w:val="00DE7790"/>
    <w:rsid w:val="00DEF0AF"/>
    <w:rsid w:val="00DF1444"/>
    <w:rsid w:val="00DF1A90"/>
    <w:rsid w:val="00DF53DB"/>
    <w:rsid w:val="00DF5B4B"/>
    <w:rsid w:val="00DF5B62"/>
    <w:rsid w:val="00DF5CAC"/>
    <w:rsid w:val="00DF5F50"/>
    <w:rsid w:val="00DF7C3D"/>
    <w:rsid w:val="00E00BE5"/>
    <w:rsid w:val="00E00E6B"/>
    <w:rsid w:val="00E00E97"/>
    <w:rsid w:val="00E012D6"/>
    <w:rsid w:val="00E02B08"/>
    <w:rsid w:val="00E03B8E"/>
    <w:rsid w:val="00E059BC"/>
    <w:rsid w:val="00E06190"/>
    <w:rsid w:val="00E066E2"/>
    <w:rsid w:val="00E06E45"/>
    <w:rsid w:val="00E06F83"/>
    <w:rsid w:val="00E06F86"/>
    <w:rsid w:val="00E07868"/>
    <w:rsid w:val="00E07BA6"/>
    <w:rsid w:val="00E07F57"/>
    <w:rsid w:val="00E10E8F"/>
    <w:rsid w:val="00E1205E"/>
    <w:rsid w:val="00E12279"/>
    <w:rsid w:val="00E139E4"/>
    <w:rsid w:val="00E16257"/>
    <w:rsid w:val="00E20084"/>
    <w:rsid w:val="00E20AF2"/>
    <w:rsid w:val="00E22D98"/>
    <w:rsid w:val="00E22F3B"/>
    <w:rsid w:val="00E2459B"/>
    <w:rsid w:val="00E25917"/>
    <w:rsid w:val="00E25C40"/>
    <w:rsid w:val="00E25EEB"/>
    <w:rsid w:val="00E265BE"/>
    <w:rsid w:val="00E2779F"/>
    <w:rsid w:val="00E30820"/>
    <w:rsid w:val="00E31AFB"/>
    <w:rsid w:val="00E325DB"/>
    <w:rsid w:val="00E33CD2"/>
    <w:rsid w:val="00E33D65"/>
    <w:rsid w:val="00E35C5E"/>
    <w:rsid w:val="00E36029"/>
    <w:rsid w:val="00E37994"/>
    <w:rsid w:val="00E37C96"/>
    <w:rsid w:val="00E37F39"/>
    <w:rsid w:val="00E40B9D"/>
    <w:rsid w:val="00E40DF6"/>
    <w:rsid w:val="00E41324"/>
    <w:rsid w:val="00E41464"/>
    <w:rsid w:val="00E41530"/>
    <w:rsid w:val="00E41CA5"/>
    <w:rsid w:val="00E4215C"/>
    <w:rsid w:val="00E4332F"/>
    <w:rsid w:val="00E43BB7"/>
    <w:rsid w:val="00E441A9"/>
    <w:rsid w:val="00E443DA"/>
    <w:rsid w:val="00E453D1"/>
    <w:rsid w:val="00E45AE6"/>
    <w:rsid w:val="00E4A678"/>
    <w:rsid w:val="00E4C59B"/>
    <w:rsid w:val="00E52D22"/>
    <w:rsid w:val="00E54DE1"/>
    <w:rsid w:val="00E54F24"/>
    <w:rsid w:val="00E578D6"/>
    <w:rsid w:val="00E596FC"/>
    <w:rsid w:val="00E5B5CE"/>
    <w:rsid w:val="00E5F3DC"/>
    <w:rsid w:val="00E600D0"/>
    <w:rsid w:val="00E600E3"/>
    <w:rsid w:val="00E6105B"/>
    <w:rsid w:val="00E61856"/>
    <w:rsid w:val="00E6232B"/>
    <w:rsid w:val="00E64FEA"/>
    <w:rsid w:val="00E6500B"/>
    <w:rsid w:val="00E65073"/>
    <w:rsid w:val="00E6566C"/>
    <w:rsid w:val="00E667D1"/>
    <w:rsid w:val="00E67C33"/>
    <w:rsid w:val="00E72D62"/>
    <w:rsid w:val="00E73434"/>
    <w:rsid w:val="00E74845"/>
    <w:rsid w:val="00E75D54"/>
    <w:rsid w:val="00E762EC"/>
    <w:rsid w:val="00E76ADB"/>
    <w:rsid w:val="00E85822"/>
    <w:rsid w:val="00E86BF0"/>
    <w:rsid w:val="00E873AD"/>
    <w:rsid w:val="00E9060D"/>
    <w:rsid w:val="00E90C9F"/>
    <w:rsid w:val="00E91B1A"/>
    <w:rsid w:val="00E91C8B"/>
    <w:rsid w:val="00E932CF"/>
    <w:rsid w:val="00E939E7"/>
    <w:rsid w:val="00E94B0C"/>
    <w:rsid w:val="00E97D17"/>
    <w:rsid w:val="00E97EC7"/>
    <w:rsid w:val="00EA0BF2"/>
    <w:rsid w:val="00EA2EE0"/>
    <w:rsid w:val="00EA488F"/>
    <w:rsid w:val="00EA5F81"/>
    <w:rsid w:val="00EA6B05"/>
    <w:rsid w:val="00EA6BC2"/>
    <w:rsid w:val="00EB0E45"/>
    <w:rsid w:val="00EB1428"/>
    <w:rsid w:val="00EB17BF"/>
    <w:rsid w:val="00EB251C"/>
    <w:rsid w:val="00EB3350"/>
    <w:rsid w:val="00EB5199"/>
    <w:rsid w:val="00EB565D"/>
    <w:rsid w:val="00EB59EE"/>
    <w:rsid w:val="00EB6CF8"/>
    <w:rsid w:val="00EC3F1C"/>
    <w:rsid w:val="00EC4468"/>
    <w:rsid w:val="00EC4D71"/>
    <w:rsid w:val="00EC7117"/>
    <w:rsid w:val="00ED05A5"/>
    <w:rsid w:val="00ED0771"/>
    <w:rsid w:val="00ED19AF"/>
    <w:rsid w:val="00ED281B"/>
    <w:rsid w:val="00ED30D0"/>
    <w:rsid w:val="00ED36EC"/>
    <w:rsid w:val="00ED4C02"/>
    <w:rsid w:val="00ED4EBF"/>
    <w:rsid w:val="00ED6800"/>
    <w:rsid w:val="00ED6866"/>
    <w:rsid w:val="00ED6D49"/>
    <w:rsid w:val="00EE2CA9"/>
    <w:rsid w:val="00EE312D"/>
    <w:rsid w:val="00EE3188"/>
    <w:rsid w:val="00EE32F0"/>
    <w:rsid w:val="00EE410C"/>
    <w:rsid w:val="00EE64B7"/>
    <w:rsid w:val="00EE661C"/>
    <w:rsid w:val="00EE6BB0"/>
    <w:rsid w:val="00EF1AE8"/>
    <w:rsid w:val="00EF2696"/>
    <w:rsid w:val="00EF4229"/>
    <w:rsid w:val="00EF4E37"/>
    <w:rsid w:val="00EF6403"/>
    <w:rsid w:val="00EF7DEA"/>
    <w:rsid w:val="00F002EB"/>
    <w:rsid w:val="00F00FCF"/>
    <w:rsid w:val="00F02029"/>
    <w:rsid w:val="00F022BE"/>
    <w:rsid w:val="00F03EC5"/>
    <w:rsid w:val="00F061C2"/>
    <w:rsid w:val="00F116A4"/>
    <w:rsid w:val="00F12164"/>
    <w:rsid w:val="00F121FB"/>
    <w:rsid w:val="00F124EB"/>
    <w:rsid w:val="00F12E83"/>
    <w:rsid w:val="00F14AE7"/>
    <w:rsid w:val="00F14E87"/>
    <w:rsid w:val="00F16F0B"/>
    <w:rsid w:val="00F1737A"/>
    <w:rsid w:val="00F20354"/>
    <w:rsid w:val="00F218C6"/>
    <w:rsid w:val="00F22E33"/>
    <w:rsid w:val="00F24320"/>
    <w:rsid w:val="00F2464B"/>
    <w:rsid w:val="00F24FCE"/>
    <w:rsid w:val="00F26F34"/>
    <w:rsid w:val="00F309D0"/>
    <w:rsid w:val="00F30E96"/>
    <w:rsid w:val="00F32BD6"/>
    <w:rsid w:val="00F33055"/>
    <w:rsid w:val="00F360E5"/>
    <w:rsid w:val="00F37888"/>
    <w:rsid w:val="00F37B0F"/>
    <w:rsid w:val="00F4013F"/>
    <w:rsid w:val="00F40B91"/>
    <w:rsid w:val="00F41A42"/>
    <w:rsid w:val="00F42230"/>
    <w:rsid w:val="00F425A7"/>
    <w:rsid w:val="00F433E3"/>
    <w:rsid w:val="00F43568"/>
    <w:rsid w:val="00F437CA"/>
    <w:rsid w:val="00F44694"/>
    <w:rsid w:val="00F44C86"/>
    <w:rsid w:val="00F45075"/>
    <w:rsid w:val="00F452EB"/>
    <w:rsid w:val="00F453C3"/>
    <w:rsid w:val="00F462B1"/>
    <w:rsid w:val="00F46CC4"/>
    <w:rsid w:val="00F50865"/>
    <w:rsid w:val="00F534A4"/>
    <w:rsid w:val="00F54C5E"/>
    <w:rsid w:val="00F552DF"/>
    <w:rsid w:val="00F5678A"/>
    <w:rsid w:val="00F57670"/>
    <w:rsid w:val="00F602AF"/>
    <w:rsid w:val="00F608C9"/>
    <w:rsid w:val="00F61D4E"/>
    <w:rsid w:val="00F62D02"/>
    <w:rsid w:val="00F62E44"/>
    <w:rsid w:val="00F635BF"/>
    <w:rsid w:val="00F63825"/>
    <w:rsid w:val="00F66329"/>
    <w:rsid w:val="00F66BF1"/>
    <w:rsid w:val="00F71320"/>
    <w:rsid w:val="00F716F0"/>
    <w:rsid w:val="00F73636"/>
    <w:rsid w:val="00F73B7E"/>
    <w:rsid w:val="00F74DC4"/>
    <w:rsid w:val="00F75440"/>
    <w:rsid w:val="00F80774"/>
    <w:rsid w:val="00F8148D"/>
    <w:rsid w:val="00F819BC"/>
    <w:rsid w:val="00F83CC7"/>
    <w:rsid w:val="00F84EAD"/>
    <w:rsid w:val="00F84F3F"/>
    <w:rsid w:val="00F84FD7"/>
    <w:rsid w:val="00F85264"/>
    <w:rsid w:val="00F85D9B"/>
    <w:rsid w:val="00F868F6"/>
    <w:rsid w:val="00F874EF"/>
    <w:rsid w:val="00F87A44"/>
    <w:rsid w:val="00F922E7"/>
    <w:rsid w:val="00F92969"/>
    <w:rsid w:val="00F94D38"/>
    <w:rsid w:val="00F96539"/>
    <w:rsid w:val="00F965E6"/>
    <w:rsid w:val="00FA0908"/>
    <w:rsid w:val="00FA1F85"/>
    <w:rsid w:val="00FA2B26"/>
    <w:rsid w:val="00FA3A3F"/>
    <w:rsid w:val="00FA5533"/>
    <w:rsid w:val="00FA5B9B"/>
    <w:rsid w:val="00FA6244"/>
    <w:rsid w:val="00FA62A4"/>
    <w:rsid w:val="00FA6BE2"/>
    <w:rsid w:val="00FB0B27"/>
    <w:rsid w:val="00FB2F9A"/>
    <w:rsid w:val="00FB5846"/>
    <w:rsid w:val="00FB5D9B"/>
    <w:rsid w:val="00FB66F5"/>
    <w:rsid w:val="00FC1B6D"/>
    <w:rsid w:val="00FC2452"/>
    <w:rsid w:val="00FC61A1"/>
    <w:rsid w:val="00FC670A"/>
    <w:rsid w:val="00FD0328"/>
    <w:rsid w:val="00FD12A3"/>
    <w:rsid w:val="00FD1305"/>
    <w:rsid w:val="00FD1841"/>
    <w:rsid w:val="00FD2668"/>
    <w:rsid w:val="00FD2B86"/>
    <w:rsid w:val="00FD2E28"/>
    <w:rsid w:val="00FD5914"/>
    <w:rsid w:val="00FD5F1A"/>
    <w:rsid w:val="00FD6281"/>
    <w:rsid w:val="00FE08DD"/>
    <w:rsid w:val="00FE32FA"/>
    <w:rsid w:val="00FE38D2"/>
    <w:rsid w:val="00FE5203"/>
    <w:rsid w:val="00FE600C"/>
    <w:rsid w:val="00FE63BA"/>
    <w:rsid w:val="00FE69E0"/>
    <w:rsid w:val="00FE6C6C"/>
    <w:rsid w:val="00FE6C93"/>
    <w:rsid w:val="00FE73C9"/>
    <w:rsid w:val="00FF07B4"/>
    <w:rsid w:val="00FF444C"/>
    <w:rsid w:val="00FF4A59"/>
    <w:rsid w:val="00FF7964"/>
    <w:rsid w:val="00FF7D1E"/>
    <w:rsid w:val="0105C2AD"/>
    <w:rsid w:val="0108308F"/>
    <w:rsid w:val="010845AD"/>
    <w:rsid w:val="010CA59D"/>
    <w:rsid w:val="01176162"/>
    <w:rsid w:val="01254E35"/>
    <w:rsid w:val="0128F05C"/>
    <w:rsid w:val="012CB798"/>
    <w:rsid w:val="012D5370"/>
    <w:rsid w:val="013730DE"/>
    <w:rsid w:val="013F5EA2"/>
    <w:rsid w:val="0147F7E3"/>
    <w:rsid w:val="014FE18D"/>
    <w:rsid w:val="01533EC0"/>
    <w:rsid w:val="0153E38B"/>
    <w:rsid w:val="0160FAD6"/>
    <w:rsid w:val="01642313"/>
    <w:rsid w:val="0165931C"/>
    <w:rsid w:val="016930B9"/>
    <w:rsid w:val="01781685"/>
    <w:rsid w:val="018527D6"/>
    <w:rsid w:val="0187C088"/>
    <w:rsid w:val="018BC3C0"/>
    <w:rsid w:val="018F83E2"/>
    <w:rsid w:val="01907582"/>
    <w:rsid w:val="01990447"/>
    <w:rsid w:val="019DCE3D"/>
    <w:rsid w:val="019DDB06"/>
    <w:rsid w:val="019EEBF0"/>
    <w:rsid w:val="01A74ECA"/>
    <w:rsid w:val="01A95B1B"/>
    <w:rsid w:val="01A9E7D9"/>
    <w:rsid w:val="01AF45AE"/>
    <w:rsid w:val="01AF83DC"/>
    <w:rsid w:val="01B0D7CF"/>
    <w:rsid w:val="01B1B9CA"/>
    <w:rsid w:val="01B5737B"/>
    <w:rsid w:val="01B6511E"/>
    <w:rsid w:val="01CCA437"/>
    <w:rsid w:val="01D18AAF"/>
    <w:rsid w:val="01D85962"/>
    <w:rsid w:val="01D92CB4"/>
    <w:rsid w:val="01D9759D"/>
    <w:rsid w:val="01DC39BC"/>
    <w:rsid w:val="01DC7844"/>
    <w:rsid w:val="01DC9C05"/>
    <w:rsid w:val="01E24E00"/>
    <w:rsid w:val="01E261A1"/>
    <w:rsid w:val="01E2E5AE"/>
    <w:rsid w:val="01E56713"/>
    <w:rsid w:val="01E582ED"/>
    <w:rsid w:val="01E8ABB0"/>
    <w:rsid w:val="01F1B73B"/>
    <w:rsid w:val="01F6AECC"/>
    <w:rsid w:val="01FB5737"/>
    <w:rsid w:val="0204D920"/>
    <w:rsid w:val="0207A3BD"/>
    <w:rsid w:val="0208B594"/>
    <w:rsid w:val="020935C4"/>
    <w:rsid w:val="020E9E54"/>
    <w:rsid w:val="021EED29"/>
    <w:rsid w:val="02227F0D"/>
    <w:rsid w:val="0226D448"/>
    <w:rsid w:val="0227419B"/>
    <w:rsid w:val="02285250"/>
    <w:rsid w:val="022A177A"/>
    <w:rsid w:val="022E3D11"/>
    <w:rsid w:val="0236A9D4"/>
    <w:rsid w:val="02384493"/>
    <w:rsid w:val="023C3A61"/>
    <w:rsid w:val="02452C15"/>
    <w:rsid w:val="0258A733"/>
    <w:rsid w:val="025AF8F7"/>
    <w:rsid w:val="025D2BEB"/>
    <w:rsid w:val="025EFC8B"/>
    <w:rsid w:val="0266D43F"/>
    <w:rsid w:val="026738E9"/>
    <w:rsid w:val="026A0028"/>
    <w:rsid w:val="026AD484"/>
    <w:rsid w:val="026DAB48"/>
    <w:rsid w:val="0275C19E"/>
    <w:rsid w:val="027CB495"/>
    <w:rsid w:val="027E283E"/>
    <w:rsid w:val="0283BABD"/>
    <w:rsid w:val="0283E441"/>
    <w:rsid w:val="029B6E09"/>
    <w:rsid w:val="029BF5A0"/>
    <w:rsid w:val="029C0A4B"/>
    <w:rsid w:val="02A06E92"/>
    <w:rsid w:val="02A42B38"/>
    <w:rsid w:val="02AE8DBB"/>
    <w:rsid w:val="02B3CBE2"/>
    <w:rsid w:val="02B9CFE2"/>
    <w:rsid w:val="02C0A144"/>
    <w:rsid w:val="02C3CA42"/>
    <w:rsid w:val="02C4C0BD"/>
    <w:rsid w:val="02C5C738"/>
    <w:rsid w:val="02C75D5B"/>
    <w:rsid w:val="02CC0C35"/>
    <w:rsid w:val="02D0288D"/>
    <w:rsid w:val="02D72033"/>
    <w:rsid w:val="02D797BE"/>
    <w:rsid w:val="02DBD452"/>
    <w:rsid w:val="02E30C34"/>
    <w:rsid w:val="02EC02ED"/>
    <w:rsid w:val="02ECB28A"/>
    <w:rsid w:val="02F25C32"/>
    <w:rsid w:val="02FB4B2D"/>
    <w:rsid w:val="02FBA8B9"/>
    <w:rsid w:val="030C4F70"/>
    <w:rsid w:val="031228CA"/>
    <w:rsid w:val="031A17AA"/>
    <w:rsid w:val="03251DE3"/>
    <w:rsid w:val="0328EBA3"/>
    <w:rsid w:val="033070B6"/>
    <w:rsid w:val="0330AD2C"/>
    <w:rsid w:val="0330FC58"/>
    <w:rsid w:val="03374129"/>
    <w:rsid w:val="0339CC50"/>
    <w:rsid w:val="033B4B13"/>
    <w:rsid w:val="0344D8AC"/>
    <w:rsid w:val="034A6BA8"/>
    <w:rsid w:val="034AF398"/>
    <w:rsid w:val="034E764D"/>
    <w:rsid w:val="03526AE7"/>
    <w:rsid w:val="035777C4"/>
    <w:rsid w:val="035BCDDF"/>
    <w:rsid w:val="03629729"/>
    <w:rsid w:val="03648E09"/>
    <w:rsid w:val="036B5BDA"/>
    <w:rsid w:val="036F183B"/>
    <w:rsid w:val="036F456E"/>
    <w:rsid w:val="03741A6A"/>
    <w:rsid w:val="037F04DB"/>
    <w:rsid w:val="038025B2"/>
    <w:rsid w:val="039130E2"/>
    <w:rsid w:val="039389A1"/>
    <w:rsid w:val="0399CEB5"/>
    <w:rsid w:val="03A39ACA"/>
    <w:rsid w:val="03A58D44"/>
    <w:rsid w:val="03AA914D"/>
    <w:rsid w:val="03AFDCF9"/>
    <w:rsid w:val="03B08FDA"/>
    <w:rsid w:val="03BB204F"/>
    <w:rsid w:val="03C126F7"/>
    <w:rsid w:val="03C4707D"/>
    <w:rsid w:val="03C7A529"/>
    <w:rsid w:val="03CB6F9B"/>
    <w:rsid w:val="03D0DE52"/>
    <w:rsid w:val="03D51200"/>
    <w:rsid w:val="03D97129"/>
    <w:rsid w:val="03DD21C9"/>
    <w:rsid w:val="03DEB56A"/>
    <w:rsid w:val="03E669C4"/>
    <w:rsid w:val="03E70C3D"/>
    <w:rsid w:val="03EB91C9"/>
    <w:rsid w:val="03EC1DFA"/>
    <w:rsid w:val="03F5CEB5"/>
    <w:rsid w:val="03F6FAF7"/>
    <w:rsid w:val="03F77CBC"/>
    <w:rsid w:val="03F869A2"/>
    <w:rsid w:val="03FBAA68"/>
    <w:rsid w:val="03FCF74D"/>
    <w:rsid w:val="0406A14E"/>
    <w:rsid w:val="040BFFB3"/>
    <w:rsid w:val="040DDA9D"/>
    <w:rsid w:val="041A5BA5"/>
    <w:rsid w:val="042122FE"/>
    <w:rsid w:val="04224F90"/>
    <w:rsid w:val="0424298B"/>
    <w:rsid w:val="0426A5AB"/>
    <w:rsid w:val="042A8308"/>
    <w:rsid w:val="042AF8CA"/>
    <w:rsid w:val="042C7D9D"/>
    <w:rsid w:val="042EF498"/>
    <w:rsid w:val="044A7488"/>
    <w:rsid w:val="044F758B"/>
    <w:rsid w:val="0454751B"/>
    <w:rsid w:val="04586646"/>
    <w:rsid w:val="0458E520"/>
    <w:rsid w:val="045B6D63"/>
    <w:rsid w:val="04600410"/>
    <w:rsid w:val="04602DA4"/>
    <w:rsid w:val="04643ED1"/>
    <w:rsid w:val="0468103E"/>
    <w:rsid w:val="0469A4E5"/>
    <w:rsid w:val="046AA20C"/>
    <w:rsid w:val="046ACB39"/>
    <w:rsid w:val="0473681F"/>
    <w:rsid w:val="047676D4"/>
    <w:rsid w:val="047968C8"/>
    <w:rsid w:val="047CA7B7"/>
    <w:rsid w:val="0482BE6C"/>
    <w:rsid w:val="04871A7E"/>
    <w:rsid w:val="0499D3FF"/>
    <w:rsid w:val="049F765B"/>
    <w:rsid w:val="04B51922"/>
    <w:rsid w:val="04BB9A70"/>
    <w:rsid w:val="04BCF1E7"/>
    <w:rsid w:val="04C29875"/>
    <w:rsid w:val="04C5942C"/>
    <w:rsid w:val="04C90527"/>
    <w:rsid w:val="04CD3F68"/>
    <w:rsid w:val="04CE6BD5"/>
    <w:rsid w:val="04D1BDC2"/>
    <w:rsid w:val="04D76F7F"/>
    <w:rsid w:val="04DC6E55"/>
    <w:rsid w:val="04DF54BC"/>
    <w:rsid w:val="04E68B6A"/>
    <w:rsid w:val="04E84A9D"/>
    <w:rsid w:val="04ED1F71"/>
    <w:rsid w:val="04F14C2B"/>
    <w:rsid w:val="04F1B127"/>
    <w:rsid w:val="04F5C833"/>
    <w:rsid w:val="04F8AF4B"/>
    <w:rsid w:val="04FE4E07"/>
    <w:rsid w:val="0500B945"/>
    <w:rsid w:val="0502C06A"/>
    <w:rsid w:val="050375BC"/>
    <w:rsid w:val="050D6240"/>
    <w:rsid w:val="051C96C0"/>
    <w:rsid w:val="051D1AD9"/>
    <w:rsid w:val="0523D396"/>
    <w:rsid w:val="0526960A"/>
    <w:rsid w:val="053138C3"/>
    <w:rsid w:val="0532A947"/>
    <w:rsid w:val="0533059A"/>
    <w:rsid w:val="0537F359"/>
    <w:rsid w:val="053960DD"/>
    <w:rsid w:val="053A7D2B"/>
    <w:rsid w:val="054BB6AB"/>
    <w:rsid w:val="0550A1CE"/>
    <w:rsid w:val="0551412C"/>
    <w:rsid w:val="05540F2D"/>
    <w:rsid w:val="05550D6E"/>
    <w:rsid w:val="0555B93B"/>
    <w:rsid w:val="05577AA0"/>
    <w:rsid w:val="055A2E74"/>
    <w:rsid w:val="05671E4C"/>
    <w:rsid w:val="057087CD"/>
    <w:rsid w:val="057DFA3C"/>
    <w:rsid w:val="0581702B"/>
    <w:rsid w:val="05833941"/>
    <w:rsid w:val="05837AA6"/>
    <w:rsid w:val="0583D4B9"/>
    <w:rsid w:val="058EB66D"/>
    <w:rsid w:val="0590CA5E"/>
    <w:rsid w:val="05977AC9"/>
    <w:rsid w:val="0599A9D2"/>
    <w:rsid w:val="059D3F04"/>
    <w:rsid w:val="05A1DDCE"/>
    <w:rsid w:val="05A9AE82"/>
    <w:rsid w:val="05B4F053"/>
    <w:rsid w:val="05B82AFC"/>
    <w:rsid w:val="05B9215E"/>
    <w:rsid w:val="05C0757B"/>
    <w:rsid w:val="05C7DAB7"/>
    <w:rsid w:val="05CC789C"/>
    <w:rsid w:val="05D1C8D4"/>
    <w:rsid w:val="05D1CBC1"/>
    <w:rsid w:val="05D8B3E4"/>
    <w:rsid w:val="05D9C8CF"/>
    <w:rsid w:val="05DB8D46"/>
    <w:rsid w:val="05DBDE17"/>
    <w:rsid w:val="05DD0085"/>
    <w:rsid w:val="05DFF755"/>
    <w:rsid w:val="05E17E5B"/>
    <w:rsid w:val="05EC6A5A"/>
    <w:rsid w:val="05F1A9B5"/>
    <w:rsid w:val="05F4B581"/>
    <w:rsid w:val="06067650"/>
    <w:rsid w:val="0607E8DC"/>
    <w:rsid w:val="0613DB9B"/>
    <w:rsid w:val="0616FBEB"/>
    <w:rsid w:val="0620C8ED"/>
    <w:rsid w:val="0629A273"/>
    <w:rsid w:val="06317309"/>
    <w:rsid w:val="063451D5"/>
    <w:rsid w:val="0636DCC7"/>
    <w:rsid w:val="0649CBE1"/>
    <w:rsid w:val="0658E04F"/>
    <w:rsid w:val="065C043B"/>
    <w:rsid w:val="065C1105"/>
    <w:rsid w:val="065C5A7A"/>
    <w:rsid w:val="065DA95C"/>
    <w:rsid w:val="065ECDBE"/>
    <w:rsid w:val="066497EE"/>
    <w:rsid w:val="066E77D0"/>
    <w:rsid w:val="06711882"/>
    <w:rsid w:val="0676CD53"/>
    <w:rsid w:val="067C09E2"/>
    <w:rsid w:val="067E8B09"/>
    <w:rsid w:val="067F22DD"/>
    <w:rsid w:val="068B6EC4"/>
    <w:rsid w:val="068CCADE"/>
    <w:rsid w:val="068EA17B"/>
    <w:rsid w:val="068F5909"/>
    <w:rsid w:val="06938DC9"/>
    <w:rsid w:val="069796B4"/>
    <w:rsid w:val="069C90C9"/>
    <w:rsid w:val="06A833B0"/>
    <w:rsid w:val="06AA71E7"/>
    <w:rsid w:val="06AE5F03"/>
    <w:rsid w:val="06AF4099"/>
    <w:rsid w:val="06B92C99"/>
    <w:rsid w:val="06C1862E"/>
    <w:rsid w:val="06C41B7D"/>
    <w:rsid w:val="06C6E5EE"/>
    <w:rsid w:val="06C86082"/>
    <w:rsid w:val="06CC7772"/>
    <w:rsid w:val="06CE2313"/>
    <w:rsid w:val="06D1205F"/>
    <w:rsid w:val="06D1CB39"/>
    <w:rsid w:val="06D57F2C"/>
    <w:rsid w:val="06E22854"/>
    <w:rsid w:val="06E9BFEB"/>
    <w:rsid w:val="06ED2C45"/>
    <w:rsid w:val="06F16E1B"/>
    <w:rsid w:val="06F36083"/>
    <w:rsid w:val="06F9AFFD"/>
    <w:rsid w:val="06FA1DF6"/>
    <w:rsid w:val="06FD20C7"/>
    <w:rsid w:val="07074294"/>
    <w:rsid w:val="070C582E"/>
    <w:rsid w:val="070DAF4C"/>
    <w:rsid w:val="07148AED"/>
    <w:rsid w:val="07166709"/>
    <w:rsid w:val="0717EEBB"/>
    <w:rsid w:val="072291E3"/>
    <w:rsid w:val="0723328B"/>
    <w:rsid w:val="0726B0E1"/>
    <w:rsid w:val="072BA919"/>
    <w:rsid w:val="072D215A"/>
    <w:rsid w:val="0731889F"/>
    <w:rsid w:val="0732EEFF"/>
    <w:rsid w:val="07344A7C"/>
    <w:rsid w:val="073F3FE0"/>
    <w:rsid w:val="074AB90A"/>
    <w:rsid w:val="074CFBA3"/>
    <w:rsid w:val="074DF315"/>
    <w:rsid w:val="075025B7"/>
    <w:rsid w:val="07561C93"/>
    <w:rsid w:val="07575E6A"/>
    <w:rsid w:val="0757EFBE"/>
    <w:rsid w:val="075FE7DC"/>
    <w:rsid w:val="07636A0F"/>
    <w:rsid w:val="076D80B3"/>
    <w:rsid w:val="07764EA7"/>
    <w:rsid w:val="0780B8C3"/>
    <w:rsid w:val="0787711E"/>
    <w:rsid w:val="07895567"/>
    <w:rsid w:val="078B2D81"/>
    <w:rsid w:val="078B6E6D"/>
    <w:rsid w:val="078D4A25"/>
    <w:rsid w:val="0799329B"/>
    <w:rsid w:val="079CBD56"/>
    <w:rsid w:val="079FE319"/>
    <w:rsid w:val="07A4CAA5"/>
    <w:rsid w:val="07A62E43"/>
    <w:rsid w:val="07ADDC38"/>
    <w:rsid w:val="07B80B39"/>
    <w:rsid w:val="07C1FD2F"/>
    <w:rsid w:val="07C4363F"/>
    <w:rsid w:val="07C83796"/>
    <w:rsid w:val="07CE9305"/>
    <w:rsid w:val="07D3AAF7"/>
    <w:rsid w:val="07D40E24"/>
    <w:rsid w:val="07D5E5CF"/>
    <w:rsid w:val="07E2F993"/>
    <w:rsid w:val="07E68EA9"/>
    <w:rsid w:val="07E794E9"/>
    <w:rsid w:val="07EFF0CA"/>
    <w:rsid w:val="08033BE2"/>
    <w:rsid w:val="08069A46"/>
    <w:rsid w:val="0806B339"/>
    <w:rsid w:val="080B40DB"/>
    <w:rsid w:val="080D330E"/>
    <w:rsid w:val="08138B4B"/>
    <w:rsid w:val="08201A55"/>
    <w:rsid w:val="0821A6C4"/>
    <w:rsid w:val="0821D8A1"/>
    <w:rsid w:val="08291EF5"/>
    <w:rsid w:val="082EA55B"/>
    <w:rsid w:val="083DC646"/>
    <w:rsid w:val="084050F5"/>
    <w:rsid w:val="08413CD8"/>
    <w:rsid w:val="0844C131"/>
    <w:rsid w:val="084FA026"/>
    <w:rsid w:val="08535298"/>
    <w:rsid w:val="085644FC"/>
    <w:rsid w:val="0856978C"/>
    <w:rsid w:val="085C3176"/>
    <w:rsid w:val="0865CF34"/>
    <w:rsid w:val="08667111"/>
    <w:rsid w:val="08713464"/>
    <w:rsid w:val="087289E6"/>
    <w:rsid w:val="0875B7CA"/>
    <w:rsid w:val="087635DF"/>
    <w:rsid w:val="087B99F8"/>
    <w:rsid w:val="08809E56"/>
    <w:rsid w:val="088E8D06"/>
    <w:rsid w:val="08978DF6"/>
    <w:rsid w:val="089CC3CA"/>
    <w:rsid w:val="089EBEB9"/>
    <w:rsid w:val="089FB968"/>
    <w:rsid w:val="08A14AFD"/>
    <w:rsid w:val="08A25A84"/>
    <w:rsid w:val="08A587EE"/>
    <w:rsid w:val="08AAE9B9"/>
    <w:rsid w:val="08ACB82C"/>
    <w:rsid w:val="08AD62E5"/>
    <w:rsid w:val="08AE5245"/>
    <w:rsid w:val="08B0C5BD"/>
    <w:rsid w:val="08BA18FF"/>
    <w:rsid w:val="08BB5C3F"/>
    <w:rsid w:val="08C8B089"/>
    <w:rsid w:val="08C90961"/>
    <w:rsid w:val="08C9C415"/>
    <w:rsid w:val="08CBDAC5"/>
    <w:rsid w:val="08D7D466"/>
    <w:rsid w:val="08D81231"/>
    <w:rsid w:val="08D84612"/>
    <w:rsid w:val="08DFCB6D"/>
    <w:rsid w:val="08E609B6"/>
    <w:rsid w:val="08F0531A"/>
    <w:rsid w:val="08F23375"/>
    <w:rsid w:val="08F3BA6F"/>
    <w:rsid w:val="09032A3C"/>
    <w:rsid w:val="090A25F0"/>
    <w:rsid w:val="09159DD5"/>
    <w:rsid w:val="0919626A"/>
    <w:rsid w:val="091C6FA6"/>
    <w:rsid w:val="091D8F7A"/>
    <w:rsid w:val="091FAE66"/>
    <w:rsid w:val="0922BAFB"/>
    <w:rsid w:val="0923F1A3"/>
    <w:rsid w:val="09289BA0"/>
    <w:rsid w:val="092F1EB1"/>
    <w:rsid w:val="0930D219"/>
    <w:rsid w:val="0931BA8C"/>
    <w:rsid w:val="0933EB2B"/>
    <w:rsid w:val="093928C7"/>
    <w:rsid w:val="093A3477"/>
    <w:rsid w:val="093BC61C"/>
    <w:rsid w:val="09400D84"/>
    <w:rsid w:val="0940A649"/>
    <w:rsid w:val="09443069"/>
    <w:rsid w:val="0944357C"/>
    <w:rsid w:val="0944A01A"/>
    <w:rsid w:val="094513FE"/>
    <w:rsid w:val="094BB027"/>
    <w:rsid w:val="094C39AA"/>
    <w:rsid w:val="094E1252"/>
    <w:rsid w:val="0959AEF7"/>
    <w:rsid w:val="09604144"/>
    <w:rsid w:val="0961A809"/>
    <w:rsid w:val="0968C426"/>
    <w:rsid w:val="09829766"/>
    <w:rsid w:val="0982DE55"/>
    <w:rsid w:val="0987BD27"/>
    <w:rsid w:val="09893EAF"/>
    <w:rsid w:val="098E470A"/>
    <w:rsid w:val="0993291F"/>
    <w:rsid w:val="0996CAC1"/>
    <w:rsid w:val="09979FA8"/>
    <w:rsid w:val="0998C6F8"/>
    <w:rsid w:val="099AF125"/>
    <w:rsid w:val="09A92114"/>
    <w:rsid w:val="09AD84EB"/>
    <w:rsid w:val="09B260AF"/>
    <w:rsid w:val="09B58404"/>
    <w:rsid w:val="09B62969"/>
    <w:rsid w:val="09B6B459"/>
    <w:rsid w:val="09B91713"/>
    <w:rsid w:val="09BED372"/>
    <w:rsid w:val="09C07FD5"/>
    <w:rsid w:val="09C0FE1A"/>
    <w:rsid w:val="09C522CB"/>
    <w:rsid w:val="09C7EEDA"/>
    <w:rsid w:val="09DBD960"/>
    <w:rsid w:val="09E08E73"/>
    <w:rsid w:val="09EF62B9"/>
    <w:rsid w:val="09F00513"/>
    <w:rsid w:val="09F36626"/>
    <w:rsid w:val="09F89790"/>
    <w:rsid w:val="0A00B743"/>
    <w:rsid w:val="0A07F4EF"/>
    <w:rsid w:val="0A0D1C63"/>
    <w:rsid w:val="0A11882B"/>
    <w:rsid w:val="0A11DE07"/>
    <w:rsid w:val="0A148022"/>
    <w:rsid w:val="0A22042D"/>
    <w:rsid w:val="0A26CF77"/>
    <w:rsid w:val="0A2B50A9"/>
    <w:rsid w:val="0A33BD00"/>
    <w:rsid w:val="0A3A902B"/>
    <w:rsid w:val="0A3BEC6E"/>
    <w:rsid w:val="0A421A36"/>
    <w:rsid w:val="0A45F378"/>
    <w:rsid w:val="0A50FBBB"/>
    <w:rsid w:val="0A53DFE8"/>
    <w:rsid w:val="0A56C216"/>
    <w:rsid w:val="0A62C0D3"/>
    <w:rsid w:val="0A791E47"/>
    <w:rsid w:val="0A7ADE3B"/>
    <w:rsid w:val="0A8318C4"/>
    <w:rsid w:val="0A84AD2B"/>
    <w:rsid w:val="0A8C2ACF"/>
    <w:rsid w:val="0A91D0CE"/>
    <w:rsid w:val="0A9AB675"/>
    <w:rsid w:val="0A9E361C"/>
    <w:rsid w:val="0AA80A21"/>
    <w:rsid w:val="0AA8396A"/>
    <w:rsid w:val="0AAED3CC"/>
    <w:rsid w:val="0AAF0F3A"/>
    <w:rsid w:val="0AB19A89"/>
    <w:rsid w:val="0AB1BBA5"/>
    <w:rsid w:val="0AB418A6"/>
    <w:rsid w:val="0AB76441"/>
    <w:rsid w:val="0AC95466"/>
    <w:rsid w:val="0ACB8E79"/>
    <w:rsid w:val="0AD359E0"/>
    <w:rsid w:val="0AD49101"/>
    <w:rsid w:val="0ADE058F"/>
    <w:rsid w:val="0AE4A126"/>
    <w:rsid w:val="0AE7DF3A"/>
    <w:rsid w:val="0AF3B29E"/>
    <w:rsid w:val="0AF3C6DD"/>
    <w:rsid w:val="0AF56986"/>
    <w:rsid w:val="0AF5C395"/>
    <w:rsid w:val="0AF7A00F"/>
    <w:rsid w:val="0AFAAD59"/>
    <w:rsid w:val="0AFD243B"/>
    <w:rsid w:val="0AFFBB85"/>
    <w:rsid w:val="0B018366"/>
    <w:rsid w:val="0B0880E3"/>
    <w:rsid w:val="0B0B98B7"/>
    <w:rsid w:val="0B0EBE4F"/>
    <w:rsid w:val="0B132226"/>
    <w:rsid w:val="0B1F7D3B"/>
    <w:rsid w:val="0B2773B6"/>
    <w:rsid w:val="0B2CEBB1"/>
    <w:rsid w:val="0B2D349B"/>
    <w:rsid w:val="0B31000A"/>
    <w:rsid w:val="0B33AD9B"/>
    <w:rsid w:val="0B342C0C"/>
    <w:rsid w:val="0B37179B"/>
    <w:rsid w:val="0B3B93FB"/>
    <w:rsid w:val="0B3D4269"/>
    <w:rsid w:val="0B48510D"/>
    <w:rsid w:val="0B49F04C"/>
    <w:rsid w:val="0B53A5D6"/>
    <w:rsid w:val="0B5B1A9B"/>
    <w:rsid w:val="0B696AF6"/>
    <w:rsid w:val="0B6B2C67"/>
    <w:rsid w:val="0B6CC4AF"/>
    <w:rsid w:val="0B6DE3FC"/>
    <w:rsid w:val="0B6ED8BB"/>
    <w:rsid w:val="0B6FB572"/>
    <w:rsid w:val="0B731686"/>
    <w:rsid w:val="0B74FF80"/>
    <w:rsid w:val="0B7584CA"/>
    <w:rsid w:val="0B7F0A6F"/>
    <w:rsid w:val="0B8125DC"/>
    <w:rsid w:val="0B864696"/>
    <w:rsid w:val="0B873957"/>
    <w:rsid w:val="0B8CF167"/>
    <w:rsid w:val="0B8F8DF6"/>
    <w:rsid w:val="0B9260AD"/>
    <w:rsid w:val="0B9596ED"/>
    <w:rsid w:val="0B9F0A8B"/>
    <w:rsid w:val="0BA0FBDF"/>
    <w:rsid w:val="0BA1B038"/>
    <w:rsid w:val="0BA90ADC"/>
    <w:rsid w:val="0BABCAAA"/>
    <w:rsid w:val="0BB6440F"/>
    <w:rsid w:val="0BBDD276"/>
    <w:rsid w:val="0BC413D5"/>
    <w:rsid w:val="0BC4F307"/>
    <w:rsid w:val="0BC6976B"/>
    <w:rsid w:val="0BCA1397"/>
    <w:rsid w:val="0BCE0823"/>
    <w:rsid w:val="0BDCA678"/>
    <w:rsid w:val="0BDEDC9E"/>
    <w:rsid w:val="0BE707B6"/>
    <w:rsid w:val="0BEA67F7"/>
    <w:rsid w:val="0BEAB578"/>
    <w:rsid w:val="0BED93F0"/>
    <w:rsid w:val="0BF4B1C4"/>
    <w:rsid w:val="0BFFB19E"/>
    <w:rsid w:val="0C00150E"/>
    <w:rsid w:val="0C00AE83"/>
    <w:rsid w:val="0C017918"/>
    <w:rsid w:val="0C03E491"/>
    <w:rsid w:val="0C061F3A"/>
    <w:rsid w:val="0C0C325E"/>
    <w:rsid w:val="0C102C38"/>
    <w:rsid w:val="0C1B0080"/>
    <w:rsid w:val="0C1F9355"/>
    <w:rsid w:val="0C23CE65"/>
    <w:rsid w:val="0C23E2FC"/>
    <w:rsid w:val="0C24A367"/>
    <w:rsid w:val="0C27B7E3"/>
    <w:rsid w:val="0C317BBE"/>
    <w:rsid w:val="0C37534D"/>
    <w:rsid w:val="0C3AC575"/>
    <w:rsid w:val="0C3D394C"/>
    <w:rsid w:val="0C3F1749"/>
    <w:rsid w:val="0C3FAC49"/>
    <w:rsid w:val="0C41FC9C"/>
    <w:rsid w:val="0C443A37"/>
    <w:rsid w:val="0C44EB92"/>
    <w:rsid w:val="0C4BF2D5"/>
    <w:rsid w:val="0C4EF652"/>
    <w:rsid w:val="0C50C231"/>
    <w:rsid w:val="0C58D7B3"/>
    <w:rsid w:val="0C60846E"/>
    <w:rsid w:val="0C63E3CA"/>
    <w:rsid w:val="0C6AFC5E"/>
    <w:rsid w:val="0C744D8B"/>
    <w:rsid w:val="0C750B3B"/>
    <w:rsid w:val="0C799020"/>
    <w:rsid w:val="0C83AF9B"/>
    <w:rsid w:val="0C86E084"/>
    <w:rsid w:val="0C87F72E"/>
    <w:rsid w:val="0C881FC2"/>
    <w:rsid w:val="0C900AF7"/>
    <w:rsid w:val="0C955A96"/>
    <w:rsid w:val="0C995083"/>
    <w:rsid w:val="0C9DF211"/>
    <w:rsid w:val="0C9E774A"/>
    <w:rsid w:val="0CAB5C33"/>
    <w:rsid w:val="0CAD9384"/>
    <w:rsid w:val="0CBC7F82"/>
    <w:rsid w:val="0CBE7C2A"/>
    <w:rsid w:val="0CBF6958"/>
    <w:rsid w:val="0CC180A8"/>
    <w:rsid w:val="0CC3459E"/>
    <w:rsid w:val="0CC8AEC4"/>
    <w:rsid w:val="0CC904FC"/>
    <w:rsid w:val="0CCA27CF"/>
    <w:rsid w:val="0CD25F72"/>
    <w:rsid w:val="0CD30D85"/>
    <w:rsid w:val="0CD8BAFA"/>
    <w:rsid w:val="0CD92BCA"/>
    <w:rsid w:val="0CE5F9BE"/>
    <w:rsid w:val="0CEECE28"/>
    <w:rsid w:val="0CF8A023"/>
    <w:rsid w:val="0CFC28B4"/>
    <w:rsid w:val="0D046613"/>
    <w:rsid w:val="0D08ACCD"/>
    <w:rsid w:val="0D103293"/>
    <w:rsid w:val="0D10ECE3"/>
    <w:rsid w:val="0D12982F"/>
    <w:rsid w:val="0D167A3C"/>
    <w:rsid w:val="0D23C3FC"/>
    <w:rsid w:val="0D24615A"/>
    <w:rsid w:val="0D27A466"/>
    <w:rsid w:val="0D287388"/>
    <w:rsid w:val="0D29255F"/>
    <w:rsid w:val="0D2B5E57"/>
    <w:rsid w:val="0D3146D1"/>
    <w:rsid w:val="0D3258F1"/>
    <w:rsid w:val="0D3880D5"/>
    <w:rsid w:val="0D3D79E6"/>
    <w:rsid w:val="0D443734"/>
    <w:rsid w:val="0D47EE45"/>
    <w:rsid w:val="0D48A034"/>
    <w:rsid w:val="0D495AF9"/>
    <w:rsid w:val="0D52D100"/>
    <w:rsid w:val="0D54C9B7"/>
    <w:rsid w:val="0D54F446"/>
    <w:rsid w:val="0D5670D4"/>
    <w:rsid w:val="0D5769F0"/>
    <w:rsid w:val="0D57DDB6"/>
    <w:rsid w:val="0D5A250C"/>
    <w:rsid w:val="0D5BC361"/>
    <w:rsid w:val="0D60843E"/>
    <w:rsid w:val="0D60CE19"/>
    <w:rsid w:val="0D6548B8"/>
    <w:rsid w:val="0D662036"/>
    <w:rsid w:val="0D6740D1"/>
    <w:rsid w:val="0D69392E"/>
    <w:rsid w:val="0D741006"/>
    <w:rsid w:val="0D767A2C"/>
    <w:rsid w:val="0D79D4D1"/>
    <w:rsid w:val="0D7E8583"/>
    <w:rsid w:val="0D9AF938"/>
    <w:rsid w:val="0DA09E08"/>
    <w:rsid w:val="0DA98267"/>
    <w:rsid w:val="0DB0DD50"/>
    <w:rsid w:val="0DB1D916"/>
    <w:rsid w:val="0DB562DC"/>
    <w:rsid w:val="0DBCB76E"/>
    <w:rsid w:val="0DBCDD34"/>
    <w:rsid w:val="0DBD7747"/>
    <w:rsid w:val="0DC26B9A"/>
    <w:rsid w:val="0DC3913C"/>
    <w:rsid w:val="0DC5A08C"/>
    <w:rsid w:val="0DCE630D"/>
    <w:rsid w:val="0DD16B5D"/>
    <w:rsid w:val="0DEC6477"/>
    <w:rsid w:val="0DF38973"/>
    <w:rsid w:val="0DF410EF"/>
    <w:rsid w:val="0E0FEB37"/>
    <w:rsid w:val="0E10B9DA"/>
    <w:rsid w:val="0E198385"/>
    <w:rsid w:val="0E1AF53E"/>
    <w:rsid w:val="0E1F7FFC"/>
    <w:rsid w:val="0E20BA1D"/>
    <w:rsid w:val="0E25D0F9"/>
    <w:rsid w:val="0E2AFAF8"/>
    <w:rsid w:val="0E3305F5"/>
    <w:rsid w:val="0E350266"/>
    <w:rsid w:val="0E3B4B7D"/>
    <w:rsid w:val="0E44B602"/>
    <w:rsid w:val="0E4649FB"/>
    <w:rsid w:val="0E4E7996"/>
    <w:rsid w:val="0E50068D"/>
    <w:rsid w:val="0E507108"/>
    <w:rsid w:val="0E55AE9B"/>
    <w:rsid w:val="0E582ACA"/>
    <w:rsid w:val="0E5F2180"/>
    <w:rsid w:val="0E6E41B3"/>
    <w:rsid w:val="0E6EBC0A"/>
    <w:rsid w:val="0E6F80C5"/>
    <w:rsid w:val="0E73A708"/>
    <w:rsid w:val="0E7AADA0"/>
    <w:rsid w:val="0E83C657"/>
    <w:rsid w:val="0E8A7A1C"/>
    <w:rsid w:val="0E91EFF5"/>
    <w:rsid w:val="0E921C4F"/>
    <w:rsid w:val="0EA154E2"/>
    <w:rsid w:val="0EAE3ECA"/>
    <w:rsid w:val="0EAF4A83"/>
    <w:rsid w:val="0EAF5DC7"/>
    <w:rsid w:val="0EB68253"/>
    <w:rsid w:val="0EB84BD0"/>
    <w:rsid w:val="0EC693CD"/>
    <w:rsid w:val="0EC865CE"/>
    <w:rsid w:val="0ECC6734"/>
    <w:rsid w:val="0ED519EE"/>
    <w:rsid w:val="0ED8533A"/>
    <w:rsid w:val="0EE2CC5C"/>
    <w:rsid w:val="0EF50863"/>
    <w:rsid w:val="0EFABC66"/>
    <w:rsid w:val="0EFDCE8A"/>
    <w:rsid w:val="0EFE5CE6"/>
    <w:rsid w:val="0F01CFD9"/>
    <w:rsid w:val="0F038F18"/>
    <w:rsid w:val="0F04936E"/>
    <w:rsid w:val="0F07604A"/>
    <w:rsid w:val="0F0915B4"/>
    <w:rsid w:val="0F0C6E2C"/>
    <w:rsid w:val="0F10952E"/>
    <w:rsid w:val="0F1229F7"/>
    <w:rsid w:val="0F158D21"/>
    <w:rsid w:val="0F1DE3F2"/>
    <w:rsid w:val="0F210B73"/>
    <w:rsid w:val="0F21221B"/>
    <w:rsid w:val="0F25AE75"/>
    <w:rsid w:val="0F2638B8"/>
    <w:rsid w:val="0F29160B"/>
    <w:rsid w:val="0F2D01D7"/>
    <w:rsid w:val="0F33C6DB"/>
    <w:rsid w:val="0F33C7DC"/>
    <w:rsid w:val="0F3631F6"/>
    <w:rsid w:val="0F364C30"/>
    <w:rsid w:val="0F40634F"/>
    <w:rsid w:val="0F43DD66"/>
    <w:rsid w:val="0F489D76"/>
    <w:rsid w:val="0F4AB06C"/>
    <w:rsid w:val="0F4ADF33"/>
    <w:rsid w:val="0F4E4BDD"/>
    <w:rsid w:val="0F565F13"/>
    <w:rsid w:val="0F59B68D"/>
    <w:rsid w:val="0F5B7239"/>
    <w:rsid w:val="0F5F58A5"/>
    <w:rsid w:val="0F6039EF"/>
    <w:rsid w:val="0F60EAD0"/>
    <w:rsid w:val="0F627A92"/>
    <w:rsid w:val="0F647050"/>
    <w:rsid w:val="0F6A336E"/>
    <w:rsid w:val="0F6B4968"/>
    <w:rsid w:val="0F716DFE"/>
    <w:rsid w:val="0F717B2F"/>
    <w:rsid w:val="0F7A23D6"/>
    <w:rsid w:val="0F7B0C3F"/>
    <w:rsid w:val="0F7CAF4B"/>
    <w:rsid w:val="0F7EDFD0"/>
    <w:rsid w:val="0F8BF142"/>
    <w:rsid w:val="0F8D398D"/>
    <w:rsid w:val="0F8DBE72"/>
    <w:rsid w:val="0F8F7634"/>
    <w:rsid w:val="0F9283D7"/>
    <w:rsid w:val="0F95A79B"/>
    <w:rsid w:val="0F97687D"/>
    <w:rsid w:val="0F997D45"/>
    <w:rsid w:val="0FA0C00D"/>
    <w:rsid w:val="0FA6BF0A"/>
    <w:rsid w:val="0FABC6FA"/>
    <w:rsid w:val="0FAE42DA"/>
    <w:rsid w:val="0FB26426"/>
    <w:rsid w:val="0FB2894B"/>
    <w:rsid w:val="0FB2A5A2"/>
    <w:rsid w:val="0FB380BE"/>
    <w:rsid w:val="0FB5DA23"/>
    <w:rsid w:val="0FB6243E"/>
    <w:rsid w:val="0FBA0A45"/>
    <w:rsid w:val="0FC4B5B0"/>
    <w:rsid w:val="0FC9FDFE"/>
    <w:rsid w:val="0FD0B918"/>
    <w:rsid w:val="0FD2D0FD"/>
    <w:rsid w:val="0FD46A1F"/>
    <w:rsid w:val="0FD64159"/>
    <w:rsid w:val="0FDCC580"/>
    <w:rsid w:val="0FDE78EB"/>
    <w:rsid w:val="0FDF94E0"/>
    <w:rsid w:val="0FE31D1A"/>
    <w:rsid w:val="0FE925D5"/>
    <w:rsid w:val="0FECABD5"/>
    <w:rsid w:val="0FEF41CE"/>
    <w:rsid w:val="0FF118F3"/>
    <w:rsid w:val="0FF8FFD7"/>
    <w:rsid w:val="1004C891"/>
    <w:rsid w:val="1014FD2B"/>
    <w:rsid w:val="101A570B"/>
    <w:rsid w:val="101CE41C"/>
    <w:rsid w:val="101E3A8A"/>
    <w:rsid w:val="10236362"/>
    <w:rsid w:val="1025EDFB"/>
    <w:rsid w:val="102AD078"/>
    <w:rsid w:val="103B860C"/>
    <w:rsid w:val="103E9092"/>
    <w:rsid w:val="1042BE7D"/>
    <w:rsid w:val="1042DD78"/>
    <w:rsid w:val="104CAE9A"/>
    <w:rsid w:val="1050ABD9"/>
    <w:rsid w:val="10517DD5"/>
    <w:rsid w:val="105E0F11"/>
    <w:rsid w:val="106AC48B"/>
    <w:rsid w:val="1070FD11"/>
    <w:rsid w:val="10710F78"/>
    <w:rsid w:val="10723786"/>
    <w:rsid w:val="10765083"/>
    <w:rsid w:val="107A05F2"/>
    <w:rsid w:val="107D4B68"/>
    <w:rsid w:val="107DB566"/>
    <w:rsid w:val="107FFF3C"/>
    <w:rsid w:val="10841D24"/>
    <w:rsid w:val="1096F52D"/>
    <w:rsid w:val="1097BF76"/>
    <w:rsid w:val="109C591F"/>
    <w:rsid w:val="10A19B82"/>
    <w:rsid w:val="10AAA008"/>
    <w:rsid w:val="10B37B90"/>
    <w:rsid w:val="10B7921F"/>
    <w:rsid w:val="10B9CE53"/>
    <w:rsid w:val="10BB3E9F"/>
    <w:rsid w:val="10BD56FF"/>
    <w:rsid w:val="10BE1EB8"/>
    <w:rsid w:val="10C8BB4C"/>
    <w:rsid w:val="10D1C29F"/>
    <w:rsid w:val="10E81BFD"/>
    <w:rsid w:val="10E8E346"/>
    <w:rsid w:val="10E979D8"/>
    <w:rsid w:val="10EC1086"/>
    <w:rsid w:val="10F686BB"/>
    <w:rsid w:val="10F8385B"/>
    <w:rsid w:val="10FA6F4C"/>
    <w:rsid w:val="10FD4236"/>
    <w:rsid w:val="10FE0D7C"/>
    <w:rsid w:val="110A6269"/>
    <w:rsid w:val="110FFEDC"/>
    <w:rsid w:val="111901A4"/>
    <w:rsid w:val="1123EDAA"/>
    <w:rsid w:val="112C4A86"/>
    <w:rsid w:val="113BD563"/>
    <w:rsid w:val="113E4E5F"/>
    <w:rsid w:val="113E7818"/>
    <w:rsid w:val="113EE40F"/>
    <w:rsid w:val="11413516"/>
    <w:rsid w:val="11454098"/>
    <w:rsid w:val="114D5ECF"/>
    <w:rsid w:val="114F12D1"/>
    <w:rsid w:val="115169FB"/>
    <w:rsid w:val="11560106"/>
    <w:rsid w:val="115CC997"/>
    <w:rsid w:val="115F0E44"/>
    <w:rsid w:val="1167F7A9"/>
    <w:rsid w:val="116CC1A6"/>
    <w:rsid w:val="116D9114"/>
    <w:rsid w:val="116D94DB"/>
    <w:rsid w:val="11729775"/>
    <w:rsid w:val="1173946C"/>
    <w:rsid w:val="1174F808"/>
    <w:rsid w:val="1177E967"/>
    <w:rsid w:val="1178FBE8"/>
    <w:rsid w:val="117C84A2"/>
    <w:rsid w:val="117EED7B"/>
    <w:rsid w:val="117F82C5"/>
    <w:rsid w:val="11852139"/>
    <w:rsid w:val="1187B72B"/>
    <w:rsid w:val="118B9FEF"/>
    <w:rsid w:val="118C7E97"/>
    <w:rsid w:val="11952218"/>
    <w:rsid w:val="119DAA8E"/>
    <w:rsid w:val="11A3D8DD"/>
    <w:rsid w:val="11A86E9A"/>
    <w:rsid w:val="11AC9CED"/>
    <w:rsid w:val="11ADD55D"/>
    <w:rsid w:val="11B01794"/>
    <w:rsid w:val="11B4CC9D"/>
    <w:rsid w:val="11BF1CDF"/>
    <w:rsid w:val="11BF7CD6"/>
    <w:rsid w:val="11C553D9"/>
    <w:rsid w:val="11C9DC7C"/>
    <w:rsid w:val="11C9DD37"/>
    <w:rsid w:val="11CB3C78"/>
    <w:rsid w:val="11CBC05E"/>
    <w:rsid w:val="11D375E6"/>
    <w:rsid w:val="11DB8078"/>
    <w:rsid w:val="11DE2B21"/>
    <w:rsid w:val="11DEBED7"/>
    <w:rsid w:val="11E3AC6D"/>
    <w:rsid w:val="11E3B0F5"/>
    <w:rsid w:val="11EA52E9"/>
    <w:rsid w:val="11EBCE64"/>
    <w:rsid w:val="11F189C0"/>
    <w:rsid w:val="11F4F1DC"/>
    <w:rsid w:val="11F51BC4"/>
    <w:rsid w:val="11F54071"/>
    <w:rsid w:val="11F9701E"/>
    <w:rsid w:val="11FB442B"/>
    <w:rsid w:val="11FC1519"/>
    <w:rsid w:val="11FCD516"/>
    <w:rsid w:val="11FECF7A"/>
    <w:rsid w:val="11FED922"/>
    <w:rsid w:val="1203D833"/>
    <w:rsid w:val="120486A1"/>
    <w:rsid w:val="1207D4D4"/>
    <w:rsid w:val="120A6C6E"/>
    <w:rsid w:val="120AA293"/>
    <w:rsid w:val="120E7448"/>
    <w:rsid w:val="12108670"/>
    <w:rsid w:val="1211CD01"/>
    <w:rsid w:val="12176E51"/>
    <w:rsid w:val="121B0C2E"/>
    <w:rsid w:val="122683E9"/>
    <w:rsid w:val="12273ACB"/>
    <w:rsid w:val="1227B9D3"/>
    <w:rsid w:val="122FB87D"/>
    <w:rsid w:val="123054D2"/>
    <w:rsid w:val="123EF210"/>
    <w:rsid w:val="1246842B"/>
    <w:rsid w:val="124875E5"/>
    <w:rsid w:val="1249D0B3"/>
    <w:rsid w:val="124B4EB6"/>
    <w:rsid w:val="124BA532"/>
    <w:rsid w:val="125148BE"/>
    <w:rsid w:val="1254CBC9"/>
    <w:rsid w:val="1258E105"/>
    <w:rsid w:val="125A970E"/>
    <w:rsid w:val="125C1B07"/>
    <w:rsid w:val="125CAD6D"/>
    <w:rsid w:val="125F6275"/>
    <w:rsid w:val="12645FF9"/>
    <w:rsid w:val="12675453"/>
    <w:rsid w:val="126E60B7"/>
    <w:rsid w:val="1281CECE"/>
    <w:rsid w:val="12854A39"/>
    <w:rsid w:val="128686A1"/>
    <w:rsid w:val="128987CE"/>
    <w:rsid w:val="128B01D8"/>
    <w:rsid w:val="128D2906"/>
    <w:rsid w:val="128DD7A8"/>
    <w:rsid w:val="1298725A"/>
    <w:rsid w:val="129AC9C6"/>
    <w:rsid w:val="12A4C922"/>
    <w:rsid w:val="12B0816A"/>
    <w:rsid w:val="12B42A72"/>
    <w:rsid w:val="12C39722"/>
    <w:rsid w:val="12C720F6"/>
    <w:rsid w:val="12CE6915"/>
    <w:rsid w:val="12DA0B60"/>
    <w:rsid w:val="12E3B24F"/>
    <w:rsid w:val="12E43D8A"/>
    <w:rsid w:val="12EACB94"/>
    <w:rsid w:val="12EB3540"/>
    <w:rsid w:val="12EDA1E2"/>
    <w:rsid w:val="12FDA870"/>
    <w:rsid w:val="1304401F"/>
    <w:rsid w:val="13124329"/>
    <w:rsid w:val="1314DC60"/>
    <w:rsid w:val="132154E4"/>
    <w:rsid w:val="132236E1"/>
    <w:rsid w:val="1324CDAC"/>
    <w:rsid w:val="1327F77E"/>
    <w:rsid w:val="133309D6"/>
    <w:rsid w:val="1336ADBD"/>
    <w:rsid w:val="133FA93E"/>
    <w:rsid w:val="1343C28E"/>
    <w:rsid w:val="134670C1"/>
    <w:rsid w:val="13490A25"/>
    <w:rsid w:val="134B5CB4"/>
    <w:rsid w:val="134C2DE3"/>
    <w:rsid w:val="1352B84F"/>
    <w:rsid w:val="1355591F"/>
    <w:rsid w:val="135A4116"/>
    <w:rsid w:val="135C1599"/>
    <w:rsid w:val="135E0637"/>
    <w:rsid w:val="13622BF5"/>
    <w:rsid w:val="136D1307"/>
    <w:rsid w:val="136D93EA"/>
    <w:rsid w:val="1378F913"/>
    <w:rsid w:val="137C5ED4"/>
    <w:rsid w:val="137EF709"/>
    <w:rsid w:val="1381AFED"/>
    <w:rsid w:val="1381C28C"/>
    <w:rsid w:val="1382BBA6"/>
    <w:rsid w:val="138A2BE0"/>
    <w:rsid w:val="138D46F8"/>
    <w:rsid w:val="1395C548"/>
    <w:rsid w:val="1397192F"/>
    <w:rsid w:val="139A9FDB"/>
    <w:rsid w:val="139B12B6"/>
    <w:rsid w:val="13A581A9"/>
    <w:rsid w:val="13A740E8"/>
    <w:rsid w:val="13B09C2E"/>
    <w:rsid w:val="13B30223"/>
    <w:rsid w:val="13B34F5D"/>
    <w:rsid w:val="13B6CAB3"/>
    <w:rsid w:val="13B6EE4E"/>
    <w:rsid w:val="13BD4853"/>
    <w:rsid w:val="13C547E9"/>
    <w:rsid w:val="13D1E454"/>
    <w:rsid w:val="13D2EB8D"/>
    <w:rsid w:val="13DFCE25"/>
    <w:rsid w:val="13E782A8"/>
    <w:rsid w:val="13EA16FD"/>
    <w:rsid w:val="13EF135F"/>
    <w:rsid w:val="13F0E8C7"/>
    <w:rsid w:val="13F66E3F"/>
    <w:rsid w:val="14029BE3"/>
    <w:rsid w:val="140E351C"/>
    <w:rsid w:val="1413A29A"/>
    <w:rsid w:val="1418FB4A"/>
    <w:rsid w:val="1420E265"/>
    <w:rsid w:val="14236467"/>
    <w:rsid w:val="14259ED2"/>
    <w:rsid w:val="1426A63C"/>
    <w:rsid w:val="142C2BC8"/>
    <w:rsid w:val="14317896"/>
    <w:rsid w:val="1438941D"/>
    <w:rsid w:val="143D387E"/>
    <w:rsid w:val="1441D6D6"/>
    <w:rsid w:val="144F0697"/>
    <w:rsid w:val="144FD211"/>
    <w:rsid w:val="145431D7"/>
    <w:rsid w:val="145787AE"/>
    <w:rsid w:val="145D1FB1"/>
    <w:rsid w:val="1463F671"/>
    <w:rsid w:val="146FC1E2"/>
    <w:rsid w:val="1471C057"/>
    <w:rsid w:val="1475E4ED"/>
    <w:rsid w:val="14772E81"/>
    <w:rsid w:val="1477D091"/>
    <w:rsid w:val="147AD1A9"/>
    <w:rsid w:val="147DCECB"/>
    <w:rsid w:val="147FB88F"/>
    <w:rsid w:val="148B3A0B"/>
    <w:rsid w:val="14945722"/>
    <w:rsid w:val="149B3C7F"/>
    <w:rsid w:val="14A1ECA1"/>
    <w:rsid w:val="14A96D68"/>
    <w:rsid w:val="14AEA9A7"/>
    <w:rsid w:val="14B2D640"/>
    <w:rsid w:val="14B5C582"/>
    <w:rsid w:val="14BF271C"/>
    <w:rsid w:val="14BF7F7A"/>
    <w:rsid w:val="14BF9D27"/>
    <w:rsid w:val="14C866C7"/>
    <w:rsid w:val="14C9F311"/>
    <w:rsid w:val="14CC03C4"/>
    <w:rsid w:val="14CC6B07"/>
    <w:rsid w:val="14D01EB2"/>
    <w:rsid w:val="14D7AAD2"/>
    <w:rsid w:val="14D8A7E1"/>
    <w:rsid w:val="14E39A4E"/>
    <w:rsid w:val="14E7BB5C"/>
    <w:rsid w:val="14EF407F"/>
    <w:rsid w:val="14F61177"/>
    <w:rsid w:val="14F6AC43"/>
    <w:rsid w:val="14F94FEF"/>
    <w:rsid w:val="14FDDA47"/>
    <w:rsid w:val="150A8AA2"/>
    <w:rsid w:val="150AD043"/>
    <w:rsid w:val="150F206D"/>
    <w:rsid w:val="15191DCD"/>
    <w:rsid w:val="151A9596"/>
    <w:rsid w:val="151AB9AA"/>
    <w:rsid w:val="151D7218"/>
    <w:rsid w:val="15201032"/>
    <w:rsid w:val="15291759"/>
    <w:rsid w:val="15397816"/>
    <w:rsid w:val="153A2470"/>
    <w:rsid w:val="153A3229"/>
    <w:rsid w:val="153DB99E"/>
    <w:rsid w:val="1540A23F"/>
    <w:rsid w:val="15417EFB"/>
    <w:rsid w:val="15434AF8"/>
    <w:rsid w:val="1543DD9F"/>
    <w:rsid w:val="1550676F"/>
    <w:rsid w:val="15516BB8"/>
    <w:rsid w:val="15541F4E"/>
    <w:rsid w:val="1558E012"/>
    <w:rsid w:val="155DF396"/>
    <w:rsid w:val="1562B69A"/>
    <w:rsid w:val="156382D7"/>
    <w:rsid w:val="1565C0DF"/>
    <w:rsid w:val="156CE05C"/>
    <w:rsid w:val="157167EB"/>
    <w:rsid w:val="1575859C"/>
    <w:rsid w:val="1579E35F"/>
    <w:rsid w:val="157D5536"/>
    <w:rsid w:val="157E2EF7"/>
    <w:rsid w:val="1584FD70"/>
    <w:rsid w:val="1586B2E1"/>
    <w:rsid w:val="15876F8B"/>
    <w:rsid w:val="15894606"/>
    <w:rsid w:val="159385B2"/>
    <w:rsid w:val="15944E2F"/>
    <w:rsid w:val="1595EC5E"/>
    <w:rsid w:val="159A5E09"/>
    <w:rsid w:val="15A6045B"/>
    <w:rsid w:val="15A80591"/>
    <w:rsid w:val="15AC49AA"/>
    <w:rsid w:val="15ACCB87"/>
    <w:rsid w:val="15AEC073"/>
    <w:rsid w:val="15B1DFBF"/>
    <w:rsid w:val="15B5371C"/>
    <w:rsid w:val="15B571CC"/>
    <w:rsid w:val="15B7C876"/>
    <w:rsid w:val="15B9AB7A"/>
    <w:rsid w:val="15C07540"/>
    <w:rsid w:val="15C224F3"/>
    <w:rsid w:val="15C481AA"/>
    <w:rsid w:val="15CC7B11"/>
    <w:rsid w:val="15CC8CCF"/>
    <w:rsid w:val="15D2FD87"/>
    <w:rsid w:val="15D7BED0"/>
    <w:rsid w:val="15D800A2"/>
    <w:rsid w:val="15DC8227"/>
    <w:rsid w:val="15DEE27B"/>
    <w:rsid w:val="15E00EB3"/>
    <w:rsid w:val="15E1494D"/>
    <w:rsid w:val="15E2222F"/>
    <w:rsid w:val="15E303B3"/>
    <w:rsid w:val="15E5B198"/>
    <w:rsid w:val="15E6C983"/>
    <w:rsid w:val="15EC138C"/>
    <w:rsid w:val="15ECC8B9"/>
    <w:rsid w:val="15F3157B"/>
    <w:rsid w:val="15F8A754"/>
    <w:rsid w:val="15FC2D27"/>
    <w:rsid w:val="15FF907B"/>
    <w:rsid w:val="1600510F"/>
    <w:rsid w:val="1604FB27"/>
    <w:rsid w:val="1605A4D6"/>
    <w:rsid w:val="1608FBC2"/>
    <w:rsid w:val="160D4E1B"/>
    <w:rsid w:val="16160DA9"/>
    <w:rsid w:val="161642F1"/>
    <w:rsid w:val="1616A09C"/>
    <w:rsid w:val="16193FCE"/>
    <w:rsid w:val="161A3D40"/>
    <w:rsid w:val="161B64EA"/>
    <w:rsid w:val="162BA1FE"/>
    <w:rsid w:val="162C822B"/>
    <w:rsid w:val="162EABB8"/>
    <w:rsid w:val="16327F67"/>
    <w:rsid w:val="16370CE0"/>
    <w:rsid w:val="1641EF76"/>
    <w:rsid w:val="164B237A"/>
    <w:rsid w:val="164B8AA9"/>
    <w:rsid w:val="16518C71"/>
    <w:rsid w:val="1652C5B4"/>
    <w:rsid w:val="16546F9D"/>
    <w:rsid w:val="165ED45B"/>
    <w:rsid w:val="165F0907"/>
    <w:rsid w:val="1663A78F"/>
    <w:rsid w:val="16659EAC"/>
    <w:rsid w:val="1665B3F4"/>
    <w:rsid w:val="166643C3"/>
    <w:rsid w:val="166E25EC"/>
    <w:rsid w:val="166F682D"/>
    <w:rsid w:val="166FC753"/>
    <w:rsid w:val="1680D431"/>
    <w:rsid w:val="1683CC17"/>
    <w:rsid w:val="168423DE"/>
    <w:rsid w:val="168F4BA7"/>
    <w:rsid w:val="16960469"/>
    <w:rsid w:val="169AEDC7"/>
    <w:rsid w:val="169F3F7B"/>
    <w:rsid w:val="16A02852"/>
    <w:rsid w:val="16A1B3D9"/>
    <w:rsid w:val="16A2E6CA"/>
    <w:rsid w:val="16A46C58"/>
    <w:rsid w:val="16ABFDD1"/>
    <w:rsid w:val="16AC680C"/>
    <w:rsid w:val="16B173E8"/>
    <w:rsid w:val="16BDB3E4"/>
    <w:rsid w:val="16BF3547"/>
    <w:rsid w:val="16C3EEC9"/>
    <w:rsid w:val="16C710F3"/>
    <w:rsid w:val="16D0EAF5"/>
    <w:rsid w:val="16D1507F"/>
    <w:rsid w:val="16DD4F5C"/>
    <w:rsid w:val="16E126B5"/>
    <w:rsid w:val="16EDB1E7"/>
    <w:rsid w:val="16F4273F"/>
    <w:rsid w:val="16F6DD78"/>
    <w:rsid w:val="16F8F975"/>
    <w:rsid w:val="16FB26C6"/>
    <w:rsid w:val="16FBA37A"/>
    <w:rsid w:val="16FBC616"/>
    <w:rsid w:val="17004923"/>
    <w:rsid w:val="17052C77"/>
    <w:rsid w:val="1709F6F9"/>
    <w:rsid w:val="170B985E"/>
    <w:rsid w:val="170F464E"/>
    <w:rsid w:val="17115C51"/>
    <w:rsid w:val="171AF486"/>
    <w:rsid w:val="171B5DC0"/>
    <w:rsid w:val="172193DE"/>
    <w:rsid w:val="17219603"/>
    <w:rsid w:val="1722DAB0"/>
    <w:rsid w:val="17256B05"/>
    <w:rsid w:val="17271240"/>
    <w:rsid w:val="1730B167"/>
    <w:rsid w:val="1731FAAB"/>
    <w:rsid w:val="1731FFFF"/>
    <w:rsid w:val="17329E6C"/>
    <w:rsid w:val="1734BFA0"/>
    <w:rsid w:val="173FC798"/>
    <w:rsid w:val="174143DB"/>
    <w:rsid w:val="17435F0A"/>
    <w:rsid w:val="17473A73"/>
    <w:rsid w:val="17504E1D"/>
    <w:rsid w:val="175523E4"/>
    <w:rsid w:val="1759EADD"/>
    <w:rsid w:val="175FC4D5"/>
    <w:rsid w:val="17757494"/>
    <w:rsid w:val="1776F534"/>
    <w:rsid w:val="177981B9"/>
    <w:rsid w:val="17803153"/>
    <w:rsid w:val="1782BEA7"/>
    <w:rsid w:val="17850A9E"/>
    <w:rsid w:val="178C3360"/>
    <w:rsid w:val="178C9B1C"/>
    <w:rsid w:val="178FE09A"/>
    <w:rsid w:val="1792AFA2"/>
    <w:rsid w:val="17938DCD"/>
    <w:rsid w:val="1797D7EF"/>
    <w:rsid w:val="179D454E"/>
    <w:rsid w:val="17A0CA1B"/>
    <w:rsid w:val="17A91A34"/>
    <w:rsid w:val="17AB1711"/>
    <w:rsid w:val="17AB4CDC"/>
    <w:rsid w:val="17AC3135"/>
    <w:rsid w:val="17AE0EB9"/>
    <w:rsid w:val="17B3C2AB"/>
    <w:rsid w:val="17BC5465"/>
    <w:rsid w:val="17D0F8BD"/>
    <w:rsid w:val="17D608B6"/>
    <w:rsid w:val="17D655C2"/>
    <w:rsid w:val="17D824E3"/>
    <w:rsid w:val="17EC0AD0"/>
    <w:rsid w:val="17EE5A60"/>
    <w:rsid w:val="17EEB4B2"/>
    <w:rsid w:val="17EEDAEB"/>
    <w:rsid w:val="17F6B459"/>
    <w:rsid w:val="17F913D6"/>
    <w:rsid w:val="17FBD22F"/>
    <w:rsid w:val="17FD8E0F"/>
    <w:rsid w:val="180484CC"/>
    <w:rsid w:val="1804F390"/>
    <w:rsid w:val="180686F2"/>
    <w:rsid w:val="1808A20D"/>
    <w:rsid w:val="180A54EB"/>
    <w:rsid w:val="180DB672"/>
    <w:rsid w:val="18102364"/>
    <w:rsid w:val="181825DE"/>
    <w:rsid w:val="1819702F"/>
    <w:rsid w:val="181E5F62"/>
    <w:rsid w:val="181FE3DD"/>
    <w:rsid w:val="182DD7FB"/>
    <w:rsid w:val="18459A89"/>
    <w:rsid w:val="18480071"/>
    <w:rsid w:val="184CB3B5"/>
    <w:rsid w:val="184FA1A9"/>
    <w:rsid w:val="18557DA7"/>
    <w:rsid w:val="18580E5D"/>
    <w:rsid w:val="185848B3"/>
    <w:rsid w:val="185E3A42"/>
    <w:rsid w:val="186A6516"/>
    <w:rsid w:val="1873CBE5"/>
    <w:rsid w:val="18791FBD"/>
    <w:rsid w:val="18807930"/>
    <w:rsid w:val="18889D4B"/>
    <w:rsid w:val="189E4A89"/>
    <w:rsid w:val="18A32E7C"/>
    <w:rsid w:val="18A3C1A1"/>
    <w:rsid w:val="18AC9E56"/>
    <w:rsid w:val="18ADA501"/>
    <w:rsid w:val="18B190A2"/>
    <w:rsid w:val="18B2E8B3"/>
    <w:rsid w:val="18B57EF7"/>
    <w:rsid w:val="18B58C6D"/>
    <w:rsid w:val="18B76631"/>
    <w:rsid w:val="18C22A73"/>
    <w:rsid w:val="18D18D09"/>
    <w:rsid w:val="18D4CA8D"/>
    <w:rsid w:val="18D9630D"/>
    <w:rsid w:val="18DB0995"/>
    <w:rsid w:val="18EDCF1E"/>
    <w:rsid w:val="18FB6021"/>
    <w:rsid w:val="1903934B"/>
    <w:rsid w:val="1905C234"/>
    <w:rsid w:val="19062543"/>
    <w:rsid w:val="19090820"/>
    <w:rsid w:val="190A2C05"/>
    <w:rsid w:val="190BF9F5"/>
    <w:rsid w:val="190E228A"/>
    <w:rsid w:val="191672C4"/>
    <w:rsid w:val="191BB780"/>
    <w:rsid w:val="19297990"/>
    <w:rsid w:val="1930FB0B"/>
    <w:rsid w:val="1938E6BB"/>
    <w:rsid w:val="19396F56"/>
    <w:rsid w:val="193C9BE9"/>
    <w:rsid w:val="193EDF2F"/>
    <w:rsid w:val="194991E8"/>
    <w:rsid w:val="194D1864"/>
    <w:rsid w:val="19502BFE"/>
    <w:rsid w:val="195E2F48"/>
    <w:rsid w:val="195EAB2E"/>
    <w:rsid w:val="1964DB52"/>
    <w:rsid w:val="19699BDF"/>
    <w:rsid w:val="196A2029"/>
    <w:rsid w:val="196E8FF4"/>
    <w:rsid w:val="1973C53C"/>
    <w:rsid w:val="197615A1"/>
    <w:rsid w:val="19767AFF"/>
    <w:rsid w:val="1977C519"/>
    <w:rsid w:val="197AA887"/>
    <w:rsid w:val="198ADF7F"/>
    <w:rsid w:val="199681D3"/>
    <w:rsid w:val="1999FC86"/>
    <w:rsid w:val="19A56EAF"/>
    <w:rsid w:val="19AD86A7"/>
    <w:rsid w:val="19AE6366"/>
    <w:rsid w:val="19B1B722"/>
    <w:rsid w:val="19B376C2"/>
    <w:rsid w:val="19B8A488"/>
    <w:rsid w:val="19B8AAAE"/>
    <w:rsid w:val="19C0175F"/>
    <w:rsid w:val="19DDC49C"/>
    <w:rsid w:val="19DDF98C"/>
    <w:rsid w:val="19E27BA9"/>
    <w:rsid w:val="19E4D9AF"/>
    <w:rsid w:val="19E543CD"/>
    <w:rsid w:val="19E57452"/>
    <w:rsid w:val="19F1E0DD"/>
    <w:rsid w:val="19F5A5E7"/>
    <w:rsid w:val="19FB3B1E"/>
    <w:rsid w:val="1A025E99"/>
    <w:rsid w:val="1A041115"/>
    <w:rsid w:val="1A0851EE"/>
    <w:rsid w:val="1A08B425"/>
    <w:rsid w:val="1A0E93B9"/>
    <w:rsid w:val="1A10AD0C"/>
    <w:rsid w:val="1A14798E"/>
    <w:rsid w:val="1A14CEF4"/>
    <w:rsid w:val="1A1919A3"/>
    <w:rsid w:val="1A1A7183"/>
    <w:rsid w:val="1A1C0229"/>
    <w:rsid w:val="1A1C9AAF"/>
    <w:rsid w:val="1A1ED46D"/>
    <w:rsid w:val="1A22DB08"/>
    <w:rsid w:val="1A25EF45"/>
    <w:rsid w:val="1A2A5D3F"/>
    <w:rsid w:val="1A2ED5E0"/>
    <w:rsid w:val="1A3645F8"/>
    <w:rsid w:val="1A3AA5AD"/>
    <w:rsid w:val="1A43457B"/>
    <w:rsid w:val="1A43B401"/>
    <w:rsid w:val="1A4AEC95"/>
    <w:rsid w:val="1A50E655"/>
    <w:rsid w:val="1A5399B8"/>
    <w:rsid w:val="1A58A6CB"/>
    <w:rsid w:val="1A6031FA"/>
    <w:rsid w:val="1A62414B"/>
    <w:rsid w:val="1A68A67C"/>
    <w:rsid w:val="1A72D3A4"/>
    <w:rsid w:val="1A7B84F2"/>
    <w:rsid w:val="1A7E2B12"/>
    <w:rsid w:val="1A80A120"/>
    <w:rsid w:val="1A8B8D0C"/>
    <w:rsid w:val="1A91AB76"/>
    <w:rsid w:val="1A96C922"/>
    <w:rsid w:val="1A98E31D"/>
    <w:rsid w:val="1AA3201F"/>
    <w:rsid w:val="1AA6E698"/>
    <w:rsid w:val="1AA9F2EB"/>
    <w:rsid w:val="1AAB012E"/>
    <w:rsid w:val="1AAB0687"/>
    <w:rsid w:val="1AADAB31"/>
    <w:rsid w:val="1AC08FDF"/>
    <w:rsid w:val="1AC120CA"/>
    <w:rsid w:val="1ACCCA70"/>
    <w:rsid w:val="1AD39CC2"/>
    <w:rsid w:val="1AD65846"/>
    <w:rsid w:val="1ADB843D"/>
    <w:rsid w:val="1ADE78DA"/>
    <w:rsid w:val="1AE2F078"/>
    <w:rsid w:val="1AEE3DA5"/>
    <w:rsid w:val="1AF59C22"/>
    <w:rsid w:val="1AFA9225"/>
    <w:rsid w:val="1B00A24E"/>
    <w:rsid w:val="1B059F00"/>
    <w:rsid w:val="1B0829E3"/>
    <w:rsid w:val="1B0F2422"/>
    <w:rsid w:val="1B15AF6D"/>
    <w:rsid w:val="1B1AB9D7"/>
    <w:rsid w:val="1B1D8681"/>
    <w:rsid w:val="1B1E09E1"/>
    <w:rsid w:val="1B29900D"/>
    <w:rsid w:val="1B2B01FC"/>
    <w:rsid w:val="1B2B2E9C"/>
    <w:rsid w:val="1B2C285D"/>
    <w:rsid w:val="1B2C7F13"/>
    <w:rsid w:val="1B2DD128"/>
    <w:rsid w:val="1B304FCF"/>
    <w:rsid w:val="1B34D280"/>
    <w:rsid w:val="1B360D5A"/>
    <w:rsid w:val="1B372B53"/>
    <w:rsid w:val="1B388F8C"/>
    <w:rsid w:val="1B3CF6FF"/>
    <w:rsid w:val="1B43A8AF"/>
    <w:rsid w:val="1B4508E2"/>
    <w:rsid w:val="1B47EB65"/>
    <w:rsid w:val="1B49F3F1"/>
    <w:rsid w:val="1B4A93D9"/>
    <w:rsid w:val="1B4C6055"/>
    <w:rsid w:val="1B4CB2DB"/>
    <w:rsid w:val="1B537F33"/>
    <w:rsid w:val="1B671098"/>
    <w:rsid w:val="1B6A70D6"/>
    <w:rsid w:val="1B739975"/>
    <w:rsid w:val="1B73DB0E"/>
    <w:rsid w:val="1B74652B"/>
    <w:rsid w:val="1B798E48"/>
    <w:rsid w:val="1B7EFBE3"/>
    <w:rsid w:val="1B812BFA"/>
    <w:rsid w:val="1B87CA70"/>
    <w:rsid w:val="1B883EAE"/>
    <w:rsid w:val="1B96DBF4"/>
    <w:rsid w:val="1B977D98"/>
    <w:rsid w:val="1BA1A8C6"/>
    <w:rsid w:val="1BA23A91"/>
    <w:rsid w:val="1BA70872"/>
    <w:rsid w:val="1BA88699"/>
    <w:rsid w:val="1BAC024F"/>
    <w:rsid w:val="1BB74A36"/>
    <w:rsid w:val="1BB815DB"/>
    <w:rsid w:val="1BB85374"/>
    <w:rsid w:val="1BBEB970"/>
    <w:rsid w:val="1BC39FBB"/>
    <w:rsid w:val="1BC58BDD"/>
    <w:rsid w:val="1BCE8042"/>
    <w:rsid w:val="1BD3FA55"/>
    <w:rsid w:val="1BD50049"/>
    <w:rsid w:val="1BD9380C"/>
    <w:rsid w:val="1BDA101B"/>
    <w:rsid w:val="1BDDE976"/>
    <w:rsid w:val="1BE67E36"/>
    <w:rsid w:val="1BE853C6"/>
    <w:rsid w:val="1BEB8A2B"/>
    <w:rsid w:val="1BF1C437"/>
    <w:rsid w:val="1BF1D0B4"/>
    <w:rsid w:val="1BF8DC28"/>
    <w:rsid w:val="1C0758EB"/>
    <w:rsid w:val="1C112685"/>
    <w:rsid w:val="1C225E47"/>
    <w:rsid w:val="1C22E967"/>
    <w:rsid w:val="1C2389A2"/>
    <w:rsid w:val="1C288B24"/>
    <w:rsid w:val="1C2B4554"/>
    <w:rsid w:val="1C34E79C"/>
    <w:rsid w:val="1C357A32"/>
    <w:rsid w:val="1C380069"/>
    <w:rsid w:val="1C3AF9B7"/>
    <w:rsid w:val="1C3E0E3E"/>
    <w:rsid w:val="1C49F633"/>
    <w:rsid w:val="1C4AE51D"/>
    <w:rsid w:val="1C547EEC"/>
    <w:rsid w:val="1C55EEBF"/>
    <w:rsid w:val="1C5830C3"/>
    <w:rsid w:val="1C58C9AA"/>
    <w:rsid w:val="1C5A7780"/>
    <w:rsid w:val="1C5B7958"/>
    <w:rsid w:val="1C64FEE8"/>
    <w:rsid w:val="1C67E217"/>
    <w:rsid w:val="1C714126"/>
    <w:rsid w:val="1C78327E"/>
    <w:rsid w:val="1C7B3683"/>
    <w:rsid w:val="1C7CECB2"/>
    <w:rsid w:val="1C7FF3F4"/>
    <w:rsid w:val="1C868999"/>
    <w:rsid w:val="1C8707C5"/>
    <w:rsid w:val="1C87DFF9"/>
    <w:rsid w:val="1C8A0E06"/>
    <w:rsid w:val="1C8E23B3"/>
    <w:rsid w:val="1C8E6A5E"/>
    <w:rsid w:val="1C9121EC"/>
    <w:rsid w:val="1C939558"/>
    <w:rsid w:val="1C95CCAC"/>
    <w:rsid w:val="1C983B6E"/>
    <w:rsid w:val="1C9A4627"/>
    <w:rsid w:val="1C9D88BF"/>
    <w:rsid w:val="1C9F9CF7"/>
    <w:rsid w:val="1CB46D2B"/>
    <w:rsid w:val="1CB9BD63"/>
    <w:rsid w:val="1CBA24D3"/>
    <w:rsid w:val="1CBDF6B0"/>
    <w:rsid w:val="1CC570E1"/>
    <w:rsid w:val="1CC5F412"/>
    <w:rsid w:val="1CCD9D98"/>
    <w:rsid w:val="1CCF7A63"/>
    <w:rsid w:val="1CD241D1"/>
    <w:rsid w:val="1CD34BCE"/>
    <w:rsid w:val="1CD61892"/>
    <w:rsid w:val="1CD99519"/>
    <w:rsid w:val="1CE3FC7D"/>
    <w:rsid w:val="1CE4DB31"/>
    <w:rsid w:val="1CE52A38"/>
    <w:rsid w:val="1CEE698B"/>
    <w:rsid w:val="1CF6E70C"/>
    <w:rsid w:val="1D117805"/>
    <w:rsid w:val="1D1AE3B7"/>
    <w:rsid w:val="1D2469F3"/>
    <w:rsid w:val="1D26F68C"/>
    <w:rsid w:val="1D296991"/>
    <w:rsid w:val="1D2BB5C7"/>
    <w:rsid w:val="1D3195A6"/>
    <w:rsid w:val="1D325F83"/>
    <w:rsid w:val="1D328677"/>
    <w:rsid w:val="1D3EC8B6"/>
    <w:rsid w:val="1D3FBF3F"/>
    <w:rsid w:val="1D4DC94A"/>
    <w:rsid w:val="1D5A9CEC"/>
    <w:rsid w:val="1D5D7784"/>
    <w:rsid w:val="1D67E6B6"/>
    <w:rsid w:val="1D6C7903"/>
    <w:rsid w:val="1D6C9CAE"/>
    <w:rsid w:val="1D6CB67D"/>
    <w:rsid w:val="1D6D459D"/>
    <w:rsid w:val="1D71A68E"/>
    <w:rsid w:val="1D75CDEE"/>
    <w:rsid w:val="1D7D4D08"/>
    <w:rsid w:val="1D7E3FC3"/>
    <w:rsid w:val="1D8062F5"/>
    <w:rsid w:val="1D89067B"/>
    <w:rsid w:val="1D8EE5A7"/>
    <w:rsid w:val="1DA0F5D4"/>
    <w:rsid w:val="1DADA78D"/>
    <w:rsid w:val="1DC4FA4C"/>
    <w:rsid w:val="1DD5299E"/>
    <w:rsid w:val="1DD54EF4"/>
    <w:rsid w:val="1DEC7979"/>
    <w:rsid w:val="1DECE9D1"/>
    <w:rsid w:val="1DEDA299"/>
    <w:rsid w:val="1DF04F4D"/>
    <w:rsid w:val="1DF51E41"/>
    <w:rsid w:val="1E01B96F"/>
    <w:rsid w:val="1E029537"/>
    <w:rsid w:val="1E0446C7"/>
    <w:rsid w:val="1E056140"/>
    <w:rsid w:val="1E05CD7A"/>
    <w:rsid w:val="1E0818B0"/>
    <w:rsid w:val="1E18D039"/>
    <w:rsid w:val="1E217FE6"/>
    <w:rsid w:val="1E2841EC"/>
    <w:rsid w:val="1E2EFD0C"/>
    <w:rsid w:val="1E306F48"/>
    <w:rsid w:val="1E37E7D3"/>
    <w:rsid w:val="1E38AED4"/>
    <w:rsid w:val="1E3EF6DF"/>
    <w:rsid w:val="1E3F01E2"/>
    <w:rsid w:val="1E421EC5"/>
    <w:rsid w:val="1E491A6A"/>
    <w:rsid w:val="1E4E01C7"/>
    <w:rsid w:val="1E51D9C6"/>
    <w:rsid w:val="1E5441AB"/>
    <w:rsid w:val="1E5C2221"/>
    <w:rsid w:val="1E5DF1D1"/>
    <w:rsid w:val="1E6559E5"/>
    <w:rsid w:val="1E6A68FD"/>
    <w:rsid w:val="1E6B1FD1"/>
    <w:rsid w:val="1E6D0E41"/>
    <w:rsid w:val="1E6DB4E8"/>
    <w:rsid w:val="1E6EEAC8"/>
    <w:rsid w:val="1E722525"/>
    <w:rsid w:val="1E741D0B"/>
    <w:rsid w:val="1E776F10"/>
    <w:rsid w:val="1E7CFC02"/>
    <w:rsid w:val="1E8291C7"/>
    <w:rsid w:val="1E82E82E"/>
    <w:rsid w:val="1E8B1FF5"/>
    <w:rsid w:val="1E91AC67"/>
    <w:rsid w:val="1E9F0775"/>
    <w:rsid w:val="1EA9B17E"/>
    <w:rsid w:val="1EAAB2D1"/>
    <w:rsid w:val="1EB0AB6D"/>
    <w:rsid w:val="1EB7B239"/>
    <w:rsid w:val="1EBB1974"/>
    <w:rsid w:val="1EC0DB36"/>
    <w:rsid w:val="1EC40F7B"/>
    <w:rsid w:val="1EC4C7C1"/>
    <w:rsid w:val="1ECF8B4F"/>
    <w:rsid w:val="1ED07D9C"/>
    <w:rsid w:val="1ED8BB9D"/>
    <w:rsid w:val="1EDD5282"/>
    <w:rsid w:val="1EDFC498"/>
    <w:rsid w:val="1EE3E30C"/>
    <w:rsid w:val="1EE6AF36"/>
    <w:rsid w:val="1EE808F2"/>
    <w:rsid w:val="1EEA4139"/>
    <w:rsid w:val="1EF2EFEF"/>
    <w:rsid w:val="1EF8914F"/>
    <w:rsid w:val="1EFD4BCE"/>
    <w:rsid w:val="1EFF3924"/>
    <w:rsid w:val="1F06A6B0"/>
    <w:rsid w:val="1F0CE2E4"/>
    <w:rsid w:val="1F16D8FD"/>
    <w:rsid w:val="1F1C3F95"/>
    <w:rsid w:val="1F1C6E36"/>
    <w:rsid w:val="1F1F3DB0"/>
    <w:rsid w:val="1F240858"/>
    <w:rsid w:val="1F2D9254"/>
    <w:rsid w:val="1F2F017D"/>
    <w:rsid w:val="1F2F20D1"/>
    <w:rsid w:val="1F307CEA"/>
    <w:rsid w:val="1F318444"/>
    <w:rsid w:val="1F34F7C0"/>
    <w:rsid w:val="1F41D5AA"/>
    <w:rsid w:val="1F49A653"/>
    <w:rsid w:val="1F4A18A0"/>
    <w:rsid w:val="1F52EAB6"/>
    <w:rsid w:val="1F5B101E"/>
    <w:rsid w:val="1F64045F"/>
    <w:rsid w:val="1F6D0EB8"/>
    <w:rsid w:val="1F7065E2"/>
    <w:rsid w:val="1F7282A1"/>
    <w:rsid w:val="1F72CD3E"/>
    <w:rsid w:val="1F77866A"/>
    <w:rsid w:val="1F7AD8D5"/>
    <w:rsid w:val="1F7BA67E"/>
    <w:rsid w:val="1F820A16"/>
    <w:rsid w:val="1F83DA8D"/>
    <w:rsid w:val="1F896425"/>
    <w:rsid w:val="1F8A3376"/>
    <w:rsid w:val="1F8AAF54"/>
    <w:rsid w:val="1F8E51BB"/>
    <w:rsid w:val="1F9589AF"/>
    <w:rsid w:val="1F95CC57"/>
    <w:rsid w:val="1F9A50E1"/>
    <w:rsid w:val="1F9CFFF3"/>
    <w:rsid w:val="1FA7225F"/>
    <w:rsid w:val="1FB1CE20"/>
    <w:rsid w:val="1FB53835"/>
    <w:rsid w:val="1FB595DC"/>
    <w:rsid w:val="1FC33AE9"/>
    <w:rsid w:val="1FC3AB5C"/>
    <w:rsid w:val="1FC4F619"/>
    <w:rsid w:val="1FC881D7"/>
    <w:rsid w:val="1FC98B40"/>
    <w:rsid w:val="1FCF16CA"/>
    <w:rsid w:val="1FD417F0"/>
    <w:rsid w:val="1FDDCF12"/>
    <w:rsid w:val="1FE649D9"/>
    <w:rsid w:val="1FEE2094"/>
    <w:rsid w:val="1FF6D260"/>
    <w:rsid w:val="1FF7689C"/>
    <w:rsid w:val="1FFB36F4"/>
    <w:rsid w:val="1FFCB7F3"/>
    <w:rsid w:val="2008FE8E"/>
    <w:rsid w:val="200F9F83"/>
    <w:rsid w:val="201FC3A9"/>
    <w:rsid w:val="2024B335"/>
    <w:rsid w:val="2027349A"/>
    <w:rsid w:val="2029567B"/>
    <w:rsid w:val="202CF5C2"/>
    <w:rsid w:val="202E9BDB"/>
    <w:rsid w:val="20382687"/>
    <w:rsid w:val="203B7289"/>
    <w:rsid w:val="203C2373"/>
    <w:rsid w:val="203FD470"/>
    <w:rsid w:val="20438D33"/>
    <w:rsid w:val="204E79D2"/>
    <w:rsid w:val="204E8D9F"/>
    <w:rsid w:val="2055ED36"/>
    <w:rsid w:val="2056E9D5"/>
    <w:rsid w:val="20574DE6"/>
    <w:rsid w:val="2059F68A"/>
    <w:rsid w:val="20668E71"/>
    <w:rsid w:val="2066C142"/>
    <w:rsid w:val="206DE3BD"/>
    <w:rsid w:val="206E07E4"/>
    <w:rsid w:val="207B4131"/>
    <w:rsid w:val="208271C7"/>
    <w:rsid w:val="20837ECB"/>
    <w:rsid w:val="208AADE1"/>
    <w:rsid w:val="208AC1B8"/>
    <w:rsid w:val="208B21DA"/>
    <w:rsid w:val="20921264"/>
    <w:rsid w:val="209BE60E"/>
    <w:rsid w:val="209E73CE"/>
    <w:rsid w:val="209F38E5"/>
    <w:rsid w:val="209FDFC8"/>
    <w:rsid w:val="20A30218"/>
    <w:rsid w:val="20A6D926"/>
    <w:rsid w:val="20AEE2C8"/>
    <w:rsid w:val="20B0E330"/>
    <w:rsid w:val="20B62C19"/>
    <w:rsid w:val="20B83E97"/>
    <w:rsid w:val="20B8DAF8"/>
    <w:rsid w:val="20BBFB2B"/>
    <w:rsid w:val="20BD77F4"/>
    <w:rsid w:val="20C333EE"/>
    <w:rsid w:val="20C38F5D"/>
    <w:rsid w:val="20C67D5E"/>
    <w:rsid w:val="20CCA109"/>
    <w:rsid w:val="20CE7C6D"/>
    <w:rsid w:val="20DC18DF"/>
    <w:rsid w:val="20DE25F6"/>
    <w:rsid w:val="20DE31CF"/>
    <w:rsid w:val="20E022E2"/>
    <w:rsid w:val="20E5B29D"/>
    <w:rsid w:val="20EA80A7"/>
    <w:rsid w:val="20EBE2CF"/>
    <w:rsid w:val="20ED9734"/>
    <w:rsid w:val="20F13662"/>
    <w:rsid w:val="20F86453"/>
    <w:rsid w:val="2103F12D"/>
    <w:rsid w:val="2105BB8B"/>
    <w:rsid w:val="2109A7D2"/>
    <w:rsid w:val="2112D49A"/>
    <w:rsid w:val="2112E2A2"/>
    <w:rsid w:val="2114B13C"/>
    <w:rsid w:val="211A1FB3"/>
    <w:rsid w:val="211BA6F6"/>
    <w:rsid w:val="211BBDAD"/>
    <w:rsid w:val="211F6B2E"/>
    <w:rsid w:val="2124A896"/>
    <w:rsid w:val="2128339A"/>
    <w:rsid w:val="212960A7"/>
    <w:rsid w:val="212B4C2F"/>
    <w:rsid w:val="212C2052"/>
    <w:rsid w:val="2132D43E"/>
    <w:rsid w:val="21363171"/>
    <w:rsid w:val="2137796A"/>
    <w:rsid w:val="21401CFF"/>
    <w:rsid w:val="2140AC65"/>
    <w:rsid w:val="21420D58"/>
    <w:rsid w:val="21447253"/>
    <w:rsid w:val="215A4712"/>
    <w:rsid w:val="215EAF5B"/>
    <w:rsid w:val="216210BB"/>
    <w:rsid w:val="216327E7"/>
    <w:rsid w:val="2165B1B9"/>
    <w:rsid w:val="2166ED01"/>
    <w:rsid w:val="21676342"/>
    <w:rsid w:val="216A6CB1"/>
    <w:rsid w:val="216FEFE3"/>
    <w:rsid w:val="2171E50D"/>
    <w:rsid w:val="21812260"/>
    <w:rsid w:val="21816130"/>
    <w:rsid w:val="21853583"/>
    <w:rsid w:val="2186450F"/>
    <w:rsid w:val="218C7054"/>
    <w:rsid w:val="218FAD45"/>
    <w:rsid w:val="21914B72"/>
    <w:rsid w:val="219F692D"/>
    <w:rsid w:val="21ADA0C1"/>
    <w:rsid w:val="21B1CC00"/>
    <w:rsid w:val="21CCEA89"/>
    <w:rsid w:val="21D1D98D"/>
    <w:rsid w:val="21D504F7"/>
    <w:rsid w:val="21D5F640"/>
    <w:rsid w:val="21D6C311"/>
    <w:rsid w:val="21D9FE0C"/>
    <w:rsid w:val="21DC7E6F"/>
    <w:rsid w:val="21DE8B0E"/>
    <w:rsid w:val="21EC15BB"/>
    <w:rsid w:val="21F3D939"/>
    <w:rsid w:val="21FAB06F"/>
    <w:rsid w:val="2201B67F"/>
    <w:rsid w:val="2202F448"/>
    <w:rsid w:val="2204689B"/>
    <w:rsid w:val="22052D35"/>
    <w:rsid w:val="22062BBD"/>
    <w:rsid w:val="22068E3A"/>
    <w:rsid w:val="221107F1"/>
    <w:rsid w:val="221DE414"/>
    <w:rsid w:val="221E6478"/>
    <w:rsid w:val="2221408D"/>
    <w:rsid w:val="22255C53"/>
    <w:rsid w:val="22261D91"/>
    <w:rsid w:val="222DC84B"/>
    <w:rsid w:val="2232A53D"/>
    <w:rsid w:val="22392422"/>
    <w:rsid w:val="223C9C17"/>
    <w:rsid w:val="2241EB01"/>
    <w:rsid w:val="2242AEB5"/>
    <w:rsid w:val="22494921"/>
    <w:rsid w:val="22498F70"/>
    <w:rsid w:val="224DE3DC"/>
    <w:rsid w:val="22514B04"/>
    <w:rsid w:val="2253809C"/>
    <w:rsid w:val="2259ED4B"/>
    <w:rsid w:val="2261077B"/>
    <w:rsid w:val="22642090"/>
    <w:rsid w:val="226933C1"/>
    <w:rsid w:val="226E254A"/>
    <w:rsid w:val="22764EFE"/>
    <w:rsid w:val="227958D8"/>
    <w:rsid w:val="227D9234"/>
    <w:rsid w:val="227EC344"/>
    <w:rsid w:val="22805E12"/>
    <w:rsid w:val="2287B7DA"/>
    <w:rsid w:val="2289CA29"/>
    <w:rsid w:val="2291E858"/>
    <w:rsid w:val="2295FA0B"/>
    <w:rsid w:val="22A60589"/>
    <w:rsid w:val="22A6B7C3"/>
    <w:rsid w:val="22A7133C"/>
    <w:rsid w:val="22B69DF9"/>
    <w:rsid w:val="22C82AC8"/>
    <w:rsid w:val="22D201D2"/>
    <w:rsid w:val="22D29A75"/>
    <w:rsid w:val="22D48D27"/>
    <w:rsid w:val="22D8338F"/>
    <w:rsid w:val="22D8A713"/>
    <w:rsid w:val="22DA7664"/>
    <w:rsid w:val="22DDDDB9"/>
    <w:rsid w:val="22E0ABF4"/>
    <w:rsid w:val="22E46363"/>
    <w:rsid w:val="22E4E2F0"/>
    <w:rsid w:val="22E7128D"/>
    <w:rsid w:val="22EF4D87"/>
    <w:rsid w:val="22F2E5D9"/>
    <w:rsid w:val="2311B2A1"/>
    <w:rsid w:val="231E8C06"/>
    <w:rsid w:val="23236B3B"/>
    <w:rsid w:val="2324F2EB"/>
    <w:rsid w:val="23274985"/>
    <w:rsid w:val="232DF89E"/>
    <w:rsid w:val="232EC16F"/>
    <w:rsid w:val="233397A1"/>
    <w:rsid w:val="233CA1B3"/>
    <w:rsid w:val="2341623C"/>
    <w:rsid w:val="2342ED62"/>
    <w:rsid w:val="2347014E"/>
    <w:rsid w:val="23486663"/>
    <w:rsid w:val="234A5DF1"/>
    <w:rsid w:val="234F6146"/>
    <w:rsid w:val="235110B1"/>
    <w:rsid w:val="235B76DE"/>
    <w:rsid w:val="235C968F"/>
    <w:rsid w:val="23644083"/>
    <w:rsid w:val="23664E32"/>
    <w:rsid w:val="236A685E"/>
    <w:rsid w:val="236BF2D6"/>
    <w:rsid w:val="236C4D49"/>
    <w:rsid w:val="2373CCC6"/>
    <w:rsid w:val="237A1754"/>
    <w:rsid w:val="237BDD73"/>
    <w:rsid w:val="238B4722"/>
    <w:rsid w:val="238DD844"/>
    <w:rsid w:val="239028C2"/>
    <w:rsid w:val="2391E9C5"/>
    <w:rsid w:val="239901AF"/>
    <w:rsid w:val="239CF323"/>
    <w:rsid w:val="23A1EAE6"/>
    <w:rsid w:val="23A35BC6"/>
    <w:rsid w:val="23A49414"/>
    <w:rsid w:val="23AB0BCE"/>
    <w:rsid w:val="23AFA933"/>
    <w:rsid w:val="23B477B6"/>
    <w:rsid w:val="23B8B12B"/>
    <w:rsid w:val="23BAEEF8"/>
    <w:rsid w:val="23D7AAC5"/>
    <w:rsid w:val="23DAF44B"/>
    <w:rsid w:val="23E58E9A"/>
    <w:rsid w:val="23E6E9A2"/>
    <w:rsid w:val="23F4FE7F"/>
    <w:rsid w:val="23F96768"/>
    <w:rsid w:val="23FD8421"/>
    <w:rsid w:val="23FD9C42"/>
    <w:rsid w:val="2403EE0D"/>
    <w:rsid w:val="240C518F"/>
    <w:rsid w:val="2410318C"/>
    <w:rsid w:val="24238873"/>
    <w:rsid w:val="242977C4"/>
    <w:rsid w:val="243034A8"/>
    <w:rsid w:val="24340C9A"/>
    <w:rsid w:val="243703D8"/>
    <w:rsid w:val="243DCDDC"/>
    <w:rsid w:val="243F6706"/>
    <w:rsid w:val="244A9B55"/>
    <w:rsid w:val="244AE209"/>
    <w:rsid w:val="2453997C"/>
    <w:rsid w:val="2453D602"/>
    <w:rsid w:val="245945F0"/>
    <w:rsid w:val="245B52F6"/>
    <w:rsid w:val="245C7762"/>
    <w:rsid w:val="246527BB"/>
    <w:rsid w:val="24673EE3"/>
    <w:rsid w:val="246B102F"/>
    <w:rsid w:val="2470B1E6"/>
    <w:rsid w:val="24773430"/>
    <w:rsid w:val="2479F6B7"/>
    <w:rsid w:val="248F4494"/>
    <w:rsid w:val="24936017"/>
    <w:rsid w:val="2495DE97"/>
    <w:rsid w:val="249927B4"/>
    <w:rsid w:val="249B6350"/>
    <w:rsid w:val="249B9DDC"/>
    <w:rsid w:val="24A54C6B"/>
    <w:rsid w:val="24A8BAA1"/>
    <w:rsid w:val="24AC3289"/>
    <w:rsid w:val="24AE8CAC"/>
    <w:rsid w:val="24B3C64A"/>
    <w:rsid w:val="24BAEAEC"/>
    <w:rsid w:val="24C49D48"/>
    <w:rsid w:val="24CA283B"/>
    <w:rsid w:val="24CA7B0E"/>
    <w:rsid w:val="24CEE6DC"/>
    <w:rsid w:val="24D157AB"/>
    <w:rsid w:val="24D423AA"/>
    <w:rsid w:val="24D44B4C"/>
    <w:rsid w:val="24D7FE08"/>
    <w:rsid w:val="24DC54FD"/>
    <w:rsid w:val="24E81FC3"/>
    <w:rsid w:val="24E98380"/>
    <w:rsid w:val="24ED4540"/>
    <w:rsid w:val="250402BA"/>
    <w:rsid w:val="25162326"/>
    <w:rsid w:val="25177BC7"/>
    <w:rsid w:val="25342D48"/>
    <w:rsid w:val="2536598E"/>
    <w:rsid w:val="2537D580"/>
    <w:rsid w:val="25394205"/>
    <w:rsid w:val="2539DDAE"/>
    <w:rsid w:val="2542290F"/>
    <w:rsid w:val="25478261"/>
    <w:rsid w:val="254881D2"/>
    <w:rsid w:val="254C1806"/>
    <w:rsid w:val="255A3A5C"/>
    <w:rsid w:val="255D4926"/>
    <w:rsid w:val="25658387"/>
    <w:rsid w:val="256A2BE8"/>
    <w:rsid w:val="25774C61"/>
    <w:rsid w:val="2579EF1A"/>
    <w:rsid w:val="257A1281"/>
    <w:rsid w:val="257E91DC"/>
    <w:rsid w:val="258ABA2E"/>
    <w:rsid w:val="2593CB98"/>
    <w:rsid w:val="2595C146"/>
    <w:rsid w:val="2596F3E3"/>
    <w:rsid w:val="25970080"/>
    <w:rsid w:val="259C08DD"/>
    <w:rsid w:val="25A1B071"/>
    <w:rsid w:val="25A365B4"/>
    <w:rsid w:val="25A3C85E"/>
    <w:rsid w:val="25A4C8D4"/>
    <w:rsid w:val="25AF2EBA"/>
    <w:rsid w:val="25AF4922"/>
    <w:rsid w:val="25B3FDAE"/>
    <w:rsid w:val="25B8153D"/>
    <w:rsid w:val="25BCFDAE"/>
    <w:rsid w:val="25C0DEED"/>
    <w:rsid w:val="25C46D6A"/>
    <w:rsid w:val="25CA0A4D"/>
    <w:rsid w:val="25CBA827"/>
    <w:rsid w:val="25CD3D99"/>
    <w:rsid w:val="25D15E88"/>
    <w:rsid w:val="25D3F635"/>
    <w:rsid w:val="25D8E593"/>
    <w:rsid w:val="25D92CAE"/>
    <w:rsid w:val="25DE1492"/>
    <w:rsid w:val="25E5D1B6"/>
    <w:rsid w:val="25E6B1B8"/>
    <w:rsid w:val="25EA2560"/>
    <w:rsid w:val="25EA7A00"/>
    <w:rsid w:val="25F4362A"/>
    <w:rsid w:val="25F48ED7"/>
    <w:rsid w:val="25F5DDFB"/>
    <w:rsid w:val="25FB6522"/>
    <w:rsid w:val="25FE1A81"/>
    <w:rsid w:val="25FE6B83"/>
    <w:rsid w:val="25FF3A85"/>
    <w:rsid w:val="260A69DD"/>
    <w:rsid w:val="260F7C0E"/>
    <w:rsid w:val="2614EDCA"/>
    <w:rsid w:val="261839BB"/>
    <w:rsid w:val="261CA50B"/>
    <w:rsid w:val="262225CB"/>
    <w:rsid w:val="262278A3"/>
    <w:rsid w:val="26252B56"/>
    <w:rsid w:val="262C1093"/>
    <w:rsid w:val="262D6751"/>
    <w:rsid w:val="26312866"/>
    <w:rsid w:val="2635A47A"/>
    <w:rsid w:val="26371AAE"/>
    <w:rsid w:val="2639E884"/>
    <w:rsid w:val="26449897"/>
    <w:rsid w:val="264E41E8"/>
    <w:rsid w:val="2652F3D0"/>
    <w:rsid w:val="2653E42C"/>
    <w:rsid w:val="265DBCEB"/>
    <w:rsid w:val="266026EF"/>
    <w:rsid w:val="2662348C"/>
    <w:rsid w:val="26661D1A"/>
    <w:rsid w:val="2666433C"/>
    <w:rsid w:val="2666ACDD"/>
    <w:rsid w:val="2667602E"/>
    <w:rsid w:val="2668EB9F"/>
    <w:rsid w:val="266D1258"/>
    <w:rsid w:val="266FB6E8"/>
    <w:rsid w:val="2671B223"/>
    <w:rsid w:val="26780368"/>
    <w:rsid w:val="267B7CD3"/>
    <w:rsid w:val="26843E10"/>
    <w:rsid w:val="2684BDBF"/>
    <w:rsid w:val="26870F1E"/>
    <w:rsid w:val="268C079B"/>
    <w:rsid w:val="26956CA1"/>
    <w:rsid w:val="269DF334"/>
    <w:rsid w:val="26A2A298"/>
    <w:rsid w:val="26A2BD6E"/>
    <w:rsid w:val="26A2CF76"/>
    <w:rsid w:val="26A4EB20"/>
    <w:rsid w:val="26AA049C"/>
    <w:rsid w:val="26AC6CE8"/>
    <w:rsid w:val="26AF1879"/>
    <w:rsid w:val="26AF5A76"/>
    <w:rsid w:val="26B1B9CF"/>
    <w:rsid w:val="26B567DF"/>
    <w:rsid w:val="26BF55AB"/>
    <w:rsid w:val="26C16902"/>
    <w:rsid w:val="26D1EFC3"/>
    <w:rsid w:val="26DB9D04"/>
    <w:rsid w:val="26DD1468"/>
    <w:rsid w:val="26E55F43"/>
    <w:rsid w:val="26E8D0A5"/>
    <w:rsid w:val="26EAA032"/>
    <w:rsid w:val="26ECDC7A"/>
    <w:rsid w:val="26EEDE35"/>
    <w:rsid w:val="26EEFC45"/>
    <w:rsid w:val="26F66942"/>
    <w:rsid w:val="26F7AB5B"/>
    <w:rsid w:val="26F88E46"/>
    <w:rsid w:val="26FCD3A9"/>
    <w:rsid w:val="2700FC78"/>
    <w:rsid w:val="2701247F"/>
    <w:rsid w:val="27023CBE"/>
    <w:rsid w:val="2706B10F"/>
    <w:rsid w:val="2708934F"/>
    <w:rsid w:val="270A6618"/>
    <w:rsid w:val="270FF848"/>
    <w:rsid w:val="27177820"/>
    <w:rsid w:val="27196E8A"/>
    <w:rsid w:val="2720698C"/>
    <w:rsid w:val="2722B85A"/>
    <w:rsid w:val="27275B62"/>
    <w:rsid w:val="272AE0BD"/>
    <w:rsid w:val="2733829E"/>
    <w:rsid w:val="2739882D"/>
    <w:rsid w:val="27486523"/>
    <w:rsid w:val="2757A44B"/>
    <w:rsid w:val="2761AA8F"/>
    <w:rsid w:val="276C1E4C"/>
    <w:rsid w:val="276CE2AA"/>
    <w:rsid w:val="276F537D"/>
    <w:rsid w:val="2774FD0F"/>
    <w:rsid w:val="277B99D3"/>
    <w:rsid w:val="2784C54E"/>
    <w:rsid w:val="2785F5C1"/>
    <w:rsid w:val="278A0541"/>
    <w:rsid w:val="278A3730"/>
    <w:rsid w:val="278BF376"/>
    <w:rsid w:val="2790E6B2"/>
    <w:rsid w:val="2792DC00"/>
    <w:rsid w:val="2792E071"/>
    <w:rsid w:val="279775FA"/>
    <w:rsid w:val="27995AAE"/>
    <w:rsid w:val="279B98B0"/>
    <w:rsid w:val="279CE792"/>
    <w:rsid w:val="27A18BAC"/>
    <w:rsid w:val="27A30C3A"/>
    <w:rsid w:val="27A49FB2"/>
    <w:rsid w:val="27A54370"/>
    <w:rsid w:val="27A7D088"/>
    <w:rsid w:val="27B53FDE"/>
    <w:rsid w:val="27BC812D"/>
    <w:rsid w:val="27C0847F"/>
    <w:rsid w:val="27CF8638"/>
    <w:rsid w:val="27D24133"/>
    <w:rsid w:val="27DDDB61"/>
    <w:rsid w:val="27DF077F"/>
    <w:rsid w:val="27E0EC1D"/>
    <w:rsid w:val="27E4D1BC"/>
    <w:rsid w:val="27EC311D"/>
    <w:rsid w:val="27EE01E7"/>
    <w:rsid w:val="27F46808"/>
    <w:rsid w:val="27F6F002"/>
    <w:rsid w:val="27FB18FB"/>
    <w:rsid w:val="27FCEC26"/>
    <w:rsid w:val="28021AB1"/>
    <w:rsid w:val="28083439"/>
    <w:rsid w:val="280929A5"/>
    <w:rsid w:val="280B566D"/>
    <w:rsid w:val="280C234E"/>
    <w:rsid w:val="280D33A9"/>
    <w:rsid w:val="28132BC5"/>
    <w:rsid w:val="2814A562"/>
    <w:rsid w:val="2816B424"/>
    <w:rsid w:val="2818F2C3"/>
    <w:rsid w:val="2820DCF0"/>
    <w:rsid w:val="28334707"/>
    <w:rsid w:val="28386949"/>
    <w:rsid w:val="283B616E"/>
    <w:rsid w:val="28403EE7"/>
    <w:rsid w:val="284BA9CF"/>
    <w:rsid w:val="284BBAB7"/>
    <w:rsid w:val="2858D9FC"/>
    <w:rsid w:val="285B221F"/>
    <w:rsid w:val="285BE46E"/>
    <w:rsid w:val="2867D2AE"/>
    <w:rsid w:val="28739A4B"/>
    <w:rsid w:val="28765F3E"/>
    <w:rsid w:val="28795073"/>
    <w:rsid w:val="2880AE41"/>
    <w:rsid w:val="288541A3"/>
    <w:rsid w:val="288AB901"/>
    <w:rsid w:val="2897AD6C"/>
    <w:rsid w:val="2898677F"/>
    <w:rsid w:val="289D5B18"/>
    <w:rsid w:val="28A0555C"/>
    <w:rsid w:val="28A611BF"/>
    <w:rsid w:val="28ABD579"/>
    <w:rsid w:val="28B15A76"/>
    <w:rsid w:val="28B2FB9F"/>
    <w:rsid w:val="28B720A2"/>
    <w:rsid w:val="28BA1123"/>
    <w:rsid w:val="28CD5641"/>
    <w:rsid w:val="28CFDFC8"/>
    <w:rsid w:val="28DC6087"/>
    <w:rsid w:val="28E23234"/>
    <w:rsid w:val="28E95AA2"/>
    <w:rsid w:val="28F1EC70"/>
    <w:rsid w:val="28F9DADD"/>
    <w:rsid w:val="28FCB4DD"/>
    <w:rsid w:val="290127AF"/>
    <w:rsid w:val="2902898D"/>
    <w:rsid w:val="2902FA73"/>
    <w:rsid w:val="2905D079"/>
    <w:rsid w:val="2908FF4A"/>
    <w:rsid w:val="290B23DE"/>
    <w:rsid w:val="29217E80"/>
    <w:rsid w:val="292188CF"/>
    <w:rsid w:val="29242437"/>
    <w:rsid w:val="29278C6A"/>
    <w:rsid w:val="292CB713"/>
    <w:rsid w:val="2930D6E5"/>
    <w:rsid w:val="29319600"/>
    <w:rsid w:val="2932AF98"/>
    <w:rsid w:val="293AB45C"/>
    <w:rsid w:val="293E0005"/>
    <w:rsid w:val="293E4F17"/>
    <w:rsid w:val="29410C65"/>
    <w:rsid w:val="294346FE"/>
    <w:rsid w:val="294995BF"/>
    <w:rsid w:val="2959B4B1"/>
    <w:rsid w:val="2963EFAC"/>
    <w:rsid w:val="29678924"/>
    <w:rsid w:val="29784DCC"/>
    <w:rsid w:val="2980E189"/>
    <w:rsid w:val="2983E87B"/>
    <w:rsid w:val="29854CDB"/>
    <w:rsid w:val="2989AC6B"/>
    <w:rsid w:val="299DCEBC"/>
    <w:rsid w:val="299E4E11"/>
    <w:rsid w:val="29A00013"/>
    <w:rsid w:val="29A14C36"/>
    <w:rsid w:val="29A84ABA"/>
    <w:rsid w:val="29AA284D"/>
    <w:rsid w:val="29ACF0BD"/>
    <w:rsid w:val="29B32760"/>
    <w:rsid w:val="29BBA498"/>
    <w:rsid w:val="29BC15D9"/>
    <w:rsid w:val="29C37D24"/>
    <w:rsid w:val="29C6B8D7"/>
    <w:rsid w:val="29C6F1FE"/>
    <w:rsid w:val="29CCE3D5"/>
    <w:rsid w:val="29CD9A35"/>
    <w:rsid w:val="29CDD29C"/>
    <w:rsid w:val="29D0C1E8"/>
    <w:rsid w:val="29D417B7"/>
    <w:rsid w:val="29D6ADC7"/>
    <w:rsid w:val="29DB63D6"/>
    <w:rsid w:val="29DE1353"/>
    <w:rsid w:val="29DE5F80"/>
    <w:rsid w:val="29E750E2"/>
    <w:rsid w:val="29EBFC94"/>
    <w:rsid w:val="29ECD61D"/>
    <w:rsid w:val="29F285AE"/>
    <w:rsid w:val="29F6921F"/>
    <w:rsid w:val="29F6CDF0"/>
    <w:rsid w:val="29FC23C1"/>
    <w:rsid w:val="29FD886F"/>
    <w:rsid w:val="2A02CD08"/>
    <w:rsid w:val="2A1628E4"/>
    <w:rsid w:val="2A17081F"/>
    <w:rsid w:val="2A195BF5"/>
    <w:rsid w:val="2A200D4F"/>
    <w:rsid w:val="2A206946"/>
    <w:rsid w:val="2A268250"/>
    <w:rsid w:val="2A2EAB17"/>
    <w:rsid w:val="2A308327"/>
    <w:rsid w:val="2A31B132"/>
    <w:rsid w:val="2A420891"/>
    <w:rsid w:val="2A4478D5"/>
    <w:rsid w:val="2A4C399B"/>
    <w:rsid w:val="2A505959"/>
    <w:rsid w:val="2A5E9281"/>
    <w:rsid w:val="2A610875"/>
    <w:rsid w:val="2A689A4D"/>
    <w:rsid w:val="2A6B50AA"/>
    <w:rsid w:val="2A6B8E88"/>
    <w:rsid w:val="2A6F75BC"/>
    <w:rsid w:val="2A710447"/>
    <w:rsid w:val="2A715008"/>
    <w:rsid w:val="2A732F91"/>
    <w:rsid w:val="2A74DE4F"/>
    <w:rsid w:val="2A76BC8B"/>
    <w:rsid w:val="2A7CE564"/>
    <w:rsid w:val="2A8445B9"/>
    <w:rsid w:val="2A872B0C"/>
    <w:rsid w:val="2A92D951"/>
    <w:rsid w:val="2A92DAC7"/>
    <w:rsid w:val="2A95717D"/>
    <w:rsid w:val="2A9CE568"/>
    <w:rsid w:val="2AA1A0DA"/>
    <w:rsid w:val="2AA4CFAB"/>
    <w:rsid w:val="2AA7F455"/>
    <w:rsid w:val="2AA91D01"/>
    <w:rsid w:val="2AB39E03"/>
    <w:rsid w:val="2ABA05F3"/>
    <w:rsid w:val="2ABAAA43"/>
    <w:rsid w:val="2ABC3A94"/>
    <w:rsid w:val="2AC23C9B"/>
    <w:rsid w:val="2ADE8486"/>
    <w:rsid w:val="2AE0C35E"/>
    <w:rsid w:val="2AE33A61"/>
    <w:rsid w:val="2AEB137C"/>
    <w:rsid w:val="2AF76B8E"/>
    <w:rsid w:val="2AF7E5FB"/>
    <w:rsid w:val="2AFAB0CA"/>
    <w:rsid w:val="2B188CDF"/>
    <w:rsid w:val="2B1F0BFB"/>
    <w:rsid w:val="2B200C5A"/>
    <w:rsid w:val="2B232E6F"/>
    <w:rsid w:val="2B3FC8BC"/>
    <w:rsid w:val="2B43A393"/>
    <w:rsid w:val="2B45388B"/>
    <w:rsid w:val="2B4788C4"/>
    <w:rsid w:val="2B49F0BF"/>
    <w:rsid w:val="2B507AA0"/>
    <w:rsid w:val="2B578513"/>
    <w:rsid w:val="2B6575B6"/>
    <w:rsid w:val="2B65A0A5"/>
    <w:rsid w:val="2B6F108E"/>
    <w:rsid w:val="2B7368F9"/>
    <w:rsid w:val="2B7A4C4E"/>
    <w:rsid w:val="2B7EC670"/>
    <w:rsid w:val="2B8C56B0"/>
    <w:rsid w:val="2B96A5C1"/>
    <w:rsid w:val="2B9A1F87"/>
    <w:rsid w:val="2BA14673"/>
    <w:rsid w:val="2BA153CA"/>
    <w:rsid w:val="2BA528E9"/>
    <w:rsid w:val="2BAA8B64"/>
    <w:rsid w:val="2BAD9D2E"/>
    <w:rsid w:val="2BB8EC52"/>
    <w:rsid w:val="2BC3C310"/>
    <w:rsid w:val="2BC70650"/>
    <w:rsid w:val="2BCC6A11"/>
    <w:rsid w:val="2BCF15EC"/>
    <w:rsid w:val="2BD13073"/>
    <w:rsid w:val="2BD19696"/>
    <w:rsid w:val="2BD460E9"/>
    <w:rsid w:val="2BE0D39C"/>
    <w:rsid w:val="2BE879DD"/>
    <w:rsid w:val="2BEEC164"/>
    <w:rsid w:val="2BF2F10C"/>
    <w:rsid w:val="2BF39C6B"/>
    <w:rsid w:val="2BFC078D"/>
    <w:rsid w:val="2BFCFB18"/>
    <w:rsid w:val="2C07C097"/>
    <w:rsid w:val="2C120EF3"/>
    <w:rsid w:val="2C16702C"/>
    <w:rsid w:val="2C1C108C"/>
    <w:rsid w:val="2C200947"/>
    <w:rsid w:val="2C265829"/>
    <w:rsid w:val="2C3071C7"/>
    <w:rsid w:val="2C383A42"/>
    <w:rsid w:val="2C3980E9"/>
    <w:rsid w:val="2C3B92C9"/>
    <w:rsid w:val="2C3F12ED"/>
    <w:rsid w:val="2C451908"/>
    <w:rsid w:val="2C4638CB"/>
    <w:rsid w:val="2C4834E3"/>
    <w:rsid w:val="2C4BFB8A"/>
    <w:rsid w:val="2C4E8CA6"/>
    <w:rsid w:val="2C57D6B0"/>
    <w:rsid w:val="2C66ABF2"/>
    <w:rsid w:val="2C6C3F21"/>
    <w:rsid w:val="2C6CE745"/>
    <w:rsid w:val="2C6F13E8"/>
    <w:rsid w:val="2C74635E"/>
    <w:rsid w:val="2C77F583"/>
    <w:rsid w:val="2C7938C8"/>
    <w:rsid w:val="2C84B677"/>
    <w:rsid w:val="2C8763DE"/>
    <w:rsid w:val="2C8F65F5"/>
    <w:rsid w:val="2C924DFB"/>
    <w:rsid w:val="2C95149B"/>
    <w:rsid w:val="2C9F6CC9"/>
    <w:rsid w:val="2CA3021D"/>
    <w:rsid w:val="2CA9AC56"/>
    <w:rsid w:val="2CAC7ECE"/>
    <w:rsid w:val="2CADEFE4"/>
    <w:rsid w:val="2CB263BE"/>
    <w:rsid w:val="2CB47242"/>
    <w:rsid w:val="2CB55412"/>
    <w:rsid w:val="2CB8620F"/>
    <w:rsid w:val="2CB9C4C4"/>
    <w:rsid w:val="2CC058D3"/>
    <w:rsid w:val="2CC244D6"/>
    <w:rsid w:val="2CC26A47"/>
    <w:rsid w:val="2CC6461D"/>
    <w:rsid w:val="2CC88532"/>
    <w:rsid w:val="2CD15FD2"/>
    <w:rsid w:val="2CD3E952"/>
    <w:rsid w:val="2CDB71F3"/>
    <w:rsid w:val="2CE3BCD3"/>
    <w:rsid w:val="2CE5BB7C"/>
    <w:rsid w:val="2CE7ABC8"/>
    <w:rsid w:val="2CE91F78"/>
    <w:rsid w:val="2CF2D170"/>
    <w:rsid w:val="2CF7760D"/>
    <w:rsid w:val="2CF89580"/>
    <w:rsid w:val="2CF896A9"/>
    <w:rsid w:val="2CF9FEFF"/>
    <w:rsid w:val="2CFE49C0"/>
    <w:rsid w:val="2D00DA3B"/>
    <w:rsid w:val="2D17BF70"/>
    <w:rsid w:val="2D22C6FC"/>
    <w:rsid w:val="2D25F3F9"/>
    <w:rsid w:val="2D2AB08F"/>
    <w:rsid w:val="2D2B4112"/>
    <w:rsid w:val="2D300508"/>
    <w:rsid w:val="2D3462FF"/>
    <w:rsid w:val="2D3B908D"/>
    <w:rsid w:val="2D40EDA9"/>
    <w:rsid w:val="2D56F298"/>
    <w:rsid w:val="2D6FB591"/>
    <w:rsid w:val="2D7086E7"/>
    <w:rsid w:val="2D73ADFD"/>
    <w:rsid w:val="2D7990E1"/>
    <w:rsid w:val="2D7CEEB9"/>
    <w:rsid w:val="2D7F50A4"/>
    <w:rsid w:val="2D7FC990"/>
    <w:rsid w:val="2D8109EE"/>
    <w:rsid w:val="2D8A4471"/>
    <w:rsid w:val="2D8C3377"/>
    <w:rsid w:val="2D99D365"/>
    <w:rsid w:val="2D9E6A6D"/>
    <w:rsid w:val="2DA3EBF4"/>
    <w:rsid w:val="2DA5539D"/>
    <w:rsid w:val="2DAC49A2"/>
    <w:rsid w:val="2DB49BF1"/>
    <w:rsid w:val="2DB5C48E"/>
    <w:rsid w:val="2DBF0F93"/>
    <w:rsid w:val="2DBF10F6"/>
    <w:rsid w:val="2DC428DC"/>
    <w:rsid w:val="2DC5A87A"/>
    <w:rsid w:val="2DC8A157"/>
    <w:rsid w:val="2DCFFE1A"/>
    <w:rsid w:val="2DE21EA0"/>
    <w:rsid w:val="2DE29CF5"/>
    <w:rsid w:val="2DE37435"/>
    <w:rsid w:val="2DE3F7D6"/>
    <w:rsid w:val="2DE96746"/>
    <w:rsid w:val="2DEB80B8"/>
    <w:rsid w:val="2DF558F1"/>
    <w:rsid w:val="2DFEFCC9"/>
    <w:rsid w:val="2E015AA9"/>
    <w:rsid w:val="2E1091F5"/>
    <w:rsid w:val="2E1A800D"/>
    <w:rsid w:val="2E1EC27D"/>
    <w:rsid w:val="2E2140B7"/>
    <w:rsid w:val="2E39E679"/>
    <w:rsid w:val="2E4C8FEB"/>
    <w:rsid w:val="2E55FE8D"/>
    <w:rsid w:val="2E6266B8"/>
    <w:rsid w:val="2E691C25"/>
    <w:rsid w:val="2E69C365"/>
    <w:rsid w:val="2E786AB8"/>
    <w:rsid w:val="2E7F979F"/>
    <w:rsid w:val="2E838720"/>
    <w:rsid w:val="2E855C5A"/>
    <w:rsid w:val="2E856A9B"/>
    <w:rsid w:val="2E87EE88"/>
    <w:rsid w:val="2E8C29A9"/>
    <w:rsid w:val="2E8C96D2"/>
    <w:rsid w:val="2E8ECC55"/>
    <w:rsid w:val="2E8FBE00"/>
    <w:rsid w:val="2E97709F"/>
    <w:rsid w:val="2EA00F33"/>
    <w:rsid w:val="2EA264ED"/>
    <w:rsid w:val="2EA33839"/>
    <w:rsid w:val="2EA64BF2"/>
    <w:rsid w:val="2EA6DB0D"/>
    <w:rsid w:val="2EA846C2"/>
    <w:rsid w:val="2EB9275A"/>
    <w:rsid w:val="2EBE975D"/>
    <w:rsid w:val="2EC08C1B"/>
    <w:rsid w:val="2EC79369"/>
    <w:rsid w:val="2EC8649D"/>
    <w:rsid w:val="2ECB8A89"/>
    <w:rsid w:val="2ECEDFD3"/>
    <w:rsid w:val="2ED0B648"/>
    <w:rsid w:val="2ED0D5F3"/>
    <w:rsid w:val="2ED2C4BC"/>
    <w:rsid w:val="2EE1CA61"/>
    <w:rsid w:val="2EE2D7D5"/>
    <w:rsid w:val="2EE8E2FC"/>
    <w:rsid w:val="2EEF1526"/>
    <w:rsid w:val="2EEFD829"/>
    <w:rsid w:val="2F00BF15"/>
    <w:rsid w:val="2F01DD11"/>
    <w:rsid w:val="2F0923CB"/>
    <w:rsid w:val="2F09B177"/>
    <w:rsid w:val="2F0D1386"/>
    <w:rsid w:val="2F0E1F3F"/>
    <w:rsid w:val="2F131019"/>
    <w:rsid w:val="2F186ED4"/>
    <w:rsid w:val="2F191417"/>
    <w:rsid w:val="2F1B78E0"/>
    <w:rsid w:val="2F1F33BD"/>
    <w:rsid w:val="2F200BC6"/>
    <w:rsid w:val="2F204923"/>
    <w:rsid w:val="2F31B3EF"/>
    <w:rsid w:val="2F36449B"/>
    <w:rsid w:val="2F3715FA"/>
    <w:rsid w:val="2F38531A"/>
    <w:rsid w:val="2F3A7ECE"/>
    <w:rsid w:val="2F3B996F"/>
    <w:rsid w:val="2F43D35A"/>
    <w:rsid w:val="2F440CEB"/>
    <w:rsid w:val="2F4BD364"/>
    <w:rsid w:val="2F57925F"/>
    <w:rsid w:val="2F58ACB2"/>
    <w:rsid w:val="2F60A527"/>
    <w:rsid w:val="2F623BE0"/>
    <w:rsid w:val="2F64E3C7"/>
    <w:rsid w:val="2F6595EA"/>
    <w:rsid w:val="2F6F6B3A"/>
    <w:rsid w:val="2F73B8CA"/>
    <w:rsid w:val="2F74DD6F"/>
    <w:rsid w:val="2F8916BB"/>
    <w:rsid w:val="2F8E22CE"/>
    <w:rsid w:val="2F905039"/>
    <w:rsid w:val="2F94C694"/>
    <w:rsid w:val="2F99543C"/>
    <w:rsid w:val="2F9B25C4"/>
    <w:rsid w:val="2F9DE7D3"/>
    <w:rsid w:val="2F9E2584"/>
    <w:rsid w:val="2F9F0159"/>
    <w:rsid w:val="2FA5007C"/>
    <w:rsid w:val="2FAFBB06"/>
    <w:rsid w:val="2FB4D881"/>
    <w:rsid w:val="2FB61060"/>
    <w:rsid w:val="2FBD4C23"/>
    <w:rsid w:val="2FC29442"/>
    <w:rsid w:val="2FC471A8"/>
    <w:rsid w:val="2FC80541"/>
    <w:rsid w:val="2FC8BED7"/>
    <w:rsid w:val="2FCACD40"/>
    <w:rsid w:val="2FCEF842"/>
    <w:rsid w:val="2FD2911A"/>
    <w:rsid w:val="2FD4F630"/>
    <w:rsid w:val="2FD8F68B"/>
    <w:rsid w:val="2FDBC83F"/>
    <w:rsid w:val="2FDBF5AE"/>
    <w:rsid w:val="2FE0877A"/>
    <w:rsid w:val="2FEBFE02"/>
    <w:rsid w:val="2FECADE5"/>
    <w:rsid w:val="2FF1B1C5"/>
    <w:rsid w:val="2FF21CB7"/>
    <w:rsid w:val="2FF4FD38"/>
    <w:rsid w:val="2FF55E24"/>
    <w:rsid w:val="2FF5C924"/>
    <w:rsid w:val="2FF93330"/>
    <w:rsid w:val="3003142B"/>
    <w:rsid w:val="30045741"/>
    <w:rsid w:val="300702B4"/>
    <w:rsid w:val="3007F618"/>
    <w:rsid w:val="300DF851"/>
    <w:rsid w:val="3011952F"/>
    <w:rsid w:val="301912E7"/>
    <w:rsid w:val="30252134"/>
    <w:rsid w:val="30260B6F"/>
    <w:rsid w:val="30291417"/>
    <w:rsid w:val="3030184A"/>
    <w:rsid w:val="303C3A4A"/>
    <w:rsid w:val="304B86D4"/>
    <w:rsid w:val="304F39E1"/>
    <w:rsid w:val="305350CC"/>
    <w:rsid w:val="3054F7BB"/>
    <w:rsid w:val="305AD146"/>
    <w:rsid w:val="3062AA81"/>
    <w:rsid w:val="306D43DA"/>
    <w:rsid w:val="306E6A5A"/>
    <w:rsid w:val="3075F7C8"/>
    <w:rsid w:val="30767F3E"/>
    <w:rsid w:val="3089CB0E"/>
    <w:rsid w:val="308B1308"/>
    <w:rsid w:val="308B52C4"/>
    <w:rsid w:val="308C86A5"/>
    <w:rsid w:val="30942D2D"/>
    <w:rsid w:val="30A02B2E"/>
    <w:rsid w:val="30A4B299"/>
    <w:rsid w:val="30A5DF7E"/>
    <w:rsid w:val="30AB4198"/>
    <w:rsid w:val="30AF7E6A"/>
    <w:rsid w:val="30B4D6B8"/>
    <w:rsid w:val="30B99065"/>
    <w:rsid w:val="30B9A741"/>
    <w:rsid w:val="30BCAA55"/>
    <w:rsid w:val="30C021C8"/>
    <w:rsid w:val="30C02BC2"/>
    <w:rsid w:val="30C0A1B4"/>
    <w:rsid w:val="30C53BE8"/>
    <w:rsid w:val="30C724BA"/>
    <w:rsid w:val="30C9A124"/>
    <w:rsid w:val="30CA200D"/>
    <w:rsid w:val="30D13979"/>
    <w:rsid w:val="30DA3CB3"/>
    <w:rsid w:val="30DCFB1D"/>
    <w:rsid w:val="30DD81EC"/>
    <w:rsid w:val="30ED6DAF"/>
    <w:rsid w:val="30EE0B0D"/>
    <w:rsid w:val="30FA7353"/>
    <w:rsid w:val="30FB6522"/>
    <w:rsid w:val="30FCA262"/>
    <w:rsid w:val="30FCF30D"/>
    <w:rsid w:val="30FF61CE"/>
    <w:rsid w:val="3107B85E"/>
    <w:rsid w:val="3111B59C"/>
    <w:rsid w:val="3113FD41"/>
    <w:rsid w:val="3116520F"/>
    <w:rsid w:val="311EACFA"/>
    <w:rsid w:val="312206BB"/>
    <w:rsid w:val="312394D1"/>
    <w:rsid w:val="3123D7CB"/>
    <w:rsid w:val="3128223E"/>
    <w:rsid w:val="31326DD1"/>
    <w:rsid w:val="313391E2"/>
    <w:rsid w:val="31453E14"/>
    <w:rsid w:val="3149B91C"/>
    <w:rsid w:val="314AED80"/>
    <w:rsid w:val="314C4ED6"/>
    <w:rsid w:val="314E448A"/>
    <w:rsid w:val="31525841"/>
    <w:rsid w:val="3154AE0C"/>
    <w:rsid w:val="315ED90C"/>
    <w:rsid w:val="3164FD7D"/>
    <w:rsid w:val="3165BF1E"/>
    <w:rsid w:val="316B9DBC"/>
    <w:rsid w:val="31721A44"/>
    <w:rsid w:val="31733B58"/>
    <w:rsid w:val="317BA520"/>
    <w:rsid w:val="317CA3F3"/>
    <w:rsid w:val="31803E16"/>
    <w:rsid w:val="31825288"/>
    <w:rsid w:val="3184A5C6"/>
    <w:rsid w:val="3188A391"/>
    <w:rsid w:val="318B0A21"/>
    <w:rsid w:val="318D0CBA"/>
    <w:rsid w:val="318EB14A"/>
    <w:rsid w:val="3197DCCF"/>
    <w:rsid w:val="31993DCA"/>
    <w:rsid w:val="31A09827"/>
    <w:rsid w:val="31A6D054"/>
    <w:rsid w:val="31A8FCF7"/>
    <w:rsid w:val="31A9E12C"/>
    <w:rsid w:val="31AEC984"/>
    <w:rsid w:val="31B518A5"/>
    <w:rsid w:val="31B60E2D"/>
    <w:rsid w:val="31B9ED03"/>
    <w:rsid w:val="31BE5586"/>
    <w:rsid w:val="31D47911"/>
    <w:rsid w:val="31DA05AF"/>
    <w:rsid w:val="31DAFD98"/>
    <w:rsid w:val="31E13F98"/>
    <w:rsid w:val="31E6A02C"/>
    <w:rsid w:val="31EB5344"/>
    <w:rsid w:val="31EC3EF6"/>
    <w:rsid w:val="31EE1384"/>
    <w:rsid w:val="31F00517"/>
    <w:rsid w:val="31F0B964"/>
    <w:rsid w:val="31F2ED14"/>
    <w:rsid w:val="31F5969B"/>
    <w:rsid w:val="31F6AABE"/>
    <w:rsid w:val="31F7FADA"/>
    <w:rsid w:val="31FE2374"/>
    <w:rsid w:val="31FE7AE2"/>
    <w:rsid w:val="3207DF3D"/>
    <w:rsid w:val="320E0459"/>
    <w:rsid w:val="320F30D8"/>
    <w:rsid w:val="3216AA9E"/>
    <w:rsid w:val="32194273"/>
    <w:rsid w:val="321A7BD5"/>
    <w:rsid w:val="322E7313"/>
    <w:rsid w:val="3232CEC4"/>
    <w:rsid w:val="323F49C5"/>
    <w:rsid w:val="323F54FE"/>
    <w:rsid w:val="324A52A5"/>
    <w:rsid w:val="324BF415"/>
    <w:rsid w:val="324C09E2"/>
    <w:rsid w:val="3254C7B7"/>
    <w:rsid w:val="325560C6"/>
    <w:rsid w:val="32594B68"/>
    <w:rsid w:val="32711D3A"/>
    <w:rsid w:val="3271D360"/>
    <w:rsid w:val="32734561"/>
    <w:rsid w:val="3278002D"/>
    <w:rsid w:val="327A1E09"/>
    <w:rsid w:val="327E9481"/>
    <w:rsid w:val="32942A00"/>
    <w:rsid w:val="32A17AAF"/>
    <w:rsid w:val="32A7BDDD"/>
    <w:rsid w:val="32B162C2"/>
    <w:rsid w:val="32BDD22D"/>
    <w:rsid w:val="32CD235C"/>
    <w:rsid w:val="32CFA21D"/>
    <w:rsid w:val="32DBDADE"/>
    <w:rsid w:val="32DDE239"/>
    <w:rsid w:val="32DE5D94"/>
    <w:rsid w:val="32E3F56C"/>
    <w:rsid w:val="32E4C4DC"/>
    <w:rsid w:val="32E92DD1"/>
    <w:rsid w:val="32EAAA27"/>
    <w:rsid w:val="32EFBC8D"/>
    <w:rsid w:val="32F7FB59"/>
    <w:rsid w:val="32FC9E4F"/>
    <w:rsid w:val="32FCDC6A"/>
    <w:rsid w:val="32FE6917"/>
    <w:rsid w:val="3303B63F"/>
    <w:rsid w:val="330CB5C5"/>
    <w:rsid w:val="33126CC9"/>
    <w:rsid w:val="3313A692"/>
    <w:rsid w:val="33215B2C"/>
    <w:rsid w:val="3325C9D0"/>
    <w:rsid w:val="3327E0FC"/>
    <w:rsid w:val="33395EEE"/>
    <w:rsid w:val="333C9D56"/>
    <w:rsid w:val="3342890E"/>
    <w:rsid w:val="33441B4C"/>
    <w:rsid w:val="33452502"/>
    <w:rsid w:val="3357DAFE"/>
    <w:rsid w:val="33588814"/>
    <w:rsid w:val="3358DC0C"/>
    <w:rsid w:val="335AD317"/>
    <w:rsid w:val="336171E4"/>
    <w:rsid w:val="336D7CA2"/>
    <w:rsid w:val="3374B4E2"/>
    <w:rsid w:val="337532EF"/>
    <w:rsid w:val="33766893"/>
    <w:rsid w:val="337A0616"/>
    <w:rsid w:val="337B2228"/>
    <w:rsid w:val="337BAD1B"/>
    <w:rsid w:val="337DCA22"/>
    <w:rsid w:val="337F0C9F"/>
    <w:rsid w:val="3381883E"/>
    <w:rsid w:val="33824FAA"/>
    <w:rsid w:val="33827EAA"/>
    <w:rsid w:val="3383B10E"/>
    <w:rsid w:val="338DE65E"/>
    <w:rsid w:val="33920AA9"/>
    <w:rsid w:val="3398C323"/>
    <w:rsid w:val="339B36D5"/>
    <w:rsid w:val="339BA7C6"/>
    <w:rsid w:val="33A3EB8C"/>
    <w:rsid w:val="33A4AB3E"/>
    <w:rsid w:val="33A60232"/>
    <w:rsid w:val="33AA5248"/>
    <w:rsid w:val="33BD8BBD"/>
    <w:rsid w:val="33C1273C"/>
    <w:rsid w:val="33C269C7"/>
    <w:rsid w:val="33C319FB"/>
    <w:rsid w:val="33C60212"/>
    <w:rsid w:val="33C7D1E7"/>
    <w:rsid w:val="33D0B2C7"/>
    <w:rsid w:val="33D2A6E4"/>
    <w:rsid w:val="33DE1F03"/>
    <w:rsid w:val="33E1AB62"/>
    <w:rsid w:val="33E22BBD"/>
    <w:rsid w:val="33E7C476"/>
    <w:rsid w:val="33F82D7C"/>
    <w:rsid w:val="33FB88C2"/>
    <w:rsid w:val="33FC8B38"/>
    <w:rsid w:val="33FE4C25"/>
    <w:rsid w:val="3401F28B"/>
    <w:rsid w:val="34039FEA"/>
    <w:rsid w:val="3404B79F"/>
    <w:rsid w:val="340D65AC"/>
    <w:rsid w:val="341062EC"/>
    <w:rsid w:val="34124D2C"/>
    <w:rsid w:val="3418961B"/>
    <w:rsid w:val="34241D5A"/>
    <w:rsid w:val="342993CE"/>
    <w:rsid w:val="3429D019"/>
    <w:rsid w:val="342BA91B"/>
    <w:rsid w:val="342C52F2"/>
    <w:rsid w:val="342D1977"/>
    <w:rsid w:val="342D9D7C"/>
    <w:rsid w:val="34307E0C"/>
    <w:rsid w:val="34401BCF"/>
    <w:rsid w:val="3442F544"/>
    <w:rsid w:val="34489D70"/>
    <w:rsid w:val="344B1768"/>
    <w:rsid w:val="344C40AB"/>
    <w:rsid w:val="344DD685"/>
    <w:rsid w:val="3460F4A9"/>
    <w:rsid w:val="34630C86"/>
    <w:rsid w:val="34674DE1"/>
    <w:rsid w:val="346812A5"/>
    <w:rsid w:val="346A0E93"/>
    <w:rsid w:val="346B8DB8"/>
    <w:rsid w:val="346FDD69"/>
    <w:rsid w:val="34736ECB"/>
    <w:rsid w:val="34750C3A"/>
    <w:rsid w:val="3478F9E8"/>
    <w:rsid w:val="34898183"/>
    <w:rsid w:val="3489A0BD"/>
    <w:rsid w:val="348F7806"/>
    <w:rsid w:val="348F87C1"/>
    <w:rsid w:val="34940F49"/>
    <w:rsid w:val="34948446"/>
    <w:rsid w:val="3499C7AD"/>
    <w:rsid w:val="349B7938"/>
    <w:rsid w:val="34A486FA"/>
    <w:rsid w:val="34AC94D9"/>
    <w:rsid w:val="34AE8F3A"/>
    <w:rsid w:val="34B1C8E3"/>
    <w:rsid w:val="34BBF39A"/>
    <w:rsid w:val="34BEF5BF"/>
    <w:rsid w:val="34C35A0E"/>
    <w:rsid w:val="34D41E5A"/>
    <w:rsid w:val="34E09DB9"/>
    <w:rsid w:val="34E113C1"/>
    <w:rsid w:val="34E94E16"/>
    <w:rsid w:val="34EA231A"/>
    <w:rsid w:val="34EA3194"/>
    <w:rsid w:val="34F1F2AA"/>
    <w:rsid w:val="34FA888C"/>
    <w:rsid w:val="3503AE72"/>
    <w:rsid w:val="350BF9C7"/>
    <w:rsid w:val="35142E2B"/>
    <w:rsid w:val="351F8FD4"/>
    <w:rsid w:val="3524DF36"/>
    <w:rsid w:val="35370452"/>
    <w:rsid w:val="353CCE0F"/>
    <w:rsid w:val="353FF23E"/>
    <w:rsid w:val="35429452"/>
    <w:rsid w:val="354707E3"/>
    <w:rsid w:val="354BA58D"/>
    <w:rsid w:val="3552115A"/>
    <w:rsid w:val="3555DC1D"/>
    <w:rsid w:val="35678E9C"/>
    <w:rsid w:val="35732526"/>
    <w:rsid w:val="35763864"/>
    <w:rsid w:val="3577A95A"/>
    <w:rsid w:val="357994BB"/>
    <w:rsid w:val="35849C91"/>
    <w:rsid w:val="358635BB"/>
    <w:rsid w:val="358B89E8"/>
    <w:rsid w:val="358F6194"/>
    <w:rsid w:val="35930299"/>
    <w:rsid w:val="3594C309"/>
    <w:rsid w:val="359583E0"/>
    <w:rsid w:val="35A05BDB"/>
    <w:rsid w:val="35A3FD8F"/>
    <w:rsid w:val="35A4A761"/>
    <w:rsid w:val="35A685F3"/>
    <w:rsid w:val="35A6D051"/>
    <w:rsid w:val="35A8B8F0"/>
    <w:rsid w:val="35B2FD6F"/>
    <w:rsid w:val="35BAB913"/>
    <w:rsid w:val="35C822FD"/>
    <w:rsid w:val="35D06306"/>
    <w:rsid w:val="35D1D929"/>
    <w:rsid w:val="35D324B1"/>
    <w:rsid w:val="35DCFE56"/>
    <w:rsid w:val="35E202A8"/>
    <w:rsid w:val="35E8FBD9"/>
    <w:rsid w:val="35EA494F"/>
    <w:rsid w:val="35EAF8E8"/>
    <w:rsid w:val="35EEE5D6"/>
    <w:rsid w:val="35F2F66C"/>
    <w:rsid w:val="35F5236F"/>
    <w:rsid w:val="35FBCD96"/>
    <w:rsid w:val="36003AE1"/>
    <w:rsid w:val="3601ACB5"/>
    <w:rsid w:val="36036415"/>
    <w:rsid w:val="360897E2"/>
    <w:rsid w:val="360BD60C"/>
    <w:rsid w:val="36117031"/>
    <w:rsid w:val="3614D120"/>
    <w:rsid w:val="36182AD0"/>
    <w:rsid w:val="361EC571"/>
    <w:rsid w:val="361F704A"/>
    <w:rsid w:val="362261DC"/>
    <w:rsid w:val="362386D6"/>
    <w:rsid w:val="3629D2D9"/>
    <w:rsid w:val="3631CD6B"/>
    <w:rsid w:val="3632D9FF"/>
    <w:rsid w:val="3632E8E3"/>
    <w:rsid w:val="3635D93F"/>
    <w:rsid w:val="36478D7E"/>
    <w:rsid w:val="364E6BD5"/>
    <w:rsid w:val="365251FE"/>
    <w:rsid w:val="36603B84"/>
    <w:rsid w:val="36639C13"/>
    <w:rsid w:val="3663E90B"/>
    <w:rsid w:val="36692185"/>
    <w:rsid w:val="366BACBD"/>
    <w:rsid w:val="366EA542"/>
    <w:rsid w:val="3672AE87"/>
    <w:rsid w:val="367885A9"/>
    <w:rsid w:val="367A96C6"/>
    <w:rsid w:val="36808256"/>
    <w:rsid w:val="36851402"/>
    <w:rsid w:val="36884A19"/>
    <w:rsid w:val="368BFC22"/>
    <w:rsid w:val="368E9DE2"/>
    <w:rsid w:val="368EDB10"/>
    <w:rsid w:val="369065AD"/>
    <w:rsid w:val="36921366"/>
    <w:rsid w:val="3693A9BA"/>
    <w:rsid w:val="369D5792"/>
    <w:rsid w:val="36A634BB"/>
    <w:rsid w:val="36A7002C"/>
    <w:rsid w:val="36B21184"/>
    <w:rsid w:val="36B480F6"/>
    <w:rsid w:val="36B6AD61"/>
    <w:rsid w:val="36B786D4"/>
    <w:rsid w:val="36BB2A77"/>
    <w:rsid w:val="36C85F84"/>
    <w:rsid w:val="36D300C9"/>
    <w:rsid w:val="36DD03C4"/>
    <w:rsid w:val="36E60FD1"/>
    <w:rsid w:val="36E678A4"/>
    <w:rsid w:val="36EE9C1B"/>
    <w:rsid w:val="36F09DA5"/>
    <w:rsid w:val="36F2C3E7"/>
    <w:rsid w:val="37053020"/>
    <w:rsid w:val="3713CAD7"/>
    <w:rsid w:val="37187C48"/>
    <w:rsid w:val="3722C863"/>
    <w:rsid w:val="3724C6AD"/>
    <w:rsid w:val="372DA8B2"/>
    <w:rsid w:val="372E10AA"/>
    <w:rsid w:val="37342BFA"/>
    <w:rsid w:val="373CF817"/>
    <w:rsid w:val="3741B3CF"/>
    <w:rsid w:val="37462E0A"/>
    <w:rsid w:val="37468A3B"/>
    <w:rsid w:val="374A92A0"/>
    <w:rsid w:val="374FA2F7"/>
    <w:rsid w:val="3750ABE9"/>
    <w:rsid w:val="3753CF15"/>
    <w:rsid w:val="3754D848"/>
    <w:rsid w:val="375C8CEF"/>
    <w:rsid w:val="375E8FC1"/>
    <w:rsid w:val="376099C0"/>
    <w:rsid w:val="37673A99"/>
    <w:rsid w:val="376BC68F"/>
    <w:rsid w:val="376BF938"/>
    <w:rsid w:val="3774F540"/>
    <w:rsid w:val="377559EF"/>
    <w:rsid w:val="3777B377"/>
    <w:rsid w:val="377A05EB"/>
    <w:rsid w:val="377EDCE0"/>
    <w:rsid w:val="37818F8B"/>
    <w:rsid w:val="3795A96F"/>
    <w:rsid w:val="3795B5BA"/>
    <w:rsid w:val="37962EE9"/>
    <w:rsid w:val="379A4274"/>
    <w:rsid w:val="379B0324"/>
    <w:rsid w:val="379F1413"/>
    <w:rsid w:val="37A2F0AA"/>
    <w:rsid w:val="37A2FE5E"/>
    <w:rsid w:val="37A57169"/>
    <w:rsid w:val="37A6D1D3"/>
    <w:rsid w:val="37B8705C"/>
    <w:rsid w:val="37C85ACB"/>
    <w:rsid w:val="37CC8B85"/>
    <w:rsid w:val="37CFAFDE"/>
    <w:rsid w:val="37D4A688"/>
    <w:rsid w:val="37E1104D"/>
    <w:rsid w:val="37E87AE0"/>
    <w:rsid w:val="37EFB3CF"/>
    <w:rsid w:val="37F40209"/>
    <w:rsid w:val="37F4F3D2"/>
    <w:rsid w:val="37F69C04"/>
    <w:rsid w:val="37FCC411"/>
    <w:rsid w:val="37FF9A22"/>
    <w:rsid w:val="3804A2BE"/>
    <w:rsid w:val="38067DDB"/>
    <w:rsid w:val="380B31CC"/>
    <w:rsid w:val="380C0A41"/>
    <w:rsid w:val="3813FC4A"/>
    <w:rsid w:val="381898FE"/>
    <w:rsid w:val="381EBFB9"/>
    <w:rsid w:val="382405D5"/>
    <w:rsid w:val="382536FE"/>
    <w:rsid w:val="3827C3C0"/>
    <w:rsid w:val="3828464C"/>
    <w:rsid w:val="382C98F1"/>
    <w:rsid w:val="382F4818"/>
    <w:rsid w:val="38306928"/>
    <w:rsid w:val="383F6219"/>
    <w:rsid w:val="3841C392"/>
    <w:rsid w:val="384AB387"/>
    <w:rsid w:val="384B7C63"/>
    <w:rsid w:val="3858C6C0"/>
    <w:rsid w:val="386C05D4"/>
    <w:rsid w:val="3875E9B6"/>
    <w:rsid w:val="387A030F"/>
    <w:rsid w:val="387D5714"/>
    <w:rsid w:val="388DA67D"/>
    <w:rsid w:val="388E78FE"/>
    <w:rsid w:val="388F6BC3"/>
    <w:rsid w:val="388FE5BE"/>
    <w:rsid w:val="38904A92"/>
    <w:rsid w:val="389321C0"/>
    <w:rsid w:val="3893F071"/>
    <w:rsid w:val="3895B758"/>
    <w:rsid w:val="389635B4"/>
    <w:rsid w:val="38968B1E"/>
    <w:rsid w:val="3896CE93"/>
    <w:rsid w:val="389A11F1"/>
    <w:rsid w:val="389AB5C6"/>
    <w:rsid w:val="389B2FDA"/>
    <w:rsid w:val="389EA771"/>
    <w:rsid w:val="38AFFC7F"/>
    <w:rsid w:val="38B3F5CC"/>
    <w:rsid w:val="38B7E252"/>
    <w:rsid w:val="38B95C3C"/>
    <w:rsid w:val="38BD7C62"/>
    <w:rsid w:val="38BDE4B1"/>
    <w:rsid w:val="38CC2A1D"/>
    <w:rsid w:val="38D004D8"/>
    <w:rsid w:val="38D2AF5C"/>
    <w:rsid w:val="38D52BC2"/>
    <w:rsid w:val="38D62846"/>
    <w:rsid w:val="38D9BF6B"/>
    <w:rsid w:val="38DB345A"/>
    <w:rsid w:val="38DBE3B8"/>
    <w:rsid w:val="38DD8FC3"/>
    <w:rsid w:val="38EA6584"/>
    <w:rsid w:val="38EC3E92"/>
    <w:rsid w:val="38F46201"/>
    <w:rsid w:val="38F60A3D"/>
    <w:rsid w:val="38F6186F"/>
    <w:rsid w:val="3907E9F4"/>
    <w:rsid w:val="39099004"/>
    <w:rsid w:val="390A39C1"/>
    <w:rsid w:val="390D0369"/>
    <w:rsid w:val="390F23F7"/>
    <w:rsid w:val="391BAF96"/>
    <w:rsid w:val="391E1C01"/>
    <w:rsid w:val="3921EA11"/>
    <w:rsid w:val="39279990"/>
    <w:rsid w:val="393B644E"/>
    <w:rsid w:val="393CEDF9"/>
    <w:rsid w:val="3942BF03"/>
    <w:rsid w:val="394457EB"/>
    <w:rsid w:val="3948B17C"/>
    <w:rsid w:val="394CBE89"/>
    <w:rsid w:val="395077B9"/>
    <w:rsid w:val="395451A4"/>
    <w:rsid w:val="3956CEC8"/>
    <w:rsid w:val="3962B7F9"/>
    <w:rsid w:val="3963C077"/>
    <w:rsid w:val="396A8BCF"/>
    <w:rsid w:val="396C6139"/>
    <w:rsid w:val="397BB871"/>
    <w:rsid w:val="397E8703"/>
    <w:rsid w:val="3981EFF7"/>
    <w:rsid w:val="398517FE"/>
    <w:rsid w:val="398864CB"/>
    <w:rsid w:val="3989BA5F"/>
    <w:rsid w:val="398A3726"/>
    <w:rsid w:val="399921DF"/>
    <w:rsid w:val="399AFDCC"/>
    <w:rsid w:val="399BCAB4"/>
    <w:rsid w:val="399D8F84"/>
    <w:rsid w:val="39A320DB"/>
    <w:rsid w:val="39A87457"/>
    <w:rsid w:val="39AB32B5"/>
    <w:rsid w:val="39AE01C0"/>
    <w:rsid w:val="39AE0BA5"/>
    <w:rsid w:val="39B34580"/>
    <w:rsid w:val="39B6B1E9"/>
    <w:rsid w:val="39BFA9B9"/>
    <w:rsid w:val="39C0AE49"/>
    <w:rsid w:val="39C2446A"/>
    <w:rsid w:val="39C62A4D"/>
    <w:rsid w:val="39C998A9"/>
    <w:rsid w:val="39D2D343"/>
    <w:rsid w:val="39D32AA7"/>
    <w:rsid w:val="39DA3D7C"/>
    <w:rsid w:val="39DA6C94"/>
    <w:rsid w:val="39DF1F00"/>
    <w:rsid w:val="39E1EDB9"/>
    <w:rsid w:val="39E5241B"/>
    <w:rsid w:val="39EEA0C2"/>
    <w:rsid w:val="39F3E101"/>
    <w:rsid w:val="39F88E0C"/>
    <w:rsid w:val="3A042C4C"/>
    <w:rsid w:val="3A043B69"/>
    <w:rsid w:val="3A0C3228"/>
    <w:rsid w:val="3A107FC8"/>
    <w:rsid w:val="3A1F0C8D"/>
    <w:rsid w:val="3A2FB9AA"/>
    <w:rsid w:val="3A303A13"/>
    <w:rsid w:val="3A314383"/>
    <w:rsid w:val="3A3145D2"/>
    <w:rsid w:val="3A3CF88A"/>
    <w:rsid w:val="3A4A105E"/>
    <w:rsid w:val="3A4C455A"/>
    <w:rsid w:val="3A51ECED"/>
    <w:rsid w:val="3A53548A"/>
    <w:rsid w:val="3A56EEFD"/>
    <w:rsid w:val="3A5EA40D"/>
    <w:rsid w:val="3A5F6FF5"/>
    <w:rsid w:val="3A6223AC"/>
    <w:rsid w:val="3A6BF06E"/>
    <w:rsid w:val="3A6CDDAC"/>
    <w:rsid w:val="3A6D5962"/>
    <w:rsid w:val="3A7303C1"/>
    <w:rsid w:val="3A76F6C2"/>
    <w:rsid w:val="3A8144FB"/>
    <w:rsid w:val="3A857CF6"/>
    <w:rsid w:val="3A898C5D"/>
    <w:rsid w:val="3A9511D0"/>
    <w:rsid w:val="3AA6DC98"/>
    <w:rsid w:val="3AAB4CB8"/>
    <w:rsid w:val="3ABDBA72"/>
    <w:rsid w:val="3ABF43B2"/>
    <w:rsid w:val="3AC490AC"/>
    <w:rsid w:val="3ACDAB83"/>
    <w:rsid w:val="3AD6087D"/>
    <w:rsid w:val="3AD97549"/>
    <w:rsid w:val="3ADBE49A"/>
    <w:rsid w:val="3ADF293E"/>
    <w:rsid w:val="3AE698C4"/>
    <w:rsid w:val="3AEA7A48"/>
    <w:rsid w:val="3AFC5AC4"/>
    <w:rsid w:val="3B017FFB"/>
    <w:rsid w:val="3B037E3F"/>
    <w:rsid w:val="3B045AB5"/>
    <w:rsid w:val="3B09EEB7"/>
    <w:rsid w:val="3B0C0BDA"/>
    <w:rsid w:val="3B0C19AF"/>
    <w:rsid w:val="3B0EDBA3"/>
    <w:rsid w:val="3B100D62"/>
    <w:rsid w:val="3B151362"/>
    <w:rsid w:val="3B183F43"/>
    <w:rsid w:val="3B18650F"/>
    <w:rsid w:val="3B190F0F"/>
    <w:rsid w:val="3B1C3DE2"/>
    <w:rsid w:val="3B1DA53F"/>
    <w:rsid w:val="3B1DD15D"/>
    <w:rsid w:val="3B1F5385"/>
    <w:rsid w:val="3B22228D"/>
    <w:rsid w:val="3B2D325B"/>
    <w:rsid w:val="3B2E7FF3"/>
    <w:rsid w:val="3B31BA4F"/>
    <w:rsid w:val="3B35C94C"/>
    <w:rsid w:val="3B4076E2"/>
    <w:rsid w:val="3B40789D"/>
    <w:rsid w:val="3B48234C"/>
    <w:rsid w:val="3B4BDF7D"/>
    <w:rsid w:val="3B513268"/>
    <w:rsid w:val="3B59113C"/>
    <w:rsid w:val="3B5A5B38"/>
    <w:rsid w:val="3B5FE476"/>
    <w:rsid w:val="3B634E86"/>
    <w:rsid w:val="3B647388"/>
    <w:rsid w:val="3B6A600A"/>
    <w:rsid w:val="3B6B31F1"/>
    <w:rsid w:val="3B6E8DA1"/>
    <w:rsid w:val="3B7D7281"/>
    <w:rsid w:val="3B7F0F73"/>
    <w:rsid w:val="3B822120"/>
    <w:rsid w:val="3B8B4FB6"/>
    <w:rsid w:val="3B8E9B9A"/>
    <w:rsid w:val="3B999B01"/>
    <w:rsid w:val="3B9CAA8A"/>
    <w:rsid w:val="3BA576D4"/>
    <w:rsid w:val="3BA92FCD"/>
    <w:rsid w:val="3BAA6F05"/>
    <w:rsid w:val="3BAB13DB"/>
    <w:rsid w:val="3BACF60A"/>
    <w:rsid w:val="3BAEF454"/>
    <w:rsid w:val="3BC1445D"/>
    <w:rsid w:val="3BCB03DE"/>
    <w:rsid w:val="3BCD220D"/>
    <w:rsid w:val="3BCF651C"/>
    <w:rsid w:val="3BD48B9A"/>
    <w:rsid w:val="3BD885D8"/>
    <w:rsid w:val="3BDCB3E0"/>
    <w:rsid w:val="3BDFFD66"/>
    <w:rsid w:val="3BE2FA9D"/>
    <w:rsid w:val="3BE5AF61"/>
    <w:rsid w:val="3BE6C27F"/>
    <w:rsid w:val="3BEE1991"/>
    <w:rsid w:val="3BEF13AA"/>
    <w:rsid w:val="3C01972C"/>
    <w:rsid w:val="3C01A7AB"/>
    <w:rsid w:val="3C070D55"/>
    <w:rsid w:val="3C0E8DE4"/>
    <w:rsid w:val="3C1291D8"/>
    <w:rsid w:val="3C15A599"/>
    <w:rsid w:val="3C1D54BA"/>
    <w:rsid w:val="3C1F8362"/>
    <w:rsid w:val="3C41E888"/>
    <w:rsid w:val="3C4CF2EB"/>
    <w:rsid w:val="3C4F32DF"/>
    <w:rsid w:val="3C5EA6A9"/>
    <w:rsid w:val="3C5EC0D2"/>
    <w:rsid w:val="3C624EE3"/>
    <w:rsid w:val="3C661FEB"/>
    <w:rsid w:val="3C694962"/>
    <w:rsid w:val="3C6A44F5"/>
    <w:rsid w:val="3C6C6B70"/>
    <w:rsid w:val="3C6E5EEF"/>
    <w:rsid w:val="3C71D8DE"/>
    <w:rsid w:val="3C78B1EE"/>
    <w:rsid w:val="3C87FFC2"/>
    <w:rsid w:val="3CAAF5FE"/>
    <w:rsid w:val="3CB93825"/>
    <w:rsid w:val="3CB99CD5"/>
    <w:rsid w:val="3CBA284D"/>
    <w:rsid w:val="3CBFC7E1"/>
    <w:rsid w:val="3CC1D87F"/>
    <w:rsid w:val="3CC857B0"/>
    <w:rsid w:val="3CD4BADB"/>
    <w:rsid w:val="3CD4BAEE"/>
    <w:rsid w:val="3CDAFEED"/>
    <w:rsid w:val="3CE50AFA"/>
    <w:rsid w:val="3CE86369"/>
    <w:rsid w:val="3CEB562B"/>
    <w:rsid w:val="3CF661AE"/>
    <w:rsid w:val="3D00D591"/>
    <w:rsid w:val="3D0210E8"/>
    <w:rsid w:val="3D02CA07"/>
    <w:rsid w:val="3D06ED04"/>
    <w:rsid w:val="3D0A86E6"/>
    <w:rsid w:val="3D0DB9CE"/>
    <w:rsid w:val="3D0EA3F5"/>
    <w:rsid w:val="3D13E704"/>
    <w:rsid w:val="3D14DA6E"/>
    <w:rsid w:val="3D160EEB"/>
    <w:rsid w:val="3D1AADF1"/>
    <w:rsid w:val="3D2058AB"/>
    <w:rsid w:val="3D22EF42"/>
    <w:rsid w:val="3D3F6D06"/>
    <w:rsid w:val="3D40D84C"/>
    <w:rsid w:val="3D41BC90"/>
    <w:rsid w:val="3D444388"/>
    <w:rsid w:val="3D4684A4"/>
    <w:rsid w:val="3D4A6C25"/>
    <w:rsid w:val="3D4BA5D0"/>
    <w:rsid w:val="3D5481F1"/>
    <w:rsid w:val="3D5E2D4F"/>
    <w:rsid w:val="3D5F1A44"/>
    <w:rsid w:val="3D63B4D1"/>
    <w:rsid w:val="3D6AF220"/>
    <w:rsid w:val="3D6C7D45"/>
    <w:rsid w:val="3D79C946"/>
    <w:rsid w:val="3D7BF771"/>
    <w:rsid w:val="3D80D686"/>
    <w:rsid w:val="3D866B0C"/>
    <w:rsid w:val="3D8B12ED"/>
    <w:rsid w:val="3D8D5BAB"/>
    <w:rsid w:val="3D92F40F"/>
    <w:rsid w:val="3D957D20"/>
    <w:rsid w:val="3D9D2818"/>
    <w:rsid w:val="3DA16643"/>
    <w:rsid w:val="3DA36D7E"/>
    <w:rsid w:val="3DA4E6F7"/>
    <w:rsid w:val="3DAE70B9"/>
    <w:rsid w:val="3DB1AAF0"/>
    <w:rsid w:val="3DB36D4F"/>
    <w:rsid w:val="3DB3FA29"/>
    <w:rsid w:val="3DB6F5BD"/>
    <w:rsid w:val="3DBAE41C"/>
    <w:rsid w:val="3DBEE34B"/>
    <w:rsid w:val="3DC85358"/>
    <w:rsid w:val="3DCA0E19"/>
    <w:rsid w:val="3DCCE0F8"/>
    <w:rsid w:val="3DE541DB"/>
    <w:rsid w:val="3DE8ECA5"/>
    <w:rsid w:val="3DF06954"/>
    <w:rsid w:val="3DF0FE0C"/>
    <w:rsid w:val="3DF36B78"/>
    <w:rsid w:val="3DF9EC6C"/>
    <w:rsid w:val="3DFE59F3"/>
    <w:rsid w:val="3E096747"/>
    <w:rsid w:val="3E0C99EA"/>
    <w:rsid w:val="3E2EAE1B"/>
    <w:rsid w:val="3E37780A"/>
    <w:rsid w:val="3E3B89DF"/>
    <w:rsid w:val="3E3E54D7"/>
    <w:rsid w:val="3E43DE45"/>
    <w:rsid w:val="3E4A6943"/>
    <w:rsid w:val="3E4B8C34"/>
    <w:rsid w:val="3E5051D1"/>
    <w:rsid w:val="3E523DE2"/>
    <w:rsid w:val="3E545C7A"/>
    <w:rsid w:val="3E55AEC3"/>
    <w:rsid w:val="3E55E1B8"/>
    <w:rsid w:val="3E59DA19"/>
    <w:rsid w:val="3E5F69CD"/>
    <w:rsid w:val="3E614D99"/>
    <w:rsid w:val="3E61E4C7"/>
    <w:rsid w:val="3E6767DB"/>
    <w:rsid w:val="3E6B06D5"/>
    <w:rsid w:val="3E768B8A"/>
    <w:rsid w:val="3E7B0BFC"/>
    <w:rsid w:val="3E83E33E"/>
    <w:rsid w:val="3E8747D5"/>
    <w:rsid w:val="3E8C9F25"/>
    <w:rsid w:val="3E8EDC64"/>
    <w:rsid w:val="3E90B647"/>
    <w:rsid w:val="3E92A48B"/>
    <w:rsid w:val="3E950B14"/>
    <w:rsid w:val="3EA274A0"/>
    <w:rsid w:val="3EA33315"/>
    <w:rsid w:val="3EB8EB49"/>
    <w:rsid w:val="3EB99794"/>
    <w:rsid w:val="3EBAEFCA"/>
    <w:rsid w:val="3EBD9329"/>
    <w:rsid w:val="3EC22758"/>
    <w:rsid w:val="3EC6CC08"/>
    <w:rsid w:val="3EC78093"/>
    <w:rsid w:val="3EC8E233"/>
    <w:rsid w:val="3ECCA9D4"/>
    <w:rsid w:val="3ECFDAD6"/>
    <w:rsid w:val="3ED77070"/>
    <w:rsid w:val="3EDB0A25"/>
    <w:rsid w:val="3EE31D05"/>
    <w:rsid w:val="3EE9EE1A"/>
    <w:rsid w:val="3EEC2A62"/>
    <w:rsid w:val="3EF323B6"/>
    <w:rsid w:val="3EF347CA"/>
    <w:rsid w:val="3EFB91B3"/>
    <w:rsid w:val="3EFE5BB2"/>
    <w:rsid w:val="3F0086C1"/>
    <w:rsid w:val="3F030670"/>
    <w:rsid w:val="3F031480"/>
    <w:rsid w:val="3F0DD11C"/>
    <w:rsid w:val="3F18805C"/>
    <w:rsid w:val="3F1BEF6E"/>
    <w:rsid w:val="3F2BDA9D"/>
    <w:rsid w:val="3F2C50E6"/>
    <w:rsid w:val="3F2FD892"/>
    <w:rsid w:val="3F3C7FF1"/>
    <w:rsid w:val="3F46F63E"/>
    <w:rsid w:val="3F47F5F1"/>
    <w:rsid w:val="3F5016AB"/>
    <w:rsid w:val="3F5F88C4"/>
    <w:rsid w:val="3F6FD488"/>
    <w:rsid w:val="3F75F123"/>
    <w:rsid w:val="3F785F0A"/>
    <w:rsid w:val="3F80A712"/>
    <w:rsid w:val="3F814D0E"/>
    <w:rsid w:val="3F86B727"/>
    <w:rsid w:val="3F8E97EC"/>
    <w:rsid w:val="3F908D5B"/>
    <w:rsid w:val="3F93A940"/>
    <w:rsid w:val="3F93F70D"/>
    <w:rsid w:val="3F94C4FF"/>
    <w:rsid w:val="3F953F76"/>
    <w:rsid w:val="3F9EA249"/>
    <w:rsid w:val="3F9F22B4"/>
    <w:rsid w:val="3FAEE63B"/>
    <w:rsid w:val="3FB14DDA"/>
    <w:rsid w:val="3FB36DEC"/>
    <w:rsid w:val="3FBCFDC3"/>
    <w:rsid w:val="3FCC96AD"/>
    <w:rsid w:val="3FCE5F39"/>
    <w:rsid w:val="3FCF80BE"/>
    <w:rsid w:val="3FD52A0B"/>
    <w:rsid w:val="3FD73E17"/>
    <w:rsid w:val="3FE5DC89"/>
    <w:rsid w:val="3FEEEBE4"/>
    <w:rsid w:val="3FF24469"/>
    <w:rsid w:val="3FF41624"/>
    <w:rsid w:val="3FFB2403"/>
    <w:rsid w:val="4001C109"/>
    <w:rsid w:val="400737E8"/>
    <w:rsid w:val="400F0D43"/>
    <w:rsid w:val="40102C89"/>
    <w:rsid w:val="4014C9D9"/>
    <w:rsid w:val="40241AAE"/>
    <w:rsid w:val="403361CC"/>
    <w:rsid w:val="4034F8DE"/>
    <w:rsid w:val="403855E9"/>
    <w:rsid w:val="403A6DC5"/>
    <w:rsid w:val="4042275A"/>
    <w:rsid w:val="4048EEE2"/>
    <w:rsid w:val="40597494"/>
    <w:rsid w:val="405A3A8E"/>
    <w:rsid w:val="405B1736"/>
    <w:rsid w:val="40640D52"/>
    <w:rsid w:val="4064DD76"/>
    <w:rsid w:val="4066BBF2"/>
    <w:rsid w:val="40680F25"/>
    <w:rsid w:val="406D782A"/>
    <w:rsid w:val="406E9F38"/>
    <w:rsid w:val="4070DD9D"/>
    <w:rsid w:val="4073E44C"/>
    <w:rsid w:val="408030BF"/>
    <w:rsid w:val="408B1F68"/>
    <w:rsid w:val="408D67C3"/>
    <w:rsid w:val="4091CE0E"/>
    <w:rsid w:val="4095A41F"/>
    <w:rsid w:val="409BCE60"/>
    <w:rsid w:val="409D8A25"/>
    <w:rsid w:val="40A2B919"/>
    <w:rsid w:val="40A762E4"/>
    <w:rsid w:val="40A7D13A"/>
    <w:rsid w:val="40C6A0D3"/>
    <w:rsid w:val="40C9E4EC"/>
    <w:rsid w:val="40D12B47"/>
    <w:rsid w:val="40DDF551"/>
    <w:rsid w:val="40E1E13D"/>
    <w:rsid w:val="40EB15A1"/>
    <w:rsid w:val="40EDDBF9"/>
    <w:rsid w:val="40EEE5AC"/>
    <w:rsid w:val="40F0374B"/>
    <w:rsid w:val="40FA1112"/>
    <w:rsid w:val="40FB962B"/>
    <w:rsid w:val="4100BBB5"/>
    <w:rsid w:val="41064765"/>
    <w:rsid w:val="4106769F"/>
    <w:rsid w:val="4107CA77"/>
    <w:rsid w:val="4108B60A"/>
    <w:rsid w:val="4110A475"/>
    <w:rsid w:val="4110A8A9"/>
    <w:rsid w:val="4111A2EF"/>
    <w:rsid w:val="4114B42E"/>
    <w:rsid w:val="4115DE0F"/>
    <w:rsid w:val="412D96AA"/>
    <w:rsid w:val="412E23E1"/>
    <w:rsid w:val="41315B17"/>
    <w:rsid w:val="4135C006"/>
    <w:rsid w:val="413C00BC"/>
    <w:rsid w:val="41505E54"/>
    <w:rsid w:val="4150D227"/>
    <w:rsid w:val="415F711B"/>
    <w:rsid w:val="416281C4"/>
    <w:rsid w:val="4163697D"/>
    <w:rsid w:val="416472CF"/>
    <w:rsid w:val="4164AB35"/>
    <w:rsid w:val="416E376C"/>
    <w:rsid w:val="41847344"/>
    <w:rsid w:val="4184D64B"/>
    <w:rsid w:val="418DFAF0"/>
    <w:rsid w:val="41911B03"/>
    <w:rsid w:val="41912B6D"/>
    <w:rsid w:val="41980BB5"/>
    <w:rsid w:val="419C2B3D"/>
    <w:rsid w:val="419F605E"/>
    <w:rsid w:val="41A0E214"/>
    <w:rsid w:val="41A21398"/>
    <w:rsid w:val="41A42F47"/>
    <w:rsid w:val="41A4B983"/>
    <w:rsid w:val="41A69C48"/>
    <w:rsid w:val="41AA8696"/>
    <w:rsid w:val="41AC5136"/>
    <w:rsid w:val="41B4F881"/>
    <w:rsid w:val="41B63B5E"/>
    <w:rsid w:val="41B77171"/>
    <w:rsid w:val="41B9C394"/>
    <w:rsid w:val="41BC1B78"/>
    <w:rsid w:val="41BF257A"/>
    <w:rsid w:val="41C2E069"/>
    <w:rsid w:val="41C6E7FB"/>
    <w:rsid w:val="41CCD514"/>
    <w:rsid w:val="41CE71B8"/>
    <w:rsid w:val="41DA151E"/>
    <w:rsid w:val="41DA45A0"/>
    <w:rsid w:val="41DC42F7"/>
    <w:rsid w:val="41E00305"/>
    <w:rsid w:val="41EF2038"/>
    <w:rsid w:val="41F0827B"/>
    <w:rsid w:val="41F321F3"/>
    <w:rsid w:val="41F4CE66"/>
    <w:rsid w:val="41F9A7E0"/>
    <w:rsid w:val="41FC443D"/>
    <w:rsid w:val="41FC4609"/>
    <w:rsid w:val="42024066"/>
    <w:rsid w:val="420816B6"/>
    <w:rsid w:val="42087212"/>
    <w:rsid w:val="420C1630"/>
    <w:rsid w:val="420E56B9"/>
    <w:rsid w:val="42137ECD"/>
    <w:rsid w:val="42165CDD"/>
    <w:rsid w:val="421BFB5F"/>
    <w:rsid w:val="42281102"/>
    <w:rsid w:val="422AADDB"/>
    <w:rsid w:val="422B9C01"/>
    <w:rsid w:val="42315ED4"/>
    <w:rsid w:val="4244FF89"/>
    <w:rsid w:val="424769FC"/>
    <w:rsid w:val="4248EF82"/>
    <w:rsid w:val="424AB414"/>
    <w:rsid w:val="42567D7E"/>
    <w:rsid w:val="4265FE91"/>
    <w:rsid w:val="426FC0F2"/>
    <w:rsid w:val="42715190"/>
    <w:rsid w:val="4271D081"/>
    <w:rsid w:val="427339A4"/>
    <w:rsid w:val="4279D031"/>
    <w:rsid w:val="4286D45D"/>
    <w:rsid w:val="428EA5E5"/>
    <w:rsid w:val="4292D471"/>
    <w:rsid w:val="42AD28BC"/>
    <w:rsid w:val="42B0DD1E"/>
    <w:rsid w:val="42B44C5D"/>
    <w:rsid w:val="42B8B49A"/>
    <w:rsid w:val="42B942F0"/>
    <w:rsid w:val="42BAF35F"/>
    <w:rsid w:val="42BEC030"/>
    <w:rsid w:val="42C7F5BF"/>
    <w:rsid w:val="42C9E1EF"/>
    <w:rsid w:val="42D97170"/>
    <w:rsid w:val="42DBB517"/>
    <w:rsid w:val="42DCB815"/>
    <w:rsid w:val="42E4C5C1"/>
    <w:rsid w:val="42E6F67F"/>
    <w:rsid w:val="42EC5E61"/>
    <w:rsid w:val="42EDDC40"/>
    <w:rsid w:val="42EF3DDE"/>
    <w:rsid w:val="42EF634B"/>
    <w:rsid w:val="42F1AAA9"/>
    <w:rsid w:val="42FF378E"/>
    <w:rsid w:val="4304B858"/>
    <w:rsid w:val="4313A6CE"/>
    <w:rsid w:val="43152BB2"/>
    <w:rsid w:val="431716E0"/>
    <w:rsid w:val="43177448"/>
    <w:rsid w:val="432037A5"/>
    <w:rsid w:val="4320915B"/>
    <w:rsid w:val="4323DDC7"/>
    <w:rsid w:val="4332FC66"/>
    <w:rsid w:val="43369E05"/>
    <w:rsid w:val="43379312"/>
    <w:rsid w:val="433A5B34"/>
    <w:rsid w:val="43423E81"/>
    <w:rsid w:val="4342C91D"/>
    <w:rsid w:val="4348147E"/>
    <w:rsid w:val="4349EDB4"/>
    <w:rsid w:val="4359FD4A"/>
    <w:rsid w:val="435CD5B7"/>
    <w:rsid w:val="435E6372"/>
    <w:rsid w:val="43710CE6"/>
    <w:rsid w:val="4372142B"/>
    <w:rsid w:val="43743B93"/>
    <w:rsid w:val="43753747"/>
    <w:rsid w:val="437F9E4B"/>
    <w:rsid w:val="43850DD9"/>
    <w:rsid w:val="43884D34"/>
    <w:rsid w:val="438DBB11"/>
    <w:rsid w:val="43959068"/>
    <w:rsid w:val="439AD1BC"/>
    <w:rsid w:val="43A437BF"/>
    <w:rsid w:val="43A50CA3"/>
    <w:rsid w:val="43A810AE"/>
    <w:rsid w:val="43B3E9B3"/>
    <w:rsid w:val="43B5CEB5"/>
    <w:rsid w:val="43B8D749"/>
    <w:rsid w:val="43BA5EEC"/>
    <w:rsid w:val="43BB3AD8"/>
    <w:rsid w:val="43BB45B9"/>
    <w:rsid w:val="43BD4A0C"/>
    <w:rsid w:val="43BF7060"/>
    <w:rsid w:val="43C44951"/>
    <w:rsid w:val="43C47385"/>
    <w:rsid w:val="43C60291"/>
    <w:rsid w:val="43CA2363"/>
    <w:rsid w:val="43CC12F4"/>
    <w:rsid w:val="43CC48CE"/>
    <w:rsid w:val="43D01C70"/>
    <w:rsid w:val="43D15A52"/>
    <w:rsid w:val="43D8EED5"/>
    <w:rsid w:val="43DDC102"/>
    <w:rsid w:val="43DDDE9E"/>
    <w:rsid w:val="43DE8BCF"/>
    <w:rsid w:val="43DEB7F2"/>
    <w:rsid w:val="43E42A40"/>
    <w:rsid w:val="43E4BFE3"/>
    <w:rsid w:val="43E920F4"/>
    <w:rsid w:val="43EB2F9E"/>
    <w:rsid w:val="43F517C3"/>
    <w:rsid w:val="43FA4E7D"/>
    <w:rsid w:val="43FEFD28"/>
    <w:rsid w:val="43FFA912"/>
    <w:rsid w:val="4403AF4A"/>
    <w:rsid w:val="44062065"/>
    <w:rsid w:val="440C7F56"/>
    <w:rsid w:val="440CC0D8"/>
    <w:rsid w:val="44161B2B"/>
    <w:rsid w:val="441F679C"/>
    <w:rsid w:val="44231729"/>
    <w:rsid w:val="4425A69D"/>
    <w:rsid w:val="442F6FCE"/>
    <w:rsid w:val="4433263C"/>
    <w:rsid w:val="443900E9"/>
    <w:rsid w:val="4439B721"/>
    <w:rsid w:val="443AA5CB"/>
    <w:rsid w:val="443DD194"/>
    <w:rsid w:val="4441ACC6"/>
    <w:rsid w:val="44456C70"/>
    <w:rsid w:val="44460DE5"/>
    <w:rsid w:val="44482D7F"/>
    <w:rsid w:val="44485584"/>
    <w:rsid w:val="444A747C"/>
    <w:rsid w:val="444C63CA"/>
    <w:rsid w:val="444E41D9"/>
    <w:rsid w:val="4454386B"/>
    <w:rsid w:val="44635A65"/>
    <w:rsid w:val="44639F72"/>
    <w:rsid w:val="446FCFBB"/>
    <w:rsid w:val="4470A825"/>
    <w:rsid w:val="4473F827"/>
    <w:rsid w:val="4475A21A"/>
    <w:rsid w:val="447638EE"/>
    <w:rsid w:val="447CCD7A"/>
    <w:rsid w:val="447D319B"/>
    <w:rsid w:val="4482C6E0"/>
    <w:rsid w:val="44840671"/>
    <w:rsid w:val="44856A27"/>
    <w:rsid w:val="4488DEF0"/>
    <w:rsid w:val="4489D657"/>
    <w:rsid w:val="448B71CA"/>
    <w:rsid w:val="448F2E7A"/>
    <w:rsid w:val="44947357"/>
    <w:rsid w:val="4497044B"/>
    <w:rsid w:val="44A0ED8D"/>
    <w:rsid w:val="44A51550"/>
    <w:rsid w:val="44A5BE35"/>
    <w:rsid w:val="44ACC17A"/>
    <w:rsid w:val="44ACFEE3"/>
    <w:rsid w:val="44AF349A"/>
    <w:rsid w:val="44B1EAED"/>
    <w:rsid w:val="44B5ACFD"/>
    <w:rsid w:val="44B67F05"/>
    <w:rsid w:val="44B84279"/>
    <w:rsid w:val="44BA86A7"/>
    <w:rsid w:val="44BBCDD7"/>
    <w:rsid w:val="44BD187C"/>
    <w:rsid w:val="44C251F3"/>
    <w:rsid w:val="44C313A5"/>
    <w:rsid w:val="44C780CA"/>
    <w:rsid w:val="44C989A3"/>
    <w:rsid w:val="44CA7CEB"/>
    <w:rsid w:val="44CC8034"/>
    <w:rsid w:val="44CCBE00"/>
    <w:rsid w:val="44D1AFE9"/>
    <w:rsid w:val="44D9A8A1"/>
    <w:rsid w:val="44E58929"/>
    <w:rsid w:val="44EE965A"/>
    <w:rsid w:val="44F0A322"/>
    <w:rsid w:val="44F8DF6D"/>
    <w:rsid w:val="44F9174D"/>
    <w:rsid w:val="450C18B2"/>
    <w:rsid w:val="45145351"/>
    <w:rsid w:val="45171557"/>
    <w:rsid w:val="4528D918"/>
    <w:rsid w:val="45298B72"/>
    <w:rsid w:val="452CE5B7"/>
    <w:rsid w:val="453294D2"/>
    <w:rsid w:val="453595E4"/>
    <w:rsid w:val="453D1CBF"/>
    <w:rsid w:val="4540059E"/>
    <w:rsid w:val="45478E1E"/>
    <w:rsid w:val="454C70BB"/>
    <w:rsid w:val="454E7E4F"/>
    <w:rsid w:val="454ED6A6"/>
    <w:rsid w:val="45596DD2"/>
    <w:rsid w:val="455B0C7B"/>
    <w:rsid w:val="455C0EF6"/>
    <w:rsid w:val="455FA4E1"/>
    <w:rsid w:val="45619663"/>
    <w:rsid w:val="45691EB0"/>
    <w:rsid w:val="456B2243"/>
    <w:rsid w:val="456DA923"/>
    <w:rsid w:val="456F1117"/>
    <w:rsid w:val="4571D8F8"/>
    <w:rsid w:val="457290C4"/>
    <w:rsid w:val="457436CB"/>
    <w:rsid w:val="4587A040"/>
    <w:rsid w:val="458CA3BE"/>
    <w:rsid w:val="458DAC7E"/>
    <w:rsid w:val="4590EAFB"/>
    <w:rsid w:val="4599E9C9"/>
    <w:rsid w:val="459B7B2D"/>
    <w:rsid w:val="45A11E20"/>
    <w:rsid w:val="45A4BDE5"/>
    <w:rsid w:val="45B380EF"/>
    <w:rsid w:val="45BDAAD1"/>
    <w:rsid w:val="45C30832"/>
    <w:rsid w:val="45C82B1C"/>
    <w:rsid w:val="45D2404E"/>
    <w:rsid w:val="45D3161F"/>
    <w:rsid w:val="45D464CC"/>
    <w:rsid w:val="45DDB4CA"/>
    <w:rsid w:val="45E0CE8D"/>
    <w:rsid w:val="45E5F41F"/>
    <w:rsid w:val="45EE7323"/>
    <w:rsid w:val="45F97589"/>
    <w:rsid w:val="45FCB628"/>
    <w:rsid w:val="45FDAD88"/>
    <w:rsid w:val="460F70C8"/>
    <w:rsid w:val="461077AE"/>
    <w:rsid w:val="4612FB3A"/>
    <w:rsid w:val="461D6BA5"/>
    <w:rsid w:val="461EA9B5"/>
    <w:rsid w:val="46294B6B"/>
    <w:rsid w:val="463AB32A"/>
    <w:rsid w:val="4649F389"/>
    <w:rsid w:val="4651626A"/>
    <w:rsid w:val="465B63B6"/>
    <w:rsid w:val="465E00A0"/>
    <w:rsid w:val="466137BA"/>
    <w:rsid w:val="46687F33"/>
    <w:rsid w:val="466BECFB"/>
    <w:rsid w:val="467363E5"/>
    <w:rsid w:val="467C504B"/>
    <w:rsid w:val="469AD325"/>
    <w:rsid w:val="469B5257"/>
    <w:rsid w:val="46A3F938"/>
    <w:rsid w:val="46A6A098"/>
    <w:rsid w:val="46A7374F"/>
    <w:rsid w:val="46AAE640"/>
    <w:rsid w:val="46AC2AC3"/>
    <w:rsid w:val="46B59EFB"/>
    <w:rsid w:val="46B97B15"/>
    <w:rsid w:val="46C55BD3"/>
    <w:rsid w:val="46C74ECD"/>
    <w:rsid w:val="46CBACD0"/>
    <w:rsid w:val="46CC1B0C"/>
    <w:rsid w:val="46CE38FE"/>
    <w:rsid w:val="46D93F75"/>
    <w:rsid w:val="46E09571"/>
    <w:rsid w:val="46E09DFA"/>
    <w:rsid w:val="46E6D594"/>
    <w:rsid w:val="46FC2CF2"/>
    <w:rsid w:val="46FCBB77"/>
    <w:rsid w:val="4700184D"/>
    <w:rsid w:val="4700AE89"/>
    <w:rsid w:val="47046445"/>
    <w:rsid w:val="4707E9BE"/>
    <w:rsid w:val="470944AD"/>
    <w:rsid w:val="4709A068"/>
    <w:rsid w:val="470D780F"/>
    <w:rsid w:val="47114B5F"/>
    <w:rsid w:val="47155111"/>
    <w:rsid w:val="4717EDA4"/>
    <w:rsid w:val="471BAFF3"/>
    <w:rsid w:val="471BD793"/>
    <w:rsid w:val="4721D0EE"/>
    <w:rsid w:val="4724EAF6"/>
    <w:rsid w:val="472C8A2D"/>
    <w:rsid w:val="47349C85"/>
    <w:rsid w:val="474286CA"/>
    <w:rsid w:val="47442E1A"/>
    <w:rsid w:val="4744EDD0"/>
    <w:rsid w:val="475E4D46"/>
    <w:rsid w:val="475FCCA7"/>
    <w:rsid w:val="476299BD"/>
    <w:rsid w:val="476A9221"/>
    <w:rsid w:val="476BD14D"/>
    <w:rsid w:val="476D9205"/>
    <w:rsid w:val="476EF669"/>
    <w:rsid w:val="4771AC2E"/>
    <w:rsid w:val="47754027"/>
    <w:rsid w:val="477BA0E9"/>
    <w:rsid w:val="478752BF"/>
    <w:rsid w:val="478C65AE"/>
    <w:rsid w:val="478CE5FF"/>
    <w:rsid w:val="478DA7E5"/>
    <w:rsid w:val="47914241"/>
    <w:rsid w:val="47919BC1"/>
    <w:rsid w:val="47989FA0"/>
    <w:rsid w:val="4799857E"/>
    <w:rsid w:val="47A04206"/>
    <w:rsid w:val="47A1A78B"/>
    <w:rsid w:val="47AD8248"/>
    <w:rsid w:val="47AF69D5"/>
    <w:rsid w:val="47BD9656"/>
    <w:rsid w:val="47C1B511"/>
    <w:rsid w:val="47C2362C"/>
    <w:rsid w:val="47C489C8"/>
    <w:rsid w:val="47C54BCB"/>
    <w:rsid w:val="47C8D714"/>
    <w:rsid w:val="47C9279F"/>
    <w:rsid w:val="47D4B1CD"/>
    <w:rsid w:val="47D5B74A"/>
    <w:rsid w:val="47D636C8"/>
    <w:rsid w:val="47D88E4F"/>
    <w:rsid w:val="47DDAF39"/>
    <w:rsid w:val="47E00EFD"/>
    <w:rsid w:val="47E7C239"/>
    <w:rsid w:val="47F1311D"/>
    <w:rsid w:val="47F2A2C6"/>
    <w:rsid w:val="47FC4A48"/>
    <w:rsid w:val="47FD8FD7"/>
    <w:rsid w:val="48003DF9"/>
    <w:rsid w:val="48037948"/>
    <w:rsid w:val="48040E7B"/>
    <w:rsid w:val="480D8484"/>
    <w:rsid w:val="48118325"/>
    <w:rsid w:val="4812D1E0"/>
    <w:rsid w:val="48148EC5"/>
    <w:rsid w:val="48154236"/>
    <w:rsid w:val="48175C2F"/>
    <w:rsid w:val="48191AB9"/>
    <w:rsid w:val="481943CF"/>
    <w:rsid w:val="48194561"/>
    <w:rsid w:val="481FA72E"/>
    <w:rsid w:val="4822EA15"/>
    <w:rsid w:val="48299694"/>
    <w:rsid w:val="4832D9B9"/>
    <w:rsid w:val="48359CE1"/>
    <w:rsid w:val="483A230A"/>
    <w:rsid w:val="483ACDDA"/>
    <w:rsid w:val="4840802C"/>
    <w:rsid w:val="4844EEB9"/>
    <w:rsid w:val="48492ED9"/>
    <w:rsid w:val="48521C8B"/>
    <w:rsid w:val="485336A1"/>
    <w:rsid w:val="485DE5AA"/>
    <w:rsid w:val="48647070"/>
    <w:rsid w:val="486639CD"/>
    <w:rsid w:val="486831D8"/>
    <w:rsid w:val="487976ED"/>
    <w:rsid w:val="487AADB6"/>
    <w:rsid w:val="48829609"/>
    <w:rsid w:val="488D2A10"/>
    <w:rsid w:val="48912FA0"/>
    <w:rsid w:val="48938742"/>
    <w:rsid w:val="4896632B"/>
    <w:rsid w:val="48993306"/>
    <w:rsid w:val="489C8268"/>
    <w:rsid w:val="489C9ABC"/>
    <w:rsid w:val="489FE123"/>
    <w:rsid w:val="48A4A1C2"/>
    <w:rsid w:val="48A6F87C"/>
    <w:rsid w:val="48ADFF64"/>
    <w:rsid w:val="48B31C9E"/>
    <w:rsid w:val="48B6B971"/>
    <w:rsid w:val="48CC5537"/>
    <w:rsid w:val="48D193A3"/>
    <w:rsid w:val="48D52B79"/>
    <w:rsid w:val="48D6BA77"/>
    <w:rsid w:val="48DC85E5"/>
    <w:rsid w:val="48E6FF67"/>
    <w:rsid w:val="48EB09FF"/>
    <w:rsid w:val="48EC7A5B"/>
    <w:rsid w:val="48F9E6BF"/>
    <w:rsid w:val="48FB2D9A"/>
    <w:rsid w:val="4904259B"/>
    <w:rsid w:val="490BB4CF"/>
    <w:rsid w:val="491284B6"/>
    <w:rsid w:val="49235D81"/>
    <w:rsid w:val="493118DE"/>
    <w:rsid w:val="4935BD93"/>
    <w:rsid w:val="493872A8"/>
    <w:rsid w:val="4943CB44"/>
    <w:rsid w:val="4949763D"/>
    <w:rsid w:val="494EFDC4"/>
    <w:rsid w:val="4955F782"/>
    <w:rsid w:val="495EBE63"/>
    <w:rsid w:val="495EE208"/>
    <w:rsid w:val="496132BA"/>
    <w:rsid w:val="496D156D"/>
    <w:rsid w:val="496DEFAB"/>
    <w:rsid w:val="4978CAC4"/>
    <w:rsid w:val="4987E770"/>
    <w:rsid w:val="4991613A"/>
    <w:rsid w:val="49930478"/>
    <w:rsid w:val="4996287F"/>
    <w:rsid w:val="499E1510"/>
    <w:rsid w:val="49A1FACC"/>
    <w:rsid w:val="49A6616D"/>
    <w:rsid w:val="49ABFE21"/>
    <w:rsid w:val="49B2D895"/>
    <w:rsid w:val="49B4F8EB"/>
    <w:rsid w:val="49B6A5C2"/>
    <w:rsid w:val="49B84A76"/>
    <w:rsid w:val="49BBF8EE"/>
    <w:rsid w:val="49BF7A14"/>
    <w:rsid w:val="49C33746"/>
    <w:rsid w:val="49CC94CA"/>
    <w:rsid w:val="49D5FD55"/>
    <w:rsid w:val="49D613CD"/>
    <w:rsid w:val="49DB01C1"/>
    <w:rsid w:val="49DB54AE"/>
    <w:rsid w:val="49DB6860"/>
    <w:rsid w:val="49DE915C"/>
    <w:rsid w:val="49DF3715"/>
    <w:rsid w:val="49E880C3"/>
    <w:rsid w:val="49EFBBF8"/>
    <w:rsid w:val="49FD8C13"/>
    <w:rsid w:val="49FF35B2"/>
    <w:rsid w:val="4A04D8D6"/>
    <w:rsid w:val="4A09021B"/>
    <w:rsid w:val="4A09813B"/>
    <w:rsid w:val="4A120608"/>
    <w:rsid w:val="4A14F497"/>
    <w:rsid w:val="4A18264D"/>
    <w:rsid w:val="4A1B31CC"/>
    <w:rsid w:val="4A1FBC08"/>
    <w:rsid w:val="4A34F2BC"/>
    <w:rsid w:val="4A370B8B"/>
    <w:rsid w:val="4A37F171"/>
    <w:rsid w:val="4A380586"/>
    <w:rsid w:val="4A3D7CE9"/>
    <w:rsid w:val="4A3FDCE1"/>
    <w:rsid w:val="4A3FE6F0"/>
    <w:rsid w:val="4A4531A6"/>
    <w:rsid w:val="4A46FFD6"/>
    <w:rsid w:val="4A496B1E"/>
    <w:rsid w:val="4A5472F0"/>
    <w:rsid w:val="4A572164"/>
    <w:rsid w:val="4A5939E2"/>
    <w:rsid w:val="4A5A999C"/>
    <w:rsid w:val="4A5CBFDB"/>
    <w:rsid w:val="4A5D9754"/>
    <w:rsid w:val="4A60F451"/>
    <w:rsid w:val="4A623AA5"/>
    <w:rsid w:val="4A631F60"/>
    <w:rsid w:val="4A63E14A"/>
    <w:rsid w:val="4A676F3F"/>
    <w:rsid w:val="4A6A764B"/>
    <w:rsid w:val="4A6D99AF"/>
    <w:rsid w:val="4A7DCFDA"/>
    <w:rsid w:val="4A7EECA3"/>
    <w:rsid w:val="4A80DD7B"/>
    <w:rsid w:val="4A851611"/>
    <w:rsid w:val="4A85A116"/>
    <w:rsid w:val="4A94B2D9"/>
    <w:rsid w:val="4A96AA60"/>
    <w:rsid w:val="4AA1AC76"/>
    <w:rsid w:val="4AA3041F"/>
    <w:rsid w:val="4AB09895"/>
    <w:rsid w:val="4AB4A34D"/>
    <w:rsid w:val="4AC077AD"/>
    <w:rsid w:val="4AC11FC9"/>
    <w:rsid w:val="4AC3556E"/>
    <w:rsid w:val="4AC38F7B"/>
    <w:rsid w:val="4AD287C2"/>
    <w:rsid w:val="4AD9484D"/>
    <w:rsid w:val="4ADBC71A"/>
    <w:rsid w:val="4ADC387E"/>
    <w:rsid w:val="4AE48F63"/>
    <w:rsid w:val="4AE51DAF"/>
    <w:rsid w:val="4AE68E97"/>
    <w:rsid w:val="4AE8387E"/>
    <w:rsid w:val="4AF3FDF0"/>
    <w:rsid w:val="4AF48D3F"/>
    <w:rsid w:val="4AF98D96"/>
    <w:rsid w:val="4AFB168C"/>
    <w:rsid w:val="4B04E480"/>
    <w:rsid w:val="4B097A5C"/>
    <w:rsid w:val="4B0C5BBE"/>
    <w:rsid w:val="4B0FD1AF"/>
    <w:rsid w:val="4B119E3D"/>
    <w:rsid w:val="4B142846"/>
    <w:rsid w:val="4B148D1C"/>
    <w:rsid w:val="4B15A1AD"/>
    <w:rsid w:val="4B181840"/>
    <w:rsid w:val="4B24ECA3"/>
    <w:rsid w:val="4B251FB1"/>
    <w:rsid w:val="4B26A16F"/>
    <w:rsid w:val="4B27A98B"/>
    <w:rsid w:val="4B2ED4D9"/>
    <w:rsid w:val="4B3ABE07"/>
    <w:rsid w:val="4B428CE3"/>
    <w:rsid w:val="4B433155"/>
    <w:rsid w:val="4B43DDF7"/>
    <w:rsid w:val="4B490067"/>
    <w:rsid w:val="4B4F91CE"/>
    <w:rsid w:val="4B502E55"/>
    <w:rsid w:val="4B5153E7"/>
    <w:rsid w:val="4B51BAEB"/>
    <w:rsid w:val="4B5A2C19"/>
    <w:rsid w:val="4B5C92F9"/>
    <w:rsid w:val="4B5F9035"/>
    <w:rsid w:val="4B62A846"/>
    <w:rsid w:val="4B66F8D2"/>
    <w:rsid w:val="4B679E40"/>
    <w:rsid w:val="4B69551B"/>
    <w:rsid w:val="4B6F1E26"/>
    <w:rsid w:val="4B7245F3"/>
    <w:rsid w:val="4B78A83E"/>
    <w:rsid w:val="4B7D0352"/>
    <w:rsid w:val="4B81FF41"/>
    <w:rsid w:val="4B82F391"/>
    <w:rsid w:val="4B86B4E3"/>
    <w:rsid w:val="4B8D4351"/>
    <w:rsid w:val="4B91A05F"/>
    <w:rsid w:val="4B947C11"/>
    <w:rsid w:val="4B94CCAD"/>
    <w:rsid w:val="4B9E93E6"/>
    <w:rsid w:val="4B9F3F82"/>
    <w:rsid w:val="4B9FD29A"/>
    <w:rsid w:val="4BACA436"/>
    <w:rsid w:val="4BADD669"/>
    <w:rsid w:val="4BB3A0BE"/>
    <w:rsid w:val="4BB41781"/>
    <w:rsid w:val="4BBB8611"/>
    <w:rsid w:val="4BBF4F3A"/>
    <w:rsid w:val="4BCD9568"/>
    <w:rsid w:val="4BD90ED6"/>
    <w:rsid w:val="4BD9138C"/>
    <w:rsid w:val="4BDBC899"/>
    <w:rsid w:val="4BE42779"/>
    <w:rsid w:val="4BF1B60F"/>
    <w:rsid w:val="4BF4980E"/>
    <w:rsid w:val="4BF7BF4E"/>
    <w:rsid w:val="4BF7EF07"/>
    <w:rsid w:val="4BFFE3FD"/>
    <w:rsid w:val="4C0B4895"/>
    <w:rsid w:val="4C139D05"/>
    <w:rsid w:val="4C14531C"/>
    <w:rsid w:val="4C1EBEB6"/>
    <w:rsid w:val="4C2462A4"/>
    <w:rsid w:val="4C294E0B"/>
    <w:rsid w:val="4C2C9176"/>
    <w:rsid w:val="4C2DB3AB"/>
    <w:rsid w:val="4C3BF80A"/>
    <w:rsid w:val="4C3EC763"/>
    <w:rsid w:val="4C3EEF07"/>
    <w:rsid w:val="4C400F41"/>
    <w:rsid w:val="4C42A92E"/>
    <w:rsid w:val="4C4D6B42"/>
    <w:rsid w:val="4C530110"/>
    <w:rsid w:val="4C552187"/>
    <w:rsid w:val="4C5BE1EE"/>
    <w:rsid w:val="4C5ECD40"/>
    <w:rsid w:val="4C60578D"/>
    <w:rsid w:val="4C6A4D20"/>
    <w:rsid w:val="4C70D0FD"/>
    <w:rsid w:val="4C739ED6"/>
    <w:rsid w:val="4C775437"/>
    <w:rsid w:val="4C77977B"/>
    <w:rsid w:val="4C7DB606"/>
    <w:rsid w:val="4C7E8B7B"/>
    <w:rsid w:val="4C7EAB89"/>
    <w:rsid w:val="4C82B17D"/>
    <w:rsid w:val="4C847FE1"/>
    <w:rsid w:val="4C88C6FB"/>
    <w:rsid w:val="4C92928B"/>
    <w:rsid w:val="4C979DF0"/>
    <w:rsid w:val="4C9AF7EF"/>
    <w:rsid w:val="4C9C8B5C"/>
    <w:rsid w:val="4C9C8FDC"/>
    <w:rsid w:val="4C9F7FE3"/>
    <w:rsid w:val="4CA43B3D"/>
    <w:rsid w:val="4CB02735"/>
    <w:rsid w:val="4CB0AFC5"/>
    <w:rsid w:val="4CC0D14F"/>
    <w:rsid w:val="4CC3AFFD"/>
    <w:rsid w:val="4CC4D42E"/>
    <w:rsid w:val="4CC69FF2"/>
    <w:rsid w:val="4CC7C0D3"/>
    <w:rsid w:val="4CCDCC7C"/>
    <w:rsid w:val="4CCF70BB"/>
    <w:rsid w:val="4CD028EF"/>
    <w:rsid w:val="4CD06EDC"/>
    <w:rsid w:val="4CD6007D"/>
    <w:rsid w:val="4CD65891"/>
    <w:rsid w:val="4CD76D2F"/>
    <w:rsid w:val="4CD8E2CA"/>
    <w:rsid w:val="4CDAB52B"/>
    <w:rsid w:val="4CE7F557"/>
    <w:rsid w:val="4CE81CAF"/>
    <w:rsid w:val="4CEE174A"/>
    <w:rsid w:val="4CFD9114"/>
    <w:rsid w:val="4D050ADA"/>
    <w:rsid w:val="4D068C9A"/>
    <w:rsid w:val="4D0930E8"/>
    <w:rsid w:val="4D0E1654"/>
    <w:rsid w:val="4D10F8FF"/>
    <w:rsid w:val="4D11481A"/>
    <w:rsid w:val="4D1741C6"/>
    <w:rsid w:val="4D28AC71"/>
    <w:rsid w:val="4D2D7B6E"/>
    <w:rsid w:val="4D3128ED"/>
    <w:rsid w:val="4D32D2D5"/>
    <w:rsid w:val="4D3A36D4"/>
    <w:rsid w:val="4D431708"/>
    <w:rsid w:val="4D4860D8"/>
    <w:rsid w:val="4D533476"/>
    <w:rsid w:val="4D56A8AC"/>
    <w:rsid w:val="4D5A2FBA"/>
    <w:rsid w:val="4D5FAEF7"/>
    <w:rsid w:val="4D5FE8DD"/>
    <w:rsid w:val="4D601AA9"/>
    <w:rsid w:val="4D66B3CF"/>
    <w:rsid w:val="4D6A68BD"/>
    <w:rsid w:val="4D6EBFF9"/>
    <w:rsid w:val="4D768C5B"/>
    <w:rsid w:val="4D7F4174"/>
    <w:rsid w:val="4D7FAFBE"/>
    <w:rsid w:val="4D8386BA"/>
    <w:rsid w:val="4D869039"/>
    <w:rsid w:val="4D8A6450"/>
    <w:rsid w:val="4D943EF5"/>
    <w:rsid w:val="4D993025"/>
    <w:rsid w:val="4D9E581E"/>
    <w:rsid w:val="4D9EEE07"/>
    <w:rsid w:val="4DA36DA3"/>
    <w:rsid w:val="4DA49D1D"/>
    <w:rsid w:val="4DA73642"/>
    <w:rsid w:val="4DA8554A"/>
    <w:rsid w:val="4DAADC2E"/>
    <w:rsid w:val="4DAF0124"/>
    <w:rsid w:val="4DB72867"/>
    <w:rsid w:val="4DB8373B"/>
    <w:rsid w:val="4DBA0EAA"/>
    <w:rsid w:val="4DBE9450"/>
    <w:rsid w:val="4DBF637D"/>
    <w:rsid w:val="4DC5B03E"/>
    <w:rsid w:val="4DC70164"/>
    <w:rsid w:val="4DCE6240"/>
    <w:rsid w:val="4DD29D58"/>
    <w:rsid w:val="4DD31B4D"/>
    <w:rsid w:val="4DDBDFA2"/>
    <w:rsid w:val="4DEEE888"/>
    <w:rsid w:val="4DF1FC54"/>
    <w:rsid w:val="4DFA59BC"/>
    <w:rsid w:val="4E02486B"/>
    <w:rsid w:val="4E07681F"/>
    <w:rsid w:val="4E087AAF"/>
    <w:rsid w:val="4E08E88B"/>
    <w:rsid w:val="4E0A3209"/>
    <w:rsid w:val="4E0EB218"/>
    <w:rsid w:val="4E0FD195"/>
    <w:rsid w:val="4E1452A2"/>
    <w:rsid w:val="4E1F2A08"/>
    <w:rsid w:val="4E22F441"/>
    <w:rsid w:val="4E2993E7"/>
    <w:rsid w:val="4E2C2F88"/>
    <w:rsid w:val="4E3192B9"/>
    <w:rsid w:val="4E35CF90"/>
    <w:rsid w:val="4E3659E7"/>
    <w:rsid w:val="4E388FA2"/>
    <w:rsid w:val="4E39A6B4"/>
    <w:rsid w:val="4E3E10C9"/>
    <w:rsid w:val="4E40FFE3"/>
    <w:rsid w:val="4E4272B8"/>
    <w:rsid w:val="4E454FCC"/>
    <w:rsid w:val="4E46BBB2"/>
    <w:rsid w:val="4E4848A8"/>
    <w:rsid w:val="4E4DED8C"/>
    <w:rsid w:val="4E511CA0"/>
    <w:rsid w:val="4E538428"/>
    <w:rsid w:val="4E5836FE"/>
    <w:rsid w:val="4E5A57A0"/>
    <w:rsid w:val="4E5D750E"/>
    <w:rsid w:val="4E601DDB"/>
    <w:rsid w:val="4E603D5E"/>
    <w:rsid w:val="4E623968"/>
    <w:rsid w:val="4E630AB2"/>
    <w:rsid w:val="4E659C70"/>
    <w:rsid w:val="4E6BEBC5"/>
    <w:rsid w:val="4E6DF155"/>
    <w:rsid w:val="4E74399B"/>
    <w:rsid w:val="4E747239"/>
    <w:rsid w:val="4E7E5A4C"/>
    <w:rsid w:val="4E7F1666"/>
    <w:rsid w:val="4E8154DD"/>
    <w:rsid w:val="4E8812A0"/>
    <w:rsid w:val="4E8B6EF1"/>
    <w:rsid w:val="4E8C05D3"/>
    <w:rsid w:val="4E95909F"/>
    <w:rsid w:val="4E9CB0C4"/>
    <w:rsid w:val="4EA32F1C"/>
    <w:rsid w:val="4EA7502C"/>
    <w:rsid w:val="4EA77D81"/>
    <w:rsid w:val="4EA93726"/>
    <w:rsid w:val="4EB1FB28"/>
    <w:rsid w:val="4EB26D50"/>
    <w:rsid w:val="4EB58F74"/>
    <w:rsid w:val="4EB619B1"/>
    <w:rsid w:val="4EB9A003"/>
    <w:rsid w:val="4EBA0E2F"/>
    <w:rsid w:val="4EBDE612"/>
    <w:rsid w:val="4EC508AC"/>
    <w:rsid w:val="4EC8C8B9"/>
    <w:rsid w:val="4ECABC2F"/>
    <w:rsid w:val="4EE03BDF"/>
    <w:rsid w:val="4EEC99D4"/>
    <w:rsid w:val="4EF87184"/>
    <w:rsid w:val="4F0CD6DA"/>
    <w:rsid w:val="4F10EE0C"/>
    <w:rsid w:val="4F125A65"/>
    <w:rsid w:val="4F12803A"/>
    <w:rsid w:val="4F166C59"/>
    <w:rsid w:val="4F1E3FA2"/>
    <w:rsid w:val="4F20B3E1"/>
    <w:rsid w:val="4F269F6D"/>
    <w:rsid w:val="4F2B9253"/>
    <w:rsid w:val="4F3265F2"/>
    <w:rsid w:val="4F36BB22"/>
    <w:rsid w:val="4F3E9CA1"/>
    <w:rsid w:val="4F43EB4D"/>
    <w:rsid w:val="4F477F45"/>
    <w:rsid w:val="4F527AA5"/>
    <w:rsid w:val="4F55D429"/>
    <w:rsid w:val="4F5A195D"/>
    <w:rsid w:val="4F5AB7DB"/>
    <w:rsid w:val="4F5F54A6"/>
    <w:rsid w:val="4F618BAD"/>
    <w:rsid w:val="4F61A0FE"/>
    <w:rsid w:val="4F627160"/>
    <w:rsid w:val="4F657D64"/>
    <w:rsid w:val="4F75FBB7"/>
    <w:rsid w:val="4F7D83A3"/>
    <w:rsid w:val="4F857CF3"/>
    <w:rsid w:val="4F8C2AD1"/>
    <w:rsid w:val="4F8CB55C"/>
    <w:rsid w:val="4F901EBA"/>
    <w:rsid w:val="4F99F3A6"/>
    <w:rsid w:val="4F9E1FFB"/>
    <w:rsid w:val="4FA4FF84"/>
    <w:rsid w:val="4FA85AB9"/>
    <w:rsid w:val="4FAB7886"/>
    <w:rsid w:val="4FABF7E7"/>
    <w:rsid w:val="4FB77B0C"/>
    <w:rsid w:val="4FBAE22C"/>
    <w:rsid w:val="4FBD3337"/>
    <w:rsid w:val="4FC65608"/>
    <w:rsid w:val="4FCA8C43"/>
    <w:rsid w:val="4FCD5EED"/>
    <w:rsid w:val="4FCEA4F8"/>
    <w:rsid w:val="4FD42E03"/>
    <w:rsid w:val="4FD8E046"/>
    <w:rsid w:val="4FDC2EA3"/>
    <w:rsid w:val="4FE24775"/>
    <w:rsid w:val="4FE50AF7"/>
    <w:rsid w:val="4FE68847"/>
    <w:rsid w:val="4FE8021B"/>
    <w:rsid w:val="4FEEB539"/>
    <w:rsid w:val="4FF8D313"/>
    <w:rsid w:val="4FFAD3E5"/>
    <w:rsid w:val="50004A9C"/>
    <w:rsid w:val="50064104"/>
    <w:rsid w:val="50096D24"/>
    <w:rsid w:val="501A5227"/>
    <w:rsid w:val="501D531A"/>
    <w:rsid w:val="501E207C"/>
    <w:rsid w:val="501F76DB"/>
    <w:rsid w:val="50206566"/>
    <w:rsid w:val="50345501"/>
    <w:rsid w:val="50415480"/>
    <w:rsid w:val="5041EF3F"/>
    <w:rsid w:val="50486404"/>
    <w:rsid w:val="504D11D7"/>
    <w:rsid w:val="504F1727"/>
    <w:rsid w:val="50557064"/>
    <w:rsid w:val="506008AC"/>
    <w:rsid w:val="50613A31"/>
    <w:rsid w:val="50688382"/>
    <w:rsid w:val="5071E452"/>
    <w:rsid w:val="50729C81"/>
    <w:rsid w:val="5076043A"/>
    <w:rsid w:val="50760562"/>
    <w:rsid w:val="50765CA2"/>
    <w:rsid w:val="50774188"/>
    <w:rsid w:val="5079F56E"/>
    <w:rsid w:val="507A757E"/>
    <w:rsid w:val="507DD883"/>
    <w:rsid w:val="507F31B8"/>
    <w:rsid w:val="508711E1"/>
    <w:rsid w:val="5090FD47"/>
    <w:rsid w:val="50958D44"/>
    <w:rsid w:val="50A07A55"/>
    <w:rsid w:val="50A0DBCD"/>
    <w:rsid w:val="50B1AC30"/>
    <w:rsid w:val="50B7E458"/>
    <w:rsid w:val="50BA08DE"/>
    <w:rsid w:val="50BE2C74"/>
    <w:rsid w:val="50C5221C"/>
    <w:rsid w:val="50C7551F"/>
    <w:rsid w:val="50C7E82B"/>
    <w:rsid w:val="50CFC8ED"/>
    <w:rsid w:val="50D5D305"/>
    <w:rsid w:val="50D6C921"/>
    <w:rsid w:val="50D82DA0"/>
    <w:rsid w:val="50D8D5CC"/>
    <w:rsid w:val="50DA9D73"/>
    <w:rsid w:val="50DD45FD"/>
    <w:rsid w:val="50E26229"/>
    <w:rsid w:val="50F08074"/>
    <w:rsid w:val="50F175AB"/>
    <w:rsid w:val="50F46A99"/>
    <w:rsid w:val="50F7EE56"/>
    <w:rsid w:val="50FA9085"/>
    <w:rsid w:val="510361B5"/>
    <w:rsid w:val="51072596"/>
    <w:rsid w:val="5109452A"/>
    <w:rsid w:val="510DA699"/>
    <w:rsid w:val="510EA029"/>
    <w:rsid w:val="511001C5"/>
    <w:rsid w:val="5111132A"/>
    <w:rsid w:val="5116D686"/>
    <w:rsid w:val="511A8644"/>
    <w:rsid w:val="512B8B37"/>
    <w:rsid w:val="512E8FEF"/>
    <w:rsid w:val="512E9BD3"/>
    <w:rsid w:val="51327903"/>
    <w:rsid w:val="5133B3B8"/>
    <w:rsid w:val="5139AB56"/>
    <w:rsid w:val="513EAF2A"/>
    <w:rsid w:val="514134DB"/>
    <w:rsid w:val="514483B5"/>
    <w:rsid w:val="51476700"/>
    <w:rsid w:val="5149AF3C"/>
    <w:rsid w:val="514AB03A"/>
    <w:rsid w:val="514CED50"/>
    <w:rsid w:val="514E1D19"/>
    <w:rsid w:val="5151372D"/>
    <w:rsid w:val="5154EFAA"/>
    <w:rsid w:val="5158E64A"/>
    <w:rsid w:val="515C59AF"/>
    <w:rsid w:val="515F091F"/>
    <w:rsid w:val="5169376E"/>
    <w:rsid w:val="516A12F4"/>
    <w:rsid w:val="5173EB9F"/>
    <w:rsid w:val="5175F0AA"/>
    <w:rsid w:val="517CCD47"/>
    <w:rsid w:val="51810C8F"/>
    <w:rsid w:val="5182975D"/>
    <w:rsid w:val="51839858"/>
    <w:rsid w:val="51848C85"/>
    <w:rsid w:val="5186E154"/>
    <w:rsid w:val="5187468C"/>
    <w:rsid w:val="518DFBFE"/>
    <w:rsid w:val="51946BA2"/>
    <w:rsid w:val="519A3AA8"/>
    <w:rsid w:val="519DA1E9"/>
    <w:rsid w:val="51A8B6F4"/>
    <w:rsid w:val="51AB0C0F"/>
    <w:rsid w:val="51B62832"/>
    <w:rsid w:val="51B6AB49"/>
    <w:rsid w:val="51B9B8F5"/>
    <w:rsid w:val="51BBEC43"/>
    <w:rsid w:val="51C11B43"/>
    <w:rsid w:val="51C63C46"/>
    <w:rsid w:val="51C90160"/>
    <w:rsid w:val="51CB2EE7"/>
    <w:rsid w:val="51CBDE6B"/>
    <w:rsid w:val="51CF6C12"/>
    <w:rsid w:val="51D83834"/>
    <w:rsid w:val="51D8F4A3"/>
    <w:rsid w:val="51E35521"/>
    <w:rsid w:val="51E57839"/>
    <w:rsid w:val="51E7439D"/>
    <w:rsid w:val="51EE5FA4"/>
    <w:rsid w:val="51EF337C"/>
    <w:rsid w:val="51F5924E"/>
    <w:rsid w:val="51F9FACD"/>
    <w:rsid w:val="51FB7ED1"/>
    <w:rsid w:val="51FBAF6E"/>
    <w:rsid w:val="5201BCF0"/>
    <w:rsid w:val="5203F7CF"/>
    <w:rsid w:val="521C1C2B"/>
    <w:rsid w:val="521C657E"/>
    <w:rsid w:val="521C9E55"/>
    <w:rsid w:val="5222E0DF"/>
    <w:rsid w:val="52269825"/>
    <w:rsid w:val="5226CAF6"/>
    <w:rsid w:val="522FF8EC"/>
    <w:rsid w:val="5234DA4E"/>
    <w:rsid w:val="52350BD7"/>
    <w:rsid w:val="5235E7A2"/>
    <w:rsid w:val="523CA555"/>
    <w:rsid w:val="523F4713"/>
    <w:rsid w:val="5245F815"/>
    <w:rsid w:val="5247ECB8"/>
    <w:rsid w:val="5249B06C"/>
    <w:rsid w:val="525113CC"/>
    <w:rsid w:val="5252027E"/>
    <w:rsid w:val="52551B1F"/>
    <w:rsid w:val="5269AA5B"/>
    <w:rsid w:val="526D15B4"/>
    <w:rsid w:val="52725F2A"/>
    <w:rsid w:val="5273FB8B"/>
    <w:rsid w:val="527C9288"/>
    <w:rsid w:val="5286B6B8"/>
    <w:rsid w:val="528B7728"/>
    <w:rsid w:val="528C7BC3"/>
    <w:rsid w:val="528E4BF9"/>
    <w:rsid w:val="528EE2AF"/>
    <w:rsid w:val="528F06AF"/>
    <w:rsid w:val="52908E9A"/>
    <w:rsid w:val="52909045"/>
    <w:rsid w:val="52945E6C"/>
    <w:rsid w:val="52963874"/>
    <w:rsid w:val="5299C692"/>
    <w:rsid w:val="529D0F17"/>
    <w:rsid w:val="529E0093"/>
    <w:rsid w:val="52A11249"/>
    <w:rsid w:val="52A12314"/>
    <w:rsid w:val="52BFA846"/>
    <w:rsid w:val="52C2CF74"/>
    <w:rsid w:val="52CBD397"/>
    <w:rsid w:val="52D8B2B9"/>
    <w:rsid w:val="52D93155"/>
    <w:rsid w:val="52E16385"/>
    <w:rsid w:val="52EC9E84"/>
    <w:rsid w:val="52EF2FA9"/>
    <w:rsid w:val="52F4CCB0"/>
    <w:rsid w:val="52F9B53D"/>
    <w:rsid w:val="5306590B"/>
    <w:rsid w:val="5309DD5F"/>
    <w:rsid w:val="53144018"/>
    <w:rsid w:val="5314A713"/>
    <w:rsid w:val="5316892E"/>
    <w:rsid w:val="5325BEB5"/>
    <w:rsid w:val="532D50AE"/>
    <w:rsid w:val="53308C34"/>
    <w:rsid w:val="53312C08"/>
    <w:rsid w:val="533D01D7"/>
    <w:rsid w:val="533F533F"/>
    <w:rsid w:val="53477A38"/>
    <w:rsid w:val="534CD92E"/>
    <w:rsid w:val="53516B0F"/>
    <w:rsid w:val="5356ECEA"/>
    <w:rsid w:val="535D7DD8"/>
    <w:rsid w:val="535F2340"/>
    <w:rsid w:val="5367EEBE"/>
    <w:rsid w:val="536E3986"/>
    <w:rsid w:val="5378FDD1"/>
    <w:rsid w:val="537C9B63"/>
    <w:rsid w:val="538C7831"/>
    <w:rsid w:val="539353D3"/>
    <w:rsid w:val="5396B91E"/>
    <w:rsid w:val="53A0AA31"/>
    <w:rsid w:val="53A62E1A"/>
    <w:rsid w:val="53A95394"/>
    <w:rsid w:val="53AE4AD2"/>
    <w:rsid w:val="53B00D20"/>
    <w:rsid w:val="53BC2927"/>
    <w:rsid w:val="53BCD8B8"/>
    <w:rsid w:val="53BEB2A3"/>
    <w:rsid w:val="53C03150"/>
    <w:rsid w:val="53C2B110"/>
    <w:rsid w:val="53C791A9"/>
    <w:rsid w:val="53C994FC"/>
    <w:rsid w:val="53DB1774"/>
    <w:rsid w:val="53E5D9EC"/>
    <w:rsid w:val="53EBC8AB"/>
    <w:rsid w:val="53F05DEC"/>
    <w:rsid w:val="53F1020B"/>
    <w:rsid w:val="53F22133"/>
    <w:rsid w:val="53F76B62"/>
    <w:rsid w:val="53F7D29B"/>
    <w:rsid w:val="54025130"/>
    <w:rsid w:val="5405D715"/>
    <w:rsid w:val="54080B65"/>
    <w:rsid w:val="540B08E6"/>
    <w:rsid w:val="540BC84D"/>
    <w:rsid w:val="5410F605"/>
    <w:rsid w:val="541114AD"/>
    <w:rsid w:val="5416DAEF"/>
    <w:rsid w:val="54179A6C"/>
    <w:rsid w:val="541CB119"/>
    <w:rsid w:val="5423518F"/>
    <w:rsid w:val="5428272E"/>
    <w:rsid w:val="5433812F"/>
    <w:rsid w:val="5433FB7F"/>
    <w:rsid w:val="54395012"/>
    <w:rsid w:val="543B862D"/>
    <w:rsid w:val="543E272C"/>
    <w:rsid w:val="5445AC4B"/>
    <w:rsid w:val="5455FEAC"/>
    <w:rsid w:val="545A2AF9"/>
    <w:rsid w:val="545A7E13"/>
    <w:rsid w:val="545E00BD"/>
    <w:rsid w:val="545EFC46"/>
    <w:rsid w:val="54679A0A"/>
    <w:rsid w:val="54696FC0"/>
    <w:rsid w:val="5469A275"/>
    <w:rsid w:val="546BBFAA"/>
    <w:rsid w:val="546D2920"/>
    <w:rsid w:val="546D5AF7"/>
    <w:rsid w:val="5478EACF"/>
    <w:rsid w:val="5487EDE4"/>
    <w:rsid w:val="548BFE5F"/>
    <w:rsid w:val="54987C30"/>
    <w:rsid w:val="54AC3381"/>
    <w:rsid w:val="54AD8DDF"/>
    <w:rsid w:val="54ADDC81"/>
    <w:rsid w:val="54B1B638"/>
    <w:rsid w:val="54B3D84A"/>
    <w:rsid w:val="54B771FB"/>
    <w:rsid w:val="54B95505"/>
    <w:rsid w:val="54C14AAF"/>
    <w:rsid w:val="54C2268E"/>
    <w:rsid w:val="54C6A1A8"/>
    <w:rsid w:val="54CFC206"/>
    <w:rsid w:val="54D19D84"/>
    <w:rsid w:val="54E246DE"/>
    <w:rsid w:val="54F35B9A"/>
    <w:rsid w:val="54F5C921"/>
    <w:rsid w:val="5500E939"/>
    <w:rsid w:val="5503216E"/>
    <w:rsid w:val="55036D62"/>
    <w:rsid w:val="55068BFB"/>
    <w:rsid w:val="5506B5D9"/>
    <w:rsid w:val="551305E1"/>
    <w:rsid w:val="5517B16C"/>
    <w:rsid w:val="5518E466"/>
    <w:rsid w:val="55205C65"/>
    <w:rsid w:val="55288060"/>
    <w:rsid w:val="5528833F"/>
    <w:rsid w:val="5528E187"/>
    <w:rsid w:val="552AA575"/>
    <w:rsid w:val="552D858B"/>
    <w:rsid w:val="552F7BD4"/>
    <w:rsid w:val="553A6178"/>
    <w:rsid w:val="553B9C34"/>
    <w:rsid w:val="553D10F6"/>
    <w:rsid w:val="553D694B"/>
    <w:rsid w:val="5544F6CB"/>
    <w:rsid w:val="5546B338"/>
    <w:rsid w:val="554B8E23"/>
    <w:rsid w:val="555124A9"/>
    <w:rsid w:val="555A81A1"/>
    <w:rsid w:val="555A8304"/>
    <w:rsid w:val="555ECE4B"/>
    <w:rsid w:val="5566178C"/>
    <w:rsid w:val="556B6921"/>
    <w:rsid w:val="556C4D0A"/>
    <w:rsid w:val="556EA63A"/>
    <w:rsid w:val="55738F5A"/>
    <w:rsid w:val="55779DB2"/>
    <w:rsid w:val="5582F1C5"/>
    <w:rsid w:val="558A684C"/>
    <w:rsid w:val="5590AFC0"/>
    <w:rsid w:val="559EC02E"/>
    <w:rsid w:val="55AB5BF4"/>
    <w:rsid w:val="55ACE50E"/>
    <w:rsid w:val="55AE15A9"/>
    <w:rsid w:val="55B06AAF"/>
    <w:rsid w:val="55B09248"/>
    <w:rsid w:val="55B30847"/>
    <w:rsid w:val="55B459C7"/>
    <w:rsid w:val="55BB75BC"/>
    <w:rsid w:val="55C18A1C"/>
    <w:rsid w:val="55C5AD9B"/>
    <w:rsid w:val="55CCA187"/>
    <w:rsid w:val="55D58427"/>
    <w:rsid w:val="55DA6F09"/>
    <w:rsid w:val="55E3C5D6"/>
    <w:rsid w:val="55E962F2"/>
    <w:rsid w:val="55ECF27A"/>
    <w:rsid w:val="55F47866"/>
    <w:rsid w:val="55FC4E3C"/>
    <w:rsid w:val="560A0D96"/>
    <w:rsid w:val="560C5105"/>
    <w:rsid w:val="560E323B"/>
    <w:rsid w:val="560FFC4E"/>
    <w:rsid w:val="561B2B61"/>
    <w:rsid w:val="561B8250"/>
    <w:rsid w:val="561D1EED"/>
    <w:rsid w:val="56315E99"/>
    <w:rsid w:val="5638C167"/>
    <w:rsid w:val="563B51C4"/>
    <w:rsid w:val="5642795D"/>
    <w:rsid w:val="5646FAD9"/>
    <w:rsid w:val="56557874"/>
    <w:rsid w:val="565AFD25"/>
    <w:rsid w:val="565B1D5D"/>
    <w:rsid w:val="565D4D52"/>
    <w:rsid w:val="5663FB6F"/>
    <w:rsid w:val="5666A0AD"/>
    <w:rsid w:val="5666F9CB"/>
    <w:rsid w:val="56711EF5"/>
    <w:rsid w:val="56719779"/>
    <w:rsid w:val="5671E109"/>
    <w:rsid w:val="567A729F"/>
    <w:rsid w:val="567CA35F"/>
    <w:rsid w:val="5680FB7F"/>
    <w:rsid w:val="569023F8"/>
    <w:rsid w:val="56922F46"/>
    <w:rsid w:val="569CF4E8"/>
    <w:rsid w:val="56A07841"/>
    <w:rsid w:val="56A28432"/>
    <w:rsid w:val="56AA042B"/>
    <w:rsid w:val="56B3FDBC"/>
    <w:rsid w:val="56B5AD8B"/>
    <w:rsid w:val="56BF3C4B"/>
    <w:rsid w:val="56C2EEE8"/>
    <w:rsid w:val="56C4B1E8"/>
    <w:rsid w:val="56C507DA"/>
    <w:rsid w:val="56C84D8C"/>
    <w:rsid w:val="56C990B8"/>
    <w:rsid w:val="56CA51C0"/>
    <w:rsid w:val="56CBED89"/>
    <w:rsid w:val="56CC3352"/>
    <w:rsid w:val="56CE6A9D"/>
    <w:rsid w:val="56CF2117"/>
    <w:rsid w:val="56D7F209"/>
    <w:rsid w:val="56DAB47A"/>
    <w:rsid w:val="56DB0026"/>
    <w:rsid w:val="56DFCA17"/>
    <w:rsid w:val="56E0C72C"/>
    <w:rsid w:val="56E6522F"/>
    <w:rsid w:val="56F12B79"/>
    <w:rsid w:val="56F15225"/>
    <w:rsid w:val="56F4CF5D"/>
    <w:rsid w:val="57013B97"/>
    <w:rsid w:val="5703B053"/>
    <w:rsid w:val="5704E43A"/>
    <w:rsid w:val="5707DDE0"/>
    <w:rsid w:val="57096947"/>
    <w:rsid w:val="570DAC97"/>
    <w:rsid w:val="571EF07E"/>
    <w:rsid w:val="57214EC1"/>
    <w:rsid w:val="572484EF"/>
    <w:rsid w:val="57266FB1"/>
    <w:rsid w:val="572D4E8E"/>
    <w:rsid w:val="572DA0BA"/>
    <w:rsid w:val="572E8CF6"/>
    <w:rsid w:val="572F5D57"/>
    <w:rsid w:val="5735B737"/>
    <w:rsid w:val="57373DFB"/>
    <w:rsid w:val="5738938B"/>
    <w:rsid w:val="573B1901"/>
    <w:rsid w:val="573B5EB1"/>
    <w:rsid w:val="573ED673"/>
    <w:rsid w:val="5743BFB2"/>
    <w:rsid w:val="5752AA90"/>
    <w:rsid w:val="5753B1CC"/>
    <w:rsid w:val="575E8BF5"/>
    <w:rsid w:val="5760D442"/>
    <w:rsid w:val="57770747"/>
    <w:rsid w:val="5782C1E8"/>
    <w:rsid w:val="57832AB7"/>
    <w:rsid w:val="578D25A5"/>
    <w:rsid w:val="5791671D"/>
    <w:rsid w:val="579374FE"/>
    <w:rsid w:val="5797148E"/>
    <w:rsid w:val="579A863A"/>
    <w:rsid w:val="57AAE813"/>
    <w:rsid w:val="57B12F99"/>
    <w:rsid w:val="57B78059"/>
    <w:rsid w:val="57B9A615"/>
    <w:rsid w:val="57C0D458"/>
    <w:rsid w:val="57C3861A"/>
    <w:rsid w:val="57C4A5B6"/>
    <w:rsid w:val="57C8BADF"/>
    <w:rsid w:val="57CDD60D"/>
    <w:rsid w:val="57DA4FCD"/>
    <w:rsid w:val="57DD3219"/>
    <w:rsid w:val="57E0E847"/>
    <w:rsid w:val="57E95736"/>
    <w:rsid w:val="57EA1658"/>
    <w:rsid w:val="57EE2634"/>
    <w:rsid w:val="57F076DC"/>
    <w:rsid w:val="57F69F9F"/>
    <w:rsid w:val="57FD1068"/>
    <w:rsid w:val="5814354C"/>
    <w:rsid w:val="581516E4"/>
    <w:rsid w:val="581BA6E1"/>
    <w:rsid w:val="582057F5"/>
    <w:rsid w:val="582C5855"/>
    <w:rsid w:val="583713C8"/>
    <w:rsid w:val="5838F6C8"/>
    <w:rsid w:val="583A9D36"/>
    <w:rsid w:val="5843F3D6"/>
    <w:rsid w:val="58477C20"/>
    <w:rsid w:val="58480F83"/>
    <w:rsid w:val="584B3776"/>
    <w:rsid w:val="584DD3FF"/>
    <w:rsid w:val="5851483B"/>
    <w:rsid w:val="58552568"/>
    <w:rsid w:val="5856AAB0"/>
    <w:rsid w:val="585A19C0"/>
    <w:rsid w:val="58600F80"/>
    <w:rsid w:val="5862AAFE"/>
    <w:rsid w:val="5864B49C"/>
    <w:rsid w:val="586D6F6B"/>
    <w:rsid w:val="58744E43"/>
    <w:rsid w:val="587782CF"/>
    <w:rsid w:val="5878E4F2"/>
    <w:rsid w:val="587C978D"/>
    <w:rsid w:val="588FABF6"/>
    <w:rsid w:val="589EC2CD"/>
    <w:rsid w:val="58A28DDE"/>
    <w:rsid w:val="58A2FCB0"/>
    <w:rsid w:val="58A75432"/>
    <w:rsid w:val="58AA7AC5"/>
    <w:rsid w:val="58ACB322"/>
    <w:rsid w:val="58AFF3FA"/>
    <w:rsid w:val="58B5099B"/>
    <w:rsid w:val="58B88839"/>
    <w:rsid w:val="58B8BF91"/>
    <w:rsid w:val="58B9063C"/>
    <w:rsid w:val="58BDB4DB"/>
    <w:rsid w:val="58BE4EB1"/>
    <w:rsid w:val="58C034D9"/>
    <w:rsid w:val="58CC7295"/>
    <w:rsid w:val="58D7AD4A"/>
    <w:rsid w:val="58DB91F6"/>
    <w:rsid w:val="58DBAC2A"/>
    <w:rsid w:val="58DBC533"/>
    <w:rsid w:val="58E5FC29"/>
    <w:rsid w:val="58E72BCD"/>
    <w:rsid w:val="58E8233F"/>
    <w:rsid w:val="58E89932"/>
    <w:rsid w:val="59004636"/>
    <w:rsid w:val="590558AB"/>
    <w:rsid w:val="5909044F"/>
    <w:rsid w:val="590AC677"/>
    <w:rsid w:val="590C1BA5"/>
    <w:rsid w:val="590C4F20"/>
    <w:rsid w:val="590E9709"/>
    <w:rsid w:val="59116A1E"/>
    <w:rsid w:val="591AC944"/>
    <w:rsid w:val="591E9249"/>
    <w:rsid w:val="5921C324"/>
    <w:rsid w:val="59270B29"/>
    <w:rsid w:val="59275EB2"/>
    <w:rsid w:val="592FE8D6"/>
    <w:rsid w:val="5934BD34"/>
    <w:rsid w:val="59415391"/>
    <w:rsid w:val="5942B7AB"/>
    <w:rsid w:val="59448557"/>
    <w:rsid w:val="5946FCC4"/>
    <w:rsid w:val="594DA652"/>
    <w:rsid w:val="5950D75E"/>
    <w:rsid w:val="595321D7"/>
    <w:rsid w:val="5954063B"/>
    <w:rsid w:val="59552503"/>
    <w:rsid w:val="5956F5B5"/>
    <w:rsid w:val="595E7009"/>
    <w:rsid w:val="59729DF4"/>
    <w:rsid w:val="5973EB6E"/>
    <w:rsid w:val="59769010"/>
    <w:rsid w:val="597FBB32"/>
    <w:rsid w:val="598859D6"/>
    <w:rsid w:val="598A468F"/>
    <w:rsid w:val="599BBC45"/>
    <w:rsid w:val="599D9389"/>
    <w:rsid w:val="59A6E293"/>
    <w:rsid w:val="59A7E02B"/>
    <w:rsid w:val="59A9D32D"/>
    <w:rsid w:val="59AEF01B"/>
    <w:rsid w:val="59B005AD"/>
    <w:rsid w:val="59B392C9"/>
    <w:rsid w:val="59B42A98"/>
    <w:rsid w:val="59B53CFD"/>
    <w:rsid w:val="59B60E85"/>
    <w:rsid w:val="59B65CB2"/>
    <w:rsid w:val="59BD5AF9"/>
    <w:rsid w:val="59BDED68"/>
    <w:rsid w:val="59BF2709"/>
    <w:rsid w:val="59C5856A"/>
    <w:rsid w:val="59C5A5E4"/>
    <w:rsid w:val="59CB5D0D"/>
    <w:rsid w:val="59CBCACC"/>
    <w:rsid w:val="59CEF97A"/>
    <w:rsid w:val="59D1D874"/>
    <w:rsid w:val="59D43ABF"/>
    <w:rsid w:val="59D4977D"/>
    <w:rsid w:val="59DCA0C5"/>
    <w:rsid w:val="59E44DF2"/>
    <w:rsid w:val="59E54952"/>
    <w:rsid w:val="59E66B74"/>
    <w:rsid w:val="59E6BE05"/>
    <w:rsid w:val="59F5CB03"/>
    <w:rsid w:val="59F6F751"/>
    <w:rsid w:val="59F924B9"/>
    <w:rsid w:val="59FB4CAE"/>
    <w:rsid w:val="59FC52AA"/>
    <w:rsid w:val="59FCCD52"/>
    <w:rsid w:val="59FEBEA0"/>
    <w:rsid w:val="5A00AE5D"/>
    <w:rsid w:val="5A104035"/>
    <w:rsid w:val="5A117A38"/>
    <w:rsid w:val="5A15FA43"/>
    <w:rsid w:val="5A264502"/>
    <w:rsid w:val="5A26B34B"/>
    <w:rsid w:val="5A2945D8"/>
    <w:rsid w:val="5A299BEF"/>
    <w:rsid w:val="5A31A5D7"/>
    <w:rsid w:val="5A34196A"/>
    <w:rsid w:val="5A3D67CD"/>
    <w:rsid w:val="5A3F47BB"/>
    <w:rsid w:val="5A47007D"/>
    <w:rsid w:val="5A48BF92"/>
    <w:rsid w:val="5A4E12F8"/>
    <w:rsid w:val="5A503773"/>
    <w:rsid w:val="5A50CF10"/>
    <w:rsid w:val="5A53C3A3"/>
    <w:rsid w:val="5A55D0A8"/>
    <w:rsid w:val="5A5A77CD"/>
    <w:rsid w:val="5A6636D0"/>
    <w:rsid w:val="5A698C56"/>
    <w:rsid w:val="5A765A6D"/>
    <w:rsid w:val="5A792952"/>
    <w:rsid w:val="5A7D2293"/>
    <w:rsid w:val="5A8097BB"/>
    <w:rsid w:val="5A81F21B"/>
    <w:rsid w:val="5A823D03"/>
    <w:rsid w:val="5A82A6A6"/>
    <w:rsid w:val="5A86BFF7"/>
    <w:rsid w:val="5A873E07"/>
    <w:rsid w:val="5A8F9125"/>
    <w:rsid w:val="5A9067AC"/>
    <w:rsid w:val="5A93DA39"/>
    <w:rsid w:val="5A9EFBCD"/>
    <w:rsid w:val="5A9F9F63"/>
    <w:rsid w:val="5AA0E3D7"/>
    <w:rsid w:val="5AA6A117"/>
    <w:rsid w:val="5ACE5056"/>
    <w:rsid w:val="5ACEC65D"/>
    <w:rsid w:val="5AD28CB4"/>
    <w:rsid w:val="5AD720FC"/>
    <w:rsid w:val="5AD9C362"/>
    <w:rsid w:val="5ADD7516"/>
    <w:rsid w:val="5AE69933"/>
    <w:rsid w:val="5AF23605"/>
    <w:rsid w:val="5B0024AC"/>
    <w:rsid w:val="5B037601"/>
    <w:rsid w:val="5B0D4B35"/>
    <w:rsid w:val="5B110B4F"/>
    <w:rsid w:val="5B117E42"/>
    <w:rsid w:val="5B1A4F5A"/>
    <w:rsid w:val="5B1C40A4"/>
    <w:rsid w:val="5B1E14DC"/>
    <w:rsid w:val="5B24855F"/>
    <w:rsid w:val="5B25346A"/>
    <w:rsid w:val="5B2CC057"/>
    <w:rsid w:val="5B3962E3"/>
    <w:rsid w:val="5B44E24E"/>
    <w:rsid w:val="5B465627"/>
    <w:rsid w:val="5B4C869A"/>
    <w:rsid w:val="5B58C0BB"/>
    <w:rsid w:val="5B65A4A8"/>
    <w:rsid w:val="5B6C0726"/>
    <w:rsid w:val="5B7ED55F"/>
    <w:rsid w:val="5B88267D"/>
    <w:rsid w:val="5B8F5A56"/>
    <w:rsid w:val="5B959FAE"/>
    <w:rsid w:val="5B9EC1B8"/>
    <w:rsid w:val="5BADC3DE"/>
    <w:rsid w:val="5BB5F820"/>
    <w:rsid w:val="5BBB32A1"/>
    <w:rsid w:val="5BBED8F2"/>
    <w:rsid w:val="5BC283AC"/>
    <w:rsid w:val="5BCF16C5"/>
    <w:rsid w:val="5BD240E4"/>
    <w:rsid w:val="5BD309DA"/>
    <w:rsid w:val="5BD94E3F"/>
    <w:rsid w:val="5BDFD98D"/>
    <w:rsid w:val="5BE3CF6C"/>
    <w:rsid w:val="5BE3EFC2"/>
    <w:rsid w:val="5BF655F9"/>
    <w:rsid w:val="5BF7042F"/>
    <w:rsid w:val="5C02ACC3"/>
    <w:rsid w:val="5C099207"/>
    <w:rsid w:val="5C11142B"/>
    <w:rsid w:val="5C1F77AB"/>
    <w:rsid w:val="5C224410"/>
    <w:rsid w:val="5C2279B1"/>
    <w:rsid w:val="5C23E616"/>
    <w:rsid w:val="5C2F672A"/>
    <w:rsid w:val="5C2F8EB1"/>
    <w:rsid w:val="5C437B90"/>
    <w:rsid w:val="5C43BC67"/>
    <w:rsid w:val="5C48A915"/>
    <w:rsid w:val="5C4ACD3C"/>
    <w:rsid w:val="5C4E38F6"/>
    <w:rsid w:val="5C4F1392"/>
    <w:rsid w:val="5C5CF9B5"/>
    <w:rsid w:val="5C62624C"/>
    <w:rsid w:val="5C64EA4C"/>
    <w:rsid w:val="5C6821E4"/>
    <w:rsid w:val="5C699831"/>
    <w:rsid w:val="5C6A8F23"/>
    <w:rsid w:val="5C6D585D"/>
    <w:rsid w:val="5C6FCD3F"/>
    <w:rsid w:val="5C7535AD"/>
    <w:rsid w:val="5C77153B"/>
    <w:rsid w:val="5C7C5DFD"/>
    <w:rsid w:val="5C829430"/>
    <w:rsid w:val="5C887455"/>
    <w:rsid w:val="5C90FF3F"/>
    <w:rsid w:val="5C98B865"/>
    <w:rsid w:val="5C999CB1"/>
    <w:rsid w:val="5C9E9835"/>
    <w:rsid w:val="5CA0E931"/>
    <w:rsid w:val="5CA3EE4C"/>
    <w:rsid w:val="5CA564F5"/>
    <w:rsid w:val="5CAFAC91"/>
    <w:rsid w:val="5CB5F796"/>
    <w:rsid w:val="5CBFC23A"/>
    <w:rsid w:val="5CC8B9AB"/>
    <w:rsid w:val="5CCB7B3D"/>
    <w:rsid w:val="5CCEA636"/>
    <w:rsid w:val="5CD2061B"/>
    <w:rsid w:val="5CD731BF"/>
    <w:rsid w:val="5CDA0077"/>
    <w:rsid w:val="5CDB0A0A"/>
    <w:rsid w:val="5CDB4148"/>
    <w:rsid w:val="5CDE6305"/>
    <w:rsid w:val="5CE563B6"/>
    <w:rsid w:val="5CE57005"/>
    <w:rsid w:val="5CEBBCE2"/>
    <w:rsid w:val="5CEE955C"/>
    <w:rsid w:val="5CF4A1AF"/>
    <w:rsid w:val="5CFAD84B"/>
    <w:rsid w:val="5CFDC6E9"/>
    <w:rsid w:val="5D01BDD9"/>
    <w:rsid w:val="5D03D930"/>
    <w:rsid w:val="5D09DDBE"/>
    <w:rsid w:val="5D1CBC26"/>
    <w:rsid w:val="5D1E5AF5"/>
    <w:rsid w:val="5D20083A"/>
    <w:rsid w:val="5D211681"/>
    <w:rsid w:val="5D2A15EE"/>
    <w:rsid w:val="5D3C0128"/>
    <w:rsid w:val="5D3EE404"/>
    <w:rsid w:val="5D447B8E"/>
    <w:rsid w:val="5D458E91"/>
    <w:rsid w:val="5D48C507"/>
    <w:rsid w:val="5D508663"/>
    <w:rsid w:val="5D576FBC"/>
    <w:rsid w:val="5D578D20"/>
    <w:rsid w:val="5D592133"/>
    <w:rsid w:val="5D5B1C33"/>
    <w:rsid w:val="5D5B2F9C"/>
    <w:rsid w:val="5D5C6DBA"/>
    <w:rsid w:val="5D5CF5CF"/>
    <w:rsid w:val="5D5ECCAB"/>
    <w:rsid w:val="5D5F0EC1"/>
    <w:rsid w:val="5D5FB4A7"/>
    <w:rsid w:val="5D641B9A"/>
    <w:rsid w:val="5D727C40"/>
    <w:rsid w:val="5D776597"/>
    <w:rsid w:val="5D78910A"/>
    <w:rsid w:val="5D7E8001"/>
    <w:rsid w:val="5D8A5708"/>
    <w:rsid w:val="5D8AB6F4"/>
    <w:rsid w:val="5D8B4DB9"/>
    <w:rsid w:val="5D962398"/>
    <w:rsid w:val="5D972A4C"/>
    <w:rsid w:val="5DA64E8A"/>
    <w:rsid w:val="5DADA641"/>
    <w:rsid w:val="5DAE4922"/>
    <w:rsid w:val="5DAF9E4F"/>
    <w:rsid w:val="5DB0B809"/>
    <w:rsid w:val="5DB0C17F"/>
    <w:rsid w:val="5DB32247"/>
    <w:rsid w:val="5DB46520"/>
    <w:rsid w:val="5DB623FA"/>
    <w:rsid w:val="5DB99AC0"/>
    <w:rsid w:val="5DC3E399"/>
    <w:rsid w:val="5DC6314D"/>
    <w:rsid w:val="5DC733F9"/>
    <w:rsid w:val="5DC7BEF9"/>
    <w:rsid w:val="5DCFE986"/>
    <w:rsid w:val="5DD6D973"/>
    <w:rsid w:val="5DD874B7"/>
    <w:rsid w:val="5DD90F52"/>
    <w:rsid w:val="5DD9F1CB"/>
    <w:rsid w:val="5DDBB413"/>
    <w:rsid w:val="5DE1ADDF"/>
    <w:rsid w:val="5DE936DF"/>
    <w:rsid w:val="5DFA0089"/>
    <w:rsid w:val="5DFBB39C"/>
    <w:rsid w:val="5E04719E"/>
    <w:rsid w:val="5E0C4B49"/>
    <w:rsid w:val="5E11D124"/>
    <w:rsid w:val="5E162D24"/>
    <w:rsid w:val="5E1825C8"/>
    <w:rsid w:val="5E1C7A9C"/>
    <w:rsid w:val="5E271602"/>
    <w:rsid w:val="5E297BF6"/>
    <w:rsid w:val="5E2B4FFD"/>
    <w:rsid w:val="5E2FCDBC"/>
    <w:rsid w:val="5E33D92C"/>
    <w:rsid w:val="5E379FE4"/>
    <w:rsid w:val="5E41876E"/>
    <w:rsid w:val="5E48EE16"/>
    <w:rsid w:val="5E5999E2"/>
    <w:rsid w:val="5E5B7316"/>
    <w:rsid w:val="5E5D98EC"/>
    <w:rsid w:val="5E65330D"/>
    <w:rsid w:val="5E679FAF"/>
    <w:rsid w:val="5E682CF5"/>
    <w:rsid w:val="5E6F1CE2"/>
    <w:rsid w:val="5E794A06"/>
    <w:rsid w:val="5E800622"/>
    <w:rsid w:val="5E8BEEBC"/>
    <w:rsid w:val="5E986B63"/>
    <w:rsid w:val="5E996055"/>
    <w:rsid w:val="5E9B2309"/>
    <w:rsid w:val="5E9B68BD"/>
    <w:rsid w:val="5E9ED5AD"/>
    <w:rsid w:val="5EA96301"/>
    <w:rsid w:val="5EB0A8F6"/>
    <w:rsid w:val="5EBE82DF"/>
    <w:rsid w:val="5EC705DF"/>
    <w:rsid w:val="5ED2F719"/>
    <w:rsid w:val="5ED404D8"/>
    <w:rsid w:val="5ED44B4A"/>
    <w:rsid w:val="5EDACF14"/>
    <w:rsid w:val="5EDB69D6"/>
    <w:rsid w:val="5EDEF933"/>
    <w:rsid w:val="5EE58622"/>
    <w:rsid w:val="5EE7831F"/>
    <w:rsid w:val="5EEF5FF5"/>
    <w:rsid w:val="5EFADA07"/>
    <w:rsid w:val="5EFD13E8"/>
    <w:rsid w:val="5EFF86FC"/>
    <w:rsid w:val="5EFFEBFB"/>
    <w:rsid w:val="5F0452E3"/>
    <w:rsid w:val="5F0759A0"/>
    <w:rsid w:val="5F08E4D6"/>
    <w:rsid w:val="5F0C1E73"/>
    <w:rsid w:val="5F11783D"/>
    <w:rsid w:val="5F2404AF"/>
    <w:rsid w:val="5F3A2A24"/>
    <w:rsid w:val="5F3B79BD"/>
    <w:rsid w:val="5F3E5973"/>
    <w:rsid w:val="5F45F924"/>
    <w:rsid w:val="5F462C58"/>
    <w:rsid w:val="5F4AFF88"/>
    <w:rsid w:val="5F4FEB6E"/>
    <w:rsid w:val="5F542CC7"/>
    <w:rsid w:val="5F584A7A"/>
    <w:rsid w:val="5F5F7D91"/>
    <w:rsid w:val="5F644795"/>
    <w:rsid w:val="5F6DCDEA"/>
    <w:rsid w:val="5F7CA26D"/>
    <w:rsid w:val="5F822AB7"/>
    <w:rsid w:val="5F88D043"/>
    <w:rsid w:val="5F8AF9C3"/>
    <w:rsid w:val="5F8C986F"/>
    <w:rsid w:val="5F9547D9"/>
    <w:rsid w:val="5FA2E3C9"/>
    <w:rsid w:val="5FA54D0E"/>
    <w:rsid w:val="5FAA5E63"/>
    <w:rsid w:val="5FAFA1EC"/>
    <w:rsid w:val="5FBC976F"/>
    <w:rsid w:val="5FBD40DA"/>
    <w:rsid w:val="5FBD57EF"/>
    <w:rsid w:val="5FBF4E9A"/>
    <w:rsid w:val="5FC3C142"/>
    <w:rsid w:val="5FC42F15"/>
    <w:rsid w:val="5FC45843"/>
    <w:rsid w:val="5FC49BDD"/>
    <w:rsid w:val="5FDA17AE"/>
    <w:rsid w:val="5FF86B7A"/>
    <w:rsid w:val="5FFA6436"/>
    <w:rsid w:val="5FFBAD13"/>
    <w:rsid w:val="5FFCC168"/>
    <w:rsid w:val="6003A843"/>
    <w:rsid w:val="6012DA63"/>
    <w:rsid w:val="601DA65B"/>
    <w:rsid w:val="601E9AD4"/>
    <w:rsid w:val="60238CC0"/>
    <w:rsid w:val="6026C2FE"/>
    <w:rsid w:val="6028C923"/>
    <w:rsid w:val="602F40C8"/>
    <w:rsid w:val="60305364"/>
    <w:rsid w:val="603189A8"/>
    <w:rsid w:val="6031D6FD"/>
    <w:rsid w:val="6035C084"/>
    <w:rsid w:val="603BEC3C"/>
    <w:rsid w:val="604205F2"/>
    <w:rsid w:val="6043F6A7"/>
    <w:rsid w:val="604912A9"/>
    <w:rsid w:val="604A2250"/>
    <w:rsid w:val="604AE456"/>
    <w:rsid w:val="604B1342"/>
    <w:rsid w:val="604CE11E"/>
    <w:rsid w:val="6050DF65"/>
    <w:rsid w:val="605C112C"/>
    <w:rsid w:val="605F7407"/>
    <w:rsid w:val="606262EB"/>
    <w:rsid w:val="606E1A40"/>
    <w:rsid w:val="607DB659"/>
    <w:rsid w:val="6085F29E"/>
    <w:rsid w:val="6089858C"/>
    <w:rsid w:val="608CF0B0"/>
    <w:rsid w:val="6090D4EE"/>
    <w:rsid w:val="60947766"/>
    <w:rsid w:val="609485CB"/>
    <w:rsid w:val="609CBAC7"/>
    <w:rsid w:val="60A16785"/>
    <w:rsid w:val="60AD0B98"/>
    <w:rsid w:val="60AE13E6"/>
    <w:rsid w:val="60AF3963"/>
    <w:rsid w:val="60B23ED8"/>
    <w:rsid w:val="60B2C395"/>
    <w:rsid w:val="60B85B9E"/>
    <w:rsid w:val="60BB91C4"/>
    <w:rsid w:val="60BC96E0"/>
    <w:rsid w:val="60C3E6F0"/>
    <w:rsid w:val="60C755C4"/>
    <w:rsid w:val="60CAB930"/>
    <w:rsid w:val="60D13324"/>
    <w:rsid w:val="60D4EB13"/>
    <w:rsid w:val="60D98036"/>
    <w:rsid w:val="60E6DCEF"/>
    <w:rsid w:val="60E7373E"/>
    <w:rsid w:val="60EB562D"/>
    <w:rsid w:val="60F0EBCE"/>
    <w:rsid w:val="60FBEE08"/>
    <w:rsid w:val="6104C839"/>
    <w:rsid w:val="6109B601"/>
    <w:rsid w:val="610D90A9"/>
    <w:rsid w:val="610FA40E"/>
    <w:rsid w:val="6117AD3F"/>
    <w:rsid w:val="612564D7"/>
    <w:rsid w:val="612AAAD0"/>
    <w:rsid w:val="612CAEB9"/>
    <w:rsid w:val="6135632C"/>
    <w:rsid w:val="61374E1C"/>
    <w:rsid w:val="6142CCA7"/>
    <w:rsid w:val="61511204"/>
    <w:rsid w:val="615219B3"/>
    <w:rsid w:val="615D97A0"/>
    <w:rsid w:val="615DD229"/>
    <w:rsid w:val="615FE994"/>
    <w:rsid w:val="616C6FCE"/>
    <w:rsid w:val="616EB3E6"/>
    <w:rsid w:val="6174DA43"/>
    <w:rsid w:val="6176E5C1"/>
    <w:rsid w:val="61800303"/>
    <w:rsid w:val="61817BFD"/>
    <w:rsid w:val="6181857B"/>
    <w:rsid w:val="6181C314"/>
    <w:rsid w:val="61879DFB"/>
    <w:rsid w:val="61881090"/>
    <w:rsid w:val="61889B71"/>
    <w:rsid w:val="618BA026"/>
    <w:rsid w:val="618CA73C"/>
    <w:rsid w:val="618F404E"/>
    <w:rsid w:val="6192C0CB"/>
    <w:rsid w:val="619A8CF3"/>
    <w:rsid w:val="619AE82D"/>
    <w:rsid w:val="619D7D36"/>
    <w:rsid w:val="619FCDB7"/>
    <w:rsid w:val="61A1EF8F"/>
    <w:rsid w:val="61A56840"/>
    <w:rsid w:val="61A724CE"/>
    <w:rsid w:val="61A76010"/>
    <w:rsid w:val="61AA6918"/>
    <w:rsid w:val="61AE1EB4"/>
    <w:rsid w:val="61B057E7"/>
    <w:rsid w:val="61B1CEA0"/>
    <w:rsid w:val="61B6819C"/>
    <w:rsid w:val="61B6C068"/>
    <w:rsid w:val="61B78498"/>
    <w:rsid w:val="61BD881F"/>
    <w:rsid w:val="61BF5EF8"/>
    <w:rsid w:val="61C2DDE5"/>
    <w:rsid w:val="61C7ECAF"/>
    <w:rsid w:val="61C87AFF"/>
    <w:rsid w:val="61C8D3F0"/>
    <w:rsid w:val="61CB33C3"/>
    <w:rsid w:val="61DA2770"/>
    <w:rsid w:val="61F09EB3"/>
    <w:rsid w:val="61F22454"/>
    <w:rsid w:val="61F7CD76"/>
    <w:rsid w:val="61FD4989"/>
    <w:rsid w:val="6203BE46"/>
    <w:rsid w:val="6205B155"/>
    <w:rsid w:val="62061C69"/>
    <w:rsid w:val="6206734A"/>
    <w:rsid w:val="62068021"/>
    <w:rsid w:val="620B18B9"/>
    <w:rsid w:val="620FC870"/>
    <w:rsid w:val="62126A9E"/>
    <w:rsid w:val="62197E94"/>
    <w:rsid w:val="6223D669"/>
    <w:rsid w:val="6224D4FD"/>
    <w:rsid w:val="622F5239"/>
    <w:rsid w:val="6230EFA7"/>
    <w:rsid w:val="623430FB"/>
    <w:rsid w:val="6238C1CE"/>
    <w:rsid w:val="6239A8E1"/>
    <w:rsid w:val="6244CD49"/>
    <w:rsid w:val="624A0132"/>
    <w:rsid w:val="624B5BAF"/>
    <w:rsid w:val="624DECF6"/>
    <w:rsid w:val="6250931D"/>
    <w:rsid w:val="62528338"/>
    <w:rsid w:val="62533736"/>
    <w:rsid w:val="62535CA8"/>
    <w:rsid w:val="625428C6"/>
    <w:rsid w:val="62575B24"/>
    <w:rsid w:val="625B88F1"/>
    <w:rsid w:val="626676E3"/>
    <w:rsid w:val="626753D9"/>
    <w:rsid w:val="6268639C"/>
    <w:rsid w:val="626A073C"/>
    <w:rsid w:val="62731E2B"/>
    <w:rsid w:val="627534B8"/>
    <w:rsid w:val="62773235"/>
    <w:rsid w:val="6284550F"/>
    <w:rsid w:val="628D0E37"/>
    <w:rsid w:val="628EEBB8"/>
    <w:rsid w:val="62932A16"/>
    <w:rsid w:val="62943000"/>
    <w:rsid w:val="62988505"/>
    <w:rsid w:val="629AE5CF"/>
    <w:rsid w:val="62A4F63C"/>
    <w:rsid w:val="62A84DDD"/>
    <w:rsid w:val="62AB46DA"/>
    <w:rsid w:val="62B70A2C"/>
    <w:rsid w:val="62B75538"/>
    <w:rsid w:val="62B77119"/>
    <w:rsid w:val="62B882B8"/>
    <w:rsid w:val="62BC923F"/>
    <w:rsid w:val="62BCB5A0"/>
    <w:rsid w:val="62BD3E08"/>
    <w:rsid w:val="62CAA7B2"/>
    <w:rsid w:val="62CF1D6D"/>
    <w:rsid w:val="62D20DB0"/>
    <w:rsid w:val="62D56F04"/>
    <w:rsid w:val="62DF766D"/>
    <w:rsid w:val="62E24217"/>
    <w:rsid w:val="62F2EEC4"/>
    <w:rsid w:val="62F6E054"/>
    <w:rsid w:val="62F7F46B"/>
    <w:rsid w:val="62FE5856"/>
    <w:rsid w:val="6309AB30"/>
    <w:rsid w:val="630A581D"/>
    <w:rsid w:val="63138E3B"/>
    <w:rsid w:val="631EF79D"/>
    <w:rsid w:val="632A4004"/>
    <w:rsid w:val="632A65B3"/>
    <w:rsid w:val="632AD3C1"/>
    <w:rsid w:val="632C2738"/>
    <w:rsid w:val="6330406C"/>
    <w:rsid w:val="6335992B"/>
    <w:rsid w:val="6336AAB7"/>
    <w:rsid w:val="6338B41E"/>
    <w:rsid w:val="633B76DA"/>
    <w:rsid w:val="633EC71A"/>
    <w:rsid w:val="63405CC3"/>
    <w:rsid w:val="63423F5B"/>
    <w:rsid w:val="6347B459"/>
    <w:rsid w:val="635122F4"/>
    <w:rsid w:val="635A08A6"/>
    <w:rsid w:val="63636C38"/>
    <w:rsid w:val="6364A1E6"/>
    <w:rsid w:val="63654810"/>
    <w:rsid w:val="63654D2E"/>
    <w:rsid w:val="63686317"/>
    <w:rsid w:val="636EBA71"/>
    <w:rsid w:val="6370DD99"/>
    <w:rsid w:val="6373E360"/>
    <w:rsid w:val="6374595C"/>
    <w:rsid w:val="638277EB"/>
    <w:rsid w:val="6385FF43"/>
    <w:rsid w:val="638668BC"/>
    <w:rsid w:val="639A819A"/>
    <w:rsid w:val="639CD5AB"/>
    <w:rsid w:val="63AA7AEF"/>
    <w:rsid w:val="63AACBE7"/>
    <w:rsid w:val="63AB99DC"/>
    <w:rsid w:val="63B1FFF3"/>
    <w:rsid w:val="63B61266"/>
    <w:rsid w:val="63B76FD9"/>
    <w:rsid w:val="63BA6EC0"/>
    <w:rsid w:val="63CD422F"/>
    <w:rsid w:val="63CDCC40"/>
    <w:rsid w:val="63D64994"/>
    <w:rsid w:val="63D73CA3"/>
    <w:rsid w:val="63DB63C4"/>
    <w:rsid w:val="63DBDEE6"/>
    <w:rsid w:val="63DCDA03"/>
    <w:rsid w:val="63DD28A7"/>
    <w:rsid w:val="63DF4BD1"/>
    <w:rsid w:val="63ECB3B8"/>
    <w:rsid w:val="63ED3BB1"/>
    <w:rsid w:val="63F17293"/>
    <w:rsid w:val="63FDB983"/>
    <w:rsid w:val="640132F4"/>
    <w:rsid w:val="6401565B"/>
    <w:rsid w:val="6403D6EE"/>
    <w:rsid w:val="64069848"/>
    <w:rsid w:val="64093C1F"/>
    <w:rsid w:val="640A039A"/>
    <w:rsid w:val="640BC51D"/>
    <w:rsid w:val="640E49EC"/>
    <w:rsid w:val="64109249"/>
    <w:rsid w:val="64134683"/>
    <w:rsid w:val="641784C7"/>
    <w:rsid w:val="6417BDE7"/>
    <w:rsid w:val="641DD875"/>
    <w:rsid w:val="6420F55A"/>
    <w:rsid w:val="643042C6"/>
    <w:rsid w:val="6433DEE7"/>
    <w:rsid w:val="64377C59"/>
    <w:rsid w:val="643A5A92"/>
    <w:rsid w:val="643C6E41"/>
    <w:rsid w:val="643E0BD5"/>
    <w:rsid w:val="6446BFC3"/>
    <w:rsid w:val="64483ACB"/>
    <w:rsid w:val="6449F498"/>
    <w:rsid w:val="64570F15"/>
    <w:rsid w:val="645C8B77"/>
    <w:rsid w:val="645DE5C7"/>
    <w:rsid w:val="645FC270"/>
    <w:rsid w:val="646874BE"/>
    <w:rsid w:val="64698DBF"/>
    <w:rsid w:val="6469E3F9"/>
    <w:rsid w:val="646B6807"/>
    <w:rsid w:val="646C82E6"/>
    <w:rsid w:val="646DDE11"/>
    <w:rsid w:val="64724D21"/>
    <w:rsid w:val="64728E6C"/>
    <w:rsid w:val="6478F8C8"/>
    <w:rsid w:val="6483B9FF"/>
    <w:rsid w:val="648731CE"/>
    <w:rsid w:val="6498F253"/>
    <w:rsid w:val="649902EF"/>
    <w:rsid w:val="64A431D3"/>
    <w:rsid w:val="64A73830"/>
    <w:rsid w:val="64A8DFEE"/>
    <w:rsid w:val="64AAB9DB"/>
    <w:rsid w:val="64B2ABC5"/>
    <w:rsid w:val="64B7E60B"/>
    <w:rsid w:val="64BB6437"/>
    <w:rsid w:val="64BF3EBD"/>
    <w:rsid w:val="64C30437"/>
    <w:rsid w:val="64C3305D"/>
    <w:rsid w:val="64C3DA2F"/>
    <w:rsid w:val="64C4AA81"/>
    <w:rsid w:val="64CA7167"/>
    <w:rsid w:val="64CEB329"/>
    <w:rsid w:val="64CEE044"/>
    <w:rsid w:val="64D735A7"/>
    <w:rsid w:val="64DAC360"/>
    <w:rsid w:val="64DE9A90"/>
    <w:rsid w:val="64E05765"/>
    <w:rsid w:val="64E19B9C"/>
    <w:rsid w:val="64E59A4F"/>
    <w:rsid w:val="64E67DFB"/>
    <w:rsid w:val="64E6F07F"/>
    <w:rsid w:val="64ECF9F6"/>
    <w:rsid w:val="64F055A1"/>
    <w:rsid w:val="64F0D415"/>
    <w:rsid w:val="650D028F"/>
    <w:rsid w:val="65131E1A"/>
    <w:rsid w:val="651528ED"/>
    <w:rsid w:val="6517C7E7"/>
    <w:rsid w:val="651B3F4E"/>
    <w:rsid w:val="651CDCA0"/>
    <w:rsid w:val="65241499"/>
    <w:rsid w:val="652CE3E7"/>
    <w:rsid w:val="652F475D"/>
    <w:rsid w:val="6533EB66"/>
    <w:rsid w:val="65351A13"/>
    <w:rsid w:val="6537A02F"/>
    <w:rsid w:val="6538B51A"/>
    <w:rsid w:val="653D19A9"/>
    <w:rsid w:val="654135F7"/>
    <w:rsid w:val="654F2C5F"/>
    <w:rsid w:val="654FFA78"/>
    <w:rsid w:val="65531CB2"/>
    <w:rsid w:val="655ADDBF"/>
    <w:rsid w:val="655F4725"/>
    <w:rsid w:val="6564864A"/>
    <w:rsid w:val="6567C896"/>
    <w:rsid w:val="6569E9E0"/>
    <w:rsid w:val="6572CA1A"/>
    <w:rsid w:val="657AE999"/>
    <w:rsid w:val="657F5CED"/>
    <w:rsid w:val="658A9CB6"/>
    <w:rsid w:val="65905703"/>
    <w:rsid w:val="6592D579"/>
    <w:rsid w:val="659B6F2F"/>
    <w:rsid w:val="65A157FC"/>
    <w:rsid w:val="65A28912"/>
    <w:rsid w:val="65A654D2"/>
    <w:rsid w:val="65A7C5A2"/>
    <w:rsid w:val="65AC1F5A"/>
    <w:rsid w:val="65B367E2"/>
    <w:rsid w:val="65BB36C0"/>
    <w:rsid w:val="65BEE346"/>
    <w:rsid w:val="65BF85A7"/>
    <w:rsid w:val="65C44E8E"/>
    <w:rsid w:val="65C76D27"/>
    <w:rsid w:val="65C8080A"/>
    <w:rsid w:val="65D6C32E"/>
    <w:rsid w:val="65DA262E"/>
    <w:rsid w:val="65DAB27E"/>
    <w:rsid w:val="65DD64DC"/>
    <w:rsid w:val="65E064D2"/>
    <w:rsid w:val="65E095C5"/>
    <w:rsid w:val="65E91AC7"/>
    <w:rsid w:val="65F1ED88"/>
    <w:rsid w:val="65F774AA"/>
    <w:rsid w:val="65F7B134"/>
    <w:rsid w:val="65FC1FB1"/>
    <w:rsid w:val="660135D5"/>
    <w:rsid w:val="660AD1D9"/>
    <w:rsid w:val="660F88FA"/>
    <w:rsid w:val="66155A28"/>
    <w:rsid w:val="6619EAD0"/>
    <w:rsid w:val="661B9C9B"/>
    <w:rsid w:val="661FE4F2"/>
    <w:rsid w:val="662ABC13"/>
    <w:rsid w:val="662F1932"/>
    <w:rsid w:val="6633A3C7"/>
    <w:rsid w:val="6633ABE9"/>
    <w:rsid w:val="664FD308"/>
    <w:rsid w:val="66530E27"/>
    <w:rsid w:val="66537C62"/>
    <w:rsid w:val="665855D9"/>
    <w:rsid w:val="666315F0"/>
    <w:rsid w:val="66647590"/>
    <w:rsid w:val="66694DF6"/>
    <w:rsid w:val="66796513"/>
    <w:rsid w:val="6691A968"/>
    <w:rsid w:val="6692993A"/>
    <w:rsid w:val="6696780C"/>
    <w:rsid w:val="66980B56"/>
    <w:rsid w:val="6698DC78"/>
    <w:rsid w:val="66A35F11"/>
    <w:rsid w:val="66A37F09"/>
    <w:rsid w:val="66A6F6A1"/>
    <w:rsid w:val="66A702F0"/>
    <w:rsid w:val="66A93E85"/>
    <w:rsid w:val="66B28018"/>
    <w:rsid w:val="66B70FAF"/>
    <w:rsid w:val="66BAB595"/>
    <w:rsid w:val="66BD64DD"/>
    <w:rsid w:val="66BE3136"/>
    <w:rsid w:val="66C193EF"/>
    <w:rsid w:val="66C5B04E"/>
    <w:rsid w:val="66C63F2B"/>
    <w:rsid w:val="66D443C9"/>
    <w:rsid w:val="66D9B071"/>
    <w:rsid w:val="66DF894D"/>
    <w:rsid w:val="66E1E698"/>
    <w:rsid w:val="66E2D051"/>
    <w:rsid w:val="66FB333D"/>
    <w:rsid w:val="67055128"/>
    <w:rsid w:val="6707FAC3"/>
    <w:rsid w:val="67097797"/>
    <w:rsid w:val="671F37AC"/>
    <w:rsid w:val="6721A635"/>
    <w:rsid w:val="67283491"/>
    <w:rsid w:val="6729F77F"/>
    <w:rsid w:val="672B917B"/>
    <w:rsid w:val="672BF543"/>
    <w:rsid w:val="6732164E"/>
    <w:rsid w:val="67433878"/>
    <w:rsid w:val="67558B18"/>
    <w:rsid w:val="6760BAF8"/>
    <w:rsid w:val="6761ECB3"/>
    <w:rsid w:val="676CE53C"/>
    <w:rsid w:val="6771BBD1"/>
    <w:rsid w:val="677A70C3"/>
    <w:rsid w:val="677DC412"/>
    <w:rsid w:val="67851CA9"/>
    <w:rsid w:val="678860B8"/>
    <w:rsid w:val="678AE26E"/>
    <w:rsid w:val="678D0DFE"/>
    <w:rsid w:val="67999779"/>
    <w:rsid w:val="679BCB9A"/>
    <w:rsid w:val="679BF979"/>
    <w:rsid w:val="67A0A7BE"/>
    <w:rsid w:val="67A3537E"/>
    <w:rsid w:val="67A57F83"/>
    <w:rsid w:val="67A5E334"/>
    <w:rsid w:val="67B18EAC"/>
    <w:rsid w:val="67B64F51"/>
    <w:rsid w:val="67B9DE05"/>
    <w:rsid w:val="67BB4806"/>
    <w:rsid w:val="67DB2B6F"/>
    <w:rsid w:val="67DC1D62"/>
    <w:rsid w:val="67DE7066"/>
    <w:rsid w:val="67E2882B"/>
    <w:rsid w:val="67E5F7C7"/>
    <w:rsid w:val="67E61876"/>
    <w:rsid w:val="67E71062"/>
    <w:rsid w:val="67E77E22"/>
    <w:rsid w:val="67EBBDFB"/>
    <w:rsid w:val="67ED7473"/>
    <w:rsid w:val="67F6016B"/>
    <w:rsid w:val="67FC1AF2"/>
    <w:rsid w:val="67FED781"/>
    <w:rsid w:val="67FFD73A"/>
    <w:rsid w:val="6822FAC6"/>
    <w:rsid w:val="682650F0"/>
    <w:rsid w:val="68267317"/>
    <w:rsid w:val="683B67A4"/>
    <w:rsid w:val="683F1CD6"/>
    <w:rsid w:val="683F4408"/>
    <w:rsid w:val="6841DAC1"/>
    <w:rsid w:val="68440BFA"/>
    <w:rsid w:val="68570426"/>
    <w:rsid w:val="685B245C"/>
    <w:rsid w:val="685C3B16"/>
    <w:rsid w:val="6862E284"/>
    <w:rsid w:val="6862EB60"/>
    <w:rsid w:val="6863F407"/>
    <w:rsid w:val="6867377D"/>
    <w:rsid w:val="686BC71A"/>
    <w:rsid w:val="686E5841"/>
    <w:rsid w:val="686ED5B8"/>
    <w:rsid w:val="687884AB"/>
    <w:rsid w:val="68815942"/>
    <w:rsid w:val="6886C04B"/>
    <w:rsid w:val="688729E5"/>
    <w:rsid w:val="6891C875"/>
    <w:rsid w:val="6898E7B7"/>
    <w:rsid w:val="68A6C180"/>
    <w:rsid w:val="68A787FA"/>
    <w:rsid w:val="68AB6682"/>
    <w:rsid w:val="68B13BCE"/>
    <w:rsid w:val="68B1C963"/>
    <w:rsid w:val="68B23C5B"/>
    <w:rsid w:val="68B700D1"/>
    <w:rsid w:val="68B9694D"/>
    <w:rsid w:val="68BB11EB"/>
    <w:rsid w:val="68BEA13F"/>
    <w:rsid w:val="68C003EC"/>
    <w:rsid w:val="68C2CF9D"/>
    <w:rsid w:val="68C4D2A9"/>
    <w:rsid w:val="68C8116C"/>
    <w:rsid w:val="68CE8976"/>
    <w:rsid w:val="68D04E70"/>
    <w:rsid w:val="68D55210"/>
    <w:rsid w:val="68D65CC0"/>
    <w:rsid w:val="68D6D6C7"/>
    <w:rsid w:val="68D8720D"/>
    <w:rsid w:val="68D8763E"/>
    <w:rsid w:val="68DAFE9B"/>
    <w:rsid w:val="68DE9D53"/>
    <w:rsid w:val="68E30166"/>
    <w:rsid w:val="68EA1A6D"/>
    <w:rsid w:val="68EA5C80"/>
    <w:rsid w:val="68EDA141"/>
    <w:rsid w:val="68F7C722"/>
    <w:rsid w:val="6901AE69"/>
    <w:rsid w:val="690782EF"/>
    <w:rsid w:val="69090B2A"/>
    <w:rsid w:val="6909F486"/>
    <w:rsid w:val="69103F03"/>
    <w:rsid w:val="6911CDAA"/>
    <w:rsid w:val="6914ACD8"/>
    <w:rsid w:val="6917A8B4"/>
    <w:rsid w:val="6919499A"/>
    <w:rsid w:val="6920F2B5"/>
    <w:rsid w:val="69243615"/>
    <w:rsid w:val="6924E13C"/>
    <w:rsid w:val="692762EB"/>
    <w:rsid w:val="692DC171"/>
    <w:rsid w:val="692F33A1"/>
    <w:rsid w:val="692F3A07"/>
    <w:rsid w:val="69323B6D"/>
    <w:rsid w:val="69367423"/>
    <w:rsid w:val="693784F3"/>
    <w:rsid w:val="6938EDC9"/>
    <w:rsid w:val="693A3011"/>
    <w:rsid w:val="693AA3D6"/>
    <w:rsid w:val="693EEA6D"/>
    <w:rsid w:val="69435E4C"/>
    <w:rsid w:val="6948C074"/>
    <w:rsid w:val="69506A32"/>
    <w:rsid w:val="6959C741"/>
    <w:rsid w:val="695BFC02"/>
    <w:rsid w:val="696B98B2"/>
    <w:rsid w:val="69751992"/>
    <w:rsid w:val="6982CF40"/>
    <w:rsid w:val="698B75EF"/>
    <w:rsid w:val="69958653"/>
    <w:rsid w:val="69A0417D"/>
    <w:rsid w:val="69A04637"/>
    <w:rsid w:val="69A06FCF"/>
    <w:rsid w:val="69A465B9"/>
    <w:rsid w:val="69A7EAED"/>
    <w:rsid w:val="69ACA2B4"/>
    <w:rsid w:val="69B3AAD7"/>
    <w:rsid w:val="69B7DE04"/>
    <w:rsid w:val="69BEBA79"/>
    <w:rsid w:val="69C3CCBC"/>
    <w:rsid w:val="69D584E7"/>
    <w:rsid w:val="69D5B53D"/>
    <w:rsid w:val="69D677DF"/>
    <w:rsid w:val="69DF0285"/>
    <w:rsid w:val="69E2DD8B"/>
    <w:rsid w:val="69E3132C"/>
    <w:rsid w:val="69E78D4D"/>
    <w:rsid w:val="69EE5202"/>
    <w:rsid w:val="69F5AE0A"/>
    <w:rsid w:val="69FDDE47"/>
    <w:rsid w:val="6A009058"/>
    <w:rsid w:val="6A03B942"/>
    <w:rsid w:val="6A04232E"/>
    <w:rsid w:val="6A04E591"/>
    <w:rsid w:val="6A08DDAD"/>
    <w:rsid w:val="6A0F50A9"/>
    <w:rsid w:val="6A105BD8"/>
    <w:rsid w:val="6A1248AE"/>
    <w:rsid w:val="6A13CA28"/>
    <w:rsid w:val="6A176B4C"/>
    <w:rsid w:val="6A17A7AE"/>
    <w:rsid w:val="6A1927F8"/>
    <w:rsid w:val="6A24F76E"/>
    <w:rsid w:val="6A2B9303"/>
    <w:rsid w:val="6A30FFD0"/>
    <w:rsid w:val="6A313BE1"/>
    <w:rsid w:val="6A33FD4B"/>
    <w:rsid w:val="6A3A5C45"/>
    <w:rsid w:val="6A3CC79B"/>
    <w:rsid w:val="6A3EEEA1"/>
    <w:rsid w:val="6A41E9CC"/>
    <w:rsid w:val="6A45779E"/>
    <w:rsid w:val="6A49742C"/>
    <w:rsid w:val="6A49EF49"/>
    <w:rsid w:val="6A4C9E68"/>
    <w:rsid w:val="6A4E11FD"/>
    <w:rsid w:val="6A535F86"/>
    <w:rsid w:val="6A53B680"/>
    <w:rsid w:val="6A54870C"/>
    <w:rsid w:val="6A5755BA"/>
    <w:rsid w:val="6A5BB66F"/>
    <w:rsid w:val="6A5C84B6"/>
    <w:rsid w:val="6A5D28C6"/>
    <w:rsid w:val="6A60EC06"/>
    <w:rsid w:val="6A65FCB2"/>
    <w:rsid w:val="6A686A48"/>
    <w:rsid w:val="6A7E169C"/>
    <w:rsid w:val="6A7E9F4A"/>
    <w:rsid w:val="6A857A32"/>
    <w:rsid w:val="6A86DC60"/>
    <w:rsid w:val="6A887B5B"/>
    <w:rsid w:val="6A8D4EC5"/>
    <w:rsid w:val="6A8D5506"/>
    <w:rsid w:val="6A90A416"/>
    <w:rsid w:val="6A9D6A13"/>
    <w:rsid w:val="6AA4E11F"/>
    <w:rsid w:val="6AA63D7B"/>
    <w:rsid w:val="6AB0FA55"/>
    <w:rsid w:val="6AB7A9F7"/>
    <w:rsid w:val="6AB8F3F5"/>
    <w:rsid w:val="6ABB4A40"/>
    <w:rsid w:val="6ABC892C"/>
    <w:rsid w:val="6AC22600"/>
    <w:rsid w:val="6AC8526B"/>
    <w:rsid w:val="6AD2FF1F"/>
    <w:rsid w:val="6AE13591"/>
    <w:rsid w:val="6AE5EFE3"/>
    <w:rsid w:val="6AE64ABE"/>
    <w:rsid w:val="6AE6C0AD"/>
    <w:rsid w:val="6AEAA874"/>
    <w:rsid w:val="6AF422D0"/>
    <w:rsid w:val="6AFA95E7"/>
    <w:rsid w:val="6AFF7063"/>
    <w:rsid w:val="6B0CECD2"/>
    <w:rsid w:val="6B1F939F"/>
    <w:rsid w:val="6B243C56"/>
    <w:rsid w:val="6B27187E"/>
    <w:rsid w:val="6B2E6FA3"/>
    <w:rsid w:val="6B302D4F"/>
    <w:rsid w:val="6B4F0145"/>
    <w:rsid w:val="6B5508EB"/>
    <w:rsid w:val="6B5CBBB1"/>
    <w:rsid w:val="6B78B9D4"/>
    <w:rsid w:val="6B7B2D47"/>
    <w:rsid w:val="6B7F289A"/>
    <w:rsid w:val="6B83477E"/>
    <w:rsid w:val="6B930B0D"/>
    <w:rsid w:val="6B93E4BF"/>
    <w:rsid w:val="6B944D76"/>
    <w:rsid w:val="6B97E4CB"/>
    <w:rsid w:val="6B9A50DC"/>
    <w:rsid w:val="6BA0B5F2"/>
    <w:rsid w:val="6BB131E2"/>
    <w:rsid w:val="6BB7613B"/>
    <w:rsid w:val="6BBF04A6"/>
    <w:rsid w:val="6BC3EFD7"/>
    <w:rsid w:val="6BC6BF5B"/>
    <w:rsid w:val="6BCE8ADA"/>
    <w:rsid w:val="6BD31F80"/>
    <w:rsid w:val="6BD6D68F"/>
    <w:rsid w:val="6BDB770B"/>
    <w:rsid w:val="6BDE23AB"/>
    <w:rsid w:val="6BE2E558"/>
    <w:rsid w:val="6BE51B34"/>
    <w:rsid w:val="6BE65C89"/>
    <w:rsid w:val="6BEB811C"/>
    <w:rsid w:val="6BEE2388"/>
    <w:rsid w:val="6C01B740"/>
    <w:rsid w:val="6C04F043"/>
    <w:rsid w:val="6C0CDE3B"/>
    <w:rsid w:val="6C11003F"/>
    <w:rsid w:val="6C14D5EB"/>
    <w:rsid w:val="6C15157F"/>
    <w:rsid w:val="6C1D0684"/>
    <w:rsid w:val="6C1DA338"/>
    <w:rsid w:val="6C26DCD7"/>
    <w:rsid w:val="6C3BCA01"/>
    <w:rsid w:val="6C3E36AB"/>
    <w:rsid w:val="6C416AB0"/>
    <w:rsid w:val="6C4C1D13"/>
    <w:rsid w:val="6C4DA0AA"/>
    <w:rsid w:val="6C4EAF9A"/>
    <w:rsid w:val="6C50B787"/>
    <w:rsid w:val="6C5C26C0"/>
    <w:rsid w:val="6C612712"/>
    <w:rsid w:val="6C67C608"/>
    <w:rsid w:val="6C6B898A"/>
    <w:rsid w:val="6C6D4E43"/>
    <w:rsid w:val="6C6ECF80"/>
    <w:rsid w:val="6C704DF5"/>
    <w:rsid w:val="6C720970"/>
    <w:rsid w:val="6C7349A2"/>
    <w:rsid w:val="6C77173C"/>
    <w:rsid w:val="6C7CFCFC"/>
    <w:rsid w:val="6C7F8F31"/>
    <w:rsid w:val="6C859FBB"/>
    <w:rsid w:val="6C88E16B"/>
    <w:rsid w:val="6C89D6D7"/>
    <w:rsid w:val="6C8E48DA"/>
    <w:rsid w:val="6C8F4315"/>
    <w:rsid w:val="6C97C12B"/>
    <w:rsid w:val="6C9869BD"/>
    <w:rsid w:val="6CA0A8FA"/>
    <w:rsid w:val="6CA2B27A"/>
    <w:rsid w:val="6CA8707C"/>
    <w:rsid w:val="6CA91712"/>
    <w:rsid w:val="6CABA336"/>
    <w:rsid w:val="6CAF3B7E"/>
    <w:rsid w:val="6CB0DF29"/>
    <w:rsid w:val="6CD0A3B3"/>
    <w:rsid w:val="6CE25920"/>
    <w:rsid w:val="6CE41276"/>
    <w:rsid w:val="6CEE76EB"/>
    <w:rsid w:val="6CF0CB07"/>
    <w:rsid w:val="6CF30717"/>
    <w:rsid w:val="6CFF3351"/>
    <w:rsid w:val="6D0519F6"/>
    <w:rsid w:val="6D0D2000"/>
    <w:rsid w:val="6D126DE6"/>
    <w:rsid w:val="6D1B4B8A"/>
    <w:rsid w:val="6D267A0D"/>
    <w:rsid w:val="6D2B4400"/>
    <w:rsid w:val="6D2D014B"/>
    <w:rsid w:val="6D2FB1AC"/>
    <w:rsid w:val="6D301E71"/>
    <w:rsid w:val="6D3580D3"/>
    <w:rsid w:val="6D3E43ED"/>
    <w:rsid w:val="6D3ED70F"/>
    <w:rsid w:val="6D43AEBC"/>
    <w:rsid w:val="6D46E4BC"/>
    <w:rsid w:val="6D533E3A"/>
    <w:rsid w:val="6D55AF21"/>
    <w:rsid w:val="6D58AAD1"/>
    <w:rsid w:val="6D5C099E"/>
    <w:rsid w:val="6D5C11B1"/>
    <w:rsid w:val="6D625395"/>
    <w:rsid w:val="6D630826"/>
    <w:rsid w:val="6D71B1DE"/>
    <w:rsid w:val="6D71E314"/>
    <w:rsid w:val="6D7D008A"/>
    <w:rsid w:val="6D833B2E"/>
    <w:rsid w:val="6D91C7C2"/>
    <w:rsid w:val="6D94BC96"/>
    <w:rsid w:val="6D962B23"/>
    <w:rsid w:val="6D96D7E0"/>
    <w:rsid w:val="6D998E83"/>
    <w:rsid w:val="6DA493DB"/>
    <w:rsid w:val="6DA7DF4D"/>
    <w:rsid w:val="6DA88B81"/>
    <w:rsid w:val="6DADE741"/>
    <w:rsid w:val="6DBCAD01"/>
    <w:rsid w:val="6DC0CC97"/>
    <w:rsid w:val="6DC3C3E2"/>
    <w:rsid w:val="6DCF0A74"/>
    <w:rsid w:val="6DCF16CE"/>
    <w:rsid w:val="6DCFB633"/>
    <w:rsid w:val="6DD288EC"/>
    <w:rsid w:val="6DD3A7AD"/>
    <w:rsid w:val="6DD50C2E"/>
    <w:rsid w:val="6DE8CA5E"/>
    <w:rsid w:val="6DE9D3EB"/>
    <w:rsid w:val="6DEF54D2"/>
    <w:rsid w:val="6DF083FB"/>
    <w:rsid w:val="6DF429EE"/>
    <w:rsid w:val="6DF69254"/>
    <w:rsid w:val="6E00B3BB"/>
    <w:rsid w:val="6E063FDE"/>
    <w:rsid w:val="6E0FDE65"/>
    <w:rsid w:val="6E105F40"/>
    <w:rsid w:val="6E132324"/>
    <w:rsid w:val="6E161B41"/>
    <w:rsid w:val="6E164668"/>
    <w:rsid w:val="6E21AF14"/>
    <w:rsid w:val="6E39BFA8"/>
    <w:rsid w:val="6E449530"/>
    <w:rsid w:val="6E4F44FE"/>
    <w:rsid w:val="6E5030E9"/>
    <w:rsid w:val="6E5206F1"/>
    <w:rsid w:val="6E533024"/>
    <w:rsid w:val="6E56A803"/>
    <w:rsid w:val="6E58817F"/>
    <w:rsid w:val="6E615FC8"/>
    <w:rsid w:val="6E6AC514"/>
    <w:rsid w:val="6E6B6347"/>
    <w:rsid w:val="6E6BF68C"/>
    <w:rsid w:val="6E702AA0"/>
    <w:rsid w:val="6E755EC7"/>
    <w:rsid w:val="6E7886C9"/>
    <w:rsid w:val="6E8C31AD"/>
    <w:rsid w:val="6EA877D1"/>
    <w:rsid w:val="6EADBAA7"/>
    <w:rsid w:val="6EB1A9AA"/>
    <w:rsid w:val="6EB46E32"/>
    <w:rsid w:val="6EBE6447"/>
    <w:rsid w:val="6EC18DCD"/>
    <w:rsid w:val="6EC668B4"/>
    <w:rsid w:val="6EC79302"/>
    <w:rsid w:val="6ECB01F6"/>
    <w:rsid w:val="6ECD0DF7"/>
    <w:rsid w:val="6ECD3B66"/>
    <w:rsid w:val="6ED3EF4A"/>
    <w:rsid w:val="6EE41CF4"/>
    <w:rsid w:val="6EE55593"/>
    <w:rsid w:val="6EE8B388"/>
    <w:rsid w:val="6EEB1D08"/>
    <w:rsid w:val="6EEEC563"/>
    <w:rsid w:val="6EF05A60"/>
    <w:rsid w:val="6EF092D0"/>
    <w:rsid w:val="6EF6BEE9"/>
    <w:rsid w:val="6F0083E8"/>
    <w:rsid w:val="6F0193EA"/>
    <w:rsid w:val="6F01FCDB"/>
    <w:rsid w:val="6F02F520"/>
    <w:rsid w:val="6F037226"/>
    <w:rsid w:val="6F0A5107"/>
    <w:rsid w:val="6F0B6BE7"/>
    <w:rsid w:val="6F14C578"/>
    <w:rsid w:val="6F155D4F"/>
    <w:rsid w:val="6F1A3E64"/>
    <w:rsid w:val="6F1EB459"/>
    <w:rsid w:val="6F1F380B"/>
    <w:rsid w:val="6F1F8245"/>
    <w:rsid w:val="6F217890"/>
    <w:rsid w:val="6F252F53"/>
    <w:rsid w:val="6F295332"/>
    <w:rsid w:val="6F329CB9"/>
    <w:rsid w:val="6F33AE30"/>
    <w:rsid w:val="6F36C261"/>
    <w:rsid w:val="6F373A69"/>
    <w:rsid w:val="6F375313"/>
    <w:rsid w:val="6F3F56E8"/>
    <w:rsid w:val="6F422305"/>
    <w:rsid w:val="6F486560"/>
    <w:rsid w:val="6F53C21B"/>
    <w:rsid w:val="6F56D094"/>
    <w:rsid w:val="6F5C1CEE"/>
    <w:rsid w:val="6F5C2C36"/>
    <w:rsid w:val="6F606808"/>
    <w:rsid w:val="6F6A04DC"/>
    <w:rsid w:val="6F6E4469"/>
    <w:rsid w:val="6F7847C6"/>
    <w:rsid w:val="6F7F07FF"/>
    <w:rsid w:val="6F83F4B1"/>
    <w:rsid w:val="6F87A9A3"/>
    <w:rsid w:val="6F895096"/>
    <w:rsid w:val="6F934B1C"/>
    <w:rsid w:val="6F943FD8"/>
    <w:rsid w:val="6F9C7C66"/>
    <w:rsid w:val="6FA26708"/>
    <w:rsid w:val="6FA51717"/>
    <w:rsid w:val="6FA554A5"/>
    <w:rsid w:val="6FA59EAB"/>
    <w:rsid w:val="6FB2A33A"/>
    <w:rsid w:val="6FB93E54"/>
    <w:rsid w:val="6FC1ADCA"/>
    <w:rsid w:val="6FC20BB3"/>
    <w:rsid w:val="6FC8467D"/>
    <w:rsid w:val="6FCD210A"/>
    <w:rsid w:val="6FD0D8BA"/>
    <w:rsid w:val="6FD12B41"/>
    <w:rsid w:val="6FD2E186"/>
    <w:rsid w:val="6FD64A31"/>
    <w:rsid w:val="6FDAFD37"/>
    <w:rsid w:val="6FF13405"/>
    <w:rsid w:val="70015ECA"/>
    <w:rsid w:val="700B3000"/>
    <w:rsid w:val="701B34E5"/>
    <w:rsid w:val="701F3CA4"/>
    <w:rsid w:val="70227A9F"/>
    <w:rsid w:val="7026BE30"/>
    <w:rsid w:val="702AEECC"/>
    <w:rsid w:val="702CCC08"/>
    <w:rsid w:val="703031E3"/>
    <w:rsid w:val="703825CE"/>
    <w:rsid w:val="703C7438"/>
    <w:rsid w:val="703EE8C6"/>
    <w:rsid w:val="70450327"/>
    <w:rsid w:val="704832EE"/>
    <w:rsid w:val="70503E93"/>
    <w:rsid w:val="7050926A"/>
    <w:rsid w:val="7057BAFA"/>
    <w:rsid w:val="7057EBF2"/>
    <w:rsid w:val="705C3346"/>
    <w:rsid w:val="705DF11B"/>
    <w:rsid w:val="705E902B"/>
    <w:rsid w:val="705FB985"/>
    <w:rsid w:val="7067BF33"/>
    <w:rsid w:val="7070BC21"/>
    <w:rsid w:val="707B4C60"/>
    <w:rsid w:val="707D9F43"/>
    <w:rsid w:val="707DD65B"/>
    <w:rsid w:val="707F215E"/>
    <w:rsid w:val="7081116C"/>
    <w:rsid w:val="7083015A"/>
    <w:rsid w:val="7088100A"/>
    <w:rsid w:val="708E6DDE"/>
    <w:rsid w:val="708EB6B2"/>
    <w:rsid w:val="70909FE1"/>
    <w:rsid w:val="7095D187"/>
    <w:rsid w:val="70A2DD48"/>
    <w:rsid w:val="70A5BAC2"/>
    <w:rsid w:val="70A644AB"/>
    <w:rsid w:val="70ABB91F"/>
    <w:rsid w:val="70AC9944"/>
    <w:rsid w:val="70AF130A"/>
    <w:rsid w:val="70BE836F"/>
    <w:rsid w:val="70C19D3B"/>
    <w:rsid w:val="70CA389F"/>
    <w:rsid w:val="70CE2001"/>
    <w:rsid w:val="70D1B080"/>
    <w:rsid w:val="70E183F4"/>
    <w:rsid w:val="70E1B521"/>
    <w:rsid w:val="70E3E57C"/>
    <w:rsid w:val="70F2923D"/>
    <w:rsid w:val="70F2C4E7"/>
    <w:rsid w:val="70F4BBB6"/>
    <w:rsid w:val="70F5A2A4"/>
    <w:rsid w:val="710B1ECD"/>
    <w:rsid w:val="710B20A7"/>
    <w:rsid w:val="711DAF10"/>
    <w:rsid w:val="711EF2E7"/>
    <w:rsid w:val="711F0E43"/>
    <w:rsid w:val="711FD597"/>
    <w:rsid w:val="712CBF1F"/>
    <w:rsid w:val="712F3771"/>
    <w:rsid w:val="7131CC7D"/>
    <w:rsid w:val="71441BDC"/>
    <w:rsid w:val="7158962B"/>
    <w:rsid w:val="71593B9A"/>
    <w:rsid w:val="715E1A72"/>
    <w:rsid w:val="7162F908"/>
    <w:rsid w:val="71659B6D"/>
    <w:rsid w:val="716D456C"/>
    <w:rsid w:val="71771179"/>
    <w:rsid w:val="717D22AF"/>
    <w:rsid w:val="71859E76"/>
    <w:rsid w:val="718D7564"/>
    <w:rsid w:val="7194FB5A"/>
    <w:rsid w:val="719A6DF2"/>
    <w:rsid w:val="71A2FD38"/>
    <w:rsid w:val="71A41C91"/>
    <w:rsid w:val="71A70061"/>
    <w:rsid w:val="71AA406B"/>
    <w:rsid w:val="71AF09EE"/>
    <w:rsid w:val="71B18A08"/>
    <w:rsid w:val="71B2100E"/>
    <w:rsid w:val="71C011BF"/>
    <w:rsid w:val="71CC7D02"/>
    <w:rsid w:val="71CE82FE"/>
    <w:rsid w:val="71D0D9A2"/>
    <w:rsid w:val="71DB06AD"/>
    <w:rsid w:val="71DC7A2F"/>
    <w:rsid w:val="71E506C0"/>
    <w:rsid w:val="71E8E30A"/>
    <w:rsid w:val="71EB5AB4"/>
    <w:rsid w:val="71EE6FAB"/>
    <w:rsid w:val="71F53CEA"/>
    <w:rsid w:val="71FC312E"/>
    <w:rsid w:val="72062A07"/>
    <w:rsid w:val="72085E06"/>
    <w:rsid w:val="720D2740"/>
    <w:rsid w:val="7216AA36"/>
    <w:rsid w:val="7218E5BE"/>
    <w:rsid w:val="721FBCBA"/>
    <w:rsid w:val="7221E747"/>
    <w:rsid w:val="722C58BF"/>
    <w:rsid w:val="7230BFE4"/>
    <w:rsid w:val="7232CB61"/>
    <w:rsid w:val="7235213E"/>
    <w:rsid w:val="724AA007"/>
    <w:rsid w:val="72546FBC"/>
    <w:rsid w:val="7257016D"/>
    <w:rsid w:val="7257F4FA"/>
    <w:rsid w:val="7259EDB7"/>
    <w:rsid w:val="725AA74B"/>
    <w:rsid w:val="725F78DC"/>
    <w:rsid w:val="72611F6D"/>
    <w:rsid w:val="72665C72"/>
    <w:rsid w:val="726979AA"/>
    <w:rsid w:val="726D9A1E"/>
    <w:rsid w:val="726F4864"/>
    <w:rsid w:val="72726BA2"/>
    <w:rsid w:val="72739CF8"/>
    <w:rsid w:val="7283352E"/>
    <w:rsid w:val="72885CF7"/>
    <w:rsid w:val="72908C17"/>
    <w:rsid w:val="7290D766"/>
    <w:rsid w:val="72960761"/>
    <w:rsid w:val="729BED0B"/>
    <w:rsid w:val="729CFCA5"/>
    <w:rsid w:val="729F00F7"/>
    <w:rsid w:val="72A0E701"/>
    <w:rsid w:val="72A3E318"/>
    <w:rsid w:val="72A96343"/>
    <w:rsid w:val="72AB4965"/>
    <w:rsid w:val="72AB7CDE"/>
    <w:rsid w:val="72ABC9DB"/>
    <w:rsid w:val="72AEDA9F"/>
    <w:rsid w:val="72B16AAD"/>
    <w:rsid w:val="72CA5D82"/>
    <w:rsid w:val="72D2B842"/>
    <w:rsid w:val="72D62F3B"/>
    <w:rsid w:val="72EFDBAE"/>
    <w:rsid w:val="72F0DF64"/>
    <w:rsid w:val="72F875FA"/>
    <w:rsid w:val="72F9E748"/>
    <w:rsid w:val="72FDD886"/>
    <w:rsid w:val="7303FDF4"/>
    <w:rsid w:val="730B79C1"/>
    <w:rsid w:val="730C7F03"/>
    <w:rsid w:val="730D502D"/>
    <w:rsid w:val="730F1037"/>
    <w:rsid w:val="730F2375"/>
    <w:rsid w:val="73129D5C"/>
    <w:rsid w:val="73142041"/>
    <w:rsid w:val="731E494B"/>
    <w:rsid w:val="7320477D"/>
    <w:rsid w:val="7329C309"/>
    <w:rsid w:val="732EB508"/>
    <w:rsid w:val="733018F8"/>
    <w:rsid w:val="733601A8"/>
    <w:rsid w:val="7336DFE2"/>
    <w:rsid w:val="733C2570"/>
    <w:rsid w:val="733EE7EF"/>
    <w:rsid w:val="7340B2FD"/>
    <w:rsid w:val="73479950"/>
    <w:rsid w:val="734AF795"/>
    <w:rsid w:val="734E4A47"/>
    <w:rsid w:val="73536876"/>
    <w:rsid w:val="7359E059"/>
    <w:rsid w:val="7362B581"/>
    <w:rsid w:val="736D37C0"/>
    <w:rsid w:val="736DFBA5"/>
    <w:rsid w:val="736E96BB"/>
    <w:rsid w:val="73725E16"/>
    <w:rsid w:val="7373238D"/>
    <w:rsid w:val="737759D8"/>
    <w:rsid w:val="73784A90"/>
    <w:rsid w:val="737C07CE"/>
    <w:rsid w:val="737EAEE2"/>
    <w:rsid w:val="738E29EA"/>
    <w:rsid w:val="739B1C13"/>
    <w:rsid w:val="73A01C16"/>
    <w:rsid w:val="73A0CE1B"/>
    <w:rsid w:val="73A81A54"/>
    <w:rsid w:val="73B42D50"/>
    <w:rsid w:val="73B892E7"/>
    <w:rsid w:val="73B9AD9F"/>
    <w:rsid w:val="73C23250"/>
    <w:rsid w:val="73C3B1F9"/>
    <w:rsid w:val="73C8EA56"/>
    <w:rsid w:val="73CAEB40"/>
    <w:rsid w:val="73CC3082"/>
    <w:rsid w:val="73D01C1D"/>
    <w:rsid w:val="73D136B9"/>
    <w:rsid w:val="73D2AFBE"/>
    <w:rsid w:val="73D6C6F9"/>
    <w:rsid w:val="73D9B7D4"/>
    <w:rsid w:val="73DD9917"/>
    <w:rsid w:val="73DFFFED"/>
    <w:rsid w:val="73E33E10"/>
    <w:rsid w:val="73EABEA3"/>
    <w:rsid w:val="73F157FC"/>
    <w:rsid w:val="73FC8B45"/>
    <w:rsid w:val="73FE69DA"/>
    <w:rsid w:val="74015660"/>
    <w:rsid w:val="7401B9CC"/>
    <w:rsid w:val="740847B6"/>
    <w:rsid w:val="74117CC2"/>
    <w:rsid w:val="74146C86"/>
    <w:rsid w:val="7417A9DC"/>
    <w:rsid w:val="742131FE"/>
    <w:rsid w:val="7426468F"/>
    <w:rsid w:val="7428B33B"/>
    <w:rsid w:val="742BE01F"/>
    <w:rsid w:val="742E3869"/>
    <w:rsid w:val="743000EC"/>
    <w:rsid w:val="7435643B"/>
    <w:rsid w:val="743F655B"/>
    <w:rsid w:val="74409729"/>
    <w:rsid w:val="744503D1"/>
    <w:rsid w:val="7446669C"/>
    <w:rsid w:val="744C2ECB"/>
    <w:rsid w:val="745157C7"/>
    <w:rsid w:val="7456F7D4"/>
    <w:rsid w:val="7461D150"/>
    <w:rsid w:val="746B70B0"/>
    <w:rsid w:val="746CD0FF"/>
    <w:rsid w:val="747455B5"/>
    <w:rsid w:val="747B2E3E"/>
    <w:rsid w:val="74805633"/>
    <w:rsid w:val="748CAF77"/>
    <w:rsid w:val="749B59E0"/>
    <w:rsid w:val="749D32C0"/>
    <w:rsid w:val="74A08EE9"/>
    <w:rsid w:val="74A7C583"/>
    <w:rsid w:val="74A91884"/>
    <w:rsid w:val="74ABEA71"/>
    <w:rsid w:val="74AC213E"/>
    <w:rsid w:val="74ACBA63"/>
    <w:rsid w:val="74B1302D"/>
    <w:rsid w:val="74B31E51"/>
    <w:rsid w:val="74B43933"/>
    <w:rsid w:val="74B52F46"/>
    <w:rsid w:val="74B5457D"/>
    <w:rsid w:val="74B7A33D"/>
    <w:rsid w:val="74B9EFBA"/>
    <w:rsid w:val="74C8019A"/>
    <w:rsid w:val="74D442A8"/>
    <w:rsid w:val="74D90AC6"/>
    <w:rsid w:val="74DA9DFA"/>
    <w:rsid w:val="74DB4EA9"/>
    <w:rsid w:val="74DC5620"/>
    <w:rsid w:val="74DEA123"/>
    <w:rsid w:val="74E2515D"/>
    <w:rsid w:val="74EE8B08"/>
    <w:rsid w:val="74F80350"/>
    <w:rsid w:val="74FE1866"/>
    <w:rsid w:val="750396F4"/>
    <w:rsid w:val="7504519B"/>
    <w:rsid w:val="7506BCA8"/>
    <w:rsid w:val="750C8C3F"/>
    <w:rsid w:val="751016EC"/>
    <w:rsid w:val="7510D86F"/>
    <w:rsid w:val="751C5548"/>
    <w:rsid w:val="751EFCE2"/>
    <w:rsid w:val="751F7942"/>
    <w:rsid w:val="752839BD"/>
    <w:rsid w:val="752A0C2D"/>
    <w:rsid w:val="752A3964"/>
    <w:rsid w:val="752FCDA9"/>
    <w:rsid w:val="753FF24C"/>
    <w:rsid w:val="75453F5C"/>
    <w:rsid w:val="7548812C"/>
    <w:rsid w:val="754A9E2F"/>
    <w:rsid w:val="75515343"/>
    <w:rsid w:val="7559C0AA"/>
    <w:rsid w:val="755AC2F6"/>
    <w:rsid w:val="755E84D0"/>
    <w:rsid w:val="75613466"/>
    <w:rsid w:val="75653978"/>
    <w:rsid w:val="7565960E"/>
    <w:rsid w:val="756A31A3"/>
    <w:rsid w:val="7572546F"/>
    <w:rsid w:val="75725F8D"/>
    <w:rsid w:val="75745A38"/>
    <w:rsid w:val="75772604"/>
    <w:rsid w:val="757CFCC3"/>
    <w:rsid w:val="758694D0"/>
    <w:rsid w:val="75877742"/>
    <w:rsid w:val="758C9542"/>
    <w:rsid w:val="7591C0CB"/>
    <w:rsid w:val="7594229C"/>
    <w:rsid w:val="759D9B82"/>
    <w:rsid w:val="75A03719"/>
    <w:rsid w:val="75A8BD96"/>
    <w:rsid w:val="75A8C32C"/>
    <w:rsid w:val="75AD67EA"/>
    <w:rsid w:val="75ADD26A"/>
    <w:rsid w:val="75B27152"/>
    <w:rsid w:val="75B8E29D"/>
    <w:rsid w:val="75C1D336"/>
    <w:rsid w:val="75C49223"/>
    <w:rsid w:val="75C82CD9"/>
    <w:rsid w:val="75D43D19"/>
    <w:rsid w:val="75D9608F"/>
    <w:rsid w:val="75E1CD67"/>
    <w:rsid w:val="75E486CF"/>
    <w:rsid w:val="75F0952C"/>
    <w:rsid w:val="75F10B24"/>
    <w:rsid w:val="75F25A47"/>
    <w:rsid w:val="75F25B77"/>
    <w:rsid w:val="75F9FA07"/>
    <w:rsid w:val="75FC9441"/>
    <w:rsid w:val="760267E7"/>
    <w:rsid w:val="760C7C50"/>
    <w:rsid w:val="760CB5B5"/>
    <w:rsid w:val="76100E03"/>
    <w:rsid w:val="7617CA55"/>
    <w:rsid w:val="76182459"/>
    <w:rsid w:val="7619DA71"/>
    <w:rsid w:val="761B6D58"/>
    <w:rsid w:val="761F3A7E"/>
    <w:rsid w:val="7622B713"/>
    <w:rsid w:val="7624B83C"/>
    <w:rsid w:val="76352740"/>
    <w:rsid w:val="76399CA9"/>
    <w:rsid w:val="763B5B2B"/>
    <w:rsid w:val="763C5716"/>
    <w:rsid w:val="764148FD"/>
    <w:rsid w:val="7641DB1A"/>
    <w:rsid w:val="7657FBA5"/>
    <w:rsid w:val="7662A3E4"/>
    <w:rsid w:val="76650152"/>
    <w:rsid w:val="7665072B"/>
    <w:rsid w:val="76654A59"/>
    <w:rsid w:val="766C1A3C"/>
    <w:rsid w:val="76701309"/>
    <w:rsid w:val="7670F0E4"/>
    <w:rsid w:val="7676C63C"/>
    <w:rsid w:val="76795DBB"/>
    <w:rsid w:val="767E69AB"/>
    <w:rsid w:val="76841550"/>
    <w:rsid w:val="7685AA7B"/>
    <w:rsid w:val="768787A9"/>
    <w:rsid w:val="76895886"/>
    <w:rsid w:val="768A01CE"/>
    <w:rsid w:val="768C798D"/>
    <w:rsid w:val="768EFF40"/>
    <w:rsid w:val="768F16A1"/>
    <w:rsid w:val="76946643"/>
    <w:rsid w:val="76967772"/>
    <w:rsid w:val="76A43536"/>
    <w:rsid w:val="76A5F908"/>
    <w:rsid w:val="76A722F4"/>
    <w:rsid w:val="76ACA8D0"/>
    <w:rsid w:val="76B78CA3"/>
    <w:rsid w:val="76BDFA9B"/>
    <w:rsid w:val="76C0CF81"/>
    <w:rsid w:val="76C0D504"/>
    <w:rsid w:val="76C2AA58"/>
    <w:rsid w:val="76C5E279"/>
    <w:rsid w:val="76C9E2C1"/>
    <w:rsid w:val="76CC74C3"/>
    <w:rsid w:val="76CD90B2"/>
    <w:rsid w:val="76CF71DC"/>
    <w:rsid w:val="76D1EAEA"/>
    <w:rsid w:val="76D24FBE"/>
    <w:rsid w:val="76DB3DB6"/>
    <w:rsid w:val="76DE3D14"/>
    <w:rsid w:val="76DE6D7F"/>
    <w:rsid w:val="76E3590E"/>
    <w:rsid w:val="76EB0D06"/>
    <w:rsid w:val="76EB1BFF"/>
    <w:rsid w:val="76EBE02E"/>
    <w:rsid w:val="76F07DFA"/>
    <w:rsid w:val="76FC14DF"/>
    <w:rsid w:val="76FE0B78"/>
    <w:rsid w:val="7703F996"/>
    <w:rsid w:val="770932EF"/>
    <w:rsid w:val="771511D2"/>
    <w:rsid w:val="771C051F"/>
    <w:rsid w:val="77202BAC"/>
    <w:rsid w:val="77233DCB"/>
    <w:rsid w:val="77254D76"/>
    <w:rsid w:val="77277006"/>
    <w:rsid w:val="772D8694"/>
    <w:rsid w:val="772DA5D5"/>
    <w:rsid w:val="77303926"/>
    <w:rsid w:val="773C93EC"/>
    <w:rsid w:val="773DA99C"/>
    <w:rsid w:val="7742DF33"/>
    <w:rsid w:val="77438ABB"/>
    <w:rsid w:val="77448DF7"/>
    <w:rsid w:val="77471398"/>
    <w:rsid w:val="77471E57"/>
    <w:rsid w:val="774F4A9E"/>
    <w:rsid w:val="7759D7B6"/>
    <w:rsid w:val="776456F9"/>
    <w:rsid w:val="7765A265"/>
    <w:rsid w:val="7766BEDC"/>
    <w:rsid w:val="7767DD1B"/>
    <w:rsid w:val="77721A40"/>
    <w:rsid w:val="77754400"/>
    <w:rsid w:val="77766E6C"/>
    <w:rsid w:val="778052FA"/>
    <w:rsid w:val="77809BB1"/>
    <w:rsid w:val="7782AF53"/>
    <w:rsid w:val="7787E3CD"/>
    <w:rsid w:val="778EACEE"/>
    <w:rsid w:val="779110DE"/>
    <w:rsid w:val="779794DA"/>
    <w:rsid w:val="779B84EE"/>
    <w:rsid w:val="779E3848"/>
    <w:rsid w:val="77A06D19"/>
    <w:rsid w:val="77A0E503"/>
    <w:rsid w:val="77A8CA47"/>
    <w:rsid w:val="77AC2E35"/>
    <w:rsid w:val="77B02D3B"/>
    <w:rsid w:val="77B22AB9"/>
    <w:rsid w:val="77BBD796"/>
    <w:rsid w:val="77BC356E"/>
    <w:rsid w:val="77BDC5B3"/>
    <w:rsid w:val="77BE805D"/>
    <w:rsid w:val="77C7AA55"/>
    <w:rsid w:val="77CAA9AE"/>
    <w:rsid w:val="77CFB37D"/>
    <w:rsid w:val="77D37AC2"/>
    <w:rsid w:val="77D430B5"/>
    <w:rsid w:val="77DCD686"/>
    <w:rsid w:val="77DF71E3"/>
    <w:rsid w:val="77E1081B"/>
    <w:rsid w:val="77F0F044"/>
    <w:rsid w:val="77F6259F"/>
    <w:rsid w:val="77F69552"/>
    <w:rsid w:val="77FBF673"/>
    <w:rsid w:val="77FD1988"/>
    <w:rsid w:val="78014F89"/>
    <w:rsid w:val="78089BFC"/>
    <w:rsid w:val="7809E3B8"/>
    <w:rsid w:val="7812B54F"/>
    <w:rsid w:val="7813F7EF"/>
    <w:rsid w:val="78161F9F"/>
    <w:rsid w:val="781C4FDB"/>
    <w:rsid w:val="781CBFC2"/>
    <w:rsid w:val="78260CE2"/>
    <w:rsid w:val="7828BE27"/>
    <w:rsid w:val="783553E3"/>
    <w:rsid w:val="78392E26"/>
    <w:rsid w:val="784006CD"/>
    <w:rsid w:val="7841485A"/>
    <w:rsid w:val="7851AD29"/>
    <w:rsid w:val="7853564A"/>
    <w:rsid w:val="78548A75"/>
    <w:rsid w:val="78553775"/>
    <w:rsid w:val="785808AA"/>
    <w:rsid w:val="785809AF"/>
    <w:rsid w:val="785A34A6"/>
    <w:rsid w:val="785F1624"/>
    <w:rsid w:val="78616817"/>
    <w:rsid w:val="7868DED1"/>
    <w:rsid w:val="786B1A27"/>
    <w:rsid w:val="7872F19E"/>
    <w:rsid w:val="7879DA5A"/>
    <w:rsid w:val="7880DC92"/>
    <w:rsid w:val="7890B5B2"/>
    <w:rsid w:val="789A6BCD"/>
    <w:rsid w:val="789D7E95"/>
    <w:rsid w:val="789ED8C1"/>
    <w:rsid w:val="78A12DA1"/>
    <w:rsid w:val="78A29E96"/>
    <w:rsid w:val="78A8DF21"/>
    <w:rsid w:val="78B15442"/>
    <w:rsid w:val="78B74AD4"/>
    <w:rsid w:val="78B74D3C"/>
    <w:rsid w:val="78BFEC35"/>
    <w:rsid w:val="78C65033"/>
    <w:rsid w:val="78C83F10"/>
    <w:rsid w:val="78D0E6E9"/>
    <w:rsid w:val="78D60238"/>
    <w:rsid w:val="78D69264"/>
    <w:rsid w:val="78EC7FF9"/>
    <w:rsid w:val="78FB51F7"/>
    <w:rsid w:val="78FB8A0E"/>
    <w:rsid w:val="7900912A"/>
    <w:rsid w:val="79052BDA"/>
    <w:rsid w:val="790A804C"/>
    <w:rsid w:val="790B7BC9"/>
    <w:rsid w:val="79106C97"/>
    <w:rsid w:val="7922279F"/>
    <w:rsid w:val="7922707C"/>
    <w:rsid w:val="79305131"/>
    <w:rsid w:val="79344699"/>
    <w:rsid w:val="7936C14D"/>
    <w:rsid w:val="7938F214"/>
    <w:rsid w:val="793907BC"/>
    <w:rsid w:val="7947DE2F"/>
    <w:rsid w:val="794A6979"/>
    <w:rsid w:val="794D4847"/>
    <w:rsid w:val="794DBB83"/>
    <w:rsid w:val="79502205"/>
    <w:rsid w:val="79609B6F"/>
    <w:rsid w:val="7961052E"/>
    <w:rsid w:val="79627B56"/>
    <w:rsid w:val="7967A006"/>
    <w:rsid w:val="79685EBA"/>
    <w:rsid w:val="796E043A"/>
    <w:rsid w:val="796F9DFB"/>
    <w:rsid w:val="797FDC71"/>
    <w:rsid w:val="797FE6E7"/>
    <w:rsid w:val="798B309B"/>
    <w:rsid w:val="79951BB3"/>
    <w:rsid w:val="79953E62"/>
    <w:rsid w:val="799D9A59"/>
    <w:rsid w:val="799F0B05"/>
    <w:rsid w:val="799FAF78"/>
    <w:rsid w:val="79A3DC23"/>
    <w:rsid w:val="79A7B3CB"/>
    <w:rsid w:val="79BA4229"/>
    <w:rsid w:val="79BB70B9"/>
    <w:rsid w:val="79C52036"/>
    <w:rsid w:val="79C6CC23"/>
    <w:rsid w:val="79CA1B41"/>
    <w:rsid w:val="79CB1701"/>
    <w:rsid w:val="79CF7A3A"/>
    <w:rsid w:val="79D3EF3F"/>
    <w:rsid w:val="79D6111D"/>
    <w:rsid w:val="79DD99CA"/>
    <w:rsid w:val="79E6157C"/>
    <w:rsid w:val="79EAB27C"/>
    <w:rsid w:val="79EB913A"/>
    <w:rsid w:val="79F0BF0C"/>
    <w:rsid w:val="79F48A2B"/>
    <w:rsid w:val="79F62C2B"/>
    <w:rsid w:val="79F91123"/>
    <w:rsid w:val="79FB0BCC"/>
    <w:rsid w:val="7A00E00C"/>
    <w:rsid w:val="7A01A159"/>
    <w:rsid w:val="7A084F18"/>
    <w:rsid w:val="7A08D735"/>
    <w:rsid w:val="7A0D44C2"/>
    <w:rsid w:val="7A106879"/>
    <w:rsid w:val="7A121E61"/>
    <w:rsid w:val="7A29095A"/>
    <w:rsid w:val="7A3C3308"/>
    <w:rsid w:val="7A3E9593"/>
    <w:rsid w:val="7A45D0B0"/>
    <w:rsid w:val="7A467DAA"/>
    <w:rsid w:val="7A488AAC"/>
    <w:rsid w:val="7A4C9A79"/>
    <w:rsid w:val="7A531B35"/>
    <w:rsid w:val="7A621BCE"/>
    <w:rsid w:val="7A659663"/>
    <w:rsid w:val="7A687370"/>
    <w:rsid w:val="7A707917"/>
    <w:rsid w:val="7A7C476F"/>
    <w:rsid w:val="7A7CC3B7"/>
    <w:rsid w:val="7A8EBF7E"/>
    <w:rsid w:val="7A90F0CC"/>
    <w:rsid w:val="7A91845F"/>
    <w:rsid w:val="7A927683"/>
    <w:rsid w:val="7A9A843E"/>
    <w:rsid w:val="7A9C200B"/>
    <w:rsid w:val="7A9FE807"/>
    <w:rsid w:val="7AA058D7"/>
    <w:rsid w:val="7AAD441D"/>
    <w:rsid w:val="7AB000C7"/>
    <w:rsid w:val="7AB75EF0"/>
    <w:rsid w:val="7AC0B4CA"/>
    <w:rsid w:val="7AC65CC1"/>
    <w:rsid w:val="7ACE6773"/>
    <w:rsid w:val="7AD00B55"/>
    <w:rsid w:val="7AD0984F"/>
    <w:rsid w:val="7AD20BFA"/>
    <w:rsid w:val="7AD52E21"/>
    <w:rsid w:val="7AD5C00F"/>
    <w:rsid w:val="7AD75C49"/>
    <w:rsid w:val="7ADBE190"/>
    <w:rsid w:val="7ADF85B8"/>
    <w:rsid w:val="7AE4B1BB"/>
    <w:rsid w:val="7AE61A68"/>
    <w:rsid w:val="7AEE228F"/>
    <w:rsid w:val="7AF65529"/>
    <w:rsid w:val="7AF7DA0A"/>
    <w:rsid w:val="7B00E8E0"/>
    <w:rsid w:val="7B07CF43"/>
    <w:rsid w:val="7B0B3C86"/>
    <w:rsid w:val="7B0BC86F"/>
    <w:rsid w:val="7B0D8B1A"/>
    <w:rsid w:val="7B1277DC"/>
    <w:rsid w:val="7B145801"/>
    <w:rsid w:val="7B147E72"/>
    <w:rsid w:val="7B169F33"/>
    <w:rsid w:val="7B1E62E1"/>
    <w:rsid w:val="7B306D44"/>
    <w:rsid w:val="7B365E32"/>
    <w:rsid w:val="7B3AD14B"/>
    <w:rsid w:val="7B40B421"/>
    <w:rsid w:val="7B45DFB5"/>
    <w:rsid w:val="7B47F001"/>
    <w:rsid w:val="7B53F09D"/>
    <w:rsid w:val="7B5D4E4D"/>
    <w:rsid w:val="7B5E5522"/>
    <w:rsid w:val="7B669C73"/>
    <w:rsid w:val="7B6DD497"/>
    <w:rsid w:val="7B722B2D"/>
    <w:rsid w:val="7B74C1E3"/>
    <w:rsid w:val="7B7E26DF"/>
    <w:rsid w:val="7B7EA4E0"/>
    <w:rsid w:val="7B83795E"/>
    <w:rsid w:val="7B85840D"/>
    <w:rsid w:val="7B8B0ED5"/>
    <w:rsid w:val="7B9451A3"/>
    <w:rsid w:val="7BA1BCAC"/>
    <w:rsid w:val="7BA24EA4"/>
    <w:rsid w:val="7BA37A35"/>
    <w:rsid w:val="7BA464D3"/>
    <w:rsid w:val="7BB33952"/>
    <w:rsid w:val="7BB61511"/>
    <w:rsid w:val="7BB6FB79"/>
    <w:rsid w:val="7BB882E1"/>
    <w:rsid w:val="7BBEF369"/>
    <w:rsid w:val="7BC190B4"/>
    <w:rsid w:val="7BC1F6E8"/>
    <w:rsid w:val="7BD03775"/>
    <w:rsid w:val="7BD1A370"/>
    <w:rsid w:val="7BD381DD"/>
    <w:rsid w:val="7BD8D10C"/>
    <w:rsid w:val="7BDFB7A3"/>
    <w:rsid w:val="7BE0FC3D"/>
    <w:rsid w:val="7BE1A111"/>
    <w:rsid w:val="7BE86D69"/>
    <w:rsid w:val="7BF5EE96"/>
    <w:rsid w:val="7BF63F02"/>
    <w:rsid w:val="7BFA1401"/>
    <w:rsid w:val="7BFD8626"/>
    <w:rsid w:val="7C074618"/>
    <w:rsid w:val="7C0885A9"/>
    <w:rsid w:val="7C097040"/>
    <w:rsid w:val="7C0D096A"/>
    <w:rsid w:val="7C0EBCA5"/>
    <w:rsid w:val="7C1018DD"/>
    <w:rsid w:val="7C10C8D6"/>
    <w:rsid w:val="7C1664CD"/>
    <w:rsid w:val="7C1E45F3"/>
    <w:rsid w:val="7C286880"/>
    <w:rsid w:val="7C290E4A"/>
    <w:rsid w:val="7C29C731"/>
    <w:rsid w:val="7C2AB68E"/>
    <w:rsid w:val="7C2E6EA3"/>
    <w:rsid w:val="7C329C09"/>
    <w:rsid w:val="7C32F7FF"/>
    <w:rsid w:val="7C3FC044"/>
    <w:rsid w:val="7C53844D"/>
    <w:rsid w:val="7C557F38"/>
    <w:rsid w:val="7C590D70"/>
    <w:rsid w:val="7C5B9041"/>
    <w:rsid w:val="7C61BED7"/>
    <w:rsid w:val="7C65A4FA"/>
    <w:rsid w:val="7C6EF42E"/>
    <w:rsid w:val="7C731A6A"/>
    <w:rsid w:val="7C758488"/>
    <w:rsid w:val="7C762D6C"/>
    <w:rsid w:val="7C766401"/>
    <w:rsid w:val="7C76F227"/>
    <w:rsid w:val="7C7AEAB4"/>
    <w:rsid w:val="7C828108"/>
    <w:rsid w:val="7C8D4A79"/>
    <w:rsid w:val="7C8E3159"/>
    <w:rsid w:val="7C8F12FE"/>
    <w:rsid w:val="7C9B8810"/>
    <w:rsid w:val="7CA13477"/>
    <w:rsid w:val="7CA20FF2"/>
    <w:rsid w:val="7CBE9E7A"/>
    <w:rsid w:val="7CC11BC2"/>
    <w:rsid w:val="7CC5E98D"/>
    <w:rsid w:val="7CCBEF63"/>
    <w:rsid w:val="7CD033E1"/>
    <w:rsid w:val="7CE063EF"/>
    <w:rsid w:val="7CEFC0FE"/>
    <w:rsid w:val="7CF031BB"/>
    <w:rsid w:val="7CF23ED4"/>
    <w:rsid w:val="7CF52BB1"/>
    <w:rsid w:val="7D002556"/>
    <w:rsid w:val="7D09DCBE"/>
    <w:rsid w:val="7D0FB352"/>
    <w:rsid w:val="7D147869"/>
    <w:rsid w:val="7D19FDF3"/>
    <w:rsid w:val="7D1C9E9C"/>
    <w:rsid w:val="7D1F2A78"/>
    <w:rsid w:val="7D20A314"/>
    <w:rsid w:val="7D2669A2"/>
    <w:rsid w:val="7D2ADE47"/>
    <w:rsid w:val="7D2B0C83"/>
    <w:rsid w:val="7D2BB5F4"/>
    <w:rsid w:val="7D2F2F03"/>
    <w:rsid w:val="7D300BC2"/>
    <w:rsid w:val="7D34B776"/>
    <w:rsid w:val="7D42BED6"/>
    <w:rsid w:val="7D456D5A"/>
    <w:rsid w:val="7D4AF8E0"/>
    <w:rsid w:val="7D52497D"/>
    <w:rsid w:val="7D55D8EB"/>
    <w:rsid w:val="7D596D64"/>
    <w:rsid w:val="7D5A8B48"/>
    <w:rsid w:val="7D600D57"/>
    <w:rsid w:val="7D624B66"/>
    <w:rsid w:val="7D6448E3"/>
    <w:rsid w:val="7D699851"/>
    <w:rsid w:val="7D6AE798"/>
    <w:rsid w:val="7D713BA6"/>
    <w:rsid w:val="7D7AD5E4"/>
    <w:rsid w:val="7D7EA2F0"/>
    <w:rsid w:val="7D85A50C"/>
    <w:rsid w:val="7D89D42F"/>
    <w:rsid w:val="7D8ABBF7"/>
    <w:rsid w:val="7D93A833"/>
    <w:rsid w:val="7D961192"/>
    <w:rsid w:val="7D989CBC"/>
    <w:rsid w:val="7DA20E3A"/>
    <w:rsid w:val="7DA41EC4"/>
    <w:rsid w:val="7DA708CB"/>
    <w:rsid w:val="7DAF4F79"/>
    <w:rsid w:val="7DB3C1BB"/>
    <w:rsid w:val="7DB6FB86"/>
    <w:rsid w:val="7DB8E44F"/>
    <w:rsid w:val="7DBD71EA"/>
    <w:rsid w:val="7DC469A5"/>
    <w:rsid w:val="7DC799A0"/>
    <w:rsid w:val="7DC805C9"/>
    <w:rsid w:val="7DCC2DDB"/>
    <w:rsid w:val="7DCDBE38"/>
    <w:rsid w:val="7DD093B1"/>
    <w:rsid w:val="7DD33EBE"/>
    <w:rsid w:val="7DD65126"/>
    <w:rsid w:val="7DE3CC86"/>
    <w:rsid w:val="7DEA81D4"/>
    <w:rsid w:val="7DEF88C2"/>
    <w:rsid w:val="7DF8849F"/>
    <w:rsid w:val="7DFFADA1"/>
    <w:rsid w:val="7E0474DF"/>
    <w:rsid w:val="7E05E95A"/>
    <w:rsid w:val="7E0B182A"/>
    <w:rsid w:val="7E0D176A"/>
    <w:rsid w:val="7E0E0384"/>
    <w:rsid w:val="7E0FB0C5"/>
    <w:rsid w:val="7E1B58BF"/>
    <w:rsid w:val="7E31BC76"/>
    <w:rsid w:val="7E33A486"/>
    <w:rsid w:val="7E37C0B2"/>
    <w:rsid w:val="7E3D7417"/>
    <w:rsid w:val="7E417B87"/>
    <w:rsid w:val="7E4B21E9"/>
    <w:rsid w:val="7E4D27B3"/>
    <w:rsid w:val="7E55252F"/>
    <w:rsid w:val="7E5C50E5"/>
    <w:rsid w:val="7E622A14"/>
    <w:rsid w:val="7E6241F3"/>
    <w:rsid w:val="7E64FF60"/>
    <w:rsid w:val="7E650A55"/>
    <w:rsid w:val="7E71A076"/>
    <w:rsid w:val="7E802BC0"/>
    <w:rsid w:val="7E814968"/>
    <w:rsid w:val="7E8E4484"/>
    <w:rsid w:val="7E97C378"/>
    <w:rsid w:val="7EA1A440"/>
    <w:rsid w:val="7EA65F0F"/>
    <w:rsid w:val="7EA76CE8"/>
    <w:rsid w:val="7EA7D91D"/>
    <w:rsid w:val="7EAB2E71"/>
    <w:rsid w:val="7EAEA8CD"/>
    <w:rsid w:val="7EB10AED"/>
    <w:rsid w:val="7EB11111"/>
    <w:rsid w:val="7EB38615"/>
    <w:rsid w:val="7EB849F9"/>
    <w:rsid w:val="7EBCD7E8"/>
    <w:rsid w:val="7EC555D0"/>
    <w:rsid w:val="7EC6C6A3"/>
    <w:rsid w:val="7EC96D37"/>
    <w:rsid w:val="7EC9A3F8"/>
    <w:rsid w:val="7ECD4695"/>
    <w:rsid w:val="7ED52BB4"/>
    <w:rsid w:val="7ED80636"/>
    <w:rsid w:val="7EDEB643"/>
    <w:rsid w:val="7EE81443"/>
    <w:rsid w:val="7EE8391B"/>
    <w:rsid w:val="7EFCF318"/>
    <w:rsid w:val="7EFE989D"/>
    <w:rsid w:val="7F0291D3"/>
    <w:rsid w:val="7F0F3164"/>
    <w:rsid w:val="7F103619"/>
    <w:rsid w:val="7F11AEFB"/>
    <w:rsid w:val="7F1941D3"/>
    <w:rsid w:val="7F21E0AF"/>
    <w:rsid w:val="7F24FBA5"/>
    <w:rsid w:val="7F25EEBC"/>
    <w:rsid w:val="7F290033"/>
    <w:rsid w:val="7F2B0755"/>
    <w:rsid w:val="7F31290A"/>
    <w:rsid w:val="7F3333A8"/>
    <w:rsid w:val="7F35BF7E"/>
    <w:rsid w:val="7F3C0BD4"/>
    <w:rsid w:val="7F3DA7B4"/>
    <w:rsid w:val="7F46F9D1"/>
    <w:rsid w:val="7F48E1C9"/>
    <w:rsid w:val="7F50BC2F"/>
    <w:rsid w:val="7F5A883A"/>
    <w:rsid w:val="7F5D3947"/>
    <w:rsid w:val="7F5FE468"/>
    <w:rsid w:val="7F6ED8FA"/>
    <w:rsid w:val="7F752A75"/>
    <w:rsid w:val="7F7694AC"/>
    <w:rsid w:val="7F7B836C"/>
    <w:rsid w:val="7F8B3039"/>
    <w:rsid w:val="7F8E329A"/>
    <w:rsid w:val="7F8F263A"/>
    <w:rsid w:val="7F96DD3F"/>
    <w:rsid w:val="7FA3F653"/>
    <w:rsid w:val="7FA46DB8"/>
    <w:rsid w:val="7FA52C92"/>
    <w:rsid w:val="7FAAD78E"/>
    <w:rsid w:val="7FAD713E"/>
    <w:rsid w:val="7FB97C8F"/>
    <w:rsid w:val="7FBAD04A"/>
    <w:rsid w:val="7FBF6EC0"/>
    <w:rsid w:val="7FC2E294"/>
    <w:rsid w:val="7FC7DF35"/>
    <w:rsid w:val="7FC852B1"/>
    <w:rsid w:val="7FCA91D0"/>
    <w:rsid w:val="7FCA9DD0"/>
    <w:rsid w:val="7FCE9ED5"/>
    <w:rsid w:val="7FCFFFEA"/>
    <w:rsid w:val="7FD1A192"/>
    <w:rsid w:val="7FD76700"/>
    <w:rsid w:val="7FDD9066"/>
    <w:rsid w:val="7FE8A8D0"/>
    <w:rsid w:val="7FEA5ED2"/>
    <w:rsid w:val="7FEC7964"/>
    <w:rsid w:val="7FEF1DB4"/>
    <w:rsid w:val="7FF14248"/>
    <w:rsid w:val="7FF2C037"/>
    <w:rsid w:val="7FF4A520"/>
    <w:rsid w:val="7FF521AE"/>
    <w:rsid w:val="7FFBB29F"/>
    <w:rsid w:val="7FFF28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ACDF7"/>
  <w15:docId w15:val="{20267A5C-0171-4C53-BAEA-CD719A38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8B8"/>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E5453"/>
    <w:pPr>
      <w:spacing w:line="240" w:lineRule="auto"/>
    </w:pPr>
    <w:rPr>
      <w:i/>
      <w:iCs/>
      <w:color w:val="1F497D" w:themeColor="text2"/>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styleId="Mention">
    <w:name w:val="Mention"/>
    <w:basedOn w:val="DefaultParagraphFont"/>
    <w:uiPriority w:val="99"/>
    <w:unhideWhenUsed/>
    <w:rPr>
      <w:color w:val="2B579A"/>
      <w:shd w:val="clear" w:color="auto" w:fill="E6E6E6"/>
    </w:r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9B0C4D"/>
    <w:pPr>
      <w:spacing w:after="0" w:line="240" w:lineRule="auto"/>
    </w:pPr>
  </w:style>
  <w:style w:type="character" w:styleId="UnresolvedMention">
    <w:name w:val="Unresolved Mention"/>
    <w:basedOn w:val="DefaultParagraphFont"/>
    <w:uiPriority w:val="99"/>
    <w:semiHidden/>
    <w:unhideWhenUsed/>
    <w:rsid w:val="00AA3D33"/>
    <w:rPr>
      <w:color w:val="605E5C"/>
      <w:shd w:val="clear" w:color="auto" w:fill="E1DFDD"/>
    </w:rPr>
  </w:style>
  <w:style w:type="character" w:styleId="PlaceholderText">
    <w:name w:val="Placeholder Text"/>
    <w:basedOn w:val="DefaultParagraphFont"/>
    <w:uiPriority w:val="99"/>
    <w:semiHidden/>
    <w:rsid w:val="00353EAC"/>
    <w:rPr>
      <w:color w:val="808080"/>
    </w:rPr>
  </w:style>
  <w:style w:type="character" w:customStyle="1" w:styleId="anchor-text">
    <w:name w:val="anchor-text"/>
    <w:basedOn w:val="DefaultParagraphFont"/>
    <w:rsid w:val="00C37DA5"/>
  </w:style>
  <w:style w:type="character" w:customStyle="1" w:styleId="normaltextrun">
    <w:name w:val="normaltextrun"/>
    <w:basedOn w:val="DefaultParagraphFont"/>
    <w:rsid w:val="00892063"/>
  </w:style>
  <w:style w:type="character" w:customStyle="1" w:styleId="eop">
    <w:name w:val="eop"/>
    <w:basedOn w:val="DefaultParagraphFont"/>
    <w:rsid w:val="00892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03063">
      <w:bodyDiv w:val="1"/>
      <w:marLeft w:val="0"/>
      <w:marRight w:val="0"/>
      <w:marTop w:val="0"/>
      <w:marBottom w:val="0"/>
      <w:divBdr>
        <w:top w:val="none" w:sz="0" w:space="0" w:color="auto"/>
        <w:left w:val="none" w:sz="0" w:space="0" w:color="auto"/>
        <w:bottom w:val="none" w:sz="0" w:space="0" w:color="auto"/>
        <w:right w:val="none" w:sz="0" w:space="0" w:color="auto"/>
      </w:divBdr>
      <w:divsChild>
        <w:div w:id="959410104">
          <w:marLeft w:val="0"/>
          <w:marRight w:val="0"/>
          <w:marTop w:val="0"/>
          <w:marBottom w:val="0"/>
          <w:divBdr>
            <w:top w:val="none" w:sz="0" w:space="0" w:color="auto"/>
            <w:left w:val="none" w:sz="0" w:space="0" w:color="auto"/>
            <w:bottom w:val="none" w:sz="0" w:space="0" w:color="auto"/>
            <w:right w:val="none" w:sz="0" w:space="0" w:color="auto"/>
          </w:divBdr>
          <w:divsChild>
            <w:div w:id="1848251208">
              <w:marLeft w:val="0"/>
              <w:marRight w:val="0"/>
              <w:marTop w:val="0"/>
              <w:marBottom w:val="0"/>
              <w:divBdr>
                <w:top w:val="none" w:sz="0" w:space="0" w:color="auto"/>
                <w:left w:val="none" w:sz="0" w:space="0" w:color="auto"/>
                <w:bottom w:val="none" w:sz="0" w:space="0" w:color="auto"/>
                <w:right w:val="none" w:sz="0" w:space="0" w:color="auto"/>
              </w:divBdr>
            </w:div>
          </w:divsChild>
        </w:div>
        <w:div w:id="2004553446">
          <w:marLeft w:val="0"/>
          <w:marRight w:val="0"/>
          <w:marTop w:val="0"/>
          <w:marBottom w:val="0"/>
          <w:divBdr>
            <w:top w:val="none" w:sz="0" w:space="0" w:color="auto"/>
            <w:left w:val="none" w:sz="0" w:space="0" w:color="auto"/>
            <w:bottom w:val="none" w:sz="0" w:space="0" w:color="auto"/>
            <w:right w:val="none" w:sz="0" w:space="0" w:color="auto"/>
          </w:divBdr>
        </w:div>
      </w:divsChild>
    </w:div>
    <w:div w:id="774904650">
      <w:bodyDiv w:val="1"/>
      <w:marLeft w:val="0"/>
      <w:marRight w:val="0"/>
      <w:marTop w:val="0"/>
      <w:marBottom w:val="0"/>
      <w:divBdr>
        <w:top w:val="none" w:sz="0" w:space="0" w:color="auto"/>
        <w:left w:val="none" w:sz="0" w:space="0" w:color="auto"/>
        <w:bottom w:val="none" w:sz="0" w:space="0" w:color="auto"/>
        <w:right w:val="none" w:sz="0" w:space="0" w:color="auto"/>
      </w:divBdr>
      <w:divsChild>
        <w:div w:id="1791824978">
          <w:marLeft w:val="0"/>
          <w:marRight w:val="0"/>
          <w:marTop w:val="0"/>
          <w:marBottom w:val="0"/>
          <w:divBdr>
            <w:top w:val="none" w:sz="0" w:space="0" w:color="auto"/>
            <w:left w:val="none" w:sz="0" w:space="0" w:color="auto"/>
            <w:bottom w:val="none" w:sz="0" w:space="0" w:color="auto"/>
            <w:right w:val="none" w:sz="0" w:space="0" w:color="auto"/>
          </w:divBdr>
        </w:div>
      </w:divsChild>
    </w:div>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1496678293">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ipcc-nggip.iges.or.jp/public/2006gl/pdf/4_Volume4/V4_04_Ch4_Forest_Land.pdf" TargetMode="External"/><Relationship Id="rId26" Type="http://schemas.openxmlformats.org/officeDocument/2006/relationships/hyperlink" Target="https://doi.org/10.5066/P9IAXOVV" TargetMode="External"/><Relationship Id="rId39" Type="http://schemas.openxmlformats.org/officeDocument/2006/relationships/hyperlink" Target="https://openmrv.org/web/guest/w/modules/mrv/modules_3/sampling-design-for-estimation-of-area-and-map-accuracy" TargetMode="External"/><Relationship Id="rId21" Type="http://schemas.openxmlformats.org/officeDocument/2006/relationships/hyperlink" Target="https://doi.org/10.1016/j.rse.2021.112648" TargetMode="External"/><Relationship Id="rId34" Type="http://schemas.openxmlformats.org/officeDocument/2006/relationships/hyperlink" Target="https://doi.org/10.14358/PERS.80.9.863" TargetMode="External"/><Relationship Id="rId42" Type="http://schemas.openxmlformats.org/officeDocument/2006/relationships/hyperlink" Target="https://www.srs.fs.usda.gov/pubs/gtr/gtr_srs157/gtr_srs157_003.pdf" TargetMode="External"/><Relationship Id="rId47" Type="http://schemas.openxmlformats.org/officeDocument/2006/relationships/hyperlink" Target="https://doi.org/10.5066/P9IAXOVV" TargetMode="External"/><Relationship Id="rId50" Type="http://schemas.openxmlformats.org/officeDocument/2006/relationships/hyperlink" Target="https://doi.org/10.3334/ORNLDAAC/2017"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doi.org/10.5270/S2_-6eb6imz" TargetMode="External"/><Relationship Id="rId11" Type="http://schemas.openxmlformats.org/officeDocument/2006/relationships/image" Target="media/image1.png"/><Relationship Id="rId24" Type="http://schemas.openxmlformats.org/officeDocument/2006/relationships/hyperlink" Target="https://doi.org/10.2737/FS-RU-307" TargetMode="External"/><Relationship Id="rId32" Type="http://schemas.openxmlformats.org/officeDocument/2006/relationships/hyperlink" Target="https://doi.org/10.1126/science.1244693" TargetMode="External"/><Relationship Id="rId37" Type="http://schemas.openxmlformats.org/officeDocument/2006/relationships/hyperlink" Target="https://linkprotect.cudasvc.com/url?a=https%3a%2f%2fdoi.org%2f10.5067%2fATLAS%2fATL08.005&amp;c=E,1,7ZZ9g5PJc_6MlQ6BGD9AI9VS_RUFbXFABauG2fvR7QCFDv_yQOosRHaoDNVzWolpiB_8N1M93bC7MNHn-Y16joCkP-YxLkj-OCbHZeIdKSq2W3mkH5gmkq8,&amp;typo=1" TargetMode="External"/><Relationship Id="rId40" Type="http://schemas.openxmlformats.org/officeDocument/2006/relationships/hyperlink" Target="https://doi.org/10.2737/SRS-RB-232" TargetMode="External"/><Relationship Id="rId45" Type="http://schemas.openxmlformats.org/officeDocument/2006/relationships/hyperlink" Target="https://www.epa.gov/ghgemissions/draft-inventory-us-greenhouse-gas-emissions-and-sinks-1990-2021" TargetMode="External"/><Relationship Id="rId53" Type="http://schemas.openxmlformats.org/officeDocument/2006/relationships/image" Target="media/image6.png"/><Relationship Id="rId58" Type="http://schemas.openxmlformats.org/officeDocument/2006/relationships/fontTable" Target="fontTable.xml"/><Relationship Id="rId5" Type="http://schemas.openxmlformats.org/officeDocument/2006/relationships/numbering" Target="numbering.xml"/><Relationship Id="rId61" Type="http://schemas.microsoft.com/office/2020/10/relationships/intelligence" Target="intelligence2.xml"/><Relationship Id="rId19" Type="http://schemas.openxmlformats.org/officeDocument/2006/relationships/hyperlink" Target="https://forestry.alabama.gov/Pages/Management/Forms/Champion_Trees.pdf" TargetMode="External"/><Relationship Id="rId14" Type="http://schemas.openxmlformats.org/officeDocument/2006/relationships/image" Target="media/image4.png"/><Relationship Id="rId22" Type="http://schemas.openxmlformats.org/officeDocument/2006/relationships/hyperlink" Target="https://gist.github.com/bzgeo/950f3db986b3513311ed42efe2395171" TargetMode="External"/><Relationship Id="rId27" Type="http://schemas.openxmlformats.org/officeDocument/2006/relationships/hyperlink" Target="https://doi.org/10.5066/P9C7I13B" TargetMode="External"/><Relationship Id="rId30" Type="http://schemas.openxmlformats.org/officeDocument/2006/relationships/hyperlink" Target="https://doi.org/10.1080/10106049109354290" TargetMode="External"/><Relationship Id="rId35" Type="http://schemas.openxmlformats.org/officeDocument/2006/relationships/hyperlink" Target="https://doi.org/10.1016/j.rse.2010.07.008" TargetMode="External"/><Relationship Id="rId43" Type="http://schemas.openxmlformats.org/officeDocument/2006/relationships/hyperlink" Target="https://www.fs.usda.gov/managing-land/sc/carbon" TargetMode="External"/><Relationship Id="rId48" Type="http://schemas.openxmlformats.org/officeDocument/2006/relationships/hyperlink" Target="http://doi.org/10.5066/P9C7I13B"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doi.org/10.5067/ATLAS/ATL08.005"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chart" Target="charts/chart2.xml"/><Relationship Id="rId25" Type="http://schemas.openxmlformats.org/officeDocument/2006/relationships/hyperlink" Target="https://linkprotect.cudasvc.com/url?a=https%3a%2f%2fdoi.org%2f10.3334%2fORNLDAAC%2f2017&amp;c=E,1,OKiAIsh7dZnj5jBwva7Q5nXqhHHsR0uhgFBblyDn0MTPuzlcROCm-iEfSxhWzMtZvkRy4nYZPfUUc49fVLB_-FJSn5Xb5FygqtvPHmPFO0Za&amp;typo=1" TargetMode="External"/><Relationship Id="rId33" Type="http://schemas.openxmlformats.org/officeDocument/2006/relationships/hyperlink" Target="https://doi.org/10.2737/SRS-RB-220" TargetMode="External"/><Relationship Id="rId38" Type="http://schemas.openxmlformats.org/officeDocument/2006/relationships/hyperlink" Target="https://doi.org/10.1016/j.rse.2014.02.015" TargetMode="External"/><Relationship Id="rId46" Type="http://schemas.openxmlformats.org/officeDocument/2006/relationships/hyperlink" Target="https://apps.nationalmap.gov/downloader/" TargetMode="External"/><Relationship Id="rId59" Type="http://schemas.openxmlformats.org/officeDocument/2006/relationships/theme" Target="theme/theme1.xml"/><Relationship Id="rId20" Type="http://schemas.openxmlformats.org/officeDocument/2006/relationships/hyperlink" Target="https://forestry.alabama.gov/Pages/Management/Forms/Forest_Action_Plan.pdf" TargetMode="External"/><Relationship Id="rId41" Type="http://schemas.openxmlformats.org/officeDocument/2006/relationships/hyperlink" Target="https://doi.org/10.1073/pnas.1019576108"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hyperlink" Target="https://doi.org/10.5066/P9KZCM54" TargetMode="External"/><Relationship Id="rId28" Type="http://schemas.openxmlformats.org/officeDocument/2006/relationships/hyperlink" Target="https://doi.org/10.5066/P9OGBGM6" TargetMode="External"/><Relationship Id="rId36" Type="http://schemas.openxmlformats.org/officeDocument/2006/relationships/hyperlink" Target="https://doi.org/10.1016/j.rse.2016.10.038" TargetMode="External"/><Relationship Id="rId49" Type="http://schemas.openxmlformats.org/officeDocument/2006/relationships/hyperlink" Target="https://doi.org/10.5066/P9OGBGM6"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inrock.org/wp-content/uploads/2018/08/Winrock-Guidance-on-calculating-carbon-stocks.pdf" TargetMode="External"/><Relationship Id="rId44" Type="http://schemas.openxmlformats.org/officeDocument/2006/relationships/hyperlink" Target="https://data.fs.usda.gov/geodata/rastergateway/LCMS/index.php" TargetMode="External"/><Relationship Id="rId52" Type="http://schemas.openxmlformats.org/officeDocument/2006/relationships/hyperlink" Target="https://doi.org/10.5270/S2_-6eb6imz" TargetMode="External"/><Relationship Id="rId60"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lgn="ctr">
              <a:defRPr sz="1100" b="1" i="0" u="none" strike="noStrike" kern="1200" spc="0" baseline="0">
                <a:solidFill>
                  <a:schemeClr val="tx1"/>
                </a:solidFill>
                <a:latin typeface="+mn-lt"/>
                <a:ea typeface="+mn-ea"/>
                <a:cs typeface="+mn-cs"/>
              </a:defRPr>
            </a:pPr>
            <a:r>
              <a:rPr lang="en-US" sz="1200" b="1">
                <a:solidFill>
                  <a:schemeClr val="tx1"/>
                </a:solidFill>
                <a:latin typeface="Garamond" panose="02020404030301010803" pitchFamily="18" charset="0"/>
              </a:rPr>
              <a:t>Forest loss map predictive ability</a:t>
            </a:r>
          </a:p>
        </c:rich>
      </c:tx>
      <c:layout>
        <c:manualLayout>
          <c:xMode val="edge"/>
          <c:yMode val="edge"/>
          <c:x val="0.34746518664333625"/>
          <c:y val="4.7619047619047616E-2"/>
        </c:manualLayout>
      </c:layout>
      <c:overlay val="0"/>
      <c:spPr>
        <a:noFill/>
        <a:ln>
          <a:noFill/>
        </a:ln>
        <a:effectLst/>
      </c:spPr>
      <c:txPr>
        <a:bodyPr rot="0" spcFirstLastPara="1" vertOverflow="ellipsis" vert="horz" wrap="square" anchor="ctr" anchorCtr="1"/>
        <a:lstStyle/>
        <a:p>
          <a:pPr algn="ctr">
            <a:defRPr sz="110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Accuracy</c:v>
                </c:pt>
              </c:strCache>
            </c:strRef>
          </c:tx>
          <c:spPr>
            <a:solidFill>
              <a:schemeClr val="accent3">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Garamond" panose="02020404030301010803"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GFW</c:v>
                </c:pt>
                <c:pt idx="1">
                  <c:v>LandTrendr</c:v>
                </c:pt>
                <c:pt idx="2">
                  <c:v>NLCD</c:v>
                </c:pt>
                <c:pt idx="3">
                  <c:v>LCMS</c:v>
                </c:pt>
              </c:strCache>
            </c:strRef>
          </c:cat>
          <c:val>
            <c:numRef>
              <c:f>Sheet1!$B$2:$B$5</c:f>
              <c:numCache>
                <c:formatCode>0%</c:formatCode>
                <c:ptCount val="4"/>
                <c:pt idx="0">
                  <c:v>0.68889999999999996</c:v>
                </c:pt>
                <c:pt idx="1">
                  <c:v>0.79520000000000002</c:v>
                </c:pt>
                <c:pt idx="2">
                  <c:v>0.85770000000000002</c:v>
                </c:pt>
                <c:pt idx="3">
                  <c:v>0.78569999999999995</c:v>
                </c:pt>
              </c:numCache>
            </c:numRef>
          </c:val>
          <c:extLst>
            <c:ext xmlns:c16="http://schemas.microsoft.com/office/drawing/2014/chart" uri="{C3380CC4-5D6E-409C-BE32-E72D297353CC}">
              <c16:uniqueId val="{00000000-B74F-4222-95CC-B4892DCFAE60}"/>
            </c:ext>
          </c:extLst>
        </c:ser>
        <c:ser>
          <c:idx val="1"/>
          <c:order val="1"/>
          <c:tx>
            <c:strRef>
              <c:f>Sheet1!$C$1</c:f>
              <c:strCache>
                <c:ptCount val="1"/>
                <c:pt idx="0">
                  <c:v>Sensitivity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Garamond" panose="02020404030301010803"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GFW</c:v>
                </c:pt>
                <c:pt idx="1">
                  <c:v>LandTrendr</c:v>
                </c:pt>
                <c:pt idx="2">
                  <c:v>NLCD</c:v>
                </c:pt>
                <c:pt idx="3">
                  <c:v>LCMS</c:v>
                </c:pt>
              </c:strCache>
            </c:strRef>
          </c:cat>
          <c:val>
            <c:numRef>
              <c:f>Sheet1!$C$2:$C$5</c:f>
              <c:numCache>
                <c:formatCode>0%</c:formatCode>
                <c:ptCount val="4"/>
                <c:pt idx="0">
                  <c:v>0.93330000000000002</c:v>
                </c:pt>
                <c:pt idx="1">
                  <c:v>0.54549999999999998</c:v>
                </c:pt>
                <c:pt idx="2">
                  <c:v>0.78569999999999995</c:v>
                </c:pt>
                <c:pt idx="3">
                  <c:v>0.8</c:v>
                </c:pt>
              </c:numCache>
            </c:numRef>
          </c:val>
          <c:extLst>
            <c:ext xmlns:c16="http://schemas.microsoft.com/office/drawing/2014/chart" uri="{C3380CC4-5D6E-409C-BE32-E72D297353CC}">
              <c16:uniqueId val="{00000001-B74F-4222-95CC-B4892DCFAE60}"/>
            </c:ext>
          </c:extLst>
        </c:ser>
        <c:ser>
          <c:idx val="2"/>
          <c:order val="2"/>
          <c:tx>
            <c:strRef>
              <c:f>Sheet1!$D$1</c:f>
              <c:strCache>
                <c:ptCount val="1"/>
                <c:pt idx="0">
                  <c:v>Precision</c:v>
                </c:pt>
              </c:strCache>
            </c:strRef>
          </c:tx>
          <c:spPr>
            <a:solidFill>
              <a:schemeClr val="accent3">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Garamond" panose="02020404030301010803"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GFW</c:v>
                </c:pt>
                <c:pt idx="1">
                  <c:v>LandTrendr</c:v>
                </c:pt>
                <c:pt idx="2">
                  <c:v>NLCD</c:v>
                </c:pt>
                <c:pt idx="3">
                  <c:v>LCMS</c:v>
                </c:pt>
              </c:strCache>
            </c:strRef>
          </c:cat>
          <c:val>
            <c:numRef>
              <c:f>Sheet1!$D$2:$D$5</c:f>
              <c:numCache>
                <c:formatCode>0%</c:formatCode>
                <c:ptCount val="4"/>
                <c:pt idx="0">
                  <c:v>0.4667</c:v>
                </c:pt>
                <c:pt idx="1">
                  <c:v>0.6</c:v>
                </c:pt>
                <c:pt idx="2">
                  <c:v>0.73329999999999995</c:v>
                </c:pt>
                <c:pt idx="3">
                  <c:v>0.66669999999999996</c:v>
                </c:pt>
              </c:numCache>
            </c:numRef>
          </c:val>
          <c:extLst>
            <c:ext xmlns:c16="http://schemas.microsoft.com/office/drawing/2014/chart" uri="{C3380CC4-5D6E-409C-BE32-E72D297353CC}">
              <c16:uniqueId val="{00000002-B74F-4222-95CC-B4892DCFAE60}"/>
            </c:ext>
          </c:extLst>
        </c:ser>
        <c:dLbls>
          <c:showLegendKey val="0"/>
          <c:showVal val="1"/>
          <c:showCatName val="0"/>
          <c:showSerName val="0"/>
          <c:showPercent val="0"/>
          <c:showBubbleSize val="0"/>
        </c:dLbls>
        <c:gapWidth val="150"/>
        <c:overlap val="-25"/>
        <c:axId val="1618805264"/>
        <c:axId val="1618804848"/>
      </c:barChart>
      <c:catAx>
        <c:axId val="1618805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Garamond" panose="02020404030301010803" pitchFamily="18" charset="0"/>
                <a:ea typeface="+mn-ea"/>
                <a:cs typeface="+mn-cs"/>
              </a:defRPr>
            </a:pPr>
            <a:endParaRPr lang="en-US"/>
          </a:p>
        </c:txPr>
        <c:crossAx val="1618804848"/>
        <c:crosses val="autoZero"/>
        <c:auto val="1"/>
        <c:lblAlgn val="ctr"/>
        <c:lblOffset val="100"/>
        <c:noMultiLvlLbl val="0"/>
      </c:catAx>
      <c:valAx>
        <c:axId val="1618804848"/>
        <c:scaling>
          <c:orientation val="minMax"/>
        </c:scaling>
        <c:delete val="1"/>
        <c:axPos val="l"/>
        <c:numFmt formatCode="0%" sourceLinked="1"/>
        <c:majorTickMark val="none"/>
        <c:minorTickMark val="none"/>
        <c:tickLblPos val="nextTo"/>
        <c:crossAx val="16188052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Garamond" panose="02020404030301010803"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effectLst/>
                <a:latin typeface="Garamond" panose="02020404030301010803" pitchFamily="18" charset="0"/>
              </a:rPr>
              <a:t>Average annual CO</a:t>
            </a:r>
            <a:r>
              <a:rPr lang="en-US" sz="1200" b="1" baseline="-25000">
                <a:solidFill>
                  <a:schemeClr val="tx1"/>
                </a:solidFill>
                <a:effectLst/>
                <a:latin typeface="Garamond" panose="02020404030301010803" pitchFamily="18" charset="0"/>
              </a:rPr>
              <a:t>2</a:t>
            </a:r>
            <a:r>
              <a:rPr lang="en-US" sz="1200" b="1">
                <a:solidFill>
                  <a:schemeClr val="tx1"/>
                </a:solidFill>
                <a:effectLst/>
                <a:latin typeface="Garamond" panose="02020404030301010803" pitchFamily="18" charset="0"/>
              </a:rPr>
              <a:t> emissions from forest loss for all generated maps </a:t>
            </a:r>
            <a:endParaRPr lang="en-US" sz="1200">
              <a:solidFill>
                <a:schemeClr val="tx1"/>
              </a:solidFill>
              <a:effectLst/>
              <a:latin typeface="Garamond" panose="02020404030301010803"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GFW</c:v>
                </c:pt>
              </c:strCache>
            </c:strRef>
          </c:tx>
          <c:spPr>
            <a:solidFill>
              <a:schemeClr val="accent2"/>
            </a:solidFill>
            <a:ln>
              <a:noFill/>
            </a:ln>
            <a:effectLst/>
          </c:spPr>
          <c:invertIfNegative val="0"/>
          <c:cat>
            <c:strRef>
              <c:f>Sheet1!$A$2:$A$3</c:f>
              <c:strCache>
                <c:ptCount val="2"/>
                <c:pt idx="0">
                  <c:v>GEDI</c:v>
                </c:pt>
                <c:pt idx="1">
                  <c:v>ATLAS</c:v>
                </c:pt>
              </c:strCache>
            </c:strRef>
          </c:cat>
          <c:val>
            <c:numRef>
              <c:f>Sheet1!$B$2:$B$3</c:f>
              <c:numCache>
                <c:formatCode>#,##0</c:formatCode>
                <c:ptCount val="2"/>
                <c:pt idx="0">
                  <c:v>40604397</c:v>
                </c:pt>
                <c:pt idx="1">
                  <c:v>71893882</c:v>
                </c:pt>
              </c:numCache>
            </c:numRef>
          </c:val>
          <c:extLst>
            <c:ext xmlns:c16="http://schemas.microsoft.com/office/drawing/2014/chart" uri="{C3380CC4-5D6E-409C-BE32-E72D297353CC}">
              <c16:uniqueId val="{00000000-70F9-43A7-A5BE-BE5D20A069F4}"/>
            </c:ext>
          </c:extLst>
        </c:ser>
        <c:ser>
          <c:idx val="1"/>
          <c:order val="1"/>
          <c:tx>
            <c:strRef>
              <c:f>Sheet1!$C$1</c:f>
              <c:strCache>
                <c:ptCount val="1"/>
                <c:pt idx="0">
                  <c:v>LandTrendr</c:v>
                </c:pt>
              </c:strCache>
            </c:strRef>
          </c:tx>
          <c:spPr>
            <a:solidFill>
              <a:schemeClr val="accent4"/>
            </a:solidFill>
            <a:ln>
              <a:noFill/>
            </a:ln>
            <a:effectLst/>
          </c:spPr>
          <c:invertIfNegative val="0"/>
          <c:cat>
            <c:strRef>
              <c:f>Sheet1!$A$2:$A$3</c:f>
              <c:strCache>
                <c:ptCount val="2"/>
                <c:pt idx="0">
                  <c:v>GEDI</c:v>
                </c:pt>
                <c:pt idx="1">
                  <c:v>ATLAS</c:v>
                </c:pt>
              </c:strCache>
            </c:strRef>
          </c:cat>
          <c:val>
            <c:numRef>
              <c:f>Sheet1!$C$2:$C$3</c:f>
              <c:numCache>
                <c:formatCode>#,##0</c:formatCode>
                <c:ptCount val="2"/>
                <c:pt idx="0">
                  <c:v>12768917</c:v>
                </c:pt>
                <c:pt idx="1">
                  <c:v>22154149</c:v>
                </c:pt>
              </c:numCache>
            </c:numRef>
          </c:val>
          <c:extLst>
            <c:ext xmlns:c16="http://schemas.microsoft.com/office/drawing/2014/chart" uri="{C3380CC4-5D6E-409C-BE32-E72D297353CC}">
              <c16:uniqueId val="{00000001-70F9-43A7-A5BE-BE5D20A069F4}"/>
            </c:ext>
          </c:extLst>
        </c:ser>
        <c:ser>
          <c:idx val="2"/>
          <c:order val="2"/>
          <c:tx>
            <c:strRef>
              <c:f>Sheet1!$D$1</c:f>
              <c:strCache>
                <c:ptCount val="1"/>
                <c:pt idx="0">
                  <c:v>NLCD</c:v>
                </c:pt>
              </c:strCache>
            </c:strRef>
          </c:tx>
          <c:spPr>
            <a:solidFill>
              <a:schemeClr val="accent6"/>
            </a:solidFill>
            <a:ln>
              <a:noFill/>
            </a:ln>
            <a:effectLst/>
          </c:spPr>
          <c:invertIfNegative val="0"/>
          <c:cat>
            <c:strRef>
              <c:f>Sheet1!$A$2:$A$3</c:f>
              <c:strCache>
                <c:ptCount val="2"/>
                <c:pt idx="0">
                  <c:v>GEDI</c:v>
                </c:pt>
                <c:pt idx="1">
                  <c:v>ATLAS</c:v>
                </c:pt>
              </c:strCache>
            </c:strRef>
          </c:cat>
          <c:val>
            <c:numRef>
              <c:f>Sheet1!$D$2:$D$3</c:f>
              <c:numCache>
                <c:formatCode>#,##0</c:formatCode>
                <c:ptCount val="2"/>
                <c:pt idx="0">
                  <c:v>22719204</c:v>
                </c:pt>
                <c:pt idx="1">
                  <c:v>40653060</c:v>
                </c:pt>
              </c:numCache>
            </c:numRef>
          </c:val>
          <c:extLst>
            <c:ext xmlns:c16="http://schemas.microsoft.com/office/drawing/2014/chart" uri="{C3380CC4-5D6E-409C-BE32-E72D297353CC}">
              <c16:uniqueId val="{00000002-70F9-43A7-A5BE-BE5D20A069F4}"/>
            </c:ext>
          </c:extLst>
        </c:ser>
        <c:ser>
          <c:idx val="3"/>
          <c:order val="3"/>
          <c:tx>
            <c:strRef>
              <c:f>Sheet1!$E$1</c:f>
              <c:strCache>
                <c:ptCount val="1"/>
                <c:pt idx="0">
                  <c:v>LCMS</c:v>
                </c:pt>
              </c:strCache>
            </c:strRef>
          </c:tx>
          <c:spPr>
            <a:solidFill>
              <a:schemeClr val="accent2">
                <a:lumMod val="60000"/>
              </a:schemeClr>
            </a:solidFill>
            <a:ln>
              <a:noFill/>
            </a:ln>
            <a:effectLst/>
          </c:spPr>
          <c:invertIfNegative val="0"/>
          <c:cat>
            <c:strRef>
              <c:f>Sheet1!$A$2:$A$3</c:f>
              <c:strCache>
                <c:ptCount val="2"/>
                <c:pt idx="0">
                  <c:v>GEDI</c:v>
                </c:pt>
                <c:pt idx="1">
                  <c:v>ATLAS</c:v>
                </c:pt>
              </c:strCache>
            </c:strRef>
          </c:cat>
          <c:val>
            <c:numRef>
              <c:f>Sheet1!$E$2:$E$3</c:f>
              <c:numCache>
                <c:formatCode>#,##0</c:formatCode>
                <c:ptCount val="2"/>
                <c:pt idx="0">
                  <c:v>24948513</c:v>
                </c:pt>
                <c:pt idx="1">
                  <c:v>44880135</c:v>
                </c:pt>
              </c:numCache>
            </c:numRef>
          </c:val>
          <c:extLst>
            <c:ext xmlns:c16="http://schemas.microsoft.com/office/drawing/2014/chart" uri="{C3380CC4-5D6E-409C-BE32-E72D297353CC}">
              <c16:uniqueId val="{00000004-70F9-43A7-A5BE-BE5D20A069F4}"/>
            </c:ext>
          </c:extLst>
        </c:ser>
        <c:dLbls>
          <c:showLegendKey val="0"/>
          <c:showVal val="0"/>
          <c:showCatName val="0"/>
          <c:showSerName val="0"/>
          <c:showPercent val="0"/>
          <c:showBubbleSize val="0"/>
        </c:dLbls>
        <c:gapWidth val="150"/>
        <c:axId val="1697844560"/>
        <c:axId val="1697844976"/>
      </c:barChart>
      <c:catAx>
        <c:axId val="1697844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Garamond" panose="02020404030301010803" pitchFamily="18" charset="0"/>
                <a:ea typeface="+mn-ea"/>
                <a:cs typeface="+mn-cs"/>
              </a:defRPr>
            </a:pPr>
            <a:endParaRPr lang="en-US"/>
          </a:p>
        </c:txPr>
        <c:crossAx val="1697844976"/>
        <c:crosses val="autoZero"/>
        <c:auto val="1"/>
        <c:lblAlgn val="ctr"/>
        <c:lblOffset val="100"/>
        <c:noMultiLvlLbl val="0"/>
      </c:catAx>
      <c:valAx>
        <c:axId val="1697844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Garamond" panose="02020404030301010803" pitchFamily="18" charset="0"/>
                    <a:ea typeface="+mn-ea"/>
                    <a:cs typeface="+mn-cs"/>
                  </a:defRPr>
                </a:pPr>
                <a:r>
                  <a:rPr lang="en-US" sz="1100" b="0">
                    <a:solidFill>
                      <a:schemeClr val="tx1"/>
                    </a:solidFill>
                    <a:latin typeface="Garamond" panose="02020404030301010803" pitchFamily="18" charset="0"/>
                  </a:rPr>
                  <a:t>Avg</a:t>
                </a:r>
                <a:r>
                  <a:rPr lang="en-US" sz="1100" b="0" baseline="0">
                    <a:solidFill>
                      <a:schemeClr val="tx1"/>
                    </a:solidFill>
                    <a:latin typeface="Garamond" panose="02020404030301010803" pitchFamily="18" charset="0"/>
                  </a:rPr>
                  <a:t> a</a:t>
                </a:r>
                <a:r>
                  <a:rPr lang="en-US" sz="1100" b="0">
                    <a:solidFill>
                      <a:schemeClr val="tx1"/>
                    </a:solidFill>
                    <a:latin typeface="Garamond" panose="02020404030301010803" pitchFamily="18" charset="0"/>
                  </a:rPr>
                  <a:t>nnual</a:t>
                </a:r>
                <a:r>
                  <a:rPr lang="en-US" sz="1100" b="0" baseline="0">
                    <a:solidFill>
                      <a:schemeClr val="tx1"/>
                    </a:solidFill>
                    <a:latin typeface="Garamond" panose="02020404030301010803" pitchFamily="18" charset="0"/>
                  </a:rPr>
                  <a:t> </a:t>
                </a:r>
                <a:r>
                  <a:rPr lang="en-US" sz="1100" b="0" i="0" u="none" strike="noStrike" baseline="0">
                    <a:effectLst/>
                  </a:rPr>
                  <a:t>CO</a:t>
                </a:r>
                <a:r>
                  <a:rPr lang="en-US" sz="1100" b="0" i="0" u="none" strike="noStrike" baseline="-25000">
                    <a:effectLst/>
                  </a:rPr>
                  <a:t>2</a:t>
                </a:r>
                <a:r>
                  <a:rPr lang="en-US" sz="1100" b="0">
                    <a:solidFill>
                      <a:schemeClr val="tx1"/>
                    </a:solidFill>
                    <a:latin typeface="Garamond" panose="02020404030301010803" pitchFamily="18" charset="0"/>
                  </a:rPr>
                  <a:t> emissions (tonnes/year)</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Garamond" panose="02020404030301010803" pitchFamily="18" charset="0"/>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Garamond" panose="02020404030301010803" pitchFamily="18" charset="0"/>
                <a:ea typeface="+mn-ea"/>
                <a:cs typeface="+mn-cs"/>
              </a:defRPr>
            </a:pPr>
            <a:endParaRPr lang="en-US"/>
          </a:p>
        </c:txPr>
        <c:crossAx val="16978445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Garamond" panose="02020404030301010803"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25475179-525A-4F87-9999-E64A03FACEBD}">
    <t:Anchor>
      <t:Comment id="883230553"/>
    </t:Anchor>
    <t:History>
      <t:Event id="{C83F4543-DF42-4FFB-AD3A-EE4C3A8A5CFF}" time="2023-03-29T18:16:49.461Z">
        <t:Attribution userId="S::katherine.scott@ssaihq.com::4694bc23-c1bb-4f72-a7d5-81f5f321e28e" userProvider="AD" userName="Katherine Scott"/>
        <t:Anchor>
          <t:Comment id="883230553"/>
        </t:Anchor>
        <t:Create/>
      </t:Event>
      <t:Event id="{17B183C5-9A09-42BF-B02A-86870A48D7FC}" time="2023-03-29T18:16:49.461Z">
        <t:Attribution userId="S::katherine.scott@ssaihq.com::4694bc23-c1bb-4f72-a7d5-81f5f321e28e" userProvider="AD" userName="Katherine Scott"/>
        <t:Anchor>
          <t:Comment id="883230553"/>
        </t:Anchor>
        <t:Assign userId="S::james.karroum@ssaihq.com::838dcc77-a113-4fda-b38d-b07077e17668" userProvider="AD" userName="James Karroum"/>
      </t:Event>
      <t:Event id="{AC8A024E-F9B7-4213-9B02-F19EE80ADA87}" time="2023-03-29T18:16:49.461Z">
        <t:Attribution userId="S::katherine.scott@ssaihq.com::4694bc23-c1bb-4f72-a7d5-81f5f321e28e" userProvider="AD" userName="Katherine Scott"/>
        <t:Anchor>
          <t:Comment id="883230553"/>
        </t:Anchor>
        <t:SetTitle title="@James Karroum cite here"/>
      </t:Event>
    </t:History>
  </t:Task>
  <t:Task id="{2338E43F-2234-4E24-9484-88E705796E19}">
    <t:Anchor>
      <t:Comment id="1704904476"/>
    </t:Anchor>
    <t:History>
      <t:Event id="{3D0EB5C0-FB94-44C6-A502-E12B99EE2D02}" time="2023-03-30T15:42:33.911Z">
        <t:Attribution userId="S::cassandra.ferrante@ssaihq.com::600afeac-1c72-4f34-9968-d6fe690161e8" userProvider="AD" userName="Cassie Ferrante"/>
        <t:Anchor>
          <t:Comment id="1704904476"/>
        </t:Anchor>
        <t:Create/>
      </t:Event>
      <t:Event id="{D0D2A226-FC43-48F6-BAF8-728F554B636C}" time="2023-03-30T15:42:33.911Z">
        <t:Attribution userId="S::cassandra.ferrante@ssaihq.com::600afeac-1c72-4f34-9968-d6fe690161e8" userProvider="AD" userName="Cassie Ferrante"/>
        <t:Anchor>
          <t:Comment id="1704904476"/>
        </t:Anchor>
        <t:Assign userId="S::cassandra.ferrante@ssaihq.com::600afeac-1c72-4f34-9968-d6fe690161e8" userProvider="AD" userName="Cassie Ferrante"/>
      </t:Event>
      <t:Event id="{7E215180-619C-442F-9267-886553DED639}" time="2023-03-30T15:42:33.911Z">
        <t:Attribution userId="S::cassandra.ferrante@ssaihq.com::600afeac-1c72-4f34-9968-d6fe690161e8" userProvider="AD" userName="Cassie Ferrante"/>
        <t:Anchor>
          <t:Comment id="1704904476"/>
        </t:Anchor>
        <t:SetTitle title="@Cassie Ferrante"/>
      </t:Event>
    </t:History>
  </t:Task>
  <t:Task id="{D36562E2-126C-427B-BD1F-F661D33E5CA6}">
    <t:Anchor>
      <t:Comment id="1450927192"/>
    </t:Anchor>
    <t:History>
      <t:Event id="{B7B94596-7643-4F55-ADAB-D9776FB90AC6}" time="2023-03-30T15:14:51.658Z">
        <t:Attribution userId="S::cassandra.ferrante@ssaihq.com::600afeac-1c72-4f34-9968-d6fe690161e8" userProvider="AD" userName="Cassie Ferrante"/>
        <t:Anchor>
          <t:Comment id="1450927192"/>
        </t:Anchor>
        <t:Create/>
      </t:Event>
      <t:Event id="{19CABEEE-8E4E-4ECC-B7DA-A69FC54F8ACA}" time="2023-03-30T15:14:51.658Z">
        <t:Attribution userId="S::cassandra.ferrante@ssaihq.com::600afeac-1c72-4f34-9968-d6fe690161e8" userProvider="AD" userName="Cassie Ferrante"/>
        <t:Anchor>
          <t:Comment id="1450927192"/>
        </t:Anchor>
        <t:Assign userId="S::james.karroum@ssaihq.com::838dcc77-a113-4fda-b38d-b07077e17668" userProvider="AD" userName="James Karroum"/>
      </t:Event>
      <t:Event id="{E9208590-400B-428A-87C9-9146890512B5}" time="2023-03-30T15:14:51.658Z">
        <t:Attribution userId="S::cassandra.ferrante@ssaihq.com::600afeac-1c72-4f34-9968-d6fe690161e8" userProvider="AD" userName="Cassie Ferrante"/>
        <t:Anchor>
          <t:Comment id="1450927192"/>
        </t:Anchor>
        <t:SetTitle title="Unfinished thought here @James Karroum"/>
      </t:Event>
    </t:History>
  </t:Task>
  <t:Task id="{6F018D33-B61F-4208-8126-05A76143631B}">
    <t:Anchor>
      <t:Comment id="824361522"/>
    </t:Anchor>
    <t:History>
      <t:Event id="{03E0DE10-BBD2-4AEF-AF06-20C0EAEEAE12}" time="2023-03-30T19:34:53.675Z">
        <t:Attribution userId="S::cassandra.ferrante@ssaihq.com::600afeac-1c72-4f34-9968-d6fe690161e8" userProvider="AD" userName="Cassie Ferrante"/>
        <t:Anchor>
          <t:Comment id="226931744"/>
        </t:Anchor>
        <t:Create/>
      </t:Event>
      <t:Event id="{49BCD211-C2D5-4419-A1A6-657B61ADD28D}" time="2023-03-30T19:34:53.675Z">
        <t:Attribution userId="S::cassandra.ferrante@ssaihq.com::600afeac-1c72-4f34-9968-d6fe690161e8" userProvider="AD" userName="Cassie Ferrante"/>
        <t:Anchor>
          <t:Comment id="226931744"/>
        </t:Anchor>
        <t:Assign userId="S::james.karroum@ssaihq.com::838dcc77-a113-4fda-b38d-b07077e17668" userProvider="AD" userName="James Karroum"/>
      </t:Event>
      <t:Event id="{F5F84796-A2F7-4738-8246-4754BEC107D2}" time="2023-03-30T19:34:53.675Z">
        <t:Attribution userId="S::cassandra.ferrante@ssaihq.com::600afeac-1c72-4f34-9968-d6fe690161e8" userProvider="AD" userName="Cassie Ferrante"/>
        <t:Anchor>
          <t:Comment id="226931744"/>
        </t:Anchor>
        <t:SetTitle title="@James Karroum"/>
      </t:Event>
    </t:History>
  </t:Task>
  <t:Task id="{FA279AD6-D0AB-4B99-9231-0A1F0B3023D0}">
    <t:Anchor>
      <t:Comment id="1369772081"/>
    </t:Anchor>
    <t:History>
      <t:Event id="{70A21058-8612-41DA-B741-579F1D2E61AB}" time="2023-03-30T19:37:26.003Z">
        <t:Attribution userId="S::cassandra.ferrante@ssaihq.com::600afeac-1c72-4f34-9968-d6fe690161e8" userProvider="AD" userName="Cassie Ferrante"/>
        <t:Anchor>
          <t:Comment id="1369772081"/>
        </t:Anchor>
        <t:Create/>
      </t:Event>
      <t:Event id="{9EADFB47-A153-47DC-B8CE-A087B8C5F940}" time="2023-03-30T19:37:26.003Z">
        <t:Attribution userId="S::cassandra.ferrante@ssaihq.com::600afeac-1c72-4f34-9968-d6fe690161e8" userProvider="AD" userName="Cassie Ferrante"/>
        <t:Anchor>
          <t:Comment id="1369772081"/>
        </t:Anchor>
        <t:Assign userId="S::james.karroum@ssaihq.com::838dcc77-a113-4fda-b38d-b07077e17668" userProvider="AD" userName="James Karroum"/>
      </t:Event>
      <t:Event id="{DB6F9AA2-2F09-4F0D-B472-4E70CCC926A7}" time="2023-03-30T19:37:26.003Z">
        <t:Attribution userId="S::cassandra.ferrante@ssaihq.com::600afeac-1c72-4f34-9968-d6fe690161e8" userProvider="AD" userName="Cassie Ferrante"/>
        <t:Anchor>
          <t:Comment id="1369772081"/>
        </t:Anchor>
        <t:SetTitle title="@James Karrou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e6a8e8-1dff-48a6-ab9b-8d556c6946c0">
      <Terms xmlns="http://schemas.microsoft.com/office/infopath/2007/PartnerControls"/>
    </lcf76f155ced4ddcb4097134ff3c332f>
    <TaxCatchAll xmlns="7df78d0b-135a-4de7-9166-7c181cd87fb4" xsi:nil="true"/>
    <SharedWithUsers xmlns="7df78d0b-135a-4de7-9166-7c181cd87fb4">
      <UserInfo>
        <DisplayName>Brianne Kendall</DisplayName>
        <AccountId>616</AccountId>
        <AccountType/>
      </UserInfo>
    </SharedWithUsers>
    <MediaLengthInSeconds xmlns="21e6a8e8-1dff-48a6-ab9b-8d556c6946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9BC7A-86F5-4323-A0D8-747119AD4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6330C-AEB5-4BAF-BB77-E11B9DA1FB1E}">
  <ds:schemaRefs>
    <ds:schemaRef ds:uri="http://schemas.microsoft.com/office/2006/metadata/properties"/>
    <ds:schemaRef ds:uri="http://schemas.microsoft.com/office/infopath/2007/PartnerControls"/>
    <ds:schemaRef ds:uri="21e6a8e8-1dff-48a6-ab9b-8d556c6946c0"/>
    <ds:schemaRef ds:uri="7df78d0b-135a-4de7-9166-7c181cd87fb4"/>
  </ds:schemaRefs>
</ds:datastoreItem>
</file>

<file path=customXml/itemProps3.xml><?xml version="1.0" encoding="utf-8"?>
<ds:datastoreItem xmlns:ds="http://schemas.openxmlformats.org/officeDocument/2006/customXml" ds:itemID="{C01C38E7-C883-445C-8326-7C1E6CE24428}">
  <ds:schemaRefs>
    <ds:schemaRef ds:uri="http://schemas.microsoft.com/sharepoint/v3/contenttype/forms"/>
  </ds:schemaRefs>
</ds:datastoreItem>
</file>

<file path=customXml/itemProps4.xml><?xml version="1.0" encoding="utf-8"?>
<ds:datastoreItem xmlns:ds="http://schemas.openxmlformats.org/officeDocument/2006/customXml" ds:itemID="{8328E2CF-F365-44A1-92C1-310E6848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7438</Words>
  <Characters>42401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dc:description/>
  <cp:lastModifiedBy>Clayton, Amanda L. (LARC-E3)[Science Systems &amp; Applications, Inc.]</cp:lastModifiedBy>
  <cp:revision>2</cp:revision>
  <dcterms:created xsi:type="dcterms:W3CDTF">2023-06-13T15:57:00Z</dcterms:created>
  <dcterms:modified xsi:type="dcterms:W3CDTF">2023-06-13T15:57:00Z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MediaServiceImageTags">
    <vt:lpwstr/>
  </property>
  <property fmtid="{D5CDD505-2E9C-101B-9397-08002B2CF9AE}" pid="4" name="Order">
    <vt:r8>11300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