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70EE59" w14:textId="347D8952" w:rsidR="005F6AD4" w:rsidRPr="0066138C" w:rsidRDefault="476BD14D" w:rsidP="0717EEBB">
      <w:pPr>
        <w:tabs>
          <w:tab w:val="left" w:pos="7329"/>
        </w:tabs>
        <w:spacing w:after="0" w:line="240" w:lineRule="auto"/>
        <w:jc w:val="right"/>
        <w:rPr>
          <w:rFonts w:ascii="Garamond" w:hAnsi="Garamond" w:cs="Arial"/>
          <w:sz w:val="40"/>
          <w:szCs w:val="40"/>
        </w:rPr>
      </w:pPr>
      <w:proofErr w:type="spellStart"/>
      <w:r w:rsidRPr="2E9DFBCE">
        <w:rPr>
          <w:rFonts w:ascii="Garamond" w:hAnsi="Garamond" w:cs="Arial"/>
          <w:sz w:val="40"/>
          <w:szCs w:val="40"/>
        </w:rPr>
        <w:t>Maipo</w:t>
      </w:r>
      <w:proofErr w:type="spellEnd"/>
      <w:r w:rsidRPr="2E9DFBCE">
        <w:rPr>
          <w:rFonts w:ascii="Garamond" w:hAnsi="Garamond" w:cs="Arial"/>
          <w:sz w:val="40"/>
          <w:szCs w:val="40"/>
        </w:rPr>
        <w:t xml:space="preserve"> River Valley Agriculture</w:t>
      </w:r>
    </w:p>
    <w:p w14:paraId="4C5E6F67" w14:textId="77777777" w:rsidR="001030EA" w:rsidRDefault="2387108B" w:rsidP="4549DD93">
      <w:pPr>
        <w:spacing w:after="0" w:line="240" w:lineRule="auto"/>
        <w:jc w:val="right"/>
        <w:rPr>
          <w:rFonts w:ascii="Garamond" w:hAnsi="Garamond" w:cs="Arial"/>
          <w:sz w:val="28"/>
          <w:szCs w:val="28"/>
        </w:rPr>
      </w:pPr>
      <w:r w:rsidRPr="2387108B">
        <w:rPr>
          <w:rFonts w:ascii="Garamond" w:hAnsi="Garamond" w:cs="Arial"/>
          <w:sz w:val="28"/>
          <w:szCs w:val="28"/>
        </w:rPr>
        <w:t>Determining Crop Coefficients Using Remote Sensing</w:t>
      </w:r>
    </w:p>
    <w:p w14:paraId="53E9F254" w14:textId="7A2DDC04" w:rsidR="4549DD93" w:rsidRDefault="2387108B" w:rsidP="4549DD93">
      <w:pPr>
        <w:spacing w:after="0" w:line="240" w:lineRule="auto"/>
        <w:jc w:val="right"/>
        <w:rPr>
          <w:rFonts w:ascii="Garamond" w:hAnsi="Garamond" w:cs="Arial"/>
          <w:sz w:val="28"/>
          <w:szCs w:val="28"/>
        </w:rPr>
      </w:pPr>
      <w:r w:rsidRPr="2387108B">
        <w:rPr>
          <w:rFonts w:ascii="Garamond" w:hAnsi="Garamond" w:cs="Arial"/>
          <w:sz w:val="28"/>
          <w:szCs w:val="28"/>
        </w:rPr>
        <w:t xml:space="preserve">for the </w:t>
      </w:r>
      <w:proofErr w:type="spellStart"/>
      <w:r w:rsidRPr="2387108B">
        <w:rPr>
          <w:rFonts w:ascii="Garamond" w:hAnsi="Garamond" w:cs="Arial"/>
          <w:sz w:val="28"/>
          <w:szCs w:val="28"/>
        </w:rPr>
        <w:t>Maipo</w:t>
      </w:r>
      <w:proofErr w:type="spellEnd"/>
      <w:r w:rsidRPr="2387108B">
        <w:rPr>
          <w:rFonts w:ascii="Garamond" w:hAnsi="Garamond" w:cs="Arial"/>
          <w:sz w:val="28"/>
          <w:szCs w:val="28"/>
        </w:rPr>
        <w:t xml:space="preserve"> River Valley Basin in Chile</w:t>
      </w:r>
    </w:p>
    <w:p w14:paraId="0F963EE5" w14:textId="77777777" w:rsidR="009830D6" w:rsidRPr="0066138C" w:rsidRDefault="009830D6" w:rsidP="0066138C">
      <w:pPr>
        <w:spacing w:after="0" w:line="240" w:lineRule="auto"/>
        <w:rPr>
          <w:rFonts w:ascii="Garamond" w:hAnsi="Garamond" w:cs="Arial"/>
          <w:sz w:val="32"/>
        </w:rPr>
      </w:pP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3AFF63A8">
      <w:pPr>
        <w:spacing w:after="0" w:line="240" w:lineRule="auto"/>
        <w:jc w:val="center"/>
        <w:rPr>
          <w:rFonts w:ascii="Garamond" w:hAnsi="Garamond" w:cs="Arial"/>
          <w:b/>
          <w:bCs/>
          <w:sz w:val="32"/>
          <w:szCs w:val="32"/>
        </w:rPr>
      </w:pPr>
      <w:r w:rsidRPr="0066138C">
        <w:rPr>
          <w:rFonts w:ascii="Garamond" w:hAnsi="Garamond" w:cs="Arial"/>
          <w:noProof/>
          <w:color w:val="2B579A"/>
          <w:sz w:val="32"/>
          <w:shd w:val="clear" w:color="auto" w:fill="E6E6E6"/>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5E2FCDBC">
        <w:rPr>
          <w:rFonts w:ascii="Garamond" w:hAnsi="Garamond" w:cs="Arial"/>
          <w:b/>
          <w:bCs/>
          <w:sz w:val="32"/>
          <w:szCs w:val="32"/>
        </w:rPr>
        <w:t xml:space="preserve">                 </w:t>
      </w:r>
      <w:r w:rsidR="00FB5846" w:rsidRPr="5E2FCDBC">
        <w:rPr>
          <w:rFonts w:ascii="Garamond" w:hAnsi="Garamond" w:cs="Arial"/>
          <w:b/>
          <w:bCs/>
          <w:sz w:val="32"/>
          <w:szCs w:val="32"/>
        </w:rPr>
        <w:t>Technical Report</w:t>
      </w:r>
    </w:p>
    <w:p w14:paraId="6135BAC2" w14:textId="2BFF3812" w:rsidR="00916AAB" w:rsidRPr="00D04965" w:rsidRDefault="18A7EDB6" w:rsidP="1A1ED46D">
      <w:pPr>
        <w:spacing w:after="0" w:line="240" w:lineRule="auto"/>
        <w:jc w:val="center"/>
        <w:rPr>
          <w:rFonts w:ascii="Garamond" w:hAnsi="Garamond" w:cs="Arial"/>
          <w:sz w:val="28"/>
          <w:szCs w:val="28"/>
        </w:rPr>
      </w:pPr>
      <w:r w:rsidRPr="51F55624">
        <w:rPr>
          <w:rFonts w:ascii="Garamond" w:hAnsi="Garamond" w:cs="Arial"/>
          <w:sz w:val="28"/>
          <w:szCs w:val="28"/>
        </w:rPr>
        <w:t>Final</w:t>
      </w:r>
      <w:r w:rsidR="13B68EB5" w:rsidRPr="73E17407">
        <w:rPr>
          <w:rFonts w:ascii="Garamond" w:hAnsi="Garamond" w:cs="Arial"/>
          <w:sz w:val="28"/>
          <w:szCs w:val="28"/>
        </w:rPr>
        <w:t xml:space="preserve"> </w:t>
      </w:r>
      <w:r w:rsidR="2124FA82" w:rsidRPr="73E17407">
        <w:rPr>
          <w:rFonts w:ascii="Garamond" w:hAnsi="Garamond" w:cs="Arial"/>
          <w:sz w:val="28"/>
          <w:szCs w:val="28"/>
        </w:rPr>
        <w:t>–</w:t>
      </w:r>
      <w:r w:rsidR="4C9C1669" w:rsidRPr="73E17407">
        <w:rPr>
          <w:rFonts w:ascii="Garamond" w:hAnsi="Garamond" w:cs="Arial"/>
          <w:sz w:val="28"/>
          <w:szCs w:val="28"/>
        </w:rPr>
        <w:t xml:space="preserve"> </w:t>
      </w:r>
      <w:r w:rsidR="44373986" w:rsidRPr="51F55624">
        <w:rPr>
          <w:rFonts w:ascii="Garamond" w:hAnsi="Garamond" w:cs="Arial"/>
          <w:sz w:val="28"/>
          <w:szCs w:val="28"/>
        </w:rPr>
        <w:t>August 11</w:t>
      </w:r>
      <w:r w:rsidR="305A5EB2" w:rsidRPr="51F55624">
        <w:rPr>
          <w:rFonts w:ascii="Garamond" w:hAnsi="Garamond" w:cs="Arial"/>
          <w:sz w:val="28"/>
          <w:szCs w:val="28"/>
          <w:vertAlign w:val="superscript"/>
        </w:rPr>
        <w:t>th</w:t>
      </w:r>
      <w:r w:rsidR="68A2CD8A" w:rsidRPr="73E17407">
        <w:rPr>
          <w:rFonts w:ascii="Garamond" w:hAnsi="Garamond" w:cs="Arial"/>
          <w:sz w:val="28"/>
          <w:szCs w:val="28"/>
        </w:rPr>
        <w:t xml:space="preserve">, </w:t>
      </w:r>
      <w:r w:rsidR="52760AB2" w:rsidRPr="73E17407">
        <w:rPr>
          <w:rFonts w:ascii="Garamond" w:hAnsi="Garamond" w:cs="Arial"/>
          <w:sz w:val="28"/>
          <w:szCs w:val="28"/>
        </w:rPr>
        <w:t>202</w:t>
      </w:r>
      <w:r w:rsidR="2001C121" w:rsidRPr="73E17407">
        <w:rPr>
          <w:rFonts w:ascii="Garamond" w:hAnsi="Garamond" w:cs="Arial"/>
          <w:sz w:val="28"/>
          <w:szCs w:val="28"/>
        </w:rPr>
        <w:t>2</w:t>
      </w:r>
    </w:p>
    <w:p w14:paraId="67ABC090" w14:textId="0DB418F9" w:rsidR="00916AAB" w:rsidRPr="00AA4C5F" w:rsidRDefault="4549DD93" w:rsidP="4549DD93">
      <w:pPr>
        <w:spacing w:after="0" w:line="240" w:lineRule="auto"/>
        <w:jc w:val="center"/>
        <w:rPr>
          <w:rFonts w:ascii="Garamond" w:hAnsi="Garamond" w:cs="Arial"/>
          <w:sz w:val="20"/>
          <w:szCs w:val="20"/>
        </w:rPr>
      </w:pPr>
      <w:r w:rsidRPr="4549DD93">
        <w:rPr>
          <w:rFonts w:ascii="Garamond" w:hAnsi="Garamond" w:cs="Arial"/>
          <w:sz w:val="20"/>
          <w:szCs w:val="20"/>
        </w:rPr>
        <w:t>Benjamin Goffin (Project Lead)</w:t>
      </w:r>
    </w:p>
    <w:p w14:paraId="6B5F70CC" w14:textId="45CCEBBC" w:rsidR="00916AAB" w:rsidRPr="00AA4C5F" w:rsidRDefault="4549DD93" w:rsidP="4549DD93">
      <w:pPr>
        <w:spacing w:after="0" w:line="240" w:lineRule="auto"/>
        <w:jc w:val="center"/>
        <w:rPr>
          <w:rFonts w:ascii="Garamond" w:hAnsi="Garamond" w:cs="Arial"/>
          <w:sz w:val="20"/>
          <w:szCs w:val="20"/>
        </w:rPr>
      </w:pPr>
      <w:r w:rsidRPr="4549DD93">
        <w:rPr>
          <w:rFonts w:ascii="Garamond" w:hAnsi="Garamond" w:cs="Arial"/>
          <w:sz w:val="20"/>
          <w:szCs w:val="20"/>
        </w:rPr>
        <w:t xml:space="preserve">Duncan </w:t>
      </w:r>
      <w:proofErr w:type="spellStart"/>
      <w:r w:rsidRPr="4549DD93">
        <w:rPr>
          <w:rFonts w:ascii="Garamond" w:hAnsi="Garamond" w:cs="Arial"/>
          <w:sz w:val="20"/>
          <w:szCs w:val="20"/>
        </w:rPr>
        <w:t>Srsic</w:t>
      </w:r>
      <w:proofErr w:type="spellEnd"/>
    </w:p>
    <w:p w14:paraId="045D1D8E" w14:textId="486B879D" w:rsidR="00916AAB" w:rsidRPr="00AA4C5F" w:rsidRDefault="4549DD93" w:rsidP="4549DD93">
      <w:pPr>
        <w:spacing w:after="0" w:line="240" w:lineRule="auto"/>
        <w:jc w:val="center"/>
        <w:rPr>
          <w:rFonts w:ascii="Garamond" w:hAnsi="Garamond" w:cs="Arial"/>
          <w:sz w:val="20"/>
          <w:szCs w:val="20"/>
        </w:rPr>
      </w:pPr>
      <w:proofErr w:type="spellStart"/>
      <w:r w:rsidRPr="4549DD93">
        <w:rPr>
          <w:rFonts w:ascii="Garamond" w:hAnsi="Garamond" w:cs="Arial"/>
          <w:sz w:val="20"/>
          <w:szCs w:val="20"/>
        </w:rPr>
        <w:t>Rishudh</w:t>
      </w:r>
      <w:proofErr w:type="spellEnd"/>
      <w:r w:rsidRPr="4549DD93">
        <w:rPr>
          <w:rFonts w:ascii="Garamond" w:hAnsi="Garamond" w:cs="Arial"/>
          <w:sz w:val="20"/>
          <w:szCs w:val="20"/>
        </w:rPr>
        <w:t xml:space="preserve"> Thakur</w:t>
      </w:r>
    </w:p>
    <w:p w14:paraId="1782881D" w14:textId="461F42AF" w:rsidR="00916AAB" w:rsidRPr="00AA4C5F" w:rsidRDefault="4549DD93" w:rsidP="4549DD93">
      <w:pPr>
        <w:spacing w:after="0" w:line="240" w:lineRule="auto"/>
        <w:jc w:val="center"/>
        <w:rPr>
          <w:rFonts w:ascii="Garamond" w:hAnsi="Garamond" w:cs="Arial"/>
          <w:sz w:val="20"/>
          <w:szCs w:val="20"/>
        </w:rPr>
      </w:pPr>
      <w:r w:rsidRPr="4549DD93">
        <w:rPr>
          <w:rFonts w:ascii="Garamond" w:hAnsi="Garamond" w:cs="Arial"/>
          <w:sz w:val="20"/>
          <w:szCs w:val="20"/>
        </w:rPr>
        <w:t xml:space="preserve">Sarah Da </w:t>
      </w:r>
      <w:proofErr w:type="spellStart"/>
      <w:r w:rsidRPr="4549DD93">
        <w:rPr>
          <w:rFonts w:ascii="Garamond" w:hAnsi="Garamond" w:cs="Arial"/>
          <w:sz w:val="20"/>
          <w:szCs w:val="20"/>
        </w:rPr>
        <w:t>Conceicao</w:t>
      </w:r>
      <w:proofErr w:type="spellEnd"/>
      <w:r w:rsidRPr="4549DD93">
        <w:rPr>
          <w:rFonts w:ascii="Garamond" w:hAnsi="Garamond" w:cs="Arial"/>
          <w:sz w:val="20"/>
          <w:szCs w:val="20"/>
        </w:rPr>
        <w:t xml:space="preserve"> Carlos</w:t>
      </w:r>
    </w:p>
    <w:p w14:paraId="654A8582" w14:textId="2050E9F8" w:rsidR="00916AAB" w:rsidRPr="00AA4C5F" w:rsidRDefault="00916AAB" w:rsidP="0066138C">
      <w:pPr>
        <w:spacing w:after="0" w:line="240" w:lineRule="auto"/>
        <w:jc w:val="center"/>
        <w:rPr>
          <w:rFonts w:ascii="Garamond" w:hAnsi="Garamond" w:cs="Arial"/>
          <w:sz w:val="20"/>
          <w:szCs w:val="20"/>
        </w:rPr>
      </w:pPr>
    </w:p>
    <w:p w14:paraId="58C3E2E7" w14:textId="647F2E1A" w:rsidR="00FC670A" w:rsidRDefault="00FC670A" w:rsidP="0066138C">
      <w:pPr>
        <w:spacing w:after="0" w:line="240" w:lineRule="auto"/>
        <w:jc w:val="center"/>
        <w:rPr>
          <w:rFonts w:ascii="Garamond" w:hAnsi="Garamond" w:cs="Arial"/>
          <w:sz w:val="20"/>
        </w:rPr>
      </w:pPr>
    </w:p>
    <w:p w14:paraId="7E187B46" w14:textId="40AE7AF6" w:rsidR="00611ACB" w:rsidRPr="00611ACB" w:rsidRDefault="00611ACB" w:rsidP="0066138C">
      <w:pPr>
        <w:spacing w:after="0" w:line="240" w:lineRule="auto"/>
        <w:jc w:val="center"/>
        <w:rPr>
          <w:rFonts w:ascii="Garamond" w:hAnsi="Garamond" w:cs="Arial"/>
          <w:b/>
          <w:bCs/>
          <w:i/>
          <w:iCs/>
          <w:sz w:val="20"/>
        </w:rPr>
      </w:pPr>
      <w:r w:rsidRPr="4549DD93">
        <w:rPr>
          <w:rFonts w:ascii="Garamond" w:hAnsi="Garamond" w:cs="Arial"/>
          <w:b/>
          <w:i/>
          <w:sz w:val="20"/>
          <w:szCs w:val="20"/>
        </w:rPr>
        <w:t>Advisors:</w:t>
      </w:r>
    </w:p>
    <w:p w14:paraId="61621367" w14:textId="663E7FEF" w:rsidR="00FC670A" w:rsidRPr="004D75CF" w:rsidRDefault="5CC21B1A" w:rsidP="4549DD93">
      <w:pPr>
        <w:spacing w:after="0" w:line="240" w:lineRule="auto"/>
        <w:jc w:val="center"/>
        <w:rPr>
          <w:rFonts w:ascii="Garamond" w:hAnsi="Garamond" w:cs="Arial"/>
          <w:sz w:val="20"/>
          <w:szCs w:val="20"/>
        </w:rPr>
      </w:pPr>
      <w:r w:rsidRPr="73E17407">
        <w:rPr>
          <w:rFonts w:ascii="Garamond" w:hAnsi="Garamond" w:cs="Arial"/>
          <w:sz w:val="20"/>
          <w:szCs w:val="20"/>
        </w:rPr>
        <w:t>Dr. Kenton Ross</w:t>
      </w:r>
      <w:r w:rsidR="436B03AE" w:rsidRPr="73E17407">
        <w:rPr>
          <w:rFonts w:ascii="Garamond" w:hAnsi="Garamond" w:cs="Arial"/>
          <w:sz w:val="20"/>
          <w:szCs w:val="20"/>
        </w:rPr>
        <w:t>,</w:t>
      </w:r>
      <w:r w:rsidRPr="73E17407">
        <w:rPr>
          <w:rFonts w:ascii="Garamond" w:hAnsi="Garamond" w:cs="Arial"/>
          <w:sz w:val="20"/>
          <w:szCs w:val="20"/>
        </w:rPr>
        <w:t xml:space="preserve"> NASA Langley Research Center</w:t>
      </w:r>
      <w:r w:rsidR="436B03AE" w:rsidRPr="73E17407">
        <w:rPr>
          <w:rFonts w:ascii="Garamond" w:hAnsi="Garamond" w:cs="Arial"/>
          <w:sz w:val="20"/>
          <w:szCs w:val="20"/>
        </w:rPr>
        <w:t xml:space="preserve"> (Science Advisor)</w:t>
      </w:r>
    </w:p>
    <w:p w14:paraId="7688FAC4" w14:textId="3053A830" w:rsidR="00FC670A" w:rsidRDefault="5CC21B1A" w:rsidP="4549DD93">
      <w:pPr>
        <w:spacing w:after="0" w:line="240" w:lineRule="auto"/>
        <w:jc w:val="center"/>
        <w:rPr>
          <w:rFonts w:ascii="Garamond" w:hAnsi="Garamond" w:cs="Arial"/>
          <w:sz w:val="20"/>
          <w:szCs w:val="20"/>
        </w:rPr>
      </w:pPr>
      <w:r w:rsidRPr="73E17407">
        <w:rPr>
          <w:rFonts w:ascii="Garamond" w:hAnsi="Garamond" w:cs="Arial"/>
          <w:sz w:val="20"/>
          <w:szCs w:val="20"/>
        </w:rPr>
        <w:t>Dr. Venkataraman Lakshmi</w:t>
      </w:r>
      <w:r w:rsidR="436B03AE" w:rsidRPr="73E17407">
        <w:rPr>
          <w:rFonts w:ascii="Garamond" w:hAnsi="Garamond" w:cs="Arial"/>
          <w:sz w:val="20"/>
          <w:szCs w:val="20"/>
        </w:rPr>
        <w:t>,</w:t>
      </w:r>
      <w:r w:rsidRPr="73E17407">
        <w:rPr>
          <w:rFonts w:ascii="Garamond" w:hAnsi="Garamond" w:cs="Arial"/>
          <w:sz w:val="20"/>
          <w:szCs w:val="20"/>
        </w:rPr>
        <w:t xml:space="preserve"> University of Virginia</w:t>
      </w:r>
      <w:r w:rsidR="436B03AE" w:rsidRPr="73E17407">
        <w:rPr>
          <w:rFonts w:ascii="Garamond" w:hAnsi="Garamond" w:cs="Arial"/>
          <w:sz w:val="20"/>
          <w:szCs w:val="20"/>
        </w:rPr>
        <w:t xml:space="preserve"> (Sc</w:t>
      </w:r>
      <w:r w:rsidR="490663B8" w:rsidRPr="73E17407">
        <w:rPr>
          <w:rFonts w:ascii="Garamond" w:hAnsi="Garamond" w:cs="Arial"/>
          <w:sz w:val="20"/>
          <w:szCs w:val="20"/>
        </w:rPr>
        <w:t>ience Advisor)</w:t>
      </w:r>
    </w:p>
    <w:p w14:paraId="62DAEDF9" w14:textId="77777777" w:rsidR="00A22571" w:rsidRDefault="00A22571" w:rsidP="4549DD93">
      <w:pPr>
        <w:spacing w:after="0" w:line="240" w:lineRule="auto"/>
        <w:jc w:val="center"/>
        <w:rPr>
          <w:rFonts w:ascii="Garamond" w:hAnsi="Garamond" w:cs="Arial"/>
          <w:sz w:val="20"/>
          <w:szCs w:val="20"/>
        </w:rPr>
      </w:pPr>
    </w:p>
    <w:p w14:paraId="00F765F3" w14:textId="4FAD8B7A" w:rsidR="00A22571" w:rsidRDefault="00A22571" w:rsidP="4549DD93">
      <w:pPr>
        <w:spacing w:after="0" w:line="240" w:lineRule="auto"/>
        <w:jc w:val="center"/>
        <w:rPr>
          <w:rFonts w:ascii="Garamond" w:hAnsi="Garamond" w:cs="Arial"/>
          <w:b/>
          <w:bCs/>
          <w:i/>
          <w:iCs/>
          <w:sz w:val="20"/>
          <w:szCs w:val="20"/>
        </w:rPr>
      </w:pPr>
      <w:r w:rsidRPr="00A22571">
        <w:rPr>
          <w:rFonts w:ascii="Garamond" w:hAnsi="Garamond" w:cs="Arial"/>
          <w:b/>
          <w:bCs/>
          <w:i/>
          <w:iCs/>
          <w:sz w:val="20"/>
          <w:szCs w:val="20"/>
        </w:rPr>
        <w:t>Fellow:</w:t>
      </w:r>
    </w:p>
    <w:p w14:paraId="5126468B" w14:textId="160A9A5F" w:rsidR="00A22571" w:rsidRPr="00A22571" w:rsidRDefault="00A22571" w:rsidP="4549DD93">
      <w:pPr>
        <w:spacing w:after="0" w:line="240" w:lineRule="auto"/>
        <w:jc w:val="center"/>
        <w:rPr>
          <w:rFonts w:ascii="Garamond" w:hAnsi="Garamond" w:cs="Arial"/>
          <w:sz w:val="20"/>
          <w:szCs w:val="20"/>
        </w:rPr>
      </w:pPr>
      <w:r>
        <w:rPr>
          <w:rFonts w:ascii="Garamond" w:hAnsi="Garamond" w:cs="Arial"/>
          <w:sz w:val="20"/>
          <w:szCs w:val="20"/>
        </w:rPr>
        <w:t>Caroline Williams (PUP Fellow)</w:t>
      </w:r>
    </w:p>
    <w:p w14:paraId="77441F97" w14:textId="77777777" w:rsidR="00A22571" w:rsidRPr="004D75CF" w:rsidRDefault="00A22571" w:rsidP="4549DD93">
      <w:pPr>
        <w:spacing w:after="0" w:line="240" w:lineRule="auto"/>
        <w:jc w:val="center"/>
        <w:rPr>
          <w:rFonts w:ascii="Garamond" w:hAnsi="Garamond" w:cs="Arial"/>
          <w:sz w:val="20"/>
          <w:szCs w:val="20"/>
        </w:rPr>
      </w:pPr>
    </w:p>
    <w:p w14:paraId="20DDFCF1" w14:textId="52D155B0" w:rsidR="00FC670A" w:rsidRPr="004D75CF" w:rsidRDefault="00FC670A" w:rsidP="0066138C">
      <w:pPr>
        <w:spacing w:after="0" w:line="240" w:lineRule="auto"/>
        <w:jc w:val="center"/>
        <w:rPr>
          <w:rFonts w:ascii="Garamond" w:hAnsi="Garamond" w:cs="Arial"/>
          <w:sz w:val="20"/>
          <w:szCs w:val="20"/>
        </w:rPr>
      </w:pPr>
    </w:p>
    <w:p w14:paraId="2558426B" w14:textId="77777777" w:rsidR="0064280B" w:rsidRPr="0066138C" w:rsidRDefault="0064280B" w:rsidP="0066138C">
      <w:pPr>
        <w:spacing w:after="0" w:line="240" w:lineRule="auto"/>
        <w:rPr>
          <w:rFonts w:ascii="Garamond" w:hAnsi="Garamond" w:cs="Arial"/>
          <w:sz w:val="20"/>
          <w:szCs w:val="20"/>
        </w:rPr>
      </w:pPr>
      <w:r w:rsidRPr="0066138C">
        <w:rPr>
          <w:rFonts w:ascii="Garamond" w:hAnsi="Garamond" w:cs="Arial"/>
          <w:b/>
          <w:bCs/>
          <w:sz w:val="20"/>
          <w:szCs w:val="20"/>
        </w:rPr>
        <w:br w:type="page"/>
      </w:r>
    </w:p>
    <w:p w14:paraId="45F8C63B" w14:textId="2ABA52D9" w:rsidR="006E2A1C" w:rsidRPr="0066138C" w:rsidRDefault="3D36D16B" w:rsidP="0066138C">
      <w:pPr>
        <w:pStyle w:val="Heading1"/>
        <w:spacing w:before="0" w:line="240" w:lineRule="auto"/>
        <w:rPr>
          <w:rFonts w:ascii="Garamond" w:hAnsi="Garamond"/>
        </w:rPr>
      </w:pPr>
      <w:r w:rsidRPr="73E17407">
        <w:rPr>
          <w:rFonts w:ascii="Garamond" w:hAnsi="Garamond"/>
        </w:rPr>
        <w:lastRenderedPageBreak/>
        <w:t>1</w:t>
      </w:r>
      <w:r w:rsidR="202A99D1" w:rsidRPr="73E17407">
        <w:rPr>
          <w:rFonts w:ascii="Garamond" w:hAnsi="Garamond"/>
        </w:rPr>
        <w:t xml:space="preserve">. </w:t>
      </w:r>
      <w:r w:rsidR="63D8DBB9" w:rsidRPr="73E17407">
        <w:rPr>
          <w:rFonts w:ascii="Garamond" w:hAnsi="Garamond"/>
        </w:rPr>
        <w:t>Abstract</w:t>
      </w:r>
    </w:p>
    <w:p w14:paraId="19E48180" w14:textId="77777777" w:rsidR="0022074F" w:rsidRPr="0022074F" w:rsidRDefault="0022074F" w:rsidP="0022074F">
      <w:pPr>
        <w:spacing w:after="0" w:line="240" w:lineRule="auto"/>
        <w:rPr>
          <w:rFonts w:ascii="Times New Roman" w:eastAsia="Times New Roman" w:hAnsi="Times New Roman" w:cs="Times New Roman"/>
          <w:sz w:val="24"/>
          <w:szCs w:val="24"/>
        </w:rPr>
      </w:pPr>
      <w:r w:rsidRPr="0022074F">
        <w:rPr>
          <w:rFonts w:ascii="Garamond" w:eastAsia="Times New Roman" w:hAnsi="Garamond" w:cs="Times New Roman"/>
          <w:color w:val="000000"/>
          <w:bdr w:val="none" w:sz="0" w:space="0" w:color="auto" w:frame="1"/>
        </w:rPr>
        <w:t xml:space="preserve">Agriculture is the primary use of water in the </w:t>
      </w:r>
      <w:proofErr w:type="spellStart"/>
      <w:r w:rsidRPr="0022074F">
        <w:rPr>
          <w:rFonts w:ascii="Garamond" w:eastAsia="Times New Roman" w:hAnsi="Garamond" w:cs="Times New Roman"/>
          <w:color w:val="000000"/>
          <w:bdr w:val="none" w:sz="0" w:space="0" w:color="auto" w:frame="1"/>
        </w:rPr>
        <w:t>Maipo</w:t>
      </w:r>
      <w:proofErr w:type="spellEnd"/>
      <w:r w:rsidRPr="0022074F">
        <w:rPr>
          <w:rFonts w:ascii="Garamond" w:eastAsia="Times New Roman" w:hAnsi="Garamond" w:cs="Times New Roman"/>
          <w:color w:val="000000"/>
          <w:bdr w:val="none" w:sz="0" w:space="0" w:color="auto" w:frame="1"/>
        </w:rPr>
        <w:t xml:space="preserve"> River basin of Central Chile, accounting for ~ 75% of the total demand. Assessment of irrigation needs for agricultural production has commonly relied on reference crop coefficients (Kc) derived from geographic and climatic conditions that differ from those of Chile. In partnership with the Centro de </w:t>
      </w:r>
      <w:proofErr w:type="spellStart"/>
      <w:r w:rsidRPr="0022074F">
        <w:rPr>
          <w:rFonts w:ascii="Garamond" w:eastAsia="Times New Roman" w:hAnsi="Garamond" w:cs="Times New Roman"/>
          <w:color w:val="000000"/>
          <w:bdr w:val="none" w:sz="0" w:space="0" w:color="auto" w:frame="1"/>
        </w:rPr>
        <w:t>Información</w:t>
      </w:r>
      <w:proofErr w:type="spellEnd"/>
      <w:r w:rsidRPr="0022074F">
        <w:rPr>
          <w:rFonts w:ascii="Garamond" w:eastAsia="Times New Roman" w:hAnsi="Garamond" w:cs="Times New Roman"/>
          <w:color w:val="000000"/>
          <w:bdr w:val="none" w:sz="0" w:space="0" w:color="auto" w:frame="1"/>
        </w:rPr>
        <w:t xml:space="preserve"> de </w:t>
      </w:r>
      <w:proofErr w:type="spellStart"/>
      <w:r w:rsidRPr="0022074F">
        <w:rPr>
          <w:rFonts w:ascii="Garamond" w:eastAsia="Times New Roman" w:hAnsi="Garamond" w:cs="Times New Roman"/>
          <w:color w:val="000000"/>
          <w:bdr w:val="none" w:sz="0" w:space="0" w:color="auto" w:frame="1"/>
        </w:rPr>
        <w:t>Recursos</w:t>
      </w:r>
      <w:proofErr w:type="spellEnd"/>
      <w:r w:rsidRPr="0022074F">
        <w:rPr>
          <w:rFonts w:ascii="Garamond" w:eastAsia="Times New Roman" w:hAnsi="Garamond" w:cs="Times New Roman"/>
          <w:color w:val="000000"/>
          <w:bdr w:val="none" w:sz="0" w:space="0" w:color="auto" w:frame="1"/>
        </w:rPr>
        <w:t xml:space="preserve"> Naturales (CIREN), this work focused on calculating site-specific crop coefficients tailored to crop production in the </w:t>
      </w:r>
      <w:proofErr w:type="gramStart"/>
      <w:r w:rsidRPr="0022074F">
        <w:rPr>
          <w:rFonts w:ascii="Garamond" w:eastAsia="Times New Roman" w:hAnsi="Garamond" w:cs="Times New Roman"/>
          <w:color w:val="000000"/>
          <w:bdr w:val="none" w:sz="0" w:space="0" w:color="auto" w:frame="1"/>
        </w:rPr>
        <w:t>water-stressed</w:t>
      </w:r>
      <w:proofErr w:type="gramEnd"/>
      <w:r w:rsidRPr="0022074F">
        <w:rPr>
          <w:rFonts w:ascii="Garamond" w:eastAsia="Times New Roman" w:hAnsi="Garamond" w:cs="Times New Roman"/>
          <w:color w:val="000000"/>
          <w:bdr w:val="none" w:sz="0" w:space="0" w:color="auto" w:frame="1"/>
        </w:rPr>
        <w:t xml:space="preserve"> </w:t>
      </w:r>
      <w:proofErr w:type="spellStart"/>
      <w:r w:rsidRPr="0022074F">
        <w:rPr>
          <w:rFonts w:ascii="Garamond" w:eastAsia="Times New Roman" w:hAnsi="Garamond" w:cs="Times New Roman"/>
          <w:color w:val="000000"/>
          <w:bdr w:val="none" w:sz="0" w:space="0" w:color="auto" w:frame="1"/>
        </w:rPr>
        <w:t>Maipo</w:t>
      </w:r>
      <w:proofErr w:type="spellEnd"/>
      <w:r w:rsidRPr="0022074F">
        <w:rPr>
          <w:rFonts w:ascii="Garamond" w:eastAsia="Times New Roman" w:hAnsi="Garamond" w:cs="Times New Roman"/>
          <w:color w:val="000000"/>
          <w:bdr w:val="none" w:sz="0" w:space="0" w:color="auto" w:frame="1"/>
        </w:rPr>
        <w:t xml:space="preserve"> River Valley. Two distinct approaches were implemented, each relying on </w:t>
      </w:r>
      <w:proofErr w:type="gramStart"/>
      <w:r w:rsidRPr="0022074F">
        <w:rPr>
          <w:rFonts w:ascii="Garamond" w:eastAsia="Times New Roman" w:hAnsi="Garamond" w:cs="Times New Roman"/>
          <w:color w:val="000000"/>
          <w:bdr w:val="none" w:sz="0" w:space="0" w:color="auto" w:frame="1"/>
        </w:rPr>
        <w:t>remotely-sensed</w:t>
      </w:r>
      <w:proofErr w:type="gramEnd"/>
      <w:r w:rsidRPr="0022074F">
        <w:rPr>
          <w:rFonts w:ascii="Garamond" w:eastAsia="Times New Roman" w:hAnsi="Garamond" w:cs="Times New Roman"/>
          <w:color w:val="000000"/>
          <w:bdr w:val="none" w:sz="0" w:space="0" w:color="auto" w:frame="1"/>
        </w:rPr>
        <w:t xml:space="preserve"> Earth observation datasets from NASA over consecutive growing seasons from 2019 to 2022. The first method estimated Kc values based on their linear relationship with the Normalized Difference Vegetation Index (NDVI) obtained from either Terra Moderate Resolution Imaging Spectroradiometer (MODIS) or Landsat 8 Operational Land Imager (OLI) surface reflectance. The second technique leveraged information from the ISS Ecosystem Spaceborne Thermal Radiometer Experiment on Space Station (ECOSTRESS) by computing the ratio between actual crop evapotranspiration (ET) and potential evapotranspiration (PET). Both procedures showed promising results that can build on one another. The former approach best captured vegetation signals of annual crops while the latter appeared suited for perennials. Overall, this study provides a strong basis and novel way to accurately estimate Kc using remote sensing, with the potential for improved irrigation management and reduction in water consumption.  </w:t>
      </w:r>
    </w:p>
    <w:p w14:paraId="00721E94" w14:textId="77777777" w:rsidR="00D3013B" w:rsidRPr="0066138C" w:rsidRDefault="00D3013B" w:rsidP="0066138C">
      <w:pPr>
        <w:spacing w:after="0" w:line="240" w:lineRule="auto"/>
        <w:rPr>
          <w:rFonts w:ascii="Garamond" w:hAnsi="Garamond" w:cs="Arial"/>
          <w:szCs w:val="24"/>
        </w:rPr>
      </w:pPr>
    </w:p>
    <w:p w14:paraId="350BBE67" w14:textId="60F7FBFC" w:rsidR="00770650" w:rsidRPr="0066138C" w:rsidRDefault="00770650" w:rsidP="60AE8F9F">
      <w:pPr>
        <w:spacing w:after="0" w:line="240" w:lineRule="auto"/>
        <w:rPr>
          <w:rFonts w:ascii="Garamond" w:hAnsi="Garamond" w:cs="Arial"/>
          <w:b/>
          <w:bCs/>
        </w:rPr>
      </w:pPr>
      <w:r w:rsidRPr="60AE8F9F">
        <w:rPr>
          <w:rFonts w:ascii="Garamond" w:hAnsi="Garamond" w:cs="Arial"/>
          <w:b/>
          <w:bCs/>
        </w:rPr>
        <w:t>Key</w:t>
      </w:r>
      <w:r w:rsidR="009D6888" w:rsidRPr="60AE8F9F">
        <w:rPr>
          <w:rFonts w:ascii="Garamond" w:hAnsi="Garamond" w:cs="Arial"/>
          <w:b/>
          <w:bCs/>
        </w:rPr>
        <w:t xml:space="preserve"> Terms</w:t>
      </w:r>
    </w:p>
    <w:p w14:paraId="1E454A81" w14:textId="1EDCB3E9" w:rsidR="60AE8F9F" w:rsidRDefault="1745081C" w:rsidP="05EE7E30">
      <w:pPr>
        <w:spacing w:after="0" w:line="240" w:lineRule="auto"/>
        <w:rPr>
          <w:rFonts w:ascii="Garamond" w:hAnsi="Garamond" w:cs="Arial"/>
        </w:rPr>
      </w:pPr>
      <w:r w:rsidRPr="69640152">
        <w:rPr>
          <w:rFonts w:ascii="Garamond" w:hAnsi="Garamond" w:cs="Arial"/>
        </w:rPr>
        <w:t>Crop Coefficient, Evapotranspiration, Irrigation Needs, Water Scarcity, LANDSAT, MODIS, ECOSTRESS</w:t>
      </w:r>
      <w:bookmarkStart w:id="0" w:name="_Toc334198720"/>
    </w:p>
    <w:p w14:paraId="12AB3859" w14:textId="77777777" w:rsidR="0066138C" w:rsidRPr="0066138C" w:rsidRDefault="0066138C" w:rsidP="0066138C">
      <w:pPr>
        <w:spacing w:after="0" w:line="240" w:lineRule="auto"/>
        <w:rPr>
          <w:rFonts w:ascii="Garamond" w:hAnsi="Garamond" w:cs="Arial"/>
        </w:rPr>
      </w:pPr>
    </w:p>
    <w:p w14:paraId="24D6C1A2" w14:textId="0981574C" w:rsidR="00E03B8E" w:rsidRPr="0066138C" w:rsidRDefault="5AC1A92B" w:rsidP="3AFF63A8">
      <w:pPr>
        <w:pStyle w:val="Heading1"/>
        <w:spacing w:before="0" w:line="240" w:lineRule="auto"/>
        <w:rPr>
          <w:rFonts w:ascii="Garamond" w:hAnsi="Garamond"/>
        </w:rPr>
      </w:pPr>
      <w:r w:rsidRPr="05EE7E30">
        <w:rPr>
          <w:rFonts w:ascii="Garamond" w:hAnsi="Garamond"/>
        </w:rPr>
        <w:t>2</w:t>
      </w:r>
      <w:r w:rsidR="1A2DAD48" w:rsidRPr="05EE7E30">
        <w:rPr>
          <w:rFonts w:ascii="Garamond" w:hAnsi="Garamond"/>
        </w:rPr>
        <w:t xml:space="preserve">. </w:t>
      </w:r>
      <w:bookmarkEnd w:id="0"/>
      <w:r w:rsidR="6AE36136" w:rsidRPr="05EE7E30">
        <w:rPr>
          <w:rFonts w:ascii="Garamond" w:hAnsi="Garamond"/>
        </w:rPr>
        <w:t>Introduction</w:t>
      </w:r>
    </w:p>
    <w:p w14:paraId="1D099732" w14:textId="5C102C46" w:rsidR="69640152" w:rsidRDefault="581516E4" w:rsidP="69640152">
      <w:pPr>
        <w:spacing w:after="0" w:line="240" w:lineRule="auto"/>
        <w:rPr>
          <w:rFonts w:ascii="Garamond" w:hAnsi="Garamond"/>
          <w:b/>
          <w:bCs/>
          <w:i/>
          <w:iCs/>
        </w:rPr>
      </w:pPr>
      <w:bookmarkStart w:id="1" w:name="_Toc334198721"/>
      <w:r w:rsidRPr="69640152">
        <w:rPr>
          <w:rFonts w:ascii="Garamond" w:hAnsi="Garamond"/>
          <w:b/>
          <w:bCs/>
          <w:i/>
          <w:iCs/>
        </w:rPr>
        <w:t xml:space="preserve">2.1 </w:t>
      </w:r>
      <w:r w:rsidR="00C15E9C" w:rsidRPr="69640152">
        <w:rPr>
          <w:rFonts w:ascii="Garamond" w:hAnsi="Garamond"/>
          <w:b/>
          <w:bCs/>
          <w:i/>
          <w:iCs/>
        </w:rPr>
        <w:t>Background Information</w:t>
      </w:r>
    </w:p>
    <w:p w14:paraId="7E99C993" w14:textId="6C552A6D" w:rsidR="0ED924B1" w:rsidRDefault="5CB794AF" w:rsidP="0ED924B1">
      <w:pPr>
        <w:spacing w:after="0" w:line="240" w:lineRule="auto"/>
        <w:rPr>
          <w:rFonts w:ascii="Garamond" w:hAnsi="Garamond"/>
        </w:rPr>
      </w:pPr>
      <w:r w:rsidRPr="5008A8D5">
        <w:rPr>
          <w:rFonts w:ascii="Garamond" w:hAnsi="Garamond"/>
        </w:rPr>
        <w:t xml:space="preserve">The </w:t>
      </w:r>
      <w:proofErr w:type="spellStart"/>
      <w:r w:rsidRPr="5008A8D5">
        <w:rPr>
          <w:rFonts w:ascii="Garamond" w:hAnsi="Garamond"/>
        </w:rPr>
        <w:t>Maipo</w:t>
      </w:r>
      <w:proofErr w:type="spellEnd"/>
      <w:r w:rsidRPr="5008A8D5">
        <w:rPr>
          <w:rFonts w:ascii="Garamond" w:hAnsi="Garamond"/>
        </w:rPr>
        <w:t xml:space="preserve"> River in Central Chile flows from the Andes Mountain to the Pacific Ocean, collecting water over approximately 15,300 km</w:t>
      </w:r>
      <w:r w:rsidRPr="5008A8D5">
        <w:rPr>
          <w:rFonts w:ascii="Garamond" w:hAnsi="Garamond"/>
          <w:vertAlign w:val="superscript"/>
        </w:rPr>
        <w:t>2</w:t>
      </w:r>
      <w:r w:rsidRPr="5008A8D5">
        <w:rPr>
          <w:rFonts w:ascii="Garamond" w:hAnsi="Garamond"/>
        </w:rPr>
        <w:t xml:space="preserve"> that encompass the Santiago metropolitan area</w:t>
      </w:r>
      <w:r w:rsidR="009958D9" w:rsidRPr="5008A8D5">
        <w:rPr>
          <w:rFonts w:ascii="Garamond" w:hAnsi="Garamond"/>
        </w:rPr>
        <w:t xml:space="preserve"> </w:t>
      </w:r>
      <w:r w:rsidR="43F5A663" w:rsidRPr="5008A8D5">
        <w:rPr>
          <w:rFonts w:ascii="Garamond" w:hAnsi="Garamond"/>
        </w:rPr>
        <w:t>(</w:t>
      </w:r>
      <w:r w:rsidR="009958D9" w:rsidRPr="5008A8D5">
        <w:rPr>
          <w:rFonts w:ascii="Garamond" w:hAnsi="Garamond"/>
        </w:rPr>
        <w:t>Figure 1</w:t>
      </w:r>
      <w:r w:rsidR="45B9843B" w:rsidRPr="5008A8D5">
        <w:rPr>
          <w:rFonts w:ascii="Garamond" w:hAnsi="Garamond"/>
        </w:rPr>
        <w:t>)</w:t>
      </w:r>
      <w:r w:rsidR="009958D9" w:rsidRPr="5008A8D5">
        <w:rPr>
          <w:rFonts w:ascii="Garamond" w:hAnsi="Garamond"/>
        </w:rPr>
        <w:t xml:space="preserve">. </w:t>
      </w:r>
      <w:r w:rsidRPr="5008A8D5">
        <w:rPr>
          <w:rFonts w:ascii="Garamond" w:hAnsi="Garamond"/>
        </w:rPr>
        <w:t xml:space="preserve">The </w:t>
      </w:r>
      <w:proofErr w:type="spellStart"/>
      <w:r w:rsidRPr="5008A8D5">
        <w:rPr>
          <w:rFonts w:ascii="Garamond" w:hAnsi="Garamond"/>
        </w:rPr>
        <w:t>Maipo</w:t>
      </w:r>
      <w:proofErr w:type="spellEnd"/>
      <w:r w:rsidRPr="5008A8D5">
        <w:rPr>
          <w:rFonts w:ascii="Garamond" w:hAnsi="Garamond"/>
        </w:rPr>
        <w:t xml:space="preserve"> River Basin provides livelihood to nearly 40% of the Chilean </w:t>
      </w:r>
      <w:r w:rsidR="00256360" w:rsidRPr="5008A8D5">
        <w:rPr>
          <w:rFonts w:ascii="Garamond" w:hAnsi="Garamond"/>
        </w:rPr>
        <w:t>population and</w:t>
      </w:r>
      <w:r w:rsidRPr="5008A8D5">
        <w:rPr>
          <w:rFonts w:ascii="Garamond" w:hAnsi="Garamond"/>
        </w:rPr>
        <w:t xml:space="preserve"> contributes</w:t>
      </w:r>
      <w:r w:rsidR="1194405D" w:rsidRPr="5008A8D5">
        <w:rPr>
          <w:rFonts w:ascii="Garamond" w:hAnsi="Garamond"/>
        </w:rPr>
        <w:t xml:space="preserve"> to</w:t>
      </w:r>
      <w:r w:rsidRPr="5008A8D5">
        <w:rPr>
          <w:rFonts w:ascii="Garamond" w:hAnsi="Garamond"/>
        </w:rPr>
        <w:t xml:space="preserve"> roughly 44% of Chile’s Gross Domestic Product (Bauer, 2017). With its Mediterranean climate, the region is an agricultural hub</w:t>
      </w:r>
      <w:r w:rsidR="005A2805" w:rsidRPr="5008A8D5">
        <w:rPr>
          <w:rFonts w:ascii="Garamond" w:hAnsi="Garamond"/>
        </w:rPr>
        <w:t xml:space="preserve"> producing a range of crops (Figure </w:t>
      </w:r>
      <w:r w:rsidR="3A1C3B12" w:rsidRPr="5008A8D5">
        <w:rPr>
          <w:rFonts w:ascii="Garamond" w:hAnsi="Garamond"/>
        </w:rPr>
        <w:t>A</w:t>
      </w:r>
      <w:r w:rsidR="00433111" w:rsidRPr="5008A8D5">
        <w:rPr>
          <w:rFonts w:ascii="Garamond" w:hAnsi="Garamond"/>
        </w:rPr>
        <w:t>1</w:t>
      </w:r>
      <w:r w:rsidR="005A2805" w:rsidRPr="5008A8D5">
        <w:rPr>
          <w:rFonts w:ascii="Garamond" w:hAnsi="Garamond"/>
        </w:rPr>
        <w:t>).</w:t>
      </w:r>
      <w:r w:rsidRPr="5008A8D5">
        <w:rPr>
          <w:rFonts w:ascii="Garamond" w:hAnsi="Garamond"/>
        </w:rPr>
        <w:t xml:space="preserve"> </w:t>
      </w:r>
      <w:r w:rsidR="0ED924B1" w:rsidRPr="5008A8D5">
        <w:rPr>
          <w:rFonts w:ascii="Garamond" w:eastAsia="Garamond" w:hAnsi="Garamond" w:cs="Garamond"/>
          <w:color w:val="000000" w:themeColor="text1"/>
        </w:rPr>
        <w:t xml:space="preserve">However, annual precipitations are concentrated in the winter months, </w:t>
      </w:r>
      <w:r w:rsidR="3201964D" w:rsidRPr="5008A8D5">
        <w:rPr>
          <w:rFonts w:ascii="Garamond" w:eastAsia="Garamond" w:hAnsi="Garamond" w:cs="Garamond"/>
          <w:color w:val="000000" w:themeColor="text1"/>
        </w:rPr>
        <w:t>causing</w:t>
      </w:r>
      <w:r w:rsidR="0ED924B1" w:rsidRPr="5008A8D5">
        <w:rPr>
          <w:rFonts w:ascii="Garamond" w:eastAsia="Garamond" w:hAnsi="Garamond" w:cs="Garamond"/>
          <w:color w:val="000000" w:themeColor="text1"/>
        </w:rPr>
        <w:t xml:space="preserve"> the agricultural sector </w:t>
      </w:r>
      <w:r w:rsidR="3201964D" w:rsidRPr="5008A8D5">
        <w:rPr>
          <w:rFonts w:ascii="Garamond" w:eastAsia="Garamond" w:hAnsi="Garamond" w:cs="Garamond"/>
          <w:color w:val="000000" w:themeColor="text1"/>
        </w:rPr>
        <w:t xml:space="preserve">to </w:t>
      </w:r>
      <w:r w:rsidR="63987101" w:rsidRPr="5008A8D5">
        <w:rPr>
          <w:rFonts w:ascii="Garamond" w:eastAsia="Garamond" w:hAnsi="Garamond" w:cs="Garamond"/>
          <w:color w:val="000000" w:themeColor="text1"/>
        </w:rPr>
        <w:t>rely</w:t>
      </w:r>
      <w:r w:rsidR="0ED924B1" w:rsidRPr="5008A8D5">
        <w:rPr>
          <w:rFonts w:ascii="Garamond" w:eastAsia="Garamond" w:hAnsi="Garamond" w:cs="Garamond"/>
          <w:color w:val="000000" w:themeColor="text1"/>
        </w:rPr>
        <w:t xml:space="preserve"> on irrigation</w:t>
      </w:r>
      <w:r w:rsidR="63987101" w:rsidRPr="5008A8D5">
        <w:rPr>
          <w:rFonts w:ascii="Garamond" w:eastAsia="Garamond" w:hAnsi="Garamond" w:cs="Garamond"/>
          <w:color w:val="000000" w:themeColor="text1"/>
        </w:rPr>
        <w:t xml:space="preserve"> and use</w:t>
      </w:r>
      <w:r w:rsidR="0ED924B1" w:rsidRPr="5008A8D5">
        <w:rPr>
          <w:rFonts w:ascii="Garamond" w:eastAsia="Garamond" w:hAnsi="Garamond" w:cs="Garamond"/>
          <w:color w:val="000000" w:themeColor="text1"/>
        </w:rPr>
        <w:t xml:space="preserve"> roughly three-quarters of the basin’s water </w:t>
      </w:r>
      <w:r w:rsidRPr="5008A8D5">
        <w:rPr>
          <w:rFonts w:ascii="Garamond" w:hAnsi="Garamond"/>
        </w:rPr>
        <w:t>(Peña-Guerrero et al., 2020; World Bank, 2011)</w:t>
      </w:r>
      <w:r w:rsidRPr="5008A8D5">
        <w:rPr>
          <w:rFonts w:ascii="Garamond" w:eastAsia="Garamond" w:hAnsi="Garamond" w:cs="Garamond"/>
          <w:color w:val="000000" w:themeColor="text1"/>
        </w:rPr>
        <w:t>.</w:t>
      </w:r>
      <w:r w:rsidR="63987101" w:rsidRPr="5008A8D5">
        <w:rPr>
          <w:rFonts w:ascii="Garamond" w:eastAsia="Garamond" w:hAnsi="Garamond" w:cs="Garamond"/>
          <w:color w:val="000000" w:themeColor="text1"/>
        </w:rPr>
        <w:t xml:space="preserve"> </w:t>
      </w:r>
      <w:r w:rsidRPr="5008A8D5">
        <w:rPr>
          <w:rFonts w:ascii="Garamond" w:hAnsi="Garamond"/>
        </w:rPr>
        <w:t>Most of these irrigated areas depend on water withdrawals from surface flows (</w:t>
      </w:r>
      <w:proofErr w:type="spellStart"/>
      <w:r w:rsidRPr="5008A8D5">
        <w:rPr>
          <w:rFonts w:ascii="Garamond" w:hAnsi="Garamond"/>
        </w:rPr>
        <w:t>Rosegrant</w:t>
      </w:r>
      <w:proofErr w:type="spellEnd"/>
      <w:r w:rsidRPr="5008A8D5">
        <w:rPr>
          <w:rFonts w:ascii="Garamond" w:hAnsi="Garamond"/>
        </w:rPr>
        <w:t xml:space="preserve"> et al., 2000). </w:t>
      </w:r>
      <w:r w:rsidR="0ED924B1" w:rsidRPr="5008A8D5">
        <w:rPr>
          <w:rFonts w:ascii="Garamond" w:hAnsi="Garamond"/>
        </w:rPr>
        <w:t xml:space="preserve">But </w:t>
      </w:r>
      <w:r w:rsidR="003601C9">
        <w:rPr>
          <w:rFonts w:ascii="Garamond" w:hAnsi="Garamond"/>
        </w:rPr>
        <w:t xml:space="preserve">water availability is becoming a concern as </w:t>
      </w:r>
      <w:r w:rsidR="0ED924B1" w:rsidRPr="5008A8D5">
        <w:rPr>
          <w:rFonts w:ascii="Garamond" w:hAnsi="Garamond"/>
        </w:rPr>
        <w:t xml:space="preserve">this </w:t>
      </w:r>
      <w:r w:rsidR="48DCB225" w:rsidRPr="5008A8D5">
        <w:rPr>
          <w:rFonts w:ascii="Garamond" w:hAnsi="Garamond"/>
        </w:rPr>
        <w:t xml:space="preserve">semi-arid </w:t>
      </w:r>
      <w:r w:rsidR="0ED924B1" w:rsidRPr="5008A8D5">
        <w:rPr>
          <w:rFonts w:ascii="Garamond" w:hAnsi="Garamond"/>
        </w:rPr>
        <w:t xml:space="preserve">region </w:t>
      </w:r>
      <w:r w:rsidR="003601C9">
        <w:rPr>
          <w:rFonts w:ascii="Garamond" w:hAnsi="Garamond"/>
        </w:rPr>
        <w:t>is experiencing increasingly</w:t>
      </w:r>
      <w:r w:rsidR="0ED924B1" w:rsidRPr="5008A8D5">
        <w:rPr>
          <w:rFonts w:ascii="Garamond" w:hAnsi="Garamond"/>
        </w:rPr>
        <w:t xml:space="preserve"> dryer conditions with a decrease in precipitation and increase in temperatures </w:t>
      </w:r>
      <w:r w:rsidR="48DCB225" w:rsidRPr="5008A8D5">
        <w:rPr>
          <w:rFonts w:ascii="Garamond" w:hAnsi="Garamond"/>
        </w:rPr>
        <w:t>(</w:t>
      </w:r>
      <w:r w:rsidR="3501465F" w:rsidRPr="5008A8D5">
        <w:rPr>
          <w:rFonts w:ascii="Garamond" w:hAnsi="Garamond"/>
        </w:rPr>
        <w:t xml:space="preserve">Falvey et al., 2009; </w:t>
      </w:r>
      <w:r w:rsidRPr="5008A8D5">
        <w:rPr>
          <w:rFonts w:ascii="Garamond" w:hAnsi="Garamond"/>
        </w:rPr>
        <w:t>Dai, 2011</w:t>
      </w:r>
      <w:r w:rsidR="5C9E539C" w:rsidRPr="5008A8D5">
        <w:rPr>
          <w:rFonts w:ascii="Garamond" w:hAnsi="Garamond"/>
        </w:rPr>
        <w:t>;</w:t>
      </w:r>
      <w:r w:rsidR="48DCB225" w:rsidRPr="5008A8D5">
        <w:rPr>
          <w:rFonts w:ascii="Garamond" w:hAnsi="Garamond"/>
        </w:rPr>
        <w:t xml:space="preserve"> </w:t>
      </w:r>
      <w:proofErr w:type="spellStart"/>
      <w:r w:rsidR="48DCB225" w:rsidRPr="5008A8D5">
        <w:rPr>
          <w:rFonts w:ascii="Garamond" w:hAnsi="Garamond"/>
        </w:rPr>
        <w:t>Boisier</w:t>
      </w:r>
      <w:proofErr w:type="spellEnd"/>
      <w:r w:rsidR="48DCB225" w:rsidRPr="5008A8D5">
        <w:rPr>
          <w:rFonts w:ascii="Garamond" w:hAnsi="Garamond"/>
        </w:rPr>
        <w:t xml:space="preserve"> et al., 2016</w:t>
      </w:r>
      <w:r w:rsidR="3501465F" w:rsidRPr="5008A8D5">
        <w:rPr>
          <w:rFonts w:ascii="Garamond" w:hAnsi="Garamond"/>
        </w:rPr>
        <w:t>).</w:t>
      </w:r>
      <w:r w:rsidR="48DCB225" w:rsidRPr="5008A8D5">
        <w:rPr>
          <w:rFonts w:ascii="Garamond" w:hAnsi="Garamond"/>
        </w:rPr>
        <w:t xml:space="preserve"> </w:t>
      </w:r>
      <w:r w:rsidR="63987101" w:rsidRPr="5008A8D5">
        <w:rPr>
          <w:rFonts w:ascii="Garamond" w:eastAsia="Garamond" w:hAnsi="Garamond" w:cs="Garamond"/>
          <w:color w:val="000000" w:themeColor="text1"/>
        </w:rPr>
        <w:t>Climate-related</w:t>
      </w:r>
      <w:r w:rsidR="48DCB225" w:rsidRPr="5008A8D5">
        <w:rPr>
          <w:rFonts w:ascii="Garamond" w:eastAsia="Garamond" w:hAnsi="Garamond" w:cs="Garamond"/>
          <w:color w:val="000000" w:themeColor="text1"/>
        </w:rPr>
        <w:t xml:space="preserve"> changes</w:t>
      </w:r>
      <w:r w:rsidR="48DCB225" w:rsidRPr="5008A8D5">
        <w:rPr>
          <w:rFonts w:ascii="Garamond" w:hAnsi="Garamond"/>
        </w:rPr>
        <w:t xml:space="preserve"> </w:t>
      </w:r>
      <w:r w:rsidR="0ED924B1" w:rsidRPr="5008A8D5">
        <w:rPr>
          <w:rFonts w:ascii="Garamond" w:hAnsi="Garamond"/>
        </w:rPr>
        <w:t xml:space="preserve">are affecting runoff and streamflow, </w:t>
      </w:r>
      <w:r w:rsidR="48DCB225" w:rsidRPr="5008A8D5">
        <w:rPr>
          <w:rFonts w:ascii="Garamond" w:hAnsi="Garamond"/>
        </w:rPr>
        <w:t xml:space="preserve">posing </w:t>
      </w:r>
      <w:r w:rsidR="3501465F" w:rsidRPr="5008A8D5">
        <w:rPr>
          <w:rFonts w:ascii="Garamond" w:hAnsi="Garamond"/>
        </w:rPr>
        <w:t>the threat of</w:t>
      </w:r>
      <w:r w:rsidR="48DCB225" w:rsidRPr="5008A8D5">
        <w:rPr>
          <w:rFonts w:ascii="Garamond" w:hAnsi="Garamond"/>
        </w:rPr>
        <w:t xml:space="preserve"> </w:t>
      </w:r>
      <w:r w:rsidR="0ED924B1" w:rsidRPr="5008A8D5">
        <w:rPr>
          <w:rFonts w:ascii="Garamond" w:hAnsi="Garamond"/>
        </w:rPr>
        <w:t xml:space="preserve">water supply shortages </w:t>
      </w:r>
      <w:r w:rsidRPr="5008A8D5">
        <w:rPr>
          <w:rFonts w:ascii="Garamond" w:hAnsi="Garamond"/>
        </w:rPr>
        <w:t>(</w:t>
      </w:r>
      <w:proofErr w:type="spellStart"/>
      <w:r w:rsidRPr="5008A8D5">
        <w:rPr>
          <w:rFonts w:ascii="Garamond" w:hAnsi="Garamond"/>
        </w:rPr>
        <w:t>Magrin</w:t>
      </w:r>
      <w:proofErr w:type="spellEnd"/>
      <w:r w:rsidRPr="5008A8D5">
        <w:rPr>
          <w:rFonts w:ascii="Garamond" w:hAnsi="Garamond"/>
        </w:rPr>
        <w:t xml:space="preserve"> et al., 2014). </w:t>
      </w:r>
      <w:r w:rsidR="4DE32CF6" w:rsidRPr="5008A8D5">
        <w:rPr>
          <w:rFonts w:ascii="Garamond" w:hAnsi="Garamond"/>
        </w:rPr>
        <w:t>Additionally, Chile has been affected by a multi-year drought beginning in 2010 and extending to present (August 2022) that exacerbated the water deficit (</w:t>
      </w:r>
      <w:proofErr w:type="spellStart"/>
      <w:r w:rsidR="4DE32CF6" w:rsidRPr="5008A8D5">
        <w:rPr>
          <w:rFonts w:ascii="Garamond" w:hAnsi="Garamond"/>
        </w:rPr>
        <w:t>Rangecroft</w:t>
      </w:r>
      <w:proofErr w:type="spellEnd"/>
      <w:r w:rsidR="4DE32CF6" w:rsidRPr="5008A8D5">
        <w:rPr>
          <w:rFonts w:ascii="Garamond" w:hAnsi="Garamond"/>
        </w:rPr>
        <w:t xml:space="preserve"> et al., 2016). Based on an assessment by</w:t>
      </w:r>
      <w:r w:rsidR="23E89452" w:rsidRPr="5008A8D5">
        <w:rPr>
          <w:rFonts w:ascii="Garamond" w:hAnsi="Garamond"/>
        </w:rPr>
        <w:t xml:space="preserve"> World Resources Institute (WRI</w:t>
      </w:r>
      <w:r w:rsidR="4DE32CF6" w:rsidRPr="5008A8D5">
        <w:rPr>
          <w:rFonts w:ascii="Garamond" w:hAnsi="Garamond"/>
        </w:rPr>
        <w:t>),</w:t>
      </w:r>
      <w:r w:rsidR="23E89452" w:rsidRPr="5008A8D5">
        <w:rPr>
          <w:rFonts w:ascii="Garamond" w:hAnsi="Garamond"/>
        </w:rPr>
        <w:t xml:space="preserve"> extremely high levels of baseline water stress </w:t>
      </w:r>
      <w:r w:rsidR="003601C9">
        <w:rPr>
          <w:rFonts w:ascii="Garamond" w:hAnsi="Garamond"/>
        </w:rPr>
        <w:t xml:space="preserve">have been observed across the </w:t>
      </w:r>
      <w:proofErr w:type="spellStart"/>
      <w:r w:rsidR="003601C9">
        <w:rPr>
          <w:rFonts w:ascii="Garamond" w:hAnsi="Garamond"/>
        </w:rPr>
        <w:t>Maipo</w:t>
      </w:r>
      <w:proofErr w:type="spellEnd"/>
      <w:r w:rsidR="003601C9">
        <w:rPr>
          <w:rFonts w:ascii="Garamond" w:hAnsi="Garamond"/>
        </w:rPr>
        <w:t xml:space="preserve"> River Basin </w:t>
      </w:r>
      <w:r w:rsidR="4DE32CF6" w:rsidRPr="5008A8D5">
        <w:rPr>
          <w:rFonts w:ascii="Garamond" w:hAnsi="Garamond"/>
        </w:rPr>
        <w:t>with</w:t>
      </w:r>
      <w:r w:rsidR="23E89452" w:rsidRPr="5008A8D5">
        <w:rPr>
          <w:rFonts w:ascii="Garamond" w:hAnsi="Garamond"/>
        </w:rPr>
        <w:t xml:space="preserve"> water withdrawals </w:t>
      </w:r>
      <w:r w:rsidR="4DE32CF6" w:rsidRPr="5008A8D5">
        <w:rPr>
          <w:rFonts w:ascii="Garamond" w:hAnsi="Garamond"/>
        </w:rPr>
        <w:t>exceeding</w:t>
      </w:r>
      <w:r w:rsidR="23E89452" w:rsidRPr="5008A8D5">
        <w:rPr>
          <w:rFonts w:ascii="Garamond" w:hAnsi="Garamond"/>
        </w:rPr>
        <w:t xml:space="preserve"> 80% of the available supply from surface and groundwater </w:t>
      </w:r>
      <w:r w:rsidR="7B7EADB0" w:rsidRPr="5008A8D5">
        <w:rPr>
          <w:rFonts w:ascii="Garamond" w:hAnsi="Garamond"/>
        </w:rPr>
        <w:t>annually</w:t>
      </w:r>
      <w:r w:rsidR="01E40971" w:rsidRPr="5008A8D5">
        <w:rPr>
          <w:rFonts w:ascii="Garamond" w:hAnsi="Garamond"/>
        </w:rPr>
        <w:t xml:space="preserve"> </w:t>
      </w:r>
      <w:r w:rsidR="4DE32CF6" w:rsidRPr="5008A8D5">
        <w:rPr>
          <w:rFonts w:ascii="Garamond" w:hAnsi="Garamond"/>
        </w:rPr>
        <w:t>(</w:t>
      </w:r>
      <w:proofErr w:type="spellStart"/>
      <w:r w:rsidR="4DE32CF6" w:rsidRPr="5008A8D5">
        <w:rPr>
          <w:rFonts w:ascii="Garamond" w:hAnsi="Garamond"/>
        </w:rPr>
        <w:t>Hofste</w:t>
      </w:r>
      <w:proofErr w:type="spellEnd"/>
      <w:r w:rsidR="4DE32CF6" w:rsidRPr="5008A8D5">
        <w:rPr>
          <w:rFonts w:ascii="Garamond" w:hAnsi="Garamond"/>
        </w:rPr>
        <w:t xml:space="preserve"> et al., 2019).</w:t>
      </w:r>
      <w:r w:rsidR="2A3EAD79" w:rsidRPr="5008A8D5">
        <w:rPr>
          <w:rFonts w:ascii="Garamond" w:hAnsi="Garamond"/>
        </w:rPr>
        <w:t xml:space="preserve"> </w:t>
      </w:r>
      <w:r w:rsidR="69640152" w:rsidRPr="5008A8D5">
        <w:rPr>
          <w:rFonts w:ascii="Garamond" w:hAnsi="Garamond"/>
        </w:rPr>
        <w:t xml:space="preserve">The potential aridification of the </w:t>
      </w:r>
      <w:proofErr w:type="spellStart"/>
      <w:r w:rsidR="69640152" w:rsidRPr="5008A8D5">
        <w:rPr>
          <w:rFonts w:ascii="Garamond" w:hAnsi="Garamond"/>
        </w:rPr>
        <w:t>Maipo</w:t>
      </w:r>
      <w:proofErr w:type="spellEnd"/>
      <w:r w:rsidR="69640152" w:rsidRPr="5008A8D5">
        <w:rPr>
          <w:rFonts w:ascii="Garamond" w:hAnsi="Garamond"/>
        </w:rPr>
        <w:t xml:space="preserve"> region and the ongoing drought could further alter the water availability for cities, hydropower generation, and agriculture. More competition across sectors for water withdrawal in the </w:t>
      </w:r>
      <w:proofErr w:type="spellStart"/>
      <w:r w:rsidR="69640152" w:rsidRPr="5008A8D5">
        <w:rPr>
          <w:rFonts w:ascii="Garamond" w:hAnsi="Garamond"/>
        </w:rPr>
        <w:t>Maipo</w:t>
      </w:r>
      <w:proofErr w:type="spellEnd"/>
      <w:r w:rsidR="69640152" w:rsidRPr="5008A8D5">
        <w:rPr>
          <w:rFonts w:ascii="Garamond" w:hAnsi="Garamond"/>
        </w:rPr>
        <w:t xml:space="preserve"> River Valley puts irrigated agriculture at risk and calls for research on irrigation </w:t>
      </w:r>
      <w:r w:rsidR="5F1C1574" w:rsidRPr="5008A8D5">
        <w:rPr>
          <w:rFonts w:ascii="Garamond" w:hAnsi="Garamond"/>
        </w:rPr>
        <w:t xml:space="preserve">practices </w:t>
      </w:r>
      <w:r w:rsidR="69640152" w:rsidRPr="5008A8D5">
        <w:rPr>
          <w:rFonts w:ascii="Garamond" w:hAnsi="Garamond"/>
        </w:rPr>
        <w:t>tailored to the region’s crop-specific water requirement.</w:t>
      </w:r>
    </w:p>
    <w:p w14:paraId="286345F4" w14:textId="5FD24F26" w:rsidR="00433111" w:rsidRDefault="00433111" w:rsidP="0ED924B1">
      <w:pPr>
        <w:spacing w:after="0" w:line="240" w:lineRule="auto"/>
        <w:rPr>
          <w:rFonts w:ascii="Garamond" w:hAnsi="Garamond"/>
        </w:rPr>
      </w:pPr>
    </w:p>
    <w:p w14:paraId="352A982E" w14:textId="77777777" w:rsidR="00433111" w:rsidRDefault="00433111" w:rsidP="00433111">
      <w:pPr>
        <w:pStyle w:val="NoSpacing"/>
        <w:rPr>
          <w:highlight w:val="yellow"/>
        </w:rPr>
      </w:pPr>
      <w:r>
        <w:rPr>
          <w:noProof/>
        </w:rPr>
        <w:lastRenderedPageBreak/>
        <w:drawing>
          <wp:inline distT="0" distB="0" distL="0" distR="0" wp14:anchorId="7409807C" wp14:editId="2B9302D2">
            <wp:extent cx="5943600" cy="3652837"/>
            <wp:effectExtent l="0" t="0" r="0" b="0"/>
            <wp:docPr id="1982760227" name="Picture 28100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01685"/>
                    <pic:cNvPicPr/>
                  </pic:nvPicPr>
                  <pic:blipFill>
                    <a:blip r:embed="rId12">
                      <a:extLst>
                        <a:ext uri="{28A0092B-C50C-407E-A947-70E740481C1C}">
                          <a14:useLocalDpi xmlns:a14="http://schemas.microsoft.com/office/drawing/2010/main" val="0"/>
                        </a:ext>
                      </a:extLst>
                    </a:blip>
                    <a:stretch>
                      <a:fillRect/>
                    </a:stretch>
                  </pic:blipFill>
                  <pic:spPr>
                    <a:xfrm>
                      <a:off x="0" y="0"/>
                      <a:ext cx="5943600" cy="3652837"/>
                    </a:xfrm>
                    <a:prstGeom prst="rect">
                      <a:avLst/>
                    </a:prstGeom>
                  </pic:spPr>
                </pic:pic>
              </a:graphicData>
            </a:graphic>
          </wp:inline>
        </w:drawing>
      </w:r>
    </w:p>
    <w:p w14:paraId="1C7898D1" w14:textId="78A9B11E" w:rsidR="00280683" w:rsidRPr="00B173F7" w:rsidRDefault="00433111" w:rsidP="00AC5D9D">
      <w:pPr>
        <w:spacing w:after="0" w:line="240" w:lineRule="auto"/>
        <w:jc w:val="center"/>
        <w:rPr>
          <w:rFonts w:ascii="Garamond" w:eastAsia="Garamond" w:hAnsi="Garamond" w:cs="Garamond"/>
        </w:rPr>
      </w:pPr>
      <w:r w:rsidRPr="00B173F7">
        <w:rPr>
          <w:rFonts w:ascii="Garamond" w:eastAsia="Arial" w:hAnsi="Garamond" w:cs="Arial"/>
          <w:i/>
          <w:iCs/>
          <w:color w:val="000000" w:themeColor="text1"/>
        </w:rPr>
        <w:t>Figure 1</w:t>
      </w:r>
      <w:r w:rsidR="151A9B6A" w:rsidRPr="00B173F7">
        <w:rPr>
          <w:rFonts w:ascii="Garamond" w:eastAsia="Arial" w:hAnsi="Garamond" w:cs="Arial"/>
          <w:i/>
          <w:iCs/>
          <w:color w:val="000000" w:themeColor="text1"/>
        </w:rPr>
        <w:t>.</w:t>
      </w:r>
      <w:r w:rsidRPr="2F4A5813">
        <w:rPr>
          <w:rFonts w:ascii="Garamond" w:eastAsia="Arial" w:hAnsi="Garamond" w:cs="Arial"/>
          <w:color w:val="000000" w:themeColor="text1"/>
        </w:rPr>
        <w:t xml:space="preserve"> </w:t>
      </w:r>
      <w:r w:rsidR="00B21E2B" w:rsidRPr="00B173F7">
        <w:rPr>
          <w:rFonts w:ascii="Garamond" w:eastAsia="Arial" w:hAnsi="Garamond" w:cs="Arial"/>
          <w:color w:val="000000" w:themeColor="text1"/>
        </w:rPr>
        <w:t>E</w:t>
      </w:r>
      <w:r w:rsidRPr="00B173F7">
        <w:rPr>
          <w:rFonts w:ascii="Garamond" w:eastAsia="Arial" w:hAnsi="Garamond" w:cs="Arial"/>
          <w:color w:val="000000" w:themeColor="text1"/>
        </w:rPr>
        <w:t xml:space="preserve">levation map </w:t>
      </w:r>
      <w:r w:rsidR="00B21E2B" w:rsidRPr="00B173F7">
        <w:rPr>
          <w:rFonts w:ascii="Garamond" w:eastAsia="Arial" w:hAnsi="Garamond" w:cs="Arial"/>
          <w:color w:val="000000" w:themeColor="text1"/>
        </w:rPr>
        <w:t>of</w:t>
      </w:r>
      <w:r w:rsidRPr="00B173F7">
        <w:rPr>
          <w:rFonts w:ascii="Garamond" w:eastAsia="Arial" w:hAnsi="Garamond" w:cs="Arial"/>
          <w:color w:val="000000" w:themeColor="text1"/>
        </w:rPr>
        <w:t xml:space="preserve"> </w:t>
      </w:r>
      <w:r w:rsidR="00B21E2B" w:rsidRPr="00B173F7">
        <w:rPr>
          <w:rFonts w:ascii="Garamond" w:eastAsia="Arial" w:hAnsi="Garamond" w:cs="Arial"/>
          <w:color w:val="000000" w:themeColor="text1"/>
        </w:rPr>
        <w:t xml:space="preserve">the </w:t>
      </w:r>
      <w:proofErr w:type="spellStart"/>
      <w:r w:rsidRPr="00B173F7">
        <w:rPr>
          <w:rFonts w:ascii="Garamond" w:eastAsia="Arial" w:hAnsi="Garamond" w:cs="Arial"/>
          <w:color w:val="000000" w:themeColor="text1"/>
        </w:rPr>
        <w:t>Maipo</w:t>
      </w:r>
      <w:proofErr w:type="spellEnd"/>
      <w:r w:rsidRPr="00B173F7">
        <w:rPr>
          <w:rFonts w:ascii="Garamond" w:eastAsia="Arial" w:hAnsi="Garamond" w:cs="Arial"/>
          <w:color w:val="000000" w:themeColor="text1"/>
        </w:rPr>
        <w:t xml:space="preserve"> River </w:t>
      </w:r>
      <w:r w:rsidR="00B21E2B" w:rsidRPr="00B173F7">
        <w:rPr>
          <w:rFonts w:ascii="Garamond" w:eastAsia="Arial" w:hAnsi="Garamond" w:cs="Arial"/>
          <w:color w:val="000000" w:themeColor="text1"/>
        </w:rPr>
        <w:t>b</w:t>
      </w:r>
      <w:r w:rsidRPr="00B173F7">
        <w:rPr>
          <w:rFonts w:ascii="Garamond" w:eastAsia="Arial" w:hAnsi="Garamond" w:cs="Arial"/>
          <w:color w:val="000000" w:themeColor="text1"/>
        </w:rPr>
        <w:t>asi</w:t>
      </w:r>
      <w:r w:rsidR="00B21E2B" w:rsidRPr="00B173F7">
        <w:rPr>
          <w:rFonts w:ascii="Garamond" w:eastAsia="Arial" w:hAnsi="Garamond" w:cs="Arial"/>
          <w:color w:val="000000" w:themeColor="text1"/>
        </w:rPr>
        <w:t>n and streams</w:t>
      </w:r>
      <w:r w:rsidRPr="00B173F7">
        <w:rPr>
          <w:rFonts w:ascii="Garamond" w:eastAsia="Arial" w:hAnsi="Garamond" w:cs="Arial"/>
          <w:color w:val="000000" w:themeColor="text1"/>
        </w:rPr>
        <w:t>.</w:t>
      </w:r>
    </w:p>
    <w:p w14:paraId="5505C562" w14:textId="14AFBDF8" w:rsidR="69640152" w:rsidRPr="00B173F7" w:rsidRDefault="00433111" w:rsidP="00AC5D9D">
      <w:pPr>
        <w:spacing w:after="0" w:line="240" w:lineRule="auto"/>
        <w:jc w:val="center"/>
        <w:rPr>
          <w:rFonts w:ascii="Garamond" w:eastAsia="Garamond" w:hAnsi="Garamond" w:cs="Garamond"/>
        </w:rPr>
      </w:pPr>
      <w:r w:rsidRPr="00B173F7">
        <w:rPr>
          <w:rFonts w:ascii="Garamond" w:eastAsia="Garamond" w:hAnsi="Garamond" w:cs="Garamond"/>
        </w:rPr>
        <w:t>[</w:t>
      </w:r>
      <w:r w:rsidR="00C217F2">
        <w:rPr>
          <w:rFonts w:ascii="Garamond" w:eastAsia="Arial" w:hAnsi="Garamond" w:cs="Arial"/>
          <w:color w:val="000000" w:themeColor="text1"/>
        </w:rPr>
        <w:t>Base map credits</w:t>
      </w:r>
      <w:r w:rsidRPr="00B173F7">
        <w:rPr>
          <w:rFonts w:ascii="Garamond" w:eastAsia="Garamond" w:hAnsi="Garamond" w:cs="Garamond"/>
        </w:rPr>
        <w:t xml:space="preserve">: </w:t>
      </w:r>
      <w:r w:rsidRPr="00B173F7">
        <w:rPr>
          <w:rFonts w:ascii="Garamond" w:eastAsia="Garamond" w:hAnsi="Garamond" w:cs="Garamond"/>
          <w:color w:val="242424"/>
        </w:rPr>
        <w:t>Esri, FAO, NOAA, USGS, CGIAR, HERE, Garmin, NASA</w:t>
      </w:r>
      <w:r w:rsidR="00EB3631" w:rsidRPr="00B173F7">
        <w:rPr>
          <w:rFonts w:ascii="Garamond" w:eastAsia="Garamond" w:hAnsi="Garamond" w:cs="Garamond"/>
          <w:color w:val="242424"/>
        </w:rPr>
        <w:t xml:space="preserve">, WWF, </w:t>
      </w:r>
      <w:r w:rsidR="00280683" w:rsidRPr="00B173F7">
        <w:rPr>
          <w:rFonts w:ascii="Garamond" w:eastAsia="Garamond" w:hAnsi="Garamond" w:cs="Garamond"/>
          <w:color w:val="242424"/>
        </w:rPr>
        <w:t>IDE Chile</w:t>
      </w:r>
      <w:r w:rsidRPr="00B173F7">
        <w:rPr>
          <w:rFonts w:ascii="Garamond" w:eastAsia="Garamond" w:hAnsi="Garamond" w:cs="Garamond"/>
        </w:rPr>
        <w:t>]</w:t>
      </w:r>
    </w:p>
    <w:p w14:paraId="3CF3AB10" w14:textId="77777777" w:rsidR="00280683" w:rsidRPr="00B21E2B" w:rsidRDefault="00280683" w:rsidP="00280683">
      <w:pPr>
        <w:spacing w:after="0" w:line="240" w:lineRule="auto"/>
        <w:rPr>
          <w:rFonts w:ascii="Garamond" w:eastAsia="Garamond" w:hAnsi="Garamond" w:cs="Garamond"/>
        </w:rPr>
      </w:pPr>
    </w:p>
    <w:p w14:paraId="7B8CB4D9" w14:textId="025A3AF8" w:rsidR="1DA57DB7" w:rsidRDefault="24A36CB9" w:rsidP="7D9F840E">
      <w:pPr>
        <w:spacing w:after="0" w:line="240" w:lineRule="auto"/>
        <w:rPr>
          <w:rFonts w:ascii="Garamond" w:eastAsia="Garamond" w:hAnsi="Garamond" w:cs="Garamond"/>
          <w:color w:val="000000" w:themeColor="text1"/>
          <w:highlight w:val="yellow"/>
        </w:rPr>
      </w:pPr>
      <w:r w:rsidRPr="2F4A5813">
        <w:rPr>
          <w:rFonts w:ascii="Garamond" w:hAnsi="Garamond"/>
        </w:rPr>
        <w:t>Crop water requirements and irrigation needs are based on crop evapotranspiration (</w:t>
      </w:r>
      <w:proofErr w:type="spellStart"/>
      <w:r w:rsidRPr="2F4A5813">
        <w:rPr>
          <w:rFonts w:ascii="Garamond" w:hAnsi="Garamond"/>
        </w:rPr>
        <w:t>ETc</w:t>
      </w:r>
      <w:proofErr w:type="spellEnd"/>
      <w:r w:rsidRPr="2F4A5813">
        <w:rPr>
          <w:rFonts w:ascii="Garamond" w:hAnsi="Garamond"/>
        </w:rPr>
        <w:t xml:space="preserve">). </w:t>
      </w:r>
      <w:proofErr w:type="spellStart"/>
      <w:r w:rsidRPr="2F4A5813">
        <w:rPr>
          <w:rFonts w:ascii="Garamond" w:hAnsi="Garamond"/>
        </w:rPr>
        <w:t>ETc</w:t>
      </w:r>
      <w:proofErr w:type="spellEnd"/>
      <w:r w:rsidRPr="2F4A5813">
        <w:rPr>
          <w:rFonts w:ascii="Garamond" w:hAnsi="Garamond"/>
        </w:rPr>
        <w:t xml:space="preserve"> is often calculated as the product of two factors: the reference </w:t>
      </w:r>
      <w:r w:rsidR="3290483F" w:rsidRPr="2F4A5813">
        <w:rPr>
          <w:rFonts w:ascii="Garamond" w:hAnsi="Garamond"/>
        </w:rPr>
        <w:t xml:space="preserve">or potential </w:t>
      </w:r>
      <w:r w:rsidRPr="2F4A5813">
        <w:rPr>
          <w:rFonts w:ascii="Garamond" w:hAnsi="Garamond"/>
        </w:rPr>
        <w:t>evapotranspiration (</w:t>
      </w:r>
      <w:proofErr w:type="spellStart"/>
      <w:r w:rsidR="009A6143" w:rsidRPr="009A6143">
        <w:rPr>
          <w:rFonts w:ascii="Garamond" w:hAnsi="Garamond"/>
        </w:rPr>
        <w:t>ETo</w:t>
      </w:r>
      <w:proofErr w:type="spellEnd"/>
      <w:r w:rsidR="009A6143" w:rsidRPr="009A6143" w:rsidDel="009A6143">
        <w:rPr>
          <w:rFonts w:ascii="Garamond" w:hAnsi="Garamond"/>
        </w:rPr>
        <w:t xml:space="preserve"> </w:t>
      </w:r>
      <w:r w:rsidR="256BC958" w:rsidRPr="2F4A5813">
        <w:rPr>
          <w:rFonts w:ascii="Garamond" w:hAnsi="Garamond"/>
        </w:rPr>
        <w:t>or PET</w:t>
      </w:r>
      <w:r w:rsidRPr="2F4A5813">
        <w:rPr>
          <w:rFonts w:ascii="Garamond" w:hAnsi="Garamond"/>
        </w:rPr>
        <w:t xml:space="preserve">) based on climatic parameters and a crop coefficient (Kc) value that accounts for site constraints and converts </w:t>
      </w:r>
      <w:proofErr w:type="spellStart"/>
      <w:r w:rsidR="009A6143" w:rsidRPr="009A6143">
        <w:rPr>
          <w:rFonts w:ascii="Garamond" w:hAnsi="Garamond"/>
        </w:rPr>
        <w:t>ETo</w:t>
      </w:r>
      <w:proofErr w:type="spellEnd"/>
      <w:r w:rsidR="009A6143" w:rsidRPr="2F4A5813" w:rsidDel="009A6143">
        <w:rPr>
          <w:rFonts w:ascii="Garamond" w:hAnsi="Garamond"/>
        </w:rPr>
        <w:t xml:space="preserve"> </w:t>
      </w:r>
      <w:r w:rsidRPr="2F4A5813">
        <w:rPr>
          <w:rFonts w:ascii="Garamond" w:hAnsi="Garamond"/>
        </w:rPr>
        <w:t xml:space="preserve">to </w:t>
      </w:r>
      <w:proofErr w:type="spellStart"/>
      <w:r w:rsidRPr="2F4A5813">
        <w:rPr>
          <w:rFonts w:ascii="Garamond" w:hAnsi="Garamond"/>
        </w:rPr>
        <w:t>ETc</w:t>
      </w:r>
      <w:proofErr w:type="spellEnd"/>
      <w:r w:rsidRPr="2F4A5813">
        <w:rPr>
          <w:rFonts w:ascii="Garamond" w:hAnsi="Garamond"/>
        </w:rPr>
        <w:t xml:space="preserve"> for a given crop.</w:t>
      </w:r>
      <w:r w:rsidR="16578C55" w:rsidRPr="2F4A5813">
        <w:rPr>
          <w:rFonts w:ascii="Garamond" w:hAnsi="Garamond"/>
        </w:rPr>
        <w:t xml:space="preserve"> </w:t>
      </w:r>
      <w:r w:rsidRPr="2F4A5813">
        <w:rPr>
          <w:rFonts w:ascii="Garamond" w:hAnsi="Garamond"/>
        </w:rPr>
        <w:t xml:space="preserve">However, Kc (and therefore </w:t>
      </w:r>
      <w:proofErr w:type="spellStart"/>
      <w:r w:rsidRPr="2F4A5813">
        <w:rPr>
          <w:rFonts w:ascii="Garamond" w:hAnsi="Garamond"/>
        </w:rPr>
        <w:t>ETc</w:t>
      </w:r>
      <w:proofErr w:type="spellEnd"/>
      <w:r w:rsidRPr="2F4A5813">
        <w:rPr>
          <w:rFonts w:ascii="Garamond" w:hAnsi="Garamond"/>
        </w:rPr>
        <w:t xml:space="preserve"> estimates) can vary significantly in different parts of the world and under varying climates (Guerra et al., 2016). Crop coefficients also fluctuate </w:t>
      </w:r>
      <w:r w:rsidR="00256360" w:rsidRPr="2F4A5813">
        <w:rPr>
          <w:rFonts w:ascii="Garamond" w:hAnsi="Garamond"/>
        </w:rPr>
        <w:t>as plants</w:t>
      </w:r>
      <w:r w:rsidRPr="2F4A5813">
        <w:rPr>
          <w:rFonts w:ascii="Garamond" w:hAnsi="Garamond"/>
        </w:rPr>
        <w:t xml:space="preserve"> reach different growth stages. The same can be said about crop greenness and vegetation reflectance throughout the growing season.</w:t>
      </w:r>
      <w:r w:rsidR="7D9F840E" w:rsidRPr="2F4A5813">
        <w:rPr>
          <w:rFonts w:ascii="Garamond" w:hAnsi="Garamond"/>
        </w:rPr>
        <w:t xml:space="preserve"> </w:t>
      </w:r>
      <w:r w:rsidRPr="2F4A5813">
        <w:rPr>
          <w:rFonts w:ascii="Garamond" w:hAnsi="Garamond"/>
        </w:rPr>
        <w:t xml:space="preserve">Previous work has </w:t>
      </w:r>
      <w:r w:rsidR="3290483F" w:rsidRPr="2F4A5813">
        <w:rPr>
          <w:rFonts w:ascii="Garamond" w:hAnsi="Garamond"/>
        </w:rPr>
        <w:t>drawn</w:t>
      </w:r>
      <w:r w:rsidRPr="2F4A5813">
        <w:rPr>
          <w:rFonts w:ascii="Garamond" w:hAnsi="Garamond"/>
        </w:rPr>
        <w:t xml:space="preserve"> relationships </w:t>
      </w:r>
      <w:r w:rsidR="3290483F" w:rsidRPr="2F4A5813">
        <w:rPr>
          <w:rFonts w:ascii="Garamond" w:hAnsi="Garamond"/>
        </w:rPr>
        <w:t xml:space="preserve">with good correlation </w:t>
      </w:r>
      <w:r w:rsidRPr="2F4A5813">
        <w:rPr>
          <w:rFonts w:ascii="Garamond" w:hAnsi="Garamond"/>
        </w:rPr>
        <w:t xml:space="preserve">between </w:t>
      </w:r>
      <w:r w:rsidR="3290483F" w:rsidRPr="2F4A5813">
        <w:rPr>
          <w:rFonts w:ascii="Garamond" w:hAnsi="Garamond"/>
        </w:rPr>
        <w:t xml:space="preserve">Kc and </w:t>
      </w:r>
      <w:r w:rsidR="00256360" w:rsidRPr="2F4A5813">
        <w:rPr>
          <w:rFonts w:ascii="Garamond" w:hAnsi="Garamond"/>
        </w:rPr>
        <w:t>remotely sensed</w:t>
      </w:r>
      <w:r w:rsidR="3290483F" w:rsidRPr="2F4A5813">
        <w:rPr>
          <w:rFonts w:ascii="Garamond" w:hAnsi="Garamond"/>
        </w:rPr>
        <w:t xml:space="preserve"> </w:t>
      </w:r>
      <w:r w:rsidRPr="2F4A5813">
        <w:rPr>
          <w:rFonts w:ascii="Garamond" w:hAnsi="Garamond"/>
        </w:rPr>
        <w:t xml:space="preserve">vegetation indices </w:t>
      </w:r>
      <w:r w:rsidR="3290483F" w:rsidRPr="2F4A5813">
        <w:rPr>
          <w:rFonts w:ascii="Garamond" w:hAnsi="Garamond"/>
        </w:rPr>
        <w:t xml:space="preserve">such as the Normalized Difference Vegetation Index, also known as NDVI </w:t>
      </w:r>
      <w:r w:rsidRPr="2F4A5813">
        <w:rPr>
          <w:rFonts w:ascii="Garamond" w:hAnsi="Garamond"/>
        </w:rPr>
        <w:t xml:space="preserve">(Singh &amp; Irmak, 2009; </w:t>
      </w:r>
      <w:proofErr w:type="spellStart"/>
      <w:r w:rsidRPr="2F4A5813">
        <w:rPr>
          <w:rFonts w:ascii="Garamond" w:hAnsi="Garamond"/>
        </w:rPr>
        <w:t>Kamble</w:t>
      </w:r>
      <w:proofErr w:type="spellEnd"/>
      <w:r w:rsidRPr="2F4A5813">
        <w:rPr>
          <w:rFonts w:ascii="Garamond" w:hAnsi="Garamond"/>
        </w:rPr>
        <w:t xml:space="preserve"> et al., 2013). While Kc modeling has proved successful using </w:t>
      </w:r>
      <w:r w:rsidR="71CF9961" w:rsidRPr="2F4A5813">
        <w:rPr>
          <w:rFonts w:ascii="Garamond" w:hAnsi="Garamond"/>
        </w:rPr>
        <w:t>E</w:t>
      </w:r>
      <w:r w:rsidRPr="2F4A5813">
        <w:rPr>
          <w:rFonts w:ascii="Garamond" w:hAnsi="Garamond"/>
        </w:rPr>
        <w:t xml:space="preserve">arth observations (EO), others have gone as far as to demonstrate that farmers could reduce their irrigation volumes by nearly one-fifth using updated </w:t>
      </w:r>
      <w:proofErr w:type="spellStart"/>
      <w:r w:rsidRPr="2F4A5813">
        <w:rPr>
          <w:rFonts w:ascii="Garamond" w:hAnsi="Garamond"/>
        </w:rPr>
        <w:t>ETc</w:t>
      </w:r>
      <w:proofErr w:type="spellEnd"/>
      <w:r w:rsidRPr="2F4A5813">
        <w:rPr>
          <w:rFonts w:ascii="Garamond" w:hAnsi="Garamond"/>
        </w:rPr>
        <w:t xml:space="preserve"> estimates from satellite remote sensing techniques (Reyes-González et al., 2018). </w:t>
      </w:r>
    </w:p>
    <w:p w14:paraId="31161FB3" w14:textId="4A5FE7AD" w:rsidR="1DA57DB7" w:rsidRDefault="1DA57DB7" w:rsidP="7D9F840E">
      <w:pPr>
        <w:spacing w:after="0" w:line="240" w:lineRule="auto"/>
        <w:rPr>
          <w:rFonts w:ascii="Garamond" w:hAnsi="Garamond"/>
          <w:highlight w:val="yellow"/>
        </w:rPr>
      </w:pPr>
    </w:p>
    <w:p w14:paraId="262988C8" w14:textId="7812ED7B" w:rsidR="1DA57DB7" w:rsidRDefault="439C6BFD" w:rsidP="1DA57DB7">
      <w:pPr>
        <w:spacing w:after="0" w:line="240" w:lineRule="auto"/>
        <w:rPr>
          <w:rFonts w:ascii="Garamond" w:eastAsia="Garamond" w:hAnsi="Garamond" w:cs="Garamond"/>
          <w:color w:val="000000" w:themeColor="text1"/>
        </w:rPr>
      </w:pPr>
      <w:r w:rsidRPr="5008A8D5">
        <w:rPr>
          <w:rFonts w:ascii="Garamond" w:eastAsia="Garamond" w:hAnsi="Garamond" w:cs="Garamond"/>
        </w:rPr>
        <w:t xml:space="preserve">Frequently used Kc </w:t>
      </w:r>
      <w:r w:rsidR="64B740ED" w:rsidRPr="5008A8D5">
        <w:rPr>
          <w:rFonts w:ascii="Garamond" w:eastAsia="Garamond" w:hAnsi="Garamond" w:cs="Garamond"/>
        </w:rPr>
        <w:t>values</w:t>
      </w:r>
      <w:r w:rsidRPr="5008A8D5">
        <w:rPr>
          <w:rFonts w:ascii="Garamond" w:eastAsia="Garamond" w:hAnsi="Garamond" w:cs="Garamond"/>
        </w:rPr>
        <w:t xml:space="preserve"> from </w:t>
      </w:r>
      <w:r w:rsidR="55BC1F78" w:rsidRPr="5008A8D5">
        <w:rPr>
          <w:rFonts w:ascii="Garamond" w:eastAsia="Garamond" w:hAnsi="Garamond" w:cs="Garamond"/>
        </w:rPr>
        <w:t>Allen et al. (1998)</w:t>
      </w:r>
      <w:r w:rsidR="272FE209" w:rsidRPr="5008A8D5">
        <w:rPr>
          <w:rFonts w:ascii="Garamond" w:eastAsia="Garamond" w:hAnsi="Garamond" w:cs="Garamond"/>
        </w:rPr>
        <w:t xml:space="preserve"> were based on areas with differing</w:t>
      </w:r>
      <w:r w:rsidRPr="5008A8D5">
        <w:rPr>
          <w:rFonts w:ascii="Garamond" w:eastAsia="Garamond" w:hAnsi="Garamond" w:cs="Garamond"/>
        </w:rPr>
        <w:t xml:space="preserve"> geographic and </w:t>
      </w:r>
      <w:r w:rsidR="272FE209" w:rsidRPr="5008A8D5">
        <w:rPr>
          <w:rFonts w:ascii="Garamond" w:eastAsia="Garamond" w:hAnsi="Garamond" w:cs="Garamond"/>
        </w:rPr>
        <w:t>climate</w:t>
      </w:r>
      <w:r w:rsidRPr="5008A8D5">
        <w:rPr>
          <w:rFonts w:ascii="Garamond" w:eastAsia="Garamond" w:hAnsi="Garamond" w:cs="Garamond"/>
        </w:rPr>
        <w:t xml:space="preserve"> conditions</w:t>
      </w:r>
      <w:r w:rsidR="272FE209" w:rsidRPr="5008A8D5">
        <w:rPr>
          <w:rFonts w:ascii="Garamond" w:eastAsia="Garamond" w:hAnsi="Garamond" w:cs="Garamond"/>
        </w:rPr>
        <w:t xml:space="preserve"> than those of Chile</w:t>
      </w:r>
      <w:r w:rsidRPr="5008A8D5">
        <w:rPr>
          <w:rFonts w:ascii="Garamond" w:eastAsia="Garamond" w:hAnsi="Garamond" w:cs="Garamond"/>
        </w:rPr>
        <w:t xml:space="preserve">, resulting in </w:t>
      </w:r>
      <w:r w:rsidR="578BB232" w:rsidRPr="5008A8D5">
        <w:rPr>
          <w:rFonts w:ascii="Garamond" w:eastAsia="Garamond" w:hAnsi="Garamond" w:cs="Garamond"/>
        </w:rPr>
        <w:t xml:space="preserve">potentially </w:t>
      </w:r>
      <w:r w:rsidRPr="5008A8D5">
        <w:rPr>
          <w:rFonts w:ascii="Garamond" w:eastAsia="Garamond" w:hAnsi="Garamond" w:cs="Garamond"/>
        </w:rPr>
        <w:t xml:space="preserve">inaccurate </w:t>
      </w:r>
      <w:r w:rsidR="2A6782CB" w:rsidRPr="5008A8D5">
        <w:rPr>
          <w:rFonts w:ascii="Garamond" w:eastAsia="Garamond" w:hAnsi="Garamond" w:cs="Garamond"/>
        </w:rPr>
        <w:t>assessments</w:t>
      </w:r>
      <w:r w:rsidR="272FE209" w:rsidRPr="5008A8D5">
        <w:rPr>
          <w:rFonts w:ascii="Garamond" w:eastAsia="Garamond" w:hAnsi="Garamond" w:cs="Garamond"/>
        </w:rPr>
        <w:t xml:space="preserve"> of </w:t>
      </w:r>
      <w:r w:rsidR="2A6782CB" w:rsidRPr="5008A8D5">
        <w:rPr>
          <w:rFonts w:ascii="Garamond" w:eastAsia="Garamond" w:hAnsi="Garamond" w:cs="Garamond"/>
        </w:rPr>
        <w:t xml:space="preserve">water </w:t>
      </w:r>
      <w:r w:rsidRPr="5008A8D5">
        <w:rPr>
          <w:rFonts w:ascii="Garamond" w:eastAsia="Garamond" w:hAnsi="Garamond" w:cs="Garamond"/>
        </w:rPr>
        <w:t xml:space="preserve">requirements specific to the </w:t>
      </w:r>
      <w:proofErr w:type="spellStart"/>
      <w:r w:rsidRPr="5008A8D5">
        <w:rPr>
          <w:rFonts w:ascii="Garamond" w:eastAsia="Garamond" w:hAnsi="Garamond" w:cs="Garamond"/>
        </w:rPr>
        <w:t>Maipo</w:t>
      </w:r>
      <w:proofErr w:type="spellEnd"/>
      <w:r w:rsidRPr="5008A8D5">
        <w:rPr>
          <w:rFonts w:ascii="Garamond" w:eastAsia="Garamond" w:hAnsi="Garamond" w:cs="Garamond"/>
        </w:rPr>
        <w:t xml:space="preserve"> River </w:t>
      </w:r>
      <w:r w:rsidR="001030EA" w:rsidRPr="5008A8D5">
        <w:rPr>
          <w:rFonts w:ascii="Garamond" w:eastAsia="Garamond" w:hAnsi="Garamond" w:cs="Garamond"/>
        </w:rPr>
        <w:t>ba</w:t>
      </w:r>
      <w:r w:rsidR="262EB59A" w:rsidRPr="5008A8D5">
        <w:rPr>
          <w:rFonts w:ascii="Garamond" w:eastAsia="Garamond" w:hAnsi="Garamond" w:cs="Garamond"/>
        </w:rPr>
        <w:t>s</w:t>
      </w:r>
      <w:r w:rsidR="001030EA" w:rsidRPr="5008A8D5">
        <w:rPr>
          <w:rFonts w:ascii="Garamond" w:eastAsia="Garamond" w:hAnsi="Garamond" w:cs="Garamond"/>
        </w:rPr>
        <w:t>in</w:t>
      </w:r>
      <w:r w:rsidRPr="5008A8D5">
        <w:rPr>
          <w:rFonts w:ascii="Garamond" w:eastAsia="Garamond" w:hAnsi="Garamond" w:cs="Garamond"/>
        </w:rPr>
        <w:t xml:space="preserve"> (Figure </w:t>
      </w:r>
      <w:r w:rsidR="679FD59E" w:rsidRPr="5008A8D5">
        <w:rPr>
          <w:rFonts w:ascii="Garamond" w:eastAsia="Garamond" w:hAnsi="Garamond" w:cs="Garamond"/>
        </w:rPr>
        <w:t>A</w:t>
      </w:r>
      <w:r w:rsidR="00433111" w:rsidRPr="5008A8D5">
        <w:rPr>
          <w:rFonts w:ascii="Garamond" w:eastAsia="Garamond" w:hAnsi="Garamond" w:cs="Garamond"/>
        </w:rPr>
        <w:t>2</w:t>
      </w:r>
      <w:r w:rsidRPr="5008A8D5">
        <w:rPr>
          <w:rFonts w:ascii="Garamond" w:eastAsia="Garamond" w:hAnsi="Garamond" w:cs="Garamond"/>
        </w:rPr>
        <w:t>)</w:t>
      </w:r>
      <w:r w:rsidR="2A6782CB" w:rsidRPr="5008A8D5">
        <w:rPr>
          <w:rFonts w:ascii="Garamond" w:eastAsia="Garamond" w:hAnsi="Garamond" w:cs="Garamond"/>
        </w:rPr>
        <w:t>.</w:t>
      </w:r>
      <w:r w:rsidRPr="5008A8D5">
        <w:rPr>
          <w:rFonts w:ascii="Garamond" w:eastAsia="Garamond" w:hAnsi="Garamond" w:cs="Garamond"/>
        </w:rPr>
        <w:t xml:space="preserve"> </w:t>
      </w:r>
      <w:r w:rsidR="758BFB1D" w:rsidRPr="5008A8D5">
        <w:rPr>
          <w:rFonts w:ascii="Garamond" w:hAnsi="Garamond"/>
        </w:rPr>
        <w:t>Previous scientific studies give</w:t>
      </w:r>
      <w:r w:rsidR="1A3C77BC" w:rsidRPr="5008A8D5">
        <w:rPr>
          <w:rFonts w:ascii="Garamond" w:hAnsi="Garamond"/>
        </w:rPr>
        <w:t xml:space="preserve"> ground for a </w:t>
      </w:r>
      <w:r w:rsidR="00256360" w:rsidRPr="5008A8D5">
        <w:rPr>
          <w:rFonts w:ascii="Garamond" w:hAnsi="Garamond"/>
        </w:rPr>
        <w:t>remotely sensed</w:t>
      </w:r>
      <w:r w:rsidR="758BFB1D" w:rsidRPr="5008A8D5">
        <w:rPr>
          <w:rFonts w:ascii="Garamond" w:hAnsi="Garamond"/>
        </w:rPr>
        <w:t xml:space="preserve"> determination of</w:t>
      </w:r>
      <w:r w:rsidR="1A3C77BC" w:rsidRPr="5008A8D5">
        <w:rPr>
          <w:rFonts w:ascii="Garamond" w:hAnsi="Garamond"/>
        </w:rPr>
        <w:t xml:space="preserve"> site-specific Kc values that will inform irrigation </w:t>
      </w:r>
      <w:r w:rsidR="758BFB1D" w:rsidRPr="5008A8D5">
        <w:rPr>
          <w:rFonts w:ascii="Garamond" w:hAnsi="Garamond"/>
        </w:rPr>
        <w:t>practices</w:t>
      </w:r>
      <w:r w:rsidR="1A3C77BC" w:rsidRPr="5008A8D5">
        <w:rPr>
          <w:rFonts w:ascii="Garamond" w:hAnsi="Garamond"/>
        </w:rPr>
        <w:t xml:space="preserve"> in the </w:t>
      </w:r>
      <w:proofErr w:type="gramStart"/>
      <w:r w:rsidR="1A3C77BC" w:rsidRPr="5008A8D5">
        <w:rPr>
          <w:rFonts w:ascii="Garamond" w:hAnsi="Garamond"/>
        </w:rPr>
        <w:t>water-stressed</w:t>
      </w:r>
      <w:proofErr w:type="gramEnd"/>
      <w:r w:rsidR="1A3C77BC" w:rsidRPr="5008A8D5">
        <w:rPr>
          <w:rFonts w:ascii="Garamond" w:hAnsi="Garamond"/>
        </w:rPr>
        <w:t xml:space="preserve"> </w:t>
      </w:r>
      <w:proofErr w:type="spellStart"/>
      <w:r w:rsidR="1A3C77BC" w:rsidRPr="5008A8D5">
        <w:rPr>
          <w:rFonts w:ascii="Garamond" w:hAnsi="Garamond"/>
        </w:rPr>
        <w:t>Maipo</w:t>
      </w:r>
      <w:proofErr w:type="spellEnd"/>
      <w:r w:rsidR="1A3C77BC" w:rsidRPr="5008A8D5">
        <w:rPr>
          <w:rFonts w:ascii="Garamond" w:hAnsi="Garamond"/>
        </w:rPr>
        <w:t xml:space="preserve"> River Valley</w:t>
      </w:r>
      <w:bookmarkEnd w:id="1"/>
      <w:r w:rsidR="758BFB1D" w:rsidRPr="5008A8D5">
        <w:rPr>
          <w:rFonts w:ascii="Garamond" w:hAnsi="Garamond"/>
        </w:rPr>
        <w:t>.</w:t>
      </w:r>
      <w:r w:rsidR="1A3C77BC" w:rsidRPr="5008A8D5">
        <w:rPr>
          <w:rFonts w:ascii="Garamond" w:hAnsi="Garamond"/>
        </w:rPr>
        <w:t xml:space="preserve"> </w:t>
      </w:r>
      <w:r w:rsidR="39694C03" w:rsidRPr="5008A8D5">
        <w:rPr>
          <w:rFonts w:ascii="Garamond" w:hAnsi="Garamond"/>
        </w:rPr>
        <w:t xml:space="preserve">For this feasibility project, </w:t>
      </w:r>
      <w:r w:rsidR="00C8241B" w:rsidRPr="5008A8D5">
        <w:rPr>
          <w:rFonts w:ascii="Garamond" w:hAnsi="Garamond"/>
        </w:rPr>
        <w:t>the team</w:t>
      </w:r>
      <w:r w:rsidR="009A5F4F" w:rsidRPr="5008A8D5">
        <w:rPr>
          <w:rFonts w:ascii="Garamond" w:hAnsi="Garamond"/>
        </w:rPr>
        <w:t xml:space="preserve"> selected </w:t>
      </w:r>
      <w:r w:rsidR="4E940F7C" w:rsidRPr="5008A8D5">
        <w:rPr>
          <w:rFonts w:ascii="Garamond" w:hAnsi="Garamond"/>
        </w:rPr>
        <w:t>study</w:t>
      </w:r>
      <w:r w:rsidR="39694C03" w:rsidRPr="5008A8D5">
        <w:rPr>
          <w:rFonts w:ascii="Garamond" w:hAnsi="Garamond"/>
        </w:rPr>
        <w:t xml:space="preserve"> sites within the </w:t>
      </w:r>
      <w:proofErr w:type="spellStart"/>
      <w:r w:rsidR="39694C03" w:rsidRPr="5008A8D5">
        <w:rPr>
          <w:rFonts w:ascii="Garamond" w:hAnsi="Garamond"/>
        </w:rPr>
        <w:t>Maipo</w:t>
      </w:r>
      <w:proofErr w:type="spellEnd"/>
      <w:r w:rsidR="39694C03" w:rsidRPr="5008A8D5">
        <w:rPr>
          <w:rFonts w:ascii="Garamond" w:hAnsi="Garamond"/>
        </w:rPr>
        <w:t xml:space="preserve"> River </w:t>
      </w:r>
      <w:r w:rsidR="001030EA" w:rsidRPr="5008A8D5">
        <w:rPr>
          <w:rFonts w:ascii="Garamond" w:hAnsi="Garamond"/>
        </w:rPr>
        <w:t xml:space="preserve">Basin </w:t>
      </w:r>
      <w:r w:rsidR="4E940F7C" w:rsidRPr="5008A8D5">
        <w:rPr>
          <w:rFonts w:ascii="Garamond" w:hAnsi="Garamond"/>
        </w:rPr>
        <w:t xml:space="preserve">to capture consistency and variability in geographic and climatic conditions </w:t>
      </w:r>
      <w:r w:rsidR="39694C03" w:rsidRPr="5008A8D5">
        <w:rPr>
          <w:rFonts w:ascii="Garamond" w:hAnsi="Garamond"/>
        </w:rPr>
        <w:t xml:space="preserve">across </w:t>
      </w:r>
      <w:r w:rsidR="4E940F7C" w:rsidRPr="5008A8D5">
        <w:rPr>
          <w:rFonts w:ascii="Garamond" w:hAnsi="Garamond"/>
        </w:rPr>
        <w:t>the region.</w:t>
      </w:r>
      <w:r w:rsidR="39694C03" w:rsidRPr="5008A8D5">
        <w:rPr>
          <w:rFonts w:ascii="Garamond" w:hAnsi="Garamond"/>
        </w:rPr>
        <w:t xml:space="preserve"> Annual and perennial crops </w:t>
      </w:r>
      <w:r w:rsidR="001C52BA">
        <w:rPr>
          <w:rFonts w:ascii="Garamond" w:hAnsi="Garamond"/>
        </w:rPr>
        <w:t>of interest to the partners</w:t>
      </w:r>
      <w:r w:rsidR="001C52BA" w:rsidRPr="5008A8D5">
        <w:rPr>
          <w:rFonts w:ascii="Garamond" w:hAnsi="Garamond"/>
        </w:rPr>
        <w:t xml:space="preserve"> </w:t>
      </w:r>
      <w:r w:rsidR="4E940F7C" w:rsidRPr="5008A8D5">
        <w:rPr>
          <w:rFonts w:ascii="Garamond" w:hAnsi="Garamond"/>
        </w:rPr>
        <w:t xml:space="preserve">were </w:t>
      </w:r>
      <w:r w:rsidR="00240881">
        <w:rPr>
          <w:rFonts w:ascii="Garamond" w:hAnsi="Garamond"/>
        </w:rPr>
        <w:t>maize</w:t>
      </w:r>
      <w:r w:rsidR="00240881" w:rsidRPr="5008A8D5">
        <w:rPr>
          <w:rFonts w:ascii="Garamond" w:hAnsi="Garamond"/>
        </w:rPr>
        <w:t xml:space="preserve"> </w:t>
      </w:r>
      <w:r w:rsidR="001C52BA">
        <w:rPr>
          <w:rFonts w:ascii="Garamond" w:hAnsi="Garamond"/>
        </w:rPr>
        <w:t>(</w:t>
      </w:r>
      <w:proofErr w:type="spellStart"/>
      <w:r w:rsidR="001C52BA" w:rsidRPr="00AC5D9D">
        <w:rPr>
          <w:rFonts w:ascii="Garamond" w:hAnsi="Garamond"/>
          <w:i/>
          <w:iCs/>
        </w:rPr>
        <w:t>Zea</w:t>
      </w:r>
      <w:proofErr w:type="spellEnd"/>
      <w:r w:rsidR="001C52BA" w:rsidRPr="00AC5D9D">
        <w:rPr>
          <w:rFonts w:ascii="Garamond" w:hAnsi="Garamond"/>
          <w:i/>
          <w:iCs/>
        </w:rPr>
        <w:t xml:space="preserve"> mays</w:t>
      </w:r>
      <w:r w:rsidR="001C52BA">
        <w:rPr>
          <w:rFonts w:ascii="Garamond" w:hAnsi="Garamond"/>
        </w:rPr>
        <w:t xml:space="preserve">) </w:t>
      </w:r>
      <w:r w:rsidR="4E940F7C" w:rsidRPr="5008A8D5">
        <w:rPr>
          <w:rFonts w:ascii="Garamond" w:hAnsi="Garamond"/>
        </w:rPr>
        <w:t xml:space="preserve">and </w:t>
      </w:r>
      <w:r w:rsidR="001C52BA">
        <w:rPr>
          <w:rFonts w:ascii="Garamond" w:hAnsi="Garamond"/>
        </w:rPr>
        <w:t xml:space="preserve">English </w:t>
      </w:r>
      <w:r w:rsidR="4E940F7C" w:rsidRPr="5008A8D5">
        <w:rPr>
          <w:rFonts w:ascii="Garamond" w:hAnsi="Garamond"/>
        </w:rPr>
        <w:t>walnut</w:t>
      </w:r>
      <w:r w:rsidR="001C52BA">
        <w:rPr>
          <w:rFonts w:ascii="Garamond" w:hAnsi="Garamond"/>
        </w:rPr>
        <w:t xml:space="preserve"> (</w:t>
      </w:r>
      <w:r w:rsidR="001C52BA" w:rsidRPr="00AC5D9D">
        <w:rPr>
          <w:rFonts w:ascii="Garamond" w:hAnsi="Garamond"/>
          <w:i/>
          <w:iCs/>
        </w:rPr>
        <w:t>Juglans regia</w:t>
      </w:r>
      <w:r w:rsidR="001C52BA">
        <w:rPr>
          <w:rFonts w:ascii="Garamond" w:hAnsi="Garamond"/>
        </w:rPr>
        <w:t>)</w:t>
      </w:r>
      <w:r w:rsidR="4E940F7C" w:rsidRPr="5008A8D5">
        <w:rPr>
          <w:rFonts w:ascii="Garamond" w:hAnsi="Garamond"/>
        </w:rPr>
        <w:t>, respectively</w:t>
      </w:r>
      <w:r w:rsidR="001C52BA">
        <w:rPr>
          <w:rFonts w:ascii="Garamond" w:hAnsi="Garamond"/>
        </w:rPr>
        <w:t xml:space="preserve">. </w:t>
      </w:r>
      <w:r w:rsidR="4E919B57" w:rsidRPr="5008A8D5">
        <w:rPr>
          <w:rFonts w:ascii="Garamond" w:hAnsi="Garamond"/>
        </w:rPr>
        <w:t xml:space="preserve">EO </w:t>
      </w:r>
      <w:r w:rsidR="00B02E78" w:rsidRPr="5008A8D5">
        <w:rPr>
          <w:rFonts w:ascii="Garamond" w:hAnsi="Garamond"/>
        </w:rPr>
        <w:t xml:space="preserve">were analyzed </w:t>
      </w:r>
      <w:r w:rsidR="4E919B57" w:rsidRPr="5008A8D5">
        <w:rPr>
          <w:rFonts w:ascii="Garamond" w:hAnsi="Garamond"/>
        </w:rPr>
        <w:t>during the</w:t>
      </w:r>
      <w:r w:rsidR="5C1FB493" w:rsidRPr="5008A8D5">
        <w:rPr>
          <w:rFonts w:ascii="Garamond" w:hAnsi="Garamond"/>
        </w:rPr>
        <w:t xml:space="preserve"> crops’</w:t>
      </w:r>
      <w:r w:rsidR="4E919B57" w:rsidRPr="5008A8D5">
        <w:rPr>
          <w:rFonts w:ascii="Garamond" w:hAnsi="Garamond"/>
        </w:rPr>
        <w:t xml:space="preserve"> growth stages (September to May) of consecutive growing cycles from 2019 to 2022. </w:t>
      </w:r>
    </w:p>
    <w:p w14:paraId="45BACB20" w14:textId="3CFEAF7B" w:rsidR="40C67A60" w:rsidRPr="00C45183" w:rsidRDefault="40C67A60" w:rsidP="73E17407">
      <w:pPr>
        <w:spacing w:after="0" w:line="240" w:lineRule="auto"/>
        <w:rPr>
          <w:rFonts w:ascii="Garamond" w:hAnsi="Garamond"/>
        </w:rPr>
      </w:pPr>
    </w:p>
    <w:p w14:paraId="2FEA4B1A" w14:textId="77777777" w:rsidR="00FC3924" w:rsidRDefault="00FC3924">
      <w:pPr>
        <w:rPr>
          <w:rFonts w:ascii="Garamond" w:hAnsi="Garamond"/>
          <w:b/>
          <w:i/>
        </w:rPr>
      </w:pPr>
      <w:r>
        <w:rPr>
          <w:rFonts w:ascii="Garamond" w:hAnsi="Garamond"/>
          <w:b/>
          <w:i/>
        </w:rPr>
        <w:br w:type="page"/>
      </w:r>
    </w:p>
    <w:p w14:paraId="3246FDBD" w14:textId="4895A511" w:rsidR="60AE8F9F" w:rsidRDefault="174091F2" w:rsidP="3FFCBC8E">
      <w:pPr>
        <w:spacing w:after="0" w:line="240" w:lineRule="auto"/>
        <w:rPr>
          <w:rFonts w:ascii="Garamond" w:hAnsi="Garamond"/>
          <w:b/>
          <w:i/>
        </w:rPr>
      </w:pPr>
      <w:r w:rsidRPr="5D293C9E">
        <w:rPr>
          <w:rFonts w:ascii="Garamond" w:hAnsi="Garamond"/>
          <w:b/>
          <w:i/>
        </w:rPr>
        <w:lastRenderedPageBreak/>
        <w:t xml:space="preserve">2.2 </w:t>
      </w:r>
      <w:r w:rsidR="3D36D16B" w:rsidRPr="5D293C9E">
        <w:rPr>
          <w:rFonts w:ascii="Garamond" w:hAnsi="Garamond"/>
          <w:b/>
          <w:i/>
        </w:rPr>
        <w:t xml:space="preserve">Project </w:t>
      </w:r>
      <w:r w:rsidR="4A494759" w:rsidRPr="5D293C9E">
        <w:rPr>
          <w:rFonts w:ascii="Garamond" w:hAnsi="Garamond"/>
          <w:b/>
          <w:i/>
        </w:rPr>
        <w:t>Partners &amp; Objectives</w:t>
      </w:r>
    </w:p>
    <w:p w14:paraId="38ABE052" w14:textId="0A1844F0" w:rsidR="171584C7" w:rsidRDefault="1E82F80A" w:rsidP="5D293C9E">
      <w:pPr>
        <w:spacing w:after="0" w:line="240" w:lineRule="auto"/>
        <w:rPr>
          <w:rFonts w:ascii="Garamond" w:eastAsia="Garamond" w:hAnsi="Garamond" w:cs="Garamond"/>
        </w:rPr>
      </w:pPr>
      <w:r w:rsidRPr="5D293C9E">
        <w:rPr>
          <w:rFonts w:ascii="Garamond" w:eastAsia="Garamond" w:hAnsi="Garamond" w:cs="Garamond"/>
        </w:rPr>
        <w:t xml:space="preserve">On the ground and through the use of </w:t>
      </w:r>
      <w:r w:rsidR="3501465F" w:rsidRPr="5D293C9E">
        <w:rPr>
          <w:rFonts w:ascii="Garamond" w:eastAsia="Garamond" w:hAnsi="Garamond" w:cs="Garamond"/>
        </w:rPr>
        <w:t xml:space="preserve">geospatial technologies, the </w:t>
      </w:r>
      <w:r w:rsidRPr="5D293C9E">
        <w:rPr>
          <w:rFonts w:ascii="Garamond" w:eastAsia="Garamond" w:hAnsi="Garamond" w:cs="Garamond"/>
        </w:rPr>
        <w:t xml:space="preserve">Centro de </w:t>
      </w:r>
      <w:proofErr w:type="spellStart"/>
      <w:r w:rsidRPr="5D293C9E">
        <w:rPr>
          <w:rFonts w:ascii="Garamond" w:eastAsia="Garamond" w:hAnsi="Garamond" w:cs="Garamond"/>
        </w:rPr>
        <w:t>Información</w:t>
      </w:r>
      <w:proofErr w:type="spellEnd"/>
      <w:r w:rsidRPr="5D293C9E">
        <w:rPr>
          <w:rFonts w:ascii="Garamond" w:eastAsia="Garamond" w:hAnsi="Garamond" w:cs="Garamond"/>
        </w:rPr>
        <w:t xml:space="preserve"> de </w:t>
      </w:r>
      <w:proofErr w:type="spellStart"/>
      <w:r w:rsidRPr="5D293C9E">
        <w:rPr>
          <w:rFonts w:ascii="Garamond" w:eastAsia="Garamond" w:hAnsi="Garamond" w:cs="Garamond"/>
        </w:rPr>
        <w:t>Recursos</w:t>
      </w:r>
      <w:proofErr w:type="spellEnd"/>
      <w:r w:rsidRPr="5D293C9E">
        <w:rPr>
          <w:rFonts w:ascii="Garamond" w:eastAsia="Garamond" w:hAnsi="Garamond" w:cs="Garamond"/>
        </w:rPr>
        <w:t xml:space="preserve"> Naturales (CIREN)</w:t>
      </w:r>
      <w:r w:rsidR="3501465F" w:rsidRPr="5D293C9E">
        <w:rPr>
          <w:rFonts w:ascii="Garamond" w:eastAsia="Garamond" w:hAnsi="Garamond" w:cs="Garamond"/>
        </w:rPr>
        <w:t xml:space="preserve"> works to advance land-use planning, resource management, and public decision-making in Chile. In 2021, CIREN performed a study examining the demand for water of agricultural production among four watersheds including the </w:t>
      </w:r>
      <w:proofErr w:type="spellStart"/>
      <w:r w:rsidR="3501465F" w:rsidRPr="5D293C9E">
        <w:rPr>
          <w:rFonts w:ascii="Garamond" w:eastAsia="Garamond" w:hAnsi="Garamond" w:cs="Garamond"/>
        </w:rPr>
        <w:t>Maipo</w:t>
      </w:r>
      <w:proofErr w:type="spellEnd"/>
      <w:r w:rsidR="3501465F" w:rsidRPr="5D293C9E">
        <w:rPr>
          <w:rFonts w:ascii="Garamond" w:eastAsia="Garamond" w:hAnsi="Garamond" w:cs="Garamond"/>
        </w:rPr>
        <w:t xml:space="preserve"> River </w:t>
      </w:r>
      <w:r w:rsidR="001030EA">
        <w:rPr>
          <w:rFonts w:ascii="Garamond" w:eastAsia="Garamond" w:hAnsi="Garamond" w:cs="Garamond"/>
        </w:rPr>
        <w:t>basin</w:t>
      </w:r>
      <w:r w:rsidR="3501465F" w:rsidRPr="5D293C9E">
        <w:rPr>
          <w:rFonts w:ascii="Garamond" w:eastAsia="Garamond" w:hAnsi="Garamond" w:cs="Garamond"/>
        </w:rPr>
        <w:t xml:space="preserve">. In that process, concerns were raised about relying on standardized crop coefficients from FAO guidelines and a need was </w:t>
      </w:r>
      <w:r w:rsidR="5D293C9E" w:rsidRPr="5D293C9E">
        <w:rPr>
          <w:rFonts w:ascii="Garamond" w:eastAsia="Garamond" w:hAnsi="Garamond" w:cs="Garamond"/>
        </w:rPr>
        <w:t xml:space="preserve">identified for linear models and Kc values </w:t>
      </w:r>
      <w:r w:rsidR="3501465F" w:rsidRPr="5D293C9E">
        <w:rPr>
          <w:rFonts w:ascii="Garamond" w:eastAsia="Garamond" w:hAnsi="Garamond" w:cs="Garamond"/>
        </w:rPr>
        <w:t>that would capture the geographic and climate conditions of Chile</w:t>
      </w:r>
      <w:r w:rsidR="5D293C9E" w:rsidRPr="5D293C9E">
        <w:rPr>
          <w:rFonts w:ascii="Garamond" w:eastAsia="Garamond" w:hAnsi="Garamond" w:cs="Garamond"/>
        </w:rPr>
        <w:t xml:space="preserve">. </w:t>
      </w:r>
    </w:p>
    <w:p w14:paraId="06A8B5EF" w14:textId="5C102C46" w:rsidR="750BFC8B" w:rsidRDefault="750BFC8B" w:rsidP="750BFC8B">
      <w:pPr>
        <w:spacing w:after="0" w:line="240" w:lineRule="auto"/>
        <w:rPr>
          <w:rFonts w:ascii="Garamond" w:eastAsia="Garamond" w:hAnsi="Garamond" w:cs="Garamond"/>
        </w:rPr>
      </w:pPr>
    </w:p>
    <w:p w14:paraId="112C6D9F" w14:textId="092D8604" w:rsidR="7D9F840E" w:rsidRDefault="3501465F" w:rsidP="7D9F840E">
      <w:pPr>
        <w:spacing w:after="0" w:line="240" w:lineRule="auto"/>
        <w:rPr>
          <w:rFonts w:ascii="Garamond" w:eastAsia="Garamond" w:hAnsi="Garamond" w:cs="Garamond"/>
        </w:rPr>
      </w:pPr>
      <w:r w:rsidRPr="2F4A5813">
        <w:rPr>
          <w:rFonts w:ascii="Garamond" w:eastAsia="Garamond" w:hAnsi="Garamond" w:cs="Garamond"/>
        </w:rPr>
        <w:t>O</w:t>
      </w:r>
      <w:r w:rsidR="1E82F80A" w:rsidRPr="2F4A5813">
        <w:rPr>
          <w:rFonts w:ascii="Garamond" w:eastAsia="Garamond" w:hAnsi="Garamond" w:cs="Garamond"/>
        </w:rPr>
        <w:t>ur DEVELOP team collaborated with CIREN and the E</w:t>
      </w:r>
      <w:r w:rsidR="6E51735E" w:rsidRPr="2F4A5813">
        <w:rPr>
          <w:rFonts w:ascii="Garamond" w:eastAsia="Garamond" w:hAnsi="Garamond" w:cs="Garamond"/>
        </w:rPr>
        <w:t xml:space="preserve">mbassy of Chile, Agricultural Office to </w:t>
      </w:r>
      <w:r w:rsidR="5D293C9E" w:rsidRPr="2F4A5813">
        <w:rPr>
          <w:rFonts w:ascii="Garamond" w:eastAsia="Garamond" w:hAnsi="Garamond" w:cs="Garamond"/>
        </w:rPr>
        <w:t>enhance current approaches for assessing irrigation needs. Specifically, we l</w:t>
      </w:r>
      <w:r w:rsidRPr="2F4A5813">
        <w:rPr>
          <w:rFonts w:ascii="Garamond" w:eastAsia="Garamond" w:hAnsi="Garamond" w:cs="Garamond"/>
        </w:rPr>
        <w:t>everaged</w:t>
      </w:r>
      <w:r w:rsidR="7D9F840E" w:rsidRPr="2F4A5813">
        <w:rPr>
          <w:rFonts w:ascii="Garamond" w:eastAsia="Garamond" w:hAnsi="Garamond" w:cs="Garamond"/>
        </w:rPr>
        <w:t xml:space="preserve"> NASA EO datasets to obtain crop coefficients specific to the geographic and climatic conditions of the </w:t>
      </w:r>
      <w:proofErr w:type="spellStart"/>
      <w:r w:rsidR="7D9F840E" w:rsidRPr="2F4A5813">
        <w:rPr>
          <w:rFonts w:ascii="Garamond" w:eastAsia="Garamond" w:hAnsi="Garamond" w:cs="Garamond"/>
        </w:rPr>
        <w:t>Maipo</w:t>
      </w:r>
      <w:proofErr w:type="spellEnd"/>
      <w:r w:rsidR="7D9F840E" w:rsidRPr="2F4A5813">
        <w:rPr>
          <w:rFonts w:ascii="Garamond" w:eastAsia="Garamond" w:hAnsi="Garamond" w:cs="Garamond"/>
        </w:rPr>
        <w:t xml:space="preserve"> River Valley.</w:t>
      </w:r>
      <w:r w:rsidRPr="2F4A5813">
        <w:rPr>
          <w:rFonts w:ascii="Garamond" w:eastAsia="Garamond" w:hAnsi="Garamond" w:cs="Garamond"/>
        </w:rPr>
        <w:t xml:space="preserve"> Furthermore, we compared</w:t>
      </w:r>
      <w:r w:rsidR="7D9F840E" w:rsidRPr="2F4A5813">
        <w:rPr>
          <w:rFonts w:ascii="Garamond" w:eastAsia="Garamond" w:hAnsi="Garamond" w:cs="Garamond"/>
        </w:rPr>
        <w:t xml:space="preserve"> different </w:t>
      </w:r>
      <w:r w:rsidRPr="2F4A5813">
        <w:rPr>
          <w:rFonts w:ascii="Garamond" w:eastAsia="Garamond" w:hAnsi="Garamond" w:cs="Garamond"/>
        </w:rPr>
        <w:t xml:space="preserve">Kc </w:t>
      </w:r>
      <w:r w:rsidR="7D9F840E" w:rsidRPr="2F4A5813">
        <w:rPr>
          <w:rFonts w:ascii="Garamond" w:eastAsia="Garamond" w:hAnsi="Garamond" w:cs="Garamond"/>
        </w:rPr>
        <w:t xml:space="preserve">methodologies and </w:t>
      </w:r>
      <w:r w:rsidRPr="2F4A5813">
        <w:rPr>
          <w:rFonts w:ascii="Garamond" w:eastAsia="Garamond" w:hAnsi="Garamond" w:cs="Garamond"/>
        </w:rPr>
        <w:t>confirmed</w:t>
      </w:r>
      <w:r w:rsidR="7D9F840E" w:rsidRPr="2F4A5813">
        <w:rPr>
          <w:rFonts w:ascii="Garamond" w:eastAsia="Garamond" w:hAnsi="Garamond" w:cs="Garamond"/>
        </w:rPr>
        <w:t xml:space="preserve"> Kc estimates between crop types through growing seasons and across the region</w:t>
      </w:r>
      <w:r w:rsidRPr="2F4A5813">
        <w:rPr>
          <w:rFonts w:ascii="Garamond" w:eastAsia="Garamond" w:hAnsi="Garamond" w:cs="Garamond"/>
        </w:rPr>
        <w:t>. Last, we assessed</w:t>
      </w:r>
      <w:r w:rsidR="7D9F840E" w:rsidRPr="2F4A5813">
        <w:rPr>
          <w:rFonts w:ascii="Garamond" w:eastAsia="Garamond" w:hAnsi="Garamond" w:cs="Garamond"/>
        </w:rPr>
        <w:t xml:space="preserve"> actual evapotranspiration and water demand of agricultural production based on </w:t>
      </w:r>
      <w:r w:rsidR="00BC6003" w:rsidRPr="2F4A5813">
        <w:rPr>
          <w:rFonts w:ascii="Garamond" w:eastAsia="Garamond" w:hAnsi="Garamond" w:cs="Garamond"/>
        </w:rPr>
        <w:t>remotely sensed</w:t>
      </w:r>
      <w:r w:rsidR="7D9F840E" w:rsidRPr="2F4A5813">
        <w:rPr>
          <w:rFonts w:ascii="Garamond" w:eastAsia="Garamond" w:hAnsi="Garamond" w:cs="Garamond"/>
        </w:rPr>
        <w:t xml:space="preserve"> information</w:t>
      </w:r>
      <w:r w:rsidRPr="2F4A5813">
        <w:rPr>
          <w:rFonts w:ascii="Garamond" w:eastAsia="Garamond" w:hAnsi="Garamond" w:cs="Garamond"/>
        </w:rPr>
        <w:t>.</w:t>
      </w:r>
    </w:p>
    <w:p w14:paraId="1EA8AF76" w14:textId="6731CF5E" w:rsidR="60AE8F9F" w:rsidRDefault="60AE8F9F" w:rsidP="60AE8F9F">
      <w:pPr>
        <w:spacing w:after="0" w:line="240" w:lineRule="auto"/>
        <w:rPr>
          <w:rFonts w:ascii="Garamond" w:eastAsia="Garamond" w:hAnsi="Garamond" w:cs="Garamond"/>
          <w:highlight w:val="yellow"/>
        </w:rPr>
      </w:pPr>
    </w:p>
    <w:p w14:paraId="799E4EC0" w14:textId="67C7F139" w:rsidR="009A20ED" w:rsidRPr="0066138C" w:rsidRDefault="3FDCC262" w:rsidP="73E17407">
      <w:pPr>
        <w:pStyle w:val="Heading1"/>
        <w:spacing w:before="0" w:line="240" w:lineRule="auto"/>
        <w:rPr>
          <w:rFonts w:ascii="Garamond" w:hAnsi="Garamond"/>
        </w:rPr>
      </w:pPr>
      <w:bookmarkStart w:id="2" w:name="_Toc334198726"/>
      <w:r w:rsidRPr="6C7370F3">
        <w:rPr>
          <w:rFonts w:ascii="Garamond" w:hAnsi="Garamond"/>
        </w:rPr>
        <w:t>3</w:t>
      </w:r>
      <w:r w:rsidR="4DE96AD9" w:rsidRPr="6C7370F3">
        <w:rPr>
          <w:rFonts w:ascii="Garamond" w:hAnsi="Garamond"/>
        </w:rPr>
        <w:t xml:space="preserve">. </w:t>
      </w:r>
      <w:r w:rsidR="0C3075E2" w:rsidRPr="6C7370F3">
        <w:rPr>
          <w:rFonts w:ascii="Garamond" w:hAnsi="Garamond"/>
        </w:rPr>
        <w:t>Methodology</w:t>
      </w:r>
      <w:bookmarkEnd w:id="2"/>
    </w:p>
    <w:p w14:paraId="57400F4E" w14:textId="65FD4F94" w:rsidR="0036480F" w:rsidRDefault="00A43059" w:rsidP="60AE8F9F">
      <w:pPr>
        <w:spacing w:after="0" w:line="240" w:lineRule="auto"/>
        <w:rPr>
          <w:rStyle w:val="CommentReference"/>
        </w:rPr>
      </w:pPr>
      <w:r w:rsidRPr="6C7370F3">
        <w:rPr>
          <w:rFonts w:ascii="Garamond" w:hAnsi="Garamond" w:cs="Arial"/>
          <w:b/>
          <w:i/>
        </w:rPr>
        <w:t xml:space="preserve">3.1 </w:t>
      </w:r>
      <w:r w:rsidRPr="6C7370F3">
        <w:rPr>
          <w:rFonts w:ascii="Garamond" w:hAnsi="Garamond"/>
          <w:b/>
          <w:i/>
        </w:rPr>
        <w:t>Data Acquisition</w:t>
      </w:r>
    </w:p>
    <w:p w14:paraId="143392CE" w14:textId="62033229" w:rsidR="00E63704" w:rsidRDefault="4C8C5542" w:rsidP="6C7370F3">
      <w:pPr>
        <w:spacing w:after="0" w:line="240" w:lineRule="auto"/>
        <w:rPr>
          <w:rFonts w:ascii="Garamond" w:hAnsi="Garamond" w:cs="Arial"/>
        </w:rPr>
      </w:pPr>
      <w:r w:rsidRPr="2F4A5813">
        <w:rPr>
          <w:rFonts w:ascii="Garamond" w:hAnsi="Garamond" w:cs="Arial"/>
        </w:rPr>
        <w:t xml:space="preserve">The team acquired data for the time period </w:t>
      </w:r>
      <w:r w:rsidR="0E30650D" w:rsidRPr="2F4A5813">
        <w:rPr>
          <w:rFonts w:ascii="Garamond" w:hAnsi="Garamond" w:cs="Arial"/>
        </w:rPr>
        <w:t xml:space="preserve">from </w:t>
      </w:r>
      <w:r w:rsidRPr="2F4A5813">
        <w:rPr>
          <w:rFonts w:ascii="Garamond" w:hAnsi="Garamond" w:cs="Arial"/>
        </w:rPr>
        <w:t xml:space="preserve">September </w:t>
      </w:r>
      <w:r w:rsidR="0E30650D" w:rsidRPr="2F4A5813">
        <w:rPr>
          <w:rFonts w:ascii="Garamond" w:hAnsi="Garamond" w:cs="Arial"/>
        </w:rPr>
        <w:t>to</w:t>
      </w:r>
      <w:r w:rsidRPr="2F4A5813">
        <w:rPr>
          <w:rFonts w:ascii="Garamond" w:hAnsi="Garamond" w:cs="Arial"/>
        </w:rPr>
        <w:t xml:space="preserve"> May, </w:t>
      </w:r>
      <w:r w:rsidR="0E30650D" w:rsidRPr="2F4A5813">
        <w:rPr>
          <w:rFonts w:ascii="Garamond" w:hAnsi="Garamond" w:cs="Arial"/>
        </w:rPr>
        <w:t xml:space="preserve">between </w:t>
      </w:r>
      <w:r w:rsidRPr="2F4A5813">
        <w:rPr>
          <w:rFonts w:ascii="Garamond" w:hAnsi="Garamond" w:cs="Arial"/>
        </w:rPr>
        <w:t xml:space="preserve">2019 </w:t>
      </w:r>
      <w:r w:rsidR="0E30650D" w:rsidRPr="2F4A5813">
        <w:rPr>
          <w:rFonts w:ascii="Garamond" w:hAnsi="Garamond" w:cs="Arial"/>
        </w:rPr>
        <w:t>and</w:t>
      </w:r>
      <w:r w:rsidRPr="2F4A5813">
        <w:rPr>
          <w:rFonts w:ascii="Garamond" w:hAnsi="Garamond" w:cs="Arial"/>
        </w:rPr>
        <w:t xml:space="preserve"> 2022 </w:t>
      </w:r>
      <w:r w:rsidR="13204627" w:rsidRPr="2F4A5813">
        <w:rPr>
          <w:rFonts w:ascii="Garamond" w:hAnsi="Garamond" w:cs="Arial"/>
        </w:rPr>
        <w:t xml:space="preserve">for the </w:t>
      </w:r>
      <w:r w:rsidR="3972E660" w:rsidRPr="2F4A5813">
        <w:rPr>
          <w:rFonts w:ascii="Garamond" w:hAnsi="Garamond" w:cs="Arial"/>
        </w:rPr>
        <w:t>study area</w:t>
      </w:r>
      <w:r w:rsidR="13204627" w:rsidRPr="2F4A5813">
        <w:rPr>
          <w:rFonts w:ascii="Garamond" w:hAnsi="Garamond" w:cs="Arial"/>
        </w:rPr>
        <w:t xml:space="preserve">. </w:t>
      </w:r>
      <w:r w:rsidR="2DE1A259" w:rsidRPr="2F4A5813">
        <w:rPr>
          <w:rFonts w:ascii="Garamond" w:hAnsi="Garamond" w:cs="Arial"/>
        </w:rPr>
        <w:t>P</w:t>
      </w:r>
      <w:r w:rsidR="0FE018AF" w:rsidRPr="2F4A5813">
        <w:rPr>
          <w:rFonts w:ascii="Garamond" w:hAnsi="Garamond" w:cs="Arial"/>
        </w:rPr>
        <w:t xml:space="preserve">rimary </w:t>
      </w:r>
      <w:r w:rsidR="57CECC76" w:rsidRPr="2F4A5813">
        <w:rPr>
          <w:rFonts w:ascii="Garamond" w:hAnsi="Garamond" w:cs="Arial"/>
        </w:rPr>
        <w:t>EOs</w:t>
      </w:r>
      <w:r w:rsidR="7FE1D177" w:rsidRPr="2F4A5813">
        <w:rPr>
          <w:rFonts w:ascii="Garamond" w:hAnsi="Garamond" w:cs="Arial"/>
        </w:rPr>
        <w:t xml:space="preserve"> used</w:t>
      </w:r>
      <w:r w:rsidR="2325801F" w:rsidRPr="2F4A5813">
        <w:rPr>
          <w:rFonts w:ascii="Garamond" w:hAnsi="Garamond" w:cs="Arial"/>
        </w:rPr>
        <w:t xml:space="preserve"> include</w:t>
      </w:r>
      <w:r w:rsidR="4C9B2F8B" w:rsidRPr="2F4A5813">
        <w:rPr>
          <w:rFonts w:ascii="Garamond" w:hAnsi="Garamond" w:cs="Arial"/>
        </w:rPr>
        <w:t xml:space="preserve"> </w:t>
      </w:r>
      <w:r w:rsidR="2F6B2230" w:rsidRPr="2F4A5813">
        <w:rPr>
          <w:rFonts w:ascii="Garamond" w:hAnsi="Garamond" w:cs="Arial"/>
        </w:rPr>
        <w:t>L</w:t>
      </w:r>
      <w:r w:rsidR="57CECC76" w:rsidRPr="2F4A5813">
        <w:rPr>
          <w:rFonts w:ascii="Garamond" w:hAnsi="Garamond" w:cs="Arial"/>
        </w:rPr>
        <w:t xml:space="preserve">andsat </w:t>
      </w:r>
      <w:r w:rsidR="7CBBE149" w:rsidRPr="2F4A5813">
        <w:rPr>
          <w:rFonts w:ascii="Garamond" w:hAnsi="Garamond" w:cs="Arial"/>
        </w:rPr>
        <w:t>8</w:t>
      </w:r>
      <w:r w:rsidR="572E2B56" w:rsidRPr="2F4A5813">
        <w:rPr>
          <w:rFonts w:ascii="Garamond" w:hAnsi="Garamond" w:cs="Arial"/>
        </w:rPr>
        <w:t>OLI</w:t>
      </w:r>
      <w:r w:rsidR="46FAE9FB" w:rsidRPr="2F4A5813">
        <w:rPr>
          <w:rFonts w:ascii="Garamond" w:hAnsi="Garamond" w:cs="Arial"/>
        </w:rPr>
        <w:t>,</w:t>
      </w:r>
      <w:r w:rsidR="62CF7554" w:rsidRPr="2F4A5813">
        <w:rPr>
          <w:rFonts w:ascii="Garamond" w:hAnsi="Garamond" w:cs="Arial"/>
        </w:rPr>
        <w:t xml:space="preserve"> </w:t>
      </w:r>
      <w:r w:rsidR="27792D12" w:rsidRPr="2F4A5813">
        <w:rPr>
          <w:rFonts w:ascii="Garamond" w:hAnsi="Garamond" w:cs="Arial"/>
        </w:rPr>
        <w:t>Terra M</w:t>
      </w:r>
      <w:r w:rsidR="46691080" w:rsidRPr="2F4A5813">
        <w:rPr>
          <w:rFonts w:ascii="Garamond" w:hAnsi="Garamond" w:cs="Arial"/>
        </w:rPr>
        <w:t xml:space="preserve">ODIS, </w:t>
      </w:r>
      <w:r w:rsidR="06A2DF1C" w:rsidRPr="2F4A5813">
        <w:rPr>
          <w:rFonts w:ascii="Garamond" w:hAnsi="Garamond" w:cs="Arial"/>
        </w:rPr>
        <w:t>and the ISS</w:t>
      </w:r>
      <w:r w:rsidR="00AC5D9D">
        <w:rPr>
          <w:rFonts w:ascii="Garamond" w:hAnsi="Garamond" w:cs="Arial"/>
        </w:rPr>
        <w:t xml:space="preserve"> </w:t>
      </w:r>
      <w:r w:rsidR="5A35D562" w:rsidRPr="2F4A5813">
        <w:rPr>
          <w:rFonts w:ascii="Garamond" w:hAnsi="Garamond" w:cs="Arial"/>
        </w:rPr>
        <w:t>E</w:t>
      </w:r>
      <w:r w:rsidR="100129FB" w:rsidRPr="2F4A5813">
        <w:rPr>
          <w:rFonts w:ascii="Garamond" w:hAnsi="Garamond" w:cs="Arial"/>
        </w:rPr>
        <w:t>COSTRESS</w:t>
      </w:r>
      <w:r w:rsidR="1F9AB807" w:rsidRPr="2F4A5813">
        <w:rPr>
          <w:rFonts w:ascii="Garamond" w:hAnsi="Garamond" w:cs="Arial"/>
        </w:rPr>
        <w:t xml:space="preserve"> (Table 1).</w:t>
      </w:r>
      <w:r w:rsidR="006903BA">
        <w:rPr>
          <w:rFonts w:ascii="Garamond" w:hAnsi="Garamond" w:cs="Arial"/>
        </w:rPr>
        <w:t xml:space="preserve"> </w:t>
      </w:r>
      <w:r w:rsidR="33F36688" w:rsidRPr="2F4A5813">
        <w:rPr>
          <w:rFonts w:ascii="Garamond" w:hAnsi="Garamond" w:cs="Arial"/>
        </w:rPr>
        <w:t xml:space="preserve">For NDVI calculations, we </w:t>
      </w:r>
      <w:r w:rsidR="0D3E78A5" w:rsidRPr="2F4A5813">
        <w:rPr>
          <w:rFonts w:ascii="Garamond" w:hAnsi="Garamond" w:cs="Arial"/>
        </w:rPr>
        <w:t>utilized</w:t>
      </w:r>
      <w:r w:rsidR="33F36688" w:rsidRPr="2F4A5813">
        <w:rPr>
          <w:rFonts w:ascii="Garamond" w:hAnsi="Garamond" w:cs="Arial"/>
        </w:rPr>
        <w:t xml:space="preserve"> </w:t>
      </w:r>
      <w:r w:rsidR="6D9B245A" w:rsidRPr="2F4A5813">
        <w:rPr>
          <w:rFonts w:ascii="Garamond" w:hAnsi="Garamond" w:cs="Arial"/>
        </w:rPr>
        <w:t xml:space="preserve">level 2 </w:t>
      </w:r>
      <w:r w:rsidR="0E30650D" w:rsidRPr="2F4A5813">
        <w:rPr>
          <w:rFonts w:ascii="Garamond" w:hAnsi="Garamond" w:cs="Arial"/>
        </w:rPr>
        <w:t xml:space="preserve">surface reflectance </w:t>
      </w:r>
      <w:r w:rsidR="7C918243" w:rsidRPr="2F4A5813">
        <w:rPr>
          <w:rFonts w:ascii="Garamond" w:hAnsi="Garamond" w:cs="Arial"/>
        </w:rPr>
        <w:t xml:space="preserve">data from </w:t>
      </w:r>
      <w:r w:rsidR="3C340B3E" w:rsidRPr="2F4A5813">
        <w:rPr>
          <w:rFonts w:ascii="Garamond" w:hAnsi="Garamond" w:cs="Arial"/>
        </w:rPr>
        <w:t>L</w:t>
      </w:r>
      <w:r w:rsidR="3C4FA906" w:rsidRPr="2F4A5813">
        <w:rPr>
          <w:rFonts w:ascii="Garamond" w:hAnsi="Garamond" w:cs="Arial"/>
        </w:rPr>
        <w:t xml:space="preserve">andsat </w:t>
      </w:r>
      <w:r w:rsidR="329CAE9A" w:rsidRPr="2F4A5813">
        <w:rPr>
          <w:rFonts w:ascii="Garamond" w:hAnsi="Garamond" w:cs="Arial"/>
        </w:rPr>
        <w:t>8</w:t>
      </w:r>
      <w:r w:rsidR="0E30650D" w:rsidRPr="2F4A5813">
        <w:rPr>
          <w:rFonts w:ascii="Garamond" w:hAnsi="Garamond" w:cs="Arial"/>
        </w:rPr>
        <w:t xml:space="preserve"> OLI </w:t>
      </w:r>
      <w:r w:rsidR="6D9B245A" w:rsidRPr="2F4A5813">
        <w:rPr>
          <w:rFonts w:ascii="Garamond" w:hAnsi="Garamond" w:cs="Arial"/>
        </w:rPr>
        <w:t>(</w:t>
      </w:r>
      <w:proofErr w:type="spellStart"/>
      <w:r w:rsidR="1615E92C" w:rsidRPr="2F4A5813">
        <w:rPr>
          <w:rFonts w:ascii="Garamond" w:hAnsi="Garamond" w:cs="Arial"/>
        </w:rPr>
        <w:t>Masek</w:t>
      </w:r>
      <w:proofErr w:type="spellEnd"/>
      <w:r w:rsidR="1615E92C" w:rsidRPr="2F4A5813">
        <w:rPr>
          <w:rFonts w:ascii="Garamond" w:hAnsi="Garamond" w:cs="Arial"/>
        </w:rPr>
        <w:t xml:space="preserve"> et al., 2006; </w:t>
      </w:r>
      <w:proofErr w:type="spellStart"/>
      <w:r w:rsidR="1615E92C" w:rsidRPr="2F4A5813">
        <w:rPr>
          <w:rFonts w:ascii="Garamond" w:hAnsi="Garamond" w:cs="Arial"/>
        </w:rPr>
        <w:t>Vermote</w:t>
      </w:r>
      <w:proofErr w:type="spellEnd"/>
      <w:r w:rsidR="1615E92C" w:rsidRPr="2F4A5813">
        <w:rPr>
          <w:rFonts w:ascii="Garamond" w:hAnsi="Garamond" w:cs="Arial"/>
        </w:rPr>
        <w:t xml:space="preserve"> et al., 2016)</w:t>
      </w:r>
      <w:r w:rsidR="54188961" w:rsidRPr="2F4A5813">
        <w:rPr>
          <w:rFonts w:ascii="Garamond" w:hAnsi="Garamond" w:cs="Arial"/>
        </w:rPr>
        <w:t xml:space="preserve">. </w:t>
      </w:r>
      <w:r w:rsidR="00D20F56" w:rsidRPr="2F4A5813">
        <w:rPr>
          <w:rFonts w:ascii="Garamond" w:hAnsi="Garamond" w:cs="Arial"/>
        </w:rPr>
        <w:t>In addition, w</w:t>
      </w:r>
      <w:r w:rsidR="54188961" w:rsidRPr="2F4A5813">
        <w:rPr>
          <w:rFonts w:ascii="Garamond" w:hAnsi="Garamond" w:cs="Arial"/>
        </w:rPr>
        <w:t>e</w:t>
      </w:r>
      <w:r w:rsidR="3864E406" w:rsidRPr="2F4A5813">
        <w:rPr>
          <w:rFonts w:ascii="Garamond" w:hAnsi="Garamond" w:cs="Arial"/>
        </w:rPr>
        <w:t xml:space="preserve"> obtained ET and PET </w:t>
      </w:r>
      <w:r w:rsidR="76E8BE6F" w:rsidRPr="2F4A5813">
        <w:rPr>
          <w:rFonts w:ascii="Garamond" w:hAnsi="Garamond" w:cs="Arial"/>
        </w:rPr>
        <w:t xml:space="preserve">products </w:t>
      </w:r>
      <w:r w:rsidR="3864E406" w:rsidRPr="2F4A5813">
        <w:rPr>
          <w:rFonts w:ascii="Garamond" w:hAnsi="Garamond" w:cs="Arial"/>
        </w:rPr>
        <w:t xml:space="preserve">from </w:t>
      </w:r>
      <w:r w:rsidR="30E2EB57" w:rsidRPr="2F4A5813">
        <w:rPr>
          <w:rFonts w:ascii="Garamond" w:hAnsi="Garamond" w:cs="Arial"/>
        </w:rPr>
        <w:t>ISS</w:t>
      </w:r>
      <w:r w:rsidR="5769FA3E" w:rsidRPr="2F4A5813">
        <w:rPr>
          <w:rFonts w:ascii="Garamond" w:hAnsi="Garamond" w:cs="Arial"/>
        </w:rPr>
        <w:t xml:space="preserve"> ECO</w:t>
      </w:r>
      <w:r w:rsidR="0C61F36A" w:rsidRPr="2F4A5813">
        <w:rPr>
          <w:rFonts w:ascii="Garamond" w:hAnsi="Garamond" w:cs="Arial"/>
        </w:rPr>
        <w:t>S</w:t>
      </w:r>
      <w:r w:rsidR="20811218" w:rsidRPr="2F4A5813">
        <w:rPr>
          <w:rFonts w:ascii="Garamond" w:hAnsi="Garamond" w:cs="Arial"/>
        </w:rPr>
        <w:t xml:space="preserve">TRESS </w:t>
      </w:r>
      <w:r w:rsidR="08972F06" w:rsidRPr="2F4A5813">
        <w:rPr>
          <w:rFonts w:ascii="Garamond" w:hAnsi="Garamond" w:cs="Arial"/>
        </w:rPr>
        <w:t>(Hook &amp; Fisher, 2019)</w:t>
      </w:r>
      <w:r w:rsidR="3864E406" w:rsidRPr="2F4A5813">
        <w:rPr>
          <w:rFonts w:ascii="Garamond" w:hAnsi="Garamond" w:cs="Arial"/>
        </w:rPr>
        <w:t xml:space="preserve">. </w:t>
      </w:r>
      <w:r w:rsidR="54188961" w:rsidRPr="2F4A5813">
        <w:rPr>
          <w:rFonts w:ascii="Garamond" w:hAnsi="Garamond" w:cs="Arial"/>
        </w:rPr>
        <w:t xml:space="preserve">We also relied on PET </w:t>
      </w:r>
      <w:r w:rsidR="78A1F076" w:rsidRPr="2F4A5813">
        <w:rPr>
          <w:rFonts w:ascii="Garamond" w:hAnsi="Garamond" w:cs="Arial"/>
        </w:rPr>
        <w:t>information from Terra MODIS</w:t>
      </w:r>
      <w:r w:rsidR="1415590E" w:rsidRPr="2F4A5813">
        <w:rPr>
          <w:rFonts w:ascii="Garamond" w:hAnsi="Garamond" w:cs="Arial"/>
        </w:rPr>
        <w:t xml:space="preserve"> (</w:t>
      </w:r>
      <w:proofErr w:type="spellStart"/>
      <w:r w:rsidR="1415590E" w:rsidRPr="2F4A5813">
        <w:rPr>
          <w:rFonts w:ascii="Garamond" w:hAnsi="Garamond" w:cs="Arial"/>
        </w:rPr>
        <w:t>Didan</w:t>
      </w:r>
      <w:proofErr w:type="spellEnd"/>
      <w:r w:rsidR="1415590E" w:rsidRPr="2F4A5813">
        <w:rPr>
          <w:rFonts w:ascii="Garamond" w:hAnsi="Garamond" w:cs="Arial"/>
        </w:rPr>
        <w:t>, 2021; Running et al., 2021)</w:t>
      </w:r>
      <w:r w:rsidR="78A1F076" w:rsidRPr="2F4A5813">
        <w:rPr>
          <w:rFonts w:ascii="Garamond" w:hAnsi="Garamond" w:cs="Arial"/>
        </w:rPr>
        <w:t xml:space="preserve">. </w:t>
      </w:r>
    </w:p>
    <w:p w14:paraId="3948845A" w14:textId="0DB8D9BA" w:rsidR="00E63704" w:rsidRDefault="00E63704" w:rsidP="0066138C">
      <w:pPr>
        <w:spacing w:after="0" w:line="240" w:lineRule="auto"/>
        <w:rPr>
          <w:rFonts w:ascii="Garamond" w:hAnsi="Garamond" w:cs="Arial"/>
        </w:rPr>
      </w:pPr>
    </w:p>
    <w:p w14:paraId="62CE6AC7" w14:textId="77777777" w:rsidR="00B030D1" w:rsidRDefault="00C733D3" w:rsidP="69640152">
      <w:pPr>
        <w:spacing w:after="0" w:line="240" w:lineRule="auto"/>
        <w:rPr>
          <w:rFonts w:ascii="Garamond" w:hAnsi="Garamond" w:cs="Arial"/>
        </w:rPr>
      </w:pPr>
      <w:r w:rsidRPr="6C7370F3">
        <w:rPr>
          <w:rFonts w:ascii="Garamond" w:hAnsi="Garamond" w:cs="Arial"/>
        </w:rPr>
        <w:t>Table 1</w:t>
      </w:r>
    </w:p>
    <w:p w14:paraId="0240433C" w14:textId="3ADA6FF4" w:rsidR="00C733D3" w:rsidRPr="00C733D3" w:rsidRDefault="008A2BAE" w:rsidP="69640152">
      <w:pPr>
        <w:spacing w:after="0" w:line="240" w:lineRule="auto"/>
        <w:rPr>
          <w:rFonts w:ascii="Garamond" w:hAnsi="Garamond" w:cs="Arial"/>
          <w:i/>
        </w:rPr>
      </w:pPr>
      <w:r w:rsidRPr="6C7370F3">
        <w:rPr>
          <w:rFonts w:ascii="Garamond" w:hAnsi="Garamond" w:cs="Arial"/>
          <w:i/>
        </w:rPr>
        <w:t>Acquired Data and Data Sources</w:t>
      </w:r>
    </w:p>
    <w:tbl>
      <w:tblPr>
        <w:tblStyle w:val="GridTable4-Accent1"/>
        <w:tblW w:w="9373" w:type="dxa"/>
        <w:tblInd w:w="-15" w:type="dxa"/>
        <w:tblLook w:val="04A0" w:firstRow="1" w:lastRow="0" w:firstColumn="1" w:lastColumn="0" w:noHBand="0" w:noVBand="1"/>
      </w:tblPr>
      <w:tblGrid>
        <w:gridCol w:w="1714"/>
        <w:gridCol w:w="1459"/>
        <w:gridCol w:w="2737"/>
        <w:gridCol w:w="3463"/>
      </w:tblGrid>
      <w:tr w:rsidR="00F20AFB" w14:paraId="32852BB9" w14:textId="42965332" w:rsidTr="00AC5D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center"/>
          </w:tcPr>
          <w:p w14:paraId="77E6DAA4" w14:textId="2D91B05E" w:rsidR="001D7636" w:rsidRDefault="001D7636" w:rsidP="003E6BDC">
            <w:pPr>
              <w:jc w:val="center"/>
              <w:rPr>
                <w:rFonts w:ascii="Segoe UI" w:eastAsia="Times New Roman" w:hAnsi="Segoe UI" w:cs="Segoe UI"/>
                <w:sz w:val="18"/>
                <w:szCs w:val="18"/>
                <w:lang w:val="en-IN" w:eastAsia="en-IN"/>
              </w:rPr>
            </w:pPr>
            <w:r w:rsidRPr="6C7370F3">
              <w:rPr>
                <w:rFonts w:ascii="Garamond" w:eastAsia="Times New Roman" w:hAnsi="Garamond" w:cs="Segoe UI"/>
                <w:lang w:eastAsia="en-IN"/>
              </w:rPr>
              <w:t>Platform &amp; Sensor</w:t>
            </w:r>
          </w:p>
        </w:tc>
        <w:tc>
          <w:tcPr>
            <w:tcW w:w="0" w:type="dxa"/>
            <w:vAlign w:val="center"/>
          </w:tcPr>
          <w:p w14:paraId="0EC556EE" w14:textId="0D8753B7" w:rsidR="001D7636" w:rsidRDefault="001D7636" w:rsidP="003E6BDC">
            <w:pPr>
              <w:jc w:val="center"/>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sz w:val="18"/>
                <w:szCs w:val="18"/>
                <w:lang w:val="en-IN" w:eastAsia="en-IN"/>
              </w:rPr>
            </w:pPr>
            <w:r w:rsidRPr="6C7370F3">
              <w:rPr>
                <w:rFonts w:ascii="Garamond" w:eastAsia="Times New Roman" w:hAnsi="Garamond" w:cs="Segoe UI"/>
                <w:lang w:eastAsia="en-IN"/>
              </w:rPr>
              <w:t>Data Source</w:t>
            </w:r>
          </w:p>
        </w:tc>
        <w:tc>
          <w:tcPr>
            <w:tcW w:w="2384" w:type="dxa"/>
            <w:vAlign w:val="center"/>
          </w:tcPr>
          <w:p w14:paraId="5315EE7D" w14:textId="510FAF04" w:rsidR="001D7636" w:rsidRDefault="00CD3562" w:rsidP="003E6BDC">
            <w:pPr>
              <w:jc w:val="center"/>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sz w:val="18"/>
                <w:szCs w:val="18"/>
                <w:lang w:val="en-IN" w:eastAsia="en-IN"/>
              </w:rPr>
            </w:pPr>
            <w:r w:rsidRPr="6C7370F3">
              <w:rPr>
                <w:rFonts w:ascii="Garamond" w:eastAsia="Times New Roman" w:hAnsi="Garamond" w:cs="Segoe UI"/>
                <w:lang w:eastAsia="en-IN"/>
              </w:rPr>
              <w:t>Parameter</w:t>
            </w:r>
          </w:p>
        </w:tc>
        <w:tc>
          <w:tcPr>
            <w:tcW w:w="3016" w:type="dxa"/>
            <w:vAlign w:val="center"/>
          </w:tcPr>
          <w:p w14:paraId="1C0276C3" w14:textId="421F6295" w:rsidR="001D7636" w:rsidRPr="0F4B9232" w:rsidRDefault="001D7636" w:rsidP="003E6BDC">
            <w:pPr>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Segoe UI"/>
                <w:b w:val="0"/>
                <w:lang w:eastAsia="en-IN"/>
              </w:rPr>
            </w:pPr>
            <w:r w:rsidRPr="6C7370F3">
              <w:rPr>
                <w:rFonts w:ascii="Garamond" w:eastAsia="Times New Roman" w:hAnsi="Garamond" w:cs="Segoe UI"/>
                <w:lang w:eastAsia="en-IN"/>
              </w:rPr>
              <w:t>Time Period</w:t>
            </w:r>
          </w:p>
        </w:tc>
      </w:tr>
      <w:tr w:rsidR="00F20AFB" w14:paraId="66A0C15B" w14:textId="247B0851" w:rsidTr="00AC5D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center"/>
          </w:tcPr>
          <w:p w14:paraId="617DEB9F" w14:textId="71384413" w:rsidR="001D7636" w:rsidRDefault="001D7636" w:rsidP="003E6BDC">
            <w:pPr>
              <w:jc w:val="center"/>
              <w:rPr>
                <w:rFonts w:ascii="Segoe UI" w:eastAsia="Times New Roman" w:hAnsi="Segoe UI" w:cs="Segoe UI"/>
                <w:sz w:val="18"/>
                <w:szCs w:val="18"/>
                <w:lang w:val="en-IN" w:eastAsia="en-IN"/>
              </w:rPr>
            </w:pPr>
            <w:r w:rsidRPr="6C7370F3">
              <w:rPr>
                <w:rFonts w:ascii="Garamond" w:eastAsia="Times New Roman" w:hAnsi="Garamond" w:cs="Segoe UI"/>
                <w:lang w:eastAsia="en-IN"/>
              </w:rPr>
              <w:t>Landsat 8 OLI</w:t>
            </w:r>
          </w:p>
        </w:tc>
        <w:tc>
          <w:tcPr>
            <w:tcW w:w="0" w:type="dxa"/>
            <w:vAlign w:val="center"/>
          </w:tcPr>
          <w:p w14:paraId="2E28426A" w14:textId="12205DE0" w:rsidR="001D7636" w:rsidRDefault="001D7636" w:rsidP="003E6BDC">
            <w:pPr>
              <w:jc w:val="cente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lang w:val="en-IN" w:eastAsia="en-IN"/>
              </w:rPr>
            </w:pPr>
            <w:r w:rsidRPr="6C7370F3">
              <w:rPr>
                <w:rFonts w:ascii="Garamond" w:eastAsia="Times New Roman" w:hAnsi="Garamond" w:cs="Segoe UI"/>
                <w:lang w:eastAsia="en-IN"/>
              </w:rPr>
              <w:t>Google Earth Engine</w:t>
            </w:r>
          </w:p>
        </w:tc>
        <w:tc>
          <w:tcPr>
            <w:tcW w:w="2384" w:type="dxa"/>
            <w:vAlign w:val="center"/>
          </w:tcPr>
          <w:p w14:paraId="088CB7F7" w14:textId="2AB08BAD" w:rsidR="001D7636" w:rsidRDefault="00351E36" w:rsidP="003E6BDC">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Segoe UI"/>
                <w:lang w:val="en-IN" w:eastAsia="en-IN"/>
              </w:rPr>
            </w:pPr>
            <w:r w:rsidRPr="6C7370F3">
              <w:rPr>
                <w:rFonts w:ascii="Garamond" w:eastAsia="Times New Roman" w:hAnsi="Garamond" w:cs="Segoe UI"/>
                <w:lang w:val="en-IN" w:eastAsia="en-IN"/>
              </w:rPr>
              <w:t>S</w:t>
            </w:r>
            <w:r w:rsidR="02668BEF" w:rsidRPr="6C7370F3">
              <w:rPr>
                <w:rFonts w:ascii="Garamond" w:eastAsia="Times New Roman" w:hAnsi="Garamond" w:cs="Segoe UI"/>
                <w:lang w:val="en-IN" w:eastAsia="en-IN"/>
              </w:rPr>
              <w:t>urface Reflectance</w:t>
            </w:r>
          </w:p>
        </w:tc>
        <w:tc>
          <w:tcPr>
            <w:tcW w:w="3016" w:type="dxa"/>
            <w:vAlign w:val="center"/>
          </w:tcPr>
          <w:p w14:paraId="1EFADAED" w14:textId="5B89B77B" w:rsidR="001D7636" w:rsidRPr="69640152" w:rsidRDefault="001D7636" w:rsidP="003E6BDC">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Segoe UI"/>
                <w:lang w:val="en-IN" w:eastAsia="en-IN"/>
              </w:rPr>
            </w:pPr>
            <w:r w:rsidRPr="6C7370F3">
              <w:rPr>
                <w:rFonts w:ascii="Garamond" w:eastAsia="Times New Roman" w:hAnsi="Garamond" w:cs="Segoe UI"/>
                <w:lang w:val="en-IN" w:eastAsia="en-IN"/>
              </w:rPr>
              <w:t>2019</w:t>
            </w:r>
            <w:r w:rsidR="006903BA">
              <w:rPr>
                <w:rFonts w:ascii="Garamond" w:eastAsia="Times New Roman" w:hAnsi="Garamond" w:cs="Segoe UI"/>
                <w:lang w:val="en-IN" w:eastAsia="en-IN"/>
              </w:rPr>
              <w:t>–</w:t>
            </w:r>
            <w:r w:rsidRPr="6C7370F3">
              <w:rPr>
                <w:rFonts w:ascii="Garamond" w:eastAsia="Times New Roman" w:hAnsi="Garamond" w:cs="Segoe UI"/>
                <w:lang w:val="en-IN" w:eastAsia="en-IN"/>
              </w:rPr>
              <w:t>2022 (September–May)</w:t>
            </w:r>
          </w:p>
        </w:tc>
      </w:tr>
      <w:tr w:rsidR="00876208" w14:paraId="41D57003" w14:textId="541999F2" w:rsidTr="00AC5D9D">
        <w:tc>
          <w:tcPr>
            <w:cnfStyle w:val="001000000000" w:firstRow="0" w:lastRow="0" w:firstColumn="1" w:lastColumn="0" w:oddVBand="0" w:evenVBand="0" w:oddHBand="0" w:evenHBand="0" w:firstRowFirstColumn="0" w:firstRowLastColumn="0" w:lastRowFirstColumn="0" w:lastRowLastColumn="0"/>
            <w:tcW w:w="0" w:type="dxa"/>
            <w:vAlign w:val="center"/>
          </w:tcPr>
          <w:p w14:paraId="58592EB4" w14:textId="768E4DE4" w:rsidR="001D7636" w:rsidRDefault="001D7636" w:rsidP="003E6BDC">
            <w:pPr>
              <w:jc w:val="center"/>
              <w:rPr>
                <w:rFonts w:ascii="Segoe UI" w:eastAsia="Times New Roman" w:hAnsi="Segoe UI" w:cs="Segoe UI"/>
                <w:sz w:val="18"/>
                <w:szCs w:val="18"/>
                <w:lang w:val="en-IN" w:eastAsia="en-IN"/>
              </w:rPr>
            </w:pPr>
            <w:r w:rsidRPr="6C7370F3">
              <w:rPr>
                <w:rFonts w:ascii="Garamond" w:eastAsia="Times New Roman" w:hAnsi="Garamond" w:cs="Segoe UI"/>
                <w:lang w:eastAsia="en-IN"/>
              </w:rPr>
              <w:t>Terra MODIS</w:t>
            </w:r>
          </w:p>
        </w:tc>
        <w:tc>
          <w:tcPr>
            <w:tcW w:w="0" w:type="dxa"/>
            <w:vAlign w:val="center"/>
          </w:tcPr>
          <w:p w14:paraId="49E73EBF" w14:textId="0155A12B" w:rsidR="001D7636" w:rsidRDefault="001D7636" w:rsidP="003E6BDC">
            <w:pPr>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lang w:val="en-IN" w:eastAsia="en-IN"/>
              </w:rPr>
            </w:pPr>
            <w:r w:rsidRPr="6C7370F3">
              <w:rPr>
                <w:rFonts w:ascii="Garamond" w:eastAsia="Times New Roman" w:hAnsi="Garamond" w:cs="Segoe UI"/>
                <w:lang w:eastAsia="en-IN"/>
              </w:rPr>
              <w:t>Google Earth Engine</w:t>
            </w:r>
          </w:p>
        </w:tc>
        <w:tc>
          <w:tcPr>
            <w:tcW w:w="2384" w:type="dxa"/>
            <w:vAlign w:val="center"/>
          </w:tcPr>
          <w:p w14:paraId="37898246" w14:textId="755B012B" w:rsidR="001D7636" w:rsidRPr="00CD3562" w:rsidRDefault="00CD3562" w:rsidP="003E6BDC">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Segoe UI"/>
                <w:lang w:val="en-IN" w:eastAsia="en-IN"/>
              </w:rPr>
            </w:pPr>
            <w:r w:rsidRPr="6C7370F3">
              <w:rPr>
                <w:rFonts w:ascii="Garamond" w:eastAsia="Times New Roman" w:hAnsi="Garamond" w:cs="Segoe UI"/>
                <w:lang w:val="en-IN" w:eastAsia="en-IN"/>
              </w:rPr>
              <w:t>ET</w:t>
            </w:r>
          </w:p>
        </w:tc>
        <w:tc>
          <w:tcPr>
            <w:tcW w:w="3016" w:type="dxa"/>
            <w:vAlign w:val="center"/>
          </w:tcPr>
          <w:p w14:paraId="7533BE4A" w14:textId="331B474B" w:rsidR="001D7636" w:rsidRPr="69640152" w:rsidRDefault="001D7636" w:rsidP="003E6BDC">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Segoe UI"/>
                <w:lang w:val="en-IN" w:eastAsia="en-IN"/>
              </w:rPr>
            </w:pPr>
            <w:r w:rsidRPr="6C7370F3">
              <w:rPr>
                <w:rFonts w:ascii="Garamond" w:eastAsia="Times New Roman" w:hAnsi="Garamond" w:cs="Segoe UI"/>
                <w:lang w:val="en-IN" w:eastAsia="en-IN"/>
              </w:rPr>
              <w:t>2019</w:t>
            </w:r>
            <w:r w:rsidR="006903BA">
              <w:rPr>
                <w:rFonts w:ascii="Garamond" w:eastAsia="Times New Roman" w:hAnsi="Garamond" w:cs="Segoe UI"/>
                <w:lang w:val="en-IN" w:eastAsia="en-IN"/>
              </w:rPr>
              <w:t>–</w:t>
            </w:r>
            <w:r w:rsidRPr="6C7370F3">
              <w:rPr>
                <w:rFonts w:ascii="Garamond" w:eastAsia="Times New Roman" w:hAnsi="Garamond" w:cs="Segoe UI"/>
                <w:lang w:val="en-IN" w:eastAsia="en-IN"/>
              </w:rPr>
              <w:t>2022 (September–May)</w:t>
            </w:r>
          </w:p>
        </w:tc>
      </w:tr>
      <w:tr w:rsidR="00F20AFB" w14:paraId="357F93A0" w14:textId="60D1C098" w:rsidTr="00AC5D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center"/>
          </w:tcPr>
          <w:p w14:paraId="238C64A5" w14:textId="4C4F1AE4" w:rsidR="001D7636" w:rsidRDefault="001D7636" w:rsidP="003E6BDC">
            <w:pPr>
              <w:jc w:val="center"/>
              <w:rPr>
                <w:rFonts w:ascii="Segoe UI" w:eastAsia="Times New Roman" w:hAnsi="Segoe UI" w:cs="Segoe UI"/>
                <w:sz w:val="18"/>
                <w:szCs w:val="18"/>
                <w:lang w:val="en-IN" w:eastAsia="en-IN"/>
              </w:rPr>
            </w:pPr>
            <w:r w:rsidRPr="6C7370F3">
              <w:rPr>
                <w:rFonts w:ascii="Garamond" w:eastAsia="Times New Roman" w:hAnsi="Garamond" w:cs="Segoe UI"/>
                <w:lang w:eastAsia="en-IN"/>
              </w:rPr>
              <w:t>ISS ECOSTRESS</w:t>
            </w:r>
          </w:p>
        </w:tc>
        <w:tc>
          <w:tcPr>
            <w:tcW w:w="0" w:type="dxa"/>
            <w:vAlign w:val="center"/>
          </w:tcPr>
          <w:p w14:paraId="7067F198" w14:textId="227F5B64" w:rsidR="001D7636" w:rsidRDefault="001D7636" w:rsidP="003E6BDC">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Segoe UI"/>
                <w:lang w:eastAsia="en-IN"/>
              </w:rPr>
            </w:pPr>
            <w:r w:rsidRPr="6C7370F3">
              <w:rPr>
                <w:rFonts w:ascii="Garamond" w:eastAsia="Times New Roman" w:hAnsi="Garamond" w:cs="Segoe UI"/>
                <w:lang w:eastAsia="en-IN"/>
              </w:rPr>
              <w:t xml:space="preserve">NASA </w:t>
            </w:r>
            <w:proofErr w:type="spellStart"/>
            <w:r w:rsidRPr="6C7370F3">
              <w:rPr>
                <w:rFonts w:ascii="Garamond" w:eastAsia="Times New Roman" w:hAnsi="Garamond" w:cs="Segoe UI"/>
                <w:lang w:eastAsia="en-IN"/>
              </w:rPr>
              <w:t>AppEEARS</w:t>
            </w:r>
            <w:proofErr w:type="spellEnd"/>
          </w:p>
        </w:tc>
        <w:tc>
          <w:tcPr>
            <w:tcW w:w="2384" w:type="dxa"/>
            <w:vAlign w:val="center"/>
          </w:tcPr>
          <w:p w14:paraId="281F2CA4" w14:textId="71F5A1C0" w:rsidR="001D7636" w:rsidRPr="003E6BDC" w:rsidRDefault="00CD3562" w:rsidP="003E6BDC">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Segoe UI"/>
                <w:sz w:val="18"/>
                <w:szCs w:val="18"/>
                <w:lang w:val="en-IN" w:eastAsia="en-IN"/>
              </w:rPr>
            </w:pPr>
            <w:r w:rsidRPr="6C7370F3">
              <w:rPr>
                <w:rFonts w:ascii="Garamond" w:eastAsia="Times New Roman" w:hAnsi="Garamond" w:cs="Segoe UI"/>
                <w:lang w:val="en-IN" w:eastAsia="en-IN"/>
              </w:rPr>
              <w:t>ET &amp; PET</w:t>
            </w:r>
          </w:p>
        </w:tc>
        <w:tc>
          <w:tcPr>
            <w:tcW w:w="3016" w:type="dxa"/>
            <w:vAlign w:val="center"/>
          </w:tcPr>
          <w:p w14:paraId="69D6743D" w14:textId="438EB1F9" w:rsidR="001D7636" w:rsidRPr="69640152" w:rsidRDefault="001D7636" w:rsidP="003E6BDC">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Segoe UI"/>
                <w:lang w:val="en-IN" w:eastAsia="en-IN"/>
              </w:rPr>
            </w:pPr>
            <w:r w:rsidRPr="6C7370F3">
              <w:rPr>
                <w:rFonts w:ascii="Garamond" w:eastAsia="Times New Roman" w:hAnsi="Garamond" w:cs="Segoe UI"/>
                <w:lang w:val="en-IN" w:eastAsia="en-IN"/>
              </w:rPr>
              <w:t>2019</w:t>
            </w:r>
            <w:r w:rsidR="006903BA">
              <w:rPr>
                <w:rFonts w:ascii="Garamond" w:eastAsia="Times New Roman" w:hAnsi="Garamond" w:cs="Segoe UI"/>
                <w:lang w:val="en-IN" w:eastAsia="en-IN"/>
              </w:rPr>
              <w:t>–</w:t>
            </w:r>
            <w:r w:rsidRPr="6C7370F3">
              <w:rPr>
                <w:rFonts w:ascii="Garamond" w:eastAsia="Times New Roman" w:hAnsi="Garamond" w:cs="Segoe UI"/>
                <w:lang w:val="en-IN" w:eastAsia="en-IN"/>
              </w:rPr>
              <w:t>2022 (September–May)</w:t>
            </w:r>
          </w:p>
        </w:tc>
      </w:tr>
    </w:tbl>
    <w:p w14:paraId="4530193A" w14:textId="31B86622" w:rsidR="04042295" w:rsidRDefault="04042295" w:rsidP="085E40D2">
      <w:pPr>
        <w:spacing w:after="0" w:line="240" w:lineRule="auto"/>
        <w:rPr>
          <w:rFonts w:ascii="Garamond" w:hAnsi="Garamond" w:cs="Arial"/>
          <w:highlight w:val="yellow"/>
        </w:rPr>
      </w:pPr>
    </w:p>
    <w:p w14:paraId="2EAC36F5" w14:textId="08E56520" w:rsidR="00D20F56" w:rsidRDefault="00D20F56" w:rsidP="008B5505">
      <w:pPr>
        <w:spacing w:after="0" w:line="240" w:lineRule="auto"/>
        <w:rPr>
          <w:rFonts w:ascii="Garamond" w:hAnsi="Garamond" w:cs="Arial"/>
        </w:rPr>
      </w:pPr>
      <w:r w:rsidRPr="5008A8D5">
        <w:rPr>
          <w:rFonts w:ascii="Garamond" w:hAnsi="Garamond" w:cs="Arial"/>
        </w:rPr>
        <w:t xml:space="preserve">In addition, several ancillary datasets were instrumental in the site selection (detailed in Section 3.3). </w:t>
      </w:r>
      <w:r w:rsidR="03E14813" w:rsidRPr="5008A8D5">
        <w:rPr>
          <w:rFonts w:ascii="Garamond" w:hAnsi="Garamond" w:cs="Arial"/>
        </w:rPr>
        <w:t xml:space="preserve">The watershed limits were based on basin delineation from the </w:t>
      </w:r>
      <w:proofErr w:type="spellStart"/>
      <w:r w:rsidR="03E14813" w:rsidRPr="5008A8D5">
        <w:rPr>
          <w:rFonts w:ascii="Garamond" w:hAnsi="Garamond" w:cs="Arial"/>
        </w:rPr>
        <w:t>Infraestructura</w:t>
      </w:r>
      <w:proofErr w:type="spellEnd"/>
      <w:r w:rsidR="03E14813" w:rsidRPr="5008A8D5">
        <w:rPr>
          <w:rFonts w:ascii="Garamond" w:hAnsi="Garamond" w:cs="Arial"/>
        </w:rPr>
        <w:t xml:space="preserve"> de </w:t>
      </w:r>
      <w:proofErr w:type="spellStart"/>
      <w:r w:rsidR="03E14813" w:rsidRPr="5008A8D5">
        <w:rPr>
          <w:rFonts w:ascii="Garamond" w:hAnsi="Garamond" w:cs="Arial"/>
        </w:rPr>
        <w:t>Datos</w:t>
      </w:r>
      <w:proofErr w:type="spellEnd"/>
      <w:r w:rsidR="03E14813" w:rsidRPr="5008A8D5">
        <w:rPr>
          <w:rFonts w:ascii="Garamond" w:hAnsi="Garamond" w:cs="Arial"/>
        </w:rPr>
        <w:t xml:space="preserve"> </w:t>
      </w:r>
      <w:proofErr w:type="spellStart"/>
      <w:r w:rsidR="03E14813" w:rsidRPr="5008A8D5">
        <w:rPr>
          <w:rFonts w:ascii="Garamond" w:hAnsi="Garamond" w:cs="Arial"/>
        </w:rPr>
        <w:t>Geoespaciales</w:t>
      </w:r>
      <w:proofErr w:type="spellEnd"/>
      <w:r w:rsidR="03E14813" w:rsidRPr="5008A8D5">
        <w:rPr>
          <w:rFonts w:ascii="Garamond" w:hAnsi="Garamond" w:cs="Arial"/>
        </w:rPr>
        <w:t xml:space="preserve"> de Chile (IDE Chile) </w:t>
      </w:r>
      <w:proofErr w:type="spellStart"/>
      <w:r w:rsidR="03E14813" w:rsidRPr="5008A8D5">
        <w:rPr>
          <w:rFonts w:ascii="Garamond" w:hAnsi="Garamond" w:cs="Arial"/>
        </w:rPr>
        <w:t>límite</w:t>
      </w:r>
      <w:proofErr w:type="spellEnd"/>
      <w:r w:rsidR="03E14813" w:rsidRPr="5008A8D5">
        <w:rPr>
          <w:rFonts w:ascii="Garamond" w:hAnsi="Garamond" w:cs="Arial"/>
        </w:rPr>
        <w:t xml:space="preserve"> de la </w:t>
      </w:r>
      <w:proofErr w:type="spellStart"/>
      <w:r w:rsidR="03E14813" w:rsidRPr="5008A8D5">
        <w:rPr>
          <w:rFonts w:ascii="Garamond" w:hAnsi="Garamond" w:cs="Arial"/>
        </w:rPr>
        <w:t>cuenca</w:t>
      </w:r>
      <w:proofErr w:type="spellEnd"/>
      <w:r w:rsidR="03E14813" w:rsidRPr="5008A8D5">
        <w:rPr>
          <w:rFonts w:ascii="Garamond" w:hAnsi="Garamond" w:cs="Arial"/>
        </w:rPr>
        <w:t xml:space="preserve"> del Río </w:t>
      </w:r>
      <w:proofErr w:type="spellStart"/>
      <w:r w:rsidR="03E14813" w:rsidRPr="5008A8D5">
        <w:rPr>
          <w:rFonts w:ascii="Garamond" w:hAnsi="Garamond" w:cs="Arial"/>
        </w:rPr>
        <w:t>Maipo</w:t>
      </w:r>
      <w:proofErr w:type="spellEnd"/>
      <w:r w:rsidR="03E14813" w:rsidRPr="5008A8D5">
        <w:rPr>
          <w:rFonts w:ascii="Garamond" w:hAnsi="Garamond" w:cs="Arial"/>
        </w:rPr>
        <w:t xml:space="preserve">. </w:t>
      </w:r>
      <w:r w:rsidR="18772CB1" w:rsidRPr="5008A8D5">
        <w:rPr>
          <w:rFonts w:ascii="Garamond" w:hAnsi="Garamond" w:cs="Arial"/>
        </w:rPr>
        <w:t>Partner organization CIREN provided two a</w:t>
      </w:r>
      <w:r w:rsidR="5A6015F4" w:rsidRPr="5008A8D5">
        <w:rPr>
          <w:rFonts w:ascii="Garamond" w:hAnsi="Garamond" w:cs="Arial"/>
        </w:rPr>
        <w:t>dditional d</w:t>
      </w:r>
      <w:r w:rsidR="22E453FF" w:rsidRPr="5008A8D5">
        <w:rPr>
          <w:rFonts w:ascii="Garamond" w:hAnsi="Garamond" w:cs="Arial"/>
        </w:rPr>
        <w:t xml:space="preserve">atasets, with a geospatial database of </w:t>
      </w:r>
      <w:r w:rsidR="008B5505" w:rsidRPr="5008A8D5">
        <w:rPr>
          <w:rFonts w:ascii="Garamond" w:hAnsi="Garamond" w:cs="Arial"/>
        </w:rPr>
        <w:t>agricultural parcels</w:t>
      </w:r>
      <w:r w:rsidR="03E14813" w:rsidRPr="5008A8D5">
        <w:rPr>
          <w:rFonts w:ascii="Garamond" w:hAnsi="Garamond" w:cs="Arial"/>
        </w:rPr>
        <w:t xml:space="preserve"> </w:t>
      </w:r>
      <w:r w:rsidRPr="5008A8D5">
        <w:rPr>
          <w:rFonts w:ascii="Garamond" w:hAnsi="Garamond" w:cs="Arial"/>
        </w:rPr>
        <w:t>(</w:t>
      </w:r>
      <w:proofErr w:type="gramStart"/>
      <w:r w:rsidRPr="5008A8D5">
        <w:rPr>
          <w:rFonts w:ascii="Garamond" w:hAnsi="Garamond" w:cs="Arial"/>
        </w:rPr>
        <w:t>i.e.</w:t>
      </w:r>
      <w:proofErr w:type="gramEnd"/>
      <w:r w:rsidRPr="5008A8D5">
        <w:rPr>
          <w:rFonts w:ascii="Garamond" w:hAnsi="Garamond" w:cs="Arial"/>
        </w:rPr>
        <w:t xml:space="preserve"> </w:t>
      </w:r>
      <w:r w:rsidR="22E453FF" w:rsidRPr="5008A8D5">
        <w:rPr>
          <w:rFonts w:ascii="Garamond" w:hAnsi="Garamond" w:cs="Arial"/>
        </w:rPr>
        <w:t>‘</w:t>
      </w:r>
      <w:proofErr w:type="spellStart"/>
      <w:r w:rsidR="03E14813" w:rsidRPr="5008A8D5">
        <w:rPr>
          <w:rFonts w:ascii="Garamond" w:hAnsi="Garamond" w:cs="Arial"/>
        </w:rPr>
        <w:t>uso</w:t>
      </w:r>
      <w:proofErr w:type="spellEnd"/>
      <w:r w:rsidR="03E14813" w:rsidRPr="5008A8D5">
        <w:rPr>
          <w:rFonts w:ascii="Garamond" w:hAnsi="Garamond" w:cs="Arial"/>
        </w:rPr>
        <w:t xml:space="preserve"> de </w:t>
      </w:r>
      <w:proofErr w:type="spellStart"/>
      <w:r w:rsidR="03E14813" w:rsidRPr="5008A8D5">
        <w:rPr>
          <w:rFonts w:ascii="Garamond" w:hAnsi="Garamond" w:cs="Arial"/>
        </w:rPr>
        <w:t>suelo</w:t>
      </w:r>
      <w:proofErr w:type="spellEnd"/>
      <w:r w:rsidR="03E14813" w:rsidRPr="5008A8D5">
        <w:rPr>
          <w:rFonts w:ascii="Garamond" w:hAnsi="Garamond" w:cs="Arial"/>
        </w:rPr>
        <w:t xml:space="preserve"> actual </w:t>
      </w:r>
      <w:proofErr w:type="spellStart"/>
      <w:r w:rsidR="03E14813" w:rsidRPr="5008A8D5">
        <w:rPr>
          <w:rFonts w:ascii="Garamond" w:hAnsi="Garamond" w:cs="Arial"/>
        </w:rPr>
        <w:t>cuenca</w:t>
      </w:r>
      <w:proofErr w:type="spellEnd"/>
      <w:r w:rsidR="03E14813" w:rsidRPr="5008A8D5">
        <w:rPr>
          <w:rFonts w:ascii="Garamond" w:hAnsi="Garamond" w:cs="Arial"/>
        </w:rPr>
        <w:t xml:space="preserve"> del Río </w:t>
      </w:r>
      <w:proofErr w:type="spellStart"/>
      <w:r w:rsidR="03E14813" w:rsidRPr="5008A8D5">
        <w:rPr>
          <w:rFonts w:ascii="Garamond" w:hAnsi="Garamond" w:cs="Arial"/>
        </w:rPr>
        <w:t>Maipo</w:t>
      </w:r>
      <w:proofErr w:type="spellEnd"/>
      <w:r w:rsidR="03E14813" w:rsidRPr="5008A8D5">
        <w:rPr>
          <w:rFonts w:ascii="Garamond" w:hAnsi="Garamond" w:cs="Arial"/>
        </w:rPr>
        <w:t>’</w:t>
      </w:r>
      <w:r w:rsidRPr="5008A8D5">
        <w:rPr>
          <w:rFonts w:ascii="Garamond" w:hAnsi="Garamond" w:cs="Arial"/>
        </w:rPr>
        <w:t>)</w:t>
      </w:r>
      <w:r w:rsidR="22E453FF" w:rsidRPr="5008A8D5">
        <w:rPr>
          <w:rFonts w:ascii="Garamond" w:hAnsi="Garamond" w:cs="Arial"/>
        </w:rPr>
        <w:t xml:space="preserve"> and </w:t>
      </w:r>
      <w:r w:rsidR="008B5505" w:rsidRPr="5008A8D5">
        <w:rPr>
          <w:rFonts w:ascii="Garamond" w:hAnsi="Garamond" w:cs="Arial"/>
        </w:rPr>
        <w:t xml:space="preserve">a </w:t>
      </w:r>
      <w:r w:rsidR="03E14813" w:rsidRPr="5008A8D5">
        <w:rPr>
          <w:rFonts w:ascii="Garamond" w:hAnsi="Garamond" w:cs="Arial"/>
        </w:rPr>
        <w:t xml:space="preserve">phenological calendar </w:t>
      </w:r>
      <w:r w:rsidR="008B5505" w:rsidRPr="5008A8D5">
        <w:rPr>
          <w:rFonts w:ascii="Garamond" w:hAnsi="Garamond" w:cs="Arial"/>
        </w:rPr>
        <w:t xml:space="preserve">for the region </w:t>
      </w:r>
      <w:r w:rsidRPr="5008A8D5">
        <w:rPr>
          <w:rFonts w:ascii="Garamond" w:hAnsi="Garamond" w:cs="Arial"/>
        </w:rPr>
        <w:t>(i.e. ‘</w:t>
      </w:r>
      <w:proofErr w:type="spellStart"/>
      <w:r w:rsidRPr="5008A8D5">
        <w:rPr>
          <w:rFonts w:ascii="Garamond" w:hAnsi="Garamond" w:cs="Arial"/>
        </w:rPr>
        <w:t>calendario</w:t>
      </w:r>
      <w:proofErr w:type="spellEnd"/>
      <w:r w:rsidRPr="5008A8D5">
        <w:rPr>
          <w:rFonts w:ascii="Garamond" w:hAnsi="Garamond" w:cs="Arial"/>
        </w:rPr>
        <w:t xml:space="preserve"> de </w:t>
      </w:r>
      <w:proofErr w:type="spellStart"/>
      <w:r w:rsidRPr="5008A8D5">
        <w:rPr>
          <w:rFonts w:ascii="Garamond" w:hAnsi="Garamond" w:cs="Arial"/>
        </w:rPr>
        <w:t>fenología</w:t>
      </w:r>
      <w:proofErr w:type="spellEnd"/>
      <w:r w:rsidRPr="5008A8D5">
        <w:rPr>
          <w:rFonts w:ascii="Garamond" w:hAnsi="Garamond" w:cs="Arial"/>
        </w:rPr>
        <w:t xml:space="preserve"> de </w:t>
      </w:r>
      <w:proofErr w:type="spellStart"/>
      <w:r w:rsidRPr="5008A8D5">
        <w:rPr>
          <w:rFonts w:ascii="Garamond" w:hAnsi="Garamond" w:cs="Arial"/>
        </w:rPr>
        <w:t>cultivos</w:t>
      </w:r>
      <w:proofErr w:type="spellEnd"/>
      <w:r w:rsidRPr="5008A8D5">
        <w:rPr>
          <w:rFonts w:ascii="Garamond" w:hAnsi="Garamond" w:cs="Arial"/>
        </w:rPr>
        <w:t xml:space="preserve"> dentro de la </w:t>
      </w:r>
      <w:proofErr w:type="spellStart"/>
      <w:r w:rsidRPr="5008A8D5">
        <w:rPr>
          <w:rFonts w:ascii="Garamond" w:hAnsi="Garamond" w:cs="Arial"/>
        </w:rPr>
        <w:t>cuenca</w:t>
      </w:r>
      <w:proofErr w:type="spellEnd"/>
      <w:r w:rsidRPr="5008A8D5">
        <w:rPr>
          <w:rFonts w:ascii="Garamond" w:hAnsi="Garamond" w:cs="Arial"/>
        </w:rPr>
        <w:t xml:space="preserve"> del Río </w:t>
      </w:r>
      <w:proofErr w:type="spellStart"/>
      <w:r w:rsidRPr="5008A8D5">
        <w:rPr>
          <w:rFonts w:ascii="Garamond" w:hAnsi="Garamond" w:cs="Arial"/>
        </w:rPr>
        <w:t>Maipo</w:t>
      </w:r>
      <w:proofErr w:type="spellEnd"/>
      <w:r w:rsidRPr="5008A8D5">
        <w:rPr>
          <w:rFonts w:ascii="Garamond" w:hAnsi="Garamond" w:cs="Arial"/>
        </w:rPr>
        <w:t>’)</w:t>
      </w:r>
      <w:r w:rsidR="03E14813" w:rsidRPr="5008A8D5">
        <w:rPr>
          <w:rFonts w:ascii="Garamond" w:hAnsi="Garamond" w:cs="Arial"/>
        </w:rPr>
        <w:t xml:space="preserve">. </w:t>
      </w:r>
      <w:r w:rsidR="002F00A8" w:rsidRPr="5008A8D5">
        <w:rPr>
          <w:rFonts w:ascii="Garamond" w:hAnsi="Garamond" w:cs="Arial"/>
        </w:rPr>
        <w:t>While t</w:t>
      </w:r>
      <w:r w:rsidR="3C7CAF87" w:rsidRPr="5008A8D5">
        <w:rPr>
          <w:rFonts w:ascii="Garamond" w:hAnsi="Garamond" w:cs="Arial"/>
        </w:rPr>
        <w:t xml:space="preserve">he former </w:t>
      </w:r>
      <w:r w:rsidR="002F00A8" w:rsidRPr="5008A8D5">
        <w:rPr>
          <w:rFonts w:ascii="Garamond" w:hAnsi="Garamond" w:cs="Arial"/>
        </w:rPr>
        <w:t>informed on the</w:t>
      </w:r>
      <w:r w:rsidR="3C7CAF87" w:rsidRPr="5008A8D5">
        <w:rPr>
          <w:rFonts w:ascii="Garamond" w:hAnsi="Garamond" w:cs="Arial"/>
        </w:rPr>
        <w:t xml:space="preserve"> </w:t>
      </w:r>
      <w:r w:rsidR="002F00A8" w:rsidRPr="5008A8D5">
        <w:rPr>
          <w:rFonts w:ascii="Garamond" w:hAnsi="Garamond" w:cs="Arial"/>
        </w:rPr>
        <w:t>type and extent of the agricultural production, t</w:t>
      </w:r>
      <w:r w:rsidR="3C7CAF87" w:rsidRPr="5008A8D5">
        <w:rPr>
          <w:rFonts w:ascii="Garamond" w:hAnsi="Garamond" w:cs="Arial"/>
        </w:rPr>
        <w:t xml:space="preserve">he latter </w:t>
      </w:r>
      <w:r w:rsidR="002F00A8" w:rsidRPr="5008A8D5">
        <w:rPr>
          <w:rFonts w:ascii="Garamond" w:hAnsi="Garamond" w:cs="Arial"/>
        </w:rPr>
        <w:t>consisted of</w:t>
      </w:r>
      <w:r w:rsidR="3C7CAF87" w:rsidRPr="5008A8D5">
        <w:rPr>
          <w:rFonts w:ascii="Garamond" w:hAnsi="Garamond" w:cs="Arial"/>
        </w:rPr>
        <w:t xml:space="preserve"> the timeframes for sowing, flowering, harvesting and leaf fall of </w:t>
      </w:r>
      <w:r w:rsidR="002F00A8" w:rsidRPr="5008A8D5">
        <w:rPr>
          <w:rFonts w:ascii="Garamond" w:hAnsi="Garamond" w:cs="Arial"/>
        </w:rPr>
        <w:t>crops</w:t>
      </w:r>
      <w:r w:rsidR="3C7CAF87" w:rsidRPr="5008A8D5">
        <w:rPr>
          <w:rFonts w:ascii="Garamond" w:hAnsi="Garamond" w:cs="Arial"/>
        </w:rPr>
        <w:t xml:space="preserve"> such as </w:t>
      </w:r>
      <w:r w:rsidR="00240881">
        <w:rPr>
          <w:rFonts w:ascii="Garamond" w:hAnsi="Garamond" w:cs="Arial"/>
        </w:rPr>
        <w:t>Maize</w:t>
      </w:r>
      <w:r w:rsidR="00240881" w:rsidRPr="5008A8D5">
        <w:rPr>
          <w:rFonts w:ascii="Garamond" w:hAnsi="Garamond" w:cs="Arial"/>
        </w:rPr>
        <w:t xml:space="preserve"> </w:t>
      </w:r>
      <w:r w:rsidR="3C7CAF87" w:rsidRPr="5008A8D5">
        <w:rPr>
          <w:rFonts w:ascii="Garamond" w:hAnsi="Garamond" w:cs="Arial"/>
        </w:rPr>
        <w:t xml:space="preserve">and </w:t>
      </w:r>
      <w:r w:rsidR="00240881">
        <w:rPr>
          <w:rFonts w:ascii="Garamond" w:hAnsi="Garamond" w:cs="Arial"/>
        </w:rPr>
        <w:t xml:space="preserve">English </w:t>
      </w:r>
      <w:r w:rsidR="3C7CAF87" w:rsidRPr="5008A8D5">
        <w:rPr>
          <w:rFonts w:ascii="Garamond" w:hAnsi="Garamond" w:cs="Arial"/>
        </w:rPr>
        <w:t xml:space="preserve">walnut as summarized in Table 2. </w:t>
      </w:r>
      <w:r w:rsidR="000964A0">
        <w:rPr>
          <w:rFonts w:ascii="Garamond" w:hAnsi="Garamond" w:cs="Arial"/>
        </w:rPr>
        <w:t>T</w:t>
      </w:r>
      <w:r w:rsidR="003601C9" w:rsidRPr="003601C9">
        <w:rPr>
          <w:rFonts w:ascii="Garamond" w:hAnsi="Garamond" w:cs="Arial"/>
        </w:rPr>
        <w:t>ypical crop coefficient</w:t>
      </w:r>
      <w:r w:rsidR="000964A0">
        <w:rPr>
          <w:rFonts w:ascii="Garamond" w:hAnsi="Garamond" w:cs="Arial"/>
        </w:rPr>
        <w:t xml:space="preserve"> values and development stage durations were taken from the </w:t>
      </w:r>
      <w:r w:rsidR="000964A0" w:rsidRPr="003601C9">
        <w:rPr>
          <w:rFonts w:ascii="Garamond" w:hAnsi="Garamond" w:cs="Arial"/>
        </w:rPr>
        <w:t>FAO irrigation and drainage paper No. 56</w:t>
      </w:r>
      <w:r w:rsidR="0077502E">
        <w:rPr>
          <w:rFonts w:ascii="Garamond" w:hAnsi="Garamond" w:cs="Arial"/>
        </w:rPr>
        <w:t xml:space="preserve"> </w:t>
      </w:r>
      <w:r w:rsidR="0077502E" w:rsidRPr="00A66749">
        <w:rPr>
          <w:rFonts w:ascii="Garamond" w:hAnsi="Garamond" w:cs="Arial"/>
        </w:rPr>
        <w:t>(Allen et al, 1998)</w:t>
      </w:r>
      <w:r w:rsidR="000964A0">
        <w:rPr>
          <w:rFonts w:ascii="Garamond" w:hAnsi="Garamond" w:cs="Arial"/>
        </w:rPr>
        <w:t xml:space="preserve">. </w:t>
      </w:r>
      <w:r w:rsidR="03E14813" w:rsidRPr="5008A8D5">
        <w:rPr>
          <w:rFonts w:ascii="Garamond" w:hAnsi="Garamond" w:cs="Arial"/>
        </w:rPr>
        <w:t xml:space="preserve">Digital land elevation data </w:t>
      </w:r>
      <w:r w:rsidR="002F00A8" w:rsidRPr="5008A8D5">
        <w:rPr>
          <w:rFonts w:ascii="Garamond" w:hAnsi="Garamond" w:cs="Arial"/>
        </w:rPr>
        <w:t xml:space="preserve">for the </w:t>
      </w:r>
      <w:proofErr w:type="spellStart"/>
      <w:r w:rsidR="002F00A8" w:rsidRPr="5008A8D5">
        <w:rPr>
          <w:rFonts w:ascii="Garamond" w:hAnsi="Garamond" w:cs="Arial"/>
        </w:rPr>
        <w:t>Maipo</w:t>
      </w:r>
      <w:proofErr w:type="spellEnd"/>
      <w:r w:rsidR="002F00A8" w:rsidRPr="5008A8D5">
        <w:rPr>
          <w:rFonts w:ascii="Garamond" w:hAnsi="Garamond" w:cs="Arial"/>
        </w:rPr>
        <w:t xml:space="preserve"> River </w:t>
      </w:r>
      <w:r w:rsidR="001030EA" w:rsidRPr="5008A8D5">
        <w:rPr>
          <w:rFonts w:ascii="Garamond" w:hAnsi="Garamond" w:cs="Arial"/>
        </w:rPr>
        <w:t>basin</w:t>
      </w:r>
      <w:r w:rsidR="002F00A8" w:rsidRPr="5008A8D5">
        <w:rPr>
          <w:rFonts w:ascii="Garamond" w:hAnsi="Garamond" w:cs="Arial"/>
        </w:rPr>
        <w:t xml:space="preserve"> </w:t>
      </w:r>
      <w:r w:rsidR="03E14813" w:rsidRPr="5008A8D5">
        <w:rPr>
          <w:rFonts w:ascii="Garamond" w:hAnsi="Garamond" w:cs="Arial"/>
        </w:rPr>
        <w:t xml:space="preserve">came from NASA's Shuttle Radar Topography Mission (SRTM). </w:t>
      </w:r>
    </w:p>
    <w:p w14:paraId="0E02922C" w14:textId="77777777" w:rsidR="008B5505" w:rsidRDefault="008B5505" w:rsidP="008B5505">
      <w:pPr>
        <w:spacing w:after="0" w:line="240" w:lineRule="auto"/>
        <w:rPr>
          <w:rFonts w:ascii="Garamond" w:hAnsi="Garamond" w:cs="Arial"/>
        </w:rPr>
      </w:pPr>
    </w:p>
    <w:p w14:paraId="5E8023B5" w14:textId="77777777" w:rsidR="00B030D1" w:rsidRDefault="00C733D3" w:rsidP="034A803E">
      <w:pPr>
        <w:spacing w:after="0" w:line="240" w:lineRule="auto"/>
        <w:rPr>
          <w:rFonts w:ascii="Garamond" w:hAnsi="Garamond" w:cs="Arial"/>
        </w:rPr>
      </w:pPr>
      <w:r w:rsidRPr="750BFC8B">
        <w:rPr>
          <w:rFonts w:ascii="Garamond" w:hAnsi="Garamond" w:cs="Arial"/>
        </w:rPr>
        <w:t>Table 2</w:t>
      </w:r>
    </w:p>
    <w:p w14:paraId="1F25120A" w14:textId="37C3F192" w:rsidR="034A803E" w:rsidRDefault="00BA1C90" w:rsidP="034A803E">
      <w:pPr>
        <w:spacing w:after="0" w:line="240" w:lineRule="auto"/>
        <w:rPr>
          <w:rFonts w:ascii="Garamond" w:hAnsi="Garamond" w:cs="Arial"/>
          <w:i/>
        </w:rPr>
      </w:pPr>
      <w:r>
        <w:rPr>
          <w:rFonts w:ascii="Garamond" w:hAnsi="Garamond" w:cs="Arial"/>
          <w:i/>
        </w:rPr>
        <w:t>Approximate T</w:t>
      </w:r>
      <w:r w:rsidR="008A2BAE" w:rsidRPr="750BFC8B">
        <w:rPr>
          <w:rFonts w:ascii="Garamond" w:hAnsi="Garamond" w:cs="Arial"/>
          <w:i/>
        </w:rPr>
        <w:t>imeframe of Growth Stages for Crop Types</w:t>
      </w:r>
      <w:r>
        <w:rPr>
          <w:rFonts w:ascii="Garamond" w:hAnsi="Garamond" w:cs="Arial"/>
          <w:i/>
        </w:rPr>
        <w:t xml:space="preserve"> (from CIREN)</w:t>
      </w:r>
    </w:p>
    <w:tbl>
      <w:tblPr>
        <w:tblStyle w:val="GridTable4-Accent1"/>
        <w:tblW w:w="9375" w:type="dxa"/>
        <w:tblInd w:w="-15" w:type="dxa"/>
        <w:tblLook w:val="04A0" w:firstRow="1" w:lastRow="0" w:firstColumn="1" w:lastColumn="0" w:noHBand="0" w:noVBand="1"/>
      </w:tblPr>
      <w:tblGrid>
        <w:gridCol w:w="1875"/>
        <w:gridCol w:w="1875"/>
        <w:gridCol w:w="1875"/>
        <w:gridCol w:w="1875"/>
        <w:gridCol w:w="1875"/>
      </w:tblGrid>
      <w:tr w:rsidR="000968CF" w14:paraId="0801FEC5" w14:textId="77777777" w:rsidTr="00AC5D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5" w:type="dxa"/>
            <w:vAlign w:val="center"/>
          </w:tcPr>
          <w:p w14:paraId="4BD7E437" w14:textId="32C5B2F9" w:rsidR="24BD955D" w:rsidRDefault="4CBC7A9A" w:rsidP="24BD955D">
            <w:pPr>
              <w:jc w:val="center"/>
              <w:rPr>
                <w:rFonts w:ascii="Garamond" w:eastAsia="Times New Roman" w:hAnsi="Garamond" w:cs="Segoe UI"/>
                <w:lang w:eastAsia="en-IN"/>
              </w:rPr>
            </w:pPr>
            <w:r w:rsidRPr="750BFC8B">
              <w:rPr>
                <w:rFonts w:ascii="Garamond" w:eastAsia="Times New Roman" w:hAnsi="Garamond" w:cs="Segoe UI"/>
                <w:lang w:eastAsia="en-IN"/>
              </w:rPr>
              <w:t>Growth Stages/</w:t>
            </w:r>
            <w:r w:rsidR="7ACFA797" w:rsidRPr="750BFC8B">
              <w:rPr>
                <w:rFonts w:ascii="Garamond" w:eastAsia="Times New Roman" w:hAnsi="Garamond" w:cs="Segoe UI"/>
                <w:lang w:eastAsia="en-IN"/>
              </w:rPr>
              <w:t xml:space="preserve"> </w:t>
            </w:r>
            <w:r w:rsidRPr="750BFC8B">
              <w:rPr>
                <w:rFonts w:ascii="Garamond" w:eastAsia="Times New Roman" w:hAnsi="Garamond" w:cs="Segoe UI"/>
                <w:lang w:eastAsia="en-IN"/>
              </w:rPr>
              <w:t>Crop Types</w:t>
            </w:r>
          </w:p>
        </w:tc>
        <w:tc>
          <w:tcPr>
            <w:tcW w:w="1875" w:type="dxa"/>
            <w:vAlign w:val="center"/>
          </w:tcPr>
          <w:p w14:paraId="7A15442C" w14:textId="477ECB7E" w:rsidR="008F3E30" w:rsidRPr="008F3E30" w:rsidRDefault="576530DB" w:rsidP="008F3E30">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Segoe UI"/>
                <w:b w:val="0"/>
                <w:bCs w:val="0"/>
                <w:lang w:eastAsia="en-IN"/>
              </w:rPr>
            </w:pPr>
            <w:r w:rsidRPr="750BFC8B">
              <w:rPr>
                <w:rFonts w:ascii="Garamond" w:eastAsia="Times New Roman" w:hAnsi="Garamond" w:cs="Segoe UI"/>
                <w:lang w:eastAsia="en-IN"/>
              </w:rPr>
              <w:t>Sowing</w:t>
            </w:r>
          </w:p>
        </w:tc>
        <w:tc>
          <w:tcPr>
            <w:tcW w:w="1875" w:type="dxa"/>
            <w:vAlign w:val="center"/>
          </w:tcPr>
          <w:p w14:paraId="23571401" w14:textId="32C5B2F9" w:rsidR="001D7636" w:rsidRDefault="400530F7" w:rsidP="576530DB">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Segoe UI"/>
                <w:lang w:eastAsia="en-IN"/>
              </w:rPr>
            </w:pPr>
            <w:r w:rsidRPr="750BFC8B">
              <w:rPr>
                <w:rFonts w:ascii="Garamond" w:eastAsia="Times New Roman" w:hAnsi="Garamond" w:cs="Segoe UI"/>
                <w:lang w:eastAsia="en-IN"/>
              </w:rPr>
              <w:t>Flowering</w:t>
            </w:r>
          </w:p>
        </w:tc>
        <w:tc>
          <w:tcPr>
            <w:tcW w:w="1875" w:type="dxa"/>
            <w:vAlign w:val="center"/>
          </w:tcPr>
          <w:p w14:paraId="662CDEEE" w14:textId="32C5B2F9" w:rsidR="00CD3562" w:rsidRDefault="6357DE76" w:rsidP="400530F7">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Segoe UI"/>
                <w:lang w:eastAsia="en-IN"/>
              </w:rPr>
            </w:pPr>
            <w:r w:rsidRPr="750BFC8B">
              <w:rPr>
                <w:rFonts w:ascii="Garamond" w:eastAsia="Times New Roman" w:hAnsi="Garamond" w:cs="Segoe UI"/>
                <w:lang w:eastAsia="en-IN"/>
              </w:rPr>
              <w:t>Defoliation</w:t>
            </w:r>
          </w:p>
        </w:tc>
        <w:tc>
          <w:tcPr>
            <w:tcW w:w="1875" w:type="dxa"/>
            <w:vAlign w:val="center"/>
          </w:tcPr>
          <w:p w14:paraId="1434CFE7" w14:textId="32C5B2F9" w:rsidR="001D7636" w:rsidRDefault="6357DE76" w:rsidP="6357DE76">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Segoe UI"/>
                <w:lang w:eastAsia="en-IN"/>
              </w:rPr>
            </w:pPr>
            <w:r w:rsidRPr="750BFC8B">
              <w:rPr>
                <w:rFonts w:ascii="Garamond" w:eastAsia="Times New Roman" w:hAnsi="Garamond" w:cs="Segoe UI"/>
                <w:lang w:eastAsia="en-IN"/>
              </w:rPr>
              <w:t>Harvest</w:t>
            </w:r>
          </w:p>
        </w:tc>
      </w:tr>
      <w:tr w:rsidR="000968CF" w14:paraId="0FF5522C" w14:textId="77777777" w:rsidTr="00AC5D9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5" w:type="dxa"/>
            <w:vAlign w:val="center"/>
          </w:tcPr>
          <w:p w14:paraId="737BFFEA" w14:textId="73174075" w:rsidR="24BD955D" w:rsidRDefault="00240881" w:rsidP="24BD955D">
            <w:pPr>
              <w:jc w:val="center"/>
              <w:rPr>
                <w:rFonts w:ascii="Garamond" w:eastAsia="Times New Roman" w:hAnsi="Garamond" w:cs="Segoe UI"/>
                <w:lang w:eastAsia="en-IN"/>
              </w:rPr>
            </w:pPr>
            <w:r>
              <w:rPr>
                <w:rFonts w:ascii="Garamond" w:eastAsia="Times New Roman" w:hAnsi="Garamond" w:cs="Segoe UI"/>
                <w:lang w:eastAsia="en-IN"/>
              </w:rPr>
              <w:t>Maize</w:t>
            </w:r>
          </w:p>
        </w:tc>
        <w:tc>
          <w:tcPr>
            <w:tcW w:w="1875" w:type="dxa"/>
            <w:vAlign w:val="center"/>
          </w:tcPr>
          <w:p w14:paraId="4A9946A6" w14:textId="3FB5CA1A" w:rsidR="001D7636" w:rsidRDefault="00BA1C90" w:rsidP="00BA1C90">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Segoe UI"/>
                <w:lang w:eastAsia="en-IN"/>
              </w:rPr>
            </w:pPr>
            <w:r w:rsidRPr="2F4A5813">
              <w:rPr>
                <w:rFonts w:ascii="Garamond" w:eastAsia="Times New Roman" w:hAnsi="Garamond" w:cs="Segoe UI"/>
                <w:lang w:eastAsia="en-IN"/>
              </w:rPr>
              <w:t>Sep</w:t>
            </w:r>
            <w:r>
              <w:rPr>
                <w:rFonts w:ascii="Garamond" w:eastAsia="Times New Roman" w:hAnsi="Garamond" w:cs="Segoe UI"/>
                <w:lang w:eastAsia="en-IN"/>
              </w:rPr>
              <w:t xml:space="preserve"> 8 </w:t>
            </w:r>
            <w:r w:rsidR="0F127907" w:rsidRPr="2F4A5813">
              <w:rPr>
                <w:rFonts w:ascii="Garamond" w:eastAsia="Times New Roman" w:hAnsi="Garamond" w:cs="Segoe UI"/>
                <w:lang w:eastAsia="en-IN"/>
              </w:rPr>
              <w:t>to</w:t>
            </w:r>
            <w:r>
              <w:rPr>
                <w:rFonts w:ascii="Garamond" w:eastAsia="Times New Roman" w:hAnsi="Garamond" w:cs="Segoe UI"/>
                <w:lang w:eastAsia="en-IN"/>
              </w:rPr>
              <w:t xml:space="preserve"> Oct 14</w:t>
            </w:r>
          </w:p>
        </w:tc>
        <w:tc>
          <w:tcPr>
            <w:tcW w:w="1875" w:type="dxa"/>
            <w:vAlign w:val="center"/>
          </w:tcPr>
          <w:p w14:paraId="67F9654D" w14:textId="779D4514" w:rsidR="001D7636" w:rsidRDefault="5CEC9095" w:rsidP="00BA1C90">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Segoe UI"/>
                <w:lang w:eastAsia="en-IN"/>
              </w:rPr>
            </w:pPr>
            <w:r w:rsidRPr="2F4A5813">
              <w:rPr>
                <w:rFonts w:ascii="Garamond" w:eastAsia="Times New Roman" w:hAnsi="Garamond" w:cs="Segoe UI"/>
                <w:lang w:eastAsia="en-IN"/>
              </w:rPr>
              <w:t>Nov</w:t>
            </w:r>
            <w:r w:rsidR="00BA1C90">
              <w:rPr>
                <w:rFonts w:ascii="Garamond" w:eastAsia="Times New Roman" w:hAnsi="Garamond" w:cs="Segoe UI"/>
                <w:lang w:eastAsia="en-IN"/>
              </w:rPr>
              <w:t xml:space="preserve"> 1 </w:t>
            </w:r>
            <w:r w:rsidR="00CB6327" w:rsidRPr="2F4A5813">
              <w:rPr>
                <w:rFonts w:ascii="Garamond" w:eastAsia="Times New Roman" w:hAnsi="Garamond" w:cs="Segoe UI"/>
                <w:lang w:eastAsia="en-IN"/>
              </w:rPr>
              <w:t xml:space="preserve">to </w:t>
            </w:r>
            <w:r w:rsidR="00BA1C90">
              <w:rPr>
                <w:rFonts w:ascii="Garamond" w:eastAsia="Times New Roman" w:hAnsi="Garamond" w:cs="Segoe UI"/>
                <w:lang w:eastAsia="en-IN"/>
              </w:rPr>
              <w:t>Dec 14</w:t>
            </w:r>
          </w:p>
        </w:tc>
        <w:tc>
          <w:tcPr>
            <w:tcW w:w="1875" w:type="dxa"/>
            <w:vAlign w:val="center"/>
          </w:tcPr>
          <w:p w14:paraId="2CF68F76" w14:textId="32C5B2F9" w:rsidR="00351E36" w:rsidRDefault="4E70A90F" w:rsidP="008F3E30">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Segoe UI"/>
                <w:i/>
                <w:lang w:eastAsia="en-IN"/>
              </w:rPr>
            </w:pPr>
            <w:r w:rsidRPr="750BFC8B">
              <w:rPr>
                <w:rFonts w:ascii="Garamond" w:eastAsia="Times New Roman" w:hAnsi="Garamond" w:cs="Segoe UI"/>
                <w:i/>
                <w:lang w:eastAsia="en-IN"/>
              </w:rPr>
              <w:t>N/A</w:t>
            </w:r>
          </w:p>
        </w:tc>
        <w:tc>
          <w:tcPr>
            <w:tcW w:w="1875" w:type="dxa"/>
            <w:vAlign w:val="center"/>
          </w:tcPr>
          <w:p w14:paraId="7A5E3663" w14:textId="0E607968" w:rsidR="001D7636" w:rsidRDefault="5CEC9095" w:rsidP="00BA1C90">
            <w:pPr>
              <w:spacing w:line="276"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Segoe UI"/>
                <w:lang w:eastAsia="en-IN"/>
              </w:rPr>
            </w:pPr>
            <w:r w:rsidRPr="2F4A5813">
              <w:rPr>
                <w:rFonts w:ascii="Garamond" w:eastAsia="Times New Roman" w:hAnsi="Garamond" w:cs="Segoe UI"/>
                <w:lang w:eastAsia="en-IN"/>
              </w:rPr>
              <w:t>Dec</w:t>
            </w:r>
            <w:r w:rsidR="00BA1C90">
              <w:rPr>
                <w:rFonts w:ascii="Garamond" w:eastAsia="Times New Roman" w:hAnsi="Garamond" w:cs="Segoe UI"/>
                <w:lang w:eastAsia="en-IN"/>
              </w:rPr>
              <w:t xml:space="preserve"> 22 </w:t>
            </w:r>
            <w:r w:rsidR="68A81874" w:rsidRPr="2F4A5813">
              <w:rPr>
                <w:rFonts w:ascii="Garamond" w:eastAsia="Times New Roman" w:hAnsi="Garamond" w:cs="Segoe UI"/>
                <w:lang w:eastAsia="en-IN"/>
              </w:rPr>
              <w:t>to</w:t>
            </w:r>
            <w:r w:rsidR="00BA1C90">
              <w:rPr>
                <w:rFonts w:ascii="Garamond" w:eastAsia="Times New Roman" w:hAnsi="Garamond" w:cs="Segoe UI"/>
                <w:lang w:eastAsia="en-IN"/>
              </w:rPr>
              <w:t xml:space="preserve"> Mar</w:t>
            </w:r>
            <w:r w:rsidR="3B99D0AE" w:rsidRPr="2F4A5813">
              <w:rPr>
                <w:rFonts w:ascii="Garamond" w:eastAsia="Times New Roman" w:hAnsi="Garamond" w:cs="Segoe UI"/>
                <w:lang w:eastAsia="en-IN"/>
              </w:rPr>
              <w:t xml:space="preserve"> </w:t>
            </w:r>
            <w:r w:rsidR="00BA1C90">
              <w:rPr>
                <w:rFonts w:ascii="Garamond" w:eastAsia="Times New Roman" w:hAnsi="Garamond" w:cs="Segoe UI"/>
                <w:lang w:eastAsia="en-IN"/>
              </w:rPr>
              <w:t>28</w:t>
            </w:r>
          </w:p>
        </w:tc>
      </w:tr>
      <w:tr w:rsidR="006872CC" w14:paraId="3250619C" w14:textId="77777777" w:rsidTr="00AC5D9D">
        <w:trPr>
          <w:trHeight w:val="20"/>
        </w:trPr>
        <w:tc>
          <w:tcPr>
            <w:cnfStyle w:val="001000000000" w:firstRow="0" w:lastRow="0" w:firstColumn="1" w:lastColumn="0" w:oddVBand="0" w:evenVBand="0" w:oddHBand="0" w:evenHBand="0" w:firstRowFirstColumn="0" w:firstRowLastColumn="0" w:lastRowFirstColumn="0" w:lastRowLastColumn="0"/>
            <w:tcW w:w="1875" w:type="dxa"/>
            <w:vAlign w:val="center"/>
          </w:tcPr>
          <w:p w14:paraId="2A0F79C5" w14:textId="54E32A94" w:rsidR="24BD955D" w:rsidRDefault="00240881" w:rsidP="24BD955D">
            <w:pPr>
              <w:jc w:val="center"/>
              <w:rPr>
                <w:rFonts w:ascii="Garamond" w:eastAsia="Times New Roman" w:hAnsi="Garamond" w:cs="Segoe UI"/>
                <w:lang w:eastAsia="en-IN"/>
              </w:rPr>
            </w:pPr>
            <w:r>
              <w:rPr>
                <w:rFonts w:ascii="Garamond" w:eastAsia="Times New Roman" w:hAnsi="Garamond" w:cs="Segoe UI"/>
                <w:lang w:eastAsia="en-IN"/>
              </w:rPr>
              <w:t xml:space="preserve">English </w:t>
            </w:r>
            <w:r w:rsidR="7ACFA797" w:rsidRPr="750BFC8B">
              <w:rPr>
                <w:rFonts w:ascii="Garamond" w:eastAsia="Times New Roman" w:hAnsi="Garamond" w:cs="Segoe UI"/>
                <w:lang w:eastAsia="en-IN"/>
              </w:rPr>
              <w:t>Walnut</w:t>
            </w:r>
          </w:p>
        </w:tc>
        <w:tc>
          <w:tcPr>
            <w:tcW w:w="1875" w:type="dxa"/>
            <w:vAlign w:val="center"/>
          </w:tcPr>
          <w:p w14:paraId="2301DC8B" w14:textId="32C5B2F9" w:rsidR="541AB9B4" w:rsidRPr="541AB9B4" w:rsidRDefault="541AB9B4" w:rsidP="008F3E30">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Segoe UI"/>
                <w:i/>
                <w:lang w:eastAsia="en-IN"/>
              </w:rPr>
            </w:pPr>
            <w:r w:rsidRPr="750BFC8B">
              <w:rPr>
                <w:rFonts w:ascii="Garamond" w:eastAsia="Times New Roman" w:hAnsi="Garamond" w:cs="Segoe UI"/>
                <w:i/>
                <w:lang w:eastAsia="en-IN"/>
              </w:rPr>
              <w:t>N/A</w:t>
            </w:r>
          </w:p>
        </w:tc>
        <w:tc>
          <w:tcPr>
            <w:tcW w:w="1875" w:type="dxa"/>
            <w:vAlign w:val="center"/>
          </w:tcPr>
          <w:p w14:paraId="0A33D28B" w14:textId="059010C7" w:rsidR="6357DE76" w:rsidRDefault="5CEC9095" w:rsidP="00BA1C90">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Segoe UI"/>
                <w:lang w:eastAsia="en-IN"/>
              </w:rPr>
            </w:pPr>
            <w:r w:rsidRPr="2F4A5813">
              <w:rPr>
                <w:rFonts w:ascii="Garamond" w:eastAsia="Times New Roman" w:hAnsi="Garamond" w:cs="Segoe UI"/>
                <w:lang w:eastAsia="en-IN"/>
              </w:rPr>
              <w:t>Sep</w:t>
            </w:r>
            <w:r w:rsidR="3B99D0AE" w:rsidRPr="2F4A5813">
              <w:rPr>
                <w:rFonts w:ascii="Garamond" w:eastAsia="Times New Roman" w:hAnsi="Garamond" w:cs="Segoe UI"/>
                <w:lang w:eastAsia="en-IN"/>
              </w:rPr>
              <w:t xml:space="preserve"> </w:t>
            </w:r>
            <w:r w:rsidR="00BA1C90">
              <w:rPr>
                <w:rFonts w:ascii="Garamond" w:eastAsia="Times New Roman" w:hAnsi="Garamond" w:cs="Segoe UI"/>
                <w:lang w:eastAsia="en-IN"/>
              </w:rPr>
              <w:t xml:space="preserve">8 </w:t>
            </w:r>
            <w:r w:rsidR="00CB6327" w:rsidRPr="2F4A5813">
              <w:rPr>
                <w:rFonts w:ascii="Garamond" w:eastAsia="Times New Roman" w:hAnsi="Garamond" w:cs="Segoe UI"/>
                <w:lang w:eastAsia="en-IN"/>
              </w:rPr>
              <w:t>to</w:t>
            </w:r>
            <w:r w:rsidR="00BA1C90">
              <w:rPr>
                <w:rFonts w:ascii="Garamond" w:eastAsia="Times New Roman" w:hAnsi="Garamond" w:cs="Segoe UI"/>
                <w:lang w:eastAsia="en-IN"/>
              </w:rPr>
              <w:t xml:space="preserve"> </w:t>
            </w:r>
            <w:r w:rsidRPr="2F4A5813">
              <w:rPr>
                <w:rFonts w:ascii="Garamond" w:eastAsia="Times New Roman" w:hAnsi="Garamond" w:cs="Segoe UI"/>
                <w:lang w:eastAsia="en-IN"/>
              </w:rPr>
              <w:t>Oc</w:t>
            </w:r>
            <w:r w:rsidR="00BA1C90">
              <w:rPr>
                <w:rFonts w:ascii="Garamond" w:eastAsia="Times New Roman" w:hAnsi="Garamond" w:cs="Segoe UI"/>
                <w:lang w:eastAsia="en-IN"/>
              </w:rPr>
              <w:t>t</w:t>
            </w:r>
            <w:r w:rsidR="3B99D0AE" w:rsidRPr="2F4A5813">
              <w:rPr>
                <w:rFonts w:ascii="Garamond" w:eastAsia="Times New Roman" w:hAnsi="Garamond" w:cs="Segoe UI"/>
                <w:lang w:eastAsia="en-IN"/>
              </w:rPr>
              <w:t xml:space="preserve"> </w:t>
            </w:r>
            <w:r w:rsidR="00BA1C90">
              <w:rPr>
                <w:rFonts w:ascii="Garamond" w:eastAsia="Times New Roman" w:hAnsi="Garamond" w:cs="Segoe UI"/>
                <w:lang w:eastAsia="en-IN"/>
              </w:rPr>
              <w:t>7</w:t>
            </w:r>
          </w:p>
        </w:tc>
        <w:tc>
          <w:tcPr>
            <w:tcW w:w="1875" w:type="dxa"/>
            <w:vAlign w:val="center"/>
          </w:tcPr>
          <w:p w14:paraId="3E016E16" w14:textId="593E2540" w:rsidR="6357DE76" w:rsidRDefault="5CEC9095" w:rsidP="00BA1C90">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Segoe UI"/>
                <w:lang w:eastAsia="en-IN"/>
              </w:rPr>
            </w:pPr>
            <w:r w:rsidRPr="2F4A5813">
              <w:rPr>
                <w:rFonts w:ascii="Garamond" w:eastAsia="Times New Roman" w:hAnsi="Garamond" w:cs="Segoe UI"/>
                <w:lang w:eastAsia="en-IN"/>
              </w:rPr>
              <w:t>Apr</w:t>
            </w:r>
            <w:r w:rsidR="00BA1C90">
              <w:rPr>
                <w:rFonts w:ascii="Garamond" w:eastAsia="Times New Roman" w:hAnsi="Garamond" w:cs="Segoe UI"/>
                <w:lang w:eastAsia="en-IN"/>
              </w:rPr>
              <w:t xml:space="preserve"> 8 t</w:t>
            </w:r>
            <w:r w:rsidR="00CB6327" w:rsidRPr="2F4A5813">
              <w:rPr>
                <w:rFonts w:ascii="Garamond" w:eastAsia="Times New Roman" w:hAnsi="Garamond" w:cs="Segoe UI"/>
                <w:lang w:eastAsia="en-IN"/>
              </w:rPr>
              <w:t>o</w:t>
            </w:r>
            <w:r w:rsidR="00BA1C90">
              <w:rPr>
                <w:rFonts w:ascii="Garamond" w:eastAsia="Times New Roman" w:hAnsi="Garamond" w:cs="Segoe UI"/>
                <w:lang w:eastAsia="en-IN"/>
              </w:rPr>
              <w:t xml:space="preserve"> </w:t>
            </w:r>
            <w:r w:rsidR="3B99D0AE" w:rsidRPr="2F4A5813">
              <w:rPr>
                <w:rFonts w:ascii="Garamond" w:eastAsia="Times New Roman" w:hAnsi="Garamond" w:cs="Segoe UI"/>
                <w:lang w:eastAsia="en-IN"/>
              </w:rPr>
              <w:t xml:space="preserve">May </w:t>
            </w:r>
            <w:r w:rsidR="00BA1C90">
              <w:rPr>
                <w:rFonts w:ascii="Garamond" w:eastAsia="Times New Roman" w:hAnsi="Garamond" w:cs="Segoe UI"/>
                <w:lang w:eastAsia="en-IN"/>
              </w:rPr>
              <w:t>7</w:t>
            </w:r>
          </w:p>
        </w:tc>
        <w:tc>
          <w:tcPr>
            <w:tcW w:w="1875" w:type="dxa"/>
            <w:vAlign w:val="center"/>
          </w:tcPr>
          <w:p w14:paraId="5D0FCBB9" w14:textId="2C0F030A" w:rsidR="6357DE76" w:rsidRDefault="3B99D0AE" w:rsidP="00BA1C90">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Segoe UI"/>
                <w:lang w:eastAsia="en-IN"/>
              </w:rPr>
            </w:pPr>
            <w:r w:rsidRPr="2F4A5813">
              <w:rPr>
                <w:rFonts w:ascii="Garamond" w:eastAsia="Times New Roman" w:hAnsi="Garamond" w:cs="Segoe UI"/>
                <w:lang w:eastAsia="en-IN"/>
              </w:rPr>
              <w:t xml:space="preserve">May </w:t>
            </w:r>
            <w:r w:rsidR="00BA1C90">
              <w:rPr>
                <w:rFonts w:ascii="Garamond" w:eastAsia="Times New Roman" w:hAnsi="Garamond" w:cs="Segoe UI"/>
                <w:lang w:eastAsia="en-IN"/>
              </w:rPr>
              <w:t xml:space="preserve">8 </w:t>
            </w:r>
            <w:r w:rsidR="00CB6327" w:rsidRPr="2F4A5813">
              <w:rPr>
                <w:rFonts w:ascii="Garamond" w:eastAsia="Times New Roman" w:hAnsi="Garamond" w:cs="Segoe UI"/>
                <w:lang w:eastAsia="en-IN"/>
              </w:rPr>
              <w:t>to</w:t>
            </w:r>
            <w:r w:rsidR="00BA1C90">
              <w:rPr>
                <w:rFonts w:ascii="Garamond" w:eastAsia="Times New Roman" w:hAnsi="Garamond" w:cs="Segoe UI"/>
                <w:lang w:eastAsia="en-IN"/>
              </w:rPr>
              <w:t xml:space="preserve"> </w:t>
            </w:r>
            <w:r w:rsidR="5CEC9095" w:rsidRPr="2F4A5813">
              <w:rPr>
                <w:rFonts w:ascii="Garamond" w:eastAsia="Times New Roman" w:hAnsi="Garamond" w:cs="Segoe UI"/>
                <w:lang w:eastAsia="en-IN"/>
              </w:rPr>
              <w:t>Jun</w:t>
            </w:r>
            <w:r w:rsidR="00BA1C90">
              <w:rPr>
                <w:rFonts w:ascii="Garamond" w:eastAsia="Times New Roman" w:hAnsi="Garamond" w:cs="Segoe UI"/>
                <w:lang w:eastAsia="en-IN"/>
              </w:rPr>
              <w:t xml:space="preserve"> 7</w:t>
            </w:r>
          </w:p>
        </w:tc>
      </w:tr>
    </w:tbl>
    <w:p w14:paraId="0CD3DB16" w14:textId="746C7349" w:rsidR="04042295" w:rsidRDefault="04042295" w:rsidP="04042295">
      <w:pPr>
        <w:spacing w:after="0" w:line="240" w:lineRule="auto"/>
        <w:rPr>
          <w:highlight w:val="yellow"/>
        </w:rPr>
      </w:pPr>
    </w:p>
    <w:p w14:paraId="34149E86" w14:textId="77777777" w:rsidR="003C58C8" w:rsidRDefault="12791B76" w:rsidP="2F4A5813">
      <w:pPr>
        <w:spacing w:after="0" w:line="240" w:lineRule="auto"/>
        <w:rPr>
          <w:rFonts w:ascii="Garamond" w:eastAsia="Times New Roman" w:hAnsi="Garamond" w:cs="Arial"/>
        </w:rPr>
      </w:pPr>
      <w:r w:rsidRPr="2F4A5813">
        <w:rPr>
          <w:rFonts w:ascii="Garamond" w:hAnsi="Garamond" w:cs="Arial"/>
          <w:b/>
          <w:bCs/>
          <w:i/>
          <w:iCs/>
        </w:rPr>
        <w:t>3.2 Data Processing</w:t>
      </w:r>
      <w:r w:rsidR="24B5F303" w:rsidRPr="2F4A5813">
        <w:rPr>
          <w:rFonts w:ascii="Garamond" w:hAnsi="Garamond" w:cs="Arial"/>
          <w:b/>
          <w:bCs/>
          <w:i/>
          <w:iCs/>
        </w:rPr>
        <w:t xml:space="preserve"> </w:t>
      </w:r>
      <w:r w:rsidR="5D939CF5" w:rsidRPr="2F4A5813">
        <w:rPr>
          <w:rFonts w:ascii="Garamond" w:eastAsia="Times New Roman" w:hAnsi="Garamond" w:cs="Arial"/>
        </w:rPr>
        <w:t xml:space="preserve"> </w:t>
      </w:r>
    </w:p>
    <w:p w14:paraId="028215C9" w14:textId="28B52229" w:rsidR="00A43059" w:rsidRDefault="5D939CF5" w:rsidP="2F4A5813">
      <w:pPr>
        <w:spacing w:after="0" w:line="240" w:lineRule="auto"/>
        <w:rPr>
          <w:rFonts w:ascii="Garamond" w:eastAsia="Times New Roman" w:hAnsi="Garamond" w:cs="Arial"/>
        </w:rPr>
      </w:pPr>
      <w:r w:rsidRPr="2F4A5813">
        <w:rPr>
          <w:rFonts w:ascii="Garamond" w:eastAsia="Times New Roman" w:hAnsi="Garamond" w:cs="Arial"/>
        </w:rPr>
        <w:t xml:space="preserve">We composited the </w:t>
      </w:r>
      <w:r w:rsidR="420AE0DE" w:rsidRPr="2F4A5813">
        <w:rPr>
          <w:rFonts w:ascii="Garamond" w:eastAsia="Times New Roman" w:hAnsi="Garamond" w:cs="Arial"/>
        </w:rPr>
        <w:t xml:space="preserve">ET and PET product from ECOSTRESS </w:t>
      </w:r>
      <w:r w:rsidR="342982D8" w:rsidRPr="2F4A5813">
        <w:rPr>
          <w:rFonts w:ascii="Garamond" w:eastAsia="Times New Roman" w:hAnsi="Garamond" w:cs="Arial"/>
        </w:rPr>
        <w:t xml:space="preserve">using </w:t>
      </w:r>
      <w:r w:rsidR="5F335C7D" w:rsidRPr="2F4A5813">
        <w:rPr>
          <w:rFonts w:ascii="Garamond" w:eastAsia="Times New Roman" w:hAnsi="Garamond" w:cs="Arial"/>
        </w:rPr>
        <w:t xml:space="preserve">Esri </w:t>
      </w:r>
      <w:r w:rsidR="342982D8" w:rsidRPr="2F4A5813">
        <w:rPr>
          <w:rFonts w:ascii="Garamond" w:eastAsia="Times New Roman" w:hAnsi="Garamond" w:cs="Arial"/>
        </w:rPr>
        <w:t xml:space="preserve">ArcGIS </w:t>
      </w:r>
      <w:r w:rsidR="5F335C7D" w:rsidRPr="2F4A5813">
        <w:rPr>
          <w:rFonts w:ascii="Garamond" w:eastAsia="Times New Roman" w:hAnsi="Garamond" w:cs="Arial"/>
        </w:rPr>
        <w:t>Pro 3.0.0</w:t>
      </w:r>
      <w:r w:rsidR="4383AA35" w:rsidRPr="2F4A5813">
        <w:rPr>
          <w:rFonts w:ascii="Garamond" w:eastAsia="Times New Roman" w:hAnsi="Garamond" w:cs="Arial"/>
        </w:rPr>
        <w:t xml:space="preserve"> </w:t>
      </w:r>
      <w:r w:rsidR="342982D8" w:rsidRPr="2F4A5813">
        <w:rPr>
          <w:rFonts w:ascii="Garamond" w:eastAsia="Times New Roman" w:hAnsi="Garamond" w:cs="Arial"/>
        </w:rPr>
        <w:t xml:space="preserve">for each growing season. </w:t>
      </w:r>
      <w:r w:rsidR="289ADEC2" w:rsidRPr="2F4A5813">
        <w:rPr>
          <w:rFonts w:ascii="Garamond" w:eastAsia="Times New Roman" w:hAnsi="Garamond" w:cs="Arial"/>
        </w:rPr>
        <w:t xml:space="preserve">Thereafter, </w:t>
      </w:r>
      <w:r w:rsidR="03520A15" w:rsidRPr="2F4A5813">
        <w:rPr>
          <w:rFonts w:ascii="Garamond" w:eastAsia="Times New Roman" w:hAnsi="Garamond" w:cs="Arial"/>
        </w:rPr>
        <w:t>our</w:t>
      </w:r>
      <w:r w:rsidR="289ADEC2" w:rsidRPr="2F4A5813">
        <w:rPr>
          <w:rFonts w:ascii="Garamond" w:eastAsia="Times New Roman" w:hAnsi="Garamond" w:cs="Arial"/>
        </w:rPr>
        <w:t xml:space="preserve"> </w:t>
      </w:r>
      <w:r w:rsidR="5651933E" w:rsidRPr="2F4A5813">
        <w:rPr>
          <w:rFonts w:ascii="Garamond" w:eastAsia="Times New Roman" w:hAnsi="Garamond" w:cs="Arial"/>
        </w:rPr>
        <w:t xml:space="preserve">team </w:t>
      </w:r>
      <w:r w:rsidR="5F335C7D" w:rsidRPr="2F4A5813">
        <w:rPr>
          <w:rFonts w:ascii="Garamond" w:eastAsia="Times New Roman" w:hAnsi="Garamond" w:cs="Arial"/>
        </w:rPr>
        <w:t xml:space="preserve">uploaded </w:t>
      </w:r>
      <w:r w:rsidR="289ADEC2" w:rsidRPr="2F4A5813">
        <w:rPr>
          <w:rFonts w:ascii="Garamond" w:eastAsia="Times New Roman" w:hAnsi="Garamond" w:cs="Arial"/>
        </w:rPr>
        <w:t>all</w:t>
      </w:r>
      <w:r w:rsidR="5651933E" w:rsidRPr="2F4A5813">
        <w:rPr>
          <w:rFonts w:ascii="Garamond" w:eastAsia="Times New Roman" w:hAnsi="Garamond" w:cs="Arial"/>
        </w:rPr>
        <w:t xml:space="preserve"> EOs </w:t>
      </w:r>
      <w:r w:rsidR="5F335C7D" w:rsidRPr="2F4A5813">
        <w:rPr>
          <w:rFonts w:ascii="Garamond" w:eastAsia="Times New Roman" w:hAnsi="Garamond" w:cs="Arial"/>
        </w:rPr>
        <w:t xml:space="preserve">to </w:t>
      </w:r>
      <w:r w:rsidR="5651933E" w:rsidRPr="2F4A5813">
        <w:rPr>
          <w:rFonts w:ascii="Garamond" w:eastAsia="Times New Roman" w:hAnsi="Garamond" w:cs="Arial"/>
        </w:rPr>
        <w:t xml:space="preserve">Google Earth Engine (GEE) </w:t>
      </w:r>
      <w:r w:rsidR="5F335C7D" w:rsidRPr="2F4A5813">
        <w:rPr>
          <w:rFonts w:ascii="Garamond" w:eastAsia="Times New Roman" w:hAnsi="Garamond" w:cs="Arial"/>
        </w:rPr>
        <w:t xml:space="preserve">and performed additional processing using </w:t>
      </w:r>
      <w:r w:rsidR="5651933E" w:rsidRPr="2F4A5813">
        <w:rPr>
          <w:rFonts w:ascii="Garamond" w:eastAsia="Times New Roman" w:hAnsi="Garamond" w:cs="Arial"/>
        </w:rPr>
        <w:t xml:space="preserve">the </w:t>
      </w:r>
      <w:r w:rsidR="00DE0062" w:rsidRPr="2F4A5813">
        <w:rPr>
          <w:rFonts w:ascii="Garamond" w:eastAsia="Times New Roman" w:hAnsi="Garamond" w:cs="Arial"/>
        </w:rPr>
        <w:t>JavaScript</w:t>
      </w:r>
      <w:r w:rsidR="0CD1136E" w:rsidRPr="2F4A5813">
        <w:rPr>
          <w:rFonts w:ascii="Garamond" w:eastAsia="Times New Roman" w:hAnsi="Garamond" w:cs="Arial"/>
        </w:rPr>
        <w:t xml:space="preserve"> </w:t>
      </w:r>
      <w:r w:rsidR="26EA8EAD" w:rsidRPr="2F4A5813">
        <w:rPr>
          <w:rFonts w:ascii="Garamond" w:eastAsia="Times New Roman" w:hAnsi="Garamond" w:cs="Arial"/>
        </w:rPr>
        <w:t>Application Programming Interface (</w:t>
      </w:r>
      <w:r w:rsidR="0CD1136E" w:rsidRPr="2F4A5813">
        <w:rPr>
          <w:rFonts w:ascii="Garamond" w:eastAsia="Times New Roman" w:hAnsi="Garamond" w:cs="Arial"/>
        </w:rPr>
        <w:t>API)</w:t>
      </w:r>
      <w:r w:rsidR="5651933E" w:rsidRPr="2F4A5813">
        <w:rPr>
          <w:rFonts w:ascii="Garamond" w:eastAsia="Times New Roman" w:hAnsi="Garamond" w:cs="Arial"/>
        </w:rPr>
        <w:t>.</w:t>
      </w:r>
      <w:r w:rsidR="5C5A76E1" w:rsidRPr="2F4A5813">
        <w:rPr>
          <w:rFonts w:ascii="Garamond" w:eastAsia="Times New Roman" w:hAnsi="Garamond" w:cs="Arial"/>
        </w:rPr>
        <w:t xml:space="preserve"> </w:t>
      </w:r>
      <w:r w:rsidR="4AF79F27" w:rsidRPr="2F4A5813">
        <w:rPr>
          <w:rFonts w:ascii="Garamond" w:eastAsia="Times New Roman" w:hAnsi="Garamond" w:cs="Arial"/>
        </w:rPr>
        <w:t>The data</w:t>
      </w:r>
      <w:r w:rsidR="12F02A8E" w:rsidRPr="2F4A5813">
        <w:rPr>
          <w:rFonts w:ascii="Garamond" w:eastAsia="Times New Roman" w:hAnsi="Garamond" w:cs="Arial"/>
        </w:rPr>
        <w:t xml:space="preserve"> were clipped to the basin extents on the GEE platform. </w:t>
      </w:r>
      <w:r w:rsidR="67FB92B8" w:rsidRPr="2F4A5813">
        <w:rPr>
          <w:rFonts w:ascii="Garamond" w:eastAsia="Times New Roman" w:hAnsi="Garamond" w:cs="Arial"/>
        </w:rPr>
        <w:t>Using the pixel Quality Assessment (QA) bands on GEE, we considered t</w:t>
      </w:r>
      <w:r w:rsidR="4B8BDE63" w:rsidRPr="2F4A5813">
        <w:rPr>
          <w:rFonts w:ascii="Garamond" w:eastAsia="Times New Roman" w:hAnsi="Garamond" w:cs="Arial"/>
        </w:rPr>
        <w:t>he impact of</w:t>
      </w:r>
      <w:r w:rsidR="5181E770" w:rsidRPr="2F4A5813">
        <w:rPr>
          <w:rFonts w:ascii="Garamond" w:eastAsia="Times New Roman" w:hAnsi="Garamond" w:cs="Arial"/>
        </w:rPr>
        <w:t xml:space="preserve"> cloud cover</w:t>
      </w:r>
      <w:r w:rsidR="11935AE4" w:rsidRPr="2F4A5813">
        <w:rPr>
          <w:rFonts w:ascii="Garamond" w:eastAsia="Times New Roman" w:hAnsi="Garamond" w:cs="Arial"/>
        </w:rPr>
        <w:t xml:space="preserve"> </w:t>
      </w:r>
      <w:r w:rsidR="3A17B6BD" w:rsidRPr="2F4A5813">
        <w:rPr>
          <w:rFonts w:ascii="Garamond" w:eastAsia="Times New Roman" w:hAnsi="Garamond" w:cs="Arial"/>
        </w:rPr>
        <w:t>on Landsat reflectance</w:t>
      </w:r>
      <w:r w:rsidR="00ED103C">
        <w:rPr>
          <w:rFonts w:ascii="Garamond" w:eastAsia="Times New Roman" w:hAnsi="Garamond" w:cs="Arial"/>
        </w:rPr>
        <w:t xml:space="preserve"> </w:t>
      </w:r>
      <w:r w:rsidR="5B5C2B8A" w:rsidRPr="2F4A5813">
        <w:rPr>
          <w:rFonts w:ascii="Garamond" w:eastAsia="Times New Roman" w:hAnsi="Garamond" w:cs="Arial"/>
        </w:rPr>
        <w:t xml:space="preserve">and masked </w:t>
      </w:r>
      <w:r w:rsidR="7EE57250" w:rsidRPr="2F4A5813">
        <w:rPr>
          <w:rFonts w:ascii="Garamond" w:eastAsia="Times New Roman" w:hAnsi="Garamond" w:cs="Arial"/>
        </w:rPr>
        <w:t xml:space="preserve">pixels </w:t>
      </w:r>
      <w:r w:rsidR="7F35E796" w:rsidRPr="2F4A5813">
        <w:rPr>
          <w:rFonts w:ascii="Garamond" w:eastAsia="Times New Roman" w:hAnsi="Garamond" w:cs="Arial"/>
        </w:rPr>
        <w:t>containing</w:t>
      </w:r>
      <w:r w:rsidR="1FE374FE" w:rsidRPr="2F4A5813">
        <w:rPr>
          <w:rFonts w:ascii="Garamond" w:eastAsia="Times New Roman" w:hAnsi="Garamond" w:cs="Arial"/>
        </w:rPr>
        <w:t xml:space="preserve"> </w:t>
      </w:r>
      <w:r w:rsidR="7EE57250" w:rsidRPr="2F4A5813">
        <w:rPr>
          <w:rFonts w:ascii="Garamond" w:eastAsia="Times New Roman" w:hAnsi="Garamond" w:cs="Arial"/>
        </w:rPr>
        <w:t>cloud cover or cloud shadow</w:t>
      </w:r>
      <w:r w:rsidR="42D36E50" w:rsidRPr="2F4A5813">
        <w:rPr>
          <w:rFonts w:ascii="Garamond" w:eastAsia="Times New Roman" w:hAnsi="Garamond" w:cs="Arial"/>
        </w:rPr>
        <w:t>.</w:t>
      </w:r>
      <w:r w:rsidR="11AA46E5" w:rsidRPr="2F4A5813">
        <w:rPr>
          <w:rFonts w:ascii="Garamond" w:eastAsia="Times New Roman" w:hAnsi="Garamond" w:cs="Arial"/>
        </w:rPr>
        <w:t xml:space="preserve"> </w:t>
      </w:r>
      <w:r w:rsidR="00ED103C">
        <w:rPr>
          <w:rFonts w:ascii="Garamond" w:eastAsia="Times New Roman" w:hAnsi="Garamond" w:cs="Arial"/>
        </w:rPr>
        <w:t>W</w:t>
      </w:r>
      <w:r w:rsidR="11E578A1" w:rsidRPr="2F4A5813">
        <w:rPr>
          <w:rFonts w:ascii="Garamond" w:eastAsia="Times New Roman" w:hAnsi="Garamond" w:cs="Arial"/>
        </w:rPr>
        <w:t xml:space="preserve">e </w:t>
      </w:r>
      <w:r w:rsidR="00ED103C">
        <w:rPr>
          <w:rFonts w:ascii="Garamond" w:eastAsia="Times New Roman" w:hAnsi="Garamond" w:cs="Arial"/>
        </w:rPr>
        <w:t xml:space="preserve">then </w:t>
      </w:r>
      <w:r w:rsidR="11E578A1" w:rsidRPr="2F4A5813">
        <w:rPr>
          <w:rFonts w:ascii="Garamond" w:eastAsia="Times New Roman" w:hAnsi="Garamond" w:cs="Arial"/>
        </w:rPr>
        <w:t>used t</w:t>
      </w:r>
      <w:r w:rsidR="11AA46E5" w:rsidRPr="2F4A5813">
        <w:rPr>
          <w:rFonts w:ascii="Garamond" w:eastAsia="Times New Roman" w:hAnsi="Garamond" w:cs="Arial"/>
        </w:rPr>
        <w:t>he resulting</w:t>
      </w:r>
      <w:r w:rsidR="7EE57250" w:rsidRPr="2F4A5813">
        <w:rPr>
          <w:rFonts w:ascii="Garamond" w:eastAsia="Times New Roman" w:hAnsi="Garamond" w:cs="Arial"/>
        </w:rPr>
        <w:t xml:space="preserve"> raster</w:t>
      </w:r>
      <w:r w:rsidR="11AA46E5" w:rsidRPr="2F4A5813">
        <w:rPr>
          <w:rFonts w:ascii="Garamond" w:eastAsia="Times New Roman" w:hAnsi="Garamond" w:cs="Arial"/>
        </w:rPr>
        <w:t xml:space="preserve"> of red and near-infrared (NIR) bands was </w:t>
      </w:r>
      <w:r w:rsidR="7EE57250" w:rsidRPr="2F4A5813">
        <w:rPr>
          <w:rFonts w:ascii="Garamond" w:eastAsia="Times New Roman" w:hAnsi="Garamond" w:cs="Arial"/>
        </w:rPr>
        <w:t xml:space="preserve">to calculate NDVI using </w:t>
      </w:r>
      <w:r w:rsidR="11AA46E5" w:rsidRPr="2F4A5813">
        <w:rPr>
          <w:rFonts w:ascii="Garamond" w:eastAsia="Times New Roman" w:hAnsi="Garamond" w:cs="Arial"/>
        </w:rPr>
        <w:t xml:space="preserve">the </w:t>
      </w:r>
      <w:r w:rsidR="7EE57250" w:rsidRPr="2F4A5813">
        <w:rPr>
          <w:rFonts w:ascii="Garamond" w:eastAsia="Times New Roman" w:hAnsi="Garamond" w:cs="Arial"/>
        </w:rPr>
        <w:t>Equation 1 below</w:t>
      </w:r>
      <w:r w:rsidR="6D0FA2CE" w:rsidRPr="2F4A5813">
        <w:rPr>
          <w:rFonts w:ascii="Garamond" w:eastAsia="Times New Roman" w:hAnsi="Garamond" w:cs="Arial"/>
        </w:rPr>
        <w:t xml:space="preserve"> (</w:t>
      </w:r>
      <w:r w:rsidR="00933B08">
        <w:rPr>
          <w:rFonts w:ascii="Garamond" w:eastAsia="Times New Roman" w:hAnsi="Garamond" w:cs="Arial"/>
        </w:rPr>
        <w:t>Tucker, 1979</w:t>
      </w:r>
      <w:r w:rsidR="6CE2F72F" w:rsidRPr="2F4A5813">
        <w:rPr>
          <w:rFonts w:ascii="Garamond" w:eastAsia="Times New Roman" w:hAnsi="Garamond" w:cs="Arial"/>
        </w:rPr>
        <w:t>):</w:t>
      </w:r>
    </w:p>
    <w:p w14:paraId="61EE873F" w14:textId="77777777" w:rsidR="002F00A8" w:rsidRPr="000B59BB" w:rsidRDefault="002F00A8" w:rsidP="000B59BB">
      <w:pPr>
        <w:spacing w:after="0" w:line="240" w:lineRule="auto"/>
        <w:rPr>
          <w:rFonts w:ascii="Garamond" w:eastAsia="Times New Roman" w:hAnsi="Garamond" w:cs="Arial"/>
        </w:rPr>
      </w:pPr>
    </w:p>
    <w:p w14:paraId="10BC2270" w14:textId="52B1CDC5" w:rsidR="665627BD" w:rsidRDefault="00F309D0" w:rsidP="041926EF">
      <w:pPr>
        <w:spacing w:after="0" w:line="240" w:lineRule="auto"/>
        <w:ind w:left="3600"/>
        <w:jc w:val="center"/>
        <w:rPr>
          <w:rFonts w:ascii="Garamond" w:hAnsi="Garamond" w:cs="Arial"/>
          <w:color w:val="000000" w:themeColor="text1"/>
        </w:rPr>
      </w:pPr>
      <m:oMath>
        <m:r>
          <m:rPr>
            <m:nor/>
          </m:rPr>
          <w:rPr>
            <w:rFonts w:ascii="Garamond" w:eastAsia="Arial" w:hAnsi="Garamond" w:cs="Arial"/>
            <w:color w:val="000000"/>
          </w:rPr>
          <m:t xml:space="preserve">NDVI = </m:t>
        </m:r>
        <m:f>
          <m:fPr>
            <m:ctrlPr>
              <w:rPr>
                <w:rFonts w:ascii="Cambria Math" w:eastAsia="Arial" w:hAnsi="Cambria Math" w:cs="Arial"/>
                <w:color w:val="000000"/>
              </w:rPr>
            </m:ctrlPr>
          </m:fPr>
          <m:num>
            <m:r>
              <m:rPr>
                <m:nor/>
              </m:rPr>
              <w:rPr>
                <w:rFonts w:ascii="Garamond" w:eastAsia="Arial" w:hAnsi="Garamond" w:cs="Arial"/>
                <w:color w:val="000000"/>
              </w:rPr>
              <m:t>NIR - RED</m:t>
            </m:r>
          </m:num>
          <m:den>
            <m:r>
              <m:rPr>
                <m:nor/>
              </m:rPr>
              <w:rPr>
                <w:rFonts w:ascii="Garamond" w:eastAsia="Arial" w:hAnsi="Garamond" w:cs="Arial"/>
                <w:color w:val="000000"/>
              </w:rPr>
              <m:t>NIR + RED</m:t>
            </m:r>
          </m:den>
        </m:f>
      </m:oMath>
      <w:r w:rsidR="7149E674" w:rsidRPr="041926EF">
        <w:rPr>
          <w:rFonts w:ascii="Garamond" w:hAnsi="Garamond" w:cs="Arial"/>
          <w:color w:val="000000" w:themeColor="text1"/>
        </w:rPr>
        <w:t xml:space="preserve">     (1)</w:t>
      </w:r>
      <w:r w:rsidR="00BD1A87" w:rsidRPr="0066138C">
        <w:rPr>
          <w:rFonts w:ascii="Garamond" w:hAnsi="Garamond" w:cs="Arial"/>
          <w:i/>
          <w:color w:val="000000"/>
        </w:rPr>
        <w:tab/>
      </w:r>
      <w:r w:rsidR="00BD1A87" w:rsidRPr="0066138C">
        <w:rPr>
          <w:rFonts w:ascii="Garamond" w:hAnsi="Garamond" w:cs="Arial"/>
          <w:color w:val="000000"/>
        </w:rPr>
        <w:tab/>
      </w:r>
      <w:r w:rsidR="00BD1A87" w:rsidRPr="0066138C">
        <w:rPr>
          <w:rFonts w:ascii="Garamond" w:hAnsi="Garamond" w:cs="Arial"/>
          <w:color w:val="000000"/>
        </w:rPr>
        <w:tab/>
      </w:r>
      <w:r w:rsidR="00BD1A87" w:rsidRPr="0066138C">
        <w:rPr>
          <w:rFonts w:ascii="Garamond" w:hAnsi="Garamond" w:cs="Arial"/>
          <w:color w:val="000000"/>
        </w:rPr>
        <w:tab/>
      </w:r>
      <w:r w:rsidR="7149E674" w:rsidRPr="0066138C">
        <w:rPr>
          <w:rFonts w:ascii="Garamond" w:hAnsi="Garamond" w:cs="Arial"/>
          <w:color w:val="000000"/>
        </w:rPr>
        <w:t xml:space="preserve">       </w:t>
      </w:r>
    </w:p>
    <w:p w14:paraId="494D01C7" w14:textId="073EBA63" w:rsidR="665627BD" w:rsidRDefault="665627BD" w:rsidP="665627BD">
      <w:pPr>
        <w:spacing w:after="0" w:line="240" w:lineRule="auto"/>
        <w:rPr>
          <w:rFonts w:ascii="Garamond" w:hAnsi="Garamond" w:cs="Arial"/>
          <w:b/>
          <w:i/>
        </w:rPr>
      </w:pPr>
    </w:p>
    <w:p w14:paraId="538A5F1D" w14:textId="5D47BAB5" w:rsidR="0067695C" w:rsidRPr="0067695C" w:rsidRDefault="00A43059" w:rsidP="60AE8F9F">
      <w:pPr>
        <w:spacing w:after="0" w:line="240" w:lineRule="auto"/>
        <w:rPr>
          <w:rFonts w:ascii="Garamond" w:hAnsi="Garamond" w:cs="Arial"/>
          <w:b/>
          <w:i/>
        </w:rPr>
      </w:pPr>
      <w:r w:rsidRPr="041926EF">
        <w:rPr>
          <w:rFonts w:ascii="Garamond" w:hAnsi="Garamond" w:cs="Arial"/>
          <w:b/>
          <w:i/>
        </w:rPr>
        <w:t>3.3 Data Analysis</w:t>
      </w:r>
    </w:p>
    <w:p w14:paraId="38D5EEB1" w14:textId="6103FFC5" w:rsidR="5D293C9E" w:rsidRPr="000B59BB" w:rsidRDefault="36C35B3D" w:rsidP="56592C50">
      <w:pPr>
        <w:spacing w:after="0" w:line="240" w:lineRule="auto"/>
        <w:rPr>
          <w:rFonts w:ascii="Garamond" w:hAnsi="Garamond"/>
        </w:rPr>
      </w:pPr>
      <w:r w:rsidRPr="2F4A5813">
        <w:rPr>
          <w:rFonts w:ascii="Garamond" w:hAnsi="Garamond"/>
        </w:rPr>
        <w:t>Our</w:t>
      </w:r>
      <w:r w:rsidR="344A78EE" w:rsidRPr="2F4A5813">
        <w:rPr>
          <w:rFonts w:ascii="Garamond" w:hAnsi="Garamond"/>
        </w:rPr>
        <w:t xml:space="preserve"> team selected </w:t>
      </w:r>
      <w:r w:rsidR="00D301E1">
        <w:rPr>
          <w:rFonts w:ascii="Garamond" w:hAnsi="Garamond"/>
        </w:rPr>
        <w:t>16</w:t>
      </w:r>
      <w:r w:rsidR="344A78EE" w:rsidRPr="2F4A5813">
        <w:rPr>
          <w:rFonts w:ascii="Garamond" w:hAnsi="Garamond"/>
        </w:rPr>
        <w:t xml:space="preserve"> study sites </w:t>
      </w:r>
      <w:r w:rsidR="00F60BDC">
        <w:rPr>
          <w:rFonts w:ascii="Garamond" w:hAnsi="Garamond"/>
        </w:rPr>
        <w:t xml:space="preserve">for </w:t>
      </w:r>
      <w:r w:rsidR="344A78EE" w:rsidRPr="2F4A5813">
        <w:rPr>
          <w:rFonts w:ascii="Garamond" w:hAnsi="Garamond"/>
        </w:rPr>
        <w:t>data analysis</w:t>
      </w:r>
      <w:r w:rsidR="008972DF">
        <w:rPr>
          <w:rFonts w:ascii="Garamond" w:hAnsi="Garamond"/>
        </w:rPr>
        <w:t>:</w:t>
      </w:r>
      <w:r w:rsidR="00D301E1">
        <w:rPr>
          <w:rFonts w:ascii="Garamond" w:hAnsi="Garamond"/>
        </w:rPr>
        <w:t xml:space="preserve"> 4 </w:t>
      </w:r>
      <w:r w:rsidR="00240881">
        <w:rPr>
          <w:rFonts w:ascii="Garamond" w:hAnsi="Garamond"/>
        </w:rPr>
        <w:t xml:space="preserve">English </w:t>
      </w:r>
      <w:r w:rsidR="344A78EE" w:rsidRPr="2F4A5813">
        <w:rPr>
          <w:rFonts w:ascii="Garamond" w:hAnsi="Garamond"/>
        </w:rPr>
        <w:t xml:space="preserve">walnut </w:t>
      </w:r>
      <w:r w:rsidR="00240881">
        <w:rPr>
          <w:rFonts w:ascii="Garamond" w:hAnsi="Garamond"/>
        </w:rPr>
        <w:t xml:space="preserve">orchards </w:t>
      </w:r>
      <w:r w:rsidR="344A78EE" w:rsidRPr="2F4A5813">
        <w:rPr>
          <w:rFonts w:ascii="Garamond" w:hAnsi="Garamond"/>
        </w:rPr>
        <w:t xml:space="preserve">(labeled WA) and 12 </w:t>
      </w:r>
      <w:r w:rsidR="00ED103C">
        <w:rPr>
          <w:rFonts w:ascii="Garamond" w:hAnsi="Garamond"/>
        </w:rPr>
        <w:t>m</w:t>
      </w:r>
      <w:r w:rsidR="00240881">
        <w:rPr>
          <w:rFonts w:ascii="Garamond" w:hAnsi="Garamond"/>
        </w:rPr>
        <w:t>aize fields</w:t>
      </w:r>
      <w:r w:rsidR="344A78EE" w:rsidRPr="2F4A5813">
        <w:rPr>
          <w:rFonts w:ascii="Garamond" w:hAnsi="Garamond"/>
        </w:rPr>
        <w:t xml:space="preserve"> (labeled CO).</w:t>
      </w:r>
      <w:r w:rsidR="18099A13" w:rsidRPr="2F4A5813">
        <w:rPr>
          <w:rFonts w:ascii="Garamond" w:eastAsia="Arial" w:hAnsi="Garamond" w:cs="Arial"/>
          <w:color w:val="000000" w:themeColor="text1"/>
        </w:rPr>
        <w:t xml:space="preserve"> </w:t>
      </w:r>
      <w:r w:rsidR="4305E5A5" w:rsidRPr="2F4A5813">
        <w:rPr>
          <w:rFonts w:ascii="Garamond" w:eastAsia="Times New Roman" w:hAnsi="Garamond" w:cs="Arial"/>
        </w:rPr>
        <w:t xml:space="preserve">To capture redundance and variability in geographic and climate conditions, </w:t>
      </w:r>
      <w:r w:rsidR="344A78EE" w:rsidRPr="2F4A5813">
        <w:rPr>
          <w:rFonts w:ascii="Garamond" w:hAnsi="Garamond"/>
        </w:rPr>
        <w:t xml:space="preserve">sites for each crop included locations in a lower elevation range between 100 and 200 m above mean sea level (labeled LO) along with some at higher elevations around 400 meters (labeled HI). </w:t>
      </w:r>
      <w:r w:rsidR="18099A13" w:rsidRPr="2F4A5813">
        <w:rPr>
          <w:rFonts w:ascii="Garamond" w:eastAsia="Arial" w:hAnsi="Garamond" w:cs="Arial"/>
          <w:color w:val="000000" w:themeColor="text1"/>
        </w:rPr>
        <w:t xml:space="preserve">These locations are spread over a large spatial distribution from </w:t>
      </w:r>
      <w:proofErr w:type="spellStart"/>
      <w:r w:rsidR="18099A13" w:rsidRPr="2F4A5813">
        <w:rPr>
          <w:rFonts w:ascii="Garamond" w:eastAsia="Arial" w:hAnsi="Garamond" w:cs="Arial"/>
          <w:color w:val="000000" w:themeColor="text1"/>
        </w:rPr>
        <w:t>Melipila</w:t>
      </w:r>
      <w:proofErr w:type="spellEnd"/>
      <w:r w:rsidR="18099A13" w:rsidRPr="2F4A5813">
        <w:rPr>
          <w:rFonts w:ascii="Garamond" w:eastAsia="Arial" w:hAnsi="Garamond" w:cs="Arial"/>
          <w:color w:val="000000" w:themeColor="text1"/>
        </w:rPr>
        <w:t xml:space="preserve"> and Maria Pinto to the West, to the vicinity of Santiago </w:t>
      </w:r>
      <w:r w:rsidR="00DE0062" w:rsidRPr="2F4A5813">
        <w:rPr>
          <w:rFonts w:ascii="Garamond" w:eastAsia="Arial" w:hAnsi="Garamond" w:cs="Arial"/>
          <w:color w:val="000000" w:themeColor="text1"/>
        </w:rPr>
        <w:t xml:space="preserve">and </w:t>
      </w:r>
      <w:proofErr w:type="spellStart"/>
      <w:r w:rsidR="00DE0062" w:rsidRPr="2F4A5813">
        <w:rPr>
          <w:rFonts w:ascii="Garamond" w:eastAsia="Arial" w:hAnsi="Garamond" w:cs="Arial"/>
          <w:color w:val="000000" w:themeColor="text1"/>
        </w:rPr>
        <w:t>Laguno</w:t>
      </w:r>
      <w:proofErr w:type="spellEnd"/>
      <w:r w:rsidR="18099A13" w:rsidRPr="2F4A5813">
        <w:rPr>
          <w:rFonts w:ascii="Garamond" w:eastAsia="Arial" w:hAnsi="Garamond" w:cs="Arial"/>
          <w:color w:val="000000" w:themeColor="text1"/>
        </w:rPr>
        <w:t xml:space="preserve"> </w:t>
      </w:r>
      <w:r w:rsidR="00C00B6B" w:rsidRPr="2F4A5813">
        <w:rPr>
          <w:rFonts w:ascii="Garamond" w:eastAsia="Arial" w:hAnsi="Garamond" w:cs="Arial"/>
          <w:color w:val="000000" w:themeColor="text1"/>
        </w:rPr>
        <w:t xml:space="preserve">de </w:t>
      </w:r>
      <w:proofErr w:type="spellStart"/>
      <w:r w:rsidR="18099A13" w:rsidRPr="2F4A5813">
        <w:rPr>
          <w:rFonts w:ascii="Garamond" w:eastAsia="Arial" w:hAnsi="Garamond" w:cs="Arial"/>
          <w:color w:val="000000" w:themeColor="text1"/>
        </w:rPr>
        <w:t>Acuelo</w:t>
      </w:r>
      <w:proofErr w:type="spellEnd"/>
      <w:r w:rsidR="18099A13" w:rsidRPr="2F4A5813">
        <w:rPr>
          <w:rFonts w:ascii="Garamond" w:eastAsia="Arial" w:hAnsi="Garamond" w:cs="Arial"/>
          <w:color w:val="000000" w:themeColor="text1"/>
        </w:rPr>
        <w:t xml:space="preserve"> to the East </w:t>
      </w:r>
      <w:r w:rsidR="344A78EE" w:rsidRPr="2F4A5813">
        <w:rPr>
          <w:rFonts w:ascii="Garamond" w:hAnsi="Garamond"/>
        </w:rPr>
        <w:t xml:space="preserve">(Figure </w:t>
      </w:r>
      <w:r w:rsidR="5444B9FF" w:rsidRPr="2F4A5813">
        <w:rPr>
          <w:rFonts w:ascii="Garamond" w:hAnsi="Garamond"/>
        </w:rPr>
        <w:t>B</w:t>
      </w:r>
      <w:r w:rsidR="344A78EE" w:rsidRPr="2F4A5813">
        <w:rPr>
          <w:rFonts w:ascii="Garamond" w:hAnsi="Garamond"/>
        </w:rPr>
        <w:t xml:space="preserve">1). </w:t>
      </w:r>
      <w:r w:rsidR="18099A13" w:rsidRPr="2F4A5813">
        <w:rPr>
          <w:rFonts w:ascii="Garamond" w:eastAsia="Arial" w:hAnsi="Garamond" w:cs="Arial"/>
          <w:color w:val="000000" w:themeColor="text1"/>
        </w:rPr>
        <w:t xml:space="preserve">Our partners indicated that the former two had particularly large agricultural activities while the latter two experienced increasing water stress. </w:t>
      </w:r>
      <w:r w:rsidR="00823CC8">
        <w:rPr>
          <w:rFonts w:ascii="Garamond" w:eastAsia="Arial" w:hAnsi="Garamond" w:cs="Arial"/>
          <w:color w:val="000000" w:themeColor="text1"/>
        </w:rPr>
        <w:t>Nex</w:t>
      </w:r>
      <w:r w:rsidR="002E3BD0">
        <w:rPr>
          <w:rFonts w:ascii="Garamond" w:eastAsia="Arial" w:hAnsi="Garamond" w:cs="Arial"/>
          <w:color w:val="000000" w:themeColor="text1"/>
        </w:rPr>
        <w:t>t, w</w:t>
      </w:r>
      <w:r w:rsidR="18099A13" w:rsidRPr="2F4A5813">
        <w:rPr>
          <w:rFonts w:ascii="Garamond" w:eastAsia="Arial" w:hAnsi="Garamond" w:cs="Arial"/>
          <w:color w:val="000000" w:themeColor="text1"/>
        </w:rPr>
        <w:t xml:space="preserve">e subtracted a </w:t>
      </w:r>
      <w:r w:rsidR="4305E5A5" w:rsidRPr="2F4A5813">
        <w:rPr>
          <w:rFonts w:ascii="Garamond" w:eastAsia="Times New Roman" w:hAnsi="Garamond" w:cs="Arial"/>
        </w:rPr>
        <w:t>buffer of 50 m into the site parcels to reduce c</w:t>
      </w:r>
      <w:r w:rsidR="44D91358" w:rsidRPr="2F4A5813">
        <w:rPr>
          <w:rFonts w:ascii="Garamond" w:eastAsia="Times New Roman" w:hAnsi="Garamond" w:cs="Arial"/>
        </w:rPr>
        <w:t xml:space="preserve">ontamination from nearby pixels and potential edge effects along an agricultural field (Figure </w:t>
      </w:r>
      <w:r w:rsidR="6465076A" w:rsidRPr="2F4A5813">
        <w:rPr>
          <w:rFonts w:ascii="Garamond" w:eastAsia="Times New Roman" w:hAnsi="Garamond" w:cs="Arial"/>
        </w:rPr>
        <w:t>B</w:t>
      </w:r>
      <w:r w:rsidR="44D91358" w:rsidRPr="2F4A5813">
        <w:rPr>
          <w:rFonts w:ascii="Garamond" w:eastAsia="Times New Roman" w:hAnsi="Garamond" w:cs="Arial"/>
        </w:rPr>
        <w:t>2). We considered buffered parcels ranging in size, with a</w:t>
      </w:r>
      <w:r w:rsidR="003F5D8A">
        <w:rPr>
          <w:rFonts w:ascii="Garamond" w:eastAsia="Times New Roman" w:hAnsi="Garamond" w:cs="Arial"/>
        </w:rPr>
        <w:t xml:space="preserve"> minim</w:t>
      </w:r>
      <w:r w:rsidR="00CD20B6">
        <w:rPr>
          <w:rFonts w:ascii="Garamond" w:eastAsia="Times New Roman" w:hAnsi="Garamond" w:cs="Arial"/>
        </w:rPr>
        <w:t>um</w:t>
      </w:r>
      <w:r w:rsidR="44D91358" w:rsidRPr="2F4A5813">
        <w:rPr>
          <w:rFonts w:ascii="Garamond" w:eastAsia="Times New Roman" w:hAnsi="Garamond" w:cs="Arial"/>
        </w:rPr>
        <w:t xml:space="preserve"> acreage of </w:t>
      </w:r>
      <w:r w:rsidR="411BDDEC" w:rsidRPr="2F4A5813">
        <w:rPr>
          <w:rFonts w:ascii="Garamond" w:eastAsia="Times New Roman" w:hAnsi="Garamond" w:cs="Arial"/>
        </w:rPr>
        <w:t xml:space="preserve">3 ha or at least 30 NDVI pixels </w:t>
      </w:r>
      <w:r w:rsidR="00070463" w:rsidRPr="2F4A5813">
        <w:rPr>
          <w:rFonts w:ascii="Garamond" w:eastAsia="Times New Roman" w:hAnsi="Garamond" w:cs="Arial"/>
        </w:rPr>
        <w:t xml:space="preserve">as indicated in </w:t>
      </w:r>
      <w:r w:rsidR="411BDDEC" w:rsidRPr="2F4A5813">
        <w:rPr>
          <w:rFonts w:ascii="Garamond" w:eastAsia="Times New Roman" w:hAnsi="Garamond" w:cs="Arial"/>
        </w:rPr>
        <w:t>Table 3</w:t>
      </w:r>
      <w:r w:rsidR="00070463" w:rsidRPr="2F4A5813">
        <w:rPr>
          <w:rFonts w:ascii="Garamond" w:eastAsia="Times New Roman" w:hAnsi="Garamond" w:cs="Arial"/>
        </w:rPr>
        <w:t xml:space="preserve"> below</w:t>
      </w:r>
      <w:r w:rsidR="411BDDEC" w:rsidRPr="2F4A5813">
        <w:rPr>
          <w:rFonts w:ascii="Garamond" w:eastAsia="Times New Roman" w:hAnsi="Garamond" w:cs="Arial"/>
        </w:rPr>
        <w:t>.</w:t>
      </w:r>
      <w:r w:rsidR="79C6E1F6" w:rsidRPr="2F4A5813">
        <w:rPr>
          <w:rFonts w:ascii="Garamond" w:eastAsia="Times New Roman" w:hAnsi="Garamond" w:cs="Arial"/>
        </w:rPr>
        <w:t xml:space="preserve"> </w:t>
      </w:r>
      <w:r w:rsidR="09CCD330" w:rsidRPr="2F4A5813">
        <w:rPr>
          <w:rFonts w:ascii="Garamond" w:eastAsia="Times New Roman" w:hAnsi="Garamond" w:cs="Arial"/>
        </w:rPr>
        <w:t>We then</w:t>
      </w:r>
      <w:r w:rsidR="000B59BB" w:rsidRPr="2F4A5813">
        <w:rPr>
          <w:rFonts w:ascii="Garamond" w:hAnsi="Garamond"/>
        </w:rPr>
        <w:t xml:space="preserve"> utilized </w:t>
      </w:r>
      <w:r w:rsidR="000B59BB" w:rsidRPr="2F4A5813">
        <w:rPr>
          <w:rFonts w:ascii="Garamond" w:eastAsia="Garamond" w:hAnsi="Garamond" w:cs="Garamond"/>
        </w:rPr>
        <w:t xml:space="preserve">Python 3.7.13 on Google </w:t>
      </w:r>
      <w:proofErr w:type="spellStart"/>
      <w:r w:rsidR="000B59BB" w:rsidRPr="2F4A5813">
        <w:rPr>
          <w:rFonts w:ascii="Garamond" w:eastAsia="Garamond" w:hAnsi="Garamond" w:cs="Garamond"/>
        </w:rPr>
        <w:t>Colab</w:t>
      </w:r>
      <w:proofErr w:type="spellEnd"/>
      <w:r w:rsidR="000B59BB" w:rsidRPr="2F4A5813">
        <w:rPr>
          <w:rFonts w:ascii="Garamond" w:hAnsi="Garamond"/>
        </w:rPr>
        <w:t xml:space="preserve"> to convert the processed raster data into data frames at each site. Further analyses were performed separately for the two methodologies detailed below. </w:t>
      </w:r>
    </w:p>
    <w:p w14:paraId="6B5264C9" w14:textId="6FFBFC6F" w:rsidR="5D293C9E" w:rsidRDefault="5D293C9E" w:rsidP="5658C7A9">
      <w:pPr>
        <w:spacing w:after="0" w:line="240" w:lineRule="auto"/>
        <w:rPr>
          <w:rFonts w:ascii="Garamond" w:eastAsia="Times New Roman" w:hAnsi="Garamond" w:cs="Arial"/>
          <w:highlight w:val="yellow"/>
        </w:rPr>
      </w:pPr>
    </w:p>
    <w:p w14:paraId="03FB2D02" w14:textId="77777777" w:rsidR="004E37C7" w:rsidRDefault="3E3930A8" w:rsidP="5658C7A9">
      <w:pPr>
        <w:spacing w:after="0" w:line="240" w:lineRule="auto"/>
        <w:rPr>
          <w:rFonts w:ascii="Garamond" w:hAnsi="Garamond" w:cs="Arial"/>
        </w:rPr>
      </w:pPr>
      <w:r w:rsidRPr="041926EF">
        <w:rPr>
          <w:rFonts w:ascii="Garamond" w:hAnsi="Garamond" w:cs="Arial"/>
        </w:rPr>
        <w:t>Table 3</w:t>
      </w:r>
    </w:p>
    <w:p w14:paraId="079878E8" w14:textId="63206BE1" w:rsidR="5D293C9E" w:rsidRDefault="73E17407" w:rsidP="5658C7A9">
      <w:pPr>
        <w:spacing w:after="0" w:line="240" w:lineRule="auto"/>
        <w:rPr>
          <w:rFonts w:ascii="Garamond" w:hAnsi="Garamond" w:cs="Arial"/>
        </w:rPr>
      </w:pPr>
      <w:r w:rsidRPr="041926EF">
        <w:rPr>
          <w:rFonts w:ascii="Garamond" w:hAnsi="Garamond" w:cs="Arial"/>
          <w:i/>
        </w:rPr>
        <w:t xml:space="preserve">Geographic Variables </w:t>
      </w:r>
      <w:r w:rsidR="793C79AA" w:rsidRPr="041926EF">
        <w:rPr>
          <w:rFonts w:ascii="Garamond" w:hAnsi="Garamond" w:cs="Arial"/>
          <w:i/>
          <w:iCs/>
        </w:rPr>
        <w:t xml:space="preserve">and Parcel Characteristics of </w:t>
      </w:r>
      <w:r w:rsidRPr="041926EF">
        <w:rPr>
          <w:rFonts w:ascii="Garamond" w:hAnsi="Garamond" w:cs="Arial"/>
          <w:i/>
        </w:rPr>
        <w:t>Study Sites</w:t>
      </w:r>
    </w:p>
    <w:tbl>
      <w:tblPr>
        <w:tblStyle w:val="GridTable4-Accent1"/>
        <w:tblW w:w="9373" w:type="dxa"/>
        <w:tblLook w:val="04A0" w:firstRow="1" w:lastRow="0" w:firstColumn="1" w:lastColumn="0" w:noHBand="0" w:noVBand="1"/>
      </w:tblPr>
      <w:tblGrid>
        <w:gridCol w:w="1874"/>
        <w:gridCol w:w="1875"/>
        <w:gridCol w:w="1874"/>
        <w:gridCol w:w="1875"/>
        <w:gridCol w:w="1875"/>
      </w:tblGrid>
      <w:tr w:rsidR="00C00B6B" w14:paraId="1FA6FD16" w14:textId="77777777" w:rsidTr="00ED103C">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874" w:type="dxa"/>
          </w:tcPr>
          <w:p w14:paraId="189ADFB4" w14:textId="28223971" w:rsidR="00C00B6B" w:rsidRDefault="00C00B6B" w:rsidP="5658C7A9">
            <w:pPr>
              <w:spacing w:line="240" w:lineRule="exact"/>
              <w:jc w:val="center"/>
              <w:rPr>
                <w:rFonts w:ascii="Garamond" w:eastAsia="Garamond" w:hAnsi="Garamond" w:cs="Garamond"/>
              </w:rPr>
            </w:pPr>
            <w:r w:rsidRPr="041926EF">
              <w:rPr>
                <w:rFonts w:ascii="Garamond" w:eastAsia="Garamond" w:hAnsi="Garamond" w:cs="Garamond"/>
              </w:rPr>
              <w:t>Elevation Range</w:t>
            </w:r>
            <w:r w:rsidR="00721CA8">
              <w:rPr>
                <w:rFonts w:ascii="Garamond" w:eastAsia="Garamond" w:hAnsi="Garamond" w:cs="Garamond"/>
              </w:rPr>
              <w:br/>
            </w:r>
            <w:r w:rsidRPr="041926EF">
              <w:rPr>
                <w:rFonts w:ascii="Garamond" w:eastAsia="Garamond" w:hAnsi="Garamond" w:cs="Garamond"/>
              </w:rPr>
              <w:t>(m)</w:t>
            </w:r>
          </w:p>
        </w:tc>
        <w:tc>
          <w:tcPr>
            <w:tcW w:w="1875" w:type="dxa"/>
          </w:tcPr>
          <w:p w14:paraId="21B83727" w14:textId="4D399DCC" w:rsidR="00C00B6B" w:rsidRDefault="00C00B6B" w:rsidP="5658C7A9">
            <w:pPr>
              <w:spacing w:line="240" w:lineRule="exact"/>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rPr>
            </w:pPr>
            <w:r w:rsidRPr="041926EF">
              <w:rPr>
                <w:rFonts w:ascii="Garamond" w:eastAsia="Garamond" w:hAnsi="Garamond" w:cs="Garamond"/>
              </w:rPr>
              <w:t>Nearby Locality</w:t>
            </w:r>
          </w:p>
        </w:tc>
        <w:tc>
          <w:tcPr>
            <w:tcW w:w="1874" w:type="dxa"/>
          </w:tcPr>
          <w:p w14:paraId="057657AA" w14:textId="52D78255" w:rsidR="00C00B6B" w:rsidRPr="041926EF" w:rsidRDefault="00C00B6B" w:rsidP="5658C7A9">
            <w:pPr>
              <w:spacing w:line="240" w:lineRule="exact"/>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rPr>
            </w:pPr>
            <w:r>
              <w:rPr>
                <w:rFonts w:ascii="Garamond" w:eastAsia="Garamond" w:hAnsi="Garamond" w:cs="Garamond"/>
              </w:rPr>
              <w:t>Crop Type</w:t>
            </w:r>
          </w:p>
        </w:tc>
        <w:tc>
          <w:tcPr>
            <w:tcW w:w="1875" w:type="dxa"/>
          </w:tcPr>
          <w:p w14:paraId="231B6A4E" w14:textId="54F63C5B" w:rsidR="00C00B6B" w:rsidRDefault="00C00B6B" w:rsidP="5658C7A9">
            <w:pPr>
              <w:spacing w:line="240" w:lineRule="exact"/>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rPr>
            </w:pPr>
            <w:r w:rsidRPr="041926EF">
              <w:rPr>
                <w:rFonts w:ascii="Garamond" w:eastAsia="Garamond" w:hAnsi="Garamond" w:cs="Garamond"/>
              </w:rPr>
              <w:t>Site Designation</w:t>
            </w:r>
          </w:p>
        </w:tc>
        <w:tc>
          <w:tcPr>
            <w:tcW w:w="1875" w:type="dxa"/>
          </w:tcPr>
          <w:p w14:paraId="3823DBCA" w14:textId="431568BD" w:rsidR="00C00B6B" w:rsidRDefault="00C00B6B" w:rsidP="5658C7A9">
            <w:pPr>
              <w:spacing w:line="240" w:lineRule="exact"/>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rPr>
            </w:pPr>
            <w:r w:rsidRPr="041926EF">
              <w:rPr>
                <w:rFonts w:ascii="Garamond" w:eastAsia="Garamond" w:hAnsi="Garamond" w:cs="Garamond"/>
              </w:rPr>
              <w:t>Parcel Siz</w:t>
            </w:r>
            <w:r w:rsidR="00721CA8">
              <w:rPr>
                <w:rFonts w:ascii="Garamond" w:eastAsia="Garamond" w:hAnsi="Garamond" w:cs="Garamond"/>
              </w:rPr>
              <w:t>e</w:t>
            </w:r>
            <w:r w:rsidR="00721CA8">
              <w:rPr>
                <w:rFonts w:ascii="Garamond" w:eastAsia="Garamond" w:hAnsi="Garamond" w:cs="Garamond"/>
              </w:rPr>
              <w:br/>
            </w:r>
            <w:r w:rsidRPr="041926EF">
              <w:rPr>
                <w:rFonts w:ascii="Garamond" w:eastAsia="Garamond" w:hAnsi="Garamond" w:cs="Garamond"/>
              </w:rPr>
              <w:t>(ha)</w:t>
            </w:r>
          </w:p>
        </w:tc>
      </w:tr>
      <w:tr w:rsidR="00C00B6B" w14:paraId="42C08493" w14:textId="77777777" w:rsidTr="00ED103C">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1874" w:type="dxa"/>
          </w:tcPr>
          <w:p w14:paraId="41F6D00F" w14:textId="6DD7875A" w:rsidR="00C00B6B" w:rsidRDefault="00C00B6B" w:rsidP="5658C7A9">
            <w:pPr>
              <w:jc w:val="center"/>
              <w:rPr>
                <w:rFonts w:ascii="Garamond" w:eastAsia="Garamond" w:hAnsi="Garamond" w:cs="Garamond"/>
                <w:b w:val="0"/>
                <w:color w:val="000000" w:themeColor="text1"/>
              </w:rPr>
            </w:pPr>
            <w:r w:rsidRPr="041926EF">
              <w:rPr>
                <w:rFonts w:ascii="Garamond" w:eastAsia="Garamond" w:hAnsi="Garamond" w:cs="Garamond"/>
                <w:b w:val="0"/>
                <w:color w:val="000000" w:themeColor="text1"/>
              </w:rPr>
              <w:t>100</w:t>
            </w:r>
            <w:r w:rsidR="003F5D8A">
              <w:rPr>
                <w:rFonts w:ascii="Garamond" w:eastAsia="Garamond" w:hAnsi="Garamond" w:cs="Garamond"/>
                <w:b w:val="0"/>
                <w:color w:val="000000" w:themeColor="text1"/>
              </w:rPr>
              <w:t>–</w:t>
            </w:r>
            <w:r w:rsidRPr="041926EF">
              <w:rPr>
                <w:rFonts w:ascii="Garamond" w:eastAsia="Garamond" w:hAnsi="Garamond" w:cs="Garamond"/>
                <w:b w:val="0"/>
                <w:color w:val="000000" w:themeColor="text1"/>
              </w:rPr>
              <w:t>200</w:t>
            </w:r>
          </w:p>
        </w:tc>
        <w:tc>
          <w:tcPr>
            <w:tcW w:w="1875" w:type="dxa"/>
          </w:tcPr>
          <w:p w14:paraId="382D8280" w14:textId="5906AB3E" w:rsidR="00C00B6B" w:rsidRDefault="00C00B6B" w:rsidP="5658C7A9">
            <w:pPr>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proofErr w:type="spellStart"/>
            <w:r w:rsidRPr="041926EF">
              <w:rPr>
                <w:rFonts w:ascii="Garamond" w:eastAsia="Garamond" w:hAnsi="Garamond" w:cs="Garamond"/>
                <w:color w:val="000000" w:themeColor="text1"/>
              </w:rPr>
              <w:t>Melipilla</w:t>
            </w:r>
            <w:proofErr w:type="spellEnd"/>
          </w:p>
        </w:tc>
        <w:tc>
          <w:tcPr>
            <w:tcW w:w="1874" w:type="dxa"/>
          </w:tcPr>
          <w:p w14:paraId="314F13EC" w14:textId="02CBC39A" w:rsidR="00C00B6B" w:rsidRPr="041926EF" w:rsidRDefault="00240881" w:rsidP="00C00B6B">
            <w:pPr>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000000" w:themeColor="text1"/>
              </w:rPr>
              <w:t>Maize</w:t>
            </w:r>
          </w:p>
        </w:tc>
        <w:tc>
          <w:tcPr>
            <w:tcW w:w="1875" w:type="dxa"/>
          </w:tcPr>
          <w:p w14:paraId="0ED0C57F" w14:textId="280DB7C0" w:rsidR="00C00B6B" w:rsidRDefault="00C00B6B" w:rsidP="5658C7A9">
            <w:pPr>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CO-LO-101</w:t>
            </w:r>
          </w:p>
          <w:p w14:paraId="08271E51" w14:textId="4D464D12" w:rsidR="00C00B6B" w:rsidRDefault="00C00B6B" w:rsidP="5658C7A9">
            <w:pPr>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CO-LO-102</w:t>
            </w:r>
          </w:p>
          <w:p w14:paraId="7AE17394" w14:textId="55AE42C8" w:rsidR="00C00B6B" w:rsidRDefault="00C00B6B" w:rsidP="00C00B6B">
            <w:pPr>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CO-LO-103</w:t>
            </w:r>
          </w:p>
        </w:tc>
        <w:tc>
          <w:tcPr>
            <w:tcW w:w="1875" w:type="dxa"/>
          </w:tcPr>
          <w:p w14:paraId="085100CA" w14:textId="496F558C" w:rsidR="00C00B6B" w:rsidRDefault="00C00B6B" w:rsidP="5658C7A9">
            <w:pPr>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77</w:t>
            </w:r>
          </w:p>
          <w:p w14:paraId="7F7C53F0" w14:textId="111FD74D" w:rsidR="00C00B6B" w:rsidRDefault="00C00B6B" w:rsidP="5658C7A9">
            <w:pPr>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62</w:t>
            </w:r>
          </w:p>
          <w:p w14:paraId="4037FBE5" w14:textId="1944DB8F" w:rsidR="00C00B6B" w:rsidRDefault="00C00B6B" w:rsidP="00C00B6B">
            <w:pPr>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103</w:t>
            </w:r>
          </w:p>
        </w:tc>
      </w:tr>
      <w:tr w:rsidR="00C00B6B" w14:paraId="7CC90154" w14:textId="77777777" w:rsidTr="00ED103C">
        <w:trPr>
          <w:trHeight w:val="309"/>
        </w:trPr>
        <w:tc>
          <w:tcPr>
            <w:cnfStyle w:val="001000000000" w:firstRow="0" w:lastRow="0" w:firstColumn="1" w:lastColumn="0" w:oddVBand="0" w:evenVBand="0" w:oddHBand="0" w:evenHBand="0" w:firstRowFirstColumn="0" w:firstRowLastColumn="0" w:lastRowFirstColumn="0" w:lastRowLastColumn="0"/>
            <w:tcW w:w="1874" w:type="dxa"/>
          </w:tcPr>
          <w:p w14:paraId="2385B3F1" w14:textId="00708820" w:rsidR="00C00B6B" w:rsidRPr="00C00B6B" w:rsidRDefault="00C00B6B" w:rsidP="5658C7A9">
            <w:pPr>
              <w:jc w:val="center"/>
              <w:rPr>
                <w:rFonts w:ascii="Garamond" w:eastAsia="Garamond" w:hAnsi="Garamond" w:cs="Garamond"/>
                <w:b w:val="0"/>
                <w:bCs w:val="0"/>
                <w:color w:val="000000" w:themeColor="text1"/>
              </w:rPr>
            </w:pPr>
            <w:r>
              <w:rPr>
                <w:rFonts w:ascii="Garamond" w:eastAsia="Garamond" w:hAnsi="Garamond" w:cs="Garamond"/>
                <w:b w:val="0"/>
                <w:bCs w:val="0"/>
                <w:color w:val="000000" w:themeColor="text1"/>
              </w:rPr>
              <w:t>100</w:t>
            </w:r>
            <w:r w:rsidR="003F5D8A">
              <w:rPr>
                <w:rFonts w:ascii="Garamond" w:eastAsia="Garamond" w:hAnsi="Garamond" w:cs="Garamond"/>
                <w:b w:val="0"/>
                <w:bCs w:val="0"/>
                <w:color w:val="000000" w:themeColor="text1"/>
              </w:rPr>
              <w:t>–</w:t>
            </w:r>
            <w:r>
              <w:rPr>
                <w:rFonts w:ascii="Garamond" w:eastAsia="Garamond" w:hAnsi="Garamond" w:cs="Garamond"/>
                <w:b w:val="0"/>
                <w:bCs w:val="0"/>
                <w:color w:val="000000" w:themeColor="text1"/>
              </w:rPr>
              <w:t>200</w:t>
            </w:r>
          </w:p>
        </w:tc>
        <w:tc>
          <w:tcPr>
            <w:tcW w:w="1875" w:type="dxa"/>
          </w:tcPr>
          <w:p w14:paraId="5B54FAB8" w14:textId="59F93E6B" w:rsidR="00C00B6B" w:rsidRPr="041926EF" w:rsidRDefault="00C00B6B" w:rsidP="5658C7A9">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proofErr w:type="spellStart"/>
            <w:r>
              <w:rPr>
                <w:rFonts w:ascii="Garamond" w:eastAsia="Garamond" w:hAnsi="Garamond" w:cs="Garamond"/>
                <w:color w:val="000000" w:themeColor="text1"/>
              </w:rPr>
              <w:t>Melipilla</w:t>
            </w:r>
            <w:proofErr w:type="spellEnd"/>
          </w:p>
        </w:tc>
        <w:tc>
          <w:tcPr>
            <w:tcW w:w="1874" w:type="dxa"/>
          </w:tcPr>
          <w:p w14:paraId="66233A56" w14:textId="37826705" w:rsidR="00C00B6B" w:rsidRDefault="00240881" w:rsidP="5658C7A9">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000000" w:themeColor="text1"/>
              </w:rPr>
              <w:t xml:space="preserve">English </w:t>
            </w:r>
            <w:r w:rsidR="00C00B6B">
              <w:rPr>
                <w:rFonts w:ascii="Garamond" w:eastAsia="Garamond" w:hAnsi="Garamond" w:cs="Garamond"/>
                <w:color w:val="000000" w:themeColor="text1"/>
              </w:rPr>
              <w:t>Walnut</w:t>
            </w:r>
          </w:p>
        </w:tc>
        <w:tc>
          <w:tcPr>
            <w:tcW w:w="1875" w:type="dxa"/>
          </w:tcPr>
          <w:p w14:paraId="530116ED" w14:textId="77777777" w:rsidR="00C00B6B" w:rsidRDefault="00C00B6B" w:rsidP="00C00B6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000000" w:themeColor="text1"/>
              </w:rPr>
              <w:t>WA-LO-101</w:t>
            </w:r>
          </w:p>
          <w:p w14:paraId="7081D8BF" w14:textId="6BD9727D" w:rsidR="00C00B6B" w:rsidRPr="041926EF" w:rsidRDefault="00C00B6B" w:rsidP="00C00B6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000000" w:themeColor="text1"/>
              </w:rPr>
              <w:t>WA-LO-102</w:t>
            </w:r>
          </w:p>
        </w:tc>
        <w:tc>
          <w:tcPr>
            <w:tcW w:w="1875" w:type="dxa"/>
          </w:tcPr>
          <w:p w14:paraId="65C90CF9" w14:textId="77777777" w:rsidR="00C00B6B" w:rsidRDefault="00C00B6B" w:rsidP="00C00B6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000000" w:themeColor="text1"/>
              </w:rPr>
              <w:t>28</w:t>
            </w:r>
          </w:p>
          <w:p w14:paraId="4064F99E" w14:textId="6D039C53" w:rsidR="00C00B6B" w:rsidRPr="041926EF" w:rsidRDefault="00C00B6B" w:rsidP="00C00B6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000000" w:themeColor="text1"/>
              </w:rPr>
              <w:t>17</w:t>
            </w:r>
          </w:p>
        </w:tc>
      </w:tr>
      <w:tr w:rsidR="00C00B6B" w14:paraId="0FDC540B" w14:textId="77777777" w:rsidTr="00ED103C">
        <w:trPr>
          <w:cnfStyle w:val="000000100000" w:firstRow="0" w:lastRow="0" w:firstColumn="0" w:lastColumn="0" w:oddVBand="0" w:evenVBand="0" w:oddHBand="1" w:evenHBand="0"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1874" w:type="dxa"/>
          </w:tcPr>
          <w:p w14:paraId="7955868D" w14:textId="7822F3FC" w:rsidR="00C00B6B" w:rsidRDefault="00C00B6B" w:rsidP="5658C7A9">
            <w:pPr>
              <w:spacing w:line="240" w:lineRule="exact"/>
              <w:jc w:val="center"/>
              <w:rPr>
                <w:rFonts w:ascii="Garamond" w:eastAsia="Garamond" w:hAnsi="Garamond" w:cs="Garamond"/>
                <w:b w:val="0"/>
                <w:color w:val="000000" w:themeColor="text1"/>
              </w:rPr>
            </w:pPr>
            <w:r w:rsidRPr="041926EF">
              <w:rPr>
                <w:rFonts w:ascii="Garamond" w:eastAsia="Garamond" w:hAnsi="Garamond" w:cs="Garamond"/>
                <w:b w:val="0"/>
                <w:color w:val="000000" w:themeColor="text1"/>
              </w:rPr>
              <w:t>100</w:t>
            </w:r>
            <w:r w:rsidR="003F5D8A">
              <w:rPr>
                <w:rFonts w:ascii="Garamond" w:eastAsia="Garamond" w:hAnsi="Garamond" w:cs="Garamond"/>
                <w:b w:val="0"/>
                <w:color w:val="000000" w:themeColor="text1"/>
              </w:rPr>
              <w:t>–</w:t>
            </w:r>
            <w:r w:rsidRPr="041926EF">
              <w:rPr>
                <w:rFonts w:ascii="Garamond" w:eastAsia="Garamond" w:hAnsi="Garamond" w:cs="Garamond"/>
                <w:b w:val="0"/>
                <w:color w:val="000000" w:themeColor="text1"/>
              </w:rPr>
              <w:t>200</w:t>
            </w:r>
          </w:p>
        </w:tc>
        <w:tc>
          <w:tcPr>
            <w:tcW w:w="1875" w:type="dxa"/>
          </w:tcPr>
          <w:p w14:paraId="039B30A5" w14:textId="716D462E" w:rsidR="00C00B6B" w:rsidRDefault="00C00B6B" w:rsidP="5658C7A9">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Maria Pinto</w:t>
            </w:r>
          </w:p>
        </w:tc>
        <w:tc>
          <w:tcPr>
            <w:tcW w:w="1874" w:type="dxa"/>
          </w:tcPr>
          <w:p w14:paraId="66C01829" w14:textId="5E1BA1F1" w:rsidR="00C00B6B" w:rsidRPr="041926EF" w:rsidRDefault="00240881" w:rsidP="5658C7A9">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000000" w:themeColor="text1"/>
              </w:rPr>
              <w:t>Maize</w:t>
            </w:r>
          </w:p>
        </w:tc>
        <w:tc>
          <w:tcPr>
            <w:tcW w:w="1875" w:type="dxa"/>
          </w:tcPr>
          <w:p w14:paraId="1662C6D0" w14:textId="41BC100A" w:rsidR="00C00B6B" w:rsidRDefault="00C00B6B" w:rsidP="5658C7A9">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CO-LO-104</w:t>
            </w:r>
          </w:p>
          <w:p w14:paraId="737DDE7E" w14:textId="58DE9F92" w:rsidR="00C00B6B" w:rsidRDefault="00C00B6B" w:rsidP="5658C7A9">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CO-LO-105</w:t>
            </w:r>
          </w:p>
          <w:p w14:paraId="3EE4B146" w14:textId="09CD0506" w:rsidR="00C00B6B" w:rsidRDefault="00C00B6B" w:rsidP="5658C7A9">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CO-LO-106</w:t>
            </w:r>
          </w:p>
        </w:tc>
        <w:tc>
          <w:tcPr>
            <w:tcW w:w="1875" w:type="dxa"/>
          </w:tcPr>
          <w:p w14:paraId="7A4712F7" w14:textId="61AAD621" w:rsidR="00C00B6B" w:rsidRDefault="00C00B6B" w:rsidP="5658C7A9">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13</w:t>
            </w:r>
          </w:p>
          <w:p w14:paraId="17FE92B7" w14:textId="3F3E48D0" w:rsidR="00C00B6B" w:rsidRDefault="00C00B6B" w:rsidP="5658C7A9">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27</w:t>
            </w:r>
          </w:p>
          <w:p w14:paraId="6669AEC2" w14:textId="61496EA5" w:rsidR="00C00B6B" w:rsidRDefault="00C00B6B" w:rsidP="5658C7A9">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12</w:t>
            </w:r>
          </w:p>
        </w:tc>
      </w:tr>
      <w:tr w:rsidR="00C00B6B" w14:paraId="211EB494" w14:textId="77777777" w:rsidTr="00ED103C">
        <w:trPr>
          <w:trHeight w:val="631"/>
        </w:trPr>
        <w:tc>
          <w:tcPr>
            <w:cnfStyle w:val="001000000000" w:firstRow="0" w:lastRow="0" w:firstColumn="1" w:lastColumn="0" w:oddVBand="0" w:evenVBand="0" w:oddHBand="0" w:evenHBand="0" w:firstRowFirstColumn="0" w:firstRowLastColumn="0" w:lastRowFirstColumn="0" w:lastRowLastColumn="0"/>
            <w:tcW w:w="1874" w:type="dxa"/>
          </w:tcPr>
          <w:p w14:paraId="42FB8E90" w14:textId="6FF70BDF" w:rsidR="00C00B6B" w:rsidRDefault="00C00B6B" w:rsidP="5658C7A9">
            <w:pPr>
              <w:spacing w:line="240" w:lineRule="exact"/>
              <w:jc w:val="center"/>
              <w:rPr>
                <w:rFonts w:ascii="Garamond" w:eastAsia="Garamond" w:hAnsi="Garamond" w:cs="Garamond"/>
                <w:b w:val="0"/>
                <w:color w:val="000000" w:themeColor="text1"/>
              </w:rPr>
            </w:pPr>
            <w:r w:rsidRPr="041926EF">
              <w:rPr>
                <w:rFonts w:ascii="Garamond" w:eastAsia="Garamond" w:hAnsi="Garamond" w:cs="Garamond"/>
                <w:b w:val="0"/>
                <w:color w:val="000000" w:themeColor="text1"/>
              </w:rPr>
              <w:t>300</w:t>
            </w:r>
            <w:r w:rsidR="003F5D8A">
              <w:rPr>
                <w:rFonts w:ascii="Garamond" w:eastAsia="Garamond" w:hAnsi="Garamond" w:cs="Garamond"/>
                <w:b w:val="0"/>
                <w:color w:val="000000" w:themeColor="text1"/>
              </w:rPr>
              <w:t>–</w:t>
            </w:r>
            <w:r w:rsidRPr="041926EF">
              <w:rPr>
                <w:rFonts w:ascii="Garamond" w:eastAsia="Garamond" w:hAnsi="Garamond" w:cs="Garamond"/>
                <w:b w:val="0"/>
                <w:color w:val="000000" w:themeColor="text1"/>
              </w:rPr>
              <w:t>400</w:t>
            </w:r>
          </w:p>
        </w:tc>
        <w:tc>
          <w:tcPr>
            <w:tcW w:w="1875" w:type="dxa"/>
          </w:tcPr>
          <w:p w14:paraId="33BDED16" w14:textId="1543BAB9" w:rsidR="00C00B6B" w:rsidRDefault="00C00B6B" w:rsidP="5658C7A9">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proofErr w:type="spellStart"/>
            <w:r w:rsidRPr="041926EF">
              <w:rPr>
                <w:rFonts w:ascii="Garamond" w:eastAsia="Garamond" w:hAnsi="Garamond" w:cs="Garamond"/>
                <w:color w:val="000000" w:themeColor="text1"/>
              </w:rPr>
              <w:t>Talagante</w:t>
            </w:r>
            <w:proofErr w:type="spellEnd"/>
          </w:p>
        </w:tc>
        <w:tc>
          <w:tcPr>
            <w:tcW w:w="1874" w:type="dxa"/>
          </w:tcPr>
          <w:p w14:paraId="2E10E523" w14:textId="652080D4" w:rsidR="00C00B6B" w:rsidRPr="041926EF" w:rsidRDefault="00240881" w:rsidP="5658C7A9">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000000" w:themeColor="text1"/>
              </w:rPr>
              <w:t>Maize</w:t>
            </w:r>
          </w:p>
        </w:tc>
        <w:tc>
          <w:tcPr>
            <w:tcW w:w="1875" w:type="dxa"/>
          </w:tcPr>
          <w:p w14:paraId="64C7E32D" w14:textId="726BD680" w:rsidR="00C00B6B" w:rsidRDefault="00C00B6B" w:rsidP="5658C7A9">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CO-HI-101</w:t>
            </w:r>
          </w:p>
          <w:p w14:paraId="5B929C94" w14:textId="2866480B" w:rsidR="00C00B6B" w:rsidRDefault="00C00B6B" w:rsidP="5658C7A9">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CO-HI-102</w:t>
            </w:r>
          </w:p>
          <w:p w14:paraId="713CA702" w14:textId="1297B635" w:rsidR="00C00B6B" w:rsidRDefault="00C00B6B" w:rsidP="5658C7A9">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CO-HI-103</w:t>
            </w:r>
          </w:p>
        </w:tc>
        <w:tc>
          <w:tcPr>
            <w:tcW w:w="1875" w:type="dxa"/>
          </w:tcPr>
          <w:p w14:paraId="03531848" w14:textId="31F23331" w:rsidR="00C00B6B" w:rsidRDefault="00C00B6B" w:rsidP="5658C7A9">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4</w:t>
            </w:r>
          </w:p>
          <w:p w14:paraId="6D5C49B4" w14:textId="5153A882" w:rsidR="00C00B6B" w:rsidRDefault="00C00B6B" w:rsidP="5658C7A9">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4</w:t>
            </w:r>
          </w:p>
          <w:p w14:paraId="733E0496" w14:textId="31C55B3D" w:rsidR="00C00B6B" w:rsidRDefault="00C00B6B" w:rsidP="5658C7A9">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3</w:t>
            </w:r>
          </w:p>
        </w:tc>
      </w:tr>
      <w:tr w:rsidR="00C00B6B" w14:paraId="63957FFF" w14:textId="77777777" w:rsidTr="00ED103C">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1874" w:type="dxa"/>
          </w:tcPr>
          <w:p w14:paraId="385E05C8" w14:textId="738F6305" w:rsidR="00C00B6B" w:rsidRDefault="00C00B6B" w:rsidP="5658C7A9">
            <w:pPr>
              <w:spacing w:line="240" w:lineRule="exact"/>
              <w:jc w:val="center"/>
              <w:rPr>
                <w:rFonts w:ascii="Garamond" w:eastAsia="Garamond" w:hAnsi="Garamond" w:cs="Garamond"/>
                <w:b w:val="0"/>
                <w:color w:val="000000" w:themeColor="text1"/>
              </w:rPr>
            </w:pPr>
            <w:r w:rsidRPr="041926EF">
              <w:rPr>
                <w:rFonts w:ascii="Garamond" w:eastAsia="Garamond" w:hAnsi="Garamond" w:cs="Garamond"/>
                <w:b w:val="0"/>
                <w:color w:val="000000" w:themeColor="text1"/>
              </w:rPr>
              <w:t>300</w:t>
            </w:r>
            <w:r w:rsidR="003F5D8A">
              <w:rPr>
                <w:rFonts w:ascii="Garamond" w:eastAsia="Garamond" w:hAnsi="Garamond" w:cs="Garamond"/>
                <w:b w:val="0"/>
                <w:color w:val="000000" w:themeColor="text1"/>
              </w:rPr>
              <w:t>–</w:t>
            </w:r>
            <w:r w:rsidRPr="041926EF">
              <w:rPr>
                <w:rFonts w:ascii="Garamond" w:eastAsia="Garamond" w:hAnsi="Garamond" w:cs="Garamond"/>
                <w:b w:val="0"/>
                <w:color w:val="000000" w:themeColor="text1"/>
              </w:rPr>
              <w:t>400</w:t>
            </w:r>
          </w:p>
        </w:tc>
        <w:tc>
          <w:tcPr>
            <w:tcW w:w="1875" w:type="dxa"/>
          </w:tcPr>
          <w:p w14:paraId="00825E45" w14:textId="79FAD011" w:rsidR="00C00B6B" w:rsidRDefault="00C00B6B" w:rsidP="5658C7A9">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 xml:space="preserve">Laguna </w:t>
            </w:r>
            <w:r>
              <w:rPr>
                <w:rFonts w:ascii="Garamond" w:eastAsia="Garamond" w:hAnsi="Garamond" w:cs="Garamond"/>
                <w:color w:val="000000" w:themeColor="text1"/>
              </w:rPr>
              <w:t xml:space="preserve">de </w:t>
            </w:r>
            <w:proofErr w:type="spellStart"/>
            <w:r w:rsidRPr="041926EF">
              <w:rPr>
                <w:rFonts w:ascii="Garamond" w:eastAsia="Garamond" w:hAnsi="Garamond" w:cs="Garamond"/>
                <w:color w:val="000000" w:themeColor="text1"/>
              </w:rPr>
              <w:t>Aculeo</w:t>
            </w:r>
            <w:proofErr w:type="spellEnd"/>
          </w:p>
        </w:tc>
        <w:tc>
          <w:tcPr>
            <w:tcW w:w="1874" w:type="dxa"/>
          </w:tcPr>
          <w:p w14:paraId="1C6942FD" w14:textId="2AFB3389" w:rsidR="00C00B6B" w:rsidRPr="041926EF" w:rsidRDefault="00240881" w:rsidP="5658C7A9">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000000" w:themeColor="text1"/>
              </w:rPr>
              <w:t>Maize</w:t>
            </w:r>
          </w:p>
        </w:tc>
        <w:tc>
          <w:tcPr>
            <w:tcW w:w="1875" w:type="dxa"/>
          </w:tcPr>
          <w:p w14:paraId="1E7162A7" w14:textId="59333446" w:rsidR="00C00B6B" w:rsidRDefault="00C00B6B" w:rsidP="5658C7A9">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CO-HI-104</w:t>
            </w:r>
          </w:p>
          <w:p w14:paraId="6919A02D" w14:textId="25F4C640" w:rsidR="00C00B6B" w:rsidRDefault="00C00B6B" w:rsidP="5658C7A9">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CO-HI-105</w:t>
            </w:r>
          </w:p>
          <w:p w14:paraId="384A0C2E" w14:textId="3B25624B" w:rsidR="00C00B6B" w:rsidRDefault="00C00B6B" w:rsidP="5658C7A9">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CO-HI-106</w:t>
            </w:r>
          </w:p>
        </w:tc>
        <w:tc>
          <w:tcPr>
            <w:tcW w:w="1875" w:type="dxa"/>
          </w:tcPr>
          <w:p w14:paraId="61FB2B75" w14:textId="1D4CC954" w:rsidR="00C00B6B" w:rsidRDefault="00C00B6B" w:rsidP="5658C7A9">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7</w:t>
            </w:r>
          </w:p>
          <w:p w14:paraId="3F9FD3FC" w14:textId="544D8E35" w:rsidR="00C00B6B" w:rsidRDefault="00C00B6B" w:rsidP="5658C7A9">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8</w:t>
            </w:r>
          </w:p>
          <w:p w14:paraId="755F8EE1" w14:textId="0C01FD85" w:rsidR="00C00B6B" w:rsidRDefault="00C00B6B" w:rsidP="5658C7A9">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041926EF">
              <w:rPr>
                <w:rFonts w:ascii="Garamond" w:eastAsia="Garamond" w:hAnsi="Garamond" w:cs="Garamond"/>
                <w:color w:val="000000" w:themeColor="text1"/>
              </w:rPr>
              <w:t>6</w:t>
            </w:r>
          </w:p>
        </w:tc>
      </w:tr>
      <w:tr w:rsidR="00C00B6B" w14:paraId="6B585EDD" w14:textId="77777777" w:rsidTr="00ED103C">
        <w:trPr>
          <w:trHeight w:val="470"/>
        </w:trPr>
        <w:tc>
          <w:tcPr>
            <w:cnfStyle w:val="001000000000" w:firstRow="0" w:lastRow="0" w:firstColumn="1" w:lastColumn="0" w:oddVBand="0" w:evenVBand="0" w:oddHBand="0" w:evenHBand="0" w:firstRowFirstColumn="0" w:firstRowLastColumn="0" w:lastRowFirstColumn="0" w:lastRowLastColumn="0"/>
            <w:tcW w:w="1874" w:type="dxa"/>
          </w:tcPr>
          <w:p w14:paraId="23D0C3BE" w14:textId="5ED69E24" w:rsidR="00C00B6B" w:rsidRPr="00C00B6B" w:rsidRDefault="00C00B6B" w:rsidP="5658C7A9">
            <w:pPr>
              <w:spacing w:line="240" w:lineRule="exact"/>
              <w:jc w:val="center"/>
              <w:rPr>
                <w:rFonts w:ascii="Garamond" w:eastAsia="Garamond" w:hAnsi="Garamond" w:cs="Garamond"/>
                <w:b w:val="0"/>
                <w:bCs w:val="0"/>
                <w:color w:val="000000" w:themeColor="text1"/>
              </w:rPr>
            </w:pPr>
            <w:r>
              <w:rPr>
                <w:rFonts w:ascii="Garamond" w:eastAsia="Garamond" w:hAnsi="Garamond" w:cs="Garamond"/>
                <w:b w:val="0"/>
                <w:bCs w:val="0"/>
                <w:color w:val="000000" w:themeColor="text1"/>
              </w:rPr>
              <w:t>400</w:t>
            </w:r>
            <w:r w:rsidR="003F5D8A">
              <w:rPr>
                <w:rFonts w:ascii="Garamond" w:eastAsia="Garamond" w:hAnsi="Garamond" w:cs="Garamond"/>
                <w:b w:val="0"/>
                <w:bCs w:val="0"/>
                <w:color w:val="000000" w:themeColor="text1"/>
              </w:rPr>
              <w:t>–</w:t>
            </w:r>
            <w:r>
              <w:rPr>
                <w:rFonts w:ascii="Garamond" w:eastAsia="Garamond" w:hAnsi="Garamond" w:cs="Garamond"/>
                <w:b w:val="0"/>
                <w:bCs w:val="0"/>
                <w:color w:val="000000" w:themeColor="text1"/>
              </w:rPr>
              <w:t>500</w:t>
            </w:r>
          </w:p>
        </w:tc>
        <w:tc>
          <w:tcPr>
            <w:tcW w:w="1875" w:type="dxa"/>
          </w:tcPr>
          <w:p w14:paraId="1AF214E3" w14:textId="7EBFC924" w:rsidR="00C00B6B" w:rsidRPr="041926EF" w:rsidRDefault="00C00B6B" w:rsidP="5658C7A9">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proofErr w:type="spellStart"/>
            <w:r>
              <w:rPr>
                <w:rFonts w:ascii="Garamond" w:eastAsia="Garamond" w:hAnsi="Garamond" w:cs="Garamond"/>
                <w:color w:val="000000" w:themeColor="text1"/>
              </w:rPr>
              <w:t>Lampa</w:t>
            </w:r>
            <w:proofErr w:type="spellEnd"/>
          </w:p>
        </w:tc>
        <w:tc>
          <w:tcPr>
            <w:tcW w:w="1874" w:type="dxa"/>
          </w:tcPr>
          <w:p w14:paraId="541804AB" w14:textId="576F2D8F" w:rsidR="00C00B6B" w:rsidRDefault="00240881" w:rsidP="5658C7A9">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000000" w:themeColor="text1"/>
              </w:rPr>
              <w:t xml:space="preserve">English </w:t>
            </w:r>
            <w:r w:rsidR="00C00B6B">
              <w:rPr>
                <w:rFonts w:ascii="Garamond" w:eastAsia="Garamond" w:hAnsi="Garamond" w:cs="Garamond"/>
                <w:color w:val="000000" w:themeColor="text1"/>
              </w:rPr>
              <w:t>Walnut</w:t>
            </w:r>
          </w:p>
        </w:tc>
        <w:tc>
          <w:tcPr>
            <w:tcW w:w="1875" w:type="dxa"/>
          </w:tcPr>
          <w:p w14:paraId="26C2C19A" w14:textId="77777777" w:rsidR="00C00B6B" w:rsidRDefault="00C00B6B" w:rsidP="5658C7A9">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000000" w:themeColor="text1"/>
              </w:rPr>
              <w:t>WA-HI-101</w:t>
            </w:r>
          </w:p>
          <w:p w14:paraId="3877FF28" w14:textId="5AEE2126" w:rsidR="00C00B6B" w:rsidRPr="041926EF" w:rsidRDefault="00C00B6B" w:rsidP="5658C7A9">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000000" w:themeColor="text1"/>
              </w:rPr>
              <w:t>WA-HI-102</w:t>
            </w:r>
          </w:p>
        </w:tc>
        <w:tc>
          <w:tcPr>
            <w:tcW w:w="1875" w:type="dxa"/>
          </w:tcPr>
          <w:p w14:paraId="402260D0" w14:textId="77777777" w:rsidR="00C00B6B" w:rsidRDefault="00C00B6B" w:rsidP="5658C7A9">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000000" w:themeColor="text1"/>
              </w:rPr>
              <w:t>125</w:t>
            </w:r>
          </w:p>
          <w:p w14:paraId="6E847A65" w14:textId="5FE008A0" w:rsidR="00C00B6B" w:rsidRPr="041926EF" w:rsidRDefault="00C00B6B" w:rsidP="5658C7A9">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000000" w:themeColor="text1"/>
              </w:rPr>
              <w:t>23</w:t>
            </w:r>
          </w:p>
        </w:tc>
      </w:tr>
    </w:tbl>
    <w:p w14:paraId="7C5B0242" w14:textId="77777777" w:rsidR="002F00A8" w:rsidRDefault="002F00A8" w:rsidP="3247F7C0">
      <w:pPr>
        <w:spacing w:after="0" w:line="240" w:lineRule="auto"/>
        <w:rPr>
          <w:rFonts w:ascii="Garamond" w:hAnsi="Garamond"/>
          <w:i/>
        </w:rPr>
      </w:pPr>
    </w:p>
    <w:p w14:paraId="13F15919" w14:textId="50733103" w:rsidR="005237E8" w:rsidRDefault="00A9676D" w:rsidP="3247F7C0">
      <w:pPr>
        <w:spacing w:after="0" w:line="240" w:lineRule="auto"/>
        <w:rPr>
          <w:rFonts w:ascii="Garamond" w:hAnsi="Garamond"/>
          <w:i/>
        </w:rPr>
      </w:pPr>
      <w:r w:rsidRPr="041926EF">
        <w:rPr>
          <w:rFonts w:ascii="Garamond" w:hAnsi="Garamond"/>
          <w:i/>
        </w:rPr>
        <w:t xml:space="preserve">3.3.1 </w:t>
      </w:r>
      <w:r w:rsidR="005237E8" w:rsidRPr="041926EF">
        <w:rPr>
          <w:rFonts w:ascii="Garamond" w:hAnsi="Garamond"/>
          <w:i/>
        </w:rPr>
        <w:t>NDVI – based Kc Methodology</w:t>
      </w:r>
    </w:p>
    <w:p w14:paraId="13F662E0" w14:textId="306C0334" w:rsidR="00DA1060" w:rsidRDefault="6D050205" w:rsidP="63DEF4C7">
      <w:pPr>
        <w:spacing w:after="0" w:line="240" w:lineRule="auto"/>
        <w:rPr>
          <w:rFonts w:ascii="Garamond" w:hAnsi="Garamond"/>
        </w:rPr>
      </w:pPr>
      <w:r w:rsidRPr="041926EF">
        <w:rPr>
          <w:rFonts w:ascii="Garamond" w:eastAsia="Garamond" w:hAnsi="Garamond" w:cs="Garamond"/>
        </w:rPr>
        <w:t xml:space="preserve">The NDVI-based crop coefficient approach </w:t>
      </w:r>
      <w:r w:rsidR="003F2D7B">
        <w:rPr>
          <w:rFonts w:ascii="Garamond" w:hAnsi="Garamond"/>
        </w:rPr>
        <w:t>relied on</w:t>
      </w:r>
      <w:r w:rsidR="003F2D7B" w:rsidRPr="041926EF">
        <w:rPr>
          <w:rFonts w:ascii="Garamond" w:hAnsi="Garamond"/>
        </w:rPr>
        <w:t xml:space="preserve"> </w:t>
      </w:r>
      <w:r w:rsidR="30D94448" w:rsidRPr="041926EF">
        <w:rPr>
          <w:rFonts w:ascii="Garamond" w:hAnsi="Garamond"/>
        </w:rPr>
        <w:t>the FAO-Kc curve</w:t>
      </w:r>
      <w:r w:rsidR="00DA1060">
        <w:rPr>
          <w:rFonts w:ascii="Garamond" w:hAnsi="Garamond"/>
        </w:rPr>
        <w:t xml:space="preserve"> and leveraged added information found in </w:t>
      </w:r>
      <w:r w:rsidR="00DA1060" w:rsidRPr="041926EF">
        <w:rPr>
          <w:rFonts w:ascii="Garamond" w:hAnsi="Garamond"/>
        </w:rPr>
        <w:t>NDVI signals</w:t>
      </w:r>
      <w:r w:rsidR="00DA1060">
        <w:rPr>
          <w:rFonts w:ascii="Garamond" w:hAnsi="Garamond"/>
        </w:rPr>
        <w:t xml:space="preserve">. This method built on </w:t>
      </w:r>
      <w:r w:rsidR="00DA1060" w:rsidRPr="041926EF">
        <w:rPr>
          <w:rFonts w:ascii="Garamond" w:hAnsi="Garamond"/>
        </w:rPr>
        <w:t>the relationship</w:t>
      </w:r>
      <w:r w:rsidR="00DA1060">
        <w:rPr>
          <w:rFonts w:ascii="Garamond" w:hAnsi="Garamond"/>
        </w:rPr>
        <w:t xml:space="preserve"> and variability in </w:t>
      </w:r>
      <w:r w:rsidR="00DA1060" w:rsidRPr="041926EF">
        <w:rPr>
          <w:rFonts w:ascii="Garamond" w:hAnsi="Garamond"/>
        </w:rPr>
        <w:t>between</w:t>
      </w:r>
      <w:r w:rsidR="00DA1060">
        <w:rPr>
          <w:rFonts w:ascii="Garamond" w:hAnsi="Garamond"/>
        </w:rPr>
        <w:t xml:space="preserve"> these datasets to produce site-specific Kc </w:t>
      </w:r>
      <w:r w:rsidR="00232BD8">
        <w:rPr>
          <w:rFonts w:ascii="Garamond" w:hAnsi="Garamond"/>
        </w:rPr>
        <w:t xml:space="preserve">as shown in </w:t>
      </w:r>
      <w:r w:rsidR="00DA1060">
        <w:rPr>
          <w:rFonts w:ascii="Garamond" w:hAnsi="Garamond"/>
        </w:rPr>
        <w:t>Figure 2</w:t>
      </w:r>
      <w:r w:rsidR="00DA1060" w:rsidRPr="041926EF">
        <w:rPr>
          <w:rFonts w:ascii="Garamond" w:hAnsi="Garamond"/>
        </w:rPr>
        <w:t>.</w:t>
      </w:r>
      <w:r w:rsidR="00081BFE">
        <w:rPr>
          <w:rFonts w:ascii="Garamond" w:hAnsi="Garamond"/>
        </w:rPr>
        <w:t xml:space="preserve"> </w:t>
      </w:r>
      <w:r w:rsidR="00293E16">
        <w:rPr>
          <w:rFonts w:ascii="Garamond" w:hAnsi="Garamond"/>
        </w:rPr>
        <w:t xml:space="preserve">To study the linkage between the datapoints of NDVI and </w:t>
      </w:r>
      <w:r w:rsidR="00293E16">
        <w:rPr>
          <w:rFonts w:ascii="Garamond" w:hAnsi="Garamond"/>
        </w:rPr>
        <w:lastRenderedPageBreak/>
        <w:t xml:space="preserve">corresponding Kc, our team aggregated spatial arrays of NDVI </w:t>
      </w:r>
      <w:r w:rsidR="00293E16" w:rsidRPr="041926EF">
        <w:rPr>
          <w:rFonts w:ascii="Garamond" w:hAnsi="Garamond"/>
        </w:rPr>
        <w:t xml:space="preserve">values </w:t>
      </w:r>
      <w:r w:rsidR="00293E16">
        <w:rPr>
          <w:rFonts w:ascii="Garamond" w:hAnsi="Garamond"/>
        </w:rPr>
        <w:t>across</w:t>
      </w:r>
      <w:r w:rsidR="00293E16" w:rsidRPr="041926EF">
        <w:rPr>
          <w:rFonts w:ascii="Garamond" w:hAnsi="Garamond"/>
        </w:rPr>
        <w:t xml:space="preserve"> each site into an average for </w:t>
      </w:r>
      <w:r w:rsidR="00293E16">
        <w:rPr>
          <w:rFonts w:ascii="Garamond" w:hAnsi="Garamond"/>
        </w:rPr>
        <w:t>each</w:t>
      </w:r>
      <w:r w:rsidR="00293E16" w:rsidRPr="041926EF">
        <w:rPr>
          <w:rFonts w:ascii="Garamond" w:hAnsi="Garamond"/>
        </w:rPr>
        <w:t xml:space="preserve"> day of record</w:t>
      </w:r>
      <w:r w:rsidR="00293E16">
        <w:rPr>
          <w:rFonts w:ascii="Garamond" w:hAnsi="Garamond"/>
        </w:rPr>
        <w:t>. For reference Kc, w</w:t>
      </w:r>
      <w:r w:rsidR="00293E16" w:rsidRPr="00A66749">
        <w:rPr>
          <w:rFonts w:ascii="Garamond" w:hAnsi="Garamond"/>
        </w:rPr>
        <w:t xml:space="preserve">e </w:t>
      </w:r>
      <w:r w:rsidR="00293E16">
        <w:rPr>
          <w:rFonts w:ascii="Garamond" w:hAnsi="Garamond"/>
        </w:rPr>
        <w:t>used</w:t>
      </w:r>
      <w:r w:rsidR="00293E16" w:rsidRPr="00A66749">
        <w:rPr>
          <w:rFonts w:ascii="Garamond" w:hAnsi="Garamond"/>
        </w:rPr>
        <w:t xml:space="preserve"> </w:t>
      </w:r>
      <w:r w:rsidR="00293E16" w:rsidRPr="00A66749">
        <w:rPr>
          <w:rFonts w:ascii="Garamond" w:hAnsi="Garamond" w:cs="Arial"/>
        </w:rPr>
        <w:t xml:space="preserve">typical values </w:t>
      </w:r>
      <w:r w:rsidR="00293E16">
        <w:rPr>
          <w:rFonts w:ascii="Garamond" w:hAnsi="Garamond" w:cs="Arial"/>
        </w:rPr>
        <w:t xml:space="preserve">and stages </w:t>
      </w:r>
      <w:r w:rsidR="00293E16" w:rsidRPr="00A66749">
        <w:rPr>
          <w:rFonts w:ascii="Garamond" w:hAnsi="Garamond" w:cs="Arial"/>
        </w:rPr>
        <w:t xml:space="preserve">from Allen </w:t>
      </w:r>
      <w:proofErr w:type="gramStart"/>
      <w:r w:rsidR="00293E16" w:rsidRPr="00A66749">
        <w:rPr>
          <w:rFonts w:ascii="Garamond" w:hAnsi="Garamond" w:cs="Arial"/>
        </w:rPr>
        <w:t>et al</w:t>
      </w:r>
      <w:r w:rsidR="00C93481">
        <w:rPr>
          <w:rFonts w:ascii="Garamond" w:hAnsi="Garamond" w:cs="Arial"/>
        </w:rPr>
        <w:t>.(</w:t>
      </w:r>
      <w:proofErr w:type="gramEnd"/>
      <w:r w:rsidR="00293E16" w:rsidRPr="00A66749">
        <w:rPr>
          <w:rFonts w:ascii="Garamond" w:hAnsi="Garamond" w:cs="Arial"/>
        </w:rPr>
        <w:t>1998)</w:t>
      </w:r>
      <w:r w:rsidR="00293E16" w:rsidRPr="00A66749">
        <w:rPr>
          <w:rFonts w:ascii="Garamond" w:hAnsi="Garamond"/>
        </w:rPr>
        <w:t xml:space="preserve">. </w:t>
      </w:r>
      <w:r w:rsidR="00293E16">
        <w:rPr>
          <w:rFonts w:ascii="Garamond" w:hAnsi="Garamond"/>
        </w:rPr>
        <w:t>We interpolated those r</w:t>
      </w:r>
      <w:r w:rsidR="00293E16" w:rsidRPr="041926EF">
        <w:rPr>
          <w:rFonts w:ascii="Garamond" w:hAnsi="Garamond"/>
        </w:rPr>
        <w:t xml:space="preserve">eference </w:t>
      </w:r>
      <w:r w:rsidR="00293E16">
        <w:rPr>
          <w:rFonts w:ascii="Garamond" w:hAnsi="Garamond"/>
        </w:rPr>
        <w:t xml:space="preserve">Kc </w:t>
      </w:r>
      <w:r w:rsidR="00293E16" w:rsidRPr="041926EF">
        <w:rPr>
          <w:rFonts w:ascii="Garamond" w:hAnsi="Garamond"/>
        </w:rPr>
        <w:t xml:space="preserve">values </w:t>
      </w:r>
      <w:r w:rsidR="00293E16">
        <w:rPr>
          <w:rFonts w:ascii="Garamond" w:hAnsi="Garamond"/>
        </w:rPr>
        <w:t>for</w:t>
      </w:r>
      <w:r w:rsidR="00293E16" w:rsidRPr="041926EF">
        <w:rPr>
          <w:rFonts w:ascii="Garamond" w:hAnsi="Garamond"/>
        </w:rPr>
        <w:t xml:space="preserve"> </w:t>
      </w:r>
      <w:r w:rsidR="00293E16">
        <w:rPr>
          <w:rFonts w:ascii="Garamond" w:hAnsi="Garamond"/>
        </w:rPr>
        <w:t>the</w:t>
      </w:r>
      <w:r w:rsidR="00293E16" w:rsidRPr="041926EF">
        <w:rPr>
          <w:rFonts w:ascii="Garamond" w:hAnsi="Garamond"/>
        </w:rPr>
        <w:t xml:space="preserve"> </w:t>
      </w:r>
      <w:r w:rsidR="00293E16">
        <w:rPr>
          <w:rFonts w:ascii="Garamond" w:hAnsi="Garamond"/>
        </w:rPr>
        <w:t xml:space="preserve">particular </w:t>
      </w:r>
      <w:r w:rsidR="00293E16" w:rsidRPr="041926EF">
        <w:rPr>
          <w:rFonts w:ascii="Garamond" w:hAnsi="Garamond"/>
        </w:rPr>
        <w:t>dates</w:t>
      </w:r>
      <w:r w:rsidR="00293E16">
        <w:rPr>
          <w:rFonts w:ascii="Garamond" w:hAnsi="Garamond"/>
        </w:rPr>
        <w:t xml:space="preserve"> of NDVI observations. </w:t>
      </w:r>
    </w:p>
    <w:p w14:paraId="02395114" w14:textId="77777777" w:rsidR="004D4C1B" w:rsidRDefault="004D4C1B" w:rsidP="63DEF4C7">
      <w:pPr>
        <w:spacing w:after="0" w:line="240" w:lineRule="auto"/>
        <w:rPr>
          <w:rFonts w:ascii="Garamond" w:hAnsi="Garamond"/>
        </w:rPr>
      </w:pPr>
    </w:p>
    <w:p w14:paraId="70FE4CF5" w14:textId="77777777" w:rsidR="004D4C1B" w:rsidRPr="006A4B6F" w:rsidRDefault="004D4C1B" w:rsidP="004D4C1B">
      <w:pPr>
        <w:spacing w:after="0" w:line="240" w:lineRule="auto"/>
        <w:rPr>
          <w:rFonts w:ascii="Garamond" w:hAnsi="Garamond"/>
        </w:rPr>
      </w:pPr>
      <w:r w:rsidRPr="006A4B6F">
        <w:rPr>
          <w:noProof/>
        </w:rPr>
        <w:drawing>
          <wp:inline distT="0" distB="0" distL="0" distR="0" wp14:anchorId="04032D63" wp14:editId="631299B6">
            <wp:extent cx="5943600" cy="3121200"/>
            <wp:effectExtent l="0" t="0" r="0" b="3175"/>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7375539"/>
                    <pic:cNvPicPr/>
                  </pic:nvPicPr>
                  <pic:blipFill rotWithShape="1">
                    <a:blip r:embed="rId13" cstate="print">
                      <a:extLst>
                        <a:ext uri="{28A0092B-C50C-407E-A947-70E740481C1C}">
                          <a14:useLocalDpi xmlns:a14="http://schemas.microsoft.com/office/drawing/2010/main" val="0"/>
                        </a:ext>
                      </a:extLst>
                    </a:blip>
                    <a:srcRect t="2936" b="3124"/>
                    <a:stretch/>
                  </pic:blipFill>
                  <pic:spPr bwMode="auto">
                    <a:xfrm>
                      <a:off x="0" y="0"/>
                      <a:ext cx="5943600" cy="3121200"/>
                    </a:xfrm>
                    <a:prstGeom prst="rect">
                      <a:avLst/>
                    </a:prstGeom>
                    <a:ln>
                      <a:noFill/>
                    </a:ln>
                    <a:extLst>
                      <a:ext uri="{53640926-AAD7-44D8-BBD7-CCE9431645EC}">
                        <a14:shadowObscured xmlns:a14="http://schemas.microsoft.com/office/drawing/2010/main"/>
                      </a:ext>
                    </a:extLst>
                  </pic:spPr>
                </pic:pic>
              </a:graphicData>
            </a:graphic>
          </wp:inline>
        </w:drawing>
      </w:r>
    </w:p>
    <w:p w14:paraId="66DB3EC0" w14:textId="77777777" w:rsidR="004D4C1B" w:rsidRPr="00CB6327" w:rsidRDefault="004D4C1B" w:rsidP="004D4C1B">
      <w:pPr>
        <w:spacing w:after="0" w:line="240" w:lineRule="auto"/>
        <w:jc w:val="center"/>
        <w:rPr>
          <w:rFonts w:ascii="Garamond" w:hAnsi="Garamond"/>
          <w:i/>
          <w:iCs/>
        </w:rPr>
      </w:pPr>
      <w:r w:rsidRPr="00B173F7">
        <w:rPr>
          <w:rFonts w:ascii="Garamond" w:eastAsia="Arial" w:hAnsi="Garamond" w:cs="Arial"/>
          <w:i/>
          <w:iCs/>
          <w:color w:val="000000" w:themeColor="text1"/>
        </w:rPr>
        <w:t>Figure 2</w:t>
      </w:r>
      <w:r w:rsidRPr="2F4A5813">
        <w:rPr>
          <w:rFonts w:ascii="Garamond" w:eastAsia="Arial" w:hAnsi="Garamond" w:cs="Arial"/>
          <w:i/>
          <w:iCs/>
          <w:color w:val="000000" w:themeColor="text1"/>
        </w:rPr>
        <w:t>.</w:t>
      </w:r>
      <w:r w:rsidRPr="2F4A5813">
        <w:rPr>
          <w:rFonts w:ascii="Garamond" w:eastAsia="Arial" w:hAnsi="Garamond" w:cs="Arial"/>
          <w:color w:val="000000" w:themeColor="text1"/>
        </w:rPr>
        <w:t xml:space="preserve"> </w:t>
      </w:r>
      <w:r w:rsidRPr="00B173F7">
        <w:rPr>
          <w:rFonts w:ascii="Garamond" w:eastAsia="Arial" w:hAnsi="Garamond" w:cs="Arial"/>
          <w:color w:val="000000" w:themeColor="text1"/>
        </w:rPr>
        <w:t>NDVI-based Kc methodology</w:t>
      </w:r>
    </w:p>
    <w:p w14:paraId="2095049E" w14:textId="48D39948" w:rsidR="00293E16" w:rsidRDefault="00293E16" w:rsidP="00352F7E">
      <w:pPr>
        <w:spacing w:after="0" w:line="240" w:lineRule="auto"/>
        <w:rPr>
          <w:rFonts w:ascii="Garamond" w:hAnsi="Garamond"/>
        </w:rPr>
      </w:pPr>
    </w:p>
    <w:p w14:paraId="198372DF" w14:textId="6AA2B697" w:rsidR="00725965" w:rsidRDefault="00B47396" w:rsidP="000A4E77">
      <w:pPr>
        <w:spacing w:after="0" w:line="240" w:lineRule="auto"/>
        <w:rPr>
          <w:rFonts w:ascii="Garamond" w:hAnsi="Garamond"/>
        </w:rPr>
      </w:pPr>
      <w:r>
        <w:rPr>
          <w:rFonts w:ascii="Garamond" w:hAnsi="Garamond"/>
        </w:rPr>
        <w:t xml:space="preserve">Thereafter, </w:t>
      </w:r>
      <w:r w:rsidR="00B02D9D">
        <w:rPr>
          <w:rFonts w:ascii="Garamond" w:hAnsi="Garamond"/>
        </w:rPr>
        <w:t xml:space="preserve">we aimed to match </w:t>
      </w:r>
      <w:r w:rsidR="00B02D9D" w:rsidRPr="00A66749">
        <w:rPr>
          <w:rFonts w:ascii="Garamond" w:hAnsi="Garamond"/>
        </w:rPr>
        <w:t>th</w:t>
      </w:r>
      <w:r w:rsidR="00B02D9D">
        <w:rPr>
          <w:rFonts w:ascii="Garamond" w:hAnsi="Garamond"/>
        </w:rPr>
        <w:t>e</w:t>
      </w:r>
      <w:r w:rsidR="00B02D9D" w:rsidRPr="00A66749">
        <w:rPr>
          <w:rFonts w:ascii="Garamond" w:hAnsi="Garamond"/>
        </w:rPr>
        <w:t xml:space="preserve"> </w:t>
      </w:r>
      <w:r>
        <w:rPr>
          <w:rFonts w:ascii="Garamond" w:hAnsi="Garamond"/>
        </w:rPr>
        <w:t>seasonal</w:t>
      </w:r>
      <w:r w:rsidR="00B02D9D" w:rsidRPr="00A66749">
        <w:rPr>
          <w:rFonts w:ascii="Garamond" w:hAnsi="Garamond"/>
        </w:rPr>
        <w:t xml:space="preserve"> pattern in NDVI with </w:t>
      </w:r>
      <w:r>
        <w:rPr>
          <w:rFonts w:ascii="Garamond" w:hAnsi="Garamond"/>
        </w:rPr>
        <w:t>the</w:t>
      </w:r>
      <w:r w:rsidR="00B02D9D" w:rsidRPr="00A66749">
        <w:rPr>
          <w:rFonts w:ascii="Garamond" w:hAnsi="Garamond"/>
        </w:rPr>
        <w:t xml:space="preserve"> reference Kc curve</w:t>
      </w:r>
      <w:r>
        <w:rPr>
          <w:rFonts w:ascii="Garamond" w:hAnsi="Garamond"/>
        </w:rPr>
        <w:t xml:space="preserve"> at each of the 12 </w:t>
      </w:r>
      <w:r w:rsidR="00240881">
        <w:rPr>
          <w:rFonts w:ascii="Garamond" w:hAnsi="Garamond"/>
        </w:rPr>
        <w:t>maize</w:t>
      </w:r>
      <w:r>
        <w:rPr>
          <w:rFonts w:ascii="Garamond" w:hAnsi="Garamond"/>
        </w:rPr>
        <w:t xml:space="preserve"> sites</w:t>
      </w:r>
      <w:r w:rsidR="00B02D9D" w:rsidRPr="00A66749">
        <w:rPr>
          <w:rFonts w:ascii="Garamond" w:hAnsi="Garamond"/>
        </w:rPr>
        <w:t xml:space="preserve">. Through the iterative process illustrated in Figure </w:t>
      </w:r>
      <w:r w:rsidR="00B02D9D">
        <w:rPr>
          <w:rFonts w:ascii="Garamond" w:hAnsi="Garamond"/>
        </w:rPr>
        <w:t>3</w:t>
      </w:r>
      <w:r w:rsidR="00B02D9D" w:rsidRPr="00A66749">
        <w:rPr>
          <w:rFonts w:ascii="Garamond" w:hAnsi="Garamond"/>
        </w:rPr>
        <w:t xml:space="preserve">, we adjusted how far along the growing cycle </w:t>
      </w:r>
      <w:r w:rsidR="00B02D9D">
        <w:rPr>
          <w:rFonts w:ascii="Garamond" w:hAnsi="Garamond"/>
        </w:rPr>
        <w:t xml:space="preserve">a crop </w:t>
      </w:r>
      <w:r w:rsidR="00B02D9D" w:rsidRPr="00A66749">
        <w:rPr>
          <w:rFonts w:ascii="Garamond" w:hAnsi="Garamond"/>
        </w:rPr>
        <w:t xml:space="preserve">was likely to be when the observations of NDVI were </w:t>
      </w:r>
      <w:r w:rsidR="00B02D9D">
        <w:rPr>
          <w:rFonts w:ascii="Garamond" w:hAnsi="Garamond"/>
        </w:rPr>
        <w:t>made</w:t>
      </w:r>
      <w:r w:rsidR="00B02D9D" w:rsidRPr="00A66749">
        <w:rPr>
          <w:rFonts w:ascii="Garamond" w:hAnsi="Garamond"/>
        </w:rPr>
        <w:t>.</w:t>
      </w:r>
      <w:r w:rsidR="000A4E77">
        <w:rPr>
          <w:rFonts w:ascii="Garamond" w:hAnsi="Garamond"/>
        </w:rPr>
        <w:t xml:space="preserve"> </w:t>
      </w:r>
      <w:r w:rsidR="0079700B">
        <w:rPr>
          <w:rFonts w:ascii="Garamond" w:hAnsi="Garamond"/>
        </w:rPr>
        <w:t>Accounting</w:t>
      </w:r>
      <w:r w:rsidR="000A4E77">
        <w:rPr>
          <w:rFonts w:ascii="Garamond" w:hAnsi="Garamond"/>
        </w:rPr>
        <w:t xml:space="preserve"> for the most likely day of planting </w:t>
      </w:r>
      <w:r w:rsidR="0079700B">
        <w:rPr>
          <w:rFonts w:ascii="Garamond" w:hAnsi="Garamond"/>
        </w:rPr>
        <w:t xml:space="preserve">in the growing cycles of each site </w:t>
      </w:r>
      <w:r w:rsidR="000A4E77">
        <w:rPr>
          <w:rFonts w:ascii="Garamond" w:hAnsi="Garamond"/>
        </w:rPr>
        <w:t xml:space="preserve">enabled us to </w:t>
      </w:r>
      <w:r w:rsidR="003C58C8">
        <w:rPr>
          <w:rFonts w:ascii="Garamond" w:hAnsi="Garamond"/>
        </w:rPr>
        <w:t xml:space="preserve">consider </w:t>
      </w:r>
      <w:r w:rsidR="008C2695">
        <w:rPr>
          <w:rFonts w:ascii="Garamond" w:hAnsi="Garamond"/>
        </w:rPr>
        <w:t>d</w:t>
      </w:r>
      <w:r w:rsidR="003C58C8">
        <w:rPr>
          <w:rFonts w:ascii="Garamond" w:hAnsi="Garamond"/>
        </w:rPr>
        <w:t xml:space="preserve">ays after </w:t>
      </w:r>
      <w:r w:rsidR="008C2695">
        <w:rPr>
          <w:rFonts w:ascii="Garamond" w:hAnsi="Garamond"/>
        </w:rPr>
        <w:t>p</w:t>
      </w:r>
      <w:r w:rsidR="003C58C8">
        <w:rPr>
          <w:rFonts w:ascii="Garamond" w:hAnsi="Garamond"/>
        </w:rPr>
        <w:t xml:space="preserve">lanting instead of dates in the year, thus </w:t>
      </w:r>
      <w:r w:rsidR="000A4E77">
        <w:rPr>
          <w:rFonts w:ascii="Garamond" w:hAnsi="Garamond"/>
        </w:rPr>
        <w:t>filter</w:t>
      </w:r>
      <w:r w:rsidR="003C58C8">
        <w:rPr>
          <w:rFonts w:ascii="Garamond" w:hAnsi="Garamond"/>
        </w:rPr>
        <w:t>ing</w:t>
      </w:r>
      <w:r w:rsidR="000A4E77">
        <w:rPr>
          <w:rFonts w:ascii="Garamond" w:hAnsi="Garamond"/>
        </w:rPr>
        <w:t xml:space="preserve"> out some of the temporal variability in agricultural practices across sites. </w:t>
      </w:r>
    </w:p>
    <w:p w14:paraId="4F4D2A7A" w14:textId="69068AC0" w:rsidR="00081BFE" w:rsidRDefault="00081BFE" w:rsidP="0079700B">
      <w:pPr>
        <w:pStyle w:val="NoSpacing"/>
        <w:rPr>
          <w:rFonts w:ascii="Garamond" w:hAnsi="Garamond"/>
        </w:rPr>
      </w:pPr>
    </w:p>
    <w:p w14:paraId="4903872F" w14:textId="2D3B9FA3" w:rsidR="00081BFE" w:rsidRDefault="00081BFE" w:rsidP="00081BFE">
      <w:pPr>
        <w:pStyle w:val="NoSpacing"/>
        <w:rPr>
          <w:highlight w:val="yellow"/>
        </w:rPr>
      </w:pPr>
      <w:r>
        <w:rPr>
          <w:noProof/>
        </w:rPr>
        <w:t xml:space="preserve"> </w:t>
      </w:r>
      <w:r w:rsidR="00725965">
        <w:rPr>
          <w:noProof/>
        </w:rPr>
        <w:drawing>
          <wp:inline distT="0" distB="0" distL="0" distR="0" wp14:anchorId="4F1C6214" wp14:editId="7C01ED16">
            <wp:extent cx="5784215" cy="2204720"/>
            <wp:effectExtent l="0" t="0" r="6985"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84215" cy="2204720"/>
                    </a:xfrm>
                    <a:prstGeom prst="rect">
                      <a:avLst/>
                    </a:prstGeom>
                    <a:noFill/>
                    <a:ln>
                      <a:noFill/>
                    </a:ln>
                  </pic:spPr>
                </pic:pic>
              </a:graphicData>
            </a:graphic>
          </wp:inline>
        </w:drawing>
      </w:r>
    </w:p>
    <w:p w14:paraId="47FF7322" w14:textId="77777777" w:rsidR="00326B69" w:rsidRDefault="00081BFE" w:rsidP="00326B69">
      <w:pPr>
        <w:spacing w:after="0"/>
        <w:rPr>
          <w:rFonts w:ascii="Garamond" w:eastAsia="Arial" w:hAnsi="Garamond" w:cs="Arial"/>
          <w:color w:val="000000" w:themeColor="text1"/>
          <w:spacing w:val="-2"/>
        </w:rPr>
      </w:pPr>
      <w:r w:rsidRPr="00B173F7">
        <w:rPr>
          <w:rFonts w:ascii="Garamond" w:eastAsia="Arial" w:hAnsi="Garamond" w:cs="Arial"/>
          <w:i/>
          <w:iCs/>
          <w:color w:val="000000" w:themeColor="text1"/>
        </w:rPr>
        <w:t xml:space="preserve">Figure </w:t>
      </w:r>
      <w:r>
        <w:rPr>
          <w:rFonts w:ascii="Garamond" w:eastAsia="Arial" w:hAnsi="Garamond" w:cs="Arial"/>
          <w:i/>
          <w:iCs/>
          <w:color w:val="000000" w:themeColor="text1"/>
        </w:rPr>
        <w:t>3</w:t>
      </w:r>
      <w:r>
        <w:rPr>
          <w:rFonts w:ascii="Garamond" w:eastAsia="Arial" w:hAnsi="Garamond" w:cs="Arial"/>
          <w:color w:val="000000" w:themeColor="text1"/>
        </w:rPr>
        <w:t>.</w:t>
      </w:r>
      <w:r w:rsidRPr="00C829D8">
        <w:rPr>
          <w:rFonts w:ascii="Garamond" w:eastAsia="Arial" w:hAnsi="Garamond" w:cs="Arial"/>
          <w:color w:val="000000" w:themeColor="text1"/>
        </w:rPr>
        <w:t xml:space="preserve"> </w:t>
      </w:r>
      <w:r w:rsidRPr="00B173F7">
        <w:rPr>
          <w:rFonts w:ascii="Garamond" w:eastAsia="Arial" w:hAnsi="Garamond" w:cs="Arial"/>
          <w:color w:val="000000" w:themeColor="text1"/>
        </w:rPr>
        <w:t xml:space="preserve">Iterations of the assumed day of planting for NDVI values </w:t>
      </w:r>
      <w:r>
        <w:rPr>
          <w:rFonts w:ascii="Garamond" w:eastAsia="Arial" w:hAnsi="Garamond" w:cs="Arial"/>
          <w:color w:val="000000" w:themeColor="text1"/>
        </w:rPr>
        <w:t>at</w:t>
      </w:r>
      <w:r w:rsidRPr="00B173F7">
        <w:rPr>
          <w:rFonts w:ascii="Garamond" w:eastAsia="Arial" w:hAnsi="Garamond" w:cs="Arial"/>
          <w:color w:val="000000" w:themeColor="text1"/>
        </w:rPr>
        <w:t xml:space="preserve"> site CO-LO-101 in growing cycle </w:t>
      </w:r>
      <w:r w:rsidRPr="009D12D9">
        <w:rPr>
          <w:rFonts w:ascii="Garamond" w:eastAsia="Arial" w:hAnsi="Garamond" w:cs="Arial"/>
          <w:color w:val="000000" w:themeColor="text1"/>
          <w:spacing w:val="-2"/>
        </w:rPr>
        <w:t>2021–2022. Based on reference Kc curve from FAO, the middle frame appeared to be the most likely scenario.</w:t>
      </w:r>
    </w:p>
    <w:p w14:paraId="63B2B605" w14:textId="2515ECE3" w:rsidR="00326B69" w:rsidRDefault="00326B69" w:rsidP="00326B69">
      <w:pPr>
        <w:spacing w:after="0" w:line="240" w:lineRule="auto"/>
        <w:rPr>
          <w:rFonts w:ascii="Garamond" w:hAnsi="Garamond"/>
        </w:rPr>
      </w:pPr>
      <w:r>
        <w:rPr>
          <w:rFonts w:ascii="Garamond" w:eastAsia="Arial" w:hAnsi="Garamond" w:cs="Arial"/>
          <w:color w:val="000000" w:themeColor="text1"/>
          <w:spacing w:val="-2"/>
        </w:rPr>
        <w:br w:type="page"/>
      </w:r>
      <w:r w:rsidR="000B4FE6">
        <w:rPr>
          <w:rFonts w:ascii="Garamond" w:hAnsi="Garamond"/>
        </w:rPr>
        <w:lastRenderedPageBreak/>
        <w:t>We proceeded by</w:t>
      </w:r>
      <w:r w:rsidR="00601507">
        <w:rPr>
          <w:rFonts w:ascii="Garamond" w:hAnsi="Garamond"/>
        </w:rPr>
        <w:t xml:space="preserve"> divid</w:t>
      </w:r>
      <w:r w:rsidR="000B4FE6">
        <w:rPr>
          <w:rFonts w:ascii="Garamond" w:hAnsi="Garamond"/>
        </w:rPr>
        <w:t>ing</w:t>
      </w:r>
      <w:r w:rsidR="00601507">
        <w:rPr>
          <w:rFonts w:ascii="Garamond" w:hAnsi="Garamond"/>
        </w:rPr>
        <w:t xml:space="preserve"> the 12 </w:t>
      </w:r>
      <w:r w:rsidR="00240881">
        <w:rPr>
          <w:rFonts w:ascii="Garamond" w:hAnsi="Garamond"/>
        </w:rPr>
        <w:t>maize</w:t>
      </w:r>
      <w:r w:rsidR="00601507">
        <w:rPr>
          <w:rFonts w:ascii="Garamond" w:hAnsi="Garamond"/>
        </w:rPr>
        <w:t xml:space="preserve"> sites into two categories: those for model fitting and those for validation purposes. We perform</w:t>
      </w:r>
      <w:r w:rsidR="000B4FE6">
        <w:rPr>
          <w:rFonts w:ascii="Garamond" w:hAnsi="Garamond"/>
        </w:rPr>
        <w:t>ed</w:t>
      </w:r>
      <w:r w:rsidR="00601507">
        <w:rPr>
          <w:rFonts w:ascii="Garamond" w:hAnsi="Garamond"/>
        </w:rPr>
        <w:t xml:space="preserve"> linear regressions at 8 of the 12 sites, as indicated in Table 4 below. For each of these sites, we </w:t>
      </w:r>
      <w:r w:rsidR="00601507" w:rsidRPr="041926EF">
        <w:rPr>
          <w:rFonts w:ascii="Garamond" w:hAnsi="Garamond"/>
        </w:rPr>
        <w:t xml:space="preserve">derived </w:t>
      </w:r>
      <w:r w:rsidR="000B4FE6">
        <w:rPr>
          <w:rFonts w:ascii="Garamond" w:hAnsi="Garamond"/>
        </w:rPr>
        <w:t xml:space="preserve">model </w:t>
      </w:r>
      <w:r w:rsidR="00601507" w:rsidRPr="041926EF">
        <w:rPr>
          <w:rFonts w:ascii="Garamond" w:hAnsi="Garamond"/>
        </w:rPr>
        <w:t xml:space="preserve">parameters </w:t>
      </w:r>
      <w:r w:rsidR="000B4FE6">
        <w:rPr>
          <w:rFonts w:ascii="Garamond" w:hAnsi="Garamond"/>
        </w:rPr>
        <w:t>of</w:t>
      </w:r>
      <w:r w:rsidR="00601507" w:rsidRPr="041926EF">
        <w:rPr>
          <w:rFonts w:ascii="Garamond" w:hAnsi="Garamond"/>
        </w:rPr>
        <w:t xml:space="preserve"> Kc as a function of NDVI </w:t>
      </w:r>
      <w:r w:rsidR="00D80D0A">
        <w:rPr>
          <w:rFonts w:ascii="Garamond" w:hAnsi="Garamond"/>
        </w:rPr>
        <w:t>across</w:t>
      </w:r>
      <w:r w:rsidR="00601507">
        <w:rPr>
          <w:rFonts w:ascii="Garamond" w:hAnsi="Garamond"/>
        </w:rPr>
        <w:t xml:space="preserve"> </w:t>
      </w:r>
      <w:r>
        <w:rPr>
          <w:rFonts w:ascii="Garamond" w:hAnsi="Garamond"/>
        </w:rPr>
        <w:t>3</w:t>
      </w:r>
      <w:r w:rsidR="00601507">
        <w:rPr>
          <w:rFonts w:ascii="Garamond" w:hAnsi="Garamond"/>
        </w:rPr>
        <w:t xml:space="preserve"> years</w:t>
      </w:r>
      <w:r w:rsidR="00D80D0A">
        <w:rPr>
          <w:rFonts w:ascii="Garamond" w:hAnsi="Garamond"/>
        </w:rPr>
        <w:t xml:space="preserve"> of </w:t>
      </w:r>
      <w:r w:rsidR="000B4FE6">
        <w:rPr>
          <w:rFonts w:ascii="Garamond" w:hAnsi="Garamond"/>
        </w:rPr>
        <w:t>data</w:t>
      </w:r>
      <w:r w:rsidR="00D80D0A">
        <w:rPr>
          <w:rFonts w:ascii="Garamond" w:hAnsi="Garamond"/>
        </w:rPr>
        <w:t>.</w:t>
      </w:r>
    </w:p>
    <w:p w14:paraId="284A6DB6" w14:textId="77777777" w:rsidR="00326B69" w:rsidRDefault="00326B69" w:rsidP="00326B69">
      <w:pPr>
        <w:spacing w:after="0" w:line="240" w:lineRule="auto"/>
        <w:rPr>
          <w:rFonts w:ascii="Garamond" w:hAnsi="Garamond"/>
        </w:rPr>
      </w:pPr>
    </w:p>
    <w:p w14:paraId="59FDD6E6" w14:textId="77777777" w:rsidR="00326B69" w:rsidRDefault="00326B69" w:rsidP="00326B69">
      <w:pPr>
        <w:spacing w:after="0" w:line="240" w:lineRule="auto"/>
        <w:rPr>
          <w:rFonts w:ascii="Garamond" w:hAnsi="Garamond" w:cs="Arial"/>
        </w:rPr>
      </w:pPr>
      <w:r w:rsidRPr="5CE2D9C8">
        <w:rPr>
          <w:rFonts w:ascii="Garamond" w:hAnsi="Garamond" w:cs="Arial"/>
        </w:rPr>
        <w:t xml:space="preserve">Table </w:t>
      </w:r>
      <w:r>
        <w:rPr>
          <w:rFonts w:ascii="Garamond" w:hAnsi="Garamond" w:cs="Arial"/>
        </w:rPr>
        <w:t>4.</w:t>
      </w:r>
    </w:p>
    <w:p w14:paraId="7A2A23C5" w14:textId="56FDAB66" w:rsidR="00326B69" w:rsidRDefault="00326B69" w:rsidP="00326B69">
      <w:pPr>
        <w:spacing w:after="0" w:line="240" w:lineRule="auto"/>
        <w:rPr>
          <w:rFonts w:ascii="Garamond" w:hAnsi="Garamond"/>
        </w:rPr>
      </w:pPr>
      <w:r w:rsidRPr="5CE2D9C8">
        <w:rPr>
          <w:rFonts w:ascii="Garamond" w:hAnsi="Garamond"/>
          <w:i/>
        </w:rPr>
        <w:t>Use</w:t>
      </w:r>
      <w:r>
        <w:rPr>
          <w:rFonts w:ascii="Garamond" w:hAnsi="Garamond"/>
          <w:i/>
        </w:rPr>
        <w:t xml:space="preserve"> of </w:t>
      </w:r>
      <w:r w:rsidR="00240881">
        <w:rPr>
          <w:rFonts w:ascii="Garamond" w:hAnsi="Garamond"/>
          <w:i/>
        </w:rPr>
        <w:t>Maize</w:t>
      </w:r>
      <w:r>
        <w:rPr>
          <w:rFonts w:ascii="Garamond" w:hAnsi="Garamond"/>
          <w:i/>
        </w:rPr>
        <w:t xml:space="preserve"> Sites in Model Fitting</w:t>
      </w:r>
    </w:p>
    <w:tbl>
      <w:tblPr>
        <w:tblStyle w:val="GridTable4-Accent1"/>
        <w:tblW w:w="9373" w:type="dxa"/>
        <w:tblLook w:val="04A0" w:firstRow="1" w:lastRow="0" w:firstColumn="1" w:lastColumn="0" w:noHBand="0" w:noVBand="1"/>
      </w:tblPr>
      <w:tblGrid>
        <w:gridCol w:w="4686"/>
        <w:gridCol w:w="4687"/>
      </w:tblGrid>
      <w:tr w:rsidR="00326B69" w14:paraId="02606779" w14:textId="77777777" w:rsidTr="009D12D9">
        <w:trPr>
          <w:cnfStyle w:val="100000000000" w:firstRow="1" w:lastRow="0" w:firstColumn="0" w:lastColumn="0" w:oddVBand="0" w:evenVBand="0" w:oddHBand="0" w:evenHBand="0" w:firstRowFirstColumn="0" w:firstRowLastColumn="0" w:lastRowFirstColumn="0" w:lastRowLastColumn="0"/>
          <w:trHeight w:val="55"/>
        </w:trPr>
        <w:tc>
          <w:tcPr>
            <w:cnfStyle w:val="001000000000" w:firstRow="0" w:lastRow="0" w:firstColumn="1" w:lastColumn="0" w:oddVBand="0" w:evenVBand="0" w:oddHBand="0" w:evenHBand="0" w:firstRowFirstColumn="0" w:firstRowLastColumn="0" w:lastRowFirstColumn="0" w:lastRowLastColumn="0"/>
            <w:tcW w:w="4686" w:type="dxa"/>
          </w:tcPr>
          <w:p w14:paraId="3DAB4430" w14:textId="77777777" w:rsidR="00326B69" w:rsidRDefault="00326B69" w:rsidP="00352F7E">
            <w:pPr>
              <w:jc w:val="center"/>
              <w:rPr>
                <w:rFonts w:ascii="Garamond" w:eastAsia="Garamond" w:hAnsi="Garamond" w:cs="Garamond"/>
              </w:rPr>
            </w:pPr>
            <w:r w:rsidRPr="5CE2D9C8">
              <w:rPr>
                <w:rFonts w:ascii="Garamond" w:eastAsia="Garamond" w:hAnsi="Garamond" w:cs="Garamond"/>
              </w:rPr>
              <w:t>Site Designation</w:t>
            </w:r>
          </w:p>
        </w:tc>
        <w:tc>
          <w:tcPr>
            <w:tcW w:w="4687" w:type="dxa"/>
          </w:tcPr>
          <w:p w14:paraId="6E63B695" w14:textId="77777777" w:rsidR="00326B69" w:rsidRDefault="00326B69" w:rsidP="00352F7E">
            <w:pPr>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rPr>
            </w:pPr>
            <w:r w:rsidRPr="5CE2D9C8">
              <w:rPr>
                <w:rFonts w:ascii="Garamond" w:eastAsia="Garamond" w:hAnsi="Garamond" w:cs="Garamond"/>
              </w:rPr>
              <w:t>Used for</w:t>
            </w:r>
          </w:p>
        </w:tc>
      </w:tr>
      <w:tr w:rsidR="00326B69" w14:paraId="71C45CA4" w14:textId="77777777" w:rsidTr="009D12D9">
        <w:trPr>
          <w:cnfStyle w:val="000000100000" w:firstRow="0" w:lastRow="0" w:firstColumn="0" w:lastColumn="0" w:oddVBand="0" w:evenVBand="0" w:oddHBand="1" w:evenHBand="0" w:firstRowFirstColumn="0" w:firstRowLastColumn="0" w:lastRowFirstColumn="0" w:lastRowLastColumn="0"/>
          <w:trHeight w:val="49"/>
        </w:trPr>
        <w:tc>
          <w:tcPr>
            <w:cnfStyle w:val="001000000000" w:firstRow="0" w:lastRow="0" w:firstColumn="1" w:lastColumn="0" w:oddVBand="0" w:evenVBand="0" w:oddHBand="0" w:evenHBand="0" w:firstRowFirstColumn="0" w:firstRowLastColumn="0" w:lastRowFirstColumn="0" w:lastRowLastColumn="0"/>
            <w:tcW w:w="4686" w:type="dxa"/>
          </w:tcPr>
          <w:p w14:paraId="476E2B74" w14:textId="77777777" w:rsidR="00326B69" w:rsidRDefault="00326B69" w:rsidP="00352F7E">
            <w:pPr>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CO-HI-101</w:t>
            </w:r>
          </w:p>
        </w:tc>
        <w:tc>
          <w:tcPr>
            <w:tcW w:w="4687" w:type="dxa"/>
          </w:tcPr>
          <w:p w14:paraId="6885D835" w14:textId="77777777" w:rsidR="00326B69" w:rsidRDefault="00326B69" w:rsidP="00352F7E">
            <w:pPr>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404040" w:themeColor="text1" w:themeTint="BF"/>
              </w:rPr>
              <w:t>Linear Regression</w:t>
            </w:r>
          </w:p>
        </w:tc>
      </w:tr>
      <w:tr w:rsidR="00326B69" w14:paraId="34DF0015" w14:textId="77777777" w:rsidTr="009D12D9">
        <w:trPr>
          <w:trHeight w:val="78"/>
        </w:trPr>
        <w:tc>
          <w:tcPr>
            <w:cnfStyle w:val="001000000000" w:firstRow="0" w:lastRow="0" w:firstColumn="1" w:lastColumn="0" w:oddVBand="0" w:evenVBand="0" w:oddHBand="0" w:evenHBand="0" w:firstRowFirstColumn="0" w:firstRowLastColumn="0" w:lastRowFirstColumn="0" w:lastRowLastColumn="0"/>
            <w:tcW w:w="4686" w:type="dxa"/>
          </w:tcPr>
          <w:p w14:paraId="1522F54B" w14:textId="77777777" w:rsidR="00326B69" w:rsidRDefault="00326B69" w:rsidP="00352F7E">
            <w:pPr>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CO-HI-102</w:t>
            </w:r>
          </w:p>
        </w:tc>
        <w:tc>
          <w:tcPr>
            <w:tcW w:w="4687" w:type="dxa"/>
          </w:tcPr>
          <w:p w14:paraId="7928FF81" w14:textId="77777777" w:rsidR="00326B69" w:rsidRDefault="00326B69" w:rsidP="00352F7E">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404040" w:themeColor="text1" w:themeTint="BF"/>
              </w:rPr>
              <w:t xml:space="preserve">Ensemble </w:t>
            </w:r>
            <w:r w:rsidRPr="5CE2D9C8">
              <w:rPr>
                <w:rFonts w:ascii="Garamond" w:eastAsia="Garamond" w:hAnsi="Garamond" w:cs="Garamond"/>
                <w:color w:val="404040" w:themeColor="text1" w:themeTint="BF"/>
              </w:rPr>
              <w:t>Validation</w:t>
            </w:r>
          </w:p>
        </w:tc>
      </w:tr>
      <w:tr w:rsidR="00326B69" w14:paraId="0FCAB56A" w14:textId="77777777" w:rsidTr="009D12D9">
        <w:trPr>
          <w:cnfStyle w:val="000000100000" w:firstRow="0" w:lastRow="0" w:firstColumn="0" w:lastColumn="0" w:oddVBand="0" w:evenVBand="0" w:oddHBand="1" w:evenHBand="0" w:firstRowFirstColumn="0" w:firstRowLastColumn="0" w:lastRowFirstColumn="0" w:lastRowLastColumn="0"/>
          <w:trHeight w:val="49"/>
        </w:trPr>
        <w:tc>
          <w:tcPr>
            <w:cnfStyle w:val="001000000000" w:firstRow="0" w:lastRow="0" w:firstColumn="1" w:lastColumn="0" w:oddVBand="0" w:evenVBand="0" w:oddHBand="0" w:evenHBand="0" w:firstRowFirstColumn="0" w:firstRowLastColumn="0" w:lastRowFirstColumn="0" w:lastRowLastColumn="0"/>
            <w:tcW w:w="4686" w:type="dxa"/>
          </w:tcPr>
          <w:p w14:paraId="6A130828" w14:textId="77777777" w:rsidR="00326B69" w:rsidRDefault="00326B69" w:rsidP="00352F7E">
            <w:pPr>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CO-HI-103</w:t>
            </w:r>
          </w:p>
        </w:tc>
        <w:tc>
          <w:tcPr>
            <w:tcW w:w="4687" w:type="dxa"/>
          </w:tcPr>
          <w:p w14:paraId="772CE143" w14:textId="77777777" w:rsidR="00326B69" w:rsidRDefault="00326B69" w:rsidP="00352F7E">
            <w:pPr>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404040" w:themeColor="text1" w:themeTint="BF"/>
              </w:rPr>
              <w:t>Linear Regression</w:t>
            </w:r>
          </w:p>
        </w:tc>
      </w:tr>
      <w:tr w:rsidR="00326B69" w14:paraId="5CBB5222" w14:textId="77777777" w:rsidTr="009D12D9">
        <w:trPr>
          <w:trHeight w:val="49"/>
        </w:trPr>
        <w:tc>
          <w:tcPr>
            <w:cnfStyle w:val="001000000000" w:firstRow="0" w:lastRow="0" w:firstColumn="1" w:lastColumn="0" w:oddVBand="0" w:evenVBand="0" w:oddHBand="0" w:evenHBand="0" w:firstRowFirstColumn="0" w:firstRowLastColumn="0" w:lastRowFirstColumn="0" w:lastRowLastColumn="0"/>
            <w:tcW w:w="4686" w:type="dxa"/>
          </w:tcPr>
          <w:p w14:paraId="6E9E508A" w14:textId="77777777" w:rsidR="00326B69" w:rsidRDefault="00326B69" w:rsidP="00352F7E">
            <w:pPr>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CO-HI-104</w:t>
            </w:r>
          </w:p>
        </w:tc>
        <w:tc>
          <w:tcPr>
            <w:tcW w:w="4687" w:type="dxa"/>
          </w:tcPr>
          <w:p w14:paraId="4A849E57" w14:textId="77777777" w:rsidR="00326B69" w:rsidRDefault="00326B69" w:rsidP="00352F7E">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404040" w:themeColor="text1" w:themeTint="BF"/>
              </w:rPr>
              <w:t>Linear Regression</w:t>
            </w:r>
          </w:p>
        </w:tc>
      </w:tr>
      <w:tr w:rsidR="00326B69" w14:paraId="56C11259" w14:textId="77777777" w:rsidTr="009D12D9">
        <w:trPr>
          <w:cnfStyle w:val="000000100000" w:firstRow="0" w:lastRow="0" w:firstColumn="0" w:lastColumn="0" w:oddVBand="0" w:evenVBand="0" w:oddHBand="1" w:evenHBand="0" w:firstRowFirstColumn="0" w:firstRowLastColumn="0" w:lastRowFirstColumn="0" w:lastRowLastColumn="0"/>
          <w:trHeight w:val="49"/>
        </w:trPr>
        <w:tc>
          <w:tcPr>
            <w:cnfStyle w:val="001000000000" w:firstRow="0" w:lastRow="0" w:firstColumn="1" w:lastColumn="0" w:oddVBand="0" w:evenVBand="0" w:oddHBand="0" w:evenHBand="0" w:firstRowFirstColumn="0" w:firstRowLastColumn="0" w:lastRowFirstColumn="0" w:lastRowLastColumn="0"/>
            <w:tcW w:w="4686" w:type="dxa"/>
          </w:tcPr>
          <w:p w14:paraId="194ADD16" w14:textId="77777777" w:rsidR="00326B69" w:rsidRDefault="00326B69" w:rsidP="00352F7E">
            <w:pPr>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CO-HI-105</w:t>
            </w:r>
          </w:p>
        </w:tc>
        <w:tc>
          <w:tcPr>
            <w:tcW w:w="4687" w:type="dxa"/>
          </w:tcPr>
          <w:p w14:paraId="68105CB2" w14:textId="77777777" w:rsidR="00326B69" w:rsidRDefault="00326B69" w:rsidP="00352F7E">
            <w:pPr>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404040" w:themeColor="text1" w:themeTint="BF"/>
              </w:rPr>
              <w:t xml:space="preserve">Ensemble </w:t>
            </w:r>
            <w:r w:rsidRPr="5CE2D9C8">
              <w:rPr>
                <w:rFonts w:ascii="Garamond" w:eastAsia="Garamond" w:hAnsi="Garamond" w:cs="Garamond"/>
                <w:color w:val="404040" w:themeColor="text1" w:themeTint="BF"/>
              </w:rPr>
              <w:t>Validation</w:t>
            </w:r>
          </w:p>
        </w:tc>
      </w:tr>
      <w:tr w:rsidR="00326B69" w14:paraId="2B6AE64C" w14:textId="77777777" w:rsidTr="009D12D9">
        <w:trPr>
          <w:trHeight w:val="49"/>
        </w:trPr>
        <w:tc>
          <w:tcPr>
            <w:cnfStyle w:val="001000000000" w:firstRow="0" w:lastRow="0" w:firstColumn="1" w:lastColumn="0" w:oddVBand="0" w:evenVBand="0" w:oddHBand="0" w:evenHBand="0" w:firstRowFirstColumn="0" w:firstRowLastColumn="0" w:lastRowFirstColumn="0" w:lastRowLastColumn="0"/>
            <w:tcW w:w="4686" w:type="dxa"/>
          </w:tcPr>
          <w:p w14:paraId="47E9B992" w14:textId="77777777" w:rsidR="00326B69" w:rsidRDefault="00326B69" w:rsidP="00352F7E">
            <w:pPr>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CO-HI-106</w:t>
            </w:r>
          </w:p>
        </w:tc>
        <w:tc>
          <w:tcPr>
            <w:tcW w:w="4687" w:type="dxa"/>
          </w:tcPr>
          <w:p w14:paraId="6C80FCB0" w14:textId="77777777" w:rsidR="00326B69" w:rsidRDefault="00326B69" w:rsidP="00352F7E">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404040" w:themeColor="text1" w:themeTint="BF"/>
              </w:rPr>
              <w:t>Linear Regression</w:t>
            </w:r>
          </w:p>
        </w:tc>
      </w:tr>
      <w:tr w:rsidR="00326B69" w14:paraId="7671F260" w14:textId="77777777" w:rsidTr="009D12D9">
        <w:trPr>
          <w:cnfStyle w:val="000000100000" w:firstRow="0" w:lastRow="0" w:firstColumn="0" w:lastColumn="0" w:oddVBand="0" w:evenVBand="0" w:oddHBand="1" w:evenHBand="0" w:firstRowFirstColumn="0" w:firstRowLastColumn="0" w:lastRowFirstColumn="0" w:lastRowLastColumn="0"/>
          <w:trHeight w:val="49"/>
        </w:trPr>
        <w:tc>
          <w:tcPr>
            <w:cnfStyle w:val="001000000000" w:firstRow="0" w:lastRow="0" w:firstColumn="1" w:lastColumn="0" w:oddVBand="0" w:evenVBand="0" w:oddHBand="0" w:evenHBand="0" w:firstRowFirstColumn="0" w:firstRowLastColumn="0" w:lastRowFirstColumn="0" w:lastRowLastColumn="0"/>
            <w:tcW w:w="4686" w:type="dxa"/>
          </w:tcPr>
          <w:p w14:paraId="3F11BCEA" w14:textId="77777777" w:rsidR="00326B69" w:rsidRDefault="00326B69" w:rsidP="00352F7E">
            <w:pPr>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CO-LO-101</w:t>
            </w:r>
          </w:p>
        </w:tc>
        <w:tc>
          <w:tcPr>
            <w:tcW w:w="4687" w:type="dxa"/>
          </w:tcPr>
          <w:p w14:paraId="2689258A" w14:textId="77777777" w:rsidR="00326B69" w:rsidRDefault="00326B69" w:rsidP="00352F7E">
            <w:pPr>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404040" w:themeColor="text1" w:themeTint="BF"/>
              </w:rPr>
              <w:t>Linear Regression</w:t>
            </w:r>
          </w:p>
        </w:tc>
      </w:tr>
      <w:tr w:rsidR="00326B69" w14:paraId="6FEECE5C" w14:textId="77777777" w:rsidTr="009D12D9">
        <w:trPr>
          <w:trHeight w:val="49"/>
        </w:trPr>
        <w:tc>
          <w:tcPr>
            <w:cnfStyle w:val="001000000000" w:firstRow="0" w:lastRow="0" w:firstColumn="1" w:lastColumn="0" w:oddVBand="0" w:evenVBand="0" w:oddHBand="0" w:evenHBand="0" w:firstRowFirstColumn="0" w:firstRowLastColumn="0" w:lastRowFirstColumn="0" w:lastRowLastColumn="0"/>
            <w:tcW w:w="4686" w:type="dxa"/>
          </w:tcPr>
          <w:p w14:paraId="0C6C4583" w14:textId="77777777" w:rsidR="00326B69" w:rsidRDefault="00326B69" w:rsidP="00352F7E">
            <w:pPr>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CO-LO-102</w:t>
            </w:r>
          </w:p>
        </w:tc>
        <w:tc>
          <w:tcPr>
            <w:tcW w:w="4687" w:type="dxa"/>
          </w:tcPr>
          <w:p w14:paraId="30B37727" w14:textId="77777777" w:rsidR="00326B69" w:rsidRDefault="00326B69" w:rsidP="00352F7E">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404040" w:themeColor="text1" w:themeTint="BF"/>
              </w:rPr>
              <w:t xml:space="preserve">Ensemble </w:t>
            </w:r>
            <w:r w:rsidRPr="5CE2D9C8">
              <w:rPr>
                <w:rFonts w:ascii="Garamond" w:eastAsia="Garamond" w:hAnsi="Garamond" w:cs="Garamond"/>
                <w:color w:val="404040" w:themeColor="text1" w:themeTint="BF"/>
              </w:rPr>
              <w:t>Validation</w:t>
            </w:r>
          </w:p>
        </w:tc>
      </w:tr>
      <w:tr w:rsidR="00326B69" w14:paraId="5ABE2994" w14:textId="77777777" w:rsidTr="009D12D9">
        <w:trPr>
          <w:cnfStyle w:val="000000100000" w:firstRow="0" w:lastRow="0" w:firstColumn="0" w:lastColumn="0" w:oddVBand="0" w:evenVBand="0" w:oddHBand="1" w:evenHBand="0" w:firstRowFirstColumn="0" w:firstRowLastColumn="0" w:lastRowFirstColumn="0" w:lastRowLastColumn="0"/>
          <w:trHeight w:val="49"/>
        </w:trPr>
        <w:tc>
          <w:tcPr>
            <w:cnfStyle w:val="001000000000" w:firstRow="0" w:lastRow="0" w:firstColumn="1" w:lastColumn="0" w:oddVBand="0" w:evenVBand="0" w:oddHBand="0" w:evenHBand="0" w:firstRowFirstColumn="0" w:firstRowLastColumn="0" w:lastRowFirstColumn="0" w:lastRowLastColumn="0"/>
            <w:tcW w:w="4686" w:type="dxa"/>
          </w:tcPr>
          <w:p w14:paraId="376F8C4B" w14:textId="77777777" w:rsidR="00326B69" w:rsidRDefault="00326B69" w:rsidP="00352F7E">
            <w:pPr>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CO-LO-103</w:t>
            </w:r>
          </w:p>
        </w:tc>
        <w:tc>
          <w:tcPr>
            <w:tcW w:w="4687" w:type="dxa"/>
          </w:tcPr>
          <w:p w14:paraId="4D65F03D" w14:textId="77777777" w:rsidR="00326B69" w:rsidRDefault="00326B69" w:rsidP="00352F7E">
            <w:pPr>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404040" w:themeColor="text1" w:themeTint="BF"/>
              </w:rPr>
              <w:t>Linear Regression</w:t>
            </w:r>
          </w:p>
        </w:tc>
      </w:tr>
      <w:tr w:rsidR="00326B69" w14:paraId="573DA5A3" w14:textId="77777777" w:rsidTr="009D12D9">
        <w:trPr>
          <w:trHeight w:val="49"/>
        </w:trPr>
        <w:tc>
          <w:tcPr>
            <w:cnfStyle w:val="001000000000" w:firstRow="0" w:lastRow="0" w:firstColumn="1" w:lastColumn="0" w:oddVBand="0" w:evenVBand="0" w:oddHBand="0" w:evenHBand="0" w:firstRowFirstColumn="0" w:firstRowLastColumn="0" w:lastRowFirstColumn="0" w:lastRowLastColumn="0"/>
            <w:tcW w:w="4686" w:type="dxa"/>
          </w:tcPr>
          <w:p w14:paraId="4C4DEF4D" w14:textId="77777777" w:rsidR="00326B69" w:rsidRDefault="00326B69" w:rsidP="00352F7E">
            <w:pPr>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CO-LO-104</w:t>
            </w:r>
          </w:p>
        </w:tc>
        <w:tc>
          <w:tcPr>
            <w:tcW w:w="4687" w:type="dxa"/>
          </w:tcPr>
          <w:p w14:paraId="64E24353" w14:textId="77777777" w:rsidR="00326B69" w:rsidRDefault="00326B69" w:rsidP="00352F7E">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Pr>
                <w:rFonts w:ascii="Garamond" w:eastAsia="Garamond" w:hAnsi="Garamond" w:cs="Garamond"/>
                <w:color w:val="404040" w:themeColor="text1" w:themeTint="BF"/>
              </w:rPr>
              <w:t>Linear Regression</w:t>
            </w:r>
          </w:p>
        </w:tc>
      </w:tr>
      <w:tr w:rsidR="00326B69" w14:paraId="15FD3D36" w14:textId="77777777" w:rsidTr="009D12D9">
        <w:trPr>
          <w:cnfStyle w:val="000000100000" w:firstRow="0" w:lastRow="0" w:firstColumn="0" w:lastColumn="0" w:oddVBand="0" w:evenVBand="0" w:oddHBand="1" w:evenHBand="0" w:firstRowFirstColumn="0" w:firstRowLastColumn="0" w:lastRowFirstColumn="0" w:lastRowLastColumn="0"/>
          <w:trHeight w:val="49"/>
        </w:trPr>
        <w:tc>
          <w:tcPr>
            <w:cnfStyle w:val="001000000000" w:firstRow="0" w:lastRow="0" w:firstColumn="1" w:lastColumn="0" w:oddVBand="0" w:evenVBand="0" w:oddHBand="0" w:evenHBand="0" w:firstRowFirstColumn="0" w:firstRowLastColumn="0" w:lastRowFirstColumn="0" w:lastRowLastColumn="0"/>
            <w:tcW w:w="4686" w:type="dxa"/>
          </w:tcPr>
          <w:p w14:paraId="730839ED" w14:textId="77777777" w:rsidR="00326B69" w:rsidRPr="5CE2D9C8" w:rsidRDefault="00326B69" w:rsidP="00352F7E">
            <w:pPr>
              <w:jc w:val="center"/>
              <w:rPr>
                <w:rFonts w:ascii="Garamond" w:eastAsia="Garamond" w:hAnsi="Garamond" w:cs="Garamond"/>
                <w:color w:val="404040" w:themeColor="text1" w:themeTint="BF"/>
              </w:rPr>
            </w:pPr>
            <w:r w:rsidRPr="5CE2D9C8">
              <w:rPr>
                <w:rFonts w:ascii="Garamond" w:eastAsia="Garamond" w:hAnsi="Garamond" w:cs="Garamond"/>
                <w:color w:val="404040" w:themeColor="text1" w:themeTint="BF"/>
              </w:rPr>
              <w:t>CO-LO-105</w:t>
            </w:r>
          </w:p>
        </w:tc>
        <w:tc>
          <w:tcPr>
            <w:tcW w:w="4687" w:type="dxa"/>
          </w:tcPr>
          <w:p w14:paraId="1DA31F87" w14:textId="77777777" w:rsidR="00326B69" w:rsidRDefault="00326B69" w:rsidP="00352F7E">
            <w:pPr>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404040" w:themeColor="text1" w:themeTint="BF"/>
              </w:rPr>
            </w:pPr>
            <w:r>
              <w:rPr>
                <w:rFonts w:ascii="Garamond" w:eastAsia="Garamond" w:hAnsi="Garamond" w:cs="Garamond"/>
                <w:color w:val="404040" w:themeColor="text1" w:themeTint="BF"/>
              </w:rPr>
              <w:t xml:space="preserve">Ensemble </w:t>
            </w:r>
            <w:r w:rsidRPr="5CE2D9C8">
              <w:rPr>
                <w:rFonts w:ascii="Garamond" w:eastAsia="Garamond" w:hAnsi="Garamond" w:cs="Garamond"/>
                <w:color w:val="404040" w:themeColor="text1" w:themeTint="BF"/>
              </w:rPr>
              <w:t>Validation</w:t>
            </w:r>
          </w:p>
        </w:tc>
      </w:tr>
      <w:tr w:rsidR="00326B69" w14:paraId="21EEFAD5" w14:textId="77777777" w:rsidTr="009D12D9">
        <w:trPr>
          <w:trHeight w:val="49"/>
        </w:trPr>
        <w:tc>
          <w:tcPr>
            <w:cnfStyle w:val="001000000000" w:firstRow="0" w:lastRow="0" w:firstColumn="1" w:lastColumn="0" w:oddVBand="0" w:evenVBand="0" w:oddHBand="0" w:evenHBand="0" w:firstRowFirstColumn="0" w:firstRowLastColumn="0" w:lastRowFirstColumn="0" w:lastRowLastColumn="0"/>
            <w:tcW w:w="4686" w:type="dxa"/>
          </w:tcPr>
          <w:p w14:paraId="2F21F8D1" w14:textId="77777777" w:rsidR="00326B69" w:rsidRPr="5CE2D9C8" w:rsidRDefault="00326B69" w:rsidP="00352F7E">
            <w:pPr>
              <w:jc w:val="center"/>
              <w:rPr>
                <w:rFonts w:ascii="Garamond" w:eastAsia="Garamond" w:hAnsi="Garamond" w:cs="Garamond"/>
                <w:color w:val="404040" w:themeColor="text1" w:themeTint="BF"/>
              </w:rPr>
            </w:pPr>
            <w:r w:rsidRPr="5CE2D9C8">
              <w:rPr>
                <w:rFonts w:ascii="Garamond" w:eastAsia="Garamond" w:hAnsi="Garamond" w:cs="Garamond"/>
                <w:color w:val="404040" w:themeColor="text1" w:themeTint="BF"/>
              </w:rPr>
              <w:t>CO-LO-106</w:t>
            </w:r>
          </w:p>
        </w:tc>
        <w:tc>
          <w:tcPr>
            <w:tcW w:w="4687" w:type="dxa"/>
          </w:tcPr>
          <w:p w14:paraId="4553263E" w14:textId="77777777" w:rsidR="00326B69" w:rsidRDefault="00326B69" w:rsidP="00352F7E">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404040" w:themeColor="text1" w:themeTint="BF"/>
              </w:rPr>
            </w:pPr>
            <w:r>
              <w:rPr>
                <w:rFonts w:ascii="Garamond" w:eastAsia="Garamond" w:hAnsi="Garamond" w:cs="Garamond"/>
                <w:color w:val="404040" w:themeColor="text1" w:themeTint="BF"/>
              </w:rPr>
              <w:t>Linear Regression</w:t>
            </w:r>
          </w:p>
        </w:tc>
      </w:tr>
    </w:tbl>
    <w:p w14:paraId="2AFF784C" w14:textId="77777777" w:rsidR="00326B69" w:rsidRDefault="00326B69" w:rsidP="000A4E77">
      <w:pPr>
        <w:spacing w:after="0" w:line="240" w:lineRule="auto"/>
        <w:rPr>
          <w:rFonts w:ascii="Garamond" w:hAnsi="Garamond"/>
        </w:rPr>
      </w:pPr>
    </w:p>
    <w:p w14:paraId="7EC96E0E" w14:textId="446C39BF" w:rsidR="002C1508" w:rsidRDefault="002C1508" w:rsidP="002C1508">
      <w:pPr>
        <w:spacing w:after="0" w:line="240" w:lineRule="auto"/>
        <w:rPr>
          <w:rFonts w:ascii="Garamond" w:hAnsi="Garamond"/>
        </w:rPr>
      </w:pPr>
      <w:r w:rsidRPr="00CB7943">
        <w:rPr>
          <w:rFonts w:ascii="Garamond" w:hAnsi="Garamond"/>
        </w:rPr>
        <w:t xml:space="preserve">To produce </w:t>
      </w:r>
      <w:r>
        <w:rPr>
          <w:rFonts w:ascii="Garamond" w:hAnsi="Garamond"/>
        </w:rPr>
        <w:t>a single</w:t>
      </w:r>
      <w:r w:rsidRPr="00CB7943">
        <w:rPr>
          <w:rFonts w:ascii="Garamond" w:hAnsi="Garamond"/>
        </w:rPr>
        <w:t xml:space="preserve"> model</w:t>
      </w:r>
      <w:r>
        <w:rPr>
          <w:rFonts w:ascii="Garamond" w:hAnsi="Garamond"/>
        </w:rPr>
        <w:t xml:space="preserve"> applicable to the whole basin</w:t>
      </w:r>
      <w:r w:rsidRPr="00CB7943">
        <w:rPr>
          <w:rFonts w:ascii="Garamond" w:hAnsi="Garamond"/>
        </w:rPr>
        <w:t>, a</w:t>
      </w:r>
      <w:r>
        <w:rPr>
          <w:rFonts w:ascii="Garamond" w:hAnsi="Garamond"/>
        </w:rPr>
        <w:t xml:space="preserve">n </w:t>
      </w:r>
      <w:r w:rsidRPr="00CB7943">
        <w:rPr>
          <w:rFonts w:ascii="Garamond" w:hAnsi="Garamond"/>
        </w:rPr>
        <w:t>ensemble equation was developed by taking the</w:t>
      </w:r>
      <w:r w:rsidR="00D53020">
        <w:rPr>
          <w:rFonts w:ascii="Garamond" w:hAnsi="Garamond"/>
        </w:rPr>
        <w:t xml:space="preserve"> </w:t>
      </w:r>
      <w:r w:rsidRPr="00CB7943">
        <w:rPr>
          <w:rFonts w:ascii="Garamond" w:hAnsi="Garamond"/>
        </w:rPr>
        <w:t>mean</w:t>
      </w:r>
      <w:r w:rsidR="00D53020">
        <w:rPr>
          <w:rFonts w:ascii="Garamond" w:hAnsi="Garamond"/>
        </w:rPr>
        <w:t xml:space="preserve"> </w:t>
      </w:r>
      <w:r w:rsidRPr="00CB7943">
        <w:rPr>
          <w:rFonts w:ascii="Garamond" w:hAnsi="Garamond"/>
        </w:rPr>
        <w:t xml:space="preserve">of each regression parameter across </w:t>
      </w:r>
      <w:r>
        <w:rPr>
          <w:rFonts w:ascii="Garamond" w:hAnsi="Garamond"/>
        </w:rPr>
        <w:t>all</w:t>
      </w:r>
      <w:r w:rsidRPr="00CB7943">
        <w:rPr>
          <w:rFonts w:ascii="Garamond" w:hAnsi="Garamond"/>
        </w:rPr>
        <w:t xml:space="preserve"> </w:t>
      </w:r>
      <w:r w:rsidR="00326B69">
        <w:rPr>
          <w:rFonts w:ascii="Garamond" w:hAnsi="Garamond"/>
        </w:rPr>
        <w:t>8</w:t>
      </w:r>
      <w:r w:rsidRPr="00CB7943">
        <w:rPr>
          <w:rFonts w:ascii="Garamond" w:hAnsi="Garamond"/>
        </w:rPr>
        <w:t xml:space="preserve"> sites.</w:t>
      </w:r>
      <w:r w:rsidR="009262B0">
        <w:rPr>
          <w:rFonts w:ascii="Garamond" w:hAnsi="Garamond"/>
        </w:rPr>
        <w:t xml:space="preserve"> </w:t>
      </w:r>
      <w:r w:rsidRPr="00CB7943">
        <w:rPr>
          <w:rFonts w:ascii="Garamond" w:hAnsi="Garamond"/>
        </w:rPr>
        <w:t xml:space="preserve">The mean ensemble equation was compared with those obtained by taking </w:t>
      </w:r>
      <w:r>
        <w:rPr>
          <w:rFonts w:ascii="Garamond" w:hAnsi="Garamond"/>
        </w:rPr>
        <w:t xml:space="preserve">the </w:t>
      </w:r>
      <w:r w:rsidRPr="00CB7943">
        <w:rPr>
          <w:rFonts w:ascii="Garamond" w:hAnsi="Garamond"/>
        </w:rPr>
        <w:t xml:space="preserve">median and averaging </w:t>
      </w:r>
      <w:r>
        <w:rPr>
          <w:rFonts w:ascii="Garamond" w:hAnsi="Garamond"/>
        </w:rPr>
        <w:t>with</w:t>
      </w:r>
      <w:r w:rsidRPr="00CB7943">
        <w:rPr>
          <w:rFonts w:ascii="Garamond" w:hAnsi="Garamond"/>
        </w:rPr>
        <w:t xml:space="preserve"> weighted </w:t>
      </w:r>
      <w:r>
        <w:rPr>
          <w:rFonts w:ascii="Garamond" w:hAnsi="Garamond"/>
        </w:rPr>
        <w:t>R</w:t>
      </w:r>
      <w:r w:rsidRPr="00CB7943">
        <w:rPr>
          <w:rFonts w:ascii="Garamond" w:hAnsi="Garamond"/>
        </w:rPr>
        <w:t>-square</w:t>
      </w:r>
      <w:r>
        <w:rPr>
          <w:rFonts w:ascii="Garamond" w:hAnsi="Garamond"/>
        </w:rPr>
        <w:t>d</w:t>
      </w:r>
      <w:r w:rsidRPr="00CB7943">
        <w:rPr>
          <w:rFonts w:ascii="Garamond" w:hAnsi="Garamond"/>
        </w:rPr>
        <w:t xml:space="preserve">. </w:t>
      </w:r>
      <w:r>
        <w:rPr>
          <w:rFonts w:ascii="Garamond" w:hAnsi="Garamond"/>
        </w:rPr>
        <w:t xml:space="preserve">Being relatively consistent, </w:t>
      </w:r>
      <w:r w:rsidRPr="00CB7943">
        <w:rPr>
          <w:rFonts w:ascii="Garamond" w:hAnsi="Garamond"/>
        </w:rPr>
        <w:t xml:space="preserve">the project was further advanced with </w:t>
      </w:r>
      <w:r>
        <w:rPr>
          <w:rFonts w:ascii="Garamond" w:hAnsi="Garamond"/>
        </w:rPr>
        <w:t>the</w:t>
      </w:r>
      <w:r w:rsidRPr="00CB7943">
        <w:rPr>
          <w:rFonts w:ascii="Garamond" w:hAnsi="Garamond"/>
        </w:rPr>
        <w:t xml:space="preserve"> mean ensemble</w:t>
      </w:r>
      <w:r>
        <w:rPr>
          <w:rFonts w:ascii="Garamond" w:hAnsi="Garamond"/>
        </w:rPr>
        <w:t xml:space="preserve"> approach</w:t>
      </w:r>
      <w:r w:rsidRPr="00CB7943">
        <w:rPr>
          <w:rFonts w:ascii="Garamond" w:hAnsi="Garamond"/>
        </w:rPr>
        <w:t>.</w:t>
      </w:r>
    </w:p>
    <w:p w14:paraId="1090107E" w14:textId="77777777" w:rsidR="002C1508" w:rsidRDefault="002C1508" w:rsidP="002C1508">
      <w:pPr>
        <w:spacing w:after="0" w:line="240" w:lineRule="auto"/>
        <w:rPr>
          <w:rFonts w:ascii="Garamond" w:hAnsi="Garamond"/>
        </w:rPr>
      </w:pPr>
    </w:p>
    <w:p w14:paraId="4A0D01A6" w14:textId="00D9426D" w:rsidR="002C1508" w:rsidRDefault="00D80D0A" w:rsidP="002C1508">
      <w:pPr>
        <w:spacing w:after="0" w:line="240" w:lineRule="auto"/>
        <w:rPr>
          <w:rFonts w:ascii="Garamond" w:hAnsi="Garamond"/>
        </w:rPr>
      </w:pPr>
      <w:r>
        <w:rPr>
          <w:rFonts w:ascii="Garamond" w:hAnsi="Garamond"/>
        </w:rPr>
        <w:t>We then applied</w:t>
      </w:r>
      <w:r w:rsidR="002C1508" w:rsidRPr="00E01872">
        <w:rPr>
          <w:rFonts w:ascii="Garamond" w:hAnsi="Garamond"/>
        </w:rPr>
        <w:t xml:space="preserve"> </w:t>
      </w:r>
      <w:r w:rsidR="002C1508">
        <w:rPr>
          <w:rFonts w:ascii="Garamond" w:hAnsi="Garamond"/>
        </w:rPr>
        <w:t>our</w:t>
      </w:r>
      <w:r w:rsidR="002C1508" w:rsidRPr="00E01872">
        <w:rPr>
          <w:rFonts w:ascii="Garamond" w:hAnsi="Garamond"/>
        </w:rPr>
        <w:t xml:space="preserve"> model at the </w:t>
      </w:r>
      <w:r w:rsidR="00326B69">
        <w:rPr>
          <w:rFonts w:ascii="Garamond" w:hAnsi="Garamond"/>
        </w:rPr>
        <w:t>4</w:t>
      </w:r>
      <w:r w:rsidR="002C1508" w:rsidRPr="00E01872">
        <w:rPr>
          <w:rFonts w:ascii="Garamond" w:hAnsi="Garamond"/>
        </w:rPr>
        <w:t xml:space="preserve"> sites that had been set aside for this validation step. New </w:t>
      </w:r>
      <w:r w:rsidR="002C1508">
        <w:rPr>
          <w:rFonts w:ascii="Garamond" w:hAnsi="Garamond"/>
        </w:rPr>
        <w:t>crop coefficients</w:t>
      </w:r>
      <w:r w:rsidR="002C1508" w:rsidRPr="00E01872">
        <w:rPr>
          <w:rFonts w:ascii="Garamond" w:hAnsi="Garamond"/>
        </w:rPr>
        <w:t xml:space="preserve"> were estimated using the NDVI observations </w:t>
      </w:r>
      <w:r>
        <w:rPr>
          <w:rFonts w:ascii="Garamond" w:hAnsi="Garamond"/>
        </w:rPr>
        <w:t>of the</w:t>
      </w:r>
      <w:r w:rsidRPr="00E01872">
        <w:rPr>
          <w:rFonts w:ascii="Garamond" w:hAnsi="Garamond"/>
        </w:rPr>
        <w:t xml:space="preserve"> site</w:t>
      </w:r>
      <w:r>
        <w:rPr>
          <w:rFonts w:ascii="Garamond" w:hAnsi="Garamond"/>
        </w:rPr>
        <w:t>s</w:t>
      </w:r>
      <w:r w:rsidRPr="00E01872">
        <w:rPr>
          <w:rFonts w:ascii="Garamond" w:hAnsi="Garamond"/>
        </w:rPr>
        <w:t xml:space="preserve"> </w:t>
      </w:r>
      <w:r>
        <w:rPr>
          <w:rFonts w:ascii="Garamond" w:hAnsi="Garamond"/>
        </w:rPr>
        <w:t>across</w:t>
      </w:r>
      <w:r w:rsidR="002C1508" w:rsidRPr="00E01872">
        <w:rPr>
          <w:rFonts w:ascii="Garamond" w:hAnsi="Garamond"/>
        </w:rPr>
        <w:t xml:space="preserve"> the study period.</w:t>
      </w:r>
      <w:r w:rsidR="002C1508">
        <w:rPr>
          <w:rFonts w:ascii="Garamond" w:hAnsi="Garamond"/>
        </w:rPr>
        <w:t xml:space="preserve"> </w:t>
      </w:r>
      <w:r w:rsidR="00127BCA">
        <w:rPr>
          <w:rFonts w:ascii="Garamond" w:hAnsi="Garamond"/>
        </w:rPr>
        <w:t xml:space="preserve">To assess the robustness of the model, we compared </w:t>
      </w:r>
      <w:r w:rsidR="002C1508">
        <w:rPr>
          <w:rFonts w:ascii="Garamond" w:hAnsi="Garamond"/>
        </w:rPr>
        <w:t>the</w:t>
      </w:r>
      <w:r w:rsidR="002C1508" w:rsidRPr="00E01872">
        <w:rPr>
          <w:rFonts w:ascii="Garamond" w:hAnsi="Garamond"/>
        </w:rPr>
        <w:t xml:space="preserve"> site-specific </w:t>
      </w:r>
      <w:r w:rsidR="002C1508">
        <w:rPr>
          <w:rFonts w:ascii="Garamond" w:hAnsi="Garamond"/>
        </w:rPr>
        <w:t xml:space="preserve">Kc values </w:t>
      </w:r>
      <w:r w:rsidR="002C1508" w:rsidRPr="00E01872">
        <w:rPr>
          <w:rFonts w:ascii="Garamond" w:hAnsi="Garamond"/>
        </w:rPr>
        <w:t xml:space="preserve">against the </w:t>
      </w:r>
      <w:r w:rsidR="002C1508">
        <w:rPr>
          <w:rFonts w:ascii="Garamond" w:hAnsi="Garamond"/>
        </w:rPr>
        <w:t>Kc</w:t>
      </w:r>
      <w:r w:rsidR="002C1508" w:rsidRPr="00E01872">
        <w:rPr>
          <w:rFonts w:ascii="Garamond" w:hAnsi="Garamond"/>
        </w:rPr>
        <w:t xml:space="preserve"> </w:t>
      </w:r>
      <w:r w:rsidR="002C1508">
        <w:rPr>
          <w:rFonts w:ascii="Garamond" w:hAnsi="Garamond"/>
        </w:rPr>
        <w:t>reference</w:t>
      </w:r>
      <w:r w:rsidR="00127BCA">
        <w:rPr>
          <w:rFonts w:ascii="Garamond" w:hAnsi="Garamond"/>
        </w:rPr>
        <w:t xml:space="preserve">. </w:t>
      </w:r>
      <w:r w:rsidR="002C1508">
        <w:rPr>
          <w:rFonts w:ascii="Garamond" w:hAnsi="Garamond"/>
        </w:rPr>
        <w:t xml:space="preserve">We </w:t>
      </w:r>
      <w:r w:rsidR="00127BCA">
        <w:rPr>
          <w:rFonts w:ascii="Garamond" w:hAnsi="Garamond"/>
        </w:rPr>
        <w:t>also</w:t>
      </w:r>
      <w:r w:rsidR="002C1508" w:rsidRPr="00A11E2E">
        <w:rPr>
          <w:rFonts w:ascii="Garamond" w:hAnsi="Garamond"/>
        </w:rPr>
        <w:t xml:space="preserve"> studied the performance of the regional ensemble with respect to individual models derived from </w:t>
      </w:r>
      <w:r w:rsidR="00127BCA">
        <w:rPr>
          <w:rFonts w:ascii="Garamond" w:hAnsi="Garamond"/>
        </w:rPr>
        <w:t xml:space="preserve">the </w:t>
      </w:r>
      <w:r w:rsidR="002C1508" w:rsidRPr="00A11E2E">
        <w:rPr>
          <w:rFonts w:ascii="Garamond" w:hAnsi="Garamond"/>
        </w:rPr>
        <w:t>best-fit regression at each validation site</w:t>
      </w:r>
      <w:r w:rsidR="00127BCA">
        <w:rPr>
          <w:rFonts w:ascii="Garamond" w:hAnsi="Garamond"/>
        </w:rPr>
        <w:t xml:space="preserve">. We considered the difference in between these estimates and assessed </w:t>
      </w:r>
      <w:r w:rsidR="002C1508" w:rsidRPr="00A11E2E">
        <w:rPr>
          <w:rFonts w:ascii="Garamond" w:hAnsi="Garamond"/>
        </w:rPr>
        <w:t xml:space="preserve">the </w:t>
      </w:r>
      <w:r w:rsidR="00AB0582">
        <w:rPr>
          <w:rFonts w:ascii="Garamond" w:hAnsi="Garamond"/>
        </w:rPr>
        <w:t xml:space="preserve">any </w:t>
      </w:r>
      <w:r w:rsidR="002C1508" w:rsidRPr="00A11E2E">
        <w:rPr>
          <w:rFonts w:ascii="Garamond" w:hAnsi="Garamond"/>
        </w:rPr>
        <w:t xml:space="preserve">potential bias </w:t>
      </w:r>
      <w:r w:rsidR="00AB0582">
        <w:rPr>
          <w:rFonts w:ascii="Garamond" w:hAnsi="Garamond"/>
        </w:rPr>
        <w:t>in</w:t>
      </w:r>
      <w:r w:rsidR="002C1508" w:rsidRPr="00A11E2E">
        <w:rPr>
          <w:rFonts w:ascii="Garamond" w:hAnsi="Garamond"/>
        </w:rPr>
        <w:t xml:space="preserve"> our model</w:t>
      </w:r>
      <w:r w:rsidR="002C1508">
        <w:rPr>
          <w:rFonts w:ascii="Garamond" w:hAnsi="Garamond"/>
        </w:rPr>
        <w:t>.</w:t>
      </w:r>
    </w:p>
    <w:p w14:paraId="700521EE" w14:textId="77777777" w:rsidR="002C1508" w:rsidRDefault="002C1508" w:rsidP="002C1508">
      <w:pPr>
        <w:spacing w:after="0" w:line="240" w:lineRule="auto"/>
        <w:rPr>
          <w:rFonts w:ascii="Garamond" w:hAnsi="Garamond"/>
        </w:rPr>
      </w:pPr>
    </w:p>
    <w:p w14:paraId="0FF3A57E" w14:textId="4C86C80C" w:rsidR="002C1508" w:rsidRDefault="00127BCA" w:rsidP="002C1508">
      <w:pPr>
        <w:spacing w:after="0" w:line="240" w:lineRule="auto"/>
        <w:rPr>
          <w:rFonts w:ascii="Garamond" w:hAnsi="Garamond"/>
        </w:rPr>
      </w:pPr>
      <w:r>
        <w:rPr>
          <w:rFonts w:ascii="Garamond" w:hAnsi="Garamond"/>
        </w:rPr>
        <w:t>Finally, o</w:t>
      </w:r>
      <w:r w:rsidR="002C1508" w:rsidRPr="006B0A35">
        <w:rPr>
          <w:rFonts w:ascii="Garamond" w:hAnsi="Garamond"/>
        </w:rPr>
        <w:t>ur team demonstrate</w:t>
      </w:r>
      <w:r w:rsidR="00AB0582">
        <w:rPr>
          <w:rFonts w:ascii="Garamond" w:hAnsi="Garamond"/>
        </w:rPr>
        <w:t>d</w:t>
      </w:r>
      <w:r w:rsidR="002C1508" w:rsidRPr="006B0A35">
        <w:rPr>
          <w:rFonts w:ascii="Garamond" w:hAnsi="Garamond"/>
        </w:rPr>
        <w:t xml:space="preserve"> the application of the NDVI–Kc model </w:t>
      </w:r>
      <w:r w:rsidR="00AB0582">
        <w:rPr>
          <w:rFonts w:ascii="Garamond" w:hAnsi="Garamond"/>
        </w:rPr>
        <w:t>(</w:t>
      </w:r>
      <w:r w:rsidR="002C1508" w:rsidRPr="006B0A35">
        <w:rPr>
          <w:rFonts w:ascii="Garamond" w:hAnsi="Garamond"/>
        </w:rPr>
        <w:t>derived and validated</w:t>
      </w:r>
      <w:r w:rsidR="00AB0582">
        <w:rPr>
          <w:rFonts w:ascii="Garamond" w:hAnsi="Garamond"/>
        </w:rPr>
        <w:t>) over the course of a</w:t>
      </w:r>
      <w:r w:rsidR="002C1508" w:rsidRPr="006B0A35">
        <w:rPr>
          <w:rFonts w:ascii="Garamond" w:hAnsi="Garamond"/>
        </w:rPr>
        <w:t xml:space="preserve"> growing cycle at two of the validation sites. </w:t>
      </w:r>
      <w:r w:rsidR="000B4FE6">
        <w:rPr>
          <w:rFonts w:ascii="Garamond" w:hAnsi="Garamond"/>
        </w:rPr>
        <w:t>Along with</w:t>
      </w:r>
      <w:r w:rsidR="002C1508">
        <w:rPr>
          <w:rFonts w:ascii="Garamond" w:hAnsi="Garamond"/>
        </w:rPr>
        <w:t xml:space="preserve"> site-specific</w:t>
      </w:r>
      <w:r w:rsidR="002C1508" w:rsidRPr="006B0A35">
        <w:rPr>
          <w:rFonts w:ascii="Garamond" w:hAnsi="Garamond"/>
        </w:rPr>
        <w:t xml:space="preserve"> Kc </w:t>
      </w:r>
      <w:r w:rsidR="000B4FE6">
        <w:rPr>
          <w:rFonts w:ascii="Garamond" w:hAnsi="Garamond"/>
        </w:rPr>
        <w:t xml:space="preserve">estimates </w:t>
      </w:r>
      <w:r w:rsidR="002C1508" w:rsidRPr="006B0A35">
        <w:rPr>
          <w:rFonts w:ascii="Garamond" w:hAnsi="Garamond"/>
        </w:rPr>
        <w:t>based on NDVI</w:t>
      </w:r>
      <w:r w:rsidR="000B4FE6">
        <w:rPr>
          <w:rFonts w:ascii="Garamond" w:hAnsi="Garamond"/>
        </w:rPr>
        <w:t xml:space="preserve">, we </w:t>
      </w:r>
      <w:r w:rsidR="002C1508" w:rsidRPr="006B0A35">
        <w:rPr>
          <w:rFonts w:ascii="Garamond" w:hAnsi="Garamond"/>
        </w:rPr>
        <w:t>acquired potential evapotranspiration data from Terra MODIS and interpolated it for the days at which we had modeled Kc</w:t>
      </w:r>
      <w:r w:rsidR="00AB0582">
        <w:rPr>
          <w:rFonts w:ascii="Garamond" w:hAnsi="Garamond"/>
        </w:rPr>
        <w:t xml:space="preserve">. </w:t>
      </w:r>
      <w:r w:rsidR="002C1508" w:rsidRPr="006B0A35">
        <w:rPr>
          <w:rFonts w:ascii="Garamond" w:hAnsi="Garamond"/>
        </w:rPr>
        <w:t xml:space="preserve">Last, we multiplied PET by modeled Kc to estimate actual </w:t>
      </w:r>
      <w:r w:rsidR="00AB0582">
        <w:rPr>
          <w:rFonts w:ascii="Garamond" w:hAnsi="Garamond"/>
        </w:rPr>
        <w:t>e</w:t>
      </w:r>
      <w:r w:rsidR="002C1508" w:rsidRPr="006B0A35">
        <w:rPr>
          <w:rFonts w:ascii="Garamond" w:hAnsi="Garamond"/>
        </w:rPr>
        <w:t xml:space="preserve">vapotranspiration. </w:t>
      </w:r>
    </w:p>
    <w:p w14:paraId="50C1A6DB" w14:textId="77777777" w:rsidR="008F3E30" w:rsidRDefault="008F3E30" w:rsidP="3247F7C0">
      <w:pPr>
        <w:spacing w:after="0" w:line="240" w:lineRule="auto"/>
        <w:rPr>
          <w:rFonts w:ascii="Garamond" w:hAnsi="Garamond"/>
          <w:i/>
        </w:rPr>
      </w:pPr>
    </w:p>
    <w:p w14:paraId="367274FD" w14:textId="62F80532" w:rsidR="003A1E62" w:rsidRPr="006A4B6F" w:rsidRDefault="00A9676D" w:rsidP="3247F7C0">
      <w:pPr>
        <w:spacing w:after="0" w:line="240" w:lineRule="auto"/>
        <w:rPr>
          <w:rFonts w:ascii="Garamond" w:hAnsi="Garamond"/>
          <w:i/>
        </w:rPr>
      </w:pPr>
      <w:r w:rsidRPr="006A4B6F">
        <w:rPr>
          <w:rFonts w:ascii="Garamond" w:hAnsi="Garamond"/>
          <w:i/>
        </w:rPr>
        <w:t xml:space="preserve">3.3.2 </w:t>
      </w:r>
      <w:proofErr w:type="spellStart"/>
      <w:r w:rsidR="003A1E62" w:rsidRPr="006A4B6F">
        <w:rPr>
          <w:rFonts w:ascii="Garamond" w:hAnsi="Garamond"/>
          <w:i/>
        </w:rPr>
        <w:t>ETc</w:t>
      </w:r>
      <w:proofErr w:type="spellEnd"/>
      <w:r w:rsidR="003A1E62" w:rsidRPr="006A4B6F">
        <w:rPr>
          <w:rFonts w:ascii="Garamond" w:hAnsi="Garamond"/>
          <w:i/>
        </w:rPr>
        <w:t xml:space="preserve"> – based Kc Methodology</w:t>
      </w:r>
    </w:p>
    <w:p w14:paraId="4A4DD88C" w14:textId="77777777" w:rsidR="000E12E0" w:rsidRPr="008C2695" w:rsidRDefault="000E12E0" w:rsidP="008F3E30">
      <w:pPr>
        <w:spacing w:after="0" w:line="240" w:lineRule="auto"/>
        <w:rPr>
          <w:rFonts w:ascii="Garamond" w:hAnsi="Garamond"/>
        </w:rPr>
      </w:pPr>
    </w:p>
    <w:p w14:paraId="3397F1E1" w14:textId="7B8F7A25" w:rsidR="008F3E30" w:rsidRPr="008C2695" w:rsidRDefault="006A4B6F" w:rsidP="008F3E30">
      <w:pPr>
        <w:spacing w:after="0" w:line="240" w:lineRule="auto"/>
        <w:rPr>
          <w:rFonts w:ascii="Garamond" w:hAnsi="Garamond"/>
          <w:lang w:val="fr-BE"/>
        </w:rPr>
      </w:pPr>
      <w:r w:rsidRPr="006A4B6F">
        <w:rPr>
          <w:noProof/>
        </w:rPr>
        <w:drawing>
          <wp:inline distT="0" distB="0" distL="0" distR="0" wp14:anchorId="0B8A4144" wp14:editId="282690D8">
            <wp:extent cx="5983200" cy="1317600"/>
            <wp:effectExtent l="0" t="0" r="0" b="0"/>
            <wp:docPr id="2130933426" name="Picture 2130933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t="13830" b="6027"/>
                    <a:stretch/>
                  </pic:blipFill>
                  <pic:spPr bwMode="auto">
                    <a:xfrm>
                      <a:off x="0" y="0"/>
                      <a:ext cx="5983200" cy="1317600"/>
                    </a:xfrm>
                    <a:prstGeom prst="rect">
                      <a:avLst/>
                    </a:prstGeom>
                    <a:ln>
                      <a:noFill/>
                    </a:ln>
                    <a:extLst>
                      <a:ext uri="{53640926-AAD7-44D8-BBD7-CCE9431645EC}">
                        <a14:shadowObscured xmlns:a14="http://schemas.microsoft.com/office/drawing/2010/main"/>
                      </a:ext>
                    </a:extLst>
                  </pic:spPr>
                </pic:pic>
              </a:graphicData>
            </a:graphic>
          </wp:inline>
        </w:drawing>
      </w:r>
      <w:bookmarkStart w:id="3" w:name="_Toc334198730"/>
      <w:r w:rsidR="008F3E30" w:rsidRPr="008C2695">
        <w:rPr>
          <w:rFonts w:ascii="Garamond" w:hAnsi="Garamond"/>
          <w:lang w:val="fr-BE"/>
        </w:rPr>
        <w:t xml:space="preserve"> </w:t>
      </w:r>
    </w:p>
    <w:p w14:paraId="5EA83528" w14:textId="013D019A" w:rsidR="008F3E30" w:rsidRDefault="008F3E30" w:rsidP="00B173F7">
      <w:pPr>
        <w:spacing w:after="0" w:line="240" w:lineRule="auto"/>
        <w:jc w:val="center"/>
        <w:rPr>
          <w:rFonts w:ascii="Garamond" w:hAnsi="Garamond"/>
        </w:rPr>
      </w:pPr>
      <w:r w:rsidRPr="008C2695">
        <w:rPr>
          <w:rFonts w:ascii="Garamond" w:eastAsia="Arial" w:hAnsi="Garamond" w:cs="Arial"/>
          <w:i/>
          <w:iCs/>
          <w:color w:val="000000" w:themeColor="text1"/>
          <w:lang w:val="fr-BE"/>
        </w:rPr>
        <w:t xml:space="preserve">Figure </w:t>
      </w:r>
      <w:r w:rsidR="004D4C1B" w:rsidRPr="008C2695">
        <w:rPr>
          <w:rFonts w:ascii="Garamond" w:eastAsia="Arial" w:hAnsi="Garamond" w:cs="Arial"/>
          <w:i/>
          <w:iCs/>
          <w:color w:val="000000" w:themeColor="text1"/>
          <w:lang w:val="fr-BE"/>
        </w:rPr>
        <w:t>4</w:t>
      </w:r>
      <w:r w:rsidRPr="008C2695">
        <w:rPr>
          <w:rFonts w:ascii="Garamond" w:eastAsia="Arial" w:hAnsi="Garamond" w:cs="Arial"/>
          <w:i/>
          <w:iCs/>
          <w:color w:val="000000" w:themeColor="text1"/>
          <w:lang w:val="fr-BE"/>
        </w:rPr>
        <w:t>.</w:t>
      </w:r>
      <w:r w:rsidRPr="008C2695">
        <w:rPr>
          <w:rFonts w:ascii="Garamond" w:eastAsia="Arial" w:hAnsi="Garamond" w:cs="Arial"/>
          <w:color w:val="000000" w:themeColor="text1"/>
          <w:lang w:val="fr-BE"/>
        </w:rPr>
        <w:t xml:space="preserve"> </w:t>
      </w:r>
      <w:proofErr w:type="spellStart"/>
      <w:r w:rsidRPr="00B173F7">
        <w:rPr>
          <w:rFonts w:ascii="Garamond" w:eastAsia="Arial" w:hAnsi="Garamond" w:cs="Arial"/>
          <w:color w:val="000000" w:themeColor="text1"/>
        </w:rPr>
        <w:t>ETc</w:t>
      </w:r>
      <w:proofErr w:type="spellEnd"/>
      <w:r w:rsidRPr="00B173F7">
        <w:rPr>
          <w:rFonts w:ascii="Garamond" w:eastAsia="Arial" w:hAnsi="Garamond" w:cs="Arial"/>
          <w:color w:val="000000" w:themeColor="text1"/>
        </w:rPr>
        <w:t>-based Kc methodology</w:t>
      </w:r>
    </w:p>
    <w:p w14:paraId="3A79F384" w14:textId="77777777" w:rsidR="00F55443" w:rsidRDefault="00F55443" w:rsidP="00F55443">
      <w:pPr>
        <w:spacing w:after="0" w:line="240" w:lineRule="auto"/>
        <w:rPr>
          <w:rFonts w:ascii="Garamond" w:eastAsia="Garamond" w:hAnsi="Garamond" w:cs="Garamond"/>
        </w:rPr>
      </w:pPr>
    </w:p>
    <w:p w14:paraId="4EF78569" w14:textId="5A94E12F" w:rsidR="000768BB" w:rsidRPr="00F55443" w:rsidRDefault="00F55443" w:rsidP="000E12E0">
      <w:pPr>
        <w:spacing w:after="0" w:line="240" w:lineRule="auto"/>
        <w:rPr>
          <w:rFonts w:ascii="Garamond" w:hAnsi="Garamond"/>
        </w:rPr>
      </w:pPr>
      <w:r w:rsidRPr="2F4A5813">
        <w:rPr>
          <w:rFonts w:ascii="Garamond" w:eastAsia="Garamond" w:hAnsi="Garamond" w:cs="Garamond"/>
        </w:rPr>
        <w:t xml:space="preserve">The </w:t>
      </w:r>
      <w:proofErr w:type="spellStart"/>
      <w:r w:rsidRPr="2F4A5813">
        <w:rPr>
          <w:rFonts w:ascii="Garamond" w:eastAsia="Garamond" w:hAnsi="Garamond" w:cs="Garamond"/>
        </w:rPr>
        <w:t>ETc</w:t>
      </w:r>
      <w:proofErr w:type="spellEnd"/>
      <w:r w:rsidRPr="2F4A5813">
        <w:rPr>
          <w:rFonts w:ascii="Garamond" w:eastAsia="Garamond" w:hAnsi="Garamond" w:cs="Garamond"/>
        </w:rPr>
        <w:t xml:space="preserve">-based crop coefficient approach is based on </w:t>
      </w:r>
      <w:r>
        <w:rPr>
          <w:rFonts w:ascii="Garamond" w:eastAsia="Garamond" w:hAnsi="Garamond" w:cs="Garamond"/>
        </w:rPr>
        <w:t>the</w:t>
      </w:r>
      <w:r w:rsidRPr="2F4A5813">
        <w:rPr>
          <w:rFonts w:ascii="Garamond" w:eastAsia="Garamond" w:hAnsi="Garamond" w:cs="Garamond"/>
        </w:rPr>
        <w:t xml:space="preserve"> actual crop evapotranspiration (</w:t>
      </w:r>
      <w:proofErr w:type="spellStart"/>
      <w:r w:rsidRPr="2F4A5813">
        <w:rPr>
          <w:rFonts w:ascii="Garamond" w:eastAsia="Garamond" w:hAnsi="Garamond" w:cs="Garamond"/>
        </w:rPr>
        <w:t>ETc</w:t>
      </w:r>
      <w:proofErr w:type="spellEnd"/>
      <w:r w:rsidRPr="2F4A5813">
        <w:rPr>
          <w:rFonts w:ascii="Garamond" w:eastAsia="Garamond" w:hAnsi="Garamond" w:cs="Garamond"/>
        </w:rPr>
        <w:t>) and reference evapotranspiration (</w:t>
      </w:r>
      <w:proofErr w:type="spellStart"/>
      <w:r w:rsidR="009A6143" w:rsidRPr="009A6143">
        <w:rPr>
          <w:rFonts w:ascii="Garamond" w:hAnsi="Garamond"/>
        </w:rPr>
        <w:t>ETo</w:t>
      </w:r>
      <w:proofErr w:type="spellEnd"/>
      <w:r w:rsidRPr="2F4A5813">
        <w:rPr>
          <w:rFonts w:ascii="Garamond" w:eastAsia="Garamond" w:hAnsi="Garamond" w:cs="Garamond"/>
        </w:rPr>
        <w:t>)</w:t>
      </w:r>
      <w:r w:rsidRPr="2F4A5813">
        <w:rPr>
          <w:rFonts w:ascii="Garamond" w:hAnsi="Garamond"/>
        </w:rPr>
        <w:t xml:space="preserve"> </w:t>
      </w:r>
      <w:r>
        <w:rPr>
          <w:rFonts w:ascii="Garamond" w:hAnsi="Garamond"/>
        </w:rPr>
        <w:t>products from the ISS ECOSTRESS mission at 70 m resolution (</w:t>
      </w:r>
      <w:r w:rsidRPr="2F4A5813">
        <w:rPr>
          <w:rFonts w:ascii="Garamond" w:eastAsia="Garamond" w:hAnsi="Garamond" w:cs="Garamond"/>
        </w:rPr>
        <w:t>Figure</w:t>
      </w:r>
      <w:r>
        <w:rPr>
          <w:rFonts w:ascii="Garamond" w:eastAsia="Garamond" w:hAnsi="Garamond" w:cs="Garamond"/>
        </w:rPr>
        <w:t xml:space="preserve"> 4)</w:t>
      </w:r>
      <w:r>
        <w:rPr>
          <w:rFonts w:ascii="Garamond" w:hAnsi="Garamond"/>
        </w:rPr>
        <w:t xml:space="preserve">. </w:t>
      </w:r>
      <w:r w:rsidR="000E12E0">
        <w:rPr>
          <w:rFonts w:ascii="Garamond" w:hAnsi="Garamond"/>
        </w:rPr>
        <w:t xml:space="preserve">Our </w:t>
      </w:r>
      <w:r w:rsidR="000E12E0">
        <w:rPr>
          <w:rFonts w:ascii="Garamond" w:hAnsi="Garamond"/>
        </w:rPr>
        <w:lastRenderedPageBreak/>
        <w:t xml:space="preserve">team reviewed the variability in the two dataset and applied a moving average </w:t>
      </w:r>
      <w:r w:rsidR="000E12E0">
        <w:rPr>
          <w:rFonts w:ascii="Garamond" w:eastAsia="Garamond" w:hAnsi="Garamond" w:cs="Garamond"/>
        </w:rPr>
        <w:t xml:space="preserve">across each timeseries to filter out some of the noise. </w:t>
      </w:r>
      <w:r w:rsidR="000E12E0" w:rsidRPr="005D6921">
        <w:rPr>
          <w:rFonts w:ascii="Garamond" w:eastAsia="Arial" w:hAnsi="Garamond" w:cs="Arial"/>
          <w:color w:val="000000" w:themeColor="text1"/>
        </w:rPr>
        <w:t>Thereafter, we calculated the ratio of the two variables</w:t>
      </w:r>
      <w:r w:rsidR="000E12E0">
        <w:rPr>
          <w:rFonts w:ascii="Garamond" w:eastAsia="Arial" w:hAnsi="Garamond" w:cs="Arial"/>
          <w:color w:val="000000" w:themeColor="text1"/>
        </w:rPr>
        <w:t xml:space="preserve"> at one site</w:t>
      </w:r>
      <w:r w:rsidR="000E12E0" w:rsidRPr="005D6921">
        <w:rPr>
          <w:rFonts w:ascii="Garamond" w:eastAsia="Arial" w:hAnsi="Garamond" w:cs="Arial"/>
          <w:color w:val="000000" w:themeColor="text1"/>
        </w:rPr>
        <w:t xml:space="preserve"> to obtain Kc </w:t>
      </w:r>
      <w:r w:rsidR="000E12E0">
        <w:rPr>
          <w:rFonts w:ascii="Garamond" w:eastAsia="Arial" w:hAnsi="Garamond" w:cs="Arial"/>
          <w:color w:val="000000" w:themeColor="text1"/>
        </w:rPr>
        <w:t>over</w:t>
      </w:r>
      <w:r w:rsidR="000E12E0" w:rsidRPr="005D6921">
        <w:rPr>
          <w:rFonts w:ascii="Garamond" w:eastAsia="Arial" w:hAnsi="Garamond" w:cs="Arial"/>
          <w:color w:val="000000" w:themeColor="text1"/>
        </w:rPr>
        <w:t xml:space="preserve"> time</w:t>
      </w:r>
      <w:r w:rsidR="000768BB">
        <w:rPr>
          <w:rFonts w:ascii="Garamond" w:eastAsia="Arial" w:hAnsi="Garamond" w:cs="Arial"/>
          <w:color w:val="000000" w:themeColor="text1"/>
        </w:rPr>
        <w:t xml:space="preserve"> </w:t>
      </w:r>
      <w:r w:rsidR="000768BB">
        <w:rPr>
          <w:rFonts w:ascii="Garamond" w:eastAsia="Times New Roman" w:hAnsi="Garamond" w:cs="Arial"/>
        </w:rPr>
        <w:t>as shown in</w:t>
      </w:r>
      <w:r w:rsidR="000768BB" w:rsidRPr="2F4A5813">
        <w:rPr>
          <w:rFonts w:ascii="Garamond" w:eastAsia="Times New Roman" w:hAnsi="Garamond" w:cs="Arial"/>
        </w:rPr>
        <w:t xml:space="preserve"> the Equation </w:t>
      </w:r>
      <w:r w:rsidR="000768BB">
        <w:rPr>
          <w:rFonts w:ascii="Garamond" w:eastAsia="Times New Roman" w:hAnsi="Garamond" w:cs="Arial"/>
        </w:rPr>
        <w:t>2</w:t>
      </w:r>
      <w:r w:rsidR="000768BB" w:rsidRPr="2F4A5813">
        <w:rPr>
          <w:rFonts w:ascii="Garamond" w:eastAsia="Times New Roman" w:hAnsi="Garamond" w:cs="Arial"/>
        </w:rPr>
        <w:t xml:space="preserve"> below</w:t>
      </w:r>
      <w:r w:rsidR="004F1BF5">
        <w:rPr>
          <w:rFonts w:ascii="Garamond" w:eastAsia="Times New Roman" w:hAnsi="Garamond" w:cs="Arial"/>
        </w:rPr>
        <w:t xml:space="preserve"> (</w:t>
      </w:r>
      <w:r w:rsidR="004F1BF5" w:rsidRPr="00A66749">
        <w:rPr>
          <w:rFonts w:ascii="Garamond" w:hAnsi="Garamond" w:cs="Arial"/>
        </w:rPr>
        <w:t>Allen et al, 1998</w:t>
      </w:r>
      <w:r w:rsidR="004F1BF5">
        <w:rPr>
          <w:rFonts w:ascii="Garamond" w:hAnsi="Garamond" w:cs="Arial"/>
        </w:rPr>
        <w:t>)</w:t>
      </w:r>
      <w:r w:rsidR="000E12E0" w:rsidRPr="005D6921">
        <w:rPr>
          <w:rFonts w:ascii="Garamond" w:eastAsia="Arial" w:hAnsi="Garamond" w:cs="Arial"/>
          <w:color w:val="000000" w:themeColor="text1"/>
        </w:rPr>
        <w:t xml:space="preserve">. </w:t>
      </w:r>
    </w:p>
    <w:p w14:paraId="65D3B157" w14:textId="77777777" w:rsidR="000768BB" w:rsidRDefault="000768BB" w:rsidP="000E12E0">
      <w:pPr>
        <w:spacing w:after="0" w:line="240" w:lineRule="auto"/>
        <w:rPr>
          <w:rFonts w:ascii="Garamond" w:eastAsia="Arial" w:hAnsi="Garamond" w:cs="Arial"/>
          <w:color w:val="000000" w:themeColor="text1"/>
        </w:rPr>
      </w:pPr>
    </w:p>
    <w:p w14:paraId="15EA8A6D" w14:textId="77777777" w:rsidR="000768BB" w:rsidRPr="009D12D9" w:rsidRDefault="0048000E" w:rsidP="000768BB">
      <w:pPr>
        <w:spacing w:after="0" w:line="240" w:lineRule="auto"/>
        <w:jc w:val="center"/>
        <w:rPr>
          <w:rFonts w:ascii="Garamond" w:hAnsi="Garamond" w:cs="Arial"/>
          <w:color w:val="000000" w:themeColor="text1"/>
          <w:lang w:val="fr-BE"/>
        </w:rPr>
      </w:pPr>
      <m:oMath>
        <m:sSub>
          <m:sSubPr>
            <m:ctrlPr>
              <w:rPr>
                <w:rFonts w:ascii="Cambria Math" w:hAnsi="Cambria Math"/>
                <w:i/>
              </w:rPr>
            </m:ctrlPr>
          </m:sSubPr>
          <m:e>
            <m:r>
              <w:rPr>
                <w:rFonts w:ascii="Cambria Math" w:hAnsi="Cambria Math"/>
              </w:rPr>
              <m:t>K</m:t>
            </m:r>
          </m:e>
          <m:sub>
            <m:r>
              <w:rPr>
                <w:rFonts w:ascii="Cambria Math" w:hAnsi="Cambria Math"/>
              </w:rPr>
              <m:t>c</m:t>
            </m:r>
          </m:sub>
        </m:sSub>
        <m:r>
          <w:rPr>
            <w:rFonts w:ascii="Cambria Math" w:hAnsi="Cambria Math"/>
            <w:lang w:val="fr-BE"/>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ET</m:t>
                </m:r>
              </m:e>
              <m:sub>
                <m:r>
                  <w:rPr>
                    <w:rFonts w:ascii="Cambria Math" w:hAnsi="Cambria Math"/>
                  </w:rPr>
                  <m:t>c</m:t>
                </m:r>
              </m:sub>
            </m:sSub>
          </m:num>
          <m:den>
            <m:sSub>
              <m:sSubPr>
                <m:ctrlPr>
                  <w:rPr>
                    <w:rFonts w:ascii="Cambria Math" w:hAnsi="Cambria Math"/>
                    <w:i/>
                  </w:rPr>
                </m:ctrlPr>
              </m:sSubPr>
              <m:e>
                <m:r>
                  <w:rPr>
                    <w:rFonts w:ascii="Cambria Math" w:hAnsi="Cambria Math"/>
                  </w:rPr>
                  <m:t>ET</m:t>
                </m:r>
              </m:e>
              <m:sub>
                <m:r>
                  <w:rPr>
                    <w:rFonts w:ascii="Cambria Math" w:hAnsi="Cambria Math"/>
                  </w:rPr>
                  <m:t>r</m:t>
                </m:r>
              </m:sub>
            </m:sSub>
          </m:den>
        </m:f>
      </m:oMath>
      <w:r w:rsidR="000768BB" w:rsidRPr="009D12D9">
        <w:rPr>
          <w:rFonts w:ascii="Garamond" w:hAnsi="Garamond" w:cs="Arial"/>
          <w:color w:val="000000" w:themeColor="text1"/>
          <w:lang w:val="fr-BE"/>
        </w:rPr>
        <w:t xml:space="preserve">     (2)</w:t>
      </w:r>
    </w:p>
    <w:p w14:paraId="73A85EFC" w14:textId="77777777" w:rsidR="000768BB" w:rsidRDefault="000768BB" w:rsidP="000E12E0">
      <w:pPr>
        <w:spacing w:after="0" w:line="240" w:lineRule="auto"/>
        <w:rPr>
          <w:rFonts w:ascii="Garamond" w:eastAsia="Arial" w:hAnsi="Garamond" w:cs="Arial"/>
          <w:color w:val="000000" w:themeColor="text1"/>
        </w:rPr>
      </w:pPr>
    </w:p>
    <w:p w14:paraId="004BA893" w14:textId="06F02C35" w:rsidR="00CB6327" w:rsidRDefault="000E12E0" w:rsidP="00577C6E">
      <w:pPr>
        <w:spacing w:after="0" w:line="240" w:lineRule="auto"/>
        <w:rPr>
          <w:rFonts w:ascii="Garamond" w:hAnsi="Garamond"/>
        </w:rPr>
      </w:pPr>
      <w:r>
        <w:rPr>
          <w:rFonts w:ascii="Garamond" w:eastAsia="Arial" w:hAnsi="Garamond" w:cs="Arial"/>
          <w:color w:val="000000" w:themeColor="text1"/>
        </w:rPr>
        <w:t xml:space="preserve">In addition, </w:t>
      </w:r>
      <w:r w:rsidRPr="005D6921">
        <w:rPr>
          <w:rFonts w:ascii="Garamond" w:hAnsi="Garamond"/>
        </w:rPr>
        <w:t xml:space="preserve">we </w:t>
      </w:r>
      <w:r w:rsidR="00F63B2A" w:rsidRPr="005D6921">
        <w:rPr>
          <w:rFonts w:ascii="Garamond" w:hAnsi="Garamond"/>
        </w:rPr>
        <w:t>merged</w:t>
      </w:r>
      <w:r w:rsidRPr="005D6921">
        <w:rPr>
          <w:rFonts w:ascii="Garamond" w:hAnsi="Garamond"/>
        </w:rPr>
        <w:t xml:space="preserve"> the </w:t>
      </w:r>
      <w:r w:rsidR="000768BB">
        <w:rPr>
          <w:rFonts w:ascii="Garamond" w:hAnsi="Garamond"/>
        </w:rPr>
        <w:t xml:space="preserve">Kc </w:t>
      </w:r>
      <w:r w:rsidRPr="005D6921">
        <w:rPr>
          <w:rFonts w:ascii="Garamond" w:hAnsi="Garamond"/>
        </w:rPr>
        <w:t xml:space="preserve">estimates over the first 100 days of the growing cycle </w:t>
      </w:r>
      <w:r>
        <w:rPr>
          <w:rFonts w:ascii="Garamond" w:hAnsi="Garamond"/>
        </w:rPr>
        <w:t>to capture</w:t>
      </w:r>
      <w:r w:rsidRPr="005D6921">
        <w:rPr>
          <w:rFonts w:ascii="Garamond" w:hAnsi="Garamond"/>
        </w:rPr>
        <w:t xml:space="preserve"> the </w:t>
      </w:r>
      <w:r>
        <w:rPr>
          <w:rFonts w:ascii="Garamond" w:hAnsi="Garamond"/>
        </w:rPr>
        <w:t xml:space="preserve">significant </w:t>
      </w:r>
      <w:r w:rsidRPr="005D6921">
        <w:rPr>
          <w:rFonts w:ascii="Garamond" w:hAnsi="Garamond"/>
        </w:rPr>
        <w:t xml:space="preserve">water requirement during </w:t>
      </w:r>
      <w:r>
        <w:rPr>
          <w:rFonts w:ascii="Garamond" w:hAnsi="Garamond"/>
        </w:rPr>
        <w:t>the</w:t>
      </w:r>
      <w:r w:rsidRPr="005D6921">
        <w:rPr>
          <w:rFonts w:ascii="Garamond" w:hAnsi="Garamond"/>
        </w:rPr>
        <w:t xml:space="preserve"> development stage of</w:t>
      </w:r>
      <w:r w:rsidR="00240881">
        <w:rPr>
          <w:rFonts w:ascii="Garamond" w:hAnsi="Garamond"/>
        </w:rPr>
        <w:t xml:space="preserve"> the English</w:t>
      </w:r>
      <w:r w:rsidRPr="005D6921">
        <w:rPr>
          <w:rFonts w:ascii="Garamond" w:hAnsi="Garamond"/>
        </w:rPr>
        <w:t xml:space="preserve"> walnut</w:t>
      </w:r>
      <w:r>
        <w:rPr>
          <w:rFonts w:ascii="Garamond" w:hAnsi="Garamond"/>
        </w:rPr>
        <w:t xml:space="preserve">. </w:t>
      </w:r>
      <w:r w:rsidRPr="2F4A5813">
        <w:rPr>
          <w:rFonts w:ascii="Garamond" w:hAnsi="Garamond"/>
        </w:rPr>
        <w:t xml:space="preserve">Once calculated, the typical crop coefficient obtained for a growth stage at a site does not require a model input like the prior approach. As such, </w:t>
      </w:r>
      <w:r>
        <w:rPr>
          <w:rFonts w:ascii="Garamond" w:hAnsi="Garamond"/>
        </w:rPr>
        <w:t>a</w:t>
      </w:r>
      <w:r w:rsidRPr="2F4A5813">
        <w:rPr>
          <w:rFonts w:ascii="Garamond" w:hAnsi="Garamond"/>
        </w:rPr>
        <w:t xml:space="preserve"> site-specific Kc value can readily convert PET into ET.</w:t>
      </w:r>
      <w:r w:rsidR="00577C6E">
        <w:rPr>
          <w:rFonts w:ascii="Garamond" w:eastAsia="Garamond" w:hAnsi="Garamond" w:cs="Garamond"/>
        </w:rPr>
        <w:t xml:space="preserve"> </w:t>
      </w:r>
    </w:p>
    <w:p w14:paraId="7548D9DE" w14:textId="77777777" w:rsidR="00577C6E" w:rsidRDefault="00577C6E" w:rsidP="00352F7E">
      <w:pPr>
        <w:spacing w:after="0" w:line="240" w:lineRule="auto"/>
        <w:rPr>
          <w:rFonts w:ascii="Garamond" w:eastAsiaTheme="majorEastAsia" w:hAnsi="Garamond" w:cstheme="majorBidi"/>
          <w:b/>
          <w:bCs/>
          <w:color w:val="365F91" w:themeColor="accent1" w:themeShade="BF"/>
          <w:sz w:val="28"/>
          <w:szCs w:val="28"/>
        </w:rPr>
      </w:pPr>
    </w:p>
    <w:p w14:paraId="4DEA908A" w14:textId="427792E8" w:rsidR="009A20ED" w:rsidRPr="00C66AEF" w:rsidRDefault="4D4BD514" w:rsidP="73E17407">
      <w:pPr>
        <w:pStyle w:val="Heading1"/>
        <w:spacing w:before="0" w:line="240" w:lineRule="auto"/>
        <w:rPr>
          <w:rFonts w:ascii="Garamond" w:hAnsi="Garamond"/>
        </w:rPr>
      </w:pPr>
      <w:r w:rsidRPr="00C66AEF">
        <w:rPr>
          <w:rFonts w:ascii="Garamond" w:hAnsi="Garamond"/>
        </w:rPr>
        <w:t>4</w:t>
      </w:r>
      <w:r w:rsidR="202A99D1" w:rsidRPr="00C66AEF">
        <w:rPr>
          <w:rFonts w:ascii="Garamond" w:hAnsi="Garamond"/>
        </w:rPr>
        <w:t xml:space="preserve">. </w:t>
      </w:r>
      <w:r w:rsidR="7AE3243F" w:rsidRPr="00C66AEF">
        <w:rPr>
          <w:rFonts w:ascii="Garamond" w:hAnsi="Garamond"/>
        </w:rPr>
        <w:t>Results</w:t>
      </w:r>
      <w:bookmarkEnd w:id="3"/>
      <w:r w:rsidR="71AD953E" w:rsidRPr="00C66AEF">
        <w:rPr>
          <w:rFonts w:ascii="Garamond" w:hAnsi="Garamond"/>
        </w:rPr>
        <w:t xml:space="preserve"> &amp; Discussion</w:t>
      </w:r>
    </w:p>
    <w:p w14:paraId="34E4AADA" w14:textId="657320DD" w:rsidR="69640152" w:rsidRPr="00C66AEF" w:rsidRDefault="4D4BD514" w:rsidP="69640152">
      <w:pPr>
        <w:spacing w:after="0" w:line="240" w:lineRule="auto"/>
        <w:rPr>
          <w:rFonts w:ascii="Garamond" w:hAnsi="Garamond"/>
          <w:b/>
          <w:i/>
        </w:rPr>
      </w:pPr>
      <w:r w:rsidRPr="00C66AEF">
        <w:rPr>
          <w:rFonts w:ascii="Garamond" w:hAnsi="Garamond"/>
          <w:b/>
          <w:i/>
        </w:rPr>
        <w:t>4.1 Analysis of Results</w:t>
      </w:r>
    </w:p>
    <w:p w14:paraId="4FA921DA" w14:textId="3283AC98" w:rsidR="4D4BD514" w:rsidRPr="00C66AEF" w:rsidRDefault="4D4BD514" w:rsidP="69640152">
      <w:pPr>
        <w:spacing w:after="0" w:line="240" w:lineRule="auto"/>
        <w:rPr>
          <w:rFonts w:ascii="Garamond" w:hAnsi="Garamond"/>
          <w:i/>
        </w:rPr>
      </w:pPr>
      <w:r w:rsidRPr="00C66AEF">
        <w:rPr>
          <w:rFonts w:ascii="Garamond" w:hAnsi="Garamond"/>
          <w:i/>
        </w:rPr>
        <w:t xml:space="preserve">4.1.1 </w:t>
      </w:r>
      <w:r w:rsidR="005237E8" w:rsidRPr="00C66AEF">
        <w:rPr>
          <w:rFonts w:ascii="Garamond" w:hAnsi="Garamond"/>
          <w:i/>
        </w:rPr>
        <w:t>NDVI – based Kc Methodology</w:t>
      </w:r>
    </w:p>
    <w:p w14:paraId="09E3B6F8" w14:textId="46DC9C3C" w:rsidR="008C054A" w:rsidRDefault="00697512" w:rsidP="00697512">
      <w:pPr>
        <w:spacing w:line="240" w:lineRule="auto"/>
        <w:rPr>
          <w:rFonts w:ascii="Garamond" w:hAnsi="Garamond"/>
        </w:rPr>
      </w:pPr>
      <w:r>
        <w:rPr>
          <w:rFonts w:ascii="Garamond" w:hAnsi="Garamond"/>
        </w:rPr>
        <w:t>In reviewing</w:t>
      </w:r>
      <w:r w:rsidR="00340013">
        <w:rPr>
          <w:rFonts w:ascii="Garamond" w:hAnsi="Garamond"/>
        </w:rPr>
        <w:t xml:space="preserve"> the spatial distribution of NDVI over time</w:t>
      </w:r>
      <w:r>
        <w:rPr>
          <w:rFonts w:ascii="Garamond" w:hAnsi="Garamond"/>
        </w:rPr>
        <w:t xml:space="preserve">, our team </w:t>
      </w:r>
      <w:r w:rsidR="00340013">
        <w:rPr>
          <w:rFonts w:ascii="Garamond" w:hAnsi="Garamond"/>
        </w:rPr>
        <w:t xml:space="preserve">observed a range of signals over the growing cycle of </w:t>
      </w:r>
      <w:r w:rsidR="00240881">
        <w:rPr>
          <w:rFonts w:ascii="Garamond" w:hAnsi="Garamond"/>
        </w:rPr>
        <w:t>maize</w:t>
      </w:r>
      <w:r w:rsidR="00340013">
        <w:rPr>
          <w:rFonts w:ascii="Garamond" w:hAnsi="Garamond"/>
        </w:rPr>
        <w:t xml:space="preserve"> (</w:t>
      </w:r>
      <w:r w:rsidR="00340013" w:rsidRPr="00E86750">
        <w:rPr>
          <w:rFonts w:ascii="Garamond" w:hAnsi="Garamond"/>
        </w:rPr>
        <w:t xml:space="preserve">Figure </w:t>
      </w:r>
      <w:r w:rsidR="00340013">
        <w:rPr>
          <w:rFonts w:ascii="Garamond" w:hAnsi="Garamond"/>
        </w:rPr>
        <w:t>C</w:t>
      </w:r>
      <w:r w:rsidR="00340013" w:rsidRPr="00E86750">
        <w:rPr>
          <w:rFonts w:ascii="Garamond" w:hAnsi="Garamond"/>
        </w:rPr>
        <w:t>1).</w:t>
      </w:r>
      <w:r w:rsidR="00340013">
        <w:rPr>
          <w:rFonts w:ascii="Garamond" w:hAnsi="Garamond"/>
        </w:rPr>
        <w:t xml:space="preserve"> Based on information from the Table </w:t>
      </w:r>
      <w:r w:rsidR="00917A7D">
        <w:rPr>
          <w:rFonts w:ascii="Garamond" w:hAnsi="Garamond"/>
        </w:rPr>
        <w:t>2</w:t>
      </w:r>
      <w:r w:rsidR="00340013">
        <w:rPr>
          <w:rFonts w:ascii="Garamond" w:hAnsi="Garamond"/>
        </w:rPr>
        <w:t xml:space="preserve">, we </w:t>
      </w:r>
      <w:r>
        <w:rPr>
          <w:rFonts w:ascii="Garamond" w:hAnsi="Garamond"/>
        </w:rPr>
        <w:t xml:space="preserve">recognized </w:t>
      </w:r>
      <w:r w:rsidR="00340013">
        <w:rPr>
          <w:rFonts w:ascii="Garamond" w:hAnsi="Garamond"/>
        </w:rPr>
        <w:t>successive growth stages</w:t>
      </w:r>
      <w:r>
        <w:rPr>
          <w:rFonts w:ascii="Garamond" w:hAnsi="Garamond"/>
        </w:rPr>
        <w:t xml:space="preserve"> in the </w:t>
      </w:r>
      <w:r w:rsidR="00EF1775">
        <w:rPr>
          <w:rFonts w:ascii="Garamond" w:hAnsi="Garamond"/>
        </w:rPr>
        <w:t>remotely sensed</w:t>
      </w:r>
      <w:r>
        <w:rPr>
          <w:rFonts w:ascii="Garamond" w:hAnsi="Garamond"/>
        </w:rPr>
        <w:t xml:space="preserve"> vegetation response</w:t>
      </w:r>
      <w:r w:rsidR="00340013">
        <w:rPr>
          <w:rFonts w:ascii="Garamond" w:hAnsi="Garamond"/>
        </w:rPr>
        <w:t xml:space="preserve">. </w:t>
      </w:r>
      <w:r>
        <w:rPr>
          <w:rFonts w:ascii="Garamond" w:hAnsi="Garamond"/>
        </w:rPr>
        <w:t xml:space="preserve">We found that </w:t>
      </w:r>
      <w:r w:rsidR="00340013">
        <w:rPr>
          <w:rFonts w:ascii="Garamond" w:hAnsi="Garamond"/>
        </w:rPr>
        <w:t xml:space="preserve">NDVI values increased following seeding, reached a plateau in the mid-season, and decreased </w:t>
      </w:r>
      <w:r w:rsidR="00340013" w:rsidRPr="00A66749">
        <w:rPr>
          <w:rFonts w:ascii="Garamond" w:hAnsi="Garamond"/>
        </w:rPr>
        <w:t xml:space="preserve">as the plant experienced senescence. </w:t>
      </w:r>
      <w:r w:rsidR="00340013">
        <w:rPr>
          <w:rFonts w:ascii="Garamond" w:hAnsi="Garamond"/>
        </w:rPr>
        <w:t>Our team</w:t>
      </w:r>
      <w:r w:rsidR="00340013" w:rsidRPr="00A66749">
        <w:rPr>
          <w:rFonts w:ascii="Garamond" w:hAnsi="Garamond"/>
        </w:rPr>
        <w:t xml:space="preserve"> </w:t>
      </w:r>
      <w:r>
        <w:rPr>
          <w:rFonts w:ascii="Garamond" w:hAnsi="Garamond"/>
        </w:rPr>
        <w:t xml:space="preserve">was able to align this typical pattern in NDVI </w:t>
      </w:r>
      <w:r w:rsidR="00340013" w:rsidRPr="00A66749">
        <w:rPr>
          <w:rFonts w:ascii="Garamond" w:hAnsi="Garamond"/>
        </w:rPr>
        <w:t xml:space="preserve">with </w:t>
      </w:r>
      <w:r>
        <w:rPr>
          <w:rFonts w:ascii="Garamond" w:hAnsi="Garamond"/>
        </w:rPr>
        <w:t>the</w:t>
      </w:r>
      <w:r w:rsidR="00340013" w:rsidRPr="00A66749">
        <w:rPr>
          <w:rFonts w:ascii="Garamond" w:hAnsi="Garamond"/>
        </w:rPr>
        <w:t xml:space="preserve"> reference Kc curve</w:t>
      </w:r>
      <w:r>
        <w:rPr>
          <w:rFonts w:ascii="Garamond" w:hAnsi="Garamond"/>
        </w:rPr>
        <w:t xml:space="preserve"> to identify the most likely date of planting</w:t>
      </w:r>
      <w:r w:rsidR="00340013" w:rsidRPr="00A66749">
        <w:rPr>
          <w:rFonts w:ascii="Garamond" w:hAnsi="Garamond"/>
        </w:rPr>
        <w:t>.</w:t>
      </w:r>
      <w:r>
        <w:rPr>
          <w:rFonts w:ascii="Garamond" w:hAnsi="Garamond"/>
        </w:rPr>
        <w:t xml:space="preserve"> W</w:t>
      </w:r>
      <w:r w:rsidR="00596606" w:rsidRPr="00A66749">
        <w:rPr>
          <w:rFonts w:ascii="Garamond" w:hAnsi="Garamond"/>
        </w:rPr>
        <w:t>ork</w:t>
      </w:r>
      <w:r>
        <w:rPr>
          <w:rFonts w:ascii="Garamond" w:hAnsi="Garamond"/>
        </w:rPr>
        <w:t>ing</w:t>
      </w:r>
      <w:r w:rsidR="00596606" w:rsidRPr="00A66749">
        <w:rPr>
          <w:rFonts w:ascii="Garamond" w:hAnsi="Garamond"/>
        </w:rPr>
        <w:t xml:space="preserve"> within the </w:t>
      </w:r>
      <w:r w:rsidR="00DC5DE5">
        <w:rPr>
          <w:rFonts w:ascii="Garamond" w:hAnsi="Garamond"/>
        </w:rPr>
        <w:t xml:space="preserve">growth cycle </w:t>
      </w:r>
      <w:r w:rsidR="00596606" w:rsidRPr="00A66749">
        <w:rPr>
          <w:rFonts w:ascii="Garamond" w:hAnsi="Garamond"/>
        </w:rPr>
        <w:t>timeframes provided by our partner</w:t>
      </w:r>
      <w:r w:rsidR="00964FDF">
        <w:rPr>
          <w:rFonts w:ascii="Garamond" w:hAnsi="Garamond"/>
        </w:rPr>
        <w:t>, we were able to establish</w:t>
      </w:r>
      <w:r w:rsidR="00596606" w:rsidRPr="00A66749">
        <w:rPr>
          <w:rFonts w:ascii="Garamond" w:hAnsi="Garamond"/>
        </w:rPr>
        <w:t xml:space="preserve"> </w:t>
      </w:r>
      <w:r w:rsidR="00964FDF">
        <w:rPr>
          <w:rFonts w:ascii="Garamond" w:hAnsi="Garamond"/>
        </w:rPr>
        <w:t>when</w:t>
      </w:r>
      <w:r w:rsidR="00964FDF" w:rsidRPr="00A66749">
        <w:rPr>
          <w:rFonts w:ascii="Garamond" w:hAnsi="Garamond"/>
        </w:rPr>
        <w:t xml:space="preserve"> </w:t>
      </w:r>
      <w:r w:rsidR="00596606" w:rsidRPr="00A66749">
        <w:rPr>
          <w:rFonts w:ascii="Garamond" w:hAnsi="Garamond"/>
        </w:rPr>
        <w:t xml:space="preserve">seeding </w:t>
      </w:r>
      <w:r w:rsidR="00964FDF" w:rsidRPr="00A66749">
        <w:rPr>
          <w:rFonts w:ascii="Garamond" w:hAnsi="Garamond"/>
        </w:rPr>
        <w:t>occur</w:t>
      </w:r>
      <w:r w:rsidR="00964FDF">
        <w:rPr>
          <w:rFonts w:ascii="Garamond" w:hAnsi="Garamond"/>
        </w:rPr>
        <w:t>red</w:t>
      </w:r>
      <w:r w:rsidR="00596606" w:rsidRPr="00A66749">
        <w:rPr>
          <w:rFonts w:ascii="Garamond" w:hAnsi="Garamond"/>
        </w:rPr>
        <w:t xml:space="preserve"> </w:t>
      </w:r>
      <w:r w:rsidR="00964FDF">
        <w:rPr>
          <w:rFonts w:ascii="Garamond" w:hAnsi="Garamond"/>
        </w:rPr>
        <w:t xml:space="preserve">in </w:t>
      </w:r>
      <w:r w:rsidR="00596606">
        <w:rPr>
          <w:rFonts w:ascii="Garamond" w:hAnsi="Garamond"/>
        </w:rPr>
        <w:t>31 of the 36 combinations for the 12 sites and 3 seasons we studie</w:t>
      </w:r>
      <w:r w:rsidR="00917A7D">
        <w:rPr>
          <w:rFonts w:ascii="Garamond" w:hAnsi="Garamond"/>
        </w:rPr>
        <w:t>d (</w:t>
      </w:r>
      <w:r w:rsidR="00596606">
        <w:rPr>
          <w:rFonts w:ascii="Garamond" w:hAnsi="Garamond"/>
        </w:rPr>
        <w:t xml:space="preserve">Table </w:t>
      </w:r>
      <w:r w:rsidR="00B914EA">
        <w:rPr>
          <w:rFonts w:ascii="Garamond" w:hAnsi="Garamond"/>
        </w:rPr>
        <w:t>5</w:t>
      </w:r>
      <w:r w:rsidR="00917A7D">
        <w:rPr>
          <w:rFonts w:ascii="Garamond" w:hAnsi="Garamond"/>
        </w:rPr>
        <w:t>)</w:t>
      </w:r>
      <w:r w:rsidR="00596606">
        <w:rPr>
          <w:rFonts w:ascii="Garamond" w:hAnsi="Garamond"/>
        </w:rPr>
        <w:t>.</w:t>
      </w:r>
      <w:r w:rsidR="00587DBF">
        <w:rPr>
          <w:rFonts w:ascii="Garamond" w:hAnsi="Garamond"/>
        </w:rPr>
        <w:t xml:space="preserve"> </w:t>
      </w:r>
      <w:r w:rsidR="00964FDF">
        <w:rPr>
          <w:rFonts w:ascii="Garamond" w:hAnsi="Garamond"/>
        </w:rPr>
        <w:t xml:space="preserve">Assumed day of planting </w:t>
      </w:r>
      <w:r w:rsidR="00326B69">
        <w:rPr>
          <w:rFonts w:ascii="Garamond" w:hAnsi="Garamond"/>
        </w:rPr>
        <w:t>ranged from</w:t>
      </w:r>
      <w:r w:rsidR="00964FDF" w:rsidRPr="00A66749">
        <w:rPr>
          <w:rFonts w:ascii="Garamond" w:hAnsi="Garamond"/>
        </w:rPr>
        <w:t xml:space="preserve"> the beginning of September</w:t>
      </w:r>
      <w:r w:rsidR="00964FDF">
        <w:rPr>
          <w:rFonts w:ascii="Garamond" w:hAnsi="Garamond"/>
        </w:rPr>
        <w:t xml:space="preserve"> </w:t>
      </w:r>
      <w:r w:rsidR="00326B69">
        <w:rPr>
          <w:rFonts w:ascii="Garamond" w:hAnsi="Garamond"/>
        </w:rPr>
        <w:t>to</w:t>
      </w:r>
      <w:r w:rsidR="00964FDF">
        <w:rPr>
          <w:rFonts w:ascii="Garamond" w:hAnsi="Garamond"/>
        </w:rPr>
        <w:t xml:space="preserve"> the end of October. </w:t>
      </w:r>
    </w:p>
    <w:p w14:paraId="58587A90" w14:textId="36ECF6D8" w:rsidR="005A5C6A" w:rsidRDefault="00B561FD" w:rsidP="48BA7AA6">
      <w:pPr>
        <w:spacing w:after="0" w:line="240" w:lineRule="auto"/>
        <w:rPr>
          <w:rFonts w:ascii="Garamond" w:hAnsi="Garamond" w:cs="Arial"/>
        </w:rPr>
      </w:pPr>
      <w:r w:rsidRPr="5CE2D9C8">
        <w:rPr>
          <w:rFonts w:ascii="Garamond" w:hAnsi="Garamond" w:cs="Arial"/>
        </w:rPr>
        <w:t xml:space="preserve">Table </w:t>
      </w:r>
      <w:r w:rsidR="007324E6">
        <w:rPr>
          <w:rFonts w:ascii="Garamond" w:hAnsi="Garamond" w:cs="Arial"/>
        </w:rPr>
        <w:t>5</w:t>
      </w:r>
      <w:r w:rsidR="005A5C6A">
        <w:rPr>
          <w:rFonts w:ascii="Garamond" w:hAnsi="Garamond" w:cs="Arial"/>
        </w:rPr>
        <w:t>.</w:t>
      </w:r>
    </w:p>
    <w:p w14:paraId="18FCC900" w14:textId="037E7772" w:rsidR="00B561FD" w:rsidRDefault="00B561FD" w:rsidP="48BA7AA6">
      <w:pPr>
        <w:spacing w:after="0" w:line="240" w:lineRule="auto"/>
        <w:rPr>
          <w:rFonts w:ascii="Garamond" w:hAnsi="Garamond"/>
        </w:rPr>
      </w:pPr>
      <w:r w:rsidRPr="5CE2D9C8">
        <w:rPr>
          <w:rFonts w:ascii="Garamond" w:hAnsi="Garamond"/>
          <w:i/>
        </w:rPr>
        <w:t xml:space="preserve">Assumed Day of Planting for </w:t>
      </w:r>
      <w:r w:rsidR="00240881">
        <w:rPr>
          <w:rFonts w:ascii="Garamond" w:hAnsi="Garamond"/>
          <w:i/>
        </w:rPr>
        <w:t>Maize</w:t>
      </w:r>
      <w:r w:rsidR="003C58C8">
        <w:rPr>
          <w:rFonts w:ascii="Garamond" w:hAnsi="Garamond"/>
          <w:i/>
        </w:rPr>
        <w:t xml:space="preserve"> </w:t>
      </w:r>
      <w:r w:rsidRPr="5CE2D9C8">
        <w:rPr>
          <w:rFonts w:ascii="Garamond" w:hAnsi="Garamond"/>
          <w:i/>
        </w:rPr>
        <w:t xml:space="preserve">Sites and Seasons </w:t>
      </w:r>
    </w:p>
    <w:tbl>
      <w:tblPr>
        <w:tblStyle w:val="GridTable4-Accent1"/>
        <w:tblW w:w="9373" w:type="dxa"/>
        <w:tblLook w:val="04A0" w:firstRow="1" w:lastRow="0" w:firstColumn="1" w:lastColumn="0" w:noHBand="0" w:noVBand="1"/>
      </w:tblPr>
      <w:tblGrid>
        <w:gridCol w:w="2344"/>
        <w:gridCol w:w="2343"/>
        <w:gridCol w:w="2343"/>
        <w:gridCol w:w="2343"/>
      </w:tblGrid>
      <w:tr w:rsidR="007324E6" w14:paraId="6666F820" w14:textId="77777777" w:rsidTr="003E60F9">
        <w:trPr>
          <w:cnfStyle w:val="100000000000" w:firstRow="1" w:lastRow="0" w:firstColumn="0" w:lastColumn="0" w:oddVBand="0" w:evenVBand="0" w:oddHBand="0" w:evenHBand="0" w:firstRowFirstColumn="0" w:firstRowLastColumn="0" w:lastRowFirstColumn="0" w:lastRowLastColumn="0"/>
          <w:trHeight w:val="55"/>
        </w:trPr>
        <w:tc>
          <w:tcPr>
            <w:cnfStyle w:val="001000000000" w:firstRow="0" w:lastRow="0" w:firstColumn="1" w:lastColumn="0" w:oddVBand="0" w:evenVBand="0" w:oddHBand="0" w:evenHBand="0" w:firstRowFirstColumn="0" w:firstRowLastColumn="0" w:lastRowFirstColumn="0" w:lastRowLastColumn="0"/>
            <w:tcW w:w="1870" w:type="dxa"/>
          </w:tcPr>
          <w:p w14:paraId="451023B1" w14:textId="77777777" w:rsidR="007324E6" w:rsidRDefault="007324E6" w:rsidP="00721CA8">
            <w:pPr>
              <w:spacing w:line="240" w:lineRule="exact"/>
              <w:jc w:val="center"/>
              <w:rPr>
                <w:rFonts w:ascii="Garamond" w:eastAsia="Garamond" w:hAnsi="Garamond" w:cs="Garamond"/>
              </w:rPr>
            </w:pPr>
            <w:r w:rsidRPr="5CE2D9C8">
              <w:rPr>
                <w:rFonts w:ascii="Garamond" w:eastAsia="Garamond" w:hAnsi="Garamond" w:cs="Garamond"/>
              </w:rPr>
              <w:t>Site Designation</w:t>
            </w:r>
          </w:p>
        </w:tc>
        <w:tc>
          <w:tcPr>
            <w:tcW w:w="1870" w:type="dxa"/>
          </w:tcPr>
          <w:p w14:paraId="1769D35A" w14:textId="77777777" w:rsidR="007324E6" w:rsidRDefault="007324E6" w:rsidP="00721CA8">
            <w:pPr>
              <w:spacing w:line="240" w:lineRule="exact"/>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rPr>
            </w:pPr>
            <w:r w:rsidRPr="5CE2D9C8">
              <w:rPr>
                <w:rFonts w:ascii="Garamond" w:eastAsia="Garamond" w:hAnsi="Garamond" w:cs="Garamond"/>
              </w:rPr>
              <w:t>2019–2020</w:t>
            </w:r>
          </w:p>
        </w:tc>
        <w:tc>
          <w:tcPr>
            <w:tcW w:w="1870" w:type="dxa"/>
          </w:tcPr>
          <w:p w14:paraId="5D85197E" w14:textId="77777777" w:rsidR="007324E6" w:rsidRDefault="007324E6" w:rsidP="00721CA8">
            <w:pPr>
              <w:spacing w:line="240" w:lineRule="exact"/>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rPr>
            </w:pPr>
            <w:r w:rsidRPr="5CE2D9C8">
              <w:rPr>
                <w:rFonts w:ascii="Garamond" w:eastAsia="Garamond" w:hAnsi="Garamond" w:cs="Garamond"/>
              </w:rPr>
              <w:t>2020–2021</w:t>
            </w:r>
          </w:p>
        </w:tc>
        <w:tc>
          <w:tcPr>
            <w:tcW w:w="1870" w:type="dxa"/>
          </w:tcPr>
          <w:p w14:paraId="1A1E17F6" w14:textId="77777777" w:rsidR="007324E6" w:rsidRDefault="007324E6" w:rsidP="00721CA8">
            <w:pPr>
              <w:spacing w:line="240" w:lineRule="exact"/>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rPr>
            </w:pPr>
            <w:r w:rsidRPr="5CE2D9C8">
              <w:rPr>
                <w:rFonts w:ascii="Garamond" w:eastAsia="Garamond" w:hAnsi="Garamond" w:cs="Garamond"/>
              </w:rPr>
              <w:t>2021–2022</w:t>
            </w:r>
          </w:p>
        </w:tc>
      </w:tr>
      <w:tr w:rsidR="007324E6" w14:paraId="43E07F29" w14:textId="77777777" w:rsidTr="003E60F9">
        <w:trPr>
          <w:cnfStyle w:val="000000100000" w:firstRow="0" w:lastRow="0" w:firstColumn="0" w:lastColumn="0" w:oddVBand="0" w:evenVBand="0" w:oddHBand="1" w:evenHBand="0" w:firstRowFirstColumn="0" w:firstRowLastColumn="0" w:lastRowFirstColumn="0" w:lastRowLastColumn="0"/>
          <w:trHeight w:val="49"/>
        </w:trPr>
        <w:tc>
          <w:tcPr>
            <w:cnfStyle w:val="001000000000" w:firstRow="0" w:lastRow="0" w:firstColumn="1" w:lastColumn="0" w:oddVBand="0" w:evenVBand="0" w:oddHBand="0" w:evenHBand="0" w:firstRowFirstColumn="0" w:firstRowLastColumn="0" w:lastRowFirstColumn="0" w:lastRowLastColumn="0"/>
            <w:tcW w:w="1870" w:type="dxa"/>
          </w:tcPr>
          <w:p w14:paraId="13D048FA" w14:textId="77777777" w:rsidR="007324E6" w:rsidRDefault="007324E6" w:rsidP="00917A7D">
            <w:pPr>
              <w:spacing w:line="240" w:lineRule="exact"/>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CO-HI-101</w:t>
            </w:r>
          </w:p>
        </w:tc>
        <w:tc>
          <w:tcPr>
            <w:tcW w:w="1870" w:type="dxa"/>
          </w:tcPr>
          <w:p w14:paraId="24510CF8"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Oct-22</w:t>
            </w:r>
          </w:p>
        </w:tc>
        <w:tc>
          <w:tcPr>
            <w:tcW w:w="1870" w:type="dxa"/>
          </w:tcPr>
          <w:p w14:paraId="5C30B064"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i/>
                <w:color w:val="404040" w:themeColor="text1" w:themeTint="BF"/>
              </w:rPr>
              <w:t>N/A</w:t>
            </w:r>
          </w:p>
        </w:tc>
        <w:tc>
          <w:tcPr>
            <w:tcW w:w="1870" w:type="dxa"/>
          </w:tcPr>
          <w:p w14:paraId="06359CCD"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Oct-27</w:t>
            </w:r>
          </w:p>
        </w:tc>
      </w:tr>
      <w:tr w:rsidR="007324E6" w14:paraId="5922B907" w14:textId="77777777" w:rsidTr="003E60F9">
        <w:trPr>
          <w:trHeight w:val="78"/>
        </w:trPr>
        <w:tc>
          <w:tcPr>
            <w:cnfStyle w:val="001000000000" w:firstRow="0" w:lastRow="0" w:firstColumn="1" w:lastColumn="0" w:oddVBand="0" w:evenVBand="0" w:oddHBand="0" w:evenHBand="0" w:firstRowFirstColumn="0" w:firstRowLastColumn="0" w:lastRowFirstColumn="0" w:lastRowLastColumn="0"/>
            <w:tcW w:w="1870" w:type="dxa"/>
          </w:tcPr>
          <w:p w14:paraId="56592A33" w14:textId="77777777" w:rsidR="007324E6" w:rsidRDefault="007324E6" w:rsidP="00917A7D">
            <w:pPr>
              <w:spacing w:line="240" w:lineRule="exact"/>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CO-HI-102</w:t>
            </w:r>
          </w:p>
        </w:tc>
        <w:tc>
          <w:tcPr>
            <w:tcW w:w="1870" w:type="dxa"/>
          </w:tcPr>
          <w:p w14:paraId="6963FFDA"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Sep-04</w:t>
            </w:r>
          </w:p>
        </w:tc>
        <w:tc>
          <w:tcPr>
            <w:tcW w:w="1870" w:type="dxa"/>
          </w:tcPr>
          <w:p w14:paraId="55C8FA46"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Oct-08</w:t>
            </w:r>
          </w:p>
        </w:tc>
        <w:tc>
          <w:tcPr>
            <w:tcW w:w="1870" w:type="dxa"/>
          </w:tcPr>
          <w:p w14:paraId="369CDD5D"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Sep-25</w:t>
            </w:r>
          </w:p>
        </w:tc>
      </w:tr>
      <w:tr w:rsidR="007324E6" w14:paraId="7AB6AF08" w14:textId="77777777" w:rsidTr="003E60F9">
        <w:trPr>
          <w:cnfStyle w:val="000000100000" w:firstRow="0" w:lastRow="0" w:firstColumn="0" w:lastColumn="0" w:oddVBand="0" w:evenVBand="0" w:oddHBand="1" w:evenHBand="0" w:firstRowFirstColumn="0" w:firstRowLastColumn="0" w:lastRowFirstColumn="0" w:lastRowLastColumn="0"/>
          <w:trHeight w:val="49"/>
        </w:trPr>
        <w:tc>
          <w:tcPr>
            <w:cnfStyle w:val="001000000000" w:firstRow="0" w:lastRow="0" w:firstColumn="1" w:lastColumn="0" w:oddVBand="0" w:evenVBand="0" w:oddHBand="0" w:evenHBand="0" w:firstRowFirstColumn="0" w:firstRowLastColumn="0" w:lastRowFirstColumn="0" w:lastRowLastColumn="0"/>
            <w:tcW w:w="1870" w:type="dxa"/>
          </w:tcPr>
          <w:p w14:paraId="6A9FFDED" w14:textId="77777777" w:rsidR="007324E6" w:rsidRDefault="007324E6" w:rsidP="00917A7D">
            <w:pPr>
              <w:spacing w:line="240" w:lineRule="exact"/>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CO-HI-103</w:t>
            </w:r>
          </w:p>
        </w:tc>
        <w:tc>
          <w:tcPr>
            <w:tcW w:w="1870" w:type="dxa"/>
          </w:tcPr>
          <w:p w14:paraId="77489F4C"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Sep-04</w:t>
            </w:r>
          </w:p>
        </w:tc>
        <w:tc>
          <w:tcPr>
            <w:tcW w:w="1870" w:type="dxa"/>
          </w:tcPr>
          <w:p w14:paraId="60B1B6C1"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i/>
                <w:color w:val="404040" w:themeColor="text1" w:themeTint="BF"/>
              </w:rPr>
              <w:t>N/A</w:t>
            </w:r>
          </w:p>
        </w:tc>
        <w:tc>
          <w:tcPr>
            <w:tcW w:w="1870" w:type="dxa"/>
          </w:tcPr>
          <w:p w14:paraId="26B54CC3"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Sep-09</w:t>
            </w:r>
          </w:p>
        </w:tc>
      </w:tr>
      <w:tr w:rsidR="007324E6" w14:paraId="6116E45F" w14:textId="77777777" w:rsidTr="003E60F9">
        <w:trPr>
          <w:trHeight w:val="49"/>
        </w:trPr>
        <w:tc>
          <w:tcPr>
            <w:cnfStyle w:val="001000000000" w:firstRow="0" w:lastRow="0" w:firstColumn="1" w:lastColumn="0" w:oddVBand="0" w:evenVBand="0" w:oddHBand="0" w:evenHBand="0" w:firstRowFirstColumn="0" w:firstRowLastColumn="0" w:lastRowFirstColumn="0" w:lastRowLastColumn="0"/>
            <w:tcW w:w="1870" w:type="dxa"/>
          </w:tcPr>
          <w:p w14:paraId="18C0BB3B" w14:textId="77777777" w:rsidR="007324E6" w:rsidRDefault="007324E6" w:rsidP="00917A7D">
            <w:pPr>
              <w:spacing w:line="240" w:lineRule="exact"/>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CO-HI-104</w:t>
            </w:r>
          </w:p>
        </w:tc>
        <w:tc>
          <w:tcPr>
            <w:tcW w:w="1870" w:type="dxa"/>
          </w:tcPr>
          <w:p w14:paraId="38ACC700"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Sep-04</w:t>
            </w:r>
          </w:p>
        </w:tc>
        <w:tc>
          <w:tcPr>
            <w:tcW w:w="1870" w:type="dxa"/>
          </w:tcPr>
          <w:p w14:paraId="5871FFAA"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Sep-06</w:t>
            </w:r>
          </w:p>
        </w:tc>
        <w:tc>
          <w:tcPr>
            <w:tcW w:w="1870" w:type="dxa"/>
          </w:tcPr>
          <w:p w14:paraId="212EC958"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i/>
                <w:color w:val="404040" w:themeColor="text1" w:themeTint="BF"/>
              </w:rPr>
              <w:t>N/A</w:t>
            </w:r>
          </w:p>
        </w:tc>
      </w:tr>
      <w:tr w:rsidR="007324E6" w14:paraId="74271257" w14:textId="77777777" w:rsidTr="003E60F9">
        <w:trPr>
          <w:cnfStyle w:val="000000100000" w:firstRow="0" w:lastRow="0" w:firstColumn="0" w:lastColumn="0" w:oddVBand="0" w:evenVBand="0" w:oddHBand="1" w:evenHBand="0" w:firstRowFirstColumn="0" w:firstRowLastColumn="0" w:lastRowFirstColumn="0" w:lastRowLastColumn="0"/>
          <w:trHeight w:val="49"/>
        </w:trPr>
        <w:tc>
          <w:tcPr>
            <w:cnfStyle w:val="001000000000" w:firstRow="0" w:lastRow="0" w:firstColumn="1" w:lastColumn="0" w:oddVBand="0" w:evenVBand="0" w:oddHBand="0" w:evenHBand="0" w:firstRowFirstColumn="0" w:firstRowLastColumn="0" w:lastRowFirstColumn="0" w:lastRowLastColumn="0"/>
            <w:tcW w:w="1870" w:type="dxa"/>
          </w:tcPr>
          <w:p w14:paraId="6936C32E" w14:textId="77777777" w:rsidR="007324E6" w:rsidRDefault="007324E6" w:rsidP="00917A7D">
            <w:pPr>
              <w:spacing w:line="240" w:lineRule="exact"/>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CO-HI-105</w:t>
            </w:r>
          </w:p>
        </w:tc>
        <w:tc>
          <w:tcPr>
            <w:tcW w:w="1870" w:type="dxa"/>
          </w:tcPr>
          <w:p w14:paraId="29B30DC0"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Sep-20</w:t>
            </w:r>
          </w:p>
        </w:tc>
        <w:tc>
          <w:tcPr>
            <w:tcW w:w="1870" w:type="dxa"/>
          </w:tcPr>
          <w:p w14:paraId="31DA73C1"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Sep-22</w:t>
            </w:r>
          </w:p>
        </w:tc>
        <w:tc>
          <w:tcPr>
            <w:tcW w:w="1870" w:type="dxa"/>
          </w:tcPr>
          <w:p w14:paraId="40EE986D"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Sep-09</w:t>
            </w:r>
          </w:p>
        </w:tc>
      </w:tr>
      <w:tr w:rsidR="007324E6" w14:paraId="720DEC99" w14:textId="77777777" w:rsidTr="003E60F9">
        <w:trPr>
          <w:trHeight w:val="49"/>
        </w:trPr>
        <w:tc>
          <w:tcPr>
            <w:cnfStyle w:val="001000000000" w:firstRow="0" w:lastRow="0" w:firstColumn="1" w:lastColumn="0" w:oddVBand="0" w:evenVBand="0" w:oddHBand="0" w:evenHBand="0" w:firstRowFirstColumn="0" w:firstRowLastColumn="0" w:lastRowFirstColumn="0" w:lastRowLastColumn="0"/>
            <w:tcW w:w="1870" w:type="dxa"/>
          </w:tcPr>
          <w:p w14:paraId="4651A9B7" w14:textId="77777777" w:rsidR="007324E6" w:rsidRDefault="007324E6" w:rsidP="00917A7D">
            <w:pPr>
              <w:spacing w:line="240" w:lineRule="exact"/>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CO-HI-106</w:t>
            </w:r>
          </w:p>
        </w:tc>
        <w:tc>
          <w:tcPr>
            <w:tcW w:w="1870" w:type="dxa"/>
          </w:tcPr>
          <w:p w14:paraId="2EC20560"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Sep-04</w:t>
            </w:r>
          </w:p>
        </w:tc>
        <w:tc>
          <w:tcPr>
            <w:tcW w:w="1870" w:type="dxa"/>
          </w:tcPr>
          <w:p w14:paraId="79048B50"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Sep-22</w:t>
            </w:r>
          </w:p>
        </w:tc>
        <w:tc>
          <w:tcPr>
            <w:tcW w:w="1870" w:type="dxa"/>
          </w:tcPr>
          <w:p w14:paraId="1E96CF66"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Sep-09</w:t>
            </w:r>
          </w:p>
        </w:tc>
      </w:tr>
      <w:tr w:rsidR="007324E6" w14:paraId="43C658C9" w14:textId="77777777" w:rsidTr="003E60F9">
        <w:trPr>
          <w:cnfStyle w:val="000000100000" w:firstRow="0" w:lastRow="0" w:firstColumn="0" w:lastColumn="0" w:oddVBand="0" w:evenVBand="0" w:oddHBand="1" w:evenHBand="0" w:firstRowFirstColumn="0" w:firstRowLastColumn="0" w:lastRowFirstColumn="0" w:lastRowLastColumn="0"/>
          <w:trHeight w:val="49"/>
        </w:trPr>
        <w:tc>
          <w:tcPr>
            <w:cnfStyle w:val="001000000000" w:firstRow="0" w:lastRow="0" w:firstColumn="1" w:lastColumn="0" w:oddVBand="0" w:evenVBand="0" w:oddHBand="0" w:evenHBand="0" w:firstRowFirstColumn="0" w:firstRowLastColumn="0" w:lastRowFirstColumn="0" w:lastRowLastColumn="0"/>
            <w:tcW w:w="1870" w:type="dxa"/>
          </w:tcPr>
          <w:p w14:paraId="74714F6D" w14:textId="77777777" w:rsidR="007324E6" w:rsidRDefault="007324E6" w:rsidP="00917A7D">
            <w:pPr>
              <w:spacing w:line="240" w:lineRule="exact"/>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CO-LO-101</w:t>
            </w:r>
          </w:p>
        </w:tc>
        <w:tc>
          <w:tcPr>
            <w:tcW w:w="1870" w:type="dxa"/>
          </w:tcPr>
          <w:p w14:paraId="4FF98F6B"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Sep-04</w:t>
            </w:r>
          </w:p>
        </w:tc>
        <w:tc>
          <w:tcPr>
            <w:tcW w:w="1870" w:type="dxa"/>
          </w:tcPr>
          <w:p w14:paraId="270DD4D0"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Sep-06</w:t>
            </w:r>
          </w:p>
        </w:tc>
        <w:tc>
          <w:tcPr>
            <w:tcW w:w="1870" w:type="dxa"/>
          </w:tcPr>
          <w:p w14:paraId="0B96411B"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Sep-25</w:t>
            </w:r>
          </w:p>
        </w:tc>
      </w:tr>
      <w:tr w:rsidR="007324E6" w14:paraId="27F2A0C8" w14:textId="77777777" w:rsidTr="003E60F9">
        <w:trPr>
          <w:trHeight w:val="49"/>
        </w:trPr>
        <w:tc>
          <w:tcPr>
            <w:cnfStyle w:val="001000000000" w:firstRow="0" w:lastRow="0" w:firstColumn="1" w:lastColumn="0" w:oddVBand="0" w:evenVBand="0" w:oddHBand="0" w:evenHBand="0" w:firstRowFirstColumn="0" w:firstRowLastColumn="0" w:lastRowFirstColumn="0" w:lastRowLastColumn="0"/>
            <w:tcW w:w="1870" w:type="dxa"/>
          </w:tcPr>
          <w:p w14:paraId="06D4B551" w14:textId="77777777" w:rsidR="007324E6" w:rsidRDefault="007324E6" w:rsidP="00917A7D">
            <w:pPr>
              <w:spacing w:line="240" w:lineRule="exact"/>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CO-LO-102</w:t>
            </w:r>
          </w:p>
        </w:tc>
        <w:tc>
          <w:tcPr>
            <w:tcW w:w="1870" w:type="dxa"/>
          </w:tcPr>
          <w:p w14:paraId="3FBF67DC"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Sep-20</w:t>
            </w:r>
          </w:p>
        </w:tc>
        <w:tc>
          <w:tcPr>
            <w:tcW w:w="1870" w:type="dxa"/>
          </w:tcPr>
          <w:p w14:paraId="29837798"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Sep-06</w:t>
            </w:r>
          </w:p>
        </w:tc>
        <w:tc>
          <w:tcPr>
            <w:tcW w:w="1870" w:type="dxa"/>
          </w:tcPr>
          <w:p w14:paraId="6926FF1C"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Sep-25</w:t>
            </w:r>
          </w:p>
        </w:tc>
      </w:tr>
      <w:tr w:rsidR="007324E6" w14:paraId="39FFF9DB" w14:textId="77777777" w:rsidTr="003E60F9">
        <w:trPr>
          <w:cnfStyle w:val="000000100000" w:firstRow="0" w:lastRow="0" w:firstColumn="0" w:lastColumn="0" w:oddVBand="0" w:evenVBand="0" w:oddHBand="1" w:evenHBand="0" w:firstRowFirstColumn="0" w:firstRowLastColumn="0" w:lastRowFirstColumn="0" w:lastRowLastColumn="0"/>
          <w:trHeight w:val="49"/>
        </w:trPr>
        <w:tc>
          <w:tcPr>
            <w:cnfStyle w:val="001000000000" w:firstRow="0" w:lastRow="0" w:firstColumn="1" w:lastColumn="0" w:oddVBand="0" w:evenVBand="0" w:oddHBand="0" w:evenHBand="0" w:firstRowFirstColumn="0" w:firstRowLastColumn="0" w:lastRowFirstColumn="0" w:lastRowLastColumn="0"/>
            <w:tcW w:w="1870" w:type="dxa"/>
          </w:tcPr>
          <w:p w14:paraId="2EA463F3" w14:textId="77777777" w:rsidR="007324E6" w:rsidRDefault="007324E6" w:rsidP="00917A7D">
            <w:pPr>
              <w:spacing w:line="240" w:lineRule="exact"/>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CO-LO-103</w:t>
            </w:r>
          </w:p>
        </w:tc>
        <w:tc>
          <w:tcPr>
            <w:tcW w:w="1870" w:type="dxa"/>
          </w:tcPr>
          <w:p w14:paraId="2E6D926F"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Sep-20</w:t>
            </w:r>
          </w:p>
        </w:tc>
        <w:tc>
          <w:tcPr>
            <w:tcW w:w="1870" w:type="dxa"/>
          </w:tcPr>
          <w:p w14:paraId="53C70A96"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Sep-06</w:t>
            </w:r>
          </w:p>
        </w:tc>
        <w:tc>
          <w:tcPr>
            <w:tcW w:w="1870" w:type="dxa"/>
          </w:tcPr>
          <w:p w14:paraId="5BEBD01E"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i/>
                <w:color w:val="404040" w:themeColor="text1" w:themeTint="BF"/>
              </w:rPr>
              <w:t>N/A</w:t>
            </w:r>
          </w:p>
        </w:tc>
      </w:tr>
      <w:tr w:rsidR="007324E6" w14:paraId="56A4D39F" w14:textId="77777777" w:rsidTr="003E60F9">
        <w:trPr>
          <w:trHeight w:val="49"/>
        </w:trPr>
        <w:tc>
          <w:tcPr>
            <w:cnfStyle w:val="001000000000" w:firstRow="0" w:lastRow="0" w:firstColumn="1" w:lastColumn="0" w:oddVBand="0" w:evenVBand="0" w:oddHBand="0" w:evenHBand="0" w:firstRowFirstColumn="0" w:firstRowLastColumn="0" w:lastRowFirstColumn="0" w:lastRowLastColumn="0"/>
            <w:tcW w:w="1870" w:type="dxa"/>
          </w:tcPr>
          <w:p w14:paraId="05B52107" w14:textId="77777777" w:rsidR="007324E6" w:rsidRDefault="007324E6" w:rsidP="00917A7D">
            <w:pPr>
              <w:spacing w:line="240" w:lineRule="exact"/>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CO-LO-104</w:t>
            </w:r>
          </w:p>
        </w:tc>
        <w:tc>
          <w:tcPr>
            <w:tcW w:w="1870" w:type="dxa"/>
          </w:tcPr>
          <w:p w14:paraId="6C869EDC"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Oct-22</w:t>
            </w:r>
          </w:p>
        </w:tc>
        <w:tc>
          <w:tcPr>
            <w:tcW w:w="1870" w:type="dxa"/>
          </w:tcPr>
          <w:p w14:paraId="30982A86"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Oct-08</w:t>
            </w:r>
          </w:p>
        </w:tc>
        <w:tc>
          <w:tcPr>
            <w:tcW w:w="1870" w:type="dxa"/>
          </w:tcPr>
          <w:p w14:paraId="4110E622"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Oct-11</w:t>
            </w:r>
          </w:p>
        </w:tc>
      </w:tr>
      <w:tr w:rsidR="007324E6" w14:paraId="25330C71" w14:textId="77777777" w:rsidTr="003E60F9">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1870" w:type="dxa"/>
          </w:tcPr>
          <w:p w14:paraId="4CD4CE71" w14:textId="77777777" w:rsidR="007324E6" w:rsidRDefault="007324E6" w:rsidP="00917A7D">
            <w:pPr>
              <w:spacing w:line="240" w:lineRule="exact"/>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CO-LO-105</w:t>
            </w:r>
          </w:p>
        </w:tc>
        <w:tc>
          <w:tcPr>
            <w:tcW w:w="1870" w:type="dxa"/>
          </w:tcPr>
          <w:p w14:paraId="65518D49"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Oct-22</w:t>
            </w:r>
          </w:p>
        </w:tc>
        <w:tc>
          <w:tcPr>
            <w:tcW w:w="1870" w:type="dxa"/>
          </w:tcPr>
          <w:p w14:paraId="37DB21B5"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Oct-08</w:t>
            </w:r>
          </w:p>
        </w:tc>
        <w:tc>
          <w:tcPr>
            <w:tcW w:w="1870" w:type="dxa"/>
          </w:tcPr>
          <w:p w14:paraId="15EECDE5" w14:textId="77777777" w:rsidR="007324E6" w:rsidRDefault="007324E6" w:rsidP="00B914EA">
            <w:pPr>
              <w:spacing w:line="240" w:lineRule="exact"/>
              <w:jc w:val="center"/>
              <w:cnfStyle w:val="000000100000" w:firstRow="0" w:lastRow="0" w:firstColumn="0" w:lastColumn="0" w:oddVBand="0" w:evenVBand="0" w:oddHBand="1"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Oct-11</w:t>
            </w:r>
          </w:p>
        </w:tc>
      </w:tr>
      <w:tr w:rsidR="007324E6" w14:paraId="220465DB" w14:textId="77777777" w:rsidTr="003E60F9">
        <w:trPr>
          <w:trHeight w:val="49"/>
        </w:trPr>
        <w:tc>
          <w:tcPr>
            <w:cnfStyle w:val="001000000000" w:firstRow="0" w:lastRow="0" w:firstColumn="1" w:lastColumn="0" w:oddVBand="0" w:evenVBand="0" w:oddHBand="0" w:evenHBand="0" w:firstRowFirstColumn="0" w:firstRowLastColumn="0" w:lastRowFirstColumn="0" w:lastRowLastColumn="0"/>
            <w:tcW w:w="1870" w:type="dxa"/>
          </w:tcPr>
          <w:p w14:paraId="2BC6F32D" w14:textId="77777777" w:rsidR="007324E6" w:rsidRDefault="007324E6" w:rsidP="00917A7D">
            <w:pPr>
              <w:spacing w:line="240" w:lineRule="exact"/>
              <w:jc w:val="center"/>
              <w:rPr>
                <w:rFonts w:ascii="Garamond" w:eastAsia="Garamond" w:hAnsi="Garamond" w:cs="Garamond"/>
                <w:b w:val="0"/>
                <w:color w:val="000000" w:themeColor="text1"/>
              </w:rPr>
            </w:pPr>
            <w:r w:rsidRPr="5CE2D9C8">
              <w:rPr>
                <w:rFonts w:ascii="Garamond" w:eastAsia="Garamond" w:hAnsi="Garamond" w:cs="Garamond"/>
                <w:color w:val="404040" w:themeColor="text1" w:themeTint="BF"/>
              </w:rPr>
              <w:t>CO-LO-106</w:t>
            </w:r>
          </w:p>
        </w:tc>
        <w:tc>
          <w:tcPr>
            <w:tcW w:w="1870" w:type="dxa"/>
          </w:tcPr>
          <w:p w14:paraId="44F1F073"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Sep-04</w:t>
            </w:r>
          </w:p>
        </w:tc>
        <w:tc>
          <w:tcPr>
            <w:tcW w:w="1870" w:type="dxa"/>
          </w:tcPr>
          <w:p w14:paraId="1F3FD971"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color w:val="404040" w:themeColor="text1" w:themeTint="BF"/>
              </w:rPr>
              <w:t>Sep-06</w:t>
            </w:r>
          </w:p>
        </w:tc>
        <w:tc>
          <w:tcPr>
            <w:tcW w:w="1870" w:type="dxa"/>
          </w:tcPr>
          <w:p w14:paraId="325D7587" w14:textId="77777777" w:rsidR="007324E6" w:rsidRDefault="007324E6" w:rsidP="00B914EA">
            <w:pPr>
              <w:spacing w:line="240" w:lineRule="exact"/>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5CE2D9C8">
              <w:rPr>
                <w:rFonts w:ascii="Garamond" w:eastAsia="Garamond" w:hAnsi="Garamond" w:cs="Garamond"/>
                <w:i/>
                <w:color w:val="404040" w:themeColor="text1" w:themeTint="BF"/>
              </w:rPr>
              <w:t>N/A</w:t>
            </w:r>
          </w:p>
        </w:tc>
      </w:tr>
    </w:tbl>
    <w:p w14:paraId="6196F11D" w14:textId="77777777" w:rsidR="005A5C6A" w:rsidRDefault="005A5C6A" w:rsidP="001E05F1">
      <w:pPr>
        <w:spacing w:after="0" w:line="240" w:lineRule="auto"/>
        <w:rPr>
          <w:rFonts w:ascii="Garamond" w:hAnsi="Garamond"/>
        </w:rPr>
      </w:pPr>
    </w:p>
    <w:p w14:paraId="6F68FECC" w14:textId="0E70D155" w:rsidR="00EA46DA" w:rsidRDefault="00326B69" w:rsidP="001E05F1">
      <w:pPr>
        <w:spacing w:after="0" w:line="240" w:lineRule="auto"/>
        <w:rPr>
          <w:rFonts w:ascii="Garamond" w:hAnsi="Garamond"/>
        </w:rPr>
      </w:pPr>
      <w:r>
        <w:rPr>
          <w:rFonts w:ascii="Garamond" w:hAnsi="Garamond"/>
        </w:rPr>
        <w:t>When</w:t>
      </w:r>
      <w:r w:rsidR="0077502E">
        <w:rPr>
          <w:rFonts w:ascii="Garamond" w:hAnsi="Garamond"/>
        </w:rPr>
        <w:t xml:space="preserve"> plotting </w:t>
      </w:r>
      <w:r w:rsidR="001E05F1" w:rsidRPr="00727835">
        <w:rPr>
          <w:rFonts w:ascii="Garamond" w:hAnsi="Garamond"/>
        </w:rPr>
        <w:t>Kc</w:t>
      </w:r>
      <w:r w:rsidR="0077502E">
        <w:rPr>
          <w:rFonts w:ascii="Garamond" w:hAnsi="Garamond"/>
        </w:rPr>
        <w:t xml:space="preserve"> against </w:t>
      </w:r>
      <w:r>
        <w:rPr>
          <w:rFonts w:ascii="Garamond" w:hAnsi="Garamond"/>
        </w:rPr>
        <w:t xml:space="preserve">corresponding </w:t>
      </w:r>
      <w:r w:rsidR="0077502E">
        <w:rPr>
          <w:rFonts w:ascii="Garamond" w:hAnsi="Garamond"/>
        </w:rPr>
        <w:t>NDVI at 8 sites,</w:t>
      </w:r>
      <w:r w:rsidR="001E05F1" w:rsidRPr="00727835">
        <w:rPr>
          <w:rFonts w:ascii="Garamond" w:hAnsi="Garamond"/>
        </w:rPr>
        <w:t xml:space="preserve"> </w:t>
      </w:r>
      <w:r w:rsidR="0077502E">
        <w:rPr>
          <w:rFonts w:ascii="Garamond" w:hAnsi="Garamond"/>
        </w:rPr>
        <w:t xml:space="preserve">we observed a </w:t>
      </w:r>
      <w:r w:rsidR="001E05F1" w:rsidRPr="00727835">
        <w:rPr>
          <w:rFonts w:ascii="Garamond" w:hAnsi="Garamond"/>
        </w:rPr>
        <w:t xml:space="preserve">generally linear trend </w:t>
      </w:r>
      <w:r w:rsidR="00576E4C">
        <w:rPr>
          <w:rFonts w:ascii="Garamond" w:hAnsi="Garamond"/>
        </w:rPr>
        <w:t>between the two</w:t>
      </w:r>
      <w:r w:rsidR="007324E6">
        <w:rPr>
          <w:rFonts w:ascii="Garamond" w:hAnsi="Garamond"/>
        </w:rPr>
        <w:t xml:space="preserve"> datasets</w:t>
      </w:r>
      <w:r w:rsidR="001E05F1" w:rsidRPr="00727835">
        <w:rPr>
          <w:rFonts w:ascii="Garamond" w:hAnsi="Garamond"/>
        </w:rPr>
        <w:t xml:space="preserve"> (Figure </w:t>
      </w:r>
      <w:r w:rsidR="00AF07DA">
        <w:rPr>
          <w:rFonts w:ascii="Garamond" w:hAnsi="Garamond"/>
        </w:rPr>
        <w:t>C</w:t>
      </w:r>
      <w:r w:rsidR="001E05F1" w:rsidRPr="00727835">
        <w:rPr>
          <w:rFonts w:ascii="Garamond" w:hAnsi="Garamond"/>
        </w:rPr>
        <w:t xml:space="preserve">2). </w:t>
      </w:r>
      <w:r w:rsidR="008D096E">
        <w:rPr>
          <w:rFonts w:ascii="Garamond" w:hAnsi="Garamond"/>
        </w:rPr>
        <w:t>O</w:t>
      </w:r>
      <w:r w:rsidR="00CE44D3">
        <w:rPr>
          <w:rFonts w:ascii="Garamond" w:hAnsi="Garamond"/>
        </w:rPr>
        <w:t>ur team</w:t>
      </w:r>
      <w:r w:rsidR="001E05F1" w:rsidRPr="00727835">
        <w:rPr>
          <w:rFonts w:ascii="Garamond" w:hAnsi="Garamond"/>
        </w:rPr>
        <w:t xml:space="preserve"> found R-squared scores </w:t>
      </w:r>
      <w:r w:rsidR="007324E6">
        <w:rPr>
          <w:rFonts w:ascii="Garamond" w:hAnsi="Garamond"/>
        </w:rPr>
        <w:t>around</w:t>
      </w:r>
      <w:r w:rsidR="007324E6" w:rsidRPr="00727835">
        <w:rPr>
          <w:rFonts w:ascii="Garamond" w:hAnsi="Garamond"/>
        </w:rPr>
        <w:t xml:space="preserve"> </w:t>
      </w:r>
      <w:r w:rsidR="001E05F1" w:rsidRPr="00727835">
        <w:rPr>
          <w:rFonts w:ascii="Garamond" w:hAnsi="Garamond"/>
        </w:rPr>
        <w:t xml:space="preserve">0.61 </w:t>
      </w:r>
      <w:r w:rsidR="007324E6">
        <w:rPr>
          <w:rFonts w:ascii="Garamond" w:hAnsi="Garamond"/>
        </w:rPr>
        <w:t>to</w:t>
      </w:r>
      <w:r w:rsidR="001E05F1" w:rsidRPr="00727835">
        <w:rPr>
          <w:rFonts w:ascii="Garamond" w:hAnsi="Garamond"/>
        </w:rPr>
        <w:t xml:space="preserve"> 0.89, implying that most variations in Kc can be explained linearly by NDVI. </w:t>
      </w:r>
      <w:r w:rsidR="001E05F1">
        <w:rPr>
          <w:rFonts w:ascii="Garamond" w:hAnsi="Garamond"/>
        </w:rPr>
        <w:t xml:space="preserve">We hypothesized that NDVI was also capturing site-specific responses, not </w:t>
      </w:r>
      <w:proofErr w:type="gramStart"/>
      <w:r w:rsidR="001E05F1">
        <w:rPr>
          <w:rFonts w:ascii="Garamond" w:hAnsi="Garamond"/>
        </w:rPr>
        <w:t>taken into account</w:t>
      </w:r>
      <w:proofErr w:type="gramEnd"/>
      <w:r w:rsidR="001E05F1">
        <w:rPr>
          <w:rFonts w:ascii="Garamond" w:hAnsi="Garamond"/>
        </w:rPr>
        <w:t xml:space="preserve"> by the theoretical FAO curve.</w:t>
      </w:r>
      <w:r w:rsidR="00EC10F8">
        <w:rPr>
          <w:rFonts w:ascii="Garamond" w:hAnsi="Garamond"/>
        </w:rPr>
        <w:t xml:space="preserve"> F</w:t>
      </w:r>
      <w:r w:rsidR="001E05F1">
        <w:rPr>
          <w:rFonts w:ascii="Garamond" w:hAnsi="Garamond"/>
        </w:rPr>
        <w:t>rom</w:t>
      </w:r>
      <w:r w:rsidR="001E05F1" w:rsidRPr="00727835">
        <w:rPr>
          <w:rFonts w:ascii="Garamond" w:hAnsi="Garamond"/>
        </w:rPr>
        <w:t xml:space="preserve"> </w:t>
      </w:r>
      <w:r w:rsidR="00EC10F8">
        <w:rPr>
          <w:rFonts w:ascii="Garamond" w:hAnsi="Garamond"/>
        </w:rPr>
        <w:t>our</w:t>
      </w:r>
      <w:r w:rsidR="001E05F1" w:rsidRPr="00727835">
        <w:rPr>
          <w:rFonts w:ascii="Garamond" w:hAnsi="Garamond"/>
        </w:rPr>
        <w:t xml:space="preserve"> linear regressions, we obtained </w:t>
      </w:r>
      <w:r>
        <w:rPr>
          <w:rFonts w:ascii="Garamond" w:hAnsi="Garamond"/>
        </w:rPr>
        <w:t>8</w:t>
      </w:r>
      <w:r w:rsidRPr="00727835">
        <w:rPr>
          <w:rFonts w:ascii="Garamond" w:hAnsi="Garamond"/>
        </w:rPr>
        <w:t xml:space="preserve"> </w:t>
      </w:r>
      <w:r w:rsidR="001E05F1" w:rsidRPr="00727835">
        <w:rPr>
          <w:rFonts w:ascii="Garamond" w:hAnsi="Garamond"/>
        </w:rPr>
        <w:t xml:space="preserve">sets of slope parameter and intercept </w:t>
      </w:r>
      <w:r w:rsidR="008D096E">
        <w:rPr>
          <w:rFonts w:ascii="Garamond" w:hAnsi="Garamond"/>
        </w:rPr>
        <w:t>(</w:t>
      </w:r>
      <w:r w:rsidR="001E05F1" w:rsidRPr="00727835">
        <w:rPr>
          <w:rFonts w:ascii="Garamond" w:hAnsi="Garamond"/>
        </w:rPr>
        <w:t>or constant</w:t>
      </w:r>
      <w:r w:rsidR="008D096E">
        <w:rPr>
          <w:rFonts w:ascii="Garamond" w:hAnsi="Garamond"/>
        </w:rPr>
        <w:t>)</w:t>
      </w:r>
      <w:r w:rsidR="00721CA8">
        <w:rPr>
          <w:rFonts w:ascii="Garamond" w:hAnsi="Garamond"/>
        </w:rPr>
        <w:t xml:space="preserve"> as shown in Table </w:t>
      </w:r>
      <w:r w:rsidR="00B914EA">
        <w:rPr>
          <w:rFonts w:ascii="Garamond" w:hAnsi="Garamond"/>
        </w:rPr>
        <w:t>6</w:t>
      </w:r>
      <w:r w:rsidR="00721CA8">
        <w:rPr>
          <w:rFonts w:ascii="Garamond" w:hAnsi="Garamond"/>
        </w:rPr>
        <w:t xml:space="preserve"> below</w:t>
      </w:r>
      <w:r w:rsidR="001E05F1" w:rsidRPr="00727835">
        <w:rPr>
          <w:rFonts w:ascii="Garamond" w:hAnsi="Garamond"/>
        </w:rPr>
        <w:t xml:space="preserve">. </w:t>
      </w:r>
      <w:r w:rsidR="00DC5DE5">
        <w:rPr>
          <w:rFonts w:ascii="Garamond" w:hAnsi="Garamond"/>
        </w:rPr>
        <w:t>T</w:t>
      </w:r>
      <w:r w:rsidR="001E05F1" w:rsidRPr="00727835">
        <w:rPr>
          <w:rFonts w:ascii="Garamond" w:hAnsi="Garamond"/>
        </w:rPr>
        <w:t xml:space="preserve">he fields in the low elevation range had </w:t>
      </w:r>
      <w:r w:rsidR="00EC10F8">
        <w:rPr>
          <w:rFonts w:ascii="Garamond" w:hAnsi="Garamond"/>
        </w:rPr>
        <w:t xml:space="preserve">lower </w:t>
      </w:r>
      <w:r w:rsidR="001E05F1" w:rsidRPr="00727835">
        <w:rPr>
          <w:rFonts w:ascii="Garamond" w:hAnsi="Garamond"/>
        </w:rPr>
        <w:t>slope coefficient</w:t>
      </w:r>
      <w:r w:rsidR="00EC10F8">
        <w:rPr>
          <w:rFonts w:ascii="Garamond" w:hAnsi="Garamond"/>
        </w:rPr>
        <w:t>s</w:t>
      </w:r>
      <w:r w:rsidR="001E05F1" w:rsidRPr="00727835">
        <w:rPr>
          <w:rFonts w:ascii="Garamond" w:hAnsi="Garamond"/>
        </w:rPr>
        <w:t xml:space="preserve"> (in the range of 2.12 to 2.58) compared to the higher elevation parcels (with slopes of 2.58 to 3.01). This meant that a relatively greater coefficient was needed </w:t>
      </w:r>
      <w:r w:rsidR="00EC10F8">
        <w:rPr>
          <w:rFonts w:ascii="Garamond" w:hAnsi="Garamond"/>
        </w:rPr>
        <w:t>to match FAO Kc in</w:t>
      </w:r>
      <w:r w:rsidR="001E05F1" w:rsidRPr="00727835">
        <w:rPr>
          <w:rFonts w:ascii="Garamond" w:hAnsi="Garamond"/>
        </w:rPr>
        <w:t xml:space="preserve"> higher sites where NDVI signals were potentially not as strong. We also noted that the two lower </w:t>
      </w:r>
      <w:bookmarkStart w:id="4" w:name="_Hlk111218431"/>
      <w:r w:rsidR="001E05F1" w:rsidRPr="00727835">
        <w:rPr>
          <w:rFonts w:ascii="Garamond" w:hAnsi="Garamond"/>
        </w:rPr>
        <w:t xml:space="preserve">coefficients of determination </w:t>
      </w:r>
      <w:bookmarkEnd w:id="4"/>
      <w:r w:rsidR="001E05F1" w:rsidRPr="00727835">
        <w:rPr>
          <w:rFonts w:ascii="Garamond" w:hAnsi="Garamond"/>
        </w:rPr>
        <w:t xml:space="preserve">were found near Maria Pinto. </w:t>
      </w:r>
      <w:r w:rsidR="00DC5DE5">
        <w:rPr>
          <w:rFonts w:ascii="Garamond" w:hAnsi="Garamond"/>
        </w:rPr>
        <w:t>Our team</w:t>
      </w:r>
      <w:r w:rsidR="001E05F1" w:rsidRPr="00727835">
        <w:rPr>
          <w:rFonts w:ascii="Garamond" w:hAnsi="Garamond"/>
        </w:rPr>
        <w:t xml:space="preserve"> suspected that water stress and/or irrigation practices </w:t>
      </w:r>
      <w:r w:rsidR="00EC10F8">
        <w:rPr>
          <w:rFonts w:ascii="Garamond" w:hAnsi="Garamond"/>
        </w:rPr>
        <w:t xml:space="preserve">in the area </w:t>
      </w:r>
      <w:r w:rsidR="001E05F1" w:rsidRPr="00727835">
        <w:rPr>
          <w:rFonts w:ascii="Garamond" w:hAnsi="Garamond"/>
        </w:rPr>
        <w:t>might have impacted vegetation signals.</w:t>
      </w:r>
      <w:r w:rsidR="001E05F1">
        <w:rPr>
          <w:rFonts w:ascii="Garamond" w:hAnsi="Garamond"/>
        </w:rPr>
        <w:t xml:space="preserve"> </w:t>
      </w:r>
    </w:p>
    <w:p w14:paraId="33B5D5B6" w14:textId="77777777" w:rsidR="008D096E" w:rsidRDefault="008D096E" w:rsidP="001E05F1">
      <w:pPr>
        <w:spacing w:after="0" w:line="240" w:lineRule="auto"/>
        <w:rPr>
          <w:rFonts w:ascii="Garamond" w:hAnsi="Garamond"/>
        </w:rPr>
      </w:pPr>
    </w:p>
    <w:p w14:paraId="1341AC6A" w14:textId="77777777" w:rsidR="00577C6E" w:rsidRDefault="00577C6E">
      <w:pPr>
        <w:rPr>
          <w:rFonts w:ascii="Garamond" w:hAnsi="Garamond"/>
        </w:rPr>
      </w:pPr>
      <w:r>
        <w:rPr>
          <w:rFonts w:ascii="Garamond" w:hAnsi="Garamond"/>
        </w:rPr>
        <w:br w:type="page"/>
      </w:r>
    </w:p>
    <w:p w14:paraId="6FEEC6BF" w14:textId="30515C4C" w:rsidR="005A5C6A" w:rsidRDefault="00B561FD" w:rsidP="0458FD77">
      <w:pPr>
        <w:spacing w:after="0" w:line="240" w:lineRule="auto"/>
        <w:rPr>
          <w:rFonts w:ascii="Garamond" w:hAnsi="Garamond" w:cs="Arial"/>
        </w:rPr>
      </w:pPr>
      <w:r w:rsidRPr="00721CA8">
        <w:rPr>
          <w:rFonts w:ascii="Garamond" w:hAnsi="Garamond" w:cs="Arial"/>
        </w:rPr>
        <w:lastRenderedPageBreak/>
        <w:t xml:space="preserve">Table </w:t>
      </w:r>
      <w:r w:rsidR="00B914EA">
        <w:rPr>
          <w:rFonts w:ascii="Garamond" w:hAnsi="Garamond" w:cs="Arial"/>
        </w:rPr>
        <w:t>6</w:t>
      </w:r>
      <w:r w:rsidR="005A5C6A">
        <w:rPr>
          <w:rFonts w:ascii="Garamond" w:hAnsi="Garamond" w:cs="Arial"/>
        </w:rPr>
        <w:t>.</w:t>
      </w:r>
    </w:p>
    <w:p w14:paraId="20E3698E" w14:textId="3C4EA4BA" w:rsidR="0458FD77" w:rsidRPr="00721CA8" w:rsidRDefault="00B561FD" w:rsidP="0458FD77">
      <w:pPr>
        <w:spacing w:after="0" w:line="240" w:lineRule="auto"/>
        <w:rPr>
          <w:rFonts w:ascii="Garamond" w:hAnsi="Garamond"/>
        </w:rPr>
      </w:pPr>
      <w:r w:rsidRPr="00721CA8">
        <w:rPr>
          <w:rFonts w:ascii="Garamond" w:hAnsi="Garamond"/>
          <w:i/>
          <w:iCs/>
        </w:rPr>
        <w:t xml:space="preserve">Linear Regression Parameters and Ensemble Formulation </w:t>
      </w:r>
      <w:r w:rsidR="003C58C8">
        <w:rPr>
          <w:rFonts w:ascii="Garamond" w:hAnsi="Garamond"/>
          <w:i/>
          <w:iCs/>
        </w:rPr>
        <w:t xml:space="preserve">for </w:t>
      </w:r>
      <w:r w:rsidR="00240881">
        <w:rPr>
          <w:rFonts w:ascii="Garamond" w:hAnsi="Garamond"/>
          <w:i/>
          <w:iCs/>
        </w:rPr>
        <w:t>Maize</w:t>
      </w:r>
      <w:r w:rsidR="003C58C8">
        <w:rPr>
          <w:rFonts w:ascii="Garamond" w:hAnsi="Garamond"/>
          <w:i/>
          <w:iCs/>
        </w:rPr>
        <w:t xml:space="preserve"> Sites</w:t>
      </w:r>
    </w:p>
    <w:tbl>
      <w:tblPr>
        <w:tblStyle w:val="GridTable4-Accent1"/>
        <w:tblW w:w="9360" w:type="dxa"/>
        <w:tblLayout w:type="fixed"/>
        <w:tblLook w:val="04A0" w:firstRow="1" w:lastRow="0" w:firstColumn="1" w:lastColumn="0" w:noHBand="0" w:noVBand="1"/>
      </w:tblPr>
      <w:tblGrid>
        <w:gridCol w:w="2340"/>
        <w:gridCol w:w="2340"/>
        <w:gridCol w:w="2340"/>
        <w:gridCol w:w="2340"/>
      </w:tblGrid>
      <w:tr w:rsidR="004F1BF5" w:rsidRPr="00721CA8" w14:paraId="1C06969A" w14:textId="77777777" w:rsidTr="006E1C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2C13F64" w14:textId="170EFF9B" w:rsidR="004F1BF5" w:rsidRPr="00721CA8" w:rsidRDefault="004F1BF5" w:rsidP="1DC93C2D">
            <w:pPr>
              <w:rPr>
                <w:rFonts w:ascii="Garamond" w:hAnsi="Garamond"/>
              </w:rPr>
            </w:pPr>
            <w:r w:rsidRPr="00721CA8">
              <w:rPr>
                <w:rFonts w:ascii="Garamond" w:hAnsi="Garamond"/>
              </w:rPr>
              <w:t>Site Designation</w:t>
            </w:r>
          </w:p>
        </w:tc>
        <w:tc>
          <w:tcPr>
            <w:tcW w:w="0" w:type="dxa"/>
          </w:tcPr>
          <w:p w14:paraId="10EE3F79" w14:textId="0FC23DF6" w:rsidR="004F1BF5" w:rsidRPr="00721CA8" w:rsidRDefault="004F1BF5" w:rsidP="1DC93C2D">
            <w:pPr>
              <w:cnfStyle w:val="100000000000" w:firstRow="1" w:lastRow="0" w:firstColumn="0" w:lastColumn="0" w:oddVBand="0" w:evenVBand="0" w:oddHBand="0" w:evenHBand="0" w:firstRowFirstColumn="0" w:firstRowLastColumn="0" w:lastRowFirstColumn="0" w:lastRowLastColumn="0"/>
              <w:rPr>
                <w:rFonts w:ascii="Garamond" w:hAnsi="Garamond"/>
              </w:rPr>
            </w:pPr>
            <w:r w:rsidRPr="00721CA8">
              <w:rPr>
                <w:rFonts w:ascii="Garamond" w:hAnsi="Garamond"/>
              </w:rPr>
              <w:t>Regression Slope</w:t>
            </w:r>
          </w:p>
        </w:tc>
        <w:tc>
          <w:tcPr>
            <w:tcW w:w="0" w:type="dxa"/>
          </w:tcPr>
          <w:p w14:paraId="37293A7D" w14:textId="18C46192" w:rsidR="004F1BF5" w:rsidRPr="00721CA8" w:rsidRDefault="004F1BF5" w:rsidP="1DC93C2D">
            <w:pPr>
              <w:cnfStyle w:val="100000000000" w:firstRow="1" w:lastRow="0" w:firstColumn="0" w:lastColumn="0" w:oddVBand="0" w:evenVBand="0" w:oddHBand="0" w:evenHBand="0" w:firstRowFirstColumn="0" w:firstRowLastColumn="0" w:lastRowFirstColumn="0" w:lastRowLastColumn="0"/>
              <w:rPr>
                <w:rFonts w:ascii="Garamond" w:hAnsi="Garamond"/>
              </w:rPr>
            </w:pPr>
            <w:r w:rsidRPr="00721CA8">
              <w:rPr>
                <w:rFonts w:ascii="Garamond" w:hAnsi="Garamond"/>
              </w:rPr>
              <w:t>Regression Intercept</w:t>
            </w:r>
          </w:p>
        </w:tc>
        <w:tc>
          <w:tcPr>
            <w:tcW w:w="0" w:type="dxa"/>
          </w:tcPr>
          <w:p w14:paraId="1B95E195" w14:textId="30125A99" w:rsidR="004F1BF5" w:rsidRPr="00721CA8" w:rsidRDefault="004F1BF5" w:rsidP="1DC93C2D">
            <w:pPr>
              <w:cnfStyle w:val="100000000000" w:firstRow="1" w:lastRow="0" w:firstColumn="0" w:lastColumn="0" w:oddVBand="0" w:evenVBand="0" w:oddHBand="0" w:evenHBand="0" w:firstRowFirstColumn="0" w:firstRowLastColumn="0" w:lastRowFirstColumn="0" w:lastRowLastColumn="0"/>
              <w:rPr>
                <w:rFonts w:ascii="Garamond" w:hAnsi="Garamond"/>
              </w:rPr>
            </w:pPr>
            <w:r>
              <w:rPr>
                <w:rFonts w:ascii="Garamond" w:hAnsi="Garamond"/>
              </w:rPr>
              <w:t>Regression</w:t>
            </w:r>
            <w:r w:rsidRPr="00721CA8">
              <w:rPr>
                <w:rFonts w:ascii="Garamond" w:hAnsi="Garamond"/>
              </w:rPr>
              <w:t xml:space="preserve"> R-squared</w:t>
            </w:r>
          </w:p>
        </w:tc>
      </w:tr>
      <w:tr w:rsidR="004F1BF5" w:rsidRPr="00721CA8" w14:paraId="58CB65AE" w14:textId="77777777" w:rsidTr="006E1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3FC0C470" w14:textId="33ABF79B" w:rsidR="004F1BF5" w:rsidRPr="00721CA8" w:rsidRDefault="004F1BF5" w:rsidP="0458FD77">
            <w:pPr>
              <w:rPr>
                <w:rFonts w:ascii="Garamond" w:hAnsi="Garamond"/>
              </w:rPr>
            </w:pPr>
            <w:r w:rsidRPr="00721CA8">
              <w:rPr>
                <w:rFonts w:ascii="Garamond" w:hAnsi="Garamond"/>
              </w:rPr>
              <w:t>CO-LO-101</w:t>
            </w:r>
          </w:p>
        </w:tc>
        <w:tc>
          <w:tcPr>
            <w:tcW w:w="0" w:type="dxa"/>
          </w:tcPr>
          <w:p w14:paraId="494817AC" w14:textId="4BB387E7" w:rsidR="004F1BF5" w:rsidRPr="00721CA8" w:rsidRDefault="004F1BF5" w:rsidP="1DC93C2D">
            <w:pPr>
              <w:cnfStyle w:val="000000100000" w:firstRow="0" w:lastRow="0" w:firstColumn="0" w:lastColumn="0" w:oddVBand="0" w:evenVBand="0" w:oddHBand="1" w:evenHBand="0" w:firstRowFirstColumn="0" w:firstRowLastColumn="0" w:lastRowFirstColumn="0" w:lastRowLastColumn="0"/>
            </w:pPr>
            <w:r w:rsidRPr="00721CA8">
              <w:rPr>
                <w:rFonts w:ascii="Garamond" w:eastAsia="Garamond" w:hAnsi="Garamond" w:cs="Garamond"/>
                <w:color w:val="242424"/>
                <w:sz w:val="21"/>
                <w:szCs w:val="21"/>
              </w:rPr>
              <w:t>2.451</w:t>
            </w:r>
          </w:p>
        </w:tc>
        <w:tc>
          <w:tcPr>
            <w:tcW w:w="0" w:type="dxa"/>
          </w:tcPr>
          <w:p w14:paraId="1803CDE2" w14:textId="66082007" w:rsidR="004F1BF5" w:rsidRPr="00721CA8" w:rsidRDefault="004F1BF5" w:rsidP="1DC93C2D">
            <w:pPr>
              <w:cnfStyle w:val="000000100000" w:firstRow="0" w:lastRow="0" w:firstColumn="0" w:lastColumn="0" w:oddVBand="0" w:evenVBand="0" w:oddHBand="1" w:evenHBand="0" w:firstRowFirstColumn="0" w:firstRowLastColumn="0" w:lastRowFirstColumn="0" w:lastRowLastColumn="0"/>
            </w:pPr>
            <w:r w:rsidRPr="00721CA8">
              <w:rPr>
                <w:rFonts w:ascii="Garamond" w:eastAsia="Garamond" w:hAnsi="Garamond" w:cs="Garamond"/>
                <w:color w:val="242424"/>
                <w:sz w:val="21"/>
                <w:szCs w:val="21"/>
              </w:rPr>
              <w:t>0.024</w:t>
            </w:r>
          </w:p>
        </w:tc>
        <w:tc>
          <w:tcPr>
            <w:tcW w:w="0" w:type="dxa"/>
          </w:tcPr>
          <w:p w14:paraId="004D2D49" w14:textId="66F9B508" w:rsidR="004F1BF5" w:rsidRPr="00721CA8" w:rsidRDefault="004F1BF5" w:rsidP="1DC93C2D">
            <w:pPr>
              <w:cnfStyle w:val="000000100000" w:firstRow="0" w:lastRow="0" w:firstColumn="0" w:lastColumn="0" w:oddVBand="0" w:evenVBand="0" w:oddHBand="1" w:evenHBand="0" w:firstRowFirstColumn="0" w:firstRowLastColumn="0" w:lastRowFirstColumn="0" w:lastRowLastColumn="0"/>
            </w:pPr>
            <w:r w:rsidRPr="00721CA8">
              <w:rPr>
                <w:rFonts w:ascii="Garamond" w:eastAsia="Garamond" w:hAnsi="Garamond" w:cs="Garamond"/>
                <w:color w:val="242424"/>
                <w:sz w:val="21"/>
                <w:szCs w:val="21"/>
              </w:rPr>
              <w:t>0.878</w:t>
            </w:r>
          </w:p>
        </w:tc>
      </w:tr>
      <w:tr w:rsidR="004F1BF5" w:rsidRPr="00721CA8" w14:paraId="798E5BAF" w14:textId="77777777" w:rsidTr="006E1CF4">
        <w:tc>
          <w:tcPr>
            <w:cnfStyle w:val="001000000000" w:firstRow="0" w:lastRow="0" w:firstColumn="1" w:lastColumn="0" w:oddVBand="0" w:evenVBand="0" w:oddHBand="0" w:evenHBand="0" w:firstRowFirstColumn="0" w:firstRowLastColumn="0" w:lastRowFirstColumn="0" w:lastRowLastColumn="0"/>
            <w:tcW w:w="0" w:type="dxa"/>
          </w:tcPr>
          <w:p w14:paraId="4FECD556" w14:textId="0E8F38C3" w:rsidR="004F1BF5" w:rsidRPr="00721CA8" w:rsidRDefault="004F1BF5" w:rsidP="0458FD77">
            <w:pPr>
              <w:rPr>
                <w:rFonts w:ascii="Garamond" w:hAnsi="Garamond"/>
              </w:rPr>
            </w:pPr>
            <w:r w:rsidRPr="00721CA8">
              <w:rPr>
                <w:rFonts w:ascii="Garamond" w:hAnsi="Garamond"/>
              </w:rPr>
              <w:t>CO-LO-103</w:t>
            </w:r>
          </w:p>
        </w:tc>
        <w:tc>
          <w:tcPr>
            <w:tcW w:w="0" w:type="dxa"/>
          </w:tcPr>
          <w:p w14:paraId="3B0DCB4C" w14:textId="5B671537" w:rsidR="004F1BF5" w:rsidRPr="00721CA8" w:rsidRDefault="004F1BF5" w:rsidP="1DC93C2D">
            <w:pPr>
              <w:cnfStyle w:val="000000000000" w:firstRow="0" w:lastRow="0" w:firstColumn="0" w:lastColumn="0" w:oddVBand="0" w:evenVBand="0" w:oddHBand="0" w:evenHBand="0" w:firstRowFirstColumn="0" w:firstRowLastColumn="0" w:lastRowFirstColumn="0" w:lastRowLastColumn="0"/>
            </w:pPr>
            <w:r w:rsidRPr="00721CA8">
              <w:rPr>
                <w:rFonts w:ascii="Garamond" w:eastAsia="Garamond" w:hAnsi="Garamond" w:cs="Garamond"/>
                <w:color w:val="242424"/>
                <w:sz w:val="21"/>
                <w:szCs w:val="21"/>
              </w:rPr>
              <w:t>2.582</w:t>
            </w:r>
          </w:p>
        </w:tc>
        <w:tc>
          <w:tcPr>
            <w:tcW w:w="0" w:type="dxa"/>
          </w:tcPr>
          <w:p w14:paraId="3ADA6B70" w14:textId="7E3B6D84" w:rsidR="004F1BF5" w:rsidRPr="00721CA8" w:rsidRDefault="004F1BF5" w:rsidP="1DC93C2D">
            <w:pPr>
              <w:cnfStyle w:val="000000000000" w:firstRow="0" w:lastRow="0" w:firstColumn="0" w:lastColumn="0" w:oddVBand="0" w:evenVBand="0" w:oddHBand="0" w:evenHBand="0" w:firstRowFirstColumn="0" w:firstRowLastColumn="0" w:lastRowFirstColumn="0" w:lastRowLastColumn="0"/>
            </w:pPr>
            <w:r w:rsidRPr="00721CA8">
              <w:rPr>
                <w:rFonts w:ascii="Garamond" w:eastAsia="Garamond" w:hAnsi="Garamond" w:cs="Garamond"/>
                <w:color w:val="242424"/>
                <w:sz w:val="21"/>
                <w:szCs w:val="21"/>
              </w:rPr>
              <w:t>-0.003</w:t>
            </w:r>
          </w:p>
        </w:tc>
        <w:tc>
          <w:tcPr>
            <w:tcW w:w="0" w:type="dxa"/>
          </w:tcPr>
          <w:p w14:paraId="6A3F16C6" w14:textId="3235DAB8" w:rsidR="004F1BF5" w:rsidRPr="00721CA8" w:rsidRDefault="004F1BF5" w:rsidP="1DC93C2D">
            <w:pPr>
              <w:cnfStyle w:val="000000000000" w:firstRow="0" w:lastRow="0" w:firstColumn="0" w:lastColumn="0" w:oddVBand="0" w:evenVBand="0" w:oddHBand="0" w:evenHBand="0" w:firstRowFirstColumn="0" w:firstRowLastColumn="0" w:lastRowFirstColumn="0" w:lastRowLastColumn="0"/>
            </w:pPr>
            <w:r w:rsidRPr="00721CA8">
              <w:rPr>
                <w:rFonts w:ascii="Garamond" w:eastAsia="Garamond" w:hAnsi="Garamond" w:cs="Garamond"/>
                <w:color w:val="242424"/>
                <w:sz w:val="21"/>
                <w:szCs w:val="21"/>
              </w:rPr>
              <w:t>0.859</w:t>
            </w:r>
          </w:p>
        </w:tc>
      </w:tr>
      <w:tr w:rsidR="004F1BF5" w:rsidRPr="00721CA8" w14:paraId="567BF564" w14:textId="77777777" w:rsidTr="006E1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8530BB2" w14:textId="63B56F64" w:rsidR="004F1BF5" w:rsidRPr="00721CA8" w:rsidRDefault="004F1BF5" w:rsidP="0458FD77">
            <w:pPr>
              <w:rPr>
                <w:rFonts w:ascii="Garamond" w:hAnsi="Garamond"/>
              </w:rPr>
            </w:pPr>
            <w:r w:rsidRPr="00721CA8">
              <w:rPr>
                <w:rFonts w:ascii="Garamond" w:hAnsi="Garamond"/>
              </w:rPr>
              <w:t>CO-LO-104</w:t>
            </w:r>
          </w:p>
        </w:tc>
        <w:tc>
          <w:tcPr>
            <w:tcW w:w="0" w:type="dxa"/>
          </w:tcPr>
          <w:p w14:paraId="774ABB97" w14:textId="08E72CEE" w:rsidR="004F1BF5" w:rsidRPr="00721CA8" w:rsidRDefault="004F1BF5" w:rsidP="1DC93C2D">
            <w:pPr>
              <w:cnfStyle w:val="000000100000" w:firstRow="0" w:lastRow="0" w:firstColumn="0" w:lastColumn="0" w:oddVBand="0" w:evenVBand="0" w:oddHBand="1" w:evenHBand="0" w:firstRowFirstColumn="0" w:firstRowLastColumn="0" w:lastRowFirstColumn="0" w:lastRowLastColumn="0"/>
            </w:pPr>
            <w:r w:rsidRPr="00721CA8">
              <w:rPr>
                <w:rFonts w:ascii="Garamond" w:eastAsia="Garamond" w:hAnsi="Garamond" w:cs="Garamond"/>
                <w:color w:val="242424"/>
                <w:sz w:val="21"/>
                <w:szCs w:val="21"/>
              </w:rPr>
              <w:t>2.125</w:t>
            </w:r>
          </w:p>
        </w:tc>
        <w:tc>
          <w:tcPr>
            <w:tcW w:w="0" w:type="dxa"/>
          </w:tcPr>
          <w:p w14:paraId="4B2EB5E1" w14:textId="22853097" w:rsidR="004F1BF5" w:rsidRPr="00721CA8" w:rsidRDefault="004F1BF5" w:rsidP="1DC93C2D">
            <w:pPr>
              <w:cnfStyle w:val="000000100000" w:firstRow="0" w:lastRow="0" w:firstColumn="0" w:lastColumn="0" w:oddVBand="0" w:evenVBand="0" w:oddHBand="1" w:evenHBand="0" w:firstRowFirstColumn="0" w:firstRowLastColumn="0" w:lastRowFirstColumn="0" w:lastRowLastColumn="0"/>
            </w:pPr>
            <w:r w:rsidRPr="00721CA8">
              <w:rPr>
                <w:rFonts w:ascii="Garamond" w:eastAsia="Garamond" w:hAnsi="Garamond" w:cs="Garamond"/>
                <w:color w:val="242424"/>
                <w:sz w:val="21"/>
                <w:szCs w:val="21"/>
              </w:rPr>
              <w:t>0.184</w:t>
            </w:r>
          </w:p>
        </w:tc>
        <w:tc>
          <w:tcPr>
            <w:tcW w:w="0" w:type="dxa"/>
          </w:tcPr>
          <w:p w14:paraId="5C30C6C0" w14:textId="57148CB3" w:rsidR="004F1BF5" w:rsidRPr="00721CA8" w:rsidRDefault="004F1BF5" w:rsidP="1DC93C2D">
            <w:pPr>
              <w:cnfStyle w:val="000000100000" w:firstRow="0" w:lastRow="0" w:firstColumn="0" w:lastColumn="0" w:oddVBand="0" w:evenVBand="0" w:oddHBand="1" w:evenHBand="0" w:firstRowFirstColumn="0" w:firstRowLastColumn="0" w:lastRowFirstColumn="0" w:lastRowLastColumn="0"/>
            </w:pPr>
            <w:r w:rsidRPr="00721CA8">
              <w:rPr>
                <w:rFonts w:ascii="Garamond" w:eastAsia="Garamond" w:hAnsi="Garamond" w:cs="Garamond"/>
                <w:color w:val="242424"/>
                <w:sz w:val="21"/>
                <w:szCs w:val="21"/>
              </w:rPr>
              <w:t>0.738</w:t>
            </w:r>
          </w:p>
        </w:tc>
      </w:tr>
      <w:tr w:rsidR="004F1BF5" w:rsidRPr="00721CA8" w14:paraId="2B7B6809" w14:textId="77777777" w:rsidTr="006E1CF4">
        <w:tc>
          <w:tcPr>
            <w:cnfStyle w:val="001000000000" w:firstRow="0" w:lastRow="0" w:firstColumn="1" w:lastColumn="0" w:oddVBand="0" w:evenVBand="0" w:oddHBand="0" w:evenHBand="0" w:firstRowFirstColumn="0" w:firstRowLastColumn="0" w:lastRowFirstColumn="0" w:lastRowLastColumn="0"/>
            <w:tcW w:w="0" w:type="dxa"/>
          </w:tcPr>
          <w:p w14:paraId="3D854055" w14:textId="5C5E862B" w:rsidR="004F1BF5" w:rsidRPr="00721CA8" w:rsidRDefault="004F1BF5" w:rsidP="0458FD77">
            <w:pPr>
              <w:rPr>
                <w:rFonts w:ascii="Garamond" w:hAnsi="Garamond"/>
              </w:rPr>
            </w:pPr>
            <w:r w:rsidRPr="00721CA8">
              <w:rPr>
                <w:rFonts w:ascii="Garamond" w:hAnsi="Garamond"/>
              </w:rPr>
              <w:t>CO-LO-106</w:t>
            </w:r>
          </w:p>
        </w:tc>
        <w:tc>
          <w:tcPr>
            <w:tcW w:w="0" w:type="dxa"/>
          </w:tcPr>
          <w:p w14:paraId="7D4F4039" w14:textId="27B366AD" w:rsidR="004F1BF5" w:rsidRPr="00721CA8" w:rsidRDefault="004F1BF5" w:rsidP="1DC93C2D">
            <w:pPr>
              <w:cnfStyle w:val="000000000000" w:firstRow="0" w:lastRow="0" w:firstColumn="0" w:lastColumn="0" w:oddVBand="0" w:evenVBand="0" w:oddHBand="0" w:evenHBand="0" w:firstRowFirstColumn="0" w:firstRowLastColumn="0" w:lastRowFirstColumn="0" w:lastRowLastColumn="0"/>
            </w:pPr>
            <w:r w:rsidRPr="00721CA8">
              <w:rPr>
                <w:rFonts w:ascii="Garamond" w:eastAsia="Garamond" w:hAnsi="Garamond" w:cs="Garamond"/>
                <w:color w:val="242424"/>
                <w:sz w:val="21"/>
                <w:szCs w:val="21"/>
              </w:rPr>
              <w:t>2.344</w:t>
            </w:r>
          </w:p>
        </w:tc>
        <w:tc>
          <w:tcPr>
            <w:tcW w:w="0" w:type="dxa"/>
          </w:tcPr>
          <w:p w14:paraId="52A36325" w14:textId="74A06017" w:rsidR="004F1BF5" w:rsidRPr="00721CA8" w:rsidRDefault="004F1BF5" w:rsidP="1DC93C2D">
            <w:pPr>
              <w:cnfStyle w:val="000000000000" w:firstRow="0" w:lastRow="0" w:firstColumn="0" w:lastColumn="0" w:oddVBand="0" w:evenVBand="0" w:oddHBand="0" w:evenHBand="0" w:firstRowFirstColumn="0" w:firstRowLastColumn="0" w:lastRowFirstColumn="0" w:lastRowLastColumn="0"/>
            </w:pPr>
            <w:r w:rsidRPr="00721CA8">
              <w:rPr>
                <w:rFonts w:ascii="Garamond" w:eastAsia="Garamond" w:hAnsi="Garamond" w:cs="Garamond"/>
                <w:color w:val="242424"/>
                <w:sz w:val="21"/>
                <w:szCs w:val="21"/>
              </w:rPr>
              <w:t>0.236</w:t>
            </w:r>
          </w:p>
        </w:tc>
        <w:tc>
          <w:tcPr>
            <w:tcW w:w="0" w:type="dxa"/>
          </w:tcPr>
          <w:p w14:paraId="35131236" w14:textId="4A669049" w:rsidR="004F1BF5" w:rsidRPr="00721CA8" w:rsidRDefault="004F1BF5" w:rsidP="1DC93C2D">
            <w:pPr>
              <w:cnfStyle w:val="000000000000" w:firstRow="0" w:lastRow="0" w:firstColumn="0" w:lastColumn="0" w:oddVBand="0" w:evenVBand="0" w:oddHBand="0" w:evenHBand="0" w:firstRowFirstColumn="0" w:firstRowLastColumn="0" w:lastRowFirstColumn="0" w:lastRowLastColumn="0"/>
            </w:pPr>
            <w:r w:rsidRPr="00721CA8">
              <w:rPr>
                <w:rFonts w:ascii="Garamond" w:eastAsia="Garamond" w:hAnsi="Garamond" w:cs="Garamond"/>
                <w:color w:val="242424"/>
                <w:sz w:val="21"/>
                <w:szCs w:val="21"/>
              </w:rPr>
              <w:t>0.614</w:t>
            </w:r>
          </w:p>
        </w:tc>
      </w:tr>
      <w:tr w:rsidR="004F1BF5" w:rsidRPr="00721CA8" w14:paraId="45E84C72" w14:textId="77777777" w:rsidTr="006E1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2BED40A9" w14:textId="159E499E" w:rsidR="004F1BF5" w:rsidRPr="00721CA8" w:rsidRDefault="004F1BF5" w:rsidP="48BA7AA6">
            <w:pPr>
              <w:rPr>
                <w:rFonts w:ascii="Garamond" w:hAnsi="Garamond"/>
              </w:rPr>
            </w:pPr>
            <w:r w:rsidRPr="00721CA8">
              <w:rPr>
                <w:rFonts w:ascii="Garamond" w:hAnsi="Garamond"/>
              </w:rPr>
              <w:t>CO-HI-101</w:t>
            </w:r>
          </w:p>
        </w:tc>
        <w:tc>
          <w:tcPr>
            <w:tcW w:w="0" w:type="dxa"/>
          </w:tcPr>
          <w:p w14:paraId="2C634895" w14:textId="4C6EBFC2" w:rsidR="004F1BF5" w:rsidRPr="00721CA8" w:rsidRDefault="004F1BF5" w:rsidP="1DC93C2D">
            <w:pPr>
              <w:cnfStyle w:val="000000100000" w:firstRow="0" w:lastRow="0" w:firstColumn="0" w:lastColumn="0" w:oddVBand="0" w:evenVBand="0" w:oddHBand="1" w:evenHBand="0" w:firstRowFirstColumn="0" w:firstRowLastColumn="0" w:lastRowFirstColumn="0" w:lastRowLastColumn="0"/>
            </w:pPr>
            <w:r w:rsidRPr="00721CA8">
              <w:rPr>
                <w:rFonts w:ascii="Garamond" w:eastAsia="Garamond" w:hAnsi="Garamond" w:cs="Garamond"/>
                <w:color w:val="242424"/>
                <w:sz w:val="21"/>
                <w:szCs w:val="21"/>
              </w:rPr>
              <w:t>3.014</w:t>
            </w:r>
          </w:p>
        </w:tc>
        <w:tc>
          <w:tcPr>
            <w:tcW w:w="0" w:type="dxa"/>
          </w:tcPr>
          <w:p w14:paraId="2C9C6FA6" w14:textId="79856D1C" w:rsidR="004F1BF5" w:rsidRPr="00721CA8" w:rsidRDefault="004F1BF5" w:rsidP="1DC93C2D">
            <w:pPr>
              <w:cnfStyle w:val="000000100000" w:firstRow="0" w:lastRow="0" w:firstColumn="0" w:lastColumn="0" w:oddVBand="0" w:evenVBand="0" w:oddHBand="1" w:evenHBand="0" w:firstRowFirstColumn="0" w:firstRowLastColumn="0" w:lastRowFirstColumn="0" w:lastRowLastColumn="0"/>
            </w:pPr>
            <w:r w:rsidRPr="00721CA8">
              <w:rPr>
                <w:rFonts w:ascii="Garamond" w:eastAsia="Garamond" w:hAnsi="Garamond" w:cs="Garamond"/>
                <w:color w:val="242424"/>
                <w:sz w:val="21"/>
                <w:szCs w:val="21"/>
              </w:rPr>
              <w:t>0.176</w:t>
            </w:r>
          </w:p>
        </w:tc>
        <w:tc>
          <w:tcPr>
            <w:tcW w:w="0" w:type="dxa"/>
          </w:tcPr>
          <w:p w14:paraId="361D6A6E" w14:textId="62985C02" w:rsidR="004F1BF5" w:rsidRPr="00721CA8" w:rsidRDefault="004F1BF5" w:rsidP="1DC93C2D">
            <w:pPr>
              <w:cnfStyle w:val="000000100000" w:firstRow="0" w:lastRow="0" w:firstColumn="0" w:lastColumn="0" w:oddVBand="0" w:evenVBand="0" w:oddHBand="1" w:evenHBand="0" w:firstRowFirstColumn="0" w:firstRowLastColumn="0" w:lastRowFirstColumn="0" w:lastRowLastColumn="0"/>
            </w:pPr>
            <w:r w:rsidRPr="00721CA8">
              <w:rPr>
                <w:rFonts w:ascii="Garamond" w:eastAsia="Garamond" w:hAnsi="Garamond" w:cs="Garamond"/>
                <w:color w:val="242424"/>
                <w:sz w:val="21"/>
                <w:szCs w:val="21"/>
              </w:rPr>
              <w:t>0.838</w:t>
            </w:r>
          </w:p>
        </w:tc>
      </w:tr>
      <w:tr w:rsidR="004F1BF5" w:rsidRPr="00721CA8" w14:paraId="631FAC1B" w14:textId="77777777" w:rsidTr="006E1CF4">
        <w:tc>
          <w:tcPr>
            <w:cnfStyle w:val="001000000000" w:firstRow="0" w:lastRow="0" w:firstColumn="1" w:lastColumn="0" w:oddVBand="0" w:evenVBand="0" w:oddHBand="0" w:evenHBand="0" w:firstRowFirstColumn="0" w:firstRowLastColumn="0" w:lastRowFirstColumn="0" w:lastRowLastColumn="0"/>
            <w:tcW w:w="0" w:type="dxa"/>
          </w:tcPr>
          <w:p w14:paraId="36086CF6" w14:textId="114B212C" w:rsidR="004F1BF5" w:rsidRPr="00721CA8" w:rsidRDefault="004F1BF5" w:rsidP="48BA7AA6">
            <w:pPr>
              <w:rPr>
                <w:rFonts w:ascii="Garamond" w:hAnsi="Garamond"/>
              </w:rPr>
            </w:pPr>
            <w:r w:rsidRPr="00721CA8">
              <w:rPr>
                <w:rFonts w:ascii="Garamond" w:hAnsi="Garamond"/>
              </w:rPr>
              <w:t>CO-HI-103</w:t>
            </w:r>
          </w:p>
        </w:tc>
        <w:tc>
          <w:tcPr>
            <w:tcW w:w="0" w:type="dxa"/>
          </w:tcPr>
          <w:p w14:paraId="3C0557EF" w14:textId="576E3EB9" w:rsidR="004F1BF5" w:rsidRPr="00721CA8" w:rsidRDefault="004F1BF5" w:rsidP="1DC93C2D">
            <w:pPr>
              <w:cnfStyle w:val="000000000000" w:firstRow="0" w:lastRow="0" w:firstColumn="0" w:lastColumn="0" w:oddVBand="0" w:evenVBand="0" w:oddHBand="0" w:evenHBand="0" w:firstRowFirstColumn="0" w:firstRowLastColumn="0" w:lastRowFirstColumn="0" w:lastRowLastColumn="0"/>
            </w:pPr>
            <w:r w:rsidRPr="00721CA8">
              <w:rPr>
                <w:rFonts w:ascii="Garamond" w:eastAsia="Garamond" w:hAnsi="Garamond" w:cs="Garamond"/>
                <w:color w:val="242424"/>
                <w:sz w:val="21"/>
                <w:szCs w:val="21"/>
              </w:rPr>
              <w:t>2.581</w:t>
            </w:r>
          </w:p>
        </w:tc>
        <w:tc>
          <w:tcPr>
            <w:tcW w:w="0" w:type="dxa"/>
          </w:tcPr>
          <w:p w14:paraId="508C5622" w14:textId="3B5E1B12" w:rsidR="004F1BF5" w:rsidRPr="00721CA8" w:rsidRDefault="004F1BF5" w:rsidP="1DC93C2D">
            <w:pPr>
              <w:cnfStyle w:val="000000000000" w:firstRow="0" w:lastRow="0" w:firstColumn="0" w:lastColumn="0" w:oddVBand="0" w:evenVBand="0" w:oddHBand="0" w:evenHBand="0" w:firstRowFirstColumn="0" w:firstRowLastColumn="0" w:lastRowFirstColumn="0" w:lastRowLastColumn="0"/>
            </w:pPr>
            <w:r w:rsidRPr="00721CA8">
              <w:rPr>
                <w:rFonts w:ascii="Garamond" w:eastAsia="Garamond" w:hAnsi="Garamond" w:cs="Garamond"/>
                <w:color w:val="242424"/>
                <w:sz w:val="21"/>
                <w:szCs w:val="21"/>
              </w:rPr>
              <w:t>0.174</w:t>
            </w:r>
          </w:p>
        </w:tc>
        <w:tc>
          <w:tcPr>
            <w:tcW w:w="0" w:type="dxa"/>
          </w:tcPr>
          <w:p w14:paraId="5ACBA36C" w14:textId="0A0EA779" w:rsidR="004F1BF5" w:rsidRPr="00721CA8" w:rsidRDefault="004F1BF5" w:rsidP="1DC93C2D">
            <w:pPr>
              <w:cnfStyle w:val="000000000000" w:firstRow="0" w:lastRow="0" w:firstColumn="0" w:lastColumn="0" w:oddVBand="0" w:evenVBand="0" w:oddHBand="0" w:evenHBand="0" w:firstRowFirstColumn="0" w:firstRowLastColumn="0" w:lastRowFirstColumn="0" w:lastRowLastColumn="0"/>
            </w:pPr>
            <w:r w:rsidRPr="00721CA8">
              <w:rPr>
                <w:rFonts w:ascii="Garamond" w:eastAsia="Garamond" w:hAnsi="Garamond" w:cs="Garamond"/>
                <w:color w:val="242424"/>
                <w:sz w:val="21"/>
                <w:szCs w:val="21"/>
              </w:rPr>
              <w:t>0.854</w:t>
            </w:r>
          </w:p>
        </w:tc>
      </w:tr>
      <w:tr w:rsidR="004F1BF5" w:rsidRPr="00721CA8" w14:paraId="0835B45E" w14:textId="77777777" w:rsidTr="006E1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100F38A6" w14:textId="3B4AA621" w:rsidR="004F1BF5" w:rsidRPr="00721CA8" w:rsidRDefault="004F1BF5" w:rsidP="48BA7AA6">
            <w:pPr>
              <w:rPr>
                <w:rFonts w:ascii="Garamond" w:hAnsi="Garamond"/>
              </w:rPr>
            </w:pPr>
            <w:r w:rsidRPr="00721CA8">
              <w:rPr>
                <w:rFonts w:ascii="Garamond" w:hAnsi="Garamond"/>
              </w:rPr>
              <w:t>CO-HI-104</w:t>
            </w:r>
          </w:p>
        </w:tc>
        <w:tc>
          <w:tcPr>
            <w:tcW w:w="0" w:type="dxa"/>
          </w:tcPr>
          <w:p w14:paraId="0FE9CC61" w14:textId="3B691381" w:rsidR="004F1BF5" w:rsidRPr="00721CA8" w:rsidRDefault="004F1BF5" w:rsidP="1DC93C2D">
            <w:pPr>
              <w:cnfStyle w:val="000000100000" w:firstRow="0" w:lastRow="0" w:firstColumn="0" w:lastColumn="0" w:oddVBand="0" w:evenVBand="0" w:oddHBand="1" w:evenHBand="0" w:firstRowFirstColumn="0" w:firstRowLastColumn="0" w:lastRowFirstColumn="0" w:lastRowLastColumn="0"/>
            </w:pPr>
            <w:r w:rsidRPr="00721CA8">
              <w:rPr>
                <w:rFonts w:ascii="Garamond" w:eastAsia="Garamond" w:hAnsi="Garamond" w:cs="Garamond"/>
                <w:color w:val="242424"/>
                <w:sz w:val="21"/>
                <w:szCs w:val="21"/>
              </w:rPr>
              <w:t>2.669</w:t>
            </w:r>
          </w:p>
        </w:tc>
        <w:tc>
          <w:tcPr>
            <w:tcW w:w="0" w:type="dxa"/>
          </w:tcPr>
          <w:p w14:paraId="76F61A38" w14:textId="77562CB2" w:rsidR="004F1BF5" w:rsidRPr="00721CA8" w:rsidRDefault="004F1BF5" w:rsidP="1DC93C2D">
            <w:pPr>
              <w:cnfStyle w:val="000000100000" w:firstRow="0" w:lastRow="0" w:firstColumn="0" w:lastColumn="0" w:oddVBand="0" w:evenVBand="0" w:oddHBand="1" w:evenHBand="0" w:firstRowFirstColumn="0" w:firstRowLastColumn="0" w:lastRowFirstColumn="0" w:lastRowLastColumn="0"/>
            </w:pPr>
            <w:r w:rsidRPr="00721CA8">
              <w:rPr>
                <w:rFonts w:ascii="Garamond" w:eastAsia="Garamond" w:hAnsi="Garamond" w:cs="Garamond"/>
                <w:color w:val="242424"/>
                <w:sz w:val="21"/>
                <w:szCs w:val="21"/>
              </w:rPr>
              <w:t>0.123</w:t>
            </w:r>
          </w:p>
        </w:tc>
        <w:tc>
          <w:tcPr>
            <w:tcW w:w="0" w:type="dxa"/>
          </w:tcPr>
          <w:p w14:paraId="167868DF" w14:textId="6F3B9243" w:rsidR="004F1BF5" w:rsidRPr="00721CA8" w:rsidRDefault="004F1BF5" w:rsidP="1DC93C2D">
            <w:pPr>
              <w:cnfStyle w:val="000000100000" w:firstRow="0" w:lastRow="0" w:firstColumn="0" w:lastColumn="0" w:oddVBand="0" w:evenVBand="0" w:oddHBand="1" w:evenHBand="0" w:firstRowFirstColumn="0" w:firstRowLastColumn="0" w:lastRowFirstColumn="0" w:lastRowLastColumn="0"/>
            </w:pPr>
            <w:r w:rsidRPr="00721CA8">
              <w:rPr>
                <w:rFonts w:ascii="Garamond" w:eastAsia="Garamond" w:hAnsi="Garamond" w:cs="Garamond"/>
                <w:color w:val="242424"/>
                <w:sz w:val="21"/>
                <w:szCs w:val="21"/>
              </w:rPr>
              <w:t>0.891</w:t>
            </w:r>
          </w:p>
        </w:tc>
      </w:tr>
      <w:tr w:rsidR="004F1BF5" w:rsidRPr="00721CA8" w14:paraId="41559755" w14:textId="77777777" w:rsidTr="006E1CF4">
        <w:tc>
          <w:tcPr>
            <w:cnfStyle w:val="001000000000" w:firstRow="0" w:lastRow="0" w:firstColumn="1" w:lastColumn="0" w:oddVBand="0" w:evenVBand="0" w:oddHBand="0" w:evenHBand="0" w:firstRowFirstColumn="0" w:firstRowLastColumn="0" w:lastRowFirstColumn="0" w:lastRowLastColumn="0"/>
            <w:tcW w:w="0" w:type="dxa"/>
          </w:tcPr>
          <w:p w14:paraId="0931DF19" w14:textId="41602F5E" w:rsidR="004F1BF5" w:rsidRPr="00721CA8" w:rsidRDefault="004F1BF5" w:rsidP="48BA7AA6">
            <w:pPr>
              <w:rPr>
                <w:rFonts w:ascii="Garamond" w:hAnsi="Garamond"/>
              </w:rPr>
            </w:pPr>
            <w:r w:rsidRPr="00721CA8">
              <w:rPr>
                <w:rFonts w:ascii="Garamond" w:hAnsi="Garamond"/>
              </w:rPr>
              <w:t>CO-HI-106</w:t>
            </w:r>
          </w:p>
        </w:tc>
        <w:tc>
          <w:tcPr>
            <w:tcW w:w="0" w:type="dxa"/>
          </w:tcPr>
          <w:p w14:paraId="4C40C03C" w14:textId="5BA0E9D4" w:rsidR="004F1BF5" w:rsidRPr="00721CA8" w:rsidRDefault="004F1BF5" w:rsidP="1DC93C2D">
            <w:pPr>
              <w:cnfStyle w:val="000000000000" w:firstRow="0" w:lastRow="0" w:firstColumn="0" w:lastColumn="0" w:oddVBand="0" w:evenVBand="0" w:oddHBand="0" w:evenHBand="0" w:firstRowFirstColumn="0" w:firstRowLastColumn="0" w:lastRowFirstColumn="0" w:lastRowLastColumn="0"/>
            </w:pPr>
            <w:r w:rsidRPr="00721CA8">
              <w:rPr>
                <w:rFonts w:ascii="Garamond" w:eastAsia="Garamond" w:hAnsi="Garamond" w:cs="Garamond"/>
                <w:color w:val="242424"/>
                <w:sz w:val="21"/>
                <w:szCs w:val="21"/>
              </w:rPr>
              <w:t>2.794</w:t>
            </w:r>
          </w:p>
        </w:tc>
        <w:tc>
          <w:tcPr>
            <w:tcW w:w="0" w:type="dxa"/>
          </w:tcPr>
          <w:p w14:paraId="6A57A5C4" w14:textId="009A85F4" w:rsidR="004F1BF5" w:rsidRPr="00721CA8" w:rsidRDefault="004F1BF5" w:rsidP="1DC93C2D">
            <w:pPr>
              <w:cnfStyle w:val="000000000000" w:firstRow="0" w:lastRow="0" w:firstColumn="0" w:lastColumn="0" w:oddVBand="0" w:evenVBand="0" w:oddHBand="0" w:evenHBand="0" w:firstRowFirstColumn="0" w:firstRowLastColumn="0" w:lastRowFirstColumn="0" w:lastRowLastColumn="0"/>
            </w:pPr>
            <w:r w:rsidRPr="00721CA8">
              <w:rPr>
                <w:rFonts w:ascii="Garamond" w:eastAsia="Garamond" w:hAnsi="Garamond" w:cs="Garamond"/>
                <w:color w:val="242424"/>
                <w:sz w:val="21"/>
                <w:szCs w:val="21"/>
              </w:rPr>
              <w:t>0.098</w:t>
            </w:r>
          </w:p>
        </w:tc>
        <w:tc>
          <w:tcPr>
            <w:tcW w:w="0" w:type="dxa"/>
          </w:tcPr>
          <w:p w14:paraId="22AC580A" w14:textId="1D86BB36" w:rsidR="004F1BF5" w:rsidRPr="00721CA8" w:rsidRDefault="004F1BF5" w:rsidP="1DC93C2D">
            <w:pPr>
              <w:cnfStyle w:val="000000000000" w:firstRow="0" w:lastRow="0" w:firstColumn="0" w:lastColumn="0" w:oddVBand="0" w:evenVBand="0" w:oddHBand="0" w:evenHBand="0" w:firstRowFirstColumn="0" w:firstRowLastColumn="0" w:lastRowFirstColumn="0" w:lastRowLastColumn="0"/>
            </w:pPr>
            <w:r w:rsidRPr="00721CA8">
              <w:rPr>
                <w:rFonts w:ascii="Garamond" w:eastAsia="Garamond" w:hAnsi="Garamond" w:cs="Garamond"/>
                <w:color w:val="242424"/>
                <w:sz w:val="21"/>
                <w:szCs w:val="21"/>
              </w:rPr>
              <w:t>0.855</w:t>
            </w:r>
          </w:p>
        </w:tc>
      </w:tr>
      <w:tr w:rsidR="004F1BF5" w14:paraId="1823EE0D" w14:textId="77777777" w:rsidTr="006E1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16E47E4E" w14:textId="67629439" w:rsidR="004F1BF5" w:rsidRPr="00721CA8" w:rsidRDefault="004F1BF5" w:rsidP="008D096E">
            <w:pPr>
              <w:rPr>
                <w:rFonts w:ascii="Garamond" w:hAnsi="Garamond"/>
              </w:rPr>
            </w:pPr>
            <w:r w:rsidRPr="00721CA8">
              <w:rPr>
                <w:rFonts w:ascii="Garamond" w:hAnsi="Garamond"/>
              </w:rPr>
              <w:t>Averaged-Ensemble</w:t>
            </w:r>
            <w:r>
              <w:rPr>
                <w:rFonts w:ascii="Garamond" w:hAnsi="Garamond"/>
              </w:rPr>
              <w:t xml:space="preserve"> Eq.</w:t>
            </w:r>
          </w:p>
        </w:tc>
        <w:tc>
          <w:tcPr>
            <w:tcW w:w="0" w:type="dxa"/>
          </w:tcPr>
          <w:p w14:paraId="4E70B22E" w14:textId="2DE93FA9" w:rsidR="004F1BF5" w:rsidRPr="00CB7943" w:rsidRDefault="004F1BF5" w:rsidP="008D096E">
            <w:pPr>
              <w:cnfStyle w:val="000000100000" w:firstRow="0" w:lastRow="0" w:firstColumn="0" w:lastColumn="0" w:oddVBand="0" w:evenVBand="0" w:oddHBand="1" w:evenHBand="0" w:firstRowFirstColumn="0" w:firstRowLastColumn="0" w:lastRowFirstColumn="0" w:lastRowLastColumn="0"/>
              <w:rPr>
                <w:rFonts w:ascii="Garamond" w:hAnsi="Garamond"/>
                <w:i/>
                <w:iCs/>
                <w:u w:val="single"/>
              </w:rPr>
            </w:pPr>
            <w:r w:rsidRPr="00CB7943">
              <w:rPr>
                <w:rFonts w:ascii="Garamond" w:hAnsi="Garamond"/>
                <w:i/>
                <w:iCs/>
                <w:u w:val="single"/>
              </w:rPr>
              <w:t>2.57</w:t>
            </w:r>
          </w:p>
        </w:tc>
        <w:tc>
          <w:tcPr>
            <w:tcW w:w="0" w:type="dxa"/>
          </w:tcPr>
          <w:p w14:paraId="5B25CF9D" w14:textId="16727BFA" w:rsidR="004F1BF5" w:rsidRPr="00CB7943" w:rsidRDefault="004F1BF5" w:rsidP="008D096E">
            <w:pPr>
              <w:cnfStyle w:val="000000100000" w:firstRow="0" w:lastRow="0" w:firstColumn="0" w:lastColumn="0" w:oddVBand="0" w:evenVBand="0" w:oddHBand="1" w:evenHBand="0" w:firstRowFirstColumn="0" w:firstRowLastColumn="0" w:lastRowFirstColumn="0" w:lastRowLastColumn="0"/>
              <w:rPr>
                <w:rFonts w:ascii="Garamond" w:hAnsi="Garamond"/>
                <w:i/>
                <w:iCs/>
                <w:u w:val="single"/>
              </w:rPr>
            </w:pPr>
            <w:r w:rsidRPr="00CB7943">
              <w:rPr>
                <w:rFonts w:ascii="Garamond" w:hAnsi="Garamond"/>
                <w:i/>
                <w:iCs/>
                <w:u w:val="single"/>
              </w:rPr>
              <w:t>0.13</w:t>
            </w:r>
          </w:p>
        </w:tc>
        <w:tc>
          <w:tcPr>
            <w:tcW w:w="0" w:type="dxa"/>
          </w:tcPr>
          <w:p w14:paraId="57BF3507" w14:textId="5FA7AD4B" w:rsidR="004F1BF5" w:rsidRPr="008D096E" w:rsidRDefault="006E1CF4" w:rsidP="008D096E">
            <w:pPr>
              <w:cnfStyle w:val="000000100000" w:firstRow="0" w:lastRow="0" w:firstColumn="0" w:lastColumn="0" w:oddVBand="0" w:evenVBand="0" w:oddHBand="1" w:evenHBand="0" w:firstRowFirstColumn="0" w:firstRowLastColumn="0" w:lastRowFirstColumn="0" w:lastRowLastColumn="0"/>
              <w:rPr>
                <w:rFonts w:ascii="Garamond" w:hAnsi="Garamond"/>
              </w:rPr>
            </w:pPr>
            <w:r>
              <w:rPr>
                <w:rFonts w:ascii="Garamond" w:hAnsi="Garamond"/>
              </w:rPr>
              <w:t>N/A</w:t>
            </w:r>
          </w:p>
        </w:tc>
      </w:tr>
    </w:tbl>
    <w:p w14:paraId="0979E39A" w14:textId="241D4039" w:rsidR="00E01872" w:rsidRDefault="00E01872" w:rsidP="00721CA8">
      <w:pPr>
        <w:spacing w:after="0" w:line="240" w:lineRule="auto"/>
        <w:rPr>
          <w:rFonts w:ascii="Garamond" w:hAnsi="Garamond"/>
        </w:rPr>
      </w:pPr>
    </w:p>
    <w:p w14:paraId="4D0E390C" w14:textId="5AA07BD3" w:rsidR="00E01872" w:rsidRDefault="00A30DEB" w:rsidP="00E01872">
      <w:pPr>
        <w:spacing w:after="0" w:line="240" w:lineRule="auto"/>
        <w:rPr>
          <w:rFonts w:ascii="Garamond" w:hAnsi="Garamond"/>
        </w:rPr>
      </w:pPr>
      <w:r>
        <w:rPr>
          <w:rFonts w:ascii="Garamond" w:hAnsi="Garamond"/>
        </w:rPr>
        <w:t>During</w:t>
      </w:r>
      <w:r w:rsidR="00F90A77">
        <w:rPr>
          <w:rFonts w:ascii="Garamond" w:hAnsi="Garamond"/>
        </w:rPr>
        <w:t xml:space="preserve"> validati</w:t>
      </w:r>
      <w:r>
        <w:rPr>
          <w:rFonts w:ascii="Garamond" w:hAnsi="Garamond"/>
        </w:rPr>
        <w:t>on of</w:t>
      </w:r>
      <w:r w:rsidR="00F90A77">
        <w:rPr>
          <w:rFonts w:ascii="Garamond" w:hAnsi="Garamond"/>
        </w:rPr>
        <w:t xml:space="preserve"> the ensemble model, </w:t>
      </w:r>
      <w:r w:rsidR="003A550C">
        <w:rPr>
          <w:rFonts w:ascii="Garamond" w:hAnsi="Garamond"/>
        </w:rPr>
        <w:t xml:space="preserve">NDVI-Kc estimates </w:t>
      </w:r>
      <w:r w:rsidR="00307100">
        <w:rPr>
          <w:rFonts w:ascii="Garamond" w:hAnsi="Garamond"/>
        </w:rPr>
        <w:t xml:space="preserve">appeared </w:t>
      </w:r>
      <w:r w:rsidR="003A550C">
        <w:rPr>
          <w:rFonts w:ascii="Garamond" w:hAnsi="Garamond"/>
        </w:rPr>
        <w:t xml:space="preserve">to follow the FAO-Kc curve closely over the growing seasons </w:t>
      </w:r>
      <w:r>
        <w:rPr>
          <w:rFonts w:ascii="Garamond" w:hAnsi="Garamond"/>
        </w:rPr>
        <w:t xml:space="preserve">at 4 sites </w:t>
      </w:r>
      <w:r w:rsidR="003A550C">
        <w:rPr>
          <w:rFonts w:ascii="Garamond" w:hAnsi="Garamond"/>
        </w:rPr>
        <w:t xml:space="preserve">(Figure </w:t>
      </w:r>
      <w:r w:rsidR="005732AA">
        <w:rPr>
          <w:rFonts w:ascii="Garamond" w:hAnsi="Garamond"/>
        </w:rPr>
        <w:t>C</w:t>
      </w:r>
      <w:r w:rsidR="003A550C">
        <w:rPr>
          <w:rFonts w:ascii="Garamond" w:hAnsi="Garamond"/>
        </w:rPr>
        <w:t xml:space="preserve">3). </w:t>
      </w:r>
      <w:r w:rsidR="00307100">
        <w:rPr>
          <w:rFonts w:ascii="Garamond" w:hAnsi="Garamond"/>
        </w:rPr>
        <w:t xml:space="preserve">When plotting </w:t>
      </w:r>
      <w:r>
        <w:rPr>
          <w:rFonts w:ascii="Garamond" w:hAnsi="Garamond"/>
        </w:rPr>
        <w:t xml:space="preserve">one variable </w:t>
      </w:r>
      <w:r w:rsidR="00307100">
        <w:rPr>
          <w:rFonts w:ascii="Garamond" w:hAnsi="Garamond"/>
        </w:rPr>
        <w:t xml:space="preserve">against the </w:t>
      </w:r>
      <w:r>
        <w:rPr>
          <w:rFonts w:ascii="Garamond" w:hAnsi="Garamond"/>
        </w:rPr>
        <w:t>other</w:t>
      </w:r>
      <w:r w:rsidR="00307100">
        <w:rPr>
          <w:rFonts w:ascii="Garamond" w:hAnsi="Garamond"/>
        </w:rPr>
        <w:t xml:space="preserve">, we </w:t>
      </w:r>
      <w:r w:rsidR="00CB70CD">
        <w:rPr>
          <w:rFonts w:ascii="Garamond" w:hAnsi="Garamond"/>
        </w:rPr>
        <w:t>observed</w:t>
      </w:r>
      <w:r w:rsidR="00307100">
        <w:rPr>
          <w:rFonts w:ascii="Garamond" w:hAnsi="Garamond"/>
        </w:rPr>
        <w:t xml:space="preserve"> that t</w:t>
      </w:r>
      <w:r w:rsidR="00E01872" w:rsidRPr="00E01872">
        <w:rPr>
          <w:rFonts w:ascii="Garamond" w:hAnsi="Garamond"/>
        </w:rPr>
        <w:t>he datapoints fell generally near the 1:1 line</w:t>
      </w:r>
      <w:r w:rsidR="00307100">
        <w:rPr>
          <w:rFonts w:ascii="Garamond" w:hAnsi="Garamond"/>
        </w:rPr>
        <w:t xml:space="preserve"> </w:t>
      </w:r>
      <w:r w:rsidR="006E1CF4">
        <w:rPr>
          <w:rFonts w:ascii="Garamond" w:hAnsi="Garamond"/>
        </w:rPr>
        <w:t>(</w:t>
      </w:r>
      <w:r w:rsidR="00307100">
        <w:rPr>
          <w:rFonts w:ascii="Garamond" w:hAnsi="Garamond"/>
        </w:rPr>
        <w:t>Figure 5</w:t>
      </w:r>
      <w:r w:rsidR="006E1CF4">
        <w:rPr>
          <w:rFonts w:ascii="Garamond" w:hAnsi="Garamond"/>
        </w:rPr>
        <w:t>)</w:t>
      </w:r>
      <w:r w:rsidR="00307100">
        <w:rPr>
          <w:rFonts w:ascii="Garamond" w:hAnsi="Garamond"/>
        </w:rPr>
        <w:t>. This</w:t>
      </w:r>
      <w:r w:rsidR="00E01872" w:rsidRPr="00E01872">
        <w:rPr>
          <w:rFonts w:ascii="Garamond" w:hAnsi="Garamond"/>
        </w:rPr>
        <w:t xml:space="preserve"> </w:t>
      </w:r>
      <w:r w:rsidR="0048135D">
        <w:rPr>
          <w:rFonts w:ascii="Garamond" w:hAnsi="Garamond"/>
        </w:rPr>
        <w:t>signified</w:t>
      </w:r>
      <w:r w:rsidR="00E01872" w:rsidRPr="00E01872">
        <w:rPr>
          <w:rFonts w:ascii="Garamond" w:hAnsi="Garamond"/>
        </w:rPr>
        <w:t xml:space="preserve"> that the modeled Kc remained strongly correlated to the reference values. </w:t>
      </w:r>
      <w:r w:rsidR="002C1508">
        <w:rPr>
          <w:rFonts w:ascii="Garamond" w:hAnsi="Garamond"/>
        </w:rPr>
        <w:t xml:space="preserve">Per the </w:t>
      </w:r>
      <w:r w:rsidR="00E01872" w:rsidRPr="00E01872">
        <w:rPr>
          <w:rFonts w:ascii="Garamond" w:hAnsi="Garamond"/>
        </w:rPr>
        <w:t>R-squared scores ranging from 0.56 to 0.90</w:t>
      </w:r>
      <w:r w:rsidR="006E1CF4">
        <w:rPr>
          <w:rFonts w:ascii="Garamond" w:hAnsi="Garamond"/>
        </w:rPr>
        <w:t xml:space="preserve"> (Figure 5)</w:t>
      </w:r>
      <w:r w:rsidR="002C1508">
        <w:rPr>
          <w:rFonts w:ascii="Garamond" w:hAnsi="Garamond"/>
        </w:rPr>
        <w:t>,</w:t>
      </w:r>
      <w:r w:rsidR="00E01872" w:rsidRPr="00E01872">
        <w:rPr>
          <w:rFonts w:ascii="Garamond" w:hAnsi="Garamond"/>
        </w:rPr>
        <w:t xml:space="preserve"> </w:t>
      </w:r>
      <w:r w:rsidR="00CB70CD">
        <w:rPr>
          <w:rFonts w:ascii="Garamond" w:hAnsi="Garamond"/>
        </w:rPr>
        <w:t xml:space="preserve">we found </w:t>
      </w:r>
      <w:r w:rsidR="00E01872" w:rsidRPr="00E01872">
        <w:rPr>
          <w:rFonts w:ascii="Garamond" w:hAnsi="Garamond"/>
        </w:rPr>
        <w:t>that NDVI-Kc was not entirely dependent on the FAO-Kc</w:t>
      </w:r>
      <w:r w:rsidR="00CB70CD">
        <w:rPr>
          <w:rFonts w:ascii="Garamond" w:hAnsi="Garamond"/>
        </w:rPr>
        <w:t>. However,</w:t>
      </w:r>
      <w:r w:rsidR="00E01872" w:rsidRPr="00E01872">
        <w:rPr>
          <w:rFonts w:ascii="Garamond" w:hAnsi="Garamond"/>
        </w:rPr>
        <w:t xml:space="preserve"> </w:t>
      </w:r>
      <w:r w:rsidR="00CB70CD">
        <w:rPr>
          <w:rFonts w:ascii="Garamond" w:hAnsi="Garamond"/>
        </w:rPr>
        <w:t>the</w:t>
      </w:r>
      <w:r w:rsidR="00E01872" w:rsidRPr="00E01872">
        <w:rPr>
          <w:rFonts w:ascii="Garamond" w:hAnsi="Garamond"/>
        </w:rPr>
        <w:t xml:space="preserve"> amount of residual </w:t>
      </w:r>
      <w:r w:rsidR="00CB70CD">
        <w:rPr>
          <w:rFonts w:ascii="Garamond" w:hAnsi="Garamond"/>
        </w:rPr>
        <w:t xml:space="preserve">was low </w:t>
      </w:r>
      <w:r w:rsidR="00E01872" w:rsidRPr="00E01872">
        <w:rPr>
          <w:rFonts w:ascii="Garamond" w:hAnsi="Garamond"/>
        </w:rPr>
        <w:t xml:space="preserve">with RMSE between 0.01 and 0.06 </w:t>
      </w:r>
      <w:r w:rsidR="00CB70CD">
        <w:rPr>
          <w:rFonts w:ascii="Garamond" w:hAnsi="Garamond"/>
        </w:rPr>
        <w:t>(</w:t>
      </w:r>
      <w:r w:rsidR="00E01872" w:rsidRPr="00E01872">
        <w:rPr>
          <w:rFonts w:ascii="Garamond" w:hAnsi="Garamond"/>
        </w:rPr>
        <w:t>on the order of 2 to 7%)</w:t>
      </w:r>
      <w:r w:rsidR="008E0829">
        <w:rPr>
          <w:rFonts w:ascii="Garamond" w:hAnsi="Garamond"/>
        </w:rPr>
        <w:t>, therefore,</w:t>
      </w:r>
      <w:r w:rsidR="00CE44D3">
        <w:rPr>
          <w:rFonts w:ascii="Garamond" w:hAnsi="Garamond"/>
        </w:rPr>
        <w:t xml:space="preserve"> our team</w:t>
      </w:r>
      <w:r w:rsidR="00E01872" w:rsidRPr="00E01872">
        <w:rPr>
          <w:rFonts w:ascii="Garamond" w:hAnsi="Garamond"/>
        </w:rPr>
        <w:t xml:space="preserve"> </w:t>
      </w:r>
      <w:r w:rsidR="00CB70CD">
        <w:rPr>
          <w:rFonts w:ascii="Garamond" w:hAnsi="Garamond"/>
        </w:rPr>
        <w:t>determined</w:t>
      </w:r>
      <w:r w:rsidR="00CB70CD" w:rsidRPr="00E01872">
        <w:rPr>
          <w:rFonts w:ascii="Garamond" w:hAnsi="Garamond"/>
        </w:rPr>
        <w:t xml:space="preserve"> </w:t>
      </w:r>
      <w:r w:rsidR="00E01872" w:rsidRPr="00E01872">
        <w:rPr>
          <w:rFonts w:ascii="Garamond" w:hAnsi="Garamond"/>
        </w:rPr>
        <w:t xml:space="preserve">the quality of the prediction </w:t>
      </w:r>
      <w:r w:rsidR="00CE44D3">
        <w:rPr>
          <w:rFonts w:ascii="Garamond" w:hAnsi="Garamond"/>
        </w:rPr>
        <w:t>to be</w:t>
      </w:r>
      <w:r w:rsidR="00E01872" w:rsidRPr="00E01872">
        <w:rPr>
          <w:rFonts w:ascii="Garamond" w:hAnsi="Garamond"/>
        </w:rPr>
        <w:t xml:space="preserve"> high.</w:t>
      </w:r>
      <w:r>
        <w:rPr>
          <w:rFonts w:ascii="Garamond" w:hAnsi="Garamond"/>
        </w:rPr>
        <w:t xml:space="preserve"> </w:t>
      </w:r>
    </w:p>
    <w:p w14:paraId="6A8A1506" w14:textId="78C3759D" w:rsidR="00F607EC" w:rsidRDefault="00F607EC" w:rsidP="00F607EC">
      <w:pPr>
        <w:spacing w:after="0" w:line="240" w:lineRule="auto"/>
        <w:rPr>
          <w:rFonts w:ascii="Garamond" w:hAnsi="Garamond"/>
        </w:rPr>
      </w:pPr>
    </w:p>
    <w:p w14:paraId="23CAF5A6" w14:textId="066EA152" w:rsidR="006F48B1" w:rsidRDefault="006F48B1" w:rsidP="00B173F7">
      <w:pPr>
        <w:pStyle w:val="NoSpacing"/>
        <w:jc w:val="center"/>
        <w:rPr>
          <w:rFonts w:ascii="Garamond" w:hAnsi="Garamond"/>
          <w:highlight w:val="yellow"/>
        </w:rPr>
      </w:pPr>
      <w:r>
        <w:rPr>
          <w:noProof/>
        </w:rPr>
        <w:drawing>
          <wp:inline distT="0" distB="0" distL="0" distR="0" wp14:anchorId="6AB4D6BA" wp14:editId="369E9DEC">
            <wp:extent cx="5943600" cy="2959418"/>
            <wp:effectExtent l="0" t="0" r="0" b="0"/>
            <wp:docPr id="169408619" name="Picture 169408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408619"/>
                    <pic:cNvPicPr/>
                  </pic:nvPicPr>
                  <pic:blipFill>
                    <a:blip r:embed="rId16">
                      <a:extLst>
                        <a:ext uri="{28A0092B-C50C-407E-A947-70E740481C1C}">
                          <a14:useLocalDpi xmlns:a14="http://schemas.microsoft.com/office/drawing/2010/main" val="0"/>
                        </a:ext>
                      </a:extLst>
                    </a:blip>
                    <a:stretch>
                      <a:fillRect/>
                    </a:stretch>
                  </pic:blipFill>
                  <pic:spPr>
                    <a:xfrm>
                      <a:off x="0" y="0"/>
                      <a:ext cx="5943600" cy="2959418"/>
                    </a:xfrm>
                    <a:prstGeom prst="rect">
                      <a:avLst/>
                    </a:prstGeom>
                  </pic:spPr>
                </pic:pic>
              </a:graphicData>
            </a:graphic>
          </wp:inline>
        </w:drawing>
      </w:r>
      <w:r w:rsidRPr="00B173F7">
        <w:rPr>
          <w:rFonts w:ascii="Garamond" w:eastAsia="Arial" w:hAnsi="Garamond" w:cs="Arial"/>
          <w:i/>
          <w:iCs/>
          <w:color w:val="000000" w:themeColor="text1"/>
        </w:rPr>
        <w:t>Figure 5</w:t>
      </w:r>
      <w:r w:rsidR="00900028">
        <w:rPr>
          <w:rFonts w:ascii="Garamond" w:eastAsia="Arial" w:hAnsi="Garamond" w:cs="Arial"/>
          <w:color w:val="000000" w:themeColor="text1"/>
        </w:rPr>
        <w:t>.</w:t>
      </w:r>
      <w:r w:rsidRPr="00900028">
        <w:rPr>
          <w:rFonts w:ascii="Garamond" w:eastAsia="Arial" w:hAnsi="Garamond" w:cs="Arial"/>
          <w:color w:val="000000" w:themeColor="text1"/>
        </w:rPr>
        <w:t xml:space="preserve"> </w:t>
      </w:r>
      <w:r w:rsidRPr="00B173F7">
        <w:rPr>
          <w:rFonts w:ascii="Garamond" w:eastAsia="Arial" w:hAnsi="Garamond" w:cs="Arial"/>
          <w:color w:val="000000" w:themeColor="text1"/>
        </w:rPr>
        <w:t xml:space="preserve">NDVI-Kc </w:t>
      </w:r>
      <w:r w:rsidR="000F2786" w:rsidRPr="00B173F7">
        <w:rPr>
          <w:rFonts w:ascii="Garamond" w:eastAsia="Arial" w:hAnsi="Garamond" w:cs="Arial"/>
          <w:color w:val="000000" w:themeColor="text1"/>
        </w:rPr>
        <w:t>e</w:t>
      </w:r>
      <w:r w:rsidRPr="00B173F7">
        <w:rPr>
          <w:rFonts w:ascii="Garamond" w:eastAsia="Arial" w:hAnsi="Garamond" w:cs="Arial"/>
          <w:color w:val="000000" w:themeColor="text1"/>
        </w:rPr>
        <w:t xml:space="preserve">nsemble </w:t>
      </w:r>
      <w:r w:rsidR="000F2786" w:rsidRPr="00B173F7">
        <w:rPr>
          <w:rFonts w:ascii="Garamond" w:eastAsia="Arial" w:hAnsi="Garamond" w:cs="Arial"/>
          <w:color w:val="000000" w:themeColor="text1"/>
        </w:rPr>
        <w:t>v</w:t>
      </w:r>
      <w:r w:rsidRPr="00B173F7">
        <w:rPr>
          <w:rFonts w:ascii="Garamond" w:eastAsia="Arial" w:hAnsi="Garamond" w:cs="Arial"/>
          <w:color w:val="000000" w:themeColor="text1"/>
        </w:rPr>
        <w:t xml:space="preserve">alidation against FAO </w:t>
      </w:r>
      <w:r w:rsidR="000F2786" w:rsidRPr="00B173F7">
        <w:rPr>
          <w:rFonts w:ascii="Garamond" w:eastAsia="Arial" w:hAnsi="Garamond" w:cs="Arial"/>
          <w:color w:val="000000" w:themeColor="text1"/>
        </w:rPr>
        <w:t>r</w:t>
      </w:r>
      <w:r w:rsidRPr="00B173F7">
        <w:rPr>
          <w:rFonts w:ascii="Garamond" w:eastAsia="Arial" w:hAnsi="Garamond" w:cs="Arial"/>
          <w:color w:val="000000" w:themeColor="text1"/>
        </w:rPr>
        <w:t xml:space="preserve">eference </w:t>
      </w:r>
      <w:r w:rsidR="00066E59" w:rsidRPr="00B173F7">
        <w:rPr>
          <w:rFonts w:ascii="Garamond" w:eastAsia="Arial" w:hAnsi="Garamond" w:cs="Arial"/>
          <w:color w:val="000000" w:themeColor="text1"/>
        </w:rPr>
        <w:t xml:space="preserve">at 4 </w:t>
      </w:r>
      <w:r w:rsidR="00240881">
        <w:rPr>
          <w:rFonts w:ascii="Garamond" w:eastAsia="Arial" w:hAnsi="Garamond" w:cs="Arial"/>
          <w:color w:val="000000" w:themeColor="text1"/>
        </w:rPr>
        <w:t>maize</w:t>
      </w:r>
      <w:r w:rsidR="00240881" w:rsidRPr="00B173F7">
        <w:rPr>
          <w:rFonts w:ascii="Garamond" w:eastAsia="Arial" w:hAnsi="Garamond" w:cs="Arial"/>
          <w:color w:val="000000" w:themeColor="text1"/>
        </w:rPr>
        <w:t xml:space="preserve"> </w:t>
      </w:r>
      <w:r w:rsidR="00066E59" w:rsidRPr="00B173F7">
        <w:rPr>
          <w:rFonts w:ascii="Garamond" w:eastAsia="Arial" w:hAnsi="Garamond" w:cs="Arial"/>
          <w:color w:val="000000" w:themeColor="text1"/>
        </w:rPr>
        <w:t xml:space="preserve">sites over </w:t>
      </w:r>
      <w:r w:rsidR="00326B69">
        <w:rPr>
          <w:rFonts w:ascii="Garamond" w:eastAsia="Arial" w:hAnsi="Garamond" w:cs="Arial"/>
          <w:color w:val="000000" w:themeColor="text1"/>
        </w:rPr>
        <w:t>3</w:t>
      </w:r>
      <w:r w:rsidR="00326B69" w:rsidRPr="00B173F7">
        <w:rPr>
          <w:rFonts w:ascii="Garamond" w:eastAsia="Arial" w:hAnsi="Garamond" w:cs="Arial"/>
          <w:color w:val="000000" w:themeColor="text1"/>
        </w:rPr>
        <w:t xml:space="preserve"> </w:t>
      </w:r>
      <w:r w:rsidR="00066E59" w:rsidRPr="00B173F7">
        <w:rPr>
          <w:rFonts w:ascii="Garamond" w:eastAsia="Arial" w:hAnsi="Garamond" w:cs="Arial"/>
          <w:color w:val="000000" w:themeColor="text1"/>
        </w:rPr>
        <w:t>growing seasons</w:t>
      </w:r>
    </w:p>
    <w:p w14:paraId="39DA3FD7" w14:textId="4A492E99" w:rsidR="00757FBB" w:rsidRDefault="00757FBB" w:rsidP="00F607EC">
      <w:pPr>
        <w:spacing w:after="0" w:line="240" w:lineRule="auto"/>
        <w:rPr>
          <w:rFonts w:ascii="Garamond" w:hAnsi="Garamond"/>
        </w:rPr>
      </w:pPr>
    </w:p>
    <w:p w14:paraId="269527F5" w14:textId="792DBFDE" w:rsidR="00A30DEB" w:rsidRDefault="008E0829" w:rsidP="00A30DEB">
      <w:pPr>
        <w:spacing w:after="0" w:line="240" w:lineRule="auto"/>
        <w:rPr>
          <w:rFonts w:ascii="Garamond" w:hAnsi="Garamond"/>
        </w:rPr>
      </w:pPr>
      <w:r>
        <w:rPr>
          <w:rFonts w:ascii="Garamond" w:hAnsi="Garamond"/>
        </w:rPr>
        <w:t>Additionally</w:t>
      </w:r>
      <w:r w:rsidR="00A30DEB">
        <w:rPr>
          <w:rFonts w:ascii="Garamond" w:hAnsi="Garamond"/>
        </w:rPr>
        <w:t>, we</w:t>
      </w:r>
      <w:r w:rsidR="00A30DEB" w:rsidRPr="00A11E2E">
        <w:rPr>
          <w:rFonts w:ascii="Garamond" w:hAnsi="Garamond"/>
        </w:rPr>
        <w:t xml:space="preserve"> compar</w:t>
      </w:r>
      <w:r w:rsidR="00A30DEB">
        <w:rPr>
          <w:rFonts w:ascii="Garamond" w:hAnsi="Garamond"/>
        </w:rPr>
        <w:t>ed</w:t>
      </w:r>
      <w:r w:rsidR="00A30DEB" w:rsidRPr="00A11E2E">
        <w:rPr>
          <w:rFonts w:ascii="Garamond" w:hAnsi="Garamond"/>
        </w:rPr>
        <w:t xml:space="preserve"> </w:t>
      </w:r>
      <w:r w:rsidR="00A30DEB">
        <w:rPr>
          <w:rFonts w:ascii="Garamond" w:hAnsi="Garamond"/>
        </w:rPr>
        <w:t>the</w:t>
      </w:r>
      <w:r w:rsidR="00A30DEB" w:rsidRPr="00A11E2E">
        <w:rPr>
          <w:rFonts w:ascii="Garamond" w:hAnsi="Garamond"/>
        </w:rPr>
        <w:t xml:space="preserve"> modeled values from the ensemble to those of </w:t>
      </w:r>
      <w:r w:rsidR="00A30DEB">
        <w:rPr>
          <w:rFonts w:ascii="Garamond" w:hAnsi="Garamond"/>
        </w:rPr>
        <w:t xml:space="preserve">individual </w:t>
      </w:r>
      <w:r w:rsidR="00A30DEB" w:rsidRPr="00A11E2E">
        <w:rPr>
          <w:rFonts w:ascii="Garamond" w:hAnsi="Garamond"/>
        </w:rPr>
        <w:t>best-fit</w:t>
      </w:r>
      <w:r w:rsidR="00A30DEB">
        <w:rPr>
          <w:rFonts w:ascii="Garamond" w:hAnsi="Garamond"/>
        </w:rPr>
        <w:t xml:space="preserve"> specific to each validation site and found</w:t>
      </w:r>
      <w:r w:rsidR="00A30DEB" w:rsidRPr="00A11E2E">
        <w:rPr>
          <w:rFonts w:ascii="Garamond" w:hAnsi="Garamond"/>
        </w:rPr>
        <w:t xml:space="preserve"> similar output</w:t>
      </w:r>
      <w:r w:rsidR="00A30DEB">
        <w:rPr>
          <w:rFonts w:ascii="Garamond" w:hAnsi="Garamond"/>
        </w:rPr>
        <w:t>s (Figure C4)</w:t>
      </w:r>
      <w:r w:rsidR="00A30DEB" w:rsidRPr="00A11E2E">
        <w:rPr>
          <w:rFonts w:ascii="Garamond" w:hAnsi="Garamond"/>
        </w:rPr>
        <w:t>. As anticipated, the site-specific regressions explained more variations in NDVI with respect to FAO-Kc at each site and yielded greater R-squared</w:t>
      </w:r>
      <w:r w:rsidR="00A30DEB">
        <w:rPr>
          <w:rFonts w:ascii="Garamond" w:hAnsi="Garamond"/>
        </w:rPr>
        <w:t xml:space="preserve"> scores</w:t>
      </w:r>
      <w:r w:rsidR="00A30DEB" w:rsidRPr="00A11E2E">
        <w:rPr>
          <w:rFonts w:ascii="Garamond" w:hAnsi="Garamond"/>
        </w:rPr>
        <w:t xml:space="preserve">. However, the benefit of a site-specific regression appeared to be marginal, </w:t>
      </w:r>
      <w:r w:rsidR="00A30DEB">
        <w:rPr>
          <w:rFonts w:ascii="Garamond" w:hAnsi="Garamond"/>
        </w:rPr>
        <w:t>implying</w:t>
      </w:r>
      <w:r w:rsidR="00A30DEB" w:rsidRPr="00A11E2E">
        <w:rPr>
          <w:rFonts w:ascii="Garamond" w:hAnsi="Garamond"/>
        </w:rPr>
        <w:t xml:space="preserve"> that the regional model captured most of the vegetation signals across validation sites. </w:t>
      </w:r>
    </w:p>
    <w:p w14:paraId="432A9DE9" w14:textId="77777777" w:rsidR="00A30DEB" w:rsidRDefault="00A30DEB" w:rsidP="00A30DEB">
      <w:pPr>
        <w:spacing w:after="0" w:line="240" w:lineRule="auto"/>
        <w:rPr>
          <w:rFonts w:ascii="Garamond" w:hAnsi="Garamond"/>
        </w:rPr>
      </w:pPr>
    </w:p>
    <w:p w14:paraId="54F8C2CE" w14:textId="18627F5E" w:rsidR="00A30DEB" w:rsidRDefault="00A30DEB" w:rsidP="00A30DEB">
      <w:pPr>
        <w:spacing w:after="0" w:line="240" w:lineRule="auto"/>
        <w:rPr>
          <w:rFonts w:ascii="Garamond" w:hAnsi="Garamond"/>
        </w:rPr>
      </w:pPr>
      <w:r w:rsidRPr="00A11E2E">
        <w:rPr>
          <w:rFonts w:ascii="Garamond" w:hAnsi="Garamond"/>
        </w:rPr>
        <w:t>W</w:t>
      </w:r>
      <w:r>
        <w:rPr>
          <w:rFonts w:ascii="Garamond" w:hAnsi="Garamond"/>
        </w:rPr>
        <w:t>hen</w:t>
      </w:r>
      <w:r w:rsidRPr="00A11E2E">
        <w:rPr>
          <w:rFonts w:ascii="Garamond" w:hAnsi="Garamond"/>
        </w:rPr>
        <w:t xml:space="preserve"> </w:t>
      </w:r>
      <w:r>
        <w:rPr>
          <w:rFonts w:ascii="Garamond" w:hAnsi="Garamond"/>
        </w:rPr>
        <w:t>looking into the potential bias of the model and</w:t>
      </w:r>
      <w:r w:rsidRPr="00A11E2E">
        <w:rPr>
          <w:rFonts w:ascii="Garamond" w:hAnsi="Garamond"/>
        </w:rPr>
        <w:t xml:space="preserve"> investigat</w:t>
      </w:r>
      <w:r>
        <w:rPr>
          <w:rFonts w:ascii="Garamond" w:hAnsi="Garamond"/>
        </w:rPr>
        <w:t xml:space="preserve">ing </w:t>
      </w:r>
      <w:r w:rsidRPr="00A11E2E">
        <w:rPr>
          <w:rFonts w:ascii="Garamond" w:hAnsi="Garamond"/>
        </w:rPr>
        <w:t xml:space="preserve">the difference in Kc estimates from the ensemble equation and </w:t>
      </w:r>
      <w:proofErr w:type="gramStart"/>
      <w:r w:rsidRPr="00A11E2E">
        <w:rPr>
          <w:rFonts w:ascii="Garamond" w:hAnsi="Garamond"/>
        </w:rPr>
        <w:t>best-fit</w:t>
      </w:r>
      <w:proofErr w:type="gramEnd"/>
      <w:r w:rsidRPr="00A11E2E">
        <w:rPr>
          <w:rFonts w:ascii="Garamond" w:hAnsi="Garamond"/>
        </w:rPr>
        <w:t xml:space="preserve"> at each site</w:t>
      </w:r>
      <w:r>
        <w:rPr>
          <w:rFonts w:ascii="Garamond" w:hAnsi="Garamond"/>
        </w:rPr>
        <w:t xml:space="preserve">, </w:t>
      </w:r>
      <w:r w:rsidRPr="00A11E2E">
        <w:rPr>
          <w:rFonts w:ascii="Garamond" w:hAnsi="Garamond"/>
        </w:rPr>
        <w:t>we observed a slight overestimation at the sites in the lower elevation range along with an underestimation at one of the two higher elevation sites</w:t>
      </w:r>
      <w:r>
        <w:rPr>
          <w:rFonts w:ascii="Garamond" w:hAnsi="Garamond"/>
        </w:rPr>
        <w:t xml:space="preserve"> (</w:t>
      </w:r>
      <w:r w:rsidRPr="00A11E2E">
        <w:rPr>
          <w:rFonts w:ascii="Garamond" w:hAnsi="Garamond"/>
        </w:rPr>
        <w:t xml:space="preserve">Figure </w:t>
      </w:r>
      <w:r>
        <w:rPr>
          <w:rFonts w:ascii="Garamond" w:hAnsi="Garamond"/>
        </w:rPr>
        <w:t>C</w:t>
      </w:r>
      <w:r w:rsidRPr="00A11E2E">
        <w:rPr>
          <w:rFonts w:ascii="Garamond" w:hAnsi="Garamond"/>
        </w:rPr>
        <w:t xml:space="preserve">5). Overall, </w:t>
      </w:r>
      <w:r w:rsidRPr="00A11E2E">
        <w:rPr>
          <w:rFonts w:ascii="Garamond" w:hAnsi="Garamond"/>
        </w:rPr>
        <w:lastRenderedPageBreak/>
        <w:t xml:space="preserve">the residuals appeared to balance </w:t>
      </w:r>
      <w:r>
        <w:rPr>
          <w:rFonts w:ascii="Garamond" w:hAnsi="Garamond"/>
        </w:rPr>
        <w:t xml:space="preserve">out </w:t>
      </w:r>
      <w:r w:rsidRPr="00A11E2E">
        <w:rPr>
          <w:rFonts w:ascii="Garamond" w:hAnsi="Garamond"/>
        </w:rPr>
        <w:t xml:space="preserve">with no particular pattern observed. </w:t>
      </w:r>
      <w:r>
        <w:rPr>
          <w:rFonts w:ascii="Garamond" w:hAnsi="Garamond"/>
        </w:rPr>
        <w:t>Based on these results, no</w:t>
      </w:r>
      <w:r w:rsidRPr="00A11E2E">
        <w:rPr>
          <w:rFonts w:ascii="Garamond" w:hAnsi="Garamond"/>
        </w:rPr>
        <w:t xml:space="preserve"> further tun</w:t>
      </w:r>
      <w:r>
        <w:rPr>
          <w:rFonts w:ascii="Garamond" w:hAnsi="Garamond"/>
        </w:rPr>
        <w:t xml:space="preserve">ing of our </w:t>
      </w:r>
      <w:r w:rsidRPr="00A11E2E">
        <w:rPr>
          <w:rFonts w:ascii="Garamond" w:hAnsi="Garamond"/>
        </w:rPr>
        <w:t xml:space="preserve">ensemble parameters </w:t>
      </w:r>
      <w:r>
        <w:rPr>
          <w:rFonts w:ascii="Garamond" w:hAnsi="Garamond"/>
        </w:rPr>
        <w:t xml:space="preserve">was deemed </w:t>
      </w:r>
      <w:r w:rsidR="00F3715F">
        <w:rPr>
          <w:rFonts w:ascii="Garamond" w:hAnsi="Garamond"/>
        </w:rPr>
        <w:t>necessary,</w:t>
      </w:r>
      <w:r>
        <w:rPr>
          <w:rFonts w:ascii="Garamond" w:hAnsi="Garamond"/>
        </w:rPr>
        <w:t xml:space="preserve"> </w:t>
      </w:r>
      <w:r w:rsidRPr="00A11E2E">
        <w:rPr>
          <w:rFonts w:ascii="Garamond" w:hAnsi="Garamond"/>
        </w:rPr>
        <w:t xml:space="preserve">and </w:t>
      </w:r>
      <w:r>
        <w:rPr>
          <w:rFonts w:ascii="Garamond" w:hAnsi="Garamond"/>
        </w:rPr>
        <w:t xml:space="preserve">our team </w:t>
      </w:r>
      <w:r w:rsidRPr="00A11E2E">
        <w:rPr>
          <w:rFonts w:ascii="Garamond" w:hAnsi="Garamond"/>
        </w:rPr>
        <w:t xml:space="preserve">concluded that </w:t>
      </w:r>
      <w:r>
        <w:rPr>
          <w:rFonts w:ascii="Garamond" w:hAnsi="Garamond"/>
        </w:rPr>
        <w:t>the</w:t>
      </w:r>
      <w:r w:rsidRPr="00A11E2E">
        <w:rPr>
          <w:rFonts w:ascii="Garamond" w:hAnsi="Garamond"/>
        </w:rPr>
        <w:t xml:space="preserve"> model </w:t>
      </w:r>
      <w:r>
        <w:rPr>
          <w:rFonts w:ascii="Garamond" w:hAnsi="Garamond"/>
        </w:rPr>
        <w:t>could</w:t>
      </w:r>
      <w:r w:rsidRPr="00A11E2E">
        <w:rPr>
          <w:rFonts w:ascii="Garamond" w:hAnsi="Garamond"/>
        </w:rPr>
        <w:t xml:space="preserve"> be used to determine crop coefficients for </w:t>
      </w:r>
      <w:r w:rsidR="00240881">
        <w:rPr>
          <w:rFonts w:ascii="Garamond" w:hAnsi="Garamond"/>
        </w:rPr>
        <w:t>maize</w:t>
      </w:r>
      <w:r w:rsidRPr="00A11E2E">
        <w:rPr>
          <w:rFonts w:ascii="Garamond" w:hAnsi="Garamond"/>
        </w:rPr>
        <w:t xml:space="preserve"> </w:t>
      </w:r>
      <w:r>
        <w:rPr>
          <w:rFonts w:ascii="Garamond" w:hAnsi="Garamond"/>
        </w:rPr>
        <w:t xml:space="preserve">fields </w:t>
      </w:r>
      <w:r w:rsidRPr="00A11E2E">
        <w:rPr>
          <w:rFonts w:ascii="Garamond" w:hAnsi="Garamond"/>
        </w:rPr>
        <w:t xml:space="preserve">across the </w:t>
      </w:r>
      <w:proofErr w:type="spellStart"/>
      <w:r>
        <w:rPr>
          <w:rFonts w:ascii="Garamond" w:hAnsi="Garamond"/>
        </w:rPr>
        <w:t>Maipo</w:t>
      </w:r>
      <w:proofErr w:type="spellEnd"/>
      <w:r>
        <w:rPr>
          <w:rFonts w:ascii="Garamond" w:hAnsi="Garamond"/>
        </w:rPr>
        <w:t xml:space="preserve"> River </w:t>
      </w:r>
      <w:r w:rsidRPr="00A11E2E">
        <w:rPr>
          <w:rFonts w:ascii="Garamond" w:hAnsi="Garamond"/>
        </w:rPr>
        <w:t>basin.</w:t>
      </w:r>
    </w:p>
    <w:p w14:paraId="61BBB454" w14:textId="77777777" w:rsidR="00A30DEB" w:rsidRDefault="00A30DEB" w:rsidP="003317D5">
      <w:pPr>
        <w:spacing w:after="0" w:line="240" w:lineRule="auto"/>
        <w:rPr>
          <w:rFonts w:ascii="Garamond" w:hAnsi="Garamond"/>
        </w:rPr>
      </w:pPr>
    </w:p>
    <w:p w14:paraId="5B169837" w14:textId="3FC867BD" w:rsidR="00F607EC" w:rsidRDefault="00757FBB" w:rsidP="003317D5">
      <w:pPr>
        <w:spacing w:after="0" w:line="240" w:lineRule="auto"/>
        <w:rPr>
          <w:rFonts w:ascii="Garamond" w:hAnsi="Garamond"/>
        </w:rPr>
      </w:pPr>
      <w:r>
        <w:rPr>
          <w:rFonts w:ascii="Garamond" w:hAnsi="Garamond"/>
        </w:rPr>
        <w:t>Using NDVI inputs</w:t>
      </w:r>
      <w:r w:rsidR="003317D5">
        <w:rPr>
          <w:rFonts w:ascii="Garamond" w:hAnsi="Garamond"/>
        </w:rPr>
        <w:t>, our Kc model</w:t>
      </w:r>
      <w:r w:rsidRPr="041926EF">
        <w:rPr>
          <w:rFonts w:ascii="Garamond" w:hAnsi="Garamond"/>
        </w:rPr>
        <w:t xml:space="preserve">, </w:t>
      </w:r>
      <w:r w:rsidR="003317D5">
        <w:rPr>
          <w:rFonts w:ascii="Garamond" w:hAnsi="Garamond"/>
        </w:rPr>
        <w:t xml:space="preserve">and PET observations, </w:t>
      </w:r>
      <w:r>
        <w:rPr>
          <w:rFonts w:ascii="Garamond" w:hAnsi="Garamond"/>
        </w:rPr>
        <w:t xml:space="preserve">we </w:t>
      </w:r>
      <w:r w:rsidR="003317D5">
        <w:rPr>
          <w:rFonts w:ascii="Garamond" w:hAnsi="Garamond"/>
        </w:rPr>
        <w:t xml:space="preserve">produced a novel set of </w:t>
      </w:r>
      <w:r w:rsidR="006B0A35" w:rsidRPr="006B0A35">
        <w:rPr>
          <w:rFonts w:ascii="Garamond" w:hAnsi="Garamond"/>
        </w:rPr>
        <w:t xml:space="preserve">ET </w:t>
      </w:r>
      <w:r w:rsidR="003317D5">
        <w:rPr>
          <w:rFonts w:ascii="Garamond" w:hAnsi="Garamond"/>
        </w:rPr>
        <w:t>estimates for the growing season of two sites. In the first case</w:t>
      </w:r>
      <w:r w:rsidR="00232BD8">
        <w:rPr>
          <w:rFonts w:ascii="Garamond" w:hAnsi="Garamond"/>
        </w:rPr>
        <w:t xml:space="preserve"> </w:t>
      </w:r>
      <w:r w:rsidR="008E0829">
        <w:rPr>
          <w:rFonts w:ascii="Garamond" w:hAnsi="Garamond"/>
        </w:rPr>
        <w:t>(</w:t>
      </w:r>
      <w:r w:rsidR="00232BD8">
        <w:rPr>
          <w:rFonts w:ascii="Garamond" w:hAnsi="Garamond"/>
        </w:rPr>
        <w:t>Figure 6</w:t>
      </w:r>
      <w:r w:rsidR="008E0829">
        <w:rPr>
          <w:rFonts w:ascii="Garamond" w:hAnsi="Garamond"/>
        </w:rPr>
        <w:t>)</w:t>
      </w:r>
      <w:r w:rsidR="003317D5">
        <w:rPr>
          <w:rFonts w:ascii="Garamond" w:hAnsi="Garamond"/>
        </w:rPr>
        <w:t>, we found that our values plotted</w:t>
      </w:r>
      <w:r w:rsidR="00F607EC" w:rsidRPr="006B0A35">
        <w:rPr>
          <w:rFonts w:ascii="Garamond" w:hAnsi="Garamond"/>
        </w:rPr>
        <w:t xml:space="preserve"> below </w:t>
      </w:r>
      <w:r w:rsidR="006B0A35" w:rsidRPr="006B0A35">
        <w:rPr>
          <w:rFonts w:ascii="Garamond" w:hAnsi="Garamond"/>
        </w:rPr>
        <w:t>those of the</w:t>
      </w:r>
      <w:r w:rsidR="00F607EC" w:rsidRPr="006B0A35">
        <w:rPr>
          <w:rFonts w:ascii="Garamond" w:hAnsi="Garamond"/>
        </w:rPr>
        <w:t xml:space="preserve"> FAO, </w:t>
      </w:r>
      <w:r w:rsidR="006B0A35" w:rsidRPr="006B0A35">
        <w:rPr>
          <w:rFonts w:ascii="Garamond" w:hAnsi="Garamond"/>
        </w:rPr>
        <w:t>implying</w:t>
      </w:r>
      <w:r w:rsidR="00F607EC" w:rsidRPr="006B0A35">
        <w:rPr>
          <w:rFonts w:ascii="Garamond" w:hAnsi="Garamond"/>
        </w:rPr>
        <w:t xml:space="preserve"> a potential overestimation</w:t>
      </w:r>
      <w:r w:rsidR="00A738EB">
        <w:rPr>
          <w:rFonts w:ascii="Garamond" w:hAnsi="Garamond"/>
        </w:rPr>
        <w:t xml:space="preserve"> </w:t>
      </w:r>
      <w:r w:rsidR="00F607EC" w:rsidRPr="006B0A35">
        <w:rPr>
          <w:rFonts w:ascii="Garamond" w:hAnsi="Garamond"/>
        </w:rPr>
        <w:t>of irrigation needs per</w:t>
      </w:r>
      <w:r w:rsidR="00791858">
        <w:rPr>
          <w:rFonts w:ascii="Garamond" w:hAnsi="Garamond"/>
        </w:rPr>
        <w:t xml:space="preserve"> </w:t>
      </w:r>
      <w:r w:rsidR="00F607EC" w:rsidRPr="006B0A35">
        <w:rPr>
          <w:rFonts w:ascii="Garamond" w:hAnsi="Garamond"/>
        </w:rPr>
        <w:t>the FAO reference alone</w:t>
      </w:r>
      <w:r w:rsidR="006B0A35" w:rsidRPr="006B0A35">
        <w:rPr>
          <w:rFonts w:ascii="Garamond" w:hAnsi="Garamond"/>
        </w:rPr>
        <w:t xml:space="preserve">. </w:t>
      </w:r>
      <w:r w:rsidR="00585885" w:rsidRPr="006B0A35">
        <w:rPr>
          <w:rFonts w:ascii="Garamond" w:hAnsi="Garamond"/>
        </w:rPr>
        <w:t>For the second case</w:t>
      </w:r>
      <w:r w:rsidR="00F607EC" w:rsidRPr="006B0A35">
        <w:rPr>
          <w:rFonts w:ascii="Garamond" w:hAnsi="Garamond"/>
        </w:rPr>
        <w:t xml:space="preserve">, </w:t>
      </w:r>
      <w:r w:rsidR="00585885" w:rsidRPr="006B0A35">
        <w:rPr>
          <w:rFonts w:ascii="Garamond" w:hAnsi="Garamond"/>
        </w:rPr>
        <w:t xml:space="preserve">we obtained more </w:t>
      </w:r>
      <w:r w:rsidR="00F607EC" w:rsidRPr="006B0A35">
        <w:rPr>
          <w:rFonts w:ascii="Garamond" w:hAnsi="Garamond"/>
        </w:rPr>
        <w:t xml:space="preserve">nuanced </w:t>
      </w:r>
      <w:r w:rsidR="00775BD1">
        <w:rPr>
          <w:rFonts w:ascii="Garamond" w:hAnsi="Garamond"/>
        </w:rPr>
        <w:t xml:space="preserve">findings, with </w:t>
      </w:r>
      <w:r w:rsidR="00F607EC" w:rsidRPr="006B0A35">
        <w:rPr>
          <w:rFonts w:ascii="Garamond" w:hAnsi="Garamond"/>
        </w:rPr>
        <w:t xml:space="preserve">both a </w:t>
      </w:r>
      <w:r w:rsidR="00585885" w:rsidRPr="006B0A35">
        <w:rPr>
          <w:rFonts w:ascii="Garamond" w:hAnsi="Garamond"/>
        </w:rPr>
        <w:t xml:space="preserve">potential </w:t>
      </w:r>
      <w:r w:rsidR="00F607EC" w:rsidRPr="006B0A35">
        <w:rPr>
          <w:rFonts w:ascii="Garamond" w:hAnsi="Garamond"/>
        </w:rPr>
        <w:t>prior</w:t>
      </w:r>
      <w:r w:rsidR="00791858">
        <w:rPr>
          <w:rFonts w:ascii="Garamond" w:hAnsi="Garamond"/>
        </w:rPr>
        <w:t xml:space="preserve"> </w:t>
      </w:r>
      <w:r w:rsidR="00F607EC" w:rsidRPr="006B0A35">
        <w:rPr>
          <w:rFonts w:ascii="Garamond" w:hAnsi="Garamond"/>
        </w:rPr>
        <w:t xml:space="preserve">underestimation </w:t>
      </w:r>
      <w:r w:rsidR="00585885" w:rsidRPr="006B0A35">
        <w:rPr>
          <w:rFonts w:ascii="Garamond" w:hAnsi="Garamond"/>
        </w:rPr>
        <w:t xml:space="preserve">by FAO </w:t>
      </w:r>
      <w:r w:rsidR="00F607EC" w:rsidRPr="006B0A35">
        <w:rPr>
          <w:rFonts w:ascii="Garamond" w:hAnsi="Garamond"/>
        </w:rPr>
        <w:t xml:space="preserve">in the first half of the season </w:t>
      </w:r>
      <w:r w:rsidR="00775BD1">
        <w:rPr>
          <w:rFonts w:ascii="Garamond" w:hAnsi="Garamond"/>
        </w:rPr>
        <w:t>along</w:t>
      </w:r>
      <w:r w:rsidR="00F607EC" w:rsidRPr="006B0A35">
        <w:rPr>
          <w:rFonts w:ascii="Garamond" w:hAnsi="Garamond"/>
        </w:rPr>
        <w:t xml:space="preserve"> with </w:t>
      </w:r>
      <w:r w:rsidR="00585885" w:rsidRPr="006B0A35">
        <w:rPr>
          <w:rFonts w:ascii="Garamond" w:hAnsi="Garamond"/>
        </w:rPr>
        <w:t>a</w:t>
      </w:r>
      <w:r w:rsidR="006B0A35" w:rsidRPr="006B0A35">
        <w:rPr>
          <w:rFonts w:ascii="Garamond" w:hAnsi="Garamond"/>
        </w:rPr>
        <w:t xml:space="preserve"> p</w:t>
      </w:r>
      <w:r w:rsidR="00F607EC" w:rsidRPr="006B0A35">
        <w:rPr>
          <w:rFonts w:ascii="Garamond" w:hAnsi="Garamond"/>
        </w:rPr>
        <w:t>ossible</w:t>
      </w:r>
      <w:r w:rsidR="00791858">
        <w:rPr>
          <w:rFonts w:ascii="Garamond" w:hAnsi="Garamond"/>
        </w:rPr>
        <w:t xml:space="preserve"> </w:t>
      </w:r>
      <w:r w:rsidR="00F607EC" w:rsidRPr="006B0A35">
        <w:rPr>
          <w:rFonts w:ascii="Garamond" w:hAnsi="Garamond"/>
        </w:rPr>
        <w:t xml:space="preserve">overestimation </w:t>
      </w:r>
      <w:r w:rsidR="00585885" w:rsidRPr="006B0A35">
        <w:rPr>
          <w:rFonts w:ascii="Garamond" w:hAnsi="Garamond"/>
        </w:rPr>
        <w:t xml:space="preserve">of water requirements </w:t>
      </w:r>
      <w:r w:rsidR="00F607EC" w:rsidRPr="006B0A35">
        <w:rPr>
          <w:rFonts w:ascii="Garamond" w:hAnsi="Garamond"/>
        </w:rPr>
        <w:t xml:space="preserve">in the second half of the season (Figure </w:t>
      </w:r>
      <w:r w:rsidR="00143102">
        <w:rPr>
          <w:rFonts w:ascii="Garamond" w:hAnsi="Garamond"/>
        </w:rPr>
        <w:t>C</w:t>
      </w:r>
      <w:r w:rsidR="00F607EC" w:rsidRPr="006B0A35">
        <w:rPr>
          <w:rFonts w:ascii="Garamond" w:hAnsi="Garamond"/>
        </w:rPr>
        <w:t>6</w:t>
      </w:r>
      <w:r w:rsidR="00F607EC" w:rsidRPr="006B0A35">
        <w:t>)</w:t>
      </w:r>
      <w:r w:rsidR="00F607EC" w:rsidRPr="006B0A35">
        <w:rPr>
          <w:rFonts w:ascii="Garamond" w:hAnsi="Garamond"/>
        </w:rPr>
        <w:t>.</w:t>
      </w:r>
    </w:p>
    <w:p w14:paraId="0B63AE5C" w14:textId="77777777" w:rsidR="00CD73D6" w:rsidRPr="00F607EC" w:rsidRDefault="00CD73D6" w:rsidP="00F607EC">
      <w:pPr>
        <w:spacing w:after="0" w:line="240" w:lineRule="auto"/>
      </w:pPr>
    </w:p>
    <w:p w14:paraId="5DB07C81" w14:textId="13020CDD" w:rsidR="008B0E98" w:rsidRDefault="004A3D93" w:rsidP="00B173F7">
      <w:pPr>
        <w:pStyle w:val="NoSpacing"/>
        <w:jc w:val="center"/>
        <w:rPr>
          <w:rFonts w:ascii="Garamond" w:hAnsi="Garamond"/>
          <w:highlight w:val="yellow"/>
        </w:rPr>
      </w:pPr>
      <w:r>
        <w:rPr>
          <w:rFonts w:ascii="Garamond" w:eastAsia="Arial" w:hAnsi="Garamond" w:cs="Arial"/>
          <w:noProof/>
          <w:color w:val="000000" w:themeColor="text1"/>
        </w:rPr>
        <mc:AlternateContent>
          <mc:Choice Requires="wps">
            <w:drawing>
              <wp:anchor distT="0" distB="0" distL="114300" distR="114300" simplePos="0" relativeHeight="251709440" behindDoc="0" locked="1" layoutInCell="1" allowOverlap="1" wp14:anchorId="50B42691" wp14:editId="793D87A3">
                <wp:simplePos x="0" y="0"/>
                <wp:positionH relativeFrom="column">
                  <wp:posOffset>3394075</wp:posOffset>
                </wp:positionH>
                <wp:positionV relativeFrom="paragraph">
                  <wp:posOffset>912495</wp:posOffset>
                </wp:positionV>
                <wp:extent cx="703580" cy="313690"/>
                <wp:effectExtent l="0" t="0" r="0" b="0"/>
                <wp:wrapNone/>
                <wp:docPr id="40" name="Text Box 40"/>
                <wp:cNvGraphicFramePr/>
                <a:graphic xmlns:a="http://schemas.openxmlformats.org/drawingml/2006/main">
                  <a:graphicData uri="http://schemas.microsoft.com/office/word/2010/wordprocessingShape">
                    <wps:wsp>
                      <wps:cNvSpPr txBox="1"/>
                      <wps:spPr>
                        <a:xfrm rot="16200000">
                          <a:off x="0" y="0"/>
                          <a:ext cx="703580" cy="313690"/>
                        </a:xfrm>
                        <a:prstGeom prst="rect">
                          <a:avLst/>
                        </a:prstGeom>
                        <a:noFill/>
                        <a:ln w="6350">
                          <a:noFill/>
                        </a:ln>
                      </wps:spPr>
                      <wps:txbx>
                        <w:txbxContent>
                          <w:p w14:paraId="33BB79C6" w14:textId="77777777" w:rsidR="004A3D93" w:rsidRPr="00EA4AD6" w:rsidRDefault="004A3D93" w:rsidP="004A3D93">
                            <w:pPr>
                              <w:rPr>
                                <w:rFonts w:ascii="Calibri" w:hAnsi="Calibri" w:cs="Calibri"/>
                                <w:sz w:val="24"/>
                                <w:szCs w:val="24"/>
                              </w:rPr>
                            </w:pPr>
                            <w:r>
                              <w:rPr>
                                <w:rFonts w:ascii="Calibri" w:hAnsi="Calibri" w:cs="Calibri"/>
                                <w:sz w:val="24"/>
                                <w:szCs w:val="24"/>
                              </w:rPr>
                              <w:t>PET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B42691" id="_x0000_t202" coordsize="21600,21600" o:spt="202" path="m,l,21600r21600,l21600,xe">
                <v:stroke joinstyle="miter"/>
                <v:path gradientshapeok="t" o:connecttype="rect"/>
              </v:shapetype>
              <v:shape id="Text Box 40" o:spid="_x0000_s1026" type="#_x0000_t202" style="position:absolute;left:0;text-align:left;margin-left:267.25pt;margin-top:71.85pt;width:55.4pt;height:24.7pt;rotation:-9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" filled="f" stroked="f" strokeweight=".5pt">
                <v:textbox>
                  <w:txbxContent>
                    <w:p w14:paraId="33BB79C6" w14:textId="77777777" w:rsidR="004A3D93" w:rsidRPr="00EA4AD6" w:rsidRDefault="004A3D93" w:rsidP="004A3D93">
                      <w:pPr>
                        <w:rPr>
                          <w:rFonts w:ascii="Calibri" w:hAnsi="Calibri" w:cs="Calibri"/>
                          <w:sz w:val="24"/>
                          <w:szCs w:val="24"/>
                        </w:rPr>
                      </w:pPr>
                      <w:r>
                        <w:rPr>
                          <w:rFonts w:ascii="Calibri" w:hAnsi="Calibri" w:cs="Calibri"/>
                          <w:sz w:val="24"/>
                          <w:szCs w:val="24"/>
                        </w:rPr>
                        <w:t>PET</w:t>
                      </w:r>
                    </w:p>
                  </w:txbxContent>
                </v:textbox>
                <w10:anchorlock/>
              </v:shape>
            </w:pict>
          </mc:Fallback>
        </mc:AlternateContent>
      </w:r>
      <w:r>
        <w:rPr>
          <w:rFonts w:ascii="Garamond" w:eastAsia="Arial" w:hAnsi="Garamond" w:cs="Arial"/>
          <w:noProof/>
          <w:color w:val="000000" w:themeColor="text1"/>
        </w:rPr>
        <mc:AlternateContent>
          <mc:Choice Requires="wps">
            <w:drawing>
              <wp:anchor distT="0" distB="0" distL="114300" distR="114300" simplePos="0" relativeHeight="251707392" behindDoc="0" locked="1" layoutInCell="1" allowOverlap="1" wp14:anchorId="06B32049" wp14:editId="64A83B0F">
                <wp:simplePos x="0" y="0"/>
                <wp:positionH relativeFrom="column">
                  <wp:posOffset>3225800</wp:posOffset>
                </wp:positionH>
                <wp:positionV relativeFrom="paragraph">
                  <wp:posOffset>178435</wp:posOffset>
                </wp:positionV>
                <wp:extent cx="703580" cy="31369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703580" cy="313690"/>
                        </a:xfrm>
                        <a:prstGeom prst="rect">
                          <a:avLst/>
                        </a:prstGeom>
                        <a:noFill/>
                        <a:ln w="6350">
                          <a:noFill/>
                        </a:ln>
                      </wps:spPr>
                      <wps:txbx>
                        <w:txbxContent>
                          <w:p w14:paraId="7F36C369" w14:textId="77777777" w:rsidR="004A3D93" w:rsidRPr="00EA4AD6" w:rsidRDefault="004A3D93" w:rsidP="004A3D93">
                            <w:pPr>
                              <w:rPr>
                                <w:rFonts w:ascii="Calibri" w:hAnsi="Calibri" w:cs="Calibri"/>
                                <w:sz w:val="24"/>
                                <w:szCs w:val="24"/>
                              </w:rPr>
                            </w:pPr>
                            <w:r>
                              <w:rPr>
                                <w:rFonts w:ascii="Calibri" w:hAnsi="Calibri" w:cs="Calibri"/>
                                <w:sz w:val="24"/>
                                <w:szCs w:val="24"/>
                              </w:rPr>
                              <w:t>PET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32049" id="Text Box 39" o:spid="_x0000_s1027" type="#_x0000_t202" style="position:absolute;left:0;text-align:left;margin-left:254pt;margin-top:14.05pt;width:55.4pt;height:24.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" filled="f" stroked="f" strokeweight=".5pt">
                <v:textbox>
                  <w:txbxContent>
                    <w:p w14:paraId="7F36C369" w14:textId="77777777" w:rsidR="004A3D93" w:rsidRPr="00EA4AD6" w:rsidRDefault="004A3D93" w:rsidP="004A3D93">
                      <w:pPr>
                        <w:rPr>
                          <w:rFonts w:ascii="Calibri" w:hAnsi="Calibri" w:cs="Calibri"/>
                          <w:sz w:val="24"/>
                          <w:szCs w:val="24"/>
                        </w:rPr>
                      </w:pPr>
                      <w:r>
                        <w:rPr>
                          <w:rFonts w:ascii="Calibri" w:hAnsi="Calibri" w:cs="Calibri"/>
                          <w:sz w:val="24"/>
                          <w:szCs w:val="24"/>
                        </w:rPr>
                        <w:t>PET</w:t>
                      </w:r>
                    </w:p>
                  </w:txbxContent>
                </v:textbox>
                <w10:anchorlock/>
              </v:shape>
            </w:pict>
          </mc:Fallback>
        </mc:AlternateContent>
      </w:r>
      <w:r w:rsidR="00C17EFA">
        <w:rPr>
          <w:noProof/>
        </w:rPr>
        <mc:AlternateContent>
          <mc:Choice Requires="wps">
            <w:drawing>
              <wp:anchor distT="0" distB="0" distL="114300" distR="114300" simplePos="0" relativeHeight="251662336" behindDoc="0" locked="1" layoutInCell="1" allowOverlap="1" wp14:anchorId="52DDB815" wp14:editId="2D2E32D3">
                <wp:simplePos x="0" y="0"/>
                <wp:positionH relativeFrom="column">
                  <wp:posOffset>5655310</wp:posOffset>
                </wp:positionH>
                <wp:positionV relativeFrom="page">
                  <wp:posOffset>4634865</wp:posOffset>
                </wp:positionV>
                <wp:extent cx="246380" cy="210185"/>
                <wp:effectExtent l="0" t="0" r="7620" b="18415"/>
                <wp:wrapNone/>
                <wp:docPr id="14" name="Text Box 14"/>
                <wp:cNvGraphicFramePr/>
                <a:graphic xmlns:a="http://schemas.openxmlformats.org/drawingml/2006/main">
                  <a:graphicData uri="http://schemas.microsoft.com/office/word/2010/wordprocessingShape">
                    <wps:wsp>
                      <wps:cNvSpPr txBox="1"/>
                      <wps:spPr>
                        <a:xfrm>
                          <a:off x="0" y="0"/>
                          <a:ext cx="246380" cy="210185"/>
                        </a:xfrm>
                        <a:prstGeom prst="rect">
                          <a:avLst/>
                        </a:prstGeom>
                        <a:solidFill>
                          <a:schemeClr val="bg1"/>
                        </a:solidFill>
                        <a:ln w="6350">
                          <a:solidFill>
                            <a:schemeClr val="bg1"/>
                          </a:solidFill>
                        </a:ln>
                      </wps:spPr>
                      <wps:txbx>
                        <w:txbxContent>
                          <w:p w14:paraId="1D274783" w14:textId="77777777" w:rsidR="00C17EFA" w:rsidRDefault="00C17EFA" w:rsidP="00C17E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DB815" id="Text Box 14" o:spid="_x0000_s1028" type="#_x0000_t202" style="position:absolute;left:0;text-align:left;margin-left:445.3pt;margin-top:364.95pt;width:19.4pt;height:16.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" fillcolor="white [3212]" strokecolor="white [3212]" strokeweight=".5pt">
                <v:textbox>
                  <w:txbxContent>
                    <w:p w14:paraId="1D274783" w14:textId="77777777" w:rsidR="00C17EFA" w:rsidRDefault="00C17EFA" w:rsidP="00C17EFA"/>
                  </w:txbxContent>
                </v:textbox>
                <w10:wrap anchory="page"/>
                <w10:anchorlock/>
              </v:shape>
            </w:pict>
          </mc:Fallback>
        </mc:AlternateContent>
      </w:r>
      <w:r w:rsidR="00C17EFA">
        <w:rPr>
          <w:noProof/>
        </w:rPr>
        <mc:AlternateContent>
          <mc:Choice Requires="wps">
            <w:drawing>
              <wp:anchor distT="0" distB="0" distL="114300" distR="114300" simplePos="0" relativeHeight="251660288" behindDoc="0" locked="0" layoutInCell="1" allowOverlap="1" wp14:anchorId="059A3ACA" wp14:editId="5199A998">
                <wp:simplePos x="0" y="0"/>
                <wp:positionH relativeFrom="column">
                  <wp:posOffset>0</wp:posOffset>
                </wp:positionH>
                <wp:positionV relativeFrom="page">
                  <wp:posOffset>3335020</wp:posOffset>
                </wp:positionV>
                <wp:extent cx="245110" cy="211455"/>
                <wp:effectExtent l="0" t="0" r="8890" b="17145"/>
                <wp:wrapNone/>
                <wp:docPr id="10" name="Text Box 10"/>
                <wp:cNvGraphicFramePr/>
                <a:graphic xmlns:a="http://schemas.openxmlformats.org/drawingml/2006/main">
                  <a:graphicData uri="http://schemas.microsoft.com/office/word/2010/wordprocessingShape">
                    <wps:wsp>
                      <wps:cNvSpPr txBox="1"/>
                      <wps:spPr>
                        <a:xfrm>
                          <a:off x="0" y="0"/>
                          <a:ext cx="245110" cy="211455"/>
                        </a:xfrm>
                        <a:prstGeom prst="rect">
                          <a:avLst/>
                        </a:prstGeom>
                        <a:solidFill>
                          <a:schemeClr val="bg1"/>
                        </a:solidFill>
                        <a:ln w="6350">
                          <a:solidFill>
                            <a:schemeClr val="bg1"/>
                          </a:solidFill>
                        </a:ln>
                      </wps:spPr>
                      <wps:txbx>
                        <w:txbxContent>
                          <w:p w14:paraId="557D15B7" w14:textId="77777777" w:rsidR="00C17EFA" w:rsidRDefault="00C17E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9A3ACA" id="Text Box 10" o:spid="_x0000_s1029" type="#_x0000_t202" style="position:absolute;left:0;text-align:left;margin-left:0;margin-top:262.6pt;width:19.3pt;height:16.65pt;z-index:25166028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" fillcolor="white [3212]" strokecolor="white [3212]" strokeweight=".5pt">
                <v:textbox>
                  <w:txbxContent>
                    <w:p w14:paraId="557D15B7" w14:textId="77777777" w:rsidR="00C17EFA" w:rsidRDefault="00C17EFA"/>
                  </w:txbxContent>
                </v:textbox>
                <w10:wrap anchory="page"/>
              </v:shape>
            </w:pict>
          </mc:Fallback>
        </mc:AlternateContent>
      </w:r>
      <w:r w:rsidR="001E05F1">
        <w:rPr>
          <w:noProof/>
        </w:rPr>
        <w:drawing>
          <wp:inline distT="0" distB="0" distL="0" distR="0" wp14:anchorId="2A1BC0BB" wp14:editId="23D42571">
            <wp:extent cx="5943600" cy="287401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874010"/>
                    </a:xfrm>
                    <a:prstGeom prst="rect">
                      <a:avLst/>
                    </a:prstGeom>
                    <a:noFill/>
                    <a:ln>
                      <a:noFill/>
                    </a:ln>
                  </pic:spPr>
                </pic:pic>
              </a:graphicData>
            </a:graphic>
          </wp:inline>
        </w:drawing>
      </w:r>
      <w:bookmarkStart w:id="5" w:name="_Toc334198734"/>
      <w:r w:rsidR="00F607EC" w:rsidRPr="00B173F7">
        <w:rPr>
          <w:rFonts w:ascii="Garamond" w:eastAsia="Arial" w:hAnsi="Garamond" w:cs="Arial"/>
          <w:i/>
          <w:iCs/>
          <w:color w:val="000000" w:themeColor="text1"/>
        </w:rPr>
        <w:t>Figure 6</w:t>
      </w:r>
      <w:r w:rsidR="00143102">
        <w:rPr>
          <w:rFonts w:ascii="Garamond" w:eastAsia="Arial" w:hAnsi="Garamond" w:cs="Arial"/>
          <w:color w:val="000000" w:themeColor="text1"/>
        </w:rPr>
        <w:t xml:space="preserve">. </w:t>
      </w:r>
      <w:r w:rsidR="007E0DE1" w:rsidRPr="00B173F7">
        <w:rPr>
          <w:rFonts w:ascii="Garamond" w:eastAsia="Arial" w:hAnsi="Garamond" w:cs="Arial"/>
          <w:color w:val="000000" w:themeColor="text1"/>
        </w:rPr>
        <w:t xml:space="preserve">Applications of ensemble Kc model (left) along with PET (middle) for water requirement estimation (right) at </w:t>
      </w:r>
      <w:r w:rsidR="00D20CE7" w:rsidRPr="00B173F7">
        <w:rPr>
          <w:rFonts w:ascii="Garamond" w:eastAsia="Arial" w:hAnsi="Garamond" w:cs="Arial"/>
          <w:color w:val="000000" w:themeColor="text1"/>
        </w:rPr>
        <w:t>site</w:t>
      </w:r>
      <w:r w:rsidR="007E0DE1" w:rsidRPr="00B173F7">
        <w:rPr>
          <w:rFonts w:ascii="Garamond" w:eastAsia="Arial" w:hAnsi="Garamond" w:cs="Arial"/>
          <w:color w:val="000000" w:themeColor="text1"/>
        </w:rPr>
        <w:t xml:space="preserve"> CO-HI-102 in growing season 2021</w:t>
      </w:r>
      <w:r w:rsidR="00143102">
        <w:rPr>
          <w:rFonts w:ascii="Garamond" w:eastAsia="Arial" w:hAnsi="Garamond" w:cs="Arial"/>
          <w:color w:val="000000" w:themeColor="text1"/>
        </w:rPr>
        <w:t>–</w:t>
      </w:r>
      <w:r w:rsidR="007E0DE1" w:rsidRPr="00B173F7">
        <w:rPr>
          <w:rFonts w:ascii="Garamond" w:eastAsia="Arial" w:hAnsi="Garamond" w:cs="Arial"/>
          <w:color w:val="000000" w:themeColor="text1"/>
        </w:rPr>
        <w:t>2022</w:t>
      </w:r>
    </w:p>
    <w:p w14:paraId="1EFED945" w14:textId="77777777" w:rsidR="00232BD8" w:rsidRDefault="00232BD8" w:rsidP="00B173F7">
      <w:pPr>
        <w:pStyle w:val="NoSpacing"/>
        <w:jc w:val="center"/>
        <w:rPr>
          <w:rFonts w:ascii="Garamond" w:hAnsi="Garamond"/>
          <w:highlight w:val="yellow"/>
        </w:rPr>
      </w:pPr>
    </w:p>
    <w:p w14:paraId="35A78B73" w14:textId="71E5DB65" w:rsidR="003E1FEE" w:rsidRPr="002F0703" w:rsidRDefault="4D4BD514" w:rsidP="5CE2D9C8">
      <w:pPr>
        <w:spacing w:after="0" w:line="240" w:lineRule="auto"/>
        <w:rPr>
          <w:rFonts w:ascii="Garamond" w:hAnsi="Garamond"/>
          <w:i/>
        </w:rPr>
      </w:pPr>
      <w:r w:rsidRPr="002F0703">
        <w:rPr>
          <w:rFonts w:ascii="Garamond" w:hAnsi="Garamond"/>
          <w:i/>
        </w:rPr>
        <w:t xml:space="preserve">4.1.2 </w:t>
      </w:r>
      <w:proofErr w:type="spellStart"/>
      <w:r w:rsidR="003A1E62" w:rsidRPr="002F0703">
        <w:rPr>
          <w:rFonts w:ascii="Garamond" w:hAnsi="Garamond"/>
          <w:i/>
        </w:rPr>
        <w:t>ETc</w:t>
      </w:r>
      <w:proofErr w:type="spellEnd"/>
      <w:r w:rsidR="003A1E62" w:rsidRPr="002F0703">
        <w:rPr>
          <w:rFonts w:ascii="Garamond" w:hAnsi="Garamond"/>
          <w:i/>
        </w:rPr>
        <w:t xml:space="preserve"> – based Kc Methodology</w:t>
      </w:r>
    </w:p>
    <w:p w14:paraId="3EA0E1FA" w14:textId="0640A13E" w:rsidR="00B9199C" w:rsidRDefault="00E2231B" w:rsidP="00B9199C">
      <w:pPr>
        <w:spacing w:after="0" w:line="240" w:lineRule="auto"/>
        <w:rPr>
          <w:rFonts w:ascii="Garamond" w:hAnsi="Garamond"/>
        </w:rPr>
      </w:pPr>
      <w:r w:rsidRPr="00E2231B">
        <w:rPr>
          <w:rFonts w:ascii="Garamond" w:hAnsi="Garamond"/>
          <w:iCs/>
        </w:rPr>
        <w:t xml:space="preserve">After failing to sense meaningful variations </w:t>
      </w:r>
      <w:r w:rsidR="000817FD">
        <w:rPr>
          <w:rFonts w:ascii="Garamond" w:hAnsi="Garamond"/>
          <w:iCs/>
        </w:rPr>
        <w:t>over</w:t>
      </w:r>
      <w:r w:rsidRPr="00E2231B">
        <w:rPr>
          <w:rFonts w:ascii="Garamond" w:hAnsi="Garamond"/>
          <w:iCs/>
        </w:rPr>
        <w:t xml:space="preserve"> the successive growth stages of </w:t>
      </w:r>
      <w:r w:rsidR="00240881">
        <w:rPr>
          <w:rFonts w:ascii="Garamond" w:hAnsi="Garamond"/>
          <w:iCs/>
        </w:rPr>
        <w:t xml:space="preserve">the English </w:t>
      </w:r>
      <w:r w:rsidRPr="00E2231B">
        <w:rPr>
          <w:rFonts w:ascii="Garamond" w:hAnsi="Garamond"/>
          <w:iCs/>
        </w:rPr>
        <w:t xml:space="preserve">walnut </w:t>
      </w:r>
      <w:r w:rsidR="0098304D">
        <w:rPr>
          <w:rFonts w:ascii="Garamond" w:hAnsi="Garamond"/>
          <w:iCs/>
        </w:rPr>
        <w:t xml:space="preserve">by </w:t>
      </w:r>
      <w:r w:rsidRPr="00E2231B">
        <w:rPr>
          <w:rFonts w:ascii="Garamond" w:hAnsi="Garamond"/>
          <w:iCs/>
        </w:rPr>
        <w:t>looking at NDVI (</w:t>
      </w:r>
      <w:r>
        <w:rPr>
          <w:rFonts w:ascii="Garamond" w:hAnsi="Garamond"/>
          <w:iCs/>
        </w:rPr>
        <w:t>Figure</w:t>
      </w:r>
      <w:r w:rsidR="00041D02">
        <w:rPr>
          <w:rFonts w:ascii="Garamond" w:hAnsi="Garamond"/>
          <w:iCs/>
        </w:rPr>
        <w:t>s</w:t>
      </w:r>
      <w:r>
        <w:rPr>
          <w:rFonts w:ascii="Garamond" w:hAnsi="Garamond"/>
          <w:iCs/>
        </w:rPr>
        <w:t xml:space="preserve"> </w:t>
      </w:r>
      <w:r w:rsidR="00EB1A48">
        <w:rPr>
          <w:rFonts w:ascii="Garamond" w:hAnsi="Garamond"/>
          <w:iCs/>
        </w:rPr>
        <w:t>C</w:t>
      </w:r>
      <w:r>
        <w:rPr>
          <w:rFonts w:ascii="Garamond" w:hAnsi="Garamond"/>
          <w:iCs/>
        </w:rPr>
        <w:t>7</w:t>
      </w:r>
      <w:r w:rsidR="00041D02">
        <w:rPr>
          <w:rFonts w:ascii="Garamond" w:hAnsi="Garamond"/>
          <w:iCs/>
        </w:rPr>
        <w:t xml:space="preserve"> &amp; </w:t>
      </w:r>
      <w:r w:rsidR="00EB1A48">
        <w:rPr>
          <w:rFonts w:ascii="Garamond" w:hAnsi="Garamond"/>
          <w:iCs/>
        </w:rPr>
        <w:t>C</w:t>
      </w:r>
      <w:r w:rsidR="00041D02">
        <w:rPr>
          <w:rFonts w:ascii="Garamond" w:hAnsi="Garamond"/>
          <w:iCs/>
        </w:rPr>
        <w:t>8</w:t>
      </w:r>
      <w:r>
        <w:rPr>
          <w:rFonts w:ascii="Garamond" w:hAnsi="Garamond"/>
          <w:iCs/>
        </w:rPr>
        <w:t>)</w:t>
      </w:r>
      <w:r w:rsidRPr="00E2231B">
        <w:rPr>
          <w:rFonts w:ascii="Garamond" w:hAnsi="Garamond"/>
          <w:iCs/>
        </w:rPr>
        <w:t>,</w:t>
      </w:r>
      <w:r>
        <w:rPr>
          <w:rFonts w:ascii="Garamond" w:hAnsi="Garamond"/>
          <w:iCs/>
        </w:rPr>
        <w:t xml:space="preserve"> our team explored a second methodology. </w:t>
      </w:r>
      <w:r w:rsidR="00E2108C">
        <w:rPr>
          <w:rFonts w:ascii="Garamond" w:hAnsi="Garamond"/>
        </w:rPr>
        <w:t>Our team</w:t>
      </w:r>
      <w:r w:rsidR="00E2108C" w:rsidRPr="00041D02">
        <w:rPr>
          <w:rFonts w:ascii="Garamond" w:hAnsi="Garamond"/>
        </w:rPr>
        <w:t xml:space="preserve"> </w:t>
      </w:r>
      <w:r w:rsidR="00E2108C">
        <w:rPr>
          <w:rFonts w:ascii="Garamond" w:hAnsi="Garamond"/>
        </w:rPr>
        <w:t>studied</w:t>
      </w:r>
      <w:r w:rsidR="00041D02" w:rsidRPr="00041D02">
        <w:rPr>
          <w:rFonts w:ascii="Garamond" w:hAnsi="Garamond"/>
        </w:rPr>
        <w:t xml:space="preserve"> ET and PET </w:t>
      </w:r>
      <w:r w:rsidR="00CC193C">
        <w:rPr>
          <w:rFonts w:ascii="Garamond" w:hAnsi="Garamond"/>
        </w:rPr>
        <w:t>products</w:t>
      </w:r>
      <w:r w:rsidR="00041D02" w:rsidRPr="00041D02">
        <w:rPr>
          <w:rFonts w:ascii="Garamond" w:hAnsi="Garamond"/>
        </w:rPr>
        <w:t xml:space="preserve"> from ECOSTRESS</w:t>
      </w:r>
      <w:r w:rsidR="00E2108C" w:rsidDel="00E2108C">
        <w:rPr>
          <w:rFonts w:ascii="Garamond" w:hAnsi="Garamond"/>
        </w:rPr>
        <w:t xml:space="preserve"> </w:t>
      </w:r>
      <w:r w:rsidR="00E2108C">
        <w:rPr>
          <w:rFonts w:ascii="Garamond" w:hAnsi="Garamond"/>
        </w:rPr>
        <w:t xml:space="preserve">and </w:t>
      </w:r>
      <w:r w:rsidR="004347D1">
        <w:rPr>
          <w:rFonts w:ascii="Garamond" w:hAnsi="Garamond"/>
        </w:rPr>
        <w:t xml:space="preserve">observed </w:t>
      </w:r>
      <w:r w:rsidR="00CC193C">
        <w:rPr>
          <w:rFonts w:ascii="Garamond" w:hAnsi="Garamond"/>
        </w:rPr>
        <w:t xml:space="preserve">that </w:t>
      </w:r>
      <w:r w:rsidR="00CC193C" w:rsidRPr="00CC193C">
        <w:rPr>
          <w:rFonts w:ascii="Garamond" w:hAnsi="Garamond"/>
        </w:rPr>
        <w:t>the observed values varied wid</w:t>
      </w:r>
      <w:r w:rsidR="00C40A2D">
        <w:rPr>
          <w:rFonts w:ascii="Garamond" w:hAnsi="Garamond"/>
        </w:rPr>
        <w:t>ely</w:t>
      </w:r>
      <w:r w:rsidR="00CC193C" w:rsidRPr="00CC193C">
        <w:rPr>
          <w:rFonts w:ascii="Garamond" w:hAnsi="Garamond"/>
        </w:rPr>
        <w:t xml:space="preserve">. </w:t>
      </w:r>
      <w:r w:rsidR="004347D1">
        <w:rPr>
          <w:rFonts w:ascii="Garamond" w:hAnsi="Garamond"/>
        </w:rPr>
        <w:t>We</w:t>
      </w:r>
      <w:r w:rsidR="005D6921" w:rsidRPr="005D6921">
        <w:rPr>
          <w:rFonts w:ascii="Garamond" w:hAnsi="Garamond"/>
        </w:rPr>
        <w:t xml:space="preserve"> hypothesized that observations were influenced by </w:t>
      </w:r>
      <w:r w:rsidR="00B9199C">
        <w:rPr>
          <w:rFonts w:ascii="Garamond" w:hAnsi="Garamond"/>
        </w:rPr>
        <w:t xml:space="preserve">various terrestrial changes in </w:t>
      </w:r>
      <w:r w:rsidR="005D6921" w:rsidRPr="005D6921">
        <w:rPr>
          <w:rFonts w:ascii="Garamond" w:hAnsi="Garamond"/>
        </w:rPr>
        <w:t xml:space="preserve">undergrowth, irrigation patterns, </w:t>
      </w:r>
      <w:r w:rsidR="00B9199C">
        <w:rPr>
          <w:rFonts w:ascii="Garamond" w:hAnsi="Garamond"/>
        </w:rPr>
        <w:t xml:space="preserve">or </w:t>
      </w:r>
      <w:r w:rsidR="005D6921" w:rsidRPr="005D6921">
        <w:rPr>
          <w:rFonts w:ascii="Garamond" w:hAnsi="Garamond"/>
        </w:rPr>
        <w:t>weather conditions</w:t>
      </w:r>
      <w:r w:rsidR="00B9199C">
        <w:rPr>
          <w:rFonts w:ascii="Garamond" w:hAnsi="Garamond"/>
        </w:rPr>
        <w:t xml:space="preserve"> along with the sensor having </w:t>
      </w:r>
      <w:r w:rsidR="00B9199C" w:rsidRPr="00B9199C">
        <w:rPr>
          <w:rFonts w:ascii="Garamond" w:hAnsi="Garamond"/>
        </w:rPr>
        <w:t>no fixed revisit period over the season or time of day</w:t>
      </w:r>
      <w:r w:rsidR="005D6921" w:rsidRPr="005D6921">
        <w:rPr>
          <w:rFonts w:ascii="Garamond" w:hAnsi="Garamond"/>
        </w:rPr>
        <w:t xml:space="preserve">. </w:t>
      </w:r>
      <w:r w:rsidR="00B9199C" w:rsidRPr="00B9199C">
        <w:rPr>
          <w:rFonts w:ascii="Garamond" w:hAnsi="Garamond"/>
        </w:rPr>
        <w:t xml:space="preserve"> </w:t>
      </w:r>
      <w:r w:rsidR="00B9199C">
        <w:rPr>
          <w:rFonts w:ascii="Garamond" w:hAnsi="Garamond"/>
        </w:rPr>
        <w:t xml:space="preserve">Because of this, </w:t>
      </w:r>
      <w:r w:rsidR="00B9199C" w:rsidRPr="00CC193C">
        <w:rPr>
          <w:rFonts w:ascii="Garamond" w:hAnsi="Garamond"/>
        </w:rPr>
        <w:t xml:space="preserve">no clear indication of flowering and harvest of </w:t>
      </w:r>
      <w:r w:rsidR="00240881">
        <w:rPr>
          <w:rFonts w:ascii="Garamond" w:hAnsi="Garamond"/>
        </w:rPr>
        <w:t xml:space="preserve">the English </w:t>
      </w:r>
      <w:r w:rsidR="00B9199C" w:rsidRPr="00CC193C">
        <w:rPr>
          <w:rFonts w:ascii="Garamond" w:hAnsi="Garamond"/>
        </w:rPr>
        <w:t>walnut could be inferred</w:t>
      </w:r>
      <w:r w:rsidR="00040C2A">
        <w:rPr>
          <w:rFonts w:ascii="Garamond" w:hAnsi="Garamond"/>
        </w:rPr>
        <w:t xml:space="preserve"> </w:t>
      </w:r>
      <w:r w:rsidR="00B9199C" w:rsidRPr="00CC193C">
        <w:rPr>
          <w:rFonts w:ascii="Garamond" w:hAnsi="Garamond"/>
        </w:rPr>
        <w:t xml:space="preserve">from snapshots in time of ET (Figure </w:t>
      </w:r>
      <w:r w:rsidR="00B9199C">
        <w:rPr>
          <w:rFonts w:ascii="Garamond" w:hAnsi="Garamond"/>
        </w:rPr>
        <w:t>C9</w:t>
      </w:r>
      <w:r w:rsidR="00B9199C" w:rsidRPr="00CC193C">
        <w:rPr>
          <w:rFonts w:ascii="Garamond" w:hAnsi="Garamond"/>
        </w:rPr>
        <w:t xml:space="preserve">). </w:t>
      </w:r>
    </w:p>
    <w:p w14:paraId="29458333" w14:textId="77777777" w:rsidR="00170EFA" w:rsidRDefault="00170EFA" w:rsidP="005D6921">
      <w:pPr>
        <w:spacing w:after="0" w:line="240" w:lineRule="auto"/>
        <w:rPr>
          <w:rFonts w:ascii="Garamond" w:hAnsi="Garamond"/>
        </w:rPr>
      </w:pPr>
    </w:p>
    <w:p w14:paraId="39BC5B6A" w14:textId="6500C61B" w:rsidR="00E2108C" w:rsidRDefault="00DF79CA" w:rsidP="005D6921">
      <w:pPr>
        <w:spacing w:after="0" w:line="240" w:lineRule="auto"/>
        <w:rPr>
          <w:rFonts w:ascii="Garamond" w:hAnsi="Garamond"/>
        </w:rPr>
      </w:pPr>
      <w:r w:rsidDel="00B2462F">
        <w:rPr>
          <w:rFonts w:ascii="Garamond" w:hAnsi="Garamond"/>
        </w:rPr>
        <w:t xml:space="preserve">Only after </w:t>
      </w:r>
      <w:r w:rsidR="004C5F1D" w:rsidDel="00B2462F">
        <w:rPr>
          <w:rFonts w:ascii="Garamond" w:hAnsi="Garamond"/>
        </w:rPr>
        <w:t>applying a moving average</w:t>
      </w:r>
      <w:r w:rsidDel="00B2462F">
        <w:rPr>
          <w:rFonts w:ascii="Garamond" w:hAnsi="Garamond"/>
        </w:rPr>
        <w:t xml:space="preserve"> to </w:t>
      </w:r>
      <w:r w:rsidR="002A1DFA">
        <w:rPr>
          <w:rFonts w:ascii="Garamond" w:hAnsi="Garamond"/>
        </w:rPr>
        <w:t>both ET and PET</w:t>
      </w:r>
      <w:r w:rsidDel="00B2462F">
        <w:rPr>
          <w:rFonts w:ascii="Garamond" w:hAnsi="Garamond"/>
        </w:rPr>
        <w:t xml:space="preserve"> were we able to successfully filter out some noise</w:t>
      </w:r>
      <w:r w:rsidR="001C4C27">
        <w:rPr>
          <w:rFonts w:ascii="Garamond" w:hAnsi="Garamond"/>
        </w:rPr>
        <w:t xml:space="preserve"> at </w:t>
      </w:r>
      <w:r w:rsidR="00A12611">
        <w:rPr>
          <w:rFonts w:ascii="Garamond" w:hAnsi="Garamond"/>
        </w:rPr>
        <w:t>this</w:t>
      </w:r>
      <w:r w:rsidR="001C4C27">
        <w:rPr>
          <w:rFonts w:ascii="Garamond" w:hAnsi="Garamond"/>
        </w:rPr>
        <w:t xml:space="preserve"> particular site and given season</w:t>
      </w:r>
      <w:r w:rsidDel="00B2462F">
        <w:rPr>
          <w:rFonts w:ascii="Garamond" w:hAnsi="Garamond"/>
        </w:rPr>
        <w:t xml:space="preserve"> </w:t>
      </w:r>
      <w:r w:rsidR="004C628F" w:rsidDel="00B2462F">
        <w:rPr>
          <w:rFonts w:ascii="Garamond" w:hAnsi="Garamond"/>
        </w:rPr>
        <w:t xml:space="preserve">(Figure </w:t>
      </w:r>
      <w:r w:rsidR="002A1DFA">
        <w:rPr>
          <w:rFonts w:ascii="Garamond" w:hAnsi="Garamond"/>
        </w:rPr>
        <w:t>C10</w:t>
      </w:r>
      <w:r w:rsidR="004C628F" w:rsidDel="00B2462F">
        <w:rPr>
          <w:rFonts w:ascii="Garamond" w:hAnsi="Garamond"/>
        </w:rPr>
        <w:t>).</w:t>
      </w:r>
      <w:r w:rsidR="004F0CB1">
        <w:rPr>
          <w:rFonts w:ascii="Garamond" w:hAnsi="Garamond"/>
        </w:rPr>
        <w:t xml:space="preserve"> </w:t>
      </w:r>
      <w:r w:rsidR="002A1DFA">
        <w:rPr>
          <w:rFonts w:ascii="Garamond" w:hAnsi="Garamond"/>
        </w:rPr>
        <w:t xml:space="preserve">We </w:t>
      </w:r>
      <w:r w:rsidR="008044EA">
        <w:rPr>
          <w:rFonts w:ascii="Garamond" w:hAnsi="Garamond"/>
        </w:rPr>
        <w:t>i</w:t>
      </w:r>
      <w:r w:rsidR="008044EA" w:rsidRPr="005D6921">
        <w:rPr>
          <w:rFonts w:ascii="Garamond" w:hAnsi="Garamond"/>
        </w:rPr>
        <w:t xml:space="preserve">dentified </w:t>
      </w:r>
      <w:r w:rsidR="00A12611">
        <w:rPr>
          <w:rFonts w:ascii="Garamond" w:hAnsi="Garamond"/>
        </w:rPr>
        <w:t>an</w:t>
      </w:r>
      <w:r w:rsidR="002A1DFA">
        <w:rPr>
          <w:rFonts w:ascii="Garamond" w:hAnsi="Garamond"/>
        </w:rPr>
        <w:t xml:space="preserve"> </w:t>
      </w:r>
      <w:r w:rsidR="008044EA">
        <w:rPr>
          <w:rFonts w:ascii="Garamond" w:hAnsi="Garamond"/>
        </w:rPr>
        <w:t xml:space="preserve">averaged </w:t>
      </w:r>
      <w:r w:rsidR="008044EA" w:rsidRPr="005D6921">
        <w:rPr>
          <w:rFonts w:ascii="Garamond" w:hAnsi="Garamond"/>
        </w:rPr>
        <w:t xml:space="preserve">Kc </w:t>
      </w:r>
      <w:r w:rsidR="00A12611">
        <w:rPr>
          <w:rFonts w:ascii="Garamond" w:hAnsi="Garamond"/>
        </w:rPr>
        <w:t>of</w:t>
      </w:r>
      <w:r w:rsidR="00A12611" w:rsidRPr="005D6921">
        <w:rPr>
          <w:rFonts w:ascii="Garamond" w:hAnsi="Garamond"/>
        </w:rPr>
        <w:t xml:space="preserve"> </w:t>
      </w:r>
      <w:r w:rsidR="008044EA" w:rsidRPr="005D6921">
        <w:rPr>
          <w:rFonts w:ascii="Garamond" w:hAnsi="Garamond"/>
        </w:rPr>
        <w:t xml:space="preserve">0.80 </w:t>
      </w:r>
      <w:r w:rsidR="00A12611">
        <w:rPr>
          <w:rFonts w:ascii="Garamond" w:hAnsi="Garamond"/>
        </w:rPr>
        <w:t>in the first 100 days of the growing cycles,</w:t>
      </w:r>
      <w:r w:rsidR="0098062B">
        <w:rPr>
          <w:rFonts w:ascii="Garamond" w:hAnsi="Garamond"/>
        </w:rPr>
        <w:t xml:space="preserve"> </w:t>
      </w:r>
      <w:r w:rsidR="002A1DFA">
        <w:rPr>
          <w:rFonts w:ascii="Garamond" w:hAnsi="Garamond"/>
        </w:rPr>
        <w:t xml:space="preserve">as </w:t>
      </w:r>
      <w:r w:rsidR="005C1785">
        <w:rPr>
          <w:rFonts w:ascii="Garamond" w:hAnsi="Garamond"/>
        </w:rPr>
        <w:t>denoted by the dash line in Figure 7</w:t>
      </w:r>
      <w:r w:rsidR="00A12611">
        <w:rPr>
          <w:rFonts w:ascii="Garamond" w:hAnsi="Garamond"/>
        </w:rPr>
        <w:t>.</w:t>
      </w:r>
      <w:r w:rsidR="002A1DFA">
        <w:rPr>
          <w:rFonts w:ascii="Garamond" w:hAnsi="Garamond"/>
        </w:rPr>
        <w:t xml:space="preserve"> </w:t>
      </w:r>
      <w:r w:rsidR="001C4C27">
        <w:rPr>
          <w:rFonts w:ascii="Garamond" w:hAnsi="Garamond"/>
        </w:rPr>
        <w:t xml:space="preserve">This value is thought to be representative of the </w:t>
      </w:r>
      <w:r w:rsidR="001C4C27" w:rsidRPr="005D6921">
        <w:rPr>
          <w:rFonts w:ascii="Garamond" w:hAnsi="Garamond"/>
        </w:rPr>
        <w:t xml:space="preserve">development stage of </w:t>
      </w:r>
      <w:r w:rsidR="00240881">
        <w:rPr>
          <w:rFonts w:ascii="Garamond" w:hAnsi="Garamond"/>
        </w:rPr>
        <w:t xml:space="preserve">the English </w:t>
      </w:r>
      <w:r w:rsidR="001C4C27" w:rsidRPr="005D6921">
        <w:rPr>
          <w:rFonts w:ascii="Garamond" w:hAnsi="Garamond"/>
        </w:rPr>
        <w:t>walnut</w:t>
      </w:r>
      <w:r w:rsidR="001C4C27">
        <w:rPr>
          <w:rFonts w:ascii="Garamond" w:hAnsi="Garamond"/>
        </w:rPr>
        <w:t>, with the potential to capture</w:t>
      </w:r>
      <w:r w:rsidR="001C4C27" w:rsidRPr="005D6921">
        <w:rPr>
          <w:rFonts w:ascii="Garamond" w:hAnsi="Garamond"/>
        </w:rPr>
        <w:t xml:space="preserve"> the </w:t>
      </w:r>
      <w:r w:rsidR="001C4C27">
        <w:rPr>
          <w:rFonts w:ascii="Garamond" w:hAnsi="Garamond"/>
        </w:rPr>
        <w:t xml:space="preserve">significant </w:t>
      </w:r>
      <w:r w:rsidR="001C4C27" w:rsidRPr="005D6921">
        <w:rPr>
          <w:rFonts w:ascii="Garamond" w:hAnsi="Garamond"/>
        </w:rPr>
        <w:t xml:space="preserve">water requirement </w:t>
      </w:r>
      <w:r w:rsidR="00A12611">
        <w:rPr>
          <w:rFonts w:ascii="Garamond" w:hAnsi="Garamond"/>
        </w:rPr>
        <w:t>during that timeframe</w:t>
      </w:r>
      <w:r w:rsidR="001C4C27">
        <w:rPr>
          <w:rFonts w:ascii="Garamond" w:hAnsi="Garamond"/>
        </w:rPr>
        <w:t>.</w:t>
      </w:r>
    </w:p>
    <w:p w14:paraId="75002F6C" w14:textId="77777777" w:rsidR="00601507" w:rsidRPr="005D6921" w:rsidRDefault="00601507" w:rsidP="005D6921">
      <w:pPr>
        <w:spacing w:after="0" w:line="240" w:lineRule="auto"/>
        <w:rPr>
          <w:rFonts w:ascii="Garamond" w:hAnsi="Garamond"/>
        </w:rPr>
      </w:pPr>
    </w:p>
    <w:p w14:paraId="452F3968" w14:textId="59862EFA" w:rsidR="00AA240B" w:rsidRPr="00A12611" w:rsidRDefault="006F48B1" w:rsidP="0098304D">
      <w:pPr>
        <w:spacing w:after="0" w:line="240" w:lineRule="auto"/>
        <w:jc w:val="center"/>
        <w:rPr>
          <w:rFonts w:ascii="Garamond" w:hAnsi="Garamond"/>
          <w:highlight w:val="yellow"/>
        </w:rPr>
      </w:pPr>
      <w:r w:rsidRPr="00A12611">
        <w:rPr>
          <w:noProof/>
        </w:rPr>
        <w:lastRenderedPageBreak/>
        <w:drawing>
          <wp:inline distT="0" distB="0" distL="0" distR="0" wp14:anchorId="065D80CA" wp14:editId="4C228512">
            <wp:extent cx="5943600" cy="2442845"/>
            <wp:effectExtent l="0" t="0" r="0" b="0"/>
            <wp:docPr id="2111346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8">
                      <a:extLst>
                        <a:ext uri="{28A0092B-C50C-407E-A947-70E740481C1C}">
                          <a14:useLocalDpi xmlns:a14="http://schemas.microsoft.com/office/drawing/2010/main" val="0"/>
                        </a:ext>
                      </a:extLst>
                    </a:blip>
                    <a:stretch>
                      <a:fillRect/>
                    </a:stretch>
                  </pic:blipFill>
                  <pic:spPr>
                    <a:xfrm>
                      <a:off x="0" y="0"/>
                      <a:ext cx="5943600" cy="2442845"/>
                    </a:xfrm>
                    <a:prstGeom prst="rect">
                      <a:avLst/>
                    </a:prstGeom>
                  </pic:spPr>
                </pic:pic>
              </a:graphicData>
            </a:graphic>
          </wp:inline>
        </w:drawing>
      </w:r>
      <w:r w:rsidRPr="00A12611">
        <w:rPr>
          <w:rFonts w:ascii="Garamond" w:eastAsia="Arial" w:hAnsi="Garamond" w:cs="Arial"/>
          <w:i/>
          <w:iCs/>
          <w:color w:val="000000" w:themeColor="text1"/>
        </w:rPr>
        <w:t xml:space="preserve">Figure </w:t>
      </w:r>
      <w:r w:rsidR="00112185" w:rsidRPr="00A12611">
        <w:rPr>
          <w:rFonts w:ascii="Garamond" w:eastAsia="Arial" w:hAnsi="Garamond" w:cs="Arial"/>
          <w:i/>
          <w:iCs/>
          <w:color w:val="000000" w:themeColor="text1"/>
        </w:rPr>
        <w:t>7</w:t>
      </w:r>
      <w:r w:rsidR="003D59B3" w:rsidRPr="00A12611">
        <w:rPr>
          <w:rFonts w:ascii="Garamond" w:eastAsia="Arial" w:hAnsi="Garamond" w:cs="Arial"/>
          <w:color w:val="000000" w:themeColor="text1"/>
        </w:rPr>
        <w:t>.</w:t>
      </w:r>
      <w:r w:rsidRPr="00A12611">
        <w:rPr>
          <w:rFonts w:ascii="Garamond" w:eastAsia="Arial" w:hAnsi="Garamond" w:cs="Arial"/>
          <w:color w:val="000000" w:themeColor="text1"/>
        </w:rPr>
        <w:t xml:space="preserve"> </w:t>
      </w:r>
      <w:r w:rsidR="00A12611" w:rsidRPr="0098304D">
        <w:rPr>
          <w:rFonts w:ascii="Garamond" w:eastAsia="Arial" w:hAnsi="Garamond" w:cs="Arial"/>
          <w:color w:val="000000" w:themeColor="text1"/>
        </w:rPr>
        <w:t>V</w:t>
      </w:r>
      <w:r w:rsidR="00AA240B" w:rsidRPr="00A12611">
        <w:rPr>
          <w:rFonts w:ascii="Garamond" w:eastAsia="Arial" w:hAnsi="Garamond" w:cs="Arial"/>
          <w:color w:val="000000" w:themeColor="text1"/>
        </w:rPr>
        <w:t xml:space="preserve">ariability in </w:t>
      </w:r>
      <w:r w:rsidR="009261BC">
        <w:rPr>
          <w:rFonts w:ascii="Garamond" w:eastAsia="Arial" w:hAnsi="Garamond" w:cs="Arial"/>
          <w:color w:val="000000" w:themeColor="text1"/>
        </w:rPr>
        <w:t>evapotranspiration</w:t>
      </w:r>
      <w:r w:rsidR="00AA240B" w:rsidRPr="00A12611">
        <w:rPr>
          <w:rFonts w:ascii="Garamond" w:eastAsia="Arial" w:hAnsi="Garamond" w:cs="Arial"/>
          <w:color w:val="000000" w:themeColor="text1"/>
        </w:rPr>
        <w:t xml:space="preserve"> and Kc </w:t>
      </w:r>
      <w:r w:rsidR="009261BC">
        <w:rPr>
          <w:rFonts w:ascii="Garamond" w:eastAsia="Arial" w:hAnsi="Garamond" w:cs="Arial"/>
          <w:color w:val="000000" w:themeColor="text1"/>
        </w:rPr>
        <w:t xml:space="preserve">estimates </w:t>
      </w:r>
      <w:r w:rsidR="00AA240B" w:rsidRPr="00A12611">
        <w:rPr>
          <w:rFonts w:ascii="Garamond" w:eastAsia="Arial" w:hAnsi="Garamond" w:cs="Arial"/>
          <w:color w:val="000000" w:themeColor="text1"/>
        </w:rPr>
        <w:t>at site WA-LO-101 in growing season 2021</w:t>
      </w:r>
      <w:r w:rsidR="003D59B3" w:rsidRPr="00A12611">
        <w:rPr>
          <w:rFonts w:ascii="Garamond" w:eastAsia="Arial" w:hAnsi="Garamond" w:cs="Arial"/>
          <w:color w:val="000000" w:themeColor="text1"/>
        </w:rPr>
        <w:t>–</w:t>
      </w:r>
      <w:r w:rsidR="00AA240B" w:rsidRPr="00A12611">
        <w:rPr>
          <w:rFonts w:ascii="Garamond" w:eastAsia="Arial" w:hAnsi="Garamond" w:cs="Arial"/>
          <w:color w:val="000000" w:themeColor="text1"/>
        </w:rPr>
        <w:t>2022</w:t>
      </w:r>
      <w:r w:rsidR="00AA240B" w:rsidRPr="00A12611">
        <w:rPr>
          <w:rFonts w:ascii="Garamond" w:eastAsia="Arial" w:hAnsi="Garamond" w:cs="Arial"/>
          <w:i/>
          <w:iCs/>
          <w:color w:val="000000" w:themeColor="text1"/>
        </w:rPr>
        <w:t>.</w:t>
      </w:r>
    </w:p>
    <w:p w14:paraId="4EC4C2C9" w14:textId="3C615D40" w:rsidR="003E1FEE" w:rsidRPr="003E1FEE" w:rsidRDefault="003E1FEE" w:rsidP="69640152">
      <w:pPr>
        <w:pStyle w:val="NoSpacing"/>
        <w:rPr>
          <w:rFonts w:ascii="Garamond" w:hAnsi="Garamond"/>
          <w:highlight w:val="yellow"/>
        </w:rPr>
      </w:pPr>
    </w:p>
    <w:p w14:paraId="7A02198E" w14:textId="793A9B83" w:rsidR="67092CB0" w:rsidRPr="00513450" w:rsidRDefault="4D4BD514" w:rsidP="67092CB0">
      <w:pPr>
        <w:pStyle w:val="NoSpacing"/>
        <w:numPr>
          <w:ilvl w:val="1"/>
          <w:numId w:val="24"/>
        </w:numPr>
        <w:rPr>
          <w:rFonts w:ascii="Garamond" w:hAnsi="Garamond"/>
          <w:b/>
          <w:i/>
        </w:rPr>
      </w:pPr>
      <w:r w:rsidRPr="00513450">
        <w:rPr>
          <w:rFonts w:ascii="Garamond" w:hAnsi="Garamond"/>
          <w:b/>
          <w:i/>
        </w:rPr>
        <w:t>Future Work</w:t>
      </w:r>
      <w:bookmarkEnd w:id="5"/>
    </w:p>
    <w:p w14:paraId="15053C90" w14:textId="770CEB88" w:rsidR="00FF6A68" w:rsidRDefault="00C64DA2" w:rsidP="0098304D">
      <w:pPr>
        <w:spacing w:line="240" w:lineRule="auto"/>
        <w:rPr>
          <w:rFonts w:ascii="Garamond" w:eastAsiaTheme="majorEastAsia" w:hAnsi="Garamond" w:cstheme="majorBidi"/>
          <w:b/>
          <w:bCs/>
          <w:color w:val="365F91" w:themeColor="accent1" w:themeShade="BF"/>
          <w:sz w:val="28"/>
          <w:szCs w:val="28"/>
        </w:rPr>
      </w:pPr>
      <w:r w:rsidRPr="2F4A5813">
        <w:rPr>
          <w:rFonts w:ascii="Garamond" w:hAnsi="Garamond"/>
        </w:rPr>
        <w:t xml:space="preserve">Further statistical analyses across elevation ranges could add insightful information to the first methodology. </w:t>
      </w:r>
      <w:r w:rsidR="00513450" w:rsidRPr="2F4A5813">
        <w:rPr>
          <w:rFonts w:ascii="Garamond" w:hAnsi="Garamond"/>
        </w:rPr>
        <w:t>Along those lines, o</w:t>
      </w:r>
      <w:r w:rsidRPr="2F4A5813">
        <w:rPr>
          <w:rFonts w:ascii="Garamond" w:hAnsi="Garamond"/>
        </w:rPr>
        <w:t xml:space="preserve">ur partner recommended that a range of applicability for input values of NDVI </w:t>
      </w:r>
      <w:r w:rsidR="00E3249A" w:rsidRPr="2F4A5813">
        <w:rPr>
          <w:rFonts w:ascii="Garamond" w:hAnsi="Garamond"/>
        </w:rPr>
        <w:t xml:space="preserve">be added </w:t>
      </w:r>
      <w:r w:rsidRPr="2F4A5813">
        <w:rPr>
          <w:rFonts w:ascii="Garamond" w:hAnsi="Garamond"/>
        </w:rPr>
        <w:t>to our model.</w:t>
      </w:r>
      <w:r w:rsidR="00513450" w:rsidRPr="2F4A5813">
        <w:rPr>
          <w:rFonts w:ascii="Garamond" w:hAnsi="Garamond"/>
        </w:rPr>
        <w:t xml:space="preserve"> </w:t>
      </w:r>
      <w:r w:rsidRPr="2F4A5813">
        <w:rPr>
          <w:rFonts w:ascii="Garamond" w:hAnsi="Garamond"/>
        </w:rPr>
        <w:t xml:space="preserve">This work could also be expanded to account for additional years and more sites. This is of particular interest with ECOSTRESS as only </w:t>
      </w:r>
      <w:r w:rsidR="00513450" w:rsidRPr="2F4A5813">
        <w:rPr>
          <w:rFonts w:ascii="Garamond" w:hAnsi="Garamond"/>
        </w:rPr>
        <w:t xml:space="preserve">one </w:t>
      </w:r>
      <w:r w:rsidRPr="2F4A5813">
        <w:rPr>
          <w:rFonts w:ascii="Garamond" w:hAnsi="Garamond"/>
        </w:rPr>
        <w:t xml:space="preserve">growing cycle </w:t>
      </w:r>
      <w:r w:rsidR="00513450" w:rsidRPr="2F4A5813">
        <w:rPr>
          <w:rFonts w:ascii="Garamond" w:hAnsi="Garamond"/>
        </w:rPr>
        <w:t>for</w:t>
      </w:r>
      <w:r w:rsidRPr="2F4A5813">
        <w:rPr>
          <w:rFonts w:ascii="Garamond" w:hAnsi="Garamond"/>
        </w:rPr>
        <w:t xml:space="preserve"> a given site was </w:t>
      </w:r>
      <w:r w:rsidR="00513450" w:rsidRPr="2F4A5813">
        <w:rPr>
          <w:rFonts w:ascii="Garamond" w:hAnsi="Garamond"/>
        </w:rPr>
        <w:t xml:space="preserve">considered and limited sampling with significant noise was encountered. </w:t>
      </w:r>
      <w:r w:rsidRPr="2F4A5813">
        <w:rPr>
          <w:rFonts w:ascii="Garamond" w:hAnsi="Garamond"/>
        </w:rPr>
        <w:t>To strengthen the robustness of our techniques</w:t>
      </w:r>
      <w:r w:rsidR="00CE3091" w:rsidRPr="2F4A5813">
        <w:rPr>
          <w:rFonts w:ascii="Garamond" w:hAnsi="Garamond"/>
        </w:rPr>
        <w:t xml:space="preserve">, more comparisons could be drawn between datasets </w:t>
      </w:r>
      <w:r w:rsidR="00D17D08" w:rsidRPr="2F4A5813">
        <w:rPr>
          <w:rFonts w:ascii="Garamond" w:hAnsi="Garamond"/>
        </w:rPr>
        <w:t>of</w:t>
      </w:r>
      <w:r w:rsidR="00CE3091" w:rsidRPr="2F4A5813">
        <w:rPr>
          <w:rFonts w:ascii="Garamond" w:hAnsi="Garamond"/>
        </w:rPr>
        <w:t xml:space="preserve"> NDVI and PET across MODIS</w:t>
      </w:r>
      <w:r w:rsidR="00122655">
        <w:rPr>
          <w:rFonts w:ascii="Garamond" w:hAnsi="Garamond"/>
        </w:rPr>
        <w:t xml:space="preserve"> </w:t>
      </w:r>
      <w:r w:rsidR="00CE3091" w:rsidRPr="2F4A5813">
        <w:rPr>
          <w:rFonts w:ascii="Garamond" w:hAnsi="Garamond"/>
        </w:rPr>
        <w:t>and</w:t>
      </w:r>
      <w:r w:rsidR="5D683535" w:rsidRPr="2F4A5813">
        <w:rPr>
          <w:rFonts w:ascii="Garamond" w:hAnsi="Garamond"/>
        </w:rPr>
        <w:t xml:space="preserve"> </w:t>
      </w:r>
      <w:r w:rsidR="00CE3091" w:rsidRPr="2F4A5813">
        <w:rPr>
          <w:rFonts w:ascii="Garamond" w:hAnsi="Garamond"/>
        </w:rPr>
        <w:t>ECOSTRESS.</w:t>
      </w:r>
      <w:r w:rsidR="00122655">
        <w:rPr>
          <w:rFonts w:ascii="Garamond" w:hAnsi="Garamond"/>
        </w:rPr>
        <w:t xml:space="preserve"> </w:t>
      </w:r>
      <w:r w:rsidR="00513450" w:rsidRPr="2F4A5813">
        <w:rPr>
          <w:rFonts w:ascii="Garamond" w:hAnsi="Garamond"/>
        </w:rPr>
        <w:t xml:space="preserve">In addition, in-situ data from flux towers and pan evaporation could corroborate some of the PET and ET estimates. </w:t>
      </w:r>
      <w:r w:rsidR="00CE3091" w:rsidRPr="2F4A5813">
        <w:rPr>
          <w:rFonts w:ascii="Garamond" w:hAnsi="Garamond"/>
        </w:rPr>
        <w:t xml:space="preserve">Lastly, </w:t>
      </w:r>
      <w:r w:rsidR="00513450" w:rsidRPr="2F4A5813">
        <w:rPr>
          <w:rFonts w:ascii="Garamond" w:hAnsi="Garamond"/>
        </w:rPr>
        <w:t xml:space="preserve">this approach could be applied to </w:t>
      </w:r>
      <w:r w:rsidRPr="2F4A5813">
        <w:rPr>
          <w:rFonts w:ascii="Garamond" w:hAnsi="Garamond"/>
        </w:rPr>
        <w:t>other crop types</w:t>
      </w:r>
      <w:r w:rsidR="00B44DB4" w:rsidRPr="2F4A5813">
        <w:rPr>
          <w:rFonts w:ascii="Garamond" w:hAnsi="Garamond"/>
        </w:rPr>
        <w:t>,</w:t>
      </w:r>
      <w:r w:rsidR="2E541ACF" w:rsidRPr="2F4A5813">
        <w:rPr>
          <w:rFonts w:ascii="Garamond" w:hAnsi="Garamond"/>
        </w:rPr>
        <w:t xml:space="preserve"> </w:t>
      </w:r>
      <w:r w:rsidR="164657A5" w:rsidRPr="2F4A5813">
        <w:rPr>
          <w:rFonts w:ascii="Garamond" w:hAnsi="Garamond"/>
        </w:rPr>
        <w:t>particularly tomato fields</w:t>
      </w:r>
      <w:r w:rsidR="2E541ACF" w:rsidRPr="2F4A5813">
        <w:rPr>
          <w:rFonts w:ascii="Garamond" w:hAnsi="Garamond"/>
        </w:rPr>
        <w:t xml:space="preserve"> which were </w:t>
      </w:r>
      <w:r w:rsidR="0084737B" w:rsidRPr="2F4A5813">
        <w:rPr>
          <w:rFonts w:ascii="Garamond" w:hAnsi="Garamond"/>
        </w:rPr>
        <w:t>suggested</w:t>
      </w:r>
      <w:r w:rsidR="4576138B" w:rsidRPr="2F4A5813">
        <w:rPr>
          <w:rFonts w:ascii="Garamond" w:hAnsi="Garamond"/>
        </w:rPr>
        <w:t xml:space="preserve"> by </w:t>
      </w:r>
      <w:r w:rsidR="00B44DB4" w:rsidRPr="2F4A5813">
        <w:rPr>
          <w:rFonts w:ascii="Garamond" w:hAnsi="Garamond"/>
        </w:rPr>
        <w:t>o</w:t>
      </w:r>
      <w:r w:rsidR="00CE3091" w:rsidRPr="2F4A5813">
        <w:rPr>
          <w:rFonts w:ascii="Garamond" w:hAnsi="Garamond"/>
        </w:rPr>
        <w:t xml:space="preserve">ur partner </w:t>
      </w:r>
      <w:r w:rsidR="00513450" w:rsidRPr="2F4A5813">
        <w:rPr>
          <w:rFonts w:ascii="Garamond" w:hAnsi="Garamond"/>
        </w:rPr>
        <w:t xml:space="preserve">s as a </w:t>
      </w:r>
      <w:r w:rsidR="00CE3091" w:rsidRPr="2F4A5813">
        <w:rPr>
          <w:rFonts w:ascii="Garamond" w:hAnsi="Garamond"/>
        </w:rPr>
        <w:t>next</w:t>
      </w:r>
      <w:r w:rsidR="00513450" w:rsidRPr="2F4A5813">
        <w:rPr>
          <w:rFonts w:ascii="Garamond" w:hAnsi="Garamond"/>
        </w:rPr>
        <w:t xml:space="preserve"> step</w:t>
      </w:r>
      <w:r w:rsidR="00CE3091" w:rsidRPr="2F4A5813">
        <w:rPr>
          <w:rFonts w:ascii="Garamond" w:hAnsi="Garamond"/>
        </w:rPr>
        <w:t>.</w:t>
      </w:r>
      <w:bookmarkStart w:id="6" w:name="_Toc334198735"/>
    </w:p>
    <w:p w14:paraId="113253B2" w14:textId="53B9D600" w:rsidR="00D941CE" w:rsidRPr="00C20530" w:rsidRDefault="4D4BD514" w:rsidP="2F4A5813">
      <w:pPr>
        <w:pStyle w:val="Heading1"/>
        <w:spacing w:before="0" w:line="240" w:lineRule="auto"/>
        <w:rPr>
          <w:rFonts w:ascii="Garamond" w:hAnsi="Garamond"/>
        </w:rPr>
      </w:pPr>
      <w:r w:rsidRPr="00C20530">
        <w:rPr>
          <w:rFonts w:ascii="Garamond" w:hAnsi="Garamond"/>
        </w:rPr>
        <w:t>5</w:t>
      </w:r>
      <w:r w:rsidR="202A99D1" w:rsidRPr="00C20530">
        <w:rPr>
          <w:rFonts w:ascii="Garamond" w:hAnsi="Garamond"/>
        </w:rPr>
        <w:t xml:space="preserve">. </w:t>
      </w:r>
      <w:r w:rsidR="7AE3243F" w:rsidRPr="00C20530">
        <w:rPr>
          <w:rFonts w:ascii="Garamond" w:hAnsi="Garamond"/>
        </w:rPr>
        <w:t>Conclusions</w:t>
      </w:r>
      <w:bookmarkEnd w:id="6"/>
    </w:p>
    <w:p w14:paraId="5BF995CB" w14:textId="41A17A2E" w:rsidR="7D9F840E" w:rsidRDefault="4DE32CF6" w:rsidP="50EA4E0B">
      <w:pPr>
        <w:pStyle w:val="NoSpacing"/>
        <w:rPr>
          <w:rFonts w:ascii="Garamond" w:hAnsi="Garamond"/>
        </w:rPr>
      </w:pPr>
      <w:r w:rsidRPr="2F4A5813">
        <w:rPr>
          <w:rFonts w:ascii="Garamond" w:hAnsi="Garamond"/>
        </w:rPr>
        <w:t>Chile has recently ranked 18th of the most water-stressed country in the world (</w:t>
      </w:r>
      <w:proofErr w:type="spellStart"/>
      <w:r w:rsidRPr="2F4A5813">
        <w:rPr>
          <w:rFonts w:ascii="Garamond" w:hAnsi="Garamond"/>
        </w:rPr>
        <w:t>Hofste</w:t>
      </w:r>
      <w:proofErr w:type="spellEnd"/>
      <w:r w:rsidRPr="2F4A5813">
        <w:rPr>
          <w:rFonts w:ascii="Garamond" w:hAnsi="Garamond"/>
        </w:rPr>
        <w:t xml:space="preserve"> et al., 2019). The</w:t>
      </w:r>
      <w:r w:rsidR="5CB794AF" w:rsidRPr="2F4A5813">
        <w:rPr>
          <w:rFonts w:ascii="Garamond" w:hAnsi="Garamond"/>
        </w:rPr>
        <w:t xml:space="preserve"> </w:t>
      </w:r>
      <w:r w:rsidRPr="2F4A5813">
        <w:rPr>
          <w:rFonts w:ascii="Garamond" w:hAnsi="Garamond"/>
        </w:rPr>
        <w:t>FAO has also predicted that conditions could worsen</w:t>
      </w:r>
      <w:r w:rsidR="5CB794AF" w:rsidRPr="2F4A5813">
        <w:rPr>
          <w:rFonts w:ascii="Garamond" w:hAnsi="Garamond"/>
        </w:rPr>
        <w:t xml:space="preserve"> </w:t>
      </w:r>
      <w:r w:rsidRPr="2F4A5813">
        <w:rPr>
          <w:rFonts w:ascii="Garamond" w:hAnsi="Garamond"/>
        </w:rPr>
        <w:t>with</w:t>
      </w:r>
      <w:r w:rsidR="5CB794AF" w:rsidRPr="2F4A5813">
        <w:rPr>
          <w:rFonts w:ascii="Garamond" w:hAnsi="Garamond"/>
        </w:rPr>
        <w:t xml:space="preserve"> desertification and salinization</w:t>
      </w:r>
      <w:r w:rsidR="547543CE" w:rsidRPr="2F4A5813">
        <w:rPr>
          <w:rFonts w:ascii="Garamond" w:hAnsi="Garamond"/>
        </w:rPr>
        <w:t xml:space="preserve"> potentially</w:t>
      </w:r>
      <w:r w:rsidR="5CB794AF" w:rsidRPr="2F4A5813">
        <w:rPr>
          <w:rFonts w:ascii="Garamond" w:hAnsi="Garamond"/>
        </w:rPr>
        <w:t xml:space="preserve"> affecting 50% of agricultural lands in </w:t>
      </w:r>
      <w:r w:rsidR="00FD1244" w:rsidRPr="2F4A5813">
        <w:rPr>
          <w:rFonts w:ascii="Garamond" w:hAnsi="Garamond"/>
        </w:rPr>
        <w:t>all</w:t>
      </w:r>
      <w:r w:rsidR="5CB794AF" w:rsidRPr="2F4A5813">
        <w:rPr>
          <w:rFonts w:ascii="Garamond" w:hAnsi="Garamond"/>
        </w:rPr>
        <w:t xml:space="preserve"> Latin America by 2050 (FAO, 2004). Our team collaborated with CIREN and the Embassy of Chile, Agricultural Office to improve </w:t>
      </w:r>
      <w:r w:rsidR="041926EF" w:rsidRPr="2F4A5813">
        <w:rPr>
          <w:rFonts w:ascii="Garamond" w:eastAsia="Garamond" w:hAnsi="Garamond" w:cs="Garamond"/>
        </w:rPr>
        <w:t xml:space="preserve">irrigation need assessment </w:t>
      </w:r>
      <w:r w:rsidR="2A5FFFCA" w:rsidRPr="2F4A5813">
        <w:rPr>
          <w:rFonts w:ascii="Garamond" w:eastAsia="Garamond" w:hAnsi="Garamond" w:cs="Garamond"/>
        </w:rPr>
        <w:t xml:space="preserve">and </w:t>
      </w:r>
      <w:r w:rsidR="041926EF" w:rsidRPr="2F4A5813">
        <w:rPr>
          <w:rFonts w:ascii="Garamond" w:eastAsia="Garamond" w:hAnsi="Garamond" w:cs="Garamond"/>
        </w:rPr>
        <w:t>generate site-specific crop coefficients tailored to the agricultural production</w:t>
      </w:r>
      <w:r w:rsidR="56B18221" w:rsidRPr="2F4A5813">
        <w:rPr>
          <w:rFonts w:ascii="Garamond" w:eastAsia="Garamond" w:hAnsi="Garamond" w:cs="Garamond"/>
        </w:rPr>
        <w:t xml:space="preserve"> of </w:t>
      </w:r>
      <w:r w:rsidR="041926EF" w:rsidRPr="2F4A5813">
        <w:rPr>
          <w:rFonts w:ascii="Garamond" w:eastAsia="Garamond" w:hAnsi="Garamond" w:cs="Garamond"/>
        </w:rPr>
        <w:t xml:space="preserve">the </w:t>
      </w:r>
      <w:proofErr w:type="spellStart"/>
      <w:r w:rsidR="041926EF" w:rsidRPr="2F4A5813">
        <w:rPr>
          <w:rFonts w:ascii="Garamond" w:eastAsia="Garamond" w:hAnsi="Garamond" w:cs="Garamond"/>
        </w:rPr>
        <w:t>Maipo</w:t>
      </w:r>
      <w:proofErr w:type="spellEnd"/>
      <w:r w:rsidR="041926EF" w:rsidRPr="2F4A5813">
        <w:rPr>
          <w:rFonts w:ascii="Garamond" w:eastAsia="Garamond" w:hAnsi="Garamond" w:cs="Garamond"/>
        </w:rPr>
        <w:t xml:space="preserve"> River Valley in Central Chile.</w:t>
      </w:r>
      <w:r w:rsidR="00FE091B">
        <w:rPr>
          <w:rFonts w:ascii="Garamond" w:eastAsia="Garamond" w:hAnsi="Garamond" w:cs="Garamond"/>
        </w:rPr>
        <w:t xml:space="preserve"> </w:t>
      </w:r>
      <w:r w:rsidR="289ADEC2" w:rsidRPr="1DC93C2D">
        <w:rPr>
          <w:rFonts w:ascii="Garamond" w:eastAsia="Garamond" w:hAnsi="Garamond" w:cs="Garamond"/>
        </w:rPr>
        <w:t xml:space="preserve">This project </w:t>
      </w:r>
      <w:r w:rsidR="5D89BC32" w:rsidRPr="1DC93C2D">
        <w:rPr>
          <w:rFonts w:ascii="Garamond" w:hAnsi="Garamond"/>
        </w:rPr>
        <w:t xml:space="preserve">leveraged NASA Earth observations and identified </w:t>
      </w:r>
      <w:r w:rsidR="289ADEC2" w:rsidRPr="1DC93C2D">
        <w:rPr>
          <w:rFonts w:ascii="Garamond" w:eastAsia="Garamond" w:hAnsi="Garamond" w:cs="Garamond"/>
        </w:rPr>
        <w:t xml:space="preserve">two approaches </w:t>
      </w:r>
      <w:r w:rsidR="25121059" w:rsidRPr="1DC93C2D">
        <w:rPr>
          <w:rFonts w:ascii="Garamond" w:eastAsia="Garamond" w:hAnsi="Garamond" w:cs="Garamond"/>
        </w:rPr>
        <w:t>based on remote sensing from space</w:t>
      </w:r>
      <w:r w:rsidR="289ADEC2" w:rsidRPr="1DC93C2D">
        <w:rPr>
          <w:rFonts w:ascii="Garamond" w:eastAsia="Garamond" w:hAnsi="Garamond" w:cs="Garamond"/>
        </w:rPr>
        <w:t xml:space="preserve">. A NDVI-based and </w:t>
      </w:r>
      <w:proofErr w:type="spellStart"/>
      <w:r w:rsidR="289ADEC2" w:rsidRPr="1DC93C2D">
        <w:rPr>
          <w:rFonts w:ascii="Garamond" w:eastAsia="Garamond" w:hAnsi="Garamond" w:cs="Garamond"/>
        </w:rPr>
        <w:t>ETc</w:t>
      </w:r>
      <w:proofErr w:type="spellEnd"/>
      <w:r w:rsidR="289ADEC2" w:rsidRPr="1DC93C2D">
        <w:rPr>
          <w:rFonts w:ascii="Garamond" w:eastAsia="Garamond" w:hAnsi="Garamond" w:cs="Garamond"/>
        </w:rPr>
        <w:t xml:space="preserve">-based Kc techniques were implemented, validated, and compared between crop types, through growing seasons, and across the region. </w:t>
      </w:r>
      <w:r w:rsidR="5D89BC32" w:rsidRPr="1DC93C2D">
        <w:rPr>
          <w:rFonts w:ascii="Garamond" w:hAnsi="Garamond"/>
        </w:rPr>
        <w:t xml:space="preserve">Specifically, we produced a NDVI-based Kc model for </w:t>
      </w:r>
      <w:r w:rsidR="00240881">
        <w:rPr>
          <w:rFonts w:ascii="Garamond" w:hAnsi="Garamond"/>
        </w:rPr>
        <w:t>maize</w:t>
      </w:r>
      <w:r w:rsidR="00240881" w:rsidRPr="1DC93C2D">
        <w:rPr>
          <w:rFonts w:ascii="Garamond" w:hAnsi="Garamond"/>
        </w:rPr>
        <w:t xml:space="preserve"> </w:t>
      </w:r>
      <w:r w:rsidR="5D89BC32" w:rsidRPr="1DC93C2D">
        <w:rPr>
          <w:rFonts w:ascii="Garamond" w:hAnsi="Garamond"/>
        </w:rPr>
        <w:t>that incorporates vegetation health to assess crop water requirements. We</w:t>
      </w:r>
      <w:r w:rsidR="420166A3" w:rsidRPr="1DC93C2D">
        <w:rPr>
          <w:rFonts w:ascii="Garamond" w:hAnsi="Garamond"/>
        </w:rPr>
        <w:t xml:space="preserve"> also calculated typical Kc values during the development stage of </w:t>
      </w:r>
      <w:r w:rsidR="00240881">
        <w:rPr>
          <w:rFonts w:ascii="Garamond" w:hAnsi="Garamond"/>
        </w:rPr>
        <w:t xml:space="preserve">the English </w:t>
      </w:r>
      <w:r w:rsidR="420166A3" w:rsidRPr="1DC93C2D">
        <w:rPr>
          <w:rFonts w:ascii="Garamond" w:hAnsi="Garamond"/>
        </w:rPr>
        <w:t>walnut based on EOs.</w:t>
      </w:r>
    </w:p>
    <w:p w14:paraId="5EE494FC" w14:textId="29F10CD3" w:rsidR="7D9F840E" w:rsidRDefault="7D9F840E" w:rsidP="50EA4E0B">
      <w:pPr>
        <w:pStyle w:val="NoSpacing"/>
        <w:rPr>
          <w:rFonts w:ascii="Garamond" w:eastAsia="Garamond" w:hAnsi="Garamond" w:cs="Garamond"/>
        </w:rPr>
      </w:pPr>
    </w:p>
    <w:p w14:paraId="64D26F9B" w14:textId="79D628E7" w:rsidR="73E17407" w:rsidRDefault="041926EF" w:rsidP="50EA4E0B">
      <w:pPr>
        <w:pStyle w:val="NoSpacing"/>
        <w:rPr>
          <w:rFonts w:ascii="Garamond" w:eastAsia="Garamond" w:hAnsi="Garamond" w:cs="Garamond"/>
        </w:rPr>
      </w:pPr>
      <w:r w:rsidRPr="50EA4E0B">
        <w:rPr>
          <w:rFonts w:ascii="Garamond" w:eastAsia="Garamond" w:hAnsi="Garamond" w:cs="Garamond"/>
        </w:rPr>
        <w:t>Study findings provided partner organizations with tested methodologies to follow for Kc calculation, application, and limitation</w:t>
      </w:r>
      <w:r w:rsidR="7D9F840E" w:rsidRPr="50EA4E0B">
        <w:rPr>
          <w:rFonts w:ascii="Garamond" w:eastAsia="Garamond" w:hAnsi="Garamond" w:cs="Garamond"/>
        </w:rPr>
        <w:t xml:space="preserve">. </w:t>
      </w:r>
      <w:r w:rsidR="00533D5C">
        <w:rPr>
          <w:rFonts w:ascii="Garamond" w:eastAsia="Garamond" w:hAnsi="Garamond" w:cs="Garamond"/>
        </w:rPr>
        <w:t xml:space="preserve">Findings will </w:t>
      </w:r>
      <w:r w:rsidR="7D9F840E" w:rsidRPr="50EA4E0B">
        <w:rPr>
          <w:rFonts w:ascii="Garamond" w:eastAsia="Garamond" w:hAnsi="Garamond" w:cs="Garamond"/>
        </w:rPr>
        <w:t xml:space="preserve">assist CIREN in evaluating water demands and improving irrigation management approach in Chile's agricultural regions. To further alleviate water scarcity and provide greater community resilience, these end products will also be shared with other organizations such as the </w:t>
      </w:r>
      <w:proofErr w:type="spellStart"/>
      <w:r w:rsidR="7D9F840E" w:rsidRPr="50EA4E0B">
        <w:rPr>
          <w:rFonts w:ascii="Garamond" w:eastAsia="Garamond" w:hAnsi="Garamond" w:cs="Garamond"/>
        </w:rPr>
        <w:t>Comisión</w:t>
      </w:r>
      <w:proofErr w:type="spellEnd"/>
      <w:r w:rsidR="7D9F840E" w:rsidRPr="50EA4E0B">
        <w:rPr>
          <w:rFonts w:ascii="Garamond" w:eastAsia="Garamond" w:hAnsi="Garamond" w:cs="Garamond"/>
        </w:rPr>
        <w:t xml:space="preserve"> Nacional de </w:t>
      </w:r>
      <w:proofErr w:type="spellStart"/>
      <w:r w:rsidR="7D9F840E" w:rsidRPr="50EA4E0B">
        <w:rPr>
          <w:rFonts w:ascii="Garamond" w:eastAsia="Garamond" w:hAnsi="Garamond" w:cs="Garamond"/>
        </w:rPr>
        <w:t>Riego</w:t>
      </w:r>
      <w:proofErr w:type="spellEnd"/>
      <w:r w:rsidR="7D9F840E" w:rsidRPr="50EA4E0B">
        <w:rPr>
          <w:rFonts w:ascii="Garamond" w:eastAsia="Garamond" w:hAnsi="Garamond" w:cs="Garamond"/>
        </w:rPr>
        <w:t xml:space="preserve"> (CNR) and the Fundación Para la </w:t>
      </w:r>
      <w:proofErr w:type="spellStart"/>
      <w:r w:rsidR="7D9F840E" w:rsidRPr="50EA4E0B">
        <w:rPr>
          <w:rFonts w:ascii="Garamond" w:eastAsia="Garamond" w:hAnsi="Garamond" w:cs="Garamond"/>
        </w:rPr>
        <w:t>Innovación</w:t>
      </w:r>
      <w:proofErr w:type="spellEnd"/>
      <w:r w:rsidR="7D9F840E" w:rsidRPr="50EA4E0B">
        <w:rPr>
          <w:rFonts w:ascii="Garamond" w:eastAsia="Garamond" w:hAnsi="Garamond" w:cs="Garamond"/>
        </w:rPr>
        <w:t xml:space="preserve"> </w:t>
      </w:r>
      <w:proofErr w:type="spellStart"/>
      <w:r w:rsidR="7D9F840E" w:rsidRPr="50EA4E0B">
        <w:rPr>
          <w:rFonts w:ascii="Garamond" w:eastAsia="Garamond" w:hAnsi="Garamond" w:cs="Garamond"/>
        </w:rPr>
        <w:t>Agraria</w:t>
      </w:r>
      <w:proofErr w:type="spellEnd"/>
      <w:r w:rsidR="7D9F840E" w:rsidRPr="50EA4E0B">
        <w:rPr>
          <w:rFonts w:ascii="Garamond" w:eastAsia="Garamond" w:hAnsi="Garamond" w:cs="Garamond"/>
        </w:rPr>
        <w:t xml:space="preserve"> (FIA) </w:t>
      </w:r>
      <w:r w:rsidR="00E70A9B">
        <w:rPr>
          <w:rFonts w:ascii="Garamond" w:eastAsia="Garamond" w:hAnsi="Garamond" w:cs="Garamond"/>
        </w:rPr>
        <w:t>to</w:t>
      </w:r>
      <w:r w:rsidR="7D9F840E" w:rsidRPr="50EA4E0B">
        <w:rPr>
          <w:rFonts w:ascii="Garamond" w:eastAsia="Garamond" w:hAnsi="Garamond" w:cs="Garamond"/>
        </w:rPr>
        <w:t xml:space="preserve"> support their decision making around agriculture and irrigation.</w:t>
      </w:r>
    </w:p>
    <w:p w14:paraId="4EE144DD" w14:textId="545011C6" w:rsidR="7D9F840E" w:rsidRDefault="7D9F840E" w:rsidP="7D9F840E">
      <w:pPr>
        <w:spacing w:after="0" w:line="240" w:lineRule="auto"/>
        <w:rPr>
          <w:rFonts w:ascii="Garamond" w:hAnsi="Garamond"/>
          <w:highlight w:val="cyan"/>
        </w:rPr>
      </w:pPr>
      <w:bookmarkStart w:id="7" w:name="_Toc334198736"/>
    </w:p>
    <w:p w14:paraId="2BF53931" w14:textId="2887DB48" w:rsidR="00E41324" w:rsidRPr="0066138C" w:rsidRDefault="0FF7F1AE" w:rsidP="0066138C">
      <w:pPr>
        <w:pStyle w:val="Heading1"/>
        <w:spacing w:before="0" w:line="240" w:lineRule="auto"/>
        <w:rPr>
          <w:rFonts w:ascii="Garamond" w:hAnsi="Garamond"/>
        </w:rPr>
      </w:pPr>
      <w:r w:rsidRPr="786A4152">
        <w:rPr>
          <w:rFonts w:ascii="Garamond" w:hAnsi="Garamond"/>
        </w:rPr>
        <w:t>6</w:t>
      </w:r>
      <w:r w:rsidR="536295F6" w:rsidRPr="786A4152">
        <w:rPr>
          <w:rFonts w:ascii="Garamond" w:hAnsi="Garamond"/>
        </w:rPr>
        <w:t xml:space="preserve">. </w:t>
      </w:r>
      <w:r w:rsidR="1CC92428" w:rsidRPr="786A4152">
        <w:rPr>
          <w:rFonts w:ascii="Garamond" w:hAnsi="Garamond"/>
        </w:rPr>
        <w:t>Acknowledgments</w:t>
      </w:r>
      <w:bookmarkEnd w:id="7"/>
    </w:p>
    <w:p w14:paraId="548E4225" w14:textId="035E3A4F" w:rsidR="73E17407" w:rsidRDefault="2135C346" w:rsidP="347834A1">
      <w:pPr>
        <w:spacing w:after="0" w:line="240" w:lineRule="auto"/>
        <w:rPr>
          <w:rFonts w:ascii="Garamond" w:eastAsia="Garamond" w:hAnsi="Garamond" w:cs="Garamond"/>
        </w:rPr>
      </w:pPr>
      <w:r w:rsidRPr="2F4A5813">
        <w:rPr>
          <w:rFonts w:ascii="Garamond" w:eastAsia="Garamond" w:hAnsi="Garamond" w:cs="Garamond"/>
        </w:rPr>
        <w:t xml:space="preserve">The </w:t>
      </w:r>
      <w:proofErr w:type="spellStart"/>
      <w:r w:rsidRPr="2F4A5813">
        <w:rPr>
          <w:rFonts w:ascii="Garamond" w:eastAsia="Garamond" w:hAnsi="Garamond" w:cs="Garamond"/>
        </w:rPr>
        <w:t>Maipo</w:t>
      </w:r>
      <w:proofErr w:type="spellEnd"/>
      <w:r w:rsidRPr="2F4A5813">
        <w:rPr>
          <w:rFonts w:ascii="Garamond" w:eastAsia="Garamond" w:hAnsi="Garamond" w:cs="Garamond"/>
        </w:rPr>
        <w:t xml:space="preserve"> River Valley team would like to thank our partners from the </w:t>
      </w:r>
      <w:r w:rsidR="1B301FB1" w:rsidRPr="2F4A5813">
        <w:rPr>
          <w:rFonts w:ascii="Garamond" w:eastAsia="Garamond" w:hAnsi="Garamond" w:cs="Garamond"/>
        </w:rPr>
        <w:t xml:space="preserve">Centro de </w:t>
      </w:r>
      <w:proofErr w:type="spellStart"/>
      <w:r w:rsidR="1B301FB1" w:rsidRPr="2F4A5813">
        <w:rPr>
          <w:rFonts w:ascii="Garamond" w:eastAsia="Garamond" w:hAnsi="Garamond" w:cs="Garamond"/>
        </w:rPr>
        <w:t>Información</w:t>
      </w:r>
      <w:proofErr w:type="spellEnd"/>
      <w:r w:rsidR="1B301FB1" w:rsidRPr="2F4A5813">
        <w:rPr>
          <w:rFonts w:ascii="Garamond" w:eastAsia="Garamond" w:hAnsi="Garamond" w:cs="Garamond"/>
        </w:rPr>
        <w:t xml:space="preserve"> de </w:t>
      </w:r>
      <w:proofErr w:type="spellStart"/>
      <w:r w:rsidR="1B301FB1" w:rsidRPr="2F4A5813">
        <w:rPr>
          <w:rFonts w:ascii="Garamond" w:eastAsia="Garamond" w:hAnsi="Garamond" w:cs="Garamond"/>
        </w:rPr>
        <w:t>Recursos</w:t>
      </w:r>
      <w:proofErr w:type="spellEnd"/>
      <w:r w:rsidR="1B301FB1" w:rsidRPr="2F4A5813">
        <w:rPr>
          <w:rFonts w:ascii="Garamond" w:eastAsia="Garamond" w:hAnsi="Garamond" w:cs="Garamond"/>
        </w:rPr>
        <w:t xml:space="preserve"> Naturales (CIREN) and the </w:t>
      </w:r>
      <w:r w:rsidR="347834A1" w:rsidRPr="2F4A5813">
        <w:rPr>
          <w:rFonts w:ascii="Garamond" w:eastAsia="Garamond" w:hAnsi="Garamond" w:cs="Garamond"/>
        </w:rPr>
        <w:t xml:space="preserve">Embassy of Chile, Agricultural Office </w:t>
      </w:r>
      <w:r w:rsidRPr="2F4A5813">
        <w:rPr>
          <w:rFonts w:ascii="Garamond" w:eastAsia="Garamond" w:hAnsi="Garamond" w:cs="Garamond"/>
        </w:rPr>
        <w:t xml:space="preserve">for their collaboration and insight on this project. The team would also like to thank our science advisors Dr. Kenton Ross and Dr. Venkataraman </w:t>
      </w:r>
      <w:r w:rsidRPr="2F4A5813">
        <w:rPr>
          <w:rFonts w:ascii="Garamond" w:eastAsia="Garamond" w:hAnsi="Garamond" w:cs="Garamond"/>
        </w:rPr>
        <w:lastRenderedPageBreak/>
        <w:t xml:space="preserve">Lakshmi, and our </w:t>
      </w:r>
      <w:r w:rsidR="6BE3E52B" w:rsidRPr="2F4A5813">
        <w:rPr>
          <w:rFonts w:ascii="Garamond" w:eastAsia="Garamond" w:hAnsi="Garamond" w:cs="Garamond"/>
        </w:rPr>
        <w:t xml:space="preserve">DEVELOP </w:t>
      </w:r>
      <w:r w:rsidRPr="2F4A5813">
        <w:rPr>
          <w:rFonts w:ascii="Garamond" w:eastAsia="Garamond" w:hAnsi="Garamond" w:cs="Garamond"/>
        </w:rPr>
        <w:t xml:space="preserve">fellow Caroline Williams for their guidance and </w:t>
      </w:r>
      <w:r w:rsidR="6BE3E52B" w:rsidRPr="2F4A5813">
        <w:rPr>
          <w:rFonts w:ascii="Garamond" w:eastAsia="Garamond" w:hAnsi="Garamond" w:cs="Garamond"/>
        </w:rPr>
        <w:t xml:space="preserve">support </w:t>
      </w:r>
      <w:r w:rsidRPr="2F4A5813">
        <w:rPr>
          <w:rFonts w:ascii="Garamond" w:eastAsia="Garamond" w:hAnsi="Garamond" w:cs="Garamond"/>
        </w:rPr>
        <w:t xml:space="preserve">throughout the </w:t>
      </w:r>
      <w:r w:rsidR="6BE3E52B" w:rsidRPr="2F4A5813">
        <w:rPr>
          <w:rFonts w:ascii="Garamond" w:eastAsia="Garamond" w:hAnsi="Garamond" w:cs="Garamond"/>
        </w:rPr>
        <w:t>project’s duration</w:t>
      </w:r>
      <w:r w:rsidRPr="2F4A5813">
        <w:rPr>
          <w:rFonts w:ascii="Garamond" w:eastAsia="Garamond" w:hAnsi="Garamond" w:cs="Garamond"/>
        </w:rPr>
        <w:t xml:space="preserve">. </w:t>
      </w:r>
      <w:r w:rsidR="6855A46D" w:rsidRPr="2F4A5813">
        <w:rPr>
          <w:rFonts w:ascii="Garamond" w:eastAsia="Garamond" w:hAnsi="Garamond" w:cs="Garamond"/>
        </w:rPr>
        <w:t>Finally, we thank DEVELOP</w:t>
      </w:r>
      <w:r w:rsidR="00AC5D9D">
        <w:rPr>
          <w:rFonts w:ascii="Garamond" w:eastAsia="Garamond" w:hAnsi="Garamond" w:cs="Garamond"/>
        </w:rPr>
        <w:t>’s</w:t>
      </w:r>
      <w:r w:rsidR="6855A46D" w:rsidRPr="2F4A5813">
        <w:rPr>
          <w:rFonts w:ascii="Garamond" w:eastAsia="Garamond" w:hAnsi="Garamond" w:cs="Garamond"/>
        </w:rPr>
        <w:t xml:space="preserve"> Project coordination Fellows Tamara Barbakova and Robert Cecil Byles for their</w:t>
      </w:r>
      <w:r w:rsidR="5A57A810" w:rsidRPr="2F4A5813">
        <w:rPr>
          <w:rFonts w:ascii="Garamond" w:eastAsia="Garamond" w:hAnsi="Garamond" w:cs="Garamond"/>
        </w:rPr>
        <w:t xml:space="preserve"> suggestions</w:t>
      </w:r>
      <w:r w:rsidR="6855A46D" w:rsidRPr="2F4A5813">
        <w:rPr>
          <w:rFonts w:ascii="Garamond" w:eastAsia="Garamond" w:hAnsi="Garamond" w:cs="Garamond"/>
        </w:rPr>
        <w:t xml:space="preserve"> and edit</w:t>
      </w:r>
      <w:r w:rsidR="51B7DDD3" w:rsidRPr="2F4A5813">
        <w:rPr>
          <w:rFonts w:ascii="Garamond" w:eastAsia="Garamond" w:hAnsi="Garamond" w:cs="Garamond"/>
        </w:rPr>
        <w:t>ing</w:t>
      </w:r>
      <w:r w:rsidR="113BF2A2" w:rsidRPr="2F4A5813">
        <w:rPr>
          <w:rFonts w:ascii="Garamond" w:eastAsia="Garamond" w:hAnsi="Garamond" w:cs="Garamond"/>
        </w:rPr>
        <w:t>.</w:t>
      </w:r>
    </w:p>
    <w:p w14:paraId="0DDE0DF1" w14:textId="59F6417F" w:rsidR="73E17407" w:rsidRDefault="73E17407" w:rsidP="73E17407">
      <w:pPr>
        <w:spacing w:after="0" w:line="240" w:lineRule="auto"/>
        <w:rPr>
          <w:rFonts w:ascii="Garamond" w:eastAsia="Garamond" w:hAnsi="Garamond" w:cs="Garamond"/>
        </w:rPr>
      </w:pPr>
    </w:p>
    <w:p w14:paraId="0CBC3E7E" w14:textId="0593A436" w:rsidR="00171796" w:rsidRPr="0066138C" w:rsidRDefault="3BCEDCBE" w:rsidP="73E17407">
      <w:pPr>
        <w:spacing w:after="0" w:line="240" w:lineRule="auto"/>
        <w:rPr>
          <w:rFonts w:ascii="Garamond" w:eastAsia="Garamond" w:hAnsi="Garamond" w:cs="Garamond"/>
        </w:rPr>
      </w:pPr>
      <w:r w:rsidRPr="786A4152">
        <w:rPr>
          <w:rFonts w:ascii="Garamond" w:eastAsia="Garamond" w:hAnsi="Garamond" w:cs="Garamond"/>
        </w:rPr>
        <w:t>Maps throughout this work were created using ArcGIS® software by Esri. ArcGIS® and ArcMap™ are the intellectual property of Esri and are used herein under license. All rights reserved.</w:t>
      </w:r>
    </w:p>
    <w:p w14:paraId="02BAB4DC" w14:textId="65E271DA" w:rsidR="73E17407" w:rsidRDefault="73E17407" w:rsidP="73E17407">
      <w:pPr>
        <w:spacing w:after="0" w:line="240" w:lineRule="auto"/>
        <w:rPr>
          <w:rFonts w:ascii="Garamond" w:eastAsia="Garamond" w:hAnsi="Garamond" w:cs="Garamond"/>
        </w:rPr>
      </w:pPr>
    </w:p>
    <w:p w14:paraId="33DBD467" w14:textId="48949405" w:rsidR="000057A6" w:rsidRPr="0066138C" w:rsidRDefault="70464346" w:rsidP="73E17407">
      <w:pPr>
        <w:spacing w:after="0" w:line="240" w:lineRule="auto"/>
        <w:rPr>
          <w:rFonts w:ascii="Garamond" w:hAnsi="Garamond" w:cs="Arial"/>
          <w:color w:val="000000"/>
        </w:rPr>
      </w:pPr>
      <w:r w:rsidRPr="786A4152">
        <w:rPr>
          <w:rFonts w:ascii="Garamond" w:hAnsi="Garamond" w:cs="Arial"/>
          <w:color w:val="000000" w:themeColor="text1"/>
        </w:rPr>
        <w:t>A</w:t>
      </w:r>
      <w:r w:rsidR="3F57523A" w:rsidRPr="786A4152">
        <w:rPr>
          <w:rFonts w:ascii="Garamond" w:hAnsi="Garamond" w:cs="Arial"/>
          <w:color w:val="000000" w:themeColor="text1"/>
        </w:rPr>
        <w:t>ny opinions, findings, and conclusions or recommendations expressed in this material are those of the author(s) and do not necessarily reflect the views of the National Aeronautics and Space Administration.</w:t>
      </w:r>
    </w:p>
    <w:p w14:paraId="344D8DE0" w14:textId="66AAF3A5" w:rsidR="347834A1" w:rsidRDefault="347834A1" w:rsidP="347834A1">
      <w:pPr>
        <w:spacing w:after="0" w:line="240" w:lineRule="auto"/>
        <w:rPr>
          <w:rFonts w:ascii="Garamond" w:hAnsi="Garamond" w:cs="Arial"/>
          <w:color w:val="000000" w:themeColor="text1"/>
        </w:rPr>
      </w:pPr>
    </w:p>
    <w:p w14:paraId="208BE60E" w14:textId="08185D4F" w:rsidR="0056152E" w:rsidRPr="002651D1" w:rsidRDefault="0C23B483" w:rsidP="73E17407">
      <w:pPr>
        <w:spacing w:after="0" w:line="240" w:lineRule="auto"/>
        <w:rPr>
          <w:rFonts w:ascii="Garamond" w:hAnsi="Garamond"/>
        </w:rPr>
      </w:pPr>
      <w:r w:rsidRPr="002651D1">
        <w:rPr>
          <w:rFonts w:ascii="Garamond" w:hAnsi="Garamond"/>
        </w:rPr>
        <w:t xml:space="preserve">This material is based upon work supported by NASA </w:t>
      </w:r>
      <w:r w:rsidR="35CA997F" w:rsidRPr="002651D1">
        <w:rPr>
          <w:rFonts w:ascii="Garamond" w:hAnsi="Garamond"/>
        </w:rPr>
        <w:t>through</w:t>
      </w:r>
      <w:r w:rsidR="1A502ECC" w:rsidRPr="002651D1">
        <w:rPr>
          <w:rFonts w:ascii="Garamond" w:hAnsi="Garamond"/>
        </w:rPr>
        <w:t xml:space="preserve"> contract NNL16AA05C</w:t>
      </w:r>
      <w:r w:rsidRPr="002651D1">
        <w:rPr>
          <w:rFonts w:ascii="Garamond" w:hAnsi="Garamond"/>
        </w:rPr>
        <w:t>.</w:t>
      </w:r>
    </w:p>
    <w:p w14:paraId="64C0FB25" w14:textId="0E4E145B" w:rsidR="73E17407" w:rsidRPr="002651D1" w:rsidRDefault="73E17407" w:rsidP="73E17407">
      <w:pPr>
        <w:spacing w:after="0" w:line="240" w:lineRule="auto"/>
        <w:rPr>
          <w:rFonts w:ascii="Garamond" w:hAnsi="Garamond"/>
        </w:rPr>
      </w:pPr>
      <w:bookmarkStart w:id="8" w:name="_Toc334198737"/>
    </w:p>
    <w:p w14:paraId="2870DCC6" w14:textId="77777777" w:rsidR="00FF6A68" w:rsidRDefault="00FF6A68">
      <w:pPr>
        <w:rPr>
          <w:rFonts w:ascii="Garamond" w:eastAsiaTheme="majorEastAsia" w:hAnsi="Garamond" w:cstheme="majorBidi"/>
          <w:b/>
          <w:bCs/>
          <w:color w:val="365F91" w:themeColor="accent1" w:themeShade="BF"/>
          <w:sz w:val="28"/>
          <w:szCs w:val="28"/>
        </w:rPr>
      </w:pPr>
      <w:r>
        <w:rPr>
          <w:rFonts w:ascii="Garamond" w:hAnsi="Garamond"/>
        </w:rPr>
        <w:br w:type="page"/>
      </w:r>
    </w:p>
    <w:p w14:paraId="5E048FEB" w14:textId="684E8C7F" w:rsidR="001A67C2" w:rsidRPr="002651D1" w:rsidRDefault="6B6A14D4" w:rsidP="0066138C">
      <w:pPr>
        <w:pStyle w:val="Heading1"/>
        <w:spacing w:before="0" w:line="240" w:lineRule="auto"/>
        <w:rPr>
          <w:rFonts w:ascii="Garamond" w:hAnsi="Garamond"/>
        </w:rPr>
      </w:pPr>
      <w:r w:rsidRPr="002651D1">
        <w:rPr>
          <w:rFonts w:ascii="Garamond" w:hAnsi="Garamond"/>
        </w:rPr>
        <w:lastRenderedPageBreak/>
        <w:t>7</w:t>
      </w:r>
      <w:r w:rsidR="6E7D249E" w:rsidRPr="002651D1">
        <w:rPr>
          <w:rFonts w:ascii="Garamond" w:hAnsi="Garamond"/>
        </w:rPr>
        <w:t xml:space="preserve">. </w:t>
      </w:r>
      <w:r w:rsidR="6F301AC1" w:rsidRPr="002651D1">
        <w:rPr>
          <w:rFonts w:ascii="Garamond" w:hAnsi="Garamond"/>
        </w:rPr>
        <w:t>Glossary</w:t>
      </w:r>
    </w:p>
    <w:p w14:paraId="363183C8" w14:textId="1591D552" w:rsidR="001A67C2" w:rsidRDefault="1DC93C2D" w:rsidP="1DC93C2D">
      <w:pPr>
        <w:spacing w:after="0" w:line="240" w:lineRule="auto"/>
        <w:rPr>
          <w:rFonts w:ascii="Garamond" w:hAnsi="Garamond"/>
        </w:rPr>
      </w:pPr>
      <w:r w:rsidRPr="002651D1">
        <w:rPr>
          <w:rFonts w:ascii="Garamond" w:hAnsi="Garamond"/>
          <w:b/>
          <w:bCs/>
        </w:rPr>
        <w:t xml:space="preserve">Aridification </w:t>
      </w:r>
      <w:r w:rsidR="005F5205" w:rsidRPr="002651D1">
        <w:rPr>
          <w:rFonts w:ascii="Garamond" w:hAnsi="Garamond"/>
        </w:rPr>
        <w:t xml:space="preserve">– </w:t>
      </w:r>
      <w:r w:rsidRPr="002651D1">
        <w:rPr>
          <w:rFonts w:ascii="Garamond" w:hAnsi="Garamond"/>
        </w:rPr>
        <w:t>The gradual change of a region from a wetter to a drier climate</w:t>
      </w:r>
      <w:r w:rsidR="00C510B5" w:rsidRPr="002651D1">
        <w:rPr>
          <w:rFonts w:ascii="Garamond" w:hAnsi="Garamond"/>
        </w:rPr>
        <w:t>.</w:t>
      </w:r>
    </w:p>
    <w:p w14:paraId="220D66EB" w14:textId="6893D111" w:rsidR="001A67C2" w:rsidRDefault="404E7FD2" w:rsidP="1DC93C2D">
      <w:pPr>
        <w:spacing w:after="0" w:line="240" w:lineRule="auto"/>
        <w:rPr>
          <w:rFonts w:ascii="Garamond" w:hAnsi="Garamond"/>
        </w:rPr>
      </w:pPr>
      <w:r w:rsidRPr="002651D1">
        <w:rPr>
          <w:rFonts w:ascii="Garamond" w:hAnsi="Garamond"/>
          <w:b/>
          <w:bCs/>
        </w:rPr>
        <w:t xml:space="preserve">Centro de </w:t>
      </w:r>
      <w:proofErr w:type="spellStart"/>
      <w:r w:rsidRPr="002651D1">
        <w:rPr>
          <w:rFonts w:ascii="Garamond" w:hAnsi="Garamond"/>
          <w:b/>
          <w:bCs/>
        </w:rPr>
        <w:t>Información</w:t>
      </w:r>
      <w:proofErr w:type="spellEnd"/>
      <w:r w:rsidRPr="002651D1">
        <w:rPr>
          <w:rFonts w:ascii="Garamond" w:hAnsi="Garamond"/>
          <w:b/>
          <w:bCs/>
        </w:rPr>
        <w:t xml:space="preserve"> de </w:t>
      </w:r>
      <w:proofErr w:type="spellStart"/>
      <w:r w:rsidRPr="002651D1">
        <w:rPr>
          <w:rFonts w:ascii="Garamond" w:hAnsi="Garamond"/>
          <w:b/>
          <w:bCs/>
        </w:rPr>
        <w:t>Recursos</w:t>
      </w:r>
      <w:proofErr w:type="spellEnd"/>
      <w:r w:rsidRPr="002651D1">
        <w:rPr>
          <w:rFonts w:ascii="Garamond" w:hAnsi="Garamond"/>
          <w:b/>
          <w:bCs/>
        </w:rPr>
        <w:t xml:space="preserve"> Naturales (CIREN)</w:t>
      </w:r>
      <w:r w:rsidRPr="002651D1">
        <w:rPr>
          <w:rFonts w:ascii="Garamond" w:hAnsi="Garamond"/>
        </w:rPr>
        <w:t xml:space="preserve"> </w:t>
      </w:r>
      <w:r w:rsidR="005F5205" w:rsidRPr="002651D1">
        <w:rPr>
          <w:rFonts w:ascii="Garamond" w:hAnsi="Garamond"/>
        </w:rPr>
        <w:t xml:space="preserve">– </w:t>
      </w:r>
      <w:r w:rsidR="1DC93C2D" w:rsidRPr="002651D1">
        <w:rPr>
          <w:rFonts w:ascii="Garamond" w:hAnsi="Garamond"/>
        </w:rPr>
        <w:t>CIREN works to ensure decision-making on irrigation management, and land use policies in Chile. In this project, CIREN contribute</w:t>
      </w:r>
      <w:r w:rsidR="009B2978">
        <w:rPr>
          <w:rFonts w:ascii="Garamond" w:hAnsi="Garamond"/>
        </w:rPr>
        <w:t xml:space="preserve">d greatly with </w:t>
      </w:r>
      <w:r w:rsidR="1DC93C2D" w:rsidRPr="002651D1">
        <w:rPr>
          <w:rFonts w:ascii="Garamond" w:hAnsi="Garamond"/>
        </w:rPr>
        <w:t>local knowledge</w:t>
      </w:r>
      <w:r w:rsidR="1DC93C2D" w:rsidRPr="00546096">
        <w:rPr>
          <w:rFonts w:ascii="Garamond" w:hAnsi="Garamond"/>
        </w:rPr>
        <w:t xml:space="preserve"> </w:t>
      </w:r>
      <w:r w:rsidR="009B2978">
        <w:rPr>
          <w:rFonts w:ascii="Garamond" w:hAnsi="Garamond"/>
        </w:rPr>
        <w:t>and in-situ data</w:t>
      </w:r>
      <w:r w:rsidR="1DC93C2D" w:rsidRPr="00546096">
        <w:rPr>
          <w:rFonts w:ascii="Garamond" w:hAnsi="Garamond"/>
        </w:rPr>
        <w:t xml:space="preserve">. </w:t>
      </w:r>
    </w:p>
    <w:p w14:paraId="210E2CF0" w14:textId="196B0ECC" w:rsidR="001A67C2" w:rsidRDefault="5CCEC77A" w:rsidP="1DC93C2D">
      <w:pPr>
        <w:spacing w:after="0" w:line="240" w:lineRule="auto"/>
        <w:rPr>
          <w:rFonts w:ascii="Garamond" w:hAnsi="Garamond"/>
        </w:rPr>
      </w:pPr>
      <w:r w:rsidRPr="00546096">
        <w:rPr>
          <w:rFonts w:ascii="Garamond" w:hAnsi="Garamond"/>
          <w:b/>
          <w:bCs/>
        </w:rPr>
        <w:t>Crop Evapotranspiration (</w:t>
      </w:r>
      <w:proofErr w:type="spellStart"/>
      <w:r w:rsidRPr="00546096">
        <w:rPr>
          <w:rFonts w:ascii="Garamond" w:hAnsi="Garamond"/>
          <w:b/>
          <w:bCs/>
        </w:rPr>
        <w:t>ETc</w:t>
      </w:r>
      <w:proofErr w:type="spellEnd"/>
      <w:r w:rsidRPr="00546096">
        <w:rPr>
          <w:rFonts w:ascii="Garamond" w:hAnsi="Garamond"/>
          <w:b/>
          <w:bCs/>
        </w:rPr>
        <w:t xml:space="preserve">) </w:t>
      </w:r>
      <w:r w:rsidRPr="00546096">
        <w:rPr>
          <w:rFonts w:ascii="Garamond" w:hAnsi="Garamond"/>
        </w:rPr>
        <w:t>– The amount of water transpire</w:t>
      </w:r>
      <w:r w:rsidR="009B2978">
        <w:rPr>
          <w:rFonts w:ascii="Garamond" w:hAnsi="Garamond"/>
        </w:rPr>
        <w:t>d</w:t>
      </w:r>
      <w:r w:rsidRPr="00546096">
        <w:rPr>
          <w:rFonts w:ascii="Garamond" w:hAnsi="Garamond"/>
        </w:rPr>
        <w:t xml:space="preserve"> by plants </w:t>
      </w:r>
      <w:r w:rsidR="009B2978">
        <w:rPr>
          <w:rFonts w:ascii="Garamond" w:hAnsi="Garamond"/>
        </w:rPr>
        <w:t xml:space="preserve">to </w:t>
      </w:r>
      <w:r w:rsidRPr="00546096">
        <w:rPr>
          <w:rFonts w:ascii="Garamond" w:hAnsi="Garamond"/>
        </w:rPr>
        <w:t>the atmosphere</w:t>
      </w:r>
      <w:r w:rsidR="009B2978">
        <w:rPr>
          <w:rFonts w:ascii="Garamond" w:hAnsi="Garamond"/>
        </w:rPr>
        <w:t>.</w:t>
      </w:r>
    </w:p>
    <w:p w14:paraId="1B191DB9" w14:textId="709DC2FE" w:rsidR="001A67C2" w:rsidRDefault="5CCEC77A" w:rsidP="1DC93C2D">
      <w:pPr>
        <w:spacing w:after="0" w:line="240" w:lineRule="auto"/>
        <w:rPr>
          <w:rFonts w:ascii="Garamond" w:hAnsi="Garamond"/>
        </w:rPr>
      </w:pPr>
      <w:r w:rsidRPr="00546096">
        <w:rPr>
          <w:rFonts w:ascii="Garamond" w:hAnsi="Garamond"/>
          <w:b/>
          <w:bCs/>
        </w:rPr>
        <w:t xml:space="preserve">Desertification </w:t>
      </w:r>
      <w:r w:rsidR="005F5205" w:rsidRPr="00546096">
        <w:rPr>
          <w:rFonts w:ascii="Garamond" w:hAnsi="Garamond"/>
        </w:rPr>
        <w:t>– A t</w:t>
      </w:r>
      <w:r w:rsidR="1DC93C2D" w:rsidRPr="00546096">
        <w:rPr>
          <w:rFonts w:ascii="Garamond" w:hAnsi="Garamond"/>
        </w:rPr>
        <w:t>ype of land degradation in drylands in which biological productivity is lost due to natural processes or induced by human activities whereby fertile areas become increasingly arid.</w:t>
      </w:r>
    </w:p>
    <w:p w14:paraId="3152117E" w14:textId="32544561" w:rsidR="001A67C2" w:rsidRDefault="7604BA0D" w:rsidP="1DC93C2D">
      <w:pPr>
        <w:spacing w:after="0" w:line="240" w:lineRule="auto"/>
        <w:rPr>
          <w:rFonts w:ascii="Garamond" w:hAnsi="Garamond"/>
        </w:rPr>
      </w:pPr>
      <w:r w:rsidRPr="00546096">
        <w:rPr>
          <w:rFonts w:ascii="Garamond" w:hAnsi="Garamond"/>
          <w:b/>
          <w:bCs/>
        </w:rPr>
        <w:t xml:space="preserve">ECOSTRESS </w:t>
      </w:r>
      <w:r w:rsidRPr="00546096">
        <w:rPr>
          <w:rFonts w:ascii="Garamond" w:hAnsi="Garamond"/>
        </w:rPr>
        <w:t xml:space="preserve">– </w:t>
      </w:r>
      <w:proofErr w:type="spellStart"/>
      <w:r w:rsidRPr="00546096">
        <w:rPr>
          <w:rFonts w:ascii="Garamond" w:hAnsi="Garamond"/>
        </w:rPr>
        <w:t>ECOsystem</w:t>
      </w:r>
      <w:proofErr w:type="spellEnd"/>
      <w:r w:rsidRPr="00546096">
        <w:rPr>
          <w:rFonts w:ascii="Garamond" w:hAnsi="Garamond"/>
        </w:rPr>
        <w:t xml:space="preserve"> Spaceborne Thermal Radiometer Experiment on Space Station</w:t>
      </w:r>
      <w:r w:rsidR="00C510B5" w:rsidRPr="00546096">
        <w:rPr>
          <w:rFonts w:ascii="Garamond" w:hAnsi="Garamond"/>
        </w:rPr>
        <w:t>.</w:t>
      </w:r>
    </w:p>
    <w:p w14:paraId="026BDA06" w14:textId="3A45FB25" w:rsidR="001A67C2" w:rsidRDefault="65249F1B" w:rsidP="1DC93C2D">
      <w:pPr>
        <w:spacing w:after="0" w:line="240" w:lineRule="auto"/>
        <w:rPr>
          <w:rFonts w:ascii="Garamond" w:hAnsi="Garamond"/>
        </w:rPr>
      </w:pPr>
      <w:r w:rsidRPr="00546096">
        <w:rPr>
          <w:rFonts w:ascii="Garamond" w:hAnsi="Garamond"/>
          <w:b/>
          <w:bCs/>
        </w:rPr>
        <w:t>Earth observations (EO)</w:t>
      </w:r>
      <w:r w:rsidRPr="00546096">
        <w:rPr>
          <w:rFonts w:ascii="Garamond" w:hAnsi="Garamond"/>
        </w:rPr>
        <w:t xml:space="preserve"> </w:t>
      </w:r>
      <w:r w:rsidR="620F9F9F" w:rsidRPr="00546096">
        <w:rPr>
          <w:rFonts w:ascii="Garamond" w:hAnsi="Garamond"/>
        </w:rPr>
        <w:t>–</w:t>
      </w:r>
      <w:r w:rsidRPr="00546096">
        <w:rPr>
          <w:rFonts w:ascii="Garamond" w:hAnsi="Garamond"/>
        </w:rPr>
        <w:t xml:space="preserve"> </w:t>
      </w:r>
      <w:r w:rsidR="620F9F9F" w:rsidRPr="00546096">
        <w:rPr>
          <w:rFonts w:ascii="Garamond" w:hAnsi="Garamond"/>
        </w:rPr>
        <w:t>Satellites and sensors that collect information about the Earth’s physical, chemical, and biological systems over space and time</w:t>
      </w:r>
      <w:r w:rsidR="00C510B5" w:rsidRPr="00546096">
        <w:rPr>
          <w:rFonts w:ascii="Garamond" w:hAnsi="Garamond"/>
        </w:rPr>
        <w:t>.</w:t>
      </w:r>
    </w:p>
    <w:p w14:paraId="308F8E07" w14:textId="5CDA1642" w:rsidR="001A67C2" w:rsidRDefault="44639036" w:rsidP="1DC93C2D">
      <w:pPr>
        <w:spacing w:after="0" w:line="240" w:lineRule="auto"/>
        <w:rPr>
          <w:rFonts w:ascii="Garamond" w:hAnsi="Garamond"/>
        </w:rPr>
      </w:pPr>
      <w:r w:rsidRPr="00546096">
        <w:rPr>
          <w:rFonts w:ascii="Garamond" w:hAnsi="Garamond"/>
          <w:b/>
          <w:bCs/>
        </w:rPr>
        <w:t xml:space="preserve">Evapotranspiration (ET) </w:t>
      </w:r>
      <w:r w:rsidRPr="00546096">
        <w:rPr>
          <w:rFonts w:ascii="Garamond" w:hAnsi="Garamond"/>
        </w:rPr>
        <w:t xml:space="preserve">– </w:t>
      </w:r>
      <w:r w:rsidR="005F5205" w:rsidRPr="00546096">
        <w:rPr>
          <w:rFonts w:ascii="Garamond" w:hAnsi="Garamond"/>
        </w:rPr>
        <w:t>T</w:t>
      </w:r>
      <w:r w:rsidR="55CC7DCD" w:rsidRPr="00546096">
        <w:rPr>
          <w:rFonts w:ascii="Garamond" w:hAnsi="Garamond"/>
        </w:rPr>
        <w:t>he process by which water is transferred by the soil surface and transpiration by plants from the land to the atmosphere.</w:t>
      </w:r>
    </w:p>
    <w:p w14:paraId="4A9B575F" w14:textId="262F9003" w:rsidR="001A67C2" w:rsidRDefault="5CCEC77A" w:rsidP="1DC93C2D">
      <w:pPr>
        <w:spacing w:after="0" w:line="240" w:lineRule="auto"/>
        <w:rPr>
          <w:rFonts w:ascii="Garamond" w:hAnsi="Garamond"/>
        </w:rPr>
      </w:pPr>
      <w:r w:rsidRPr="00546096">
        <w:rPr>
          <w:rFonts w:ascii="Garamond" w:hAnsi="Garamond"/>
          <w:b/>
          <w:bCs/>
        </w:rPr>
        <w:t>Food and Agriculture Organization</w:t>
      </w:r>
      <w:r w:rsidR="02E1B760" w:rsidRPr="00546096">
        <w:rPr>
          <w:rFonts w:ascii="Garamond" w:hAnsi="Garamond"/>
          <w:b/>
          <w:bCs/>
        </w:rPr>
        <w:t xml:space="preserve"> (</w:t>
      </w:r>
      <w:r w:rsidR="60181F94" w:rsidRPr="00546096">
        <w:rPr>
          <w:rFonts w:ascii="Garamond" w:hAnsi="Garamond"/>
          <w:b/>
          <w:bCs/>
        </w:rPr>
        <w:t>FAO</w:t>
      </w:r>
      <w:r w:rsidRPr="00546096">
        <w:rPr>
          <w:rFonts w:ascii="Garamond" w:hAnsi="Garamond"/>
          <w:b/>
          <w:bCs/>
        </w:rPr>
        <w:t>)</w:t>
      </w:r>
      <w:r w:rsidR="60181F94" w:rsidRPr="00546096">
        <w:rPr>
          <w:rFonts w:ascii="Garamond" w:hAnsi="Garamond"/>
          <w:b/>
          <w:bCs/>
        </w:rPr>
        <w:t xml:space="preserve"> </w:t>
      </w:r>
      <w:r w:rsidR="60181F94" w:rsidRPr="00546096">
        <w:rPr>
          <w:rFonts w:ascii="Garamond" w:hAnsi="Garamond"/>
        </w:rPr>
        <w:t xml:space="preserve">– Food and Agriculture Organization of the United Nations </w:t>
      </w:r>
      <w:r w:rsidRPr="00546096">
        <w:rPr>
          <w:rFonts w:ascii="Garamond" w:hAnsi="Garamond"/>
        </w:rPr>
        <w:t>that specializes in the fight against world hunger</w:t>
      </w:r>
      <w:r w:rsidR="00C510B5" w:rsidRPr="00546096">
        <w:rPr>
          <w:rFonts w:ascii="Garamond" w:hAnsi="Garamond"/>
        </w:rPr>
        <w:t>.</w:t>
      </w:r>
    </w:p>
    <w:p w14:paraId="3EE80D78" w14:textId="700972BC" w:rsidR="001A67C2" w:rsidRDefault="3247F7C0" w:rsidP="3247F7C0">
      <w:pPr>
        <w:spacing w:after="0" w:line="240" w:lineRule="auto"/>
        <w:rPr>
          <w:rFonts w:ascii="Garamond" w:hAnsi="Garamond"/>
        </w:rPr>
      </w:pPr>
      <w:r w:rsidRPr="00546096">
        <w:rPr>
          <w:rFonts w:ascii="Garamond" w:hAnsi="Garamond"/>
          <w:b/>
        </w:rPr>
        <w:t xml:space="preserve">Intergovernmental Panel on Climate Change </w:t>
      </w:r>
      <w:r w:rsidR="3FCC27A4" w:rsidRPr="00546096">
        <w:rPr>
          <w:rFonts w:ascii="Garamond" w:hAnsi="Garamond"/>
          <w:b/>
          <w:bCs/>
        </w:rPr>
        <w:t>(</w:t>
      </w:r>
      <w:r w:rsidR="6DCE8D70" w:rsidRPr="00546096">
        <w:rPr>
          <w:rFonts w:ascii="Garamond" w:hAnsi="Garamond"/>
          <w:b/>
          <w:bCs/>
        </w:rPr>
        <w:t xml:space="preserve">IPCC) </w:t>
      </w:r>
      <w:r w:rsidR="6DCE8D70" w:rsidRPr="00546096">
        <w:rPr>
          <w:rFonts w:ascii="Garamond" w:hAnsi="Garamond"/>
        </w:rPr>
        <w:t xml:space="preserve">– A United Nation organization that is responsible for advancing knowledge on human-induced climate change. </w:t>
      </w:r>
    </w:p>
    <w:p w14:paraId="3FAA7624" w14:textId="698719C9" w:rsidR="3408335B" w:rsidRDefault="7F9273F6" w:rsidP="1DC93C2D">
      <w:pPr>
        <w:spacing w:after="0" w:line="240" w:lineRule="auto"/>
        <w:rPr>
          <w:rFonts w:ascii="Garamond" w:hAnsi="Garamond"/>
        </w:rPr>
      </w:pPr>
      <w:r w:rsidRPr="00546096">
        <w:rPr>
          <w:rFonts w:ascii="Garamond" w:hAnsi="Garamond"/>
          <w:b/>
          <w:bCs/>
        </w:rPr>
        <w:t xml:space="preserve">LANDSAT 8 </w:t>
      </w:r>
      <w:r w:rsidR="5CCEC77A" w:rsidRPr="00546096">
        <w:rPr>
          <w:rFonts w:ascii="Garamond" w:hAnsi="Garamond"/>
          <w:b/>
          <w:bCs/>
        </w:rPr>
        <w:t>Operational Land Imager</w:t>
      </w:r>
      <w:r w:rsidRPr="00546096">
        <w:rPr>
          <w:rFonts w:ascii="Garamond" w:hAnsi="Garamond"/>
          <w:b/>
          <w:bCs/>
        </w:rPr>
        <w:t xml:space="preserve"> </w:t>
      </w:r>
      <w:r w:rsidR="005F5205" w:rsidRPr="00546096">
        <w:rPr>
          <w:rFonts w:ascii="Garamond" w:hAnsi="Garamond"/>
          <w:b/>
          <w:bCs/>
        </w:rPr>
        <w:t>(OLI</w:t>
      </w:r>
      <w:r w:rsidRPr="00546096">
        <w:rPr>
          <w:rFonts w:ascii="Garamond" w:hAnsi="Garamond"/>
          <w:b/>
          <w:bCs/>
        </w:rPr>
        <w:t>)</w:t>
      </w:r>
      <w:r w:rsidR="005F5205" w:rsidRPr="00546096">
        <w:rPr>
          <w:rFonts w:ascii="Garamond" w:hAnsi="Garamond"/>
        </w:rPr>
        <w:t xml:space="preserve"> – </w:t>
      </w:r>
      <w:r w:rsidRPr="00546096">
        <w:rPr>
          <w:rFonts w:ascii="Garamond" w:hAnsi="Garamond"/>
        </w:rPr>
        <w:t xml:space="preserve">A </w:t>
      </w:r>
      <w:r w:rsidR="009B2978">
        <w:rPr>
          <w:rFonts w:ascii="Garamond" w:hAnsi="Garamond"/>
        </w:rPr>
        <w:t xml:space="preserve">satellite and </w:t>
      </w:r>
      <w:r w:rsidRPr="00546096">
        <w:rPr>
          <w:rFonts w:ascii="Garamond" w:hAnsi="Garamond"/>
        </w:rPr>
        <w:t xml:space="preserve">sensor that </w:t>
      </w:r>
      <w:r w:rsidR="009B2978">
        <w:rPr>
          <w:rFonts w:ascii="Garamond" w:hAnsi="Garamond"/>
        </w:rPr>
        <w:t xml:space="preserve">rotates around the Earth every 16 days and </w:t>
      </w:r>
      <w:r w:rsidRPr="00546096">
        <w:rPr>
          <w:rFonts w:ascii="Garamond" w:hAnsi="Garamond"/>
        </w:rPr>
        <w:t xml:space="preserve">measures in the visible, near infrared, and shortwave infrared portions (VNIR, NIR, and SWIR) of the spectrum. </w:t>
      </w:r>
    </w:p>
    <w:p w14:paraId="45297D97" w14:textId="50D4AEE2" w:rsidR="3ED864B1" w:rsidRDefault="001A67C2" w:rsidP="3ED864B1">
      <w:pPr>
        <w:spacing w:after="0" w:line="240" w:lineRule="auto"/>
        <w:rPr>
          <w:rFonts w:ascii="Garamond" w:hAnsi="Garamond"/>
        </w:rPr>
      </w:pPr>
      <w:r w:rsidRPr="00546096">
        <w:rPr>
          <w:rFonts w:ascii="Garamond" w:hAnsi="Garamond"/>
          <w:b/>
        </w:rPr>
        <w:t>MODIS</w:t>
      </w:r>
      <w:r w:rsidRPr="00546096">
        <w:rPr>
          <w:rFonts w:ascii="Garamond" w:hAnsi="Garamond"/>
        </w:rPr>
        <w:t xml:space="preserve"> – </w:t>
      </w:r>
      <w:r w:rsidR="4A18264D" w:rsidRPr="00546096">
        <w:rPr>
          <w:rFonts w:ascii="Garamond" w:hAnsi="Garamond"/>
        </w:rPr>
        <w:t>Moderate</w:t>
      </w:r>
      <w:r w:rsidRPr="00546096">
        <w:rPr>
          <w:rFonts w:ascii="Garamond" w:hAnsi="Garamond"/>
        </w:rPr>
        <w:t xml:space="preserve"> </w:t>
      </w:r>
      <w:r w:rsidR="40640D52" w:rsidRPr="00546096">
        <w:rPr>
          <w:rFonts w:ascii="Garamond" w:hAnsi="Garamond"/>
        </w:rPr>
        <w:t>R</w:t>
      </w:r>
      <w:r w:rsidRPr="00546096">
        <w:rPr>
          <w:rFonts w:ascii="Garamond" w:hAnsi="Garamond"/>
        </w:rPr>
        <w:t>esolution Imaging Spectroradiometer</w:t>
      </w:r>
      <w:r w:rsidR="7BF9B126" w:rsidRPr="00546096">
        <w:rPr>
          <w:rFonts w:ascii="Garamond" w:hAnsi="Garamond"/>
        </w:rPr>
        <w:t xml:space="preserve"> is a </w:t>
      </w:r>
      <w:r w:rsidR="009B2978">
        <w:rPr>
          <w:rFonts w:ascii="Garamond" w:hAnsi="Garamond"/>
        </w:rPr>
        <w:t>sensor aboard Terra satellite</w:t>
      </w:r>
      <w:r w:rsidR="7BF9B126" w:rsidRPr="00546096">
        <w:rPr>
          <w:rFonts w:ascii="Garamond" w:hAnsi="Garamond"/>
        </w:rPr>
        <w:t xml:space="preserve"> that collects various data by viewing the entire Earth’s surface every 1 to 2 days. </w:t>
      </w:r>
    </w:p>
    <w:p w14:paraId="1C4DFFBD" w14:textId="4C99CD78" w:rsidR="3247F7C0" w:rsidRDefault="69C0E82E" w:rsidP="3247F7C0">
      <w:pPr>
        <w:spacing w:after="0" w:line="240" w:lineRule="auto"/>
        <w:rPr>
          <w:rFonts w:ascii="Garamond" w:hAnsi="Garamond"/>
        </w:rPr>
      </w:pPr>
      <w:r w:rsidRPr="00546096">
        <w:rPr>
          <w:rFonts w:ascii="Garamond" w:hAnsi="Garamond"/>
          <w:b/>
          <w:bCs/>
        </w:rPr>
        <w:t>Normalized Difference Vegetation Index</w:t>
      </w:r>
      <w:r w:rsidRPr="00546096">
        <w:rPr>
          <w:rFonts w:ascii="Garamond" w:hAnsi="Garamond"/>
          <w:b/>
        </w:rPr>
        <w:t xml:space="preserve"> (</w:t>
      </w:r>
      <w:r w:rsidRPr="00546096">
        <w:rPr>
          <w:rFonts w:ascii="Garamond" w:hAnsi="Garamond"/>
          <w:b/>
          <w:bCs/>
        </w:rPr>
        <w:t xml:space="preserve">NDVI) </w:t>
      </w:r>
      <w:r w:rsidRPr="00546096">
        <w:rPr>
          <w:rFonts w:ascii="Garamond" w:hAnsi="Garamond"/>
        </w:rPr>
        <w:t xml:space="preserve">– </w:t>
      </w:r>
      <w:r w:rsidR="009B2978">
        <w:rPr>
          <w:rFonts w:ascii="Garamond" w:hAnsi="Garamond"/>
        </w:rPr>
        <w:t>A</w:t>
      </w:r>
      <w:r w:rsidR="5D293C9E" w:rsidRPr="00546096">
        <w:rPr>
          <w:rFonts w:ascii="Garamond" w:hAnsi="Garamond"/>
        </w:rPr>
        <w:t xml:space="preserve"> simple graphical indicator that can be used to analyze remote sensing measurements, often from a space platform, assessing whether or not the target being observed contains live green vegetation.</w:t>
      </w:r>
    </w:p>
    <w:p w14:paraId="6FCA31AD" w14:textId="192FD657" w:rsidR="3247F7C0" w:rsidRDefault="06CDDFE1" w:rsidP="3247F7C0">
      <w:pPr>
        <w:spacing w:after="0" w:line="240" w:lineRule="auto"/>
        <w:rPr>
          <w:rFonts w:ascii="Garamond" w:hAnsi="Garamond"/>
        </w:rPr>
      </w:pPr>
      <w:r w:rsidRPr="00546096">
        <w:rPr>
          <w:rFonts w:ascii="Garamond" w:hAnsi="Garamond"/>
          <w:b/>
          <w:bCs/>
        </w:rPr>
        <w:t>Potential Evapotranspiration (PET)</w:t>
      </w:r>
      <w:r w:rsidR="005F5205" w:rsidRPr="00546096">
        <w:rPr>
          <w:rFonts w:ascii="Garamond" w:hAnsi="Garamond"/>
        </w:rPr>
        <w:t xml:space="preserve"> </w:t>
      </w:r>
      <w:r w:rsidRPr="00546096">
        <w:rPr>
          <w:rFonts w:ascii="Garamond" w:hAnsi="Garamond"/>
        </w:rPr>
        <w:t xml:space="preserve">– </w:t>
      </w:r>
      <w:r w:rsidR="005F5205" w:rsidRPr="00546096">
        <w:rPr>
          <w:rFonts w:ascii="Garamond" w:hAnsi="Garamond"/>
        </w:rPr>
        <w:t>The amount</w:t>
      </w:r>
      <w:r w:rsidR="5D293C9E" w:rsidRPr="00546096">
        <w:rPr>
          <w:rFonts w:ascii="Garamond" w:hAnsi="Garamond"/>
        </w:rPr>
        <w:t xml:space="preserve"> of evaporation that would occur if a sufficient water source were available.</w:t>
      </w:r>
    </w:p>
    <w:p w14:paraId="0A28C7E9" w14:textId="3B1D15B0" w:rsidR="3247F7C0" w:rsidRDefault="69C0E82E" w:rsidP="3247F7C0">
      <w:pPr>
        <w:spacing w:after="0" w:line="240" w:lineRule="auto"/>
        <w:rPr>
          <w:rFonts w:ascii="Garamond" w:hAnsi="Garamond"/>
        </w:rPr>
      </w:pPr>
      <w:r w:rsidRPr="00546096">
        <w:rPr>
          <w:rFonts w:ascii="Garamond" w:hAnsi="Garamond"/>
          <w:b/>
        </w:rPr>
        <w:t>Quality Assessment (QA</w:t>
      </w:r>
      <w:r w:rsidRPr="00546096">
        <w:rPr>
          <w:rFonts w:ascii="Garamond" w:hAnsi="Garamond"/>
          <w:b/>
          <w:bCs/>
        </w:rPr>
        <w:t>)</w:t>
      </w:r>
      <w:r w:rsidR="005F5205" w:rsidRPr="00546096">
        <w:rPr>
          <w:rFonts w:ascii="Garamond" w:hAnsi="Garamond"/>
          <w:b/>
          <w:bCs/>
        </w:rPr>
        <w:t xml:space="preserve"> </w:t>
      </w:r>
      <w:r w:rsidRPr="00546096">
        <w:rPr>
          <w:rFonts w:ascii="Garamond" w:hAnsi="Garamond"/>
        </w:rPr>
        <w:t>–</w:t>
      </w:r>
      <w:r w:rsidR="009B2978">
        <w:rPr>
          <w:rFonts w:ascii="Garamond" w:hAnsi="Garamond"/>
        </w:rPr>
        <w:t xml:space="preserve"> T</w:t>
      </w:r>
      <w:r w:rsidR="5D293C9E" w:rsidRPr="00546096">
        <w:rPr>
          <w:rFonts w:ascii="Garamond" w:hAnsi="Garamond"/>
        </w:rPr>
        <w:t xml:space="preserve">he data collection and analysis through which the degree of conformity to predetermined standards and criteria are exemplified. </w:t>
      </w:r>
    </w:p>
    <w:p w14:paraId="7F3742F2" w14:textId="68B70525" w:rsidR="6DCE8D70" w:rsidRDefault="5CCEC77A" w:rsidP="1C3F97EA">
      <w:pPr>
        <w:spacing w:after="0" w:line="240" w:lineRule="auto"/>
        <w:rPr>
          <w:rFonts w:ascii="Garamond" w:hAnsi="Garamond"/>
        </w:rPr>
      </w:pPr>
      <w:r w:rsidRPr="00546096">
        <w:rPr>
          <w:rFonts w:ascii="Garamond" w:hAnsi="Garamond"/>
          <w:b/>
          <w:bCs/>
        </w:rPr>
        <w:t>Reference Evapotranspiration</w:t>
      </w:r>
      <w:r w:rsidR="005F5205" w:rsidRPr="00546096">
        <w:rPr>
          <w:rFonts w:ascii="Garamond" w:hAnsi="Garamond"/>
          <w:b/>
          <w:bCs/>
        </w:rPr>
        <w:t xml:space="preserve"> </w:t>
      </w:r>
      <w:r w:rsidRPr="00546096">
        <w:rPr>
          <w:rFonts w:ascii="Garamond" w:hAnsi="Garamond"/>
          <w:b/>
          <w:bCs/>
        </w:rPr>
        <w:t>(</w:t>
      </w:r>
      <w:proofErr w:type="spellStart"/>
      <w:r w:rsidRPr="00546096">
        <w:rPr>
          <w:rFonts w:ascii="Garamond" w:hAnsi="Garamond"/>
          <w:b/>
          <w:bCs/>
        </w:rPr>
        <w:t>ETo</w:t>
      </w:r>
      <w:proofErr w:type="spellEnd"/>
      <w:r w:rsidRPr="00546096">
        <w:rPr>
          <w:rFonts w:ascii="Garamond" w:hAnsi="Garamond"/>
          <w:b/>
          <w:bCs/>
        </w:rPr>
        <w:t xml:space="preserve">) </w:t>
      </w:r>
      <w:r w:rsidRPr="00546096">
        <w:rPr>
          <w:rFonts w:ascii="Garamond" w:hAnsi="Garamond"/>
        </w:rPr>
        <w:t>– The estimation of evapotranspiration of a reference field that assumes the field is large of four to seven-inc</w:t>
      </w:r>
      <w:r w:rsidR="0F607B56" w:rsidRPr="00546096">
        <w:rPr>
          <w:rFonts w:ascii="Garamond" w:hAnsi="Garamond"/>
        </w:rPr>
        <w:t>h</w:t>
      </w:r>
      <w:r w:rsidRPr="00546096">
        <w:rPr>
          <w:rFonts w:ascii="Garamond" w:hAnsi="Garamond"/>
        </w:rPr>
        <w:t xml:space="preserve"> tall, cool season grass that has unlimite</w:t>
      </w:r>
      <w:r w:rsidR="0F607B56" w:rsidRPr="00546096">
        <w:rPr>
          <w:rFonts w:ascii="Garamond" w:hAnsi="Garamond"/>
        </w:rPr>
        <w:t>d</w:t>
      </w:r>
      <w:r w:rsidRPr="00546096">
        <w:rPr>
          <w:rFonts w:ascii="Garamond" w:hAnsi="Garamond"/>
        </w:rPr>
        <w:t xml:space="preserve"> water availability.</w:t>
      </w:r>
    </w:p>
    <w:p w14:paraId="371A9909" w14:textId="2A23E828" w:rsidR="3247F7C0" w:rsidRDefault="60181F94" w:rsidP="1DC93C2D">
      <w:pPr>
        <w:spacing w:after="0" w:line="240" w:lineRule="auto"/>
        <w:rPr>
          <w:rFonts w:ascii="Garamond" w:hAnsi="Garamond"/>
        </w:rPr>
      </w:pPr>
      <w:r w:rsidRPr="00546096">
        <w:rPr>
          <w:rFonts w:ascii="Garamond" w:hAnsi="Garamond"/>
          <w:b/>
          <w:bCs/>
        </w:rPr>
        <w:t>Remote sensing</w:t>
      </w:r>
      <w:r w:rsidR="005F5205" w:rsidRPr="00546096">
        <w:rPr>
          <w:rFonts w:ascii="Garamond" w:hAnsi="Garamond"/>
          <w:b/>
          <w:bCs/>
        </w:rPr>
        <w:t xml:space="preserve"> </w:t>
      </w:r>
      <w:r w:rsidR="005F5205" w:rsidRPr="00546096">
        <w:rPr>
          <w:rFonts w:ascii="Garamond" w:hAnsi="Garamond"/>
        </w:rPr>
        <w:t xml:space="preserve">– The </w:t>
      </w:r>
      <w:r w:rsidR="1DC93C2D" w:rsidRPr="00546096">
        <w:rPr>
          <w:rFonts w:ascii="Garamond" w:hAnsi="Garamond"/>
        </w:rPr>
        <w:t>acqui</w:t>
      </w:r>
      <w:r w:rsidR="005F5205" w:rsidRPr="00546096">
        <w:rPr>
          <w:rFonts w:ascii="Garamond" w:hAnsi="Garamond"/>
        </w:rPr>
        <w:t>sition</w:t>
      </w:r>
      <w:r w:rsidR="1DC93C2D" w:rsidRPr="00546096">
        <w:rPr>
          <w:rFonts w:ascii="Garamond" w:hAnsi="Garamond"/>
        </w:rPr>
        <w:t xml:space="preserve"> of information from a distance via remote sensors on satellites and aircraft that </w:t>
      </w:r>
      <w:proofErr w:type="gramStart"/>
      <w:r w:rsidR="1DC93C2D" w:rsidRPr="00546096">
        <w:rPr>
          <w:rFonts w:ascii="Garamond" w:hAnsi="Garamond"/>
        </w:rPr>
        <w:t>detect</w:t>
      </w:r>
      <w:proofErr w:type="gramEnd"/>
      <w:r w:rsidR="1DC93C2D" w:rsidRPr="00546096">
        <w:rPr>
          <w:rFonts w:ascii="Garamond" w:hAnsi="Garamond"/>
        </w:rPr>
        <w:t xml:space="preserve"> and record reflected or emitted energy</w:t>
      </w:r>
      <w:r w:rsidR="00C510B5" w:rsidRPr="00546096">
        <w:rPr>
          <w:rFonts w:ascii="Garamond" w:hAnsi="Garamond"/>
        </w:rPr>
        <w:t>.</w:t>
      </w:r>
    </w:p>
    <w:p w14:paraId="25A443B9" w14:textId="40D9EF48" w:rsidR="3247F7C0" w:rsidRDefault="60181F94" w:rsidP="1DC93C2D">
      <w:pPr>
        <w:spacing w:after="0" w:line="240" w:lineRule="auto"/>
        <w:rPr>
          <w:rFonts w:ascii="Garamond" w:hAnsi="Garamond"/>
        </w:rPr>
      </w:pPr>
      <w:r w:rsidRPr="00546096">
        <w:rPr>
          <w:rFonts w:ascii="Garamond" w:hAnsi="Garamond"/>
          <w:b/>
          <w:bCs/>
        </w:rPr>
        <w:t xml:space="preserve">R-squared </w:t>
      </w:r>
      <w:r w:rsidR="00727835">
        <w:rPr>
          <w:rFonts w:ascii="Garamond" w:hAnsi="Garamond"/>
          <w:b/>
          <w:bCs/>
        </w:rPr>
        <w:t xml:space="preserve">(or </w:t>
      </w:r>
      <w:r w:rsidR="00727835" w:rsidRPr="00727835">
        <w:rPr>
          <w:rFonts w:ascii="Garamond" w:hAnsi="Garamond"/>
          <w:b/>
          <w:bCs/>
        </w:rPr>
        <w:t xml:space="preserve">Coefficient of </w:t>
      </w:r>
      <w:r w:rsidR="00727835">
        <w:rPr>
          <w:rFonts w:ascii="Garamond" w:hAnsi="Garamond"/>
          <w:b/>
          <w:bCs/>
        </w:rPr>
        <w:t>D</w:t>
      </w:r>
      <w:r w:rsidR="00727835" w:rsidRPr="00727835">
        <w:rPr>
          <w:rFonts w:ascii="Garamond" w:hAnsi="Garamond"/>
          <w:b/>
          <w:bCs/>
        </w:rPr>
        <w:t>etermination</w:t>
      </w:r>
      <w:r w:rsidR="00727835">
        <w:rPr>
          <w:rFonts w:ascii="Garamond" w:hAnsi="Garamond"/>
          <w:b/>
          <w:bCs/>
        </w:rPr>
        <w:t xml:space="preserve">) </w:t>
      </w:r>
      <w:r w:rsidR="005F5205" w:rsidRPr="00546096">
        <w:rPr>
          <w:rFonts w:ascii="Garamond" w:hAnsi="Garamond"/>
        </w:rPr>
        <w:t>– A</w:t>
      </w:r>
      <w:r w:rsidR="1DC93C2D" w:rsidRPr="00546096">
        <w:rPr>
          <w:rFonts w:ascii="Garamond" w:hAnsi="Garamond"/>
        </w:rPr>
        <w:t xml:space="preserve"> statistical measure that represents the proportion of the variance for a dependent variable that's explained by an independent variable or variables in a regression model.</w:t>
      </w:r>
    </w:p>
    <w:p w14:paraId="00CD3089" w14:textId="14829DB8" w:rsidR="3247F7C0" w:rsidRDefault="60181F94" w:rsidP="1DC93C2D">
      <w:pPr>
        <w:spacing w:after="0" w:line="240" w:lineRule="auto"/>
        <w:rPr>
          <w:rFonts w:ascii="Garamond" w:hAnsi="Garamond"/>
        </w:rPr>
      </w:pPr>
      <w:r w:rsidRPr="00546096">
        <w:rPr>
          <w:rFonts w:ascii="Garamond" w:hAnsi="Garamond"/>
          <w:b/>
          <w:bCs/>
        </w:rPr>
        <w:t>Root</w:t>
      </w:r>
      <w:r w:rsidR="005F5205" w:rsidRPr="00546096">
        <w:rPr>
          <w:rFonts w:ascii="Garamond" w:hAnsi="Garamond"/>
          <w:b/>
          <w:bCs/>
        </w:rPr>
        <w:t xml:space="preserve"> M</w:t>
      </w:r>
      <w:r w:rsidRPr="00546096">
        <w:rPr>
          <w:rFonts w:ascii="Garamond" w:hAnsi="Garamond"/>
          <w:b/>
          <w:bCs/>
        </w:rPr>
        <w:t>ean</w:t>
      </w:r>
      <w:r w:rsidR="005F5205" w:rsidRPr="00546096">
        <w:rPr>
          <w:rFonts w:ascii="Garamond" w:hAnsi="Garamond"/>
          <w:b/>
          <w:bCs/>
        </w:rPr>
        <w:t xml:space="preserve"> </w:t>
      </w:r>
      <w:r w:rsidR="005F5205" w:rsidRPr="002651D1">
        <w:rPr>
          <w:rFonts w:ascii="Garamond" w:hAnsi="Garamond"/>
          <w:b/>
          <w:bCs/>
        </w:rPr>
        <w:t>S</w:t>
      </w:r>
      <w:r w:rsidRPr="002651D1">
        <w:rPr>
          <w:rFonts w:ascii="Garamond" w:hAnsi="Garamond"/>
          <w:b/>
          <w:bCs/>
        </w:rPr>
        <w:t xml:space="preserve">quare </w:t>
      </w:r>
      <w:r w:rsidR="005F5205" w:rsidRPr="002651D1">
        <w:rPr>
          <w:rFonts w:ascii="Garamond" w:hAnsi="Garamond"/>
          <w:b/>
          <w:bCs/>
        </w:rPr>
        <w:t>Error</w:t>
      </w:r>
      <w:r w:rsidRPr="002651D1">
        <w:rPr>
          <w:rFonts w:ascii="Garamond" w:hAnsi="Garamond"/>
          <w:b/>
          <w:bCs/>
        </w:rPr>
        <w:t xml:space="preserve"> (</w:t>
      </w:r>
      <w:r w:rsidR="005F5205" w:rsidRPr="002651D1">
        <w:rPr>
          <w:rFonts w:ascii="Garamond" w:hAnsi="Garamond"/>
          <w:b/>
          <w:bCs/>
        </w:rPr>
        <w:t>RMSE</w:t>
      </w:r>
      <w:r w:rsidRPr="002651D1">
        <w:rPr>
          <w:rFonts w:ascii="Garamond" w:hAnsi="Garamond"/>
          <w:b/>
          <w:bCs/>
        </w:rPr>
        <w:t>)</w:t>
      </w:r>
      <w:r w:rsidR="005F5205" w:rsidRPr="002651D1">
        <w:rPr>
          <w:rFonts w:ascii="Garamond" w:hAnsi="Garamond"/>
        </w:rPr>
        <w:t xml:space="preserve"> – </w:t>
      </w:r>
      <w:r w:rsidRPr="002651D1">
        <w:rPr>
          <w:rFonts w:ascii="Garamond" w:hAnsi="Garamond"/>
        </w:rPr>
        <w:t>U</w:t>
      </w:r>
      <w:r w:rsidR="1DC93C2D" w:rsidRPr="002651D1">
        <w:rPr>
          <w:rFonts w:ascii="Garamond" w:hAnsi="Garamond"/>
        </w:rPr>
        <w:t>sed measure of the differences between values predicted by a model or an estimator and the values observed</w:t>
      </w:r>
      <w:r w:rsidR="00C510B5" w:rsidRPr="002651D1">
        <w:rPr>
          <w:rFonts w:ascii="Garamond" w:hAnsi="Garamond"/>
        </w:rPr>
        <w:t>.</w:t>
      </w:r>
    </w:p>
    <w:p w14:paraId="772FE0C4" w14:textId="211011E2" w:rsidR="00546096" w:rsidRDefault="00546096" w:rsidP="1DC93C2D">
      <w:pPr>
        <w:spacing w:after="0" w:line="240" w:lineRule="auto"/>
        <w:rPr>
          <w:rFonts w:ascii="Garamond" w:hAnsi="Garamond"/>
        </w:rPr>
      </w:pPr>
      <w:r w:rsidRPr="002651D1">
        <w:rPr>
          <w:rFonts w:ascii="Garamond" w:hAnsi="Garamond"/>
          <w:b/>
          <w:bCs/>
        </w:rPr>
        <w:t xml:space="preserve">Senescence </w:t>
      </w:r>
      <w:r w:rsidRPr="002651D1">
        <w:rPr>
          <w:rFonts w:ascii="Garamond" w:hAnsi="Garamond"/>
        </w:rPr>
        <w:t>–</w:t>
      </w:r>
      <w:r w:rsidR="002651D1" w:rsidRPr="002651D1">
        <w:rPr>
          <w:rFonts w:ascii="Garamond" w:hAnsi="Garamond"/>
        </w:rPr>
        <w:t xml:space="preserve"> The process of aging in plants.</w:t>
      </w:r>
    </w:p>
    <w:p w14:paraId="2E1BCE16" w14:textId="672DF4E2" w:rsidR="3247F7C0" w:rsidRDefault="60181F94" w:rsidP="1DC93C2D">
      <w:pPr>
        <w:spacing w:after="0" w:line="240" w:lineRule="auto"/>
        <w:rPr>
          <w:rFonts w:ascii="Garamond" w:hAnsi="Garamond"/>
        </w:rPr>
      </w:pPr>
      <w:r w:rsidRPr="002651D1">
        <w:rPr>
          <w:rFonts w:ascii="Garamond" w:hAnsi="Garamond"/>
          <w:b/>
          <w:bCs/>
        </w:rPr>
        <w:t xml:space="preserve">Water Scarcity </w:t>
      </w:r>
      <w:r w:rsidRPr="002651D1">
        <w:rPr>
          <w:rFonts w:ascii="Garamond" w:hAnsi="Garamond"/>
        </w:rPr>
        <w:t>–</w:t>
      </w:r>
      <w:r w:rsidRPr="002651D1">
        <w:rPr>
          <w:rFonts w:ascii="Garamond" w:hAnsi="Garamond"/>
          <w:b/>
          <w:bCs/>
        </w:rPr>
        <w:t xml:space="preserve"> </w:t>
      </w:r>
      <w:r w:rsidR="005F5205" w:rsidRPr="002651D1">
        <w:rPr>
          <w:rFonts w:ascii="Garamond" w:hAnsi="Garamond"/>
        </w:rPr>
        <w:t>T</w:t>
      </w:r>
      <w:r w:rsidRPr="002651D1">
        <w:rPr>
          <w:rFonts w:ascii="Garamond" w:hAnsi="Garamond"/>
        </w:rPr>
        <w:t>he limited water availability due to climate change, change in water balance, and other factors</w:t>
      </w:r>
      <w:r w:rsidR="00C510B5" w:rsidRPr="002651D1">
        <w:rPr>
          <w:rFonts w:ascii="Garamond" w:hAnsi="Garamond"/>
        </w:rPr>
        <w:t>.</w:t>
      </w:r>
    </w:p>
    <w:p w14:paraId="016BD316" w14:textId="268C5327" w:rsidR="1DC93C2D" w:rsidRDefault="60181F94" w:rsidP="002651D1">
      <w:pPr>
        <w:spacing w:after="0" w:line="240" w:lineRule="auto"/>
        <w:rPr>
          <w:rFonts w:ascii="Garamond" w:hAnsi="Garamond"/>
        </w:rPr>
      </w:pPr>
      <w:r w:rsidRPr="002651D1">
        <w:rPr>
          <w:rFonts w:ascii="Garamond" w:hAnsi="Garamond"/>
          <w:b/>
          <w:bCs/>
        </w:rPr>
        <w:t>World Resources Institute</w:t>
      </w:r>
      <w:r w:rsidR="3D7BCD2B" w:rsidRPr="002651D1">
        <w:rPr>
          <w:rFonts w:ascii="Garamond" w:hAnsi="Garamond"/>
          <w:b/>
          <w:bCs/>
        </w:rPr>
        <w:t xml:space="preserve"> (</w:t>
      </w:r>
      <w:r w:rsidRPr="002651D1">
        <w:rPr>
          <w:rFonts w:ascii="Garamond" w:hAnsi="Garamond"/>
          <w:b/>
          <w:bCs/>
        </w:rPr>
        <w:t xml:space="preserve">WRI) </w:t>
      </w:r>
      <w:r w:rsidRPr="002651D1">
        <w:rPr>
          <w:rFonts w:ascii="Garamond" w:hAnsi="Garamond"/>
        </w:rPr>
        <w:t>– A research organization that aims to develop practical solutions that improve people’s lives and ensure nature can thrive</w:t>
      </w:r>
      <w:r w:rsidR="00C510B5" w:rsidRPr="002651D1">
        <w:rPr>
          <w:rFonts w:ascii="Garamond" w:hAnsi="Garamond"/>
        </w:rPr>
        <w:t>.</w:t>
      </w:r>
    </w:p>
    <w:p w14:paraId="705EC36D" w14:textId="77777777" w:rsidR="002651D1" w:rsidRPr="002651D1" w:rsidRDefault="002651D1" w:rsidP="002651D1">
      <w:pPr>
        <w:spacing w:after="0" w:line="240" w:lineRule="auto"/>
        <w:rPr>
          <w:rFonts w:ascii="Garamond" w:hAnsi="Garamond"/>
          <w:b/>
          <w:bCs/>
        </w:rPr>
      </w:pPr>
    </w:p>
    <w:p w14:paraId="7D2D4939" w14:textId="77777777" w:rsidR="00FF6A68" w:rsidRDefault="00FF6A68">
      <w:pPr>
        <w:rPr>
          <w:rFonts w:ascii="Garamond" w:eastAsiaTheme="majorEastAsia" w:hAnsi="Garamond" w:cstheme="majorBidi"/>
          <w:b/>
          <w:bCs/>
          <w:color w:val="365F91" w:themeColor="accent1" w:themeShade="BF"/>
          <w:sz w:val="28"/>
          <w:szCs w:val="28"/>
        </w:rPr>
      </w:pPr>
      <w:r>
        <w:rPr>
          <w:rFonts w:ascii="Garamond" w:hAnsi="Garamond"/>
        </w:rPr>
        <w:br w:type="page"/>
      </w:r>
    </w:p>
    <w:p w14:paraId="6A686CFC" w14:textId="0CD25C58" w:rsidR="00E41324" w:rsidRPr="0066138C" w:rsidRDefault="42977B1C" w:rsidP="0066138C">
      <w:pPr>
        <w:pStyle w:val="Heading1"/>
        <w:spacing w:before="0" w:line="240" w:lineRule="auto"/>
        <w:rPr>
          <w:rFonts w:ascii="Garamond" w:hAnsi="Garamond"/>
        </w:rPr>
      </w:pPr>
      <w:r w:rsidRPr="002651D1">
        <w:rPr>
          <w:rFonts w:ascii="Garamond" w:hAnsi="Garamond"/>
        </w:rPr>
        <w:lastRenderedPageBreak/>
        <w:t xml:space="preserve">8. </w:t>
      </w:r>
      <w:r w:rsidR="28539D25" w:rsidRPr="002651D1">
        <w:rPr>
          <w:rFonts w:ascii="Garamond" w:hAnsi="Garamond"/>
        </w:rPr>
        <w:t>References</w:t>
      </w:r>
      <w:bookmarkEnd w:id="8"/>
    </w:p>
    <w:p w14:paraId="3C0CE1CF" w14:textId="3B36F18C" w:rsidR="3247F7C0" w:rsidRPr="001A3FBD" w:rsidRDefault="33735B27" w:rsidP="73E17407">
      <w:pPr>
        <w:spacing w:after="0" w:line="240" w:lineRule="auto"/>
        <w:ind w:left="720" w:hanging="720"/>
        <w:rPr>
          <w:rFonts w:ascii="Garamond" w:eastAsia="Garamond" w:hAnsi="Garamond" w:cs="Garamond"/>
          <w:lang w:val="de"/>
        </w:rPr>
      </w:pPr>
      <w:r w:rsidRPr="001A3FBD">
        <w:rPr>
          <w:rFonts w:ascii="Garamond" w:eastAsia="Garamond" w:hAnsi="Garamond" w:cs="Garamond"/>
          <w:lang w:val="de"/>
        </w:rPr>
        <w:t xml:space="preserve">Allen, R. G., Pereira, L. S., Raes, D., &amp; Smith, M. (1998). </w:t>
      </w:r>
      <w:r w:rsidRPr="001A3FBD">
        <w:rPr>
          <w:rFonts w:ascii="Garamond" w:eastAsia="Garamond" w:hAnsi="Garamond" w:cs="Garamond"/>
          <w:i/>
          <w:iCs/>
          <w:lang w:val="de"/>
        </w:rPr>
        <w:t xml:space="preserve">Crop evapotranspiration-Guidelines for computing crop water requirements-FAO Irrigation and drainage paper </w:t>
      </w:r>
      <w:r w:rsidRPr="00B173F7">
        <w:rPr>
          <w:rFonts w:ascii="Garamond" w:eastAsia="Garamond" w:hAnsi="Garamond" w:cs="Garamond"/>
          <w:i/>
          <w:iCs/>
          <w:lang w:val="de"/>
        </w:rPr>
        <w:t>56.</w:t>
      </w:r>
      <w:r w:rsidRPr="00822F59">
        <w:rPr>
          <w:rFonts w:ascii="Garamond" w:eastAsia="Garamond" w:hAnsi="Garamond" w:cs="Garamond"/>
          <w:lang w:val="de"/>
        </w:rPr>
        <w:t xml:space="preserve"> </w:t>
      </w:r>
      <w:r w:rsidR="027EBE81" w:rsidRPr="007D706E">
        <w:rPr>
          <w:rFonts w:ascii="Garamond" w:eastAsia="Garamond" w:hAnsi="Garamond" w:cs="Garamond"/>
          <w:lang w:val="de"/>
        </w:rPr>
        <w:t>Food and Agriculture Organization</w:t>
      </w:r>
      <w:r w:rsidR="00701E95">
        <w:rPr>
          <w:rFonts w:ascii="Garamond" w:eastAsia="Garamond" w:hAnsi="Garamond" w:cs="Garamond"/>
          <w:lang w:val="de"/>
        </w:rPr>
        <w:t xml:space="preserve"> (FAO)</w:t>
      </w:r>
      <w:r w:rsidR="027EBE81" w:rsidRPr="007D706E">
        <w:rPr>
          <w:rFonts w:ascii="Garamond" w:eastAsia="Garamond" w:hAnsi="Garamond" w:cs="Garamond"/>
          <w:lang w:val="de"/>
        </w:rPr>
        <w:t xml:space="preserve"> of the United Nations</w:t>
      </w:r>
      <w:r w:rsidRPr="007D706E">
        <w:rPr>
          <w:rFonts w:ascii="Garamond" w:eastAsia="Garamond" w:hAnsi="Garamond" w:cs="Garamond"/>
          <w:lang w:val="de"/>
        </w:rPr>
        <w:t xml:space="preserve">, Rome. </w:t>
      </w:r>
      <w:r w:rsidR="0048000E">
        <w:fldChar w:fldCharType="begin"/>
      </w:r>
      <w:r w:rsidR="0048000E">
        <w:instrText xml:space="preserve"> HYPERLINK "https://www.fao.org/3/x0490e/x0490e00.htm" \h </w:instrText>
      </w:r>
      <w:r w:rsidR="0048000E">
        <w:fldChar w:fldCharType="separate"/>
      </w:r>
      <w:r w:rsidR="107286D8" w:rsidRPr="001A3FBD">
        <w:rPr>
          <w:rStyle w:val="Hyperlink"/>
          <w:rFonts w:ascii="Garamond" w:eastAsia="Garamond" w:hAnsi="Garamond" w:cs="Garamond"/>
          <w:color w:val="auto"/>
          <w:lang w:val="de"/>
        </w:rPr>
        <w:t>https://www.fao.org/3/x0490e/x0490e00.htm</w:t>
      </w:r>
      <w:r w:rsidR="0048000E">
        <w:rPr>
          <w:rStyle w:val="Hyperlink"/>
          <w:rFonts w:ascii="Garamond" w:eastAsia="Garamond" w:hAnsi="Garamond" w:cs="Garamond"/>
          <w:color w:val="auto"/>
          <w:lang w:val="de"/>
        </w:rPr>
        <w:fldChar w:fldCharType="end"/>
      </w:r>
    </w:p>
    <w:p w14:paraId="46424988" w14:textId="4AEA80E4" w:rsidR="3247F7C0" w:rsidRPr="00806DA6" w:rsidRDefault="3247F7C0" w:rsidP="73E17407">
      <w:pPr>
        <w:spacing w:after="0" w:line="240" w:lineRule="auto"/>
        <w:ind w:left="720" w:hanging="720"/>
        <w:rPr>
          <w:rFonts w:ascii="Garamond" w:eastAsia="Garamond" w:hAnsi="Garamond" w:cs="Garamond"/>
          <w:lang w:val="de"/>
        </w:rPr>
      </w:pPr>
    </w:p>
    <w:p w14:paraId="7513DF65" w14:textId="7834BD3D" w:rsidR="08AB9D6B" w:rsidRPr="001A3FBD" w:rsidRDefault="3C8A9F89" w:rsidP="69640152">
      <w:pPr>
        <w:spacing w:after="0" w:line="240" w:lineRule="auto"/>
        <w:ind w:left="720" w:hanging="720"/>
        <w:rPr>
          <w:rFonts w:ascii="Garamond" w:eastAsia="Garamond" w:hAnsi="Garamond" w:cs="Garamond"/>
          <w:lang w:val="de"/>
        </w:rPr>
      </w:pPr>
      <w:r w:rsidRPr="00FD1E66">
        <w:rPr>
          <w:rFonts w:ascii="Garamond" w:eastAsia="Garamond" w:hAnsi="Garamond" w:cs="Garamond"/>
          <w:lang w:val="de"/>
        </w:rPr>
        <w:t xml:space="preserve">Bauer, C. J. (2017). </w:t>
      </w:r>
      <w:r w:rsidRPr="000921BD">
        <w:rPr>
          <w:rFonts w:ascii="Garamond" w:eastAsia="Garamond" w:hAnsi="Garamond" w:cs="Garamond"/>
          <w:i/>
          <w:lang w:val="de"/>
        </w:rPr>
        <w:t xml:space="preserve">The evolving water market in Chile’s Maipo River Basin: A case study for the political economy of water markets project. </w:t>
      </w:r>
      <w:r w:rsidR="000921BD" w:rsidRPr="00B173F7">
        <w:rPr>
          <w:rFonts w:ascii="Garamond" w:eastAsia="Garamond" w:hAnsi="Garamond" w:cs="Garamond"/>
          <w:iCs/>
          <w:lang w:val="de"/>
        </w:rPr>
        <w:t>Ecosystem Economics LLC</w:t>
      </w:r>
      <w:r w:rsidR="00422D71">
        <w:rPr>
          <w:rFonts w:ascii="Garamond" w:eastAsia="Garamond" w:hAnsi="Garamond" w:cs="Garamond"/>
          <w:iCs/>
          <w:lang w:val="de"/>
        </w:rPr>
        <w:t>,</w:t>
      </w:r>
      <w:r w:rsidR="000921BD" w:rsidRPr="00B173F7">
        <w:rPr>
          <w:rFonts w:ascii="Garamond" w:eastAsia="Garamond" w:hAnsi="Garamond" w:cs="Garamond"/>
          <w:iCs/>
          <w:lang w:val="de"/>
        </w:rPr>
        <w:t xml:space="preserve"> AMP Insights LLC</w:t>
      </w:r>
      <w:r w:rsidR="00422D71">
        <w:rPr>
          <w:rFonts w:ascii="Garamond" w:eastAsia="Garamond" w:hAnsi="Garamond" w:cs="Garamond"/>
          <w:iCs/>
          <w:lang w:val="de"/>
        </w:rPr>
        <w:t xml:space="preserve">, and the </w:t>
      </w:r>
      <w:r w:rsidRPr="00B173F7">
        <w:rPr>
          <w:rFonts w:ascii="Garamond" w:eastAsia="Garamond" w:hAnsi="Garamond" w:cs="Garamond"/>
          <w:iCs/>
          <w:lang w:val="de"/>
        </w:rPr>
        <w:t>Rockefeller</w:t>
      </w:r>
      <w:r w:rsidRPr="001A3FBD">
        <w:rPr>
          <w:rFonts w:ascii="Garamond" w:eastAsia="Garamond" w:hAnsi="Garamond" w:cs="Garamond"/>
          <w:lang w:val="de"/>
        </w:rPr>
        <w:t xml:space="preserve"> Foundation. </w:t>
      </w:r>
      <w:r w:rsidR="0048000E">
        <w:fldChar w:fldCharType="begin"/>
      </w:r>
      <w:r w:rsidR="0048000E">
        <w:instrText xml:space="preserve"> HYPERLINK "https://static1.squarespace.com/static/56d1e36d59827e6585c0b336/t/5805460515d5dbb1ab599b91/1476740618944/Chile-Maipo-Bauer.pdf" \h </w:instrText>
      </w:r>
      <w:r w:rsidR="0048000E">
        <w:fldChar w:fldCharType="separate"/>
      </w:r>
      <w:r w:rsidR="69640152" w:rsidRPr="001A3FBD">
        <w:rPr>
          <w:rStyle w:val="Hyperlink"/>
          <w:rFonts w:ascii="Garamond" w:eastAsia="Garamond" w:hAnsi="Garamond" w:cs="Garamond"/>
          <w:color w:val="auto"/>
          <w:lang w:val="de"/>
        </w:rPr>
        <w:t>https://static1.squarespace.com/static/56d1e36d59827e6585c0b336/t/5805460515d5dbb1ab599b91/1476740618944/Chile-Maipo-Bauer.pdf</w:t>
      </w:r>
      <w:r w:rsidR="0048000E">
        <w:rPr>
          <w:rStyle w:val="Hyperlink"/>
          <w:rFonts w:ascii="Garamond" w:eastAsia="Garamond" w:hAnsi="Garamond" w:cs="Garamond"/>
          <w:color w:val="auto"/>
          <w:lang w:val="de"/>
        </w:rPr>
        <w:fldChar w:fldCharType="end"/>
      </w:r>
    </w:p>
    <w:p w14:paraId="77EA501B" w14:textId="70F7AA06" w:rsidR="73E17407" w:rsidRPr="00806DA6" w:rsidRDefault="73E17407" w:rsidP="73E17407">
      <w:pPr>
        <w:spacing w:after="0" w:line="240" w:lineRule="auto"/>
        <w:ind w:left="720" w:hanging="720"/>
        <w:rPr>
          <w:rFonts w:ascii="Garamond" w:eastAsia="Garamond" w:hAnsi="Garamond" w:cs="Garamond"/>
          <w:lang w:val="de"/>
        </w:rPr>
      </w:pPr>
    </w:p>
    <w:p w14:paraId="14FA80F1" w14:textId="17A01228" w:rsidR="08AB9D6B" w:rsidRPr="001A3FBD" w:rsidRDefault="3C8A9F89" w:rsidP="73E17407">
      <w:pPr>
        <w:spacing w:after="0" w:line="240" w:lineRule="auto"/>
        <w:ind w:left="720" w:hanging="720"/>
        <w:rPr>
          <w:rFonts w:ascii="Garamond" w:eastAsia="Garamond" w:hAnsi="Garamond" w:cs="Garamond"/>
        </w:rPr>
      </w:pPr>
      <w:proofErr w:type="spellStart"/>
      <w:r w:rsidRPr="00FD1E66">
        <w:rPr>
          <w:rFonts w:ascii="Garamond" w:eastAsia="Garamond" w:hAnsi="Garamond" w:cs="Garamond"/>
          <w:lang w:val="fr-BE"/>
        </w:rPr>
        <w:t>Boisier</w:t>
      </w:r>
      <w:proofErr w:type="spellEnd"/>
      <w:r w:rsidRPr="00FD1E66">
        <w:rPr>
          <w:rFonts w:ascii="Garamond" w:eastAsia="Garamond" w:hAnsi="Garamond" w:cs="Garamond"/>
          <w:lang w:val="fr-BE"/>
        </w:rPr>
        <w:t xml:space="preserve">, J. P., </w:t>
      </w:r>
      <w:proofErr w:type="spellStart"/>
      <w:r w:rsidRPr="00FD1E66">
        <w:rPr>
          <w:rFonts w:ascii="Garamond" w:eastAsia="Garamond" w:hAnsi="Garamond" w:cs="Garamond"/>
          <w:lang w:val="fr-BE"/>
        </w:rPr>
        <w:t>Rondanelli</w:t>
      </w:r>
      <w:proofErr w:type="spellEnd"/>
      <w:r w:rsidRPr="00FD1E66">
        <w:rPr>
          <w:rFonts w:ascii="Garamond" w:eastAsia="Garamond" w:hAnsi="Garamond" w:cs="Garamond"/>
          <w:lang w:val="fr-BE"/>
        </w:rPr>
        <w:t xml:space="preserve">, R., </w:t>
      </w:r>
      <w:proofErr w:type="spellStart"/>
      <w:r w:rsidRPr="00FD1E66">
        <w:rPr>
          <w:rFonts w:ascii="Garamond" w:eastAsia="Garamond" w:hAnsi="Garamond" w:cs="Garamond"/>
          <w:lang w:val="fr-BE"/>
        </w:rPr>
        <w:t>Garreaud</w:t>
      </w:r>
      <w:proofErr w:type="spellEnd"/>
      <w:r w:rsidRPr="00FD1E66">
        <w:rPr>
          <w:rFonts w:ascii="Garamond" w:eastAsia="Garamond" w:hAnsi="Garamond" w:cs="Garamond"/>
          <w:lang w:val="fr-BE"/>
        </w:rPr>
        <w:t xml:space="preserve">, R.D., &amp; </w:t>
      </w:r>
      <w:proofErr w:type="spellStart"/>
      <w:r w:rsidRPr="00FD1E66">
        <w:rPr>
          <w:rFonts w:ascii="Garamond" w:eastAsia="Garamond" w:hAnsi="Garamond" w:cs="Garamond"/>
          <w:lang w:val="fr-BE"/>
        </w:rPr>
        <w:t>Muñoz</w:t>
      </w:r>
      <w:proofErr w:type="spellEnd"/>
      <w:r w:rsidRPr="00FD1E66">
        <w:rPr>
          <w:rFonts w:ascii="Garamond" w:eastAsia="Garamond" w:hAnsi="Garamond" w:cs="Garamond"/>
          <w:lang w:val="fr-BE"/>
        </w:rPr>
        <w:t xml:space="preserve">, F. (2016). </w:t>
      </w:r>
      <w:r w:rsidRPr="000921BD">
        <w:rPr>
          <w:rFonts w:ascii="Garamond" w:eastAsia="Garamond" w:hAnsi="Garamond" w:cs="Garamond"/>
        </w:rPr>
        <w:t>Anthropogenic and natural contributions to the Southeast Pacific precipitation decline and recent megadrought in central Chile</w:t>
      </w:r>
      <w:r w:rsidR="00D45286">
        <w:rPr>
          <w:rFonts w:ascii="Garamond" w:eastAsia="Garamond" w:hAnsi="Garamond" w:cs="Garamond"/>
        </w:rPr>
        <w:t>.</w:t>
      </w:r>
      <w:r w:rsidRPr="000921BD">
        <w:rPr>
          <w:rFonts w:ascii="Garamond" w:eastAsia="Garamond" w:hAnsi="Garamond" w:cs="Garamond"/>
        </w:rPr>
        <w:t xml:space="preserve"> </w:t>
      </w:r>
      <w:r w:rsidRPr="000921BD">
        <w:rPr>
          <w:rFonts w:ascii="Garamond" w:eastAsia="Garamond" w:hAnsi="Garamond" w:cs="Garamond"/>
          <w:i/>
        </w:rPr>
        <w:t>Geophysic</w:t>
      </w:r>
      <w:r w:rsidR="0064392A">
        <w:rPr>
          <w:rFonts w:ascii="Garamond" w:eastAsia="Garamond" w:hAnsi="Garamond" w:cs="Garamond"/>
          <w:i/>
        </w:rPr>
        <w:t>al</w:t>
      </w:r>
      <w:r w:rsidRPr="000921BD">
        <w:rPr>
          <w:rFonts w:ascii="Garamond" w:eastAsia="Garamond" w:hAnsi="Garamond" w:cs="Garamond"/>
          <w:i/>
        </w:rPr>
        <w:t xml:space="preserve"> Res</w:t>
      </w:r>
      <w:r w:rsidR="0023064A">
        <w:rPr>
          <w:rFonts w:ascii="Garamond" w:eastAsia="Garamond" w:hAnsi="Garamond" w:cs="Garamond"/>
          <w:i/>
        </w:rPr>
        <w:t>earch</w:t>
      </w:r>
      <w:r w:rsidRPr="000921BD">
        <w:rPr>
          <w:rFonts w:ascii="Garamond" w:eastAsia="Garamond" w:hAnsi="Garamond" w:cs="Garamond"/>
          <w:i/>
        </w:rPr>
        <w:t xml:space="preserve"> Lett</w:t>
      </w:r>
      <w:r w:rsidR="0023064A">
        <w:rPr>
          <w:rFonts w:ascii="Garamond" w:eastAsia="Garamond" w:hAnsi="Garamond" w:cs="Garamond"/>
          <w:i/>
        </w:rPr>
        <w:t>ers</w:t>
      </w:r>
      <w:r w:rsidRPr="000921BD">
        <w:rPr>
          <w:rFonts w:ascii="Garamond" w:eastAsia="Garamond" w:hAnsi="Garamond" w:cs="Garamond"/>
        </w:rPr>
        <w:t xml:space="preserve">, </w:t>
      </w:r>
      <w:r w:rsidRPr="000921BD">
        <w:rPr>
          <w:rFonts w:ascii="Garamond" w:eastAsia="Garamond" w:hAnsi="Garamond" w:cs="Garamond"/>
          <w:i/>
        </w:rPr>
        <w:t>43</w:t>
      </w:r>
      <w:r w:rsidR="00903167" w:rsidRPr="00B173F7">
        <w:rPr>
          <w:rFonts w:ascii="Garamond" w:eastAsia="Garamond" w:hAnsi="Garamond" w:cs="Garamond"/>
          <w:iCs/>
        </w:rPr>
        <w:t>(1)</w:t>
      </w:r>
      <w:r w:rsidRPr="00903167">
        <w:rPr>
          <w:rFonts w:ascii="Garamond" w:eastAsia="Garamond" w:hAnsi="Garamond" w:cs="Garamond"/>
          <w:iCs/>
        </w:rPr>
        <w:t>,</w:t>
      </w:r>
      <w:r w:rsidRPr="00903167">
        <w:rPr>
          <w:rFonts w:ascii="Garamond" w:eastAsia="Garamond" w:hAnsi="Garamond" w:cs="Garamond"/>
        </w:rPr>
        <w:t xml:space="preserve"> </w:t>
      </w:r>
      <w:r w:rsidRPr="000921BD">
        <w:rPr>
          <w:rFonts w:ascii="Garamond" w:eastAsia="Garamond" w:hAnsi="Garamond" w:cs="Garamond"/>
        </w:rPr>
        <w:t>413–421</w:t>
      </w:r>
      <w:r w:rsidR="001261C0">
        <w:rPr>
          <w:rFonts w:ascii="Garamond" w:eastAsia="Garamond" w:hAnsi="Garamond" w:cs="Garamond"/>
        </w:rPr>
        <w:t>.</w:t>
      </w:r>
      <w:r w:rsidRPr="000921BD">
        <w:rPr>
          <w:rFonts w:ascii="Garamond" w:eastAsia="Garamond" w:hAnsi="Garamond" w:cs="Garamond"/>
        </w:rPr>
        <w:t xml:space="preserve"> </w:t>
      </w:r>
      <w:hyperlink r:id="rId19">
        <w:r w:rsidRPr="001A3FBD">
          <w:rPr>
            <w:rStyle w:val="Hyperlink"/>
            <w:rFonts w:ascii="Garamond" w:eastAsia="Garamond" w:hAnsi="Garamond" w:cs="Garamond"/>
            <w:color w:val="auto"/>
          </w:rPr>
          <w:t>https://doi.org/10.1002/2015GL067265</w:t>
        </w:r>
      </w:hyperlink>
    </w:p>
    <w:p w14:paraId="73A907FB" w14:textId="249BD623" w:rsidR="3247F7C0" w:rsidRPr="00806DA6" w:rsidRDefault="3247F7C0" w:rsidP="73E17407">
      <w:pPr>
        <w:spacing w:after="0" w:line="240" w:lineRule="auto"/>
        <w:ind w:left="720" w:hanging="720"/>
        <w:rPr>
          <w:rFonts w:ascii="Garamond" w:eastAsia="Garamond" w:hAnsi="Garamond" w:cs="Garamond"/>
        </w:rPr>
      </w:pPr>
    </w:p>
    <w:p w14:paraId="45DB88EC" w14:textId="6EF54638" w:rsidR="08AB9D6B" w:rsidRPr="00D17B74" w:rsidRDefault="3C8A9F89" w:rsidP="73E17407">
      <w:pPr>
        <w:spacing w:after="0" w:line="240" w:lineRule="auto"/>
        <w:ind w:left="720" w:hanging="720"/>
        <w:rPr>
          <w:rFonts w:ascii="Garamond" w:eastAsia="Garamond" w:hAnsi="Garamond" w:cs="Garamond"/>
        </w:rPr>
      </w:pPr>
      <w:r w:rsidRPr="000921BD">
        <w:rPr>
          <w:rFonts w:ascii="Garamond" w:eastAsia="Garamond" w:hAnsi="Garamond" w:cs="Garamond"/>
        </w:rPr>
        <w:t>Dai, A. (201</w:t>
      </w:r>
      <w:r w:rsidR="002C18DA">
        <w:rPr>
          <w:rFonts w:ascii="Garamond" w:eastAsia="Garamond" w:hAnsi="Garamond" w:cs="Garamond"/>
        </w:rPr>
        <w:t>2</w:t>
      </w:r>
      <w:r w:rsidRPr="000921BD">
        <w:rPr>
          <w:rFonts w:ascii="Garamond" w:eastAsia="Garamond" w:hAnsi="Garamond" w:cs="Garamond"/>
        </w:rPr>
        <w:t xml:space="preserve">). </w:t>
      </w:r>
      <w:r w:rsidR="00E74C0D">
        <w:rPr>
          <w:rFonts w:ascii="Garamond" w:eastAsia="Garamond" w:hAnsi="Garamond" w:cs="Garamond"/>
        </w:rPr>
        <w:t>Er</w:t>
      </w:r>
      <w:r w:rsidR="002C18DA">
        <w:rPr>
          <w:rFonts w:ascii="Garamond" w:eastAsia="Garamond" w:hAnsi="Garamond" w:cs="Garamond"/>
        </w:rPr>
        <w:t>r</w:t>
      </w:r>
      <w:r w:rsidR="00E74C0D">
        <w:rPr>
          <w:rFonts w:ascii="Garamond" w:eastAsia="Garamond" w:hAnsi="Garamond" w:cs="Garamond"/>
        </w:rPr>
        <w:t xml:space="preserve">atum: </w:t>
      </w:r>
      <w:r w:rsidRPr="000921BD">
        <w:rPr>
          <w:rFonts w:ascii="Garamond" w:eastAsia="Garamond" w:hAnsi="Garamond" w:cs="Garamond"/>
        </w:rPr>
        <w:t xml:space="preserve">Drought under global warming: </w:t>
      </w:r>
      <w:r w:rsidR="000605B0">
        <w:rPr>
          <w:rFonts w:ascii="Garamond" w:eastAsia="Garamond" w:hAnsi="Garamond" w:cs="Garamond"/>
        </w:rPr>
        <w:t>A</w:t>
      </w:r>
      <w:r w:rsidRPr="000921BD">
        <w:rPr>
          <w:rFonts w:ascii="Garamond" w:eastAsia="Garamond" w:hAnsi="Garamond" w:cs="Garamond"/>
        </w:rPr>
        <w:t xml:space="preserve"> review. </w:t>
      </w:r>
      <w:r w:rsidR="00165109" w:rsidRPr="00B173F7">
        <w:rPr>
          <w:rFonts w:ascii="Garamond" w:eastAsia="Garamond" w:hAnsi="Garamond" w:cs="Garamond"/>
          <w:i/>
          <w:iCs/>
        </w:rPr>
        <w:t>Wiley Interdisciplinary Reviews:</w:t>
      </w:r>
      <w:r w:rsidR="00165109">
        <w:rPr>
          <w:rFonts w:ascii="Garamond" w:eastAsia="Garamond" w:hAnsi="Garamond" w:cs="Garamond"/>
          <w:i/>
          <w:iCs/>
        </w:rPr>
        <w:t xml:space="preserve"> </w:t>
      </w:r>
      <w:r w:rsidRPr="00D17B74">
        <w:rPr>
          <w:rFonts w:ascii="Garamond" w:eastAsia="Garamond" w:hAnsi="Garamond" w:cs="Garamond"/>
          <w:i/>
          <w:iCs/>
        </w:rPr>
        <w:t xml:space="preserve">Climate </w:t>
      </w:r>
      <w:r w:rsidRPr="00D17B74">
        <w:rPr>
          <w:rFonts w:ascii="Garamond" w:eastAsia="Garamond" w:hAnsi="Garamond" w:cs="Garamond"/>
          <w:i/>
        </w:rPr>
        <w:t>Change</w:t>
      </w:r>
      <w:r w:rsidRPr="00D17B74">
        <w:rPr>
          <w:rFonts w:ascii="Garamond" w:eastAsia="Garamond" w:hAnsi="Garamond" w:cs="Garamond"/>
        </w:rPr>
        <w:t xml:space="preserve">, </w:t>
      </w:r>
      <w:r w:rsidR="00F83537" w:rsidRPr="00D17B74">
        <w:rPr>
          <w:rFonts w:ascii="Garamond" w:eastAsia="Garamond" w:hAnsi="Garamond" w:cs="Garamond"/>
          <w:i/>
        </w:rPr>
        <w:t>3</w:t>
      </w:r>
      <w:r w:rsidR="00162BFA" w:rsidRPr="00D17B74">
        <w:rPr>
          <w:rFonts w:ascii="Garamond" w:eastAsia="Garamond" w:hAnsi="Garamond" w:cs="Garamond"/>
          <w:iCs/>
        </w:rPr>
        <w:t>(</w:t>
      </w:r>
      <w:r w:rsidR="00F83537" w:rsidRPr="00D17B74">
        <w:rPr>
          <w:rFonts w:ascii="Garamond" w:eastAsia="Garamond" w:hAnsi="Garamond" w:cs="Garamond"/>
          <w:iCs/>
        </w:rPr>
        <w:t>6</w:t>
      </w:r>
      <w:r w:rsidR="00162BFA" w:rsidRPr="00D17B74">
        <w:rPr>
          <w:rFonts w:ascii="Garamond" w:eastAsia="Garamond" w:hAnsi="Garamond" w:cs="Garamond"/>
          <w:iCs/>
        </w:rPr>
        <w:t>)</w:t>
      </w:r>
      <w:r w:rsidRPr="00D17B74">
        <w:rPr>
          <w:rFonts w:ascii="Garamond" w:eastAsia="Garamond" w:hAnsi="Garamond" w:cs="Garamond"/>
          <w:iCs/>
        </w:rPr>
        <w:t>,</w:t>
      </w:r>
      <w:r w:rsidR="002C18DA" w:rsidRPr="00D17B74">
        <w:rPr>
          <w:rFonts w:ascii="Garamond" w:eastAsia="Garamond" w:hAnsi="Garamond" w:cs="Garamond"/>
        </w:rPr>
        <w:t xml:space="preserve"> </w:t>
      </w:r>
      <w:r w:rsidR="002C18DA" w:rsidRPr="00E74C0D">
        <w:rPr>
          <w:rFonts w:ascii="Garamond" w:eastAsia="Garamond" w:hAnsi="Garamond" w:cs="Garamond"/>
        </w:rPr>
        <w:t>617</w:t>
      </w:r>
      <w:r w:rsidR="00165109">
        <w:rPr>
          <w:rFonts w:ascii="Garamond" w:eastAsia="Garamond" w:hAnsi="Garamond" w:cs="Garamond"/>
        </w:rPr>
        <w:softHyphen/>
        <w:t>–</w:t>
      </w:r>
      <w:r w:rsidR="002C18DA" w:rsidRPr="00E74C0D">
        <w:rPr>
          <w:rFonts w:ascii="Garamond" w:eastAsia="Garamond" w:hAnsi="Garamond" w:cs="Garamond"/>
        </w:rPr>
        <w:t>617</w:t>
      </w:r>
      <w:r w:rsidR="001261C0">
        <w:rPr>
          <w:rFonts w:ascii="Garamond" w:eastAsia="Garamond" w:hAnsi="Garamond" w:cs="Garamond"/>
        </w:rPr>
        <w:t>.</w:t>
      </w:r>
      <w:r w:rsidR="00FC3924" w:rsidRPr="00D17B74">
        <w:rPr>
          <w:rFonts w:ascii="Garamond" w:eastAsia="Garamond" w:hAnsi="Garamond" w:cs="Garamond"/>
        </w:rPr>
        <w:t xml:space="preserve"> </w:t>
      </w:r>
      <w:r w:rsidR="00FC3924" w:rsidRPr="00D17B74">
        <w:rPr>
          <w:rFonts w:ascii="Garamond" w:eastAsia="Garamond" w:hAnsi="Garamond" w:cs="Garamond"/>
          <w:u w:val="single"/>
        </w:rPr>
        <w:t>https://doi.org/10.1002/wcc.81</w:t>
      </w:r>
      <w:r w:rsidRPr="00D17B74">
        <w:rPr>
          <w:rFonts w:ascii="Garamond" w:eastAsia="Garamond" w:hAnsi="Garamond" w:cs="Garamond"/>
        </w:rPr>
        <w:t xml:space="preserve"> </w:t>
      </w:r>
    </w:p>
    <w:p w14:paraId="186AF96F" w14:textId="31E29753" w:rsidR="3247F7C0" w:rsidRPr="00D17B74" w:rsidRDefault="3247F7C0" w:rsidP="73E17407">
      <w:pPr>
        <w:spacing w:after="0" w:line="240" w:lineRule="auto"/>
        <w:ind w:left="720" w:hanging="720"/>
        <w:rPr>
          <w:rFonts w:ascii="Garamond" w:eastAsia="Garamond" w:hAnsi="Garamond" w:cs="Garamond"/>
        </w:rPr>
      </w:pPr>
    </w:p>
    <w:p w14:paraId="00A428A8" w14:textId="5293C9EE" w:rsidR="3A22FAF3" w:rsidRPr="001A3FBD" w:rsidRDefault="3A22FAF3" w:rsidP="73E17407">
      <w:pPr>
        <w:spacing w:after="0" w:line="240" w:lineRule="auto"/>
        <w:ind w:left="720" w:hanging="720"/>
        <w:rPr>
          <w:rStyle w:val="Hyperlink"/>
          <w:rFonts w:ascii="Garamond" w:eastAsia="Garamond" w:hAnsi="Garamond" w:cs="Garamond"/>
          <w:color w:val="auto"/>
        </w:rPr>
      </w:pPr>
      <w:proofErr w:type="spellStart"/>
      <w:r w:rsidRPr="00E74C0D">
        <w:rPr>
          <w:rFonts w:ascii="Garamond" w:eastAsia="Garamond" w:hAnsi="Garamond" w:cs="Garamond"/>
        </w:rPr>
        <w:t>Didan</w:t>
      </w:r>
      <w:proofErr w:type="spellEnd"/>
      <w:r w:rsidRPr="00E74C0D">
        <w:rPr>
          <w:rFonts w:ascii="Garamond" w:eastAsia="Garamond" w:hAnsi="Garamond" w:cs="Garamond"/>
        </w:rPr>
        <w:t xml:space="preserve">, K. (2021). </w:t>
      </w:r>
      <w:r w:rsidRPr="00E74C0D">
        <w:rPr>
          <w:rFonts w:ascii="Garamond" w:eastAsia="Garamond" w:hAnsi="Garamond" w:cs="Garamond"/>
          <w:i/>
        </w:rPr>
        <w:t>MODIS/Terra Vegetation Indices 16-Day L3 Global 250m SIN Grid</w:t>
      </w:r>
      <w:r w:rsidR="00D45ABD">
        <w:rPr>
          <w:rFonts w:ascii="Garamond" w:eastAsia="Garamond" w:hAnsi="Garamond" w:cs="Garamond"/>
          <w:i/>
        </w:rPr>
        <w:t xml:space="preserve"> </w:t>
      </w:r>
      <w:r w:rsidRPr="00B173F7">
        <w:rPr>
          <w:rFonts w:ascii="Garamond" w:eastAsia="Garamond" w:hAnsi="Garamond" w:cs="Garamond"/>
          <w:iCs/>
        </w:rPr>
        <w:t>V06</w:t>
      </w:r>
      <w:r w:rsidRPr="00E74C0D">
        <w:rPr>
          <w:rFonts w:ascii="Garamond" w:eastAsia="Garamond" w:hAnsi="Garamond" w:cs="Garamond"/>
          <w:i/>
        </w:rPr>
        <w:t>1</w:t>
      </w:r>
      <w:r w:rsidRPr="00E74C0D">
        <w:rPr>
          <w:rFonts w:ascii="Garamond" w:eastAsia="Garamond" w:hAnsi="Garamond" w:cs="Garamond"/>
        </w:rPr>
        <w:t xml:space="preserve"> [Data set]. NASA EOSDIS Land Processes DAAC. Retrieved July 5, 2022, from </w:t>
      </w:r>
      <w:hyperlink r:id="rId20">
        <w:r w:rsidRPr="001A3FBD">
          <w:rPr>
            <w:rStyle w:val="Hyperlink"/>
            <w:rFonts w:ascii="Garamond" w:eastAsia="Garamond" w:hAnsi="Garamond" w:cs="Garamond"/>
            <w:color w:val="auto"/>
          </w:rPr>
          <w:t>https://doi.org/10.5067/MODIS/MOD13Q1.061</w:t>
        </w:r>
      </w:hyperlink>
    </w:p>
    <w:p w14:paraId="5A6B6A2C" w14:textId="77777777" w:rsidR="00E33CF4" w:rsidRPr="00806DA6" w:rsidRDefault="00E33CF4" w:rsidP="73E17407">
      <w:pPr>
        <w:spacing w:after="0" w:line="240" w:lineRule="auto"/>
        <w:ind w:left="720" w:hanging="720"/>
        <w:rPr>
          <w:rStyle w:val="Hyperlink"/>
          <w:rFonts w:ascii="Garamond" w:eastAsia="Garamond" w:hAnsi="Garamond" w:cs="Garamond"/>
          <w:color w:val="auto"/>
        </w:rPr>
      </w:pPr>
    </w:p>
    <w:p w14:paraId="57BE4B4C" w14:textId="2EFA8F01" w:rsidR="00550D98" w:rsidRPr="00903167" w:rsidRDefault="00550D98" w:rsidP="00C70292">
      <w:pPr>
        <w:spacing w:after="0" w:line="240" w:lineRule="auto"/>
        <w:ind w:left="720" w:hanging="720"/>
        <w:rPr>
          <w:rFonts w:ascii="Garamond" w:eastAsia="Garamond" w:hAnsi="Garamond" w:cs="Garamond"/>
        </w:rPr>
      </w:pPr>
      <w:r w:rsidRPr="00D17B74">
        <w:rPr>
          <w:rFonts w:ascii="Garamond" w:eastAsia="Garamond" w:hAnsi="Garamond" w:cs="Garamond"/>
        </w:rPr>
        <w:t>Tucker,</w:t>
      </w:r>
      <w:r>
        <w:rPr>
          <w:rFonts w:ascii="Garamond" w:eastAsia="Garamond" w:hAnsi="Garamond" w:cs="Garamond"/>
        </w:rPr>
        <w:t xml:space="preserve"> C. J. (1979). </w:t>
      </w:r>
      <w:r w:rsidRPr="00D17B74">
        <w:rPr>
          <w:rFonts w:ascii="Garamond" w:eastAsia="Garamond" w:hAnsi="Garamond" w:cs="Garamond"/>
        </w:rPr>
        <w:t>Red and photographic infrared linear combinations for monitoring vegetation</w:t>
      </w:r>
      <w:r>
        <w:rPr>
          <w:rFonts w:ascii="Garamond" w:eastAsia="Garamond" w:hAnsi="Garamond" w:cs="Garamond"/>
        </w:rPr>
        <w:t xml:space="preserve">. </w:t>
      </w:r>
      <w:r w:rsidRPr="00D17B74">
        <w:rPr>
          <w:rFonts w:ascii="Garamond" w:eastAsia="Garamond" w:hAnsi="Garamond" w:cs="Garamond"/>
          <w:i/>
          <w:iCs/>
        </w:rPr>
        <w:t>Remote Sensing of Environmen</w:t>
      </w:r>
      <w:r w:rsidRPr="00D17B74">
        <w:rPr>
          <w:rFonts w:ascii="Garamond" w:eastAsia="Garamond" w:hAnsi="Garamond" w:cs="Garamond"/>
        </w:rPr>
        <w:t>t,</w:t>
      </w:r>
      <w:r>
        <w:rPr>
          <w:rFonts w:ascii="Garamond" w:eastAsia="Garamond" w:hAnsi="Garamond" w:cs="Garamond"/>
        </w:rPr>
        <w:t xml:space="preserve"> </w:t>
      </w:r>
      <w:r>
        <w:rPr>
          <w:rFonts w:ascii="Garamond" w:eastAsia="Garamond" w:hAnsi="Garamond" w:cs="Garamond"/>
          <w:i/>
          <w:iCs/>
        </w:rPr>
        <w:t>8</w:t>
      </w:r>
      <w:r>
        <w:rPr>
          <w:rFonts w:ascii="Garamond" w:eastAsia="Garamond" w:hAnsi="Garamond" w:cs="Garamond"/>
        </w:rPr>
        <w:t>(2)</w:t>
      </w:r>
      <w:r w:rsidR="00C70292">
        <w:rPr>
          <w:rFonts w:ascii="Garamond" w:eastAsia="Garamond" w:hAnsi="Garamond" w:cs="Garamond"/>
        </w:rPr>
        <w:t>, 127</w:t>
      </w:r>
      <w:r w:rsidR="00D17B74">
        <w:rPr>
          <w:rFonts w:ascii="Garamond" w:eastAsia="Garamond" w:hAnsi="Garamond" w:cs="Garamond"/>
        </w:rPr>
        <w:t>–</w:t>
      </w:r>
      <w:r w:rsidR="00C70292">
        <w:rPr>
          <w:rFonts w:ascii="Garamond" w:eastAsia="Garamond" w:hAnsi="Garamond" w:cs="Garamond"/>
        </w:rPr>
        <w:t xml:space="preserve">150. </w:t>
      </w:r>
      <w:r w:rsidRPr="00D17B74">
        <w:rPr>
          <w:rFonts w:ascii="Garamond" w:eastAsia="Garamond" w:hAnsi="Garamond" w:cs="Garamond"/>
          <w:lang w:val="fr-BE"/>
        </w:rPr>
        <w:t>https://doi.org/10.1016/0034-4257(79)90013-0.</w:t>
      </w:r>
    </w:p>
    <w:p w14:paraId="797FDF97" w14:textId="2196D8BF" w:rsidR="3247F7C0" w:rsidRPr="00D45286" w:rsidRDefault="3247F7C0" w:rsidP="73E17407">
      <w:pPr>
        <w:spacing w:after="0" w:line="240" w:lineRule="auto"/>
        <w:ind w:left="720" w:hanging="720"/>
        <w:rPr>
          <w:rFonts w:ascii="Garamond" w:eastAsia="Garamond" w:hAnsi="Garamond" w:cs="Garamond"/>
        </w:rPr>
      </w:pPr>
    </w:p>
    <w:p w14:paraId="23DBBE09" w14:textId="5B84408B" w:rsidR="08AB9D6B" w:rsidRPr="00D17B74" w:rsidRDefault="3C8A9F89" w:rsidP="73E17407">
      <w:pPr>
        <w:spacing w:after="0" w:line="240" w:lineRule="auto"/>
        <w:ind w:left="720" w:hanging="720"/>
        <w:rPr>
          <w:rFonts w:ascii="Garamond" w:eastAsia="Garamond" w:hAnsi="Garamond" w:cs="Garamond"/>
          <w:lang w:val="fr-BE"/>
        </w:rPr>
      </w:pPr>
      <w:r w:rsidRPr="0064392A">
        <w:rPr>
          <w:rFonts w:ascii="Garamond" w:eastAsia="Garamond" w:hAnsi="Garamond" w:cs="Garamond"/>
        </w:rPr>
        <w:t xml:space="preserve">Falvey, M., &amp; </w:t>
      </w:r>
      <w:proofErr w:type="spellStart"/>
      <w:r w:rsidRPr="0064392A">
        <w:rPr>
          <w:rFonts w:ascii="Garamond" w:eastAsia="Garamond" w:hAnsi="Garamond" w:cs="Garamond"/>
        </w:rPr>
        <w:t>Garreaud</w:t>
      </w:r>
      <w:proofErr w:type="spellEnd"/>
      <w:r w:rsidRPr="0064392A">
        <w:rPr>
          <w:rFonts w:ascii="Garamond" w:eastAsia="Garamond" w:hAnsi="Garamond" w:cs="Garamond"/>
        </w:rPr>
        <w:t xml:space="preserve">, R.D. (2009). Regional cooling in a warming world: Recent temperature trends in the southeast Pacific and along the west coast of subtropical South America (1979 – 2006), </w:t>
      </w:r>
      <w:r w:rsidRPr="00162BFA">
        <w:rPr>
          <w:rFonts w:ascii="Garamond" w:eastAsia="Garamond" w:hAnsi="Garamond" w:cs="Garamond"/>
          <w:i/>
        </w:rPr>
        <w:t>J</w:t>
      </w:r>
      <w:r w:rsidR="00DD0B02">
        <w:rPr>
          <w:rFonts w:ascii="Garamond" w:eastAsia="Garamond" w:hAnsi="Garamond" w:cs="Garamond"/>
          <w:i/>
        </w:rPr>
        <w:t xml:space="preserve">ournal </w:t>
      </w:r>
      <w:proofErr w:type="gramStart"/>
      <w:r w:rsidR="00DD0B02">
        <w:rPr>
          <w:rFonts w:ascii="Garamond" w:eastAsia="Garamond" w:hAnsi="Garamond" w:cs="Garamond"/>
          <w:i/>
        </w:rPr>
        <w:t xml:space="preserve">of </w:t>
      </w:r>
      <w:r w:rsidRPr="00162BFA">
        <w:rPr>
          <w:rFonts w:ascii="Garamond" w:eastAsia="Garamond" w:hAnsi="Garamond" w:cs="Garamond"/>
          <w:i/>
        </w:rPr>
        <w:t xml:space="preserve"> Geo</w:t>
      </w:r>
      <w:r w:rsidRPr="00E74C0D">
        <w:rPr>
          <w:rFonts w:ascii="Garamond" w:eastAsia="Garamond" w:hAnsi="Garamond" w:cs="Garamond"/>
          <w:i/>
        </w:rPr>
        <w:t>phys</w:t>
      </w:r>
      <w:r w:rsidR="00CE3EAB">
        <w:rPr>
          <w:rFonts w:ascii="Garamond" w:eastAsia="Garamond" w:hAnsi="Garamond" w:cs="Garamond"/>
          <w:i/>
        </w:rPr>
        <w:t>ical</w:t>
      </w:r>
      <w:proofErr w:type="gramEnd"/>
      <w:r w:rsidRPr="00E74C0D">
        <w:rPr>
          <w:rFonts w:ascii="Garamond" w:eastAsia="Garamond" w:hAnsi="Garamond" w:cs="Garamond"/>
          <w:i/>
        </w:rPr>
        <w:t xml:space="preserve"> Res</w:t>
      </w:r>
      <w:r w:rsidR="00CE3EAB">
        <w:rPr>
          <w:rFonts w:ascii="Garamond" w:eastAsia="Garamond" w:hAnsi="Garamond" w:cs="Garamond"/>
          <w:i/>
        </w:rPr>
        <w:t>earch: Atmospheres</w:t>
      </w:r>
      <w:r w:rsidRPr="00E74C0D">
        <w:rPr>
          <w:rFonts w:ascii="Garamond" w:eastAsia="Garamond" w:hAnsi="Garamond" w:cs="Garamond"/>
        </w:rPr>
        <w:t>,</w:t>
      </w:r>
      <w:r w:rsidRPr="00E74C0D">
        <w:rPr>
          <w:rFonts w:ascii="Garamond" w:eastAsia="Garamond" w:hAnsi="Garamond" w:cs="Garamond"/>
          <w:i/>
        </w:rPr>
        <w:t>114</w:t>
      </w:r>
      <w:r w:rsidR="00CE3EAB">
        <w:rPr>
          <w:rFonts w:ascii="Garamond" w:eastAsia="Garamond" w:hAnsi="Garamond" w:cs="Garamond"/>
        </w:rPr>
        <w:t>(D4)</w:t>
      </w:r>
      <w:r w:rsidRPr="00E74C0D">
        <w:rPr>
          <w:rFonts w:ascii="Garamond" w:eastAsia="Garamond" w:hAnsi="Garamond" w:cs="Garamond"/>
        </w:rPr>
        <w:t xml:space="preserve"> D04102</w:t>
      </w:r>
      <w:r w:rsidR="001261C0">
        <w:rPr>
          <w:rFonts w:ascii="Garamond" w:eastAsia="Garamond" w:hAnsi="Garamond" w:cs="Garamond"/>
        </w:rPr>
        <w:t>.</w:t>
      </w:r>
      <w:r w:rsidRPr="00E74C0D">
        <w:rPr>
          <w:rFonts w:ascii="Garamond" w:eastAsia="Garamond" w:hAnsi="Garamond" w:cs="Garamond"/>
        </w:rPr>
        <w:t xml:space="preserve"> </w:t>
      </w:r>
      <w:hyperlink r:id="rId21">
        <w:r w:rsidRPr="00D17B74">
          <w:rPr>
            <w:rStyle w:val="Hyperlink"/>
            <w:rFonts w:ascii="Garamond" w:eastAsia="Garamond" w:hAnsi="Garamond" w:cs="Garamond"/>
            <w:color w:val="auto"/>
            <w:lang w:val="fr-BE"/>
          </w:rPr>
          <w:t>https://doi.org/10.1029/2008JD010519</w:t>
        </w:r>
      </w:hyperlink>
    </w:p>
    <w:p w14:paraId="35B5BC5B" w14:textId="467A3A00" w:rsidR="3247F7C0" w:rsidRPr="00D17B74" w:rsidRDefault="3247F7C0" w:rsidP="73E17407">
      <w:pPr>
        <w:spacing w:after="0" w:line="240" w:lineRule="auto"/>
        <w:ind w:left="720" w:hanging="720"/>
        <w:rPr>
          <w:rFonts w:ascii="Garamond" w:eastAsia="Garamond" w:hAnsi="Garamond" w:cs="Garamond"/>
          <w:lang w:val="fr-BE"/>
        </w:rPr>
      </w:pPr>
    </w:p>
    <w:p w14:paraId="0E445413" w14:textId="1C9C0F5E" w:rsidR="08AB9D6B" w:rsidRPr="001A3FBD" w:rsidRDefault="3A22FAF3" w:rsidP="73E17407">
      <w:pPr>
        <w:spacing w:after="0" w:line="240" w:lineRule="auto"/>
        <w:ind w:left="720" w:hanging="720"/>
        <w:rPr>
          <w:rFonts w:ascii="Garamond" w:eastAsia="Garamond" w:hAnsi="Garamond" w:cs="Garamond"/>
          <w:lang w:val="fr-BE"/>
        </w:rPr>
      </w:pPr>
      <w:r w:rsidRPr="00D17B74">
        <w:rPr>
          <w:rFonts w:ascii="Garamond" w:eastAsia="Garamond" w:hAnsi="Garamond" w:cs="Garamond"/>
          <w:lang w:val="fr-BE"/>
        </w:rPr>
        <w:t xml:space="preserve">FAO (2004). </w:t>
      </w:r>
      <w:r w:rsidRPr="00262F13">
        <w:rPr>
          <w:rFonts w:ascii="Garamond" w:eastAsia="Garamond" w:hAnsi="Garamond" w:cs="Garamond"/>
          <w:i/>
          <w:lang w:val="fr-BE"/>
        </w:rPr>
        <w:t xml:space="preserve">28ava </w:t>
      </w:r>
      <w:proofErr w:type="spellStart"/>
      <w:r w:rsidRPr="00262F13">
        <w:rPr>
          <w:rFonts w:ascii="Garamond" w:eastAsia="Garamond" w:hAnsi="Garamond" w:cs="Garamond"/>
          <w:i/>
          <w:lang w:val="fr-BE"/>
        </w:rPr>
        <w:t>Conferencia</w:t>
      </w:r>
      <w:proofErr w:type="spellEnd"/>
      <w:r w:rsidRPr="00262F13">
        <w:rPr>
          <w:rFonts w:ascii="Garamond" w:eastAsia="Garamond" w:hAnsi="Garamond" w:cs="Garamond"/>
          <w:i/>
          <w:lang w:val="fr-BE"/>
        </w:rPr>
        <w:t xml:space="preserve"> </w:t>
      </w:r>
      <w:proofErr w:type="spellStart"/>
      <w:r w:rsidRPr="00262F13">
        <w:rPr>
          <w:rFonts w:ascii="Garamond" w:eastAsia="Garamond" w:hAnsi="Garamond" w:cs="Garamond"/>
          <w:i/>
          <w:lang w:val="fr-BE"/>
        </w:rPr>
        <w:t>Regional</w:t>
      </w:r>
      <w:proofErr w:type="spellEnd"/>
      <w:r w:rsidRPr="00262F13">
        <w:rPr>
          <w:rFonts w:ascii="Garamond" w:eastAsia="Garamond" w:hAnsi="Garamond" w:cs="Garamond"/>
          <w:i/>
          <w:lang w:val="fr-BE"/>
        </w:rPr>
        <w:t xml:space="preserve"> de la FAO para </w:t>
      </w:r>
      <w:proofErr w:type="spellStart"/>
      <w:r w:rsidRPr="00262F13">
        <w:rPr>
          <w:rFonts w:ascii="Garamond" w:eastAsia="Garamond" w:hAnsi="Garamond" w:cs="Garamond"/>
          <w:i/>
          <w:lang w:val="fr-BE"/>
        </w:rPr>
        <w:t>América</w:t>
      </w:r>
      <w:proofErr w:type="spellEnd"/>
      <w:r w:rsidRPr="00262F13">
        <w:rPr>
          <w:rFonts w:ascii="Garamond" w:eastAsia="Garamond" w:hAnsi="Garamond" w:cs="Garamond"/>
          <w:i/>
          <w:lang w:val="fr-BE"/>
        </w:rPr>
        <w:t xml:space="preserve"> Latina y el</w:t>
      </w:r>
      <w:r w:rsidRPr="0003477F">
        <w:rPr>
          <w:rFonts w:ascii="Garamond" w:eastAsia="Garamond" w:hAnsi="Garamond" w:cs="Garamond"/>
          <w:i/>
          <w:lang w:val="fr-BE"/>
        </w:rPr>
        <w:t xml:space="preserve"> Caribe</w:t>
      </w:r>
      <w:r w:rsidR="00953AF6">
        <w:rPr>
          <w:rFonts w:ascii="Garamond" w:eastAsia="Garamond" w:hAnsi="Garamond" w:cs="Garamond"/>
          <w:lang w:val="fr-BE"/>
        </w:rPr>
        <w:t>.</w:t>
      </w:r>
      <w:r w:rsidRPr="00701E95">
        <w:rPr>
          <w:rFonts w:ascii="Garamond" w:eastAsia="Garamond" w:hAnsi="Garamond" w:cs="Garamond"/>
          <w:lang w:val="fr-BE"/>
        </w:rPr>
        <w:t xml:space="preserve"> </w:t>
      </w:r>
      <w:r w:rsidR="00451009" w:rsidRPr="007D706E">
        <w:rPr>
          <w:rFonts w:ascii="Garamond" w:eastAsia="Garamond" w:hAnsi="Garamond" w:cs="Garamond"/>
          <w:lang w:val="de"/>
        </w:rPr>
        <w:t>Food and Agriculture Organization</w:t>
      </w:r>
      <w:r w:rsidR="00451009">
        <w:rPr>
          <w:rFonts w:ascii="Garamond" w:eastAsia="Garamond" w:hAnsi="Garamond" w:cs="Garamond"/>
          <w:lang w:val="de"/>
        </w:rPr>
        <w:t xml:space="preserve"> (FAO)</w:t>
      </w:r>
      <w:r w:rsidR="00451009" w:rsidRPr="007D706E">
        <w:rPr>
          <w:rFonts w:ascii="Garamond" w:eastAsia="Garamond" w:hAnsi="Garamond" w:cs="Garamond"/>
          <w:lang w:val="de"/>
        </w:rPr>
        <w:t xml:space="preserve"> of the United Nations</w:t>
      </w:r>
      <w:r w:rsidR="00451009" w:rsidRPr="00D17B74">
        <w:rPr>
          <w:rFonts w:ascii="Garamond" w:eastAsia="Garamond" w:hAnsi="Garamond" w:cs="Garamond"/>
        </w:rPr>
        <w:t xml:space="preserve">, </w:t>
      </w:r>
      <w:r w:rsidRPr="00D17B74">
        <w:rPr>
          <w:rFonts w:ascii="Garamond" w:eastAsia="Garamond" w:hAnsi="Garamond" w:cs="Garamond"/>
        </w:rPr>
        <w:t xml:space="preserve">Ciudad de Guatemala, Guatemala. </w:t>
      </w:r>
      <w:r w:rsidR="0048000E">
        <w:fldChar w:fldCharType="begin"/>
      </w:r>
      <w:r w:rsidR="0048000E">
        <w:instrText xml:space="preserve"> HYPERLINK "https://www.fao.org/3/J1697s/J1697s.htm" \h </w:instrText>
      </w:r>
      <w:r w:rsidR="0048000E">
        <w:fldChar w:fldCharType="separate"/>
      </w:r>
      <w:r w:rsidR="69640152" w:rsidRPr="001A3FBD">
        <w:rPr>
          <w:rStyle w:val="Hyperlink"/>
          <w:rFonts w:ascii="Garamond" w:eastAsia="Garamond" w:hAnsi="Garamond" w:cs="Garamond"/>
          <w:color w:val="auto"/>
          <w:lang w:val="fr-BE"/>
        </w:rPr>
        <w:t>https://www.fao.org/3/J1697s/J1697s.htm</w:t>
      </w:r>
      <w:r w:rsidR="0048000E">
        <w:rPr>
          <w:rStyle w:val="Hyperlink"/>
          <w:rFonts w:ascii="Garamond" w:eastAsia="Garamond" w:hAnsi="Garamond" w:cs="Garamond"/>
          <w:color w:val="auto"/>
          <w:lang w:val="fr-BE"/>
        </w:rPr>
        <w:fldChar w:fldCharType="end"/>
      </w:r>
    </w:p>
    <w:p w14:paraId="5A2DBEBB" w14:textId="7F9BEDB9" w:rsidR="3247F7C0" w:rsidRPr="00262F13" w:rsidRDefault="3247F7C0" w:rsidP="73E17407">
      <w:pPr>
        <w:spacing w:after="0" w:line="240" w:lineRule="auto"/>
        <w:ind w:left="720" w:hanging="720"/>
        <w:rPr>
          <w:rFonts w:ascii="Garamond" w:eastAsia="Garamond" w:hAnsi="Garamond" w:cs="Garamond"/>
          <w:lang w:val="fr-BE"/>
        </w:rPr>
      </w:pPr>
    </w:p>
    <w:p w14:paraId="59FAC858" w14:textId="15330FBF" w:rsidR="08AB9D6B" w:rsidRPr="001A3FBD" w:rsidRDefault="3C8A9F89" w:rsidP="73E17407">
      <w:pPr>
        <w:spacing w:after="0" w:line="240" w:lineRule="auto"/>
        <w:ind w:left="720" w:hanging="720"/>
        <w:rPr>
          <w:rFonts w:ascii="Garamond" w:eastAsia="Garamond" w:hAnsi="Garamond" w:cs="Garamond"/>
        </w:rPr>
      </w:pPr>
      <w:r w:rsidRPr="00806DA6">
        <w:rPr>
          <w:rFonts w:ascii="Garamond" w:eastAsia="Garamond" w:hAnsi="Garamond" w:cs="Garamond"/>
          <w:lang w:val="fr-BE"/>
        </w:rPr>
        <w:t xml:space="preserve">Guerra, E., Ventura, F., &amp; Snyder., R.L. (2016). </w:t>
      </w:r>
      <w:r w:rsidRPr="00806DA6">
        <w:rPr>
          <w:rFonts w:ascii="Garamond" w:eastAsia="Garamond" w:hAnsi="Garamond" w:cs="Garamond"/>
        </w:rPr>
        <w:t xml:space="preserve">Crop coefficients: A literature review. </w:t>
      </w:r>
      <w:r w:rsidRPr="00FD1E66">
        <w:rPr>
          <w:rFonts w:ascii="Garamond" w:eastAsia="Garamond" w:hAnsi="Garamond" w:cs="Garamond"/>
          <w:i/>
        </w:rPr>
        <w:t>Journal of Irrigation and Drainage Engineering</w:t>
      </w:r>
      <w:r w:rsidR="0045376C">
        <w:rPr>
          <w:rFonts w:ascii="Garamond" w:eastAsia="Garamond" w:hAnsi="Garamond" w:cs="Garamond"/>
        </w:rPr>
        <w:t>,</w:t>
      </w:r>
      <w:r w:rsidRPr="000921BD">
        <w:rPr>
          <w:rFonts w:ascii="Garamond" w:eastAsia="Garamond" w:hAnsi="Garamond" w:cs="Garamond"/>
        </w:rPr>
        <w:t xml:space="preserve"> </w:t>
      </w:r>
      <w:r w:rsidRPr="000921BD">
        <w:rPr>
          <w:rFonts w:ascii="Garamond" w:eastAsia="Garamond" w:hAnsi="Garamond" w:cs="Garamond"/>
          <w:i/>
        </w:rPr>
        <w:t>142</w:t>
      </w:r>
      <w:r w:rsidRPr="000921BD">
        <w:rPr>
          <w:rFonts w:ascii="Garamond" w:eastAsia="Garamond" w:hAnsi="Garamond" w:cs="Garamond"/>
        </w:rPr>
        <w:t>(3)</w:t>
      </w:r>
      <w:r w:rsidR="004E754E">
        <w:rPr>
          <w:rFonts w:ascii="Garamond" w:eastAsia="Garamond" w:hAnsi="Garamond" w:cs="Garamond"/>
        </w:rPr>
        <w:t>.</w:t>
      </w:r>
      <w:r w:rsidRPr="000921BD">
        <w:rPr>
          <w:rFonts w:ascii="Garamond" w:eastAsia="Garamond" w:hAnsi="Garamond" w:cs="Garamond"/>
        </w:rPr>
        <w:t xml:space="preserve"> </w:t>
      </w:r>
      <w:hyperlink r:id="rId22">
        <w:r w:rsidRPr="001A3FBD">
          <w:rPr>
            <w:rStyle w:val="Hyperlink"/>
            <w:rFonts w:ascii="Garamond" w:eastAsia="Garamond" w:hAnsi="Garamond" w:cs="Garamond"/>
            <w:color w:val="auto"/>
          </w:rPr>
          <w:t>https://doi.org/10.1061/(ASCE)IR.1943-4774.0000983</w:t>
        </w:r>
      </w:hyperlink>
    </w:p>
    <w:p w14:paraId="76E0CB54" w14:textId="56A2333B" w:rsidR="3247F7C0" w:rsidRPr="00262F13" w:rsidRDefault="3247F7C0" w:rsidP="73E17407">
      <w:pPr>
        <w:spacing w:after="0" w:line="240" w:lineRule="auto"/>
        <w:ind w:left="720" w:hanging="720"/>
        <w:rPr>
          <w:rFonts w:ascii="Garamond" w:eastAsia="Garamond" w:hAnsi="Garamond" w:cs="Garamond"/>
        </w:rPr>
      </w:pPr>
    </w:p>
    <w:p w14:paraId="51BAA672" w14:textId="0BB092D7" w:rsidR="08AB9D6B" w:rsidRPr="001A3FBD" w:rsidRDefault="3C8A9F89" w:rsidP="73E17407">
      <w:pPr>
        <w:spacing w:after="0" w:line="240" w:lineRule="auto"/>
        <w:ind w:left="720" w:hanging="720"/>
        <w:rPr>
          <w:rFonts w:ascii="Garamond" w:eastAsia="Garamond" w:hAnsi="Garamond" w:cs="Garamond"/>
        </w:rPr>
      </w:pPr>
      <w:proofErr w:type="spellStart"/>
      <w:r w:rsidRPr="00262F13">
        <w:rPr>
          <w:rFonts w:ascii="Garamond" w:eastAsia="Garamond" w:hAnsi="Garamond" w:cs="Garamond"/>
        </w:rPr>
        <w:t>Hofste</w:t>
      </w:r>
      <w:proofErr w:type="spellEnd"/>
      <w:r w:rsidRPr="00262F13">
        <w:rPr>
          <w:rFonts w:ascii="Garamond" w:eastAsia="Garamond" w:hAnsi="Garamond" w:cs="Garamond"/>
        </w:rPr>
        <w:t>, R.</w:t>
      </w:r>
      <w:r w:rsidR="00B0323B">
        <w:rPr>
          <w:rFonts w:ascii="Garamond" w:eastAsia="Garamond" w:hAnsi="Garamond" w:cs="Garamond"/>
        </w:rPr>
        <w:t xml:space="preserve"> </w:t>
      </w:r>
      <w:r w:rsidRPr="00262F13">
        <w:rPr>
          <w:rFonts w:ascii="Garamond" w:eastAsia="Garamond" w:hAnsi="Garamond" w:cs="Garamond"/>
        </w:rPr>
        <w:t xml:space="preserve">W., Kuzma, S., Walker, S., </w:t>
      </w:r>
      <w:proofErr w:type="spellStart"/>
      <w:r w:rsidRPr="0003477F">
        <w:rPr>
          <w:rFonts w:ascii="Garamond" w:eastAsia="Garamond" w:hAnsi="Garamond" w:cs="Garamond"/>
        </w:rPr>
        <w:t>Sutanudjaja</w:t>
      </w:r>
      <w:proofErr w:type="spellEnd"/>
      <w:r w:rsidRPr="0003477F">
        <w:rPr>
          <w:rFonts w:ascii="Garamond" w:eastAsia="Garamond" w:hAnsi="Garamond" w:cs="Garamond"/>
        </w:rPr>
        <w:t>, E.</w:t>
      </w:r>
      <w:r w:rsidR="00B0323B">
        <w:rPr>
          <w:rFonts w:ascii="Garamond" w:eastAsia="Garamond" w:hAnsi="Garamond" w:cs="Garamond"/>
        </w:rPr>
        <w:t xml:space="preserve"> </w:t>
      </w:r>
      <w:r w:rsidRPr="0003477F">
        <w:rPr>
          <w:rFonts w:ascii="Garamond" w:eastAsia="Garamond" w:hAnsi="Garamond" w:cs="Garamond"/>
        </w:rPr>
        <w:t xml:space="preserve">H., </w:t>
      </w:r>
      <w:proofErr w:type="spellStart"/>
      <w:r w:rsidRPr="0003477F">
        <w:rPr>
          <w:rFonts w:ascii="Garamond" w:eastAsia="Garamond" w:hAnsi="Garamond" w:cs="Garamond"/>
        </w:rPr>
        <w:t>Bierkens</w:t>
      </w:r>
      <w:proofErr w:type="spellEnd"/>
      <w:r w:rsidRPr="0003477F">
        <w:rPr>
          <w:rFonts w:ascii="Garamond" w:eastAsia="Garamond" w:hAnsi="Garamond" w:cs="Garamond"/>
        </w:rPr>
        <w:t>, M.</w:t>
      </w:r>
      <w:r w:rsidR="00B0323B">
        <w:rPr>
          <w:rFonts w:ascii="Garamond" w:eastAsia="Garamond" w:hAnsi="Garamond" w:cs="Garamond"/>
        </w:rPr>
        <w:t xml:space="preserve"> </w:t>
      </w:r>
      <w:r w:rsidRPr="0003477F">
        <w:rPr>
          <w:rFonts w:ascii="Garamond" w:eastAsia="Garamond" w:hAnsi="Garamond" w:cs="Garamond"/>
        </w:rPr>
        <w:t xml:space="preserve">F., </w:t>
      </w:r>
      <w:proofErr w:type="spellStart"/>
      <w:r w:rsidRPr="0003477F">
        <w:rPr>
          <w:rFonts w:ascii="Garamond" w:eastAsia="Garamond" w:hAnsi="Garamond" w:cs="Garamond"/>
        </w:rPr>
        <w:t>Kuijper</w:t>
      </w:r>
      <w:proofErr w:type="spellEnd"/>
      <w:r w:rsidRPr="0003477F">
        <w:rPr>
          <w:rFonts w:ascii="Garamond" w:eastAsia="Garamond" w:hAnsi="Garamond" w:cs="Garamond"/>
        </w:rPr>
        <w:t>, M.</w:t>
      </w:r>
      <w:r w:rsidR="00B0323B">
        <w:rPr>
          <w:rFonts w:ascii="Garamond" w:eastAsia="Garamond" w:hAnsi="Garamond" w:cs="Garamond"/>
        </w:rPr>
        <w:t xml:space="preserve"> </w:t>
      </w:r>
      <w:r w:rsidRPr="0003477F">
        <w:rPr>
          <w:rFonts w:ascii="Garamond" w:eastAsia="Garamond" w:hAnsi="Garamond" w:cs="Garamond"/>
        </w:rPr>
        <w:t>J., Sanchez, M.</w:t>
      </w:r>
      <w:r w:rsidR="00B0323B">
        <w:rPr>
          <w:rFonts w:ascii="Garamond" w:eastAsia="Garamond" w:hAnsi="Garamond" w:cs="Garamond"/>
        </w:rPr>
        <w:t xml:space="preserve"> </w:t>
      </w:r>
      <w:r w:rsidRPr="0003477F">
        <w:rPr>
          <w:rFonts w:ascii="Garamond" w:eastAsia="Garamond" w:hAnsi="Garamond" w:cs="Garamond"/>
        </w:rPr>
        <w:t xml:space="preserve">F., Van Beek, R., Wada, Y., </w:t>
      </w:r>
      <w:proofErr w:type="spellStart"/>
      <w:r w:rsidRPr="0003477F">
        <w:rPr>
          <w:rFonts w:ascii="Garamond" w:eastAsia="Garamond" w:hAnsi="Garamond" w:cs="Garamond"/>
        </w:rPr>
        <w:t>Rodríguez</w:t>
      </w:r>
      <w:proofErr w:type="spellEnd"/>
      <w:r w:rsidRPr="0003477F">
        <w:rPr>
          <w:rFonts w:ascii="Garamond" w:eastAsia="Garamond" w:hAnsi="Garamond" w:cs="Garamond"/>
        </w:rPr>
        <w:t xml:space="preserve"> S.</w:t>
      </w:r>
      <w:r w:rsidR="00B0323B">
        <w:rPr>
          <w:rFonts w:ascii="Garamond" w:eastAsia="Garamond" w:hAnsi="Garamond" w:cs="Garamond"/>
        </w:rPr>
        <w:t xml:space="preserve"> </w:t>
      </w:r>
      <w:r w:rsidRPr="0003477F">
        <w:rPr>
          <w:rFonts w:ascii="Garamond" w:eastAsia="Garamond" w:hAnsi="Garamond" w:cs="Garamond"/>
        </w:rPr>
        <w:t xml:space="preserve">G., &amp; </w:t>
      </w:r>
      <w:proofErr w:type="spellStart"/>
      <w:r w:rsidRPr="0003477F">
        <w:rPr>
          <w:rFonts w:ascii="Garamond" w:eastAsia="Garamond" w:hAnsi="Garamond" w:cs="Garamond"/>
        </w:rPr>
        <w:t>Reig</w:t>
      </w:r>
      <w:proofErr w:type="spellEnd"/>
      <w:r w:rsidRPr="0003477F">
        <w:rPr>
          <w:rFonts w:ascii="Garamond" w:eastAsia="Garamond" w:hAnsi="Garamond" w:cs="Garamond"/>
        </w:rPr>
        <w:t xml:space="preserve">, P. (2019). </w:t>
      </w:r>
      <w:r w:rsidRPr="00B173F7">
        <w:rPr>
          <w:rFonts w:ascii="Garamond" w:eastAsia="Garamond" w:hAnsi="Garamond" w:cs="Garamond"/>
          <w:i/>
          <w:iCs/>
        </w:rPr>
        <w:t xml:space="preserve">Aqueduct 3.0: Updated Decision Relevant Global Water Risk Indicators. </w:t>
      </w:r>
      <w:r w:rsidRPr="00B173F7">
        <w:rPr>
          <w:rFonts w:ascii="Garamond" w:eastAsia="Garamond" w:hAnsi="Garamond" w:cs="Garamond"/>
          <w:iCs/>
        </w:rPr>
        <w:t>World Resources Institute.</w:t>
      </w:r>
      <w:r w:rsidRPr="00806DA6">
        <w:rPr>
          <w:rFonts w:ascii="Garamond" w:eastAsia="Garamond" w:hAnsi="Garamond" w:cs="Garamond"/>
        </w:rPr>
        <w:t xml:space="preserve"> </w:t>
      </w:r>
      <w:hyperlink r:id="rId23">
        <w:r w:rsidRPr="001A3FBD">
          <w:rPr>
            <w:rStyle w:val="Hyperlink"/>
            <w:rFonts w:ascii="Garamond" w:eastAsia="Garamond" w:hAnsi="Garamond" w:cs="Garamond"/>
            <w:color w:val="auto"/>
          </w:rPr>
          <w:t>https://doi.org/10.46830/writn.18.00146</w:t>
        </w:r>
      </w:hyperlink>
    </w:p>
    <w:p w14:paraId="109F9DB5" w14:textId="3A0F4463" w:rsidR="3247F7C0" w:rsidRPr="00262F13" w:rsidRDefault="3247F7C0" w:rsidP="73E17407">
      <w:pPr>
        <w:spacing w:after="0" w:line="240" w:lineRule="auto"/>
        <w:ind w:left="720" w:hanging="720"/>
        <w:rPr>
          <w:rFonts w:ascii="Garamond" w:eastAsia="Garamond" w:hAnsi="Garamond" w:cs="Garamond"/>
        </w:rPr>
      </w:pPr>
    </w:p>
    <w:p w14:paraId="05FCC1D1" w14:textId="32158787" w:rsidR="08AB9D6B" w:rsidRPr="001A3FBD" w:rsidRDefault="3C8A9F89" w:rsidP="73E17407">
      <w:pPr>
        <w:spacing w:after="0" w:line="240" w:lineRule="auto"/>
        <w:ind w:left="720" w:hanging="720"/>
        <w:rPr>
          <w:rFonts w:ascii="Garamond" w:eastAsia="Garamond" w:hAnsi="Garamond" w:cs="Garamond"/>
        </w:rPr>
      </w:pPr>
      <w:r w:rsidRPr="00806DA6">
        <w:rPr>
          <w:rFonts w:ascii="Garamond" w:eastAsia="Garamond" w:hAnsi="Garamond" w:cs="Garamond"/>
        </w:rPr>
        <w:t xml:space="preserve">Hook, S., Fisher, J. (2019). </w:t>
      </w:r>
      <w:r w:rsidRPr="00806DA6">
        <w:rPr>
          <w:rFonts w:ascii="Garamond" w:eastAsia="Garamond" w:hAnsi="Garamond" w:cs="Garamond"/>
          <w:i/>
        </w:rPr>
        <w:t xml:space="preserve">ECOSTRESS Evapotranspiration PT-JPL Daily L3 Global 70 m </w:t>
      </w:r>
      <w:r w:rsidRPr="00B173F7">
        <w:rPr>
          <w:rFonts w:ascii="Garamond" w:eastAsia="Garamond" w:hAnsi="Garamond" w:cs="Garamond"/>
          <w:iCs/>
        </w:rPr>
        <w:t>V001</w:t>
      </w:r>
      <w:r w:rsidRPr="00FD1E66">
        <w:rPr>
          <w:rFonts w:ascii="Garamond" w:eastAsia="Garamond" w:hAnsi="Garamond" w:cs="Garamond"/>
        </w:rPr>
        <w:t xml:space="preserve"> [Data set]. NASA EOSDIS Land Processes DAAC. Retrieved July 5, 2022, from </w:t>
      </w:r>
      <w:hyperlink r:id="rId24">
        <w:r w:rsidRPr="001A3FBD">
          <w:rPr>
            <w:rStyle w:val="Hyperlink"/>
            <w:rFonts w:ascii="Garamond" w:eastAsia="Garamond" w:hAnsi="Garamond" w:cs="Garamond"/>
            <w:color w:val="auto"/>
          </w:rPr>
          <w:t>https://doi.org/10.5067/ECOSTRESS/ECO3ETPTJPL.001</w:t>
        </w:r>
      </w:hyperlink>
    </w:p>
    <w:p w14:paraId="488D4A62" w14:textId="74A0962C" w:rsidR="3247F7C0" w:rsidRPr="00262F13" w:rsidRDefault="3247F7C0" w:rsidP="73E17407">
      <w:pPr>
        <w:spacing w:after="0" w:line="240" w:lineRule="auto"/>
        <w:ind w:left="720" w:hanging="720"/>
        <w:rPr>
          <w:rFonts w:ascii="Garamond" w:eastAsia="Garamond" w:hAnsi="Garamond" w:cs="Garamond"/>
        </w:rPr>
      </w:pPr>
    </w:p>
    <w:p w14:paraId="3CE8FAE4" w14:textId="250D6F5F" w:rsidR="08AB9D6B" w:rsidRPr="001A3FBD" w:rsidRDefault="3C8A9F89" w:rsidP="73E17407">
      <w:pPr>
        <w:spacing w:after="0" w:line="240" w:lineRule="auto"/>
        <w:ind w:left="720" w:hanging="720"/>
        <w:rPr>
          <w:rFonts w:ascii="Garamond" w:eastAsia="Garamond" w:hAnsi="Garamond" w:cs="Garamond"/>
        </w:rPr>
      </w:pPr>
      <w:proofErr w:type="spellStart"/>
      <w:r w:rsidRPr="00262F13">
        <w:rPr>
          <w:rFonts w:ascii="Garamond" w:eastAsia="Garamond" w:hAnsi="Garamond" w:cs="Garamond"/>
        </w:rPr>
        <w:t>Kamble</w:t>
      </w:r>
      <w:proofErr w:type="spellEnd"/>
      <w:r w:rsidRPr="00262F13">
        <w:rPr>
          <w:rFonts w:ascii="Garamond" w:eastAsia="Garamond" w:hAnsi="Garamond" w:cs="Garamond"/>
        </w:rPr>
        <w:t xml:space="preserve">, B., </w:t>
      </w:r>
      <w:proofErr w:type="spellStart"/>
      <w:r w:rsidRPr="00262F13">
        <w:rPr>
          <w:rFonts w:ascii="Garamond" w:eastAsia="Garamond" w:hAnsi="Garamond" w:cs="Garamond"/>
        </w:rPr>
        <w:t>Kilic</w:t>
      </w:r>
      <w:proofErr w:type="spellEnd"/>
      <w:r w:rsidRPr="0003477F">
        <w:rPr>
          <w:rFonts w:ascii="Garamond" w:eastAsia="Garamond" w:hAnsi="Garamond" w:cs="Garamond"/>
        </w:rPr>
        <w:t xml:space="preserve">, A., &amp; Hubbard, K. (2013). Estimating Crop Coefficients Using Remote Sensing-Based Vegetation Index. </w:t>
      </w:r>
      <w:r w:rsidRPr="00701E95">
        <w:rPr>
          <w:rFonts w:ascii="Garamond" w:eastAsia="Garamond" w:hAnsi="Garamond" w:cs="Garamond"/>
          <w:i/>
        </w:rPr>
        <w:t>Remote Sensing</w:t>
      </w:r>
      <w:r w:rsidRPr="00806DA6">
        <w:rPr>
          <w:rFonts w:ascii="Garamond" w:eastAsia="Garamond" w:hAnsi="Garamond" w:cs="Garamond"/>
        </w:rPr>
        <w:t xml:space="preserve">, </w:t>
      </w:r>
      <w:r w:rsidRPr="00806DA6">
        <w:rPr>
          <w:rFonts w:ascii="Garamond" w:eastAsia="Garamond" w:hAnsi="Garamond" w:cs="Garamond"/>
          <w:i/>
        </w:rPr>
        <w:t>5</w:t>
      </w:r>
      <w:r w:rsidRPr="00FD1E66">
        <w:rPr>
          <w:rFonts w:ascii="Garamond" w:eastAsia="Garamond" w:hAnsi="Garamond" w:cs="Garamond"/>
        </w:rPr>
        <w:t>(4),</w:t>
      </w:r>
      <w:r w:rsidR="004E754E">
        <w:rPr>
          <w:rFonts w:ascii="Garamond" w:eastAsia="Garamond" w:hAnsi="Garamond" w:cs="Garamond"/>
        </w:rPr>
        <w:t xml:space="preserve"> </w:t>
      </w:r>
      <w:r w:rsidRPr="00FD1E66">
        <w:rPr>
          <w:rFonts w:ascii="Garamond" w:eastAsia="Garamond" w:hAnsi="Garamond" w:cs="Garamond"/>
        </w:rPr>
        <w:t>1588</w:t>
      </w:r>
      <w:r w:rsidR="00F840C3">
        <w:rPr>
          <w:rFonts w:ascii="Garamond" w:eastAsia="Garamond" w:hAnsi="Garamond" w:cs="Garamond"/>
        </w:rPr>
        <w:t>–</w:t>
      </w:r>
      <w:r w:rsidRPr="00FD1E66">
        <w:rPr>
          <w:rFonts w:ascii="Garamond" w:eastAsia="Garamond" w:hAnsi="Garamond" w:cs="Garamond"/>
        </w:rPr>
        <w:t>1602</w:t>
      </w:r>
      <w:r w:rsidR="004E754E">
        <w:rPr>
          <w:rFonts w:ascii="Garamond" w:eastAsia="Garamond" w:hAnsi="Garamond" w:cs="Garamond"/>
        </w:rPr>
        <w:t>.</w:t>
      </w:r>
      <w:r w:rsidRPr="00FD1E66">
        <w:rPr>
          <w:rFonts w:ascii="Garamond" w:eastAsia="Garamond" w:hAnsi="Garamond" w:cs="Garamond"/>
        </w:rPr>
        <w:t xml:space="preserve"> </w:t>
      </w:r>
      <w:hyperlink r:id="rId25">
        <w:r w:rsidRPr="001A3FBD">
          <w:rPr>
            <w:rStyle w:val="Hyperlink"/>
            <w:rFonts w:ascii="Garamond" w:eastAsia="Garamond" w:hAnsi="Garamond" w:cs="Garamond"/>
            <w:color w:val="auto"/>
          </w:rPr>
          <w:t>https://doi.org/10.3390/rs5041588</w:t>
        </w:r>
      </w:hyperlink>
    </w:p>
    <w:p w14:paraId="6E052283" w14:textId="1FF00030" w:rsidR="3247F7C0" w:rsidRPr="00262F13" w:rsidRDefault="3247F7C0" w:rsidP="73E17407">
      <w:pPr>
        <w:spacing w:after="0" w:line="240" w:lineRule="auto"/>
        <w:ind w:left="720" w:hanging="720"/>
        <w:rPr>
          <w:rFonts w:ascii="Garamond" w:eastAsia="Garamond" w:hAnsi="Garamond" w:cs="Garamond"/>
        </w:rPr>
      </w:pPr>
    </w:p>
    <w:p w14:paraId="5D36B0EF" w14:textId="0F765187" w:rsidR="08AB9D6B" w:rsidRPr="00B030D1" w:rsidRDefault="3C8A9F89" w:rsidP="73E17407">
      <w:pPr>
        <w:spacing w:after="0" w:line="240" w:lineRule="auto"/>
        <w:ind w:left="720" w:hanging="720"/>
        <w:rPr>
          <w:rFonts w:ascii="Garamond" w:eastAsia="Garamond" w:hAnsi="Garamond" w:cs="Garamond"/>
        </w:rPr>
      </w:pPr>
      <w:proofErr w:type="spellStart"/>
      <w:r w:rsidRPr="00806DA6">
        <w:rPr>
          <w:rFonts w:ascii="Garamond" w:eastAsia="Garamond" w:hAnsi="Garamond" w:cs="Garamond"/>
        </w:rPr>
        <w:t>Magrin</w:t>
      </w:r>
      <w:proofErr w:type="spellEnd"/>
      <w:r w:rsidRPr="00806DA6">
        <w:rPr>
          <w:rFonts w:ascii="Garamond" w:eastAsia="Garamond" w:hAnsi="Garamond" w:cs="Garamond"/>
        </w:rPr>
        <w:t xml:space="preserve">, G.O., Marengo, J.A., Boulanger, J.-P., </w:t>
      </w:r>
      <w:proofErr w:type="spellStart"/>
      <w:r w:rsidRPr="00806DA6">
        <w:rPr>
          <w:rFonts w:ascii="Garamond" w:eastAsia="Garamond" w:hAnsi="Garamond" w:cs="Garamond"/>
        </w:rPr>
        <w:t>Buckeridge</w:t>
      </w:r>
      <w:proofErr w:type="spellEnd"/>
      <w:r w:rsidRPr="00806DA6">
        <w:rPr>
          <w:rFonts w:ascii="Garamond" w:eastAsia="Garamond" w:hAnsi="Garamond" w:cs="Garamond"/>
        </w:rPr>
        <w:t xml:space="preserve">, M.S., Castellanos, E., Poveda, G., Scarano, F.R. &amp; Vicuña, S. (2014). Central and South America. </w:t>
      </w:r>
      <w:r w:rsidRPr="000921BD">
        <w:rPr>
          <w:rFonts w:ascii="Garamond" w:eastAsia="Garamond" w:hAnsi="Garamond" w:cs="Garamond"/>
          <w:i/>
        </w:rPr>
        <w:t xml:space="preserve">Climate Change 2014: Impacts, Adaptation, and Vulnerability. Part B: Regional Aspects. </w:t>
      </w:r>
      <w:r w:rsidRPr="000921BD">
        <w:rPr>
          <w:rFonts w:ascii="Garamond" w:eastAsia="Garamond" w:hAnsi="Garamond" w:cs="Garamond"/>
        </w:rPr>
        <w:t xml:space="preserve">Contribution of Working Group II to the Fifth Assessment Report of the Intergovernmental Panel on Climate Change, Barros, V.R., Field, C.B. Dokken, D.J., </w:t>
      </w:r>
      <w:proofErr w:type="spellStart"/>
      <w:r w:rsidRPr="000921BD">
        <w:rPr>
          <w:rFonts w:ascii="Garamond" w:eastAsia="Garamond" w:hAnsi="Garamond" w:cs="Garamond"/>
        </w:rPr>
        <w:t>Mastrandrea</w:t>
      </w:r>
      <w:proofErr w:type="spellEnd"/>
      <w:r w:rsidRPr="000921BD">
        <w:rPr>
          <w:rFonts w:ascii="Garamond" w:eastAsia="Garamond" w:hAnsi="Garamond" w:cs="Garamond"/>
        </w:rPr>
        <w:t xml:space="preserve">, M.D., Mach, K.J., </w:t>
      </w:r>
      <w:proofErr w:type="spellStart"/>
      <w:r w:rsidRPr="000921BD">
        <w:rPr>
          <w:rFonts w:ascii="Garamond" w:eastAsia="Garamond" w:hAnsi="Garamond" w:cs="Garamond"/>
        </w:rPr>
        <w:t>Bilir</w:t>
      </w:r>
      <w:proofErr w:type="spellEnd"/>
      <w:r w:rsidRPr="000921BD">
        <w:rPr>
          <w:rFonts w:ascii="Garamond" w:eastAsia="Garamond" w:hAnsi="Garamond" w:cs="Garamond"/>
        </w:rPr>
        <w:t xml:space="preserve">, T.E., Chatterjee, M., </w:t>
      </w:r>
      <w:proofErr w:type="spellStart"/>
      <w:r w:rsidRPr="000921BD">
        <w:rPr>
          <w:rFonts w:ascii="Garamond" w:eastAsia="Garamond" w:hAnsi="Garamond" w:cs="Garamond"/>
        </w:rPr>
        <w:t>Ebi</w:t>
      </w:r>
      <w:proofErr w:type="spellEnd"/>
      <w:r w:rsidRPr="000921BD">
        <w:rPr>
          <w:rFonts w:ascii="Garamond" w:eastAsia="Garamond" w:hAnsi="Garamond" w:cs="Garamond"/>
        </w:rPr>
        <w:t xml:space="preserve">, K.L., Estrada, Y.O., Genova, R.C., </w:t>
      </w:r>
      <w:proofErr w:type="spellStart"/>
      <w:r w:rsidRPr="000921BD">
        <w:rPr>
          <w:rFonts w:ascii="Garamond" w:eastAsia="Garamond" w:hAnsi="Garamond" w:cs="Garamond"/>
        </w:rPr>
        <w:t>Girma</w:t>
      </w:r>
      <w:proofErr w:type="spellEnd"/>
      <w:r w:rsidRPr="000921BD">
        <w:rPr>
          <w:rFonts w:ascii="Garamond" w:eastAsia="Garamond" w:hAnsi="Garamond" w:cs="Garamond"/>
        </w:rPr>
        <w:t xml:space="preserve">, B., Kissel, E.S., Levy, A.N., MacCracken, </w:t>
      </w:r>
      <w:r w:rsidRPr="00422D71">
        <w:rPr>
          <w:rFonts w:ascii="Garamond" w:eastAsia="Garamond" w:hAnsi="Garamond" w:cs="Garamond"/>
        </w:rPr>
        <w:t xml:space="preserve">S., </w:t>
      </w:r>
      <w:proofErr w:type="spellStart"/>
      <w:r w:rsidRPr="00422D71">
        <w:rPr>
          <w:rFonts w:ascii="Garamond" w:eastAsia="Garamond" w:hAnsi="Garamond" w:cs="Garamond"/>
        </w:rPr>
        <w:t>Mastrandrea</w:t>
      </w:r>
      <w:proofErr w:type="spellEnd"/>
      <w:r w:rsidRPr="00422D71">
        <w:rPr>
          <w:rFonts w:ascii="Garamond" w:eastAsia="Garamond" w:hAnsi="Garamond" w:cs="Garamond"/>
        </w:rPr>
        <w:t xml:space="preserve">, P.R., and White, L.L., Eds., </w:t>
      </w:r>
      <w:r w:rsidRPr="00422D71">
        <w:rPr>
          <w:rFonts w:ascii="Garamond" w:eastAsia="Garamond" w:hAnsi="Garamond" w:cs="Garamond"/>
        </w:rPr>
        <w:lastRenderedPageBreak/>
        <w:t>Cambridge University Press, Cambridge, United Kingdom and New York, NY, USA, pp. 1499</w:t>
      </w:r>
      <w:r w:rsidR="00EF0DAB">
        <w:rPr>
          <w:rFonts w:ascii="Garamond" w:eastAsia="Garamond" w:hAnsi="Garamond" w:cs="Garamond"/>
        </w:rPr>
        <w:t>–</w:t>
      </w:r>
      <w:r w:rsidRPr="00422D71">
        <w:rPr>
          <w:rFonts w:ascii="Garamond" w:eastAsia="Garamond" w:hAnsi="Garamond" w:cs="Garamond"/>
        </w:rPr>
        <w:t xml:space="preserve">1566. </w:t>
      </w:r>
      <w:hyperlink r:id="rId26">
        <w:r w:rsidR="69640152" w:rsidRPr="001A3FBD">
          <w:rPr>
            <w:rStyle w:val="Hyperlink"/>
            <w:rFonts w:ascii="Garamond" w:eastAsia="Garamond" w:hAnsi="Garamond" w:cs="Garamond"/>
            <w:color w:val="auto"/>
          </w:rPr>
          <w:t>https://www.ipcc.ch/site/assets/uploads/2018/02/WGIIAR5-PartB_FINAL.pdf</w:t>
        </w:r>
      </w:hyperlink>
    </w:p>
    <w:p w14:paraId="6D29029A" w14:textId="385603B0" w:rsidR="3247F7C0" w:rsidRPr="00262F13" w:rsidRDefault="3247F7C0" w:rsidP="73E17407">
      <w:pPr>
        <w:spacing w:after="0" w:line="240" w:lineRule="auto"/>
        <w:ind w:left="720" w:hanging="720"/>
        <w:rPr>
          <w:rFonts w:ascii="Garamond" w:eastAsia="Garamond" w:hAnsi="Garamond" w:cs="Garamond"/>
        </w:rPr>
      </w:pPr>
    </w:p>
    <w:p w14:paraId="48443EEC" w14:textId="46432D4F" w:rsidR="08AB9D6B" w:rsidRPr="00B030D1" w:rsidRDefault="3C8A9F89" w:rsidP="73E17407">
      <w:pPr>
        <w:spacing w:after="0" w:line="240" w:lineRule="auto"/>
        <w:ind w:left="720" w:hanging="720"/>
        <w:rPr>
          <w:rFonts w:ascii="Garamond" w:eastAsia="Garamond" w:hAnsi="Garamond" w:cs="Garamond"/>
        </w:rPr>
      </w:pPr>
      <w:proofErr w:type="spellStart"/>
      <w:r w:rsidRPr="0003477F">
        <w:rPr>
          <w:rFonts w:ascii="Garamond" w:eastAsia="Garamond" w:hAnsi="Garamond" w:cs="Garamond"/>
        </w:rPr>
        <w:t>Masek</w:t>
      </w:r>
      <w:proofErr w:type="spellEnd"/>
      <w:r w:rsidRPr="0003477F">
        <w:rPr>
          <w:rFonts w:ascii="Garamond" w:eastAsia="Garamond" w:hAnsi="Garamond" w:cs="Garamond"/>
        </w:rPr>
        <w:t xml:space="preserve">, J.G., </w:t>
      </w:r>
      <w:proofErr w:type="spellStart"/>
      <w:r w:rsidRPr="0003477F">
        <w:rPr>
          <w:rFonts w:ascii="Garamond" w:eastAsia="Garamond" w:hAnsi="Garamond" w:cs="Garamond"/>
        </w:rPr>
        <w:t>Vermote</w:t>
      </w:r>
      <w:proofErr w:type="spellEnd"/>
      <w:r w:rsidRPr="0003477F">
        <w:rPr>
          <w:rFonts w:ascii="Garamond" w:eastAsia="Garamond" w:hAnsi="Garamond" w:cs="Garamond"/>
        </w:rPr>
        <w:t xml:space="preserve">, E.F., </w:t>
      </w:r>
      <w:proofErr w:type="spellStart"/>
      <w:r w:rsidRPr="0003477F">
        <w:rPr>
          <w:rFonts w:ascii="Garamond" w:eastAsia="Garamond" w:hAnsi="Garamond" w:cs="Garamond"/>
        </w:rPr>
        <w:t>Saleous</w:t>
      </w:r>
      <w:proofErr w:type="spellEnd"/>
      <w:r w:rsidRPr="0003477F">
        <w:rPr>
          <w:rFonts w:ascii="Garamond" w:eastAsia="Garamond" w:hAnsi="Garamond" w:cs="Garamond"/>
        </w:rPr>
        <w:t xml:space="preserve"> N.E., Wolfe, R., Hall, F.G., </w:t>
      </w:r>
      <w:proofErr w:type="spellStart"/>
      <w:r w:rsidRPr="0003477F">
        <w:rPr>
          <w:rFonts w:ascii="Garamond" w:eastAsia="Garamond" w:hAnsi="Garamond" w:cs="Garamond"/>
        </w:rPr>
        <w:t>Huemmrich</w:t>
      </w:r>
      <w:proofErr w:type="spellEnd"/>
      <w:r w:rsidRPr="0003477F">
        <w:rPr>
          <w:rFonts w:ascii="Garamond" w:eastAsia="Garamond" w:hAnsi="Garamond" w:cs="Garamond"/>
        </w:rPr>
        <w:t xml:space="preserve">, K.F., Gao, F., </w:t>
      </w:r>
      <w:proofErr w:type="spellStart"/>
      <w:r w:rsidRPr="0003477F">
        <w:rPr>
          <w:rFonts w:ascii="Garamond" w:eastAsia="Garamond" w:hAnsi="Garamond" w:cs="Garamond"/>
        </w:rPr>
        <w:t>Kutler</w:t>
      </w:r>
      <w:proofErr w:type="spellEnd"/>
      <w:r w:rsidRPr="0003477F">
        <w:rPr>
          <w:rFonts w:ascii="Garamond" w:eastAsia="Garamond" w:hAnsi="Garamond" w:cs="Garamond"/>
        </w:rPr>
        <w:t xml:space="preserve">, J., and Lim, T-K. (2006). A Landsat surface reflectance dataset for North America, 1990–2000. </w:t>
      </w:r>
      <w:r w:rsidRPr="00806DA6">
        <w:rPr>
          <w:rFonts w:ascii="Garamond" w:eastAsia="Garamond" w:hAnsi="Garamond" w:cs="Garamond"/>
          <w:i/>
        </w:rPr>
        <w:t>IEEE Geoscience a</w:t>
      </w:r>
      <w:r w:rsidRPr="000921BD">
        <w:rPr>
          <w:rFonts w:ascii="Garamond" w:eastAsia="Garamond" w:hAnsi="Garamond" w:cs="Garamond"/>
          <w:i/>
        </w:rPr>
        <w:t>nd Remote Sensing Letters</w:t>
      </w:r>
      <w:r w:rsidRPr="00422D71">
        <w:rPr>
          <w:rFonts w:ascii="Garamond" w:eastAsia="Garamond" w:hAnsi="Garamond" w:cs="Garamond"/>
        </w:rPr>
        <w:t>,</w:t>
      </w:r>
      <w:r w:rsidRPr="00E74C0D">
        <w:rPr>
          <w:rFonts w:ascii="Garamond" w:eastAsia="Garamond" w:hAnsi="Garamond" w:cs="Garamond"/>
          <w:i/>
        </w:rPr>
        <w:t xml:space="preserve"> 3</w:t>
      </w:r>
      <w:r w:rsidRPr="00E74C0D">
        <w:rPr>
          <w:rFonts w:ascii="Garamond" w:eastAsia="Garamond" w:hAnsi="Garamond" w:cs="Garamond"/>
        </w:rPr>
        <w:t>(1), 68</w:t>
      </w:r>
      <w:r w:rsidR="00EF0DAB">
        <w:rPr>
          <w:rFonts w:ascii="Garamond" w:eastAsia="Garamond" w:hAnsi="Garamond" w:cs="Garamond"/>
        </w:rPr>
        <w:t>–</w:t>
      </w:r>
      <w:r w:rsidRPr="00E74C0D">
        <w:rPr>
          <w:rFonts w:ascii="Garamond" w:eastAsia="Garamond" w:hAnsi="Garamond" w:cs="Garamond"/>
        </w:rPr>
        <w:t>72</w:t>
      </w:r>
      <w:r w:rsidR="004E754E">
        <w:rPr>
          <w:rFonts w:ascii="Garamond" w:eastAsia="Garamond" w:hAnsi="Garamond" w:cs="Garamond"/>
        </w:rPr>
        <w:t>.</w:t>
      </w:r>
      <w:r w:rsidRPr="00E74C0D">
        <w:rPr>
          <w:rFonts w:ascii="Garamond" w:eastAsia="Garamond" w:hAnsi="Garamond" w:cs="Garamond"/>
        </w:rPr>
        <w:t xml:space="preserve"> </w:t>
      </w:r>
      <w:hyperlink r:id="rId27">
        <w:r w:rsidRPr="001A3FBD">
          <w:rPr>
            <w:rStyle w:val="Hyperlink"/>
            <w:rFonts w:ascii="Garamond" w:eastAsia="Garamond" w:hAnsi="Garamond" w:cs="Garamond"/>
            <w:color w:val="auto"/>
          </w:rPr>
          <w:t>http://dx.doi.org/10.1109/LGRS.2005.857030</w:t>
        </w:r>
      </w:hyperlink>
    </w:p>
    <w:p w14:paraId="3E6A102C" w14:textId="4A042C12" w:rsidR="3247F7C0" w:rsidRPr="00262F13" w:rsidRDefault="3247F7C0" w:rsidP="73E17407">
      <w:pPr>
        <w:spacing w:after="0" w:line="240" w:lineRule="auto"/>
        <w:ind w:left="720" w:hanging="720"/>
        <w:rPr>
          <w:rFonts w:ascii="Garamond" w:eastAsia="Garamond" w:hAnsi="Garamond" w:cs="Garamond"/>
        </w:rPr>
      </w:pPr>
    </w:p>
    <w:p w14:paraId="1C88F328" w14:textId="70D7FFD5" w:rsidR="08AB9D6B" w:rsidRPr="00B030D1" w:rsidRDefault="3A22FAF3" w:rsidP="73E17407">
      <w:pPr>
        <w:spacing w:after="0" w:line="240" w:lineRule="auto"/>
        <w:ind w:left="720" w:hanging="720"/>
        <w:rPr>
          <w:rFonts w:ascii="Garamond" w:eastAsia="Garamond" w:hAnsi="Garamond" w:cs="Garamond"/>
        </w:rPr>
      </w:pPr>
      <w:r w:rsidRPr="0003477F">
        <w:rPr>
          <w:rFonts w:ascii="Garamond" w:eastAsia="Garamond" w:hAnsi="Garamond" w:cs="Garamond"/>
        </w:rPr>
        <w:t>Peña-Guerrero, M.</w:t>
      </w:r>
      <w:r w:rsidR="00215259">
        <w:rPr>
          <w:rFonts w:ascii="Garamond" w:eastAsia="Garamond" w:hAnsi="Garamond" w:cs="Garamond"/>
        </w:rPr>
        <w:t xml:space="preserve"> </w:t>
      </w:r>
      <w:r w:rsidRPr="0003477F">
        <w:rPr>
          <w:rFonts w:ascii="Garamond" w:eastAsia="Garamond" w:hAnsi="Garamond" w:cs="Garamond"/>
        </w:rPr>
        <w:t xml:space="preserve">D., </w:t>
      </w:r>
      <w:proofErr w:type="spellStart"/>
      <w:r w:rsidRPr="0003477F">
        <w:rPr>
          <w:rFonts w:ascii="Garamond" w:eastAsia="Garamond" w:hAnsi="Garamond" w:cs="Garamond"/>
        </w:rPr>
        <w:t>Nauditt</w:t>
      </w:r>
      <w:proofErr w:type="spellEnd"/>
      <w:r w:rsidRPr="0003477F">
        <w:rPr>
          <w:rFonts w:ascii="Garamond" w:eastAsia="Garamond" w:hAnsi="Garamond" w:cs="Garamond"/>
        </w:rPr>
        <w:t xml:space="preserve">, A., Muñoz-Robles, C., </w:t>
      </w:r>
      <w:proofErr w:type="spellStart"/>
      <w:r w:rsidRPr="0003477F">
        <w:rPr>
          <w:rFonts w:ascii="Garamond" w:eastAsia="Garamond" w:hAnsi="Garamond" w:cs="Garamond"/>
        </w:rPr>
        <w:t>Ribbe</w:t>
      </w:r>
      <w:proofErr w:type="spellEnd"/>
      <w:r w:rsidRPr="0003477F">
        <w:rPr>
          <w:rFonts w:ascii="Garamond" w:eastAsia="Garamond" w:hAnsi="Garamond" w:cs="Garamond"/>
        </w:rPr>
        <w:t>, L., &amp; Meza, F. (2020). Drought impacts on water qua</w:t>
      </w:r>
      <w:r w:rsidRPr="00806DA6">
        <w:rPr>
          <w:rFonts w:ascii="Garamond" w:eastAsia="Garamond" w:hAnsi="Garamond" w:cs="Garamond"/>
        </w:rPr>
        <w:t xml:space="preserve">lity and potential implications for agricultural production in the </w:t>
      </w:r>
      <w:proofErr w:type="spellStart"/>
      <w:r w:rsidRPr="00806DA6">
        <w:rPr>
          <w:rFonts w:ascii="Garamond" w:eastAsia="Garamond" w:hAnsi="Garamond" w:cs="Garamond"/>
        </w:rPr>
        <w:t>Maipo</w:t>
      </w:r>
      <w:proofErr w:type="spellEnd"/>
      <w:r w:rsidRPr="00806DA6">
        <w:rPr>
          <w:rFonts w:ascii="Garamond" w:eastAsia="Garamond" w:hAnsi="Garamond" w:cs="Garamond"/>
        </w:rPr>
        <w:t xml:space="preserve"> River Basin, Central Chile. </w:t>
      </w:r>
      <w:r w:rsidRPr="000921BD">
        <w:rPr>
          <w:rFonts w:ascii="Garamond" w:eastAsia="Garamond" w:hAnsi="Garamond" w:cs="Garamond"/>
          <w:i/>
        </w:rPr>
        <w:t>Hydrological Sciences Journal, 65</w:t>
      </w:r>
      <w:r w:rsidRPr="00422D71">
        <w:rPr>
          <w:rFonts w:ascii="Garamond" w:eastAsia="Garamond" w:hAnsi="Garamond" w:cs="Garamond"/>
        </w:rPr>
        <w:t>(6), 1005</w:t>
      </w:r>
      <w:r w:rsidR="007443BE">
        <w:rPr>
          <w:rFonts w:ascii="Garamond" w:eastAsia="Garamond" w:hAnsi="Garamond" w:cs="Garamond"/>
        </w:rPr>
        <w:t>–</w:t>
      </w:r>
      <w:r w:rsidRPr="00422D71">
        <w:rPr>
          <w:rFonts w:ascii="Garamond" w:eastAsia="Garamond" w:hAnsi="Garamond" w:cs="Garamond"/>
        </w:rPr>
        <w:t>1021</w:t>
      </w:r>
      <w:r w:rsidR="004E754E">
        <w:rPr>
          <w:rFonts w:ascii="Garamond" w:eastAsia="Garamond" w:hAnsi="Garamond" w:cs="Garamond"/>
        </w:rPr>
        <w:t>.</w:t>
      </w:r>
      <w:r w:rsidRPr="00422D71">
        <w:rPr>
          <w:rFonts w:ascii="Garamond" w:eastAsia="Garamond" w:hAnsi="Garamond" w:cs="Garamond"/>
        </w:rPr>
        <w:t xml:space="preserve"> </w:t>
      </w:r>
      <w:hyperlink r:id="rId28">
        <w:r w:rsidRPr="001A3FBD">
          <w:rPr>
            <w:rStyle w:val="Hyperlink"/>
            <w:rFonts w:ascii="Garamond" w:eastAsia="Garamond" w:hAnsi="Garamond" w:cs="Garamond"/>
            <w:color w:val="auto"/>
          </w:rPr>
          <w:t>https://doi.org/10.1080/02626667.2020.1711911</w:t>
        </w:r>
      </w:hyperlink>
    </w:p>
    <w:p w14:paraId="6630AE05" w14:textId="1F124688" w:rsidR="3247F7C0" w:rsidRPr="00262F13" w:rsidRDefault="3247F7C0" w:rsidP="73E17407">
      <w:pPr>
        <w:spacing w:after="0" w:line="240" w:lineRule="auto"/>
        <w:ind w:left="720" w:hanging="720"/>
        <w:rPr>
          <w:rFonts w:ascii="Garamond" w:eastAsia="Garamond" w:hAnsi="Garamond" w:cs="Garamond"/>
        </w:rPr>
      </w:pPr>
    </w:p>
    <w:p w14:paraId="08497B09" w14:textId="43E03491" w:rsidR="08AB9D6B" w:rsidRPr="00B030D1" w:rsidRDefault="3C8A9F89" w:rsidP="347834A1">
      <w:pPr>
        <w:spacing w:after="0" w:line="240" w:lineRule="auto"/>
        <w:ind w:left="720" w:hanging="720"/>
        <w:rPr>
          <w:rFonts w:ascii="Garamond" w:eastAsia="Garamond" w:hAnsi="Garamond" w:cs="Garamond"/>
        </w:rPr>
      </w:pPr>
      <w:proofErr w:type="spellStart"/>
      <w:r w:rsidRPr="0003477F">
        <w:rPr>
          <w:rFonts w:ascii="Garamond" w:eastAsia="Garamond" w:hAnsi="Garamond" w:cs="Garamond"/>
        </w:rPr>
        <w:t>Rangecroft</w:t>
      </w:r>
      <w:proofErr w:type="spellEnd"/>
      <w:r w:rsidRPr="0003477F">
        <w:rPr>
          <w:rFonts w:ascii="Garamond" w:eastAsia="Garamond" w:hAnsi="Garamond" w:cs="Garamond"/>
        </w:rPr>
        <w:t xml:space="preserve">, S., Van Loon, A.F., </w:t>
      </w:r>
      <w:proofErr w:type="spellStart"/>
      <w:r w:rsidRPr="0003477F">
        <w:rPr>
          <w:rFonts w:ascii="Garamond" w:eastAsia="Garamond" w:hAnsi="Garamond" w:cs="Garamond"/>
        </w:rPr>
        <w:t>Maureira</w:t>
      </w:r>
      <w:proofErr w:type="spellEnd"/>
      <w:r w:rsidRPr="0003477F">
        <w:rPr>
          <w:rFonts w:ascii="Garamond" w:eastAsia="Garamond" w:hAnsi="Garamond" w:cs="Garamond"/>
        </w:rPr>
        <w:t xml:space="preserve">, H., </w:t>
      </w:r>
      <w:proofErr w:type="spellStart"/>
      <w:r w:rsidRPr="0003477F">
        <w:rPr>
          <w:rFonts w:ascii="Garamond" w:eastAsia="Garamond" w:hAnsi="Garamond" w:cs="Garamond"/>
        </w:rPr>
        <w:t>Verbist</w:t>
      </w:r>
      <w:proofErr w:type="spellEnd"/>
      <w:r w:rsidRPr="0003477F">
        <w:rPr>
          <w:rFonts w:ascii="Garamond" w:eastAsia="Garamond" w:hAnsi="Garamond" w:cs="Garamond"/>
        </w:rPr>
        <w:t xml:space="preserve">, K., &amp; Hannah, D.M. (2016). Multi-method assessment of reservoir effects on hydrological droughts in an arid region. </w:t>
      </w:r>
      <w:r w:rsidRPr="00806DA6">
        <w:rPr>
          <w:rFonts w:ascii="Garamond" w:eastAsia="Garamond" w:hAnsi="Garamond" w:cs="Garamond"/>
          <w:i/>
        </w:rPr>
        <w:t>Earth System Dynamics</w:t>
      </w:r>
      <w:r w:rsidRPr="000921BD">
        <w:rPr>
          <w:rFonts w:ascii="Garamond" w:eastAsia="Garamond" w:hAnsi="Garamond" w:cs="Garamond"/>
        </w:rPr>
        <w:t xml:space="preserve">, </w:t>
      </w:r>
      <w:r w:rsidR="347834A1" w:rsidRPr="00422D71">
        <w:rPr>
          <w:rFonts w:ascii="Garamond" w:eastAsia="Garamond" w:hAnsi="Garamond" w:cs="Garamond"/>
        </w:rPr>
        <w:t>[preprint</w:t>
      </w:r>
      <w:proofErr w:type="gramStart"/>
      <w:r w:rsidR="347834A1" w:rsidRPr="00422D71">
        <w:rPr>
          <w:rFonts w:ascii="Garamond" w:eastAsia="Garamond" w:hAnsi="Garamond" w:cs="Garamond"/>
        </w:rPr>
        <w:t xml:space="preserve">] </w:t>
      </w:r>
      <w:r w:rsidRPr="00E74C0D">
        <w:rPr>
          <w:rFonts w:ascii="Garamond" w:eastAsia="Garamond" w:hAnsi="Garamond" w:cs="Garamond"/>
        </w:rPr>
        <w:t>,</w:t>
      </w:r>
      <w:proofErr w:type="gramEnd"/>
      <w:r w:rsidRPr="00E74C0D">
        <w:rPr>
          <w:rFonts w:ascii="Garamond" w:eastAsia="Garamond" w:hAnsi="Garamond" w:cs="Garamond"/>
        </w:rPr>
        <w:t xml:space="preserve"> </w:t>
      </w:r>
      <w:hyperlink r:id="rId29">
        <w:r w:rsidRPr="001A3FBD">
          <w:rPr>
            <w:rStyle w:val="Hyperlink"/>
            <w:rFonts w:ascii="Garamond" w:eastAsia="Garamond" w:hAnsi="Garamond" w:cs="Garamond"/>
            <w:color w:val="auto"/>
          </w:rPr>
          <w:t>https://doi.org/10.5194/esd-2016-57</w:t>
        </w:r>
      </w:hyperlink>
    </w:p>
    <w:p w14:paraId="5CC3C564" w14:textId="55699B3F" w:rsidR="3247F7C0" w:rsidRPr="00262F13" w:rsidRDefault="3247F7C0" w:rsidP="73E17407">
      <w:pPr>
        <w:spacing w:after="0" w:line="240" w:lineRule="auto"/>
        <w:ind w:left="720" w:hanging="720"/>
        <w:rPr>
          <w:rFonts w:ascii="Garamond" w:eastAsia="Garamond" w:hAnsi="Garamond" w:cs="Garamond"/>
        </w:rPr>
      </w:pPr>
    </w:p>
    <w:p w14:paraId="5519B131" w14:textId="297E7914" w:rsidR="08AB9D6B" w:rsidRPr="00B030D1" w:rsidRDefault="3C8A9F89" w:rsidP="73E17407">
      <w:pPr>
        <w:spacing w:after="0" w:line="240" w:lineRule="auto"/>
        <w:ind w:left="720" w:hanging="720"/>
        <w:rPr>
          <w:rFonts w:ascii="Garamond" w:eastAsia="Garamond" w:hAnsi="Garamond" w:cs="Garamond"/>
        </w:rPr>
      </w:pPr>
      <w:r w:rsidRPr="0003477F">
        <w:rPr>
          <w:rFonts w:ascii="Garamond" w:eastAsia="Garamond" w:hAnsi="Garamond" w:cs="Garamond"/>
        </w:rPr>
        <w:t xml:space="preserve">Reyes-González, A., </w:t>
      </w:r>
      <w:proofErr w:type="spellStart"/>
      <w:r w:rsidRPr="0003477F">
        <w:rPr>
          <w:rFonts w:ascii="Garamond" w:eastAsia="Garamond" w:hAnsi="Garamond" w:cs="Garamond"/>
        </w:rPr>
        <w:t>Kjaersgaard</w:t>
      </w:r>
      <w:proofErr w:type="spellEnd"/>
      <w:r w:rsidRPr="0003477F">
        <w:rPr>
          <w:rFonts w:ascii="Garamond" w:eastAsia="Garamond" w:hAnsi="Garamond" w:cs="Garamond"/>
        </w:rPr>
        <w:t xml:space="preserve">, J., </w:t>
      </w:r>
      <w:proofErr w:type="spellStart"/>
      <w:r w:rsidRPr="0003477F">
        <w:rPr>
          <w:rFonts w:ascii="Garamond" w:eastAsia="Garamond" w:hAnsi="Garamond" w:cs="Garamond"/>
        </w:rPr>
        <w:t>Trooien</w:t>
      </w:r>
      <w:proofErr w:type="spellEnd"/>
      <w:r w:rsidRPr="0003477F">
        <w:rPr>
          <w:rFonts w:ascii="Garamond" w:eastAsia="Garamond" w:hAnsi="Garamond" w:cs="Garamond"/>
        </w:rPr>
        <w:t xml:space="preserve">, T., Hay, C., &amp; </w:t>
      </w:r>
      <w:proofErr w:type="spellStart"/>
      <w:r w:rsidRPr="0003477F">
        <w:rPr>
          <w:rFonts w:ascii="Garamond" w:eastAsia="Garamond" w:hAnsi="Garamond" w:cs="Garamond"/>
        </w:rPr>
        <w:t>Ahiablame</w:t>
      </w:r>
      <w:proofErr w:type="spellEnd"/>
      <w:r w:rsidRPr="0003477F">
        <w:rPr>
          <w:rFonts w:ascii="Garamond" w:eastAsia="Garamond" w:hAnsi="Garamond" w:cs="Garamond"/>
        </w:rPr>
        <w:t>, L. (2018). Estimation of crop evapotranspiration using satellite remote sensing-based vegetati</w:t>
      </w:r>
      <w:r w:rsidRPr="00806DA6">
        <w:rPr>
          <w:rFonts w:ascii="Garamond" w:eastAsia="Garamond" w:hAnsi="Garamond" w:cs="Garamond"/>
        </w:rPr>
        <w:t xml:space="preserve">on index. </w:t>
      </w:r>
      <w:r w:rsidRPr="000921BD">
        <w:rPr>
          <w:rFonts w:ascii="Garamond" w:eastAsia="Garamond" w:hAnsi="Garamond" w:cs="Garamond"/>
          <w:i/>
        </w:rPr>
        <w:t>Advances in Meteorology</w:t>
      </w:r>
      <w:r w:rsidRPr="00422D71">
        <w:rPr>
          <w:rFonts w:ascii="Garamond" w:eastAsia="Garamond" w:hAnsi="Garamond" w:cs="Garamond"/>
        </w:rPr>
        <w:t xml:space="preserve">, </w:t>
      </w:r>
      <w:r w:rsidRPr="00E74C0D">
        <w:rPr>
          <w:rFonts w:ascii="Garamond" w:eastAsia="Garamond" w:hAnsi="Garamond" w:cs="Garamond"/>
          <w:i/>
        </w:rPr>
        <w:t>2018</w:t>
      </w:r>
      <w:r w:rsidR="00D037A7">
        <w:rPr>
          <w:rFonts w:ascii="Garamond" w:eastAsia="Garamond" w:hAnsi="Garamond" w:cs="Garamond"/>
        </w:rPr>
        <w:t>.</w:t>
      </w:r>
      <w:r w:rsidRPr="00E74C0D">
        <w:rPr>
          <w:rFonts w:ascii="Garamond" w:eastAsia="Garamond" w:hAnsi="Garamond" w:cs="Garamond"/>
        </w:rPr>
        <w:t xml:space="preserve"> </w:t>
      </w:r>
      <w:hyperlink r:id="rId30">
        <w:r w:rsidRPr="001A3FBD">
          <w:rPr>
            <w:rStyle w:val="Hyperlink"/>
            <w:rFonts w:ascii="Garamond" w:eastAsia="Garamond" w:hAnsi="Garamond" w:cs="Garamond"/>
            <w:color w:val="auto"/>
          </w:rPr>
          <w:t>https://doi.org/10.1155/2018/4525021</w:t>
        </w:r>
      </w:hyperlink>
    </w:p>
    <w:p w14:paraId="69862285" w14:textId="229D1FE3" w:rsidR="3247F7C0" w:rsidRPr="00262F13" w:rsidRDefault="3247F7C0" w:rsidP="73E17407">
      <w:pPr>
        <w:spacing w:after="0" w:line="240" w:lineRule="auto"/>
        <w:ind w:left="720" w:hanging="720"/>
        <w:rPr>
          <w:rFonts w:ascii="Garamond" w:eastAsia="Garamond" w:hAnsi="Garamond" w:cs="Garamond"/>
        </w:rPr>
      </w:pPr>
    </w:p>
    <w:p w14:paraId="2A6F0498" w14:textId="73F7C0EA" w:rsidR="08AB9D6B" w:rsidRPr="00B030D1" w:rsidRDefault="3C8A9F89" w:rsidP="73E17407">
      <w:pPr>
        <w:spacing w:after="0" w:line="240" w:lineRule="auto"/>
        <w:ind w:left="720" w:hanging="720"/>
        <w:rPr>
          <w:rFonts w:ascii="Garamond" w:eastAsia="Garamond" w:hAnsi="Garamond" w:cs="Garamond"/>
        </w:rPr>
      </w:pPr>
      <w:proofErr w:type="spellStart"/>
      <w:r w:rsidRPr="0003477F">
        <w:rPr>
          <w:rFonts w:ascii="Garamond" w:eastAsia="Garamond" w:hAnsi="Garamond" w:cs="Garamond"/>
        </w:rPr>
        <w:t>Rosegrant</w:t>
      </w:r>
      <w:proofErr w:type="spellEnd"/>
      <w:r w:rsidRPr="0003477F">
        <w:rPr>
          <w:rFonts w:ascii="Garamond" w:eastAsia="Garamond" w:hAnsi="Garamond" w:cs="Garamond"/>
        </w:rPr>
        <w:t xml:space="preserve">, M.W., Ringler, C., McKinney, D.C., Cai, X., Keller, A., &amp; </w:t>
      </w:r>
      <w:proofErr w:type="spellStart"/>
      <w:r w:rsidRPr="0003477F">
        <w:rPr>
          <w:rFonts w:ascii="Garamond" w:eastAsia="Garamond" w:hAnsi="Garamond" w:cs="Garamond"/>
        </w:rPr>
        <w:t>Donoso</w:t>
      </w:r>
      <w:proofErr w:type="spellEnd"/>
      <w:r w:rsidRPr="0003477F">
        <w:rPr>
          <w:rFonts w:ascii="Garamond" w:eastAsia="Garamond" w:hAnsi="Garamond" w:cs="Garamond"/>
        </w:rPr>
        <w:t>, G. (2000). Integrated economic-hydrologic wa</w:t>
      </w:r>
      <w:r w:rsidRPr="00806DA6">
        <w:rPr>
          <w:rFonts w:ascii="Garamond" w:eastAsia="Garamond" w:hAnsi="Garamond" w:cs="Garamond"/>
        </w:rPr>
        <w:t xml:space="preserve">ter modeling at the basin scale: The </w:t>
      </w:r>
      <w:proofErr w:type="spellStart"/>
      <w:r w:rsidRPr="00806DA6">
        <w:rPr>
          <w:rFonts w:ascii="Garamond" w:eastAsia="Garamond" w:hAnsi="Garamond" w:cs="Garamond"/>
        </w:rPr>
        <w:t>Maipo</w:t>
      </w:r>
      <w:proofErr w:type="spellEnd"/>
      <w:r w:rsidRPr="00806DA6">
        <w:rPr>
          <w:rFonts w:ascii="Garamond" w:eastAsia="Garamond" w:hAnsi="Garamond" w:cs="Garamond"/>
        </w:rPr>
        <w:t xml:space="preserve"> river basin. </w:t>
      </w:r>
      <w:r w:rsidRPr="000921BD">
        <w:rPr>
          <w:rFonts w:ascii="Garamond" w:eastAsia="Garamond" w:hAnsi="Garamond" w:cs="Garamond"/>
          <w:i/>
        </w:rPr>
        <w:t>Agricultural Economics</w:t>
      </w:r>
      <w:r w:rsidRPr="00422D71">
        <w:rPr>
          <w:rFonts w:ascii="Garamond" w:eastAsia="Garamond" w:hAnsi="Garamond" w:cs="Garamond"/>
        </w:rPr>
        <w:t xml:space="preserve">, </w:t>
      </w:r>
      <w:r w:rsidRPr="00E74C0D">
        <w:rPr>
          <w:rFonts w:ascii="Garamond" w:eastAsia="Garamond" w:hAnsi="Garamond" w:cs="Garamond"/>
          <w:i/>
        </w:rPr>
        <w:t>24</w:t>
      </w:r>
      <w:r w:rsidRPr="00E74C0D">
        <w:rPr>
          <w:rFonts w:ascii="Garamond" w:eastAsia="Garamond" w:hAnsi="Garamond" w:cs="Garamond"/>
        </w:rPr>
        <w:t>(1), 33–46</w:t>
      </w:r>
      <w:r w:rsidR="00D037A7">
        <w:rPr>
          <w:rFonts w:ascii="Garamond" w:eastAsia="Garamond" w:hAnsi="Garamond" w:cs="Garamond"/>
        </w:rPr>
        <w:t>.</w:t>
      </w:r>
      <w:r w:rsidRPr="00E74C0D">
        <w:rPr>
          <w:rFonts w:ascii="Garamond" w:eastAsia="Garamond" w:hAnsi="Garamond" w:cs="Garamond"/>
        </w:rPr>
        <w:t xml:space="preserve"> </w:t>
      </w:r>
      <w:hyperlink r:id="rId31">
        <w:r w:rsidRPr="001A3FBD">
          <w:rPr>
            <w:rStyle w:val="Hyperlink"/>
            <w:rFonts w:ascii="Garamond" w:eastAsia="Garamond" w:hAnsi="Garamond" w:cs="Garamond"/>
            <w:color w:val="auto"/>
          </w:rPr>
          <w:t>https://doi.org/10.1111/j.1574-0862.2000.tb00091.x</w:t>
        </w:r>
      </w:hyperlink>
    </w:p>
    <w:p w14:paraId="6F713C77" w14:textId="759F23AD" w:rsidR="3247F7C0" w:rsidRPr="00262F13" w:rsidRDefault="3247F7C0" w:rsidP="73E17407">
      <w:pPr>
        <w:spacing w:after="0" w:line="240" w:lineRule="auto"/>
        <w:ind w:left="720" w:hanging="720"/>
        <w:rPr>
          <w:rFonts w:ascii="Garamond" w:eastAsia="Garamond" w:hAnsi="Garamond" w:cs="Garamond"/>
        </w:rPr>
      </w:pPr>
    </w:p>
    <w:p w14:paraId="02102F91" w14:textId="534B8277" w:rsidR="08AB9D6B" w:rsidRPr="00B030D1" w:rsidRDefault="3C8A9F89" w:rsidP="73E17407">
      <w:pPr>
        <w:spacing w:after="0" w:line="240" w:lineRule="auto"/>
        <w:ind w:left="720" w:hanging="720"/>
        <w:rPr>
          <w:rFonts w:ascii="Garamond" w:eastAsia="Garamond" w:hAnsi="Garamond" w:cs="Garamond"/>
        </w:rPr>
      </w:pPr>
      <w:r w:rsidRPr="00806DA6">
        <w:rPr>
          <w:rFonts w:ascii="Garamond" w:eastAsia="Garamond" w:hAnsi="Garamond" w:cs="Garamond"/>
        </w:rPr>
        <w:t xml:space="preserve">Running, S., Mu, Q., Zhao, M. (2021). </w:t>
      </w:r>
      <w:r w:rsidRPr="00806DA6">
        <w:rPr>
          <w:rFonts w:ascii="Garamond" w:eastAsia="Garamond" w:hAnsi="Garamond" w:cs="Garamond"/>
          <w:i/>
        </w:rPr>
        <w:t>MODIS/Terra Net Evapotranspiration 8-Day L4 Global 500m SIN Grid</w:t>
      </w:r>
      <w:r w:rsidRPr="000921BD">
        <w:rPr>
          <w:rFonts w:ascii="Garamond" w:eastAsia="Garamond" w:hAnsi="Garamond" w:cs="Garamond"/>
        </w:rPr>
        <w:t xml:space="preserve"> V061 [Data set]. NASA EOSDIS Land Processes DAAC. Retrieved July 5, 2022, from </w:t>
      </w:r>
      <w:hyperlink r:id="rId32">
        <w:r w:rsidRPr="001A3FBD">
          <w:rPr>
            <w:rStyle w:val="Hyperlink"/>
            <w:rFonts w:ascii="Garamond" w:eastAsia="Garamond" w:hAnsi="Garamond" w:cs="Garamond"/>
            <w:color w:val="auto"/>
          </w:rPr>
          <w:t>https://doi.org/10.5067/MODIS/MOD16A2.061</w:t>
        </w:r>
      </w:hyperlink>
    </w:p>
    <w:p w14:paraId="784E869F" w14:textId="54A682FB" w:rsidR="3247F7C0" w:rsidRPr="00262F13" w:rsidRDefault="3247F7C0" w:rsidP="73E17407">
      <w:pPr>
        <w:spacing w:after="0" w:line="240" w:lineRule="auto"/>
        <w:ind w:left="720" w:hanging="720"/>
        <w:rPr>
          <w:rFonts w:ascii="Garamond" w:eastAsia="Garamond" w:hAnsi="Garamond" w:cs="Garamond"/>
        </w:rPr>
      </w:pPr>
    </w:p>
    <w:p w14:paraId="1982C984" w14:textId="12D8F630" w:rsidR="08AB9D6B" w:rsidRPr="00B030D1" w:rsidRDefault="3C8A9F89" w:rsidP="73E17407">
      <w:pPr>
        <w:spacing w:after="0" w:line="240" w:lineRule="auto"/>
        <w:ind w:left="720" w:hanging="720"/>
        <w:rPr>
          <w:rFonts w:ascii="Garamond" w:eastAsia="Garamond" w:hAnsi="Garamond" w:cs="Garamond"/>
        </w:rPr>
      </w:pPr>
      <w:r w:rsidRPr="00806DA6">
        <w:rPr>
          <w:rFonts w:ascii="Garamond" w:eastAsia="Garamond" w:hAnsi="Garamond" w:cs="Garamond"/>
        </w:rPr>
        <w:t xml:space="preserve">Singh, R., &amp; Irmak, A. (2009). Estimation of Crop Coefficients Using Satellite Remote Sensing. </w:t>
      </w:r>
      <w:r w:rsidRPr="00806DA6">
        <w:rPr>
          <w:rFonts w:ascii="Garamond" w:eastAsia="Garamond" w:hAnsi="Garamond" w:cs="Garamond"/>
          <w:i/>
        </w:rPr>
        <w:t>Journal of Irrigation and Drainage Engineering,</w:t>
      </w:r>
      <w:r w:rsidRPr="000921BD">
        <w:rPr>
          <w:rFonts w:ascii="Garamond" w:eastAsia="Garamond" w:hAnsi="Garamond" w:cs="Garamond"/>
        </w:rPr>
        <w:t xml:space="preserve"> </w:t>
      </w:r>
      <w:r w:rsidRPr="00422D71">
        <w:rPr>
          <w:rFonts w:ascii="Garamond" w:eastAsia="Garamond" w:hAnsi="Garamond" w:cs="Garamond"/>
          <w:i/>
        </w:rPr>
        <w:t>135</w:t>
      </w:r>
      <w:r w:rsidRPr="00E74C0D">
        <w:rPr>
          <w:rFonts w:ascii="Garamond" w:eastAsia="Garamond" w:hAnsi="Garamond" w:cs="Garamond"/>
        </w:rPr>
        <w:t>(5)</w:t>
      </w:r>
      <w:r w:rsidR="00D037A7">
        <w:rPr>
          <w:rFonts w:ascii="Garamond" w:eastAsia="Garamond" w:hAnsi="Garamond" w:cs="Garamond"/>
        </w:rPr>
        <w:t>.</w:t>
      </w:r>
      <w:r w:rsidRPr="00E74C0D">
        <w:rPr>
          <w:rFonts w:ascii="Garamond" w:eastAsia="Garamond" w:hAnsi="Garamond" w:cs="Garamond"/>
        </w:rPr>
        <w:t xml:space="preserve"> </w:t>
      </w:r>
      <w:hyperlink r:id="rId33">
        <w:r w:rsidRPr="001A3FBD">
          <w:rPr>
            <w:rStyle w:val="Hyperlink"/>
            <w:rFonts w:ascii="Garamond" w:eastAsia="Garamond" w:hAnsi="Garamond" w:cs="Garamond"/>
            <w:color w:val="auto"/>
          </w:rPr>
          <w:t>https://doi.org/10.1061/(ASCE)IR.1943-4774.0000052</w:t>
        </w:r>
      </w:hyperlink>
      <w:r w:rsidRPr="00B030D1">
        <w:rPr>
          <w:rFonts w:ascii="Garamond" w:eastAsia="Garamond" w:hAnsi="Garamond" w:cs="Garamond"/>
        </w:rPr>
        <w:t>.</w:t>
      </w:r>
    </w:p>
    <w:p w14:paraId="7C5A00EF" w14:textId="37B381DE" w:rsidR="3247F7C0" w:rsidRPr="00262F13" w:rsidRDefault="3247F7C0" w:rsidP="73E17407">
      <w:pPr>
        <w:spacing w:after="0" w:line="240" w:lineRule="auto"/>
        <w:ind w:left="720" w:hanging="720"/>
        <w:rPr>
          <w:rFonts w:ascii="Garamond" w:eastAsia="Garamond" w:hAnsi="Garamond" w:cs="Garamond"/>
        </w:rPr>
      </w:pPr>
    </w:p>
    <w:p w14:paraId="44CDDDF9" w14:textId="28694995" w:rsidR="08AB9D6B" w:rsidRPr="00B030D1" w:rsidRDefault="3C8A9F89" w:rsidP="73E17407">
      <w:pPr>
        <w:spacing w:after="0" w:line="240" w:lineRule="auto"/>
        <w:ind w:left="720" w:hanging="720"/>
        <w:rPr>
          <w:rFonts w:ascii="Garamond" w:eastAsia="Garamond" w:hAnsi="Garamond" w:cs="Garamond"/>
        </w:rPr>
      </w:pPr>
      <w:proofErr w:type="spellStart"/>
      <w:r w:rsidRPr="0003477F">
        <w:rPr>
          <w:rFonts w:ascii="Garamond" w:eastAsia="Garamond" w:hAnsi="Garamond" w:cs="Garamond"/>
          <w:lang w:val="fr-BE"/>
        </w:rPr>
        <w:t>Vermote</w:t>
      </w:r>
      <w:proofErr w:type="spellEnd"/>
      <w:r w:rsidRPr="0003477F">
        <w:rPr>
          <w:rFonts w:ascii="Garamond" w:eastAsia="Garamond" w:hAnsi="Garamond" w:cs="Garamond"/>
          <w:lang w:val="fr-BE"/>
        </w:rPr>
        <w:t xml:space="preserve">, E., Justice, C., Claverie, M., &amp; </w:t>
      </w:r>
      <w:proofErr w:type="spellStart"/>
      <w:r w:rsidRPr="0003477F">
        <w:rPr>
          <w:rFonts w:ascii="Garamond" w:eastAsia="Garamond" w:hAnsi="Garamond" w:cs="Garamond"/>
          <w:lang w:val="fr-BE"/>
        </w:rPr>
        <w:t>Franch</w:t>
      </w:r>
      <w:proofErr w:type="spellEnd"/>
      <w:r w:rsidRPr="0003477F">
        <w:rPr>
          <w:rFonts w:ascii="Garamond" w:eastAsia="Garamond" w:hAnsi="Garamond" w:cs="Garamond"/>
          <w:lang w:val="fr-BE"/>
        </w:rPr>
        <w:t xml:space="preserve">, B. (2016). </w:t>
      </w:r>
      <w:r w:rsidRPr="00806DA6">
        <w:rPr>
          <w:rFonts w:ascii="Garamond" w:eastAsia="Garamond" w:hAnsi="Garamond" w:cs="Garamond"/>
        </w:rPr>
        <w:t>Preliminary analysis of the performance of the Landsat 8/OLI land surface r</w:t>
      </w:r>
      <w:r w:rsidRPr="000921BD">
        <w:rPr>
          <w:rFonts w:ascii="Garamond" w:eastAsia="Garamond" w:hAnsi="Garamond" w:cs="Garamond"/>
        </w:rPr>
        <w:t xml:space="preserve">eflectance product. </w:t>
      </w:r>
      <w:r w:rsidRPr="00422D71">
        <w:rPr>
          <w:rFonts w:ascii="Garamond" w:eastAsia="Garamond" w:hAnsi="Garamond" w:cs="Garamond"/>
          <w:i/>
        </w:rPr>
        <w:t>Remote Sensing of Environment</w:t>
      </w:r>
      <w:r w:rsidRPr="00E74C0D">
        <w:rPr>
          <w:rFonts w:ascii="Garamond" w:eastAsia="Garamond" w:hAnsi="Garamond" w:cs="Garamond"/>
        </w:rPr>
        <w:t xml:space="preserve">, </w:t>
      </w:r>
      <w:r w:rsidRPr="00E74C0D">
        <w:rPr>
          <w:rFonts w:ascii="Garamond" w:eastAsia="Garamond" w:hAnsi="Garamond" w:cs="Garamond"/>
          <w:i/>
        </w:rPr>
        <w:t>185</w:t>
      </w:r>
      <w:r w:rsidRPr="00E74C0D">
        <w:rPr>
          <w:rFonts w:ascii="Garamond" w:eastAsia="Garamond" w:hAnsi="Garamond" w:cs="Garamond"/>
        </w:rPr>
        <w:t>, 46</w:t>
      </w:r>
      <w:r w:rsidR="008B2BB4">
        <w:rPr>
          <w:rFonts w:ascii="Garamond" w:eastAsia="Garamond" w:hAnsi="Garamond" w:cs="Garamond"/>
        </w:rPr>
        <w:t>–</w:t>
      </w:r>
      <w:r w:rsidRPr="00E74C0D">
        <w:rPr>
          <w:rFonts w:ascii="Garamond" w:eastAsia="Garamond" w:hAnsi="Garamond" w:cs="Garamond"/>
        </w:rPr>
        <w:t>56</w:t>
      </w:r>
      <w:r w:rsidR="00D037A7">
        <w:rPr>
          <w:rFonts w:ascii="Garamond" w:eastAsia="Garamond" w:hAnsi="Garamond" w:cs="Garamond"/>
        </w:rPr>
        <w:t>.</w:t>
      </w:r>
      <w:r w:rsidRPr="00E74C0D">
        <w:rPr>
          <w:rFonts w:ascii="Garamond" w:eastAsia="Garamond" w:hAnsi="Garamond" w:cs="Garamond"/>
        </w:rPr>
        <w:t xml:space="preserve"> </w:t>
      </w:r>
      <w:hyperlink r:id="rId34">
        <w:r w:rsidRPr="001A3FBD">
          <w:rPr>
            <w:rStyle w:val="Hyperlink"/>
            <w:rFonts w:ascii="Garamond" w:eastAsia="Garamond" w:hAnsi="Garamond" w:cs="Garamond"/>
            <w:color w:val="auto"/>
          </w:rPr>
          <w:t>http://dx.doi.org/10.1016/j.rse.2016.04.008</w:t>
        </w:r>
      </w:hyperlink>
    </w:p>
    <w:p w14:paraId="6FD189FA" w14:textId="1B5306D7" w:rsidR="3247F7C0" w:rsidRPr="00262F13" w:rsidRDefault="3247F7C0" w:rsidP="73E17407">
      <w:pPr>
        <w:spacing w:after="0" w:line="240" w:lineRule="auto"/>
        <w:ind w:left="720" w:hanging="720"/>
        <w:rPr>
          <w:rFonts w:ascii="Garamond" w:eastAsia="Garamond" w:hAnsi="Garamond" w:cs="Garamond"/>
        </w:rPr>
      </w:pPr>
    </w:p>
    <w:p w14:paraId="6ED2B0A7" w14:textId="1BF1A8DF" w:rsidR="08AB9D6B" w:rsidRPr="00D17B74" w:rsidRDefault="4C371D29" w:rsidP="73E17407">
      <w:pPr>
        <w:spacing w:after="0" w:line="240" w:lineRule="auto"/>
        <w:ind w:left="720" w:hanging="720"/>
        <w:rPr>
          <w:rFonts w:ascii="Garamond" w:eastAsia="Garamond" w:hAnsi="Garamond" w:cs="Garamond"/>
          <w:color w:val="000000" w:themeColor="text1"/>
          <w:lang w:val="fr-BE"/>
        </w:rPr>
      </w:pPr>
      <w:r w:rsidRPr="00806DA6">
        <w:rPr>
          <w:rFonts w:ascii="Garamond" w:eastAsia="Garamond" w:hAnsi="Garamond" w:cs="Garamond"/>
          <w:lang w:val="fr-BE"/>
        </w:rPr>
        <w:t xml:space="preserve">World Bank (2011). </w:t>
      </w:r>
      <w:proofErr w:type="spellStart"/>
      <w:r w:rsidR="00F6414B" w:rsidRPr="00B173F7">
        <w:rPr>
          <w:rFonts w:ascii="Garamond" w:eastAsia="Garamond" w:hAnsi="Garamond" w:cs="Garamond"/>
          <w:i/>
          <w:iCs/>
          <w:lang w:val="fr-BE"/>
        </w:rPr>
        <w:t>Documento</w:t>
      </w:r>
      <w:proofErr w:type="spellEnd"/>
      <w:r w:rsidR="00F6414B" w:rsidRPr="00B173F7">
        <w:rPr>
          <w:rFonts w:ascii="Garamond" w:eastAsia="Garamond" w:hAnsi="Garamond" w:cs="Garamond"/>
          <w:i/>
          <w:iCs/>
          <w:lang w:val="fr-BE"/>
        </w:rPr>
        <w:t xml:space="preserve"> </w:t>
      </w:r>
      <w:proofErr w:type="spellStart"/>
      <w:r w:rsidR="00F6414B" w:rsidRPr="00B173F7">
        <w:rPr>
          <w:rFonts w:ascii="Garamond" w:eastAsia="Garamond" w:hAnsi="Garamond" w:cs="Garamond"/>
          <w:i/>
          <w:iCs/>
          <w:lang w:val="fr-BE"/>
        </w:rPr>
        <w:t>del</w:t>
      </w:r>
      <w:proofErr w:type="spellEnd"/>
      <w:r w:rsidR="00F6414B" w:rsidRPr="00B173F7">
        <w:rPr>
          <w:rFonts w:ascii="Garamond" w:eastAsia="Garamond" w:hAnsi="Garamond" w:cs="Garamond"/>
          <w:i/>
          <w:iCs/>
          <w:lang w:val="fr-BE"/>
        </w:rPr>
        <w:t xml:space="preserve"> Banco </w:t>
      </w:r>
      <w:proofErr w:type="spellStart"/>
      <w:proofErr w:type="gramStart"/>
      <w:r w:rsidR="00F6414B" w:rsidRPr="00B173F7">
        <w:rPr>
          <w:rFonts w:ascii="Garamond" w:eastAsia="Garamond" w:hAnsi="Garamond" w:cs="Garamond"/>
          <w:i/>
          <w:iCs/>
          <w:lang w:val="fr-BE"/>
        </w:rPr>
        <w:t>Mundial</w:t>
      </w:r>
      <w:proofErr w:type="spellEnd"/>
      <w:r w:rsidR="00F6414B" w:rsidRPr="00B173F7">
        <w:rPr>
          <w:rFonts w:ascii="Garamond" w:eastAsia="Garamond" w:hAnsi="Garamond" w:cs="Garamond"/>
          <w:i/>
          <w:iCs/>
          <w:lang w:val="fr-BE"/>
        </w:rPr>
        <w:t>:</w:t>
      </w:r>
      <w:proofErr w:type="gramEnd"/>
      <w:r w:rsidR="00F6414B">
        <w:rPr>
          <w:rFonts w:ascii="Garamond" w:eastAsia="Garamond" w:hAnsi="Garamond" w:cs="Garamond"/>
          <w:lang w:val="fr-BE"/>
        </w:rPr>
        <w:t xml:space="preserve"> </w:t>
      </w:r>
      <w:proofErr w:type="spellStart"/>
      <w:r w:rsidRPr="00B173F7">
        <w:rPr>
          <w:rFonts w:ascii="Garamond" w:eastAsia="Garamond" w:hAnsi="Garamond" w:cs="Garamond"/>
          <w:i/>
          <w:iCs/>
          <w:lang w:val="fr-BE"/>
        </w:rPr>
        <w:t>Diagnóstico</w:t>
      </w:r>
      <w:proofErr w:type="spellEnd"/>
      <w:r w:rsidRPr="00B173F7">
        <w:rPr>
          <w:rFonts w:ascii="Garamond" w:eastAsia="Garamond" w:hAnsi="Garamond" w:cs="Garamond"/>
          <w:i/>
          <w:iCs/>
          <w:lang w:val="fr-BE"/>
        </w:rPr>
        <w:t xml:space="preserve"> de la </w:t>
      </w:r>
      <w:proofErr w:type="spellStart"/>
      <w:r w:rsidRPr="00B173F7">
        <w:rPr>
          <w:rFonts w:ascii="Garamond" w:eastAsia="Garamond" w:hAnsi="Garamond" w:cs="Garamond"/>
          <w:i/>
          <w:iCs/>
          <w:lang w:val="fr-BE"/>
        </w:rPr>
        <w:t>Gestión</w:t>
      </w:r>
      <w:proofErr w:type="spellEnd"/>
      <w:r w:rsidRPr="00B173F7">
        <w:rPr>
          <w:rFonts w:ascii="Garamond" w:eastAsia="Garamond" w:hAnsi="Garamond" w:cs="Garamond"/>
          <w:i/>
          <w:iCs/>
          <w:lang w:val="fr-BE"/>
        </w:rPr>
        <w:t xml:space="preserve"> de los </w:t>
      </w:r>
      <w:proofErr w:type="spellStart"/>
      <w:r w:rsidRPr="00B173F7">
        <w:rPr>
          <w:rFonts w:ascii="Garamond" w:eastAsia="Garamond" w:hAnsi="Garamond" w:cs="Garamond"/>
          <w:i/>
          <w:iCs/>
          <w:lang w:val="fr-BE"/>
        </w:rPr>
        <w:t>Recursos</w:t>
      </w:r>
      <w:proofErr w:type="spellEnd"/>
      <w:r w:rsidRPr="00B173F7">
        <w:rPr>
          <w:rFonts w:ascii="Garamond" w:eastAsia="Garamond" w:hAnsi="Garamond" w:cs="Garamond"/>
          <w:i/>
          <w:iCs/>
          <w:lang w:val="fr-BE"/>
        </w:rPr>
        <w:t xml:space="preserve"> </w:t>
      </w:r>
      <w:proofErr w:type="spellStart"/>
      <w:r w:rsidRPr="00B173F7">
        <w:rPr>
          <w:rFonts w:ascii="Garamond" w:eastAsia="Garamond" w:hAnsi="Garamond" w:cs="Garamond"/>
          <w:i/>
          <w:iCs/>
          <w:lang w:val="fr-BE"/>
        </w:rPr>
        <w:t>Hídricos</w:t>
      </w:r>
      <w:proofErr w:type="spellEnd"/>
      <w:r w:rsidRPr="00B173F7">
        <w:rPr>
          <w:rFonts w:ascii="Garamond" w:eastAsia="Garamond" w:hAnsi="Garamond" w:cs="Garamond"/>
          <w:i/>
          <w:iCs/>
          <w:lang w:val="fr-BE"/>
        </w:rPr>
        <w:t xml:space="preserve"> en Chile. </w:t>
      </w:r>
      <w:proofErr w:type="spellStart"/>
      <w:r w:rsidR="00BF2B06" w:rsidRPr="00B173F7">
        <w:rPr>
          <w:rFonts w:ascii="Garamond" w:eastAsia="Garamond" w:hAnsi="Garamond" w:cs="Garamond"/>
          <w:lang w:val="fr-BE"/>
        </w:rPr>
        <w:t>Departamento</w:t>
      </w:r>
      <w:proofErr w:type="spellEnd"/>
      <w:r w:rsidR="00BF2B06" w:rsidRPr="00B173F7">
        <w:rPr>
          <w:rFonts w:ascii="Garamond" w:eastAsia="Garamond" w:hAnsi="Garamond" w:cs="Garamond"/>
          <w:lang w:val="fr-BE"/>
        </w:rPr>
        <w:t xml:space="preserve"> de Medio </w:t>
      </w:r>
      <w:proofErr w:type="spellStart"/>
      <w:r w:rsidR="00BF2B06" w:rsidRPr="00B173F7">
        <w:rPr>
          <w:rFonts w:ascii="Garamond" w:eastAsia="Garamond" w:hAnsi="Garamond" w:cs="Garamond"/>
          <w:lang w:val="fr-BE"/>
        </w:rPr>
        <w:t>Ambiente</w:t>
      </w:r>
      <w:proofErr w:type="spellEnd"/>
      <w:r w:rsidR="00BF2B06" w:rsidRPr="00B173F7">
        <w:rPr>
          <w:rFonts w:ascii="Garamond" w:eastAsia="Garamond" w:hAnsi="Garamond" w:cs="Garamond"/>
          <w:lang w:val="fr-BE"/>
        </w:rPr>
        <w:t xml:space="preserve"> y </w:t>
      </w:r>
      <w:proofErr w:type="spellStart"/>
      <w:r w:rsidR="00BF2B06" w:rsidRPr="00B173F7">
        <w:rPr>
          <w:rFonts w:ascii="Garamond" w:eastAsia="Garamond" w:hAnsi="Garamond" w:cs="Garamond"/>
          <w:lang w:val="fr-BE"/>
        </w:rPr>
        <w:t>Desarrollo</w:t>
      </w:r>
      <w:proofErr w:type="spellEnd"/>
      <w:r w:rsidR="00BF2B06" w:rsidRPr="00B173F7">
        <w:rPr>
          <w:rFonts w:ascii="Garamond" w:eastAsia="Garamond" w:hAnsi="Garamond" w:cs="Garamond"/>
          <w:lang w:val="fr-BE"/>
        </w:rPr>
        <w:t xml:space="preserve"> </w:t>
      </w:r>
      <w:proofErr w:type="spellStart"/>
      <w:r w:rsidR="00BF2B06" w:rsidRPr="00B173F7">
        <w:rPr>
          <w:rFonts w:ascii="Garamond" w:eastAsia="Garamond" w:hAnsi="Garamond" w:cs="Garamond"/>
          <w:lang w:val="fr-BE"/>
        </w:rPr>
        <w:t>Sostenible</w:t>
      </w:r>
      <w:proofErr w:type="spellEnd"/>
      <w:r w:rsidR="00BF2B06" w:rsidRPr="00B173F7">
        <w:rPr>
          <w:rFonts w:ascii="Garamond" w:eastAsia="Garamond" w:hAnsi="Garamond" w:cs="Garamond"/>
          <w:lang w:val="fr-BE"/>
        </w:rPr>
        <w:t xml:space="preserve"> </w:t>
      </w:r>
      <w:proofErr w:type="spellStart"/>
      <w:r w:rsidR="00BF2B06" w:rsidRPr="00B173F7">
        <w:rPr>
          <w:rFonts w:ascii="Garamond" w:eastAsia="Garamond" w:hAnsi="Garamond" w:cs="Garamond"/>
          <w:lang w:val="fr-BE"/>
        </w:rPr>
        <w:t>Región</w:t>
      </w:r>
      <w:proofErr w:type="spellEnd"/>
      <w:r w:rsidR="00BF2B06" w:rsidRPr="00B173F7">
        <w:rPr>
          <w:rFonts w:ascii="Garamond" w:eastAsia="Garamond" w:hAnsi="Garamond" w:cs="Garamond"/>
          <w:lang w:val="fr-BE"/>
        </w:rPr>
        <w:t xml:space="preserve"> para </w:t>
      </w:r>
      <w:proofErr w:type="spellStart"/>
      <w:r w:rsidR="00BF2B06" w:rsidRPr="00B173F7">
        <w:rPr>
          <w:rFonts w:ascii="Garamond" w:eastAsia="Garamond" w:hAnsi="Garamond" w:cs="Garamond"/>
          <w:lang w:val="fr-BE"/>
        </w:rPr>
        <w:t>América</w:t>
      </w:r>
      <w:proofErr w:type="spellEnd"/>
      <w:r w:rsidR="00BF2B06" w:rsidRPr="00B173F7">
        <w:rPr>
          <w:rFonts w:ascii="Garamond" w:eastAsia="Garamond" w:hAnsi="Garamond" w:cs="Garamond"/>
          <w:lang w:val="fr-BE"/>
        </w:rPr>
        <w:t xml:space="preserve"> Latina y el Caribe</w:t>
      </w:r>
      <w:r w:rsidR="00756973">
        <w:rPr>
          <w:rFonts w:ascii="Garamond" w:eastAsia="Garamond" w:hAnsi="Garamond" w:cs="Garamond"/>
          <w:i/>
          <w:iCs/>
          <w:lang w:val="fr-BE"/>
        </w:rPr>
        <w:t xml:space="preserve">. </w:t>
      </w:r>
      <w:r w:rsidRPr="00D17B74">
        <w:rPr>
          <w:rFonts w:ascii="Garamond" w:eastAsia="Garamond" w:hAnsi="Garamond" w:cs="Garamond"/>
          <w:lang w:val="fr-BE"/>
        </w:rPr>
        <w:t xml:space="preserve">78 pp, </w:t>
      </w:r>
      <w:r w:rsidR="1DC93C2D" w:rsidRPr="00D17B74">
        <w:rPr>
          <w:rFonts w:ascii="Garamond" w:eastAsia="Garamond" w:hAnsi="Garamond" w:cs="Garamond"/>
          <w:u w:val="single"/>
          <w:lang w:val="fr-BE"/>
        </w:rPr>
        <w:t>https://documents.worldbank.org/curated/en/452181468216298391/pdf/633920ESW0SPAN0le0GRH0final0DR0REV-0doc.pdf</w:t>
      </w:r>
    </w:p>
    <w:p w14:paraId="071E8D97" w14:textId="6381A18B" w:rsidR="7E0D176A" w:rsidRPr="00D17B74" w:rsidRDefault="7E0D176A" w:rsidP="7E0D176A">
      <w:pPr>
        <w:spacing w:after="0" w:line="240" w:lineRule="auto"/>
        <w:rPr>
          <w:rFonts w:ascii="Garamond" w:hAnsi="Garamond"/>
          <w:highlight w:val="yellow"/>
          <w:lang w:val="fr-BE"/>
        </w:rPr>
      </w:pPr>
    </w:p>
    <w:p w14:paraId="03505551" w14:textId="20E83C38" w:rsidR="75EEB789" w:rsidRPr="005159A7" w:rsidRDefault="3E37D06F" w:rsidP="00024939">
      <w:pPr>
        <w:pStyle w:val="Heading2"/>
        <w:spacing w:before="100" w:beforeAutospacing="1" w:line="240" w:lineRule="auto"/>
        <w:rPr>
          <w:rFonts w:ascii="Garamond" w:eastAsia="Garamond" w:hAnsi="Garamond" w:cs="Garamond"/>
          <w:color w:val="2E75B5"/>
          <w:sz w:val="28"/>
          <w:szCs w:val="28"/>
        </w:rPr>
      </w:pPr>
      <w:r w:rsidRPr="00DA1060">
        <w:rPr>
          <w:highlight w:val="yellow"/>
        </w:rPr>
        <w:br w:type="page"/>
      </w:r>
      <w:r w:rsidR="3DB6F5BD" w:rsidRPr="005159A7">
        <w:rPr>
          <w:rFonts w:ascii="Garamond" w:eastAsia="Garamond" w:hAnsi="Garamond" w:cs="Garamond"/>
          <w:color w:val="2E75B5"/>
          <w:sz w:val="28"/>
          <w:szCs w:val="28"/>
        </w:rPr>
        <w:lastRenderedPageBreak/>
        <w:t xml:space="preserve">Appendix </w:t>
      </w:r>
      <w:r w:rsidR="009F218E">
        <w:rPr>
          <w:rFonts w:ascii="Garamond" w:eastAsia="Garamond" w:hAnsi="Garamond" w:cs="Garamond"/>
          <w:color w:val="2E75B5"/>
          <w:sz w:val="28"/>
          <w:szCs w:val="28"/>
        </w:rPr>
        <w:t>A</w:t>
      </w:r>
    </w:p>
    <w:p w14:paraId="78C99844" w14:textId="5D4CD9F3" w:rsidR="00A13AC0" w:rsidRPr="00B173F7" w:rsidRDefault="255BED50" w:rsidP="2F4A5813">
      <w:pPr>
        <w:pStyle w:val="NoSpacing"/>
        <w:jc w:val="center"/>
        <w:rPr>
          <w:rFonts w:ascii="Garamond" w:eastAsia="Garamond" w:hAnsi="Garamond" w:cs="Garamond"/>
        </w:rPr>
      </w:pPr>
      <w:r>
        <w:rPr>
          <w:noProof/>
        </w:rPr>
        <w:drawing>
          <wp:inline distT="0" distB="0" distL="0" distR="0" wp14:anchorId="5FC4DF65" wp14:editId="10A63684">
            <wp:extent cx="5943600" cy="3652836"/>
            <wp:effectExtent l="0" t="0" r="0" b="0"/>
            <wp:docPr id="697545548" name="Picture 697545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54554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652836"/>
                    </a:xfrm>
                    <a:prstGeom prst="rect">
                      <a:avLst/>
                    </a:prstGeom>
                  </pic:spPr>
                </pic:pic>
              </a:graphicData>
            </a:graphic>
          </wp:inline>
        </w:drawing>
      </w:r>
      <w:r w:rsidR="00383D32" w:rsidRPr="00B173F7">
        <w:rPr>
          <w:rFonts w:ascii="Garamond" w:eastAsia="Arial" w:hAnsi="Garamond" w:cs="Arial"/>
          <w:i/>
          <w:iCs/>
          <w:color w:val="000000" w:themeColor="text1"/>
        </w:rPr>
        <w:t xml:space="preserve">Figure </w:t>
      </w:r>
      <w:r w:rsidR="00433111" w:rsidRPr="00B173F7">
        <w:rPr>
          <w:rFonts w:ascii="Garamond" w:eastAsia="Arial" w:hAnsi="Garamond" w:cs="Arial"/>
          <w:i/>
          <w:iCs/>
          <w:color w:val="000000" w:themeColor="text1"/>
        </w:rPr>
        <w:t>1</w:t>
      </w:r>
      <w:r w:rsidR="100DB550" w:rsidRPr="00B173F7">
        <w:rPr>
          <w:rFonts w:ascii="Garamond" w:eastAsia="Arial" w:hAnsi="Garamond" w:cs="Arial"/>
          <w:i/>
          <w:iCs/>
          <w:color w:val="000000" w:themeColor="text1"/>
        </w:rPr>
        <w:t>.</w:t>
      </w:r>
      <w:r w:rsidR="005159A7" w:rsidRPr="2F4A5813">
        <w:rPr>
          <w:rFonts w:ascii="Garamond" w:eastAsia="Arial" w:hAnsi="Garamond" w:cs="Arial"/>
          <w:color w:val="000000" w:themeColor="text1"/>
        </w:rPr>
        <w:t xml:space="preserve"> </w:t>
      </w:r>
      <w:r w:rsidR="005159A7" w:rsidRPr="00B173F7">
        <w:rPr>
          <w:rFonts w:ascii="Garamond" w:eastAsia="Arial" w:hAnsi="Garamond" w:cs="Arial"/>
          <w:color w:val="000000" w:themeColor="text1"/>
        </w:rPr>
        <w:t>Spatial d</w:t>
      </w:r>
      <w:r w:rsidR="00383D32" w:rsidRPr="00B173F7">
        <w:rPr>
          <w:rFonts w:ascii="Garamond" w:eastAsia="Arial" w:hAnsi="Garamond" w:cs="Arial"/>
          <w:color w:val="000000" w:themeColor="text1"/>
        </w:rPr>
        <w:t xml:space="preserve">istribution of </w:t>
      </w:r>
      <w:r w:rsidR="001030EA" w:rsidRPr="00B173F7">
        <w:rPr>
          <w:rFonts w:ascii="Garamond" w:eastAsia="Arial" w:hAnsi="Garamond" w:cs="Arial"/>
          <w:color w:val="000000" w:themeColor="text1"/>
        </w:rPr>
        <w:t xml:space="preserve">the production of 5 crops </w:t>
      </w:r>
      <w:r w:rsidR="005159A7" w:rsidRPr="00B173F7">
        <w:rPr>
          <w:rFonts w:ascii="Garamond" w:eastAsia="Arial" w:hAnsi="Garamond" w:cs="Arial"/>
          <w:color w:val="000000" w:themeColor="text1"/>
        </w:rPr>
        <w:t>for which water demand was of concern to our par</w:t>
      </w:r>
      <w:r w:rsidR="00383D32" w:rsidRPr="00B173F7">
        <w:rPr>
          <w:rFonts w:ascii="Garamond" w:eastAsia="Arial" w:hAnsi="Garamond" w:cs="Arial"/>
          <w:color w:val="000000" w:themeColor="text1"/>
        </w:rPr>
        <w:t>tners.</w:t>
      </w:r>
      <w:r w:rsidR="12B5B1D3" w:rsidRPr="2F4A5813">
        <w:rPr>
          <w:rFonts w:ascii="Garamond" w:eastAsia="Arial" w:hAnsi="Garamond" w:cs="Arial"/>
          <w:color w:val="000000" w:themeColor="text1"/>
        </w:rPr>
        <w:t xml:space="preserve"> </w:t>
      </w:r>
      <w:r w:rsidR="75620610" w:rsidRPr="2F4A5813">
        <w:rPr>
          <w:rFonts w:ascii="Garamond" w:eastAsia="Arial" w:hAnsi="Garamond" w:cs="Arial"/>
          <w:color w:val="000000" w:themeColor="text1"/>
        </w:rPr>
        <w:t>[</w:t>
      </w:r>
      <w:r w:rsidR="00C217F2">
        <w:rPr>
          <w:rFonts w:ascii="Garamond" w:eastAsia="Arial" w:hAnsi="Garamond" w:cs="Arial"/>
          <w:color w:val="000000" w:themeColor="text1"/>
        </w:rPr>
        <w:t>Base map credits</w:t>
      </w:r>
      <w:r w:rsidR="12B5B1D3" w:rsidRPr="2F4A5813">
        <w:rPr>
          <w:rFonts w:ascii="Garamond" w:eastAsia="Arial" w:hAnsi="Garamond" w:cs="Arial"/>
          <w:color w:val="000000" w:themeColor="text1"/>
        </w:rPr>
        <w:t>:</w:t>
      </w:r>
      <w:r w:rsidR="00FF037D">
        <w:rPr>
          <w:rFonts w:ascii="Garamond" w:eastAsia="Arial" w:hAnsi="Garamond" w:cs="Arial"/>
          <w:color w:val="000000" w:themeColor="text1"/>
        </w:rPr>
        <w:t xml:space="preserve"> </w:t>
      </w:r>
      <w:r w:rsidR="12E86EA7" w:rsidRPr="2F4A5813">
        <w:rPr>
          <w:rFonts w:ascii="Garamond" w:eastAsia="Garamond" w:hAnsi="Garamond" w:cs="Garamond"/>
          <w:color w:val="242424"/>
        </w:rPr>
        <w:t>Esri, USGS, CGIAR, WWF, CIREN, IDE Chile</w:t>
      </w:r>
      <w:r w:rsidR="12E86EA7" w:rsidRPr="2F4A5813">
        <w:rPr>
          <w:rFonts w:ascii="Garamond" w:eastAsia="Garamond" w:hAnsi="Garamond" w:cs="Garamond"/>
        </w:rPr>
        <w:t>]</w:t>
      </w:r>
    </w:p>
    <w:p w14:paraId="69D194CD" w14:textId="68522F25" w:rsidR="3E37D06F" w:rsidRPr="00B173F7" w:rsidRDefault="64233CC7" w:rsidP="00B173F7">
      <w:pPr>
        <w:spacing w:after="0" w:line="240" w:lineRule="auto"/>
        <w:jc w:val="center"/>
      </w:pPr>
      <w:r>
        <w:rPr>
          <w:noProof/>
        </w:rPr>
        <w:drawing>
          <wp:inline distT="0" distB="0" distL="0" distR="0" wp14:anchorId="485B507E" wp14:editId="7379DD13">
            <wp:extent cx="5943600" cy="3652837"/>
            <wp:effectExtent l="0" t="0" r="0" b="0"/>
            <wp:docPr id="616360000" name="Picture 61636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360000"/>
                    <pic:cNvPicPr/>
                  </pic:nvPicPr>
                  <pic:blipFill>
                    <a:blip r:embed="rId36">
                      <a:extLst>
                        <a:ext uri="{28A0092B-C50C-407E-A947-70E740481C1C}">
                          <a14:useLocalDpi xmlns:a14="http://schemas.microsoft.com/office/drawing/2010/main" val="0"/>
                        </a:ext>
                      </a:extLst>
                    </a:blip>
                    <a:stretch>
                      <a:fillRect/>
                    </a:stretch>
                  </pic:blipFill>
                  <pic:spPr>
                    <a:xfrm>
                      <a:off x="0" y="0"/>
                      <a:ext cx="5943600" cy="3652837"/>
                    </a:xfrm>
                    <a:prstGeom prst="rect">
                      <a:avLst/>
                    </a:prstGeom>
                  </pic:spPr>
                </pic:pic>
              </a:graphicData>
            </a:graphic>
          </wp:inline>
        </w:drawing>
      </w:r>
      <w:r w:rsidR="00DB5329" w:rsidRPr="2F4A5813">
        <w:rPr>
          <w:rFonts w:ascii="Garamond" w:eastAsia="Arial" w:hAnsi="Garamond" w:cs="Arial"/>
          <w:color w:val="000000" w:themeColor="text1"/>
        </w:rPr>
        <w:t xml:space="preserve">Figure </w:t>
      </w:r>
      <w:r w:rsidR="411EE9BA" w:rsidRPr="2F4A5813">
        <w:rPr>
          <w:rFonts w:ascii="Garamond" w:eastAsia="Arial" w:hAnsi="Garamond" w:cs="Arial"/>
          <w:color w:val="000000" w:themeColor="text1"/>
        </w:rPr>
        <w:t>A</w:t>
      </w:r>
      <w:r w:rsidR="00433111" w:rsidRPr="2F4A5813">
        <w:rPr>
          <w:rFonts w:ascii="Garamond" w:eastAsia="Arial" w:hAnsi="Garamond" w:cs="Arial"/>
          <w:color w:val="000000" w:themeColor="text1"/>
        </w:rPr>
        <w:t>2</w:t>
      </w:r>
      <w:r w:rsidR="79D3AE4B" w:rsidRPr="2F4A5813">
        <w:rPr>
          <w:rFonts w:ascii="Garamond" w:eastAsia="Arial" w:hAnsi="Garamond" w:cs="Arial"/>
          <w:color w:val="000000" w:themeColor="text1"/>
        </w:rPr>
        <w:t>.</w:t>
      </w:r>
      <w:r w:rsidR="00DB5329" w:rsidRPr="2F4A5813">
        <w:rPr>
          <w:rFonts w:ascii="Garamond" w:eastAsia="Arial" w:hAnsi="Garamond" w:cs="Arial"/>
          <w:color w:val="000000" w:themeColor="text1"/>
        </w:rPr>
        <w:t xml:space="preserve"> </w:t>
      </w:r>
      <w:r w:rsidR="00804C63" w:rsidRPr="00B173F7">
        <w:rPr>
          <w:rFonts w:ascii="Garamond" w:eastAsia="Arial" w:hAnsi="Garamond" w:cs="Arial"/>
          <w:color w:val="000000" w:themeColor="text1"/>
        </w:rPr>
        <w:t xml:space="preserve">Spatial variability in </w:t>
      </w:r>
      <w:r w:rsidR="00582265" w:rsidRPr="00B173F7">
        <w:rPr>
          <w:rFonts w:ascii="Garamond" w:eastAsia="Arial" w:hAnsi="Garamond" w:cs="Arial"/>
          <w:color w:val="000000" w:themeColor="text1"/>
        </w:rPr>
        <w:t xml:space="preserve">the </w:t>
      </w:r>
      <w:r w:rsidR="00804C63" w:rsidRPr="00B173F7">
        <w:rPr>
          <w:rFonts w:ascii="Garamond" w:eastAsia="Arial" w:hAnsi="Garamond" w:cs="Arial"/>
          <w:color w:val="000000" w:themeColor="text1"/>
        </w:rPr>
        <w:t>m</w:t>
      </w:r>
      <w:r w:rsidR="00DB5329" w:rsidRPr="00B173F7">
        <w:rPr>
          <w:rFonts w:ascii="Garamond" w:eastAsia="Arial" w:hAnsi="Garamond" w:cs="Arial"/>
          <w:color w:val="000000" w:themeColor="text1"/>
        </w:rPr>
        <w:t xml:space="preserve">edian </w:t>
      </w:r>
      <w:r w:rsidR="00024939" w:rsidRPr="00B173F7">
        <w:rPr>
          <w:rFonts w:ascii="Garamond" w:eastAsia="Arial" w:hAnsi="Garamond" w:cs="Arial"/>
          <w:color w:val="000000" w:themeColor="text1"/>
        </w:rPr>
        <w:t xml:space="preserve">of ECOSTRESS </w:t>
      </w:r>
      <w:r w:rsidR="00582265" w:rsidRPr="00B173F7">
        <w:rPr>
          <w:rFonts w:ascii="Garamond" w:eastAsia="Arial" w:hAnsi="Garamond" w:cs="Arial"/>
          <w:color w:val="000000" w:themeColor="text1"/>
        </w:rPr>
        <w:t xml:space="preserve">daily </w:t>
      </w:r>
      <w:r w:rsidR="00024939" w:rsidRPr="00B173F7">
        <w:rPr>
          <w:rFonts w:ascii="Garamond" w:eastAsia="Arial" w:hAnsi="Garamond" w:cs="Arial"/>
          <w:color w:val="000000" w:themeColor="text1"/>
        </w:rPr>
        <w:t xml:space="preserve">ET </w:t>
      </w:r>
      <w:r w:rsidR="00FC1D8E" w:rsidRPr="00B173F7">
        <w:rPr>
          <w:rFonts w:ascii="Garamond" w:eastAsia="Arial" w:hAnsi="Garamond" w:cs="Arial"/>
          <w:color w:val="000000" w:themeColor="text1"/>
        </w:rPr>
        <w:t xml:space="preserve">across the </w:t>
      </w:r>
      <w:proofErr w:type="spellStart"/>
      <w:r w:rsidR="00FC1D8E" w:rsidRPr="00B173F7">
        <w:rPr>
          <w:rFonts w:ascii="Garamond" w:eastAsia="Arial" w:hAnsi="Garamond" w:cs="Arial"/>
          <w:color w:val="000000" w:themeColor="text1"/>
        </w:rPr>
        <w:t>Maipo</w:t>
      </w:r>
      <w:proofErr w:type="spellEnd"/>
      <w:r w:rsidR="00FC1D8E" w:rsidRPr="00B173F7">
        <w:rPr>
          <w:rFonts w:ascii="Garamond" w:eastAsia="Arial" w:hAnsi="Garamond" w:cs="Arial"/>
          <w:color w:val="000000" w:themeColor="text1"/>
        </w:rPr>
        <w:t xml:space="preserve"> River </w:t>
      </w:r>
      <w:r w:rsidR="001030EA" w:rsidRPr="00B173F7">
        <w:rPr>
          <w:rFonts w:ascii="Garamond" w:eastAsia="Arial" w:hAnsi="Garamond" w:cs="Arial"/>
          <w:color w:val="000000" w:themeColor="text1"/>
        </w:rPr>
        <w:t>basin</w:t>
      </w:r>
      <w:r w:rsidR="00FC1D8E" w:rsidRPr="00B173F7">
        <w:rPr>
          <w:rFonts w:ascii="Garamond" w:eastAsia="Arial" w:hAnsi="Garamond" w:cs="Arial"/>
          <w:color w:val="000000" w:themeColor="text1"/>
        </w:rPr>
        <w:t xml:space="preserve"> </w:t>
      </w:r>
      <w:r w:rsidR="00582265" w:rsidRPr="00B173F7">
        <w:rPr>
          <w:rFonts w:ascii="Garamond" w:eastAsia="Arial" w:hAnsi="Garamond" w:cs="Arial"/>
          <w:color w:val="000000" w:themeColor="text1"/>
        </w:rPr>
        <w:t>from</w:t>
      </w:r>
      <w:r w:rsidR="00DB5329" w:rsidRPr="00B173F7">
        <w:rPr>
          <w:rFonts w:ascii="Garamond" w:eastAsia="Arial" w:hAnsi="Garamond" w:cs="Arial"/>
          <w:color w:val="000000" w:themeColor="text1"/>
        </w:rPr>
        <w:t xml:space="preserve"> 2019 </w:t>
      </w:r>
      <w:r w:rsidR="00582265" w:rsidRPr="00B173F7">
        <w:rPr>
          <w:rFonts w:ascii="Garamond" w:eastAsia="Arial" w:hAnsi="Garamond" w:cs="Arial"/>
          <w:color w:val="000000" w:themeColor="text1"/>
        </w:rPr>
        <w:t>to</w:t>
      </w:r>
      <w:r w:rsidR="00DB5329" w:rsidRPr="00B173F7">
        <w:rPr>
          <w:rFonts w:ascii="Garamond" w:eastAsia="Arial" w:hAnsi="Garamond" w:cs="Arial"/>
          <w:color w:val="000000" w:themeColor="text1"/>
        </w:rPr>
        <w:t xml:space="preserve"> 2022. </w:t>
      </w:r>
      <w:r w:rsidR="1D34414A" w:rsidRPr="2F4A5813">
        <w:rPr>
          <w:rFonts w:ascii="Garamond" w:eastAsia="Arial" w:hAnsi="Garamond" w:cs="Arial"/>
          <w:color w:val="000000" w:themeColor="text1"/>
        </w:rPr>
        <w:t>[</w:t>
      </w:r>
      <w:r w:rsidR="00C217F2">
        <w:rPr>
          <w:rFonts w:ascii="Garamond" w:eastAsia="Arial" w:hAnsi="Garamond" w:cs="Arial"/>
          <w:color w:val="000000" w:themeColor="text1"/>
        </w:rPr>
        <w:t>Base map credits</w:t>
      </w:r>
      <w:r w:rsidR="1D34414A" w:rsidRPr="2F4A5813">
        <w:rPr>
          <w:rFonts w:ascii="Garamond" w:eastAsia="Arial" w:hAnsi="Garamond" w:cs="Arial"/>
          <w:color w:val="000000" w:themeColor="text1"/>
        </w:rPr>
        <w:t xml:space="preserve">: </w:t>
      </w:r>
      <w:proofErr w:type="spellStart"/>
      <w:r w:rsidR="1D34414A" w:rsidRPr="2F4A5813">
        <w:rPr>
          <w:rFonts w:ascii="Garamond" w:eastAsia="Garamond" w:hAnsi="Garamond" w:cs="Garamond"/>
          <w:color w:val="242424"/>
        </w:rPr>
        <w:t>EarthStar</w:t>
      </w:r>
      <w:proofErr w:type="spellEnd"/>
      <w:r w:rsidR="1D34414A" w:rsidRPr="2F4A5813">
        <w:rPr>
          <w:rFonts w:ascii="Garamond" w:eastAsia="Garamond" w:hAnsi="Garamond" w:cs="Garamond"/>
          <w:color w:val="242424"/>
        </w:rPr>
        <w:t xml:space="preserve"> Geographics, NASA, Esri, IDE Chile</w:t>
      </w:r>
      <w:r w:rsidR="1D34414A" w:rsidRPr="2F4A5813">
        <w:rPr>
          <w:rFonts w:ascii="Garamond" w:eastAsia="Garamond" w:hAnsi="Garamond" w:cs="Garamond"/>
        </w:rPr>
        <w:t>]</w:t>
      </w:r>
    </w:p>
    <w:p w14:paraId="0E0BC426" w14:textId="6779F227" w:rsidR="2F9EF9AC" w:rsidRPr="005159A7" w:rsidRDefault="2F9EF9AC" w:rsidP="2F4A5813">
      <w:pPr>
        <w:spacing w:after="0"/>
        <w:rPr>
          <w:rFonts w:ascii="Garamond" w:eastAsia="Garamond" w:hAnsi="Garamond" w:cs="Garamond"/>
          <w:b/>
          <w:bCs/>
          <w:color w:val="2E75B5"/>
          <w:sz w:val="28"/>
          <w:szCs w:val="28"/>
        </w:rPr>
      </w:pPr>
      <w:r>
        <w:br w:type="page"/>
      </w:r>
      <w:r w:rsidR="3DE7DC69" w:rsidRPr="2F4A5813">
        <w:rPr>
          <w:rFonts w:ascii="Garamond" w:eastAsia="Garamond" w:hAnsi="Garamond" w:cs="Garamond"/>
          <w:b/>
          <w:bCs/>
          <w:color w:val="2E75B5"/>
          <w:sz w:val="28"/>
          <w:szCs w:val="28"/>
        </w:rPr>
        <w:lastRenderedPageBreak/>
        <w:t xml:space="preserve">Appendix </w:t>
      </w:r>
      <w:r w:rsidR="2E6CA566" w:rsidRPr="2F4A5813">
        <w:rPr>
          <w:rFonts w:ascii="Garamond" w:eastAsia="Garamond" w:hAnsi="Garamond" w:cs="Garamond"/>
          <w:b/>
          <w:bCs/>
          <w:color w:val="2E75B5"/>
          <w:sz w:val="28"/>
          <w:szCs w:val="28"/>
        </w:rPr>
        <w:t>B</w:t>
      </w:r>
    </w:p>
    <w:p w14:paraId="084DDA66" w14:textId="33E77F8D" w:rsidR="7A240F1D" w:rsidRPr="00B173F7" w:rsidRDefault="1DC93C2D" w:rsidP="00B173F7">
      <w:pPr>
        <w:jc w:val="center"/>
      </w:pPr>
      <w:r>
        <w:rPr>
          <w:noProof/>
        </w:rPr>
        <w:drawing>
          <wp:inline distT="0" distB="0" distL="0" distR="0" wp14:anchorId="268F5CE3" wp14:editId="6E16FCB4">
            <wp:extent cx="5943600" cy="3481200"/>
            <wp:effectExtent l="0" t="0" r="0" b="5080"/>
            <wp:docPr id="683911746" name="Picture 6839117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391174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481200"/>
                    </a:xfrm>
                    <a:prstGeom prst="rect">
                      <a:avLst/>
                    </a:prstGeom>
                  </pic:spPr>
                </pic:pic>
              </a:graphicData>
            </a:graphic>
          </wp:inline>
        </w:drawing>
      </w:r>
      <w:r w:rsidR="7A240F1D" w:rsidRPr="00B173F7">
        <w:rPr>
          <w:rFonts w:ascii="Garamond" w:eastAsia="Arial" w:hAnsi="Garamond" w:cs="Arial"/>
          <w:i/>
          <w:iCs/>
          <w:color w:val="000000" w:themeColor="text1"/>
        </w:rPr>
        <w:t xml:space="preserve">Figure </w:t>
      </w:r>
      <w:r w:rsidR="630C991B" w:rsidRPr="00B173F7">
        <w:rPr>
          <w:rFonts w:ascii="Garamond" w:eastAsia="Arial" w:hAnsi="Garamond" w:cs="Arial"/>
          <w:i/>
          <w:iCs/>
          <w:color w:val="000000" w:themeColor="text1"/>
        </w:rPr>
        <w:t>B</w:t>
      </w:r>
      <w:r w:rsidR="7A240F1D" w:rsidRPr="00B173F7">
        <w:rPr>
          <w:rFonts w:ascii="Garamond" w:eastAsia="Arial" w:hAnsi="Garamond" w:cs="Arial"/>
          <w:i/>
          <w:iCs/>
          <w:color w:val="000000" w:themeColor="text1"/>
        </w:rPr>
        <w:t>1</w:t>
      </w:r>
      <w:r w:rsidR="78EBBC93" w:rsidRPr="00B173F7">
        <w:rPr>
          <w:rFonts w:ascii="Garamond" w:eastAsia="Arial" w:hAnsi="Garamond" w:cs="Arial"/>
          <w:i/>
          <w:iCs/>
          <w:color w:val="000000" w:themeColor="text1"/>
        </w:rPr>
        <w:t>.</w:t>
      </w:r>
      <w:r w:rsidR="7A240F1D" w:rsidRPr="2F4A5813">
        <w:rPr>
          <w:rFonts w:ascii="Garamond" w:eastAsia="Arial" w:hAnsi="Garamond" w:cs="Arial"/>
          <w:color w:val="000000" w:themeColor="text1"/>
        </w:rPr>
        <w:t xml:space="preserve"> </w:t>
      </w:r>
      <w:r w:rsidR="00FC1D8E" w:rsidRPr="00B173F7">
        <w:rPr>
          <w:rFonts w:ascii="Garamond" w:eastAsia="Arial" w:hAnsi="Garamond" w:cs="Arial"/>
          <w:color w:val="000000" w:themeColor="text1"/>
        </w:rPr>
        <w:t>Location of study sites</w:t>
      </w:r>
      <w:r w:rsidR="0C7E6E68" w:rsidRPr="00B173F7">
        <w:rPr>
          <w:rFonts w:ascii="Garamond" w:eastAsia="Arial" w:hAnsi="Garamond" w:cs="Arial"/>
          <w:color w:val="000000" w:themeColor="text1"/>
        </w:rPr>
        <w:t xml:space="preserve"> </w:t>
      </w:r>
      <w:r w:rsidR="00FC1D8E" w:rsidRPr="00B173F7">
        <w:rPr>
          <w:rFonts w:ascii="Garamond" w:eastAsia="Arial" w:hAnsi="Garamond" w:cs="Arial"/>
          <w:color w:val="000000" w:themeColor="text1"/>
        </w:rPr>
        <w:t>across</w:t>
      </w:r>
      <w:r w:rsidR="0C7E6E68" w:rsidRPr="00B173F7">
        <w:rPr>
          <w:rFonts w:ascii="Garamond" w:eastAsia="Arial" w:hAnsi="Garamond" w:cs="Arial"/>
          <w:color w:val="000000" w:themeColor="text1"/>
        </w:rPr>
        <w:t xml:space="preserve"> the </w:t>
      </w:r>
      <w:proofErr w:type="spellStart"/>
      <w:r w:rsidR="0C7E6E68" w:rsidRPr="00B173F7">
        <w:rPr>
          <w:rFonts w:ascii="Garamond" w:eastAsia="Arial" w:hAnsi="Garamond" w:cs="Arial"/>
          <w:color w:val="000000" w:themeColor="text1"/>
        </w:rPr>
        <w:t>Maipo</w:t>
      </w:r>
      <w:proofErr w:type="spellEnd"/>
      <w:r w:rsidR="0C7E6E68" w:rsidRPr="00B173F7">
        <w:rPr>
          <w:rFonts w:ascii="Garamond" w:eastAsia="Arial" w:hAnsi="Garamond" w:cs="Arial"/>
          <w:color w:val="000000" w:themeColor="text1"/>
        </w:rPr>
        <w:t xml:space="preserve"> River </w:t>
      </w:r>
      <w:r w:rsidR="00177443" w:rsidRPr="00B173F7">
        <w:rPr>
          <w:rFonts w:ascii="Garamond" w:eastAsia="Arial" w:hAnsi="Garamond" w:cs="Arial"/>
          <w:color w:val="000000" w:themeColor="text1"/>
        </w:rPr>
        <w:t>b</w:t>
      </w:r>
      <w:r w:rsidR="00C20AEC" w:rsidRPr="00B173F7">
        <w:rPr>
          <w:rFonts w:ascii="Garamond" w:eastAsia="Arial" w:hAnsi="Garamond" w:cs="Arial"/>
          <w:color w:val="000000" w:themeColor="text1"/>
        </w:rPr>
        <w:t>asin</w:t>
      </w:r>
      <w:r w:rsidR="00177443" w:rsidRPr="00B173F7">
        <w:rPr>
          <w:rFonts w:ascii="Garamond" w:eastAsia="Arial" w:hAnsi="Garamond" w:cs="Arial"/>
          <w:color w:val="000000" w:themeColor="text1"/>
        </w:rPr>
        <w:t xml:space="preserve"> in the vicinity of localities of particular interest to partners.</w:t>
      </w:r>
      <w:r w:rsidR="2FCA505C" w:rsidRPr="2F4A5813">
        <w:rPr>
          <w:rFonts w:ascii="Garamond" w:eastAsia="Arial" w:hAnsi="Garamond" w:cs="Arial"/>
          <w:color w:val="000000" w:themeColor="text1"/>
        </w:rPr>
        <w:t xml:space="preserve"> </w:t>
      </w:r>
      <w:r w:rsidR="2F4A5813" w:rsidRPr="2F4A5813">
        <w:rPr>
          <w:rFonts w:ascii="Garamond" w:eastAsia="Arial" w:hAnsi="Garamond" w:cs="Arial"/>
          <w:color w:val="000000" w:themeColor="text1"/>
        </w:rPr>
        <w:t>[</w:t>
      </w:r>
      <w:r w:rsidR="00C217F2">
        <w:rPr>
          <w:rFonts w:ascii="Garamond" w:eastAsia="Arial" w:hAnsi="Garamond" w:cs="Arial"/>
          <w:color w:val="000000" w:themeColor="text1"/>
        </w:rPr>
        <w:t>Base map credits</w:t>
      </w:r>
      <w:r w:rsidR="2F4A5813" w:rsidRPr="2F4A5813">
        <w:rPr>
          <w:rFonts w:ascii="Garamond" w:eastAsia="Arial" w:hAnsi="Garamond" w:cs="Arial"/>
          <w:color w:val="000000" w:themeColor="text1"/>
        </w:rPr>
        <w:t>:</w:t>
      </w:r>
      <w:r w:rsidR="321D062D" w:rsidRPr="2F4A5813">
        <w:rPr>
          <w:rFonts w:ascii="Garamond" w:eastAsia="Arial" w:hAnsi="Garamond" w:cs="Arial"/>
          <w:color w:val="000000" w:themeColor="text1"/>
        </w:rPr>
        <w:t xml:space="preserve"> </w:t>
      </w:r>
      <w:r w:rsidR="250658F4" w:rsidRPr="00B173F7">
        <w:rPr>
          <w:rFonts w:ascii="Garamond" w:eastAsia="Garamond" w:hAnsi="Garamond" w:cs="Garamond"/>
          <w:color w:val="242424"/>
        </w:rPr>
        <w:t xml:space="preserve">Esri, HERE, Garmin, Foursquare, FAO, METI/NASA, USGS, CGIAR, </w:t>
      </w:r>
      <w:r w:rsidR="00280683" w:rsidRPr="00B173F7">
        <w:rPr>
          <w:rFonts w:ascii="Garamond" w:eastAsia="Garamond" w:hAnsi="Garamond" w:cs="Garamond"/>
          <w:color w:val="242424"/>
        </w:rPr>
        <w:t xml:space="preserve">WWF, </w:t>
      </w:r>
      <w:r w:rsidR="250658F4" w:rsidRPr="00B173F7">
        <w:rPr>
          <w:rFonts w:ascii="Garamond" w:eastAsia="Garamond" w:hAnsi="Garamond" w:cs="Garamond"/>
          <w:color w:val="242424"/>
        </w:rPr>
        <w:t>CIREN</w:t>
      </w:r>
      <w:r w:rsidR="00280683" w:rsidRPr="00B173F7">
        <w:rPr>
          <w:rFonts w:ascii="Garamond" w:eastAsia="Garamond" w:hAnsi="Garamond" w:cs="Garamond"/>
          <w:color w:val="242424"/>
        </w:rPr>
        <w:t>, IDE Chile</w:t>
      </w:r>
      <w:r w:rsidR="0708DED1" w:rsidRPr="00B173F7">
        <w:rPr>
          <w:rFonts w:ascii="Garamond" w:eastAsia="Garamond" w:hAnsi="Garamond" w:cs="Garamond"/>
        </w:rPr>
        <w:t>]</w:t>
      </w:r>
    </w:p>
    <w:p w14:paraId="1D583CC6" w14:textId="72ED38AC" w:rsidR="6498AC58" w:rsidRPr="00B173F7" w:rsidRDefault="5E60FDF5" w:rsidP="00B173F7">
      <w:pPr>
        <w:pStyle w:val="NoSpacing"/>
        <w:jc w:val="center"/>
      </w:pPr>
      <w:r>
        <w:rPr>
          <w:noProof/>
        </w:rPr>
        <w:drawing>
          <wp:inline distT="0" distB="0" distL="0" distR="0" wp14:anchorId="13D4D699" wp14:editId="7A915978">
            <wp:extent cx="5943600" cy="3484800"/>
            <wp:effectExtent l="0" t="0" r="0" b="1905"/>
            <wp:docPr id="1832790329" name="Picture 1340228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0228555"/>
                    <pic:cNvPicPr/>
                  </pic:nvPicPr>
                  <pic:blipFill>
                    <a:blip r:embed="rId38">
                      <a:extLst>
                        <a:ext uri="{28A0092B-C50C-407E-A947-70E740481C1C}">
                          <a14:useLocalDpi xmlns:a14="http://schemas.microsoft.com/office/drawing/2010/main" val="0"/>
                        </a:ext>
                      </a:extLst>
                    </a:blip>
                    <a:stretch>
                      <a:fillRect/>
                    </a:stretch>
                  </pic:blipFill>
                  <pic:spPr>
                    <a:xfrm>
                      <a:off x="0" y="0"/>
                      <a:ext cx="5943600" cy="3484800"/>
                    </a:xfrm>
                    <a:prstGeom prst="rect">
                      <a:avLst/>
                    </a:prstGeom>
                  </pic:spPr>
                </pic:pic>
              </a:graphicData>
            </a:graphic>
          </wp:inline>
        </w:drawing>
      </w:r>
      <w:r w:rsidR="7A240F1D" w:rsidRPr="00B173F7">
        <w:rPr>
          <w:rFonts w:ascii="Garamond" w:eastAsia="Arial" w:hAnsi="Garamond" w:cs="Arial"/>
          <w:i/>
          <w:iCs/>
          <w:color w:val="000000" w:themeColor="text1"/>
        </w:rPr>
        <w:t xml:space="preserve">Figure </w:t>
      </w:r>
      <w:r w:rsidR="7C9C0670" w:rsidRPr="00B173F7">
        <w:rPr>
          <w:rFonts w:ascii="Garamond" w:eastAsia="Arial" w:hAnsi="Garamond" w:cs="Arial"/>
          <w:i/>
          <w:iCs/>
          <w:color w:val="000000" w:themeColor="text1"/>
        </w:rPr>
        <w:t>B</w:t>
      </w:r>
      <w:r w:rsidR="7A240F1D" w:rsidRPr="00B173F7">
        <w:rPr>
          <w:rFonts w:ascii="Garamond" w:eastAsia="Arial" w:hAnsi="Garamond" w:cs="Arial"/>
          <w:i/>
          <w:iCs/>
          <w:color w:val="000000" w:themeColor="text1"/>
        </w:rPr>
        <w:t>2</w:t>
      </w:r>
      <w:r w:rsidR="711D0B45" w:rsidRPr="00B173F7">
        <w:rPr>
          <w:rFonts w:ascii="Garamond" w:eastAsia="Arial" w:hAnsi="Garamond" w:cs="Arial"/>
          <w:i/>
          <w:iCs/>
          <w:color w:val="000000" w:themeColor="text1"/>
        </w:rPr>
        <w:t>.</w:t>
      </w:r>
      <w:r w:rsidR="7A240F1D" w:rsidRPr="2F4A5813">
        <w:rPr>
          <w:rFonts w:ascii="Garamond" w:eastAsia="Arial" w:hAnsi="Garamond" w:cs="Arial"/>
          <w:color w:val="000000" w:themeColor="text1"/>
        </w:rPr>
        <w:t xml:space="preserve"> </w:t>
      </w:r>
      <w:r w:rsidR="003268C1" w:rsidRPr="00B173F7">
        <w:rPr>
          <w:rFonts w:ascii="Garamond" w:eastAsia="Arial" w:hAnsi="Garamond" w:cs="Arial"/>
          <w:color w:val="000000" w:themeColor="text1"/>
        </w:rPr>
        <w:t xml:space="preserve">Daily snapshot of NDVI at irrigated </w:t>
      </w:r>
      <w:r w:rsidR="00240881">
        <w:rPr>
          <w:rFonts w:ascii="Garamond" w:eastAsia="Arial" w:hAnsi="Garamond" w:cs="Arial"/>
          <w:color w:val="000000" w:themeColor="text1"/>
        </w:rPr>
        <w:t>maize</w:t>
      </w:r>
      <w:r w:rsidR="00240881" w:rsidRPr="00B173F7">
        <w:rPr>
          <w:rFonts w:ascii="Garamond" w:eastAsia="Arial" w:hAnsi="Garamond" w:cs="Arial"/>
          <w:color w:val="000000" w:themeColor="text1"/>
        </w:rPr>
        <w:t xml:space="preserve"> </w:t>
      </w:r>
      <w:r w:rsidR="003268C1" w:rsidRPr="00B173F7">
        <w:rPr>
          <w:rFonts w:ascii="Garamond" w:eastAsia="Arial" w:hAnsi="Garamond" w:cs="Arial"/>
          <w:color w:val="000000" w:themeColor="text1"/>
        </w:rPr>
        <w:t>field CO-LO-101.</w:t>
      </w:r>
      <w:r w:rsidR="00D17B74">
        <w:rPr>
          <w:rFonts w:ascii="Garamond" w:eastAsia="Arial" w:hAnsi="Garamond" w:cs="Arial"/>
          <w:color w:val="000000" w:themeColor="text1"/>
        </w:rPr>
        <w:t xml:space="preserve"> </w:t>
      </w:r>
      <w:r w:rsidR="00607DB4">
        <w:rPr>
          <w:rFonts w:ascii="Garamond" w:eastAsia="Garamond" w:hAnsi="Garamond" w:cs="Garamond"/>
        </w:rPr>
        <w:t>[</w:t>
      </w:r>
      <w:r w:rsidR="00C217F2">
        <w:rPr>
          <w:rFonts w:ascii="Garamond" w:eastAsia="Arial" w:hAnsi="Garamond" w:cs="Arial"/>
          <w:color w:val="000000" w:themeColor="text1"/>
        </w:rPr>
        <w:t>Base map credits</w:t>
      </w:r>
      <w:r w:rsidR="0708DED1" w:rsidRPr="00B173F7">
        <w:rPr>
          <w:rFonts w:ascii="Garamond" w:eastAsia="Garamond" w:hAnsi="Garamond" w:cs="Garamond"/>
        </w:rPr>
        <w:t>:</w:t>
      </w:r>
      <w:r w:rsidR="00607DB4">
        <w:rPr>
          <w:rFonts w:ascii="Garamond" w:eastAsia="Garamond" w:hAnsi="Garamond" w:cs="Garamond"/>
        </w:rPr>
        <w:t xml:space="preserve"> </w:t>
      </w:r>
      <w:r w:rsidR="06871C98" w:rsidRPr="00B173F7">
        <w:rPr>
          <w:rFonts w:ascii="Garamond" w:eastAsia="Garamond" w:hAnsi="Garamond" w:cs="Garamond"/>
          <w:color w:val="242424"/>
        </w:rPr>
        <w:t>Maxar, NASA, Esri</w:t>
      </w:r>
      <w:r w:rsidR="0708DED1" w:rsidRPr="00B173F7">
        <w:rPr>
          <w:rFonts w:ascii="Garamond" w:eastAsia="Garamond" w:hAnsi="Garamond" w:cs="Garamond"/>
        </w:rPr>
        <w:t>]</w:t>
      </w:r>
    </w:p>
    <w:p w14:paraId="7B33F271" w14:textId="2E9445E5" w:rsidR="3E37D06F" w:rsidRPr="005159A7" w:rsidRDefault="440B20CD" w:rsidP="2F4A5813">
      <w:pPr>
        <w:spacing w:after="0" w:line="240" w:lineRule="auto"/>
        <w:rPr>
          <w:rFonts w:ascii="Garamond" w:eastAsia="Garamond" w:hAnsi="Garamond" w:cs="Garamond"/>
          <w:b/>
          <w:bCs/>
          <w:color w:val="2E75B5"/>
          <w:sz w:val="28"/>
          <w:szCs w:val="28"/>
        </w:rPr>
      </w:pPr>
      <w:r>
        <w:br w:type="page"/>
      </w:r>
      <w:r w:rsidR="3DB6F5BD" w:rsidRPr="2F4A5813">
        <w:rPr>
          <w:rFonts w:ascii="Garamond" w:eastAsia="Garamond" w:hAnsi="Garamond" w:cs="Garamond"/>
          <w:b/>
          <w:bCs/>
          <w:color w:val="2E75B5"/>
          <w:sz w:val="28"/>
          <w:szCs w:val="28"/>
        </w:rPr>
        <w:lastRenderedPageBreak/>
        <w:t xml:space="preserve">Appendix </w:t>
      </w:r>
      <w:r w:rsidR="0827F3BB" w:rsidRPr="2F4A5813">
        <w:rPr>
          <w:rFonts w:ascii="Garamond" w:eastAsia="Garamond" w:hAnsi="Garamond" w:cs="Garamond"/>
          <w:b/>
          <w:bCs/>
          <w:color w:val="2E75B5"/>
          <w:sz w:val="28"/>
          <w:szCs w:val="28"/>
        </w:rPr>
        <w:t>C</w:t>
      </w:r>
    </w:p>
    <w:p w14:paraId="3A2CF0A8" w14:textId="11A41446" w:rsidR="00E2787C" w:rsidRPr="00E2787C" w:rsidRDefault="69640152" w:rsidP="00B173F7">
      <w:pPr>
        <w:pStyle w:val="NoSpacing"/>
        <w:jc w:val="center"/>
        <w:rPr>
          <w:rFonts w:ascii="Garamond" w:eastAsia="Arial" w:hAnsi="Garamond" w:cs="Arial"/>
          <w:i/>
          <w:iCs/>
          <w:color w:val="000000" w:themeColor="text1"/>
        </w:rPr>
      </w:pPr>
      <w:r>
        <w:rPr>
          <w:noProof/>
        </w:rPr>
        <w:drawing>
          <wp:inline distT="0" distB="0" distL="0" distR="0" wp14:anchorId="60AE683E" wp14:editId="3D82C69D">
            <wp:extent cx="5943600" cy="2129790"/>
            <wp:effectExtent l="0" t="0" r="0" b="0"/>
            <wp:docPr id="134047863" name="Picture 134047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47863"/>
                    <pic:cNvPicPr/>
                  </pic:nvPicPr>
                  <pic:blipFill>
                    <a:blip r:embed="rId39">
                      <a:extLst>
                        <a:ext uri="{28A0092B-C50C-407E-A947-70E740481C1C}">
                          <a14:useLocalDpi xmlns:a14="http://schemas.microsoft.com/office/drawing/2010/main" val="0"/>
                        </a:ext>
                      </a:extLst>
                    </a:blip>
                    <a:stretch>
                      <a:fillRect/>
                    </a:stretch>
                  </pic:blipFill>
                  <pic:spPr>
                    <a:xfrm>
                      <a:off x="0" y="0"/>
                      <a:ext cx="5943600" cy="2129790"/>
                    </a:xfrm>
                    <a:prstGeom prst="rect">
                      <a:avLst/>
                    </a:prstGeom>
                  </pic:spPr>
                </pic:pic>
              </a:graphicData>
            </a:graphic>
          </wp:inline>
        </w:drawing>
      </w:r>
      <w:r w:rsidR="1782A7A0" w:rsidRPr="2F4A5813">
        <w:rPr>
          <w:rFonts w:ascii="Garamond" w:eastAsia="Arial" w:hAnsi="Garamond" w:cs="Arial"/>
          <w:color w:val="000000" w:themeColor="text1"/>
        </w:rPr>
        <w:t>Fi</w:t>
      </w:r>
      <w:r w:rsidR="1782A7A0" w:rsidRPr="00B173F7">
        <w:rPr>
          <w:rFonts w:ascii="Garamond" w:eastAsia="Arial" w:hAnsi="Garamond" w:cs="Arial"/>
          <w:i/>
          <w:iCs/>
          <w:color w:val="000000" w:themeColor="text1"/>
        </w:rPr>
        <w:t xml:space="preserve">gure </w:t>
      </w:r>
      <w:r w:rsidR="156BE770" w:rsidRPr="2F4A5813">
        <w:rPr>
          <w:rFonts w:ascii="Garamond" w:eastAsia="Arial" w:hAnsi="Garamond" w:cs="Arial"/>
          <w:i/>
          <w:iCs/>
          <w:color w:val="000000" w:themeColor="text1"/>
        </w:rPr>
        <w:t>C</w:t>
      </w:r>
      <w:r w:rsidR="1782A7A0" w:rsidRPr="00B173F7">
        <w:rPr>
          <w:rFonts w:ascii="Garamond" w:eastAsia="Arial" w:hAnsi="Garamond" w:cs="Arial"/>
          <w:i/>
          <w:iCs/>
          <w:color w:val="000000" w:themeColor="text1"/>
        </w:rPr>
        <w:t>1</w:t>
      </w:r>
      <w:r w:rsidR="6B568232" w:rsidRPr="2F4A5813">
        <w:rPr>
          <w:rFonts w:ascii="Garamond" w:eastAsia="Arial" w:hAnsi="Garamond" w:cs="Arial"/>
          <w:color w:val="000000" w:themeColor="text1"/>
        </w:rPr>
        <w:t>.</w:t>
      </w:r>
      <w:r w:rsidR="1782A7A0" w:rsidRPr="2F4A5813">
        <w:rPr>
          <w:rFonts w:ascii="Garamond" w:eastAsia="Arial" w:hAnsi="Garamond" w:cs="Arial"/>
          <w:color w:val="000000" w:themeColor="text1"/>
        </w:rPr>
        <w:t xml:space="preserve"> </w:t>
      </w:r>
      <w:r w:rsidR="00727835" w:rsidRPr="00B173F7">
        <w:rPr>
          <w:rFonts w:ascii="Garamond" w:eastAsia="Arial" w:hAnsi="Garamond" w:cs="Arial"/>
          <w:color w:val="000000" w:themeColor="text1"/>
        </w:rPr>
        <w:t xml:space="preserve">Spatial distribution of </w:t>
      </w:r>
      <w:r w:rsidR="59A4B0AE" w:rsidRPr="00B173F7">
        <w:rPr>
          <w:rFonts w:ascii="Garamond" w:eastAsia="Arial" w:hAnsi="Garamond" w:cs="Arial"/>
          <w:color w:val="000000" w:themeColor="text1"/>
        </w:rPr>
        <w:t xml:space="preserve">NDVI </w:t>
      </w:r>
      <w:r w:rsidR="007A5587" w:rsidRPr="00B173F7">
        <w:rPr>
          <w:rFonts w:ascii="Garamond" w:eastAsia="Arial" w:hAnsi="Garamond" w:cs="Arial"/>
          <w:color w:val="000000" w:themeColor="text1"/>
        </w:rPr>
        <w:t xml:space="preserve">for </w:t>
      </w:r>
      <w:r w:rsidR="00D20CE7" w:rsidRPr="00B173F7">
        <w:rPr>
          <w:rFonts w:ascii="Garamond" w:eastAsia="Arial" w:hAnsi="Garamond" w:cs="Arial"/>
          <w:color w:val="000000" w:themeColor="text1"/>
        </w:rPr>
        <w:t>site</w:t>
      </w:r>
      <w:r w:rsidR="007A5587" w:rsidRPr="00B173F7">
        <w:rPr>
          <w:rFonts w:ascii="Garamond" w:eastAsia="Arial" w:hAnsi="Garamond" w:cs="Arial"/>
          <w:color w:val="000000" w:themeColor="text1"/>
        </w:rPr>
        <w:t xml:space="preserve"> </w:t>
      </w:r>
      <w:r w:rsidR="00783D13" w:rsidRPr="00B173F7">
        <w:rPr>
          <w:rFonts w:ascii="Garamond" w:eastAsia="Arial" w:hAnsi="Garamond" w:cs="Arial"/>
          <w:color w:val="000000" w:themeColor="text1"/>
        </w:rPr>
        <w:t>CO-LO-101</w:t>
      </w:r>
      <w:r w:rsidR="00727835" w:rsidRPr="00B173F7">
        <w:rPr>
          <w:rFonts w:ascii="Garamond" w:eastAsia="Arial" w:hAnsi="Garamond" w:cs="Arial"/>
          <w:color w:val="000000" w:themeColor="text1"/>
        </w:rPr>
        <w:t xml:space="preserve"> </w:t>
      </w:r>
      <w:r w:rsidR="000817FD" w:rsidRPr="00B173F7">
        <w:rPr>
          <w:rFonts w:ascii="Garamond" w:eastAsia="Arial" w:hAnsi="Garamond" w:cs="Arial"/>
          <w:color w:val="000000" w:themeColor="text1"/>
        </w:rPr>
        <w:t>over</w:t>
      </w:r>
      <w:r w:rsidR="00041D02" w:rsidRPr="00B173F7">
        <w:rPr>
          <w:rFonts w:ascii="Garamond" w:eastAsia="Arial" w:hAnsi="Garamond" w:cs="Arial"/>
          <w:color w:val="000000" w:themeColor="text1"/>
        </w:rPr>
        <w:t xml:space="preserve"> the</w:t>
      </w:r>
      <w:r w:rsidR="00727835" w:rsidRPr="00B173F7">
        <w:rPr>
          <w:rFonts w:ascii="Garamond" w:eastAsia="Arial" w:hAnsi="Garamond" w:cs="Arial"/>
          <w:color w:val="000000" w:themeColor="text1"/>
        </w:rPr>
        <w:t xml:space="preserve"> growing </w:t>
      </w:r>
      <w:r w:rsidR="00E2787C" w:rsidRPr="00B173F7">
        <w:rPr>
          <w:rFonts w:ascii="Garamond" w:eastAsia="Arial" w:hAnsi="Garamond" w:cs="Arial"/>
          <w:color w:val="000000" w:themeColor="text1"/>
        </w:rPr>
        <w:t>season</w:t>
      </w:r>
      <w:r w:rsidR="00727835" w:rsidRPr="00B173F7">
        <w:rPr>
          <w:rFonts w:ascii="Garamond" w:eastAsia="Arial" w:hAnsi="Garamond" w:cs="Arial"/>
          <w:color w:val="000000" w:themeColor="text1"/>
        </w:rPr>
        <w:t xml:space="preserve"> </w:t>
      </w:r>
      <w:r w:rsidR="00783D13" w:rsidRPr="00B173F7">
        <w:rPr>
          <w:rFonts w:ascii="Garamond" w:eastAsia="Arial" w:hAnsi="Garamond" w:cs="Arial"/>
          <w:color w:val="000000" w:themeColor="text1"/>
        </w:rPr>
        <w:t>2021</w:t>
      </w:r>
      <w:r w:rsidR="4347312F" w:rsidRPr="2F4A5813">
        <w:rPr>
          <w:rFonts w:ascii="Garamond" w:eastAsia="Arial" w:hAnsi="Garamond" w:cs="Arial"/>
          <w:color w:val="000000" w:themeColor="text1"/>
        </w:rPr>
        <w:t>–</w:t>
      </w:r>
      <w:r w:rsidR="00783D13" w:rsidRPr="00B173F7">
        <w:rPr>
          <w:rFonts w:ascii="Garamond" w:eastAsia="Arial" w:hAnsi="Garamond" w:cs="Arial"/>
          <w:color w:val="000000" w:themeColor="text1"/>
        </w:rPr>
        <w:t>2022</w:t>
      </w:r>
      <w:r w:rsidR="59A4B0AE" w:rsidRPr="00B173F7">
        <w:rPr>
          <w:rFonts w:ascii="Garamond" w:eastAsia="Arial" w:hAnsi="Garamond" w:cs="Arial"/>
          <w:color w:val="000000" w:themeColor="text1"/>
        </w:rPr>
        <w:t>.</w:t>
      </w:r>
      <w:r w:rsidR="00E2787C" w:rsidRPr="00B173F7">
        <w:rPr>
          <w:rFonts w:ascii="Garamond" w:eastAsia="Arial" w:hAnsi="Garamond" w:cs="Arial"/>
          <w:color w:val="000000" w:themeColor="text1"/>
        </w:rPr>
        <w:t xml:space="preserve"> NDVI </w:t>
      </w:r>
      <w:r w:rsidR="00964146" w:rsidRPr="00B173F7">
        <w:rPr>
          <w:rFonts w:ascii="Garamond" w:eastAsia="Arial" w:hAnsi="Garamond" w:cs="Arial"/>
          <w:color w:val="000000" w:themeColor="text1"/>
        </w:rPr>
        <w:t>successfully capture</w:t>
      </w:r>
      <w:r w:rsidR="00E2787C" w:rsidRPr="00B173F7">
        <w:rPr>
          <w:rFonts w:ascii="Garamond" w:eastAsia="Arial" w:hAnsi="Garamond" w:cs="Arial"/>
          <w:color w:val="000000" w:themeColor="text1"/>
        </w:rPr>
        <w:t>d</w:t>
      </w:r>
      <w:r w:rsidR="00964146" w:rsidRPr="00B173F7">
        <w:rPr>
          <w:rFonts w:ascii="Garamond" w:eastAsia="Arial" w:hAnsi="Garamond" w:cs="Arial"/>
          <w:color w:val="000000" w:themeColor="text1"/>
        </w:rPr>
        <w:t xml:space="preserve"> the </w:t>
      </w:r>
      <w:r w:rsidR="00082C39" w:rsidRPr="00B173F7">
        <w:rPr>
          <w:rFonts w:ascii="Garamond" w:eastAsia="Arial" w:hAnsi="Garamond" w:cs="Arial"/>
          <w:color w:val="000000" w:themeColor="text1"/>
        </w:rPr>
        <w:t xml:space="preserve">different growth stages </w:t>
      </w:r>
      <w:r w:rsidR="00D20CE7" w:rsidRPr="00B173F7">
        <w:rPr>
          <w:rFonts w:ascii="Garamond" w:eastAsia="Arial" w:hAnsi="Garamond" w:cs="Arial"/>
          <w:color w:val="000000" w:themeColor="text1"/>
        </w:rPr>
        <w:t xml:space="preserve">of </w:t>
      </w:r>
      <w:r w:rsidR="004F1BF5">
        <w:rPr>
          <w:rFonts w:ascii="Garamond" w:eastAsia="Arial" w:hAnsi="Garamond" w:cs="Arial"/>
          <w:color w:val="000000" w:themeColor="text1"/>
        </w:rPr>
        <w:t>maize</w:t>
      </w:r>
      <w:r w:rsidR="004F1BF5" w:rsidRPr="00B173F7">
        <w:rPr>
          <w:rFonts w:ascii="Garamond" w:eastAsia="Arial" w:hAnsi="Garamond" w:cs="Arial"/>
          <w:color w:val="000000" w:themeColor="text1"/>
        </w:rPr>
        <w:t xml:space="preserve"> </w:t>
      </w:r>
      <w:r w:rsidR="00082C39" w:rsidRPr="00B173F7">
        <w:rPr>
          <w:rFonts w:ascii="Garamond" w:eastAsia="Arial" w:hAnsi="Garamond" w:cs="Arial"/>
          <w:color w:val="000000" w:themeColor="text1"/>
        </w:rPr>
        <w:t xml:space="preserve">such as sowing, </w:t>
      </w:r>
      <w:proofErr w:type="gramStart"/>
      <w:r w:rsidR="00D20CE7" w:rsidRPr="00B173F7">
        <w:rPr>
          <w:rFonts w:ascii="Garamond" w:eastAsia="Arial" w:hAnsi="Garamond" w:cs="Arial"/>
          <w:color w:val="000000" w:themeColor="text1"/>
        </w:rPr>
        <w:t>flowering</w:t>
      </w:r>
      <w:proofErr w:type="gramEnd"/>
      <w:r w:rsidR="00082C39" w:rsidRPr="00B173F7">
        <w:rPr>
          <w:rFonts w:ascii="Garamond" w:eastAsia="Arial" w:hAnsi="Garamond" w:cs="Arial"/>
          <w:color w:val="000000" w:themeColor="text1"/>
        </w:rPr>
        <w:t xml:space="preserve"> and harvesting.</w:t>
      </w:r>
    </w:p>
    <w:p w14:paraId="22CAEC64" w14:textId="58986FC2" w:rsidR="00E2787C" w:rsidRDefault="00E2787C" w:rsidP="00E2787C">
      <w:pPr>
        <w:pStyle w:val="NoSpacing"/>
        <w:rPr>
          <w:rFonts w:ascii="Garamond" w:eastAsia="Arial" w:hAnsi="Garamond" w:cs="Arial"/>
          <w:color w:val="000000" w:themeColor="text1"/>
        </w:rPr>
      </w:pPr>
    </w:p>
    <w:p w14:paraId="6B044528" w14:textId="77777777" w:rsidR="00A9570A" w:rsidRDefault="00A9570A" w:rsidP="00E2787C">
      <w:pPr>
        <w:pStyle w:val="NoSpacing"/>
        <w:rPr>
          <w:rFonts w:ascii="Garamond" w:eastAsia="Arial" w:hAnsi="Garamond" w:cs="Arial"/>
          <w:color w:val="000000" w:themeColor="text1"/>
        </w:rPr>
      </w:pPr>
    </w:p>
    <w:p w14:paraId="6D1435D6" w14:textId="26FBC8DB" w:rsidR="00E3485E" w:rsidRDefault="0D12DCF5" w:rsidP="00B173F7">
      <w:pPr>
        <w:pStyle w:val="NoSpacing"/>
        <w:jc w:val="center"/>
        <w:rPr>
          <w:rFonts w:ascii="Garamond" w:eastAsia="Arial" w:hAnsi="Garamond" w:cs="Arial"/>
          <w:color w:val="000000" w:themeColor="text1"/>
          <w:highlight w:val="yellow"/>
        </w:rPr>
      </w:pPr>
      <w:r>
        <w:rPr>
          <w:noProof/>
        </w:rPr>
        <w:drawing>
          <wp:inline distT="0" distB="0" distL="0" distR="0" wp14:anchorId="6177E1A7" wp14:editId="175EBC5B">
            <wp:extent cx="5943600" cy="3268980"/>
            <wp:effectExtent l="0" t="0" r="0" b="0"/>
            <wp:docPr id="127566418" name="Picture 127566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66418"/>
                    <pic:cNvPicPr/>
                  </pic:nvPicPr>
                  <pic:blipFill>
                    <a:blip r:embed="rId40">
                      <a:extLst>
                        <a:ext uri="{28A0092B-C50C-407E-A947-70E740481C1C}">
                          <a14:useLocalDpi xmlns:a14="http://schemas.microsoft.com/office/drawing/2010/main" val="0"/>
                        </a:ext>
                      </a:extLst>
                    </a:blip>
                    <a:stretch>
                      <a:fillRect/>
                    </a:stretch>
                  </pic:blipFill>
                  <pic:spPr>
                    <a:xfrm>
                      <a:off x="0" y="0"/>
                      <a:ext cx="5943600" cy="3268980"/>
                    </a:xfrm>
                    <a:prstGeom prst="rect">
                      <a:avLst/>
                    </a:prstGeom>
                  </pic:spPr>
                </pic:pic>
              </a:graphicData>
            </a:graphic>
          </wp:inline>
        </w:drawing>
      </w:r>
      <w:r w:rsidR="1782A7A0" w:rsidRPr="00B173F7">
        <w:rPr>
          <w:rFonts w:ascii="Garamond" w:eastAsia="Arial" w:hAnsi="Garamond" w:cs="Arial"/>
          <w:i/>
          <w:iCs/>
          <w:color w:val="000000" w:themeColor="text1"/>
        </w:rPr>
        <w:t xml:space="preserve">Figure </w:t>
      </w:r>
      <w:r w:rsidR="23B08640" w:rsidRPr="2F4A5813">
        <w:rPr>
          <w:rFonts w:ascii="Garamond" w:eastAsia="Arial" w:hAnsi="Garamond" w:cs="Arial"/>
          <w:i/>
          <w:iCs/>
          <w:color w:val="000000" w:themeColor="text1"/>
        </w:rPr>
        <w:t>C</w:t>
      </w:r>
      <w:r w:rsidR="006F48B1" w:rsidRPr="00B173F7">
        <w:rPr>
          <w:rFonts w:ascii="Garamond" w:eastAsia="Arial" w:hAnsi="Garamond" w:cs="Arial"/>
          <w:i/>
          <w:iCs/>
          <w:color w:val="000000" w:themeColor="text1"/>
        </w:rPr>
        <w:t>2</w:t>
      </w:r>
      <w:r w:rsidR="5D2D98A2" w:rsidRPr="2F4A5813">
        <w:rPr>
          <w:rFonts w:ascii="Garamond" w:eastAsia="Arial" w:hAnsi="Garamond" w:cs="Arial"/>
          <w:color w:val="000000" w:themeColor="text1"/>
        </w:rPr>
        <w:t>.</w:t>
      </w:r>
      <w:r w:rsidR="1782A7A0" w:rsidRPr="2F4A5813">
        <w:rPr>
          <w:rFonts w:ascii="Garamond" w:eastAsia="Arial" w:hAnsi="Garamond" w:cs="Arial"/>
          <w:color w:val="000000" w:themeColor="text1"/>
        </w:rPr>
        <w:t xml:space="preserve"> </w:t>
      </w:r>
      <w:r w:rsidR="00E2787C" w:rsidRPr="00B173F7">
        <w:rPr>
          <w:rFonts w:ascii="Garamond" w:eastAsia="Arial" w:hAnsi="Garamond" w:cs="Arial"/>
          <w:color w:val="000000" w:themeColor="text1"/>
        </w:rPr>
        <w:t>Linear Regression</w:t>
      </w:r>
      <w:r w:rsidR="73D01E5F" w:rsidRPr="00B173F7">
        <w:rPr>
          <w:rFonts w:ascii="Garamond" w:eastAsia="Arial" w:hAnsi="Garamond" w:cs="Arial"/>
          <w:color w:val="000000" w:themeColor="text1"/>
        </w:rPr>
        <w:t xml:space="preserve"> </w:t>
      </w:r>
      <w:r w:rsidR="00E2787C" w:rsidRPr="00B173F7">
        <w:rPr>
          <w:rFonts w:ascii="Garamond" w:eastAsia="Arial" w:hAnsi="Garamond" w:cs="Arial"/>
          <w:color w:val="000000" w:themeColor="text1"/>
        </w:rPr>
        <w:t xml:space="preserve">of Kc from FAO with respect to NDVI for </w:t>
      </w:r>
      <w:r w:rsidR="00326B69">
        <w:rPr>
          <w:rFonts w:ascii="Garamond" w:eastAsia="Arial" w:hAnsi="Garamond" w:cs="Arial"/>
          <w:color w:val="000000" w:themeColor="text1"/>
        </w:rPr>
        <w:t>8</w:t>
      </w:r>
      <w:r w:rsidR="00326B69" w:rsidRPr="00B173F7">
        <w:rPr>
          <w:rFonts w:ascii="Garamond" w:eastAsia="Arial" w:hAnsi="Garamond" w:cs="Arial"/>
          <w:color w:val="000000" w:themeColor="text1"/>
        </w:rPr>
        <w:t xml:space="preserve"> </w:t>
      </w:r>
      <w:r w:rsidR="004F1BF5">
        <w:rPr>
          <w:rFonts w:ascii="Garamond" w:eastAsia="Arial" w:hAnsi="Garamond" w:cs="Arial"/>
          <w:color w:val="000000" w:themeColor="text1"/>
        </w:rPr>
        <w:t>maize</w:t>
      </w:r>
      <w:r w:rsidR="004F1BF5" w:rsidRPr="00B173F7">
        <w:rPr>
          <w:rFonts w:ascii="Garamond" w:eastAsia="Arial" w:hAnsi="Garamond" w:cs="Arial"/>
          <w:color w:val="000000" w:themeColor="text1"/>
        </w:rPr>
        <w:t xml:space="preserve"> </w:t>
      </w:r>
      <w:r w:rsidR="00E2787C" w:rsidRPr="00B173F7">
        <w:rPr>
          <w:rFonts w:ascii="Garamond" w:eastAsia="Arial" w:hAnsi="Garamond" w:cs="Arial"/>
          <w:color w:val="000000" w:themeColor="text1"/>
        </w:rPr>
        <w:t xml:space="preserve">sites across </w:t>
      </w:r>
      <w:r w:rsidR="00326B69">
        <w:rPr>
          <w:rFonts w:ascii="Garamond" w:eastAsia="Arial" w:hAnsi="Garamond" w:cs="Arial"/>
          <w:color w:val="000000" w:themeColor="text1"/>
        </w:rPr>
        <w:t>3</w:t>
      </w:r>
      <w:r w:rsidR="00326B69" w:rsidRPr="00B173F7">
        <w:rPr>
          <w:rFonts w:ascii="Garamond" w:eastAsia="Arial" w:hAnsi="Garamond" w:cs="Arial"/>
          <w:color w:val="000000" w:themeColor="text1"/>
        </w:rPr>
        <w:t xml:space="preserve"> </w:t>
      </w:r>
      <w:r w:rsidR="006C450B" w:rsidRPr="00B173F7">
        <w:rPr>
          <w:rFonts w:ascii="Garamond" w:eastAsia="Arial" w:hAnsi="Garamond" w:cs="Arial"/>
          <w:color w:val="000000" w:themeColor="text1"/>
        </w:rPr>
        <w:t xml:space="preserve">growing </w:t>
      </w:r>
      <w:r w:rsidR="00E2787C" w:rsidRPr="00B173F7">
        <w:rPr>
          <w:rFonts w:ascii="Garamond" w:eastAsia="Arial" w:hAnsi="Garamond" w:cs="Arial"/>
          <w:color w:val="000000" w:themeColor="text1"/>
        </w:rPr>
        <w:t>seasons.</w:t>
      </w:r>
    </w:p>
    <w:p w14:paraId="70FA3FFE" w14:textId="74EF49F2" w:rsidR="3DB6F5BD" w:rsidRDefault="0D12DCF5" w:rsidP="00B173F7">
      <w:pPr>
        <w:pStyle w:val="NoSpacing"/>
        <w:jc w:val="center"/>
        <w:rPr>
          <w:rFonts w:ascii="Garamond" w:eastAsia="Arial" w:hAnsi="Garamond" w:cs="Arial"/>
          <w:i/>
          <w:iCs/>
          <w:color w:val="000000" w:themeColor="text1"/>
        </w:rPr>
      </w:pPr>
      <w:r>
        <w:rPr>
          <w:noProof/>
        </w:rPr>
        <w:lastRenderedPageBreak/>
        <w:drawing>
          <wp:inline distT="0" distB="0" distL="0" distR="0" wp14:anchorId="66833DAA" wp14:editId="769FE0A8">
            <wp:extent cx="5943600" cy="2724150"/>
            <wp:effectExtent l="0" t="0" r="0" b="0"/>
            <wp:docPr id="784477150" name="Picture 784477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477150"/>
                    <pic:cNvPicPr/>
                  </pic:nvPicPr>
                  <pic:blipFill>
                    <a:blip r:embed="rId41">
                      <a:extLst>
                        <a:ext uri="{28A0092B-C50C-407E-A947-70E740481C1C}">
                          <a14:useLocalDpi xmlns:a14="http://schemas.microsoft.com/office/drawing/2010/main" val="0"/>
                        </a:ext>
                      </a:extLst>
                    </a:blip>
                    <a:stretch>
                      <a:fillRect/>
                    </a:stretch>
                  </pic:blipFill>
                  <pic:spPr>
                    <a:xfrm>
                      <a:off x="0" y="0"/>
                      <a:ext cx="5943600" cy="2724150"/>
                    </a:xfrm>
                    <a:prstGeom prst="rect">
                      <a:avLst/>
                    </a:prstGeom>
                  </pic:spPr>
                </pic:pic>
              </a:graphicData>
            </a:graphic>
          </wp:inline>
        </w:drawing>
      </w:r>
      <w:r w:rsidR="1782A7A0" w:rsidRPr="00B173F7">
        <w:rPr>
          <w:rFonts w:ascii="Garamond" w:eastAsia="Arial" w:hAnsi="Garamond" w:cs="Arial"/>
          <w:i/>
          <w:iCs/>
          <w:color w:val="000000" w:themeColor="text1"/>
        </w:rPr>
        <w:t xml:space="preserve">Figure </w:t>
      </w:r>
      <w:r w:rsidR="62211EC5" w:rsidRPr="2F4A5813">
        <w:rPr>
          <w:rFonts w:ascii="Garamond" w:eastAsia="Arial" w:hAnsi="Garamond" w:cs="Arial"/>
          <w:i/>
          <w:iCs/>
          <w:color w:val="000000" w:themeColor="text1"/>
        </w:rPr>
        <w:t>C</w:t>
      </w:r>
      <w:r w:rsidR="006F48B1" w:rsidRPr="00B173F7">
        <w:rPr>
          <w:rFonts w:ascii="Garamond" w:eastAsia="Arial" w:hAnsi="Garamond" w:cs="Arial"/>
          <w:i/>
          <w:iCs/>
          <w:color w:val="000000" w:themeColor="text1"/>
        </w:rPr>
        <w:t>3</w:t>
      </w:r>
      <w:r w:rsidR="114C9D46" w:rsidRPr="00B173F7">
        <w:rPr>
          <w:rFonts w:ascii="Garamond" w:eastAsia="Arial" w:hAnsi="Garamond" w:cs="Arial"/>
          <w:i/>
          <w:iCs/>
          <w:color w:val="000000" w:themeColor="text1"/>
        </w:rPr>
        <w:t>.</w:t>
      </w:r>
      <w:r w:rsidR="1782A7A0" w:rsidRPr="2F4A5813">
        <w:rPr>
          <w:rFonts w:ascii="Garamond" w:eastAsia="Arial" w:hAnsi="Garamond" w:cs="Arial"/>
          <w:color w:val="000000" w:themeColor="text1"/>
        </w:rPr>
        <w:t xml:space="preserve"> </w:t>
      </w:r>
      <w:r w:rsidR="73D01E5F" w:rsidRPr="00B173F7">
        <w:rPr>
          <w:rFonts w:ascii="Garamond" w:eastAsia="Arial" w:hAnsi="Garamond" w:cs="Arial"/>
          <w:color w:val="000000" w:themeColor="text1"/>
        </w:rPr>
        <w:t xml:space="preserve">NDVI-Kc </w:t>
      </w:r>
      <w:r w:rsidR="00A11E2E" w:rsidRPr="00B173F7">
        <w:rPr>
          <w:rFonts w:ascii="Garamond" w:eastAsia="Arial" w:hAnsi="Garamond" w:cs="Arial"/>
          <w:color w:val="000000" w:themeColor="text1"/>
        </w:rPr>
        <w:t>e</w:t>
      </w:r>
      <w:r w:rsidR="73D01E5F" w:rsidRPr="00B173F7">
        <w:rPr>
          <w:rFonts w:ascii="Garamond" w:eastAsia="Arial" w:hAnsi="Garamond" w:cs="Arial"/>
          <w:color w:val="000000" w:themeColor="text1"/>
        </w:rPr>
        <w:t xml:space="preserve">nsemble </w:t>
      </w:r>
      <w:r w:rsidR="00A11E2E" w:rsidRPr="00B173F7">
        <w:rPr>
          <w:rFonts w:ascii="Garamond" w:eastAsia="Arial" w:hAnsi="Garamond" w:cs="Arial"/>
          <w:color w:val="000000" w:themeColor="text1"/>
        </w:rPr>
        <w:t>v</w:t>
      </w:r>
      <w:r w:rsidR="73D01E5F" w:rsidRPr="00B173F7">
        <w:rPr>
          <w:rFonts w:ascii="Garamond" w:eastAsia="Arial" w:hAnsi="Garamond" w:cs="Arial"/>
          <w:color w:val="000000" w:themeColor="text1"/>
        </w:rPr>
        <w:t>alidation</w:t>
      </w:r>
      <w:r w:rsidR="23594179" w:rsidRPr="00B173F7">
        <w:rPr>
          <w:rFonts w:ascii="Garamond" w:eastAsia="Arial" w:hAnsi="Garamond" w:cs="Arial"/>
          <w:color w:val="000000" w:themeColor="text1"/>
        </w:rPr>
        <w:t xml:space="preserve"> </w:t>
      </w:r>
      <w:r w:rsidR="00A11E2E" w:rsidRPr="00B173F7">
        <w:rPr>
          <w:rFonts w:ascii="Garamond" w:eastAsia="Arial" w:hAnsi="Garamond" w:cs="Arial"/>
          <w:color w:val="000000" w:themeColor="text1"/>
        </w:rPr>
        <w:t xml:space="preserve">at 4 </w:t>
      </w:r>
      <w:r w:rsidR="004F1BF5">
        <w:rPr>
          <w:rFonts w:ascii="Garamond" w:eastAsia="Arial" w:hAnsi="Garamond" w:cs="Arial"/>
          <w:color w:val="000000" w:themeColor="text1"/>
        </w:rPr>
        <w:t>maize</w:t>
      </w:r>
      <w:r w:rsidR="004F1BF5" w:rsidRPr="00B173F7">
        <w:rPr>
          <w:rFonts w:ascii="Garamond" w:eastAsia="Arial" w:hAnsi="Garamond" w:cs="Arial"/>
          <w:color w:val="000000" w:themeColor="text1"/>
        </w:rPr>
        <w:t xml:space="preserve"> </w:t>
      </w:r>
      <w:r w:rsidR="00A11E2E" w:rsidRPr="00B173F7">
        <w:rPr>
          <w:rFonts w:ascii="Garamond" w:eastAsia="Arial" w:hAnsi="Garamond" w:cs="Arial"/>
          <w:color w:val="000000" w:themeColor="text1"/>
        </w:rPr>
        <w:t xml:space="preserve">sites over </w:t>
      </w:r>
      <w:r w:rsidR="00326B69">
        <w:rPr>
          <w:rFonts w:ascii="Garamond" w:eastAsia="Arial" w:hAnsi="Garamond" w:cs="Arial"/>
          <w:color w:val="000000" w:themeColor="text1"/>
        </w:rPr>
        <w:t>3</w:t>
      </w:r>
      <w:r w:rsidR="00326B69" w:rsidRPr="00B173F7">
        <w:rPr>
          <w:rFonts w:ascii="Garamond" w:eastAsia="Arial" w:hAnsi="Garamond" w:cs="Arial"/>
          <w:color w:val="000000" w:themeColor="text1"/>
        </w:rPr>
        <w:t xml:space="preserve"> </w:t>
      </w:r>
      <w:r w:rsidR="00A11E2E" w:rsidRPr="00B173F7">
        <w:rPr>
          <w:rFonts w:ascii="Garamond" w:eastAsia="Arial" w:hAnsi="Garamond" w:cs="Arial"/>
          <w:color w:val="000000" w:themeColor="text1"/>
        </w:rPr>
        <w:t>growing seasons</w:t>
      </w:r>
      <w:r w:rsidR="00D2065F" w:rsidRPr="00B173F7">
        <w:rPr>
          <w:rFonts w:ascii="Garamond" w:eastAsia="Arial" w:hAnsi="Garamond" w:cs="Arial"/>
          <w:color w:val="000000" w:themeColor="text1"/>
        </w:rPr>
        <w:t xml:space="preserve">. </w:t>
      </w:r>
      <w:r w:rsidR="00E01872" w:rsidRPr="00B173F7">
        <w:rPr>
          <w:rFonts w:ascii="Garamond" w:eastAsia="Arial" w:hAnsi="Garamond" w:cs="Arial"/>
          <w:color w:val="000000" w:themeColor="text1"/>
        </w:rPr>
        <w:t>NDVI–</w:t>
      </w:r>
      <w:r w:rsidR="00D2065F" w:rsidRPr="00B173F7">
        <w:rPr>
          <w:rFonts w:ascii="Garamond" w:eastAsia="Arial" w:hAnsi="Garamond" w:cs="Arial"/>
          <w:color w:val="000000" w:themeColor="text1"/>
        </w:rPr>
        <w:t>Kc values for the</w:t>
      </w:r>
      <w:r w:rsidR="003437AF" w:rsidRPr="00B173F7">
        <w:rPr>
          <w:rFonts w:ascii="Garamond" w:eastAsia="Arial" w:hAnsi="Garamond" w:cs="Arial"/>
          <w:color w:val="000000" w:themeColor="text1"/>
        </w:rPr>
        <w:t xml:space="preserve"> 4</w:t>
      </w:r>
      <w:r w:rsidR="00D2065F" w:rsidRPr="00B173F7">
        <w:rPr>
          <w:rFonts w:ascii="Garamond" w:eastAsia="Arial" w:hAnsi="Garamond" w:cs="Arial"/>
          <w:color w:val="000000" w:themeColor="text1"/>
        </w:rPr>
        <w:t xml:space="preserve"> validation sites</w:t>
      </w:r>
      <w:r w:rsidR="00243B02" w:rsidRPr="00B173F7">
        <w:rPr>
          <w:rFonts w:ascii="Garamond" w:eastAsia="Arial" w:hAnsi="Garamond" w:cs="Arial"/>
          <w:color w:val="000000" w:themeColor="text1"/>
        </w:rPr>
        <w:t xml:space="preserve"> </w:t>
      </w:r>
      <w:r w:rsidR="003437AF" w:rsidRPr="00B173F7">
        <w:rPr>
          <w:rFonts w:ascii="Garamond" w:eastAsia="Arial" w:hAnsi="Garamond" w:cs="Arial"/>
          <w:color w:val="000000" w:themeColor="text1"/>
        </w:rPr>
        <w:t>closely follow</w:t>
      </w:r>
      <w:r w:rsidR="00E01872" w:rsidRPr="00B173F7">
        <w:rPr>
          <w:rFonts w:ascii="Garamond" w:eastAsia="Arial" w:hAnsi="Garamond" w:cs="Arial"/>
          <w:color w:val="000000" w:themeColor="text1"/>
        </w:rPr>
        <w:t>ed</w:t>
      </w:r>
      <w:r w:rsidR="003437AF" w:rsidRPr="00B173F7">
        <w:rPr>
          <w:rFonts w:ascii="Garamond" w:eastAsia="Arial" w:hAnsi="Garamond" w:cs="Arial"/>
          <w:color w:val="000000" w:themeColor="text1"/>
        </w:rPr>
        <w:t xml:space="preserve"> the FAO–Kc curve.</w:t>
      </w:r>
    </w:p>
    <w:p w14:paraId="44C51353" w14:textId="4F4E556F" w:rsidR="000F2786" w:rsidRDefault="000F2786" w:rsidP="00E2787C">
      <w:pPr>
        <w:pStyle w:val="NoSpacing"/>
        <w:rPr>
          <w:rFonts w:ascii="Garamond" w:eastAsia="Arial" w:hAnsi="Garamond" w:cs="Arial"/>
          <w:i/>
          <w:iCs/>
          <w:color w:val="000000" w:themeColor="text1"/>
          <w:highlight w:val="yellow"/>
        </w:rPr>
      </w:pPr>
    </w:p>
    <w:p w14:paraId="0B305779" w14:textId="77777777" w:rsidR="00A9570A" w:rsidRDefault="00A9570A" w:rsidP="00E2787C">
      <w:pPr>
        <w:pStyle w:val="NoSpacing"/>
        <w:rPr>
          <w:rFonts w:ascii="Garamond" w:eastAsia="Arial" w:hAnsi="Garamond" w:cs="Arial"/>
          <w:i/>
          <w:iCs/>
          <w:color w:val="000000" w:themeColor="text1"/>
          <w:highlight w:val="yellow"/>
        </w:rPr>
      </w:pPr>
    </w:p>
    <w:p w14:paraId="4240B789" w14:textId="385C1DAF" w:rsidR="00D0225C" w:rsidRDefault="0D12DCF5" w:rsidP="00165D96">
      <w:pPr>
        <w:spacing w:after="0" w:line="240" w:lineRule="auto"/>
        <w:rPr>
          <w:rFonts w:ascii="Garamond" w:hAnsi="Garamond"/>
          <w:highlight w:val="yellow"/>
        </w:rPr>
      </w:pPr>
      <w:r>
        <w:rPr>
          <w:noProof/>
        </w:rPr>
        <w:drawing>
          <wp:inline distT="0" distB="0" distL="0" distR="0" wp14:anchorId="32BB20CC" wp14:editId="28F333C4">
            <wp:extent cx="5943600" cy="2947035"/>
            <wp:effectExtent l="0" t="0" r="0" b="0"/>
            <wp:docPr id="2144769830" name="Picture 2144769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4769830"/>
                    <pic:cNvPicPr/>
                  </pic:nvPicPr>
                  <pic:blipFill>
                    <a:blip r:embed="rId42">
                      <a:extLst>
                        <a:ext uri="{28A0092B-C50C-407E-A947-70E740481C1C}">
                          <a14:useLocalDpi xmlns:a14="http://schemas.microsoft.com/office/drawing/2010/main" val="0"/>
                        </a:ext>
                      </a:extLst>
                    </a:blip>
                    <a:stretch>
                      <a:fillRect/>
                    </a:stretch>
                  </pic:blipFill>
                  <pic:spPr>
                    <a:xfrm>
                      <a:off x="0" y="0"/>
                      <a:ext cx="5943600" cy="2947035"/>
                    </a:xfrm>
                    <a:prstGeom prst="rect">
                      <a:avLst/>
                    </a:prstGeom>
                  </pic:spPr>
                </pic:pic>
              </a:graphicData>
            </a:graphic>
          </wp:inline>
        </w:drawing>
      </w:r>
      <w:r w:rsidR="1782A7A0" w:rsidRPr="2F4A5813">
        <w:rPr>
          <w:rFonts w:ascii="Garamond" w:eastAsia="Arial" w:hAnsi="Garamond" w:cs="Arial"/>
          <w:color w:val="000000" w:themeColor="text1"/>
        </w:rPr>
        <w:t xml:space="preserve">Figure </w:t>
      </w:r>
      <w:r w:rsidR="3D5932D8" w:rsidRPr="2F4A5813">
        <w:rPr>
          <w:rFonts w:ascii="Garamond" w:eastAsia="Arial" w:hAnsi="Garamond" w:cs="Arial"/>
          <w:color w:val="000000" w:themeColor="text1"/>
        </w:rPr>
        <w:t>C</w:t>
      </w:r>
      <w:r w:rsidR="006F48B1" w:rsidRPr="2F4A5813">
        <w:rPr>
          <w:rFonts w:ascii="Garamond" w:eastAsia="Arial" w:hAnsi="Garamond" w:cs="Arial"/>
          <w:color w:val="000000" w:themeColor="text1"/>
        </w:rPr>
        <w:t>4</w:t>
      </w:r>
      <w:r w:rsidR="1782A7A0" w:rsidRPr="2F4A5813">
        <w:rPr>
          <w:rFonts w:ascii="Garamond" w:eastAsia="Arial" w:hAnsi="Garamond" w:cs="Arial"/>
          <w:color w:val="000000" w:themeColor="text1"/>
        </w:rPr>
        <w:t xml:space="preserve"> </w:t>
      </w:r>
      <w:r w:rsidR="7A3F5FE3" w:rsidRPr="00B173F7">
        <w:rPr>
          <w:rFonts w:ascii="Garamond" w:eastAsia="Arial" w:hAnsi="Garamond" w:cs="Arial"/>
          <w:color w:val="000000" w:themeColor="text1"/>
        </w:rPr>
        <w:t xml:space="preserve">Performance of NDVI-Kc </w:t>
      </w:r>
      <w:r w:rsidR="000F2786" w:rsidRPr="00B173F7">
        <w:rPr>
          <w:rFonts w:ascii="Garamond" w:eastAsia="Arial" w:hAnsi="Garamond" w:cs="Arial"/>
          <w:color w:val="000000" w:themeColor="text1"/>
        </w:rPr>
        <w:t>e</w:t>
      </w:r>
      <w:r w:rsidR="7A3F5FE3" w:rsidRPr="00B173F7">
        <w:rPr>
          <w:rFonts w:ascii="Garamond" w:eastAsia="Arial" w:hAnsi="Garamond" w:cs="Arial"/>
          <w:color w:val="000000" w:themeColor="text1"/>
        </w:rPr>
        <w:t>nsemble</w:t>
      </w:r>
      <w:r w:rsidR="004A389D" w:rsidRPr="00B173F7">
        <w:rPr>
          <w:rFonts w:ascii="Garamond" w:eastAsia="Arial" w:hAnsi="Garamond" w:cs="Arial"/>
          <w:color w:val="000000" w:themeColor="text1"/>
        </w:rPr>
        <w:t xml:space="preserve"> </w:t>
      </w:r>
      <w:r w:rsidR="00A11E2E" w:rsidRPr="00B173F7">
        <w:rPr>
          <w:rFonts w:ascii="Garamond" w:eastAsia="Arial" w:hAnsi="Garamond" w:cs="Arial"/>
          <w:color w:val="000000" w:themeColor="text1"/>
        </w:rPr>
        <w:t xml:space="preserve">at </w:t>
      </w:r>
      <w:r w:rsidR="004F1BF5">
        <w:rPr>
          <w:rFonts w:ascii="Garamond" w:eastAsia="Arial" w:hAnsi="Garamond" w:cs="Arial"/>
          <w:color w:val="000000" w:themeColor="text1"/>
        </w:rPr>
        <w:t>maize</w:t>
      </w:r>
      <w:r w:rsidR="004F1BF5" w:rsidRPr="00B173F7">
        <w:rPr>
          <w:rFonts w:ascii="Garamond" w:eastAsia="Arial" w:hAnsi="Garamond" w:cs="Arial"/>
          <w:color w:val="000000" w:themeColor="text1"/>
        </w:rPr>
        <w:t xml:space="preserve"> </w:t>
      </w:r>
      <w:r w:rsidR="00A11E2E" w:rsidRPr="00B173F7">
        <w:rPr>
          <w:rFonts w:ascii="Garamond" w:eastAsia="Arial" w:hAnsi="Garamond" w:cs="Arial"/>
          <w:color w:val="000000" w:themeColor="text1"/>
        </w:rPr>
        <w:t>validation sites over</w:t>
      </w:r>
      <w:r w:rsidR="3CFD0CFF" w:rsidRPr="00B173F7">
        <w:rPr>
          <w:rFonts w:ascii="Garamond" w:eastAsia="Arial" w:hAnsi="Garamond" w:cs="Arial"/>
          <w:color w:val="000000" w:themeColor="text1"/>
        </w:rPr>
        <w:t xml:space="preserve"> the 2019–2022 </w:t>
      </w:r>
      <w:r w:rsidR="00A11E2E" w:rsidRPr="00B173F7">
        <w:rPr>
          <w:rFonts w:ascii="Garamond" w:eastAsia="Arial" w:hAnsi="Garamond" w:cs="Arial"/>
          <w:color w:val="000000" w:themeColor="text1"/>
        </w:rPr>
        <w:t>growing seasons</w:t>
      </w:r>
      <w:r w:rsidR="5CA96680" w:rsidRPr="00B173F7">
        <w:rPr>
          <w:rFonts w:ascii="Garamond" w:eastAsia="Arial" w:hAnsi="Garamond" w:cs="Arial"/>
          <w:color w:val="000000" w:themeColor="text1"/>
        </w:rPr>
        <w:t>.</w:t>
      </w:r>
    </w:p>
    <w:p w14:paraId="350ED9F9" w14:textId="15CCFF60" w:rsidR="00D0225C" w:rsidRDefault="00D0225C" w:rsidP="00165D96">
      <w:pPr>
        <w:spacing w:after="0" w:line="240" w:lineRule="auto"/>
        <w:rPr>
          <w:rFonts w:ascii="Garamond" w:hAnsi="Garamond"/>
          <w:highlight w:val="yellow"/>
        </w:rPr>
      </w:pPr>
    </w:p>
    <w:p w14:paraId="746DB826" w14:textId="303E8570" w:rsidR="00D0225C" w:rsidRDefault="00D0225C" w:rsidP="00165D96">
      <w:pPr>
        <w:spacing w:after="0" w:line="240" w:lineRule="auto"/>
        <w:rPr>
          <w:rFonts w:ascii="Garamond" w:hAnsi="Garamond"/>
          <w:highlight w:val="yellow"/>
        </w:rPr>
      </w:pPr>
    </w:p>
    <w:p w14:paraId="6991E86F" w14:textId="77777777" w:rsidR="00D0225C" w:rsidRDefault="00D0225C" w:rsidP="00165D96">
      <w:pPr>
        <w:spacing w:after="0" w:line="240" w:lineRule="auto"/>
        <w:rPr>
          <w:rFonts w:ascii="Garamond" w:hAnsi="Garamond"/>
          <w:highlight w:val="yellow"/>
        </w:rPr>
      </w:pPr>
    </w:p>
    <w:p w14:paraId="58AD7D99" w14:textId="77777777" w:rsidR="00867566" w:rsidRDefault="00867566" w:rsidP="00165D96">
      <w:pPr>
        <w:spacing w:after="0" w:line="240" w:lineRule="auto"/>
        <w:rPr>
          <w:rFonts w:ascii="Garamond" w:hAnsi="Garamond"/>
          <w:highlight w:val="yellow"/>
        </w:rPr>
      </w:pPr>
    </w:p>
    <w:p w14:paraId="0F6427AD" w14:textId="2AF6470C" w:rsidR="00F607EC" w:rsidRDefault="0047554A" w:rsidP="00E2787C">
      <w:pPr>
        <w:pStyle w:val="NoSpacing"/>
        <w:rPr>
          <w:i/>
          <w:iCs/>
        </w:rPr>
      </w:pPr>
      <w:r>
        <w:rPr>
          <w:noProof/>
        </w:rPr>
        <w:lastRenderedPageBreak/>
        <w:drawing>
          <wp:inline distT="0" distB="0" distL="0" distR="0" wp14:anchorId="6E708053" wp14:editId="33EACFA3">
            <wp:extent cx="5943600" cy="33762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3">
                      <a:extLst>
                        <a:ext uri="{28A0092B-C50C-407E-A947-70E740481C1C}">
                          <a14:useLocalDpi xmlns:a14="http://schemas.microsoft.com/office/drawing/2010/main" val="0"/>
                        </a:ext>
                      </a:extLst>
                    </a:blip>
                    <a:stretch>
                      <a:fillRect/>
                    </a:stretch>
                  </pic:blipFill>
                  <pic:spPr>
                    <a:xfrm>
                      <a:off x="0" y="0"/>
                      <a:ext cx="5943600" cy="3376295"/>
                    </a:xfrm>
                    <a:prstGeom prst="rect">
                      <a:avLst/>
                    </a:prstGeom>
                  </pic:spPr>
                </pic:pic>
              </a:graphicData>
            </a:graphic>
          </wp:inline>
        </w:drawing>
      </w:r>
      <w:r w:rsidR="1782A7A0" w:rsidRPr="00B173F7">
        <w:rPr>
          <w:rFonts w:ascii="Garamond" w:eastAsia="Arial" w:hAnsi="Garamond" w:cs="Arial"/>
          <w:i/>
          <w:iCs/>
          <w:color w:val="000000" w:themeColor="text1"/>
        </w:rPr>
        <w:t xml:space="preserve">Figure </w:t>
      </w:r>
      <w:r w:rsidR="6999F133" w:rsidRPr="2F4A5813">
        <w:rPr>
          <w:rFonts w:ascii="Garamond" w:eastAsia="Arial" w:hAnsi="Garamond" w:cs="Arial"/>
          <w:i/>
          <w:iCs/>
          <w:color w:val="000000" w:themeColor="text1"/>
        </w:rPr>
        <w:t>C</w:t>
      </w:r>
      <w:r w:rsidR="006F48B1" w:rsidRPr="00B173F7">
        <w:rPr>
          <w:rFonts w:ascii="Garamond" w:eastAsia="Arial" w:hAnsi="Garamond" w:cs="Arial"/>
          <w:i/>
          <w:iCs/>
          <w:color w:val="000000" w:themeColor="text1"/>
        </w:rPr>
        <w:t>5</w:t>
      </w:r>
      <w:r w:rsidR="157A208A" w:rsidRPr="2F4A5813">
        <w:rPr>
          <w:rFonts w:ascii="Garamond" w:eastAsia="Arial" w:hAnsi="Garamond" w:cs="Arial"/>
          <w:color w:val="000000" w:themeColor="text1"/>
        </w:rPr>
        <w:t>.</w:t>
      </w:r>
      <w:r w:rsidR="1782A7A0" w:rsidRPr="2F4A5813">
        <w:rPr>
          <w:rFonts w:ascii="Garamond" w:eastAsia="Arial" w:hAnsi="Garamond" w:cs="Arial"/>
          <w:color w:val="000000" w:themeColor="text1"/>
        </w:rPr>
        <w:t xml:space="preserve"> </w:t>
      </w:r>
      <w:r w:rsidR="0074043C" w:rsidRPr="00B173F7">
        <w:rPr>
          <w:rFonts w:ascii="Garamond" w:eastAsia="Arial" w:hAnsi="Garamond" w:cs="Arial"/>
          <w:color w:val="000000" w:themeColor="text1"/>
        </w:rPr>
        <w:t>No particular</w:t>
      </w:r>
      <w:r w:rsidR="57B5D5B5" w:rsidRPr="00B173F7">
        <w:rPr>
          <w:rFonts w:ascii="Garamond" w:eastAsia="Arial" w:hAnsi="Garamond" w:cs="Arial"/>
          <w:color w:val="000000" w:themeColor="text1"/>
        </w:rPr>
        <w:t xml:space="preserve"> </w:t>
      </w:r>
      <w:r w:rsidR="000F2786" w:rsidRPr="00B173F7">
        <w:rPr>
          <w:rFonts w:ascii="Garamond" w:eastAsia="Arial" w:hAnsi="Garamond" w:cs="Arial"/>
          <w:color w:val="000000" w:themeColor="text1"/>
        </w:rPr>
        <w:t>b</w:t>
      </w:r>
      <w:r w:rsidR="57B5D5B5" w:rsidRPr="00B173F7">
        <w:rPr>
          <w:rFonts w:ascii="Garamond" w:eastAsia="Arial" w:hAnsi="Garamond" w:cs="Arial"/>
          <w:color w:val="000000" w:themeColor="text1"/>
        </w:rPr>
        <w:t xml:space="preserve">ias </w:t>
      </w:r>
      <w:r w:rsidR="0074043C" w:rsidRPr="00B173F7">
        <w:rPr>
          <w:rFonts w:ascii="Garamond" w:eastAsia="Arial" w:hAnsi="Garamond" w:cs="Arial"/>
          <w:color w:val="000000" w:themeColor="text1"/>
        </w:rPr>
        <w:t>of</w:t>
      </w:r>
      <w:r w:rsidR="57B5D5B5" w:rsidRPr="00B173F7">
        <w:rPr>
          <w:rFonts w:ascii="Garamond" w:eastAsia="Arial" w:hAnsi="Garamond" w:cs="Arial"/>
          <w:color w:val="000000" w:themeColor="text1"/>
        </w:rPr>
        <w:t xml:space="preserve"> NDVI-Kc </w:t>
      </w:r>
      <w:r w:rsidR="000F2786" w:rsidRPr="00B173F7">
        <w:rPr>
          <w:rFonts w:ascii="Garamond" w:eastAsia="Arial" w:hAnsi="Garamond" w:cs="Arial"/>
          <w:color w:val="000000" w:themeColor="text1"/>
        </w:rPr>
        <w:t>e</w:t>
      </w:r>
      <w:r w:rsidR="00A11E2E" w:rsidRPr="00B173F7">
        <w:rPr>
          <w:rFonts w:ascii="Garamond" w:eastAsia="Arial" w:hAnsi="Garamond" w:cs="Arial"/>
          <w:color w:val="000000" w:themeColor="text1"/>
        </w:rPr>
        <w:t xml:space="preserve">nsemble at </w:t>
      </w:r>
      <w:r w:rsidR="004F1BF5">
        <w:rPr>
          <w:rFonts w:ascii="Garamond" w:eastAsia="Arial" w:hAnsi="Garamond" w:cs="Arial"/>
          <w:color w:val="000000" w:themeColor="text1"/>
        </w:rPr>
        <w:t>maize</w:t>
      </w:r>
      <w:r w:rsidR="004F1BF5" w:rsidRPr="00B173F7">
        <w:rPr>
          <w:rFonts w:ascii="Garamond" w:eastAsia="Arial" w:hAnsi="Garamond" w:cs="Arial"/>
          <w:color w:val="000000" w:themeColor="text1"/>
        </w:rPr>
        <w:t xml:space="preserve"> </w:t>
      </w:r>
      <w:r w:rsidR="00A11E2E" w:rsidRPr="00B173F7">
        <w:rPr>
          <w:rFonts w:ascii="Garamond" w:eastAsia="Arial" w:hAnsi="Garamond" w:cs="Arial"/>
          <w:color w:val="000000" w:themeColor="text1"/>
        </w:rPr>
        <w:t>validation sites over growing seasons 2019</w:t>
      </w:r>
      <w:r w:rsidR="620BC578" w:rsidRPr="2F4A5813">
        <w:rPr>
          <w:rFonts w:ascii="Garamond" w:eastAsia="Arial" w:hAnsi="Garamond" w:cs="Arial"/>
          <w:color w:val="000000" w:themeColor="text1"/>
        </w:rPr>
        <w:t>–</w:t>
      </w:r>
      <w:r w:rsidR="00A11E2E" w:rsidRPr="00B173F7">
        <w:rPr>
          <w:rFonts w:ascii="Garamond" w:eastAsia="Arial" w:hAnsi="Garamond" w:cs="Arial"/>
          <w:color w:val="000000" w:themeColor="text1"/>
        </w:rPr>
        <w:t>2022</w:t>
      </w:r>
      <w:r w:rsidR="00A11E2E" w:rsidRPr="00B173F7">
        <w:t>.</w:t>
      </w:r>
    </w:p>
    <w:p w14:paraId="7B5D8F45" w14:textId="77777777" w:rsidR="00A9570A" w:rsidRDefault="00A9570A" w:rsidP="00E2787C">
      <w:pPr>
        <w:pStyle w:val="NoSpacing"/>
        <w:rPr>
          <w:i/>
          <w:iCs/>
        </w:rPr>
      </w:pPr>
    </w:p>
    <w:p w14:paraId="56891E77" w14:textId="666BD368" w:rsidR="00FB2655" w:rsidRDefault="004A3D93" w:rsidP="00B173F7">
      <w:pPr>
        <w:pStyle w:val="NoSpacing"/>
        <w:jc w:val="center"/>
        <w:rPr>
          <w:rFonts w:ascii="Garamond" w:eastAsia="Arial" w:hAnsi="Garamond" w:cs="Arial"/>
          <w:i/>
          <w:iCs/>
          <w:color w:val="000000" w:themeColor="text1"/>
        </w:rPr>
      </w:pPr>
      <w:r>
        <w:rPr>
          <w:rFonts w:ascii="Garamond" w:eastAsia="Arial" w:hAnsi="Garamond" w:cs="Arial"/>
          <w:noProof/>
          <w:color w:val="000000" w:themeColor="text1"/>
        </w:rPr>
        <mc:AlternateContent>
          <mc:Choice Requires="wps">
            <w:drawing>
              <wp:anchor distT="0" distB="0" distL="114300" distR="114300" simplePos="0" relativeHeight="251705344" behindDoc="0" locked="1" layoutInCell="1" allowOverlap="1" wp14:anchorId="519A39C3" wp14:editId="0C777CB3">
                <wp:simplePos x="0" y="0"/>
                <wp:positionH relativeFrom="column">
                  <wp:posOffset>3444875</wp:posOffset>
                </wp:positionH>
                <wp:positionV relativeFrom="paragraph">
                  <wp:posOffset>1268095</wp:posOffset>
                </wp:positionV>
                <wp:extent cx="703580" cy="313690"/>
                <wp:effectExtent l="0" t="0" r="0" b="0"/>
                <wp:wrapNone/>
                <wp:docPr id="37" name="Text Box 37"/>
                <wp:cNvGraphicFramePr/>
                <a:graphic xmlns:a="http://schemas.openxmlformats.org/drawingml/2006/main">
                  <a:graphicData uri="http://schemas.microsoft.com/office/word/2010/wordprocessingShape">
                    <wps:wsp>
                      <wps:cNvSpPr txBox="1"/>
                      <wps:spPr>
                        <a:xfrm rot="16200000">
                          <a:off x="0" y="0"/>
                          <a:ext cx="703580" cy="313690"/>
                        </a:xfrm>
                        <a:prstGeom prst="rect">
                          <a:avLst/>
                        </a:prstGeom>
                        <a:noFill/>
                        <a:ln w="6350">
                          <a:noFill/>
                        </a:ln>
                      </wps:spPr>
                      <wps:txbx>
                        <w:txbxContent>
                          <w:p w14:paraId="7DD4958B" w14:textId="77777777" w:rsidR="004A3D93" w:rsidRPr="00EA4AD6" w:rsidRDefault="004A3D93" w:rsidP="004A3D93">
                            <w:pPr>
                              <w:rPr>
                                <w:rFonts w:ascii="Calibri" w:hAnsi="Calibri" w:cs="Calibri"/>
                                <w:sz w:val="24"/>
                                <w:szCs w:val="24"/>
                              </w:rPr>
                            </w:pPr>
                            <w:r>
                              <w:rPr>
                                <w:rFonts w:ascii="Calibri" w:hAnsi="Calibri" w:cs="Calibri"/>
                                <w:sz w:val="24"/>
                                <w:szCs w:val="24"/>
                              </w:rPr>
                              <w:t>PET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A39C3" id="Text Box 37" o:spid="_x0000_s1030" type="#_x0000_t202" style="position:absolute;left:0;text-align:left;margin-left:271.25pt;margin-top:99.85pt;width:55.4pt;height:24.7pt;rotation:-9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" filled="f" stroked="f" strokeweight=".5pt">
                <v:textbox>
                  <w:txbxContent>
                    <w:p w14:paraId="7DD4958B" w14:textId="77777777" w:rsidR="004A3D93" w:rsidRPr="00EA4AD6" w:rsidRDefault="004A3D93" w:rsidP="004A3D93">
                      <w:pPr>
                        <w:rPr>
                          <w:rFonts w:ascii="Calibri" w:hAnsi="Calibri" w:cs="Calibri"/>
                          <w:sz w:val="24"/>
                          <w:szCs w:val="24"/>
                        </w:rPr>
                      </w:pPr>
                      <w:r>
                        <w:rPr>
                          <w:rFonts w:ascii="Calibri" w:hAnsi="Calibri" w:cs="Calibri"/>
                          <w:sz w:val="24"/>
                          <w:szCs w:val="24"/>
                        </w:rPr>
                        <w:t>PET</w:t>
                      </w:r>
                    </w:p>
                  </w:txbxContent>
                </v:textbox>
                <w10:anchorlock/>
              </v:shape>
            </w:pict>
          </mc:Fallback>
        </mc:AlternateContent>
      </w:r>
      <w:r>
        <w:rPr>
          <w:rFonts w:ascii="Garamond" w:eastAsia="Arial" w:hAnsi="Garamond" w:cs="Arial"/>
          <w:noProof/>
          <w:color w:val="000000" w:themeColor="text1"/>
        </w:rPr>
        <mc:AlternateContent>
          <mc:Choice Requires="wps">
            <w:drawing>
              <wp:anchor distT="0" distB="0" distL="114300" distR="114300" simplePos="0" relativeHeight="251703296" behindDoc="0" locked="1" layoutInCell="1" allowOverlap="1" wp14:anchorId="4C61C50E" wp14:editId="39F1F95B">
                <wp:simplePos x="0" y="0"/>
                <wp:positionH relativeFrom="column">
                  <wp:posOffset>3256915</wp:posOffset>
                </wp:positionH>
                <wp:positionV relativeFrom="paragraph">
                  <wp:posOffset>148590</wp:posOffset>
                </wp:positionV>
                <wp:extent cx="703580" cy="31369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703580" cy="313690"/>
                        </a:xfrm>
                        <a:prstGeom prst="rect">
                          <a:avLst/>
                        </a:prstGeom>
                        <a:noFill/>
                        <a:ln w="6350">
                          <a:noFill/>
                        </a:ln>
                      </wps:spPr>
                      <wps:txbx>
                        <w:txbxContent>
                          <w:p w14:paraId="26185CF2" w14:textId="03A3B2E2" w:rsidR="004A3D93" w:rsidRPr="00EA4AD6" w:rsidRDefault="004A3D93" w:rsidP="004A3D93">
                            <w:pPr>
                              <w:rPr>
                                <w:rFonts w:ascii="Calibri" w:hAnsi="Calibri" w:cs="Calibri"/>
                                <w:sz w:val="24"/>
                                <w:szCs w:val="24"/>
                              </w:rPr>
                            </w:pPr>
                            <w:r>
                              <w:rPr>
                                <w:rFonts w:ascii="Calibri" w:hAnsi="Calibri" w:cs="Calibri"/>
                                <w:sz w:val="24"/>
                                <w:szCs w:val="24"/>
                              </w:rPr>
                              <w:t>PET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1C50E" id="Text Box 36" o:spid="_x0000_s1031" type="#_x0000_t202" style="position:absolute;left:0;text-align:left;margin-left:256.45pt;margin-top:11.7pt;width:55.4pt;height:24.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" filled="f" stroked="f" strokeweight=".5pt">
                <v:textbox>
                  <w:txbxContent>
                    <w:p w14:paraId="26185CF2" w14:textId="03A3B2E2" w:rsidR="004A3D93" w:rsidRPr="00EA4AD6" w:rsidRDefault="004A3D93" w:rsidP="004A3D93">
                      <w:pPr>
                        <w:rPr>
                          <w:rFonts w:ascii="Calibri" w:hAnsi="Calibri" w:cs="Calibri"/>
                          <w:sz w:val="24"/>
                          <w:szCs w:val="24"/>
                        </w:rPr>
                      </w:pPr>
                      <w:r>
                        <w:rPr>
                          <w:rFonts w:ascii="Calibri" w:hAnsi="Calibri" w:cs="Calibri"/>
                          <w:sz w:val="24"/>
                          <w:szCs w:val="24"/>
                        </w:rPr>
                        <w:t>PET</w:t>
                      </w:r>
                    </w:p>
                  </w:txbxContent>
                </v:textbox>
                <w10:anchorlock/>
              </v:shape>
            </w:pict>
          </mc:Fallback>
        </mc:AlternateContent>
      </w:r>
      <w:r w:rsidR="00EA4AD6">
        <w:rPr>
          <w:rFonts w:ascii="Garamond" w:eastAsia="Arial" w:hAnsi="Garamond" w:cs="Arial"/>
          <w:noProof/>
          <w:color w:val="000000" w:themeColor="text1"/>
        </w:rPr>
        <mc:AlternateContent>
          <mc:Choice Requires="wps">
            <w:drawing>
              <wp:anchor distT="0" distB="0" distL="114300" distR="114300" simplePos="0" relativeHeight="251666432" behindDoc="0" locked="1" layoutInCell="1" allowOverlap="1" wp14:anchorId="4E7A38C0" wp14:editId="09AC910C">
                <wp:simplePos x="0" y="0"/>
                <wp:positionH relativeFrom="column">
                  <wp:posOffset>312103</wp:posOffset>
                </wp:positionH>
                <wp:positionV relativeFrom="paragraph">
                  <wp:posOffset>3043660</wp:posOffset>
                </wp:positionV>
                <wp:extent cx="704088" cy="338455"/>
                <wp:effectExtent l="42862" t="0" r="75883" b="0"/>
                <wp:wrapNone/>
                <wp:docPr id="18" name="Text Box 18"/>
                <wp:cNvGraphicFramePr/>
                <a:graphic xmlns:a="http://schemas.openxmlformats.org/drawingml/2006/main">
                  <a:graphicData uri="http://schemas.microsoft.com/office/word/2010/wordprocessingShape">
                    <wps:wsp>
                      <wps:cNvSpPr txBox="1"/>
                      <wps:spPr>
                        <a:xfrm rot="17514617">
                          <a:off x="0" y="0"/>
                          <a:ext cx="704088" cy="338455"/>
                        </a:xfrm>
                        <a:prstGeom prst="rect">
                          <a:avLst/>
                        </a:prstGeom>
                        <a:noFill/>
                        <a:ln w="6350">
                          <a:noFill/>
                        </a:ln>
                      </wps:spPr>
                      <wps:txbx>
                        <w:txbxContent>
                          <w:p w14:paraId="04D246F7" w14:textId="77D01135" w:rsidR="00FB2655" w:rsidRPr="00EA4AD6" w:rsidRDefault="00402FD1">
                            <w:pPr>
                              <w:rPr>
                                <w:rFonts w:ascii="Calibri" w:hAnsi="Calibri" w:cs="Calibri"/>
                                <w:sz w:val="24"/>
                                <w:szCs w:val="24"/>
                              </w:rPr>
                            </w:pPr>
                            <w:r>
                              <w:rPr>
                                <w:rFonts w:ascii="Calibri" w:hAnsi="Calibri" w:cs="Calibri"/>
                                <w:sz w:val="24"/>
                                <w:szCs w:val="24"/>
                              </w:rPr>
                              <w:t xml:space="preserve">  9/25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A38C0" id="Text Box 18" o:spid="_x0000_s1032" type="#_x0000_t202" style="position:absolute;left:0;text-align:left;margin-left:24.6pt;margin-top:239.65pt;width:55.45pt;height:26.65pt;rotation:-4462328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" filled="f" stroked="f" strokeweight=".5pt">
                <v:textbox>
                  <w:txbxContent>
                    <w:p w14:paraId="04D246F7" w14:textId="77D01135" w:rsidR="00FB2655" w:rsidRPr="00EA4AD6" w:rsidRDefault="00402FD1">
                      <w:pPr>
                        <w:rPr>
                          <w:rFonts w:ascii="Calibri" w:hAnsi="Calibri" w:cs="Calibri"/>
                          <w:sz w:val="24"/>
                          <w:szCs w:val="24"/>
                        </w:rPr>
                      </w:pPr>
                      <w:r>
                        <w:rPr>
                          <w:rFonts w:ascii="Calibri" w:hAnsi="Calibri" w:cs="Calibri"/>
                          <w:sz w:val="24"/>
                          <w:szCs w:val="24"/>
                        </w:rPr>
                        <w:t xml:space="preserve">  9/25</w:t>
                      </w:r>
                    </w:p>
                  </w:txbxContent>
                </v:textbox>
                <w10:anchorlock/>
              </v:shape>
            </w:pict>
          </mc:Fallback>
        </mc:AlternateContent>
      </w:r>
      <w:r w:rsidR="00402FD1">
        <w:rPr>
          <w:rFonts w:ascii="Garamond" w:eastAsia="Arial" w:hAnsi="Garamond" w:cs="Arial"/>
          <w:noProof/>
          <w:color w:val="000000" w:themeColor="text1"/>
        </w:rPr>
        <mc:AlternateContent>
          <mc:Choice Requires="wps">
            <w:drawing>
              <wp:anchor distT="0" distB="0" distL="114300" distR="114300" simplePos="0" relativeHeight="251701248" behindDoc="0" locked="1" layoutInCell="1" allowOverlap="1" wp14:anchorId="391ACCDF" wp14:editId="3C45299D">
                <wp:simplePos x="0" y="0"/>
                <wp:positionH relativeFrom="column">
                  <wp:posOffset>4858482</wp:posOffset>
                </wp:positionH>
                <wp:positionV relativeFrom="paragraph">
                  <wp:posOffset>3020907</wp:posOffset>
                </wp:positionV>
                <wp:extent cx="704088" cy="313690"/>
                <wp:effectExtent l="42545" t="0" r="88265" b="0"/>
                <wp:wrapNone/>
                <wp:docPr id="35" name="Text Box 35"/>
                <wp:cNvGraphicFramePr/>
                <a:graphic xmlns:a="http://schemas.openxmlformats.org/drawingml/2006/main">
                  <a:graphicData uri="http://schemas.microsoft.com/office/word/2010/wordprocessingShape">
                    <wps:wsp>
                      <wps:cNvSpPr txBox="1"/>
                      <wps:spPr>
                        <a:xfrm rot="17514617">
                          <a:off x="0" y="0"/>
                          <a:ext cx="704088" cy="313690"/>
                        </a:xfrm>
                        <a:prstGeom prst="rect">
                          <a:avLst/>
                        </a:prstGeom>
                        <a:noFill/>
                        <a:ln w="6350">
                          <a:noFill/>
                        </a:ln>
                      </wps:spPr>
                      <wps:txbx>
                        <w:txbxContent>
                          <w:p w14:paraId="1ACDCDDE" w14:textId="77777777" w:rsidR="00402FD1" w:rsidRPr="00EA4AD6" w:rsidRDefault="00402FD1" w:rsidP="00402FD1">
                            <w:pPr>
                              <w:rPr>
                                <w:rFonts w:ascii="Calibri" w:hAnsi="Calibri" w:cs="Calibri"/>
                                <w:sz w:val="24"/>
                                <w:szCs w:val="24"/>
                              </w:rPr>
                            </w:pPr>
                            <w:r>
                              <w:rPr>
                                <w:rFonts w:ascii="Calibri" w:hAnsi="Calibri" w:cs="Calibri"/>
                                <w:sz w:val="24"/>
                                <w:szCs w:val="24"/>
                              </w:rPr>
                              <w:t>3/04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ACCDF" id="Text Box 35" o:spid="_x0000_s1033" type="#_x0000_t202" style="position:absolute;left:0;text-align:left;margin-left:382.55pt;margin-top:237.85pt;width:55.45pt;height:24.7pt;rotation:-4462328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" filled="f" stroked="f" strokeweight=".5pt">
                <v:textbox>
                  <w:txbxContent>
                    <w:p w14:paraId="1ACDCDDE" w14:textId="77777777" w:rsidR="00402FD1" w:rsidRPr="00EA4AD6" w:rsidRDefault="00402FD1" w:rsidP="00402FD1">
                      <w:pPr>
                        <w:rPr>
                          <w:rFonts w:ascii="Calibri" w:hAnsi="Calibri" w:cs="Calibri"/>
                          <w:sz w:val="24"/>
                          <w:szCs w:val="24"/>
                        </w:rPr>
                      </w:pPr>
                      <w:r>
                        <w:rPr>
                          <w:rFonts w:ascii="Calibri" w:hAnsi="Calibri" w:cs="Calibri"/>
                          <w:sz w:val="24"/>
                          <w:szCs w:val="24"/>
                        </w:rPr>
                        <w:t>3/04</w:t>
                      </w:r>
                    </w:p>
                  </w:txbxContent>
                </v:textbox>
                <w10:anchorlock/>
              </v:shape>
            </w:pict>
          </mc:Fallback>
        </mc:AlternateContent>
      </w:r>
      <w:r w:rsidR="00402FD1">
        <w:rPr>
          <w:rFonts w:ascii="Garamond" w:eastAsia="Arial" w:hAnsi="Garamond" w:cs="Arial"/>
          <w:noProof/>
          <w:color w:val="000000" w:themeColor="text1"/>
        </w:rPr>
        <mc:AlternateContent>
          <mc:Choice Requires="wps">
            <w:drawing>
              <wp:anchor distT="0" distB="0" distL="114300" distR="114300" simplePos="0" relativeHeight="251699200" behindDoc="0" locked="1" layoutInCell="1" allowOverlap="1" wp14:anchorId="1622999F" wp14:editId="445A44FA">
                <wp:simplePos x="0" y="0"/>
                <wp:positionH relativeFrom="column">
                  <wp:posOffset>3105497</wp:posOffset>
                </wp:positionH>
                <wp:positionV relativeFrom="paragraph">
                  <wp:posOffset>3041931</wp:posOffset>
                </wp:positionV>
                <wp:extent cx="704088" cy="313690"/>
                <wp:effectExtent l="42545" t="0" r="88265" b="0"/>
                <wp:wrapNone/>
                <wp:docPr id="34" name="Text Box 34"/>
                <wp:cNvGraphicFramePr/>
                <a:graphic xmlns:a="http://schemas.openxmlformats.org/drawingml/2006/main">
                  <a:graphicData uri="http://schemas.microsoft.com/office/word/2010/wordprocessingShape">
                    <wps:wsp>
                      <wps:cNvSpPr txBox="1"/>
                      <wps:spPr>
                        <a:xfrm rot="17514617">
                          <a:off x="0" y="0"/>
                          <a:ext cx="704088" cy="313690"/>
                        </a:xfrm>
                        <a:prstGeom prst="rect">
                          <a:avLst/>
                        </a:prstGeom>
                        <a:noFill/>
                        <a:ln w="6350">
                          <a:noFill/>
                        </a:ln>
                      </wps:spPr>
                      <wps:txbx>
                        <w:txbxContent>
                          <w:p w14:paraId="25CD0084" w14:textId="77777777" w:rsidR="00402FD1" w:rsidRPr="00EA4AD6" w:rsidRDefault="00402FD1" w:rsidP="00402FD1">
                            <w:pPr>
                              <w:rPr>
                                <w:rFonts w:ascii="Calibri" w:hAnsi="Calibri" w:cs="Calibri"/>
                                <w:sz w:val="24"/>
                                <w:szCs w:val="24"/>
                              </w:rPr>
                            </w:pPr>
                            <w:r>
                              <w:rPr>
                                <w:rFonts w:ascii="Calibri" w:hAnsi="Calibri" w:cs="Calibri"/>
                                <w:sz w:val="24"/>
                                <w:szCs w:val="24"/>
                              </w:rPr>
                              <w:t>3/04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2999F" id="Text Box 34" o:spid="_x0000_s1034" type="#_x0000_t202" style="position:absolute;left:0;text-align:left;margin-left:244.55pt;margin-top:239.5pt;width:55.45pt;height:24.7pt;rotation:-4462328fd;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" filled="f" stroked="f" strokeweight=".5pt">
                <v:textbox>
                  <w:txbxContent>
                    <w:p w14:paraId="25CD0084" w14:textId="77777777" w:rsidR="00402FD1" w:rsidRPr="00EA4AD6" w:rsidRDefault="00402FD1" w:rsidP="00402FD1">
                      <w:pPr>
                        <w:rPr>
                          <w:rFonts w:ascii="Calibri" w:hAnsi="Calibri" w:cs="Calibri"/>
                          <w:sz w:val="24"/>
                          <w:szCs w:val="24"/>
                        </w:rPr>
                      </w:pPr>
                      <w:r>
                        <w:rPr>
                          <w:rFonts w:ascii="Calibri" w:hAnsi="Calibri" w:cs="Calibri"/>
                          <w:sz w:val="24"/>
                          <w:szCs w:val="24"/>
                        </w:rPr>
                        <w:t>3/04</w:t>
                      </w:r>
                    </w:p>
                  </w:txbxContent>
                </v:textbox>
                <w10:anchorlock/>
              </v:shape>
            </w:pict>
          </mc:Fallback>
        </mc:AlternateContent>
      </w:r>
      <w:r w:rsidR="00402FD1">
        <w:rPr>
          <w:rFonts w:ascii="Garamond" w:eastAsia="Arial" w:hAnsi="Garamond" w:cs="Arial"/>
          <w:noProof/>
          <w:color w:val="000000" w:themeColor="text1"/>
        </w:rPr>
        <mc:AlternateContent>
          <mc:Choice Requires="wps">
            <w:drawing>
              <wp:anchor distT="0" distB="0" distL="114300" distR="114300" simplePos="0" relativeHeight="251697152" behindDoc="0" locked="1" layoutInCell="1" allowOverlap="1" wp14:anchorId="3FEB78FB" wp14:editId="5614F599">
                <wp:simplePos x="0" y="0"/>
                <wp:positionH relativeFrom="column">
                  <wp:posOffset>1481243</wp:posOffset>
                </wp:positionH>
                <wp:positionV relativeFrom="paragraph">
                  <wp:posOffset>3020060</wp:posOffset>
                </wp:positionV>
                <wp:extent cx="704088" cy="313690"/>
                <wp:effectExtent l="42545" t="0" r="88265" b="0"/>
                <wp:wrapNone/>
                <wp:docPr id="33" name="Text Box 33"/>
                <wp:cNvGraphicFramePr/>
                <a:graphic xmlns:a="http://schemas.openxmlformats.org/drawingml/2006/main">
                  <a:graphicData uri="http://schemas.microsoft.com/office/word/2010/wordprocessingShape">
                    <wps:wsp>
                      <wps:cNvSpPr txBox="1"/>
                      <wps:spPr>
                        <a:xfrm rot="17514617">
                          <a:off x="0" y="0"/>
                          <a:ext cx="704088" cy="313690"/>
                        </a:xfrm>
                        <a:prstGeom prst="rect">
                          <a:avLst/>
                        </a:prstGeom>
                        <a:noFill/>
                        <a:ln w="6350">
                          <a:noFill/>
                        </a:ln>
                      </wps:spPr>
                      <wps:txbx>
                        <w:txbxContent>
                          <w:p w14:paraId="54B88B6D" w14:textId="3BA9DEDD" w:rsidR="00402FD1" w:rsidRPr="00EA4AD6" w:rsidRDefault="00402FD1" w:rsidP="00402FD1">
                            <w:pPr>
                              <w:rPr>
                                <w:rFonts w:ascii="Calibri" w:hAnsi="Calibri" w:cs="Calibri"/>
                                <w:sz w:val="24"/>
                                <w:szCs w:val="24"/>
                              </w:rPr>
                            </w:pPr>
                            <w:r>
                              <w:rPr>
                                <w:rFonts w:ascii="Calibri" w:hAnsi="Calibri" w:cs="Calibri"/>
                                <w:sz w:val="24"/>
                                <w:szCs w:val="24"/>
                              </w:rPr>
                              <w:t>3/04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B78FB" id="Text Box 33" o:spid="_x0000_s1035" type="#_x0000_t202" style="position:absolute;left:0;text-align:left;margin-left:116.65pt;margin-top:237.8pt;width:55.45pt;height:24.7pt;rotation:-4462328fd;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" filled="f" stroked="f" strokeweight=".5pt">
                <v:textbox>
                  <w:txbxContent>
                    <w:p w14:paraId="54B88B6D" w14:textId="3BA9DEDD" w:rsidR="00402FD1" w:rsidRPr="00EA4AD6" w:rsidRDefault="00402FD1" w:rsidP="00402FD1">
                      <w:pPr>
                        <w:rPr>
                          <w:rFonts w:ascii="Calibri" w:hAnsi="Calibri" w:cs="Calibri"/>
                          <w:sz w:val="24"/>
                          <w:szCs w:val="24"/>
                        </w:rPr>
                      </w:pPr>
                      <w:r>
                        <w:rPr>
                          <w:rFonts w:ascii="Calibri" w:hAnsi="Calibri" w:cs="Calibri"/>
                          <w:sz w:val="24"/>
                          <w:szCs w:val="24"/>
                        </w:rPr>
                        <w:t>3/04</w:t>
                      </w:r>
                    </w:p>
                  </w:txbxContent>
                </v:textbox>
                <w10:anchorlock/>
              </v:shape>
            </w:pict>
          </mc:Fallback>
        </mc:AlternateContent>
      </w:r>
      <w:r w:rsidR="00402FD1">
        <w:rPr>
          <w:rFonts w:ascii="Garamond" w:eastAsia="Arial" w:hAnsi="Garamond" w:cs="Arial"/>
          <w:noProof/>
          <w:color w:val="000000" w:themeColor="text1"/>
        </w:rPr>
        <mc:AlternateContent>
          <mc:Choice Requires="wps">
            <w:drawing>
              <wp:anchor distT="0" distB="0" distL="114300" distR="114300" simplePos="0" relativeHeight="251691008" behindDoc="0" locked="1" layoutInCell="1" allowOverlap="1" wp14:anchorId="55766EEA" wp14:editId="7D1ED30F">
                <wp:simplePos x="0" y="0"/>
                <wp:positionH relativeFrom="column">
                  <wp:posOffset>1255395</wp:posOffset>
                </wp:positionH>
                <wp:positionV relativeFrom="paragraph">
                  <wp:posOffset>3020060</wp:posOffset>
                </wp:positionV>
                <wp:extent cx="704088" cy="313690"/>
                <wp:effectExtent l="42545" t="0" r="88265" b="0"/>
                <wp:wrapNone/>
                <wp:docPr id="30" name="Text Box 30"/>
                <wp:cNvGraphicFramePr/>
                <a:graphic xmlns:a="http://schemas.openxmlformats.org/drawingml/2006/main">
                  <a:graphicData uri="http://schemas.microsoft.com/office/word/2010/wordprocessingShape">
                    <wps:wsp>
                      <wps:cNvSpPr txBox="1"/>
                      <wps:spPr>
                        <a:xfrm rot="17514617">
                          <a:off x="0" y="0"/>
                          <a:ext cx="704088" cy="313690"/>
                        </a:xfrm>
                        <a:prstGeom prst="rect">
                          <a:avLst/>
                        </a:prstGeom>
                        <a:noFill/>
                        <a:ln w="6350">
                          <a:noFill/>
                        </a:ln>
                      </wps:spPr>
                      <wps:txbx>
                        <w:txbxContent>
                          <w:p w14:paraId="68F4B309" w14:textId="5192D638" w:rsidR="00402FD1" w:rsidRPr="00EA4AD6" w:rsidRDefault="00402FD1" w:rsidP="00402FD1">
                            <w:pPr>
                              <w:rPr>
                                <w:rFonts w:ascii="Calibri" w:hAnsi="Calibri" w:cs="Calibri"/>
                                <w:sz w:val="24"/>
                                <w:szCs w:val="24"/>
                              </w:rPr>
                            </w:pPr>
                            <w:r>
                              <w:rPr>
                                <w:rFonts w:ascii="Calibri" w:hAnsi="Calibri" w:cs="Calibri"/>
                                <w:sz w:val="24"/>
                                <w:szCs w:val="24"/>
                              </w:rPr>
                              <w:t>1/21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66EEA" id="Text Box 30" o:spid="_x0000_s1036" type="#_x0000_t202" style="position:absolute;left:0;text-align:left;margin-left:98.85pt;margin-top:237.8pt;width:55.45pt;height:24.7pt;rotation:-4462328fd;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" filled="f" stroked="f" strokeweight=".5pt">
                <v:textbox>
                  <w:txbxContent>
                    <w:p w14:paraId="68F4B309" w14:textId="5192D638" w:rsidR="00402FD1" w:rsidRPr="00EA4AD6" w:rsidRDefault="00402FD1" w:rsidP="00402FD1">
                      <w:pPr>
                        <w:rPr>
                          <w:rFonts w:ascii="Calibri" w:hAnsi="Calibri" w:cs="Calibri"/>
                          <w:sz w:val="24"/>
                          <w:szCs w:val="24"/>
                        </w:rPr>
                      </w:pPr>
                      <w:r>
                        <w:rPr>
                          <w:rFonts w:ascii="Calibri" w:hAnsi="Calibri" w:cs="Calibri"/>
                          <w:sz w:val="24"/>
                          <w:szCs w:val="24"/>
                        </w:rPr>
                        <w:t>1/21</w:t>
                      </w:r>
                    </w:p>
                  </w:txbxContent>
                </v:textbox>
                <w10:anchorlock/>
              </v:shape>
            </w:pict>
          </mc:Fallback>
        </mc:AlternateContent>
      </w:r>
      <w:r w:rsidR="00402FD1">
        <w:rPr>
          <w:rFonts w:ascii="Garamond" w:eastAsia="Arial" w:hAnsi="Garamond" w:cs="Arial"/>
          <w:noProof/>
          <w:color w:val="000000" w:themeColor="text1"/>
        </w:rPr>
        <mc:AlternateContent>
          <mc:Choice Requires="wps">
            <w:drawing>
              <wp:anchor distT="0" distB="0" distL="114300" distR="114300" simplePos="0" relativeHeight="251693056" behindDoc="0" locked="1" layoutInCell="1" allowOverlap="1" wp14:anchorId="7B62AD17" wp14:editId="2293D68B">
                <wp:simplePos x="0" y="0"/>
                <wp:positionH relativeFrom="column">
                  <wp:posOffset>2894330</wp:posOffset>
                </wp:positionH>
                <wp:positionV relativeFrom="paragraph">
                  <wp:posOffset>3024928</wp:posOffset>
                </wp:positionV>
                <wp:extent cx="704088" cy="313690"/>
                <wp:effectExtent l="42545" t="0" r="88265" b="0"/>
                <wp:wrapNone/>
                <wp:docPr id="31" name="Text Box 31"/>
                <wp:cNvGraphicFramePr/>
                <a:graphic xmlns:a="http://schemas.openxmlformats.org/drawingml/2006/main">
                  <a:graphicData uri="http://schemas.microsoft.com/office/word/2010/wordprocessingShape">
                    <wps:wsp>
                      <wps:cNvSpPr txBox="1"/>
                      <wps:spPr>
                        <a:xfrm rot="17514617">
                          <a:off x="0" y="0"/>
                          <a:ext cx="704088" cy="313690"/>
                        </a:xfrm>
                        <a:prstGeom prst="rect">
                          <a:avLst/>
                        </a:prstGeom>
                        <a:noFill/>
                        <a:ln w="6350">
                          <a:noFill/>
                        </a:ln>
                      </wps:spPr>
                      <wps:txbx>
                        <w:txbxContent>
                          <w:p w14:paraId="2B14BC28" w14:textId="77777777" w:rsidR="00402FD1" w:rsidRPr="00EA4AD6" w:rsidRDefault="00402FD1" w:rsidP="00402FD1">
                            <w:pPr>
                              <w:rPr>
                                <w:rFonts w:ascii="Calibri" w:hAnsi="Calibri" w:cs="Calibri"/>
                                <w:sz w:val="24"/>
                                <w:szCs w:val="24"/>
                              </w:rPr>
                            </w:pPr>
                            <w:r>
                              <w:rPr>
                                <w:rFonts w:ascii="Calibri" w:hAnsi="Calibri" w:cs="Calibri"/>
                                <w:sz w:val="24"/>
                                <w:szCs w:val="24"/>
                              </w:rPr>
                              <w:t>1/21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2AD17" id="Text Box 31" o:spid="_x0000_s1037" type="#_x0000_t202" style="position:absolute;left:0;text-align:left;margin-left:227.9pt;margin-top:238.2pt;width:55.45pt;height:24.7pt;rotation:-4462328fd;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" filled="f" stroked="f" strokeweight=".5pt">
                <v:textbox>
                  <w:txbxContent>
                    <w:p w14:paraId="2B14BC28" w14:textId="77777777" w:rsidR="00402FD1" w:rsidRPr="00EA4AD6" w:rsidRDefault="00402FD1" w:rsidP="00402FD1">
                      <w:pPr>
                        <w:rPr>
                          <w:rFonts w:ascii="Calibri" w:hAnsi="Calibri" w:cs="Calibri"/>
                          <w:sz w:val="24"/>
                          <w:szCs w:val="24"/>
                        </w:rPr>
                      </w:pPr>
                      <w:r>
                        <w:rPr>
                          <w:rFonts w:ascii="Calibri" w:hAnsi="Calibri" w:cs="Calibri"/>
                          <w:sz w:val="24"/>
                          <w:szCs w:val="24"/>
                        </w:rPr>
                        <w:t>1/21</w:t>
                      </w:r>
                    </w:p>
                  </w:txbxContent>
                </v:textbox>
                <w10:anchorlock/>
              </v:shape>
            </w:pict>
          </mc:Fallback>
        </mc:AlternateContent>
      </w:r>
      <w:r w:rsidR="00402FD1">
        <w:rPr>
          <w:rFonts w:ascii="Garamond" w:eastAsia="Arial" w:hAnsi="Garamond" w:cs="Arial"/>
          <w:noProof/>
          <w:color w:val="000000" w:themeColor="text1"/>
        </w:rPr>
        <mc:AlternateContent>
          <mc:Choice Requires="wps">
            <w:drawing>
              <wp:anchor distT="0" distB="0" distL="114300" distR="114300" simplePos="0" relativeHeight="251695104" behindDoc="0" locked="1" layoutInCell="1" allowOverlap="1" wp14:anchorId="46BB1A67" wp14:editId="1C9A6226">
                <wp:simplePos x="0" y="0"/>
                <wp:positionH relativeFrom="column">
                  <wp:posOffset>4620260</wp:posOffset>
                </wp:positionH>
                <wp:positionV relativeFrom="paragraph">
                  <wp:posOffset>3030008</wp:posOffset>
                </wp:positionV>
                <wp:extent cx="704088" cy="314199"/>
                <wp:effectExtent l="42545" t="0" r="88265" b="0"/>
                <wp:wrapNone/>
                <wp:docPr id="32" name="Text Box 32"/>
                <wp:cNvGraphicFramePr/>
                <a:graphic xmlns:a="http://schemas.openxmlformats.org/drawingml/2006/main">
                  <a:graphicData uri="http://schemas.microsoft.com/office/word/2010/wordprocessingShape">
                    <wps:wsp>
                      <wps:cNvSpPr txBox="1"/>
                      <wps:spPr>
                        <a:xfrm rot="17514617">
                          <a:off x="0" y="0"/>
                          <a:ext cx="704088" cy="314199"/>
                        </a:xfrm>
                        <a:prstGeom prst="rect">
                          <a:avLst/>
                        </a:prstGeom>
                        <a:noFill/>
                        <a:ln w="6350">
                          <a:noFill/>
                        </a:ln>
                      </wps:spPr>
                      <wps:txbx>
                        <w:txbxContent>
                          <w:p w14:paraId="0588BF1F" w14:textId="77777777" w:rsidR="00402FD1" w:rsidRPr="00EA4AD6" w:rsidRDefault="00402FD1" w:rsidP="00402FD1">
                            <w:pPr>
                              <w:rPr>
                                <w:rFonts w:ascii="Calibri" w:hAnsi="Calibri" w:cs="Calibri"/>
                                <w:sz w:val="24"/>
                                <w:szCs w:val="24"/>
                              </w:rPr>
                            </w:pPr>
                            <w:r>
                              <w:rPr>
                                <w:rFonts w:ascii="Calibri" w:hAnsi="Calibri" w:cs="Calibri"/>
                                <w:sz w:val="24"/>
                                <w:szCs w:val="24"/>
                              </w:rPr>
                              <w:t>1/21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B1A67" id="Text Box 32" o:spid="_x0000_s1038" type="#_x0000_t202" style="position:absolute;left:0;text-align:left;margin-left:363.8pt;margin-top:238.6pt;width:55.45pt;height:24.75pt;rotation:-4462328fd;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" filled="f" stroked="f" strokeweight=".5pt">
                <v:textbox>
                  <w:txbxContent>
                    <w:p w14:paraId="0588BF1F" w14:textId="77777777" w:rsidR="00402FD1" w:rsidRPr="00EA4AD6" w:rsidRDefault="00402FD1" w:rsidP="00402FD1">
                      <w:pPr>
                        <w:rPr>
                          <w:rFonts w:ascii="Calibri" w:hAnsi="Calibri" w:cs="Calibri"/>
                          <w:sz w:val="24"/>
                          <w:szCs w:val="24"/>
                        </w:rPr>
                      </w:pPr>
                      <w:r>
                        <w:rPr>
                          <w:rFonts w:ascii="Calibri" w:hAnsi="Calibri" w:cs="Calibri"/>
                          <w:sz w:val="24"/>
                          <w:szCs w:val="24"/>
                        </w:rPr>
                        <w:t>1/21</w:t>
                      </w:r>
                    </w:p>
                  </w:txbxContent>
                </v:textbox>
                <w10:anchorlock/>
              </v:shape>
            </w:pict>
          </mc:Fallback>
        </mc:AlternateContent>
      </w:r>
      <w:r w:rsidR="00402FD1">
        <w:rPr>
          <w:rFonts w:ascii="Garamond" w:eastAsia="Arial" w:hAnsi="Garamond" w:cs="Arial"/>
          <w:noProof/>
          <w:color w:val="000000" w:themeColor="text1"/>
        </w:rPr>
        <mc:AlternateContent>
          <mc:Choice Requires="wps">
            <w:drawing>
              <wp:anchor distT="0" distB="0" distL="114300" distR="114300" simplePos="0" relativeHeight="251688960" behindDoc="0" locked="1" layoutInCell="1" allowOverlap="1" wp14:anchorId="71579E04" wp14:editId="69B40280">
                <wp:simplePos x="0" y="0"/>
                <wp:positionH relativeFrom="column">
                  <wp:posOffset>4376208</wp:posOffset>
                </wp:positionH>
                <wp:positionV relativeFrom="paragraph">
                  <wp:posOffset>3084900</wp:posOffset>
                </wp:positionV>
                <wp:extent cx="704088" cy="314199"/>
                <wp:effectExtent l="42545" t="0" r="88265" b="0"/>
                <wp:wrapNone/>
                <wp:docPr id="29" name="Text Box 29"/>
                <wp:cNvGraphicFramePr/>
                <a:graphic xmlns:a="http://schemas.openxmlformats.org/drawingml/2006/main">
                  <a:graphicData uri="http://schemas.microsoft.com/office/word/2010/wordprocessingShape">
                    <wps:wsp>
                      <wps:cNvSpPr txBox="1"/>
                      <wps:spPr>
                        <a:xfrm rot="17514617">
                          <a:off x="0" y="0"/>
                          <a:ext cx="704088" cy="314199"/>
                        </a:xfrm>
                        <a:prstGeom prst="rect">
                          <a:avLst/>
                        </a:prstGeom>
                        <a:noFill/>
                        <a:ln w="6350">
                          <a:noFill/>
                        </a:ln>
                      </wps:spPr>
                      <wps:txbx>
                        <w:txbxContent>
                          <w:p w14:paraId="7004DBE8" w14:textId="77777777" w:rsidR="00402FD1" w:rsidRPr="00EA4AD6" w:rsidRDefault="00402FD1" w:rsidP="00402FD1">
                            <w:pPr>
                              <w:rPr>
                                <w:rFonts w:ascii="Calibri" w:hAnsi="Calibri" w:cs="Calibri"/>
                                <w:sz w:val="24"/>
                                <w:szCs w:val="24"/>
                              </w:rPr>
                            </w:pPr>
                            <w:r>
                              <w:rPr>
                                <w:rFonts w:ascii="Calibri" w:hAnsi="Calibri" w:cs="Calibri"/>
                                <w:sz w:val="24"/>
                                <w:szCs w:val="24"/>
                              </w:rPr>
                              <w:t>12/30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79E04" id="Text Box 29" o:spid="_x0000_s1039" type="#_x0000_t202" style="position:absolute;left:0;text-align:left;margin-left:344.6pt;margin-top:242.9pt;width:55.45pt;height:24.75pt;rotation:-4462328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" filled="f" stroked="f" strokeweight=".5pt">
                <v:textbox>
                  <w:txbxContent>
                    <w:p w14:paraId="7004DBE8" w14:textId="77777777" w:rsidR="00402FD1" w:rsidRPr="00EA4AD6" w:rsidRDefault="00402FD1" w:rsidP="00402FD1">
                      <w:pPr>
                        <w:rPr>
                          <w:rFonts w:ascii="Calibri" w:hAnsi="Calibri" w:cs="Calibri"/>
                          <w:sz w:val="24"/>
                          <w:szCs w:val="24"/>
                        </w:rPr>
                      </w:pPr>
                      <w:r>
                        <w:rPr>
                          <w:rFonts w:ascii="Calibri" w:hAnsi="Calibri" w:cs="Calibri"/>
                          <w:sz w:val="24"/>
                          <w:szCs w:val="24"/>
                        </w:rPr>
                        <w:t>12/30</w:t>
                      </w:r>
                    </w:p>
                  </w:txbxContent>
                </v:textbox>
                <w10:anchorlock/>
              </v:shape>
            </w:pict>
          </mc:Fallback>
        </mc:AlternateContent>
      </w:r>
      <w:r w:rsidR="00402FD1">
        <w:rPr>
          <w:rFonts w:ascii="Garamond" w:eastAsia="Arial" w:hAnsi="Garamond" w:cs="Arial"/>
          <w:noProof/>
          <w:color w:val="000000" w:themeColor="text1"/>
        </w:rPr>
        <mc:AlternateContent>
          <mc:Choice Requires="wps">
            <w:drawing>
              <wp:anchor distT="0" distB="0" distL="114300" distR="114300" simplePos="0" relativeHeight="251686912" behindDoc="0" locked="1" layoutInCell="1" allowOverlap="1" wp14:anchorId="33746F94" wp14:editId="39D0D945">
                <wp:simplePos x="0" y="0"/>
                <wp:positionH relativeFrom="column">
                  <wp:posOffset>2657475</wp:posOffset>
                </wp:positionH>
                <wp:positionV relativeFrom="paragraph">
                  <wp:posOffset>3096333</wp:posOffset>
                </wp:positionV>
                <wp:extent cx="704088" cy="314199"/>
                <wp:effectExtent l="42545" t="0" r="88265" b="0"/>
                <wp:wrapNone/>
                <wp:docPr id="28" name="Text Box 28"/>
                <wp:cNvGraphicFramePr/>
                <a:graphic xmlns:a="http://schemas.openxmlformats.org/drawingml/2006/main">
                  <a:graphicData uri="http://schemas.microsoft.com/office/word/2010/wordprocessingShape">
                    <wps:wsp>
                      <wps:cNvSpPr txBox="1"/>
                      <wps:spPr>
                        <a:xfrm rot="17514617">
                          <a:off x="0" y="0"/>
                          <a:ext cx="704088" cy="314199"/>
                        </a:xfrm>
                        <a:prstGeom prst="rect">
                          <a:avLst/>
                        </a:prstGeom>
                        <a:noFill/>
                        <a:ln w="6350">
                          <a:noFill/>
                        </a:ln>
                      </wps:spPr>
                      <wps:txbx>
                        <w:txbxContent>
                          <w:p w14:paraId="2FBB0E45" w14:textId="77777777" w:rsidR="00402FD1" w:rsidRPr="00EA4AD6" w:rsidRDefault="00402FD1" w:rsidP="00402FD1">
                            <w:pPr>
                              <w:rPr>
                                <w:rFonts w:ascii="Calibri" w:hAnsi="Calibri" w:cs="Calibri"/>
                                <w:sz w:val="24"/>
                                <w:szCs w:val="24"/>
                              </w:rPr>
                            </w:pPr>
                            <w:r>
                              <w:rPr>
                                <w:rFonts w:ascii="Calibri" w:hAnsi="Calibri" w:cs="Calibri"/>
                                <w:sz w:val="24"/>
                                <w:szCs w:val="24"/>
                              </w:rPr>
                              <w:t>12/30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46F94" id="Text Box 28" o:spid="_x0000_s1040" type="#_x0000_t202" style="position:absolute;left:0;text-align:left;margin-left:209.25pt;margin-top:243.8pt;width:55.45pt;height:24.75pt;rotation:-4462328fd;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" filled="f" stroked="f" strokeweight=".5pt">
                <v:textbox>
                  <w:txbxContent>
                    <w:p w14:paraId="2FBB0E45" w14:textId="77777777" w:rsidR="00402FD1" w:rsidRPr="00EA4AD6" w:rsidRDefault="00402FD1" w:rsidP="00402FD1">
                      <w:pPr>
                        <w:rPr>
                          <w:rFonts w:ascii="Calibri" w:hAnsi="Calibri" w:cs="Calibri"/>
                          <w:sz w:val="24"/>
                          <w:szCs w:val="24"/>
                        </w:rPr>
                      </w:pPr>
                      <w:r>
                        <w:rPr>
                          <w:rFonts w:ascii="Calibri" w:hAnsi="Calibri" w:cs="Calibri"/>
                          <w:sz w:val="24"/>
                          <w:szCs w:val="24"/>
                        </w:rPr>
                        <w:t>12/30</w:t>
                      </w:r>
                    </w:p>
                  </w:txbxContent>
                </v:textbox>
                <w10:anchorlock/>
              </v:shape>
            </w:pict>
          </mc:Fallback>
        </mc:AlternateContent>
      </w:r>
      <w:r w:rsidR="00402FD1">
        <w:rPr>
          <w:rFonts w:ascii="Garamond" w:eastAsia="Arial" w:hAnsi="Garamond" w:cs="Arial"/>
          <w:noProof/>
          <w:color w:val="000000" w:themeColor="text1"/>
        </w:rPr>
        <mc:AlternateContent>
          <mc:Choice Requires="wps">
            <w:drawing>
              <wp:anchor distT="0" distB="0" distL="114300" distR="114300" simplePos="0" relativeHeight="251684864" behindDoc="0" locked="1" layoutInCell="1" allowOverlap="1" wp14:anchorId="1500445D" wp14:editId="1C2BEDB5">
                <wp:simplePos x="0" y="0"/>
                <wp:positionH relativeFrom="column">
                  <wp:posOffset>981499</wp:posOffset>
                </wp:positionH>
                <wp:positionV relativeFrom="paragraph">
                  <wp:posOffset>3092592</wp:posOffset>
                </wp:positionV>
                <wp:extent cx="704088" cy="314199"/>
                <wp:effectExtent l="42545" t="0" r="88265" b="0"/>
                <wp:wrapNone/>
                <wp:docPr id="27" name="Text Box 27"/>
                <wp:cNvGraphicFramePr/>
                <a:graphic xmlns:a="http://schemas.openxmlformats.org/drawingml/2006/main">
                  <a:graphicData uri="http://schemas.microsoft.com/office/word/2010/wordprocessingShape">
                    <wps:wsp>
                      <wps:cNvSpPr txBox="1"/>
                      <wps:spPr>
                        <a:xfrm rot="17514617">
                          <a:off x="0" y="0"/>
                          <a:ext cx="704088" cy="314199"/>
                        </a:xfrm>
                        <a:prstGeom prst="rect">
                          <a:avLst/>
                        </a:prstGeom>
                        <a:noFill/>
                        <a:ln w="6350">
                          <a:noFill/>
                        </a:ln>
                      </wps:spPr>
                      <wps:txbx>
                        <w:txbxContent>
                          <w:p w14:paraId="4635477D" w14:textId="283FD5E6" w:rsidR="00402FD1" w:rsidRPr="00EA4AD6" w:rsidRDefault="00402FD1" w:rsidP="00402FD1">
                            <w:pPr>
                              <w:rPr>
                                <w:rFonts w:ascii="Calibri" w:hAnsi="Calibri" w:cs="Calibri"/>
                                <w:sz w:val="24"/>
                                <w:szCs w:val="24"/>
                              </w:rPr>
                            </w:pPr>
                            <w:r>
                              <w:rPr>
                                <w:rFonts w:ascii="Calibri" w:hAnsi="Calibri" w:cs="Calibri"/>
                                <w:sz w:val="24"/>
                                <w:szCs w:val="24"/>
                              </w:rPr>
                              <w:t>12/30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0445D" id="Text Box 27" o:spid="_x0000_s1041" type="#_x0000_t202" style="position:absolute;left:0;text-align:left;margin-left:77.3pt;margin-top:243.5pt;width:55.45pt;height:24.75pt;rotation:-4462328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" filled="f" stroked="f" strokeweight=".5pt">
                <v:textbox>
                  <w:txbxContent>
                    <w:p w14:paraId="4635477D" w14:textId="283FD5E6" w:rsidR="00402FD1" w:rsidRPr="00EA4AD6" w:rsidRDefault="00402FD1" w:rsidP="00402FD1">
                      <w:pPr>
                        <w:rPr>
                          <w:rFonts w:ascii="Calibri" w:hAnsi="Calibri" w:cs="Calibri"/>
                          <w:sz w:val="24"/>
                          <w:szCs w:val="24"/>
                        </w:rPr>
                      </w:pPr>
                      <w:r>
                        <w:rPr>
                          <w:rFonts w:ascii="Calibri" w:hAnsi="Calibri" w:cs="Calibri"/>
                          <w:sz w:val="24"/>
                          <w:szCs w:val="24"/>
                        </w:rPr>
                        <w:t>12/30</w:t>
                      </w:r>
                    </w:p>
                  </w:txbxContent>
                </v:textbox>
                <w10:anchorlock/>
              </v:shape>
            </w:pict>
          </mc:Fallback>
        </mc:AlternateContent>
      </w:r>
      <w:r w:rsidR="00402FD1">
        <w:rPr>
          <w:rFonts w:ascii="Garamond" w:eastAsia="Arial" w:hAnsi="Garamond" w:cs="Arial"/>
          <w:noProof/>
          <w:color w:val="000000" w:themeColor="text1"/>
        </w:rPr>
        <mc:AlternateContent>
          <mc:Choice Requires="wps">
            <w:drawing>
              <wp:anchor distT="0" distB="0" distL="114300" distR="114300" simplePos="0" relativeHeight="251678720" behindDoc="0" locked="1" layoutInCell="1" allowOverlap="1" wp14:anchorId="3D677C95" wp14:editId="5C4AF0B9">
                <wp:simplePos x="0" y="0"/>
                <wp:positionH relativeFrom="column">
                  <wp:posOffset>762846</wp:posOffset>
                </wp:positionH>
                <wp:positionV relativeFrom="paragraph">
                  <wp:posOffset>3070083</wp:posOffset>
                </wp:positionV>
                <wp:extent cx="704088" cy="314199"/>
                <wp:effectExtent l="42545" t="0" r="88265" b="0"/>
                <wp:wrapNone/>
                <wp:docPr id="24" name="Text Box 24"/>
                <wp:cNvGraphicFramePr/>
                <a:graphic xmlns:a="http://schemas.openxmlformats.org/drawingml/2006/main">
                  <a:graphicData uri="http://schemas.microsoft.com/office/word/2010/wordprocessingShape">
                    <wps:wsp>
                      <wps:cNvSpPr txBox="1"/>
                      <wps:spPr>
                        <a:xfrm rot="17514617">
                          <a:off x="0" y="0"/>
                          <a:ext cx="704088" cy="314199"/>
                        </a:xfrm>
                        <a:prstGeom prst="rect">
                          <a:avLst/>
                        </a:prstGeom>
                        <a:noFill/>
                        <a:ln w="6350">
                          <a:noFill/>
                        </a:ln>
                      </wps:spPr>
                      <wps:txbx>
                        <w:txbxContent>
                          <w:p w14:paraId="278331C0" w14:textId="4D83C1CF" w:rsidR="00FB2655" w:rsidRPr="00EA4AD6" w:rsidRDefault="00402FD1" w:rsidP="00FB2655">
                            <w:pPr>
                              <w:rPr>
                                <w:rFonts w:ascii="Calibri" w:hAnsi="Calibri" w:cs="Calibri"/>
                                <w:sz w:val="24"/>
                                <w:szCs w:val="24"/>
                              </w:rPr>
                            </w:pPr>
                            <w:r>
                              <w:rPr>
                                <w:rFonts w:ascii="Calibri" w:hAnsi="Calibri" w:cs="Calibri"/>
                                <w:sz w:val="24"/>
                                <w:szCs w:val="24"/>
                              </w:rPr>
                              <w:t>11/28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77C95" id="Text Box 24" o:spid="_x0000_s1042" type="#_x0000_t202" style="position:absolute;left:0;text-align:left;margin-left:60.05pt;margin-top:241.75pt;width:55.45pt;height:24.75pt;rotation:-4462328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" filled="f" stroked="f" strokeweight=".5pt">
                <v:textbox>
                  <w:txbxContent>
                    <w:p w14:paraId="278331C0" w14:textId="4D83C1CF" w:rsidR="00FB2655" w:rsidRPr="00EA4AD6" w:rsidRDefault="00402FD1" w:rsidP="00FB2655">
                      <w:pPr>
                        <w:rPr>
                          <w:rFonts w:ascii="Calibri" w:hAnsi="Calibri" w:cs="Calibri"/>
                          <w:sz w:val="24"/>
                          <w:szCs w:val="24"/>
                        </w:rPr>
                      </w:pPr>
                      <w:r>
                        <w:rPr>
                          <w:rFonts w:ascii="Calibri" w:hAnsi="Calibri" w:cs="Calibri"/>
                          <w:sz w:val="24"/>
                          <w:szCs w:val="24"/>
                        </w:rPr>
                        <w:t>11/28</w:t>
                      </w:r>
                    </w:p>
                  </w:txbxContent>
                </v:textbox>
                <w10:anchorlock/>
              </v:shape>
            </w:pict>
          </mc:Fallback>
        </mc:AlternateContent>
      </w:r>
      <w:r w:rsidR="00402FD1">
        <w:rPr>
          <w:rFonts w:ascii="Garamond" w:eastAsia="Arial" w:hAnsi="Garamond" w:cs="Arial"/>
          <w:noProof/>
          <w:color w:val="000000" w:themeColor="text1"/>
        </w:rPr>
        <mc:AlternateContent>
          <mc:Choice Requires="wps">
            <w:drawing>
              <wp:anchor distT="0" distB="0" distL="114300" distR="114300" simplePos="0" relativeHeight="251682816" behindDoc="0" locked="1" layoutInCell="1" allowOverlap="1" wp14:anchorId="7CA3C732" wp14:editId="4201DD59">
                <wp:simplePos x="0" y="0"/>
                <wp:positionH relativeFrom="column">
                  <wp:posOffset>4135438</wp:posOffset>
                </wp:positionH>
                <wp:positionV relativeFrom="paragraph">
                  <wp:posOffset>3084512</wp:posOffset>
                </wp:positionV>
                <wp:extent cx="704088" cy="338666"/>
                <wp:effectExtent l="42862" t="0" r="75883" b="0"/>
                <wp:wrapNone/>
                <wp:docPr id="26" name="Text Box 26"/>
                <wp:cNvGraphicFramePr/>
                <a:graphic xmlns:a="http://schemas.openxmlformats.org/drawingml/2006/main">
                  <a:graphicData uri="http://schemas.microsoft.com/office/word/2010/wordprocessingShape">
                    <wps:wsp>
                      <wps:cNvSpPr txBox="1"/>
                      <wps:spPr>
                        <a:xfrm rot="17514617">
                          <a:off x="0" y="0"/>
                          <a:ext cx="704088" cy="338666"/>
                        </a:xfrm>
                        <a:prstGeom prst="rect">
                          <a:avLst/>
                        </a:prstGeom>
                        <a:noFill/>
                        <a:ln w="6350">
                          <a:noFill/>
                        </a:ln>
                      </wps:spPr>
                      <wps:txbx>
                        <w:txbxContent>
                          <w:p w14:paraId="395A2AB4" w14:textId="77777777" w:rsidR="00402FD1" w:rsidRPr="00EA4AD6" w:rsidRDefault="00402FD1" w:rsidP="00402FD1">
                            <w:pPr>
                              <w:rPr>
                                <w:rFonts w:ascii="Calibri" w:hAnsi="Calibri" w:cs="Calibri"/>
                                <w:sz w:val="24"/>
                                <w:szCs w:val="24"/>
                              </w:rPr>
                            </w:pPr>
                            <w:r>
                              <w:rPr>
                                <w:rFonts w:ascii="Calibri" w:hAnsi="Calibri" w:cs="Calibri"/>
                                <w:sz w:val="24"/>
                                <w:szCs w:val="24"/>
                              </w:rPr>
                              <w:t>11/28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A3C732" id="Text Box 26" o:spid="_x0000_s1043" type="#_x0000_t202" style="position:absolute;left:0;text-align:left;margin-left:325.65pt;margin-top:242.85pt;width:55.45pt;height:26.65pt;rotation:-4462328fd;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" filled="f" stroked="f" strokeweight=".5pt">
                <v:textbox>
                  <w:txbxContent>
                    <w:p w14:paraId="395A2AB4" w14:textId="77777777" w:rsidR="00402FD1" w:rsidRPr="00EA4AD6" w:rsidRDefault="00402FD1" w:rsidP="00402FD1">
                      <w:pPr>
                        <w:rPr>
                          <w:rFonts w:ascii="Calibri" w:hAnsi="Calibri" w:cs="Calibri"/>
                          <w:sz w:val="24"/>
                          <w:szCs w:val="24"/>
                        </w:rPr>
                      </w:pPr>
                      <w:r>
                        <w:rPr>
                          <w:rFonts w:ascii="Calibri" w:hAnsi="Calibri" w:cs="Calibri"/>
                          <w:sz w:val="24"/>
                          <w:szCs w:val="24"/>
                        </w:rPr>
                        <w:t>11/28</w:t>
                      </w:r>
                    </w:p>
                  </w:txbxContent>
                </v:textbox>
                <w10:anchorlock/>
              </v:shape>
            </w:pict>
          </mc:Fallback>
        </mc:AlternateContent>
      </w:r>
      <w:r w:rsidR="00402FD1">
        <w:rPr>
          <w:rFonts w:ascii="Garamond" w:eastAsia="Arial" w:hAnsi="Garamond" w:cs="Arial"/>
          <w:noProof/>
          <w:color w:val="000000" w:themeColor="text1"/>
        </w:rPr>
        <mc:AlternateContent>
          <mc:Choice Requires="wps">
            <w:drawing>
              <wp:anchor distT="0" distB="0" distL="114300" distR="114300" simplePos="0" relativeHeight="251680768" behindDoc="0" locked="1" layoutInCell="1" allowOverlap="1" wp14:anchorId="6707E308" wp14:editId="5C9567A3">
                <wp:simplePos x="0" y="0"/>
                <wp:positionH relativeFrom="column">
                  <wp:posOffset>2459461</wp:posOffset>
                </wp:positionH>
                <wp:positionV relativeFrom="paragraph">
                  <wp:posOffset>3084302</wp:posOffset>
                </wp:positionV>
                <wp:extent cx="704088" cy="338666"/>
                <wp:effectExtent l="42862" t="0" r="75883" b="0"/>
                <wp:wrapNone/>
                <wp:docPr id="25" name="Text Box 25"/>
                <wp:cNvGraphicFramePr/>
                <a:graphic xmlns:a="http://schemas.openxmlformats.org/drawingml/2006/main">
                  <a:graphicData uri="http://schemas.microsoft.com/office/word/2010/wordprocessingShape">
                    <wps:wsp>
                      <wps:cNvSpPr txBox="1"/>
                      <wps:spPr>
                        <a:xfrm rot="17514617">
                          <a:off x="0" y="0"/>
                          <a:ext cx="704088" cy="338666"/>
                        </a:xfrm>
                        <a:prstGeom prst="rect">
                          <a:avLst/>
                        </a:prstGeom>
                        <a:noFill/>
                        <a:ln w="6350">
                          <a:noFill/>
                        </a:ln>
                      </wps:spPr>
                      <wps:txbx>
                        <w:txbxContent>
                          <w:p w14:paraId="136DE50B" w14:textId="77777777" w:rsidR="00402FD1" w:rsidRPr="00EA4AD6" w:rsidRDefault="00402FD1" w:rsidP="00402FD1">
                            <w:pPr>
                              <w:rPr>
                                <w:rFonts w:ascii="Calibri" w:hAnsi="Calibri" w:cs="Calibri"/>
                                <w:sz w:val="24"/>
                                <w:szCs w:val="24"/>
                              </w:rPr>
                            </w:pPr>
                            <w:r>
                              <w:rPr>
                                <w:rFonts w:ascii="Calibri" w:hAnsi="Calibri" w:cs="Calibri"/>
                                <w:sz w:val="24"/>
                                <w:szCs w:val="24"/>
                              </w:rPr>
                              <w:t>11/28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07E308" id="Text Box 25" o:spid="_x0000_s1044" type="#_x0000_t202" style="position:absolute;left:0;text-align:left;margin-left:193.65pt;margin-top:242.85pt;width:55.45pt;height:26.65pt;rotation:-4462328fd;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" filled="f" stroked="f" strokeweight=".5pt">
                <v:textbox>
                  <w:txbxContent>
                    <w:p w14:paraId="136DE50B" w14:textId="77777777" w:rsidR="00402FD1" w:rsidRPr="00EA4AD6" w:rsidRDefault="00402FD1" w:rsidP="00402FD1">
                      <w:pPr>
                        <w:rPr>
                          <w:rFonts w:ascii="Calibri" w:hAnsi="Calibri" w:cs="Calibri"/>
                          <w:sz w:val="24"/>
                          <w:szCs w:val="24"/>
                        </w:rPr>
                      </w:pPr>
                      <w:r>
                        <w:rPr>
                          <w:rFonts w:ascii="Calibri" w:hAnsi="Calibri" w:cs="Calibri"/>
                          <w:sz w:val="24"/>
                          <w:szCs w:val="24"/>
                        </w:rPr>
                        <w:t>11/28</w:t>
                      </w:r>
                    </w:p>
                  </w:txbxContent>
                </v:textbox>
                <w10:anchorlock/>
              </v:shape>
            </w:pict>
          </mc:Fallback>
        </mc:AlternateContent>
      </w:r>
      <w:r w:rsidR="00FB2655">
        <w:rPr>
          <w:rFonts w:ascii="Garamond" w:eastAsia="Arial" w:hAnsi="Garamond" w:cs="Arial"/>
          <w:noProof/>
          <w:color w:val="000000" w:themeColor="text1"/>
        </w:rPr>
        <mc:AlternateContent>
          <mc:Choice Requires="wps">
            <w:drawing>
              <wp:anchor distT="0" distB="0" distL="114300" distR="114300" simplePos="0" relativeHeight="251676672" behindDoc="0" locked="1" layoutInCell="1" allowOverlap="1" wp14:anchorId="77251B87" wp14:editId="6AB5BCEB">
                <wp:simplePos x="0" y="0"/>
                <wp:positionH relativeFrom="column">
                  <wp:posOffset>3898795</wp:posOffset>
                </wp:positionH>
                <wp:positionV relativeFrom="paragraph">
                  <wp:posOffset>3084513</wp:posOffset>
                </wp:positionV>
                <wp:extent cx="704088" cy="338666"/>
                <wp:effectExtent l="42862" t="0" r="75883" b="0"/>
                <wp:wrapNone/>
                <wp:docPr id="23" name="Text Box 23"/>
                <wp:cNvGraphicFramePr/>
                <a:graphic xmlns:a="http://schemas.openxmlformats.org/drawingml/2006/main">
                  <a:graphicData uri="http://schemas.microsoft.com/office/word/2010/wordprocessingShape">
                    <wps:wsp>
                      <wps:cNvSpPr txBox="1"/>
                      <wps:spPr>
                        <a:xfrm rot="17514617">
                          <a:off x="0" y="0"/>
                          <a:ext cx="704088" cy="338666"/>
                        </a:xfrm>
                        <a:prstGeom prst="rect">
                          <a:avLst/>
                        </a:prstGeom>
                        <a:noFill/>
                        <a:ln w="6350">
                          <a:noFill/>
                        </a:ln>
                      </wps:spPr>
                      <wps:txbx>
                        <w:txbxContent>
                          <w:p w14:paraId="43F88DA4" w14:textId="3D1BB293" w:rsidR="00FB2655" w:rsidRPr="00EA4AD6" w:rsidRDefault="00FB2655" w:rsidP="00FB2655">
                            <w:pPr>
                              <w:rPr>
                                <w:rFonts w:ascii="Calibri" w:hAnsi="Calibri" w:cs="Calibri"/>
                                <w:sz w:val="24"/>
                                <w:szCs w:val="24"/>
                              </w:rPr>
                            </w:pPr>
                            <w:r>
                              <w:rPr>
                                <w:rFonts w:ascii="Calibri" w:hAnsi="Calibri" w:cs="Calibri"/>
                                <w:sz w:val="24"/>
                                <w:szCs w:val="24"/>
                              </w:rPr>
                              <w:t>1</w:t>
                            </w:r>
                            <w:r w:rsidR="00402FD1">
                              <w:rPr>
                                <w:rFonts w:ascii="Calibri" w:hAnsi="Calibri" w:cs="Calibri"/>
                                <w:sz w:val="24"/>
                                <w:szCs w:val="24"/>
                              </w:rPr>
                              <w:t>0</w:t>
                            </w:r>
                            <w:r>
                              <w:rPr>
                                <w:rFonts w:ascii="Calibri" w:hAnsi="Calibri" w:cs="Calibri"/>
                                <w:sz w:val="24"/>
                                <w:szCs w:val="24"/>
                              </w:rPr>
                              <w:t>/2</w:t>
                            </w:r>
                            <w:r w:rsidR="00402FD1">
                              <w:rPr>
                                <w:rFonts w:ascii="Calibri" w:hAnsi="Calibri" w:cs="Calibri"/>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251B87" id="Text Box 23" o:spid="_x0000_s1045" type="#_x0000_t202" style="position:absolute;left:0;text-align:left;margin-left:307pt;margin-top:242.9pt;width:55.45pt;height:26.65pt;rotation:-4462328fd;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" filled="f" stroked="f" strokeweight=".5pt">
                <v:textbox>
                  <w:txbxContent>
                    <w:p w14:paraId="43F88DA4" w14:textId="3D1BB293" w:rsidR="00FB2655" w:rsidRPr="00EA4AD6" w:rsidRDefault="00FB2655" w:rsidP="00FB2655">
                      <w:pPr>
                        <w:rPr>
                          <w:rFonts w:ascii="Calibri" w:hAnsi="Calibri" w:cs="Calibri"/>
                          <w:sz w:val="24"/>
                          <w:szCs w:val="24"/>
                        </w:rPr>
                      </w:pPr>
                      <w:r>
                        <w:rPr>
                          <w:rFonts w:ascii="Calibri" w:hAnsi="Calibri" w:cs="Calibri"/>
                          <w:sz w:val="24"/>
                          <w:szCs w:val="24"/>
                        </w:rPr>
                        <w:t>1</w:t>
                      </w:r>
                      <w:r w:rsidR="00402FD1">
                        <w:rPr>
                          <w:rFonts w:ascii="Calibri" w:hAnsi="Calibri" w:cs="Calibri"/>
                          <w:sz w:val="24"/>
                          <w:szCs w:val="24"/>
                        </w:rPr>
                        <w:t>0</w:t>
                      </w:r>
                      <w:r>
                        <w:rPr>
                          <w:rFonts w:ascii="Calibri" w:hAnsi="Calibri" w:cs="Calibri"/>
                          <w:sz w:val="24"/>
                          <w:szCs w:val="24"/>
                        </w:rPr>
                        <w:t>/2</w:t>
                      </w:r>
                      <w:r w:rsidR="00402FD1">
                        <w:rPr>
                          <w:rFonts w:ascii="Calibri" w:hAnsi="Calibri" w:cs="Calibri"/>
                          <w:sz w:val="24"/>
                          <w:szCs w:val="24"/>
                        </w:rPr>
                        <w:t>7</w:t>
                      </w:r>
                    </w:p>
                  </w:txbxContent>
                </v:textbox>
                <w10:anchorlock/>
              </v:shape>
            </w:pict>
          </mc:Fallback>
        </mc:AlternateContent>
      </w:r>
      <w:r w:rsidR="00FB2655">
        <w:rPr>
          <w:rFonts w:ascii="Garamond" w:eastAsia="Arial" w:hAnsi="Garamond" w:cs="Arial"/>
          <w:noProof/>
          <w:color w:val="000000" w:themeColor="text1"/>
        </w:rPr>
        <mc:AlternateContent>
          <mc:Choice Requires="wps">
            <w:drawing>
              <wp:anchor distT="0" distB="0" distL="114300" distR="114300" simplePos="0" relativeHeight="251674624" behindDoc="0" locked="1" layoutInCell="1" allowOverlap="1" wp14:anchorId="7D76C1D4" wp14:editId="591D6201">
                <wp:simplePos x="0" y="0"/>
                <wp:positionH relativeFrom="column">
                  <wp:posOffset>2239328</wp:posOffset>
                </wp:positionH>
                <wp:positionV relativeFrom="paragraph">
                  <wp:posOffset>3083243</wp:posOffset>
                </wp:positionV>
                <wp:extent cx="704088" cy="338666"/>
                <wp:effectExtent l="42862" t="0" r="75883" b="0"/>
                <wp:wrapNone/>
                <wp:docPr id="22" name="Text Box 22"/>
                <wp:cNvGraphicFramePr/>
                <a:graphic xmlns:a="http://schemas.openxmlformats.org/drawingml/2006/main">
                  <a:graphicData uri="http://schemas.microsoft.com/office/word/2010/wordprocessingShape">
                    <wps:wsp>
                      <wps:cNvSpPr txBox="1"/>
                      <wps:spPr>
                        <a:xfrm rot="17514617">
                          <a:off x="0" y="0"/>
                          <a:ext cx="704088" cy="338666"/>
                        </a:xfrm>
                        <a:prstGeom prst="rect">
                          <a:avLst/>
                        </a:prstGeom>
                        <a:noFill/>
                        <a:ln w="6350">
                          <a:noFill/>
                        </a:ln>
                      </wps:spPr>
                      <wps:txbx>
                        <w:txbxContent>
                          <w:p w14:paraId="5D2D404F" w14:textId="6D8063B1" w:rsidR="00FB2655" w:rsidRPr="00EA4AD6" w:rsidRDefault="00FB2655" w:rsidP="00FB2655">
                            <w:pPr>
                              <w:rPr>
                                <w:rFonts w:ascii="Calibri" w:hAnsi="Calibri" w:cs="Calibri"/>
                                <w:sz w:val="24"/>
                                <w:szCs w:val="24"/>
                              </w:rPr>
                            </w:pPr>
                            <w:r>
                              <w:rPr>
                                <w:rFonts w:ascii="Calibri" w:hAnsi="Calibri" w:cs="Calibri"/>
                                <w:sz w:val="24"/>
                                <w:szCs w:val="24"/>
                              </w:rPr>
                              <w:t>1</w:t>
                            </w:r>
                            <w:r w:rsidR="00402FD1">
                              <w:rPr>
                                <w:rFonts w:ascii="Calibri" w:hAnsi="Calibri" w:cs="Calibri"/>
                                <w:sz w:val="24"/>
                                <w:szCs w:val="24"/>
                              </w:rPr>
                              <w:t>0</w:t>
                            </w:r>
                            <w:r>
                              <w:rPr>
                                <w:rFonts w:ascii="Calibri" w:hAnsi="Calibri" w:cs="Calibri"/>
                                <w:sz w:val="24"/>
                                <w:szCs w:val="24"/>
                              </w:rPr>
                              <w:t>/2</w:t>
                            </w:r>
                            <w:r w:rsidR="00402FD1">
                              <w:rPr>
                                <w:rFonts w:ascii="Calibri" w:hAnsi="Calibri" w:cs="Calibri"/>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76C1D4" id="Text Box 22" o:spid="_x0000_s1046" type="#_x0000_t202" style="position:absolute;left:0;text-align:left;margin-left:176.35pt;margin-top:242.8pt;width:55.45pt;height:26.65pt;rotation:-4462328fd;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" filled="f" stroked="f" strokeweight=".5pt">
                <v:textbox>
                  <w:txbxContent>
                    <w:p w14:paraId="5D2D404F" w14:textId="6D8063B1" w:rsidR="00FB2655" w:rsidRPr="00EA4AD6" w:rsidRDefault="00FB2655" w:rsidP="00FB2655">
                      <w:pPr>
                        <w:rPr>
                          <w:rFonts w:ascii="Calibri" w:hAnsi="Calibri" w:cs="Calibri"/>
                          <w:sz w:val="24"/>
                          <w:szCs w:val="24"/>
                        </w:rPr>
                      </w:pPr>
                      <w:r>
                        <w:rPr>
                          <w:rFonts w:ascii="Calibri" w:hAnsi="Calibri" w:cs="Calibri"/>
                          <w:sz w:val="24"/>
                          <w:szCs w:val="24"/>
                        </w:rPr>
                        <w:t>1</w:t>
                      </w:r>
                      <w:r w:rsidR="00402FD1">
                        <w:rPr>
                          <w:rFonts w:ascii="Calibri" w:hAnsi="Calibri" w:cs="Calibri"/>
                          <w:sz w:val="24"/>
                          <w:szCs w:val="24"/>
                        </w:rPr>
                        <w:t>0</w:t>
                      </w:r>
                      <w:r>
                        <w:rPr>
                          <w:rFonts w:ascii="Calibri" w:hAnsi="Calibri" w:cs="Calibri"/>
                          <w:sz w:val="24"/>
                          <w:szCs w:val="24"/>
                        </w:rPr>
                        <w:t>/2</w:t>
                      </w:r>
                      <w:r w:rsidR="00402FD1">
                        <w:rPr>
                          <w:rFonts w:ascii="Calibri" w:hAnsi="Calibri" w:cs="Calibri"/>
                          <w:sz w:val="24"/>
                          <w:szCs w:val="24"/>
                        </w:rPr>
                        <w:t>7</w:t>
                      </w:r>
                    </w:p>
                  </w:txbxContent>
                </v:textbox>
                <w10:anchorlock/>
              </v:shape>
            </w:pict>
          </mc:Fallback>
        </mc:AlternateContent>
      </w:r>
      <w:r w:rsidR="00FB2655">
        <w:rPr>
          <w:rFonts w:ascii="Garamond" w:eastAsia="Arial" w:hAnsi="Garamond" w:cs="Arial"/>
          <w:noProof/>
          <w:color w:val="000000" w:themeColor="text1"/>
        </w:rPr>
        <mc:AlternateContent>
          <mc:Choice Requires="wps">
            <w:drawing>
              <wp:anchor distT="0" distB="0" distL="114300" distR="114300" simplePos="0" relativeHeight="251672576" behindDoc="0" locked="1" layoutInCell="1" allowOverlap="1" wp14:anchorId="394C5905" wp14:editId="2BC3F967">
                <wp:simplePos x="0" y="0"/>
                <wp:positionH relativeFrom="column">
                  <wp:posOffset>537527</wp:posOffset>
                </wp:positionH>
                <wp:positionV relativeFrom="paragraph">
                  <wp:posOffset>3067156</wp:posOffset>
                </wp:positionV>
                <wp:extent cx="704088" cy="338328"/>
                <wp:effectExtent l="43180" t="0" r="76200" b="0"/>
                <wp:wrapNone/>
                <wp:docPr id="21" name="Text Box 21"/>
                <wp:cNvGraphicFramePr/>
                <a:graphic xmlns:a="http://schemas.openxmlformats.org/drawingml/2006/main">
                  <a:graphicData uri="http://schemas.microsoft.com/office/word/2010/wordprocessingShape">
                    <wps:wsp>
                      <wps:cNvSpPr txBox="1"/>
                      <wps:spPr>
                        <a:xfrm rot="17514617">
                          <a:off x="0" y="0"/>
                          <a:ext cx="704088" cy="338328"/>
                        </a:xfrm>
                        <a:prstGeom prst="rect">
                          <a:avLst/>
                        </a:prstGeom>
                        <a:noFill/>
                        <a:ln w="6350">
                          <a:noFill/>
                        </a:ln>
                      </wps:spPr>
                      <wps:txbx>
                        <w:txbxContent>
                          <w:p w14:paraId="444ADC09" w14:textId="25B01532" w:rsidR="00FB2655" w:rsidRPr="00EA4AD6" w:rsidRDefault="00FB2655" w:rsidP="00FB2655">
                            <w:pPr>
                              <w:rPr>
                                <w:rFonts w:ascii="Calibri" w:hAnsi="Calibri" w:cs="Calibri"/>
                                <w:sz w:val="24"/>
                                <w:szCs w:val="24"/>
                              </w:rPr>
                            </w:pPr>
                            <w:r>
                              <w:rPr>
                                <w:rFonts w:ascii="Calibri" w:hAnsi="Calibri" w:cs="Calibri"/>
                                <w:sz w:val="24"/>
                                <w:szCs w:val="24"/>
                              </w:rPr>
                              <w:t>1</w:t>
                            </w:r>
                            <w:r w:rsidR="00402FD1">
                              <w:rPr>
                                <w:rFonts w:ascii="Calibri" w:hAnsi="Calibri" w:cs="Calibri"/>
                                <w:sz w:val="24"/>
                                <w:szCs w:val="24"/>
                              </w:rPr>
                              <w:t>0</w:t>
                            </w:r>
                            <w:r>
                              <w:rPr>
                                <w:rFonts w:ascii="Calibri" w:hAnsi="Calibri" w:cs="Calibri"/>
                                <w:sz w:val="24"/>
                                <w:szCs w:val="24"/>
                              </w:rPr>
                              <w:t>/2</w:t>
                            </w:r>
                            <w:r w:rsidR="00402FD1">
                              <w:rPr>
                                <w:rFonts w:ascii="Calibri" w:hAnsi="Calibri" w:cs="Calibri"/>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C5905" id="Text Box 21" o:spid="_x0000_s1047" type="#_x0000_t202" style="position:absolute;left:0;text-align:left;margin-left:42.3pt;margin-top:241.5pt;width:55.45pt;height:26.65pt;rotation:-4462328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" filled="f" stroked="f" strokeweight=".5pt">
                <v:textbox>
                  <w:txbxContent>
                    <w:p w14:paraId="444ADC09" w14:textId="25B01532" w:rsidR="00FB2655" w:rsidRPr="00EA4AD6" w:rsidRDefault="00FB2655" w:rsidP="00FB2655">
                      <w:pPr>
                        <w:rPr>
                          <w:rFonts w:ascii="Calibri" w:hAnsi="Calibri" w:cs="Calibri"/>
                          <w:sz w:val="24"/>
                          <w:szCs w:val="24"/>
                        </w:rPr>
                      </w:pPr>
                      <w:r>
                        <w:rPr>
                          <w:rFonts w:ascii="Calibri" w:hAnsi="Calibri" w:cs="Calibri"/>
                          <w:sz w:val="24"/>
                          <w:szCs w:val="24"/>
                        </w:rPr>
                        <w:t>1</w:t>
                      </w:r>
                      <w:r w:rsidR="00402FD1">
                        <w:rPr>
                          <w:rFonts w:ascii="Calibri" w:hAnsi="Calibri" w:cs="Calibri"/>
                          <w:sz w:val="24"/>
                          <w:szCs w:val="24"/>
                        </w:rPr>
                        <w:t>0</w:t>
                      </w:r>
                      <w:r>
                        <w:rPr>
                          <w:rFonts w:ascii="Calibri" w:hAnsi="Calibri" w:cs="Calibri"/>
                          <w:sz w:val="24"/>
                          <w:szCs w:val="24"/>
                        </w:rPr>
                        <w:t>/2</w:t>
                      </w:r>
                      <w:r w:rsidR="00402FD1">
                        <w:rPr>
                          <w:rFonts w:ascii="Calibri" w:hAnsi="Calibri" w:cs="Calibri"/>
                          <w:sz w:val="24"/>
                          <w:szCs w:val="24"/>
                        </w:rPr>
                        <w:t>7</w:t>
                      </w:r>
                    </w:p>
                  </w:txbxContent>
                </v:textbox>
                <w10:anchorlock/>
              </v:shape>
            </w:pict>
          </mc:Fallback>
        </mc:AlternateContent>
      </w:r>
      <w:r w:rsidR="00FB2655">
        <w:rPr>
          <w:rFonts w:ascii="Garamond" w:eastAsia="Arial" w:hAnsi="Garamond" w:cs="Arial"/>
          <w:noProof/>
          <w:color w:val="000000" w:themeColor="text1"/>
        </w:rPr>
        <mc:AlternateContent>
          <mc:Choice Requires="wps">
            <w:drawing>
              <wp:anchor distT="0" distB="0" distL="114300" distR="114300" simplePos="0" relativeHeight="251670528" behindDoc="0" locked="1" layoutInCell="1" allowOverlap="1" wp14:anchorId="24754EA3" wp14:editId="26981347">
                <wp:simplePos x="0" y="0"/>
                <wp:positionH relativeFrom="column">
                  <wp:posOffset>3670196</wp:posOffset>
                </wp:positionH>
                <wp:positionV relativeFrom="paragraph">
                  <wp:posOffset>3067366</wp:posOffset>
                </wp:positionV>
                <wp:extent cx="704088" cy="338666"/>
                <wp:effectExtent l="42862" t="0" r="75883" b="0"/>
                <wp:wrapNone/>
                <wp:docPr id="20" name="Text Box 20"/>
                <wp:cNvGraphicFramePr/>
                <a:graphic xmlns:a="http://schemas.openxmlformats.org/drawingml/2006/main">
                  <a:graphicData uri="http://schemas.microsoft.com/office/word/2010/wordprocessingShape">
                    <wps:wsp>
                      <wps:cNvSpPr txBox="1"/>
                      <wps:spPr>
                        <a:xfrm rot="17514617">
                          <a:off x="0" y="0"/>
                          <a:ext cx="704088" cy="338666"/>
                        </a:xfrm>
                        <a:prstGeom prst="rect">
                          <a:avLst/>
                        </a:prstGeom>
                        <a:noFill/>
                        <a:ln w="6350">
                          <a:noFill/>
                        </a:ln>
                      </wps:spPr>
                      <wps:txbx>
                        <w:txbxContent>
                          <w:p w14:paraId="64240304" w14:textId="015D9C86" w:rsidR="00FB2655" w:rsidRPr="00EA4AD6" w:rsidRDefault="00402FD1" w:rsidP="00FB2655">
                            <w:pPr>
                              <w:rPr>
                                <w:rFonts w:ascii="Calibri" w:hAnsi="Calibri" w:cs="Calibri"/>
                                <w:sz w:val="24"/>
                                <w:szCs w:val="24"/>
                              </w:rPr>
                            </w:pPr>
                            <w:r>
                              <w:rPr>
                                <w:rFonts w:ascii="Calibri" w:hAnsi="Calibri" w:cs="Calibri"/>
                                <w:sz w:val="24"/>
                                <w:szCs w:val="24"/>
                              </w:rPr>
                              <w:t xml:space="preserve"> 9/25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754EA3" id="Text Box 20" o:spid="_x0000_s1048" type="#_x0000_t202" style="position:absolute;left:0;text-align:left;margin-left:289pt;margin-top:241.5pt;width:55.45pt;height:26.65pt;rotation:-4462328fd;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" filled="f" stroked="f" strokeweight=".5pt">
                <v:textbox>
                  <w:txbxContent>
                    <w:p w14:paraId="64240304" w14:textId="015D9C86" w:rsidR="00FB2655" w:rsidRPr="00EA4AD6" w:rsidRDefault="00402FD1" w:rsidP="00FB2655">
                      <w:pPr>
                        <w:rPr>
                          <w:rFonts w:ascii="Calibri" w:hAnsi="Calibri" w:cs="Calibri"/>
                          <w:sz w:val="24"/>
                          <w:szCs w:val="24"/>
                        </w:rPr>
                      </w:pPr>
                      <w:r>
                        <w:rPr>
                          <w:rFonts w:ascii="Calibri" w:hAnsi="Calibri" w:cs="Calibri"/>
                          <w:sz w:val="24"/>
                          <w:szCs w:val="24"/>
                        </w:rPr>
                        <w:t xml:space="preserve"> 9/25</w:t>
                      </w:r>
                    </w:p>
                  </w:txbxContent>
                </v:textbox>
                <w10:anchorlock/>
              </v:shape>
            </w:pict>
          </mc:Fallback>
        </mc:AlternateContent>
      </w:r>
      <w:r w:rsidR="00FB2655">
        <w:rPr>
          <w:rFonts w:ascii="Garamond" w:eastAsia="Arial" w:hAnsi="Garamond" w:cs="Arial"/>
          <w:noProof/>
          <w:color w:val="000000" w:themeColor="text1"/>
        </w:rPr>
        <mc:AlternateContent>
          <mc:Choice Requires="wps">
            <w:drawing>
              <wp:anchor distT="0" distB="0" distL="114300" distR="114300" simplePos="0" relativeHeight="251668480" behindDoc="0" locked="1" layoutInCell="1" allowOverlap="1" wp14:anchorId="5DDBED66" wp14:editId="33284AA2">
                <wp:simplePos x="0" y="0"/>
                <wp:positionH relativeFrom="column">
                  <wp:posOffset>2010727</wp:posOffset>
                </wp:positionH>
                <wp:positionV relativeFrom="paragraph">
                  <wp:posOffset>3067156</wp:posOffset>
                </wp:positionV>
                <wp:extent cx="704088" cy="338666"/>
                <wp:effectExtent l="42862" t="0" r="75883" b="0"/>
                <wp:wrapNone/>
                <wp:docPr id="19" name="Text Box 19"/>
                <wp:cNvGraphicFramePr/>
                <a:graphic xmlns:a="http://schemas.openxmlformats.org/drawingml/2006/main">
                  <a:graphicData uri="http://schemas.microsoft.com/office/word/2010/wordprocessingShape">
                    <wps:wsp>
                      <wps:cNvSpPr txBox="1"/>
                      <wps:spPr>
                        <a:xfrm rot="17514617">
                          <a:off x="0" y="0"/>
                          <a:ext cx="704088" cy="338666"/>
                        </a:xfrm>
                        <a:prstGeom prst="rect">
                          <a:avLst/>
                        </a:prstGeom>
                        <a:noFill/>
                        <a:ln w="6350">
                          <a:noFill/>
                        </a:ln>
                      </wps:spPr>
                      <wps:txbx>
                        <w:txbxContent>
                          <w:p w14:paraId="5027101B" w14:textId="5C5F16AC" w:rsidR="00FB2655" w:rsidRPr="00EA4AD6" w:rsidRDefault="00402FD1" w:rsidP="00FB2655">
                            <w:pPr>
                              <w:rPr>
                                <w:rFonts w:ascii="Calibri" w:hAnsi="Calibri" w:cs="Calibri"/>
                                <w:sz w:val="24"/>
                                <w:szCs w:val="24"/>
                              </w:rPr>
                            </w:pPr>
                            <w:r>
                              <w:rPr>
                                <w:rFonts w:ascii="Calibri" w:hAnsi="Calibri" w:cs="Calibri"/>
                                <w:sz w:val="24"/>
                                <w:szCs w:val="24"/>
                              </w:rPr>
                              <w:t xml:space="preserve"> 9/25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DBED66" id="Text Box 19" o:spid="_x0000_s1049" type="#_x0000_t202" style="position:absolute;left:0;text-align:left;margin-left:158.3pt;margin-top:241.5pt;width:55.45pt;height:26.65pt;rotation:-4462328fd;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" filled="f" stroked="f" strokeweight=".5pt">
                <v:textbox>
                  <w:txbxContent>
                    <w:p w14:paraId="5027101B" w14:textId="5C5F16AC" w:rsidR="00FB2655" w:rsidRPr="00EA4AD6" w:rsidRDefault="00402FD1" w:rsidP="00FB2655">
                      <w:pPr>
                        <w:rPr>
                          <w:rFonts w:ascii="Calibri" w:hAnsi="Calibri" w:cs="Calibri"/>
                          <w:sz w:val="24"/>
                          <w:szCs w:val="24"/>
                        </w:rPr>
                      </w:pPr>
                      <w:r>
                        <w:rPr>
                          <w:rFonts w:ascii="Calibri" w:hAnsi="Calibri" w:cs="Calibri"/>
                          <w:sz w:val="24"/>
                          <w:szCs w:val="24"/>
                        </w:rPr>
                        <w:t xml:space="preserve"> 9/25</w:t>
                      </w:r>
                    </w:p>
                  </w:txbxContent>
                </v:textbox>
                <w10:anchorlock/>
              </v:shape>
            </w:pict>
          </mc:Fallback>
        </mc:AlternateContent>
      </w:r>
      <w:r w:rsidR="00FB2655">
        <w:rPr>
          <w:rFonts w:ascii="Garamond" w:eastAsia="Arial" w:hAnsi="Garamond" w:cs="Arial"/>
          <w:noProof/>
          <w:color w:val="000000" w:themeColor="text1"/>
        </w:rPr>
        <mc:AlternateContent>
          <mc:Choice Requires="wps">
            <w:drawing>
              <wp:anchor distT="0" distB="0" distL="114300" distR="114300" simplePos="0" relativeHeight="251665408" behindDoc="0" locked="0" layoutInCell="1" allowOverlap="1" wp14:anchorId="517290AF" wp14:editId="5012EA9A">
                <wp:simplePos x="0" y="0"/>
                <wp:positionH relativeFrom="column">
                  <wp:posOffset>499110</wp:posOffset>
                </wp:positionH>
                <wp:positionV relativeFrom="paragraph">
                  <wp:posOffset>3078057</wp:posOffset>
                </wp:positionV>
                <wp:extent cx="5139267" cy="313267"/>
                <wp:effectExtent l="0" t="0" r="17145" b="17145"/>
                <wp:wrapNone/>
                <wp:docPr id="17" name="Text Box 17"/>
                <wp:cNvGraphicFramePr/>
                <a:graphic xmlns:a="http://schemas.openxmlformats.org/drawingml/2006/main">
                  <a:graphicData uri="http://schemas.microsoft.com/office/word/2010/wordprocessingShape">
                    <wps:wsp>
                      <wps:cNvSpPr txBox="1"/>
                      <wps:spPr>
                        <a:xfrm>
                          <a:off x="0" y="0"/>
                          <a:ext cx="5139267" cy="313267"/>
                        </a:xfrm>
                        <a:prstGeom prst="rect">
                          <a:avLst/>
                        </a:prstGeom>
                        <a:solidFill>
                          <a:schemeClr val="bg1"/>
                        </a:solidFill>
                        <a:ln w="6350">
                          <a:solidFill>
                            <a:schemeClr val="bg1"/>
                          </a:solidFill>
                        </a:ln>
                      </wps:spPr>
                      <wps:txbx>
                        <w:txbxContent>
                          <w:p w14:paraId="7D791510" w14:textId="77777777" w:rsidR="00FB2655" w:rsidRDefault="00FB2655" w:rsidP="00FB26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7290AF" id="Text Box 17" o:spid="_x0000_s1050" type="#_x0000_t202" style="position:absolute;left:0;text-align:left;margin-left:39.3pt;margin-top:242.35pt;width:404.65pt;height:24.6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" fillcolor="white [3212]" strokecolor="white [3212]" strokeweight=".5pt">
                <v:textbox>
                  <w:txbxContent>
                    <w:p w14:paraId="7D791510" w14:textId="77777777" w:rsidR="00FB2655" w:rsidRDefault="00FB2655" w:rsidP="00FB2655"/>
                  </w:txbxContent>
                </v:textbox>
              </v:shape>
            </w:pict>
          </mc:Fallback>
        </mc:AlternateContent>
      </w:r>
      <w:r w:rsidR="00C17EFA">
        <w:rPr>
          <w:noProof/>
        </w:rPr>
        <mc:AlternateContent>
          <mc:Choice Requires="wps">
            <w:drawing>
              <wp:anchor distT="0" distB="0" distL="114300" distR="114300" simplePos="0" relativeHeight="251663360" behindDoc="0" locked="1" layoutInCell="1" allowOverlap="1" wp14:anchorId="73C2DA62" wp14:editId="00BEFDA6">
                <wp:simplePos x="0" y="0"/>
                <wp:positionH relativeFrom="column">
                  <wp:posOffset>67310</wp:posOffset>
                </wp:positionH>
                <wp:positionV relativeFrom="page">
                  <wp:posOffset>5763895</wp:posOffset>
                </wp:positionV>
                <wp:extent cx="210185" cy="237490"/>
                <wp:effectExtent l="0" t="0" r="18415" b="16510"/>
                <wp:wrapNone/>
                <wp:docPr id="16" name="Text Box 16"/>
                <wp:cNvGraphicFramePr/>
                <a:graphic xmlns:a="http://schemas.openxmlformats.org/drawingml/2006/main">
                  <a:graphicData uri="http://schemas.microsoft.com/office/word/2010/wordprocessingShape">
                    <wps:wsp>
                      <wps:cNvSpPr txBox="1"/>
                      <wps:spPr>
                        <a:xfrm>
                          <a:off x="0" y="0"/>
                          <a:ext cx="210185" cy="237490"/>
                        </a:xfrm>
                        <a:prstGeom prst="rect">
                          <a:avLst/>
                        </a:prstGeom>
                        <a:solidFill>
                          <a:schemeClr val="bg1"/>
                        </a:solidFill>
                        <a:ln w="6350">
                          <a:solidFill>
                            <a:schemeClr val="bg1"/>
                          </a:solidFill>
                        </a:ln>
                      </wps:spPr>
                      <wps:txbx>
                        <w:txbxContent>
                          <w:p w14:paraId="7257ADDB" w14:textId="77777777" w:rsidR="00C17EFA" w:rsidRDefault="00C17E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2DA62" id="Text Box 16" o:spid="_x0000_s1051" type="#_x0000_t202" style="position:absolute;left:0;text-align:left;margin-left:5.3pt;margin-top:453.85pt;width:16.55pt;height:18.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" fillcolor="white [3212]" strokecolor="white [3212]" strokeweight=".5pt">
                <v:textbox>
                  <w:txbxContent>
                    <w:p w14:paraId="7257ADDB" w14:textId="77777777" w:rsidR="00C17EFA" w:rsidRDefault="00C17EFA"/>
                  </w:txbxContent>
                </v:textbox>
                <w10:wrap anchory="page"/>
                <w10:anchorlock/>
              </v:shape>
            </w:pict>
          </mc:Fallback>
        </mc:AlternateContent>
      </w:r>
      <w:r w:rsidR="69640152">
        <w:rPr>
          <w:noProof/>
        </w:rPr>
        <w:drawing>
          <wp:inline distT="0" distB="0" distL="0" distR="0" wp14:anchorId="32627094" wp14:editId="3A158BC4">
            <wp:extent cx="5943600" cy="3343275"/>
            <wp:effectExtent l="0" t="0" r="0" b="0"/>
            <wp:docPr id="140187450" name="Picture 14018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87450"/>
                    <pic:cNvPicPr/>
                  </pic:nvPicPr>
                  <pic:blipFill>
                    <a:blip r:embed="rId44">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3B8B3C4" w14:textId="33D499F1" w:rsidR="00FB2655" w:rsidRDefault="00FB2655" w:rsidP="00B173F7">
      <w:pPr>
        <w:pStyle w:val="NoSpacing"/>
        <w:jc w:val="center"/>
        <w:rPr>
          <w:rFonts w:ascii="Garamond" w:eastAsia="Arial" w:hAnsi="Garamond" w:cs="Arial"/>
          <w:i/>
          <w:iCs/>
          <w:color w:val="000000" w:themeColor="text1"/>
        </w:rPr>
      </w:pPr>
    </w:p>
    <w:p w14:paraId="75AB0C67" w14:textId="77777777" w:rsidR="00EA4AD6" w:rsidRDefault="00EA4AD6" w:rsidP="00B173F7">
      <w:pPr>
        <w:pStyle w:val="NoSpacing"/>
        <w:jc w:val="center"/>
        <w:rPr>
          <w:rFonts w:ascii="Garamond" w:eastAsia="Arial" w:hAnsi="Garamond" w:cs="Arial"/>
          <w:i/>
          <w:iCs/>
          <w:color w:val="000000" w:themeColor="text1"/>
        </w:rPr>
      </w:pPr>
    </w:p>
    <w:p w14:paraId="59FDAD12" w14:textId="1843A203" w:rsidR="000F2786" w:rsidRPr="00F607EC" w:rsidRDefault="1782A7A0" w:rsidP="00B173F7">
      <w:pPr>
        <w:pStyle w:val="NoSpacing"/>
        <w:jc w:val="center"/>
        <w:rPr>
          <w:rFonts w:ascii="Garamond" w:eastAsia="Arial" w:hAnsi="Garamond" w:cs="Arial"/>
          <w:i/>
          <w:iCs/>
          <w:color w:val="000000" w:themeColor="text1"/>
        </w:rPr>
      </w:pPr>
      <w:r w:rsidRPr="00B173F7">
        <w:rPr>
          <w:rFonts w:ascii="Garamond" w:eastAsia="Arial" w:hAnsi="Garamond" w:cs="Arial"/>
          <w:i/>
          <w:iCs/>
          <w:color w:val="000000" w:themeColor="text1"/>
        </w:rPr>
        <w:t xml:space="preserve">Figure </w:t>
      </w:r>
      <w:r w:rsidR="2A8F7000" w:rsidRPr="2F4A5813">
        <w:rPr>
          <w:rFonts w:ascii="Garamond" w:eastAsia="Arial" w:hAnsi="Garamond" w:cs="Arial"/>
          <w:i/>
          <w:iCs/>
          <w:color w:val="000000" w:themeColor="text1"/>
        </w:rPr>
        <w:t>C</w:t>
      </w:r>
      <w:r w:rsidR="00112185" w:rsidRPr="00B173F7">
        <w:rPr>
          <w:rFonts w:ascii="Garamond" w:eastAsia="Arial" w:hAnsi="Garamond" w:cs="Arial"/>
          <w:i/>
          <w:iCs/>
          <w:color w:val="000000" w:themeColor="text1"/>
        </w:rPr>
        <w:t>6</w:t>
      </w:r>
      <w:r w:rsidR="06E28893" w:rsidRPr="2F4A5813">
        <w:rPr>
          <w:rFonts w:ascii="Garamond" w:eastAsia="Arial" w:hAnsi="Garamond" w:cs="Arial"/>
          <w:color w:val="000000" w:themeColor="text1"/>
        </w:rPr>
        <w:t>.</w:t>
      </w:r>
      <w:r w:rsidRPr="2F4A5813">
        <w:rPr>
          <w:rFonts w:ascii="Garamond" w:eastAsia="Arial" w:hAnsi="Garamond" w:cs="Arial"/>
          <w:color w:val="000000" w:themeColor="text1"/>
        </w:rPr>
        <w:t xml:space="preserve"> </w:t>
      </w:r>
      <w:r w:rsidR="7A9C503F" w:rsidRPr="00B173F7">
        <w:rPr>
          <w:rFonts w:ascii="Garamond" w:eastAsia="Arial" w:hAnsi="Garamond" w:cs="Arial"/>
          <w:color w:val="000000" w:themeColor="text1"/>
        </w:rPr>
        <w:t xml:space="preserve">Applications of </w:t>
      </w:r>
      <w:r w:rsidR="000F2786" w:rsidRPr="00B173F7">
        <w:rPr>
          <w:rFonts w:ascii="Garamond" w:eastAsia="Arial" w:hAnsi="Garamond" w:cs="Arial"/>
          <w:color w:val="000000" w:themeColor="text1"/>
        </w:rPr>
        <w:t>e</w:t>
      </w:r>
      <w:r w:rsidR="7A9C503F" w:rsidRPr="00B173F7">
        <w:rPr>
          <w:rFonts w:ascii="Garamond" w:eastAsia="Arial" w:hAnsi="Garamond" w:cs="Arial"/>
          <w:color w:val="000000" w:themeColor="text1"/>
        </w:rPr>
        <w:t xml:space="preserve">nsemble Kc </w:t>
      </w:r>
      <w:r w:rsidR="000F2786" w:rsidRPr="00B173F7">
        <w:rPr>
          <w:rFonts w:ascii="Garamond" w:eastAsia="Arial" w:hAnsi="Garamond" w:cs="Arial"/>
          <w:color w:val="000000" w:themeColor="text1"/>
        </w:rPr>
        <w:t>m</w:t>
      </w:r>
      <w:r w:rsidR="7A9C503F" w:rsidRPr="00B173F7">
        <w:rPr>
          <w:rFonts w:ascii="Garamond" w:eastAsia="Arial" w:hAnsi="Garamond" w:cs="Arial"/>
          <w:color w:val="000000" w:themeColor="text1"/>
        </w:rPr>
        <w:t xml:space="preserve">odel </w:t>
      </w:r>
      <w:r w:rsidR="007E0DE1" w:rsidRPr="00B173F7">
        <w:rPr>
          <w:rFonts w:ascii="Garamond" w:eastAsia="Arial" w:hAnsi="Garamond" w:cs="Arial"/>
          <w:color w:val="000000" w:themeColor="text1"/>
        </w:rPr>
        <w:t xml:space="preserve">(left) along with PET (middle) for water requirement estimation (right) </w:t>
      </w:r>
      <w:r w:rsidR="7A9C503F" w:rsidRPr="00B173F7">
        <w:rPr>
          <w:rFonts w:ascii="Garamond" w:eastAsia="Arial" w:hAnsi="Garamond" w:cs="Arial"/>
          <w:color w:val="000000" w:themeColor="text1"/>
        </w:rPr>
        <w:t>a</w:t>
      </w:r>
      <w:r w:rsidR="000F2786" w:rsidRPr="00B173F7">
        <w:rPr>
          <w:rFonts w:ascii="Garamond" w:eastAsia="Arial" w:hAnsi="Garamond" w:cs="Arial"/>
          <w:color w:val="000000" w:themeColor="text1"/>
        </w:rPr>
        <w:t xml:space="preserve">t </w:t>
      </w:r>
      <w:r w:rsidR="004F1BF5">
        <w:rPr>
          <w:rFonts w:ascii="Garamond" w:eastAsia="Arial" w:hAnsi="Garamond" w:cs="Arial"/>
          <w:color w:val="000000" w:themeColor="text1"/>
        </w:rPr>
        <w:t xml:space="preserve">maize </w:t>
      </w:r>
      <w:r w:rsidR="00D20CE7" w:rsidRPr="00B173F7">
        <w:rPr>
          <w:rFonts w:ascii="Garamond" w:eastAsia="Arial" w:hAnsi="Garamond" w:cs="Arial"/>
          <w:color w:val="000000" w:themeColor="text1"/>
        </w:rPr>
        <w:t>site</w:t>
      </w:r>
      <w:r w:rsidR="000F2786" w:rsidRPr="00B173F7">
        <w:rPr>
          <w:rFonts w:ascii="Garamond" w:eastAsia="Arial" w:hAnsi="Garamond" w:cs="Arial"/>
          <w:color w:val="000000" w:themeColor="text1"/>
        </w:rPr>
        <w:t xml:space="preserve"> </w:t>
      </w:r>
      <w:r w:rsidR="7A9C503F" w:rsidRPr="00B173F7">
        <w:rPr>
          <w:rFonts w:ascii="Garamond" w:eastAsia="Arial" w:hAnsi="Garamond" w:cs="Arial"/>
          <w:color w:val="000000" w:themeColor="text1"/>
        </w:rPr>
        <w:t xml:space="preserve">CO-LO-102 </w:t>
      </w:r>
      <w:r w:rsidR="000F2786" w:rsidRPr="00B173F7">
        <w:rPr>
          <w:rFonts w:ascii="Garamond" w:eastAsia="Arial" w:hAnsi="Garamond" w:cs="Arial"/>
          <w:color w:val="000000" w:themeColor="text1"/>
        </w:rPr>
        <w:t>in growing season 2021</w:t>
      </w:r>
      <w:r w:rsidR="2D07E204" w:rsidRPr="2F4A5813">
        <w:rPr>
          <w:rFonts w:ascii="Garamond" w:eastAsia="Arial" w:hAnsi="Garamond" w:cs="Arial"/>
          <w:color w:val="000000" w:themeColor="text1"/>
        </w:rPr>
        <w:t>–</w:t>
      </w:r>
      <w:r w:rsidR="000F2786" w:rsidRPr="00B173F7">
        <w:rPr>
          <w:rFonts w:ascii="Garamond" w:eastAsia="Arial" w:hAnsi="Garamond" w:cs="Arial"/>
          <w:color w:val="000000" w:themeColor="text1"/>
        </w:rPr>
        <w:t>2022</w:t>
      </w:r>
      <w:r w:rsidR="007E0DE1" w:rsidRPr="00B173F7">
        <w:rPr>
          <w:rFonts w:ascii="Garamond" w:eastAsia="Arial" w:hAnsi="Garamond" w:cs="Arial"/>
          <w:color w:val="000000" w:themeColor="text1"/>
        </w:rPr>
        <w:t>.</w:t>
      </w:r>
    </w:p>
    <w:p w14:paraId="39187D2C" w14:textId="5207A8E5" w:rsidR="000F2786" w:rsidRDefault="000F2786" w:rsidP="000F2786">
      <w:pPr>
        <w:pStyle w:val="NoSpacing"/>
        <w:spacing w:beforeAutospacing="1" w:afterAutospacing="1"/>
        <w:rPr>
          <w:rFonts w:ascii="Garamond" w:eastAsia="Arial" w:hAnsi="Garamond" w:cs="Arial"/>
          <w:color w:val="000000" w:themeColor="text1"/>
          <w:highlight w:val="yellow"/>
        </w:rPr>
      </w:pPr>
    </w:p>
    <w:p w14:paraId="43EFF5E5" w14:textId="7B745A3D" w:rsidR="0074043C" w:rsidRPr="00E2787C" w:rsidRDefault="69640152" w:rsidP="00B173F7">
      <w:pPr>
        <w:pStyle w:val="NoSpacing"/>
        <w:jc w:val="center"/>
        <w:rPr>
          <w:rFonts w:ascii="Garamond" w:eastAsia="Arial" w:hAnsi="Garamond" w:cs="Arial"/>
          <w:i/>
          <w:iCs/>
          <w:color w:val="000000" w:themeColor="text1"/>
        </w:rPr>
      </w:pPr>
      <w:r>
        <w:rPr>
          <w:noProof/>
        </w:rPr>
        <w:lastRenderedPageBreak/>
        <w:drawing>
          <wp:inline distT="0" distB="0" distL="0" distR="0" wp14:anchorId="0E157628" wp14:editId="6C043737">
            <wp:extent cx="5943600" cy="1597342"/>
            <wp:effectExtent l="0" t="0" r="0" b="0"/>
            <wp:docPr id="1627540809" name="Picture 1627540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540809"/>
                    <pic:cNvPicPr/>
                  </pic:nvPicPr>
                  <pic:blipFill>
                    <a:blip r:embed="rId45">
                      <a:extLst>
                        <a:ext uri="{28A0092B-C50C-407E-A947-70E740481C1C}">
                          <a14:useLocalDpi xmlns:a14="http://schemas.microsoft.com/office/drawing/2010/main" val="0"/>
                        </a:ext>
                      </a:extLst>
                    </a:blip>
                    <a:stretch>
                      <a:fillRect/>
                    </a:stretch>
                  </pic:blipFill>
                  <pic:spPr>
                    <a:xfrm>
                      <a:off x="0" y="0"/>
                      <a:ext cx="5943600" cy="1597342"/>
                    </a:xfrm>
                    <a:prstGeom prst="rect">
                      <a:avLst/>
                    </a:prstGeom>
                  </pic:spPr>
                </pic:pic>
              </a:graphicData>
            </a:graphic>
          </wp:inline>
        </w:drawing>
      </w:r>
      <w:r w:rsidR="1782A7A0" w:rsidRPr="00B173F7">
        <w:rPr>
          <w:rFonts w:ascii="Garamond" w:eastAsia="Arial" w:hAnsi="Garamond" w:cs="Arial"/>
          <w:i/>
          <w:iCs/>
          <w:color w:val="000000" w:themeColor="text1"/>
        </w:rPr>
        <w:t xml:space="preserve">Figure </w:t>
      </w:r>
      <w:r w:rsidR="5DC6F7C9" w:rsidRPr="2F4A5813">
        <w:rPr>
          <w:rFonts w:ascii="Garamond" w:eastAsia="Arial" w:hAnsi="Garamond" w:cs="Arial"/>
          <w:i/>
          <w:iCs/>
          <w:color w:val="000000" w:themeColor="text1"/>
        </w:rPr>
        <w:t>C</w:t>
      </w:r>
      <w:r w:rsidR="00112185" w:rsidRPr="00B173F7">
        <w:rPr>
          <w:rFonts w:ascii="Garamond" w:eastAsia="Arial" w:hAnsi="Garamond" w:cs="Arial"/>
          <w:i/>
          <w:iCs/>
          <w:color w:val="000000" w:themeColor="text1"/>
        </w:rPr>
        <w:t>7</w:t>
      </w:r>
      <w:r w:rsidR="3BE2DA9A" w:rsidRPr="2F4A5813">
        <w:rPr>
          <w:rFonts w:ascii="Garamond" w:eastAsia="Arial" w:hAnsi="Garamond" w:cs="Arial"/>
          <w:color w:val="000000" w:themeColor="text1"/>
        </w:rPr>
        <w:t>.</w:t>
      </w:r>
      <w:r w:rsidR="1782A7A0" w:rsidRPr="2F4A5813">
        <w:rPr>
          <w:rFonts w:ascii="Garamond" w:eastAsia="Arial" w:hAnsi="Garamond" w:cs="Arial"/>
          <w:color w:val="000000" w:themeColor="text1"/>
        </w:rPr>
        <w:t xml:space="preserve"> </w:t>
      </w:r>
      <w:r w:rsidR="0074043C" w:rsidRPr="00B173F7">
        <w:rPr>
          <w:rFonts w:ascii="Garamond" w:eastAsia="Arial" w:hAnsi="Garamond" w:cs="Arial"/>
          <w:color w:val="000000" w:themeColor="text1"/>
        </w:rPr>
        <w:t xml:space="preserve">Spatial distribution of NDVI for field </w:t>
      </w:r>
      <w:r w:rsidR="00576B18" w:rsidRPr="00B173F7">
        <w:rPr>
          <w:rFonts w:ascii="Garamond" w:eastAsia="Arial" w:hAnsi="Garamond" w:cs="Arial"/>
          <w:color w:val="000000" w:themeColor="text1"/>
        </w:rPr>
        <w:t xml:space="preserve">WA-LO-101 </w:t>
      </w:r>
      <w:r w:rsidR="000817FD" w:rsidRPr="00B173F7">
        <w:rPr>
          <w:rFonts w:ascii="Garamond" w:eastAsia="Arial" w:hAnsi="Garamond" w:cs="Arial"/>
          <w:color w:val="000000" w:themeColor="text1"/>
        </w:rPr>
        <w:t>over</w:t>
      </w:r>
      <w:r w:rsidR="00041D02" w:rsidRPr="00B173F7">
        <w:rPr>
          <w:rFonts w:ascii="Garamond" w:eastAsia="Arial" w:hAnsi="Garamond" w:cs="Arial"/>
          <w:color w:val="000000" w:themeColor="text1"/>
        </w:rPr>
        <w:t xml:space="preserve"> the</w:t>
      </w:r>
      <w:r w:rsidR="0074043C" w:rsidRPr="00B173F7">
        <w:rPr>
          <w:rFonts w:ascii="Garamond" w:eastAsia="Arial" w:hAnsi="Garamond" w:cs="Arial"/>
          <w:color w:val="000000" w:themeColor="text1"/>
        </w:rPr>
        <w:t xml:space="preserve"> growing season </w:t>
      </w:r>
      <w:r w:rsidR="00576B18" w:rsidRPr="00B173F7">
        <w:rPr>
          <w:rFonts w:ascii="Garamond" w:eastAsia="Arial" w:hAnsi="Garamond" w:cs="Arial"/>
          <w:color w:val="000000" w:themeColor="text1"/>
        </w:rPr>
        <w:t>2019</w:t>
      </w:r>
      <w:r w:rsidR="1B63DD7E" w:rsidRPr="2F4A5813">
        <w:rPr>
          <w:rFonts w:ascii="Garamond" w:eastAsia="Arial" w:hAnsi="Garamond" w:cs="Arial"/>
          <w:color w:val="000000" w:themeColor="text1"/>
        </w:rPr>
        <w:t>–</w:t>
      </w:r>
      <w:r w:rsidR="0074043C" w:rsidRPr="00B173F7">
        <w:rPr>
          <w:rFonts w:ascii="Garamond" w:eastAsia="Arial" w:hAnsi="Garamond" w:cs="Arial"/>
          <w:color w:val="000000" w:themeColor="text1"/>
        </w:rPr>
        <w:t>202</w:t>
      </w:r>
      <w:r w:rsidR="00576B18" w:rsidRPr="00B173F7">
        <w:rPr>
          <w:rFonts w:ascii="Garamond" w:eastAsia="Arial" w:hAnsi="Garamond" w:cs="Arial"/>
          <w:color w:val="000000" w:themeColor="text1"/>
        </w:rPr>
        <w:t>0</w:t>
      </w:r>
      <w:r w:rsidR="0074043C" w:rsidRPr="00B173F7">
        <w:rPr>
          <w:rFonts w:ascii="Garamond" w:eastAsia="Arial" w:hAnsi="Garamond" w:cs="Arial"/>
          <w:color w:val="000000" w:themeColor="text1"/>
        </w:rPr>
        <w:t xml:space="preserve">. NDVI </w:t>
      </w:r>
      <w:r w:rsidR="00363609" w:rsidRPr="00B173F7">
        <w:rPr>
          <w:rFonts w:ascii="Garamond" w:eastAsia="Arial" w:hAnsi="Garamond" w:cs="Arial"/>
          <w:color w:val="000000" w:themeColor="text1"/>
        </w:rPr>
        <w:t xml:space="preserve">did not capture </w:t>
      </w:r>
      <w:r w:rsidR="00DA135C" w:rsidRPr="00B173F7">
        <w:rPr>
          <w:rFonts w:ascii="Garamond" w:eastAsia="Arial" w:hAnsi="Garamond" w:cs="Arial"/>
          <w:color w:val="000000" w:themeColor="text1"/>
        </w:rPr>
        <w:t>meaningful</w:t>
      </w:r>
      <w:r w:rsidR="00D20CE7" w:rsidRPr="00B173F7">
        <w:rPr>
          <w:rFonts w:ascii="Garamond" w:eastAsia="Arial" w:hAnsi="Garamond" w:cs="Arial"/>
          <w:color w:val="000000" w:themeColor="text1"/>
        </w:rPr>
        <w:t xml:space="preserve"> variation</w:t>
      </w:r>
      <w:r w:rsidR="00E2231B" w:rsidRPr="00B173F7">
        <w:rPr>
          <w:rFonts w:ascii="Garamond" w:eastAsia="Arial" w:hAnsi="Garamond" w:cs="Arial"/>
          <w:color w:val="000000" w:themeColor="text1"/>
        </w:rPr>
        <w:t>s</w:t>
      </w:r>
      <w:r w:rsidR="00D20CE7" w:rsidRPr="00B173F7">
        <w:rPr>
          <w:rFonts w:ascii="Garamond" w:eastAsia="Arial" w:hAnsi="Garamond" w:cs="Arial"/>
          <w:color w:val="000000" w:themeColor="text1"/>
        </w:rPr>
        <w:t xml:space="preserve"> </w:t>
      </w:r>
      <w:r w:rsidR="000817FD" w:rsidRPr="00B173F7">
        <w:rPr>
          <w:rFonts w:ascii="Garamond" w:eastAsia="Arial" w:hAnsi="Garamond" w:cs="Arial"/>
          <w:color w:val="000000" w:themeColor="text1"/>
        </w:rPr>
        <w:t>over</w:t>
      </w:r>
      <w:r w:rsidR="00D20CE7" w:rsidRPr="00B173F7">
        <w:rPr>
          <w:rFonts w:ascii="Garamond" w:eastAsia="Arial" w:hAnsi="Garamond" w:cs="Arial"/>
          <w:color w:val="000000" w:themeColor="text1"/>
        </w:rPr>
        <w:t xml:space="preserve"> the successive</w:t>
      </w:r>
      <w:r w:rsidR="0074043C" w:rsidRPr="00B173F7">
        <w:rPr>
          <w:rFonts w:ascii="Garamond" w:eastAsia="Arial" w:hAnsi="Garamond" w:cs="Arial"/>
          <w:color w:val="000000" w:themeColor="text1"/>
        </w:rPr>
        <w:t xml:space="preserve"> growth stages </w:t>
      </w:r>
      <w:r w:rsidR="00D20CE7" w:rsidRPr="00B173F7">
        <w:rPr>
          <w:rFonts w:ascii="Garamond" w:eastAsia="Arial" w:hAnsi="Garamond" w:cs="Arial"/>
          <w:color w:val="000000" w:themeColor="text1"/>
        </w:rPr>
        <w:t xml:space="preserve">of </w:t>
      </w:r>
      <w:r w:rsidR="00240881">
        <w:rPr>
          <w:rFonts w:ascii="Garamond" w:eastAsia="Arial" w:hAnsi="Garamond" w:cs="Arial"/>
          <w:color w:val="000000" w:themeColor="text1"/>
        </w:rPr>
        <w:t xml:space="preserve">the English </w:t>
      </w:r>
      <w:r w:rsidR="00D20CE7" w:rsidRPr="00B173F7">
        <w:rPr>
          <w:rFonts w:ascii="Garamond" w:eastAsia="Arial" w:hAnsi="Garamond" w:cs="Arial"/>
          <w:color w:val="000000" w:themeColor="text1"/>
        </w:rPr>
        <w:t xml:space="preserve">walnut </w:t>
      </w:r>
      <w:r w:rsidR="0074043C" w:rsidRPr="00B173F7">
        <w:rPr>
          <w:rFonts w:ascii="Garamond" w:eastAsia="Arial" w:hAnsi="Garamond" w:cs="Arial"/>
          <w:color w:val="000000" w:themeColor="text1"/>
        </w:rPr>
        <w:t xml:space="preserve">such as </w:t>
      </w:r>
      <w:r w:rsidR="00D20CE7" w:rsidRPr="00B173F7">
        <w:rPr>
          <w:rFonts w:ascii="Garamond" w:eastAsia="Arial" w:hAnsi="Garamond" w:cs="Arial"/>
          <w:color w:val="000000" w:themeColor="text1"/>
        </w:rPr>
        <w:t>flowering, defoliation, and harvest</w:t>
      </w:r>
      <w:r w:rsidR="0074043C" w:rsidRPr="00B173F7">
        <w:rPr>
          <w:rFonts w:ascii="Garamond" w:eastAsia="Arial" w:hAnsi="Garamond" w:cs="Arial"/>
          <w:color w:val="000000" w:themeColor="text1"/>
        </w:rPr>
        <w:t>.</w:t>
      </w:r>
    </w:p>
    <w:p w14:paraId="0A8C269F" w14:textId="77777777" w:rsidR="00A9570A" w:rsidRDefault="00A9570A" w:rsidP="00E2787C">
      <w:pPr>
        <w:pStyle w:val="NoSpacing"/>
        <w:rPr>
          <w:rFonts w:ascii="Garamond" w:eastAsia="Arial" w:hAnsi="Garamond" w:cs="Arial"/>
          <w:color w:val="000000" w:themeColor="text1"/>
          <w:highlight w:val="yellow"/>
        </w:rPr>
      </w:pPr>
    </w:p>
    <w:p w14:paraId="732C4381" w14:textId="2AA32EF1" w:rsidR="00363609" w:rsidRDefault="006417BC" w:rsidP="00B173F7">
      <w:pPr>
        <w:pStyle w:val="NoSpacing"/>
        <w:jc w:val="center"/>
        <w:rPr>
          <w:rFonts w:ascii="Garamond" w:eastAsia="Arial" w:hAnsi="Garamond" w:cs="Arial"/>
          <w:i/>
          <w:iCs/>
          <w:color w:val="000000" w:themeColor="text1"/>
        </w:rPr>
      </w:pPr>
      <w:r>
        <w:rPr>
          <w:noProof/>
        </w:rPr>
        <w:drawing>
          <wp:inline distT="0" distB="0" distL="0" distR="0" wp14:anchorId="6E0773CE" wp14:editId="449526DC">
            <wp:extent cx="5943600" cy="365569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46">
                      <a:extLst>
                        <a:ext uri="{28A0092B-C50C-407E-A947-70E740481C1C}">
                          <a14:useLocalDpi xmlns:a14="http://schemas.microsoft.com/office/drawing/2010/main" val="0"/>
                        </a:ext>
                      </a:extLst>
                    </a:blip>
                    <a:stretch>
                      <a:fillRect/>
                    </a:stretch>
                  </pic:blipFill>
                  <pic:spPr>
                    <a:xfrm>
                      <a:off x="0" y="0"/>
                      <a:ext cx="5943600" cy="3655695"/>
                    </a:xfrm>
                    <a:prstGeom prst="rect">
                      <a:avLst/>
                    </a:prstGeom>
                  </pic:spPr>
                </pic:pic>
              </a:graphicData>
            </a:graphic>
          </wp:inline>
        </w:drawing>
      </w:r>
      <w:r w:rsidR="1782A7A0" w:rsidRPr="00B173F7">
        <w:rPr>
          <w:rFonts w:ascii="Garamond" w:eastAsia="Arial" w:hAnsi="Garamond" w:cs="Arial"/>
          <w:i/>
          <w:iCs/>
          <w:color w:val="000000" w:themeColor="text1"/>
        </w:rPr>
        <w:t xml:space="preserve">Figure </w:t>
      </w:r>
      <w:r w:rsidR="7A7996D2" w:rsidRPr="2F4A5813">
        <w:rPr>
          <w:rFonts w:ascii="Garamond" w:eastAsia="Arial" w:hAnsi="Garamond" w:cs="Arial"/>
          <w:i/>
          <w:iCs/>
          <w:color w:val="000000" w:themeColor="text1"/>
        </w:rPr>
        <w:t>C</w:t>
      </w:r>
      <w:r w:rsidR="00112185" w:rsidRPr="00B173F7">
        <w:rPr>
          <w:rFonts w:ascii="Garamond" w:eastAsia="Arial" w:hAnsi="Garamond" w:cs="Arial"/>
          <w:i/>
          <w:iCs/>
          <w:color w:val="000000" w:themeColor="text1"/>
        </w:rPr>
        <w:t>8</w:t>
      </w:r>
      <w:r w:rsidR="2B092669" w:rsidRPr="2F4A5813">
        <w:rPr>
          <w:rFonts w:ascii="Garamond" w:eastAsia="Arial" w:hAnsi="Garamond" w:cs="Arial"/>
          <w:color w:val="000000" w:themeColor="text1"/>
        </w:rPr>
        <w:t>.</w:t>
      </w:r>
      <w:r w:rsidR="1782A7A0" w:rsidRPr="2F4A5813">
        <w:rPr>
          <w:rFonts w:ascii="Garamond" w:eastAsia="Arial" w:hAnsi="Garamond" w:cs="Arial"/>
          <w:color w:val="000000" w:themeColor="text1"/>
        </w:rPr>
        <w:t xml:space="preserve"> </w:t>
      </w:r>
      <w:r w:rsidR="00D20CE7" w:rsidRPr="00B173F7">
        <w:rPr>
          <w:rFonts w:ascii="Garamond" w:eastAsia="Arial" w:hAnsi="Garamond" w:cs="Arial"/>
          <w:color w:val="000000" w:themeColor="text1"/>
        </w:rPr>
        <w:t xml:space="preserve">NDVI curve for </w:t>
      </w:r>
      <w:r w:rsidRPr="00B173F7">
        <w:rPr>
          <w:rFonts w:ascii="Garamond" w:eastAsia="Arial" w:hAnsi="Garamond" w:cs="Arial"/>
          <w:color w:val="000000" w:themeColor="text1"/>
        </w:rPr>
        <w:t xml:space="preserve">sites </w:t>
      </w:r>
      <w:r w:rsidR="00D20CE7" w:rsidRPr="00B173F7">
        <w:rPr>
          <w:rFonts w:ascii="Garamond" w:eastAsia="Arial" w:hAnsi="Garamond" w:cs="Arial"/>
          <w:color w:val="000000" w:themeColor="text1"/>
        </w:rPr>
        <w:t xml:space="preserve">WA-HI-101 and WA-HI-102 </w:t>
      </w:r>
      <w:r w:rsidR="4844D3BF" w:rsidRPr="2F4A5813">
        <w:rPr>
          <w:rFonts w:ascii="Garamond" w:eastAsia="Arial" w:hAnsi="Garamond" w:cs="Arial"/>
          <w:color w:val="000000" w:themeColor="text1"/>
        </w:rPr>
        <w:t>over</w:t>
      </w:r>
      <w:r w:rsidRPr="00B173F7">
        <w:rPr>
          <w:rFonts w:ascii="Garamond" w:eastAsia="Arial" w:hAnsi="Garamond" w:cs="Arial"/>
          <w:color w:val="000000" w:themeColor="text1"/>
        </w:rPr>
        <w:t xml:space="preserve"> the </w:t>
      </w:r>
      <w:r w:rsidR="00D20CE7" w:rsidRPr="00B173F7">
        <w:rPr>
          <w:rFonts w:ascii="Garamond" w:eastAsia="Arial" w:hAnsi="Garamond" w:cs="Arial"/>
          <w:color w:val="000000" w:themeColor="text1"/>
        </w:rPr>
        <w:t xml:space="preserve">growing </w:t>
      </w:r>
      <w:r w:rsidRPr="00B173F7">
        <w:rPr>
          <w:rFonts w:ascii="Garamond" w:eastAsia="Arial" w:hAnsi="Garamond" w:cs="Arial"/>
          <w:color w:val="000000" w:themeColor="text1"/>
        </w:rPr>
        <w:t>cycle 2019</w:t>
      </w:r>
      <w:r w:rsidR="7A45AC90" w:rsidRPr="2F4A5813">
        <w:rPr>
          <w:rFonts w:ascii="Garamond" w:eastAsia="Arial" w:hAnsi="Garamond" w:cs="Arial"/>
          <w:color w:val="000000" w:themeColor="text1"/>
        </w:rPr>
        <w:t>–</w:t>
      </w:r>
      <w:r w:rsidRPr="00B173F7">
        <w:rPr>
          <w:rFonts w:ascii="Garamond" w:eastAsia="Arial" w:hAnsi="Garamond" w:cs="Arial"/>
          <w:color w:val="000000" w:themeColor="text1"/>
        </w:rPr>
        <w:t xml:space="preserve">2020. Duration of mid-season at </w:t>
      </w:r>
      <w:r w:rsidR="00877A90" w:rsidRPr="00B173F7">
        <w:rPr>
          <w:rFonts w:ascii="Garamond" w:eastAsia="Arial" w:hAnsi="Garamond" w:cs="Arial"/>
          <w:color w:val="000000" w:themeColor="text1"/>
        </w:rPr>
        <w:t>either of the high sites</w:t>
      </w:r>
      <w:r w:rsidRPr="00B173F7">
        <w:rPr>
          <w:rFonts w:ascii="Garamond" w:eastAsia="Arial" w:hAnsi="Garamond" w:cs="Arial"/>
          <w:color w:val="000000" w:themeColor="text1"/>
        </w:rPr>
        <w:t xml:space="preserve"> appears to be longer (left) </w:t>
      </w:r>
      <w:r w:rsidR="00877A90" w:rsidRPr="00B173F7">
        <w:rPr>
          <w:rFonts w:ascii="Garamond" w:eastAsia="Arial" w:hAnsi="Garamond" w:cs="Arial"/>
          <w:color w:val="000000" w:themeColor="text1"/>
        </w:rPr>
        <w:t>or</w:t>
      </w:r>
      <w:r w:rsidRPr="00B173F7">
        <w:rPr>
          <w:rFonts w:ascii="Garamond" w:eastAsia="Arial" w:hAnsi="Garamond" w:cs="Arial"/>
          <w:color w:val="000000" w:themeColor="text1"/>
        </w:rPr>
        <w:t xml:space="preserve"> shorter (right) </w:t>
      </w:r>
      <w:r w:rsidR="00877A90" w:rsidRPr="00B173F7">
        <w:rPr>
          <w:rFonts w:ascii="Garamond" w:eastAsia="Arial" w:hAnsi="Garamond" w:cs="Arial"/>
          <w:color w:val="000000" w:themeColor="text1"/>
        </w:rPr>
        <w:t xml:space="preserve">than </w:t>
      </w:r>
      <w:r w:rsidR="00363609" w:rsidRPr="00B173F7">
        <w:rPr>
          <w:rFonts w:ascii="Garamond" w:eastAsia="Arial" w:hAnsi="Garamond" w:cs="Arial"/>
          <w:color w:val="000000" w:themeColor="text1"/>
        </w:rPr>
        <w:t>the reference Kc curve from FAO</w:t>
      </w:r>
      <w:r w:rsidR="00877A90" w:rsidRPr="00B173F7">
        <w:rPr>
          <w:rFonts w:ascii="Garamond" w:eastAsia="Arial" w:hAnsi="Garamond" w:cs="Arial"/>
          <w:color w:val="000000" w:themeColor="text1"/>
        </w:rPr>
        <w:t>.</w:t>
      </w:r>
    </w:p>
    <w:p w14:paraId="40C0A858" w14:textId="77777777" w:rsidR="00A9570A" w:rsidRDefault="00A9570A" w:rsidP="00E2787C">
      <w:pPr>
        <w:pStyle w:val="NoSpacing"/>
        <w:rPr>
          <w:rFonts w:ascii="Garamond" w:eastAsia="Arial" w:hAnsi="Garamond" w:cs="Arial"/>
          <w:i/>
          <w:iCs/>
          <w:color w:val="000000" w:themeColor="text1"/>
        </w:rPr>
      </w:pPr>
    </w:p>
    <w:p w14:paraId="7BC9850E" w14:textId="284C3D94" w:rsidR="00A9570A" w:rsidRDefault="043CE9AF" w:rsidP="00B173F7">
      <w:pPr>
        <w:spacing w:after="0" w:line="240" w:lineRule="auto"/>
        <w:jc w:val="center"/>
        <w:rPr>
          <w:rFonts w:ascii="Garamond" w:eastAsia="Arial" w:hAnsi="Garamond" w:cs="Arial"/>
          <w:i/>
          <w:iCs/>
          <w:color w:val="000000" w:themeColor="text1"/>
        </w:rPr>
      </w:pPr>
      <w:r>
        <w:rPr>
          <w:noProof/>
        </w:rPr>
        <w:lastRenderedPageBreak/>
        <w:drawing>
          <wp:inline distT="0" distB="0" distL="0" distR="0" wp14:anchorId="202C2787" wp14:editId="392A0B92">
            <wp:extent cx="5943600" cy="184467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7">
                      <a:extLst>
                        <a:ext uri="{28A0092B-C50C-407E-A947-70E740481C1C}">
                          <a14:useLocalDpi xmlns:a14="http://schemas.microsoft.com/office/drawing/2010/main" val="0"/>
                        </a:ext>
                      </a:extLst>
                    </a:blip>
                    <a:stretch>
                      <a:fillRect/>
                    </a:stretch>
                  </pic:blipFill>
                  <pic:spPr>
                    <a:xfrm>
                      <a:off x="0" y="0"/>
                      <a:ext cx="5943600" cy="1844675"/>
                    </a:xfrm>
                    <a:prstGeom prst="rect">
                      <a:avLst/>
                    </a:prstGeom>
                  </pic:spPr>
                </pic:pic>
              </a:graphicData>
            </a:graphic>
          </wp:inline>
        </w:drawing>
      </w:r>
      <w:r w:rsidR="1782A7A0" w:rsidRPr="00B173F7">
        <w:rPr>
          <w:rFonts w:ascii="Garamond" w:eastAsia="Arial" w:hAnsi="Garamond" w:cs="Arial"/>
          <w:i/>
          <w:iCs/>
          <w:color w:val="000000" w:themeColor="text1"/>
        </w:rPr>
        <w:t xml:space="preserve">Figure </w:t>
      </w:r>
      <w:r w:rsidR="7F98A65A" w:rsidRPr="2F4A5813">
        <w:rPr>
          <w:rFonts w:ascii="Garamond" w:eastAsia="Arial" w:hAnsi="Garamond" w:cs="Arial"/>
          <w:i/>
          <w:iCs/>
          <w:color w:val="000000" w:themeColor="text1"/>
        </w:rPr>
        <w:t>C</w:t>
      </w:r>
      <w:r w:rsidR="00112185" w:rsidRPr="00B173F7">
        <w:rPr>
          <w:rFonts w:ascii="Garamond" w:eastAsia="Arial" w:hAnsi="Garamond" w:cs="Arial"/>
          <w:i/>
          <w:iCs/>
          <w:color w:val="000000" w:themeColor="text1"/>
        </w:rPr>
        <w:t>9</w:t>
      </w:r>
      <w:r w:rsidR="48530CD9" w:rsidRPr="2F4A5813">
        <w:rPr>
          <w:rFonts w:ascii="Garamond" w:eastAsia="Arial" w:hAnsi="Garamond" w:cs="Arial"/>
          <w:color w:val="000000" w:themeColor="text1"/>
        </w:rPr>
        <w:t>.</w:t>
      </w:r>
      <w:r w:rsidR="1782A7A0" w:rsidRPr="2F4A5813">
        <w:rPr>
          <w:rFonts w:ascii="Garamond" w:eastAsia="Arial" w:hAnsi="Garamond" w:cs="Arial"/>
          <w:color w:val="000000" w:themeColor="text1"/>
        </w:rPr>
        <w:t xml:space="preserve"> </w:t>
      </w:r>
      <w:r w:rsidR="00877A90" w:rsidRPr="00B173F7">
        <w:rPr>
          <w:rFonts w:ascii="Garamond" w:eastAsia="Arial" w:hAnsi="Garamond" w:cs="Arial"/>
          <w:color w:val="000000" w:themeColor="text1"/>
        </w:rPr>
        <w:t xml:space="preserve">Spatial distribution of ECOSTRESS ET for </w:t>
      </w:r>
      <w:r w:rsidR="00A9570A" w:rsidRPr="00B173F7">
        <w:rPr>
          <w:rFonts w:ascii="Garamond" w:eastAsia="Arial" w:hAnsi="Garamond" w:cs="Arial"/>
          <w:color w:val="000000" w:themeColor="text1"/>
        </w:rPr>
        <w:t>site</w:t>
      </w:r>
      <w:r w:rsidR="00877A90" w:rsidRPr="00B173F7">
        <w:rPr>
          <w:rFonts w:ascii="Garamond" w:eastAsia="Arial" w:hAnsi="Garamond" w:cs="Arial"/>
          <w:color w:val="000000" w:themeColor="text1"/>
        </w:rPr>
        <w:t xml:space="preserve"> WA-LO-101 </w:t>
      </w:r>
      <w:r w:rsidR="000817FD" w:rsidRPr="00B173F7">
        <w:rPr>
          <w:rFonts w:ascii="Garamond" w:eastAsia="Arial" w:hAnsi="Garamond" w:cs="Arial"/>
          <w:color w:val="000000" w:themeColor="text1"/>
        </w:rPr>
        <w:t>over</w:t>
      </w:r>
      <w:r w:rsidR="00041D02" w:rsidRPr="00B173F7">
        <w:rPr>
          <w:rFonts w:ascii="Garamond" w:eastAsia="Arial" w:hAnsi="Garamond" w:cs="Arial"/>
          <w:color w:val="000000" w:themeColor="text1"/>
        </w:rPr>
        <w:t xml:space="preserve"> the</w:t>
      </w:r>
      <w:r w:rsidR="00877A90" w:rsidRPr="00B173F7">
        <w:rPr>
          <w:rFonts w:ascii="Garamond" w:eastAsia="Arial" w:hAnsi="Garamond" w:cs="Arial"/>
          <w:color w:val="000000" w:themeColor="text1"/>
        </w:rPr>
        <w:t xml:space="preserve"> growing season 2021</w:t>
      </w:r>
      <w:r w:rsidR="6AB45377" w:rsidRPr="2F4A5813">
        <w:rPr>
          <w:rFonts w:ascii="Garamond" w:eastAsia="Arial" w:hAnsi="Garamond" w:cs="Arial"/>
          <w:color w:val="000000" w:themeColor="text1"/>
        </w:rPr>
        <w:t>–</w:t>
      </w:r>
      <w:r w:rsidR="00877A90" w:rsidRPr="00B173F7">
        <w:rPr>
          <w:rFonts w:ascii="Garamond" w:eastAsia="Arial" w:hAnsi="Garamond" w:cs="Arial"/>
          <w:color w:val="000000" w:themeColor="text1"/>
        </w:rPr>
        <w:t xml:space="preserve">2022. ET showed sharp variations across observations </w:t>
      </w:r>
      <w:r w:rsidR="00A9570A" w:rsidRPr="00B173F7">
        <w:rPr>
          <w:rFonts w:ascii="Garamond" w:eastAsia="Arial" w:hAnsi="Garamond" w:cs="Arial"/>
          <w:color w:val="000000" w:themeColor="text1"/>
        </w:rPr>
        <w:t xml:space="preserve">with no fixed revisit period </w:t>
      </w:r>
      <w:r w:rsidR="000817FD" w:rsidRPr="00B173F7">
        <w:rPr>
          <w:rFonts w:ascii="Garamond" w:eastAsia="Arial" w:hAnsi="Garamond" w:cs="Arial"/>
          <w:color w:val="000000" w:themeColor="text1"/>
        </w:rPr>
        <w:t>over the</w:t>
      </w:r>
      <w:r w:rsidR="00A9570A" w:rsidRPr="00B173F7">
        <w:rPr>
          <w:rFonts w:ascii="Garamond" w:eastAsia="Arial" w:hAnsi="Garamond" w:cs="Arial"/>
          <w:color w:val="000000" w:themeColor="text1"/>
        </w:rPr>
        <w:t xml:space="preserve"> season and time of day</w:t>
      </w:r>
      <w:r w:rsidR="00120FAA">
        <w:rPr>
          <w:rFonts w:ascii="Garamond" w:eastAsia="Arial" w:hAnsi="Garamond" w:cs="Arial"/>
          <w:color w:val="000000" w:themeColor="text1"/>
        </w:rPr>
        <w:t>.</w:t>
      </w:r>
    </w:p>
    <w:p w14:paraId="222E4469" w14:textId="3A072152" w:rsidR="00877A90" w:rsidRDefault="00877A90" w:rsidP="00E2787C">
      <w:pPr>
        <w:spacing w:after="0" w:line="240" w:lineRule="auto"/>
        <w:rPr>
          <w:rFonts w:ascii="Garamond" w:eastAsia="Arial" w:hAnsi="Garamond" w:cs="Arial"/>
          <w:i/>
          <w:iCs/>
          <w:color w:val="000000" w:themeColor="text1"/>
        </w:rPr>
      </w:pPr>
    </w:p>
    <w:p w14:paraId="3E96091A" w14:textId="77777777" w:rsidR="00A9570A" w:rsidRDefault="00A9570A" w:rsidP="00E2787C">
      <w:pPr>
        <w:spacing w:after="0" w:line="240" w:lineRule="auto"/>
        <w:rPr>
          <w:rFonts w:ascii="Garamond" w:eastAsia="Arial" w:hAnsi="Garamond" w:cs="Arial"/>
          <w:i/>
          <w:iCs/>
          <w:color w:val="000000" w:themeColor="text1"/>
        </w:rPr>
      </w:pPr>
    </w:p>
    <w:p w14:paraId="7F73E59A" w14:textId="0316E330" w:rsidR="7E0D176A" w:rsidRPr="00B173F7" w:rsidRDefault="043CE9AF" w:rsidP="00B173F7">
      <w:pPr>
        <w:spacing w:after="0" w:line="240" w:lineRule="auto"/>
        <w:jc w:val="center"/>
        <w:rPr>
          <w:rFonts w:ascii="Garamond" w:eastAsia="Arial" w:hAnsi="Garamond" w:cs="Arial"/>
          <w:color w:val="000000" w:themeColor="text1"/>
        </w:rPr>
      </w:pPr>
      <w:r>
        <w:rPr>
          <w:noProof/>
        </w:rPr>
        <w:drawing>
          <wp:inline distT="0" distB="0" distL="0" distR="0" wp14:anchorId="1E3F9279" wp14:editId="77D32F6D">
            <wp:extent cx="5943600" cy="25025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48">
                      <a:extLst>
                        <a:ext uri="{28A0092B-C50C-407E-A947-70E740481C1C}">
                          <a14:useLocalDpi xmlns:a14="http://schemas.microsoft.com/office/drawing/2010/main" val="0"/>
                        </a:ext>
                      </a:extLst>
                    </a:blip>
                    <a:stretch>
                      <a:fillRect/>
                    </a:stretch>
                  </pic:blipFill>
                  <pic:spPr>
                    <a:xfrm>
                      <a:off x="0" y="0"/>
                      <a:ext cx="5943600" cy="2502535"/>
                    </a:xfrm>
                    <a:prstGeom prst="rect">
                      <a:avLst/>
                    </a:prstGeom>
                  </pic:spPr>
                </pic:pic>
              </a:graphicData>
            </a:graphic>
          </wp:inline>
        </w:drawing>
      </w:r>
      <w:r w:rsidR="1782A7A0" w:rsidRPr="00B173F7">
        <w:rPr>
          <w:rFonts w:ascii="Garamond" w:eastAsia="Arial" w:hAnsi="Garamond" w:cs="Arial"/>
          <w:i/>
          <w:iCs/>
          <w:color w:val="000000" w:themeColor="text1"/>
        </w:rPr>
        <w:t xml:space="preserve">Figure </w:t>
      </w:r>
      <w:r w:rsidR="57498D83" w:rsidRPr="2F4A5813">
        <w:rPr>
          <w:rFonts w:ascii="Garamond" w:eastAsia="Arial" w:hAnsi="Garamond" w:cs="Arial"/>
          <w:i/>
          <w:iCs/>
          <w:color w:val="000000" w:themeColor="text1"/>
        </w:rPr>
        <w:t>C</w:t>
      </w:r>
      <w:r w:rsidR="1782A7A0" w:rsidRPr="00B173F7">
        <w:rPr>
          <w:rFonts w:ascii="Garamond" w:eastAsia="Arial" w:hAnsi="Garamond" w:cs="Arial"/>
          <w:i/>
          <w:iCs/>
          <w:color w:val="000000" w:themeColor="text1"/>
        </w:rPr>
        <w:t>1</w:t>
      </w:r>
      <w:r w:rsidR="00112185" w:rsidRPr="00B173F7">
        <w:rPr>
          <w:rFonts w:ascii="Garamond" w:eastAsia="Arial" w:hAnsi="Garamond" w:cs="Arial"/>
          <w:i/>
          <w:iCs/>
          <w:color w:val="000000" w:themeColor="text1"/>
        </w:rPr>
        <w:t>0</w:t>
      </w:r>
      <w:r w:rsidR="7D652D01" w:rsidRPr="2F4A5813">
        <w:rPr>
          <w:rFonts w:ascii="Garamond" w:eastAsia="Arial" w:hAnsi="Garamond" w:cs="Arial"/>
          <w:i/>
          <w:iCs/>
          <w:color w:val="000000" w:themeColor="text1"/>
        </w:rPr>
        <w:t>.</w:t>
      </w:r>
      <w:r w:rsidR="008C2695">
        <w:rPr>
          <w:rFonts w:ascii="Garamond" w:eastAsia="Arial" w:hAnsi="Garamond" w:cs="Arial"/>
          <w:i/>
          <w:iCs/>
          <w:color w:val="000000" w:themeColor="text1"/>
        </w:rPr>
        <w:t xml:space="preserve"> </w:t>
      </w:r>
      <w:r w:rsidR="00A9570A" w:rsidRPr="00B173F7">
        <w:rPr>
          <w:rFonts w:ascii="Garamond" w:eastAsia="Arial" w:hAnsi="Garamond" w:cs="Arial"/>
          <w:color w:val="000000" w:themeColor="text1"/>
        </w:rPr>
        <w:t>Trend and variability in</w:t>
      </w:r>
      <w:r w:rsidR="5C8946D8" w:rsidRPr="00B173F7">
        <w:rPr>
          <w:rFonts w:ascii="Garamond" w:eastAsia="Arial" w:hAnsi="Garamond" w:cs="Arial"/>
          <w:color w:val="000000" w:themeColor="text1"/>
        </w:rPr>
        <w:t xml:space="preserve"> ET</w:t>
      </w:r>
      <w:r w:rsidR="00A9570A" w:rsidRPr="00B173F7">
        <w:rPr>
          <w:rFonts w:ascii="Garamond" w:eastAsia="Arial" w:hAnsi="Garamond" w:cs="Arial"/>
          <w:color w:val="000000" w:themeColor="text1"/>
        </w:rPr>
        <w:t xml:space="preserve"> and </w:t>
      </w:r>
      <w:r w:rsidR="5C8946D8" w:rsidRPr="00B173F7">
        <w:rPr>
          <w:rFonts w:ascii="Garamond" w:eastAsia="Arial" w:hAnsi="Garamond" w:cs="Arial"/>
          <w:color w:val="000000" w:themeColor="text1"/>
        </w:rPr>
        <w:t xml:space="preserve">PET </w:t>
      </w:r>
      <w:r w:rsidR="00A9570A" w:rsidRPr="00B173F7">
        <w:rPr>
          <w:rFonts w:ascii="Garamond" w:eastAsia="Arial" w:hAnsi="Garamond" w:cs="Arial"/>
          <w:color w:val="000000" w:themeColor="text1"/>
        </w:rPr>
        <w:t xml:space="preserve">from ECOSTRESS </w:t>
      </w:r>
      <w:r w:rsidR="005506C8" w:rsidRPr="00B173F7">
        <w:rPr>
          <w:rFonts w:ascii="Garamond" w:eastAsia="Arial" w:hAnsi="Garamond" w:cs="Arial"/>
          <w:color w:val="000000" w:themeColor="text1"/>
        </w:rPr>
        <w:t>at</w:t>
      </w:r>
      <w:r w:rsidR="00980287" w:rsidRPr="00B173F7">
        <w:rPr>
          <w:rFonts w:ascii="Garamond" w:eastAsia="Arial" w:hAnsi="Garamond" w:cs="Arial"/>
          <w:color w:val="000000" w:themeColor="text1"/>
        </w:rPr>
        <w:t xml:space="preserve"> </w:t>
      </w:r>
      <w:r w:rsidR="00A9570A" w:rsidRPr="00B173F7">
        <w:rPr>
          <w:rFonts w:ascii="Garamond" w:eastAsia="Arial" w:hAnsi="Garamond" w:cs="Arial"/>
          <w:color w:val="000000" w:themeColor="text1"/>
        </w:rPr>
        <w:t xml:space="preserve">site </w:t>
      </w:r>
      <w:r w:rsidR="00980287" w:rsidRPr="00B173F7">
        <w:rPr>
          <w:rFonts w:ascii="Garamond" w:eastAsia="Arial" w:hAnsi="Garamond" w:cs="Arial"/>
          <w:color w:val="000000" w:themeColor="text1"/>
        </w:rPr>
        <w:t>WA-LO-101</w:t>
      </w:r>
      <w:r w:rsidR="00A9570A" w:rsidRPr="00B173F7">
        <w:rPr>
          <w:rFonts w:ascii="Garamond" w:eastAsia="Arial" w:hAnsi="Garamond" w:cs="Arial"/>
          <w:color w:val="000000" w:themeColor="text1"/>
        </w:rPr>
        <w:t xml:space="preserve"> in growing season 2021</w:t>
      </w:r>
      <w:r w:rsidR="1018F9D8" w:rsidRPr="2F4A5813">
        <w:rPr>
          <w:rFonts w:ascii="Garamond" w:eastAsia="Arial" w:hAnsi="Garamond" w:cs="Arial"/>
          <w:color w:val="000000" w:themeColor="text1"/>
        </w:rPr>
        <w:t>–</w:t>
      </w:r>
      <w:r w:rsidR="00A9570A" w:rsidRPr="00B173F7">
        <w:rPr>
          <w:rFonts w:ascii="Garamond" w:eastAsia="Arial" w:hAnsi="Garamond" w:cs="Arial"/>
          <w:color w:val="000000" w:themeColor="text1"/>
        </w:rPr>
        <w:t>2022.</w:t>
      </w:r>
    </w:p>
    <w:sectPr w:rsidR="7E0D176A" w:rsidRPr="00B173F7" w:rsidSect="0064280B">
      <w:headerReference w:type="default" r:id="rId49"/>
      <w:footerReference w:type="even" r:id="rId50"/>
      <w:footerReference w:type="default" r:id="rId51"/>
      <w:headerReference w:type="first" r:id="rId52"/>
      <w:footerReference w:type="first" r:id="rId53"/>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EF0FB5" w14:textId="77777777" w:rsidR="0048000E" w:rsidRDefault="0048000E" w:rsidP="00242822">
      <w:pPr>
        <w:spacing w:after="0" w:line="240" w:lineRule="auto"/>
      </w:pPr>
      <w:r>
        <w:separator/>
      </w:r>
    </w:p>
  </w:endnote>
  <w:endnote w:type="continuationSeparator" w:id="0">
    <w:p w14:paraId="7F97B902" w14:textId="77777777" w:rsidR="0048000E" w:rsidRDefault="0048000E" w:rsidP="00242822">
      <w:pPr>
        <w:spacing w:after="0" w:line="240" w:lineRule="auto"/>
      </w:pPr>
      <w:r>
        <w:continuationSeparator/>
      </w:r>
    </w:p>
  </w:endnote>
  <w:endnote w:type="continuationNotice" w:id="1">
    <w:p w14:paraId="22752874" w14:textId="77777777" w:rsidR="0048000E" w:rsidRDefault="0048000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altName w:val="Cambria"/>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entury Gothic">
    <w:altName w:val="Calibri"/>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09418436"/>
      <w:docPartObj>
        <w:docPartGallery w:val="Page Numbers (Bottom of Page)"/>
        <w:docPartUnique/>
      </w:docPartObj>
    </w:sdtPr>
    <w:sdtEndPr>
      <w:rPr>
        <w:rStyle w:val="PageNumber"/>
      </w:rPr>
    </w:sdtEndPr>
    <w:sdtContent>
      <w:p w14:paraId="3A86F309" w14:textId="6E41092B" w:rsidR="0022074F" w:rsidRDefault="0022074F" w:rsidP="001D6EB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1761816" w14:textId="77777777" w:rsidR="0022074F" w:rsidRDefault="0022074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Garamond" w:hAnsi="Garamond"/>
      </w:rPr>
      <w:id w:val="1020282673"/>
      <w:docPartObj>
        <w:docPartGallery w:val="Page Numbers (Bottom of Page)"/>
        <w:docPartUnique/>
      </w:docPartObj>
    </w:sdtPr>
    <w:sdtEndPr>
      <w:rPr>
        <w:rStyle w:val="PageNumber"/>
      </w:rPr>
    </w:sdtEndPr>
    <w:sdtContent>
      <w:p w14:paraId="4A959465" w14:textId="6F6C6A38" w:rsidR="0022074F" w:rsidRPr="0022074F" w:rsidRDefault="0022074F" w:rsidP="001D6EB2">
        <w:pPr>
          <w:pStyle w:val="Footer"/>
          <w:framePr w:wrap="none" w:vAnchor="text" w:hAnchor="margin" w:xAlign="center" w:y="1"/>
          <w:rPr>
            <w:rStyle w:val="PageNumber"/>
            <w:rFonts w:ascii="Garamond" w:hAnsi="Garamond"/>
          </w:rPr>
        </w:pPr>
        <w:r w:rsidRPr="0022074F">
          <w:rPr>
            <w:rStyle w:val="PageNumber"/>
            <w:rFonts w:ascii="Garamond" w:hAnsi="Garamond"/>
          </w:rPr>
          <w:fldChar w:fldCharType="begin"/>
        </w:r>
        <w:r w:rsidRPr="0022074F">
          <w:rPr>
            <w:rStyle w:val="PageNumber"/>
            <w:rFonts w:ascii="Garamond" w:hAnsi="Garamond"/>
          </w:rPr>
          <w:instrText xml:space="preserve"> PAGE </w:instrText>
        </w:r>
        <w:r w:rsidRPr="0022074F">
          <w:rPr>
            <w:rStyle w:val="PageNumber"/>
            <w:rFonts w:ascii="Garamond" w:hAnsi="Garamond"/>
          </w:rPr>
          <w:fldChar w:fldCharType="separate"/>
        </w:r>
        <w:r w:rsidRPr="0022074F">
          <w:rPr>
            <w:rStyle w:val="PageNumber"/>
            <w:rFonts w:ascii="Garamond" w:hAnsi="Garamond"/>
            <w:noProof/>
          </w:rPr>
          <w:t>1</w:t>
        </w:r>
        <w:r w:rsidRPr="0022074F">
          <w:rPr>
            <w:rStyle w:val="PageNumber"/>
            <w:rFonts w:ascii="Garamond" w:hAnsi="Garamond"/>
          </w:rPr>
          <w:fldChar w:fldCharType="end"/>
        </w:r>
      </w:p>
    </w:sdtContent>
  </w:sdt>
  <w:p w14:paraId="711B97A5" w14:textId="77777777" w:rsidR="0022074F" w:rsidRPr="0022074F" w:rsidRDefault="0022074F">
    <w:pPr>
      <w:pStyle w:val="Footer"/>
      <w:rPr>
        <w:rFonts w:ascii="Garamond" w:hAnsi="Garamond"/>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90783354"/>
      <w:docPartObj>
        <w:docPartGallery w:val="Page Numbers (Bottom of Page)"/>
        <w:docPartUnique/>
      </w:docPartObj>
    </w:sdtPr>
    <w:sdtEndPr>
      <w:rPr>
        <w:rStyle w:val="PageNumber"/>
      </w:rPr>
    </w:sdtEndPr>
    <w:sdtContent>
      <w:p w14:paraId="62C42F10" w14:textId="327AC374" w:rsidR="0022074F" w:rsidRDefault="0022074F" w:rsidP="001D6EB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D64E2F" w14:textId="77777777" w:rsidR="0048000E" w:rsidRDefault="0048000E" w:rsidP="00242822">
      <w:pPr>
        <w:spacing w:after="0" w:line="240" w:lineRule="auto"/>
      </w:pPr>
      <w:r>
        <w:separator/>
      </w:r>
    </w:p>
  </w:footnote>
  <w:footnote w:type="continuationSeparator" w:id="0">
    <w:p w14:paraId="46FEC624" w14:textId="77777777" w:rsidR="0048000E" w:rsidRDefault="0048000E" w:rsidP="00242822">
      <w:pPr>
        <w:spacing w:after="0" w:line="240" w:lineRule="auto"/>
      </w:pPr>
      <w:r>
        <w:continuationSeparator/>
      </w:r>
    </w:p>
  </w:footnote>
  <w:footnote w:type="continuationNotice" w:id="1">
    <w:p w14:paraId="3519B21B" w14:textId="77777777" w:rsidR="0048000E" w:rsidRDefault="0048000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12CB798" w14:paraId="7461642D" w14:textId="77777777" w:rsidTr="012CB798">
      <w:tc>
        <w:tcPr>
          <w:tcW w:w="3120" w:type="dxa"/>
        </w:tcPr>
        <w:p w14:paraId="64C09C29" w14:textId="7462B2C9" w:rsidR="012CB798" w:rsidRDefault="012CB798" w:rsidP="012CB798">
          <w:pPr>
            <w:pStyle w:val="Header"/>
            <w:ind w:left="-115"/>
          </w:pPr>
        </w:p>
      </w:tc>
      <w:tc>
        <w:tcPr>
          <w:tcW w:w="3120" w:type="dxa"/>
        </w:tcPr>
        <w:p w14:paraId="2D72DC20" w14:textId="1C05AAF1" w:rsidR="012CB798" w:rsidRDefault="012CB798" w:rsidP="012CB798">
          <w:pPr>
            <w:pStyle w:val="Header"/>
            <w:jc w:val="center"/>
          </w:pPr>
        </w:p>
      </w:tc>
      <w:tc>
        <w:tcPr>
          <w:tcW w:w="3120" w:type="dxa"/>
        </w:tcPr>
        <w:p w14:paraId="63ED3F19" w14:textId="51CE3B83" w:rsidR="012CB798" w:rsidRDefault="012CB798" w:rsidP="012CB798">
          <w:pPr>
            <w:pStyle w:val="Header"/>
            <w:ind w:right="-115"/>
            <w:jc w:val="right"/>
          </w:pPr>
        </w:p>
      </w:tc>
    </w:tr>
  </w:tbl>
  <w:p w14:paraId="347A735A" w14:textId="0AF501F0" w:rsidR="012CB798" w:rsidRDefault="012CB798" w:rsidP="012CB7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BEC2D" w14:textId="3FE37D28" w:rsidR="000B6E68" w:rsidRPr="000B6E68" w:rsidRDefault="000B6E68"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7A0C6D7D" w:rsidR="000B6E68" w:rsidRPr="000B6E68" w:rsidRDefault="0077554A" w:rsidP="73E17407">
    <w:pPr>
      <w:spacing w:after="0" w:line="240" w:lineRule="auto"/>
      <w:jc w:val="right"/>
      <w:rPr>
        <w:rFonts w:ascii="Garamond" w:hAnsi="Garamond"/>
        <w:b/>
        <w:bCs/>
        <w:sz w:val="32"/>
        <w:szCs w:val="32"/>
      </w:rPr>
    </w:pPr>
    <w:r w:rsidRPr="007D22F7">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73E17407" w:rsidRPr="007D22F7">
      <w:rPr>
        <w:rFonts w:ascii="Garamond" w:hAnsi="Garamond"/>
        <w:b/>
        <w:bCs/>
        <w:sz w:val="32"/>
        <w:szCs w:val="32"/>
      </w:rPr>
      <w:t>Pop-Up Project</w:t>
    </w:r>
  </w:p>
  <w:p w14:paraId="77B49D9A" w14:textId="6E5B7F02" w:rsidR="005F6AD4" w:rsidRDefault="6B27187E" w:rsidP="6B27187E">
    <w:pPr>
      <w:pStyle w:val="Header"/>
      <w:jc w:val="right"/>
      <w:rPr>
        <w:rFonts w:ascii="Garamond" w:hAnsi="Garamond"/>
        <w:i/>
        <w:iCs/>
        <w:sz w:val="32"/>
        <w:szCs w:val="32"/>
      </w:rPr>
    </w:pPr>
    <w:r w:rsidRPr="6B27187E">
      <w:rPr>
        <w:rFonts w:ascii="Garamond" w:hAnsi="Garamond"/>
        <w:i/>
        <w:iCs/>
        <w:sz w:val="32"/>
        <w:szCs w:val="32"/>
      </w:rPr>
      <w:t xml:space="preserve"> Summer 2022</w:t>
    </w:r>
  </w:p>
  <w:p w14:paraId="2F683015" w14:textId="77777777" w:rsidR="00AA4C5F" w:rsidRPr="0077554A" w:rsidRDefault="00AA4C5F" w:rsidP="000D5104">
    <w:pPr>
      <w:pStyle w:val="Header"/>
      <w:jc w:val="right"/>
      <w:rPr>
        <w:rFonts w:ascii="Garamond" w:hAnsi="Garamond"/>
        <w:b/>
        <w:sz w:val="32"/>
        <w:szCs w:val="32"/>
      </w:rPr>
    </w:pPr>
  </w:p>
</w:hdr>
</file>

<file path=word/intelligence2.xml><?xml version="1.0" encoding="utf-8"?>
<int2:intelligence xmlns:int2="http://schemas.microsoft.com/office/intelligence/2020/intelligence" xmlns:oel="http://schemas.microsoft.com/office/2019/extlst">
  <int2:observations>
    <int2:textHash int2:hashCode="MBUt7i1NTvy5wt" int2:id="ieq36deL">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C4577"/>
    <w:multiLevelType w:val="hybridMultilevel"/>
    <w:tmpl w:val="A6245FC6"/>
    <w:lvl w:ilvl="0" w:tplc="90E4FEF6">
      <w:start w:val="1"/>
      <w:numFmt w:val="bullet"/>
      <w:lvlText w:val="·"/>
      <w:lvlJc w:val="left"/>
      <w:pPr>
        <w:ind w:left="720" w:hanging="360"/>
      </w:pPr>
      <w:rPr>
        <w:rFonts w:ascii="Symbol" w:hAnsi="Symbol" w:hint="default"/>
      </w:rPr>
    </w:lvl>
    <w:lvl w:ilvl="1" w:tplc="DF508B5E">
      <w:start w:val="1"/>
      <w:numFmt w:val="bullet"/>
      <w:lvlText w:val="o"/>
      <w:lvlJc w:val="left"/>
      <w:pPr>
        <w:ind w:left="1440" w:hanging="360"/>
      </w:pPr>
      <w:rPr>
        <w:rFonts w:ascii="Courier New" w:hAnsi="Courier New" w:hint="default"/>
      </w:rPr>
    </w:lvl>
    <w:lvl w:ilvl="2" w:tplc="3076ABC2">
      <w:start w:val="1"/>
      <w:numFmt w:val="bullet"/>
      <w:lvlText w:val=""/>
      <w:lvlJc w:val="left"/>
      <w:pPr>
        <w:ind w:left="2160" w:hanging="360"/>
      </w:pPr>
      <w:rPr>
        <w:rFonts w:ascii="Wingdings" w:hAnsi="Wingdings" w:hint="default"/>
      </w:rPr>
    </w:lvl>
    <w:lvl w:ilvl="3" w:tplc="D24A1DA4">
      <w:start w:val="1"/>
      <w:numFmt w:val="bullet"/>
      <w:lvlText w:val=""/>
      <w:lvlJc w:val="left"/>
      <w:pPr>
        <w:ind w:left="2880" w:hanging="360"/>
      </w:pPr>
      <w:rPr>
        <w:rFonts w:ascii="Symbol" w:hAnsi="Symbol" w:hint="default"/>
      </w:rPr>
    </w:lvl>
    <w:lvl w:ilvl="4" w:tplc="9C9A481A">
      <w:start w:val="1"/>
      <w:numFmt w:val="bullet"/>
      <w:lvlText w:val="o"/>
      <w:lvlJc w:val="left"/>
      <w:pPr>
        <w:ind w:left="3600" w:hanging="360"/>
      </w:pPr>
      <w:rPr>
        <w:rFonts w:ascii="Courier New" w:hAnsi="Courier New" w:hint="default"/>
      </w:rPr>
    </w:lvl>
    <w:lvl w:ilvl="5" w:tplc="8888509C">
      <w:start w:val="1"/>
      <w:numFmt w:val="bullet"/>
      <w:lvlText w:val=""/>
      <w:lvlJc w:val="left"/>
      <w:pPr>
        <w:ind w:left="4320" w:hanging="360"/>
      </w:pPr>
      <w:rPr>
        <w:rFonts w:ascii="Wingdings" w:hAnsi="Wingdings" w:hint="default"/>
      </w:rPr>
    </w:lvl>
    <w:lvl w:ilvl="6" w:tplc="CD1C3336">
      <w:start w:val="1"/>
      <w:numFmt w:val="bullet"/>
      <w:lvlText w:val=""/>
      <w:lvlJc w:val="left"/>
      <w:pPr>
        <w:ind w:left="5040" w:hanging="360"/>
      </w:pPr>
      <w:rPr>
        <w:rFonts w:ascii="Symbol" w:hAnsi="Symbol" w:hint="default"/>
      </w:rPr>
    </w:lvl>
    <w:lvl w:ilvl="7" w:tplc="EC8A107A">
      <w:start w:val="1"/>
      <w:numFmt w:val="bullet"/>
      <w:lvlText w:val="o"/>
      <w:lvlJc w:val="left"/>
      <w:pPr>
        <w:ind w:left="5760" w:hanging="360"/>
      </w:pPr>
      <w:rPr>
        <w:rFonts w:ascii="Courier New" w:hAnsi="Courier New" w:hint="default"/>
      </w:rPr>
    </w:lvl>
    <w:lvl w:ilvl="8" w:tplc="63C29680">
      <w:start w:val="1"/>
      <w:numFmt w:val="bullet"/>
      <w:lvlText w:val=""/>
      <w:lvlJc w:val="left"/>
      <w:pPr>
        <w:ind w:left="6480" w:hanging="360"/>
      </w:pPr>
      <w:rPr>
        <w:rFonts w:ascii="Wingdings" w:hAnsi="Wingdings" w:hint="default"/>
      </w:rPr>
    </w:lvl>
  </w:abstractNum>
  <w:abstractNum w:abstractNumId="1" w15:restartNumberingAfterBreak="0">
    <w:nsid w:val="05F41736"/>
    <w:multiLevelType w:val="multilevel"/>
    <w:tmpl w:val="3FC61296"/>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60C1CE1"/>
    <w:multiLevelType w:val="hybridMultilevel"/>
    <w:tmpl w:val="FFFFFFFF"/>
    <w:lvl w:ilvl="0" w:tplc="4C48C1CA">
      <w:start w:val="1"/>
      <w:numFmt w:val="bullet"/>
      <w:lvlText w:val=""/>
      <w:lvlJc w:val="left"/>
      <w:pPr>
        <w:ind w:left="720" w:hanging="360"/>
      </w:pPr>
      <w:rPr>
        <w:rFonts w:ascii="Symbol" w:hAnsi="Symbol" w:hint="default"/>
      </w:rPr>
    </w:lvl>
    <w:lvl w:ilvl="1" w:tplc="0900C028">
      <w:start w:val="1"/>
      <w:numFmt w:val="bullet"/>
      <w:lvlText w:val="o"/>
      <w:lvlJc w:val="left"/>
      <w:pPr>
        <w:ind w:left="1440" w:hanging="360"/>
      </w:pPr>
      <w:rPr>
        <w:rFonts w:ascii="Courier New" w:hAnsi="Courier New" w:hint="default"/>
      </w:rPr>
    </w:lvl>
    <w:lvl w:ilvl="2" w:tplc="60041902">
      <w:start w:val="1"/>
      <w:numFmt w:val="bullet"/>
      <w:lvlText w:val=""/>
      <w:lvlJc w:val="left"/>
      <w:pPr>
        <w:ind w:left="2160" w:hanging="360"/>
      </w:pPr>
      <w:rPr>
        <w:rFonts w:ascii="Wingdings" w:hAnsi="Wingdings" w:hint="default"/>
      </w:rPr>
    </w:lvl>
    <w:lvl w:ilvl="3" w:tplc="AF9A5744">
      <w:start w:val="1"/>
      <w:numFmt w:val="bullet"/>
      <w:lvlText w:val=""/>
      <w:lvlJc w:val="left"/>
      <w:pPr>
        <w:ind w:left="2880" w:hanging="360"/>
      </w:pPr>
      <w:rPr>
        <w:rFonts w:ascii="Symbol" w:hAnsi="Symbol" w:hint="default"/>
      </w:rPr>
    </w:lvl>
    <w:lvl w:ilvl="4" w:tplc="645C874E">
      <w:start w:val="1"/>
      <w:numFmt w:val="bullet"/>
      <w:lvlText w:val="o"/>
      <w:lvlJc w:val="left"/>
      <w:pPr>
        <w:ind w:left="3600" w:hanging="360"/>
      </w:pPr>
      <w:rPr>
        <w:rFonts w:ascii="Courier New" w:hAnsi="Courier New" w:hint="default"/>
      </w:rPr>
    </w:lvl>
    <w:lvl w:ilvl="5" w:tplc="5C3A9196">
      <w:start w:val="1"/>
      <w:numFmt w:val="bullet"/>
      <w:lvlText w:val=""/>
      <w:lvlJc w:val="left"/>
      <w:pPr>
        <w:ind w:left="4320" w:hanging="360"/>
      </w:pPr>
      <w:rPr>
        <w:rFonts w:ascii="Wingdings" w:hAnsi="Wingdings" w:hint="default"/>
      </w:rPr>
    </w:lvl>
    <w:lvl w:ilvl="6" w:tplc="93964B1E">
      <w:start w:val="1"/>
      <w:numFmt w:val="bullet"/>
      <w:lvlText w:val=""/>
      <w:lvlJc w:val="left"/>
      <w:pPr>
        <w:ind w:left="5040" w:hanging="360"/>
      </w:pPr>
      <w:rPr>
        <w:rFonts w:ascii="Symbol" w:hAnsi="Symbol" w:hint="default"/>
      </w:rPr>
    </w:lvl>
    <w:lvl w:ilvl="7" w:tplc="3ECEE6F4">
      <w:start w:val="1"/>
      <w:numFmt w:val="bullet"/>
      <w:lvlText w:val="o"/>
      <w:lvlJc w:val="left"/>
      <w:pPr>
        <w:ind w:left="5760" w:hanging="360"/>
      </w:pPr>
      <w:rPr>
        <w:rFonts w:ascii="Courier New" w:hAnsi="Courier New" w:hint="default"/>
      </w:rPr>
    </w:lvl>
    <w:lvl w:ilvl="8" w:tplc="AADC626A">
      <w:start w:val="1"/>
      <w:numFmt w:val="bullet"/>
      <w:lvlText w:val=""/>
      <w:lvlJc w:val="left"/>
      <w:pPr>
        <w:ind w:left="6480" w:hanging="360"/>
      </w:pPr>
      <w:rPr>
        <w:rFonts w:ascii="Wingdings" w:hAnsi="Wingdings" w:hint="default"/>
      </w:rPr>
    </w:lvl>
  </w:abstractNum>
  <w:abstractNum w:abstractNumId="3" w15:restartNumberingAfterBreak="0">
    <w:nsid w:val="0BC11DF3"/>
    <w:multiLevelType w:val="hybridMultilevel"/>
    <w:tmpl w:val="FFFFFFFF"/>
    <w:lvl w:ilvl="0" w:tplc="696E3AD0">
      <w:start w:val="1"/>
      <w:numFmt w:val="bullet"/>
      <w:lvlText w:val=""/>
      <w:lvlJc w:val="left"/>
      <w:pPr>
        <w:ind w:left="720" w:hanging="360"/>
      </w:pPr>
      <w:rPr>
        <w:rFonts w:ascii="Symbol" w:hAnsi="Symbol" w:hint="default"/>
      </w:rPr>
    </w:lvl>
    <w:lvl w:ilvl="1" w:tplc="A49A17DE">
      <w:start w:val="1"/>
      <w:numFmt w:val="bullet"/>
      <w:lvlText w:val="o"/>
      <w:lvlJc w:val="left"/>
      <w:pPr>
        <w:ind w:left="1440" w:hanging="360"/>
      </w:pPr>
      <w:rPr>
        <w:rFonts w:ascii="Courier New" w:hAnsi="Courier New" w:hint="default"/>
      </w:rPr>
    </w:lvl>
    <w:lvl w:ilvl="2" w:tplc="267EF59C">
      <w:start w:val="1"/>
      <w:numFmt w:val="bullet"/>
      <w:lvlText w:val=""/>
      <w:lvlJc w:val="left"/>
      <w:pPr>
        <w:ind w:left="2160" w:hanging="360"/>
      </w:pPr>
      <w:rPr>
        <w:rFonts w:ascii="Wingdings" w:hAnsi="Wingdings" w:hint="default"/>
      </w:rPr>
    </w:lvl>
    <w:lvl w:ilvl="3" w:tplc="F588132E">
      <w:start w:val="1"/>
      <w:numFmt w:val="bullet"/>
      <w:lvlText w:val=""/>
      <w:lvlJc w:val="left"/>
      <w:pPr>
        <w:ind w:left="2880" w:hanging="360"/>
      </w:pPr>
      <w:rPr>
        <w:rFonts w:ascii="Symbol" w:hAnsi="Symbol" w:hint="default"/>
      </w:rPr>
    </w:lvl>
    <w:lvl w:ilvl="4" w:tplc="53020682">
      <w:start w:val="1"/>
      <w:numFmt w:val="bullet"/>
      <w:lvlText w:val="o"/>
      <w:lvlJc w:val="left"/>
      <w:pPr>
        <w:ind w:left="3600" w:hanging="360"/>
      </w:pPr>
      <w:rPr>
        <w:rFonts w:ascii="Courier New" w:hAnsi="Courier New" w:hint="default"/>
      </w:rPr>
    </w:lvl>
    <w:lvl w:ilvl="5" w:tplc="1986A85E">
      <w:start w:val="1"/>
      <w:numFmt w:val="bullet"/>
      <w:lvlText w:val=""/>
      <w:lvlJc w:val="left"/>
      <w:pPr>
        <w:ind w:left="4320" w:hanging="360"/>
      </w:pPr>
      <w:rPr>
        <w:rFonts w:ascii="Wingdings" w:hAnsi="Wingdings" w:hint="default"/>
      </w:rPr>
    </w:lvl>
    <w:lvl w:ilvl="6" w:tplc="B7468508">
      <w:start w:val="1"/>
      <w:numFmt w:val="bullet"/>
      <w:lvlText w:val=""/>
      <w:lvlJc w:val="left"/>
      <w:pPr>
        <w:ind w:left="5040" w:hanging="360"/>
      </w:pPr>
      <w:rPr>
        <w:rFonts w:ascii="Symbol" w:hAnsi="Symbol" w:hint="default"/>
      </w:rPr>
    </w:lvl>
    <w:lvl w:ilvl="7" w:tplc="02442220">
      <w:start w:val="1"/>
      <w:numFmt w:val="bullet"/>
      <w:lvlText w:val="o"/>
      <w:lvlJc w:val="left"/>
      <w:pPr>
        <w:ind w:left="5760" w:hanging="360"/>
      </w:pPr>
      <w:rPr>
        <w:rFonts w:ascii="Courier New" w:hAnsi="Courier New" w:hint="default"/>
      </w:rPr>
    </w:lvl>
    <w:lvl w:ilvl="8" w:tplc="93883178">
      <w:start w:val="1"/>
      <w:numFmt w:val="bullet"/>
      <w:lvlText w:val=""/>
      <w:lvlJc w:val="left"/>
      <w:pPr>
        <w:ind w:left="6480" w:hanging="360"/>
      </w:pPr>
      <w:rPr>
        <w:rFonts w:ascii="Wingdings" w:hAnsi="Wingdings" w:hint="default"/>
      </w:rPr>
    </w:lvl>
  </w:abstractNum>
  <w:abstractNum w:abstractNumId="4" w15:restartNumberingAfterBreak="0">
    <w:nsid w:val="0CD864E4"/>
    <w:multiLevelType w:val="hybridMultilevel"/>
    <w:tmpl w:val="FFFFFFFF"/>
    <w:lvl w:ilvl="0" w:tplc="A57AD050">
      <w:start w:val="1"/>
      <w:numFmt w:val="bullet"/>
      <w:lvlText w:val=""/>
      <w:lvlJc w:val="left"/>
      <w:pPr>
        <w:ind w:left="720" w:hanging="360"/>
      </w:pPr>
      <w:rPr>
        <w:rFonts w:ascii="Symbol" w:hAnsi="Symbol" w:hint="default"/>
      </w:rPr>
    </w:lvl>
    <w:lvl w:ilvl="1" w:tplc="33F6E998">
      <w:start w:val="1"/>
      <w:numFmt w:val="bullet"/>
      <w:lvlText w:val="o"/>
      <w:lvlJc w:val="left"/>
      <w:pPr>
        <w:ind w:left="1440" w:hanging="360"/>
      </w:pPr>
      <w:rPr>
        <w:rFonts w:ascii="Courier New" w:hAnsi="Courier New" w:hint="default"/>
      </w:rPr>
    </w:lvl>
    <w:lvl w:ilvl="2" w:tplc="0516A09C">
      <w:start w:val="1"/>
      <w:numFmt w:val="bullet"/>
      <w:lvlText w:val=""/>
      <w:lvlJc w:val="left"/>
      <w:pPr>
        <w:ind w:left="2160" w:hanging="360"/>
      </w:pPr>
      <w:rPr>
        <w:rFonts w:ascii="Wingdings" w:hAnsi="Wingdings" w:hint="default"/>
      </w:rPr>
    </w:lvl>
    <w:lvl w:ilvl="3" w:tplc="0090FA8A">
      <w:start w:val="1"/>
      <w:numFmt w:val="bullet"/>
      <w:lvlText w:val=""/>
      <w:lvlJc w:val="left"/>
      <w:pPr>
        <w:ind w:left="2880" w:hanging="360"/>
      </w:pPr>
      <w:rPr>
        <w:rFonts w:ascii="Symbol" w:hAnsi="Symbol" w:hint="default"/>
      </w:rPr>
    </w:lvl>
    <w:lvl w:ilvl="4" w:tplc="13C602C2">
      <w:start w:val="1"/>
      <w:numFmt w:val="bullet"/>
      <w:lvlText w:val="o"/>
      <w:lvlJc w:val="left"/>
      <w:pPr>
        <w:ind w:left="3600" w:hanging="360"/>
      </w:pPr>
      <w:rPr>
        <w:rFonts w:ascii="Courier New" w:hAnsi="Courier New" w:hint="default"/>
      </w:rPr>
    </w:lvl>
    <w:lvl w:ilvl="5" w:tplc="2B269F82">
      <w:start w:val="1"/>
      <w:numFmt w:val="bullet"/>
      <w:lvlText w:val=""/>
      <w:lvlJc w:val="left"/>
      <w:pPr>
        <w:ind w:left="4320" w:hanging="360"/>
      </w:pPr>
      <w:rPr>
        <w:rFonts w:ascii="Wingdings" w:hAnsi="Wingdings" w:hint="default"/>
      </w:rPr>
    </w:lvl>
    <w:lvl w:ilvl="6" w:tplc="EE5A9C22">
      <w:start w:val="1"/>
      <w:numFmt w:val="bullet"/>
      <w:lvlText w:val=""/>
      <w:lvlJc w:val="left"/>
      <w:pPr>
        <w:ind w:left="5040" w:hanging="360"/>
      </w:pPr>
      <w:rPr>
        <w:rFonts w:ascii="Symbol" w:hAnsi="Symbol" w:hint="default"/>
      </w:rPr>
    </w:lvl>
    <w:lvl w:ilvl="7" w:tplc="64B00ED8">
      <w:start w:val="1"/>
      <w:numFmt w:val="bullet"/>
      <w:lvlText w:val="o"/>
      <w:lvlJc w:val="left"/>
      <w:pPr>
        <w:ind w:left="5760" w:hanging="360"/>
      </w:pPr>
      <w:rPr>
        <w:rFonts w:ascii="Courier New" w:hAnsi="Courier New" w:hint="default"/>
      </w:rPr>
    </w:lvl>
    <w:lvl w:ilvl="8" w:tplc="E04ED582">
      <w:start w:val="1"/>
      <w:numFmt w:val="bullet"/>
      <w:lvlText w:val=""/>
      <w:lvlJc w:val="left"/>
      <w:pPr>
        <w:ind w:left="6480" w:hanging="360"/>
      </w:pPr>
      <w:rPr>
        <w:rFonts w:ascii="Wingdings" w:hAnsi="Wingdings" w:hint="default"/>
      </w:rPr>
    </w:lvl>
  </w:abstractNum>
  <w:abstractNum w:abstractNumId="5" w15:restartNumberingAfterBreak="0">
    <w:nsid w:val="1846D590"/>
    <w:multiLevelType w:val="hybridMultilevel"/>
    <w:tmpl w:val="F99684C0"/>
    <w:lvl w:ilvl="0" w:tplc="289A2588">
      <w:start w:val="1"/>
      <w:numFmt w:val="bullet"/>
      <w:lvlText w:val=""/>
      <w:lvlJc w:val="left"/>
      <w:pPr>
        <w:ind w:left="720" w:hanging="360"/>
      </w:pPr>
      <w:rPr>
        <w:rFonts w:ascii="Symbol" w:hAnsi="Symbol" w:hint="default"/>
      </w:rPr>
    </w:lvl>
    <w:lvl w:ilvl="1" w:tplc="36E8CEB4">
      <w:start w:val="1"/>
      <w:numFmt w:val="bullet"/>
      <w:lvlText w:val="o"/>
      <w:lvlJc w:val="left"/>
      <w:pPr>
        <w:ind w:left="1440" w:hanging="360"/>
      </w:pPr>
      <w:rPr>
        <w:rFonts w:ascii="Courier New" w:hAnsi="Courier New" w:hint="default"/>
      </w:rPr>
    </w:lvl>
    <w:lvl w:ilvl="2" w:tplc="4EBAB7FE">
      <w:start w:val="1"/>
      <w:numFmt w:val="bullet"/>
      <w:lvlText w:val=""/>
      <w:lvlJc w:val="left"/>
      <w:pPr>
        <w:ind w:left="2160" w:hanging="360"/>
      </w:pPr>
      <w:rPr>
        <w:rFonts w:ascii="Wingdings" w:hAnsi="Wingdings" w:hint="default"/>
      </w:rPr>
    </w:lvl>
    <w:lvl w:ilvl="3" w:tplc="2DFEC946">
      <w:start w:val="1"/>
      <w:numFmt w:val="bullet"/>
      <w:lvlText w:val=""/>
      <w:lvlJc w:val="left"/>
      <w:pPr>
        <w:ind w:left="2880" w:hanging="360"/>
      </w:pPr>
      <w:rPr>
        <w:rFonts w:ascii="Symbol" w:hAnsi="Symbol" w:hint="default"/>
      </w:rPr>
    </w:lvl>
    <w:lvl w:ilvl="4" w:tplc="FE2226EA">
      <w:start w:val="1"/>
      <w:numFmt w:val="bullet"/>
      <w:lvlText w:val="o"/>
      <w:lvlJc w:val="left"/>
      <w:pPr>
        <w:ind w:left="3600" w:hanging="360"/>
      </w:pPr>
      <w:rPr>
        <w:rFonts w:ascii="Courier New" w:hAnsi="Courier New" w:hint="default"/>
      </w:rPr>
    </w:lvl>
    <w:lvl w:ilvl="5" w:tplc="5C220000">
      <w:start w:val="1"/>
      <w:numFmt w:val="bullet"/>
      <w:lvlText w:val=""/>
      <w:lvlJc w:val="left"/>
      <w:pPr>
        <w:ind w:left="4320" w:hanging="360"/>
      </w:pPr>
      <w:rPr>
        <w:rFonts w:ascii="Wingdings" w:hAnsi="Wingdings" w:hint="default"/>
      </w:rPr>
    </w:lvl>
    <w:lvl w:ilvl="6" w:tplc="3804450C">
      <w:start w:val="1"/>
      <w:numFmt w:val="bullet"/>
      <w:lvlText w:val=""/>
      <w:lvlJc w:val="left"/>
      <w:pPr>
        <w:ind w:left="5040" w:hanging="360"/>
      </w:pPr>
      <w:rPr>
        <w:rFonts w:ascii="Symbol" w:hAnsi="Symbol" w:hint="default"/>
      </w:rPr>
    </w:lvl>
    <w:lvl w:ilvl="7" w:tplc="532C3FF8">
      <w:start w:val="1"/>
      <w:numFmt w:val="bullet"/>
      <w:lvlText w:val="o"/>
      <w:lvlJc w:val="left"/>
      <w:pPr>
        <w:ind w:left="5760" w:hanging="360"/>
      </w:pPr>
      <w:rPr>
        <w:rFonts w:ascii="Courier New" w:hAnsi="Courier New" w:hint="default"/>
      </w:rPr>
    </w:lvl>
    <w:lvl w:ilvl="8" w:tplc="8B0857C2">
      <w:start w:val="1"/>
      <w:numFmt w:val="bullet"/>
      <w:lvlText w:val=""/>
      <w:lvlJc w:val="left"/>
      <w:pPr>
        <w:ind w:left="6480" w:hanging="360"/>
      </w:pPr>
      <w:rPr>
        <w:rFonts w:ascii="Wingdings" w:hAnsi="Wingdings" w:hint="default"/>
      </w:rPr>
    </w:lvl>
  </w:abstractNum>
  <w:abstractNum w:abstractNumId="6" w15:restartNumberingAfterBreak="0">
    <w:nsid w:val="23A12243"/>
    <w:multiLevelType w:val="hybridMultilevel"/>
    <w:tmpl w:val="348A21E4"/>
    <w:lvl w:ilvl="0" w:tplc="A2C04C2C">
      <w:start w:val="1"/>
      <w:numFmt w:val="bullet"/>
      <w:lvlText w:val=""/>
      <w:lvlJc w:val="left"/>
      <w:pPr>
        <w:ind w:left="720" w:hanging="360"/>
      </w:pPr>
      <w:rPr>
        <w:rFonts w:ascii="Symbol" w:hAnsi="Symbol" w:hint="default"/>
      </w:rPr>
    </w:lvl>
    <w:lvl w:ilvl="1" w:tplc="CC8A490A">
      <w:start w:val="1"/>
      <w:numFmt w:val="bullet"/>
      <w:lvlText w:val="o"/>
      <w:lvlJc w:val="left"/>
      <w:pPr>
        <w:ind w:left="1440" w:hanging="360"/>
      </w:pPr>
      <w:rPr>
        <w:rFonts w:ascii="Courier New" w:hAnsi="Courier New" w:hint="default"/>
      </w:rPr>
    </w:lvl>
    <w:lvl w:ilvl="2" w:tplc="56208852">
      <w:start w:val="1"/>
      <w:numFmt w:val="bullet"/>
      <w:lvlText w:val=""/>
      <w:lvlJc w:val="left"/>
      <w:pPr>
        <w:ind w:left="2160" w:hanging="360"/>
      </w:pPr>
      <w:rPr>
        <w:rFonts w:ascii="Wingdings" w:hAnsi="Wingdings" w:hint="default"/>
      </w:rPr>
    </w:lvl>
    <w:lvl w:ilvl="3" w:tplc="229884DE">
      <w:start w:val="1"/>
      <w:numFmt w:val="bullet"/>
      <w:lvlText w:val=""/>
      <w:lvlJc w:val="left"/>
      <w:pPr>
        <w:ind w:left="2880" w:hanging="360"/>
      </w:pPr>
      <w:rPr>
        <w:rFonts w:ascii="Symbol" w:hAnsi="Symbol" w:hint="default"/>
      </w:rPr>
    </w:lvl>
    <w:lvl w:ilvl="4" w:tplc="D51C5018">
      <w:start w:val="1"/>
      <w:numFmt w:val="bullet"/>
      <w:lvlText w:val="o"/>
      <w:lvlJc w:val="left"/>
      <w:pPr>
        <w:ind w:left="3600" w:hanging="360"/>
      </w:pPr>
      <w:rPr>
        <w:rFonts w:ascii="Courier New" w:hAnsi="Courier New" w:hint="default"/>
      </w:rPr>
    </w:lvl>
    <w:lvl w:ilvl="5" w:tplc="3BFA56B0">
      <w:start w:val="1"/>
      <w:numFmt w:val="bullet"/>
      <w:lvlText w:val=""/>
      <w:lvlJc w:val="left"/>
      <w:pPr>
        <w:ind w:left="4320" w:hanging="360"/>
      </w:pPr>
      <w:rPr>
        <w:rFonts w:ascii="Wingdings" w:hAnsi="Wingdings" w:hint="default"/>
      </w:rPr>
    </w:lvl>
    <w:lvl w:ilvl="6" w:tplc="18E8E278">
      <w:start w:val="1"/>
      <w:numFmt w:val="bullet"/>
      <w:lvlText w:val=""/>
      <w:lvlJc w:val="left"/>
      <w:pPr>
        <w:ind w:left="5040" w:hanging="360"/>
      </w:pPr>
      <w:rPr>
        <w:rFonts w:ascii="Symbol" w:hAnsi="Symbol" w:hint="default"/>
      </w:rPr>
    </w:lvl>
    <w:lvl w:ilvl="7" w:tplc="98FA14BA">
      <w:start w:val="1"/>
      <w:numFmt w:val="bullet"/>
      <w:lvlText w:val="o"/>
      <w:lvlJc w:val="left"/>
      <w:pPr>
        <w:ind w:left="5760" w:hanging="360"/>
      </w:pPr>
      <w:rPr>
        <w:rFonts w:ascii="Courier New" w:hAnsi="Courier New" w:hint="default"/>
      </w:rPr>
    </w:lvl>
    <w:lvl w:ilvl="8" w:tplc="9C2A6706">
      <w:start w:val="1"/>
      <w:numFmt w:val="bullet"/>
      <w:lvlText w:val=""/>
      <w:lvlJc w:val="left"/>
      <w:pPr>
        <w:ind w:left="6480" w:hanging="360"/>
      </w:pPr>
      <w:rPr>
        <w:rFonts w:ascii="Wingdings" w:hAnsi="Wingdings" w:hint="default"/>
      </w:rPr>
    </w:lvl>
  </w:abstractNum>
  <w:abstractNum w:abstractNumId="7" w15:restartNumberingAfterBreak="0">
    <w:nsid w:val="240D5407"/>
    <w:multiLevelType w:val="hybridMultilevel"/>
    <w:tmpl w:val="B4D49EA2"/>
    <w:lvl w:ilvl="0" w:tplc="34146B86">
      <w:start w:val="1"/>
      <w:numFmt w:val="lowerRoman"/>
      <w:lvlText w:val="%1."/>
      <w:lvlJc w:val="left"/>
      <w:pPr>
        <w:ind w:left="720" w:hanging="360"/>
      </w:pPr>
    </w:lvl>
    <w:lvl w:ilvl="1" w:tplc="6590CDFA">
      <w:start w:val="1"/>
      <w:numFmt w:val="lowerLetter"/>
      <w:lvlText w:val="%2."/>
      <w:lvlJc w:val="left"/>
      <w:pPr>
        <w:ind w:left="1440" w:hanging="360"/>
      </w:pPr>
    </w:lvl>
    <w:lvl w:ilvl="2" w:tplc="6DFCCFE2">
      <w:start w:val="1"/>
      <w:numFmt w:val="lowerRoman"/>
      <w:lvlText w:val="%3."/>
      <w:lvlJc w:val="right"/>
      <w:pPr>
        <w:ind w:left="2160" w:hanging="180"/>
      </w:pPr>
    </w:lvl>
    <w:lvl w:ilvl="3" w:tplc="8C98057A">
      <w:start w:val="1"/>
      <w:numFmt w:val="decimal"/>
      <w:lvlText w:val="%4."/>
      <w:lvlJc w:val="left"/>
      <w:pPr>
        <w:ind w:left="2880" w:hanging="360"/>
      </w:pPr>
    </w:lvl>
    <w:lvl w:ilvl="4" w:tplc="68AADEFE">
      <w:start w:val="1"/>
      <w:numFmt w:val="lowerLetter"/>
      <w:lvlText w:val="%5."/>
      <w:lvlJc w:val="left"/>
      <w:pPr>
        <w:ind w:left="3600" w:hanging="360"/>
      </w:pPr>
    </w:lvl>
    <w:lvl w:ilvl="5" w:tplc="541649A4">
      <w:start w:val="1"/>
      <w:numFmt w:val="lowerRoman"/>
      <w:lvlText w:val="%6."/>
      <w:lvlJc w:val="right"/>
      <w:pPr>
        <w:ind w:left="4320" w:hanging="180"/>
      </w:pPr>
    </w:lvl>
    <w:lvl w:ilvl="6" w:tplc="7F181D6A">
      <w:start w:val="1"/>
      <w:numFmt w:val="decimal"/>
      <w:lvlText w:val="%7."/>
      <w:lvlJc w:val="left"/>
      <w:pPr>
        <w:ind w:left="5040" w:hanging="360"/>
      </w:pPr>
    </w:lvl>
    <w:lvl w:ilvl="7" w:tplc="B5E0C9EA">
      <w:start w:val="1"/>
      <w:numFmt w:val="lowerLetter"/>
      <w:lvlText w:val="%8."/>
      <w:lvlJc w:val="left"/>
      <w:pPr>
        <w:ind w:left="5760" w:hanging="360"/>
      </w:pPr>
    </w:lvl>
    <w:lvl w:ilvl="8" w:tplc="AE9AC9B8">
      <w:start w:val="1"/>
      <w:numFmt w:val="lowerRoman"/>
      <w:lvlText w:val="%9."/>
      <w:lvlJc w:val="right"/>
      <w:pPr>
        <w:ind w:left="6480" w:hanging="180"/>
      </w:pPr>
    </w:lvl>
  </w:abstractNum>
  <w:abstractNum w:abstractNumId="8" w15:restartNumberingAfterBreak="0">
    <w:nsid w:val="365F0ABA"/>
    <w:multiLevelType w:val="hybridMultilevel"/>
    <w:tmpl w:val="FFFFFFFF"/>
    <w:lvl w:ilvl="0" w:tplc="6700F89E">
      <w:start w:val="1"/>
      <w:numFmt w:val="bullet"/>
      <w:lvlText w:val=""/>
      <w:lvlJc w:val="left"/>
      <w:pPr>
        <w:ind w:left="720" w:hanging="360"/>
      </w:pPr>
      <w:rPr>
        <w:rFonts w:ascii="Symbol" w:hAnsi="Symbol" w:hint="default"/>
      </w:rPr>
    </w:lvl>
    <w:lvl w:ilvl="1" w:tplc="5100E388">
      <w:start w:val="1"/>
      <w:numFmt w:val="bullet"/>
      <w:lvlText w:val="o"/>
      <w:lvlJc w:val="left"/>
      <w:pPr>
        <w:ind w:left="1440" w:hanging="360"/>
      </w:pPr>
      <w:rPr>
        <w:rFonts w:ascii="Courier New" w:hAnsi="Courier New" w:hint="default"/>
      </w:rPr>
    </w:lvl>
    <w:lvl w:ilvl="2" w:tplc="6E1212CA">
      <w:start w:val="1"/>
      <w:numFmt w:val="bullet"/>
      <w:lvlText w:val=""/>
      <w:lvlJc w:val="left"/>
      <w:pPr>
        <w:ind w:left="2160" w:hanging="360"/>
      </w:pPr>
      <w:rPr>
        <w:rFonts w:ascii="Wingdings" w:hAnsi="Wingdings" w:hint="default"/>
      </w:rPr>
    </w:lvl>
    <w:lvl w:ilvl="3" w:tplc="141CC09A">
      <w:start w:val="1"/>
      <w:numFmt w:val="bullet"/>
      <w:lvlText w:val=""/>
      <w:lvlJc w:val="left"/>
      <w:pPr>
        <w:ind w:left="2880" w:hanging="360"/>
      </w:pPr>
      <w:rPr>
        <w:rFonts w:ascii="Symbol" w:hAnsi="Symbol" w:hint="default"/>
      </w:rPr>
    </w:lvl>
    <w:lvl w:ilvl="4" w:tplc="8DC8D00E">
      <w:start w:val="1"/>
      <w:numFmt w:val="bullet"/>
      <w:lvlText w:val="o"/>
      <w:lvlJc w:val="left"/>
      <w:pPr>
        <w:ind w:left="3600" w:hanging="360"/>
      </w:pPr>
      <w:rPr>
        <w:rFonts w:ascii="Courier New" w:hAnsi="Courier New" w:hint="default"/>
      </w:rPr>
    </w:lvl>
    <w:lvl w:ilvl="5" w:tplc="24E49BD8">
      <w:start w:val="1"/>
      <w:numFmt w:val="bullet"/>
      <w:lvlText w:val=""/>
      <w:lvlJc w:val="left"/>
      <w:pPr>
        <w:ind w:left="4320" w:hanging="360"/>
      </w:pPr>
      <w:rPr>
        <w:rFonts w:ascii="Wingdings" w:hAnsi="Wingdings" w:hint="default"/>
      </w:rPr>
    </w:lvl>
    <w:lvl w:ilvl="6" w:tplc="591C0CC2">
      <w:start w:val="1"/>
      <w:numFmt w:val="bullet"/>
      <w:lvlText w:val=""/>
      <w:lvlJc w:val="left"/>
      <w:pPr>
        <w:ind w:left="5040" w:hanging="360"/>
      </w:pPr>
      <w:rPr>
        <w:rFonts w:ascii="Symbol" w:hAnsi="Symbol" w:hint="default"/>
      </w:rPr>
    </w:lvl>
    <w:lvl w:ilvl="7" w:tplc="AC443C10">
      <w:start w:val="1"/>
      <w:numFmt w:val="bullet"/>
      <w:lvlText w:val="o"/>
      <w:lvlJc w:val="left"/>
      <w:pPr>
        <w:ind w:left="5760" w:hanging="360"/>
      </w:pPr>
      <w:rPr>
        <w:rFonts w:ascii="Courier New" w:hAnsi="Courier New" w:hint="default"/>
      </w:rPr>
    </w:lvl>
    <w:lvl w:ilvl="8" w:tplc="A92804EE">
      <w:start w:val="1"/>
      <w:numFmt w:val="bullet"/>
      <w:lvlText w:val=""/>
      <w:lvlJc w:val="left"/>
      <w:pPr>
        <w:ind w:left="6480" w:hanging="360"/>
      </w:pPr>
      <w:rPr>
        <w:rFonts w:ascii="Wingdings" w:hAnsi="Wingdings" w:hint="default"/>
      </w:rPr>
    </w:lvl>
  </w:abstractNum>
  <w:abstractNum w:abstractNumId="9" w15:restartNumberingAfterBreak="0">
    <w:nsid w:val="386C344B"/>
    <w:multiLevelType w:val="multilevel"/>
    <w:tmpl w:val="D0AA8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A1329D2"/>
    <w:multiLevelType w:val="hybridMultilevel"/>
    <w:tmpl w:val="FFFFFFFF"/>
    <w:lvl w:ilvl="0" w:tplc="20C23A74">
      <w:start w:val="1"/>
      <w:numFmt w:val="bullet"/>
      <w:lvlText w:val=""/>
      <w:lvlJc w:val="left"/>
      <w:pPr>
        <w:ind w:left="720" w:hanging="360"/>
      </w:pPr>
      <w:rPr>
        <w:rFonts w:ascii="Symbol" w:hAnsi="Symbol" w:hint="default"/>
      </w:rPr>
    </w:lvl>
    <w:lvl w:ilvl="1" w:tplc="E37470AA">
      <w:start w:val="1"/>
      <w:numFmt w:val="bullet"/>
      <w:lvlText w:val="o"/>
      <w:lvlJc w:val="left"/>
      <w:pPr>
        <w:ind w:left="1440" w:hanging="360"/>
      </w:pPr>
      <w:rPr>
        <w:rFonts w:ascii="Courier New" w:hAnsi="Courier New" w:hint="default"/>
      </w:rPr>
    </w:lvl>
    <w:lvl w:ilvl="2" w:tplc="82F689DA">
      <w:start w:val="1"/>
      <w:numFmt w:val="bullet"/>
      <w:lvlText w:val=""/>
      <w:lvlJc w:val="left"/>
      <w:pPr>
        <w:ind w:left="2160" w:hanging="360"/>
      </w:pPr>
      <w:rPr>
        <w:rFonts w:ascii="Wingdings" w:hAnsi="Wingdings" w:hint="default"/>
      </w:rPr>
    </w:lvl>
    <w:lvl w:ilvl="3" w:tplc="0E7048C0">
      <w:start w:val="1"/>
      <w:numFmt w:val="bullet"/>
      <w:lvlText w:val=""/>
      <w:lvlJc w:val="left"/>
      <w:pPr>
        <w:ind w:left="2880" w:hanging="360"/>
      </w:pPr>
      <w:rPr>
        <w:rFonts w:ascii="Symbol" w:hAnsi="Symbol" w:hint="default"/>
      </w:rPr>
    </w:lvl>
    <w:lvl w:ilvl="4" w:tplc="57BC5B70">
      <w:start w:val="1"/>
      <w:numFmt w:val="bullet"/>
      <w:lvlText w:val="o"/>
      <w:lvlJc w:val="left"/>
      <w:pPr>
        <w:ind w:left="3600" w:hanging="360"/>
      </w:pPr>
      <w:rPr>
        <w:rFonts w:ascii="Courier New" w:hAnsi="Courier New" w:hint="default"/>
      </w:rPr>
    </w:lvl>
    <w:lvl w:ilvl="5" w:tplc="409C134C">
      <w:start w:val="1"/>
      <w:numFmt w:val="bullet"/>
      <w:lvlText w:val=""/>
      <w:lvlJc w:val="left"/>
      <w:pPr>
        <w:ind w:left="4320" w:hanging="360"/>
      </w:pPr>
      <w:rPr>
        <w:rFonts w:ascii="Wingdings" w:hAnsi="Wingdings" w:hint="default"/>
      </w:rPr>
    </w:lvl>
    <w:lvl w:ilvl="6" w:tplc="C5E2237A">
      <w:start w:val="1"/>
      <w:numFmt w:val="bullet"/>
      <w:lvlText w:val=""/>
      <w:lvlJc w:val="left"/>
      <w:pPr>
        <w:ind w:left="5040" w:hanging="360"/>
      </w:pPr>
      <w:rPr>
        <w:rFonts w:ascii="Symbol" w:hAnsi="Symbol" w:hint="default"/>
      </w:rPr>
    </w:lvl>
    <w:lvl w:ilvl="7" w:tplc="738AD796">
      <w:start w:val="1"/>
      <w:numFmt w:val="bullet"/>
      <w:lvlText w:val="o"/>
      <w:lvlJc w:val="left"/>
      <w:pPr>
        <w:ind w:left="5760" w:hanging="360"/>
      </w:pPr>
      <w:rPr>
        <w:rFonts w:ascii="Courier New" w:hAnsi="Courier New" w:hint="default"/>
      </w:rPr>
    </w:lvl>
    <w:lvl w:ilvl="8" w:tplc="167E555C">
      <w:start w:val="1"/>
      <w:numFmt w:val="bullet"/>
      <w:lvlText w:val=""/>
      <w:lvlJc w:val="left"/>
      <w:pPr>
        <w:ind w:left="6480" w:hanging="360"/>
      </w:pPr>
      <w:rPr>
        <w:rFonts w:ascii="Wingdings" w:hAnsi="Wingdings" w:hint="default"/>
      </w:rPr>
    </w:lvl>
  </w:abstractNum>
  <w:abstractNum w:abstractNumId="11" w15:restartNumberingAfterBreak="0">
    <w:nsid w:val="3B75ABEA"/>
    <w:multiLevelType w:val="hybridMultilevel"/>
    <w:tmpl w:val="FFFFFFFF"/>
    <w:lvl w:ilvl="0" w:tplc="EEF86530">
      <w:start w:val="1"/>
      <w:numFmt w:val="bullet"/>
      <w:lvlText w:val=""/>
      <w:lvlJc w:val="left"/>
      <w:pPr>
        <w:ind w:left="720" w:hanging="360"/>
      </w:pPr>
      <w:rPr>
        <w:rFonts w:ascii="Symbol" w:hAnsi="Symbol" w:hint="default"/>
      </w:rPr>
    </w:lvl>
    <w:lvl w:ilvl="1" w:tplc="76868748">
      <w:start w:val="1"/>
      <w:numFmt w:val="bullet"/>
      <w:lvlText w:val="o"/>
      <w:lvlJc w:val="left"/>
      <w:pPr>
        <w:ind w:left="1440" w:hanging="360"/>
      </w:pPr>
      <w:rPr>
        <w:rFonts w:ascii="Courier New" w:hAnsi="Courier New" w:hint="default"/>
      </w:rPr>
    </w:lvl>
    <w:lvl w:ilvl="2" w:tplc="6C2C5088">
      <w:start w:val="1"/>
      <w:numFmt w:val="bullet"/>
      <w:lvlText w:val=""/>
      <w:lvlJc w:val="left"/>
      <w:pPr>
        <w:ind w:left="2160" w:hanging="360"/>
      </w:pPr>
      <w:rPr>
        <w:rFonts w:ascii="Wingdings" w:hAnsi="Wingdings" w:hint="default"/>
      </w:rPr>
    </w:lvl>
    <w:lvl w:ilvl="3" w:tplc="0BB6C2DC">
      <w:start w:val="1"/>
      <w:numFmt w:val="bullet"/>
      <w:lvlText w:val=""/>
      <w:lvlJc w:val="left"/>
      <w:pPr>
        <w:ind w:left="2880" w:hanging="360"/>
      </w:pPr>
      <w:rPr>
        <w:rFonts w:ascii="Symbol" w:hAnsi="Symbol" w:hint="default"/>
      </w:rPr>
    </w:lvl>
    <w:lvl w:ilvl="4" w:tplc="124C47C6">
      <w:start w:val="1"/>
      <w:numFmt w:val="bullet"/>
      <w:lvlText w:val="o"/>
      <w:lvlJc w:val="left"/>
      <w:pPr>
        <w:ind w:left="3600" w:hanging="360"/>
      </w:pPr>
      <w:rPr>
        <w:rFonts w:ascii="Courier New" w:hAnsi="Courier New" w:hint="default"/>
      </w:rPr>
    </w:lvl>
    <w:lvl w:ilvl="5" w:tplc="ED429A88">
      <w:start w:val="1"/>
      <w:numFmt w:val="bullet"/>
      <w:lvlText w:val=""/>
      <w:lvlJc w:val="left"/>
      <w:pPr>
        <w:ind w:left="4320" w:hanging="360"/>
      </w:pPr>
      <w:rPr>
        <w:rFonts w:ascii="Wingdings" w:hAnsi="Wingdings" w:hint="default"/>
      </w:rPr>
    </w:lvl>
    <w:lvl w:ilvl="6" w:tplc="F3386630">
      <w:start w:val="1"/>
      <w:numFmt w:val="bullet"/>
      <w:lvlText w:val=""/>
      <w:lvlJc w:val="left"/>
      <w:pPr>
        <w:ind w:left="5040" w:hanging="360"/>
      </w:pPr>
      <w:rPr>
        <w:rFonts w:ascii="Symbol" w:hAnsi="Symbol" w:hint="default"/>
      </w:rPr>
    </w:lvl>
    <w:lvl w:ilvl="7" w:tplc="D05E6702">
      <w:start w:val="1"/>
      <w:numFmt w:val="bullet"/>
      <w:lvlText w:val="o"/>
      <w:lvlJc w:val="left"/>
      <w:pPr>
        <w:ind w:left="5760" w:hanging="360"/>
      </w:pPr>
      <w:rPr>
        <w:rFonts w:ascii="Courier New" w:hAnsi="Courier New" w:hint="default"/>
      </w:rPr>
    </w:lvl>
    <w:lvl w:ilvl="8" w:tplc="198C60EE">
      <w:start w:val="1"/>
      <w:numFmt w:val="bullet"/>
      <w:lvlText w:val=""/>
      <w:lvlJc w:val="left"/>
      <w:pPr>
        <w:ind w:left="6480" w:hanging="360"/>
      </w:pPr>
      <w:rPr>
        <w:rFonts w:ascii="Wingdings" w:hAnsi="Wingdings" w:hint="default"/>
      </w:rPr>
    </w:lvl>
  </w:abstractNum>
  <w:abstractNum w:abstractNumId="12" w15:restartNumberingAfterBreak="0">
    <w:nsid w:val="3D42607F"/>
    <w:multiLevelType w:val="hybridMultilevel"/>
    <w:tmpl w:val="FFFFFFFF"/>
    <w:lvl w:ilvl="0" w:tplc="60A04768">
      <w:start w:val="1"/>
      <w:numFmt w:val="bullet"/>
      <w:lvlText w:val=""/>
      <w:lvlJc w:val="left"/>
      <w:pPr>
        <w:ind w:left="720" w:hanging="360"/>
      </w:pPr>
      <w:rPr>
        <w:rFonts w:ascii="Symbol" w:hAnsi="Symbol" w:hint="default"/>
      </w:rPr>
    </w:lvl>
    <w:lvl w:ilvl="1" w:tplc="DDBC069E">
      <w:start w:val="1"/>
      <w:numFmt w:val="bullet"/>
      <w:lvlText w:val="o"/>
      <w:lvlJc w:val="left"/>
      <w:pPr>
        <w:ind w:left="1440" w:hanging="360"/>
      </w:pPr>
      <w:rPr>
        <w:rFonts w:ascii="Courier New" w:hAnsi="Courier New" w:hint="default"/>
      </w:rPr>
    </w:lvl>
    <w:lvl w:ilvl="2" w:tplc="3892A018">
      <w:start w:val="1"/>
      <w:numFmt w:val="bullet"/>
      <w:lvlText w:val=""/>
      <w:lvlJc w:val="left"/>
      <w:pPr>
        <w:ind w:left="2160" w:hanging="360"/>
      </w:pPr>
      <w:rPr>
        <w:rFonts w:ascii="Wingdings" w:hAnsi="Wingdings" w:hint="default"/>
      </w:rPr>
    </w:lvl>
    <w:lvl w:ilvl="3" w:tplc="533ECC98">
      <w:start w:val="1"/>
      <w:numFmt w:val="bullet"/>
      <w:lvlText w:val=""/>
      <w:lvlJc w:val="left"/>
      <w:pPr>
        <w:ind w:left="2880" w:hanging="360"/>
      </w:pPr>
      <w:rPr>
        <w:rFonts w:ascii="Symbol" w:hAnsi="Symbol" w:hint="default"/>
      </w:rPr>
    </w:lvl>
    <w:lvl w:ilvl="4" w:tplc="9CAE550C">
      <w:start w:val="1"/>
      <w:numFmt w:val="bullet"/>
      <w:lvlText w:val="o"/>
      <w:lvlJc w:val="left"/>
      <w:pPr>
        <w:ind w:left="3600" w:hanging="360"/>
      </w:pPr>
      <w:rPr>
        <w:rFonts w:ascii="Courier New" w:hAnsi="Courier New" w:hint="default"/>
      </w:rPr>
    </w:lvl>
    <w:lvl w:ilvl="5" w:tplc="3F702A74">
      <w:start w:val="1"/>
      <w:numFmt w:val="bullet"/>
      <w:lvlText w:val=""/>
      <w:lvlJc w:val="left"/>
      <w:pPr>
        <w:ind w:left="4320" w:hanging="360"/>
      </w:pPr>
      <w:rPr>
        <w:rFonts w:ascii="Wingdings" w:hAnsi="Wingdings" w:hint="default"/>
      </w:rPr>
    </w:lvl>
    <w:lvl w:ilvl="6" w:tplc="EA60FC34">
      <w:start w:val="1"/>
      <w:numFmt w:val="bullet"/>
      <w:lvlText w:val=""/>
      <w:lvlJc w:val="left"/>
      <w:pPr>
        <w:ind w:left="5040" w:hanging="360"/>
      </w:pPr>
      <w:rPr>
        <w:rFonts w:ascii="Symbol" w:hAnsi="Symbol" w:hint="default"/>
      </w:rPr>
    </w:lvl>
    <w:lvl w:ilvl="7" w:tplc="F61C3854">
      <w:start w:val="1"/>
      <w:numFmt w:val="bullet"/>
      <w:lvlText w:val="o"/>
      <w:lvlJc w:val="left"/>
      <w:pPr>
        <w:ind w:left="5760" w:hanging="360"/>
      </w:pPr>
      <w:rPr>
        <w:rFonts w:ascii="Courier New" w:hAnsi="Courier New" w:hint="default"/>
      </w:rPr>
    </w:lvl>
    <w:lvl w:ilvl="8" w:tplc="4D4E3710">
      <w:start w:val="1"/>
      <w:numFmt w:val="bullet"/>
      <w:lvlText w:val=""/>
      <w:lvlJc w:val="left"/>
      <w:pPr>
        <w:ind w:left="6480" w:hanging="360"/>
      </w:pPr>
      <w:rPr>
        <w:rFonts w:ascii="Wingdings" w:hAnsi="Wingdings" w:hint="default"/>
      </w:rPr>
    </w:lvl>
  </w:abstractNum>
  <w:abstractNum w:abstractNumId="13" w15:restartNumberingAfterBreak="0">
    <w:nsid w:val="430F73A4"/>
    <w:multiLevelType w:val="hybridMultilevel"/>
    <w:tmpl w:val="B686BB7A"/>
    <w:lvl w:ilvl="0" w:tplc="CB6A516E">
      <w:start w:val="1"/>
      <w:numFmt w:val="bullet"/>
      <w:lvlText w:val=""/>
      <w:lvlJc w:val="left"/>
      <w:pPr>
        <w:ind w:left="720" w:hanging="360"/>
      </w:pPr>
      <w:rPr>
        <w:rFonts w:ascii="Symbol" w:hAnsi="Symbol" w:hint="default"/>
      </w:rPr>
    </w:lvl>
    <w:lvl w:ilvl="1" w:tplc="5C42E920">
      <w:start w:val="1"/>
      <w:numFmt w:val="bullet"/>
      <w:lvlText w:val="o"/>
      <w:lvlJc w:val="left"/>
      <w:pPr>
        <w:ind w:left="1440" w:hanging="360"/>
      </w:pPr>
      <w:rPr>
        <w:rFonts w:ascii="Courier New" w:hAnsi="Courier New" w:hint="default"/>
      </w:rPr>
    </w:lvl>
    <w:lvl w:ilvl="2" w:tplc="2FECD578">
      <w:start w:val="1"/>
      <w:numFmt w:val="bullet"/>
      <w:lvlText w:val=""/>
      <w:lvlJc w:val="left"/>
      <w:pPr>
        <w:ind w:left="2160" w:hanging="360"/>
      </w:pPr>
      <w:rPr>
        <w:rFonts w:ascii="Wingdings" w:hAnsi="Wingdings" w:hint="default"/>
      </w:rPr>
    </w:lvl>
    <w:lvl w:ilvl="3" w:tplc="F170D9B0">
      <w:start w:val="1"/>
      <w:numFmt w:val="bullet"/>
      <w:lvlText w:val=""/>
      <w:lvlJc w:val="left"/>
      <w:pPr>
        <w:ind w:left="2880" w:hanging="360"/>
      </w:pPr>
      <w:rPr>
        <w:rFonts w:ascii="Symbol" w:hAnsi="Symbol" w:hint="default"/>
      </w:rPr>
    </w:lvl>
    <w:lvl w:ilvl="4" w:tplc="D1DA2698">
      <w:start w:val="1"/>
      <w:numFmt w:val="bullet"/>
      <w:lvlText w:val="o"/>
      <w:lvlJc w:val="left"/>
      <w:pPr>
        <w:ind w:left="3600" w:hanging="360"/>
      </w:pPr>
      <w:rPr>
        <w:rFonts w:ascii="Courier New" w:hAnsi="Courier New" w:hint="default"/>
      </w:rPr>
    </w:lvl>
    <w:lvl w:ilvl="5" w:tplc="070A7FAA">
      <w:start w:val="1"/>
      <w:numFmt w:val="bullet"/>
      <w:lvlText w:val=""/>
      <w:lvlJc w:val="left"/>
      <w:pPr>
        <w:ind w:left="4320" w:hanging="360"/>
      </w:pPr>
      <w:rPr>
        <w:rFonts w:ascii="Wingdings" w:hAnsi="Wingdings" w:hint="default"/>
      </w:rPr>
    </w:lvl>
    <w:lvl w:ilvl="6" w:tplc="247CFCA0">
      <w:start w:val="1"/>
      <w:numFmt w:val="bullet"/>
      <w:lvlText w:val=""/>
      <w:lvlJc w:val="left"/>
      <w:pPr>
        <w:ind w:left="5040" w:hanging="360"/>
      </w:pPr>
      <w:rPr>
        <w:rFonts w:ascii="Symbol" w:hAnsi="Symbol" w:hint="default"/>
      </w:rPr>
    </w:lvl>
    <w:lvl w:ilvl="7" w:tplc="4C1E732E">
      <w:start w:val="1"/>
      <w:numFmt w:val="bullet"/>
      <w:lvlText w:val="o"/>
      <w:lvlJc w:val="left"/>
      <w:pPr>
        <w:ind w:left="5760" w:hanging="360"/>
      </w:pPr>
      <w:rPr>
        <w:rFonts w:ascii="Courier New" w:hAnsi="Courier New" w:hint="default"/>
      </w:rPr>
    </w:lvl>
    <w:lvl w:ilvl="8" w:tplc="4864ACF4">
      <w:start w:val="1"/>
      <w:numFmt w:val="bullet"/>
      <w:lvlText w:val=""/>
      <w:lvlJc w:val="left"/>
      <w:pPr>
        <w:ind w:left="6480" w:hanging="360"/>
      </w:pPr>
      <w:rPr>
        <w:rFonts w:ascii="Wingdings" w:hAnsi="Wingdings" w:hint="default"/>
      </w:rPr>
    </w:lvl>
  </w:abstractNum>
  <w:abstractNum w:abstractNumId="14" w15:restartNumberingAfterBreak="0">
    <w:nsid w:val="487A2F38"/>
    <w:multiLevelType w:val="hybridMultilevel"/>
    <w:tmpl w:val="FFFFFFFF"/>
    <w:lvl w:ilvl="0" w:tplc="7F6611CE">
      <w:start w:val="1"/>
      <w:numFmt w:val="bullet"/>
      <w:lvlText w:val=""/>
      <w:lvlJc w:val="left"/>
      <w:pPr>
        <w:ind w:left="720" w:hanging="360"/>
      </w:pPr>
      <w:rPr>
        <w:rFonts w:ascii="Symbol" w:hAnsi="Symbol" w:hint="default"/>
      </w:rPr>
    </w:lvl>
    <w:lvl w:ilvl="1" w:tplc="68E0C252">
      <w:start w:val="1"/>
      <w:numFmt w:val="bullet"/>
      <w:lvlText w:val="o"/>
      <w:lvlJc w:val="left"/>
      <w:pPr>
        <w:ind w:left="1440" w:hanging="360"/>
      </w:pPr>
      <w:rPr>
        <w:rFonts w:ascii="Courier New" w:hAnsi="Courier New" w:hint="default"/>
      </w:rPr>
    </w:lvl>
    <w:lvl w:ilvl="2" w:tplc="6218D1A0">
      <w:start w:val="1"/>
      <w:numFmt w:val="bullet"/>
      <w:lvlText w:val=""/>
      <w:lvlJc w:val="left"/>
      <w:pPr>
        <w:ind w:left="2160" w:hanging="360"/>
      </w:pPr>
      <w:rPr>
        <w:rFonts w:ascii="Wingdings" w:hAnsi="Wingdings" w:hint="default"/>
      </w:rPr>
    </w:lvl>
    <w:lvl w:ilvl="3" w:tplc="648CA420">
      <w:start w:val="1"/>
      <w:numFmt w:val="bullet"/>
      <w:lvlText w:val=""/>
      <w:lvlJc w:val="left"/>
      <w:pPr>
        <w:ind w:left="2880" w:hanging="360"/>
      </w:pPr>
      <w:rPr>
        <w:rFonts w:ascii="Symbol" w:hAnsi="Symbol" w:hint="default"/>
      </w:rPr>
    </w:lvl>
    <w:lvl w:ilvl="4" w:tplc="E6501BAA">
      <w:start w:val="1"/>
      <w:numFmt w:val="bullet"/>
      <w:lvlText w:val="o"/>
      <w:lvlJc w:val="left"/>
      <w:pPr>
        <w:ind w:left="3600" w:hanging="360"/>
      </w:pPr>
      <w:rPr>
        <w:rFonts w:ascii="Courier New" w:hAnsi="Courier New" w:hint="default"/>
      </w:rPr>
    </w:lvl>
    <w:lvl w:ilvl="5" w:tplc="A0403E7A">
      <w:start w:val="1"/>
      <w:numFmt w:val="bullet"/>
      <w:lvlText w:val=""/>
      <w:lvlJc w:val="left"/>
      <w:pPr>
        <w:ind w:left="4320" w:hanging="360"/>
      </w:pPr>
      <w:rPr>
        <w:rFonts w:ascii="Wingdings" w:hAnsi="Wingdings" w:hint="default"/>
      </w:rPr>
    </w:lvl>
    <w:lvl w:ilvl="6" w:tplc="483A5A22">
      <w:start w:val="1"/>
      <w:numFmt w:val="bullet"/>
      <w:lvlText w:val=""/>
      <w:lvlJc w:val="left"/>
      <w:pPr>
        <w:ind w:left="5040" w:hanging="360"/>
      </w:pPr>
      <w:rPr>
        <w:rFonts w:ascii="Symbol" w:hAnsi="Symbol" w:hint="default"/>
      </w:rPr>
    </w:lvl>
    <w:lvl w:ilvl="7" w:tplc="3B00DE4E">
      <w:start w:val="1"/>
      <w:numFmt w:val="bullet"/>
      <w:lvlText w:val="o"/>
      <w:lvlJc w:val="left"/>
      <w:pPr>
        <w:ind w:left="5760" w:hanging="360"/>
      </w:pPr>
      <w:rPr>
        <w:rFonts w:ascii="Courier New" w:hAnsi="Courier New" w:hint="default"/>
      </w:rPr>
    </w:lvl>
    <w:lvl w:ilvl="8" w:tplc="E9CCFEF4">
      <w:start w:val="1"/>
      <w:numFmt w:val="bullet"/>
      <w:lvlText w:val=""/>
      <w:lvlJc w:val="left"/>
      <w:pPr>
        <w:ind w:left="6480" w:hanging="360"/>
      </w:pPr>
      <w:rPr>
        <w:rFonts w:ascii="Wingdings" w:hAnsi="Wingdings" w:hint="default"/>
      </w:rPr>
    </w:lvl>
  </w:abstractNum>
  <w:abstractNum w:abstractNumId="15" w15:restartNumberingAfterBreak="0">
    <w:nsid w:val="4C3C5439"/>
    <w:multiLevelType w:val="hybridMultilevel"/>
    <w:tmpl w:val="FFFFFFFF"/>
    <w:lvl w:ilvl="0" w:tplc="BBF8AAC4">
      <w:start w:val="1"/>
      <w:numFmt w:val="bullet"/>
      <w:lvlText w:val=""/>
      <w:lvlJc w:val="left"/>
      <w:pPr>
        <w:ind w:left="720" w:hanging="360"/>
      </w:pPr>
      <w:rPr>
        <w:rFonts w:ascii="Symbol" w:hAnsi="Symbol" w:hint="default"/>
      </w:rPr>
    </w:lvl>
    <w:lvl w:ilvl="1" w:tplc="B6DA47F8">
      <w:start w:val="1"/>
      <w:numFmt w:val="bullet"/>
      <w:lvlText w:val="o"/>
      <w:lvlJc w:val="left"/>
      <w:pPr>
        <w:ind w:left="1440" w:hanging="360"/>
      </w:pPr>
      <w:rPr>
        <w:rFonts w:ascii="Courier New" w:hAnsi="Courier New" w:hint="default"/>
      </w:rPr>
    </w:lvl>
    <w:lvl w:ilvl="2" w:tplc="7C26509A">
      <w:start w:val="1"/>
      <w:numFmt w:val="bullet"/>
      <w:lvlText w:val=""/>
      <w:lvlJc w:val="left"/>
      <w:pPr>
        <w:ind w:left="2160" w:hanging="360"/>
      </w:pPr>
      <w:rPr>
        <w:rFonts w:ascii="Wingdings" w:hAnsi="Wingdings" w:hint="default"/>
      </w:rPr>
    </w:lvl>
    <w:lvl w:ilvl="3" w:tplc="817C019E">
      <w:start w:val="1"/>
      <w:numFmt w:val="bullet"/>
      <w:lvlText w:val=""/>
      <w:lvlJc w:val="left"/>
      <w:pPr>
        <w:ind w:left="2880" w:hanging="360"/>
      </w:pPr>
      <w:rPr>
        <w:rFonts w:ascii="Symbol" w:hAnsi="Symbol" w:hint="default"/>
      </w:rPr>
    </w:lvl>
    <w:lvl w:ilvl="4" w:tplc="55A89D64">
      <w:start w:val="1"/>
      <w:numFmt w:val="bullet"/>
      <w:lvlText w:val="o"/>
      <w:lvlJc w:val="left"/>
      <w:pPr>
        <w:ind w:left="3600" w:hanging="360"/>
      </w:pPr>
      <w:rPr>
        <w:rFonts w:ascii="Courier New" w:hAnsi="Courier New" w:hint="default"/>
      </w:rPr>
    </w:lvl>
    <w:lvl w:ilvl="5" w:tplc="7D602C62">
      <w:start w:val="1"/>
      <w:numFmt w:val="bullet"/>
      <w:lvlText w:val=""/>
      <w:lvlJc w:val="left"/>
      <w:pPr>
        <w:ind w:left="4320" w:hanging="360"/>
      </w:pPr>
      <w:rPr>
        <w:rFonts w:ascii="Wingdings" w:hAnsi="Wingdings" w:hint="default"/>
      </w:rPr>
    </w:lvl>
    <w:lvl w:ilvl="6" w:tplc="22881DC4">
      <w:start w:val="1"/>
      <w:numFmt w:val="bullet"/>
      <w:lvlText w:val=""/>
      <w:lvlJc w:val="left"/>
      <w:pPr>
        <w:ind w:left="5040" w:hanging="360"/>
      </w:pPr>
      <w:rPr>
        <w:rFonts w:ascii="Symbol" w:hAnsi="Symbol" w:hint="default"/>
      </w:rPr>
    </w:lvl>
    <w:lvl w:ilvl="7" w:tplc="491E7466">
      <w:start w:val="1"/>
      <w:numFmt w:val="bullet"/>
      <w:lvlText w:val="o"/>
      <w:lvlJc w:val="left"/>
      <w:pPr>
        <w:ind w:left="5760" w:hanging="360"/>
      </w:pPr>
      <w:rPr>
        <w:rFonts w:ascii="Courier New" w:hAnsi="Courier New" w:hint="default"/>
      </w:rPr>
    </w:lvl>
    <w:lvl w:ilvl="8" w:tplc="E3F6D47E">
      <w:start w:val="1"/>
      <w:numFmt w:val="bullet"/>
      <w:lvlText w:val=""/>
      <w:lvlJc w:val="left"/>
      <w:pPr>
        <w:ind w:left="6480" w:hanging="360"/>
      </w:pPr>
      <w:rPr>
        <w:rFonts w:ascii="Wingdings" w:hAnsi="Wingdings" w:hint="default"/>
      </w:rPr>
    </w:lvl>
  </w:abstractNum>
  <w:abstractNum w:abstractNumId="16" w15:restartNumberingAfterBreak="0">
    <w:nsid w:val="50CD1FD0"/>
    <w:multiLevelType w:val="hybridMultilevel"/>
    <w:tmpl w:val="FFFFFFFF"/>
    <w:lvl w:ilvl="0" w:tplc="62B2A7FC">
      <w:start w:val="1"/>
      <w:numFmt w:val="bullet"/>
      <w:lvlText w:val=""/>
      <w:lvlJc w:val="left"/>
      <w:pPr>
        <w:ind w:left="720" w:hanging="360"/>
      </w:pPr>
      <w:rPr>
        <w:rFonts w:ascii="Symbol" w:hAnsi="Symbol" w:hint="default"/>
      </w:rPr>
    </w:lvl>
    <w:lvl w:ilvl="1" w:tplc="0008AA4A">
      <w:start w:val="1"/>
      <w:numFmt w:val="bullet"/>
      <w:lvlText w:val="o"/>
      <w:lvlJc w:val="left"/>
      <w:pPr>
        <w:ind w:left="1440" w:hanging="360"/>
      </w:pPr>
      <w:rPr>
        <w:rFonts w:ascii="Courier New" w:hAnsi="Courier New" w:hint="default"/>
      </w:rPr>
    </w:lvl>
    <w:lvl w:ilvl="2" w:tplc="72DE40BC">
      <w:start w:val="1"/>
      <w:numFmt w:val="bullet"/>
      <w:lvlText w:val=""/>
      <w:lvlJc w:val="left"/>
      <w:pPr>
        <w:ind w:left="2160" w:hanging="360"/>
      </w:pPr>
      <w:rPr>
        <w:rFonts w:ascii="Wingdings" w:hAnsi="Wingdings" w:hint="default"/>
      </w:rPr>
    </w:lvl>
    <w:lvl w:ilvl="3" w:tplc="D228F51E">
      <w:start w:val="1"/>
      <w:numFmt w:val="bullet"/>
      <w:lvlText w:val=""/>
      <w:lvlJc w:val="left"/>
      <w:pPr>
        <w:ind w:left="2880" w:hanging="360"/>
      </w:pPr>
      <w:rPr>
        <w:rFonts w:ascii="Symbol" w:hAnsi="Symbol" w:hint="default"/>
      </w:rPr>
    </w:lvl>
    <w:lvl w:ilvl="4" w:tplc="4AAE4DB2">
      <w:start w:val="1"/>
      <w:numFmt w:val="bullet"/>
      <w:lvlText w:val="o"/>
      <w:lvlJc w:val="left"/>
      <w:pPr>
        <w:ind w:left="3600" w:hanging="360"/>
      </w:pPr>
      <w:rPr>
        <w:rFonts w:ascii="Courier New" w:hAnsi="Courier New" w:hint="default"/>
      </w:rPr>
    </w:lvl>
    <w:lvl w:ilvl="5" w:tplc="35BCDBAA">
      <w:start w:val="1"/>
      <w:numFmt w:val="bullet"/>
      <w:lvlText w:val=""/>
      <w:lvlJc w:val="left"/>
      <w:pPr>
        <w:ind w:left="4320" w:hanging="360"/>
      </w:pPr>
      <w:rPr>
        <w:rFonts w:ascii="Wingdings" w:hAnsi="Wingdings" w:hint="default"/>
      </w:rPr>
    </w:lvl>
    <w:lvl w:ilvl="6" w:tplc="BE345DAC">
      <w:start w:val="1"/>
      <w:numFmt w:val="bullet"/>
      <w:lvlText w:val=""/>
      <w:lvlJc w:val="left"/>
      <w:pPr>
        <w:ind w:left="5040" w:hanging="360"/>
      </w:pPr>
      <w:rPr>
        <w:rFonts w:ascii="Symbol" w:hAnsi="Symbol" w:hint="default"/>
      </w:rPr>
    </w:lvl>
    <w:lvl w:ilvl="7" w:tplc="F0EAD4B4">
      <w:start w:val="1"/>
      <w:numFmt w:val="bullet"/>
      <w:lvlText w:val="o"/>
      <w:lvlJc w:val="left"/>
      <w:pPr>
        <w:ind w:left="5760" w:hanging="360"/>
      </w:pPr>
      <w:rPr>
        <w:rFonts w:ascii="Courier New" w:hAnsi="Courier New" w:hint="default"/>
      </w:rPr>
    </w:lvl>
    <w:lvl w:ilvl="8" w:tplc="9454F156">
      <w:start w:val="1"/>
      <w:numFmt w:val="bullet"/>
      <w:lvlText w:val=""/>
      <w:lvlJc w:val="left"/>
      <w:pPr>
        <w:ind w:left="6480" w:hanging="360"/>
      </w:pPr>
      <w:rPr>
        <w:rFonts w:ascii="Wingdings" w:hAnsi="Wingdings" w:hint="default"/>
      </w:rPr>
    </w:lvl>
  </w:abstractNum>
  <w:abstractNum w:abstractNumId="17" w15:restartNumberingAfterBreak="0">
    <w:nsid w:val="57331686"/>
    <w:multiLevelType w:val="hybridMultilevel"/>
    <w:tmpl w:val="FFFFFFFF"/>
    <w:lvl w:ilvl="0" w:tplc="69624CE6">
      <w:start w:val="1"/>
      <w:numFmt w:val="bullet"/>
      <w:lvlText w:val=""/>
      <w:lvlJc w:val="left"/>
      <w:pPr>
        <w:ind w:left="720" w:hanging="360"/>
      </w:pPr>
      <w:rPr>
        <w:rFonts w:ascii="Symbol" w:hAnsi="Symbol" w:hint="default"/>
      </w:rPr>
    </w:lvl>
    <w:lvl w:ilvl="1" w:tplc="71F06830">
      <w:start w:val="1"/>
      <w:numFmt w:val="bullet"/>
      <w:lvlText w:val="o"/>
      <w:lvlJc w:val="left"/>
      <w:pPr>
        <w:ind w:left="1440" w:hanging="360"/>
      </w:pPr>
      <w:rPr>
        <w:rFonts w:ascii="Courier New" w:hAnsi="Courier New" w:hint="default"/>
      </w:rPr>
    </w:lvl>
    <w:lvl w:ilvl="2" w:tplc="8D64CD8C">
      <w:start w:val="1"/>
      <w:numFmt w:val="bullet"/>
      <w:lvlText w:val=""/>
      <w:lvlJc w:val="left"/>
      <w:pPr>
        <w:ind w:left="2160" w:hanging="360"/>
      </w:pPr>
      <w:rPr>
        <w:rFonts w:ascii="Wingdings" w:hAnsi="Wingdings" w:hint="default"/>
      </w:rPr>
    </w:lvl>
    <w:lvl w:ilvl="3" w:tplc="2874592C">
      <w:start w:val="1"/>
      <w:numFmt w:val="bullet"/>
      <w:lvlText w:val=""/>
      <w:lvlJc w:val="left"/>
      <w:pPr>
        <w:ind w:left="2880" w:hanging="360"/>
      </w:pPr>
      <w:rPr>
        <w:rFonts w:ascii="Symbol" w:hAnsi="Symbol" w:hint="default"/>
      </w:rPr>
    </w:lvl>
    <w:lvl w:ilvl="4" w:tplc="78C6BBCC">
      <w:start w:val="1"/>
      <w:numFmt w:val="bullet"/>
      <w:lvlText w:val="o"/>
      <w:lvlJc w:val="left"/>
      <w:pPr>
        <w:ind w:left="3600" w:hanging="360"/>
      </w:pPr>
      <w:rPr>
        <w:rFonts w:ascii="Courier New" w:hAnsi="Courier New" w:hint="default"/>
      </w:rPr>
    </w:lvl>
    <w:lvl w:ilvl="5" w:tplc="2D7C5F7E">
      <w:start w:val="1"/>
      <w:numFmt w:val="bullet"/>
      <w:lvlText w:val=""/>
      <w:lvlJc w:val="left"/>
      <w:pPr>
        <w:ind w:left="4320" w:hanging="360"/>
      </w:pPr>
      <w:rPr>
        <w:rFonts w:ascii="Wingdings" w:hAnsi="Wingdings" w:hint="default"/>
      </w:rPr>
    </w:lvl>
    <w:lvl w:ilvl="6" w:tplc="FF588AE4">
      <w:start w:val="1"/>
      <w:numFmt w:val="bullet"/>
      <w:lvlText w:val=""/>
      <w:lvlJc w:val="left"/>
      <w:pPr>
        <w:ind w:left="5040" w:hanging="360"/>
      </w:pPr>
      <w:rPr>
        <w:rFonts w:ascii="Symbol" w:hAnsi="Symbol" w:hint="default"/>
      </w:rPr>
    </w:lvl>
    <w:lvl w:ilvl="7" w:tplc="D0FE5C14">
      <w:start w:val="1"/>
      <w:numFmt w:val="bullet"/>
      <w:lvlText w:val="o"/>
      <w:lvlJc w:val="left"/>
      <w:pPr>
        <w:ind w:left="5760" w:hanging="360"/>
      </w:pPr>
      <w:rPr>
        <w:rFonts w:ascii="Courier New" w:hAnsi="Courier New" w:hint="default"/>
      </w:rPr>
    </w:lvl>
    <w:lvl w:ilvl="8" w:tplc="D7D24286">
      <w:start w:val="1"/>
      <w:numFmt w:val="bullet"/>
      <w:lvlText w:val=""/>
      <w:lvlJc w:val="left"/>
      <w:pPr>
        <w:ind w:left="6480" w:hanging="360"/>
      </w:pPr>
      <w:rPr>
        <w:rFonts w:ascii="Wingdings" w:hAnsi="Wingdings" w:hint="default"/>
      </w:rPr>
    </w:lvl>
  </w:abstractNum>
  <w:abstractNum w:abstractNumId="18" w15:restartNumberingAfterBreak="0">
    <w:nsid w:val="5B1B702C"/>
    <w:multiLevelType w:val="hybridMultilevel"/>
    <w:tmpl w:val="FFFFFFFF"/>
    <w:lvl w:ilvl="0" w:tplc="1E728542">
      <w:start w:val="1"/>
      <w:numFmt w:val="bullet"/>
      <w:lvlText w:val=""/>
      <w:lvlJc w:val="left"/>
      <w:pPr>
        <w:ind w:left="720" w:hanging="360"/>
      </w:pPr>
      <w:rPr>
        <w:rFonts w:ascii="Symbol" w:hAnsi="Symbol" w:hint="default"/>
      </w:rPr>
    </w:lvl>
    <w:lvl w:ilvl="1" w:tplc="DFB26F84">
      <w:start w:val="1"/>
      <w:numFmt w:val="bullet"/>
      <w:lvlText w:val="o"/>
      <w:lvlJc w:val="left"/>
      <w:pPr>
        <w:ind w:left="1440" w:hanging="360"/>
      </w:pPr>
      <w:rPr>
        <w:rFonts w:ascii="Courier New" w:hAnsi="Courier New" w:hint="default"/>
      </w:rPr>
    </w:lvl>
    <w:lvl w:ilvl="2" w:tplc="9A785A54">
      <w:start w:val="1"/>
      <w:numFmt w:val="bullet"/>
      <w:lvlText w:val=""/>
      <w:lvlJc w:val="left"/>
      <w:pPr>
        <w:ind w:left="2160" w:hanging="360"/>
      </w:pPr>
      <w:rPr>
        <w:rFonts w:ascii="Wingdings" w:hAnsi="Wingdings" w:hint="default"/>
      </w:rPr>
    </w:lvl>
    <w:lvl w:ilvl="3" w:tplc="DB1EA58E">
      <w:start w:val="1"/>
      <w:numFmt w:val="bullet"/>
      <w:lvlText w:val=""/>
      <w:lvlJc w:val="left"/>
      <w:pPr>
        <w:ind w:left="2880" w:hanging="360"/>
      </w:pPr>
      <w:rPr>
        <w:rFonts w:ascii="Symbol" w:hAnsi="Symbol" w:hint="default"/>
      </w:rPr>
    </w:lvl>
    <w:lvl w:ilvl="4" w:tplc="D8D613F6">
      <w:start w:val="1"/>
      <w:numFmt w:val="bullet"/>
      <w:lvlText w:val="o"/>
      <w:lvlJc w:val="left"/>
      <w:pPr>
        <w:ind w:left="3600" w:hanging="360"/>
      </w:pPr>
      <w:rPr>
        <w:rFonts w:ascii="Courier New" w:hAnsi="Courier New" w:hint="default"/>
      </w:rPr>
    </w:lvl>
    <w:lvl w:ilvl="5" w:tplc="03D8E406">
      <w:start w:val="1"/>
      <w:numFmt w:val="bullet"/>
      <w:lvlText w:val=""/>
      <w:lvlJc w:val="left"/>
      <w:pPr>
        <w:ind w:left="4320" w:hanging="360"/>
      </w:pPr>
      <w:rPr>
        <w:rFonts w:ascii="Wingdings" w:hAnsi="Wingdings" w:hint="default"/>
      </w:rPr>
    </w:lvl>
    <w:lvl w:ilvl="6" w:tplc="48626AD0">
      <w:start w:val="1"/>
      <w:numFmt w:val="bullet"/>
      <w:lvlText w:val=""/>
      <w:lvlJc w:val="left"/>
      <w:pPr>
        <w:ind w:left="5040" w:hanging="360"/>
      </w:pPr>
      <w:rPr>
        <w:rFonts w:ascii="Symbol" w:hAnsi="Symbol" w:hint="default"/>
      </w:rPr>
    </w:lvl>
    <w:lvl w:ilvl="7" w:tplc="4814A59C">
      <w:start w:val="1"/>
      <w:numFmt w:val="bullet"/>
      <w:lvlText w:val="o"/>
      <w:lvlJc w:val="left"/>
      <w:pPr>
        <w:ind w:left="5760" w:hanging="360"/>
      </w:pPr>
      <w:rPr>
        <w:rFonts w:ascii="Courier New" w:hAnsi="Courier New" w:hint="default"/>
      </w:rPr>
    </w:lvl>
    <w:lvl w:ilvl="8" w:tplc="F2C64CB0">
      <w:start w:val="1"/>
      <w:numFmt w:val="bullet"/>
      <w:lvlText w:val=""/>
      <w:lvlJc w:val="left"/>
      <w:pPr>
        <w:ind w:left="6480" w:hanging="360"/>
      </w:pPr>
      <w:rPr>
        <w:rFonts w:ascii="Wingdings" w:hAnsi="Wingdings" w:hint="default"/>
      </w:rPr>
    </w:lvl>
  </w:abstractNum>
  <w:abstractNum w:abstractNumId="19" w15:restartNumberingAfterBreak="0">
    <w:nsid w:val="5F237F7D"/>
    <w:multiLevelType w:val="hybridMultilevel"/>
    <w:tmpl w:val="FFFFFFFF"/>
    <w:lvl w:ilvl="0" w:tplc="758842E2">
      <w:start w:val="1"/>
      <w:numFmt w:val="bullet"/>
      <w:lvlText w:val=""/>
      <w:lvlJc w:val="left"/>
      <w:pPr>
        <w:ind w:left="720" w:hanging="360"/>
      </w:pPr>
      <w:rPr>
        <w:rFonts w:ascii="Symbol" w:hAnsi="Symbol" w:hint="default"/>
      </w:rPr>
    </w:lvl>
    <w:lvl w:ilvl="1" w:tplc="28AA48A8">
      <w:start w:val="1"/>
      <w:numFmt w:val="bullet"/>
      <w:lvlText w:val="o"/>
      <w:lvlJc w:val="left"/>
      <w:pPr>
        <w:ind w:left="1440" w:hanging="360"/>
      </w:pPr>
      <w:rPr>
        <w:rFonts w:ascii="Courier New" w:hAnsi="Courier New" w:hint="default"/>
      </w:rPr>
    </w:lvl>
    <w:lvl w:ilvl="2" w:tplc="D13C65A0">
      <w:start w:val="1"/>
      <w:numFmt w:val="bullet"/>
      <w:lvlText w:val=""/>
      <w:lvlJc w:val="left"/>
      <w:pPr>
        <w:ind w:left="2160" w:hanging="360"/>
      </w:pPr>
      <w:rPr>
        <w:rFonts w:ascii="Wingdings" w:hAnsi="Wingdings" w:hint="default"/>
      </w:rPr>
    </w:lvl>
    <w:lvl w:ilvl="3" w:tplc="34866146">
      <w:start w:val="1"/>
      <w:numFmt w:val="bullet"/>
      <w:lvlText w:val=""/>
      <w:lvlJc w:val="left"/>
      <w:pPr>
        <w:ind w:left="2880" w:hanging="360"/>
      </w:pPr>
      <w:rPr>
        <w:rFonts w:ascii="Symbol" w:hAnsi="Symbol" w:hint="default"/>
      </w:rPr>
    </w:lvl>
    <w:lvl w:ilvl="4" w:tplc="404E7020">
      <w:start w:val="1"/>
      <w:numFmt w:val="bullet"/>
      <w:lvlText w:val="o"/>
      <w:lvlJc w:val="left"/>
      <w:pPr>
        <w:ind w:left="3600" w:hanging="360"/>
      </w:pPr>
      <w:rPr>
        <w:rFonts w:ascii="Courier New" w:hAnsi="Courier New" w:hint="default"/>
      </w:rPr>
    </w:lvl>
    <w:lvl w:ilvl="5" w:tplc="E6CE2F66">
      <w:start w:val="1"/>
      <w:numFmt w:val="bullet"/>
      <w:lvlText w:val=""/>
      <w:lvlJc w:val="left"/>
      <w:pPr>
        <w:ind w:left="4320" w:hanging="360"/>
      </w:pPr>
      <w:rPr>
        <w:rFonts w:ascii="Wingdings" w:hAnsi="Wingdings" w:hint="default"/>
      </w:rPr>
    </w:lvl>
    <w:lvl w:ilvl="6" w:tplc="C53C3B5E">
      <w:start w:val="1"/>
      <w:numFmt w:val="bullet"/>
      <w:lvlText w:val=""/>
      <w:lvlJc w:val="left"/>
      <w:pPr>
        <w:ind w:left="5040" w:hanging="360"/>
      </w:pPr>
      <w:rPr>
        <w:rFonts w:ascii="Symbol" w:hAnsi="Symbol" w:hint="default"/>
      </w:rPr>
    </w:lvl>
    <w:lvl w:ilvl="7" w:tplc="EC60BF96">
      <w:start w:val="1"/>
      <w:numFmt w:val="bullet"/>
      <w:lvlText w:val="o"/>
      <w:lvlJc w:val="left"/>
      <w:pPr>
        <w:ind w:left="5760" w:hanging="360"/>
      </w:pPr>
      <w:rPr>
        <w:rFonts w:ascii="Courier New" w:hAnsi="Courier New" w:hint="default"/>
      </w:rPr>
    </w:lvl>
    <w:lvl w:ilvl="8" w:tplc="6C465422">
      <w:start w:val="1"/>
      <w:numFmt w:val="bullet"/>
      <w:lvlText w:val=""/>
      <w:lvlJc w:val="left"/>
      <w:pPr>
        <w:ind w:left="6480" w:hanging="360"/>
      </w:pPr>
      <w:rPr>
        <w:rFonts w:ascii="Wingdings" w:hAnsi="Wingdings" w:hint="default"/>
      </w:rPr>
    </w:lvl>
  </w:abstractNum>
  <w:abstractNum w:abstractNumId="20" w15:restartNumberingAfterBreak="0">
    <w:nsid w:val="712972F9"/>
    <w:multiLevelType w:val="multilevel"/>
    <w:tmpl w:val="2DBAA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1326736"/>
    <w:multiLevelType w:val="hybridMultilevel"/>
    <w:tmpl w:val="878A1A6A"/>
    <w:lvl w:ilvl="0" w:tplc="A054469C">
      <w:start w:val="1"/>
      <w:numFmt w:val="bullet"/>
      <w:lvlText w:val=""/>
      <w:lvlJc w:val="left"/>
      <w:pPr>
        <w:ind w:left="720" w:hanging="360"/>
      </w:pPr>
      <w:rPr>
        <w:rFonts w:ascii="Symbol" w:hAnsi="Symbol" w:hint="default"/>
      </w:rPr>
    </w:lvl>
    <w:lvl w:ilvl="1" w:tplc="56F8BCC8">
      <w:start w:val="1"/>
      <w:numFmt w:val="bullet"/>
      <w:lvlText w:val="o"/>
      <w:lvlJc w:val="left"/>
      <w:pPr>
        <w:ind w:left="1440" w:hanging="360"/>
      </w:pPr>
      <w:rPr>
        <w:rFonts w:ascii="Courier New" w:hAnsi="Courier New" w:hint="default"/>
      </w:rPr>
    </w:lvl>
    <w:lvl w:ilvl="2" w:tplc="D8F6F2CC">
      <w:start w:val="1"/>
      <w:numFmt w:val="bullet"/>
      <w:lvlText w:val=""/>
      <w:lvlJc w:val="left"/>
      <w:pPr>
        <w:ind w:left="2160" w:hanging="360"/>
      </w:pPr>
      <w:rPr>
        <w:rFonts w:ascii="Wingdings" w:hAnsi="Wingdings" w:hint="default"/>
      </w:rPr>
    </w:lvl>
    <w:lvl w:ilvl="3" w:tplc="24460D2E">
      <w:start w:val="1"/>
      <w:numFmt w:val="bullet"/>
      <w:lvlText w:val=""/>
      <w:lvlJc w:val="left"/>
      <w:pPr>
        <w:ind w:left="2880" w:hanging="360"/>
      </w:pPr>
      <w:rPr>
        <w:rFonts w:ascii="Symbol" w:hAnsi="Symbol" w:hint="default"/>
      </w:rPr>
    </w:lvl>
    <w:lvl w:ilvl="4" w:tplc="FB4A139C">
      <w:start w:val="1"/>
      <w:numFmt w:val="bullet"/>
      <w:lvlText w:val="o"/>
      <w:lvlJc w:val="left"/>
      <w:pPr>
        <w:ind w:left="3600" w:hanging="360"/>
      </w:pPr>
      <w:rPr>
        <w:rFonts w:ascii="Courier New" w:hAnsi="Courier New" w:hint="default"/>
      </w:rPr>
    </w:lvl>
    <w:lvl w:ilvl="5" w:tplc="C0B69B5C">
      <w:start w:val="1"/>
      <w:numFmt w:val="bullet"/>
      <w:lvlText w:val=""/>
      <w:lvlJc w:val="left"/>
      <w:pPr>
        <w:ind w:left="4320" w:hanging="360"/>
      </w:pPr>
      <w:rPr>
        <w:rFonts w:ascii="Wingdings" w:hAnsi="Wingdings" w:hint="default"/>
      </w:rPr>
    </w:lvl>
    <w:lvl w:ilvl="6" w:tplc="9328FD48">
      <w:start w:val="1"/>
      <w:numFmt w:val="bullet"/>
      <w:lvlText w:val=""/>
      <w:lvlJc w:val="left"/>
      <w:pPr>
        <w:ind w:left="5040" w:hanging="360"/>
      </w:pPr>
      <w:rPr>
        <w:rFonts w:ascii="Symbol" w:hAnsi="Symbol" w:hint="default"/>
      </w:rPr>
    </w:lvl>
    <w:lvl w:ilvl="7" w:tplc="399A35E6">
      <w:start w:val="1"/>
      <w:numFmt w:val="bullet"/>
      <w:lvlText w:val="o"/>
      <w:lvlJc w:val="left"/>
      <w:pPr>
        <w:ind w:left="5760" w:hanging="360"/>
      </w:pPr>
      <w:rPr>
        <w:rFonts w:ascii="Courier New" w:hAnsi="Courier New" w:hint="default"/>
      </w:rPr>
    </w:lvl>
    <w:lvl w:ilvl="8" w:tplc="14820C34">
      <w:start w:val="1"/>
      <w:numFmt w:val="bullet"/>
      <w:lvlText w:val=""/>
      <w:lvlJc w:val="left"/>
      <w:pPr>
        <w:ind w:left="6480" w:hanging="360"/>
      </w:pPr>
      <w:rPr>
        <w:rFonts w:ascii="Wingdings" w:hAnsi="Wingdings" w:hint="default"/>
      </w:rPr>
    </w:lvl>
  </w:abstractNum>
  <w:abstractNum w:abstractNumId="22" w15:restartNumberingAfterBreak="0">
    <w:nsid w:val="7645FA8E"/>
    <w:multiLevelType w:val="hybridMultilevel"/>
    <w:tmpl w:val="37F4D8D8"/>
    <w:lvl w:ilvl="0" w:tplc="90824494">
      <w:start w:val="1"/>
      <w:numFmt w:val="bullet"/>
      <w:lvlText w:val="·"/>
      <w:lvlJc w:val="left"/>
      <w:pPr>
        <w:ind w:left="720" w:hanging="360"/>
      </w:pPr>
      <w:rPr>
        <w:rFonts w:ascii="Symbol" w:hAnsi="Symbol" w:hint="default"/>
      </w:rPr>
    </w:lvl>
    <w:lvl w:ilvl="1" w:tplc="6D886F44">
      <w:start w:val="1"/>
      <w:numFmt w:val="bullet"/>
      <w:lvlText w:val="o"/>
      <w:lvlJc w:val="left"/>
      <w:pPr>
        <w:ind w:left="1440" w:hanging="360"/>
      </w:pPr>
      <w:rPr>
        <w:rFonts w:ascii="Courier New" w:hAnsi="Courier New" w:hint="default"/>
      </w:rPr>
    </w:lvl>
    <w:lvl w:ilvl="2" w:tplc="F634D87C">
      <w:start w:val="1"/>
      <w:numFmt w:val="bullet"/>
      <w:lvlText w:val=""/>
      <w:lvlJc w:val="left"/>
      <w:pPr>
        <w:ind w:left="2160" w:hanging="360"/>
      </w:pPr>
      <w:rPr>
        <w:rFonts w:ascii="Wingdings" w:hAnsi="Wingdings" w:hint="default"/>
      </w:rPr>
    </w:lvl>
    <w:lvl w:ilvl="3" w:tplc="9662A01E">
      <w:start w:val="1"/>
      <w:numFmt w:val="bullet"/>
      <w:lvlText w:val=""/>
      <w:lvlJc w:val="left"/>
      <w:pPr>
        <w:ind w:left="2880" w:hanging="360"/>
      </w:pPr>
      <w:rPr>
        <w:rFonts w:ascii="Symbol" w:hAnsi="Symbol" w:hint="default"/>
      </w:rPr>
    </w:lvl>
    <w:lvl w:ilvl="4" w:tplc="21B6B3EE">
      <w:start w:val="1"/>
      <w:numFmt w:val="bullet"/>
      <w:lvlText w:val="o"/>
      <w:lvlJc w:val="left"/>
      <w:pPr>
        <w:ind w:left="3600" w:hanging="360"/>
      </w:pPr>
      <w:rPr>
        <w:rFonts w:ascii="Courier New" w:hAnsi="Courier New" w:hint="default"/>
      </w:rPr>
    </w:lvl>
    <w:lvl w:ilvl="5" w:tplc="50961878">
      <w:start w:val="1"/>
      <w:numFmt w:val="bullet"/>
      <w:lvlText w:val=""/>
      <w:lvlJc w:val="left"/>
      <w:pPr>
        <w:ind w:left="4320" w:hanging="360"/>
      </w:pPr>
      <w:rPr>
        <w:rFonts w:ascii="Wingdings" w:hAnsi="Wingdings" w:hint="default"/>
      </w:rPr>
    </w:lvl>
    <w:lvl w:ilvl="6" w:tplc="0CAEBEAA">
      <w:start w:val="1"/>
      <w:numFmt w:val="bullet"/>
      <w:lvlText w:val=""/>
      <w:lvlJc w:val="left"/>
      <w:pPr>
        <w:ind w:left="5040" w:hanging="360"/>
      </w:pPr>
      <w:rPr>
        <w:rFonts w:ascii="Symbol" w:hAnsi="Symbol" w:hint="default"/>
      </w:rPr>
    </w:lvl>
    <w:lvl w:ilvl="7" w:tplc="0EE27754">
      <w:start w:val="1"/>
      <w:numFmt w:val="bullet"/>
      <w:lvlText w:val="o"/>
      <w:lvlJc w:val="left"/>
      <w:pPr>
        <w:ind w:left="5760" w:hanging="360"/>
      </w:pPr>
      <w:rPr>
        <w:rFonts w:ascii="Courier New" w:hAnsi="Courier New" w:hint="default"/>
      </w:rPr>
    </w:lvl>
    <w:lvl w:ilvl="8" w:tplc="571C408E">
      <w:start w:val="1"/>
      <w:numFmt w:val="bullet"/>
      <w:lvlText w:val=""/>
      <w:lvlJc w:val="left"/>
      <w:pPr>
        <w:ind w:left="6480" w:hanging="360"/>
      </w:pPr>
      <w:rPr>
        <w:rFonts w:ascii="Wingdings" w:hAnsi="Wingdings" w:hint="default"/>
      </w:rPr>
    </w:lvl>
  </w:abstractNum>
  <w:abstractNum w:abstractNumId="23" w15:restartNumberingAfterBreak="0">
    <w:nsid w:val="76C41BEA"/>
    <w:multiLevelType w:val="hybridMultilevel"/>
    <w:tmpl w:val="FFFFFFFF"/>
    <w:lvl w:ilvl="0" w:tplc="084EF3F4">
      <w:start w:val="1"/>
      <w:numFmt w:val="bullet"/>
      <w:lvlText w:val=""/>
      <w:lvlJc w:val="left"/>
      <w:pPr>
        <w:ind w:left="720" w:hanging="360"/>
      </w:pPr>
      <w:rPr>
        <w:rFonts w:ascii="Symbol" w:hAnsi="Symbol" w:hint="default"/>
      </w:rPr>
    </w:lvl>
    <w:lvl w:ilvl="1" w:tplc="79460F48">
      <w:start w:val="1"/>
      <w:numFmt w:val="bullet"/>
      <w:lvlText w:val="o"/>
      <w:lvlJc w:val="left"/>
      <w:pPr>
        <w:ind w:left="1440" w:hanging="360"/>
      </w:pPr>
      <w:rPr>
        <w:rFonts w:ascii="Courier New" w:hAnsi="Courier New" w:hint="default"/>
      </w:rPr>
    </w:lvl>
    <w:lvl w:ilvl="2" w:tplc="82C419FE">
      <w:start w:val="1"/>
      <w:numFmt w:val="bullet"/>
      <w:lvlText w:val=""/>
      <w:lvlJc w:val="left"/>
      <w:pPr>
        <w:ind w:left="2160" w:hanging="360"/>
      </w:pPr>
      <w:rPr>
        <w:rFonts w:ascii="Wingdings" w:hAnsi="Wingdings" w:hint="default"/>
      </w:rPr>
    </w:lvl>
    <w:lvl w:ilvl="3" w:tplc="7E6EC94C">
      <w:start w:val="1"/>
      <w:numFmt w:val="bullet"/>
      <w:lvlText w:val=""/>
      <w:lvlJc w:val="left"/>
      <w:pPr>
        <w:ind w:left="2880" w:hanging="360"/>
      </w:pPr>
      <w:rPr>
        <w:rFonts w:ascii="Symbol" w:hAnsi="Symbol" w:hint="default"/>
      </w:rPr>
    </w:lvl>
    <w:lvl w:ilvl="4" w:tplc="1AF20C26">
      <w:start w:val="1"/>
      <w:numFmt w:val="bullet"/>
      <w:lvlText w:val="o"/>
      <w:lvlJc w:val="left"/>
      <w:pPr>
        <w:ind w:left="3600" w:hanging="360"/>
      </w:pPr>
      <w:rPr>
        <w:rFonts w:ascii="Courier New" w:hAnsi="Courier New" w:hint="default"/>
      </w:rPr>
    </w:lvl>
    <w:lvl w:ilvl="5" w:tplc="5620610A">
      <w:start w:val="1"/>
      <w:numFmt w:val="bullet"/>
      <w:lvlText w:val=""/>
      <w:lvlJc w:val="left"/>
      <w:pPr>
        <w:ind w:left="4320" w:hanging="360"/>
      </w:pPr>
      <w:rPr>
        <w:rFonts w:ascii="Wingdings" w:hAnsi="Wingdings" w:hint="default"/>
      </w:rPr>
    </w:lvl>
    <w:lvl w:ilvl="6" w:tplc="29C4B25E">
      <w:start w:val="1"/>
      <w:numFmt w:val="bullet"/>
      <w:lvlText w:val=""/>
      <w:lvlJc w:val="left"/>
      <w:pPr>
        <w:ind w:left="5040" w:hanging="360"/>
      </w:pPr>
      <w:rPr>
        <w:rFonts w:ascii="Symbol" w:hAnsi="Symbol" w:hint="default"/>
      </w:rPr>
    </w:lvl>
    <w:lvl w:ilvl="7" w:tplc="48009A0C">
      <w:start w:val="1"/>
      <w:numFmt w:val="bullet"/>
      <w:lvlText w:val="o"/>
      <w:lvlJc w:val="left"/>
      <w:pPr>
        <w:ind w:left="5760" w:hanging="360"/>
      </w:pPr>
      <w:rPr>
        <w:rFonts w:ascii="Courier New" w:hAnsi="Courier New" w:hint="default"/>
      </w:rPr>
    </w:lvl>
    <w:lvl w:ilvl="8" w:tplc="33B2C050">
      <w:start w:val="1"/>
      <w:numFmt w:val="bullet"/>
      <w:lvlText w:val=""/>
      <w:lvlJc w:val="left"/>
      <w:pPr>
        <w:ind w:left="6480" w:hanging="360"/>
      </w:pPr>
      <w:rPr>
        <w:rFonts w:ascii="Wingdings" w:hAnsi="Wingdings" w:hint="default"/>
      </w:rPr>
    </w:lvl>
  </w:abstractNum>
  <w:num w:numId="1">
    <w:abstractNumId w:val="7"/>
  </w:num>
  <w:num w:numId="2">
    <w:abstractNumId w:val="13"/>
  </w:num>
  <w:num w:numId="3">
    <w:abstractNumId w:val="17"/>
  </w:num>
  <w:num w:numId="4">
    <w:abstractNumId w:val="12"/>
  </w:num>
  <w:num w:numId="5">
    <w:abstractNumId w:val="18"/>
  </w:num>
  <w:num w:numId="6">
    <w:abstractNumId w:val="10"/>
  </w:num>
  <w:num w:numId="7">
    <w:abstractNumId w:val="2"/>
  </w:num>
  <w:num w:numId="8">
    <w:abstractNumId w:val="23"/>
  </w:num>
  <w:num w:numId="9">
    <w:abstractNumId w:val="8"/>
  </w:num>
  <w:num w:numId="10">
    <w:abstractNumId w:val="14"/>
  </w:num>
  <w:num w:numId="11">
    <w:abstractNumId w:val="16"/>
  </w:num>
  <w:num w:numId="12">
    <w:abstractNumId w:val="3"/>
  </w:num>
  <w:num w:numId="13">
    <w:abstractNumId w:val="4"/>
  </w:num>
  <w:num w:numId="14">
    <w:abstractNumId w:val="15"/>
  </w:num>
  <w:num w:numId="15">
    <w:abstractNumId w:val="21"/>
  </w:num>
  <w:num w:numId="16">
    <w:abstractNumId w:val="6"/>
  </w:num>
  <w:num w:numId="17">
    <w:abstractNumId w:val="11"/>
  </w:num>
  <w:num w:numId="18">
    <w:abstractNumId w:val="19"/>
  </w:num>
  <w:num w:numId="19">
    <w:abstractNumId w:val="5"/>
  </w:num>
  <w:num w:numId="20">
    <w:abstractNumId w:val="22"/>
  </w:num>
  <w:num w:numId="21">
    <w:abstractNumId w:val="0"/>
  </w:num>
  <w:num w:numId="22">
    <w:abstractNumId w:val="20"/>
  </w:num>
  <w:num w:numId="23">
    <w:abstractNumId w:val="9"/>
  </w:num>
  <w:num w:numId="24">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grammar="clean"/>
  <w:trackRevisions/>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oFAI2/+7UtAAAA"/>
  </w:docVars>
  <w:rsids>
    <w:rsidRoot w:val="0041150E"/>
    <w:rsid w:val="00001B0E"/>
    <w:rsid w:val="00001B66"/>
    <w:rsid w:val="0000329F"/>
    <w:rsid w:val="00004E24"/>
    <w:rsid w:val="000057A6"/>
    <w:rsid w:val="000059AE"/>
    <w:rsid w:val="0000611A"/>
    <w:rsid w:val="00013314"/>
    <w:rsid w:val="00014A39"/>
    <w:rsid w:val="00014DAF"/>
    <w:rsid w:val="000205B8"/>
    <w:rsid w:val="00021EEE"/>
    <w:rsid w:val="00024939"/>
    <w:rsid w:val="000276FA"/>
    <w:rsid w:val="00027D4F"/>
    <w:rsid w:val="00030063"/>
    <w:rsid w:val="00030B13"/>
    <w:rsid w:val="00031B36"/>
    <w:rsid w:val="00031FC7"/>
    <w:rsid w:val="00032674"/>
    <w:rsid w:val="00032743"/>
    <w:rsid w:val="000328E4"/>
    <w:rsid w:val="0003477F"/>
    <w:rsid w:val="0003540B"/>
    <w:rsid w:val="00037776"/>
    <w:rsid w:val="00037C57"/>
    <w:rsid w:val="0004075F"/>
    <w:rsid w:val="00040AE0"/>
    <w:rsid w:val="00040C2A"/>
    <w:rsid w:val="00041D02"/>
    <w:rsid w:val="00042017"/>
    <w:rsid w:val="000422F5"/>
    <w:rsid w:val="000424E0"/>
    <w:rsid w:val="0004431F"/>
    <w:rsid w:val="00044C6F"/>
    <w:rsid w:val="000456D3"/>
    <w:rsid w:val="000458C5"/>
    <w:rsid w:val="00045DD0"/>
    <w:rsid w:val="00047026"/>
    <w:rsid w:val="000501ED"/>
    <w:rsid w:val="00052269"/>
    <w:rsid w:val="00053590"/>
    <w:rsid w:val="0005391C"/>
    <w:rsid w:val="000540CE"/>
    <w:rsid w:val="00054456"/>
    <w:rsid w:val="00054474"/>
    <w:rsid w:val="00054A1A"/>
    <w:rsid w:val="00056146"/>
    <w:rsid w:val="00056AC8"/>
    <w:rsid w:val="000579E2"/>
    <w:rsid w:val="000605B0"/>
    <w:rsid w:val="00062C22"/>
    <w:rsid w:val="00062C3A"/>
    <w:rsid w:val="000646D6"/>
    <w:rsid w:val="00066B0B"/>
    <w:rsid w:val="00066E59"/>
    <w:rsid w:val="000673B5"/>
    <w:rsid w:val="00067691"/>
    <w:rsid w:val="00067D2F"/>
    <w:rsid w:val="00070463"/>
    <w:rsid w:val="00071040"/>
    <w:rsid w:val="00072180"/>
    <w:rsid w:val="0007222F"/>
    <w:rsid w:val="000752BF"/>
    <w:rsid w:val="000768BB"/>
    <w:rsid w:val="00077E5D"/>
    <w:rsid w:val="000801F4"/>
    <w:rsid w:val="000817FD"/>
    <w:rsid w:val="00081BFE"/>
    <w:rsid w:val="000822DF"/>
    <w:rsid w:val="00082AF5"/>
    <w:rsid w:val="00082C39"/>
    <w:rsid w:val="0008620F"/>
    <w:rsid w:val="00086B7E"/>
    <w:rsid w:val="000921BD"/>
    <w:rsid w:val="0009242D"/>
    <w:rsid w:val="000927C1"/>
    <w:rsid w:val="00092C26"/>
    <w:rsid w:val="00092F59"/>
    <w:rsid w:val="00094BA3"/>
    <w:rsid w:val="00094D6D"/>
    <w:rsid w:val="00096016"/>
    <w:rsid w:val="000964A0"/>
    <w:rsid w:val="000968CF"/>
    <w:rsid w:val="000969AB"/>
    <w:rsid w:val="00097837"/>
    <w:rsid w:val="00097D64"/>
    <w:rsid w:val="000A01E8"/>
    <w:rsid w:val="000A1EAF"/>
    <w:rsid w:val="000A3852"/>
    <w:rsid w:val="000A3CD8"/>
    <w:rsid w:val="000A4E77"/>
    <w:rsid w:val="000A66B4"/>
    <w:rsid w:val="000A76AB"/>
    <w:rsid w:val="000B1205"/>
    <w:rsid w:val="000B2F73"/>
    <w:rsid w:val="000B3993"/>
    <w:rsid w:val="000B3F87"/>
    <w:rsid w:val="000B4C31"/>
    <w:rsid w:val="000B4FE6"/>
    <w:rsid w:val="000B5188"/>
    <w:rsid w:val="000B56DB"/>
    <w:rsid w:val="000B59BB"/>
    <w:rsid w:val="000B6E68"/>
    <w:rsid w:val="000C1754"/>
    <w:rsid w:val="000C225B"/>
    <w:rsid w:val="000C58B8"/>
    <w:rsid w:val="000C6849"/>
    <w:rsid w:val="000C6F87"/>
    <w:rsid w:val="000D0375"/>
    <w:rsid w:val="000D0864"/>
    <w:rsid w:val="000D15BC"/>
    <w:rsid w:val="000D19AB"/>
    <w:rsid w:val="000D1C3F"/>
    <w:rsid w:val="000D2097"/>
    <w:rsid w:val="000D36A2"/>
    <w:rsid w:val="000D3D2A"/>
    <w:rsid w:val="000D498F"/>
    <w:rsid w:val="000D5104"/>
    <w:rsid w:val="000D534E"/>
    <w:rsid w:val="000D5F24"/>
    <w:rsid w:val="000D6520"/>
    <w:rsid w:val="000D6939"/>
    <w:rsid w:val="000D6CF8"/>
    <w:rsid w:val="000D79AC"/>
    <w:rsid w:val="000E07A9"/>
    <w:rsid w:val="000E12E0"/>
    <w:rsid w:val="000E487B"/>
    <w:rsid w:val="000E4E0E"/>
    <w:rsid w:val="000E5208"/>
    <w:rsid w:val="000E5461"/>
    <w:rsid w:val="000E5DED"/>
    <w:rsid w:val="000E5EA0"/>
    <w:rsid w:val="000E69EE"/>
    <w:rsid w:val="000E6F58"/>
    <w:rsid w:val="000E73BF"/>
    <w:rsid w:val="000E7808"/>
    <w:rsid w:val="000F006C"/>
    <w:rsid w:val="000F0602"/>
    <w:rsid w:val="000F09B1"/>
    <w:rsid w:val="000F1545"/>
    <w:rsid w:val="000F1E35"/>
    <w:rsid w:val="000F1EE7"/>
    <w:rsid w:val="000F2786"/>
    <w:rsid w:val="000F2ADA"/>
    <w:rsid w:val="000F2B2B"/>
    <w:rsid w:val="000F4304"/>
    <w:rsid w:val="000F485F"/>
    <w:rsid w:val="000F5B7C"/>
    <w:rsid w:val="000F6F43"/>
    <w:rsid w:val="000F70D8"/>
    <w:rsid w:val="001009AA"/>
    <w:rsid w:val="00101280"/>
    <w:rsid w:val="00102EFD"/>
    <w:rsid w:val="00103089"/>
    <w:rsid w:val="001030EA"/>
    <w:rsid w:val="0010355D"/>
    <w:rsid w:val="0010378C"/>
    <w:rsid w:val="00103E84"/>
    <w:rsid w:val="00104331"/>
    <w:rsid w:val="00104BE0"/>
    <w:rsid w:val="00104F83"/>
    <w:rsid w:val="00106FD6"/>
    <w:rsid w:val="00112185"/>
    <w:rsid w:val="00112D2B"/>
    <w:rsid w:val="00112F3A"/>
    <w:rsid w:val="001135CE"/>
    <w:rsid w:val="00115AA9"/>
    <w:rsid w:val="0011651C"/>
    <w:rsid w:val="00116FFF"/>
    <w:rsid w:val="00117417"/>
    <w:rsid w:val="00120FAA"/>
    <w:rsid w:val="00122655"/>
    <w:rsid w:val="00123168"/>
    <w:rsid w:val="001238D3"/>
    <w:rsid w:val="00123B59"/>
    <w:rsid w:val="00125379"/>
    <w:rsid w:val="00126044"/>
    <w:rsid w:val="001261C0"/>
    <w:rsid w:val="00126A67"/>
    <w:rsid w:val="00126C65"/>
    <w:rsid w:val="00126F7A"/>
    <w:rsid w:val="00126FA5"/>
    <w:rsid w:val="001277EC"/>
    <w:rsid w:val="00127BCA"/>
    <w:rsid w:val="00131165"/>
    <w:rsid w:val="00131B96"/>
    <w:rsid w:val="00134519"/>
    <w:rsid w:val="001349D2"/>
    <w:rsid w:val="001353F7"/>
    <w:rsid w:val="0013556C"/>
    <w:rsid w:val="00136967"/>
    <w:rsid w:val="0014039E"/>
    <w:rsid w:val="0014217C"/>
    <w:rsid w:val="0014286F"/>
    <w:rsid w:val="00143102"/>
    <w:rsid w:val="001446F8"/>
    <w:rsid w:val="00145303"/>
    <w:rsid w:val="00145F09"/>
    <w:rsid w:val="00145FA8"/>
    <w:rsid w:val="00146640"/>
    <w:rsid w:val="00146C76"/>
    <w:rsid w:val="00146D22"/>
    <w:rsid w:val="0015019B"/>
    <w:rsid w:val="001519C1"/>
    <w:rsid w:val="00153BFE"/>
    <w:rsid w:val="001551A0"/>
    <w:rsid w:val="001556CC"/>
    <w:rsid w:val="0015634B"/>
    <w:rsid w:val="0016162E"/>
    <w:rsid w:val="00161ED4"/>
    <w:rsid w:val="00162401"/>
    <w:rsid w:val="00162BFA"/>
    <w:rsid w:val="00163072"/>
    <w:rsid w:val="00163111"/>
    <w:rsid w:val="00163513"/>
    <w:rsid w:val="001636C9"/>
    <w:rsid w:val="00163EFB"/>
    <w:rsid w:val="00163FAB"/>
    <w:rsid w:val="00164771"/>
    <w:rsid w:val="00165109"/>
    <w:rsid w:val="00165D96"/>
    <w:rsid w:val="001679E3"/>
    <w:rsid w:val="00170EFA"/>
    <w:rsid w:val="0017111C"/>
    <w:rsid w:val="001716B3"/>
    <w:rsid w:val="00171796"/>
    <w:rsid w:val="001718C7"/>
    <w:rsid w:val="00172550"/>
    <w:rsid w:val="0017337D"/>
    <w:rsid w:val="00173976"/>
    <w:rsid w:val="00174E92"/>
    <w:rsid w:val="001755CF"/>
    <w:rsid w:val="00177443"/>
    <w:rsid w:val="001778CB"/>
    <w:rsid w:val="00180986"/>
    <w:rsid w:val="00180DD0"/>
    <w:rsid w:val="001821EB"/>
    <w:rsid w:val="00182968"/>
    <w:rsid w:val="00183B1B"/>
    <w:rsid w:val="001863AF"/>
    <w:rsid w:val="00186655"/>
    <w:rsid w:val="001867FD"/>
    <w:rsid w:val="00186AEE"/>
    <w:rsid w:val="00190904"/>
    <w:rsid w:val="001909C2"/>
    <w:rsid w:val="00191E84"/>
    <w:rsid w:val="00192617"/>
    <w:rsid w:val="001928C6"/>
    <w:rsid w:val="00194C31"/>
    <w:rsid w:val="00194FE1"/>
    <w:rsid w:val="00195D23"/>
    <w:rsid w:val="001971B1"/>
    <w:rsid w:val="001A0A5A"/>
    <w:rsid w:val="001A112D"/>
    <w:rsid w:val="001A13A9"/>
    <w:rsid w:val="001A3D12"/>
    <w:rsid w:val="001A3FBD"/>
    <w:rsid w:val="001A67C2"/>
    <w:rsid w:val="001B0213"/>
    <w:rsid w:val="001B06FD"/>
    <w:rsid w:val="001B3913"/>
    <w:rsid w:val="001B3FB5"/>
    <w:rsid w:val="001B4936"/>
    <w:rsid w:val="001B64EA"/>
    <w:rsid w:val="001C0C67"/>
    <w:rsid w:val="001C3BC1"/>
    <w:rsid w:val="001C4C27"/>
    <w:rsid w:val="001C5159"/>
    <w:rsid w:val="001C52BA"/>
    <w:rsid w:val="001C7BED"/>
    <w:rsid w:val="001D0B4A"/>
    <w:rsid w:val="001D0CD0"/>
    <w:rsid w:val="001D2E31"/>
    <w:rsid w:val="001D626C"/>
    <w:rsid w:val="001D6C05"/>
    <w:rsid w:val="001D6F80"/>
    <w:rsid w:val="001D7636"/>
    <w:rsid w:val="001E05F1"/>
    <w:rsid w:val="001E158F"/>
    <w:rsid w:val="001E249D"/>
    <w:rsid w:val="001E4CD4"/>
    <w:rsid w:val="001F03F5"/>
    <w:rsid w:val="001F1328"/>
    <w:rsid w:val="001F2623"/>
    <w:rsid w:val="001F59A1"/>
    <w:rsid w:val="001F5A96"/>
    <w:rsid w:val="001F66CA"/>
    <w:rsid w:val="001F6AA1"/>
    <w:rsid w:val="001F7EFC"/>
    <w:rsid w:val="00201484"/>
    <w:rsid w:val="00202CD1"/>
    <w:rsid w:val="0020464F"/>
    <w:rsid w:val="00205E47"/>
    <w:rsid w:val="002065D3"/>
    <w:rsid w:val="00206AB6"/>
    <w:rsid w:val="00206C26"/>
    <w:rsid w:val="0021056C"/>
    <w:rsid w:val="00211C3F"/>
    <w:rsid w:val="00212770"/>
    <w:rsid w:val="00212DB9"/>
    <w:rsid w:val="00214F8B"/>
    <w:rsid w:val="00215259"/>
    <w:rsid w:val="002153AB"/>
    <w:rsid w:val="00215692"/>
    <w:rsid w:val="00216243"/>
    <w:rsid w:val="00216CB3"/>
    <w:rsid w:val="00216E86"/>
    <w:rsid w:val="0021733C"/>
    <w:rsid w:val="0022074F"/>
    <w:rsid w:val="00220831"/>
    <w:rsid w:val="0022176E"/>
    <w:rsid w:val="00221CE5"/>
    <w:rsid w:val="002224F2"/>
    <w:rsid w:val="002232D5"/>
    <w:rsid w:val="0022559D"/>
    <w:rsid w:val="002262A5"/>
    <w:rsid w:val="00227629"/>
    <w:rsid w:val="0023064A"/>
    <w:rsid w:val="0023141C"/>
    <w:rsid w:val="00232BD8"/>
    <w:rsid w:val="00233A2E"/>
    <w:rsid w:val="002342E8"/>
    <w:rsid w:val="00234F37"/>
    <w:rsid w:val="0023574D"/>
    <w:rsid w:val="00235926"/>
    <w:rsid w:val="00236346"/>
    <w:rsid w:val="00240771"/>
    <w:rsid w:val="00240881"/>
    <w:rsid w:val="00242822"/>
    <w:rsid w:val="00243B02"/>
    <w:rsid w:val="00244805"/>
    <w:rsid w:val="0024727D"/>
    <w:rsid w:val="00247D45"/>
    <w:rsid w:val="00250BCE"/>
    <w:rsid w:val="00250F71"/>
    <w:rsid w:val="002516A0"/>
    <w:rsid w:val="0025178D"/>
    <w:rsid w:val="002539A7"/>
    <w:rsid w:val="00256360"/>
    <w:rsid w:val="00257C8A"/>
    <w:rsid w:val="00260A89"/>
    <w:rsid w:val="00261935"/>
    <w:rsid w:val="00262F13"/>
    <w:rsid w:val="002651D1"/>
    <w:rsid w:val="0026579B"/>
    <w:rsid w:val="0026588A"/>
    <w:rsid w:val="00265D20"/>
    <w:rsid w:val="00265E0C"/>
    <w:rsid w:val="002672C0"/>
    <w:rsid w:val="0026760A"/>
    <w:rsid w:val="0027055B"/>
    <w:rsid w:val="00271BB1"/>
    <w:rsid w:val="0027420D"/>
    <w:rsid w:val="00275593"/>
    <w:rsid w:val="00275BB8"/>
    <w:rsid w:val="00276B13"/>
    <w:rsid w:val="00280683"/>
    <w:rsid w:val="002812AA"/>
    <w:rsid w:val="00282F56"/>
    <w:rsid w:val="00283C3F"/>
    <w:rsid w:val="00283CDF"/>
    <w:rsid w:val="00283F92"/>
    <w:rsid w:val="002862BF"/>
    <w:rsid w:val="00291D96"/>
    <w:rsid w:val="00291ED5"/>
    <w:rsid w:val="0029214C"/>
    <w:rsid w:val="00293E01"/>
    <w:rsid w:val="00293E16"/>
    <w:rsid w:val="00293F47"/>
    <w:rsid w:val="00294368"/>
    <w:rsid w:val="002953D3"/>
    <w:rsid w:val="00295EE5"/>
    <w:rsid w:val="002A12C8"/>
    <w:rsid w:val="002A1DFA"/>
    <w:rsid w:val="002A2D97"/>
    <w:rsid w:val="002A37F8"/>
    <w:rsid w:val="002A6BDF"/>
    <w:rsid w:val="002A6EAB"/>
    <w:rsid w:val="002A7F68"/>
    <w:rsid w:val="002B061E"/>
    <w:rsid w:val="002B06AB"/>
    <w:rsid w:val="002B06B7"/>
    <w:rsid w:val="002B1159"/>
    <w:rsid w:val="002B231D"/>
    <w:rsid w:val="002B2BE4"/>
    <w:rsid w:val="002B3595"/>
    <w:rsid w:val="002B3863"/>
    <w:rsid w:val="002B3944"/>
    <w:rsid w:val="002B59CF"/>
    <w:rsid w:val="002B75B7"/>
    <w:rsid w:val="002B76F9"/>
    <w:rsid w:val="002B79B0"/>
    <w:rsid w:val="002C0063"/>
    <w:rsid w:val="002C1508"/>
    <w:rsid w:val="002C18DA"/>
    <w:rsid w:val="002C28E6"/>
    <w:rsid w:val="002C4BF4"/>
    <w:rsid w:val="002C4C2E"/>
    <w:rsid w:val="002C5200"/>
    <w:rsid w:val="002C5CED"/>
    <w:rsid w:val="002C7A23"/>
    <w:rsid w:val="002D0657"/>
    <w:rsid w:val="002D327B"/>
    <w:rsid w:val="002D3C0D"/>
    <w:rsid w:val="002D5DCD"/>
    <w:rsid w:val="002D5F9B"/>
    <w:rsid w:val="002D6167"/>
    <w:rsid w:val="002D7588"/>
    <w:rsid w:val="002D7AF2"/>
    <w:rsid w:val="002E037A"/>
    <w:rsid w:val="002E0E6A"/>
    <w:rsid w:val="002E2A19"/>
    <w:rsid w:val="002E3BD0"/>
    <w:rsid w:val="002E4C44"/>
    <w:rsid w:val="002E4DDE"/>
    <w:rsid w:val="002E5227"/>
    <w:rsid w:val="002E7026"/>
    <w:rsid w:val="002E754A"/>
    <w:rsid w:val="002F00A8"/>
    <w:rsid w:val="002F0703"/>
    <w:rsid w:val="002F204B"/>
    <w:rsid w:val="002F2729"/>
    <w:rsid w:val="002F2F79"/>
    <w:rsid w:val="002F3BD7"/>
    <w:rsid w:val="002F6152"/>
    <w:rsid w:val="002F6EB5"/>
    <w:rsid w:val="003001A2"/>
    <w:rsid w:val="00301574"/>
    <w:rsid w:val="003017BF"/>
    <w:rsid w:val="003020D8"/>
    <w:rsid w:val="003030C1"/>
    <w:rsid w:val="00303F35"/>
    <w:rsid w:val="00305173"/>
    <w:rsid w:val="00305EF6"/>
    <w:rsid w:val="00307100"/>
    <w:rsid w:val="00307451"/>
    <w:rsid w:val="00307D86"/>
    <w:rsid w:val="003129E2"/>
    <w:rsid w:val="00313805"/>
    <w:rsid w:val="003141E5"/>
    <w:rsid w:val="00314FA8"/>
    <w:rsid w:val="0031688C"/>
    <w:rsid w:val="00317E22"/>
    <w:rsid w:val="0032199A"/>
    <w:rsid w:val="0032568A"/>
    <w:rsid w:val="003256B5"/>
    <w:rsid w:val="003264E0"/>
    <w:rsid w:val="003268C1"/>
    <w:rsid w:val="00326B69"/>
    <w:rsid w:val="00330761"/>
    <w:rsid w:val="003315F0"/>
    <w:rsid w:val="003317D5"/>
    <w:rsid w:val="0033200C"/>
    <w:rsid w:val="003355B6"/>
    <w:rsid w:val="00335F37"/>
    <w:rsid w:val="003368A0"/>
    <w:rsid w:val="00340013"/>
    <w:rsid w:val="00342249"/>
    <w:rsid w:val="003437AF"/>
    <w:rsid w:val="00344D6F"/>
    <w:rsid w:val="0034512C"/>
    <w:rsid w:val="00347344"/>
    <w:rsid w:val="003514FF"/>
    <w:rsid w:val="0035171F"/>
    <w:rsid w:val="00351A79"/>
    <w:rsid w:val="00351E36"/>
    <w:rsid w:val="00352CC5"/>
    <w:rsid w:val="00352F7E"/>
    <w:rsid w:val="00354DA3"/>
    <w:rsid w:val="0035532B"/>
    <w:rsid w:val="00357FEF"/>
    <w:rsid w:val="0036015D"/>
    <w:rsid w:val="003601C9"/>
    <w:rsid w:val="00360748"/>
    <w:rsid w:val="00360D26"/>
    <w:rsid w:val="003614A1"/>
    <w:rsid w:val="003614D9"/>
    <w:rsid w:val="003634D9"/>
    <w:rsid w:val="003635E7"/>
    <w:rsid w:val="00363609"/>
    <w:rsid w:val="0036480F"/>
    <w:rsid w:val="00364942"/>
    <w:rsid w:val="00365FBC"/>
    <w:rsid w:val="00366BA2"/>
    <w:rsid w:val="00366D6A"/>
    <w:rsid w:val="003673B7"/>
    <w:rsid w:val="003709DC"/>
    <w:rsid w:val="00371991"/>
    <w:rsid w:val="00374320"/>
    <w:rsid w:val="003749A7"/>
    <w:rsid w:val="00375234"/>
    <w:rsid w:val="00376D48"/>
    <w:rsid w:val="00377D6D"/>
    <w:rsid w:val="003814C4"/>
    <w:rsid w:val="003834F8"/>
    <w:rsid w:val="00383D32"/>
    <w:rsid w:val="0038546D"/>
    <w:rsid w:val="00390DBA"/>
    <w:rsid w:val="003937C2"/>
    <w:rsid w:val="00394157"/>
    <w:rsid w:val="0039502E"/>
    <w:rsid w:val="00396D8B"/>
    <w:rsid w:val="00397D0B"/>
    <w:rsid w:val="003A118D"/>
    <w:rsid w:val="003A1E62"/>
    <w:rsid w:val="003A271E"/>
    <w:rsid w:val="003A2AB2"/>
    <w:rsid w:val="003A2DCA"/>
    <w:rsid w:val="003A2EDC"/>
    <w:rsid w:val="003A550C"/>
    <w:rsid w:val="003A69AF"/>
    <w:rsid w:val="003A6CA4"/>
    <w:rsid w:val="003A6D33"/>
    <w:rsid w:val="003A6F41"/>
    <w:rsid w:val="003B041A"/>
    <w:rsid w:val="003B2832"/>
    <w:rsid w:val="003B2A0C"/>
    <w:rsid w:val="003B2ACC"/>
    <w:rsid w:val="003B421B"/>
    <w:rsid w:val="003B4925"/>
    <w:rsid w:val="003B7AEB"/>
    <w:rsid w:val="003C01F2"/>
    <w:rsid w:val="003C142D"/>
    <w:rsid w:val="003C1630"/>
    <w:rsid w:val="003C1B35"/>
    <w:rsid w:val="003C24E6"/>
    <w:rsid w:val="003C3508"/>
    <w:rsid w:val="003C3ADA"/>
    <w:rsid w:val="003C3EC4"/>
    <w:rsid w:val="003C58C8"/>
    <w:rsid w:val="003C708D"/>
    <w:rsid w:val="003C7988"/>
    <w:rsid w:val="003D1582"/>
    <w:rsid w:val="003D1CAA"/>
    <w:rsid w:val="003D35FF"/>
    <w:rsid w:val="003D3A5B"/>
    <w:rsid w:val="003D4FA1"/>
    <w:rsid w:val="003D59B3"/>
    <w:rsid w:val="003D624B"/>
    <w:rsid w:val="003D6776"/>
    <w:rsid w:val="003E083E"/>
    <w:rsid w:val="003E1616"/>
    <w:rsid w:val="003E1FEE"/>
    <w:rsid w:val="003E249C"/>
    <w:rsid w:val="003E575E"/>
    <w:rsid w:val="003E60F9"/>
    <w:rsid w:val="003E6BDC"/>
    <w:rsid w:val="003E7367"/>
    <w:rsid w:val="003E7B2F"/>
    <w:rsid w:val="003F1445"/>
    <w:rsid w:val="003F17FD"/>
    <w:rsid w:val="003F2D7B"/>
    <w:rsid w:val="003F318B"/>
    <w:rsid w:val="003F31C9"/>
    <w:rsid w:val="003F39BF"/>
    <w:rsid w:val="003F5D8A"/>
    <w:rsid w:val="003F66A1"/>
    <w:rsid w:val="003F6B17"/>
    <w:rsid w:val="004001F5"/>
    <w:rsid w:val="00400D16"/>
    <w:rsid w:val="00400FA4"/>
    <w:rsid w:val="00402165"/>
    <w:rsid w:val="00402A9B"/>
    <w:rsid w:val="00402ABF"/>
    <w:rsid w:val="00402FD1"/>
    <w:rsid w:val="004036FE"/>
    <w:rsid w:val="00404291"/>
    <w:rsid w:val="00405231"/>
    <w:rsid w:val="0040565B"/>
    <w:rsid w:val="00405842"/>
    <w:rsid w:val="004061B9"/>
    <w:rsid w:val="00406735"/>
    <w:rsid w:val="00407378"/>
    <w:rsid w:val="00410745"/>
    <w:rsid w:val="0041116E"/>
    <w:rsid w:val="0041150E"/>
    <w:rsid w:val="004122C4"/>
    <w:rsid w:val="00413D89"/>
    <w:rsid w:val="0041500B"/>
    <w:rsid w:val="00417033"/>
    <w:rsid w:val="004178B6"/>
    <w:rsid w:val="00417A61"/>
    <w:rsid w:val="00422953"/>
    <w:rsid w:val="00422D71"/>
    <w:rsid w:val="0042388B"/>
    <w:rsid w:val="00430054"/>
    <w:rsid w:val="0043112E"/>
    <w:rsid w:val="00433111"/>
    <w:rsid w:val="00433423"/>
    <w:rsid w:val="00433A41"/>
    <w:rsid w:val="004347D1"/>
    <w:rsid w:val="00434BAF"/>
    <w:rsid w:val="00436161"/>
    <w:rsid w:val="00436E69"/>
    <w:rsid w:val="00437DEF"/>
    <w:rsid w:val="00437F9F"/>
    <w:rsid w:val="00440756"/>
    <w:rsid w:val="00441582"/>
    <w:rsid w:val="00441B58"/>
    <w:rsid w:val="004424FD"/>
    <w:rsid w:val="0044423A"/>
    <w:rsid w:val="004452B4"/>
    <w:rsid w:val="0044615A"/>
    <w:rsid w:val="00446C36"/>
    <w:rsid w:val="00446ECD"/>
    <w:rsid w:val="00450535"/>
    <w:rsid w:val="00450B0C"/>
    <w:rsid w:val="00451009"/>
    <w:rsid w:val="004511EE"/>
    <w:rsid w:val="00451695"/>
    <w:rsid w:val="0045259B"/>
    <w:rsid w:val="00452CBB"/>
    <w:rsid w:val="004533F2"/>
    <w:rsid w:val="0045376C"/>
    <w:rsid w:val="00455087"/>
    <w:rsid w:val="00455153"/>
    <w:rsid w:val="004565BE"/>
    <w:rsid w:val="004576E6"/>
    <w:rsid w:val="004578DF"/>
    <w:rsid w:val="0045795C"/>
    <w:rsid w:val="00460155"/>
    <w:rsid w:val="00460A00"/>
    <w:rsid w:val="00462270"/>
    <w:rsid w:val="00463B0A"/>
    <w:rsid w:val="00463F1D"/>
    <w:rsid w:val="00465261"/>
    <w:rsid w:val="00471EBA"/>
    <w:rsid w:val="0047467A"/>
    <w:rsid w:val="0047554A"/>
    <w:rsid w:val="00475A02"/>
    <w:rsid w:val="0048000E"/>
    <w:rsid w:val="00480C2D"/>
    <w:rsid w:val="0048135D"/>
    <w:rsid w:val="00481B9E"/>
    <w:rsid w:val="00482140"/>
    <w:rsid w:val="00482519"/>
    <w:rsid w:val="00482CE3"/>
    <w:rsid w:val="0048420A"/>
    <w:rsid w:val="00486321"/>
    <w:rsid w:val="00487460"/>
    <w:rsid w:val="004879AB"/>
    <w:rsid w:val="00488726"/>
    <w:rsid w:val="004914FD"/>
    <w:rsid w:val="00491891"/>
    <w:rsid w:val="00494746"/>
    <w:rsid w:val="004951A9"/>
    <w:rsid w:val="004951F9"/>
    <w:rsid w:val="004954D4"/>
    <w:rsid w:val="00495EFF"/>
    <w:rsid w:val="004979BA"/>
    <w:rsid w:val="004A0130"/>
    <w:rsid w:val="004A2010"/>
    <w:rsid w:val="004A31C7"/>
    <w:rsid w:val="004A389D"/>
    <w:rsid w:val="004A3D93"/>
    <w:rsid w:val="004A46E6"/>
    <w:rsid w:val="004A56F1"/>
    <w:rsid w:val="004A6EBA"/>
    <w:rsid w:val="004A74ED"/>
    <w:rsid w:val="004A7D5B"/>
    <w:rsid w:val="004A7E41"/>
    <w:rsid w:val="004B2EA1"/>
    <w:rsid w:val="004B4628"/>
    <w:rsid w:val="004B6343"/>
    <w:rsid w:val="004B65F0"/>
    <w:rsid w:val="004B6B32"/>
    <w:rsid w:val="004C0365"/>
    <w:rsid w:val="004C0537"/>
    <w:rsid w:val="004C1A58"/>
    <w:rsid w:val="004C2E6D"/>
    <w:rsid w:val="004C4352"/>
    <w:rsid w:val="004C46E4"/>
    <w:rsid w:val="004C486A"/>
    <w:rsid w:val="004C5F1D"/>
    <w:rsid w:val="004C628F"/>
    <w:rsid w:val="004C706E"/>
    <w:rsid w:val="004D19D3"/>
    <w:rsid w:val="004D1C2C"/>
    <w:rsid w:val="004D4C1B"/>
    <w:rsid w:val="004D5D6B"/>
    <w:rsid w:val="004D70AC"/>
    <w:rsid w:val="004D7212"/>
    <w:rsid w:val="004D75BF"/>
    <w:rsid w:val="004D75CF"/>
    <w:rsid w:val="004E2955"/>
    <w:rsid w:val="004E37C7"/>
    <w:rsid w:val="004E48C7"/>
    <w:rsid w:val="004E57EE"/>
    <w:rsid w:val="004E726C"/>
    <w:rsid w:val="004E730A"/>
    <w:rsid w:val="004E754E"/>
    <w:rsid w:val="004F0CB1"/>
    <w:rsid w:val="004F1BF5"/>
    <w:rsid w:val="004F2887"/>
    <w:rsid w:val="004F3873"/>
    <w:rsid w:val="004F3C9E"/>
    <w:rsid w:val="004F4745"/>
    <w:rsid w:val="004F5DFC"/>
    <w:rsid w:val="004F63A1"/>
    <w:rsid w:val="00501467"/>
    <w:rsid w:val="00502210"/>
    <w:rsid w:val="005024C1"/>
    <w:rsid w:val="005047C5"/>
    <w:rsid w:val="005051D1"/>
    <w:rsid w:val="00506515"/>
    <w:rsid w:val="005114CF"/>
    <w:rsid w:val="00511D85"/>
    <w:rsid w:val="00513043"/>
    <w:rsid w:val="00513450"/>
    <w:rsid w:val="005151E1"/>
    <w:rsid w:val="005159A7"/>
    <w:rsid w:val="00515FD0"/>
    <w:rsid w:val="005177D6"/>
    <w:rsid w:val="005200EB"/>
    <w:rsid w:val="00522B4A"/>
    <w:rsid w:val="005237E8"/>
    <w:rsid w:val="00523AB3"/>
    <w:rsid w:val="00524715"/>
    <w:rsid w:val="00527440"/>
    <w:rsid w:val="00527C78"/>
    <w:rsid w:val="00531A59"/>
    <w:rsid w:val="005326A5"/>
    <w:rsid w:val="00533A67"/>
    <w:rsid w:val="00533D5C"/>
    <w:rsid w:val="00536922"/>
    <w:rsid w:val="00540936"/>
    <w:rsid w:val="005418C9"/>
    <w:rsid w:val="00542A19"/>
    <w:rsid w:val="00542C2D"/>
    <w:rsid w:val="00542EF5"/>
    <w:rsid w:val="00543409"/>
    <w:rsid w:val="005447A6"/>
    <w:rsid w:val="005448EE"/>
    <w:rsid w:val="00544D6D"/>
    <w:rsid w:val="00544D92"/>
    <w:rsid w:val="005450E6"/>
    <w:rsid w:val="00546096"/>
    <w:rsid w:val="00546203"/>
    <w:rsid w:val="00547ADD"/>
    <w:rsid w:val="0055005F"/>
    <w:rsid w:val="005506C8"/>
    <w:rsid w:val="00550D98"/>
    <w:rsid w:val="0055151C"/>
    <w:rsid w:val="00551846"/>
    <w:rsid w:val="00551D81"/>
    <w:rsid w:val="005527D3"/>
    <w:rsid w:val="00552A6A"/>
    <w:rsid w:val="00552C75"/>
    <w:rsid w:val="00553175"/>
    <w:rsid w:val="00553E3F"/>
    <w:rsid w:val="005549A4"/>
    <w:rsid w:val="00554EDA"/>
    <w:rsid w:val="00556D70"/>
    <w:rsid w:val="00557D13"/>
    <w:rsid w:val="0056110D"/>
    <w:rsid w:val="0056152E"/>
    <w:rsid w:val="00561C9E"/>
    <w:rsid w:val="00562961"/>
    <w:rsid w:val="0056495D"/>
    <w:rsid w:val="00565A1D"/>
    <w:rsid w:val="00566157"/>
    <w:rsid w:val="00570610"/>
    <w:rsid w:val="00570B71"/>
    <w:rsid w:val="00570D43"/>
    <w:rsid w:val="00571F90"/>
    <w:rsid w:val="005732AA"/>
    <w:rsid w:val="005739B3"/>
    <w:rsid w:val="00574DEF"/>
    <w:rsid w:val="00576B18"/>
    <w:rsid w:val="00576E4C"/>
    <w:rsid w:val="00577785"/>
    <w:rsid w:val="00577C6E"/>
    <w:rsid w:val="00580817"/>
    <w:rsid w:val="00580DBE"/>
    <w:rsid w:val="00581A58"/>
    <w:rsid w:val="00581CA8"/>
    <w:rsid w:val="00582265"/>
    <w:rsid w:val="00583B81"/>
    <w:rsid w:val="00583B86"/>
    <w:rsid w:val="0058437F"/>
    <w:rsid w:val="0058543A"/>
    <w:rsid w:val="0058576A"/>
    <w:rsid w:val="00585885"/>
    <w:rsid w:val="00586663"/>
    <w:rsid w:val="00587C75"/>
    <w:rsid w:val="00587DBF"/>
    <w:rsid w:val="0059057D"/>
    <w:rsid w:val="005926BD"/>
    <w:rsid w:val="005939F4"/>
    <w:rsid w:val="0059465A"/>
    <w:rsid w:val="00594F8C"/>
    <w:rsid w:val="00596606"/>
    <w:rsid w:val="00597393"/>
    <w:rsid w:val="005974B9"/>
    <w:rsid w:val="005A1209"/>
    <w:rsid w:val="005A18A7"/>
    <w:rsid w:val="005A2805"/>
    <w:rsid w:val="005A457F"/>
    <w:rsid w:val="005A49CB"/>
    <w:rsid w:val="005A5711"/>
    <w:rsid w:val="005A59C7"/>
    <w:rsid w:val="005A5C6A"/>
    <w:rsid w:val="005A78B0"/>
    <w:rsid w:val="005B08D1"/>
    <w:rsid w:val="005B5800"/>
    <w:rsid w:val="005B58D0"/>
    <w:rsid w:val="005B6AE3"/>
    <w:rsid w:val="005B6CBB"/>
    <w:rsid w:val="005C1785"/>
    <w:rsid w:val="005C3AC6"/>
    <w:rsid w:val="005C48AA"/>
    <w:rsid w:val="005C507E"/>
    <w:rsid w:val="005C65C9"/>
    <w:rsid w:val="005C723F"/>
    <w:rsid w:val="005D2CEB"/>
    <w:rsid w:val="005D3308"/>
    <w:rsid w:val="005D5E63"/>
    <w:rsid w:val="005D6346"/>
    <w:rsid w:val="005D6921"/>
    <w:rsid w:val="005D6CFB"/>
    <w:rsid w:val="005D72D5"/>
    <w:rsid w:val="005D779A"/>
    <w:rsid w:val="005E019E"/>
    <w:rsid w:val="005E21F0"/>
    <w:rsid w:val="005E31B2"/>
    <w:rsid w:val="005E36B6"/>
    <w:rsid w:val="005E37C9"/>
    <w:rsid w:val="005E3994"/>
    <w:rsid w:val="005E4685"/>
    <w:rsid w:val="005E4A49"/>
    <w:rsid w:val="005E57DC"/>
    <w:rsid w:val="005E7569"/>
    <w:rsid w:val="005E75E3"/>
    <w:rsid w:val="005E78C3"/>
    <w:rsid w:val="005E7CBB"/>
    <w:rsid w:val="005F00FA"/>
    <w:rsid w:val="005F0C89"/>
    <w:rsid w:val="005F1CA0"/>
    <w:rsid w:val="005F3058"/>
    <w:rsid w:val="005F5205"/>
    <w:rsid w:val="005F6188"/>
    <w:rsid w:val="005F632A"/>
    <w:rsid w:val="005F6AD4"/>
    <w:rsid w:val="005F6DF0"/>
    <w:rsid w:val="005F72DF"/>
    <w:rsid w:val="005FC9C9"/>
    <w:rsid w:val="00600A0C"/>
    <w:rsid w:val="00601507"/>
    <w:rsid w:val="006017F7"/>
    <w:rsid w:val="0060339E"/>
    <w:rsid w:val="00604053"/>
    <w:rsid w:val="0060438C"/>
    <w:rsid w:val="006043FF"/>
    <w:rsid w:val="0060482C"/>
    <w:rsid w:val="00607DB1"/>
    <w:rsid w:val="00607DB4"/>
    <w:rsid w:val="006107DA"/>
    <w:rsid w:val="00610A18"/>
    <w:rsid w:val="00611ACB"/>
    <w:rsid w:val="00612ACD"/>
    <w:rsid w:val="006132D0"/>
    <w:rsid w:val="00614AFC"/>
    <w:rsid w:val="00615B74"/>
    <w:rsid w:val="00615E3A"/>
    <w:rsid w:val="00617FCE"/>
    <w:rsid w:val="00620AB2"/>
    <w:rsid w:val="00621AB9"/>
    <w:rsid w:val="00623585"/>
    <w:rsid w:val="006237F6"/>
    <w:rsid w:val="00624E1E"/>
    <w:rsid w:val="00624F73"/>
    <w:rsid w:val="00626295"/>
    <w:rsid w:val="006267E3"/>
    <w:rsid w:val="00626CEE"/>
    <w:rsid w:val="00627249"/>
    <w:rsid w:val="00630664"/>
    <w:rsid w:val="00632491"/>
    <w:rsid w:val="00633083"/>
    <w:rsid w:val="00633A36"/>
    <w:rsid w:val="0063420A"/>
    <w:rsid w:val="00634648"/>
    <w:rsid w:val="00634A83"/>
    <w:rsid w:val="00634EBC"/>
    <w:rsid w:val="00635686"/>
    <w:rsid w:val="006368EC"/>
    <w:rsid w:val="006378AB"/>
    <w:rsid w:val="00637AD9"/>
    <w:rsid w:val="00640378"/>
    <w:rsid w:val="006403B1"/>
    <w:rsid w:val="006417BC"/>
    <w:rsid w:val="00641E5D"/>
    <w:rsid w:val="00642737"/>
    <w:rsid w:val="0064280B"/>
    <w:rsid w:val="0064392A"/>
    <w:rsid w:val="00643F0F"/>
    <w:rsid w:val="006452BF"/>
    <w:rsid w:val="00646B0A"/>
    <w:rsid w:val="00646B0B"/>
    <w:rsid w:val="00651C40"/>
    <w:rsid w:val="00651E71"/>
    <w:rsid w:val="006523E9"/>
    <w:rsid w:val="006528A0"/>
    <w:rsid w:val="00652ACC"/>
    <w:rsid w:val="00653975"/>
    <w:rsid w:val="006544CA"/>
    <w:rsid w:val="00655954"/>
    <w:rsid w:val="00657331"/>
    <w:rsid w:val="00657598"/>
    <w:rsid w:val="0066075C"/>
    <w:rsid w:val="00660FC6"/>
    <w:rsid w:val="0066138C"/>
    <w:rsid w:val="006643E6"/>
    <w:rsid w:val="006659A6"/>
    <w:rsid w:val="0066727D"/>
    <w:rsid w:val="006676BD"/>
    <w:rsid w:val="00667A14"/>
    <w:rsid w:val="00667ADF"/>
    <w:rsid w:val="00671728"/>
    <w:rsid w:val="00671C71"/>
    <w:rsid w:val="00671FE4"/>
    <w:rsid w:val="00672E3F"/>
    <w:rsid w:val="0067695C"/>
    <w:rsid w:val="00677FD3"/>
    <w:rsid w:val="00680E89"/>
    <w:rsid w:val="006822ED"/>
    <w:rsid w:val="00682E14"/>
    <w:rsid w:val="00684BB9"/>
    <w:rsid w:val="00684FE5"/>
    <w:rsid w:val="00686F28"/>
    <w:rsid w:val="006872CC"/>
    <w:rsid w:val="006901DB"/>
    <w:rsid w:val="006903BA"/>
    <w:rsid w:val="006925B0"/>
    <w:rsid w:val="006951D3"/>
    <w:rsid w:val="00695331"/>
    <w:rsid w:val="00695E84"/>
    <w:rsid w:val="00697512"/>
    <w:rsid w:val="006A0361"/>
    <w:rsid w:val="006A0BCE"/>
    <w:rsid w:val="006A0C0B"/>
    <w:rsid w:val="006A13EB"/>
    <w:rsid w:val="006A2487"/>
    <w:rsid w:val="006A318E"/>
    <w:rsid w:val="006A3511"/>
    <w:rsid w:val="006A37C8"/>
    <w:rsid w:val="006A4195"/>
    <w:rsid w:val="006A440C"/>
    <w:rsid w:val="006A4B6F"/>
    <w:rsid w:val="006A5893"/>
    <w:rsid w:val="006A7841"/>
    <w:rsid w:val="006A7890"/>
    <w:rsid w:val="006A7973"/>
    <w:rsid w:val="006A7AFA"/>
    <w:rsid w:val="006B03B4"/>
    <w:rsid w:val="006B07D2"/>
    <w:rsid w:val="006B0A35"/>
    <w:rsid w:val="006B0AE8"/>
    <w:rsid w:val="006B0B5F"/>
    <w:rsid w:val="006B23FA"/>
    <w:rsid w:val="006B25B3"/>
    <w:rsid w:val="006B283D"/>
    <w:rsid w:val="006B38B4"/>
    <w:rsid w:val="006B4245"/>
    <w:rsid w:val="006B4335"/>
    <w:rsid w:val="006B4A31"/>
    <w:rsid w:val="006B6FAA"/>
    <w:rsid w:val="006C27BA"/>
    <w:rsid w:val="006C35D6"/>
    <w:rsid w:val="006C3E3C"/>
    <w:rsid w:val="006C450B"/>
    <w:rsid w:val="006C6154"/>
    <w:rsid w:val="006C672E"/>
    <w:rsid w:val="006C7914"/>
    <w:rsid w:val="006C7B8F"/>
    <w:rsid w:val="006D0059"/>
    <w:rsid w:val="006D03BF"/>
    <w:rsid w:val="006D1A28"/>
    <w:rsid w:val="006D1BCC"/>
    <w:rsid w:val="006D4587"/>
    <w:rsid w:val="006D504B"/>
    <w:rsid w:val="006D5E8B"/>
    <w:rsid w:val="006D7CF4"/>
    <w:rsid w:val="006E094A"/>
    <w:rsid w:val="006E1497"/>
    <w:rsid w:val="006E1CF4"/>
    <w:rsid w:val="006E2A1C"/>
    <w:rsid w:val="006E2B65"/>
    <w:rsid w:val="006E2B93"/>
    <w:rsid w:val="006E4321"/>
    <w:rsid w:val="006E578F"/>
    <w:rsid w:val="006E605F"/>
    <w:rsid w:val="006E74BC"/>
    <w:rsid w:val="006E78A8"/>
    <w:rsid w:val="006F0FAB"/>
    <w:rsid w:val="006F3EB9"/>
    <w:rsid w:val="006F48B1"/>
    <w:rsid w:val="006F6194"/>
    <w:rsid w:val="006F6E64"/>
    <w:rsid w:val="007019F1"/>
    <w:rsid w:val="00701E95"/>
    <w:rsid w:val="00701FFA"/>
    <w:rsid w:val="00702F10"/>
    <w:rsid w:val="0070316E"/>
    <w:rsid w:val="00703C4B"/>
    <w:rsid w:val="00704720"/>
    <w:rsid w:val="0070650F"/>
    <w:rsid w:val="007065CB"/>
    <w:rsid w:val="00706A42"/>
    <w:rsid w:val="00707247"/>
    <w:rsid w:val="00710F52"/>
    <w:rsid w:val="00711898"/>
    <w:rsid w:val="007119B0"/>
    <w:rsid w:val="007129C8"/>
    <w:rsid w:val="00713361"/>
    <w:rsid w:val="007152DE"/>
    <w:rsid w:val="00715922"/>
    <w:rsid w:val="00716586"/>
    <w:rsid w:val="0071AF95"/>
    <w:rsid w:val="007205EF"/>
    <w:rsid w:val="00720C1C"/>
    <w:rsid w:val="00721CA8"/>
    <w:rsid w:val="00722EB8"/>
    <w:rsid w:val="00723376"/>
    <w:rsid w:val="00725965"/>
    <w:rsid w:val="0072613C"/>
    <w:rsid w:val="007277D0"/>
    <w:rsid w:val="00727835"/>
    <w:rsid w:val="00727F50"/>
    <w:rsid w:val="007321EE"/>
    <w:rsid w:val="007324E6"/>
    <w:rsid w:val="00732B10"/>
    <w:rsid w:val="0074043C"/>
    <w:rsid w:val="00740DB2"/>
    <w:rsid w:val="00741353"/>
    <w:rsid w:val="0074148C"/>
    <w:rsid w:val="007443BE"/>
    <w:rsid w:val="00745631"/>
    <w:rsid w:val="00745D75"/>
    <w:rsid w:val="00746469"/>
    <w:rsid w:val="0074685C"/>
    <w:rsid w:val="00747209"/>
    <w:rsid w:val="0074739D"/>
    <w:rsid w:val="00753B16"/>
    <w:rsid w:val="00755172"/>
    <w:rsid w:val="007566D3"/>
    <w:rsid w:val="00756973"/>
    <w:rsid w:val="00756C0F"/>
    <w:rsid w:val="00756FBD"/>
    <w:rsid w:val="00756FE5"/>
    <w:rsid w:val="00757D94"/>
    <w:rsid w:val="00757FBB"/>
    <w:rsid w:val="0076094C"/>
    <w:rsid w:val="00760C67"/>
    <w:rsid w:val="007619FA"/>
    <w:rsid w:val="00762637"/>
    <w:rsid w:val="00762B44"/>
    <w:rsid w:val="007632BF"/>
    <w:rsid w:val="0076371F"/>
    <w:rsid w:val="007639B3"/>
    <w:rsid w:val="00763C05"/>
    <w:rsid w:val="007650BB"/>
    <w:rsid w:val="007651A5"/>
    <w:rsid w:val="00765B8D"/>
    <w:rsid w:val="00765CC6"/>
    <w:rsid w:val="00765ECD"/>
    <w:rsid w:val="00765EE5"/>
    <w:rsid w:val="007660C5"/>
    <w:rsid w:val="00766980"/>
    <w:rsid w:val="007670B2"/>
    <w:rsid w:val="007673F6"/>
    <w:rsid w:val="00770650"/>
    <w:rsid w:val="00771691"/>
    <w:rsid w:val="00771AED"/>
    <w:rsid w:val="007725FD"/>
    <w:rsid w:val="00772830"/>
    <w:rsid w:val="0077321C"/>
    <w:rsid w:val="00774683"/>
    <w:rsid w:val="00774D00"/>
    <w:rsid w:val="00774FD0"/>
    <w:rsid w:val="0077502E"/>
    <w:rsid w:val="0077554A"/>
    <w:rsid w:val="00775BD1"/>
    <w:rsid w:val="00776B7B"/>
    <w:rsid w:val="00777573"/>
    <w:rsid w:val="007775D4"/>
    <w:rsid w:val="00781908"/>
    <w:rsid w:val="00781FB2"/>
    <w:rsid w:val="00783400"/>
    <w:rsid w:val="00783D13"/>
    <w:rsid w:val="00785209"/>
    <w:rsid w:val="00785552"/>
    <w:rsid w:val="007873BC"/>
    <w:rsid w:val="00791858"/>
    <w:rsid w:val="00791929"/>
    <w:rsid w:val="00791A51"/>
    <w:rsid w:val="00793FBF"/>
    <w:rsid w:val="00795552"/>
    <w:rsid w:val="0079573F"/>
    <w:rsid w:val="00795CCA"/>
    <w:rsid w:val="0079700B"/>
    <w:rsid w:val="007A0CAE"/>
    <w:rsid w:val="007A20DC"/>
    <w:rsid w:val="007A2706"/>
    <w:rsid w:val="007A3277"/>
    <w:rsid w:val="007A4C5A"/>
    <w:rsid w:val="007A5587"/>
    <w:rsid w:val="007A5E65"/>
    <w:rsid w:val="007A6283"/>
    <w:rsid w:val="007B0FC0"/>
    <w:rsid w:val="007B2AC8"/>
    <w:rsid w:val="007B2C7D"/>
    <w:rsid w:val="007C00F8"/>
    <w:rsid w:val="007C0A06"/>
    <w:rsid w:val="007C0F68"/>
    <w:rsid w:val="007C1374"/>
    <w:rsid w:val="007C149C"/>
    <w:rsid w:val="007C173D"/>
    <w:rsid w:val="007C1AEA"/>
    <w:rsid w:val="007C5249"/>
    <w:rsid w:val="007C5596"/>
    <w:rsid w:val="007C6057"/>
    <w:rsid w:val="007C61BE"/>
    <w:rsid w:val="007C639F"/>
    <w:rsid w:val="007C6A4F"/>
    <w:rsid w:val="007C7475"/>
    <w:rsid w:val="007C7C3B"/>
    <w:rsid w:val="007D0214"/>
    <w:rsid w:val="007D0B46"/>
    <w:rsid w:val="007D0F65"/>
    <w:rsid w:val="007D191C"/>
    <w:rsid w:val="007D1FB8"/>
    <w:rsid w:val="007D2008"/>
    <w:rsid w:val="007D2022"/>
    <w:rsid w:val="007D218A"/>
    <w:rsid w:val="007D22F7"/>
    <w:rsid w:val="007D3540"/>
    <w:rsid w:val="007D366D"/>
    <w:rsid w:val="007D4231"/>
    <w:rsid w:val="007D5E11"/>
    <w:rsid w:val="007D6342"/>
    <w:rsid w:val="007D706E"/>
    <w:rsid w:val="007D7D84"/>
    <w:rsid w:val="007E0DE1"/>
    <w:rsid w:val="007E144E"/>
    <w:rsid w:val="007E1BD9"/>
    <w:rsid w:val="007E3041"/>
    <w:rsid w:val="007E4E12"/>
    <w:rsid w:val="007E508C"/>
    <w:rsid w:val="007E50C2"/>
    <w:rsid w:val="007E53C2"/>
    <w:rsid w:val="007E55E3"/>
    <w:rsid w:val="007E68B5"/>
    <w:rsid w:val="007E69EB"/>
    <w:rsid w:val="007E748A"/>
    <w:rsid w:val="007E7C44"/>
    <w:rsid w:val="007F1271"/>
    <w:rsid w:val="007F1273"/>
    <w:rsid w:val="007F1D39"/>
    <w:rsid w:val="007F3448"/>
    <w:rsid w:val="007F3AD7"/>
    <w:rsid w:val="007F40EF"/>
    <w:rsid w:val="007F5769"/>
    <w:rsid w:val="007F5AE1"/>
    <w:rsid w:val="007F6093"/>
    <w:rsid w:val="007F7748"/>
    <w:rsid w:val="007F7FAC"/>
    <w:rsid w:val="007FC231"/>
    <w:rsid w:val="007FD517"/>
    <w:rsid w:val="007FF16C"/>
    <w:rsid w:val="0080400E"/>
    <w:rsid w:val="008044EA"/>
    <w:rsid w:val="00804B3B"/>
    <w:rsid w:val="00804C63"/>
    <w:rsid w:val="00806DA6"/>
    <w:rsid w:val="008070D0"/>
    <w:rsid w:val="008078E7"/>
    <w:rsid w:val="0081014F"/>
    <w:rsid w:val="00810691"/>
    <w:rsid w:val="008106A5"/>
    <w:rsid w:val="0081261B"/>
    <w:rsid w:val="00812769"/>
    <w:rsid w:val="008134FC"/>
    <w:rsid w:val="0081528F"/>
    <w:rsid w:val="008153D4"/>
    <w:rsid w:val="0081638D"/>
    <w:rsid w:val="00817898"/>
    <w:rsid w:val="00820ED9"/>
    <w:rsid w:val="0082104E"/>
    <w:rsid w:val="00821700"/>
    <w:rsid w:val="008220BA"/>
    <w:rsid w:val="00822F59"/>
    <w:rsid w:val="00823CC8"/>
    <w:rsid w:val="00824942"/>
    <w:rsid w:val="008249FA"/>
    <w:rsid w:val="00824CC4"/>
    <w:rsid w:val="00825046"/>
    <w:rsid w:val="00825B70"/>
    <w:rsid w:val="00827C47"/>
    <w:rsid w:val="00830B5F"/>
    <w:rsid w:val="00830CA5"/>
    <w:rsid w:val="00831F58"/>
    <w:rsid w:val="008320E0"/>
    <w:rsid w:val="00832B48"/>
    <w:rsid w:val="0083391E"/>
    <w:rsid w:val="00834D3D"/>
    <w:rsid w:val="0083711E"/>
    <w:rsid w:val="00844DA4"/>
    <w:rsid w:val="00844FDD"/>
    <w:rsid w:val="00845F1A"/>
    <w:rsid w:val="0084737B"/>
    <w:rsid w:val="00850F99"/>
    <w:rsid w:val="00851357"/>
    <w:rsid w:val="00853719"/>
    <w:rsid w:val="00853BB9"/>
    <w:rsid w:val="00855532"/>
    <w:rsid w:val="00861D7A"/>
    <w:rsid w:val="008633AD"/>
    <w:rsid w:val="008650C9"/>
    <w:rsid w:val="00865A53"/>
    <w:rsid w:val="00866D30"/>
    <w:rsid w:val="00867566"/>
    <w:rsid w:val="0086D62C"/>
    <w:rsid w:val="00870851"/>
    <w:rsid w:val="00870E95"/>
    <w:rsid w:val="00871621"/>
    <w:rsid w:val="00872A13"/>
    <w:rsid w:val="008741CE"/>
    <w:rsid w:val="00876055"/>
    <w:rsid w:val="00876208"/>
    <w:rsid w:val="00876DBF"/>
    <w:rsid w:val="00877A90"/>
    <w:rsid w:val="008808A5"/>
    <w:rsid w:val="00880D2E"/>
    <w:rsid w:val="00881B06"/>
    <w:rsid w:val="00883831"/>
    <w:rsid w:val="00885D0F"/>
    <w:rsid w:val="00886EBE"/>
    <w:rsid w:val="0088745D"/>
    <w:rsid w:val="00887B07"/>
    <w:rsid w:val="00891042"/>
    <w:rsid w:val="00891C5D"/>
    <w:rsid w:val="00891FFD"/>
    <w:rsid w:val="008921B2"/>
    <w:rsid w:val="008930CF"/>
    <w:rsid w:val="0089326B"/>
    <w:rsid w:val="00893521"/>
    <w:rsid w:val="0089359B"/>
    <w:rsid w:val="00893A40"/>
    <w:rsid w:val="00896351"/>
    <w:rsid w:val="008972DF"/>
    <w:rsid w:val="008975BD"/>
    <w:rsid w:val="00897D9C"/>
    <w:rsid w:val="008A0379"/>
    <w:rsid w:val="008A0845"/>
    <w:rsid w:val="008A0A6E"/>
    <w:rsid w:val="008A1204"/>
    <w:rsid w:val="008A1889"/>
    <w:rsid w:val="008A1C15"/>
    <w:rsid w:val="008A2BAE"/>
    <w:rsid w:val="008A357F"/>
    <w:rsid w:val="008A4320"/>
    <w:rsid w:val="008A5EAF"/>
    <w:rsid w:val="008A6219"/>
    <w:rsid w:val="008A6B60"/>
    <w:rsid w:val="008A6F08"/>
    <w:rsid w:val="008B0A10"/>
    <w:rsid w:val="008B0E98"/>
    <w:rsid w:val="008B1107"/>
    <w:rsid w:val="008B2BB4"/>
    <w:rsid w:val="008B2FF6"/>
    <w:rsid w:val="008B3903"/>
    <w:rsid w:val="008B3F59"/>
    <w:rsid w:val="008B4770"/>
    <w:rsid w:val="008B4AB0"/>
    <w:rsid w:val="008B5505"/>
    <w:rsid w:val="008B6217"/>
    <w:rsid w:val="008B7071"/>
    <w:rsid w:val="008B7986"/>
    <w:rsid w:val="008B7A1B"/>
    <w:rsid w:val="008C0234"/>
    <w:rsid w:val="008C054A"/>
    <w:rsid w:val="008C100F"/>
    <w:rsid w:val="008C1995"/>
    <w:rsid w:val="008C2695"/>
    <w:rsid w:val="008C36E1"/>
    <w:rsid w:val="008C3D44"/>
    <w:rsid w:val="008C67E0"/>
    <w:rsid w:val="008C7380"/>
    <w:rsid w:val="008C783C"/>
    <w:rsid w:val="008D06DE"/>
    <w:rsid w:val="008D096E"/>
    <w:rsid w:val="008D0D45"/>
    <w:rsid w:val="008D14F7"/>
    <w:rsid w:val="008D19AB"/>
    <w:rsid w:val="008D2D72"/>
    <w:rsid w:val="008D2E40"/>
    <w:rsid w:val="008D4853"/>
    <w:rsid w:val="008D4B2B"/>
    <w:rsid w:val="008D5500"/>
    <w:rsid w:val="008D6CCC"/>
    <w:rsid w:val="008E0829"/>
    <w:rsid w:val="008E14C4"/>
    <w:rsid w:val="008E1528"/>
    <w:rsid w:val="008E252C"/>
    <w:rsid w:val="008E2F79"/>
    <w:rsid w:val="008E391F"/>
    <w:rsid w:val="008E5453"/>
    <w:rsid w:val="008E6646"/>
    <w:rsid w:val="008E7292"/>
    <w:rsid w:val="008EC2FC"/>
    <w:rsid w:val="008F0B22"/>
    <w:rsid w:val="008F26E0"/>
    <w:rsid w:val="008F2FBF"/>
    <w:rsid w:val="008F3C58"/>
    <w:rsid w:val="008F3DC1"/>
    <w:rsid w:val="008F3E30"/>
    <w:rsid w:val="008F405D"/>
    <w:rsid w:val="008F48A7"/>
    <w:rsid w:val="008F510E"/>
    <w:rsid w:val="008F5D85"/>
    <w:rsid w:val="008F6628"/>
    <w:rsid w:val="008F6D1F"/>
    <w:rsid w:val="008F7DD9"/>
    <w:rsid w:val="00900028"/>
    <w:rsid w:val="009009B5"/>
    <w:rsid w:val="00901081"/>
    <w:rsid w:val="0090120F"/>
    <w:rsid w:val="00903167"/>
    <w:rsid w:val="0090444A"/>
    <w:rsid w:val="009046BB"/>
    <w:rsid w:val="00904872"/>
    <w:rsid w:val="00905F8A"/>
    <w:rsid w:val="009061AF"/>
    <w:rsid w:val="009069FB"/>
    <w:rsid w:val="00909238"/>
    <w:rsid w:val="009102E0"/>
    <w:rsid w:val="0091079C"/>
    <w:rsid w:val="009109B9"/>
    <w:rsid w:val="00910D0C"/>
    <w:rsid w:val="009127D1"/>
    <w:rsid w:val="00912EBF"/>
    <w:rsid w:val="00913595"/>
    <w:rsid w:val="00913C4A"/>
    <w:rsid w:val="009149B6"/>
    <w:rsid w:val="009158A7"/>
    <w:rsid w:val="00915984"/>
    <w:rsid w:val="00916498"/>
    <w:rsid w:val="00916AAB"/>
    <w:rsid w:val="00917A13"/>
    <w:rsid w:val="00917A7D"/>
    <w:rsid w:val="00921C06"/>
    <w:rsid w:val="009228EC"/>
    <w:rsid w:val="00922F76"/>
    <w:rsid w:val="009230CB"/>
    <w:rsid w:val="00923711"/>
    <w:rsid w:val="0092546B"/>
    <w:rsid w:val="009261BC"/>
    <w:rsid w:val="009262B0"/>
    <w:rsid w:val="009265DC"/>
    <w:rsid w:val="00930B8D"/>
    <w:rsid w:val="009325B4"/>
    <w:rsid w:val="0093301D"/>
    <w:rsid w:val="00933965"/>
    <w:rsid w:val="00933B08"/>
    <w:rsid w:val="00935394"/>
    <w:rsid w:val="009353C8"/>
    <w:rsid w:val="00940F34"/>
    <w:rsid w:val="009427A9"/>
    <w:rsid w:val="009445B3"/>
    <w:rsid w:val="00947588"/>
    <w:rsid w:val="00950062"/>
    <w:rsid w:val="00950290"/>
    <w:rsid w:val="009518A0"/>
    <w:rsid w:val="00953AF6"/>
    <w:rsid w:val="0095541D"/>
    <w:rsid w:val="00956F94"/>
    <w:rsid w:val="00960B17"/>
    <w:rsid w:val="00960C78"/>
    <w:rsid w:val="0096138D"/>
    <w:rsid w:val="00964146"/>
    <w:rsid w:val="00964FDF"/>
    <w:rsid w:val="0096522C"/>
    <w:rsid w:val="00966CBE"/>
    <w:rsid w:val="00970342"/>
    <w:rsid w:val="0097212D"/>
    <w:rsid w:val="009729AE"/>
    <w:rsid w:val="009737B2"/>
    <w:rsid w:val="00973DE2"/>
    <w:rsid w:val="00975A93"/>
    <w:rsid w:val="009772CC"/>
    <w:rsid w:val="00980287"/>
    <w:rsid w:val="0098062B"/>
    <w:rsid w:val="00980951"/>
    <w:rsid w:val="00981062"/>
    <w:rsid w:val="009811DA"/>
    <w:rsid w:val="00981A48"/>
    <w:rsid w:val="0098304D"/>
    <w:rsid w:val="009830D6"/>
    <w:rsid w:val="00985DD4"/>
    <w:rsid w:val="00986BBC"/>
    <w:rsid w:val="009875AF"/>
    <w:rsid w:val="00987882"/>
    <w:rsid w:val="009900E2"/>
    <w:rsid w:val="00991B1D"/>
    <w:rsid w:val="00992CE2"/>
    <w:rsid w:val="0099328B"/>
    <w:rsid w:val="009935BF"/>
    <w:rsid w:val="00995450"/>
    <w:rsid w:val="009958D9"/>
    <w:rsid w:val="0099750D"/>
    <w:rsid w:val="009A172B"/>
    <w:rsid w:val="009A19B3"/>
    <w:rsid w:val="009A20C2"/>
    <w:rsid w:val="009A20ED"/>
    <w:rsid w:val="009A26AA"/>
    <w:rsid w:val="009A2B0B"/>
    <w:rsid w:val="009A2FEE"/>
    <w:rsid w:val="009A3D02"/>
    <w:rsid w:val="009A4203"/>
    <w:rsid w:val="009A4844"/>
    <w:rsid w:val="009A4898"/>
    <w:rsid w:val="009A4986"/>
    <w:rsid w:val="009A5F2A"/>
    <w:rsid w:val="009A5F4F"/>
    <w:rsid w:val="009A6143"/>
    <w:rsid w:val="009A746F"/>
    <w:rsid w:val="009A74BF"/>
    <w:rsid w:val="009A7FB5"/>
    <w:rsid w:val="009B0301"/>
    <w:rsid w:val="009B1FC6"/>
    <w:rsid w:val="009B28C1"/>
    <w:rsid w:val="009B2978"/>
    <w:rsid w:val="009B2F07"/>
    <w:rsid w:val="009B5853"/>
    <w:rsid w:val="009B5947"/>
    <w:rsid w:val="009B5EAC"/>
    <w:rsid w:val="009B726A"/>
    <w:rsid w:val="009C1DA2"/>
    <w:rsid w:val="009C2A9B"/>
    <w:rsid w:val="009C6078"/>
    <w:rsid w:val="009C6A90"/>
    <w:rsid w:val="009C6ED9"/>
    <w:rsid w:val="009D087A"/>
    <w:rsid w:val="009D1F82"/>
    <w:rsid w:val="009D241D"/>
    <w:rsid w:val="009D575E"/>
    <w:rsid w:val="009D62CF"/>
    <w:rsid w:val="009D6888"/>
    <w:rsid w:val="009E0D7D"/>
    <w:rsid w:val="009E13E2"/>
    <w:rsid w:val="009E20D3"/>
    <w:rsid w:val="009E2685"/>
    <w:rsid w:val="009E29B1"/>
    <w:rsid w:val="009E584F"/>
    <w:rsid w:val="009E75B7"/>
    <w:rsid w:val="009F03C7"/>
    <w:rsid w:val="009F0580"/>
    <w:rsid w:val="009F081F"/>
    <w:rsid w:val="009F218E"/>
    <w:rsid w:val="009F34A9"/>
    <w:rsid w:val="009F3571"/>
    <w:rsid w:val="009F3C8F"/>
    <w:rsid w:val="009F494E"/>
    <w:rsid w:val="009F5966"/>
    <w:rsid w:val="009F5B6F"/>
    <w:rsid w:val="009F60A9"/>
    <w:rsid w:val="009F6522"/>
    <w:rsid w:val="009F6572"/>
    <w:rsid w:val="00A0128A"/>
    <w:rsid w:val="00A016DE"/>
    <w:rsid w:val="00A02095"/>
    <w:rsid w:val="00A030AC"/>
    <w:rsid w:val="00A03869"/>
    <w:rsid w:val="00A06B2D"/>
    <w:rsid w:val="00A06E1E"/>
    <w:rsid w:val="00A1031A"/>
    <w:rsid w:val="00A1068F"/>
    <w:rsid w:val="00A11125"/>
    <w:rsid w:val="00A11DB7"/>
    <w:rsid w:val="00A11E2E"/>
    <w:rsid w:val="00A12611"/>
    <w:rsid w:val="00A12C21"/>
    <w:rsid w:val="00A137CF"/>
    <w:rsid w:val="00A13AC0"/>
    <w:rsid w:val="00A16FE3"/>
    <w:rsid w:val="00A1BA07"/>
    <w:rsid w:val="00A20060"/>
    <w:rsid w:val="00A212CE"/>
    <w:rsid w:val="00A22571"/>
    <w:rsid w:val="00A2454B"/>
    <w:rsid w:val="00A252F8"/>
    <w:rsid w:val="00A26325"/>
    <w:rsid w:val="00A2773A"/>
    <w:rsid w:val="00A27CDD"/>
    <w:rsid w:val="00A30DEB"/>
    <w:rsid w:val="00A31399"/>
    <w:rsid w:val="00A31859"/>
    <w:rsid w:val="00A31D03"/>
    <w:rsid w:val="00A33BE9"/>
    <w:rsid w:val="00A34C60"/>
    <w:rsid w:val="00A352AD"/>
    <w:rsid w:val="00A3699C"/>
    <w:rsid w:val="00A37B7A"/>
    <w:rsid w:val="00A402E2"/>
    <w:rsid w:val="00A42FDD"/>
    <w:rsid w:val="00A43059"/>
    <w:rsid w:val="00A43739"/>
    <w:rsid w:val="00A438E7"/>
    <w:rsid w:val="00A44FFF"/>
    <w:rsid w:val="00A4537B"/>
    <w:rsid w:val="00A4576A"/>
    <w:rsid w:val="00A45D20"/>
    <w:rsid w:val="00A462A1"/>
    <w:rsid w:val="00A46EAD"/>
    <w:rsid w:val="00A47402"/>
    <w:rsid w:val="00A51270"/>
    <w:rsid w:val="00A5154B"/>
    <w:rsid w:val="00A52BDC"/>
    <w:rsid w:val="00A52C34"/>
    <w:rsid w:val="00A542DA"/>
    <w:rsid w:val="00A55233"/>
    <w:rsid w:val="00A571A1"/>
    <w:rsid w:val="00A57CFD"/>
    <w:rsid w:val="00A60645"/>
    <w:rsid w:val="00A6069A"/>
    <w:rsid w:val="00A60A37"/>
    <w:rsid w:val="00A60A85"/>
    <w:rsid w:val="00A611F4"/>
    <w:rsid w:val="00A62A81"/>
    <w:rsid w:val="00A636AA"/>
    <w:rsid w:val="00A6471B"/>
    <w:rsid w:val="00A65D90"/>
    <w:rsid w:val="00A66749"/>
    <w:rsid w:val="00A700A9"/>
    <w:rsid w:val="00A70ACA"/>
    <w:rsid w:val="00A715D8"/>
    <w:rsid w:val="00A7352D"/>
    <w:rsid w:val="00A738EB"/>
    <w:rsid w:val="00A73E81"/>
    <w:rsid w:val="00A74AD8"/>
    <w:rsid w:val="00A74DAF"/>
    <w:rsid w:val="00A75B21"/>
    <w:rsid w:val="00A76990"/>
    <w:rsid w:val="00A771D0"/>
    <w:rsid w:val="00A774D7"/>
    <w:rsid w:val="00A8222D"/>
    <w:rsid w:val="00A825A9"/>
    <w:rsid w:val="00A83428"/>
    <w:rsid w:val="00A83E80"/>
    <w:rsid w:val="00A84352"/>
    <w:rsid w:val="00A86BDE"/>
    <w:rsid w:val="00A9086C"/>
    <w:rsid w:val="00A909F5"/>
    <w:rsid w:val="00A90FB9"/>
    <w:rsid w:val="00A93BBE"/>
    <w:rsid w:val="00A94B73"/>
    <w:rsid w:val="00A9570A"/>
    <w:rsid w:val="00A95E7B"/>
    <w:rsid w:val="00A961CC"/>
    <w:rsid w:val="00A96390"/>
    <w:rsid w:val="00A96756"/>
    <w:rsid w:val="00A9676D"/>
    <w:rsid w:val="00A9768F"/>
    <w:rsid w:val="00AA240B"/>
    <w:rsid w:val="00AA2778"/>
    <w:rsid w:val="00AA4BA2"/>
    <w:rsid w:val="00AA4C5F"/>
    <w:rsid w:val="00AA73BF"/>
    <w:rsid w:val="00AA7F81"/>
    <w:rsid w:val="00AB0582"/>
    <w:rsid w:val="00AB12D0"/>
    <w:rsid w:val="00AB2725"/>
    <w:rsid w:val="00AB29EF"/>
    <w:rsid w:val="00AB4F77"/>
    <w:rsid w:val="00AB5047"/>
    <w:rsid w:val="00AC19E5"/>
    <w:rsid w:val="00AC2B1A"/>
    <w:rsid w:val="00AC2E61"/>
    <w:rsid w:val="00AC5D9D"/>
    <w:rsid w:val="00AC75CF"/>
    <w:rsid w:val="00AD2383"/>
    <w:rsid w:val="00AD27D4"/>
    <w:rsid w:val="00AD309A"/>
    <w:rsid w:val="00AD3783"/>
    <w:rsid w:val="00AD4FF8"/>
    <w:rsid w:val="00AD5491"/>
    <w:rsid w:val="00AD5D0D"/>
    <w:rsid w:val="00AD6C6B"/>
    <w:rsid w:val="00AD6E52"/>
    <w:rsid w:val="00AE2D3F"/>
    <w:rsid w:val="00AE3482"/>
    <w:rsid w:val="00AE447B"/>
    <w:rsid w:val="00AE596B"/>
    <w:rsid w:val="00AE71FE"/>
    <w:rsid w:val="00AE7D3E"/>
    <w:rsid w:val="00AF07DA"/>
    <w:rsid w:val="00AF1B4D"/>
    <w:rsid w:val="00AF2C35"/>
    <w:rsid w:val="00AF34A0"/>
    <w:rsid w:val="00AF3E22"/>
    <w:rsid w:val="00AF49B5"/>
    <w:rsid w:val="00AF5DAE"/>
    <w:rsid w:val="00AF643C"/>
    <w:rsid w:val="00AF6471"/>
    <w:rsid w:val="00AF698A"/>
    <w:rsid w:val="00AF6F3F"/>
    <w:rsid w:val="00AF6FDE"/>
    <w:rsid w:val="00AF73E3"/>
    <w:rsid w:val="00B00791"/>
    <w:rsid w:val="00B00BCB"/>
    <w:rsid w:val="00B01446"/>
    <w:rsid w:val="00B02D9D"/>
    <w:rsid w:val="00B02E78"/>
    <w:rsid w:val="00B030D1"/>
    <w:rsid w:val="00B0323B"/>
    <w:rsid w:val="00B03325"/>
    <w:rsid w:val="00B053E1"/>
    <w:rsid w:val="00B05AAA"/>
    <w:rsid w:val="00B068FE"/>
    <w:rsid w:val="00B07E78"/>
    <w:rsid w:val="00B1001D"/>
    <w:rsid w:val="00B1119D"/>
    <w:rsid w:val="00B12907"/>
    <w:rsid w:val="00B13B14"/>
    <w:rsid w:val="00B1485C"/>
    <w:rsid w:val="00B157FD"/>
    <w:rsid w:val="00B15825"/>
    <w:rsid w:val="00B165C9"/>
    <w:rsid w:val="00B173A5"/>
    <w:rsid w:val="00B173F7"/>
    <w:rsid w:val="00B1778F"/>
    <w:rsid w:val="00B17AB7"/>
    <w:rsid w:val="00B17D83"/>
    <w:rsid w:val="00B21E2B"/>
    <w:rsid w:val="00B2307C"/>
    <w:rsid w:val="00B2462F"/>
    <w:rsid w:val="00B24E61"/>
    <w:rsid w:val="00B2529F"/>
    <w:rsid w:val="00B265D9"/>
    <w:rsid w:val="00B3067D"/>
    <w:rsid w:val="00B30D1F"/>
    <w:rsid w:val="00B3149C"/>
    <w:rsid w:val="00B327CA"/>
    <w:rsid w:val="00B3322E"/>
    <w:rsid w:val="00B33D12"/>
    <w:rsid w:val="00B35B60"/>
    <w:rsid w:val="00B365F0"/>
    <w:rsid w:val="00B36DF7"/>
    <w:rsid w:val="00B40D98"/>
    <w:rsid w:val="00B4445B"/>
    <w:rsid w:val="00B44DB4"/>
    <w:rsid w:val="00B44FD8"/>
    <w:rsid w:val="00B44FF2"/>
    <w:rsid w:val="00B45119"/>
    <w:rsid w:val="00B45CB1"/>
    <w:rsid w:val="00B468A3"/>
    <w:rsid w:val="00B47396"/>
    <w:rsid w:val="00B47A25"/>
    <w:rsid w:val="00B47EF3"/>
    <w:rsid w:val="00B51A5B"/>
    <w:rsid w:val="00B52053"/>
    <w:rsid w:val="00B534F6"/>
    <w:rsid w:val="00B550BF"/>
    <w:rsid w:val="00B55221"/>
    <w:rsid w:val="00B561FD"/>
    <w:rsid w:val="00B564AC"/>
    <w:rsid w:val="00B57B3C"/>
    <w:rsid w:val="00B60B5F"/>
    <w:rsid w:val="00B61C5C"/>
    <w:rsid w:val="00B620AF"/>
    <w:rsid w:val="00B62650"/>
    <w:rsid w:val="00B62E00"/>
    <w:rsid w:val="00B64CCF"/>
    <w:rsid w:val="00B65B1E"/>
    <w:rsid w:val="00B67CC1"/>
    <w:rsid w:val="00B67F60"/>
    <w:rsid w:val="00B6CE9F"/>
    <w:rsid w:val="00B7178A"/>
    <w:rsid w:val="00B73365"/>
    <w:rsid w:val="00B73C90"/>
    <w:rsid w:val="00B74089"/>
    <w:rsid w:val="00B74896"/>
    <w:rsid w:val="00B758A0"/>
    <w:rsid w:val="00B76551"/>
    <w:rsid w:val="00B76D42"/>
    <w:rsid w:val="00B77051"/>
    <w:rsid w:val="00B77078"/>
    <w:rsid w:val="00B778D8"/>
    <w:rsid w:val="00B80F18"/>
    <w:rsid w:val="00B81E05"/>
    <w:rsid w:val="00B8447D"/>
    <w:rsid w:val="00B8528C"/>
    <w:rsid w:val="00B8577D"/>
    <w:rsid w:val="00B90E05"/>
    <w:rsid w:val="00B914EA"/>
    <w:rsid w:val="00B9192F"/>
    <w:rsid w:val="00B9199C"/>
    <w:rsid w:val="00B94BF4"/>
    <w:rsid w:val="00B96687"/>
    <w:rsid w:val="00BA0FEE"/>
    <w:rsid w:val="00BA1777"/>
    <w:rsid w:val="00BA177A"/>
    <w:rsid w:val="00BA19F7"/>
    <w:rsid w:val="00BA1C90"/>
    <w:rsid w:val="00BA3133"/>
    <w:rsid w:val="00BA41F7"/>
    <w:rsid w:val="00BA5195"/>
    <w:rsid w:val="00BA54D2"/>
    <w:rsid w:val="00BA61DB"/>
    <w:rsid w:val="00BA7E76"/>
    <w:rsid w:val="00BB082B"/>
    <w:rsid w:val="00BB197E"/>
    <w:rsid w:val="00BB1B7B"/>
    <w:rsid w:val="00BB2248"/>
    <w:rsid w:val="00BB2E80"/>
    <w:rsid w:val="00BB369C"/>
    <w:rsid w:val="00BB40E7"/>
    <w:rsid w:val="00BB507F"/>
    <w:rsid w:val="00BB5F00"/>
    <w:rsid w:val="00BB6D16"/>
    <w:rsid w:val="00BB7685"/>
    <w:rsid w:val="00BB7755"/>
    <w:rsid w:val="00BB78A4"/>
    <w:rsid w:val="00BB7F4D"/>
    <w:rsid w:val="00BC113C"/>
    <w:rsid w:val="00BC14A6"/>
    <w:rsid w:val="00BC2F3E"/>
    <w:rsid w:val="00BC374D"/>
    <w:rsid w:val="00BC47BB"/>
    <w:rsid w:val="00BC5578"/>
    <w:rsid w:val="00BC5F2A"/>
    <w:rsid w:val="00BC6003"/>
    <w:rsid w:val="00BC6477"/>
    <w:rsid w:val="00BD018E"/>
    <w:rsid w:val="00BD1A87"/>
    <w:rsid w:val="00BD2CBA"/>
    <w:rsid w:val="00BD38D8"/>
    <w:rsid w:val="00BD52FB"/>
    <w:rsid w:val="00BD5C1C"/>
    <w:rsid w:val="00BD5C4F"/>
    <w:rsid w:val="00BE079B"/>
    <w:rsid w:val="00BE2533"/>
    <w:rsid w:val="00BE3782"/>
    <w:rsid w:val="00BE3D05"/>
    <w:rsid w:val="00BE55C5"/>
    <w:rsid w:val="00BE5733"/>
    <w:rsid w:val="00BE5996"/>
    <w:rsid w:val="00BE7227"/>
    <w:rsid w:val="00BF0782"/>
    <w:rsid w:val="00BF2838"/>
    <w:rsid w:val="00BF2B06"/>
    <w:rsid w:val="00BF384F"/>
    <w:rsid w:val="00BF4983"/>
    <w:rsid w:val="00BF4BDD"/>
    <w:rsid w:val="00C00B6B"/>
    <w:rsid w:val="00C00D41"/>
    <w:rsid w:val="00C022DE"/>
    <w:rsid w:val="00C02B76"/>
    <w:rsid w:val="00C04615"/>
    <w:rsid w:val="00C065B2"/>
    <w:rsid w:val="00C078EC"/>
    <w:rsid w:val="00C1138C"/>
    <w:rsid w:val="00C15CED"/>
    <w:rsid w:val="00C15E9C"/>
    <w:rsid w:val="00C17EFA"/>
    <w:rsid w:val="00C20530"/>
    <w:rsid w:val="00C20AEC"/>
    <w:rsid w:val="00C217F2"/>
    <w:rsid w:val="00C22D73"/>
    <w:rsid w:val="00C2381E"/>
    <w:rsid w:val="00C23CDA"/>
    <w:rsid w:val="00C23ED8"/>
    <w:rsid w:val="00C24F12"/>
    <w:rsid w:val="00C264D1"/>
    <w:rsid w:val="00C3045C"/>
    <w:rsid w:val="00C304B0"/>
    <w:rsid w:val="00C32AE4"/>
    <w:rsid w:val="00C3340E"/>
    <w:rsid w:val="00C34577"/>
    <w:rsid w:val="00C34F7A"/>
    <w:rsid w:val="00C40A2D"/>
    <w:rsid w:val="00C428D7"/>
    <w:rsid w:val="00C42BA0"/>
    <w:rsid w:val="00C4350C"/>
    <w:rsid w:val="00C43C1C"/>
    <w:rsid w:val="00C44274"/>
    <w:rsid w:val="00C44652"/>
    <w:rsid w:val="00C45183"/>
    <w:rsid w:val="00C464DB"/>
    <w:rsid w:val="00C46DF0"/>
    <w:rsid w:val="00C50F66"/>
    <w:rsid w:val="00C510B5"/>
    <w:rsid w:val="00C52654"/>
    <w:rsid w:val="00C53F96"/>
    <w:rsid w:val="00C55D5E"/>
    <w:rsid w:val="00C57B6F"/>
    <w:rsid w:val="00C60F7D"/>
    <w:rsid w:val="00C6147D"/>
    <w:rsid w:val="00C619BA"/>
    <w:rsid w:val="00C6270B"/>
    <w:rsid w:val="00C63F28"/>
    <w:rsid w:val="00C64CAC"/>
    <w:rsid w:val="00C64DA2"/>
    <w:rsid w:val="00C65B62"/>
    <w:rsid w:val="00C662FF"/>
    <w:rsid w:val="00C664A3"/>
    <w:rsid w:val="00C66AA3"/>
    <w:rsid w:val="00C66AEF"/>
    <w:rsid w:val="00C70292"/>
    <w:rsid w:val="00C70662"/>
    <w:rsid w:val="00C70B7D"/>
    <w:rsid w:val="00C7145F"/>
    <w:rsid w:val="00C733D3"/>
    <w:rsid w:val="00C736F6"/>
    <w:rsid w:val="00C7394B"/>
    <w:rsid w:val="00C75A66"/>
    <w:rsid w:val="00C76357"/>
    <w:rsid w:val="00C8241B"/>
    <w:rsid w:val="00C82473"/>
    <w:rsid w:val="00C829D8"/>
    <w:rsid w:val="00C82B25"/>
    <w:rsid w:val="00C82EC1"/>
    <w:rsid w:val="00C83316"/>
    <w:rsid w:val="00C83967"/>
    <w:rsid w:val="00C85557"/>
    <w:rsid w:val="00C85744"/>
    <w:rsid w:val="00C85945"/>
    <w:rsid w:val="00C85C64"/>
    <w:rsid w:val="00C85F7B"/>
    <w:rsid w:val="00C86149"/>
    <w:rsid w:val="00C86E0B"/>
    <w:rsid w:val="00C90C87"/>
    <w:rsid w:val="00C91C19"/>
    <w:rsid w:val="00C924C9"/>
    <w:rsid w:val="00C9342C"/>
    <w:rsid w:val="00C93481"/>
    <w:rsid w:val="00C94B3A"/>
    <w:rsid w:val="00C94E7B"/>
    <w:rsid w:val="00C957CC"/>
    <w:rsid w:val="00C9633A"/>
    <w:rsid w:val="00C965C8"/>
    <w:rsid w:val="00C977D3"/>
    <w:rsid w:val="00CA1B89"/>
    <w:rsid w:val="00CA4044"/>
    <w:rsid w:val="00CB08AF"/>
    <w:rsid w:val="00CB0C33"/>
    <w:rsid w:val="00CB1C0F"/>
    <w:rsid w:val="00CB373E"/>
    <w:rsid w:val="00CB4332"/>
    <w:rsid w:val="00CB6327"/>
    <w:rsid w:val="00CB70CD"/>
    <w:rsid w:val="00CB7907"/>
    <w:rsid w:val="00CB7943"/>
    <w:rsid w:val="00CB7AFE"/>
    <w:rsid w:val="00CB7B49"/>
    <w:rsid w:val="00CC0A57"/>
    <w:rsid w:val="00CC193C"/>
    <w:rsid w:val="00CC6855"/>
    <w:rsid w:val="00CC6A0E"/>
    <w:rsid w:val="00CD0087"/>
    <w:rsid w:val="00CD014B"/>
    <w:rsid w:val="00CD092A"/>
    <w:rsid w:val="00CD20B6"/>
    <w:rsid w:val="00CD3562"/>
    <w:rsid w:val="00CD371E"/>
    <w:rsid w:val="00CD3E89"/>
    <w:rsid w:val="00CD40F8"/>
    <w:rsid w:val="00CD51C8"/>
    <w:rsid w:val="00CD5A2F"/>
    <w:rsid w:val="00CD6F6E"/>
    <w:rsid w:val="00CD73D6"/>
    <w:rsid w:val="00CE0264"/>
    <w:rsid w:val="00CE0827"/>
    <w:rsid w:val="00CE1049"/>
    <w:rsid w:val="00CE3091"/>
    <w:rsid w:val="00CE3EAB"/>
    <w:rsid w:val="00CE44D3"/>
    <w:rsid w:val="00CE4742"/>
    <w:rsid w:val="00CE71DE"/>
    <w:rsid w:val="00CE74D9"/>
    <w:rsid w:val="00CE7682"/>
    <w:rsid w:val="00CE7909"/>
    <w:rsid w:val="00CE7FDD"/>
    <w:rsid w:val="00CF00ED"/>
    <w:rsid w:val="00CF0478"/>
    <w:rsid w:val="00CF1494"/>
    <w:rsid w:val="00CF17F8"/>
    <w:rsid w:val="00CF234C"/>
    <w:rsid w:val="00CF30E4"/>
    <w:rsid w:val="00CF3D5B"/>
    <w:rsid w:val="00CF4B5E"/>
    <w:rsid w:val="00CF4D2A"/>
    <w:rsid w:val="00CF4FFF"/>
    <w:rsid w:val="00CF59F8"/>
    <w:rsid w:val="00CF5F48"/>
    <w:rsid w:val="00CF6083"/>
    <w:rsid w:val="00D00E57"/>
    <w:rsid w:val="00D0225C"/>
    <w:rsid w:val="00D037A7"/>
    <w:rsid w:val="00D044B8"/>
    <w:rsid w:val="00D04965"/>
    <w:rsid w:val="00D04E1C"/>
    <w:rsid w:val="00D04F6D"/>
    <w:rsid w:val="00D05596"/>
    <w:rsid w:val="00D068F8"/>
    <w:rsid w:val="00D07DE4"/>
    <w:rsid w:val="00D11B92"/>
    <w:rsid w:val="00D12052"/>
    <w:rsid w:val="00D12222"/>
    <w:rsid w:val="00D12930"/>
    <w:rsid w:val="00D1374C"/>
    <w:rsid w:val="00D141A1"/>
    <w:rsid w:val="00D14A03"/>
    <w:rsid w:val="00D1547E"/>
    <w:rsid w:val="00D15940"/>
    <w:rsid w:val="00D17415"/>
    <w:rsid w:val="00D17448"/>
    <w:rsid w:val="00D17824"/>
    <w:rsid w:val="00D17B74"/>
    <w:rsid w:val="00D17D08"/>
    <w:rsid w:val="00D2020E"/>
    <w:rsid w:val="00D2065F"/>
    <w:rsid w:val="00D20CE7"/>
    <w:rsid w:val="00D20D40"/>
    <w:rsid w:val="00D20F56"/>
    <w:rsid w:val="00D26992"/>
    <w:rsid w:val="00D26C19"/>
    <w:rsid w:val="00D3013B"/>
    <w:rsid w:val="00D301E1"/>
    <w:rsid w:val="00D31683"/>
    <w:rsid w:val="00D34229"/>
    <w:rsid w:val="00D3427C"/>
    <w:rsid w:val="00D346A8"/>
    <w:rsid w:val="00D356BF"/>
    <w:rsid w:val="00D37248"/>
    <w:rsid w:val="00D3740E"/>
    <w:rsid w:val="00D37F9B"/>
    <w:rsid w:val="00D3EBBC"/>
    <w:rsid w:val="00D40964"/>
    <w:rsid w:val="00D41203"/>
    <w:rsid w:val="00D41395"/>
    <w:rsid w:val="00D41B46"/>
    <w:rsid w:val="00D42BF1"/>
    <w:rsid w:val="00D43ADA"/>
    <w:rsid w:val="00D43F9C"/>
    <w:rsid w:val="00D44625"/>
    <w:rsid w:val="00D450A1"/>
    <w:rsid w:val="00D450BB"/>
    <w:rsid w:val="00D45286"/>
    <w:rsid w:val="00D45687"/>
    <w:rsid w:val="00D45ABD"/>
    <w:rsid w:val="00D466F5"/>
    <w:rsid w:val="00D46E36"/>
    <w:rsid w:val="00D4D86F"/>
    <w:rsid w:val="00D50B11"/>
    <w:rsid w:val="00D50C4D"/>
    <w:rsid w:val="00D50E9E"/>
    <w:rsid w:val="00D511AB"/>
    <w:rsid w:val="00D523CD"/>
    <w:rsid w:val="00D53020"/>
    <w:rsid w:val="00D532FE"/>
    <w:rsid w:val="00D53A5C"/>
    <w:rsid w:val="00D5597A"/>
    <w:rsid w:val="00D55AB3"/>
    <w:rsid w:val="00D56150"/>
    <w:rsid w:val="00D5775A"/>
    <w:rsid w:val="00D61206"/>
    <w:rsid w:val="00D62CA0"/>
    <w:rsid w:val="00D636AD"/>
    <w:rsid w:val="00D637F2"/>
    <w:rsid w:val="00D645A9"/>
    <w:rsid w:val="00D6466F"/>
    <w:rsid w:val="00D66DAC"/>
    <w:rsid w:val="00D67632"/>
    <w:rsid w:val="00D73275"/>
    <w:rsid w:val="00D732BD"/>
    <w:rsid w:val="00D74FC8"/>
    <w:rsid w:val="00D75131"/>
    <w:rsid w:val="00D7644D"/>
    <w:rsid w:val="00D76A96"/>
    <w:rsid w:val="00D76CD8"/>
    <w:rsid w:val="00D77F36"/>
    <w:rsid w:val="00D80D0A"/>
    <w:rsid w:val="00D82BD8"/>
    <w:rsid w:val="00D8389C"/>
    <w:rsid w:val="00D8458F"/>
    <w:rsid w:val="00D85973"/>
    <w:rsid w:val="00D85B36"/>
    <w:rsid w:val="00D85D79"/>
    <w:rsid w:val="00D8696A"/>
    <w:rsid w:val="00D87861"/>
    <w:rsid w:val="00D87A04"/>
    <w:rsid w:val="00D90972"/>
    <w:rsid w:val="00D91A99"/>
    <w:rsid w:val="00D9401E"/>
    <w:rsid w:val="00D941CE"/>
    <w:rsid w:val="00D94371"/>
    <w:rsid w:val="00D94BE1"/>
    <w:rsid w:val="00D959FD"/>
    <w:rsid w:val="00D96C3B"/>
    <w:rsid w:val="00D977C1"/>
    <w:rsid w:val="00DA0175"/>
    <w:rsid w:val="00DA1060"/>
    <w:rsid w:val="00DA135C"/>
    <w:rsid w:val="00DA5145"/>
    <w:rsid w:val="00DA52EE"/>
    <w:rsid w:val="00DA6C24"/>
    <w:rsid w:val="00DA7B77"/>
    <w:rsid w:val="00DA7F96"/>
    <w:rsid w:val="00DB15B2"/>
    <w:rsid w:val="00DB17D1"/>
    <w:rsid w:val="00DB3D15"/>
    <w:rsid w:val="00DB418D"/>
    <w:rsid w:val="00DB5329"/>
    <w:rsid w:val="00DB5395"/>
    <w:rsid w:val="00DB650B"/>
    <w:rsid w:val="00DB6D31"/>
    <w:rsid w:val="00DB74B8"/>
    <w:rsid w:val="00DC0A9D"/>
    <w:rsid w:val="00DC2550"/>
    <w:rsid w:val="00DC3A30"/>
    <w:rsid w:val="00DC46CB"/>
    <w:rsid w:val="00DC52E2"/>
    <w:rsid w:val="00DC53F3"/>
    <w:rsid w:val="00DC5A52"/>
    <w:rsid w:val="00DC5DE5"/>
    <w:rsid w:val="00DD0B02"/>
    <w:rsid w:val="00DD14F7"/>
    <w:rsid w:val="00DD2C0B"/>
    <w:rsid w:val="00DD39E7"/>
    <w:rsid w:val="00DD6020"/>
    <w:rsid w:val="00DE0062"/>
    <w:rsid w:val="00DE048E"/>
    <w:rsid w:val="00DE4D75"/>
    <w:rsid w:val="00DE621A"/>
    <w:rsid w:val="00DE7A0E"/>
    <w:rsid w:val="00DF35CA"/>
    <w:rsid w:val="00DF3E00"/>
    <w:rsid w:val="00DF4922"/>
    <w:rsid w:val="00DF647D"/>
    <w:rsid w:val="00DF75C6"/>
    <w:rsid w:val="00DF79CA"/>
    <w:rsid w:val="00E00A41"/>
    <w:rsid w:val="00E00E6B"/>
    <w:rsid w:val="00E01872"/>
    <w:rsid w:val="00E02B08"/>
    <w:rsid w:val="00E02BA1"/>
    <w:rsid w:val="00E02BCE"/>
    <w:rsid w:val="00E03B8E"/>
    <w:rsid w:val="00E05291"/>
    <w:rsid w:val="00E05A9A"/>
    <w:rsid w:val="00E05D44"/>
    <w:rsid w:val="00E06FEF"/>
    <w:rsid w:val="00E10684"/>
    <w:rsid w:val="00E1157B"/>
    <w:rsid w:val="00E1212E"/>
    <w:rsid w:val="00E12FD0"/>
    <w:rsid w:val="00E135B8"/>
    <w:rsid w:val="00E13784"/>
    <w:rsid w:val="00E139E4"/>
    <w:rsid w:val="00E13B5E"/>
    <w:rsid w:val="00E143B1"/>
    <w:rsid w:val="00E16257"/>
    <w:rsid w:val="00E168E2"/>
    <w:rsid w:val="00E17615"/>
    <w:rsid w:val="00E17712"/>
    <w:rsid w:val="00E17944"/>
    <w:rsid w:val="00E17C92"/>
    <w:rsid w:val="00E2011C"/>
    <w:rsid w:val="00E2108C"/>
    <w:rsid w:val="00E2231B"/>
    <w:rsid w:val="00E2371C"/>
    <w:rsid w:val="00E244F1"/>
    <w:rsid w:val="00E26021"/>
    <w:rsid w:val="00E2787C"/>
    <w:rsid w:val="00E27997"/>
    <w:rsid w:val="00E31AE8"/>
    <w:rsid w:val="00E320CE"/>
    <w:rsid w:val="00E3249A"/>
    <w:rsid w:val="00E32D3E"/>
    <w:rsid w:val="00E33582"/>
    <w:rsid w:val="00E33CF4"/>
    <w:rsid w:val="00E3485E"/>
    <w:rsid w:val="00E35669"/>
    <w:rsid w:val="00E35DEA"/>
    <w:rsid w:val="00E37313"/>
    <w:rsid w:val="00E40B9D"/>
    <w:rsid w:val="00E41141"/>
    <w:rsid w:val="00E41324"/>
    <w:rsid w:val="00E415D0"/>
    <w:rsid w:val="00E419A8"/>
    <w:rsid w:val="00E41B68"/>
    <w:rsid w:val="00E41F20"/>
    <w:rsid w:val="00E42330"/>
    <w:rsid w:val="00E433F9"/>
    <w:rsid w:val="00E43BB7"/>
    <w:rsid w:val="00E440EA"/>
    <w:rsid w:val="00E4709C"/>
    <w:rsid w:val="00E50F25"/>
    <w:rsid w:val="00E51AE7"/>
    <w:rsid w:val="00E528CC"/>
    <w:rsid w:val="00E530AE"/>
    <w:rsid w:val="00E538CB"/>
    <w:rsid w:val="00E540FA"/>
    <w:rsid w:val="00E546F9"/>
    <w:rsid w:val="00E57340"/>
    <w:rsid w:val="00E573BA"/>
    <w:rsid w:val="00E574E5"/>
    <w:rsid w:val="00E578D6"/>
    <w:rsid w:val="00E57E53"/>
    <w:rsid w:val="00E60BA2"/>
    <w:rsid w:val="00E6105B"/>
    <w:rsid w:val="00E62675"/>
    <w:rsid w:val="00E63704"/>
    <w:rsid w:val="00E64723"/>
    <w:rsid w:val="00E64FEA"/>
    <w:rsid w:val="00E654F0"/>
    <w:rsid w:val="00E70A9B"/>
    <w:rsid w:val="00E71292"/>
    <w:rsid w:val="00E717CA"/>
    <w:rsid w:val="00E742CA"/>
    <w:rsid w:val="00E74845"/>
    <w:rsid w:val="00E74C0D"/>
    <w:rsid w:val="00E75D54"/>
    <w:rsid w:val="00E768DC"/>
    <w:rsid w:val="00E76DA5"/>
    <w:rsid w:val="00E77849"/>
    <w:rsid w:val="00E80F2E"/>
    <w:rsid w:val="00E8259B"/>
    <w:rsid w:val="00E839CC"/>
    <w:rsid w:val="00E84E7B"/>
    <w:rsid w:val="00E86750"/>
    <w:rsid w:val="00E90C6D"/>
    <w:rsid w:val="00E91B1A"/>
    <w:rsid w:val="00E91C8B"/>
    <w:rsid w:val="00E92BB9"/>
    <w:rsid w:val="00E92FCD"/>
    <w:rsid w:val="00E93798"/>
    <w:rsid w:val="00E94417"/>
    <w:rsid w:val="00E95AA1"/>
    <w:rsid w:val="00E9658C"/>
    <w:rsid w:val="00E96CB0"/>
    <w:rsid w:val="00EA15CF"/>
    <w:rsid w:val="00EA46DA"/>
    <w:rsid w:val="00EA4AD6"/>
    <w:rsid w:val="00EA59E4"/>
    <w:rsid w:val="00EA6898"/>
    <w:rsid w:val="00EA7A9F"/>
    <w:rsid w:val="00EB009F"/>
    <w:rsid w:val="00EB114D"/>
    <w:rsid w:val="00EB1428"/>
    <w:rsid w:val="00EB1A48"/>
    <w:rsid w:val="00EB3631"/>
    <w:rsid w:val="00EB3A09"/>
    <w:rsid w:val="00EB3CB7"/>
    <w:rsid w:val="00EB48AF"/>
    <w:rsid w:val="00EB565D"/>
    <w:rsid w:val="00EB6CEF"/>
    <w:rsid w:val="00EB6E67"/>
    <w:rsid w:val="00EB7212"/>
    <w:rsid w:val="00EC00D5"/>
    <w:rsid w:val="00EC0BE2"/>
    <w:rsid w:val="00EC0CDA"/>
    <w:rsid w:val="00EC10F8"/>
    <w:rsid w:val="00EC1A15"/>
    <w:rsid w:val="00EC1D13"/>
    <w:rsid w:val="00EC4E89"/>
    <w:rsid w:val="00EC6230"/>
    <w:rsid w:val="00EC7ED3"/>
    <w:rsid w:val="00ED025C"/>
    <w:rsid w:val="00ED103C"/>
    <w:rsid w:val="00ED1216"/>
    <w:rsid w:val="00ED12F2"/>
    <w:rsid w:val="00ED281B"/>
    <w:rsid w:val="00ED2BB7"/>
    <w:rsid w:val="00ED4521"/>
    <w:rsid w:val="00ED4EBF"/>
    <w:rsid w:val="00ED7317"/>
    <w:rsid w:val="00EE04CE"/>
    <w:rsid w:val="00EE20CC"/>
    <w:rsid w:val="00EE3338"/>
    <w:rsid w:val="00EE3F70"/>
    <w:rsid w:val="00EE406B"/>
    <w:rsid w:val="00EE6104"/>
    <w:rsid w:val="00EE64A4"/>
    <w:rsid w:val="00EE704B"/>
    <w:rsid w:val="00EF098F"/>
    <w:rsid w:val="00EF0DAB"/>
    <w:rsid w:val="00EF1775"/>
    <w:rsid w:val="00EF27BF"/>
    <w:rsid w:val="00EF2A6D"/>
    <w:rsid w:val="00EF2B8C"/>
    <w:rsid w:val="00EF2DCA"/>
    <w:rsid w:val="00EF3282"/>
    <w:rsid w:val="00EF3339"/>
    <w:rsid w:val="00EF42E5"/>
    <w:rsid w:val="00EF445E"/>
    <w:rsid w:val="00EF4E37"/>
    <w:rsid w:val="00EF68ED"/>
    <w:rsid w:val="00EF8EC4"/>
    <w:rsid w:val="00F0162E"/>
    <w:rsid w:val="00F025CA"/>
    <w:rsid w:val="00F04865"/>
    <w:rsid w:val="00F04F8F"/>
    <w:rsid w:val="00F06102"/>
    <w:rsid w:val="00F06291"/>
    <w:rsid w:val="00F06455"/>
    <w:rsid w:val="00F07EE7"/>
    <w:rsid w:val="00F116A4"/>
    <w:rsid w:val="00F12010"/>
    <w:rsid w:val="00F121FB"/>
    <w:rsid w:val="00F12586"/>
    <w:rsid w:val="00F12623"/>
    <w:rsid w:val="00F15679"/>
    <w:rsid w:val="00F1CF80"/>
    <w:rsid w:val="00F20AFB"/>
    <w:rsid w:val="00F20CBE"/>
    <w:rsid w:val="00F210A6"/>
    <w:rsid w:val="00F21FFC"/>
    <w:rsid w:val="00F224F6"/>
    <w:rsid w:val="00F22820"/>
    <w:rsid w:val="00F24FCE"/>
    <w:rsid w:val="00F257FC"/>
    <w:rsid w:val="00F26951"/>
    <w:rsid w:val="00F26BE0"/>
    <w:rsid w:val="00F309D0"/>
    <w:rsid w:val="00F30FD1"/>
    <w:rsid w:val="00F31756"/>
    <w:rsid w:val="00F31B90"/>
    <w:rsid w:val="00F31F77"/>
    <w:rsid w:val="00F33E28"/>
    <w:rsid w:val="00F36791"/>
    <w:rsid w:val="00F3715F"/>
    <w:rsid w:val="00F37B0F"/>
    <w:rsid w:val="00F37C90"/>
    <w:rsid w:val="00F37CCC"/>
    <w:rsid w:val="00F37F1C"/>
    <w:rsid w:val="00F40D2B"/>
    <w:rsid w:val="00F41DEC"/>
    <w:rsid w:val="00F425A7"/>
    <w:rsid w:val="00F42CF4"/>
    <w:rsid w:val="00F442CE"/>
    <w:rsid w:val="00F4477D"/>
    <w:rsid w:val="00F44FA5"/>
    <w:rsid w:val="00F460E4"/>
    <w:rsid w:val="00F4678F"/>
    <w:rsid w:val="00F4693F"/>
    <w:rsid w:val="00F50630"/>
    <w:rsid w:val="00F511A2"/>
    <w:rsid w:val="00F51E47"/>
    <w:rsid w:val="00F540A8"/>
    <w:rsid w:val="00F54C5E"/>
    <w:rsid w:val="00F55443"/>
    <w:rsid w:val="00F55CCF"/>
    <w:rsid w:val="00F56499"/>
    <w:rsid w:val="00F607EC"/>
    <w:rsid w:val="00F608C9"/>
    <w:rsid w:val="00F60BDC"/>
    <w:rsid w:val="00F615DD"/>
    <w:rsid w:val="00F61FF7"/>
    <w:rsid w:val="00F624D6"/>
    <w:rsid w:val="00F63A4F"/>
    <w:rsid w:val="00F63B2A"/>
    <w:rsid w:val="00F6414B"/>
    <w:rsid w:val="00F6420D"/>
    <w:rsid w:val="00F642D1"/>
    <w:rsid w:val="00F718B0"/>
    <w:rsid w:val="00F72961"/>
    <w:rsid w:val="00F72D5B"/>
    <w:rsid w:val="00F72E72"/>
    <w:rsid w:val="00F737D4"/>
    <w:rsid w:val="00F73B2A"/>
    <w:rsid w:val="00F741CF"/>
    <w:rsid w:val="00F7421A"/>
    <w:rsid w:val="00F75F3C"/>
    <w:rsid w:val="00F77310"/>
    <w:rsid w:val="00F77BD3"/>
    <w:rsid w:val="00F77F0E"/>
    <w:rsid w:val="00F80774"/>
    <w:rsid w:val="00F80BBB"/>
    <w:rsid w:val="00F83537"/>
    <w:rsid w:val="00F8386C"/>
    <w:rsid w:val="00F840C3"/>
    <w:rsid w:val="00F84CFA"/>
    <w:rsid w:val="00F852AF"/>
    <w:rsid w:val="00F85D9B"/>
    <w:rsid w:val="00F90A77"/>
    <w:rsid w:val="00F9113C"/>
    <w:rsid w:val="00F91B49"/>
    <w:rsid w:val="00F92054"/>
    <w:rsid w:val="00F9296B"/>
    <w:rsid w:val="00F93023"/>
    <w:rsid w:val="00F93B7D"/>
    <w:rsid w:val="00F93CF8"/>
    <w:rsid w:val="00F9611F"/>
    <w:rsid w:val="00F97EE7"/>
    <w:rsid w:val="00FA2B26"/>
    <w:rsid w:val="00FA2FC0"/>
    <w:rsid w:val="00FA39B7"/>
    <w:rsid w:val="00FA3EF8"/>
    <w:rsid w:val="00FA40F6"/>
    <w:rsid w:val="00FA4548"/>
    <w:rsid w:val="00FA4D68"/>
    <w:rsid w:val="00FA4FEC"/>
    <w:rsid w:val="00FA5CB1"/>
    <w:rsid w:val="00FA7808"/>
    <w:rsid w:val="00FA7921"/>
    <w:rsid w:val="00FB097A"/>
    <w:rsid w:val="00FB1676"/>
    <w:rsid w:val="00FB2655"/>
    <w:rsid w:val="00FB2F9A"/>
    <w:rsid w:val="00FB3030"/>
    <w:rsid w:val="00FB516B"/>
    <w:rsid w:val="00FB5846"/>
    <w:rsid w:val="00FB5D9B"/>
    <w:rsid w:val="00FB5F3E"/>
    <w:rsid w:val="00FB7DEB"/>
    <w:rsid w:val="00FC12AF"/>
    <w:rsid w:val="00FC18FE"/>
    <w:rsid w:val="00FC1C75"/>
    <w:rsid w:val="00FC1D8E"/>
    <w:rsid w:val="00FC1F82"/>
    <w:rsid w:val="00FC2713"/>
    <w:rsid w:val="00FC3924"/>
    <w:rsid w:val="00FC4F37"/>
    <w:rsid w:val="00FC5D63"/>
    <w:rsid w:val="00FC670A"/>
    <w:rsid w:val="00FC7DFA"/>
    <w:rsid w:val="00FD02A2"/>
    <w:rsid w:val="00FD1244"/>
    <w:rsid w:val="00FD12A3"/>
    <w:rsid w:val="00FD1E66"/>
    <w:rsid w:val="00FD1F05"/>
    <w:rsid w:val="00FD2143"/>
    <w:rsid w:val="00FD2B86"/>
    <w:rsid w:val="00FD2E28"/>
    <w:rsid w:val="00FD3C37"/>
    <w:rsid w:val="00FD3E9E"/>
    <w:rsid w:val="00FD4828"/>
    <w:rsid w:val="00FD5600"/>
    <w:rsid w:val="00FD5F1A"/>
    <w:rsid w:val="00FD5FFD"/>
    <w:rsid w:val="00FD641E"/>
    <w:rsid w:val="00FE078A"/>
    <w:rsid w:val="00FE081D"/>
    <w:rsid w:val="00FE08DD"/>
    <w:rsid w:val="00FE091B"/>
    <w:rsid w:val="00FE13C7"/>
    <w:rsid w:val="00FE3EA1"/>
    <w:rsid w:val="00FE4886"/>
    <w:rsid w:val="00FE5203"/>
    <w:rsid w:val="00FE5F4A"/>
    <w:rsid w:val="00FE61FD"/>
    <w:rsid w:val="00FE69E0"/>
    <w:rsid w:val="00FE93EE"/>
    <w:rsid w:val="00FF0373"/>
    <w:rsid w:val="00FF037D"/>
    <w:rsid w:val="00FF09C0"/>
    <w:rsid w:val="00FF2641"/>
    <w:rsid w:val="00FF400C"/>
    <w:rsid w:val="00FF407C"/>
    <w:rsid w:val="00FF4F28"/>
    <w:rsid w:val="00FF6A68"/>
    <w:rsid w:val="00FF6DB2"/>
    <w:rsid w:val="00FF7D1E"/>
    <w:rsid w:val="01251C11"/>
    <w:rsid w:val="0126662B"/>
    <w:rsid w:val="012CB798"/>
    <w:rsid w:val="01397635"/>
    <w:rsid w:val="0157E07A"/>
    <w:rsid w:val="015FEE57"/>
    <w:rsid w:val="018441E7"/>
    <w:rsid w:val="0185DB21"/>
    <w:rsid w:val="018CF1BB"/>
    <w:rsid w:val="018FA26D"/>
    <w:rsid w:val="019001DB"/>
    <w:rsid w:val="01B5E396"/>
    <w:rsid w:val="01BA7FE5"/>
    <w:rsid w:val="01C828EA"/>
    <w:rsid w:val="01CCA437"/>
    <w:rsid w:val="01E40971"/>
    <w:rsid w:val="01F1F56A"/>
    <w:rsid w:val="021F2436"/>
    <w:rsid w:val="022D24FF"/>
    <w:rsid w:val="023C90A7"/>
    <w:rsid w:val="02403010"/>
    <w:rsid w:val="0246FCCE"/>
    <w:rsid w:val="025F7E8D"/>
    <w:rsid w:val="02642399"/>
    <w:rsid w:val="02668BEF"/>
    <w:rsid w:val="0272E902"/>
    <w:rsid w:val="0275C19E"/>
    <w:rsid w:val="027C5E8C"/>
    <w:rsid w:val="027EBE81"/>
    <w:rsid w:val="02A7AAAB"/>
    <w:rsid w:val="02ABDDC5"/>
    <w:rsid w:val="02ACD76D"/>
    <w:rsid w:val="02C39C15"/>
    <w:rsid w:val="02CC0C35"/>
    <w:rsid w:val="02D591C1"/>
    <w:rsid w:val="02DA50E1"/>
    <w:rsid w:val="02E1B760"/>
    <w:rsid w:val="02EA75BC"/>
    <w:rsid w:val="02F2DCB5"/>
    <w:rsid w:val="02FA5625"/>
    <w:rsid w:val="0310A9D1"/>
    <w:rsid w:val="032326E2"/>
    <w:rsid w:val="0324BA79"/>
    <w:rsid w:val="0344EA79"/>
    <w:rsid w:val="034A803E"/>
    <w:rsid w:val="03520A15"/>
    <w:rsid w:val="0364EC0B"/>
    <w:rsid w:val="0368B410"/>
    <w:rsid w:val="036A8784"/>
    <w:rsid w:val="0370E766"/>
    <w:rsid w:val="03A9D07A"/>
    <w:rsid w:val="03C3B38D"/>
    <w:rsid w:val="03CE7D7C"/>
    <w:rsid w:val="03D2D006"/>
    <w:rsid w:val="03D35A59"/>
    <w:rsid w:val="03DD21C9"/>
    <w:rsid w:val="03DDB0AB"/>
    <w:rsid w:val="03E14813"/>
    <w:rsid w:val="03F869A2"/>
    <w:rsid w:val="03FBAA68"/>
    <w:rsid w:val="03FFF3FA"/>
    <w:rsid w:val="04042295"/>
    <w:rsid w:val="0414269B"/>
    <w:rsid w:val="041926EF"/>
    <w:rsid w:val="04224F90"/>
    <w:rsid w:val="0427E32F"/>
    <w:rsid w:val="043B3AEB"/>
    <w:rsid w:val="043CE9AF"/>
    <w:rsid w:val="044B31CF"/>
    <w:rsid w:val="04519D91"/>
    <w:rsid w:val="04561E4D"/>
    <w:rsid w:val="0458FD77"/>
    <w:rsid w:val="04645A2C"/>
    <w:rsid w:val="046ACB39"/>
    <w:rsid w:val="0477BC8B"/>
    <w:rsid w:val="04836BCC"/>
    <w:rsid w:val="04A94BF2"/>
    <w:rsid w:val="04AE8FAE"/>
    <w:rsid w:val="04C9AE85"/>
    <w:rsid w:val="04DF128F"/>
    <w:rsid w:val="04E4BB4B"/>
    <w:rsid w:val="050568D0"/>
    <w:rsid w:val="050C7A31"/>
    <w:rsid w:val="050D6240"/>
    <w:rsid w:val="051545AF"/>
    <w:rsid w:val="0515762B"/>
    <w:rsid w:val="051A5B36"/>
    <w:rsid w:val="052047A2"/>
    <w:rsid w:val="0522F3D3"/>
    <w:rsid w:val="053EF4C2"/>
    <w:rsid w:val="05433CF3"/>
    <w:rsid w:val="05597350"/>
    <w:rsid w:val="057D0FC5"/>
    <w:rsid w:val="057FBCED"/>
    <w:rsid w:val="058C0492"/>
    <w:rsid w:val="05954DC9"/>
    <w:rsid w:val="05977AC9"/>
    <w:rsid w:val="05997E01"/>
    <w:rsid w:val="05A704DF"/>
    <w:rsid w:val="05A76BC5"/>
    <w:rsid w:val="05ACFF32"/>
    <w:rsid w:val="05C0EDD8"/>
    <w:rsid w:val="05D8BA10"/>
    <w:rsid w:val="05EE7E30"/>
    <w:rsid w:val="0604D606"/>
    <w:rsid w:val="0620C8ED"/>
    <w:rsid w:val="06282FBC"/>
    <w:rsid w:val="0642A4B1"/>
    <w:rsid w:val="0644E873"/>
    <w:rsid w:val="064DF4F6"/>
    <w:rsid w:val="064E9818"/>
    <w:rsid w:val="0655A61A"/>
    <w:rsid w:val="068142C0"/>
    <w:rsid w:val="06871C98"/>
    <w:rsid w:val="0693AC87"/>
    <w:rsid w:val="06A2DF1C"/>
    <w:rsid w:val="06A88828"/>
    <w:rsid w:val="06B6CEA2"/>
    <w:rsid w:val="06B8F62B"/>
    <w:rsid w:val="06BFF99B"/>
    <w:rsid w:val="06CDDFE1"/>
    <w:rsid w:val="06D1ECB4"/>
    <w:rsid w:val="06D96DA9"/>
    <w:rsid w:val="06D9C8C6"/>
    <w:rsid w:val="06DAC523"/>
    <w:rsid w:val="06E12B72"/>
    <w:rsid w:val="06E28893"/>
    <w:rsid w:val="06F224B3"/>
    <w:rsid w:val="06F3F81B"/>
    <w:rsid w:val="06F70F85"/>
    <w:rsid w:val="06FE29FC"/>
    <w:rsid w:val="06FFFE81"/>
    <w:rsid w:val="0708DED1"/>
    <w:rsid w:val="07111FFB"/>
    <w:rsid w:val="0712F18E"/>
    <w:rsid w:val="0717EEBB"/>
    <w:rsid w:val="0721093D"/>
    <w:rsid w:val="07390BB0"/>
    <w:rsid w:val="07476571"/>
    <w:rsid w:val="0748E9A9"/>
    <w:rsid w:val="074A09D1"/>
    <w:rsid w:val="0755535C"/>
    <w:rsid w:val="0764EF6D"/>
    <w:rsid w:val="0766268B"/>
    <w:rsid w:val="076B34E4"/>
    <w:rsid w:val="0778ECA0"/>
    <w:rsid w:val="07815158"/>
    <w:rsid w:val="0789689D"/>
    <w:rsid w:val="07931D02"/>
    <w:rsid w:val="07A7C0AA"/>
    <w:rsid w:val="07AE2AA0"/>
    <w:rsid w:val="07C6D749"/>
    <w:rsid w:val="07C7F0C1"/>
    <w:rsid w:val="07E6711B"/>
    <w:rsid w:val="08001922"/>
    <w:rsid w:val="0803314F"/>
    <w:rsid w:val="0804C1AF"/>
    <w:rsid w:val="080900E1"/>
    <w:rsid w:val="080D330E"/>
    <w:rsid w:val="0811E590"/>
    <w:rsid w:val="0819E73F"/>
    <w:rsid w:val="081AA6A7"/>
    <w:rsid w:val="0827F3BB"/>
    <w:rsid w:val="0829B914"/>
    <w:rsid w:val="0831F92D"/>
    <w:rsid w:val="08481BAA"/>
    <w:rsid w:val="085A33FE"/>
    <w:rsid w:val="085E40D2"/>
    <w:rsid w:val="087635DF"/>
    <w:rsid w:val="088F3366"/>
    <w:rsid w:val="0891D2C5"/>
    <w:rsid w:val="08972F06"/>
    <w:rsid w:val="08A4B5F5"/>
    <w:rsid w:val="08AB9D6B"/>
    <w:rsid w:val="08B0C5BD"/>
    <w:rsid w:val="08BCD99E"/>
    <w:rsid w:val="08C8B089"/>
    <w:rsid w:val="08CBDAC5"/>
    <w:rsid w:val="08EFEE33"/>
    <w:rsid w:val="08F7B95F"/>
    <w:rsid w:val="08F8EF0A"/>
    <w:rsid w:val="0903450A"/>
    <w:rsid w:val="091B69FA"/>
    <w:rsid w:val="09269078"/>
    <w:rsid w:val="093C949B"/>
    <w:rsid w:val="097B0538"/>
    <w:rsid w:val="098BDA3E"/>
    <w:rsid w:val="098F53CC"/>
    <w:rsid w:val="09A4DF0F"/>
    <w:rsid w:val="09BF4522"/>
    <w:rsid w:val="09CCD330"/>
    <w:rsid w:val="09D517A0"/>
    <w:rsid w:val="09D7A8A5"/>
    <w:rsid w:val="09E197F7"/>
    <w:rsid w:val="09E578B0"/>
    <w:rsid w:val="09E8B6D2"/>
    <w:rsid w:val="09EDD5FD"/>
    <w:rsid w:val="09EEE172"/>
    <w:rsid w:val="09FBC910"/>
    <w:rsid w:val="09FD0464"/>
    <w:rsid w:val="0A07DF3C"/>
    <w:rsid w:val="0A0CCC5A"/>
    <w:rsid w:val="0A0D1C63"/>
    <w:rsid w:val="0A11DE07"/>
    <w:rsid w:val="0A2B8E42"/>
    <w:rsid w:val="0A4A9531"/>
    <w:rsid w:val="0A5281D5"/>
    <w:rsid w:val="0A5DB0E5"/>
    <w:rsid w:val="0A611129"/>
    <w:rsid w:val="0A6797CA"/>
    <w:rsid w:val="0A79A763"/>
    <w:rsid w:val="0A7ADE3B"/>
    <w:rsid w:val="0AAF81AF"/>
    <w:rsid w:val="0ACFD0A2"/>
    <w:rsid w:val="0ADC98E5"/>
    <w:rsid w:val="0AFD9D62"/>
    <w:rsid w:val="0AFF4873"/>
    <w:rsid w:val="0B018366"/>
    <w:rsid w:val="0B11E73C"/>
    <w:rsid w:val="0B2A3E07"/>
    <w:rsid w:val="0B3F18DC"/>
    <w:rsid w:val="0B47B4F7"/>
    <w:rsid w:val="0B4946A1"/>
    <w:rsid w:val="0B605F02"/>
    <w:rsid w:val="0B7D54CB"/>
    <w:rsid w:val="0B828986"/>
    <w:rsid w:val="0BA64F70"/>
    <w:rsid w:val="0BAED403"/>
    <w:rsid w:val="0BC8548A"/>
    <w:rsid w:val="0BD37FC3"/>
    <w:rsid w:val="0BDD975D"/>
    <w:rsid w:val="0BED93F0"/>
    <w:rsid w:val="0BEFC8A1"/>
    <w:rsid w:val="0C1A2F4E"/>
    <w:rsid w:val="0C1C954D"/>
    <w:rsid w:val="0C23B483"/>
    <w:rsid w:val="0C2848DD"/>
    <w:rsid w:val="0C2A2D91"/>
    <w:rsid w:val="0C2CE5D0"/>
    <w:rsid w:val="0C3075E2"/>
    <w:rsid w:val="0C3543C1"/>
    <w:rsid w:val="0C372957"/>
    <w:rsid w:val="0C386891"/>
    <w:rsid w:val="0C3CB31F"/>
    <w:rsid w:val="0C3E5DA7"/>
    <w:rsid w:val="0C4A28D2"/>
    <w:rsid w:val="0C5799E5"/>
    <w:rsid w:val="0C61F36A"/>
    <w:rsid w:val="0C679608"/>
    <w:rsid w:val="0C75E234"/>
    <w:rsid w:val="0C78D4BE"/>
    <w:rsid w:val="0C7B99E1"/>
    <w:rsid w:val="0C7CEB7C"/>
    <w:rsid w:val="0C7E6E68"/>
    <w:rsid w:val="0C86E084"/>
    <w:rsid w:val="0C879770"/>
    <w:rsid w:val="0C8CAAB2"/>
    <w:rsid w:val="0CAD9384"/>
    <w:rsid w:val="0CB1D079"/>
    <w:rsid w:val="0CD0CEFE"/>
    <w:rsid w:val="0CD1136E"/>
    <w:rsid w:val="0CF00CF5"/>
    <w:rsid w:val="0CF21A86"/>
    <w:rsid w:val="0CF4720E"/>
    <w:rsid w:val="0CFED36A"/>
    <w:rsid w:val="0D0921F2"/>
    <w:rsid w:val="0D12DCF5"/>
    <w:rsid w:val="0D284E90"/>
    <w:rsid w:val="0D31B1F5"/>
    <w:rsid w:val="0D3401BB"/>
    <w:rsid w:val="0D37D999"/>
    <w:rsid w:val="0D3E78A5"/>
    <w:rsid w:val="0D50C540"/>
    <w:rsid w:val="0D592E7A"/>
    <w:rsid w:val="0D5A250C"/>
    <w:rsid w:val="0D5F6B1C"/>
    <w:rsid w:val="0D641581"/>
    <w:rsid w:val="0D7D300A"/>
    <w:rsid w:val="0D8D7A78"/>
    <w:rsid w:val="0D8D8E36"/>
    <w:rsid w:val="0DAA4755"/>
    <w:rsid w:val="0DAFAD83"/>
    <w:rsid w:val="0DBC0F6E"/>
    <w:rsid w:val="0DC0067F"/>
    <w:rsid w:val="0DCAB655"/>
    <w:rsid w:val="0DE0CEA9"/>
    <w:rsid w:val="0DE5C37A"/>
    <w:rsid w:val="0E250D42"/>
    <w:rsid w:val="0E2F2A1E"/>
    <w:rsid w:val="0E30650D"/>
    <w:rsid w:val="0E383663"/>
    <w:rsid w:val="0E4480EB"/>
    <w:rsid w:val="0E46C001"/>
    <w:rsid w:val="0E4C0857"/>
    <w:rsid w:val="0E676D20"/>
    <w:rsid w:val="0E7C9488"/>
    <w:rsid w:val="0E7D158F"/>
    <w:rsid w:val="0E9BC87A"/>
    <w:rsid w:val="0EAA2919"/>
    <w:rsid w:val="0EB24789"/>
    <w:rsid w:val="0EC693CD"/>
    <w:rsid w:val="0ED924B1"/>
    <w:rsid w:val="0EF0F171"/>
    <w:rsid w:val="0F127907"/>
    <w:rsid w:val="0F2F5875"/>
    <w:rsid w:val="0F31F286"/>
    <w:rsid w:val="0F4B9232"/>
    <w:rsid w:val="0F607B56"/>
    <w:rsid w:val="0F7B00EF"/>
    <w:rsid w:val="0F85E167"/>
    <w:rsid w:val="0F8FF112"/>
    <w:rsid w:val="0FBF7F67"/>
    <w:rsid w:val="0FC59C59"/>
    <w:rsid w:val="0FC5A3B3"/>
    <w:rsid w:val="0FD70FFA"/>
    <w:rsid w:val="0FE018AF"/>
    <w:rsid w:val="0FF202AA"/>
    <w:rsid w:val="0FF7F1AE"/>
    <w:rsid w:val="100129FB"/>
    <w:rsid w:val="100DB550"/>
    <w:rsid w:val="101242CA"/>
    <w:rsid w:val="1014FD2B"/>
    <w:rsid w:val="1018F9D8"/>
    <w:rsid w:val="1028FC29"/>
    <w:rsid w:val="102B4A35"/>
    <w:rsid w:val="103DC53F"/>
    <w:rsid w:val="107286D8"/>
    <w:rsid w:val="1082D7A7"/>
    <w:rsid w:val="10A15B1C"/>
    <w:rsid w:val="10AE9A56"/>
    <w:rsid w:val="10B6FCE7"/>
    <w:rsid w:val="10BFCB1B"/>
    <w:rsid w:val="10C60385"/>
    <w:rsid w:val="10DE7702"/>
    <w:rsid w:val="10EE3E26"/>
    <w:rsid w:val="10F2D031"/>
    <w:rsid w:val="10FEE92E"/>
    <w:rsid w:val="110D0CAD"/>
    <w:rsid w:val="112C44A9"/>
    <w:rsid w:val="112DB00C"/>
    <w:rsid w:val="11304AE3"/>
    <w:rsid w:val="113BF2A2"/>
    <w:rsid w:val="114C9D46"/>
    <w:rsid w:val="114F12D1"/>
    <w:rsid w:val="1157AB61"/>
    <w:rsid w:val="1160C5F2"/>
    <w:rsid w:val="1162FE37"/>
    <w:rsid w:val="116ED307"/>
    <w:rsid w:val="116F9896"/>
    <w:rsid w:val="118A2861"/>
    <w:rsid w:val="1192782B"/>
    <w:rsid w:val="11935AE4"/>
    <w:rsid w:val="1194405D"/>
    <w:rsid w:val="1199A923"/>
    <w:rsid w:val="11AA46E5"/>
    <w:rsid w:val="11AFBE46"/>
    <w:rsid w:val="11B600C5"/>
    <w:rsid w:val="11B778E9"/>
    <w:rsid w:val="11BA888C"/>
    <w:rsid w:val="11CB3C78"/>
    <w:rsid w:val="11CBC363"/>
    <w:rsid w:val="11E578A1"/>
    <w:rsid w:val="11F328A7"/>
    <w:rsid w:val="11FBA8D2"/>
    <w:rsid w:val="1204D0A9"/>
    <w:rsid w:val="120B4ABC"/>
    <w:rsid w:val="121AEDC9"/>
    <w:rsid w:val="122D0BA4"/>
    <w:rsid w:val="12411C6B"/>
    <w:rsid w:val="124A6AB7"/>
    <w:rsid w:val="124AC591"/>
    <w:rsid w:val="124FCF24"/>
    <w:rsid w:val="125A8E6C"/>
    <w:rsid w:val="126A0A97"/>
    <w:rsid w:val="1271D76B"/>
    <w:rsid w:val="1273F05B"/>
    <w:rsid w:val="12791B76"/>
    <w:rsid w:val="128319FE"/>
    <w:rsid w:val="1287F6BC"/>
    <w:rsid w:val="128A9B4E"/>
    <w:rsid w:val="12A7AA15"/>
    <w:rsid w:val="12B5B1D3"/>
    <w:rsid w:val="12C1F2F8"/>
    <w:rsid w:val="12DDC241"/>
    <w:rsid w:val="12E6168E"/>
    <w:rsid w:val="12E86EA7"/>
    <w:rsid w:val="12F02A8E"/>
    <w:rsid w:val="12F1AA15"/>
    <w:rsid w:val="12F4D6E5"/>
    <w:rsid w:val="13059F29"/>
    <w:rsid w:val="1308AF47"/>
    <w:rsid w:val="13204627"/>
    <w:rsid w:val="132F3A13"/>
    <w:rsid w:val="13354B09"/>
    <w:rsid w:val="1336ADBD"/>
    <w:rsid w:val="133D3D72"/>
    <w:rsid w:val="1342CBC9"/>
    <w:rsid w:val="134EBF72"/>
    <w:rsid w:val="135202F2"/>
    <w:rsid w:val="1363B392"/>
    <w:rsid w:val="139E81BB"/>
    <w:rsid w:val="13B05809"/>
    <w:rsid w:val="13B56630"/>
    <w:rsid w:val="13B68EB5"/>
    <w:rsid w:val="13BA9E5C"/>
    <w:rsid w:val="13CA60B0"/>
    <w:rsid w:val="13CA9A7F"/>
    <w:rsid w:val="13CC28E5"/>
    <w:rsid w:val="13D45244"/>
    <w:rsid w:val="13DB335D"/>
    <w:rsid w:val="13DCECCC"/>
    <w:rsid w:val="13F7F20E"/>
    <w:rsid w:val="140BBD8B"/>
    <w:rsid w:val="1410B246"/>
    <w:rsid w:val="1415590E"/>
    <w:rsid w:val="141F0355"/>
    <w:rsid w:val="142095C6"/>
    <w:rsid w:val="14220B7F"/>
    <w:rsid w:val="142C7141"/>
    <w:rsid w:val="14371AA1"/>
    <w:rsid w:val="1446BBA6"/>
    <w:rsid w:val="144B055D"/>
    <w:rsid w:val="14514C55"/>
    <w:rsid w:val="14557E47"/>
    <w:rsid w:val="145DE66A"/>
    <w:rsid w:val="147A5BA4"/>
    <w:rsid w:val="147FB88F"/>
    <w:rsid w:val="148039F6"/>
    <w:rsid w:val="1481FDB4"/>
    <w:rsid w:val="1493E2C1"/>
    <w:rsid w:val="14BE246C"/>
    <w:rsid w:val="14DE9C2A"/>
    <w:rsid w:val="14EDA187"/>
    <w:rsid w:val="14EF407F"/>
    <w:rsid w:val="15014896"/>
    <w:rsid w:val="1505F3D8"/>
    <w:rsid w:val="15137C8F"/>
    <w:rsid w:val="151A9B6A"/>
    <w:rsid w:val="151CF047"/>
    <w:rsid w:val="153011DC"/>
    <w:rsid w:val="153B88BD"/>
    <w:rsid w:val="153F0A94"/>
    <w:rsid w:val="15423A8A"/>
    <w:rsid w:val="154540D3"/>
    <w:rsid w:val="1553EAEE"/>
    <w:rsid w:val="156BA993"/>
    <w:rsid w:val="156BE770"/>
    <w:rsid w:val="157A208A"/>
    <w:rsid w:val="15A0915E"/>
    <w:rsid w:val="15B6F8FE"/>
    <w:rsid w:val="15C24168"/>
    <w:rsid w:val="15C33E96"/>
    <w:rsid w:val="15D7043D"/>
    <w:rsid w:val="15F0C70E"/>
    <w:rsid w:val="1608FBC2"/>
    <w:rsid w:val="1615E92C"/>
    <w:rsid w:val="1620D4DF"/>
    <w:rsid w:val="1632E0E7"/>
    <w:rsid w:val="164657A5"/>
    <w:rsid w:val="16578C55"/>
    <w:rsid w:val="166E25EC"/>
    <w:rsid w:val="1674DE34"/>
    <w:rsid w:val="167895AD"/>
    <w:rsid w:val="167B906E"/>
    <w:rsid w:val="1683D67F"/>
    <w:rsid w:val="168F13C3"/>
    <w:rsid w:val="16B2460F"/>
    <w:rsid w:val="16B35D17"/>
    <w:rsid w:val="16B3F821"/>
    <w:rsid w:val="16BB148A"/>
    <w:rsid w:val="16D841CC"/>
    <w:rsid w:val="16D94B40"/>
    <w:rsid w:val="16DFAE16"/>
    <w:rsid w:val="16F52483"/>
    <w:rsid w:val="16FE1285"/>
    <w:rsid w:val="171584C7"/>
    <w:rsid w:val="172283DE"/>
    <w:rsid w:val="1734BFA0"/>
    <w:rsid w:val="174091F2"/>
    <w:rsid w:val="17432693"/>
    <w:rsid w:val="1745081C"/>
    <w:rsid w:val="174884AE"/>
    <w:rsid w:val="1755A9BA"/>
    <w:rsid w:val="176B0F7E"/>
    <w:rsid w:val="1782A7A0"/>
    <w:rsid w:val="17D0E708"/>
    <w:rsid w:val="17D0F8BD"/>
    <w:rsid w:val="17D418CE"/>
    <w:rsid w:val="17D6065B"/>
    <w:rsid w:val="17EF0902"/>
    <w:rsid w:val="17F53241"/>
    <w:rsid w:val="17F7DF75"/>
    <w:rsid w:val="18041C32"/>
    <w:rsid w:val="180484CC"/>
    <w:rsid w:val="18099A13"/>
    <w:rsid w:val="1809A735"/>
    <w:rsid w:val="1810AE95"/>
    <w:rsid w:val="18214E41"/>
    <w:rsid w:val="1836EAE3"/>
    <w:rsid w:val="1840DC8E"/>
    <w:rsid w:val="18428E79"/>
    <w:rsid w:val="184FC882"/>
    <w:rsid w:val="18683AD3"/>
    <w:rsid w:val="18772CB1"/>
    <w:rsid w:val="18889D4B"/>
    <w:rsid w:val="1890A21C"/>
    <w:rsid w:val="18A7EDB6"/>
    <w:rsid w:val="18ABE8E3"/>
    <w:rsid w:val="18B2AC62"/>
    <w:rsid w:val="18B9997A"/>
    <w:rsid w:val="18DB3501"/>
    <w:rsid w:val="18ECD161"/>
    <w:rsid w:val="18F5D9DF"/>
    <w:rsid w:val="18F774E0"/>
    <w:rsid w:val="1903934B"/>
    <w:rsid w:val="1907473D"/>
    <w:rsid w:val="190E3614"/>
    <w:rsid w:val="190F1D79"/>
    <w:rsid w:val="1925A0C9"/>
    <w:rsid w:val="19319107"/>
    <w:rsid w:val="19374CEC"/>
    <w:rsid w:val="19412694"/>
    <w:rsid w:val="1952055D"/>
    <w:rsid w:val="195BAA1E"/>
    <w:rsid w:val="196F416A"/>
    <w:rsid w:val="19767AFF"/>
    <w:rsid w:val="198086DC"/>
    <w:rsid w:val="1989C412"/>
    <w:rsid w:val="19998E73"/>
    <w:rsid w:val="199B08AF"/>
    <w:rsid w:val="199BB982"/>
    <w:rsid w:val="199E73E3"/>
    <w:rsid w:val="19B20D4D"/>
    <w:rsid w:val="19D278AC"/>
    <w:rsid w:val="19DE5EDA"/>
    <w:rsid w:val="19DE7E3D"/>
    <w:rsid w:val="19E9E6D1"/>
    <w:rsid w:val="19FA4C2A"/>
    <w:rsid w:val="19FD3444"/>
    <w:rsid w:val="1A1ED46D"/>
    <w:rsid w:val="1A22DB08"/>
    <w:rsid w:val="1A2DAD48"/>
    <w:rsid w:val="1A2F1365"/>
    <w:rsid w:val="1A38D969"/>
    <w:rsid w:val="1A3C77BC"/>
    <w:rsid w:val="1A502ECC"/>
    <w:rsid w:val="1A851DAC"/>
    <w:rsid w:val="1A913FC7"/>
    <w:rsid w:val="1AA2B040"/>
    <w:rsid w:val="1AE3859F"/>
    <w:rsid w:val="1AE59973"/>
    <w:rsid w:val="1AE6504B"/>
    <w:rsid w:val="1AECC7F9"/>
    <w:rsid w:val="1B1A6564"/>
    <w:rsid w:val="1B1ACBCF"/>
    <w:rsid w:val="1B211BE7"/>
    <w:rsid w:val="1B2DBEAA"/>
    <w:rsid w:val="1B301FB1"/>
    <w:rsid w:val="1B328B83"/>
    <w:rsid w:val="1B352466"/>
    <w:rsid w:val="1B43BAAE"/>
    <w:rsid w:val="1B63DD7E"/>
    <w:rsid w:val="1BA82FC5"/>
    <w:rsid w:val="1BB6EEF5"/>
    <w:rsid w:val="1BB84434"/>
    <w:rsid w:val="1BBB9218"/>
    <w:rsid w:val="1BC5F5D6"/>
    <w:rsid w:val="1BC914F1"/>
    <w:rsid w:val="1BCD561A"/>
    <w:rsid w:val="1BD225B8"/>
    <w:rsid w:val="1BD7AB2B"/>
    <w:rsid w:val="1BD82DD2"/>
    <w:rsid w:val="1BDD826D"/>
    <w:rsid w:val="1BECC40E"/>
    <w:rsid w:val="1BF84183"/>
    <w:rsid w:val="1C2D2885"/>
    <w:rsid w:val="1C2D2B8E"/>
    <w:rsid w:val="1C3F97EA"/>
    <w:rsid w:val="1C4AC5EF"/>
    <w:rsid w:val="1C56CACA"/>
    <w:rsid w:val="1C717735"/>
    <w:rsid w:val="1C7301E9"/>
    <w:rsid w:val="1C789821"/>
    <w:rsid w:val="1C78E065"/>
    <w:rsid w:val="1C84240B"/>
    <w:rsid w:val="1C84982F"/>
    <w:rsid w:val="1C8B2FCE"/>
    <w:rsid w:val="1CB69C30"/>
    <w:rsid w:val="1CBA1DA9"/>
    <w:rsid w:val="1CC92428"/>
    <w:rsid w:val="1CCBF0C5"/>
    <w:rsid w:val="1CD79D75"/>
    <w:rsid w:val="1CD99519"/>
    <w:rsid w:val="1CE9AE0F"/>
    <w:rsid w:val="1D2A560E"/>
    <w:rsid w:val="1D34414A"/>
    <w:rsid w:val="1D46FEF9"/>
    <w:rsid w:val="1D4EEF9A"/>
    <w:rsid w:val="1D5D7784"/>
    <w:rsid w:val="1D7BA43C"/>
    <w:rsid w:val="1D822681"/>
    <w:rsid w:val="1D88946F"/>
    <w:rsid w:val="1D9900CC"/>
    <w:rsid w:val="1D9CE046"/>
    <w:rsid w:val="1DA57DB7"/>
    <w:rsid w:val="1DBDEE62"/>
    <w:rsid w:val="1DC4FA4C"/>
    <w:rsid w:val="1DC6B81E"/>
    <w:rsid w:val="1DC93C2D"/>
    <w:rsid w:val="1DE13340"/>
    <w:rsid w:val="1DE72C59"/>
    <w:rsid w:val="1DEB8082"/>
    <w:rsid w:val="1DF0FE26"/>
    <w:rsid w:val="1E012AA6"/>
    <w:rsid w:val="1E0FE94E"/>
    <w:rsid w:val="1E262C64"/>
    <w:rsid w:val="1E2CA9C2"/>
    <w:rsid w:val="1E5ACC22"/>
    <w:rsid w:val="1E6EEAC8"/>
    <w:rsid w:val="1E6FAEC3"/>
    <w:rsid w:val="1E82F80A"/>
    <w:rsid w:val="1E87E4B4"/>
    <w:rsid w:val="1E9CD1E1"/>
    <w:rsid w:val="1EA1A630"/>
    <w:rsid w:val="1EA9B17E"/>
    <w:rsid w:val="1EB3F6B0"/>
    <w:rsid w:val="1ECBBFEA"/>
    <w:rsid w:val="1EF20B5F"/>
    <w:rsid w:val="1F0BA7C7"/>
    <w:rsid w:val="1F0CE2E4"/>
    <w:rsid w:val="1F28DAFE"/>
    <w:rsid w:val="1F3E779D"/>
    <w:rsid w:val="1F53834F"/>
    <w:rsid w:val="1F78BC66"/>
    <w:rsid w:val="1F9AB807"/>
    <w:rsid w:val="1FE374FE"/>
    <w:rsid w:val="1FF113F6"/>
    <w:rsid w:val="2001C121"/>
    <w:rsid w:val="20039187"/>
    <w:rsid w:val="20139E1E"/>
    <w:rsid w:val="201C683F"/>
    <w:rsid w:val="202A99D1"/>
    <w:rsid w:val="203F967E"/>
    <w:rsid w:val="20657C89"/>
    <w:rsid w:val="206C75C8"/>
    <w:rsid w:val="206FED47"/>
    <w:rsid w:val="2072CB84"/>
    <w:rsid w:val="20811218"/>
    <w:rsid w:val="208A68DB"/>
    <w:rsid w:val="2097CB33"/>
    <w:rsid w:val="20998BBD"/>
    <w:rsid w:val="20A1EC33"/>
    <w:rsid w:val="20D105E5"/>
    <w:rsid w:val="20F49ACC"/>
    <w:rsid w:val="20F71900"/>
    <w:rsid w:val="210276CD"/>
    <w:rsid w:val="2105BB8B"/>
    <w:rsid w:val="21065BE9"/>
    <w:rsid w:val="2124FA82"/>
    <w:rsid w:val="2135C346"/>
    <w:rsid w:val="214E6F48"/>
    <w:rsid w:val="2162A00E"/>
    <w:rsid w:val="216533BB"/>
    <w:rsid w:val="21905D6B"/>
    <w:rsid w:val="21AA9515"/>
    <w:rsid w:val="21B281B9"/>
    <w:rsid w:val="21BEC313"/>
    <w:rsid w:val="21BFF838"/>
    <w:rsid w:val="21E34985"/>
    <w:rsid w:val="21E739D7"/>
    <w:rsid w:val="21EC32A7"/>
    <w:rsid w:val="21EDE0BA"/>
    <w:rsid w:val="21FD0D5B"/>
    <w:rsid w:val="2205B4B7"/>
    <w:rsid w:val="220F7215"/>
    <w:rsid w:val="2217B82B"/>
    <w:rsid w:val="2239E0E0"/>
    <w:rsid w:val="2246C411"/>
    <w:rsid w:val="2254E26E"/>
    <w:rsid w:val="229660CC"/>
    <w:rsid w:val="2296C110"/>
    <w:rsid w:val="22A49168"/>
    <w:rsid w:val="22E453FF"/>
    <w:rsid w:val="22EF0E69"/>
    <w:rsid w:val="22F4FBE7"/>
    <w:rsid w:val="22FFB483"/>
    <w:rsid w:val="23027F82"/>
    <w:rsid w:val="2325801F"/>
    <w:rsid w:val="23363A7F"/>
    <w:rsid w:val="23486663"/>
    <w:rsid w:val="234ECC93"/>
    <w:rsid w:val="23517BA6"/>
    <w:rsid w:val="23594179"/>
    <w:rsid w:val="235B333C"/>
    <w:rsid w:val="235B76DE"/>
    <w:rsid w:val="236B05C3"/>
    <w:rsid w:val="2380BDCC"/>
    <w:rsid w:val="2382EB42"/>
    <w:rsid w:val="2387108B"/>
    <w:rsid w:val="23AB9DE8"/>
    <w:rsid w:val="23AFF059"/>
    <w:rsid w:val="23B08640"/>
    <w:rsid w:val="23BBB0A6"/>
    <w:rsid w:val="23CBAC44"/>
    <w:rsid w:val="23D061DC"/>
    <w:rsid w:val="23D8EC33"/>
    <w:rsid w:val="23E89452"/>
    <w:rsid w:val="23EE7D95"/>
    <w:rsid w:val="23F7D5F3"/>
    <w:rsid w:val="240C518F"/>
    <w:rsid w:val="241BE5D0"/>
    <w:rsid w:val="242C3B8E"/>
    <w:rsid w:val="242D1D4A"/>
    <w:rsid w:val="243A2787"/>
    <w:rsid w:val="2447F413"/>
    <w:rsid w:val="244FDB8B"/>
    <w:rsid w:val="2455BABD"/>
    <w:rsid w:val="245A5A09"/>
    <w:rsid w:val="245A8D23"/>
    <w:rsid w:val="245C7762"/>
    <w:rsid w:val="245CB6F7"/>
    <w:rsid w:val="245D3BBE"/>
    <w:rsid w:val="24656A34"/>
    <w:rsid w:val="246ADB75"/>
    <w:rsid w:val="24803F08"/>
    <w:rsid w:val="24951EFD"/>
    <w:rsid w:val="24A36CB9"/>
    <w:rsid w:val="24A54C6B"/>
    <w:rsid w:val="24A94F64"/>
    <w:rsid w:val="24AA068B"/>
    <w:rsid w:val="24AF91CE"/>
    <w:rsid w:val="24B5F303"/>
    <w:rsid w:val="24BD955D"/>
    <w:rsid w:val="24C11426"/>
    <w:rsid w:val="24C672BC"/>
    <w:rsid w:val="24D593B3"/>
    <w:rsid w:val="24D88003"/>
    <w:rsid w:val="24E834A9"/>
    <w:rsid w:val="24F0E4A5"/>
    <w:rsid w:val="250036C4"/>
    <w:rsid w:val="250658F4"/>
    <w:rsid w:val="250FC1B5"/>
    <w:rsid w:val="25121059"/>
    <w:rsid w:val="2523CC24"/>
    <w:rsid w:val="25240528"/>
    <w:rsid w:val="25306E90"/>
    <w:rsid w:val="254BB123"/>
    <w:rsid w:val="25515AE4"/>
    <w:rsid w:val="2558BA4B"/>
    <w:rsid w:val="255BED50"/>
    <w:rsid w:val="255E52FB"/>
    <w:rsid w:val="256BC958"/>
    <w:rsid w:val="256F00D8"/>
    <w:rsid w:val="25923B7C"/>
    <w:rsid w:val="25A2F764"/>
    <w:rsid w:val="25C0DEED"/>
    <w:rsid w:val="25CF0C0B"/>
    <w:rsid w:val="25CF5A8A"/>
    <w:rsid w:val="25D92CAE"/>
    <w:rsid w:val="25E4ABB8"/>
    <w:rsid w:val="25EB66F9"/>
    <w:rsid w:val="25F374AA"/>
    <w:rsid w:val="2626AAC7"/>
    <w:rsid w:val="2626BC8F"/>
    <w:rsid w:val="262EB59A"/>
    <w:rsid w:val="263984C8"/>
    <w:rsid w:val="263D10C7"/>
    <w:rsid w:val="263E571B"/>
    <w:rsid w:val="2640D30B"/>
    <w:rsid w:val="26429BE0"/>
    <w:rsid w:val="264CC808"/>
    <w:rsid w:val="268461DA"/>
    <w:rsid w:val="26891C68"/>
    <w:rsid w:val="2695EFCB"/>
    <w:rsid w:val="26BFE983"/>
    <w:rsid w:val="26D93B66"/>
    <w:rsid w:val="26E05DE9"/>
    <w:rsid w:val="26EA8EAD"/>
    <w:rsid w:val="26F97E38"/>
    <w:rsid w:val="2713AB04"/>
    <w:rsid w:val="2722B20C"/>
    <w:rsid w:val="272BE9FD"/>
    <w:rsid w:val="272FE209"/>
    <w:rsid w:val="2733829E"/>
    <w:rsid w:val="2733ECE3"/>
    <w:rsid w:val="273BD156"/>
    <w:rsid w:val="274867DD"/>
    <w:rsid w:val="27591F85"/>
    <w:rsid w:val="27660AF1"/>
    <w:rsid w:val="2774FD0F"/>
    <w:rsid w:val="2778F48C"/>
    <w:rsid w:val="27792D12"/>
    <w:rsid w:val="277D411B"/>
    <w:rsid w:val="278389CB"/>
    <w:rsid w:val="2795EC48"/>
    <w:rsid w:val="279FA49F"/>
    <w:rsid w:val="27AA431F"/>
    <w:rsid w:val="27E77C40"/>
    <w:rsid w:val="27EC0300"/>
    <w:rsid w:val="28058832"/>
    <w:rsid w:val="281F22E1"/>
    <w:rsid w:val="2845CB00"/>
    <w:rsid w:val="284E66B0"/>
    <w:rsid w:val="28539D25"/>
    <w:rsid w:val="2854988B"/>
    <w:rsid w:val="285BA5EA"/>
    <w:rsid w:val="287DB892"/>
    <w:rsid w:val="2888FBA6"/>
    <w:rsid w:val="2892F872"/>
    <w:rsid w:val="289ADEC2"/>
    <w:rsid w:val="28C3C4E4"/>
    <w:rsid w:val="28E8E907"/>
    <w:rsid w:val="29293CC3"/>
    <w:rsid w:val="293A5829"/>
    <w:rsid w:val="294995BF"/>
    <w:rsid w:val="29549896"/>
    <w:rsid w:val="29590C55"/>
    <w:rsid w:val="295B4A62"/>
    <w:rsid w:val="2963EFAC"/>
    <w:rsid w:val="297A3CA2"/>
    <w:rsid w:val="2980E92A"/>
    <w:rsid w:val="29852881"/>
    <w:rsid w:val="298B4DF1"/>
    <w:rsid w:val="29E2D9B7"/>
    <w:rsid w:val="29E54561"/>
    <w:rsid w:val="29EB205E"/>
    <w:rsid w:val="29F57CEB"/>
    <w:rsid w:val="2A0CC6D0"/>
    <w:rsid w:val="2A221C84"/>
    <w:rsid w:val="2A327C01"/>
    <w:rsid w:val="2A3EAD79"/>
    <w:rsid w:val="2A48AFE3"/>
    <w:rsid w:val="2A4E5A6E"/>
    <w:rsid w:val="2A58BC53"/>
    <w:rsid w:val="2A5FFFCA"/>
    <w:rsid w:val="2A6782CB"/>
    <w:rsid w:val="2A799CD5"/>
    <w:rsid w:val="2A8F7000"/>
    <w:rsid w:val="2A954AED"/>
    <w:rsid w:val="2A9CB750"/>
    <w:rsid w:val="2AB4E1DD"/>
    <w:rsid w:val="2AB87948"/>
    <w:rsid w:val="2ABADB42"/>
    <w:rsid w:val="2ADDF16D"/>
    <w:rsid w:val="2AEB077F"/>
    <w:rsid w:val="2AEBDE66"/>
    <w:rsid w:val="2AEEF89A"/>
    <w:rsid w:val="2AEFD1E9"/>
    <w:rsid w:val="2B092669"/>
    <w:rsid w:val="2B2C5D34"/>
    <w:rsid w:val="2B3DF5DB"/>
    <w:rsid w:val="2B46283B"/>
    <w:rsid w:val="2B5B45BE"/>
    <w:rsid w:val="2B65CD82"/>
    <w:rsid w:val="2B778E9C"/>
    <w:rsid w:val="2B7C1579"/>
    <w:rsid w:val="2B9A1F87"/>
    <w:rsid w:val="2B9E2238"/>
    <w:rsid w:val="2B9FA3E0"/>
    <w:rsid w:val="2BA0558A"/>
    <w:rsid w:val="2BAF27F1"/>
    <w:rsid w:val="2BB4673E"/>
    <w:rsid w:val="2BBDECE5"/>
    <w:rsid w:val="2BE26B60"/>
    <w:rsid w:val="2BE301E0"/>
    <w:rsid w:val="2BE486FB"/>
    <w:rsid w:val="2BE854A3"/>
    <w:rsid w:val="2BECDDC0"/>
    <w:rsid w:val="2BFA9EDD"/>
    <w:rsid w:val="2C265829"/>
    <w:rsid w:val="2C33FE95"/>
    <w:rsid w:val="2C3980E9"/>
    <w:rsid w:val="2C3B05AA"/>
    <w:rsid w:val="2C3F12ED"/>
    <w:rsid w:val="2C3FD36C"/>
    <w:rsid w:val="2C4E308D"/>
    <w:rsid w:val="2C555B11"/>
    <w:rsid w:val="2C6F1225"/>
    <w:rsid w:val="2C7BAE3C"/>
    <w:rsid w:val="2C88A976"/>
    <w:rsid w:val="2C8A19DC"/>
    <w:rsid w:val="2CA231CA"/>
    <w:rsid w:val="2CA23A6E"/>
    <w:rsid w:val="2CBD05F6"/>
    <w:rsid w:val="2CBEC5D0"/>
    <w:rsid w:val="2CC33594"/>
    <w:rsid w:val="2CCB00D6"/>
    <w:rsid w:val="2CE2148F"/>
    <w:rsid w:val="2CF384EC"/>
    <w:rsid w:val="2CF499C7"/>
    <w:rsid w:val="2CF748CC"/>
    <w:rsid w:val="2CF74D64"/>
    <w:rsid w:val="2CFF0FFE"/>
    <w:rsid w:val="2D03308F"/>
    <w:rsid w:val="2D078091"/>
    <w:rsid w:val="2D07E204"/>
    <w:rsid w:val="2D0FE46C"/>
    <w:rsid w:val="2D257AF2"/>
    <w:rsid w:val="2D2BC7C2"/>
    <w:rsid w:val="2D2E769F"/>
    <w:rsid w:val="2D372C87"/>
    <w:rsid w:val="2D3E9BDC"/>
    <w:rsid w:val="2D43FB71"/>
    <w:rsid w:val="2D7990E1"/>
    <w:rsid w:val="2D819401"/>
    <w:rsid w:val="2D842504"/>
    <w:rsid w:val="2D86BD23"/>
    <w:rsid w:val="2DB170AE"/>
    <w:rsid w:val="2DDFB0BB"/>
    <w:rsid w:val="2DE15DCA"/>
    <w:rsid w:val="2DE1A259"/>
    <w:rsid w:val="2DE49A9C"/>
    <w:rsid w:val="2DF56884"/>
    <w:rsid w:val="2DFF32E4"/>
    <w:rsid w:val="2E19DD9D"/>
    <w:rsid w:val="2E2DBB9E"/>
    <w:rsid w:val="2E50B4CA"/>
    <w:rsid w:val="2E541ACF"/>
    <w:rsid w:val="2E58C866"/>
    <w:rsid w:val="2E6B80E1"/>
    <w:rsid w:val="2E6B8FC2"/>
    <w:rsid w:val="2E6CA566"/>
    <w:rsid w:val="2E7C3D5C"/>
    <w:rsid w:val="2E8A9E42"/>
    <w:rsid w:val="2E9DFBCE"/>
    <w:rsid w:val="2EA12666"/>
    <w:rsid w:val="2EAB6F31"/>
    <w:rsid w:val="2EAFC5B1"/>
    <w:rsid w:val="2EB96F77"/>
    <w:rsid w:val="2EBC476E"/>
    <w:rsid w:val="2EC1DBFA"/>
    <w:rsid w:val="2ECB0F62"/>
    <w:rsid w:val="2EF5B8D9"/>
    <w:rsid w:val="2F07FB6A"/>
    <w:rsid w:val="2F476D6C"/>
    <w:rsid w:val="2F49A691"/>
    <w:rsid w:val="2F4A5813"/>
    <w:rsid w:val="2F5849D1"/>
    <w:rsid w:val="2F5CC5F4"/>
    <w:rsid w:val="2F618305"/>
    <w:rsid w:val="2F6B2230"/>
    <w:rsid w:val="2F82C6C7"/>
    <w:rsid w:val="2F86C428"/>
    <w:rsid w:val="2F9EF9AC"/>
    <w:rsid w:val="2F9FE4C4"/>
    <w:rsid w:val="2FC29442"/>
    <w:rsid w:val="2FCA505C"/>
    <w:rsid w:val="2FD8F68B"/>
    <w:rsid w:val="2FDC019D"/>
    <w:rsid w:val="2FDDC140"/>
    <w:rsid w:val="3006D776"/>
    <w:rsid w:val="3010AC48"/>
    <w:rsid w:val="30273294"/>
    <w:rsid w:val="302E4B8D"/>
    <w:rsid w:val="303035CA"/>
    <w:rsid w:val="304C09A6"/>
    <w:rsid w:val="304E4595"/>
    <w:rsid w:val="305A5EB2"/>
    <w:rsid w:val="306053D4"/>
    <w:rsid w:val="306CE8A8"/>
    <w:rsid w:val="30706325"/>
    <w:rsid w:val="3071FF70"/>
    <w:rsid w:val="308ECFEF"/>
    <w:rsid w:val="30974CD0"/>
    <w:rsid w:val="30AC9E3E"/>
    <w:rsid w:val="30AEE3D8"/>
    <w:rsid w:val="30AF7E6A"/>
    <w:rsid w:val="30B5DC83"/>
    <w:rsid w:val="30D94448"/>
    <w:rsid w:val="30DCCF79"/>
    <w:rsid w:val="30DFDE35"/>
    <w:rsid w:val="30DFEE0F"/>
    <w:rsid w:val="30E2EB57"/>
    <w:rsid w:val="30E8F521"/>
    <w:rsid w:val="30F0AB49"/>
    <w:rsid w:val="311CB736"/>
    <w:rsid w:val="314DE71E"/>
    <w:rsid w:val="315A8EBC"/>
    <w:rsid w:val="31765C85"/>
    <w:rsid w:val="31774EBC"/>
    <w:rsid w:val="3187EBA3"/>
    <w:rsid w:val="31888993"/>
    <w:rsid w:val="3188ADC8"/>
    <w:rsid w:val="318AD5B5"/>
    <w:rsid w:val="318BD7F7"/>
    <w:rsid w:val="31959189"/>
    <w:rsid w:val="31993DCA"/>
    <w:rsid w:val="31C24C06"/>
    <w:rsid w:val="31D4232D"/>
    <w:rsid w:val="31DD09E6"/>
    <w:rsid w:val="3201964D"/>
    <w:rsid w:val="320A8065"/>
    <w:rsid w:val="3212BBDE"/>
    <w:rsid w:val="32145B08"/>
    <w:rsid w:val="32153ACF"/>
    <w:rsid w:val="321D062D"/>
    <w:rsid w:val="3221AE2E"/>
    <w:rsid w:val="3221F776"/>
    <w:rsid w:val="322B5ADC"/>
    <w:rsid w:val="322C9B0E"/>
    <w:rsid w:val="322CF613"/>
    <w:rsid w:val="32435DC1"/>
    <w:rsid w:val="3247F7C0"/>
    <w:rsid w:val="324E3D43"/>
    <w:rsid w:val="326022B0"/>
    <w:rsid w:val="3278002D"/>
    <w:rsid w:val="327F4C76"/>
    <w:rsid w:val="3290483F"/>
    <w:rsid w:val="329CAE9A"/>
    <w:rsid w:val="329FBE56"/>
    <w:rsid w:val="32A1D36C"/>
    <w:rsid w:val="32A1E8A0"/>
    <w:rsid w:val="32A84F3B"/>
    <w:rsid w:val="32BDCEB0"/>
    <w:rsid w:val="32E4C4DC"/>
    <w:rsid w:val="32F451C3"/>
    <w:rsid w:val="330532B5"/>
    <w:rsid w:val="3306589F"/>
    <w:rsid w:val="330C8194"/>
    <w:rsid w:val="331C0EA4"/>
    <w:rsid w:val="332425ED"/>
    <w:rsid w:val="33254FDB"/>
    <w:rsid w:val="333B8A13"/>
    <w:rsid w:val="3342001A"/>
    <w:rsid w:val="334A3F1C"/>
    <w:rsid w:val="33735B27"/>
    <w:rsid w:val="337F0C9F"/>
    <w:rsid w:val="33B64F7C"/>
    <w:rsid w:val="33B7A8E2"/>
    <w:rsid w:val="33C1273C"/>
    <w:rsid w:val="33CDCD57"/>
    <w:rsid w:val="33EBCB56"/>
    <w:rsid w:val="33F36688"/>
    <w:rsid w:val="3408335B"/>
    <w:rsid w:val="34177EF7"/>
    <w:rsid w:val="341C9A46"/>
    <w:rsid w:val="34235417"/>
    <w:rsid w:val="3427D1B0"/>
    <w:rsid w:val="342982D8"/>
    <w:rsid w:val="343E5A2D"/>
    <w:rsid w:val="3440542D"/>
    <w:rsid w:val="344A78EE"/>
    <w:rsid w:val="34503D5D"/>
    <w:rsid w:val="345A9625"/>
    <w:rsid w:val="346367E7"/>
    <w:rsid w:val="3474F718"/>
    <w:rsid w:val="347834A1"/>
    <w:rsid w:val="348A7A0E"/>
    <w:rsid w:val="349B5D77"/>
    <w:rsid w:val="34B584BE"/>
    <w:rsid w:val="34DCDAF6"/>
    <w:rsid w:val="35004727"/>
    <w:rsid w:val="3501465F"/>
    <w:rsid w:val="350ABA4C"/>
    <w:rsid w:val="3514DA54"/>
    <w:rsid w:val="3515AA4A"/>
    <w:rsid w:val="3524DF36"/>
    <w:rsid w:val="352F02A7"/>
    <w:rsid w:val="35370452"/>
    <w:rsid w:val="35422127"/>
    <w:rsid w:val="354BA58D"/>
    <w:rsid w:val="3555A94C"/>
    <w:rsid w:val="35577E28"/>
    <w:rsid w:val="35619EE8"/>
    <w:rsid w:val="3564C894"/>
    <w:rsid w:val="35825607"/>
    <w:rsid w:val="358FD8FC"/>
    <w:rsid w:val="3590C015"/>
    <w:rsid w:val="35983A93"/>
    <w:rsid w:val="35A3813E"/>
    <w:rsid w:val="35B1D447"/>
    <w:rsid w:val="35CA997F"/>
    <w:rsid w:val="35ED2D8F"/>
    <w:rsid w:val="35F269E6"/>
    <w:rsid w:val="35FF820A"/>
    <w:rsid w:val="3610B56A"/>
    <w:rsid w:val="361F934D"/>
    <w:rsid w:val="363190ED"/>
    <w:rsid w:val="36496865"/>
    <w:rsid w:val="365CF09D"/>
    <w:rsid w:val="36634A4C"/>
    <w:rsid w:val="366FB2EA"/>
    <w:rsid w:val="36790A4F"/>
    <w:rsid w:val="36854677"/>
    <w:rsid w:val="36A85A18"/>
    <w:rsid w:val="36A9CA43"/>
    <w:rsid w:val="36B6AD61"/>
    <w:rsid w:val="36C35B3D"/>
    <w:rsid w:val="36F2A579"/>
    <w:rsid w:val="371D47FE"/>
    <w:rsid w:val="3722A959"/>
    <w:rsid w:val="37254365"/>
    <w:rsid w:val="372BA95D"/>
    <w:rsid w:val="37321DD9"/>
    <w:rsid w:val="373E82D2"/>
    <w:rsid w:val="374DA4A8"/>
    <w:rsid w:val="376554EF"/>
    <w:rsid w:val="37673A99"/>
    <w:rsid w:val="376AA690"/>
    <w:rsid w:val="376BC68F"/>
    <w:rsid w:val="37756727"/>
    <w:rsid w:val="37814EB5"/>
    <w:rsid w:val="3783693F"/>
    <w:rsid w:val="3786B202"/>
    <w:rsid w:val="378E225B"/>
    <w:rsid w:val="378FD999"/>
    <w:rsid w:val="3798DB08"/>
    <w:rsid w:val="37ACB9EF"/>
    <w:rsid w:val="37D05E6D"/>
    <w:rsid w:val="37D52113"/>
    <w:rsid w:val="37D6041B"/>
    <w:rsid w:val="37E43FA7"/>
    <w:rsid w:val="37E50F6D"/>
    <w:rsid w:val="37E763EB"/>
    <w:rsid w:val="37F4F6B4"/>
    <w:rsid w:val="38198478"/>
    <w:rsid w:val="383EB51B"/>
    <w:rsid w:val="3843C6AB"/>
    <w:rsid w:val="384558A0"/>
    <w:rsid w:val="3864E406"/>
    <w:rsid w:val="387A9668"/>
    <w:rsid w:val="388A51F6"/>
    <w:rsid w:val="388C8236"/>
    <w:rsid w:val="38B7FE8B"/>
    <w:rsid w:val="38BA0430"/>
    <w:rsid w:val="38C6CA19"/>
    <w:rsid w:val="38E9083C"/>
    <w:rsid w:val="38E9C509"/>
    <w:rsid w:val="38EA6584"/>
    <w:rsid w:val="38F4CA08"/>
    <w:rsid w:val="3915AB29"/>
    <w:rsid w:val="392436D9"/>
    <w:rsid w:val="394457EB"/>
    <w:rsid w:val="39457BDA"/>
    <w:rsid w:val="3945F465"/>
    <w:rsid w:val="39541F16"/>
    <w:rsid w:val="39547062"/>
    <w:rsid w:val="39694C03"/>
    <w:rsid w:val="3972E660"/>
    <w:rsid w:val="3980DFCE"/>
    <w:rsid w:val="3981089A"/>
    <w:rsid w:val="39921490"/>
    <w:rsid w:val="3994448E"/>
    <w:rsid w:val="399FDFAF"/>
    <w:rsid w:val="39B747E6"/>
    <w:rsid w:val="39BB0970"/>
    <w:rsid w:val="3A17B6BD"/>
    <w:rsid w:val="3A1C3B12"/>
    <w:rsid w:val="3A22FAF3"/>
    <w:rsid w:val="3A43966C"/>
    <w:rsid w:val="3A47279C"/>
    <w:rsid w:val="3A5D44DE"/>
    <w:rsid w:val="3A5DD66C"/>
    <w:rsid w:val="3A6598D3"/>
    <w:rsid w:val="3A762EE3"/>
    <w:rsid w:val="3A8BDCD9"/>
    <w:rsid w:val="3A8EBDDB"/>
    <w:rsid w:val="3A9CF5B1"/>
    <w:rsid w:val="3AA28DB4"/>
    <w:rsid w:val="3AA7121E"/>
    <w:rsid w:val="3AAD2773"/>
    <w:rsid w:val="3ABE8F48"/>
    <w:rsid w:val="3ADE899D"/>
    <w:rsid w:val="3ADF3848"/>
    <w:rsid w:val="3AE0FA6C"/>
    <w:rsid w:val="3AE61450"/>
    <w:rsid w:val="3AFF63A8"/>
    <w:rsid w:val="3B1D9ABE"/>
    <w:rsid w:val="3B1DD15D"/>
    <w:rsid w:val="3B1F1082"/>
    <w:rsid w:val="3B261E88"/>
    <w:rsid w:val="3B37595F"/>
    <w:rsid w:val="3B433F9B"/>
    <w:rsid w:val="3B46E642"/>
    <w:rsid w:val="3B787C68"/>
    <w:rsid w:val="3B83B94F"/>
    <w:rsid w:val="3B99D0AE"/>
    <w:rsid w:val="3BA05A1F"/>
    <w:rsid w:val="3BABCC87"/>
    <w:rsid w:val="3BB7F650"/>
    <w:rsid w:val="3BC18BAA"/>
    <w:rsid w:val="3BCEDCBE"/>
    <w:rsid w:val="3BDCB3E0"/>
    <w:rsid w:val="3BE2DA9A"/>
    <w:rsid w:val="3BF20395"/>
    <w:rsid w:val="3BF54550"/>
    <w:rsid w:val="3BF68F79"/>
    <w:rsid w:val="3BFE786D"/>
    <w:rsid w:val="3C31050F"/>
    <w:rsid w:val="3C340B3E"/>
    <w:rsid w:val="3C344969"/>
    <w:rsid w:val="3C4FA906"/>
    <w:rsid w:val="3C50F21D"/>
    <w:rsid w:val="3C559B31"/>
    <w:rsid w:val="3C60E393"/>
    <w:rsid w:val="3C6D8CD7"/>
    <w:rsid w:val="3C709F26"/>
    <w:rsid w:val="3C72E8C7"/>
    <w:rsid w:val="3C75650C"/>
    <w:rsid w:val="3C7CAF87"/>
    <w:rsid w:val="3C7D8815"/>
    <w:rsid w:val="3C83D34D"/>
    <w:rsid w:val="3C8A977C"/>
    <w:rsid w:val="3C8A9F89"/>
    <w:rsid w:val="3CA5BF7F"/>
    <w:rsid w:val="3CB8D276"/>
    <w:rsid w:val="3CBFC7E1"/>
    <w:rsid w:val="3CD329C0"/>
    <w:rsid w:val="3CD53EA4"/>
    <w:rsid w:val="3CF0378F"/>
    <w:rsid w:val="3CFD0CFF"/>
    <w:rsid w:val="3D00457D"/>
    <w:rsid w:val="3D0EC99E"/>
    <w:rsid w:val="3D159BC1"/>
    <w:rsid w:val="3D253946"/>
    <w:rsid w:val="3D36D16B"/>
    <w:rsid w:val="3D3BED14"/>
    <w:rsid w:val="3D552092"/>
    <w:rsid w:val="3D5932D8"/>
    <w:rsid w:val="3D7BCD2B"/>
    <w:rsid w:val="3D81AF21"/>
    <w:rsid w:val="3D853998"/>
    <w:rsid w:val="3D93526D"/>
    <w:rsid w:val="3D986A5B"/>
    <w:rsid w:val="3DB1AAF0"/>
    <w:rsid w:val="3DB6F5BD"/>
    <w:rsid w:val="3DBF3BE6"/>
    <w:rsid w:val="3DCD413E"/>
    <w:rsid w:val="3DCE13CD"/>
    <w:rsid w:val="3DDE6F7F"/>
    <w:rsid w:val="3DE7DC69"/>
    <w:rsid w:val="3E0EB928"/>
    <w:rsid w:val="3E12D434"/>
    <w:rsid w:val="3E137F80"/>
    <w:rsid w:val="3E26485B"/>
    <w:rsid w:val="3E288200"/>
    <w:rsid w:val="3E37D06F"/>
    <w:rsid w:val="3E3930A8"/>
    <w:rsid w:val="3E52CDD3"/>
    <w:rsid w:val="3E5727F5"/>
    <w:rsid w:val="3E5B15F7"/>
    <w:rsid w:val="3E5C905D"/>
    <w:rsid w:val="3E670C9B"/>
    <w:rsid w:val="3E6DDC60"/>
    <w:rsid w:val="3E6E5C31"/>
    <w:rsid w:val="3E8034F8"/>
    <w:rsid w:val="3E885EEC"/>
    <w:rsid w:val="3E939EFE"/>
    <w:rsid w:val="3E9E1197"/>
    <w:rsid w:val="3EABD306"/>
    <w:rsid w:val="3ED4B54B"/>
    <w:rsid w:val="3ED864B1"/>
    <w:rsid w:val="3EE7C642"/>
    <w:rsid w:val="3F030670"/>
    <w:rsid w:val="3F2EB68A"/>
    <w:rsid w:val="3F2F56E1"/>
    <w:rsid w:val="3F4D5CA9"/>
    <w:rsid w:val="3F54FB42"/>
    <w:rsid w:val="3F557AF3"/>
    <w:rsid w:val="3F57523A"/>
    <w:rsid w:val="3F5A4178"/>
    <w:rsid w:val="3F6C21E2"/>
    <w:rsid w:val="3F712F0E"/>
    <w:rsid w:val="3F75F123"/>
    <w:rsid w:val="3F8D3BF3"/>
    <w:rsid w:val="3F8EB701"/>
    <w:rsid w:val="3F94C4FF"/>
    <w:rsid w:val="3F9E76CA"/>
    <w:rsid w:val="3FACF8C4"/>
    <w:rsid w:val="3FB13F73"/>
    <w:rsid w:val="3FB47882"/>
    <w:rsid w:val="3FB9AC6E"/>
    <w:rsid w:val="3FBF30EB"/>
    <w:rsid w:val="3FCC27A4"/>
    <w:rsid w:val="3FD79040"/>
    <w:rsid w:val="3FDCC262"/>
    <w:rsid w:val="3FF2F856"/>
    <w:rsid w:val="3FFCBC8E"/>
    <w:rsid w:val="400530F7"/>
    <w:rsid w:val="400700D5"/>
    <w:rsid w:val="4023A99E"/>
    <w:rsid w:val="40242F4D"/>
    <w:rsid w:val="40299389"/>
    <w:rsid w:val="402B0352"/>
    <w:rsid w:val="404E7FD2"/>
    <w:rsid w:val="40640D52"/>
    <w:rsid w:val="407E95A8"/>
    <w:rsid w:val="40870961"/>
    <w:rsid w:val="409C24F0"/>
    <w:rsid w:val="40A163CC"/>
    <w:rsid w:val="40A64DE0"/>
    <w:rsid w:val="40A7760E"/>
    <w:rsid w:val="40A7A0D5"/>
    <w:rsid w:val="40AB01E7"/>
    <w:rsid w:val="40AF68C1"/>
    <w:rsid w:val="40B26E1C"/>
    <w:rsid w:val="40C67A60"/>
    <w:rsid w:val="40CA57F9"/>
    <w:rsid w:val="40E4362B"/>
    <w:rsid w:val="40E56518"/>
    <w:rsid w:val="40E9B19B"/>
    <w:rsid w:val="40EE3892"/>
    <w:rsid w:val="4110A475"/>
    <w:rsid w:val="411BDDEC"/>
    <w:rsid w:val="411EE9BA"/>
    <w:rsid w:val="411FEBB0"/>
    <w:rsid w:val="41315B17"/>
    <w:rsid w:val="414234B1"/>
    <w:rsid w:val="4148530D"/>
    <w:rsid w:val="414BF2F2"/>
    <w:rsid w:val="4153919D"/>
    <w:rsid w:val="41557CCF"/>
    <w:rsid w:val="41578A29"/>
    <w:rsid w:val="41585D68"/>
    <w:rsid w:val="416DBE80"/>
    <w:rsid w:val="41A4F121"/>
    <w:rsid w:val="41A666DC"/>
    <w:rsid w:val="41AA8EE0"/>
    <w:rsid w:val="41B47126"/>
    <w:rsid w:val="41BC961B"/>
    <w:rsid w:val="41E28775"/>
    <w:rsid w:val="41E902D0"/>
    <w:rsid w:val="41F321F3"/>
    <w:rsid w:val="420166A3"/>
    <w:rsid w:val="420AE0DE"/>
    <w:rsid w:val="4225BF09"/>
    <w:rsid w:val="4225EE2F"/>
    <w:rsid w:val="422F2F72"/>
    <w:rsid w:val="42346D99"/>
    <w:rsid w:val="42382169"/>
    <w:rsid w:val="4244A9BD"/>
    <w:rsid w:val="424604DD"/>
    <w:rsid w:val="42470AF8"/>
    <w:rsid w:val="42487E39"/>
    <w:rsid w:val="42604D84"/>
    <w:rsid w:val="426BE6F2"/>
    <w:rsid w:val="426DB9F1"/>
    <w:rsid w:val="4277CF5C"/>
    <w:rsid w:val="427E5AA4"/>
    <w:rsid w:val="42920E2B"/>
    <w:rsid w:val="42959255"/>
    <w:rsid w:val="42977B1C"/>
    <w:rsid w:val="4299CFC0"/>
    <w:rsid w:val="42ADF61E"/>
    <w:rsid w:val="42BAF35F"/>
    <w:rsid w:val="42D36E50"/>
    <w:rsid w:val="42EC5E61"/>
    <w:rsid w:val="42ED5B8C"/>
    <w:rsid w:val="43013EAB"/>
    <w:rsid w:val="43016D26"/>
    <w:rsid w:val="4302B9F3"/>
    <w:rsid w:val="4305E5A5"/>
    <w:rsid w:val="430ADD94"/>
    <w:rsid w:val="430CAC6D"/>
    <w:rsid w:val="431FA02D"/>
    <w:rsid w:val="43209C4C"/>
    <w:rsid w:val="43290EE0"/>
    <w:rsid w:val="432D9879"/>
    <w:rsid w:val="4331306D"/>
    <w:rsid w:val="43345D50"/>
    <w:rsid w:val="4341CD54"/>
    <w:rsid w:val="4343C175"/>
    <w:rsid w:val="4347312F"/>
    <w:rsid w:val="4355641C"/>
    <w:rsid w:val="436B03AE"/>
    <w:rsid w:val="4373B3E2"/>
    <w:rsid w:val="4383AA35"/>
    <w:rsid w:val="4383FD9F"/>
    <w:rsid w:val="438EFE11"/>
    <w:rsid w:val="439C6BFD"/>
    <w:rsid w:val="43BD801F"/>
    <w:rsid w:val="43CC9D8F"/>
    <w:rsid w:val="43D7E661"/>
    <w:rsid w:val="43ECDA87"/>
    <w:rsid w:val="43F5A663"/>
    <w:rsid w:val="440B20CD"/>
    <w:rsid w:val="441612CD"/>
    <w:rsid w:val="4435A021"/>
    <w:rsid w:val="44373986"/>
    <w:rsid w:val="44375CB8"/>
    <w:rsid w:val="443A83E6"/>
    <w:rsid w:val="443B0DC9"/>
    <w:rsid w:val="4440E948"/>
    <w:rsid w:val="445EC76D"/>
    <w:rsid w:val="44639036"/>
    <w:rsid w:val="448D1D91"/>
    <w:rsid w:val="448F3EE5"/>
    <w:rsid w:val="44970F26"/>
    <w:rsid w:val="44A01E7E"/>
    <w:rsid w:val="44A34450"/>
    <w:rsid w:val="44B14E70"/>
    <w:rsid w:val="44B9CECE"/>
    <w:rsid w:val="44BB337B"/>
    <w:rsid w:val="44BBCDD7"/>
    <w:rsid w:val="44BFB14A"/>
    <w:rsid w:val="44C3BBCE"/>
    <w:rsid w:val="44C4DF41"/>
    <w:rsid w:val="44C780CA"/>
    <w:rsid w:val="44D7EBEF"/>
    <w:rsid w:val="44D91358"/>
    <w:rsid w:val="44EF767C"/>
    <w:rsid w:val="44F2F571"/>
    <w:rsid w:val="44F4FC43"/>
    <w:rsid w:val="45122318"/>
    <w:rsid w:val="4517AE6E"/>
    <w:rsid w:val="45331DB8"/>
    <w:rsid w:val="4549DD93"/>
    <w:rsid w:val="45644812"/>
    <w:rsid w:val="4576138B"/>
    <w:rsid w:val="4582D9E4"/>
    <w:rsid w:val="45A431D1"/>
    <w:rsid w:val="45A5286F"/>
    <w:rsid w:val="45B1256E"/>
    <w:rsid w:val="45B77EC1"/>
    <w:rsid w:val="45B9843B"/>
    <w:rsid w:val="45BCE46F"/>
    <w:rsid w:val="45C26AE4"/>
    <w:rsid w:val="45CB06F9"/>
    <w:rsid w:val="45F802E2"/>
    <w:rsid w:val="461F0EBF"/>
    <w:rsid w:val="463474F4"/>
    <w:rsid w:val="46436AE8"/>
    <w:rsid w:val="4652689C"/>
    <w:rsid w:val="466100FC"/>
    <w:rsid w:val="46691080"/>
    <w:rsid w:val="46849DB7"/>
    <w:rsid w:val="46A27604"/>
    <w:rsid w:val="46ADF3FE"/>
    <w:rsid w:val="46C62F4B"/>
    <w:rsid w:val="46C8B15C"/>
    <w:rsid w:val="46CEEE19"/>
    <w:rsid w:val="46FAE9FB"/>
    <w:rsid w:val="4700AE89"/>
    <w:rsid w:val="471EBE3F"/>
    <w:rsid w:val="472B023A"/>
    <w:rsid w:val="472E4744"/>
    <w:rsid w:val="47448FAB"/>
    <w:rsid w:val="474CF5CF"/>
    <w:rsid w:val="474E0551"/>
    <w:rsid w:val="474F79F7"/>
    <w:rsid w:val="4766D75A"/>
    <w:rsid w:val="476BD14D"/>
    <w:rsid w:val="47709093"/>
    <w:rsid w:val="478C65AE"/>
    <w:rsid w:val="478DA7E5"/>
    <w:rsid w:val="4793DFE5"/>
    <w:rsid w:val="4794C28C"/>
    <w:rsid w:val="4795CF98"/>
    <w:rsid w:val="4799DDBA"/>
    <w:rsid w:val="47A3963A"/>
    <w:rsid w:val="47A71039"/>
    <w:rsid w:val="47A71F71"/>
    <w:rsid w:val="47B7F4FD"/>
    <w:rsid w:val="47CC910D"/>
    <w:rsid w:val="47D0BDDF"/>
    <w:rsid w:val="47D2CB63"/>
    <w:rsid w:val="47DC90C5"/>
    <w:rsid w:val="47F7FFD2"/>
    <w:rsid w:val="47FC8003"/>
    <w:rsid w:val="48121D72"/>
    <w:rsid w:val="481943CF"/>
    <w:rsid w:val="4829A6F7"/>
    <w:rsid w:val="4830C36A"/>
    <w:rsid w:val="48403A9F"/>
    <w:rsid w:val="4844D3BF"/>
    <w:rsid w:val="4849C3DA"/>
    <w:rsid w:val="48530CD9"/>
    <w:rsid w:val="486125A7"/>
    <w:rsid w:val="486FDD20"/>
    <w:rsid w:val="48811272"/>
    <w:rsid w:val="488B3572"/>
    <w:rsid w:val="48AB372E"/>
    <w:rsid w:val="48ADE7D6"/>
    <w:rsid w:val="48BA7AA6"/>
    <w:rsid w:val="48CE25C3"/>
    <w:rsid w:val="48DCB225"/>
    <w:rsid w:val="490663B8"/>
    <w:rsid w:val="4909A9F5"/>
    <w:rsid w:val="49100134"/>
    <w:rsid w:val="4928A649"/>
    <w:rsid w:val="4943F784"/>
    <w:rsid w:val="49455910"/>
    <w:rsid w:val="4950E837"/>
    <w:rsid w:val="4963DD1B"/>
    <w:rsid w:val="496F96F2"/>
    <w:rsid w:val="499F1A77"/>
    <w:rsid w:val="49ABFE21"/>
    <w:rsid w:val="49B2E018"/>
    <w:rsid w:val="49B302F9"/>
    <w:rsid w:val="49C56497"/>
    <w:rsid w:val="49C5C25C"/>
    <w:rsid w:val="49E01C12"/>
    <w:rsid w:val="49EAFD40"/>
    <w:rsid w:val="49F8B89B"/>
    <w:rsid w:val="4A068EDB"/>
    <w:rsid w:val="4A0BAD81"/>
    <w:rsid w:val="4A12764F"/>
    <w:rsid w:val="4A18264D"/>
    <w:rsid w:val="4A1A0131"/>
    <w:rsid w:val="4A494759"/>
    <w:rsid w:val="4A4D1C48"/>
    <w:rsid w:val="4A57BFD1"/>
    <w:rsid w:val="4A81657E"/>
    <w:rsid w:val="4A9245DE"/>
    <w:rsid w:val="4AA5E7C4"/>
    <w:rsid w:val="4AA9B005"/>
    <w:rsid w:val="4AD0739E"/>
    <w:rsid w:val="4ADBC71A"/>
    <w:rsid w:val="4AF79F27"/>
    <w:rsid w:val="4B0C1C23"/>
    <w:rsid w:val="4B21A650"/>
    <w:rsid w:val="4B33FFE5"/>
    <w:rsid w:val="4B349185"/>
    <w:rsid w:val="4B383BC2"/>
    <w:rsid w:val="4B3A011B"/>
    <w:rsid w:val="4B50162B"/>
    <w:rsid w:val="4B51BAEB"/>
    <w:rsid w:val="4B521930"/>
    <w:rsid w:val="4B60CEEB"/>
    <w:rsid w:val="4B8BDE63"/>
    <w:rsid w:val="4B912465"/>
    <w:rsid w:val="4BBCE753"/>
    <w:rsid w:val="4BC8813C"/>
    <w:rsid w:val="4BCD29FE"/>
    <w:rsid w:val="4BD9D564"/>
    <w:rsid w:val="4BF17DEB"/>
    <w:rsid w:val="4BF47D79"/>
    <w:rsid w:val="4BF56845"/>
    <w:rsid w:val="4BF5DAC4"/>
    <w:rsid w:val="4C2A2CA3"/>
    <w:rsid w:val="4C2F9AC0"/>
    <w:rsid w:val="4C34417D"/>
    <w:rsid w:val="4C371D29"/>
    <w:rsid w:val="4C39A2C3"/>
    <w:rsid w:val="4C584DB7"/>
    <w:rsid w:val="4C6A4D20"/>
    <w:rsid w:val="4C77977B"/>
    <w:rsid w:val="4C84E758"/>
    <w:rsid w:val="4C8C5542"/>
    <w:rsid w:val="4C9B2F8B"/>
    <w:rsid w:val="4C9C1669"/>
    <w:rsid w:val="4CBC7A9A"/>
    <w:rsid w:val="4CC65EB6"/>
    <w:rsid w:val="4CCD9B2C"/>
    <w:rsid w:val="4CD4C216"/>
    <w:rsid w:val="4CF1E172"/>
    <w:rsid w:val="4D11D42B"/>
    <w:rsid w:val="4D28AC71"/>
    <w:rsid w:val="4D4BD514"/>
    <w:rsid w:val="4D4C85DB"/>
    <w:rsid w:val="4D597655"/>
    <w:rsid w:val="4D601AA9"/>
    <w:rsid w:val="4D609D84"/>
    <w:rsid w:val="4D823505"/>
    <w:rsid w:val="4D9C50D5"/>
    <w:rsid w:val="4DACBDF8"/>
    <w:rsid w:val="4DADED88"/>
    <w:rsid w:val="4DB1A6DD"/>
    <w:rsid w:val="4DE32CF6"/>
    <w:rsid w:val="4DE96AD9"/>
    <w:rsid w:val="4DFC90EF"/>
    <w:rsid w:val="4E078F5C"/>
    <w:rsid w:val="4E1C12AD"/>
    <w:rsid w:val="4E25A7C1"/>
    <w:rsid w:val="4E2F46BD"/>
    <w:rsid w:val="4E38BC2E"/>
    <w:rsid w:val="4E4E1A6B"/>
    <w:rsid w:val="4E65E5C2"/>
    <w:rsid w:val="4E70A90F"/>
    <w:rsid w:val="4E7D3065"/>
    <w:rsid w:val="4E8B6EF1"/>
    <w:rsid w:val="4E8CEBB8"/>
    <w:rsid w:val="4E8D24F5"/>
    <w:rsid w:val="4E919B57"/>
    <w:rsid w:val="4E932A01"/>
    <w:rsid w:val="4E93EE75"/>
    <w:rsid w:val="4E940F7C"/>
    <w:rsid w:val="4EB1A95E"/>
    <w:rsid w:val="4ECABC2F"/>
    <w:rsid w:val="4ECC6D93"/>
    <w:rsid w:val="4F035B96"/>
    <w:rsid w:val="4F07650E"/>
    <w:rsid w:val="4F180E02"/>
    <w:rsid w:val="4F31419D"/>
    <w:rsid w:val="4F3265F2"/>
    <w:rsid w:val="4F3B0222"/>
    <w:rsid w:val="4F40E328"/>
    <w:rsid w:val="4F4D8B73"/>
    <w:rsid w:val="4F58C574"/>
    <w:rsid w:val="4F5A1EF6"/>
    <w:rsid w:val="4F67281B"/>
    <w:rsid w:val="4F6B9EBD"/>
    <w:rsid w:val="4F7AA85B"/>
    <w:rsid w:val="4F7F2F91"/>
    <w:rsid w:val="4F97E4EC"/>
    <w:rsid w:val="4FAD2295"/>
    <w:rsid w:val="4FADE520"/>
    <w:rsid w:val="4FBC881A"/>
    <w:rsid w:val="4FCD39B5"/>
    <w:rsid w:val="4FCEA4F8"/>
    <w:rsid w:val="5008A8D5"/>
    <w:rsid w:val="50291120"/>
    <w:rsid w:val="5041E491"/>
    <w:rsid w:val="5046406D"/>
    <w:rsid w:val="506EF04E"/>
    <w:rsid w:val="507DD883"/>
    <w:rsid w:val="5099C216"/>
    <w:rsid w:val="50C7CCCD"/>
    <w:rsid w:val="50C9EF30"/>
    <w:rsid w:val="50D2742E"/>
    <w:rsid w:val="50D79261"/>
    <w:rsid w:val="50E318F2"/>
    <w:rsid w:val="50EA4E0B"/>
    <w:rsid w:val="50FBAE5A"/>
    <w:rsid w:val="50FE451A"/>
    <w:rsid w:val="51072026"/>
    <w:rsid w:val="510F2B91"/>
    <w:rsid w:val="51198084"/>
    <w:rsid w:val="511F1398"/>
    <w:rsid w:val="5122D37F"/>
    <w:rsid w:val="5128690E"/>
    <w:rsid w:val="5131BF10"/>
    <w:rsid w:val="51491B51"/>
    <w:rsid w:val="514D7BE2"/>
    <w:rsid w:val="51559DA6"/>
    <w:rsid w:val="5177E990"/>
    <w:rsid w:val="5181D4C3"/>
    <w:rsid w:val="5181E770"/>
    <w:rsid w:val="518BF8A3"/>
    <w:rsid w:val="51AAE5E3"/>
    <w:rsid w:val="51B7845D"/>
    <w:rsid w:val="51B7DDD3"/>
    <w:rsid w:val="51BD693D"/>
    <w:rsid w:val="51D62378"/>
    <w:rsid w:val="51E0F3B8"/>
    <w:rsid w:val="51EAAC61"/>
    <w:rsid w:val="51F53492"/>
    <w:rsid w:val="51F55624"/>
    <w:rsid w:val="51FBAF6E"/>
    <w:rsid w:val="51FD718E"/>
    <w:rsid w:val="52147B10"/>
    <w:rsid w:val="521ED42A"/>
    <w:rsid w:val="52421907"/>
    <w:rsid w:val="5252037B"/>
    <w:rsid w:val="5257B113"/>
    <w:rsid w:val="525C0087"/>
    <w:rsid w:val="526FDD06"/>
    <w:rsid w:val="52760AB2"/>
    <w:rsid w:val="527DBDCA"/>
    <w:rsid w:val="5286C631"/>
    <w:rsid w:val="5294E00F"/>
    <w:rsid w:val="52AB2D05"/>
    <w:rsid w:val="52B8568B"/>
    <w:rsid w:val="52E3EC10"/>
    <w:rsid w:val="52E9DF57"/>
    <w:rsid w:val="52EC9E84"/>
    <w:rsid w:val="52F85777"/>
    <w:rsid w:val="5302B7E0"/>
    <w:rsid w:val="5308C593"/>
    <w:rsid w:val="534094EF"/>
    <w:rsid w:val="53455785"/>
    <w:rsid w:val="534EA68C"/>
    <w:rsid w:val="534FE55C"/>
    <w:rsid w:val="53519663"/>
    <w:rsid w:val="53568F5D"/>
    <w:rsid w:val="536295F6"/>
    <w:rsid w:val="5367856A"/>
    <w:rsid w:val="53708782"/>
    <w:rsid w:val="53714DC6"/>
    <w:rsid w:val="5371F3D9"/>
    <w:rsid w:val="5380F90C"/>
    <w:rsid w:val="538499BD"/>
    <w:rsid w:val="539448C4"/>
    <w:rsid w:val="53953FE3"/>
    <w:rsid w:val="53B698E5"/>
    <w:rsid w:val="53BBC75F"/>
    <w:rsid w:val="53BDCB13"/>
    <w:rsid w:val="53C15D83"/>
    <w:rsid w:val="53CEC372"/>
    <w:rsid w:val="53E7C44C"/>
    <w:rsid w:val="53E9FA4F"/>
    <w:rsid w:val="53EF40E2"/>
    <w:rsid w:val="53F22133"/>
    <w:rsid w:val="53F41526"/>
    <w:rsid w:val="53F5B652"/>
    <w:rsid w:val="53F67C58"/>
    <w:rsid w:val="53F9FF56"/>
    <w:rsid w:val="54049243"/>
    <w:rsid w:val="5405D715"/>
    <w:rsid w:val="54083FFA"/>
    <w:rsid w:val="54138E59"/>
    <w:rsid w:val="54188961"/>
    <w:rsid w:val="541AB9B4"/>
    <w:rsid w:val="5423C706"/>
    <w:rsid w:val="542487CF"/>
    <w:rsid w:val="542FD617"/>
    <w:rsid w:val="543FB0A9"/>
    <w:rsid w:val="5444B9FF"/>
    <w:rsid w:val="54455A62"/>
    <w:rsid w:val="544E66E5"/>
    <w:rsid w:val="54682F72"/>
    <w:rsid w:val="547543CE"/>
    <w:rsid w:val="5484F471"/>
    <w:rsid w:val="54880BB7"/>
    <w:rsid w:val="548B20F3"/>
    <w:rsid w:val="54A562AF"/>
    <w:rsid w:val="54A98614"/>
    <w:rsid w:val="54BC0FD3"/>
    <w:rsid w:val="54CAAA12"/>
    <w:rsid w:val="54D48381"/>
    <w:rsid w:val="54EE0988"/>
    <w:rsid w:val="54F55556"/>
    <w:rsid w:val="5500E939"/>
    <w:rsid w:val="55040C64"/>
    <w:rsid w:val="550DF228"/>
    <w:rsid w:val="551CC96D"/>
    <w:rsid w:val="5532AC33"/>
    <w:rsid w:val="55349657"/>
    <w:rsid w:val="5539D5F0"/>
    <w:rsid w:val="554134F4"/>
    <w:rsid w:val="5546B9E2"/>
    <w:rsid w:val="5548DEC7"/>
    <w:rsid w:val="555CA7A4"/>
    <w:rsid w:val="5582F1C5"/>
    <w:rsid w:val="558FCEEF"/>
    <w:rsid w:val="559CBD0A"/>
    <w:rsid w:val="55BC1F78"/>
    <w:rsid w:val="55CC7DCD"/>
    <w:rsid w:val="55D10507"/>
    <w:rsid w:val="55D58427"/>
    <w:rsid w:val="55EB209F"/>
    <w:rsid w:val="55ED4783"/>
    <w:rsid w:val="55F5ED98"/>
    <w:rsid w:val="56060631"/>
    <w:rsid w:val="561D1EED"/>
    <w:rsid w:val="5638C167"/>
    <w:rsid w:val="563B51C4"/>
    <w:rsid w:val="56513B4D"/>
    <w:rsid w:val="5651933E"/>
    <w:rsid w:val="5658C7A9"/>
    <w:rsid w:val="56592C50"/>
    <w:rsid w:val="565D4D52"/>
    <w:rsid w:val="566DBA22"/>
    <w:rsid w:val="56739844"/>
    <w:rsid w:val="567D9D7F"/>
    <w:rsid w:val="56902FD0"/>
    <w:rsid w:val="56A07841"/>
    <w:rsid w:val="56A8DD9B"/>
    <w:rsid w:val="56B18221"/>
    <w:rsid w:val="56B233CE"/>
    <w:rsid w:val="56CE8FF0"/>
    <w:rsid w:val="56CEED66"/>
    <w:rsid w:val="56D3D70C"/>
    <w:rsid w:val="56EFFFB0"/>
    <w:rsid w:val="56F44E04"/>
    <w:rsid w:val="56F4CF5D"/>
    <w:rsid w:val="572DA0BA"/>
    <w:rsid w:val="572E2B56"/>
    <w:rsid w:val="573B1901"/>
    <w:rsid w:val="574547AE"/>
    <w:rsid w:val="57498D83"/>
    <w:rsid w:val="574E000C"/>
    <w:rsid w:val="57504A8F"/>
    <w:rsid w:val="57563C0E"/>
    <w:rsid w:val="575691C7"/>
    <w:rsid w:val="576530DB"/>
    <w:rsid w:val="57656CB2"/>
    <w:rsid w:val="5769FA3E"/>
    <w:rsid w:val="576B071F"/>
    <w:rsid w:val="577EBDC6"/>
    <w:rsid w:val="578BB232"/>
    <w:rsid w:val="578C2E53"/>
    <w:rsid w:val="578FC5BB"/>
    <w:rsid w:val="579AE841"/>
    <w:rsid w:val="579D3BE9"/>
    <w:rsid w:val="57A5FECE"/>
    <w:rsid w:val="57B5D5B5"/>
    <w:rsid w:val="57B727B0"/>
    <w:rsid w:val="57C142F7"/>
    <w:rsid w:val="57CECC76"/>
    <w:rsid w:val="57D3ACBE"/>
    <w:rsid w:val="57D7EDEA"/>
    <w:rsid w:val="57EDFE0E"/>
    <w:rsid w:val="57EE2634"/>
    <w:rsid w:val="581516E4"/>
    <w:rsid w:val="581F82CB"/>
    <w:rsid w:val="582C9EB9"/>
    <w:rsid w:val="5833636E"/>
    <w:rsid w:val="58434742"/>
    <w:rsid w:val="58477C20"/>
    <w:rsid w:val="58546A2F"/>
    <w:rsid w:val="5859E3A7"/>
    <w:rsid w:val="587225A1"/>
    <w:rsid w:val="587DFC9C"/>
    <w:rsid w:val="58A58453"/>
    <w:rsid w:val="58B4A97D"/>
    <w:rsid w:val="58C2BC9D"/>
    <w:rsid w:val="58DFA3F7"/>
    <w:rsid w:val="58F43103"/>
    <w:rsid w:val="5917B34C"/>
    <w:rsid w:val="5918CA79"/>
    <w:rsid w:val="592B36A1"/>
    <w:rsid w:val="592B961C"/>
    <w:rsid w:val="5942B7AB"/>
    <w:rsid w:val="595321D7"/>
    <w:rsid w:val="5957A753"/>
    <w:rsid w:val="595DFA35"/>
    <w:rsid w:val="596F4476"/>
    <w:rsid w:val="598F2C99"/>
    <w:rsid w:val="5992C7AE"/>
    <w:rsid w:val="59A4B0AE"/>
    <w:rsid w:val="59CE46B5"/>
    <w:rsid w:val="59CF39B8"/>
    <w:rsid w:val="59D06188"/>
    <w:rsid w:val="59E922E3"/>
    <w:rsid w:val="59E9D622"/>
    <w:rsid w:val="59F4B0BE"/>
    <w:rsid w:val="59F59239"/>
    <w:rsid w:val="59F5971F"/>
    <w:rsid w:val="5A13F9EF"/>
    <w:rsid w:val="5A1A8CDE"/>
    <w:rsid w:val="5A35D562"/>
    <w:rsid w:val="5A3E0F8E"/>
    <w:rsid w:val="5A57A810"/>
    <w:rsid w:val="5A5A68D2"/>
    <w:rsid w:val="5A6015F4"/>
    <w:rsid w:val="5A660AD6"/>
    <w:rsid w:val="5A6C6ED1"/>
    <w:rsid w:val="5A6CAC51"/>
    <w:rsid w:val="5A7263FC"/>
    <w:rsid w:val="5A745BE5"/>
    <w:rsid w:val="5A767694"/>
    <w:rsid w:val="5A82C364"/>
    <w:rsid w:val="5A9CD19D"/>
    <w:rsid w:val="5AA26B28"/>
    <w:rsid w:val="5AC1A92B"/>
    <w:rsid w:val="5AE6040D"/>
    <w:rsid w:val="5AEEFDF5"/>
    <w:rsid w:val="5B2461FA"/>
    <w:rsid w:val="5B259ED0"/>
    <w:rsid w:val="5B3C6B84"/>
    <w:rsid w:val="5B3F09B6"/>
    <w:rsid w:val="5B52FC9C"/>
    <w:rsid w:val="5B552170"/>
    <w:rsid w:val="5B5B6EF3"/>
    <w:rsid w:val="5B5C2B8A"/>
    <w:rsid w:val="5B751117"/>
    <w:rsid w:val="5B84F344"/>
    <w:rsid w:val="5BA236AF"/>
    <w:rsid w:val="5BA57229"/>
    <w:rsid w:val="5BBBD7AE"/>
    <w:rsid w:val="5BC4328F"/>
    <w:rsid w:val="5BCBF55C"/>
    <w:rsid w:val="5BF2D631"/>
    <w:rsid w:val="5BF9666C"/>
    <w:rsid w:val="5BF99F32"/>
    <w:rsid w:val="5C07849C"/>
    <w:rsid w:val="5C1FB493"/>
    <w:rsid w:val="5C26695D"/>
    <w:rsid w:val="5C3E4624"/>
    <w:rsid w:val="5C431C84"/>
    <w:rsid w:val="5C45BA18"/>
    <w:rsid w:val="5C4B27F0"/>
    <w:rsid w:val="5C5A76E1"/>
    <w:rsid w:val="5C6BB8C3"/>
    <w:rsid w:val="5C8327F7"/>
    <w:rsid w:val="5C8946D8"/>
    <w:rsid w:val="5C9E539C"/>
    <w:rsid w:val="5CA96680"/>
    <w:rsid w:val="5CAF939F"/>
    <w:rsid w:val="5CB794AF"/>
    <w:rsid w:val="5CC21B1A"/>
    <w:rsid w:val="5CC35606"/>
    <w:rsid w:val="5CC52D94"/>
    <w:rsid w:val="5CCEC77A"/>
    <w:rsid w:val="5CD464A1"/>
    <w:rsid w:val="5CD77E65"/>
    <w:rsid w:val="5CE2D9C8"/>
    <w:rsid w:val="5CE2E47C"/>
    <w:rsid w:val="5CEC9095"/>
    <w:rsid w:val="5D293C9E"/>
    <w:rsid w:val="5D2D98A2"/>
    <w:rsid w:val="5D330D00"/>
    <w:rsid w:val="5D638F88"/>
    <w:rsid w:val="5D683535"/>
    <w:rsid w:val="5D6F17DF"/>
    <w:rsid w:val="5D6FB343"/>
    <w:rsid w:val="5D7FD94D"/>
    <w:rsid w:val="5D89BC32"/>
    <w:rsid w:val="5D8FC650"/>
    <w:rsid w:val="5D939CF5"/>
    <w:rsid w:val="5D962398"/>
    <w:rsid w:val="5DA2B9EE"/>
    <w:rsid w:val="5DC6F7C9"/>
    <w:rsid w:val="5DD96DFA"/>
    <w:rsid w:val="5DDA2724"/>
    <w:rsid w:val="5DE12899"/>
    <w:rsid w:val="5DE936DF"/>
    <w:rsid w:val="5DFBB39C"/>
    <w:rsid w:val="5E1C8588"/>
    <w:rsid w:val="5E2FCDBC"/>
    <w:rsid w:val="5E477F6B"/>
    <w:rsid w:val="5E60FDF5"/>
    <w:rsid w:val="5E692DB4"/>
    <w:rsid w:val="5E7E786A"/>
    <w:rsid w:val="5E7ED21D"/>
    <w:rsid w:val="5E903EE2"/>
    <w:rsid w:val="5E9456B8"/>
    <w:rsid w:val="5E97EF24"/>
    <w:rsid w:val="5E9B1F63"/>
    <w:rsid w:val="5E9FBF9A"/>
    <w:rsid w:val="5EBDA455"/>
    <w:rsid w:val="5ED29E22"/>
    <w:rsid w:val="5EDE7846"/>
    <w:rsid w:val="5EE0BA7A"/>
    <w:rsid w:val="5EECD5CC"/>
    <w:rsid w:val="5EF297EA"/>
    <w:rsid w:val="5F03961E"/>
    <w:rsid w:val="5F16797F"/>
    <w:rsid w:val="5F1C1574"/>
    <w:rsid w:val="5F2EA51D"/>
    <w:rsid w:val="5F335C7D"/>
    <w:rsid w:val="5F3F255E"/>
    <w:rsid w:val="5F62FE49"/>
    <w:rsid w:val="5F761904"/>
    <w:rsid w:val="5F83B28E"/>
    <w:rsid w:val="5F892B81"/>
    <w:rsid w:val="5FBA30B3"/>
    <w:rsid w:val="5FD2ABE4"/>
    <w:rsid w:val="5FE504A7"/>
    <w:rsid w:val="6012D406"/>
    <w:rsid w:val="60181F94"/>
    <w:rsid w:val="6025A338"/>
    <w:rsid w:val="6026C5A4"/>
    <w:rsid w:val="6044E8DF"/>
    <w:rsid w:val="60491EE8"/>
    <w:rsid w:val="605C112C"/>
    <w:rsid w:val="605F7407"/>
    <w:rsid w:val="60656B35"/>
    <w:rsid w:val="60706F66"/>
    <w:rsid w:val="6076AFCD"/>
    <w:rsid w:val="608E91E4"/>
    <w:rsid w:val="6094E8EF"/>
    <w:rsid w:val="6096BF58"/>
    <w:rsid w:val="60A75405"/>
    <w:rsid w:val="60AE8F9F"/>
    <w:rsid w:val="60B0592F"/>
    <w:rsid w:val="60B5FC88"/>
    <w:rsid w:val="60B85B9E"/>
    <w:rsid w:val="60C287F8"/>
    <w:rsid w:val="60C3E3F7"/>
    <w:rsid w:val="60DF467E"/>
    <w:rsid w:val="6101861E"/>
    <w:rsid w:val="610D90A9"/>
    <w:rsid w:val="610DC36C"/>
    <w:rsid w:val="6117752F"/>
    <w:rsid w:val="611EB4A2"/>
    <w:rsid w:val="61282728"/>
    <w:rsid w:val="61324778"/>
    <w:rsid w:val="61355D34"/>
    <w:rsid w:val="61495633"/>
    <w:rsid w:val="61553894"/>
    <w:rsid w:val="61662CFF"/>
    <w:rsid w:val="616B017B"/>
    <w:rsid w:val="616BD0B1"/>
    <w:rsid w:val="616E7C45"/>
    <w:rsid w:val="6170C1F3"/>
    <w:rsid w:val="617ED030"/>
    <w:rsid w:val="6181857B"/>
    <w:rsid w:val="618BA026"/>
    <w:rsid w:val="619004CE"/>
    <w:rsid w:val="6194BA6B"/>
    <w:rsid w:val="619A2EE7"/>
    <w:rsid w:val="61A76010"/>
    <w:rsid w:val="61A7AAEB"/>
    <w:rsid w:val="61AE0EEC"/>
    <w:rsid w:val="61C65867"/>
    <w:rsid w:val="61D0B285"/>
    <w:rsid w:val="61D3D85E"/>
    <w:rsid w:val="61F59EF0"/>
    <w:rsid w:val="6202C97B"/>
    <w:rsid w:val="620BC578"/>
    <w:rsid w:val="620F9F9F"/>
    <w:rsid w:val="62211EC5"/>
    <w:rsid w:val="6226C1C2"/>
    <w:rsid w:val="622C6332"/>
    <w:rsid w:val="62317254"/>
    <w:rsid w:val="623700AB"/>
    <w:rsid w:val="6238C1CE"/>
    <w:rsid w:val="62432466"/>
    <w:rsid w:val="6244CD49"/>
    <w:rsid w:val="6246C21D"/>
    <w:rsid w:val="62492173"/>
    <w:rsid w:val="62575B24"/>
    <w:rsid w:val="6257B19E"/>
    <w:rsid w:val="6277A3C4"/>
    <w:rsid w:val="6280E435"/>
    <w:rsid w:val="6298F199"/>
    <w:rsid w:val="62A271D4"/>
    <w:rsid w:val="62BF7E46"/>
    <w:rsid w:val="62C1096A"/>
    <w:rsid w:val="62CF7554"/>
    <w:rsid w:val="62D56F04"/>
    <w:rsid w:val="63061F96"/>
    <w:rsid w:val="630BC39A"/>
    <w:rsid w:val="630C991B"/>
    <w:rsid w:val="632105A1"/>
    <w:rsid w:val="6330FBA0"/>
    <w:rsid w:val="6333BB1F"/>
    <w:rsid w:val="63444402"/>
    <w:rsid w:val="6345B1BC"/>
    <w:rsid w:val="6357DE76"/>
    <w:rsid w:val="635D3BEA"/>
    <w:rsid w:val="63636144"/>
    <w:rsid w:val="6377A2B5"/>
    <w:rsid w:val="638817A3"/>
    <w:rsid w:val="63987101"/>
    <w:rsid w:val="639CD5AB"/>
    <w:rsid w:val="63A0A210"/>
    <w:rsid w:val="63C4A4C4"/>
    <w:rsid w:val="63C56525"/>
    <w:rsid w:val="63D8DBB9"/>
    <w:rsid w:val="63DEF4C7"/>
    <w:rsid w:val="63E2D25B"/>
    <w:rsid w:val="63EC592F"/>
    <w:rsid w:val="63F246E3"/>
    <w:rsid w:val="64077DC9"/>
    <w:rsid w:val="6417FF3D"/>
    <w:rsid w:val="642045DC"/>
    <w:rsid w:val="64233CC7"/>
    <w:rsid w:val="6446790B"/>
    <w:rsid w:val="644D990B"/>
    <w:rsid w:val="64591F1F"/>
    <w:rsid w:val="6465076A"/>
    <w:rsid w:val="6486C22E"/>
    <w:rsid w:val="6490FE3B"/>
    <w:rsid w:val="6498AC58"/>
    <w:rsid w:val="649DD5C3"/>
    <w:rsid w:val="64B0A166"/>
    <w:rsid w:val="64B740ED"/>
    <w:rsid w:val="64B8CFE1"/>
    <w:rsid w:val="64C98330"/>
    <w:rsid w:val="64D735A7"/>
    <w:rsid w:val="64E21AF2"/>
    <w:rsid w:val="64E67DFB"/>
    <w:rsid w:val="64EB3A6E"/>
    <w:rsid w:val="650B7814"/>
    <w:rsid w:val="65185A02"/>
    <w:rsid w:val="65249F1B"/>
    <w:rsid w:val="6538B51A"/>
    <w:rsid w:val="653AE9DD"/>
    <w:rsid w:val="657AC528"/>
    <w:rsid w:val="65927CCB"/>
    <w:rsid w:val="65B024E9"/>
    <w:rsid w:val="65B34E51"/>
    <w:rsid w:val="65B9C864"/>
    <w:rsid w:val="65BE7CAA"/>
    <w:rsid w:val="65C871C9"/>
    <w:rsid w:val="65ED15F0"/>
    <w:rsid w:val="65FF3C13"/>
    <w:rsid w:val="66013A2D"/>
    <w:rsid w:val="660D87CD"/>
    <w:rsid w:val="660E6990"/>
    <w:rsid w:val="661F01CF"/>
    <w:rsid w:val="661F2DF8"/>
    <w:rsid w:val="6623DE71"/>
    <w:rsid w:val="6628C50B"/>
    <w:rsid w:val="662ABC13"/>
    <w:rsid w:val="6641ED68"/>
    <w:rsid w:val="664A3E4C"/>
    <w:rsid w:val="664CD537"/>
    <w:rsid w:val="66530E27"/>
    <w:rsid w:val="665627BD"/>
    <w:rsid w:val="665F4460"/>
    <w:rsid w:val="666764F2"/>
    <w:rsid w:val="66879BB3"/>
    <w:rsid w:val="668AF1B3"/>
    <w:rsid w:val="6694E4BC"/>
    <w:rsid w:val="6695AFC6"/>
    <w:rsid w:val="669C35DC"/>
    <w:rsid w:val="669FA1AE"/>
    <w:rsid w:val="66AC416F"/>
    <w:rsid w:val="66B2C0E7"/>
    <w:rsid w:val="66B9A768"/>
    <w:rsid w:val="66CFB708"/>
    <w:rsid w:val="66D57121"/>
    <w:rsid w:val="66DAB1C5"/>
    <w:rsid w:val="66E9B9F9"/>
    <w:rsid w:val="66EBB76A"/>
    <w:rsid w:val="6704C68E"/>
    <w:rsid w:val="67092CB0"/>
    <w:rsid w:val="671206B5"/>
    <w:rsid w:val="67149A78"/>
    <w:rsid w:val="671C87FE"/>
    <w:rsid w:val="671D9AFE"/>
    <w:rsid w:val="67279E6C"/>
    <w:rsid w:val="67289ABD"/>
    <w:rsid w:val="673642F7"/>
    <w:rsid w:val="6739B702"/>
    <w:rsid w:val="673C1913"/>
    <w:rsid w:val="67458B76"/>
    <w:rsid w:val="674F05E5"/>
    <w:rsid w:val="6750B317"/>
    <w:rsid w:val="6761ECB3"/>
    <w:rsid w:val="6766A001"/>
    <w:rsid w:val="678C61AD"/>
    <w:rsid w:val="678FD1D7"/>
    <w:rsid w:val="6793D87E"/>
    <w:rsid w:val="679896CB"/>
    <w:rsid w:val="679FD59E"/>
    <w:rsid w:val="67A7E2A5"/>
    <w:rsid w:val="67AE032F"/>
    <w:rsid w:val="67BF3AD9"/>
    <w:rsid w:val="67C95318"/>
    <w:rsid w:val="67E30791"/>
    <w:rsid w:val="67E9BCA5"/>
    <w:rsid w:val="67F16CC2"/>
    <w:rsid w:val="67FB92B8"/>
    <w:rsid w:val="6815988F"/>
    <w:rsid w:val="68212D85"/>
    <w:rsid w:val="6828D94C"/>
    <w:rsid w:val="682D85DF"/>
    <w:rsid w:val="683AAFB0"/>
    <w:rsid w:val="683C21C9"/>
    <w:rsid w:val="6855A46D"/>
    <w:rsid w:val="687B9952"/>
    <w:rsid w:val="689ECE42"/>
    <w:rsid w:val="689F3002"/>
    <w:rsid w:val="68A2CD8A"/>
    <w:rsid w:val="68A4FAC8"/>
    <w:rsid w:val="68A6D3C6"/>
    <w:rsid w:val="68A81874"/>
    <w:rsid w:val="68B265EA"/>
    <w:rsid w:val="68C23043"/>
    <w:rsid w:val="68C995D6"/>
    <w:rsid w:val="68E1D4A7"/>
    <w:rsid w:val="68E52462"/>
    <w:rsid w:val="68F1925A"/>
    <w:rsid w:val="6903622D"/>
    <w:rsid w:val="690782EF"/>
    <w:rsid w:val="690D67AF"/>
    <w:rsid w:val="6913CEB4"/>
    <w:rsid w:val="6921FAED"/>
    <w:rsid w:val="692C2A49"/>
    <w:rsid w:val="694F2AF6"/>
    <w:rsid w:val="69640152"/>
    <w:rsid w:val="6991CF9B"/>
    <w:rsid w:val="69952A0E"/>
    <w:rsid w:val="6999F133"/>
    <w:rsid w:val="699EDD58"/>
    <w:rsid w:val="69B80F0D"/>
    <w:rsid w:val="69BCDFED"/>
    <w:rsid w:val="69BE6E7F"/>
    <w:rsid w:val="69C0E82E"/>
    <w:rsid w:val="69C184C4"/>
    <w:rsid w:val="69C4E37C"/>
    <w:rsid w:val="69D9A3AD"/>
    <w:rsid w:val="69E802C3"/>
    <w:rsid w:val="6A25D29F"/>
    <w:rsid w:val="6A267B40"/>
    <w:rsid w:val="6A2EB706"/>
    <w:rsid w:val="6A374800"/>
    <w:rsid w:val="6A389725"/>
    <w:rsid w:val="6A49742C"/>
    <w:rsid w:val="6A4C9E68"/>
    <w:rsid w:val="6A549E3A"/>
    <w:rsid w:val="6A90F949"/>
    <w:rsid w:val="6AAD9CCD"/>
    <w:rsid w:val="6AB45377"/>
    <w:rsid w:val="6AB71D17"/>
    <w:rsid w:val="6AC54BBD"/>
    <w:rsid w:val="6ADF8367"/>
    <w:rsid w:val="6AE36136"/>
    <w:rsid w:val="6AF664AB"/>
    <w:rsid w:val="6B0128FE"/>
    <w:rsid w:val="6B03322D"/>
    <w:rsid w:val="6B113CAF"/>
    <w:rsid w:val="6B1631E4"/>
    <w:rsid w:val="6B27187E"/>
    <w:rsid w:val="6B2C0D0E"/>
    <w:rsid w:val="6B340387"/>
    <w:rsid w:val="6B568232"/>
    <w:rsid w:val="6B5F58F6"/>
    <w:rsid w:val="6B6A14D4"/>
    <w:rsid w:val="6B6AFAFC"/>
    <w:rsid w:val="6B7AB998"/>
    <w:rsid w:val="6B929B72"/>
    <w:rsid w:val="6B97C671"/>
    <w:rsid w:val="6BA55A46"/>
    <w:rsid w:val="6BA61525"/>
    <w:rsid w:val="6BA71914"/>
    <w:rsid w:val="6BABE596"/>
    <w:rsid w:val="6BB3E5B3"/>
    <w:rsid w:val="6BC48674"/>
    <w:rsid w:val="6BD440C6"/>
    <w:rsid w:val="6BD5AB2A"/>
    <w:rsid w:val="6BD66371"/>
    <w:rsid w:val="6BDDE2F1"/>
    <w:rsid w:val="6BDEBE4A"/>
    <w:rsid w:val="6BE3E52B"/>
    <w:rsid w:val="6BEA06AC"/>
    <w:rsid w:val="6C1ED38D"/>
    <w:rsid w:val="6C215584"/>
    <w:rsid w:val="6C26DCD7"/>
    <w:rsid w:val="6C440ED2"/>
    <w:rsid w:val="6C53C163"/>
    <w:rsid w:val="6C55553A"/>
    <w:rsid w:val="6C5CBF62"/>
    <w:rsid w:val="6C69496F"/>
    <w:rsid w:val="6C7370F3"/>
    <w:rsid w:val="6C869DA4"/>
    <w:rsid w:val="6C8A1A40"/>
    <w:rsid w:val="6C8FDCD9"/>
    <w:rsid w:val="6C9869BD"/>
    <w:rsid w:val="6C9A45CA"/>
    <w:rsid w:val="6CB7F88A"/>
    <w:rsid w:val="6CCA77C7"/>
    <w:rsid w:val="6CE2F72F"/>
    <w:rsid w:val="6D045A47"/>
    <w:rsid w:val="6D050205"/>
    <w:rsid w:val="6D0519F6"/>
    <w:rsid w:val="6D08F64E"/>
    <w:rsid w:val="6D0FA2CE"/>
    <w:rsid w:val="6D5591BA"/>
    <w:rsid w:val="6D690A12"/>
    <w:rsid w:val="6D6B33F7"/>
    <w:rsid w:val="6D6C8FD0"/>
    <w:rsid w:val="6D6E307D"/>
    <w:rsid w:val="6D79B352"/>
    <w:rsid w:val="6D7C5E13"/>
    <w:rsid w:val="6D85D70D"/>
    <w:rsid w:val="6D9A5886"/>
    <w:rsid w:val="6D9B245A"/>
    <w:rsid w:val="6DA8FA72"/>
    <w:rsid w:val="6DA92946"/>
    <w:rsid w:val="6DB18CD6"/>
    <w:rsid w:val="6DB2D2F9"/>
    <w:rsid w:val="6DC1845C"/>
    <w:rsid w:val="6DCDF126"/>
    <w:rsid w:val="6DCE8D70"/>
    <w:rsid w:val="6DCFF77A"/>
    <w:rsid w:val="6DD6D350"/>
    <w:rsid w:val="6DE3FA1B"/>
    <w:rsid w:val="6DEEDF22"/>
    <w:rsid w:val="6DEF54D2"/>
    <w:rsid w:val="6DF9082D"/>
    <w:rsid w:val="6E00B3BB"/>
    <w:rsid w:val="6E28EC7A"/>
    <w:rsid w:val="6E34F020"/>
    <w:rsid w:val="6E4A117F"/>
    <w:rsid w:val="6E4CFF4D"/>
    <w:rsid w:val="6E51735E"/>
    <w:rsid w:val="6E7D249E"/>
    <w:rsid w:val="6E89262A"/>
    <w:rsid w:val="6E9E4197"/>
    <w:rsid w:val="6EA14B26"/>
    <w:rsid w:val="6EAB1426"/>
    <w:rsid w:val="6EB98CBC"/>
    <w:rsid w:val="6EC0EB36"/>
    <w:rsid w:val="6ECEFD0B"/>
    <w:rsid w:val="6F25C268"/>
    <w:rsid w:val="6F301AC1"/>
    <w:rsid w:val="6F33ACA2"/>
    <w:rsid w:val="6F35C175"/>
    <w:rsid w:val="6F4A02AA"/>
    <w:rsid w:val="6F57E0FE"/>
    <w:rsid w:val="6F5A5E4B"/>
    <w:rsid w:val="6F688D23"/>
    <w:rsid w:val="6F7AC53E"/>
    <w:rsid w:val="6F7F4FBF"/>
    <w:rsid w:val="6F93F836"/>
    <w:rsid w:val="6F970B0B"/>
    <w:rsid w:val="6FB4D567"/>
    <w:rsid w:val="6FBCE678"/>
    <w:rsid w:val="6FBDFF27"/>
    <w:rsid w:val="6FD7C614"/>
    <w:rsid w:val="6FE6604C"/>
    <w:rsid w:val="6FE8CFAE"/>
    <w:rsid w:val="6FEF0584"/>
    <w:rsid w:val="6FF441C1"/>
    <w:rsid w:val="6FFBDABF"/>
    <w:rsid w:val="6FFC7EA7"/>
    <w:rsid w:val="70093A7A"/>
    <w:rsid w:val="700AA7F5"/>
    <w:rsid w:val="700F2A34"/>
    <w:rsid w:val="70148A8C"/>
    <w:rsid w:val="702182E4"/>
    <w:rsid w:val="7021A50E"/>
    <w:rsid w:val="70464346"/>
    <w:rsid w:val="704C6BB3"/>
    <w:rsid w:val="704FB2D8"/>
    <w:rsid w:val="706D5944"/>
    <w:rsid w:val="707F008C"/>
    <w:rsid w:val="7080B8EF"/>
    <w:rsid w:val="70909968"/>
    <w:rsid w:val="7094EA68"/>
    <w:rsid w:val="70B22F6D"/>
    <w:rsid w:val="70CB6262"/>
    <w:rsid w:val="70D962BE"/>
    <w:rsid w:val="70DEB860"/>
    <w:rsid w:val="70E1D6A1"/>
    <w:rsid w:val="70E7A83D"/>
    <w:rsid w:val="70FA8250"/>
    <w:rsid w:val="70FD9B30"/>
    <w:rsid w:val="7104B092"/>
    <w:rsid w:val="711D0B45"/>
    <w:rsid w:val="711DAF10"/>
    <w:rsid w:val="713A87F3"/>
    <w:rsid w:val="7149E674"/>
    <w:rsid w:val="714EC20A"/>
    <w:rsid w:val="7154B0A2"/>
    <w:rsid w:val="7159CF88"/>
    <w:rsid w:val="7178BD02"/>
    <w:rsid w:val="717BBBD9"/>
    <w:rsid w:val="7184A00F"/>
    <w:rsid w:val="7196EEF2"/>
    <w:rsid w:val="719DA31A"/>
    <w:rsid w:val="71AD953E"/>
    <w:rsid w:val="71B09519"/>
    <w:rsid w:val="71BDCEB5"/>
    <w:rsid w:val="71C09622"/>
    <w:rsid w:val="71C8EC99"/>
    <w:rsid w:val="71CF9961"/>
    <w:rsid w:val="71E8E30A"/>
    <w:rsid w:val="72047FF0"/>
    <w:rsid w:val="720A1BDF"/>
    <w:rsid w:val="722F53E7"/>
    <w:rsid w:val="72366B51"/>
    <w:rsid w:val="72408EBE"/>
    <w:rsid w:val="724EC856"/>
    <w:rsid w:val="72594830"/>
    <w:rsid w:val="725A95D7"/>
    <w:rsid w:val="7272411B"/>
    <w:rsid w:val="727F3AE8"/>
    <w:rsid w:val="72844981"/>
    <w:rsid w:val="728A9E60"/>
    <w:rsid w:val="729F00F7"/>
    <w:rsid w:val="72A6B2F1"/>
    <w:rsid w:val="72B0544C"/>
    <w:rsid w:val="72BD334B"/>
    <w:rsid w:val="72C7C4B0"/>
    <w:rsid w:val="72EC0AD5"/>
    <w:rsid w:val="72F34B07"/>
    <w:rsid w:val="72F60D3C"/>
    <w:rsid w:val="7312CBB7"/>
    <w:rsid w:val="731715CB"/>
    <w:rsid w:val="732BF540"/>
    <w:rsid w:val="732E8A40"/>
    <w:rsid w:val="7330C742"/>
    <w:rsid w:val="738DA924"/>
    <w:rsid w:val="739F35E6"/>
    <w:rsid w:val="73AB32C4"/>
    <w:rsid w:val="73C2E27B"/>
    <w:rsid w:val="73D01E5F"/>
    <w:rsid w:val="73DD9917"/>
    <w:rsid w:val="73E17407"/>
    <w:rsid w:val="73EF7113"/>
    <w:rsid w:val="73F0B442"/>
    <w:rsid w:val="73FF25A7"/>
    <w:rsid w:val="740376C3"/>
    <w:rsid w:val="74099A0A"/>
    <w:rsid w:val="741370D0"/>
    <w:rsid w:val="7433B68A"/>
    <w:rsid w:val="74489CD6"/>
    <w:rsid w:val="744E025A"/>
    <w:rsid w:val="746A4103"/>
    <w:rsid w:val="746A66FF"/>
    <w:rsid w:val="746B85ED"/>
    <w:rsid w:val="74716DC2"/>
    <w:rsid w:val="74821DD7"/>
    <w:rsid w:val="748B0F46"/>
    <w:rsid w:val="7491763F"/>
    <w:rsid w:val="74AA670F"/>
    <w:rsid w:val="74B43933"/>
    <w:rsid w:val="74B6C76D"/>
    <w:rsid w:val="74B6E601"/>
    <w:rsid w:val="74B6F9B5"/>
    <w:rsid w:val="74B8F1F3"/>
    <w:rsid w:val="74C15F77"/>
    <w:rsid w:val="74CC97A3"/>
    <w:rsid w:val="74E82F47"/>
    <w:rsid w:val="74EF4029"/>
    <w:rsid w:val="74F95E97"/>
    <w:rsid w:val="74FB68F0"/>
    <w:rsid w:val="750BFC8B"/>
    <w:rsid w:val="75275FEF"/>
    <w:rsid w:val="752D54EA"/>
    <w:rsid w:val="755FC60B"/>
    <w:rsid w:val="7560E8C9"/>
    <w:rsid w:val="75620610"/>
    <w:rsid w:val="758BFB1D"/>
    <w:rsid w:val="75992CAD"/>
    <w:rsid w:val="75B7DE3B"/>
    <w:rsid w:val="75CD5ABC"/>
    <w:rsid w:val="75D31EEF"/>
    <w:rsid w:val="75DA6BBB"/>
    <w:rsid w:val="75EEB789"/>
    <w:rsid w:val="75FC3674"/>
    <w:rsid w:val="7604BA0D"/>
    <w:rsid w:val="760975F9"/>
    <w:rsid w:val="7609BA75"/>
    <w:rsid w:val="76242C07"/>
    <w:rsid w:val="7639D755"/>
    <w:rsid w:val="76418F3F"/>
    <w:rsid w:val="766C99AF"/>
    <w:rsid w:val="7683AD7C"/>
    <w:rsid w:val="7685B88F"/>
    <w:rsid w:val="769D2805"/>
    <w:rsid w:val="769F2542"/>
    <w:rsid w:val="769FEAFE"/>
    <w:rsid w:val="76A9AFFD"/>
    <w:rsid w:val="76B489E1"/>
    <w:rsid w:val="76E3B272"/>
    <w:rsid w:val="76E8BE6F"/>
    <w:rsid w:val="76F161FD"/>
    <w:rsid w:val="77019549"/>
    <w:rsid w:val="7707BF21"/>
    <w:rsid w:val="77094664"/>
    <w:rsid w:val="770D4A02"/>
    <w:rsid w:val="77164833"/>
    <w:rsid w:val="771748FA"/>
    <w:rsid w:val="77202BAC"/>
    <w:rsid w:val="7725E763"/>
    <w:rsid w:val="77440239"/>
    <w:rsid w:val="775C33F7"/>
    <w:rsid w:val="77600E7A"/>
    <w:rsid w:val="77623139"/>
    <w:rsid w:val="7782AEA9"/>
    <w:rsid w:val="7785A31C"/>
    <w:rsid w:val="7785D723"/>
    <w:rsid w:val="77886583"/>
    <w:rsid w:val="778B8372"/>
    <w:rsid w:val="779807E1"/>
    <w:rsid w:val="77A06D19"/>
    <w:rsid w:val="77A4DB31"/>
    <w:rsid w:val="77AA3F65"/>
    <w:rsid w:val="77B77214"/>
    <w:rsid w:val="77BBD796"/>
    <w:rsid w:val="77C27088"/>
    <w:rsid w:val="77C557C4"/>
    <w:rsid w:val="77CBB406"/>
    <w:rsid w:val="77D5721A"/>
    <w:rsid w:val="77DCD686"/>
    <w:rsid w:val="77F283F2"/>
    <w:rsid w:val="77F9973B"/>
    <w:rsid w:val="7802E937"/>
    <w:rsid w:val="780A092E"/>
    <w:rsid w:val="7815FC6C"/>
    <w:rsid w:val="7845A0F4"/>
    <w:rsid w:val="786A4152"/>
    <w:rsid w:val="787A803A"/>
    <w:rsid w:val="78A1F076"/>
    <w:rsid w:val="78A38F82"/>
    <w:rsid w:val="78B74AD4"/>
    <w:rsid w:val="78C02010"/>
    <w:rsid w:val="78C391B3"/>
    <w:rsid w:val="78CE9868"/>
    <w:rsid w:val="78D15D5C"/>
    <w:rsid w:val="78EBBC93"/>
    <w:rsid w:val="78EBD321"/>
    <w:rsid w:val="78EEF321"/>
    <w:rsid w:val="78EF1DF6"/>
    <w:rsid w:val="7900631D"/>
    <w:rsid w:val="790D1C10"/>
    <w:rsid w:val="7932F9D8"/>
    <w:rsid w:val="7933D842"/>
    <w:rsid w:val="7938B51F"/>
    <w:rsid w:val="793C79AA"/>
    <w:rsid w:val="7949BD25"/>
    <w:rsid w:val="794D4847"/>
    <w:rsid w:val="7955333A"/>
    <w:rsid w:val="7961052E"/>
    <w:rsid w:val="7971427B"/>
    <w:rsid w:val="79742059"/>
    <w:rsid w:val="797B06C9"/>
    <w:rsid w:val="797BBCE1"/>
    <w:rsid w:val="797DD832"/>
    <w:rsid w:val="798D2731"/>
    <w:rsid w:val="798F7997"/>
    <w:rsid w:val="79C228BE"/>
    <w:rsid w:val="79C6E1F6"/>
    <w:rsid w:val="79D2282C"/>
    <w:rsid w:val="79D3AE4B"/>
    <w:rsid w:val="79D3B75C"/>
    <w:rsid w:val="79D961E7"/>
    <w:rsid w:val="7A02D889"/>
    <w:rsid w:val="7A0E776A"/>
    <w:rsid w:val="7A240F1D"/>
    <w:rsid w:val="7A2683C5"/>
    <w:rsid w:val="7A33439B"/>
    <w:rsid w:val="7A35A85A"/>
    <w:rsid w:val="7A3A65CC"/>
    <w:rsid w:val="7A3F5FE3"/>
    <w:rsid w:val="7A3FCDB0"/>
    <w:rsid w:val="7A41ED22"/>
    <w:rsid w:val="7A45AC90"/>
    <w:rsid w:val="7A50A6FD"/>
    <w:rsid w:val="7A531B35"/>
    <w:rsid w:val="7A5681AF"/>
    <w:rsid w:val="7A62B664"/>
    <w:rsid w:val="7A707917"/>
    <w:rsid w:val="7A7996D2"/>
    <w:rsid w:val="7A7AF072"/>
    <w:rsid w:val="7A7BA2FB"/>
    <w:rsid w:val="7A909F4F"/>
    <w:rsid w:val="7A9230B5"/>
    <w:rsid w:val="7A9C503F"/>
    <w:rsid w:val="7AB15D03"/>
    <w:rsid w:val="7ABA4C6F"/>
    <w:rsid w:val="7AC58533"/>
    <w:rsid w:val="7ACDB065"/>
    <w:rsid w:val="7ACFA797"/>
    <w:rsid w:val="7AD12FB4"/>
    <w:rsid w:val="7AE3243F"/>
    <w:rsid w:val="7AEAE343"/>
    <w:rsid w:val="7AF65529"/>
    <w:rsid w:val="7B016A83"/>
    <w:rsid w:val="7B357523"/>
    <w:rsid w:val="7B37042D"/>
    <w:rsid w:val="7B37B2DF"/>
    <w:rsid w:val="7B50F9DF"/>
    <w:rsid w:val="7B604B03"/>
    <w:rsid w:val="7B658553"/>
    <w:rsid w:val="7B691694"/>
    <w:rsid w:val="7B79F59A"/>
    <w:rsid w:val="7B7EADB0"/>
    <w:rsid w:val="7B8731B6"/>
    <w:rsid w:val="7B8BDBB1"/>
    <w:rsid w:val="7BB15738"/>
    <w:rsid w:val="7BB99D0C"/>
    <w:rsid w:val="7BDD3D8D"/>
    <w:rsid w:val="7BDD56FC"/>
    <w:rsid w:val="7BDE5695"/>
    <w:rsid w:val="7BF9B126"/>
    <w:rsid w:val="7BF9FD9B"/>
    <w:rsid w:val="7C0071FA"/>
    <w:rsid w:val="7C0A378C"/>
    <w:rsid w:val="7C2373E3"/>
    <w:rsid w:val="7C36146B"/>
    <w:rsid w:val="7C3FC044"/>
    <w:rsid w:val="7C41D8BF"/>
    <w:rsid w:val="7C5EB554"/>
    <w:rsid w:val="7C918243"/>
    <w:rsid w:val="7C9C0670"/>
    <w:rsid w:val="7C9F933A"/>
    <w:rsid w:val="7CB5E809"/>
    <w:rsid w:val="7CBBE149"/>
    <w:rsid w:val="7CC912FA"/>
    <w:rsid w:val="7CE055C1"/>
    <w:rsid w:val="7CEC3D13"/>
    <w:rsid w:val="7CEF9504"/>
    <w:rsid w:val="7CF8AD37"/>
    <w:rsid w:val="7D01CFD6"/>
    <w:rsid w:val="7D05A151"/>
    <w:rsid w:val="7D0A33C9"/>
    <w:rsid w:val="7D1102A9"/>
    <w:rsid w:val="7D25373E"/>
    <w:rsid w:val="7D3D0F91"/>
    <w:rsid w:val="7D652D01"/>
    <w:rsid w:val="7D738CFD"/>
    <w:rsid w:val="7D820360"/>
    <w:rsid w:val="7D8ABBF7"/>
    <w:rsid w:val="7D8D8485"/>
    <w:rsid w:val="7D9F840E"/>
    <w:rsid w:val="7DAE04C3"/>
    <w:rsid w:val="7DC5F5B2"/>
    <w:rsid w:val="7DC8C7D0"/>
    <w:rsid w:val="7DC9C33C"/>
    <w:rsid w:val="7DDB5257"/>
    <w:rsid w:val="7DE23AA5"/>
    <w:rsid w:val="7DE52416"/>
    <w:rsid w:val="7DFB3E51"/>
    <w:rsid w:val="7E0D176A"/>
    <w:rsid w:val="7E230209"/>
    <w:rsid w:val="7E30BABC"/>
    <w:rsid w:val="7E37892C"/>
    <w:rsid w:val="7E4023F6"/>
    <w:rsid w:val="7E5AD498"/>
    <w:rsid w:val="7E770F79"/>
    <w:rsid w:val="7E82F8C4"/>
    <w:rsid w:val="7E982E03"/>
    <w:rsid w:val="7EA7287F"/>
    <w:rsid w:val="7EE50D08"/>
    <w:rsid w:val="7EE57250"/>
    <w:rsid w:val="7EE8DB9A"/>
    <w:rsid w:val="7EF4B8A4"/>
    <w:rsid w:val="7F2C82D6"/>
    <w:rsid w:val="7F3333A8"/>
    <w:rsid w:val="7F35E796"/>
    <w:rsid w:val="7F370839"/>
    <w:rsid w:val="7F516CA6"/>
    <w:rsid w:val="7F673CDC"/>
    <w:rsid w:val="7F6DA4F3"/>
    <w:rsid w:val="7F6ED8FA"/>
    <w:rsid w:val="7F703683"/>
    <w:rsid w:val="7F73BE80"/>
    <w:rsid w:val="7F7722B8"/>
    <w:rsid w:val="7F7916DC"/>
    <w:rsid w:val="7F9273F6"/>
    <w:rsid w:val="7F97ED5C"/>
    <w:rsid w:val="7F98A65A"/>
    <w:rsid w:val="7FA318BA"/>
    <w:rsid w:val="7FACB20E"/>
    <w:rsid w:val="7FCC2D37"/>
    <w:rsid w:val="7FD40056"/>
    <w:rsid w:val="7FD474F0"/>
    <w:rsid w:val="7FD9804C"/>
    <w:rsid w:val="7FDA4ACE"/>
    <w:rsid w:val="7FE1D177"/>
    <w:rsid w:val="7FEF0CB4"/>
    <w:rsid w:val="7FFE0C8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7ACDF7"/>
  <w15:docId w15:val="{C695F43B-867B-4A70-8060-89C416276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E5453"/>
    <w:pPr>
      <w:spacing w:line="240" w:lineRule="auto"/>
    </w:pPr>
    <w:rPr>
      <w:i/>
      <w:iCs/>
      <w:color w:val="1F497D" w:themeColor="text2"/>
      <w:sz w:val="18"/>
      <w:szCs w:val="18"/>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243F60" w:themeColor="accent1" w:themeShade="7F"/>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unhideWhenUsed/>
    <w:rsid w:val="00DF3E00"/>
    <w:rPr>
      <w:color w:val="605E5C"/>
      <w:shd w:val="clear" w:color="auto" w:fill="E1DFDD"/>
    </w:rPr>
  </w:style>
  <w:style w:type="paragraph" w:styleId="Revision">
    <w:name w:val="Revision"/>
    <w:hidden/>
    <w:uiPriority w:val="99"/>
    <w:semiHidden/>
    <w:rsid w:val="00EC00D5"/>
    <w:pPr>
      <w:spacing w:after="0" w:line="240" w:lineRule="auto"/>
    </w:pPr>
  </w:style>
  <w:style w:type="character" w:styleId="PlaceholderText">
    <w:name w:val="Placeholder Text"/>
    <w:basedOn w:val="DefaultParagraphFont"/>
    <w:uiPriority w:val="99"/>
    <w:semiHidden/>
    <w:rsid w:val="00FC2713"/>
    <w:rPr>
      <w:color w:val="808080"/>
    </w:rPr>
  </w:style>
  <w:style w:type="table" w:styleId="GridTable4-Accent1">
    <w:name w:val="Grid Table 4 Accent 1"/>
    <w:basedOn w:val="TableNormal"/>
    <w:uiPriority w:val="49"/>
    <w:rsid w:val="00594F8C"/>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paragraph">
    <w:name w:val="paragraph"/>
    <w:basedOn w:val="Normal"/>
    <w:rsid w:val="00CE309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CE3091"/>
  </w:style>
  <w:style w:type="character" w:customStyle="1" w:styleId="eop">
    <w:name w:val="eop"/>
    <w:basedOn w:val="DefaultParagraphFont"/>
    <w:rsid w:val="00CE3091"/>
  </w:style>
  <w:style w:type="character" w:styleId="PageNumber">
    <w:name w:val="page number"/>
    <w:basedOn w:val="DefaultParagraphFont"/>
    <w:uiPriority w:val="99"/>
    <w:semiHidden/>
    <w:unhideWhenUsed/>
    <w:rsid w:val="002207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198563">
      <w:bodyDiv w:val="1"/>
      <w:marLeft w:val="0"/>
      <w:marRight w:val="0"/>
      <w:marTop w:val="0"/>
      <w:marBottom w:val="0"/>
      <w:divBdr>
        <w:top w:val="none" w:sz="0" w:space="0" w:color="auto"/>
        <w:left w:val="none" w:sz="0" w:space="0" w:color="auto"/>
        <w:bottom w:val="none" w:sz="0" w:space="0" w:color="auto"/>
        <w:right w:val="none" w:sz="0" w:space="0" w:color="auto"/>
      </w:divBdr>
    </w:div>
    <w:div w:id="88015149">
      <w:bodyDiv w:val="1"/>
      <w:marLeft w:val="0"/>
      <w:marRight w:val="0"/>
      <w:marTop w:val="0"/>
      <w:marBottom w:val="0"/>
      <w:divBdr>
        <w:top w:val="none" w:sz="0" w:space="0" w:color="auto"/>
        <w:left w:val="none" w:sz="0" w:space="0" w:color="auto"/>
        <w:bottom w:val="none" w:sz="0" w:space="0" w:color="auto"/>
        <w:right w:val="none" w:sz="0" w:space="0" w:color="auto"/>
      </w:divBdr>
    </w:div>
    <w:div w:id="230776976">
      <w:bodyDiv w:val="1"/>
      <w:marLeft w:val="0"/>
      <w:marRight w:val="0"/>
      <w:marTop w:val="0"/>
      <w:marBottom w:val="0"/>
      <w:divBdr>
        <w:top w:val="none" w:sz="0" w:space="0" w:color="auto"/>
        <w:left w:val="none" w:sz="0" w:space="0" w:color="auto"/>
        <w:bottom w:val="none" w:sz="0" w:space="0" w:color="auto"/>
        <w:right w:val="none" w:sz="0" w:space="0" w:color="auto"/>
      </w:divBdr>
      <w:divsChild>
        <w:div w:id="1808208602">
          <w:marLeft w:val="0"/>
          <w:marRight w:val="0"/>
          <w:marTop w:val="0"/>
          <w:marBottom w:val="0"/>
          <w:divBdr>
            <w:top w:val="none" w:sz="0" w:space="0" w:color="auto"/>
            <w:left w:val="none" w:sz="0" w:space="0" w:color="auto"/>
            <w:bottom w:val="none" w:sz="0" w:space="0" w:color="auto"/>
            <w:right w:val="none" w:sz="0" w:space="0" w:color="auto"/>
          </w:divBdr>
        </w:div>
        <w:div w:id="1154295307">
          <w:marLeft w:val="0"/>
          <w:marRight w:val="0"/>
          <w:marTop w:val="0"/>
          <w:marBottom w:val="0"/>
          <w:divBdr>
            <w:top w:val="none" w:sz="0" w:space="0" w:color="auto"/>
            <w:left w:val="none" w:sz="0" w:space="0" w:color="auto"/>
            <w:bottom w:val="none" w:sz="0" w:space="0" w:color="auto"/>
            <w:right w:val="none" w:sz="0" w:space="0" w:color="auto"/>
          </w:divBdr>
        </w:div>
      </w:divsChild>
    </w:div>
    <w:div w:id="339897965">
      <w:bodyDiv w:val="1"/>
      <w:marLeft w:val="0"/>
      <w:marRight w:val="0"/>
      <w:marTop w:val="0"/>
      <w:marBottom w:val="0"/>
      <w:divBdr>
        <w:top w:val="none" w:sz="0" w:space="0" w:color="auto"/>
        <w:left w:val="none" w:sz="0" w:space="0" w:color="auto"/>
        <w:bottom w:val="none" w:sz="0" w:space="0" w:color="auto"/>
        <w:right w:val="none" w:sz="0" w:space="0" w:color="auto"/>
      </w:divBdr>
    </w:div>
    <w:div w:id="519203063">
      <w:bodyDiv w:val="1"/>
      <w:marLeft w:val="0"/>
      <w:marRight w:val="0"/>
      <w:marTop w:val="0"/>
      <w:marBottom w:val="0"/>
      <w:divBdr>
        <w:top w:val="none" w:sz="0" w:space="0" w:color="auto"/>
        <w:left w:val="none" w:sz="0" w:space="0" w:color="auto"/>
        <w:bottom w:val="none" w:sz="0" w:space="0" w:color="auto"/>
        <w:right w:val="none" w:sz="0" w:space="0" w:color="auto"/>
      </w:divBdr>
      <w:divsChild>
        <w:div w:id="959410104">
          <w:marLeft w:val="0"/>
          <w:marRight w:val="0"/>
          <w:marTop w:val="0"/>
          <w:marBottom w:val="0"/>
          <w:divBdr>
            <w:top w:val="none" w:sz="0" w:space="0" w:color="auto"/>
            <w:left w:val="none" w:sz="0" w:space="0" w:color="auto"/>
            <w:bottom w:val="none" w:sz="0" w:space="0" w:color="auto"/>
            <w:right w:val="none" w:sz="0" w:space="0" w:color="auto"/>
          </w:divBdr>
          <w:divsChild>
            <w:div w:id="1848251208">
              <w:marLeft w:val="0"/>
              <w:marRight w:val="0"/>
              <w:marTop w:val="0"/>
              <w:marBottom w:val="0"/>
              <w:divBdr>
                <w:top w:val="none" w:sz="0" w:space="0" w:color="auto"/>
                <w:left w:val="none" w:sz="0" w:space="0" w:color="auto"/>
                <w:bottom w:val="none" w:sz="0" w:space="0" w:color="auto"/>
                <w:right w:val="none" w:sz="0" w:space="0" w:color="auto"/>
              </w:divBdr>
            </w:div>
          </w:divsChild>
        </w:div>
        <w:div w:id="2004553446">
          <w:marLeft w:val="0"/>
          <w:marRight w:val="0"/>
          <w:marTop w:val="0"/>
          <w:marBottom w:val="0"/>
          <w:divBdr>
            <w:top w:val="none" w:sz="0" w:space="0" w:color="auto"/>
            <w:left w:val="none" w:sz="0" w:space="0" w:color="auto"/>
            <w:bottom w:val="none" w:sz="0" w:space="0" w:color="auto"/>
            <w:right w:val="none" w:sz="0" w:space="0" w:color="auto"/>
          </w:divBdr>
        </w:div>
      </w:divsChild>
    </w:div>
    <w:div w:id="715815766">
      <w:bodyDiv w:val="1"/>
      <w:marLeft w:val="0"/>
      <w:marRight w:val="0"/>
      <w:marTop w:val="0"/>
      <w:marBottom w:val="0"/>
      <w:divBdr>
        <w:top w:val="none" w:sz="0" w:space="0" w:color="auto"/>
        <w:left w:val="none" w:sz="0" w:space="0" w:color="auto"/>
        <w:bottom w:val="none" w:sz="0" w:space="0" w:color="auto"/>
        <w:right w:val="none" w:sz="0" w:space="0" w:color="auto"/>
      </w:divBdr>
    </w:div>
    <w:div w:id="754863967">
      <w:bodyDiv w:val="1"/>
      <w:marLeft w:val="0"/>
      <w:marRight w:val="0"/>
      <w:marTop w:val="0"/>
      <w:marBottom w:val="0"/>
      <w:divBdr>
        <w:top w:val="none" w:sz="0" w:space="0" w:color="auto"/>
        <w:left w:val="none" w:sz="0" w:space="0" w:color="auto"/>
        <w:bottom w:val="none" w:sz="0" w:space="0" w:color="auto"/>
        <w:right w:val="none" w:sz="0" w:space="0" w:color="auto"/>
      </w:divBdr>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839540156">
      <w:bodyDiv w:val="1"/>
      <w:marLeft w:val="0"/>
      <w:marRight w:val="0"/>
      <w:marTop w:val="0"/>
      <w:marBottom w:val="0"/>
      <w:divBdr>
        <w:top w:val="none" w:sz="0" w:space="0" w:color="auto"/>
        <w:left w:val="none" w:sz="0" w:space="0" w:color="auto"/>
        <w:bottom w:val="none" w:sz="0" w:space="0" w:color="auto"/>
        <w:right w:val="none" w:sz="0" w:space="0" w:color="auto"/>
      </w:divBdr>
    </w:div>
    <w:div w:id="956522657">
      <w:bodyDiv w:val="1"/>
      <w:marLeft w:val="0"/>
      <w:marRight w:val="0"/>
      <w:marTop w:val="0"/>
      <w:marBottom w:val="0"/>
      <w:divBdr>
        <w:top w:val="none" w:sz="0" w:space="0" w:color="auto"/>
        <w:left w:val="none" w:sz="0" w:space="0" w:color="auto"/>
        <w:bottom w:val="none" w:sz="0" w:space="0" w:color="auto"/>
        <w:right w:val="none" w:sz="0" w:space="0" w:color="auto"/>
      </w:divBdr>
    </w:div>
    <w:div w:id="1002007597">
      <w:bodyDiv w:val="1"/>
      <w:marLeft w:val="0"/>
      <w:marRight w:val="0"/>
      <w:marTop w:val="0"/>
      <w:marBottom w:val="0"/>
      <w:divBdr>
        <w:top w:val="none" w:sz="0" w:space="0" w:color="auto"/>
        <w:left w:val="none" w:sz="0" w:space="0" w:color="auto"/>
        <w:bottom w:val="none" w:sz="0" w:space="0" w:color="auto"/>
        <w:right w:val="none" w:sz="0" w:space="0" w:color="auto"/>
      </w:divBdr>
    </w:div>
    <w:div w:id="1108231698">
      <w:bodyDiv w:val="1"/>
      <w:marLeft w:val="0"/>
      <w:marRight w:val="0"/>
      <w:marTop w:val="0"/>
      <w:marBottom w:val="0"/>
      <w:divBdr>
        <w:top w:val="none" w:sz="0" w:space="0" w:color="auto"/>
        <w:left w:val="none" w:sz="0" w:space="0" w:color="auto"/>
        <w:bottom w:val="none" w:sz="0" w:space="0" w:color="auto"/>
        <w:right w:val="none" w:sz="0" w:space="0" w:color="auto"/>
      </w:divBdr>
    </w:div>
    <w:div w:id="1444808532">
      <w:bodyDiv w:val="1"/>
      <w:marLeft w:val="0"/>
      <w:marRight w:val="0"/>
      <w:marTop w:val="0"/>
      <w:marBottom w:val="0"/>
      <w:divBdr>
        <w:top w:val="none" w:sz="0" w:space="0" w:color="auto"/>
        <w:left w:val="none" w:sz="0" w:space="0" w:color="auto"/>
        <w:bottom w:val="none" w:sz="0" w:space="0" w:color="auto"/>
        <w:right w:val="none" w:sz="0" w:space="0" w:color="auto"/>
      </w:divBdr>
    </w:div>
    <w:div w:id="1546794155">
      <w:bodyDiv w:val="1"/>
      <w:marLeft w:val="0"/>
      <w:marRight w:val="0"/>
      <w:marTop w:val="0"/>
      <w:marBottom w:val="0"/>
      <w:divBdr>
        <w:top w:val="none" w:sz="0" w:space="0" w:color="auto"/>
        <w:left w:val="none" w:sz="0" w:space="0" w:color="auto"/>
        <w:bottom w:val="none" w:sz="0" w:space="0" w:color="auto"/>
        <w:right w:val="none" w:sz="0" w:space="0" w:color="auto"/>
      </w:divBdr>
      <w:divsChild>
        <w:div w:id="1094787847">
          <w:marLeft w:val="0"/>
          <w:marRight w:val="0"/>
          <w:marTop w:val="0"/>
          <w:marBottom w:val="0"/>
          <w:divBdr>
            <w:top w:val="none" w:sz="0" w:space="0" w:color="auto"/>
            <w:left w:val="none" w:sz="0" w:space="0" w:color="auto"/>
            <w:bottom w:val="none" w:sz="0" w:space="0" w:color="auto"/>
            <w:right w:val="none" w:sz="0" w:space="0" w:color="auto"/>
          </w:divBdr>
          <w:divsChild>
            <w:div w:id="1553039320">
              <w:marLeft w:val="0"/>
              <w:marRight w:val="0"/>
              <w:marTop w:val="0"/>
              <w:marBottom w:val="0"/>
              <w:divBdr>
                <w:top w:val="none" w:sz="0" w:space="0" w:color="auto"/>
                <w:left w:val="none" w:sz="0" w:space="0" w:color="auto"/>
                <w:bottom w:val="none" w:sz="0" w:space="0" w:color="auto"/>
                <w:right w:val="none" w:sz="0" w:space="0" w:color="auto"/>
              </w:divBdr>
              <w:divsChild>
                <w:div w:id="1123959485">
                  <w:marLeft w:val="0"/>
                  <w:marRight w:val="0"/>
                  <w:marTop w:val="0"/>
                  <w:marBottom w:val="0"/>
                  <w:divBdr>
                    <w:top w:val="none" w:sz="0" w:space="0" w:color="auto"/>
                    <w:left w:val="none" w:sz="0" w:space="0" w:color="auto"/>
                    <w:bottom w:val="none" w:sz="0" w:space="0" w:color="auto"/>
                    <w:right w:val="none" w:sz="0" w:space="0" w:color="auto"/>
                  </w:divBdr>
                  <w:divsChild>
                    <w:div w:id="51611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9717557">
      <w:bodyDiv w:val="1"/>
      <w:marLeft w:val="0"/>
      <w:marRight w:val="0"/>
      <w:marTop w:val="0"/>
      <w:marBottom w:val="0"/>
      <w:divBdr>
        <w:top w:val="none" w:sz="0" w:space="0" w:color="auto"/>
        <w:left w:val="none" w:sz="0" w:space="0" w:color="auto"/>
        <w:bottom w:val="none" w:sz="0" w:space="0" w:color="auto"/>
        <w:right w:val="none" w:sz="0" w:space="0" w:color="auto"/>
      </w:divBdr>
      <w:divsChild>
        <w:div w:id="1758164562">
          <w:marLeft w:val="0"/>
          <w:marRight w:val="0"/>
          <w:marTop w:val="0"/>
          <w:marBottom w:val="0"/>
          <w:divBdr>
            <w:top w:val="none" w:sz="0" w:space="0" w:color="auto"/>
            <w:left w:val="none" w:sz="0" w:space="0" w:color="auto"/>
            <w:bottom w:val="none" w:sz="0" w:space="0" w:color="auto"/>
            <w:right w:val="none" w:sz="0" w:space="0" w:color="auto"/>
          </w:divBdr>
          <w:divsChild>
            <w:div w:id="1692025813">
              <w:marLeft w:val="0"/>
              <w:marRight w:val="0"/>
              <w:marTop w:val="0"/>
              <w:marBottom w:val="0"/>
              <w:divBdr>
                <w:top w:val="none" w:sz="0" w:space="0" w:color="auto"/>
                <w:left w:val="none" w:sz="0" w:space="0" w:color="auto"/>
                <w:bottom w:val="none" w:sz="0" w:space="0" w:color="auto"/>
                <w:right w:val="none" w:sz="0" w:space="0" w:color="auto"/>
              </w:divBdr>
              <w:divsChild>
                <w:div w:id="1208569247">
                  <w:marLeft w:val="0"/>
                  <w:marRight w:val="0"/>
                  <w:marTop w:val="0"/>
                  <w:marBottom w:val="0"/>
                  <w:divBdr>
                    <w:top w:val="none" w:sz="0" w:space="0" w:color="auto"/>
                    <w:left w:val="none" w:sz="0" w:space="0" w:color="auto"/>
                    <w:bottom w:val="none" w:sz="0" w:space="0" w:color="auto"/>
                    <w:right w:val="none" w:sz="0" w:space="0" w:color="auto"/>
                  </w:divBdr>
                  <w:divsChild>
                    <w:div w:id="19896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850370380">
      <w:bodyDiv w:val="1"/>
      <w:marLeft w:val="0"/>
      <w:marRight w:val="0"/>
      <w:marTop w:val="0"/>
      <w:marBottom w:val="0"/>
      <w:divBdr>
        <w:top w:val="none" w:sz="0" w:space="0" w:color="auto"/>
        <w:left w:val="none" w:sz="0" w:space="0" w:color="auto"/>
        <w:bottom w:val="none" w:sz="0" w:space="0" w:color="auto"/>
        <w:right w:val="none" w:sz="0" w:space="0" w:color="auto"/>
      </w:divBdr>
    </w:div>
    <w:div w:id="1977222260">
      <w:bodyDiv w:val="1"/>
      <w:marLeft w:val="0"/>
      <w:marRight w:val="0"/>
      <w:marTop w:val="0"/>
      <w:marBottom w:val="0"/>
      <w:divBdr>
        <w:top w:val="none" w:sz="0" w:space="0" w:color="auto"/>
        <w:left w:val="none" w:sz="0" w:space="0" w:color="auto"/>
        <w:bottom w:val="none" w:sz="0" w:space="0" w:color="auto"/>
        <w:right w:val="none" w:sz="0" w:space="0" w:color="auto"/>
      </w:divBdr>
      <w:divsChild>
        <w:div w:id="415783241">
          <w:marLeft w:val="0"/>
          <w:marRight w:val="0"/>
          <w:marTop w:val="0"/>
          <w:marBottom w:val="0"/>
          <w:divBdr>
            <w:top w:val="none" w:sz="0" w:space="0" w:color="auto"/>
            <w:left w:val="none" w:sz="0" w:space="0" w:color="auto"/>
            <w:bottom w:val="none" w:sz="0" w:space="0" w:color="auto"/>
            <w:right w:val="none" w:sz="0" w:space="0" w:color="auto"/>
          </w:divBdr>
          <w:divsChild>
            <w:div w:id="447700182">
              <w:marLeft w:val="0"/>
              <w:marRight w:val="0"/>
              <w:marTop w:val="0"/>
              <w:marBottom w:val="0"/>
              <w:divBdr>
                <w:top w:val="none" w:sz="0" w:space="0" w:color="auto"/>
                <w:left w:val="none" w:sz="0" w:space="0" w:color="auto"/>
                <w:bottom w:val="none" w:sz="0" w:space="0" w:color="auto"/>
                <w:right w:val="none" w:sz="0" w:space="0" w:color="auto"/>
              </w:divBdr>
              <w:divsChild>
                <w:div w:id="9799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167027">
      <w:bodyDiv w:val="1"/>
      <w:marLeft w:val="0"/>
      <w:marRight w:val="0"/>
      <w:marTop w:val="0"/>
      <w:marBottom w:val="0"/>
      <w:divBdr>
        <w:top w:val="none" w:sz="0" w:space="0" w:color="auto"/>
        <w:left w:val="none" w:sz="0" w:space="0" w:color="auto"/>
        <w:bottom w:val="none" w:sz="0" w:space="0" w:color="auto"/>
        <w:right w:val="none" w:sz="0" w:space="0" w:color="auto"/>
      </w:divBdr>
      <w:divsChild>
        <w:div w:id="418254769">
          <w:marLeft w:val="0"/>
          <w:marRight w:val="0"/>
          <w:marTop w:val="0"/>
          <w:marBottom w:val="0"/>
          <w:divBdr>
            <w:top w:val="none" w:sz="0" w:space="0" w:color="auto"/>
            <w:left w:val="none" w:sz="0" w:space="0" w:color="auto"/>
            <w:bottom w:val="none" w:sz="0" w:space="0" w:color="auto"/>
            <w:right w:val="none" w:sz="0" w:space="0" w:color="auto"/>
          </w:divBdr>
          <w:divsChild>
            <w:div w:id="617641709">
              <w:marLeft w:val="0"/>
              <w:marRight w:val="0"/>
              <w:marTop w:val="0"/>
              <w:marBottom w:val="0"/>
              <w:divBdr>
                <w:top w:val="none" w:sz="0" w:space="0" w:color="auto"/>
                <w:left w:val="none" w:sz="0" w:space="0" w:color="auto"/>
                <w:bottom w:val="none" w:sz="0" w:space="0" w:color="auto"/>
                <w:right w:val="none" w:sz="0" w:space="0" w:color="auto"/>
              </w:divBdr>
            </w:div>
          </w:divsChild>
        </w:div>
        <w:div w:id="1458177535">
          <w:marLeft w:val="0"/>
          <w:marRight w:val="0"/>
          <w:marTop w:val="0"/>
          <w:marBottom w:val="0"/>
          <w:divBdr>
            <w:top w:val="none" w:sz="0" w:space="0" w:color="auto"/>
            <w:left w:val="none" w:sz="0" w:space="0" w:color="auto"/>
            <w:bottom w:val="none" w:sz="0" w:space="0" w:color="auto"/>
            <w:right w:val="none" w:sz="0" w:space="0" w:color="auto"/>
          </w:divBdr>
          <w:divsChild>
            <w:div w:id="191193721">
              <w:marLeft w:val="0"/>
              <w:marRight w:val="0"/>
              <w:marTop w:val="0"/>
              <w:marBottom w:val="0"/>
              <w:divBdr>
                <w:top w:val="none" w:sz="0" w:space="0" w:color="auto"/>
                <w:left w:val="none" w:sz="0" w:space="0" w:color="auto"/>
                <w:bottom w:val="none" w:sz="0" w:space="0" w:color="auto"/>
                <w:right w:val="none" w:sz="0" w:space="0" w:color="auto"/>
              </w:divBdr>
            </w:div>
          </w:divsChild>
        </w:div>
        <w:div w:id="1016930194">
          <w:marLeft w:val="0"/>
          <w:marRight w:val="0"/>
          <w:marTop w:val="0"/>
          <w:marBottom w:val="0"/>
          <w:divBdr>
            <w:top w:val="none" w:sz="0" w:space="0" w:color="auto"/>
            <w:left w:val="none" w:sz="0" w:space="0" w:color="auto"/>
            <w:bottom w:val="none" w:sz="0" w:space="0" w:color="auto"/>
            <w:right w:val="none" w:sz="0" w:space="0" w:color="auto"/>
          </w:divBdr>
          <w:divsChild>
            <w:div w:id="520704641">
              <w:marLeft w:val="0"/>
              <w:marRight w:val="0"/>
              <w:marTop w:val="0"/>
              <w:marBottom w:val="0"/>
              <w:divBdr>
                <w:top w:val="none" w:sz="0" w:space="0" w:color="auto"/>
                <w:left w:val="none" w:sz="0" w:space="0" w:color="auto"/>
                <w:bottom w:val="none" w:sz="0" w:space="0" w:color="auto"/>
                <w:right w:val="none" w:sz="0" w:space="0" w:color="auto"/>
              </w:divBdr>
            </w:div>
          </w:divsChild>
        </w:div>
        <w:div w:id="650215290">
          <w:marLeft w:val="0"/>
          <w:marRight w:val="0"/>
          <w:marTop w:val="0"/>
          <w:marBottom w:val="0"/>
          <w:divBdr>
            <w:top w:val="none" w:sz="0" w:space="0" w:color="auto"/>
            <w:left w:val="none" w:sz="0" w:space="0" w:color="auto"/>
            <w:bottom w:val="none" w:sz="0" w:space="0" w:color="auto"/>
            <w:right w:val="none" w:sz="0" w:space="0" w:color="auto"/>
          </w:divBdr>
          <w:divsChild>
            <w:div w:id="639381862">
              <w:marLeft w:val="0"/>
              <w:marRight w:val="0"/>
              <w:marTop w:val="0"/>
              <w:marBottom w:val="0"/>
              <w:divBdr>
                <w:top w:val="none" w:sz="0" w:space="0" w:color="auto"/>
                <w:left w:val="none" w:sz="0" w:space="0" w:color="auto"/>
                <w:bottom w:val="none" w:sz="0" w:space="0" w:color="auto"/>
                <w:right w:val="none" w:sz="0" w:space="0" w:color="auto"/>
              </w:divBdr>
            </w:div>
          </w:divsChild>
        </w:div>
        <w:div w:id="2060935769">
          <w:marLeft w:val="0"/>
          <w:marRight w:val="0"/>
          <w:marTop w:val="0"/>
          <w:marBottom w:val="0"/>
          <w:divBdr>
            <w:top w:val="none" w:sz="0" w:space="0" w:color="auto"/>
            <w:left w:val="none" w:sz="0" w:space="0" w:color="auto"/>
            <w:bottom w:val="none" w:sz="0" w:space="0" w:color="auto"/>
            <w:right w:val="none" w:sz="0" w:space="0" w:color="auto"/>
          </w:divBdr>
          <w:divsChild>
            <w:div w:id="571352713">
              <w:marLeft w:val="0"/>
              <w:marRight w:val="0"/>
              <w:marTop w:val="0"/>
              <w:marBottom w:val="0"/>
              <w:divBdr>
                <w:top w:val="none" w:sz="0" w:space="0" w:color="auto"/>
                <w:left w:val="none" w:sz="0" w:space="0" w:color="auto"/>
                <w:bottom w:val="none" w:sz="0" w:space="0" w:color="auto"/>
                <w:right w:val="none" w:sz="0" w:space="0" w:color="auto"/>
              </w:divBdr>
            </w:div>
          </w:divsChild>
        </w:div>
        <w:div w:id="233130025">
          <w:marLeft w:val="0"/>
          <w:marRight w:val="0"/>
          <w:marTop w:val="0"/>
          <w:marBottom w:val="0"/>
          <w:divBdr>
            <w:top w:val="none" w:sz="0" w:space="0" w:color="auto"/>
            <w:left w:val="none" w:sz="0" w:space="0" w:color="auto"/>
            <w:bottom w:val="none" w:sz="0" w:space="0" w:color="auto"/>
            <w:right w:val="none" w:sz="0" w:space="0" w:color="auto"/>
          </w:divBdr>
          <w:divsChild>
            <w:div w:id="388387509">
              <w:marLeft w:val="0"/>
              <w:marRight w:val="0"/>
              <w:marTop w:val="0"/>
              <w:marBottom w:val="0"/>
              <w:divBdr>
                <w:top w:val="none" w:sz="0" w:space="0" w:color="auto"/>
                <w:left w:val="none" w:sz="0" w:space="0" w:color="auto"/>
                <w:bottom w:val="none" w:sz="0" w:space="0" w:color="auto"/>
                <w:right w:val="none" w:sz="0" w:space="0" w:color="auto"/>
              </w:divBdr>
            </w:div>
          </w:divsChild>
        </w:div>
        <w:div w:id="1485701740">
          <w:marLeft w:val="0"/>
          <w:marRight w:val="0"/>
          <w:marTop w:val="0"/>
          <w:marBottom w:val="0"/>
          <w:divBdr>
            <w:top w:val="none" w:sz="0" w:space="0" w:color="auto"/>
            <w:left w:val="none" w:sz="0" w:space="0" w:color="auto"/>
            <w:bottom w:val="none" w:sz="0" w:space="0" w:color="auto"/>
            <w:right w:val="none" w:sz="0" w:space="0" w:color="auto"/>
          </w:divBdr>
          <w:divsChild>
            <w:div w:id="1519154363">
              <w:marLeft w:val="0"/>
              <w:marRight w:val="0"/>
              <w:marTop w:val="0"/>
              <w:marBottom w:val="0"/>
              <w:divBdr>
                <w:top w:val="none" w:sz="0" w:space="0" w:color="auto"/>
                <w:left w:val="none" w:sz="0" w:space="0" w:color="auto"/>
                <w:bottom w:val="none" w:sz="0" w:space="0" w:color="auto"/>
                <w:right w:val="none" w:sz="0" w:space="0" w:color="auto"/>
              </w:divBdr>
            </w:div>
          </w:divsChild>
        </w:div>
        <w:div w:id="1404448523">
          <w:marLeft w:val="0"/>
          <w:marRight w:val="0"/>
          <w:marTop w:val="0"/>
          <w:marBottom w:val="0"/>
          <w:divBdr>
            <w:top w:val="none" w:sz="0" w:space="0" w:color="auto"/>
            <w:left w:val="none" w:sz="0" w:space="0" w:color="auto"/>
            <w:bottom w:val="none" w:sz="0" w:space="0" w:color="auto"/>
            <w:right w:val="none" w:sz="0" w:space="0" w:color="auto"/>
          </w:divBdr>
          <w:divsChild>
            <w:div w:id="1631589082">
              <w:marLeft w:val="0"/>
              <w:marRight w:val="0"/>
              <w:marTop w:val="0"/>
              <w:marBottom w:val="0"/>
              <w:divBdr>
                <w:top w:val="none" w:sz="0" w:space="0" w:color="auto"/>
                <w:left w:val="none" w:sz="0" w:space="0" w:color="auto"/>
                <w:bottom w:val="none" w:sz="0" w:space="0" w:color="auto"/>
                <w:right w:val="none" w:sz="0" w:space="0" w:color="auto"/>
              </w:divBdr>
            </w:div>
          </w:divsChild>
        </w:div>
        <w:div w:id="534081947">
          <w:marLeft w:val="0"/>
          <w:marRight w:val="0"/>
          <w:marTop w:val="0"/>
          <w:marBottom w:val="0"/>
          <w:divBdr>
            <w:top w:val="none" w:sz="0" w:space="0" w:color="auto"/>
            <w:left w:val="none" w:sz="0" w:space="0" w:color="auto"/>
            <w:bottom w:val="none" w:sz="0" w:space="0" w:color="auto"/>
            <w:right w:val="none" w:sz="0" w:space="0" w:color="auto"/>
          </w:divBdr>
          <w:divsChild>
            <w:div w:id="1349526888">
              <w:marLeft w:val="0"/>
              <w:marRight w:val="0"/>
              <w:marTop w:val="0"/>
              <w:marBottom w:val="0"/>
              <w:divBdr>
                <w:top w:val="none" w:sz="0" w:space="0" w:color="auto"/>
                <w:left w:val="none" w:sz="0" w:space="0" w:color="auto"/>
                <w:bottom w:val="none" w:sz="0" w:space="0" w:color="auto"/>
                <w:right w:val="none" w:sz="0" w:space="0" w:color="auto"/>
              </w:divBdr>
            </w:div>
          </w:divsChild>
        </w:div>
        <w:div w:id="476381488">
          <w:marLeft w:val="0"/>
          <w:marRight w:val="0"/>
          <w:marTop w:val="0"/>
          <w:marBottom w:val="0"/>
          <w:divBdr>
            <w:top w:val="none" w:sz="0" w:space="0" w:color="auto"/>
            <w:left w:val="none" w:sz="0" w:space="0" w:color="auto"/>
            <w:bottom w:val="none" w:sz="0" w:space="0" w:color="auto"/>
            <w:right w:val="none" w:sz="0" w:space="0" w:color="auto"/>
          </w:divBdr>
          <w:divsChild>
            <w:div w:id="1659764770">
              <w:marLeft w:val="0"/>
              <w:marRight w:val="0"/>
              <w:marTop w:val="0"/>
              <w:marBottom w:val="0"/>
              <w:divBdr>
                <w:top w:val="none" w:sz="0" w:space="0" w:color="auto"/>
                <w:left w:val="none" w:sz="0" w:space="0" w:color="auto"/>
                <w:bottom w:val="none" w:sz="0" w:space="0" w:color="auto"/>
                <w:right w:val="none" w:sz="0" w:space="0" w:color="auto"/>
              </w:divBdr>
            </w:div>
          </w:divsChild>
        </w:div>
        <w:div w:id="362823539">
          <w:marLeft w:val="0"/>
          <w:marRight w:val="0"/>
          <w:marTop w:val="0"/>
          <w:marBottom w:val="0"/>
          <w:divBdr>
            <w:top w:val="none" w:sz="0" w:space="0" w:color="auto"/>
            <w:left w:val="none" w:sz="0" w:space="0" w:color="auto"/>
            <w:bottom w:val="none" w:sz="0" w:space="0" w:color="auto"/>
            <w:right w:val="none" w:sz="0" w:space="0" w:color="auto"/>
          </w:divBdr>
          <w:divsChild>
            <w:div w:id="81801083">
              <w:marLeft w:val="0"/>
              <w:marRight w:val="0"/>
              <w:marTop w:val="0"/>
              <w:marBottom w:val="0"/>
              <w:divBdr>
                <w:top w:val="none" w:sz="0" w:space="0" w:color="auto"/>
                <w:left w:val="none" w:sz="0" w:space="0" w:color="auto"/>
                <w:bottom w:val="none" w:sz="0" w:space="0" w:color="auto"/>
                <w:right w:val="none" w:sz="0" w:space="0" w:color="auto"/>
              </w:divBdr>
            </w:div>
          </w:divsChild>
        </w:div>
        <w:div w:id="1139110262">
          <w:marLeft w:val="0"/>
          <w:marRight w:val="0"/>
          <w:marTop w:val="0"/>
          <w:marBottom w:val="0"/>
          <w:divBdr>
            <w:top w:val="none" w:sz="0" w:space="0" w:color="auto"/>
            <w:left w:val="none" w:sz="0" w:space="0" w:color="auto"/>
            <w:bottom w:val="none" w:sz="0" w:space="0" w:color="auto"/>
            <w:right w:val="none" w:sz="0" w:space="0" w:color="auto"/>
          </w:divBdr>
          <w:divsChild>
            <w:div w:id="657999655">
              <w:marLeft w:val="0"/>
              <w:marRight w:val="0"/>
              <w:marTop w:val="0"/>
              <w:marBottom w:val="0"/>
              <w:divBdr>
                <w:top w:val="none" w:sz="0" w:space="0" w:color="auto"/>
                <w:left w:val="none" w:sz="0" w:space="0" w:color="auto"/>
                <w:bottom w:val="none" w:sz="0" w:space="0" w:color="auto"/>
                <w:right w:val="none" w:sz="0" w:space="0" w:color="auto"/>
              </w:divBdr>
            </w:div>
          </w:divsChild>
        </w:div>
        <w:div w:id="1602295738">
          <w:marLeft w:val="0"/>
          <w:marRight w:val="0"/>
          <w:marTop w:val="0"/>
          <w:marBottom w:val="0"/>
          <w:divBdr>
            <w:top w:val="none" w:sz="0" w:space="0" w:color="auto"/>
            <w:left w:val="none" w:sz="0" w:space="0" w:color="auto"/>
            <w:bottom w:val="none" w:sz="0" w:space="0" w:color="auto"/>
            <w:right w:val="none" w:sz="0" w:space="0" w:color="auto"/>
          </w:divBdr>
          <w:divsChild>
            <w:div w:id="1723480701">
              <w:marLeft w:val="0"/>
              <w:marRight w:val="0"/>
              <w:marTop w:val="0"/>
              <w:marBottom w:val="0"/>
              <w:divBdr>
                <w:top w:val="none" w:sz="0" w:space="0" w:color="auto"/>
                <w:left w:val="none" w:sz="0" w:space="0" w:color="auto"/>
                <w:bottom w:val="none" w:sz="0" w:space="0" w:color="auto"/>
                <w:right w:val="none" w:sz="0" w:space="0" w:color="auto"/>
              </w:divBdr>
            </w:div>
          </w:divsChild>
        </w:div>
        <w:div w:id="1851723692">
          <w:marLeft w:val="0"/>
          <w:marRight w:val="0"/>
          <w:marTop w:val="0"/>
          <w:marBottom w:val="0"/>
          <w:divBdr>
            <w:top w:val="none" w:sz="0" w:space="0" w:color="auto"/>
            <w:left w:val="none" w:sz="0" w:space="0" w:color="auto"/>
            <w:bottom w:val="none" w:sz="0" w:space="0" w:color="auto"/>
            <w:right w:val="none" w:sz="0" w:space="0" w:color="auto"/>
          </w:divBdr>
          <w:divsChild>
            <w:div w:id="978877465">
              <w:marLeft w:val="0"/>
              <w:marRight w:val="0"/>
              <w:marTop w:val="0"/>
              <w:marBottom w:val="0"/>
              <w:divBdr>
                <w:top w:val="none" w:sz="0" w:space="0" w:color="auto"/>
                <w:left w:val="none" w:sz="0" w:space="0" w:color="auto"/>
                <w:bottom w:val="none" w:sz="0" w:space="0" w:color="auto"/>
                <w:right w:val="none" w:sz="0" w:space="0" w:color="auto"/>
              </w:divBdr>
            </w:div>
          </w:divsChild>
        </w:div>
        <w:div w:id="1389721400">
          <w:marLeft w:val="0"/>
          <w:marRight w:val="0"/>
          <w:marTop w:val="0"/>
          <w:marBottom w:val="0"/>
          <w:divBdr>
            <w:top w:val="none" w:sz="0" w:space="0" w:color="auto"/>
            <w:left w:val="none" w:sz="0" w:space="0" w:color="auto"/>
            <w:bottom w:val="none" w:sz="0" w:space="0" w:color="auto"/>
            <w:right w:val="none" w:sz="0" w:space="0" w:color="auto"/>
          </w:divBdr>
          <w:divsChild>
            <w:div w:id="118656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911854">
      <w:bodyDiv w:val="1"/>
      <w:marLeft w:val="0"/>
      <w:marRight w:val="0"/>
      <w:marTop w:val="0"/>
      <w:marBottom w:val="0"/>
      <w:divBdr>
        <w:top w:val="none" w:sz="0" w:space="0" w:color="auto"/>
        <w:left w:val="none" w:sz="0" w:space="0" w:color="auto"/>
        <w:bottom w:val="none" w:sz="0" w:space="0" w:color="auto"/>
        <w:right w:val="none" w:sz="0" w:space="0" w:color="auto"/>
      </w:divBdr>
      <w:divsChild>
        <w:div w:id="305362068">
          <w:marLeft w:val="0"/>
          <w:marRight w:val="0"/>
          <w:marTop w:val="0"/>
          <w:marBottom w:val="0"/>
          <w:divBdr>
            <w:top w:val="none" w:sz="0" w:space="0" w:color="auto"/>
            <w:left w:val="none" w:sz="0" w:space="0" w:color="auto"/>
            <w:bottom w:val="none" w:sz="0" w:space="0" w:color="auto"/>
            <w:right w:val="none" w:sz="0" w:space="0" w:color="auto"/>
          </w:divBdr>
          <w:divsChild>
            <w:div w:id="1780686090">
              <w:marLeft w:val="0"/>
              <w:marRight w:val="0"/>
              <w:marTop w:val="0"/>
              <w:marBottom w:val="0"/>
              <w:divBdr>
                <w:top w:val="none" w:sz="0" w:space="0" w:color="auto"/>
                <w:left w:val="none" w:sz="0" w:space="0" w:color="auto"/>
                <w:bottom w:val="none" w:sz="0" w:space="0" w:color="auto"/>
                <w:right w:val="none" w:sz="0" w:space="0" w:color="auto"/>
              </w:divBdr>
              <w:divsChild>
                <w:div w:id="1446853962">
                  <w:marLeft w:val="0"/>
                  <w:marRight w:val="0"/>
                  <w:marTop w:val="0"/>
                  <w:marBottom w:val="0"/>
                  <w:divBdr>
                    <w:top w:val="none" w:sz="0" w:space="0" w:color="auto"/>
                    <w:left w:val="none" w:sz="0" w:space="0" w:color="auto"/>
                    <w:bottom w:val="none" w:sz="0" w:space="0" w:color="auto"/>
                    <w:right w:val="none" w:sz="0" w:space="0" w:color="auto"/>
                  </w:divBdr>
                </w:div>
              </w:divsChild>
            </w:div>
            <w:div w:id="249586391">
              <w:marLeft w:val="0"/>
              <w:marRight w:val="0"/>
              <w:marTop w:val="0"/>
              <w:marBottom w:val="0"/>
              <w:divBdr>
                <w:top w:val="none" w:sz="0" w:space="0" w:color="auto"/>
                <w:left w:val="none" w:sz="0" w:space="0" w:color="auto"/>
                <w:bottom w:val="none" w:sz="0" w:space="0" w:color="auto"/>
                <w:right w:val="none" w:sz="0" w:space="0" w:color="auto"/>
              </w:divBdr>
              <w:divsChild>
                <w:div w:id="423260785">
                  <w:marLeft w:val="0"/>
                  <w:marRight w:val="0"/>
                  <w:marTop w:val="0"/>
                  <w:marBottom w:val="0"/>
                  <w:divBdr>
                    <w:top w:val="none" w:sz="0" w:space="0" w:color="auto"/>
                    <w:left w:val="none" w:sz="0" w:space="0" w:color="auto"/>
                    <w:bottom w:val="none" w:sz="0" w:space="0" w:color="auto"/>
                    <w:right w:val="none" w:sz="0" w:space="0" w:color="auto"/>
                  </w:divBdr>
                </w:div>
              </w:divsChild>
            </w:div>
            <w:div w:id="1449814845">
              <w:marLeft w:val="0"/>
              <w:marRight w:val="0"/>
              <w:marTop w:val="0"/>
              <w:marBottom w:val="0"/>
              <w:divBdr>
                <w:top w:val="none" w:sz="0" w:space="0" w:color="auto"/>
                <w:left w:val="none" w:sz="0" w:space="0" w:color="auto"/>
                <w:bottom w:val="none" w:sz="0" w:space="0" w:color="auto"/>
                <w:right w:val="none" w:sz="0" w:space="0" w:color="auto"/>
              </w:divBdr>
              <w:divsChild>
                <w:div w:id="2029602683">
                  <w:marLeft w:val="0"/>
                  <w:marRight w:val="0"/>
                  <w:marTop w:val="0"/>
                  <w:marBottom w:val="0"/>
                  <w:divBdr>
                    <w:top w:val="none" w:sz="0" w:space="0" w:color="auto"/>
                    <w:left w:val="none" w:sz="0" w:space="0" w:color="auto"/>
                    <w:bottom w:val="none" w:sz="0" w:space="0" w:color="auto"/>
                    <w:right w:val="none" w:sz="0" w:space="0" w:color="auto"/>
                  </w:divBdr>
                </w:div>
              </w:divsChild>
            </w:div>
            <w:div w:id="1612013570">
              <w:marLeft w:val="0"/>
              <w:marRight w:val="0"/>
              <w:marTop w:val="0"/>
              <w:marBottom w:val="0"/>
              <w:divBdr>
                <w:top w:val="none" w:sz="0" w:space="0" w:color="auto"/>
                <w:left w:val="none" w:sz="0" w:space="0" w:color="auto"/>
                <w:bottom w:val="none" w:sz="0" w:space="0" w:color="auto"/>
                <w:right w:val="none" w:sz="0" w:space="0" w:color="auto"/>
              </w:divBdr>
              <w:divsChild>
                <w:div w:id="854153285">
                  <w:marLeft w:val="0"/>
                  <w:marRight w:val="0"/>
                  <w:marTop w:val="0"/>
                  <w:marBottom w:val="0"/>
                  <w:divBdr>
                    <w:top w:val="none" w:sz="0" w:space="0" w:color="auto"/>
                    <w:left w:val="none" w:sz="0" w:space="0" w:color="auto"/>
                    <w:bottom w:val="none" w:sz="0" w:space="0" w:color="auto"/>
                    <w:right w:val="none" w:sz="0" w:space="0" w:color="auto"/>
                  </w:divBdr>
                </w:div>
              </w:divsChild>
            </w:div>
            <w:div w:id="367418785">
              <w:marLeft w:val="0"/>
              <w:marRight w:val="0"/>
              <w:marTop w:val="0"/>
              <w:marBottom w:val="0"/>
              <w:divBdr>
                <w:top w:val="none" w:sz="0" w:space="0" w:color="auto"/>
                <w:left w:val="none" w:sz="0" w:space="0" w:color="auto"/>
                <w:bottom w:val="none" w:sz="0" w:space="0" w:color="auto"/>
                <w:right w:val="none" w:sz="0" w:space="0" w:color="auto"/>
              </w:divBdr>
              <w:divsChild>
                <w:div w:id="1185288881">
                  <w:marLeft w:val="0"/>
                  <w:marRight w:val="0"/>
                  <w:marTop w:val="0"/>
                  <w:marBottom w:val="0"/>
                  <w:divBdr>
                    <w:top w:val="none" w:sz="0" w:space="0" w:color="auto"/>
                    <w:left w:val="none" w:sz="0" w:space="0" w:color="auto"/>
                    <w:bottom w:val="none" w:sz="0" w:space="0" w:color="auto"/>
                    <w:right w:val="none" w:sz="0" w:space="0" w:color="auto"/>
                  </w:divBdr>
                </w:div>
              </w:divsChild>
            </w:div>
            <w:div w:id="857037799">
              <w:marLeft w:val="0"/>
              <w:marRight w:val="0"/>
              <w:marTop w:val="0"/>
              <w:marBottom w:val="0"/>
              <w:divBdr>
                <w:top w:val="none" w:sz="0" w:space="0" w:color="auto"/>
                <w:left w:val="none" w:sz="0" w:space="0" w:color="auto"/>
                <w:bottom w:val="none" w:sz="0" w:space="0" w:color="auto"/>
                <w:right w:val="none" w:sz="0" w:space="0" w:color="auto"/>
              </w:divBdr>
              <w:divsChild>
                <w:div w:id="406608193">
                  <w:marLeft w:val="0"/>
                  <w:marRight w:val="0"/>
                  <w:marTop w:val="0"/>
                  <w:marBottom w:val="0"/>
                  <w:divBdr>
                    <w:top w:val="none" w:sz="0" w:space="0" w:color="auto"/>
                    <w:left w:val="none" w:sz="0" w:space="0" w:color="auto"/>
                    <w:bottom w:val="none" w:sz="0" w:space="0" w:color="auto"/>
                    <w:right w:val="none" w:sz="0" w:space="0" w:color="auto"/>
                  </w:divBdr>
                </w:div>
              </w:divsChild>
            </w:div>
            <w:div w:id="1292516600">
              <w:marLeft w:val="0"/>
              <w:marRight w:val="0"/>
              <w:marTop w:val="0"/>
              <w:marBottom w:val="0"/>
              <w:divBdr>
                <w:top w:val="none" w:sz="0" w:space="0" w:color="auto"/>
                <w:left w:val="none" w:sz="0" w:space="0" w:color="auto"/>
                <w:bottom w:val="none" w:sz="0" w:space="0" w:color="auto"/>
                <w:right w:val="none" w:sz="0" w:space="0" w:color="auto"/>
              </w:divBdr>
              <w:divsChild>
                <w:div w:id="1125386376">
                  <w:marLeft w:val="0"/>
                  <w:marRight w:val="0"/>
                  <w:marTop w:val="0"/>
                  <w:marBottom w:val="0"/>
                  <w:divBdr>
                    <w:top w:val="none" w:sz="0" w:space="0" w:color="auto"/>
                    <w:left w:val="none" w:sz="0" w:space="0" w:color="auto"/>
                    <w:bottom w:val="none" w:sz="0" w:space="0" w:color="auto"/>
                    <w:right w:val="none" w:sz="0" w:space="0" w:color="auto"/>
                  </w:divBdr>
                </w:div>
              </w:divsChild>
            </w:div>
            <w:div w:id="944314952">
              <w:marLeft w:val="0"/>
              <w:marRight w:val="0"/>
              <w:marTop w:val="0"/>
              <w:marBottom w:val="0"/>
              <w:divBdr>
                <w:top w:val="none" w:sz="0" w:space="0" w:color="auto"/>
                <w:left w:val="none" w:sz="0" w:space="0" w:color="auto"/>
                <w:bottom w:val="none" w:sz="0" w:space="0" w:color="auto"/>
                <w:right w:val="none" w:sz="0" w:space="0" w:color="auto"/>
              </w:divBdr>
              <w:divsChild>
                <w:div w:id="108939627">
                  <w:marLeft w:val="0"/>
                  <w:marRight w:val="0"/>
                  <w:marTop w:val="0"/>
                  <w:marBottom w:val="0"/>
                  <w:divBdr>
                    <w:top w:val="none" w:sz="0" w:space="0" w:color="auto"/>
                    <w:left w:val="none" w:sz="0" w:space="0" w:color="auto"/>
                    <w:bottom w:val="none" w:sz="0" w:space="0" w:color="auto"/>
                    <w:right w:val="none" w:sz="0" w:space="0" w:color="auto"/>
                  </w:divBdr>
                </w:div>
              </w:divsChild>
            </w:div>
            <w:div w:id="422452917">
              <w:marLeft w:val="0"/>
              <w:marRight w:val="0"/>
              <w:marTop w:val="0"/>
              <w:marBottom w:val="0"/>
              <w:divBdr>
                <w:top w:val="none" w:sz="0" w:space="0" w:color="auto"/>
                <w:left w:val="none" w:sz="0" w:space="0" w:color="auto"/>
                <w:bottom w:val="none" w:sz="0" w:space="0" w:color="auto"/>
                <w:right w:val="none" w:sz="0" w:space="0" w:color="auto"/>
              </w:divBdr>
              <w:divsChild>
                <w:div w:id="1422406106">
                  <w:marLeft w:val="0"/>
                  <w:marRight w:val="0"/>
                  <w:marTop w:val="0"/>
                  <w:marBottom w:val="0"/>
                  <w:divBdr>
                    <w:top w:val="none" w:sz="0" w:space="0" w:color="auto"/>
                    <w:left w:val="none" w:sz="0" w:space="0" w:color="auto"/>
                    <w:bottom w:val="none" w:sz="0" w:space="0" w:color="auto"/>
                    <w:right w:val="none" w:sz="0" w:space="0" w:color="auto"/>
                  </w:divBdr>
                </w:div>
              </w:divsChild>
            </w:div>
            <w:div w:id="1866555021">
              <w:marLeft w:val="0"/>
              <w:marRight w:val="0"/>
              <w:marTop w:val="0"/>
              <w:marBottom w:val="0"/>
              <w:divBdr>
                <w:top w:val="none" w:sz="0" w:space="0" w:color="auto"/>
                <w:left w:val="none" w:sz="0" w:space="0" w:color="auto"/>
                <w:bottom w:val="none" w:sz="0" w:space="0" w:color="auto"/>
                <w:right w:val="none" w:sz="0" w:space="0" w:color="auto"/>
              </w:divBdr>
              <w:divsChild>
                <w:div w:id="552621965">
                  <w:marLeft w:val="0"/>
                  <w:marRight w:val="0"/>
                  <w:marTop w:val="0"/>
                  <w:marBottom w:val="0"/>
                  <w:divBdr>
                    <w:top w:val="none" w:sz="0" w:space="0" w:color="auto"/>
                    <w:left w:val="none" w:sz="0" w:space="0" w:color="auto"/>
                    <w:bottom w:val="none" w:sz="0" w:space="0" w:color="auto"/>
                    <w:right w:val="none" w:sz="0" w:space="0" w:color="auto"/>
                  </w:divBdr>
                </w:div>
              </w:divsChild>
            </w:div>
            <w:div w:id="1568539020">
              <w:marLeft w:val="0"/>
              <w:marRight w:val="0"/>
              <w:marTop w:val="0"/>
              <w:marBottom w:val="0"/>
              <w:divBdr>
                <w:top w:val="none" w:sz="0" w:space="0" w:color="auto"/>
                <w:left w:val="none" w:sz="0" w:space="0" w:color="auto"/>
                <w:bottom w:val="none" w:sz="0" w:space="0" w:color="auto"/>
                <w:right w:val="none" w:sz="0" w:space="0" w:color="auto"/>
              </w:divBdr>
              <w:divsChild>
                <w:div w:id="2011133149">
                  <w:marLeft w:val="0"/>
                  <w:marRight w:val="0"/>
                  <w:marTop w:val="0"/>
                  <w:marBottom w:val="0"/>
                  <w:divBdr>
                    <w:top w:val="none" w:sz="0" w:space="0" w:color="auto"/>
                    <w:left w:val="none" w:sz="0" w:space="0" w:color="auto"/>
                    <w:bottom w:val="none" w:sz="0" w:space="0" w:color="auto"/>
                    <w:right w:val="none" w:sz="0" w:space="0" w:color="auto"/>
                  </w:divBdr>
                </w:div>
              </w:divsChild>
            </w:div>
            <w:div w:id="226572524">
              <w:marLeft w:val="0"/>
              <w:marRight w:val="0"/>
              <w:marTop w:val="0"/>
              <w:marBottom w:val="0"/>
              <w:divBdr>
                <w:top w:val="none" w:sz="0" w:space="0" w:color="auto"/>
                <w:left w:val="none" w:sz="0" w:space="0" w:color="auto"/>
                <w:bottom w:val="none" w:sz="0" w:space="0" w:color="auto"/>
                <w:right w:val="none" w:sz="0" w:space="0" w:color="auto"/>
              </w:divBdr>
              <w:divsChild>
                <w:div w:id="1532955192">
                  <w:marLeft w:val="0"/>
                  <w:marRight w:val="0"/>
                  <w:marTop w:val="0"/>
                  <w:marBottom w:val="0"/>
                  <w:divBdr>
                    <w:top w:val="none" w:sz="0" w:space="0" w:color="auto"/>
                    <w:left w:val="none" w:sz="0" w:space="0" w:color="auto"/>
                    <w:bottom w:val="none" w:sz="0" w:space="0" w:color="auto"/>
                    <w:right w:val="none" w:sz="0" w:space="0" w:color="auto"/>
                  </w:divBdr>
                </w:div>
              </w:divsChild>
            </w:div>
            <w:div w:id="846753378">
              <w:marLeft w:val="0"/>
              <w:marRight w:val="0"/>
              <w:marTop w:val="0"/>
              <w:marBottom w:val="0"/>
              <w:divBdr>
                <w:top w:val="none" w:sz="0" w:space="0" w:color="auto"/>
                <w:left w:val="none" w:sz="0" w:space="0" w:color="auto"/>
                <w:bottom w:val="none" w:sz="0" w:space="0" w:color="auto"/>
                <w:right w:val="none" w:sz="0" w:space="0" w:color="auto"/>
              </w:divBdr>
              <w:divsChild>
                <w:div w:id="1297880964">
                  <w:marLeft w:val="0"/>
                  <w:marRight w:val="0"/>
                  <w:marTop w:val="0"/>
                  <w:marBottom w:val="0"/>
                  <w:divBdr>
                    <w:top w:val="none" w:sz="0" w:space="0" w:color="auto"/>
                    <w:left w:val="none" w:sz="0" w:space="0" w:color="auto"/>
                    <w:bottom w:val="none" w:sz="0" w:space="0" w:color="auto"/>
                    <w:right w:val="none" w:sz="0" w:space="0" w:color="auto"/>
                  </w:divBdr>
                </w:div>
              </w:divsChild>
            </w:div>
            <w:div w:id="158736399">
              <w:marLeft w:val="0"/>
              <w:marRight w:val="0"/>
              <w:marTop w:val="0"/>
              <w:marBottom w:val="0"/>
              <w:divBdr>
                <w:top w:val="none" w:sz="0" w:space="0" w:color="auto"/>
                <w:left w:val="none" w:sz="0" w:space="0" w:color="auto"/>
                <w:bottom w:val="none" w:sz="0" w:space="0" w:color="auto"/>
                <w:right w:val="none" w:sz="0" w:space="0" w:color="auto"/>
              </w:divBdr>
              <w:divsChild>
                <w:div w:id="1193570849">
                  <w:marLeft w:val="0"/>
                  <w:marRight w:val="0"/>
                  <w:marTop w:val="0"/>
                  <w:marBottom w:val="0"/>
                  <w:divBdr>
                    <w:top w:val="none" w:sz="0" w:space="0" w:color="auto"/>
                    <w:left w:val="none" w:sz="0" w:space="0" w:color="auto"/>
                    <w:bottom w:val="none" w:sz="0" w:space="0" w:color="auto"/>
                    <w:right w:val="none" w:sz="0" w:space="0" w:color="auto"/>
                  </w:divBdr>
                </w:div>
              </w:divsChild>
            </w:div>
            <w:div w:id="1613824897">
              <w:marLeft w:val="0"/>
              <w:marRight w:val="0"/>
              <w:marTop w:val="0"/>
              <w:marBottom w:val="0"/>
              <w:divBdr>
                <w:top w:val="none" w:sz="0" w:space="0" w:color="auto"/>
                <w:left w:val="none" w:sz="0" w:space="0" w:color="auto"/>
                <w:bottom w:val="none" w:sz="0" w:space="0" w:color="auto"/>
                <w:right w:val="none" w:sz="0" w:space="0" w:color="auto"/>
              </w:divBdr>
              <w:divsChild>
                <w:div w:id="1844970715">
                  <w:marLeft w:val="0"/>
                  <w:marRight w:val="0"/>
                  <w:marTop w:val="0"/>
                  <w:marBottom w:val="0"/>
                  <w:divBdr>
                    <w:top w:val="none" w:sz="0" w:space="0" w:color="auto"/>
                    <w:left w:val="none" w:sz="0" w:space="0" w:color="auto"/>
                    <w:bottom w:val="none" w:sz="0" w:space="0" w:color="auto"/>
                    <w:right w:val="none" w:sz="0" w:space="0" w:color="auto"/>
                  </w:divBdr>
                </w:div>
              </w:divsChild>
            </w:div>
            <w:div w:id="2052920966">
              <w:marLeft w:val="0"/>
              <w:marRight w:val="0"/>
              <w:marTop w:val="0"/>
              <w:marBottom w:val="0"/>
              <w:divBdr>
                <w:top w:val="none" w:sz="0" w:space="0" w:color="auto"/>
                <w:left w:val="none" w:sz="0" w:space="0" w:color="auto"/>
                <w:bottom w:val="none" w:sz="0" w:space="0" w:color="auto"/>
                <w:right w:val="none" w:sz="0" w:space="0" w:color="auto"/>
              </w:divBdr>
              <w:divsChild>
                <w:div w:id="22950718">
                  <w:marLeft w:val="0"/>
                  <w:marRight w:val="0"/>
                  <w:marTop w:val="0"/>
                  <w:marBottom w:val="0"/>
                  <w:divBdr>
                    <w:top w:val="none" w:sz="0" w:space="0" w:color="auto"/>
                    <w:left w:val="none" w:sz="0" w:space="0" w:color="auto"/>
                    <w:bottom w:val="none" w:sz="0" w:space="0" w:color="auto"/>
                    <w:right w:val="none" w:sz="0" w:space="0" w:color="auto"/>
                  </w:divBdr>
                </w:div>
              </w:divsChild>
            </w:div>
            <w:div w:id="1045645048">
              <w:marLeft w:val="0"/>
              <w:marRight w:val="0"/>
              <w:marTop w:val="0"/>
              <w:marBottom w:val="0"/>
              <w:divBdr>
                <w:top w:val="none" w:sz="0" w:space="0" w:color="auto"/>
                <w:left w:val="none" w:sz="0" w:space="0" w:color="auto"/>
                <w:bottom w:val="none" w:sz="0" w:space="0" w:color="auto"/>
                <w:right w:val="none" w:sz="0" w:space="0" w:color="auto"/>
              </w:divBdr>
              <w:divsChild>
                <w:div w:id="476923413">
                  <w:marLeft w:val="0"/>
                  <w:marRight w:val="0"/>
                  <w:marTop w:val="0"/>
                  <w:marBottom w:val="0"/>
                  <w:divBdr>
                    <w:top w:val="none" w:sz="0" w:space="0" w:color="auto"/>
                    <w:left w:val="none" w:sz="0" w:space="0" w:color="auto"/>
                    <w:bottom w:val="none" w:sz="0" w:space="0" w:color="auto"/>
                    <w:right w:val="none" w:sz="0" w:space="0" w:color="auto"/>
                  </w:divBdr>
                </w:div>
              </w:divsChild>
            </w:div>
            <w:div w:id="1796217479">
              <w:marLeft w:val="0"/>
              <w:marRight w:val="0"/>
              <w:marTop w:val="0"/>
              <w:marBottom w:val="0"/>
              <w:divBdr>
                <w:top w:val="none" w:sz="0" w:space="0" w:color="auto"/>
                <w:left w:val="none" w:sz="0" w:space="0" w:color="auto"/>
                <w:bottom w:val="none" w:sz="0" w:space="0" w:color="auto"/>
                <w:right w:val="none" w:sz="0" w:space="0" w:color="auto"/>
              </w:divBdr>
              <w:divsChild>
                <w:div w:id="750353770">
                  <w:marLeft w:val="0"/>
                  <w:marRight w:val="0"/>
                  <w:marTop w:val="0"/>
                  <w:marBottom w:val="0"/>
                  <w:divBdr>
                    <w:top w:val="none" w:sz="0" w:space="0" w:color="auto"/>
                    <w:left w:val="none" w:sz="0" w:space="0" w:color="auto"/>
                    <w:bottom w:val="none" w:sz="0" w:space="0" w:color="auto"/>
                    <w:right w:val="none" w:sz="0" w:space="0" w:color="auto"/>
                  </w:divBdr>
                </w:div>
              </w:divsChild>
            </w:div>
            <w:div w:id="1818185123">
              <w:marLeft w:val="0"/>
              <w:marRight w:val="0"/>
              <w:marTop w:val="0"/>
              <w:marBottom w:val="0"/>
              <w:divBdr>
                <w:top w:val="none" w:sz="0" w:space="0" w:color="auto"/>
                <w:left w:val="none" w:sz="0" w:space="0" w:color="auto"/>
                <w:bottom w:val="none" w:sz="0" w:space="0" w:color="auto"/>
                <w:right w:val="none" w:sz="0" w:space="0" w:color="auto"/>
              </w:divBdr>
              <w:divsChild>
                <w:div w:id="985082742">
                  <w:marLeft w:val="0"/>
                  <w:marRight w:val="0"/>
                  <w:marTop w:val="0"/>
                  <w:marBottom w:val="0"/>
                  <w:divBdr>
                    <w:top w:val="none" w:sz="0" w:space="0" w:color="auto"/>
                    <w:left w:val="none" w:sz="0" w:space="0" w:color="auto"/>
                    <w:bottom w:val="none" w:sz="0" w:space="0" w:color="auto"/>
                    <w:right w:val="none" w:sz="0" w:space="0" w:color="auto"/>
                  </w:divBdr>
                </w:div>
              </w:divsChild>
            </w:div>
            <w:div w:id="926772245">
              <w:marLeft w:val="0"/>
              <w:marRight w:val="0"/>
              <w:marTop w:val="0"/>
              <w:marBottom w:val="0"/>
              <w:divBdr>
                <w:top w:val="none" w:sz="0" w:space="0" w:color="auto"/>
                <w:left w:val="none" w:sz="0" w:space="0" w:color="auto"/>
                <w:bottom w:val="none" w:sz="0" w:space="0" w:color="auto"/>
                <w:right w:val="none" w:sz="0" w:space="0" w:color="auto"/>
              </w:divBdr>
              <w:divsChild>
                <w:div w:id="1988590342">
                  <w:marLeft w:val="0"/>
                  <w:marRight w:val="0"/>
                  <w:marTop w:val="0"/>
                  <w:marBottom w:val="0"/>
                  <w:divBdr>
                    <w:top w:val="none" w:sz="0" w:space="0" w:color="auto"/>
                    <w:left w:val="none" w:sz="0" w:space="0" w:color="auto"/>
                    <w:bottom w:val="none" w:sz="0" w:space="0" w:color="auto"/>
                    <w:right w:val="none" w:sz="0" w:space="0" w:color="auto"/>
                  </w:divBdr>
                </w:div>
              </w:divsChild>
            </w:div>
            <w:div w:id="206114981">
              <w:marLeft w:val="0"/>
              <w:marRight w:val="0"/>
              <w:marTop w:val="0"/>
              <w:marBottom w:val="0"/>
              <w:divBdr>
                <w:top w:val="none" w:sz="0" w:space="0" w:color="auto"/>
                <w:left w:val="none" w:sz="0" w:space="0" w:color="auto"/>
                <w:bottom w:val="none" w:sz="0" w:space="0" w:color="auto"/>
                <w:right w:val="none" w:sz="0" w:space="0" w:color="auto"/>
              </w:divBdr>
              <w:divsChild>
                <w:div w:id="223420669">
                  <w:marLeft w:val="0"/>
                  <w:marRight w:val="0"/>
                  <w:marTop w:val="0"/>
                  <w:marBottom w:val="0"/>
                  <w:divBdr>
                    <w:top w:val="none" w:sz="0" w:space="0" w:color="auto"/>
                    <w:left w:val="none" w:sz="0" w:space="0" w:color="auto"/>
                    <w:bottom w:val="none" w:sz="0" w:space="0" w:color="auto"/>
                    <w:right w:val="none" w:sz="0" w:space="0" w:color="auto"/>
                  </w:divBdr>
                </w:div>
              </w:divsChild>
            </w:div>
            <w:div w:id="514539505">
              <w:marLeft w:val="0"/>
              <w:marRight w:val="0"/>
              <w:marTop w:val="0"/>
              <w:marBottom w:val="0"/>
              <w:divBdr>
                <w:top w:val="none" w:sz="0" w:space="0" w:color="auto"/>
                <w:left w:val="none" w:sz="0" w:space="0" w:color="auto"/>
                <w:bottom w:val="none" w:sz="0" w:space="0" w:color="auto"/>
                <w:right w:val="none" w:sz="0" w:space="0" w:color="auto"/>
              </w:divBdr>
              <w:divsChild>
                <w:div w:id="622080608">
                  <w:marLeft w:val="0"/>
                  <w:marRight w:val="0"/>
                  <w:marTop w:val="0"/>
                  <w:marBottom w:val="0"/>
                  <w:divBdr>
                    <w:top w:val="none" w:sz="0" w:space="0" w:color="auto"/>
                    <w:left w:val="none" w:sz="0" w:space="0" w:color="auto"/>
                    <w:bottom w:val="none" w:sz="0" w:space="0" w:color="auto"/>
                    <w:right w:val="none" w:sz="0" w:space="0" w:color="auto"/>
                  </w:divBdr>
                </w:div>
              </w:divsChild>
            </w:div>
            <w:div w:id="624385334">
              <w:marLeft w:val="0"/>
              <w:marRight w:val="0"/>
              <w:marTop w:val="0"/>
              <w:marBottom w:val="0"/>
              <w:divBdr>
                <w:top w:val="none" w:sz="0" w:space="0" w:color="auto"/>
                <w:left w:val="none" w:sz="0" w:space="0" w:color="auto"/>
                <w:bottom w:val="none" w:sz="0" w:space="0" w:color="auto"/>
                <w:right w:val="none" w:sz="0" w:space="0" w:color="auto"/>
              </w:divBdr>
              <w:divsChild>
                <w:div w:id="760641999">
                  <w:marLeft w:val="0"/>
                  <w:marRight w:val="0"/>
                  <w:marTop w:val="0"/>
                  <w:marBottom w:val="0"/>
                  <w:divBdr>
                    <w:top w:val="none" w:sz="0" w:space="0" w:color="auto"/>
                    <w:left w:val="none" w:sz="0" w:space="0" w:color="auto"/>
                    <w:bottom w:val="none" w:sz="0" w:space="0" w:color="auto"/>
                    <w:right w:val="none" w:sz="0" w:space="0" w:color="auto"/>
                  </w:divBdr>
                </w:div>
              </w:divsChild>
            </w:div>
            <w:div w:id="151795531">
              <w:marLeft w:val="0"/>
              <w:marRight w:val="0"/>
              <w:marTop w:val="0"/>
              <w:marBottom w:val="0"/>
              <w:divBdr>
                <w:top w:val="none" w:sz="0" w:space="0" w:color="auto"/>
                <w:left w:val="none" w:sz="0" w:space="0" w:color="auto"/>
                <w:bottom w:val="none" w:sz="0" w:space="0" w:color="auto"/>
                <w:right w:val="none" w:sz="0" w:space="0" w:color="auto"/>
              </w:divBdr>
              <w:divsChild>
                <w:div w:id="1902713685">
                  <w:marLeft w:val="0"/>
                  <w:marRight w:val="0"/>
                  <w:marTop w:val="0"/>
                  <w:marBottom w:val="0"/>
                  <w:divBdr>
                    <w:top w:val="none" w:sz="0" w:space="0" w:color="auto"/>
                    <w:left w:val="none" w:sz="0" w:space="0" w:color="auto"/>
                    <w:bottom w:val="none" w:sz="0" w:space="0" w:color="auto"/>
                    <w:right w:val="none" w:sz="0" w:space="0" w:color="auto"/>
                  </w:divBdr>
                </w:div>
              </w:divsChild>
            </w:div>
            <w:div w:id="1693218756">
              <w:marLeft w:val="0"/>
              <w:marRight w:val="0"/>
              <w:marTop w:val="0"/>
              <w:marBottom w:val="0"/>
              <w:divBdr>
                <w:top w:val="none" w:sz="0" w:space="0" w:color="auto"/>
                <w:left w:val="none" w:sz="0" w:space="0" w:color="auto"/>
                <w:bottom w:val="none" w:sz="0" w:space="0" w:color="auto"/>
                <w:right w:val="none" w:sz="0" w:space="0" w:color="auto"/>
              </w:divBdr>
              <w:divsChild>
                <w:div w:id="1550190575">
                  <w:marLeft w:val="0"/>
                  <w:marRight w:val="0"/>
                  <w:marTop w:val="0"/>
                  <w:marBottom w:val="0"/>
                  <w:divBdr>
                    <w:top w:val="none" w:sz="0" w:space="0" w:color="auto"/>
                    <w:left w:val="none" w:sz="0" w:space="0" w:color="auto"/>
                    <w:bottom w:val="none" w:sz="0" w:space="0" w:color="auto"/>
                    <w:right w:val="none" w:sz="0" w:space="0" w:color="auto"/>
                  </w:divBdr>
                </w:div>
              </w:divsChild>
            </w:div>
            <w:div w:id="827407062">
              <w:marLeft w:val="0"/>
              <w:marRight w:val="0"/>
              <w:marTop w:val="0"/>
              <w:marBottom w:val="0"/>
              <w:divBdr>
                <w:top w:val="none" w:sz="0" w:space="0" w:color="auto"/>
                <w:left w:val="none" w:sz="0" w:space="0" w:color="auto"/>
                <w:bottom w:val="none" w:sz="0" w:space="0" w:color="auto"/>
                <w:right w:val="none" w:sz="0" w:space="0" w:color="auto"/>
              </w:divBdr>
              <w:divsChild>
                <w:div w:id="960109391">
                  <w:marLeft w:val="0"/>
                  <w:marRight w:val="0"/>
                  <w:marTop w:val="0"/>
                  <w:marBottom w:val="0"/>
                  <w:divBdr>
                    <w:top w:val="none" w:sz="0" w:space="0" w:color="auto"/>
                    <w:left w:val="none" w:sz="0" w:space="0" w:color="auto"/>
                    <w:bottom w:val="none" w:sz="0" w:space="0" w:color="auto"/>
                    <w:right w:val="none" w:sz="0" w:space="0" w:color="auto"/>
                  </w:divBdr>
                </w:div>
              </w:divsChild>
            </w:div>
            <w:div w:id="185677317">
              <w:marLeft w:val="0"/>
              <w:marRight w:val="0"/>
              <w:marTop w:val="0"/>
              <w:marBottom w:val="0"/>
              <w:divBdr>
                <w:top w:val="none" w:sz="0" w:space="0" w:color="auto"/>
                <w:left w:val="none" w:sz="0" w:space="0" w:color="auto"/>
                <w:bottom w:val="none" w:sz="0" w:space="0" w:color="auto"/>
                <w:right w:val="none" w:sz="0" w:space="0" w:color="auto"/>
              </w:divBdr>
              <w:divsChild>
                <w:div w:id="741105240">
                  <w:marLeft w:val="0"/>
                  <w:marRight w:val="0"/>
                  <w:marTop w:val="0"/>
                  <w:marBottom w:val="0"/>
                  <w:divBdr>
                    <w:top w:val="none" w:sz="0" w:space="0" w:color="auto"/>
                    <w:left w:val="none" w:sz="0" w:space="0" w:color="auto"/>
                    <w:bottom w:val="none" w:sz="0" w:space="0" w:color="auto"/>
                    <w:right w:val="none" w:sz="0" w:space="0" w:color="auto"/>
                  </w:divBdr>
                </w:div>
              </w:divsChild>
            </w:div>
            <w:div w:id="577596753">
              <w:marLeft w:val="0"/>
              <w:marRight w:val="0"/>
              <w:marTop w:val="0"/>
              <w:marBottom w:val="0"/>
              <w:divBdr>
                <w:top w:val="none" w:sz="0" w:space="0" w:color="auto"/>
                <w:left w:val="none" w:sz="0" w:space="0" w:color="auto"/>
                <w:bottom w:val="none" w:sz="0" w:space="0" w:color="auto"/>
                <w:right w:val="none" w:sz="0" w:space="0" w:color="auto"/>
              </w:divBdr>
              <w:divsChild>
                <w:div w:id="2086028320">
                  <w:marLeft w:val="0"/>
                  <w:marRight w:val="0"/>
                  <w:marTop w:val="0"/>
                  <w:marBottom w:val="0"/>
                  <w:divBdr>
                    <w:top w:val="none" w:sz="0" w:space="0" w:color="auto"/>
                    <w:left w:val="none" w:sz="0" w:space="0" w:color="auto"/>
                    <w:bottom w:val="none" w:sz="0" w:space="0" w:color="auto"/>
                    <w:right w:val="none" w:sz="0" w:space="0" w:color="auto"/>
                  </w:divBdr>
                </w:div>
              </w:divsChild>
            </w:div>
            <w:div w:id="2045014128">
              <w:marLeft w:val="0"/>
              <w:marRight w:val="0"/>
              <w:marTop w:val="0"/>
              <w:marBottom w:val="0"/>
              <w:divBdr>
                <w:top w:val="none" w:sz="0" w:space="0" w:color="auto"/>
                <w:left w:val="none" w:sz="0" w:space="0" w:color="auto"/>
                <w:bottom w:val="none" w:sz="0" w:space="0" w:color="auto"/>
                <w:right w:val="none" w:sz="0" w:space="0" w:color="auto"/>
              </w:divBdr>
              <w:divsChild>
                <w:div w:id="1582371671">
                  <w:marLeft w:val="0"/>
                  <w:marRight w:val="0"/>
                  <w:marTop w:val="0"/>
                  <w:marBottom w:val="0"/>
                  <w:divBdr>
                    <w:top w:val="none" w:sz="0" w:space="0" w:color="auto"/>
                    <w:left w:val="none" w:sz="0" w:space="0" w:color="auto"/>
                    <w:bottom w:val="none" w:sz="0" w:space="0" w:color="auto"/>
                    <w:right w:val="none" w:sz="0" w:space="0" w:color="auto"/>
                  </w:divBdr>
                </w:div>
              </w:divsChild>
            </w:div>
            <w:div w:id="499732879">
              <w:marLeft w:val="0"/>
              <w:marRight w:val="0"/>
              <w:marTop w:val="0"/>
              <w:marBottom w:val="0"/>
              <w:divBdr>
                <w:top w:val="none" w:sz="0" w:space="0" w:color="auto"/>
                <w:left w:val="none" w:sz="0" w:space="0" w:color="auto"/>
                <w:bottom w:val="none" w:sz="0" w:space="0" w:color="auto"/>
                <w:right w:val="none" w:sz="0" w:space="0" w:color="auto"/>
              </w:divBdr>
              <w:divsChild>
                <w:div w:id="591737944">
                  <w:marLeft w:val="0"/>
                  <w:marRight w:val="0"/>
                  <w:marTop w:val="0"/>
                  <w:marBottom w:val="0"/>
                  <w:divBdr>
                    <w:top w:val="none" w:sz="0" w:space="0" w:color="auto"/>
                    <w:left w:val="none" w:sz="0" w:space="0" w:color="auto"/>
                    <w:bottom w:val="none" w:sz="0" w:space="0" w:color="auto"/>
                    <w:right w:val="none" w:sz="0" w:space="0" w:color="auto"/>
                  </w:divBdr>
                </w:div>
              </w:divsChild>
            </w:div>
            <w:div w:id="758797959">
              <w:marLeft w:val="0"/>
              <w:marRight w:val="0"/>
              <w:marTop w:val="0"/>
              <w:marBottom w:val="0"/>
              <w:divBdr>
                <w:top w:val="none" w:sz="0" w:space="0" w:color="auto"/>
                <w:left w:val="none" w:sz="0" w:space="0" w:color="auto"/>
                <w:bottom w:val="none" w:sz="0" w:space="0" w:color="auto"/>
                <w:right w:val="none" w:sz="0" w:space="0" w:color="auto"/>
              </w:divBdr>
              <w:divsChild>
                <w:div w:id="2093776833">
                  <w:marLeft w:val="0"/>
                  <w:marRight w:val="0"/>
                  <w:marTop w:val="0"/>
                  <w:marBottom w:val="0"/>
                  <w:divBdr>
                    <w:top w:val="none" w:sz="0" w:space="0" w:color="auto"/>
                    <w:left w:val="none" w:sz="0" w:space="0" w:color="auto"/>
                    <w:bottom w:val="none" w:sz="0" w:space="0" w:color="auto"/>
                    <w:right w:val="none" w:sz="0" w:space="0" w:color="auto"/>
                  </w:divBdr>
                </w:div>
              </w:divsChild>
            </w:div>
            <w:div w:id="1377387539">
              <w:marLeft w:val="0"/>
              <w:marRight w:val="0"/>
              <w:marTop w:val="0"/>
              <w:marBottom w:val="0"/>
              <w:divBdr>
                <w:top w:val="none" w:sz="0" w:space="0" w:color="auto"/>
                <w:left w:val="none" w:sz="0" w:space="0" w:color="auto"/>
                <w:bottom w:val="none" w:sz="0" w:space="0" w:color="auto"/>
                <w:right w:val="none" w:sz="0" w:space="0" w:color="auto"/>
              </w:divBdr>
              <w:divsChild>
                <w:div w:id="150489329">
                  <w:marLeft w:val="0"/>
                  <w:marRight w:val="0"/>
                  <w:marTop w:val="0"/>
                  <w:marBottom w:val="0"/>
                  <w:divBdr>
                    <w:top w:val="none" w:sz="0" w:space="0" w:color="auto"/>
                    <w:left w:val="none" w:sz="0" w:space="0" w:color="auto"/>
                    <w:bottom w:val="none" w:sz="0" w:space="0" w:color="auto"/>
                    <w:right w:val="none" w:sz="0" w:space="0" w:color="auto"/>
                  </w:divBdr>
                </w:div>
              </w:divsChild>
            </w:div>
            <w:div w:id="453184100">
              <w:marLeft w:val="0"/>
              <w:marRight w:val="0"/>
              <w:marTop w:val="0"/>
              <w:marBottom w:val="0"/>
              <w:divBdr>
                <w:top w:val="none" w:sz="0" w:space="0" w:color="auto"/>
                <w:left w:val="none" w:sz="0" w:space="0" w:color="auto"/>
                <w:bottom w:val="none" w:sz="0" w:space="0" w:color="auto"/>
                <w:right w:val="none" w:sz="0" w:space="0" w:color="auto"/>
              </w:divBdr>
              <w:divsChild>
                <w:div w:id="780540327">
                  <w:marLeft w:val="0"/>
                  <w:marRight w:val="0"/>
                  <w:marTop w:val="0"/>
                  <w:marBottom w:val="0"/>
                  <w:divBdr>
                    <w:top w:val="none" w:sz="0" w:space="0" w:color="auto"/>
                    <w:left w:val="none" w:sz="0" w:space="0" w:color="auto"/>
                    <w:bottom w:val="none" w:sz="0" w:space="0" w:color="auto"/>
                    <w:right w:val="none" w:sz="0" w:space="0" w:color="auto"/>
                  </w:divBdr>
                </w:div>
              </w:divsChild>
            </w:div>
            <w:div w:id="2108770367">
              <w:marLeft w:val="0"/>
              <w:marRight w:val="0"/>
              <w:marTop w:val="0"/>
              <w:marBottom w:val="0"/>
              <w:divBdr>
                <w:top w:val="none" w:sz="0" w:space="0" w:color="auto"/>
                <w:left w:val="none" w:sz="0" w:space="0" w:color="auto"/>
                <w:bottom w:val="none" w:sz="0" w:space="0" w:color="auto"/>
                <w:right w:val="none" w:sz="0" w:space="0" w:color="auto"/>
              </w:divBdr>
              <w:divsChild>
                <w:div w:id="921987092">
                  <w:marLeft w:val="0"/>
                  <w:marRight w:val="0"/>
                  <w:marTop w:val="0"/>
                  <w:marBottom w:val="0"/>
                  <w:divBdr>
                    <w:top w:val="none" w:sz="0" w:space="0" w:color="auto"/>
                    <w:left w:val="none" w:sz="0" w:space="0" w:color="auto"/>
                    <w:bottom w:val="none" w:sz="0" w:space="0" w:color="auto"/>
                    <w:right w:val="none" w:sz="0" w:space="0" w:color="auto"/>
                  </w:divBdr>
                </w:div>
              </w:divsChild>
            </w:div>
            <w:div w:id="1886869659">
              <w:marLeft w:val="0"/>
              <w:marRight w:val="0"/>
              <w:marTop w:val="0"/>
              <w:marBottom w:val="0"/>
              <w:divBdr>
                <w:top w:val="none" w:sz="0" w:space="0" w:color="auto"/>
                <w:left w:val="none" w:sz="0" w:space="0" w:color="auto"/>
                <w:bottom w:val="none" w:sz="0" w:space="0" w:color="auto"/>
                <w:right w:val="none" w:sz="0" w:space="0" w:color="auto"/>
              </w:divBdr>
              <w:divsChild>
                <w:div w:id="1146777931">
                  <w:marLeft w:val="0"/>
                  <w:marRight w:val="0"/>
                  <w:marTop w:val="0"/>
                  <w:marBottom w:val="0"/>
                  <w:divBdr>
                    <w:top w:val="none" w:sz="0" w:space="0" w:color="auto"/>
                    <w:left w:val="none" w:sz="0" w:space="0" w:color="auto"/>
                    <w:bottom w:val="none" w:sz="0" w:space="0" w:color="auto"/>
                    <w:right w:val="none" w:sz="0" w:space="0" w:color="auto"/>
                  </w:divBdr>
                </w:div>
              </w:divsChild>
            </w:div>
            <w:div w:id="1170024129">
              <w:marLeft w:val="0"/>
              <w:marRight w:val="0"/>
              <w:marTop w:val="0"/>
              <w:marBottom w:val="0"/>
              <w:divBdr>
                <w:top w:val="none" w:sz="0" w:space="0" w:color="auto"/>
                <w:left w:val="none" w:sz="0" w:space="0" w:color="auto"/>
                <w:bottom w:val="none" w:sz="0" w:space="0" w:color="auto"/>
                <w:right w:val="none" w:sz="0" w:space="0" w:color="auto"/>
              </w:divBdr>
              <w:divsChild>
                <w:div w:id="1431973266">
                  <w:marLeft w:val="0"/>
                  <w:marRight w:val="0"/>
                  <w:marTop w:val="0"/>
                  <w:marBottom w:val="0"/>
                  <w:divBdr>
                    <w:top w:val="none" w:sz="0" w:space="0" w:color="auto"/>
                    <w:left w:val="none" w:sz="0" w:space="0" w:color="auto"/>
                    <w:bottom w:val="none" w:sz="0" w:space="0" w:color="auto"/>
                    <w:right w:val="none" w:sz="0" w:space="0" w:color="auto"/>
                  </w:divBdr>
                </w:div>
              </w:divsChild>
            </w:div>
            <w:div w:id="2052875995">
              <w:marLeft w:val="0"/>
              <w:marRight w:val="0"/>
              <w:marTop w:val="0"/>
              <w:marBottom w:val="0"/>
              <w:divBdr>
                <w:top w:val="none" w:sz="0" w:space="0" w:color="auto"/>
                <w:left w:val="none" w:sz="0" w:space="0" w:color="auto"/>
                <w:bottom w:val="none" w:sz="0" w:space="0" w:color="auto"/>
                <w:right w:val="none" w:sz="0" w:space="0" w:color="auto"/>
              </w:divBdr>
              <w:divsChild>
                <w:div w:id="1089548538">
                  <w:marLeft w:val="0"/>
                  <w:marRight w:val="0"/>
                  <w:marTop w:val="0"/>
                  <w:marBottom w:val="0"/>
                  <w:divBdr>
                    <w:top w:val="none" w:sz="0" w:space="0" w:color="auto"/>
                    <w:left w:val="none" w:sz="0" w:space="0" w:color="auto"/>
                    <w:bottom w:val="none" w:sz="0" w:space="0" w:color="auto"/>
                    <w:right w:val="none" w:sz="0" w:space="0" w:color="auto"/>
                  </w:divBdr>
                </w:div>
              </w:divsChild>
            </w:div>
            <w:div w:id="1366902904">
              <w:marLeft w:val="0"/>
              <w:marRight w:val="0"/>
              <w:marTop w:val="0"/>
              <w:marBottom w:val="0"/>
              <w:divBdr>
                <w:top w:val="none" w:sz="0" w:space="0" w:color="auto"/>
                <w:left w:val="none" w:sz="0" w:space="0" w:color="auto"/>
                <w:bottom w:val="none" w:sz="0" w:space="0" w:color="auto"/>
                <w:right w:val="none" w:sz="0" w:space="0" w:color="auto"/>
              </w:divBdr>
              <w:divsChild>
                <w:div w:id="247495864">
                  <w:marLeft w:val="0"/>
                  <w:marRight w:val="0"/>
                  <w:marTop w:val="0"/>
                  <w:marBottom w:val="0"/>
                  <w:divBdr>
                    <w:top w:val="none" w:sz="0" w:space="0" w:color="auto"/>
                    <w:left w:val="none" w:sz="0" w:space="0" w:color="auto"/>
                    <w:bottom w:val="none" w:sz="0" w:space="0" w:color="auto"/>
                    <w:right w:val="none" w:sz="0" w:space="0" w:color="auto"/>
                  </w:divBdr>
                </w:div>
              </w:divsChild>
            </w:div>
            <w:div w:id="1178622476">
              <w:marLeft w:val="0"/>
              <w:marRight w:val="0"/>
              <w:marTop w:val="0"/>
              <w:marBottom w:val="0"/>
              <w:divBdr>
                <w:top w:val="none" w:sz="0" w:space="0" w:color="auto"/>
                <w:left w:val="none" w:sz="0" w:space="0" w:color="auto"/>
                <w:bottom w:val="none" w:sz="0" w:space="0" w:color="auto"/>
                <w:right w:val="none" w:sz="0" w:space="0" w:color="auto"/>
              </w:divBdr>
              <w:divsChild>
                <w:div w:id="1298685707">
                  <w:marLeft w:val="0"/>
                  <w:marRight w:val="0"/>
                  <w:marTop w:val="0"/>
                  <w:marBottom w:val="0"/>
                  <w:divBdr>
                    <w:top w:val="none" w:sz="0" w:space="0" w:color="auto"/>
                    <w:left w:val="none" w:sz="0" w:space="0" w:color="auto"/>
                    <w:bottom w:val="none" w:sz="0" w:space="0" w:color="auto"/>
                    <w:right w:val="none" w:sz="0" w:space="0" w:color="auto"/>
                  </w:divBdr>
                </w:div>
              </w:divsChild>
            </w:div>
            <w:div w:id="108940994">
              <w:marLeft w:val="0"/>
              <w:marRight w:val="0"/>
              <w:marTop w:val="0"/>
              <w:marBottom w:val="0"/>
              <w:divBdr>
                <w:top w:val="none" w:sz="0" w:space="0" w:color="auto"/>
                <w:left w:val="none" w:sz="0" w:space="0" w:color="auto"/>
                <w:bottom w:val="none" w:sz="0" w:space="0" w:color="auto"/>
                <w:right w:val="none" w:sz="0" w:space="0" w:color="auto"/>
              </w:divBdr>
              <w:divsChild>
                <w:div w:id="862867458">
                  <w:marLeft w:val="0"/>
                  <w:marRight w:val="0"/>
                  <w:marTop w:val="0"/>
                  <w:marBottom w:val="0"/>
                  <w:divBdr>
                    <w:top w:val="none" w:sz="0" w:space="0" w:color="auto"/>
                    <w:left w:val="none" w:sz="0" w:space="0" w:color="auto"/>
                    <w:bottom w:val="none" w:sz="0" w:space="0" w:color="auto"/>
                    <w:right w:val="none" w:sz="0" w:space="0" w:color="auto"/>
                  </w:divBdr>
                </w:div>
              </w:divsChild>
            </w:div>
            <w:div w:id="606501973">
              <w:marLeft w:val="0"/>
              <w:marRight w:val="0"/>
              <w:marTop w:val="0"/>
              <w:marBottom w:val="0"/>
              <w:divBdr>
                <w:top w:val="none" w:sz="0" w:space="0" w:color="auto"/>
                <w:left w:val="none" w:sz="0" w:space="0" w:color="auto"/>
                <w:bottom w:val="none" w:sz="0" w:space="0" w:color="auto"/>
                <w:right w:val="none" w:sz="0" w:space="0" w:color="auto"/>
              </w:divBdr>
              <w:divsChild>
                <w:div w:id="2075853104">
                  <w:marLeft w:val="0"/>
                  <w:marRight w:val="0"/>
                  <w:marTop w:val="0"/>
                  <w:marBottom w:val="0"/>
                  <w:divBdr>
                    <w:top w:val="none" w:sz="0" w:space="0" w:color="auto"/>
                    <w:left w:val="none" w:sz="0" w:space="0" w:color="auto"/>
                    <w:bottom w:val="none" w:sz="0" w:space="0" w:color="auto"/>
                    <w:right w:val="none" w:sz="0" w:space="0" w:color="auto"/>
                  </w:divBdr>
                </w:div>
              </w:divsChild>
            </w:div>
            <w:div w:id="62608949">
              <w:marLeft w:val="0"/>
              <w:marRight w:val="0"/>
              <w:marTop w:val="0"/>
              <w:marBottom w:val="0"/>
              <w:divBdr>
                <w:top w:val="none" w:sz="0" w:space="0" w:color="auto"/>
                <w:left w:val="none" w:sz="0" w:space="0" w:color="auto"/>
                <w:bottom w:val="none" w:sz="0" w:space="0" w:color="auto"/>
                <w:right w:val="none" w:sz="0" w:space="0" w:color="auto"/>
              </w:divBdr>
              <w:divsChild>
                <w:div w:id="51775198">
                  <w:marLeft w:val="0"/>
                  <w:marRight w:val="0"/>
                  <w:marTop w:val="0"/>
                  <w:marBottom w:val="0"/>
                  <w:divBdr>
                    <w:top w:val="none" w:sz="0" w:space="0" w:color="auto"/>
                    <w:left w:val="none" w:sz="0" w:space="0" w:color="auto"/>
                    <w:bottom w:val="none" w:sz="0" w:space="0" w:color="auto"/>
                    <w:right w:val="none" w:sz="0" w:space="0" w:color="auto"/>
                  </w:divBdr>
                </w:div>
              </w:divsChild>
            </w:div>
            <w:div w:id="1033261607">
              <w:marLeft w:val="0"/>
              <w:marRight w:val="0"/>
              <w:marTop w:val="0"/>
              <w:marBottom w:val="0"/>
              <w:divBdr>
                <w:top w:val="none" w:sz="0" w:space="0" w:color="auto"/>
                <w:left w:val="none" w:sz="0" w:space="0" w:color="auto"/>
                <w:bottom w:val="none" w:sz="0" w:space="0" w:color="auto"/>
                <w:right w:val="none" w:sz="0" w:space="0" w:color="auto"/>
              </w:divBdr>
              <w:divsChild>
                <w:div w:id="1541286563">
                  <w:marLeft w:val="0"/>
                  <w:marRight w:val="0"/>
                  <w:marTop w:val="0"/>
                  <w:marBottom w:val="0"/>
                  <w:divBdr>
                    <w:top w:val="none" w:sz="0" w:space="0" w:color="auto"/>
                    <w:left w:val="none" w:sz="0" w:space="0" w:color="auto"/>
                    <w:bottom w:val="none" w:sz="0" w:space="0" w:color="auto"/>
                    <w:right w:val="none" w:sz="0" w:space="0" w:color="auto"/>
                  </w:divBdr>
                </w:div>
              </w:divsChild>
            </w:div>
            <w:div w:id="1985698518">
              <w:marLeft w:val="0"/>
              <w:marRight w:val="0"/>
              <w:marTop w:val="0"/>
              <w:marBottom w:val="0"/>
              <w:divBdr>
                <w:top w:val="none" w:sz="0" w:space="0" w:color="auto"/>
                <w:left w:val="none" w:sz="0" w:space="0" w:color="auto"/>
                <w:bottom w:val="none" w:sz="0" w:space="0" w:color="auto"/>
                <w:right w:val="none" w:sz="0" w:space="0" w:color="auto"/>
              </w:divBdr>
              <w:divsChild>
                <w:div w:id="986129610">
                  <w:marLeft w:val="0"/>
                  <w:marRight w:val="0"/>
                  <w:marTop w:val="0"/>
                  <w:marBottom w:val="0"/>
                  <w:divBdr>
                    <w:top w:val="none" w:sz="0" w:space="0" w:color="auto"/>
                    <w:left w:val="none" w:sz="0" w:space="0" w:color="auto"/>
                    <w:bottom w:val="none" w:sz="0" w:space="0" w:color="auto"/>
                    <w:right w:val="none" w:sz="0" w:space="0" w:color="auto"/>
                  </w:divBdr>
                </w:div>
              </w:divsChild>
            </w:div>
            <w:div w:id="94710245">
              <w:marLeft w:val="0"/>
              <w:marRight w:val="0"/>
              <w:marTop w:val="0"/>
              <w:marBottom w:val="0"/>
              <w:divBdr>
                <w:top w:val="none" w:sz="0" w:space="0" w:color="auto"/>
                <w:left w:val="none" w:sz="0" w:space="0" w:color="auto"/>
                <w:bottom w:val="none" w:sz="0" w:space="0" w:color="auto"/>
                <w:right w:val="none" w:sz="0" w:space="0" w:color="auto"/>
              </w:divBdr>
              <w:divsChild>
                <w:div w:id="1414011699">
                  <w:marLeft w:val="0"/>
                  <w:marRight w:val="0"/>
                  <w:marTop w:val="0"/>
                  <w:marBottom w:val="0"/>
                  <w:divBdr>
                    <w:top w:val="none" w:sz="0" w:space="0" w:color="auto"/>
                    <w:left w:val="none" w:sz="0" w:space="0" w:color="auto"/>
                    <w:bottom w:val="none" w:sz="0" w:space="0" w:color="auto"/>
                    <w:right w:val="none" w:sz="0" w:space="0" w:color="auto"/>
                  </w:divBdr>
                </w:div>
              </w:divsChild>
            </w:div>
            <w:div w:id="54203272">
              <w:marLeft w:val="0"/>
              <w:marRight w:val="0"/>
              <w:marTop w:val="0"/>
              <w:marBottom w:val="0"/>
              <w:divBdr>
                <w:top w:val="none" w:sz="0" w:space="0" w:color="auto"/>
                <w:left w:val="none" w:sz="0" w:space="0" w:color="auto"/>
                <w:bottom w:val="none" w:sz="0" w:space="0" w:color="auto"/>
                <w:right w:val="none" w:sz="0" w:space="0" w:color="auto"/>
              </w:divBdr>
              <w:divsChild>
                <w:div w:id="1548681980">
                  <w:marLeft w:val="0"/>
                  <w:marRight w:val="0"/>
                  <w:marTop w:val="0"/>
                  <w:marBottom w:val="0"/>
                  <w:divBdr>
                    <w:top w:val="none" w:sz="0" w:space="0" w:color="auto"/>
                    <w:left w:val="none" w:sz="0" w:space="0" w:color="auto"/>
                    <w:bottom w:val="none" w:sz="0" w:space="0" w:color="auto"/>
                    <w:right w:val="none" w:sz="0" w:space="0" w:color="auto"/>
                  </w:divBdr>
                </w:div>
              </w:divsChild>
            </w:div>
            <w:div w:id="1574393359">
              <w:marLeft w:val="0"/>
              <w:marRight w:val="0"/>
              <w:marTop w:val="0"/>
              <w:marBottom w:val="0"/>
              <w:divBdr>
                <w:top w:val="none" w:sz="0" w:space="0" w:color="auto"/>
                <w:left w:val="none" w:sz="0" w:space="0" w:color="auto"/>
                <w:bottom w:val="none" w:sz="0" w:space="0" w:color="auto"/>
                <w:right w:val="none" w:sz="0" w:space="0" w:color="auto"/>
              </w:divBdr>
              <w:divsChild>
                <w:div w:id="1253663626">
                  <w:marLeft w:val="0"/>
                  <w:marRight w:val="0"/>
                  <w:marTop w:val="0"/>
                  <w:marBottom w:val="0"/>
                  <w:divBdr>
                    <w:top w:val="none" w:sz="0" w:space="0" w:color="auto"/>
                    <w:left w:val="none" w:sz="0" w:space="0" w:color="auto"/>
                    <w:bottom w:val="none" w:sz="0" w:space="0" w:color="auto"/>
                    <w:right w:val="none" w:sz="0" w:space="0" w:color="auto"/>
                  </w:divBdr>
                </w:div>
              </w:divsChild>
            </w:div>
            <w:div w:id="1765227263">
              <w:marLeft w:val="0"/>
              <w:marRight w:val="0"/>
              <w:marTop w:val="0"/>
              <w:marBottom w:val="0"/>
              <w:divBdr>
                <w:top w:val="none" w:sz="0" w:space="0" w:color="auto"/>
                <w:left w:val="none" w:sz="0" w:space="0" w:color="auto"/>
                <w:bottom w:val="none" w:sz="0" w:space="0" w:color="auto"/>
                <w:right w:val="none" w:sz="0" w:space="0" w:color="auto"/>
              </w:divBdr>
              <w:divsChild>
                <w:div w:id="572811401">
                  <w:marLeft w:val="0"/>
                  <w:marRight w:val="0"/>
                  <w:marTop w:val="0"/>
                  <w:marBottom w:val="0"/>
                  <w:divBdr>
                    <w:top w:val="none" w:sz="0" w:space="0" w:color="auto"/>
                    <w:left w:val="none" w:sz="0" w:space="0" w:color="auto"/>
                    <w:bottom w:val="none" w:sz="0" w:space="0" w:color="auto"/>
                    <w:right w:val="none" w:sz="0" w:space="0" w:color="auto"/>
                  </w:divBdr>
                </w:div>
              </w:divsChild>
            </w:div>
            <w:div w:id="268978288">
              <w:marLeft w:val="0"/>
              <w:marRight w:val="0"/>
              <w:marTop w:val="0"/>
              <w:marBottom w:val="0"/>
              <w:divBdr>
                <w:top w:val="none" w:sz="0" w:space="0" w:color="auto"/>
                <w:left w:val="none" w:sz="0" w:space="0" w:color="auto"/>
                <w:bottom w:val="none" w:sz="0" w:space="0" w:color="auto"/>
                <w:right w:val="none" w:sz="0" w:space="0" w:color="auto"/>
              </w:divBdr>
              <w:divsChild>
                <w:div w:id="1514151908">
                  <w:marLeft w:val="0"/>
                  <w:marRight w:val="0"/>
                  <w:marTop w:val="0"/>
                  <w:marBottom w:val="0"/>
                  <w:divBdr>
                    <w:top w:val="none" w:sz="0" w:space="0" w:color="auto"/>
                    <w:left w:val="none" w:sz="0" w:space="0" w:color="auto"/>
                    <w:bottom w:val="none" w:sz="0" w:space="0" w:color="auto"/>
                    <w:right w:val="none" w:sz="0" w:space="0" w:color="auto"/>
                  </w:divBdr>
                </w:div>
              </w:divsChild>
            </w:div>
            <w:div w:id="1027752304">
              <w:marLeft w:val="0"/>
              <w:marRight w:val="0"/>
              <w:marTop w:val="0"/>
              <w:marBottom w:val="0"/>
              <w:divBdr>
                <w:top w:val="none" w:sz="0" w:space="0" w:color="auto"/>
                <w:left w:val="none" w:sz="0" w:space="0" w:color="auto"/>
                <w:bottom w:val="none" w:sz="0" w:space="0" w:color="auto"/>
                <w:right w:val="none" w:sz="0" w:space="0" w:color="auto"/>
              </w:divBdr>
              <w:divsChild>
                <w:div w:id="457064874">
                  <w:marLeft w:val="0"/>
                  <w:marRight w:val="0"/>
                  <w:marTop w:val="0"/>
                  <w:marBottom w:val="0"/>
                  <w:divBdr>
                    <w:top w:val="none" w:sz="0" w:space="0" w:color="auto"/>
                    <w:left w:val="none" w:sz="0" w:space="0" w:color="auto"/>
                    <w:bottom w:val="none" w:sz="0" w:space="0" w:color="auto"/>
                    <w:right w:val="none" w:sz="0" w:space="0" w:color="auto"/>
                  </w:divBdr>
                </w:div>
              </w:divsChild>
            </w:div>
            <w:div w:id="1975059243">
              <w:marLeft w:val="0"/>
              <w:marRight w:val="0"/>
              <w:marTop w:val="0"/>
              <w:marBottom w:val="0"/>
              <w:divBdr>
                <w:top w:val="none" w:sz="0" w:space="0" w:color="auto"/>
                <w:left w:val="none" w:sz="0" w:space="0" w:color="auto"/>
                <w:bottom w:val="none" w:sz="0" w:space="0" w:color="auto"/>
                <w:right w:val="none" w:sz="0" w:space="0" w:color="auto"/>
              </w:divBdr>
              <w:divsChild>
                <w:div w:id="62149117">
                  <w:marLeft w:val="0"/>
                  <w:marRight w:val="0"/>
                  <w:marTop w:val="0"/>
                  <w:marBottom w:val="0"/>
                  <w:divBdr>
                    <w:top w:val="none" w:sz="0" w:space="0" w:color="auto"/>
                    <w:left w:val="none" w:sz="0" w:space="0" w:color="auto"/>
                    <w:bottom w:val="none" w:sz="0" w:space="0" w:color="auto"/>
                    <w:right w:val="none" w:sz="0" w:space="0" w:color="auto"/>
                  </w:divBdr>
                </w:div>
              </w:divsChild>
            </w:div>
            <w:div w:id="1932082252">
              <w:marLeft w:val="0"/>
              <w:marRight w:val="0"/>
              <w:marTop w:val="0"/>
              <w:marBottom w:val="0"/>
              <w:divBdr>
                <w:top w:val="none" w:sz="0" w:space="0" w:color="auto"/>
                <w:left w:val="none" w:sz="0" w:space="0" w:color="auto"/>
                <w:bottom w:val="none" w:sz="0" w:space="0" w:color="auto"/>
                <w:right w:val="none" w:sz="0" w:space="0" w:color="auto"/>
              </w:divBdr>
              <w:divsChild>
                <w:div w:id="221257099">
                  <w:marLeft w:val="0"/>
                  <w:marRight w:val="0"/>
                  <w:marTop w:val="0"/>
                  <w:marBottom w:val="0"/>
                  <w:divBdr>
                    <w:top w:val="none" w:sz="0" w:space="0" w:color="auto"/>
                    <w:left w:val="none" w:sz="0" w:space="0" w:color="auto"/>
                    <w:bottom w:val="none" w:sz="0" w:space="0" w:color="auto"/>
                    <w:right w:val="none" w:sz="0" w:space="0" w:color="auto"/>
                  </w:divBdr>
                </w:div>
              </w:divsChild>
            </w:div>
            <w:div w:id="1038896079">
              <w:marLeft w:val="0"/>
              <w:marRight w:val="0"/>
              <w:marTop w:val="0"/>
              <w:marBottom w:val="0"/>
              <w:divBdr>
                <w:top w:val="none" w:sz="0" w:space="0" w:color="auto"/>
                <w:left w:val="none" w:sz="0" w:space="0" w:color="auto"/>
                <w:bottom w:val="none" w:sz="0" w:space="0" w:color="auto"/>
                <w:right w:val="none" w:sz="0" w:space="0" w:color="auto"/>
              </w:divBdr>
              <w:divsChild>
                <w:div w:id="1172570594">
                  <w:marLeft w:val="0"/>
                  <w:marRight w:val="0"/>
                  <w:marTop w:val="0"/>
                  <w:marBottom w:val="0"/>
                  <w:divBdr>
                    <w:top w:val="none" w:sz="0" w:space="0" w:color="auto"/>
                    <w:left w:val="none" w:sz="0" w:space="0" w:color="auto"/>
                    <w:bottom w:val="none" w:sz="0" w:space="0" w:color="auto"/>
                    <w:right w:val="none" w:sz="0" w:space="0" w:color="auto"/>
                  </w:divBdr>
                </w:div>
              </w:divsChild>
            </w:div>
            <w:div w:id="285091490">
              <w:marLeft w:val="0"/>
              <w:marRight w:val="0"/>
              <w:marTop w:val="0"/>
              <w:marBottom w:val="0"/>
              <w:divBdr>
                <w:top w:val="none" w:sz="0" w:space="0" w:color="auto"/>
                <w:left w:val="none" w:sz="0" w:space="0" w:color="auto"/>
                <w:bottom w:val="none" w:sz="0" w:space="0" w:color="auto"/>
                <w:right w:val="none" w:sz="0" w:space="0" w:color="auto"/>
              </w:divBdr>
              <w:divsChild>
                <w:div w:id="1643803446">
                  <w:marLeft w:val="0"/>
                  <w:marRight w:val="0"/>
                  <w:marTop w:val="0"/>
                  <w:marBottom w:val="0"/>
                  <w:divBdr>
                    <w:top w:val="none" w:sz="0" w:space="0" w:color="auto"/>
                    <w:left w:val="none" w:sz="0" w:space="0" w:color="auto"/>
                    <w:bottom w:val="none" w:sz="0" w:space="0" w:color="auto"/>
                    <w:right w:val="none" w:sz="0" w:space="0" w:color="auto"/>
                  </w:divBdr>
                </w:div>
              </w:divsChild>
            </w:div>
            <w:div w:id="533077156">
              <w:marLeft w:val="0"/>
              <w:marRight w:val="0"/>
              <w:marTop w:val="0"/>
              <w:marBottom w:val="0"/>
              <w:divBdr>
                <w:top w:val="none" w:sz="0" w:space="0" w:color="auto"/>
                <w:left w:val="none" w:sz="0" w:space="0" w:color="auto"/>
                <w:bottom w:val="none" w:sz="0" w:space="0" w:color="auto"/>
                <w:right w:val="none" w:sz="0" w:space="0" w:color="auto"/>
              </w:divBdr>
              <w:divsChild>
                <w:div w:id="721248954">
                  <w:marLeft w:val="0"/>
                  <w:marRight w:val="0"/>
                  <w:marTop w:val="0"/>
                  <w:marBottom w:val="0"/>
                  <w:divBdr>
                    <w:top w:val="none" w:sz="0" w:space="0" w:color="auto"/>
                    <w:left w:val="none" w:sz="0" w:space="0" w:color="auto"/>
                    <w:bottom w:val="none" w:sz="0" w:space="0" w:color="auto"/>
                    <w:right w:val="none" w:sz="0" w:space="0" w:color="auto"/>
                  </w:divBdr>
                </w:div>
              </w:divsChild>
            </w:div>
            <w:div w:id="668871036">
              <w:marLeft w:val="0"/>
              <w:marRight w:val="0"/>
              <w:marTop w:val="0"/>
              <w:marBottom w:val="0"/>
              <w:divBdr>
                <w:top w:val="none" w:sz="0" w:space="0" w:color="auto"/>
                <w:left w:val="none" w:sz="0" w:space="0" w:color="auto"/>
                <w:bottom w:val="none" w:sz="0" w:space="0" w:color="auto"/>
                <w:right w:val="none" w:sz="0" w:space="0" w:color="auto"/>
              </w:divBdr>
              <w:divsChild>
                <w:div w:id="1154759415">
                  <w:marLeft w:val="0"/>
                  <w:marRight w:val="0"/>
                  <w:marTop w:val="0"/>
                  <w:marBottom w:val="0"/>
                  <w:divBdr>
                    <w:top w:val="none" w:sz="0" w:space="0" w:color="auto"/>
                    <w:left w:val="none" w:sz="0" w:space="0" w:color="auto"/>
                    <w:bottom w:val="none" w:sz="0" w:space="0" w:color="auto"/>
                    <w:right w:val="none" w:sz="0" w:space="0" w:color="auto"/>
                  </w:divBdr>
                </w:div>
              </w:divsChild>
            </w:div>
            <w:div w:id="651180524">
              <w:marLeft w:val="0"/>
              <w:marRight w:val="0"/>
              <w:marTop w:val="0"/>
              <w:marBottom w:val="0"/>
              <w:divBdr>
                <w:top w:val="none" w:sz="0" w:space="0" w:color="auto"/>
                <w:left w:val="none" w:sz="0" w:space="0" w:color="auto"/>
                <w:bottom w:val="none" w:sz="0" w:space="0" w:color="auto"/>
                <w:right w:val="none" w:sz="0" w:space="0" w:color="auto"/>
              </w:divBdr>
              <w:divsChild>
                <w:div w:id="240794385">
                  <w:marLeft w:val="0"/>
                  <w:marRight w:val="0"/>
                  <w:marTop w:val="0"/>
                  <w:marBottom w:val="0"/>
                  <w:divBdr>
                    <w:top w:val="none" w:sz="0" w:space="0" w:color="auto"/>
                    <w:left w:val="none" w:sz="0" w:space="0" w:color="auto"/>
                    <w:bottom w:val="none" w:sz="0" w:space="0" w:color="auto"/>
                    <w:right w:val="none" w:sz="0" w:space="0" w:color="auto"/>
                  </w:divBdr>
                </w:div>
              </w:divsChild>
            </w:div>
            <w:div w:id="483854333">
              <w:marLeft w:val="0"/>
              <w:marRight w:val="0"/>
              <w:marTop w:val="0"/>
              <w:marBottom w:val="0"/>
              <w:divBdr>
                <w:top w:val="none" w:sz="0" w:space="0" w:color="auto"/>
                <w:left w:val="none" w:sz="0" w:space="0" w:color="auto"/>
                <w:bottom w:val="none" w:sz="0" w:space="0" w:color="auto"/>
                <w:right w:val="none" w:sz="0" w:space="0" w:color="auto"/>
              </w:divBdr>
              <w:divsChild>
                <w:div w:id="596445692">
                  <w:marLeft w:val="0"/>
                  <w:marRight w:val="0"/>
                  <w:marTop w:val="0"/>
                  <w:marBottom w:val="0"/>
                  <w:divBdr>
                    <w:top w:val="none" w:sz="0" w:space="0" w:color="auto"/>
                    <w:left w:val="none" w:sz="0" w:space="0" w:color="auto"/>
                    <w:bottom w:val="none" w:sz="0" w:space="0" w:color="auto"/>
                    <w:right w:val="none" w:sz="0" w:space="0" w:color="auto"/>
                  </w:divBdr>
                </w:div>
              </w:divsChild>
            </w:div>
            <w:div w:id="986515524">
              <w:marLeft w:val="0"/>
              <w:marRight w:val="0"/>
              <w:marTop w:val="0"/>
              <w:marBottom w:val="0"/>
              <w:divBdr>
                <w:top w:val="none" w:sz="0" w:space="0" w:color="auto"/>
                <w:left w:val="none" w:sz="0" w:space="0" w:color="auto"/>
                <w:bottom w:val="none" w:sz="0" w:space="0" w:color="auto"/>
                <w:right w:val="none" w:sz="0" w:space="0" w:color="auto"/>
              </w:divBdr>
              <w:divsChild>
                <w:div w:id="1811828139">
                  <w:marLeft w:val="0"/>
                  <w:marRight w:val="0"/>
                  <w:marTop w:val="0"/>
                  <w:marBottom w:val="0"/>
                  <w:divBdr>
                    <w:top w:val="none" w:sz="0" w:space="0" w:color="auto"/>
                    <w:left w:val="none" w:sz="0" w:space="0" w:color="auto"/>
                    <w:bottom w:val="none" w:sz="0" w:space="0" w:color="auto"/>
                    <w:right w:val="none" w:sz="0" w:space="0" w:color="auto"/>
                  </w:divBdr>
                </w:div>
              </w:divsChild>
            </w:div>
            <w:div w:id="141583513">
              <w:marLeft w:val="0"/>
              <w:marRight w:val="0"/>
              <w:marTop w:val="0"/>
              <w:marBottom w:val="0"/>
              <w:divBdr>
                <w:top w:val="none" w:sz="0" w:space="0" w:color="auto"/>
                <w:left w:val="none" w:sz="0" w:space="0" w:color="auto"/>
                <w:bottom w:val="none" w:sz="0" w:space="0" w:color="auto"/>
                <w:right w:val="none" w:sz="0" w:space="0" w:color="auto"/>
              </w:divBdr>
              <w:divsChild>
                <w:div w:id="408621481">
                  <w:marLeft w:val="0"/>
                  <w:marRight w:val="0"/>
                  <w:marTop w:val="0"/>
                  <w:marBottom w:val="0"/>
                  <w:divBdr>
                    <w:top w:val="none" w:sz="0" w:space="0" w:color="auto"/>
                    <w:left w:val="none" w:sz="0" w:space="0" w:color="auto"/>
                    <w:bottom w:val="none" w:sz="0" w:space="0" w:color="auto"/>
                    <w:right w:val="none" w:sz="0" w:space="0" w:color="auto"/>
                  </w:divBdr>
                </w:div>
              </w:divsChild>
            </w:div>
            <w:div w:id="1437363661">
              <w:marLeft w:val="0"/>
              <w:marRight w:val="0"/>
              <w:marTop w:val="0"/>
              <w:marBottom w:val="0"/>
              <w:divBdr>
                <w:top w:val="none" w:sz="0" w:space="0" w:color="auto"/>
                <w:left w:val="none" w:sz="0" w:space="0" w:color="auto"/>
                <w:bottom w:val="none" w:sz="0" w:space="0" w:color="auto"/>
                <w:right w:val="none" w:sz="0" w:space="0" w:color="auto"/>
              </w:divBdr>
              <w:divsChild>
                <w:div w:id="1513951809">
                  <w:marLeft w:val="0"/>
                  <w:marRight w:val="0"/>
                  <w:marTop w:val="0"/>
                  <w:marBottom w:val="0"/>
                  <w:divBdr>
                    <w:top w:val="none" w:sz="0" w:space="0" w:color="auto"/>
                    <w:left w:val="none" w:sz="0" w:space="0" w:color="auto"/>
                    <w:bottom w:val="none" w:sz="0" w:space="0" w:color="auto"/>
                    <w:right w:val="none" w:sz="0" w:space="0" w:color="auto"/>
                  </w:divBdr>
                </w:div>
              </w:divsChild>
            </w:div>
            <w:div w:id="154610184">
              <w:marLeft w:val="0"/>
              <w:marRight w:val="0"/>
              <w:marTop w:val="0"/>
              <w:marBottom w:val="0"/>
              <w:divBdr>
                <w:top w:val="none" w:sz="0" w:space="0" w:color="auto"/>
                <w:left w:val="none" w:sz="0" w:space="0" w:color="auto"/>
                <w:bottom w:val="none" w:sz="0" w:space="0" w:color="auto"/>
                <w:right w:val="none" w:sz="0" w:space="0" w:color="auto"/>
              </w:divBdr>
              <w:divsChild>
                <w:div w:id="44375329">
                  <w:marLeft w:val="0"/>
                  <w:marRight w:val="0"/>
                  <w:marTop w:val="0"/>
                  <w:marBottom w:val="0"/>
                  <w:divBdr>
                    <w:top w:val="none" w:sz="0" w:space="0" w:color="auto"/>
                    <w:left w:val="none" w:sz="0" w:space="0" w:color="auto"/>
                    <w:bottom w:val="none" w:sz="0" w:space="0" w:color="auto"/>
                    <w:right w:val="none" w:sz="0" w:space="0" w:color="auto"/>
                  </w:divBdr>
                </w:div>
              </w:divsChild>
            </w:div>
            <w:div w:id="1331522574">
              <w:marLeft w:val="0"/>
              <w:marRight w:val="0"/>
              <w:marTop w:val="0"/>
              <w:marBottom w:val="0"/>
              <w:divBdr>
                <w:top w:val="none" w:sz="0" w:space="0" w:color="auto"/>
                <w:left w:val="none" w:sz="0" w:space="0" w:color="auto"/>
                <w:bottom w:val="none" w:sz="0" w:space="0" w:color="auto"/>
                <w:right w:val="none" w:sz="0" w:space="0" w:color="auto"/>
              </w:divBdr>
              <w:divsChild>
                <w:div w:id="94254112">
                  <w:marLeft w:val="0"/>
                  <w:marRight w:val="0"/>
                  <w:marTop w:val="0"/>
                  <w:marBottom w:val="0"/>
                  <w:divBdr>
                    <w:top w:val="none" w:sz="0" w:space="0" w:color="auto"/>
                    <w:left w:val="none" w:sz="0" w:space="0" w:color="auto"/>
                    <w:bottom w:val="none" w:sz="0" w:space="0" w:color="auto"/>
                    <w:right w:val="none" w:sz="0" w:space="0" w:color="auto"/>
                  </w:divBdr>
                </w:div>
              </w:divsChild>
            </w:div>
            <w:div w:id="1264533555">
              <w:marLeft w:val="0"/>
              <w:marRight w:val="0"/>
              <w:marTop w:val="0"/>
              <w:marBottom w:val="0"/>
              <w:divBdr>
                <w:top w:val="none" w:sz="0" w:space="0" w:color="auto"/>
                <w:left w:val="none" w:sz="0" w:space="0" w:color="auto"/>
                <w:bottom w:val="none" w:sz="0" w:space="0" w:color="auto"/>
                <w:right w:val="none" w:sz="0" w:space="0" w:color="auto"/>
              </w:divBdr>
              <w:divsChild>
                <w:div w:id="1938564140">
                  <w:marLeft w:val="0"/>
                  <w:marRight w:val="0"/>
                  <w:marTop w:val="0"/>
                  <w:marBottom w:val="0"/>
                  <w:divBdr>
                    <w:top w:val="none" w:sz="0" w:space="0" w:color="auto"/>
                    <w:left w:val="none" w:sz="0" w:space="0" w:color="auto"/>
                    <w:bottom w:val="none" w:sz="0" w:space="0" w:color="auto"/>
                    <w:right w:val="none" w:sz="0" w:space="0" w:color="auto"/>
                  </w:divBdr>
                </w:div>
              </w:divsChild>
            </w:div>
            <w:div w:id="937369867">
              <w:marLeft w:val="0"/>
              <w:marRight w:val="0"/>
              <w:marTop w:val="0"/>
              <w:marBottom w:val="0"/>
              <w:divBdr>
                <w:top w:val="none" w:sz="0" w:space="0" w:color="auto"/>
                <w:left w:val="none" w:sz="0" w:space="0" w:color="auto"/>
                <w:bottom w:val="none" w:sz="0" w:space="0" w:color="auto"/>
                <w:right w:val="none" w:sz="0" w:space="0" w:color="auto"/>
              </w:divBdr>
              <w:divsChild>
                <w:div w:id="240529089">
                  <w:marLeft w:val="0"/>
                  <w:marRight w:val="0"/>
                  <w:marTop w:val="0"/>
                  <w:marBottom w:val="0"/>
                  <w:divBdr>
                    <w:top w:val="none" w:sz="0" w:space="0" w:color="auto"/>
                    <w:left w:val="none" w:sz="0" w:space="0" w:color="auto"/>
                    <w:bottom w:val="none" w:sz="0" w:space="0" w:color="auto"/>
                    <w:right w:val="none" w:sz="0" w:space="0" w:color="auto"/>
                  </w:divBdr>
                </w:div>
              </w:divsChild>
            </w:div>
            <w:div w:id="2059932487">
              <w:marLeft w:val="0"/>
              <w:marRight w:val="0"/>
              <w:marTop w:val="0"/>
              <w:marBottom w:val="0"/>
              <w:divBdr>
                <w:top w:val="none" w:sz="0" w:space="0" w:color="auto"/>
                <w:left w:val="none" w:sz="0" w:space="0" w:color="auto"/>
                <w:bottom w:val="none" w:sz="0" w:space="0" w:color="auto"/>
                <w:right w:val="none" w:sz="0" w:space="0" w:color="auto"/>
              </w:divBdr>
              <w:divsChild>
                <w:div w:id="97513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hyperlink" Target="https://www.ipcc.ch/site/assets/uploads/2018/02/WGIIAR5-PartB_FINAL.pdf" TargetMode="External"/><Relationship Id="rId39" Type="http://schemas.openxmlformats.org/officeDocument/2006/relationships/image" Target="media/image13.jpg"/><Relationship Id="rId21" Type="http://schemas.openxmlformats.org/officeDocument/2006/relationships/hyperlink" Target="https://doi.org/10.1029/2008JD010519" TargetMode="External"/><Relationship Id="rId34" Type="http://schemas.openxmlformats.org/officeDocument/2006/relationships/hyperlink" Target="http://dx.doi.org/10.1016/j.rse.2016.04.008" TargetMode="External"/><Relationship Id="rId42" Type="http://schemas.openxmlformats.org/officeDocument/2006/relationships/image" Target="media/image16.jpg"/><Relationship Id="rId47" Type="http://schemas.openxmlformats.org/officeDocument/2006/relationships/image" Target="media/image21.jpg"/><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hyperlink" Target="https://doi.org/10.5194/esd-2016-57" TargetMode="External"/><Relationship Id="rId11" Type="http://schemas.openxmlformats.org/officeDocument/2006/relationships/image" Target="media/image1.png"/><Relationship Id="rId24" Type="http://schemas.openxmlformats.org/officeDocument/2006/relationships/hyperlink" Target="https://doi.org/10.5067/ECOSTRESS/ECO3ETPTJPL.001" TargetMode="External"/><Relationship Id="rId32" Type="http://schemas.openxmlformats.org/officeDocument/2006/relationships/hyperlink" Target="https://doi.org/10.5067/MODIS/MOD16A2.061" TargetMode="External"/><Relationship Id="rId37" Type="http://schemas.openxmlformats.org/officeDocument/2006/relationships/image" Target="media/image11.png"/><Relationship Id="rId40" Type="http://schemas.openxmlformats.org/officeDocument/2006/relationships/image" Target="media/image14.jpg"/><Relationship Id="rId45" Type="http://schemas.openxmlformats.org/officeDocument/2006/relationships/image" Target="media/image19.jpg"/><Relationship Id="rId53" Type="http://schemas.openxmlformats.org/officeDocument/2006/relationships/footer" Target="footer3.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hyperlink" Target="https://doi.org/10.1002/2015GL067265" TargetMode="External"/><Relationship Id="rId31" Type="http://schemas.openxmlformats.org/officeDocument/2006/relationships/hyperlink" Target="https://doi.org/10.1111/j.1574-0862.2000.tb00091.x" TargetMode="External"/><Relationship Id="rId44" Type="http://schemas.openxmlformats.org/officeDocument/2006/relationships/image" Target="media/image18.jpg"/><Relationship Id="rId52"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yperlink" Target="https://doi.org/10.1061/(ASCE)IR.1943-4774.0000983" TargetMode="External"/><Relationship Id="rId27" Type="http://schemas.openxmlformats.org/officeDocument/2006/relationships/hyperlink" Target="http://dx.doi.org/10.1109/LGRS.2005.857030" TargetMode="External"/><Relationship Id="rId30" Type="http://schemas.openxmlformats.org/officeDocument/2006/relationships/hyperlink" Target="https://doi.org/10.1155/2018/4525021" TargetMode="External"/><Relationship Id="rId35" Type="http://schemas.openxmlformats.org/officeDocument/2006/relationships/image" Target="media/image9.png"/><Relationship Id="rId43" Type="http://schemas.openxmlformats.org/officeDocument/2006/relationships/image" Target="media/image17.jpg"/><Relationship Id="rId48" Type="http://schemas.openxmlformats.org/officeDocument/2006/relationships/image" Target="media/image22.jpg"/><Relationship Id="rId64" Type="http://schemas.microsoft.com/office/2020/10/relationships/intelligence" Target="intelligence2.xml"/><Relationship Id="rId8" Type="http://schemas.openxmlformats.org/officeDocument/2006/relationships/webSettings" Target="webSettings.xml"/><Relationship Id="rId51"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hyperlink" Target="https://doi.org/10.3390/rs5041588" TargetMode="External"/><Relationship Id="rId33" Type="http://schemas.openxmlformats.org/officeDocument/2006/relationships/hyperlink" Target="https://doi.org/10.1061/(ASCE)IR.1943-4774.0000052" TargetMode="External"/><Relationship Id="rId38" Type="http://schemas.openxmlformats.org/officeDocument/2006/relationships/image" Target="media/image12.png"/><Relationship Id="rId46" Type="http://schemas.openxmlformats.org/officeDocument/2006/relationships/image" Target="media/image20.jpg"/><Relationship Id="rId20" Type="http://schemas.openxmlformats.org/officeDocument/2006/relationships/hyperlink" Target="https://doi.org/10.5067/MODIS/MOD13Q1.061" TargetMode="External"/><Relationship Id="rId41" Type="http://schemas.openxmlformats.org/officeDocument/2006/relationships/image" Target="media/image15.jp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doi.org/10.46830/writn.18.00146" TargetMode="External"/><Relationship Id="rId28" Type="http://schemas.openxmlformats.org/officeDocument/2006/relationships/hyperlink" Target="https://doi.org/10.1080/02626667.2020.1711911" TargetMode="External"/><Relationship Id="rId36" Type="http://schemas.openxmlformats.org/officeDocument/2006/relationships/image" Target="media/image10.png"/><Relationship Id="rId49"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5" ma:contentTypeDescription="Create a new document." ma:contentTypeScope="" ma:versionID="1a69bd96c8be4159b063bacaac1aa053">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0fc635af53680702e007d3b598dd7baf"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c12c5d1-1fdc-4b92-8d04-0f37a99e289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9ae0d73-79f8-420d-b8e8-564e224fd1a4}" ma:internalName="TaxCatchAll" ma:showField="CatchAllData" ma:web="7df78d0b-135a-4de7-9166-7c181cd87f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
        <AccountId xsi:nil="true"/>
        <AccountType/>
      </UserInfo>
    </SharedWithUsers>
    <lcf76f155ced4ddcb4097134ff3c332f xmlns="21e6a8e8-1dff-48a6-ab9b-8d556c6946c0">
      <Terms xmlns="http://schemas.microsoft.com/office/infopath/2007/PartnerControls"/>
    </lcf76f155ced4ddcb4097134ff3c332f>
    <TaxCatchAll xmlns="7df78d0b-135a-4de7-9166-7c181cd87fb4"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F59EE02-28DC-4690-828C-588D19478C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256330C-AEB5-4BAF-BB77-E11B9DA1FB1E}">
  <ds:schemaRefs>
    <ds:schemaRef ds:uri="http://schemas.microsoft.com/office/2006/metadata/properties"/>
    <ds:schemaRef ds:uri="http://schemas.microsoft.com/office/infopath/2007/PartnerControls"/>
    <ds:schemaRef ds:uri="7df78d0b-135a-4de7-9166-7c181cd87fb4"/>
    <ds:schemaRef ds:uri="21e6a8e8-1dff-48a6-ab9b-8d556c6946c0"/>
  </ds:schemaRefs>
</ds:datastoreItem>
</file>

<file path=customXml/itemProps3.xml><?xml version="1.0" encoding="utf-8"?>
<ds:datastoreItem xmlns:ds="http://schemas.openxmlformats.org/officeDocument/2006/customXml" ds:itemID="{8328E2CF-F365-44A1-92C1-310E684876AB}">
  <ds:schemaRefs>
    <ds:schemaRef ds:uri="http://schemas.openxmlformats.org/officeDocument/2006/bibliography"/>
  </ds:schemaRefs>
</ds:datastoreItem>
</file>

<file path=customXml/itemProps4.xml><?xml version="1.0" encoding="utf-8"?>
<ds:datastoreItem xmlns:ds="http://schemas.openxmlformats.org/officeDocument/2006/customXml" ds:itemID="{C01C38E7-C883-445C-8326-7C1E6CE2442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22</Pages>
  <Words>5974</Words>
  <Characters>34052</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 Byles</dc:creator>
  <cp:keywords/>
  <dc:description/>
  <cp:lastModifiedBy>Byles, Robert C. (LARC-E3)[SSAI DEVELOP]</cp:lastModifiedBy>
  <cp:revision>2</cp:revision>
  <dcterms:created xsi:type="dcterms:W3CDTF">2022-10-03T20:48:00Z</dcterms:created>
  <dcterms:modified xsi:type="dcterms:W3CDTF">2022-10-03T20:48:00Z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MediaServiceImageTags">
    <vt:lpwstr/>
  </property>
  <property fmtid="{D5CDD505-2E9C-101B-9397-08002B2CF9AE}" pid="4" name="Order">
    <vt:r8>53700</vt:r8>
  </property>
  <property fmtid="{D5CDD505-2E9C-101B-9397-08002B2CF9AE}" pid="5" name="xd_Signature">
    <vt:bool>false</vt:bool>
  </property>
  <property fmtid="{D5CDD505-2E9C-101B-9397-08002B2CF9AE}" pid="6" name="xd_ProgID">
    <vt:lpwstr/>
  </property>
  <property fmtid="{D5CDD505-2E9C-101B-9397-08002B2CF9AE}" pid="7" name="_ExtendedDescription">
    <vt:lpwstr/>
  </property>
  <property fmtid="{D5CDD505-2E9C-101B-9397-08002B2CF9AE}" pid="8" name="TriggerFlowInfo">
    <vt:lpwstr/>
  </property>
  <property fmtid="{D5CDD505-2E9C-101B-9397-08002B2CF9AE}" pid="9" name="ComplianceAssetId">
    <vt:lpwstr/>
  </property>
  <property fmtid="{D5CDD505-2E9C-101B-9397-08002B2CF9AE}" pid="10" name="TemplateUrl">
    <vt:lpwstr/>
  </property>
</Properties>
</file>