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816D6" w14:textId="77777777" w:rsidR="00654716" w:rsidRDefault="00993953">
      <w:pPr>
        <w:spacing w:after="0" w:line="240" w:lineRule="auto"/>
        <w:jc w:val="right"/>
        <w:rPr>
          <w:rFonts w:ascii="Garamond" w:eastAsia="Garamond" w:hAnsi="Garamond" w:cs="Garamond"/>
          <w:sz w:val="40"/>
          <w:szCs w:val="40"/>
        </w:rPr>
      </w:pPr>
      <w:r>
        <w:rPr>
          <w:rFonts w:ascii="Garamond" w:eastAsia="Garamond" w:hAnsi="Garamond" w:cs="Garamond"/>
          <w:sz w:val="40"/>
          <w:szCs w:val="40"/>
        </w:rPr>
        <w:t>Mobile Urban Development</w:t>
      </w:r>
    </w:p>
    <w:p w14:paraId="7D20E54F" w14:textId="3CF97DA2" w:rsidR="00654716" w:rsidRDefault="00993953">
      <w:pPr>
        <w:spacing w:after="0" w:line="240" w:lineRule="auto"/>
        <w:jc w:val="right"/>
        <w:rPr>
          <w:rFonts w:ascii="Garamond" w:eastAsia="Garamond" w:hAnsi="Garamond" w:cs="Garamond"/>
          <w:sz w:val="32"/>
          <w:szCs w:val="32"/>
        </w:rPr>
      </w:pPr>
      <w:r>
        <w:rPr>
          <w:rFonts w:ascii="Garamond" w:eastAsia="Garamond" w:hAnsi="Garamond" w:cs="Garamond"/>
          <w:sz w:val="28"/>
          <w:szCs w:val="28"/>
        </w:rPr>
        <w:t xml:space="preserve">Evaluating Urban Heat Islands and Flooding to Enhance Green Infrastructure Initiatives in Coastal Communities in Mobile County, Alabama </w:t>
      </w:r>
    </w:p>
    <w:p w14:paraId="7209F22B" w14:textId="77777777" w:rsidR="00654716" w:rsidRDefault="00654716">
      <w:pPr>
        <w:spacing w:after="0" w:line="240" w:lineRule="auto"/>
        <w:rPr>
          <w:rFonts w:ascii="Garamond" w:eastAsia="Garamond" w:hAnsi="Garamond" w:cs="Garamond"/>
          <w:sz w:val="32"/>
          <w:szCs w:val="32"/>
        </w:rPr>
      </w:pPr>
    </w:p>
    <w:p w14:paraId="029C602C" w14:textId="77777777" w:rsidR="00654716" w:rsidRDefault="00654716">
      <w:pPr>
        <w:spacing w:after="0" w:line="240" w:lineRule="auto"/>
        <w:rPr>
          <w:rFonts w:ascii="Garamond" w:eastAsia="Garamond" w:hAnsi="Garamond" w:cs="Garamond"/>
          <w:sz w:val="32"/>
          <w:szCs w:val="32"/>
        </w:rPr>
      </w:pPr>
    </w:p>
    <w:p w14:paraId="442237E6" w14:textId="77777777" w:rsidR="00654716" w:rsidRDefault="00654716">
      <w:pPr>
        <w:spacing w:after="0" w:line="240" w:lineRule="auto"/>
        <w:rPr>
          <w:rFonts w:ascii="Garamond" w:eastAsia="Garamond" w:hAnsi="Garamond" w:cs="Garamond"/>
          <w:sz w:val="32"/>
          <w:szCs w:val="32"/>
        </w:rPr>
      </w:pPr>
    </w:p>
    <w:p w14:paraId="6FC74A12" w14:textId="77777777" w:rsidR="00654716" w:rsidRDefault="00654716">
      <w:pPr>
        <w:spacing w:after="0" w:line="240" w:lineRule="auto"/>
        <w:jc w:val="center"/>
        <w:rPr>
          <w:rFonts w:ascii="Garamond" w:eastAsia="Garamond" w:hAnsi="Garamond" w:cs="Garamond"/>
          <w:b/>
          <w:sz w:val="32"/>
          <w:szCs w:val="32"/>
        </w:rPr>
      </w:pPr>
    </w:p>
    <w:p w14:paraId="4B718B60" w14:textId="77777777" w:rsidR="00654716" w:rsidRDefault="00654716">
      <w:pPr>
        <w:spacing w:after="0" w:line="240" w:lineRule="auto"/>
        <w:jc w:val="center"/>
        <w:rPr>
          <w:rFonts w:ascii="Garamond" w:eastAsia="Garamond" w:hAnsi="Garamond" w:cs="Garamond"/>
          <w:b/>
          <w:sz w:val="32"/>
          <w:szCs w:val="32"/>
        </w:rPr>
      </w:pPr>
    </w:p>
    <w:p w14:paraId="5DFCBF02" w14:textId="77777777" w:rsidR="00654716" w:rsidRDefault="00993953">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476C64AD" wp14:editId="245F2C86">
            <wp:simplePos x="0" y="0"/>
            <wp:positionH relativeFrom="column">
              <wp:posOffset>1628140</wp:posOffset>
            </wp:positionH>
            <wp:positionV relativeFrom="paragraph">
              <wp:posOffset>56514</wp:posOffset>
            </wp:positionV>
            <wp:extent cx="969010" cy="182880"/>
            <wp:effectExtent l="0" t="0" r="0" b="0"/>
            <wp:wrapNone/>
            <wp:docPr id="3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69010" cy="182880"/>
                    </a:xfrm>
                    <a:prstGeom prst="rect">
                      <a:avLst/>
                    </a:prstGeom>
                    <a:ln/>
                  </pic:spPr>
                </pic:pic>
              </a:graphicData>
            </a:graphic>
          </wp:anchor>
        </w:drawing>
      </w:r>
    </w:p>
    <w:p w14:paraId="4438A776" w14:textId="58BD82DB" w:rsidR="00654716" w:rsidRDefault="00993953">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Draft – August 8</w:t>
      </w:r>
      <w:r w:rsidR="009F3485">
        <w:rPr>
          <w:rFonts w:ascii="Garamond" w:eastAsia="Garamond" w:hAnsi="Garamond" w:cs="Garamond"/>
          <w:sz w:val="28"/>
          <w:szCs w:val="28"/>
          <w:vertAlign w:val="superscript"/>
        </w:rPr>
        <w:t>th</w:t>
      </w:r>
      <w:r>
        <w:rPr>
          <w:rFonts w:ascii="Garamond" w:eastAsia="Garamond" w:hAnsi="Garamond" w:cs="Garamond"/>
          <w:sz w:val="28"/>
          <w:szCs w:val="28"/>
        </w:rPr>
        <w:t>, 2019</w:t>
      </w:r>
    </w:p>
    <w:p w14:paraId="4C7D3DBF" w14:textId="77777777" w:rsidR="00654716" w:rsidRDefault="00654716">
      <w:pPr>
        <w:spacing w:after="0" w:line="240" w:lineRule="auto"/>
        <w:jc w:val="center"/>
        <w:rPr>
          <w:rFonts w:ascii="Garamond" w:eastAsia="Garamond" w:hAnsi="Garamond" w:cs="Garamond"/>
          <w:sz w:val="20"/>
          <w:szCs w:val="20"/>
        </w:rPr>
      </w:pPr>
    </w:p>
    <w:p w14:paraId="7BB6A718"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sz w:val="20"/>
          <w:szCs w:val="20"/>
        </w:rPr>
        <w:t>Lydia Stanley (Project Lead)</w:t>
      </w:r>
    </w:p>
    <w:p w14:paraId="29353456"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sz w:val="20"/>
          <w:szCs w:val="20"/>
        </w:rPr>
        <w:t>Arman Bajracharya</w:t>
      </w:r>
    </w:p>
    <w:p w14:paraId="7925A161"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sz w:val="20"/>
          <w:szCs w:val="20"/>
        </w:rPr>
        <w:t>Kelly Dunn</w:t>
      </w:r>
    </w:p>
    <w:p w14:paraId="33ACF3C9"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sz w:val="20"/>
          <w:szCs w:val="20"/>
        </w:rPr>
        <w:t>Filoteo Gomez-Martinez</w:t>
      </w:r>
    </w:p>
    <w:p w14:paraId="0D112F14" w14:textId="77777777" w:rsidR="00654716" w:rsidRDefault="00654716">
      <w:pPr>
        <w:spacing w:after="0" w:line="240" w:lineRule="auto"/>
        <w:rPr>
          <w:rFonts w:ascii="Garamond" w:eastAsia="Garamond" w:hAnsi="Garamond" w:cs="Garamond"/>
          <w:sz w:val="24"/>
          <w:szCs w:val="24"/>
        </w:rPr>
      </w:pPr>
    </w:p>
    <w:p w14:paraId="6747C990"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sz w:val="20"/>
          <w:szCs w:val="20"/>
        </w:rPr>
        <w:t>Joseph Spruce, Science Systems &amp; Applications, Inc. (Science Advisor)</w:t>
      </w:r>
    </w:p>
    <w:p w14:paraId="480C7519" w14:textId="77777777" w:rsidR="00654716" w:rsidRDefault="00993953">
      <w:pP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Dr. Kenton Ross, NASA Langley Research Center (Science Advisor)</w:t>
      </w:r>
    </w:p>
    <w:p w14:paraId="20F52D7B" w14:textId="77777777" w:rsidR="00654716" w:rsidRDefault="00993953">
      <w:pPr>
        <w:pStyle w:val="Heading1"/>
        <w:spacing w:after="0"/>
        <w:rPr>
          <w:sz w:val="48"/>
          <w:szCs w:val="48"/>
        </w:rPr>
      </w:pPr>
      <w:r>
        <w:br w:type="page"/>
      </w:r>
      <w:r>
        <w:lastRenderedPageBreak/>
        <w:t>1. Abstract</w:t>
      </w:r>
    </w:p>
    <w:p w14:paraId="7A7F1CE2" w14:textId="77777777" w:rsidR="00884C5E" w:rsidRDefault="00884C5E" w:rsidP="00587E6F">
      <w:pPr>
        <w:pStyle w:val="NoSpacing"/>
        <w:spacing w:after="0" w:line="240" w:lineRule="auto"/>
      </w:pPr>
      <w:r w:rsidRPr="004C1A70">
        <w:rPr>
          <w:rFonts w:ascii="Garamond" w:hAnsi="Garamond"/>
        </w:rPr>
        <w:t>This project u</w:t>
      </w:r>
      <w:r>
        <w:rPr>
          <w:rFonts w:ascii="Garamond" w:hAnsi="Garamond"/>
        </w:rPr>
        <w:t>tilized</w:t>
      </w:r>
      <w:r w:rsidRPr="004C1A70">
        <w:rPr>
          <w:rFonts w:ascii="Garamond" w:hAnsi="Garamond"/>
        </w:rPr>
        <w:t xml:space="preserve"> </w:t>
      </w:r>
      <w:r>
        <w:rPr>
          <w:rFonts w:ascii="Garamond" w:hAnsi="Garamond"/>
        </w:rPr>
        <w:t>satellite E</w:t>
      </w:r>
      <w:r w:rsidRPr="004C1A70">
        <w:rPr>
          <w:rFonts w:ascii="Garamond" w:hAnsi="Garamond"/>
        </w:rPr>
        <w:t xml:space="preserve">arth </w:t>
      </w:r>
      <w:r>
        <w:rPr>
          <w:rFonts w:ascii="Garamond" w:hAnsi="Garamond"/>
        </w:rPr>
        <w:t>o</w:t>
      </w:r>
      <w:r w:rsidRPr="004C1A70">
        <w:rPr>
          <w:rFonts w:ascii="Garamond" w:hAnsi="Garamond"/>
        </w:rPr>
        <w:t>bservations to assess locations in Mobile County, Alabama</w:t>
      </w:r>
      <w:r>
        <w:rPr>
          <w:rFonts w:ascii="Garamond" w:hAnsi="Garamond"/>
        </w:rPr>
        <w:t>,</w:t>
      </w:r>
      <w:r w:rsidRPr="004C1A70">
        <w:rPr>
          <w:rFonts w:ascii="Garamond" w:hAnsi="Garamond"/>
        </w:rPr>
        <w:t xml:space="preserve"> that are vulnerable to</w:t>
      </w:r>
      <w:r>
        <w:rPr>
          <w:rFonts w:ascii="Garamond" w:hAnsi="Garamond"/>
        </w:rPr>
        <w:t xml:space="preserve"> the</w:t>
      </w:r>
      <w:r w:rsidRPr="004C1A70">
        <w:rPr>
          <w:rFonts w:ascii="Garamond" w:hAnsi="Garamond"/>
        </w:rPr>
        <w:t xml:space="preserve"> </w:t>
      </w:r>
      <w:r>
        <w:rPr>
          <w:rFonts w:ascii="Garamond" w:hAnsi="Garamond"/>
        </w:rPr>
        <w:t>u</w:t>
      </w:r>
      <w:r w:rsidRPr="004C1A70">
        <w:rPr>
          <w:rFonts w:ascii="Garamond" w:hAnsi="Garamond"/>
        </w:rPr>
        <w:t xml:space="preserve">rban </w:t>
      </w:r>
      <w:r>
        <w:rPr>
          <w:rFonts w:ascii="Garamond" w:hAnsi="Garamond"/>
        </w:rPr>
        <w:t>h</w:t>
      </w:r>
      <w:r w:rsidRPr="004C1A70">
        <w:rPr>
          <w:rFonts w:ascii="Garamond" w:hAnsi="Garamond"/>
        </w:rPr>
        <w:t xml:space="preserve">eat </w:t>
      </w:r>
      <w:r>
        <w:rPr>
          <w:rFonts w:ascii="Garamond" w:hAnsi="Garamond"/>
        </w:rPr>
        <w:t>i</w:t>
      </w:r>
      <w:r w:rsidRPr="004C1A70">
        <w:rPr>
          <w:rFonts w:ascii="Garamond" w:hAnsi="Garamond"/>
        </w:rPr>
        <w:t xml:space="preserve">sland </w:t>
      </w:r>
      <w:r>
        <w:rPr>
          <w:rFonts w:ascii="Garamond" w:hAnsi="Garamond"/>
        </w:rPr>
        <w:t xml:space="preserve">effect </w:t>
      </w:r>
      <w:r w:rsidRPr="004C1A70">
        <w:rPr>
          <w:rFonts w:ascii="Garamond" w:hAnsi="Garamond"/>
        </w:rPr>
        <w:t>(UHI) and flood impacts. Our partner</w:t>
      </w:r>
      <w:r>
        <w:rPr>
          <w:rFonts w:ascii="Garamond" w:hAnsi="Garamond"/>
        </w:rPr>
        <w:t xml:space="preserve">, </w:t>
      </w:r>
      <w:r w:rsidRPr="004C1A70">
        <w:rPr>
          <w:rFonts w:ascii="Garamond" w:hAnsi="Garamond"/>
        </w:rPr>
        <w:t>Groundwork Mobile County (GWMC)</w:t>
      </w:r>
      <w:r>
        <w:rPr>
          <w:rFonts w:ascii="Garamond" w:hAnsi="Garamond"/>
        </w:rPr>
        <w:t>,</w:t>
      </w:r>
      <w:r w:rsidRPr="004C1A70">
        <w:rPr>
          <w:rFonts w:ascii="Garamond" w:hAnsi="Garamond"/>
        </w:rPr>
        <w:t xml:space="preserve"> and other local entities need information on UHI</w:t>
      </w:r>
      <w:r>
        <w:rPr>
          <w:rFonts w:ascii="Garamond" w:hAnsi="Garamond"/>
        </w:rPr>
        <w:t>s</w:t>
      </w:r>
      <w:r w:rsidRPr="004C1A70">
        <w:rPr>
          <w:rFonts w:ascii="Garamond" w:hAnsi="Garamond"/>
        </w:rPr>
        <w:t xml:space="preserve"> and flooding risk to develop mitigation strategies for reducing such threats. To locate communities with UHI impacts between 2005 </w:t>
      </w:r>
      <w:r>
        <w:rPr>
          <w:rFonts w:ascii="Garamond" w:hAnsi="Garamond"/>
        </w:rPr>
        <w:t>and</w:t>
      </w:r>
      <w:r w:rsidRPr="004C1A70">
        <w:rPr>
          <w:rFonts w:ascii="Garamond" w:hAnsi="Garamond"/>
        </w:rPr>
        <w:t xml:space="preserve"> 2019, our team used Landsat 5 Thematic Mapper (TM), Landsat 8 Thermal Infrared Sensor (TIRS) and Terra Moderate Resolution Imaging Spectroradiometer (MODIS) </w:t>
      </w:r>
      <w:r>
        <w:rPr>
          <w:rFonts w:ascii="Garamond" w:hAnsi="Garamond"/>
        </w:rPr>
        <w:t>to evaluate</w:t>
      </w:r>
      <w:r w:rsidRPr="004C1A70">
        <w:rPr>
          <w:rFonts w:ascii="Garamond" w:hAnsi="Garamond"/>
        </w:rPr>
        <w:t xml:space="preserve"> land surface temperature. Low elevation areas susceptible to flooding were distinguished using Shuttle Radar Topography Mission (SRTM) data. The team assessed flash flood vulnerability with Sentinel-1 C-band Synthetic Aperture Radar (C-SAR) and LiDAR elevation data. </w:t>
      </w:r>
      <w:r>
        <w:rPr>
          <w:rFonts w:ascii="Garamond" w:hAnsi="Garamond"/>
        </w:rPr>
        <w:t>Lastly, the t</w:t>
      </w:r>
      <w:r w:rsidRPr="004C1A70">
        <w:rPr>
          <w:rFonts w:ascii="Garamond" w:hAnsi="Garamond"/>
        </w:rPr>
        <w:t xml:space="preserve">eam processed data from Landsat 5 TM and Landsat 8 Operational Land Imager (OLI) </w:t>
      </w:r>
      <w:r>
        <w:rPr>
          <w:rFonts w:ascii="Garamond" w:hAnsi="Garamond"/>
        </w:rPr>
        <w:t xml:space="preserve">to compute the Normalized Difference Vegetation Index (NDVI) </w:t>
      </w:r>
      <w:r w:rsidRPr="004C1A70">
        <w:rPr>
          <w:rFonts w:ascii="Garamond" w:hAnsi="Garamond"/>
        </w:rPr>
        <w:t>and compared th</w:t>
      </w:r>
      <w:r>
        <w:rPr>
          <w:rFonts w:ascii="Garamond" w:hAnsi="Garamond"/>
        </w:rPr>
        <w:t>at</w:t>
      </w:r>
      <w:r w:rsidRPr="004C1A70">
        <w:rPr>
          <w:rFonts w:ascii="Garamond" w:hAnsi="Garamond"/>
        </w:rPr>
        <w:t xml:space="preserve"> with Sentinel-2 Multispectral Instrument (MSI) data </w:t>
      </w:r>
      <w:r>
        <w:rPr>
          <w:rFonts w:ascii="Garamond" w:hAnsi="Garamond"/>
        </w:rPr>
        <w:t>to evaluate</w:t>
      </w:r>
      <w:r w:rsidRPr="004C1A70">
        <w:rPr>
          <w:rFonts w:ascii="Garamond" w:hAnsi="Garamond"/>
        </w:rPr>
        <w:t xml:space="preserve"> impervious surface </w:t>
      </w:r>
      <w:r>
        <w:rPr>
          <w:rFonts w:ascii="Garamond" w:hAnsi="Garamond"/>
        </w:rPr>
        <w:t>area and thus, the increase in urban development over time. A</w:t>
      </w:r>
      <w:r w:rsidRPr="004C1A70">
        <w:rPr>
          <w:rFonts w:ascii="Garamond" w:hAnsi="Garamond"/>
        </w:rPr>
        <w:t xml:space="preserve"> Social Vulnerability Index (SoVI) </w:t>
      </w:r>
      <w:r>
        <w:rPr>
          <w:rFonts w:ascii="Garamond" w:hAnsi="Garamond"/>
        </w:rPr>
        <w:t xml:space="preserve">was produced </w:t>
      </w:r>
      <w:r w:rsidRPr="004C1A70">
        <w:rPr>
          <w:rFonts w:ascii="Garamond" w:hAnsi="Garamond"/>
        </w:rPr>
        <w:t>for Mobile County based on a five-point scale, comparing demographic characteristics with UHI</w:t>
      </w:r>
      <w:r>
        <w:rPr>
          <w:rFonts w:ascii="Garamond" w:hAnsi="Garamond"/>
        </w:rPr>
        <w:t>s</w:t>
      </w:r>
      <w:r w:rsidRPr="004C1A70">
        <w:rPr>
          <w:rFonts w:ascii="Garamond" w:hAnsi="Garamond"/>
        </w:rPr>
        <w:t xml:space="preserve"> and flood potential. To compute social vulnerability maps, the team retrieved data from the Agency of Toxic Substances and Disease Registry (ATSDR) dataset. Of the 114 census tracts, </w:t>
      </w:r>
      <w:r>
        <w:rPr>
          <w:rFonts w:ascii="Garamond" w:hAnsi="Garamond"/>
        </w:rPr>
        <w:t>11</w:t>
      </w:r>
      <w:r w:rsidRPr="004C1A70">
        <w:rPr>
          <w:rFonts w:ascii="Garamond" w:hAnsi="Garamond"/>
        </w:rPr>
        <w:t xml:space="preserve"> tracts showed high risk for both flooding and extreme urban heat. Our project provided GWMC with end products that help in planning mitigation strategies for reducing flood risks and UHI effects. </w:t>
      </w:r>
    </w:p>
    <w:p w14:paraId="0B4718A3" w14:textId="77777777" w:rsidR="00654716" w:rsidRDefault="00654716">
      <w:pPr>
        <w:pBdr>
          <w:top w:val="nil"/>
          <w:left w:val="nil"/>
          <w:bottom w:val="nil"/>
          <w:right w:val="nil"/>
          <w:between w:val="nil"/>
        </w:pBdr>
        <w:spacing w:after="0" w:line="240" w:lineRule="auto"/>
        <w:rPr>
          <w:rFonts w:ascii="Garamond" w:eastAsia="Garamond" w:hAnsi="Garamond" w:cs="Garamond"/>
          <w:b/>
          <w:color w:val="000000"/>
        </w:rPr>
      </w:pPr>
    </w:p>
    <w:p w14:paraId="4188E248" w14:textId="77777777"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b/>
          <w:color w:val="000000"/>
        </w:rPr>
        <w:t>Keywords:</w:t>
      </w:r>
    </w:p>
    <w:p w14:paraId="3B5DBF6B" w14:textId="77777777" w:rsidR="00654716" w:rsidRDefault="00993953">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remote sensing, NDVI, Sentinel-1 C-SAR, land surface temperature (LST), Landsat 8, flood vulnerability</w:t>
      </w:r>
    </w:p>
    <w:p w14:paraId="16854EDB" w14:textId="77777777" w:rsidR="00654716" w:rsidRDefault="00654716">
      <w:pPr>
        <w:pBdr>
          <w:top w:val="nil"/>
          <w:left w:val="nil"/>
          <w:bottom w:val="nil"/>
          <w:right w:val="nil"/>
          <w:between w:val="nil"/>
        </w:pBdr>
        <w:spacing w:after="0" w:line="240" w:lineRule="auto"/>
        <w:rPr>
          <w:rFonts w:ascii="Garamond" w:eastAsia="Garamond" w:hAnsi="Garamond" w:cs="Garamond"/>
          <w:color w:val="000000"/>
          <w:sz w:val="24"/>
          <w:szCs w:val="24"/>
        </w:rPr>
      </w:pPr>
    </w:p>
    <w:p w14:paraId="132ED904" w14:textId="77777777" w:rsidR="00654716" w:rsidRDefault="00993953">
      <w:pPr>
        <w:pStyle w:val="Heading1"/>
        <w:spacing w:after="0"/>
      </w:pPr>
      <w:r>
        <w:t>2. Introduction</w:t>
      </w:r>
    </w:p>
    <w:p w14:paraId="07481D70" w14:textId="6CD989F3" w:rsidR="00654716" w:rsidRDefault="00993953">
      <w:pPr>
        <w:pStyle w:val="Heading2"/>
      </w:pPr>
      <w:r>
        <w:t>2.1</w:t>
      </w:r>
      <w:r>
        <w:rPr>
          <w:sz w:val="14"/>
          <w:szCs w:val="14"/>
        </w:rPr>
        <w:t xml:space="preserve">    </w:t>
      </w:r>
      <w:r>
        <w:t>Background Information</w:t>
      </w:r>
    </w:p>
    <w:p w14:paraId="749E00E4" w14:textId="01C61503" w:rsidR="00654716" w:rsidRPr="00453302" w:rsidRDefault="005F6CDA">
      <w:pPr>
        <w:pBdr>
          <w:top w:val="nil"/>
          <w:left w:val="nil"/>
          <w:bottom w:val="nil"/>
          <w:right w:val="nil"/>
          <w:between w:val="nil"/>
        </w:pBdr>
        <w:spacing w:after="120" w:line="240" w:lineRule="auto"/>
        <w:rPr>
          <w:rFonts w:ascii="Garamond" w:eastAsia="Garamond" w:hAnsi="Garamond" w:cs="Garamond"/>
          <w:color w:val="000000"/>
        </w:rPr>
      </w:pPr>
      <w:r w:rsidRPr="00453302">
        <w:rPr>
          <w:rFonts w:ascii="Garamond" w:eastAsia="Garamond" w:hAnsi="Garamond" w:cs="Garamond"/>
          <w:color w:val="000000"/>
        </w:rPr>
        <w:t xml:space="preserve">Mobile </w:t>
      </w:r>
      <w:r w:rsidR="00993953" w:rsidRPr="00453302">
        <w:rPr>
          <w:rFonts w:ascii="Garamond" w:eastAsia="Garamond" w:hAnsi="Garamond" w:cs="Garamond"/>
          <w:color w:val="000000"/>
        </w:rPr>
        <w:t xml:space="preserve">County is located in the southwestern corner of Alabama and neighbors the Gulf of Mexico. Mobile has mild-subtropical weather with hot and humid summer months </w:t>
      </w:r>
      <w:r w:rsidR="00267532">
        <w:rPr>
          <w:rFonts w:ascii="Garamond" w:eastAsia="Garamond" w:hAnsi="Garamond" w:cs="Garamond"/>
          <w:color w:val="000000"/>
        </w:rPr>
        <w:t>and</w:t>
      </w:r>
      <w:r w:rsidR="00993953" w:rsidRPr="00453302">
        <w:rPr>
          <w:rFonts w:ascii="Garamond" w:eastAsia="Garamond" w:hAnsi="Garamond" w:cs="Garamond"/>
          <w:color w:val="000000"/>
        </w:rPr>
        <w:t xml:space="preserve"> an average of 66 inches of annual precipitation (Neel-Schaffer &amp; Hydro Engineering Solutions, 2017). Mobile County has a population of about 413,000 and </w:t>
      </w:r>
      <w:r w:rsidR="00267532">
        <w:rPr>
          <w:rFonts w:ascii="Garamond" w:eastAsia="Garamond" w:hAnsi="Garamond" w:cs="Garamond"/>
          <w:color w:val="000000"/>
        </w:rPr>
        <w:t xml:space="preserve">within the State of Alabama </w:t>
      </w:r>
      <w:r w:rsidR="00993953" w:rsidRPr="00453302">
        <w:rPr>
          <w:rFonts w:ascii="Garamond" w:eastAsia="Garamond" w:hAnsi="Garamond" w:cs="Garamond"/>
          <w:color w:val="000000"/>
        </w:rPr>
        <w:t xml:space="preserve">is ranked 38 out of 67 counties in terms of poor health and 41 out of 67 counties in terms of “quality of life” (U.S Census Bureau, </w:t>
      </w:r>
      <w:r w:rsidR="00267532">
        <w:rPr>
          <w:rFonts w:ascii="Garamond" w:eastAsia="Garamond" w:hAnsi="Garamond" w:cs="Garamond"/>
          <w:color w:val="000000"/>
        </w:rPr>
        <w:t>n.d.</w:t>
      </w:r>
      <w:r w:rsidR="00993953" w:rsidRPr="00453302">
        <w:rPr>
          <w:rFonts w:ascii="Garamond" w:eastAsia="Garamond" w:hAnsi="Garamond" w:cs="Garamond"/>
          <w:color w:val="000000"/>
        </w:rPr>
        <w:t>). Due to its proximity to the Gulf of Mexico and low elevation, Mobile County is susceptible to floods from tropical storms and hurricane activity (Turnipseed</w:t>
      </w:r>
      <w:r w:rsidR="00FB7DA3">
        <w:rPr>
          <w:rFonts w:ascii="Garamond" w:eastAsia="Garamond" w:hAnsi="Garamond" w:cs="Garamond"/>
          <w:color w:val="000000"/>
        </w:rPr>
        <w:t>,</w:t>
      </w:r>
      <w:r w:rsidR="00267532">
        <w:rPr>
          <w:rFonts w:ascii="Garamond" w:eastAsia="Garamond" w:hAnsi="Garamond" w:cs="Garamond"/>
          <w:color w:val="000000"/>
        </w:rPr>
        <w:t xml:space="preserve"> Van Wilson, Stoker, &amp; Tyler,</w:t>
      </w:r>
      <w:r w:rsidR="00993953" w:rsidRPr="00453302">
        <w:rPr>
          <w:rFonts w:ascii="Garamond" w:eastAsia="Garamond" w:hAnsi="Garamond" w:cs="Garamond"/>
          <w:color w:val="000000"/>
        </w:rPr>
        <w:t xml:space="preserve"> 2007). This </w:t>
      </w:r>
      <w:r w:rsidR="00267532">
        <w:rPr>
          <w:rFonts w:ascii="Garamond" w:eastAsia="Garamond" w:hAnsi="Garamond" w:cs="Garamond"/>
          <w:color w:val="000000"/>
        </w:rPr>
        <w:t>ha</w:t>
      </w:r>
      <w:r w:rsidR="00993953" w:rsidRPr="00453302">
        <w:rPr>
          <w:rFonts w:ascii="Garamond" w:eastAsia="Garamond" w:hAnsi="Garamond" w:cs="Garamond"/>
          <w:color w:val="000000"/>
        </w:rPr>
        <w:t>s</w:t>
      </w:r>
      <w:r w:rsidR="00267532">
        <w:rPr>
          <w:rFonts w:ascii="Garamond" w:eastAsia="Garamond" w:hAnsi="Garamond" w:cs="Garamond"/>
          <w:color w:val="000000"/>
        </w:rPr>
        <w:t xml:space="preserve"> been</w:t>
      </w:r>
      <w:r w:rsidR="00993953" w:rsidRPr="00453302">
        <w:rPr>
          <w:rFonts w:ascii="Garamond" w:eastAsia="Garamond" w:hAnsi="Garamond" w:cs="Garamond"/>
          <w:color w:val="000000"/>
        </w:rPr>
        <w:t xml:space="preserve"> illustrated by past events such as Hurricane Katrina</w:t>
      </w:r>
      <w:r w:rsidR="00267532">
        <w:rPr>
          <w:rFonts w:ascii="Garamond" w:eastAsia="Garamond" w:hAnsi="Garamond" w:cs="Garamond"/>
          <w:color w:val="000000"/>
        </w:rPr>
        <w:t>,</w:t>
      </w:r>
      <w:r w:rsidR="00993953" w:rsidRPr="00453302">
        <w:rPr>
          <w:rFonts w:ascii="Garamond" w:eastAsia="Garamond" w:hAnsi="Garamond" w:cs="Garamond"/>
          <w:color w:val="000000"/>
        </w:rPr>
        <w:t xml:space="preserve"> on August 29, 2005, when Mobile Bay area surged 11 feet (3.35 m) (NASA Earth Observatory, 2005). </w:t>
      </w:r>
    </w:p>
    <w:p w14:paraId="6C95154D" w14:textId="2409BF9F" w:rsidR="00654716" w:rsidRPr="00453302" w:rsidRDefault="00993953">
      <w:pPr>
        <w:pBdr>
          <w:top w:val="nil"/>
          <w:left w:val="nil"/>
          <w:bottom w:val="nil"/>
          <w:right w:val="nil"/>
          <w:between w:val="nil"/>
        </w:pBdr>
        <w:spacing w:after="120" w:line="240" w:lineRule="auto"/>
        <w:rPr>
          <w:rFonts w:ascii="Garamond" w:eastAsia="Garamond" w:hAnsi="Garamond" w:cs="Garamond"/>
          <w:color w:val="000000"/>
        </w:rPr>
      </w:pPr>
      <w:r w:rsidRPr="00453302">
        <w:rPr>
          <w:rFonts w:ascii="Garamond" w:eastAsia="Garamond" w:hAnsi="Garamond" w:cs="Garamond"/>
          <w:color w:val="000000"/>
        </w:rPr>
        <w:t>The first element of th</w:t>
      </w:r>
      <w:r w:rsidR="00267532">
        <w:rPr>
          <w:rFonts w:ascii="Garamond" w:eastAsia="Garamond" w:hAnsi="Garamond" w:cs="Garamond"/>
          <w:color w:val="000000"/>
        </w:rPr>
        <w:t>is</w:t>
      </w:r>
      <w:r w:rsidRPr="00453302">
        <w:rPr>
          <w:rFonts w:ascii="Garamond" w:eastAsia="Garamond" w:hAnsi="Garamond" w:cs="Garamond"/>
          <w:color w:val="000000"/>
        </w:rPr>
        <w:t xml:space="preserve"> project focus</w:t>
      </w:r>
      <w:r w:rsidR="00267532">
        <w:rPr>
          <w:rFonts w:ascii="Garamond" w:eastAsia="Garamond" w:hAnsi="Garamond" w:cs="Garamond"/>
          <w:color w:val="000000"/>
        </w:rPr>
        <w:t>ed</w:t>
      </w:r>
      <w:r w:rsidRPr="00453302">
        <w:rPr>
          <w:rFonts w:ascii="Garamond" w:eastAsia="Garamond" w:hAnsi="Garamond" w:cs="Garamond"/>
          <w:color w:val="000000"/>
        </w:rPr>
        <w:t xml:space="preserve"> on Urban Heat Islands (UHI), which is</w:t>
      </w:r>
      <w:r w:rsidR="00267532">
        <w:rPr>
          <w:rFonts w:ascii="Garamond" w:eastAsia="Garamond" w:hAnsi="Garamond" w:cs="Garamond"/>
          <w:color w:val="000000"/>
        </w:rPr>
        <w:t xml:space="preserve"> a phenomen</w:t>
      </w:r>
      <w:r w:rsidR="0032231C">
        <w:rPr>
          <w:rFonts w:ascii="Garamond" w:eastAsia="Garamond" w:hAnsi="Garamond" w:cs="Garamond"/>
          <w:color w:val="000000"/>
        </w:rPr>
        <w:t>on</w:t>
      </w:r>
      <w:r w:rsidR="00267532">
        <w:rPr>
          <w:rFonts w:ascii="Garamond" w:eastAsia="Garamond" w:hAnsi="Garamond" w:cs="Garamond"/>
          <w:color w:val="000000"/>
        </w:rPr>
        <w:t xml:space="preserve"> that describes the</w:t>
      </w:r>
      <w:r w:rsidRPr="00453302">
        <w:rPr>
          <w:rFonts w:ascii="Garamond" w:eastAsia="Garamond" w:hAnsi="Garamond" w:cs="Garamond"/>
          <w:color w:val="000000"/>
        </w:rPr>
        <w:t xml:space="preserve"> temperature difference between rural and urban areas that are caused by land use/land cover (LULC) change. To visualize urbanization densities and how it affects LULC, the team referred to Mundhe </w:t>
      </w:r>
      <w:r w:rsidR="00267532">
        <w:rPr>
          <w:rFonts w:ascii="Garamond" w:eastAsia="Garamond" w:hAnsi="Garamond" w:cs="Garamond"/>
          <w:color w:val="000000"/>
        </w:rPr>
        <w:t xml:space="preserve">&amp; Jaybhaye </w:t>
      </w:r>
      <w:r w:rsidRPr="00453302">
        <w:rPr>
          <w:rFonts w:ascii="Garamond" w:eastAsia="Garamond" w:hAnsi="Garamond" w:cs="Garamond"/>
          <w:color w:val="000000"/>
        </w:rPr>
        <w:t xml:space="preserve">(2014) methodologies. Mundhe </w:t>
      </w:r>
      <w:r w:rsidR="00267532">
        <w:rPr>
          <w:rFonts w:ascii="Garamond" w:eastAsia="Garamond" w:hAnsi="Garamond" w:cs="Garamond"/>
          <w:color w:val="000000"/>
        </w:rPr>
        <w:t>&amp; Jaybhaye</w:t>
      </w:r>
      <w:r w:rsidR="001C700B">
        <w:rPr>
          <w:rFonts w:ascii="Garamond" w:eastAsia="Garamond" w:hAnsi="Garamond" w:cs="Garamond"/>
          <w:color w:val="000000"/>
        </w:rPr>
        <w:t xml:space="preserve"> </w:t>
      </w:r>
      <w:r w:rsidRPr="00453302">
        <w:rPr>
          <w:rFonts w:ascii="Garamond" w:eastAsia="Garamond" w:hAnsi="Garamond" w:cs="Garamond"/>
          <w:color w:val="000000"/>
        </w:rPr>
        <w:t>(2014) utilized Landsat 5 T</w:t>
      </w:r>
      <w:r w:rsidR="001C700B">
        <w:rPr>
          <w:rFonts w:ascii="Garamond" w:eastAsia="Garamond" w:hAnsi="Garamond" w:cs="Garamond"/>
          <w:color w:val="000000"/>
        </w:rPr>
        <w:t xml:space="preserve">hematic </w:t>
      </w:r>
      <w:r w:rsidRPr="00453302">
        <w:rPr>
          <w:rFonts w:ascii="Garamond" w:eastAsia="Garamond" w:hAnsi="Garamond" w:cs="Garamond"/>
          <w:color w:val="000000"/>
        </w:rPr>
        <w:t>M</w:t>
      </w:r>
      <w:r w:rsidR="001C700B">
        <w:rPr>
          <w:rFonts w:ascii="Garamond" w:eastAsia="Garamond" w:hAnsi="Garamond" w:cs="Garamond"/>
          <w:color w:val="000000"/>
        </w:rPr>
        <w:t>apper (TM)</w:t>
      </w:r>
      <w:r w:rsidRPr="00453302">
        <w:rPr>
          <w:rFonts w:ascii="Garamond" w:eastAsia="Garamond" w:hAnsi="Garamond" w:cs="Garamond"/>
          <w:color w:val="000000"/>
        </w:rPr>
        <w:t xml:space="preserve"> data, and ERDAS IMAGINE software to reclassify and categorize satellite imagery into seven different classes.  In urban areas</w:t>
      </w:r>
      <w:r w:rsidR="005F6CDA">
        <w:rPr>
          <w:rFonts w:ascii="Garamond" w:eastAsia="Garamond" w:hAnsi="Garamond" w:cs="Garamond"/>
          <w:color w:val="000000"/>
        </w:rPr>
        <w:t>,</w:t>
      </w:r>
      <w:r w:rsidRPr="00453302">
        <w:rPr>
          <w:rFonts w:ascii="Garamond" w:eastAsia="Garamond" w:hAnsi="Garamond" w:cs="Garamond"/>
          <w:color w:val="000000"/>
        </w:rPr>
        <w:t xml:space="preserve"> there are different</w:t>
      </w:r>
      <w:r w:rsidR="00453302" w:rsidRPr="00453302">
        <w:rPr>
          <w:rFonts w:ascii="Garamond" w:hAnsi="Garamond"/>
        </w:rPr>
        <w:t xml:space="preserve"> </w:t>
      </w:r>
      <w:r w:rsidRPr="00453302">
        <w:rPr>
          <w:rFonts w:ascii="Garamond" w:eastAsia="Garamond" w:hAnsi="Garamond" w:cs="Garamond"/>
          <w:color w:val="000000"/>
        </w:rPr>
        <w:t>levels of development in which impervious surfaces cover the land. These impervious surfaces are made of impenetrable materials</w:t>
      </w:r>
      <w:r w:rsidR="001C700B">
        <w:rPr>
          <w:rFonts w:ascii="Garamond" w:eastAsia="Garamond" w:hAnsi="Garamond" w:cs="Garamond"/>
          <w:color w:val="000000"/>
        </w:rPr>
        <w:t>,</w:t>
      </w:r>
      <w:r w:rsidRPr="00453302">
        <w:rPr>
          <w:rFonts w:ascii="Garamond" w:eastAsia="Garamond" w:hAnsi="Garamond" w:cs="Garamond"/>
          <w:color w:val="000000"/>
        </w:rPr>
        <w:t xml:space="preserve"> like asphalt</w:t>
      </w:r>
      <w:r w:rsidR="001C700B">
        <w:rPr>
          <w:rFonts w:ascii="Garamond" w:eastAsia="Garamond" w:hAnsi="Garamond" w:cs="Garamond"/>
          <w:color w:val="000000"/>
        </w:rPr>
        <w:t>,</w:t>
      </w:r>
      <w:r w:rsidRPr="00453302">
        <w:rPr>
          <w:rFonts w:ascii="Garamond" w:eastAsia="Garamond" w:hAnsi="Garamond" w:cs="Garamond"/>
          <w:color w:val="000000"/>
        </w:rPr>
        <w:t xml:space="preserve"> that absorb and emit heat while inhibiting rain from filtering back into the soil to replenish groundwater (Mohajerani</w:t>
      </w:r>
      <w:r w:rsidR="001C700B">
        <w:rPr>
          <w:rFonts w:ascii="Garamond" w:eastAsia="Garamond" w:hAnsi="Garamond" w:cs="Garamond"/>
          <w:color w:val="000000"/>
        </w:rPr>
        <w:t>, Bakaric, &amp; Jeffrey-Bailey,</w:t>
      </w:r>
      <w:r w:rsidRPr="00453302">
        <w:rPr>
          <w:rFonts w:ascii="Garamond" w:eastAsia="Garamond" w:hAnsi="Garamond" w:cs="Garamond"/>
          <w:color w:val="000000"/>
        </w:rPr>
        <w:t xml:space="preserve"> 2017). To analyze Land Surface Temperature (LST) and the effects of UHI the </w:t>
      </w:r>
      <w:r w:rsidR="001C700B">
        <w:rPr>
          <w:rFonts w:ascii="Garamond" w:eastAsia="Garamond" w:hAnsi="Garamond" w:cs="Garamond"/>
          <w:color w:val="000000"/>
        </w:rPr>
        <w:t xml:space="preserve">Mobile Urban Development NASA DEVELOP </w:t>
      </w:r>
      <w:r w:rsidRPr="00453302">
        <w:rPr>
          <w:rFonts w:ascii="Garamond" w:eastAsia="Garamond" w:hAnsi="Garamond" w:cs="Garamond"/>
          <w:color w:val="000000"/>
        </w:rPr>
        <w:t xml:space="preserve">team used NASA </w:t>
      </w:r>
      <w:r w:rsidR="00FB7DA3">
        <w:rPr>
          <w:rFonts w:ascii="Garamond" w:eastAsia="Garamond" w:hAnsi="Garamond" w:cs="Garamond"/>
          <w:color w:val="000000"/>
        </w:rPr>
        <w:t>E</w:t>
      </w:r>
      <w:r w:rsidRPr="00453302">
        <w:rPr>
          <w:rFonts w:ascii="Garamond" w:eastAsia="Garamond" w:hAnsi="Garamond" w:cs="Garamond"/>
          <w:color w:val="000000"/>
        </w:rPr>
        <w:t xml:space="preserve">arth observations from Landsat 5 TM, Landsat 8 Thermal Infrared Sensor (TIRS) and </w:t>
      </w:r>
      <w:r w:rsidR="001C700B">
        <w:rPr>
          <w:rFonts w:ascii="Garamond" w:eastAsia="Garamond" w:hAnsi="Garamond" w:cs="Garamond"/>
          <w:color w:val="000000"/>
        </w:rPr>
        <w:t xml:space="preserve">Terra </w:t>
      </w:r>
      <w:r w:rsidRPr="00453302">
        <w:rPr>
          <w:rFonts w:ascii="Garamond" w:eastAsia="Garamond" w:hAnsi="Garamond" w:cs="Garamond"/>
          <w:color w:val="000000"/>
        </w:rPr>
        <w:t>Moderate Resolution Imaging Spectroradiometer (MODIS). TIRS bands from Landsat sensors contribute to the study of UHI to calculate LST variation from a city to non-urban spaces (Sobrino</w:t>
      </w:r>
      <w:r w:rsidR="001C700B">
        <w:rPr>
          <w:rFonts w:ascii="Garamond" w:eastAsia="Garamond" w:hAnsi="Garamond" w:cs="Garamond"/>
          <w:color w:val="000000"/>
        </w:rPr>
        <w:t>, Oltra-Carri</w:t>
      </w:r>
      <w:r w:rsidR="00060398">
        <w:rPr>
          <w:rFonts w:ascii="Garamond" w:eastAsia="Garamond" w:hAnsi="Garamond" w:cs="Garamond"/>
          <w:color w:val="000000"/>
        </w:rPr>
        <w:t>ó</w:t>
      </w:r>
      <w:r w:rsidR="001C700B">
        <w:rPr>
          <w:rFonts w:ascii="Garamond" w:eastAsia="Garamond" w:hAnsi="Garamond" w:cs="Garamond"/>
          <w:color w:val="000000"/>
        </w:rPr>
        <w:t>, S</w:t>
      </w:r>
      <w:r w:rsidR="00060398">
        <w:rPr>
          <w:rFonts w:ascii="Garamond" w:eastAsia="Garamond" w:hAnsi="Garamond" w:cs="Garamond"/>
          <w:color w:val="000000"/>
        </w:rPr>
        <w:t>ó</w:t>
      </w:r>
      <w:r w:rsidR="001C700B">
        <w:rPr>
          <w:rFonts w:ascii="Garamond" w:eastAsia="Garamond" w:hAnsi="Garamond" w:cs="Garamond"/>
          <w:color w:val="000000"/>
        </w:rPr>
        <w:t>ria,</w:t>
      </w:r>
      <w:r w:rsidR="00060398">
        <w:rPr>
          <w:rFonts w:ascii="Garamond" w:eastAsia="Garamond" w:hAnsi="Garamond" w:cs="Garamond"/>
          <w:color w:val="000000"/>
        </w:rPr>
        <w:t xml:space="preserve"> Bianchi</w:t>
      </w:r>
      <w:r w:rsidR="001C700B">
        <w:rPr>
          <w:rFonts w:ascii="Garamond" w:eastAsia="Garamond" w:hAnsi="Garamond" w:cs="Garamond"/>
          <w:color w:val="000000"/>
        </w:rPr>
        <w:t xml:space="preserve"> &amp; Paganini, </w:t>
      </w:r>
      <w:r w:rsidRPr="00453302">
        <w:rPr>
          <w:rFonts w:ascii="Garamond" w:eastAsia="Garamond" w:hAnsi="Garamond" w:cs="Garamond"/>
          <w:color w:val="000000"/>
        </w:rPr>
        <w:t>2012). Similarly, other researchers have used the TIRS bands to analyze the effect of green infrastructure on UHI within Lyon, France (Renard</w:t>
      </w:r>
      <w:r w:rsidR="00FB7DA3">
        <w:rPr>
          <w:rFonts w:ascii="Garamond" w:eastAsia="Garamond" w:hAnsi="Garamond" w:cs="Garamond"/>
          <w:color w:val="000000"/>
        </w:rPr>
        <w:t>,</w:t>
      </w:r>
      <w:r w:rsidR="001C700B">
        <w:rPr>
          <w:rFonts w:ascii="Garamond" w:eastAsia="Garamond" w:hAnsi="Garamond" w:cs="Garamond"/>
          <w:color w:val="000000"/>
        </w:rPr>
        <w:t xml:space="preserve"> Alonso, Fitts, Hadiiosif, &amp; Comby,</w:t>
      </w:r>
      <w:r w:rsidRPr="00453302">
        <w:rPr>
          <w:rFonts w:ascii="Garamond" w:eastAsia="Garamond" w:hAnsi="Garamond" w:cs="Garamond"/>
          <w:color w:val="000000"/>
        </w:rPr>
        <w:t xml:space="preserve"> 201</w:t>
      </w:r>
      <w:r w:rsidR="001C700B">
        <w:rPr>
          <w:rFonts w:ascii="Garamond" w:eastAsia="Garamond" w:hAnsi="Garamond" w:cs="Garamond"/>
          <w:color w:val="000000"/>
        </w:rPr>
        <w:t>9</w:t>
      </w:r>
      <w:r w:rsidRPr="00453302">
        <w:rPr>
          <w:rFonts w:ascii="Garamond" w:eastAsia="Garamond" w:hAnsi="Garamond" w:cs="Garamond"/>
          <w:color w:val="000000"/>
        </w:rPr>
        <w:t xml:space="preserve">).  The team utilized data from April 2005 to April 2019 </w:t>
      </w:r>
      <w:r w:rsidR="004C42E7">
        <w:rPr>
          <w:rFonts w:ascii="Garamond" w:eastAsia="Garamond" w:hAnsi="Garamond" w:cs="Garamond"/>
          <w:color w:val="000000"/>
        </w:rPr>
        <w:t>in</w:t>
      </w:r>
      <w:r w:rsidRPr="00453302">
        <w:rPr>
          <w:rFonts w:ascii="Garamond" w:eastAsia="Garamond" w:hAnsi="Garamond" w:cs="Garamond"/>
          <w:color w:val="000000"/>
        </w:rPr>
        <w:t xml:space="preserve"> the study area. </w:t>
      </w:r>
    </w:p>
    <w:p w14:paraId="2E5F0929" w14:textId="77777777" w:rsidR="00654716" w:rsidRDefault="00654716">
      <w:pPr>
        <w:pBdr>
          <w:top w:val="nil"/>
          <w:left w:val="nil"/>
          <w:bottom w:val="nil"/>
          <w:right w:val="nil"/>
          <w:between w:val="nil"/>
        </w:pBdr>
        <w:spacing w:after="120" w:line="240" w:lineRule="auto"/>
        <w:rPr>
          <w:rFonts w:ascii="Garamond" w:eastAsia="Garamond" w:hAnsi="Garamond" w:cs="Garamond"/>
          <w:color w:val="000000"/>
        </w:rPr>
      </w:pPr>
    </w:p>
    <w:p w14:paraId="0EEF29D0" w14:textId="119E71E1" w:rsidR="00654716" w:rsidRDefault="00993953">
      <w:pPr>
        <w:pBdr>
          <w:top w:val="nil"/>
          <w:left w:val="nil"/>
          <w:bottom w:val="nil"/>
          <w:right w:val="nil"/>
          <w:between w:val="nil"/>
        </w:pBdr>
        <w:spacing w:after="120" w:line="240" w:lineRule="auto"/>
        <w:rPr>
          <w:rFonts w:ascii="Garamond" w:eastAsia="Garamond" w:hAnsi="Garamond" w:cs="Garamond"/>
          <w:color w:val="000000"/>
        </w:rPr>
      </w:pPr>
      <w:r>
        <w:rPr>
          <w:rFonts w:ascii="Garamond" w:eastAsia="Garamond" w:hAnsi="Garamond" w:cs="Garamond"/>
          <w:color w:val="000000"/>
        </w:rPr>
        <w:lastRenderedPageBreak/>
        <w:t>The UHI effect creates “hotspots” within urban areas creating an environment in which the community is at risk. A heat-related illness study conducted during the summer of 2012 by the Alabama Department of Public Health</w:t>
      </w:r>
      <w:bookmarkStart w:id="0" w:name="_GoBack"/>
      <w:bookmarkEnd w:id="0"/>
      <w:r>
        <w:rPr>
          <w:rFonts w:ascii="Garamond" w:eastAsia="Garamond" w:hAnsi="Garamond" w:cs="Garamond"/>
          <w:color w:val="000000"/>
        </w:rPr>
        <w:t xml:space="preserve"> concluded that 67 cases of heat-related illness occurred in Mobile County. Mitigation of UHI effect can occur through different measures, one of which is green space infrastructure plans (Gunawardena</w:t>
      </w:r>
      <w:r w:rsidR="00FB7DA3">
        <w:rPr>
          <w:rFonts w:ascii="Garamond" w:eastAsia="Garamond" w:hAnsi="Garamond" w:cs="Garamond"/>
          <w:color w:val="000000"/>
        </w:rPr>
        <w:t>,</w:t>
      </w:r>
      <w:r w:rsidR="008564A2">
        <w:rPr>
          <w:rFonts w:ascii="Garamond" w:eastAsia="Garamond" w:hAnsi="Garamond" w:cs="Garamond"/>
          <w:color w:val="000000"/>
        </w:rPr>
        <w:t xml:space="preserve"> Wells, &amp; Kershaw,</w:t>
      </w:r>
      <w:r>
        <w:rPr>
          <w:rFonts w:ascii="Garamond" w:eastAsia="Garamond" w:hAnsi="Garamond" w:cs="Garamond"/>
          <w:color w:val="000000"/>
        </w:rPr>
        <w:t xml:space="preserve"> 2017). Green spaces within urbanized areas are plots of vegetation (e.g., recreational parks, forests, and nature trails) that produce microclimates </w:t>
      </w:r>
      <w:r w:rsidR="00884C5E">
        <w:rPr>
          <w:rFonts w:ascii="Century Gothic" w:eastAsia="Garamond" w:hAnsi="Century Gothic" w:cs="Garamond"/>
          <w:color w:val="000000"/>
        </w:rPr>
        <w:t>–</w:t>
      </w:r>
      <w:r>
        <w:rPr>
          <w:rFonts w:ascii="Garamond" w:eastAsia="Garamond" w:hAnsi="Garamond" w:cs="Garamond"/>
          <w:color w:val="000000"/>
        </w:rPr>
        <w:t xml:space="preserve"> due to variations in vegetation and the promotion of evapotranspiration, therefore resulting in a “cool island” effect (Hamada &amp; Ohta, 2010). </w:t>
      </w:r>
    </w:p>
    <w:p w14:paraId="0823C1B8" w14:textId="14EBEF43" w:rsidR="00654716" w:rsidRDefault="00993953">
      <w:pPr>
        <w:pBdr>
          <w:top w:val="nil"/>
          <w:left w:val="nil"/>
          <w:bottom w:val="nil"/>
          <w:right w:val="nil"/>
          <w:between w:val="nil"/>
        </w:pBdr>
        <w:spacing w:after="120" w:line="240" w:lineRule="auto"/>
        <w:rPr>
          <w:rFonts w:ascii="Garamond" w:eastAsia="Garamond" w:hAnsi="Garamond" w:cs="Garamond"/>
          <w:color w:val="000000"/>
        </w:rPr>
      </w:pPr>
      <w:r>
        <w:rPr>
          <w:rFonts w:ascii="Garamond" w:eastAsia="Garamond" w:hAnsi="Garamond" w:cs="Garamond"/>
          <w:color w:val="000000"/>
        </w:rPr>
        <w:t xml:space="preserve">To incorporate a socioeconomic and demographic risk evaluation the team created a social vulnerability index, which </w:t>
      </w:r>
      <w:r w:rsidR="00A83849">
        <w:rPr>
          <w:rFonts w:ascii="Garamond" w:eastAsia="Garamond" w:hAnsi="Garamond" w:cs="Garamond"/>
          <w:color w:val="000000"/>
        </w:rPr>
        <w:t>wa</w:t>
      </w:r>
      <w:r>
        <w:rPr>
          <w:rFonts w:ascii="Garamond" w:eastAsia="Garamond" w:hAnsi="Garamond" w:cs="Garamond"/>
          <w:color w:val="000000"/>
        </w:rPr>
        <w:t xml:space="preserve">s inspired by a previous study </w:t>
      </w:r>
      <w:r w:rsidR="00A83849">
        <w:rPr>
          <w:rFonts w:ascii="Garamond" w:eastAsia="Garamond" w:hAnsi="Garamond" w:cs="Garamond"/>
          <w:color w:val="000000"/>
        </w:rPr>
        <w:t>o</w:t>
      </w:r>
      <w:r>
        <w:rPr>
          <w:rFonts w:ascii="Garamond" w:eastAsia="Garamond" w:hAnsi="Garamond" w:cs="Garamond"/>
          <w:color w:val="000000"/>
        </w:rPr>
        <w:t>n the City of Toronto</w:t>
      </w:r>
      <w:r w:rsidR="00A83849">
        <w:rPr>
          <w:rFonts w:ascii="Garamond" w:eastAsia="Garamond" w:hAnsi="Garamond" w:cs="Garamond"/>
          <w:color w:val="000000"/>
        </w:rPr>
        <w:t xml:space="preserve"> (</w:t>
      </w:r>
      <w:r>
        <w:rPr>
          <w:rFonts w:ascii="Garamond" w:eastAsia="Garamond" w:hAnsi="Garamond" w:cs="Garamond"/>
          <w:color w:val="000000"/>
        </w:rPr>
        <w:t>Armenakis</w:t>
      </w:r>
      <w:r w:rsidR="00A83849">
        <w:rPr>
          <w:rFonts w:ascii="Garamond" w:eastAsia="Garamond" w:hAnsi="Garamond" w:cs="Garamond"/>
          <w:color w:val="000000"/>
        </w:rPr>
        <w:t xml:space="preserve">, Du, Natesan, Persad, &amp; Zhang, </w:t>
      </w:r>
      <w:r>
        <w:rPr>
          <w:rFonts w:ascii="Garamond" w:eastAsia="Garamond" w:hAnsi="Garamond" w:cs="Garamond"/>
          <w:color w:val="000000"/>
        </w:rPr>
        <w:t>2017). The previous study utilized census data to establish and analyze social vulnerability in response to flooding. Th</w:t>
      </w:r>
      <w:r w:rsidR="00A83849">
        <w:rPr>
          <w:rFonts w:ascii="Garamond" w:eastAsia="Garamond" w:hAnsi="Garamond" w:cs="Garamond"/>
          <w:color w:val="000000"/>
        </w:rPr>
        <w:t>is</w:t>
      </w:r>
      <w:r>
        <w:rPr>
          <w:rFonts w:ascii="Garamond" w:eastAsia="Garamond" w:hAnsi="Garamond" w:cs="Garamond"/>
          <w:color w:val="000000"/>
        </w:rPr>
        <w:t xml:space="preserve"> team incorporated the use of Digital Elevation Modeling (DEM) and overla</w:t>
      </w:r>
      <w:r w:rsidR="00A83849">
        <w:rPr>
          <w:rFonts w:ascii="Garamond" w:eastAsia="Garamond" w:hAnsi="Garamond" w:cs="Garamond"/>
          <w:color w:val="000000"/>
        </w:rPr>
        <w:t>id</w:t>
      </w:r>
      <w:r>
        <w:rPr>
          <w:rFonts w:ascii="Garamond" w:eastAsia="Garamond" w:hAnsi="Garamond" w:cs="Garamond"/>
          <w:color w:val="000000"/>
        </w:rPr>
        <w:t xml:space="preserve"> flood potential on a map of the study area to create this element. The team utilized </w:t>
      </w:r>
      <w:r w:rsidR="00517EB5">
        <w:rPr>
          <w:rFonts w:ascii="Garamond" w:eastAsia="Garamond" w:hAnsi="Garamond" w:cs="Garamond"/>
          <w:color w:val="000000"/>
        </w:rPr>
        <w:t xml:space="preserve">the </w:t>
      </w:r>
      <w:r>
        <w:rPr>
          <w:rFonts w:ascii="Garamond" w:eastAsia="Garamond" w:hAnsi="Garamond" w:cs="Garamond"/>
          <w:color w:val="000000"/>
        </w:rPr>
        <w:t>LiDAR Data Exchange File</w:t>
      </w:r>
      <w:r w:rsidR="00A83849">
        <w:rPr>
          <w:rFonts w:ascii="Garamond" w:eastAsia="Garamond" w:hAnsi="Garamond" w:cs="Garamond"/>
          <w:color w:val="000000"/>
        </w:rPr>
        <w:t xml:space="preserve"> (LAS)</w:t>
      </w:r>
      <w:r>
        <w:rPr>
          <w:rFonts w:ascii="Garamond" w:eastAsia="Garamond" w:hAnsi="Garamond" w:cs="Garamond"/>
          <w:color w:val="000000"/>
        </w:rPr>
        <w:t xml:space="preserve"> in flood research because of its high resolution, with a vertical accuracy of 15 centimeters. The LAS dataset enables the production of highly accurate flood models as it captures subtle topographical variation (Toda</w:t>
      </w:r>
      <w:r w:rsidR="00FB7DA3">
        <w:rPr>
          <w:rFonts w:ascii="Garamond" w:eastAsia="Garamond" w:hAnsi="Garamond" w:cs="Garamond"/>
          <w:color w:val="000000"/>
        </w:rPr>
        <w:t>,</w:t>
      </w:r>
      <w:r w:rsidR="00A83849">
        <w:rPr>
          <w:rFonts w:ascii="Garamond" w:eastAsia="Garamond" w:hAnsi="Garamond" w:cs="Garamond"/>
          <w:color w:val="000000"/>
        </w:rPr>
        <w:t xml:space="preserve"> Yokingco, Paringit, &amp; Lasco,</w:t>
      </w:r>
      <w:r>
        <w:rPr>
          <w:rFonts w:ascii="Garamond" w:eastAsia="Garamond" w:hAnsi="Garamond" w:cs="Garamond"/>
          <w:color w:val="000000"/>
        </w:rPr>
        <w:t xml:space="preserve"> 2017). </w:t>
      </w:r>
    </w:p>
    <w:p w14:paraId="5ECB6950" w14:textId="77777777" w:rsidR="00654716" w:rsidRDefault="00654716"/>
    <w:p w14:paraId="3C94081E" w14:textId="77777777" w:rsidR="00654716" w:rsidRDefault="00993953">
      <w:pPr>
        <w:jc w:val="center"/>
        <w:rPr>
          <w:rFonts w:ascii="Garamond" w:eastAsia="Garamond" w:hAnsi="Garamond" w:cs="Garamond"/>
        </w:rPr>
      </w:pPr>
      <w:bookmarkStart w:id="1" w:name="_heading=h.gjdgxs" w:colFirst="0" w:colLast="0"/>
      <w:bookmarkEnd w:id="1"/>
      <w:r>
        <w:rPr>
          <w:noProof/>
        </w:rPr>
        <w:drawing>
          <wp:inline distT="0" distB="0" distL="0" distR="0" wp14:anchorId="723BC4D4" wp14:editId="79FAE309">
            <wp:extent cx="5380355" cy="2700655"/>
            <wp:effectExtent l="0" t="0" r="0" b="0"/>
            <wp:docPr id="3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380355" cy="2700655"/>
                    </a:xfrm>
                    <a:prstGeom prst="rect">
                      <a:avLst/>
                    </a:prstGeom>
                    <a:ln/>
                  </pic:spPr>
                </pic:pic>
              </a:graphicData>
            </a:graphic>
          </wp:inline>
        </w:drawing>
      </w:r>
    </w:p>
    <w:p w14:paraId="16082983" w14:textId="2ED3281C" w:rsidR="00654716" w:rsidRDefault="00993953">
      <w:pPr>
        <w:pBdr>
          <w:top w:val="nil"/>
          <w:left w:val="nil"/>
          <w:bottom w:val="nil"/>
          <w:right w:val="nil"/>
          <w:between w:val="nil"/>
        </w:pBdr>
        <w:spacing w:after="0" w:line="240" w:lineRule="auto"/>
        <w:jc w:val="center"/>
        <w:rPr>
          <w:rFonts w:ascii="Garamond" w:eastAsia="Garamond" w:hAnsi="Garamond" w:cs="Garamond"/>
          <w:color w:val="000000"/>
          <w:sz w:val="24"/>
          <w:szCs w:val="24"/>
        </w:rPr>
      </w:pPr>
      <w:r>
        <w:rPr>
          <w:rFonts w:ascii="Garamond" w:eastAsia="Garamond" w:hAnsi="Garamond" w:cs="Garamond"/>
          <w:i/>
          <w:color w:val="000000"/>
        </w:rPr>
        <w:t xml:space="preserve">Figure 1. </w:t>
      </w:r>
      <w:r>
        <w:rPr>
          <w:rFonts w:ascii="Garamond" w:eastAsia="Garamond" w:hAnsi="Garamond" w:cs="Garamond"/>
          <w:color w:val="000000"/>
        </w:rPr>
        <w:t>Study Area of Mobile County within Alabama (right) including neighborhoods of concern for GWMC (left)</w:t>
      </w:r>
      <w:r w:rsidR="00982362">
        <w:rPr>
          <w:rFonts w:ascii="Garamond" w:eastAsia="Garamond" w:hAnsi="Garamond" w:cs="Garamond"/>
          <w:color w:val="000000"/>
        </w:rPr>
        <w:t>.</w:t>
      </w:r>
      <w:r>
        <w:rPr>
          <w:rFonts w:ascii="Garamond" w:eastAsia="Garamond" w:hAnsi="Garamond" w:cs="Garamond"/>
          <w:b/>
          <w:color w:val="000000"/>
        </w:rPr>
        <w:t> </w:t>
      </w:r>
    </w:p>
    <w:p w14:paraId="522D4C6C" w14:textId="77777777" w:rsidR="00654716" w:rsidRDefault="00993953">
      <w:pPr>
        <w:pStyle w:val="Heading2"/>
      </w:pPr>
      <w:r>
        <w:t>2.2</w:t>
      </w:r>
      <w:r>
        <w:rPr>
          <w:sz w:val="14"/>
          <w:szCs w:val="14"/>
        </w:rPr>
        <w:t xml:space="preserve">   </w:t>
      </w:r>
      <w:r>
        <w:t>Project Partners &amp; Objectives</w:t>
      </w:r>
    </w:p>
    <w:p w14:paraId="2ED9B02A" w14:textId="40C10D01" w:rsidR="00654716" w:rsidRDefault="00993953">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Groundwork Mobile County (GWMC), a trust of Groundwork USA, </w:t>
      </w:r>
      <w:r w:rsidR="00982362">
        <w:rPr>
          <w:rFonts w:ascii="Garamond" w:eastAsia="Garamond" w:hAnsi="Garamond" w:cs="Garamond"/>
          <w:color w:val="000000"/>
        </w:rPr>
        <w:t xml:space="preserve">is </w:t>
      </w:r>
      <w:r>
        <w:rPr>
          <w:rFonts w:ascii="Garamond" w:eastAsia="Garamond" w:hAnsi="Garamond" w:cs="Garamond"/>
          <w:color w:val="000000"/>
        </w:rPr>
        <w:t>geared towards promoting environmental sustainability efforts with the help of community-based partnerships. GWMC focuses on revitalizing brownfield sites into green spaces and encouraging programs for youth to improve and develop new skills in preparation for the professional world. GWMC’s interest in this project lie</w:t>
      </w:r>
      <w:r w:rsidR="00982362">
        <w:rPr>
          <w:rFonts w:ascii="Garamond" w:eastAsia="Garamond" w:hAnsi="Garamond" w:cs="Garamond"/>
          <w:color w:val="000000"/>
        </w:rPr>
        <w:t>d</w:t>
      </w:r>
      <w:r>
        <w:rPr>
          <w:rFonts w:ascii="Garamond" w:eastAsia="Garamond" w:hAnsi="Garamond" w:cs="Garamond"/>
          <w:color w:val="000000"/>
        </w:rPr>
        <w:t xml:space="preserve"> primarily in the</w:t>
      </w:r>
      <w:r w:rsidR="00982362">
        <w:rPr>
          <w:rFonts w:ascii="Garamond" w:eastAsia="Garamond" w:hAnsi="Garamond" w:cs="Garamond"/>
          <w:color w:val="000000"/>
        </w:rPr>
        <w:t xml:space="preserve"> impact of</w:t>
      </w:r>
      <w:r>
        <w:rPr>
          <w:rFonts w:ascii="Garamond" w:eastAsia="Garamond" w:hAnsi="Garamond" w:cs="Garamond"/>
          <w:color w:val="000000"/>
        </w:rPr>
        <w:t xml:space="preserve"> UHI effect in the following areas: Prichard, Africatown, and neighborhoods within the City of Mobile. Flood vulnerability and overall socioeconomic vulnerability are important to visualize in Mobile because the partner’s study areas fall within </w:t>
      </w:r>
      <w:r w:rsidR="00982362">
        <w:rPr>
          <w:rFonts w:ascii="Garamond" w:eastAsia="Garamond" w:hAnsi="Garamond" w:cs="Garamond"/>
          <w:color w:val="000000"/>
        </w:rPr>
        <w:t xml:space="preserve">the </w:t>
      </w:r>
      <w:r>
        <w:rPr>
          <w:rFonts w:ascii="Garamond" w:eastAsia="Garamond" w:hAnsi="Garamond" w:cs="Garamond"/>
          <w:color w:val="000000"/>
        </w:rPr>
        <w:t>potential flooding parameters. The project partner can use the maps and techniques from this study to continue monitoring areas at high risk and to train youth in GIS and remote sensing technologies.</w:t>
      </w:r>
    </w:p>
    <w:p w14:paraId="7048086E" w14:textId="77777777" w:rsidR="00654716" w:rsidRDefault="00654716">
      <w:pPr>
        <w:pBdr>
          <w:top w:val="nil"/>
          <w:left w:val="nil"/>
          <w:bottom w:val="nil"/>
          <w:right w:val="nil"/>
          <w:between w:val="nil"/>
        </w:pBdr>
        <w:spacing w:after="0" w:line="240" w:lineRule="auto"/>
        <w:rPr>
          <w:rFonts w:ascii="Garamond" w:eastAsia="Garamond" w:hAnsi="Garamond" w:cs="Garamond"/>
          <w:color w:val="000000"/>
          <w:sz w:val="24"/>
          <w:szCs w:val="24"/>
        </w:rPr>
      </w:pPr>
    </w:p>
    <w:p w14:paraId="1678679D" w14:textId="77777777" w:rsidR="00654716" w:rsidRDefault="00993953">
      <w:pPr>
        <w:pStyle w:val="Heading2"/>
      </w:pPr>
      <w:r>
        <w:lastRenderedPageBreak/>
        <w:t>2.3 Project Objectives:</w:t>
      </w:r>
    </w:p>
    <w:p w14:paraId="242BAB0F" w14:textId="491CA665" w:rsidR="00654716" w:rsidRDefault="00993953">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The project objective was to produce risk maps that illustrate Mobile County’s vulnerability to flash flooding and UHI effects. These risk maps identified census tracts with high impervious surface areas prone to increased runoff during flash flood events, UHI susceptibility, and vulnerability. Another objective was to demonstrate the potential of GIS and remote sensing techniques and capabilities. These techniques can help support planning within GWMC’s concerned study areas and methodologies can allow for different study periods and parameters to be applied.</w:t>
      </w:r>
    </w:p>
    <w:p w14:paraId="3A4E1AB1" w14:textId="77777777" w:rsidR="00453302" w:rsidRDefault="00453302">
      <w:pPr>
        <w:pBdr>
          <w:top w:val="nil"/>
          <w:left w:val="nil"/>
          <w:bottom w:val="nil"/>
          <w:right w:val="nil"/>
          <w:between w:val="nil"/>
        </w:pBdr>
        <w:spacing w:after="0" w:line="240" w:lineRule="auto"/>
        <w:rPr>
          <w:rFonts w:ascii="Garamond" w:eastAsia="Garamond" w:hAnsi="Garamond" w:cs="Garamond"/>
          <w:color w:val="000000"/>
        </w:rPr>
      </w:pPr>
    </w:p>
    <w:p w14:paraId="6162D3A3" w14:textId="77777777" w:rsidR="00654716" w:rsidRDefault="00993953">
      <w:pPr>
        <w:pStyle w:val="Heading1"/>
        <w:spacing w:after="0"/>
      </w:pPr>
      <w:r>
        <w:t>3. Methodology</w:t>
      </w:r>
    </w:p>
    <w:p w14:paraId="275DFE2A" w14:textId="6B285205" w:rsidR="00654716" w:rsidRDefault="00993953">
      <w:pPr>
        <w:pStyle w:val="Heading2"/>
      </w:pPr>
      <w:r>
        <w:t>3.1 Data Acquisition</w:t>
      </w:r>
    </w:p>
    <w:p w14:paraId="5BEC64F4" w14:textId="77777777" w:rsidR="00654716" w:rsidRDefault="00993953">
      <w:pPr>
        <w:pStyle w:val="Heading3"/>
        <w:spacing w:before="0" w:after="0"/>
      </w:pPr>
      <w:r>
        <w:t>3.1.1 Urban Heat Maps</w:t>
      </w:r>
    </w:p>
    <w:p w14:paraId="16E9BA5D" w14:textId="001E0447"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rPr>
        <w:t>The team retrieved Landsat 5 TM and Landsat 8 TIRS Analysis Ready Data (ARD) for the tiles horizontal 21 and 22, and vertical 15 and 16 from 2005, 2015 and 2019 (</w:t>
      </w:r>
      <w:r w:rsidRPr="00587E6F">
        <w:rPr>
          <w:rFonts w:ascii="Garamond" w:eastAsia="Garamond" w:hAnsi="Garamond" w:cs="Garamond"/>
          <w:iCs/>
          <w:color w:val="000000"/>
        </w:rPr>
        <w:t>Table A1</w:t>
      </w:r>
      <w:r>
        <w:rPr>
          <w:rFonts w:ascii="Garamond" w:eastAsia="Garamond" w:hAnsi="Garamond" w:cs="Garamond"/>
          <w:color w:val="000000"/>
        </w:rPr>
        <w:t>). The images contained less than 10</w:t>
      </w:r>
      <w:r w:rsidR="00804CAB">
        <w:rPr>
          <w:rFonts w:ascii="Garamond" w:eastAsia="Garamond" w:hAnsi="Garamond" w:cs="Garamond"/>
          <w:color w:val="000000"/>
        </w:rPr>
        <w:t xml:space="preserve"> percent</w:t>
      </w:r>
      <w:r>
        <w:rPr>
          <w:rFonts w:ascii="Garamond" w:eastAsia="Garamond" w:hAnsi="Garamond" w:cs="Garamond"/>
          <w:color w:val="000000"/>
        </w:rPr>
        <w:t xml:space="preserve"> of the cloud cover per scene. The data w</w:t>
      </w:r>
      <w:r w:rsidR="00804CAB">
        <w:rPr>
          <w:rFonts w:ascii="Garamond" w:eastAsia="Garamond" w:hAnsi="Garamond" w:cs="Garamond"/>
          <w:color w:val="000000"/>
        </w:rPr>
        <w:t>ere</w:t>
      </w:r>
      <w:r>
        <w:rPr>
          <w:rFonts w:ascii="Garamond" w:eastAsia="Garamond" w:hAnsi="Garamond" w:cs="Garamond"/>
          <w:color w:val="000000"/>
        </w:rPr>
        <w:t xml:space="preserve"> acquired from the US Geological Survey (USGS) EarthExplorer data portal for World Reference System (WRS). The study was intended to examine temperature trends primarily during the summer months. This resulted in limited availability of images with low cloud coverage. Despite the fluctuations across the dataset, the spatial distribution of the hot spots had a consistent result throughout the timeframe of the study. The Landsat-derived heat maps were compared to the 8-day composite of Terra MODIS Level-3 MOD11A2 data, with a spatial resolution of 1000 m. The team downloaded MODIS data from the Land Processes Distributed Active Archive Center (LP DAAC) through USGS.</w:t>
      </w:r>
      <w:r>
        <w:rPr>
          <w:rFonts w:ascii="Garamond" w:eastAsia="Garamond" w:hAnsi="Garamond" w:cs="Garamond"/>
          <w:color w:val="FF0000"/>
        </w:rPr>
        <w:t>   </w:t>
      </w:r>
    </w:p>
    <w:p w14:paraId="1F9F2D78" w14:textId="77777777" w:rsidR="00654716" w:rsidRDefault="00993953">
      <w:pPr>
        <w:pStyle w:val="Heading3"/>
        <w:spacing w:after="0"/>
      </w:pPr>
      <w:r>
        <w:t>3.1.2 Flood Extent Analysis</w:t>
      </w:r>
    </w:p>
    <w:p w14:paraId="38A02A76" w14:textId="4DA9F569"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rPr>
        <w:t>To examine flooding in the study area, the team used three different products.  To start, the team acquired Shuttle Radar Topography Mission</w:t>
      </w:r>
      <w:r w:rsidR="00804CAB">
        <w:rPr>
          <w:rFonts w:ascii="Garamond" w:eastAsia="Garamond" w:hAnsi="Garamond" w:cs="Garamond"/>
          <w:color w:val="000000"/>
        </w:rPr>
        <w:t xml:space="preserve"> (SRTM)</w:t>
      </w:r>
      <w:r>
        <w:rPr>
          <w:rFonts w:ascii="Garamond" w:eastAsia="Garamond" w:hAnsi="Garamond" w:cs="Garamond"/>
          <w:color w:val="000000"/>
        </w:rPr>
        <w:t xml:space="preserve"> data from USGS EarthExplorer, which is a Level-1 product released in 2014. The SRTM data </w:t>
      </w:r>
      <w:r w:rsidR="00804CAB">
        <w:rPr>
          <w:rFonts w:ascii="Garamond" w:eastAsia="Garamond" w:hAnsi="Garamond" w:cs="Garamond"/>
          <w:color w:val="000000"/>
        </w:rPr>
        <w:t>has a resolution of</w:t>
      </w:r>
      <w:r>
        <w:rPr>
          <w:rFonts w:ascii="Garamond" w:eastAsia="Garamond" w:hAnsi="Garamond" w:cs="Garamond"/>
          <w:color w:val="000000"/>
        </w:rPr>
        <w:t xml:space="preserve"> 1-arc second. The team used Sentinel-1A C-band Synthetic Aperture Radar (C-SAR)</w:t>
      </w:r>
      <w:r w:rsidR="00804CAB">
        <w:rPr>
          <w:rFonts w:ascii="Garamond" w:eastAsia="Garamond" w:hAnsi="Garamond" w:cs="Garamond"/>
          <w:color w:val="000000"/>
        </w:rPr>
        <w:t xml:space="preserve"> data that</w:t>
      </w:r>
      <w:r>
        <w:rPr>
          <w:rFonts w:ascii="Garamond" w:eastAsia="Garamond" w:hAnsi="Garamond" w:cs="Garamond"/>
          <w:color w:val="000000"/>
        </w:rPr>
        <w:t xml:space="preserve"> w</w:t>
      </w:r>
      <w:r w:rsidR="00804CAB">
        <w:rPr>
          <w:rFonts w:ascii="Garamond" w:eastAsia="Garamond" w:hAnsi="Garamond" w:cs="Garamond"/>
          <w:color w:val="000000"/>
        </w:rPr>
        <w:t>ere</w:t>
      </w:r>
      <w:r>
        <w:rPr>
          <w:rFonts w:ascii="Garamond" w:eastAsia="Garamond" w:hAnsi="Garamond" w:cs="Garamond"/>
          <w:color w:val="000000"/>
        </w:rPr>
        <w:t xml:space="preserve"> downloaded from the Copernicus Open Access Hub. The C-SAR data selected was Interferometric Wide Swath (IW) mode of Ground Range Detected (GRD) data with a 5 by 20</w:t>
      </w:r>
      <w:r w:rsidR="00C85AE3">
        <w:rPr>
          <w:rFonts w:ascii="Garamond" w:eastAsia="Garamond" w:hAnsi="Garamond" w:cs="Garamond"/>
          <w:color w:val="000000"/>
        </w:rPr>
        <w:t xml:space="preserve"> </w:t>
      </w:r>
      <w:r>
        <w:rPr>
          <w:rFonts w:ascii="Garamond" w:eastAsia="Garamond" w:hAnsi="Garamond" w:cs="Garamond"/>
          <w:color w:val="000000"/>
        </w:rPr>
        <w:t>m spatial resolution. The team used C-SAR data from August 3, 2018, following the flash flood event on August 2, 2018, and selected June 11, 2019, for the non-flood image. Lastly, LiDAR data from 2016 were obtained from the USGS site as LAS tiles</w:t>
      </w:r>
      <w:r w:rsidR="00C85AE3">
        <w:rPr>
          <w:rFonts w:ascii="Garamond" w:eastAsia="Garamond" w:hAnsi="Garamond" w:cs="Garamond"/>
          <w:i/>
          <w:color w:val="000000"/>
        </w:rPr>
        <w:t xml:space="preserve"> </w:t>
      </w:r>
      <w:r w:rsidR="00C85AE3">
        <w:rPr>
          <w:rFonts w:ascii="Garamond" w:eastAsia="Garamond" w:hAnsi="Garamond" w:cs="Garamond"/>
          <w:iCs/>
          <w:color w:val="000000"/>
        </w:rPr>
        <w:t>(</w:t>
      </w:r>
      <w:r w:rsidRPr="00587E6F">
        <w:rPr>
          <w:rFonts w:ascii="Garamond" w:eastAsia="Garamond" w:hAnsi="Garamond" w:cs="Garamond"/>
          <w:iCs/>
          <w:color w:val="000000"/>
        </w:rPr>
        <w:t>Table A2</w:t>
      </w:r>
      <w:r w:rsidR="00C85AE3">
        <w:rPr>
          <w:rFonts w:ascii="Garamond" w:eastAsia="Garamond" w:hAnsi="Garamond" w:cs="Garamond"/>
          <w:iCs/>
          <w:color w:val="000000"/>
        </w:rPr>
        <w:t>)</w:t>
      </w:r>
      <w:r>
        <w:rPr>
          <w:rFonts w:ascii="Garamond" w:eastAsia="Garamond" w:hAnsi="Garamond" w:cs="Garamond"/>
          <w:i/>
          <w:color w:val="000000"/>
        </w:rPr>
        <w:t>.</w:t>
      </w:r>
    </w:p>
    <w:p w14:paraId="7389D0D9" w14:textId="09FCD672" w:rsidR="00654716" w:rsidRDefault="00993953">
      <w:pPr>
        <w:pStyle w:val="Heading3"/>
        <w:spacing w:after="0"/>
      </w:pPr>
      <w:r>
        <w:t>3.1.3 Socioeconomic and Demographic Risk Evaluation </w:t>
      </w:r>
    </w:p>
    <w:p w14:paraId="091E08D3" w14:textId="653DF3F6"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rPr>
        <w:t>The team conducted the risk evaluation using 2012</w:t>
      </w:r>
      <w:r w:rsidR="00C85AE3">
        <w:rPr>
          <w:rFonts w:ascii="Garamond" w:eastAsia="Garamond" w:hAnsi="Garamond" w:cs="Garamond"/>
          <w:color w:val="000000"/>
        </w:rPr>
        <w:t xml:space="preserve"> to </w:t>
      </w:r>
      <w:r>
        <w:rPr>
          <w:rFonts w:ascii="Garamond" w:eastAsia="Garamond" w:hAnsi="Garamond" w:cs="Garamond"/>
          <w:color w:val="000000"/>
        </w:rPr>
        <w:t xml:space="preserve">2016 American Community Survey (ACS) 5-year estimate data at the census tract level. The team used the database created by the Agency for Toxic Substances and Disease Registry (ATSDR) Geospatial Research, Analysis and Services Program (GRASP), </w:t>
      </w:r>
      <w:r w:rsidR="00C85AE3">
        <w:rPr>
          <w:rFonts w:ascii="Garamond" w:eastAsia="Garamond" w:hAnsi="Garamond" w:cs="Garamond"/>
          <w:color w:val="000000"/>
        </w:rPr>
        <w:t>to access</w:t>
      </w:r>
      <w:r>
        <w:rPr>
          <w:rFonts w:ascii="Garamond" w:eastAsia="Garamond" w:hAnsi="Garamond" w:cs="Garamond"/>
          <w:color w:val="000000"/>
        </w:rPr>
        <w:t xml:space="preserve"> shapefiles with demographic data associated with the population per census tract. In order to properly visualize census tract data, after pre-processing the team used the NAD 1983 HARN State Plane Alabama West FIPS 0102 (meter)</w:t>
      </w:r>
      <w:r w:rsidR="00C85AE3">
        <w:rPr>
          <w:rFonts w:ascii="Garamond" w:eastAsia="Garamond" w:hAnsi="Garamond" w:cs="Garamond"/>
          <w:color w:val="000000"/>
        </w:rPr>
        <w:t xml:space="preserve"> coordinate system</w:t>
      </w:r>
      <w:r>
        <w:rPr>
          <w:rFonts w:ascii="Garamond" w:eastAsia="Garamond" w:hAnsi="Garamond" w:cs="Garamond"/>
          <w:color w:val="000000"/>
        </w:rPr>
        <w:t>. The team also incorporated processed data from Urban Heat Maps and Flood Extent Analysis to calculate aggregated social vulnerability index.</w:t>
      </w:r>
    </w:p>
    <w:p w14:paraId="60454105" w14:textId="77777777" w:rsidR="00654716" w:rsidRDefault="00993953">
      <w:pPr>
        <w:pStyle w:val="Heading3"/>
        <w:spacing w:after="0"/>
      </w:pPr>
      <w:r>
        <w:t>3.1.4 Impervious Surface Evaluation</w:t>
      </w:r>
    </w:p>
    <w:p w14:paraId="5BDC49C3" w14:textId="404CEC2D"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rPr>
        <w:t>The team obtained USGS National Land Cover Database (NLCD) data for 2001, 2006, 2011 and 2016 to evaluate the change in impervious surface cover. The NLCD classifies land cover into 20 categories that differentiate the types of urban development and vegetation. Furthermore, Landsat 5 TM Level-2 data for 2005, and Landsat 8</w:t>
      </w:r>
      <w:r w:rsidR="00C85AE3">
        <w:rPr>
          <w:rFonts w:ascii="Garamond" w:eastAsia="Garamond" w:hAnsi="Garamond" w:cs="Garamond"/>
          <w:color w:val="000000"/>
        </w:rPr>
        <w:t xml:space="preserve"> Operational Land Imager</w:t>
      </w:r>
      <w:r>
        <w:rPr>
          <w:rFonts w:ascii="Garamond" w:eastAsia="Garamond" w:hAnsi="Garamond" w:cs="Garamond"/>
          <w:color w:val="000000"/>
        </w:rPr>
        <w:t xml:space="preserve"> </w:t>
      </w:r>
      <w:r w:rsidR="00C85AE3">
        <w:rPr>
          <w:rFonts w:ascii="Garamond" w:eastAsia="Garamond" w:hAnsi="Garamond" w:cs="Garamond"/>
          <w:color w:val="000000"/>
        </w:rPr>
        <w:t>(</w:t>
      </w:r>
      <w:r>
        <w:rPr>
          <w:rFonts w:ascii="Garamond" w:eastAsia="Garamond" w:hAnsi="Garamond" w:cs="Garamond"/>
          <w:color w:val="000000"/>
        </w:rPr>
        <w:t>OLI</w:t>
      </w:r>
      <w:r w:rsidR="00C85AE3">
        <w:rPr>
          <w:rFonts w:ascii="Garamond" w:eastAsia="Garamond" w:hAnsi="Garamond" w:cs="Garamond"/>
          <w:color w:val="000000"/>
        </w:rPr>
        <w:t>)</w:t>
      </w:r>
      <w:r>
        <w:rPr>
          <w:rFonts w:ascii="Garamond" w:eastAsia="Garamond" w:hAnsi="Garamond" w:cs="Garamond"/>
          <w:color w:val="000000"/>
        </w:rPr>
        <w:t xml:space="preserve"> Level-2 imagery for 2018 from paths 21 and 39 were downloaded from USGS EarthExplorer</w:t>
      </w:r>
      <w:r w:rsidR="00493CD7">
        <w:rPr>
          <w:rFonts w:ascii="Garamond" w:eastAsia="Garamond" w:hAnsi="Garamond" w:cs="Garamond"/>
          <w:color w:val="000000"/>
        </w:rPr>
        <w:t xml:space="preserve"> (</w:t>
      </w:r>
      <w:r w:rsidRPr="00587E6F">
        <w:rPr>
          <w:rFonts w:ascii="Garamond" w:eastAsia="Garamond" w:hAnsi="Garamond" w:cs="Garamond"/>
          <w:iCs/>
          <w:color w:val="000000"/>
        </w:rPr>
        <w:t>Table A3</w:t>
      </w:r>
      <w:r w:rsidR="00493CD7">
        <w:rPr>
          <w:rFonts w:ascii="Garamond" w:eastAsia="Garamond" w:hAnsi="Garamond" w:cs="Garamond"/>
          <w:iCs/>
          <w:color w:val="000000"/>
        </w:rPr>
        <w:t>)</w:t>
      </w:r>
      <w:r>
        <w:rPr>
          <w:rFonts w:ascii="Garamond" w:eastAsia="Garamond" w:hAnsi="Garamond" w:cs="Garamond"/>
          <w:color w:val="000000"/>
        </w:rPr>
        <w:t xml:space="preserve">. These images were used to calculate the Normalized Difference Vegetation Index (NDVI). Additionally, the team downloaded Sentinel-2 Multispectral Instrument (MSI) Level-2 data: T16RCU, T16RCV, T16RDU and T16RDV from the Copernicus Open Access Hub. </w:t>
      </w:r>
      <w:r>
        <w:rPr>
          <w:rFonts w:ascii="Garamond" w:eastAsia="Garamond" w:hAnsi="Garamond" w:cs="Garamond"/>
          <w:color w:val="000000"/>
        </w:rPr>
        <w:lastRenderedPageBreak/>
        <w:t xml:space="preserve">The team processed MSI data to create NDVI in order to compare to the NDVI imagery obtained from Landsat 5 TM and Landsat 8 </w:t>
      </w:r>
      <w:r w:rsidR="0053188B">
        <w:rPr>
          <w:rFonts w:ascii="Garamond" w:eastAsia="Garamond" w:hAnsi="Garamond" w:cs="Garamond"/>
          <w:color w:val="000000"/>
        </w:rPr>
        <w:t xml:space="preserve">OLI. All the images downloaded </w:t>
      </w:r>
      <w:r>
        <w:rPr>
          <w:rFonts w:ascii="Garamond" w:eastAsia="Garamond" w:hAnsi="Garamond" w:cs="Garamond"/>
          <w:color w:val="000000"/>
        </w:rPr>
        <w:t>contain less than 10</w:t>
      </w:r>
      <w:r w:rsidR="00493CD7">
        <w:rPr>
          <w:rFonts w:ascii="Garamond" w:eastAsia="Garamond" w:hAnsi="Garamond" w:cs="Garamond"/>
          <w:color w:val="000000"/>
        </w:rPr>
        <w:t xml:space="preserve"> percent</w:t>
      </w:r>
      <w:r>
        <w:rPr>
          <w:rFonts w:ascii="Garamond" w:eastAsia="Garamond" w:hAnsi="Garamond" w:cs="Garamond"/>
          <w:color w:val="000000"/>
        </w:rPr>
        <w:t xml:space="preserve"> of cloud cover per scene. </w:t>
      </w:r>
    </w:p>
    <w:p w14:paraId="2D069BBA" w14:textId="77777777"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rPr>
        <w:t> </w:t>
      </w:r>
    </w:p>
    <w:p w14:paraId="61A97096" w14:textId="77777777" w:rsidR="00654716" w:rsidRPr="00267532" w:rsidRDefault="00993953" w:rsidP="00587E6F">
      <w:pPr>
        <w:spacing w:after="0" w:line="240" w:lineRule="auto"/>
      </w:pPr>
      <w:r w:rsidRPr="00587E6F">
        <w:rPr>
          <w:rFonts w:ascii="Garamond" w:hAnsi="Garamond"/>
          <w:b/>
          <w:bCs/>
        </w:rPr>
        <w:t>3.2 Data Processing</w:t>
      </w:r>
    </w:p>
    <w:p w14:paraId="3C510D06" w14:textId="77777777" w:rsidR="00654716" w:rsidRDefault="00993953">
      <w:pPr>
        <w:pStyle w:val="Heading3"/>
        <w:spacing w:before="0" w:after="0"/>
      </w:pPr>
      <w:r>
        <w:t>3.2.1 Urban Heat Maps</w:t>
      </w:r>
    </w:p>
    <w:p w14:paraId="0C6D738D" w14:textId="377EB3A7"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rPr>
        <w:t>The team analyze</w:t>
      </w:r>
      <w:r w:rsidR="00493CD7">
        <w:rPr>
          <w:rFonts w:ascii="Garamond" w:eastAsia="Garamond" w:hAnsi="Garamond" w:cs="Garamond"/>
          <w:color w:val="000000"/>
        </w:rPr>
        <w:t>d</w:t>
      </w:r>
      <w:r>
        <w:rPr>
          <w:rFonts w:ascii="Garamond" w:eastAsia="Garamond" w:hAnsi="Garamond" w:cs="Garamond"/>
          <w:color w:val="000000"/>
        </w:rPr>
        <w:t xml:space="preserve"> the spatial distribution of UHI in Mobile County </w:t>
      </w:r>
      <w:r w:rsidR="00493CD7">
        <w:rPr>
          <w:rFonts w:ascii="Garamond" w:eastAsia="Garamond" w:hAnsi="Garamond" w:cs="Garamond"/>
          <w:color w:val="000000"/>
        </w:rPr>
        <w:t xml:space="preserve">from </w:t>
      </w:r>
      <w:r>
        <w:rPr>
          <w:rFonts w:ascii="Garamond" w:eastAsia="Garamond" w:hAnsi="Garamond" w:cs="Garamond"/>
          <w:color w:val="000000"/>
        </w:rPr>
        <w:t>2005 t</w:t>
      </w:r>
      <w:r w:rsidR="00493CD7">
        <w:rPr>
          <w:rFonts w:ascii="Garamond" w:eastAsia="Garamond" w:hAnsi="Garamond" w:cs="Garamond"/>
          <w:color w:val="000000"/>
        </w:rPr>
        <w:t>hrough</w:t>
      </w:r>
      <w:r>
        <w:rPr>
          <w:rFonts w:ascii="Garamond" w:eastAsia="Garamond" w:hAnsi="Garamond" w:cs="Garamond"/>
          <w:color w:val="000000"/>
        </w:rPr>
        <w:t xml:space="preserve"> 2019 to highlight the regions of severe heat as well as determine mean LST per census tract. The team utilized ARD data for the thermal bands. The ARD data were derived from Landsat 5 TM and Landsat 8 TIRS. The team used the </w:t>
      </w:r>
      <w:r w:rsidR="00493CD7">
        <w:rPr>
          <w:rFonts w:ascii="Garamond" w:eastAsia="Garamond" w:hAnsi="Garamond" w:cs="Garamond"/>
          <w:color w:val="000000"/>
        </w:rPr>
        <w:t>r</w:t>
      </w:r>
      <w:r>
        <w:rPr>
          <w:rFonts w:ascii="Garamond" w:eastAsia="Garamond" w:hAnsi="Garamond" w:cs="Garamond"/>
          <w:color w:val="000000"/>
        </w:rPr>
        <w:t xml:space="preserve">aster </w:t>
      </w:r>
      <w:r w:rsidR="00493CD7">
        <w:rPr>
          <w:rFonts w:ascii="Garamond" w:eastAsia="Garamond" w:hAnsi="Garamond" w:cs="Garamond"/>
          <w:color w:val="000000"/>
        </w:rPr>
        <w:t>c</w:t>
      </w:r>
      <w:r>
        <w:rPr>
          <w:rFonts w:ascii="Garamond" w:eastAsia="Garamond" w:hAnsi="Garamond" w:cs="Garamond"/>
          <w:color w:val="000000"/>
        </w:rPr>
        <w:t>alculator in QGIS 3.4.8 to convert the temperature values from Kelvin to degrees Fahrenheit. The resulting raster showed the distribution of heat throughout the study area. Then, the mean temperature was calculated per census tract using the Zonal Statistics tool in ArcMap 10.5. The Zonal Statistics tool retrieves raster data within the boundaries of another shapefile to calculate statistical estimates per polygon. </w:t>
      </w:r>
    </w:p>
    <w:p w14:paraId="5DF6AFED" w14:textId="77777777" w:rsidR="00654716" w:rsidRDefault="00993953">
      <w:pPr>
        <w:pStyle w:val="Heading3"/>
        <w:spacing w:after="0"/>
      </w:pPr>
      <w:r>
        <w:t>3.2.2 Flood Extent Analysis</w:t>
      </w:r>
    </w:p>
    <w:p w14:paraId="5BC810C8" w14:textId="6E7B160F" w:rsidR="00654716" w:rsidRPr="00453302" w:rsidRDefault="00993953">
      <w:pPr>
        <w:pBdr>
          <w:top w:val="nil"/>
          <w:left w:val="nil"/>
          <w:bottom w:val="nil"/>
          <w:right w:val="nil"/>
          <w:between w:val="nil"/>
        </w:pBdr>
        <w:spacing w:after="240" w:line="240" w:lineRule="auto"/>
      </w:pPr>
      <w:r>
        <w:rPr>
          <w:rFonts w:ascii="Garamond" w:eastAsia="Garamond" w:hAnsi="Garamond" w:cs="Garamond"/>
          <w:color w:val="000000"/>
        </w:rPr>
        <w:t>As mentioned above</w:t>
      </w:r>
      <w:r w:rsidR="00D049D6">
        <w:rPr>
          <w:rFonts w:ascii="Garamond" w:eastAsia="Garamond" w:hAnsi="Garamond" w:cs="Garamond"/>
          <w:color w:val="000000"/>
        </w:rPr>
        <w:t>,</w:t>
      </w:r>
      <w:r>
        <w:rPr>
          <w:rFonts w:ascii="Garamond" w:eastAsia="Garamond" w:hAnsi="Garamond" w:cs="Garamond"/>
          <w:color w:val="000000"/>
        </w:rPr>
        <w:t xml:space="preserve"> the team used </w:t>
      </w:r>
      <w:r w:rsidR="00D049D6">
        <w:rPr>
          <w:rFonts w:ascii="Garamond" w:eastAsia="Garamond" w:hAnsi="Garamond" w:cs="Garamond"/>
          <w:color w:val="000000"/>
        </w:rPr>
        <w:t xml:space="preserve">SRTM, </w:t>
      </w:r>
      <w:r>
        <w:rPr>
          <w:rFonts w:ascii="Garamond" w:eastAsia="Garamond" w:hAnsi="Garamond" w:cs="Garamond"/>
          <w:color w:val="000000"/>
        </w:rPr>
        <w:t xml:space="preserve">Sentinel-1 C-SAR and LiDAR data in the flood visualizations. </w:t>
      </w:r>
      <w:r w:rsidR="00453302">
        <w:rPr>
          <w:rFonts w:ascii="Garamond" w:eastAsia="Garamond" w:hAnsi="Garamond" w:cs="Tahoma"/>
          <w:color w:val="000000"/>
        </w:rPr>
        <w:t>The following paragraphs have descriptions of processing of each dataset in their respective order (</w:t>
      </w:r>
      <w:r w:rsidR="00453302">
        <w:rPr>
          <w:rFonts w:ascii="Garamond" w:eastAsia="Garamond" w:hAnsi="Garamond" w:cs="Tahoma"/>
          <w:i/>
          <w:color w:val="000000"/>
        </w:rPr>
        <w:t>Figure B1</w:t>
      </w:r>
      <w:r w:rsidR="00FB7DA3">
        <w:rPr>
          <w:rFonts w:ascii="Garamond" w:eastAsia="Garamond" w:hAnsi="Garamond" w:cs="Tahoma"/>
          <w:iCs/>
          <w:color w:val="000000"/>
        </w:rPr>
        <w:t>)</w:t>
      </w:r>
      <w:r w:rsidR="00453302">
        <w:rPr>
          <w:rFonts w:ascii="Garamond" w:eastAsia="Garamond" w:hAnsi="Garamond" w:cs="Tahoma"/>
          <w:i/>
          <w:color w:val="000000"/>
        </w:rPr>
        <w:t>.</w:t>
      </w:r>
      <w:r w:rsidR="00FB7DA3">
        <w:rPr>
          <w:rFonts w:ascii="Garamond" w:eastAsia="Garamond" w:hAnsi="Garamond" w:cs="Tahoma"/>
          <w:i/>
          <w:color w:val="000000"/>
        </w:rPr>
        <w:t xml:space="preserve"> </w:t>
      </w:r>
      <w:r>
        <w:rPr>
          <w:rFonts w:ascii="Garamond" w:eastAsia="Garamond" w:hAnsi="Garamond" w:cs="Garamond"/>
          <w:color w:val="000000"/>
        </w:rPr>
        <w:t>First, the team mosaicked the four SRTM images and assigned elevation thresholds of 1, 2 and 3 meters in order to identify low-lying areas prone to flooding. The 3-meter threshold was based on the 2005 Hurricane Katrina storm surge, which reached up 11 feet (3.35</w:t>
      </w:r>
      <w:r w:rsidR="00453302">
        <w:rPr>
          <w:rFonts w:ascii="Garamond" w:eastAsia="Garamond" w:hAnsi="Garamond" w:cs="Garamond"/>
          <w:color w:val="000000"/>
        </w:rPr>
        <w:t xml:space="preserve"> meters). Furthermore, the team </w:t>
      </w:r>
      <w:r>
        <w:rPr>
          <w:rFonts w:ascii="Garamond" w:eastAsia="Garamond" w:hAnsi="Garamond" w:cs="Garamond"/>
          <w:color w:val="000000"/>
        </w:rPr>
        <w:t xml:space="preserve">calculated the percentage of low-lying areas per census tract. </w:t>
      </w:r>
      <w:r w:rsidR="00D049D6">
        <w:rPr>
          <w:rFonts w:ascii="Garamond" w:eastAsia="Garamond" w:hAnsi="Garamond" w:cs="Garamond"/>
          <w:color w:val="000000"/>
        </w:rPr>
        <w:t>The team a</w:t>
      </w:r>
      <w:r w:rsidR="00453302">
        <w:rPr>
          <w:rFonts w:ascii="Garamond" w:eastAsia="Garamond" w:hAnsi="Garamond" w:cs="Garamond"/>
          <w:color w:val="000000"/>
        </w:rPr>
        <w:t>ssign</w:t>
      </w:r>
      <w:r w:rsidR="00D049D6">
        <w:rPr>
          <w:rFonts w:ascii="Garamond" w:eastAsia="Garamond" w:hAnsi="Garamond" w:cs="Garamond"/>
          <w:color w:val="000000"/>
        </w:rPr>
        <w:t>ed</w:t>
      </w:r>
      <w:r w:rsidR="00453302">
        <w:rPr>
          <w:rFonts w:ascii="Garamond" w:eastAsia="Garamond" w:hAnsi="Garamond" w:cs="Garamond"/>
          <w:color w:val="000000"/>
        </w:rPr>
        <w:t xml:space="preserve"> regions under 3-meter elevation value of 1 and regions above the 3-meter threshold value of 0</w:t>
      </w:r>
      <w:r>
        <w:rPr>
          <w:rFonts w:ascii="Garamond" w:eastAsia="Garamond" w:hAnsi="Garamond" w:cs="Garamond"/>
          <w:color w:val="000000"/>
        </w:rPr>
        <w:t xml:space="preserve">. The team omitted 0-meter elevation </w:t>
      </w:r>
      <w:r w:rsidR="00453302">
        <w:rPr>
          <w:rFonts w:ascii="Garamond" w:eastAsia="Garamond" w:hAnsi="Garamond" w:cs="Garamond"/>
          <w:color w:val="000000"/>
        </w:rPr>
        <w:t>regions,</w:t>
      </w:r>
      <w:r>
        <w:rPr>
          <w:rFonts w:ascii="Garamond" w:eastAsia="Garamond" w:hAnsi="Garamond" w:cs="Garamond"/>
          <w:color w:val="000000"/>
        </w:rPr>
        <w:t xml:space="preserve"> as water cover was already prevalent. Then, the mean for each census tract was calculated using Zonal Statistics such that the resultant value </w:t>
      </w:r>
      <w:r w:rsidR="00D049D6">
        <w:rPr>
          <w:rFonts w:ascii="Garamond" w:eastAsia="Garamond" w:hAnsi="Garamond" w:cs="Garamond"/>
          <w:color w:val="000000"/>
        </w:rPr>
        <w:t>was</w:t>
      </w:r>
      <w:r>
        <w:rPr>
          <w:rFonts w:ascii="Garamond" w:eastAsia="Garamond" w:hAnsi="Garamond" w:cs="Garamond"/>
          <w:color w:val="000000"/>
        </w:rPr>
        <w:t xml:space="preserve"> the percentage of low-lying areas excluding water cover. The percentages </w:t>
      </w:r>
      <w:r w:rsidR="00D049D6">
        <w:rPr>
          <w:rFonts w:ascii="Garamond" w:eastAsia="Garamond" w:hAnsi="Garamond" w:cs="Garamond"/>
          <w:color w:val="000000"/>
        </w:rPr>
        <w:t xml:space="preserve">were </w:t>
      </w:r>
      <w:r>
        <w:rPr>
          <w:rFonts w:ascii="Garamond" w:eastAsia="Garamond" w:hAnsi="Garamond" w:cs="Garamond"/>
          <w:color w:val="000000"/>
        </w:rPr>
        <w:t>then overlaid with the aggregated social vulnerability index.</w:t>
      </w:r>
    </w:p>
    <w:p w14:paraId="2538A1E6" w14:textId="28BDAFF6" w:rsidR="00654716" w:rsidRDefault="00993953">
      <w:pPr>
        <w:pBdr>
          <w:top w:val="nil"/>
          <w:left w:val="nil"/>
          <w:bottom w:val="nil"/>
          <w:right w:val="nil"/>
          <w:between w:val="nil"/>
        </w:pBdr>
        <w:spacing w:after="240" w:line="240" w:lineRule="auto"/>
        <w:rPr>
          <w:rFonts w:ascii="Garamond" w:eastAsia="Garamond" w:hAnsi="Garamond" w:cs="Garamond"/>
          <w:color w:val="000000"/>
        </w:rPr>
      </w:pPr>
      <w:r>
        <w:rPr>
          <w:rFonts w:ascii="Garamond" w:eastAsia="Garamond" w:hAnsi="Garamond" w:cs="Garamond"/>
          <w:color w:val="000000"/>
        </w:rPr>
        <w:t>Second, the C-SAR data w</w:t>
      </w:r>
      <w:r w:rsidR="00D049D6">
        <w:rPr>
          <w:rFonts w:ascii="Garamond" w:eastAsia="Garamond" w:hAnsi="Garamond" w:cs="Garamond"/>
          <w:color w:val="000000"/>
        </w:rPr>
        <w:t>ere</w:t>
      </w:r>
      <w:r>
        <w:rPr>
          <w:rFonts w:ascii="Garamond" w:eastAsia="Garamond" w:hAnsi="Garamond" w:cs="Garamond"/>
          <w:color w:val="000000"/>
        </w:rPr>
        <w:t xml:space="preserve"> processed using </w:t>
      </w:r>
      <w:r w:rsidR="0032231C">
        <w:rPr>
          <w:rFonts w:ascii="Garamond" w:eastAsia="Garamond" w:hAnsi="Garamond" w:cs="Garamond"/>
          <w:color w:val="000000"/>
        </w:rPr>
        <w:t xml:space="preserve">the </w:t>
      </w:r>
      <w:r>
        <w:rPr>
          <w:rFonts w:ascii="Garamond" w:eastAsia="Garamond" w:hAnsi="Garamond" w:cs="Garamond"/>
          <w:color w:val="000000"/>
        </w:rPr>
        <w:t>Sentinel Application Platform (SNAP). The SAR images were clipped to the area of interest (North Lat: 31.171, West Long: -88.4254, South Lat: 30.589, &amp; East Long -87.625). Since the C-SAR Level 1 data are not analysis ready</w:t>
      </w:r>
      <w:r w:rsidR="00D049D6">
        <w:rPr>
          <w:rFonts w:ascii="Garamond" w:eastAsia="Garamond" w:hAnsi="Garamond" w:cs="Garamond"/>
          <w:color w:val="000000"/>
        </w:rPr>
        <w:t xml:space="preserve"> the processing included five-steps</w:t>
      </w:r>
      <w:r>
        <w:rPr>
          <w:rFonts w:ascii="Garamond" w:eastAsia="Garamond" w:hAnsi="Garamond" w:cs="Garamond"/>
          <w:color w:val="000000"/>
        </w:rPr>
        <w:t xml:space="preserve">: </w:t>
      </w:r>
      <w:r w:rsidR="00D049D6">
        <w:rPr>
          <w:rFonts w:ascii="Garamond" w:eastAsia="Garamond" w:hAnsi="Garamond" w:cs="Garamond"/>
          <w:color w:val="000000"/>
        </w:rPr>
        <w:t>a</w:t>
      </w:r>
      <w:r>
        <w:rPr>
          <w:rFonts w:ascii="Garamond" w:eastAsia="Garamond" w:hAnsi="Garamond" w:cs="Garamond"/>
          <w:color w:val="000000"/>
        </w:rPr>
        <w:t>pply</w:t>
      </w:r>
      <w:r w:rsidR="00D049D6">
        <w:rPr>
          <w:rFonts w:ascii="Garamond" w:eastAsia="Garamond" w:hAnsi="Garamond" w:cs="Garamond"/>
          <w:color w:val="000000"/>
        </w:rPr>
        <w:t>-o</w:t>
      </w:r>
      <w:r>
        <w:rPr>
          <w:rFonts w:ascii="Garamond" w:eastAsia="Garamond" w:hAnsi="Garamond" w:cs="Garamond"/>
          <w:color w:val="000000"/>
        </w:rPr>
        <w:t>rbit-</w:t>
      </w:r>
      <w:r w:rsidR="00D049D6">
        <w:rPr>
          <w:rFonts w:ascii="Garamond" w:eastAsia="Garamond" w:hAnsi="Garamond" w:cs="Garamond"/>
          <w:color w:val="000000"/>
        </w:rPr>
        <w:t>f</w:t>
      </w:r>
      <w:r>
        <w:rPr>
          <w:rFonts w:ascii="Garamond" w:eastAsia="Garamond" w:hAnsi="Garamond" w:cs="Garamond"/>
          <w:color w:val="000000"/>
        </w:rPr>
        <w:t xml:space="preserve">ile, </w:t>
      </w:r>
      <w:r w:rsidR="00D049D6">
        <w:rPr>
          <w:rFonts w:ascii="Garamond" w:eastAsia="Garamond" w:hAnsi="Garamond" w:cs="Garamond"/>
          <w:color w:val="000000"/>
        </w:rPr>
        <w:t>t</w:t>
      </w:r>
      <w:r>
        <w:rPr>
          <w:rFonts w:ascii="Garamond" w:eastAsia="Garamond" w:hAnsi="Garamond" w:cs="Garamond"/>
          <w:color w:val="000000"/>
        </w:rPr>
        <w:t xml:space="preserve">hermal </w:t>
      </w:r>
      <w:r w:rsidR="00D049D6">
        <w:rPr>
          <w:rFonts w:ascii="Garamond" w:eastAsia="Garamond" w:hAnsi="Garamond" w:cs="Garamond"/>
          <w:color w:val="000000"/>
        </w:rPr>
        <w:t>n</w:t>
      </w:r>
      <w:r>
        <w:rPr>
          <w:rFonts w:ascii="Garamond" w:eastAsia="Garamond" w:hAnsi="Garamond" w:cs="Garamond"/>
          <w:color w:val="000000"/>
        </w:rPr>
        <w:t xml:space="preserve">oise </w:t>
      </w:r>
      <w:r w:rsidR="00D049D6">
        <w:rPr>
          <w:rFonts w:ascii="Garamond" w:eastAsia="Garamond" w:hAnsi="Garamond" w:cs="Garamond"/>
          <w:color w:val="000000"/>
        </w:rPr>
        <w:t>r</w:t>
      </w:r>
      <w:r>
        <w:rPr>
          <w:rFonts w:ascii="Garamond" w:eastAsia="Garamond" w:hAnsi="Garamond" w:cs="Garamond"/>
          <w:color w:val="000000"/>
        </w:rPr>
        <w:t xml:space="preserve">emoval, </w:t>
      </w:r>
      <w:r w:rsidR="00D049D6">
        <w:rPr>
          <w:rFonts w:ascii="Garamond" w:eastAsia="Garamond" w:hAnsi="Garamond" w:cs="Garamond"/>
          <w:color w:val="000000"/>
        </w:rPr>
        <w:t>c</w:t>
      </w:r>
      <w:r>
        <w:rPr>
          <w:rFonts w:ascii="Garamond" w:eastAsia="Garamond" w:hAnsi="Garamond" w:cs="Garamond"/>
          <w:color w:val="000000"/>
        </w:rPr>
        <w:t xml:space="preserve">alibration, </w:t>
      </w:r>
      <w:r w:rsidR="00D049D6">
        <w:rPr>
          <w:rFonts w:ascii="Garamond" w:eastAsia="Garamond" w:hAnsi="Garamond" w:cs="Garamond"/>
          <w:color w:val="000000"/>
        </w:rPr>
        <w:t>s</w:t>
      </w:r>
      <w:r>
        <w:rPr>
          <w:rFonts w:ascii="Garamond" w:eastAsia="Garamond" w:hAnsi="Garamond" w:cs="Garamond"/>
          <w:color w:val="000000"/>
        </w:rPr>
        <w:t xml:space="preserve">peckle </w:t>
      </w:r>
      <w:r w:rsidR="00D049D6">
        <w:rPr>
          <w:rFonts w:ascii="Garamond" w:eastAsia="Garamond" w:hAnsi="Garamond" w:cs="Garamond"/>
          <w:color w:val="000000"/>
        </w:rPr>
        <w:t>f</w:t>
      </w:r>
      <w:r>
        <w:rPr>
          <w:rFonts w:ascii="Garamond" w:eastAsia="Garamond" w:hAnsi="Garamond" w:cs="Garamond"/>
          <w:color w:val="000000"/>
        </w:rPr>
        <w:t xml:space="preserve">ilter, and </w:t>
      </w:r>
      <w:r w:rsidR="00D049D6">
        <w:rPr>
          <w:rFonts w:ascii="Garamond" w:eastAsia="Garamond" w:hAnsi="Garamond" w:cs="Garamond"/>
          <w:color w:val="000000"/>
        </w:rPr>
        <w:t>t</w:t>
      </w:r>
      <w:r>
        <w:rPr>
          <w:rFonts w:ascii="Garamond" w:eastAsia="Garamond" w:hAnsi="Garamond" w:cs="Garamond"/>
          <w:color w:val="000000"/>
        </w:rPr>
        <w:t xml:space="preserve">errain </w:t>
      </w:r>
      <w:r w:rsidR="00D049D6">
        <w:rPr>
          <w:rFonts w:ascii="Garamond" w:eastAsia="Garamond" w:hAnsi="Garamond" w:cs="Garamond"/>
          <w:color w:val="000000"/>
        </w:rPr>
        <w:t>c</w:t>
      </w:r>
      <w:r>
        <w:rPr>
          <w:rFonts w:ascii="Garamond" w:eastAsia="Garamond" w:hAnsi="Garamond" w:cs="Garamond"/>
          <w:color w:val="000000"/>
        </w:rPr>
        <w:t xml:space="preserve">orrection through graph </w:t>
      </w:r>
      <w:r w:rsidR="006D7AA0">
        <w:rPr>
          <w:rFonts w:ascii="Garamond" w:eastAsia="Garamond" w:hAnsi="Garamond" w:cs="Garamond"/>
          <w:color w:val="000000"/>
        </w:rPr>
        <w:t>builder. The</w:t>
      </w:r>
      <w:r>
        <w:rPr>
          <w:rFonts w:ascii="Garamond" w:eastAsia="Garamond" w:hAnsi="Garamond" w:cs="Garamond"/>
          <w:color w:val="000000"/>
        </w:rPr>
        <w:t xml:space="preserve"> </w:t>
      </w:r>
      <w:r w:rsidR="00D049D6">
        <w:rPr>
          <w:rFonts w:ascii="Garamond" w:eastAsia="Garamond" w:hAnsi="Garamond" w:cs="Garamond"/>
          <w:color w:val="000000"/>
        </w:rPr>
        <w:t>a</w:t>
      </w:r>
      <w:r>
        <w:rPr>
          <w:rFonts w:ascii="Garamond" w:eastAsia="Garamond" w:hAnsi="Garamond" w:cs="Garamond"/>
          <w:color w:val="000000"/>
        </w:rPr>
        <w:t>pply-</w:t>
      </w:r>
      <w:r w:rsidR="00D049D6">
        <w:rPr>
          <w:rFonts w:ascii="Garamond" w:eastAsia="Garamond" w:hAnsi="Garamond" w:cs="Garamond"/>
          <w:color w:val="000000"/>
        </w:rPr>
        <w:t>o</w:t>
      </w:r>
      <w:r>
        <w:rPr>
          <w:rFonts w:ascii="Garamond" w:eastAsia="Garamond" w:hAnsi="Garamond" w:cs="Garamond"/>
          <w:color w:val="000000"/>
        </w:rPr>
        <w:t>rbit-</w:t>
      </w:r>
      <w:r w:rsidR="00D049D6">
        <w:rPr>
          <w:rFonts w:ascii="Garamond" w:eastAsia="Garamond" w:hAnsi="Garamond" w:cs="Garamond"/>
          <w:color w:val="000000"/>
        </w:rPr>
        <w:t>f</w:t>
      </w:r>
      <w:r>
        <w:rPr>
          <w:rFonts w:ascii="Garamond" w:eastAsia="Garamond" w:hAnsi="Garamond" w:cs="Garamond"/>
          <w:color w:val="000000"/>
        </w:rPr>
        <w:t xml:space="preserve">ile was used to georeference the data as the </w:t>
      </w:r>
      <w:r w:rsidR="006D7AA0">
        <w:rPr>
          <w:rFonts w:ascii="Garamond" w:eastAsia="Garamond" w:hAnsi="Garamond" w:cs="Garamond"/>
          <w:color w:val="000000"/>
        </w:rPr>
        <w:t>Global Navigation Satellite System records the Sentinel-1 SAR data</w:t>
      </w:r>
      <w:r>
        <w:rPr>
          <w:rFonts w:ascii="Garamond" w:eastAsia="Garamond" w:hAnsi="Garamond" w:cs="Garamond"/>
          <w:color w:val="000000"/>
        </w:rPr>
        <w:t xml:space="preserve">. Thermal </w:t>
      </w:r>
      <w:r w:rsidR="0092286D">
        <w:rPr>
          <w:rFonts w:ascii="Garamond" w:eastAsia="Garamond" w:hAnsi="Garamond" w:cs="Garamond"/>
          <w:color w:val="000000"/>
        </w:rPr>
        <w:t>n</w:t>
      </w:r>
      <w:r>
        <w:rPr>
          <w:rFonts w:ascii="Garamond" w:eastAsia="Garamond" w:hAnsi="Garamond" w:cs="Garamond"/>
          <w:color w:val="000000"/>
        </w:rPr>
        <w:t xml:space="preserve">oise </w:t>
      </w:r>
      <w:r w:rsidR="0092286D">
        <w:rPr>
          <w:rFonts w:ascii="Garamond" w:eastAsia="Garamond" w:hAnsi="Garamond" w:cs="Garamond"/>
          <w:color w:val="000000"/>
        </w:rPr>
        <w:t>r</w:t>
      </w:r>
      <w:r>
        <w:rPr>
          <w:rFonts w:ascii="Garamond" w:eastAsia="Garamond" w:hAnsi="Garamond" w:cs="Garamond"/>
          <w:color w:val="000000"/>
        </w:rPr>
        <w:t xml:space="preserve">emoval eliminates the backscatter intensity of </w:t>
      </w:r>
      <w:r w:rsidR="006D7AA0">
        <w:rPr>
          <w:rFonts w:ascii="Garamond" w:eastAsia="Garamond" w:hAnsi="Garamond" w:cs="Garamond"/>
          <w:color w:val="000000"/>
        </w:rPr>
        <w:t>the receiver</w:t>
      </w:r>
      <w:r>
        <w:rPr>
          <w:rFonts w:ascii="Garamond" w:eastAsia="Garamond" w:hAnsi="Garamond" w:cs="Garamond"/>
          <w:color w:val="000000"/>
        </w:rPr>
        <w:t>. Calibration</w:t>
      </w:r>
      <w:r>
        <w:rPr>
          <w:rFonts w:ascii="Garamond" w:eastAsia="Garamond" w:hAnsi="Garamond" w:cs="Garamond"/>
          <w:b/>
          <w:color w:val="000000"/>
        </w:rPr>
        <w:t xml:space="preserve"> </w:t>
      </w:r>
      <w:r>
        <w:rPr>
          <w:rFonts w:ascii="Garamond" w:eastAsia="Garamond" w:hAnsi="Garamond" w:cs="Garamond"/>
          <w:color w:val="000000"/>
        </w:rPr>
        <w:t>converts the digital number (DN) to the physical unit (radar backscatter) to sigma naught.</w:t>
      </w:r>
      <w:r>
        <w:rPr>
          <w:rFonts w:ascii="Garamond" w:eastAsia="Garamond" w:hAnsi="Garamond" w:cs="Garamond"/>
          <w:b/>
          <w:color w:val="000000"/>
        </w:rPr>
        <w:t xml:space="preserve"> </w:t>
      </w:r>
      <w:r>
        <w:rPr>
          <w:rFonts w:ascii="Garamond" w:eastAsia="Garamond" w:hAnsi="Garamond" w:cs="Garamond"/>
          <w:color w:val="000000"/>
        </w:rPr>
        <w:t xml:space="preserve">Then, </w:t>
      </w:r>
      <w:r w:rsidR="0076222E">
        <w:rPr>
          <w:rFonts w:ascii="Garamond" w:eastAsia="Garamond" w:hAnsi="Garamond" w:cs="Garamond"/>
          <w:color w:val="000000"/>
        </w:rPr>
        <w:t>s</w:t>
      </w:r>
      <w:r>
        <w:rPr>
          <w:rFonts w:ascii="Garamond" w:eastAsia="Garamond" w:hAnsi="Garamond" w:cs="Garamond"/>
          <w:color w:val="000000"/>
        </w:rPr>
        <w:t xml:space="preserve">peckle </w:t>
      </w:r>
      <w:r w:rsidR="0076222E">
        <w:rPr>
          <w:rFonts w:ascii="Garamond" w:eastAsia="Garamond" w:hAnsi="Garamond" w:cs="Garamond"/>
          <w:color w:val="000000"/>
        </w:rPr>
        <w:t>f</w:t>
      </w:r>
      <w:r>
        <w:rPr>
          <w:rFonts w:ascii="Garamond" w:eastAsia="Garamond" w:hAnsi="Garamond" w:cs="Garamond"/>
          <w:color w:val="000000"/>
        </w:rPr>
        <w:t xml:space="preserve">ilter </w:t>
      </w:r>
      <w:r w:rsidR="006D7AA0">
        <w:rPr>
          <w:rFonts w:ascii="Garamond" w:eastAsia="Garamond" w:hAnsi="Garamond" w:cs="Garamond"/>
          <w:color w:val="000000"/>
        </w:rPr>
        <w:t>smooth’s</w:t>
      </w:r>
      <w:r>
        <w:rPr>
          <w:rFonts w:ascii="Garamond" w:eastAsia="Garamond" w:hAnsi="Garamond" w:cs="Garamond"/>
          <w:color w:val="000000"/>
        </w:rPr>
        <w:t xml:space="preserve"> the image and</w:t>
      </w:r>
      <w:r>
        <w:rPr>
          <w:rFonts w:ascii="Garamond" w:eastAsia="Garamond" w:hAnsi="Garamond" w:cs="Garamond"/>
          <w:b/>
          <w:color w:val="000000"/>
        </w:rPr>
        <w:t xml:space="preserve"> </w:t>
      </w:r>
      <w:r>
        <w:rPr>
          <w:rFonts w:ascii="Garamond" w:eastAsia="Garamond" w:hAnsi="Garamond" w:cs="Garamond"/>
          <w:color w:val="000000"/>
        </w:rPr>
        <w:t>reduces the inherent ‘salt and pepper-like’ texture. Terrain correction</w:t>
      </w:r>
      <w:r>
        <w:rPr>
          <w:rFonts w:ascii="Garamond" w:eastAsia="Garamond" w:hAnsi="Garamond" w:cs="Garamond"/>
          <w:b/>
          <w:color w:val="000000"/>
        </w:rPr>
        <w:t xml:space="preserve"> </w:t>
      </w:r>
      <w:r>
        <w:rPr>
          <w:rFonts w:ascii="Garamond" w:eastAsia="Garamond" w:hAnsi="Garamond" w:cs="Garamond"/>
          <w:color w:val="000000"/>
        </w:rPr>
        <w:t xml:space="preserve">was then applied </w:t>
      </w:r>
      <w:r w:rsidR="00FB7DA3">
        <w:rPr>
          <w:rFonts w:ascii="Garamond" w:eastAsia="Garamond" w:hAnsi="Garamond" w:cs="Garamond"/>
          <w:color w:val="000000"/>
        </w:rPr>
        <w:t>t</w:t>
      </w:r>
      <w:r>
        <w:rPr>
          <w:rFonts w:ascii="Garamond" w:eastAsia="Garamond" w:hAnsi="Garamond" w:cs="Garamond"/>
          <w:color w:val="000000"/>
        </w:rPr>
        <w:t xml:space="preserve">o correct the topographical variations of an image and the tilt of the satellite sensor </w:t>
      </w:r>
      <w:r w:rsidRPr="00FB64CE">
        <w:rPr>
          <w:rFonts w:ascii="Garamond" w:eastAsia="Garamond" w:hAnsi="Garamond" w:cs="Garamond"/>
        </w:rPr>
        <w:t xml:space="preserve">and to </w:t>
      </w:r>
      <w:r>
        <w:rPr>
          <w:rFonts w:ascii="Garamond" w:eastAsia="Garamond" w:hAnsi="Garamond" w:cs="Garamond"/>
          <w:color w:val="000000"/>
        </w:rPr>
        <w:t xml:space="preserve">re-project the scene to the desired geographical projection. </w:t>
      </w:r>
      <w:r w:rsidR="00453302">
        <w:rPr>
          <w:rFonts w:ascii="Garamond" w:eastAsia="Garamond" w:hAnsi="Garamond" w:cs="Garamond"/>
          <w:color w:val="000000"/>
        </w:rPr>
        <w:t>The team used preprocessing steps based on SAR-preprocessing documentation developed by Thomas Weiß (2018). </w:t>
      </w:r>
    </w:p>
    <w:p w14:paraId="08A7B4D9" w14:textId="77288605" w:rsidR="00654716" w:rsidRDefault="00993953">
      <w:pPr>
        <w:pBdr>
          <w:top w:val="nil"/>
          <w:left w:val="nil"/>
          <w:bottom w:val="nil"/>
          <w:right w:val="nil"/>
          <w:between w:val="nil"/>
        </w:pBdr>
        <w:spacing w:after="240" w:line="240" w:lineRule="auto"/>
        <w:rPr>
          <w:rFonts w:ascii="Garamond" w:eastAsia="Garamond" w:hAnsi="Garamond" w:cs="Garamond"/>
          <w:color w:val="000000"/>
        </w:rPr>
      </w:pPr>
      <w:r>
        <w:rPr>
          <w:rFonts w:ascii="Garamond" w:eastAsia="Garamond" w:hAnsi="Garamond" w:cs="Garamond"/>
          <w:color w:val="000000"/>
        </w:rPr>
        <w:t>After preprocessing, the C-SAR images in order to identify water cover for each image</w:t>
      </w:r>
      <w:r w:rsidR="00CB2209">
        <w:rPr>
          <w:rFonts w:ascii="Garamond" w:eastAsia="Garamond" w:hAnsi="Garamond" w:cs="Garamond"/>
          <w:color w:val="000000"/>
        </w:rPr>
        <w:t>,</w:t>
      </w:r>
      <w:r>
        <w:rPr>
          <w:rFonts w:ascii="Garamond" w:eastAsia="Garamond" w:hAnsi="Garamond" w:cs="Garamond"/>
          <w:color w:val="000000"/>
        </w:rPr>
        <w:t xml:space="preserve"> binarization was applied base</w:t>
      </w:r>
      <w:r w:rsidR="004360A9">
        <w:rPr>
          <w:rFonts w:ascii="Garamond" w:eastAsia="Garamond" w:hAnsi="Garamond" w:cs="Garamond"/>
          <w:color w:val="000000"/>
        </w:rPr>
        <w:t>d on</w:t>
      </w:r>
      <w:r>
        <w:rPr>
          <w:rFonts w:ascii="Garamond" w:eastAsia="Garamond" w:hAnsi="Garamond" w:cs="Garamond"/>
          <w:color w:val="000000"/>
        </w:rPr>
        <w:t xml:space="preserve"> the inland permanent water bodies</w:t>
      </w:r>
      <w:r w:rsidR="004360A9">
        <w:rPr>
          <w:rFonts w:ascii="Garamond" w:eastAsia="Garamond" w:hAnsi="Garamond" w:cs="Garamond"/>
          <w:color w:val="000000"/>
        </w:rPr>
        <w:t>. This binarization also helped</w:t>
      </w:r>
      <w:r>
        <w:rPr>
          <w:rFonts w:ascii="Garamond" w:eastAsia="Garamond" w:hAnsi="Garamond" w:cs="Garamond"/>
          <w:color w:val="000000"/>
        </w:rPr>
        <w:t xml:space="preserve"> create the histogram for the filtered backscatter coefficient. The low values of the backscatter correspond to the water, and high values correspond to the non-water class. Then, the team selected VV polarization due to its suitability to flood mapping purposes (Stroppiana et al.</w:t>
      </w:r>
      <w:r w:rsidR="00CB2209">
        <w:rPr>
          <w:rFonts w:ascii="Garamond" w:eastAsia="Garamond" w:hAnsi="Garamond" w:cs="Garamond"/>
          <w:color w:val="000000"/>
        </w:rPr>
        <w:t>,</w:t>
      </w:r>
      <w:r>
        <w:rPr>
          <w:rFonts w:ascii="Garamond" w:eastAsia="Garamond" w:hAnsi="Garamond" w:cs="Garamond"/>
          <w:color w:val="000000"/>
        </w:rPr>
        <w:t xml:space="preserve"> 2019). Then,</w:t>
      </w:r>
      <w:r w:rsidR="004360A9">
        <w:rPr>
          <w:rFonts w:ascii="Garamond" w:eastAsia="Garamond" w:hAnsi="Garamond" w:cs="Garamond"/>
          <w:color w:val="000000"/>
        </w:rPr>
        <w:t xml:space="preserve"> we applied</w:t>
      </w:r>
      <w:r>
        <w:rPr>
          <w:rFonts w:ascii="Garamond" w:eastAsia="Garamond" w:hAnsi="Garamond" w:cs="Garamond"/>
          <w:color w:val="000000"/>
        </w:rPr>
        <w:t xml:space="preserve"> </w:t>
      </w:r>
      <w:r w:rsidR="0032231C">
        <w:rPr>
          <w:rFonts w:ascii="Garamond" w:eastAsia="Garamond" w:hAnsi="Garamond" w:cs="Garamond"/>
          <w:color w:val="000000"/>
        </w:rPr>
        <w:t xml:space="preserve">a </w:t>
      </w:r>
      <w:r>
        <w:rPr>
          <w:rFonts w:ascii="Garamond" w:eastAsia="Garamond" w:hAnsi="Garamond" w:cs="Garamond"/>
          <w:color w:val="000000"/>
        </w:rPr>
        <w:t xml:space="preserve">horizontal stretch to approximately 0.025 of </w:t>
      </w:r>
      <w:r w:rsidR="006D7AA0">
        <w:rPr>
          <w:rFonts w:ascii="Garamond" w:eastAsia="Garamond" w:hAnsi="Garamond" w:cs="Garamond"/>
          <w:color w:val="000000"/>
        </w:rPr>
        <w:t>the Sigma0</w:t>
      </w:r>
      <w:r>
        <w:rPr>
          <w:rFonts w:ascii="Garamond" w:eastAsia="Garamond" w:hAnsi="Garamond" w:cs="Garamond"/>
          <w:color w:val="000000"/>
        </w:rPr>
        <w:t xml:space="preserve">_VV for the two images flood and no flood. Based </w:t>
      </w:r>
      <w:r w:rsidR="0032231C">
        <w:rPr>
          <w:rFonts w:ascii="Garamond" w:eastAsia="Garamond" w:hAnsi="Garamond" w:cs="Garamond"/>
          <w:color w:val="000000"/>
        </w:rPr>
        <w:t xml:space="preserve">on </w:t>
      </w:r>
      <w:r>
        <w:rPr>
          <w:rFonts w:ascii="Garamond" w:eastAsia="Garamond" w:hAnsi="Garamond" w:cs="Garamond"/>
          <w:color w:val="000000"/>
        </w:rPr>
        <w:t>the histogram of flood and not flood data</w:t>
      </w:r>
      <w:r>
        <w:rPr>
          <w:rFonts w:ascii="Garamond" w:eastAsia="Garamond" w:hAnsi="Garamond" w:cs="Garamond"/>
          <w:color w:val="000000"/>
          <w:highlight w:val="white"/>
        </w:rPr>
        <w:t>. Then,</w:t>
      </w:r>
      <w:r>
        <w:rPr>
          <w:rFonts w:ascii="Garamond" w:eastAsia="Garamond" w:hAnsi="Garamond" w:cs="Garamond"/>
          <w:color w:val="000000"/>
        </w:rPr>
        <w:t xml:space="preserve"> the team performed manual digitization over permanent inland water bodies to obtain threshold Sigma0_VV that would be used to identify water in flooded regions for each image. Based</w:t>
      </w:r>
      <w:r w:rsidR="0032231C">
        <w:rPr>
          <w:rFonts w:ascii="Garamond" w:eastAsia="Garamond" w:hAnsi="Garamond" w:cs="Garamond"/>
          <w:color w:val="000000"/>
        </w:rPr>
        <w:t xml:space="preserve"> on</w:t>
      </w:r>
      <w:r w:rsidR="006D7AA0">
        <w:rPr>
          <w:rFonts w:ascii="Garamond" w:eastAsia="Garamond" w:hAnsi="Garamond" w:cs="Garamond"/>
          <w:color w:val="000000"/>
        </w:rPr>
        <w:t xml:space="preserve"> the</w:t>
      </w:r>
      <w:r>
        <w:rPr>
          <w:rFonts w:ascii="Garamond" w:eastAsia="Garamond" w:hAnsi="Garamond" w:cs="Garamond"/>
          <w:color w:val="000000"/>
        </w:rPr>
        <w:t xml:space="preserve"> 90% percentile on each image within the study area, such that any pixel with Sigma0_VV below the threshold was interpreted as water. In this way, the thresholds for the no-flood image and the flood image were identified to be 0.0115 and 0.0213 respectively </w:t>
      </w:r>
      <w:r>
        <w:rPr>
          <w:rFonts w:ascii="Garamond" w:eastAsia="Garamond" w:hAnsi="Garamond" w:cs="Garamond"/>
          <w:i/>
          <w:color w:val="000000"/>
        </w:rPr>
        <w:t>(</w:t>
      </w:r>
      <w:r w:rsidRPr="0053188B">
        <w:rPr>
          <w:rFonts w:ascii="Garamond" w:eastAsia="Garamond" w:hAnsi="Garamond" w:cs="Garamond"/>
          <w:i/>
          <w:color w:val="000000"/>
        </w:rPr>
        <w:t>Figure B2</w:t>
      </w:r>
      <w:r>
        <w:rPr>
          <w:rFonts w:ascii="Garamond" w:eastAsia="Garamond" w:hAnsi="Garamond" w:cs="Garamond"/>
          <w:i/>
          <w:color w:val="000000"/>
        </w:rPr>
        <w:t>)</w:t>
      </w:r>
      <w:r>
        <w:rPr>
          <w:rFonts w:ascii="Garamond" w:eastAsia="Garamond" w:hAnsi="Garamond" w:cs="Garamond"/>
          <w:color w:val="000000"/>
        </w:rPr>
        <w:t>. Hence, the thresholds were used to create the binarized raster for each image using the following conditional statements:</w:t>
      </w:r>
    </w:p>
    <w:p w14:paraId="24D19677" w14:textId="77777777" w:rsidR="00654716" w:rsidRDefault="00993953">
      <w:pPr>
        <w:pBdr>
          <w:top w:val="nil"/>
          <w:left w:val="nil"/>
          <w:bottom w:val="nil"/>
          <w:right w:val="nil"/>
          <w:between w:val="nil"/>
        </w:pBdr>
        <w:spacing w:after="240" w:line="240" w:lineRule="auto"/>
        <w:rPr>
          <w:rFonts w:ascii="Garamond" w:eastAsia="Garamond" w:hAnsi="Garamond" w:cs="Garamond"/>
          <w:color w:val="000000"/>
          <w:sz w:val="24"/>
          <w:szCs w:val="24"/>
        </w:rPr>
      </w:pPr>
      <w:r>
        <w:rPr>
          <w:rFonts w:ascii="Garamond" w:eastAsia="Garamond" w:hAnsi="Garamond" w:cs="Garamond"/>
          <w:color w:val="000000"/>
        </w:rPr>
        <w:lastRenderedPageBreak/>
        <w:t>For the no flood image:</w:t>
      </w:r>
    </w:p>
    <w:p w14:paraId="17861E76" w14:textId="77777777" w:rsidR="00654716" w:rsidRDefault="00993953">
      <w:pPr>
        <w:pBdr>
          <w:top w:val="nil"/>
          <w:left w:val="nil"/>
          <w:bottom w:val="nil"/>
          <w:right w:val="nil"/>
          <w:between w:val="nil"/>
        </w:pBdr>
        <w:spacing w:after="240" w:line="240" w:lineRule="auto"/>
        <w:jc w:val="center"/>
        <w:rPr>
          <w:rFonts w:ascii="Garamond" w:eastAsia="Garamond" w:hAnsi="Garamond" w:cs="Garamond"/>
          <w:i/>
          <w:color w:val="000000"/>
        </w:rPr>
      </w:pPr>
      <w:r>
        <w:rPr>
          <w:rFonts w:ascii="Garamond" w:eastAsia="Garamond" w:hAnsi="Garamond" w:cs="Garamond"/>
          <w:i/>
          <w:color w:val="000000"/>
        </w:rPr>
        <w:t>If (Sigma0_VV&lt; 0.015) and (Sigma0_VV &gt; 0) then 1 else NaN</w:t>
      </w:r>
    </w:p>
    <w:p w14:paraId="0F4B566F" w14:textId="77777777" w:rsidR="00654716" w:rsidRDefault="00993953">
      <w:pPr>
        <w:pBdr>
          <w:top w:val="nil"/>
          <w:left w:val="nil"/>
          <w:bottom w:val="nil"/>
          <w:right w:val="nil"/>
          <w:between w:val="nil"/>
        </w:pBdr>
        <w:spacing w:after="240" w:line="240" w:lineRule="auto"/>
        <w:rPr>
          <w:rFonts w:ascii="Garamond" w:eastAsia="Garamond" w:hAnsi="Garamond" w:cs="Garamond"/>
          <w:color w:val="000000"/>
          <w:sz w:val="24"/>
          <w:szCs w:val="24"/>
        </w:rPr>
      </w:pPr>
      <w:r>
        <w:rPr>
          <w:rFonts w:ascii="Garamond" w:eastAsia="Garamond" w:hAnsi="Garamond" w:cs="Garamond"/>
          <w:color w:val="000000"/>
        </w:rPr>
        <w:t>For the flash flood image: </w:t>
      </w:r>
    </w:p>
    <w:p w14:paraId="583F9154" w14:textId="77777777" w:rsidR="00654716" w:rsidRDefault="00993953">
      <w:pPr>
        <w:pBdr>
          <w:top w:val="nil"/>
          <w:left w:val="nil"/>
          <w:bottom w:val="nil"/>
          <w:right w:val="nil"/>
          <w:between w:val="nil"/>
        </w:pBdr>
        <w:spacing w:after="240" w:line="240" w:lineRule="auto"/>
        <w:jc w:val="center"/>
        <w:rPr>
          <w:rFonts w:ascii="Garamond" w:eastAsia="Garamond" w:hAnsi="Garamond" w:cs="Garamond"/>
          <w:color w:val="000000"/>
          <w:sz w:val="24"/>
          <w:szCs w:val="24"/>
        </w:rPr>
      </w:pPr>
      <w:r>
        <w:rPr>
          <w:rFonts w:ascii="Garamond" w:eastAsia="Garamond" w:hAnsi="Garamond" w:cs="Garamond"/>
          <w:i/>
          <w:color w:val="000000"/>
        </w:rPr>
        <w:t>If (Sigma0_VV&lt; 0.020) and (Sigma0_VV &gt; 0) then 1 else NaN</w:t>
      </w:r>
    </w:p>
    <w:p w14:paraId="19B7156A" w14:textId="68AA5464" w:rsidR="00654716" w:rsidRDefault="00993953">
      <w:pPr>
        <w:pBdr>
          <w:top w:val="nil"/>
          <w:left w:val="nil"/>
          <w:bottom w:val="nil"/>
          <w:right w:val="nil"/>
          <w:between w:val="nil"/>
        </w:pBdr>
        <w:spacing w:after="240" w:line="240" w:lineRule="auto"/>
        <w:rPr>
          <w:rFonts w:ascii="Garamond" w:eastAsia="Garamond" w:hAnsi="Garamond" w:cs="Garamond"/>
          <w:color w:val="000000"/>
          <w:sz w:val="24"/>
          <w:szCs w:val="24"/>
        </w:rPr>
      </w:pPr>
      <w:r>
        <w:rPr>
          <w:rFonts w:ascii="Garamond" w:eastAsia="Garamond" w:hAnsi="Garamond" w:cs="Garamond"/>
          <w:color w:val="000000"/>
        </w:rPr>
        <w:t>Then, from the two output images of no-flood and flood, an RGB composite image was created to visualize flood differences. In the red band, no flood images were selected and in the green and blue bands flood image was selected. Lastly, the LiDAR data were processed in Esri ArcMap 10.5. In order to process the Laser or LAS files, the 3-D Analyst tool was necessary. The team converted the point cloud data for the region surrounding the City of Mobile to Triangular Irregular Networks (TIN), which show the regions of low elevations that could be impacted from flash floods and storm surges from tropical storms. LiDAR data are widely used in flooding research because of vertical accuracy of 15 centimeters with one meter of spatial resolution, which produces highly accurate flood models as it captures subtle topographical variation (Toda</w:t>
      </w:r>
      <w:r w:rsidR="00CB2209">
        <w:rPr>
          <w:rFonts w:ascii="Garamond" w:eastAsia="Garamond" w:hAnsi="Garamond" w:cs="Garamond"/>
          <w:color w:val="000000"/>
        </w:rPr>
        <w:t xml:space="preserve"> et al.</w:t>
      </w:r>
      <w:r>
        <w:rPr>
          <w:rFonts w:ascii="Garamond" w:eastAsia="Garamond" w:hAnsi="Garamond" w:cs="Garamond"/>
          <w:color w:val="000000"/>
        </w:rPr>
        <w:t>, 2017).</w:t>
      </w:r>
    </w:p>
    <w:p w14:paraId="1FBD4B71" w14:textId="77777777" w:rsidR="00654716" w:rsidRDefault="00993953">
      <w:pPr>
        <w:pStyle w:val="Heading3"/>
        <w:spacing w:after="0"/>
      </w:pPr>
      <w:r>
        <w:t>3.2.3 Socioeconomic and Demographic Risk Evaluation</w:t>
      </w:r>
    </w:p>
    <w:p w14:paraId="3C03EFEA" w14:textId="4F819760" w:rsidR="00654716" w:rsidRDefault="00993953">
      <w:pPr>
        <w:pBdr>
          <w:top w:val="nil"/>
          <w:left w:val="nil"/>
          <w:bottom w:val="nil"/>
          <w:right w:val="nil"/>
          <w:between w:val="nil"/>
        </w:pBdr>
        <w:spacing w:after="240" w:line="240" w:lineRule="auto"/>
        <w:rPr>
          <w:rFonts w:ascii="Garamond" w:eastAsia="Garamond" w:hAnsi="Garamond" w:cs="Garamond"/>
          <w:color w:val="000000"/>
        </w:rPr>
      </w:pPr>
      <w:r>
        <w:rPr>
          <w:rFonts w:ascii="Garamond" w:eastAsia="Garamond" w:hAnsi="Garamond" w:cs="Garamond"/>
          <w:color w:val="000000"/>
        </w:rPr>
        <w:t xml:space="preserve">The socioeconomic and demographic risk evaluation illustrates the vulnerability based on demographic variables, the severity of UHI effect, and the presence of low-lying areas identified per census tract. The team selected 10 variables with the highest relevance to flood and heat vulnerability from the 2012-2016 American Community Survey (ACS) 5-year Estimates </w:t>
      </w:r>
      <w:r w:rsidR="006D7AA0">
        <w:rPr>
          <w:rFonts w:ascii="Garamond" w:eastAsia="Garamond" w:hAnsi="Garamond" w:cs="Garamond"/>
          <w:color w:val="000000"/>
        </w:rPr>
        <w:t>data, which are based on shapefiles,</w:t>
      </w:r>
      <w:r>
        <w:rPr>
          <w:rFonts w:ascii="Garamond" w:eastAsia="Garamond" w:hAnsi="Garamond" w:cs="Garamond"/>
          <w:color w:val="000000"/>
        </w:rPr>
        <w:t xml:space="preserve"> acquired from the ATSDR. These variables were classified into 3 categories sorted by vulnerability as listed in </w:t>
      </w:r>
      <w:r w:rsidRPr="00FB64CE">
        <w:rPr>
          <w:rFonts w:ascii="Garamond" w:eastAsia="Garamond" w:hAnsi="Garamond" w:cs="Garamond"/>
          <w:i/>
          <w:color w:val="000000"/>
        </w:rPr>
        <w:t>Figure B</w:t>
      </w:r>
      <w:r>
        <w:rPr>
          <w:rFonts w:ascii="Garamond" w:eastAsia="Garamond" w:hAnsi="Garamond" w:cs="Garamond"/>
          <w:i/>
          <w:color w:val="000000"/>
        </w:rPr>
        <w:t>3</w:t>
      </w:r>
      <w:r>
        <w:rPr>
          <w:rFonts w:ascii="Garamond" w:eastAsia="Garamond" w:hAnsi="Garamond" w:cs="Garamond"/>
          <w:color w:val="000000"/>
        </w:rPr>
        <w:t xml:space="preserve">. The team standardized the raw data into a 5-point index using </w:t>
      </w:r>
      <w:r w:rsidRPr="00587E6F">
        <w:rPr>
          <w:rFonts w:ascii="Garamond" w:eastAsia="Garamond" w:hAnsi="Garamond" w:cs="Garamond"/>
          <w:iCs/>
          <w:color w:val="000000"/>
        </w:rPr>
        <w:t>Equations</w:t>
      </w:r>
      <w:r w:rsidRPr="00587E6F">
        <w:rPr>
          <w:rFonts w:ascii="Garamond" w:eastAsia="Garamond" w:hAnsi="Garamond" w:cs="Garamond"/>
          <w:iCs/>
          <w:color w:val="FF0000"/>
        </w:rPr>
        <w:t xml:space="preserve"> </w:t>
      </w:r>
      <w:r w:rsidRPr="00587E6F">
        <w:rPr>
          <w:rFonts w:ascii="Garamond" w:eastAsia="Garamond" w:hAnsi="Garamond" w:cs="Garamond"/>
          <w:iCs/>
          <w:color w:val="000000"/>
        </w:rPr>
        <w:t>1</w:t>
      </w:r>
      <w:r w:rsidR="00FB7DA3">
        <w:rPr>
          <w:rFonts w:ascii="Garamond" w:eastAsia="Garamond" w:hAnsi="Garamond" w:cs="Garamond"/>
          <w:iCs/>
          <w:color w:val="000000"/>
        </w:rPr>
        <w:t xml:space="preserve"> </w:t>
      </w:r>
      <w:r w:rsidRPr="00587E6F">
        <w:rPr>
          <w:rFonts w:ascii="Garamond" w:eastAsia="Garamond" w:hAnsi="Garamond" w:cs="Garamond"/>
          <w:iCs/>
          <w:color w:val="000000"/>
        </w:rPr>
        <w:t>and 2</w:t>
      </w:r>
      <w:r>
        <w:rPr>
          <w:rFonts w:ascii="Garamond" w:eastAsia="Garamond" w:hAnsi="Garamond" w:cs="Garamond"/>
          <w:color w:val="000000"/>
        </w:rPr>
        <w:t xml:space="preserve"> below in order to allow seamless comparison among variables across different scales, such as income versus unemployment rate. The standardized quantity was then multiplied by vulnerability number (low vulnerability = 1, medium vulnerability = 2, high vulnerability = 3) to calculate a weighted value. After calculating the weighted sum for each census tract, </w:t>
      </w:r>
      <w:r w:rsidRPr="00587E6F">
        <w:rPr>
          <w:rFonts w:ascii="Garamond" w:eastAsia="Garamond" w:hAnsi="Garamond" w:cs="Garamond"/>
          <w:iCs/>
          <w:color w:val="000000"/>
        </w:rPr>
        <w:t>Equation</w:t>
      </w:r>
      <w:r w:rsidRPr="00587E6F">
        <w:rPr>
          <w:rFonts w:ascii="Garamond" w:eastAsia="Garamond" w:hAnsi="Garamond" w:cs="Garamond"/>
          <w:iCs/>
          <w:color w:val="FF0000"/>
        </w:rPr>
        <w:t xml:space="preserve"> </w:t>
      </w:r>
      <w:r w:rsidRPr="00587E6F">
        <w:rPr>
          <w:rFonts w:ascii="Garamond" w:eastAsia="Garamond" w:hAnsi="Garamond" w:cs="Garamond"/>
          <w:iCs/>
          <w:color w:val="000000"/>
        </w:rPr>
        <w:t>3</w:t>
      </w:r>
      <w:r>
        <w:rPr>
          <w:rFonts w:ascii="Garamond" w:eastAsia="Garamond" w:hAnsi="Garamond" w:cs="Garamond"/>
          <w:i/>
          <w:color w:val="FF0000"/>
        </w:rPr>
        <w:t xml:space="preserve"> </w:t>
      </w:r>
      <w:r>
        <w:rPr>
          <w:rFonts w:ascii="Garamond" w:eastAsia="Garamond" w:hAnsi="Garamond" w:cs="Garamond"/>
          <w:color w:val="000000"/>
        </w:rPr>
        <w:t>converted the values into the social vulnerability index ranging from 0 to 5. The vulnerability index was appended to shapefiles of census tracts from the 2010 census.</w:t>
      </w:r>
    </w:p>
    <w:p w14:paraId="7E17B0E1" w14:textId="4658F126" w:rsidR="00654716" w:rsidRDefault="00993953">
      <w:pPr>
        <w:pBdr>
          <w:top w:val="nil"/>
          <w:left w:val="nil"/>
          <w:bottom w:val="nil"/>
          <w:right w:val="nil"/>
          <w:between w:val="nil"/>
        </w:pBdr>
        <w:spacing w:after="240" w:line="240" w:lineRule="auto"/>
        <w:jc w:val="right"/>
        <w:rPr>
          <w:rFonts w:ascii="Garamond" w:eastAsia="Garamond" w:hAnsi="Garamond" w:cs="Garamond"/>
          <w:color w:val="000000"/>
        </w:rPr>
      </w:pPr>
      <w:r>
        <w:rPr>
          <w:rFonts w:ascii="Garamond" w:eastAsia="Garamond" w:hAnsi="Garamond" w:cs="Garamond"/>
          <w:i/>
          <w:color w:val="000000"/>
        </w:rPr>
        <w:t xml:space="preserve">For factors directly proportional to risk: </w:t>
      </w:r>
      <w:r>
        <w:rPr>
          <w:rFonts w:ascii="Garamond" w:eastAsia="Garamond" w:hAnsi="Garamond" w:cs="Garamond"/>
          <w:color w:val="000000"/>
        </w:rPr>
        <w:t> </w:t>
      </w:r>
      <m:oMath>
        <m:r>
          <m:rPr>
            <m:nor/>
          </m:rPr>
          <w:rPr>
            <w:rFonts w:ascii="Garamond" w:eastAsia="Garamond" w:hAnsi="Garamond" w:cs="Garamond"/>
            <w:color w:val="000000"/>
          </w:rPr>
          <m:t>Standardized Value = (</m:t>
        </m:r>
        <m:f>
          <m:fPr>
            <m:ctrlPr>
              <w:rPr>
                <w:rFonts w:ascii="Cambria Math" w:eastAsia="Garamond" w:hAnsi="Cambria Math" w:cs="Garamond"/>
                <w:color w:val="000000"/>
              </w:rPr>
            </m:ctrlPr>
          </m:fPr>
          <m:num>
            <m:r>
              <m:rPr>
                <m:nor/>
              </m:rPr>
              <w:rPr>
                <w:rFonts w:ascii="Garamond" w:eastAsia="Garamond" w:hAnsi="Garamond" w:cs="Garamond"/>
                <w:color w:val="000000"/>
              </w:rPr>
              <m:t>Census Tract Value - Minimum</m:t>
            </m:r>
          </m:num>
          <m:den>
            <m:r>
              <m:rPr>
                <m:nor/>
              </m:rPr>
              <w:rPr>
                <w:rFonts w:ascii="Garamond" w:eastAsia="Garamond" w:hAnsi="Garamond" w:cs="Garamond"/>
                <w:color w:val="000000"/>
              </w:rPr>
              <m:t>Range</m:t>
            </m:r>
          </m:den>
        </m:f>
        <m:r>
          <m:rPr>
            <m:nor/>
          </m:rPr>
          <w:rPr>
            <w:rFonts w:ascii="Garamond" w:eastAsia="Garamond" w:hAnsi="Garamond" w:cs="Garamond"/>
            <w:color w:val="000000"/>
          </w:rPr>
          <m:t>) × 5</m:t>
        </m:r>
      </m:oMath>
      <w:r>
        <w:rPr>
          <w:rFonts w:ascii="Garamond" w:eastAsia="Garamond" w:hAnsi="Garamond" w:cs="Garamond"/>
          <w:color w:val="000000"/>
        </w:rPr>
        <w:t> </w:t>
      </w:r>
      <w:r>
        <w:rPr>
          <w:rFonts w:ascii="Garamond" w:eastAsia="Garamond" w:hAnsi="Garamond" w:cs="Garamond"/>
          <w:color w:val="000000"/>
        </w:rPr>
        <w:tab/>
        <w:t xml:space="preserve"> (1)</w:t>
      </w:r>
    </w:p>
    <w:p w14:paraId="6DE9B5E0" w14:textId="5D28248E" w:rsidR="00654716" w:rsidRDefault="00993953">
      <w:pPr>
        <w:pBdr>
          <w:top w:val="nil"/>
          <w:left w:val="nil"/>
          <w:bottom w:val="nil"/>
          <w:right w:val="nil"/>
          <w:between w:val="nil"/>
        </w:pBdr>
        <w:spacing w:after="240" w:line="240" w:lineRule="auto"/>
        <w:jc w:val="right"/>
        <w:rPr>
          <w:rFonts w:ascii="Garamond" w:eastAsia="Garamond" w:hAnsi="Garamond" w:cs="Garamond"/>
          <w:color w:val="000000"/>
        </w:rPr>
      </w:pPr>
      <w:r>
        <w:rPr>
          <w:rFonts w:ascii="Garamond" w:eastAsia="Garamond" w:hAnsi="Garamond" w:cs="Garamond"/>
          <w:i/>
          <w:color w:val="000000"/>
        </w:rPr>
        <w:t xml:space="preserve">For factors inversely proportional to risk: </w:t>
      </w:r>
      <w:r>
        <w:rPr>
          <w:rFonts w:ascii="Garamond" w:eastAsia="Garamond" w:hAnsi="Garamond" w:cs="Garamond"/>
          <w:color w:val="000000"/>
        </w:rPr>
        <w:t> </w:t>
      </w:r>
      <m:oMath>
        <m:r>
          <m:rPr>
            <m:nor/>
          </m:rPr>
          <w:rPr>
            <w:rFonts w:ascii="Garamond" w:eastAsia="Garamond" w:hAnsi="Garamond" w:cs="Garamond"/>
            <w:color w:val="000000"/>
          </w:rPr>
          <m:t>Standardized Value = 5 - (</m:t>
        </m:r>
        <m:f>
          <m:fPr>
            <m:ctrlPr>
              <w:rPr>
                <w:rFonts w:ascii="Cambria Math" w:eastAsia="Garamond" w:hAnsi="Cambria Math" w:cs="Garamond"/>
                <w:color w:val="000000"/>
              </w:rPr>
            </m:ctrlPr>
          </m:fPr>
          <m:num>
            <m:r>
              <m:rPr>
                <m:nor/>
              </m:rPr>
              <w:rPr>
                <w:rFonts w:ascii="Garamond" w:eastAsia="Garamond" w:hAnsi="Garamond" w:cs="Garamond"/>
                <w:color w:val="000000"/>
              </w:rPr>
              <m:t>Census Tract Value - Minimum</m:t>
            </m:r>
          </m:num>
          <m:den>
            <m:r>
              <m:rPr>
                <m:nor/>
              </m:rPr>
              <w:rPr>
                <w:rFonts w:ascii="Garamond" w:eastAsia="Garamond" w:hAnsi="Garamond" w:cs="Garamond"/>
                <w:color w:val="000000"/>
              </w:rPr>
              <m:t>Range</m:t>
            </m:r>
          </m:den>
        </m:f>
        <m:r>
          <m:rPr>
            <m:nor/>
          </m:rPr>
          <w:rPr>
            <w:rFonts w:ascii="Garamond" w:eastAsia="Garamond" w:hAnsi="Garamond" w:cs="Garamond"/>
            <w:color w:val="000000"/>
          </w:rPr>
          <m:t>) ×5</m:t>
        </m:r>
      </m:oMath>
      <w:r>
        <w:rPr>
          <w:rFonts w:ascii="Garamond" w:eastAsia="Garamond" w:hAnsi="Garamond" w:cs="Garamond"/>
          <w:color w:val="000000"/>
        </w:rPr>
        <w:t xml:space="preserve">          </w:t>
      </w:r>
      <w:r w:rsidR="00B86F8F">
        <w:rPr>
          <w:rFonts w:ascii="Garamond" w:eastAsia="Garamond" w:hAnsi="Garamond" w:cs="Garamond"/>
          <w:color w:val="000000"/>
        </w:rPr>
        <w:t xml:space="preserve">             </w:t>
      </w:r>
      <w:r>
        <w:rPr>
          <w:rFonts w:ascii="Garamond" w:eastAsia="Garamond" w:hAnsi="Garamond" w:cs="Garamond"/>
          <w:color w:val="000000"/>
        </w:rPr>
        <w:t xml:space="preserve">  (2)</w:t>
      </w:r>
    </w:p>
    <w:p w14:paraId="39F3423E" w14:textId="4D0A3F23" w:rsidR="00654716" w:rsidRDefault="00B86F8F">
      <w:pPr>
        <w:pBdr>
          <w:top w:val="nil"/>
          <w:left w:val="nil"/>
          <w:bottom w:val="nil"/>
          <w:right w:val="nil"/>
          <w:between w:val="nil"/>
        </w:pBdr>
        <w:spacing w:after="240" w:line="240" w:lineRule="auto"/>
        <w:jc w:val="right"/>
        <w:rPr>
          <w:rFonts w:ascii="Garamond" w:eastAsia="Garamond" w:hAnsi="Garamond" w:cs="Garamond"/>
          <w:color w:val="000000"/>
        </w:rPr>
      </w:pPr>
      <m:oMath>
        <m:r>
          <m:rPr>
            <m:nor/>
          </m:rPr>
          <w:rPr>
            <w:rFonts w:ascii="Garamond" w:eastAsia="Cambria Math" w:hAnsi="Garamond" w:cs="Cambria Math"/>
            <w:color w:val="000000"/>
          </w:rPr>
          <m:t xml:space="preserve">Social </m:t>
        </m:r>
        <m:r>
          <m:rPr>
            <m:nor/>
          </m:rPr>
          <w:rPr>
            <w:rFonts w:ascii="Garamond" w:eastAsia="Garamond" w:hAnsi="Garamond" w:cs="Garamond"/>
            <w:color w:val="000000"/>
          </w:rPr>
          <m:t xml:space="preserve">Vulnerability Index = </m:t>
        </m:r>
        <m:f>
          <m:fPr>
            <m:ctrlPr>
              <w:rPr>
                <w:rFonts w:ascii="Cambria Math" w:eastAsia="Garamond" w:hAnsi="Cambria Math" w:cs="Garamond"/>
                <w:color w:val="000000"/>
              </w:rPr>
            </m:ctrlPr>
          </m:fPr>
          <m:num>
            <m:r>
              <m:rPr>
                <m:nor/>
              </m:rPr>
              <w:rPr>
                <w:rFonts w:ascii="Garamond" w:eastAsia="Garamond" w:hAnsi="Garamond" w:cs="Garamond"/>
                <w:color w:val="000000"/>
              </w:rPr>
              <m:t>Sum of Weighted Value per Census Tract</m:t>
            </m:r>
          </m:num>
          <m:den>
            <m:r>
              <m:rPr>
                <m:nor/>
              </m:rPr>
              <w:rPr>
                <w:rFonts w:ascii="Garamond" w:eastAsia="Garamond" w:hAnsi="Garamond" w:cs="Garamond"/>
                <w:color w:val="000000"/>
              </w:rPr>
              <m:t>Maximum among all Census Tracts</m:t>
            </m:r>
          </m:den>
        </m:f>
        <m:r>
          <m:rPr>
            <m:nor/>
          </m:rPr>
          <w:rPr>
            <w:rFonts w:ascii="Garamond" w:eastAsia="Cambria Math" w:hAnsi="Garamond" w:cs="Cambria Math"/>
            <w:color w:val="000000"/>
          </w:rPr>
          <m:t xml:space="preserve"> </m:t>
        </m:r>
        <m:r>
          <m:rPr>
            <m:nor/>
          </m:rPr>
          <w:rPr>
            <w:rFonts w:ascii="Garamond" w:eastAsia="Garamond" w:hAnsi="Garamond" w:cs="Garamond"/>
            <w:color w:val="000000"/>
          </w:rPr>
          <m:t>× 5</m:t>
        </m:r>
        <m:r>
          <w:rPr>
            <w:rFonts w:ascii="Cambria Math" w:eastAsia="Cambria Math" w:hAnsi="Cambria Math" w:cs="Cambria Math"/>
            <w:color w:val="000000"/>
          </w:rPr>
          <m:t xml:space="preserve"> </m:t>
        </m:r>
      </m:oMath>
      <w:r w:rsidR="00993953">
        <w:rPr>
          <w:rFonts w:ascii="Garamond" w:eastAsia="Garamond" w:hAnsi="Garamond" w:cs="Garamond"/>
          <w:color w:val="000000"/>
        </w:rPr>
        <w:t xml:space="preserve">                     </w:t>
      </w:r>
      <w:r w:rsidR="00993953">
        <w:rPr>
          <w:rFonts w:ascii="Garamond" w:eastAsia="Garamond" w:hAnsi="Garamond" w:cs="Garamond"/>
          <w:color w:val="000000"/>
          <w:sz w:val="24"/>
          <w:szCs w:val="24"/>
        </w:rPr>
        <w:t xml:space="preserve">                   (3)</w:t>
      </w:r>
    </w:p>
    <w:p w14:paraId="444125B5" w14:textId="4D009413" w:rsidR="00654716" w:rsidRDefault="00993953">
      <w:pPr>
        <w:tabs>
          <w:tab w:val="center" w:pos="4680"/>
          <w:tab w:val="left" w:pos="8100"/>
        </w:tabs>
        <w:spacing w:after="240" w:line="240" w:lineRule="auto"/>
        <w:rPr>
          <w:rFonts w:ascii="Garamond" w:eastAsia="Garamond" w:hAnsi="Garamond" w:cs="Garamond"/>
        </w:rPr>
      </w:pPr>
      <w:r>
        <w:rPr>
          <w:rFonts w:ascii="Garamond" w:eastAsia="Garamond" w:hAnsi="Garamond" w:cs="Garamond"/>
          <w:color w:val="000000"/>
        </w:rPr>
        <w:t>The team created aggregated vulnerability index by incorporating the percentage of land under 3-meter elevation and mean LST per census tract. The raw values for each of these parameters were converted to a 5-</w:t>
      </w:r>
      <w:r>
        <w:rPr>
          <w:rFonts w:ascii="Garamond" w:eastAsia="Garamond" w:hAnsi="Garamond" w:cs="Garamond"/>
        </w:rPr>
        <w:t>point scale using</w:t>
      </w:r>
      <w:r>
        <w:rPr>
          <w:rFonts w:ascii="Garamond" w:eastAsia="Garamond" w:hAnsi="Garamond" w:cs="Garamond"/>
          <w:i/>
        </w:rPr>
        <w:t xml:space="preserve"> </w:t>
      </w:r>
      <w:r w:rsidRPr="00587E6F">
        <w:rPr>
          <w:rFonts w:ascii="Garamond" w:eastAsia="Garamond" w:hAnsi="Garamond" w:cs="Garamond"/>
          <w:iCs/>
        </w:rPr>
        <w:t>Equation 4</w:t>
      </w:r>
      <w:r>
        <w:rPr>
          <w:rFonts w:ascii="Garamond" w:eastAsia="Garamond" w:hAnsi="Garamond" w:cs="Garamond"/>
        </w:rPr>
        <w:t xml:space="preserve"> and used to calculate the final aggregated social vulnerability index using </w:t>
      </w:r>
      <w:r w:rsidRPr="00587E6F">
        <w:rPr>
          <w:rFonts w:ascii="Garamond" w:eastAsia="Garamond" w:hAnsi="Garamond" w:cs="Garamond"/>
          <w:iCs/>
        </w:rPr>
        <w:t>Equation 5</w:t>
      </w:r>
      <w:r>
        <w:rPr>
          <w:rFonts w:ascii="Garamond" w:eastAsia="Garamond" w:hAnsi="Garamond" w:cs="Garamond"/>
          <w:i/>
        </w:rPr>
        <w:t xml:space="preserve"> </w:t>
      </w:r>
      <w:r w:rsidRPr="00FB64CE">
        <w:rPr>
          <w:rFonts w:ascii="Garamond" w:eastAsia="Garamond" w:hAnsi="Garamond" w:cs="Garamond"/>
          <w:color w:val="000000"/>
        </w:rPr>
        <w:t>(</w:t>
      </w:r>
      <w:r w:rsidRPr="00FB64CE">
        <w:rPr>
          <w:rFonts w:ascii="Garamond" w:eastAsia="Garamond" w:hAnsi="Garamond" w:cs="Garamond"/>
          <w:i/>
          <w:color w:val="000000"/>
        </w:rPr>
        <w:t>Figure B4</w:t>
      </w:r>
      <w:r w:rsidRPr="00FB64CE">
        <w:rPr>
          <w:rFonts w:ascii="Garamond" w:eastAsia="Garamond" w:hAnsi="Garamond" w:cs="Garamond"/>
          <w:color w:val="000000"/>
        </w:rPr>
        <w:t>)</w:t>
      </w:r>
      <w:r>
        <w:rPr>
          <w:rFonts w:ascii="Garamond" w:eastAsia="Garamond" w:hAnsi="Garamond" w:cs="Garamond"/>
        </w:rPr>
        <w:t xml:space="preserve">, where SoVI </w:t>
      </w:r>
      <w:r w:rsidR="00FB7DA3">
        <w:rPr>
          <w:rFonts w:ascii="Garamond" w:eastAsia="Garamond" w:hAnsi="Garamond" w:cs="Garamond"/>
        </w:rPr>
        <w:t>is</w:t>
      </w:r>
      <w:r>
        <w:rPr>
          <w:rFonts w:ascii="Garamond" w:eastAsia="Garamond" w:hAnsi="Garamond" w:cs="Garamond"/>
        </w:rPr>
        <w:t xml:space="preserve"> Social Vulnerability Index, LST</w:t>
      </w:r>
      <w:r w:rsidR="00CB2209">
        <w:rPr>
          <w:rFonts w:ascii="Garamond" w:eastAsia="Garamond" w:hAnsi="Garamond" w:cs="Garamond"/>
          <w:vertAlign w:val="subscript"/>
        </w:rPr>
        <w:t xml:space="preserve">s </w:t>
      </w:r>
      <w:r w:rsidR="00FB7DA3">
        <w:rPr>
          <w:rFonts w:ascii="Garamond" w:eastAsia="Garamond" w:hAnsi="Garamond" w:cs="Garamond"/>
        </w:rPr>
        <w:t>is</w:t>
      </w:r>
      <w:r>
        <w:rPr>
          <w:rFonts w:ascii="Garamond" w:eastAsia="Garamond" w:hAnsi="Garamond" w:cs="Garamond"/>
        </w:rPr>
        <w:t xml:space="preserve"> Standardized Land Surface Temperature, </w:t>
      </w:r>
      <w:r w:rsidR="00FB7DA3">
        <w:rPr>
          <w:rFonts w:ascii="Garamond" w:eastAsia="Garamond" w:hAnsi="Garamond" w:cs="Garamond"/>
        </w:rPr>
        <w:t xml:space="preserve">and </w:t>
      </w:r>
      <w:r>
        <w:rPr>
          <w:rFonts w:ascii="Garamond" w:eastAsia="Garamond" w:hAnsi="Garamond" w:cs="Garamond"/>
        </w:rPr>
        <w:t>F</w:t>
      </w:r>
      <w:r>
        <w:rPr>
          <w:rFonts w:ascii="Garamond" w:eastAsia="Garamond" w:hAnsi="Garamond" w:cs="Garamond"/>
          <w:vertAlign w:val="subscript"/>
        </w:rPr>
        <w:t>s</w:t>
      </w:r>
      <w:r w:rsidR="00FB7DA3">
        <w:rPr>
          <w:rFonts w:ascii="Garamond" w:eastAsia="Garamond" w:hAnsi="Garamond" w:cs="Garamond"/>
        </w:rPr>
        <w:t xml:space="preserve"> is</w:t>
      </w:r>
      <w:r>
        <w:rPr>
          <w:rFonts w:ascii="Garamond" w:eastAsia="Garamond" w:hAnsi="Garamond" w:cs="Garamond"/>
        </w:rPr>
        <w:t xml:space="preserve"> Percentage of Land under 3-meter elevation.</w:t>
      </w:r>
    </w:p>
    <w:p w14:paraId="12505AC9" w14:textId="77777777" w:rsidR="00654716" w:rsidRDefault="00993953">
      <w:pPr>
        <w:pBdr>
          <w:top w:val="nil"/>
          <w:left w:val="nil"/>
          <w:bottom w:val="nil"/>
          <w:right w:val="nil"/>
          <w:between w:val="nil"/>
        </w:pBdr>
        <w:spacing w:after="240" w:line="240" w:lineRule="auto"/>
        <w:rPr>
          <w:rFonts w:ascii="Garamond" w:eastAsia="Garamond" w:hAnsi="Garamond" w:cs="Garamond"/>
          <w:color w:val="000000"/>
        </w:rPr>
      </w:pPr>
      <w:r>
        <w:rPr>
          <w:rFonts w:ascii="Garamond" w:eastAsia="Garamond" w:hAnsi="Garamond" w:cs="Garamond"/>
          <w:color w:val="000000"/>
        </w:rPr>
        <w:t xml:space="preserve">This methodology was performed using ArcGIS Pro software. </w:t>
      </w:r>
    </w:p>
    <w:p w14:paraId="7497B880" w14:textId="515C9739" w:rsidR="00B86F8F" w:rsidRDefault="00B86F8F">
      <w:pPr>
        <w:tabs>
          <w:tab w:val="center" w:pos="6210"/>
          <w:tab w:val="left" w:pos="8100"/>
        </w:tabs>
        <w:spacing w:after="0" w:line="240" w:lineRule="auto"/>
        <w:jc w:val="right"/>
        <w:rPr>
          <w:rFonts w:ascii="Garamond" w:eastAsia="Garamond" w:hAnsi="Garamond" w:cs="Garamond"/>
        </w:rPr>
      </w:pPr>
      <m:oMath>
        <m:r>
          <m:rPr>
            <m:nor/>
          </m:rPr>
          <w:rPr>
            <w:rFonts w:ascii="Garamond" w:eastAsia="Garamond" w:hAnsi="Garamond" w:cs="Garamond"/>
          </w:rPr>
          <m:t>Standardized Value=</m:t>
        </m:r>
        <m:r>
          <w:rPr>
            <w:rFonts w:ascii="Cambria Math" w:eastAsia="Garamond" w:hAnsi="Cambria Math" w:cs="Garamond"/>
          </w:rPr>
          <m:t xml:space="preserve"> </m:t>
        </m:r>
        <m:r>
          <m:rPr>
            <m:nor/>
          </m:rPr>
          <w:rPr>
            <w:rFonts w:ascii="Garamond" w:eastAsia="Garamond" w:hAnsi="Garamond" w:cs="Garamond"/>
            <w:color w:val="000000"/>
          </w:rPr>
          <m:t>(</m:t>
        </m:r>
        <m:f>
          <m:fPr>
            <m:ctrlPr>
              <w:rPr>
                <w:rFonts w:ascii="Cambria Math" w:eastAsia="Garamond" w:hAnsi="Cambria Math" w:cs="Garamond"/>
                <w:color w:val="000000"/>
              </w:rPr>
            </m:ctrlPr>
          </m:fPr>
          <m:num>
            <m:r>
              <m:rPr>
                <m:nor/>
              </m:rPr>
              <w:rPr>
                <w:rFonts w:ascii="Garamond" w:eastAsia="Garamond" w:hAnsi="Garamond" w:cs="Garamond"/>
                <w:color w:val="000000"/>
              </w:rPr>
              <m:t>Census Tract Value - Minimum</m:t>
            </m:r>
          </m:num>
          <m:den>
            <m:r>
              <m:rPr>
                <m:nor/>
              </m:rPr>
              <w:rPr>
                <w:rFonts w:ascii="Garamond" w:eastAsia="Garamond" w:hAnsi="Garamond" w:cs="Garamond"/>
                <w:color w:val="000000"/>
              </w:rPr>
              <m:t>Range</m:t>
            </m:r>
          </m:den>
        </m:f>
        <m:r>
          <m:rPr>
            <m:nor/>
          </m:rPr>
          <w:rPr>
            <w:rFonts w:ascii="Garamond" w:eastAsia="Garamond" w:hAnsi="Garamond" w:cs="Garamond"/>
            <w:color w:val="000000"/>
          </w:rPr>
          <m:t>)</m:t>
        </m:r>
        <m:r>
          <w:rPr>
            <w:rFonts w:ascii="Cambria Math" w:eastAsia="Garamond" w:hAnsi="Cambria Math" w:cs="Garamond"/>
            <w:color w:val="000000"/>
          </w:rPr>
          <m:t xml:space="preserve"> </m:t>
        </m:r>
        <m:r>
          <m:rPr>
            <m:nor/>
          </m:rPr>
          <w:rPr>
            <w:rFonts w:ascii="Garamond" w:eastAsia="Garamond" w:hAnsi="Garamond" w:cs="Garamond"/>
            <w:color w:val="000000"/>
          </w:rPr>
          <m:t>× 5</m:t>
        </m:r>
      </m:oMath>
      <w:r w:rsidR="00993953">
        <w:rPr>
          <w:rFonts w:ascii="Garamond" w:eastAsia="Garamond" w:hAnsi="Garamond" w:cs="Garamond"/>
        </w:rPr>
        <w:t xml:space="preserve"> </w:t>
      </w:r>
      <w:r w:rsidR="00993953">
        <w:rPr>
          <w:rFonts w:ascii="Garamond" w:eastAsia="Garamond" w:hAnsi="Garamond" w:cs="Garamond"/>
        </w:rPr>
        <w:tab/>
        <w:t xml:space="preserve">                       (4)</w:t>
      </w:r>
    </w:p>
    <w:p w14:paraId="2FB7962E" w14:textId="2910624C" w:rsidR="00654716" w:rsidRDefault="00993953">
      <w:pPr>
        <w:tabs>
          <w:tab w:val="center" w:pos="6210"/>
          <w:tab w:val="left" w:pos="8100"/>
        </w:tabs>
        <w:spacing w:after="0" w:line="240" w:lineRule="auto"/>
        <w:jc w:val="right"/>
        <w:rPr>
          <w:rFonts w:ascii="Garamond" w:eastAsia="Garamond" w:hAnsi="Garamond" w:cs="Garamond"/>
        </w:rPr>
      </w:pPr>
      <w:r>
        <w:rPr>
          <w:rFonts w:ascii="Garamond" w:eastAsia="Garamond" w:hAnsi="Garamond" w:cs="Garamond"/>
        </w:rPr>
        <w:br/>
        <w:t>Aggregated SoVI = 0.4 * SoVI + 0.3 * LST</w:t>
      </w:r>
      <w:r>
        <w:rPr>
          <w:rFonts w:ascii="Garamond" w:eastAsia="Garamond" w:hAnsi="Garamond" w:cs="Garamond"/>
          <w:vertAlign w:val="subscript"/>
        </w:rPr>
        <w:t>s</w:t>
      </w:r>
      <w:r>
        <w:rPr>
          <w:rFonts w:ascii="Garamond" w:eastAsia="Garamond" w:hAnsi="Garamond" w:cs="Garamond"/>
        </w:rPr>
        <w:t xml:space="preserve"> + 0.3 * F</w:t>
      </w:r>
      <w:r>
        <w:rPr>
          <w:rFonts w:ascii="Garamond" w:eastAsia="Garamond" w:hAnsi="Garamond" w:cs="Garamond"/>
          <w:vertAlign w:val="subscript"/>
        </w:rPr>
        <w:t>s</w:t>
      </w:r>
      <w:r>
        <w:rPr>
          <w:rFonts w:ascii="Garamond" w:eastAsia="Garamond" w:hAnsi="Garamond" w:cs="Garamond"/>
        </w:rPr>
        <w:t xml:space="preserve">                                       (5)</w:t>
      </w:r>
    </w:p>
    <w:p w14:paraId="31092F4A" w14:textId="77777777" w:rsidR="00654716" w:rsidRDefault="00654716">
      <w:pPr>
        <w:tabs>
          <w:tab w:val="center" w:pos="4680"/>
          <w:tab w:val="left" w:pos="8100"/>
        </w:tabs>
        <w:spacing w:after="240" w:line="240" w:lineRule="auto"/>
        <w:rPr>
          <w:rFonts w:ascii="Garamond" w:eastAsia="Garamond" w:hAnsi="Garamond" w:cs="Garamond"/>
        </w:rPr>
      </w:pPr>
    </w:p>
    <w:p w14:paraId="4867F5C9" w14:textId="77777777" w:rsidR="00654716" w:rsidRDefault="00993953">
      <w:pPr>
        <w:pStyle w:val="Heading3"/>
        <w:spacing w:after="0"/>
      </w:pPr>
      <w:r>
        <w:t>3.2.4 Impervious Surface Evaluation</w:t>
      </w:r>
    </w:p>
    <w:p w14:paraId="574CF9EF" w14:textId="3C1184B7" w:rsidR="00654716" w:rsidRDefault="00993953">
      <w:pPr>
        <w:pBdr>
          <w:top w:val="nil"/>
          <w:left w:val="nil"/>
          <w:bottom w:val="nil"/>
          <w:right w:val="nil"/>
          <w:between w:val="nil"/>
        </w:pBdr>
        <w:spacing w:after="240" w:line="240" w:lineRule="auto"/>
        <w:rPr>
          <w:rFonts w:ascii="Garamond" w:eastAsia="Garamond" w:hAnsi="Garamond" w:cs="Garamond"/>
          <w:color w:val="000000"/>
        </w:rPr>
      </w:pPr>
      <w:r>
        <w:rPr>
          <w:rFonts w:ascii="Garamond" w:eastAsia="Garamond" w:hAnsi="Garamond" w:cs="Garamond"/>
          <w:color w:val="000000"/>
        </w:rPr>
        <w:t xml:space="preserve">In order to emphasize the coverage of impervious surface throughout the study area, the team analyzed the changes in land use through the study period as well as the differences in vegetation cover. The team re-classified the NLCD data to reduce the number of classes from 20 to 6 </w:t>
      </w:r>
      <w:r w:rsidR="00FB7DA3">
        <w:rPr>
          <w:rFonts w:ascii="Garamond" w:eastAsia="Garamond" w:hAnsi="Garamond" w:cs="Garamond"/>
          <w:iCs/>
          <w:color w:val="000000"/>
        </w:rPr>
        <w:t>(</w:t>
      </w:r>
      <w:r w:rsidRPr="00FB64CE">
        <w:rPr>
          <w:rFonts w:ascii="Garamond" w:eastAsia="Garamond" w:hAnsi="Garamond" w:cs="Garamond"/>
          <w:i/>
          <w:color w:val="000000"/>
        </w:rPr>
        <w:t>Figure B5</w:t>
      </w:r>
      <w:r w:rsidR="00FB7DA3">
        <w:rPr>
          <w:rFonts w:ascii="Garamond" w:eastAsia="Garamond" w:hAnsi="Garamond" w:cs="Garamond"/>
          <w:iCs/>
          <w:color w:val="000000"/>
        </w:rPr>
        <w:t>)</w:t>
      </w:r>
      <w:r>
        <w:rPr>
          <w:rFonts w:ascii="Garamond" w:eastAsia="Garamond" w:hAnsi="Garamond" w:cs="Garamond"/>
          <w:color w:val="000000"/>
        </w:rPr>
        <w:t>. The new classes include open water, developed open space, low intensity developed, medium intensity developed, high intensity developed and vegetation/barren land. The team clipped the NLCD imagery to the Mobile County boundary and acquired total acreage per class for 2001, 2006, 2011 and 2016</w:t>
      </w:r>
      <w:r w:rsidR="0053188B">
        <w:rPr>
          <w:rFonts w:ascii="Garamond" w:eastAsia="Garamond" w:hAnsi="Garamond" w:cs="Garamond"/>
          <w:color w:val="000000"/>
        </w:rPr>
        <w:t xml:space="preserve"> (</w:t>
      </w:r>
      <w:r w:rsidR="0053188B" w:rsidRPr="00587E6F">
        <w:rPr>
          <w:rFonts w:ascii="Garamond" w:eastAsia="Garamond" w:hAnsi="Garamond" w:cs="Garamond"/>
          <w:iCs/>
          <w:color w:val="000000"/>
        </w:rPr>
        <w:t>Table A4</w:t>
      </w:r>
      <w:r w:rsidR="0053188B">
        <w:rPr>
          <w:rFonts w:ascii="Garamond" w:eastAsia="Garamond" w:hAnsi="Garamond" w:cs="Garamond"/>
          <w:color w:val="000000"/>
        </w:rPr>
        <w:t xml:space="preserve">) </w:t>
      </w:r>
      <w:r>
        <w:rPr>
          <w:rFonts w:ascii="Garamond" w:eastAsia="Garamond" w:hAnsi="Garamond" w:cs="Garamond"/>
          <w:color w:val="000000"/>
        </w:rPr>
        <w:t xml:space="preserve">then narrowed further to 5 classes. Deciduous forests, evergreen forest, mixed forest, shrub, herbaceous, hay/pasture, cultivated crops, woody, and emergent herbaceous wetlands were grouped into one vegetation class and water was omitted to further calculate urbanization densities. In the impervious surface evaluation, there were 4 different types of urbanized density and 1 vegetation class. ERDAS IMAGINE software was used to reclassify data using the reclassify tool and assigned values to condense the classes down. The processed land cover change imagery from 2001 to 2016 was visualized through zonal statistics in ArcPro to show which census bureau tracts had high impervious surface areas. Acreage was calculated for all recorded dates and then used to calculate vegetation loss and urban growth. With this acreage data, an analysis of land change over time was mapped between 2001 and 2016. This development over 15 years was visualized through the use of Weighted Sum </w:t>
      </w:r>
      <w:r w:rsidR="00517EB5">
        <w:rPr>
          <w:rFonts w:ascii="Garamond" w:eastAsia="Garamond" w:hAnsi="Garamond" w:cs="Garamond"/>
          <w:color w:val="000000"/>
        </w:rPr>
        <w:t>i</w:t>
      </w:r>
      <w:r>
        <w:rPr>
          <w:rFonts w:ascii="Garamond" w:eastAsia="Garamond" w:hAnsi="Garamond" w:cs="Garamond"/>
          <w:color w:val="000000"/>
        </w:rPr>
        <w:t>n ArcMap 10.5 for a before and after. This process showed vegetation and barren land change into urban areas to analyze urban sprawl potential. </w:t>
      </w:r>
    </w:p>
    <w:p w14:paraId="3F1D1E77" w14:textId="084453B8" w:rsidR="00654716" w:rsidRPr="00FB64CE" w:rsidRDefault="00993953">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color w:val="000000"/>
        </w:rPr>
        <w:t xml:space="preserve">In addition to the NLCD data, NDVI was used to show vegetation density within the study area </w:t>
      </w:r>
      <w:r w:rsidRPr="00FB64CE">
        <w:rPr>
          <w:rFonts w:ascii="Garamond" w:eastAsia="Garamond" w:hAnsi="Garamond" w:cs="Garamond"/>
          <w:i/>
          <w:color w:val="000000"/>
        </w:rPr>
        <w:t>Figure B</w:t>
      </w:r>
      <w:r>
        <w:rPr>
          <w:rFonts w:ascii="Garamond" w:eastAsia="Garamond" w:hAnsi="Garamond" w:cs="Garamond"/>
          <w:i/>
          <w:color w:val="000000"/>
        </w:rPr>
        <w:t>6.</w:t>
      </w:r>
      <w:r>
        <w:rPr>
          <w:rFonts w:ascii="Garamond" w:eastAsia="Garamond" w:hAnsi="Garamond" w:cs="Garamond"/>
          <w:color w:val="000000"/>
        </w:rPr>
        <w:t xml:space="preserve"> NDVI utilizes the near-infrared and red band to determine vegetation greenness. The values ranged from -1 to +1, with greater numbers indicating high levels of greenness, which is representative of dense vegetation. The team used Level 2 imagery from Landsat 5 TM and Landsat 8 OLI from 2005 and 2018 respectively to obtain the NDVI raster. Level 2 imagery were pre-processed to surface reflectance and were ready to be used for NDVI calculation upon download. The team calculated NDVI values using the red (R) band and near-infrared (NIR) band as per </w:t>
      </w:r>
      <w:r w:rsidRPr="00587E6F">
        <w:rPr>
          <w:rFonts w:ascii="Garamond" w:eastAsia="Garamond" w:hAnsi="Garamond" w:cs="Garamond"/>
          <w:iCs/>
          <w:color w:val="000000"/>
        </w:rPr>
        <w:t>Equation 6</w:t>
      </w:r>
      <w:r>
        <w:rPr>
          <w:rFonts w:ascii="Garamond" w:eastAsia="Garamond" w:hAnsi="Garamond" w:cs="Garamond"/>
          <w:color w:val="000000"/>
        </w:rPr>
        <w:t>. The R band and NIR band for Landsat 5 TM are bands 3 and 4, respectively, and bands 4 and 5 for Landsat 8 OLI, respectively. In addition, NDVI raster calculated from Sentinel 2 MSI data from 2019 was used for comparison using bands 4 and 8 as R and NIR respectively.</w:t>
      </w:r>
    </w:p>
    <w:p w14:paraId="1150C867" w14:textId="77777777" w:rsidR="00B86F8F" w:rsidRDefault="00993953">
      <w:pPr>
        <w:pBdr>
          <w:top w:val="nil"/>
          <w:left w:val="nil"/>
          <w:bottom w:val="nil"/>
          <w:right w:val="nil"/>
          <w:between w:val="nil"/>
        </w:pBdr>
        <w:spacing w:after="0" w:line="240" w:lineRule="auto"/>
        <w:jc w:val="right"/>
        <w:rPr>
          <w:rFonts w:ascii="Garamond" w:eastAsia="Garamond" w:hAnsi="Garamond" w:cs="Garamond"/>
          <w:color w:val="000000"/>
        </w:rPr>
      </w:pPr>
      <w:r>
        <w:rPr>
          <w:rFonts w:ascii="Garamond" w:eastAsia="Garamond" w:hAnsi="Garamond" w:cs="Garamond"/>
          <w:color w:val="000000"/>
        </w:rPr>
        <w:t>              </w:t>
      </w:r>
    </w:p>
    <w:p w14:paraId="5B26907F" w14:textId="773DD2C6" w:rsidR="00654716" w:rsidRDefault="00993953">
      <w:pPr>
        <w:pBdr>
          <w:top w:val="nil"/>
          <w:left w:val="nil"/>
          <w:bottom w:val="nil"/>
          <w:right w:val="nil"/>
          <w:between w:val="nil"/>
        </w:pBdr>
        <w:spacing w:after="0" w:line="240" w:lineRule="auto"/>
        <w:jc w:val="right"/>
        <w:rPr>
          <w:rFonts w:ascii="Garamond" w:eastAsia="Garamond" w:hAnsi="Garamond" w:cs="Garamond"/>
          <w:color w:val="000000"/>
        </w:rPr>
      </w:pPr>
      <w:r>
        <w:rPr>
          <w:rFonts w:ascii="Garamond" w:eastAsia="Garamond" w:hAnsi="Garamond" w:cs="Garamond"/>
          <w:color w:val="000000"/>
        </w:rPr>
        <w:t>       </w:t>
      </w:r>
      <m:oMath>
        <m:r>
          <m:rPr>
            <m:nor/>
          </m:rPr>
          <w:rPr>
            <w:rFonts w:ascii="Garamond" w:eastAsia="Garamond" w:hAnsi="Garamond" w:cs="Garamond"/>
            <w:color w:val="000000"/>
          </w:rPr>
          <m:t xml:space="preserve">NDVI = </m:t>
        </m:r>
        <m:f>
          <m:fPr>
            <m:ctrlPr>
              <w:rPr>
                <w:rFonts w:ascii="Cambria Math" w:eastAsia="Garamond" w:hAnsi="Cambria Math" w:cs="Garamond"/>
                <w:color w:val="000000"/>
              </w:rPr>
            </m:ctrlPr>
          </m:fPr>
          <m:num>
            <m:r>
              <m:rPr>
                <m:nor/>
              </m:rPr>
              <w:rPr>
                <w:rFonts w:ascii="Garamond" w:eastAsia="Garamond" w:hAnsi="Garamond" w:cs="Garamond"/>
                <w:color w:val="000000"/>
              </w:rPr>
              <m:t>NIR - R</m:t>
            </m:r>
          </m:num>
          <m:den>
            <m:r>
              <m:rPr>
                <m:nor/>
              </m:rPr>
              <w:rPr>
                <w:rFonts w:ascii="Garamond" w:eastAsia="Garamond" w:hAnsi="Garamond" w:cs="Garamond"/>
                <w:color w:val="000000"/>
              </w:rPr>
              <m:t>NIR +R</m:t>
            </m:r>
          </m:den>
        </m:f>
      </m:oMath>
      <w:r>
        <w:rPr>
          <w:rFonts w:ascii="Garamond" w:eastAsia="Garamond" w:hAnsi="Garamond" w:cs="Garamond"/>
          <w:color w:val="000000"/>
          <w:sz w:val="24"/>
          <w:szCs w:val="24"/>
        </w:rPr>
        <w:tab/>
        <w:t xml:space="preserve">          </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 xml:space="preserve">    </w:t>
      </w:r>
      <w:r>
        <w:rPr>
          <w:rFonts w:ascii="Garamond" w:eastAsia="Garamond" w:hAnsi="Garamond" w:cs="Garamond"/>
          <w:color w:val="000000"/>
          <w:sz w:val="24"/>
          <w:szCs w:val="24"/>
        </w:rPr>
        <w:tab/>
      </w:r>
      <w:r>
        <w:rPr>
          <w:rFonts w:ascii="Garamond" w:eastAsia="Garamond" w:hAnsi="Garamond" w:cs="Garamond"/>
          <w:color w:val="000000"/>
        </w:rPr>
        <w:t> (6)</w:t>
      </w:r>
    </w:p>
    <w:p w14:paraId="71824D19" w14:textId="77777777" w:rsidR="00654716" w:rsidRDefault="00654716">
      <w:pPr>
        <w:pBdr>
          <w:top w:val="nil"/>
          <w:left w:val="nil"/>
          <w:bottom w:val="nil"/>
          <w:right w:val="nil"/>
          <w:between w:val="nil"/>
        </w:pBdr>
        <w:spacing w:after="0" w:line="240" w:lineRule="auto"/>
        <w:rPr>
          <w:rFonts w:ascii="Garamond" w:eastAsia="Garamond" w:hAnsi="Garamond" w:cs="Garamond"/>
          <w:color w:val="000000"/>
          <w:sz w:val="24"/>
          <w:szCs w:val="24"/>
        </w:rPr>
      </w:pPr>
    </w:p>
    <w:p w14:paraId="2ED4A6AD" w14:textId="77777777" w:rsidR="00654716" w:rsidRDefault="00993953">
      <w:pPr>
        <w:pStyle w:val="Heading2"/>
      </w:pPr>
      <w:r>
        <w:t>3.3 Data Analysis</w:t>
      </w:r>
    </w:p>
    <w:p w14:paraId="2F0B1896" w14:textId="77777777" w:rsidR="00654716" w:rsidRDefault="00993953">
      <w:pPr>
        <w:pStyle w:val="Heading3"/>
        <w:spacing w:before="0" w:after="0"/>
      </w:pPr>
      <w:r>
        <w:t>3.3.1 Urban Heat Maps</w:t>
      </w:r>
    </w:p>
    <w:p w14:paraId="57BAEEE2" w14:textId="3C1042E6" w:rsidR="00654716" w:rsidRDefault="00993953">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The team used a common legend ranging from 70°F to 95°F based on the minimum and the maximum temperatures across the dataset as shown in </w:t>
      </w:r>
      <w:r>
        <w:rPr>
          <w:rFonts w:ascii="Garamond" w:eastAsia="Garamond" w:hAnsi="Garamond" w:cs="Garamond"/>
          <w:i/>
          <w:color w:val="000000"/>
        </w:rPr>
        <w:t>Figure 2</w:t>
      </w:r>
      <w:r>
        <w:rPr>
          <w:rFonts w:ascii="Garamond" w:eastAsia="Garamond" w:hAnsi="Garamond" w:cs="Garamond"/>
          <w:color w:val="000000"/>
        </w:rPr>
        <w:t>. The minimum temperature was assigned as dark blue (cooler) and the maximum temperature was assigned dark red (hotter) under a continuous color ramp. This provided a seamless comparison between different images. The LST measurements were spatially compared to the Terra MODIS data (</w:t>
      </w:r>
      <w:r w:rsidRPr="00FB64CE">
        <w:rPr>
          <w:rFonts w:ascii="Garamond" w:eastAsia="Garamond" w:hAnsi="Garamond" w:cs="Garamond"/>
          <w:i/>
          <w:color w:val="000000"/>
        </w:rPr>
        <w:t>Figure B7)</w:t>
      </w:r>
      <w:r w:rsidRPr="00FB64CE">
        <w:rPr>
          <w:rFonts w:ascii="Garamond" w:eastAsia="Garamond" w:hAnsi="Garamond" w:cs="Garamond"/>
          <w:color w:val="000000"/>
        </w:rPr>
        <w:t>.</w:t>
      </w:r>
      <w:r>
        <w:rPr>
          <w:rFonts w:ascii="Garamond" w:eastAsia="Garamond" w:hAnsi="Garamond" w:cs="Garamond"/>
          <w:color w:val="000000"/>
        </w:rPr>
        <w:t> </w:t>
      </w:r>
    </w:p>
    <w:p w14:paraId="396B3D60" w14:textId="77777777" w:rsidR="00654716" w:rsidRDefault="00993953">
      <w:pPr>
        <w:pBdr>
          <w:top w:val="nil"/>
          <w:left w:val="nil"/>
          <w:bottom w:val="nil"/>
          <w:right w:val="nil"/>
          <w:between w:val="nil"/>
        </w:pBdr>
        <w:spacing w:after="0" w:line="240" w:lineRule="auto"/>
        <w:jc w:val="center"/>
        <w:rPr>
          <w:rFonts w:ascii="Garamond" w:eastAsia="Garamond" w:hAnsi="Garamond" w:cs="Garamond"/>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28E4D15F" wp14:editId="6D410226">
            <wp:extent cx="5144494" cy="3186728"/>
            <wp:effectExtent l="0" t="0" r="0" b="0"/>
            <wp:docPr id="38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5144494" cy="3186728"/>
                    </a:xfrm>
                    <a:prstGeom prst="rect">
                      <a:avLst/>
                    </a:prstGeom>
                    <a:ln/>
                  </pic:spPr>
                </pic:pic>
              </a:graphicData>
            </a:graphic>
          </wp:inline>
        </w:drawing>
      </w:r>
    </w:p>
    <w:p w14:paraId="445EC193" w14:textId="071D360D" w:rsidR="00654716" w:rsidRDefault="00993953">
      <w:pPr>
        <w:pBdr>
          <w:top w:val="nil"/>
          <w:left w:val="nil"/>
          <w:bottom w:val="nil"/>
          <w:right w:val="nil"/>
          <w:between w:val="nil"/>
        </w:pBdr>
        <w:spacing w:after="0" w:line="240" w:lineRule="auto"/>
        <w:jc w:val="center"/>
        <w:rPr>
          <w:rFonts w:ascii="Garamond" w:eastAsia="Garamond" w:hAnsi="Garamond" w:cs="Garamond"/>
          <w:color w:val="000000"/>
          <w:sz w:val="12"/>
          <w:szCs w:val="12"/>
        </w:rPr>
      </w:pPr>
      <w:r>
        <w:rPr>
          <w:rFonts w:ascii="Garamond" w:eastAsia="Garamond" w:hAnsi="Garamond" w:cs="Garamond"/>
          <w:i/>
          <w:color w:val="000000"/>
        </w:rPr>
        <w:t xml:space="preserve">Figure 2. </w:t>
      </w:r>
      <w:r>
        <w:rPr>
          <w:rFonts w:ascii="Garamond" w:eastAsia="Garamond" w:hAnsi="Garamond" w:cs="Garamond"/>
          <w:color w:val="000000"/>
        </w:rPr>
        <w:t>LST variations across Mobile County. Maps 1, 2 and 3 from April 9, 2005, April 21, 2015, and April 16, 2019</w:t>
      </w:r>
      <w:r w:rsidR="00517EB5">
        <w:rPr>
          <w:rFonts w:ascii="Garamond" w:eastAsia="Garamond" w:hAnsi="Garamond" w:cs="Garamond"/>
          <w:color w:val="000000"/>
        </w:rPr>
        <w:t>,</w:t>
      </w:r>
      <w:r>
        <w:rPr>
          <w:rFonts w:ascii="Garamond" w:eastAsia="Garamond" w:hAnsi="Garamond" w:cs="Garamond"/>
          <w:color w:val="000000"/>
        </w:rPr>
        <w:t xml:space="preserve"> respectively based on Landsat 5 TM and Landsat 8 TIRS.</w:t>
      </w:r>
    </w:p>
    <w:p w14:paraId="0234F315" w14:textId="77777777" w:rsidR="00654716" w:rsidRDefault="00993953">
      <w:pPr>
        <w:pStyle w:val="Heading3"/>
        <w:spacing w:after="0"/>
      </w:pPr>
      <w:r>
        <w:t>3.3.2 Flood Extent Analysis</w:t>
      </w:r>
    </w:p>
    <w:p w14:paraId="445E1577" w14:textId="2BF260B4" w:rsidR="00654716" w:rsidRDefault="00993953">
      <w:pPr>
        <w:pBdr>
          <w:top w:val="nil"/>
          <w:left w:val="nil"/>
          <w:bottom w:val="nil"/>
          <w:right w:val="nil"/>
          <w:between w:val="nil"/>
        </w:pBdr>
        <w:spacing w:after="240" w:line="240" w:lineRule="auto"/>
        <w:rPr>
          <w:rFonts w:ascii="Garamond" w:eastAsia="Garamond" w:hAnsi="Garamond" w:cs="Garamond"/>
          <w:color w:val="000000"/>
        </w:rPr>
      </w:pPr>
      <w:r>
        <w:rPr>
          <w:rFonts w:ascii="Garamond" w:eastAsia="Garamond" w:hAnsi="Garamond" w:cs="Garamond"/>
          <w:color w:val="000000"/>
        </w:rPr>
        <w:t>The SRTM data allowed the team to visualize thresholds in Mobile County based on 1, 2 and 3-meter elevation. The 3-meter threshold was based on the 2005 Hurricane Katrina when the storm surge reached up to 3.35 meters in Mobile County.  Based on these thresholds, several low-lying areas were identified. The major regions of concern were the Mobile downtown, Bayou La Batre, and Dauphin Island. These visualization parameters were checked against the National Oceanic and Atmospheric Administration (NOAA) Sea Level Rise Viewer for accuracy. </w:t>
      </w:r>
    </w:p>
    <w:p w14:paraId="686A4FD8" w14:textId="11CFFFB8" w:rsidR="00654716" w:rsidRDefault="00993953">
      <w:pPr>
        <w:pBdr>
          <w:top w:val="nil"/>
          <w:left w:val="nil"/>
          <w:bottom w:val="nil"/>
          <w:right w:val="nil"/>
          <w:between w:val="nil"/>
        </w:pBdr>
        <w:spacing w:after="240" w:line="240" w:lineRule="auto"/>
        <w:rPr>
          <w:rFonts w:ascii="Garamond" w:eastAsia="Garamond" w:hAnsi="Garamond" w:cs="Garamond"/>
          <w:color w:val="000000"/>
          <w:sz w:val="24"/>
          <w:szCs w:val="24"/>
        </w:rPr>
      </w:pPr>
      <w:r>
        <w:rPr>
          <w:rFonts w:ascii="Garamond" w:eastAsia="Garamond" w:hAnsi="Garamond" w:cs="Garamond"/>
          <w:color w:val="000000"/>
        </w:rPr>
        <w:t xml:space="preserve">The SAR data allowed the team to identify subtle changes from the flash flood that occurred in downtown Mobile on August 2, 2018. The increase in water body extent was identified in the low-lying areas of downtown Mobile, and other locations mentioned above. While SAR data is suitable to study flood events, the </w:t>
      </w:r>
      <w:r w:rsidR="004360A9">
        <w:rPr>
          <w:rFonts w:ascii="Garamond" w:eastAsia="Garamond" w:hAnsi="Garamond" w:cs="Garamond"/>
          <w:color w:val="000000"/>
        </w:rPr>
        <w:t xml:space="preserve">temporal resolution heavily influenced </w:t>
      </w:r>
      <w:r>
        <w:rPr>
          <w:rFonts w:ascii="Garamond" w:eastAsia="Garamond" w:hAnsi="Garamond" w:cs="Garamond"/>
          <w:color w:val="000000"/>
        </w:rPr>
        <w:t>flood data availability (Notti et al.</w:t>
      </w:r>
      <w:r w:rsidR="00CB2209">
        <w:rPr>
          <w:rFonts w:ascii="Garamond" w:eastAsia="Garamond" w:hAnsi="Garamond" w:cs="Garamond"/>
          <w:color w:val="000000"/>
        </w:rPr>
        <w:t>,</w:t>
      </w:r>
      <w:r>
        <w:rPr>
          <w:rFonts w:ascii="Garamond" w:eastAsia="Garamond" w:hAnsi="Garamond" w:cs="Garamond"/>
          <w:color w:val="000000"/>
        </w:rPr>
        <w:t xml:space="preserve"> 2018) for this and other issues flash floods are challenging to map. Flash flood is the result of high intensity of rain and is highly localized, causing a rapid rise of water within hours, this makes it difficult to map. Similarly,</w:t>
      </w:r>
      <w:r w:rsidR="00517EB5">
        <w:rPr>
          <w:rFonts w:ascii="Garamond" w:eastAsia="Garamond" w:hAnsi="Garamond" w:cs="Garamond"/>
          <w:color w:val="000000"/>
        </w:rPr>
        <w:t xml:space="preserve"> a</w:t>
      </w:r>
      <w:r>
        <w:rPr>
          <w:rFonts w:ascii="Garamond" w:eastAsia="Garamond" w:hAnsi="Garamond" w:cs="Garamond"/>
          <w:color w:val="000000"/>
        </w:rPr>
        <w:t xml:space="preserve"> flash flood is attributed to the morphology of a place, which can be affected by human activities such as high percentage of impermeable surfaces, roads, and poor drainage infrastructure (Hakdaoui</w:t>
      </w:r>
      <w:r w:rsidR="00CB2209">
        <w:rPr>
          <w:rFonts w:ascii="Garamond" w:eastAsia="Garamond" w:hAnsi="Garamond" w:cs="Garamond"/>
          <w:color w:val="000000"/>
        </w:rPr>
        <w:t>,</w:t>
      </w:r>
      <w:r w:rsidR="00843DDE">
        <w:rPr>
          <w:rFonts w:ascii="Garamond" w:eastAsia="Garamond" w:hAnsi="Garamond" w:cs="Garamond"/>
          <w:color w:val="000000"/>
        </w:rPr>
        <w:t xml:space="preserve"> Emran, Pradhan, Lee, &amp; Fils,</w:t>
      </w:r>
      <w:r>
        <w:rPr>
          <w:rFonts w:ascii="Garamond" w:eastAsia="Garamond" w:hAnsi="Garamond" w:cs="Garamond"/>
          <w:color w:val="000000"/>
        </w:rPr>
        <w:t xml:space="preserve"> 2019). </w:t>
      </w:r>
      <w:r w:rsidR="00D37F64">
        <w:rPr>
          <w:rFonts w:ascii="Garamond" w:eastAsia="Garamond" w:hAnsi="Garamond" w:cs="Garamond"/>
          <w:color w:val="000000"/>
        </w:rPr>
        <w:t>L</w:t>
      </w:r>
      <w:r>
        <w:rPr>
          <w:rFonts w:ascii="Garamond" w:eastAsia="Garamond" w:hAnsi="Garamond" w:cs="Garamond"/>
          <w:color w:val="000000"/>
        </w:rPr>
        <w:t>astly</w:t>
      </w:r>
      <w:r w:rsidR="00517EB5">
        <w:rPr>
          <w:rFonts w:ascii="Garamond" w:eastAsia="Garamond" w:hAnsi="Garamond" w:cs="Garamond"/>
          <w:color w:val="000000"/>
        </w:rPr>
        <w:t>,</w:t>
      </w:r>
      <w:r>
        <w:rPr>
          <w:rFonts w:ascii="Garamond" w:eastAsia="Garamond" w:hAnsi="Garamond" w:cs="Garamond"/>
          <w:color w:val="000000"/>
        </w:rPr>
        <w:t xml:space="preserve"> the LiDAR data were converted to Triangular Irregular Networks (TIN) to create the 3-D visualizations of two locations of Mobile downtown the Convention Center and the Alabama Cruise Terminal as examples.</w:t>
      </w:r>
    </w:p>
    <w:p w14:paraId="51860B9A" w14:textId="77777777" w:rsidR="00654716" w:rsidRDefault="00993953">
      <w:pPr>
        <w:pStyle w:val="Heading3"/>
        <w:spacing w:before="0" w:after="0"/>
      </w:pPr>
      <w:r>
        <w:t>3.3.3 Socioeconomic and Demographic Risk Evaluation</w:t>
      </w:r>
    </w:p>
    <w:p w14:paraId="1E77EFA2" w14:textId="435136B0"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rPr>
        <w:t xml:space="preserve">To evaluate socioeconomic and demographic vulnerability, data from ATSDR were processed into weighted sums. The vulnerability factors were scaled based on the minimum and maximum values for all census tracts to facilitate consistency among the variables. This provided the relative statistics of risk for given demographic factors on a scale of 0 to 5, where 0 related to low risk, and 5 related to higher risk. The team applied the multiplication factors to retrieve the resultant sum. The weighted sum ranged from 16.22 to 48.47, which was then converted into a 5-point scale for convenience. The team compared the final index to </w:t>
      </w:r>
      <w:r>
        <w:rPr>
          <w:rFonts w:ascii="Garamond" w:eastAsia="Garamond" w:hAnsi="Garamond" w:cs="Garamond"/>
          <w:color w:val="000000"/>
        </w:rPr>
        <w:lastRenderedPageBreak/>
        <w:t xml:space="preserve">ATSDR Social Vulnerability Index (SoVI) 2016 data for accuracy. The weighted sums were combined with census tract data to identify areas of high vulnerability. Census tracts of high vulnerability often occurred in clusters within two cities: the City of Prichard and the City of Mobile </w:t>
      </w:r>
      <w:r w:rsidRPr="00FB7DA3">
        <w:rPr>
          <w:rFonts w:ascii="Garamond" w:eastAsia="Garamond" w:hAnsi="Garamond" w:cs="Garamond"/>
          <w:color w:val="000000"/>
        </w:rPr>
        <w:t>(</w:t>
      </w:r>
      <w:r w:rsidRPr="00587E6F">
        <w:rPr>
          <w:rFonts w:ascii="Garamond" w:eastAsia="Garamond" w:hAnsi="Garamond" w:cs="Garamond"/>
          <w:color w:val="000000"/>
        </w:rPr>
        <w:t>Table A5)</w:t>
      </w:r>
      <w:r w:rsidRPr="00FB7DA3">
        <w:rPr>
          <w:rFonts w:ascii="Garamond" w:eastAsia="Garamond" w:hAnsi="Garamond" w:cs="Garamond"/>
          <w:color w:val="000000"/>
        </w:rPr>
        <w:t>.</w:t>
      </w:r>
      <w:r>
        <w:rPr>
          <w:rFonts w:ascii="Garamond" w:eastAsia="Garamond" w:hAnsi="Garamond" w:cs="Garamond"/>
          <w:color w:val="000000"/>
        </w:rPr>
        <w:t> </w:t>
      </w:r>
    </w:p>
    <w:p w14:paraId="7A30E7C6" w14:textId="77777777" w:rsidR="00654716" w:rsidRDefault="00993953">
      <w:pPr>
        <w:pStyle w:val="Heading3"/>
        <w:spacing w:after="0"/>
      </w:pPr>
      <w:r>
        <w:t>3.3.4 Impervious Surface Evaluation</w:t>
      </w:r>
    </w:p>
    <w:p w14:paraId="41389389" w14:textId="14E73C9B" w:rsidR="00654716" w:rsidRDefault="00993953">
      <w:pPr>
        <w:pBdr>
          <w:top w:val="nil"/>
          <w:left w:val="nil"/>
          <w:bottom w:val="nil"/>
          <w:right w:val="nil"/>
          <w:between w:val="nil"/>
        </w:pBdr>
        <w:spacing w:after="240" w:line="240" w:lineRule="auto"/>
        <w:rPr>
          <w:rFonts w:ascii="Garamond" w:eastAsia="Garamond" w:hAnsi="Garamond" w:cs="Garamond"/>
          <w:color w:val="000000"/>
          <w:sz w:val="24"/>
          <w:szCs w:val="24"/>
        </w:rPr>
      </w:pPr>
      <w:r>
        <w:rPr>
          <w:rFonts w:ascii="Garamond" w:eastAsia="Garamond" w:hAnsi="Garamond" w:cs="Garamond"/>
          <w:color w:val="000000"/>
        </w:rPr>
        <w:t>NLCD classifications for 2001, 2006, 2011, and 2016 were reclassified and compared by acreage</w:t>
      </w:r>
      <w:r w:rsidR="00517EB5">
        <w:rPr>
          <w:rFonts w:ascii="Garamond" w:eastAsia="Garamond" w:hAnsi="Garamond" w:cs="Garamond"/>
          <w:color w:val="000000"/>
        </w:rPr>
        <w:t>.</w:t>
      </w:r>
      <w:r>
        <w:rPr>
          <w:rFonts w:ascii="Garamond" w:eastAsia="Garamond" w:hAnsi="Garamond" w:cs="Garamond"/>
          <w:color w:val="000000"/>
        </w:rPr>
        <w:t xml:space="preserve"> </w:t>
      </w:r>
      <w:r w:rsidR="00517EB5">
        <w:rPr>
          <w:rFonts w:ascii="Garamond" w:eastAsia="Garamond" w:hAnsi="Garamond" w:cs="Garamond"/>
          <w:color w:val="000000"/>
        </w:rPr>
        <w:t>V</w:t>
      </w:r>
      <w:r>
        <w:rPr>
          <w:rFonts w:ascii="Garamond" w:eastAsia="Garamond" w:hAnsi="Garamond" w:cs="Garamond"/>
          <w:color w:val="000000"/>
        </w:rPr>
        <w:t xml:space="preserve">egetation was grouped together and urbanized density was classified into </w:t>
      </w:r>
      <w:r w:rsidR="00D37F64">
        <w:rPr>
          <w:rFonts w:ascii="Garamond" w:eastAsia="Garamond" w:hAnsi="Garamond" w:cs="Garamond"/>
          <w:color w:val="000000"/>
        </w:rPr>
        <w:t>four</w:t>
      </w:r>
      <w:r>
        <w:rPr>
          <w:rFonts w:ascii="Garamond" w:eastAsia="Garamond" w:hAnsi="Garamond" w:cs="Garamond"/>
          <w:color w:val="000000"/>
        </w:rPr>
        <w:t xml:space="preserve"> different types (open, low, medium, high). United States Census Bureau tract boundaries were overlaid on the new impervious surface layer and calculated based on urban density within a tract area using zonal statistics. Census tracts with a rating of 4 represented high urbanization and 0 represented low to no urbanization. The team calculated the acreage of LULC for 2001 and 2016 </w:t>
      </w:r>
      <w:r w:rsidR="00517EB5">
        <w:rPr>
          <w:rFonts w:ascii="Garamond" w:eastAsia="Garamond" w:hAnsi="Garamond" w:cs="Garamond"/>
          <w:color w:val="000000"/>
        </w:rPr>
        <w:t xml:space="preserve">with </w:t>
      </w:r>
      <w:r>
        <w:rPr>
          <w:rFonts w:ascii="Garamond" w:eastAsia="Garamond" w:hAnsi="Garamond" w:cs="Garamond"/>
          <w:color w:val="000000"/>
        </w:rPr>
        <w:t>a map outlining areas of vegetation and barren land</w:t>
      </w:r>
      <w:r w:rsidR="00517EB5">
        <w:rPr>
          <w:rFonts w:ascii="Garamond" w:eastAsia="Garamond" w:hAnsi="Garamond" w:cs="Garamond"/>
          <w:color w:val="000000"/>
        </w:rPr>
        <w:t xml:space="preserve"> that</w:t>
      </w:r>
      <w:r>
        <w:rPr>
          <w:rFonts w:ascii="Garamond" w:eastAsia="Garamond" w:hAnsi="Garamond" w:cs="Garamond"/>
          <w:color w:val="000000"/>
        </w:rPr>
        <w:t xml:space="preserve"> </w:t>
      </w:r>
      <w:r w:rsidR="00517EB5">
        <w:rPr>
          <w:rFonts w:ascii="Garamond" w:eastAsia="Garamond" w:hAnsi="Garamond" w:cs="Garamond"/>
          <w:color w:val="000000"/>
        </w:rPr>
        <w:t>became</w:t>
      </w:r>
      <w:r>
        <w:rPr>
          <w:rFonts w:ascii="Garamond" w:eastAsia="Garamond" w:hAnsi="Garamond" w:cs="Garamond"/>
          <w:color w:val="000000"/>
        </w:rPr>
        <w:t xml:space="preserve"> development on the outskirts of the City of Mobile</w:t>
      </w:r>
      <w:r w:rsidR="00517EB5">
        <w:rPr>
          <w:rFonts w:ascii="Garamond" w:eastAsia="Garamond" w:hAnsi="Garamond" w:cs="Garamond"/>
          <w:color w:val="000000"/>
        </w:rPr>
        <w:t>;</w:t>
      </w:r>
      <w:r>
        <w:rPr>
          <w:rFonts w:ascii="Garamond" w:eastAsia="Garamond" w:hAnsi="Garamond" w:cs="Garamond"/>
          <w:color w:val="000000"/>
        </w:rPr>
        <w:t xml:space="preserve"> indicating that urban sprawl was occurring in areas outside of urbanization. Areas with increased densities of impervious surfaces </w:t>
      </w:r>
      <w:r>
        <w:rPr>
          <w:rFonts w:ascii="Garamond" w:eastAsia="Garamond" w:hAnsi="Garamond" w:cs="Garamond"/>
        </w:rPr>
        <w:t>could have linkage</w:t>
      </w:r>
      <w:r w:rsidR="00CB2209">
        <w:rPr>
          <w:rFonts w:ascii="Garamond" w:eastAsia="Garamond" w:hAnsi="Garamond" w:cs="Garamond"/>
        </w:rPr>
        <w:t xml:space="preserve"> </w:t>
      </w:r>
      <w:r>
        <w:rPr>
          <w:rFonts w:ascii="Garamond" w:eastAsia="Garamond" w:hAnsi="Garamond" w:cs="Garamond"/>
          <w:color w:val="000000"/>
        </w:rPr>
        <w:t>to UHI and flood vulnerability according to weighted census tract data and the aggregated social vulnerability map. </w:t>
      </w:r>
    </w:p>
    <w:p w14:paraId="3280CB4F" w14:textId="77777777" w:rsidR="00654716" w:rsidRDefault="00993953">
      <w:pPr>
        <w:pStyle w:val="Heading1"/>
        <w:spacing w:after="0"/>
      </w:pPr>
      <w:r>
        <w:t>4. Results &amp; Discussion</w:t>
      </w:r>
    </w:p>
    <w:p w14:paraId="120455B1" w14:textId="77777777" w:rsidR="00654716" w:rsidRDefault="00993953">
      <w:pPr>
        <w:pStyle w:val="Heading2"/>
        <w:spacing w:line="240" w:lineRule="auto"/>
      </w:pPr>
      <w:r>
        <w:t>4.1 Analysis of Results</w:t>
      </w:r>
    </w:p>
    <w:p w14:paraId="4B581F6C" w14:textId="77777777" w:rsidR="00654716" w:rsidRDefault="00993953">
      <w:pPr>
        <w:pStyle w:val="Heading3"/>
        <w:spacing w:before="0" w:after="0" w:line="240" w:lineRule="auto"/>
      </w:pPr>
      <w:r>
        <w:t>4.1.1 Urban Heat Maps</w:t>
      </w:r>
    </w:p>
    <w:p w14:paraId="0EBA4DF3" w14:textId="7CE2032D" w:rsidR="00654716" w:rsidRDefault="00993953">
      <w:pPr>
        <w:pBdr>
          <w:top w:val="nil"/>
          <w:left w:val="nil"/>
          <w:bottom w:val="nil"/>
          <w:right w:val="nil"/>
          <w:between w:val="nil"/>
        </w:pBdr>
        <w:spacing w:after="0" w:line="240" w:lineRule="auto"/>
        <w:rPr>
          <w:rFonts w:ascii="Garamond" w:eastAsia="Garamond" w:hAnsi="Garamond" w:cs="Garamond"/>
          <w:color w:val="000000"/>
        </w:rPr>
      </w:pPr>
      <w:bookmarkStart w:id="2" w:name="_heading=h.30j0zll" w:colFirst="0" w:colLast="0"/>
      <w:bookmarkEnd w:id="2"/>
      <w:r>
        <w:rPr>
          <w:rFonts w:ascii="Garamond" w:eastAsia="Garamond" w:hAnsi="Garamond" w:cs="Garamond"/>
          <w:color w:val="000000"/>
        </w:rPr>
        <w:t>According to surface temperatures, the UHI effect is most prominent in downtown Mobile. UHIs have increase</w:t>
      </w:r>
      <w:r w:rsidR="00D37F64">
        <w:rPr>
          <w:rFonts w:ascii="Garamond" w:eastAsia="Garamond" w:hAnsi="Garamond" w:cs="Garamond"/>
          <w:color w:val="000000"/>
        </w:rPr>
        <w:t>d</w:t>
      </w:r>
      <w:r>
        <w:rPr>
          <w:rFonts w:ascii="Garamond" w:eastAsia="Garamond" w:hAnsi="Garamond" w:cs="Garamond"/>
          <w:color w:val="000000"/>
        </w:rPr>
        <w:t xml:space="preserve"> energy demand</w:t>
      </w:r>
      <w:r w:rsidR="00D37F64">
        <w:rPr>
          <w:rFonts w:ascii="Garamond" w:eastAsia="Garamond" w:hAnsi="Garamond" w:cs="Garamond"/>
          <w:color w:val="000000"/>
        </w:rPr>
        <w:t>s</w:t>
      </w:r>
      <w:r>
        <w:rPr>
          <w:rFonts w:ascii="Garamond" w:eastAsia="Garamond" w:hAnsi="Garamond" w:cs="Garamond"/>
          <w:color w:val="000000"/>
        </w:rPr>
        <w:t xml:space="preserve"> as well as thermal stress and risk of heat-related illness and morbidity. </w:t>
      </w:r>
      <w:r w:rsidRPr="0053188B">
        <w:rPr>
          <w:rFonts w:ascii="Garamond" w:eastAsia="Garamond" w:hAnsi="Garamond" w:cs="Garamond"/>
          <w:i/>
          <w:color w:val="000000"/>
        </w:rPr>
        <w:t>Figure 3</w:t>
      </w:r>
      <w:r>
        <w:rPr>
          <w:rFonts w:ascii="Garamond" w:eastAsia="Garamond" w:hAnsi="Garamond" w:cs="Garamond"/>
          <w:color w:val="000000"/>
        </w:rPr>
        <w:t xml:space="preserve"> below </w:t>
      </w:r>
      <w:r w:rsidR="00915048">
        <w:rPr>
          <w:rFonts w:ascii="Garamond" w:eastAsia="Garamond" w:hAnsi="Garamond" w:cs="Garamond"/>
          <w:color w:val="000000"/>
        </w:rPr>
        <w:t>reveals, which census tracts have,</w:t>
      </w:r>
      <w:r>
        <w:rPr>
          <w:rFonts w:ascii="Garamond" w:eastAsia="Garamond" w:hAnsi="Garamond" w:cs="Garamond"/>
          <w:color w:val="000000"/>
        </w:rPr>
        <w:t xml:space="preserve"> the highest recorded mean </w:t>
      </w:r>
      <w:r>
        <w:rPr>
          <w:rFonts w:ascii="Garamond" w:eastAsia="Garamond" w:hAnsi="Garamond" w:cs="Garamond"/>
        </w:rPr>
        <w:t xml:space="preserve">land surface </w:t>
      </w:r>
      <w:r>
        <w:rPr>
          <w:rFonts w:ascii="Garamond" w:eastAsia="Garamond" w:hAnsi="Garamond" w:cs="Garamond"/>
          <w:color w:val="000000"/>
        </w:rPr>
        <w:t xml:space="preserve">temperatures. The </w:t>
      </w:r>
      <w:r>
        <w:rPr>
          <w:rFonts w:ascii="Garamond" w:eastAsia="Garamond" w:hAnsi="Garamond" w:cs="Garamond"/>
        </w:rPr>
        <w:t>LST</w:t>
      </w:r>
      <w:r>
        <w:rPr>
          <w:rFonts w:ascii="Garamond" w:eastAsia="Garamond" w:hAnsi="Garamond" w:cs="Garamond"/>
          <w:color w:val="000000"/>
        </w:rPr>
        <w:t xml:space="preserve"> recorded on April 21, 2015, revealed that areas with high vegetation or agriculture land area had the lowest</w:t>
      </w:r>
      <w:r>
        <w:rPr>
          <w:rFonts w:ascii="Garamond" w:eastAsia="Garamond" w:hAnsi="Garamond" w:cs="Garamond"/>
        </w:rPr>
        <w:t xml:space="preserve"> LST</w:t>
      </w:r>
      <w:r w:rsidR="00517EB5">
        <w:rPr>
          <w:rFonts w:ascii="Garamond" w:eastAsia="Garamond" w:hAnsi="Garamond" w:cs="Garamond"/>
        </w:rPr>
        <w:t>,</w:t>
      </w:r>
      <w:r>
        <w:rPr>
          <w:rFonts w:ascii="Garamond" w:eastAsia="Garamond" w:hAnsi="Garamond" w:cs="Garamond"/>
          <w:color w:val="000000"/>
        </w:rPr>
        <w:t xml:space="preserve"> at 70.5 °F (21.4 °C)</w:t>
      </w:r>
      <w:r w:rsidR="00517EB5">
        <w:rPr>
          <w:rFonts w:ascii="Garamond" w:eastAsia="Garamond" w:hAnsi="Garamond" w:cs="Garamond"/>
          <w:color w:val="000000"/>
        </w:rPr>
        <w:t>,</w:t>
      </w:r>
      <w:r>
        <w:rPr>
          <w:rFonts w:ascii="Garamond" w:eastAsia="Garamond" w:hAnsi="Garamond" w:cs="Garamond"/>
          <w:color w:val="000000"/>
        </w:rPr>
        <w:t xml:space="preserve"> </w:t>
      </w:r>
      <w:r w:rsidR="00D37F64">
        <w:rPr>
          <w:rFonts w:ascii="Garamond" w:eastAsia="Garamond" w:hAnsi="Garamond" w:cs="Garamond"/>
          <w:color w:val="000000"/>
        </w:rPr>
        <w:t>and urbanized city limits had the</w:t>
      </w:r>
      <w:r>
        <w:rPr>
          <w:rFonts w:ascii="Garamond" w:eastAsia="Garamond" w:hAnsi="Garamond" w:cs="Garamond"/>
          <w:color w:val="000000"/>
        </w:rPr>
        <w:t xml:space="preserve"> highest </w:t>
      </w:r>
      <w:r>
        <w:rPr>
          <w:rFonts w:ascii="Garamond" w:eastAsia="Garamond" w:hAnsi="Garamond" w:cs="Garamond"/>
        </w:rPr>
        <w:t>LST</w:t>
      </w:r>
      <w:r w:rsidR="00915048">
        <w:rPr>
          <w:rFonts w:ascii="Garamond" w:eastAsia="Garamond" w:hAnsi="Garamond" w:cs="Garamond"/>
        </w:rPr>
        <w:t xml:space="preserve"> </w:t>
      </w:r>
      <w:r>
        <w:rPr>
          <w:rFonts w:ascii="Garamond" w:eastAsia="Garamond" w:hAnsi="Garamond" w:cs="Garamond"/>
          <w:color w:val="000000"/>
        </w:rPr>
        <w:t xml:space="preserve">at 93.9 °F (34.4 °C). This is concerning considering the census tracts with the highest and lowest readings are neighboring bodies of water. Water has a high specific heat </w:t>
      </w:r>
      <w:r w:rsidR="00915048">
        <w:rPr>
          <w:rFonts w:ascii="Garamond" w:eastAsia="Garamond" w:hAnsi="Garamond" w:cs="Garamond"/>
          <w:color w:val="000000"/>
        </w:rPr>
        <w:t>capacity, which</w:t>
      </w:r>
      <w:r>
        <w:rPr>
          <w:rFonts w:ascii="Garamond" w:eastAsia="Garamond" w:hAnsi="Garamond" w:cs="Garamond"/>
          <w:color w:val="000000"/>
        </w:rPr>
        <w:t xml:space="preserve"> helps mitigate heat, but the ratio of impervious surface is dense enough to inhibit any positive effects of the cooling processes.</w:t>
      </w:r>
    </w:p>
    <w:p w14:paraId="1C4D2358" w14:textId="77777777" w:rsidR="00654716" w:rsidRDefault="00654716">
      <w:pPr>
        <w:pBdr>
          <w:top w:val="nil"/>
          <w:left w:val="nil"/>
          <w:bottom w:val="nil"/>
          <w:right w:val="nil"/>
          <w:between w:val="nil"/>
        </w:pBdr>
        <w:spacing w:after="0" w:line="240" w:lineRule="auto"/>
        <w:rPr>
          <w:rFonts w:ascii="Garamond" w:eastAsia="Garamond" w:hAnsi="Garamond" w:cs="Garamond"/>
          <w:color w:val="000000"/>
          <w:sz w:val="12"/>
          <w:szCs w:val="12"/>
        </w:rPr>
      </w:pPr>
    </w:p>
    <w:p w14:paraId="5651A60F" w14:textId="2AF8B7A0" w:rsidR="00654716" w:rsidRDefault="00993953">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One way to mitigate these UHI-prone areas is by revitalization with green </w:t>
      </w:r>
      <w:r w:rsidR="0053188B">
        <w:rPr>
          <w:rFonts w:ascii="Garamond" w:eastAsia="Garamond" w:hAnsi="Garamond" w:cs="Garamond"/>
          <w:color w:val="000000"/>
        </w:rPr>
        <w:t>infrastructure, which</w:t>
      </w:r>
      <w:r>
        <w:rPr>
          <w:rFonts w:ascii="Garamond" w:eastAsia="Garamond" w:hAnsi="Garamond" w:cs="Garamond"/>
          <w:color w:val="000000"/>
        </w:rPr>
        <w:t xml:space="preserve"> can reduce heat absorption through </w:t>
      </w:r>
      <w:r>
        <w:rPr>
          <w:rFonts w:ascii="Garamond" w:eastAsia="Garamond" w:hAnsi="Garamond" w:cs="Garamond"/>
        </w:rPr>
        <w:t xml:space="preserve">an increase in </w:t>
      </w:r>
      <w:r>
        <w:rPr>
          <w:rFonts w:ascii="Garamond" w:eastAsia="Garamond" w:hAnsi="Garamond" w:cs="Garamond"/>
          <w:color w:val="000000"/>
        </w:rPr>
        <w:t>albedo. Some cities have installed green roofs or green infrastructure in high-density areas to break up the concentration of large impervious surface areas and these efforts have proven to be successful. The implementation of green spaces introduces areas of vegetation into urban areas and increases vegetation reflectance/albedo</w:t>
      </w:r>
      <w:r w:rsidR="00517EB5">
        <w:rPr>
          <w:rFonts w:ascii="Garamond" w:eastAsia="Garamond" w:hAnsi="Garamond" w:cs="Garamond"/>
          <w:color w:val="000000"/>
        </w:rPr>
        <w:t xml:space="preserve"> while</w:t>
      </w:r>
      <w:r>
        <w:rPr>
          <w:rFonts w:ascii="Garamond" w:eastAsia="Garamond" w:hAnsi="Garamond" w:cs="Garamond"/>
          <w:color w:val="000000"/>
        </w:rPr>
        <w:t xml:space="preserve"> decreas</w:t>
      </w:r>
      <w:r w:rsidR="00517EB5">
        <w:rPr>
          <w:rFonts w:ascii="Garamond" w:eastAsia="Garamond" w:hAnsi="Garamond" w:cs="Garamond"/>
          <w:color w:val="000000"/>
        </w:rPr>
        <w:t xml:space="preserve">ing </w:t>
      </w:r>
      <w:r w:rsidR="00517EB5" w:rsidRPr="00060398">
        <w:rPr>
          <w:rFonts w:ascii="Garamond" w:eastAsia="Garamond" w:hAnsi="Garamond" w:cs="Garamond"/>
          <w:color w:val="000000"/>
        </w:rPr>
        <w:t>CO</w:t>
      </w:r>
      <w:r w:rsidR="00517EB5" w:rsidRPr="00060398">
        <w:rPr>
          <w:rFonts w:ascii="Garamond" w:eastAsia="Garamond" w:hAnsi="Garamond" w:cs="Garamond"/>
          <w:color w:val="000000"/>
          <w:vertAlign w:val="subscript"/>
        </w:rPr>
        <w:t>2</w:t>
      </w:r>
      <w:r w:rsidR="00517EB5">
        <w:rPr>
          <w:rFonts w:ascii="Garamond" w:eastAsia="Garamond" w:hAnsi="Garamond" w:cs="Garamond"/>
          <w:color w:val="000000"/>
        </w:rPr>
        <w:t xml:space="preserve">, </w:t>
      </w:r>
      <w:r>
        <w:rPr>
          <w:rFonts w:ascii="Garamond" w:eastAsia="Garamond" w:hAnsi="Garamond" w:cs="Garamond"/>
          <w:color w:val="000000"/>
        </w:rPr>
        <w:t xml:space="preserve">runoff and </w:t>
      </w:r>
      <w:r w:rsidR="0053188B">
        <w:rPr>
          <w:rFonts w:ascii="Garamond" w:eastAsia="Garamond" w:hAnsi="Garamond" w:cs="Garamond"/>
          <w:color w:val="000000"/>
        </w:rPr>
        <w:t>storm</w:t>
      </w:r>
      <w:r w:rsidR="00D37F64">
        <w:rPr>
          <w:rFonts w:ascii="Garamond" w:eastAsia="Garamond" w:hAnsi="Garamond" w:cs="Garamond"/>
          <w:color w:val="000000"/>
        </w:rPr>
        <w:t xml:space="preserve"> </w:t>
      </w:r>
      <w:r w:rsidR="0053188B">
        <w:rPr>
          <w:rFonts w:ascii="Garamond" w:eastAsia="Garamond" w:hAnsi="Garamond" w:cs="Garamond"/>
          <w:color w:val="000000"/>
        </w:rPr>
        <w:t>water</w:t>
      </w:r>
      <w:r>
        <w:rPr>
          <w:rFonts w:ascii="Garamond" w:eastAsia="Garamond" w:hAnsi="Garamond" w:cs="Garamond"/>
          <w:color w:val="000000"/>
        </w:rPr>
        <w:t xml:space="preserve"> volume through increase</w:t>
      </w:r>
      <w:r w:rsidR="00517EB5">
        <w:rPr>
          <w:rFonts w:ascii="Garamond" w:eastAsia="Garamond" w:hAnsi="Garamond" w:cs="Garamond"/>
          <w:color w:val="000000"/>
        </w:rPr>
        <w:t>d</w:t>
      </w:r>
      <w:r>
        <w:rPr>
          <w:rFonts w:ascii="Garamond" w:eastAsia="Garamond" w:hAnsi="Garamond" w:cs="Garamond"/>
          <w:color w:val="000000"/>
        </w:rPr>
        <w:t xml:space="preserve"> infiltration, evaporation, and evapotranspiration. Evapotranspiration is </w:t>
      </w:r>
      <w:r>
        <w:rPr>
          <w:rFonts w:ascii="Garamond" w:eastAsia="Garamond" w:hAnsi="Garamond" w:cs="Garamond"/>
        </w:rPr>
        <w:t xml:space="preserve">a significant </w:t>
      </w:r>
      <w:r>
        <w:rPr>
          <w:rFonts w:ascii="Garamond" w:eastAsia="Garamond" w:hAnsi="Garamond" w:cs="Garamond"/>
          <w:color w:val="000000"/>
        </w:rPr>
        <w:t xml:space="preserve">factor </w:t>
      </w:r>
      <w:r>
        <w:rPr>
          <w:rFonts w:ascii="Garamond" w:eastAsia="Garamond" w:hAnsi="Garamond" w:cs="Garamond"/>
        </w:rPr>
        <w:t xml:space="preserve">of </w:t>
      </w:r>
      <w:r>
        <w:rPr>
          <w:rFonts w:ascii="Garamond" w:eastAsia="Garamond" w:hAnsi="Garamond" w:cs="Garamond"/>
          <w:color w:val="000000"/>
        </w:rPr>
        <w:t xml:space="preserve">green spaces </w:t>
      </w:r>
      <w:r>
        <w:rPr>
          <w:rFonts w:ascii="Garamond" w:eastAsia="Garamond" w:hAnsi="Garamond" w:cs="Garamond"/>
        </w:rPr>
        <w:t>as</w:t>
      </w:r>
      <w:r>
        <w:rPr>
          <w:rFonts w:ascii="Garamond" w:eastAsia="Garamond" w:hAnsi="Garamond" w:cs="Garamond"/>
          <w:color w:val="000000"/>
        </w:rPr>
        <w:t xml:space="preserve"> it introduces the “cool island effect” into urban areas and creates a microclimate that combats high surface temperatures.</w:t>
      </w:r>
    </w:p>
    <w:p w14:paraId="155C650B" w14:textId="77777777" w:rsidR="00654716" w:rsidRDefault="00993953">
      <w:pPr>
        <w:pBdr>
          <w:top w:val="nil"/>
          <w:left w:val="nil"/>
          <w:bottom w:val="nil"/>
          <w:right w:val="nil"/>
          <w:between w:val="nil"/>
        </w:pBdr>
        <w:spacing w:after="0" w:line="240" w:lineRule="auto"/>
        <w:jc w:val="center"/>
        <w:rPr>
          <w:rFonts w:ascii="Garamond" w:eastAsia="Garamond" w:hAnsi="Garamond" w:cs="Garamond"/>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71FC676F" wp14:editId="7B19026F">
            <wp:extent cx="2266245" cy="3042700"/>
            <wp:effectExtent l="0" t="0" r="0" b="0"/>
            <wp:docPr id="3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t="1356" b="3264"/>
                    <a:stretch>
                      <a:fillRect/>
                    </a:stretch>
                  </pic:blipFill>
                  <pic:spPr>
                    <a:xfrm>
                      <a:off x="0" y="0"/>
                      <a:ext cx="2266245" cy="3042700"/>
                    </a:xfrm>
                    <a:prstGeom prst="rect">
                      <a:avLst/>
                    </a:prstGeom>
                    <a:ln/>
                  </pic:spPr>
                </pic:pic>
              </a:graphicData>
            </a:graphic>
          </wp:inline>
        </w:drawing>
      </w:r>
    </w:p>
    <w:p w14:paraId="149D1770" w14:textId="77777777" w:rsidR="00654716" w:rsidRDefault="00993953">
      <w:pPr>
        <w:pBdr>
          <w:top w:val="nil"/>
          <w:left w:val="nil"/>
          <w:bottom w:val="nil"/>
          <w:right w:val="nil"/>
          <w:between w:val="nil"/>
        </w:pBdr>
        <w:spacing w:after="0" w:line="240" w:lineRule="auto"/>
        <w:jc w:val="center"/>
        <w:rPr>
          <w:rFonts w:ascii="Garamond" w:eastAsia="Garamond" w:hAnsi="Garamond" w:cs="Garamond"/>
          <w:i/>
          <w:color w:val="000000"/>
        </w:rPr>
      </w:pPr>
      <w:r>
        <w:rPr>
          <w:rFonts w:ascii="Garamond" w:eastAsia="Garamond" w:hAnsi="Garamond" w:cs="Garamond"/>
          <w:i/>
          <w:color w:val="000000"/>
        </w:rPr>
        <w:t>Figure 3.</w:t>
      </w:r>
      <w:r>
        <w:rPr>
          <w:rFonts w:ascii="Garamond" w:eastAsia="Garamond" w:hAnsi="Garamond" w:cs="Garamond"/>
          <w:color w:val="000000"/>
        </w:rPr>
        <w:t xml:space="preserve"> LST in Mobile county concentrated within census tracts based on Landsat 5 TM and Landsat 8 TIRS</w:t>
      </w:r>
    </w:p>
    <w:p w14:paraId="6998DF41" w14:textId="77777777" w:rsidR="00654716" w:rsidRDefault="00654716">
      <w:pPr>
        <w:pBdr>
          <w:top w:val="nil"/>
          <w:left w:val="nil"/>
          <w:bottom w:val="nil"/>
          <w:right w:val="nil"/>
          <w:between w:val="nil"/>
        </w:pBdr>
        <w:spacing w:after="0" w:line="240" w:lineRule="auto"/>
        <w:jc w:val="center"/>
        <w:rPr>
          <w:rFonts w:ascii="Garamond" w:eastAsia="Garamond" w:hAnsi="Garamond" w:cs="Garamond"/>
          <w:i/>
          <w:color w:val="000000"/>
          <w:sz w:val="12"/>
          <w:szCs w:val="12"/>
        </w:rPr>
      </w:pPr>
    </w:p>
    <w:p w14:paraId="28B9A9F7" w14:textId="04708B64" w:rsidR="00654716" w:rsidRDefault="00993953">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Utilizing only one date per year for LST resulted in an inaccurate output due to limited sample size. Using summer and winter month averages over the years would provide a better understanding of how temperatures fluctuate and how the affected census tracts above are responding to temperatures in the winter versus summer. Multiple sources of temperature data could have provided better insight as well, but in the interest of time, that amount of data was not analyzed. </w:t>
      </w:r>
    </w:p>
    <w:p w14:paraId="75BA2B0A" w14:textId="77777777" w:rsidR="00654716" w:rsidRDefault="00993953">
      <w:pPr>
        <w:pStyle w:val="Heading3"/>
      </w:pPr>
      <w:r>
        <w:t>4.1.2 Flood Extent Analysis</w:t>
      </w:r>
    </w:p>
    <w:p w14:paraId="02121553" w14:textId="3E0EAC88" w:rsidR="00654716" w:rsidRPr="00FB64CE" w:rsidRDefault="00993953">
      <w:pPr>
        <w:pBdr>
          <w:top w:val="nil"/>
          <w:left w:val="nil"/>
          <w:bottom w:val="nil"/>
          <w:right w:val="nil"/>
          <w:between w:val="nil"/>
        </w:pBdr>
        <w:spacing w:after="0" w:line="240" w:lineRule="auto"/>
        <w:rPr>
          <w:rFonts w:ascii="Garamond" w:eastAsia="Garamond" w:hAnsi="Garamond" w:cs="Garamond"/>
        </w:rPr>
      </w:pPr>
      <w:r w:rsidRPr="00FB64CE">
        <w:rPr>
          <w:rFonts w:ascii="Garamond" w:eastAsia="Garamond" w:hAnsi="Garamond" w:cs="Garamond"/>
        </w:rPr>
        <w:t xml:space="preserve">The SRTM DEM data allowed for an overlay of up to 3-meter flood based on land surface contours, therefore presenting </w:t>
      </w:r>
      <w:r w:rsidR="00D37F64" w:rsidRPr="00FB64CE">
        <w:rPr>
          <w:rFonts w:ascii="Garamond" w:eastAsia="Garamond" w:hAnsi="Garamond" w:cs="Garamond"/>
        </w:rPr>
        <w:t>low-lying</w:t>
      </w:r>
      <w:r w:rsidRPr="00FB64CE">
        <w:rPr>
          <w:rFonts w:ascii="Garamond" w:eastAsia="Garamond" w:hAnsi="Garamond" w:cs="Garamond"/>
        </w:rPr>
        <w:t xml:space="preserve"> </w:t>
      </w:r>
      <w:r w:rsidR="00517EB5">
        <w:rPr>
          <w:rFonts w:ascii="Garamond" w:eastAsia="Garamond" w:hAnsi="Garamond" w:cs="Garamond"/>
        </w:rPr>
        <w:t xml:space="preserve">area </w:t>
      </w:r>
      <w:r w:rsidRPr="00FB64CE">
        <w:rPr>
          <w:rFonts w:ascii="Garamond" w:eastAsia="Garamond" w:hAnsi="Garamond" w:cs="Garamond"/>
        </w:rPr>
        <w:t xml:space="preserve">with high risk to flood events </w:t>
      </w:r>
      <w:r w:rsidR="00517EB5" w:rsidRPr="00060398">
        <w:rPr>
          <w:rFonts w:ascii="Garamond" w:eastAsia="Garamond" w:hAnsi="Garamond" w:cs="Garamond"/>
        </w:rPr>
        <w:t>(</w:t>
      </w:r>
      <w:r w:rsidRPr="00FB64CE">
        <w:rPr>
          <w:rFonts w:ascii="Garamond" w:eastAsia="Garamond" w:hAnsi="Garamond" w:cs="Garamond"/>
          <w:i/>
        </w:rPr>
        <w:t>Figure 4</w:t>
      </w:r>
      <w:r w:rsidR="00517EB5">
        <w:rPr>
          <w:rFonts w:ascii="Garamond" w:eastAsia="Garamond" w:hAnsi="Garamond" w:cs="Garamond"/>
        </w:rPr>
        <w:t>)</w:t>
      </w:r>
      <w:r w:rsidRPr="00FB64CE">
        <w:rPr>
          <w:rFonts w:ascii="Garamond" w:eastAsia="Garamond" w:hAnsi="Garamond" w:cs="Garamond"/>
        </w:rPr>
        <w:t xml:space="preserve">. These data were overlaid on an aggregated social vulnerability to reveal that approximately 3 high-risk census tracts could be affected by flash flooding. Uncertainties lie with certain aspects of the flood extent analysis because there is a lack of data availability for recent floods and flash floods that have occurred in Mobile County. The delay between the flash flood and the time of acquisition for Sentinel-1A and 1B based on their 6-day cycle compromised the analysis of the flash flood conditions. The visualizations in this project only represent a potential for flood in areas based on its land elevation and the no-flood vs. flash flood SAR imagery </w:t>
      </w:r>
      <w:r w:rsidRPr="00060398">
        <w:rPr>
          <w:rFonts w:ascii="Garamond" w:eastAsia="Garamond" w:hAnsi="Garamond" w:cs="Garamond"/>
        </w:rPr>
        <w:t>(</w:t>
      </w:r>
      <w:r w:rsidRPr="00060398">
        <w:rPr>
          <w:rFonts w:ascii="Garamond" w:eastAsia="Garamond" w:hAnsi="Garamond" w:cs="Garamond"/>
          <w:i/>
        </w:rPr>
        <w:t>Figure B8</w:t>
      </w:r>
      <w:r w:rsidRPr="00587E6F">
        <w:rPr>
          <w:rFonts w:ascii="Garamond" w:eastAsia="Garamond" w:hAnsi="Garamond" w:cs="Garamond"/>
        </w:rPr>
        <w:t>),</w:t>
      </w:r>
      <w:r w:rsidRPr="00FB64CE">
        <w:rPr>
          <w:rFonts w:ascii="Garamond" w:eastAsia="Garamond" w:hAnsi="Garamond" w:cs="Garamond"/>
          <w:i/>
        </w:rPr>
        <w:t xml:space="preserve"> </w:t>
      </w:r>
      <w:r w:rsidRPr="00FB64CE">
        <w:rPr>
          <w:rFonts w:ascii="Garamond" w:eastAsia="Garamond" w:hAnsi="Garamond" w:cs="Garamond"/>
        </w:rPr>
        <w:t>but cannot provide insight from previous flood events. Any increase in water volumes was primarily observed in riverbanks and lakes (</w:t>
      </w:r>
      <w:r w:rsidRPr="00FB64CE">
        <w:rPr>
          <w:rFonts w:ascii="Garamond" w:eastAsia="Garamond" w:hAnsi="Garamond" w:cs="Garamond"/>
          <w:i/>
        </w:rPr>
        <w:t>Figure B9</w:t>
      </w:r>
      <w:r w:rsidRPr="00FB64CE">
        <w:rPr>
          <w:rFonts w:ascii="Garamond" w:eastAsia="Garamond" w:hAnsi="Garamond" w:cs="Garamond"/>
        </w:rPr>
        <w:t xml:space="preserve">). Moreover, the 3D LiDAR imagery </w:t>
      </w:r>
      <w:r w:rsidR="00D37F64">
        <w:rPr>
          <w:rFonts w:ascii="Garamond" w:eastAsia="Garamond" w:hAnsi="Garamond" w:cs="Garamond"/>
        </w:rPr>
        <w:t>highlighted</w:t>
      </w:r>
      <w:r w:rsidRPr="00FB64CE">
        <w:rPr>
          <w:rFonts w:ascii="Garamond" w:eastAsia="Garamond" w:hAnsi="Garamond" w:cs="Garamond"/>
        </w:rPr>
        <w:t xml:space="preserve"> the vulnerable images at </w:t>
      </w:r>
      <w:r w:rsidR="0032231C">
        <w:rPr>
          <w:rFonts w:ascii="Garamond" w:eastAsia="Garamond" w:hAnsi="Garamond" w:cs="Garamond"/>
        </w:rPr>
        <w:t xml:space="preserve">the </w:t>
      </w:r>
      <w:r w:rsidRPr="00FB64CE">
        <w:rPr>
          <w:rFonts w:ascii="Garamond" w:eastAsia="Garamond" w:hAnsi="Garamond" w:cs="Garamond"/>
        </w:rPr>
        <w:t>Mobile Convention Center and the Alabama Cruise Terminal (</w:t>
      </w:r>
      <w:r w:rsidRPr="00FB64CE">
        <w:rPr>
          <w:rFonts w:ascii="Garamond" w:eastAsia="Garamond" w:hAnsi="Garamond" w:cs="Garamond"/>
          <w:i/>
        </w:rPr>
        <w:t>Figure B10</w:t>
      </w:r>
      <w:r w:rsidRPr="00FB64CE">
        <w:rPr>
          <w:rFonts w:ascii="Garamond" w:eastAsia="Garamond" w:hAnsi="Garamond" w:cs="Garamond"/>
        </w:rPr>
        <w:t>).</w:t>
      </w:r>
    </w:p>
    <w:p w14:paraId="0AC8B9D8" w14:textId="77777777" w:rsidR="00654716" w:rsidRDefault="00993953">
      <w:pPr>
        <w:pBdr>
          <w:top w:val="nil"/>
          <w:left w:val="nil"/>
          <w:bottom w:val="nil"/>
          <w:right w:val="nil"/>
          <w:between w:val="nil"/>
        </w:pBdr>
        <w:spacing w:after="0" w:line="240" w:lineRule="auto"/>
        <w:jc w:val="center"/>
        <w:rPr>
          <w:rFonts w:ascii="Garamond" w:eastAsia="Garamond" w:hAnsi="Garamond" w:cs="Garamond"/>
          <w:color w:val="000000"/>
        </w:rPr>
      </w:pPr>
      <w:r>
        <w:rPr>
          <w:rFonts w:ascii="Times New Roman" w:eastAsia="Times New Roman" w:hAnsi="Times New Roman" w:cs="Times New Roman"/>
          <w:noProof/>
          <w:color w:val="000000"/>
          <w:sz w:val="24"/>
          <w:szCs w:val="24"/>
        </w:rPr>
        <w:lastRenderedPageBreak/>
        <w:drawing>
          <wp:inline distT="0" distB="0" distL="0" distR="0" wp14:anchorId="097F58EF" wp14:editId="75837EFF">
            <wp:extent cx="4287328" cy="2808439"/>
            <wp:effectExtent l="0" t="0" r="0" b="0"/>
            <wp:docPr id="38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t="1742"/>
                    <a:stretch>
                      <a:fillRect/>
                    </a:stretch>
                  </pic:blipFill>
                  <pic:spPr>
                    <a:xfrm>
                      <a:off x="0" y="0"/>
                      <a:ext cx="4287328" cy="2808439"/>
                    </a:xfrm>
                    <a:prstGeom prst="rect">
                      <a:avLst/>
                    </a:prstGeom>
                    <a:ln/>
                  </pic:spPr>
                </pic:pic>
              </a:graphicData>
            </a:graphic>
          </wp:inline>
        </w:drawing>
      </w:r>
    </w:p>
    <w:p w14:paraId="518E38C9" w14:textId="77777777" w:rsidR="00654716" w:rsidRDefault="00993953">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i/>
          <w:color w:val="000000"/>
        </w:rPr>
        <w:t xml:space="preserve">Figure 4. </w:t>
      </w:r>
      <w:r>
        <w:rPr>
          <w:rFonts w:ascii="Garamond" w:eastAsia="Garamond" w:hAnsi="Garamond" w:cs="Garamond"/>
          <w:color w:val="000000"/>
        </w:rPr>
        <w:t>Low-lying areas across Mobile County with the insets show the regions with the majority of high-risk areas at the City of Mobile (top-right), Bayou La Batre and Dauphin Island (bottom-right)</w:t>
      </w:r>
    </w:p>
    <w:p w14:paraId="58255305" w14:textId="77777777" w:rsidR="00654716" w:rsidRDefault="00654716">
      <w:pPr>
        <w:pBdr>
          <w:top w:val="nil"/>
          <w:left w:val="nil"/>
          <w:bottom w:val="nil"/>
          <w:right w:val="nil"/>
          <w:between w:val="nil"/>
        </w:pBdr>
        <w:spacing w:after="0" w:line="240" w:lineRule="auto"/>
        <w:rPr>
          <w:rFonts w:ascii="Garamond" w:eastAsia="Garamond" w:hAnsi="Garamond" w:cs="Garamond"/>
          <w:color w:val="000000"/>
        </w:rPr>
      </w:pPr>
    </w:p>
    <w:p w14:paraId="2AEED9D5" w14:textId="77777777" w:rsidR="00654716" w:rsidRDefault="00993953">
      <w:pPr>
        <w:pStyle w:val="Heading3"/>
        <w:spacing w:before="0" w:after="0"/>
      </w:pPr>
      <w:r>
        <w:t>4.1.3 Socioeconomic and Demographic Risk Evaluation</w:t>
      </w:r>
    </w:p>
    <w:p w14:paraId="28279340" w14:textId="340C9893" w:rsidR="00654716" w:rsidRDefault="00517EB5">
      <w:pPr>
        <w:pBdr>
          <w:top w:val="nil"/>
          <w:left w:val="nil"/>
          <w:bottom w:val="nil"/>
          <w:right w:val="nil"/>
          <w:between w:val="nil"/>
        </w:pBdr>
        <w:spacing w:after="240" w:line="240" w:lineRule="auto"/>
        <w:rPr>
          <w:rFonts w:ascii="Garamond" w:eastAsia="Garamond" w:hAnsi="Garamond" w:cs="Garamond"/>
          <w:color w:val="000000"/>
        </w:rPr>
      </w:pPr>
      <w:r>
        <w:rPr>
          <w:rFonts w:ascii="Garamond" w:eastAsia="Garamond" w:hAnsi="Garamond" w:cs="Garamond"/>
          <w:color w:val="000000"/>
        </w:rPr>
        <w:t>The</w:t>
      </w:r>
      <w:r w:rsidR="00993953">
        <w:rPr>
          <w:rFonts w:ascii="Garamond" w:eastAsia="Garamond" w:hAnsi="Garamond" w:cs="Garamond"/>
          <w:color w:val="000000"/>
        </w:rPr>
        <w:t xml:space="preserve"> SoVI for Mobile County created a basis for risk potential variables to use for comparison. Social vulnerability refers to the groups of people that lack the resources to alleviate, remedy, or recover from the effects of high-risk situations. For this project, the high-risk situations mentioned involve</w:t>
      </w:r>
      <w:r>
        <w:rPr>
          <w:rFonts w:ascii="Garamond" w:eastAsia="Garamond" w:hAnsi="Garamond" w:cs="Garamond"/>
          <w:color w:val="000000"/>
        </w:rPr>
        <w:t>d</w:t>
      </w:r>
      <w:r w:rsidR="00993953">
        <w:rPr>
          <w:rFonts w:ascii="Garamond" w:eastAsia="Garamond" w:hAnsi="Garamond" w:cs="Garamond"/>
          <w:color w:val="000000"/>
        </w:rPr>
        <w:t xml:space="preserve"> UHI and flooding. Since this project analyzed human resilience to the meteorological phenomenon, it was important to highlight areas at the highest risk if urban</w:t>
      </w:r>
      <w:r>
        <w:rPr>
          <w:rFonts w:ascii="Garamond" w:eastAsia="Garamond" w:hAnsi="Garamond" w:cs="Garamond"/>
          <w:color w:val="000000"/>
        </w:rPr>
        <w:t xml:space="preserve"> heat</w:t>
      </w:r>
      <w:r w:rsidR="00993953">
        <w:rPr>
          <w:rFonts w:ascii="Garamond" w:eastAsia="Garamond" w:hAnsi="Garamond" w:cs="Garamond"/>
          <w:color w:val="000000"/>
        </w:rPr>
        <w:t xml:space="preserve"> or flooding were to happen. The SoVI illustrated 11 census tracts with the highest vulnerability based on demographic variables (</w:t>
      </w:r>
      <w:r w:rsidR="00993953">
        <w:rPr>
          <w:rFonts w:ascii="Garamond" w:eastAsia="Garamond" w:hAnsi="Garamond" w:cs="Garamond"/>
          <w:i/>
          <w:color w:val="000000"/>
        </w:rPr>
        <w:t>Figure B11</w:t>
      </w:r>
      <w:r w:rsidR="00993953">
        <w:rPr>
          <w:rFonts w:ascii="Garamond" w:eastAsia="Garamond" w:hAnsi="Garamond" w:cs="Garamond"/>
          <w:color w:val="000000"/>
        </w:rPr>
        <w:t xml:space="preserve">). Of all risk variables analyzed, all shared the City of Mobile and the City of Prichard as the highest vulnerability to high-risk events as seen in </w:t>
      </w:r>
      <w:r w:rsidR="00993953">
        <w:rPr>
          <w:rFonts w:ascii="Garamond" w:eastAsia="Garamond" w:hAnsi="Garamond" w:cs="Garamond"/>
          <w:i/>
          <w:color w:val="000000"/>
        </w:rPr>
        <w:t>Figure 5</w:t>
      </w:r>
      <w:r w:rsidR="00993953">
        <w:rPr>
          <w:rFonts w:ascii="Garamond" w:eastAsia="Garamond" w:hAnsi="Garamond" w:cs="Garamond"/>
          <w:color w:val="000000"/>
        </w:rPr>
        <w:t>. </w:t>
      </w:r>
    </w:p>
    <w:p w14:paraId="1148D40C" w14:textId="77777777" w:rsidR="00654716" w:rsidRDefault="00993953">
      <w:pPr>
        <w:pBdr>
          <w:top w:val="nil"/>
          <w:left w:val="nil"/>
          <w:bottom w:val="nil"/>
          <w:right w:val="nil"/>
          <w:between w:val="nil"/>
        </w:pBdr>
        <w:spacing w:after="0" w:line="240" w:lineRule="auto"/>
        <w:jc w:val="center"/>
        <w:rPr>
          <w:rFonts w:ascii="Garamond" w:eastAsia="Garamond" w:hAnsi="Garamond" w:cs="Garamond"/>
          <w:color w:val="000000"/>
        </w:rPr>
      </w:pPr>
      <w:r>
        <w:rPr>
          <w:rFonts w:ascii="Times New Roman" w:eastAsia="Times New Roman" w:hAnsi="Times New Roman" w:cs="Times New Roman"/>
          <w:noProof/>
          <w:color w:val="000000"/>
          <w:sz w:val="24"/>
          <w:szCs w:val="24"/>
        </w:rPr>
        <w:drawing>
          <wp:inline distT="0" distB="0" distL="0" distR="0" wp14:anchorId="50ABE2FD" wp14:editId="6D2FE28B">
            <wp:extent cx="5082289" cy="2699735"/>
            <wp:effectExtent l="0" t="0" r="0" b="0"/>
            <wp:docPr id="38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b="2104"/>
                    <a:stretch>
                      <a:fillRect/>
                    </a:stretch>
                  </pic:blipFill>
                  <pic:spPr>
                    <a:xfrm>
                      <a:off x="0" y="0"/>
                      <a:ext cx="5082289" cy="2699735"/>
                    </a:xfrm>
                    <a:prstGeom prst="rect">
                      <a:avLst/>
                    </a:prstGeom>
                    <a:ln/>
                  </pic:spPr>
                </pic:pic>
              </a:graphicData>
            </a:graphic>
          </wp:inline>
        </w:drawing>
      </w:r>
    </w:p>
    <w:p w14:paraId="31FB8303" w14:textId="77777777" w:rsidR="00654716" w:rsidRDefault="00993953">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i/>
          <w:color w:val="000000"/>
        </w:rPr>
        <w:t>Figure 5.</w:t>
      </w:r>
      <w:r>
        <w:rPr>
          <w:rFonts w:ascii="Garamond" w:eastAsia="Garamond" w:hAnsi="Garamond" w:cs="Garamond"/>
          <w:color w:val="000000"/>
        </w:rPr>
        <w:t xml:space="preserve"> Social vulnerability index map (left) based on demographic statistics, and aggregated social vulnerability index (right), which further includes standardized LST and flood vulnerability.</w:t>
      </w:r>
    </w:p>
    <w:p w14:paraId="0C19C6ED" w14:textId="77777777" w:rsidR="00517EB5" w:rsidRDefault="00517EB5">
      <w:pPr>
        <w:pBdr>
          <w:top w:val="nil"/>
          <w:left w:val="nil"/>
          <w:bottom w:val="nil"/>
          <w:right w:val="nil"/>
          <w:between w:val="nil"/>
        </w:pBdr>
        <w:spacing w:after="0" w:line="240" w:lineRule="auto"/>
        <w:rPr>
          <w:rFonts w:ascii="Garamond" w:eastAsia="Garamond" w:hAnsi="Garamond" w:cs="Garamond"/>
          <w:color w:val="000000"/>
        </w:rPr>
      </w:pPr>
    </w:p>
    <w:p w14:paraId="18DDDBD7" w14:textId="23CBC0D7" w:rsidR="00654716" w:rsidRDefault="00993953">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lastRenderedPageBreak/>
        <w:t>Areas of error and uncertainty arise from the period</w:t>
      </w:r>
      <w:r w:rsidR="00517EB5">
        <w:rPr>
          <w:rFonts w:ascii="Garamond" w:eastAsia="Garamond" w:hAnsi="Garamond" w:cs="Garamond"/>
          <w:color w:val="000000"/>
        </w:rPr>
        <w:t xml:space="preserve"> the</w:t>
      </w:r>
      <w:r>
        <w:rPr>
          <w:rFonts w:ascii="Garamond" w:eastAsia="Garamond" w:hAnsi="Garamond" w:cs="Garamond"/>
          <w:color w:val="000000"/>
        </w:rPr>
        <w:t xml:space="preserve"> data was derived. Data to create the social vulnerability index came from US Census Bureau 2010 data, but a more recent US Census Bureau data or population information from the county itself may have provided more concrete data of Mobile’s current state. There were also certain demographics left out due to lack of information, for example, the homeless population.</w:t>
      </w:r>
    </w:p>
    <w:p w14:paraId="1247811A" w14:textId="77777777" w:rsidR="00654716" w:rsidRDefault="00993953">
      <w:pPr>
        <w:pStyle w:val="Heading3"/>
        <w:spacing w:after="0"/>
      </w:pPr>
      <w:r>
        <w:t>4.1.4 Impervious Surface Evaluation</w:t>
      </w:r>
    </w:p>
    <w:p w14:paraId="5C308C8C" w14:textId="4E3BE887" w:rsidR="00654716" w:rsidRDefault="00993953">
      <w:pPr>
        <w:pBdr>
          <w:top w:val="nil"/>
          <w:left w:val="nil"/>
          <w:bottom w:val="nil"/>
          <w:right w:val="nil"/>
          <w:between w:val="nil"/>
        </w:pBdr>
        <w:spacing w:after="240" w:line="240" w:lineRule="auto"/>
        <w:rPr>
          <w:rFonts w:ascii="Garamond" w:eastAsia="Garamond" w:hAnsi="Garamond" w:cs="Garamond"/>
          <w:color w:val="000000"/>
        </w:rPr>
      </w:pPr>
      <w:r>
        <w:rPr>
          <w:rFonts w:ascii="Garamond" w:eastAsia="Garamond" w:hAnsi="Garamond" w:cs="Garamond"/>
          <w:color w:val="000000"/>
        </w:rPr>
        <w:t>Impervious surface data is the linking variable between UHIs and flood vulnerability.</w:t>
      </w:r>
      <w:r w:rsidR="00CB690A">
        <w:rPr>
          <w:rFonts w:ascii="Garamond" w:eastAsia="Garamond" w:hAnsi="Garamond" w:cs="Garamond"/>
          <w:color w:val="000000"/>
        </w:rPr>
        <w:t xml:space="preserve"> </w:t>
      </w:r>
      <w:r>
        <w:rPr>
          <w:rFonts w:ascii="Garamond" w:eastAsia="Garamond" w:hAnsi="Garamond" w:cs="Garamond"/>
          <w:color w:val="000000"/>
        </w:rPr>
        <w:t xml:space="preserve">Since impervious surfaces are also non-penetrable material, flow volumes are increased with heavy precipitation. This is because impervious surfaces will not filter water through it and to the soil to aid filtration rates in groundwater systems.  In </w:t>
      </w:r>
      <w:r>
        <w:rPr>
          <w:rFonts w:ascii="Garamond" w:eastAsia="Garamond" w:hAnsi="Garamond" w:cs="Garamond"/>
          <w:i/>
          <w:color w:val="000000"/>
        </w:rPr>
        <w:t>Figure 6</w:t>
      </w:r>
      <w:r>
        <w:rPr>
          <w:rFonts w:ascii="Garamond" w:eastAsia="Garamond" w:hAnsi="Garamond" w:cs="Garamond"/>
          <w:color w:val="000000"/>
        </w:rPr>
        <w:t xml:space="preserve">, vegetation and barren land classes were previously separated and now grouped. This is because barren land accounts for a smaller percentage of total land-use. Agriculture was also grouped in despite being anthropogenically modified or developed because it did not factor into the criteria of development that resulted in the creation of impervious surfaces. By doing this, the impervious surfaces </w:t>
      </w:r>
      <w:r w:rsidR="00D37F64">
        <w:rPr>
          <w:rFonts w:ascii="Garamond" w:eastAsia="Garamond" w:hAnsi="Garamond" w:cs="Garamond"/>
          <w:color w:val="000000"/>
        </w:rPr>
        <w:t>were</w:t>
      </w:r>
      <w:r>
        <w:rPr>
          <w:rFonts w:ascii="Garamond" w:eastAsia="Garamond" w:hAnsi="Garamond" w:cs="Garamond"/>
          <w:color w:val="000000"/>
        </w:rPr>
        <w:t xml:space="preserve"> easily visualized and the progression of development </w:t>
      </w:r>
      <w:r w:rsidR="00D37F64">
        <w:rPr>
          <w:rFonts w:ascii="Garamond" w:eastAsia="Garamond" w:hAnsi="Garamond" w:cs="Garamond"/>
          <w:color w:val="000000"/>
        </w:rPr>
        <w:t>was</w:t>
      </w:r>
      <w:r>
        <w:rPr>
          <w:rFonts w:ascii="Garamond" w:eastAsia="Garamond" w:hAnsi="Garamond" w:cs="Garamond"/>
          <w:color w:val="000000"/>
        </w:rPr>
        <w:t xml:space="preserve"> pinpointed. </w:t>
      </w:r>
    </w:p>
    <w:p w14:paraId="4D8CC959" w14:textId="3265A27F" w:rsidR="00654716" w:rsidRDefault="00993953">
      <w:pPr>
        <w:pBdr>
          <w:top w:val="nil"/>
          <w:left w:val="nil"/>
          <w:bottom w:val="nil"/>
          <w:right w:val="nil"/>
          <w:between w:val="nil"/>
        </w:pBdr>
        <w:spacing w:after="240" w:line="240" w:lineRule="auto"/>
        <w:rPr>
          <w:rFonts w:ascii="Garamond" w:eastAsia="Garamond" w:hAnsi="Garamond" w:cs="Garamond"/>
          <w:color w:val="000000"/>
        </w:rPr>
      </w:pPr>
      <w:r>
        <w:rPr>
          <w:rFonts w:ascii="Garamond" w:eastAsia="Garamond" w:hAnsi="Garamond" w:cs="Garamond"/>
          <w:color w:val="000000"/>
        </w:rPr>
        <w:t>The northern end of the City of Mobile has been developing out of the high-density areas of the city and into more rural areas, leading to urban sprawl. Urban sprawl is a phenomenon in which urban areas begins to expand and spread in an uncontrolled way. Land use change was further analyzed through acreage change. The largest segments of land classification affected were vegetation, barren land, and open/low development. This is because areas of vegetation and barren land were either cleared or developed into open and low-density development areas between 2001 and 2016. </w:t>
      </w:r>
    </w:p>
    <w:p w14:paraId="2D154A27" w14:textId="6B546CD7" w:rsidR="00654716" w:rsidRDefault="00993953">
      <w:pPr>
        <w:pBdr>
          <w:top w:val="nil"/>
          <w:left w:val="nil"/>
          <w:bottom w:val="nil"/>
          <w:right w:val="nil"/>
          <w:between w:val="nil"/>
        </w:pBdr>
        <w:spacing w:after="240" w:line="240" w:lineRule="auto"/>
        <w:rPr>
          <w:rFonts w:ascii="Garamond" w:eastAsia="Garamond" w:hAnsi="Garamond" w:cs="Garamond"/>
          <w:color w:val="000000"/>
        </w:rPr>
      </w:pPr>
      <w:r>
        <w:rPr>
          <w:rFonts w:ascii="Garamond" w:eastAsia="Garamond" w:hAnsi="Garamond" w:cs="Garamond"/>
          <w:color w:val="000000"/>
        </w:rPr>
        <w:t>Moreover, a total of 10,166.6 acres of vegetation and barren land were lost to development, which overall gained 10,770.7 acres of land (</w:t>
      </w:r>
      <w:r>
        <w:rPr>
          <w:rFonts w:ascii="Garamond" w:eastAsia="Garamond" w:hAnsi="Garamond" w:cs="Garamond"/>
          <w:i/>
          <w:color w:val="000000"/>
        </w:rPr>
        <w:t>Figure B12)</w:t>
      </w:r>
      <w:r>
        <w:rPr>
          <w:rFonts w:ascii="Garamond" w:eastAsia="Garamond" w:hAnsi="Garamond" w:cs="Garamond"/>
          <w:color w:val="000000"/>
        </w:rPr>
        <w:t>.  The 600 acres o</w:t>
      </w:r>
      <w:r>
        <w:rPr>
          <w:rFonts w:ascii="Garamond" w:eastAsia="Garamond" w:hAnsi="Garamond" w:cs="Garamond"/>
        </w:rPr>
        <w:t xml:space="preserve">f developmental change could stem from the removal of water parcels during the data evaluation process, therefore skewing estimations along the </w:t>
      </w:r>
      <w:r w:rsidR="00517EB5">
        <w:rPr>
          <w:rFonts w:ascii="Garamond" w:eastAsia="Garamond" w:hAnsi="Garamond" w:cs="Garamond"/>
        </w:rPr>
        <w:t>c</w:t>
      </w:r>
      <w:r w:rsidR="00CB690A">
        <w:rPr>
          <w:rFonts w:ascii="Garamond" w:eastAsia="Garamond" w:hAnsi="Garamond" w:cs="Garamond"/>
        </w:rPr>
        <w:t>oast of Mobile County</w:t>
      </w:r>
      <w:r>
        <w:rPr>
          <w:rFonts w:ascii="Garamond" w:eastAsia="Garamond" w:hAnsi="Garamond" w:cs="Garamond"/>
        </w:rPr>
        <w:t>. This will pose as an uncertainty.</w:t>
      </w:r>
      <w:r>
        <w:rPr>
          <w:rFonts w:ascii="Garamond" w:eastAsia="Garamond" w:hAnsi="Garamond" w:cs="Garamond"/>
          <w:color w:val="000000"/>
        </w:rPr>
        <w:t xml:space="preserve"> </w:t>
      </w:r>
    </w:p>
    <w:p w14:paraId="24CA8672" w14:textId="77777777" w:rsidR="00654716" w:rsidRDefault="00993953">
      <w:pPr>
        <w:pBdr>
          <w:top w:val="nil"/>
          <w:left w:val="nil"/>
          <w:bottom w:val="nil"/>
          <w:right w:val="nil"/>
          <w:between w:val="nil"/>
        </w:pBdr>
        <w:spacing w:after="0" w:line="240" w:lineRule="auto"/>
        <w:jc w:val="center"/>
        <w:rPr>
          <w:rFonts w:ascii="Garamond" w:eastAsia="Garamond" w:hAnsi="Garamond" w:cs="Garamond"/>
          <w:color w:val="000000"/>
          <w:sz w:val="24"/>
          <w:szCs w:val="24"/>
        </w:rPr>
      </w:pPr>
      <w:r>
        <w:rPr>
          <w:rFonts w:ascii="Times New Roman" w:eastAsia="Times New Roman" w:hAnsi="Times New Roman" w:cs="Times New Roman"/>
          <w:noProof/>
          <w:color w:val="000000"/>
          <w:sz w:val="24"/>
          <w:szCs w:val="24"/>
        </w:rPr>
        <w:drawing>
          <wp:inline distT="0" distB="0" distL="0" distR="0" wp14:anchorId="6112D825" wp14:editId="2AFAE1C7">
            <wp:extent cx="5857592" cy="2821724"/>
            <wp:effectExtent l="0" t="0" r="0" b="0"/>
            <wp:docPr id="3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t="2066"/>
                    <a:stretch>
                      <a:fillRect/>
                    </a:stretch>
                  </pic:blipFill>
                  <pic:spPr>
                    <a:xfrm>
                      <a:off x="0" y="0"/>
                      <a:ext cx="5857592" cy="2821724"/>
                    </a:xfrm>
                    <a:prstGeom prst="rect">
                      <a:avLst/>
                    </a:prstGeom>
                    <a:ln/>
                  </pic:spPr>
                </pic:pic>
              </a:graphicData>
            </a:graphic>
          </wp:inline>
        </w:drawing>
      </w:r>
    </w:p>
    <w:p w14:paraId="089499CF" w14:textId="77777777" w:rsidR="00654716" w:rsidRDefault="00993953">
      <w:pPr>
        <w:pBdr>
          <w:top w:val="nil"/>
          <w:left w:val="nil"/>
          <w:bottom w:val="nil"/>
          <w:right w:val="nil"/>
          <w:between w:val="nil"/>
        </w:pBdr>
        <w:spacing w:after="240" w:line="240" w:lineRule="auto"/>
        <w:jc w:val="center"/>
        <w:rPr>
          <w:rFonts w:ascii="Garamond" w:eastAsia="Garamond" w:hAnsi="Garamond" w:cs="Garamond"/>
          <w:color w:val="000000"/>
          <w:sz w:val="24"/>
          <w:szCs w:val="24"/>
        </w:rPr>
      </w:pPr>
      <w:r>
        <w:rPr>
          <w:rFonts w:ascii="Garamond" w:eastAsia="Garamond" w:hAnsi="Garamond" w:cs="Garamond"/>
          <w:i/>
          <w:color w:val="000000"/>
        </w:rPr>
        <w:t xml:space="preserve">Figure 6. </w:t>
      </w:r>
      <w:r>
        <w:rPr>
          <w:rFonts w:ascii="Garamond" w:eastAsia="Garamond" w:hAnsi="Garamond" w:cs="Garamond"/>
          <w:color w:val="000000"/>
        </w:rPr>
        <w:t>The process of evaluating data from NLCD to census tract concentration.</w:t>
      </w:r>
    </w:p>
    <w:p w14:paraId="47DD5E3C" w14:textId="77777777" w:rsidR="00654716" w:rsidRDefault="00654716">
      <w:pPr>
        <w:pBdr>
          <w:top w:val="nil"/>
          <w:left w:val="nil"/>
          <w:bottom w:val="nil"/>
          <w:right w:val="nil"/>
          <w:between w:val="nil"/>
        </w:pBdr>
        <w:spacing w:after="0" w:line="240" w:lineRule="auto"/>
        <w:jc w:val="center"/>
        <w:rPr>
          <w:rFonts w:ascii="Garamond" w:eastAsia="Garamond" w:hAnsi="Garamond" w:cs="Garamond"/>
          <w:color w:val="000000"/>
        </w:rPr>
      </w:pPr>
    </w:p>
    <w:p w14:paraId="1274FAF1" w14:textId="77777777" w:rsidR="00654716" w:rsidRDefault="00993953">
      <w:pPr>
        <w:pStyle w:val="Heading2"/>
      </w:pPr>
      <w:r>
        <w:lastRenderedPageBreak/>
        <w:t>4.2 Future Work </w:t>
      </w:r>
    </w:p>
    <w:p w14:paraId="2CCBAC8B" w14:textId="35E5F6FA" w:rsidR="00654716" w:rsidRDefault="00993953">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This project addressed UHI and flood risk by overlaying these variables with socioeconomic demographic information gathered in 2010. However, the results of this project are general perspectives and trends that were analyzed using the mentioned variables. The team identified broad areas of demographic characteristics and variability of the risk.  Therefore, future work </w:t>
      </w:r>
      <w:r w:rsidR="00D37F64">
        <w:rPr>
          <w:rFonts w:ascii="Garamond" w:eastAsia="Garamond" w:hAnsi="Garamond" w:cs="Garamond"/>
          <w:color w:val="000000"/>
        </w:rPr>
        <w:t xml:space="preserve">should </w:t>
      </w:r>
      <w:r>
        <w:rPr>
          <w:rFonts w:ascii="Garamond" w:eastAsia="Garamond" w:hAnsi="Garamond" w:cs="Garamond"/>
          <w:color w:val="000000"/>
        </w:rPr>
        <w:t xml:space="preserve">look at those variables separately for the examination and quantification of changes </w:t>
      </w:r>
      <w:r w:rsidR="00517EB5">
        <w:rPr>
          <w:rFonts w:ascii="Garamond" w:eastAsia="Garamond" w:hAnsi="Garamond" w:cs="Garamond"/>
          <w:color w:val="000000"/>
        </w:rPr>
        <w:t>in</w:t>
      </w:r>
      <w:r>
        <w:rPr>
          <w:rFonts w:ascii="Garamond" w:eastAsia="Garamond" w:hAnsi="Garamond" w:cs="Garamond"/>
          <w:color w:val="000000"/>
        </w:rPr>
        <w:t xml:space="preserve"> vegetation cover, impervious surfaces and </w:t>
      </w:r>
      <w:r w:rsidR="00517EB5">
        <w:rPr>
          <w:rFonts w:ascii="Garamond" w:eastAsia="Garamond" w:hAnsi="Garamond" w:cs="Garamond"/>
          <w:color w:val="000000"/>
        </w:rPr>
        <w:t>the relationship between</w:t>
      </w:r>
      <w:r>
        <w:rPr>
          <w:rFonts w:ascii="Garamond" w:eastAsia="Garamond" w:hAnsi="Garamond" w:cs="Garamond"/>
          <w:color w:val="000000"/>
        </w:rPr>
        <w:t xml:space="preserve"> UHI </w:t>
      </w:r>
      <w:r w:rsidR="00517EB5">
        <w:rPr>
          <w:rFonts w:ascii="Garamond" w:eastAsia="Garamond" w:hAnsi="Garamond" w:cs="Garamond"/>
          <w:color w:val="000000"/>
        </w:rPr>
        <w:t>and</w:t>
      </w:r>
      <w:r>
        <w:rPr>
          <w:rFonts w:ascii="Garamond" w:eastAsia="Garamond" w:hAnsi="Garamond" w:cs="Garamond"/>
          <w:color w:val="000000"/>
        </w:rPr>
        <w:t xml:space="preserve"> population.  This project focused on specific areas of high vulnerability like the City of Prichard and the City of Mobile. UHI analysis would require LST data that were composited of multiple dates rather than a single date derived from 3 separate years.  The team’s suggestion </w:t>
      </w:r>
      <w:r w:rsidR="00517EB5">
        <w:rPr>
          <w:rFonts w:ascii="Garamond" w:eastAsia="Garamond" w:hAnsi="Garamond" w:cs="Garamond"/>
          <w:color w:val="000000"/>
        </w:rPr>
        <w:t>is</w:t>
      </w:r>
      <w:r>
        <w:rPr>
          <w:rFonts w:ascii="Garamond" w:eastAsia="Garamond" w:hAnsi="Garamond" w:cs="Garamond"/>
          <w:color w:val="000000"/>
        </w:rPr>
        <w:t xml:space="preserve"> to analyze the monthly LST averages from a multi-year span. The team’s analysis of flood potential in Mobile county was limited due to data availability and elevations below a threshold.  Due to the temporal resolutions of Sentinel-1 A and B, different radar data including Advanced Land Observing Satellite (ALOS) Phased Array type L-band Synthetic Aperture Radar (PALSAR) could be useful to map flood extent. For the SoVI calculation, an evaluation of the 2020 US Census Bureau data would present more accurate results versus the 2010 US Census Bureau data used. Moreover, several groups of people were excluded from the vulnerability analysis and the number of homeless people in Mobile County is missing from the evaluation</w:t>
      </w:r>
      <w:r w:rsidR="00517EB5">
        <w:rPr>
          <w:rFonts w:ascii="Garamond" w:eastAsia="Garamond" w:hAnsi="Garamond" w:cs="Garamond"/>
          <w:color w:val="000000"/>
        </w:rPr>
        <w:t>,</w:t>
      </w:r>
      <w:r>
        <w:rPr>
          <w:rFonts w:ascii="Garamond" w:eastAsia="Garamond" w:hAnsi="Garamond" w:cs="Garamond"/>
          <w:color w:val="000000"/>
        </w:rPr>
        <w:t xml:space="preserve"> as census data does not record such information. These variables will provide a more accurate understanding of the study area and high-risk communities. When evaluating areas that are socially vulnerable and have had changes in LULC over a 15-year time span, these factors would improve greatly with a ground-truth process for data accuracy purposes.</w:t>
      </w:r>
    </w:p>
    <w:p w14:paraId="1CA724CB" w14:textId="77777777" w:rsidR="00654716" w:rsidRPr="00587E6F" w:rsidRDefault="00654716">
      <w:pPr>
        <w:pBdr>
          <w:top w:val="nil"/>
          <w:left w:val="nil"/>
          <w:bottom w:val="nil"/>
          <w:right w:val="nil"/>
          <w:between w:val="nil"/>
        </w:pBdr>
        <w:spacing w:after="0" w:line="240" w:lineRule="auto"/>
        <w:rPr>
          <w:rFonts w:ascii="Garamond" w:eastAsia="Garamond" w:hAnsi="Garamond" w:cs="Garamond"/>
          <w:color w:val="000000"/>
        </w:rPr>
      </w:pPr>
    </w:p>
    <w:p w14:paraId="533B407C" w14:textId="77777777" w:rsidR="00654716" w:rsidRDefault="00993953">
      <w:pPr>
        <w:pStyle w:val="Heading1"/>
        <w:spacing w:after="0" w:line="240" w:lineRule="auto"/>
      </w:pPr>
      <w:r>
        <w:t>5. Conclusions</w:t>
      </w:r>
    </w:p>
    <w:p w14:paraId="2325AC7E" w14:textId="6F884A3D" w:rsidR="00654716" w:rsidRDefault="00993953">
      <w:pPr>
        <w:pBdr>
          <w:top w:val="nil"/>
          <w:left w:val="nil"/>
          <w:bottom w:val="nil"/>
          <w:right w:val="nil"/>
          <w:between w:val="nil"/>
        </w:pBdr>
        <w:spacing w:after="240" w:line="240" w:lineRule="auto"/>
        <w:rPr>
          <w:rFonts w:ascii="Garamond" w:eastAsia="Garamond" w:hAnsi="Garamond" w:cs="Garamond"/>
          <w:color w:val="000000"/>
        </w:rPr>
      </w:pPr>
      <w:r>
        <w:rPr>
          <w:rFonts w:ascii="Garamond" w:eastAsia="Garamond" w:hAnsi="Garamond" w:cs="Garamond"/>
          <w:color w:val="000000"/>
        </w:rPr>
        <w:t>The team concluded that the highest surface temperatures were observed within the City of Mobile in the downtown area and the City of Prichard. The project provided insight into the technical feasibility of using NASA (e.g., Landsat and MODIS) and ESA (e.g., Sentinel-1) satellite data for assessing flooding and UHI impacts for Mobile County, Alabama. The project also utilized LiDAR altimetry data and NLCD data for assessing flood and vegetation change, respectively. In comparison to the urban spaces, the areas of dense vegetation had lower LST; a difference of 13 degrees Fahrenheit was identified between the two land cover types. This difference in LST alludes to vegetation having a higher reflectance and albedo effect compared to impervious surfaces, which absorb and retain heat. Through the previously mentioned Earth observations, the highest vulnerability was observed in areas of high development, impervious surface area, and UHIs.</w:t>
      </w:r>
    </w:p>
    <w:p w14:paraId="77571046" w14:textId="1309C2A5" w:rsidR="00654716" w:rsidRDefault="00993953">
      <w:pPr>
        <w:pBdr>
          <w:top w:val="nil"/>
          <w:left w:val="nil"/>
          <w:bottom w:val="nil"/>
          <w:right w:val="nil"/>
          <w:between w:val="nil"/>
        </w:pBdr>
        <w:spacing w:after="240" w:line="240" w:lineRule="auto"/>
        <w:rPr>
          <w:rFonts w:ascii="Garamond" w:eastAsia="Garamond" w:hAnsi="Garamond" w:cs="Garamond"/>
          <w:color w:val="000000"/>
        </w:rPr>
      </w:pPr>
      <w:r>
        <w:rPr>
          <w:rFonts w:ascii="Garamond" w:eastAsia="Garamond" w:hAnsi="Garamond" w:cs="Garamond"/>
          <w:color w:val="000000"/>
        </w:rPr>
        <w:t>In terms of impervious surface evaluation, 10,</w:t>
      </w:r>
      <w:r>
        <w:rPr>
          <w:rFonts w:ascii="Garamond" w:eastAsia="Garamond" w:hAnsi="Garamond" w:cs="Garamond"/>
        </w:rPr>
        <w:t>166.6</w:t>
      </w:r>
      <w:r>
        <w:rPr>
          <w:rFonts w:ascii="Garamond" w:eastAsia="Garamond" w:hAnsi="Garamond" w:cs="Garamond"/>
          <w:color w:val="000000"/>
        </w:rPr>
        <w:t xml:space="preserve"> acres were converted from barren land and vegetation to urban from 2001 to 2016 when analyzing LULC in Mobile </w:t>
      </w:r>
      <w:r w:rsidR="00517EB5">
        <w:rPr>
          <w:rFonts w:ascii="Garamond" w:eastAsia="Garamond" w:hAnsi="Garamond" w:cs="Garamond"/>
          <w:color w:val="000000"/>
        </w:rPr>
        <w:t>C</w:t>
      </w:r>
      <w:r>
        <w:rPr>
          <w:rFonts w:ascii="Garamond" w:eastAsia="Garamond" w:hAnsi="Garamond" w:cs="Garamond"/>
          <w:color w:val="000000"/>
        </w:rPr>
        <w:t>ounty. This change in acreage accounts for 1</w:t>
      </w:r>
      <w:r w:rsidR="00517EB5">
        <w:rPr>
          <w:rFonts w:ascii="Garamond" w:eastAsia="Garamond" w:hAnsi="Garamond" w:cs="Garamond"/>
          <w:color w:val="000000"/>
        </w:rPr>
        <w:t xml:space="preserve"> percent</w:t>
      </w:r>
      <w:r>
        <w:rPr>
          <w:rFonts w:ascii="Garamond" w:eastAsia="Garamond" w:hAnsi="Garamond" w:cs="Garamond"/>
          <w:color w:val="000000"/>
        </w:rPr>
        <w:t xml:space="preserve"> of Mobile County’s total land use but occurs as clusters on the outskirts of the City of Mobile. </w:t>
      </w:r>
    </w:p>
    <w:p w14:paraId="6218379A" w14:textId="664FFD99" w:rsidR="00654716" w:rsidRDefault="00993953">
      <w:pPr>
        <w:pBdr>
          <w:top w:val="nil"/>
          <w:left w:val="nil"/>
          <w:bottom w:val="nil"/>
          <w:right w:val="nil"/>
          <w:between w:val="nil"/>
        </w:pBdr>
        <w:spacing w:after="240" w:line="240" w:lineRule="auto"/>
        <w:rPr>
          <w:rFonts w:ascii="Garamond" w:eastAsia="Garamond" w:hAnsi="Garamond" w:cs="Garamond"/>
          <w:color w:val="000000"/>
        </w:rPr>
      </w:pPr>
      <w:r>
        <w:rPr>
          <w:rFonts w:ascii="Garamond" w:eastAsia="Garamond" w:hAnsi="Garamond" w:cs="Garamond"/>
          <w:color w:val="000000"/>
        </w:rPr>
        <w:t>The potential of flooding does not pose a high threat to the county in upland areas of dense vegetation. Flood risk was identified based on elevation data for 3 low-lying locations; these areas of concern are the Mobile basin area, Bayou La Batre, and Dauphin Island. Despite the uncertainty in using non-optimally timed data collections for the August 3, 2018 flood event, flood potential was observed along the coastal extent of Mobile County using Sentinel-1 data. To reduce impacts on the environment for residents at risk without having to relocate them,</w:t>
      </w:r>
      <w:r w:rsidR="00517EB5">
        <w:rPr>
          <w:rFonts w:ascii="Garamond" w:eastAsia="Garamond" w:hAnsi="Garamond" w:cs="Garamond"/>
          <w:color w:val="000000"/>
        </w:rPr>
        <w:t xml:space="preserve"> the</w:t>
      </w:r>
      <w:r>
        <w:rPr>
          <w:rFonts w:ascii="Garamond" w:eastAsia="Garamond" w:hAnsi="Garamond" w:cs="Garamond"/>
          <w:color w:val="000000"/>
        </w:rPr>
        <w:t xml:space="preserve"> implementation of green</w:t>
      </w:r>
      <w:r w:rsidR="00517EB5">
        <w:rPr>
          <w:rFonts w:ascii="Garamond" w:eastAsia="Garamond" w:hAnsi="Garamond" w:cs="Garamond"/>
          <w:color w:val="000000"/>
        </w:rPr>
        <w:t xml:space="preserve"> </w:t>
      </w:r>
      <w:r>
        <w:rPr>
          <w:rFonts w:ascii="Garamond" w:eastAsia="Garamond" w:hAnsi="Garamond" w:cs="Garamond"/>
          <w:color w:val="000000"/>
        </w:rPr>
        <w:t>spaces and green infrastructure is an effective mitigation strategy for both flooding and UHI effects.</w:t>
      </w:r>
    </w:p>
    <w:p w14:paraId="5619F79E" w14:textId="62C776E8" w:rsidR="00654716" w:rsidRDefault="00993953">
      <w:pPr>
        <w:pBdr>
          <w:top w:val="nil"/>
          <w:left w:val="nil"/>
          <w:bottom w:val="nil"/>
          <w:right w:val="nil"/>
          <w:between w:val="nil"/>
        </w:pBdr>
        <w:spacing w:after="240" w:line="240" w:lineRule="auto"/>
        <w:rPr>
          <w:rFonts w:ascii="Garamond" w:eastAsia="Garamond" w:hAnsi="Garamond" w:cs="Garamond"/>
          <w:color w:val="000000"/>
          <w:sz w:val="24"/>
          <w:szCs w:val="24"/>
        </w:rPr>
      </w:pPr>
      <w:r>
        <w:rPr>
          <w:rFonts w:ascii="Garamond" w:eastAsia="Garamond" w:hAnsi="Garamond" w:cs="Garamond"/>
          <w:color w:val="000000"/>
        </w:rPr>
        <w:t>Based on the aggregated social vulnerability index, 11 census tracts were identified as socially vulnerable in addition to being at risk to the effects of UHI and flooding. The City of Prichard and downtown Mobile were identified as areas of high impervious surfaces. Through the use of relevant methodology and satellite data, mitigation efforts proposed by GWMC can be used to help the identified areas promote better risk management practices. In order to continue work and education of the project from the project partner’s end, a story map was built based on the end products and is user</w:t>
      </w:r>
      <w:r w:rsidR="00517EB5">
        <w:rPr>
          <w:rFonts w:ascii="Garamond" w:eastAsia="Garamond" w:hAnsi="Garamond" w:cs="Garamond"/>
          <w:color w:val="000000"/>
        </w:rPr>
        <w:t>-</w:t>
      </w:r>
      <w:r>
        <w:rPr>
          <w:rFonts w:ascii="Garamond" w:eastAsia="Garamond" w:hAnsi="Garamond" w:cs="Garamond"/>
          <w:color w:val="000000"/>
        </w:rPr>
        <w:t>friendly (</w:t>
      </w:r>
      <w:r>
        <w:rPr>
          <w:rFonts w:ascii="Garamond" w:eastAsia="Garamond" w:hAnsi="Garamond" w:cs="Garamond"/>
          <w:i/>
          <w:color w:val="000000"/>
        </w:rPr>
        <w:t>Figure B.13</w:t>
      </w:r>
      <w:r>
        <w:rPr>
          <w:rFonts w:ascii="Garamond" w:eastAsia="Garamond" w:hAnsi="Garamond" w:cs="Garamond"/>
          <w:color w:val="000000"/>
        </w:rPr>
        <w:t>)</w:t>
      </w:r>
    </w:p>
    <w:p w14:paraId="3D3D5F16" w14:textId="2C5486E5" w:rsidR="00654716" w:rsidRDefault="00993953">
      <w:pPr>
        <w:pStyle w:val="Heading1"/>
      </w:pPr>
      <w:r>
        <w:lastRenderedPageBreak/>
        <w:t>6. Acknowledgments</w:t>
      </w:r>
    </w:p>
    <w:p w14:paraId="41C7CD58" w14:textId="58FE60B4" w:rsidR="00517EB5" w:rsidRPr="00587E6F" w:rsidRDefault="00517EB5" w:rsidP="00587E6F">
      <w:pPr>
        <w:rPr>
          <w:rFonts w:ascii="Garamond" w:hAnsi="Garamond"/>
        </w:rPr>
      </w:pPr>
      <w:r>
        <w:rPr>
          <w:rFonts w:ascii="Garamond" w:hAnsi="Garamond"/>
        </w:rPr>
        <w:t>The Mobile Urban Development Team would like to thank the following people:</w:t>
      </w:r>
    </w:p>
    <w:p w14:paraId="76759E0A" w14:textId="77777777" w:rsidR="00654716" w:rsidRDefault="00993953">
      <w:pPr>
        <w:numPr>
          <w:ilvl w:val="0"/>
          <w:numId w:val="1"/>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rPr>
        <w:t>Joseph Spruce, Science Advisor, Science Systems and Applications, Inc.</w:t>
      </w:r>
    </w:p>
    <w:p w14:paraId="193CD7AD" w14:textId="77777777" w:rsidR="00654716" w:rsidRDefault="00993953">
      <w:pPr>
        <w:numPr>
          <w:ilvl w:val="0"/>
          <w:numId w:val="1"/>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rPr>
        <w:t>Dr. Kenton Ross, Science Advisor, NASA Langley Research Center</w:t>
      </w:r>
    </w:p>
    <w:p w14:paraId="4E2ACD02" w14:textId="77777777" w:rsidR="00654716" w:rsidRDefault="00993953">
      <w:pPr>
        <w:numPr>
          <w:ilvl w:val="0"/>
          <w:numId w:val="1"/>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rPr>
        <w:t>Bernard H. Eichold II, M.D., Dr. P.H., Mentor, Mobile County Health Department</w:t>
      </w:r>
    </w:p>
    <w:p w14:paraId="5B07924D" w14:textId="13AB2896" w:rsidR="00654716" w:rsidRDefault="00993953">
      <w:pPr>
        <w:numPr>
          <w:ilvl w:val="0"/>
          <w:numId w:val="1"/>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rPr>
        <w:t>Madison Murphy, Center Lead, NASA DEVELOP Alabama – Mobile &amp; Marshall Nodes</w:t>
      </w:r>
    </w:p>
    <w:p w14:paraId="4C84863D" w14:textId="1C197961" w:rsidR="00654716" w:rsidRDefault="00993953">
      <w:pPr>
        <w:numPr>
          <w:ilvl w:val="0"/>
          <w:numId w:val="1"/>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Danielle Quick, Impact Analysis Senior Fellow, NASA Langley Research Center</w:t>
      </w:r>
    </w:p>
    <w:p w14:paraId="131EAC14" w14:textId="72CC3A8A" w:rsidR="00654716" w:rsidRDefault="00993953">
      <w:pPr>
        <w:numPr>
          <w:ilvl w:val="0"/>
          <w:numId w:val="1"/>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Larissa Graham, Project Lead, Groundwork Mobile County</w:t>
      </w:r>
    </w:p>
    <w:p w14:paraId="1ABC2D8C" w14:textId="68B8419F" w:rsidR="00654716" w:rsidRDefault="00993953">
      <w:pPr>
        <w:numPr>
          <w:ilvl w:val="0"/>
          <w:numId w:val="1"/>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Eldon Blancher, PhD, BCES, Groundwork Mobile County</w:t>
      </w:r>
    </w:p>
    <w:p w14:paraId="1A339212" w14:textId="42809635" w:rsidR="00654716" w:rsidRPr="00B86F8F" w:rsidRDefault="00993953" w:rsidP="00587E6F">
      <w:pPr>
        <w:numPr>
          <w:ilvl w:val="0"/>
          <w:numId w:val="1"/>
        </w:numPr>
        <w:pBdr>
          <w:top w:val="nil"/>
          <w:left w:val="nil"/>
          <w:bottom w:val="nil"/>
          <w:right w:val="nil"/>
          <w:between w:val="nil"/>
        </w:pBdr>
        <w:spacing w:after="280" w:line="240" w:lineRule="auto"/>
        <w:rPr>
          <w:rFonts w:ascii="Garamond" w:eastAsia="Garamond" w:hAnsi="Garamond" w:cs="Garamond"/>
          <w:color w:val="000000"/>
          <w:sz w:val="24"/>
          <w:szCs w:val="24"/>
        </w:rPr>
      </w:pPr>
      <w:r>
        <w:rPr>
          <w:rFonts w:ascii="Garamond" w:eastAsia="Garamond" w:hAnsi="Garamond" w:cs="Garamond"/>
          <w:color w:val="000000"/>
        </w:rPr>
        <w:t>Ray Richardson, City of Mobile Groundwork Mobile County</w:t>
      </w:r>
    </w:p>
    <w:p w14:paraId="477773E9" w14:textId="77777777"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rPr>
        <w:t>This material contains modified Copernicus Sentinel data 2019, processed by ESA.</w:t>
      </w:r>
    </w:p>
    <w:p w14:paraId="4CA69466" w14:textId="77777777"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rPr>
        <w:t> </w:t>
      </w:r>
    </w:p>
    <w:p w14:paraId="2D97F655" w14:textId="77777777"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p>
    <w:p w14:paraId="39D1D639" w14:textId="77777777"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rPr>
        <w:t> </w:t>
      </w:r>
    </w:p>
    <w:p w14:paraId="42141D27" w14:textId="77777777" w:rsidR="00654716" w:rsidRDefault="00993953">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This material is based upon work supported by NASA through contract NNL16AA05C.</w:t>
      </w:r>
    </w:p>
    <w:p w14:paraId="18AF2FD8" w14:textId="77777777" w:rsidR="00654716" w:rsidRDefault="00654716">
      <w:pPr>
        <w:pBdr>
          <w:top w:val="nil"/>
          <w:left w:val="nil"/>
          <w:bottom w:val="nil"/>
          <w:right w:val="nil"/>
          <w:between w:val="nil"/>
        </w:pBdr>
        <w:spacing w:after="0" w:line="240" w:lineRule="auto"/>
        <w:rPr>
          <w:rFonts w:ascii="Garamond" w:eastAsia="Garamond" w:hAnsi="Garamond" w:cs="Garamond"/>
          <w:color w:val="000000"/>
          <w:sz w:val="14"/>
          <w:szCs w:val="14"/>
        </w:rPr>
      </w:pPr>
    </w:p>
    <w:p w14:paraId="13CB40AC" w14:textId="1A1C3755" w:rsidR="00654716" w:rsidRDefault="00993953">
      <w:pPr>
        <w:pStyle w:val="Heading1"/>
      </w:pPr>
      <w:r>
        <w:t>7. Glossary</w:t>
      </w:r>
    </w:p>
    <w:p w14:paraId="777CB9BB" w14:textId="147D1189"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b/>
          <w:color w:val="000000"/>
        </w:rPr>
        <w:t>C-SAR</w:t>
      </w:r>
      <w:r w:rsidR="005F6CDA">
        <w:rPr>
          <w:rFonts w:ascii="Garamond" w:eastAsia="Garamond" w:hAnsi="Garamond" w:cs="Garamond"/>
          <w:b/>
          <w:color w:val="000000"/>
        </w:rPr>
        <w:t xml:space="preserve"> </w:t>
      </w:r>
      <w:r w:rsidR="005F6CDA">
        <w:rPr>
          <w:rFonts w:ascii="Garamond" w:eastAsia="Garamond" w:hAnsi="Garamond" w:cs="Garamond"/>
          <w:color w:val="000000"/>
        </w:rPr>
        <w:t>–</w:t>
      </w:r>
      <w:r>
        <w:rPr>
          <w:rFonts w:ascii="Garamond" w:eastAsia="Garamond" w:hAnsi="Garamond" w:cs="Garamond"/>
          <w:color w:val="000000"/>
        </w:rPr>
        <w:t xml:space="preserve"> C-band Synthetic Aperture Radar </w:t>
      </w:r>
    </w:p>
    <w:p w14:paraId="06EE446E" w14:textId="1D167596" w:rsidR="00654716" w:rsidRDefault="00993953">
      <w:p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DEM</w:t>
      </w:r>
      <w:r w:rsidR="005F6CDA">
        <w:rPr>
          <w:rFonts w:ascii="Garamond" w:eastAsia="Garamond" w:hAnsi="Garamond" w:cs="Garamond"/>
          <w:b/>
          <w:color w:val="000000"/>
        </w:rPr>
        <w:t xml:space="preserve"> </w:t>
      </w:r>
      <w:r w:rsidR="005F6CDA">
        <w:rPr>
          <w:rFonts w:ascii="Garamond" w:eastAsia="Garamond" w:hAnsi="Garamond" w:cs="Garamond"/>
          <w:color w:val="000000"/>
        </w:rPr>
        <w:t xml:space="preserve">– </w:t>
      </w:r>
      <w:r>
        <w:rPr>
          <w:rFonts w:ascii="Garamond" w:eastAsia="Garamond" w:hAnsi="Garamond" w:cs="Garamond"/>
          <w:color w:val="000000"/>
        </w:rPr>
        <w:t>Digital Elevation Model</w:t>
      </w:r>
    </w:p>
    <w:p w14:paraId="7DC3EF6C" w14:textId="01A9B38B" w:rsidR="00654716" w:rsidRDefault="00993953">
      <w:p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 xml:space="preserve">DN </w:t>
      </w:r>
      <w:r w:rsidR="005F6CDA">
        <w:rPr>
          <w:rFonts w:ascii="Garamond" w:eastAsia="Garamond" w:hAnsi="Garamond" w:cs="Garamond"/>
          <w:color w:val="000000"/>
        </w:rPr>
        <w:t>–</w:t>
      </w:r>
      <w:r>
        <w:rPr>
          <w:rFonts w:ascii="Garamond" w:eastAsia="Garamond" w:hAnsi="Garamond" w:cs="Garamond"/>
          <w:b/>
          <w:color w:val="000000"/>
        </w:rPr>
        <w:t xml:space="preserve"> </w:t>
      </w:r>
      <w:r>
        <w:rPr>
          <w:rFonts w:ascii="Garamond" w:eastAsia="Garamond" w:hAnsi="Garamond" w:cs="Garamond"/>
          <w:color w:val="000000"/>
        </w:rPr>
        <w:t>Digital Number</w:t>
      </w:r>
    </w:p>
    <w:p w14:paraId="60C4FCAA" w14:textId="665989E0"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b/>
          <w:color w:val="000000"/>
        </w:rPr>
        <w:t>Earth observations</w:t>
      </w:r>
      <w:r>
        <w:rPr>
          <w:rFonts w:ascii="Garamond" w:eastAsia="Garamond" w:hAnsi="Garamond" w:cs="Garamond"/>
          <w:color w:val="000000"/>
        </w:rPr>
        <w:t xml:space="preserve"> – Satellites and sensors that collect information about the Earth’s physical, chemical, and biological systems over space and time from a distance</w:t>
      </w:r>
    </w:p>
    <w:p w14:paraId="001DFE79" w14:textId="77777777" w:rsidR="00654716" w:rsidRDefault="00993953">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b/>
          <w:color w:val="000000"/>
        </w:rPr>
        <w:t>Evapotranspiration</w:t>
      </w:r>
      <w:r>
        <w:rPr>
          <w:rFonts w:ascii="Garamond" w:eastAsia="Garamond" w:hAnsi="Garamond" w:cs="Garamond"/>
          <w:color w:val="000000"/>
        </w:rPr>
        <w:t xml:space="preserve"> – Part of the water cycle; water is transferred from the ground through plants and back into the atmosphere</w:t>
      </w:r>
    </w:p>
    <w:p w14:paraId="19B80CF9" w14:textId="140B40ED"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sidRPr="00587E6F">
        <w:rPr>
          <w:rFonts w:ascii="Garamond" w:eastAsia="Garamond" w:hAnsi="Garamond" w:cs="Garamond"/>
          <w:b/>
          <w:color w:val="000000"/>
        </w:rPr>
        <w:t>GWMC</w:t>
      </w:r>
      <w:r w:rsidR="005F6CDA">
        <w:rPr>
          <w:rFonts w:ascii="Garamond" w:eastAsia="Garamond" w:hAnsi="Garamond" w:cs="Garamond"/>
          <w:color w:val="000000"/>
        </w:rPr>
        <w:t xml:space="preserve"> –</w:t>
      </w:r>
      <w:r>
        <w:rPr>
          <w:rFonts w:ascii="Garamond" w:eastAsia="Garamond" w:hAnsi="Garamond" w:cs="Garamond"/>
          <w:color w:val="000000"/>
        </w:rPr>
        <w:t xml:space="preserve"> Groundwork Mobile County</w:t>
      </w:r>
    </w:p>
    <w:p w14:paraId="44D67BF5" w14:textId="77777777"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b/>
          <w:color w:val="000000"/>
        </w:rPr>
        <w:t xml:space="preserve">Hot spots </w:t>
      </w:r>
      <w:r>
        <w:rPr>
          <w:rFonts w:ascii="Garamond" w:eastAsia="Garamond" w:hAnsi="Garamond" w:cs="Garamond"/>
          <w:color w:val="000000"/>
        </w:rPr>
        <w:t>– Areas that are prone to high amounts of heat</w:t>
      </w:r>
    </w:p>
    <w:p w14:paraId="735E437E" w14:textId="519F7ABD"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b/>
          <w:color w:val="000000"/>
        </w:rPr>
        <w:t>Impervious surfaces</w:t>
      </w:r>
      <w:r>
        <w:rPr>
          <w:rFonts w:ascii="Garamond" w:eastAsia="Garamond" w:hAnsi="Garamond" w:cs="Garamond"/>
          <w:color w:val="000000"/>
        </w:rPr>
        <w:t xml:space="preserve"> – Non-porous surfaces in urbanized or developed areas (e.g.</w:t>
      </w:r>
      <w:r w:rsidR="00517EB5">
        <w:rPr>
          <w:rFonts w:ascii="Garamond" w:eastAsia="Garamond" w:hAnsi="Garamond" w:cs="Garamond"/>
          <w:color w:val="000000"/>
        </w:rPr>
        <w:t>,</w:t>
      </w:r>
      <w:r>
        <w:rPr>
          <w:rFonts w:ascii="Garamond" w:eastAsia="Garamond" w:hAnsi="Garamond" w:cs="Garamond"/>
          <w:color w:val="000000"/>
        </w:rPr>
        <w:t xml:space="preserve"> concrete, asphalt) that does not filter liquid</w:t>
      </w:r>
    </w:p>
    <w:p w14:paraId="025034DC" w14:textId="0EC68E48"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b/>
          <w:color w:val="000000"/>
        </w:rPr>
        <w:t xml:space="preserve">OLI </w:t>
      </w:r>
      <w:r>
        <w:rPr>
          <w:rFonts w:ascii="Garamond" w:eastAsia="Garamond" w:hAnsi="Garamond" w:cs="Garamond"/>
          <w:color w:val="000000"/>
        </w:rPr>
        <w:t>–</w:t>
      </w:r>
      <w:r>
        <w:rPr>
          <w:rFonts w:ascii="Garamond" w:eastAsia="Garamond" w:hAnsi="Garamond" w:cs="Garamond"/>
          <w:b/>
          <w:color w:val="000000"/>
        </w:rPr>
        <w:t xml:space="preserve"> </w:t>
      </w:r>
      <w:r>
        <w:rPr>
          <w:rFonts w:ascii="Garamond" w:eastAsia="Garamond" w:hAnsi="Garamond" w:cs="Garamond"/>
          <w:color w:val="000000"/>
        </w:rPr>
        <w:t>Operational Land Imager</w:t>
      </w:r>
    </w:p>
    <w:p w14:paraId="5A08879B" w14:textId="724D0CE3"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b/>
          <w:color w:val="000000"/>
        </w:rPr>
        <w:t xml:space="preserve">TIRS </w:t>
      </w:r>
      <w:r>
        <w:rPr>
          <w:rFonts w:ascii="Garamond" w:eastAsia="Garamond" w:hAnsi="Garamond" w:cs="Garamond"/>
          <w:color w:val="000000"/>
        </w:rPr>
        <w:t>–</w:t>
      </w:r>
      <w:r>
        <w:rPr>
          <w:rFonts w:ascii="Garamond" w:eastAsia="Garamond" w:hAnsi="Garamond" w:cs="Garamond"/>
          <w:b/>
          <w:color w:val="000000"/>
        </w:rPr>
        <w:t xml:space="preserve"> </w:t>
      </w:r>
      <w:r>
        <w:rPr>
          <w:rFonts w:ascii="Garamond" w:eastAsia="Garamond" w:hAnsi="Garamond" w:cs="Garamond"/>
          <w:color w:val="000000"/>
        </w:rPr>
        <w:t>Thermal Infrared Sensor</w:t>
      </w:r>
    </w:p>
    <w:p w14:paraId="14471B2F" w14:textId="10F44B2A" w:rsidR="00654716" w:rsidRDefault="00993953">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b/>
          <w:color w:val="000000"/>
        </w:rPr>
        <w:t xml:space="preserve">TM </w:t>
      </w:r>
      <w:r>
        <w:rPr>
          <w:rFonts w:ascii="Garamond" w:eastAsia="Garamond" w:hAnsi="Garamond" w:cs="Garamond"/>
          <w:color w:val="000000"/>
        </w:rPr>
        <w:t>–</w:t>
      </w:r>
      <w:r>
        <w:rPr>
          <w:rFonts w:ascii="Garamond" w:eastAsia="Garamond" w:hAnsi="Garamond" w:cs="Garamond"/>
          <w:b/>
          <w:color w:val="000000"/>
        </w:rPr>
        <w:t xml:space="preserve"> </w:t>
      </w:r>
      <w:r>
        <w:rPr>
          <w:rFonts w:ascii="Garamond" w:eastAsia="Garamond" w:hAnsi="Garamond" w:cs="Garamond"/>
          <w:color w:val="000000"/>
        </w:rPr>
        <w:t>Thematic Mapper</w:t>
      </w:r>
    </w:p>
    <w:p w14:paraId="06EA8456" w14:textId="06F456EA"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sidRPr="00453302">
        <w:rPr>
          <w:rFonts w:ascii="Garamond" w:eastAsia="Garamond" w:hAnsi="Garamond" w:cs="Garamond"/>
          <w:b/>
          <w:color w:val="000000"/>
        </w:rPr>
        <w:t xml:space="preserve">LAS </w:t>
      </w:r>
      <w:r w:rsidR="005F6CDA">
        <w:rPr>
          <w:rFonts w:ascii="Garamond" w:eastAsia="Garamond" w:hAnsi="Garamond" w:cs="Garamond"/>
          <w:color w:val="000000"/>
        </w:rPr>
        <w:t>–</w:t>
      </w:r>
      <w:r>
        <w:rPr>
          <w:rFonts w:ascii="Garamond" w:eastAsia="Garamond" w:hAnsi="Garamond" w:cs="Garamond"/>
          <w:color w:val="000000"/>
        </w:rPr>
        <w:t xml:space="preserve"> LiDAR Data Exchange File</w:t>
      </w:r>
    </w:p>
    <w:p w14:paraId="6DE39BCD" w14:textId="4B4FD3BC" w:rsidR="00654716" w:rsidRDefault="00993953">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b/>
          <w:color w:val="000000"/>
        </w:rPr>
        <w:t xml:space="preserve">LiDAR </w:t>
      </w:r>
      <w:r>
        <w:rPr>
          <w:rFonts w:ascii="Garamond" w:eastAsia="Garamond" w:hAnsi="Garamond" w:cs="Garamond"/>
          <w:color w:val="000000"/>
        </w:rPr>
        <w:t>– Light Detection and Ranging</w:t>
      </w:r>
    </w:p>
    <w:p w14:paraId="4FDCE907" w14:textId="66B6FB83" w:rsidR="00654716" w:rsidRDefault="00993953">
      <w:pPr>
        <w:pBdr>
          <w:top w:val="nil"/>
          <w:left w:val="nil"/>
          <w:bottom w:val="nil"/>
          <w:right w:val="nil"/>
          <w:between w:val="nil"/>
        </w:pBdr>
        <w:spacing w:after="0" w:line="240" w:lineRule="auto"/>
        <w:rPr>
          <w:rFonts w:ascii="Garamond" w:eastAsia="Garamond" w:hAnsi="Garamond" w:cs="Garamond"/>
          <w:color w:val="000000"/>
        </w:rPr>
      </w:pPr>
      <w:r w:rsidRPr="00453302">
        <w:rPr>
          <w:rFonts w:ascii="Garamond" w:eastAsia="Garamond" w:hAnsi="Garamond" w:cs="Garamond"/>
          <w:b/>
          <w:color w:val="000000"/>
        </w:rPr>
        <w:t>LST</w:t>
      </w:r>
      <w:r w:rsidR="005F6CDA">
        <w:rPr>
          <w:rFonts w:ascii="Garamond" w:eastAsia="Garamond" w:hAnsi="Garamond" w:cs="Garamond"/>
          <w:b/>
          <w:color w:val="000000"/>
        </w:rPr>
        <w:t xml:space="preserve"> </w:t>
      </w:r>
      <w:r w:rsidR="005F6CDA">
        <w:rPr>
          <w:rFonts w:ascii="Garamond" w:eastAsia="Garamond" w:hAnsi="Garamond" w:cs="Garamond"/>
          <w:color w:val="000000"/>
        </w:rPr>
        <w:t>–</w:t>
      </w:r>
      <w:r>
        <w:rPr>
          <w:rFonts w:ascii="Garamond" w:eastAsia="Garamond" w:hAnsi="Garamond" w:cs="Garamond"/>
          <w:color w:val="000000"/>
        </w:rPr>
        <w:t xml:space="preserve"> Land Surface Temperature</w:t>
      </w:r>
    </w:p>
    <w:p w14:paraId="68E49E90" w14:textId="14DBCCC0"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sidRPr="00453302">
        <w:rPr>
          <w:rFonts w:ascii="Garamond" w:eastAsia="Garamond" w:hAnsi="Garamond" w:cs="Garamond"/>
          <w:b/>
          <w:color w:val="000000"/>
        </w:rPr>
        <w:t>LULC</w:t>
      </w:r>
      <w:r w:rsidR="005F6CDA">
        <w:rPr>
          <w:rFonts w:ascii="Garamond" w:eastAsia="Garamond" w:hAnsi="Garamond" w:cs="Garamond"/>
          <w:b/>
          <w:color w:val="000000"/>
        </w:rPr>
        <w:t xml:space="preserve"> </w:t>
      </w:r>
      <w:r w:rsidR="005F6CDA">
        <w:rPr>
          <w:rFonts w:ascii="Garamond" w:eastAsia="Garamond" w:hAnsi="Garamond" w:cs="Garamond"/>
          <w:color w:val="000000"/>
        </w:rPr>
        <w:t xml:space="preserve">– </w:t>
      </w:r>
      <w:r>
        <w:rPr>
          <w:rFonts w:ascii="Garamond" w:eastAsia="Garamond" w:hAnsi="Garamond" w:cs="Garamond"/>
          <w:color w:val="000000"/>
        </w:rPr>
        <w:t>Land Use Land Change</w:t>
      </w:r>
    </w:p>
    <w:p w14:paraId="25A3DF2B" w14:textId="77777777"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b/>
          <w:color w:val="000000"/>
        </w:rPr>
        <w:t>MODIS</w:t>
      </w:r>
      <w:r>
        <w:rPr>
          <w:rFonts w:ascii="Garamond" w:eastAsia="Garamond" w:hAnsi="Garamond" w:cs="Garamond"/>
          <w:color w:val="000000"/>
        </w:rPr>
        <w:t xml:space="preserve"> – MODerate Resolution Imaging Spectroradiometer</w:t>
      </w:r>
    </w:p>
    <w:p w14:paraId="59D86ABF" w14:textId="77777777" w:rsidR="00AF43C8" w:rsidRDefault="00993953">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b/>
          <w:color w:val="000000"/>
        </w:rPr>
        <w:t xml:space="preserve">NLCD </w:t>
      </w:r>
      <w:r>
        <w:rPr>
          <w:rFonts w:ascii="Garamond" w:eastAsia="Garamond" w:hAnsi="Garamond" w:cs="Garamond"/>
          <w:color w:val="000000"/>
        </w:rPr>
        <w:t>–</w:t>
      </w:r>
      <w:r>
        <w:rPr>
          <w:rFonts w:ascii="Garamond" w:eastAsia="Garamond" w:hAnsi="Garamond" w:cs="Garamond"/>
          <w:b/>
          <w:color w:val="000000"/>
        </w:rPr>
        <w:t xml:space="preserve"> </w:t>
      </w:r>
      <w:r>
        <w:rPr>
          <w:rFonts w:ascii="Garamond" w:eastAsia="Garamond" w:hAnsi="Garamond" w:cs="Garamond"/>
          <w:color w:val="000000"/>
        </w:rPr>
        <w:t>National Land Cover Database</w:t>
      </w:r>
    </w:p>
    <w:p w14:paraId="1AB53AD5" w14:textId="499EF7BB"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b/>
          <w:color w:val="000000"/>
        </w:rPr>
        <w:t xml:space="preserve">NDVI </w:t>
      </w:r>
      <w:r>
        <w:rPr>
          <w:rFonts w:ascii="Garamond" w:eastAsia="Garamond" w:hAnsi="Garamond" w:cs="Garamond"/>
          <w:color w:val="000000"/>
        </w:rPr>
        <w:t>–</w:t>
      </w:r>
      <w:r w:rsidR="00517EB5">
        <w:rPr>
          <w:rFonts w:ascii="Garamond" w:eastAsia="Garamond" w:hAnsi="Garamond" w:cs="Garamond"/>
          <w:color w:val="000000"/>
        </w:rPr>
        <w:t xml:space="preserve"> </w:t>
      </w:r>
      <w:r w:rsidR="00517EB5" w:rsidRPr="00587E6F">
        <w:rPr>
          <w:rFonts w:ascii="Garamond" w:eastAsia="Garamond" w:hAnsi="Garamond" w:cs="Garamond"/>
          <w:color w:val="000000"/>
        </w:rPr>
        <w:t>Normalized Difference Vegetation Index</w:t>
      </w:r>
      <w:r w:rsidR="00517EB5">
        <w:rPr>
          <w:rFonts w:ascii="Garamond" w:eastAsia="Garamond" w:hAnsi="Garamond" w:cs="Garamond"/>
          <w:color w:val="000000"/>
        </w:rPr>
        <w:t>;</w:t>
      </w:r>
      <w:r>
        <w:rPr>
          <w:rFonts w:ascii="Garamond" w:eastAsia="Garamond" w:hAnsi="Garamond" w:cs="Garamond"/>
          <w:color w:val="000000"/>
        </w:rPr>
        <w:t xml:space="preserve"> </w:t>
      </w:r>
      <w:r w:rsidR="00843DDE">
        <w:rPr>
          <w:rFonts w:ascii="Garamond" w:eastAsia="Garamond" w:hAnsi="Garamond" w:cs="Garamond"/>
          <w:color w:val="000000"/>
        </w:rPr>
        <w:t>m</w:t>
      </w:r>
      <w:r>
        <w:rPr>
          <w:rFonts w:ascii="Garamond" w:eastAsia="Garamond" w:hAnsi="Garamond" w:cs="Garamond"/>
          <w:color w:val="000000"/>
        </w:rPr>
        <w:t>onitoring changes in vegetation through measurement of the near-infrared difference </w:t>
      </w:r>
    </w:p>
    <w:p w14:paraId="359EB86C" w14:textId="7292A782" w:rsidR="00654716" w:rsidRDefault="00993953">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b/>
          <w:color w:val="000000"/>
        </w:rPr>
        <w:t>Resiliency</w:t>
      </w:r>
      <w:r w:rsidR="005F6CDA">
        <w:rPr>
          <w:rFonts w:ascii="Garamond" w:eastAsia="Garamond" w:hAnsi="Garamond" w:cs="Garamond"/>
          <w:b/>
          <w:color w:val="000000"/>
        </w:rPr>
        <w:t xml:space="preserve"> </w:t>
      </w:r>
      <w:r>
        <w:rPr>
          <w:rFonts w:ascii="Garamond" w:eastAsia="Garamond" w:hAnsi="Garamond" w:cs="Garamond"/>
          <w:color w:val="000000"/>
        </w:rPr>
        <w:t xml:space="preserve">– The ability to recover a community relatively quickly in the aftermath from a natural phenomena </w:t>
      </w:r>
    </w:p>
    <w:p w14:paraId="2515E62C" w14:textId="7F31199D"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sidRPr="00FB64CE">
        <w:rPr>
          <w:rFonts w:ascii="Garamond" w:eastAsia="Garamond" w:hAnsi="Garamond" w:cs="Garamond"/>
          <w:b/>
          <w:color w:val="000000"/>
        </w:rPr>
        <w:t>RGB</w:t>
      </w:r>
      <w:r w:rsidR="00FD63A0">
        <w:rPr>
          <w:rFonts w:ascii="Garamond" w:eastAsia="Garamond" w:hAnsi="Garamond" w:cs="Garamond"/>
          <w:color w:val="000000"/>
        </w:rPr>
        <w:t xml:space="preserve"> –</w:t>
      </w:r>
      <w:r>
        <w:rPr>
          <w:rFonts w:ascii="Garamond" w:eastAsia="Garamond" w:hAnsi="Garamond" w:cs="Garamond"/>
          <w:color w:val="000000"/>
        </w:rPr>
        <w:t xml:space="preserve"> Red Green Blue </w:t>
      </w:r>
    </w:p>
    <w:p w14:paraId="320E6C5C" w14:textId="13817E4C"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b/>
          <w:color w:val="000000"/>
        </w:rPr>
        <w:t>SRTM</w:t>
      </w:r>
      <w:r w:rsidR="00FD63A0">
        <w:rPr>
          <w:rFonts w:ascii="Garamond" w:eastAsia="Garamond" w:hAnsi="Garamond" w:cs="Garamond"/>
          <w:b/>
          <w:color w:val="000000"/>
        </w:rPr>
        <w:t xml:space="preserve"> </w:t>
      </w:r>
      <w:r w:rsidR="00FD63A0">
        <w:rPr>
          <w:rFonts w:ascii="Garamond" w:eastAsia="Garamond" w:hAnsi="Garamond" w:cs="Garamond"/>
          <w:color w:val="000000"/>
        </w:rPr>
        <w:t xml:space="preserve">– </w:t>
      </w:r>
      <w:r>
        <w:rPr>
          <w:rFonts w:ascii="Garamond" w:eastAsia="Garamond" w:hAnsi="Garamond" w:cs="Garamond"/>
          <w:color w:val="000000"/>
        </w:rPr>
        <w:t>Shuttle Radar Topography Mission</w:t>
      </w:r>
    </w:p>
    <w:p w14:paraId="6E5FC6C2" w14:textId="77777777"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b/>
          <w:color w:val="000000"/>
        </w:rPr>
        <w:t xml:space="preserve">Social Vulnerability Index (SoVI) </w:t>
      </w:r>
      <w:r>
        <w:rPr>
          <w:rFonts w:ascii="Garamond" w:eastAsia="Garamond" w:hAnsi="Garamond" w:cs="Garamond"/>
          <w:color w:val="000000"/>
        </w:rPr>
        <w:t>– A classification system of the population’s potential risk to negative effects</w:t>
      </w:r>
    </w:p>
    <w:p w14:paraId="6B58E94D" w14:textId="77777777"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b/>
          <w:color w:val="000000"/>
        </w:rPr>
        <w:t>SWMP</w:t>
      </w:r>
      <w:r>
        <w:rPr>
          <w:rFonts w:ascii="Garamond" w:eastAsia="Garamond" w:hAnsi="Garamond" w:cs="Garamond"/>
          <w:color w:val="000000"/>
        </w:rPr>
        <w:t xml:space="preserve"> – Storm Water Management Plan</w:t>
      </w:r>
    </w:p>
    <w:p w14:paraId="4CFB0D4F" w14:textId="75C3A5F1"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b/>
          <w:color w:val="000000"/>
        </w:rPr>
        <w:lastRenderedPageBreak/>
        <w:t xml:space="preserve">UHI </w:t>
      </w:r>
      <w:r>
        <w:rPr>
          <w:rFonts w:ascii="Garamond" w:eastAsia="Garamond" w:hAnsi="Garamond" w:cs="Garamond"/>
          <w:color w:val="000000"/>
        </w:rPr>
        <w:t xml:space="preserve">– </w:t>
      </w:r>
      <w:r w:rsidR="00517EB5" w:rsidRPr="00587E6F">
        <w:rPr>
          <w:rFonts w:ascii="Garamond" w:eastAsia="Garamond" w:hAnsi="Garamond" w:cs="Garamond"/>
          <w:color w:val="000000"/>
        </w:rPr>
        <w:t>Urban heat island</w:t>
      </w:r>
      <w:r w:rsidR="00517EB5">
        <w:rPr>
          <w:rFonts w:ascii="Garamond" w:eastAsia="Garamond" w:hAnsi="Garamond" w:cs="Garamond"/>
          <w:color w:val="000000"/>
        </w:rPr>
        <w:t>;</w:t>
      </w:r>
      <w:r w:rsidR="00517EB5" w:rsidRPr="00587E6F">
        <w:rPr>
          <w:rFonts w:ascii="Garamond" w:eastAsia="Garamond" w:hAnsi="Garamond" w:cs="Garamond"/>
          <w:color w:val="000000"/>
        </w:rPr>
        <w:t xml:space="preserve"> </w:t>
      </w:r>
      <w:r>
        <w:rPr>
          <w:rFonts w:ascii="Garamond" w:eastAsia="Garamond" w:hAnsi="Garamond" w:cs="Garamond"/>
          <w:color w:val="000000"/>
        </w:rPr>
        <w:t>Urban areas that are significantly higher in temperature than neighboring rural areas</w:t>
      </w:r>
    </w:p>
    <w:p w14:paraId="563A5D8C" w14:textId="77777777"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b/>
          <w:color w:val="000000"/>
        </w:rPr>
        <w:t xml:space="preserve">USGS </w:t>
      </w:r>
      <w:r>
        <w:rPr>
          <w:rFonts w:ascii="Garamond" w:eastAsia="Garamond" w:hAnsi="Garamond" w:cs="Garamond"/>
          <w:color w:val="000000"/>
        </w:rPr>
        <w:t>–</w:t>
      </w:r>
      <w:r>
        <w:rPr>
          <w:rFonts w:ascii="Garamond" w:eastAsia="Garamond" w:hAnsi="Garamond" w:cs="Garamond"/>
          <w:b/>
          <w:color w:val="000000"/>
        </w:rPr>
        <w:t xml:space="preserve"> </w:t>
      </w:r>
      <w:r>
        <w:rPr>
          <w:rFonts w:ascii="Garamond" w:eastAsia="Garamond" w:hAnsi="Garamond" w:cs="Garamond"/>
          <w:color w:val="000000"/>
        </w:rPr>
        <w:t>United States Geological Survey</w:t>
      </w:r>
    </w:p>
    <w:p w14:paraId="1823B980" w14:textId="6DC2077C"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b/>
          <w:color w:val="000000"/>
        </w:rPr>
        <w:t>Urban Sprawl</w:t>
      </w:r>
      <w:r>
        <w:rPr>
          <w:rFonts w:ascii="Garamond" w:eastAsia="Garamond" w:hAnsi="Garamond" w:cs="Garamond"/>
          <w:color w:val="000000"/>
        </w:rPr>
        <w:t xml:space="preserve"> </w:t>
      </w:r>
      <w:r w:rsidR="005F6CDA">
        <w:rPr>
          <w:rFonts w:ascii="Garamond" w:eastAsia="Garamond" w:hAnsi="Garamond" w:cs="Garamond"/>
          <w:color w:val="000000"/>
        </w:rPr>
        <w:t>–</w:t>
      </w:r>
      <w:r>
        <w:rPr>
          <w:rFonts w:ascii="Garamond" w:eastAsia="Garamond" w:hAnsi="Garamond" w:cs="Garamond"/>
          <w:color w:val="000000"/>
        </w:rPr>
        <w:t xml:space="preserve"> The unrestricted growth and uncontrollable spread of a developing area</w:t>
      </w:r>
    </w:p>
    <w:p w14:paraId="2D901DB9" w14:textId="77777777" w:rsidR="00654716" w:rsidRDefault="00993953">
      <w:p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b/>
          <w:color w:val="000000"/>
        </w:rPr>
        <w:t xml:space="preserve">Vulnerability </w:t>
      </w:r>
      <w:r>
        <w:rPr>
          <w:rFonts w:ascii="Garamond" w:eastAsia="Garamond" w:hAnsi="Garamond" w:cs="Garamond"/>
          <w:color w:val="000000"/>
        </w:rPr>
        <w:t>– The exposure to harm or risk</w:t>
      </w:r>
    </w:p>
    <w:p w14:paraId="6CF9A242" w14:textId="77777777" w:rsidR="00FD63A0" w:rsidRDefault="00FD63A0">
      <w:pPr>
        <w:pStyle w:val="Heading1"/>
        <w:rPr>
          <w:color w:val="000000"/>
          <w:sz w:val="22"/>
          <w:szCs w:val="22"/>
        </w:rPr>
      </w:pPr>
    </w:p>
    <w:p w14:paraId="0CD0FADB" w14:textId="47D90DF7" w:rsidR="00654716" w:rsidRDefault="00993953">
      <w:pPr>
        <w:pStyle w:val="Heading1"/>
      </w:pPr>
      <w:r>
        <w:rPr>
          <w:color w:val="000000"/>
          <w:sz w:val="22"/>
          <w:szCs w:val="22"/>
        </w:rPr>
        <w:t> </w:t>
      </w:r>
      <w:r>
        <w:t>8. References</w:t>
      </w:r>
    </w:p>
    <w:p w14:paraId="1CD330BC" w14:textId="310123EF" w:rsidR="00654716" w:rsidRDefault="00993953" w:rsidP="00587E6F">
      <w:pPr>
        <w:pBdr>
          <w:top w:val="nil"/>
          <w:left w:val="nil"/>
          <w:bottom w:val="nil"/>
          <w:right w:val="nil"/>
          <w:between w:val="nil"/>
        </w:pBdr>
        <w:spacing w:after="240" w:line="240" w:lineRule="auto"/>
        <w:ind w:left="720" w:hanging="720"/>
        <w:rPr>
          <w:rFonts w:ascii="Garamond" w:eastAsia="Garamond" w:hAnsi="Garamond" w:cs="Garamond"/>
          <w:color w:val="000000"/>
        </w:rPr>
      </w:pPr>
      <w:r>
        <w:rPr>
          <w:rFonts w:ascii="Garamond" w:eastAsia="Garamond" w:hAnsi="Garamond" w:cs="Garamond"/>
          <w:color w:val="000000"/>
        </w:rPr>
        <w:t>Armenakis, C., Du, E.</w:t>
      </w:r>
      <w:r w:rsidR="00D37F64">
        <w:rPr>
          <w:rFonts w:ascii="Garamond" w:eastAsia="Garamond" w:hAnsi="Garamond" w:cs="Garamond"/>
          <w:color w:val="000000"/>
        </w:rPr>
        <w:t xml:space="preserve"> X.</w:t>
      </w:r>
      <w:r>
        <w:rPr>
          <w:rFonts w:ascii="Garamond" w:eastAsia="Garamond" w:hAnsi="Garamond" w:cs="Garamond"/>
          <w:color w:val="000000"/>
        </w:rPr>
        <w:t>, Natesan, S., Persad, R.</w:t>
      </w:r>
      <w:r w:rsidR="00D37F64">
        <w:rPr>
          <w:rFonts w:ascii="Garamond" w:eastAsia="Garamond" w:hAnsi="Garamond" w:cs="Garamond"/>
          <w:color w:val="000000"/>
        </w:rPr>
        <w:t xml:space="preserve"> A.</w:t>
      </w:r>
      <w:r>
        <w:rPr>
          <w:rFonts w:ascii="Garamond" w:eastAsia="Garamond" w:hAnsi="Garamond" w:cs="Garamond"/>
          <w:color w:val="000000"/>
        </w:rPr>
        <w:t xml:space="preserve">, &amp; Zhang, Y. (2017). Flood </w:t>
      </w:r>
      <w:r w:rsidR="00D37F64">
        <w:rPr>
          <w:rFonts w:ascii="Garamond" w:eastAsia="Garamond" w:hAnsi="Garamond" w:cs="Garamond"/>
          <w:color w:val="000000"/>
        </w:rPr>
        <w:t>r</w:t>
      </w:r>
      <w:r>
        <w:rPr>
          <w:rFonts w:ascii="Garamond" w:eastAsia="Garamond" w:hAnsi="Garamond" w:cs="Garamond"/>
          <w:color w:val="000000"/>
        </w:rPr>
        <w:t xml:space="preserve">isk </w:t>
      </w:r>
      <w:r w:rsidR="00D37F64">
        <w:rPr>
          <w:rFonts w:ascii="Garamond" w:eastAsia="Garamond" w:hAnsi="Garamond" w:cs="Garamond"/>
          <w:color w:val="000000"/>
        </w:rPr>
        <w:t>a</w:t>
      </w:r>
      <w:r>
        <w:rPr>
          <w:rFonts w:ascii="Garamond" w:eastAsia="Garamond" w:hAnsi="Garamond" w:cs="Garamond"/>
          <w:color w:val="000000"/>
        </w:rPr>
        <w:t xml:space="preserve">ssessment in </w:t>
      </w:r>
      <w:r w:rsidR="00D37F64">
        <w:rPr>
          <w:rFonts w:ascii="Garamond" w:eastAsia="Garamond" w:hAnsi="Garamond" w:cs="Garamond"/>
          <w:color w:val="000000"/>
        </w:rPr>
        <w:t>u</w:t>
      </w:r>
      <w:r>
        <w:rPr>
          <w:rFonts w:ascii="Garamond" w:eastAsia="Garamond" w:hAnsi="Garamond" w:cs="Garamond"/>
          <w:color w:val="000000"/>
        </w:rPr>
        <w:t xml:space="preserve">rban </w:t>
      </w:r>
      <w:r w:rsidR="00D37F64">
        <w:rPr>
          <w:rFonts w:ascii="Garamond" w:eastAsia="Garamond" w:hAnsi="Garamond" w:cs="Garamond"/>
          <w:color w:val="000000"/>
        </w:rPr>
        <w:t>a</w:t>
      </w:r>
      <w:r>
        <w:rPr>
          <w:rFonts w:ascii="Garamond" w:eastAsia="Garamond" w:hAnsi="Garamond" w:cs="Garamond"/>
          <w:color w:val="000000"/>
        </w:rPr>
        <w:t xml:space="preserve">reas </w:t>
      </w:r>
      <w:r w:rsidR="00D37F64">
        <w:rPr>
          <w:rFonts w:ascii="Garamond" w:eastAsia="Garamond" w:hAnsi="Garamond" w:cs="Garamond"/>
          <w:color w:val="000000"/>
        </w:rPr>
        <w:t>b</w:t>
      </w:r>
      <w:r>
        <w:rPr>
          <w:rFonts w:ascii="Garamond" w:eastAsia="Garamond" w:hAnsi="Garamond" w:cs="Garamond"/>
          <w:color w:val="000000"/>
        </w:rPr>
        <w:t xml:space="preserve">ased on </w:t>
      </w:r>
      <w:r w:rsidR="00D37F64">
        <w:rPr>
          <w:rFonts w:ascii="Garamond" w:eastAsia="Garamond" w:hAnsi="Garamond" w:cs="Garamond"/>
          <w:color w:val="000000"/>
        </w:rPr>
        <w:t>s</w:t>
      </w:r>
      <w:r>
        <w:rPr>
          <w:rFonts w:ascii="Garamond" w:eastAsia="Garamond" w:hAnsi="Garamond" w:cs="Garamond"/>
          <w:color w:val="000000"/>
        </w:rPr>
        <w:t xml:space="preserve">patial </w:t>
      </w:r>
      <w:r w:rsidR="00D37F64">
        <w:rPr>
          <w:rFonts w:ascii="Garamond" w:eastAsia="Garamond" w:hAnsi="Garamond" w:cs="Garamond"/>
          <w:color w:val="000000"/>
        </w:rPr>
        <w:t>a</w:t>
      </w:r>
      <w:r>
        <w:rPr>
          <w:rFonts w:ascii="Garamond" w:eastAsia="Garamond" w:hAnsi="Garamond" w:cs="Garamond"/>
          <w:color w:val="000000"/>
        </w:rPr>
        <w:t xml:space="preserve">nalytics and </w:t>
      </w:r>
      <w:r w:rsidR="00D37F64">
        <w:rPr>
          <w:rFonts w:ascii="Garamond" w:eastAsia="Garamond" w:hAnsi="Garamond" w:cs="Garamond"/>
          <w:color w:val="000000"/>
        </w:rPr>
        <w:t>s</w:t>
      </w:r>
      <w:r>
        <w:rPr>
          <w:rFonts w:ascii="Garamond" w:eastAsia="Garamond" w:hAnsi="Garamond" w:cs="Garamond"/>
          <w:color w:val="000000"/>
        </w:rPr>
        <w:t xml:space="preserve">ocial </w:t>
      </w:r>
      <w:r w:rsidR="00D37F64">
        <w:rPr>
          <w:rFonts w:ascii="Garamond" w:eastAsia="Garamond" w:hAnsi="Garamond" w:cs="Garamond"/>
          <w:color w:val="000000"/>
        </w:rPr>
        <w:t>f</w:t>
      </w:r>
      <w:r>
        <w:rPr>
          <w:rFonts w:ascii="Garamond" w:eastAsia="Garamond" w:hAnsi="Garamond" w:cs="Garamond"/>
          <w:color w:val="000000"/>
        </w:rPr>
        <w:t xml:space="preserve">actors. </w:t>
      </w:r>
      <w:r w:rsidRPr="00587E6F">
        <w:rPr>
          <w:rFonts w:ascii="Garamond" w:eastAsia="Garamond" w:hAnsi="Garamond" w:cs="Garamond"/>
          <w:i/>
          <w:color w:val="000000"/>
        </w:rPr>
        <w:t>Geosciences</w:t>
      </w:r>
      <w:r>
        <w:rPr>
          <w:rFonts w:ascii="Garamond" w:eastAsia="Garamond" w:hAnsi="Garamond" w:cs="Garamond"/>
          <w:color w:val="000000"/>
        </w:rPr>
        <w:t>,</w:t>
      </w:r>
      <w:r w:rsidRPr="00587E6F">
        <w:rPr>
          <w:rFonts w:ascii="Garamond" w:eastAsia="Garamond" w:hAnsi="Garamond" w:cs="Garamond"/>
          <w:i/>
          <w:color w:val="000000"/>
        </w:rPr>
        <w:t xml:space="preserve"> 7</w:t>
      </w:r>
      <w:r>
        <w:rPr>
          <w:rFonts w:ascii="Garamond" w:eastAsia="Garamond" w:hAnsi="Garamond" w:cs="Garamond"/>
          <w:color w:val="000000"/>
        </w:rPr>
        <w:t xml:space="preserve">(4), 123. </w:t>
      </w:r>
      <w:hyperlink r:id="rId15">
        <w:r w:rsidRPr="00FE3412">
          <w:rPr>
            <w:rFonts w:ascii="Garamond" w:eastAsia="Garamond" w:hAnsi="Garamond" w:cs="Garamond"/>
          </w:rPr>
          <w:t>https://doi.org/10.3390/geosciences7040123</w:t>
        </w:r>
      </w:hyperlink>
    </w:p>
    <w:p w14:paraId="785C00FD" w14:textId="4725F5B3" w:rsidR="00654716" w:rsidRDefault="00993953">
      <w:pPr>
        <w:pBdr>
          <w:top w:val="nil"/>
          <w:left w:val="nil"/>
          <w:bottom w:val="nil"/>
          <w:right w:val="nil"/>
          <w:between w:val="nil"/>
        </w:pBdr>
        <w:spacing w:after="240" w:line="240" w:lineRule="auto"/>
        <w:ind w:left="720" w:hanging="720"/>
        <w:rPr>
          <w:rFonts w:ascii="Garamond" w:eastAsia="Garamond" w:hAnsi="Garamond" w:cs="Garamond"/>
          <w:color w:val="000000"/>
        </w:rPr>
      </w:pPr>
      <w:r>
        <w:rPr>
          <w:rFonts w:ascii="Garamond" w:eastAsia="Garamond" w:hAnsi="Garamond" w:cs="Garamond"/>
          <w:color w:val="000000"/>
        </w:rPr>
        <w:t xml:space="preserve">Gunawardena, K. R., Wells, M. J., &amp; Kershaw, T. (2017). Utilising green and bluespace to mitigate urban heat island intensity. </w:t>
      </w:r>
      <w:r>
        <w:rPr>
          <w:rFonts w:ascii="Garamond" w:eastAsia="Garamond" w:hAnsi="Garamond" w:cs="Garamond"/>
          <w:i/>
          <w:color w:val="000000"/>
        </w:rPr>
        <w:t>Science of The Total Environment, 584-585</w:t>
      </w:r>
      <w:r>
        <w:rPr>
          <w:rFonts w:ascii="Garamond" w:eastAsia="Garamond" w:hAnsi="Garamond" w:cs="Garamond"/>
          <w:color w:val="000000"/>
        </w:rPr>
        <w:t>, 1040-1055.</w:t>
      </w:r>
      <w:hyperlink r:id="rId16">
        <w:r>
          <w:rPr>
            <w:rFonts w:ascii="Garamond" w:eastAsia="Garamond" w:hAnsi="Garamond" w:cs="Garamond"/>
            <w:color w:val="000000"/>
            <w:u w:val="single"/>
          </w:rPr>
          <w:t xml:space="preserve"> </w:t>
        </w:r>
      </w:hyperlink>
      <w:hyperlink r:id="rId17">
        <w:r w:rsidRPr="00FE3412">
          <w:rPr>
            <w:rFonts w:ascii="Garamond" w:eastAsia="Garamond" w:hAnsi="Garamond" w:cs="Garamond"/>
          </w:rPr>
          <w:t>https://doi.org/10.1016/j.scitotenv.2017.01.158</w:t>
        </w:r>
      </w:hyperlink>
    </w:p>
    <w:p w14:paraId="50046FD1" w14:textId="5622B32D" w:rsidR="00843DDE" w:rsidRPr="00843DDE" w:rsidRDefault="00843DDE">
      <w:pPr>
        <w:pBdr>
          <w:top w:val="nil"/>
          <w:left w:val="nil"/>
          <w:bottom w:val="nil"/>
          <w:right w:val="nil"/>
          <w:between w:val="nil"/>
        </w:pBdr>
        <w:spacing w:after="240" w:line="240" w:lineRule="auto"/>
        <w:ind w:left="720" w:hanging="720"/>
        <w:rPr>
          <w:rFonts w:ascii="Garamond" w:eastAsia="Garamond" w:hAnsi="Garamond" w:cs="Garamond"/>
          <w:color w:val="000000"/>
        </w:rPr>
      </w:pPr>
      <w:r>
        <w:rPr>
          <w:rFonts w:ascii="Garamond" w:eastAsia="Garamond" w:hAnsi="Garamond" w:cs="Garamond"/>
          <w:color w:val="000000"/>
        </w:rPr>
        <w:t xml:space="preserve">Hakdaoui, S., Emran, A., Pradhan, B., Lee, C., &amp; Fils, S. C. N. (2019). A collaborative change detection approach on multi-sensor spatial imagery for desert wetland monitoring after a flash flood in southern Morocco. </w:t>
      </w:r>
      <w:r>
        <w:rPr>
          <w:rFonts w:ascii="Garamond" w:eastAsia="Garamond" w:hAnsi="Garamond" w:cs="Garamond"/>
          <w:i/>
          <w:color w:val="000000"/>
        </w:rPr>
        <w:t>Remote Sensing</w:t>
      </w:r>
      <w:r>
        <w:rPr>
          <w:rFonts w:ascii="Garamond" w:eastAsia="Garamond" w:hAnsi="Garamond" w:cs="Garamond"/>
          <w:color w:val="000000"/>
        </w:rPr>
        <w:t xml:space="preserve">, </w:t>
      </w:r>
      <w:r>
        <w:rPr>
          <w:rFonts w:ascii="Garamond" w:eastAsia="Garamond" w:hAnsi="Garamond" w:cs="Garamond"/>
          <w:i/>
          <w:color w:val="000000"/>
        </w:rPr>
        <w:t>11</w:t>
      </w:r>
      <w:r>
        <w:rPr>
          <w:rFonts w:ascii="Garamond" w:eastAsia="Garamond" w:hAnsi="Garamond" w:cs="Garamond"/>
          <w:color w:val="000000"/>
        </w:rPr>
        <w:t xml:space="preserve">(9), 1042. </w:t>
      </w:r>
      <w:hyperlink r:id="rId18" w:tgtFrame="_blank" w:history="1">
        <w:r w:rsidRPr="00587E6F">
          <w:rPr>
            <w:rStyle w:val="Hyperlink"/>
            <w:rFonts w:ascii="Garamond" w:eastAsia="Garamond" w:hAnsi="Garamond" w:cs="Garamond"/>
            <w:bCs/>
            <w:color w:val="auto"/>
            <w:u w:val="none"/>
          </w:rPr>
          <w:t>https://doi.org/10.3390/rs11091042</w:t>
        </w:r>
      </w:hyperlink>
    </w:p>
    <w:p w14:paraId="7C9EF174" w14:textId="779FFEF2" w:rsidR="00654716" w:rsidRDefault="00993953">
      <w:pPr>
        <w:pBdr>
          <w:top w:val="nil"/>
          <w:left w:val="nil"/>
          <w:bottom w:val="nil"/>
          <w:right w:val="nil"/>
          <w:between w:val="nil"/>
        </w:pBdr>
        <w:spacing w:after="240" w:line="240" w:lineRule="auto"/>
        <w:ind w:left="720" w:hanging="720"/>
        <w:rPr>
          <w:rFonts w:ascii="Garamond" w:eastAsia="Garamond" w:hAnsi="Garamond" w:cs="Garamond"/>
          <w:color w:val="000000"/>
        </w:rPr>
      </w:pPr>
      <w:r>
        <w:rPr>
          <w:rFonts w:ascii="Garamond" w:eastAsia="Garamond" w:hAnsi="Garamond" w:cs="Garamond"/>
          <w:color w:val="000000"/>
        </w:rPr>
        <w:t xml:space="preserve">Hamada, S., &amp; Ohta, T. (2010). Seasonal variations in the cooling effect of urban green areas on surrounding urban areas. </w:t>
      </w:r>
      <w:r>
        <w:rPr>
          <w:rFonts w:ascii="Garamond" w:eastAsia="Garamond" w:hAnsi="Garamond" w:cs="Garamond"/>
          <w:i/>
          <w:color w:val="000000"/>
        </w:rPr>
        <w:t>Urban Forestry &amp; Urban Greening, 9</w:t>
      </w:r>
      <w:r>
        <w:rPr>
          <w:rFonts w:ascii="Garamond" w:eastAsia="Garamond" w:hAnsi="Garamond" w:cs="Garamond"/>
          <w:color w:val="000000"/>
        </w:rPr>
        <w:t>(1), 15-24.</w:t>
      </w:r>
      <w:hyperlink r:id="rId19">
        <w:r w:rsidRPr="00587E6F">
          <w:rPr>
            <w:rFonts w:ascii="Garamond" w:eastAsia="Garamond" w:hAnsi="Garamond" w:cs="Garamond"/>
            <w:color w:val="000000"/>
          </w:rPr>
          <w:t xml:space="preserve"> </w:t>
        </w:r>
      </w:hyperlink>
      <w:hyperlink r:id="rId20">
        <w:r w:rsidRPr="00FE3412">
          <w:rPr>
            <w:rFonts w:ascii="Garamond" w:eastAsia="Garamond" w:hAnsi="Garamond" w:cs="Garamond"/>
          </w:rPr>
          <w:t>https://doi.org/10.1016/j.ufug.2009.10.002</w:t>
        </w:r>
      </w:hyperlink>
    </w:p>
    <w:p w14:paraId="78A1DF9B" w14:textId="12350197" w:rsidR="00654716" w:rsidRDefault="00FE3412" w:rsidP="00F07525">
      <w:pPr>
        <w:spacing w:after="0" w:line="240" w:lineRule="auto"/>
        <w:ind w:left="720" w:hanging="720"/>
        <w:rPr>
          <w:rFonts w:ascii="Garamond" w:eastAsia="Times New Roman" w:hAnsi="Garamond" w:cs="Times New Roman"/>
        </w:rPr>
      </w:pPr>
      <w:r w:rsidRPr="00FE3412">
        <w:rPr>
          <w:rFonts w:ascii="Garamond" w:eastAsia="Times New Roman" w:hAnsi="Garamond" w:cs="Times New Roman"/>
          <w:shd w:val="clear" w:color="auto" w:fill="FFFFFF"/>
        </w:rPr>
        <w:t>Hulley, G.</w:t>
      </w:r>
      <w:r w:rsidR="0066501B">
        <w:rPr>
          <w:rFonts w:ascii="Garamond" w:eastAsia="Times New Roman" w:hAnsi="Garamond" w:cs="Times New Roman"/>
          <w:shd w:val="clear" w:color="auto" w:fill="FFFFFF"/>
        </w:rPr>
        <w:t>, &amp;</w:t>
      </w:r>
      <w:r w:rsidRPr="00FE3412">
        <w:rPr>
          <w:rFonts w:ascii="Garamond" w:eastAsia="Times New Roman" w:hAnsi="Garamond" w:cs="Times New Roman"/>
          <w:shd w:val="clear" w:color="auto" w:fill="FFFFFF"/>
        </w:rPr>
        <w:t xml:space="preserve"> Hook, S. (2018). </w:t>
      </w:r>
      <w:r w:rsidRPr="00FE3412">
        <w:rPr>
          <w:rFonts w:ascii="Garamond" w:eastAsia="Times New Roman" w:hAnsi="Garamond" w:cs="Times New Roman"/>
          <w:i/>
          <w:iCs/>
        </w:rPr>
        <w:t>VIIRS/NPP Land Surface Temperature and Emissivity Daily L3 Global 1km SIN Grid Day V001</w:t>
      </w:r>
      <w:r w:rsidRPr="00FE3412">
        <w:rPr>
          <w:rFonts w:ascii="Garamond" w:eastAsia="Times New Roman" w:hAnsi="Garamond" w:cs="Times New Roman"/>
          <w:shd w:val="clear" w:color="auto" w:fill="FFFFFF"/>
        </w:rPr>
        <w:t xml:space="preserve">. NASA EOSDIS Land Processes DAAC. Accessed </w:t>
      </w:r>
      <w:r w:rsidR="00F07525">
        <w:rPr>
          <w:rFonts w:ascii="Garamond" w:eastAsia="Times New Roman" w:hAnsi="Garamond" w:cs="Times New Roman"/>
          <w:shd w:val="clear" w:color="auto" w:fill="FFFFFF"/>
        </w:rPr>
        <w:t xml:space="preserve">12 June 2019 </w:t>
      </w:r>
      <w:hyperlink r:id="rId21" w:history="1">
        <w:r w:rsidRPr="00FE3412">
          <w:rPr>
            <w:rStyle w:val="Hyperlink"/>
            <w:rFonts w:ascii="Garamond" w:eastAsia="Times New Roman" w:hAnsi="Garamond" w:cs="Times New Roman"/>
            <w:color w:val="auto"/>
            <w:u w:val="none"/>
            <w:shd w:val="clear" w:color="auto" w:fill="FFFFFF"/>
          </w:rPr>
          <w:t>https://doi.org/10.5067/VIIRS/VNP21A1D.001</w:t>
        </w:r>
      </w:hyperlink>
    </w:p>
    <w:p w14:paraId="39B2495E" w14:textId="77777777" w:rsidR="00FE3412" w:rsidRPr="00FE3412" w:rsidRDefault="00FE3412" w:rsidP="00FE3412">
      <w:pPr>
        <w:spacing w:after="0" w:line="240" w:lineRule="auto"/>
        <w:rPr>
          <w:rFonts w:ascii="Garamond" w:eastAsia="Times New Roman" w:hAnsi="Garamond" w:cs="Times New Roman"/>
        </w:rPr>
      </w:pPr>
    </w:p>
    <w:p w14:paraId="750C2FDF" w14:textId="77777777" w:rsidR="00654716" w:rsidRDefault="00993953" w:rsidP="00FE3412">
      <w:pPr>
        <w:pBdr>
          <w:top w:val="nil"/>
          <w:left w:val="nil"/>
          <w:bottom w:val="nil"/>
          <w:right w:val="nil"/>
          <w:between w:val="nil"/>
        </w:pBdr>
        <w:spacing w:after="240" w:line="240" w:lineRule="auto"/>
        <w:ind w:left="720" w:hanging="720"/>
        <w:rPr>
          <w:rFonts w:ascii="Garamond" w:eastAsia="Garamond" w:hAnsi="Garamond" w:cs="Garamond"/>
          <w:color w:val="000000"/>
        </w:rPr>
      </w:pPr>
      <w:r>
        <w:rPr>
          <w:rFonts w:ascii="Garamond" w:eastAsia="Garamond" w:hAnsi="Garamond" w:cs="Garamond"/>
          <w:color w:val="000000"/>
        </w:rPr>
        <w:t xml:space="preserve">Mohajerani, A., Bakaric, J., &amp; Jeffrey-Bailey, T. (2017). The urban heat island effect, its causes, and mitigation, with reference to the thermal properties of asphalt concrete. </w:t>
      </w:r>
      <w:r>
        <w:rPr>
          <w:rFonts w:ascii="Garamond" w:eastAsia="Garamond" w:hAnsi="Garamond" w:cs="Garamond"/>
          <w:i/>
          <w:color w:val="000000"/>
        </w:rPr>
        <w:t>Journal of Environmental Management</w:t>
      </w:r>
      <w:r>
        <w:rPr>
          <w:rFonts w:ascii="Garamond" w:eastAsia="Garamond" w:hAnsi="Garamond" w:cs="Garamond"/>
          <w:color w:val="000000"/>
        </w:rPr>
        <w:t xml:space="preserve">, </w:t>
      </w:r>
      <w:r>
        <w:rPr>
          <w:rFonts w:ascii="Garamond" w:eastAsia="Garamond" w:hAnsi="Garamond" w:cs="Garamond"/>
          <w:i/>
          <w:color w:val="000000"/>
        </w:rPr>
        <w:t>197</w:t>
      </w:r>
      <w:r>
        <w:rPr>
          <w:rFonts w:ascii="Garamond" w:eastAsia="Garamond" w:hAnsi="Garamond" w:cs="Garamond"/>
          <w:color w:val="000000"/>
        </w:rPr>
        <w:t>, 522-538.</w:t>
      </w:r>
      <w:hyperlink r:id="rId22">
        <w:r w:rsidRPr="00FE3412">
          <w:rPr>
            <w:rFonts w:ascii="Garamond" w:eastAsia="Garamond" w:hAnsi="Garamond" w:cs="Garamond"/>
            <w:color w:val="000000"/>
          </w:rPr>
          <w:t xml:space="preserve"> </w:t>
        </w:r>
      </w:hyperlink>
      <w:hyperlink r:id="rId23">
        <w:r w:rsidRPr="00FE3412">
          <w:rPr>
            <w:rFonts w:ascii="Garamond" w:eastAsia="Garamond" w:hAnsi="Garamond" w:cs="Garamond"/>
          </w:rPr>
          <w:t>https://doi.org/10.1016/j.jenvman.2017.03.095</w:t>
        </w:r>
      </w:hyperlink>
    </w:p>
    <w:p w14:paraId="2C85AAEA" w14:textId="6D288E4B" w:rsidR="005C3201" w:rsidRDefault="00993953" w:rsidP="005C3201">
      <w:pPr>
        <w:pBdr>
          <w:top w:val="nil"/>
          <w:left w:val="nil"/>
          <w:bottom w:val="nil"/>
          <w:right w:val="nil"/>
          <w:between w:val="nil"/>
        </w:pBdr>
        <w:spacing w:after="240" w:line="240" w:lineRule="auto"/>
        <w:ind w:left="720" w:hanging="720"/>
        <w:rPr>
          <w:rFonts w:ascii="Garamond" w:eastAsia="Garamond" w:hAnsi="Garamond" w:cs="Garamond"/>
          <w:color w:val="000000"/>
        </w:rPr>
      </w:pPr>
      <w:r w:rsidRPr="005C3201">
        <w:rPr>
          <w:rFonts w:ascii="Garamond" w:eastAsia="Garamond" w:hAnsi="Garamond" w:cs="Garamond"/>
          <w:color w:val="000000"/>
        </w:rPr>
        <w:t xml:space="preserve">Mundhe, N., &amp; Jaybhaye, R. G. (2014). Impact of urbanization on land use/land covers change using Geo-spatial techniques. </w:t>
      </w:r>
      <w:r w:rsidRPr="005C3201">
        <w:rPr>
          <w:rFonts w:ascii="Garamond" w:eastAsia="Garamond" w:hAnsi="Garamond" w:cs="Garamond"/>
          <w:i/>
          <w:color w:val="000000"/>
        </w:rPr>
        <w:t>International Journal of Geomatics and Geosciences</w:t>
      </w:r>
      <w:r w:rsidR="00635A4E">
        <w:rPr>
          <w:rFonts w:ascii="Garamond" w:eastAsia="Garamond" w:hAnsi="Garamond" w:cs="Garamond"/>
          <w:color w:val="000000"/>
        </w:rPr>
        <w:t>,</w:t>
      </w:r>
      <w:r w:rsidRPr="005C3201">
        <w:rPr>
          <w:rFonts w:ascii="Garamond" w:eastAsia="Garamond" w:hAnsi="Garamond" w:cs="Garamond"/>
          <w:i/>
          <w:color w:val="000000"/>
        </w:rPr>
        <w:t xml:space="preserve"> 5. </w:t>
      </w:r>
      <w:r w:rsidRPr="00587E6F">
        <w:rPr>
          <w:rFonts w:ascii="Garamond" w:eastAsia="Garamond" w:hAnsi="Garamond" w:cs="Garamond"/>
          <w:color w:val="000000"/>
        </w:rPr>
        <w:t>50-60</w:t>
      </w:r>
      <w:r w:rsidRPr="005C3201">
        <w:rPr>
          <w:rFonts w:ascii="Garamond" w:eastAsia="Garamond" w:hAnsi="Garamond" w:cs="Garamond"/>
          <w:i/>
          <w:color w:val="000000"/>
        </w:rPr>
        <w:t>.</w:t>
      </w:r>
      <w:r w:rsidR="00635A4E">
        <w:rPr>
          <w:rFonts w:ascii="Garamond" w:eastAsia="Garamond" w:hAnsi="Garamond" w:cs="Garamond"/>
          <w:i/>
          <w:color w:val="000000"/>
        </w:rPr>
        <w:t xml:space="preserve"> </w:t>
      </w:r>
      <w:r w:rsidR="005C3201" w:rsidRPr="005C3201">
        <w:rPr>
          <w:rFonts w:ascii="Garamond" w:eastAsia="Garamond" w:hAnsi="Garamond" w:cs="Garamond"/>
          <w:color w:val="000000"/>
        </w:rPr>
        <w:t>https://www.researchgate.net/publication/281320790_Impact_of_urbanization_on_land_useland_covers_change_using_Geo-spatial_techniques</w:t>
      </w:r>
    </w:p>
    <w:p w14:paraId="538B2793" w14:textId="47E7C2BD" w:rsidR="00654716" w:rsidRDefault="00993953" w:rsidP="00FE3412">
      <w:pPr>
        <w:pBdr>
          <w:top w:val="nil"/>
          <w:left w:val="nil"/>
          <w:bottom w:val="nil"/>
          <w:right w:val="nil"/>
          <w:between w:val="nil"/>
        </w:pBdr>
        <w:spacing w:after="240" w:line="240" w:lineRule="auto"/>
        <w:ind w:left="720" w:hanging="720"/>
        <w:rPr>
          <w:rFonts w:ascii="Garamond" w:eastAsia="Garamond" w:hAnsi="Garamond" w:cs="Garamond"/>
          <w:color w:val="000000"/>
        </w:rPr>
      </w:pPr>
      <w:r>
        <w:rPr>
          <w:rFonts w:ascii="Garamond" w:eastAsia="Garamond" w:hAnsi="Garamond" w:cs="Garamond"/>
          <w:color w:val="000000"/>
          <w:highlight w:val="white"/>
        </w:rPr>
        <w:t xml:space="preserve">NASA Earth Observatory. (2005, September </w:t>
      </w:r>
      <w:r w:rsidR="00F7397A">
        <w:rPr>
          <w:rFonts w:ascii="Garamond" w:eastAsia="Garamond" w:hAnsi="Garamond" w:cs="Garamond"/>
          <w:color w:val="000000"/>
          <w:highlight w:val="white"/>
        </w:rPr>
        <w:t>3</w:t>
      </w:r>
      <w:r>
        <w:rPr>
          <w:rFonts w:ascii="Garamond" w:eastAsia="Garamond" w:hAnsi="Garamond" w:cs="Garamond"/>
          <w:color w:val="000000"/>
          <w:highlight w:val="white"/>
        </w:rPr>
        <w:t xml:space="preserve">). </w:t>
      </w:r>
      <w:r w:rsidRPr="00587E6F">
        <w:rPr>
          <w:rFonts w:ascii="Garamond" w:eastAsia="Garamond" w:hAnsi="Garamond" w:cs="Garamond"/>
          <w:color w:val="000000"/>
          <w:highlight w:val="white"/>
        </w:rPr>
        <w:t>Hurricane damage in Mobile, AL</w:t>
      </w:r>
      <w:r>
        <w:rPr>
          <w:rFonts w:ascii="Garamond" w:eastAsia="Garamond" w:hAnsi="Garamond" w:cs="Garamond"/>
          <w:color w:val="000000"/>
          <w:highlight w:val="white"/>
        </w:rPr>
        <w:t>. Retrieved June 21, 2019, from</w:t>
      </w:r>
      <w:hyperlink r:id="rId24">
        <w:r w:rsidRPr="00FE3412">
          <w:rPr>
            <w:rFonts w:ascii="Garamond" w:eastAsia="Garamond" w:hAnsi="Garamond" w:cs="Garamond"/>
            <w:color w:val="000000"/>
            <w:highlight w:val="white"/>
          </w:rPr>
          <w:t xml:space="preserve"> https://earthobservatory.nasa.gov/images/5822/hurricane-damage-in-mobile-al</w:t>
        </w:r>
      </w:hyperlink>
    </w:p>
    <w:p w14:paraId="1C7A0C18" w14:textId="3694DB30" w:rsidR="00654716" w:rsidRDefault="00993953" w:rsidP="00FE3412">
      <w:pPr>
        <w:pBdr>
          <w:top w:val="nil"/>
          <w:left w:val="nil"/>
          <w:bottom w:val="nil"/>
          <w:right w:val="nil"/>
          <w:between w:val="nil"/>
        </w:pBdr>
        <w:spacing w:after="240" w:line="240" w:lineRule="auto"/>
        <w:ind w:left="720" w:hanging="720"/>
        <w:rPr>
          <w:rFonts w:ascii="Garamond" w:eastAsia="Garamond" w:hAnsi="Garamond" w:cs="Garamond"/>
          <w:color w:val="000000"/>
        </w:rPr>
      </w:pPr>
      <w:r>
        <w:rPr>
          <w:rFonts w:ascii="Garamond" w:eastAsia="Garamond" w:hAnsi="Garamond" w:cs="Garamond"/>
          <w:color w:val="000000"/>
        </w:rPr>
        <w:t>Neel-Schaffer &amp; Hydro Engineering Solutions. (2017).</w:t>
      </w:r>
      <w:r>
        <w:rPr>
          <w:rFonts w:ascii="Garamond" w:eastAsia="Garamond" w:hAnsi="Garamond" w:cs="Garamond"/>
          <w:i/>
          <w:color w:val="000000"/>
        </w:rPr>
        <w:t xml:space="preserve"> </w:t>
      </w:r>
      <w:r w:rsidR="00F7397A">
        <w:rPr>
          <w:rFonts w:ascii="Garamond" w:eastAsia="Garamond" w:hAnsi="Garamond" w:cs="Garamond"/>
          <w:color w:val="000000"/>
        </w:rPr>
        <w:t xml:space="preserve">Section 1: Program administration. </w:t>
      </w:r>
      <w:r>
        <w:rPr>
          <w:rFonts w:ascii="Garamond" w:eastAsia="Garamond" w:hAnsi="Garamond" w:cs="Garamond"/>
          <w:i/>
          <w:color w:val="000000"/>
        </w:rPr>
        <w:t>Storm Water Management Program (SWMP) Plan</w:t>
      </w:r>
      <w:r>
        <w:rPr>
          <w:rFonts w:ascii="Garamond" w:eastAsia="Garamond" w:hAnsi="Garamond" w:cs="Garamond"/>
          <w:color w:val="000000"/>
        </w:rPr>
        <w:t>.</w:t>
      </w:r>
      <w:r w:rsidR="00F7397A">
        <w:rPr>
          <w:rFonts w:ascii="Garamond" w:eastAsia="Garamond" w:hAnsi="Garamond" w:cs="Garamond"/>
          <w:color w:val="000000"/>
        </w:rPr>
        <w:t xml:space="preserve"> Mobile, Alabama.</w:t>
      </w:r>
      <w:r>
        <w:rPr>
          <w:rFonts w:ascii="Garamond" w:eastAsia="Garamond" w:hAnsi="Garamond" w:cs="Garamond"/>
          <w:color w:val="000000"/>
        </w:rPr>
        <w:t xml:space="preserve"> Retrieved June 14, 2019, from</w:t>
      </w:r>
      <w:hyperlink r:id="rId25">
        <w:r w:rsidRPr="00587E6F">
          <w:rPr>
            <w:rFonts w:ascii="Garamond" w:eastAsia="Garamond" w:hAnsi="Garamond" w:cs="Garamond"/>
            <w:color w:val="000000"/>
          </w:rPr>
          <w:t xml:space="preserve"> </w:t>
        </w:r>
      </w:hyperlink>
      <w:hyperlink r:id="rId26">
        <w:r w:rsidRPr="00FE3412">
          <w:rPr>
            <w:rFonts w:ascii="Garamond" w:eastAsia="Garamond" w:hAnsi="Garamond" w:cs="Garamond"/>
          </w:rPr>
          <w:t>http://www.stormwatermobile.org/news.php?id=215</w:t>
        </w:r>
      </w:hyperlink>
    </w:p>
    <w:p w14:paraId="112EB875" w14:textId="7994D1F6" w:rsidR="00654716" w:rsidRDefault="00993953" w:rsidP="00FE3412">
      <w:pPr>
        <w:pBdr>
          <w:top w:val="nil"/>
          <w:left w:val="nil"/>
          <w:bottom w:val="nil"/>
          <w:right w:val="nil"/>
          <w:between w:val="nil"/>
        </w:pBdr>
        <w:spacing w:after="240" w:line="240" w:lineRule="auto"/>
        <w:ind w:left="720" w:hanging="720"/>
        <w:rPr>
          <w:rFonts w:ascii="Garamond" w:eastAsia="Garamond" w:hAnsi="Garamond" w:cs="Garamond"/>
          <w:color w:val="000000"/>
        </w:rPr>
      </w:pPr>
      <w:r>
        <w:rPr>
          <w:rFonts w:ascii="Garamond" w:eastAsia="Garamond" w:hAnsi="Garamond" w:cs="Garamond"/>
          <w:color w:val="000000"/>
        </w:rPr>
        <w:t>Notti, D., Giordan, D., Caló, F., Pepe, A., Zucca, F.</w:t>
      </w:r>
      <w:r w:rsidR="0066501B">
        <w:rPr>
          <w:rFonts w:ascii="Garamond" w:eastAsia="Garamond" w:hAnsi="Garamond" w:cs="Garamond"/>
          <w:color w:val="000000"/>
        </w:rPr>
        <w:t>,</w:t>
      </w:r>
      <w:r>
        <w:rPr>
          <w:rFonts w:ascii="Garamond" w:eastAsia="Garamond" w:hAnsi="Garamond" w:cs="Garamond"/>
          <w:color w:val="000000"/>
        </w:rPr>
        <w:t xml:space="preserve"> &amp; Galve, J. P. (2018). Potential and </w:t>
      </w:r>
      <w:r w:rsidR="00060398">
        <w:rPr>
          <w:rFonts w:ascii="Garamond" w:eastAsia="Garamond" w:hAnsi="Garamond" w:cs="Garamond"/>
          <w:color w:val="000000"/>
        </w:rPr>
        <w:t>l</w:t>
      </w:r>
      <w:r>
        <w:rPr>
          <w:rFonts w:ascii="Garamond" w:eastAsia="Garamond" w:hAnsi="Garamond" w:cs="Garamond"/>
          <w:color w:val="000000"/>
        </w:rPr>
        <w:t xml:space="preserve">imitations of </w:t>
      </w:r>
      <w:r w:rsidR="00060398">
        <w:rPr>
          <w:rFonts w:ascii="Garamond" w:eastAsia="Garamond" w:hAnsi="Garamond" w:cs="Garamond"/>
          <w:color w:val="000000"/>
        </w:rPr>
        <w:t>o</w:t>
      </w:r>
      <w:r>
        <w:rPr>
          <w:rFonts w:ascii="Garamond" w:eastAsia="Garamond" w:hAnsi="Garamond" w:cs="Garamond"/>
          <w:color w:val="000000"/>
        </w:rPr>
        <w:t xml:space="preserve">pen </w:t>
      </w:r>
      <w:r w:rsidR="00060398">
        <w:rPr>
          <w:rFonts w:ascii="Garamond" w:eastAsia="Garamond" w:hAnsi="Garamond" w:cs="Garamond"/>
          <w:color w:val="000000"/>
        </w:rPr>
        <w:t>s</w:t>
      </w:r>
      <w:r>
        <w:rPr>
          <w:rFonts w:ascii="Garamond" w:eastAsia="Garamond" w:hAnsi="Garamond" w:cs="Garamond"/>
          <w:color w:val="000000"/>
        </w:rPr>
        <w:t xml:space="preserve">atellites data for </w:t>
      </w:r>
      <w:r w:rsidR="00060398">
        <w:rPr>
          <w:rFonts w:ascii="Garamond" w:eastAsia="Garamond" w:hAnsi="Garamond" w:cs="Garamond"/>
          <w:color w:val="000000"/>
        </w:rPr>
        <w:t>f</w:t>
      </w:r>
      <w:r>
        <w:rPr>
          <w:rFonts w:ascii="Garamond" w:eastAsia="Garamond" w:hAnsi="Garamond" w:cs="Garamond"/>
          <w:color w:val="000000"/>
        </w:rPr>
        <w:t xml:space="preserve">lood </w:t>
      </w:r>
      <w:r w:rsidR="00060398">
        <w:rPr>
          <w:rFonts w:ascii="Garamond" w:eastAsia="Garamond" w:hAnsi="Garamond" w:cs="Garamond"/>
          <w:color w:val="000000"/>
        </w:rPr>
        <w:t>m</w:t>
      </w:r>
      <w:r>
        <w:rPr>
          <w:rFonts w:ascii="Garamond" w:eastAsia="Garamond" w:hAnsi="Garamond" w:cs="Garamond"/>
          <w:color w:val="000000"/>
        </w:rPr>
        <w:t xml:space="preserve">apping, </w:t>
      </w:r>
      <w:r>
        <w:rPr>
          <w:rFonts w:ascii="Garamond" w:eastAsia="Garamond" w:hAnsi="Garamond" w:cs="Garamond"/>
          <w:i/>
          <w:color w:val="000000"/>
        </w:rPr>
        <w:t>Remote Sensing</w:t>
      </w:r>
      <w:r>
        <w:rPr>
          <w:rFonts w:ascii="Garamond" w:eastAsia="Garamond" w:hAnsi="Garamond" w:cs="Garamond"/>
          <w:color w:val="000000"/>
        </w:rPr>
        <w:t xml:space="preserve">, </w:t>
      </w:r>
      <w:r w:rsidRPr="00587E6F">
        <w:rPr>
          <w:rFonts w:ascii="Garamond" w:eastAsia="Garamond" w:hAnsi="Garamond" w:cs="Garamond"/>
          <w:i/>
          <w:iCs/>
          <w:color w:val="000000"/>
        </w:rPr>
        <w:t>10</w:t>
      </w:r>
      <w:r>
        <w:rPr>
          <w:rFonts w:ascii="Garamond" w:eastAsia="Garamond" w:hAnsi="Garamond" w:cs="Garamond"/>
          <w:color w:val="000000"/>
        </w:rPr>
        <w:t>(11), 1</w:t>
      </w:r>
      <w:r w:rsidR="00060398">
        <w:rPr>
          <w:rFonts w:ascii="Garamond" w:eastAsia="Garamond" w:hAnsi="Garamond" w:cs="Garamond"/>
          <w:color w:val="000000"/>
        </w:rPr>
        <w:t>673</w:t>
      </w:r>
      <w:r>
        <w:rPr>
          <w:rFonts w:ascii="Garamond" w:eastAsia="Garamond" w:hAnsi="Garamond" w:cs="Garamond"/>
          <w:color w:val="000000"/>
        </w:rPr>
        <w:t xml:space="preserve">. </w:t>
      </w:r>
      <w:hyperlink r:id="rId27">
        <w:r w:rsidRPr="00FE3412">
          <w:rPr>
            <w:rFonts w:ascii="Garamond" w:eastAsia="Garamond" w:hAnsi="Garamond" w:cs="Garamond"/>
            <w:highlight w:val="white"/>
          </w:rPr>
          <w:t>https://doi.org/10.3390/rs10111673</w:t>
        </w:r>
      </w:hyperlink>
    </w:p>
    <w:p w14:paraId="22CFFC14" w14:textId="5D47CAA5" w:rsidR="0066501B" w:rsidRPr="00587E6F" w:rsidRDefault="0066501B" w:rsidP="00587E6F">
      <w:pPr>
        <w:spacing w:line="240" w:lineRule="auto"/>
        <w:ind w:left="720" w:hanging="720"/>
      </w:pPr>
      <w:r w:rsidRPr="00993953">
        <w:rPr>
          <w:rFonts w:ascii="Garamond" w:eastAsia="Garamond" w:hAnsi="Garamond" w:cs="Garamond"/>
        </w:rPr>
        <w:t xml:space="preserve">Renard, F., Alonso, L., Fitts, Y., Hadiiosif, A., &amp; Comby, J. (2019). Evaluation of the </w:t>
      </w:r>
      <w:r w:rsidR="001C700B">
        <w:rPr>
          <w:rFonts w:ascii="Garamond" w:eastAsia="Garamond" w:hAnsi="Garamond" w:cs="Garamond"/>
        </w:rPr>
        <w:t>e</w:t>
      </w:r>
      <w:r w:rsidRPr="00993953">
        <w:rPr>
          <w:rFonts w:ascii="Garamond" w:eastAsia="Garamond" w:hAnsi="Garamond" w:cs="Garamond"/>
        </w:rPr>
        <w:t xml:space="preserve">ffect of </w:t>
      </w:r>
      <w:r w:rsidR="001C700B">
        <w:rPr>
          <w:rFonts w:ascii="Garamond" w:eastAsia="Garamond" w:hAnsi="Garamond" w:cs="Garamond"/>
        </w:rPr>
        <w:t>u</w:t>
      </w:r>
      <w:r w:rsidRPr="00993953">
        <w:rPr>
          <w:rFonts w:ascii="Garamond" w:eastAsia="Garamond" w:hAnsi="Garamond" w:cs="Garamond"/>
        </w:rPr>
        <w:t xml:space="preserve">rban </w:t>
      </w:r>
      <w:r w:rsidR="001C700B">
        <w:rPr>
          <w:rFonts w:ascii="Garamond" w:eastAsia="Garamond" w:hAnsi="Garamond" w:cs="Garamond"/>
        </w:rPr>
        <w:t>r</w:t>
      </w:r>
      <w:r w:rsidRPr="00993953">
        <w:rPr>
          <w:rFonts w:ascii="Garamond" w:eastAsia="Garamond" w:hAnsi="Garamond" w:cs="Garamond"/>
        </w:rPr>
        <w:t xml:space="preserve">edevelopment on </w:t>
      </w:r>
      <w:r w:rsidR="001C700B">
        <w:rPr>
          <w:rFonts w:ascii="Garamond" w:eastAsia="Garamond" w:hAnsi="Garamond" w:cs="Garamond"/>
        </w:rPr>
        <w:t>s</w:t>
      </w:r>
      <w:r w:rsidRPr="00993953">
        <w:rPr>
          <w:rFonts w:ascii="Garamond" w:eastAsia="Garamond" w:hAnsi="Garamond" w:cs="Garamond"/>
        </w:rPr>
        <w:t xml:space="preserve">urface </w:t>
      </w:r>
      <w:r w:rsidR="001C700B">
        <w:rPr>
          <w:rFonts w:ascii="Garamond" w:eastAsia="Garamond" w:hAnsi="Garamond" w:cs="Garamond"/>
        </w:rPr>
        <w:t>u</w:t>
      </w:r>
      <w:r w:rsidRPr="00993953">
        <w:rPr>
          <w:rFonts w:ascii="Garamond" w:eastAsia="Garamond" w:hAnsi="Garamond" w:cs="Garamond"/>
        </w:rPr>
        <w:t xml:space="preserve">rban </w:t>
      </w:r>
      <w:r w:rsidR="001C700B">
        <w:rPr>
          <w:rFonts w:ascii="Garamond" w:eastAsia="Garamond" w:hAnsi="Garamond" w:cs="Garamond"/>
        </w:rPr>
        <w:t>h</w:t>
      </w:r>
      <w:r w:rsidRPr="00993953">
        <w:rPr>
          <w:rFonts w:ascii="Garamond" w:eastAsia="Garamond" w:hAnsi="Garamond" w:cs="Garamond"/>
        </w:rPr>
        <w:t xml:space="preserve">eat </w:t>
      </w:r>
      <w:r w:rsidR="001C700B">
        <w:rPr>
          <w:rFonts w:ascii="Garamond" w:eastAsia="Garamond" w:hAnsi="Garamond" w:cs="Garamond"/>
        </w:rPr>
        <w:t>i</w:t>
      </w:r>
      <w:r w:rsidRPr="00993953">
        <w:rPr>
          <w:rFonts w:ascii="Garamond" w:eastAsia="Garamond" w:hAnsi="Garamond" w:cs="Garamond"/>
        </w:rPr>
        <w:t xml:space="preserve">slands, </w:t>
      </w:r>
      <w:r w:rsidRPr="00993953">
        <w:rPr>
          <w:rFonts w:ascii="Garamond" w:eastAsia="Garamond" w:hAnsi="Garamond" w:cs="Garamond"/>
          <w:i/>
        </w:rPr>
        <w:t>Remote Sensing,</w:t>
      </w:r>
      <w:r w:rsidRPr="00993953">
        <w:rPr>
          <w:rFonts w:ascii="Garamond" w:eastAsia="Garamond" w:hAnsi="Garamond" w:cs="Garamond"/>
        </w:rPr>
        <w:t xml:space="preserve"> </w:t>
      </w:r>
      <w:r w:rsidR="001C700B">
        <w:rPr>
          <w:rFonts w:ascii="Garamond" w:eastAsia="Garamond" w:hAnsi="Garamond" w:cs="Garamond"/>
          <w:i/>
          <w:iCs/>
        </w:rPr>
        <w:t>11</w:t>
      </w:r>
      <w:r w:rsidRPr="00993953">
        <w:rPr>
          <w:rFonts w:ascii="Garamond" w:eastAsia="Garamond" w:hAnsi="Garamond" w:cs="Garamond"/>
        </w:rPr>
        <w:t>(3), 299.</w:t>
      </w:r>
      <w:r>
        <w:rPr>
          <w:rFonts w:ascii="Garamond" w:eastAsia="Garamond" w:hAnsi="Garamond" w:cs="Garamond"/>
          <w:color w:val="1155CC"/>
        </w:rPr>
        <w:t xml:space="preserve"> </w:t>
      </w:r>
      <w:hyperlink r:id="rId28" w:history="1">
        <w:r w:rsidR="001C700B" w:rsidRPr="00587E6F">
          <w:rPr>
            <w:rStyle w:val="Hyperlink"/>
            <w:rFonts w:ascii="Garamond" w:hAnsi="Garamond"/>
            <w:color w:val="000000" w:themeColor="text1"/>
            <w:u w:val="none"/>
            <w:shd w:val="clear" w:color="auto" w:fill="FFFFFF"/>
          </w:rPr>
          <w:t>https://doi.org/10.3390/rs11030299</w:t>
        </w:r>
      </w:hyperlink>
    </w:p>
    <w:p w14:paraId="2D4CEC5E" w14:textId="7B3AD8F1" w:rsidR="00843DDE" w:rsidRDefault="00993953" w:rsidP="00587E6F">
      <w:pPr>
        <w:pBdr>
          <w:top w:val="nil"/>
          <w:left w:val="nil"/>
          <w:bottom w:val="nil"/>
          <w:right w:val="nil"/>
          <w:between w:val="nil"/>
        </w:pBdr>
        <w:spacing w:after="240" w:line="240" w:lineRule="auto"/>
        <w:ind w:left="720" w:hanging="720"/>
        <w:rPr>
          <w:rFonts w:ascii="Garamond" w:eastAsia="Garamond" w:hAnsi="Garamond" w:cs="Garamond"/>
          <w:color w:val="000000"/>
        </w:rPr>
      </w:pPr>
      <w:r>
        <w:rPr>
          <w:rFonts w:ascii="Garamond" w:eastAsia="Garamond" w:hAnsi="Garamond" w:cs="Garamond"/>
          <w:color w:val="000000"/>
        </w:rPr>
        <w:lastRenderedPageBreak/>
        <w:t>Sobrino, J. A., Oltra-Carri</w:t>
      </w:r>
      <w:r w:rsidR="00060398">
        <w:rPr>
          <w:rFonts w:ascii="Garamond" w:eastAsia="Garamond" w:hAnsi="Garamond" w:cs="Garamond"/>
          <w:color w:val="000000"/>
        </w:rPr>
        <w:t>ó</w:t>
      </w:r>
      <w:r>
        <w:rPr>
          <w:rFonts w:ascii="Garamond" w:eastAsia="Garamond" w:hAnsi="Garamond" w:cs="Garamond"/>
          <w:color w:val="000000"/>
        </w:rPr>
        <w:t xml:space="preserve">, R., </w:t>
      </w:r>
      <w:r w:rsidR="00060398">
        <w:rPr>
          <w:rFonts w:ascii="Garamond" w:eastAsia="Garamond" w:hAnsi="Garamond" w:cs="Garamond"/>
          <w:color w:val="000000"/>
        </w:rPr>
        <w:t>Só</w:t>
      </w:r>
      <w:r>
        <w:rPr>
          <w:rFonts w:ascii="Garamond" w:eastAsia="Garamond" w:hAnsi="Garamond" w:cs="Garamond"/>
          <w:color w:val="000000"/>
        </w:rPr>
        <w:t>ria, G.</w:t>
      </w:r>
      <w:r w:rsidR="0066501B">
        <w:rPr>
          <w:rFonts w:ascii="Garamond" w:eastAsia="Garamond" w:hAnsi="Garamond" w:cs="Garamond"/>
          <w:color w:val="000000"/>
        </w:rPr>
        <w:t>,</w:t>
      </w:r>
      <w:r>
        <w:rPr>
          <w:rFonts w:ascii="Garamond" w:eastAsia="Garamond" w:hAnsi="Garamond" w:cs="Garamond"/>
          <w:color w:val="000000"/>
        </w:rPr>
        <w:t xml:space="preserve"> </w:t>
      </w:r>
      <w:r w:rsidR="00060398">
        <w:rPr>
          <w:rFonts w:ascii="Garamond" w:eastAsia="Garamond" w:hAnsi="Garamond" w:cs="Garamond"/>
          <w:color w:val="000000"/>
        </w:rPr>
        <w:t xml:space="preserve">Bianchi, R., </w:t>
      </w:r>
      <w:r>
        <w:rPr>
          <w:rFonts w:ascii="Garamond" w:eastAsia="Garamond" w:hAnsi="Garamond" w:cs="Garamond"/>
          <w:color w:val="000000"/>
        </w:rPr>
        <w:t>&amp; Paganini, M. (2012). Impact of spatial resolution and satellite overpass time on evaluation of the surface urban heat island effects</w:t>
      </w:r>
      <w:r w:rsidR="00060398">
        <w:rPr>
          <w:rFonts w:ascii="Garamond" w:eastAsia="Garamond" w:hAnsi="Garamond" w:cs="Garamond"/>
          <w:color w:val="000000"/>
        </w:rPr>
        <w:t>.</w:t>
      </w:r>
      <w:r>
        <w:rPr>
          <w:rFonts w:ascii="Garamond" w:eastAsia="Garamond" w:hAnsi="Garamond" w:cs="Garamond"/>
          <w:color w:val="000000"/>
        </w:rPr>
        <w:t xml:space="preserve"> </w:t>
      </w:r>
      <w:r w:rsidRPr="00587E6F">
        <w:rPr>
          <w:rFonts w:ascii="Garamond" w:eastAsia="Garamond" w:hAnsi="Garamond" w:cs="Garamond"/>
          <w:i/>
          <w:color w:val="000000"/>
        </w:rPr>
        <w:t>Remote Sensing of Environment</w:t>
      </w:r>
      <w:r>
        <w:rPr>
          <w:rFonts w:ascii="Garamond" w:eastAsia="Garamond" w:hAnsi="Garamond" w:cs="Garamond"/>
          <w:color w:val="000000"/>
        </w:rPr>
        <w:t xml:space="preserve">, </w:t>
      </w:r>
      <w:r w:rsidRPr="00587E6F">
        <w:rPr>
          <w:rFonts w:ascii="Garamond" w:eastAsia="Garamond" w:hAnsi="Garamond" w:cs="Garamond"/>
          <w:i/>
          <w:iCs/>
          <w:color w:val="000000"/>
        </w:rPr>
        <w:t>117</w:t>
      </w:r>
      <w:r>
        <w:rPr>
          <w:rFonts w:ascii="Garamond" w:eastAsia="Garamond" w:hAnsi="Garamond" w:cs="Garamond"/>
          <w:color w:val="000000"/>
        </w:rPr>
        <w:t xml:space="preserve">, 50-56. </w:t>
      </w:r>
      <w:hyperlink r:id="rId29">
        <w:r w:rsidRPr="005C3201">
          <w:rPr>
            <w:rFonts w:ascii="Garamond" w:eastAsia="Garamond" w:hAnsi="Garamond" w:cs="Garamond"/>
          </w:rPr>
          <w:t>https://doi.org/10.1016/j.rse.2011.04.042</w:t>
        </w:r>
      </w:hyperlink>
    </w:p>
    <w:p w14:paraId="11774500" w14:textId="1D432432" w:rsidR="00843DDE" w:rsidRPr="00587E6F" w:rsidRDefault="00843DDE" w:rsidP="00843DDE">
      <w:pPr>
        <w:pBdr>
          <w:top w:val="nil"/>
          <w:left w:val="nil"/>
          <w:bottom w:val="nil"/>
          <w:right w:val="nil"/>
          <w:between w:val="nil"/>
        </w:pBdr>
        <w:spacing w:after="240" w:line="240" w:lineRule="auto"/>
        <w:ind w:left="720" w:hanging="720"/>
        <w:rPr>
          <w:rFonts w:ascii="Garamond" w:eastAsia="Garamond" w:hAnsi="Garamond" w:cs="Garamond"/>
        </w:rPr>
      </w:pPr>
      <w:r>
        <w:rPr>
          <w:rFonts w:ascii="Garamond" w:eastAsia="Garamond" w:hAnsi="Garamond" w:cs="Garamond"/>
          <w:color w:val="000000"/>
        </w:rPr>
        <w:t xml:space="preserve">Stroppiana, D., Boschetti, M., Azar, R., Barbieri, M., Collivignarelli, F., Gatti, L.,…Holecz, F. (2019). In-season early mapping of rice area and flooding dynamics from optical and SAR satellite data. </w:t>
      </w:r>
      <w:r>
        <w:rPr>
          <w:rFonts w:ascii="Garamond" w:eastAsia="Garamond" w:hAnsi="Garamond" w:cs="Garamond"/>
          <w:i/>
          <w:color w:val="000000"/>
        </w:rPr>
        <w:t>European Journal of Remote Sensing</w:t>
      </w:r>
      <w:r>
        <w:rPr>
          <w:rFonts w:ascii="Garamond" w:eastAsia="Garamond" w:hAnsi="Garamond" w:cs="Garamond"/>
          <w:color w:val="000000"/>
        </w:rPr>
        <w:t xml:space="preserve">, </w:t>
      </w:r>
      <w:r>
        <w:rPr>
          <w:rFonts w:ascii="Garamond" w:eastAsia="Garamond" w:hAnsi="Garamond" w:cs="Garamond"/>
          <w:i/>
          <w:color w:val="000000"/>
        </w:rPr>
        <w:t>52</w:t>
      </w:r>
      <w:r>
        <w:rPr>
          <w:rFonts w:ascii="Garamond" w:eastAsia="Garamond" w:hAnsi="Garamond" w:cs="Garamond"/>
          <w:color w:val="000000"/>
        </w:rPr>
        <w:t xml:space="preserve">(1). </w:t>
      </w:r>
      <w:hyperlink r:id="rId30" w:history="1">
        <w:r w:rsidRPr="00587E6F">
          <w:rPr>
            <w:rStyle w:val="Hyperlink"/>
            <w:rFonts w:ascii="Garamond" w:eastAsia="Garamond" w:hAnsi="Garamond" w:cs="Garamond"/>
            <w:color w:val="auto"/>
            <w:u w:val="none"/>
          </w:rPr>
          <w:t>https://doi.org/10.1080/22797254.2019.1581583</w:t>
        </w:r>
      </w:hyperlink>
    </w:p>
    <w:p w14:paraId="36A14868" w14:textId="5F18F4F5" w:rsidR="00654716" w:rsidRDefault="00993953" w:rsidP="005C3201">
      <w:pPr>
        <w:pBdr>
          <w:top w:val="nil"/>
          <w:left w:val="nil"/>
          <w:bottom w:val="nil"/>
          <w:right w:val="nil"/>
          <w:between w:val="nil"/>
        </w:pBdr>
        <w:spacing w:after="240" w:line="240" w:lineRule="auto"/>
        <w:ind w:left="720" w:hanging="720"/>
        <w:rPr>
          <w:rFonts w:ascii="Garamond" w:eastAsia="Garamond" w:hAnsi="Garamond" w:cs="Garamond"/>
          <w:color w:val="000000"/>
        </w:rPr>
      </w:pPr>
      <w:r>
        <w:rPr>
          <w:rFonts w:ascii="Garamond" w:eastAsia="Garamond" w:hAnsi="Garamond" w:cs="Garamond"/>
          <w:color w:val="000000"/>
        </w:rPr>
        <w:t xml:space="preserve">Toda, L. L., Yokingco, J. C. E., Paringit, E. C., &amp; Lasco, R. D. (2017). A LiDAR-based flood modelling approach for mapping rice cultivation areas in Apalit, Pampanga. </w:t>
      </w:r>
      <w:r>
        <w:rPr>
          <w:rFonts w:ascii="Garamond" w:eastAsia="Garamond" w:hAnsi="Garamond" w:cs="Garamond"/>
          <w:i/>
          <w:color w:val="000000"/>
        </w:rPr>
        <w:t>Applied Geography, 80</w:t>
      </w:r>
      <w:r>
        <w:rPr>
          <w:rFonts w:ascii="Garamond" w:eastAsia="Garamond" w:hAnsi="Garamond" w:cs="Garamond"/>
          <w:color w:val="000000"/>
        </w:rPr>
        <w:t xml:space="preserve">, 34-47.  </w:t>
      </w:r>
      <w:hyperlink r:id="rId31">
        <w:r w:rsidRPr="005C3201">
          <w:rPr>
            <w:rFonts w:ascii="Garamond" w:eastAsia="Garamond" w:hAnsi="Garamond" w:cs="Garamond"/>
          </w:rPr>
          <w:t>http://dx.doi.org/10.1016/j.apgeog.2016.12.020</w:t>
        </w:r>
      </w:hyperlink>
    </w:p>
    <w:p w14:paraId="5AAE4C97" w14:textId="77777777" w:rsidR="00654716" w:rsidRDefault="00993953" w:rsidP="005C3201">
      <w:pPr>
        <w:pBdr>
          <w:top w:val="nil"/>
          <w:left w:val="nil"/>
          <w:bottom w:val="nil"/>
          <w:right w:val="nil"/>
          <w:between w:val="nil"/>
        </w:pBdr>
        <w:spacing w:after="240" w:line="240" w:lineRule="auto"/>
        <w:ind w:left="720" w:hanging="720"/>
        <w:rPr>
          <w:rFonts w:ascii="Garamond" w:eastAsia="Garamond" w:hAnsi="Garamond" w:cs="Garamond"/>
          <w:color w:val="000000"/>
        </w:rPr>
      </w:pPr>
      <w:r>
        <w:rPr>
          <w:rFonts w:ascii="Garamond" w:eastAsia="Garamond" w:hAnsi="Garamond" w:cs="Garamond"/>
          <w:color w:val="000000"/>
        </w:rPr>
        <w:t xml:space="preserve">Turnipseed, D. P., Van Wilson Jr., K., Stoker, J., &amp; Tyler, D. (2007). Mapping Hurricane Katrina peak storm surge in Alabama, Mississippi, and Louisiana. In </w:t>
      </w:r>
      <w:r>
        <w:rPr>
          <w:rFonts w:ascii="Garamond" w:eastAsia="Garamond" w:hAnsi="Garamond" w:cs="Garamond"/>
          <w:i/>
          <w:color w:val="000000"/>
        </w:rPr>
        <w:t>Proceedings of the 37</w:t>
      </w:r>
      <w:r>
        <w:rPr>
          <w:rFonts w:ascii="Garamond" w:eastAsia="Garamond" w:hAnsi="Garamond" w:cs="Garamond"/>
          <w:i/>
          <w:color w:val="000000"/>
          <w:vertAlign w:val="superscript"/>
        </w:rPr>
        <w:t>th</w:t>
      </w:r>
      <w:r>
        <w:rPr>
          <w:rFonts w:ascii="Garamond" w:eastAsia="Garamond" w:hAnsi="Garamond" w:cs="Garamond"/>
          <w:i/>
          <w:color w:val="000000"/>
        </w:rPr>
        <w:t xml:space="preserve"> Annual Mississippi Water Resources Conference. </w:t>
      </w:r>
      <w:r>
        <w:rPr>
          <w:rFonts w:ascii="Garamond" w:eastAsia="Garamond" w:hAnsi="Garamond" w:cs="Garamond"/>
          <w:color w:val="000000"/>
        </w:rPr>
        <w:t>Jackson, MS: Water Resources Research Institute, Mississippi State University. Retrieved from https://www.researchgate.net/publication/242113857_Mapping_ Hurricane_Katrina_Peak_Storm_Surge_in_Alabama_Mississippi_and_Louisiana</w:t>
      </w:r>
    </w:p>
    <w:p w14:paraId="6BBD19FD" w14:textId="77777777" w:rsidR="00654716" w:rsidRDefault="00993953" w:rsidP="005C3201">
      <w:pPr>
        <w:pBdr>
          <w:top w:val="nil"/>
          <w:left w:val="nil"/>
          <w:bottom w:val="nil"/>
          <w:right w:val="nil"/>
          <w:between w:val="nil"/>
        </w:pBdr>
        <w:spacing w:after="240" w:line="240" w:lineRule="auto"/>
        <w:ind w:left="720" w:hanging="720"/>
        <w:rPr>
          <w:rFonts w:ascii="Garamond" w:eastAsia="Garamond" w:hAnsi="Garamond" w:cs="Garamond"/>
          <w:color w:val="1155CC"/>
          <w:u w:val="single"/>
        </w:rPr>
      </w:pPr>
      <w:r>
        <w:rPr>
          <w:rFonts w:ascii="Garamond" w:eastAsia="Garamond" w:hAnsi="Garamond" w:cs="Garamond"/>
          <w:color w:val="000000"/>
          <w:highlight w:val="white"/>
        </w:rPr>
        <w:t xml:space="preserve">United States Census Bureau. (n.d.). </w:t>
      </w:r>
      <w:r>
        <w:rPr>
          <w:rFonts w:ascii="Garamond" w:eastAsia="Garamond" w:hAnsi="Garamond" w:cs="Garamond"/>
          <w:i/>
          <w:color w:val="000000"/>
          <w:highlight w:val="white"/>
        </w:rPr>
        <w:t>QuickFacts: Mobile County, Alabama</w:t>
      </w:r>
      <w:r>
        <w:rPr>
          <w:rFonts w:ascii="Garamond" w:eastAsia="Garamond" w:hAnsi="Garamond" w:cs="Garamond"/>
          <w:color w:val="000000"/>
          <w:highlight w:val="white"/>
        </w:rPr>
        <w:t>. Retrieved June 21, 2019, from</w:t>
      </w:r>
      <w:hyperlink r:id="rId32">
        <w:r>
          <w:rPr>
            <w:rFonts w:ascii="Garamond" w:eastAsia="Garamond" w:hAnsi="Garamond" w:cs="Garamond"/>
            <w:color w:val="000000"/>
            <w:highlight w:val="white"/>
            <w:u w:val="single"/>
          </w:rPr>
          <w:t xml:space="preserve"> </w:t>
        </w:r>
      </w:hyperlink>
      <w:hyperlink r:id="rId33">
        <w:r w:rsidRPr="005C3201">
          <w:rPr>
            <w:rFonts w:ascii="Garamond" w:eastAsia="Garamond" w:hAnsi="Garamond" w:cs="Garamond"/>
          </w:rPr>
          <w:t>https://www.census.gov/quickfacts/mobilecountyalabama</w:t>
        </w:r>
      </w:hyperlink>
    </w:p>
    <w:p w14:paraId="181E0D72" w14:textId="2396B681" w:rsidR="00FE3412" w:rsidRPr="00433D21" w:rsidRDefault="00FE3412" w:rsidP="005C3201">
      <w:pPr>
        <w:pStyle w:val="Heading1"/>
        <w:spacing w:before="300" w:after="150"/>
        <w:ind w:left="720" w:hanging="720"/>
        <w:rPr>
          <w:rFonts w:eastAsia="Times New Roman"/>
          <w:b w:val="0"/>
          <w:bCs w:val="0"/>
          <w:color w:val="333333"/>
          <w:sz w:val="22"/>
          <w:szCs w:val="22"/>
        </w:rPr>
      </w:pPr>
      <w:r w:rsidRPr="00FB64CE">
        <w:rPr>
          <w:rFonts w:eastAsia="Times New Roman"/>
          <w:b w:val="0"/>
          <w:bCs w:val="0"/>
          <w:color w:val="auto"/>
          <w:sz w:val="22"/>
          <w:szCs w:val="22"/>
        </w:rPr>
        <w:t>US</w:t>
      </w:r>
      <w:r>
        <w:rPr>
          <w:rFonts w:eastAsia="Times New Roman"/>
          <w:b w:val="0"/>
          <w:bCs w:val="0"/>
          <w:color w:val="auto"/>
          <w:sz w:val="22"/>
          <w:szCs w:val="22"/>
        </w:rPr>
        <w:t xml:space="preserve"> </w:t>
      </w:r>
      <w:r w:rsidRPr="00FB64CE">
        <w:rPr>
          <w:rFonts w:eastAsia="Times New Roman"/>
          <w:b w:val="0"/>
          <w:bCs w:val="0"/>
          <w:color w:val="auto"/>
          <w:sz w:val="22"/>
          <w:szCs w:val="22"/>
        </w:rPr>
        <w:t>G</w:t>
      </w:r>
      <w:r>
        <w:rPr>
          <w:rFonts w:eastAsia="Times New Roman"/>
          <w:b w:val="0"/>
          <w:bCs w:val="0"/>
          <w:color w:val="auto"/>
          <w:sz w:val="22"/>
          <w:szCs w:val="22"/>
        </w:rPr>
        <w:t xml:space="preserve">eological Survey Earth Resources Observation and Science Center </w:t>
      </w:r>
      <w:r w:rsidRPr="00FB64CE">
        <w:rPr>
          <w:rFonts w:eastAsia="Times New Roman"/>
          <w:b w:val="0"/>
          <w:bCs w:val="0"/>
          <w:color w:val="auto"/>
          <w:sz w:val="22"/>
          <w:szCs w:val="22"/>
        </w:rPr>
        <w:t xml:space="preserve">Archive. </w:t>
      </w:r>
      <w:r>
        <w:rPr>
          <w:rFonts w:eastAsia="Times New Roman"/>
          <w:b w:val="0"/>
          <w:bCs w:val="0"/>
          <w:color w:val="auto"/>
          <w:sz w:val="22"/>
          <w:szCs w:val="22"/>
        </w:rPr>
        <w:t xml:space="preserve">(2013). </w:t>
      </w:r>
      <w:r w:rsidRPr="00FB64CE">
        <w:rPr>
          <w:rFonts w:eastAsia="Times New Roman"/>
          <w:b w:val="0"/>
          <w:bCs w:val="0"/>
          <w:color w:val="auto"/>
          <w:sz w:val="22"/>
          <w:szCs w:val="22"/>
        </w:rPr>
        <w:t xml:space="preserve">Landsat 8 </w:t>
      </w:r>
      <w:r w:rsidR="005C3201">
        <w:rPr>
          <w:rFonts w:eastAsia="Times New Roman"/>
          <w:b w:val="0"/>
          <w:bCs w:val="0"/>
          <w:color w:val="auto"/>
          <w:sz w:val="22"/>
          <w:szCs w:val="22"/>
        </w:rPr>
        <w:t xml:space="preserve"> </w:t>
      </w:r>
      <w:r>
        <w:rPr>
          <w:rFonts w:eastAsia="Times New Roman"/>
          <w:b w:val="0"/>
          <w:bCs w:val="0"/>
          <w:color w:val="auto"/>
          <w:sz w:val="22"/>
          <w:szCs w:val="22"/>
        </w:rPr>
        <w:t xml:space="preserve">OLI/TIRS Level-2 Data Products </w:t>
      </w:r>
      <w:r w:rsidRPr="00FB64CE">
        <w:rPr>
          <w:rFonts w:eastAsia="Times New Roman"/>
          <w:b w:val="0"/>
          <w:bCs w:val="0"/>
          <w:color w:val="auto"/>
          <w:sz w:val="22"/>
          <w:szCs w:val="22"/>
        </w:rPr>
        <w:t>Surface</w:t>
      </w:r>
      <w:r>
        <w:rPr>
          <w:rFonts w:eastAsia="Times New Roman"/>
          <w:b w:val="0"/>
          <w:bCs w:val="0"/>
          <w:color w:val="auto"/>
          <w:sz w:val="22"/>
          <w:szCs w:val="22"/>
        </w:rPr>
        <w:t xml:space="preserve"> Reflectance, </w:t>
      </w:r>
      <w:r w:rsidR="00912AF3">
        <w:rPr>
          <w:rFonts w:eastAsia="Times New Roman"/>
          <w:b w:val="0"/>
          <w:bCs w:val="0"/>
          <w:color w:val="auto"/>
          <w:sz w:val="22"/>
          <w:szCs w:val="22"/>
        </w:rPr>
        <w:t>a</w:t>
      </w:r>
      <w:r>
        <w:rPr>
          <w:rFonts w:eastAsia="Times New Roman"/>
          <w:b w:val="0"/>
          <w:bCs w:val="0"/>
          <w:color w:val="auto"/>
          <w:sz w:val="22"/>
          <w:szCs w:val="22"/>
        </w:rPr>
        <w:t>ccessed 12 June 2019.</w:t>
      </w:r>
      <w:r>
        <w:rPr>
          <w:rFonts w:eastAsia="Times New Roman"/>
          <w:b w:val="0"/>
          <w:bCs w:val="0"/>
          <w:color w:val="333333"/>
          <w:sz w:val="22"/>
          <w:szCs w:val="22"/>
        </w:rPr>
        <w:t xml:space="preserve"> </w:t>
      </w:r>
      <w:hyperlink r:id="rId34" w:history="1">
        <w:r w:rsidRPr="0053188B">
          <w:rPr>
            <w:rFonts w:eastAsia="Times New Roman" w:cs="Times New Roman"/>
            <w:b w:val="0"/>
            <w:color w:val="auto"/>
            <w:sz w:val="22"/>
            <w:szCs w:val="22"/>
          </w:rPr>
          <w:t>https://doi.org/10.5066/f78s4mzj</w:t>
        </w:r>
      </w:hyperlink>
    </w:p>
    <w:p w14:paraId="53F69778" w14:textId="404ECC05" w:rsidR="00FE3412" w:rsidRDefault="00FE3412" w:rsidP="005C3201">
      <w:pPr>
        <w:ind w:left="720" w:hanging="720"/>
        <w:rPr>
          <w:rFonts w:ascii="Garamond" w:eastAsia="Times New Roman" w:hAnsi="Garamond" w:cs="Times New Roman"/>
          <w:color w:val="1155CC"/>
          <w:u w:val="single"/>
        </w:rPr>
      </w:pPr>
      <w:r>
        <w:rPr>
          <w:rFonts w:ascii="Garamond" w:eastAsia="Times New Roman" w:hAnsi="Garamond" w:cs="Times New Roman"/>
          <w:iCs/>
          <w:color w:val="000000"/>
        </w:rPr>
        <w:t xml:space="preserve">US Geological Survey Earth Resources Observation and Science Center Archive. (2012). Landsat 5 TM Level-2 Data Products Surface Reflectance, </w:t>
      </w:r>
      <w:r w:rsidR="00912AF3">
        <w:rPr>
          <w:rFonts w:ascii="Garamond" w:eastAsia="Times New Roman" w:hAnsi="Garamond" w:cs="Times New Roman"/>
          <w:iCs/>
          <w:color w:val="000000"/>
        </w:rPr>
        <w:t>a</w:t>
      </w:r>
      <w:r>
        <w:rPr>
          <w:rFonts w:ascii="Garamond" w:eastAsia="Times New Roman" w:hAnsi="Garamond" w:cs="Times New Roman"/>
          <w:iCs/>
          <w:color w:val="000000"/>
        </w:rPr>
        <w:t>ccessed 12 June 2019</w:t>
      </w:r>
      <w:r w:rsidR="00912AF3">
        <w:rPr>
          <w:rFonts w:ascii="Garamond" w:eastAsia="Times New Roman" w:hAnsi="Garamond" w:cs="Times New Roman"/>
          <w:iCs/>
          <w:color w:val="000000"/>
        </w:rPr>
        <w:t>.</w:t>
      </w:r>
      <w:r>
        <w:rPr>
          <w:rFonts w:ascii="Garamond" w:eastAsia="Times New Roman" w:hAnsi="Garamond" w:cs="Times New Roman"/>
          <w:iCs/>
          <w:color w:val="000000"/>
        </w:rPr>
        <w:t xml:space="preserve"> </w:t>
      </w:r>
      <w:hyperlink r:id="rId35" w:history="1">
        <w:r w:rsidRPr="0053188B">
          <w:rPr>
            <w:rStyle w:val="Hyperlink"/>
            <w:rFonts w:ascii="Garamond" w:eastAsia="Times New Roman" w:hAnsi="Garamond" w:cs="Times New Roman"/>
            <w:color w:val="auto"/>
            <w:u w:val="none"/>
          </w:rPr>
          <w:t>https://doi.org/10.5066/f7kd1vz9</w:t>
        </w:r>
      </w:hyperlink>
    </w:p>
    <w:p w14:paraId="361DB441" w14:textId="6EC5B5B9" w:rsidR="00FE3412" w:rsidRDefault="00FE3412" w:rsidP="005C3201">
      <w:pPr>
        <w:ind w:left="720" w:hanging="720"/>
        <w:rPr>
          <w:rFonts w:ascii="Garamond" w:eastAsia="Times New Roman" w:hAnsi="Garamond" w:cs="Times New Roman"/>
        </w:rPr>
      </w:pPr>
      <w:r>
        <w:rPr>
          <w:rFonts w:ascii="Garamond" w:eastAsia="Times New Roman" w:hAnsi="Garamond" w:cs="Times New Roman"/>
          <w:iCs/>
          <w:color w:val="000000"/>
        </w:rPr>
        <w:t>US Geological Survey Earth Resources Observation and Science Center Archive. U.S Landsat Analysis Ready Data (ARD) Level-2 Data Product</w:t>
      </w:r>
      <w:r w:rsidR="00912AF3">
        <w:rPr>
          <w:rFonts w:ascii="Garamond" w:eastAsia="Times New Roman" w:hAnsi="Garamond" w:cs="Times New Roman"/>
          <w:iCs/>
          <w:color w:val="000000"/>
        </w:rPr>
        <w:t>,</w:t>
      </w:r>
      <w:r>
        <w:rPr>
          <w:rFonts w:ascii="Garamond" w:eastAsia="Times New Roman" w:hAnsi="Garamond" w:cs="Times New Roman"/>
          <w:iCs/>
          <w:color w:val="000000"/>
        </w:rPr>
        <w:t xml:space="preserve"> </w:t>
      </w:r>
      <w:r w:rsidR="00912AF3">
        <w:rPr>
          <w:rFonts w:ascii="Garamond" w:eastAsia="Times New Roman" w:hAnsi="Garamond" w:cs="Times New Roman"/>
          <w:iCs/>
          <w:color w:val="000000"/>
        </w:rPr>
        <w:t>a</w:t>
      </w:r>
      <w:r>
        <w:rPr>
          <w:rFonts w:ascii="Garamond" w:eastAsia="Times New Roman" w:hAnsi="Garamond" w:cs="Times New Roman"/>
          <w:iCs/>
          <w:color w:val="000000"/>
        </w:rPr>
        <w:t>ccessed 12 June 2019</w:t>
      </w:r>
      <w:r w:rsidR="00912AF3">
        <w:rPr>
          <w:rFonts w:ascii="Garamond" w:eastAsia="Times New Roman" w:hAnsi="Garamond" w:cs="Times New Roman"/>
          <w:iCs/>
          <w:color w:val="000000"/>
        </w:rPr>
        <w:t>.</w:t>
      </w:r>
      <w:r>
        <w:rPr>
          <w:rFonts w:ascii="Garamond" w:eastAsia="Times New Roman" w:hAnsi="Garamond" w:cs="Times New Roman"/>
          <w:iCs/>
          <w:color w:val="000000"/>
        </w:rPr>
        <w:t xml:space="preserve"> https://</w:t>
      </w:r>
      <w:hyperlink r:id="rId36" w:history="1">
        <w:r w:rsidRPr="0053188B">
          <w:rPr>
            <w:rFonts w:ascii="Garamond" w:eastAsia="Times New Roman" w:hAnsi="Garamond" w:cs="Times New Roman"/>
          </w:rPr>
          <w:t>doi.org/10.5066/f7319</w:t>
        </w:r>
      </w:hyperlink>
      <w:r w:rsidRPr="0053188B">
        <w:rPr>
          <w:rFonts w:ascii="Garamond" w:eastAsia="Times New Roman" w:hAnsi="Garamond" w:cs="Times New Roman"/>
        </w:rPr>
        <w:t>tsj</w:t>
      </w:r>
    </w:p>
    <w:p w14:paraId="7D32C1B3" w14:textId="31D96DE6" w:rsidR="00CB690A" w:rsidRDefault="00CB690A" w:rsidP="005C3201">
      <w:pPr>
        <w:ind w:left="720" w:hanging="720"/>
        <w:rPr>
          <w:rFonts w:ascii="Garamond" w:eastAsia="Times New Roman" w:hAnsi="Garamond" w:cs="Times New Roman"/>
        </w:rPr>
      </w:pPr>
      <w:r>
        <w:rPr>
          <w:rFonts w:ascii="Garamond" w:eastAsia="Times New Roman" w:hAnsi="Garamond" w:cs="Times New Roman"/>
          <w:iCs/>
          <w:color w:val="000000"/>
        </w:rPr>
        <w:t>US Geological Survey Earth Resources Observation and Science Center Archive. (ND).</w:t>
      </w:r>
      <w:r w:rsidR="00912AF3">
        <w:rPr>
          <w:rFonts w:ascii="Garamond" w:eastAsia="Times New Roman" w:hAnsi="Garamond" w:cs="Times New Roman"/>
          <w:iCs/>
          <w:color w:val="000000"/>
        </w:rPr>
        <w:t xml:space="preserve"> </w:t>
      </w:r>
      <w:r>
        <w:rPr>
          <w:rFonts w:ascii="Garamond" w:eastAsia="Times New Roman" w:hAnsi="Garamond" w:cs="Times New Roman"/>
          <w:iCs/>
          <w:color w:val="000000"/>
        </w:rPr>
        <w:t xml:space="preserve">[US LiDAR Dataset] </w:t>
      </w:r>
      <w:r w:rsidRPr="00587E6F">
        <w:rPr>
          <w:rFonts w:ascii="Garamond" w:eastAsia="Times New Roman" w:hAnsi="Garamond" w:cs="Times New Roman"/>
          <w:i/>
          <w:iCs/>
          <w:color w:val="000000"/>
        </w:rPr>
        <w:t>The National Map Viewer</w:t>
      </w:r>
      <w:r>
        <w:rPr>
          <w:rFonts w:ascii="Garamond" w:eastAsia="Times New Roman" w:hAnsi="Garamond" w:cs="Times New Roman"/>
          <w:iCs/>
          <w:color w:val="000000"/>
        </w:rPr>
        <w:t xml:space="preserve">. Retrieved from </w:t>
      </w:r>
      <w:r w:rsidRPr="00CB690A">
        <w:rPr>
          <w:rFonts w:ascii="Garamond" w:eastAsia="Times New Roman" w:hAnsi="Garamond" w:cs="Times New Roman"/>
          <w:iCs/>
          <w:color w:val="000000"/>
        </w:rPr>
        <w:t>https://viewer.nationalmap.gov/basic/</w:t>
      </w:r>
      <w:r>
        <w:rPr>
          <w:rFonts w:ascii="Garamond" w:eastAsia="Times New Roman" w:hAnsi="Garamond" w:cs="Times New Roman"/>
          <w:iCs/>
          <w:color w:val="000000"/>
        </w:rPr>
        <w:t xml:space="preserve"> </w:t>
      </w:r>
    </w:p>
    <w:p w14:paraId="5B66F6FC" w14:textId="313350CF" w:rsidR="00FE3412" w:rsidRPr="00FE3412" w:rsidRDefault="00FE3412" w:rsidP="005C3201">
      <w:pPr>
        <w:ind w:left="720" w:hanging="720"/>
        <w:rPr>
          <w:rFonts w:ascii="Garamond" w:eastAsia="Times New Roman" w:hAnsi="Garamond" w:cs="Times New Roman"/>
        </w:rPr>
      </w:pPr>
      <w:r>
        <w:rPr>
          <w:rFonts w:ascii="Garamond" w:eastAsia="Times New Roman" w:hAnsi="Garamond" w:cs="Times New Roman"/>
        </w:rPr>
        <w:t>US Geological Survey Earth Resources Observation and Science Center Archive. Digital Elevation. Shuttle Radar Topography Mission (SRTM) Non-Void Filled</w:t>
      </w:r>
      <w:r w:rsidR="00912AF3">
        <w:rPr>
          <w:rFonts w:ascii="Garamond" w:eastAsia="Times New Roman" w:hAnsi="Garamond" w:cs="Times New Roman"/>
        </w:rPr>
        <w:t>,</w:t>
      </w:r>
      <w:r>
        <w:rPr>
          <w:rFonts w:ascii="Times New Roman" w:eastAsia="Times New Roman" w:hAnsi="Times New Roman" w:cs="Times New Roman"/>
          <w:sz w:val="24"/>
          <w:szCs w:val="24"/>
        </w:rPr>
        <w:t xml:space="preserve"> </w:t>
      </w:r>
      <w:r w:rsidR="00912AF3">
        <w:rPr>
          <w:rFonts w:ascii="Garamond" w:eastAsia="Times New Roman" w:hAnsi="Garamond" w:cs="Times New Roman"/>
        </w:rPr>
        <w:t>a</w:t>
      </w:r>
      <w:r>
        <w:rPr>
          <w:rFonts w:ascii="Garamond" w:eastAsia="Times New Roman" w:hAnsi="Garamond" w:cs="Times New Roman"/>
        </w:rPr>
        <w:t>ccessed 12 June 2019</w:t>
      </w:r>
      <w:r w:rsidR="00912AF3">
        <w:rPr>
          <w:rFonts w:ascii="Garamond" w:eastAsia="Times New Roman" w:hAnsi="Garamond" w:cs="Times New Roman"/>
        </w:rPr>
        <w:t>. doi: /10.5066/F7K072R7</w:t>
      </w:r>
    </w:p>
    <w:p w14:paraId="509AF6A5" w14:textId="77FA2B60" w:rsidR="00654716" w:rsidRDefault="00993953">
      <w:pPr>
        <w:pBdr>
          <w:top w:val="nil"/>
          <w:left w:val="nil"/>
          <w:bottom w:val="nil"/>
          <w:right w:val="nil"/>
          <w:between w:val="nil"/>
        </w:pBdr>
        <w:spacing w:after="240" w:line="240" w:lineRule="auto"/>
        <w:ind w:left="720" w:hanging="720"/>
        <w:rPr>
          <w:rFonts w:ascii="Garamond" w:eastAsia="Garamond" w:hAnsi="Garamond" w:cs="Garamond"/>
          <w:color w:val="000000"/>
        </w:rPr>
      </w:pPr>
      <w:r>
        <w:rPr>
          <w:rFonts w:ascii="Garamond" w:eastAsia="Garamond" w:hAnsi="Garamond" w:cs="Garamond"/>
          <w:color w:val="000000"/>
          <w:highlight w:val="white"/>
        </w:rPr>
        <w:t xml:space="preserve">Wan, Z., Hook, S., Hulley, G. (2015). </w:t>
      </w:r>
      <w:r>
        <w:rPr>
          <w:rFonts w:ascii="Garamond" w:eastAsia="Garamond" w:hAnsi="Garamond" w:cs="Garamond"/>
          <w:i/>
          <w:color w:val="000000"/>
          <w:highlight w:val="white"/>
        </w:rPr>
        <w:t>MOD11A1 MODIS/Terra Land Surface Temperature/Emissivity Daily L3 Global 1km SIN Grid V006</w:t>
      </w:r>
      <w:r>
        <w:rPr>
          <w:rFonts w:ascii="Garamond" w:eastAsia="Garamond" w:hAnsi="Garamond" w:cs="Garamond"/>
          <w:color w:val="000000"/>
          <w:highlight w:val="white"/>
        </w:rPr>
        <w:t>. NASA EOSDIS Land Processes DAAC</w:t>
      </w:r>
      <w:r w:rsidR="00E479DB">
        <w:rPr>
          <w:rFonts w:ascii="Garamond" w:eastAsia="Garamond" w:hAnsi="Garamond" w:cs="Garamond"/>
          <w:color w:val="000000"/>
          <w:highlight w:val="white"/>
        </w:rPr>
        <w:t>, accessed 12 June 2019</w:t>
      </w:r>
      <w:r>
        <w:rPr>
          <w:rFonts w:ascii="Garamond" w:eastAsia="Garamond" w:hAnsi="Garamond" w:cs="Garamond"/>
          <w:color w:val="000000"/>
          <w:highlight w:val="white"/>
        </w:rPr>
        <w:t>.</w:t>
      </w:r>
      <w:r>
        <w:rPr>
          <w:rFonts w:ascii="Garamond" w:eastAsia="Garamond" w:hAnsi="Garamond" w:cs="Garamond"/>
          <w:color w:val="000000"/>
        </w:rPr>
        <w:t xml:space="preserve"> </w:t>
      </w:r>
      <w:r>
        <w:rPr>
          <w:rFonts w:ascii="Garamond" w:eastAsia="Garamond" w:hAnsi="Garamond" w:cs="Garamond"/>
          <w:color w:val="000000"/>
          <w:highlight w:val="white"/>
        </w:rPr>
        <w:t>doi: 10.5067/MODIS/MOD11A1.006</w:t>
      </w:r>
      <w:r w:rsidR="00433D21">
        <w:rPr>
          <w:rFonts w:ascii="Garamond" w:eastAsia="Garamond" w:hAnsi="Garamond" w:cs="Garamond"/>
          <w:color w:val="000000"/>
        </w:rPr>
        <w:t xml:space="preserve"> </w:t>
      </w:r>
    </w:p>
    <w:p w14:paraId="518A0821" w14:textId="57079E08" w:rsidR="0066501B" w:rsidRDefault="0066501B" w:rsidP="0066501B">
      <w:pPr>
        <w:pBdr>
          <w:top w:val="nil"/>
          <w:left w:val="nil"/>
          <w:bottom w:val="nil"/>
          <w:right w:val="nil"/>
          <w:between w:val="nil"/>
        </w:pBdr>
        <w:spacing w:after="240" w:line="240" w:lineRule="auto"/>
        <w:ind w:left="720" w:hanging="720"/>
        <w:rPr>
          <w:rFonts w:ascii="Garamond" w:eastAsia="Garamond" w:hAnsi="Garamond" w:cs="Garamond"/>
          <w:color w:val="000000"/>
        </w:rPr>
      </w:pPr>
      <w:r>
        <w:rPr>
          <w:rFonts w:ascii="Garamond" w:eastAsia="Garamond" w:hAnsi="Garamond" w:cs="Garamond"/>
          <w:color w:val="000000"/>
        </w:rPr>
        <w:t xml:space="preserve">Weiß, T. (2018). </w:t>
      </w:r>
      <w:r w:rsidR="00E479DB" w:rsidRPr="00843DDE">
        <w:rPr>
          <w:rFonts w:ascii="Garamond" w:eastAsia="Garamond" w:hAnsi="Garamond" w:cs="Garamond"/>
          <w:iCs/>
          <w:color w:val="000000"/>
        </w:rPr>
        <w:t>S</w:t>
      </w:r>
      <w:r w:rsidRPr="00587E6F">
        <w:rPr>
          <w:rFonts w:ascii="Garamond" w:eastAsia="Garamond" w:hAnsi="Garamond" w:cs="Garamond"/>
          <w:iCs/>
          <w:color w:val="000000"/>
        </w:rPr>
        <w:t>ar</w:t>
      </w:r>
      <w:r w:rsidR="00E479DB">
        <w:rPr>
          <w:rFonts w:ascii="Garamond" w:eastAsia="Garamond" w:hAnsi="Garamond" w:cs="Garamond"/>
          <w:iCs/>
          <w:color w:val="000000"/>
        </w:rPr>
        <w:t>-</w:t>
      </w:r>
      <w:r w:rsidRPr="00587E6F">
        <w:rPr>
          <w:rFonts w:ascii="Garamond" w:eastAsia="Garamond" w:hAnsi="Garamond" w:cs="Garamond"/>
          <w:iCs/>
          <w:color w:val="000000"/>
        </w:rPr>
        <w:t>pre-processing Documentation</w:t>
      </w:r>
      <w:r>
        <w:rPr>
          <w:rFonts w:ascii="Garamond" w:eastAsia="Garamond" w:hAnsi="Garamond" w:cs="Garamond"/>
          <w:i/>
          <w:color w:val="000000"/>
        </w:rPr>
        <w:t>.</w:t>
      </w:r>
      <w:r>
        <w:rPr>
          <w:rFonts w:ascii="Garamond" w:eastAsia="Garamond" w:hAnsi="Garamond" w:cs="Garamond"/>
          <w:color w:val="000000"/>
        </w:rPr>
        <w:t xml:space="preserve"> Retrieved from </w:t>
      </w:r>
      <w:hyperlink r:id="rId37">
        <w:r w:rsidRPr="005C3201">
          <w:rPr>
            <w:rFonts w:ascii="Garamond" w:eastAsia="Garamond" w:hAnsi="Garamond" w:cs="Garamond"/>
          </w:rPr>
          <w:t>https://‌buildmedia.readthedocs.org‌/media/pdf/‌‌‌multiply-sar-pre-processing/‌get_to_version_0.4/‌multiply-sar-pre-processing.pdf</w:t>
        </w:r>
      </w:hyperlink>
    </w:p>
    <w:p w14:paraId="2EF9A7B6" w14:textId="77777777" w:rsidR="00654716" w:rsidRDefault="00993953" w:rsidP="00587E6F">
      <w:pPr>
        <w:pStyle w:val="Heading1"/>
        <w:spacing w:after="240"/>
      </w:pPr>
      <w:r>
        <w:br w:type="page"/>
      </w:r>
    </w:p>
    <w:p w14:paraId="3AA3C410" w14:textId="77777777" w:rsidR="00654716" w:rsidRDefault="00993953">
      <w:pPr>
        <w:pStyle w:val="Heading1"/>
      </w:pPr>
      <w:r>
        <w:lastRenderedPageBreak/>
        <w:t>9. Appendices</w:t>
      </w:r>
    </w:p>
    <w:p w14:paraId="37A57693" w14:textId="77777777" w:rsidR="00654716" w:rsidRDefault="00993953">
      <w:pPr>
        <w:spacing w:after="0" w:line="240" w:lineRule="auto"/>
        <w:jc w:val="center"/>
        <w:rPr>
          <w:rFonts w:ascii="Garamond" w:eastAsia="Garamond" w:hAnsi="Garamond" w:cs="Garamond"/>
        </w:rPr>
      </w:pPr>
      <w:r>
        <w:rPr>
          <w:rFonts w:ascii="Garamond" w:eastAsia="Garamond" w:hAnsi="Garamond" w:cs="Garamond"/>
          <w:b/>
          <w:color w:val="000000"/>
        </w:rPr>
        <w:t>Appendix A.</w:t>
      </w:r>
      <w:r>
        <w:rPr>
          <w:rFonts w:ascii="Garamond" w:eastAsia="Garamond" w:hAnsi="Garamond" w:cs="Garamond"/>
          <w:color w:val="000000"/>
        </w:rPr>
        <w:t xml:space="preserve"> Data tables</w:t>
      </w:r>
    </w:p>
    <w:p w14:paraId="61C2BA4B" w14:textId="77777777" w:rsidR="00654716" w:rsidRDefault="00654716">
      <w:pPr>
        <w:spacing w:after="0" w:line="240" w:lineRule="auto"/>
        <w:rPr>
          <w:rFonts w:ascii="Garamond" w:eastAsia="Garamond" w:hAnsi="Garamond" w:cs="Garamond"/>
          <w:b/>
          <w:i/>
          <w:color w:val="000000"/>
          <w:sz w:val="12"/>
          <w:szCs w:val="12"/>
        </w:rPr>
      </w:pPr>
    </w:p>
    <w:p w14:paraId="0671C7BC" w14:textId="77777777" w:rsidR="00654716" w:rsidRDefault="00993953">
      <w:pPr>
        <w:spacing w:after="0" w:line="240" w:lineRule="auto"/>
        <w:rPr>
          <w:rFonts w:ascii="Garamond" w:eastAsia="Garamond" w:hAnsi="Garamond" w:cs="Garamond"/>
          <w:color w:val="000000"/>
        </w:rPr>
      </w:pPr>
      <w:r>
        <w:rPr>
          <w:rFonts w:ascii="Garamond" w:eastAsia="Garamond" w:hAnsi="Garamond" w:cs="Garamond"/>
          <w:color w:val="000000"/>
        </w:rPr>
        <w:t>Table A1</w:t>
      </w:r>
    </w:p>
    <w:p w14:paraId="56082DC5" w14:textId="77777777" w:rsidR="00654716" w:rsidRDefault="00993953">
      <w:pPr>
        <w:spacing w:after="0" w:line="240" w:lineRule="auto"/>
        <w:rPr>
          <w:rFonts w:ascii="Garamond" w:eastAsia="Garamond" w:hAnsi="Garamond" w:cs="Garamond"/>
          <w:i/>
        </w:rPr>
      </w:pPr>
      <w:r>
        <w:rPr>
          <w:rFonts w:ascii="Garamond" w:eastAsia="Garamond" w:hAnsi="Garamond" w:cs="Garamond"/>
          <w:i/>
          <w:color w:val="000000"/>
        </w:rPr>
        <w:t>List of Analysis Ready Data for Urban Heat Maps</w:t>
      </w:r>
    </w:p>
    <w:tbl>
      <w:tblPr>
        <w:tblStyle w:val="a"/>
        <w:tblW w:w="9170" w:type="dxa"/>
        <w:tblLayout w:type="fixed"/>
        <w:tblLook w:val="0400" w:firstRow="0" w:lastRow="0" w:firstColumn="0" w:lastColumn="0" w:noHBand="0" w:noVBand="1"/>
      </w:tblPr>
      <w:tblGrid>
        <w:gridCol w:w="1970"/>
        <w:gridCol w:w="2790"/>
        <w:gridCol w:w="2160"/>
        <w:gridCol w:w="2250"/>
      </w:tblGrid>
      <w:tr w:rsidR="00654716" w14:paraId="2AE36AA5" w14:textId="77777777">
        <w:trPr>
          <w:trHeight w:val="140"/>
        </w:trPr>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0BA6E" w14:textId="77777777" w:rsidR="00654716" w:rsidRDefault="00993953">
            <w:pPr>
              <w:spacing w:after="0" w:line="240" w:lineRule="auto"/>
              <w:rPr>
                <w:rFonts w:ascii="Garamond" w:eastAsia="Garamond" w:hAnsi="Garamond" w:cs="Garamond"/>
              </w:rPr>
            </w:pPr>
            <w:r>
              <w:rPr>
                <w:rFonts w:ascii="Garamond" w:eastAsia="Garamond" w:hAnsi="Garamond" w:cs="Garamond"/>
                <w:b/>
                <w:color w:val="000000"/>
              </w:rPr>
              <w:t>Acquisition Date</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CDBF5" w14:textId="77777777" w:rsidR="00654716" w:rsidRDefault="00993953">
            <w:pPr>
              <w:spacing w:after="0" w:line="240" w:lineRule="auto"/>
              <w:jc w:val="center"/>
              <w:rPr>
                <w:rFonts w:ascii="Garamond" w:eastAsia="Garamond" w:hAnsi="Garamond" w:cs="Garamond"/>
              </w:rPr>
            </w:pPr>
            <w:r>
              <w:rPr>
                <w:rFonts w:ascii="Garamond" w:eastAsia="Garamond" w:hAnsi="Garamond" w:cs="Garamond"/>
                <w:b/>
                <w:color w:val="000000"/>
              </w:rPr>
              <w:t>Sensors</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F4993" w14:textId="77777777" w:rsidR="00654716" w:rsidRDefault="00993953">
            <w:pPr>
              <w:spacing w:after="0" w:line="240" w:lineRule="auto"/>
              <w:jc w:val="center"/>
              <w:rPr>
                <w:rFonts w:ascii="Garamond" w:eastAsia="Garamond" w:hAnsi="Garamond" w:cs="Garamond"/>
              </w:rPr>
            </w:pPr>
            <w:r>
              <w:rPr>
                <w:rFonts w:ascii="Garamond" w:eastAsia="Garamond" w:hAnsi="Garamond" w:cs="Garamond"/>
                <w:b/>
                <w:color w:val="000000"/>
              </w:rPr>
              <w:t>Horizontal</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68B1A" w14:textId="77777777" w:rsidR="00654716" w:rsidRDefault="00993953">
            <w:pPr>
              <w:spacing w:after="0" w:line="240" w:lineRule="auto"/>
              <w:jc w:val="center"/>
              <w:rPr>
                <w:rFonts w:ascii="Garamond" w:eastAsia="Garamond" w:hAnsi="Garamond" w:cs="Garamond"/>
              </w:rPr>
            </w:pPr>
            <w:r>
              <w:rPr>
                <w:rFonts w:ascii="Garamond" w:eastAsia="Garamond" w:hAnsi="Garamond" w:cs="Garamond"/>
                <w:b/>
                <w:color w:val="000000"/>
              </w:rPr>
              <w:t>Vertical</w:t>
            </w:r>
          </w:p>
        </w:tc>
      </w:tr>
      <w:tr w:rsidR="00654716" w14:paraId="7587AC1F" w14:textId="77777777">
        <w:trPr>
          <w:trHeight w:val="140"/>
        </w:trPr>
        <w:tc>
          <w:tcPr>
            <w:tcW w:w="197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7EFBB4" w14:textId="77777777" w:rsidR="00654716" w:rsidRDefault="00654716">
            <w:pPr>
              <w:spacing w:after="240" w:line="240" w:lineRule="auto"/>
              <w:jc w:val="center"/>
              <w:rPr>
                <w:rFonts w:ascii="Garamond" w:eastAsia="Garamond" w:hAnsi="Garamond" w:cs="Garamond"/>
              </w:rPr>
            </w:pPr>
          </w:p>
          <w:p w14:paraId="2F8B1856"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April 9, 2005</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315D1C"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LT05_20050409</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DA1B0"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21</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09E5A"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16</w:t>
            </w:r>
          </w:p>
        </w:tc>
      </w:tr>
      <w:tr w:rsidR="00654716" w14:paraId="4AAF996B" w14:textId="77777777">
        <w:trPr>
          <w:trHeight w:val="140"/>
        </w:trPr>
        <w:tc>
          <w:tcPr>
            <w:tcW w:w="197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321C3" w14:textId="77777777" w:rsidR="00654716" w:rsidRDefault="00654716">
            <w:pPr>
              <w:widowControl w:val="0"/>
              <w:pBdr>
                <w:top w:val="nil"/>
                <w:left w:val="nil"/>
                <w:bottom w:val="nil"/>
                <w:right w:val="nil"/>
                <w:between w:val="nil"/>
              </w:pBdr>
              <w:spacing w:after="0"/>
              <w:rPr>
                <w:rFonts w:ascii="Garamond" w:eastAsia="Garamond" w:hAnsi="Garamond" w:cs="Garamond"/>
              </w:rPr>
            </w:pP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32376"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LT05-20050409</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435D1"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21</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16580"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15</w:t>
            </w:r>
          </w:p>
        </w:tc>
      </w:tr>
      <w:tr w:rsidR="00654716" w14:paraId="241D187B" w14:textId="77777777">
        <w:trPr>
          <w:trHeight w:val="140"/>
        </w:trPr>
        <w:tc>
          <w:tcPr>
            <w:tcW w:w="197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D875F" w14:textId="77777777" w:rsidR="00654716" w:rsidRDefault="00654716">
            <w:pPr>
              <w:widowControl w:val="0"/>
              <w:pBdr>
                <w:top w:val="nil"/>
                <w:left w:val="nil"/>
                <w:bottom w:val="nil"/>
                <w:right w:val="nil"/>
                <w:between w:val="nil"/>
              </w:pBdr>
              <w:spacing w:after="0"/>
              <w:rPr>
                <w:rFonts w:ascii="Garamond" w:eastAsia="Garamond" w:hAnsi="Garamond" w:cs="Garamond"/>
              </w:rPr>
            </w:pP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F17C3"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LT05-20050409</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F5BEB"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22</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63C88"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16</w:t>
            </w:r>
          </w:p>
        </w:tc>
      </w:tr>
      <w:tr w:rsidR="00654716" w14:paraId="15400AD0" w14:textId="77777777">
        <w:trPr>
          <w:trHeight w:val="140"/>
        </w:trPr>
        <w:tc>
          <w:tcPr>
            <w:tcW w:w="197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0EFD1" w14:textId="77777777" w:rsidR="00654716" w:rsidRDefault="00654716">
            <w:pPr>
              <w:widowControl w:val="0"/>
              <w:pBdr>
                <w:top w:val="nil"/>
                <w:left w:val="nil"/>
                <w:bottom w:val="nil"/>
                <w:right w:val="nil"/>
                <w:between w:val="nil"/>
              </w:pBdr>
              <w:spacing w:after="0"/>
              <w:rPr>
                <w:rFonts w:ascii="Garamond" w:eastAsia="Garamond" w:hAnsi="Garamond" w:cs="Garamond"/>
              </w:rPr>
            </w:pP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CE331"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LT05-20050409</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E4A678"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22</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31100"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15</w:t>
            </w:r>
          </w:p>
        </w:tc>
      </w:tr>
      <w:tr w:rsidR="00654716" w14:paraId="0FE79552" w14:textId="77777777">
        <w:trPr>
          <w:trHeight w:val="140"/>
        </w:trPr>
        <w:tc>
          <w:tcPr>
            <w:tcW w:w="197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B90EC" w14:textId="77777777" w:rsidR="00654716" w:rsidRDefault="00993953">
            <w:pPr>
              <w:spacing w:after="240" w:line="240" w:lineRule="auto"/>
              <w:jc w:val="center"/>
              <w:rPr>
                <w:rFonts w:ascii="Garamond" w:eastAsia="Garamond" w:hAnsi="Garamond" w:cs="Garamond"/>
              </w:rPr>
            </w:pPr>
            <w:r>
              <w:rPr>
                <w:rFonts w:ascii="Garamond" w:eastAsia="Garamond" w:hAnsi="Garamond" w:cs="Garamond"/>
              </w:rPr>
              <w:br/>
            </w:r>
          </w:p>
          <w:p w14:paraId="6C2392E3"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April 21, 2015</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6F08C"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LC08_CU_20150421</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6FBDC"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21</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F8E7F6"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16</w:t>
            </w:r>
          </w:p>
        </w:tc>
      </w:tr>
      <w:tr w:rsidR="00654716" w14:paraId="423D182A" w14:textId="77777777">
        <w:trPr>
          <w:trHeight w:val="140"/>
        </w:trPr>
        <w:tc>
          <w:tcPr>
            <w:tcW w:w="197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8332C" w14:textId="77777777" w:rsidR="00654716" w:rsidRDefault="00654716">
            <w:pPr>
              <w:widowControl w:val="0"/>
              <w:pBdr>
                <w:top w:val="nil"/>
                <w:left w:val="nil"/>
                <w:bottom w:val="nil"/>
                <w:right w:val="nil"/>
                <w:between w:val="nil"/>
              </w:pBdr>
              <w:spacing w:after="0"/>
              <w:rPr>
                <w:rFonts w:ascii="Garamond" w:eastAsia="Garamond" w:hAnsi="Garamond" w:cs="Garamond"/>
              </w:rPr>
            </w:pP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FE44B"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LC08_CU_20150421</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5EBC3"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21</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C25B80"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15</w:t>
            </w:r>
          </w:p>
        </w:tc>
      </w:tr>
      <w:tr w:rsidR="00654716" w14:paraId="1D955485" w14:textId="77777777">
        <w:trPr>
          <w:trHeight w:val="140"/>
        </w:trPr>
        <w:tc>
          <w:tcPr>
            <w:tcW w:w="197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D4D4DB" w14:textId="77777777" w:rsidR="00654716" w:rsidRDefault="00654716">
            <w:pPr>
              <w:widowControl w:val="0"/>
              <w:pBdr>
                <w:top w:val="nil"/>
                <w:left w:val="nil"/>
                <w:bottom w:val="nil"/>
                <w:right w:val="nil"/>
                <w:between w:val="nil"/>
              </w:pBdr>
              <w:spacing w:after="0"/>
              <w:rPr>
                <w:rFonts w:ascii="Garamond" w:eastAsia="Garamond" w:hAnsi="Garamond" w:cs="Garamond"/>
              </w:rPr>
            </w:pP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6A7FB"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LC08_CU_20150421</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71A87"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22</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19EC9"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16</w:t>
            </w:r>
          </w:p>
        </w:tc>
      </w:tr>
      <w:tr w:rsidR="00654716" w14:paraId="40BC0554" w14:textId="77777777">
        <w:trPr>
          <w:trHeight w:val="140"/>
        </w:trPr>
        <w:tc>
          <w:tcPr>
            <w:tcW w:w="197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84172" w14:textId="77777777" w:rsidR="00654716" w:rsidRDefault="00654716">
            <w:pPr>
              <w:widowControl w:val="0"/>
              <w:pBdr>
                <w:top w:val="nil"/>
                <w:left w:val="nil"/>
                <w:bottom w:val="nil"/>
                <w:right w:val="nil"/>
                <w:between w:val="nil"/>
              </w:pBdr>
              <w:spacing w:after="0"/>
              <w:rPr>
                <w:rFonts w:ascii="Garamond" w:eastAsia="Garamond" w:hAnsi="Garamond" w:cs="Garamond"/>
              </w:rPr>
            </w:pP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35EB2"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LC08_CU_20150421</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4B9EA"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22</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D2B89"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15</w:t>
            </w:r>
          </w:p>
        </w:tc>
      </w:tr>
      <w:tr w:rsidR="00654716" w14:paraId="7067EC5B" w14:textId="77777777">
        <w:trPr>
          <w:trHeight w:val="140"/>
        </w:trPr>
        <w:tc>
          <w:tcPr>
            <w:tcW w:w="197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54A33" w14:textId="77777777" w:rsidR="00654716" w:rsidRDefault="00993953">
            <w:pPr>
              <w:spacing w:after="240" w:line="240" w:lineRule="auto"/>
              <w:jc w:val="center"/>
              <w:rPr>
                <w:rFonts w:ascii="Garamond" w:eastAsia="Garamond" w:hAnsi="Garamond" w:cs="Garamond"/>
              </w:rPr>
            </w:pPr>
            <w:r>
              <w:rPr>
                <w:rFonts w:ascii="Garamond" w:eastAsia="Garamond" w:hAnsi="Garamond" w:cs="Garamond"/>
              </w:rPr>
              <w:br/>
            </w:r>
          </w:p>
          <w:p w14:paraId="199C4279"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April 16, 2019</w:t>
            </w:r>
          </w:p>
          <w:p w14:paraId="1AAEDB6D" w14:textId="77777777" w:rsidR="00654716" w:rsidRDefault="00654716">
            <w:pPr>
              <w:spacing w:after="0" w:line="240" w:lineRule="auto"/>
              <w:jc w:val="center"/>
              <w:rPr>
                <w:rFonts w:ascii="Garamond" w:eastAsia="Garamond" w:hAnsi="Garamond" w:cs="Garamond"/>
              </w:rPr>
            </w:pP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24924E"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LC08_CU_20190416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0D8C89"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21</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52136"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16</w:t>
            </w:r>
          </w:p>
        </w:tc>
      </w:tr>
      <w:tr w:rsidR="00654716" w14:paraId="24A6B217" w14:textId="77777777">
        <w:trPr>
          <w:trHeight w:val="140"/>
        </w:trPr>
        <w:tc>
          <w:tcPr>
            <w:tcW w:w="197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353CC" w14:textId="77777777" w:rsidR="00654716" w:rsidRDefault="00654716">
            <w:pPr>
              <w:widowControl w:val="0"/>
              <w:pBdr>
                <w:top w:val="nil"/>
                <w:left w:val="nil"/>
                <w:bottom w:val="nil"/>
                <w:right w:val="nil"/>
                <w:between w:val="nil"/>
              </w:pBdr>
              <w:spacing w:after="0"/>
              <w:rPr>
                <w:rFonts w:ascii="Garamond" w:eastAsia="Garamond" w:hAnsi="Garamond" w:cs="Garamond"/>
              </w:rPr>
            </w:pP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1292F2"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LC08_CU_20190416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9C45F3"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21</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454D1"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15</w:t>
            </w:r>
          </w:p>
        </w:tc>
      </w:tr>
      <w:tr w:rsidR="00654716" w14:paraId="345D976E" w14:textId="77777777">
        <w:trPr>
          <w:trHeight w:val="140"/>
        </w:trPr>
        <w:tc>
          <w:tcPr>
            <w:tcW w:w="197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ADFDE" w14:textId="77777777" w:rsidR="00654716" w:rsidRDefault="00654716">
            <w:pPr>
              <w:widowControl w:val="0"/>
              <w:pBdr>
                <w:top w:val="nil"/>
                <w:left w:val="nil"/>
                <w:bottom w:val="nil"/>
                <w:right w:val="nil"/>
                <w:between w:val="nil"/>
              </w:pBdr>
              <w:spacing w:after="0"/>
              <w:rPr>
                <w:rFonts w:ascii="Garamond" w:eastAsia="Garamond" w:hAnsi="Garamond" w:cs="Garamond"/>
              </w:rPr>
            </w:pP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B145F"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LC08_CU_20190416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980B7"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22</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BBE3B"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16</w:t>
            </w:r>
          </w:p>
        </w:tc>
      </w:tr>
      <w:tr w:rsidR="00654716" w14:paraId="5084F5B9" w14:textId="77777777">
        <w:trPr>
          <w:trHeight w:val="140"/>
        </w:trPr>
        <w:tc>
          <w:tcPr>
            <w:tcW w:w="197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72112" w14:textId="77777777" w:rsidR="00654716" w:rsidRDefault="00654716">
            <w:pPr>
              <w:widowControl w:val="0"/>
              <w:pBdr>
                <w:top w:val="nil"/>
                <w:left w:val="nil"/>
                <w:bottom w:val="nil"/>
                <w:right w:val="nil"/>
                <w:between w:val="nil"/>
              </w:pBdr>
              <w:spacing w:after="0"/>
              <w:rPr>
                <w:rFonts w:ascii="Garamond" w:eastAsia="Garamond" w:hAnsi="Garamond" w:cs="Garamond"/>
              </w:rPr>
            </w:pP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0C554E"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LC08_CU_20190416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159CA"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22</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E8D06"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15</w:t>
            </w:r>
          </w:p>
        </w:tc>
      </w:tr>
    </w:tbl>
    <w:p w14:paraId="17D38C2E" w14:textId="77777777" w:rsidR="00654716" w:rsidRDefault="00993953">
      <w:pPr>
        <w:spacing w:after="0" w:line="240" w:lineRule="auto"/>
        <w:jc w:val="center"/>
        <w:rPr>
          <w:rFonts w:ascii="Garamond" w:eastAsia="Garamond" w:hAnsi="Garamond" w:cs="Garamond"/>
          <w:sz w:val="12"/>
          <w:szCs w:val="12"/>
        </w:rPr>
      </w:pPr>
      <w:r>
        <w:rPr>
          <w:rFonts w:ascii="Garamond" w:eastAsia="Garamond" w:hAnsi="Garamond" w:cs="Garamond"/>
          <w:color w:val="000000"/>
        </w:rPr>
        <w:t> </w:t>
      </w:r>
    </w:p>
    <w:p w14:paraId="29B58F9D" w14:textId="77777777" w:rsidR="00654716" w:rsidRDefault="00993953">
      <w:pPr>
        <w:spacing w:after="0" w:line="240" w:lineRule="auto"/>
        <w:rPr>
          <w:rFonts w:ascii="Garamond" w:eastAsia="Garamond" w:hAnsi="Garamond" w:cs="Garamond"/>
          <w:color w:val="000000"/>
        </w:rPr>
      </w:pPr>
      <w:r>
        <w:br w:type="page"/>
      </w:r>
    </w:p>
    <w:p w14:paraId="355337C7" w14:textId="77777777" w:rsidR="00654716" w:rsidRDefault="00993953">
      <w:pPr>
        <w:spacing w:after="0" w:line="240" w:lineRule="auto"/>
        <w:rPr>
          <w:rFonts w:ascii="Garamond" w:eastAsia="Garamond" w:hAnsi="Garamond" w:cs="Garamond"/>
          <w:color w:val="000000"/>
        </w:rPr>
      </w:pPr>
      <w:r>
        <w:rPr>
          <w:rFonts w:ascii="Garamond" w:eastAsia="Garamond" w:hAnsi="Garamond" w:cs="Garamond"/>
          <w:color w:val="000000"/>
        </w:rPr>
        <w:lastRenderedPageBreak/>
        <w:t>Table A2</w:t>
      </w:r>
    </w:p>
    <w:p w14:paraId="548F9A8B" w14:textId="77777777" w:rsidR="00654716" w:rsidRDefault="00993953">
      <w:pPr>
        <w:spacing w:after="0" w:line="240" w:lineRule="auto"/>
        <w:rPr>
          <w:rFonts w:ascii="Garamond" w:eastAsia="Garamond" w:hAnsi="Garamond" w:cs="Garamond"/>
          <w:i/>
          <w:color w:val="000000"/>
        </w:rPr>
      </w:pPr>
      <w:r>
        <w:rPr>
          <w:rFonts w:ascii="Garamond" w:eastAsia="Garamond" w:hAnsi="Garamond" w:cs="Garamond"/>
          <w:i/>
          <w:color w:val="000000"/>
        </w:rPr>
        <w:t>List of SRTM, Radar and LiDAR data acquisition for flood extent analysis</w:t>
      </w:r>
    </w:p>
    <w:tbl>
      <w:tblPr>
        <w:tblStyle w:val="a0"/>
        <w:tblW w:w="9170" w:type="dxa"/>
        <w:tblLayout w:type="fixed"/>
        <w:tblLook w:val="0400" w:firstRow="0" w:lastRow="0" w:firstColumn="0" w:lastColumn="0" w:noHBand="0" w:noVBand="1"/>
      </w:tblPr>
      <w:tblGrid>
        <w:gridCol w:w="1518"/>
        <w:gridCol w:w="7652"/>
      </w:tblGrid>
      <w:tr w:rsidR="00654716" w14:paraId="472B62F0" w14:textId="77777777">
        <w:trPr>
          <w:trHeight w:val="20"/>
        </w:trPr>
        <w:tc>
          <w:tcPr>
            <w:tcW w:w="91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8AAC1" w14:textId="77777777" w:rsidR="00654716" w:rsidRDefault="00993953">
            <w:pPr>
              <w:spacing w:after="0" w:line="240" w:lineRule="auto"/>
              <w:jc w:val="both"/>
              <w:rPr>
                <w:rFonts w:ascii="Garamond" w:eastAsia="Garamond" w:hAnsi="Garamond" w:cs="Garamond"/>
              </w:rPr>
            </w:pPr>
            <w:r>
              <w:rPr>
                <w:rFonts w:ascii="Garamond" w:eastAsia="Garamond" w:hAnsi="Garamond" w:cs="Garamond"/>
                <w:b/>
                <w:color w:val="000000"/>
              </w:rPr>
              <w:t>SRTM data</w:t>
            </w:r>
          </w:p>
        </w:tc>
      </w:tr>
      <w:tr w:rsidR="00654716" w14:paraId="5D16BF33" w14:textId="77777777">
        <w:trPr>
          <w:trHeight w:val="20"/>
        </w:trPr>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F6D33" w14:textId="77777777" w:rsidR="00654716" w:rsidRDefault="00993953">
            <w:pPr>
              <w:spacing w:after="0" w:line="240" w:lineRule="auto"/>
              <w:rPr>
                <w:rFonts w:ascii="Garamond" w:eastAsia="Garamond" w:hAnsi="Garamond" w:cs="Garamond"/>
              </w:rPr>
            </w:pPr>
            <w:r>
              <w:rPr>
                <w:rFonts w:ascii="Garamond" w:eastAsia="Garamond" w:hAnsi="Garamond" w:cs="Garamond"/>
                <w:color w:val="000000"/>
              </w:rPr>
              <w:t>Sep 23rd, 2014.</w:t>
            </w:r>
          </w:p>
        </w:tc>
        <w:tc>
          <w:tcPr>
            <w:tcW w:w="7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D1977" w14:textId="77777777" w:rsidR="00654716" w:rsidRDefault="00993953">
            <w:pPr>
              <w:spacing w:after="0" w:line="240" w:lineRule="auto"/>
              <w:rPr>
                <w:rFonts w:ascii="Garamond" w:eastAsia="Garamond" w:hAnsi="Garamond" w:cs="Garamond"/>
              </w:rPr>
            </w:pPr>
            <w:r>
              <w:rPr>
                <w:rFonts w:ascii="Garamond" w:eastAsia="Garamond" w:hAnsi="Garamond" w:cs="Garamond"/>
                <w:color w:val="000000"/>
              </w:rPr>
              <w:t>SRTMIN31W088V3</w:t>
            </w:r>
          </w:p>
        </w:tc>
      </w:tr>
      <w:tr w:rsidR="00654716" w14:paraId="0D42C2C6" w14:textId="77777777">
        <w:trPr>
          <w:trHeight w:val="20"/>
        </w:trPr>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1E09E" w14:textId="77777777" w:rsidR="00654716" w:rsidRDefault="00993953">
            <w:pPr>
              <w:spacing w:after="0" w:line="240" w:lineRule="auto"/>
              <w:rPr>
                <w:rFonts w:ascii="Garamond" w:eastAsia="Garamond" w:hAnsi="Garamond" w:cs="Garamond"/>
              </w:rPr>
            </w:pPr>
            <w:r>
              <w:rPr>
                <w:rFonts w:ascii="Garamond" w:eastAsia="Garamond" w:hAnsi="Garamond" w:cs="Garamond"/>
                <w:color w:val="000000"/>
              </w:rPr>
              <w:t>Sep 23rd, 2014.</w:t>
            </w:r>
          </w:p>
        </w:tc>
        <w:tc>
          <w:tcPr>
            <w:tcW w:w="7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2E61D" w14:textId="77777777" w:rsidR="00654716" w:rsidRDefault="00993953">
            <w:pPr>
              <w:spacing w:after="0" w:line="240" w:lineRule="auto"/>
              <w:rPr>
                <w:rFonts w:ascii="Garamond" w:eastAsia="Garamond" w:hAnsi="Garamond" w:cs="Garamond"/>
              </w:rPr>
            </w:pPr>
            <w:r>
              <w:rPr>
                <w:rFonts w:ascii="Garamond" w:eastAsia="Garamond" w:hAnsi="Garamond" w:cs="Garamond"/>
                <w:color w:val="000000"/>
              </w:rPr>
              <w:t>SRTMIN31W089V3</w:t>
            </w:r>
          </w:p>
        </w:tc>
      </w:tr>
      <w:tr w:rsidR="00654716" w14:paraId="377003F7" w14:textId="77777777">
        <w:trPr>
          <w:trHeight w:val="20"/>
        </w:trPr>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6F068" w14:textId="77777777" w:rsidR="00654716" w:rsidRDefault="00993953">
            <w:pPr>
              <w:spacing w:after="0" w:line="240" w:lineRule="auto"/>
              <w:rPr>
                <w:rFonts w:ascii="Garamond" w:eastAsia="Garamond" w:hAnsi="Garamond" w:cs="Garamond"/>
              </w:rPr>
            </w:pPr>
            <w:r>
              <w:rPr>
                <w:rFonts w:ascii="Garamond" w:eastAsia="Garamond" w:hAnsi="Garamond" w:cs="Garamond"/>
                <w:color w:val="000000"/>
              </w:rPr>
              <w:t>Sep 23rd, 2014.</w:t>
            </w:r>
          </w:p>
        </w:tc>
        <w:tc>
          <w:tcPr>
            <w:tcW w:w="7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1B4C0" w14:textId="77777777" w:rsidR="00654716" w:rsidRDefault="00993953">
            <w:pPr>
              <w:spacing w:after="0" w:line="240" w:lineRule="auto"/>
              <w:rPr>
                <w:rFonts w:ascii="Garamond" w:eastAsia="Garamond" w:hAnsi="Garamond" w:cs="Garamond"/>
              </w:rPr>
            </w:pPr>
            <w:r>
              <w:rPr>
                <w:rFonts w:ascii="Garamond" w:eastAsia="Garamond" w:hAnsi="Garamond" w:cs="Garamond"/>
                <w:color w:val="000000"/>
              </w:rPr>
              <w:t>SRTMIN30W089V3</w:t>
            </w:r>
          </w:p>
        </w:tc>
      </w:tr>
      <w:tr w:rsidR="00654716" w14:paraId="081DD691" w14:textId="77777777">
        <w:trPr>
          <w:trHeight w:val="20"/>
        </w:trPr>
        <w:tc>
          <w:tcPr>
            <w:tcW w:w="1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4E8E1" w14:textId="77777777" w:rsidR="00654716" w:rsidRDefault="00993953">
            <w:pPr>
              <w:spacing w:after="0" w:line="240" w:lineRule="auto"/>
              <w:rPr>
                <w:rFonts w:ascii="Garamond" w:eastAsia="Garamond" w:hAnsi="Garamond" w:cs="Garamond"/>
              </w:rPr>
            </w:pPr>
            <w:r>
              <w:rPr>
                <w:rFonts w:ascii="Garamond" w:eastAsia="Garamond" w:hAnsi="Garamond" w:cs="Garamond"/>
                <w:color w:val="000000"/>
              </w:rPr>
              <w:t>Sep 23rd, 2014.</w:t>
            </w:r>
          </w:p>
        </w:tc>
        <w:tc>
          <w:tcPr>
            <w:tcW w:w="7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76EAE2" w14:textId="77777777" w:rsidR="00654716" w:rsidRDefault="00993953">
            <w:pPr>
              <w:spacing w:after="0" w:line="240" w:lineRule="auto"/>
              <w:rPr>
                <w:rFonts w:ascii="Garamond" w:eastAsia="Garamond" w:hAnsi="Garamond" w:cs="Garamond"/>
              </w:rPr>
            </w:pPr>
            <w:r>
              <w:rPr>
                <w:rFonts w:ascii="Garamond" w:eastAsia="Garamond" w:hAnsi="Garamond" w:cs="Garamond"/>
                <w:color w:val="000000"/>
              </w:rPr>
              <w:t>SRTMIN30W088V3</w:t>
            </w:r>
          </w:p>
        </w:tc>
      </w:tr>
    </w:tbl>
    <w:p w14:paraId="7BBD32D1" w14:textId="77777777" w:rsidR="00654716" w:rsidRDefault="00654716">
      <w:pPr>
        <w:spacing w:after="0" w:line="240" w:lineRule="auto"/>
        <w:rPr>
          <w:rFonts w:ascii="Garamond" w:eastAsia="Garamond" w:hAnsi="Garamond" w:cs="Garamond"/>
        </w:rPr>
      </w:pPr>
    </w:p>
    <w:tbl>
      <w:tblPr>
        <w:tblStyle w:val="a1"/>
        <w:tblW w:w="9170" w:type="dxa"/>
        <w:tblLayout w:type="fixed"/>
        <w:tblLook w:val="0400" w:firstRow="0" w:lastRow="0" w:firstColumn="0" w:lastColumn="0" w:noHBand="0" w:noVBand="1"/>
      </w:tblPr>
      <w:tblGrid>
        <w:gridCol w:w="1160"/>
        <w:gridCol w:w="1890"/>
        <w:gridCol w:w="6120"/>
      </w:tblGrid>
      <w:tr w:rsidR="00654716" w14:paraId="3188D2D7" w14:textId="77777777">
        <w:trPr>
          <w:trHeight w:val="20"/>
        </w:trPr>
        <w:tc>
          <w:tcPr>
            <w:tcW w:w="917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537A55" w14:textId="77777777" w:rsidR="00654716" w:rsidRDefault="00993953">
            <w:pPr>
              <w:spacing w:after="0" w:line="240" w:lineRule="auto"/>
              <w:rPr>
                <w:rFonts w:ascii="Garamond" w:eastAsia="Garamond" w:hAnsi="Garamond" w:cs="Garamond"/>
              </w:rPr>
            </w:pPr>
            <w:r>
              <w:rPr>
                <w:rFonts w:ascii="Garamond" w:eastAsia="Garamond" w:hAnsi="Garamond" w:cs="Garamond"/>
                <w:b/>
                <w:color w:val="000000"/>
              </w:rPr>
              <w:t>Sentinel-1A C-SAR band (Synthetic Aperture Radar) data</w:t>
            </w:r>
          </w:p>
        </w:tc>
      </w:tr>
      <w:tr w:rsidR="00654716" w14:paraId="4A46AD2B" w14:textId="77777777">
        <w:trPr>
          <w:trHeight w:val="20"/>
        </w:trPr>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D5247" w14:textId="77777777" w:rsidR="00654716" w:rsidRDefault="00993953">
            <w:pPr>
              <w:spacing w:after="0" w:line="240" w:lineRule="auto"/>
              <w:rPr>
                <w:rFonts w:ascii="Garamond" w:eastAsia="Garamond" w:hAnsi="Garamond" w:cs="Garamond"/>
              </w:rPr>
            </w:pPr>
            <w:r>
              <w:rPr>
                <w:rFonts w:ascii="Garamond" w:eastAsia="Garamond" w:hAnsi="Garamond" w:cs="Garamond"/>
                <w:b/>
                <w:color w:val="000000"/>
              </w:rPr>
              <w:t>Flash flood</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1A5545" w14:textId="77777777" w:rsidR="00654716" w:rsidRDefault="00993953">
            <w:pPr>
              <w:spacing w:after="0" w:line="240" w:lineRule="auto"/>
              <w:rPr>
                <w:rFonts w:ascii="Garamond" w:eastAsia="Garamond" w:hAnsi="Garamond" w:cs="Garamond"/>
              </w:rPr>
            </w:pPr>
            <w:r>
              <w:rPr>
                <w:rFonts w:ascii="Garamond" w:eastAsia="Garamond" w:hAnsi="Garamond" w:cs="Garamond"/>
                <w:color w:val="000000"/>
              </w:rPr>
              <w:t>August 3, 2018</w:t>
            </w:r>
          </w:p>
        </w:tc>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60BFC" w14:textId="77777777" w:rsidR="00654716" w:rsidRDefault="00993953">
            <w:pPr>
              <w:spacing w:after="0" w:line="240" w:lineRule="auto"/>
              <w:rPr>
                <w:rFonts w:ascii="Garamond" w:eastAsia="Garamond" w:hAnsi="Garamond" w:cs="Garamond"/>
              </w:rPr>
            </w:pPr>
            <w:r>
              <w:rPr>
                <w:rFonts w:ascii="Garamond" w:eastAsia="Garamond" w:hAnsi="Garamond" w:cs="Garamond"/>
                <w:color w:val="000000"/>
              </w:rPr>
              <w:t>S1A_IW_GRDH_1SDV_20180803T235410_20180808T235435_023089_0281D5_9CE9.SAFE</w:t>
            </w:r>
          </w:p>
        </w:tc>
      </w:tr>
      <w:tr w:rsidR="00654716" w14:paraId="02CE9362" w14:textId="77777777">
        <w:trPr>
          <w:trHeight w:val="20"/>
        </w:trPr>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E36BF" w14:textId="77777777" w:rsidR="00654716" w:rsidRDefault="00993953">
            <w:pPr>
              <w:spacing w:after="0" w:line="240" w:lineRule="auto"/>
              <w:rPr>
                <w:rFonts w:ascii="Garamond" w:eastAsia="Garamond" w:hAnsi="Garamond" w:cs="Garamond"/>
              </w:rPr>
            </w:pPr>
            <w:r>
              <w:rPr>
                <w:rFonts w:ascii="Garamond" w:eastAsia="Garamond" w:hAnsi="Garamond" w:cs="Garamond"/>
                <w:b/>
                <w:color w:val="000000"/>
              </w:rPr>
              <w:t>No- flood</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6F4FB" w14:textId="77777777" w:rsidR="00654716" w:rsidRDefault="00993953">
            <w:pPr>
              <w:spacing w:after="0" w:line="240" w:lineRule="auto"/>
              <w:rPr>
                <w:rFonts w:ascii="Garamond" w:eastAsia="Garamond" w:hAnsi="Garamond" w:cs="Garamond"/>
              </w:rPr>
            </w:pPr>
            <w:r>
              <w:rPr>
                <w:rFonts w:ascii="Garamond" w:eastAsia="Garamond" w:hAnsi="Garamond" w:cs="Garamond"/>
                <w:color w:val="000000"/>
              </w:rPr>
              <w:t>June 11, 2019</w:t>
            </w:r>
          </w:p>
        </w:tc>
        <w:tc>
          <w:tcPr>
            <w:tcW w:w="6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138D8" w14:textId="77777777" w:rsidR="00654716" w:rsidRDefault="00993953">
            <w:pPr>
              <w:spacing w:after="0" w:line="240" w:lineRule="auto"/>
              <w:rPr>
                <w:rFonts w:ascii="Garamond" w:eastAsia="Garamond" w:hAnsi="Garamond" w:cs="Garamond"/>
              </w:rPr>
            </w:pPr>
            <w:r>
              <w:rPr>
                <w:rFonts w:ascii="Garamond" w:eastAsia="Garamond" w:hAnsi="Garamond" w:cs="Garamond"/>
                <w:color w:val="000000"/>
              </w:rPr>
              <w:t>S1A_IW_GRDH_1SDV_20190611T235413_20190611T235438_027639_031E97_1331.SAFE</w:t>
            </w:r>
          </w:p>
        </w:tc>
      </w:tr>
    </w:tbl>
    <w:p w14:paraId="49F8D312" w14:textId="77777777" w:rsidR="00654716" w:rsidRDefault="00654716">
      <w:pPr>
        <w:spacing w:after="0" w:line="240" w:lineRule="auto"/>
        <w:rPr>
          <w:rFonts w:ascii="Garamond" w:eastAsia="Garamond" w:hAnsi="Garamond" w:cs="Garamond"/>
        </w:rPr>
      </w:pPr>
    </w:p>
    <w:tbl>
      <w:tblPr>
        <w:tblStyle w:val="a2"/>
        <w:tblW w:w="9170" w:type="dxa"/>
        <w:tblLayout w:type="fixed"/>
        <w:tblLook w:val="0400" w:firstRow="0" w:lastRow="0" w:firstColumn="0" w:lastColumn="0" w:noHBand="0" w:noVBand="1"/>
      </w:tblPr>
      <w:tblGrid>
        <w:gridCol w:w="6200"/>
        <w:gridCol w:w="2970"/>
      </w:tblGrid>
      <w:tr w:rsidR="00654716" w14:paraId="7149B475" w14:textId="77777777">
        <w:trPr>
          <w:trHeight w:val="20"/>
        </w:trPr>
        <w:tc>
          <w:tcPr>
            <w:tcW w:w="91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6236B" w14:textId="77777777" w:rsidR="00654716" w:rsidRDefault="00993953">
            <w:pPr>
              <w:spacing w:after="0" w:line="240" w:lineRule="auto"/>
              <w:jc w:val="both"/>
              <w:rPr>
                <w:rFonts w:ascii="Garamond" w:eastAsia="Garamond" w:hAnsi="Garamond" w:cs="Garamond"/>
              </w:rPr>
            </w:pPr>
            <w:r>
              <w:rPr>
                <w:rFonts w:ascii="Garamond" w:eastAsia="Garamond" w:hAnsi="Garamond" w:cs="Garamond"/>
                <w:b/>
                <w:color w:val="000000"/>
              </w:rPr>
              <w:t>LiDAR Data</w:t>
            </w:r>
          </w:p>
        </w:tc>
      </w:tr>
      <w:tr w:rsidR="00654716" w14:paraId="5F242469" w14:textId="77777777">
        <w:trPr>
          <w:trHeight w:val="20"/>
        </w:trPr>
        <w:tc>
          <w:tcPr>
            <w:tcW w:w="6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CDE9F" w14:textId="77777777" w:rsidR="00654716" w:rsidRDefault="00993953">
            <w:pPr>
              <w:spacing w:after="0" w:line="240" w:lineRule="auto"/>
              <w:rPr>
                <w:rFonts w:ascii="Garamond" w:eastAsia="Garamond" w:hAnsi="Garamond" w:cs="Garamond"/>
              </w:rPr>
            </w:pPr>
            <w:r>
              <w:rPr>
                <w:rFonts w:ascii="Garamond" w:eastAsia="Garamond" w:hAnsi="Garamond" w:cs="Garamond"/>
                <w:color w:val="000000"/>
              </w:rPr>
              <w:t>USGS_LPC_AL_MobileCo_2014_1788252A_LAS</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545D1" w14:textId="77777777" w:rsidR="00654716" w:rsidRDefault="00993953">
            <w:pPr>
              <w:spacing w:after="0" w:line="240" w:lineRule="auto"/>
              <w:rPr>
                <w:rFonts w:ascii="Garamond" w:eastAsia="Garamond" w:hAnsi="Garamond" w:cs="Garamond"/>
              </w:rPr>
            </w:pPr>
            <w:r>
              <w:rPr>
                <w:rFonts w:ascii="Garamond" w:eastAsia="Garamond" w:hAnsi="Garamond" w:cs="Garamond"/>
                <w:color w:val="000000"/>
              </w:rPr>
              <w:t>2016</w:t>
            </w:r>
          </w:p>
        </w:tc>
      </w:tr>
      <w:tr w:rsidR="00654716" w14:paraId="1705B988" w14:textId="77777777">
        <w:trPr>
          <w:trHeight w:val="20"/>
        </w:trPr>
        <w:tc>
          <w:tcPr>
            <w:tcW w:w="6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95C6E9" w14:textId="77777777" w:rsidR="00654716" w:rsidRDefault="00993953">
            <w:pPr>
              <w:spacing w:after="0" w:line="240" w:lineRule="auto"/>
              <w:rPr>
                <w:rFonts w:ascii="Garamond" w:eastAsia="Garamond" w:hAnsi="Garamond" w:cs="Garamond"/>
              </w:rPr>
            </w:pPr>
            <w:r>
              <w:rPr>
                <w:rFonts w:ascii="Garamond" w:eastAsia="Garamond" w:hAnsi="Garamond" w:cs="Garamond"/>
                <w:color w:val="000000"/>
              </w:rPr>
              <w:t>USGS_LPC_AL_MobileCo_2014_1788258A_LAS</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C884C" w14:textId="77777777" w:rsidR="00654716" w:rsidRDefault="00993953">
            <w:pPr>
              <w:spacing w:after="0" w:line="240" w:lineRule="auto"/>
              <w:rPr>
                <w:rFonts w:ascii="Garamond" w:eastAsia="Garamond" w:hAnsi="Garamond" w:cs="Garamond"/>
              </w:rPr>
            </w:pPr>
            <w:r>
              <w:rPr>
                <w:rFonts w:ascii="Garamond" w:eastAsia="Garamond" w:hAnsi="Garamond" w:cs="Garamond"/>
                <w:color w:val="000000"/>
              </w:rPr>
              <w:t>2016</w:t>
            </w:r>
          </w:p>
        </w:tc>
      </w:tr>
      <w:tr w:rsidR="00654716" w14:paraId="567EAF14" w14:textId="77777777">
        <w:trPr>
          <w:trHeight w:val="20"/>
        </w:trPr>
        <w:tc>
          <w:tcPr>
            <w:tcW w:w="6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AB5BDD" w14:textId="77777777" w:rsidR="00654716" w:rsidRDefault="00993953">
            <w:pPr>
              <w:spacing w:after="0" w:line="240" w:lineRule="auto"/>
              <w:rPr>
                <w:rFonts w:ascii="Garamond" w:eastAsia="Garamond" w:hAnsi="Garamond" w:cs="Garamond"/>
              </w:rPr>
            </w:pPr>
            <w:r>
              <w:rPr>
                <w:rFonts w:ascii="Garamond" w:eastAsia="Garamond" w:hAnsi="Garamond" w:cs="Garamond"/>
                <w:color w:val="000000"/>
              </w:rPr>
              <w:t>USGS_LPC_AL_MobileCo_2014_1794252A_LAS</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015BC" w14:textId="77777777" w:rsidR="00654716" w:rsidRDefault="00993953">
            <w:pPr>
              <w:spacing w:after="0" w:line="240" w:lineRule="auto"/>
              <w:rPr>
                <w:rFonts w:ascii="Garamond" w:eastAsia="Garamond" w:hAnsi="Garamond" w:cs="Garamond"/>
              </w:rPr>
            </w:pPr>
            <w:r>
              <w:rPr>
                <w:rFonts w:ascii="Garamond" w:eastAsia="Garamond" w:hAnsi="Garamond" w:cs="Garamond"/>
                <w:color w:val="000000"/>
              </w:rPr>
              <w:t>2016</w:t>
            </w:r>
          </w:p>
        </w:tc>
      </w:tr>
      <w:tr w:rsidR="00654716" w14:paraId="3CAC0CC7" w14:textId="77777777">
        <w:trPr>
          <w:trHeight w:val="20"/>
        </w:trPr>
        <w:tc>
          <w:tcPr>
            <w:tcW w:w="6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0F6DAD" w14:textId="77777777" w:rsidR="00654716" w:rsidRDefault="00993953">
            <w:pPr>
              <w:spacing w:after="0" w:line="240" w:lineRule="auto"/>
              <w:rPr>
                <w:rFonts w:ascii="Garamond" w:eastAsia="Garamond" w:hAnsi="Garamond" w:cs="Garamond"/>
              </w:rPr>
            </w:pPr>
            <w:r>
              <w:rPr>
                <w:rFonts w:ascii="Garamond" w:eastAsia="Garamond" w:hAnsi="Garamond" w:cs="Garamond"/>
                <w:color w:val="000000"/>
              </w:rPr>
              <w:t>USGS_LPC_AL_MobileCo_2014_1794258A_LAS</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F76C4" w14:textId="77777777" w:rsidR="00654716" w:rsidRDefault="00993953">
            <w:pPr>
              <w:spacing w:after="0" w:line="240" w:lineRule="auto"/>
              <w:rPr>
                <w:rFonts w:ascii="Garamond" w:eastAsia="Garamond" w:hAnsi="Garamond" w:cs="Garamond"/>
              </w:rPr>
            </w:pPr>
            <w:r>
              <w:rPr>
                <w:rFonts w:ascii="Garamond" w:eastAsia="Garamond" w:hAnsi="Garamond" w:cs="Garamond"/>
                <w:color w:val="000000"/>
              </w:rPr>
              <w:t>2016</w:t>
            </w:r>
          </w:p>
        </w:tc>
      </w:tr>
    </w:tbl>
    <w:p w14:paraId="2F730463" w14:textId="77777777" w:rsidR="00654716" w:rsidRDefault="00654716">
      <w:pPr>
        <w:spacing w:after="0" w:line="240" w:lineRule="auto"/>
        <w:rPr>
          <w:rFonts w:ascii="Garamond" w:eastAsia="Garamond" w:hAnsi="Garamond" w:cs="Garamond"/>
          <w:sz w:val="24"/>
          <w:szCs w:val="24"/>
        </w:rPr>
      </w:pPr>
    </w:p>
    <w:p w14:paraId="6A7C187D" w14:textId="77777777" w:rsidR="00654716" w:rsidRDefault="00993953">
      <w:pPr>
        <w:spacing w:after="0" w:line="240" w:lineRule="auto"/>
        <w:rPr>
          <w:rFonts w:ascii="Garamond" w:eastAsia="Garamond" w:hAnsi="Garamond" w:cs="Garamond"/>
          <w:color w:val="000000"/>
        </w:rPr>
      </w:pPr>
      <w:r>
        <w:br w:type="page"/>
      </w:r>
    </w:p>
    <w:p w14:paraId="35C45B09" w14:textId="77777777" w:rsidR="00654716" w:rsidRDefault="00993953">
      <w:pPr>
        <w:spacing w:after="0" w:line="240" w:lineRule="auto"/>
        <w:rPr>
          <w:rFonts w:ascii="Garamond" w:eastAsia="Garamond" w:hAnsi="Garamond" w:cs="Garamond"/>
        </w:rPr>
      </w:pPr>
      <w:r>
        <w:rPr>
          <w:rFonts w:ascii="Garamond" w:eastAsia="Garamond" w:hAnsi="Garamond" w:cs="Garamond"/>
        </w:rPr>
        <w:lastRenderedPageBreak/>
        <w:t>Table A3</w:t>
      </w:r>
    </w:p>
    <w:p w14:paraId="48E54A20" w14:textId="77777777" w:rsidR="00654716" w:rsidRDefault="00993953">
      <w:pPr>
        <w:spacing w:after="0" w:line="240" w:lineRule="auto"/>
        <w:rPr>
          <w:rFonts w:ascii="Garamond" w:eastAsia="Garamond" w:hAnsi="Garamond" w:cs="Garamond"/>
          <w:i/>
        </w:rPr>
      </w:pPr>
      <w:r>
        <w:rPr>
          <w:rFonts w:ascii="Garamond" w:eastAsia="Garamond" w:hAnsi="Garamond" w:cs="Garamond"/>
          <w:i/>
        </w:rPr>
        <w:t>List of imagery obtained for Impervious Surface Analysis</w:t>
      </w:r>
    </w:p>
    <w:tbl>
      <w:tblPr>
        <w:tblStyle w:val="a3"/>
        <w:tblW w:w="9350" w:type="dxa"/>
        <w:tblLayout w:type="fixed"/>
        <w:tblLook w:val="0400" w:firstRow="0" w:lastRow="0" w:firstColumn="0" w:lastColumn="0" w:noHBand="0" w:noVBand="1"/>
      </w:tblPr>
      <w:tblGrid>
        <w:gridCol w:w="2330"/>
        <w:gridCol w:w="5670"/>
        <w:gridCol w:w="1350"/>
      </w:tblGrid>
      <w:tr w:rsidR="00654716" w14:paraId="17D2900B" w14:textId="77777777">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99002" w14:textId="77777777" w:rsidR="00654716" w:rsidRDefault="00993953">
            <w:pPr>
              <w:spacing w:after="0" w:line="240" w:lineRule="auto"/>
              <w:jc w:val="center"/>
              <w:rPr>
                <w:rFonts w:ascii="Garamond" w:eastAsia="Garamond" w:hAnsi="Garamond" w:cs="Garamond"/>
              </w:rPr>
            </w:pPr>
            <w:r>
              <w:rPr>
                <w:rFonts w:ascii="Garamond" w:eastAsia="Garamond" w:hAnsi="Garamond" w:cs="Garamond"/>
                <w:b/>
                <w:color w:val="000000"/>
              </w:rPr>
              <w:t>Sensors/Date</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66329" w14:textId="77777777" w:rsidR="00654716" w:rsidRDefault="00993953">
            <w:pPr>
              <w:spacing w:after="0" w:line="240" w:lineRule="auto"/>
              <w:jc w:val="center"/>
              <w:rPr>
                <w:rFonts w:ascii="Garamond" w:eastAsia="Garamond" w:hAnsi="Garamond" w:cs="Garamond"/>
              </w:rPr>
            </w:pPr>
            <w:r>
              <w:rPr>
                <w:rFonts w:ascii="Garamond" w:eastAsia="Garamond" w:hAnsi="Garamond" w:cs="Garamond"/>
                <w:b/>
                <w:color w:val="000000"/>
              </w:rPr>
              <w:t>File name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6EBD9" w14:textId="77777777" w:rsidR="00654716" w:rsidRDefault="00993953">
            <w:pPr>
              <w:spacing w:after="0" w:line="240" w:lineRule="auto"/>
              <w:jc w:val="center"/>
              <w:rPr>
                <w:rFonts w:ascii="Garamond" w:eastAsia="Garamond" w:hAnsi="Garamond" w:cs="Garamond"/>
              </w:rPr>
            </w:pPr>
            <w:r>
              <w:rPr>
                <w:rFonts w:ascii="Garamond" w:eastAsia="Garamond" w:hAnsi="Garamond" w:cs="Garamond"/>
                <w:b/>
                <w:color w:val="000000"/>
              </w:rPr>
              <w:t>Path/Row or Fields</w:t>
            </w:r>
          </w:p>
        </w:tc>
      </w:tr>
      <w:tr w:rsidR="00654716" w14:paraId="44910467" w14:textId="77777777">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CAFEB"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Landsat 5 TM</w:t>
            </w:r>
            <w:r>
              <w:rPr>
                <w:rFonts w:ascii="Garamond" w:eastAsia="Garamond" w:hAnsi="Garamond" w:cs="Garamond"/>
                <w:color w:val="000000"/>
              </w:rPr>
              <w:br/>
              <w:t>August 17, 2015</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58D82"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LT05_L1TP_021039_20000817_T1</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28479"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21/39</w:t>
            </w:r>
          </w:p>
        </w:tc>
      </w:tr>
      <w:tr w:rsidR="00654716" w14:paraId="10032321" w14:textId="77777777">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2B35F"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Landsat 8 OLI</w:t>
            </w:r>
            <w:r>
              <w:rPr>
                <w:rFonts w:ascii="Garamond" w:eastAsia="Garamond" w:hAnsi="Garamond" w:cs="Garamond"/>
                <w:color w:val="000000"/>
              </w:rPr>
              <w:br/>
              <w:t>April 28, 2018</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7EFB9"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shd w:val="clear" w:color="auto" w:fill="FEFEFE"/>
              </w:rPr>
              <w:t>LC08_L1TP_021039_20180429_T1</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44621"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21/39</w:t>
            </w:r>
          </w:p>
        </w:tc>
      </w:tr>
      <w:tr w:rsidR="00654716" w14:paraId="7FDEFD9D" w14:textId="77777777">
        <w:trPr>
          <w:trHeight w:val="420"/>
        </w:trPr>
        <w:tc>
          <w:tcPr>
            <w:tcW w:w="233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6752DF"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Sentinel-2 MSI /</w:t>
            </w:r>
          </w:p>
          <w:p w14:paraId="0DE32376"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May 13, 2019</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D40F4D"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S2B_MSIL2A_20190513T162839_N0212_R083_T16RCU_‌20190513T221002</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BE7F9"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T16RCU</w:t>
            </w:r>
          </w:p>
        </w:tc>
      </w:tr>
      <w:tr w:rsidR="00654716" w14:paraId="648940EC" w14:textId="77777777">
        <w:trPr>
          <w:trHeight w:val="420"/>
        </w:trPr>
        <w:tc>
          <w:tcPr>
            <w:tcW w:w="233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B47F26" w14:textId="77777777" w:rsidR="00654716" w:rsidRDefault="00654716">
            <w:pPr>
              <w:widowControl w:val="0"/>
              <w:pBdr>
                <w:top w:val="nil"/>
                <w:left w:val="nil"/>
                <w:bottom w:val="nil"/>
                <w:right w:val="nil"/>
                <w:between w:val="nil"/>
              </w:pBdr>
              <w:spacing w:after="0"/>
              <w:rPr>
                <w:rFonts w:ascii="Garamond" w:eastAsia="Garamond" w:hAnsi="Garamond" w:cs="Garamond"/>
              </w:rPr>
            </w:pP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EAC3F"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S2B_MSIL2A_20190513T162839_N0212_R083_T16RCV_‌20190513T221002</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2C5C1"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T16RCV</w:t>
            </w:r>
          </w:p>
        </w:tc>
      </w:tr>
      <w:tr w:rsidR="00654716" w14:paraId="12392CEC" w14:textId="77777777">
        <w:trPr>
          <w:trHeight w:val="420"/>
        </w:trPr>
        <w:tc>
          <w:tcPr>
            <w:tcW w:w="233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C8657" w14:textId="77777777" w:rsidR="00654716" w:rsidRDefault="00654716">
            <w:pPr>
              <w:widowControl w:val="0"/>
              <w:pBdr>
                <w:top w:val="nil"/>
                <w:left w:val="nil"/>
                <w:bottom w:val="nil"/>
                <w:right w:val="nil"/>
                <w:between w:val="nil"/>
              </w:pBdr>
              <w:spacing w:after="0"/>
              <w:rPr>
                <w:rFonts w:ascii="Garamond" w:eastAsia="Garamond" w:hAnsi="Garamond" w:cs="Garamond"/>
              </w:rPr>
            </w:pP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A5A99"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S2B_MSIL2A_20190513T162839_N0212_R083_T16RDU_‌20190513T221002</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272C0"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T16RDU</w:t>
            </w:r>
          </w:p>
        </w:tc>
      </w:tr>
      <w:tr w:rsidR="00654716" w14:paraId="1103B6B6" w14:textId="77777777">
        <w:trPr>
          <w:trHeight w:val="420"/>
        </w:trPr>
        <w:tc>
          <w:tcPr>
            <w:tcW w:w="233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D0A97" w14:textId="77777777" w:rsidR="00654716" w:rsidRDefault="00654716">
            <w:pPr>
              <w:widowControl w:val="0"/>
              <w:pBdr>
                <w:top w:val="nil"/>
                <w:left w:val="nil"/>
                <w:bottom w:val="nil"/>
                <w:right w:val="nil"/>
                <w:between w:val="nil"/>
              </w:pBdr>
              <w:spacing w:after="0"/>
              <w:rPr>
                <w:rFonts w:ascii="Garamond" w:eastAsia="Garamond" w:hAnsi="Garamond" w:cs="Garamond"/>
              </w:rPr>
            </w:pP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C06D0"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S2B_MSIL2A_20190513T162839_N0212_R083_T16RDV_‌20190513T221002</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E5019"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T16RD</w:t>
            </w:r>
          </w:p>
        </w:tc>
      </w:tr>
    </w:tbl>
    <w:p w14:paraId="56851F9C" w14:textId="77777777" w:rsidR="00654716" w:rsidRDefault="00654716">
      <w:pPr>
        <w:spacing w:after="0" w:line="240" w:lineRule="auto"/>
        <w:jc w:val="center"/>
        <w:rPr>
          <w:rFonts w:ascii="Garamond" w:eastAsia="Garamond" w:hAnsi="Garamond" w:cs="Garamond"/>
        </w:rPr>
      </w:pPr>
    </w:p>
    <w:p w14:paraId="4C1A860D" w14:textId="77777777" w:rsidR="00654716" w:rsidRDefault="00993953">
      <w:pPr>
        <w:spacing w:after="0" w:line="240" w:lineRule="auto"/>
        <w:rPr>
          <w:rFonts w:ascii="Garamond" w:eastAsia="Garamond" w:hAnsi="Garamond" w:cs="Garamond"/>
        </w:rPr>
      </w:pPr>
      <w:r>
        <w:rPr>
          <w:rFonts w:ascii="Garamond" w:eastAsia="Garamond" w:hAnsi="Garamond" w:cs="Garamond"/>
        </w:rPr>
        <w:t>Table A4</w:t>
      </w:r>
    </w:p>
    <w:p w14:paraId="30958D85" w14:textId="77777777" w:rsidR="00654716" w:rsidRDefault="00993953">
      <w:pPr>
        <w:spacing w:after="0" w:line="240" w:lineRule="auto"/>
        <w:rPr>
          <w:rFonts w:ascii="Garamond" w:eastAsia="Garamond" w:hAnsi="Garamond" w:cs="Garamond"/>
          <w:sz w:val="24"/>
          <w:szCs w:val="24"/>
        </w:rPr>
      </w:pPr>
      <w:r>
        <w:rPr>
          <w:rFonts w:ascii="Garamond" w:eastAsia="Garamond" w:hAnsi="Garamond" w:cs="Garamond"/>
          <w:i/>
        </w:rPr>
        <w:t>Acreage data for land cover type from 2001 to 2016</w:t>
      </w:r>
    </w:p>
    <w:p w14:paraId="7462F743" w14:textId="77777777" w:rsidR="00654716" w:rsidRDefault="00993953">
      <w:pPr>
        <w:spacing w:after="0" w:line="240" w:lineRule="auto"/>
        <w:jc w:val="center"/>
        <w:rPr>
          <w:rFonts w:ascii="Garamond" w:eastAsia="Garamond" w:hAnsi="Garamond" w:cs="Garamond"/>
          <w:color w:val="000000"/>
        </w:rPr>
      </w:pPr>
      <w:r>
        <w:rPr>
          <w:rFonts w:ascii="Garamond" w:eastAsia="Garamond" w:hAnsi="Garamond" w:cs="Garamond"/>
          <w:i/>
          <w:noProof/>
          <w:color w:val="000000"/>
        </w:rPr>
        <w:drawing>
          <wp:inline distT="0" distB="0" distL="0" distR="0" wp14:anchorId="75B45D11" wp14:editId="236343D9">
            <wp:extent cx="5996213" cy="2436691"/>
            <wp:effectExtent l="0" t="0" r="0" b="0"/>
            <wp:docPr id="3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5996213" cy="2436691"/>
                    </a:xfrm>
                    <a:prstGeom prst="rect">
                      <a:avLst/>
                    </a:prstGeom>
                    <a:ln/>
                  </pic:spPr>
                </pic:pic>
              </a:graphicData>
            </a:graphic>
          </wp:inline>
        </w:drawing>
      </w:r>
    </w:p>
    <w:p w14:paraId="13B4BE47" w14:textId="77777777" w:rsidR="00654716" w:rsidRDefault="00993953">
      <w:pPr>
        <w:spacing w:after="0" w:line="240" w:lineRule="auto"/>
        <w:rPr>
          <w:rFonts w:ascii="Garamond" w:eastAsia="Garamond" w:hAnsi="Garamond" w:cs="Garamond"/>
        </w:rPr>
      </w:pPr>
      <w:r>
        <w:rPr>
          <w:rFonts w:ascii="Garamond" w:eastAsia="Garamond" w:hAnsi="Garamond" w:cs="Garamond"/>
          <w:sz w:val="24"/>
          <w:szCs w:val="24"/>
        </w:rPr>
        <w:br/>
      </w:r>
    </w:p>
    <w:p w14:paraId="17F463DD" w14:textId="77777777" w:rsidR="00654716" w:rsidRDefault="00993953">
      <w:pPr>
        <w:spacing w:after="0" w:line="240" w:lineRule="auto"/>
        <w:rPr>
          <w:rFonts w:ascii="Garamond" w:eastAsia="Garamond" w:hAnsi="Garamond" w:cs="Garamond"/>
        </w:rPr>
      </w:pPr>
      <w:r>
        <w:br w:type="page"/>
      </w:r>
    </w:p>
    <w:p w14:paraId="15A7E65C" w14:textId="77777777" w:rsidR="00654716" w:rsidRDefault="00993953">
      <w:pPr>
        <w:spacing w:after="0" w:line="240" w:lineRule="auto"/>
        <w:rPr>
          <w:rFonts w:ascii="Garamond" w:eastAsia="Garamond" w:hAnsi="Garamond" w:cs="Garamond"/>
        </w:rPr>
      </w:pPr>
      <w:r>
        <w:rPr>
          <w:rFonts w:ascii="Garamond" w:eastAsia="Garamond" w:hAnsi="Garamond" w:cs="Garamond"/>
        </w:rPr>
        <w:lastRenderedPageBreak/>
        <w:t>Table A5</w:t>
      </w:r>
    </w:p>
    <w:p w14:paraId="653D1F6D" w14:textId="77777777" w:rsidR="00654716" w:rsidRDefault="00993953">
      <w:pPr>
        <w:spacing w:after="0" w:line="240" w:lineRule="auto"/>
        <w:rPr>
          <w:rFonts w:ascii="Garamond" w:eastAsia="Garamond" w:hAnsi="Garamond" w:cs="Garamond"/>
          <w:b/>
          <w:i/>
        </w:rPr>
      </w:pPr>
      <w:r>
        <w:rPr>
          <w:rFonts w:ascii="Garamond" w:eastAsia="Garamond" w:hAnsi="Garamond" w:cs="Garamond"/>
          <w:i/>
        </w:rPr>
        <w:t>Census Tracts with Aggregated Social Vulnerability Index over 4 (out of 5)</w:t>
      </w:r>
    </w:p>
    <w:tbl>
      <w:tblPr>
        <w:tblStyle w:val="a4"/>
        <w:tblW w:w="9340" w:type="dxa"/>
        <w:tblLayout w:type="fixed"/>
        <w:tblLook w:val="0400" w:firstRow="0" w:lastRow="0" w:firstColumn="0" w:lastColumn="0" w:noHBand="0" w:noVBand="1"/>
      </w:tblPr>
      <w:tblGrid>
        <w:gridCol w:w="1340"/>
        <w:gridCol w:w="1030"/>
        <w:gridCol w:w="5630"/>
        <w:gridCol w:w="1340"/>
      </w:tblGrid>
      <w:tr w:rsidR="00654716" w14:paraId="24EDFA31" w14:textId="77777777">
        <w:trPr>
          <w:trHeight w:val="400"/>
        </w:trPr>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B87CA" w14:textId="77777777" w:rsidR="00654716" w:rsidRDefault="00993953">
            <w:pPr>
              <w:spacing w:after="0" w:line="240" w:lineRule="auto"/>
              <w:rPr>
                <w:rFonts w:ascii="Garamond" w:eastAsia="Garamond" w:hAnsi="Garamond" w:cs="Garamond"/>
              </w:rPr>
            </w:pPr>
            <w:r>
              <w:rPr>
                <w:rFonts w:ascii="Garamond" w:eastAsia="Garamond" w:hAnsi="Garamond" w:cs="Garamond"/>
                <w:color w:val="000000"/>
              </w:rPr>
              <w:t>Census Tract</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C53F81" w14:textId="77777777" w:rsidR="00654716" w:rsidRDefault="00993953">
            <w:pPr>
              <w:spacing w:after="0" w:line="240" w:lineRule="auto"/>
              <w:rPr>
                <w:rFonts w:ascii="Garamond" w:eastAsia="Garamond" w:hAnsi="Garamond" w:cs="Garamond"/>
              </w:rPr>
            </w:pPr>
            <w:r>
              <w:rPr>
                <w:rFonts w:ascii="Garamond" w:eastAsia="Garamond" w:hAnsi="Garamond" w:cs="Garamond"/>
                <w:b/>
                <w:color w:val="000000"/>
              </w:rPr>
              <w:t>Location</w:t>
            </w:r>
          </w:p>
        </w:tc>
        <w:tc>
          <w:tcPr>
            <w:tcW w:w="5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21F9BA" w14:textId="77777777" w:rsidR="00654716" w:rsidRDefault="00993953">
            <w:pPr>
              <w:spacing w:after="0" w:line="240" w:lineRule="auto"/>
              <w:rPr>
                <w:rFonts w:ascii="Garamond" w:eastAsia="Garamond" w:hAnsi="Garamond" w:cs="Garamond"/>
              </w:rPr>
            </w:pPr>
            <w:r>
              <w:rPr>
                <w:rFonts w:ascii="Garamond" w:eastAsia="Garamond" w:hAnsi="Garamond" w:cs="Garamond"/>
                <w:b/>
                <w:color w:val="000000"/>
              </w:rPr>
              <w:t>Boundaries (Clockwise)</w:t>
            </w:r>
          </w:p>
        </w:tc>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62172" w14:textId="77777777" w:rsidR="00654716" w:rsidRDefault="00993953">
            <w:pPr>
              <w:spacing w:after="0" w:line="240" w:lineRule="auto"/>
              <w:rPr>
                <w:rFonts w:ascii="Garamond" w:eastAsia="Garamond" w:hAnsi="Garamond" w:cs="Garamond"/>
              </w:rPr>
            </w:pPr>
            <w:r>
              <w:rPr>
                <w:rFonts w:ascii="Garamond" w:eastAsia="Garamond" w:hAnsi="Garamond" w:cs="Garamond"/>
                <w:b/>
                <w:color w:val="000000"/>
              </w:rPr>
              <w:t>Aggregated SoVI</w:t>
            </w:r>
          </w:p>
        </w:tc>
      </w:tr>
      <w:tr w:rsidR="00654716" w14:paraId="769A05C6" w14:textId="77777777">
        <w:trPr>
          <w:trHeight w:val="220"/>
        </w:trPr>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3F33B"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2</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B6F893"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City of Mobile</w:t>
            </w:r>
          </w:p>
        </w:tc>
        <w:tc>
          <w:tcPr>
            <w:tcW w:w="5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6AE696" w14:textId="77777777" w:rsidR="00654716" w:rsidRDefault="00993953">
            <w:pPr>
              <w:spacing w:after="0" w:line="240" w:lineRule="auto"/>
              <w:rPr>
                <w:rFonts w:ascii="Garamond" w:eastAsia="Garamond" w:hAnsi="Garamond" w:cs="Garamond"/>
              </w:rPr>
            </w:pPr>
            <w:r>
              <w:rPr>
                <w:rFonts w:ascii="Garamond" w:eastAsia="Garamond" w:hAnsi="Garamond" w:cs="Garamond"/>
                <w:color w:val="434343"/>
              </w:rPr>
              <w:t>Beauregard St., N Conception St., St. Anthony St., S Water St., Church St., S Claiborne St., Canal St. N, S Broad St.</w:t>
            </w:r>
          </w:p>
        </w:tc>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CD167"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5</w:t>
            </w:r>
          </w:p>
        </w:tc>
      </w:tr>
      <w:tr w:rsidR="00654716" w14:paraId="15ADDFD8" w14:textId="77777777">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DC8753"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15.02</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404182"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City of Mobile</w:t>
            </w:r>
          </w:p>
        </w:tc>
        <w:tc>
          <w:tcPr>
            <w:tcW w:w="5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1E0793" w14:textId="77777777" w:rsidR="00654716" w:rsidRDefault="00993953">
            <w:pPr>
              <w:spacing w:after="0" w:line="240" w:lineRule="auto"/>
              <w:rPr>
                <w:rFonts w:ascii="Garamond" w:eastAsia="Garamond" w:hAnsi="Garamond" w:cs="Garamond"/>
              </w:rPr>
            </w:pPr>
            <w:r>
              <w:rPr>
                <w:rFonts w:ascii="Garamond" w:eastAsia="Garamond" w:hAnsi="Garamond" w:cs="Garamond"/>
                <w:color w:val="434343"/>
              </w:rPr>
              <w:t>Arlington St., I-10, Michigan Ave.</w:t>
            </w:r>
          </w:p>
        </w:tc>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1542BB"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4.86</w:t>
            </w:r>
          </w:p>
        </w:tc>
      </w:tr>
      <w:tr w:rsidR="00654716" w14:paraId="4E2E049A" w14:textId="77777777">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12820"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15.01</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1D387A"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City of Mobile</w:t>
            </w:r>
          </w:p>
        </w:tc>
        <w:tc>
          <w:tcPr>
            <w:tcW w:w="5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0C8CE4" w14:textId="77777777" w:rsidR="00654716" w:rsidRDefault="00993953">
            <w:pPr>
              <w:spacing w:after="0" w:line="240" w:lineRule="auto"/>
              <w:rPr>
                <w:rFonts w:ascii="Garamond" w:eastAsia="Garamond" w:hAnsi="Garamond" w:cs="Garamond"/>
              </w:rPr>
            </w:pPr>
            <w:r>
              <w:rPr>
                <w:rFonts w:ascii="Garamond" w:eastAsia="Garamond" w:hAnsi="Garamond" w:cs="Garamond"/>
                <w:color w:val="434343"/>
              </w:rPr>
              <w:t>Duval St., Michigan Ave., I-10, E Cardinal Dr., W Cardinal Dr., Raven Dr.</w:t>
            </w:r>
          </w:p>
        </w:tc>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5E850"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4.83</w:t>
            </w:r>
          </w:p>
        </w:tc>
      </w:tr>
      <w:tr w:rsidR="00654716" w14:paraId="008C78B4" w14:textId="77777777">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362FB"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4.02</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A92BA0"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City of Mobile</w:t>
            </w:r>
          </w:p>
        </w:tc>
        <w:tc>
          <w:tcPr>
            <w:tcW w:w="5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FB56F1" w14:textId="77777777" w:rsidR="00654716" w:rsidRDefault="00654716">
            <w:pPr>
              <w:spacing w:after="0" w:line="240" w:lineRule="auto"/>
              <w:rPr>
                <w:rFonts w:ascii="Garamond" w:eastAsia="Garamond" w:hAnsi="Garamond" w:cs="Garamond"/>
              </w:rPr>
            </w:pPr>
          </w:p>
        </w:tc>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432FC5" w14:textId="77777777" w:rsidR="00654716" w:rsidRDefault="00993953">
            <w:pPr>
              <w:spacing w:after="0" w:line="240" w:lineRule="auto"/>
              <w:jc w:val="center"/>
              <w:rPr>
                <w:rFonts w:ascii="Garamond" w:eastAsia="Garamond" w:hAnsi="Garamond" w:cs="Garamond"/>
              </w:rPr>
            </w:pPr>
            <w:r>
              <w:rPr>
                <w:rFonts w:ascii="Garamond" w:eastAsia="Garamond" w:hAnsi="Garamond" w:cs="Garamond"/>
                <w:color w:val="000000"/>
              </w:rPr>
              <w:t>4.80</w:t>
            </w:r>
          </w:p>
        </w:tc>
      </w:tr>
      <w:tr w:rsidR="00654716" w14:paraId="0EDCB1AF" w14:textId="77777777">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FF4697"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rPr>
              <w:t>75</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43E75A"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rPr>
              <w:t>City of Prichard</w:t>
            </w:r>
          </w:p>
        </w:tc>
        <w:tc>
          <w:tcPr>
            <w:tcW w:w="5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0F142A" w14:textId="77777777" w:rsidR="00654716" w:rsidRDefault="00993953">
            <w:pPr>
              <w:spacing w:after="0" w:line="240" w:lineRule="auto"/>
              <w:rPr>
                <w:rFonts w:ascii="Garamond" w:eastAsia="Garamond" w:hAnsi="Garamond" w:cs="Garamond"/>
                <w:sz w:val="24"/>
                <w:szCs w:val="24"/>
              </w:rPr>
            </w:pPr>
            <w:r>
              <w:rPr>
                <w:rFonts w:ascii="Garamond" w:eastAsia="Garamond" w:hAnsi="Garamond" w:cs="Garamond"/>
                <w:color w:val="434343"/>
              </w:rPr>
              <w:t>Dunlap Cir., Dr. Martin Luther King Jr. Dr., Rebel Rd.</w:t>
            </w:r>
          </w:p>
        </w:tc>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8574C1"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rPr>
              <w:t>4.55</w:t>
            </w:r>
          </w:p>
        </w:tc>
      </w:tr>
      <w:tr w:rsidR="00654716" w14:paraId="6F897528" w14:textId="77777777">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94870"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rPr>
              <w:t>11</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7CBD90"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rPr>
              <w:t>City of Mobile</w:t>
            </w:r>
          </w:p>
        </w:tc>
        <w:tc>
          <w:tcPr>
            <w:tcW w:w="5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812516" w14:textId="77777777" w:rsidR="00654716" w:rsidRDefault="00654716">
            <w:pPr>
              <w:spacing w:after="0" w:line="240" w:lineRule="auto"/>
              <w:rPr>
                <w:rFonts w:ascii="Garamond" w:eastAsia="Garamond" w:hAnsi="Garamond" w:cs="Garamond"/>
                <w:sz w:val="24"/>
                <w:szCs w:val="24"/>
              </w:rPr>
            </w:pPr>
          </w:p>
        </w:tc>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78ACC9"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rPr>
              <w:t>4.43</w:t>
            </w:r>
          </w:p>
        </w:tc>
      </w:tr>
      <w:tr w:rsidR="00654716" w14:paraId="032860B6" w14:textId="77777777">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06D15"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rPr>
              <w:t>27</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456153"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rPr>
              <w:t>City of Mobile</w:t>
            </w:r>
          </w:p>
        </w:tc>
        <w:tc>
          <w:tcPr>
            <w:tcW w:w="5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B36474" w14:textId="77777777" w:rsidR="00654716" w:rsidRDefault="00993953">
            <w:pPr>
              <w:spacing w:after="0" w:line="240" w:lineRule="auto"/>
              <w:rPr>
                <w:rFonts w:ascii="Garamond" w:eastAsia="Garamond" w:hAnsi="Garamond" w:cs="Garamond"/>
                <w:sz w:val="24"/>
                <w:szCs w:val="24"/>
              </w:rPr>
            </w:pPr>
            <w:r>
              <w:rPr>
                <w:rFonts w:ascii="Garamond" w:eastAsia="Garamond" w:hAnsi="Garamond" w:cs="Garamond"/>
                <w:color w:val="434343"/>
              </w:rPr>
              <w:t>Spring Hill Ave., N Florida St., Dauphin St., I65, Moffett Rd.</w:t>
            </w:r>
          </w:p>
        </w:tc>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16B91"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rPr>
              <w:t>4.43</w:t>
            </w:r>
          </w:p>
        </w:tc>
      </w:tr>
      <w:tr w:rsidR="00654716" w14:paraId="48893920" w14:textId="77777777">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12E116"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rPr>
              <w:t>40</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51E0F6"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rPr>
              <w:t>City of Prichard</w:t>
            </w:r>
          </w:p>
        </w:tc>
        <w:tc>
          <w:tcPr>
            <w:tcW w:w="5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30114A" w14:textId="77777777" w:rsidR="00654716" w:rsidRDefault="00993953">
            <w:pPr>
              <w:spacing w:after="0" w:line="240" w:lineRule="auto"/>
              <w:rPr>
                <w:rFonts w:ascii="Garamond" w:eastAsia="Garamond" w:hAnsi="Garamond" w:cs="Garamond"/>
                <w:sz w:val="24"/>
                <w:szCs w:val="24"/>
              </w:rPr>
            </w:pPr>
            <w:r>
              <w:rPr>
                <w:rFonts w:ascii="Garamond" w:eastAsia="Garamond" w:hAnsi="Garamond" w:cs="Garamond"/>
                <w:color w:val="434343"/>
              </w:rPr>
              <w:t>W. Station St., Percy Ave., St. Stephens Rd., I-65</w:t>
            </w:r>
          </w:p>
        </w:tc>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140825"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rPr>
              <w:t>4.22</w:t>
            </w:r>
          </w:p>
        </w:tc>
      </w:tr>
      <w:tr w:rsidR="00654716" w14:paraId="14B512D5" w14:textId="77777777">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61579E"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rPr>
              <w:t>6</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6B1DD1"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rPr>
              <w:t>City of Mobile</w:t>
            </w:r>
          </w:p>
        </w:tc>
        <w:tc>
          <w:tcPr>
            <w:tcW w:w="5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63B777" w14:textId="77777777" w:rsidR="00654716" w:rsidRDefault="00993953">
            <w:pPr>
              <w:spacing w:after="0" w:line="240" w:lineRule="auto"/>
              <w:rPr>
                <w:rFonts w:ascii="Garamond" w:eastAsia="Garamond" w:hAnsi="Garamond" w:cs="Garamond"/>
                <w:sz w:val="24"/>
                <w:szCs w:val="24"/>
              </w:rPr>
            </w:pPr>
            <w:r>
              <w:rPr>
                <w:rFonts w:ascii="Garamond" w:eastAsia="Garamond" w:hAnsi="Garamond" w:cs="Garamond"/>
                <w:color w:val="434343"/>
              </w:rPr>
              <w:t>Toulmans Spring Branch, Three Mile Creek, St. Stephens Rd., S Wilson Ave.</w:t>
            </w:r>
          </w:p>
        </w:tc>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821039"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rPr>
              <w:t>4.22</w:t>
            </w:r>
          </w:p>
        </w:tc>
      </w:tr>
      <w:tr w:rsidR="00654716" w14:paraId="1CD57ACD" w14:textId="77777777">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02ABB"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rPr>
              <w:t>7.01</w:t>
            </w:r>
          </w:p>
        </w:tc>
        <w:tc>
          <w:tcPr>
            <w:tcW w:w="1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407FF"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rPr>
              <w:t>City of Mobile</w:t>
            </w:r>
          </w:p>
        </w:tc>
        <w:tc>
          <w:tcPr>
            <w:tcW w:w="5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03A717" w14:textId="77777777" w:rsidR="00654716" w:rsidRDefault="00993953">
            <w:pPr>
              <w:spacing w:after="0" w:line="240" w:lineRule="auto"/>
              <w:rPr>
                <w:rFonts w:ascii="Garamond" w:eastAsia="Garamond" w:hAnsi="Garamond" w:cs="Garamond"/>
                <w:sz w:val="24"/>
                <w:szCs w:val="24"/>
              </w:rPr>
            </w:pPr>
            <w:r>
              <w:rPr>
                <w:rFonts w:ascii="Garamond" w:eastAsia="Garamond" w:hAnsi="Garamond" w:cs="Garamond"/>
              </w:rPr>
              <w:t>Barrets Ln., Jones Ave., St. Stephens Rd., Pleasant Ave., Donald St., Gibson St., Leslie Ave., Oonnor St., Summerville St.</w:t>
            </w:r>
          </w:p>
        </w:tc>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2E007C"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rPr>
              <w:t>4.11</w:t>
            </w:r>
          </w:p>
        </w:tc>
      </w:tr>
      <w:tr w:rsidR="00654716" w14:paraId="452FDF48" w14:textId="77777777">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D4D793"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rPr>
              <w:t>12</w:t>
            </w:r>
          </w:p>
        </w:tc>
        <w:tc>
          <w:tcPr>
            <w:tcW w:w="1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EF8B9"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rPr>
              <w:t>City of Mobile</w:t>
            </w:r>
          </w:p>
        </w:tc>
        <w:tc>
          <w:tcPr>
            <w:tcW w:w="5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88E46" w14:textId="77777777" w:rsidR="00654716" w:rsidRDefault="00993953">
            <w:pPr>
              <w:spacing w:after="0" w:line="240" w:lineRule="auto"/>
              <w:rPr>
                <w:rFonts w:ascii="Garamond" w:eastAsia="Garamond" w:hAnsi="Garamond" w:cs="Garamond"/>
                <w:sz w:val="24"/>
                <w:szCs w:val="24"/>
              </w:rPr>
            </w:pPr>
            <w:r>
              <w:rPr>
                <w:rFonts w:ascii="Garamond" w:eastAsia="Garamond" w:hAnsi="Garamond" w:cs="Garamond"/>
              </w:rPr>
              <w:t>Mobile River, Spanish River, Baker St., S. Broad St., Virginia St., I-10, Canal St., S Claibourne, Church St., S Water St.</w:t>
            </w:r>
          </w:p>
        </w:tc>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6EEB1"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rPr>
              <w:t>4.09</w:t>
            </w:r>
          </w:p>
        </w:tc>
      </w:tr>
    </w:tbl>
    <w:p w14:paraId="5895A4F9" w14:textId="77777777" w:rsidR="00654716" w:rsidRDefault="00654716">
      <w:pPr>
        <w:spacing w:after="0" w:line="240" w:lineRule="auto"/>
        <w:rPr>
          <w:rFonts w:ascii="Garamond" w:eastAsia="Garamond" w:hAnsi="Garamond" w:cs="Garamond"/>
          <w:color w:val="000000"/>
        </w:rPr>
      </w:pPr>
    </w:p>
    <w:p w14:paraId="7FE6B9CC" w14:textId="77777777" w:rsidR="00654716" w:rsidRDefault="00993953">
      <w:pPr>
        <w:spacing w:after="0" w:line="240" w:lineRule="auto"/>
        <w:jc w:val="center"/>
        <w:rPr>
          <w:rFonts w:ascii="Garamond" w:eastAsia="Garamond" w:hAnsi="Garamond" w:cs="Garamond"/>
          <w:color w:val="000000"/>
        </w:rPr>
      </w:pPr>
      <w:r>
        <w:br w:type="page"/>
      </w:r>
      <w:r>
        <w:rPr>
          <w:rFonts w:ascii="Garamond" w:eastAsia="Garamond" w:hAnsi="Garamond" w:cs="Garamond"/>
          <w:b/>
          <w:color w:val="000000"/>
        </w:rPr>
        <w:lastRenderedPageBreak/>
        <w:t xml:space="preserve">Appendix B. </w:t>
      </w:r>
      <w:r>
        <w:rPr>
          <w:rFonts w:ascii="Garamond" w:eastAsia="Garamond" w:hAnsi="Garamond" w:cs="Garamond"/>
          <w:color w:val="000000"/>
        </w:rPr>
        <w:t>Methodology and Analysis</w:t>
      </w:r>
    </w:p>
    <w:p w14:paraId="5172C30A" w14:textId="77777777" w:rsidR="00654716" w:rsidRDefault="00654716">
      <w:pPr>
        <w:spacing w:after="0" w:line="240" w:lineRule="auto"/>
        <w:jc w:val="center"/>
        <w:rPr>
          <w:rFonts w:ascii="Garamond" w:eastAsia="Garamond" w:hAnsi="Garamond" w:cs="Garamond"/>
          <w:color w:val="000000"/>
        </w:rPr>
      </w:pPr>
    </w:p>
    <w:p w14:paraId="3AB14142" w14:textId="77777777" w:rsidR="00654716" w:rsidRDefault="00993953">
      <w:pPr>
        <w:spacing w:after="0" w:line="240" w:lineRule="auto"/>
        <w:jc w:val="center"/>
        <w:rPr>
          <w:rFonts w:ascii="Garamond" w:eastAsia="Garamond" w:hAnsi="Garamond" w:cs="Garamond"/>
          <w:color w:val="000000"/>
        </w:rPr>
      </w:pPr>
      <w:r>
        <w:rPr>
          <w:rFonts w:ascii="Garamond" w:eastAsia="Garamond" w:hAnsi="Garamond" w:cs="Garamond"/>
          <w:noProof/>
          <w:color w:val="000000"/>
        </w:rPr>
        <w:drawing>
          <wp:inline distT="0" distB="0" distL="0" distR="0" wp14:anchorId="322E9A40" wp14:editId="40E0487D">
            <wp:extent cx="5943600" cy="2955925"/>
            <wp:effectExtent l="12700" t="12700" r="12700" b="12700"/>
            <wp:docPr id="39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a:srcRect/>
                    <a:stretch>
                      <a:fillRect/>
                    </a:stretch>
                  </pic:blipFill>
                  <pic:spPr>
                    <a:xfrm>
                      <a:off x="0" y="0"/>
                      <a:ext cx="5943600" cy="2955925"/>
                    </a:xfrm>
                    <a:prstGeom prst="rect">
                      <a:avLst/>
                    </a:prstGeom>
                    <a:ln w="12700">
                      <a:solidFill>
                        <a:srgbClr val="757070"/>
                      </a:solidFill>
                      <a:prstDash val="solid"/>
                    </a:ln>
                  </pic:spPr>
                </pic:pic>
              </a:graphicData>
            </a:graphic>
          </wp:inline>
        </w:drawing>
      </w:r>
    </w:p>
    <w:p w14:paraId="3D2146A9" w14:textId="77777777" w:rsidR="00654716" w:rsidRDefault="00993953">
      <w:pPr>
        <w:spacing w:after="0" w:line="240" w:lineRule="auto"/>
        <w:jc w:val="center"/>
        <w:rPr>
          <w:rFonts w:ascii="Garamond" w:eastAsia="Garamond" w:hAnsi="Garamond" w:cs="Garamond"/>
          <w:color w:val="000000"/>
        </w:rPr>
      </w:pPr>
      <w:r>
        <w:rPr>
          <w:rFonts w:ascii="Garamond" w:eastAsia="Garamond" w:hAnsi="Garamond" w:cs="Garamond"/>
          <w:i/>
          <w:color w:val="000000"/>
        </w:rPr>
        <w:t>Figure B1</w:t>
      </w:r>
      <w:r>
        <w:rPr>
          <w:rFonts w:ascii="Garamond" w:eastAsia="Garamond" w:hAnsi="Garamond" w:cs="Garamond"/>
          <w:color w:val="000000"/>
        </w:rPr>
        <w:t>. Illustration of data processing for the Flood extent analysis. The raw data used are obtained from SRTM, Sentinel 1 C-SAR and USGS LiDAR</w:t>
      </w:r>
    </w:p>
    <w:p w14:paraId="40A09863" w14:textId="77777777" w:rsidR="00654716" w:rsidRDefault="00654716">
      <w:pPr>
        <w:spacing w:after="0" w:line="240" w:lineRule="auto"/>
        <w:jc w:val="center"/>
        <w:rPr>
          <w:rFonts w:ascii="Garamond" w:eastAsia="Garamond" w:hAnsi="Garamond" w:cs="Garamond"/>
          <w:color w:val="000000"/>
        </w:rPr>
      </w:pPr>
    </w:p>
    <w:tbl>
      <w:tblPr>
        <w:tblStyle w:val="a5"/>
        <w:tblW w:w="9370" w:type="dxa"/>
        <w:tblLayout w:type="fixed"/>
        <w:tblLook w:val="0400" w:firstRow="0" w:lastRow="0" w:firstColumn="0" w:lastColumn="0" w:noHBand="0" w:noVBand="1"/>
      </w:tblPr>
      <w:tblGrid>
        <w:gridCol w:w="4550"/>
        <w:gridCol w:w="4820"/>
      </w:tblGrid>
      <w:tr w:rsidR="00654716" w14:paraId="57B73C24" w14:textId="77777777">
        <w:trPr>
          <w:trHeight w:val="260"/>
        </w:trPr>
        <w:tc>
          <w:tcPr>
            <w:tcW w:w="4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2E361"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rPr>
              <w:t>Water bodies no flood on June 11, 2019</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A0323"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color w:val="000000"/>
              </w:rPr>
              <w:t>Water bodies with the flash flood on August 3, 2018</w:t>
            </w:r>
          </w:p>
        </w:tc>
      </w:tr>
      <w:tr w:rsidR="00654716" w14:paraId="2E06BB71" w14:textId="77777777">
        <w:trPr>
          <w:trHeight w:val="3820"/>
        </w:trPr>
        <w:tc>
          <w:tcPr>
            <w:tcW w:w="4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B1688"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noProof/>
                <w:color w:val="000000"/>
              </w:rPr>
              <w:drawing>
                <wp:inline distT="0" distB="0" distL="0" distR="0" wp14:anchorId="7749C8EF" wp14:editId="64AE7DBF">
                  <wp:extent cx="2773788" cy="2298670"/>
                  <wp:effectExtent l="0" t="0" r="0" b="0"/>
                  <wp:docPr id="39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0"/>
                          <a:srcRect/>
                          <a:stretch>
                            <a:fillRect/>
                          </a:stretch>
                        </pic:blipFill>
                        <pic:spPr>
                          <a:xfrm>
                            <a:off x="0" y="0"/>
                            <a:ext cx="2773788" cy="2298670"/>
                          </a:xfrm>
                          <a:prstGeom prst="rect">
                            <a:avLst/>
                          </a:prstGeom>
                          <a:ln/>
                        </pic:spPr>
                      </pic:pic>
                    </a:graphicData>
                  </a:graphic>
                </wp:inline>
              </w:drawing>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EC3700"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noProof/>
                <w:color w:val="000000"/>
              </w:rPr>
              <w:drawing>
                <wp:inline distT="0" distB="0" distL="0" distR="0" wp14:anchorId="151AEB38" wp14:editId="44BE8D39">
                  <wp:extent cx="2943472" cy="2217449"/>
                  <wp:effectExtent l="0" t="0" r="0" b="0"/>
                  <wp:docPr id="3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2943472" cy="2217449"/>
                          </a:xfrm>
                          <a:prstGeom prst="rect">
                            <a:avLst/>
                          </a:prstGeom>
                          <a:ln/>
                        </pic:spPr>
                      </pic:pic>
                    </a:graphicData>
                  </a:graphic>
                </wp:inline>
              </w:drawing>
            </w:r>
          </w:p>
        </w:tc>
      </w:tr>
    </w:tbl>
    <w:p w14:paraId="5351999E"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i/>
          <w:color w:val="000000"/>
        </w:rPr>
        <w:t>Figure B2</w:t>
      </w:r>
      <w:r>
        <w:rPr>
          <w:rFonts w:ascii="Garamond" w:eastAsia="Garamond" w:hAnsi="Garamond" w:cs="Garamond"/>
          <w:b/>
          <w:i/>
          <w:color w:val="000000"/>
        </w:rPr>
        <w:t>.</w:t>
      </w:r>
      <w:r>
        <w:rPr>
          <w:rFonts w:ascii="Garamond" w:eastAsia="Garamond" w:hAnsi="Garamond" w:cs="Garamond"/>
          <w:i/>
          <w:color w:val="000000"/>
        </w:rPr>
        <w:t xml:space="preserve"> </w:t>
      </w:r>
      <w:r>
        <w:rPr>
          <w:rFonts w:ascii="Garamond" w:eastAsia="Garamond" w:hAnsi="Garamond" w:cs="Garamond"/>
          <w:color w:val="000000"/>
        </w:rPr>
        <w:t>Water polygon statistics with no flood image (left) and flash flood image (right)</w:t>
      </w:r>
    </w:p>
    <w:p w14:paraId="7C7F2BBF" w14:textId="77777777" w:rsidR="00654716" w:rsidRDefault="00654716">
      <w:pPr>
        <w:spacing w:after="0" w:line="240" w:lineRule="auto"/>
        <w:jc w:val="center"/>
        <w:rPr>
          <w:rFonts w:ascii="Garamond" w:eastAsia="Garamond" w:hAnsi="Garamond" w:cs="Garamond"/>
          <w:color w:val="000000"/>
        </w:rPr>
      </w:pPr>
    </w:p>
    <w:p w14:paraId="35BE2710" w14:textId="77777777" w:rsidR="00654716" w:rsidRDefault="00654716">
      <w:pPr>
        <w:spacing w:after="0" w:line="240" w:lineRule="auto"/>
        <w:jc w:val="center"/>
        <w:rPr>
          <w:rFonts w:ascii="Garamond" w:eastAsia="Garamond" w:hAnsi="Garamond" w:cs="Garamond"/>
          <w:color w:val="000000"/>
        </w:rPr>
      </w:pPr>
    </w:p>
    <w:p w14:paraId="5AED6136" w14:textId="77777777" w:rsidR="00654716" w:rsidRDefault="00993953">
      <w:pPr>
        <w:spacing w:after="0"/>
        <w:jc w:val="center"/>
        <w:rPr>
          <w:rFonts w:ascii="Garamond" w:eastAsia="Garamond" w:hAnsi="Garamond" w:cs="Garamond"/>
        </w:rPr>
      </w:pPr>
      <w:r>
        <w:rPr>
          <w:noProof/>
        </w:rPr>
        <w:lastRenderedPageBreak/>
        <w:drawing>
          <wp:inline distT="0" distB="0" distL="0" distR="0" wp14:anchorId="5D3CA14A" wp14:editId="7A048F10">
            <wp:extent cx="3431678" cy="2512585"/>
            <wp:effectExtent l="0" t="0" r="0" b="0"/>
            <wp:docPr id="39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3431678" cy="2512585"/>
                    </a:xfrm>
                    <a:prstGeom prst="rect">
                      <a:avLst/>
                    </a:prstGeom>
                    <a:ln/>
                  </pic:spPr>
                </pic:pic>
              </a:graphicData>
            </a:graphic>
          </wp:inline>
        </w:drawing>
      </w:r>
    </w:p>
    <w:p w14:paraId="5FB72AA2" w14:textId="77777777" w:rsidR="00654716" w:rsidRDefault="00993953">
      <w:pPr>
        <w:pBdr>
          <w:top w:val="nil"/>
          <w:left w:val="nil"/>
          <w:bottom w:val="nil"/>
          <w:right w:val="nil"/>
          <w:between w:val="nil"/>
        </w:pBdr>
        <w:spacing w:after="0" w:line="240" w:lineRule="auto"/>
        <w:jc w:val="center"/>
        <w:rPr>
          <w:rFonts w:ascii="Garamond" w:eastAsia="Garamond" w:hAnsi="Garamond" w:cs="Garamond"/>
          <w:i/>
          <w:color w:val="000000"/>
        </w:rPr>
      </w:pPr>
      <w:r>
        <w:rPr>
          <w:rFonts w:ascii="Garamond" w:eastAsia="Garamond" w:hAnsi="Garamond" w:cs="Garamond"/>
          <w:i/>
          <w:color w:val="000000"/>
        </w:rPr>
        <w:t xml:space="preserve">Figure B3. </w:t>
      </w:r>
      <w:r>
        <w:rPr>
          <w:rFonts w:ascii="Garamond" w:eastAsia="Garamond" w:hAnsi="Garamond" w:cs="Garamond"/>
          <w:color w:val="000000"/>
        </w:rPr>
        <w:t>Social Vulnerability Index break-down based on Census Bureau 2010 data</w:t>
      </w:r>
    </w:p>
    <w:p w14:paraId="10EB76C6" w14:textId="77777777" w:rsidR="00654716" w:rsidRDefault="00654716">
      <w:pPr>
        <w:spacing w:after="0" w:line="240" w:lineRule="auto"/>
        <w:jc w:val="center"/>
        <w:rPr>
          <w:rFonts w:ascii="Garamond" w:eastAsia="Garamond" w:hAnsi="Garamond" w:cs="Garamond"/>
          <w:color w:val="000000"/>
        </w:rPr>
      </w:pPr>
    </w:p>
    <w:p w14:paraId="34384F50" w14:textId="77777777" w:rsidR="00654716" w:rsidRDefault="00993953">
      <w:pPr>
        <w:spacing w:after="0" w:line="240" w:lineRule="auto"/>
        <w:jc w:val="center"/>
        <w:rPr>
          <w:rFonts w:ascii="Garamond" w:eastAsia="Garamond" w:hAnsi="Garamond" w:cs="Garamond"/>
          <w:color w:val="000000"/>
        </w:rPr>
      </w:pPr>
      <w:r>
        <w:rPr>
          <w:rFonts w:ascii="Garamond" w:eastAsia="Garamond" w:hAnsi="Garamond" w:cs="Garamond"/>
          <w:noProof/>
          <w:color w:val="000000"/>
        </w:rPr>
        <w:drawing>
          <wp:inline distT="0" distB="0" distL="0" distR="0" wp14:anchorId="1BF14A55" wp14:editId="12BD598D">
            <wp:extent cx="5793774" cy="2536999"/>
            <wp:effectExtent l="9525" t="9525" r="9525" b="9525"/>
            <wp:docPr id="39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l="-1626" t="-3150" r="-1421" b="-3285"/>
                    <a:stretch>
                      <a:fillRect/>
                    </a:stretch>
                  </pic:blipFill>
                  <pic:spPr>
                    <a:xfrm>
                      <a:off x="0" y="0"/>
                      <a:ext cx="5793774" cy="2536999"/>
                    </a:xfrm>
                    <a:prstGeom prst="rect">
                      <a:avLst/>
                    </a:prstGeom>
                    <a:ln w="9525">
                      <a:solidFill>
                        <a:srgbClr val="000000"/>
                      </a:solidFill>
                      <a:prstDash val="solid"/>
                    </a:ln>
                  </pic:spPr>
                </pic:pic>
              </a:graphicData>
            </a:graphic>
          </wp:inline>
        </w:drawing>
      </w:r>
    </w:p>
    <w:p w14:paraId="6F47918B" w14:textId="77777777" w:rsidR="00654716" w:rsidRDefault="00993953">
      <w:pPr>
        <w:spacing w:after="0" w:line="240" w:lineRule="auto"/>
        <w:jc w:val="center"/>
        <w:rPr>
          <w:rFonts w:ascii="Garamond" w:eastAsia="Garamond" w:hAnsi="Garamond" w:cs="Garamond"/>
          <w:color w:val="000000"/>
        </w:rPr>
      </w:pPr>
      <w:r>
        <w:rPr>
          <w:rFonts w:ascii="Garamond" w:eastAsia="Garamond" w:hAnsi="Garamond" w:cs="Garamond"/>
          <w:i/>
          <w:color w:val="000000"/>
        </w:rPr>
        <w:t>Figure B4</w:t>
      </w:r>
      <w:r>
        <w:rPr>
          <w:rFonts w:ascii="Garamond" w:eastAsia="Garamond" w:hAnsi="Garamond" w:cs="Garamond"/>
          <w:b/>
          <w:i/>
          <w:color w:val="000000"/>
        </w:rPr>
        <w:t>.</w:t>
      </w:r>
      <w:r>
        <w:rPr>
          <w:rFonts w:ascii="Garamond" w:eastAsia="Garamond" w:hAnsi="Garamond" w:cs="Garamond"/>
          <w:color w:val="000000"/>
        </w:rPr>
        <w:t xml:space="preserve"> Flow chart of the methodology for the aggregated social vulnerability index.</w:t>
      </w:r>
    </w:p>
    <w:p w14:paraId="27A76766" w14:textId="77777777" w:rsidR="00654716" w:rsidRDefault="00993953">
      <w:pPr>
        <w:spacing w:after="0" w:line="240" w:lineRule="auto"/>
        <w:jc w:val="center"/>
        <w:rPr>
          <w:rFonts w:ascii="Garamond" w:eastAsia="Garamond" w:hAnsi="Garamond" w:cs="Garamond"/>
          <w:color w:val="000000"/>
        </w:rPr>
      </w:pPr>
      <w:r>
        <w:rPr>
          <w:rFonts w:ascii="Garamond" w:eastAsia="Garamond" w:hAnsi="Garamond" w:cs="Garamond"/>
          <w:noProof/>
          <w:color w:val="000000"/>
        </w:rPr>
        <w:lastRenderedPageBreak/>
        <w:drawing>
          <wp:inline distT="0" distB="0" distL="0" distR="0" wp14:anchorId="05213252" wp14:editId="65941AD3">
            <wp:extent cx="6219825" cy="3030220"/>
            <wp:effectExtent l="0" t="0" r="0" b="0"/>
            <wp:docPr id="39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4"/>
                    <a:srcRect/>
                    <a:stretch>
                      <a:fillRect/>
                    </a:stretch>
                  </pic:blipFill>
                  <pic:spPr>
                    <a:xfrm>
                      <a:off x="0" y="0"/>
                      <a:ext cx="6219825" cy="3030220"/>
                    </a:xfrm>
                    <a:prstGeom prst="rect">
                      <a:avLst/>
                    </a:prstGeom>
                    <a:ln/>
                  </pic:spPr>
                </pic:pic>
              </a:graphicData>
            </a:graphic>
          </wp:inline>
        </w:drawing>
      </w:r>
    </w:p>
    <w:p w14:paraId="5C368F17" w14:textId="77777777" w:rsidR="00654716" w:rsidRDefault="00993953">
      <w:pPr>
        <w:spacing w:after="0" w:line="240" w:lineRule="auto"/>
        <w:jc w:val="center"/>
        <w:rPr>
          <w:rFonts w:ascii="Garamond" w:eastAsia="Garamond" w:hAnsi="Garamond" w:cs="Garamond"/>
          <w:color w:val="000000"/>
        </w:rPr>
      </w:pPr>
      <w:r>
        <w:rPr>
          <w:rFonts w:ascii="Garamond" w:eastAsia="Garamond" w:hAnsi="Garamond" w:cs="Garamond"/>
          <w:i/>
          <w:color w:val="000000"/>
        </w:rPr>
        <w:t>Figure B5.</w:t>
      </w:r>
      <w:r>
        <w:rPr>
          <w:rFonts w:ascii="Garamond" w:eastAsia="Garamond" w:hAnsi="Garamond" w:cs="Garamond"/>
          <w:color w:val="000000"/>
        </w:rPr>
        <w:t xml:space="preserve"> Reclassification process from NLCD to 6 classes.</w:t>
      </w:r>
    </w:p>
    <w:p w14:paraId="341C59CC" w14:textId="77777777" w:rsidR="00654716" w:rsidRDefault="00654716">
      <w:pPr>
        <w:spacing w:after="0" w:line="240" w:lineRule="auto"/>
        <w:jc w:val="center"/>
        <w:rPr>
          <w:rFonts w:ascii="Garamond" w:eastAsia="Garamond" w:hAnsi="Garamond" w:cs="Garamond"/>
          <w:color w:val="000000"/>
        </w:rPr>
      </w:pPr>
    </w:p>
    <w:p w14:paraId="3EADA4ED" w14:textId="77777777" w:rsidR="00654716" w:rsidRDefault="00993953">
      <w:pPr>
        <w:spacing w:after="0" w:line="240" w:lineRule="auto"/>
        <w:jc w:val="center"/>
        <w:rPr>
          <w:rFonts w:ascii="Garamond" w:eastAsia="Garamond" w:hAnsi="Garamond" w:cs="Garamond"/>
        </w:rPr>
      </w:pPr>
      <w:r>
        <w:rPr>
          <w:rFonts w:ascii="Garamond" w:eastAsia="Garamond" w:hAnsi="Garamond" w:cs="Garamond"/>
          <w:noProof/>
          <w:color w:val="000000"/>
        </w:rPr>
        <w:drawing>
          <wp:inline distT="0" distB="0" distL="0" distR="0" wp14:anchorId="7DD602D7" wp14:editId="1637EB6B">
            <wp:extent cx="5943600" cy="2711450"/>
            <wp:effectExtent l="12700" t="12700" r="12700" b="12700"/>
            <wp:docPr id="39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5"/>
                    <a:srcRect/>
                    <a:stretch>
                      <a:fillRect/>
                    </a:stretch>
                  </pic:blipFill>
                  <pic:spPr>
                    <a:xfrm>
                      <a:off x="0" y="0"/>
                      <a:ext cx="5943600" cy="2711450"/>
                    </a:xfrm>
                    <a:prstGeom prst="rect">
                      <a:avLst/>
                    </a:prstGeom>
                    <a:ln w="12700">
                      <a:solidFill>
                        <a:srgbClr val="3F3F3F"/>
                      </a:solidFill>
                      <a:prstDash val="solid"/>
                    </a:ln>
                  </pic:spPr>
                </pic:pic>
              </a:graphicData>
            </a:graphic>
          </wp:inline>
        </w:drawing>
      </w:r>
    </w:p>
    <w:p w14:paraId="269CEC52" w14:textId="77777777" w:rsidR="00654716" w:rsidRDefault="00993953">
      <w:pPr>
        <w:spacing w:after="0" w:line="240" w:lineRule="auto"/>
        <w:jc w:val="center"/>
        <w:rPr>
          <w:rFonts w:ascii="Garamond" w:eastAsia="Garamond" w:hAnsi="Garamond" w:cs="Garamond"/>
          <w:color w:val="000000"/>
        </w:rPr>
      </w:pPr>
      <w:r>
        <w:rPr>
          <w:rFonts w:ascii="Garamond" w:eastAsia="Garamond" w:hAnsi="Garamond" w:cs="Garamond"/>
          <w:i/>
          <w:color w:val="000000"/>
        </w:rPr>
        <w:t>Figure B6.</w:t>
      </w:r>
      <w:r>
        <w:rPr>
          <w:rFonts w:ascii="Garamond" w:eastAsia="Garamond" w:hAnsi="Garamond" w:cs="Garamond"/>
          <w:color w:val="000000"/>
        </w:rPr>
        <w:t xml:space="preserve"> NDVI classification from 2005-2019 for validation of impervious surface evaluation</w:t>
      </w:r>
    </w:p>
    <w:p w14:paraId="6D22BF8E" w14:textId="77777777" w:rsidR="00654716" w:rsidRDefault="00654716">
      <w:pPr>
        <w:spacing w:after="0" w:line="240" w:lineRule="auto"/>
        <w:jc w:val="center"/>
        <w:rPr>
          <w:rFonts w:ascii="Garamond" w:eastAsia="Garamond" w:hAnsi="Garamond" w:cs="Garamond"/>
          <w:color w:val="000000"/>
        </w:rPr>
      </w:pPr>
    </w:p>
    <w:p w14:paraId="691BAC82" w14:textId="77777777" w:rsidR="00654716" w:rsidRDefault="00654716">
      <w:pPr>
        <w:spacing w:after="0" w:line="240" w:lineRule="auto"/>
        <w:jc w:val="center"/>
        <w:rPr>
          <w:rFonts w:ascii="Garamond" w:eastAsia="Garamond" w:hAnsi="Garamond" w:cs="Garamond"/>
          <w:color w:val="000000"/>
        </w:rPr>
      </w:pPr>
    </w:p>
    <w:p w14:paraId="65B5F63A"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noProof/>
          <w:color w:val="000000"/>
        </w:rPr>
        <w:lastRenderedPageBreak/>
        <w:drawing>
          <wp:inline distT="0" distB="0" distL="0" distR="0" wp14:anchorId="7A4F1E57" wp14:editId="484BF1D5">
            <wp:extent cx="5943600" cy="1934845"/>
            <wp:effectExtent l="12700" t="12700" r="12700" b="12700"/>
            <wp:docPr id="39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6"/>
                    <a:srcRect/>
                    <a:stretch>
                      <a:fillRect/>
                    </a:stretch>
                  </pic:blipFill>
                  <pic:spPr>
                    <a:xfrm>
                      <a:off x="0" y="0"/>
                      <a:ext cx="5943600" cy="1934845"/>
                    </a:xfrm>
                    <a:prstGeom prst="rect">
                      <a:avLst/>
                    </a:prstGeom>
                    <a:ln w="12700">
                      <a:solidFill>
                        <a:srgbClr val="3F3F3F"/>
                      </a:solidFill>
                      <a:prstDash val="solid"/>
                    </a:ln>
                  </pic:spPr>
                </pic:pic>
              </a:graphicData>
            </a:graphic>
          </wp:inline>
        </w:drawing>
      </w:r>
    </w:p>
    <w:p w14:paraId="10B40AB5" w14:textId="77777777" w:rsidR="00654716" w:rsidRDefault="00993953">
      <w:pPr>
        <w:spacing w:after="0" w:line="240" w:lineRule="auto"/>
        <w:jc w:val="center"/>
        <w:rPr>
          <w:rFonts w:ascii="Garamond" w:eastAsia="Garamond" w:hAnsi="Garamond" w:cs="Garamond"/>
          <w:color w:val="000000"/>
        </w:rPr>
      </w:pPr>
      <w:r>
        <w:rPr>
          <w:rFonts w:ascii="Garamond" w:eastAsia="Garamond" w:hAnsi="Garamond" w:cs="Garamond"/>
          <w:i/>
          <w:color w:val="000000"/>
        </w:rPr>
        <w:t>Figure B7</w:t>
      </w:r>
      <w:r>
        <w:rPr>
          <w:rFonts w:ascii="Garamond" w:eastAsia="Garamond" w:hAnsi="Garamond" w:cs="Garamond"/>
          <w:color w:val="000000"/>
        </w:rPr>
        <w:t>. Spatial Comparison between LST from Landsat 8 TIRS Imagery and Terra MODIS</w:t>
      </w:r>
    </w:p>
    <w:p w14:paraId="660B69FD" w14:textId="77777777" w:rsidR="00654716" w:rsidRDefault="00654716">
      <w:pPr>
        <w:spacing w:after="0" w:line="240" w:lineRule="auto"/>
        <w:jc w:val="center"/>
        <w:rPr>
          <w:rFonts w:ascii="Garamond" w:eastAsia="Garamond" w:hAnsi="Garamond" w:cs="Garamond"/>
          <w:color w:val="000000"/>
        </w:rPr>
      </w:pPr>
    </w:p>
    <w:p w14:paraId="5EEDFD81" w14:textId="77777777" w:rsidR="00654716" w:rsidRDefault="00654716">
      <w:pPr>
        <w:spacing w:after="0" w:line="240" w:lineRule="auto"/>
        <w:rPr>
          <w:rFonts w:ascii="Garamond" w:eastAsia="Garamond" w:hAnsi="Garamond" w:cs="Garamond"/>
          <w:color w:val="000000"/>
        </w:rPr>
      </w:pPr>
    </w:p>
    <w:p w14:paraId="6B231B99" w14:textId="77777777" w:rsidR="00654716" w:rsidRDefault="00654716">
      <w:pPr>
        <w:spacing w:after="0" w:line="240" w:lineRule="auto"/>
        <w:jc w:val="center"/>
        <w:rPr>
          <w:rFonts w:ascii="Garamond" w:eastAsia="Garamond" w:hAnsi="Garamond" w:cs="Garamond"/>
          <w:i/>
          <w:color w:val="000000"/>
        </w:rPr>
      </w:pPr>
    </w:p>
    <w:p w14:paraId="3CE69F57" w14:textId="77777777" w:rsidR="00654716" w:rsidRDefault="00654716">
      <w:pPr>
        <w:spacing w:after="0" w:line="240" w:lineRule="auto"/>
        <w:jc w:val="center"/>
        <w:rPr>
          <w:rFonts w:ascii="Garamond" w:eastAsia="Garamond" w:hAnsi="Garamond" w:cs="Garamond"/>
          <w:i/>
          <w:color w:val="000000"/>
        </w:rPr>
      </w:pPr>
    </w:p>
    <w:p w14:paraId="767B8FAA" w14:textId="77777777" w:rsidR="00654716" w:rsidRDefault="00654716">
      <w:pPr>
        <w:spacing w:after="0" w:line="240" w:lineRule="auto"/>
        <w:jc w:val="center"/>
        <w:rPr>
          <w:rFonts w:ascii="Garamond" w:eastAsia="Garamond" w:hAnsi="Garamond" w:cs="Garamond"/>
          <w:i/>
          <w:color w:val="000000"/>
        </w:rPr>
      </w:pPr>
    </w:p>
    <w:p w14:paraId="7D435C66" w14:textId="77777777" w:rsidR="00654716" w:rsidRDefault="00993953">
      <w:pPr>
        <w:spacing w:after="0" w:line="240" w:lineRule="auto"/>
        <w:jc w:val="center"/>
        <w:rPr>
          <w:rFonts w:ascii="Garamond" w:eastAsia="Garamond" w:hAnsi="Garamond" w:cs="Garamond"/>
          <w:color w:val="000000"/>
        </w:rPr>
      </w:pPr>
      <w:r>
        <w:rPr>
          <w:rFonts w:ascii="Garamond" w:eastAsia="Garamond" w:hAnsi="Garamond" w:cs="Garamond"/>
          <w:noProof/>
          <w:color w:val="000000"/>
        </w:rPr>
        <w:drawing>
          <wp:inline distT="0" distB="0" distL="0" distR="0" wp14:anchorId="24894688" wp14:editId="41639431">
            <wp:extent cx="5450262" cy="3294120"/>
            <wp:effectExtent l="9525" t="9525" r="9525" b="9525"/>
            <wp:docPr id="39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l="6385" r="1915" b="1339"/>
                    <a:stretch>
                      <a:fillRect/>
                    </a:stretch>
                  </pic:blipFill>
                  <pic:spPr>
                    <a:xfrm>
                      <a:off x="0" y="0"/>
                      <a:ext cx="5450262" cy="3294120"/>
                    </a:xfrm>
                    <a:prstGeom prst="rect">
                      <a:avLst/>
                    </a:prstGeom>
                    <a:ln w="9525">
                      <a:solidFill>
                        <a:srgbClr val="000000"/>
                      </a:solidFill>
                      <a:prstDash val="solid"/>
                    </a:ln>
                  </pic:spPr>
                </pic:pic>
              </a:graphicData>
            </a:graphic>
          </wp:inline>
        </w:drawing>
      </w:r>
    </w:p>
    <w:p w14:paraId="1C3CA7C6" w14:textId="77777777" w:rsidR="00654716" w:rsidRDefault="00993953">
      <w:pPr>
        <w:spacing w:after="0" w:line="240" w:lineRule="auto"/>
        <w:jc w:val="center"/>
        <w:rPr>
          <w:rFonts w:ascii="Garamond" w:eastAsia="Garamond" w:hAnsi="Garamond" w:cs="Garamond"/>
          <w:color w:val="000000"/>
        </w:rPr>
      </w:pPr>
      <w:r>
        <w:rPr>
          <w:rFonts w:ascii="Garamond" w:eastAsia="Garamond" w:hAnsi="Garamond" w:cs="Garamond"/>
          <w:i/>
          <w:color w:val="000000"/>
        </w:rPr>
        <w:t>Figure B8</w:t>
      </w:r>
      <w:r>
        <w:rPr>
          <w:rFonts w:ascii="Garamond" w:eastAsia="Garamond" w:hAnsi="Garamond" w:cs="Garamond"/>
          <w:color w:val="000000"/>
        </w:rPr>
        <w:t>. Flood imagery in the downtown City of Mobile.  No-flood (left) and flash flood (right).</w:t>
      </w:r>
    </w:p>
    <w:p w14:paraId="5DFD0E00" w14:textId="77777777" w:rsidR="00654716" w:rsidRDefault="00654716">
      <w:pPr>
        <w:spacing w:after="0" w:line="240" w:lineRule="auto"/>
        <w:jc w:val="center"/>
        <w:rPr>
          <w:rFonts w:ascii="Garamond" w:eastAsia="Garamond" w:hAnsi="Garamond" w:cs="Garamond"/>
          <w:color w:val="000000"/>
        </w:rPr>
      </w:pPr>
    </w:p>
    <w:p w14:paraId="500F033F" w14:textId="77777777" w:rsidR="00654716" w:rsidRDefault="00993953">
      <w:pPr>
        <w:spacing w:after="0" w:line="240" w:lineRule="auto"/>
        <w:jc w:val="center"/>
        <w:rPr>
          <w:rFonts w:ascii="Garamond" w:eastAsia="Garamond" w:hAnsi="Garamond" w:cs="Garamond"/>
          <w:color w:val="000000"/>
        </w:rPr>
      </w:pPr>
      <w:r>
        <w:rPr>
          <w:rFonts w:ascii="Garamond" w:eastAsia="Garamond" w:hAnsi="Garamond" w:cs="Garamond"/>
          <w:noProof/>
          <w:color w:val="000000"/>
        </w:rPr>
        <w:lastRenderedPageBreak/>
        <w:drawing>
          <wp:inline distT="0" distB="0" distL="0" distR="0" wp14:anchorId="2438EBE7" wp14:editId="36BEB710">
            <wp:extent cx="5135245" cy="4043045"/>
            <wp:effectExtent l="12700" t="12700" r="12700" b="12700"/>
            <wp:docPr id="40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a:stretch>
                      <a:fillRect/>
                    </a:stretch>
                  </pic:blipFill>
                  <pic:spPr>
                    <a:xfrm>
                      <a:off x="0" y="0"/>
                      <a:ext cx="5135245" cy="4043045"/>
                    </a:xfrm>
                    <a:prstGeom prst="rect">
                      <a:avLst/>
                    </a:prstGeom>
                    <a:ln w="12700">
                      <a:solidFill>
                        <a:srgbClr val="3F3F3F"/>
                      </a:solidFill>
                      <a:prstDash val="solid"/>
                    </a:ln>
                  </pic:spPr>
                </pic:pic>
              </a:graphicData>
            </a:graphic>
          </wp:inline>
        </w:drawing>
      </w:r>
    </w:p>
    <w:p w14:paraId="6AFC5B48" w14:textId="77777777" w:rsidR="00654716" w:rsidRDefault="00993953">
      <w:pPr>
        <w:spacing w:after="0" w:line="240" w:lineRule="auto"/>
        <w:jc w:val="center"/>
        <w:rPr>
          <w:rFonts w:ascii="Garamond" w:eastAsia="Garamond" w:hAnsi="Garamond" w:cs="Garamond"/>
          <w:color w:val="000000"/>
        </w:rPr>
      </w:pPr>
      <w:r>
        <w:rPr>
          <w:rFonts w:ascii="Garamond" w:eastAsia="Garamond" w:hAnsi="Garamond" w:cs="Garamond"/>
          <w:i/>
          <w:color w:val="000000"/>
        </w:rPr>
        <w:t xml:space="preserve">Figure B9. </w:t>
      </w:r>
      <w:r>
        <w:rPr>
          <w:rFonts w:ascii="Garamond" w:eastAsia="Garamond" w:hAnsi="Garamond" w:cs="Garamond"/>
          <w:color w:val="000000"/>
        </w:rPr>
        <w:t>The case study site of downtown City of Mobile’s riverbank flood. The flash flood regions were determined from Sentinel 1 C-SAR imagery.</w:t>
      </w:r>
    </w:p>
    <w:p w14:paraId="6E46B95D" w14:textId="77777777" w:rsidR="00654716" w:rsidRDefault="00654716">
      <w:pPr>
        <w:spacing w:after="0" w:line="240" w:lineRule="auto"/>
        <w:jc w:val="center"/>
        <w:rPr>
          <w:rFonts w:ascii="Garamond" w:eastAsia="Garamond" w:hAnsi="Garamond" w:cs="Garamond"/>
          <w:color w:val="000000"/>
        </w:rPr>
      </w:pPr>
    </w:p>
    <w:p w14:paraId="2A420751" w14:textId="77777777" w:rsidR="00654716" w:rsidRDefault="00654716">
      <w:pPr>
        <w:spacing w:after="0" w:line="240" w:lineRule="auto"/>
        <w:jc w:val="center"/>
        <w:rPr>
          <w:rFonts w:ascii="Garamond" w:eastAsia="Garamond" w:hAnsi="Garamond" w:cs="Garamond"/>
          <w:sz w:val="24"/>
          <w:szCs w:val="24"/>
        </w:rPr>
      </w:pPr>
    </w:p>
    <w:p w14:paraId="421F82DF" w14:textId="77777777" w:rsidR="00654716" w:rsidRDefault="00654716">
      <w:pPr>
        <w:spacing w:after="0" w:line="240" w:lineRule="auto"/>
        <w:jc w:val="center"/>
        <w:rPr>
          <w:rFonts w:ascii="Garamond" w:eastAsia="Garamond" w:hAnsi="Garamond" w:cs="Garamond"/>
          <w:color w:val="000000"/>
        </w:rPr>
      </w:pPr>
    </w:p>
    <w:p w14:paraId="4DEC73B0" w14:textId="77777777" w:rsidR="00654716" w:rsidRDefault="00654716">
      <w:pPr>
        <w:spacing w:after="0" w:line="240" w:lineRule="auto"/>
        <w:jc w:val="center"/>
        <w:rPr>
          <w:rFonts w:ascii="Garamond" w:eastAsia="Garamond" w:hAnsi="Garamond" w:cs="Garamond"/>
          <w:i/>
          <w:color w:val="000000"/>
        </w:rPr>
      </w:pPr>
    </w:p>
    <w:p w14:paraId="031EF624" w14:textId="77777777" w:rsidR="00654716" w:rsidRDefault="00654716">
      <w:pPr>
        <w:spacing w:after="0" w:line="240" w:lineRule="auto"/>
        <w:jc w:val="center"/>
        <w:rPr>
          <w:rFonts w:ascii="Garamond" w:eastAsia="Garamond" w:hAnsi="Garamond" w:cs="Garamond"/>
          <w:color w:val="000000"/>
        </w:rPr>
      </w:pPr>
    </w:p>
    <w:p w14:paraId="55D57654"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noProof/>
          <w:color w:val="000000"/>
        </w:rPr>
        <w:lastRenderedPageBreak/>
        <w:drawing>
          <wp:inline distT="0" distB="0" distL="0" distR="0" wp14:anchorId="4D81B8DA" wp14:editId="049D6D73">
            <wp:extent cx="5943600" cy="3200400"/>
            <wp:effectExtent l="12700" t="12700" r="12700" b="12700"/>
            <wp:docPr id="40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9"/>
                    <a:srcRect/>
                    <a:stretch>
                      <a:fillRect/>
                    </a:stretch>
                  </pic:blipFill>
                  <pic:spPr>
                    <a:xfrm>
                      <a:off x="0" y="0"/>
                      <a:ext cx="5943600" cy="3200400"/>
                    </a:xfrm>
                    <a:prstGeom prst="rect">
                      <a:avLst/>
                    </a:prstGeom>
                    <a:ln w="12700">
                      <a:solidFill>
                        <a:srgbClr val="3F3F3F"/>
                      </a:solidFill>
                      <a:prstDash val="solid"/>
                    </a:ln>
                  </pic:spPr>
                </pic:pic>
              </a:graphicData>
            </a:graphic>
          </wp:inline>
        </w:drawing>
      </w:r>
    </w:p>
    <w:p w14:paraId="792957A5" w14:textId="77777777" w:rsidR="00654716" w:rsidRDefault="00993953">
      <w:pPr>
        <w:spacing w:after="0" w:line="240" w:lineRule="auto"/>
        <w:jc w:val="center"/>
        <w:rPr>
          <w:rFonts w:ascii="Garamond" w:eastAsia="Garamond" w:hAnsi="Garamond" w:cs="Garamond"/>
          <w:color w:val="000000"/>
        </w:rPr>
      </w:pPr>
      <w:r>
        <w:rPr>
          <w:rFonts w:ascii="Garamond" w:eastAsia="Garamond" w:hAnsi="Garamond" w:cs="Garamond"/>
          <w:i/>
          <w:color w:val="000000"/>
        </w:rPr>
        <w:t>Figure B10</w:t>
      </w:r>
      <w:r>
        <w:rPr>
          <w:rFonts w:ascii="Garamond" w:eastAsia="Garamond" w:hAnsi="Garamond" w:cs="Garamond"/>
          <w:color w:val="000000"/>
        </w:rPr>
        <w:t>. LiDAR 3D imagery of Mobile Convention Center (top) and Port of Mobile (bottom)</w:t>
      </w:r>
    </w:p>
    <w:p w14:paraId="421451B2" w14:textId="77777777" w:rsidR="00654716" w:rsidRDefault="00654716">
      <w:pPr>
        <w:spacing w:after="0" w:line="240" w:lineRule="auto"/>
        <w:jc w:val="center"/>
        <w:rPr>
          <w:rFonts w:ascii="Garamond" w:eastAsia="Garamond" w:hAnsi="Garamond" w:cs="Garamond"/>
          <w:color w:val="000000"/>
        </w:rPr>
      </w:pPr>
    </w:p>
    <w:p w14:paraId="208F0424" w14:textId="77777777" w:rsidR="00654716" w:rsidRDefault="00654716">
      <w:pPr>
        <w:spacing w:after="0" w:line="240" w:lineRule="auto"/>
        <w:rPr>
          <w:rFonts w:ascii="Garamond" w:eastAsia="Garamond" w:hAnsi="Garamond" w:cs="Garamond"/>
          <w:b/>
          <w:i/>
          <w:color w:val="000000"/>
        </w:rPr>
      </w:pPr>
    </w:p>
    <w:p w14:paraId="299E90D4" w14:textId="77777777" w:rsidR="00654716" w:rsidRDefault="00993953">
      <w:pPr>
        <w:spacing w:after="0" w:line="240" w:lineRule="auto"/>
        <w:jc w:val="center"/>
        <w:rPr>
          <w:rFonts w:ascii="Garamond" w:eastAsia="Garamond" w:hAnsi="Garamond" w:cs="Garamond"/>
          <w:sz w:val="24"/>
          <w:szCs w:val="24"/>
        </w:rPr>
      </w:pPr>
      <w:r>
        <w:rPr>
          <w:rFonts w:ascii="Garamond" w:eastAsia="Garamond" w:hAnsi="Garamond" w:cs="Garamond"/>
          <w:noProof/>
          <w:color w:val="000000"/>
        </w:rPr>
        <w:drawing>
          <wp:inline distT="0" distB="0" distL="0" distR="0" wp14:anchorId="267C779F" wp14:editId="1005D400">
            <wp:extent cx="4269587" cy="3785235"/>
            <wp:effectExtent l="9525" t="9525" r="9525" b="9525"/>
            <wp:docPr id="40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0"/>
                    <a:srcRect l="1584"/>
                    <a:stretch>
                      <a:fillRect/>
                    </a:stretch>
                  </pic:blipFill>
                  <pic:spPr>
                    <a:xfrm>
                      <a:off x="0" y="0"/>
                      <a:ext cx="4269587" cy="3785235"/>
                    </a:xfrm>
                    <a:prstGeom prst="rect">
                      <a:avLst/>
                    </a:prstGeom>
                    <a:ln w="9525">
                      <a:solidFill>
                        <a:srgbClr val="000000"/>
                      </a:solidFill>
                      <a:prstDash val="solid"/>
                    </a:ln>
                  </pic:spPr>
                </pic:pic>
              </a:graphicData>
            </a:graphic>
          </wp:inline>
        </w:drawing>
      </w:r>
    </w:p>
    <w:p w14:paraId="4326CDE3" w14:textId="77777777" w:rsidR="00654716" w:rsidRDefault="00993953">
      <w:pPr>
        <w:spacing w:after="0" w:line="240" w:lineRule="auto"/>
        <w:jc w:val="center"/>
        <w:rPr>
          <w:rFonts w:ascii="Garamond" w:eastAsia="Garamond" w:hAnsi="Garamond" w:cs="Garamond"/>
          <w:color w:val="000000"/>
        </w:rPr>
      </w:pPr>
      <w:r>
        <w:rPr>
          <w:rFonts w:ascii="Garamond" w:eastAsia="Garamond" w:hAnsi="Garamond" w:cs="Garamond"/>
          <w:i/>
          <w:color w:val="000000"/>
        </w:rPr>
        <w:t>Figure B11.</w:t>
      </w:r>
      <w:r>
        <w:rPr>
          <w:rFonts w:ascii="Garamond" w:eastAsia="Garamond" w:hAnsi="Garamond" w:cs="Garamond"/>
          <w:color w:val="000000"/>
        </w:rPr>
        <w:t xml:space="preserve"> Labeled census tracts with aggregated social vulnerability greater than 4 (out of 5)</w:t>
      </w:r>
    </w:p>
    <w:p w14:paraId="42B55222" w14:textId="77777777" w:rsidR="00654716" w:rsidRDefault="00654716">
      <w:pPr>
        <w:spacing w:after="0" w:line="240" w:lineRule="auto"/>
        <w:jc w:val="center"/>
        <w:rPr>
          <w:rFonts w:ascii="Garamond" w:eastAsia="Garamond" w:hAnsi="Garamond" w:cs="Garamond"/>
          <w:sz w:val="24"/>
          <w:szCs w:val="24"/>
        </w:rPr>
      </w:pPr>
    </w:p>
    <w:p w14:paraId="411CC5EE" w14:textId="77777777" w:rsidR="00654716" w:rsidRDefault="00654716">
      <w:pPr>
        <w:spacing w:after="0" w:line="240" w:lineRule="auto"/>
        <w:rPr>
          <w:rFonts w:ascii="Garamond" w:eastAsia="Garamond" w:hAnsi="Garamond" w:cs="Garamond"/>
          <w:color w:val="000000"/>
        </w:rPr>
      </w:pPr>
    </w:p>
    <w:p w14:paraId="07E224AA" w14:textId="77777777" w:rsidR="00654716" w:rsidRDefault="00654716">
      <w:pPr>
        <w:spacing w:after="0" w:line="240" w:lineRule="auto"/>
        <w:jc w:val="center"/>
        <w:rPr>
          <w:rFonts w:ascii="Garamond" w:eastAsia="Garamond" w:hAnsi="Garamond" w:cs="Garamond"/>
          <w:color w:val="000000"/>
        </w:rPr>
      </w:pPr>
    </w:p>
    <w:p w14:paraId="09A54223" w14:textId="77777777" w:rsidR="00654716" w:rsidRDefault="00993953">
      <w:pPr>
        <w:pBdr>
          <w:top w:val="nil"/>
          <w:left w:val="nil"/>
          <w:bottom w:val="nil"/>
          <w:right w:val="nil"/>
          <w:between w:val="nil"/>
        </w:pBdr>
        <w:spacing w:after="0" w:line="240" w:lineRule="auto"/>
        <w:jc w:val="center"/>
        <w:rPr>
          <w:rFonts w:ascii="Garamond" w:eastAsia="Garamond" w:hAnsi="Garamond" w:cs="Garamond"/>
          <w:i/>
          <w:color w:val="000000"/>
        </w:rPr>
      </w:pPr>
      <w:r>
        <w:rPr>
          <w:rFonts w:ascii="Times New Roman" w:eastAsia="Times New Roman" w:hAnsi="Times New Roman" w:cs="Times New Roman"/>
          <w:noProof/>
          <w:color w:val="000000"/>
          <w:sz w:val="24"/>
          <w:szCs w:val="24"/>
        </w:rPr>
        <w:drawing>
          <wp:inline distT="0" distB="0" distL="0" distR="0" wp14:anchorId="4AA2B12E" wp14:editId="5E741FDB">
            <wp:extent cx="5943600" cy="2901950"/>
            <wp:effectExtent l="0" t="0" r="0" b="0"/>
            <wp:docPr id="3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5943600" cy="2901950"/>
                    </a:xfrm>
                    <a:prstGeom prst="rect">
                      <a:avLst/>
                    </a:prstGeom>
                    <a:ln/>
                  </pic:spPr>
                </pic:pic>
              </a:graphicData>
            </a:graphic>
          </wp:inline>
        </w:drawing>
      </w:r>
    </w:p>
    <w:p w14:paraId="23E6EAEB" w14:textId="77777777" w:rsidR="00654716" w:rsidRDefault="00993953">
      <w:pPr>
        <w:pBdr>
          <w:top w:val="nil"/>
          <w:left w:val="nil"/>
          <w:bottom w:val="nil"/>
          <w:right w:val="nil"/>
          <w:between w:val="nil"/>
        </w:pBdr>
        <w:spacing w:after="0" w:line="240" w:lineRule="auto"/>
        <w:jc w:val="center"/>
        <w:rPr>
          <w:rFonts w:ascii="Garamond" w:eastAsia="Garamond" w:hAnsi="Garamond" w:cs="Garamond"/>
          <w:color w:val="000000"/>
          <w:sz w:val="24"/>
          <w:szCs w:val="24"/>
        </w:rPr>
      </w:pPr>
      <w:r>
        <w:rPr>
          <w:rFonts w:ascii="Garamond" w:eastAsia="Garamond" w:hAnsi="Garamond" w:cs="Garamond"/>
          <w:i/>
          <w:color w:val="000000"/>
        </w:rPr>
        <w:t xml:space="preserve">Figure B12. </w:t>
      </w:r>
      <w:r>
        <w:rPr>
          <w:rFonts w:ascii="Garamond" w:eastAsia="Garamond" w:hAnsi="Garamond" w:cs="Garamond"/>
          <w:color w:val="000000"/>
        </w:rPr>
        <w:t>Land use change by the acre from 2001 to 2016</w:t>
      </w:r>
    </w:p>
    <w:p w14:paraId="6CCF07AB" w14:textId="77777777" w:rsidR="00654716" w:rsidRDefault="00654716">
      <w:pPr>
        <w:spacing w:before="240" w:after="0" w:line="240" w:lineRule="auto"/>
        <w:jc w:val="center"/>
        <w:rPr>
          <w:rFonts w:ascii="Garamond" w:eastAsia="Garamond" w:hAnsi="Garamond" w:cs="Garamond"/>
          <w:color w:val="000000"/>
        </w:rPr>
      </w:pPr>
    </w:p>
    <w:p w14:paraId="5D662434" w14:textId="77777777" w:rsidR="00654716" w:rsidRDefault="00654716">
      <w:pPr>
        <w:spacing w:after="0" w:line="240" w:lineRule="auto"/>
        <w:jc w:val="center"/>
        <w:rPr>
          <w:rFonts w:ascii="Garamond" w:eastAsia="Garamond" w:hAnsi="Garamond" w:cs="Garamond"/>
          <w:color w:val="000000"/>
        </w:rPr>
      </w:pPr>
    </w:p>
    <w:p w14:paraId="3287CD1C" w14:textId="77777777" w:rsidR="00654716" w:rsidRDefault="00654716">
      <w:pPr>
        <w:spacing w:after="0" w:line="240" w:lineRule="auto"/>
        <w:jc w:val="center"/>
        <w:rPr>
          <w:rFonts w:ascii="Garamond" w:eastAsia="Garamond" w:hAnsi="Garamond" w:cs="Garamond"/>
          <w:color w:val="000000"/>
        </w:rPr>
      </w:pPr>
    </w:p>
    <w:p w14:paraId="1ED48C6E" w14:textId="77777777" w:rsidR="00654716" w:rsidRDefault="00993953">
      <w:pPr>
        <w:spacing w:after="0" w:line="240" w:lineRule="auto"/>
        <w:jc w:val="center"/>
        <w:rPr>
          <w:rFonts w:ascii="Garamond" w:eastAsia="Garamond" w:hAnsi="Garamond" w:cs="Garamond"/>
          <w:i/>
          <w:color w:val="000000"/>
        </w:rPr>
      </w:pPr>
      <w:r>
        <w:rPr>
          <w:noProof/>
        </w:rPr>
        <w:drawing>
          <wp:inline distT="0" distB="0" distL="0" distR="0" wp14:anchorId="27F6EED9" wp14:editId="4735CFF3">
            <wp:extent cx="5943600" cy="2809875"/>
            <wp:effectExtent l="0" t="0" r="0" b="0"/>
            <wp:docPr id="38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2"/>
                    <a:srcRect/>
                    <a:stretch>
                      <a:fillRect/>
                    </a:stretch>
                  </pic:blipFill>
                  <pic:spPr>
                    <a:xfrm>
                      <a:off x="0" y="0"/>
                      <a:ext cx="5943600" cy="2809875"/>
                    </a:xfrm>
                    <a:prstGeom prst="rect">
                      <a:avLst/>
                    </a:prstGeom>
                    <a:ln/>
                  </pic:spPr>
                </pic:pic>
              </a:graphicData>
            </a:graphic>
          </wp:inline>
        </w:drawing>
      </w:r>
    </w:p>
    <w:p w14:paraId="5B1C28F5" w14:textId="3FD29C89" w:rsidR="00654716" w:rsidRDefault="00993953">
      <w:pPr>
        <w:spacing w:after="0" w:line="240" w:lineRule="auto"/>
        <w:jc w:val="center"/>
        <w:rPr>
          <w:rFonts w:ascii="Garamond" w:eastAsia="Garamond" w:hAnsi="Garamond" w:cs="Garamond"/>
          <w:color w:val="000000"/>
        </w:rPr>
      </w:pPr>
      <w:r>
        <w:rPr>
          <w:rFonts w:ascii="Garamond" w:eastAsia="Garamond" w:hAnsi="Garamond" w:cs="Garamond"/>
          <w:i/>
          <w:color w:val="000000"/>
        </w:rPr>
        <w:t>Figure B13.</w:t>
      </w:r>
      <w:r>
        <w:rPr>
          <w:rFonts w:ascii="Garamond" w:eastAsia="Garamond" w:hAnsi="Garamond" w:cs="Garamond"/>
          <w:color w:val="000000"/>
        </w:rPr>
        <w:t xml:space="preserve"> Story</w:t>
      </w:r>
      <w:r w:rsidR="00FD63A0">
        <w:rPr>
          <w:rFonts w:ascii="Garamond" w:eastAsia="Garamond" w:hAnsi="Garamond" w:cs="Garamond"/>
          <w:color w:val="000000"/>
        </w:rPr>
        <w:t xml:space="preserve"> </w:t>
      </w:r>
      <w:r>
        <w:rPr>
          <w:rFonts w:ascii="Garamond" w:eastAsia="Garamond" w:hAnsi="Garamond" w:cs="Garamond"/>
          <w:color w:val="000000"/>
        </w:rPr>
        <w:t>map of end products for community education efforts. (https://arcg.is/1aiLnm)</w:t>
      </w:r>
    </w:p>
    <w:p w14:paraId="625C2667" w14:textId="77777777" w:rsidR="00654716" w:rsidRDefault="00654716">
      <w:pPr>
        <w:spacing w:after="0" w:line="240" w:lineRule="auto"/>
        <w:rPr>
          <w:rFonts w:ascii="Garamond" w:eastAsia="Garamond" w:hAnsi="Garamond" w:cs="Garamond"/>
          <w:color w:val="000000"/>
        </w:rPr>
      </w:pPr>
    </w:p>
    <w:p w14:paraId="043A30BD" w14:textId="77777777" w:rsidR="00654716" w:rsidRDefault="00654716">
      <w:pPr>
        <w:spacing w:after="0" w:line="240" w:lineRule="auto"/>
        <w:rPr>
          <w:rFonts w:ascii="Garamond" w:eastAsia="Garamond" w:hAnsi="Garamond" w:cs="Garamond"/>
        </w:rPr>
      </w:pPr>
    </w:p>
    <w:sectPr w:rsidR="00654716">
      <w:footerReference w:type="default" r:id="rId53"/>
      <w:headerReference w:type="first" r:id="rId54"/>
      <w:footerReference w:type="first" r:id="rId55"/>
      <w:pgSz w:w="12240" w:h="15840"/>
      <w:pgMar w:top="1440" w:right="1440" w:bottom="1440" w:left="1440" w:header="720" w:footer="720" w:gutter="0"/>
      <w:pgNumType w:start="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501A1C" w16cid:durableId="210E6AC0"/>
  <w16cid:commentId w16cid:paraId="0F947A16" w16cid:durableId="210E9D39"/>
  <w16cid:commentId w16cid:paraId="44ACFE77" w16cid:durableId="210E9EAC"/>
  <w16cid:commentId w16cid:paraId="4B9F5C19" w16cid:durableId="210E9E9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223B2" w14:textId="77777777" w:rsidR="00C21C89" w:rsidRDefault="00C21C89">
      <w:pPr>
        <w:spacing w:after="0" w:line="240" w:lineRule="auto"/>
      </w:pPr>
      <w:r>
        <w:separator/>
      </w:r>
    </w:p>
  </w:endnote>
  <w:endnote w:type="continuationSeparator" w:id="0">
    <w:p w14:paraId="410BF223" w14:textId="77777777" w:rsidR="00C21C89" w:rsidRDefault="00C21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Gothic Light">
    <w:altName w:val="游ゴシック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37B04" w14:textId="1CAAE41C" w:rsidR="0032231C" w:rsidRDefault="0032231C">
    <w:pPr>
      <w:pBdr>
        <w:top w:val="nil"/>
        <w:left w:val="nil"/>
        <w:bottom w:val="nil"/>
        <w:right w:val="nil"/>
        <w:between w:val="nil"/>
      </w:pBdr>
      <w:tabs>
        <w:tab w:val="center" w:pos="4680"/>
        <w:tab w:val="right" w:pos="9360"/>
      </w:tabs>
      <w:spacing w:after="0" w:line="240" w:lineRule="auto"/>
      <w:jc w:val="center"/>
      <w:rPr>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587E6F">
      <w:rPr>
        <w:rFonts w:ascii="Garamond" w:eastAsia="Garamond" w:hAnsi="Garamond" w:cs="Garamond"/>
        <w:noProof/>
        <w:color w:val="000000"/>
      </w:rPr>
      <w:t>26</w:t>
    </w:r>
    <w:r>
      <w:rPr>
        <w:rFonts w:ascii="Garamond" w:eastAsia="Garamond" w:hAnsi="Garamond" w:cs="Garamond"/>
        <w:color w:val="000000"/>
      </w:rPr>
      <w:fldChar w:fldCharType="end"/>
    </w:r>
  </w:p>
  <w:p w14:paraId="55333BEB" w14:textId="77777777" w:rsidR="0032231C" w:rsidRDefault="0032231C">
    <w:pPr>
      <w:pBdr>
        <w:top w:val="nil"/>
        <w:left w:val="nil"/>
        <w:bottom w:val="nil"/>
        <w:right w:val="nil"/>
        <w:between w:val="nil"/>
      </w:pBdr>
      <w:tabs>
        <w:tab w:val="center" w:pos="4680"/>
        <w:tab w:val="right" w:pos="9360"/>
      </w:tabs>
      <w:spacing w:after="0" w:line="240" w:lineRule="auto"/>
      <w:rPr>
        <w:color w:val="000000"/>
      </w:rPr>
    </w:pPr>
  </w:p>
  <w:p w14:paraId="298E7CC4" w14:textId="77777777" w:rsidR="0032231C" w:rsidRDefault="0032231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04961" w14:textId="77777777" w:rsidR="0032231C" w:rsidRDefault="0032231C">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65F8A" w14:textId="77777777" w:rsidR="00C21C89" w:rsidRDefault="00C21C89">
      <w:pPr>
        <w:spacing w:after="0" w:line="240" w:lineRule="auto"/>
      </w:pPr>
      <w:r>
        <w:separator/>
      </w:r>
    </w:p>
  </w:footnote>
  <w:footnote w:type="continuationSeparator" w:id="0">
    <w:p w14:paraId="04DAF2FE" w14:textId="77777777" w:rsidR="00C21C89" w:rsidRDefault="00C21C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20E4E" w14:textId="77777777" w:rsidR="0032231C" w:rsidRDefault="0032231C">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16EB8355" w14:textId="77777777" w:rsidR="0032231C" w:rsidRDefault="0032231C">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Alabama – Mobile</w:t>
    </w:r>
    <w:r>
      <w:rPr>
        <w:noProof/>
      </w:rPr>
      <w:drawing>
        <wp:anchor distT="0" distB="0" distL="114300" distR="114300" simplePos="0" relativeHeight="251658240" behindDoc="0" locked="0" layoutInCell="1" hidden="0" allowOverlap="1" wp14:anchorId="5A9F3314" wp14:editId="28776BB8">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38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641A01CF" w14:textId="77777777" w:rsidR="0032231C" w:rsidRDefault="0032231C">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Summer 2019</w:t>
    </w:r>
  </w:p>
  <w:p w14:paraId="54C4494D" w14:textId="77777777" w:rsidR="0032231C" w:rsidRDefault="0032231C">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CF7144"/>
    <w:multiLevelType w:val="multilevel"/>
    <w:tmpl w:val="1572FF4E"/>
    <w:lvl w:ilvl="0">
      <w:start w:val="1"/>
      <w:numFmt w:val="bullet"/>
      <w:lvlText w:val="●"/>
      <w:lvlJc w:val="left"/>
      <w:pPr>
        <w:ind w:left="780" w:hanging="390"/>
      </w:pPr>
      <w:rPr>
        <w:rFonts w:ascii="Noto Sans Symbols" w:eastAsia="Noto Sans Symbols" w:hAnsi="Noto Sans Symbols" w:cs="Noto Sans Symbols"/>
        <w:color w:val="000000"/>
        <w:sz w:val="22"/>
        <w:szCs w:val="22"/>
      </w:rPr>
    </w:lvl>
    <w:lvl w:ilvl="1">
      <w:start w:val="1"/>
      <w:numFmt w:val="bullet"/>
      <w:lvlText w:val="o"/>
      <w:lvlJc w:val="left"/>
      <w:pPr>
        <w:ind w:left="1050" w:hanging="360"/>
      </w:pPr>
      <w:rPr>
        <w:rFonts w:ascii="Courier New" w:eastAsia="Courier New" w:hAnsi="Courier New" w:cs="Courier New"/>
      </w:rPr>
    </w:lvl>
    <w:lvl w:ilvl="2">
      <w:start w:val="1"/>
      <w:numFmt w:val="bullet"/>
      <w:lvlText w:val="▪"/>
      <w:lvlJc w:val="left"/>
      <w:pPr>
        <w:ind w:left="1770" w:hanging="360"/>
      </w:pPr>
      <w:rPr>
        <w:rFonts w:ascii="Noto Sans Symbols" w:eastAsia="Noto Sans Symbols" w:hAnsi="Noto Sans Symbols" w:cs="Noto Sans Symbols"/>
      </w:rPr>
    </w:lvl>
    <w:lvl w:ilvl="3">
      <w:start w:val="1"/>
      <w:numFmt w:val="bullet"/>
      <w:lvlText w:val="●"/>
      <w:lvlJc w:val="left"/>
      <w:pPr>
        <w:ind w:left="2490" w:hanging="360"/>
      </w:pPr>
      <w:rPr>
        <w:rFonts w:ascii="Noto Sans Symbols" w:eastAsia="Noto Sans Symbols" w:hAnsi="Noto Sans Symbols" w:cs="Noto Sans Symbols"/>
      </w:rPr>
    </w:lvl>
    <w:lvl w:ilvl="4">
      <w:start w:val="1"/>
      <w:numFmt w:val="bullet"/>
      <w:lvlText w:val="o"/>
      <w:lvlJc w:val="left"/>
      <w:pPr>
        <w:ind w:left="3210" w:hanging="360"/>
      </w:pPr>
      <w:rPr>
        <w:rFonts w:ascii="Courier New" w:eastAsia="Courier New" w:hAnsi="Courier New" w:cs="Courier New"/>
      </w:rPr>
    </w:lvl>
    <w:lvl w:ilvl="5">
      <w:start w:val="1"/>
      <w:numFmt w:val="bullet"/>
      <w:lvlText w:val="▪"/>
      <w:lvlJc w:val="left"/>
      <w:pPr>
        <w:ind w:left="3930" w:hanging="360"/>
      </w:pPr>
      <w:rPr>
        <w:rFonts w:ascii="Noto Sans Symbols" w:eastAsia="Noto Sans Symbols" w:hAnsi="Noto Sans Symbols" w:cs="Noto Sans Symbols"/>
      </w:rPr>
    </w:lvl>
    <w:lvl w:ilvl="6">
      <w:start w:val="1"/>
      <w:numFmt w:val="bullet"/>
      <w:lvlText w:val="●"/>
      <w:lvlJc w:val="left"/>
      <w:pPr>
        <w:ind w:left="4650" w:hanging="360"/>
      </w:pPr>
      <w:rPr>
        <w:rFonts w:ascii="Noto Sans Symbols" w:eastAsia="Noto Sans Symbols" w:hAnsi="Noto Sans Symbols" w:cs="Noto Sans Symbols"/>
      </w:rPr>
    </w:lvl>
    <w:lvl w:ilvl="7">
      <w:start w:val="1"/>
      <w:numFmt w:val="bullet"/>
      <w:lvlText w:val="o"/>
      <w:lvlJc w:val="left"/>
      <w:pPr>
        <w:ind w:left="5370" w:hanging="360"/>
      </w:pPr>
      <w:rPr>
        <w:rFonts w:ascii="Courier New" w:eastAsia="Courier New" w:hAnsi="Courier New" w:cs="Courier New"/>
      </w:rPr>
    </w:lvl>
    <w:lvl w:ilvl="8">
      <w:start w:val="1"/>
      <w:numFmt w:val="bullet"/>
      <w:lvlText w:val="▪"/>
      <w:lvlJc w:val="left"/>
      <w:pPr>
        <w:ind w:left="6090" w:hanging="360"/>
      </w:pPr>
      <w:rPr>
        <w:rFonts w:ascii="Noto Sans Symbols" w:eastAsia="Noto Sans Symbols" w:hAnsi="Noto Sans Symbols" w:cs="Noto Sans Symbols"/>
      </w:rPr>
    </w:lvl>
  </w:abstractNum>
  <w:abstractNum w:abstractNumId="1" w15:restartNumberingAfterBreak="0">
    <w:nsid w:val="7B2D377C"/>
    <w:multiLevelType w:val="multilevel"/>
    <w:tmpl w:val="8AF6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KwNDU1MTSyMDM3NDRX0lEKTi0uzszPAykwrAUAlXEtUiwAAAA="/>
  </w:docVars>
  <w:rsids>
    <w:rsidRoot w:val="00654716"/>
    <w:rsid w:val="00060398"/>
    <w:rsid w:val="001C700B"/>
    <w:rsid w:val="00267532"/>
    <w:rsid w:val="0032231C"/>
    <w:rsid w:val="00325AD5"/>
    <w:rsid w:val="00433D21"/>
    <w:rsid w:val="004360A9"/>
    <w:rsid w:val="00453302"/>
    <w:rsid w:val="0047756F"/>
    <w:rsid w:val="00493CD7"/>
    <w:rsid w:val="004C42E7"/>
    <w:rsid w:val="00517EB5"/>
    <w:rsid w:val="005254C5"/>
    <w:rsid w:val="0053188B"/>
    <w:rsid w:val="00587E6F"/>
    <w:rsid w:val="005C3201"/>
    <w:rsid w:val="005F1132"/>
    <w:rsid w:val="005F6CDA"/>
    <w:rsid w:val="00635A4E"/>
    <w:rsid w:val="00654716"/>
    <w:rsid w:val="0066501B"/>
    <w:rsid w:val="006D7AA0"/>
    <w:rsid w:val="0076222E"/>
    <w:rsid w:val="00804CAB"/>
    <w:rsid w:val="00843DDE"/>
    <w:rsid w:val="008564A2"/>
    <w:rsid w:val="00884C5E"/>
    <w:rsid w:val="008F0DAF"/>
    <w:rsid w:val="00912AF3"/>
    <w:rsid w:val="00915048"/>
    <w:rsid w:val="0092286D"/>
    <w:rsid w:val="00982362"/>
    <w:rsid w:val="00993953"/>
    <w:rsid w:val="009F3485"/>
    <w:rsid w:val="00A65AE5"/>
    <w:rsid w:val="00A83849"/>
    <w:rsid w:val="00AF43C8"/>
    <w:rsid w:val="00B3312A"/>
    <w:rsid w:val="00B86F8F"/>
    <w:rsid w:val="00BA37C8"/>
    <w:rsid w:val="00C21C89"/>
    <w:rsid w:val="00C85AE3"/>
    <w:rsid w:val="00CB2209"/>
    <w:rsid w:val="00CB690A"/>
    <w:rsid w:val="00D049D6"/>
    <w:rsid w:val="00D11F44"/>
    <w:rsid w:val="00D37F64"/>
    <w:rsid w:val="00E479DB"/>
    <w:rsid w:val="00E64274"/>
    <w:rsid w:val="00F00CD5"/>
    <w:rsid w:val="00F07525"/>
    <w:rsid w:val="00F7397A"/>
    <w:rsid w:val="00FB64CE"/>
    <w:rsid w:val="00FB7DA3"/>
    <w:rsid w:val="00FD63A0"/>
    <w:rsid w:val="00FE34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4A0E20"/>
  <w15:docId w15:val="{0432C5E0-524D-2348-AA41-CD11E5F4B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A289F"/>
    <w:pPr>
      <w:keepNext/>
      <w:keepLines/>
      <w:spacing w:after="120"/>
      <w:outlineLvl w:val="0"/>
    </w:pPr>
    <w:rPr>
      <w:rFonts w:ascii="Garamond" w:hAnsi="Garamond"/>
      <w:b/>
      <w:bCs/>
      <w:color w:val="365F91"/>
      <w:sz w:val="28"/>
      <w:szCs w:val="28"/>
    </w:rPr>
  </w:style>
  <w:style w:type="paragraph" w:styleId="Heading2">
    <w:name w:val="heading 2"/>
    <w:basedOn w:val="Normal"/>
    <w:next w:val="Normal"/>
    <w:link w:val="Heading2Char"/>
    <w:uiPriority w:val="9"/>
    <w:unhideWhenUsed/>
    <w:qFormat/>
    <w:rsid w:val="00021610"/>
    <w:pPr>
      <w:keepNext/>
      <w:keepLines/>
      <w:spacing w:after="0"/>
      <w:outlineLvl w:val="1"/>
    </w:pPr>
    <w:rPr>
      <w:rFonts w:ascii="Garamond" w:hAnsi="Garamond"/>
      <w:b/>
      <w:bCs/>
      <w:i/>
      <w:szCs w:val="26"/>
    </w:rPr>
  </w:style>
  <w:style w:type="paragraph" w:styleId="Heading3">
    <w:name w:val="heading 3"/>
    <w:basedOn w:val="Heading2"/>
    <w:next w:val="Normal"/>
    <w:link w:val="Heading3Char"/>
    <w:uiPriority w:val="9"/>
    <w:unhideWhenUsed/>
    <w:qFormat/>
    <w:rsid w:val="00021610"/>
    <w:pPr>
      <w:spacing w:before="240" w:after="60"/>
      <w:outlineLvl w:val="2"/>
    </w:pPr>
    <w:rPr>
      <w:rFonts w:eastAsiaTheme="majorEastAsia" w:cstheme="majorBidi"/>
      <w:bCs w:val="0"/>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character" w:customStyle="1" w:styleId="Heading1Char">
    <w:name w:val="Heading 1 Char"/>
    <w:link w:val="Heading1"/>
    <w:uiPriority w:val="9"/>
    <w:rsid w:val="00FA289F"/>
    <w:rPr>
      <w:rFonts w:ascii="Garamond" w:hAnsi="Garamond"/>
      <w:b/>
      <w:bCs/>
      <w:color w:val="365F91"/>
      <w:sz w:val="28"/>
      <w:szCs w:val="28"/>
      <w:lang w:bidi="ar-SA"/>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uiPriority w:val="99"/>
    <w:unhideWhenUsed/>
    <w:rsid w:val="00FB5846"/>
    <w:rPr>
      <w:color w:val="0000FF"/>
      <w:u w:val="single"/>
    </w:rPr>
  </w:style>
  <w:style w:type="character" w:customStyle="1" w:styleId="Heading2Char">
    <w:name w:val="Heading 2 Char"/>
    <w:link w:val="Heading2"/>
    <w:uiPriority w:val="9"/>
    <w:rsid w:val="00021610"/>
    <w:rPr>
      <w:rFonts w:ascii="Garamond" w:hAnsi="Garamond"/>
      <w:b/>
      <w:bCs/>
      <w:i/>
      <w:sz w:val="22"/>
      <w:szCs w:val="26"/>
      <w:lang w:bidi="ar-SA"/>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style>
  <w:style w:type="character" w:styleId="CommentReference">
    <w:name w:val="annotation reference"/>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link w:val="CommentSubject"/>
    <w:uiPriority w:val="99"/>
    <w:semiHidden/>
    <w:rsid w:val="00FC670A"/>
    <w:rPr>
      <w:b/>
      <w:bCs/>
      <w:sz w:val="20"/>
      <w:szCs w:val="20"/>
    </w:rPr>
  </w:style>
  <w:style w:type="character" w:styleId="FollowedHyperlink">
    <w:name w:val="FollowedHyperlink"/>
    <w:uiPriority w:val="99"/>
    <w:semiHidden/>
    <w:unhideWhenUsed/>
    <w:rsid w:val="00621AB9"/>
    <w:rPr>
      <w:color w:val="800080"/>
      <w:u w:val="single"/>
    </w:rPr>
  </w:style>
  <w:style w:type="table" w:styleId="TableGrid">
    <w:name w:val="Table Grid"/>
    <w:basedOn w:val="TableNormal"/>
    <w:uiPriority w:val="59"/>
    <w:rsid w:val="00865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sz w:val="18"/>
      <w:szCs w:val="18"/>
    </w:rPr>
  </w:style>
  <w:style w:type="character" w:customStyle="1" w:styleId="UnresolvedMention1">
    <w:name w:val="Unresolved Mention1"/>
    <w:uiPriority w:val="99"/>
    <w:semiHidden/>
    <w:unhideWhenUsed/>
    <w:rsid w:val="00BD55E7"/>
    <w:rPr>
      <w:color w:val="605E5C"/>
      <w:shd w:val="clear" w:color="auto" w:fill="E1DFDD"/>
    </w:rPr>
  </w:style>
  <w:style w:type="paragraph" w:styleId="NormalWeb">
    <w:name w:val="Normal (Web)"/>
    <w:basedOn w:val="Normal"/>
    <w:uiPriority w:val="99"/>
    <w:unhideWhenUsed/>
    <w:rsid w:val="00FF2EF1"/>
    <w:pPr>
      <w:spacing w:before="100" w:beforeAutospacing="1" w:after="100" w:afterAutospacing="1" w:line="240" w:lineRule="auto"/>
    </w:pPr>
    <w:rPr>
      <w:rFonts w:ascii="Times New Roman" w:hAnsi="Times New Roman"/>
      <w:sz w:val="24"/>
      <w:szCs w:val="24"/>
    </w:rPr>
  </w:style>
  <w:style w:type="character" w:customStyle="1" w:styleId="apple-tab-span">
    <w:name w:val="apple-tab-span"/>
    <w:rsid w:val="00F51214"/>
  </w:style>
  <w:style w:type="character" w:customStyle="1" w:styleId="Heading3Char">
    <w:name w:val="Heading 3 Char"/>
    <w:basedOn w:val="DefaultParagraphFont"/>
    <w:link w:val="Heading3"/>
    <w:uiPriority w:val="9"/>
    <w:rsid w:val="00021610"/>
    <w:rPr>
      <w:rFonts w:ascii="Garamond" w:eastAsiaTheme="majorEastAsia" w:hAnsi="Garamond" w:cstheme="majorBidi"/>
      <w:b/>
      <w:i/>
      <w:sz w:val="22"/>
      <w:szCs w:val="26"/>
      <w:lang w:bidi="ar-SA"/>
    </w:rPr>
  </w:style>
  <w:style w:type="character" w:styleId="PlaceholderText">
    <w:name w:val="Placeholder Text"/>
    <w:basedOn w:val="DefaultParagraphFont"/>
    <w:uiPriority w:val="99"/>
    <w:semiHidden/>
    <w:rsid w:val="00145225"/>
    <w:rPr>
      <w:color w:val="808080"/>
    </w:rPr>
  </w:style>
  <w:style w:type="paragraph" w:styleId="Revision">
    <w:name w:val="Revision"/>
    <w:hidden/>
    <w:uiPriority w:val="99"/>
    <w:semiHidden/>
    <w:rsid w:val="00672469"/>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paragraph" w:styleId="HTMLPreformatted">
    <w:name w:val="HTML Preformatted"/>
    <w:basedOn w:val="Normal"/>
    <w:link w:val="HTMLPreformattedChar"/>
    <w:uiPriority w:val="99"/>
    <w:semiHidden/>
    <w:unhideWhenUsed/>
    <w:rsid w:val="00433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433D21"/>
    <w:rPr>
      <w:rFonts w:ascii="Courier" w:hAnsi="Courier" w:cs="Courier"/>
      <w:sz w:val="20"/>
      <w:szCs w:val="20"/>
    </w:rPr>
  </w:style>
  <w:style w:type="character" w:customStyle="1" w:styleId="apple-converted-space">
    <w:name w:val="apple-converted-space"/>
    <w:basedOn w:val="DefaultParagraphFont"/>
    <w:rsid w:val="00531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751130">
      <w:bodyDiv w:val="1"/>
      <w:marLeft w:val="0"/>
      <w:marRight w:val="0"/>
      <w:marTop w:val="0"/>
      <w:marBottom w:val="0"/>
      <w:divBdr>
        <w:top w:val="none" w:sz="0" w:space="0" w:color="auto"/>
        <w:left w:val="none" w:sz="0" w:space="0" w:color="auto"/>
        <w:bottom w:val="none" w:sz="0" w:space="0" w:color="auto"/>
        <w:right w:val="none" w:sz="0" w:space="0" w:color="auto"/>
      </w:divBdr>
    </w:div>
    <w:div w:id="670764963">
      <w:bodyDiv w:val="1"/>
      <w:marLeft w:val="0"/>
      <w:marRight w:val="0"/>
      <w:marTop w:val="0"/>
      <w:marBottom w:val="0"/>
      <w:divBdr>
        <w:top w:val="none" w:sz="0" w:space="0" w:color="auto"/>
        <w:left w:val="none" w:sz="0" w:space="0" w:color="auto"/>
        <w:bottom w:val="none" w:sz="0" w:space="0" w:color="auto"/>
        <w:right w:val="none" w:sz="0" w:space="0" w:color="auto"/>
      </w:divBdr>
    </w:div>
    <w:div w:id="1033917033">
      <w:bodyDiv w:val="1"/>
      <w:marLeft w:val="0"/>
      <w:marRight w:val="0"/>
      <w:marTop w:val="0"/>
      <w:marBottom w:val="0"/>
      <w:divBdr>
        <w:top w:val="none" w:sz="0" w:space="0" w:color="auto"/>
        <w:left w:val="none" w:sz="0" w:space="0" w:color="auto"/>
        <w:bottom w:val="none" w:sz="0" w:space="0" w:color="auto"/>
        <w:right w:val="none" w:sz="0" w:space="0" w:color="auto"/>
      </w:divBdr>
    </w:div>
    <w:div w:id="1087577590">
      <w:bodyDiv w:val="1"/>
      <w:marLeft w:val="0"/>
      <w:marRight w:val="0"/>
      <w:marTop w:val="0"/>
      <w:marBottom w:val="0"/>
      <w:divBdr>
        <w:top w:val="none" w:sz="0" w:space="0" w:color="auto"/>
        <w:left w:val="none" w:sz="0" w:space="0" w:color="auto"/>
        <w:bottom w:val="none" w:sz="0" w:space="0" w:color="auto"/>
        <w:right w:val="none" w:sz="0" w:space="0" w:color="auto"/>
      </w:divBdr>
    </w:div>
    <w:div w:id="1422871897">
      <w:bodyDiv w:val="1"/>
      <w:marLeft w:val="0"/>
      <w:marRight w:val="0"/>
      <w:marTop w:val="0"/>
      <w:marBottom w:val="0"/>
      <w:divBdr>
        <w:top w:val="none" w:sz="0" w:space="0" w:color="auto"/>
        <w:left w:val="none" w:sz="0" w:space="0" w:color="auto"/>
        <w:bottom w:val="none" w:sz="0" w:space="0" w:color="auto"/>
        <w:right w:val="none" w:sz="0" w:space="0" w:color="auto"/>
      </w:divBdr>
    </w:div>
    <w:div w:id="1553343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3390/rs11091042" TargetMode="External"/><Relationship Id="rId26" Type="http://schemas.openxmlformats.org/officeDocument/2006/relationships/hyperlink" Target="http://www.stormwatermobile.org/news.php?id=215" TargetMode="External"/><Relationship Id="rId39" Type="http://schemas.openxmlformats.org/officeDocument/2006/relationships/image" Target="media/image9.png"/><Relationship Id="rId21" Type="http://schemas.openxmlformats.org/officeDocument/2006/relationships/hyperlink" Target="https://doi.org/10.5067/VIIRS/VNP21A1D.001" TargetMode="External"/><Relationship Id="rId34" Type="http://schemas.openxmlformats.org/officeDocument/2006/relationships/hyperlink" Target="https://doi.org/10.5066/f78s4mzj"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scitotenv.2017.01.158" TargetMode="External"/><Relationship Id="rId29" Type="http://schemas.openxmlformats.org/officeDocument/2006/relationships/hyperlink" Target="https://doi.org/10.1016/j.rse.2011.04.042" TargetMode="External"/><Relationship Id="rId11" Type="http://schemas.openxmlformats.org/officeDocument/2006/relationships/image" Target="media/image4.png"/><Relationship Id="rId24" Type="http://schemas.openxmlformats.org/officeDocument/2006/relationships/hyperlink" Target="https://earthobservatory.nasa.gov/images/5822/hurricane-damage-in-mobile-al" TargetMode="External"/><Relationship Id="rId32" Type="http://schemas.openxmlformats.org/officeDocument/2006/relationships/hyperlink" Target="https://www.census.gov/quickfacts/mobilecountyalabama" TargetMode="External"/><Relationship Id="rId37" Type="http://schemas.openxmlformats.org/officeDocument/2006/relationships/hyperlink" Target="about:blank" TargetMode="Externa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footer" Target="footer1.xml"/><Relationship Id="rId58" Type="http://schemas.microsoft.com/office/2016/09/relationships/commentsIds" Target="commentsIds.xml"/><Relationship Id="rId5" Type="http://schemas.openxmlformats.org/officeDocument/2006/relationships/webSettings" Target="webSettings.xml"/><Relationship Id="rId19" Type="http://schemas.openxmlformats.org/officeDocument/2006/relationships/hyperlink" Target="https://doi.org/10.1016/j.ufug.2009.10.00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jenvman.2017.03.095" TargetMode="External"/><Relationship Id="rId27" Type="http://schemas.openxmlformats.org/officeDocument/2006/relationships/hyperlink" Target="https://doi.org/10.3390/rs10111673" TargetMode="External"/><Relationship Id="rId30" Type="http://schemas.openxmlformats.org/officeDocument/2006/relationships/hyperlink" Target="https://doi.org/10.1080/22797254.2019.1581583" TargetMode="External"/><Relationship Id="rId35" Type="http://schemas.openxmlformats.org/officeDocument/2006/relationships/hyperlink" Target="https://doi.org/10.5066/f7kd1vz9" TargetMode="Externa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16/j.scitotenv.2017.01.158" TargetMode="External"/><Relationship Id="rId25" Type="http://schemas.openxmlformats.org/officeDocument/2006/relationships/hyperlink" Target="http://www.stormwatermobile.org/news.php?id=215" TargetMode="External"/><Relationship Id="rId33" Type="http://schemas.openxmlformats.org/officeDocument/2006/relationships/hyperlink" Target="https://www.census.gov/quickfacts/mobilecountyalabama" TargetMode="External"/><Relationship Id="rId38" Type="http://schemas.openxmlformats.org/officeDocument/2006/relationships/image" Target="media/image8.png"/><Relationship Id="rId46" Type="http://schemas.openxmlformats.org/officeDocument/2006/relationships/image" Target="media/image16.png"/><Relationship Id="rId20" Type="http://schemas.openxmlformats.org/officeDocument/2006/relationships/hyperlink" Target="https://doi.org/10.1016/j.ufug.2009.10.002" TargetMode="External"/><Relationship Id="rId41" Type="http://schemas.openxmlformats.org/officeDocument/2006/relationships/image" Target="media/image11.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390/geosciences7040123" TargetMode="External"/><Relationship Id="rId23" Type="http://schemas.openxmlformats.org/officeDocument/2006/relationships/hyperlink" Target="https://doi.org/10.1016/j.jenvman.2017.03.095" TargetMode="External"/><Relationship Id="rId28" Type="http://schemas.openxmlformats.org/officeDocument/2006/relationships/hyperlink" Target="https://doi.org/10.3390/rs11030299" TargetMode="External"/><Relationship Id="rId36" Type="http://schemas.openxmlformats.org/officeDocument/2006/relationships/hyperlink" Target="https://doi.org/10.5066/F7319TSJ" TargetMode="External"/><Relationship Id="rId49" Type="http://schemas.openxmlformats.org/officeDocument/2006/relationships/image" Target="media/image19.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dx.doi.org/10.1016/j.apgeog.2016.12.020" TargetMode="External"/><Relationship Id="rId44" Type="http://schemas.openxmlformats.org/officeDocument/2006/relationships/image" Target="media/image14.png"/><Relationship Id="rId52"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40LPNJ7TGOQbXRSjJWbtSEMjbg==">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7639</Words>
  <Characters>43545</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DEVELOP_User</dc:creator>
  <cp:lastModifiedBy>Shelby I</cp:lastModifiedBy>
  <cp:revision>2</cp:revision>
  <dcterms:created xsi:type="dcterms:W3CDTF">2019-09-05T16:35:00Z</dcterms:created>
  <dcterms:modified xsi:type="dcterms:W3CDTF">2019-09-05T16:35:00Z</dcterms:modified>
</cp:coreProperties>
</file>