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62F73B0" w14:textId="46D33D75" w:rsidR="004033EE" w:rsidRDefault="006C194C">
      <w:pPr>
        <w:spacing w:after="0" w:line="240" w:lineRule="auto"/>
        <w:jc w:val="right"/>
        <w:rPr>
          <w:rFonts w:ascii="Century Gothic" w:eastAsia="Century Gothic" w:hAnsi="Century Gothic" w:cs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  <w:r w:rsidR="00884024">
        <w:rPr>
          <w:rFonts w:ascii="Century Gothic" w:eastAsia="Century Gothic" w:hAnsi="Century Gothic" w:cs="Century Gothic"/>
          <w:b/>
          <w:sz w:val="28"/>
          <w:szCs w:val="28"/>
        </w:rPr>
        <w:t>NASA DEVELOP National Program</w:t>
      </w:r>
    </w:p>
    <w:p w14:paraId="0575DC24" w14:textId="729B9081" w:rsidR="004033EE" w:rsidRDefault="00884024">
      <w:pPr>
        <w:spacing w:after="0" w:line="240" w:lineRule="auto"/>
        <w:jc w:val="right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393A9CAD" wp14:editId="189975E9">
            <wp:extent cx="5943600" cy="29718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sz w:val="24"/>
          <w:szCs w:val="24"/>
        </w:rPr>
        <w:t>Wis</w:t>
      </w:r>
      <w:r w:rsidR="00ED7DBF">
        <w:rPr>
          <w:rFonts w:ascii="Century Gothic" w:eastAsia="Century Gothic" w:hAnsi="Century Gothic" w:cs="Century Gothic"/>
          <w:sz w:val="24"/>
          <w:szCs w:val="24"/>
        </w:rPr>
        <w:t>e County Clerk of Circuit Court’s Office</w:t>
      </w:r>
    </w:p>
    <w:p w14:paraId="158B0335" w14:textId="77777777" w:rsidR="004033EE" w:rsidRDefault="00884024">
      <w:pPr>
        <w:spacing w:after="0" w:line="240" w:lineRule="auto"/>
        <w:jc w:val="right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>Summer 2017</w:t>
      </w:r>
    </w:p>
    <w:p w14:paraId="1106CF97" w14:textId="77777777" w:rsidR="004033EE" w:rsidRDefault="004033EE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4D568455" w14:textId="77777777" w:rsidR="004033EE" w:rsidRDefault="00884024">
      <w:pPr>
        <w:spacing w:after="12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Short Title: Wyoming Cross-Cutting II</w:t>
      </w:r>
    </w:p>
    <w:p w14:paraId="0B1F9EBA" w14:textId="1C9442AD" w:rsidR="004033EE" w:rsidRDefault="00884024">
      <w:pPr>
        <w:spacing w:after="12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Subtitle:</w:t>
      </w:r>
      <w:r>
        <w:rPr>
          <w:rFonts w:ascii="Century Gothic" w:eastAsia="Century Gothic" w:hAnsi="Century Gothic" w:cs="Century Gothic"/>
        </w:rPr>
        <w:t xml:space="preserve"> </w:t>
      </w:r>
      <w:r w:rsidR="00391783" w:rsidRPr="00391783">
        <w:rPr>
          <w:rFonts w:ascii="Garamond" w:eastAsia="Garamond" w:hAnsi="Garamond" w:cs="Garamond"/>
        </w:rPr>
        <w:t>Detecting Changes in Nighttime Sky Brightness over Grand Teton National Park with the Suomi NPP VIIRS Sensor</w:t>
      </w:r>
    </w:p>
    <w:p w14:paraId="571903FC" w14:textId="65E240D0" w:rsidR="004033EE" w:rsidRDefault="00884024">
      <w:pPr>
        <w:spacing w:after="120" w:line="240" w:lineRule="auto"/>
        <w:rPr>
          <w:rFonts w:ascii="Garamond" w:eastAsia="Garamond" w:hAnsi="Garamond" w:cs="Garamond"/>
        </w:rPr>
      </w:pPr>
      <w:r>
        <w:rPr>
          <w:rFonts w:ascii="Century Gothic" w:eastAsia="Century Gothic" w:hAnsi="Century Gothic" w:cs="Century Gothic"/>
          <w:b/>
        </w:rPr>
        <w:t>Project Video Title: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Garamond" w:eastAsia="Garamond" w:hAnsi="Garamond" w:cs="Garamond"/>
        </w:rPr>
        <w:t>Say No to the Glow</w:t>
      </w:r>
      <w:r w:rsidR="006E2D39">
        <w:rPr>
          <w:rFonts w:ascii="Garamond" w:eastAsia="Garamond" w:hAnsi="Garamond" w:cs="Garamond"/>
        </w:rPr>
        <w:t xml:space="preserve">: </w:t>
      </w:r>
      <w:r>
        <w:rPr>
          <w:rFonts w:ascii="Garamond" w:eastAsia="Garamond" w:hAnsi="Garamond" w:cs="Garamond"/>
        </w:rPr>
        <w:t>Using NASA and NOAA’s Suomi NPP Visible Infrared Imaging Radiometer Suite to Model Artificial Sky Brightness</w:t>
      </w:r>
    </w:p>
    <w:p w14:paraId="75BAC026" w14:textId="77777777" w:rsidR="004033EE" w:rsidRDefault="00884024">
      <w:pPr>
        <w:pBdr>
          <w:bottom w:val="single" w:sz="4" w:space="1" w:color="000000"/>
        </w:pBd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Project Team</w:t>
      </w:r>
    </w:p>
    <w:p w14:paraId="186A5756" w14:textId="77777777" w:rsidR="004033EE" w:rsidRDefault="00884024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Project Team:</w:t>
      </w:r>
    </w:p>
    <w:p w14:paraId="42A53683" w14:textId="77777777" w:rsidR="004033EE" w:rsidRDefault="00884024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Veronica Warda (Project Lead), vwarda41@gmail.com</w:t>
      </w:r>
    </w:p>
    <w:p w14:paraId="5729293D" w14:textId="77777777" w:rsidR="004033EE" w:rsidRDefault="00884024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Ryan Avery</w:t>
      </w:r>
    </w:p>
    <w:p w14:paraId="611FE758" w14:textId="77777777" w:rsidR="004033EE" w:rsidRDefault="00884024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Steven Chao</w:t>
      </w:r>
    </w:p>
    <w:p w14:paraId="1FFB012C" w14:textId="77777777" w:rsidR="004033EE" w:rsidRDefault="00884024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Stanley Yu</w:t>
      </w:r>
    </w:p>
    <w:p w14:paraId="7B68C587" w14:textId="77777777" w:rsidR="004033EE" w:rsidRDefault="004033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D6ED65B" w14:textId="77777777" w:rsidR="004033EE" w:rsidRDefault="00884024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Advisors &amp; Mentors:</w:t>
      </w:r>
    </w:p>
    <w:p w14:paraId="20226D40" w14:textId="5F2B3B55" w:rsidR="004033EE" w:rsidRDefault="00ED7DBF">
      <w:pPr>
        <w:spacing w:after="0" w:line="240" w:lineRule="auto"/>
        <w:ind w:left="450" w:hanging="45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Dr. </w:t>
      </w:r>
      <w:r w:rsidR="00D53064">
        <w:rPr>
          <w:rFonts w:ascii="Garamond" w:eastAsia="Garamond" w:hAnsi="Garamond" w:cs="Garamond"/>
        </w:rPr>
        <w:t xml:space="preserve">L. </w:t>
      </w:r>
      <w:r>
        <w:rPr>
          <w:rFonts w:ascii="Garamond" w:eastAsia="Garamond" w:hAnsi="Garamond" w:cs="Garamond"/>
        </w:rPr>
        <w:t>DeW</w:t>
      </w:r>
      <w:r w:rsidR="00884024">
        <w:rPr>
          <w:rFonts w:ascii="Garamond" w:eastAsia="Garamond" w:hAnsi="Garamond" w:cs="Garamond"/>
        </w:rPr>
        <w:t>ayne Cecil (NOAA National Center</w:t>
      </w:r>
      <w:r w:rsidR="00F3515B">
        <w:rPr>
          <w:rFonts w:ascii="Garamond" w:eastAsia="Garamond" w:hAnsi="Garamond" w:cs="Garamond"/>
        </w:rPr>
        <w:t>s</w:t>
      </w:r>
      <w:r w:rsidR="00884024">
        <w:rPr>
          <w:rFonts w:ascii="Garamond" w:eastAsia="Garamond" w:hAnsi="Garamond" w:cs="Garamond"/>
        </w:rPr>
        <w:t xml:space="preserve"> for Environmental Information, Global Science </w:t>
      </w:r>
      <w:r w:rsidR="006E2D39">
        <w:rPr>
          <w:rFonts w:ascii="Garamond" w:eastAsia="Garamond" w:hAnsi="Garamond" w:cs="Garamond"/>
        </w:rPr>
        <w:t>&amp;</w:t>
      </w:r>
      <w:r w:rsidR="00771723">
        <w:rPr>
          <w:rFonts w:ascii="Garamond" w:eastAsia="Garamond" w:hAnsi="Garamond" w:cs="Garamond"/>
        </w:rPr>
        <w:t xml:space="preserve"> </w:t>
      </w:r>
      <w:r w:rsidR="00884024">
        <w:rPr>
          <w:rFonts w:ascii="Garamond" w:eastAsia="Garamond" w:hAnsi="Garamond" w:cs="Garamond"/>
        </w:rPr>
        <w:t>Technology)</w:t>
      </w:r>
    </w:p>
    <w:p w14:paraId="63C60465" w14:textId="77777777" w:rsidR="004033EE" w:rsidRDefault="00884024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Dr. Kenton Ross (NASA Langley Research Center)</w:t>
      </w:r>
    </w:p>
    <w:p w14:paraId="3EA36FDB" w14:textId="77777777" w:rsidR="004033EE" w:rsidRDefault="00884024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Bob VanGundy (The University of Virginia’s College at Wise)</w:t>
      </w:r>
    </w:p>
    <w:p w14:paraId="1F07043F" w14:textId="77777777" w:rsidR="004033EE" w:rsidRPr="004D1DF4" w:rsidRDefault="004033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6B3A96A3" w14:textId="77777777" w:rsidR="004033EE" w:rsidRDefault="00884024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Past or Other Contributors:</w:t>
      </w:r>
    </w:p>
    <w:p w14:paraId="49C7F83F" w14:textId="42C6BB11" w:rsidR="006E2D39" w:rsidRDefault="00884024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Benjamin </w:t>
      </w:r>
      <w:proofErr w:type="spellStart"/>
      <w:r>
        <w:rPr>
          <w:rFonts w:ascii="Garamond" w:eastAsia="Garamond" w:hAnsi="Garamond" w:cs="Garamond"/>
        </w:rPr>
        <w:t>Marcovi</w:t>
      </w:r>
      <w:r w:rsidR="002411B6">
        <w:rPr>
          <w:rFonts w:ascii="Garamond" w:eastAsia="Garamond" w:hAnsi="Garamond" w:cs="Garamond"/>
        </w:rPr>
        <w:t>tz</w:t>
      </w:r>
      <w:proofErr w:type="spellEnd"/>
    </w:p>
    <w:p w14:paraId="5F62537B" w14:textId="5D0355C3" w:rsidR="004033EE" w:rsidRDefault="00884024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Aubrey </w:t>
      </w:r>
      <w:proofErr w:type="spellStart"/>
      <w:r>
        <w:rPr>
          <w:rFonts w:ascii="Garamond" w:eastAsia="Garamond" w:hAnsi="Garamond" w:cs="Garamond"/>
        </w:rPr>
        <w:t>Hilte</w:t>
      </w:r>
      <w:proofErr w:type="spellEnd"/>
    </w:p>
    <w:p w14:paraId="5A29889F" w14:textId="63FE0AD4" w:rsidR="004033EE" w:rsidRDefault="00884024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Christine Stevens</w:t>
      </w:r>
    </w:p>
    <w:p w14:paraId="066B2E08" w14:textId="23F263EC" w:rsidR="004033EE" w:rsidRDefault="00884024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Eric White</w:t>
      </w:r>
    </w:p>
    <w:p w14:paraId="58D19C75" w14:textId="77777777" w:rsidR="004033EE" w:rsidRDefault="004033EE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7C6C0D24" w14:textId="77777777" w:rsidR="004033EE" w:rsidRDefault="00884024">
      <w:pPr>
        <w:pBdr>
          <w:bottom w:val="single" w:sz="4" w:space="1" w:color="000000"/>
        </w:pBd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Project Overview</w:t>
      </w:r>
    </w:p>
    <w:p w14:paraId="584119B5" w14:textId="77777777" w:rsidR="004033EE" w:rsidRDefault="00884024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80-100 Word Objectives Overview:</w:t>
      </w:r>
    </w:p>
    <w:p w14:paraId="548429DE" w14:textId="2BF19F2F" w:rsidR="004033EE" w:rsidRDefault="00B73594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</w:t>
      </w:r>
      <w:r w:rsidR="00884024">
        <w:rPr>
          <w:rFonts w:ascii="Garamond" w:eastAsia="Garamond" w:hAnsi="Garamond" w:cs="Garamond"/>
        </w:rPr>
        <w:t>h</w:t>
      </w:r>
      <w:r w:rsidR="00A003FF">
        <w:rPr>
          <w:rFonts w:ascii="Garamond" w:eastAsia="Garamond" w:hAnsi="Garamond" w:cs="Garamond"/>
        </w:rPr>
        <w:t>e team</w:t>
      </w:r>
      <w:r w:rsidR="00884024">
        <w:rPr>
          <w:rFonts w:ascii="Garamond" w:eastAsia="Garamond" w:hAnsi="Garamond" w:cs="Garamond"/>
        </w:rPr>
        <w:t xml:space="preserve"> monitor</w:t>
      </w:r>
      <w:r w:rsidR="00897784">
        <w:rPr>
          <w:rFonts w:ascii="Garamond" w:eastAsia="Garamond" w:hAnsi="Garamond" w:cs="Garamond"/>
        </w:rPr>
        <w:t>ed</w:t>
      </w:r>
      <w:r w:rsidR="00884024">
        <w:rPr>
          <w:rFonts w:ascii="Garamond" w:eastAsia="Garamond" w:hAnsi="Garamond" w:cs="Garamond"/>
        </w:rPr>
        <w:t xml:space="preserve"> changes in light pollution in Grand Teton National Park</w:t>
      </w:r>
      <w:r w:rsidR="007725A3">
        <w:rPr>
          <w:rFonts w:ascii="Garamond" w:eastAsia="Garamond" w:hAnsi="Garamond" w:cs="Garamond"/>
        </w:rPr>
        <w:t xml:space="preserve"> using </w:t>
      </w:r>
      <w:r w:rsidR="00884024">
        <w:rPr>
          <w:rFonts w:ascii="Garamond" w:eastAsia="Garamond" w:hAnsi="Garamond" w:cs="Garamond"/>
        </w:rPr>
        <w:t xml:space="preserve">the Suomi National Polar-orbiting Partnership (NPP) Visible Infrared Imaging Radiometer Suite (VIIRS) </w:t>
      </w:r>
      <w:r w:rsidR="00A003FF">
        <w:rPr>
          <w:rFonts w:ascii="Garamond" w:eastAsia="Garamond" w:hAnsi="Garamond" w:cs="Garamond"/>
        </w:rPr>
        <w:t>sensor and</w:t>
      </w:r>
      <w:r w:rsidR="00884024">
        <w:rPr>
          <w:rFonts w:ascii="Garamond" w:eastAsia="Garamond" w:hAnsi="Garamond" w:cs="Garamond"/>
        </w:rPr>
        <w:t xml:space="preserve"> create</w:t>
      </w:r>
      <w:r w:rsidR="00A003FF">
        <w:rPr>
          <w:rFonts w:ascii="Garamond" w:eastAsia="Garamond" w:hAnsi="Garamond" w:cs="Garamond"/>
        </w:rPr>
        <w:t>d</w:t>
      </w:r>
      <w:r w:rsidR="00884024">
        <w:rPr>
          <w:rFonts w:ascii="Garamond" w:eastAsia="Garamond" w:hAnsi="Garamond" w:cs="Garamond"/>
        </w:rPr>
        <w:t xml:space="preserve"> </w:t>
      </w:r>
      <w:r w:rsidR="00A003FF">
        <w:rPr>
          <w:rFonts w:ascii="Garamond" w:eastAsia="Garamond" w:hAnsi="Garamond" w:cs="Garamond"/>
        </w:rPr>
        <w:t xml:space="preserve">Python software </w:t>
      </w:r>
      <w:r w:rsidR="00C50AA2">
        <w:rPr>
          <w:rFonts w:ascii="Garamond" w:eastAsia="Garamond" w:hAnsi="Garamond" w:cs="Garamond"/>
        </w:rPr>
        <w:t xml:space="preserve">usable in </w:t>
      </w:r>
      <w:proofErr w:type="spellStart"/>
      <w:r w:rsidR="007F236A">
        <w:rPr>
          <w:rFonts w:ascii="Garamond" w:eastAsia="Garamond" w:hAnsi="Garamond" w:cs="Garamond"/>
        </w:rPr>
        <w:t>Esri’s</w:t>
      </w:r>
      <w:proofErr w:type="spellEnd"/>
      <w:r w:rsidR="007F236A">
        <w:rPr>
          <w:rFonts w:ascii="Garamond" w:eastAsia="Garamond" w:hAnsi="Garamond" w:cs="Garamond"/>
        </w:rPr>
        <w:t xml:space="preserve"> </w:t>
      </w:r>
      <w:r w:rsidR="00C50AA2">
        <w:rPr>
          <w:rFonts w:ascii="Garamond" w:eastAsia="Garamond" w:hAnsi="Garamond" w:cs="Garamond"/>
        </w:rPr>
        <w:t xml:space="preserve">ArcGIS </w:t>
      </w:r>
      <w:r w:rsidR="00A003FF">
        <w:rPr>
          <w:rFonts w:ascii="Garamond" w:eastAsia="Garamond" w:hAnsi="Garamond" w:cs="Garamond"/>
        </w:rPr>
        <w:t xml:space="preserve">called the </w:t>
      </w:r>
      <w:proofErr w:type="spellStart"/>
      <w:r>
        <w:rPr>
          <w:rFonts w:ascii="Garamond" w:eastAsia="Garamond" w:hAnsi="Garamond" w:cs="Garamond"/>
        </w:rPr>
        <w:t>Sky</w:t>
      </w:r>
      <w:r w:rsidR="00A003FF">
        <w:rPr>
          <w:rFonts w:ascii="Garamond" w:eastAsia="Garamond" w:hAnsi="Garamond" w:cs="Garamond"/>
        </w:rPr>
        <w:t>glow</w:t>
      </w:r>
      <w:proofErr w:type="spellEnd"/>
      <w:r w:rsidR="00A003FF">
        <w:rPr>
          <w:rFonts w:ascii="Garamond" w:eastAsia="Garamond" w:hAnsi="Garamond" w:cs="Garamond"/>
        </w:rPr>
        <w:t xml:space="preserve"> Estimation</w:t>
      </w:r>
      <w:r>
        <w:rPr>
          <w:rFonts w:ascii="Garamond" w:eastAsia="Garamond" w:hAnsi="Garamond" w:cs="Garamond"/>
        </w:rPr>
        <w:t xml:space="preserve"> Toolbox</w:t>
      </w:r>
      <w:r w:rsidR="00884024">
        <w:rPr>
          <w:rFonts w:ascii="Garamond" w:eastAsia="Garamond" w:hAnsi="Garamond" w:cs="Garamond"/>
        </w:rPr>
        <w:t xml:space="preserve">. </w:t>
      </w:r>
      <w:r>
        <w:rPr>
          <w:rFonts w:ascii="Garamond" w:eastAsia="Garamond" w:hAnsi="Garamond" w:cs="Garamond"/>
        </w:rPr>
        <w:t xml:space="preserve">This </w:t>
      </w:r>
      <w:r w:rsidR="00884024">
        <w:rPr>
          <w:rFonts w:ascii="Garamond" w:eastAsia="Garamond" w:hAnsi="Garamond" w:cs="Garamond"/>
        </w:rPr>
        <w:t>Toolbox produce</w:t>
      </w:r>
      <w:r w:rsidR="00612F2C">
        <w:rPr>
          <w:rFonts w:ascii="Garamond" w:eastAsia="Garamond" w:hAnsi="Garamond" w:cs="Garamond"/>
        </w:rPr>
        <w:t>s</w:t>
      </w:r>
      <w:r w:rsidR="00884024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Artificial</w:t>
      </w:r>
      <w:r w:rsidR="00884024"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Sky</w:t>
      </w:r>
      <w:r w:rsidR="00A003FF"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</w:rPr>
        <w:t>low</w:t>
      </w:r>
      <w:proofErr w:type="spellEnd"/>
      <w:r>
        <w:rPr>
          <w:rFonts w:ascii="Garamond" w:eastAsia="Garamond" w:hAnsi="Garamond" w:cs="Garamond"/>
        </w:rPr>
        <w:t xml:space="preserve"> Map</w:t>
      </w:r>
      <w:r w:rsidR="00A003FF">
        <w:rPr>
          <w:rFonts w:ascii="Garamond" w:eastAsia="Garamond" w:hAnsi="Garamond" w:cs="Garamond"/>
        </w:rPr>
        <w:t>s</w:t>
      </w:r>
      <w:r w:rsidR="00884024">
        <w:rPr>
          <w:rFonts w:ascii="Garamond" w:eastAsia="Garamond" w:hAnsi="Garamond" w:cs="Garamond"/>
        </w:rPr>
        <w:t xml:space="preserve"> </w:t>
      </w:r>
      <w:r w:rsidR="00180B28">
        <w:rPr>
          <w:rFonts w:ascii="Garamond" w:eastAsia="Garamond" w:hAnsi="Garamond" w:cs="Garamond"/>
        </w:rPr>
        <w:t xml:space="preserve">of a given region </w:t>
      </w:r>
      <w:r w:rsidR="00884024">
        <w:rPr>
          <w:rFonts w:ascii="Garamond" w:eastAsia="Garamond" w:hAnsi="Garamond" w:cs="Garamond"/>
        </w:rPr>
        <w:t xml:space="preserve">that predict </w:t>
      </w:r>
      <w:r w:rsidR="001E298D">
        <w:rPr>
          <w:rFonts w:ascii="Garamond" w:eastAsia="Garamond" w:hAnsi="Garamond" w:cs="Garamond"/>
        </w:rPr>
        <w:t xml:space="preserve">anthropogenic </w:t>
      </w:r>
      <w:r w:rsidR="00D16764">
        <w:rPr>
          <w:rFonts w:ascii="Garamond" w:eastAsia="Garamond" w:hAnsi="Garamond" w:cs="Garamond"/>
        </w:rPr>
        <w:t>sky</w:t>
      </w:r>
      <w:r w:rsidR="00A003FF">
        <w:rPr>
          <w:rFonts w:ascii="Garamond" w:eastAsia="Garamond" w:hAnsi="Garamond" w:cs="Garamond"/>
        </w:rPr>
        <w:t xml:space="preserve"> brightness</w:t>
      </w:r>
      <w:r w:rsidR="00884024">
        <w:rPr>
          <w:rFonts w:ascii="Garamond" w:eastAsia="Garamond" w:hAnsi="Garamond" w:cs="Garamond"/>
        </w:rPr>
        <w:t xml:space="preserve"> </w:t>
      </w:r>
      <w:r w:rsidR="00A003FF">
        <w:rPr>
          <w:rFonts w:ascii="Garamond" w:eastAsia="Garamond" w:hAnsi="Garamond" w:cs="Garamond"/>
        </w:rPr>
        <w:t xml:space="preserve">using local parameters such as the </w:t>
      </w:r>
      <w:r w:rsidR="001E298D">
        <w:rPr>
          <w:rFonts w:ascii="Garamond" w:eastAsia="Garamond" w:hAnsi="Garamond" w:cs="Garamond"/>
        </w:rPr>
        <w:t>viewing</w:t>
      </w:r>
      <w:r w:rsidR="00A003FF">
        <w:rPr>
          <w:rFonts w:ascii="Garamond" w:eastAsia="Garamond" w:hAnsi="Garamond" w:cs="Garamond"/>
        </w:rPr>
        <w:t xml:space="preserve"> angle</w:t>
      </w:r>
      <w:r w:rsidR="00B45F29">
        <w:rPr>
          <w:rFonts w:ascii="Garamond" w:eastAsia="Garamond" w:hAnsi="Garamond" w:cs="Garamond"/>
        </w:rPr>
        <w:t xml:space="preserve">, </w:t>
      </w:r>
      <w:r w:rsidR="00884024">
        <w:rPr>
          <w:rFonts w:ascii="Garamond" w:eastAsia="Garamond" w:hAnsi="Garamond" w:cs="Garamond"/>
        </w:rPr>
        <w:t xml:space="preserve">helping park officials determine the current </w:t>
      </w:r>
      <w:r w:rsidR="001E298D">
        <w:rPr>
          <w:rFonts w:ascii="Garamond" w:eastAsia="Garamond" w:hAnsi="Garamond" w:cs="Garamond"/>
        </w:rPr>
        <w:t>condition</w:t>
      </w:r>
      <w:r w:rsidR="00884024">
        <w:rPr>
          <w:rFonts w:ascii="Garamond" w:eastAsia="Garamond" w:hAnsi="Garamond" w:cs="Garamond"/>
        </w:rPr>
        <w:t xml:space="preserve"> of the night sky</w:t>
      </w:r>
      <w:r w:rsidR="007708F7">
        <w:rPr>
          <w:rFonts w:ascii="Garamond" w:eastAsia="Garamond" w:hAnsi="Garamond" w:cs="Garamond"/>
        </w:rPr>
        <w:t>, compare past and current trends,</w:t>
      </w:r>
      <w:r w:rsidR="00884024">
        <w:rPr>
          <w:rFonts w:ascii="Garamond" w:eastAsia="Garamond" w:hAnsi="Garamond" w:cs="Garamond"/>
        </w:rPr>
        <w:t xml:space="preserve"> and identify directions where light is diminishing </w:t>
      </w:r>
      <w:r w:rsidR="001E298D">
        <w:rPr>
          <w:rFonts w:ascii="Garamond" w:eastAsia="Garamond" w:hAnsi="Garamond" w:cs="Garamond"/>
        </w:rPr>
        <w:t>night sky</w:t>
      </w:r>
      <w:r w:rsidR="00884024">
        <w:rPr>
          <w:rFonts w:ascii="Garamond" w:eastAsia="Garamond" w:hAnsi="Garamond" w:cs="Garamond"/>
        </w:rPr>
        <w:t xml:space="preserve"> </w:t>
      </w:r>
      <w:r w:rsidR="001E298D">
        <w:rPr>
          <w:rFonts w:ascii="Garamond" w:eastAsia="Garamond" w:hAnsi="Garamond" w:cs="Garamond"/>
        </w:rPr>
        <w:t>quality.</w:t>
      </w:r>
    </w:p>
    <w:p w14:paraId="6D46FFD0" w14:textId="77777777" w:rsidR="004033EE" w:rsidRDefault="004033EE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57D0CA6B" w14:textId="77777777" w:rsidR="004033EE" w:rsidRDefault="00884024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Abstract:</w:t>
      </w:r>
    </w:p>
    <w:p w14:paraId="7752E751" w14:textId="3C10BBD2" w:rsidR="00612F2C" w:rsidRDefault="00884024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As more outdoor lighting is installed for safety and development, light pollution has become a growing problem that threatens the quality of life for humans and wildlife. </w:t>
      </w:r>
      <w:r w:rsidR="001E298D">
        <w:rPr>
          <w:rFonts w:ascii="Garamond" w:eastAsia="Garamond" w:hAnsi="Garamond" w:cs="Garamond"/>
        </w:rPr>
        <w:t>The onset of</w:t>
      </w:r>
      <w:r>
        <w:rPr>
          <w:rFonts w:ascii="Garamond" w:eastAsia="Garamond" w:hAnsi="Garamond" w:cs="Garamond"/>
        </w:rPr>
        <w:t xml:space="preserve"> light pollution</w:t>
      </w:r>
      <w:r w:rsidR="001E298D">
        <w:rPr>
          <w:rFonts w:ascii="Garamond" w:eastAsia="Garamond" w:hAnsi="Garamond" w:cs="Garamond"/>
        </w:rPr>
        <w:t xml:space="preserve"> in cities and dark sky areas</w:t>
      </w:r>
      <w:r>
        <w:rPr>
          <w:rFonts w:ascii="Garamond" w:eastAsia="Garamond" w:hAnsi="Garamond" w:cs="Garamond"/>
        </w:rPr>
        <w:t xml:space="preserve"> not only hinders humans from seeing the stars and the Milky Way but</w:t>
      </w:r>
      <w:r w:rsidR="00B45F29">
        <w:rPr>
          <w:rFonts w:ascii="Garamond" w:eastAsia="Garamond" w:hAnsi="Garamond" w:cs="Garamond"/>
        </w:rPr>
        <w:t xml:space="preserve"> also</w:t>
      </w:r>
      <w:r>
        <w:rPr>
          <w:rFonts w:ascii="Garamond" w:eastAsia="Garamond" w:hAnsi="Garamond" w:cs="Garamond"/>
        </w:rPr>
        <w:t xml:space="preserve"> </w:t>
      </w:r>
      <w:r w:rsidR="001E298D">
        <w:rPr>
          <w:rFonts w:ascii="Garamond" w:eastAsia="Garamond" w:hAnsi="Garamond" w:cs="Garamond"/>
        </w:rPr>
        <w:t xml:space="preserve">has </w:t>
      </w:r>
      <w:r>
        <w:rPr>
          <w:rFonts w:ascii="Garamond" w:eastAsia="Garamond" w:hAnsi="Garamond" w:cs="Garamond"/>
        </w:rPr>
        <w:t xml:space="preserve">been linked to health disorders in humans and behavioral changes in </w:t>
      </w:r>
      <w:r w:rsidR="001E298D">
        <w:rPr>
          <w:rFonts w:ascii="Garamond" w:eastAsia="Garamond" w:hAnsi="Garamond" w:cs="Garamond"/>
        </w:rPr>
        <w:t>flora and fauna</w:t>
      </w:r>
      <w:r>
        <w:rPr>
          <w:rFonts w:ascii="Garamond" w:eastAsia="Garamond" w:hAnsi="Garamond" w:cs="Garamond"/>
        </w:rPr>
        <w:t xml:space="preserve">. Grand Teton National Park is concerned about the </w:t>
      </w:r>
      <w:r w:rsidR="001E298D">
        <w:rPr>
          <w:rFonts w:ascii="Garamond" w:eastAsia="Garamond" w:hAnsi="Garamond" w:cs="Garamond"/>
        </w:rPr>
        <w:t>scattering</w:t>
      </w:r>
      <w:r>
        <w:rPr>
          <w:rFonts w:ascii="Garamond" w:eastAsia="Garamond" w:hAnsi="Garamond" w:cs="Garamond"/>
        </w:rPr>
        <w:t xml:space="preserve"> of light pollution and </w:t>
      </w:r>
      <w:r w:rsidR="00612F2C">
        <w:rPr>
          <w:rFonts w:ascii="Garamond" w:eastAsia="Garamond" w:hAnsi="Garamond" w:cs="Garamond"/>
        </w:rPr>
        <w:t>its associated impacts</w:t>
      </w:r>
      <w:r>
        <w:rPr>
          <w:rFonts w:ascii="Garamond" w:eastAsia="Garamond" w:hAnsi="Garamond" w:cs="Garamond"/>
        </w:rPr>
        <w:t xml:space="preserve"> on </w:t>
      </w:r>
      <w:r w:rsidR="009F5B00">
        <w:rPr>
          <w:rFonts w:ascii="Garamond" w:eastAsia="Garamond" w:hAnsi="Garamond" w:cs="Garamond"/>
        </w:rPr>
        <w:t>visitor experience</w:t>
      </w:r>
      <w:r w:rsidR="007708F7">
        <w:rPr>
          <w:rFonts w:ascii="Garamond" w:eastAsia="Garamond" w:hAnsi="Garamond" w:cs="Garamond"/>
        </w:rPr>
        <w:t xml:space="preserve"> and </w:t>
      </w:r>
      <w:r w:rsidR="001E298D">
        <w:rPr>
          <w:rFonts w:ascii="Garamond" w:eastAsia="Garamond" w:hAnsi="Garamond" w:cs="Garamond"/>
        </w:rPr>
        <w:t xml:space="preserve">the </w:t>
      </w:r>
      <w:r w:rsidR="007708F7">
        <w:rPr>
          <w:rFonts w:ascii="Garamond" w:eastAsia="Garamond" w:hAnsi="Garamond" w:cs="Garamond"/>
        </w:rPr>
        <w:t>environment</w:t>
      </w:r>
      <w:r>
        <w:rPr>
          <w:rFonts w:ascii="Garamond" w:eastAsia="Garamond" w:hAnsi="Garamond" w:cs="Garamond"/>
        </w:rPr>
        <w:t xml:space="preserve">. Thus, in collaboration with </w:t>
      </w:r>
      <w:r w:rsidR="00AC2A5B">
        <w:rPr>
          <w:rFonts w:ascii="Garamond" w:eastAsia="Garamond" w:hAnsi="Garamond" w:cs="Garamond"/>
        </w:rPr>
        <w:t>the National Park Service</w:t>
      </w:r>
      <w:r>
        <w:rPr>
          <w:rFonts w:ascii="Garamond" w:eastAsia="Garamond" w:hAnsi="Garamond" w:cs="Garamond"/>
        </w:rPr>
        <w:t xml:space="preserve"> and Wyoming Stargazing, the NASA </w:t>
      </w:r>
      <w:r>
        <w:rPr>
          <w:rFonts w:ascii="Garamond" w:eastAsia="Garamond" w:hAnsi="Garamond" w:cs="Garamond"/>
        </w:rPr>
        <w:lastRenderedPageBreak/>
        <w:t xml:space="preserve">DEVELOP Wyoming Cross-Cutting II </w:t>
      </w:r>
      <w:r w:rsidR="00897784"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</w:rPr>
        <w:t xml:space="preserve">eam </w:t>
      </w:r>
      <w:r w:rsidR="009D7025">
        <w:rPr>
          <w:rFonts w:ascii="Garamond" w:eastAsia="Garamond" w:hAnsi="Garamond" w:cs="Garamond"/>
        </w:rPr>
        <w:t>created the</w:t>
      </w:r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Sky</w:t>
      </w:r>
      <w:r w:rsidR="00A003FF"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</w:rPr>
        <w:t>low</w:t>
      </w:r>
      <w:proofErr w:type="spellEnd"/>
      <w:r>
        <w:rPr>
          <w:rFonts w:ascii="Garamond" w:eastAsia="Garamond" w:hAnsi="Garamond" w:cs="Garamond"/>
        </w:rPr>
        <w:t xml:space="preserve"> </w:t>
      </w:r>
      <w:r w:rsidR="00A003FF">
        <w:rPr>
          <w:rFonts w:ascii="Garamond" w:eastAsia="Garamond" w:hAnsi="Garamond" w:cs="Garamond"/>
        </w:rPr>
        <w:t xml:space="preserve">Estimation </w:t>
      </w:r>
      <w:r>
        <w:rPr>
          <w:rFonts w:ascii="Garamond" w:eastAsia="Garamond" w:hAnsi="Garamond" w:cs="Garamond"/>
        </w:rPr>
        <w:t xml:space="preserve">Toolbox </w:t>
      </w:r>
      <w:r w:rsidR="009D7025">
        <w:rPr>
          <w:rFonts w:ascii="Garamond" w:eastAsia="Garamond" w:hAnsi="Garamond" w:cs="Garamond"/>
        </w:rPr>
        <w:t xml:space="preserve">that utilizes data collected by the </w:t>
      </w:r>
      <w:r w:rsidR="00315F6A">
        <w:rPr>
          <w:rFonts w:ascii="Garamond" w:eastAsia="Garamond" w:hAnsi="Garamond" w:cs="Garamond"/>
        </w:rPr>
        <w:t xml:space="preserve">Suomi </w:t>
      </w:r>
      <w:r w:rsidR="00C37122">
        <w:rPr>
          <w:rFonts w:ascii="Garamond" w:eastAsia="Garamond" w:hAnsi="Garamond" w:cs="Garamond"/>
        </w:rPr>
        <w:t>National Polar-orbiting Partnership</w:t>
      </w:r>
      <w:r w:rsidR="00315F6A">
        <w:rPr>
          <w:rFonts w:ascii="Garamond" w:eastAsia="Garamond" w:hAnsi="Garamond" w:cs="Garamond"/>
        </w:rPr>
        <w:t xml:space="preserve"> Visible Infrared Imaging </w:t>
      </w:r>
      <w:r w:rsidR="00AC2A5B">
        <w:rPr>
          <w:rFonts w:ascii="Garamond" w:eastAsia="Garamond" w:hAnsi="Garamond" w:cs="Garamond"/>
        </w:rPr>
        <w:t>Radiometer Suite Day/Night Band</w:t>
      </w:r>
      <w:r w:rsidR="009D7025">
        <w:rPr>
          <w:rFonts w:ascii="Garamond" w:eastAsia="Garamond" w:hAnsi="Garamond" w:cs="Garamond"/>
        </w:rPr>
        <w:t xml:space="preserve">. This software used </w:t>
      </w:r>
      <w:r w:rsidR="003E66B9">
        <w:rPr>
          <w:rFonts w:ascii="Garamond" w:eastAsia="Garamond" w:hAnsi="Garamond" w:cs="Garamond"/>
        </w:rPr>
        <w:t>image</w:t>
      </w:r>
      <w:r w:rsidR="00754DDD">
        <w:rPr>
          <w:rFonts w:ascii="Garamond" w:eastAsia="Garamond" w:hAnsi="Garamond" w:cs="Garamond"/>
        </w:rPr>
        <w:t xml:space="preserve">s </w:t>
      </w:r>
      <w:r w:rsidR="00AC2A5B">
        <w:rPr>
          <w:rFonts w:ascii="Garamond" w:eastAsia="Garamond" w:hAnsi="Garamond" w:cs="Garamond"/>
        </w:rPr>
        <w:t xml:space="preserve">of the park and a 300 km square buffer </w:t>
      </w:r>
      <w:r w:rsidR="00754DDD">
        <w:rPr>
          <w:rFonts w:ascii="Garamond" w:eastAsia="Garamond" w:hAnsi="Garamond" w:cs="Garamond"/>
        </w:rPr>
        <w:t>collected by the sensor</w:t>
      </w:r>
      <w:r w:rsidR="003E66B9">
        <w:rPr>
          <w:rFonts w:ascii="Garamond" w:eastAsia="Garamond" w:hAnsi="Garamond" w:cs="Garamond"/>
        </w:rPr>
        <w:t xml:space="preserve"> </w:t>
      </w:r>
      <w:r w:rsidR="009D7025">
        <w:rPr>
          <w:rFonts w:ascii="Garamond" w:eastAsia="Garamond" w:hAnsi="Garamond" w:cs="Garamond"/>
        </w:rPr>
        <w:t xml:space="preserve">from the summer months (July, August, </w:t>
      </w:r>
      <w:r w:rsidR="00AC2A5B">
        <w:rPr>
          <w:rFonts w:ascii="Garamond" w:eastAsia="Garamond" w:hAnsi="Garamond" w:cs="Garamond"/>
        </w:rPr>
        <w:t xml:space="preserve">and </w:t>
      </w:r>
      <w:r w:rsidR="009D7025">
        <w:rPr>
          <w:rFonts w:ascii="Garamond" w:eastAsia="Garamond" w:hAnsi="Garamond" w:cs="Garamond"/>
        </w:rPr>
        <w:t>September) of 2014</w:t>
      </w:r>
      <w:r w:rsidR="00AC2A5B">
        <w:rPr>
          <w:rFonts w:ascii="Garamond" w:eastAsia="Garamond" w:hAnsi="Garamond" w:cs="Garamond"/>
        </w:rPr>
        <w:t xml:space="preserve">, 2015, and </w:t>
      </w:r>
      <w:r w:rsidR="009D7025">
        <w:rPr>
          <w:rFonts w:ascii="Garamond" w:eastAsia="Garamond" w:hAnsi="Garamond" w:cs="Garamond"/>
        </w:rPr>
        <w:t xml:space="preserve">2016 to calculate the effect of light scattering. By processing the pixel values in </w:t>
      </w:r>
      <w:r w:rsidR="00C37122">
        <w:rPr>
          <w:rFonts w:ascii="Garamond" w:eastAsia="Garamond" w:hAnsi="Garamond" w:cs="Garamond"/>
        </w:rPr>
        <w:t>this</w:t>
      </w:r>
      <w:r w:rsidR="009D7025">
        <w:rPr>
          <w:rFonts w:ascii="Garamond" w:eastAsia="Garamond" w:hAnsi="Garamond" w:cs="Garamond"/>
        </w:rPr>
        <w:t xml:space="preserve"> image through convolution, the Toolbox applies Cinzano (2001) and </w:t>
      </w:r>
      <w:proofErr w:type="spellStart"/>
      <w:r w:rsidR="009D7025">
        <w:rPr>
          <w:rFonts w:ascii="Garamond" w:eastAsia="Garamond" w:hAnsi="Garamond" w:cs="Garamond"/>
        </w:rPr>
        <w:t>Garstang’s</w:t>
      </w:r>
      <w:proofErr w:type="spellEnd"/>
      <w:r w:rsidR="009D7025">
        <w:rPr>
          <w:rFonts w:ascii="Garamond" w:eastAsia="Garamond" w:hAnsi="Garamond" w:cs="Garamond"/>
        </w:rPr>
        <w:t xml:space="preserve"> (1989) model of light propagation to create Artificial </w:t>
      </w:r>
      <w:proofErr w:type="spellStart"/>
      <w:r w:rsidR="009D7025">
        <w:rPr>
          <w:rFonts w:ascii="Garamond" w:eastAsia="Garamond" w:hAnsi="Garamond" w:cs="Garamond"/>
        </w:rPr>
        <w:t>Skyglow</w:t>
      </w:r>
      <w:proofErr w:type="spellEnd"/>
      <w:r w:rsidR="009D7025">
        <w:rPr>
          <w:rFonts w:ascii="Garamond" w:eastAsia="Garamond" w:hAnsi="Garamond" w:cs="Garamond"/>
        </w:rPr>
        <w:t xml:space="preserve"> Maps </w:t>
      </w:r>
      <w:r w:rsidR="00971442">
        <w:rPr>
          <w:rFonts w:ascii="Garamond" w:eastAsia="Garamond" w:hAnsi="Garamond" w:cs="Garamond"/>
        </w:rPr>
        <w:t xml:space="preserve">in </w:t>
      </w:r>
      <w:proofErr w:type="spellStart"/>
      <w:r w:rsidR="007F236A">
        <w:rPr>
          <w:rFonts w:ascii="Garamond" w:eastAsia="Garamond" w:hAnsi="Garamond" w:cs="Garamond"/>
        </w:rPr>
        <w:t>Esri’s</w:t>
      </w:r>
      <w:proofErr w:type="spellEnd"/>
      <w:r w:rsidR="007F236A">
        <w:rPr>
          <w:rFonts w:ascii="Garamond" w:eastAsia="Garamond" w:hAnsi="Garamond" w:cs="Garamond"/>
        </w:rPr>
        <w:t xml:space="preserve"> </w:t>
      </w:r>
      <w:r w:rsidR="00971442">
        <w:rPr>
          <w:rFonts w:ascii="Garamond" w:eastAsia="Garamond" w:hAnsi="Garamond" w:cs="Garamond"/>
        </w:rPr>
        <w:t xml:space="preserve">ArcGIS </w:t>
      </w:r>
      <w:r w:rsidR="009D7025">
        <w:rPr>
          <w:rFonts w:ascii="Garamond" w:eastAsia="Garamond" w:hAnsi="Garamond" w:cs="Garamond"/>
        </w:rPr>
        <w:t xml:space="preserve">that measure </w:t>
      </w:r>
      <w:proofErr w:type="spellStart"/>
      <w:r w:rsidR="009D7025">
        <w:rPr>
          <w:rFonts w:ascii="Garamond" w:eastAsia="Garamond" w:hAnsi="Garamond" w:cs="Garamond"/>
        </w:rPr>
        <w:t>skyglow</w:t>
      </w:r>
      <w:proofErr w:type="spellEnd"/>
      <w:r w:rsidR="009D7025">
        <w:rPr>
          <w:rFonts w:ascii="Garamond" w:eastAsia="Garamond" w:hAnsi="Garamond" w:cs="Garamond"/>
        </w:rPr>
        <w:t xml:space="preserve"> at various viewing angles and lines of sight in the park, helping park officials determine </w:t>
      </w:r>
      <w:r w:rsidR="009F40A0">
        <w:rPr>
          <w:rFonts w:ascii="Garamond" w:eastAsia="Garamond" w:hAnsi="Garamond" w:cs="Garamond"/>
        </w:rPr>
        <w:t>current sky quality</w:t>
      </w:r>
      <w:r w:rsidR="009D7025">
        <w:rPr>
          <w:rFonts w:ascii="Garamond" w:eastAsia="Garamond" w:hAnsi="Garamond" w:cs="Garamond"/>
        </w:rPr>
        <w:t xml:space="preserve"> and identify sources of light pollution that are diminishing its quality.</w:t>
      </w:r>
      <w:r w:rsidR="00E64702">
        <w:rPr>
          <w:rFonts w:ascii="Garamond" w:eastAsia="Garamond" w:hAnsi="Garamond" w:cs="Garamond"/>
        </w:rPr>
        <w:t xml:space="preserve"> Moreover, the data </w:t>
      </w:r>
      <w:r w:rsidR="003E66B9">
        <w:rPr>
          <w:rFonts w:ascii="Garamond" w:eastAsia="Garamond" w:hAnsi="Garamond" w:cs="Garamond"/>
        </w:rPr>
        <w:t>produced by</w:t>
      </w:r>
      <w:r w:rsidR="00E64702">
        <w:rPr>
          <w:rFonts w:ascii="Garamond" w:eastAsia="Garamond" w:hAnsi="Garamond" w:cs="Garamond"/>
        </w:rPr>
        <w:t xml:space="preserve"> the Toolbox will help government officials make informed decisions regarding lighting ordinances in nearby Teton County.</w:t>
      </w:r>
    </w:p>
    <w:p w14:paraId="6B409210" w14:textId="77777777" w:rsidR="00612F2C" w:rsidRPr="00084284" w:rsidRDefault="00612F2C">
      <w:pPr>
        <w:spacing w:after="0" w:line="240" w:lineRule="auto"/>
        <w:rPr>
          <w:rFonts w:ascii="Century Gothic" w:eastAsia="Garamond" w:hAnsi="Century Gothic" w:cs="Garamond"/>
          <w:sz w:val="20"/>
          <w:szCs w:val="20"/>
        </w:rPr>
      </w:pPr>
    </w:p>
    <w:p w14:paraId="7952A38E" w14:textId="428108EF" w:rsidR="004033EE" w:rsidRDefault="00884024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Keywords:</w:t>
      </w:r>
    </w:p>
    <w:p w14:paraId="5C7887A1" w14:textId="77777777" w:rsidR="00315F6A" w:rsidRDefault="00315F6A" w:rsidP="00315F6A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Suomi NPP VIIRS Day/Night Band, light pollution, </w:t>
      </w:r>
      <w:proofErr w:type="spellStart"/>
      <w:r>
        <w:rPr>
          <w:rFonts w:ascii="Garamond" w:eastAsia="Garamond" w:hAnsi="Garamond" w:cs="Garamond"/>
        </w:rPr>
        <w:t>skyglow</w:t>
      </w:r>
      <w:proofErr w:type="spellEnd"/>
      <w:r>
        <w:rPr>
          <w:rFonts w:ascii="Garamond" w:eastAsia="Garamond" w:hAnsi="Garamond" w:cs="Garamond"/>
        </w:rPr>
        <w:t>, artificial light, National Park Service, remote sensing, Grand Teton National Park</w:t>
      </w:r>
    </w:p>
    <w:p w14:paraId="6E30FF67" w14:textId="77777777" w:rsidR="004033EE" w:rsidRDefault="004033EE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8C2F326" w14:textId="77777777" w:rsidR="004033EE" w:rsidRDefault="00884024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Partner Organizations: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67"/>
        <w:gridCol w:w="3633"/>
        <w:gridCol w:w="1490"/>
        <w:gridCol w:w="1300"/>
      </w:tblGrid>
      <w:tr w:rsidR="004033EE" w14:paraId="618E08DE" w14:textId="77777777" w:rsidTr="009F40A0">
        <w:trPr>
          <w:trHeight w:hRule="exact" w:val="576"/>
        </w:trPr>
        <w:tc>
          <w:tcPr>
            <w:tcW w:w="1651" w:type="pct"/>
            <w:shd w:val="clear" w:color="auto" w:fill="31849B"/>
            <w:vAlign w:val="center"/>
          </w:tcPr>
          <w:p w14:paraId="19F6E5D4" w14:textId="77777777" w:rsidR="004033EE" w:rsidRDefault="00884024" w:rsidP="003E66B9">
            <w:pPr>
              <w:spacing w:after="0" w:line="240" w:lineRule="auto"/>
              <w:contextualSpacing w:val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Organization</w:t>
            </w:r>
          </w:p>
        </w:tc>
        <w:tc>
          <w:tcPr>
            <w:tcW w:w="1894" w:type="pct"/>
            <w:shd w:val="clear" w:color="auto" w:fill="31849B"/>
            <w:vAlign w:val="center"/>
          </w:tcPr>
          <w:p w14:paraId="2FDBB482" w14:textId="77777777" w:rsidR="004033EE" w:rsidRDefault="00884024" w:rsidP="003E66B9">
            <w:pPr>
              <w:spacing w:after="0" w:line="240" w:lineRule="auto"/>
              <w:contextualSpacing w:val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POC (Name, Position/Title)</w:t>
            </w:r>
          </w:p>
        </w:tc>
        <w:tc>
          <w:tcPr>
            <w:tcW w:w="777" w:type="pct"/>
            <w:shd w:val="clear" w:color="auto" w:fill="31849B"/>
            <w:vAlign w:val="center"/>
          </w:tcPr>
          <w:p w14:paraId="1AA8A570" w14:textId="77777777" w:rsidR="004033EE" w:rsidRDefault="00884024" w:rsidP="003E66B9">
            <w:pPr>
              <w:spacing w:after="0" w:line="240" w:lineRule="auto"/>
              <w:contextualSpacing w:val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Partner Type</w:t>
            </w:r>
          </w:p>
        </w:tc>
        <w:tc>
          <w:tcPr>
            <w:tcW w:w="678" w:type="pct"/>
            <w:shd w:val="clear" w:color="auto" w:fill="31849B"/>
            <w:vAlign w:val="center"/>
          </w:tcPr>
          <w:p w14:paraId="52DF74BB" w14:textId="77777777" w:rsidR="004033EE" w:rsidRDefault="00884024" w:rsidP="00E67295">
            <w:pPr>
              <w:spacing w:after="0" w:line="240" w:lineRule="auto"/>
              <w:contextualSpacing w:val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Boundary Org?</w:t>
            </w:r>
          </w:p>
        </w:tc>
      </w:tr>
      <w:tr w:rsidR="007F236A" w14:paraId="7AA647F3" w14:textId="77777777" w:rsidTr="00EE3989">
        <w:trPr>
          <w:trHeight w:val="720"/>
        </w:trPr>
        <w:tc>
          <w:tcPr>
            <w:tcW w:w="1651" w:type="pct"/>
            <w:vAlign w:val="center"/>
          </w:tcPr>
          <w:p w14:paraId="48B771DA" w14:textId="1B7D3A3D" w:rsidR="007F236A" w:rsidRDefault="007F236A" w:rsidP="007F236A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National Park Service, Grand Teton National Park</w:t>
            </w:r>
          </w:p>
        </w:tc>
        <w:tc>
          <w:tcPr>
            <w:tcW w:w="1894" w:type="pct"/>
            <w:vAlign w:val="center"/>
          </w:tcPr>
          <w:p w14:paraId="4097A19F" w14:textId="2E2FF553" w:rsidR="007F236A" w:rsidRDefault="007F236A" w:rsidP="007F236A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Dan Greenblatt, Colter Bay District Interpreter</w:t>
            </w:r>
          </w:p>
        </w:tc>
        <w:tc>
          <w:tcPr>
            <w:tcW w:w="777" w:type="pct"/>
            <w:vAlign w:val="center"/>
          </w:tcPr>
          <w:p w14:paraId="14201A0B" w14:textId="00E34FB7" w:rsidR="007F236A" w:rsidRDefault="007F236A" w:rsidP="007F236A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End User</w:t>
            </w:r>
          </w:p>
        </w:tc>
        <w:tc>
          <w:tcPr>
            <w:tcW w:w="678" w:type="pct"/>
            <w:vAlign w:val="center"/>
          </w:tcPr>
          <w:p w14:paraId="2E93E433" w14:textId="2B75DBCD" w:rsidR="007F236A" w:rsidRDefault="007F236A" w:rsidP="007F236A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</w:t>
            </w:r>
          </w:p>
        </w:tc>
      </w:tr>
      <w:tr w:rsidR="007F236A" w14:paraId="0A58A107" w14:textId="77777777" w:rsidTr="00EE3989">
        <w:trPr>
          <w:trHeight w:val="720"/>
        </w:trPr>
        <w:tc>
          <w:tcPr>
            <w:tcW w:w="1651" w:type="pct"/>
            <w:vAlign w:val="center"/>
          </w:tcPr>
          <w:p w14:paraId="20F70BCF" w14:textId="77777777" w:rsidR="007F236A" w:rsidRDefault="007F236A" w:rsidP="007F236A">
            <w:pPr>
              <w:spacing w:after="0" w:line="240" w:lineRule="auto"/>
              <w:contextualSpacing w:val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National Park Service, Intermountain Region </w:t>
            </w:r>
          </w:p>
        </w:tc>
        <w:tc>
          <w:tcPr>
            <w:tcW w:w="1894" w:type="pct"/>
            <w:vAlign w:val="center"/>
          </w:tcPr>
          <w:p w14:paraId="408CD1E6" w14:textId="77777777" w:rsidR="007F236A" w:rsidRDefault="007F236A" w:rsidP="007F236A">
            <w:pPr>
              <w:spacing w:after="0" w:line="240" w:lineRule="auto"/>
              <w:contextualSpacing w:val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Randy Stanley, Natural Sounds and Night Skies Coordinator</w:t>
            </w:r>
          </w:p>
        </w:tc>
        <w:tc>
          <w:tcPr>
            <w:tcW w:w="777" w:type="pct"/>
            <w:vAlign w:val="center"/>
          </w:tcPr>
          <w:p w14:paraId="755D4C41" w14:textId="09E76DBA" w:rsidR="007F236A" w:rsidRDefault="007F236A" w:rsidP="007F236A">
            <w:pPr>
              <w:spacing w:after="0" w:line="240" w:lineRule="auto"/>
              <w:contextualSpacing w:val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End User</w:t>
            </w:r>
          </w:p>
        </w:tc>
        <w:tc>
          <w:tcPr>
            <w:tcW w:w="678" w:type="pct"/>
            <w:vAlign w:val="center"/>
          </w:tcPr>
          <w:p w14:paraId="17434271" w14:textId="77777777" w:rsidR="007F236A" w:rsidRDefault="007F236A" w:rsidP="007F236A">
            <w:pPr>
              <w:spacing w:after="0" w:line="240" w:lineRule="auto"/>
              <w:contextualSpacing w:val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</w:t>
            </w:r>
          </w:p>
        </w:tc>
      </w:tr>
      <w:tr w:rsidR="007F236A" w14:paraId="5957272F" w14:textId="77777777" w:rsidTr="00EE3989">
        <w:trPr>
          <w:trHeight w:val="792"/>
        </w:trPr>
        <w:tc>
          <w:tcPr>
            <w:tcW w:w="1651" w:type="pct"/>
            <w:vAlign w:val="center"/>
          </w:tcPr>
          <w:p w14:paraId="2E4C297F" w14:textId="7F870D83" w:rsidR="007F236A" w:rsidRDefault="007F236A" w:rsidP="007F236A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National Park Service, Natural Sounds and Night Skies Division</w:t>
            </w:r>
          </w:p>
        </w:tc>
        <w:tc>
          <w:tcPr>
            <w:tcW w:w="1894" w:type="pct"/>
            <w:vAlign w:val="center"/>
          </w:tcPr>
          <w:p w14:paraId="3AE0C447" w14:textId="5CAC75BF" w:rsidR="007F236A" w:rsidRDefault="007F236A" w:rsidP="007F236A">
            <w:pPr>
              <w:spacing w:after="0" w:line="240" w:lineRule="auto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Sharolyn</w:t>
            </w:r>
            <w:proofErr w:type="spellEnd"/>
            <w:r>
              <w:rPr>
                <w:rFonts w:ascii="Garamond" w:eastAsia="Garamond" w:hAnsi="Garamond" w:cs="Garamond"/>
              </w:rPr>
              <w:t xml:space="preserve"> Anderson, PhD, Research Scientist, &amp; Li-Wei Hung, PhD, Research Scientist</w:t>
            </w:r>
          </w:p>
        </w:tc>
        <w:tc>
          <w:tcPr>
            <w:tcW w:w="777" w:type="pct"/>
            <w:vAlign w:val="center"/>
          </w:tcPr>
          <w:p w14:paraId="5BD6BB26" w14:textId="4779B02C" w:rsidR="007F236A" w:rsidRDefault="007F236A" w:rsidP="007F236A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End User</w:t>
            </w:r>
          </w:p>
        </w:tc>
        <w:tc>
          <w:tcPr>
            <w:tcW w:w="678" w:type="pct"/>
            <w:vAlign w:val="center"/>
          </w:tcPr>
          <w:p w14:paraId="57D67519" w14:textId="2268511E" w:rsidR="007F236A" w:rsidRDefault="007F236A" w:rsidP="007F236A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</w:t>
            </w:r>
          </w:p>
        </w:tc>
      </w:tr>
      <w:tr w:rsidR="007F236A" w14:paraId="58C07F93" w14:textId="77777777" w:rsidTr="00EE3989">
        <w:trPr>
          <w:trHeight w:val="720"/>
        </w:trPr>
        <w:tc>
          <w:tcPr>
            <w:tcW w:w="1651" w:type="pct"/>
            <w:vAlign w:val="center"/>
          </w:tcPr>
          <w:p w14:paraId="6CA80AB2" w14:textId="77777777" w:rsidR="007F236A" w:rsidRDefault="007F236A" w:rsidP="007F236A">
            <w:pPr>
              <w:spacing w:after="0" w:line="240" w:lineRule="auto"/>
              <w:contextualSpacing w:val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Wyoming Stargazing</w:t>
            </w:r>
          </w:p>
        </w:tc>
        <w:tc>
          <w:tcPr>
            <w:tcW w:w="1894" w:type="pct"/>
            <w:vAlign w:val="center"/>
          </w:tcPr>
          <w:p w14:paraId="05AF34DF" w14:textId="77777777" w:rsidR="007F236A" w:rsidRDefault="007F236A" w:rsidP="007F236A">
            <w:pPr>
              <w:spacing w:after="0" w:line="240" w:lineRule="auto"/>
              <w:contextualSpacing w:val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Samuel Singer, PhD, Executive Director</w:t>
            </w:r>
          </w:p>
        </w:tc>
        <w:tc>
          <w:tcPr>
            <w:tcW w:w="777" w:type="pct"/>
            <w:vAlign w:val="center"/>
          </w:tcPr>
          <w:p w14:paraId="2D8BF933" w14:textId="2C55A7D2" w:rsidR="007F236A" w:rsidRDefault="007F236A" w:rsidP="007F236A">
            <w:pPr>
              <w:spacing w:after="0" w:line="240" w:lineRule="auto"/>
              <w:contextualSpacing w:val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End User</w:t>
            </w:r>
          </w:p>
        </w:tc>
        <w:tc>
          <w:tcPr>
            <w:tcW w:w="678" w:type="pct"/>
            <w:vAlign w:val="center"/>
          </w:tcPr>
          <w:p w14:paraId="6DE3D71E" w14:textId="77777777" w:rsidR="007F236A" w:rsidRDefault="007F236A" w:rsidP="007F236A">
            <w:pPr>
              <w:spacing w:after="0" w:line="240" w:lineRule="auto"/>
              <w:contextualSpacing w:val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Yes</w:t>
            </w:r>
          </w:p>
        </w:tc>
      </w:tr>
    </w:tbl>
    <w:p w14:paraId="310DC104" w14:textId="77777777" w:rsidR="004033EE" w:rsidRDefault="004033EE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77B278E9" w14:textId="77777777" w:rsidR="004033EE" w:rsidRDefault="00884024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Community Concerns:</w:t>
      </w:r>
    </w:p>
    <w:p w14:paraId="14D58745" w14:textId="77777777" w:rsidR="004033EE" w:rsidRDefault="00884024" w:rsidP="007F236A">
      <w:pPr>
        <w:numPr>
          <w:ilvl w:val="0"/>
          <w:numId w:val="4"/>
        </w:numPr>
        <w:spacing w:after="0" w:line="240" w:lineRule="auto"/>
        <w:ind w:left="778" w:hanging="36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Light pollution has rendered 97% of Americans unable to see the Milky Way from their homes at night, and the 6% annual increase of artificial lighting is expected to exacerbate this issue.</w:t>
      </w:r>
    </w:p>
    <w:p w14:paraId="5EB32906" w14:textId="77777777" w:rsidR="004033EE" w:rsidRDefault="00884024" w:rsidP="007F236A">
      <w:pPr>
        <w:numPr>
          <w:ilvl w:val="0"/>
          <w:numId w:val="4"/>
        </w:numPr>
        <w:spacing w:after="0" w:line="240" w:lineRule="auto"/>
        <w:ind w:left="778" w:hanging="36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Light pollution disrupts circadian rhythms and the production of the hormone melatonin in humans and has been linked to various health disorders such as obesity, tumor growth, depression, and insomnia.</w:t>
      </w:r>
    </w:p>
    <w:p w14:paraId="1A39A58C" w14:textId="7AABEF4B" w:rsidR="004033EE" w:rsidRDefault="00884024" w:rsidP="007F236A">
      <w:pPr>
        <w:numPr>
          <w:ilvl w:val="0"/>
          <w:numId w:val="4"/>
        </w:numPr>
        <w:spacing w:after="0" w:line="240" w:lineRule="auto"/>
        <w:ind w:left="778" w:hanging="36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Since light regulates the day-night cycles of plants and animals, light pollution affects the growth of plants, disorients animals, and impacts breeding cycles.</w:t>
      </w:r>
    </w:p>
    <w:p w14:paraId="3090A196" w14:textId="0471E761" w:rsidR="004033EE" w:rsidRDefault="00884024" w:rsidP="007F236A">
      <w:pPr>
        <w:numPr>
          <w:ilvl w:val="0"/>
          <w:numId w:val="4"/>
        </w:numPr>
        <w:spacing w:after="0" w:line="240" w:lineRule="auto"/>
        <w:ind w:left="778" w:hanging="36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The night sky has played and continues to play an integral part in cultures </w:t>
      </w:r>
      <w:r w:rsidR="007708F7">
        <w:rPr>
          <w:rFonts w:ascii="Garamond" w:eastAsia="Garamond" w:hAnsi="Garamond" w:cs="Garamond"/>
        </w:rPr>
        <w:t>across the globe,</w:t>
      </w:r>
      <w:r>
        <w:rPr>
          <w:rFonts w:ascii="Garamond" w:eastAsia="Garamond" w:hAnsi="Garamond" w:cs="Garamond"/>
        </w:rPr>
        <w:t xml:space="preserve"> such as China, Australia, Egypt, United Kingdom, United States, and Chil</w:t>
      </w:r>
      <w:r w:rsidR="00F40046">
        <w:rPr>
          <w:rFonts w:ascii="Garamond" w:eastAsia="Garamond" w:hAnsi="Garamond" w:cs="Garamond"/>
        </w:rPr>
        <w:t>e</w:t>
      </w:r>
      <w:r w:rsidR="00612F2C"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</w:rPr>
        <w:t xml:space="preserve"> with documentation dating as far back as 35,000 BP.</w:t>
      </w:r>
    </w:p>
    <w:p w14:paraId="3793B409" w14:textId="77777777" w:rsidR="004033EE" w:rsidRDefault="00884024" w:rsidP="007F236A">
      <w:pPr>
        <w:numPr>
          <w:ilvl w:val="0"/>
          <w:numId w:val="4"/>
        </w:numPr>
        <w:spacing w:after="0" w:line="240" w:lineRule="auto"/>
        <w:ind w:left="778" w:hanging="36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With nearly 200,000,000 outdoor light fixtures in the United States, an estimated $2 billion in energy costs is wasted every year due to poorly designed fixtures.</w:t>
      </w:r>
    </w:p>
    <w:p w14:paraId="386E8E1E" w14:textId="77777777" w:rsidR="004033EE" w:rsidRPr="009F71FD" w:rsidRDefault="004033EE">
      <w:pPr>
        <w:spacing w:after="0" w:line="240" w:lineRule="auto"/>
        <w:rPr>
          <w:rFonts w:ascii="Century Gothic" w:eastAsia="Garamond" w:hAnsi="Century Gothic" w:cs="Garamond"/>
          <w:sz w:val="20"/>
          <w:szCs w:val="20"/>
        </w:rPr>
      </w:pPr>
    </w:p>
    <w:p w14:paraId="044EEE5E" w14:textId="307E6835" w:rsidR="004033EE" w:rsidRDefault="00897784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Current Decision-</w:t>
      </w:r>
      <w:r w:rsidR="00884024">
        <w:rPr>
          <w:rFonts w:ascii="Century Gothic" w:eastAsia="Century Gothic" w:hAnsi="Century Gothic" w:cs="Century Gothic"/>
          <w:b/>
          <w:sz w:val="20"/>
          <w:szCs w:val="20"/>
        </w:rPr>
        <w:t>Making Practices &amp; Policies</w:t>
      </w:r>
      <w:r w:rsidR="00884024">
        <w:rPr>
          <w:rFonts w:ascii="Century Gothic" w:eastAsia="Century Gothic" w:hAnsi="Century Gothic" w:cs="Century Gothic"/>
          <w:sz w:val="20"/>
          <w:szCs w:val="20"/>
        </w:rPr>
        <w:t>:</w:t>
      </w:r>
    </w:p>
    <w:p w14:paraId="631B3AFA" w14:textId="78C9F23A" w:rsidR="004033EE" w:rsidRDefault="00884024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The National Park Service Intermountain Region and Grand Teton National Park (GRTE) use the </w:t>
      </w:r>
      <w:proofErr w:type="spellStart"/>
      <w:r>
        <w:rPr>
          <w:rFonts w:ascii="Garamond" w:eastAsia="Garamond" w:hAnsi="Garamond" w:cs="Garamond"/>
        </w:rPr>
        <w:t>Unihedron</w:t>
      </w:r>
      <w:proofErr w:type="spellEnd"/>
      <w:r>
        <w:rPr>
          <w:rFonts w:ascii="Garamond" w:eastAsia="Garamond" w:hAnsi="Garamond" w:cs="Garamond"/>
        </w:rPr>
        <w:t xml:space="preserve"> Sky Quality Meter (SQM) to take light measurements in sc</w:t>
      </w:r>
      <w:r w:rsidR="00E64702">
        <w:rPr>
          <w:rFonts w:ascii="Garamond" w:eastAsia="Garamond" w:hAnsi="Garamond" w:cs="Garamond"/>
        </w:rPr>
        <w:t xml:space="preserve">attered locations </w:t>
      </w:r>
      <w:r w:rsidR="00E45A96">
        <w:rPr>
          <w:rFonts w:ascii="Garamond" w:eastAsia="Garamond" w:hAnsi="Garamond" w:cs="Garamond"/>
        </w:rPr>
        <w:t xml:space="preserve">in the project study </w:t>
      </w:r>
      <w:r w:rsidR="00E45A96">
        <w:rPr>
          <w:rFonts w:ascii="Garamond" w:eastAsia="Garamond" w:hAnsi="Garamond" w:cs="Garamond"/>
        </w:rPr>
        <w:lastRenderedPageBreak/>
        <w:t>area</w:t>
      </w:r>
      <w:r w:rsidR="00E64702">
        <w:rPr>
          <w:rFonts w:ascii="Garamond" w:eastAsia="Garamond" w:hAnsi="Garamond" w:cs="Garamond"/>
        </w:rPr>
        <w:t>, and t</w:t>
      </w:r>
      <w:r>
        <w:rPr>
          <w:rFonts w:ascii="Garamond" w:eastAsia="Garamond" w:hAnsi="Garamond" w:cs="Garamond"/>
        </w:rPr>
        <w:t xml:space="preserve">hese measurements are used to inform lighting practices within GRTE. Wyoming Stargazing </w:t>
      </w:r>
      <w:r w:rsidR="004E40F9">
        <w:rPr>
          <w:rFonts w:ascii="Garamond" w:eastAsia="Garamond" w:hAnsi="Garamond" w:cs="Garamond"/>
        </w:rPr>
        <w:t>also uses</w:t>
      </w:r>
      <w:r>
        <w:rPr>
          <w:rFonts w:ascii="Garamond" w:eastAsia="Garamond" w:hAnsi="Garamond" w:cs="Garamond"/>
        </w:rPr>
        <w:t xml:space="preserve"> the </w:t>
      </w:r>
      <w:proofErr w:type="spellStart"/>
      <w:r>
        <w:rPr>
          <w:rFonts w:ascii="Garamond" w:eastAsia="Garamond" w:hAnsi="Garamond" w:cs="Garamond"/>
        </w:rPr>
        <w:t>Unihedron</w:t>
      </w:r>
      <w:proofErr w:type="spellEnd"/>
      <w:r>
        <w:rPr>
          <w:rFonts w:ascii="Garamond" w:eastAsia="Garamond" w:hAnsi="Garamond" w:cs="Garamond"/>
        </w:rPr>
        <w:t xml:space="preserve"> SQM to take light measurements </w:t>
      </w:r>
      <w:r w:rsidR="005367C9">
        <w:rPr>
          <w:rFonts w:ascii="Garamond" w:eastAsia="Garamond" w:hAnsi="Garamond" w:cs="Garamond"/>
        </w:rPr>
        <w:t>in the project’s study area outside of the park</w:t>
      </w:r>
      <w:r>
        <w:rPr>
          <w:rFonts w:ascii="Garamond" w:eastAsia="Garamond" w:hAnsi="Garamond" w:cs="Garamond"/>
        </w:rPr>
        <w:t xml:space="preserve">. These measurements </w:t>
      </w:r>
      <w:r w:rsidR="004E40F9">
        <w:rPr>
          <w:rFonts w:ascii="Garamond" w:eastAsia="Garamond" w:hAnsi="Garamond" w:cs="Garamond"/>
        </w:rPr>
        <w:t>are used</w:t>
      </w:r>
      <w:r>
        <w:rPr>
          <w:rFonts w:ascii="Garamond" w:eastAsia="Garamond" w:hAnsi="Garamond" w:cs="Garamond"/>
        </w:rPr>
        <w:t xml:space="preserve"> to </w:t>
      </w:r>
      <w:r w:rsidR="00F40046">
        <w:rPr>
          <w:rFonts w:ascii="Garamond" w:eastAsia="Garamond" w:hAnsi="Garamond" w:cs="Garamond"/>
        </w:rPr>
        <w:t xml:space="preserve">help officials craft </w:t>
      </w:r>
      <w:r>
        <w:rPr>
          <w:rFonts w:ascii="Garamond" w:eastAsia="Garamond" w:hAnsi="Garamond" w:cs="Garamond"/>
        </w:rPr>
        <w:t>lighting ordinances that restrict power, color</w:t>
      </w:r>
      <w:r w:rsidR="004E40F9"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</w:rPr>
        <w:t xml:space="preserve"> and duration of nighttime lighting in Teton County, WY. </w:t>
      </w:r>
      <w:r w:rsidR="004E40F9">
        <w:rPr>
          <w:rFonts w:ascii="Garamond" w:eastAsia="Garamond" w:hAnsi="Garamond" w:cs="Garamond"/>
        </w:rPr>
        <w:t>Currently</w:t>
      </w:r>
      <w:r w:rsidR="00E64702">
        <w:rPr>
          <w:rFonts w:ascii="Garamond" w:eastAsia="Garamond" w:hAnsi="Garamond" w:cs="Garamond"/>
        </w:rPr>
        <w:t>, the Suomi National Polar-orbiting Partnership (NPP)</w:t>
      </w:r>
      <w:r>
        <w:rPr>
          <w:rFonts w:ascii="Garamond" w:eastAsia="Garamond" w:hAnsi="Garamond" w:cs="Garamond"/>
        </w:rPr>
        <w:t xml:space="preserve"> Visible Infrared Imaging Radiometer Suite (VIIRS) Day/Night Band (DNB) is not used by any of the partners to evaluate a</w:t>
      </w:r>
      <w:r w:rsidR="004E40F9">
        <w:rPr>
          <w:rFonts w:ascii="Garamond" w:eastAsia="Garamond" w:hAnsi="Garamond" w:cs="Garamond"/>
        </w:rPr>
        <w:t>rtificial night sky brightness.</w:t>
      </w:r>
    </w:p>
    <w:p w14:paraId="26B276D1" w14:textId="77777777" w:rsidR="004033EE" w:rsidRDefault="004033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784FC48" w14:textId="77777777" w:rsidR="004033EE" w:rsidRDefault="00884024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Decision Support Tools &amp; Benefits: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65"/>
        <w:gridCol w:w="2610"/>
        <w:gridCol w:w="3240"/>
        <w:gridCol w:w="1375"/>
      </w:tblGrid>
      <w:tr w:rsidR="004033EE" w14:paraId="58000074" w14:textId="77777777" w:rsidTr="009F40A0">
        <w:trPr>
          <w:trHeight w:hRule="exact" w:val="576"/>
        </w:trPr>
        <w:tc>
          <w:tcPr>
            <w:tcW w:w="1233" w:type="pct"/>
            <w:shd w:val="clear" w:color="auto" w:fill="31849B"/>
            <w:vAlign w:val="center"/>
          </w:tcPr>
          <w:p w14:paraId="33CF0D28" w14:textId="050A19EE" w:rsidR="004033EE" w:rsidRDefault="00897784" w:rsidP="003E66B9">
            <w:pPr>
              <w:spacing w:after="0" w:line="240" w:lineRule="auto"/>
              <w:contextualSpacing w:val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End </w:t>
            </w:r>
            <w:r w:rsidR="00884024">
              <w:rPr>
                <w:b/>
                <w:color w:val="FFFFFF"/>
                <w:sz w:val="20"/>
                <w:szCs w:val="20"/>
              </w:rPr>
              <w:t>Product</w:t>
            </w:r>
          </w:p>
        </w:tc>
        <w:tc>
          <w:tcPr>
            <w:tcW w:w="1361" w:type="pct"/>
            <w:shd w:val="clear" w:color="auto" w:fill="31849B"/>
            <w:vAlign w:val="center"/>
          </w:tcPr>
          <w:p w14:paraId="29387772" w14:textId="77777777" w:rsidR="004033EE" w:rsidRDefault="00884024" w:rsidP="003E66B9">
            <w:pPr>
              <w:spacing w:after="0" w:line="240" w:lineRule="auto"/>
              <w:contextualSpacing w:val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Earth Observations Used</w:t>
            </w:r>
          </w:p>
        </w:tc>
        <w:tc>
          <w:tcPr>
            <w:tcW w:w="1689" w:type="pct"/>
            <w:shd w:val="clear" w:color="auto" w:fill="31849B"/>
            <w:vAlign w:val="center"/>
          </w:tcPr>
          <w:p w14:paraId="764B27ED" w14:textId="77777777" w:rsidR="004033EE" w:rsidRDefault="00884024" w:rsidP="00E67295">
            <w:pPr>
              <w:spacing w:after="0" w:line="240" w:lineRule="auto"/>
              <w:contextualSpacing w:val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Partner Benefit &amp; Use</w:t>
            </w:r>
          </w:p>
        </w:tc>
        <w:tc>
          <w:tcPr>
            <w:tcW w:w="717" w:type="pct"/>
            <w:shd w:val="clear" w:color="auto" w:fill="31849B"/>
            <w:vAlign w:val="center"/>
          </w:tcPr>
          <w:p w14:paraId="3C47B54B" w14:textId="77777777" w:rsidR="004033EE" w:rsidRDefault="00884024" w:rsidP="00E67295">
            <w:pPr>
              <w:spacing w:after="0" w:line="240" w:lineRule="auto"/>
              <w:contextualSpacing w:val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Software</w:t>
            </w:r>
          </w:p>
          <w:p w14:paraId="2602E460" w14:textId="77777777" w:rsidR="004033EE" w:rsidRDefault="00884024" w:rsidP="00E67295">
            <w:pPr>
              <w:spacing w:after="0" w:line="240" w:lineRule="auto"/>
              <w:contextualSpacing w:val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Release</w:t>
            </w:r>
          </w:p>
        </w:tc>
      </w:tr>
      <w:tr w:rsidR="004033EE" w14:paraId="7FE578AC" w14:textId="77777777" w:rsidTr="009F40A0">
        <w:trPr>
          <w:trHeight w:hRule="exact" w:val="2592"/>
        </w:trPr>
        <w:tc>
          <w:tcPr>
            <w:tcW w:w="1233" w:type="pct"/>
            <w:vAlign w:val="center"/>
          </w:tcPr>
          <w:p w14:paraId="131E4A38" w14:textId="6423E7A2" w:rsidR="004033EE" w:rsidRDefault="00884024" w:rsidP="00513EA2">
            <w:pPr>
              <w:spacing w:after="0" w:line="240" w:lineRule="auto"/>
              <w:contextualSpacing w:val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Artificial </w:t>
            </w:r>
            <w:proofErr w:type="spellStart"/>
            <w:r>
              <w:rPr>
                <w:rFonts w:ascii="Garamond" w:eastAsia="Garamond" w:hAnsi="Garamond" w:cs="Garamond"/>
              </w:rPr>
              <w:t>Sky</w:t>
            </w:r>
            <w:r w:rsidR="00A003FF">
              <w:rPr>
                <w:rFonts w:ascii="Garamond" w:eastAsia="Garamond" w:hAnsi="Garamond" w:cs="Garamond"/>
              </w:rPr>
              <w:t>g</w:t>
            </w:r>
            <w:r>
              <w:rPr>
                <w:rFonts w:ascii="Garamond" w:eastAsia="Garamond" w:hAnsi="Garamond" w:cs="Garamond"/>
              </w:rPr>
              <w:t>low</w:t>
            </w:r>
            <w:proofErr w:type="spellEnd"/>
            <w:r>
              <w:rPr>
                <w:rFonts w:ascii="Garamond" w:eastAsia="Garamond" w:hAnsi="Garamond" w:cs="Garamond"/>
              </w:rPr>
              <w:t xml:space="preserve"> Map</w:t>
            </w:r>
            <w:r w:rsidR="00AC05F8">
              <w:rPr>
                <w:rFonts w:ascii="Garamond" w:eastAsia="Garamond" w:hAnsi="Garamond" w:cs="Garamond"/>
              </w:rPr>
              <w:t>s</w:t>
            </w:r>
          </w:p>
        </w:tc>
        <w:tc>
          <w:tcPr>
            <w:tcW w:w="1361" w:type="pct"/>
            <w:vAlign w:val="center"/>
          </w:tcPr>
          <w:p w14:paraId="0C120549" w14:textId="6215071C" w:rsidR="004033EE" w:rsidRDefault="00884024" w:rsidP="00513EA2">
            <w:pPr>
              <w:spacing w:after="0" w:line="240" w:lineRule="auto"/>
              <w:contextualSpacing w:val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Suomi NPP Visible Infrared Imaging Radiometer Suite (VIIRS) Day/Night Band</w:t>
            </w:r>
            <w:r w:rsidR="00513EA2">
              <w:rPr>
                <w:rFonts w:ascii="Garamond" w:eastAsia="Garamond" w:hAnsi="Garamond" w:cs="Garamond"/>
              </w:rPr>
              <w:t xml:space="preserve"> (DNB)</w:t>
            </w:r>
          </w:p>
        </w:tc>
        <w:tc>
          <w:tcPr>
            <w:tcW w:w="1689" w:type="pct"/>
            <w:vAlign w:val="center"/>
          </w:tcPr>
          <w:p w14:paraId="2A618B2D" w14:textId="19BE719F" w:rsidR="004033EE" w:rsidRDefault="00884024" w:rsidP="00612F2C">
            <w:pPr>
              <w:spacing w:after="0" w:line="240" w:lineRule="auto"/>
              <w:contextualSpacing w:val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This product will assist partners in the identification of areas where pristine sky conditions exist and areas where excessive lighting diminishes the quality of the night sky</w:t>
            </w:r>
            <w:r w:rsidR="003E66B9">
              <w:rPr>
                <w:rFonts w:ascii="Garamond" w:eastAsia="Garamond" w:hAnsi="Garamond" w:cs="Garamond"/>
              </w:rPr>
              <w:t>. Partners will also be able to make more informed decisions regarding</w:t>
            </w:r>
            <w:r w:rsidR="00513EA2">
              <w:rPr>
                <w:rFonts w:ascii="Garamond" w:eastAsia="Garamond" w:hAnsi="Garamond" w:cs="Garamond"/>
              </w:rPr>
              <w:t xml:space="preserve"> local lighting </w:t>
            </w:r>
            <w:r w:rsidR="003E66B9">
              <w:rPr>
                <w:rFonts w:ascii="Garamond" w:eastAsia="Garamond" w:hAnsi="Garamond" w:cs="Garamond"/>
              </w:rPr>
              <w:t>ordinances to</w:t>
            </w:r>
            <w:r w:rsidR="00513EA2">
              <w:rPr>
                <w:rFonts w:ascii="Garamond" w:eastAsia="Garamond" w:hAnsi="Garamond" w:cs="Garamond"/>
              </w:rPr>
              <w:t xml:space="preserve"> minimize the impacts of light pollution.</w:t>
            </w:r>
          </w:p>
        </w:tc>
        <w:tc>
          <w:tcPr>
            <w:tcW w:w="717" w:type="pct"/>
            <w:vAlign w:val="center"/>
          </w:tcPr>
          <w:p w14:paraId="56651BB9" w14:textId="507A24B7" w:rsidR="004033EE" w:rsidRDefault="00884024" w:rsidP="00513EA2">
            <w:pPr>
              <w:spacing w:after="0" w:line="240" w:lineRule="auto"/>
              <w:contextualSpacing w:val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N/A</w:t>
            </w:r>
          </w:p>
        </w:tc>
      </w:tr>
      <w:tr w:rsidR="004033EE" w14:paraId="518377DC" w14:textId="77777777" w:rsidTr="00F8159C">
        <w:trPr>
          <w:trHeight w:hRule="exact" w:val="1368"/>
        </w:trPr>
        <w:tc>
          <w:tcPr>
            <w:tcW w:w="1233" w:type="pct"/>
            <w:vAlign w:val="center"/>
          </w:tcPr>
          <w:p w14:paraId="215350FA" w14:textId="2E368F54" w:rsidR="004033EE" w:rsidRDefault="00884024" w:rsidP="00513EA2">
            <w:pPr>
              <w:spacing w:after="0" w:line="240" w:lineRule="auto"/>
              <w:contextualSpacing w:val="0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Sky</w:t>
            </w:r>
            <w:r w:rsidR="00A003FF">
              <w:rPr>
                <w:rFonts w:ascii="Garamond" w:eastAsia="Garamond" w:hAnsi="Garamond" w:cs="Garamond"/>
              </w:rPr>
              <w:t>g</w:t>
            </w:r>
            <w:r>
              <w:rPr>
                <w:rFonts w:ascii="Garamond" w:eastAsia="Garamond" w:hAnsi="Garamond" w:cs="Garamond"/>
              </w:rPr>
              <w:t>low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r w:rsidR="00A003FF">
              <w:rPr>
                <w:rFonts w:ascii="Garamond" w:eastAsia="Garamond" w:hAnsi="Garamond" w:cs="Garamond"/>
              </w:rPr>
              <w:t>Estimation</w:t>
            </w:r>
            <w:r>
              <w:rPr>
                <w:rFonts w:ascii="Garamond" w:eastAsia="Garamond" w:hAnsi="Garamond" w:cs="Garamond"/>
              </w:rPr>
              <w:t xml:space="preserve"> Toolbox</w:t>
            </w:r>
          </w:p>
        </w:tc>
        <w:tc>
          <w:tcPr>
            <w:tcW w:w="1361" w:type="pct"/>
            <w:vAlign w:val="center"/>
          </w:tcPr>
          <w:p w14:paraId="14564F47" w14:textId="77777777" w:rsidR="004033EE" w:rsidRDefault="00884024" w:rsidP="00513EA2">
            <w:pPr>
              <w:spacing w:after="0" w:line="240" w:lineRule="auto"/>
              <w:contextualSpacing w:val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N/A</w:t>
            </w:r>
          </w:p>
        </w:tc>
        <w:tc>
          <w:tcPr>
            <w:tcW w:w="1689" w:type="pct"/>
            <w:vAlign w:val="center"/>
          </w:tcPr>
          <w:p w14:paraId="4E2C2312" w14:textId="589F71AF" w:rsidR="004033EE" w:rsidRDefault="00884024" w:rsidP="00513EA2">
            <w:pPr>
              <w:spacing w:after="0" w:line="240" w:lineRule="auto"/>
              <w:contextualSpacing w:val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This product will allow partners to produce an </w:t>
            </w:r>
            <w:r w:rsidR="00A003FF">
              <w:rPr>
                <w:rFonts w:ascii="Garamond" w:eastAsia="Garamond" w:hAnsi="Garamond" w:cs="Garamond"/>
              </w:rPr>
              <w:t>A</w:t>
            </w:r>
            <w:r>
              <w:rPr>
                <w:rFonts w:ascii="Garamond" w:eastAsia="Garamond" w:hAnsi="Garamond" w:cs="Garamond"/>
              </w:rPr>
              <w:t xml:space="preserve">rtificial </w:t>
            </w:r>
            <w:proofErr w:type="spellStart"/>
            <w:r w:rsidR="00A003FF">
              <w:rPr>
                <w:rFonts w:ascii="Garamond" w:eastAsia="Garamond" w:hAnsi="Garamond" w:cs="Garamond"/>
              </w:rPr>
              <w:t>S</w:t>
            </w:r>
            <w:r>
              <w:rPr>
                <w:rFonts w:ascii="Garamond" w:eastAsia="Garamond" w:hAnsi="Garamond" w:cs="Garamond"/>
              </w:rPr>
              <w:t>kyglow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r w:rsidR="00A003FF">
              <w:rPr>
                <w:rFonts w:ascii="Garamond" w:eastAsia="Garamond" w:hAnsi="Garamond" w:cs="Garamond"/>
              </w:rPr>
              <w:t>M</w:t>
            </w:r>
            <w:r>
              <w:rPr>
                <w:rFonts w:ascii="Garamond" w:eastAsia="Garamond" w:hAnsi="Garamond" w:cs="Garamond"/>
              </w:rPr>
              <w:t>ap</w:t>
            </w:r>
            <w:r w:rsidR="00971442">
              <w:rPr>
                <w:rFonts w:ascii="Garamond" w:eastAsia="Garamond" w:hAnsi="Garamond" w:cs="Garamond"/>
              </w:rPr>
              <w:t xml:space="preserve"> in </w:t>
            </w:r>
            <w:proofErr w:type="spellStart"/>
            <w:r w:rsidR="007F236A">
              <w:rPr>
                <w:rFonts w:ascii="Garamond" w:eastAsia="Garamond" w:hAnsi="Garamond" w:cs="Garamond"/>
              </w:rPr>
              <w:t>Esri’s</w:t>
            </w:r>
            <w:proofErr w:type="spellEnd"/>
            <w:r w:rsidR="007F236A">
              <w:rPr>
                <w:rFonts w:ascii="Garamond" w:eastAsia="Garamond" w:hAnsi="Garamond" w:cs="Garamond"/>
              </w:rPr>
              <w:t xml:space="preserve"> </w:t>
            </w:r>
            <w:r w:rsidR="00971442">
              <w:rPr>
                <w:rFonts w:ascii="Garamond" w:eastAsia="Garamond" w:hAnsi="Garamond" w:cs="Garamond"/>
              </w:rPr>
              <w:t>ArcGIS</w:t>
            </w:r>
            <w:r>
              <w:rPr>
                <w:rFonts w:ascii="Garamond" w:eastAsia="Garamond" w:hAnsi="Garamond" w:cs="Garamond"/>
              </w:rPr>
              <w:t xml:space="preserve"> and assess sky quality in </w:t>
            </w:r>
            <w:r w:rsidR="004E40F9">
              <w:rPr>
                <w:rFonts w:ascii="Garamond" w:eastAsia="Garamond" w:hAnsi="Garamond" w:cs="Garamond"/>
              </w:rPr>
              <w:t>locations</w:t>
            </w:r>
            <w:r>
              <w:rPr>
                <w:rFonts w:ascii="Garamond" w:eastAsia="Garamond" w:hAnsi="Garamond" w:cs="Garamond"/>
              </w:rPr>
              <w:t xml:space="preserve"> of interest within the study area.</w:t>
            </w:r>
          </w:p>
        </w:tc>
        <w:tc>
          <w:tcPr>
            <w:tcW w:w="717" w:type="pct"/>
            <w:vAlign w:val="center"/>
          </w:tcPr>
          <w:p w14:paraId="0E4A3FEF" w14:textId="77777777" w:rsidR="004033EE" w:rsidRDefault="00884024" w:rsidP="00513EA2">
            <w:pPr>
              <w:spacing w:after="0" w:line="240" w:lineRule="auto"/>
              <w:contextualSpacing w:val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III</w:t>
            </w:r>
          </w:p>
        </w:tc>
      </w:tr>
    </w:tbl>
    <w:p w14:paraId="3B9A0A10" w14:textId="77777777" w:rsidR="004033EE" w:rsidRDefault="004033EE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F80EB2B" w14:textId="3A662DB0" w:rsidR="004033EE" w:rsidRDefault="00897784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Project Benefit to End </w:t>
      </w:r>
      <w:r w:rsidR="00884024">
        <w:rPr>
          <w:rFonts w:ascii="Century Gothic" w:eastAsia="Century Gothic" w:hAnsi="Century Gothic" w:cs="Century Gothic"/>
          <w:b/>
          <w:sz w:val="20"/>
          <w:szCs w:val="20"/>
        </w:rPr>
        <w:t>User</w:t>
      </w:r>
      <w:r w:rsidR="00884024">
        <w:rPr>
          <w:rFonts w:ascii="Century Gothic" w:eastAsia="Century Gothic" w:hAnsi="Century Gothic" w:cs="Century Gothic"/>
          <w:sz w:val="20"/>
          <w:szCs w:val="20"/>
        </w:rPr>
        <w:t>:</w:t>
      </w:r>
    </w:p>
    <w:p w14:paraId="2FCAA4EB" w14:textId="3A19A53F" w:rsidR="004033EE" w:rsidRDefault="00884024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The National Park Service, Grand Teton National Park, and Wyoming Stargazing will use the </w:t>
      </w:r>
      <w:proofErr w:type="spellStart"/>
      <w:r>
        <w:rPr>
          <w:rFonts w:ascii="Garamond" w:eastAsia="Garamond" w:hAnsi="Garamond" w:cs="Garamond"/>
        </w:rPr>
        <w:t>Sky</w:t>
      </w:r>
      <w:r w:rsidR="00A003FF">
        <w:rPr>
          <w:rFonts w:ascii="Garamond" w:eastAsia="Garamond" w:hAnsi="Garamond" w:cs="Garamond"/>
        </w:rPr>
        <w:t>glow</w:t>
      </w:r>
      <w:proofErr w:type="spellEnd"/>
      <w:r w:rsidR="00A003FF">
        <w:rPr>
          <w:rFonts w:ascii="Garamond" w:eastAsia="Garamond" w:hAnsi="Garamond" w:cs="Garamond"/>
        </w:rPr>
        <w:t xml:space="preserve"> Estimation</w:t>
      </w:r>
      <w:r w:rsidR="00EC025F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Toolbox and Artificial </w:t>
      </w:r>
      <w:proofErr w:type="spellStart"/>
      <w:r>
        <w:rPr>
          <w:rFonts w:ascii="Garamond" w:eastAsia="Garamond" w:hAnsi="Garamond" w:cs="Garamond"/>
        </w:rPr>
        <w:t>Sky</w:t>
      </w:r>
      <w:r w:rsidR="00A003FF"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</w:rPr>
        <w:t>low</w:t>
      </w:r>
      <w:proofErr w:type="spellEnd"/>
      <w:r>
        <w:rPr>
          <w:rFonts w:ascii="Garamond" w:eastAsia="Garamond" w:hAnsi="Garamond" w:cs="Garamond"/>
        </w:rPr>
        <w:t xml:space="preserve"> Map</w:t>
      </w:r>
      <w:r w:rsidR="007725A3"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</w:rPr>
        <w:t xml:space="preserve"> to </w:t>
      </w:r>
      <w:r w:rsidR="00513EA2">
        <w:rPr>
          <w:rFonts w:ascii="Garamond" w:eastAsia="Garamond" w:hAnsi="Garamond" w:cs="Garamond"/>
        </w:rPr>
        <w:t xml:space="preserve">better </w:t>
      </w:r>
      <w:r>
        <w:rPr>
          <w:rFonts w:ascii="Garamond" w:eastAsia="Garamond" w:hAnsi="Garamond" w:cs="Garamond"/>
        </w:rPr>
        <w:t>assess the quality of the night sky in GRTE and surrounding communities</w:t>
      </w:r>
      <w:r w:rsidR="00513EA2">
        <w:rPr>
          <w:rFonts w:ascii="Garamond" w:eastAsia="Garamond" w:hAnsi="Garamond" w:cs="Garamond"/>
        </w:rPr>
        <w:t xml:space="preserve"> and to enhance the decision-making process for lighting ordinances</w:t>
      </w:r>
      <w:r>
        <w:rPr>
          <w:rFonts w:ascii="Garamond" w:eastAsia="Garamond" w:hAnsi="Garamond" w:cs="Garamond"/>
        </w:rPr>
        <w:t>.</w:t>
      </w:r>
    </w:p>
    <w:p w14:paraId="0C258C1D" w14:textId="77777777" w:rsidR="004033EE" w:rsidRDefault="004033EE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77CE59E" w14:textId="77777777" w:rsidR="004033EE" w:rsidRDefault="00884024">
      <w:pPr>
        <w:pBdr>
          <w:bottom w:val="single" w:sz="4" w:space="1" w:color="000000"/>
        </w:pBd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Project Details</w:t>
      </w:r>
    </w:p>
    <w:p w14:paraId="2D8190E7" w14:textId="3AE395EB" w:rsidR="004033EE" w:rsidRDefault="00884024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Applied Sciences National Application Addressed: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Garamond" w:eastAsia="Garamond" w:hAnsi="Garamond" w:cs="Garamond"/>
        </w:rPr>
        <w:t>Cross-Cutting</w:t>
      </w:r>
    </w:p>
    <w:p w14:paraId="5EA0B1BA" w14:textId="429AA3E4" w:rsidR="004033EE" w:rsidRDefault="00884024" w:rsidP="00D16764">
      <w:pPr>
        <w:spacing w:after="0" w:line="240" w:lineRule="auto"/>
        <w:ind w:left="1170" w:hanging="117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Study Area: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4C5DEF">
        <w:rPr>
          <w:rFonts w:ascii="Century Gothic" w:eastAsia="Century Gothic" w:hAnsi="Century Gothic" w:cs="Century Gothic"/>
          <w:sz w:val="20"/>
          <w:szCs w:val="20"/>
        </w:rPr>
        <w:t>M</w:t>
      </w:r>
      <w:r w:rsidR="008E199D">
        <w:rPr>
          <w:rFonts w:ascii="Garamond" w:eastAsia="Garamond" w:hAnsi="Garamond" w:cs="Garamond"/>
        </w:rPr>
        <w:t xml:space="preserve">inimum bounding rectangle surrounding a 300 km buffer </w:t>
      </w:r>
      <w:r w:rsidR="004C5DEF">
        <w:rPr>
          <w:rFonts w:ascii="Garamond" w:eastAsia="Garamond" w:hAnsi="Garamond" w:cs="Garamond"/>
        </w:rPr>
        <w:t xml:space="preserve">around Grand Teton National Park </w:t>
      </w:r>
      <w:r>
        <w:rPr>
          <w:rFonts w:ascii="Garamond" w:eastAsia="Garamond" w:hAnsi="Garamond" w:cs="Garamond"/>
        </w:rPr>
        <w:t>(CO, ID, MT, NV, UT, &amp; WY)</w:t>
      </w:r>
    </w:p>
    <w:p w14:paraId="55CF152B" w14:textId="47767C89" w:rsidR="004033EE" w:rsidRDefault="00884024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Study Period: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B73594">
        <w:rPr>
          <w:rFonts w:ascii="Garamond" w:eastAsia="Garamond" w:hAnsi="Garamond" w:cs="Garamond"/>
        </w:rPr>
        <w:t>2014</w:t>
      </w:r>
      <w:r w:rsidR="00897784">
        <w:rPr>
          <w:rFonts w:ascii="Garamond" w:eastAsia="Garamond" w:hAnsi="Garamond" w:cs="Garamond"/>
        </w:rPr>
        <w:t>-2016</w:t>
      </w:r>
      <w:r w:rsidR="00B73594">
        <w:rPr>
          <w:rFonts w:ascii="Garamond" w:eastAsia="Garamond" w:hAnsi="Garamond" w:cs="Garamond"/>
        </w:rPr>
        <w:t xml:space="preserve"> </w:t>
      </w:r>
      <w:r w:rsidR="00897784">
        <w:rPr>
          <w:rFonts w:ascii="Garamond" w:eastAsia="Garamond" w:hAnsi="Garamond" w:cs="Garamond"/>
        </w:rPr>
        <w:t>(</w:t>
      </w:r>
      <w:r w:rsidR="00B73594">
        <w:rPr>
          <w:rFonts w:ascii="Garamond" w:eastAsia="Garamond" w:hAnsi="Garamond" w:cs="Garamond"/>
        </w:rPr>
        <w:t xml:space="preserve">June </w:t>
      </w:r>
      <w:r w:rsidR="00897784">
        <w:rPr>
          <w:rFonts w:ascii="Garamond" w:eastAsia="Garamond" w:hAnsi="Garamond" w:cs="Garamond"/>
        </w:rPr>
        <w:t>-</w:t>
      </w:r>
      <w:r w:rsidR="00B73594">
        <w:rPr>
          <w:rFonts w:ascii="Garamond" w:eastAsia="Garamond" w:hAnsi="Garamond" w:cs="Garamond"/>
        </w:rPr>
        <w:t xml:space="preserve"> September</w:t>
      </w:r>
      <w:r w:rsidR="00897784">
        <w:rPr>
          <w:rFonts w:ascii="Garamond" w:eastAsia="Garamond" w:hAnsi="Garamond" w:cs="Garamond"/>
        </w:rPr>
        <w:t>)</w:t>
      </w:r>
    </w:p>
    <w:p w14:paraId="046C0258" w14:textId="77777777" w:rsidR="004033EE" w:rsidRDefault="004033EE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EA296C7" w14:textId="77777777" w:rsidR="004033EE" w:rsidRDefault="00884024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Earth Observations &amp; Parameters:</w:t>
      </w: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65"/>
        <w:gridCol w:w="1980"/>
        <w:gridCol w:w="4345"/>
      </w:tblGrid>
      <w:tr w:rsidR="004033EE" w14:paraId="79C4D700" w14:textId="77777777" w:rsidTr="007F236A">
        <w:trPr>
          <w:trHeight w:val="320"/>
        </w:trPr>
        <w:tc>
          <w:tcPr>
            <w:tcW w:w="1702" w:type="pct"/>
            <w:shd w:val="clear" w:color="auto" w:fill="31849B"/>
            <w:vAlign w:val="center"/>
          </w:tcPr>
          <w:p w14:paraId="7E7F1B98" w14:textId="77777777" w:rsidR="004033EE" w:rsidRDefault="00884024" w:rsidP="003E66B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</w:rPr>
              <w:t>Platform &amp; Sensor</w:t>
            </w:r>
          </w:p>
        </w:tc>
        <w:tc>
          <w:tcPr>
            <w:tcW w:w="1032" w:type="pct"/>
            <w:shd w:val="clear" w:color="auto" w:fill="31849B"/>
            <w:vAlign w:val="center"/>
          </w:tcPr>
          <w:p w14:paraId="6D52851C" w14:textId="19AF2923" w:rsidR="004033EE" w:rsidRDefault="00884024" w:rsidP="003E66B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</w:rPr>
              <w:t>Parameter</w:t>
            </w:r>
          </w:p>
        </w:tc>
        <w:tc>
          <w:tcPr>
            <w:tcW w:w="2265" w:type="pct"/>
            <w:shd w:val="clear" w:color="auto" w:fill="31849B"/>
            <w:vAlign w:val="center"/>
          </w:tcPr>
          <w:p w14:paraId="11C97CC9" w14:textId="77777777" w:rsidR="004033EE" w:rsidRDefault="00884024" w:rsidP="003E66B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</w:rPr>
              <w:t>Use</w:t>
            </w:r>
          </w:p>
        </w:tc>
      </w:tr>
      <w:tr w:rsidR="004033EE" w14:paraId="7CABC043" w14:textId="77777777" w:rsidTr="007F236A">
        <w:trPr>
          <w:trHeight w:hRule="exact" w:val="720"/>
        </w:trPr>
        <w:tc>
          <w:tcPr>
            <w:tcW w:w="1702" w:type="pct"/>
            <w:vAlign w:val="center"/>
          </w:tcPr>
          <w:p w14:paraId="0F790CBF" w14:textId="77777777" w:rsidR="004033EE" w:rsidRDefault="00884024" w:rsidP="00513EA2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Suomi NPP Visible Infrared Imaging Radiometer Suite (VIIRS)</w:t>
            </w:r>
          </w:p>
        </w:tc>
        <w:tc>
          <w:tcPr>
            <w:tcW w:w="1032" w:type="pct"/>
            <w:vAlign w:val="center"/>
          </w:tcPr>
          <w:p w14:paraId="31EAA4AC" w14:textId="5F15444C" w:rsidR="004033EE" w:rsidRDefault="00884024" w:rsidP="00513EA2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Day/Night Band</w:t>
            </w:r>
            <w:r w:rsidR="00513EA2">
              <w:rPr>
                <w:rFonts w:ascii="Garamond" w:eastAsia="Garamond" w:hAnsi="Garamond" w:cs="Garamond"/>
              </w:rPr>
              <w:t xml:space="preserve"> (DNB)</w:t>
            </w:r>
          </w:p>
        </w:tc>
        <w:tc>
          <w:tcPr>
            <w:tcW w:w="2265" w:type="pct"/>
            <w:vAlign w:val="center"/>
          </w:tcPr>
          <w:p w14:paraId="11BC378C" w14:textId="24A3AC2C" w:rsidR="004033EE" w:rsidRDefault="00884024" w:rsidP="00513EA2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This sensor </w:t>
            </w:r>
            <w:r w:rsidR="002E073F">
              <w:rPr>
                <w:rFonts w:ascii="Garamond" w:eastAsia="Garamond" w:hAnsi="Garamond" w:cs="Garamond"/>
              </w:rPr>
              <w:t>identifies</w:t>
            </w:r>
            <w:r>
              <w:rPr>
                <w:rFonts w:ascii="Garamond" w:eastAsia="Garamond" w:hAnsi="Garamond" w:cs="Garamond"/>
              </w:rPr>
              <w:t xml:space="preserve"> areas of artificial lighting that brighten the night sky in GRTE.</w:t>
            </w:r>
          </w:p>
        </w:tc>
      </w:tr>
    </w:tbl>
    <w:p w14:paraId="63FBB257" w14:textId="77777777" w:rsidR="004033EE" w:rsidRDefault="004033EE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49F591F1" w14:textId="6D5D7FF4" w:rsidR="004033EE" w:rsidRDefault="00884024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Ancillary Datasets Utilized:</w:t>
      </w:r>
    </w:p>
    <w:p w14:paraId="6CEC9853" w14:textId="04E53C7B" w:rsidR="004033EE" w:rsidRDefault="00884024">
      <w:pPr>
        <w:numPr>
          <w:ilvl w:val="0"/>
          <w:numId w:val="1"/>
        </w:numPr>
        <w:spacing w:after="0" w:line="240" w:lineRule="auto"/>
        <w:ind w:hanging="360"/>
        <w:contextualSpacing/>
      </w:pPr>
      <w:r>
        <w:rPr>
          <w:rFonts w:ascii="Garamond" w:eastAsia="Garamond" w:hAnsi="Garamond" w:cs="Garamond"/>
        </w:rPr>
        <w:t xml:space="preserve">National Park Service, Grand Teton National Park Sky </w:t>
      </w:r>
      <w:r w:rsidR="00CA4014"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</w:rPr>
        <w:t xml:space="preserve">rightness </w:t>
      </w:r>
      <w:r w:rsidR="00CA4014"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</w:rPr>
        <w:t>urvey</w:t>
      </w:r>
      <w:r w:rsidR="00CA4014" w:rsidRPr="00897784">
        <w:t xml:space="preserve"> – </w:t>
      </w:r>
      <w:r w:rsidR="00CA4014">
        <w:rPr>
          <w:rFonts w:ascii="Garamond" w:eastAsia="Garamond" w:hAnsi="Garamond" w:cs="Garamond"/>
        </w:rPr>
        <w:t>u</w:t>
      </w:r>
      <w:r>
        <w:rPr>
          <w:rFonts w:ascii="Garamond" w:eastAsia="Garamond" w:hAnsi="Garamond" w:cs="Garamond"/>
        </w:rPr>
        <w:t xml:space="preserve">sed to </w:t>
      </w:r>
      <w:r w:rsidR="009F5B00">
        <w:rPr>
          <w:rFonts w:ascii="Garamond" w:eastAsia="Garamond" w:hAnsi="Garamond" w:cs="Garamond"/>
        </w:rPr>
        <w:t>validate</w:t>
      </w:r>
      <w:r>
        <w:rPr>
          <w:rFonts w:ascii="Garamond" w:eastAsia="Garamond" w:hAnsi="Garamond" w:cs="Garamond"/>
        </w:rPr>
        <w:t xml:space="preserve"> Artificial </w:t>
      </w:r>
      <w:proofErr w:type="spellStart"/>
      <w:r>
        <w:rPr>
          <w:rFonts w:ascii="Garamond" w:eastAsia="Garamond" w:hAnsi="Garamond" w:cs="Garamond"/>
        </w:rPr>
        <w:t>Sky</w:t>
      </w:r>
      <w:r w:rsidR="00A003FF"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</w:rPr>
        <w:t>low</w:t>
      </w:r>
      <w:proofErr w:type="spellEnd"/>
      <w:r>
        <w:rPr>
          <w:rFonts w:ascii="Garamond" w:eastAsia="Garamond" w:hAnsi="Garamond" w:cs="Garamond"/>
        </w:rPr>
        <w:t xml:space="preserve"> Map</w:t>
      </w:r>
      <w:r w:rsidR="007725A3">
        <w:rPr>
          <w:rFonts w:ascii="Garamond" w:eastAsia="Garamond" w:hAnsi="Garamond" w:cs="Garamond"/>
        </w:rPr>
        <w:t>s</w:t>
      </w:r>
    </w:p>
    <w:p w14:paraId="4B9C96D2" w14:textId="01CF9779" w:rsidR="004033EE" w:rsidRDefault="00884024">
      <w:pPr>
        <w:numPr>
          <w:ilvl w:val="0"/>
          <w:numId w:val="1"/>
        </w:numPr>
        <w:spacing w:after="0" w:line="240" w:lineRule="auto"/>
        <w:ind w:hanging="360"/>
        <w:contextualSpacing/>
      </w:pPr>
      <w:r>
        <w:rPr>
          <w:rFonts w:ascii="Garamond" w:eastAsia="Garamond" w:hAnsi="Garamond" w:cs="Garamond"/>
        </w:rPr>
        <w:t xml:space="preserve">Center for the Advancement of Science in Space (CASIS) International Space Station (ISS) Astronaut </w:t>
      </w:r>
      <w:r>
        <w:rPr>
          <w:rFonts w:ascii="Garamond" w:eastAsia="Garamond" w:hAnsi="Garamond" w:cs="Garamond"/>
        </w:rPr>
        <w:lastRenderedPageBreak/>
        <w:t>Photography</w:t>
      </w:r>
      <w:r w:rsidR="00CA4014" w:rsidRPr="00897784">
        <w:t xml:space="preserve"> – </w:t>
      </w:r>
      <w:r>
        <w:rPr>
          <w:rFonts w:ascii="Garamond" w:eastAsia="Garamond" w:hAnsi="Garamond" w:cs="Garamond"/>
        </w:rPr>
        <w:t xml:space="preserve">used to assess LED lights not sensed by </w:t>
      </w:r>
      <w:r w:rsidR="00612F2C">
        <w:rPr>
          <w:rFonts w:ascii="Garamond" w:eastAsia="Garamond" w:hAnsi="Garamond" w:cs="Garamond"/>
        </w:rPr>
        <w:t xml:space="preserve">Suomi NPP </w:t>
      </w:r>
      <w:r>
        <w:rPr>
          <w:rFonts w:ascii="Garamond" w:eastAsia="Garamond" w:hAnsi="Garamond" w:cs="Garamond"/>
        </w:rPr>
        <w:t>VIIRS DNB</w:t>
      </w:r>
    </w:p>
    <w:p w14:paraId="5152DB11" w14:textId="68C8325A" w:rsidR="004033EE" w:rsidRDefault="00884024">
      <w:pPr>
        <w:numPr>
          <w:ilvl w:val="0"/>
          <w:numId w:val="1"/>
        </w:numPr>
        <w:spacing w:after="0" w:line="240" w:lineRule="auto"/>
        <w:ind w:hanging="360"/>
        <w:contextualSpacing/>
      </w:pPr>
      <w:r>
        <w:rPr>
          <w:rFonts w:ascii="Garamond" w:eastAsia="Garamond" w:hAnsi="Garamond" w:cs="Garamond"/>
        </w:rPr>
        <w:t xml:space="preserve">Partner </w:t>
      </w:r>
      <w:r w:rsidR="00315F6A" w:rsidRPr="00351DEC">
        <w:rPr>
          <w:rFonts w:ascii="Garamond" w:eastAsia="Garamond" w:hAnsi="Garamond" w:cs="Garamond"/>
        </w:rPr>
        <w:t>In S</w:t>
      </w:r>
      <w:r w:rsidRPr="00351DEC">
        <w:rPr>
          <w:rFonts w:ascii="Garamond" w:eastAsia="Garamond" w:hAnsi="Garamond" w:cs="Garamond"/>
        </w:rPr>
        <w:t xml:space="preserve">itu </w:t>
      </w:r>
      <w:r>
        <w:rPr>
          <w:rFonts w:ascii="Garamond" w:eastAsia="Garamond" w:hAnsi="Garamond" w:cs="Garamond"/>
        </w:rPr>
        <w:t>Data Wyoming Stargazing Sky Quality Measurements</w:t>
      </w:r>
      <w:r w:rsidR="00CA4014" w:rsidRPr="00897784">
        <w:t xml:space="preserve"> – </w:t>
      </w:r>
      <w:r>
        <w:rPr>
          <w:rFonts w:ascii="Garamond" w:eastAsia="Garamond" w:hAnsi="Garamond" w:cs="Garamond"/>
        </w:rPr>
        <w:t xml:space="preserve">used to ground truth Artificial </w:t>
      </w:r>
      <w:proofErr w:type="spellStart"/>
      <w:r>
        <w:rPr>
          <w:rFonts w:ascii="Garamond" w:eastAsia="Garamond" w:hAnsi="Garamond" w:cs="Garamond"/>
        </w:rPr>
        <w:t>Sky</w:t>
      </w:r>
      <w:r w:rsidR="00A003FF"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</w:rPr>
        <w:t>low</w:t>
      </w:r>
      <w:proofErr w:type="spellEnd"/>
      <w:r>
        <w:rPr>
          <w:rFonts w:ascii="Garamond" w:eastAsia="Garamond" w:hAnsi="Garamond" w:cs="Garamond"/>
        </w:rPr>
        <w:t xml:space="preserve"> Map</w:t>
      </w:r>
      <w:r w:rsidR="007725A3">
        <w:rPr>
          <w:rFonts w:ascii="Garamond" w:eastAsia="Garamond" w:hAnsi="Garamond" w:cs="Garamond"/>
        </w:rPr>
        <w:t>s</w:t>
      </w:r>
    </w:p>
    <w:p w14:paraId="72AB00C7" w14:textId="77777777" w:rsidR="004033EE" w:rsidRDefault="004033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549B7D3" w14:textId="77777777" w:rsidR="004033EE" w:rsidRDefault="00884024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Software Utilized:</w:t>
      </w:r>
    </w:p>
    <w:p w14:paraId="181DD1ED" w14:textId="19B17CEB" w:rsidR="004033EE" w:rsidRDefault="00884024">
      <w:pPr>
        <w:numPr>
          <w:ilvl w:val="0"/>
          <w:numId w:val="2"/>
        </w:numPr>
        <w:spacing w:after="0" w:line="240" w:lineRule="auto"/>
        <w:ind w:hanging="360"/>
        <w:contextualSpacing/>
      </w:pPr>
      <w:r>
        <w:rPr>
          <w:rFonts w:ascii="Garamond" w:eastAsia="Garamond" w:hAnsi="Garamond" w:cs="Garamond"/>
        </w:rPr>
        <w:t>ERSI</w:t>
      </w:r>
      <w:r w:rsidR="007F236A">
        <w:rPr>
          <w:rFonts w:ascii="Garamond" w:eastAsia="Garamond" w:hAnsi="Garamond" w:cs="Garamond"/>
        </w:rPr>
        <w:t>’s</w:t>
      </w:r>
      <w:r>
        <w:rPr>
          <w:rFonts w:ascii="Garamond" w:eastAsia="Garamond" w:hAnsi="Garamond" w:cs="Garamond"/>
        </w:rPr>
        <w:t xml:space="preserve"> ArcGIS – raster manipulation, statistical interpretation, </w:t>
      </w:r>
      <w:r w:rsidR="00351DEC">
        <w:rPr>
          <w:rFonts w:ascii="Garamond" w:eastAsia="Garamond" w:hAnsi="Garamond" w:cs="Garamond"/>
        </w:rPr>
        <w:t xml:space="preserve">and </w:t>
      </w:r>
      <w:r>
        <w:rPr>
          <w:rFonts w:ascii="Garamond" w:eastAsia="Garamond" w:hAnsi="Garamond" w:cs="Garamond"/>
        </w:rPr>
        <w:t>map creation</w:t>
      </w:r>
    </w:p>
    <w:p w14:paraId="4B0B3462" w14:textId="77777777" w:rsidR="004033EE" w:rsidRDefault="00884024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Python – development of artificial brightness model</w:t>
      </w:r>
    </w:p>
    <w:p w14:paraId="07E571CA" w14:textId="77777777" w:rsidR="004033EE" w:rsidRPr="009F71FD" w:rsidRDefault="004033EE">
      <w:pPr>
        <w:spacing w:after="0" w:line="240" w:lineRule="auto"/>
        <w:rPr>
          <w:rFonts w:ascii="Century Gothic" w:eastAsia="Garamond" w:hAnsi="Century Gothic" w:cs="Garamond"/>
          <w:sz w:val="20"/>
          <w:szCs w:val="20"/>
        </w:rPr>
      </w:pPr>
    </w:p>
    <w:p w14:paraId="084B123A" w14:textId="77777777" w:rsidR="004033EE" w:rsidRDefault="00884024">
      <w:pPr>
        <w:pBdr>
          <w:bottom w:val="single" w:sz="4" w:space="1" w:color="000000"/>
        </w:pBd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Project Handoff Package</w:t>
      </w:r>
    </w:p>
    <w:p w14:paraId="4306E541" w14:textId="77777777" w:rsidR="004033EE" w:rsidRDefault="00884024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Transition Plan:</w:t>
      </w:r>
    </w:p>
    <w:p w14:paraId="7A95D290" w14:textId="1D13BDD0" w:rsidR="004033EE" w:rsidRDefault="00884024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The team plans to conduct a project handoff to each partner POC via Google Hangout during the last week of the </w:t>
      </w:r>
      <w:r w:rsidR="00897784">
        <w:rPr>
          <w:rFonts w:ascii="Garamond" w:eastAsia="Garamond" w:hAnsi="Garamond" w:cs="Garamond"/>
        </w:rPr>
        <w:t>s</w:t>
      </w:r>
      <w:r w:rsidR="006E2D39">
        <w:rPr>
          <w:rFonts w:ascii="Garamond" w:eastAsia="Garamond" w:hAnsi="Garamond" w:cs="Garamond"/>
        </w:rPr>
        <w:t xml:space="preserve">ummer </w:t>
      </w:r>
      <w:r>
        <w:rPr>
          <w:rFonts w:ascii="Garamond" w:eastAsia="Garamond" w:hAnsi="Garamond" w:cs="Garamond"/>
        </w:rPr>
        <w:t>term</w:t>
      </w:r>
      <w:r w:rsidR="004E40F9">
        <w:rPr>
          <w:rFonts w:ascii="Garamond" w:eastAsia="Garamond" w:hAnsi="Garamond" w:cs="Garamond"/>
        </w:rPr>
        <w:t>, where</w:t>
      </w:r>
      <w:r>
        <w:rPr>
          <w:rFonts w:ascii="Garamond" w:eastAsia="Garamond" w:hAnsi="Garamond" w:cs="Garamond"/>
        </w:rPr>
        <w:t xml:space="preserve"> the project presentation, poster, technical paper, along with </w:t>
      </w:r>
      <w:r w:rsidR="003A0626">
        <w:rPr>
          <w:rFonts w:ascii="Garamond" w:eastAsia="Garamond" w:hAnsi="Garamond" w:cs="Garamond"/>
        </w:rPr>
        <w:t xml:space="preserve">the </w:t>
      </w:r>
      <w:r>
        <w:rPr>
          <w:rFonts w:ascii="Garamond" w:eastAsia="Garamond" w:hAnsi="Garamond" w:cs="Garamond"/>
        </w:rPr>
        <w:t>other deliverable</w:t>
      </w:r>
      <w:r w:rsidR="003A0626">
        <w:rPr>
          <w:rFonts w:ascii="Garamond" w:eastAsia="Garamond" w:hAnsi="Garamond" w:cs="Garamond"/>
        </w:rPr>
        <w:t>s and</w:t>
      </w:r>
      <w:r w:rsidR="004E40F9">
        <w:rPr>
          <w:rFonts w:ascii="Garamond" w:eastAsia="Garamond" w:hAnsi="Garamond" w:cs="Garamond"/>
        </w:rPr>
        <w:t xml:space="preserve"> non-code end</w:t>
      </w:r>
      <w:r w:rsidR="005F66C4">
        <w:rPr>
          <w:rFonts w:ascii="Garamond" w:eastAsia="Garamond" w:hAnsi="Garamond" w:cs="Garamond"/>
        </w:rPr>
        <w:t xml:space="preserve"> </w:t>
      </w:r>
      <w:r w:rsidR="004E40F9">
        <w:rPr>
          <w:rFonts w:ascii="Garamond" w:eastAsia="Garamond" w:hAnsi="Garamond" w:cs="Garamond"/>
        </w:rPr>
        <w:t>products</w:t>
      </w:r>
      <w:r w:rsidR="00B84713"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</w:rPr>
        <w:t xml:space="preserve"> will be handed to the partners. The team </w:t>
      </w:r>
      <w:r w:rsidR="002E073F">
        <w:rPr>
          <w:rFonts w:ascii="Garamond" w:eastAsia="Garamond" w:hAnsi="Garamond" w:cs="Garamond"/>
        </w:rPr>
        <w:t>will</w:t>
      </w:r>
      <w:r w:rsidR="005F66C4">
        <w:rPr>
          <w:rFonts w:ascii="Garamond" w:eastAsia="Garamond" w:hAnsi="Garamond" w:cs="Garamond"/>
        </w:rPr>
        <w:t xml:space="preserve"> also</w:t>
      </w:r>
      <w:r>
        <w:rPr>
          <w:rFonts w:ascii="Garamond" w:eastAsia="Garamond" w:hAnsi="Garamond" w:cs="Garamond"/>
        </w:rPr>
        <w:t xml:space="preserve"> incorporate a training session </w:t>
      </w:r>
      <w:r w:rsidR="002E073F"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</w:rPr>
        <w:t xml:space="preserve"> discuss the details of the code and how the partners can use the </w:t>
      </w:r>
      <w:proofErr w:type="spellStart"/>
      <w:r>
        <w:rPr>
          <w:rFonts w:ascii="Garamond" w:eastAsia="Garamond" w:hAnsi="Garamond" w:cs="Garamond"/>
        </w:rPr>
        <w:t>Sky</w:t>
      </w:r>
      <w:r w:rsidR="00A003FF">
        <w:rPr>
          <w:rFonts w:ascii="Garamond" w:eastAsia="Garamond" w:hAnsi="Garamond" w:cs="Garamond"/>
        </w:rPr>
        <w:t>glow</w:t>
      </w:r>
      <w:proofErr w:type="spellEnd"/>
      <w:r w:rsidR="00A003FF">
        <w:rPr>
          <w:rFonts w:ascii="Garamond" w:eastAsia="Garamond" w:hAnsi="Garamond" w:cs="Garamond"/>
        </w:rPr>
        <w:t xml:space="preserve"> Estimation</w:t>
      </w:r>
      <w:r>
        <w:rPr>
          <w:rFonts w:ascii="Garamond" w:eastAsia="Garamond" w:hAnsi="Garamond" w:cs="Garamond"/>
        </w:rPr>
        <w:t xml:space="preserve"> Toolbox in the future.</w:t>
      </w:r>
    </w:p>
    <w:p w14:paraId="60BBEA5A" w14:textId="77777777" w:rsidR="004033EE" w:rsidRDefault="004033EE">
      <w:pPr>
        <w:spacing w:after="0" w:line="240" w:lineRule="auto"/>
        <w:rPr>
          <w:rFonts w:ascii="Garamond" w:eastAsia="Garamond" w:hAnsi="Garamond" w:cs="Garamond"/>
        </w:rPr>
      </w:pPr>
    </w:p>
    <w:p w14:paraId="241A6B45" w14:textId="7251B3EF" w:rsidR="004033EE" w:rsidRDefault="00884024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</w:rPr>
        <w:t>Software Release Plan</w:t>
      </w:r>
      <w:r>
        <w:rPr>
          <w:rFonts w:ascii="Garamond" w:eastAsia="Garamond" w:hAnsi="Garamond" w:cs="Garamond"/>
        </w:rPr>
        <w:t>: Sinc</w:t>
      </w:r>
      <w:bookmarkStart w:id="0" w:name="_GoBack"/>
      <w:bookmarkEnd w:id="0"/>
      <w:r>
        <w:rPr>
          <w:rFonts w:ascii="Garamond" w:eastAsia="Garamond" w:hAnsi="Garamond" w:cs="Garamond"/>
        </w:rPr>
        <w:t xml:space="preserve">e the Toolbox falls into </w:t>
      </w:r>
      <w:r w:rsidR="00351DEC">
        <w:rPr>
          <w:rFonts w:ascii="Garamond" w:eastAsia="Garamond" w:hAnsi="Garamond" w:cs="Garamond"/>
        </w:rPr>
        <w:t>Software Release C</w:t>
      </w:r>
      <w:r>
        <w:rPr>
          <w:rFonts w:ascii="Garamond" w:eastAsia="Garamond" w:hAnsi="Garamond" w:cs="Garamond"/>
        </w:rPr>
        <w:t xml:space="preserve">ategory III, the team has prepared the partners for delayed delivery of the code by giving them a rough timeline of the software release process and informing them about the uncertainty regarding the length of the delay. The team will ensure that a code handoff via Google Hangout will take place regardless of when the software release is completed and that extensive documentation for the code </w:t>
      </w:r>
      <w:r w:rsidR="00B84713">
        <w:rPr>
          <w:rFonts w:ascii="Garamond" w:eastAsia="Garamond" w:hAnsi="Garamond" w:cs="Garamond"/>
        </w:rPr>
        <w:t>will be</w:t>
      </w:r>
      <w:r>
        <w:rPr>
          <w:rFonts w:ascii="Garamond" w:eastAsia="Garamond" w:hAnsi="Garamond" w:cs="Garamond"/>
        </w:rPr>
        <w:t xml:space="preserve"> made accessible on GitHub once released.</w:t>
      </w:r>
    </w:p>
    <w:p w14:paraId="2491F11D" w14:textId="77777777" w:rsidR="004033EE" w:rsidRDefault="004033EE">
      <w:pPr>
        <w:spacing w:after="0" w:line="240" w:lineRule="auto"/>
        <w:rPr>
          <w:rFonts w:ascii="Garamond" w:eastAsia="Garamond" w:hAnsi="Garamond" w:cs="Garamond"/>
        </w:rPr>
      </w:pPr>
    </w:p>
    <w:p w14:paraId="0DDB9E1C" w14:textId="63DB7543" w:rsidR="004033EE" w:rsidRDefault="00884024">
      <w:pPr>
        <w:spacing w:after="0" w:line="240" w:lineRule="auto"/>
        <w:rPr>
          <w:rFonts w:ascii="Garamond" w:eastAsia="Garamond" w:hAnsi="Garamond" w:cs="Garamond"/>
        </w:rPr>
      </w:pPr>
      <w:bookmarkStart w:id="1" w:name="_vi5e3jjw5x87" w:colFirst="0" w:colLast="0"/>
      <w:bookmarkEnd w:id="1"/>
      <w:r>
        <w:rPr>
          <w:rFonts w:ascii="Garamond" w:eastAsia="Garamond" w:hAnsi="Garamond" w:cs="Garamond"/>
          <w:i/>
        </w:rPr>
        <w:t>Project Continuation Plan</w:t>
      </w:r>
      <w:r w:rsidR="004E40F9">
        <w:rPr>
          <w:rFonts w:ascii="Garamond" w:eastAsia="Garamond" w:hAnsi="Garamond" w:cs="Garamond"/>
        </w:rPr>
        <w:t>: A continuation of this</w:t>
      </w:r>
      <w:r>
        <w:rPr>
          <w:rFonts w:ascii="Garamond" w:eastAsia="Garamond" w:hAnsi="Garamond" w:cs="Garamond"/>
        </w:rPr>
        <w:t xml:space="preserve"> project is proposed </w:t>
      </w:r>
      <w:r w:rsidR="004E40F9">
        <w:rPr>
          <w:rFonts w:ascii="Garamond" w:eastAsia="Garamond" w:hAnsi="Garamond" w:cs="Garamond"/>
        </w:rPr>
        <w:t xml:space="preserve">for the </w:t>
      </w:r>
      <w:proofErr w:type="gramStart"/>
      <w:r w:rsidR="004E40F9">
        <w:rPr>
          <w:rFonts w:ascii="Garamond" w:eastAsia="Garamond" w:hAnsi="Garamond" w:cs="Garamond"/>
        </w:rPr>
        <w:t>Fall</w:t>
      </w:r>
      <w:proofErr w:type="gramEnd"/>
      <w:r w:rsidR="004E40F9">
        <w:rPr>
          <w:rFonts w:ascii="Garamond" w:eastAsia="Garamond" w:hAnsi="Garamond" w:cs="Garamond"/>
        </w:rPr>
        <w:t xml:space="preserve"> 2017 </w:t>
      </w:r>
      <w:r w:rsidR="005F66C4">
        <w:rPr>
          <w:rFonts w:ascii="Garamond" w:eastAsia="Garamond" w:hAnsi="Garamond" w:cs="Garamond"/>
        </w:rPr>
        <w:t>T</w:t>
      </w:r>
      <w:r w:rsidR="004E40F9">
        <w:rPr>
          <w:rFonts w:ascii="Garamond" w:eastAsia="Garamond" w:hAnsi="Garamond" w:cs="Garamond"/>
        </w:rPr>
        <w:t>erm</w:t>
      </w:r>
      <w:r>
        <w:rPr>
          <w:rFonts w:ascii="Garamond" w:eastAsia="Garamond" w:hAnsi="Garamond" w:cs="Garamond"/>
        </w:rPr>
        <w:t xml:space="preserve"> and will </w:t>
      </w:r>
      <w:r w:rsidR="00E67295">
        <w:rPr>
          <w:rFonts w:ascii="Garamond" w:eastAsia="Garamond" w:hAnsi="Garamond" w:cs="Garamond"/>
        </w:rPr>
        <w:t xml:space="preserve">move </w:t>
      </w:r>
      <w:r>
        <w:rPr>
          <w:rFonts w:ascii="Garamond" w:eastAsia="Garamond" w:hAnsi="Garamond" w:cs="Garamond"/>
        </w:rPr>
        <w:t xml:space="preserve">the study area to the Colorado Plateau region. The Wyoming Cross-Cutting II team will provide </w:t>
      </w:r>
      <w:r w:rsidR="00B84713">
        <w:rPr>
          <w:rFonts w:ascii="Garamond" w:eastAsia="Garamond" w:hAnsi="Garamond" w:cs="Garamond"/>
        </w:rPr>
        <w:t>its</w:t>
      </w:r>
      <w:r>
        <w:rPr>
          <w:rFonts w:ascii="Garamond" w:eastAsia="Garamond" w:hAnsi="Garamond" w:cs="Garamond"/>
        </w:rPr>
        <w:t xml:space="preserve"> technical paper along with other deliverables to guide the </w:t>
      </w:r>
      <w:r w:rsidR="002E073F">
        <w:rPr>
          <w:rFonts w:ascii="Garamond" w:eastAsia="Garamond" w:hAnsi="Garamond" w:cs="Garamond"/>
        </w:rPr>
        <w:t>Southwest U.S. Cross-Cutting</w:t>
      </w:r>
      <w:r>
        <w:rPr>
          <w:rFonts w:ascii="Garamond" w:eastAsia="Garamond" w:hAnsi="Garamond" w:cs="Garamond"/>
        </w:rPr>
        <w:t xml:space="preserve"> team as they are introduced to the topic. A thoroughly</w:t>
      </w:r>
      <w:r w:rsidR="00E67295">
        <w:rPr>
          <w:rFonts w:ascii="Garamond" w:eastAsia="Garamond" w:hAnsi="Garamond" w:cs="Garamond"/>
        </w:rPr>
        <w:t>-</w:t>
      </w:r>
      <w:r>
        <w:rPr>
          <w:rFonts w:ascii="Garamond" w:eastAsia="Garamond" w:hAnsi="Garamond" w:cs="Garamond"/>
        </w:rPr>
        <w:t xml:space="preserve">commented code will also be provided to assist </w:t>
      </w:r>
      <w:r w:rsidR="005367C9">
        <w:rPr>
          <w:rFonts w:ascii="Garamond" w:eastAsia="Garamond" w:hAnsi="Garamond" w:cs="Garamond"/>
        </w:rPr>
        <w:t>their</w:t>
      </w:r>
      <w:r w:rsidR="009F5B00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team in adjusting the </w:t>
      </w:r>
      <w:proofErr w:type="spellStart"/>
      <w:r>
        <w:rPr>
          <w:rFonts w:ascii="Garamond" w:eastAsia="Garamond" w:hAnsi="Garamond" w:cs="Garamond"/>
        </w:rPr>
        <w:t>Sky</w:t>
      </w:r>
      <w:r w:rsidR="00A003FF">
        <w:rPr>
          <w:rFonts w:ascii="Garamond" w:eastAsia="Garamond" w:hAnsi="Garamond" w:cs="Garamond"/>
        </w:rPr>
        <w:t>glow</w:t>
      </w:r>
      <w:proofErr w:type="spellEnd"/>
      <w:r w:rsidR="00A003FF">
        <w:rPr>
          <w:rFonts w:ascii="Garamond" w:eastAsia="Garamond" w:hAnsi="Garamond" w:cs="Garamond"/>
        </w:rPr>
        <w:t xml:space="preserve"> Estimation</w:t>
      </w:r>
      <w:r>
        <w:rPr>
          <w:rFonts w:ascii="Garamond" w:eastAsia="Garamond" w:hAnsi="Garamond" w:cs="Garamond"/>
        </w:rPr>
        <w:t xml:space="preserve"> Toolbox to the </w:t>
      </w:r>
      <w:r w:rsidR="003E66B9">
        <w:rPr>
          <w:rFonts w:ascii="Garamond" w:eastAsia="Garamond" w:hAnsi="Garamond" w:cs="Garamond"/>
        </w:rPr>
        <w:t xml:space="preserve">new </w:t>
      </w:r>
      <w:r>
        <w:rPr>
          <w:rFonts w:ascii="Garamond" w:eastAsia="Garamond" w:hAnsi="Garamond" w:cs="Garamond"/>
        </w:rPr>
        <w:t>study area.</w:t>
      </w:r>
    </w:p>
    <w:p w14:paraId="3D4D50F8" w14:textId="77777777" w:rsidR="004033EE" w:rsidRPr="004E10F1" w:rsidRDefault="004033EE">
      <w:pPr>
        <w:spacing w:after="0" w:line="240" w:lineRule="auto"/>
        <w:ind w:left="360" w:hanging="36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5A2807CB" w14:textId="77777777" w:rsidR="004033EE" w:rsidRDefault="00884024">
      <w:pPr>
        <w:spacing w:after="0" w:line="240" w:lineRule="auto"/>
        <w:ind w:left="360" w:hanging="360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Team POC: </w:t>
      </w:r>
      <w:r>
        <w:rPr>
          <w:rFonts w:ascii="Garamond" w:eastAsia="Garamond" w:hAnsi="Garamond" w:cs="Garamond"/>
        </w:rPr>
        <w:t>Veronica Warda, vwarda41@gmail.com</w:t>
      </w:r>
    </w:p>
    <w:p w14:paraId="4CBFDE72" w14:textId="604E12D4" w:rsidR="004033EE" w:rsidRDefault="00884024">
      <w:pPr>
        <w:spacing w:after="0" w:line="240" w:lineRule="auto"/>
        <w:ind w:left="360" w:hanging="360"/>
        <w:rPr>
          <w:rFonts w:ascii="Garamond" w:eastAsia="Garamond" w:hAnsi="Garamond" w:cs="Garamond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Software Release POC</w:t>
      </w:r>
      <w:r>
        <w:rPr>
          <w:rFonts w:ascii="Century Gothic" w:eastAsia="Century Gothic" w:hAnsi="Century Gothic" w:cs="Century Gothic"/>
          <w:sz w:val="20"/>
          <w:szCs w:val="20"/>
        </w:rPr>
        <w:t>: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</w:rPr>
        <w:t>Dr. Kenton Ross (NASA Langley Research Center), kenton.w.ross@nasa.gov</w:t>
      </w:r>
    </w:p>
    <w:p w14:paraId="743A966B" w14:textId="25128A64" w:rsidR="004033EE" w:rsidRDefault="00884024" w:rsidP="004C5DEF">
      <w:pPr>
        <w:spacing w:after="0" w:line="240" w:lineRule="auto"/>
        <w:ind w:left="1530" w:hanging="1530"/>
        <w:rPr>
          <w:rFonts w:ascii="Garamond" w:eastAsia="Garamond" w:hAnsi="Garamond" w:cs="Garamond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Partner POC</w:t>
      </w:r>
      <w:r w:rsidR="00414753">
        <w:rPr>
          <w:rFonts w:ascii="Century Gothic" w:eastAsia="Century Gothic" w:hAnsi="Century Gothic" w:cs="Century Gothic"/>
          <w:b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: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</w:rPr>
        <w:t>Daniel Greenblatt (Grand Teton National Park Co</w:t>
      </w:r>
      <w:r w:rsidR="00B73594">
        <w:rPr>
          <w:rFonts w:ascii="Garamond" w:eastAsia="Garamond" w:hAnsi="Garamond" w:cs="Garamond"/>
        </w:rPr>
        <w:t xml:space="preserve">lter Bay District Interpreter), </w:t>
      </w:r>
      <w:r>
        <w:rPr>
          <w:rFonts w:ascii="Garamond" w:eastAsia="Garamond" w:hAnsi="Garamond" w:cs="Garamond"/>
        </w:rPr>
        <w:t>dan_greenblatt@nps.gov</w:t>
      </w:r>
    </w:p>
    <w:p w14:paraId="06A97432" w14:textId="77777777" w:rsidR="004033EE" w:rsidRDefault="00884024" w:rsidP="00414753">
      <w:pPr>
        <w:spacing w:after="0" w:line="240" w:lineRule="auto"/>
        <w:ind w:left="1620" w:hanging="27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Samuel Singer (Wyoming Stargazing Executive Director), info@wyomingstargazing.org</w:t>
      </w:r>
    </w:p>
    <w:p w14:paraId="2DDB563E" w14:textId="77777777" w:rsidR="004033EE" w:rsidRDefault="00884024" w:rsidP="00414753">
      <w:pPr>
        <w:spacing w:after="0" w:line="240" w:lineRule="auto"/>
        <w:ind w:left="1530" w:hanging="1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Randy Stanley (National Park Service Intermountain Region Natural Sounds and Night Skies Coordinator), randy_stanley@nps.gov</w:t>
      </w:r>
    </w:p>
    <w:p w14:paraId="52884537" w14:textId="77777777" w:rsidR="004033EE" w:rsidRPr="004C68E1" w:rsidRDefault="004033EE">
      <w:pPr>
        <w:spacing w:after="0" w:line="240" w:lineRule="auto"/>
        <w:rPr>
          <w:rFonts w:ascii="Century Gothic" w:eastAsia="Garamond" w:hAnsi="Century Gothic" w:cs="Garamond"/>
          <w:sz w:val="20"/>
          <w:szCs w:val="20"/>
        </w:rPr>
      </w:pPr>
    </w:p>
    <w:p w14:paraId="5A51DDBA" w14:textId="6165E5CE" w:rsidR="00062C22" w:rsidRDefault="00884024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Handoff Package:</w:t>
      </w:r>
    </w:p>
    <w:p w14:paraId="6BA2D8D9" w14:textId="77777777" w:rsidR="00062C22" w:rsidRDefault="00062C22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Garamond" w:eastAsia="Garamond" w:hAnsi="Garamond" w:cs="Garamond"/>
        </w:rPr>
        <w:sectPr w:rsidR="00062C22">
          <w:footerReference w:type="default" r:id="rId9"/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76EC896C" w14:textId="783D884D" w:rsidR="004033EE" w:rsidRDefault="00884024">
      <w:pPr>
        <w:numPr>
          <w:ilvl w:val="0"/>
          <w:numId w:val="3"/>
        </w:numPr>
        <w:spacing w:after="0" w:line="240" w:lineRule="auto"/>
        <w:ind w:hanging="360"/>
        <w:contextualSpacing/>
      </w:pPr>
      <w:r>
        <w:rPr>
          <w:rFonts w:ascii="Garamond" w:eastAsia="Garamond" w:hAnsi="Garamond" w:cs="Garamond"/>
        </w:rPr>
        <w:lastRenderedPageBreak/>
        <w:t>Technical Paper</w:t>
      </w:r>
    </w:p>
    <w:p w14:paraId="6B60F08A" w14:textId="77777777" w:rsidR="004033EE" w:rsidRDefault="00884024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Poster</w:t>
      </w:r>
    </w:p>
    <w:p w14:paraId="00F8C52A" w14:textId="77777777" w:rsidR="004033EE" w:rsidRDefault="00884024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Presentation</w:t>
      </w:r>
    </w:p>
    <w:p w14:paraId="62B08671" w14:textId="77777777" w:rsidR="004033EE" w:rsidRDefault="00884024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Project Video</w:t>
      </w:r>
    </w:p>
    <w:p w14:paraId="29228102" w14:textId="77777777" w:rsidR="004033EE" w:rsidRDefault="00884024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Technical Image</w:t>
      </w:r>
    </w:p>
    <w:p w14:paraId="2BBBF482" w14:textId="77777777" w:rsidR="004033EE" w:rsidRDefault="00884024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Website Image</w:t>
      </w:r>
    </w:p>
    <w:p w14:paraId="649FDD57" w14:textId="77777777" w:rsidR="004033EE" w:rsidRDefault="00884024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Project Summary</w:t>
      </w:r>
    </w:p>
    <w:p w14:paraId="0C824B41" w14:textId="37F3E5F9" w:rsidR="00AA18FD" w:rsidRDefault="00884024" w:rsidP="00AA18FD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Artificial </w:t>
      </w:r>
      <w:proofErr w:type="spellStart"/>
      <w:r>
        <w:rPr>
          <w:rFonts w:ascii="Garamond" w:eastAsia="Garamond" w:hAnsi="Garamond" w:cs="Garamond"/>
        </w:rPr>
        <w:t>Sky</w:t>
      </w:r>
      <w:r w:rsidR="00A003FF"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</w:rPr>
        <w:t>low</w:t>
      </w:r>
      <w:proofErr w:type="spellEnd"/>
      <w:r>
        <w:rPr>
          <w:rFonts w:ascii="Garamond" w:eastAsia="Garamond" w:hAnsi="Garamond" w:cs="Garamond"/>
        </w:rPr>
        <w:t xml:space="preserve"> Map</w:t>
      </w:r>
      <w:r w:rsidR="007725A3">
        <w:rPr>
          <w:rFonts w:ascii="Garamond" w:eastAsia="Garamond" w:hAnsi="Garamond" w:cs="Garamond"/>
        </w:rPr>
        <w:t>s</w:t>
      </w:r>
    </w:p>
    <w:p w14:paraId="6876E48E" w14:textId="342B1845" w:rsidR="00E67295" w:rsidRDefault="00E67295" w:rsidP="00AA18FD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Skyglow</w:t>
      </w:r>
      <w:proofErr w:type="spellEnd"/>
      <w:r>
        <w:rPr>
          <w:rFonts w:ascii="Garamond" w:eastAsia="Garamond" w:hAnsi="Garamond" w:cs="Garamond"/>
        </w:rPr>
        <w:t xml:space="preserve"> Estimation Toolbox Tutorial and Support Documentation</w:t>
      </w:r>
    </w:p>
    <w:p w14:paraId="5A21A64C" w14:textId="62C08C3F" w:rsidR="007F236A" w:rsidRDefault="007F236A" w:rsidP="00AA18FD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>Brochure</w:t>
      </w:r>
    </w:p>
    <w:p w14:paraId="0FD13D48" w14:textId="6CAF1BC5" w:rsidR="00762D77" w:rsidRDefault="00062C22" w:rsidP="00AA18FD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One-</w:t>
      </w:r>
      <w:r w:rsidR="00762D77">
        <w:rPr>
          <w:rFonts w:ascii="Garamond" w:eastAsia="Garamond" w:hAnsi="Garamond" w:cs="Garamond"/>
        </w:rPr>
        <w:t>Pager</w:t>
      </w:r>
    </w:p>
    <w:p w14:paraId="6928B850" w14:textId="4CAF821C" w:rsidR="00762D77" w:rsidRPr="008E199D" w:rsidRDefault="00762D77" w:rsidP="00AA18FD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Imagery</w:t>
      </w:r>
      <w:r w:rsidR="00062C22">
        <w:rPr>
          <w:rFonts w:ascii="Garamond" w:eastAsia="Garamond" w:hAnsi="Garamond" w:cs="Garamond"/>
        </w:rPr>
        <w:t xml:space="preserve"> Gallery</w:t>
      </w:r>
    </w:p>
    <w:sectPr w:rsidR="00762D77" w:rsidRPr="008E199D" w:rsidSect="00062C22">
      <w:type w:val="continuous"/>
      <w:pgSz w:w="12240" w:h="15840"/>
      <w:pgMar w:top="1440" w:right="1440" w:bottom="1440" w:left="1440" w:header="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9B5F1" w14:textId="77777777" w:rsidR="00A37F91" w:rsidRDefault="00A37F91">
      <w:pPr>
        <w:spacing w:after="0" w:line="240" w:lineRule="auto"/>
      </w:pPr>
      <w:r>
        <w:separator/>
      </w:r>
    </w:p>
  </w:endnote>
  <w:endnote w:type="continuationSeparator" w:id="0">
    <w:p w14:paraId="7B2A1C2B" w14:textId="77777777" w:rsidR="00A37F91" w:rsidRDefault="00A3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E66BC" w14:textId="77777777" w:rsidR="004033EE" w:rsidRDefault="00884024" w:rsidP="00062C22">
    <w:pPr>
      <w:tabs>
        <w:tab w:val="center" w:pos="4680"/>
        <w:tab w:val="right" w:pos="9360"/>
      </w:tabs>
      <w:spacing w:after="920"/>
      <w:jc w:val="center"/>
    </w:pPr>
    <w:r>
      <w:rPr>
        <w:noProof/>
        <w:lang w:bidi="ar-SA"/>
      </w:rPr>
      <w:drawing>
        <wp:inline distT="0" distB="0" distL="0" distR="0" wp14:anchorId="0ACEBC97" wp14:editId="382598C4">
          <wp:extent cx="1497330" cy="285750"/>
          <wp:effectExtent l="0" t="0" r="0" b="0"/>
          <wp:docPr id="10" name="image4.png" descr="DEVELOP Text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EVELOP Text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733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191C1" w14:textId="77777777" w:rsidR="00A37F91" w:rsidRDefault="00A37F91">
      <w:pPr>
        <w:spacing w:after="0" w:line="240" w:lineRule="auto"/>
      </w:pPr>
      <w:r>
        <w:separator/>
      </w:r>
    </w:p>
  </w:footnote>
  <w:footnote w:type="continuationSeparator" w:id="0">
    <w:p w14:paraId="2E0ABABA" w14:textId="77777777" w:rsidR="00A37F91" w:rsidRDefault="00A3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E049A"/>
    <w:multiLevelType w:val="multilevel"/>
    <w:tmpl w:val="1A1CE6C8"/>
    <w:lvl w:ilvl="0">
      <w:start w:val="1"/>
      <w:numFmt w:val="bullet"/>
      <w:lvlText w:val=""/>
      <w:lvlJc w:val="left"/>
      <w:pPr>
        <w:ind w:left="776" w:firstLine="415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96" w:firstLine="11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16" w:firstLine="185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36" w:firstLine="25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56" w:firstLine="32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76" w:firstLine="40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96" w:firstLine="47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16" w:firstLine="54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36" w:firstLine="6176"/>
      </w:pPr>
      <w:rPr>
        <w:rFonts w:ascii="Arial" w:eastAsia="Arial" w:hAnsi="Arial" w:cs="Arial"/>
      </w:rPr>
    </w:lvl>
  </w:abstractNum>
  <w:abstractNum w:abstractNumId="2" w15:restartNumberingAfterBreak="0">
    <w:nsid w:val="4B1931DC"/>
    <w:multiLevelType w:val="multilevel"/>
    <w:tmpl w:val="56A8E37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5A3B5D77"/>
    <w:multiLevelType w:val="multilevel"/>
    <w:tmpl w:val="EC16868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618C1376"/>
    <w:multiLevelType w:val="multilevel"/>
    <w:tmpl w:val="49DAC26A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EE"/>
    <w:rsid w:val="00062C22"/>
    <w:rsid w:val="00084284"/>
    <w:rsid w:val="000B04C6"/>
    <w:rsid w:val="0016510F"/>
    <w:rsid w:val="00180B28"/>
    <w:rsid w:val="001C0301"/>
    <w:rsid w:val="001E298D"/>
    <w:rsid w:val="002411B6"/>
    <w:rsid w:val="002461A3"/>
    <w:rsid w:val="002E073F"/>
    <w:rsid w:val="00315F6A"/>
    <w:rsid w:val="00351DEC"/>
    <w:rsid w:val="00391783"/>
    <w:rsid w:val="003A0626"/>
    <w:rsid w:val="003E66B9"/>
    <w:rsid w:val="004033EE"/>
    <w:rsid w:val="00414753"/>
    <w:rsid w:val="004C5DEF"/>
    <w:rsid w:val="004C68E1"/>
    <w:rsid w:val="004D1DF4"/>
    <w:rsid w:val="004E10F1"/>
    <w:rsid w:val="004E40F9"/>
    <w:rsid w:val="00513EA2"/>
    <w:rsid w:val="005367C9"/>
    <w:rsid w:val="005F66C4"/>
    <w:rsid w:val="006113E5"/>
    <w:rsid w:val="00612F2C"/>
    <w:rsid w:val="00694ABB"/>
    <w:rsid w:val="006C194C"/>
    <w:rsid w:val="006E2D39"/>
    <w:rsid w:val="00754DDD"/>
    <w:rsid w:val="00762D77"/>
    <w:rsid w:val="007708F7"/>
    <w:rsid w:val="00771723"/>
    <w:rsid w:val="007725A3"/>
    <w:rsid w:val="007F236A"/>
    <w:rsid w:val="007F4050"/>
    <w:rsid w:val="00884024"/>
    <w:rsid w:val="00897784"/>
    <w:rsid w:val="008E199D"/>
    <w:rsid w:val="00971442"/>
    <w:rsid w:val="009D7025"/>
    <w:rsid w:val="009F40A0"/>
    <w:rsid w:val="009F5B00"/>
    <w:rsid w:val="009F6629"/>
    <w:rsid w:val="009F71FD"/>
    <w:rsid w:val="00A003FF"/>
    <w:rsid w:val="00A37F91"/>
    <w:rsid w:val="00A53969"/>
    <w:rsid w:val="00AA18FD"/>
    <w:rsid w:val="00AC05F8"/>
    <w:rsid w:val="00AC2A5B"/>
    <w:rsid w:val="00B0180C"/>
    <w:rsid w:val="00B421D9"/>
    <w:rsid w:val="00B45F29"/>
    <w:rsid w:val="00B73594"/>
    <w:rsid w:val="00B84713"/>
    <w:rsid w:val="00C37122"/>
    <w:rsid w:val="00C44A18"/>
    <w:rsid w:val="00C50AA2"/>
    <w:rsid w:val="00CA4014"/>
    <w:rsid w:val="00D16764"/>
    <w:rsid w:val="00D53064"/>
    <w:rsid w:val="00D703BF"/>
    <w:rsid w:val="00DB7843"/>
    <w:rsid w:val="00E12914"/>
    <w:rsid w:val="00E45A96"/>
    <w:rsid w:val="00E64702"/>
    <w:rsid w:val="00E67295"/>
    <w:rsid w:val="00EC025F"/>
    <w:rsid w:val="00ED6B44"/>
    <w:rsid w:val="00ED7DBF"/>
    <w:rsid w:val="00EE3989"/>
    <w:rsid w:val="00F117ED"/>
    <w:rsid w:val="00F3515B"/>
    <w:rsid w:val="00F40046"/>
    <w:rsid w:val="00F8159C"/>
    <w:rsid w:val="00F855E2"/>
    <w:rsid w:val="00F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59A1EC"/>
  <w15:docId w15:val="{E999FA01-2B71-4F66-962F-DB4CC836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th-TH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rPr>
      <w:rFonts w:ascii="Century Gothic" w:eastAsia="Century Gothic" w:hAnsi="Century Gothic" w:cs="Century Gothic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rPr>
      <w:rFonts w:ascii="Century Gothic" w:eastAsia="Century Gothic" w:hAnsi="Century Gothic" w:cs="Century Gothic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Angsana New"/>
      <w:sz w:val="20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764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764"/>
    <w:rPr>
      <w:rFonts w:ascii="Segoe UI" w:hAnsi="Segoe UI" w:cs="Angsana New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DBF"/>
    <w:rPr>
      <w:rFonts w:cs="Angsana New"/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315F6A"/>
    <w:pPr>
      <w:widowControl/>
      <w:ind w:left="720"/>
      <w:contextualSpacing/>
    </w:pPr>
    <w:rPr>
      <w:rFonts w:cs="Times New Roman"/>
      <w:color w:val="auto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8159C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8159C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F8159C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8159C"/>
    <w:rPr>
      <w:rFonts w:cs="Angsana New"/>
      <w:szCs w:val="28"/>
    </w:rPr>
  </w:style>
  <w:style w:type="table" w:styleId="TableGrid">
    <w:name w:val="Table Grid"/>
    <w:basedOn w:val="TableNormal"/>
    <w:uiPriority w:val="39"/>
    <w:rsid w:val="0006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71FDF-6664-4FE9-A51E-A7B0943F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CStevens</dc:creator>
  <cp:lastModifiedBy>Chao, Steven Yuan-wei</cp:lastModifiedBy>
  <cp:revision>38</cp:revision>
  <cp:lastPrinted>2017-07-13T20:01:00Z</cp:lastPrinted>
  <dcterms:created xsi:type="dcterms:W3CDTF">2017-06-27T21:38:00Z</dcterms:created>
  <dcterms:modified xsi:type="dcterms:W3CDTF">2017-07-13T20:14:00Z</dcterms:modified>
</cp:coreProperties>
</file>