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473" w:rsidRDefault="007B73F9">
      <w:pPr>
        <w:rPr>
          <w:b/>
          <w:sz w:val="28"/>
        </w:rPr>
      </w:pPr>
      <w:r>
        <w:rPr>
          <w:b/>
          <w:sz w:val="28"/>
        </w:rPr>
        <w:t>NA</w:t>
      </w:r>
      <w:bookmarkStart w:id="0" w:name="_GoBack"/>
      <w:bookmarkEnd w:id="0"/>
      <w:r>
        <w:rPr>
          <w:b/>
          <w:sz w:val="28"/>
        </w:rPr>
        <w:t>SA DEVELOP National Program</w:t>
      </w:r>
    </w:p>
    <w:p w:rsidR="007B73F9" w:rsidRPr="00A44DD0" w:rsidRDefault="00EB1E33">
      <w:pPr>
        <w:rPr>
          <w:b/>
          <w:sz w:val="24"/>
        </w:rPr>
      </w:pPr>
      <w:r>
        <w:rPr>
          <w:b/>
          <w:sz w:val="24"/>
        </w:rPr>
        <w:t>Fall</w:t>
      </w:r>
      <w:r w:rsidR="00CD0433">
        <w:rPr>
          <w:b/>
          <w:sz w:val="24"/>
        </w:rPr>
        <w:t xml:space="preserve"> 2016</w:t>
      </w:r>
      <w:r w:rsidR="007B73F9" w:rsidRPr="00A44DD0">
        <w:rPr>
          <w:b/>
          <w:sz w:val="24"/>
        </w:rPr>
        <w:t xml:space="preserve"> Project Proposal</w:t>
      </w:r>
    </w:p>
    <w:p w:rsidR="00A44DD0" w:rsidRDefault="00A44DD0" w:rsidP="00A44DD0">
      <w:pPr>
        <w:rPr>
          <w:b/>
          <w:sz w:val="24"/>
        </w:rPr>
      </w:pPr>
    </w:p>
    <w:p w:rsidR="00E973D5" w:rsidRPr="00D94EED" w:rsidRDefault="00E973D5">
      <w:pPr>
        <w:rPr>
          <w:b/>
          <w:sz w:val="20"/>
          <w:szCs w:val="24"/>
        </w:rPr>
      </w:pPr>
      <w:r w:rsidRPr="00D94EED">
        <w:rPr>
          <w:b/>
          <w:sz w:val="20"/>
          <w:szCs w:val="24"/>
        </w:rPr>
        <w:t>University of Georgia</w:t>
      </w:r>
    </w:p>
    <w:p w:rsidR="007B73F9" w:rsidRPr="00CD0433" w:rsidRDefault="00DA14F5">
      <w:pPr>
        <w:rPr>
          <w:b/>
          <w:sz w:val="20"/>
          <w:szCs w:val="20"/>
        </w:rPr>
      </w:pPr>
      <w:r>
        <w:rPr>
          <w:b/>
          <w:sz w:val="20"/>
          <w:szCs w:val="20"/>
        </w:rPr>
        <w:t>Eastern India</w:t>
      </w:r>
      <w:r w:rsidR="00E973D5">
        <w:rPr>
          <w:b/>
          <w:sz w:val="20"/>
          <w:szCs w:val="20"/>
        </w:rPr>
        <w:t xml:space="preserve"> </w:t>
      </w:r>
      <w:r w:rsidR="00EB1E33">
        <w:rPr>
          <w:b/>
          <w:sz w:val="20"/>
          <w:szCs w:val="20"/>
        </w:rPr>
        <w:t>Ecological</w:t>
      </w:r>
      <w:r w:rsidR="00AC15EF">
        <w:rPr>
          <w:b/>
          <w:sz w:val="20"/>
          <w:szCs w:val="20"/>
        </w:rPr>
        <w:t xml:space="preserve"> Forecasting</w:t>
      </w:r>
      <w:r w:rsidR="00E973D5">
        <w:rPr>
          <w:b/>
          <w:sz w:val="20"/>
          <w:szCs w:val="20"/>
        </w:rPr>
        <w:t xml:space="preserve"> </w:t>
      </w:r>
    </w:p>
    <w:p w:rsidR="007B73F9" w:rsidRPr="00CD0433" w:rsidRDefault="005D09A5">
      <w:pPr>
        <w:rPr>
          <w:sz w:val="20"/>
          <w:szCs w:val="20"/>
        </w:rPr>
      </w:pPr>
      <w:r>
        <w:rPr>
          <w:sz w:val="20"/>
          <w:szCs w:val="20"/>
        </w:rPr>
        <w:t xml:space="preserve">A </w:t>
      </w:r>
      <w:r w:rsidR="00CA7B48">
        <w:rPr>
          <w:sz w:val="20"/>
          <w:szCs w:val="20"/>
        </w:rPr>
        <w:t>M</w:t>
      </w:r>
      <w:r>
        <w:rPr>
          <w:sz w:val="20"/>
          <w:szCs w:val="20"/>
        </w:rPr>
        <w:t>ulti-</w:t>
      </w:r>
      <w:r w:rsidR="00CA7B48">
        <w:rPr>
          <w:sz w:val="20"/>
          <w:szCs w:val="20"/>
        </w:rPr>
        <w:t>S</w:t>
      </w:r>
      <w:r>
        <w:rPr>
          <w:sz w:val="20"/>
          <w:szCs w:val="20"/>
        </w:rPr>
        <w:t xml:space="preserve">ensor </w:t>
      </w:r>
      <w:r w:rsidR="00CA7B48">
        <w:rPr>
          <w:sz w:val="20"/>
          <w:szCs w:val="20"/>
        </w:rPr>
        <w:t>A</w:t>
      </w:r>
      <w:r>
        <w:rPr>
          <w:sz w:val="20"/>
          <w:szCs w:val="20"/>
        </w:rPr>
        <w:t xml:space="preserve">pproach to </w:t>
      </w:r>
      <w:r w:rsidR="00CA7B48">
        <w:rPr>
          <w:sz w:val="20"/>
          <w:szCs w:val="20"/>
        </w:rPr>
        <w:t>E</w:t>
      </w:r>
      <w:r>
        <w:rPr>
          <w:sz w:val="20"/>
          <w:szCs w:val="20"/>
        </w:rPr>
        <w:t xml:space="preserve">nhance </w:t>
      </w:r>
      <w:r w:rsidR="00935D7B">
        <w:rPr>
          <w:sz w:val="20"/>
          <w:szCs w:val="20"/>
        </w:rPr>
        <w:t xml:space="preserve">the </w:t>
      </w:r>
      <w:r w:rsidR="00CA7B48">
        <w:rPr>
          <w:sz w:val="20"/>
          <w:szCs w:val="20"/>
        </w:rPr>
        <w:t>P</w:t>
      </w:r>
      <w:r w:rsidR="00935D7B">
        <w:rPr>
          <w:sz w:val="20"/>
          <w:szCs w:val="20"/>
        </w:rPr>
        <w:t xml:space="preserve">rediction of </w:t>
      </w:r>
      <w:r w:rsidR="00CA7B48">
        <w:rPr>
          <w:sz w:val="20"/>
          <w:szCs w:val="20"/>
        </w:rPr>
        <w:t>M</w:t>
      </w:r>
      <w:r w:rsidR="00935D7B">
        <w:rPr>
          <w:sz w:val="20"/>
          <w:szCs w:val="20"/>
        </w:rPr>
        <w:t xml:space="preserve">angrove </w:t>
      </w:r>
      <w:r w:rsidR="00CA7B48">
        <w:rPr>
          <w:sz w:val="20"/>
          <w:szCs w:val="20"/>
        </w:rPr>
        <w:t>B</w:t>
      </w:r>
      <w:r w:rsidR="00935D7B">
        <w:rPr>
          <w:sz w:val="20"/>
          <w:szCs w:val="20"/>
        </w:rPr>
        <w:t xml:space="preserve">iophysical </w:t>
      </w:r>
      <w:r w:rsidR="00CA7B48">
        <w:rPr>
          <w:sz w:val="20"/>
          <w:szCs w:val="20"/>
        </w:rPr>
        <w:t>C</w:t>
      </w:r>
      <w:r w:rsidR="00935D7B">
        <w:rPr>
          <w:sz w:val="20"/>
          <w:szCs w:val="20"/>
        </w:rPr>
        <w:t>haracteristics</w:t>
      </w:r>
      <w:r>
        <w:rPr>
          <w:sz w:val="20"/>
          <w:szCs w:val="20"/>
        </w:rPr>
        <w:t xml:space="preserve"> in </w:t>
      </w:r>
      <w:r w:rsidR="00935D7B">
        <w:rPr>
          <w:sz w:val="20"/>
          <w:szCs w:val="20"/>
        </w:rPr>
        <w:t xml:space="preserve">Chilika Lagoon and </w:t>
      </w:r>
      <w:r>
        <w:rPr>
          <w:sz w:val="20"/>
          <w:szCs w:val="20"/>
        </w:rPr>
        <w:t>Bhitarkanika</w:t>
      </w:r>
      <w:r w:rsidR="00935D7B">
        <w:rPr>
          <w:sz w:val="20"/>
          <w:szCs w:val="20"/>
        </w:rPr>
        <w:t xml:space="preserve"> Wildlife Sanctuary, Odisha, India</w:t>
      </w:r>
    </w:p>
    <w:p w:rsidR="00272CD9" w:rsidRDefault="00272CD9" w:rsidP="00334B0C">
      <w:pPr>
        <w:rPr>
          <w:b/>
          <w:sz w:val="20"/>
        </w:rPr>
      </w:pPr>
    </w:p>
    <w:p w:rsidR="00CD0433" w:rsidRPr="00C33A8E" w:rsidRDefault="00CD0433" w:rsidP="00CD0433">
      <w:pPr>
        <w:pBdr>
          <w:bottom w:val="single" w:sz="4" w:space="1" w:color="auto"/>
        </w:pBdr>
        <w:rPr>
          <w:b/>
        </w:rPr>
      </w:pPr>
      <w:r w:rsidRPr="00C33A8E">
        <w:rPr>
          <w:b/>
        </w:rPr>
        <w:t>Project Overview</w:t>
      </w:r>
    </w:p>
    <w:p w:rsidR="005C5954" w:rsidRPr="00CD0433" w:rsidRDefault="005C5954" w:rsidP="00334B0C">
      <w:pPr>
        <w:rPr>
          <w:b/>
          <w:i/>
          <w:sz w:val="20"/>
          <w:szCs w:val="20"/>
        </w:rPr>
      </w:pPr>
      <w:r w:rsidRPr="00CD0433">
        <w:rPr>
          <w:b/>
          <w:i/>
          <w:sz w:val="20"/>
          <w:szCs w:val="20"/>
        </w:rPr>
        <w:t>Objective</w:t>
      </w:r>
      <w:r w:rsidR="00935D7B">
        <w:rPr>
          <w:b/>
          <w:i/>
          <w:sz w:val="20"/>
          <w:szCs w:val="20"/>
        </w:rPr>
        <w:t>s</w:t>
      </w:r>
      <w:r w:rsidRPr="00CD0433">
        <w:rPr>
          <w:b/>
          <w:i/>
          <w:sz w:val="20"/>
          <w:szCs w:val="20"/>
        </w:rPr>
        <w:t>:</w:t>
      </w:r>
      <w:r w:rsidR="00CD0433">
        <w:rPr>
          <w:b/>
          <w:i/>
          <w:sz w:val="20"/>
          <w:szCs w:val="20"/>
        </w:rPr>
        <w:t xml:space="preserve"> </w:t>
      </w:r>
      <w:r w:rsidR="00935D7B" w:rsidRPr="00935D7B">
        <w:rPr>
          <w:sz w:val="20"/>
          <w:szCs w:val="20"/>
        </w:rPr>
        <w:t xml:space="preserve">To develop a mangrove biophysical characteristics prediction tool </w:t>
      </w:r>
      <w:r w:rsidR="00935D7B">
        <w:rPr>
          <w:sz w:val="20"/>
          <w:szCs w:val="20"/>
        </w:rPr>
        <w:t>for</w:t>
      </w:r>
      <w:r w:rsidR="00C519D0" w:rsidRPr="00C519D0">
        <w:rPr>
          <w:sz w:val="20"/>
          <w:szCs w:val="20"/>
        </w:rPr>
        <w:t xml:space="preserve"> </w:t>
      </w:r>
      <w:r w:rsidR="00935D7B">
        <w:rPr>
          <w:sz w:val="20"/>
          <w:szCs w:val="20"/>
        </w:rPr>
        <w:t xml:space="preserve">Chilika Lagoon and </w:t>
      </w:r>
      <w:r w:rsidR="00C519D0" w:rsidRPr="00C519D0">
        <w:rPr>
          <w:sz w:val="20"/>
          <w:szCs w:val="20"/>
        </w:rPr>
        <w:t>Bhitarkanika</w:t>
      </w:r>
      <w:r w:rsidR="00935D7B">
        <w:rPr>
          <w:sz w:val="20"/>
          <w:szCs w:val="20"/>
        </w:rPr>
        <w:t xml:space="preserve"> Wildlife Sanctuary</w:t>
      </w:r>
      <w:r w:rsidR="00C519D0" w:rsidRPr="00C519D0">
        <w:rPr>
          <w:sz w:val="20"/>
          <w:szCs w:val="20"/>
        </w:rPr>
        <w:t xml:space="preserve"> </w:t>
      </w:r>
      <w:r w:rsidR="00935D7B" w:rsidRPr="00935D7B">
        <w:rPr>
          <w:sz w:val="20"/>
          <w:szCs w:val="20"/>
        </w:rPr>
        <w:t>by</w:t>
      </w:r>
      <w:r w:rsidR="00935D7B">
        <w:rPr>
          <w:b/>
          <w:i/>
          <w:sz w:val="20"/>
          <w:szCs w:val="20"/>
        </w:rPr>
        <w:t xml:space="preserve"> </w:t>
      </w:r>
      <w:r w:rsidR="00935D7B" w:rsidRPr="00935D7B">
        <w:rPr>
          <w:sz w:val="20"/>
          <w:szCs w:val="20"/>
        </w:rPr>
        <w:t>using moderate resolution</w:t>
      </w:r>
      <w:r w:rsidR="00935D7B">
        <w:rPr>
          <w:b/>
          <w:i/>
          <w:sz w:val="20"/>
          <w:szCs w:val="20"/>
        </w:rPr>
        <w:t xml:space="preserve"> </w:t>
      </w:r>
      <w:r w:rsidR="00935D7B">
        <w:rPr>
          <w:sz w:val="20"/>
          <w:szCs w:val="20"/>
        </w:rPr>
        <w:t xml:space="preserve">remote sensing reflectance data </w:t>
      </w:r>
      <w:r w:rsidR="00CA7B48">
        <w:rPr>
          <w:sz w:val="20"/>
          <w:szCs w:val="20"/>
        </w:rPr>
        <w:t>and to u</w:t>
      </w:r>
      <w:r w:rsidR="00935D7B">
        <w:rPr>
          <w:sz w:val="20"/>
          <w:szCs w:val="20"/>
        </w:rPr>
        <w:t xml:space="preserve">se the tool to derive </w:t>
      </w:r>
      <w:r w:rsidR="00494F1F">
        <w:rPr>
          <w:sz w:val="20"/>
          <w:szCs w:val="20"/>
        </w:rPr>
        <w:t xml:space="preserve">a </w:t>
      </w:r>
      <w:r w:rsidR="00DA14F5">
        <w:rPr>
          <w:sz w:val="20"/>
          <w:szCs w:val="20"/>
        </w:rPr>
        <w:t xml:space="preserve">long-term phenology in order </w:t>
      </w:r>
      <w:r w:rsidR="00C519D0" w:rsidRPr="00C519D0">
        <w:rPr>
          <w:sz w:val="20"/>
          <w:szCs w:val="20"/>
        </w:rPr>
        <w:t>to improve management and restoration effort</w:t>
      </w:r>
      <w:r w:rsidR="00CA7B48">
        <w:rPr>
          <w:sz w:val="20"/>
          <w:szCs w:val="20"/>
        </w:rPr>
        <w:t>s</w:t>
      </w:r>
      <w:r w:rsidR="00C519D0" w:rsidRPr="00C519D0">
        <w:rPr>
          <w:sz w:val="20"/>
          <w:szCs w:val="20"/>
        </w:rPr>
        <w:t xml:space="preserve"> by </w:t>
      </w:r>
      <w:r w:rsidR="00494F1F">
        <w:rPr>
          <w:sz w:val="20"/>
          <w:szCs w:val="20"/>
        </w:rPr>
        <w:t xml:space="preserve">the </w:t>
      </w:r>
      <w:r w:rsidR="00C519D0" w:rsidRPr="00C519D0">
        <w:rPr>
          <w:sz w:val="20"/>
          <w:szCs w:val="20"/>
        </w:rPr>
        <w:t>Department of Forest and Environment</w:t>
      </w:r>
      <w:r w:rsidR="00494F1F">
        <w:rPr>
          <w:sz w:val="20"/>
          <w:szCs w:val="20"/>
        </w:rPr>
        <w:t xml:space="preserve"> in</w:t>
      </w:r>
      <w:r w:rsidR="00F95B57">
        <w:rPr>
          <w:sz w:val="20"/>
          <w:szCs w:val="20"/>
        </w:rPr>
        <w:t xml:space="preserve"> </w:t>
      </w:r>
      <w:r w:rsidR="00C519D0" w:rsidRPr="00C519D0">
        <w:rPr>
          <w:sz w:val="20"/>
          <w:szCs w:val="20"/>
        </w:rPr>
        <w:t>Odisha</w:t>
      </w:r>
      <w:r w:rsidR="00DA14F5">
        <w:rPr>
          <w:sz w:val="20"/>
          <w:szCs w:val="20"/>
        </w:rPr>
        <w:t>, India</w:t>
      </w:r>
      <w:r w:rsidR="00C519D0" w:rsidRPr="00C519D0">
        <w:rPr>
          <w:sz w:val="20"/>
          <w:szCs w:val="20"/>
        </w:rPr>
        <w:t>.</w:t>
      </w:r>
      <w:r w:rsidR="00C519D0">
        <w:rPr>
          <w:sz w:val="20"/>
          <w:szCs w:val="20"/>
          <w:u w:val="single"/>
        </w:rPr>
        <w:t xml:space="preserve"> </w:t>
      </w:r>
    </w:p>
    <w:p w:rsidR="005C5954" w:rsidRPr="00CD0433" w:rsidRDefault="005C5954" w:rsidP="00334B0C">
      <w:pPr>
        <w:rPr>
          <w:b/>
          <w:sz w:val="20"/>
          <w:szCs w:val="20"/>
        </w:rPr>
      </w:pPr>
    </w:p>
    <w:p w:rsidR="005B6B71" w:rsidRDefault="00334B0C" w:rsidP="00334B0C">
      <w:pPr>
        <w:rPr>
          <w:sz w:val="20"/>
          <w:szCs w:val="20"/>
        </w:rPr>
      </w:pPr>
      <w:r w:rsidRPr="00045BF3">
        <w:rPr>
          <w:b/>
          <w:i/>
          <w:sz w:val="20"/>
          <w:szCs w:val="20"/>
        </w:rPr>
        <w:t>Community Concern:</w:t>
      </w:r>
      <w:r w:rsidRPr="00045BF3">
        <w:rPr>
          <w:sz w:val="20"/>
          <w:szCs w:val="20"/>
        </w:rPr>
        <w:t xml:space="preserve"> </w:t>
      </w:r>
      <w:r w:rsidR="00DA14F5" w:rsidRPr="00045BF3">
        <w:rPr>
          <w:sz w:val="20"/>
          <w:szCs w:val="20"/>
        </w:rPr>
        <w:t>Mangroves, one of the most productive ecosyst</w:t>
      </w:r>
      <w:r w:rsidR="00EB1E33" w:rsidRPr="00045BF3">
        <w:rPr>
          <w:sz w:val="20"/>
          <w:szCs w:val="20"/>
        </w:rPr>
        <w:t>ems on E</w:t>
      </w:r>
      <w:r w:rsidR="00DA14F5" w:rsidRPr="00045BF3">
        <w:rPr>
          <w:sz w:val="20"/>
          <w:szCs w:val="20"/>
        </w:rPr>
        <w:t xml:space="preserve">arth, </w:t>
      </w:r>
      <w:r w:rsidR="006742F9" w:rsidRPr="00045BF3">
        <w:rPr>
          <w:sz w:val="20"/>
          <w:szCs w:val="20"/>
        </w:rPr>
        <w:t xml:space="preserve">play a major role in coastal ecosystem </w:t>
      </w:r>
      <w:r w:rsidR="00DA14F5" w:rsidRPr="00045BF3">
        <w:rPr>
          <w:sz w:val="20"/>
          <w:szCs w:val="20"/>
        </w:rPr>
        <w:t>pr</w:t>
      </w:r>
      <w:r w:rsidR="00EB1E33" w:rsidRPr="00045BF3">
        <w:rPr>
          <w:sz w:val="20"/>
          <w:szCs w:val="20"/>
        </w:rPr>
        <w:t xml:space="preserve">ocesses from mitigating </w:t>
      </w:r>
      <w:r w:rsidR="00DA14F5" w:rsidRPr="00045BF3">
        <w:rPr>
          <w:sz w:val="20"/>
          <w:szCs w:val="20"/>
        </w:rPr>
        <w:t xml:space="preserve">erosion to acting </w:t>
      </w:r>
      <w:r w:rsidR="00EB1E33" w:rsidRPr="00045BF3">
        <w:rPr>
          <w:sz w:val="20"/>
          <w:szCs w:val="20"/>
        </w:rPr>
        <w:t>as a barrier against</w:t>
      </w:r>
      <w:r w:rsidR="006742F9" w:rsidRPr="00045BF3">
        <w:rPr>
          <w:sz w:val="20"/>
          <w:szCs w:val="20"/>
        </w:rPr>
        <w:t xml:space="preserve"> tidal and storm surges associated with tropical cyclones. </w:t>
      </w:r>
      <w:r w:rsidR="00DA14F5" w:rsidRPr="00045BF3">
        <w:rPr>
          <w:sz w:val="20"/>
          <w:szCs w:val="20"/>
        </w:rPr>
        <w:t xml:space="preserve">India has </w:t>
      </w:r>
      <w:r w:rsidR="00EB1E33" w:rsidRPr="00045BF3">
        <w:rPr>
          <w:sz w:val="20"/>
          <w:szCs w:val="20"/>
        </w:rPr>
        <w:t xml:space="preserve">approximately </w:t>
      </w:r>
      <w:r w:rsidR="00DA14F5" w:rsidRPr="00045BF3">
        <w:rPr>
          <w:sz w:val="20"/>
          <w:szCs w:val="20"/>
        </w:rPr>
        <w:t>4</w:t>
      </w:r>
      <w:r w:rsidR="00CA7B48" w:rsidRPr="00045BF3">
        <w:rPr>
          <w:sz w:val="20"/>
          <w:szCs w:val="20"/>
        </w:rPr>
        <w:t>,</w:t>
      </w:r>
      <w:r w:rsidR="00DA14F5" w:rsidRPr="00045BF3">
        <w:rPr>
          <w:sz w:val="20"/>
          <w:szCs w:val="20"/>
        </w:rPr>
        <w:t>461 km</w:t>
      </w:r>
      <w:r w:rsidR="00DA14F5" w:rsidRPr="00045BF3">
        <w:rPr>
          <w:sz w:val="20"/>
          <w:szCs w:val="20"/>
          <w:vertAlign w:val="superscript"/>
        </w:rPr>
        <w:t>2</w:t>
      </w:r>
      <w:r w:rsidR="00EB1E33" w:rsidRPr="00045BF3">
        <w:rPr>
          <w:sz w:val="20"/>
          <w:szCs w:val="20"/>
        </w:rPr>
        <w:t xml:space="preserve"> of mangrove habitats- </w:t>
      </w:r>
      <w:r w:rsidR="00DA14F5" w:rsidRPr="00045BF3">
        <w:rPr>
          <w:sz w:val="20"/>
          <w:szCs w:val="20"/>
        </w:rPr>
        <w:t xml:space="preserve">57% of </w:t>
      </w:r>
      <w:r w:rsidR="00EB1E33" w:rsidRPr="00045BF3">
        <w:rPr>
          <w:sz w:val="20"/>
          <w:szCs w:val="20"/>
        </w:rPr>
        <w:t>which are</w:t>
      </w:r>
      <w:r w:rsidR="00DA14F5" w:rsidRPr="00045BF3">
        <w:rPr>
          <w:sz w:val="20"/>
          <w:szCs w:val="20"/>
        </w:rPr>
        <w:t xml:space="preserve"> found in</w:t>
      </w:r>
      <w:r w:rsidR="00494F1F" w:rsidRPr="00045BF3">
        <w:rPr>
          <w:sz w:val="20"/>
          <w:szCs w:val="20"/>
        </w:rPr>
        <w:t xml:space="preserve"> the</w:t>
      </w:r>
      <w:r w:rsidR="00DA14F5" w:rsidRPr="00045BF3">
        <w:rPr>
          <w:sz w:val="20"/>
          <w:szCs w:val="20"/>
        </w:rPr>
        <w:t xml:space="preserve"> Chilika Lagoon and </w:t>
      </w:r>
      <w:r w:rsidR="007D378C" w:rsidRPr="00045BF3">
        <w:rPr>
          <w:sz w:val="20"/>
          <w:szCs w:val="20"/>
        </w:rPr>
        <w:t>Bhitarkanika</w:t>
      </w:r>
      <w:r w:rsidR="00DA14F5" w:rsidRPr="00045BF3">
        <w:rPr>
          <w:sz w:val="20"/>
          <w:szCs w:val="20"/>
        </w:rPr>
        <w:t xml:space="preserve"> Wildlife Sanctuary</w:t>
      </w:r>
      <w:r w:rsidR="0070027F" w:rsidRPr="00045BF3">
        <w:rPr>
          <w:sz w:val="20"/>
          <w:szCs w:val="20"/>
        </w:rPr>
        <w:t>.</w:t>
      </w:r>
      <w:r w:rsidR="007D378C" w:rsidRPr="00045BF3">
        <w:rPr>
          <w:sz w:val="20"/>
          <w:szCs w:val="20"/>
        </w:rPr>
        <w:t xml:space="preserve"> </w:t>
      </w:r>
      <w:r w:rsidR="00C501FB" w:rsidRPr="00045BF3">
        <w:rPr>
          <w:sz w:val="20"/>
          <w:szCs w:val="20"/>
        </w:rPr>
        <w:t xml:space="preserve">There is growing concern for the effective management and conservation of these mangrove forests because they support families from 36 villages around the region. The mangrove forests also provide valuable services such as food, raw materials, and medicinal and ornamental resources. </w:t>
      </w:r>
      <w:r w:rsidR="0070027F" w:rsidRPr="00045BF3">
        <w:rPr>
          <w:sz w:val="20"/>
          <w:szCs w:val="20"/>
        </w:rPr>
        <w:t xml:space="preserve">These </w:t>
      </w:r>
      <w:r w:rsidR="00DA14F5" w:rsidRPr="00045BF3">
        <w:rPr>
          <w:sz w:val="20"/>
          <w:szCs w:val="20"/>
        </w:rPr>
        <w:t>two</w:t>
      </w:r>
      <w:r w:rsidR="007D378C" w:rsidRPr="00045BF3">
        <w:rPr>
          <w:sz w:val="20"/>
          <w:szCs w:val="20"/>
        </w:rPr>
        <w:t xml:space="preserve"> Ramsar site</w:t>
      </w:r>
      <w:r w:rsidR="00DA14F5" w:rsidRPr="00045BF3">
        <w:rPr>
          <w:sz w:val="20"/>
          <w:szCs w:val="20"/>
        </w:rPr>
        <w:t>s</w:t>
      </w:r>
      <w:r w:rsidR="00C501FB" w:rsidRPr="00045BF3">
        <w:rPr>
          <w:sz w:val="20"/>
          <w:szCs w:val="20"/>
        </w:rPr>
        <w:t xml:space="preserve"> (Chilika Lagoon and Bhitarkanika)</w:t>
      </w:r>
      <w:r w:rsidR="00EB1E33" w:rsidRPr="00045BF3">
        <w:rPr>
          <w:sz w:val="20"/>
          <w:szCs w:val="20"/>
        </w:rPr>
        <w:t xml:space="preserve"> in Odisha</w:t>
      </w:r>
      <w:r w:rsidR="007D378C" w:rsidRPr="00045BF3">
        <w:rPr>
          <w:sz w:val="20"/>
          <w:szCs w:val="20"/>
        </w:rPr>
        <w:t xml:space="preserve"> </w:t>
      </w:r>
      <w:r w:rsidR="0070027F" w:rsidRPr="00045BF3">
        <w:rPr>
          <w:sz w:val="20"/>
          <w:szCs w:val="20"/>
        </w:rPr>
        <w:t xml:space="preserve">are located </w:t>
      </w:r>
      <w:r w:rsidR="007D378C" w:rsidRPr="00045BF3">
        <w:rPr>
          <w:sz w:val="20"/>
          <w:szCs w:val="20"/>
        </w:rPr>
        <w:t xml:space="preserve">along the east coast of India </w:t>
      </w:r>
      <w:r w:rsidR="0070027F" w:rsidRPr="00045BF3">
        <w:rPr>
          <w:sz w:val="20"/>
          <w:szCs w:val="20"/>
        </w:rPr>
        <w:t xml:space="preserve">and </w:t>
      </w:r>
      <w:r w:rsidR="00CA7B48" w:rsidRPr="00045BF3">
        <w:rPr>
          <w:sz w:val="20"/>
          <w:szCs w:val="20"/>
        </w:rPr>
        <w:t xml:space="preserve">cover roughly </w:t>
      </w:r>
      <w:r w:rsidR="007D378C" w:rsidRPr="00045BF3">
        <w:rPr>
          <w:sz w:val="20"/>
          <w:szCs w:val="20"/>
        </w:rPr>
        <w:t>200 km</w:t>
      </w:r>
      <w:r w:rsidR="007D378C" w:rsidRPr="00045BF3">
        <w:rPr>
          <w:sz w:val="20"/>
          <w:szCs w:val="20"/>
          <w:vertAlign w:val="superscript"/>
        </w:rPr>
        <w:t>2</w:t>
      </w:r>
      <w:r w:rsidR="007D378C" w:rsidRPr="00045BF3">
        <w:rPr>
          <w:sz w:val="20"/>
          <w:szCs w:val="20"/>
        </w:rPr>
        <w:t>. With 71 species of mangro</w:t>
      </w:r>
      <w:r w:rsidR="0070027F" w:rsidRPr="00045BF3">
        <w:rPr>
          <w:sz w:val="20"/>
          <w:szCs w:val="20"/>
        </w:rPr>
        <w:t>ves and mangrove associates, this</w:t>
      </w:r>
      <w:r w:rsidR="007D378C" w:rsidRPr="00045BF3">
        <w:rPr>
          <w:sz w:val="20"/>
          <w:szCs w:val="20"/>
        </w:rPr>
        <w:t xml:space="preserve"> area supports </w:t>
      </w:r>
      <w:r w:rsidR="00EB2E7D" w:rsidRPr="00045BF3">
        <w:rPr>
          <w:sz w:val="20"/>
          <w:szCs w:val="20"/>
        </w:rPr>
        <w:t xml:space="preserve">the </w:t>
      </w:r>
      <w:r w:rsidR="007D378C" w:rsidRPr="00045BF3">
        <w:rPr>
          <w:sz w:val="20"/>
          <w:szCs w:val="20"/>
        </w:rPr>
        <w:t>largest population of estuarine cro</w:t>
      </w:r>
      <w:r w:rsidR="00EB2E7D" w:rsidRPr="00045BF3">
        <w:rPr>
          <w:sz w:val="20"/>
          <w:szCs w:val="20"/>
        </w:rPr>
        <w:t xml:space="preserve">codiles in the country, </w:t>
      </w:r>
      <w:r w:rsidR="008D6FBF" w:rsidRPr="00045BF3">
        <w:rPr>
          <w:sz w:val="20"/>
          <w:szCs w:val="20"/>
        </w:rPr>
        <w:t xml:space="preserve">along with </w:t>
      </w:r>
      <w:r w:rsidR="00EB2E7D" w:rsidRPr="00045BF3">
        <w:rPr>
          <w:sz w:val="20"/>
          <w:szCs w:val="20"/>
        </w:rPr>
        <w:t>lizards</w:t>
      </w:r>
      <w:r w:rsidR="0070027F" w:rsidRPr="00045BF3">
        <w:rPr>
          <w:sz w:val="20"/>
          <w:szCs w:val="20"/>
        </w:rPr>
        <w:t xml:space="preserve">, both </w:t>
      </w:r>
      <w:r w:rsidR="00EB2E7D" w:rsidRPr="00045BF3">
        <w:rPr>
          <w:sz w:val="20"/>
          <w:szCs w:val="20"/>
        </w:rPr>
        <w:t>resident</w:t>
      </w:r>
      <w:r w:rsidR="007D378C" w:rsidRPr="00045BF3">
        <w:rPr>
          <w:sz w:val="20"/>
          <w:szCs w:val="20"/>
        </w:rPr>
        <w:t xml:space="preserve"> and migratory birds</w:t>
      </w:r>
      <w:r w:rsidR="00EB2E7D" w:rsidRPr="00045BF3">
        <w:rPr>
          <w:sz w:val="20"/>
          <w:szCs w:val="20"/>
        </w:rPr>
        <w:t>, and several</w:t>
      </w:r>
      <w:r w:rsidR="007D378C" w:rsidRPr="00045BF3">
        <w:rPr>
          <w:sz w:val="20"/>
          <w:szCs w:val="20"/>
        </w:rPr>
        <w:t xml:space="preserve"> rare </w:t>
      </w:r>
      <w:r w:rsidR="00EB2E7D" w:rsidRPr="00045BF3">
        <w:rPr>
          <w:sz w:val="20"/>
          <w:szCs w:val="20"/>
        </w:rPr>
        <w:t xml:space="preserve">and endangered mammals. </w:t>
      </w:r>
      <w:r w:rsidR="0070027F" w:rsidRPr="00045BF3">
        <w:rPr>
          <w:sz w:val="20"/>
          <w:szCs w:val="20"/>
        </w:rPr>
        <w:t xml:space="preserve">Mangroves have been overexploited or converted to various other forms of land use including agriculture, aquaculture, salt ponds, terrestrial forestry, </w:t>
      </w:r>
      <w:r w:rsidR="00494F1F" w:rsidRPr="00045BF3">
        <w:rPr>
          <w:sz w:val="20"/>
          <w:szCs w:val="20"/>
        </w:rPr>
        <w:t xml:space="preserve">as well as </w:t>
      </w:r>
      <w:r w:rsidR="00C501FB" w:rsidRPr="00045BF3">
        <w:rPr>
          <w:sz w:val="20"/>
          <w:szCs w:val="20"/>
        </w:rPr>
        <w:t>urban</w:t>
      </w:r>
      <w:r w:rsidR="0070027F" w:rsidRPr="00045BF3">
        <w:rPr>
          <w:sz w:val="20"/>
          <w:szCs w:val="20"/>
        </w:rPr>
        <w:t xml:space="preserve"> and industrial developments. </w:t>
      </w:r>
      <w:r w:rsidR="00EB2E7D" w:rsidRPr="00045BF3">
        <w:rPr>
          <w:sz w:val="20"/>
          <w:szCs w:val="20"/>
        </w:rPr>
        <w:t>The</w:t>
      </w:r>
      <w:r w:rsidR="007D378C" w:rsidRPr="00045BF3">
        <w:rPr>
          <w:sz w:val="20"/>
          <w:szCs w:val="20"/>
        </w:rPr>
        <w:t xml:space="preserve"> encroachment of forestland, unauthorized </w:t>
      </w:r>
      <w:r w:rsidR="005B6B71" w:rsidRPr="00045BF3">
        <w:rPr>
          <w:sz w:val="20"/>
          <w:szCs w:val="20"/>
        </w:rPr>
        <w:t>aquaculture practices, grazing</w:t>
      </w:r>
      <w:r w:rsidR="00EB2E7D" w:rsidRPr="00045BF3">
        <w:rPr>
          <w:sz w:val="20"/>
          <w:szCs w:val="20"/>
        </w:rPr>
        <w:t>,</w:t>
      </w:r>
      <w:r w:rsidR="005B6B71" w:rsidRPr="00045BF3">
        <w:rPr>
          <w:sz w:val="20"/>
          <w:szCs w:val="20"/>
        </w:rPr>
        <w:t xml:space="preserve"> and discharge of effluent are exerting pre</w:t>
      </w:r>
      <w:r w:rsidR="00EB2E7D" w:rsidRPr="00045BF3">
        <w:rPr>
          <w:sz w:val="20"/>
          <w:szCs w:val="20"/>
        </w:rPr>
        <w:t>ssure on mangrove forests and</w:t>
      </w:r>
      <w:r w:rsidR="005B6B71" w:rsidRPr="00045BF3">
        <w:rPr>
          <w:sz w:val="20"/>
          <w:szCs w:val="20"/>
        </w:rPr>
        <w:t xml:space="preserve"> </w:t>
      </w:r>
      <w:r w:rsidR="00EB2E7D" w:rsidRPr="00045BF3">
        <w:rPr>
          <w:sz w:val="20"/>
          <w:szCs w:val="20"/>
        </w:rPr>
        <w:t>local biodiversity.</w:t>
      </w:r>
      <w:r w:rsidR="00EB2E7D">
        <w:rPr>
          <w:sz w:val="20"/>
          <w:szCs w:val="20"/>
        </w:rPr>
        <w:t xml:space="preserve"> </w:t>
      </w:r>
    </w:p>
    <w:p w:rsidR="00276572" w:rsidRPr="008259D1" w:rsidRDefault="007D378C" w:rsidP="00276572">
      <w:pPr>
        <w:rPr>
          <w:sz w:val="20"/>
          <w:szCs w:val="20"/>
        </w:rPr>
      </w:pPr>
      <w:r>
        <w:rPr>
          <w:sz w:val="20"/>
          <w:szCs w:val="20"/>
        </w:rPr>
        <w:t xml:space="preserve"> </w:t>
      </w:r>
    </w:p>
    <w:p w:rsidR="00276572" w:rsidRPr="00CD0433" w:rsidRDefault="00276572" w:rsidP="00DC6974">
      <w:pPr>
        <w:ind w:left="720" w:hanging="720"/>
        <w:rPr>
          <w:sz w:val="20"/>
          <w:szCs w:val="20"/>
        </w:rPr>
      </w:pPr>
      <w:r w:rsidRPr="00276572">
        <w:rPr>
          <w:b/>
          <w:i/>
          <w:sz w:val="20"/>
          <w:szCs w:val="20"/>
        </w:rPr>
        <w:t>National Application Area Addressed:</w:t>
      </w:r>
      <w:r w:rsidRPr="00CD0433">
        <w:rPr>
          <w:sz w:val="20"/>
          <w:szCs w:val="20"/>
        </w:rPr>
        <w:t xml:space="preserve"> </w:t>
      </w:r>
      <w:r w:rsidR="0070027F">
        <w:rPr>
          <w:sz w:val="20"/>
          <w:szCs w:val="20"/>
        </w:rPr>
        <w:t xml:space="preserve"> Ecological Forecasting</w:t>
      </w:r>
    </w:p>
    <w:p w:rsidR="00276572" w:rsidRDefault="00276572" w:rsidP="00DC6974">
      <w:pPr>
        <w:ind w:left="720" w:hanging="720"/>
        <w:rPr>
          <w:sz w:val="20"/>
          <w:szCs w:val="20"/>
        </w:rPr>
      </w:pPr>
      <w:r w:rsidRPr="00276572">
        <w:rPr>
          <w:b/>
          <w:i/>
          <w:sz w:val="20"/>
          <w:szCs w:val="20"/>
        </w:rPr>
        <w:t>Study Location:</w:t>
      </w:r>
      <w:r w:rsidR="00D135A5">
        <w:rPr>
          <w:sz w:val="20"/>
          <w:szCs w:val="20"/>
        </w:rPr>
        <w:t xml:space="preserve"> Odisha, India.</w:t>
      </w:r>
    </w:p>
    <w:p w:rsidR="00276572" w:rsidRPr="00CD0433" w:rsidRDefault="00276572" w:rsidP="00DC6974">
      <w:pPr>
        <w:ind w:left="720" w:hanging="720"/>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A91160">
        <w:rPr>
          <w:sz w:val="20"/>
          <w:szCs w:val="20"/>
        </w:rPr>
        <w:t>January 2002</w:t>
      </w:r>
      <w:r w:rsidRPr="00CD0433">
        <w:rPr>
          <w:b/>
          <w:sz w:val="20"/>
          <w:szCs w:val="20"/>
        </w:rPr>
        <w:t xml:space="preserve"> </w:t>
      </w:r>
      <w:r w:rsidR="00C4781A">
        <w:rPr>
          <w:sz w:val="20"/>
          <w:szCs w:val="20"/>
        </w:rPr>
        <w:t>to August</w:t>
      </w:r>
      <w:r w:rsidR="00E75E72">
        <w:rPr>
          <w:sz w:val="20"/>
          <w:szCs w:val="20"/>
        </w:rPr>
        <w:t xml:space="preserve"> 2016</w:t>
      </w:r>
    </w:p>
    <w:p w:rsidR="00276572" w:rsidRPr="00CD0433" w:rsidRDefault="00276572" w:rsidP="00276572">
      <w:pPr>
        <w:rPr>
          <w:b/>
          <w:sz w:val="20"/>
          <w:szCs w:val="20"/>
        </w:rPr>
      </w:pPr>
    </w:p>
    <w:p w:rsidR="00276572" w:rsidRPr="002902F8" w:rsidRDefault="000371ED" w:rsidP="00276572">
      <w:r>
        <w:rPr>
          <w:b/>
          <w:i/>
          <w:sz w:val="20"/>
          <w:szCs w:val="20"/>
        </w:rPr>
        <w:t>Advisor</w:t>
      </w:r>
      <w:r w:rsidR="00276572" w:rsidRPr="00276572">
        <w:rPr>
          <w:b/>
          <w:i/>
          <w:sz w:val="20"/>
          <w:szCs w:val="20"/>
        </w:rPr>
        <w:t>:</w:t>
      </w:r>
      <w:r w:rsidR="00276572" w:rsidRPr="00CD0433">
        <w:rPr>
          <w:sz w:val="20"/>
          <w:szCs w:val="20"/>
        </w:rPr>
        <w:t xml:space="preserve"> </w:t>
      </w:r>
      <w:r w:rsidR="002902F8">
        <w:rPr>
          <w:sz w:val="20"/>
          <w:szCs w:val="20"/>
        </w:rPr>
        <w:t>Dr. Deepak Mishra, Department of Geograph</w:t>
      </w:r>
      <w:r w:rsidR="00C4781A">
        <w:rPr>
          <w:sz w:val="20"/>
          <w:szCs w:val="20"/>
        </w:rPr>
        <w:t>y, University of Georgia</w:t>
      </w:r>
    </w:p>
    <w:p w:rsidR="00276572" w:rsidRDefault="00276572" w:rsidP="00276572">
      <w:pPr>
        <w:rPr>
          <w:b/>
          <w:sz w:val="20"/>
          <w:szCs w:val="20"/>
        </w:rPr>
      </w:pPr>
    </w:p>
    <w:p w:rsidR="00276572" w:rsidRPr="00D94EED" w:rsidRDefault="00276572" w:rsidP="00D12F5B">
      <w:pPr>
        <w:rPr>
          <w:sz w:val="20"/>
          <w:szCs w:val="20"/>
        </w:rPr>
      </w:pPr>
      <w:r w:rsidRPr="00276572">
        <w:rPr>
          <w:b/>
          <w:i/>
          <w:sz w:val="20"/>
          <w:szCs w:val="20"/>
        </w:rPr>
        <w:t>Source of Project Idea:</w:t>
      </w:r>
      <w:r w:rsidRPr="00CD0433">
        <w:rPr>
          <w:sz w:val="20"/>
          <w:szCs w:val="20"/>
        </w:rPr>
        <w:t xml:space="preserve"> </w:t>
      </w:r>
      <w:r w:rsidR="00C4781A" w:rsidRPr="00C4781A">
        <w:rPr>
          <w:sz w:val="20"/>
          <w:szCs w:val="20"/>
        </w:rPr>
        <w:t xml:space="preserve">Communication </w:t>
      </w:r>
      <w:r w:rsidR="00C4781A">
        <w:rPr>
          <w:sz w:val="20"/>
          <w:szCs w:val="20"/>
        </w:rPr>
        <w:t>between Dr. Mishra and Dr. Rastogi</w:t>
      </w:r>
      <w:r w:rsidR="00C4781A" w:rsidRPr="00C4781A">
        <w:rPr>
          <w:sz w:val="20"/>
          <w:szCs w:val="20"/>
        </w:rPr>
        <w:t xml:space="preserve"> </w:t>
      </w:r>
      <w:r w:rsidR="00C4781A">
        <w:rPr>
          <w:sz w:val="20"/>
          <w:szCs w:val="20"/>
        </w:rPr>
        <w:t xml:space="preserve">of </w:t>
      </w:r>
      <w:r w:rsidR="00C4781A" w:rsidRPr="00C4781A">
        <w:rPr>
          <w:sz w:val="20"/>
          <w:szCs w:val="20"/>
        </w:rPr>
        <w:t>the Chilika Development Authorit</w:t>
      </w:r>
      <w:r w:rsidR="00C4781A">
        <w:rPr>
          <w:sz w:val="20"/>
          <w:szCs w:val="20"/>
        </w:rPr>
        <w:t xml:space="preserve">y (CDA) began </w:t>
      </w:r>
      <w:r w:rsidR="00C4781A" w:rsidRPr="00C4781A">
        <w:rPr>
          <w:sz w:val="20"/>
          <w:szCs w:val="20"/>
        </w:rPr>
        <w:t>in 2014 after the Category 5 hurri</w:t>
      </w:r>
      <w:r w:rsidR="00C4781A">
        <w:rPr>
          <w:sz w:val="20"/>
          <w:szCs w:val="20"/>
        </w:rPr>
        <w:t xml:space="preserve">cane, Phailin, </w:t>
      </w:r>
      <w:r w:rsidR="00C4781A" w:rsidRPr="00C4781A">
        <w:rPr>
          <w:sz w:val="20"/>
          <w:szCs w:val="20"/>
        </w:rPr>
        <w:t>devastated parts of Thailand, Myanmar, and In</w:t>
      </w:r>
      <w:r w:rsidR="00C4781A">
        <w:rPr>
          <w:sz w:val="20"/>
          <w:szCs w:val="20"/>
        </w:rPr>
        <w:t>dia. Through their communication, the CDA h</w:t>
      </w:r>
      <w:r w:rsidR="00C4781A" w:rsidRPr="00C4781A">
        <w:rPr>
          <w:sz w:val="20"/>
          <w:szCs w:val="20"/>
        </w:rPr>
        <w:t xml:space="preserve">as </w:t>
      </w:r>
      <w:r w:rsidR="00C4781A">
        <w:rPr>
          <w:sz w:val="20"/>
          <w:szCs w:val="20"/>
        </w:rPr>
        <w:t>expressed interest</w:t>
      </w:r>
      <w:r w:rsidR="00C4781A" w:rsidRPr="00C4781A">
        <w:rPr>
          <w:sz w:val="20"/>
          <w:szCs w:val="20"/>
        </w:rPr>
        <w:t xml:space="preserve"> in c</w:t>
      </w:r>
      <w:r w:rsidR="00C4781A">
        <w:rPr>
          <w:sz w:val="20"/>
          <w:szCs w:val="20"/>
        </w:rPr>
        <w:t xml:space="preserve">ollaborating with United States </w:t>
      </w:r>
      <w:r w:rsidR="00C4781A" w:rsidRPr="00C4781A">
        <w:rPr>
          <w:sz w:val="20"/>
          <w:szCs w:val="20"/>
        </w:rPr>
        <w:t>partners.</w:t>
      </w:r>
    </w:p>
    <w:p w:rsidR="00272CD9" w:rsidRDefault="00272CD9" w:rsidP="00D12F5B">
      <w:pPr>
        <w:rPr>
          <w:b/>
          <w:sz w:val="20"/>
          <w:szCs w:val="20"/>
        </w:rPr>
      </w:pPr>
    </w:p>
    <w:p w:rsidR="008D6FBF" w:rsidRDefault="008D6FBF" w:rsidP="00D12F5B">
      <w:pPr>
        <w:rPr>
          <w:b/>
          <w:sz w:val="20"/>
          <w:szCs w:val="20"/>
        </w:rPr>
      </w:pPr>
    </w:p>
    <w:p w:rsidR="00CD0433" w:rsidRPr="00C33A8E" w:rsidRDefault="00CD0433" w:rsidP="00CD0433">
      <w:pPr>
        <w:pBdr>
          <w:bottom w:val="single" w:sz="4" w:space="1" w:color="auto"/>
        </w:pBdr>
        <w:rPr>
          <w:b/>
        </w:rPr>
      </w:pPr>
      <w:r w:rsidRPr="00C33A8E">
        <w:rPr>
          <w:b/>
        </w:rPr>
        <w:t>Partner Overview</w:t>
      </w:r>
    </w:p>
    <w:p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Organizations</w:t>
      </w:r>
      <w:r w:rsidR="00D12F5B" w:rsidRPr="00CD0433">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rsidTr="00461AA0">
        <w:tc>
          <w:tcPr>
            <w:tcW w:w="3060" w:type="dxa"/>
            <w:shd w:val="clear" w:color="auto" w:fill="31849B" w:themeFill="accent5" w:themeFillShade="BF"/>
            <w:vAlign w:val="center"/>
          </w:tcPr>
          <w:p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rsidR="006804AC" w:rsidRPr="00636FAE" w:rsidRDefault="006804AC" w:rsidP="00A44DD0">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6804AC" w:rsidTr="00461AA0">
        <w:tc>
          <w:tcPr>
            <w:tcW w:w="3060" w:type="dxa"/>
          </w:tcPr>
          <w:p w:rsidR="006804AC" w:rsidRDefault="00B25CCE" w:rsidP="00A44DD0">
            <w:pPr>
              <w:rPr>
                <w:sz w:val="20"/>
                <w:szCs w:val="20"/>
              </w:rPr>
            </w:pPr>
            <w:r>
              <w:rPr>
                <w:sz w:val="20"/>
                <w:szCs w:val="20"/>
              </w:rPr>
              <w:t>Government of Odisha;</w:t>
            </w:r>
            <w:r w:rsidRPr="00C4781A">
              <w:rPr>
                <w:sz w:val="20"/>
                <w:szCs w:val="20"/>
              </w:rPr>
              <w:t xml:space="preserve"> </w:t>
            </w:r>
            <w:r>
              <w:rPr>
                <w:sz w:val="20"/>
                <w:szCs w:val="20"/>
              </w:rPr>
              <w:t xml:space="preserve">DFE; </w:t>
            </w:r>
            <w:r w:rsidR="00C4781A" w:rsidRPr="00C4781A">
              <w:rPr>
                <w:sz w:val="20"/>
                <w:szCs w:val="20"/>
              </w:rPr>
              <w:t>Chilika Development Authorit</w:t>
            </w:r>
            <w:r w:rsidR="00C4781A">
              <w:rPr>
                <w:sz w:val="20"/>
                <w:szCs w:val="20"/>
              </w:rPr>
              <w:t>y (CDA)</w:t>
            </w:r>
          </w:p>
          <w:p w:rsidR="006F0C28" w:rsidRDefault="006F0C28" w:rsidP="00A44DD0">
            <w:pPr>
              <w:rPr>
                <w:sz w:val="20"/>
                <w:szCs w:val="20"/>
              </w:rPr>
            </w:pPr>
          </w:p>
        </w:tc>
        <w:tc>
          <w:tcPr>
            <w:tcW w:w="3510" w:type="dxa"/>
          </w:tcPr>
          <w:p w:rsidR="006804AC" w:rsidRDefault="00954C72" w:rsidP="00D17EC1">
            <w:pPr>
              <w:rPr>
                <w:sz w:val="20"/>
                <w:szCs w:val="20"/>
              </w:rPr>
            </w:pPr>
            <w:r w:rsidRPr="00045BF3">
              <w:rPr>
                <w:sz w:val="20"/>
                <w:szCs w:val="20"/>
              </w:rPr>
              <w:lastRenderedPageBreak/>
              <w:t>Dr. Gurdeep Rastogi</w:t>
            </w:r>
            <w:r w:rsidR="00D17EC1" w:rsidRPr="00045BF3">
              <w:rPr>
                <w:sz w:val="20"/>
                <w:szCs w:val="20"/>
              </w:rPr>
              <w:t>, Senior Scientist, Wetland Research and Training Centre</w:t>
            </w:r>
            <w:r w:rsidR="00B91257" w:rsidRPr="00045BF3">
              <w:rPr>
                <w:sz w:val="20"/>
                <w:szCs w:val="20"/>
              </w:rPr>
              <w:t>, CDA</w:t>
            </w:r>
          </w:p>
        </w:tc>
        <w:tc>
          <w:tcPr>
            <w:tcW w:w="1620" w:type="dxa"/>
          </w:tcPr>
          <w:p w:rsidR="006804AC" w:rsidRDefault="00C4781A" w:rsidP="00A44DD0">
            <w:pPr>
              <w:rPr>
                <w:sz w:val="20"/>
                <w:szCs w:val="20"/>
              </w:rPr>
            </w:pPr>
            <w:r>
              <w:rPr>
                <w:sz w:val="20"/>
                <w:szCs w:val="20"/>
              </w:rPr>
              <w:t>End-User</w:t>
            </w:r>
          </w:p>
        </w:tc>
        <w:tc>
          <w:tcPr>
            <w:tcW w:w="1080" w:type="dxa"/>
          </w:tcPr>
          <w:p w:rsidR="006804AC" w:rsidRDefault="00C4781A" w:rsidP="006804AC">
            <w:pPr>
              <w:jc w:val="center"/>
              <w:rPr>
                <w:sz w:val="20"/>
                <w:szCs w:val="20"/>
              </w:rPr>
            </w:pPr>
            <w:r>
              <w:rPr>
                <w:sz w:val="20"/>
                <w:szCs w:val="20"/>
              </w:rPr>
              <w:t>No</w:t>
            </w:r>
          </w:p>
        </w:tc>
      </w:tr>
      <w:tr w:rsidR="00780827" w:rsidTr="00461AA0">
        <w:tc>
          <w:tcPr>
            <w:tcW w:w="3060" w:type="dxa"/>
          </w:tcPr>
          <w:p w:rsidR="00780827" w:rsidRPr="00C4781A" w:rsidRDefault="00B25CCE" w:rsidP="00B25CCE">
            <w:pPr>
              <w:rPr>
                <w:sz w:val="20"/>
                <w:szCs w:val="20"/>
              </w:rPr>
            </w:pPr>
            <w:r>
              <w:rPr>
                <w:sz w:val="20"/>
                <w:szCs w:val="20"/>
              </w:rPr>
              <w:lastRenderedPageBreak/>
              <w:t xml:space="preserve">Government of Odisha; </w:t>
            </w:r>
            <w:r w:rsidR="00780827">
              <w:rPr>
                <w:sz w:val="20"/>
                <w:szCs w:val="20"/>
              </w:rPr>
              <w:t>Department of Forest and Environment (DFE)</w:t>
            </w:r>
            <w:r w:rsidR="00C81480">
              <w:rPr>
                <w:sz w:val="20"/>
                <w:szCs w:val="20"/>
              </w:rPr>
              <w:t xml:space="preserve"> </w:t>
            </w:r>
          </w:p>
        </w:tc>
        <w:tc>
          <w:tcPr>
            <w:tcW w:w="3510" w:type="dxa"/>
          </w:tcPr>
          <w:p w:rsidR="00780827" w:rsidRDefault="00780827" w:rsidP="00D17EC1">
            <w:pPr>
              <w:rPr>
                <w:sz w:val="20"/>
                <w:szCs w:val="20"/>
              </w:rPr>
            </w:pPr>
            <w:r>
              <w:rPr>
                <w:sz w:val="20"/>
                <w:szCs w:val="20"/>
              </w:rPr>
              <w:t>TBA</w:t>
            </w:r>
          </w:p>
        </w:tc>
        <w:tc>
          <w:tcPr>
            <w:tcW w:w="1620" w:type="dxa"/>
          </w:tcPr>
          <w:p w:rsidR="00780827" w:rsidRDefault="00780827" w:rsidP="00A44DD0">
            <w:pPr>
              <w:rPr>
                <w:sz w:val="20"/>
                <w:szCs w:val="20"/>
              </w:rPr>
            </w:pPr>
            <w:r>
              <w:rPr>
                <w:sz w:val="20"/>
                <w:szCs w:val="20"/>
              </w:rPr>
              <w:t>End-User</w:t>
            </w:r>
          </w:p>
        </w:tc>
        <w:tc>
          <w:tcPr>
            <w:tcW w:w="1080" w:type="dxa"/>
          </w:tcPr>
          <w:p w:rsidR="00780827" w:rsidRDefault="00780827" w:rsidP="006804AC">
            <w:pPr>
              <w:jc w:val="center"/>
              <w:rPr>
                <w:sz w:val="20"/>
                <w:szCs w:val="20"/>
              </w:rPr>
            </w:pPr>
            <w:r>
              <w:rPr>
                <w:sz w:val="20"/>
                <w:szCs w:val="20"/>
              </w:rPr>
              <w:t>No</w:t>
            </w:r>
          </w:p>
        </w:tc>
      </w:tr>
    </w:tbl>
    <w:p w:rsidR="00CD0433" w:rsidRDefault="00CD0433" w:rsidP="00CD0433">
      <w:pPr>
        <w:rPr>
          <w:sz w:val="20"/>
          <w:szCs w:val="20"/>
        </w:rPr>
      </w:pPr>
    </w:p>
    <w:p w:rsidR="00C057E9" w:rsidRPr="00045BF3" w:rsidRDefault="00C057E9" w:rsidP="00CD0433">
      <w:pPr>
        <w:rPr>
          <w:b/>
          <w:i/>
          <w:sz w:val="20"/>
          <w:szCs w:val="20"/>
          <w:u w:val="single"/>
        </w:rPr>
      </w:pPr>
      <w:r w:rsidRPr="00045BF3">
        <w:rPr>
          <w:b/>
          <w:i/>
          <w:sz w:val="20"/>
          <w:szCs w:val="20"/>
          <w:u w:val="single"/>
        </w:rPr>
        <w:t>End-User Overview</w:t>
      </w:r>
    </w:p>
    <w:p w:rsidR="00CD0433" w:rsidRPr="00045BF3" w:rsidRDefault="007A7268" w:rsidP="00CD0433">
      <w:pPr>
        <w:rPr>
          <w:i/>
          <w:sz w:val="20"/>
          <w:szCs w:val="20"/>
        </w:rPr>
      </w:pPr>
      <w:r w:rsidRPr="00045BF3">
        <w:rPr>
          <w:b/>
          <w:i/>
          <w:sz w:val="20"/>
          <w:szCs w:val="20"/>
        </w:rPr>
        <w:t>End-User</w:t>
      </w:r>
      <w:r w:rsidR="00DC6974" w:rsidRPr="00045BF3">
        <w:rPr>
          <w:b/>
          <w:i/>
          <w:sz w:val="20"/>
          <w:szCs w:val="20"/>
        </w:rPr>
        <w:t>’s</w:t>
      </w:r>
      <w:r w:rsidRPr="00045BF3">
        <w:rPr>
          <w:b/>
          <w:i/>
          <w:sz w:val="20"/>
          <w:szCs w:val="20"/>
        </w:rPr>
        <w:t xml:space="preserve"> </w:t>
      </w:r>
      <w:r w:rsidR="002E2D9E" w:rsidRPr="00045BF3">
        <w:rPr>
          <w:b/>
          <w:i/>
          <w:sz w:val="20"/>
          <w:szCs w:val="20"/>
        </w:rPr>
        <w:t xml:space="preserve">Current </w:t>
      </w:r>
      <w:r w:rsidR="00CD0433" w:rsidRPr="00045BF3">
        <w:rPr>
          <w:b/>
          <w:i/>
          <w:sz w:val="20"/>
          <w:szCs w:val="20"/>
        </w:rPr>
        <w:t>Decision Making Process:</w:t>
      </w:r>
      <w:r w:rsidR="00CD0433" w:rsidRPr="00045BF3">
        <w:rPr>
          <w:i/>
          <w:sz w:val="20"/>
          <w:szCs w:val="20"/>
        </w:rPr>
        <w:t xml:space="preserve"> </w:t>
      </w:r>
    </w:p>
    <w:p w:rsidR="00D56396" w:rsidRDefault="006F0C28" w:rsidP="00D56396">
      <w:pPr>
        <w:rPr>
          <w:rFonts w:cs="Arial"/>
          <w:sz w:val="20"/>
          <w:szCs w:val="20"/>
        </w:rPr>
      </w:pPr>
      <w:r w:rsidRPr="00045BF3">
        <w:rPr>
          <w:rFonts w:cs="Arial"/>
          <w:sz w:val="20"/>
          <w:szCs w:val="20"/>
        </w:rPr>
        <w:t>C</w:t>
      </w:r>
      <w:r w:rsidR="00D56396" w:rsidRPr="00045BF3">
        <w:rPr>
          <w:rFonts w:cs="Arial"/>
          <w:sz w:val="20"/>
          <w:szCs w:val="20"/>
        </w:rPr>
        <w:t xml:space="preserve">urrent assessments of </w:t>
      </w:r>
      <w:r w:rsidR="002A24BC" w:rsidRPr="00045BF3">
        <w:rPr>
          <w:rFonts w:cs="Arial"/>
          <w:sz w:val="20"/>
          <w:szCs w:val="20"/>
        </w:rPr>
        <w:t>Odisha coast</w:t>
      </w:r>
      <w:r w:rsidR="00D56396" w:rsidRPr="00045BF3">
        <w:rPr>
          <w:rFonts w:cs="Arial"/>
          <w:sz w:val="20"/>
          <w:szCs w:val="20"/>
        </w:rPr>
        <w:t xml:space="preserve"> mangrove forests</w:t>
      </w:r>
      <w:r w:rsidRPr="00045BF3">
        <w:rPr>
          <w:rFonts w:cs="Arial"/>
          <w:sz w:val="20"/>
          <w:szCs w:val="20"/>
        </w:rPr>
        <w:t xml:space="preserve"> conducted by the CDA</w:t>
      </w:r>
      <w:r w:rsidR="00780827" w:rsidRPr="00045BF3">
        <w:rPr>
          <w:rFonts w:cs="Arial"/>
          <w:sz w:val="20"/>
          <w:szCs w:val="20"/>
        </w:rPr>
        <w:t xml:space="preserve"> and DFE</w:t>
      </w:r>
      <w:r w:rsidR="00D56396" w:rsidRPr="00045BF3">
        <w:rPr>
          <w:rFonts w:cs="Arial"/>
          <w:sz w:val="20"/>
          <w:szCs w:val="20"/>
        </w:rPr>
        <w:t xml:space="preserve"> are limited to habitat delineation and documentation of change in area</w:t>
      </w:r>
      <w:r w:rsidR="008D6FBF" w:rsidRPr="00045BF3">
        <w:rPr>
          <w:rFonts w:cs="Arial"/>
          <w:sz w:val="20"/>
          <w:szCs w:val="20"/>
        </w:rPr>
        <w:t>s</w:t>
      </w:r>
      <w:r w:rsidR="00D56396" w:rsidRPr="00045BF3">
        <w:rPr>
          <w:rFonts w:cs="Arial"/>
          <w:sz w:val="20"/>
          <w:szCs w:val="20"/>
        </w:rPr>
        <w:t xml:space="preserve"> using </w:t>
      </w:r>
      <w:r w:rsidR="002A24BC" w:rsidRPr="00045BF3">
        <w:rPr>
          <w:rFonts w:cs="Arial"/>
          <w:sz w:val="20"/>
          <w:szCs w:val="20"/>
        </w:rPr>
        <w:t xml:space="preserve">ground and </w:t>
      </w:r>
      <w:r w:rsidR="00D56396" w:rsidRPr="00045BF3">
        <w:rPr>
          <w:rFonts w:cs="Arial"/>
          <w:sz w:val="20"/>
          <w:szCs w:val="20"/>
        </w:rPr>
        <w:t>aerial surveys.</w:t>
      </w:r>
      <w:r w:rsidR="008916B1" w:rsidRPr="00045BF3">
        <w:rPr>
          <w:rFonts w:cs="Arial"/>
          <w:sz w:val="20"/>
          <w:szCs w:val="20"/>
        </w:rPr>
        <w:t xml:space="preserve"> Most of the research funding from DFE and CDA are aimed at fisheries research which is the most important economic driver of the region. However, since biophysical status of the mangrove habitats and fish production are deeply interlinked, </w:t>
      </w:r>
      <w:r w:rsidR="00DA71AA" w:rsidRPr="00045BF3">
        <w:rPr>
          <w:rFonts w:cs="Arial"/>
          <w:sz w:val="20"/>
          <w:szCs w:val="20"/>
        </w:rPr>
        <w:t xml:space="preserve">research projects should focus beyond habitat delineation to monitoring and forecasting mangrove productivity trends.  </w:t>
      </w:r>
    </w:p>
    <w:p w:rsidR="00045BF3" w:rsidRPr="00045BF3" w:rsidRDefault="00045BF3" w:rsidP="00D56396">
      <w:pPr>
        <w:rPr>
          <w:rFonts w:cs="Arial"/>
          <w:sz w:val="20"/>
          <w:szCs w:val="20"/>
        </w:rPr>
      </w:pPr>
    </w:p>
    <w:p w:rsidR="002E2D9E" w:rsidRPr="00045BF3" w:rsidRDefault="00C057E9" w:rsidP="002E2D9E">
      <w:pPr>
        <w:ind w:left="720" w:hanging="720"/>
        <w:rPr>
          <w:b/>
          <w:i/>
          <w:sz w:val="20"/>
          <w:szCs w:val="20"/>
        </w:rPr>
      </w:pPr>
      <w:r w:rsidRPr="00045BF3">
        <w:rPr>
          <w:b/>
          <w:i/>
          <w:sz w:val="20"/>
          <w:szCs w:val="20"/>
        </w:rPr>
        <w:t>End-User</w:t>
      </w:r>
      <w:r w:rsidR="00DC6974" w:rsidRPr="00045BF3">
        <w:rPr>
          <w:b/>
          <w:i/>
          <w:sz w:val="20"/>
          <w:szCs w:val="20"/>
        </w:rPr>
        <w:t>’s</w:t>
      </w:r>
      <w:r w:rsidRPr="00045BF3">
        <w:rPr>
          <w:b/>
          <w:i/>
          <w:sz w:val="20"/>
          <w:szCs w:val="20"/>
        </w:rPr>
        <w:t xml:space="preserve"> </w:t>
      </w:r>
      <w:r w:rsidR="002E2D9E" w:rsidRPr="00045BF3">
        <w:rPr>
          <w:b/>
          <w:i/>
          <w:sz w:val="20"/>
          <w:szCs w:val="20"/>
        </w:rPr>
        <w:t>Capacity</w:t>
      </w:r>
      <w:r w:rsidR="00D94EED" w:rsidRPr="00045BF3">
        <w:rPr>
          <w:b/>
          <w:i/>
          <w:sz w:val="20"/>
          <w:szCs w:val="20"/>
        </w:rPr>
        <w:t xml:space="preserve"> to Use NASA Earth Observations</w:t>
      </w:r>
      <w:r w:rsidR="002E2D9E" w:rsidRPr="00045BF3">
        <w:rPr>
          <w:b/>
          <w:i/>
          <w:sz w:val="20"/>
          <w:szCs w:val="20"/>
        </w:rPr>
        <w:t>:</w:t>
      </w:r>
    </w:p>
    <w:p w:rsidR="002A24BC" w:rsidRPr="00045BF3" w:rsidRDefault="002A24BC" w:rsidP="002E2D9E">
      <w:pPr>
        <w:rPr>
          <w:sz w:val="20"/>
          <w:szCs w:val="20"/>
        </w:rPr>
      </w:pPr>
      <w:r w:rsidRPr="00045BF3">
        <w:rPr>
          <w:sz w:val="20"/>
          <w:szCs w:val="20"/>
        </w:rPr>
        <w:t>Chilik</w:t>
      </w:r>
      <w:r w:rsidR="00780827" w:rsidRPr="00045BF3">
        <w:rPr>
          <w:sz w:val="20"/>
          <w:szCs w:val="20"/>
        </w:rPr>
        <w:t xml:space="preserve">a Development Authority, Odisha – </w:t>
      </w:r>
      <w:r w:rsidRPr="00045BF3">
        <w:rPr>
          <w:sz w:val="20"/>
          <w:szCs w:val="20"/>
        </w:rPr>
        <w:t>CDA uses moderate resolution satellite data on a regular basis to map coastal habitats, land use</w:t>
      </w:r>
      <w:r w:rsidR="00B25CCE" w:rsidRPr="00045BF3">
        <w:rPr>
          <w:sz w:val="20"/>
          <w:szCs w:val="20"/>
        </w:rPr>
        <w:t>/</w:t>
      </w:r>
      <w:r w:rsidRPr="00045BF3">
        <w:rPr>
          <w:sz w:val="20"/>
          <w:szCs w:val="20"/>
        </w:rPr>
        <w:t xml:space="preserve"> land cover</w:t>
      </w:r>
      <w:r w:rsidR="00B25CCE" w:rsidRPr="00045BF3">
        <w:rPr>
          <w:sz w:val="20"/>
          <w:szCs w:val="20"/>
        </w:rPr>
        <w:t>,</w:t>
      </w:r>
      <w:r w:rsidRPr="00045BF3">
        <w:rPr>
          <w:sz w:val="20"/>
          <w:szCs w:val="20"/>
        </w:rPr>
        <w:t xml:space="preserve"> etc. They mostly use Indian Remote Sensing (IRS) s</w:t>
      </w:r>
      <w:r w:rsidR="00780827" w:rsidRPr="00045BF3">
        <w:rPr>
          <w:sz w:val="20"/>
          <w:szCs w:val="20"/>
        </w:rPr>
        <w:t xml:space="preserve">atellites such as OCM (IRS-P4) and </w:t>
      </w:r>
      <w:r w:rsidRPr="00045BF3">
        <w:rPr>
          <w:sz w:val="20"/>
          <w:szCs w:val="20"/>
        </w:rPr>
        <w:t>ResourceSat for application development. They have GIS specialist</w:t>
      </w:r>
      <w:r w:rsidR="00780827" w:rsidRPr="00045BF3">
        <w:rPr>
          <w:sz w:val="20"/>
          <w:szCs w:val="20"/>
        </w:rPr>
        <w:t>s</w:t>
      </w:r>
      <w:r w:rsidRPr="00045BF3">
        <w:rPr>
          <w:sz w:val="20"/>
          <w:szCs w:val="20"/>
        </w:rPr>
        <w:t xml:space="preserve"> in the agency who are capable of mapping</w:t>
      </w:r>
      <w:r w:rsidR="00780827" w:rsidRPr="00045BF3">
        <w:rPr>
          <w:sz w:val="20"/>
          <w:szCs w:val="20"/>
        </w:rPr>
        <w:t>. Biophysical parameter</w:t>
      </w:r>
      <w:r w:rsidRPr="00045BF3">
        <w:rPr>
          <w:sz w:val="20"/>
          <w:szCs w:val="20"/>
        </w:rPr>
        <w:t xml:space="preserve"> estimation using advanced remote sensing models and algorithms is not a part of their expertise. However, they have the basic geospatial skills to </w:t>
      </w:r>
      <w:r w:rsidR="00780827" w:rsidRPr="00045BF3">
        <w:rPr>
          <w:sz w:val="20"/>
          <w:szCs w:val="20"/>
        </w:rPr>
        <w:t>utilize</w:t>
      </w:r>
      <w:r w:rsidRPr="00045BF3">
        <w:rPr>
          <w:sz w:val="20"/>
          <w:szCs w:val="20"/>
        </w:rPr>
        <w:t xml:space="preserve"> the biophysical maps developed through this project to inform decision making.  </w:t>
      </w:r>
      <w:r w:rsidR="007C351E" w:rsidRPr="00045BF3">
        <w:rPr>
          <w:sz w:val="20"/>
          <w:szCs w:val="20"/>
        </w:rPr>
        <w:t>Additionally, this project is using NA</w:t>
      </w:r>
      <w:r w:rsidR="00EC302B" w:rsidRPr="00045BF3">
        <w:rPr>
          <w:sz w:val="20"/>
          <w:szCs w:val="20"/>
        </w:rPr>
        <w:t xml:space="preserve">SA Earth Observations which would provide several advantages over IRS products such as </w:t>
      </w:r>
      <w:r w:rsidR="002B006C" w:rsidRPr="00045BF3">
        <w:rPr>
          <w:sz w:val="20"/>
          <w:szCs w:val="20"/>
        </w:rPr>
        <w:t xml:space="preserve">high temporal and spatial resolution data, </w:t>
      </w:r>
      <w:r w:rsidR="00EC302B" w:rsidRPr="00045BF3">
        <w:rPr>
          <w:sz w:val="20"/>
          <w:szCs w:val="20"/>
        </w:rPr>
        <w:t>availability of surface reflectance products (</w:t>
      </w:r>
      <w:r w:rsidR="00DA71AA" w:rsidRPr="00045BF3">
        <w:rPr>
          <w:sz w:val="20"/>
          <w:szCs w:val="20"/>
        </w:rPr>
        <w:t xml:space="preserve">no </w:t>
      </w:r>
      <w:r w:rsidR="00EC302B" w:rsidRPr="00045BF3">
        <w:rPr>
          <w:sz w:val="20"/>
          <w:szCs w:val="20"/>
        </w:rPr>
        <w:t>need for atmospheric correction),</w:t>
      </w:r>
      <w:r w:rsidR="002B006C" w:rsidRPr="00045BF3">
        <w:rPr>
          <w:sz w:val="20"/>
          <w:szCs w:val="20"/>
        </w:rPr>
        <w:t xml:space="preserve"> and</w:t>
      </w:r>
      <w:r w:rsidR="00EC302B" w:rsidRPr="00045BF3">
        <w:rPr>
          <w:sz w:val="20"/>
          <w:szCs w:val="20"/>
        </w:rPr>
        <w:t xml:space="preserve"> </w:t>
      </w:r>
      <w:r w:rsidR="00DA71AA" w:rsidRPr="00045BF3">
        <w:rPr>
          <w:sz w:val="20"/>
          <w:szCs w:val="20"/>
        </w:rPr>
        <w:t xml:space="preserve">open source </w:t>
      </w:r>
      <w:r w:rsidR="00EC302B" w:rsidRPr="00045BF3">
        <w:rPr>
          <w:sz w:val="20"/>
          <w:szCs w:val="20"/>
        </w:rPr>
        <w:t>software (NASA’s SeaDAS) for processing the satellite images</w:t>
      </w:r>
      <w:r w:rsidR="002B006C" w:rsidRPr="00045BF3">
        <w:rPr>
          <w:sz w:val="20"/>
          <w:szCs w:val="20"/>
        </w:rPr>
        <w:t>.</w:t>
      </w:r>
      <w:r w:rsidRPr="00045BF3">
        <w:rPr>
          <w:sz w:val="20"/>
          <w:szCs w:val="20"/>
        </w:rPr>
        <w:t xml:space="preserve"> </w:t>
      </w:r>
      <w:r w:rsidR="00780827" w:rsidRPr="00045BF3">
        <w:rPr>
          <w:sz w:val="20"/>
          <w:szCs w:val="20"/>
        </w:rPr>
        <w:t xml:space="preserve"> </w:t>
      </w:r>
    </w:p>
    <w:p w:rsidR="002A24BC" w:rsidRPr="00045BF3" w:rsidRDefault="002A24BC" w:rsidP="002E2D9E">
      <w:pPr>
        <w:rPr>
          <w:sz w:val="20"/>
          <w:szCs w:val="20"/>
        </w:rPr>
      </w:pPr>
    </w:p>
    <w:p w:rsidR="00FB6233" w:rsidRPr="00045BF3" w:rsidRDefault="007D7520" w:rsidP="00C057E9">
      <w:pPr>
        <w:rPr>
          <w:sz w:val="20"/>
          <w:szCs w:val="20"/>
        </w:rPr>
      </w:pPr>
      <w:r w:rsidRPr="00045BF3">
        <w:rPr>
          <w:sz w:val="20"/>
          <w:szCs w:val="20"/>
        </w:rPr>
        <w:t>Department of Forest and Environment, Odisha</w:t>
      </w:r>
      <w:r w:rsidR="002E2D9E" w:rsidRPr="00045BF3">
        <w:rPr>
          <w:sz w:val="20"/>
          <w:szCs w:val="20"/>
        </w:rPr>
        <w:t xml:space="preserve"> –</w:t>
      </w:r>
      <w:r w:rsidR="00780827" w:rsidRPr="00045BF3">
        <w:rPr>
          <w:sz w:val="20"/>
          <w:szCs w:val="20"/>
        </w:rPr>
        <w:t xml:space="preserve"> </w:t>
      </w:r>
      <w:r w:rsidR="002C7B95" w:rsidRPr="00045BF3">
        <w:rPr>
          <w:sz w:val="20"/>
          <w:szCs w:val="20"/>
        </w:rPr>
        <w:t>CDA works closely with DFE in information dissemination</w:t>
      </w:r>
      <w:r w:rsidR="00780827" w:rsidRPr="00045BF3">
        <w:rPr>
          <w:sz w:val="20"/>
          <w:szCs w:val="20"/>
        </w:rPr>
        <w:t xml:space="preserve"> and has similar capabilities to utilize </w:t>
      </w:r>
      <w:r w:rsidR="0004692B" w:rsidRPr="00045BF3">
        <w:rPr>
          <w:sz w:val="20"/>
          <w:szCs w:val="20"/>
        </w:rPr>
        <w:t xml:space="preserve">remote sensing and </w:t>
      </w:r>
      <w:r w:rsidR="00780827" w:rsidRPr="00045BF3">
        <w:rPr>
          <w:sz w:val="20"/>
          <w:szCs w:val="20"/>
        </w:rPr>
        <w:t>GIS products</w:t>
      </w:r>
      <w:r w:rsidR="002C7B95" w:rsidRPr="00045BF3">
        <w:rPr>
          <w:sz w:val="20"/>
          <w:szCs w:val="20"/>
        </w:rPr>
        <w:t xml:space="preserve">. </w:t>
      </w:r>
    </w:p>
    <w:p w:rsidR="00C057E9" w:rsidRPr="00045BF3" w:rsidRDefault="00C057E9" w:rsidP="00C057E9">
      <w:pPr>
        <w:ind w:left="720" w:hanging="720"/>
        <w:rPr>
          <w:sz w:val="20"/>
          <w:szCs w:val="20"/>
        </w:rPr>
      </w:pPr>
    </w:p>
    <w:p w:rsidR="00C057E9" w:rsidRPr="00045BF3" w:rsidRDefault="00C057E9" w:rsidP="00C057E9">
      <w:pPr>
        <w:ind w:left="720" w:hanging="720"/>
        <w:rPr>
          <w:b/>
          <w:i/>
          <w:sz w:val="20"/>
          <w:szCs w:val="20"/>
          <w:u w:val="single"/>
        </w:rPr>
      </w:pPr>
      <w:r w:rsidRPr="00045BF3">
        <w:rPr>
          <w:b/>
          <w:i/>
          <w:sz w:val="20"/>
          <w:szCs w:val="20"/>
          <w:u w:val="single"/>
        </w:rPr>
        <w:t>Project Communication &amp; Transition Overview</w:t>
      </w:r>
    </w:p>
    <w:p w:rsidR="00C057E9" w:rsidRPr="00045BF3" w:rsidRDefault="000F76DA" w:rsidP="00C057E9">
      <w:pPr>
        <w:ind w:left="720" w:hanging="720"/>
        <w:rPr>
          <w:b/>
          <w:i/>
          <w:sz w:val="20"/>
          <w:szCs w:val="20"/>
        </w:rPr>
      </w:pPr>
      <w:r w:rsidRPr="00045BF3">
        <w:rPr>
          <w:b/>
          <w:i/>
          <w:sz w:val="20"/>
          <w:szCs w:val="20"/>
        </w:rPr>
        <w:t xml:space="preserve">In-Term </w:t>
      </w:r>
      <w:r w:rsidR="00C057E9" w:rsidRPr="00045BF3">
        <w:rPr>
          <w:b/>
          <w:i/>
          <w:sz w:val="20"/>
          <w:szCs w:val="20"/>
        </w:rPr>
        <w:t xml:space="preserve">Communication Plan: </w:t>
      </w:r>
    </w:p>
    <w:p w:rsidR="00C057E9" w:rsidRPr="00045BF3" w:rsidRDefault="00613671" w:rsidP="00C057E9">
      <w:pPr>
        <w:rPr>
          <w:sz w:val="20"/>
          <w:szCs w:val="20"/>
        </w:rPr>
      </w:pPr>
      <w:r w:rsidRPr="00045BF3">
        <w:rPr>
          <w:sz w:val="20"/>
          <w:szCs w:val="20"/>
        </w:rPr>
        <w:t xml:space="preserve">The team will send a weekly project update to the partners and have video conferences as needed to answer any questions the partner may have or ask questions to the partner. </w:t>
      </w:r>
      <w:r w:rsidR="00DA71AA" w:rsidRPr="00045BF3">
        <w:rPr>
          <w:sz w:val="20"/>
          <w:szCs w:val="20"/>
        </w:rPr>
        <w:t xml:space="preserve">Although, the partners and end-users are well aware of the project’s goals and expected outcomes, the team will schedule a conference call with them before starting the work to discuss logistics and expectations. </w:t>
      </w:r>
      <w:r w:rsidRPr="00045BF3">
        <w:rPr>
          <w:sz w:val="20"/>
          <w:szCs w:val="20"/>
        </w:rPr>
        <w:t>The primary point of contact for this communication will be the team lead and Dr. Rastogi.</w:t>
      </w:r>
    </w:p>
    <w:p w:rsidR="00613671" w:rsidRPr="00045BF3" w:rsidRDefault="00613671" w:rsidP="00C057E9">
      <w:pPr>
        <w:rPr>
          <w:sz w:val="20"/>
          <w:szCs w:val="20"/>
        </w:rPr>
      </w:pPr>
    </w:p>
    <w:p w:rsidR="00C057E9" w:rsidRPr="00045BF3" w:rsidRDefault="00C057E9" w:rsidP="00C057E9">
      <w:pPr>
        <w:rPr>
          <w:sz w:val="20"/>
          <w:szCs w:val="20"/>
        </w:rPr>
      </w:pPr>
      <w:r w:rsidRPr="00045BF3">
        <w:rPr>
          <w:b/>
          <w:i/>
          <w:sz w:val="20"/>
          <w:szCs w:val="20"/>
        </w:rPr>
        <w:t>Transition Approach:</w:t>
      </w:r>
    </w:p>
    <w:p w:rsidR="00613671" w:rsidRPr="00045BF3" w:rsidRDefault="00613671" w:rsidP="00613671">
      <w:pPr>
        <w:rPr>
          <w:sz w:val="20"/>
          <w:szCs w:val="20"/>
        </w:rPr>
      </w:pPr>
      <w:r w:rsidRPr="00045BF3">
        <w:rPr>
          <w:sz w:val="20"/>
          <w:szCs w:val="20"/>
        </w:rPr>
        <w:t xml:space="preserve">The decision support tools will be handed off to the partner via a Skype call with all of the partners and team members. In this meeting, the team will discuss with the partners at CDA and DFE what the results are and explain any tutorials or additional resources to them. </w:t>
      </w:r>
    </w:p>
    <w:p w:rsidR="00CD0433" w:rsidRPr="00045BF3" w:rsidRDefault="00CD0433" w:rsidP="00CD0433">
      <w:pPr>
        <w:rPr>
          <w:sz w:val="20"/>
          <w:szCs w:val="20"/>
        </w:rPr>
      </w:pPr>
    </w:p>
    <w:p w:rsidR="00CD0433" w:rsidRPr="00045BF3" w:rsidRDefault="00CD0433" w:rsidP="00CD0433">
      <w:pPr>
        <w:rPr>
          <w:sz w:val="20"/>
          <w:szCs w:val="20"/>
        </w:rPr>
      </w:pPr>
      <w:r w:rsidRPr="00045BF3">
        <w:rPr>
          <w:b/>
          <w:sz w:val="20"/>
          <w:szCs w:val="20"/>
        </w:rPr>
        <w:t xml:space="preserve">Letters of Support: </w:t>
      </w:r>
      <w:r w:rsidR="00613671" w:rsidRPr="00045BF3">
        <w:rPr>
          <w:sz w:val="20"/>
          <w:szCs w:val="20"/>
        </w:rPr>
        <w:t>Chilika Development Authority, Dr. Gurdeep Rastogi, Senior Scientist, Wetland Research and Training Centre</w:t>
      </w:r>
    </w:p>
    <w:p w:rsidR="00CD0433" w:rsidRPr="00045BF3" w:rsidRDefault="00CD0433" w:rsidP="00782999">
      <w:pPr>
        <w:rPr>
          <w:sz w:val="20"/>
          <w:szCs w:val="20"/>
        </w:rPr>
      </w:pPr>
    </w:p>
    <w:p w:rsidR="008D6FBF" w:rsidRPr="00045BF3" w:rsidRDefault="008D6FBF" w:rsidP="00782999">
      <w:pPr>
        <w:rPr>
          <w:sz w:val="20"/>
          <w:szCs w:val="20"/>
        </w:rPr>
      </w:pPr>
    </w:p>
    <w:p w:rsidR="00CD0433" w:rsidRPr="00045BF3" w:rsidRDefault="002E2D9E" w:rsidP="002E2D9E">
      <w:pPr>
        <w:pBdr>
          <w:bottom w:val="single" w:sz="4" w:space="1" w:color="auto"/>
        </w:pBdr>
        <w:rPr>
          <w:b/>
          <w:szCs w:val="20"/>
        </w:rPr>
      </w:pPr>
      <w:r w:rsidRPr="00045BF3">
        <w:rPr>
          <w:b/>
          <w:szCs w:val="20"/>
        </w:rPr>
        <w:t>Earth Observation</w:t>
      </w:r>
      <w:r w:rsidR="00276572" w:rsidRPr="00045BF3">
        <w:rPr>
          <w:b/>
          <w:szCs w:val="20"/>
        </w:rPr>
        <w:t>s</w:t>
      </w:r>
      <w:r w:rsidRPr="00045BF3">
        <w:rPr>
          <w:b/>
          <w:szCs w:val="20"/>
        </w:rPr>
        <w:t xml:space="preserve"> Overview</w:t>
      </w:r>
    </w:p>
    <w:p w:rsidR="003D2EDF" w:rsidRPr="00045BF3" w:rsidRDefault="00735F70" w:rsidP="00782999">
      <w:pPr>
        <w:rPr>
          <w:b/>
          <w:i/>
          <w:sz w:val="20"/>
          <w:szCs w:val="20"/>
        </w:rPr>
      </w:pPr>
      <w:r w:rsidRPr="00045BF3">
        <w:rPr>
          <w:b/>
          <w:i/>
          <w:sz w:val="20"/>
          <w:szCs w:val="20"/>
        </w:rPr>
        <w:t>Earth Observations:</w:t>
      </w:r>
      <w:r w:rsidR="00B76BDC" w:rsidRPr="00045BF3">
        <w:rPr>
          <w:b/>
          <w:i/>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2410"/>
        <w:gridCol w:w="4601"/>
      </w:tblGrid>
      <w:tr w:rsidR="00B76BDC" w:rsidRPr="00045BF3" w:rsidTr="00DC6974">
        <w:tc>
          <w:tcPr>
            <w:tcW w:w="2160" w:type="dxa"/>
            <w:shd w:val="clear" w:color="auto" w:fill="31849B" w:themeFill="accent5" w:themeFillShade="BF"/>
            <w:vAlign w:val="center"/>
          </w:tcPr>
          <w:p w:rsidR="00B76BDC" w:rsidRPr="00045BF3" w:rsidRDefault="00B76BDC" w:rsidP="00D3192F">
            <w:pPr>
              <w:jc w:val="center"/>
              <w:rPr>
                <w:b/>
                <w:bCs/>
                <w:color w:val="FFFFFF"/>
                <w:szCs w:val="20"/>
              </w:rPr>
            </w:pPr>
            <w:r w:rsidRPr="00045BF3">
              <w:rPr>
                <w:b/>
                <w:bCs/>
                <w:color w:val="FFFFFF"/>
                <w:szCs w:val="20"/>
              </w:rPr>
              <w:t>Platform</w:t>
            </w:r>
            <w:r w:rsidR="00D3192F" w:rsidRPr="00045BF3">
              <w:rPr>
                <w:b/>
                <w:bCs/>
                <w:color w:val="FFFFFF"/>
                <w:szCs w:val="20"/>
              </w:rPr>
              <w:t xml:space="preserve"> &amp; Sensor</w:t>
            </w:r>
          </w:p>
        </w:tc>
        <w:tc>
          <w:tcPr>
            <w:tcW w:w="2430" w:type="dxa"/>
            <w:shd w:val="clear" w:color="auto" w:fill="31849B" w:themeFill="accent5" w:themeFillShade="BF"/>
            <w:vAlign w:val="center"/>
          </w:tcPr>
          <w:p w:rsidR="00B76BDC" w:rsidRPr="00045BF3" w:rsidRDefault="00D3192F" w:rsidP="00D3192F">
            <w:pPr>
              <w:jc w:val="center"/>
              <w:rPr>
                <w:b/>
                <w:bCs/>
                <w:color w:val="FFFFFF"/>
                <w:szCs w:val="20"/>
              </w:rPr>
            </w:pPr>
            <w:r w:rsidRPr="00045BF3">
              <w:rPr>
                <w:b/>
                <w:bCs/>
                <w:color w:val="FFFFFF"/>
                <w:szCs w:val="20"/>
              </w:rPr>
              <w:t>Parameters</w:t>
            </w:r>
          </w:p>
        </w:tc>
        <w:tc>
          <w:tcPr>
            <w:tcW w:w="4680" w:type="dxa"/>
            <w:shd w:val="clear" w:color="auto" w:fill="31849B" w:themeFill="accent5" w:themeFillShade="BF"/>
            <w:vAlign w:val="center"/>
          </w:tcPr>
          <w:p w:rsidR="00B76BDC" w:rsidRPr="00045BF3" w:rsidRDefault="00D3192F" w:rsidP="00D3192F">
            <w:pPr>
              <w:jc w:val="center"/>
              <w:rPr>
                <w:b/>
                <w:bCs/>
                <w:color w:val="FFFFFF"/>
                <w:szCs w:val="20"/>
              </w:rPr>
            </w:pPr>
            <w:r w:rsidRPr="00045BF3">
              <w:rPr>
                <w:b/>
                <w:bCs/>
                <w:color w:val="FFFFFF"/>
                <w:szCs w:val="20"/>
              </w:rPr>
              <w:t>Use</w:t>
            </w:r>
          </w:p>
        </w:tc>
      </w:tr>
      <w:tr w:rsidR="00B76BDC" w:rsidRPr="00045BF3" w:rsidTr="00DC6974">
        <w:tc>
          <w:tcPr>
            <w:tcW w:w="2160" w:type="dxa"/>
            <w:vAlign w:val="center"/>
          </w:tcPr>
          <w:p w:rsidR="00B76BDC" w:rsidRPr="00045BF3" w:rsidRDefault="00613671" w:rsidP="006515E3">
            <w:pPr>
              <w:rPr>
                <w:b/>
                <w:bCs/>
                <w:sz w:val="20"/>
                <w:szCs w:val="20"/>
              </w:rPr>
            </w:pPr>
            <w:r w:rsidRPr="00045BF3">
              <w:rPr>
                <w:rFonts w:eastAsia="Times New Roman" w:cs="Arial"/>
                <w:b/>
                <w:bCs/>
                <w:sz w:val="20"/>
                <w:szCs w:val="20"/>
              </w:rPr>
              <w:lastRenderedPageBreak/>
              <w:t>Terra/Aqua</w:t>
            </w:r>
            <w:r w:rsidR="00CA0B93" w:rsidRPr="00045BF3">
              <w:rPr>
                <w:rFonts w:eastAsia="Times New Roman" w:cs="Arial"/>
                <w:b/>
                <w:bCs/>
                <w:sz w:val="20"/>
                <w:szCs w:val="20"/>
              </w:rPr>
              <w:t xml:space="preserve"> </w:t>
            </w:r>
            <w:r w:rsidR="00CA0B93" w:rsidRPr="00045BF3">
              <w:rPr>
                <w:rFonts w:eastAsia="Times New Roman" w:cs="Arial"/>
                <w:b/>
                <w:sz w:val="20"/>
                <w:szCs w:val="20"/>
              </w:rPr>
              <w:t>MODIS</w:t>
            </w:r>
          </w:p>
        </w:tc>
        <w:tc>
          <w:tcPr>
            <w:tcW w:w="2430" w:type="dxa"/>
            <w:vAlign w:val="center"/>
          </w:tcPr>
          <w:p w:rsidR="00B76BDC" w:rsidRPr="00045BF3" w:rsidRDefault="00CA0B93" w:rsidP="000E5A78">
            <w:pPr>
              <w:rPr>
                <w:sz w:val="20"/>
                <w:szCs w:val="20"/>
              </w:rPr>
            </w:pPr>
            <w:r w:rsidRPr="00045BF3">
              <w:rPr>
                <w:rFonts w:eastAsia="Times New Roman" w:cs="Arial"/>
                <w:sz w:val="20"/>
                <w:szCs w:val="20"/>
              </w:rPr>
              <w:t xml:space="preserve">Canopy Chlorophyll, , Leaf Area Index, and </w:t>
            </w:r>
            <w:r w:rsidR="000E5A78" w:rsidRPr="00045BF3">
              <w:rPr>
                <w:rFonts w:eastAsia="Times New Roman" w:cs="Arial"/>
                <w:sz w:val="20"/>
                <w:szCs w:val="20"/>
              </w:rPr>
              <w:t>Aboveground</w:t>
            </w:r>
            <w:r w:rsidRPr="00045BF3">
              <w:rPr>
                <w:rFonts w:eastAsia="Times New Roman" w:cs="Arial"/>
                <w:sz w:val="20"/>
                <w:szCs w:val="20"/>
              </w:rPr>
              <w:t xml:space="preserve"> Biomass</w:t>
            </w:r>
            <w:r w:rsidRPr="00045BF3">
              <w:rPr>
                <w:sz w:val="20"/>
                <w:szCs w:val="20"/>
              </w:rPr>
              <w:t xml:space="preserve"> </w:t>
            </w:r>
          </w:p>
        </w:tc>
        <w:tc>
          <w:tcPr>
            <w:tcW w:w="4680" w:type="dxa"/>
            <w:vAlign w:val="center"/>
          </w:tcPr>
          <w:p w:rsidR="00B76BDC" w:rsidRPr="00045BF3" w:rsidRDefault="000E5A78" w:rsidP="006515E3">
            <w:pPr>
              <w:rPr>
                <w:sz w:val="20"/>
                <w:szCs w:val="20"/>
              </w:rPr>
            </w:pPr>
            <w:r w:rsidRPr="00045BF3">
              <w:rPr>
                <w:sz w:val="20"/>
                <w:szCs w:val="20"/>
              </w:rPr>
              <w:t xml:space="preserve">Semi-empirical models using MODIS based vegetation indices and field data will be developed and tuned. </w:t>
            </w:r>
          </w:p>
        </w:tc>
      </w:tr>
      <w:tr w:rsidR="00B76BDC" w:rsidRPr="00045BF3" w:rsidTr="00DC6974">
        <w:tc>
          <w:tcPr>
            <w:tcW w:w="2160" w:type="dxa"/>
            <w:tcBorders>
              <w:bottom w:val="single" w:sz="4" w:space="0" w:color="auto"/>
            </w:tcBorders>
            <w:vAlign w:val="center"/>
          </w:tcPr>
          <w:p w:rsidR="00B76BDC" w:rsidRPr="00045BF3" w:rsidRDefault="00CA0B93" w:rsidP="00613671">
            <w:pPr>
              <w:rPr>
                <w:b/>
                <w:bCs/>
                <w:sz w:val="20"/>
                <w:szCs w:val="20"/>
              </w:rPr>
            </w:pPr>
            <w:r w:rsidRPr="00045BF3">
              <w:rPr>
                <w:rFonts w:eastAsia="Times New Roman" w:cs="Arial"/>
                <w:b/>
                <w:bCs/>
                <w:sz w:val="20"/>
                <w:szCs w:val="20"/>
              </w:rPr>
              <w:t>Terra</w:t>
            </w:r>
            <w:r w:rsidR="00613671" w:rsidRPr="00045BF3">
              <w:rPr>
                <w:rFonts w:eastAsia="Times New Roman" w:cs="Arial"/>
                <w:b/>
                <w:bCs/>
                <w:sz w:val="20"/>
                <w:szCs w:val="20"/>
              </w:rPr>
              <w:t xml:space="preserve"> </w:t>
            </w:r>
            <w:r w:rsidRPr="00045BF3">
              <w:rPr>
                <w:rFonts w:eastAsia="Times New Roman" w:cs="Arial"/>
                <w:b/>
                <w:bCs/>
                <w:sz w:val="20"/>
                <w:szCs w:val="20"/>
              </w:rPr>
              <w:t>ASTER</w:t>
            </w:r>
            <w:r w:rsidR="00AA532E" w:rsidRPr="00045BF3">
              <w:rPr>
                <w:rFonts w:eastAsia="Times New Roman" w:cs="Arial"/>
                <w:b/>
                <w:bCs/>
                <w:sz w:val="20"/>
                <w:szCs w:val="20"/>
              </w:rPr>
              <w:t>, MERIS and Sentinel-2</w:t>
            </w:r>
          </w:p>
        </w:tc>
        <w:tc>
          <w:tcPr>
            <w:tcW w:w="2430" w:type="dxa"/>
            <w:tcBorders>
              <w:bottom w:val="single" w:sz="4" w:space="0" w:color="auto"/>
            </w:tcBorders>
            <w:vAlign w:val="center"/>
          </w:tcPr>
          <w:p w:rsidR="00B76BDC" w:rsidRPr="00045BF3" w:rsidRDefault="00CA0B93" w:rsidP="000E5A78">
            <w:pPr>
              <w:rPr>
                <w:sz w:val="20"/>
                <w:szCs w:val="20"/>
              </w:rPr>
            </w:pPr>
            <w:r w:rsidRPr="00045BF3">
              <w:rPr>
                <w:rFonts w:eastAsia="Times New Roman" w:cs="Arial"/>
                <w:sz w:val="20"/>
                <w:szCs w:val="20"/>
              </w:rPr>
              <w:t xml:space="preserve">Canopy Chlorophyll,  Leaf Area Index, </w:t>
            </w:r>
            <w:r w:rsidR="000E5A78" w:rsidRPr="00045BF3">
              <w:rPr>
                <w:rFonts w:eastAsia="Times New Roman" w:cs="Arial"/>
                <w:sz w:val="20"/>
                <w:szCs w:val="20"/>
              </w:rPr>
              <w:t>Aboveground</w:t>
            </w:r>
            <w:r w:rsidRPr="00045BF3">
              <w:rPr>
                <w:rFonts w:eastAsia="Times New Roman" w:cs="Arial"/>
                <w:sz w:val="20"/>
                <w:szCs w:val="20"/>
              </w:rPr>
              <w:t xml:space="preserve"> Biomass</w:t>
            </w:r>
          </w:p>
        </w:tc>
        <w:tc>
          <w:tcPr>
            <w:tcW w:w="4680" w:type="dxa"/>
            <w:tcBorders>
              <w:bottom w:val="single" w:sz="4" w:space="0" w:color="auto"/>
            </w:tcBorders>
            <w:vAlign w:val="center"/>
          </w:tcPr>
          <w:p w:rsidR="00B76BDC" w:rsidRPr="00045BF3" w:rsidRDefault="000E5A78" w:rsidP="000E5A78">
            <w:pPr>
              <w:rPr>
                <w:sz w:val="20"/>
                <w:szCs w:val="20"/>
              </w:rPr>
            </w:pPr>
            <w:r w:rsidRPr="00045BF3">
              <w:rPr>
                <w:sz w:val="20"/>
                <w:szCs w:val="20"/>
              </w:rPr>
              <w:t>Semi-empirical models using ASTER</w:t>
            </w:r>
            <w:r w:rsidR="00AA532E" w:rsidRPr="00045BF3">
              <w:rPr>
                <w:sz w:val="20"/>
                <w:szCs w:val="20"/>
              </w:rPr>
              <w:t>, MERIS</w:t>
            </w:r>
            <w:r w:rsidRPr="00045BF3">
              <w:rPr>
                <w:sz w:val="20"/>
                <w:szCs w:val="20"/>
              </w:rPr>
              <w:t xml:space="preserve"> </w:t>
            </w:r>
            <w:r w:rsidR="00AA532E" w:rsidRPr="00045BF3">
              <w:rPr>
                <w:sz w:val="20"/>
                <w:szCs w:val="20"/>
              </w:rPr>
              <w:t xml:space="preserve">and Sentinel-2 </w:t>
            </w:r>
            <w:r w:rsidRPr="00045BF3">
              <w:rPr>
                <w:sz w:val="20"/>
                <w:szCs w:val="20"/>
              </w:rPr>
              <w:t>based vegetation indices and field data will be developed and tuned.</w:t>
            </w:r>
          </w:p>
        </w:tc>
      </w:tr>
      <w:tr w:rsidR="00CA0B93" w:rsidRPr="00045BF3" w:rsidTr="00DC6974">
        <w:tc>
          <w:tcPr>
            <w:tcW w:w="2160" w:type="dxa"/>
            <w:tcBorders>
              <w:top w:val="single" w:sz="4" w:space="0" w:color="auto"/>
              <w:left w:val="single" w:sz="4" w:space="0" w:color="auto"/>
              <w:bottom w:val="single" w:sz="4" w:space="0" w:color="auto"/>
            </w:tcBorders>
            <w:vAlign w:val="center"/>
          </w:tcPr>
          <w:p w:rsidR="00CA0B93" w:rsidRPr="00045BF3" w:rsidRDefault="000E5A78" w:rsidP="006515E3">
            <w:pPr>
              <w:rPr>
                <w:b/>
                <w:bCs/>
                <w:sz w:val="20"/>
                <w:szCs w:val="20"/>
              </w:rPr>
            </w:pPr>
            <w:r w:rsidRPr="00045BF3">
              <w:rPr>
                <w:b/>
                <w:bCs/>
                <w:sz w:val="20"/>
                <w:szCs w:val="20"/>
              </w:rPr>
              <w:t>Landsat 5, 7, 8</w:t>
            </w:r>
            <w:r w:rsidR="00613671" w:rsidRPr="00045BF3">
              <w:rPr>
                <w:b/>
                <w:bCs/>
                <w:sz w:val="20"/>
                <w:szCs w:val="20"/>
              </w:rPr>
              <w:t xml:space="preserve"> TM, ETM+, OLI</w:t>
            </w:r>
          </w:p>
        </w:tc>
        <w:tc>
          <w:tcPr>
            <w:tcW w:w="2430" w:type="dxa"/>
            <w:tcBorders>
              <w:top w:val="single" w:sz="4" w:space="0" w:color="auto"/>
              <w:bottom w:val="single" w:sz="4" w:space="0" w:color="auto"/>
            </w:tcBorders>
            <w:vAlign w:val="center"/>
          </w:tcPr>
          <w:p w:rsidR="00CA0B93" w:rsidRPr="00045BF3" w:rsidRDefault="000E5A78" w:rsidP="006515E3">
            <w:pPr>
              <w:rPr>
                <w:sz w:val="20"/>
                <w:szCs w:val="20"/>
              </w:rPr>
            </w:pPr>
            <w:r w:rsidRPr="00045BF3">
              <w:rPr>
                <w:rFonts w:eastAsia="Times New Roman" w:cs="Arial"/>
                <w:sz w:val="20"/>
                <w:szCs w:val="20"/>
              </w:rPr>
              <w:t>Canopy Chlorophyll,  Leaf Area Index, Aboveground Biomass</w:t>
            </w:r>
          </w:p>
        </w:tc>
        <w:tc>
          <w:tcPr>
            <w:tcW w:w="4680" w:type="dxa"/>
            <w:tcBorders>
              <w:top w:val="single" w:sz="4" w:space="0" w:color="auto"/>
              <w:bottom w:val="single" w:sz="4" w:space="0" w:color="auto"/>
              <w:right w:val="single" w:sz="4" w:space="0" w:color="auto"/>
            </w:tcBorders>
            <w:vAlign w:val="center"/>
          </w:tcPr>
          <w:p w:rsidR="00CA0B93" w:rsidRPr="00045BF3" w:rsidRDefault="000E5A78" w:rsidP="000E5A78">
            <w:pPr>
              <w:rPr>
                <w:sz w:val="20"/>
                <w:szCs w:val="20"/>
              </w:rPr>
            </w:pPr>
            <w:r w:rsidRPr="00045BF3">
              <w:rPr>
                <w:sz w:val="20"/>
                <w:szCs w:val="20"/>
              </w:rPr>
              <w:t>Semi-empirical models using Landsat based vegetation indices and field data will be developed and tuned.</w:t>
            </w:r>
          </w:p>
        </w:tc>
      </w:tr>
    </w:tbl>
    <w:p w:rsidR="007A4F2A" w:rsidRPr="00045BF3" w:rsidRDefault="007A4F2A" w:rsidP="007A4F2A">
      <w:pPr>
        <w:rPr>
          <w:sz w:val="20"/>
          <w:szCs w:val="20"/>
        </w:rPr>
      </w:pPr>
    </w:p>
    <w:p w:rsidR="00B9614C" w:rsidRPr="00045BF3" w:rsidRDefault="007A4F2A" w:rsidP="007A4F2A">
      <w:pPr>
        <w:rPr>
          <w:i/>
          <w:sz w:val="20"/>
          <w:szCs w:val="20"/>
        </w:rPr>
      </w:pPr>
      <w:r w:rsidRPr="00045BF3">
        <w:rPr>
          <w:b/>
          <w:i/>
          <w:sz w:val="20"/>
          <w:szCs w:val="20"/>
        </w:rPr>
        <w:t>Ancillary Datasets:</w:t>
      </w:r>
      <w:r w:rsidRPr="00045BF3">
        <w:rPr>
          <w:i/>
          <w:sz w:val="20"/>
          <w:szCs w:val="20"/>
        </w:rPr>
        <w:t xml:space="preserve"> </w:t>
      </w:r>
    </w:p>
    <w:p w:rsidR="00941285" w:rsidRPr="00045BF3" w:rsidRDefault="00941285" w:rsidP="00941285">
      <w:pPr>
        <w:rPr>
          <w:sz w:val="20"/>
          <w:szCs w:val="20"/>
        </w:rPr>
      </w:pPr>
      <w:r w:rsidRPr="00045BF3">
        <w:rPr>
          <w:rFonts w:cs="Arial"/>
          <w:sz w:val="20"/>
          <w:szCs w:val="20"/>
        </w:rPr>
        <w:t>CDA</w:t>
      </w:r>
      <w:r w:rsidRPr="00045BF3">
        <w:rPr>
          <w:sz w:val="20"/>
          <w:szCs w:val="20"/>
        </w:rPr>
        <w:t xml:space="preserve"> – </w:t>
      </w:r>
      <w:r w:rsidRPr="00045BF3">
        <w:rPr>
          <w:rFonts w:cs="Arial"/>
          <w:sz w:val="20"/>
          <w:szCs w:val="20"/>
        </w:rPr>
        <w:t>Top of Canopy (TOC) reflectance</w:t>
      </w:r>
      <w:r w:rsidRPr="00045BF3">
        <w:rPr>
          <w:sz w:val="20"/>
          <w:szCs w:val="20"/>
        </w:rPr>
        <w:t xml:space="preserve"> – calibrate and validate products</w:t>
      </w:r>
    </w:p>
    <w:p w:rsidR="00CA0B93" w:rsidRPr="00045BF3" w:rsidRDefault="00941285" w:rsidP="00CA0B93">
      <w:pPr>
        <w:rPr>
          <w:rFonts w:cs="Arial"/>
          <w:sz w:val="20"/>
          <w:szCs w:val="20"/>
        </w:rPr>
      </w:pPr>
      <w:r w:rsidRPr="00045BF3">
        <w:rPr>
          <w:rFonts w:cs="Arial"/>
          <w:sz w:val="20"/>
          <w:szCs w:val="20"/>
        </w:rPr>
        <w:t>CDA</w:t>
      </w:r>
      <w:r w:rsidRPr="00045BF3">
        <w:rPr>
          <w:sz w:val="20"/>
          <w:szCs w:val="20"/>
        </w:rPr>
        <w:t xml:space="preserve"> – </w:t>
      </w:r>
      <w:r w:rsidR="00A959DC" w:rsidRPr="00045BF3">
        <w:rPr>
          <w:rFonts w:cs="Arial"/>
          <w:sz w:val="20"/>
          <w:szCs w:val="20"/>
        </w:rPr>
        <w:t>Canopy level</w:t>
      </w:r>
      <w:r w:rsidR="00CA0B93" w:rsidRPr="00045BF3">
        <w:rPr>
          <w:rFonts w:cs="Arial"/>
          <w:sz w:val="20"/>
          <w:szCs w:val="20"/>
        </w:rPr>
        <w:t xml:space="preserve"> chlorophyll content </w:t>
      </w:r>
      <w:r w:rsidRPr="00045BF3">
        <w:rPr>
          <w:sz w:val="20"/>
          <w:szCs w:val="20"/>
        </w:rPr>
        <w:t>– calibrate and validate products</w:t>
      </w:r>
    </w:p>
    <w:p w:rsidR="00941285" w:rsidRPr="00045BF3" w:rsidRDefault="00941285" w:rsidP="00CA0B93">
      <w:pPr>
        <w:rPr>
          <w:rFonts w:cs="Arial"/>
          <w:sz w:val="20"/>
          <w:szCs w:val="20"/>
        </w:rPr>
      </w:pPr>
      <w:r w:rsidRPr="00045BF3">
        <w:rPr>
          <w:rFonts w:cs="Arial"/>
          <w:sz w:val="20"/>
          <w:szCs w:val="20"/>
        </w:rPr>
        <w:t>CDA</w:t>
      </w:r>
      <w:r w:rsidRPr="00045BF3">
        <w:rPr>
          <w:sz w:val="20"/>
          <w:szCs w:val="20"/>
        </w:rPr>
        <w:t xml:space="preserve"> – </w:t>
      </w:r>
      <w:r w:rsidR="00CA0B93" w:rsidRPr="00045BF3">
        <w:rPr>
          <w:rFonts w:cs="Arial"/>
          <w:sz w:val="20"/>
          <w:szCs w:val="20"/>
        </w:rPr>
        <w:t xml:space="preserve">LAI readings </w:t>
      </w:r>
      <w:r w:rsidRPr="00045BF3">
        <w:rPr>
          <w:sz w:val="20"/>
          <w:szCs w:val="20"/>
        </w:rPr>
        <w:t>– calibrate and validate products</w:t>
      </w:r>
      <w:r w:rsidRPr="00045BF3">
        <w:rPr>
          <w:rFonts w:cs="Arial"/>
          <w:sz w:val="20"/>
          <w:szCs w:val="20"/>
        </w:rPr>
        <w:t xml:space="preserve"> </w:t>
      </w:r>
    </w:p>
    <w:p w:rsidR="00CA0B93" w:rsidRPr="00045BF3" w:rsidRDefault="00941285" w:rsidP="00CA0B93">
      <w:pPr>
        <w:rPr>
          <w:rFonts w:cs="Arial"/>
          <w:sz w:val="20"/>
          <w:szCs w:val="20"/>
        </w:rPr>
      </w:pPr>
      <w:r w:rsidRPr="00045BF3">
        <w:rPr>
          <w:rFonts w:cs="Arial"/>
          <w:sz w:val="20"/>
          <w:szCs w:val="20"/>
        </w:rPr>
        <w:t>CDA</w:t>
      </w:r>
      <w:r w:rsidRPr="00045BF3">
        <w:rPr>
          <w:sz w:val="20"/>
          <w:szCs w:val="20"/>
        </w:rPr>
        <w:t xml:space="preserve"> – </w:t>
      </w:r>
      <w:r w:rsidRPr="00045BF3">
        <w:rPr>
          <w:rFonts w:cs="Arial"/>
          <w:sz w:val="20"/>
          <w:szCs w:val="20"/>
        </w:rPr>
        <w:t>Biomass measurements</w:t>
      </w:r>
      <w:r w:rsidR="00CA0B93" w:rsidRPr="00045BF3">
        <w:rPr>
          <w:rFonts w:cs="Arial"/>
          <w:sz w:val="20"/>
          <w:szCs w:val="20"/>
        </w:rPr>
        <w:t xml:space="preserve"> </w:t>
      </w:r>
      <w:r w:rsidRPr="00045BF3">
        <w:rPr>
          <w:sz w:val="20"/>
          <w:szCs w:val="20"/>
        </w:rPr>
        <w:t>– calibrate and validate products</w:t>
      </w:r>
    </w:p>
    <w:p w:rsidR="00CA0B93" w:rsidRPr="00045BF3" w:rsidRDefault="00941285" w:rsidP="00CA0B93">
      <w:pPr>
        <w:rPr>
          <w:rFonts w:cs="Arial"/>
          <w:sz w:val="20"/>
          <w:szCs w:val="20"/>
        </w:rPr>
      </w:pPr>
      <w:r w:rsidRPr="00045BF3">
        <w:rPr>
          <w:rFonts w:cs="Arial"/>
          <w:sz w:val="20"/>
          <w:szCs w:val="20"/>
        </w:rPr>
        <w:t>CDA</w:t>
      </w:r>
      <w:r w:rsidRPr="00045BF3">
        <w:rPr>
          <w:sz w:val="20"/>
          <w:szCs w:val="20"/>
        </w:rPr>
        <w:t xml:space="preserve"> –</w:t>
      </w:r>
      <w:r w:rsidR="00CA0B93" w:rsidRPr="00045BF3">
        <w:rPr>
          <w:rFonts w:cs="Arial"/>
          <w:sz w:val="20"/>
          <w:szCs w:val="20"/>
        </w:rPr>
        <w:t xml:space="preserve"> GPS location</w:t>
      </w:r>
      <w:r w:rsidRPr="00045BF3">
        <w:rPr>
          <w:rFonts w:cs="Arial"/>
          <w:sz w:val="20"/>
          <w:szCs w:val="20"/>
        </w:rPr>
        <w:t>s</w:t>
      </w:r>
      <w:r w:rsidRPr="00045BF3">
        <w:rPr>
          <w:sz w:val="20"/>
          <w:szCs w:val="20"/>
        </w:rPr>
        <w:t xml:space="preserve">– calibrate and validate products </w:t>
      </w:r>
    </w:p>
    <w:p w:rsidR="00896D48" w:rsidRPr="00045BF3" w:rsidRDefault="00896D48" w:rsidP="00B76BDC">
      <w:pPr>
        <w:rPr>
          <w:sz w:val="20"/>
          <w:szCs w:val="20"/>
        </w:rPr>
      </w:pPr>
    </w:p>
    <w:p w:rsidR="00A959DC" w:rsidRPr="00045BF3" w:rsidRDefault="00A959DC" w:rsidP="00A959DC">
      <w:pPr>
        <w:rPr>
          <w:i/>
          <w:sz w:val="20"/>
          <w:szCs w:val="20"/>
        </w:rPr>
      </w:pPr>
      <w:r w:rsidRPr="00045BF3">
        <w:rPr>
          <w:b/>
          <w:i/>
          <w:sz w:val="20"/>
          <w:szCs w:val="20"/>
        </w:rPr>
        <w:t>Modeling:</w:t>
      </w:r>
      <w:r w:rsidRPr="00045BF3">
        <w:rPr>
          <w:i/>
          <w:sz w:val="20"/>
          <w:szCs w:val="20"/>
        </w:rPr>
        <w:t xml:space="preserve"> </w:t>
      </w:r>
    </w:p>
    <w:p w:rsidR="00446F7D" w:rsidRPr="00045BF3" w:rsidRDefault="00DC6FE4" w:rsidP="00F95B57">
      <w:pPr>
        <w:ind w:left="720" w:hanging="720"/>
        <w:rPr>
          <w:sz w:val="20"/>
          <w:szCs w:val="20"/>
        </w:rPr>
      </w:pPr>
      <w:r w:rsidRPr="00045BF3">
        <w:rPr>
          <w:sz w:val="20"/>
          <w:szCs w:val="20"/>
        </w:rPr>
        <w:t xml:space="preserve">Three-band model (POC: Dr. Anatoly Gitelson, University of Nebraska-Lincoln) </w:t>
      </w:r>
    </w:p>
    <w:p w:rsidR="00446F7D" w:rsidRPr="00045BF3" w:rsidRDefault="00A959DC" w:rsidP="00F95B57">
      <w:pPr>
        <w:ind w:left="720" w:hanging="720"/>
        <w:rPr>
          <w:sz w:val="20"/>
          <w:szCs w:val="20"/>
        </w:rPr>
      </w:pPr>
      <w:r w:rsidRPr="00045BF3">
        <w:rPr>
          <w:sz w:val="20"/>
          <w:szCs w:val="20"/>
        </w:rPr>
        <w:t>Visible Atmospheric Resistan</w:t>
      </w:r>
      <w:r w:rsidR="005E2EE7" w:rsidRPr="00045BF3">
        <w:rPr>
          <w:sz w:val="20"/>
          <w:szCs w:val="20"/>
        </w:rPr>
        <w:t>ce</w:t>
      </w:r>
      <w:r w:rsidRPr="00045BF3">
        <w:rPr>
          <w:sz w:val="20"/>
          <w:szCs w:val="20"/>
        </w:rPr>
        <w:t xml:space="preserve"> Index (VARI</w:t>
      </w:r>
      <w:r w:rsidR="00DC6FE4" w:rsidRPr="00045BF3">
        <w:rPr>
          <w:sz w:val="20"/>
          <w:szCs w:val="20"/>
        </w:rPr>
        <w:t>) (</w:t>
      </w:r>
      <w:r w:rsidR="00C45207" w:rsidRPr="00045BF3">
        <w:rPr>
          <w:sz w:val="20"/>
          <w:szCs w:val="20"/>
        </w:rPr>
        <w:t>POC: Dr. Anatoly Gitelson</w:t>
      </w:r>
      <w:r w:rsidR="00DC6FE4" w:rsidRPr="00045BF3">
        <w:rPr>
          <w:sz w:val="20"/>
          <w:szCs w:val="20"/>
        </w:rPr>
        <w:t>, University of Nebraska-Lincoln</w:t>
      </w:r>
      <w:r w:rsidR="00C45207" w:rsidRPr="00045BF3">
        <w:rPr>
          <w:sz w:val="20"/>
          <w:szCs w:val="20"/>
        </w:rPr>
        <w:t>)</w:t>
      </w:r>
      <w:r w:rsidRPr="00045BF3">
        <w:rPr>
          <w:sz w:val="20"/>
          <w:szCs w:val="20"/>
        </w:rPr>
        <w:t xml:space="preserve"> </w:t>
      </w:r>
    </w:p>
    <w:p w:rsidR="00446F7D" w:rsidRPr="00045BF3" w:rsidRDefault="00A959DC" w:rsidP="00F95B57">
      <w:pPr>
        <w:ind w:left="720" w:hanging="720"/>
        <w:rPr>
          <w:sz w:val="20"/>
          <w:szCs w:val="20"/>
        </w:rPr>
      </w:pPr>
      <w:r w:rsidRPr="00045BF3">
        <w:rPr>
          <w:sz w:val="20"/>
          <w:szCs w:val="20"/>
        </w:rPr>
        <w:t>Wide Dynamic Range Vegetation Index (WDRVI</w:t>
      </w:r>
      <w:r w:rsidR="00DC6FE4" w:rsidRPr="00045BF3">
        <w:rPr>
          <w:sz w:val="20"/>
          <w:szCs w:val="20"/>
        </w:rPr>
        <w:t xml:space="preserve">) (POC: Dr. Anatoly Gitelson, University of Nebraska-Lincoln) </w:t>
      </w:r>
    </w:p>
    <w:p w:rsidR="00446F7D" w:rsidRPr="00045BF3" w:rsidRDefault="00D34226" w:rsidP="00F95B57">
      <w:pPr>
        <w:ind w:left="720" w:hanging="720"/>
        <w:rPr>
          <w:sz w:val="20"/>
          <w:szCs w:val="20"/>
        </w:rPr>
      </w:pPr>
      <w:r w:rsidRPr="00045BF3">
        <w:rPr>
          <w:sz w:val="20"/>
          <w:szCs w:val="20"/>
        </w:rPr>
        <w:t>Weighted Difference Biophysical Model (WDBI) (POC: Dr. Deepak Mishra, University of Georgia)</w:t>
      </w:r>
    </w:p>
    <w:p w:rsidR="00A959DC" w:rsidRPr="00045BF3" w:rsidRDefault="00A959DC" w:rsidP="00A959DC">
      <w:pPr>
        <w:rPr>
          <w:sz w:val="20"/>
          <w:szCs w:val="20"/>
        </w:rPr>
      </w:pPr>
    </w:p>
    <w:p w:rsidR="00A959DC" w:rsidRPr="00045BF3" w:rsidDel="008663F7" w:rsidRDefault="00A959DC" w:rsidP="00A959DC">
      <w:pPr>
        <w:rPr>
          <w:i/>
          <w:sz w:val="20"/>
          <w:szCs w:val="20"/>
        </w:rPr>
      </w:pPr>
      <w:r w:rsidRPr="00045BF3" w:rsidDel="008663F7">
        <w:rPr>
          <w:b/>
          <w:bCs/>
          <w:i/>
          <w:sz w:val="20"/>
          <w:szCs w:val="20"/>
        </w:rPr>
        <w:t>Software &amp; Scripting:</w:t>
      </w:r>
    </w:p>
    <w:p w:rsidR="00A959DC" w:rsidRPr="00045BF3" w:rsidDel="008663F7" w:rsidRDefault="00A959DC" w:rsidP="00A959DC">
      <w:pPr>
        <w:ind w:left="720" w:hanging="720"/>
        <w:rPr>
          <w:sz w:val="20"/>
          <w:szCs w:val="20"/>
        </w:rPr>
      </w:pPr>
      <w:r w:rsidRPr="00045BF3" w:rsidDel="008663F7">
        <w:rPr>
          <w:sz w:val="20"/>
          <w:szCs w:val="20"/>
        </w:rPr>
        <w:t>ENVI 5.0 – Developing vegetation indices (WDBI, VARI, WDRVI, Three-band)</w:t>
      </w:r>
    </w:p>
    <w:p w:rsidR="00A959DC" w:rsidRPr="00045BF3" w:rsidDel="008663F7" w:rsidRDefault="00A959DC" w:rsidP="00A959DC">
      <w:pPr>
        <w:ind w:left="720" w:hanging="720"/>
        <w:rPr>
          <w:sz w:val="20"/>
          <w:szCs w:val="20"/>
        </w:rPr>
      </w:pPr>
      <w:r w:rsidRPr="00045BF3" w:rsidDel="008663F7">
        <w:rPr>
          <w:sz w:val="20"/>
          <w:szCs w:val="20"/>
        </w:rPr>
        <w:t>R – Developing semi-empirical models and statistical analysis</w:t>
      </w:r>
    </w:p>
    <w:p w:rsidR="00A959DC" w:rsidRPr="00045BF3" w:rsidDel="008663F7" w:rsidRDefault="00DC6FE4" w:rsidP="00A959DC">
      <w:pPr>
        <w:ind w:left="720" w:hanging="720"/>
        <w:rPr>
          <w:sz w:val="20"/>
          <w:szCs w:val="20"/>
        </w:rPr>
      </w:pPr>
      <w:r w:rsidRPr="00045BF3" w:rsidDel="008663F7">
        <w:rPr>
          <w:sz w:val="20"/>
          <w:szCs w:val="20"/>
        </w:rPr>
        <w:t>ArcGIS –</w:t>
      </w:r>
      <w:r w:rsidR="00775B6D" w:rsidRPr="00045BF3" w:rsidDel="008663F7">
        <w:rPr>
          <w:sz w:val="20"/>
          <w:szCs w:val="20"/>
        </w:rPr>
        <w:t xml:space="preserve"> M</w:t>
      </w:r>
      <w:r w:rsidR="00A959DC" w:rsidRPr="00045BF3" w:rsidDel="008663F7">
        <w:rPr>
          <w:sz w:val="20"/>
          <w:szCs w:val="20"/>
        </w:rPr>
        <w:t>ap production</w:t>
      </w:r>
    </w:p>
    <w:p w:rsidR="00A959DC" w:rsidRPr="00045BF3" w:rsidRDefault="00A959DC" w:rsidP="00B76BDC">
      <w:pPr>
        <w:rPr>
          <w:sz w:val="20"/>
          <w:szCs w:val="20"/>
        </w:rPr>
      </w:pPr>
    </w:p>
    <w:p w:rsidR="008D6FBF" w:rsidRPr="00045BF3" w:rsidRDefault="008D6FBF" w:rsidP="00B76BDC">
      <w:pPr>
        <w:rPr>
          <w:sz w:val="20"/>
          <w:szCs w:val="20"/>
        </w:rPr>
      </w:pPr>
    </w:p>
    <w:p w:rsidR="00CD0433" w:rsidRPr="00045BF3" w:rsidRDefault="000F487D" w:rsidP="00276572">
      <w:pPr>
        <w:pBdr>
          <w:bottom w:val="single" w:sz="4" w:space="1" w:color="auto"/>
        </w:pBdr>
        <w:rPr>
          <w:b/>
          <w:szCs w:val="20"/>
        </w:rPr>
      </w:pPr>
      <w:r w:rsidRPr="00045BF3">
        <w:rPr>
          <w:b/>
          <w:szCs w:val="20"/>
        </w:rPr>
        <w:t xml:space="preserve">Decision Support Tool &amp; </w:t>
      </w:r>
      <w:r w:rsidR="00276572" w:rsidRPr="00045BF3">
        <w:rPr>
          <w:b/>
          <w:szCs w:val="20"/>
        </w:rPr>
        <w:t>End-Product Overview</w:t>
      </w:r>
    </w:p>
    <w:p w:rsidR="00073224" w:rsidRPr="00045BF3" w:rsidRDefault="001538F2" w:rsidP="00073224">
      <w:pPr>
        <w:rPr>
          <w:b/>
          <w:i/>
          <w:sz w:val="20"/>
          <w:szCs w:val="20"/>
        </w:rPr>
      </w:pPr>
      <w:r w:rsidRPr="00045BF3">
        <w:rPr>
          <w:b/>
          <w:i/>
          <w:sz w:val="20"/>
          <w:szCs w:val="20"/>
        </w:rPr>
        <w:t>End</w:t>
      </w:r>
      <w:r w:rsidR="00B9571C" w:rsidRPr="00045BF3">
        <w:rPr>
          <w:b/>
          <w:i/>
          <w:sz w:val="20"/>
          <w:szCs w:val="20"/>
        </w:rPr>
        <w:t xml:space="preserve"> </w:t>
      </w:r>
      <w:r w:rsidRPr="00045BF3">
        <w:rPr>
          <w:b/>
          <w:i/>
          <w:sz w:val="20"/>
          <w:szCs w:val="20"/>
        </w:rPr>
        <w:t>Products: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045BF3" w:rsidTr="001538F2">
        <w:tc>
          <w:tcPr>
            <w:tcW w:w="2070" w:type="dxa"/>
            <w:shd w:val="clear" w:color="auto" w:fill="31849B" w:themeFill="accent5" w:themeFillShade="BF"/>
            <w:vAlign w:val="center"/>
          </w:tcPr>
          <w:p w:rsidR="001538F2" w:rsidRPr="00045BF3" w:rsidRDefault="001538F2" w:rsidP="00272CD9">
            <w:pPr>
              <w:jc w:val="center"/>
              <w:rPr>
                <w:b/>
                <w:bCs/>
                <w:color w:val="FFFFFF"/>
              </w:rPr>
            </w:pPr>
            <w:r w:rsidRPr="00045BF3">
              <w:rPr>
                <w:b/>
                <w:bCs/>
                <w:color w:val="FFFFFF"/>
              </w:rPr>
              <w:t>E</w:t>
            </w:r>
            <w:r w:rsidR="000F76DA" w:rsidRPr="00045BF3">
              <w:rPr>
                <w:b/>
                <w:bCs/>
                <w:color w:val="FFFFFF"/>
              </w:rPr>
              <w:t>nd</w:t>
            </w:r>
            <w:r w:rsidR="00B9571C" w:rsidRPr="00045BF3">
              <w:rPr>
                <w:b/>
                <w:bCs/>
                <w:color w:val="FFFFFF"/>
              </w:rPr>
              <w:t xml:space="preserve"> </w:t>
            </w:r>
            <w:r w:rsidRPr="00045BF3">
              <w:rPr>
                <w:b/>
                <w:bCs/>
                <w:color w:val="FFFFFF"/>
              </w:rPr>
              <w:t>Products</w:t>
            </w:r>
          </w:p>
        </w:tc>
        <w:tc>
          <w:tcPr>
            <w:tcW w:w="3240" w:type="dxa"/>
            <w:shd w:val="clear" w:color="auto" w:fill="31849B" w:themeFill="accent5" w:themeFillShade="BF"/>
            <w:vAlign w:val="center"/>
          </w:tcPr>
          <w:p w:rsidR="001538F2" w:rsidRPr="00045BF3" w:rsidRDefault="001538F2" w:rsidP="00272CD9">
            <w:pPr>
              <w:jc w:val="center"/>
              <w:rPr>
                <w:b/>
                <w:bCs/>
                <w:color w:val="FFFFFF"/>
              </w:rPr>
            </w:pPr>
            <w:r w:rsidRPr="00045BF3">
              <w:rPr>
                <w:b/>
                <w:bCs/>
                <w:color w:val="FFFFFF"/>
              </w:rPr>
              <w:t>Partner Use</w:t>
            </w:r>
          </w:p>
        </w:tc>
        <w:tc>
          <w:tcPr>
            <w:tcW w:w="2880" w:type="dxa"/>
            <w:shd w:val="clear" w:color="auto" w:fill="31849B" w:themeFill="accent5" w:themeFillShade="BF"/>
            <w:vAlign w:val="center"/>
          </w:tcPr>
          <w:p w:rsidR="001538F2" w:rsidRPr="00045BF3" w:rsidRDefault="001538F2" w:rsidP="00272CD9">
            <w:pPr>
              <w:jc w:val="center"/>
              <w:rPr>
                <w:b/>
                <w:bCs/>
                <w:color w:val="FFFFFF"/>
              </w:rPr>
            </w:pPr>
            <w:r w:rsidRPr="00045BF3">
              <w:rPr>
                <w:b/>
                <w:bCs/>
                <w:color w:val="FFFFFF"/>
              </w:rPr>
              <w:t>Datasets &amp; Analyses</w:t>
            </w:r>
          </w:p>
        </w:tc>
        <w:tc>
          <w:tcPr>
            <w:tcW w:w="1080" w:type="dxa"/>
            <w:shd w:val="clear" w:color="auto" w:fill="31849B" w:themeFill="accent5" w:themeFillShade="BF"/>
          </w:tcPr>
          <w:p w:rsidR="001538F2" w:rsidRPr="00045BF3" w:rsidRDefault="001538F2" w:rsidP="00272CD9">
            <w:pPr>
              <w:jc w:val="center"/>
              <w:rPr>
                <w:b/>
                <w:bCs/>
                <w:color w:val="FFFFFF"/>
                <w:sz w:val="20"/>
              </w:rPr>
            </w:pPr>
            <w:r w:rsidRPr="00045BF3">
              <w:rPr>
                <w:b/>
                <w:bCs/>
                <w:color w:val="FFFFFF"/>
                <w:sz w:val="18"/>
              </w:rPr>
              <w:t>Software Release Category</w:t>
            </w:r>
          </w:p>
        </w:tc>
      </w:tr>
      <w:tr w:rsidR="001538F2" w:rsidRPr="00045BF3" w:rsidTr="001538F2">
        <w:tc>
          <w:tcPr>
            <w:tcW w:w="2070" w:type="dxa"/>
            <w:vAlign w:val="center"/>
          </w:tcPr>
          <w:p w:rsidR="001538F2" w:rsidRPr="00045BF3" w:rsidRDefault="00C00E07" w:rsidP="00C00E07">
            <w:pPr>
              <w:rPr>
                <w:bCs/>
                <w:sz w:val="20"/>
                <w:szCs w:val="20"/>
              </w:rPr>
            </w:pPr>
            <w:r w:rsidRPr="00045BF3">
              <w:t>Mangrove Biophysical Characteristics Forecast Model</w:t>
            </w:r>
            <w:r w:rsidRPr="00045BF3">
              <w:rPr>
                <w:rFonts w:cs="Arial"/>
                <w:sz w:val="20"/>
                <w:szCs w:val="20"/>
              </w:rPr>
              <w:t xml:space="preserve"> </w:t>
            </w:r>
          </w:p>
        </w:tc>
        <w:tc>
          <w:tcPr>
            <w:tcW w:w="3240" w:type="dxa"/>
            <w:vAlign w:val="center"/>
          </w:tcPr>
          <w:p w:rsidR="00ED4453" w:rsidRPr="00045BF3" w:rsidRDefault="00A959DC" w:rsidP="00ED4453">
            <w:pPr>
              <w:rPr>
                <w:rFonts w:cs="Arial"/>
                <w:sz w:val="20"/>
                <w:szCs w:val="20"/>
              </w:rPr>
            </w:pPr>
            <w:r w:rsidRPr="00045BF3">
              <w:rPr>
                <w:rFonts w:cs="Arial"/>
                <w:sz w:val="20"/>
                <w:szCs w:val="20"/>
              </w:rPr>
              <w:t>Prediction of</w:t>
            </w:r>
            <w:r w:rsidR="00ED4453" w:rsidRPr="00045BF3">
              <w:rPr>
                <w:rFonts w:cs="Arial"/>
                <w:sz w:val="20"/>
                <w:szCs w:val="20"/>
              </w:rPr>
              <w:t xml:space="preserve"> the overall health of </w:t>
            </w:r>
            <w:r w:rsidRPr="00045BF3">
              <w:rPr>
                <w:rFonts w:cs="Arial"/>
                <w:sz w:val="20"/>
                <w:szCs w:val="20"/>
              </w:rPr>
              <w:t>Odisha coast</w:t>
            </w:r>
            <w:r w:rsidR="00ED4453" w:rsidRPr="00045BF3">
              <w:rPr>
                <w:rFonts w:cs="Arial"/>
                <w:sz w:val="20"/>
                <w:szCs w:val="20"/>
              </w:rPr>
              <w:t xml:space="preserve"> mangroves </w:t>
            </w:r>
            <w:r w:rsidRPr="00045BF3">
              <w:rPr>
                <w:rFonts w:cs="Arial"/>
                <w:sz w:val="20"/>
                <w:szCs w:val="20"/>
              </w:rPr>
              <w:t>ecosystem</w:t>
            </w:r>
            <w:r w:rsidR="00ED4453" w:rsidRPr="00045BF3">
              <w:rPr>
                <w:rFonts w:cs="Arial"/>
                <w:sz w:val="20"/>
                <w:szCs w:val="20"/>
              </w:rPr>
              <w:t>.</w:t>
            </w:r>
          </w:p>
          <w:p w:rsidR="00ED4453" w:rsidRPr="00045BF3" w:rsidRDefault="00676E03" w:rsidP="00ED4453">
            <w:pPr>
              <w:rPr>
                <w:rFonts w:cs="Arial"/>
                <w:sz w:val="20"/>
                <w:szCs w:val="20"/>
              </w:rPr>
            </w:pPr>
            <w:r w:rsidRPr="00045BF3">
              <w:rPr>
                <w:rFonts w:cs="Arial"/>
                <w:sz w:val="20"/>
                <w:szCs w:val="20"/>
              </w:rPr>
              <w:t>Determination of the</w:t>
            </w:r>
            <w:r w:rsidR="00ED4453" w:rsidRPr="00045BF3">
              <w:rPr>
                <w:rFonts w:cs="Arial"/>
                <w:sz w:val="20"/>
                <w:szCs w:val="20"/>
              </w:rPr>
              <w:t xml:space="preserve"> regions that are most degraded</w:t>
            </w:r>
            <w:r w:rsidR="00A959DC" w:rsidRPr="00045BF3">
              <w:rPr>
                <w:rFonts w:cs="Arial"/>
                <w:sz w:val="20"/>
                <w:szCs w:val="20"/>
              </w:rPr>
              <w:t xml:space="preserve"> or stressed</w:t>
            </w:r>
            <w:r w:rsidR="00ED4453" w:rsidRPr="00045BF3">
              <w:rPr>
                <w:rFonts w:cs="Arial"/>
                <w:sz w:val="20"/>
                <w:szCs w:val="20"/>
              </w:rPr>
              <w:t>.</w:t>
            </w:r>
          </w:p>
          <w:p w:rsidR="00ED4453" w:rsidRPr="00045BF3" w:rsidRDefault="00ED4453" w:rsidP="00ED4453">
            <w:pPr>
              <w:rPr>
                <w:rFonts w:cs="Arial"/>
                <w:sz w:val="20"/>
                <w:szCs w:val="20"/>
              </w:rPr>
            </w:pPr>
            <w:r w:rsidRPr="00045BF3">
              <w:rPr>
                <w:rFonts w:cs="Arial"/>
                <w:sz w:val="20"/>
                <w:szCs w:val="20"/>
              </w:rPr>
              <w:t>D</w:t>
            </w:r>
            <w:r w:rsidR="00676E03" w:rsidRPr="00045BF3">
              <w:rPr>
                <w:rFonts w:cs="Arial"/>
                <w:sz w:val="20"/>
                <w:szCs w:val="20"/>
              </w:rPr>
              <w:t>etermining</w:t>
            </w:r>
            <w:r w:rsidRPr="00045BF3">
              <w:rPr>
                <w:rFonts w:cs="Arial"/>
                <w:sz w:val="20"/>
                <w:szCs w:val="20"/>
              </w:rPr>
              <w:t xml:space="preserve"> whether </w:t>
            </w:r>
            <w:r w:rsidR="00A959DC" w:rsidRPr="00045BF3">
              <w:rPr>
                <w:rFonts w:cs="Arial"/>
                <w:sz w:val="20"/>
                <w:szCs w:val="20"/>
              </w:rPr>
              <w:t xml:space="preserve">past </w:t>
            </w:r>
            <w:r w:rsidRPr="00045BF3">
              <w:rPr>
                <w:rFonts w:cs="Arial"/>
                <w:sz w:val="20"/>
                <w:szCs w:val="20"/>
              </w:rPr>
              <w:t xml:space="preserve">restoration </w:t>
            </w:r>
            <w:r w:rsidR="00A959DC" w:rsidRPr="00045BF3">
              <w:rPr>
                <w:rFonts w:cs="Arial"/>
                <w:sz w:val="20"/>
                <w:szCs w:val="20"/>
              </w:rPr>
              <w:t>efforts have produced</w:t>
            </w:r>
            <w:r w:rsidRPr="00045BF3">
              <w:rPr>
                <w:rFonts w:cs="Arial"/>
                <w:sz w:val="20"/>
                <w:szCs w:val="20"/>
              </w:rPr>
              <w:t xml:space="preserve"> effective result.</w:t>
            </w:r>
          </w:p>
          <w:p w:rsidR="001538F2" w:rsidRPr="00045BF3" w:rsidRDefault="001538F2" w:rsidP="00A46F34">
            <w:pPr>
              <w:rPr>
                <w:sz w:val="20"/>
                <w:szCs w:val="20"/>
              </w:rPr>
            </w:pPr>
          </w:p>
        </w:tc>
        <w:tc>
          <w:tcPr>
            <w:tcW w:w="2880" w:type="dxa"/>
            <w:vAlign w:val="center"/>
          </w:tcPr>
          <w:p w:rsidR="001538F2" w:rsidRPr="00045BF3" w:rsidRDefault="00ED4453" w:rsidP="00AA532E">
            <w:pPr>
              <w:rPr>
                <w:sz w:val="20"/>
                <w:szCs w:val="20"/>
              </w:rPr>
            </w:pPr>
            <w:r w:rsidRPr="00045BF3">
              <w:rPr>
                <w:sz w:val="20"/>
                <w:szCs w:val="20"/>
              </w:rPr>
              <w:t>Model</w:t>
            </w:r>
            <w:r w:rsidR="00451424" w:rsidRPr="00045BF3">
              <w:rPr>
                <w:sz w:val="20"/>
                <w:szCs w:val="20"/>
              </w:rPr>
              <w:t>s will be calibrated and validated t</w:t>
            </w:r>
            <w:r w:rsidRPr="00045BF3">
              <w:rPr>
                <w:sz w:val="20"/>
                <w:szCs w:val="20"/>
              </w:rPr>
              <w:t xml:space="preserve">o establish relationship between </w:t>
            </w:r>
            <w:r w:rsidR="00451424" w:rsidRPr="00045BF3">
              <w:rPr>
                <w:sz w:val="20"/>
                <w:szCs w:val="20"/>
              </w:rPr>
              <w:t xml:space="preserve">Landsat 30-m, </w:t>
            </w:r>
            <w:r w:rsidRPr="00045BF3">
              <w:rPr>
                <w:sz w:val="20"/>
                <w:szCs w:val="20"/>
              </w:rPr>
              <w:t>MODIS 250-m</w:t>
            </w:r>
            <w:r w:rsidR="00AA532E" w:rsidRPr="00045BF3">
              <w:rPr>
                <w:sz w:val="20"/>
                <w:szCs w:val="20"/>
              </w:rPr>
              <w:t>,</w:t>
            </w:r>
            <w:r w:rsidRPr="00045BF3">
              <w:rPr>
                <w:sz w:val="20"/>
                <w:szCs w:val="20"/>
              </w:rPr>
              <w:t xml:space="preserve"> ASTER 15-m</w:t>
            </w:r>
            <w:r w:rsidR="00AA532E" w:rsidRPr="00045BF3">
              <w:rPr>
                <w:sz w:val="20"/>
                <w:szCs w:val="20"/>
              </w:rPr>
              <w:t>, MERIS and Sentinel-2</w:t>
            </w:r>
            <w:r w:rsidRPr="00045BF3">
              <w:rPr>
                <w:sz w:val="20"/>
                <w:szCs w:val="20"/>
              </w:rPr>
              <w:t xml:space="preserve"> data and mangroves biophysical variables data (i.e., Chl content, LAI, and biomass)</w:t>
            </w:r>
            <w:r w:rsidR="00AA532E" w:rsidRPr="00045BF3">
              <w:rPr>
                <w:sz w:val="20"/>
                <w:szCs w:val="20"/>
              </w:rPr>
              <w:t xml:space="preserve">. </w:t>
            </w:r>
            <w:r w:rsidRPr="00045BF3">
              <w:rPr>
                <w:sz w:val="20"/>
                <w:szCs w:val="20"/>
              </w:rPr>
              <w:t xml:space="preserve"> </w:t>
            </w:r>
          </w:p>
        </w:tc>
        <w:tc>
          <w:tcPr>
            <w:tcW w:w="1080" w:type="dxa"/>
          </w:tcPr>
          <w:p w:rsidR="001538F2" w:rsidRPr="00045BF3" w:rsidRDefault="00990D08" w:rsidP="00A46F34">
            <w:pPr>
              <w:rPr>
                <w:sz w:val="20"/>
                <w:szCs w:val="20"/>
              </w:rPr>
            </w:pPr>
            <w:r w:rsidRPr="00045BF3">
              <w:rPr>
                <w:sz w:val="20"/>
                <w:szCs w:val="20"/>
              </w:rPr>
              <w:t>1</w:t>
            </w:r>
          </w:p>
        </w:tc>
      </w:tr>
      <w:tr w:rsidR="001538F2" w:rsidRPr="00045BF3" w:rsidTr="001538F2">
        <w:tc>
          <w:tcPr>
            <w:tcW w:w="2070" w:type="dxa"/>
            <w:vAlign w:val="center"/>
          </w:tcPr>
          <w:p w:rsidR="001538F2" w:rsidRPr="00045BF3" w:rsidRDefault="00676E03" w:rsidP="003435A4">
            <w:pPr>
              <w:rPr>
                <w:bCs/>
                <w:sz w:val="20"/>
                <w:szCs w:val="20"/>
              </w:rPr>
            </w:pPr>
            <w:r w:rsidRPr="00045BF3">
              <w:rPr>
                <w:rFonts w:cs="Arial"/>
                <w:sz w:val="20"/>
                <w:szCs w:val="20"/>
              </w:rPr>
              <w:t xml:space="preserve">Seasonal </w:t>
            </w:r>
            <w:r w:rsidR="003435A4" w:rsidRPr="00045BF3">
              <w:rPr>
                <w:rFonts w:cs="Arial"/>
                <w:sz w:val="20"/>
                <w:szCs w:val="20"/>
              </w:rPr>
              <w:t xml:space="preserve">&amp; </w:t>
            </w:r>
            <w:r w:rsidRPr="00045BF3">
              <w:rPr>
                <w:rFonts w:cs="Arial"/>
                <w:sz w:val="20"/>
                <w:szCs w:val="20"/>
              </w:rPr>
              <w:t xml:space="preserve">Annual </w:t>
            </w:r>
            <w:r w:rsidR="003435A4" w:rsidRPr="00045BF3">
              <w:rPr>
                <w:rFonts w:cs="Arial"/>
                <w:sz w:val="20"/>
                <w:szCs w:val="20"/>
              </w:rPr>
              <w:t>Time</w:t>
            </w:r>
            <w:r w:rsidRPr="00045BF3">
              <w:rPr>
                <w:rFonts w:cs="Arial"/>
                <w:sz w:val="20"/>
                <w:szCs w:val="20"/>
              </w:rPr>
              <w:t xml:space="preserve">-series </w:t>
            </w:r>
            <w:r w:rsidR="003435A4" w:rsidRPr="00045BF3">
              <w:rPr>
                <w:rFonts w:cs="Arial"/>
                <w:sz w:val="20"/>
                <w:szCs w:val="20"/>
              </w:rPr>
              <w:t xml:space="preserve">Mangrove Biophysical Characteristics Maps </w:t>
            </w:r>
          </w:p>
        </w:tc>
        <w:tc>
          <w:tcPr>
            <w:tcW w:w="3240" w:type="dxa"/>
            <w:vAlign w:val="center"/>
          </w:tcPr>
          <w:p w:rsidR="00676E03" w:rsidRPr="00045BF3" w:rsidRDefault="00676E03" w:rsidP="00676E03">
            <w:pPr>
              <w:rPr>
                <w:rFonts w:cs="Arial"/>
                <w:sz w:val="20"/>
                <w:szCs w:val="20"/>
              </w:rPr>
            </w:pPr>
            <w:r w:rsidRPr="00045BF3">
              <w:rPr>
                <w:rFonts w:cs="Arial"/>
                <w:sz w:val="20"/>
                <w:szCs w:val="20"/>
              </w:rPr>
              <w:t xml:space="preserve">Observing the phenological pattern change over a period of time. </w:t>
            </w:r>
          </w:p>
          <w:p w:rsidR="00676E03" w:rsidRPr="00045BF3" w:rsidRDefault="00676E03" w:rsidP="00676E03">
            <w:pPr>
              <w:rPr>
                <w:rFonts w:cs="Arial"/>
                <w:sz w:val="20"/>
                <w:szCs w:val="20"/>
              </w:rPr>
            </w:pPr>
            <w:r w:rsidRPr="00045BF3">
              <w:rPr>
                <w:rFonts w:cs="Arial"/>
                <w:sz w:val="20"/>
                <w:szCs w:val="20"/>
              </w:rPr>
              <w:t>Status of the restored region relative to non-restored region.</w:t>
            </w:r>
          </w:p>
          <w:p w:rsidR="001538F2" w:rsidRPr="00045BF3" w:rsidRDefault="00676E03" w:rsidP="00676E03">
            <w:pPr>
              <w:rPr>
                <w:rFonts w:cs="Arial"/>
              </w:rPr>
            </w:pPr>
            <w:r w:rsidRPr="00045BF3">
              <w:rPr>
                <w:rFonts w:cs="Arial"/>
                <w:sz w:val="20"/>
                <w:szCs w:val="20"/>
              </w:rPr>
              <w:lastRenderedPageBreak/>
              <w:t>Determination of the potential causes of mangrove degradation.</w:t>
            </w:r>
          </w:p>
        </w:tc>
        <w:tc>
          <w:tcPr>
            <w:tcW w:w="2880" w:type="dxa"/>
            <w:vAlign w:val="center"/>
          </w:tcPr>
          <w:p w:rsidR="001538F2" w:rsidRPr="00045BF3" w:rsidRDefault="008F56D5" w:rsidP="00AA532E">
            <w:pPr>
              <w:rPr>
                <w:sz w:val="20"/>
                <w:szCs w:val="20"/>
              </w:rPr>
            </w:pPr>
            <w:r w:rsidRPr="00045BF3">
              <w:rPr>
                <w:sz w:val="20"/>
                <w:szCs w:val="20"/>
              </w:rPr>
              <w:lastRenderedPageBreak/>
              <w:t xml:space="preserve">After successful validation of </w:t>
            </w:r>
            <w:r w:rsidR="00AA532E" w:rsidRPr="00045BF3">
              <w:rPr>
                <w:sz w:val="20"/>
                <w:szCs w:val="20"/>
              </w:rPr>
              <w:t xml:space="preserve">forecast </w:t>
            </w:r>
            <w:r w:rsidRPr="00045BF3">
              <w:rPr>
                <w:sz w:val="20"/>
                <w:szCs w:val="20"/>
              </w:rPr>
              <w:t xml:space="preserve">model, we will apply the model to </w:t>
            </w:r>
            <w:r w:rsidR="00AA532E" w:rsidRPr="00045BF3">
              <w:rPr>
                <w:sz w:val="20"/>
                <w:szCs w:val="20"/>
              </w:rPr>
              <w:t>available satelllite</w:t>
            </w:r>
            <w:r w:rsidRPr="00045BF3">
              <w:rPr>
                <w:sz w:val="20"/>
                <w:szCs w:val="20"/>
              </w:rPr>
              <w:t xml:space="preserve"> images covering the entire mangrove </w:t>
            </w:r>
            <w:r w:rsidR="00451424" w:rsidRPr="00045BF3">
              <w:rPr>
                <w:sz w:val="20"/>
                <w:szCs w:val="20"/>
              </w:rPr>
              <w:t>region</w:t>
            </w:r>
            <w:r w:rsidRPr="00045BF3">
              <w:rPr>
                <w:sz w:val="20"/>
                <w:szCs w:val="20"/>
              </w:rPr>
              <w:t xml:space="preserve"> and </w:t>
            </w:r>
            <w:r w:rsidRPr="00045BF3">
              <w:rPr>
                <w:sz w:val="20"/>
                <w:szCs w:val="20"/>
              </w:rPr>
              <w:lastRenderedPageBreak/>
              <w:t>develop seasonal and annual composite of biophysical products.</w:t>
            </w:r>
          </w:p>
        </w:tc>
        <w:tc>
          <w:tcPr>
            <w:tcW w:w="1080" w:type="dxa"/>
          </w:tcPr>
          <w:p w:rsidR="001538F2" w:rsidRPr="00045BF3" w:rsidRDefault="00990D08" w:rsidP="00A46F34">
            <w:pPr>
              <w:rPr>
                <w:sz w:val="20"/>
                <w:szCs w:val="20"/>
              </w:rPr>
            </w:pPr>
            <w:r w:rsidRPr="00045BF3">
              <w:rPr>
                <w:sz w:val="20"/>
                <w:szCs w:val="20"/>
              </w:rPr>
              <w:lastRenderedPageBreak/>
              <w:t>1</w:t>
            </w:r>
          </w:p>
        </w:tc>
      </w:tr>
    </w:tbl>
    <w:p w:rsidR="00073224" w:rsidRPr="00045BF3" w:rsidRDefault="00073224" w:rsidP="00073224">
      <w:pPr>
        <w:rPr>
          <w:b/>
          <w:sz w:val="20"/>
          <w:szCs w:val="20"/>
        </w:rPr>
      </w:pPr>
    </w:p>
    <w:p w:rsidR="00782999" w:rsidRPr="00045BF3" w:rsidRDefault="000F76DA" w:rsidP="003F03C7">
      <w:pPr>
        <w:ind w:left="720" w:hanging="720"/>
        <w:rPr>
          <w:b/>
          <w:i/>
          <w:sz w:val="20"/>
          <w:szCs w:val="20"/>
        </w:rPr>
      </w:pPr>
      <w:r w:rsidRPr="00045BF3">
        <w:rPr>
          <w:b/>
          <w:i/>
          <w:sz w:val="20"/>
          <w:szCs w:val="20"/>
        </w:rPr>
        <w:t>End-User Benefit:</w:t>
      </w:r>
    </w:p>
    <w:p w:rsidR="00E5597F" w:rsidRPr="00045BF3" w:rsidRDefault="003F03C7">
      <w:pPr>
        <w:rPr>
          <w:rFonts w:cs="Arial"/>
          <w:sz w:val="20"/>
          <w:szCs w:val="20"/>
        </w:rPr>
      </w:pPr>
      <w:r w:rsidRPr="00045BF3">
        <w:rPr>
          <w:sz w:val="20"/>
          <w:szCs w:val="20"/>
        </w:rPr>
        <w:t xml:space="preserve">CDA and DFE will benefit from </w:t>
      </w:r>
      <w:r w:rsidR="00E5597F" w:rsidRPr="00045BF3">
        <w:rPr>
          <w:sz w:val="20"/>
          <w:szCs w:val="20"/>
        </w:rPr>
        <w:t>receiving</w:t>
      </w:r>
      <w:r w:rsidRPr="00045BF3">
        <w:rPr>
          <w:sz w:val="20"/>
          <w:szCs w:val="20"/>
        </w:rPr>
        <w:t xml:space="preserve"> an </w:t>
      </w:r>
      <w:r w:rsidR="00451424" w:rsidRPr="00045BF3">
        <w:rPr>
          <w:sz w:val="20"/>
          <w:szCs w:val="20"/>
        </w:rPr>
        <w:t>archive of</w:t>
      </w:r>
      <w:r w:rsidR="00814ED2" w:rsidRPr="00045BF3">
        <w:rPr>
          <w:sz w:val="20"/>
          <w:szCs w:val="20"/>
        </w:rPr>
        <w:t xml:space="preserve"> a</w:t>
      </w:r>
      <w:r w:rsidR="00451424" w:rsidRPr="00045BF3">
        <w:rPr>
          <w:sz w:val="20"/>
          <w:szCs w:val="20"/>
        </w:rPr>
        <w:t xml:space="preserve"> long-term spatio-temporal estimation of mangrove physiological status</w:t>
      </w:r>
      <w:r w:rsidR="00E5597F" w:rsidRPr="00045BF3">
        <w:rPr>
          <w:sz w:val="20"/>
          <w:szCs w:val="20"/>
        </w:rPr>
        <w:t xml:space="preserve">. The results of this project will </w:t>
      </w:r>
      <w:r w:rsidR="00E5597F" w:rsidRPr="00045BF3">
        <w:rPr>
          <w:rFonts w:cs="Arial"/>
          <w:sz w:val="20"/>
          <w:szCs w:val="20"/>
        </w:rPr>
        <w:t>allow them to identify ‘hotspots’ for early stages of mangrove degradation which can only be delineated by evaluating mangrove biophysical characteristics including distribution of chlorophyll content, leaf area index (a ratio of green foliage area vs. ground area), and aboveground biomass.</w:t>
      </w:r>
    </w:p>
    <w:p w:rsidR="00E5597F" w:rsidRPr="00045BF3" w:rsidRDefault="00E5597F">
      <w:pPr>
        <w:rPr>
          <w:rFonts w:cs="Arial"/>
          <w:sz w:val="20"/>
          <w:szCs w:val="20"/>
        </w:rPr>
      </w:pPr>
    </w:p>
    <w:p w:rsidR="00451424" w:rsidRPr="00045BF3" w:rsidRDefault="00E5597F">
      <w:pPr>
        <w:rPr>
          <w:sz w:val="20"/>
          <w:szCs w:val="20"/>
        </w:rPr>
      </w:pPr>
      <w:r w:rsidRPr="00045BF3">
        <w:rPr>
          <w:sz w:val="20"/>
          <w:szCs w:val="20"/>
        </w:rPr>
        <w:t>The project partners will be able to continually</w:t>
      </w:r>
      <w:r w:rsidR="00451424" w:rsidRPr="00045BF3">
        <w:rPr>
          <w:sz w:val="20"/>
          <w:szCs w:val="20"/>
        </w:rPr>
        <w:t xml:space="preserve"> monitor the </w:t>
      </w:r>
      <w:r w:rsidRPr="00045BF3">
        <w:rPr>
          <w:sz w:val="20"/>
          <w:szCs w:val="20"/>
        </w:rPr>
        <w:t>effectiveness</w:t>
      </w:r>
      <w:r w:rsidR="00451424" w:rsidRPr="00045BF3">
        <w:rPr>
          <w:sz w:val="20"/>
          <w:szCs w:val="20"/>
        </w:rPr>
        <w:t xml:space="preserve"> of a prior </w:t>
      </w:r>
      <w:r w:rsidR="003F03C7" w:rsidRPr="00045BF3">
        <w:rPr>
          <w:sz w:val="20"/>
          <w:szCs w:val="20"/>
        </w:rPr>
        <w:t xml:space="preserve">or ongoing restoration project </w:t>
      </w:r>
      <w:r w:rsidRPr="00045BF3">
        <w:rPr>
          <w:sz w:val="20"/>
          <w:szCs w:val="20"/>
        </w:rPr>
        <w:t>using</w:t>
      </w:r>
      <w:r w:rsidR="00451424" w:rsidRPr="00045BF3">
        <w:rPr>
          <w:sz w:val="20"/>
          <w:szCs w:val="20"/>
        </w:rPr>
        <w:t xml:space="preserve"> the model</w:t>
      </w:r>
      <w:r w:rsidRPr="00045BF3">
        <w:rPr>
          <w:sz w:val="20"/>
          <w:szCs w:val="20"/>
        </w:rPr>
        <w:t xml:space="preserve">s created by the DEVELOP team. </w:t>
      </w:r>
      <w:r w:rsidR="00451424" w:rsidRPr="00045BF3">
        <w:rPr>
          <w:sz w:val="20"/>
          <w:szCs w:val="20"/>
        </w:rPr>
        <w:t xml:space="preserve"> </w:t>
      </w:r>
    </w:p>
    <w:p w:rsidR="00CD0433" w:rsidRPr="00045BF3" w:rsidRDefault="00451424">
      <w:pPr>
        <w:rPr>
          <w:sz w:val="20"/>
          <w:szCs w:val="20"/>
        </w:rPr>
      </w:pPr>
      <w:r w:rsidRPr="00045BF3">
        <w:rPr>
          <w:sz w:val="20"/>
          <w:szCs w:val="20"/>
        </w:rPr>
        <w:t xml:space="preserve"> </w:t>
      </w:r>
    </w:p>
    <w:p w:rsidR="00287469" w:rsidRPr="00045BF3" w:rsidRDefault="00287469">
      <w:pPr>
        <w:rPr>
          <w:sz w:val="20"/>
          <w:szCs w:val="20"/>
        </w:rPr>
      </w:pPr>
    </w:p>
    <w:p w:rsidR="00272CD9" w:rsidRPr="00045BF3" w:rsidRDefault="00272CD9" w:rsidP="00272CD9">
      <w:pPr>
        <w:pBdr>
          <w:bottom w:val="single" w:sz="4" w:space="1" w:color="auto"/>
        </w:pBdr>
        <w:rPr>
          <w:b/>
          <w:szCs w:val="20"/>
        </w:rPr>
      </w:pPr>
      <w:r w:rsidRPr="00045BF3">
        <w:rPr>
          <w:b/>
          <w:szCs w:val="20"/>
        </w:rPr>
        <w:t>Project Timeline &amp; Previous Related Work</w:t>
      </w:r>
    </w:p>
    <w:p w:rsidR="00272CD9" w:rsidRPr="00045BF3" w:rsidRDefault="00272CD9" w:rsidP="00272CD9">
      <w:pPr>
        <w:rPr>
          <w:sz w:val="20"/>
          <w:szCs w:val="20"/>
        </w:rPr>
      </w:pPr>
      <w:r w:rsidRPr="00045BF3">
        <w:rPr>
          <w:b/>
          <w:i/>
          <w:sz w:val="20"/>
          <w:szCs w:val="20"/>
        </w:rPr>
        <w:t>Project Timeline:</w:t>
      </w:r>
      <w:r w:rsidRPr="00045BF3">
        <w:rPr>
          <w:b/>
          <w:sz w:val="20"/>
          <w:szCs w:val="20"/>
        </w:rPr>
        <w:t xml:space="preserve"> </w:t>
      </w:r>
      <w:r w:rsidR="00E5597F" w:rsidRPr="00045BF3">
        <w:rPr>
          <w:sz w:val="20"/>
          <w:szCs w:val="20"/>
        </w:rPr>
        <w:t xml:space="preserve">2 </w:t>
      </w:r>
      <w:r w:rsidRPr="00045BF3">
        <w:rPr>
          <w:sz w:val="20"/>
          <w:szCs w:val="20"/>
        </w:rPr>
        <w:t xml:space="preserve">Terms: </w:t>
      </w:r>
      <w:r w:rsidR="00451424" w:rsidRPr="00045BF3">
        <w:rPr>
          <w:sz w:val="20"/>
          <w:szCs w:val="20"/>
        </w:rPr>
        <w:t>2016</w:t>
      </w:r>
      <w:r w:rsidR="00B00864" w:rsidRPr="00045BF3">
        <w:rPr>
          <w:sz w:val="20"/>
          <w:szCs w:val="20"/>
        </w:rPr>
        <w:t xml:space="preserve"> Fall</w:t>
      </w:r>
      <w:r w:rsidR="00814ED2" w:rsidRPr="00045BF3">
        <w:rPr>
          <w:sz w:val="20"/>
          <w:szCs w:val="20"/>
        </w:rPr>
        <w:t xml:space="preserve"> (Start)</w:t>
      </w:r>
      <w:r w:rsidR="00451424" w:rsidRPr="00045BF3">
        <w:rPr>
          <w:sz w:val="20"/>
          <w:szCs w:val="20"/>
        </w:rPr>
        <w:t xml:space="preserve"> to 2017</w:t>
      </w:r>
      <w:r w:rsidR="00B00864" w:rsidRPr="00045BF3">
        <w:rPr>
          <w:sz w:val="20"/>
          <w:szCs w:val="20"/>
        </w:rPr>
        <w:t xml:space="preserve"> Spring</w:t>
      </w:r>
      <w:r w:rsidR="00814ED2" w:rsidRPr="00045BF3">
        <w:rPr>
          <w:sz w:val="20"/>
          <w:szCs w:val="20"/>
        </w:rPr>
        <w:t xml:space="preserve"> (Completion)</w:t>
      </w:r>
    </w:p>
    <w:p w:rsidR="00272CD9" w:rsidRPr="00045BF3" w:rsidRDefault="00272CD9" w:rsidP="00272CD9">
      <w:pPr>
        <w:rPr>
          <w:b/>
          <w:sz w:val="20"/>
          <w:szCs w:val="20"/>
        </w:rPr>
      </w:pPr>
    </w:p>
    <w:p w:rsidR="00451424" w:rsidRPr="00045BF3" w:rsidRDefault="00451424" w:rsidP="00451424">
      <w:pPr>
        <w:rPr>
          <w:b/>
          <w:i/>
          <w:sz w:val="20"/>
          <w:szCs w:val="20"/>
        </w:rPr>
      </w:pPr>
      <w:r w:rsidRPr="00045BF3">
        <w:rPr>
          <w:b/>
          <w:i/>
          <w:sz w:val="20"/>
          <w:szCs w:val="20"/>
        </w:rPr>
        <w:t>Multi-Term Objectives:</w:t>
      </w:r>
    </w:p>
    <w:p w:rsidR="00451424" w:rsidRPr="00045BF3" w:rsidRDefault="00451424" w:rsidP="00451424">
      <w:pPr>
        <w:pStyle w:val="ListParagraph"/>
        <w:numPr>
          <w:ilvl w:val="0"/>
          <w:numId w:val="2"/>
        </w:numPr>
        <w:ind w:left="540" w:hanging="180"/>
        <w:rPr>
          <w:b/>
          <w:sz w:val="20"/>
          <w:szCs w:val="20"/>
        </w:rPr>
      </w:pPr>
      <w:r w:rsidRPr="00045BF3">
        <w:rPr>
          <w:b/>
          <w:sz w:val="20"/>
          <w:szCs w:val="20"/>
        </w:rPr>
        <w:t>Term 1</w:t>
      </w:r>
      <w:r w:rsidR="00ED543B" w:rsidRPr="00045BF3">
        <w:rPr>
          <w:b/>
          <w:sz w:val="20"/>
          <w:szCs w:val="20"/>
        </w:rPr>
        <w:t xml:space="preserve"> (Proposed Term)</w:t>
      </w:r>
      <w:r w:rsidRPr="00045BF3">
        <w:rPr>
          <w:b/>
          <w:sz w:val="20"/>
          <w:szCs w:val="20"/>
        </w:rPr>
        <w:t>:</w:t>
      </w:r>
      <w:r w:rsidRPr="00045BF3">
        <w:rPr>
          <w:sz w:val="20"/>
          <w:szCs w:val="20"/>
        </w:rPr>
        <w:t xml:space="preserve"> Fall 2016 (UGA) – </w:t>
      </w:r>
      <w:r w:rsidR="0083524E" w:rsidRPr="00045BF3">
        <w:rPr>
          <w:sz w:val="20"/>
          <w:szCs w:val="20"/>
        </w:rPr>
        <w:t xml:space="preserve">Eastern India Ecological Forecasting </w:t>
      </w:r>
    </w:p>
    <w:p w:rsidR="00451424" w:rsidRPr="00045BF3" w:rsidRDefault="008663F7" w:rsidP="0083524E">
      <w:pPr>
        <w:pStyle w:val="ListParagraph"/>
        <w:numPr>
          <w:ilvl w:val="1"/>
          <w:numId w:val="2"/>
        </w:numPr>
        <w:rPr>
          <w:b/>
          <w:sz w:val="20"/>
          <w:szCs w:val="20"/>
        </w:rPr>
      </w:pPr>
      <w:r w:rsidRPr="00045BF3">
        <w:rPr>
          <w:sz w:val="20"/>
          <w:szCs w:val="20"/>
        </w:rPr>
        <w:t>S</w:t>
      </w:r>
      <w:r w:rsidR="00ED543B" w:rsidRPr="00045BF3">
        <w:rPr>
          <w:sz w:val="20"/>
          <w:szCs w:val="20"/>
        </w:rPr>
        <w:t>emi-empirical models will be developed, calibrated, validated, and tuned using Landsat, ASTER, and MODIS data</w:t>
      </w:r>
      <w:r w:rsidR="0083524E" w:rsidRPr="00045BF3">
        <w:rPr>
          <w:sz w:val="20"/>
          <w:szCs w:val="20"/>
        </w:rPr>
        <w:t xml:space="preserve"> to monitor mangrove biophysical parameters</w:t>
      </w:r>
    </w:p>
    <w:p w:rsidR="00451424" w:rsidRPr="00045BF3" w:rsidRDefault="00451424" w:rsidP="00451424">
      <w:pPr>
        <w:pStyle w:val="ListParagraph"/>
        <w:numPr>
          <w:ilvl w:val="0"/>
          <w:numId w:val="2"/>
        </w:numPr>
        <w:ind w:left="540" w:hanging="180"/>
        <w:rPr>
          <w:b/>
          <w:sz w:val="20"/>
          <w:szCs w:val="20"/>
        </w:rPr>
      </w:pPr>
      <w:r w:rsidRPr="00045BF3">
        <w:rPr>
          <w:b/>
          <w:sz w:val="20"/>
          <w:szCs w:val="20"/>
        </w:rPr>
        <w:t>Term 2:</w:t>
      </w:r>
      <w:r w:rsidRPr="00045BF3">
        <w:rPr>
          <w:sz w:val="20"/>
          <w:szCs w:val="20"/>
        </w:rPr>
        <w:t xml:space="preserve"> </w:t>
      </w:r>
      <w:r w:rsidR="00ED543B" w:rsidRPr="00045BF3">
        <w:rPr>
          <w:sz w:val="20"/>
          <w:szCs w:val="20"/>
        </w:rPr>
        <w:t xml:space="preserve">Spring 2017 </w:t>
      </w:r>
      <w:r w:rsidRPr="00045BF3">
        <w:rPr>
          <w:sz w:val="20"/>
          <w:szCs w:val="20"/>
        </w:rPr>
        <w:t>(</w:t>
      </w:r>
      <w:r w:rsidR="00ED543B" w:rsidRPr="00045BF3">
        <w:rPr>
          <w:sz w:val="20"/>
          <w:szCs w:val="20"/>
        </w:rPr>
        <w:t>UGA</w:t>
      </w:r>
      <w:r w:rsidRPr="00045BF3">
        <w:rPr>
          <w:sz w:val="20"/>
          <w:szCs w:val="20"/>
        </w:rPr>
        <w:t>)</w:t>
      </w:r>
      <w:r w:rsidR="0083524E" w:rsidRPr="00045BF3">
        <w:rPr>
          <w:sz w:val="20"/>
          <w:szCs w:val="20"/>
        </w:rPr>
        <w:t xml:space="preserve"> – Eastern India Ecological Forecasting</w:t>
      </w:r>
      <w:r w:rsidRPr="00045BF3">
        <w:rPr>
          <w:sz w:val="20"/>
          <w:szCs w:val="20"/>
        </w:rPr>
        <w:t xml:space="preserve"> </w:t>
      </w:r>
      <w:r w:rsidR="0083524E" w:rsidRPr="00045BF3">
        <w:rPr>
          <w:sz w:val="20"/>
          <w:szCs w:val="20"/>
        </w:rPr>
        <w:t>II</w:t>
      </w:r>
    </w:p>
    <w:p w:rsidR="00451424" w:rsidRPr="00045BF3" w:rsidRDefault="00ED543B" w:rsidP="00451424">
      <w:pPr>
        <w:pStyle w:val="ListParagraph"/>
        <w:numPr>
          <w:ilvl w:val="1"/>
          <w:numId w:val="2"/>
        </w:numPr>
        <w:rPr>
          <w:b/>
          <w:sz w:val="20"/>
          <w:szCs w:val="20"/>
        </w:rPr>
      </w:pPr>
      <w:r w:rsidRPr="00045BF3">
        <w:rPr>
          <w:sz w:val="20"/>
          <w:szCs w:val="20"/>
        </w:rPr>
        <w:t xml:space="preserve">Models will be applied to predict the biophysical characteristics of mangrove habitats from 2002-2016. Map products and phenology charts will be developed and disseminated. </w:t>
      </w:r>
      <w:r w:rsidR="00B00864" w:rsidRPr="00045BF3">
        <w:rPr>
          <w:sz w:val="20"/>
          <w:szCs w:val="20"/>
        </w:rPr>
        <w:t xml:space="preserve"> </w:t>
      </w:r>
    </w:p>
    <w:p w:rsidR="008D6FBF" w:rsidRPr="00045BF3" w:rsidRDefault="008D6FBF" w:rsidP="00ED543B">
      <w:pPr>
        <w:ind w:left="720" w:hanging="720"/>
        <w:rPr>
          <w:b/>
          <w:i/>
          <w:sz w:val="20"/>
          <w:szCs w:val="20"/>
        </w:rPr>
      </w:pPr>
    </w:p>
    <w:p w:rsidR="00ED543B" w:rsidRPr="00045BF3" w:rsidRDefault="008663F7" w:rsidP="00ED543B">
      <w:pPr>
        <w:ind w:left="720" w:hanging="720"/>
        <w:rPr>
          <w:b/>
          <w:i/>
          <w:sz w:val="20"/>
          <w:szCs w:val="20"/>
        </w:rPr>
      </w:pPr>
      <w:r w:rsidRPr="00045BF3">
        <w:rPr>
          <w:b/>
          <w:i/>
          <w:sz w:val="20"/>
          <w:szCs w:val="20"/>
        </w:rPr>
        <w:t>Related DEVELOP Work:</w:t>
      </w:r>
    </w:p>
    <w:p w:rsidR="009F624F" w:rsidRPr="00045BF3" w:rsidRDefault="009F624F" w:rsidP="00ED543B">
      <w:pPr>
        <w:ind w:left="720" w:hanging="720"/>
        <w:rPr>
          <w:sz w:val="20"/>
          <w:szCs w:val="20"/>
        </w:rPr>
      </w:pPr>
      <w:r w:rsidRPr="00045BF3">
        <w:rPr>
          <w:sz w:val="20"/>
          <w:szCs w:val="20"/>
        </w:rPr>
        <w:t>Summer 2016 (LaRC) – Everglades Ecological Forecasting</w:t>
      </w:r>
      <w:r w:rsidR="00073F86" w:rsidRPr="00045BF3">
        <w:rPr>
          <w:sz w:val="20"/>
          <w:szCs w:val="20"/>
        </w:rPr>
        <w:t xml:space="preserve">: Improving the Capacity of the Everglades National Park to Monitor Mangrove Extent using NASA Earth Observations </w:t>
      </w:r>
    </w:p>
    <w:p w:rsidR="008663F7" w:rsidRPr="00045BF3" w:rsidRDefault="008663F7" w:rsidP="00ED543B">
      <w:pPr>
        <w:ind w:left="720" w:hanging="720"/>
        <w:rPr>
          <w:sz w:val="20"/>
          <w:szCs w:val="20"/>
        </w:rPr>
      </w:pPr>
      <w:r w:rsidRPr="00045BF3">
        <w:rPr>
          <w:sz w:val="20"/>
          <w:szCs w:val="20"/>
        </w:rPr>
        <w:t>Summer 2015 (LaRC) – North Carolina Ecological Forecasting: Evaluating the Application of NASA Earth Observations to Monitor Wetland Health in the Albemarle-Pamlico Watershed</w:t>
      </w:r>
    </w:p>
    <w:p w:rsidR="00446F7D" w:rsidRPr="00045BF3" w:rsidRDefault="004C73FB" w:rsidP="00661DD8">
      <w:pPr>
        <w:ind w:left="720" w:hanging="720"/>
        <w:rPr>
          <w:sz w:val="20"/>
          <w:szCs w:val="20"/>
        </w:rPr>
      </w:pPr>
      <w:r w:rsidRPr="00045BF3">
        <w:rPr>
          <w:sz w:val="20"/>
          <w:szCs w:val="20"/>
        </w:rPr>
        <w:t>Summer 2014 (JPL) – Coastal Colombia Ecological Forecasting: Mapping Mangrove Deforestation and Assessing Ecosystem Productivity in Colombia’s Coastal Wetlands</w:t>
      </w:r>
    </w:p>
    <w:p w:rsidR="008663F7" w:rsidRPr="00045BF3" w:rsidRDefault="008663F7" w:rsidP="00661DD8">
      <w:pPr>
        <w:rPr>
          <w:sz w:val="20"/>
          <w:szCs w:val="20"/>
        </w:rPr>
      </w:pPr>
    </w:p>
    <w:p w:rsidR="008663F7" w:rsidRPr="00045BF3" w:rsidRDefault="008663F7" w:rsidP="00661DD8">
      <w:pPr>
        <w:rPr>
          <w:sz w:val="20"/>
          <w:szCs w:val="20"/>
        </w:rPr>
      </w:pPr>
    </w:p>
    <w:p w:rsidR="00ED543B" w:rsidRPr="00045BF3" w:rsidRDefault="00ED543B" w:rsidP="00ED543B">
      <w:pPr>
        <w:pBdr>
          <w:bottom w:val="single" w:sz="4" w:space="1" w:color="auto"/>
        </w:pBdr>
        <w:rPr>
          <w:szCs w:val="20"/>
        </w:rPr>
      </w:pPr>
      <w:r w:rsidRPr="00045BF3">
        <w:rPr>
          <w:b/>
          <w:szCs w:val="20"/>
        </w:rPr>
        <w:t>Notes &amp; References:</w:t>
      </w:r>
      <w:r w:rsidRPr="00045BF3">
        <w:rPr>
          <w:szCs w:val="20"/>
        </w:rPr>
        <w:t xml:space="preserve"> </w:t>
      </w:r>
    </w:p>
    <w:p w:rsidR="00ED543B" w:rsidRPr="00045BF3" w:rsidRDefault="00ED543B" w:rsidP="00ED543B">
      <w:pPr>
        <w:rPr>
          <w:rFonts w:cs="Arial"/>
          <w:sz w:val="20"/>
          <w:szCs w:val="20"/>
        </w:rPr>
      </w:pPr>
      <w:r w:rsidRPr="00045BF3">
        <w:rPr>
          <w:b/>
          <w:i/>
          <w:sz w:val="20"/>
          <w:szCs w:val="20"/>
        </w:rPr>
        <w:t>Notes:</w:t>
      </w:r>
      <w:r w:rsidRPr="00045BF3">
        <w:rPr>
          <w:sz w:val="20"/>
          <w:szCs w:val="20"/>
        </w:rPr>
        <w:t xml:space="preserve"> </w:t>
      </w:r>
      <w:r w:rsidR="00E5597F" w:rsidRPr="00045BF3">
        <w:rPr>
          <w:rFonts w:cs="Arial"/>
          <w:sz w:val="20"/>
          <w:szCs w:val="20"/>
        </w:rPr>
        <w:t>The proposed work is significant because it will allow us for the first time to use NASA satellite data to study the biophysical characteristics of mangrove forest in Odisha, India which in turn, has the potential of increasing our predictive capability with respect to carbon sequestration in these ecosystems. The result will be an efficient and non-destructive biophysical mapping protocol for emergent wetlands to be used in restoration decision making.</w:t>
      </w:r>
    </w:p>
    <w:p w:rsidR="00E5597F" w:rsidRPr="00045BF3" w:rsidRDefault="00E5597F" w:rsidP="00ED543B">
      <w:pPr>
        <w:rPr>
          <w:sz w:val="20"/>
          <w:szCs w:val="20"/>
        </w:rPr>
      </w:pPr>
    </w:p>
    <w:p w:rsidR="00ED543B" w:rsidRPr="00045BF3" w:rsidRDefault="00ED543B" w:rsidP="00ED543B">
      <w:pPr>
        <w:rPr>
          <w:sz w:val="20"/>
          <w:szCs w:val="20"/>
        </w:rPr>
      </w:pPr>
      <w:r w:rsidRPr="00045BF3">
        <w:rPr>
          <w:b/>
          <w:i/>
          <w:sz w:val="20"/>
          <w:szCs w:val="20"/>
        </w:rPr>
        <w:t>References:</w:t>
      </w:r>
      <w:r w:rsidRPr="00045BF3">
        <w:rPr>
          <w:sz w:val="20"/>
          <w:szCs w:val="20"/>
        </w:rPr>
        <w:t xml:space="preserve"> </w:t>
      </w:r>
    </w:p>
    <w:p w:rsidR="00ED543B" w:rsidRPr="00045BF3" w:rsidRDefault="00ED543B" w:rsidP="00ED543B">
      <w:pPr>
        <w:rPr>
          <w:sz w:val="20"/>
          <w:szCs w:val="20"/>
        </w:rPr>
      </w:pPr>
      <w:r w:rsidRPr="00045BF3">
        <w:rPr>
          <w:sz w:val="20"/>
          <w:szCs w:val="20"/>
        </w:rPr>
        <w:t>Gitelson AA. 2004. Wide Dynamic Range Vegetation Index for Remote Quantification of Crop Biophysical Characteristics. Journal of Plant Physiology. Vol. 161: 165-173.</w:t>
      </w:r>
    </w:p>
    <w:p w:rsidR="00ED543B" w:rsidRPr="00045BF3" w:rsidRDefault="00ED543B" w:rsidP="00ED543B">
      <w:pPr>
        <w:rPr>
          <w:sz w:val="20"/>
          <w:szCs w:val="20"/>
        </w:rPr>
      </w:pPr>
    </w:p>
    <w:p w:rsidR="00ED543B" w:rsidRPr="00045BF3" w:rsidRDefault="00ED543B" w:rsidP="00ED543B">
      <w:pPr>
        <w:rPr>
          <w:sz w:val="20"/>
          <w:szCs w:val="20"/>
        </w:rPr>
      </w:pPr>
      <w:r w:rsidRPr="00045BF3">
        <w:rPr>
          <w:sz w:val="20"/>
          <w:szCs w:val="20"/>
        </w:rPr>
        <w:t>Gitelson A.A., Gritz, U. and Merzlyak M.N. 2003. Relationships between leaf chlorophyll content and spectral reflectance and algorithms for non-destructive chlorophyll assessment in higher plant leaves. Journal of Plant Physiology, 160, 271- 282.</w:t>
      </w:r>
    </w:p>
    <w:p w:rsidR="00ED543B" w:rsidRPr="00045BF3" w:rsidRDefault="00ED543B" w:rsidP="00ED543B">
      <w:pPr>
        <w:rPr>
          <w:sz w:val="20"/>
          <w:szCs w:val="20"/>
        </w:rPr>
      </w:pPr>
    </w:p>
    <w:p w:rsidR="00ED543B" w:rsidRPr="00045BF3" w:rsidRDefault="00ED543B" w:rsidP="00ED543B">
      <w:pPr>
        <w:rPr>
          <w:sz w:val="20"/>
          <w:szCs w:val="20"/>
        </w:rPr>
      </w:pPr>
      <w:r w:rsidRPr="00045BF3">
        <w:rPr>
          <w:sz w:val="20"/>
          <w:szCs w:val="20"/>
        </w:rPr>
        <w:lastRenderedPageBreak/>
        <w:t>Gitelson AA, Kaufman Y, and Merzlyak MN. 1996. Use of green channel in remote sensing of global vegetation from EOS-MODIS. Remote Sensing of Environment. 58: 289-298.</w:t>
      </w:r>
    </w:p>
    <w:p w:rsidR="003E07AA" w:rsidRDefault="003E07AA" w:rsidP="00ED543B">
      <w:pPr>
        <w:rPr>
          <w:color w:val="FF0000"/>
        </w:rPr>
      </w:pPr>
    </w:p>
    <w:p w:rsidR="003E07AA" w:rsidRPr="00926302" w:rsidRDefault="003E07AA" w:rsidP="00ED543B">
      <w:pPr>
        <w:rPr>
          <w:color w:val="FF0000"/>
          <w:u w:val="single"/>
        </w:rPr>
      </w:pPr>
    </w:p>
    <w:sectPr w:rsidR="003E07AA" w:rsidRPr="00926302" w:rsidSect="00C824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9F6" w:rsidRDefault="00AB69F6" w:rsidP="006F0C28">
      <w:r>
        <w:separator/>
      </w:r>
    </w:p>
  </w:endnote>
  <w:endnote w:type="continuationSeparator" w:id="0">
    <w:p w:rsidR="00AB69F6" w:rsidRDefault="00AB69F6" w:rsidP="006F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9F6" w:rsidRDefault="00AB69F6" w:rsidP="006F0C28">
      <w:r>
        <w:separator/>
      </w:r>
    </w:p>
  </w:footnote>
  <w:footnote w:type="continuationSeparator" w:id="0">
    <w:p w:rsidR="00AB69F6" w:rsidRDefault="00AB69F6" w:rsidP="006F0C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263DE"/>
    <w:rsid w:val="00031A6C"/>
    <w:rsid w:val="000371ED"/>
    <w:rsid w:val="00045BF3"/>
    <w:rsid w:val="0004692B"/>
    <w:rsid w:val="00073224"/>
    <w:rsid w:val="00073F86"/>
    <w:rsid w:val="00075708"/>
    <w:rsid w:val="00095D93"/>
    <w:rsid w:val="000D7963"/>
    <w:rsid w:val="000E3C1F"/>
    <w:rsid w:val="000E5A78"/>
    <w:rsid w:val="000F487D"/>
    <w:rsid w:val="000F76DA"/>
    <w:rsid w:val="00123B69"/>
    <w:rsid w:val="00130AAD"/>
    <w:rsid w:val="001538F2"/>
    <w:rsid w:val="001943C9"/>
    <w:rsid w:val="002046C4"/>
    <w:rsid w:val="0022612D"/>
    <w:rsid w:val="00272CD9"/>
    <w:rsid w:val="00276572"/>
    <w:rsid w:val="00285042"/>
    <w:rsid w:val="00287469"/>
    <w:rsid w:val="002902F8"/>
    <w:rsid w:val="00290705"/>
    <w:rsid w:val="002A24BC"/>
    <w:rsid w:val="002B006C"/>
    <w:rsid w:val="002B6846"/>
    <w:rsid w:val="002C501D"/>
    <w:rsid w:val="002C7B95"/>
    <w:rsid w:val="002D6CAD"/>
    <w:rsid w:val="002E2D9E"/>
    <w:rsid w:val="00305CEA"/>
    <w:rsid w:val="003347A7"/>
    <w:rsid w:val="00334B0C"/>
    <w:rsid w:val="00341FBA"/>
    <w:rsid w:val="003435A4"/>
    <w:rsid w:val="00347670"/>
    <w:rsid w:val="003C28CD"/>
    <w:rsid w:val="003D2EDF"/>
    <w:rsid w:val="003E07AA"/>
    <w:rsid w:val="003F03C7"/>
    <w:rsid w:val="00413EF3"/>
    <w:rsid w:val="0041686A"/>
    <w:rsid w:val="004228B2"/>
    <w:rsid w:val="00430153"/>
    <w:rsid w:val="00446F7D"/>
    <w:rsid w:val="00451424"/>
    <w:rsid w:val="00453F48"/>
    <w:rsid w:val="00461AA0"/>
    <w:rsid w:val="00475F75"/>
    <w:rsid w:val="00476EA1"/>
    <w:rsid w:val="00494F1F"/>
    <w:rsid w:val="004B304D"/>
    <w:rsid w:val="004B6F81"/>
    <w:rsid w:val="004C0A16"/>
    <w:rsid w:val="004C73FB"/>
    <w:rsid w:val="004E0137"/>
    <w:rsid w:val="004F0087"/>
    <w:rsid w:val="00500285"/>
    <w:rsid w:val="005013A9"/>
    <w:rsid w:val="00565EE1"/>
    <w:rsid w:val="00583971"/>
    <w:rsid w:val="005A5FDB"/>
    <w:rsid w:val="005B2C04"/>
    <w:rsid w:val="005B6B71"/>
    <w:rsid w:val="005C5954"/>
    <w:rsid w:val="005D09A5"/>
    <w:rsid w:val="005D3F60"/>
    <w:rsid w:val="005D7108"/>
    <w:rsid w:val="005E2EE7"/>
    <w:rsid w:val="00613671"/>
    <w:rsid w:val="00636FAE"/>
    <w:rsid w:val="00642FD6"/>
    <w:rsid w:val="006452A4"/>
    <w:rsid w:val="006515E3"/>
    <w:rsid w:val="00661DD8"/>
    <w:rsid w:val="006742F9"/>
    <w:rsid w:val="00676C74"/>
    <w:rsid w:val="00676E03"/>
    <w:rsid w:val="0068011F"/>
    <w:rsid w:val="006804AC"/>
    <w:rsid w:val="00695D85"/>
    <w:rsid w:val="006E1C6C"/>
    <w:rsid w:val="006F0C28"/>
    <w:rsid w:val="0070027F"/>
    <w:rsid w:val="007059D2"/>
    <w:rsid w:val="007072BA"/>
    <w:rsid w:val="007226AE"/>
    <w:rsid w:val="00735F70"/>
    <w:rsid w:val="00737794"/>
    <w:rsid w:val="00760B99"/>
    <w:rsid w:val="007715BF"/>
    <w:rsid w:val="00775B6D"/>
    <w:rsid w:val="00780827"/>
    <w:rsid w:val="00782999"/>
    <w:rsid w:val="007A42EA"/>
    <w:rsid w:val="007A4F2A"/>
    <w:rsid w:val="007A7268"/>
    <w:rsid w:val="007B336E"/>
    <w:rsid w:val="007B73F9"/>
    <w:rsid w:val="007C351E"/>
    <w:rsid w:val="007D378C"/>
    <w:rsid w:val="007D7520"/>
    <w:rsid w:val="0080287D"/>
    <w:rsid w:val="00814ED2"/>
    <w:rsid w:val="00822643"/>
    <w:rsid w:val="008259D1"/>
    <w:rsid w:val="0083524E"/>
    <w:rsid w:val="00835C04"/>
    <w:rsid w:val="008403B8"/>
    <w:rsid w:val="008651C0"/>
    <w:rsid w:val="008663F7"/>
    <w:rsid w:val="008916B1"/>
    <w:rsid w:val="00896D48"/>
    <w:rsid w:val="008B2697"/>
    <w:rsid w:val="008D6FBF"/>
    <w:rsid w:val="008F56D5"/>
    <w:rsid w:val="0090604D"/>
    <w:rsid w:val="00926302"/>
    <w:rsid w:val="00935D7B"/>
    <w:rsid w:val="00937ED2"/>
    <w:rsid w:val="00941285"/>
    <w:rsid w:val="0094514E"/>
    <w:rsid w:val="00954C72"/>
    <w:rsid w:val="00990D08"/>
    <w:rsid w:val="009A09FD"/>
    <w:rsid w:val="009B08C3"/>
    <w:rsid w:val="009D7235"/>
    <w:rsid w:val="009E1788"/>
    <w:rsid w:val="009F624F"/>
    <w:rsid w:val="00A01BD8"/>
    <w:rsid w:val="00A07C1D"/>
    <w:rsid w:val="00A12F93"/>
    <w:rsid w:val="00A44DD0"/>
    <w:rsid w:val="00A46F34"/>
    <w:rsid w:val="00A502A8"/>
    <w:rsid w:val="00A50CFE"/>
    <w:rsid w:val="00A5463B"/>
    <w:rsid w:val="00A60645"/>
    <w:rsid w:val="00A80A92"/>
    <w:rsid w:val="00A8257F"/>
    <w:rsid w:val="00A83A44"/>
    <w:rsid w:val="00A91160"/>
    <w:rsid w:val="00A959DC"/>
    <w:rsid w:val="00AA532E"/>
    <w:rsid w:val="00AB69F6"/>
    <w:rsid w:val="00AC15EF"/>
    <w:rsid w:val="00AD776D"/>
    <w:rsid w:val="00AE46F5"/>
    <w:rsid w:val="00AE75C5"/>
    <w:rsid w:val="00AF336E"/>
    <w:rsid w:val="00B00864"/>
    <w:rsid w:val="00B25CCE"/>
    <w:rsid w:val="00B43262"/>
    <w:rsid w:val="00B60EE9"/>
    <w:rsid w:val="00B73203"/>
    <w:rsid w:val="00B76BDC"/>
    <w:rsid w:val="00B814E0"/>
    <w:rsid w:val="00B81E34"/>
    <w:rsid w:val="00B91257"/>
    <w:rsid w:val="00B9571C"/>
    <w:rsid w:val="00B9614C"/>
    <w:rsid w:val="00C00E07"/>
    <w:rsid w:val="00C057E9"/>
    <w:rsid w:val="00C33A8E"/>
    <w:rsid w:val="00C45207"/>
    <w:rsid w:val="00C4781A"/>
    <w:rsid w:val="00C501FB"/>
    <w:rsid w:val="00C519D0"/>
    <w:rsid w:val="00C55FC9"/>
    <w:rsid w:val="00C701F5"/>
    <w:rsid w:val="00C81480"/>
    <w:rsid w:val="00C82473"/>
    <w:rsid w:val="00C83576"/>
    <w:rsid w:val="00CA0A4F"/>
    <w:rsid w:val="00CA0B93"/>
    <w:rsid w:val="00CA0EED"/>
    <w:rsid w:val="00CA4793"/>
    <w:rsid w:val="00CA7B48"/>
    <w:rsid w:val="00CB51DA"/>
    <w:rsid w:val="00CC1520"/>
    <w:rsid w:val="00CD0433"/>
    <w:rsid w:val="00CE4F6F"/>
    <w:rsid w:val="00CF6598"/>
    <w:rsid w:val="00D12F5B"/>
    <w:rsid w:val="00D135A5"/>
    <w:rsid w:val="00D17EC1"/>
    <w:rsid w:val="00D3189E"/>
    <w:rsid w:val="00D3192F"/>
    <w:rsid w:val="00D34226"/>
    <w:rsid w:val="00D476BA"/>
    <w:rsid w:val="00D56396"/>
    <w:rsid w:val="00D808DE"/>
    <w:rsid w:val="00D94EED"/>
    <w:rsid w:val="00DA14F5"/>
    <w:rsid w:val="00DA15E3"/>
    <w:rsid w:val="00DA71AA"/>
    <w:rsid w:val="00DB5124"/>
    <w:rsid w:val="00DB5D73"/>
    <w:rsid w:val="00DC55F6"/>
    <w:rsid w:val="00DC6974"/>
    <w:rsid w:val="00DC6FE4"/>
    <w:rsid w:val="00E24415"/>
    <w:rsid w:val="00E3299B"/>
    <w:rsid w:val="00E3307C"/>
    <w:rsid w:val="00E55138"/>
    <w:rsid w:val="00E5597F"/>
    <w:rsid w:val="00E6039B"/>
    <w:rsid w:val="00E74B3E"/>
    <w:rsid w:val="00E75E72"/>
    <w:rsid w:val="00E973D5"/>
    <w:rsid w:val="00EA3E57"/>
    <w:rsid w:val="00EB02BD"/>
    <w:rsid w:val="00EB1E33"/>
    <w:rsid w:val="00EB2E7D"/>
    <w:rsid w:val="00EB4818"/>
    <w:rsid w:val="00EC302B"/>
    <w:rsid w:val="00ED4453"/>
    <w:rsid w:val="00ED543B"/>
    <w:rsid w:val="00ED6B3C"/>
    <w:rsid w:val="00EE7E02"/>
    <w:rsid w:val="00F20A93"/>
    <w:rsid w:val="00F2154C"/>
    <w:rsid w:val="00F24033"/>
    <w:rsid w:val="00F95B57"/>
    <w:rsid w:val="00F965A1"/>
    <w:rsid w:val="00FB1905"/>
    <w:rsid w:val="00FB6233"/>
    <w:rsid w:val="00FD3BA0"/>
    <w:rsid w:val="00FE1AA1"/>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642E1A1-FD9C-4A02-AAD5-84B7B506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F0C28"/>
    <w:pPr>
      <w:tabs>
        <w:tab w:val="center" w:pos="4680"/>
        <w:tab w:val="right" w:pos="9360"/>
      </w:tabs>
    </w:pPr>
  </w:style>
  <w:style w:type="character" w:customStyle="1" w:styleId="HeaderChar">
    <w:name w:val="Header Char"/>
    <w:basedOn w:val="DefaultParagraphFont"/>
    <w:link w:val="Header"/>
    <w:uiPriority w:val="99"/>
    <w:rsid w:val="006F0C28"/>
    <w:rPr>
      <w:sz w:val="22"/>
      <w:szCs w:val="22"/>
    </w:rPr>
  </w:style>
  <w:style w:type="paragraph" w:styleId="Footer">
    <w:name w:val="footer"/>
    <w:basedOn w:val="Normal"/>
    <w:link w:val="FooterChar"/>
    <w:uiPriority w:val="99"/>
    <w:unhideWhenUsed/>
    <w:rsid w:val="006F0C28"/>
    <w:pPr>
      <w:tabs>
        <w:tab w:val="center" w:pos="4680"/>
        <w:tab w:val="right" w:pos="9360"/>
      </w:tabs>
    </w:pPr>
  </w:style>
  <w:style w:type="character" w:customStyle="1" w:styleId="FooterChar">
    <w:name w:val="Footer Char"/>
    <w:basedOn w:val="DefaultParagraphFont"/>
    <w:link w:val="Footer"/>
    <w:uiPriority w:val="99"/>
    <w:rsid w:val="006F0C2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868897">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0931A-9F9B-4522-B32D-9B3D7CB1A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1680</Words>
  <Characters>9577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crms</cp:lastModifiedBy>
  <cp:revision>3</cp:revision>
  <dcterms:created xsi:type="dcterms:W3CDTF">2016-08-24T14:21:00Z</dcterms:created>
  <dcterms:modified xsi:type="dcterms:W3CDTF">2016-08-24T14:23:00Z</dcterms:modified>
</cp:coreProperties>
</file>