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0EE59" w14:textId="7B8EDC45" w:rsidR="005F6AD4" w:rsidRPr="0066138C" w:rsidRDefault="476BD14D" w:rsidP="0717EEBB">
      <w:pPr>
        <w:tabs>
          <w:tab w:val="left" w:pos="7329"/>
        </w:tabs>
        <w:spacing w:after="0" w:line="240" w:lineRule="auto"/>
        <w:jc w:val="right"/>
        <w:rPr>
          <w:rFonts w:ascii="Garamond" w:hAnsi="Garamond" w:cs="Arial"/>
          <w:sz w:val="40"/>
          <w:szCs w:val="40"/>
        </w:rPr>
      </w:pPr>
      <w:bookmarkStart w:id="0" w:name="_Hlk110864283"/>
      <w:bookmarkEnd w:id="0"/>
      <w:r w:rsidRPr="5115C9AB">
        <w:rPr>
          <w:rFonts w:ascii="Garamond" w:hAnsi="Garamond" w:cs="Arial"/>
          <w:sz w:val="40"/>
          <w:szCs w:val="40"/>
        </w:rPr>
        <w:t>Milwaukee Urban Development</w:t>
      </w:r>
    </w:p>
    <w:p w14:paraId="5C53A2B7" w14:textId="6A32D1EA" w:rsidR="009830D6" w:rsidRPr="0066138C" w:rsidRDefault="009830D6" w:rsidP="0066138C">
      <w:pPr>
        <w:spacing w:after="0" w:line="240" w:lineRule="auto"/>
        <w:jc w:val="right"/>
        <w:rPr>
          <w:rFonts w:ascii="Garamond" w:hAnsi="Garamond" w:cs="Arial"/>
          <w:sz w:val="28"/>
          <w:szCs w:val="28"/>
        </w:rPr>
      </w:pPr>
      <w:r w:rsidRPr="794FACCF">
        <w:rPr>
          <w:rFonts w:ascii="Garamond" w:hAnsi="Garamond" w:cs="Arial"/>
          <w:sz w:val="28"/>
          <w:szCs w:val="28"/>
        </w:rPr>
        <w:t xml:space="preserve">Assessing the Drivers of Urban </w:t>
      </w:r>
      <w:r w:rsidRPr="1CA1C2D7">
        <w:rPr>
          <w:rFonts w:ascii="Garamond" w:hAnsi="Garamond" w:cs="Arial"/>
          <w:sz w:val="28"/>
          <w:szCs w:val="28"/>
        </w:rPr>
        <w:t xml:space="preserve">Flooding Vulnerability in </w:t>
      </w:r>
      <w:r w:rsidRPr="3FF3D8DE">
        <w:rPr>
          <w:rFonts w:ascii="Garamond" w:hAnsi="Garamond" w:cs="Arial"/>
          <w:sz w:val="28"/>
          <w:szCs w:val="28"/>
        </w:rPr>
        <w:t xml:space="preserve">Milwaukee using NASA </w:t>
      </w:r>
      <w:r w:rsidRPr="1133419E">
        <w:rPr>
          <w:rFonts w:ascii="Garamond" w:hAnsi="Garamond" w:cs="Arial"/>
          <w:sz w:val="28"/>
          <w:szCs w:val="28"/>
        </w:rPr>
        <w:t xml:space="preserve">Earth </w:t>
      </w:r>
      <w:r w:rsidRPr="6272AA5D">
        <w:rPr>
          <w:rFonts w:ascii="Garamond" w:hAnsi="Garamond" w:cs="Arial"/>
          <w:sz w:val="28"/>
          <w:szCs w:val="28"/>
        </w:rPr>
        <w:t>Observations</w:t>
      </w:r>
    </w:p>
    <w:p w14:paraId="0F963EE5" w14:textId="77777777" w:rsidR="009830D6" w:rsidRPr="0066138C" w:rsidRDefault="009830D6" w:rsidP="0066138C">
      <w:pPr>
        <w:spacing w:after="0" w:line="240" w:lineRule="auto"/>
        <w:rPr>
          <w:rFonts w:ascii="Garamond" w:hAnsi="Garamond" w:cs="Arial"/>
          <w:sz w:val="32"/>
        </w:rPr>
      </w:pPr>
    </w:p>
    <w:p w14:paraId="11F786B3" w14:textId="77777777" w:rsidR="00E578D6" w:rsidRPr="0066138C" w:rsidRDefault="00E578D6" w:rsidP="0066138C">
      <w:pPr>
        <w:spacing w:after="0" w:line="240" w:lineRule="auto"/>
        <w:rPr>
          <w:rFonts w:ascii="Garamond" w:hAnsi="Garamond" w:cs="Arial"/>
          <w:sz w:val="32"/>
        </w:rPr>
      </w:pPr>
    </w:p>
    <w:p w14:paraId="5FF73AA5" w14:textId="77777777" w:rsidR="00E578D6" w:rsidRPr="0066138C" w:rsidRDefault="00E578D6" w:rsidP="0066138C">
      <w:pPr>
        <w:spacing w:after="0" w:line="240" w:lineRule="auto"/>
        <w:rPr>
          <w:rFonts w:ascii="Garamond" w:hAnsi="Garamond" w:cs="Arial"/>
          <w:sz w:val="32"/>
        </w:rPr>
      </w:pPr>
    </w:p>
    <w:p w14:paraId="2A91BFEF" w14:textId="77777777" w:rsidR="00E578D6" w:rsidRPr="0066138C" w:rsidRDefault="00E578D6" w:rsidP="0066138C">
      <w:pPr>
        <w:spacing w:after="0" w:line="240" w:lineRule="auto"/>
        <w:rPr>
          <w:rFonts w:ascii="Garamond" w:hAnsi="Garamond" w:cs="Arial"/>
          <w:sz w:val="32"/>
        </w:rPr>
      </w:pPr>
    </w:p>
    <w:p w14:paraId="347CEE32" w14:textId="77777777" w:rsidR="00FC670A" w:rsidRPr="0066138C" w:rsidRDefault="00FC670A" w:rsidP="0066138C">
      <w:pPr>
        <w:spacing w:after="0" w:line="240" w:lineRule="auto"/>
        <w:jc w:val="center"/>
        <w:rPr>
          <w:rFonts w:ascii="Garamond" w:hAnsi="Garamond" w:cs="Arial"/>
          <w:b/>
          <w:sz w:val="32"/>
        </w:rPr>
      </w:pPr>
    </w:p>
    <w:p w14:paraId="37CABABF" w14:textId="77777777" w:rsidR="00FC670A" w:rsidRPr="0066138C" w:rsidRDefault="00FC670A" w:rsidP="0066138C">
      <w:pPr>
        <w:spacing w:after="0" w:line="240" w:lineRule="auto"/>
        <w:jc w:val="center"/>
        <w:rPr>
          <w:rFonts w:ascii="Garamond" w:hAnsi="Garamond" w:cs="Arial"/>
          <w:b/>
          <w:sz w:val="32"/>
        </w:rPr>
      </w:pPr>
    </w:p>
    <w:p w14:paraId="776B0F45" w14:textId="5C033021" w:rsidR="0064280B" w:rsidRPr="0066138C" w:rsidRDefault="0064280B" w:rsidP="0066138C">
      <w:pPr>
        <w:spacing w:after="0" w:line="240" w:lineRule="auto"/>
        <w:jc w:val="center"/>
        <w:rPr>
          <w:rFonts w:ascii="Garamond" w:hAnsi="Garamond" w:cs="Arial"/>
          <w:b/>
          <w:sz w:val="32"/>
          <w:szCs w:val="32"/>
        </w:rPr>
      </w:pPr>
      <w:r w:rsidRPr="0066138C">
        <w:rPr>
          <w:rFonts w:ascii="Garamond" w:hAnsi="Garamond" w:cs="Arial"/>
          <w:noProof/>
          <w:color w:val="2B579A"/>
          <w:sz w:val="32"/>
          <w:shd w:val="clear" w:color="auto" w:fill="E6E6E6"/>
        </w:rPr>
        <w:drawing>
          <wp:anchor distT="0" distB="0" distL="114300" distR="114300" simplePos="0" relativeHeight="251658240" behindDoc="0" locked="0" layoutInCell="1" allowOverlap="1" wp14:anchorId="62117CDB" wp14:editId="53EFD358">
            <wp:simplePos x="0" y="0"/>
            <wp:positionH relativeFrom="column">
              <wp:posOffset>1628140</wp:posOffset>
            </wp:positionH>
            <wp:positionV relativeFrom="paragraph">
              <wp:posOffset>56432</wp:posOffset>
            </wp:positionV>
            <wp:extent cx="968735" cy="182880"/>
            <wp:effectExtent l="0" t="0" r="317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VELOP Text 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8735" cy="182880"/>
                    </a:xfrm>
                    <a:prstGeom prst="rect">
                      <a:avLst/>
                    </a:prstGeom>
                  </pic:spPr>
                </pic:pic>
              </a:graphicData>
            </a:graphic>
          </wp:anchor>
        </w:drawing>
      </w:r>
      <w:r w:rsidRPr="5E2FCDBC">
        <w:rPr>
          <w:rFonts w:ascii="Garamond" w:hAnsi="Garamond" w:cs="Arial"/>
          <w:b/>
          <w:bCs/>
          <w:sz w:val="32"/>
          <w:szCs w:val="32"/>
        </w:rPr>
        <w:t xml:space="preserve">                 </w:t>
      </w:r>
      <w:r w:rsidR="00FB5846" w:rsidRPr="5E2FCDBC">
        <w:rPr>
          <w:rFonts w:ascii="Garamond" w:hAnsi="Garamond" w:cs="Arial"/>
          <w:b/>
          <w:bCs/>
          <w:sz w:val="32"/>
          <w:szCs w:val="32"/>
        </w:rPr>
        <w:t>Technical Report</w:t>
      </w:r>
    </w:p>
    <w:p w14:paraId="6135BAC2" w14:textId="7C4F8017" w:rsidR="00916AAB" w:rsidRPr="0066138C" w:rsidRDefault="1AB74B2E" w:rsidP="62A30EFB">
      <w:pPr>
        <w:spacing w:after="0" w:line="240" w:lineRule="auto"/>
        <w:jc w:val="center"/>
        <w:rPr>
          <w:rFonts w:ascii="Garamond" w:hAnsi="Garamond" w:cs="Arial"/>
          <w:sz w:val="28"/>
          <w:szCs w:val="28"/>
        </w:rPr>
      </w:pPr>
      <w:r w:rsidRPr="306CDFCA">
        <w:rPr>
          <w:rFonts w:ascii="Garamond" w:hAnsi="Garamond" w:cs="Arial"/>
          <w:sz w:val="28"/>
          <w:szCs w:val="28"/>
        </w:rPr>
        <w:t xml:space="preserve">Final </w:t>
      </w:r>
      <w:r w:rsidR="778088BF" w:rsidRPr="306CDFCA">
        <w:rPr>
          <w:rFonts w:ascii="Garamond" w:hAnsi="Garamond" w:cs="Arial"/>
          <w:sz w:val="28"/>
          <w:szCs w:val="28"/>
        </w:rPr>
        <w:t>–</w:t>
      </w:r>
      <w:r w:rsidR="0998E5D7" w:rsidRPr="306CDFCA">
        <w:rPr>
          <w:rFonts w:ascii="Garamond" w:hAnsi="Garamond" w:cs="Arial"/>
          <w:sz w:val="28"/>
          <w:szCs w:val="28"/>
        </w:rPr>
        <w:t xml:space="preserve"> August 11</w:t>
      </w:r>
      <w:r w:rsidR="733C2E8B" w:rsidRPr="306CDFCA">
        <w:rPr>
          <w:rFonts w:ascii="Garamond" w:hAnsi="Garamond" w:cs="Arial"/>
          <w:sz w:val="28"/>
          <w:szCs w:val="28"/>
          <w:vertAlign w:val="superscript"/>
        </w:rPr>
        <w:t>th</w:t>
      </w:r>
      <w:r w:rsidR="225DA463" w:rsidRPr="306CDFCA">
        <w:rPr>
          <w:rFonts w:ascii="Garamond" w:hAnsi="Garamond" w:cs="Arial"/>
          <w:sz w:val="28"/>
          <w:szCs w:val="28"/>
        </w:rPr>
        <w:t xml:space="preserve">, </w:t>
      </w:r>
      <w:r w:rsidR="033BEEEA" w:rsidRPr="306CDFCA">
        <w:rPr>
          <w:rFonts w:ascii="Garamond" w:hAnsi="Garamond" w:cs="Arial"/>
          <w:sz w:val="28"/>
          <w:szCs w:val="28"/>
        </w:rPr>
        <w:t>202</w:t>
      </w:r>
      <w:r w:rsidR="0B9742A0" w:rsidRPr="306CDFCA">
        <w:rPr>
          <w:rFonts w:ascii="Garamond" w:hAnsi="Garamond" w:cs="Arial"/>
          <w:sz w:val="28"/>
          <w:szCs w:val="28"/>
        </w:rPr>
        <w:t>2</w:t>
      </w:r>
    </w:p>
    <w:p w14:paraId="654A8582" w14:textId="77777777" w:rsidR="00916AAB" w:rsidRPr="00AA4C5F" w:rsidRDefault="00916AAB" w:rsidP="0066138C">
      <w:pPr>
        <w:spacing w:after="0" w:line="240" w:lineRule="auto"/>
        <w:jc w:val="center"/>
        <w:rPr>
          <w:rFonts w:ascii="Garamond" w:hAnsi="Garamond" w:cs="Arial"/>
          <w:sz w:val="20"/>
          <w:szCs w:val="24"/>
        </w:rPr>
      </w:pPr>
    </w:p>
    <w:p w14:paraId="76F0AEAE" w14:textId="333E1850" w:rsidR="0041150E" w:rsidRPr="004D75CF" w:rsidRDefault="00FC670A" w:rsidP="0066138C">
      <w:pPr>
        <w:spacing w:after="0" w:line="240" w:lineRule="auto"/>
        <w:jc w:val="center"/>
        <w:rPr>
          <w:rFonts w:ascii="Garamond" w:hAnsi="Garamond" w:cs="Arial"/>
          <w:sz w:val="20"/>
          <w:szCs w:val="20"/>
        </w:rPr>
      </w:pPr>
      <w:r w:rsidRPr="37776A00">
        <w:rPr>
          <w:rFonts w:ascii="Garamond" w:hAnsi="Garamond" w:cs="Arial"/>
          <w:sz w:val="20"/>
          <w:szCs w:val="20"/>
        </w:rPr>
        <w:t xml:space="preserve">Madeleine </w:t>
      </w:r>
      <w:r w:rsidRPr="4F9FF5BD">
        <w:rPr>
          <w:rFonts w:ascii="Garamond" w:hAnsi="Garamond" w:cs="Arial"/>
          <w:sz w:val="20"/>
          <w:szCs w:val="20"/>
        </w:rPr>
        <w:t>Tango</w:t>
      </w:r>
      <w:r w:rsidRPr="37776A00">
        <w:rPr>
          <w:rFonts w:ascii="Garamond" w:hAnsi="Garamond" w:cs="Arial"/>
          <w:sz w:val="20"/>
          <w:szCs w:val="20"/>
        </w:rPr>
        <w:t xml:space="preserve"> </w:t>
      </w:r>
      <w:r w:rsidR="00BA41F7" w:rsidRPr="37776A00">
        <w:rPr>
          <w:rFonts w:ascii="Garamond" w:hAnsi="Garamond" w:cs="Arial"/>
          <w:sz w:val="20"/>
          <w:szCs w:val="20"/>
        </w:rPr>
        <w:t>(Project L</w:t>
      </w:r>
      <w:r w:rsidR="00B265D9" w:rsidRPr="37776A00">
        <w:rPr>
          <w:rFonts w:ascii="Garamond" w:hAnsi="Garamond" w:cs="Arial"/>
          <w:sz w:val="20"/>
          <w:szCs w:val="20"/>
        </w:rPr>
        <w:t>ead)</w:t>
      </w:r>
    </w:p>
    <w:p w14:paraId="7CDCE369" w14:textId="345EA7BD" w:rsidR="4F9FF5BD" w:rsidRDefault="4504B90C" w:rsidP="4F9FF5BD">
      <w:pPr>
        <w:spacing w:after="0" w:line="240" w:lineRule="auto"/>
        <w:jc w:val="center"/>
      </w:pPr>
      <w:r w:rsidRPr="4504B90C">
        <w:rPr>
          <w:rFonts w:ascii="Garamond" w:hAnsi="Garamond" w:cs="Arial"/>
          <w:sz w:val="20"/>
          <w:szCs w:val="20"/>
        </w:rPr>
        <w:t>Jack Acomb</w:t>
      </w:r>
    </w:p>
    <w:p w14:paraId="1BAE1360" w14:textId="04468999" w:rsidR="216DAC16" w:rsidRDefault="216DAC16" w:rsidP="216DAC16">
      <w:pPr>
        <w:spacing w:after="0" w:line="240" w:lineRule="auto"/>
        <w:jc w:val="center"/>
      </w:pPr>
      <w:r w:rsidRPr="216DAC16">
        <w:rPr>
          <w:rFonts w:ascii="Garamond" w:hAnsi="Garamond" w:cs="Arial"/>
          <w:sz w:val="20"/>
          <w:szCs w:val="20"/>
        </w:rPr>
        <w:t xml:space="preserve">Annika </w:t>
      </w:r>
      <w:r w:rsidR="0BA8E51B" w:rsidRPr="0BA8E51B">
        <w:rPr>
          <w:rFonts w:ascii="Garamond" w:hAnsi="Garamond" w:cs="Arial"/>
          <w:sz w:val="20"/>
          <w:szCs w:val="20"/>
        </w:rPr>
        <w:t>Harrington</w:t>
      </w:r>
    </w:p>
    <w:p w14:paraId="73819D67" w14:textId="50D6C7DC" w:rsidR="0BA8E51B" w:rsidRDefault="0BA8E51B" w:rsidP="0BA8E51B">
      <w:pPr>
        <w:spacing w:after="0" w:line="240" w:lineRule="auto"/>
        <w:jc w:val="center"/>
      </w:pPr>
      <w:r w:rsidRPr="0BA8E51B">
        <w:rPr>
          <w:rFonts w:ascii="Garamond" w:hAnsi="Garamond" w:cs="Arial"/>
          <w:sz w:val="20"/>
          <w:szCs w:val="20"/>
        </w:rPr>
        <w:t>Lisa Sun</w:t>
      </w:r>
    </w:p>
    <w:p w14:paraId="5EE1EC48" w14:textId="05EBCB32" w:rsidR="395140E4" w:rsidRDefault="395140E4" w:rsidP="395140E4">
      <w:pPr>
        <w:spacing w:after="0" w:line="240" w:lineRule="auto"/>
        <w:jc w:val="center"/>
        <w:rPr>
          <w:rFonts w:ascii="Garamond" w:hAnsi="Garamond" w:cs="Arial"/>
          <w:sz w:val="20"/>
          <w:szCs w:val="20"/>
        </w:rPr>
      </w:pPr>
      <w:r w:rsidRPr="395140E4">
        <w:rPr>
          <w:rFonts w:ascii="Garamond" w:hAnsi="Garamond" w:cs="Arial"/>
          <w:sz w:val="20"/>
          <w:szCs w:val="20"/>
        </w:rPr>
        <w:t>Remi Work (Assistant Fellow)</w:t>
      </w:r>
    </w:p>
    <w:p w14:paraId="58C3E2E7" w14:textId="647F2E1A" w:rsidR="00FC670A" w:rsidRDefault="00FC670A" w:rsidP="0066138C">
      <w:pPr>
        <w:spacing w:after="0" w:line="240" w:lineRule="auto"/>
        <w:jc w:val="center"/>
        <w:rPr>
          <w:rFonts w:ascii="Garamond" w:hAnsi="Garamond" w:cs="Arial"/>
          <w:sz w:val="20"/>
        </w:rPr>
      </w:pPr>
    </w:p>
    <w:p w14:paraId="7E187B46" w14:textId="40AE7AF6" w:rsidR="00611ACB" w:rsidRPr="00611ACB" w:rsidRDefault="00611ACB" w:rsidP="0066138C">
      <w:pPr>
        <w:spacing w:after="0" w:line="240" w:lineRule="auto"/>
        <w:jc w:val="center"/>
        <w:rPr>
          <w:rFonts w:ascii="Garamond" w:hAnsi="Garamond" w:cs="Arial"/>
          <w:b/>
          <w:bCs/>
          <w:i/>
          <w:iCs/>
          <w:sz w:val="20"/>
        </w:rPr>
      </w:pPr>
      <w:r w:rsidRPr="00611ACB">
        <w:rPr>
          <w:rFonts w:ascii="Garamond" w:hAnsi="Garamond" w:cs="Arial"/>
          <w:b/>
          <w:i/>
          <w:sz w:val="20"/>
        </w:rPr>
        <w:t>Advisors</w:t>
      </w:r>
      <w:r>
        <w:rPr>
          <w:rFonts w:ascii="Garamond" w:hAnsi="Garamond" w:cs="Arial"/>
          <w:b/>
          <w:i/>
          <w:sz w:val="20"/>
        </w:rPr>
        <w:t>:</w:t>
      </w:r>
    </w:p>
    <w:p w14:paraId="6DE48D2F" w14:textId="1D7C0549" w:rsidR="00916AAB" w:rsidRPr="004D75CF" w:rsidRDefault="7778FE14" w:rsidP="0066138C">
      <w:pPr>
        <w:spacing w:after="0" w:line="240" w:lineRule="auto"/>
        <w:jc w:val="center"/>
        <w:rPr>
          <w:rFonts w:ascii="Garamond" w:hAnsi="Garamond" w:cs="Arial"/>
          <w:sz w:val="20"/>
          <w:szCs w:val="20"/>
        </w:rPr>
      </w:pPr>
      <w:r w:rsidRPr="7778FE14">
        <w:rPr>
          <w:rFonts w:ascii="Garamond" w:hAnsi="Garamond" w:cs="Arial"/>
          <w:sz w:val="20"/>
          <w:szCs w:val="20"/>
        </w:rPr>
        <w:t>Lauren Childs-Gleason</w:t>
      </w:r>
      <w:r w:rsidR="292BA7B0" w:rsidRPr="292BA7B0">
        <w:rPr>
          <w:rFonts w:ascii="Garamond" w:hAnsi="Garamond" w:cs="Arial"/>
          <w:sz w:val="20"/>
          <w:szCs w:val="20"/>
        </w:rPr>
        <w:t xml:space="preserve">, </w:t>
      </w:r>
      <w:r w:rsidRPr="7778FE14">
        <w:rPr>
          <w:rFonts w:ascii="Garamond" w:hAnsi="Garamond" w:cs="Arial"/>
          <w:sz w:val="20"/>
          <w:szCs w:val="20"/>
        </w:rPr>
        <w:t xml:space="preserve">NASA Langley Research </w:t>
      </w:r>
      <w:r w:rsidR="292BA7B0" w:rsidRPr="292BA7B0">
        <w:rPr>
          <w:rFonts w:ascii="Garamond" w:hAnsi="Garamond" w:cs="Arial"/>
          <w:sz w:val="20"/>
          <w:szCs w:val="20"/>
        </w:rPr>
        <w:t>Center</w:t>
      </w:r>
      <w:r w:rsidR="00916AAB" w:rsidRPr="7778FE14">
        <w:rPr>
          <w:rFonts w:ascii="Garamond" w:hAnsi="Garamond" w:cs="Arial"/>
          <w:sz w:val="20"/>
          <w:szCs w:val="20"/>
        </w:rPr>
        <w:t xml:space="preserve"> (Science Advisor)</w:t>
      </w:r>
    </w:p>
    <w:p w14:paraId="74093909" w14:textId="5D815581" w:rsidR="006E2A1C" w:rsidRPr="004D75CF" w:rsidRDefault="07F85F7C" w:rsidP="0066138C">
      <w:pPr>
        <w:spacing w:after="0" w:line="240" w:lineRule="auto"/>
        <w:jc w:val="center"/>
        <w:rPr>
          <w:rFonts w:ascii="Garamond" w:hAnsi="Garamond" w:cs="Arial"/>
          <w:sz w:val="20"/>
          <w:szCs w:val="20"/>
        </w:rPr>
      </w:pPr>
      <w:r w:rsidRPr="07F85F7C">
        <w:rPr>
          <w:rFonts w:ascii="Garamond" w:hAnsi="Garamond" w:cs="Arial"/>
          <w:sz w:val="20"/>
          <w:szCs w:val="20"/>
        </w:rPr>
        <w:t>Dr. Kenton Ross</w:t>
      </w:r>
      <w:r w:rsidR="7C44E753" w:rsidRPr="7C44E753">
        <w:rPr>
          <w:rFonts w:ascii="Garamond" w:hAnsi="Garamond" w:cs="Arial"/>
          <w:sz w:val="20"/>
          <w:szCs w:val="20"/>
        </w:rPr>
        <w:t>,</w:t>
      </w:r>
      <w:r w:rsidR="124EA53E" w:rsidRPr="124EA53E">
        <w:rPr>
          <w:rFonts w:ascii="Garamond" w:hAnsi="Garamond" w:cs="Arial"/>
          <w:sz w:val="20"/>
          <w:szCs w:val="20"/>
        </w:rPr>
        <w:t xml:space="preserve"> </w:t>
      </w:r>
      <w:r w:rsidRPr="07F85F7C">
        <w:rPr>
          <w:rFonts w:ascii="Garamond" w:hAnsi="Garamond" w:cs="Arial"/>
          <w:sz w:val="20"/>
          <w:szCs w:val="20"/>
        </w:rPr>
        <w:t>NASA Langley Research Center</w:t>
      </w:r>
      <w:r w:rsidR="00916AAB" w:rsidRPr="07F85F7C">
        <w:rPr>
          <w:rFonts w:ascii="Garamond" w:hAnsi="Garamond" w:cs="Arial"/>
          <w:sz w:val="20"/>
          <w:szCs w:val="20"/>
        </w:rPr>
        <w:t xml:space="preserve"> (Science Advisor)</w:t>
      </w:r>
    </w:p>
    <w:p w14:paraId="6F79096E" w14:textId="2A301267" w:rsidR="00FC670A" w:rsidRDefault="00FC670A" w:rsidP="0066138C">
      <w:pPr>
        <w:spacing w:after="0" w:line="240" w:lineRule="auto"/>
        <w:jc w:val="center"/>
        <w:rPr>
          <w:rFonts w:ascii="Garamond" w:hAnsi="Garamond" w:cs="Arial"/>
          <w:sz w:val="20"/>
          <w:szCs w:val="20"/>
        </w:rPr>
      </w:pPr>
    </w:p>
    <w:p w14:paraId="2558426B" w14:textId="77777777" w:rsidR="0064280B" w:rsidRPr="0066138C" w:rsidRDefault="0064280B" w:rsidP="0066138C">
      <w:pPr>
        <w:spacing w:after="0" w:line="240" w:lineRule="auto"/>
        <w:rPr>
          <w:rFonts w:ascii="Garamond" w:hAnsi="Garamond" w:cs="Arial"/>
          <w:sz w:val="20"/>
          <w:szCs w:val="20"/>
        </w:rPr>
      </w:pPr>
      <w:r w:rsidRPr="0066138C">
        <w:rPr>
          <w:rFonts w:ascii="Garamond" w:hAnsi="Garamond" w:cs="Arial"/>
          <w:b/>
          <w:bCs/>
          <w:sz w:val="20"/>
          <w:szCs w:val="20"/>
        </w:rPr>
        <w:br w:type="page"/>
      </w:r>
    </w:p>
    <w:p w14:paraId="45F8C63B" w14:textId="2ABA52D9" w:rsidR="006E2A1C" w:rsidRPr="0066138C" w:rsidRDefault="3580429B" w:rsidP="0066138C">
      <w:pPr>
        <w:pStyle w:val="Heading1"/>
        <w:spacing w:before="0" w:line="240" w:lineRule="auto"/>
        <w:rPr>
          <w:rFonts w:ascii="Garamond" w:hAnsi="Garamond"/>
        </w:rPr>
      </w:pPr>
      <w:r w:rsidRPr="62A30EFB">
        <w:rPr>
          <w:rFonts w:ascii="Garamond" w:hAnsi="Garamond"/>
        </w:rPr>
        <w:lastRenderedPageBreak/>
        <w:t>1</w:t>
      </w:r>
      <w:r w:rsidR="1A9A1838" w:rsidRPr="62A30EFB">
        <w:rPr>
          <w:rFonts w:ascii="Garamond" w:hAnsi="Garamond"/>
        </w:rPr>
        <w:t xml:space="preserve">. </w:t>
      </w:r>
      <w:r w:rsidR="4B32FF98" w:rsidRPr="62A30EFB">
        <w:rPr>
          <w:rFonts w:ascii="Garamond" w:hAnsi="Garamond"/>
        </w:rPr>
        <w:t>Abstract</w:t>
      </w:r>
    </w:p>
    <w:p w14:paraId="10335C54" w14:textId="77777777" w:rsidR="00783B07" w:rsidRPr="00783B07" w:rsidRDefault="00783B07" w:rsidP="00783B07">
      <w:pPr>
        <w:spacing w:after="0" w:line="240" w:lineRule="auto"/>
        <w:rPr>
          <w:rFonts w:ascii="Times New Roman" w:eastAsia="Times New Roman" w:hAnsi="Times New Roman" w:cs="Times New Roman"/>
          <w:sz w:val="24"/>
          <w:szCs w:val="24"/>
        </w:rPr>
      </w:pPr>
      <w:r w:rsidRPr="00783B07">
        <w:rPr>
          <w:rFonts w:ascii="Garamond" w:eastAsia="Times New Roman" w:hAnsi="Garamond" w:cs="Times New Roman"/>
          <w:color w:val="000000"/>
          <w:shd w:val="clear" w:color="auto" w:fill="FFFFFF"/>
        </w:rPr>
        <w:t>Milwaukee County has experienced an increase in flooding due to climate change and urbanization. The frequency and severity of flooding vary spatially due to differences in land cover, surface permeability, and infrastructure. Marginalized communities tend to experience disproportionately high flooding and damage due to infrastructural inequalities and limited access to resources. To quantify these differences, we used the Natural Capital Project’s Integrated Valuation of Ecosystem Services and Tradeoffs (InVEST) Urban Flood Risk Mitigation Model to calculate and create maps of runoff retention, nominal flood depth, and economic damage to buildings in Milwaukee. Our model inputs included land cover, surface permeability, and rainfall. To inform our precipitation inputs, we used NASA’s Integrated Multi-satellite Retrievals for Global Precipitation Measurement (GPM IMERG) and National Weather Service (NWS) data. We assessed the relationship between flood risk and social and environmental spatial data including redlining, racial demographics, greenspace, and community resilience. The data demonstrate that flood risk is higher in historically redlined neighborhoods, majority Hispanic and Black ce</w:t>
      </w:r>
      <w:r w:rsidRPr="00783B07">
        <w:rPr>
          <w:rFonts w:ascii="Garamond" w:eastAsia="Times New Roman" w:hAnsi="Garamond" w:cs="Times New Roman"/>
          <w:shd w:val="clear" w:color="auto" w:fill="FFFFFF"/>
        </w:rPr>
        <w:t xml:space="preserve">nsus block groups, </w:t>
      </w:r>
      <w:r w:rsidRPr="00783B07">
        <w:rPr>
          <w:rFonts w:ascii="Garamond" w:eastAsia="Times New Roman" w:hAnsi="Garamond" w:cs="Times New Roman"/>
          <w:color w:val="000000"/>
          <w:shd w:val="clear" w:color="auto" w:fill="FFFFFF"/>
        </w:rPr>
        <w:t>areas that lack parks and trees, and areas of low community resilience as measured by the Census Bureau’s Community Resilience Estimates (CRE). These findings will support our partners, Groundwork Milwaukee and Groundwork USA, in their efforts to promote the equitable distribution of resources and support environmental health in urban spaces. The end products of this project provide our partners with tools to assess urban flooding vulnerability, guide future intervention projects, quantify the effects of environmental injustice, and improve stakeholder access to data. </w:t>
      </w:r>
    </w:p>
    <w:p w14:paraId="5A9DB96C" w14:textId="77777777" w:rsidR="00AB107A" w:rsidRDefault="00AB107A" w:rsidP="19715896">
      <w:pPr>
        <w:spacing w:after="0" w:line="240" w:lineRule="auto"/>
        <w:rPr>
          <w:rFonts w:ascii="Garamond" w:hAnsi="Garamond" w:cs="Arial"/>
          <w:b/>
          <w:bCs/>
        </w:rPr>
      </w:pPr>
    </w:p>
    <w:p w14:paraId="2EED213D" w14:textId="52031086" w:rsidR="4E2F06DF" w:rsidRDefault="0EAE8952" w:rsidP="19715896">
      <w:pPr>
        <w:spacing w:after="0" w:line="240" w:lineRule="auto"/>
        <w:rPr>
          <w:rFonts w:ascii="Garamond" w:eastAsia="Garamond" w:hAnsi="Garamond" w:cs="Garamond"/>
        </w:rPr>
      </w:pPr>
      <w:r w:rsidRPr="62A30EFB">
        <w:rPr>
          <w:rFonts w:ascii="Garamond" w:hAnsi="Garamond" w:cs="Arial"/>
          <w:b/>
          <w:bCs/>
        </w:rPr>
        <w:t>Key</w:t>
      </w:r>
      <w:r w:rsidR="0D9B68F0" w:rsidRPr="62A30EFB">
        <w:rPr>
          <w:rFonts w:ascii="Garamond" w:hAnsi="Garamond" w:cs="Arial"/>
          <w:b/>
          <w:bCs/>
        </w:rPr>
        <w:t xml:space="preserve"> Terms: </w:t>
      </w:r>
      <w:r w:rsidR="7F611D6A" w:rsidRPr="62A30EFB">
        <w:rPr>
          <w:rFonts w:ascii="Garamond" w:eastAsia="Garamond" w:hAnsi="Garamond" w:cs="Garamond"/>
          <w:color w:val="000000" w:themeColor="text1"/>
        </w:rPr>
        <w:t xml:space="preserve">environmental justice, flood risk, vulnerability, InVEST, runoff retention, </w:t>
      </w:r>
      <w:r w:rsidR="00A52050">
        <w:rPr>
          <w:rFonts w:ascii="Garamond" w:eastAsia="Garamond" w:hAnsi="Garamond" w:cs="Garamond"/>
          <w:color w:val="000000" w:themeColor="text1"/>
        </w:rPr>
        <w:t>redlining</w:t>
      </w:r>
    </w:p>
    <w:p w14:paraId="12AB3859" w14:textId="401C01F0" w:rsidR="0066138C" w:rsidRPr="0066138C" w:rsidRDefault="0066138C" w:rsidP="0066138C">
      <w:pPr>
        <w:spacing w:after="0" w:line="240" w:lineRule="auto"/>
        <w:rPr>
          <w:rFonts w:ascii="Garamond" w:hAnsi="Garamond" w:cs="Arial"/>
        </w:rPr>
      </w:pPr>
      <w:bookmarkStart w:id="1" w:name="_Toc334198720"/>
    </w:p>
    <w:p w14:paraId="2FB6D409" w14:textId="7D2B3A05" w:rsidR="00FB5846" w:rsidRPr="0066138C" w:rsidRDefault="36AB6952" w:rsidP="0066138C">
      <w:pPr>
        <w:pStyle w:val="Heading1"/>
        <w:spacing w:before="0" w:line="240" w:lineRule="auto"/>
        <w:rPr>
          <w:rFonts w:ascii="Garamond" w:hAnsi="Garamond"/>
        </w:rPr>
      </w:pPr>
      <w:r w:rsidRPr="3B7E0078">
        <w:rPr>
          <w:rFonts w:ascii="Garamond" w:hAnsi="Garamond"/>
        </w:rPr>
        <w:t>2</w:t>
      </w:r>
      <w:r w:rsidR="264AD9CF" w:rsidRPr="3B7E0078">
        <w:rPr>
          <w:rFonts w:ascii="Garamond" w:hAnsi="Garamond"/>
        </w:rPr>
        <w:t xml:space="preserve">. </w:t>
      </w:r>
      <w:r w:rsidR="6A63D68E" w:rsidRPr="3B7E0078">
        <w:rPr>
          <w:rFonts w:ascii="Garamond" w:hAnsi="Garamond"/>
        </w:rPr>
        <w:t>Introduction</w:t>
      </w:r>
      <w:bookmarkEnd w:id="1"/>
    </w:p>
    <w:p w14:paraId="1C782981" w14:textId="1936DD6F" w:rsidR="027F3C66" w:rsidRDefault="027F3C66" w:rsidP="2D1B4444">
      <w:pPr>
        <w:spacing w:after="0" w:line="240" w:lineRule="auto"/>
        <w:rPr>
          <w:rFonts w:ascii="Garamond" w:hAnsi="Garamond"/>
          <w:b/>
          <w:bCs/>
          <w:i/>
          <w:iCs/>
        </w:rPr>
      </w:pPr>
      <w:bookmarkStart w:id="2" w:name="_Toc334198721"/>
      <w:r w:rsidRPr="5A422D59">
        <w:rPr>
          <w:rFonts w:ascii="Garamond" w:hAnsi="Garamond"/>
          <w:b/>
          <w:bCs/>
          <w:i/>
          <w:iCs/>
        </w:rPr>
        <w:t xml:space="preserve">2.1 </w:t>
      </w:r>
      <w:r w:rsidR="34FEE43E" w:rsidRPr="5A422D59">
        <w:rPr>
          <w:rFonts w:ascii="Garamond" w:hAnsi="Garamond"/>
          <w:b/>
          <w:bCs/>
          <w:i/>
          <w:iCs/>
        </w:rPr>
        <w:t>Background Information</w:t>
      </w:r>
      <w:bookmarkEnd w:id="2"/>
    </w:p>
    <w:p w14:paraId="7E7B0042" w14:textId="4B592614" w:rsidR="0A522BA0" w:rsidRDefault="5FE83CF0" w:rsidP="0B495CB6">
      <w:pPr>
        <w:spacing w:after="240" w:line="240" w:lineRule="auto"/>
        <w:rPr>
          <w:rFonts w:ascii="Garamond" w:eastAsia="Garamond" w:hAnsi="Garamond" w:cs="Garamond"/>
        </w:rPr>
      </w:pPr>
      <w:r w:rsidRPr="62A30EFB">
        <w:rPr>
          <w:rFonts w:ascii="Garamond" w:eastAsia="Garamond" w:hAnsi="Garamond" w:cs="Garamond"/>
        </w:rPr>
        <w:t>Within the last two decades, Milwaukee, Wisconsin, located on the western bank of Lake Michigan</w:t>
      </w:r>
      <w:r w:rsidR="71E33E09">
        <w:rPr>
          <w:rFonts w:ascii="Garamond" w:eastAsia="Garamond" w:hAnsi="Garamond" w:cs="Garamond"/>
        </w:rPr>
        <w:t xml:space="preserve"> (</w:t>
      </w:r>
      <w:r w:rsidR="59E7D336" w:rsidRPr="6EED4795">
        <w:rPr>
          <w:rFonts w:ascii="Garamond" w:eastAsia="Garamond" w:hAnsi="Garamond" w:cs="Garamond"/>
        </w:rPr>
        <w:t>Figure 1)</w:t>
      </w:r>
      <w:r w:rsidRPr="62A30EFB">
        <w:rPr>
          <w:rFonts w:ascii="Garamond" w:eastAsia="Garamond" w:hAnsi="Garamond" w:cs="Garamond"/>
        </w:rPr>
        <w:t xml:space="preserve">, has experienced more intense and frequent flooding events. </w:t>
      </w:r>
      <w:r w:rsidR="3B508797" w:rsidRPr="62A30EFB">
        <w:rPr>
          <w:rFonts w:ascii="Garamond" w:eastAsia="Garamond" w:hAnsi="Garamond" w:cs="Garamond"/>
        </w:rPr>
        <w:t xml:space="preserve">These floods have claimed several lives, destroyed </w:t>
      </w:r>
      <w:r w:rsidR="3B508797" w:rsidRPr="72CAAFC1">
        <w:rPr>
          <w:rFonts w:ascii="Garamond" w:eastAsia="Garamond" w:hAnsi="Garamond" w:cs="Garamond"/>
        </w:rPr>
        <w:t>homes</w:t>
      </w:r>
      <w:r w:rsidR="3B508797" w:rsidRPr="62A30EFB">
        <w:rPr>
          <w:rFonts w:ascii="Garamond" w:eastAsia="Garamond" w:hAnsi="Garamond" w:cs="Garamond"/>
        </w:rPr>
        <w:t xml:space="preserve">, and cost millions of dollars in damage. </w:t>
      </w:r>
      <w:r w:rsidR="3B508797" w:rsidRPr="1ECAEFBF">
        <w:rPr>
          <w:rFonts w:ascii="Garamond" w:eastAsia="Garamond" w:hAnsi="Garamond" w:cs="Garamond"/>
        </w:rPr>
        <w:t>I</w:t>
      </w:r>
      <w:r w:rsidRPr="1ECAEFBF">
        <w:rPr>
          <w:rFonts w:ascii="Garamond" w:eastAsia="Garamond" w:hAnsi="Garamond" w:cs="Garamond"/>
        </w:rPr>
        <w:t>ncreasingly</w:t>
      </w:r>
      <w:r w:rsidRPr="62A30EFB">
        <w:rPr>
          <w:rFonts w:ascii="Garamond" w:eastAsia="Garamond" w:hAnsi="Garamond" w:cs="Garamond"/>
        </w:rPr>
        <w:t xml:space="preserve"> frequent flooding events can be attributed primarily to two phenomena: climate change and urbanization. Since 1950, Milwaukee has experienced a 15% increase in rainfall due to climate change, as</w:t>
      </w:r>
      <w:r w:rsidR="3B508797" w:rsidRPr="62A30EFB">
        <w:rPr>
          <w:rFonts w:ascii="Garamond" w:eastAsia="Garamond" w:hAnsi="Garamond" w:cs="Garamond"/>
        </w:rPr>
        <w:t xml:space="preserve"> warm air can hold more water</w:t>
      </w:r>
      <w:r w:rsidRPr="62A30EFB">
        <w:rPr>
          <w:rFonts w:ascii="Garamond" w:eastAsia="Garamond" w:hAnsi="Garamond" w:cs="Garamond"/>
        </w:rPr>
        <w:t xml:space="preserve"> </w:t>
      </w:r>
      <w:r w:rsidR="6B538C1D" w:rsidRPr="62A30EFB">
        <w:rPr>
          <w:rFonts w:ascii="Garamond" w:eastAsia="Garamond" w:hAnsi="Garamond" w:cs="Garamond"/>
        </w:rPr>
        <w:t>(Schulte, 2021).</w:t>
      </w:r>
      <w:r w:rsidR="3B508797" w:rsidRPr="62A30EFB">
        <w:rPr>
          <w:rFonts w:ascii="Garamond" w:eastAsia="Garamond" w:hAnsi="Garamond" w:cs="Garamond"/>
        </w:rPr>
        <w:t xml:space="preserve"> Furthermore, as the city has expanded, the area of impervious surfaces (such as rooftops, roads, sidewalks, etc.) has also increased, replacing natural flood buffers such as wetlands and trees</w:t>
      </w:r>
      <w:r w:rsidR="265298A4">
        <w:rPr>
          <w:rFonts w:ascii="Garamond" w:eastAsia="Garamond" w:hAnsi="Garamond" w:cs="Garamond"/>
        </w:rPr>
        <w:t xml:space="preserve">, </w:t>
      </w:r>
      <w:r w:rsidR="66041EF1">
        <w:rPr>
          <w:rFonts w:ascii="Garamond" w:eastAsia="Garamond" w:hAnsi="Garamond" w:cs="Garamond"/>
        </w:rPr>
        <w:t>decreasing city-wide water retention, and increasing runoff</w:t>
      </w:r>
      <w:r w:rsidR="3B508797" w:rsidRPr="62A30EFB">
        <w:rPr>
          <w:rFonts w:ascii="Garamond" w:eastAsia="Garamond" w:hAnsi="Garamond" w:cs="Garamond"/>
        </w:rPr>
        <w:t>.</w:t>
      </w:r>
      <w:r w:rsidR="5B5F857C" w:rsidRPr="00CC649F">
        <w:rPr>
          <w:rFonts w:ascii="Garamond" w:eastAsia="Garamond" w:hAnsi="Garamond" w:cs="Garamond"/>
          <w:color w:val="000000" w:themeColor="text1"/>
        </w:rPr>
        <w:t xml:space="preserve"> </w:t>
      </w:r>
      <w:r w:rsidR="5B5F857C">
        <w:rPr>
          <w:rFonts w:ascii="Garamond" w:eastAsia="Garamond" w:hAnsi="Garamond" w:cs="Garamond"/>
          <w:color w:val="000000" w:themeColor="text1"/>
        </w:rPr>
        <w:t>Previous studies have</w:t>
      </w:r>
      <w:r w:rsidR="5B5F857C" w:rsidRPr="54537443">
        <w:rPr>
          <w:rFonts w:ascii="Garamond" w:eastAsia="Garamond" w:hAnsi="Garamond" w:cs="Garamond"/>
          <w:color w:val="000000" w:themeColor="text1"/>
        </w:rPr>
        <w:t xml:space="preserve"> </w:t>
      </w:r>
      <w:r w:rsidR="5E0DDEC3">
        <w:rPr>
          <w:rFonts w:ascii="Garamond" w:eastAsia="Garamond" w:hAnsi="Garamond" w:cs="Garamond"/>
          <w:color w:val="000000" w:themeColor="text1"/>
        </w:rPr>
        <w:t xml:space="preserve">found that the increase in impervious surfaces is the primary driver of worsening flooding, with one study </w:t>
      </w:r>
      <w:r w:rsidR="5B5F857C" w:rsidRPr="54537443">
        <w:rPr>
          <w:rFonts w:ascii="Garamond" w:eastAsia="Garamond" w:hAnsi="Garamond" w:cs="Garamond"/>
          <w:color w:val="000000" w:themeColor="text1"/>
        </w:rPr>
        <w:t xml:space="preserve">finding that urbanization in southeast China was responsible for 59% of the increase in annual runoff whereas precipitation was responsible for 1% </w:t>
      </w:r>
      <w:r w:rsidR="5E0DDEC3">
        <w:rPr>
          <w:rFonts w:ascii="Garamond" w:eastAsia="Garamond" w:hAnsi="Garamond" w:cs="Garamond"/>
          <w:color w:val="000000" w:themeColor="text1"/>
        </w:rPr>
        <w:t xml:space="preserve">(Bian et al., 2017). </w:t>
      </w:r>
    </w:p>
    <w:p w14:paraId="31FE026A" w14:textId="490E494B" w:rsidR="0A522BA0" w:rsidRDefault="655C87B4" w:rsidP="62A30EFB">
      <w:pPr>
        <w:spacing w:after="240" w:line="240" w:lineRule="auto"/>
        <w:rPr>
          <w:rFonts w:ascii="Garamond" w:eastAsia="Garamond" w:hAnsi="Garamond" w:cs="Garamond"/>
        </w:rPr>
      </w:pPr>
      <w:r w:rsidRPr="306CDFCA">
        <w:rPr>
          <w:rFonts w:ascii="Garamond" w:eastAsia="Garamond" w:hAnsi="Garamond" w:cs="Garamond"/>
        </w:rPr>
        <w:t xml:space="preserve">Non-white, low-income communities in Milwaukee suffer disproportionate damages from flood events, making urban flooding an overlooked environmental </w:t>
      </w:r>
      <w:r w:rsidR="254CF2DB" w:rsidRPr="306CDFCA">
        <w:rPr>
          <w:rFonts w:ascii="Garamond" w:eastAsia="Garamond" w:hAnsi="Garamond" w:cs="Garamond"/>
        </w:rPr>
        <w:t>injustice</w:t>
      </w:r>
      <w:r w:rsidRPr="306CDFCA">
        <w:rPr>
          <w:rFonts w:ascii="Garamond" w:eastAsia="Garamond" w:hAnsi="Garamond" w:cs="Garamond"/>
        </w:rPr>
        <w:t xml:space="preserve"> </w:t>
      </w:r>
      <w:r w:rsidR="2AE608CB" w:rsidRPr="306CDFCA">
        <w:rPr>
          <w:rFonts w:ascii="Garamond" w:eastAsia="Garamond" w:hAnsi="Garamond" w:cs="Garamond"/>
        </w:rPr>
        <w:t>(Capps &amp; Cannon, 2021; White-Newsome</w:t>
      </w:r>
      <w:r w:rsidR="00126E84">
        <w:rPr>
          <w:rFonts w:ascii="Garamond" w:eastAsia="Garamond" w:hAnsi="Garamond" w:cs="Garamond"/>
        </w:rPr>
        <w:t xml:space="preserve"> &amp; Slay</w:t>
      </w:r>
      <w:r w:rsidR="2AE608CB" w:rsidRPr="306CDFCA">
        <w:rPr>
          <w:rFonts w:ascii="Garamond" w:eastAsia="Garamond" w:hAnsi="Garamond" w:cs="Garamond"/>
        </w:rPr>
        <w:t>, 2021).</w:t>
      </w:r>
      <w:r w:rsidRPr="306CDFCA">
        <w:rPr>
          <w:rFonts w:ascii="Garamond" w:eastAsia="Garamond" w:hAnsi="Garamond" w:cs="Garamond"/>
        </w:rPr>
        <w:t xml:space="preserve"> </w:t>
      </w:r>
      <w:r w:rsidR="2AE608CB" w:rsidRPr="306CDFCA">
        <w:rPr>
          <w:rFonts w:ascii="Garamond" w:eastAsia="Garamond" w:hAnsi="Garamond" w:cs="Garamond"/>
        </w:rPr>
        <w:t xml:space="preserve">Environmental </w:t>
      </w:r>
      <w:r w:rsidR="03B1805E" w:rsidRPr="306CDFCA">
        <w:rPr>
          <w:rFonts w:ascii="Garamond" w:eastAsia="Garamond" w:hAnsi="Garamond" w:cs="Garamond"/>
        </w:rPr>
        <w:t>injustice</w:t>
      </w:r>
      <w:r w:rsidR="2AE608CB" w:rsidRPr="306CDFCA">
        <w:rPr>
          <w:rFonts w:ascii="Garamond" w:eastAsia="Garamond" w:hAnsi="Garamond" w:cs="Garamond"/>
        </w:rPr>
        <w:t xml:space="preserve"> refers to the unequal impacts of environmental hazards on marginalized communities</w:t>
      </w:r>
      <w:r w:rsidR="7DED71EC" w:rsidRPr="306CDFCA">
        <w:rPr>
          <w:rFonts w:ascii="Garamond" w:eastAsia="Garamond" w:hAnsi="Garamond" w:cs="Garamond"/>
        </w:rPr>
        <w:t>. E</w:t>
      </w:r>
      <w:r w:rsidR="2AE608CB" w:rsidRPr="306CDFCA">
        <w:rPr>
          <w:rFonts w:ascii="Garamond" w:eastAsia="Garamond" w:hAnsi="Garamond" w:cs="Garamond"/>
        </w:rPr>
        <w:t xml:space="preserve">nvironmental justice is the movement that seeks to abolish environmental harms </w:t>
      </w:r>
      <w:r w:rsidR="489827D7" w:rsidRPr="306CDFCA">
        <w:rPr>
          <w:rFonts w:ascii="Garamond" w:eastAsia="Garamond" w:hAnsi="Garamond" w:cs="Garamond"/>
        </w:rPr>
        <w:t xml:space="preserve">and address their systemic causes </w:t>
      </w:r>
      <w:r w:rsidR="2AE608CB" w:rsidRPr="306CDFCA">
        <w:rPr>
          <w:rFonts w:ascii="Garamond" w:eastAsia="Garamond" w:hAnsi="Garamond" w:cs="Garamond"/>
        </w:rPr>
        <w:t>(Energy Justice Network, n.d.</w:t>
      </w:r>
      <w:r w:rsidR="08981530" w:rsidRPr="306CDFCA">
        <w:rPr>
          <w:rFonts w:ascii="Garamond" w:eastAsia="Garamond" w:hAnsi="Garamond" w:cs="Garamond"/>
        </w:rPr>
        <w:t>)</w:t>
      </w:r>
      <w:r w:rsidR="2AE608CB" w:rsidRPr="306CDFCA">
        <w:rPr>
          <w:rFonts w:ascii="Garamond" w:eastAsia="Garamond" w:hAnsi="Garamond" w:cs="Garamond"/>
        </w:rPr>
        <w:t xml:space="preserve">. </w:t>
      </w:r>
      <w:r w:rsidRPr="306CDFCA">
        <w:rPr>
          <w:rFonts w:ascii="Garamond" w:eastAsia="Garamond" w:hAnsi="Garamond" w:cs="Garamond"/>
        </w:rPr>
        <w:t>In the 19</w:t>
      </w:r>
      <w:r w:rsidR="27EC799B">
        <w:rPr>
          <w:rFonts w:ascii="Garamond" w:eastAsia="Garamond" w:hAnsi="Garamond" w:cs="Garamond"/>
        </w:rPr>
        <w:t>3</w:t>
      </w:r>
      <w:r w:rsidRPr="306CDFCA">
        <w:rPr>
          <w:rFonts w:ascii="Garamond" w:eastAsia="Garamond" w:hAnsi="Garamond" w:cs="Garamond"/>
        </w:rPr>
        <w:t xml:space="preserve">0s, the </w:t>
      </w:r>
      <w:proofErr w:type="gramStart"/>
      <w:r w:rsidRPr="306CDFCA">
        <w:rPr>
          <w:rFonts w:ascii="Garamond" w:eastAsia="Garamond" w:hAnsi="Garamond" w:cs="Garamond"/>
        </w:rPr>
        <w:t>Home Owners</w:t>
      </w:r>
      <w:r w:rsidR="354305C6">
        <w:rPr>
          <w:rFonts w:ascii="Garamond" w:eastAsia="Garamond" w:hAnsi="Garamond" w:cs="Garamond"/>
        </w:rPr>
        <w:t>’</w:t>
      </w:r>
      <w:proofErr w:type="gramEnd"/>
      <w:r w:rsidRPr="306CDFCA">
        <w:rPr>
          <w:rFonts w:ascii="Garamond" w:eastAsia="Garamond" w:hAnsi="Garamond" w:cs="Garamond"/>
        </w:rPr>
        <w:t xml:space="preserve"> Loan Corporation</w:t>
      </w:r>
      <w:r w:rsidR="009F4718">
        <w:rPr>
          <w:rFonts w:ascii="Garamond" w:eastAsia="Garamond" w:hAnsi="Garamond" w:cs="Garamond"/>
        </w:rPr>
        <w:t xml:space="preserve"> (HOLC)</w:t>
      </w:r>
      <w:r w:rsidRPr="306CDFCA">
        <w:rPr>
          <w:rFonts w:ascii="Garamond" w:eastAsia="Garamond" w:hAnsi="Garamond" w:cs="Garamond"/>
        </w:rPr>
        <w:t xml:space="preserve"> created “residential security maps” that assigned each neighborhood a letter grade and color to indicate mortgage security risk. These grades were based heavily on racial demographics, leading to extensive redlining and underinvestment in communities of color</w:t>
      </w:r>
      <w:r w:rsidR="6CA19A59">
        <w:rPr>
          <w:rFonts w:ascii="Garamond" w:eastAsia="Garamond" w:hAnsi="Garamond" w:cs="Garamond"/>
        </w:rPr>
        <w:t xml:space="preserve"> (</w:t>
      </w:r>
      <w:r w:rsidR="035263D8" w:rsidRPr="4012C2D0">
        <w:rPr>
          <w:rFonts w:ascii="Garamond" w:eastAsia="Garamond" w:hAnsi="Garamond" w:cs="Garamond"/>
        </w:rPr>
        <w:t>Figure 2</w:t>
      </w:r>
      <w:r w:rsidR="6CA19A59" w:rsidRPr="306CDFCA">
        <w:rPr>
          <w:rFonts w:ascii="Garamond" w:eastAsia="Garamond" w:hAnsi="Garamond" w:cs="Garamond"/>
        </w:rPr>
        <w:t>)</w:t>
      </w:r>
      <w:r w:rsidRPr="306CDFCA">
        <w:rPr>
          <w:rFonts w:ascii="Garamond" w:eastAsia="Garamond" w:hAnsi="Garamond" w:cs="Garamond"/>
        </w:rPr>
        <w:t xml:space="preserve">. Today, the racial makeup of Milwaukee neighborhoods </w:t>
      </w:r>
      <w:r w:rsidR="02E6C593" w:rsidRPr="306CDFCA">
        <w:rPr>
          <w:rFonts w:ascii="Garamond" w:eastAsia="Garamond" w:hAnsi="Garamond" w:cs="Garamond"/>
        </w:rPr>
        <w:t>remains</w:t>
      </w:r>
      <w:r w:rsidR="77EC33BE" w:rsidRPr="306CDFCA">
        <w:rPr>
          <w:rFonts w:ascii="Garamond" w:eastAsia="Garamond" w:hAnsi="Garamond" w:cs="Garamond"/>
        </w:rPr>
        <w:t xml:space="preserve"> similar</w:t>
      </w:r>
      <w:r w:rsidR="04871E7C">
        <w:rPr>
          <w:rFonts w:ascii="Garamond" w:eastAsia="Garamond" w:hAnsi="Garamond" w:cs="Garamond"/>
        </w:rPr>
        <w:t xml:space="preserve"> to that of the </w:t>
      </w:r>
      <w:r w:rsidR="1E2B3D87" w:rsidRPr="306CDFCA">
        <w:rPr>
          <w:rFonts w:ascii="Garamond" w:eastAsia="Garamond" w:hAnsi="Garamond" w:cs="Garamond"/>
        </w:rPr>
        <w:t>3</w:t>
      </w:r>
      <w:r w:rsidR="04871E7C" w:rsidRPr="306CDFCA">
        <w:rPr>
          <w:rFonts w:ascii="Garamond" w:eastAsia="Garamond" w:hAnsi="Garamond" w:cs="Garamond"/>
        </w:rPr>
        <w:t>0s,</w:t>
      </w:r>
      <w:r w:rsidRPr="0E395FC8">
        <w:rPr>
          <w:rFonts w:ascii="Garamond" w:eastAsia="Garamond" w:hAnsi="Garamond" w:cs="Garamond"/>
        </w:rPr>
        <w:t xml:space="preserve"> and Black and Hispanic </w:t>
      </w:r>
      <w:r w:rsidRPr="306CDFCA">
        <w:rPr>
          <w:rFonts w:ascii="Garamond" w:eastAsia="Garamond" w:hAnsi="Garamond" w:cs="Garamond"/>
        </w:rPr>
        <w:t>populations</w:t>
      </w:r>
      <w:r w:rsidRPr="2B400354">
        <w:rPr>
          <w:rFonts w:ascii="Garamond" w:eastAsia="Garamond" w:hAnsi="Garamond" w:cs="Garamond"/>
        </w:rPr>
        <w:t xml:space="preserve"> </w:t>
      </w:r>
      <w:r w:rsidRPr="306CDFCA">
        <w:rPr>
          <w:rFonts w:ascii="Garamond" w:eastAsia="Garamond" w:hAnsi="Garamond" w:cs="Garamond"/>
        </w:rPr>
        <w:t xml:space="preserve">remain poorer due to historical underfunding </w:t>
      </w:r>
      <w:r w:rsidR="2AE608CB" w:rsidRPr="306CDFCA">
        <w:rPr>
          <w:rFonts w:ascii="Garamond" w:eastAsia="Garamond" w:hAnsi="Garamond" w:cs="Garamond"/>
        </w:rPr>
        <w:t>(Foltman</w:t>
      </w:r>
      <w:r w:rsidR="2AE608CB">
        <w:rPr>
          <w:rFonts w:ascii="Garamond" w:eastAsia="Garamond" w:hAnsi="Garamond" w:cs="Garamond"/>
        </w:rPr>
        <w:t xml:space="preserve"> et al</w:t>
      </w:r>
      <w:r w:rsidR="240A69B2" w:rsidRPr="306CDFCA">
        <w:rPr>
          <w:rFonts w:ascii="Garamond" w:eastAsia="Garamond" w:hAnsi="Garamond" w:cs="Garamond"/>
        </w:rPr>
        <w:t>.</w:t>
      </w:r>
      <w:r w:rsidR="2AE608CB" w:rsidRPr="306CDFCA">
        <w:rPr>
          <w:rFonts w:ascii="Garamond" w:eastAsia="Garamond" w:hAnsi="Garamond" w:cs="Garamond"/>
        </w:rPr>
        <w:t>, 2019).</w:t>
      </w:r>
      <w:r w:rsidRPr="0E395FC8">
        <w:rPr>
          <w:rFonts w:ascii="Garamond" w:eastAsia="Garamond" w:hAnsi="Garamond" w:cs="Garamond"/>
        </w:rPr>
        <w:t xml:space="preserve"> </w:t>
      </w:r>
      <w:r w:rsidRPr="306CDFCA">
        <w:rPr>
          <w:rFonts w:ascii="Garamond" w:eastAsia="Garamond" w:hAnsi="Garamond" w:cs="Garamond"/>
        </w:rPr>
        <w:t>Minorities</w:t>
      </w:r>
      <w:r w:rsidRPr="1DF3DE13">
        <w:rPr>
          <w:rFonts w:ascii="Garamond" w:eastAsia="Garamond" w:hAnsi="Garamond" w:cs="Garamond"/>
        </w:rPr>
        <w:t xml:space="preserve"> suffer disproportionately from flooding, as they are </w:t>
      </w:r>
      <w:r w:rsidR="2B182C50" w:rsidRPr="306CDFCA">
        <w:rPr>
          <w:rFonts w:ascii="Garamond" w:eastAsia="Garamond" w:hAnsi="Garamond" w:cs="Garamond"/>
        </w:rPr>
        <w:t>overrepresented</w:t>
      </w:r>
      <w:r w:rsidRPr="306CDFCA">
        <w:rPr>
          <w:rFonts w:ascii="Garamond" w:eastAsia="Garamond" w:hAnsi="Garamond" w:cs="Garamond"/>
        </w:rPr>
        <w:t xml:space="preserve"> in flood zones, lack financial capabilities to prepare for and respond to floods, and are less likely to receive disaster information </w:t>
      </w:r>
      <w:r w:rsidR="2AE608CB" w:rsidRPr="306CDFCA">
        <w:rPr>
          <w:rFonts w:ascii="Garamond" w:eastAsia="Garamond" w:hAnsi="Garamond" w:cs="Garamond"/>
        </w:rPr>
        <w:t>(White-Newsome</w:t>
      </w:r>
      <w:r w:rsidR="00427709">
        <w:rPr>
          <w:rFonts w:ascii="Garamond" w:eastAsia="Garamond" w:hAnsi="Garamond" w:cs="Garamond"/>
        </w:rPr>
        <w:t xml:space="preserve"> &amp; Slay</w:t>
      </w:r>
      <w:r w:rsidR="7686B2B6" w:rsidRPr="306CDFCA">
        <w:rPr>
          <w:rFonts w:ascii="Garamond" w:eastAsia="Garamond" w:hAnsi="Garamond" w:cs="Garamond"/>
        </w:rPr>
        <w:t>,</w:t>
      </w:r>
      <w:r w:rsidR="2AE608CB" w:rsidRPr="306CDFCA">
        <w:rPr>
          <w:rFonts w:ascii="Garamond" w:eastAsia="Garamond" w:hAnsi="Garamond" w:cs="Garamond"/>
        </w:rPr>
        <w:t xml:space="preserve"> 2021).</w:t>
      </w:r>
      <w:r w:rsidRPr="54537443">
        <w:rPr>
          <w:rFonts w:ascii="Garamond" w:eastAsia="Garamond" w:hAnsi="Garamond" w:cs="Garamond"/>
        </w:rPr>
        <w:t xml:space="preserve"> The uneven distribution of </w:t>
      </w:r>
      <w:r w:rsidRPr="306CDFCA">
        <w:rPr>
          <w:rFonts w:ascii="Garamond" w:eastAsia="Garamond" w:hAnsi="Garamond" w:cs="Garamond"/>
        </w:rPr>
        <w:t>greenspaces</w:t>
      </w:r>
      <w:r w:rsidRPr="0E395FC8">
        <w:rPr>
          <w:rFonts w:ascii="Garamond" w:eastAsia="Garamond" w:hAnsi="Garamond" w:cs="Garamond"/>
        </w:rPr>
        <w:t xml:space="preserve"> and green infrastructure in Milwaukee also contributes to </w:t>
      </w:r>
      <w:r w:rsidRPr="306CDFCA">
        <w:rPr>
          <w:rFonts w:ascii="Garamond" w:eastAsia="Garamond" w:hAnsi="Garamond" w:cs="Garamond"/>
        </w:rPr>
        <w:t>flooding</w:t>
      </w:r>
      <w:r w:rsidRPr="54537443">
        <w:rPr>
          <w:rFonts w:ascii="Garamond" w:eastAsia="Garamond" w:hAnsi="Garamond" w:cs="Garamond"/>
        </w:rPr>
        <w:t xml:space="preserve"> impacts on vulnerable communities</w:t>
      </w:r>
      <w:r w:rsidRPr="306CDFCA">
        <w:rPr>
          <w:rFonts w:ascii="Garamond" w:eastAsia="Garamond" w:hAnsi="Garamond" w:cs="Garamond"/>
        </w:rPr>
        <w:t xml:space="preserve">. Communities of color </w:t>
      </w:r>
      <w:r w:rsidR="1DB2AA60" w:rsidRPr="306CDFCA">
        <w:rPr>
          <w:rFonts w:ascii="Garamond" w:eastAsia="Garamond" w:hAnsi="Garamond" w:cs="Garamond"/>
        </w:rPr>
        <w:t>tend to experience a</w:t>
      </w:r>
      <w:r w:rsidRPr="54537443">
        <w:rPr>
          <w:rFonts w:ascii="Garamond" w:eastAsia="Garamond" w:hAnsi="Garamond" w:cs="Garamond"/>
        </w:rPr>
        <w:t xml:space="preserve"> much smaller ratio of </w:t>
      </w:r>
      <w:r w:rsidRPr="306CDFCA">
        <w:rPr>
          <w:rFonts w:ascii="Garamond" w:eastAsia="Garamond" w:hAnsi="Garamond" w:cs="Garamond"/>
        </w:rPr>
        <w:t>greenspace</w:t>
      </w:r>
      <w:r>
        <w:rPr>
          <w:rFonts w:ascii="Garamond" w:eastAsia="Garamond" w:hAnsi="Garamond" w:cs="Garamond"/>
        </w:rPr>
        <w:t xml:space="preserve"> to gray space</w:t>
      </w:r>
      <w:r w:rsidR="1872A3E1">
        <w:rPr>
          <w:rFonts w:ascii="Garamond" w:eastAsia="Garamond" w:hAnsi="Garamond" w:cs="Garamond"/>
        </w:rPr>
        <w:t xml:space="preserve"> (</w:t>
      </w:r>
      <w:r w:rsidR="6D512B30" w:rsidRPr="306CDFCA">
        <w:rPr>
          <w:rFonts w:ascii="Garamond" w:eastAsia="Garamond" w:hAnsi="Garamond" w:cs="Garamond"/>
        </w:rPr>
        <w:t>such as buildings, pavement, and sewer systems),</w:t>
      </w:r>
      <w:r w:rsidR="1872A3E1">
        <w:rPr>
          <w:rFonts w:ascii="Garamond" w:eastAsia="Garamond" w:hAnsi="Garamond" w:cs="Garamond"/>
        </w:rPr>
        <w:t xml:space="preserve"> </w:t>
      </w:r>
      <w:r w:rsidR="6D512B30" w:rsidRPr="306CDFCA">
        <w:rPr>
          <w:rFonts w:ascii="Garamond" w:eastAsia="Garamond" w:hAnsi="Garamond" w:cs="Garamond"/>
        </w:rPr>
        <w:t>b</w:t>
      </w:r>
      <w:r w:rsidRPr="306CDFCA">
        <w:rPr>
          <w:rFonts w:ascii="Garamond" w:eastAsia="Garamond" w:hAnsi="Garamond" w:cs="Garamond"/>
        </w:rPr>
        <w:t>ut research demonstrates that green infrastructure is more cost</w:t>
      </w:r>
      <w:r w:rsidR="40389ED6" w:rsidRPr="306CDFCA">
        <w:rPr>
          <w:rFonts w:ascii="Garamond" w:eastAsia="Garamond" w:hAnsi="Garamond" w:cs="Garamond"/>
        </w:rPr>
        <w:t>-</w:t>
      </w:r>
      <w:r w:rsidRPr="306CDFCA">
        <w:rPr>
          <w:rFonts w:ascii="Garamond" w:eastAsia="Garamond" w:hAnsi="Garamond" w:cs="Garamond"/>
        </w:rPr>
        <w:t xml:space="preserve">effective and </w:t>
      </w:r>
      <w:r w:rsidRPr="306CDFCA">
        <w:rPr>
          <w:rFonts w:ascii="Garamond" w:eastAsia="Garamond" w:hAnsi="Garamond" w:cs="Garamond"/>
        </w:rPr>
        <w:lastRenderedPageBreak/>
        <w:t>environmentally preferable than stormwater management</w:t>
      </w:r>
      <w:r w:rsidR="40389ED6" w:rsidRPr="306CDFCA">
        <w:rPr>
          <w:rFonts w:ascii="Garamond" w:eastAsia="Garamond" w:hAnsi="Garamond" w:cs="Garamond"/>
        </w:rPr>
        <w:t>,</w:t>
      </w:r>
      <w:r w:rsidRPr="306CDFCA">
        <w:rPr>
          <w:rFonts w:ascii="Garamond" w:eastAsia="Garamond" w:hAnsi="Garamond" w:cs="Garamond"/>
        </w:rPr>
        <w:t xml:space="preserve"> </w:t>
      </w:r>
      <w:r w:rsidR="40389ED6" w:rsidRPr="306CDFCA">
        <w:rPr>
          <w:rFonts w:ascii="Garamond" w:eastAsia="Garamond" w:hAnsi="Garamond" w:cs="Garamond"/>
        </w:rPr>
        <w:t xml:space="preserve">or </w:t>
      </w:r>
      <w:r w:rsidRPr="306CDFCA">
        <w:rPr>
          <w:rFonts w:ascii="Garamond" w:eastAsia="Garamond" w:hAnsi="Garamond" w:cs="Garamond"/>
        </w:rPr>
        <w:t xml:space="preserve">gray infrastructure </w:t>
      </w:r>
      <w:r w:rsidR="2AE608CB" w:rsidRPr="306CDFCA">
        <w:rPr>
          <w:rFonts w:ascii="Garamond" w:eastAsia="Garamond" w:hAnsi="Garamond" w:cs="Garamond"/>
        </w:rPr>
        <w:t>(Heynen</w:t>
      </w:r>
      <w:r w:rsidR="00CE2187">
        <w:rPr>
          <w:rFonts w:ascii="Garamond" w:eastAsia="Garamond" w:hAnsi="Garamond" w:cs="Garamond"/>
        </w:rPr>
        <w:t xml:space="preserve"> et al.</w:t>
      </w:r>
      <w:r w:rsidR="2AE608CB" w:rsidRPr="6EED4795">
        <w:rPr>
          <w:rFonts w:ascii="Garamond" w:eastAsia="Garamond" w:hAnsi="Garamond" w:cs="Garamond"/>
        </w:rPr>
        <w:t>, 2006; Keeley</w:t>
      </w:r>
      <w:r w:rsidR="00851CE1">
        <w:rPr>
          <w:rFonts w:ascii="Garamond" w:eastAsia="Garamond" w:hAnsi="Garamond" w:cs="Garamond"/>
        </w:rPr>
        <w:t xml:space="preserve"> et al.</w:t>
      </w:r>
      <w:r w:rsidR="00851CE1" w:rsidRPr="6EED4795">
        <w:rPr>
          <w:rFonts w:ascii="Garamond" w:eastAsia="Garamond" w:hAnsi="Garamond" w:cs="Garamond"/>
        </w:rPr>
        <w:t xml:space="preserve"> </w:t>
      </w:r>
      <w:r w:rsidR="2AE608CB" w:rsidRPr="6EED4795">
        <w:rPr>
          <w:rFonts w:ascii="Garamond" w:eastAsia="Garamond" w:hAnsi="Garamond" w:cs="Garamond"/>
        </w:rPr>
        <w:t>2013; Zimmerman</w:t>
      </w:r>
      <w:r w:rsidR="00851CE1">
        <w:rPr>
          <w:rFonts w:ascii="Garamond" w:eastAsia="Garamond" w:hAnsi="Garamond" w:cs="Garamond"/>
        </w:rPr>
        <w:t xml:space="preserve"> et al.</w:t>
      </w:r>
      <w:r w:rsidR="2AE608CB" w:rsidRPr="6EED4795">
        <w:rPr>
          <w:rFonts w:ascii="Garamond" w:eastAsia="Garamond" w:hAnsi="Garamond" w:cs="Garamond"/>
        </w:rPr>
        <w:t xml:space="preserve">, 2016).  </w:t>
      </w:r>
    </w:p>
    <w:p w14:paraId="2C6366EE" w14:textId="524AA18A" w:rsidR="19715896" w:rsidRDefault="447E69AB" w:rsidP="65468FFD">
      <w:pPr>
        <w:spacing w:after="240" w:line="240" w:lineRule="auto"/>
        <w:rPr>
          <w:rFonts w:ascii="Garamond" w:eastAsia="Garamond" w:hAnsi="Garamond" w:cs="Garamond"/>
        </w:rPr>
      </w:pPr>
      <w:r w:rsidRPr="4012C2D0">
        <w:rPr>
          <w:rFonts w:ascii="Garamond" w:eastAsia="Garamond" w:hAnsi="Garamond" w:cs="Garamond"/>
        </w:rPr>
        <w:t xml:space="preserve">The City of Milwaukee has taken several steps to manage flooding with varying levels of success. In 1960, the city channeled the Kinnickinnic River; however, instead of controlling flooding in the surrounding neighborhoods, channeling the river increased flow speed, worsened sewage overflow, degraded ecological </w:t>
      </w:r>
      <w:r w:rsidR="78F27CB8" w:rsidRPr="4012C2D0">
        <w:rPr>
          <w:rFonts w:ascii="Garamond" w:eastAsia="Garamond" w:hAnsi="Garamond" w:cs="Garamond"/>
        </w:rPr>
        <w:t>services</w:t>
      </w:r>
      <w:r w:rsidRPr="4012C2D0">
        <w:rPr>
          <w:rFonts w:ascii="Garamond" w:eastAsia="Garamond" w:hAnsi="Garamond" w:cs="Garamond"/>
        </w:rPr>
        <w:t xml:space="preserve">, and worsened downstream flooding </w:t>
      </w:r>
      <w:r w:rsidR="018AB4EC" w:rsidRPr="4012C2D0">
        <w:rPr>
          <w:rFonts w:ascii="Garamond" w:eastAsia="Garamond" w:hAnsi="Garamond" w:cs="Garamond"/>
        </w:rPr>
        <w:t>(Schuelke, 2014).</w:t>
      </w:r>
      <w:r w:rsidRPr="4012C2D0">
        <w:rPr>
          <w:rFonts w:ascii="Garamond" w:eastAsia="Garamond" w:hAnsi="Garamond" w:cs="Garamond"/>
        </w:rPr>
        <w:t xml:space="preserve"> Now, the river is undergoing a $390 million restoration project that </w:t>
      </w:r>
      <w:r w:rsidR="529CD462" w:rsidRPr="4012C2D0">
        <w:rPr>
          <w:rFonts w:ascii="Garamond" w:eastAsia="Garamond" w:hAnsi="Garamond" w:cs="Garamond"/>
        </w:rPr>
        <w:t>is</w:t>
      </w:r>
      <w:r w:rsidRPr="4012C2D0">
        <w:rPr>
          <w:rFonts w:ascii="Garamond" w:eastAsia="Garamond" w:hAnsi="Garamond" w:cs="Garamond"/>
        </w:rPr>
        <w:t xml:space="preserve"> removing the </w:t>
      </w:r>
      <w:r w:rsidR="24A89C3B" w:rsidRPr="4012C2D0">
        <w:rPr>
          <w:rFonts w:ascii="Garamond" w:eastAsia="Garamond" w:hAnsi="Garamond" w:cs="Garamond"/>
        </w:rPr>
        <w:t>concrete</w:t>
      </w:r>
      <w:r w:rsidRPr="4012C2D0">
        <w:rPr>
          <w:rFonts w:ascii="Garamond" w:eastAsia="Garamond" w:hAnsi="Garamond" w:cs="Garamond"/>
        </w:rPr>
        <w:t xml:space="preserve"> walls and adding natural storage pools </w:t>
      </w:r>
      <w:r w:rsidR="018AB4EC" w:rsidRPr="4012C2D0">
        <w:rPr>
          <w:rFonts w:ascii="Garamond" w:eastAsia="Garamond" w:hAnsi="Garamond" w:cs="Garamond"/>
        </w:rPr>
        <w:t>(Bergquist, 2019).</w:t>
      </w:r>
      <w:r w:rsidRPr="4012C2D0">
        <w:rPr>
          <w:rFonts w:ascii="Garamond" w:eastAsia="Garamond" w:hAnsi="Garamond" w:cs="Garamond"/>
        </w:rPr>
        <w:t xml:space="preserve"> The Deep Tunnel is the other major flood mitigation structure in the city. </w:t>
      </w:r>
      <w:r w:rsidR="1E4DF84B" w:rsidRPr="4012C2D0">
        <w:rPr>
          <w:rFonts w:ascii="Garamond" w:eastAsia="Garamond" w:hAnsi="Garamond" w:cs="Garamond"/>
        </w:rPr>
        <w:t>It</w:t>
      </w:r>
      <w:r w:rsidR="00BB1A4F">
        <w:rPr>
          <w:rFonts w:ascii="Garamond" w:eastAsia="Garamond" w:hAnsi="Garamond" w:cs="Garamond"/>
        </w:rPr>
        <w:t xml:space="preserve"> </w:t>
      </w:r>
      <w:r w:rsidRPr="4012C2D0">
        <w:rPr>
          <w:rFonts w:ascii="Garamond" w:eastAsia="Garamond" w:hAnsi="Garamond" w:cs="Garamond"/>
        </w:rPr>
        <w:t xml:space="preserve">is a 28-mile-long pipe with a 32-foot diameter that stores water in the case of a sewage overflow. When the Deep Tunnel went live in 1993, it reduced the number of annual sewage overflows from 50–60 to 2.4 </w:t>
      </w:r>
      <w:r w:rsidR="018AB4EC" w:rsidRPr="4012C2D0">
        <w:rPr>
          <w:rFonts w:ascii="Garamond" w:eastAsia="Garamond" w:hAnsi="Garamond" w:cs="Garamond"/>
        </w:rPr>
        <w:t>(Brooke, 2019).</w:t>
      </w:r>
      <w:r w:rsidRPr="4012C2D0">
        <w:rPr>
          <w:rFonts w:ascii="Garamond" w:eastAsia="Garamond" w:hAnsi="Garamond" w:cs="Garamond"/>
        </w:rPr>
        <w:t xml:space="preserve"> Despite recent improvements, flooding will worsen with continued climate change and environmental degradation, necessitating greater investments in green infrastructure.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464"/>
        <w:gridCol w:w="4896"/>
      </w:tblGrid>
      <w:tr w:rsidR="00E027B3" w14:paraId="6F4517F0" w14:textId="77777777" w:rsidTr="16CD03C2">
        <w:tc>
          <w:tcPr>
            <w:tcW w:w="4675" w:type="dxa"/>
          </w:tcPr>
          <w:p w14:paraId="43E0AE36" w14:textId="77777777" w:rsidR="00E027B3" w:rsidRDefault="00615A49" w:rsidP="65468FFD">
            <w:pPr>
              <w:spacing w:after="240"/>
              <w:rPr>
                <w:rFonts w:ascii="Garamond" w:eastAsia="Garamond" w:hAnsi="Garamond" w:cs="Garamond"/>
              </w:rPr>
            </w:pPr>
            <w:r>
              <w:rPr>
                <w:noProof/>
              </w:rPr>
              <w:drawing>
                <wp:inline distT="0" distB="0" distL="0" distR="0" wp14:anchorId="59781E7A" wp14:editId="7DB81F1B">
                  <wp:extent cx="2371725" cy="4445549"/>
                  <wp:effectExtent l="0" t="0" r="0" b="0"/>
                  <wp:docPr id="301690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6898" t="9218" r="38145"/>
                          <a:stretch/>
                        </pic:blipFill>
                        <pic:spPr bwMode="auto">
                          <a:xfrm>
                            <a:off x="0" y="0"/>
                            <a:ext cx="2377051" cy="4455531"/>
                          </a:xfrm>
                          <a:prstGeom prst="rect">
                            <a:avLst/>
                          </a:prstGeom>
                          <a:ln>
                            <a:noFill/>
                          </a:ln>
                          <a:extLst>
                            <a:ext uri="{53640926-AAD7-44D8-BBD7-CCE9431645EC}">
                              <a14:shadowObscured xmlns:a14="http://schemas.microsoft.com/office/drawing/2010/main"/>
                            </a:ext>
                          </a:extLst>
                        </pic:spPr>
                      </pic:pic>
                    </a:graphicData>
                  </a:graphic>
                </wp:inline>
              </w:drawing>
            </w:r>
          </w:p>
          <w:p w14:paraId="10034D76" w14:textId="09B884FF" w:rsidR="00615A49" w:rsidRPr="00D2543C" w:rsidRDefault="47042BAB" w:rsidP="6EED4795">
            <w:pPr>
              <w:pStyle w:val="Caption"/>
              <w:rPr>
                <w:rFonts w:ascii="Garamond" w:hAnsi="Garamond"/>
                <w:i w:val="0"/>
                <w:iCs w:val="0"/>
                <w:color w:val="auto"/>
                <w:sz w:val="22"/>
                <w:szCs w:val="22"/>
              </w:rPr>
            </w:pPr>
            <w:bookmarkStart w:id="3" w:name="_Ref111058834"/>
            <w:r w:rsidRPr="00163590">
              <w:rPr>
                <w:rFonts w:ascii="Garamond" w:hAnsi="Garamond"/>
                <w:color w:val="auto"/>
                <w:sz w:val="22"/>
                <w:szCs w:val="22"/>
              </w:rPr>
              <w:t>Figure</w:t>
            </w:r>
            <w:r w:rsidR="45BBFD20" w:rsidRPr="00163590">
              <w:rPr>
                <w:rFonts w:ascii="Garamond" w:hAnsi="Garamond"/>
                <w:color w:val="auto"/>
                <w:sz w:val="22"/>
                <w:szCs w:val="22"/>
              </w:rPr>
              <w:t xml:space="preserve"> 1.</w:t>
            </w:r>
            <w:r w:rsidR="00615A49" w:rsidRPr="00163590">
              <w:rPr>
                <w:rFonts w:ascii="Garamond" w:hAnsi="Garamond"/>
                <w:color w:val="auto"/>
                <w:sz w:val="22"/>
                <w:szCs w:val="22"/>
              </w:rPr>
              <w:fldChar w:fldCharType="begin"/>
            </w:r>
            <w:r w:rsidR="00615A49" w:rsidRPr="00163590">
              <w:rPr>
                <w:rFonts w:ascii="Garamond" w:hAnsi="Garamond"/>
                <w:color w:val="auto"/>
                <w:sz w:val="22"/>
                <w:szCs w:val="22"/>
              </w:rPr>
              <w:instrText xml:space="preserve"> SEQ Figure \* ARABIC </w:instrText>
            </w:r>
            <w:r w:rsidR="00126BC3">
              <w:rPr>
                <w:rFonts w:ascii="Garamond" w:hAnsi="Garamond"/>
                <w:color w:val="auto"/>
                <w:sz w:val="22"/>
                <w:szCs w:val="22"/>
              </w:rPr>
              <w:fldChar w:fldCharType="separate"/>
            </w:r>
            <w:r w:rsidR="00615A49" w:rsidRPr="00163590">
              <w:rPr>
                <w:rFonts w:ascii="Garamond" w:hAnsi="Garamond"/>
                <w:color w:val="auto"/>
                <w:sz w:val="22"/>
                <w:szCs w:val="22"/>
              </w:rPr>
              <w:fldChar w:fldCharType="end"/>
            </w:r>
            <w:bookmarkEnd w:id="3"/>
            <w:r w:rsidRPr="6EED4795">
              <w:rPr>
                <w:rFonts w:ascii="Garamond" w:hAnsi="Garamond"/>
                <w:i w:val="0"/>
                <w:iCs w:val="0"/>
                <w:color w:val="auto"/>
                <w:sz w:val="22"/>
                <w:szCs w:val="22"/>
              </w:rPr>
              <w:t xml:space="preserve"> Study area of Milwaukee County, Wisconsin</w:t>
            </w:r>
          </w:p>
        </w:tc>
        <w:tc>
          <w:tcPr>
            <w:tcW w:w="4675" w:type="dxa"/>
          </w:tcPr>
          <w:p w14:paraId="69BF69A7" w14:textId="55373565" w:rsidR="00615A49" w:rsidRPr="00D2543C" w:rsidRDefault="4DF537DA" w:rsidP="6EED4795">
            <w:pPr>
              <w:pStyle w:val="Caption"/>
              <w:spacing w:after="200"/>
              <w:rPr>
                <w:rFonts w:ascii="Garamond" w:hAnsi="Garamond"/>
                <w:i w:val="0"/>
                <w:iCs w:val="0"/>
                <w:color w:val="auto"/>
                <w:sz w:val="22"/>
                <w:szCs w:val="22"/>
              </w:rPr>
            </w:pPr>
            <w:r>
              <w:rPr>
                <w:noProof/>
              </w:rPr>
              <w:drawing>
                <wp:inline distT="0" distB="0" distL="0" distR="0" wp14:anchorId="68D83F6E" wp14:editId="7C57F617">
                  <wp:extent cx="2971800" cy="4448175"/>
                  <wp:effectExtent l="0" t="0" r="0" b="9525"/>
                  <wp:docPr id="17667793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rcRect t="2708"/>
                          <a:stretch>
                            <a:fillRect/>
                          </a:stretch>
                        </pic:blipFill>
                        <pic:spPr>
                          <a:xfrm>
                            <a:off x="0" y="0"/>
                            <a:ext cx="2971800" cy="4448175"/>
                          </a:xfrm>
                          <a:prstGeom prst="rect">
                            <a:avLst/>
                          </a:prstGeom>
                        </pic:spPr>
                      </pic:pic>
                    </a:graphicData>
                  </a:graphic>
                </wp:inline>
              </w:drawing>
            </w:r>
            <w:bookmarkStart w:id="4" w:name="_Ref111058898"/>
            <w:r w:rsidR="47042BAB" w:rsidRPr="00163590">
              <w:rPr>
                <w:rFonts w:ascii="Garamond" w:hAnsi="Garamond"/>
                <w:color w:val="auto"/>
                <w:sz w:val="22"/>
                <w:szCs w:val="22"/>
              </w:rPr>
              <w:t>Figure</w:t>
            </w:r>
            <w:r w:rsidR="09BC4C76" w:rsidRPr="00163590">
              <w:rPr>
                <w:rFonts w:ascii="Garamond" w:hAnsi="Garamond"/>
                <w:color w:val="auto"/>
                <w:sz w:val="22"/>
                <w:szCs w:val="22"/>
              </w:rPr>
              <w:t xml:space="preserve"> 2</w:t>
            </w:r>
            <w:r w:rsidR="00615A49" w:rsidRPr="00163590">
              <w:rPr>
                <w:rFonts w:ascii="Garamond" w:hAnsi="Garamond"/>
                <w:color w:val="auto"/>
                <w:sz w:val="22"/>
                <w:szCs w:val="22"/>
              </w:rPr>
              <w:fldChar w:fldCharType="begin"/>
            </w:r>
            <w:r w:rsidR="00615A49" w:rsidRPr="00163590">
              <w:rPr>
                <w:rFonts w:ascii="Garamond" w:hAnsi="Garamond"/>
                <w:color w:val="auto"/>
                <w:sz w:val="22"/>
                <w:szCs w:val="22"/>
              </w:rPr>
              <w:instrText xml:space="preserve"> SEQ Figure \* ARABIC </w:instrText>
            </w:r>
            <w:r w:rsidR="00126BC3">
              <w:rPr>
                <w:rFonts w:ascii="Garamond" w:hAnsi="Garamond"/>
                <w:color w:val="auto"/>
                <w:sz w:val="22"/>
                <w:szCs w:val="22"/>
              </w:rPr>
              <w:fldChar w:fldCharType="separate"/>
            </w:r>
            <w:r w:rsidR="00615A49" w:rsidRPr="00163590">
              <w:rPr>
                <w:rFonts w:ascii="Garamond" w:hAnsi="Garamond"/>
                <w:color w:val="auto"/>
                <w:sz w:val="22"/>
                <w:szCs w:val="22"/>
              </w:rPr>
              <w:fldChar w:fldCharType="end"/>
            </w:r>
            <w:bookmarkEnd w:id="4"/>
            <w:r w:rsidR="47042BAB" w:rsidRPr="00163590">
              <w:rPr>
                <w:rFonts w:ascii="Garamond" w:hAnsi="Garamond"/>
                <w:color w:val="auto"/>
                <w:sz w:val="22"/>
                <w:szCs w:val="22"/>
              </w:rPr>
              <w:t>.</w:t>
            </w:r>
            <w:r w:rsidR="47042BAB" w:rsidRPr="6EED4795">
              <w:rPr>
                <w:rFonts w:ascii="Garamond" w:hAnsi="Garamond"/>
                <w:i w:val="0"/>
                <w:iCs w:val="0"/>
                <w:color w:val="auto"/>
                <w:sz w:val="22"/>
                <w:szCs w:val="22"/>
              </w:rPr>
              <w:t xml:space="preserve"> </w:t>
            </w:r>
            <w:r w:rsidR="47042BAB" w:rsidRPr="6EED4795">
              <w:rPr>
                <w:rFonts w:ascii="Garamond" w:hAnsi="Garamond"/>
                <w:color w:val="auto"/>
                <w:sz w:val="22"/>
                <w:szCs w:val="22"/>
              </w:rPr>
              <w:t>Milwaukee Redlining</w:t>
            </w:r>
            <w:r w:rsidR="47042BAB" w:rsidRPr="6EED4795">
              <w:rPr>
                <w:rFonts w:ascii="Garamond" w:hAnsi="Garamond"/>
                <w:i w:val="0"/>
                <w:iCs w:val="0"/>
                <w:color w:val="auto"/>
                <w:sz w:val="22"/>
                <w:szCs w:val="22"/>
              </w:rPr>
              <w:t xml:space="preserve"> from "Mapping Inequality" series in </w:t>
            </w:r>
            <w:r w:rsidR="47042BAB" w:rsidRPr="6EED4795">
              <w:rPr>
                <w:rFonts w:ascii="Garamond" w:hAnsi="Garamond"/>
                <w:color w:val="auto"/>
                <w:sz w:val="22"/>
                <w:szCs w:val="22"/>
              </w:rPr>
              <w:t>American Panorama</w:t>
            </w:r>
          </w:p>
        </w:tc>
      </w:tr>
    </w:tbl>
    <w:p w14:paraId="396121BA" w14:textId="77777777" w:rsidR="00A642A1" w:rsidRDefault="00A642A1" w:rsidP="62A30EFB">
      <w:pPr>
        <w:spacing w:after="0" w:line="240" w:lineRule="auto"/>
        <w:rPr>
          <w:rFonts w:ascii="Garamond" w:eastAsia="Garamond" w:hAnsi="Garamond" w:cs="Garamond"/>
          <w:b/>
          <w:i/>
        </w:rPr>
      </w:pPr>
    </w:p>
    <w:p w14:paraId="07DF1044" w14:textId="19FDD1AA" w:rsidR="27288576" w:rsidRDefault="4D28AC71" w:rsidP="62A30EFB">
      <w:pPr>
        <w:spacing w:after="0" w:line="240" w:lineRule="auto"/>
        <w:rPr>
          <w:rFonts w:ascii="Garamond" w:eastAsia="Garamond" w:hAnsi="Garamond" w:cs="Garamond"/>
          <w:b/>
          <w:i/>
          <w:iCs/>
        </w:rPr>
      </w:pPr>
      <w:r w:rsidRPr="0063496D">
        <w:rPr>
          <w:rFonts w:ascii="Garamond" w:eastAsia="Garamond" w:hAnsi="Garamond" w:cs="Garamond"/>
          <w:b/>
          <w:i/>
        </w:rPr>
        <w:t xml:space="preserve">2.2 </w:t>
      </w:r>
      <w:r w:rsidR="00C15E9C" w:rsidRPr="00165B24">
        <w:rPr>
          <w:rFonts w:ascii="Garamond" w:eastAsia="Garamond" w:hAnsi="Garamond" w:cs="Garamond"/>
          <w:b/>
          <w:i/>
        </w:rPr>
        <w:t xml:space="preserve">Project </w:t>
      </w:r>
      <w:r w:rsidR="00B468A3" w:rsidRPr="00165B24">
        <w:rPr>
          <w:rFonts w:ascii="Garamond" w:eastAsia="Garamond" w:hAnsi="Garamond" w:cs="Garamond"/>
          <w:b/>
          <w:i/>
        </w:rPr>
        <w:t>Partners &amp; Object</w:t>
      </w:r>
      <w:r w:rsidR="00B468A3" w:rsidRPr="001B3BC5">
        <w:rPr>
          <w:rFonts w:ascii="Garamond" w:eastAsia="Garamond" w:hAnsi="Garamond" w:cs="Garamond"/>
          <w:b/>
          <w:i/>
        </w:rPr>
        <w:t>ives</w:t>
      </w:r>
    </w:p>
    <w:p w14:paraId="1546C500" w14:textId="7117B093" w:rsidR="5B43CD10" w:rsidRDefault="6661BA5E" w:rsidP="00862435">
      <w:pPr>
        <w:spacing w:after="0" w:line="240" w:lineRule="auto"/>
        <w:rPr>
          <w:rFonts w:ascii="Garamond" w:eastAsia="Garamond" w:hAnsi="Garamond" w:cs="Garamond"/>
          <w:color w:val="000000" w:themeColor="text1"/>
        </w:rPr>
      </w:pPr>
      <w:r w:rsidRPr="4012C2D0">
        <w:rPr>
          <w:rFonts w:ascii="Garamond" w:eastAsia="Garamond" w:hAnsi="Garamond" w:cs="Garamond"/>
        </w:rPr>
        <w:t xml:space="preserve">Groundwork USA is a network of trusts that work with communities across the country to improve their environmental, </w:t>
      </w:r>
      <w:r w:rsidR="4BDE6152" w:rsidRPr="4012C2D0">
        <w:rPr>
          <w:rFonts w:ascii="Garamond" w:eastAsia="Garamond" w:hAnsi="Garamond" w:cs="Garamond"/>
        </w:rPr>
        <w:t>social, and economic conditions.</w:t>
      </w:r>
      <w:r w:rsidRPr="4012C2D0">
        <w:rPr>
          <w:rFonts w:ascii="Garamond" w:eastAsia="Garamond" w:hAnsi="Garamond" w:cs="Garamond"/>
        </w:rPr>
        <w:t xml:space="preserve"> Groundwork Milwaukee focuses on transforming brownfields, educating youth and community members, and protecting urban waters. </w:t>
      </w:r>
      <w:r w:rsidR="60AC3315" w:rsidRPr="4012C2D0">
        <w:rPr>
          <w:rFonts w:ascii="Garamond" w:eastAsia="Garamond" w:hAnsi="Garamond" w:cs="Garamond"/>
        </w:rPr>
        <w:t xml:space="preserve">One of the organization’s </w:t>
      </w:r>
      <w:r w:rsidRPr="4012C2D0">
        <w:rPr>
          <w:rFonts w:ascii="Garamond" w:eastAsia="Garamond" w:hAnsi="Garamond" w:cs="Garamond"/>
        </w:rPr>
        <w:t xml:space="preserve">main goals is to help communities increase flood resiliency, which </w:t>
      </w:r>
      <w:r w:rsidR="3F5604CD" w:rsidRPr="4012C2D0">
        <w:rPr>
          <w:rFonts w:ascii="Garamond" w:eastAsia="Garamond" w:hAnsi="Garamond" w:cs="Garamond"/>
        </w:rPr>
        <w:t>they do</w:t>
      </w:r>
      <w:r w:rsidRPr="4012C2D0">
        <w:rPr>
          <w:rFonts w:ascii="Garamond" w:eastAsia="Garamond" w:hAnsi="Garamond" w:cs="Garamond"/>
        </w:rPr>
        <w:t xml:space="preserve"> through mapping </w:t>
      </w:r>
      <w:r w:rsidR="4B1B069C" w:rsidRPr="4012C2D0">
        <w:rPr>
          <w:rFonts w:ascii="Garamond" w:eastAsia="Garamond" w:hAnsi="Garamond" w:cs="Garamond"/>
        </w:rPr>
        <w:t>flood</w:t>
      </w:r>
      <w:r w:rsidRPr="4012C2D0">
        <w:rPr>
          <w:rFonts w:ascii="Garamond" w:eastAsia="Garamond" w:hAnsi="Garamond" w:cs="Garamond"/>
        </w:rPr>
        <w:t xml:space="preserve"> risk and constructing green infrastructure. Previously, </w:t>
      </w:r>
      <w:r w:rsidR="7143E622" w:rsidRPr="4012C2D0">
        <w:rPr>
          <w:rFonts w:ascii="Garamond" w:eastAsia="Garamond" w:hAnsi="Garamond" w:cs="Garamond"/>
        </w:rPr>
        <w:t>Groundwork Milwaukee</w:t>
      </w:r>
      <w:r w:rsidRPr="4012C2D0">
        <w:rPr>
          <w:rFonts w:ascii="Garamond" w:eastAsia="Garamond" w:hAnsi="Garamond" w:cs="Garamond"/>
        </w:rPr>
        <w:t xml:space="preserve"> </w:t>
      </w:r>
      <w:r w:rsidR="138E2882" w:rsidRPr="4012C2D0">
        <w:rPr>
          <w:rFonts w:ascii="Garamond" w:eastAsia="Garamond" w:hAnsi="Garamond" w:cs="Garamond"/>
        </w:rPr>
        <w:t xml:space="preserve">used the New School </w:t>
      </w:r>
      <w:r w:rsidR="138E2882" w:rsidRPr="4012C2D0">
        <w:rPr>
          <w:rFonts w:ascii="Garamond" w:eastAsia="Garamond" w:hAnsi="Garamond" w:cs="Garamond"/>
        </w:rPr>
        <w:lastRenderedPageBreak/>
        <w:t>Urban Systems Lab</w:t>
      </w:r>
      <w:r w:rsidR="3F5604CD" w:rsidRPr="4012C2D0">
        <w:rPr>
          <w:rFonts w:ascii="Garamond" w:eastAsia="Garamond" w:hAnsi="Garamond" w:cs="Garamond"/>
        </w:rPr>
        <w:t>’s</w:t>
      </w:r>
      <w:r w:rsidR="138E2882" w:rsidRPr="4012C2D0">
        <w:rPr>
          <w:rFonts w:ascii="Garamond" w:eastAsia="Garamond" w:hAnsi="Garamond" w:cs="Garamond"/>
        </w:rPr>
        <w:t xml:space="preserve"> </w:t>
      </w:r>
      <w:r w:rsidR="3F5604CD" w:rsidRPr="4012C2D0">
        <w:rPr>
          <w:rFonts w:ascii="Garamond" w:eastAsia="Garamond" w:hAnsi="Garamond" w:cs="Garamond"/>
        </w:rPr>
        <w:t>flood predictions generated by the</w:t>
      </w:r>
      <w:r w:rsidRPr="4012C2D0">
        <w:rPr>
          <w:rFonts w:ascii="Garamond" w:eastAsia="Garamond" w:hAnsi="Garamond" w:cs="Garamond"/>
        </w:rPr>
        <w:t xml:space="preserve"> CityCAT model, which </w:t>
      </w:r>
      <w:r w:rsidR="3F5604CD" w:rsidRPr="4012C2D0">
        <w:rPr>
          <w:rFonts w:ascii="Garamond" w:eastAsia="Garamond" w:hAnsi="Garamond" w:cs="Garamond"/>
        </w:rPr>
        <w:t>utilizes</w:t>
      </w:r>
      <w:r w:rsidR="671E8A4C" w:rsidRPr="4012C2D0">
        <w:rPr>
          <w:rFonts w:ascii="Garamond" w:eastAsia="Garamond" w:hAnsi="Garamond" w:cs="Garamond"/>
        </w:rPr>
        <w:t xml:space="preserve"> </w:t>
      </w:r>
      <w:r w:rsidR="60C2EE75" w:rsidRPr="4012C2D0">
        <w:rPr>
          <w:rFonts w:ascii="Garamond" w:eastAsia="Garamond" w:hAnsi="Garamond" w:cs="Garamond"/>
        </w:rPr>
        <w:t xml:space="preserve">soil characteristics, elevation, and hydrological flow </w:t>
      </w:r>
      <w:r w:rsidR="671E8A4C" w:rsidRPr="00156599">
        <w:rPr>
          <w:rFonts w:ascii="Garamond" w:eastAsia="Garamond" w:hAnsi="Garamond" w:cs="Garamond"/>
        </w:rPr>
        <w:t>(Urban Systems Lab, n.d.).</w:t>
      </w:r>
      <w:r w:rsidR="671E8A4C" w:rsidRPr="4012C2D0">
        <w:rPr>
          <w:rFonts w:ascii="Garamond" w:eastAsia="Garamond" w:hAnsi="Garamond" w:cs="Garamond"/>
        </w:rPr>
        <w:t xml:space="preserve"> </w:t>
      </w:r>
      <w:r w:rsidRPr="4012C2D0">
        <w:rPr>
          <w:rFonts w:ascii="Garamond" w:eastAsia="Garamond" w:hAnsi="Garamond" w:cs="Garamond"/>
        </w:rPr>
        <w:t xml:space="preserve">Now, </w:t>
      </w:r>
      <w:r w:rsidR="08A7E099" w:rsidRPr="4012C2D0">
        <w:rPr>
          <w:rFonts w:ascii="Garamond" w:eastAsia="Garamond" w:hAnsi="Garamond" w:cs="Garamond"/>
        </w:rPr>
        <w:t>they want</w:t>
      </w:r>
      <w:r w:rsidRPr="4012C2D0">
        <w:rPr>
          <w:rFonts w:ascii="Garamond" w:eastAsia="Garamond" w:hAnsi="Garamond" w:cs="Garamond"/>
        </w:rPr>
        <w:t xml:space="preserve"> to complement those outputs by leveraging the </w:t>
      </w:r>
      <w:r w:rsidR="60AC3315" w:rsidRPr="4012C2D0">
        <w:rPr>
          <w:rFonts w:ascii="Garamond" w:eastAsia="Garamond" w:hAnsi="Garamond" w:cs="Garamond"/>
        </w:rPr>
        <w:t>Natural Capital Project’s Integrated Valuation of Ecosystem Services and Tradeoffs (</w:t>
      </w:r>
      <w:r w:rsidRPr="4012C2D0">
        <w:rPr>
          <w:rFonts w:ascii="Garamond" w:eastAsia="Garamond" w:hAnsi="Garamond" w:cs="Garamond"/>
        </w:rPr>
        <w:t>InVEST</w:t>
      </w:r>
      <w:r w:rsidR="60AC3315" w:rsidRPr="4012C2D0">
        <w:rPr>
          <w:rFonts w:ascii="Garamond" w:eastAsia="Garamond" w:hAnsi="Garamond" w:cs="Garamond"/>
        </w:rPr>
        <w:t>) Urban Flood Risk Mitigation Model</w:t>
      </w:r>
      <w:r w:rsidRPr="4012C2D0">
        <w:rPr>
          <w:rFonts w:ascii="Garamond" w:eastAsia="Garamond" w:hAnsi="Garamond" w:cs="Garamond"/>
        </w:rPr>
        <w:t>, which additionally considers</w:t>
      </w:r>
      <w:r w:rsidR="4BDE6152" w:rsidRPr="4012C2D0">
        <w:rPr>
          <w:rFonts w:ascii="Garamond" w:eastAsia="Garamond" w:hAnsi="Garamond" w:cs="Garamond"/>
        </w:rPr>
        <w:t xml:space="preserve"> </w:t>
      </w:r>
      <w:r w:rsidRPr="4012C2D0">
        <w:rPr>
          <w:rFonts w:ascii="Garamond" w:eastAsia="Garamond" w:hAnsi="Garamond" w:cs="Garamond"/>
        </w:rPr>
        <w:t>soil and land cover characteristics</w:t>
      </w:r>
      <w:r w:rsidR="5556759A" w:rsidRPr="4012C2D0">
        <w:rPr>
          <w:rFonts w:ascii="Garamond" w:eastAsia="Garamond" w:hAnsi="Garamond" w:cs="Garamond"/>
        </w:rPr>
        <w:t xml:space="preserve"> (</w:t>
      </w:r>
      <w:r w:rsidR="38236BB7" w:rsidRPr="4012C2D0">
        <w:rPr>
          <w:rFonts w:ascii="Garamond" w:eastAsia="Garamond" w:hAnsi="Garamond" w:cs="Garamond"/>
        </w:rPr>
        <w:t>Nat</w:t>
      </w:r>
      <w:r w:rsidR="0CD9E3DD" w:rsidRPr="4012C2D0">
        <w:rPr>
          <w:rFonts w:ascii="Garamond" w:eastAsia="Garamond" w:hAnsi="Garamond" w:cs="Garamond"/>
        </w:rPr>
        <w:t>ural</w:t>
      </w:r>
      <w:r w:rsidR="38236BB7" w:rsidRPr="4012C2D0">
        <w:rPr>
          <w:rFonts w:ascii="Garamond" w:eastAsia="Garamond" w:hAnsi="Garamond" w:cs="Garamond"/>
        </w:rPr>
        <w:t xml:space="preserve"> Capital Project</w:t>
      </w:r>
      <w:r w:rsidR="44ABB11B" w:rsidRPr="4012C2D0">
        <w:rPr>
          <w:rFonts w:ascii="Garamond" w:eastAsia="Garamond" w:hAnsi="Garamond" w:cs="Garamond"/>
        </w:rPr>
        <w:t>,</w:t>
      </w:r>
      <w:r w:rsidR="38236BB7" w:rsidRPr="4012C2D0">
        <w:rPr>
          <w:rFonts w:ascii="Garamond" w:eastAsia="Garamond" w:hAnsi="Garamond" w:cs="Garamond"/>
        </w:rPr>
        <w:t xml:space="preserve"> </w:t>
      </w:r>
      <w:r w:rsidR="44ABB11B" w:rsidRPr="4012C2D0">
        <w:rPr>
          <w:rFonts w:ascii="Garamond" w:eastAsia="Garamond" w:hAnsi="Garamond" w:cs="Garamond"/>
        </w:rPr>
        <w:t>2022</w:t>
      </w:r>
      <w:r w:rsidR="5556759A" w:rsidRPr="4012C2D0">
        <w:rPr>
          <w:rFonts w:ascii="Garamond" w:eastAsia="Garamond" w:hAnsi="Garamond" w:cs="Garamond"/>
        </w:rPr>
        <w:t>)</w:t>
      </w:r>
      <w:r w:rsidR="671E8A4C" w:rsidRPr="4012C2D0">
        <w:rPr>
          <w:rFonts w:ascii="Garamond" w:eastAsia="Garamond" w:hAnsi="Garamond" w:cs="Garamond"/>
        </w:rPr>
        <w:t>.</w:t>
      </w:r>
      <w:r w:rsidR="39D8E54A" w:rsidRPr="4012C2D0">
        <w:rPr>
          <w:rFonts w:ascii="Garamond" w:eastAsia="Garamond" w:hAnsi="Garamond" w:cs="Garamond"/>
        </w:rPr>
        <w:t xml:space="preserve"> </w:t>
      </w:r>
      <w:r w:rsidR="4AB50D80" w:rsidRPr="4012C2D0">
        <w:rPr>
          <w:rFonts w:ascii="Garamond" w:eastAsia="Garamond" w:hAnsi="Garamond" w:cs="Garamond"/>
          <w:color w:val="000000" w:themeColor="text1"/>
        </w:rPr>
        <w:t xml:space="preserve">Groundwork Milwaukee is one of several Groundwork </w:t>
      </w:r>
      <w:r w:rsidR="3DB03AFB" w:rsidRPr="4012C2D0">
        <w:rPr>
          <w:rFonts w:ascii="Garamond" w:eastAsia="Garamond" w:hAnsi="Garamond" w:cs="Garamond"/>
          <w:color w:val="000000" w:themeColor="text1"/>
        </w:rPr>
        <w:t xml:space="preserve">USA </w:t>
      </w:r>
      <w:r w:rsidR="4AB50D80" w:rsidRPr="4012C2D0">
        <w:rPr>
          <w:rFonts w:ascii="Garamond" w:eastAsia="Garamond" w:hAnsi="Garamond" w:cs="Garamond"/>
          <w:color w:val="000000" w:themeColor="text1"/>
        </w:rPr>
        <w:t xml:space="preserve">trusts participating in Climate Safe Neighborhoods, a project that studies the relationship between historic redlining and modern-day urban climate impacts. </w:t>
      </w:r>
      <w:r w:rsidR="5C40A429" w:rsidRPr="4012C2D0">
        <w:rPr>
          <w:rFonts w:ascii="Garamond" w:eastAsia="Garamond" w:hAnsi="Garamond" w:cs="Garamond"/>
          <w:color w:val="000000" w:themeColor="text1"/>
        </w:rPr>
        <w:t xml:space="preserve">Groundwork </w:t>
      </w:r>
      <w:r w:rsidR="73919347" w:rsidRPr="4012C2D0">
        <w:rPr>
          <w:rFonts w:ascii="Garamond" w:eastAsia="Garamond" w:hAnsi="Garamond" w:cs="Garamond"/>
          <w:color w:val="000000" w:themeColor="text1"/>
        </w:rPr>
        <w:t xml:space="preserve">USA </w:t>
      </w:r>
      <w:r w:rsidR="5C40A429" w:rsidRPr="4012C2D0">
        <w:rPr>
          <w:rFonts w:ascii="Garamond" w:eastAsia="Garamond" w:hAnsi="Garamond" w:cs="Garamond"/>
          <w:color w:val="000000" w:themeColor="text1"/>
        </w:rPr>
        <w:t>uses GIS analyses to</w:t>
      </w:r>
      <w:r w:rsidR="4AB50D80" w:rsidRPr="4012C2D0">
        <w:rPr>
          <w:rFonts w:ascii="Garamond" w:eastAsia="Garamond" w:hAnsi="Garamond" w:cs="Garamond"/>
          <w:color w:val="000000" w:themeColor="text1"/>
        </w:rPr>
        <w:t xml:space="preserve"> show how historically redlined neighborhoods tend to suffer disproportionately from environmental hazards, such as flooding, heat islands, and brownfields. </w:t>
      </w:r>
    </w:p>
    <w:p w14:paraId="561709CA" w14:textId="463AE0E0" w:rsidR="1187CCE2" w:rsidRDefault="1187CCE2" w:rsidP="1187CCE2">
      <w:pPr>
        <w:spacing w:after="0" w:line="240" w:lineRule="auto"/>
        <w:jc w:val="both"/>
        <w:rPr>
          <w:rFonts w:ascii="Garamond" w:eastAsia="Garamond" w:hAnsi="Garamond" w:cs="Garamond"/>
        </w:rPr>
      </w:pPr>
    </w:p>
    <w:p w14:paraId="284D5C9D" w14:textId="4F0F5D37" w:rsidR="0022125F" w:rsidRDefault="6B84545C" w:rsidP="65468FFD">
      <w:pPr>
        <w:spacing w:line="240" w:lineRule="auto"/>
        <w:rPr>
          <w:rFonts w:ascii="Garamond" w:hAnsi="Garamond"/>
        </w:rPr>
      </w:pPr>
      <w:r w:rsidRPr="4012C2D0">
        <w:rPr>
          <w:rFonts w:ascii="Garamond" w:hAnsi="Garamond"/>
        </w:rPr>
        <w:t>The</w:t>
      </w:r>
      <w:r w:rsidR="1FBA18F2" w:rsidRPr="4012C2D0">
        <w:rPr>
          <w:rFonts w:ascii="Garamond" w:hAnsi="Garamond"/>
        </w:rPr>
        <w:t xml:space="preserve"> main objective for this project was to use InVEST to quantify the spatial distribution of pluvial flood </w:t>
      </w:r>
      <w:r w:rsidR="54B5CC7A" w:rsidRPr="4012C2D0">
        <w:rPr>
          <w:rFonts w:ascii="Garamond" w:hAnsi="Garamond"/>
        </w:rPr>
        <w:t xml:space="preserve">risk and </w:t>
      </w:r>
      <w:r w:rsidR="1FBA18F2" w:rsidRPr="4012C2D0">
        <w:rPr>
          <w:rFonts w:ascii="Garamond" w:hAnsi="Garamond"/>
        </w:rPr>
        <w:t>vulnerability based on runoff retention, nominal flood depth, and estimated economic damage. This project was done through a lens of environmental justice; using InVEST’s</w:t>
      </w:r>
      <w:r w:rsidR="1DD3B860" w:rsidRPr="4012C2D0">
        <w:rPr>
          <w:rFonts w:ascii="Garamond" w:hAnsi="Garamond"/>
        </w:rPr>
        <w:t xml:space="preserve"> </w:t>
      </w:r>
      <w:r w:rsidR="1FBA18F2" w:rsidRPr="4012C2D0">
        <w:rPr>
          <w:rFonts w:ascii="Garamond" w:hAnsi="Garamond"/>
        </w:rPr>
        <w:t xml:space="preserve">results, we analyzed the relationship between flood </w:t>
      </w:r>
      <w:r w:rsidR="7F3F84A6" w:rsidRPr="4012C2D0">
        <w:rPr>
          <w:rFonts w:ascii="Garamond" w:hAnsi="Garamond"/>
        </w:rPr>
        <w:t>risk</w:t>
      </w:r>
      <w:r w:rsidR="58C7F0E2" w:rsidRPr="4012C2D0">
        <w:rPr>
          <w:rFonts w:ascii="Garamond" w:hAnsi="Garamond"/>
        </w:rPr>
        <w:t xml:space="preserve"> and</w:t>
      </w:r>
      <w:r w:rsidR="1FBA18F2" w:rsidRPr="4012C2D0">
        <w:rPr>
          <w:rFonts w:ascii="Garamond" w:hAnsi="Garamond"/>
        </w:rPr>
        <w:t xml:space="preserve"> historical redlining, census </w:t>
      </w:r>
      <w:r w:rsidR="007F38B9" w:rsidRPr="4012C2D0">
        <w:rPr>
          <w:rFonts w:ascii="Garamond" w:hAnsi="Garamond"/>
        </w:rPr>
        <w:t>tract</w:t>
      </w:r>
      <w:r w:rsidR="1FBA18F2" w:rsidRPr="4012C2D0">
        <w:rPr>
          <w:rFonts w:ascii="Garamond" w:hAnsi="Garamond"/>
        </w:rPr>
        <w:t xml:space="preserve"> racial demographics, parks and tree cover, and community resilience estimates.</w:t>
      </w:r>
    </w:p>
    <w:p w14:paraId="260F9434" w14:textId="3A849253" w:rsidR="70C4A0E8" w:rsidRDefault="60558D1B" w:rsidP="2B4C2F5F">
      <w:pPr>
        <w:pStyle w:val="Heading1"/>
        <w:spacing w:before="0" w:line="240" w:lineRule="auto"/>
        <w:rPr>
          <w:rFonts w:ascii="Garamond" w:hAnsi="Garamond"/>
        </w:rPr>
      </w:pPr>
      <w:bookmarkStart w:id="5" w:name="_Toc334198726"/>
      <w:r w:rsidRPr="62A30EFB">
        <w:rPr>
          <w:rFonts w:ascii="Garamond" w:hAnsi="Garamond"/>
        </w:rPr>
        <w:t>3</w:t>
      </w:r>
      <w:r w:rsidR="621248A9" w:rsidRPr="62A30EFB">
        <w:rPr>
          <w:rFonts w:ascii="Garamond" w:hAnsi="Garamond"/>
        </w:rPr>
        <w:t xml:space="preserve">. </w:t>
      </w:r>
      <w:r w:rsidR="48BE7CC5" w:rsidRPr="62A30EFB">
        <w:rPr>
          <w:rFonts w:ascii="Garamond" w:hAnsi="Garamond"/>
        </w:rPr>
        <w:t>Methodology</w:t>
      </w:r>
      <w:bookmarkEnd w:id="5"/>
    </w:p>
    <w:p w14:paraId="577749A6" w14:textId="17A3BB39" w:rsidR="09BA97C8" w:rsidRDefault="09BA97C8" w:rsidP="09BA97C8">
      <w:pPr>
        <w:spacing w:after="0" w:line="240" w:lineRule="auto"/>
        <w:rPr>
          <w:rFonts w:ascii="Garamond" w:hAnsi="Garamond"/>
        </w:rPr>
      </w:pPr>
      <w:r w:rsidRPr="002F0AB1">
        <w:rPr>
          <w:rFonts w:ascii="Garamond" w:hAnsi="Garamond"/>
          <w:b/>
          <w:i/>
        </w:rPr>
        <w:t>3.1 Environmental Justice</w:t>
      </w:r>
      <w:r w:rsidRPr="09BA97C8">
        <w:rPr>
          <w:rFonts w:ascii="Garamond" w:hAnsi="Garamond"/>
        </w:rPr>
        <w:t xml:space="preserve"> </w:t>
      </w:r>
    </w:p>
    <w:p w14:paraId="5F1B6C04" w14:textId="7471C18B" w:rsidR="306CDFCA" w:rsidRDefault="48F30B29" w:rsidP="4012C2D0">
      <w:pPr>
        <w:spacing w:after="0" w:line="240" w:lineRule="auto"/>
        <w:rPr>
          <w:rFonts w:ascii="Garamond" w:eastAsia="Garamond" w:hAnsi="Garamond" w:cs="Garamond"/>
          <w:i/>
          <w:iCs/>
        </w:rPr>
      </w:pPr>
      <w:r w:rsidRPr="4012C2D0">
        <w:rPr>
          <w:rFonts w:ascii="Garamond" w:hAnsi="Garamond"/>
        </w:rPr>
        <w:t xml:space="preserve">Our project methodology was driven by the 17 </w:t>
      </w:r>
      <w:r w:rsidR="59EB5F54" w:rsidRPr="4012C2D0">
        <w:rPr>
          <w:rFonts w:ascii="Garamond" w:hAnsi="Garamond"/>
        </w:rPr>
        <w:t>Principles</w:t>
      </w:r>
      <w:r w:rsidRPr="4012C2D0">
        <w:rPr>
          <w:rFonts w:ascii="Garamond" w:hAnsi="Garamond"/>
        </w:rPr>
        <w:t xml:space="preserve"> of </w:t>
      </w:r>
      <w:r w:rsidR="641F4FF6" w:rsidRPr="4012C2D0">
        <w:rPr>
          <w:rFonts w:ascii="Garamond" w:hAnsi="Garamond"/>
        </w:rPr>
        <w:t>E</w:t>
      </w:r>
      <w:r w:rsidRPr="4012C2D0">
        <w:rPr>
          <w:rFonts w:ascii="Garamond" w:hAnsi="Garamond"/>
        </w:rPr>
        <w:t xml:space="preserve">nvironmental </w:t>
      </w:r>
      <w:r w:rsidR="641F4FF6" w:rsidRPr="4012C2D0">
        <w:rPr>
          <w:rFonts w:ascii="Garamond" w:hAnsi="Garamond"/>
        </w:rPr>
        <w:t>J</w:t>
      </w:r>
      <w:r w:rsidRPr="4012C2D0">
        <w:rPr>
          <w:rFonts w:ascii="Garamond" w:hAnsi="Garamond"/>
        </w:rPr>
        <w:t xml:space="preserve">ustice as outlined by the </w:t>
      </w:r>
      <w:r w:rsidRPr="4012C2D0">
        <w:rPr>
          <w:rFonts w:ascii="Garamond" w:eastAsia="Garamond" w:hAnsi="Garamond" w:cs="Garamond"/>
        </w:rPr>
        <w:t>Delegates to the First National People of Color Environmental Leadership Summit held on October 24</w:t>
      </w:r>
      <w:r w:rsidR="06BE462C" w:rsidRPr="4012C2D0">
        <w:rPr>
          <w:rFonts w:ascii="Garamond" w:eastAsia="Garamond" w:hAnsi="Garamond" w:cs="Garamond"/>
        </w:rPr>
        <w:t>–</w:t>
      </w:r>
      <w:r w:rsidRPr="4012C2D0">
        <w:rPr>
          <w:rFonts w:ascii="Garamond" w:eastAsia="Garamond" w:hAnsi="Garamond" w:cs="Garamond"/>
        </w:rPr>
        <w:t xml:space="preserve">27, 1991, in Washington DC. Specifically, we </w:t>
      </w:r>
      <w:r w:rsidR="00445C60" w:rsidRPr="4012C2D0">
        <w:rPr>
          <w:rFonts w:ascii="Garamond" w:eastAsia="Garamond" w:hAnsi="Garamond" w:cs="Garamond"/>
        </w:rPr>
        <w:t>drew</w:t>
      </w:r>
      <w:r w:rsidR="37AE147C" w:rsidRPr="4012C2D0">
        <w:rPr>
          <w:rFonts w:ascii="Garamond" w:eastAsia="Garamond" w:hAnsi="Garamond" w:cs="Garamond"/>
        </w:rPr>
        <w:t xml:space="preserve"> from</w:t>
      </w:r>
      <w:r w:rsidRPr="4012C2D0">
        <w:rPr>
          <w:rFonts w:ascii="Garamond" w:eastAsia="Garamond" w:hAnsi="Garamond" w:cs="Garamond"/>
        </w:rPr>
        <w:t xml:space="preserve"> Principles 2 and 12: “Environmental Justice demands that public policy be based on mutual respect and justice for all peoples, free from any form of discrimination or bias” and “Environmental Justice affirms the need for urban and rural ecological policies to clean up and rebuild our cities and rural areas in balance with nature, honoring the cultural integrity of all our communities, and provided fair access for all to the full range of resources</w:t>
      </w:r>
      <w:r w:rsidR="7F2864B5" w:rsidRPr="4012C2D0">
        <w:rPr>
          <w:rFonts w:ascii="Garamond" w:eastAsia="Garamond" w:hAnsi="Garamond" w:cs="Garamond"/>
        </w:rPr>
        <w:t>.</w:t>
      </w:r>
      <w:r w:rsidR="53C2E925" w:rsidRPr="4012C2D0">
        <w:rPr>
          <w:rFonts w:ascii="Garamond" w:eastAsia="Garamond" w:hAnsi="Garamond" w:cs="Garamond"/>
        </w:rPr>
        <w:t>” (</w:t>
      </w:r>
      <w:r w:rsidR="28D36A84" w:rsidRPr="4012C2D0">
        <w:rPr>
          <w:rFonts w:ascii="Garamond" w:eastAsia="Garamond" w:hAnsi="Garamond" w:cs="Garamond"/>
        </w:rPr>
        <w:t xml:space="preserve">The First </w:t>
      </w:r>
      <w:r w:rsidR="2471E240" w:rsidRPr="4012C2D0">
        <w:rPr>
          <w:rFonts w:ascii="Garamond" w:eastAsia="Garamond" w:hAnsi="Garamond" w:cs="Garamond"/>
        </w:rPr>
        <w:t>People of Color</w:t>
      </w:r>
      <w:r w:rsidR="13B002D1" w:rsidRPr="4012C2D0">
        <w:rPr>
          <w:rFonts w:ascii="Garamond" w:eastAsia="Garamond" w:hAnsi="Garamond" w:cs="Garamond"/>
        </w:rPr>
        <w:t xml:space="preserve"> Environmental Leadership Summit</w:t>
      </w:r>
      <w:r w:rsidR="2471E240" w:rsidRPr="4012C2D0">
        <w:rPr>
          <w:rFonts w:ascii="Garamond" w:eastAsia="Garamond" w:hAnsi="Garamond" w:cs="Garamond"/>
        </w:rPr>
        <w:t>, 1991</w:t>
      </w:r>
      <w:r w:rsidR="53C2E925" w:rsidRPr="4012C2D0">
        <w:rPr>
          <w:rFonts w:ascii="Garamond" w:eastAsia="Garamond" w:hAnsi="Garamond" w:cs="Garamond"/>
        </w:rPr>
        <w:t xml:space="preserve">) </w:t>
      </w:r>
    </w:p>
    <w:p w14:paraId="0293DE45" w14:textId="719CBBFE" w:rsidR="65468FFD" w:rsidRDefault="65468FFD" w:rsidP="65468FFD">
      <w:pPr>
        <w:spacing w:after="0" w:line="240" w:lineRule="auto"/>
        <w:rPr>
          <w:rFonts w:ascii="Garamond" w:eastAsia="Garamond" w:hAnsi="Garamond" w:cs="Garamond"/>
        </w:rPr>
      </w:pPr>
    </w:p>
    <w:p w14:paraId="70BCC20D" w14:textId="1DF5AEC9" w:rsidR="0018556F" w:rsidRPr="0018556F" w:rsidRDefault="306CDFCA" w:rsidP="0018556F">
      <w:pPr>
        <w:spacing w:after="0" w:line="240" w:lineRule="auto"/>
        <w:rPr>
          <w:rFonts w:ascii="Garamond" w:eastAsia="Garamond" w:hAnsi="Garamond" w:cs="Garamond"/>
        </w:rPr>
      </w:pPr>
      <w:r w:rsidRPr="65468FFD">
        <w:rPr>
          <w:rFonts w:ascii="Garamond" w:eastAsia="Garamond" w:hAnsi="Garamond" w:cs="Garamond"/>
        </w:rPr>
        <w:t>Our analysis focused on not only the spatial locations of flood depth, runoff, and economic damages, but also the people that live</w:t>
      </w:r>
      <w:r w:rsidR="00E235D7">
        <w:rPr>
          <w:rFonts w:ascii="Garamond" w:eastAsia="Garamond" w:hAnsi="Garamond" w:cs="Garamond"/>
        </w:rPr>
        <w:t xml:space="preserve"> </w:t>
      </w:r>
      <w:r w:rsidRPr="65468FFD">
        <w:rPr>
          <w:rFonts w:ascii="Garamond" w:eastAsia="Garamond" w:hAnsi="Garamond" w:cs="Garamond"/>
        </w:rPr>
        <w:t xml:space="preserve">in </w:t>
      </w:r>
      <w:r w:rsidRPr="54537443">
        <w:rPr>
          <w:rFonts w:ascii="Garamond" w:eastAsia="Garamond" w:hAnsi="Garamond" w:cs="Garamond"/>
        </w:rPr>
        <w:t>Milwaukee</w:t>
      </w:r>
      <w:r w:rsidR="004F78E4">
        <w:rPr>
          <w:rFonts w:ascii="Garamond" w:eastAsia="Garamond" w:hAnsi="Garamond" w:cs="Garamond"/>
        </w:rPr>
        <w:t>.</w:t>
      </w:r>
      <w:r w:rsidRPr="65468FFD">
        <w:rPr>
          <w:rFonts w:ascii="Garamond" w:eastAsia="Garamond" w:hAnsi="Garamond" w:cs="Garamond"/>
        </w:rPr>
        <w:t xml:space="preserve"> We specifically highlig</w:t>
      </w:r>
      <w:r w:rsidR="00D312CD">
        <w:rPr>
          <w:rFonts w:ascii="Garamond" w:eastAsia="Garamond" w:hAnsi="Garamond" w:cs="Garamond"/>
        </w:rPr>
        <w:t>hted the ties between redlining—a government-sanctioned policy—</w:t>
      </w:r>
      <w:r w:rsidRPr="65468FFD">
        <w:rPr>
          <w:rFonts w:ascii="Garamond" w:eastAsia="Garamond" w:hAnsi="Garamond" w:cs="Garamond"/>
        </w:rPr>
        <w:t xml:space="preserve">and current flood impacts in order to demonstrate that public policy has not been based on respect, but rather has been built upon discriminatory </w:t>
      </w:r>
      <w:r w:rsidRPr="657CDDCD">
        <w:rPr>
          <w:rFonts w:ascii="Garamond" w:eastAsia="Garamond" w:hAnsi="Garamond" w:cs="Garamond"/>
        </w:rPr>
        <w:t>ideology that</w:t>
      </w:r>
      <w:r w:rsidRPr="65468FFD">
        <w:rPr>
          <w:rFonts w:ascii="Garamond" w:eastAsia="Garamond" w:hAnsi="Garamond" w:cs="Garamond"/>
        </w:rPr>
        <w:t xml:space="preserve"> dictate</w:t>
      </w:r>
      <w:r w:rsidR="005A6AA6">
        <w:rPr>
          <w:rFonts w:ascii="Garamond" w:eastAsia="Garamond" w:hAnsi="Garamond" w:cs="Garamond"/>
        </w:rPr>
        <w:t>s</w:t>
      </w:r>
      <w:r w:rsidRPr="65468FFD">
        <w:rPr>
          <w:rFonts w:ascii="Garamond" w:eastAsia="Garamond" w:hAnsi="Garamond" w:cs="Garamond"/>
        </w:rPr>
        <w:t xml:space="preserve"> </w:t>
      </w:r>
      <w:r w:rsidRPr="657CDDCD">
        <w:rPr>
          <w:rFonts w:ascii="Garamond" w:eastAsia="Garamond" w:hAnsi="Garamond" w:cs="Garamond"/>
        </w:rPr>
        <w:t>how</w:t>
      </w:r>
      <w:r w:rsidRPr="65468FFD">
        <w:rPr>
          <w:rFonts w:ascii="Garamond" w:eastAsia="Garamond" w:hAnsi="Garamond" w:cs="Garamond"/>
        </w:rPr>
        <w:t xml:space="preserve"> marginalized </w:t>
      </w:r>
      <w:r w:rsidRPr="657CDDCD">
        <w:rPr>
          <w:rFonts w:ascii="Garamond" w:eastAsia="Garamond" w:hAnsi="Garamond" w:cs="Garamond"/>
        </w:rPr>
        <w:t>groups</w:t>
      </w:r>
      <w:r w:rsidRPr="65468FFD">
        <w:rPr>
          <w:rFonts w:ascii="Garamond" w:eastAsia="Garamond" w:hAnsi="Garamond" w:cs="Garamond"/>
        </w:rPr>
        <w:t xml:space="preserve"> interact with their environment</w:t>
      </w:r>
      <w:r w:rsidR="00F464C1">
        <w:rPr>
          <w:rFonts w:ascii="Garamond" w:eastAsia="Garamond" w:hAnsi="Garamond" w:cs="Garamond"/>
        </w:rPr>
        <w:t xml:space="preserve"> today</w:t>
      </w:r>
      <w:r w:rsidRPr="65468FFD">
        <w:rPr>
          <w:rFonts w:ascii="Garamond" w:eastAsia="Garamond" w:hAnsi="Garamond" w:cs="Garamond"/>
        </w:rPr>
        <w:t xml:space="preserve">. </w:t>
      </w:r>
      <w:r w:rsidR="0018556F" w:rsidRPr="0018556F">
        <w:rPr>
          <w:rFonts w:ascii="Garamond" w:eastAsia="Garamond" w:hAnsi="Garamond" w:cs="Garamond"/>
        </w:rPr>
        <w:t>Redlining is thus not entirely a historical</w:t>
      </w:r>
      <w:r w:rsidR="0018556F" w:rsidRPr="1ECAEFBF">
        <w:rPr>
          <w:rFonts w:ascii="Garamond" w:eastAsia="Garamond" w:hAnsi="Garamond" w:cs="Garamond"/>
        </w:rPr>
        <w:t xml:space="preserve"> policy</w:t>
      </w:r>
      <w:r w:rsidR="0018556F">
        <w:rPr>
          <w:rFonts w:ascii="Garamond" w:eastAsia="Garamond" w:hAnsi="Garamond" w:cs="Garamond"/>
        </w:rPr>
        <w:t>,</w:t>
      </w:r>
      <w:r w:rsidR="0018556F" w:rsidRPr="0018556F">
        <w:rPr>
          <w:rFonts w:ascii="Garamond" w:eastAsia="Garamond" w:hAnsi="Garamond" w:cs="Garamond"/>
        </w:rPr>
        <w:t xml:space="preserve"> but also a modern one</w:t>
      </w:r>
      <w:r w:rsidR="0018556F">
        <w:rPr>
          <w:rFonts w:ascii="Garamond" w:eastAsia="Garamond" w:hAnsi="Garamond" w:cs="Garamond"/>
        </w:rPr>
        <w:t>,</w:t>
      </w:r>
      <w:r w:rsidR="0018556F" w:rsidRPr="0018556F">
        <w:rPr>
          <w:rFonts w:ascii="Garamond" w:eastAsia="Garamond" w:hAnsi="Garamond" w:cs="Garamond"/>
        </w:rPr>
        <w:t xml:space="preserve"> as its impact on </w:t>
      </w:r>
      <w:r w:rsidR="0018556F" w:rsidRPr="54537443">
        <w:rPr>
          <w:rFonts w:ascii="Garamond" w:eastAsia="Garamond" w:hAnsi="Garamond" w:cs="Garamond"/>
        </w:rPr>
        <w:t>Milwaukee</w:t>
      </w:r>
      <w:r w:rsidR="005A6AA6">
        <w:rPr>
          <w:rFonts w:ascii="Garamond" w:eastAsia="Garamond" w:hAnsi="Garamond" w:cs="Garamond"/>
        </w:rPr>
        <w:t xml:space="preserve"> remains</w:t>
      </w:r>
      <w:r w:rsidR="0018556F" w:rsidRPr="0018556F">
        <w:rPr>
          <w:rFonts w:ascii="Garamond" w:eastAsia="Garamond" w:hAnsi="Garamond" w:cs="Garamond"/>
        </w:rPr>
        <w:t xml:space="preserve"> visible</w:t>
      </w:r>
      <w:r w:rsidR="0018556F">
        <w:rPr>
          <w:rFonts w:ascii="Garamond" w:eastAsia="Garamond" w:hAnsi="Garamond" w:cs="Garamond"/>
        </w:rPr>
        <w:t xml:space="preserve">. </w:t>
      </w:r>
    </w:p>
    <w:p w14:paraId="5699819A" w14:textId="43AF6946" w:rsidR="65468FFD" w:rsidRDefault="65468FFD" w:rsidP="65468FFD">
      <w:pPr>
        <w:spacing w:after="0" w:line="240" w:lineRule="auto"/>
        <w:rPr>
          <w:rFonts w:ascii="Garamond" w:eastAsia="Garamond" w:hAnsi="Garamond" w:cs="Garamond"/>
        </w:rPr>
      </w:pPr>
    </w:p>
    <w:p w14:paraId="5A18B404" w14:textId="5E820827" w:rsidR="306CDFCA" w:rsidRDefault="189E2457" w:rsidP="65468FFD">
      <w:pPr>
        <w:spacing w:after="0" w:line="240" w:lineRule="auto"/>
        <w:rPr>
          <w:rFonts w:ascii="Garamond" w:eastAsia="Garamond" w:hAnsi="Garamond" w:cs="Garamond"/>
        </w:rPr>
      </w:pPr>
      <w:r w:rsidRPr="00156599">
        <w:rPr>
          <w:rFonts w:ascii="Garamond" w:eastAsia="Garamond" w:hAnsi="Garamond" w:cs="Garamond"/>
        </w:rPr>
        <w:t>The curren</w:t>
      </w:r>
      <w:r w:rsidR="3883B7B8" w:rsidRPr="00156599">
        <w:rPr>
          <w:rFonts w:ascii="Garamond" w:eastAsia="Garamond" w:hAnsi="Garamond" w:cs="Garamond"/>
        </w:rPr>
        <w:t>t failure of Milwaukee to meet P</w:t>
      </w:r>
      <w:r w:rsidRPr="00156599">
        <w:rPr>
          <w:rFonts w:ascii="Garamond" w:eastAsia="Garamond" w:hAnsi="Garamond" w:cs="Garamond"/>
        </w:rPr>
        <w:t>rinciple 2 moves us forward to the need</w:t>
      </w:r>
      <w:r w:rsidR="3883B7B8" w:rsidRPr="00156599">
        <w:rPr>
          <w:rFonts w:ascii="Garamond" w:eastAsia="Garamond" w:hAnsi="Garamond" w:cs="Garamond"/>
        </w:rPr>
        <w:t xml:space="preserve"> to fulfill P</w:t>
      </w:r>
      <w:r w:rsidRPr="00156599">
        <w:rPr>
          <w:rFonts w:ascii="Garamond" w:eastAsia="Garamond" w:hAnsi="Garamond" w:cs="Garamond"/>
        </w:rPr>
        <w:t>rinciple 12: rebuild cities in balance with nature in an equitable way.</w:t>
      </w:r>
      <w:r w:rsidRPr="16CD03C2">
        <w:rPr>
          <w:rFonts w:ascii="Garamond" w:eastAsia="Garamond" w:hAnsi="Garamond" w:cs="Garamond"/>
        </w:rPr>
        <w:t xml:space="preserve"> Our analysis highlighted several of the ecological aspects of cities that are distributed unevenly, namely parks, trees, and impervious surfaces</w:t>
      </w:r>
      <w:r w:rsidR="3883B7B8" w:rsidRPr="16CD03C2">
        <w:rPr>
          <w:rFonts w:ascii="Garamond" w:eastAsia="Garamond" w:hAnsi="Garamond" w:cs="Garamond"/>
        </w:rPr>
        <w:t>, as well as the locations where they are lacking</w:t>
      </w:r>
      <w:r w:rsidRPr="16CD03C2">
        <w:rPr>
          <w:rFonts w:ascii="Garamond" w:eastAsia="Garamond" w:hAnsi="Garamond" w:cs="Garamond"/>
        </w:rPr>
        <w:t xml:space="preserve">. Showing the relationships between </w:t>
      </w:r>
      <w:r w:rsidR="6BDA2908" w:rsidRPr="16CD03C2">
        <w:rPr>
          <w:rFonts w:ascii="Garamond" w:eastAsia="Garamond" w:hAnsi="Garamond" w:cs="Garamond"/>
        </w:rPr>
        <w:t>permeability</w:t>
      </w:r>
      <w:r w:rsidRPr="16CD03C2">
        <w:rPr>
          <w:rFonts w:ascii="Garamond" w:eastAsia="Garamond" w:hAnsi="Garamond" w:cs="Garamond"/>
        </w:rPr>
        <w:t xml:space="preserve">, flooding, and race demonstrates how ecological policies </w:t>
      </w:r>
      <w:r w:rsidR="1F42C7A7" w:rsidRPr="16CD03C2">
        <w:rPr>
          <w:rFonts w:ascii="Garamond" w:eastAsia="Garamond" w:hAnsi="Garamond" w:cs="Garamond"/>
        </w:rPr>
        <w:t>can be used to make</w:t>
      </w:r>
      <w:r w:rsidRPr="16CD03C2">
        <w:rPr>
          <w:rFonts w:ascii="Garamond" w:eastAsia="Garamond" w:hAnsi="Garamond" w:cs="Garamond"/>
        </w:rPr>
        <w:t xml:space="preserve"> nature more accessible and pervasive around the city, especially in historically underfunded areas. </w:t>
      </w:r>
    </w:p>
    <w:p w14:paraId="158B41E9" w14:textId="43AF6946" w:rsidR="70C4A0E8" w:rsidRDefault="70C4A0E8" w:rsidP="70C4A0E8">
      <w:pPr>
        <w:spacing w:after="0" w:line="240" w:lineRule="auto"/>
        <w:rPr>
          <w:rFonts w:ascii="Garamond" w:hAnsi="Garamond" w:cs="Arial"/>
          <w:b/>
          <w:bCs/>
          <w:i/>
          <w:iCs/>
        </w:rPr>
      </w:pPr>
    </w:p>
    <w:p w14:paraId="0A54907C" w14:textId="600D92B7" w:rsidR="002032E8" w:rsidRDefault="22FDBE8E" w:rsidP="11C21FC4">
      <w:pPr>
        <w:spacing w:after="0" w:line="240" w:lineRule="auto"/>
        <w:rPr>
          <w:rFonts w:ascii="Garamond" w:hAnsi="Garamond" w:cs="Arial"/>
          <w:b/>
          <w:bCs/>
          <w:i/>
          <w:iCs/>
        </w:rPr>
      </w:pPr>
      <w:r w:rsidRPr="11C21FC4">
        <w:rPr>
          <w:rFonts w:ascii="Garamond" w:hAnsi="Garamond" w:cs="Arial"/>
          <w:b/>
          <w:bCs/>
          <w:i/>
          <w:iCs/>
        </w:rPr>
        <w:t>3.</w:t>
      </w:r>
      <w:r w:rsidRPr="09BA97C8">
        <w:rPr>
          <w:rFonts w:ascii="Garamond" w:hAnsi="Garamond" w:cs="Arial"/>
          <w:b/>
          <w:bCs/>
          <w:i/>
          <w:iCs/>
        </w:rPr>
        <w:t>2</w:t>
      </w:r>
      <w:r w:rsidRPr="11C21FC4">
        <w:rPr>
          <w:rFonts w:ascii="Garamond" w:hAnsi="Garamond" w:cs="Arial"/>
          <w:b/>
          <w:bCs/>
          <w:i/>
          <w:iCs/>
        </w:rPr>
        <w:t xml:space="preserve"> </w:t>
      </w:r>
      <w:r w:rsidRPr="11C21FC4">
        <w:rPr>
          <w:rFonts w:ascii="Garamond" w:hAnsi="Garamond"/>
          <w:b/>
          <w:bCs/>
          <w:i/>
          <w:iCs/>
        </w:rPr>
        <w:t>Data Acquisition</w:t>
      </w:r>
      <w:r w:rsidRPr="11C21FC4">
        <w:rPr>
          <w:rFonts w:ascii="Garamond" w:hAnsi="Garamond" w:cs="Arial"/>
          <w:b/>
          <w:bCs/>
          <w:i/>
          <w:iCs/>
        </w:rPr>
        <w:t xml:space="preserve"> </w:t>
      </w:r>
    </w:p>
    <w:p w14:paraId="5718EB0C" w14:textId="24D4F111" w:rsidR="62A30EFB" w:rsidRDefault="00BB1E7C" w:rsidP="62A30EFB">
      <w:pPr>
        <w:spacing w:after="0" w:line="240" w:lineRule="auto"/>
        <w:rPr>
          <w:rFonts w:ascii="Garamond" w:hAnsi="Garamond" w:cs="Arial"/>
        </w:rPr>
      </w:pPr>
      <w:r w:rsidRPr="4B71C95F">
        <w:rPr>
          <w:rFonts w:ascii="Garamond" w:eastAsia="Times New Roman" w:hAnsi="Garamond" w:cs="Arial"/>
        </w:rPr>
        <w:t xml:space="preserve">The InVEST Urban Flood </w:t>
      </w:r>
      <w:r w:rsidR="6E3D60B7" w:rsidRPr="4B71C95F">
        <w:rPr>
          <w:rFonts w:ascii="Garamond" w:eastAsia="Times New Roman" w:hAnsi="Garamond" w:cs="Arial"/>
        </w:rPr>
        <w:t xml:space="preserve">Risk </w:t>
      </w:r>
      <w:r w:rsidRPr="4B71C95F">
        <w:rPr>
          <w:rFonts w:ascii="Garamond" w:eastAsia="Times New Roman" w:hAnsi="Garamond" w:cs="Arial"/>
        </w:rPr>
        <w:t>Mitigation Model requires</w:t>
      </w:r>
      <w:r w:rsidR="007A6FD1">
        <w:rPr>
          <w:rFonts w:ascii="Garamond" w:eastAsia="Times New Roman" w:hAnsi="Garamond" w:cs="Arial"/>
        </w:rPr>
        <w:t xml:space="preserve"> </w:t>
      </w:r>
      <w:r w:rsidR="005A1D64">
        <w:rPr>
          <w:rFonts w:ascii="Garamond" w:eastAsia="Times New Roman" w:hAnsi="Garamond" w:cs="Arial"/>
        </w:rPr>
        <w:t xml:space="preserve">input </w:t>
      </w:r>
      <w:r w:rsidR="006405F7" w:rsidRPr="1ECAEFBF">
        <w:rPr>
          <w:rFonts w:ascii="Garamond" w:eastAsia="Times New Roman" w:hAnsi="Garamond" w:cs="Arial"/>
        </w:rPr>
        <w:t>datasets</w:t>
      </w:r>
      <w:r w:rsidR="006405F7" w:rsidRPr="4B71C95F">
        <w:rPr>
          <w:rFonts w:ascii="Garamond" w:eastAsia="Times New Roman" w:hAnsi="Garamond" w:cs="Arial"/>
        </w:rPr>
        <w:t xml:space="preserve"> to generate flood risk estimates</w:t>
      </w:r>
      <w:r w:rsidR="317A4B16" w:rsidRPr="4B71C95F">
        <w:rPr>
          <w:rFonts w:ascii="Garamond" w:eastAsia="Times New Roman" w:hAnsi="Garamond" w:cs="Arial"/>
        </w:rPr>
        <w:t>,</w:t>
      </w:r>
      <w:r w:rsidR="006405F7" w:rsidRPr="4B71C95F">
        <w:rPr>
          <w:rFonts w:ascii="Garamond" w:eastAsia="Times New Roman" w:hAnsi="Garamond" w:cs="Arial"/>
        </w:rPr>
        <w:t xml:space="preserve"> including</w:t>
      </w:r>
      <w:r w:rsidR="008350B3" w:rsidRPr="4B71C95F">
        <w:rPr>
          <w:rFonts w:ascii="Garamond" w:eastAsia="Times New Roman" w:hAnsi="Garamond" w:cs="Arial"/>
        </w:rPr>
        <w:t xml:space="preserve"> </w:t>
      </w:r>
      <w:r w:rsidR="007A6FD1">
        <w:rPr>
          <w:rFonts w:ascii="Garamond" w:eastAsia="Times New Roman" w:hAnsi="Garamond" w:cs="Arial"/>
        </w:rPr>
        <w:t xml:space="preserve">several </w:t>
      </w:r>
      <w:r w:rsidR="008350B3" w:rsidRPr="4B71C95F">
        <w:rPr>
          <w:rFonts w:ascii="Garamond" w:eastAsia="Times New Roman" w:hAnsi="Garamond" w:cs="Arial"/>
        </w:rPr>
        <w:t>study area polygons</w:t>
      </w:r>
      <w:r w:rsidR="007A6FD1">
        <w:rPr>
          <w:rFonts w:ascii="Garamond" w:eastAsia="Times New Roman" w:hAnsi="Garamond" w:cs="Arial"/>
        </w:rPr>
        <w:t xml:space="preserve">: </w:t>
      </w:r>
      <w:r w:rsidR="5123EF19" w:rsidRPr="4B71C95F">
        <w:rPr>
          <w:rFonts w:ascii="Garamond" w:eastAsia="Times New Roman" w:hAnsi="Garamond" w:cs="Arial"/>
        </w:rPr>
        <w:t xml:space="preserve">census </w:t>
      </w:r>
      <w:r w:rsidR="00EF715F">
        <w:rPr>
          <w:rFonts w:ascii="Garamond" w:eastAsia="Times New Roman" w:hAnsi="Garamond" w:cs="Arial"/>
        </w:rPr>
        <w:t>tracts</w:t>
      </w:r>
      <w:r w:rsidR="007A6FD1">
        <w:rPr>
          <w:rFonts w:ascii="Garamond" w:eastAsia="Times New Roman" w:hAnsi="Garamond" w:cs="Arial"/>
        </w:rPr>
        <w:t xml:space="preserve"> (Figure </w:t>
      </w:r>
      <w:r w:rsidR="7C034C6A">
        <w:rPr>
          <w:rFonts w:ascii="Garamond" w:eastAsia="Times New Roman" w:hAnsi="Garamond" w:cs="Arial"/>
        </w:rPr>
        <w:t>A1</w:t>
      </w:r>
      <w:r w:rsidR="007A6FD1">
        <w:rPr>
          <w:rFonts w:ascii="Garamond" w:eastAsia="Times New Roman" w:hAnsi="Garamond" w:cs="Arial"/>
        </w:rPr>
        <w:t xml:space="preserve">), census </w:t>
      </w:r>
      <w:r w:rsidR="5123EF19" w:rsidRPr="4B71C95F">
        <w:rPr>
          <w:rFonts w:ascii="Garamond" w:eastAsia="Times New Roman" w:hAnsi="Garamond" w:cs="Arial"/>
        </w:rPr>
        <w:t>block group</w:t>
      </w:r>
      <w:r w:rsidR="007A6FD1">
        <w:rPr>
          <w:rFonts w:ascii="Garamond" w:eastAsia="Times New Roman" w:hAnsi="Garamond" w:cs="Arial"/>
        </w:rPr>
        <w:t>s (</w:t>
      </w:r>
      <w:r w:rsidR="00863E5B">
        <w:rPr>
          <w:rFonts w:ascii="Garamond" w:eastAsia="Times New Roman" w:hAnsi="Garamond" w:cs="Arial"/>
        </w:rPr>
        <w:t xml:space="preserve">Figure </w:t>
      </w:r>
      <w:r w:rsidR="504C0286">
        <w:rPr>
          <w:rFonts w:ascii="Garamond" w:eastAsia="Times New Roman" w:hAnsi="Garamond" w:cs="Arial"/>
        </w:rPr>
        <w:t>A2</w:t>
      </w:r>
      <w:r w:rsidR="007A6FD1">
        <w:rPr>
          <w:rFonts w:ascii="Garamond" w:eastAsia="Times New Roman" w:hAnsi="Garamond" w:cs="Arial"/>
        </w:rPr>
        <w:t>)</w:t>
      </w:r>
      <w:r w:rsidR="00863E5B">
        <w:rPr>
          <w:rFonts w:ascii="Garamond" w:eastAsia="Times New Roman" w:hAnsi="Garamond" w:cs="Arial"/>
        </w:rPr>
        <w:t xml:space="preserve">, </w:t>
      </w:r>
      <w:r w:rsidR="009E0125">
        <w:rPr>
          <w:rFonts w:ascii="Garamond" w:eastAsia="Times New Roman" w:hAnsi="Garamond" w:cs="Arial"/>
        </w:rPr>
        <w:t xml:space="preserve">and </w:t>
      </w:r>
      <w:r w:rsidR="53C7B5C9">
        <w:rPr>
          <w:rFonts w:ascii="Garamond" w:eastAsia="Times New Roman" w:hAnsi="Garamond" w:cs="Arial"/>
        </w:rPr>
        <w:t>sewersheds</w:t>
      </w:r>
      <w:r w:rsidR="009E0125">
        <w:rPr>
          <w:rFonts w:ascii="Garamond" w:eastAsia="Times New Roman" w:hAnsi="Garamond" w:cs="Arial"/>
        </w:rPr>
        <w:t xml:space="preserve"> (</w:t>
      </w:r>
      <w:r w:rsidR="00863E5B">
        <w:rPr>
          <w:rFonts w:ascii="Garamond" w:eastAsia="Times New Roman" w:hAnsi="Garamond" w:cs="Arial"/>
        </w:rPr>
        <w:t>Figure A</w:t>
      </w:r>
      <w:r w:rsidR="504C0286">
        <w:rPr>
          <w:rFonts w:ascii="Garamond" w:eastAsia="Times New Roman" w:hAnsi="Garamond" w:cs="Arial"/>
        </w:rPr>
        <w:t>3</w:t>
      </w:r>
      <w:r w:rsidR="009C0F20">
        <w:rPr>
          <w:rFonts w:ascii="Garamond" w:eastAsia="Times New Roman" w:hAnsi="Garamond" w:cs="Arial"/>
        </w:rPr>
        <w:t>)</w:t>
      </w:r>
      <w:r w:rsidR="009E0125">
        <w:rPr>
          <w:rFonts w:ascii="Garamond" w:eastAsia="Times New Roman" w:hAnsi="Garamond" w:cs="Arial"/>
        </w:rPr>
        <w:t>. Other inputs included</w:t>
      </w:r>
      <w:r w:rsidR="008350B3" w:rsidRPr="4B71C95F">
        <w:rPr>
          <w:rFonts w:ascii="Garamond" w:eastAsia="Times New Roman" w:hAnsi="Garamond" w:cs="Arial"/>
        </w:rPr>
        <w:t xml:space="preserve"> </w:t>
      </w:r>
      <w:r w:rsidR="005F6549" w:rsidRPr="4B71C95F">
        <w:rPr>
          <w:rFonts w:ascii="Garamond" w:eastAsia="Times New Roman" w:hAnsi="Garamond" w:cs="Arial"/>
        </w:rPr>
        <w:t xml:space="preserve">a </w:t>
      </w:r>
      <w:r w:rsidR="009A2D79" w:rsidRPr="4B71C95F">
        <w:rPr>
          <w:rFonts w:ascii="Garamond" w:eastAsia="Times New Roman" w:hAnsi="Garamond" w:cs="Arial"/>
        </w:rPr>
        <w:t xml:space="preserve">precipitation </w:t>
      </w:r>
      <w:r w:rsidR="563A5A51" w:rsidRPr="4B71C95F">
        <w:rPr>
          <w:rFonts w:ascii="Garamond" w:eastAsia="Times New Roman" w:hAnsi="Garamond" w:cs="Arial"/>
        </w:rPr>
        <w:t xml:space="preserve">event </w:t>
      </w:r>
      <w:r w:rsidR="009A2D79" w:rsidRPr="4B71C95F">
        <w:rPr>
          <w:rFonts w:ascii="Garamond" w:eastAsia="Times New Roman" w:hAnsi="Garamond" w:cs="Arial"/>
        </w:rPr>
        <w:t xml:space="preserve">estimate in millimeters, </w:t>
      </w:r>
      <w:r w:rsidR="006405F7" w:rsidRPr="4B71C95F">
        <w:rPr>
          <w:rFonts w:ascii="Garamond" w:eastAsia="Times New Roman" w:hAnsi="Garamond" w:cs="Arial"/>
        </w:rPr>
        <w:t>a land cover</w:t>
      </w:r>
      <w:r w:rsidR="006405F7" w:rsidRPr="1ECAEFBF">
        <w:rPr>
          <w:rFonts w:ascii="Garamond" w:eastAsia="Times New Roman" w:hAnsi="Garamond" w:cs="Arial"/>
        </w:rPr>
        <w:t xml:space="preserve"> raster</w:t>
      </w:r>
      <w:r w:rsidR="00D73C25">
        <w:rPr>
          <w:rFonts w:ascii="Garamond" w:eastAsia="Times New Roman" w:hAnsi="Garamond" w:cs="Arial"/>
        </w:rPr>
        <w:t xml:space="preserve"> (</w:t>
      </w:r>
      <w:r w:rsidR="001427EC">
        <w:rPr>
          <w:rFonts w:ascii="Garamond" w:eastAsia="Times New Roman" w:hAnsi="Garamond" w:cs="Arial"/>
        </w:rPr>
        <w:t xml:space="preserve">Figure </w:t>
      </w:r>
      <w:r w:rsidR="219BBE0E">
        <w:rPr>
          <w:rFonts w:ascii="Garamond" w:eastAsia="Times New Roman" w:hAnsi="Garamond" w:cs="Arial"/>
        </w:rPr>
        <w:t>A4</w:t>
      </w:r>
      <w:r w:rsidR="001427EC">
        <w:rPr>
          <w:rFonts w:ascii="Garamond" w:eastAsia="Times New Roman" w:hAnsi="Garamond" w:cs="Arial"/>
        </w:rPr>
        <w:t>)</w:t>
      </w:r>
      <w:r w:rsidR="64C35EFA" w:rsidRPr="4B71C95F">
        <w:rPr>
          <w:rFonts w:ascii="Garamond" w:eastAsia="Times New Roman" w:hAnsi="Garamond" w:cs="Arial"/>
        </w:rPr>
        <w:t>,</w:t>
      </w:r>
      <w:r w:rsidR="006405F7" w:rsidRPr="4B71C95F">
        <w:rPr>
          <w:rFonts w:ascii="Garamond" w:eastAsia="Times New Roman" w:hAnsi="Garamond" w:cs="Arial"/>
        </w:rPr>
        <w:t xml:space="preserve"> a hydrologic soil </w:t>
      </w:r>
      <w:r w:rsidR="009C36F8" w:rsidRPr="4B71C95F">
        <w:rPr>
          <w:rFonts w:ascii="Garamond" w:eastAsia="Times New Roman" w:hAnsi="Garamond" w:cs="Arial"/>
        </w:rPr>
        <w:t>groups</w:t>
      </w:r>
      <w:r w:rsidR="009C36F8" w:rsidRPr="1ECAEFBF">
        <w:rPr>
          <w:rFonts w:ascii="Garamond" w:eastAsia="Times New Roman" w:hAnsi="Garamond" w:cs="Arial"/>
        </w:rPr>
        <w:t xml:space="preserve"> raster</w:t>
      </w:r>
      <w:r w:rsidR="009E0125">
        <w:rPr>
          <w:rFonts w:ascii="Garamond" w:eastAsia="Times New Roman" w:hAnsi="Garamond" w:cs="Arial"/>
        </w:rPr>
        <w:t xml:space="preserve"> (Figure </w:t>
      </w:r>
      <w:r w:rsidR="53C7B5C9">
        <w:rPr>
          <w:rFonts w:ascii="Garamond" w:eastAsia="Times New Roman" w:hAnsi="Garamond" w:cs="Arial"/>
        </w:rPr>
        <w:t>A5</w:t>
      </w:r>
      <w:r w:rsidR="009E0125">
        <w:rPr>
          <w:rFonts w:ascii="Garamond" w:eastAsia="Times New Roman" w:hAnsi="Garamond" w:cs="Arial"/>
        </w:rPr>
        <w:t>)</w:t>
      </w:r>
      <w:r w:rsidR="006405F7" w:rsidRPr="4B71C95F">
        <w:rPr>
          <w:rFonts w:ascii="Garamond" w:eastAsia="Times New Roman" w:hAnsi="Garamond" w:cs="Arial"/>
        </w:rPr>
        <w:t>, a</w:t>
      </w:r>
      <w:r w:rsidR="00044103" w:rsidRPr="4B71C95F">
        <w:rPr>
          <w:rFonts w:ascii="Garamond" w:eastAsia="Times New Roman" w:hAnsi="Garamond" w:cs="Arial"/>
        </w:rPr>
        <w:t>nd a</w:t>
      </w:r>
      <w:r w:rsidR="00A079A3" w:rsidRPr="4B71C95F">
        <w:rPr>
          <w:rFonts w:ascii="Garamond" w:hAnsi="Garamond" w:cs="Arial"/>
        </w:rPr>
        <w:t xml:space="preserve"> biophysical table containing runoff curve numbers of </w:t>
      </w:r>
      <w:r w:rsidR="00A079A3" w:rsidRPr="38ACA21F">
        <w:rPr>
          <w:rFonts w:ascii="Garamond" w:hAnsi="Garamond" w:cs="Arial"/>
        </w:rPr>
        <w:t>Milwaukee</w:t>
      </w:r>
      <w:r w:rsidR="00A079A3" w:rsidRPr="4B71C95F">
        <w:rPr>
          <w:rFonts w:ascii="Garamond" w:hAnsi="Garamond" w:cs="Arial"/>
        </w:rPr>
        <w:t xml:space="preserve">’s </w:t>
      </w:r>
      <w:r w:rsidR="21248E2D" w:rsidRPr="4B71C95F">
        <w:rPr>
          <w:rFonts w:ascii="Garamond" w:hAnsi="Garamond" w:cs="Arial"/>
        </w:rPr>
        <w:t>hydrological soil groups</w:t>
      </w:r>
      <w:r w:rsidR="00A079A3" w:rsidRPr="4B71C95F">
        <w:rPr>
          <w:rFonts w:ascii="Garamond" w:hAnsi="Garamond" w:cs="Arial"/>
        </w:rPr>
        <w:t xml:space="preserve"> </w:t>
      </w:r>
      <w:r w:rsidR="00A079A3" w:rsidRPr="5580CB81">
        <w:rPr>
          <w:rFonts w:ascii="Garamond" w:hAnsi="Garamond" w:cs="Arial"/>
        </w:rPr>
        <w:t>and</w:t>
      </w:r>
      <w:r w:rsidR="00A079A3" w:rsidRPr="4B71C95F">
        <w:rPr>
          <w:rFonts w:ascii="Garamond" w:hAnsi="Garamond" w:cs="Arial"/>
        </w:rPr>
        <w:t xml:space="preserve"> land cover classes.</w:t>
      </w:r>
      <w:r w:rsidR="006405F7" w:rsidRPr="4B71C95F">
        <w:rPr>
          <w:rFonts w:ascii="Garamond" w:eastAsia="Times New Roman" w:hAnsi="Garamond" w:cs="Arial"/>
        </w:rPr>
        <w:t xml:space="preserve"> </w:t>
      </w:r>
      <w:r w:rsidR="00B54344" w:rsidRPr="4B71C95F">
        <w:rPr>
          <w:rFonts w:ascii="Garamond" w:eastAsia="Times New Roman" w:hAnsi="Garamond" w:cs="Arial"/>
        </w:rPr>
        <w:t xml:space="preserve">There are also two optional inputs </w:t>
      </w:r>
      <w:r w:rsidR="00B54344" w:rsidRPr="5580CB81">
        <w:rPr>
          <w:rFonts w:ascii="Garamond" w:eastAsia="Times New Roman" w:hAnsi="Garamond" w:cs="Arial"/>
        </w:rPr>
        <w:t>that</w:t>
      </w:r>
      <w:r w:rsidR="00B54344" w:rsidRPr="4B71C95F">
        <w:rPr>
          <w:rFonts w:ascii="Garamond" w:eastAsia="Times New Roman" w:hAnsi="Garamond" w:cs="Arial"/>
        </w:rPr>
        <w:t xml:space="preserve"> can be used to estimate economic damages and savings incurred in the simulated flood event: </w:t>
      </w:r>
      <w:r w:rsidR="003F4F54" w:rsidRPr="4B71C95F">
        <w:rPr>
          <w:rFonts w:ascii="Garamond" w:eastAsia="Times New Roman" w:hAnsi="Garamond" w:cs="Arial"/>
        </w:rPr>
        <w:t xml:space="preserve">a </w:t>
      </w:r>
      <w:r w:rsidR="00CC11AC" w:rsidRPr="4B71C95F">
        <w:rPr>
          <w:rFonts w:ascii="Garamond" w:eastAsia="Times New Roman" w:hAnsi="Garamond" w:cs="Arial"/>
        </w:rPr>
        <w:t>built infrastructure vector</w:t>
      </w:r>
      <w:r w:rsidR="001C741C" w:rsidRPr="4B71C95F">
        <w:rPr>
          <w:rFonts w:ascii="Garamond" w:eastAsia="Times New Roman" w:hAnsi="Garamond" w:cs="Arial"/>
        </w:rPr>
        <w:t xml:space="preserve"> and a </w:t>
      </w:r>
      <w:r w:rsidR="00EA7DF7" w:rsidRPr="4B71C95F">
        <w:rPr>
          <w:rFonts w:ascii="Garamond" w:hAnsi="Garamond" w:cs="Arial"/>
        </w:rPr>
        <w:t>damage loss table containing infrastructure categories and their associated economic value</w:t>
      </w:r>
      <w:r w:rsidR="001427EC">
        <w:rPr>
          <w:rFonts w:ascii="Garamond" w:hAnsi="Garamond" w:cs="Arial"/>
        </w:rPr>
        <w:t xml:space="preserve"> (</w:t>
      </w:r>
      <w:r w:rsidR="000E391F">
        <w:rPr>
          <w:rFonts w:ascii="Garamond" w:hAnsi="Garamond" w:cs="Arial"/>
          <w:highlight w:val="yellow"/>
        </w:rPr>
        <w:fldChar w:fldCharType="begin"/>
      </w:r>
      <w:r w:rsidR="000E391F">
        <w:rPr>
          <w:rFonts w:ascii="Garamond" w:hAnsi="Garamond" w:cs="Arial"/>
        </w:rPr>
        <w:instrText xml:space="preserve"> REF _Ref111063301 \h </w:instrText>
      </w:r>
      <w:r w:rsidR="000E391F">
        <w:rPr>
          <w:rFonts w:ascii="Garamond" w:hAnsi="Garamond" w:cs="Arial"/>
          <w:highlight w:val="yellow"/>
        </w:rPr>
      </w:r>
      <w:r w:rsidR="000E391F">
        <w:rPr>
          <w:rFonts w:ascii="Garamond" w:hAnsi="Garamond" w:cs="Arial"/>
          <w:highlight w:val="yellow"/>
        </w:rPr>
        <w:fldChar w:fldCharType="separate"/>
      </w:r>
      <w:r w:rsidR="000E391F" w:rsidRPr="0025711C">
        <w:rPr>
          <w:rFonts w:ascii="Garamond" w:eastAsia="Times New Roman" w:hAnsi="Garamond" w:cs="Arial"/>
          <w:bCs/>
        </w:rPr>
        <w:t xml:space="preserve">Table </w:t>
      </w:r>
      <w:r w:rsidR="000E391F">
        <w:rPr>
          <w:rFonts w:ascii="Garamond" w:eastAsia="Times New Roman" w:hAnsi="Garamond" w:cs="Arial"/>
          <w:bCs/>
        </w:rPr>
        <w:t>A</w:t>
      </w:r>
      <w:r w:rsidR="000E391F">
        <w:rPr>
          <w:rFonts w:ascii="Garamond" w:eastAsia="Times New Roman" w:hAnsi="Garamond" w:cs="Arial"/>
          <w:bCs/>
          <w:noProof/>
        </w:rPr>
        <w:t>1</w:t>
      </w:r>
      <w:r w:rsidR="000E391F">
        <w:rPr>
          <w:rFonts w:ascii="Garamond" w:hAnsi="Garamond" w:cs="Arial"/>
          <w:highlight w:val="yellow"/>
        </w:rPr>
        <w:fldChar w:fldCharType="end"/>
      </w:r>
      <w:r w:rsidR="001427EC">
        <w:rPr>
          <w:rFonts w:ascii="Garamond" w:hAnsi="Garamond" w:cs="Arial"/>
        </w:rPr>
        <w:t>)</w:t>
      </w:r>
      <w:r w:rsidR="00621A04" w:rsidRPr="4B71C95F">
        <w:rPr>
          <w:rFonts w:ascii="Garamond" w:hAnsi="Garamond" w:cs="Arial"/>
        </w:rPr>
        <w:t xml:space="preserve">. </w:t>
      </w:r>
      <w:r w:rsidR="001B2FA2">
        <w:rPr>
          <w:rFonts w:ascii="Garamond" w:hAnsi="Garamond" w:cs="Arial"/>
        </w:rPr>
        <w:t xml:space="preserve">To validate and contextualize InVEST results, </w:t>
      </w:r>
      <w:r w:rsidR="00141AA3">
        <w:rPr>
          <w:rFonts w:ascii="Garamond" w:hAnsi="Garamond" w:cs="Arial"/>
        </w:rPr>
        <w:t xml:space="preserve">we </w:t>
      </w:r>
      <w:r w:rsidR="00EC094A">
        <w:rPr>
          <w:rFonts w:ascii="Garamond" w:hAnsi="Garamond" w:cs="Arial"/>
        </w:rPr>
        <w:t xml:space="preserve">referred to </w:t>
      </w:r>
      <w:r w:rsidR="00D07694">
        <w:rPr>
          <w:rFonts w:ascii="Garamond" w:hAnsi="Garamond" w:cs="Arial"/>
        </w:rPr>
        <w:t xml:space="preserve">datasets </w:t>
      </w:r>
      <w:r w:rsidR="006840F1">
        <w:rPr>
          <w:rFonts w:ascii="Garamond" w:hAnsi="Garamond" w:cs="Arial"/>
        </w:rPr>
        <w:t xml:space="preserve">summarized in </w:t>
      </w:r>
      <w:r w:rsidR="000E391F">
        <w:rPr>
          <w:rFonts w:ascii="Garamond" w:hAnsi="Garamond" w:cs="Arial"/>
          <w:highlight w:val="yellow"/>
        </w:rPr>
        <w:fldChar w:fldCharType="begin"/>
      </w:r>
      <w:r w:rsidR="000E391F">
        <w:rPr>
          <w:rFonts w:ascii="Garamond" w:hAnsi="Garamond" w:cs="Arial"/>
        </w:rPr>
        <w:instrText xml:space="preserve"> REF _Ref111063313 \h </w:instrText>
      </w:r>
      <w:r w:rsidR="000E391F">
        <w:rPr>
          <w:rFonts w:ascii="Garamond" w:hAnsi="Garamond" w:cs="Arial"/>
          <w:highlight w:val="yellow"/>
        </w:rPr>
      </w:r>
      <w:r w:rsidR="000E391F">
        <w:rPr>
          <w:rFonts w:ascii="Garamond" w:hAnsi="Garamond" w:cs="Arial"/>
          <w:highlight w:val="yellow"/>
        </w:rPr>
        <w:fldChar w:fldCharType="separate"/>
      </w:r>
      <w:r w:rsidR="000E391F" w:rsidRPr="0025711C">
        <w:rPr>
          <w:rFonts w:ascii="Garamond" w:eastAsia="Times New Roman" w:hAnsi="Garamond" w:cs="Arial"/>
          <w:bCs/>
        </w:rPr>
        <w:t>Table A</w:t>
      </w:r>
      <w:r w:rsidR="000E391F">
        <w:rPr>
          <w:rFonts w:ascii="Garamond" w:eastAsia="Times New Roman" w:hAnsi="Garamond" w:cs="Arial"/>
          <w:bCs/>
          <w:noProof/>
        </w:rPr>
        <w:t>2</w:t>
      </w:r>
      <w:r w:rsidR="000E391F">
        <w:rPr>
          <w:rFonts w:ascii="Garamond" w:hAnsi="Garamond" w:cs="Arial"/>
          <w:highlight w:val="yellow"/>
        </w:rPr>
        <w:fldChar w:fldCharType="end"/>
      </w:r>
      <w:r w:rsidR="006840F1">
        <w:rPr>
          <w:rFonts w:ascii="Garamond" w:hAnsi="Garamond" w:cs="Arial"/>
        </w:rPr>
        <w:t xml:space="preserve">. </w:t>
      </w:r>
      <w:r w:rsidR="001B2FA2">
        <w:rPr>
          <w:rFonts w:ascii="Garamond" w:hAnsi="Garamond" w:cs="Arial"/>
        </w:rPr>
        <w:t>Finally, w</w:t>
      </w:r>
      <w:r w:rsidR="00F05974">
        <w:rPr>
          <w:rFonts w:ascii="Garamond" w:hAnsi="Garamond" w:cs="Arial"/>
        </w:rPr>
        <w:t xml:space="preserve">e collected </w:t>
      </w:r>
      <w:r w:rsidR="00F05974" w:rsidRPr="004449B8">
        <w:rPr>
          <w:rFonts w:ascii="Garamond" w:eastAsia="Garamond" w:hAnsi="Garamond" w:cs="Garamond"/>
        </w:rPr>
        <w:t xml:space="preserve">several additional datasets in order to analyze correlations </w:t>
      </w:r>
      <w:r w:rsidR="00F05974" w:rsidRPr="004449B8">
        <w:rPr>
          <w:rFonts w:ascii="Garamond" w:eastAsia="Garamond" w:hAnsi="Garamond" w:cs="Garamond"/>
        </w:rPr>
        <w:lastRenderedPageBreak/>
        <w:t xml:space="preserve">between environmental justice and the InVEST outputs. These datasets included: historic redlining, demographic data, greenspace, and </w:t>
      </w:r>
      <w:r w:rsidR="00A15C03">
        <w:rPr>
          <w:rFonts w:ascii="Garamond" w:eastAsia="Garamond" w:hAnsi="Garamond" w:cs="Garamond"/>
        </w:rPr>
        <w:t>community</w:t>
      </w:r>
      <w:r w:rsidR="002F1821">
        <w:rPr>
          <w:rFonts w:ascii="Garamond" w:eastAsia="Garamond" w:hAnsi="Garamond" w:cs="Garamond"/>
        </w:rPr>
        <w:t xml:space="preserve"> </w:t>
      </w:r>
      <w:r w:rsidR="00A15C03">
        <w:rPr>
          <w:rFonts w:ascii="Garamond" w:eastAsia="Garamond" w:hAnsi="Garamond" w:cs="Garamond"/>
        </w:rPr>
        <w:t>resilience</w:t>
      </w:r>
      <w:r w:rsidR="002F1821">
        <w:rPr>
          <w:rFonts w:ascii="Garamond" w:eastAsia="Garamond" w:hAnsi="Garamond" w:cs="Garamond"/>
        </w:rPr>
        <w:t xml:space="preserve"> estimates</w:t>
      </w:r>
      <w:r w:rsidR="00260F56">
        <w:rPr>
          <w:rFonts w:ascii="Garamond" w:eastAsia="Garamond" w:hAnsi="Garamond" w:cs="Garamond"/>
        </w:rPr>
        <w:t xml:space="preserve"> </w:t>
      </w:r>
      <w:r w:rsidR="001427EC">
        <w:rPr>
          <w:rFonts w:ascii="Garamond" w:eastAsia="Garamond" w:hAnsi="Garamond" w:cs="Garamond"/>
        </w:rPr>
        <w:t>(</w:t>
      </w:r>
      <w:r w:rsidR="000E391F">
        <w:rPr>
          <w:rFonts w:ascii="Garamond" w:eastAsia="Garamond" w:hAnsi="Garamond" w:cs="Garamond"/>
          <w:highlight w:val="yellow"/>
        </w:rPr>
        <w:fldChar w:fldCharType="begin"/>
      </w:r>
      <w:r w:rsidR="000E391F">
        <w:rPr>
          <w:rFonts w:ascii="Garamond" w:eastAsia="Garamond" w:hAnsi="Garamond" w:cs="Garamond"/>
        </w:rPr>
        <w:instrText xml:space="preserve"> REF _Ref111063324 \h </w:instrText>
      </w:r>
      <w:r w:rsidR="000E391F">
        <w:rPr>
          <w:rFonts w:ascii="Garamond" w:eastAsia="Garamond" w:hAnsi="Garamond" w:cs="Garamond"/>
          <w:highlight w:val="yellow"/>
        </w:rPr>
      </w:r>
      <w:r w:rsidR="000E391F">
        <w:rPr>
          <w:rFonts w:ascii="Garamond" w:eastAsia="Garamond" w:hAnsi="Garamond" w:cs="Garamond"/>
          <w:highlight w:val="yellow"/>
        </w:rPr>
        <w:fldChar w:fldCharType="separate"/>
      </w:r>
      <w:r w:rsidR="000E391F" w:rsidRPr="00DB433B">
        <w:rPr>
          <w:rFonts w:ascii="Garamond" w:hAnsi="Garamond"/>
        </w:rPr>
        <w:t xml:space="preserve">Table </w:t>
      </w:r>
      <w:r w:rsidR="000E391F">
        <w:rPr>
          <w:rFonts w:ascii="Garamond" w:hAnsi="Garamond"/>
        </w:rPr>
        <w:t>A</w:t>
      </w:r>
      <w:r w:rsidR="000E391F">
        <w:rPr>
          <w:rFonts w:ascii="Garamond" w:hAnsi="Garamond"/>
          <w:noProof/>
        </w:rPr>
        <w:t>3</w:t>
      </w:r>
      <w:r w:rsidR="000E391F">
        <w:rPr>
          <w:rFonts w:ascii="Garamond" w:eastAsia="Garamond" w:hAnsi="Garamond" w:cs="Garamond"/>
          <w:highlight w:val="yellow"/>
        </w:rPr>
        <w:fldChar w:fldCharType="end"/>
      </w:r>
      <w:r w:rsidR="001427EC">
        <w:rPr>
          <w:rFonts w:ascii="Garamond" w:eastAsia="Garamond" w:hAnsi="Garamond" w:cs="Garamond"/>
        </w:rPr>
        <w:t>)</w:t>
      </w:r>
      <w:r w:rsidR="00F05974" w:rsidRPr="657CDDCD">
        <w:rPr>
          <w:rFonts w:ascii="Garamond" w:eastAsia="Garamond" w:hAnsi="Garamond" w:cs="Garamond"/>
        </w:rPr>
        <w:t>.</w:t>
      </w:r>
    </w:p>
    <w:p w14:paraId="76007EF6" w14:textId="5E876B24" w:rsidR="00A43059" w:rsidRDefault="00A43059" w:rsidP="0066138C">
      <w:pPr>
        <w:spacing w:after="0" w:line="240" w:lineRule="auto"/>
        <w:rPr>
          <w:rFonts w:ascii="Garamond" w:hAnsi="Garamond" w:cs="Arial"/>
          <w:b/>
          <w:i/>
        </w:rPr>
      </w:pPr>
    </w:p>
    <w:p w14:paraId="0C2635E6" w14:textId="77777777" w:rsidR="00107CB1" w:rsidRPr="0066138C" w:rsidRDefault="00107CB1" w:rsidP="0066138C">
      <w:pPr>
        <w:spacing w:after="0" w:line="240" w:lineRule="auto"/>
        <w:rPr>
          <w:rFonts w:ascii="Garamond" w:hAnsi="Garamond" w:cs="Arial"/>
          <w:b/>
          <w:i/>
        </w:rPr>
      </w:pPr>
    </w:p>
    <w:p w14:paraId="3AE2AE1C" w14:textId="5A7E6147" w:rsidR="61E37E95" w:rsidRDefault="009F3951" w:rsidP="61E37E95">
      <w:pPr>
        <w:spacing w:after="0" w:line="240" w:lineRule="auto"/>
        <w:rPr>
          <w:rFonts w:ascii="Garamond" w:eastAsia="Times New Roman" w:hAnsi="Garamond" w:cs="Arial"/>
          <w:i/>
        </w:rPr>
      </w:pPr>
      <w:r w:rsidRPr="4D1A6718">
        <w:rPr>
          <w:rFonts w:ascii="Garamond" w:eastAsia="Times New Roman" w:hAnsi="Garamond" w:cs="Arial"/>
          <w:i/>
          <w:iCs/>
        </w:rPr>
        <w:t>3.</w:t>
      </w:r>
      <w:r w:rsidRPr="09BA97C8">
        <w:rPr>
          <w:rFonts w:ascii="Garamond" w:eastAsia="Times New Roman" w:hAnsi="Garamond" w:cs="Arial"/>
          <w:i/>
          <w:iCs/>
        </w:rPr>
        <w:t>3</w:t>
      </w:r>
      <w:r w:rsidRPr="4D1A6718">
        <w:rPr>
          <w:rFonts w:ascii="Garamond" w:eastAsia="Times New Roman" w:hAnsi="Garamond" w:cs="Arial"/>
          <w:i/>
          <w:iCs/>
        </w:rPr>
        <w:t>.</w:t>
      </w:r>
      <w:r w:rsidRPr="57FEFA73">
        <w:rPr>
          <w:rFonts w:ascii="Garamond" w:eastAsia="Times New Roman" w:hAnsi="Garamond" w:cs="Arial"/>
          <w:i/>
          <w:iCs/>
        </w:rPr>
        <w:t>1 Primary</w:t>
      </w:r>
      <w:r w:rsidRPr="791D7163">
        <w:rPr>
          <w:rFonts w:ascii="Garamond" w:eastAsia="Times New Roman" w:hAnsi="Garamond" w:cs="Arial"/>
          <w:i/>
        </w:rPr>
        <w:t xml:space="preserve"> </w:t>
      </w:r>
      <w:r w:rsidR="00E823AF">
        <w:rPr>
          <w:rFonts w:ascii="Garamond" w:eastAsia="Times New Roman" w:hAnsi="Garamond" w:cs="Arial"/>
          <w:i/>
        </w:rPr>
        <w:t xml:space="preserve">InVEST </w:t>
      </w:r>
      <w:r w:rsidRPr="791D7163">
        <w:rPr>
          <w:rFonts w:ascii="Garamond" w:eastAsia="Times New Roman" w:hAnsi="Garamond" w:cs="Arial"/>
          <w:i/>
        </w:rPr>
        <w:t>Inputs</w:t>
      </w:r>
    </w:p>
    <w:p w14:paraId="1334D20E" w14:textId="0C206BA4" w:rsidR="7347CD73" w:rsidRDefault="7347CD73" w:rsidP="657CDDCD">
      <w:pPr>
        <w:spacing w:after="0" w:line="240" w:lineRule="auto"/>
        <w:rPr>
          <w:rFonts w:ascii="Garamond" w:eastAsia="Times New Roman" w:hAnsi="Garamond" w:cs="Arial"/>
        </w:rPr>
      </w:pPr>
      <w:r w:rsidRPr="657CDDCD">
        <w:rPr>
          <w:rFonts w:ascii="Garamond" w:eastAsia="Times New Roman" w:hAnsi="Garamond" w:cs="Arial"/>
        </w:rPr>
        <w:t>To</w:t>
      </w:r>
      <w:r w:rsidR="1D413D0A" w:rsidRPr="657CDDCD">
        <w:rPr>
          <w:rFonts w:ascii="Garamond" w:eastAsia="Times New Roman" w:hAnsi="Garamond" w:cs="Arial"/>
        </w:rPr>
        <w:t xml:space="preserve"> </w:t>
      </w:r>
      <w:r w:rsidR="0504C233" w:rsidRPr="657CDDCD">
        <w:rPr>
          <w:rFonts w:ascii="Garamond" w:eastAsia="Times New Roman" w:hAnsi="Garamond" w:cs="Arial"/>
        </w:rPr>
        <w:t xml:space="preserve">satisfy the </w:t>
      </w:r>
      <w:r w:rsidR="1451184C" w:rsidRPr="657CDDCD">
        <w:rPr>
          <w:rFonts w:ascii="Garamond" w:eastAsia="Times New Roman" w:hAnsi="Garamond" w:cs="Arial"/>
        </w:rPr>
        <w:t>requirements of</w:t>
      </w:r>
      <w:r w:rsidR="0504C233" w:rsidRPr="657CDDCD">
        <w:rPr>
          <w:rFonts w:ascii="Garamond" w:eastAsia="Times New Roman" w:hAnsi="Garamond" w:cs="Arial"/>
        </w:rPr>
        <w:t xml:space="preserve"> the InVEST model, </w:t>
      </w:r>
      <w:r w:rsidR="2345C330" w:rsidRPr="657CDDCD">
        <w:rPr>
          <w:rFonts w:ascii="Garamond" w:eastAsia="Times New Roman" w:hAnsi="Garamond" w:cs="Arial"/>
        </w:rPr>
        <w:t xml:space="preserve">we first conducted </w:t>
      </w:r>
      <w:r w:rsidR="12764F93" w:rsidRPr="657CDDCD">
        <w:rPr>
          <w:rFonts w:ascii="Garamond" w:eastAsia="Times New Roman" w:hAnsi="Garamond" w:cs="Arial"/>
        </w:rPr>
        <w:t>several</w:t>
      </w:r>
      <w:r w:rsidR="6836561A" w:rsidRPr="657CDDCD">
        <w:rPr>
          <w:rFonts w:ascii="Garamond" w:eastAsia="Times New Roman" w:hAnsi="Garamond" w:cs="Arial"/>
        </w:rPr>
        <w:t xml:space="preserve"> pre-processing </w:t>
      </w:r>
      <w:r w:rsidR="713A1FA9" w:rsidRPr="54D0DB94">
        <w:rPr>
          <w:rFonts w:ascii="Garamond" w:eastAsia="Times New Roman" w:hAnsi="Garamond" w:cs="Arial"/>
        </w:rPr>
        <w:t xml:space="preserve">steps </w:t>
      </w:r>
      <w:r w:rsidR="6836561A" w:rsidRPr="657CDDCD">
        <w:rPr>
          <w:rFonts w:ascii="Garamond" w:eastAsia="Times New Roman" w:hAnsi="Garamond" w:cs="Arial"/>
        </w:rPr>
        <w:t>on</w:t>
      </w:r>
      <w:r w:rsidR="37C80DAF" w:rsidRPr="657CDDCD">
        <w:rPr>
          <w:rFonts w:ascii="Garamond" w:eastAsia="Times New Roman" w:hAnsi="Garamond" w:cs="Arial"/>
        </w:rPr>
        <w:t xml:space="preserve"> </w:t>
      </w:r>
      <w:r w:rsidR="005A1D64" w:rsidRPr="657CDDCD">
        <w:rPr>
          <w:rFonts w:ascii="Garamond" w:eastAsia="Times New Roman" w:hAnsi="Garamond" w:cs="Arial"/>
        </w:rPr>
        <w:t>the various</w:t>
      </w:r>
      <w:r w:rsidR="12E9F5B4" w:rsidRPr="657CDDCD">
        <w:rPr>
          <w:rFonts w:ascii="Garamond" w:eastAsia="Times New Roman" w:hAnsi="Garamond" w:cs="Arial"/>
        </w:rPr>
        <w:t xml:space="preserve"> </w:t>
      </w:r>
      <w:r w:rsidR="005A1D64" w:rsidRPr="657CDDCD">
        <w:rPr>
          <w:rFonts w:ascii="Garamond" w:eastAsia="Times New Roman" w:hAnsi="Garamond" w:cs="Arial"/>
        </w:rPr>
        <w:t xml:space="preserve">input </w:t>
      </w:r>
      <w:r w:rsidR="12E9F5B4" w:rsidRPr="657CDDCD">
        <w:rPr>
          <w:rFonts w:ascii="Garamond" w:eastAsia="Times New Roman" w:hAnsi="Garamond" w:cs="Arial"/>
        </w:rPr>
        <w:t>data. Using ArcGIS Pro</w:t>
      </w:r>
      <w:r w:rsidR="006C1F84" w:rsidRPr="657CDDCD">
        <w:rPr>
          <w:rFonts w:ascii="Garamond" w:eastAsia="Times New Roman" w:hAnsi="Garamond" w:cs="Arial"/>
        </w:rPr>
        <w:t xml:space="preserve"> 2.9</w:t>
      </w:r>
      <w:r w:rsidR="24EEA6AA" w:rsidRPr="657CDDCD">
        <w:rPr>
          <w:rFonts w:ascii="Garamond" w:eastAsia="Times New Roman" w:hAnsi="Garamond" w:cs="Arial"/>
        </w:rPr>
        <w:t xml:space="preserve">, </w:t>
      </w:r>
      <w:r w:rsidR="12C053B6" w:rsidRPr="657CDDCD">
        <w:rPr>
          <w:rFonts w:ascii="Garamond" w:eastAsia="Times New Roman" w:hAnsi="Garamond" w:cs="Arial"/>
        </w:rPr>
        <w:t xml:space="preserve">we clipped </w:t>
      </w:r>
      <w:r w:rsidR="7841E912" w:rsidRPr="657CDDCD">
        <w:rPr>
          <w:rFonts w:ascii="Garamond" w:eastAsia="Times New Roman" w:hAnsi="Garamond" w:cs="Arial"/>
        </w:rPr>
        <w:t xml:space="preserve">the </w:t>
      </w:r>
      <w:r w:rsidR="009F4718" w:rsidRPr="657CDDCD">
        <w:rPr>
          <w:rFonts w:ascii="Garamond" w:eastAsia="Times New Roman" w:hAnsi="Garamond" w:cs="Arial"/>
        </w:rPr>
        <w:t>National Land Cover Database (NLCD)</w:t>
      </w:r>
      <w:r w:rsidR="009F4718">
        <w:rPr>
          <w:rFonts w:ascii="Garamond" w:eastAsia="Times New Roman" w:hAnsi="Garamond" w:cs="Arial"/>
        </w:rPr>
        <w:t xml:space="preserve"> </w:t>
      </w:r>
      <w:r w:rsidR="3D81F5C0" w:rsidRPr="657CDDCD">
        <w:rPr>
          <w:rFonts w:ascii="Garamond" w:eastAsia="Times New Roman" w:hAnsi="Garamond" w:cs="Arial"/>
        </w:rPr>
        <w:t xml:space="preserve">data and the </w:t>
      </w:r>
      <w:r w:rsidR="009F4718" w:rsidRPr="009F4718">
        <w:rPr>
          <w:rFonts w:ascii="Garamond" w:eastAsia="Times New Roman" w:hAnsi="Garamond" w:cs="Arial"/>
        </w:rPr>
        <w:t>gridded National Soil Survey Geographic Database (</w:t>
      </w:r>
      <w:proofErr w:type="spellStart"/>
      <w:r w:rsidR="009F4718" w:rsidRPr="009F4718">
        <w:rPr>
          <w:rFonts w:ascii="Garamond" w:eastAsia="Times New Roman" w:hAnsi="Garamond" w:cs="Arial"/>
        </w:rPr>
        <w:t>gNATSGO</w:t>
      </w:r>
      <w:proofErr w:type="spellEnd"/>
      <w:r w:rsidR="009F4718" w:rsidRPr="009F4718">
        <w:rPr>
          <w:rFonts w:ascii="Garamond" w:eastAsia="Times New Roman" w:hAnsi="Garamond" w:cs="Arial"/>
        </w:rPr>
        <w:t>)</w:t>
      </w:r>
      <w:r w:rsidR="009F4718" w:rsidRPr="009F4718" w:rsidDel="009F4718">
        <w:rPr>
          <w:rFonts w:ascii="Garamond" w:eastAsia="Times New Roman" w:hAnsi="Garamond" w:cs="Arial"/>
        </w:rPr>
        <w:t xml:space="preserve"> </w:t>
      </w:r>
      <w:r w:rsidR="3D81F5C0" w:rsidRPr="657CDDCD">
        <w:rPr>
          <w:rFonts w:ascii="Garamond" w:eastAsia="Times New Roman" w:hAnsi="Garamond" w:cs="Arial"/>
        </w:rPr>
        <w:t xml:space="preserve">data </w:t>
      </w:r>
      <w:r w:rsidR="004126C8">
        <w:rPr>
          <w:rFonts w:ascii="Garamond" w:eastAsia="Times New Roman" w:hAnsi="Garamond" w:cs="Arial"/>
        </w:rPr>
        <w:t xml:space="preserve">to </w:t>
      </w:r>
      <w:r w:rsidR="2201E33F" w:rsidRPr="54D0DB94">
        <w:rPr>
          <w:rFonts w:ascii="Garamond" w:eastAsia="Times New Roman" w:hAnsi="Garamond" w:cs="Arial"/>
        </w:rPr>
        <w:t xml:space="preserve">the </w:t>
      </w:r>
      <w:r w:rsidR="00AB3044" w:rsidRPr="657CDDCD">
        <w:rPr>
          <w:rFonts w:ascii="Garamond" w:eastAsia="Times New Roman" w:hAnsi="Garamond" w:cs="Arial"/>
        </w:rPr>
        <w:t>Milwaukee County</w:t>
      </w:r>
      <w:r w:rsidR="00AB3044" w:rsidRPr="54537443">
        <w:rPr>
          <w:rFonts w:ascii="Garamond" w:eastAsia="Times New Roman" w:hAnsi="Garamond" w:cs="Arial"/>
        </w:rPr>
        <w:t xml:space="preserve"> </w:t>
      </w:r>
      <w:r w:rsidR="772AA5FD" w:rsidRPr="429C947C">
        <w:rPr>
          <w:rFonts w:ascii="Garamond" w:eastAsia="Times New Roman" w:hAnsi="Garamond" w:cs="Arial"/>
        </w:rPr>
        <w:t>boundary</w:t>
      </w:r>
      <w:r w:rsidR="3FBECD5E" w:rsidRPr="657CDDCD">
        <w:rPr>
          <w:rFonts w:ascii="Garamond" w:eastAsia="Times New Roman" w:hAnsi="Garamond" w:cs="Arial"/>
        </w:rPr>
        <w:t>.</w:t>
      </w:r>
      <w:r w:rsidR="00AB3044" w:rsidRPr="657CDDCD">
        <w:rPr>
          <w:rFonts w:ascii="Garamond" w:eastAsia="Times New Roman" w:hAnsi="Garamond" w:cs="Arial"/>
        </w:rPr>
        <w:t xml:space="preserve"> </w:t>
      </w:r>
      <w:r w:rsidR="00B25FA1" w:rsidRPr="657CDDCD">
        <w:rPr>
          <w:rFonts w:ascii="Garamond" w:eastAsia="Times New Roman" w:hAnsi="Garamond" w:cs="Arial"/>
        </w:rPr>
        <w:t xml:space="preserve">We chose </w:t>
      </w:r>
      <w:r w:rsidR="00683514" w:rsidRPr="657CDDCD">
        <w:rPr>
          <w:rFonts w:ascii="Garamond" w:eastAsia="Times New Roman" w:hAnsi="Garamond" w:cs="Arial"/>
        </w:rPr>
        <w:t xml:space="preserve">Milwaukee County, rather than the City of Milwaukee, in order to capture differences that may occur between the </w:t>
      </w:r>
      <w:r w:rsidR="00A9583E" w:rsidRPr="657CDDCD">
        <w:rPr>
          <w:rFonts w:ascii="Garamond" w:eastAsia="Times New Roman" w:hAnsi="Garamond" w:cs="Arial"/>
        </w:rPr>
        <w:t xml:space="preserve">densely populated </w:t>
      </w:r>
      <w:r w:rsidR="00257D8C" w:rsidRPr="657CDDCD">
        <w:rPr>
          <w:rFonts w:ascii="Garamond" w:eastAsia="Times New Roman" w:hAnsi="Garamond" w:cs="Arial"/>
        </w:rPr>
        <w:t xml:space="preserve">and racially diverse </w:t>
      </w:r>
      <w:r w:rsidR="00B60D26" w:rsidRPr="657CDDCD">
        <w:rPr>
          <w:rFonts w:ascii="Garamond" w:eastAsia="Times New Roman" w:hAnsi="Garamond" w:cs="Arial"/>
        </w:rPr>
        <w:t>city</w:t>
      </w:r>
      <w:r w:rsidR="003C3097" w:rsidRPr="657CDDCD">
        <w:rPr>
          <w:rFonts w:ascii="Garamond" w:eastAsia="Times New Roman" w:hAnsi="Garamond" w:cs="Arial"/>
        </w:rPr>
        <w:t xml:space="preserve"> and the more afflu</w:t>
      </w:r>
      <w:r w:rsidR="00E23348" w:rsidRPr="657CDDCD">
        <w:rPr>
          <w:rFonts w:ascii="Garamond" w:eastAsia="Times New Roman" w:hAnsi="Garamond" w:cs="Arial"/>
        </w:rPr>
        <w:t>ent</w:t>
      </w:r>
      <w:r w:rsidR="00257D8C" w:rsidRPr="657CDDCD">
        <w:rPr>
          <w:rFonts w:ascii="Garamond" w:eastAsia="Times New Roman" w:hAnsi="Garamond" w:cs="Arial"/>
        </w:rPr>
        <w:t>, white</w:t>
      </w:r>
      <w:r w:rsidR="00111EE2" w:rsidRPr="657CDDCD">
        <w:rPr>
          <w:rFonts w:ascii="Garamond" w:eastAsia="Times New Roman" w:hAnsi="Garamond" w:cs="Arial"/>
        </w:rPr>
        <w:t xml:space="preserve"> </w:t>
      </w:r>
      <w:r w:rsidR="00E23348" w:rsidRPr="657CDDCD">
        <w:rPr>
          <w:rFonts w:ascii="Garamond" w:eastAsia="Times New Roman" w:hAnsi="Garamond" w:cs="Arial"/>
        </w:rPr>
        <w:t>suburbs.</w:t>
      </w:r>
      <w:r w:rsidR="3FBECD5E" w:rsidRPr="657CDDCD">
        <w:rPr>
          <w:rFonts w:ascii="Garamond" w:eastAsia="Times New Roman" w:hAnsi="Garamond" w:cs="Arial"/>
        </w:rPr>
        <w:t xml:space="preserve"> </w:t>
      </w:r>
      <w:r w:rsidR="657CDDCD" w:rsidRPr="657CDDCD">
        <w:rPr>
          <w:rFonts w:ascii="Garamond" w:eastAsia="Times New Roman" w:hAnsi="Garamond" w:cs="Arial"/>
        </w:rPr>
        <w:t>We modelled rainfall scenarios in 2011, 2016, and 2019 using NLCD data</w:t>
      </w:r>
      <w:r w:rsidR="00020371">
        <w:rPr>
          <w:rFonts w:ascii="Garamond" w:eastAsia="Times New Roman" w:hAnsi="Garamond" w:cs="Arial"/>
        </w:rPr>
        <w:t xml:space="preserve"> from those years</w:t>
      </w:r>
      <w:r w:rsidR="657CDDCD" w:rsidRPr="657CDDCD">
        <w:rPr>
          <w:rFonts w:ascii="Garamond" w:eastAsia="Times New Roman" w:hAnsi="Garamond" w:cs="Arial"/>
        </w:rPr>
        <w:t xml:space="preserve">. </w:t>
      </w:r>
    </w:p>
    <w:p w14:paraId="3BE03428" w14:textId="77777777" w:rsidR="00DF5173" w:rsidRDefault="00DF5173" w:rsidP="19715896">
      <w:pPr>
        <w:spacing w:after="0" w:line="240" w:lineRule="auto"/>
        <w:rPr>
          <w:rFonts w:ascii="Garamond" w:eastAsia="Times New Roman" w:hAnsi="Garamond" w:cs="Arial"/>
        </w:rPr>
      </w:pPr>
    </w:p>
    <w:p w14:paraId="020A5016" w14:textId="21878536" w:rsidR="19715896" w:rsidRDefault="0C1BCE56" w:rsidP="19715896">
      <w:pPr>
        <w:spacing w:after="0" w:line="240" w:lineRule="auto"/>
        <w:rPr>
          <w:rFonts w:ascii="Garamond" w:eastAsia="Times New Roman" w:hAnsi="Garamond" w:cs="Arial"/>
        </w:rPr>
      </w:pPr>
      <w:r w:rsidRPr="11C21FC4">
        <w:rPr>
          <w:rFonts w:ascii="Garamond" w:eastAsia="Times New Roman" w:hAnsi="Garamond" w:cs="Arial"/>
        </w:rPr>
        <w:t xml:space="preserve">Next, </w:t>
      </w:r>
      <w:r w:rsidRPr="352DA9BD">
        <w:rPr>
          <w:rFonts w:ascii="Garamond" w:eastAsia="Times New Roman" w:hAnsi="Garamond" w:cs="Arial"/>
        </w:rPr>
        <w:t>we</w:t>
      </w:r>
      <w:r w:rsidRPr="11C21FC4">
        <w:rPr>
          <w:rFonts w:ascii="Garamond" w:eastAsia="Times New Roman" w:hAnsi="Garamond" w:cs="Arial"/>
        </w:rPr>
        <w:t xml:space="preserve"> created a</w:t>
      </w:r>
      <w:r w:rsidR="15F17195" w:rsidRPr="11C21FC4">
        <w:rPr>
          <w:rFonts w:ascii="Garamond" w:eastAsia="Times New Roman" w:hAnsi="Garamond" w:cs="Arial"/>
        </w:rPr>
        <w:t xml:space="preserve"> raster</w:t>
      </w:r>
      <w:r w:rsidR="27A3B120" w:rsidRPr="11C21FC4">
        <w:rPr>
          <w:rFonts w:ascii="Garamond" w:eastAsia="Times New Roman" w:hAnsi="Garamond" w:cs="Arial"/>
        </w:rPr>
        <w:t xml:space="preserve"> </w:t>
      </w:r>
      <w:r w:rsidRPr="11C21FC4">
        <w:rPr>
          <w:rFonts w:ascii="Garamond" w:eastAsia="Times New Roman" w:hAnsi="Garamond" w:cs="Arial"/>
        </w:rPr>
        <w:t xml:space="preserve">dataset </w:t>
      </w:r>
      <w:r w:rsidR="27A3B120" w:rsidRPr="11C21FC4">
        <w:rPr>
          <w:rFonts w:ascii="Garamond" w:eastAsia="Times New Roman" w:hAnsi="Garamond" w:cs="Arial"/>
        </w:rPr>
        <w:t xml:space="preserve">categorizing </w:t>
      </w:r>
      <w:r w:rsidRPr="11C21FC4">
        <w:rPr>
          <w:rFonts w:ascii="Garamond" w:eastAsia="Times New Roman" w:hAnsi="Garamond" w:cs="Arial"/>
        </w:rPr>
        <w:t xml:space="preserve">the study area’s </w:t>
      </w:r>
      <w:r w:rsidR="09DD3C1A" w:rsidRPr="11C21FC4">
        <w:rPr>
          <w:rFonts w:ascii="Garamond" w:eastAsia="Times New Roman" w:hAnsi="Garamond" w:cs="Arial"/>
        </w:rPr>
        <w:t xml:space="preserve">soil groups </w:t>
      </w:r>
      <w:r w:rsidR="17D357DD" w:rsidRPr="11C21FC4">
        <w:rPr>
          <w:rFonts w:ascii="Garamond" w:eastAsia="Times New Roman" w:hAnsi="Garamond" w:cs="Arial"/>
        </w:rPr>
        <w:t xml:space="preserve">by pulling </w:t>
      </w:r>
      <w:r w:rsidR="15F17195" w:rsidRPr="11C21FC4">
        <w:rPr>
          <w:rFonts w:ascii="Garamond" w:eastAsia="Times New Roman" w:hAnsi="Garamond" w:cs="Arial"/>
        </w:rPr>
        <w:t xml:space="preserve">hydrological soil group data from the gNATSGO </w:t>
      </w:r>
      <w:r w:rsidR="7046A9EB" w:rsidRPr="11C21FC4">
        <w:rPr>
          <w:rFonts w:ascii="Garamond" w:eastAsia="Times New Roman" w:hAnsi="Garamond" w:cs="Arial"/>
        </w:rPr>
        <w:t>database</w:t>
      </w:r>
      <w:r w:rsidR="301409C5" w:rsidRPr="11C21FC4">
        <w:rPr>
          <w:rFonts w:ascii="Garamond" w:eastAsia="Times New Roman" w:hAnsi="Garamond" w:cs="Arial"/>
        </w:rPr>
        <w:t xml:space="preserve">, which </w:t>
      </w:r>
      <w:r w:rsidR="301409C5" w:rsidRPr="4F98A6F0">
        <w:rPr>
          <w:rFonts w:ascii="Garamond" w:eastAsia="Times New Roman" w:hAnsi="Garamond" w:cs="Arial"/>
        </w:rPr>
        <w:t>categorizes</w:t>
      </w:r>
      <w:r w:rsidR="301409C5" w:rsidRPr="11C21FC4">
        <w:rPr>
          <w:rFonts w:ascii="Garamond" w:eastAsia="Times New Roman" w:hAnsi="Garamond" w:cs="Arial"/>
        </w:rPr>
        <w:t xml:space="preserve"> each</w:t>
      </w:r>
      <w:r w:rsidRPr="11C21FC4">
        <w:rPr>
          <w:rFonts w:ascii="Garamond" w:eastAsia="Times New Roman" w:hAnsi="Garamond" w:cs="Arial"/>
        </w:rPr>
        <w:t xml:space="preserve"> 10x10m</w:t>
      </w:r>
      <w:r w:rsidR="301409C5" w:rsidRPr="11C21FC4">
        <w:rPr>
          <w:rFonts w:ascii="Garamond" w:eastAsia="Times New Roman" w:hAnsi="Garamond" w:cs="Arial"/>
        </w:rPr>
        <w:t xml:space="preserve"> pixel </w:t>
      </w:r>
      <w:r w:rsidR="1878A139" w:rsidRPr="11C21FC4">
        <w:rPr>
          <w:rFonts w:ascii="Garamond" w:eastAsia="Times New Roman" w:hAnsi="Garamond" w:cs="Arial"/>
        </w:rPr>
        <w:t>as</w:t>
      </w:r>
      <w:r w:rsidR="16662C57" w:rsidRPr="11C21FC4">
        <w:rPr>
          <w:rFonts w:ascii="Garamond" w:eastAsia="Times New Roman" w:hAnsi="Garamond" w:cs="Arial"/>
        </w:rPr>
        <w:t xml:space="preserve"> </w:t>
      </w:r>
      <w:r w:rsidR="761577B1" w:rsidRPr="11C21FC4">
        <w:rPr>
          <w:rFonts w:ascii="Garamond" w:eastAsia="Times New Roman" w:hAnsi="Garamond" w:cs="Arial"/>
        </w:rPr>
        <w:t>soil type A, B, C, or D</w:t>
      </w:r>
      <w:r w:rsidR="761577B1" w:rsidRPr="4F98A6F0">
        <w:rPr>
          <w:rFonts w:ascii="Garamond" w:eastAsia="Times New Roman" w:hAnsi="Garamond" w:cs="Arial"/>
        </w:rPr>
        <w:t xml:space="preserve"> (</w:t>
      </w:r>
      <w:r w:rsidR="004E6813">
        <w:rPr>
          <w:rFonts w:ascii="Garamond" w:eastAsia="Times New Roman" w:hAnsi="Garamond" w:cs="Arial"/>
        </w:rPr>
        <w:fldChar w:fldCharType="begin"/>
      </w:r>
      <w:r w:rsidR="004E6813">
        <w:rPr>
          <w:rFonts w:ascii="Garamond" w:eastAsia="Times New Roman" w:hAnsi="Garamond" w:cs="Arial"/>
        </w:rPr>
        <w:instrText xml:space="preserve"> REF _Ref111066017 \h </w:instrText>
      </w:r>
      <w:r w:rsidR="004E6813">
        <w:rPr>
          <w:rFonts w:ascii="Garamond" w:eastAsia="Times New Roman" w:hAnsi="Garamond" w:cs="Arial"/>
        </w:rPr>
      </w:r>
      <w:r w:rsidR="004E6813">
        <w:rPr>
          <w:rFonts w:ascii="Garamond" w:eastAsia="Times New Roman" w:hAnsi="Garamond" w:cs="Arial"/>
        </w:rPr>
        <w:fldChar w:fldCharType="separate"/>
      </w:r>
      <w:r w:rsidR="004E6813" w:rsidRPr="0025711C">
        <w:rPr>
          <w:rFonts w:ascii="Garamond" w:eastAsia="Times New Roman" w:hAnsi="Garamond" w:cs="Arial"/>
        </w:rPr>
        <w:t xml:space="preserve">Table </w:t>
      </w:r>
      <w:r w:rsidR="004E6813">
        <w:rPr>
          <w:rFonts w:ascii="Garamond" w:eastAsia="Times New Roman" w:hAnsi="Garamond" w:cs="Arial"/>
        </w:rPr>
        <w:t>A</w:t>
      </w:r>
      <w:r w:rsidR="004E6813">
        <w:rPr>
          <w:rFonts w:ascii="Garamond" w:eastAsia="Times New Roman" w:hAnsi="Garamond" w:cs="Arial"/>
          <w:noProof/>
        </w:rPr>
        <w:t>4</w:t>
      </w:r>
      <w:r w:rsidR="004E6813">
        <w:rPr>
          <w:rFonts w:ascii="Garamond" w:eastAsia="Times New Roman" w:hAnsi="Garamond" w:cs="Arial"/>
        </w:rPr>
        <w:fldChar w:fldCharType="end"/>
      </w:r>
      <w:r w:rsidR="761577B1" w:rsidRPr="4F98A6F0">
        <w:rPr>
          <w:rFonts w:ascii="Garamond" w:eastAsia="Times New Roman" w:hAnsi="Garamond" w:cs="Arial"/>
        </w:rPr>
        <w:t>).</w:t>
      </w:r>
      <w:r w:rsidR="00720843" w:rsidRPr="11C21FC4" w:rsidDel="3F3ECEA7">
        <w:rPr>
          <w:rFonts w:ascii="Garamond" w:eastAsia="Times New Roman" w:hAnsi="Garamond" w:cs="Arial"/>
        </w:rPr>
        <w:t xml:space="preserve"> </w:t>
      </w:r>
      <w:r w:rsidR="008C7A3F" w:rsidRPr="36DAFA9D">
        <w:rPr>
          <w:rFonts w:ascii="Garamond" w:eastAsia="Times New Roman" w:hAnsi="Garamond" w:cs="Arial"/>
        </w:rPr>
        <w:t>We used soil</w:t>
      </w:r>
      <w:r w:rsidR="008C7A3F">
        <w:rPr>
          <w:rFonts w:ascii="Garamond" w:eastAsia="Times New Roman" w:hAnsi="Garamond" w:cs="Arial"/>
        </w:rPr>
        <w:t xml:space="preserve"> d</w:t>
      </w:r>
      <w:r w:rsidR="008C7A3F" w:rsidRPr="3B7E0078">
        <w:rPr>
          <w:rFonts w:ascii="Garamond" w:eastAsia="Times New Roman" w:hAnsi="Garamond" w:cs="Arial"/>
        </w:rPr>
        <w:t xml:space="preserve">ata from the </w:t>
      </w:r>
      <w:r w:rsidR="008C7A3F">
        <w:rPr>
          <w:rFonts w:ascii="Garamond" w:eastAsia="Times New Roman" w:hAnsi="Garamond" w:cs="Arial"/>
        </w:rPr>
        <w:t xml:space="preserve">USDA’s </w:t>
      </w:r>
      <w:r w:rsidR="008C7A3F" w:rsidRPr="3B7E0078">
        <w:rPr>
          <w:rFonts w:ascii="Garamond" w:eastAsia="Times New Roman" w:hAnsi="Garamond" w:cs="Arial"/>
        </w:rPr>
        <w:t>gNATSGO database</w:t>
      </w:r>
      <w:r w:rsidR="008C7A3F" w:rsidRPr="36DAFA9D">
        <w:rPr>
          <w:rFonts w:ascii="Garamond" w:eastAsia="Times New Roman" w:hAnsi="Garamond" w:cs="Arial"/>
        </w:rPr>
        <w:t>, despite it</w:t>
      </w:r>
      <w:r w:rsidR="008C7A3F" w:rsidRPr="3B7E0078">
        <w:rPr>
          <w:rFonts w:ascii="Garamond" w:eastAsia="Times New Roman" w:hAnsi="Garamond" w:cs="Arial"/>
        </w:rPr>
        <w:t xml:space="preserve"> being generally less accurate than </w:t>
      </w:r>
      <w:r w:rsidR="008C7A3F">
        <w:rPr>
          <w:rFonts w:ascii="Garamond" w:eastAsia="Times New Roman" w:hAnsi="Garamond" w:cs="Arial"/>
        </w:rPr>
        <w:t>the USDA’s Soil Survey Geographic Database (</w:t>
      </w:r>
      <w:r w:rsidR="008C7A3F" w:rsidRPr="3B7E0078">
        <w:rPr>
          <w:rFonts w:ascii="Garamond" w:eastAsia="Times New Roman" w:hAnsi="Garamond" w:cs="Arial"/>
        </w:rPr>
        <w:t>SSURGO</w:t>
      </w:r>
      <w:r w:rsidR="008C7A3F">
        <w:rPr>
          <w:rFonts w:ascii="Garamond" w:eastAsia="Times New Roman" w:hAnsi="Garamond" w:cs="Arial"/>
        </w:rPr>
        <w:t>)</w:t>
      </w:r>
      <w:r w:rsidR="008C7A3F" w:rsidRPr="3B7E0078">
        <w:rPr>
          <w:rFonts w:ascii="Garamond" w:eastAsia="Times New Roman" w:hAnsi="Garamond" w:cs="Arial"/>
        </w:rPr>
        <w:t xml:space="preserve"> data, due to the current lack of SSURGO data for a large portion of Milwaukee County.</w:t>
      </w:r>
      <w:r w:rsidR="008C7A3F">
        <w:rPr>
          <w:rFonts w:ascii="Garamond" w:eastAsia="Times New Roman" w:hAnsi="Garamond" w:cs="Arial"/>
        </w:rPr>
        <w:t xml:space="preserve"> </w:t>
      </w:r>
      <w:r w:rsidR="6BC5CD88" w:rsidRPr="11C21FC4">
        <w:rPr>
          <w:rFonts w:ascii="Garamond" w:eastAsia="Times New Roman" w:hAnsi="Garamond" w:cs="Arial"/>
        </w:rPr>
        <w:t xml:space="preserve">We </w:t>
      </w:r>
      <w:r w:rsidR="76B56A07" w:rsidRPr="11C21FC4">
        <w:rPr>
          <w:rFonts w:ascii="Garamond" w:eastAsia="Times New Roman" w:hAnsi="Garamond" w:cs="Arial"/>
        </w:rPr>
        <w:t>reclassified</w:t>
      </w:r>
      <w:r w:rsidR="6BC5CD88" w:rsidRPr="11C21FC4">
        <w:rPr>
          <w:rFonts w:ascii="Garamond" w:eastAsia="Times New Roman" w:hAnsi="Garamond" w:cs="Arial"/>
        </w:rPr>
        <w:t xml:space="preserve"> pixels</w:t>
      </w:r>
      <w:r w:rsidR="008C7A3F">
        <w:rPr>
          <w:rFonts w:ascii="Garamond" w:eastAsia="Times New Roman" w:hAnsi="Garamond" w:cs="Arial"/>
        </w:rPr>
        <w:t xml:space="preserve"> from the gNATSGO database</w:t>
      </w:r>
      <w:r w:rsidR="6BC5CD88" w:rsidRPr="11C21FC4">
        <w:rPr>
          <w:rFonts w:ascii="Garamond" w:eastAsia="Times New Roman" w:hAnsi="Garamond" w:cs="Arial"/>
        </w:rPr>
        <w:t xml:space="preserve"> </w:t>
      </w:r>
      <w:r w:rsidR="4647BB68" w:rsidRPr="11C21FC4">
        <w:rPr>
          <w:rFonts w:ascii="Garamond" w:eastAsia="Times New Roman" w:hAnsi="Garamond" w:cs="Arial"/>
        </w:rPr>
        <w:t>to values of</w:t>
      </w:r>
      <w:r w:rsidR="038A1391" w:rsidRPr="11C21FC4">
        <w:rPr>
          <w:rFonts w:ascii="Garamond" w:eastAsia="Times New Roman" w:hAnsi="Garamond" w:cs="Arial"/>
        </w:rPr>
        <w:t xml:space="preserve"> 1, 2, 3, or 4</w:t>
      </w:r>
      <w:r w:rsidR="038A1391" w:rsidRPr="36DAFA9D">
        <w:rPr>
          <w:rFonts w:ascii="Garamond" w:eastAsia="Times New Roman" w:hAnsi="Garamond" w:cs="Arial"/>
        </w:rPr>
        <w:t xml:space="preserve"> </w:t>
      </w:r>
      <w:r w:rsidR="038A1391" w:rsidRPr="657CDDCD">
        <w:rPr>
          <w:rFonts w:ascii="Garamond" w:eastAsia="Times New Roman" w:hAnsi="Garamond" w:cs="Arial"/>
        </w:rPr>
        <w:t xml:space="preserve">to align with InVEST’s formatting requirements. </w:t>
      </w:r>
      <w:r w:rsidR="3F3ECEA7" w:rsidRPr="11C21FC4">
        <w:rPr>
          <w:rFonts w:ascii="Garamond" w:eastAsia="Times New Roman" w:hAnsi="Garamond" w:cs="Arial"/>
        </w:rPr>
        <w:t>Some pixels</w:t>
      </w:r>
      <w:r w:rsidR="295F5318" w:rsidRPr="11C21FC4">
        <w:rPr>
          <w:rFonts w:ascii="Garamond" w:eastAsia="Times New Roman" w:hAnsi="Garamond" w:cs="Arial"/>
        </w:rPr>
        <w:t xml:space="preserve"> in </w:t>
      </w:r>
      <w:r w:rsidR="1327D14F" w:rsidRPr="11C21FC4">
        <w:rPr>
          <w:rFonts w:ascii="Garamond" w:eastAsia="Times New Roman" w:hAnsi="Garamond" w:cs="Arial"/>
        </w:rPr>
        <w:t>gNATSGO</w:t>
      </w:r>
      <w:r w:rsidR="3F3ECEA7" w:rsidRPr="11C21FC4">
        <w:rPr>
          <w:rFonts w:ascii="Garamond" w:eastAsia="Times New Roman" w:hAnsi="Garamond" w:cs="Arial"/>
        </w:rPr>
        <w:t xml:space="preserve"> </w:t>
      </w:r>
      <w:r w:rsidR="5FDEEA88" w:rsidRPr="4F98A6F0">
        <w:rPr>
          <w:rFonts w:ascii="Garamond" w:eastAsia="Times New Roman" w:hAnsi="Garamond" w:cs="Arial"/>
        </w:rPr>
        <w:t>have</w:t>
      </w:r>
      <w:r w:rsidR="3F3ECEA7" w:rsidRPr="11C21FC4">
        <w:rPr>
          <w:rFonts w:ascii="Garamond" w:eastAsia="Times New Roman" w:hAnsi="Garamond" w:cs="Arial"/>
        </w:rPr>
        <w:t xml:space="preserve"> dual classifications, </w:t>
      </w:r>
      <w:r w:rsidR="0009726D" w:rsidRPr="11C21FC4">
        <w:rPr>
          <w:rFonts w:ascii="Garamond" w:eastAsia="Times New Roman" w:hAnsi="Garamond" w:cs="Arial"/>
        </w:rPr>
        <w:t>labeled as A/D, B/D, or C/D</w:t>
      </w:r>
      <w:r w:rsidR="0009726D">
        <w:rPr>
          <w:rFonts w:ascii="Garamond" w:eastAsia="Times New Roman" w:hAnsi="Garamond" w:cs="Arial"/>
        </w:rPr>
        <w:t xml:space="preserve">, </w:t>
      </w:r>
      <w:r w:rsidR="3F3ECEA7" w:rsidRPr="11C21FC4">
        <w:rPr>
          <w:rFonts w:ascii="Garamond" w:eastAsia="Times New Roman" w:hAnsi="Garamond" w:cs="Arial"/>
        </w:rPr>
        <w:t xml:space="preserve">which </w:t>
      </w:r>
      <w:r w:rsidR="3F3ECEA7" w:rsidRPr="4F98A6F0">
        <w:rPr>
          <w:rFonts w:ascii="Garamond" w:eastAsia="Times New Roman" w:hAnsi="Garamond" w:cs="Arial"/>
        </w:rPr>
        <w:t>represent</w:t>
      </w:r>
      <w:r w:rsidR="3F3ECEA7" w:rsidRPr="11C21FC4">
        <w:rPr>
          <w:rFonts w:ascii="Garamond" w:eastAsia="Times New Roman" w:hAnsi="Garamond" w:cs="Arial"/>
        </w:rPr>
        <w:t xml:space="preserve"> </w:t>
      </w:r>
      <w:r w:rsidR="122390C3" w:rsidRPr="11C21FC4">
        <w:rPr>
          <w:rFonts w:ascii="Garamond" w:eastAsia="Times New Roman" w:hAnsi="Garamond" w:cs="Arial"/>
        </w:rPr>
        <w:t xml:space="preserve">soils </w:t>
      </w:r>
      <w:r w:rsidR="006439E9">
        <w:rPr>
          <w:rFonts w:ascii="Garamond" w:eastAsia="Times New Roman" w:hAnsi="Garamond" w:cs="Arial"/>
        </w:rPr>
        <w:t xml:space="preserve">that </w:t>
      </w:r>
      <w:r w:rsidR="00146912">
        <w:rPr>
          <w:rFonts w:ascii="Garamond" w:eastAsia="Times New Roman" w:hAnsi="Garamond" w:cs="Arial"/>
        </w:rPr>
        <w:t xml:space="preserve">have low </w:t>
      </w:r>
      <w:r w:rsidR="00666B31">
        <w:rPr>
          <w:rFonts w:ascii="Garamond" w:eastAsia="Times New Roman" w:hAnsi="Garamond" w:cs="Arial"/>
        </w:rPr>
        <w:t xml:space="preserve">infiltration </w:t>
      </w:r>
      <w:r w:rsidR="006439E9">
        <w:rPr>
          <w:rFonts w:ascii="Garamond" w:eastAsia="Times New Roman" w:hAnsi="Garamond" w:cs="Arial"/>
        </w:rPr>
        <w:t xml:space="preserve">due to high water tables but </w:t>
      </w:r>
      <w:r w:rsidR="00023A20">
        <w:rPr>
          <w:rFonts w:ascii="Garamond" w:eastAsia="Times New Roman" w:hAnsi="Garamond" w:cs="Arial"/>
        </w:rPr>
        <w:t xml:space="preserve">would </w:t>
      </w:r>
      <w:r w:rsidR="00666B31">
        <w:rPr>
          <w:rFonts w:ascii="Garamond" w:eastAsia="Times New Roman" w:hAnsi="Garamond" w:cs="Arial"/>
        </w:rPr>
        <w:t xml:space="preserve">have higher infiltration if the water table were drained. </w:t>
      </w:r>
      <w:r w:rsidR="52491CC7" w:rsidRPr="11C21FC4">
        <w:rPr>
          <w:rFonts w:ascii="Garamond" w:eastAsia="Times New Roman" w:hAnsi="Garamond" w:cs="Arial"/>
        </w:rPr>
        <w:t xml:space="preserve">In these cases, we made the conservative assumption that these </w:t>
      </w:r>
      <w:r w:rsidR="42AE0759" w:rsidRPr="11C21FC4">
        <w:rPr>
          <w:rFonts w:ascii="Garamond" w:eastAsia="Times New Roman" w:hAnsi="Garamond" w:cs="Arial"/>
        </w:rPr>
        <w:t>soils</w:t>
      </w:r>
      <w:r w:rsidR="00DB4911">
        <w:rPr>
          <w:rFonts w:ascii="Garamond" w:eastAsia="Times New Roman" w:hAnsi="Garamond" w:cs="Arial"/>
        </w:rPr>
        <w:t>’</w:t>
      </w:r>
      <w:r w:rsidR="42AE0759" w:rsidRPr="11C21FC4">
        <w:rPr>
          <w:rFonts w:ascii="Garamond" w:eastAsia="Times New Roman" w:hAnsi="Garamond" w:cs="Arial"/>
        </w:rPr>
        <w:t xml:space="preserve"> </w:t>
      </w:r>
      <w:r w:rsidR="00631DF8">
        <w:rPr>
          <w:rFonts w:ascii="Garamond" w:eastAsia="Times New Roman" w:hAnsi="Garamond" w:cs="Arial"/>
        </w:rPr>
        <w:t>water tables</w:t>
      </w:r>
      <w:r w:rsidR="42AE0759" w:rsidRPr="11C21FC4">
        <w:rPr>
          <w:rFonts w:ascii="Garamond" w:eastAsia="Times New Roman" w:hAnsi="Garamond" w:cs="Arial"/>
        </w:rPr>
        <w:t xml:space="preserve"> are not drained, so we</w:t>
      </w:r>
      <w:r w:rsidR="48E6B6C9" w:rsidRPr="11C21FC4">
        <w:rPr>
          <w:rFonts w:ascii="Garamond" w:eastAsia="Times New Roman" w:hAnsi="Garamond" w:cs="Arial"/>
        </w:rPr>
        <w:t xml:space="preserve"> </w:t>
      </w:r>
      <w:r w:rsidR="7F838603" w:rsidRPr="11C21FC4">
        <w:rPr>
          <w:rFonts w:ascii="Garamond" w:eastAsia="Times New Roman" w:hAnsi="Garamond" w:cs="Arial"/>
        </w:rPr>
        <w:t>reclassified all dual classifications to soil type D</w:t>
      </w:r>
      <w:r w:rsidR="2F713D17" w:rsidRPr="11C21FC4">
        <w:rPr>
          <w:rFonts w:ascii="Garamond" w:eastAsia="Times New Roman" w:hAnsi="Garamond" w:cs="Arial"/>
        </w:rPr>
        <w:t xml:space="preserve">. </w:t>
      </w:r>
      <w:r w:rsidR="00BA37BF" w:rsidRPr="11C21FC4">
        <w:rPr>
          <w:rFonts w:ascii="Garamond" w:eastAsia="Times New Roman" w:hAnsi="Garamond" w:cs="Arial"/>
        </w:rPr>
        <w:t>Finally,</w:t>
      </w:r>
      <w:r w:rsidR="618DE776" w:rsidRPr="11C21FC4">
        <w:rPr>
          <w:rFonts w:ascii="Garamond" w:eastAsia="Times New Roman" w:hAnsi="Garamond" w:cs="Arial"/>
        </w:rPr>
        <w:t xml:space="preserve"> </w:t>
      </w:r>
      <w:r w:rsidR="25BD73DE" w:rsidRPr="11C21FC4">
        <w:rPr>
          <w:rFonts w:ascii="Garamond" w:eastAsia="Times New Roman" w:hAnsi="Garamond" w:cs="Arial"/>
        </w:rPr>
        <w:t xml:space="preserve">since all </w:t>
      </w:r>
      <w:r w:rsidR="618DE776" w:rsidRPr="11C21FC4">
        <w:rPr>
          <w:rFonts w:ascii="Garamond" w:eastAsia="Times New Roman" w:hAnsi="Garamond" w:cs="Arial"/>
        </w:rPr>
        <w:t xml:space="preserve">NULL values had to be removed </w:t>
      </w:r>
      <w:r w:rsidR="25BD73DE" w:rsidRPr="11C21FC4">
        <w:rPr>
          <w:rFonts w:ascii="Garamond" w:eastAsia="Times New Roman" w:hAnsi="Garamond" w:cs="Arial"/>
        </w:rPr>
        <w:t xml:space="preserve">from the soil layer </w:t>
      </w:r>
      <w:r w:rsidR="005A1D64">
        <w:rPr>
          <w:rFonts w:ascii="Garamond" w:eastAsia="Times New Roman" w:hAnsi="Garamond" w:cs="Arial"/>
        </w:rPr>
        <w:t>before</w:t>
      </w:r>
      <w:r w:rsidR="618DE776" w:rsidRPr="11C21FC4">
        <w:rPr>
          <w:rFonts w:ascii="Garamond" w:eastAsia="Times New Roman" w:hAnsi="Garamond" w:cs="Arial"/>
        </w:rPr>
        <w:t xml:space="preserve"> modeling</w:t>
      </w:r>
      <w:r w:rsidR="25BD73DE" w:rsidRPr="11C21FC4">
        <w:rPr>
          <w:rFonts w:ascii="Garamond" w:eastAsia="Times New Roman" w:hAnsi="Garamond" w:cs="Arial"/>
        </w:rPr>
        <w:t xml:space="preserve">, </w:t>
      </w:r>
      <w:r w:rsidR="618DE776" w:rsidRPr="11C21FC4">
        <w:rPr>
          <w:rFonts w:ascii="Garamond" w:eastAsia="Times New Roman" w:hAnsi="Garamond" w:cs="Arial"/>
        </w:rPr>
        <w:t xml:space="preserve">we </w:t>
      </w:r>
      <w:r w:rsidR="227EBFAD" w:rsidRPr="11C21FC4">
        <w:rPr>
          <w:rFonts w:ascii="Garamond" w:eastAsia="Times New Roman" w:hAnsi="Garamond" w:cs="Arial"/>
        </w:rPr>
        <w:t>chose</w:t>
      </w:r>
      <w:r w:rsidR="618DE776" w:rsidRPr="11C21FC4">
        <w:rPr>
          <w:rFonts w:ascii="Garamond" w:eastAsia="Times New Roman" w:hAnsi="Garamond" w:cs="Arial"/>
        </w:rPr>
        <w:t xml:space="preserve"> to</w:t>
      </w:r>
      <w:r w:rsidR="7028F7A1" w:rsidRPr="11C21FC4">
        <w:rPr>
          <w:rFonts w:ascii="Garamond" w:eastAsia="Times New Roman" w:hAnsi="Garamond" w:cs="Arial"/>
        </w:rPr>
        <w:t xml:space="preserve"> also</w:t>
      </w:r>
      <w:r w:rsidR="618DE776" w:rsidRPr="11C21FC4">
        <w:rPr>
          <w:rFonts w:ascii="Garamond" w:eastAsia="Times New Roman" w:hAnsi="Garamond" w:cs="Arial"/>
        </w:rPr>
        <w:t xml:space="preserve"> classify </w:t>
      </w:r>
      <w:r w:rsidR="25BD73DE" w:rsidRPr="11C21FC4">
        <w:rPr>
          <w:rFonts w:ascii="Garamond" w:eastAsia="Times New Roman" w:hAnsi="Garamond" w:cs="Arial"/>
        </w:rPr>
        <w:t>NULL</w:t>
      </w:r>
      <w:r w:rsidR="618DE776" w:rsidRPr="11C21FC4">
        <w:rPr>
          <w:rFonts w:ascii="Garamond" w:eastAsia="Times New Roman" w:hAnsi="Garamond" w:cs="Arial"/>
        </w:rPr>
        <w:t xml:space="preserve"> </w:t>
      </w:r>
      <w:r w:rsidR="25BD73DE" w:rsidRPr="11C21FC4">
        <w:rPr>
          <w:rFonts w:ascii="Garamond" w:eastAsia="Times New Roman" w:hAnsi="Garamond" w:cs="Arial"/>
        </w:rPr>
        <w:t>pixels</w:t>
      </w:r>
      <w:r w:rsidR="618DE776" w:rsidRPr="11C21FC4">
        <w:rPr>
          <w:rFonts w:ascii="Garamond" w:eastAsia="Times New Roman" w:hAnsi="Garamond" w:cs="Arial"/>
        </w:rPr>
        <w:t xml:space="preserve"> as </w:t>
      </w:r>
      <w:r w:rsidR="0C1956B7" w:rsidRPr="11C21FC4">
        <w:rPr>
          <w:rFonts w:ascii="Garamond" w:eastAsia="Times New Roman" w:hAnsi="Garamond" w:cs="Arial"/>
        </w:rPr>
        <w:t>type D soil</w:t>
      </w:r>
      <w:r w:rsidR="2F1D78A4" w:rsidRPr="11C21FC4">
        <w:rPr>
          <w:rFonts w:ascii="Garamond" w:eastAsia="Times New Roman" w:hAnsi="Garamond" w:cs="Arial"/>
        </w:rPr>
        <w:t>.</w:t>
      </w:r>
    </w:p>
    <w:p w14:paraId="6598F35A" w14:textId="08B2709C" w:rsidR="00BD1368" w:rsidRDefault="00BD1368" w:rsidP="19715896">
      <w:pPr>
        <w:spacing w:after="0" w:line="240" w:lineRule="auto"/>
        <w:rPr>
          <w:rFonts w:ascii="Garamond" w:eastAsia="Times New Roman" w:hAnsi="Garamond" w:cs="Arial"/>
          <w:i/>
        </w:rPr>
      </w:pPr>
    </w:p>
    <w:p w14:paraId="23A0C156" w14:textId="796D3BF8" w:rsidR="00196EDC" w:rsidRDefault="00CE53E1" w:rsidP="19715896">
      <w:pPr>
        <w:spacing w:after="0" w:line="240" w:lineRule="auto"/>
        <w:rPr>
          <w:rFonts w:ascii="Garamond" w:eastAsia="Times New Roman" w:hAnsi="Garamond" w:cs="Arial"/>
        </w:rPr>
      </w:pPr>
      <w:r>
        <w:rPr>
          <w:rFonts w:ascii="Garamond" w:eastAsia="Times New Roman" w:hAnsi="Garamond" w:cs="Arial"/>
        </w:rPr>
        <w:t>We</w:t>
      </w:r>
      <w:r w:rsidR="008D592C">
        <w:rPr>
          <w:rFonts w:ascii="Garamond" w:eastAsia="Times New Roman" w:hAnsi="Garamond" w:cs="Arial"/>
        </w:rPr>
        <w:t xml:space="preserve"> also used historical surveys to</w:t>
      </w:r>
      <w:r w:rsidR="00586C66">
        <w:rPr>
          <w:rFonts w:ascii="Garamond" w:eastAsia="Times New Roman" w:hAnsi="Garamond" w:cs="Arial"/>
        </w:rPr>
        <w:t xml:space="preserve"> </w:t>
      </w:r>
      <w:r w:rsidR="00586C66" w:rsidRPr="657CDDCD">
        <w:rPr>
          <w:rFonts w:ascii="Garamond" w:eastAsia="Times New Roman" w:hAnsi="Garamond" w:cs="Arial"/>
        </w:rPr>
        <w:t xml:space="preserve">better reflect variation in Milwaukee’s </w:t>
      </w:r>
      <w:r w:rsidR="02A61B8A" w:rsidRPr="657CDDCD">
        <w:rPr>
          <w:rFonts w:ascii="Garamond" w:eastAsia="Times New Roman" w:hAnsi="Garamond" w:cs="Arial"/>
        </w:rPr>
        <w:t>soil.</w:t>
      </w:r>
      <w:r w:rsidR="00586C66" w:rsidRPr="657CDDCD">
        <w:rPr>
          <w:rFonts w:ascii="Garamond" w:eastAsia="Times New Roman" w:hAnsi="Garamond" w:cs="Arial"/>
        </w:rPr>
        <w:t xml:space="preserve"> </w:t>
      </w:r>
      <w:r w:rsidR="00DE0D02">
        <w:rPr>
          <w:rFonts w:ascii="Garamond" w:eastAsia="Times New Roman" w:hAnsi="Garamond" w:cs="Arial"/>
        </w:rPr>
        <w:t xml:space="preserve">gNATSGO pulls </w:t>
      </w:r>
      <w:r w:rsidR="000E401B">
        <w:rPr>
          <w:rFonts w:ascii="Garamond" w:eastAsia="Times New Roman" w:hAnsi="Garamond" w:cs="Arial"/>
        </w:rPr>
        <w:t xml:space="preserve">soil data </w:t>
      </w:r>
      <w:r w:rsidR="00DE0D02">
        <w:rPr>
          <w:rFonts w:ascii="Garamond" w:eastAsia="Times New Roman" w:hAnsi="Garamond" w:cs="Arial"/>
        </w:rPr>
        <w:t xml:space="preserve">primarily from the </w:t>
      </w:r>
      <w:r w:rsidR="00072AB2">
        <w:rPr>
          <w:rFonts w:ascii="Garamond" w:eastAsia="Times New Roman" w:hAnsi="Garamond" w:cs="Arial"/>
        </w:rPr>
        <w:t xml:space="preserve">high-resolution </w:t>
      </w:r>
      <w:r w:rsidR="00DE0D02">
        <w:rPr>
          <w:rFonts w:ascii="Garamond" w:eastAsia="Times New Roman" w:hAnsi="Garamond" w:cs="Arial"/>
        </w:rPr>
        <w:t xml:space="preserve">SSURGO </w:t>
      </w:r>
      <w:r w:rsidR="00F7586F">
        <w:rPr>
          <w:rFonts w:ascii="Garamond" w:eastAsia="Times New Roman" w:hAnsi="Garamond" w:cs="Arial"/>
        </w:rPr>
        <w:t>database but</w:t>
      </w:r>
      <w:r w:rsidR="00072AB2" w:rsidRPr="657CDDCD">
        <w:rPr>
          <w:rFonts w:ascii="Garamond" w:eastAsia="Times New Roman" w:hAnsi="Garamond" w:cs="Arial"/>
        </w:rPr>
        <w:t xml:space="preserve"> also</w:t>
      </w:r>
      <w:r w:rsidR="00072AB2">
        <w:rPr>
          <w:rFonts w:ascii="Garamond" w:eastAsia="Times New Roman" w:hAnsi="Garamond" w:cs="Arial"/>
        </w:rPr>
        <w:t xml:space="preserve"> pulls from the lower-resolution </w:t>
      </w:r>
      <w:r w:rsidR="00F63781">
        <w:rPr>
          <w:rFonts w:ascii="Garamond" w:eastAsia="Times New Roman" w:hAnsi="Garamond" w:cs="Arial"/>
        </w:rPr>
        <w:t xml:space="preserve">State Soil Geographic Database (STATSGO2) </w:t>
      </w:r>
      <w:r w:rsidR="003221A0">
        <w:rPr>
          <w:rFonts w:ascii="Garamond" w:eastAsia="Times New Roman" w:hAnsi="Garamond" w:cs="Arial"/>
        </w:rPr>
        <w:t>in cases where SSURGO data is unavailable</w:t>
      </w:r>
      <w:r w:rsidR="00C6019A">
        <w:rPr>
          <w:rFonts w:ascii="Garamond" w:eastAsia="Times New Roman" w:hAnsi="Garamond" w:cs="Arial"/>
        </w:rPr>
        <w:t xml:space="preserve">, as is the case in </w:t>
      </w:r>
      <w:r w:rsidR="00911523">
        <w:rPr>
          <w:rFonts w:ascii="Garamond" w:eastAsia="Times New Roman" w:hAnsi="Garamond" w:cs="Arial"/>
        </w:rPr>
        <w:t xml:space="preserve">portions of </w:t>
      </w:r>
      <w:r w:rsidR="00C6019A">
        <w:rPr>
          <w:rFonts w:ascii="Garamond" w:eastAsia="Times New Roman" w:hAnsi="Garamond" w:cs="Arial"/>
        </w:rPr>
        <w:t>Milwaukee</w:t>
      </w:r>
      <w:r w:rsidR="00911523">
        <w:rPr>
          <w:rFonts w:ascii="Garamond" w:eastAsia="Times New Roman" w:hAnsi="Garamond" w:cs="Arial"/>
        </w:rPr>
        <w:t xml:space="preserve"> County</w:t>
      </w:r>
      <w:r w:rsidR="00245302">
        <w:rPr>
          <w:rFonts w:ascii="Garamond" w:eastAsia="Times New Roman" w:hAnsi="Garamond" w:cs="Arial"/>
        </w:rPr>
        <w:t>.</w:t>
      </w:r>
      <w:r w:rsidR="00C6019A">
        <w:rPr>
          <w:rFonts w:ascii="Garamond" w:eastAsia="Times New Roman" w:hAnsi="Garamond" w:cs="Arial"/>
        </w:rPr>
        <w:t xml:space="preserve"> </w:t>
      </w:r>
      <w:r w:rsidR="00892A7A">
        <w:rPr>
          <w:rFonts w:ascii="Garamond" w:eastAsia="Times New Roman" w:hAnsi="Garamond" w:cs="Arial"/>
        </w:rPr>
        <w:t xml:space="preserve">This causes areas </w:t>
      </w:r>
      <w:r w:rsidR="00415AC3">
        <w:rPr>
          <w:rFonts w:ascii="Garamond" w:eastAsia="Times New Roman" w:hAnsi="Garamond" w:cs="Arial"/>
        </w:rPr>
        <w:t>containing</w:t>
      </w:r>
      <w:r w:rsidR="00892A7A">
        <w:rPr>
          <w:rFonts w:ascii="Garamond" w:eastAsia="Times New Roman" w:hAnsi="Garamond" w:cs="Arial"/>
        </w:rPr>
        <w:t xml:space="preserve"> </w:t>
      </w:r>
      <w:r w:rsidR="005362AC">
        <w:rPr>
          <w:rFonts w:ascii="Garamond" w:eastAsia="Times New Roman" w:hAnsi="Garamond" w:cs="Arial"/>
        </w:rPr>
        <w:t xml:space="preserve">STATSGO2 data </w:t>
      </w:r>
      <w:r w:rsidR="009F179F">
        <w:rPr>
          <w:rFonts w:ascii="Garamond" w:eastAsia="Times New Roman" w:hAnsi="Garamond" w:cs="Arial"/>
        </w:rPr>
        <w:t>to appear unusually homogenous compared to neighboring regions</w:t>
      </w:r>
      <w:r w:rsidR="00415AC3">
        <w:rPr>
          <w:rFonts w:ascii="Garamond" w:eastAsia="Times New Roman" w:hAnsi="Garamond" w:cs="Arial"/>
        </w:rPr>
        <w:t xml:space="preserve"> containing</w:t>
      </w:r>
      <w:r w:rsidR="009F179F">
        <w:rPr>
          <w:rFonts w:ascii="Garamond" w:eastAsia="Times New Roman" w:hAnsi="Garamond" w:cs="Arial"/>
        </w:rPr>
        <w:t xml:space="preserve"> SSURGO data. </w:t>
      </w:r>
      <w:r w:rsidR="00CC0FCB">
        <w:rPr>
          <w:rFonts w:ascii="Garamond" w:eastAsia="Times New Roman" w:hAnsi="Garamond" w:cs="Arial"/>
        </w:rPr>
        <w:t>By contrast, h</w:t>
      </w:r>
      <w:r w:rsidR="00AF5E73">
        <w:rPr>
          <w:rFonts w:ascii="Garamond" w:eastAsia="Times New Roman" w:hAnsi="Garamond" w:cs="Arial"/>
        </w:rPr>
        <w:t xml:space="preserve">istorical soil surveys for the area </w:t>
      </w:r>
      <w:r w:rsidR="000F1521">
        <w:rPr>
          <w:rFonts w:ascii="Garamond" w:eastAsia="Times New Roman" w:hAnsi="Garamond" w:cs="Arial"/>
        </w:rPr>
        <w:t>report</w:t>
      </w:r>
      <w:r w:rsidR="008B16B7">
        <w:rPr>
          <w:rFonts w:ascii="Garamond" w:eastAsia="Times New Roman" w:hAnsi="Garamond" w:cs="Arial"/>
        </w:rPr>
        <w:t xml:space="preserve"> </w:t>
      </w:r>
      <w:r w:rsidR="00C77B34">
        <w:rPr>
          <w:rFonts w:ascii="Garamond" w:eastAsia="Times New Roman" w:hAnsi="Garamond" w:cs="Arial"/>
        </w:rPr>
        <w:t>significant soil variation</w:t>
      </w:r>
      <w:r w:rsidR="00F672DD">
        <w:rPr>
          <w:rFonts w:ascii="Garamond" w:eastAsia="Times New Roman" w:hAnsi="Garamond" w:cs="Arial"/>
        </w:rPr>
        <w:t xml:space="preserve"> </w:t>
      </w:r>
      <w:r w:rsidR="00C90F87">
        <w:rPr>
          <w:rFonts w:ascii="Garamond" w:eastAsia="Times New Roman" w:hAnsi="Garamond" w:cs="Arial"/>
        </w:rPr>
        <w:t xml:space="preserve">in </w:t>
      </w:r>
      <w:r w:rsidR="00F672DD">
        <w:rPr>
          <w:rFonts w:ascii="Garamond" w:eastAsia="Times New Roman" w:hAnsi="Garamond" w:cs="Arial"/>
        </w:rPr>
        <w:t xml:space="preserve">these regions. </w:t>
      </w:r>
      <w:r w:rsidR="00C90F87">
        <w:rPr>
          <w:rFonts w:ascii="Garamond" w:eastAsia="Times New Roman" w:hAnsi="Garamond" w:cs="Arial"/>
        </w:rPr>
        <w:t>To</w:t>
      </w:r>
      <w:r w:rsidR="00F672DD">
        <w:rPr>
          <w:rFonts w:ascii="Garamond" w:eastAsia="Times New Roman" w:hAnsi="Garamond" w:cs="Arial"/>
        </w:rPr>
        <w:t xml:space="preserve"> partially account for this disparity, </w:t>
      </w:r>
      <w:r w:rsidR="0019336F">
        <w:rPr>
          <w:rFonts w:ascii="Garamond" w:eastAsia="Times New Roman" w:hAnsi="Garamond" w:cs="Arial"/>
        </w:rPr>
        <w:t xml:space="preserve">we </w:t>
      </w:r>
      <w:r w:rsidR="00746213">
        <w:rPr>
          <w:rFonts w:ascii="Garamond" w:eastAsia="Times New Roman" w:hAnsi="Garamond" w:cs="Arial"/>
        </w:rPr>
        <w:t xml:space="preserve">georeferenced </w:t>
      </w:r>
      <w:r w:rsidR="0019336F">
        <w:rPr>
          <w:rFonts w:ascii="Garamond" w:eastAsia="Times New Roman" w:hAnsi="Garamond" w:cs="Arial"/>
        </w:rPr>
        <w:t xml:space="preserve">and manually digitized </w:t>
      </w:r>
      <w:r w:rsidR="00F672DD">
        <w:rPr>
          <w:rFonts w:ascii="Garamond" w:eastAsia="Times New Roman" w:hAnsi="Garamond" w:cs="Arial"/>
        </w:rPr>
        <w:t xml:space="preserve">soil </w:t>
      </w:r>
      <w:r w:rsidR="00A01B21">
        <w:rPr>
          <w:rFonts w:ascii="Garamond" w:eastAsia="Times New Roman" w:hAnsi="Garamond" w:cs="Arial"/>
        </w:rPr>
        <w:t>series</w:t>
      </w:r>
      <w:r w:rsidR="00F672DD">
        <w:rPr>
          <w:rFonts w:ascii="Garamond" w:eastAsia="Times New Roman" w:hAnsi="Garamond" w:cs="Arial"/>
        </w:rPr>
        <w:t xml:space="preserve"> </w:t>
      </w:r>
      <w:r w:rsidR="00A5038F">
        <w:rPr>
          <w:rFonts w:ascii="Garamond" w:eastAsia="Times New Roman" w:hAnsi="Garamond" w:cs="Arial"/>
        </w:rPr>
        <w:t xml:space="preserve">from a 1918 soil survey </w:t>
      </w:r>
      <w:r w:rsidR="00EC1D40">
        <w:rPr>
          <w:rFonts w:ascii="Garamond" w:eastAsia="Times New Roman" w:hAnsi="Garamond" w:cs="Arial"/>
        </w:rPr>
        <w:t>in STATSGO2 regions</w:t>
      </w:r>
      <w:r w:rsidR="00A64564">
        <w:rPr>
          <w:rFonts w:ascii="Garamond" w:eastAsia="Times New Roman" w:hAnsi="Garamond" w:cs="Arial"/>
        </w:rPr>
        <w:t xml:space="preserve"> of the county</w:t>
      </w:r>
      <w:r w:rsidR="005174BC">
        <w:rPr>
          <w:rFonts w:ascii="Garamond" w:eastAsia="Times New Roman" w:hAnsi="Garamond" w:cs="Arial"/>
        </w:rPr>
        <w:t>.</w:t>
      </w:r>
      <w:r w:rsidR="00EC1D40">
        <w:rPr>
          <w:rFonts w:ascii="Garamond" w:eastAsia="Times New Roman" w:hAnsi="Garamond" w:cs="Arial"/>
        </w:rPr>
        <w:t xml:space="preserve"> </w:t>
      </w:r>
      <w:r w:rsidR="001A37A7">
        <w:rPr>
          <w:rFonts w:ascii="Garamond" w:eastAsia="Times New Roman" w:hAnsi="Garamond" w:cs="Arial"/>
        </w:rPr>
        <w:t xml:space="preserve">The </w:t>
      </w:r>
      <w:r w:rsidR="00F96A3C">
        <w:rPr>
          <w:rFonts w:ascii="Garamond" w:eastAsia="Times New Roman" w:hAnsi="Garamond" w:cs="Arial"/>
        </w:rPr>
        <w:t>largest</w:t>
      </w:r>
      <w:r w:rsidR="001A37A7">
        <w:rPr>
          <w:rFonts w:ascii="Garamond" w:eastAsia="Times New Roman" w:hAnsi="Garamond" w:cs="Arial"/>
        </w:rPr>
        <w:t xml:space="preserve"> soil series for the area (</w:t>
      </w:r>
      <w:r w:rsidR="00F96A3C">
        <w:rPr>
          <w:rFonts w:ascii="Garamond" w:eastAsia="Times New Roman" w:hAnsi="Garamond" w:cs="Arial"/>
        </w:rPr>
        <w:t xml:space="preserve">Miami clay loam, Miami silty clay loam, </w:t>
      </w:r>
      <w:r w:rsidR="00EE346B">
        <w:rPr>
          <w:rFonts w:ascii="Garamond" w:eastAsia="Times New Roman" w:hAnsi="Garamond" w:cs="Arial"/>
        </w:rPr>
        <w:t>and Superior clay loam) were not digitized,</w:t>
      </w:r>
      <w:r w:rsidR="006D66E0">
        <w:rPr>
          <w:rFonts w:ascii="Garamond" w:eastAsia="Times New Roman" w:hAnsi="Garamond" w:cs="Arial"/>
        </w:rPr>
        <w:t xml:space="preserve"> as we assumed that </w:t>
      </w:r>
      <w:r w:rsidR="00B367CD">
        <w:rPr>
          <w:rFonts w:ascii="Garamond" w:eastAsia="Times New Roman" w:hAnsi="Garamond" w:cs="Arial"/>
        </w:rPr>
        <w:t xml:space="preserve">the </w:t>
      </w:r>
      <w:r w:rsidR="00F85ABF">
        <w:rPr>
          <w:rFonts w:ascii="Garamond" w:eastAsia="Times New Roman" w:hAnsi="Garamond" w:cs="Arial"/>
        </w:rPr>
        <w:t xml:space="preserve">STATSGO2 data </w:t>
      </w:r>
      <w:r w:rsidR="00821B83">
        <w:rPr>
          <w:rFonts w:ascii="Garamond" w:eastAsia="Times New Roman" w:hAnsi="Garamond" w:cs="Arial"/>
        </w:rPr>
        <w:t>already reflected</w:t>
      </w:r>
      <w:r w:rsidR="00F85ABF">
        <w:rPr>
          <w:rFonts w:ascii="Garamond" w:eastAsia="Times New Roman" w:hAnsi="Garamond" w:cs="Arial"/>
        </w:rPr>
        <w:t xml:space="preserve"> these soils’ characteristics. </w:t>
      </w:r>
      <w:r w:rsidR="00556C1E">
        <w:rPr>
          <w:rFonts w:ascii="Garamond" w:eastAsia="Times New Roman" w:hAnsi="Garamond" w:cs="Arial"/>
        </w:rPr>
        <w:t>For each</w:t>
      </w:r>
      <w:r w:rsidR="00556C1E" w:rsidRPr="2ABBC2B2">
        <w:rPr>
          <w:rFonts w:ascii="Garamond" w:eastAsia="Times New Roman" w:hAnsi="Garamond" w:cs="Arial"/>
        </w:rPr>
        <w:t xml:space="preserve"> digitized</w:t>
      </w:r>
      <w:r w:rsidR="00556C1E">
        <w:rPr>
          <w:rFonts w:ascii="Garamond" w:eastAsia="Times New Roman" w:hAnsi="Garamond" w:cs="Arial"/>
        </w:rPr>
        <w:t xml:space="preserve"> soil </w:t>
      </w:r>
      <w:r w:rsidR="00A01B21">
        <w:rPr>
          <w:rFonts w:ascii="Garamond" w:eastAsia="Times New Roman" w:hAnsi="Garamond" w:cs="Arial"/>
        </w:rPr>
        <w:t>series</w:t>
      </w:r>
      <w:r w:rsidR="00A01B21" w:rsidRPr="54537443">
        <w:rPr>
          <w:rFonts w:ascii="Garamond" w:eastAsia="Times New Roman" w:hAnsi="Garamond" w:cs="Arial"/>
        </w:rPr>
        <w:t>,</w:t>
      </w:r>
      <w:r w:rsidR="00556C1E">
        <w:rPr>
          <w:rFonts w:ascii="Garamond" w:eastAsia="Times New Roman" w:hAnsi="Garamond" w:cs="Arial"/>
        </w:rPr>
        <w:t xml:space="preserve"> </w:t>
      </w:r>
      <w:r w:rsidR="00821B83">
        <w:rPr>
          <w:rFonts w:ascii="Garamond" w:eastAsia="Times New Roman" w:hAnsi="Garamond" w:cs="Arial"/>
        </w:rPr>
        <w:t xml:space="preserve">we estimated </w:t>
      </w:r>
      <w:r w:rsidR="00823AE9">
        <w:rPr>
          <w:rFonts w:ascii="Garamond" w:eastAsia="Times New Roman" w:hAnsi="Garamond" w:cs="Arial"/>
        </w:rPr>
        <w:t>hyd</w:t>
      </w:r>
      <w:r w:rsidR="00A01B21">
        <w:rPr>
          <w:rFonts w:ascii="Garamond" w:eastAsia="Times New Roman" w:hAnsi="Garamond" w:cs="Arial"/>
        </w:rPr>
        <w:t xml:space="preserve">rological soil groups by referencing </w:t>
      </w:r>
      <w:r w:rsidR="006800B1">
        <w:rPr>
          <w:rFonts w:ascii="Garamond" w:eastAsia="Times New Roman" w:hAnsi="Garamond" w:cs="Arial"/>
        </w:rPr>
        <w:t xml:space="preserve">Appendix A of the USDA’s </w:t>
      </w:r>
      <w:r w:rsidR="00C44132">
        <w:rPr>
          <w:rFonts w:ascii="Garamond" w:eastAsia="Times New Roman" w:hAnsi="Garamond" w:cs="Arial"/>
        </w:rPr>
        <w:t>Urban Hydrology for Small Watersheds</w:t>
      </w:r>
      <w:r w:rsidR="00172E1F">
        <w:rPr>
          <w:rFonts w:ascii="Garamond" w:eastAsia="Times New Roman" w:hAnsi="Garamond" w:cs="Arial"/>
        </w:rPr>
        <w:t xml:space="preserve"> (TR-55)</w:t>
      </w:r>
      <w:r w:rsidR="00C44132">
        <w:rPr>
          <w:rFonts w:ascii="Garamond" w:eastAsia="Times New Roman" w:hAnsi="Garamond" w:cs="Arial"/>
        </w:rPr>
        <w:t xml:space="preserve"> report</w:t>
      </w:r>
      <w:r w:rsidR="00172E1F">
        <w:rPr>
          <w:rFonts w:ascii="Garamond" w:eastAsia="Times New Roman" w:hAnsi="Garamond" w:cs="Arial"/>
        </w:rPr>
        <w:t xml:space="preserve"> </w:t>
      </w:r>
      <w:r w:rsidR="00C1258F">
        <w:rPr>
          <w:rFonts w:ascii="Garamond" w:eastAsia="Times New Roman" w:hAnsi="Garamond" w:cs="Arial"/>
        </w:rPr>
        <w:t>(</w:t>
      </w:r>
      <w:r w:rsidR="000B72EA" w:rsidRPr="54537443">
        <w:rPr>
          <w:rFonts w:ascii="Garamond" w:eastAsia="Times New Roman" w:hAnsi="Garamond" w:cs="Arial"/>
        </w:rPr>
        <w:t>United States Department of Agriculture, 1986</w:t>
      </w:r>
      <w:r w:rsidR="00C1258F" w:rsidRPr="00716EEF">
        <w:rPr>
          <w:rFonts w:ascii="Garamond" w:eastAsia="Times New Roman" w:hAnsi="Garamond" w:cs="Arial"/>
        </w:rPr>
        <w:t xml:space="preserve">) </w:t>
      </w:r>
      <w:r w:rsidR="00172E1F">
        <w:rPr>
          <w:rFonts w:ascii="Garamond" w:eastAsia="Times New Roman" w:hAnsi="Garamond" w:cs="Arial"/>
        </w:rPr>
        <w:t xml:space="preserve">and </w:t>
      </w:r>
      <w:r w:rsidR="00D07F16">
        <w:rPr>
          <w:rFonts w:ascii="Garamond" w:eastAsia="Times New Roman" w:hAnsi="Garamond" w:cs="Arial"/>
        </w:rPr>
        <w:t xml:space="preserve">soil series descriptions </w:t>
      </w:r>
      <w:r w:rsidR="00CA1774" w:rsidRPr="54537443">
        <w:rPr>
          <w:rFonts w:ascii="Garamond" w:eastAsia="Times New Roman" w:hAnsi="Garamond" w:cs="Arial"/>
        </w:rPr>
        <w:t>from</w:t>
      </w:r>
      <w:r w:rsidR="00D07F16">
        <w:rPr>
          <w:rFonts w:ascii="Garamond" w:eastAsia="Times New Roman" w:hAnsi="Garamond" w:cs="Arial"/>
        </w:rPr>
        <w:t xml:space="preserve"> the </w:t>
      </w:r>
      <w:r w:rsidR="003D716A" w:rsidRPr="54537443">
        <w:rPr>
          <w:rFonts w:ascii="Garamond" w:eastAsia="Times New Roman" w:hAnsi="Garamond" w:cs="Arial"/>
        </w:rPr>
        <w:t xml:space="preserve">Natural Resources Conservation </w:t>
      </w:r>
      <w:r w:rsidR="00CA1774" w:rsidRPr="54537443">
        <w:rPr>
          <w:rFonts w:ascii="Garamond" w:eastAsia="Times New Roman" w:hAnsi="Garamond" w:cs="Arial"/>
        </w:rPr>
        <w:t>Service</w:t>
      </w:r>
      <w:r w:rsidR="00C1258F" w:rsidRPr="54537443">
        <w:rPr>
          <w:rFonts w:ascii="Garamond" w:eastAsia="Times New Roman" w:hAnsi="Garamond" w:cs="Arial"/>
        </w:rPr>
        <w:t xml:space="preserve"> (</w:t>
      </w:r>
      <w:r w:rsidR="00CA1774" w:rsidRPr="54537443">
        <w:rPr>
          <w:rFonts w:ascii="Garamond" w:eastAsia="Times New Roman" w:hAnsi="Garamond" w:cs="Arial"/>
        </w:rPr>
        <w:t xml:space="preserve">Natural Resources Conservation Service, </w:t>
      </w:r>
      <w:r w:rsidR="009F00DC" w:rsidRPr="54537443">
        <w:rPr>
          <w:rFonts w:ascii="Garamond" w:eastAsia="Times New Roman" w:hAnsi="Garamond" w:cs="Arial"/>
        </w:rPr>
        <w:t>n.d</w:t>
      </w:r>
      <w:r w:rsidR="00176187">
        <w:rPr>
          <w:rFonts w:ascii="Garamond" w:eastAsia="Times New Roman" w:hAnsi="Garamond" w:cs="Arial"/>
        </w:rPr>
        <w:t>.</w:t>
      </w:r>
      <w:r w:rsidR="00C1258F" w:rsidRPr="54537443">
        <w:rPr>
          <w:rFonts w:ascii="Garamond" w:eastAsia="Times New Roman" w:hAnsi="Garamond" w:cs="Arial"/>
          <w:b/>
          <w:bCs/>
        </w:rPr>
        <w:t>)</w:t>
      </w:r>
      <w:r w:rsidR="00D07F16" w:rsidRPr="54537443">
        <w:rPr>
          <w:rFonts w:ascii="Garamond" w:eastAsia="Times New Roman" w:hAnsi="Garamond" w:cs="Arial"/>
        </w:rPr>
        <w:t>.</w:t>
      </w:r>
      <w:r w:rsidR="00C1258F">
        <w:rPr>
          <w:rFonts w:ascii="Garamond" w:eastAsia="Times New Roman" w:hAnsi="Garamond" w:cs="Arial"/>
        </w:rPr>
        <w:t xml:space="preserve"> </w:t>
      </w:r>
      <w:r w:rsidR="00C0509A">
        <w:rPr>
          <w:rFonts w:ascii="Garamond" w:eastAsia="Times New Roman" w:hAnsi="Garamond" w:cs="Arial"/>
        </w:rPr>
        <w:t>We then rasterized the</w:t>
      </w:r>
      <w:r w:rsidR="00941A1E">
        <w:rPr>
          <w:rFonts w:ascii="Garamond" w:eastAsia="Times New Roman" w:hAnsi="Garamond" w:cs="Arial"/>
        </w:rPr>
        <w:t xml:space="preserve"> </w:t>
      </w:r>
      <w:r w:rsidR="00F949CC">
        <w:rPr>
          <w:rFonts w:ascii="Garamond" w:eastAsia="Times New Roman" w:hAnsi="Garamond" w:cs="Arial"/>
        </w:rPr>
        <w:t xml:space="preserve">digitized layer </w:t>
      </w:r>
      <w:r w:rsidR="00081CDD">
        <w:rPr>
          <w:rFonts w:ascii="Garamond" w:eastAsia="Times New Roman" w:hAnsi="Garamond" w:cs="Arial"/>
        </w:rPr>
        <w:t xml:space="preserve">according to hydrological soil </w:t>
      </w:r>
      <w:r w:rsidR="00F7586F">
        <w:rPr>
          <w:rFonts w:ascii="Garamond" w:eastAsia="Times New Roman" w:hAnsi="Garamond" w:cs="Arial"/>
        </w:rPr>
        <w:t>groups and</w:t>
      </w:r>
      <w:r w:rsidR="00081CDD">
        <w:rPr>
          <w:rFonts w:ascii="Garamond" w:eastAsia="Times New Roman" w:hAnsi="Garamond" w:cs="Arial"/>
        </w:rPr>
        <w:t xml:space="preserve"> </w:t>
      </w:r>
      <w:r w:rsidR="006C54F4">
        <w:rPr>
          <w:rFonts w:ascii="Garamond" w:eastAsia="Times New Roman" w:hAnsi="Garamond" w:cs="Arial"/>
        </w:rPr>
        <w:t xml:space="preserve">combined </w:t>
      </w:r>
      <w:r w:rsidR="00C0509A">
        <w:rPr>
          <w:rFonts w:ascii="Garamond" w:eastAsia="Times New Roman" w:hAnsi="Garamond" w:cs="Arial"/>
        </w:rPr>
        <w:t xml:space="preserve">it </w:t>
      </w:r>
      <w:r w:rsidR="006C54F4">
        <w:rPr>
          <w:rFonts w:ascii="Garamond" w:eastAsia="Times New Roman" w:hAnsi="Garamond" w:cs="Arial"/>
        </w:rPr>
        <w:t xml:space="preserve">with the </w:t>
      </w:r>
      <w:r w:rsidR="00FE4D94">
        <w:rPr>
          <w:rFonts w:ascii="Garamond" w:eastAsia="Times New Roman" w:hAnsi="Garamond" w:cs="Arial"/>
        </w:rPr>
        <w:t>original gNATSGO layer</w:t>
      </w:r>
      <w:r w:rsidR="0079216E">
        <w:rPr>
          <w:rFonts w:ascii="Garamond" w:eastAsia="Times New Roman" w:hAnsi="Garamond" w:cs="Arial"/>
        </w:rPr>
        <w:t xml:space="preserve">. </w:t>
      </w:r>
      <w:r w:rsidR="00C0509A" w:rsidRPr="4F98A6F0">
        <w:rPr>
          <w:rFonts w:ascii="Garamond" w:eastAsia="Times New Roman" w:hAnsi="Garamond" w:cs="Arial"/>
        </w:rPr>
        <w:t>We</w:t>
      </w:r>
      <w:r w:rsidR="00C0509A">
        <w:rPr>
          <w:rFonts w:ascii="Garamond" w:eastAsia="Times New Roman" w:hAnsi="Garamond" w:cs="Arial"/>
        </w:rPr>
        <w:t xml:space="preserve"> cannot assume</w:t>
      </w:r>
      <w:r w:rsidR="008B455F">
        <w:rPr>
          <w:rFonts w:ascii="Garamond" w:eastAsia="Times New Roman" w:hAnsi="Garamond" w:cs="Arial"/>
        </w:rPr>
        <w:t xml:space="preserve"> that this </w:t>
      </w:r>
      <w:r w:rsidR="00DF610A">
        <w:rPr>
          <w:rFonts w:ascii="Garamond" w:eastAsia="Times New Roman" w:hAnsi="Garamond" w:cs="Arial"/>
        </w:rPr>
        <w:t xml:space="preserve">process produced a </w:t>
      </w:r>
      <w:r w:rsidR="00DF610A" w:rsidRPr="234916FB">
        <w:rPr>
          <w:rFonts w:ascii="Garamond" w:eastAsia="Times New Roman" w:hAnsi="Garamond" w:cs="Arial"/>
        </w:rPr>
        <w:t>completely</w:t>
      </w:r>
      <w:r w:rsidR="00DF610A">
        <w:rPr>
          <w:rFonts w:ascii="Garamond" w:eastAsia="Times New Roman" w:hAnsi="Garamond" w:cs="Arial"/>
        </w:rPr>
        <w:t xml:space="preserve"> accurate </w:t>
      </w:r>
      <w:r w:rsidR="00A05189">
        <w:rPr>
          <w:rFonts w:ascii="Garamond" w:eastAsia="Times New Roman" w:hAnsi="Garamond" w:cs="Arial"/>
        </w:rPr>
        <w:t xml:space="preserve">hydrological soil group layer for </w:t>
      </w:r>
      <w:r w:rsidR="00A934D0">
        <w:rPr>
          <w:rFonts w:ascii="Garamond" w:eastAsia="Times New Roman" w:hAnsi="Garamond" w:cs="Arial"/>
        </w:rPr>
        <w:t>STATSGO2 areas, but</w:t>
      </w:r>
      <w:r w:rsidR="005F7974">
        <w:rPr>
          <w:rFonts w:ascii="Garamond" w:eastAsia="Times New Roman" w:hAnsi="Garamond" w:cs="Arial"/>
        </w:rPr>
        <w:t xml:space="preserve"> it </w:t>
      </w:r>
      <w:r w:rsidR="00D21168">
        <w:rPr>
          <w:rFonts w:ascii="Garamond" w:eastAsia="Times New Roman" w:hAnsi="Garamond" w:cs="Arial"/>
        </w:rPr>
        <w:t xml:space="preserve">serves as a valuable supplement to gNATSGO in lieu of more </w:t>
      </w:r>
      <w:r w:rsidR="00D21168" w:rsidRPr="234916FB">
        <w:rPr>
          <w:rFonts w:ascii="Garamond" w:eastAsia="Times New Roman" w:hAnsi="Garamond" w:cs="Arial"/>
        </w:rPr>
        <w:t>comprehensive</w:t>
      </w:r>
      <w:r w:rsidR="00D21168">
        <w:rPr>
          <w:rFonts w:ascii="Garamond" w:eastAsia="Times New Roman" w:hAnsi="Garamond" w:cs="Arial"/>
        </w:rPr>
        <w:t xml:space="preserve"> soil data. </w:t>
      </w:r>
    </w:p>
    <w:p w14:paraId="535688AC" w14:textId="77777777" w:rsidR="00AA5556" w:rsidRDefault="00AA5556" w:rsidP="19715896">
      <w:pPr>
        <w:spacing w:after="0" w:line="240" w:lineRule="auto"/>
        <w:rPr>
          <w:rFonts w:ascii="Garamond" w:eastAsia="Times New Roman" w:hAnsi="Garamond" w:cs="Arial"/>
        </w:rPr>
      </w:pPr>
    </w:p>
    <w:p w14:paraId="69D36454" w14:textId="37F9D2FA" w:rsidR="00196EDC" w:rsidRDefault="00BA494B" w:rsidP="19715896">
      <w:pPr>
        <w:spacing w:after="0" w:line="240" w:lineRule="auto"/>
        <w:rPr>
          <w:rFonts w:ascii="Garamond" w:eastAsia="Times New Roman" w:hAnsi="Garamond" w:cs="Arial"/>
        </w:rPr>
      </w:pPr>
      <w:r w:rsidRPr="4F98A6F0">
        <w:rPr>
          <w:rFonts w:ascii="Garamond" w:hAnsi="Garamond" w:cs="Arial"/>
        </w:rPr>
        <w:t>We then</w:t>
      </w:r>
      <w:r w:rsidR="1885BB00" w:rsidRPr="11C21FC4">
        <w:rPr>
          <w:rFonts w:ascii="Garamond" w:hAnsi="Garamond" w:cs="Arial"/>
        </w:rPr>
        <w:t xml:space="preserve"> created</w:t>
      </w:r>
      <w:r w:rsidR="3F8DDDCD" w:rsidRPr="11C21FC4">
        <w:rPr>
          <w:rFonts w:ascii="Garamond" w:hAnsi="Garamond" w:cs="Arial"/>
        </w:rPr>
        <w:t xml:space="preserve"> a biophysical table</w:t>
      </w:r>
      <w:r w:rsidR="6C583731" w:rsidRPr="11C21FC4">
        <w:rPr>
          <w:rFonts w:ascii="Garamond" w:hAnsi="Garamond" w:cs="Arial"/>
        </w:rPr>
        <w:t xml:space="preserve"> to</w:t>
      </w:r>
      <w:r w:rsidR="3F8DDDCD" w:rsidRPr="11C21FC4">
        <w:rPr>
          <w:rFonts w:ascii="Garamond" w:hAnsi="Garamond" w:cs="Arial"/>
        </w:rPr>
        <w:t xml:space="preserve"> </w:t>
      </w:r>
      <w:r w:rsidR="5B51BFB4" w:rsidRPr="11C21FC4">
        <w:rPr>
          <w:rFonts w:ascii="Garamond" w:hAnsi="Garamond" w:cs="Arial"/>
        </w:rPr>
        <w:t>quantify</w:t>
      </w:r>
      <w:r w:rsidR="751E21C1" w:rsidRPr="11C21FC4">
        <w:rPr>
          <w:rFonts w:ascii="Garamond" w:hAnsi="Garamond" w:cs="Arial"/>
        </w:rPr>
        <w:t xml:space="preserve"> </w:t>
      </w:r>
      <w:r w:rsidR="1D01D62D" w:rsidRPr="11C21FC4">
        <w:rPr>
          <w:rFonts w:ascii="Garamond" w:hAnsi="Garamond" w:cs="Arial"/>
        </w:rPr>
        <w:t xml:space="preserve">infiltration capacity and runoff potential based on soil type and land </w:t>
      </w:r>
      <w:r w:rsidR="66C489E0" w:rsidRPr="11C21FC4">
        <w:rPr>
          <w:rFonts w:ascii="Garamond" w:hAnsi="Garamond" w:cs="Arial"/>
        </w:rPr>
        <w:t>cover</w:t>
      </w:r>
      <w:r w:rsidR="40316A4A" w:rsidRPr="11C21FC4">
        <w:rPr>
          <w:rFonts w:ascii="Garamond" w:hAnsi="Garamond" w:cs="Arial"/>
        </w:rPr>
        <w:t>. To do this</w:t>
      </w:r>
      <w:r w:rsidR="66C489E0" w:rsidRPr="11C21FC4">
        <w:rPr>
          <w:rFonts w:ascii="Garamond" w:hAnsi="Garamond" w:cs="Arial"/>
        </w:rPr>
        <w:t xml:space="preserve">, we </w:t>
      </w:r>
      <w:r w:rsidR="01643D9B" w:rsidRPr="11C21FC4">
        <w:rPr>
          <w:rFonts w:ascii="Garamond" w:hAnsi="Garamond" w:cs="Arial"/>
        </w:rPr>
        <w:t xml:space="preserve">assigned runoff curve </w:t>
      </w:r>
      <w:r w:rsidR="3B66FB21" w:rsidRPr="11C21FC4">
        <w:rPr>
          <w:rFonts w:ascii="Garamond" w:hAnsi="Garamond" w:cs="Arial"/>
        </w:rPr>
        <w:t>numbers determined by the Natural Resources Conservation Service (</w:t>
      </w:r>
      <w:r w:rsidR="0EA256DA" w:rsidRPr="11C21FC4">
        <w:rPr>
          <w:rFonts w:ascii="Garamond" w:hAnsi="Garamond" w:cs="Arial"/>
        </w:rPr>
        <w:t>NRCS)</w:t>
      </w:r>
      <w:r w:rsidR="6ED8882E" w:rsidRPr="11C21FC4">
        <w:rPr>
          <w:rFonts w:ascii="Garamond" w:hAnsi="Garamond" w:cs="Arial"/>
        </w:rPr>
        <w:t xml:space="preserve"> to each </w:t>
      </w:r>
      <w:r w:rsidR="051851D6" w:rsidRPr="11C21FC4">
        <w:rPr>
          <w:rFonts w:ascii="Garamond" w:hAnsi="Garamond" w:cs="Arial"/>
        </w:rPr>
        <w:t xml:space="preserve">combination of </w:t>
      </w:r>
      <w:r w:rsidR="00F86911" w:rsidRPr="11C21FC4">
        <w:rPr>
          <w:rFonts w:ascii="Garamond" w:hAnsi="Garamond" w:cs="Arial"/>
        </w:rPr>
        <w:t>NLCD land cover type</w:t>
      </w:r>
      <w:r w:rsidR="00F86911">
        <w:rPr>
          <w:rFonts w:ascii="Garamond" w:hAnsi="Garamond" w:cs="Arial"/>
        </w:rPr>
        <w:t xml:space="preserve"> and</w:t>
      </w:r>
      <w:r w:rsidR="00F86911" w:rsidRPr="11C21FC4">
        <w:rPr>
          <w:rFonts w:ascii="Garamond" w:hAnsi="Garamond" w:cs="Arial"/>
        </w:rPr>
        <w:t xml:space="preserve"> </w:t>
      </w:r>
      <w:r w:rsidR="78511C47" w:rsidRPr="11C21FC4">
        <w:rPr>
          <w:rFonts w:ascii="Garamond" w:hAnsi="Garamond" w:cs="Arial"/>
        </w:rPr>
        <w:t xml:space="preserve">hydrological </w:t>
      </w:r>
      <w:r w:rsidR="78511C47" w:rsidRPr="07AD74AA">
        <w:rPr>
          <w:rFonts w:ascii="Garamond" w:hAnsi="Garamond" w:cs="Arial"/>
        </w:rPr>
        <w:t xml:space="preserve">soil </w:t>
      </w:r>
      <w:r w:rsidR="360160D0" w:rsidRPr="11C21FC4">
        <w:rPr>
          <w:rFonts w:ascii="Garamond" w:hAnsi="Garamond" w:cs="Arial"/>
        </w:rPr>
        <w:t>groups (A, B, C, and D</w:t>
      </w:r>
      <w:r w:rsidR="320AE918" w:rsidRPr="11C21FC4">
        <w:rPr>
          <w:rFonts w:ascii="Garamond" w:hAnsi="Garamond" w:cs="Arial"/>
        </w:rPr>
        <w:t>)</w:t>
      </w:r>
      <w:r w:rsidR="580C4A6A" w:rsidRPr="11C21FC4">
        <w:rPr>
          <w:rFonts w:ascii="Garamond" w:hAnsi="Garamond" w:cs="Arial"/>
        </w:rPr>
        <w:t>.</w:t>
      </w:r>
      <w:r w:rsidR="38B46A23" w:rsidRPr="11C21FC4">
        <w:rPr>
          <w:rFonts w:ascii="Garamond" w:hAnsi="Garamond" w:cs="Arial"/>
        </w:rPr>
        <w:t xml:space="preserve"> </w:t>
      </w:r>
      <w:r w:rsidR="43614855" w:rsidRPr="11C21FC4">
        <w:rPr>
          <w:rFonts w:ascii="Garamond" w:hAnsi="Garamond" w:cs="Arial"/>
        </w:rPr>
        <w:t xml:space="preserve">The Soil Conservation Service (SCS) curve </w:t>
      </w:r>
      <w:r w:rsidR="00596A9D">
        <w:rPr>
          <w:rFonts w:ascii="Garamond" w:hAnsi="Garamond" w:cs="Arial"/>
        </w:rPr>
        <w:t>n</w:t>
      </w:r>
      <w:r w:rsidR="00596A9D" w:rsidRPr="11C21FC4">
        <w:rPr>
          <w:rFonts w:ascii="Garamond" w:hAnsi="Garamond" w:cs="Arial"/>
        </w:rPr>
        <w:t>umber</w:t>
      </w:r>
      <w:r w:rsidR="43614855" w:rsidRPr="11C21FC4">
        <w:rPr>
          <w:rFonts w:ascii="Garamond" w:hAnsi="Garamond" w:cs="Arial"/>
        </w:rPr>
        <w:t xml:space="preserve"> method is used to approximate runoff from a rainfall event </w:t>
      </w:r>
      <w:r w:rsidR="02FC219F" w:rsidRPr="12C22DB0">
        <w:rPr>
          <w:rFonts w:ascii="Garamond" w:hAnsi="Garamond" w:cs="Arial"/>
        </w:rPr>
        <w:t>based on location</w:t>
      </w:r>
      <w:r w:rsidR="02FC219F" w:rsidRPr="6806ED0E">
        <w:rPr>
          <w:rFonts w:ascii="Garamond" w:hAnsi="Garamond" w:cs="Arial"/>
        </w:rPr>
        <w:t>-</w:t>
      </w:r>
      <w:r w:rsidR="02FC219F" w:rsidRPr="12C22DB0">
        <w:rPr>
          <w:rFonts w:ascii="Garamond" w:hAnsi="Garamond" w:cs="Arial"/>
        </w:rPr>
        <w:t>specific</w:t>
      </w:r>
      <w:r w:rsidR="43614855" w:rsidRPr="11C21FC4">
        <w:rPr>
          <w:rFonts w:ascii="Garamond" w:hAnsi="Garamond" w:cs="Arial"/>
        </w:rPr>
        <w:t xml:space="preserve"> hydrological soil group</w:t>
      </w:r>
      <w:r w:rsidR="5088EB26" w:rsidRPr="11C21FC4">
        <w:rPr>
          <w:rFonts w:ascii="Garamond" w:hAnsi="Garamond" w:cs="Arial"/>
        </w:rPr>
        <w:t xml:space="preserve"> and land use</w:t>
      </w:r>
      <w:r w:rsidR="43614855" w:rsidRPr="11C21FC4">
        <w:rPr>
          <w:rFonts w:ascii="Garamond" w:hAnsi="Garamond" w:cs="Arial"/>
        </w:rPr>
        <w:t xml:space="preserve"> (</w:t>
      </w:r>
      <w:r w:rsidR="005B7D86">
        <w:rPr>
          <w:rFonts w:ascii="Garamond" w:hAnsi="Garamond" w:cs="Arial"/>
        </w:rPr>
        <w:t>LaJoie</w:t>
      </w:r>
      <w:r w:rsidR="00BC68AD">
        <w:rPr>
          <w:rFonts w:ascii="Garamond" w:hAnsi="Garamond" w:cs="Arial"/>
        </w:rPr>
        <w:t xml:space="preserve"> et al</w:t>
      </w:r>
      <w:r w:rsidR="632A7D44" w:rsidRPr="2ECEC47F">
        <w:rPr>
          <w:rFonts w:ascii="Garamond" w:hAnsi="Garamond" w:cs="Arial"/>
        </w:rPr>
        <w:t>.</w:t>
      </w:r>
      <w:r w:rsidR="7D0F4001" w:rsidRPr="2ECEC47F">
        <w:rPr>
          <w:rFonts w:ascii="Garamond" w:hAnsi="Garamond" w:cs="Arial"/>
        </w:rPr>
        <w:t>,</w:t>
      </w:r>
      <w:r w:rsidR="00982B76">
        <w:rPr>
          <w:rFonts w:ascii="Garamond" w:hAnsi="Garamond" w:cs="Arial"/>
        </w:rPr>
        <w:t xml:space="preserve"> 2021)</w:t>
      </w:r>
      <w:r w:rsidR="00C46851">
        <w:rPr>
          <w:rFonts w:ascii="Garamond" w:hAnsi="Garamond" w:cs="Arial"/>
        </w:rPr>
        <w:t>.</w:t>
      </w:r>
    </w:p>
    <w:p w14:paraId="1CB27250" w14:textId="70817735" w:rsidR="00976EF9" w:rsidRDefault="00976EF9" w:rsidP="19715896">
      <w:pPr>
        <w:spacing w:after="0" w:line="240" w:lineRule="auto"/>
        <w:rPr>
          <w:rFonts w:ascii="Garamond" w:eastAsia="Times New Roman" w:hAnsi="Garamond" w:cs="Arial"/>
        </w:rPr>
      </w:pPr>
    </w:p>
    <w:p w14:paraId="35A26565" w14:textId="06CD43F3" w:rsidR="009F3951" w:rsidRPr="0066138C" w:rsidRDefault="310BB5B6" w:rsidP="0066138C">
      <w:pPr>
        <w:spacing w:after="0" w:line="240" w:lineRule="auto"/>
        <w:rPr>
          <w:rFonts w:ascii="Garamond" w:eastAsia="Times New Roman" w:hAnsi="Garamond" w:cs="Arial"/>
        </w:rPr>
      </w:pPr>
      <w:r w:rsidRPr="0C3AF2BF">
        <w:rPr>
          <w:rFonts w:ascii="Garamond" w:hAnsi="Garamond" w:cs="Arial"/>
        </w:rPr>
        <w:t>InVEST requires</w:t>
      </w:r>
      <w:r w:rsidR="35994854" w:rsidRPr="62A30EFB">
        <w:rPr>
          <w:rFonts w:ascii="Garamond" w:hAnsi="Garamond" w:cs="Arial"/>
        </w:rPr>
        <w:t xml:space="preserve"> an input for depth of rainfall in millimeters, which </w:t>
      </w:r>
      <w:r w:rsidR="5E081694" w:rsidRPr="62A30EFB">
        <w:rPr>
          <w:rFonts w:ascii="Garamond" w:hAnsi="Garamond" w:cs="Arial"/>
        </w:rPr>
        <w:t>we derived by</w:t>
      </w:r>
      <w:r w:rsidR="35994854" w:rsidRPr="62A30EFB">
        <w:rPr>
          <w:rFonts w:ascii="Garamond" w:hAnsi="Garamond" w:cs="Arial"/>
        </w:rPr>
        <w:t xml:space="preserve"> referencing </w:t>
      </w:r>
      <w:r w:rsidR="00ED49D8">
        <w:rPr>
          <w:rFonts w:ascii="Garamond" w:hAnsi="Garamond" w:cs="Arial"/>
        </w:rPr>
        <w:t xml:space="preserve">two complimentary sources of precipitation data: NASA’s </w:t>
      </w:r>
      <w:r w:rsidR="35994854" w:rsidRPr="62A30EFB">
        <w:rPr>
          <w:rFonts w:ascii="Garamond" w:hAnsi="Garamond" w:cs="Arial"/>
        </w:rPr>
        <w:t xml:space="preserve">GPM IMERG </w:t>
      </w:r>
      <w:r w:rsidR="00DB61E7">
        <w:rPr>
          <w:rFonts w:ascii="Garamond" w:hAnsi="Garamond" w:cs="Arial"/>
        </w:rPr>
        <w:t>and the National Weather Service’s</w:t>
      </w:r>
      <w:r w:rsidR="0090713B">
        <w:rPr>
          <w:rFonts w:ascii="Garamond" w:hAnsi="Garamond" w:cs="Arial"/>
        </w:rPr>
        <w:t xml:space="preserve"> (NWS)</w:t>
      </w:r>
      <w:r w:rsidR="00DB61E7">
        <w:rPr>
          <w:rFonts w:ascii="Garamond" w:hAnsi="Garamond" w:cs="Arial"/>
        </w:rPr>
        <w:t xml:space="preserve"> Milwaukee/Sullivan Weather Forecast Office. </w:t>
      </w:r>
      <w:r w:rsidR="00223CDA">
        <w:rPr>
          <w:rFonts w:ascii="Garamond" w:hAnsi="Garamond" w:cs="Arial"/>
        </w:rPr>
        <w:t xml:space="preserve">We collected </w:t>
      </w:r>
      <w:r w:rsidR="00DB61E7">
        <w:rPr>
          <w:rFonts w:ascii="Garamond" w:hAnsi="Garamond" w:cs="Arial"/>
        </w:rPr>
        <w:t xml:space="preserve">GPM IMERG </w:t>
      </w:r>
      <w:r w:rsidR="00DB61E7" w:rsidRPr="00616272">
        <w:rPr>
          <w:rFonts w:ascii="Garamond" w:hAnsi="Garamond" w:cs="Arial"/>
        </w:rPr>
        <w:t>Final Precipitation</w:t>
      </w:r>
      <w:r w:rsidR="00DB61E7">
        <w:rPr>
          <w:rFonts w:ascii="Garamond" w:hAnsi="Garamond" w:cs="Arial"/>
        </w:rPr>
        <w:t xml:space="preserve"> data from 2010 to 2020 using NASA’s Giovanni and HDFView 3.1.4. </w:t>
      </w:r>
      <w:r w:rsidR="004031BE">
        <w:rPr>
          <w:rFonts w:ascii="Garamond" w:hAnsi="Garamond" w:cs="Arial"/>
        </w:rPr>
        <w:t xml:space="preserve">We decided to take </w:t>
      </w:r>
      <w:r w:rsidR="006E4DDB">
        <w:rPr>
          <w:rFonts w:ascii="Garamond" w:hAnsi="Garamond" w:cs="Arial"/>
        </w:rPr>
        <w:t xml:space="preserve">the </w:t>
      </w:r>
      <w:r w:rsidR="00DB61E7">
        <w:rPr>
          <w:rFonts w:ascii="Garamond" w:hAnsi="Garamond" w:cs="Arial"/>
        </w:rPr>
        <w:t>highest daily precipitation values for this 10</w:t>
      </w:r>
      <w:r w:rsidR="6CAF9F16" w:rsidRPr="18B99C71">
        <w:rPr>
          <w:rFonts w:ascii="Garamond" w:hAnsi="Garamond" w:cs="Arial"/>
        </w:rPr>
        <w:t>-</w:t>
      </w:r>
      <w:r w:rsidR="00DB61E7">
        <w:rPr>
          <w:rFonts w:ascii="Garamond" w:hAnsi="Garamond" w:cs="Arial"/>
        </w:rPr>
        <w:t xml:space="preserve">year period as a suitable representation of that decade’s extreme weather. </w:t>
      </w:r>
      <w:r w:rsidR="0090713B">
        <w:rPr>
          <w:rFonts w:ascii="Garamond" w:hAnsi="Garamond" w:cs="Arial"/>
        </w:rPr>
        <w:t xml:space="preserve">For </w:t>
      </w:r>
      <w:r w:rsidR="0090713B">
        <w:rPr>
          <w:rFonts w:ascii="Garamond" w:hAnsi="Garamond" w:cs="Arial"/>
        </w:rPr>
        <w:lastRenderedPageBreak/>
        <w:t xml:space="preserve">the NWS data, we compiled a spreadsheet of </w:t>
      </w:r>
      <w:r w:rsidR="0099687B">
        <w:rPr>
          <w:rFonts w:ascii="Garamond" w:hAnsi="Garamond" w:cs="Arial"/>
        </w:rPr>
        <w:t xml:space="preserve">daily precipitation </w:t>
      </w:r>
      <w:r w:rsidR="006E4DDB">
        <w:rPr>
          <w:rFonts w:ascii="Garamond" w:hAnsi="Garamond" w:cs="Arial"/>
        </w:rPr>
        <w:t>measurements</w:t>
      </w:r>
      <w:r w:rsidR="008B0C4C">
        <w:rPr>
          <w:rFonts w:ascii="Garamond" w:hAnsi="Garamond" w:cs="Arial"/>
        </w:rPr>
        <w:t xml:space="preserve"> from the same decade</w:t>
      </w:r>
      <w:r w:rsidR="00A01C10">
        <w:rPr>
          <w:rFonts w:ascii="Garamond" w:hAnsi="Garamond" w:cs="Arial"/>
        </w:rPr>
        <w:t xml:space="preserve">. </w:t>
      </w:r>
      <w:r w:rsidR="00277D2A">
        <w:rPr>
          <w:rFonts w:ascii="Garamond" w:hAnsi="Garamond" w:cs="Arial"/>
        </w:rPr>
        <w:t xml:space="preserve">Comparing these two sources, we </w:t>
      </w:r>
      <w:r w:rsidR="00AD27FA">
        <w:rPr>
          <w:rFonts w:ascii="Garamond" w:hAnsi="Garamond" w:cs="Arial"/>
        </w:rPr>
        <w:t xml:space="preserve">decided </w:t>
      </w:r>
      <w:r w:rsidR="005859A6">
        <w:rPr>
          <w:rFonts w:ascii="Garamond" w:hAnsi="Garamond" w:cs="Arial"/>
        </w:rPr>
        <w:t xml:space="preserve">50mm, 75mm, </w:t>
      </w:r>
      <w:r w:rsidR="0027746C">
        <w:rPr>
          <w:rFonts w:ascii="Garamond" w:hAnsi="Garamond" w:cs="Arial"/>
        </w:rPr>
        <w:t>100mm and 150mm were a representative range of rainfall events</w:t>
      </w:r>
      <w:r w:rsidR="00B132A1">
        <w:rPr>
          <w:rFonts w:ascii="Garamond" w:hAnsi="Garamond" w:cs="Arial"/>
        </w:rPr>
        <w:t xml:space="preserve"> for the purposes of </w:t>
      </w:r>
      <w:r w:rsidR="00B132A1" w:rsidRPr="316D9A4D">
        <w:rPr>
          <w:rFonts w:ascii="Garamond" w:hAnsi="Garamond" w:cs="Arial"/>
        </w:rPr>
        <w:t xml:space="preserve">the </w:t>
      </w:r>
      <w:r w:rsidR="00B132A1">
        <w:rPr>
          <w:rFonts w:ascii="Garamond" w:hAnsi="Garamond" w:cs="Arial"/>
        </w:rPr>
        <w:t>InVEST</w:t>
      </w:r>
      <w:r w:rsidR="00B132A1" w:rsidRPr="316D9A4D">
        <w:rPr>
          <w:rFonts w:ascii="Garamond" w:hAnsi="Garamond" w:cs="Arial"/>
        </w:rPr>
        <w:t xml:space="preserve"> model.</w:t>
      </w:r>
      <w:r w:rsidR="0027746C">
        <w:rPr>
          <w:rFonts w:ascii="Garamond" w:hAnsi="Garamond" w:cs="Arial"/>
        </w:rPr>
        <w:t xml:space="preserve"> </w:t>
      </w:r>
      <w:r w:rsidR="009E2EF4">
        <w:rPr>
          <w:rFonts w:ascii="Garamond" w:hAnsi="Garamond" w:cs="Arial"/>
        </w:rPr>
        <w:t xml:space="preserve">For simplicity, </w:t>
      </w:r>
      <w:r w:rsidR="0099687B">
        <w:rPr>
          <w:rFonts w:ascii="Garamond" w:hAnsi="Garamond" w:cs="Arial"/>
        </w:rPr>
        <w:t xml:space="preserve">we used outputs from the </w:t>
      </w:r>
      <w:r w:rsidR="009E2EF4">
        <w:rPr>
          <w:rFonts w:ascii="Garamond" w:hAnsi="Garamond" w:cs="Arial"/>
        </w:rPr>
        <w:t xml:space="preserve">100mm rainfall </w:t>
      </w:r>
      <w:r w:rsidR="0099687B">
        <w:rPr>
          <w:rFonts w:ascii="Garamond" w:hAnsi="Garamond" w:cs="Arial"/>
        </w:rPr>
        <w:t xml:space="preserve">simulation </w:t>
      </w:r>
      <w:r w:rsidR="5E0701A5" w:rsidRPr="7735CDF7">
        <w:rPr>
          <w:rFonts w:ascii="Garamond" w:hAnsi="Garamond" w:cs="Arial"/>
        </w:rPr>
        <w:t>for</w:t>
      </w:r>
      <w:r w:rsidR="009E2EF4">
        <w:rPr>
          <w:rFonts w:ascii="Garamond" w:hAnsi="Garamond" w:cs="Arial"/>
        </w:rPr>
        <w:t xml:space="preserve"> </w:t>
      </w:r>
      <w:r w:rsidR="00B67AE7">
        <w:rPr>
          <w:rFonts w:ascii="Garamond" w:hAnsi="Garamond" w:cs="Arial"/>
        </w:rPr>
        <w:t>most</w:t>
      </w:r>
      <w:r w:rsidR="009E2EF4">
        <w:rPr>
          <w:rFonts w:ascii="Garamond" w:hAnsi="Garamond" w:cs="Arial"/>
        </w:rPr>
        <w:t xml:space="preserve"> </w:t>
      </w:r>
      <w:r w:rsidR="688EE3A3" w:rsidRPr="0C3AF2BF">
        <w:rPr>
          <w:rFonts w:ascii="Garamond" w:hAnsi="Garamond" w:cs="Arial"/>
        </w:rPr>
        <w:t>of our</w:t>
      </w:r>
      <w:r w:rsidR="50F37E02" w:rsidRPr="0C3AF2BF">
        <w:rPr>
          <w:rFonts w:ascii="Garamond" w:hAnsi="Garamond" w:cs="Arial"/>
        </w:rPr>
        <w:t xml:space="preserve"> </w:t>
      </w:r>
      <w:r w:rsidR="006A6CDA">
        <w:rPr>
          <w:rFonts w:ascii="Garamond" w:hAnsi="Garamond" w:cs="Arial"/>
        </w:rPr>
        <w:t>analyses</w:t>
      </w:r>
      <w:r w:rsidR="460E4528" w:rsidRPr="0C3AF2BF">
        <w:rPr>
          <w:rFonts w:ascii="Garamond" w:hAnsi="Garamond" w:cs="Arial"/>
        </w:rPr>
        <w:t>.</w:t>
      </w:r>
    </w:p>
    <w:p w14:paraId="5EE486DA" w14:textId="77777777" w:rsidR="00C57C4E" w:rsidRPr="0066138C" w:rsidRDefault="00C57C4E" w:rsidP="0066138C">
      <w:pPr>
        <w:spacing w:after="0" w:line="240" w:lineRule="auto"/>
        <w:rPr>
          <w:rFonts w:ascii="Garamond" w:eastAsia="Times New Roman" w:hAnsi="Garamond" w:cs="Arial"/>
        </w:rPr>
      </w:pPr>
    </w:p>
    <w:p w14:paraId="399EFA45" w14:textId="62E83B15" w:rsidR="19715896" w:rsidRPr="00494F83" w:rsidRDefault="19715896" w:rsidP="19715896">
      <w:pPr>
        <w:spacing w:after="0" w:line="240" w:lineRule="auto"/>
        <w:rPr>
          <w:rFonts w:ascii="Garamond" w:hAnsi="Garamond" w:cs="Arial"/>
          <w:b/>
          <w:i/>
        </w:rPr>
      </w:pPr>
      <w:r w:rsidRPr="00163590">
        <w:rPr>
          <w:rFonts w:ascii="Garamond" w:hAnsi="Garamond" w:cs="Arial"/>
          <w:i/>
          <w:iCs/>
        </w:rPr>
        <w:t>3.</w:t>
      </w:r>
      <w:r w:rsidR="001A4F3B">
        <w:rPr>
          <w:rFonts w:ascii="Garamond" w:hAnsi="Garamond" w:cs="Arial"/>
          <w:i/>
          <w:iCs/>
        </w:rPr>
        <w:t>3</w:t>
      </w:r>
      <w:r w:rsidRPr="00163590">
        <w:rPr>
          <w:rFonts w:ascii="Garamond" w:hAnsi="Garamond" w:cs="Arial"/>
          <w:i/>
          <w:iCs/>
        </w:rPr>
        <w:t>.</w:t>
      </w:r>
      <w:r w:rsidR="001A4F3B" w:rsidRPr="001A4F3B">
        <w:rPr>
          <w:rFonts w:ascii="Garamond" w:hAnsi="Garamond" w:cs="Arial"/>
          <w:i/>
          <w:iCs/>
        </w:rPr>
        <w:t>2</w:t>
      </w:r>
      <w:r w:rsidRPr="00163590">
        <w:rPr>
          <w:rFonts w:ascii="Garamond" w:hAnsi="Garamond" w:cs="Arial"/>
          <w:i/>
          <w:iCs/>
        </w:rPr>
        <w:t xml:space="preserve"> </w:t>
      </w:r>
      <w:r w:rsidRPr="00163590">
        <w:rPr>
          <w:rFonts w:ascii="Garamond" w:hAnsi="Garamond" w:cs="Arial"/>
          <w:i/>
        </w:rPr>
        <w:t xml:space="preserve">Optional </w:t>
      </w:r>
      <w:r w:rsidR="00E823AF" w:rsidRPr="00163590">
        <w:rPr>
          <w:rFonts w:ascii="Garamond" w:hAnsi="Garamond" w:cs="Arial"/>
          <w:i/>
        </w:rPr>
        <w:t>InVEST</w:t>
      </w:r>
      <w:r w:rsidRPr="00163590">
        <w:rPr>
          <w:rFonts w:ascii="Garamond" w:hAnsi="Garamond" w:cs="Arial"/>
          <w:i/>
        </w:rPr>
        <w:t xml:space="preserve"> Inputs</w:t>
      </w:r>
    </w:p>
    <w:p w14:paraId="3143F36A" w14:textId="089DC3CC" w:rsidR="19715896" w:rsidRDefault="67846154" w:rsidP="19715896">
      <w:pPr>
        <w:spacing w:after="0" w:line="240" w:lineRule="auto"/>
        <w:rPr>
          <w:rFonts w:ascii="Garamond" w:hAnsi="Garamond" w:cs="Arial"/>
        </w:rPr>
      </w:pPr>
      <w:r w:rsidRPr="4012C2D0">
        <w:rPr>
          <w:rFonts w:ascii="Garamond" w:hAnsi="Garamond" w:cs="Arial"/>
        </w:rPr>
        <w:t xml:space="preserve">Additional </w:t>
      </w:r>
      <w:r w:rsidR="6734AF41" w:rsidRPr="4012C2D0">
        <w:rPr>
          <w:rFonts w:ascii="Garamond" w:hAnsi="Garamond" w:cs="Arial"/>
        </w:rPr>
        <w:t>pre-</w:t>
      </w:r>
      <w:r w:rsidRPr="4012C2D0">
        <w:rPr>
          <w:rFonts w:ascii="Garamond" w:hAnsi="Garamond" w:cs="Arial"/>
        </w:rPr>
        <w:t xml:space="preserve">processing was also necessary in order to </w:t>
      </w:r>
      <w:r w:rsidR="6734AF41" w:rsidRPr="4012C2D0">
        <w:rPr>
          <w:rFonts w:ascii="Garamond" w:hAnsi="Garamond" w:cs="Arial"/>
        </w:rPr>
        <w:t xml:space="preserve">run the economic damages portion of the InVEST model. </w:t>
      </w:r>
      <w:r w:rsidR="094F6E4C" w:rsidRPr="4012C2D0">
        <w:rPr>
          <w:rFonts w:ascii="Garamond" w:hAnsi="Garamond" w:cs="Arial"/>
        </w:rPr>
        <w:t xml:space="preserve">We performed a one-to-one spatial join </w:t>
      </w:r>
      <w:r w:rsidR="6012A976" w:rsidRPr="4012C2D0">
        <w:rPr>
          <w:rFonts w:ascii="Garamond" w:hAnsi="Garamond" w:cs="Arial"/>
        </w:rPr>
        <w:t xml:space="preserve">between </w:t>
      </w:r>
      <w:r w:rsidR="094F6E4C" w:rsidRPr="4012C2D0">
        <w:rPr>
          <w:rFonts w:ascii="Garamond" w:hAnsi="Garamond" w:cs="Arial"/>
        </w:rPr>
        <w:t>the building footprint polygons and tax parcel polygons to associate property information with each footprint. Once the building footprint received the zoning description attribute from the tax parcel features, we created a new attribute to numerically code the building type. Based on the zoning description, a building would fall into one of 6 types: 0: OTHER, 1: RESIDENTIAL, 2: COMMERCE, 3: INDUSTRY, 4: INFRASTRUCTURE, and 5: AGRICULTURE</w:t>
      </w:r>
      <w:r w:rsidR="31DCE792" w:rsidRPr="4012C2D0">
        <w:rPr>
          <w:rFonts w:ascii="Garamond" w:hAnsi="Garamond" w:cs="Arial"/>
        </w:rPr>
        <w:t>.</w:t>
      </w:r>
      <w:r w:rsidR="094F6E4C" w:rsidRPr="4012C2D0">
        <w:rPr>
          <w:rFonts w:ascii="Garamond" w:hAnsi="Garamond" w:cs="Arial"/>
        </w:rPr>
        <w:t xml:space="preserve"> Finally, we created a damage</w:t>
      </w:r>
      <w:r w:rsidR="719EF25D" w:rsidRPr="4012C2D0">
        <w:rPr>
          <w:rFonts w:ascii="Garamond" w:hAnsi="Garamond" w:cs="Arial"/>
        </w:rPr>
        <w:t xml:space="preserve"> loss table</w:t>
      </w:r>
      <w:r w:rsidR="094F6E4C" w:rsidRPr="4012C2D0">
        <w:rPr>
          <w:rFonts w:ascii="Garamond" w:hAnsi="Garamond" w:cs="Arial"/>
        </w:rPr>
        <w:t>. We referenced the North America</w:t>
      </w:r>
      <w:r w:rsidR="4CBA74F6" w:rsidRPr="4012C2D0">
        <w:rPr>
          <w:rFonts w:ascii="Garamond" w:hAnsi="Garamond" w:cs="Arial"/>
        </w:rPr>
        <w:t>n</w:t>
      </w:r>
      <w:r w:rsidR="094F6E4C" w:rsidRPr="4012C2D0">
        <w:rPr>
          <w:rFonts w:ascii="Garamond" w:hAnsi="Garamond" w:cs="Arial"/>
        </w:rPr>
        <w:t xml:space="preserve"> values in the Global Flood Depth Damage Functions spreadsheet for each building type and converted the euro currency to U.S. dollars </w:t>
      </w:r>
      <w:r w:rsidR="6F56A7EE" w:rsidRPr="4012C2D0">
        <w:rPr>
          <w:rFonts w:ascii="Garamond" w:eastAsia="Times New Roman" w:hAnsi="Garamond" w:cs="Arial"/>
        </w:rPr>
        <w:t>(Huizinga et al</w:t>
      </w:r>
      <w:r w:rsidR="45005BF2" w:rsidRPr="4012C2D0">
        <w:rPr>
          <w:rFonts w:ascii="Garamond" w:eastAsia="Times New Roman" w:hAnsi="Garamond" w:cs="Arial"/>
        </w:rPr>
        <w:t>.</w:t>
      </w:r>
      <w:r w:rsidR="6F56A7EE" w:rsidRPr="4012C2D0">
        <w:rPr>
          <w:rFonts w:ascii="Garamond" w:eastAsia="Times New Roman" w:hAnsi="Garamond" w:cs="Arial"/>
        </w:rPr>
        <w:t>, 2017)</w:t>
      </w:r>
      <w:r w:rsidR="094F6E4C" w:rsidRPr="4012C2D0">
        <w:rPr>
          <w:rFonts w:ascii="Garamond" w:hAnsi="Garamond" w:cs="Arial"/>
        </w:rPr>
        <w:t xml:space="preserve">. </w:t>
      </w:r>
      <w:r w:rsidR="6F56A7EE" w:rsidRPr="4012C2D0">
        <w:rPr>
          <w:rFonts w:ascii="Garamond" w:eastAsia="Times New Roman" w:hAnsi="Garamond" w:cs="Arial"/>
        </w:rPr>
        <w:t>Due to this, our</w:t>
      </w:r>
      <w:r w:rsidR="38769D8A" w:rsidRPr="4012C2D0">
        <w:rPr>
          <w:rFonts w:ascii="Garamond" w:eastAsia="Times New Roman" w:hAnsi="Garamond" w:cs="Arial"/>
        </w:rPr>
        <w:t xml:space="preserve"> damage lo</w:t>
      </w:r>
      <w:r w:rsidR="719EF25D" w:rsidRPr="4012C2D0">
        <w:rPr>
          <w:rFonts w:ascii="Garamond" w:eastAsia="Times New Roman" w:hAnsi="Garamond" w:cs="Arial"/>
        </w:rPr>
        <w:t>ss table</w:t>
      </w:r>
      <w:r w:rsidR="6F56A7EE" w:rsidRPr="4012C2D0">
        <w:rPr>
          <w:rFonts w:ascii="Garamond" w:eastAsia="Times New Roman" w:hAnsi="Garamond" w:cs="Arial"/>
        </w:rPr>
        <w:t xml:space="preserve"> was based upon FEMA Hazus’s nationwide damage estimates, rather than damage estimates specific to Milwaukee, which means estimates of economic damage may not accurately reflect regional or local damage patterns (Huizinga et al</w:t>
      </w:r>
      <w:r w:rsidR="45005BF2" w:rsidRPr="4012C2D0">
        <w:rPr>
          <w:rFonts w:ascii="Garamond" w:eastAsia="Times New Roman" w:hAnsi="Garamond" w:cs="Arial"/>
        </w:rPr>
        <w:t>.</w:t>
      </w:r>
      <w:r w:rsidR="6F56A7EE" w:rsidRPr="4012C2D0">
        <w:rPr>
          <w:rFonts w:ascii="Garamond" w:eastAsia="Times New Roman" w:hAnsi="Garamond" w:cs="Arial"/>
        </w:rPr>
        <w:t xml:space="preserve">, 2017). </w:t>
      </w:r>
      <w:r w:rsidR="094F6E4C" w:rsidRPr="4012C2D0">
        <w:rPr>
          <w:rFonts w:ascii="Garamond" w:hAnsi="Garamond" w:cs="Arial"/>
        </w:rPr>
        <w:t xml:space="preserve">Since the damage value varies based on flood depth, </w:t>
      </w:r>
      <w:r w:rsidR="74B7B44B" w:rsidRPr="4012C2D0">
        <w:rPr>
          <w:rFonts w:ascii="Garamond" w:hAnsi="Garamond" w:cs="Arial"/>
        </w:rPr>
        <w:t xml:space="preserve">we generated </w:t>
      </w:r>
      <w:r w:rsidR="094F6E4C" w:rsidRPr="4012C2D0">
        <w:rPr>
          <w:rFonts w:ascii="Garamond" w:hAnsi="Garamond" w:cs="Arial"/>
        </w:rPr>
        <w:t xml:space="preserve">a unique damage table </w:t>
      </w:r>
      <w:r w:rsidR="69FB1048" w:rsidRPr="4012C2D0">
        <w:rPr>
          <w:rFonts w:ascii="Garamond" w:hAnsi="Garamond" w:cs="Arial"/>
        </w:rPr>
        <w:t xml:space="preserve">for each rainfall event run by </w:t>
      </w:r>
      <w:r w:rsidR="03AE06DD" w:rsidRPr="4012C2D0">
        <w:rPr>
          <w:rFonts w:ascii="Garamond" w:hAnsi="Garamond" w:cs="Arial"/>
        </w:rPr>
        <w:t xml:space="preserve">linearly interpolating </w:t>
      </w:r>
      <w:r w:rsidR="05CA1830" w:rsidRPr="4012C2D0">
        <w:rPr>
          <w:rFonts w:ascii="Garamond" w:hAnsi="Garamond" w:cs="Arial"/>
        </w:rPr>
        <w:t xml:space="preserve">the </w:t>
      </w:r>
      <w:r w:rsidR="6F75206E" w:rsidRPr="4012C2D0">
        <w:rPr>
          <w:rFonts w:ascii="Garamond" w:hAnsi="Garamond" w:cs="Arial"/>
        </w:rPr>
        <w:t xml:space="preserve">damage functions based upon each </w:t>
      </w:r>
      <w:r w:rsidR="06C584C9" w:rsidRPr="4012C2D0">
        <w:rPr>
          <w:rFonts w:ascii="Garamond" w:hAnsi="Garamond" w:cs="Arial"/>
        </w:rPr>
        <w:t>precipitation value</w:t>
      </w:r>
      <w:r w:rsidR="54C233B1" w:rsidRPr="4012C2D0">
        <w:rPr>
          <w:rFonts w:ascii="Garamond" w:hAnsi="Garamond" w:cs="Arial"/>
        </w:rPr>
        <w:t xml:space="preserve">. </w:t>
      </w:r>
    </w:p>
    <w:p w14:paraId="1E771274" w14:textId="04B6288A" w:rsidR="19715896" w:rsidRDefault="19715896" w:rsidP="65468FFD">
      <w:pPr>
        <w:spacing w:after="0" w:line="240" w:lineRule="auto"/>
        <w:rPr>
          <w:rFonts w:ascii="Garamond" w:hAnsi="Garamond"/>
        </w:rPr>
      </w:pPr>
    </w:p>
    <w:p w14:paraId="4DEA908A" w14:textId="43AF6946" w:rsidR="009A20ED" w:rsidRPr="0066138C" w:rsidRDefault="0091B744" w:rsidP="20A5358B">
      <w:pPr>
        <w:pStyle w:val="Heading1"/>
        <w:spacing w:before="0" w:line="240" w:lineRule="auto"/>
        <w:rPr>
          <w:rFonts w:ascii="Garamond" w:hAnsi="Garamond"/>
        </w:rPr>
      </w:pPr>
      <w:bookmarkStart w:id="6" w:name="_Toc334198730"/>
      <w:r w:rsidRPr="4012C2D0">
        <w:rPr>
          <w:rFonts w:ascii="Garamond" w:hAnsi="Garamond"/>
        </w:rPr>
        <w:t>4</w:t>
      </w:r>
      <w:r w:rsidR="266AAF9D" w:rsidRPr="4012C2D0">
        <w:rPr>
          <w:rFonts w:ascii="Garamond" w:hAnsi="Garamond"/>
        </w:rPr>
        <w:t xml:space="preserve">. </w:t>
      </w:r>
      <w:r w:rsidR="53C8E82F" w:rsidRPr="4012C2D0">
        <w:rPr>
          <w:rFonts w:ascii="Garamond" w:hAnsi="Garamond"/>
        </w:rPr>
        <w:t>Results</w:t>
      </w:r>
      <w:bookmarkEnd w:id="6"/>
      <w:r w:rsidR="537329BD" w:rsidRPr="4012C2D0">
        <w:rPr>
          <w:rFonts w:ascii="Garamond" w:hAnsi="Garamond"/>
        </w:rPr>
        <w:t xml:space="preserve"> &amp; Discussion</w:t>
      </w:r>
    </w:p>
    <w:p w14:paraId="23388EAF" w14:textId="3BC3ACBB" w:rsidR="00E01FBD" w:rsidRDefault="00E73FCC" w:rsidP="0066138C">
      <w:pPr>
        <w:spacing w:after="0" w:line="240" w:lineRule="auto"/>
        <w:rPr>
          <w:rFonts w:ascii="Garamond" w:hAnsi="Garamond"/>
          <w:b/>
          <w:bCs/>
          <w:i/>
        </w:rPr>
      </w:pPr>
      <w:r w:rsidRPr="006E5614">
        <w:rPr>
          <w:rFonts w:ascii="Garamond" w:hAnsi="Garamond"/>
          <w:b/>
          <w:bCs/>
          <w:i/>
        </w:rPr>
        <w:t xml:space="preserve">4.1 </w:t>
      </w:r>
      <w:r w:rsidR="00B922F3">
        <w:rPr>
          <w:rFonts w:ascii="Garamond" w:hAnsi="Garamond"/>
          <w:b/>
          <w:bCs/>
          <w:i/>
        </w:rPr>
        <w:t xml:space="preserve">Analysis </w:t>
      </w:r>
      <w:r w:rsidR="001A1495">
        <w:rPr>
          <w:rFonts w:ascii="Garamond" w:hAnsi="Garamond"/>
          <w:b/>
          <w:bCs/>
          <w:i/>
        </w:rPr>
        <w:t>of Results</w:t>
      </w:r>
    </w:p>
    <w:p w14:paraId="1B44B592" w14:textId="3372D9D4" w:rsidR="001A1495" w:rsidRPr="00163590" w:rsidRDefault="001A1495" w:rsidP="0066138C">
      <w:pPr>
        <w:spacing w:after="0" w:line="240" w:lineRule="auto"/>
        <w:rPr>
          <w:rFonts w:ascii="Garamond" w:hAnsi="Garamond"/>
          <w:i/>
        </w:rPr>
      </w:pPr>
      <w:r w:rsidRPr="00163590">
        <w:rPr>
          <w:rFonts w:ascii="Garamond" w:hAnsi="Garamond"/>
          <w:i/>
        </w:rPr>
        <w:t>4.1.1 Invest Outputs</w:t>
      </w:r>
    </w:p>
    <w:p w14:paraId="6B9AD6B4" w14:textId="71384D73" w:rsidR="00C70036" w:rsidRDefault="00C70036" w:rsidP="00C70036">
      <w:pPr>
        <w:pStyle w:val="NoSpacing"/>
        <w:rPr>
          <w:rFonts w:ascii="Garamond" w:eastAsia="Gungsuh" w:hAnsi="Garamond" w:cs="Gungsuh"/>
        </w:rPr>
      </w:pPr>
      <w:bookmarkStart w:id="7" w:name="_Toc334198734"/>
      <w:r>
        <w:rPr>
          <w:rFonts w:ascii="Garamond" w:eastAsia="Gungsuh" w:hAnsi="Garamond" w:cs="Gungsuh"/>
        </w:rPr>
        <w:t>InVEST produces two</w:t>
      </w:r>
      <w:r w:rsidDel="00194F1F">
        <w:rPr>
          <w:rFonts w:ascii="Garamond" w:eastAsia="Gungsuh" w:hAnsi="Garamond" w:cs="Gungsuh"/>
        </w:rPr>
        <w:t xml:space="preserve"> </w:t>
      </w:r>
      <w:r w:rsidR="006F618E">
        <w:rPr>
          <w:rFonts w:ascii="Garamond" w:eastAsia="Gungsuh" w:hAnsi="Garamond" w:cs="Gungsuh"/>
        </w:rPr>
        <w:t>raster</w:t>
      </w:r>
      <w:r w:rsidR="00194F1F">
        <w:rPr>
          <w:rFonts w:ascii="Garamond" w:eastAsia="Gungsuh" w:hAnsi="Garamond" w:cs="Gungsuh"/>
        </w:rPr>
        <w:t xml:space="preserve"> </w:t>
      </w:r>
      <w:r w:rsidR="006F618E">
        <w:rPr>
          <w:rFonts w:ascii="Garamond" w:eastAsia="Gungsuh" w:hAnsi="Garamond" w:cs="Gungsuh"/>
        </w:rPr>
        <w:t>datasets</w:t>
      </w:r>
      <w:r>
        <w:rPr>
          <w:rFonts w:ascii="Garamond" w:eastAsia="Gungsuh" w:hAnsi="Garamond" w:cs="Gungsuh"/>
        </w:rPr>
        <w:t xml:space="preserve"> that quantify and spatialize flood risk within the study area: runoff retention and flood depth. Runoff </w:t>
      </w:r>
      <w:r w:rsidR="6C89289D" w:rsidRPr="601EF7E6">
        <w:rPr>
          <w:rFonts w:ascii="Garamond" w:eastAsia="Gungsuh" w:hAnsi="Garamond" w:cs="Gungsuh"/>
        </w:rPr>
        <w:t>retentio</w:t>
      </w:r>
      <w:r w:rsidR="002003AF">
        <w:rPr>
          <w:rFonts w:ascii="Garamond" w:eastAsia="Gungsuh" w:hAnsi="Garamond" w:cs="Gungsuh"/>
        </w:rPr>
        <w:t>n</w:t>
      </w:r>
      <w:r>
        <w:rPr>
          <w:rFonts w:ascii="Garamond" w:eastAsia="Gungsuh" w:hAnsi="Garamond" w:cs="Gungsuh"/>
        </w:rPr>
        <w:t xml:space="preserve"> represents the </w:t>
      </w:r>
      <w:r w:rsidRPr="4F98A6F0">
        <w:rPr>
          <w:rFonts w:ascii="Garamond" w:eastAsia="Gungsuh" w:hAnsi="Garamond" w:cs="Gungsuh"/>
        </w:rPr>
        <w:t xml:space="preserve">volume </w:t>
      </w:r>
      <w:r>
        <w:rPr>
          <w:rFonts w:ascii="Garamond" w:eastAsia="Gungsuh" w:hAnsi="Garamond" w:cs="Gungsuh"/>
        </w:rPr>
        <w:t xml:space="preserve">of rainfall that is locally absorbed by </w:t>
      </w:r>
      <w:r w:rsidRPr="4F98A6F0">
        <w:rPr>
          <w:rFonts w:ascii="Garamond" w:eastAsia="Gungsuh" w:hAnsi="Garamond" w:cs="Gungsuh"/>
        </w:rPr>
        <w:t>soil</w:t>
      </w:r>
      <w:r w:rsidR="0048637D">
        <w:rPr>
          <w:rFonts w:ascii="Garamond" w:eastAsia="Gungsuh" w:hAnsi="Garamond" w:cs="Gungsuh"/>
        </w:rPr>
        <w:t xml:space="preserve"> (</w:t>
      </w:r>
      <w:r w:rsidR="00B72B96" w:rsidRPr="00573143">
        <w:rPr>
          <w:rFonts w:ascii="Garamond" w:eastAsia="Gungsuh" w:hAnsi="Garamond" w:cs="Gungsuh"/>
        </w:rPr>
        <w:fldChar w:fldCharType="begin"/>
      </w:r>
      <w:r w:rsidR="00B72B96" w:rsidRPr="00573143">
        <w:rPr>
          <w:rFonts w:ascii="Garamond" w:eastAsia="Gungsuh" w:hAnsi="Garamond" w:cs="Gungsuh"/>
        </w:rPr>
        <w:instrText xml:space="preserve"> REF _Ref111059182 \h </w:instrText>
      </w:r>
      <w:r w:rsidR="00573143" w:rsidRPr="00573143">
        <w:rPr>
          <w:rFonts w:ascii="Garamond" w:eastAsia="Gungsuh" w:hAnsi="Garamond" w:cs="Gungsuh"/>
        </w:rPr>
        <w:instrText xml:space="preserve"> \* MERGEFORMAT </w:instrText>
      </w:r>
      <w:r w:rsidR="00B72B96" w:rsidRPr="00573143">
        <w:rPr>
          <w:rFonts w:ascii="Garamond" w:eastAsia="Gungsuh" w:hAnsi="Garamond" w:cs="Gungsuh"/>
        </w:rPr>
      </w:r>
      <w:r w:rsidR="00B72B96" w:rsidRPr="00573143">
        <w:rPr>
          <w:rFonts w:ascii="Garamond" w:eastAsia="Gungsuh" w:hAnsi="Garamond" w:cs="Gungsuh"/>
        </w:rPr>
        <w:fldChar w:fldCharType="separate"/>
      </w:r>
      <w:r w:rsidR="00B72B96" w:rsidRPr="00573143">
        <w:rPr>
          <w:rFonts w:ascii="Garamond" w:hAnsi="Garamond"/>
        </w:rPr>
        <w:t xml:space="preserve">Figure </w:t>
      </w:r>
      <w:r w:rsidR="00B72B96" w:rsidRPr="00573143">
        <w:rPr>
          <w:rFonts w:ascii="Garamond" w:hAnsi="Garamond"/>
          <w:noProof/>
        </w:rPr>
        <w:t>3</w:t>
      </w:r>
      <w:r w:rsidR="00B72B96" w:rsidRPr="00573143">
        <w:rPr>
          <w:rFonts w:ascii="Garamond" w:eastAsia="Gungsuh" w:hAnsi="Garamond" w:cs="Gungsuh"/>
        </w:rPr>
        <w:fldChar w:fldCharType="end"/>
      </w:r>
      <w:r w:rsidR="6C89289D" w:rsidRPr="601EF7E6">
        <w:rPr>
          <w:rFonts w:ascii="Garamond" w:eastAsia="Gungsuh" w:hAnsi="Garamond" w:cs="Gungsuh"/>
        </w:rPr>
        <w:t>).</w:t>
      </w:r>
      <w:r>
        <w:rPr>
          <w:rFonts w:ascii="Garamond" w:eastAsia="Gungsuh" w:hAnsi="Garamond" w:cs="Gungsuh"/>
        </w:rPr>
        <w:t xml:space="preserve"> Conversely, flood depth represents the expected depth of water that </w:t>
      </w:r>
      <w:r w:rsidR="000607B4">
        <w:rPr>
          <w:rFonts w:ascii="Garamond" w:eastAsia="Gungsuh" w:hAnsi="Garamond" w:cs="Gungsuh"/>
        </w:rPr>
        <w:t xml:space="preserve">is not </w:t>
      </w:r>
      <w:r w:rsidR="000216BB">
        <w:rPr>
          <w:rFonts w:ascii="Garamond" w:eastAsia="Gungsuh" w:hAnsi="Garamond" w:cs="Gungsuh"/>
        </w:rPr>
        <w:t xml:space="preserve">absorbed </w:t>
      </w:r>
      <w:r>
        <w:rPr>
          <w:rFonts w:ascii="Garamond" w:eastAsia="Gungsuh" w:hAnsi="Garamond" w:cs="Gungsuh"/>
        </w:rPr>
        <w:t xml:space="preserve">by </w:t>
      </w:r>
      <w:r w:rsidRPr="4F98A6F0">
        <w:rPr>
          <w:rFonts w:ascii="Garamond" w:eastAsia="Gungsuh" w:hAnsi="Garamond" w:cs="Gungsuh"/>
        </w:rPr>
        <w:t>soil</w:t>
      </w:r>
      <w:r>
        <w:rPr>
          <w:rFonts w:ascii="Garamond" w:eastAsia="Gungsuh" w:hAnsi="Garamond" w:cs="Gungsuh"/>
        </w:rPr>
        <w:t xml:space="preserve"> and instead </w:t>
      </w:r>
      <w:r w:rsidR="72C47734" w:rsidRPr="1CD8D958">
        <w:rPr>
          <w:rFonts w:ascii="Garamond" w:eastAsia="Gungsuh" w:hAnsi="Garamond" w:cs="Gungsuh"/>
        </w:rPr>
        <w:t xml:space="preserve">runs </w:t>
      </w:r>
      <w:r w:rsidR="72C47734" w:rsidRPr="52EFC327">
        <w:rPr>
          <w:rFonts w:ascii="Garamond" w:eastAsia="Gungsuh" w:hAnsi="Garamond" w:cs="Gungsuh"/>
        </w:rPr>
        <w:t xml:space="preserve">off, </w:t>
      </w:r>
      <w:r w:rsidR="00B61D92">
        <w:rPr>
          <w:rFonts w:ascii="Garamond" w:eastAsia="Gungsuh" w:hAnsi="Garamond" w:cs="Gungsuh"/>
        </w:rPr>
        <w:t xml:space="preserve">potentially </w:t>
      </w:r>
      <w:r w:rsidR="72C47734" w:rsidRPr="52EFC327">
        <w:rPr>
          <w:rFonts w:ascii="Garamond" w:eastAsia="Gungsuh" w:hAnsi="Garamond" w:cs="Gungsuh"/>
        </w:rPr>
        <w:t xml:space="preserve">resulting in </w:t>
      </w:r>
      <w:r>
        <w:rPr>
          <w:rFonts w:ascii="Garamond" w:eastAsia="Gungsuh" w:hAnsi="Garamond" w:cs="Gungsuh"/>
        </w:rPr>
        <w:t>floods</w:t>
      </w:r>
      <w:r w:rsidR="6C89289D" w:rsidRPr="601EF7E6">
        <w:rPr>
          <w:rFonts w:ascii="Garamond" w:eastAsia="Gungsuh" w:hAnsi="Garamond" w:cs="Gungsuh"/>
        </w:rPr>
        <w:t xml:space="preserve"> (</w:t>
      </w:r>
      <w:r w:rsidR="00B72B96" w:rsidRPr="00573143">
        <w:rPr>
          <w:rFonts w:ascii="Garamond" w:eastAsia="Gungsuh" w:hAnsi="Garamond" w:cs="Gungsuh"/>
        </w:rPr>
        <w:fldChar w:fldCharType="begin"/>
      </w:r>
      <w:r w:rsidR="00B72B96" w:rsidRPr="00573143">
        <w:rPr>
          <w:rFonts w:ascii="Garamond" w:eastAsia="Gungsuh" w:hAnsi="Garamond" w:cs="Gungsuh"/>
        </w:rPr>
        <w:instrText xml:space="preserve"> REF _Ref111059193 \h </w:instrText>
      </w:r>
      <w:r w:rsidR="00573143" w:rsidRPr="00573143">
        <w:rPr>
          <w:rFonts w:ascii="Garamond" w:eastAsia="Gungsuh" w:hAnsi="Garamond" w:cs="Gungsuh"/>
        </w:rPr>
        <w:instrText xml:space="preserve"> \* MERGEFORMAT </w:instrText>
      </w:r>
      <w:r w:rsidR="00B72B96" w:rsidRPr="00573143">
        <w:rPr>
          <w:rFonts w:ascii="Garamond" w:eastAsia="Gungsuh" w:hAnsi="Garamond" w:cs="Gungsuh"/>
        </w:rPr>
      </w:r>
      <w:r w:rsidR="00B72B96" w:rsidRPr="00573143">
        <w:rPr>
          <w:rFonts w:ascii="Garamond" w:eastAsia="Gungsuh" w:hAnsi="Garamond" w:cs="Gungsuh"/>
        </w:rPr>
        <w:fldChar w:fldCharType="separate"/>
      </w:r>
      <w:r w:rsidR="00B72B96" w:rsidRPr="00573143">
        <w:rPr>
          <w:rFonts w:ascii="Garamond" w:hAnsi="Garamond"/>
        </w:rPr>
        <w:t xml:space="preserve">Figure </w:t>
      </w:r>
      <w:r w:rsidR="00B72B96" w:rsidRPr="00573143">
        <w:rPr>
          <w:rFonts w:ascii="Garamond" w:hAnsi="Garamond"/>
          <w:noProof/>
        </w:rPr>
        <w:t>4</w:t>
      </w:r>
      <w:r w:rsidR="00B72B96" w:rsidRPr="00573143">
        <w:rPr>
          <w:rFonts w:ascii="Garamond" w:eastAsia="Gungsuh" w:hAnsi="Garamond" w:cs="Gungsuh"/>
        </w:rPr>
        <w:fldChar w:fldCharType="end"/>
      </w:r>
      <w:r w:rsidR="6C89289D" w:rsidRPr="601EF7E6">
        <w:rPr>
          <w:rFonts w:ascii="Garamond" w:eastAsia="Gungsuh" w:hAnsi="Garamond" w:cs="Gungsuh"/>
        </w:rPr>
        <w:t>).</w:t>
      </w:r>
      <w:r>
        <w:rPr>
          <w:rFonts w:ascii="Garamond" w:eastAsia="Gungsuh" w:hAnsi="Garamond" w:cs="Gungsuh"/>
        </w:rPr>
        <w:t xml:space="preserve"> Throughout this study, we refer to </w:t>
      </w:r>
      <w:r w:rsidR="001A1B38">
        <w:rPr>
          <w:rFonts w:ascii="Garamond" w:eastAsia="Gungsuh" w:hAnsi="Garamond" w:cs="Gungsuh"/>
        </w:rPr>
        <w:t>InVEST’s flood depth estimates</w:t>
      </w:r>
      <w:r>
        <w:rPr>
          <w:rFonts w:ascii="Garamond" w:eastAsia="Gungsuh" w:hAnsi="Garamond" w:cs="Gungsuh"/>
        </w:rPr>
        <w:t xml:space="preserve"> as “nominal flood depth” to denote that </w:t>
      </w:r>
      <w:r w:rsidR="009D3A79">
        <w:rPr>
          <w:rFonts w:ascii="Garamond" w:eastAsia="Gungsuh" w:hAnsi="Garamond" w:cs="Gungsuh"/>
        </w:rPr>
        <w:t>they are</w:t>
      </w:r>
      <w:r>
        <w:rPr>
          <w:rFonts w:ascii="Garamond" w:eastAsia="Gungsuh" w:hAnsi="Garamond" w:cs="Gungsuh"/>
        </w:rPr>
        <w:t xml:space="preserve"> not representative of the true expected flood depth</w:t>
      </w:r>
      <w:r w:rsidR="009D3A79">
        <w:rPr>
          <w:rFonts w:ascii="Garamond" w:eastAsia="Gungsuh" w:hAnsi="Garamond" w:cs="Gungsuh"/>
        </w:rPr>
        <w:t>s</w:t>
      </w:r>
      <w:r>
        <w:rPr>
          <w:rFonts w:ascii="Garamond" w:eastAsia="Gungsuh" w:hAnsi="Garamond" w:cs="Gungsuh"/>
        </w:rPr>
        <w:t xml:space="preserve"> in a real rainfall scenario; this metric ignores changes in elevation </w:t>
      </w:r>
      <w:r w:rsidR="72C47734" w:rsidRPr="5BB0917C">
        <w:rPr>
          <w:rFonts w:ascii="Garamond" w:eastAsia="Gungsuh" w:hAnsi="Garamond" w:cs="Gungsuh"/>
        </w:rPr>
        <w:t>and</w:t>
      </w:r>
      <w:r>
        <w:rPr>
          <w:rFonts w:ascii="Garamond" w:eastAsia="Gungsuh" w:hAnsi="Garamond" w:cs="Gungsuh"/>
        </w:rPr>
        <w:t xml:space="preserve"> stormwater drainage </w:t>
      </w:r>
      <w:r w:rsidR="72C47734" w:rsidRPr="5BB0917C">
        <w:rPr>
          <w:rFonts w:ascii="Garamond" w:eastAsia="Gungsuh" w:hAnsi="Garamond" w:cs="Gungsuh"/>
        </w:rPr>
        <w:t>systems</w:t>
      </w:r>
      <w:r w:rsidR="00852713">
        <w:rPr>
          <w:rFonts w:ascii="Garamond" w:eastAsia="Gungsuh" w:hAnsi="Garamond" w:cs="Gungsuh"/>
        </w:rPr>
        <w:t xml:space="preserve">, which </w:t>
      </w:r>
      <w:r w:rsidR="00481E56">
        <w:rPr>
          <w:rFonts w:ascii="Garamond" w:eastAsia="Gungsuh" w:hAnsi="Garamond" w:cs="Gungsuh"/>
        </w:rPr>
        <w:t xml:space="preserve">are major </w:t>
      </w:r>
      <w:r w:rsidR="000D4E4C">
        <w:rPr>
          <w:rFonts w:ascii="Garamond" w:eastAsia="Gungsuh" w:hAnsi="Garamond" w:cs="Gungsuh"/>
        </w:rPr>
        <w:t xml:space="preserve">factors in determining </w:t>
      </w:r>
      <w:r w:rsidR="005C2CC7">
        <w:rPr>
          <w:rFonts w:ascii="Garamond" w:eastAsia="Gungsuh" w:hAnsi="Garamond" w:cs="Gungsuh"/>
        </w:rPr>
        <w:t xml:space="preserve">if or </w:t>
      </w:r>
      <w:r w:rsidR="000D4E4C">
        <w:rPr>
          <w:rFonts w:ascii="Garamond" w:eastAsia="Gungsuh" w:hAnsi="Garamond" w:cs="Gungsuh"/>
        </w:rPr>
        <w:t>where flooding occurs</w:t>
      </w:r>
      <w:r w:rsidR="72C47734" w:rsidRPr="5BB0917C">
        <w:rPr>
          <w:rFonts w:ascii="Garamond" w:eastAsia="Gungsuh" w:hAnsi="Garamond" w:cs="Gungsuh"/>
        </w:rPr>
        <w:t>.</w:t>
      </w:r>
      <w:r>
        <w:rPr>
          <w:rFonts w:ascii="Garamond" w:eastAsia="Gungsuh" w:hAnsi="Garamond" w:cs="Gungsuh"/>
        </w:rPr>
        <w:t xml:space="preserve"> Instead, it serves simply as a measure of how much rainfall is left uncaptured by the soil. </w:t>
      </w:r>
      <w:r w:rsidR="00172DC1">
        <w:rPr>
          <w:rFonts w:ascii="Garamond" w:eastAsia="Gungsuh" w:hAnsi="Garamond" w:cs="Gungsuh"/>
        </w:rPr>
        <w:t>This metric</w:t>
      </w:r>
      <w:r>
        <w:rPr>
          <w:rFonts w:ascii="Garamond" w:eastAsia="Gungsuh" w:hAnsi="Garamond" w:cs="Gungsuh"/>
        </w:rPr>
        <w:t xml:space="preserve"> is useful to compare the efficacy of natural flood mitigation across space but should not be interpreted as a </w:t>
      </w:r>
      <w:r w:rsidR="390C7D30" w:rsidRPr="2B714D4C">
        <w:rPr>
          <w:rFonts w:ascii="Garamond" w:eastAsia="Gungsuh" w:hAnsi="Garamond" w:cs="Gungsuh"/>
        </w:rPr>
        <w:t>comprehensive</w:t>
      </w:r>
      <w:r>
        <w:rPr>
          <w:rFonts w:ascii="Garamond" w:eastAsia="Gungsuh" w:hAnsi="Garamond" w:cs="Gungsuh"/>
        </w:rPr>
        <w:t xml:space="preserve"> flooding prediction. </w:t>
      </w:r>
    </w:p>
    <w:p w14:paraId="7DEC3142" w14:textId="3E0BA868" w:rsidR="306CDFCA" w:rsidRDefault="306CDFCA" w:rsidP="306CDFCA">
      <w:pPr>
        <w:spacing w:after="0" w:line="240" w:lineRule="auto"/>
        <w:rPr>
          <w:rFonts w:ascii="Garamond" w:eastAsia="Gungsuh" w:hAnsi="Garamond" w:cs="Gungsuh"/>
        </w:rPr>
      </w:pPr>
    </w:p>
    <w:p w14:paraId="12AECBB6" w14:textId="17EAF85F" w:rsidR="00435B5D" w:rsidRPr="00220716" w:rsidRDefault="00435B5D" w:rsidP="00435B5D">
      <w:pPr>
        <w:pStyle w:val="NoSpacing"/>
        <w:rPr>
          <w:rFonts w:ascii="Garamond" w:eastAsia="Gungsuh" w:hAnsi="Garamond" w:cs="Gungsuh"/>
        </w:rPr>
      </w:pPr>
      <w:r>
        <w:rPr>
          <w:rFonts w:ascii="Garamond" w:eastAsia="Gungsuh" w:hAnsi="Garamond" w:cs="Gungsuh"/>
        </w:rPr>
        <w:t xml:space="preserve">In Milwaukee County, we found that there was significant spatial variation in </w:t>
      </w:r>
      <w:r w:rsidRPr="68ABD34E">
        <w:rPr>
          <w:rFonts w:ascii="Garamond" w:eastAsia="Gungsuh" w:hAnsi="Garamond" w:cs="Gungsuh"/>
        </w:rPr>
        <w:t>runoff retention and nominal flood depth.</w:t>
      </w:r>
      <w:r>
        <w:rPr>
          <w:rFonts w:ascii="Garamond" w:eastAsia="Gungsuh" w:hAnsi="Garamond" w:cs="Gungsuh"/>
        </w:rPr>
        <w:t xml:space="preserve"> Central areas of the county, particularly the </w:t>
      </w:r>
      <w:r w:rsidR="00373E9E" w:rsidRPr="54537443">
        <w:rPr>
          <w:rFonts w:ascii="Garamond" w:eastAsia="Gungsuh" w:hAnsi="Garamond" w:cs="Gungsuh"/>
        </w:rPr>
        <w:t>C</w:t>
      </w:r>
      <w:r w:rsidRPr="54537443">
        <w:rPr>
          <w:rFonts w:ascii="Garamond" w:eastAsia="Gungsuh" w:hAnsi="Garamond" w:cs="Gungsuh"/>
        </w:rPr>
        <w:t>ity of Milwaukee</w:t>
      </w:r>
      <w:r w:rsidR="00282F56" w:rsidRPr="54537443">
        <w:rPr>
          <w:rFonts w:ascii="Garamond" w:eastAsia="Gungsuh" w:hAnsi="Garamond" w:cs="Gungsuh"/>
        </w:rPr>
        <w:t xml:space="preserve">’s </w:t>
      </w:r>
      <w:r>
        <w:rPr>
          <w:rFonts w:ascii="Garamond" w:eastAsia="Gungsuh" w:hAnsi="Garamond" w:cs="Gungsuh"/>
        </w:rPr>
        <w:t xml:space="preserve">downtown, retain less runoff and </w:t>
      </w:r>
      <w:r w:rsidRPr="1A0D06E4">
        <w:rPr>
          <w:rFonts w:ascii="Garamond" w:eastAsia="Gungsuh" w:hAnsi="Garamond" w:cs="Gungsuh"/>
        </w:rPr>
        <w:t>are</w:t>
      </w:r>
      <w:r>
        <w:rPr>
          <w:rFonts w:ascii="Garamond" w:eastAsia="Gungsuh" w:hAnsi="Garamond" w:cs="Gungsuh"/>
        </w:rPr>
        <w:t xml:space="preserve"> thus potentially more prone to flooding than regions on the periphery of the county. </w:t>
      </w:r>
      <w:r w:rsidRPr="426F72DA">
        <w:rPr>
          <w:rFonts w:ascii="Garamond" w:eastAsia="Gungsuh" w:hAnsi="Garamond" w:cs="Gungsuh"/>
        </w:rPr>
        <w:t>The</w:t>
      </w:r>
      <w:r>
        <w:rPr>
          <w:rFonts w:ascii="Garamond" w:eastAsia="Gungsuh" w:hAnsi="Garamond" w:cs="Gungsuh"/>
        </w:rPr>
        <w:t xml:space="preserve"> highly</w:t>
      </w:r>
      <w:r w:rsidR="00573143">
        <w:rPr>
          <w:rFonts w:ascii="Garamond" w:eastAsia="Gungsuh" w:hAnsi="Garamond" w:cs="Gungsuh"/>
        </w:rPr>
        <w:t xml:space="preserve"> </w:t>
      </w:r>
      <w:r>
        <w:rPr>
          <w:rFonts w:ascii="Garamond" w:eastAsia="Gungsuh" w:hAnsi="Garamond" w:cs="Gungsuh"/>
        </w:rPr>
        <w:t xml:space="preserve">developed urban land uses and impervious surfaces in the downtown area </w:t>
      </w:r>
      <w:r w:rsidR="00DE4BC6">
        <w:rPr>
          <w:rFonts w:ascii="Garamond" w:eastAsia="Gungsuh" w:hAnsi="Garamond" w:cs="Gungsuh"/>
        </w:rPr>
        <w:t xml:space="preserve">are </w:t>
      </w:r>
      <w:r>
        <w:rPr>
          <w:rFonts w:ascii="Garamond" w:eastAsia="Gungsuh" w:hAnsi="Garamond" w:cs="Gungsuh"/>
        </w:rPr>
        <w:t xml:space="preserve">the key </w:t>
      </w:r>
      <w:r w:rsidRPr="426F72DA">
        <w:rPr>
          <w:rFonts w:ascii="Garamond" w:eastAsia="Gungsuh" w:hAnsi="Garamond" w:cs="Gungsuh"/>
        </w:rPr>
        <w:t>drivers</w:t>
      </w:r>
      <w:r>
        <w:rPr>
          <w:rFonts w:ascii="Garamond" w:eastAsia="Gungsuh" w:hAnsi="Garamond" w:cs="Gungsuh"/>
        </w:rPr>
        <w:t xml:space="preserve"> of this disparity. By contrast, outlying areas of the county, which typically have less-densely developed land and more trees and greenspace, </w:t>
      </w:r>
      <w:r w:rsidRPr="1A0D06E4">
        <w:rPr>
          <w:rFonts w:ascii="Garamond" w:eastAsia="Gungsuh" w:hAnsi="Garamond" w:cs="Gungsuh"/>
        </w:rPr>
        <w:t>have</w:t>
      </w:r>
      <w:r>
        <w:rPr>
          <w:rFonts w:ascii="Garamond" w:eastAsia="Gungsuh" w:hAnsi="Garamond" w:cs="Gungsuh"/>
        </w:rPr>
        <w:t xml:space="preserve"> greater runoff retention. In both cases, the underlying soil conditions contribute to some minor variability, but it is difficult to draw meaningful spatial conclusions regarding the impact of hydrologic soil groups in Milwaukee without access to complete and reliable data. </w:t>
      </w:r>
      <w:r w:rsidR="002F2E1F">
        <w:rPr>
          <w:rFonts w:ascii="Garamond" w:eastAsia="Gungsuh" w:hAnsi="Garamond" w:cs="Gungsuh"/>
        </w:rPr>
        <w:t xml:space="preserve">We created a </w:t>
      </w:r>
      <w:r w:rsidR="00FE0650">
        <w:rPr>
          <w:rFonts w:ascii="Garamond" w:eastAsia="Gungsuh" w:hAnsi="Garamond" w:cs="Gungsuh"/>
        </w:rPr>
        <w:t xml:space="preserve">focused report on the </w:t>
      </w:r>
      <w:r w:rsidR="00E2244F">
        <w:rPr>
          <w:rFonts w:ascii="Garamond" w:eastAsia="Gungsuh" w:hAnsi="Garamond" w:cs="Gungsuh"/>
        </w:rPr>
        <w:t xml:space="preserve">results within Groundwork </w:t>
      </w:r>
      <w:r w:rsidR="00E2244F" w:rsidRPr="17F3A401">
        <w:rPr>
          <w:rFonts w:ascii="Garamond" w:eastAsia="Gungsuh" w:hAnsi="Garamond" w:cs="Gungsuh"/>
        </w:rPr>
        <w:t>Milwaukee’s</w:t>
      </w:r>
      <w:r w:rsidR="00E2244F">
        <w:rPr>
          <w:rFonts w:ascii="Garamond" w:eastAsia="Gungsuh" w:hAnsi="Garamond" w:cs="Gungsuh"/>
        </w:rPr>
        <w:t xml:space="preserve"> </w:t>
      </w:r>
      <w:r w:rsidR="0024423E">
        <w:rPr>
          <w:rFonts w:ascii="Garamond" w:eastAsia="Gungsuh" w:hAnsi="Garamond" w:cs="Gungsuh"/>
        </w:rPr>
        <w:t>Lindsay Heights Climate Safe Neighborhood</w:t>
      </w:r>
      <w:r w:rsidR="00C140C7">
        <w:rPr>
          <w:rFonts w:ascii="Garamond" w:eastAsia="Gungsuh" w:hAnsi="Garamond" w:cs="Gungsuh"/>
        </w:rPr>
        <w:t xml:space="preserve">. See </w:t>
      </w:r>
      <w:r w:rsidR="00274F4C">
        <w:rPr>
          <w:rFonts w:ascii="Garamond" w:eastAsia="Gungsuh" w:hAnsi="Garamond" w:cs="Gungsuh"/>
        </w:rPr>
        <w:t xml:space="preserve">the Lindsay Heights Case Study within </w:t>
      </w:r>
      <w:r w:rsidR="00F85067">
        <w:rPr>
          <w:rFonts w:ascii="Garamond" w:eastAsia="Gungsuh" w:hAnsi="Garamond" w:cs="Gungsuh"/>
        </w:rPr>
        <w:t>Appendix B</w:t>
      </w:r>
      <w:r w:rsidR="002855D5">
        <w:rPr>
          <w:rFonts w:ascii="Garamond" w:eastAsia="Gungsuh" w:hAnsi="Garamond" w:cs="Gungsuh"/>
        </w:rPr>
        <w:t xml:space="preserve"> </w:t>
      </w:r>
      <w:r w:rsidR="00D84FF8">
        <w:rPr>
          <w:rFonts w:ascii="Garamond" w:eastAsia="Gungsuh" w:hAnsi="Garamond" w:cs="Gungsuh"/>
        </w:rPr>
        <w:t xml:space="preserve">for our findings. </w:t>
      </w:r>
    </w:p>
    <w:p w14:paraId="60CE0967" w14:textId="77777777" w:rsidR="4F98A6F0" w:rsidRDefault="4F98A6F0" w:rsidP="4F98A6F0">
      <w:pPr>
        <w:pStyle w:val="NoSpacing"/>
        <w:rPr>
          <w:rStyle w:val="CommentReference"/>
        </w:rPr>
      </w:pPr>
    </w:p>
    <w:p w14:paraId="0C7DE055" w14:textId="7ED1BFD1" w:rsidR="1898082E" w:rsidRDefault="1898082E" w:rsidP="4F98A6F0">
      <w:pPr>
        <w:pStyle w:val="NoSpacing"/>
        <w:rPr>
          <w:rFonts w:ascii="Garamond" w:hAnsi="Garamond"/>
        </w:rPr>
      </w:pPr>
      <w:r w:rsidRPr="26CCA5EF">
        <w:rPr>
          <w:rFonts w:ascii="Garamond" w:hAnsi="Garamond"/>
        </w:rPr>
        <w:t>The InVEST option</w:t>
      </w:r>
      <w:r w:rsidR="4F4A654B" w:rsidRPr="26CCA5EF">
        <w:rPr>
          <w:rFonts w:ascii="Garamond" w:hAnsi="Garamond"/>
        </w:rPr>
        <w:t xml:space="preserve">al economic outputs give an indication of </w:t>
      </w:r>
      <w:r w:rsidR="063DBE8B" w:rsidRPr="26CCA5EF">
        <w:rPr>
          <w:rFonts w:ascii="Garamond" w:hAnsi="Garamond"/>
        </w:rPr>
        <w:t xml:space="preserve">where building </w:t>
      </w:r>
      <w:r w:rsidR="27D8C58C" w:rsidRPr="77582381">
        <w:rPr>
          <w:rFonts w:ascii="Garamond" w:hAnsi="Garamond"/>
        </w:rPr>
        <w:t>damage is</w:t>
      </w:r>
      <w:r w:rsidR="187B2CFC" w:rsidRPr="26CCA5EF">
        <w:rPr>
          <w:rFonts w:ascii="Garamond" w:hAnsi="Garamond"/>
        </w:rPr>
        <w:t xml:space="preserve"> most costly and </w:t>
      </w:r>
      <w:r w:rsidR="1BD8CC6E" w:rsidRPr="26CCA5EF">
        <w:rPr>
          <w:rFonts w:ascii="Garamond" w:hAnsi="Garamond"/>
        </w:rPr>
        <w:t xml:space="preserve">the economic </w:t>
      </w:r>
      <w:r w:rsidR="1C3D2DBA" w:rsidRPr="26CCA5EF">
        <w:rPr>
          <w:rFonts w:ascii="Garamond" w:hAnsi="Garamond"/>
        </w:rPr>
        <w:t>value of natural capi</w:t>
      </w:r>
      <w:r w:rsidR="6D7A44AA" w:rsidRPr="26CCA5EF">
        <w:rPr>
          <w:rFonts w:ascii="Garamond" w:hAnsi="Garamond"/>
        </w:rPr>
        <w:t>tal, in this case soil and land cover</w:t>
      </w:r>
      <w:r w:rsidR="3B0A1939" w:rsidRPr="601EF7E6">
        <w:rPr>
          <w:rFonts w:ascii="Garamond" w:hAnsi="Garamond"/>
        </w:rPr>
        <w:t xml:space="preserve"> (</w:t>
      </w:r>
      <w:r w:rsidR="375D99F9" w:rsidRPr="6B34E251">
        <w:rPr>
          <w:rFonts w:ascii="Garamond" w:hAnsi="Garamond"/>
        </w:rPr>
        <w:t>Figure 5</w:t>
      </w:r>
      <w:r w:rsidR="003105C1">
        <w:rPr>
          <w:rFonts w:ascii="Garamond" w:hAnsi="Garamond"/>
        </w:rPr>
        <w:t>).</w:t>
      </w:r>
      <w:r w:rsidR="6D7A44AA">
        <w:rPr>
          <w:rFonts w:ascii="Garamond" w:hAnsi="Garamond"/>
        </w:rPr>
        <w:t xml:space="preserve"> </w:t>
      </w:r>
      <w:r w:rsidR="001F1358">
        <w:rPr>
          <w:rFonts w:ascii="Garamond" w:hAnsi="Garamond"/>
        </w:rPr>
        <w:t>Damage is estimated by finding</w:t>
      </w:r>
      <w:r w:rsidR="006A35EE">
        <w:rPr>
          <w:rFonts w:ascii="Garamond" w:hAnsi="Garamond"/>
        </w:rPr>
        <w:t xml:space="preserve"> </w:t>
      </w:r>
      <w:r w:rsidR="001E44C9">
        <w:rPr>
          <w:rFonts w:ascii="Garamond" w:hAnsi="Garamond"/>
        </w:rPr>
        <w:t xml:space="preserve">the expected damage for each building, and then aggregating </w:t>
      </w:r>
      <w:r w:rsidR="00B56791" w:rsidRPr="6B34E251">
        <w:rPr>
          <w:rFonts w:ascii="Garamond" w:hAnsi="Garamond"/>
        </w:rPr>
        <w:t xml:space="preserve">those damages to the block group level. </w:t>
      </w:r>
      <w:r w:rsidR="00BC4133">
        <w:rPr>
          <w:rFonts w:ascii="Garamond" w:hAnsi="Garamond" w:cs="Arial"/>
        </w:rPr>
        <w:t xml:space="preserve">To account for larger block groups containing more buildings on average, </w:t>
      </w:r>
      <w:r w:rsidR="00F60CD3">
        <w:rPr>
          <w:rFonts w:ascii="Garamond" w:hAnsi="Garamond" w:cs="Arial"/>
        </w:rPr>
        <w:t xml:space="preserve">we normalized the </w:t>
      </w:r>
      <w:r w:rsidR="009E01CD">
        <w:rPr>
          <w:rFonts w:ascii="Garamond" w:hAnsi="Garamond" w:cs="Arial"/>
        </w:rPr>
        <w:t>damage estimates by polygon area</w:t>
      </w:r>
      <w:r w:rsidR="006A35EE" w:rsidRPr="6B34E251">
        <w:rPr>
          <w:rFonts w:ascii="Garamond" w:hAnsi="Garamond" w:cs="Arial"/>
        </w:rPr>
        <w:t xml:space="preserve">. </w:t>
      </w:r>
      <w:r w:rsidR="35E0383C" w:rsidRPr="26CCA5EF">
        <w:rPr>
          <w:rFonts w:ascii="Garamond" w:hAnsi="Garamond"/>
        </w:rPr>
        <w:t xml:space="preserve">At this stage of precision, the outputs should strictly be taken as indicators and not actual dollar estimates due to limitations of the model. </w:t>
      </w:r>
      <w:r w:rsidR="6454EB81" w:rsidRPr="26CCA5EF">
        <w:rPr>
          <w:rFonts w:ascii="Garamond" w:hAnsi="Garamond"/>
        </w:rPr>
        <w:t xml:space="preserve">This lack of confidence is why there is very little analysis of the economic damage estimations in this </w:t>
      </w:r>
      <w:r w:rsidR="76DBB012" w:rsidRPr="26CCA5EF">
        <w:rPr>
          <w:rFonts w:ascii="Garamond" w:hAnsi="Garamond"/>
        </w:rPr>
        <w:t xml:space="preserve">report. </w:t>
      </w:r>
      <w:r w:rsidR="35E0383C" w:rsidRPr="26CCA5EF">
        <w:rPr>
          <w:rFonts w:ascii="Garamond" w:hAnsi="Garamond"/>
        </w:rPr>
        <w:t xml:space="preserve">The economic outputs do not consider land cover or soil hydrologic group; </w:t>
      </w:r>
      <w:r w:rsidR="75531842" w:rsidRPr="26CCA5EF">
        <w:rPr>
          <w:rFonts w:ascii="Garamond" w:hAnsi="Garamond"/>
        </w:rPr>
        <w:t>it</w:t>
      </w:r>
      <w:r w:rsidR="35E0383C" w:rsidRPr="26CCA5EF">
        <w:rPr>
          <w:rFonts w:ascii="Garamond" w:hAnsi="Garamond"/>
        </w:rPr>
        <w:t xml:space="preserve"> simply </w:t>
      </w:r>
      <w:r w:rsidR="75531842" w:rsidRPr="26CCA5EF">
        <w:rPr>
          <w:rFonts w:ascii="Garamond" w:hAnsi="Garamond"/>
        </w:rPr>
        <w:t xml:space="preserve">multiplies the </w:t>
      </w:r>
      <w:r w:rsidR="616873AF" w:rsidRPr="26CCA5EF">
        <w:rPr>
          <w:rFonts w:ascii="Garamond" w:hAnsi="Garamond"/>
        </w:rPr>
        <w:t xml:space="preserve">square footage of </w:t>
      </w:r>
      <w:r w:rsidR="75531842" w:rsidRPr="26CCA5EF">
        <w:rPr>
          <w:rFonts w:ascii="Garamond" w:hAnsi="Garamond"/>
        </w:rPr>
        <w:t xml:space="preserve">building footprints within a polygon with a </w:t>
      </w:r>
      <w:r w:rsidR="4D5B63D2" w:rsidRPr="26CCA5EF">
        <w:rPr>
          <w:rFonts w:ascii="Garamond" w:hAnsi="Garamond"/>
        </w:rPr>
        <w:lastRenderedPageBreak/>
        <w:t>damage</w:t>
      </w:r>
      <w:r w:rsidR="75531842" w:rsidRPr="26CCA5EF">
        <w:rPr>
          <w:rFonts w:ascii="Garamond" w:hAnsi="Garamond"/>
        </w:rPr>
        <w:t xml:space="preserve"> cost per square meter. </w:t>
      </w:r>
      <w:r w:rsidR="4D5B63D2" w:rsidRPr="26CCA5EF">
        <w:rPr>
          <w:rFonts w:ascii="Garamond" w:hAnsi="Garamond"/>
        </w:rPr>
        <w:t>We were able</w:t>
      </w:r>
      <w:r w:rsidR="75531842" w:rsidRPr="26CCA5EF">
        <w:rPr>
          <w:rFonts w:ascii="Garamond" w:hAnsi="Garamond"/>
        </w:rPr>
        <w:t xml:space="preserve"> to account for flood depth by approximating the </w:t>
      </w:r>
      <w:r w:rsidR="4D5B63D2" w:rsidRPr="26CCA5EF">
        <w:rPr>
          <w:rFonts w:ascii="Garamond" w:hAnsi="Garamond"/>
        </w:rPr>
        <w:t xml:space="preserve">damage cost per square meter </w:t>
      </w:r>
      <w:r w:rsidR="75531842" w:rsidRPr="26CCA5EF">
        <w:rPr>
          <w:rFonts w:ascii="Garamond" w:hAnsi="Garamond"/>
        </w:rPr>
        <w:t xml:space="preserve">on the damage curve; however, </w:t>
      </w:r>
      <w:r w:rsidR="4D5B63D2" w:rsidRPr="26CCA5EF">
        <w:rPr>
          <w:rFonts w:ascii="Garamond" w:hAnsi="Garamond"/>
        </w:rPr>
        <w:t xml:space="preserve">by nature of the model, </w:t>
      </w:r>
      <w:r w:rsidR="75531842" w:rsidRPr="26CCA5EF">
        <w:rPr>
          <w:rFonts w:ascii="Garamond" w:hAnsi="Garamond"/>
        </w:rPr>
        <w:t xml:space="preserve">the cost is </w:t>
      </w:r>
      <w:r w:rsidR="4D5B63D2" w:rsidRPr="26CCA5EF">
        <w:rPr>
          <w:rFonts w:ascii="Garamond" w:hAnsi="Garamond"/>
        </w:rPr>
        <w:t>uniform</w:t>
      </w:r>
      <w:r w:rsidR="75531842" w:rsidRPr="26CCA5EF">
        <w:rPr>
          <w:rFonts w:ascii="Garamond" w:hAnsi="Garamond"/>
        </w:rPr>
        <w:t xml:space="preserve"> across all polygons for each building type. </w:t>
      </w:r>
      <w:r w:rsidR="6A878BBA" w:rsidRPr="26CCA5EF">
        <w:rPr>
          <w:rFonts w:ascii="Garamond" w:hAnsi="Garamond"/>
        </w:rPr>
        <w:t xml:space="preserve">This meant that </w:t>
      </w:r>
      <w:r w:rsidR="32675AC2" w:rsidRPr="26CCA5EF">
        <w:rPr>
          <w:rFonts w:ascii="Garamond" w:hAnsi="Garamond"/>
        </w:rPr>
        <w:t>the flood depth used to estimate the damage curves</w:t>
      </w:r>
      <w:r w:rsidR="3D05C843" w:rsidRPr="26CCA5EF">
        <w:rPr>
          <w:rFonts w:ascii="Garamond" w:hAnsi="Garamond"/>
        </w:rPr>
        <w:t xml:space="preserve"> was rarely equivalent to the flood depth estimated by InVEST.</w:t>
      </w:r>
      <w:r w:rsidR="75531842" w:rsidRPr="26CCA5EF">
        <w:rPr>
          <w:rFonts w:ascii="Garamond" w:hAnsi="Garamond"/>
        </w:rPr>
        <w:t xml:space="preserve"> </w:t>
      </w:r>
      <w:r w:rsidR="3FFF12AE" w:rsidRPr="26CCA5EF">
        <w:rPr>
          <w:rFonts w:ascii="Garamond" w:hAnsi="Garamond"/>
        </w:rPr>
        <w:t xml:space="preserve">Additionally, the recommended damage cost functions from FEMA </w:t>
      </w:r>
      <w:r w:rsidR="3FFF12AE">
        <w:rPr>
          <w:rFonts w:ascii="Garamond" w:hAnsi="Garamond"/>
        </w:rPr>
        <w:t>H</w:t>
      </w:r>
      <w:r w:rsidR="00F67CA3" w:rsidRPr="26CCA5EF">
        <w:rPr>
          <w:rFonts w:ascii="Garamond" w:hAnsi="Garamond"/>
        </w:rPr>
        <w:t>azus</w:t>
      </w:r>
      <w:r w:rsidR="3FFF12AE" w:rsidRPr="26CCA5EF">
        <w:rPr>
          <w:rFonts w:ascii="Garamond" w:hAnsi="Garamond"/>
        </w:rPr>
        <w:t xml:space="preserve"> were obtained from riverine and coastal flood events which may not be comparable to a pluvial flood in Milwaukee</w:t>
      </w:r>
      <w:r w:rsidR="1AF387E1" w:rsidRPr="54537443">
        <w:rPr>
          <w:rFonts w:ascii="Garamond" w:hAnsi="Garamond"/>
        </w:rPr>
        <w:t xml:space="preserve"> (</w:t>
      </w:r>
      <w:r w:rsidR="00B8007A" w:rsidRPr="54537443">
        <w:rPr>
          <w:rFonts w:ascii="Garamond" w:hAnsi="Garamond"/>
        </w:rPr>
        <w:t>Federal Emergency Management Agency, 2020</w:t>
      </w:r>
      <w:r w:rsidR="3CF57D65" w:rsidRPr="54537443">
        <w:rPr>
          <w:rFonts w:ascii="Garamond" w:hAnsi="Garamond"/>
        </w:rPr>
        <w:t>)</w:t>
      </w:r>
      <w:r w:rsidR="3F07BB96" w:rsidRPr="6B34E251">
        <w:rPr>
          <w:rFonts w:ascii="Garamond" w:hAnsi="Garamond"/>
        </w:rPr>
        <w:t xml:space="preserve">. </w:t>
      </w:r>
    </w:p>
    <w:p w14:paraId="5DD7EA72" w14:textId="77777777" w:rsidR="4F98A6F0" w:rsidRDefault="4F98A6F0" w:rsidP="4F98A6F0">
      <w:pPr>
        <w:pStyle w:val="NoSpacing"/>
        <w:rPr>
          <w:rFonts w:ascii="Garamond" w:hAnsi="Garamond"/>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52"/>
        <w:gridCol w:w="3041"/>
        <w:gridCol w:w="3467"/>
      </w:tblGrid>
      <w:tr w:rsidR="000A0C00" w14:paraId="3A7C6DC7" w14:textId="77777777">
        <w:tc>
          <w:tcPr>
            <w:tcW w:w="3116" w:type="dxa"/>
          </w:tcPr>
          <w:p w14:paraId="47F4B3F7" w14:textId="77777777" w:rsidR="000A0C00" w:rsidRDefault="000A0C00">
            <w:pPr>
              <w:pStyle w:val="NoSpacing"/>
              <w:keepNext/>
            </w:pPr>
            <w:r>
              <w:rPr>
                <w:rFonts w:ascii="Garamond" w:eastAsia="Gungsuh" w:hAnsi="Garamond" w:cs="Gungsuh"/>
                <w:noProof/>
              </w:rPr>
              <w:drawing>
                <wp:inline distT="0" distB="0" distL="0" distR="0" wp14:anchorId="528C2F41" wp14:editId="66FDA0C9">
                  <wp:extent cx="1730188" cy="3108165"/>
                  <wp:effectExtent l="0" t="0" r="0" b="0"/>
                  <wp:docPr id="25" name="Picture 3" descr="/Users/annikaharrington/Downloads/Runoff_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annikaharrington/Downloads/Runoff_Layout.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r="27937"/>
                          <a:stretch/>
                        </pic:blipFill>
                        <pic:spPr bwMode="auto">
                          <a:xfrm>
                            <a:off x="0" y="0"/>
                            <a:ext cx="1730630"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11A8E6F8" w14:textId="4EF2BBF5" w:rsidR="000A0C00" w:rsidRPr="00C258F2" w:rsidRDefault="000A0C00">
            <w:pPr>
              <w:pStyle w:val="Caption"/>
              <w:rPr>
                <w:rFonts w:ascii="Garamond" w:hAnsi="Garamond"/>
                <w:i w:val="0"/>
                <w:iCs w:val="0"/>
                <w:color w:val="auto"/>
                <w:sz w:val="22"/>
                <w:szCs w:val="22"/>
              </w:rPr>
            </w:pPr>
            <w:bookmarkStart w:id="8" w:name="_Ref111059182"/>
            <w:r w:rsidRPr="00163590">
              <w:rPr>
                <w:rFonts w:ascii="Garamond" w:hAnsi="Garamond"/>
                <w:color w:val="auto"/>
                <w:sz w:val="22"/>
                <w:szCs w:val="22"/>
              </w:rPr>
              <w:t xml:space="preserve">Figure </w:t>
            </w:r>
            <w:r w:rsidRPr="00163590">
              <w:rPr>
                <w:rFonts w:ascii="Garamond" w:hAnsi="Garamond"/>
                <w:color w:val="auto"/>
                <w:sz w:val="22"/>
                <w:szCs w:val="22"/>
              </w:rPr>
              <w:fldChar w:fldCharType="begin"/>
            </w:r>
            <w:r w:rsidRPr="00163590">
              <w:rPr>
                <w:rFonts w:ascii="Garamond" w:hAnsi="Garamond"/>
                <w:color w:val="auto"/>
                <w:sz w:val="22"/>
                <w:szCs w:val="22"/>
              </w:rPr>
              <w:instrText xml:space="preserve"> SEQ Figure \* ARABIC </w:instrText>
            </w:r>
            <w:r w:rsidRPr="00163590">
              <w:rPr>
                <w:rFonts w:ascii="Garamond" w:hAnsi="Garamond"/>
                <w:color w:val="auto"/>
                <w:sz w:val="22"/>
                <w:szCs w:val="22"/>
              </w:rPr>
              <w:fldChar w:fldCharType="separate"/>
            </w:r>
            <w:r w:rsidRPr="00163590">
              <w:rPr>
                <w:rFonts w:ascii="Garamond" w:hAnsi="Garamond"/>
                <w:noProof/>
                <w:color w:val="auto"/>
                <w:sz w:val="22"/>
                <w:szCs w:val="22"/>
              </w:rPr>
              <w:t>3</w:t>
            </w:r>
            <w:r w:rsidRPr="00163590">
              <w:rPr>
                <w:rFonts w:ascii="Garamond" w:hAnsi="Garamond"/>
                <w:color w:val="auto"/>
                <w:sz w:val="22"/>
                <w:szCs w:val="22"/>
              </w:rPr>
              <w:fldChar w:fldCharType="end"/>
            </w:r>
            <w:bookmarkEnd w:id="8"/>
            <w:r w:rsidRPr="00163590">
              <w:rPr>
                <w:rFonts w:ascii="Garamond" w:hAnsi="Garamond"/>
                <w:color w:val="auto"/>
                <w:sz w:val="22"/>
                <w:szCs w:val="22"/>
              </w:rPr>
              <w:t>.</w:t>
            </w:r>
            <w:r w:rsidRPr="00C258F2">
              <w:rPr>
                <w:rFonts w:ascii="Garamond" w:hAnsi="Garamond"/>
                <w:i w:val="0"/>
                <w:iCs w:val="0"/>
                <w:color w:val="auto"/>
                <w:sz w:val="22"/>
                <w:szCs w:val="22"/>
              </w:rPr>
              <w:t xml:space="preserve"> Runoff Retention output for 100mm storm</w:t>
            </w:r>
          </w:p>
          <w:p w14:paraId="17B18293" w14:textId="77777777" w:rsidR="000A0C00" w:rsidRDefault="000A0C00">
            <w:pPr>
              <w:pStyle w:val="NoSpacing"/>
              <w:keepNext/>
            </w:pPr>
          </w:p>
        </w:tc>
        <w:tc>
          <w:tcPr>
            <w:tcW w:w="3117" w:type="dxa"/>
          </w:tcPr>
          <w:p w14:paraId="0FEB0A03" w14:textId="77777777" w:rsidR="000A0C00" w:rsidRDefault="000A0C00">
            <w:pPr>
              <w:pStyle w:val="NoSpacing"/>
              <w:keepNext/>
            </w:pPr>
            <w:r>
              <w:rPr>
                <w:noProof/>
              </w:rPr>
              <w:drawing>
                <wp:inline distT="0" distB="0" distL="0" distR="0" wp14:anchorId="2B0E267F" wp14:editId="58E7AA0E">
                  <wp:extent cx="1843684" cy="3108960"/>
                  <wp:effectExtent l="0" t="0" r="10795" b="0"/>
                  <wp:docPr id="14" name="Picture 4" descr="/Users/annikaharrington/Downloads/OneDrive_1_8-4-2022/FloodRaster_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annikaharrington/Downloads/OneDrive_1_8-4-2022/FloodRaster_Layout.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516" r="19644"/>
                          <a:stretch/>
                        </pic:blipFill>
                        <pic:spPr bwMode="auto">
                          <a:xfrm>
                            <a:off x="0" y="0"/>
                            <a:ext cx="1843684"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46EBC8F1" w14:textId="332BDCD4" w:rsidR="000A0C00" w:rsidRPr="00EC4567" w:rsidRDefault="000A0C00">
            <w:pPr>
              <w:pStyle w:val="Caption"/>
              <w:rPr>
                <w:rFonts w:ascii="Garamond" w:hAnsi="Garamond"/>
                <w:i w:val="0"/>
                <w:iCs w:val="0"/>
                <w:color w:val="auto"/>
                <w:sz w:val="22"/>
                <w:szCs w:val="22"/>
              </w:rPr>
            </w:pPr>
            <w:bookmarkStart w:id="9" w:name="_Ref111059193"/>
            <w:r w:rsidRPr="00163590">
              <w:rPr>
                <w:rFonts w:ascii="Garamond" w:hAnsi="Garamond"/>
                <w:color w:val="auto"/>
                <w:sz w:val="22"/>
                <w:szCs w:val="22"/>
              </w:rPr>
              <w:t xml:space="preserve">Figure </w:t>
            </w:r>
            <w:r w:rsidRPr="00163590">
              <w:rPr>
                <w:rFonts w:ascii="Garamond" w:hAnsi="Garamond"/>
                <w:color w:val="auto"/>
                <w:sz w:val="22"/>
                <w:szCs w:val="22"/>
              </w:rPr>
              <w:fldChar w:fldCharType="begin"/>
            </w:r>
            <w:r w:rsidRPr="00163590">
              <w:rPr>
                <w:rFonts w:ascii="Garamond" w:hAnsi="Garamond"/>
                <w:color w:val="auto"/>
                <w:sz w:val="22"/>
                <w:szCs w:val="22"/>
              </w:rPr>
              <w:instrText xml:space="preserve"> SEQ Figure \* ARABIC </w:instrText>
            </w:r>
            <w:r w:rsidRPr="00163590">
              <w:rPr>
                <w:rFonts w:ascii="Garamond" w:hAnsi="Garamond"/>
                <w:color w:val="auto"/>
                <w:sz w:val="22"/>
                <w:szCs w:val="22"/>
              </w:rPr>
              <w:fldChar w:fldCharType="separate"/>
            </w:r>
            <w:r w:rsidRPr="00163590">
              <w:rPr>
                <w:rFonts w:ascii="Garamond" w:hAnsi="Garamond"/>
                <w:noProof/>
                <w:color w:val="auto"/>
                <w:sz w:val="22"/>
                <w:szCs w:val="22"/>
              </w:rPr>
              <w:t>4</w:t>
            </w:r>
            <w:r w:rsidRPr="00163590">
              <w:rPr>
                <w:rFonts w:ascii="Garamond" w:hAnsi="Garamond"/>
                <w:color w:val="auto"/>
                <w:sz w:val="22"/>
                <w:szCs w:val="22"/>
              </w:rPr>
              <w:fldChar w:fldCharType="end"/>
            </w:r>
            <w:bookmarkEnd w:id="9"/>
            <w:r w:rsidRPr="00163590">
              <w:rPr>
                <w:rFonts w:ascii="Garamond" w:hAnsi="Garamond"/>
                <w:color w:val="auto"/>
                <w:sz w:val="22"/>
                <w:szCs w:val="22"/>
              </w:rPr>
              <w:t>.</w:t>
            </w:r>
            <w:r w:rsidRPr="00EC4567">
              <w:rPr>
                <w:rFonts w:ascii="Garamond" w:hAnsi="Garamond"/>
                <w:i w:val="0"/>
                <w:iCs w:val="0"/>
                <w:color w:val="auto"/>
                <w:sz w:val="22"/>
                <w:szCs w:val="22"/>
              </w:rPr>
              <w:t xml:space="preserve"> Nominal flood depth output for 100mm storm</w:t>
            </w:r>
          </w:p>
          <w:p w14:paraId="5E8893B3" w14:textId="77777777" w:rsidR="000A0C00" w:rsidRDefault="000A0C00">
            <w:pPr>
              <w:pStyle w:val="NoSpacing"/>
              <w:keepNext/>
            </w:pPr>
          </w:p>
        </w:tc>
        <w:tc>
          <w:tcPr>
            <w:tcW w:w="3117" w:type="dxa"/>
          </w:tcPr>
          <w:p w14:paraId="3897252D" w14:textId="77777777" w:rsidR="000A0C00" w:rsidRDefault="000A0C00">
            <w:pPr>
              <w:pStyle w:val="NoSpacing"/>
              <w:keepNext/>
            </w:pPr>
            <w:r>
              <w:rPr>
                <w:rFonts w:ascii="Garamond" w:eastAsia="Gungsuh" w:hAnsi="Garamond" w:cs="Gungsuh"/>
                <w:noProof/>
              </w:rPr>
              <w:drawing>
                <wp:inline distT="0" distB="0" distL="0" distR="0" wp14:anchorId="4A73C5B5" wp14:editId="56749CCD">
                  <wp:extent cx="2133071" cy="3108960"/>
                  <wp:effectExtent l="0" t="0" r="635" b="0"/>
                  <wp:docPr id="30" name="Picture 5" descr="/Users/annikaharrington/Downloads/Damages_Layout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annikaharrington/Downloads/Damages_Layout (1).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208" r="9971"/>
                          <a:stretch/>
                        </pic:blipFill>
                        <pic:spPr bwMode="auto">
                          <a:xfrm>
                            <a:off x="0" y="0"/>
                            <a:ext cx="2133071" cy="3108960"/>
                          </a:xfrm>
                          <a:prstGeom prst="rect">
                            <a:avLst/>
                          </a:prstGeom>
                          <a:noFill/>
                          <a:ln>
                            <a:noFill/>
                          </a:ln>
                          <a:extLst>
                            <a:ext uri="{53640926-AAD7-44D8-BBD7-CCE9431645EC}">
                              <a14:shadowObscured xmlns:a14="http://schemas.microsoft.com/office/drawing/2010/main"/>
                            </a:ext>
                          </a:extLst>
                        </pic:spPr>
                      </pic:pic>
                    </a:graphicData>
                  </a:graphic>
                </wp:inline>
              </w:drawing>
            </w:r>
          </w:p>
          <w:p w14:paraId="1979FF73" w14:textId="20E9B66F" w:rsidR="000A0C00" w:rsidRPr="00EC4567" w:rsidRDefault="000A0C00">
            <w:pPr>
              <w:pStyle w:val="Caption"/>
              <w:rPr>
                <w:rFonts w:ascii="Garamond" w:hAnsi="Garamond"/>
                <w:i w:val="0"/>
                <w:iCs w:val="0"/>
                <w:color w:val="auto"/>
                <w:sz w:val="22"/>
                <w:szCs w:val="22"/>
              </w:rPr>
            </w:pPr>
            <w:bookmarkStart w:id="10" w:name="_Ref111059217"/>
            <w:r w:rsidRPr="00163590">
              <w:rPr>
                <w:rFonts w:ascii="Garamond" w:hAnsi="Garamond"/>
                <w:color w:val="auto"/>
                <w:sz w:val="22"/>
                <w:szCs w:val="22"/>
              </w:rPr>
              <w:t xml:space="preserve">Figure </w:t>
            </w:r>
            <w:r w:rsidRPr="00163590">
              <w:rPr>
                <w:rFonts w:ascii="Garamond" w:hAnsi="Garamond"/>
                <w:color w:val="auto"/>
                <w:sz w:val="22"/>
                <w:szCs w:val="22"/>
              </w:rPr>
              <w:fldChar w:fldCharType="begin"/>
            </w:r>
            <w:r w:rsidRPr="00163590">
              <w:rPr>
                <w:rFonts w:ascii="Garamond" w:hAnsi="Garamond"/>
                <w:color w:val="auto"/>
                <w:sz w:val="22"/>
                <w:szCs w:val="22"/>
              </w:rPr>
              <w:instrText xml:space="preserve"> SEQ Figure \* ARABIC </w:instrText>
            </w:r>
            <w:r w:rsidRPr="00163590">
              <w:rPr>
                <w:rFonts w:ascii="Garamond" w:hAnsi="Garamond"/>
                <w:color w:val="auto"/>
                <w:sz w:val="22"/>
                <w:szCs w:val="22"/>
              </w:rPr>
              <w:fldChar w:fldCharType="separate"/>
            </w:r>
            <w:r w:rsidRPr="00163590">
              <w:rPr>
                <w:rFonts w:ascii="Garamond" w:hAnsi="Garamond"/>
                <w:noProof/>
                <w:color w:val="auto"/>
                <w:sz w:val="22"/>
                <w:szCs w:val="22"/>
              </w:rPr>
              <w:t>5</w:t>
            </w:r>
            <w:r w:rsidRPr="00163590">
              <w:rPr>
                <w:rFonts w:ascii="Garamond" w:hAnsi="Garamond"/>
                <w:color w:val="auto"/>
                <w:sz w:val="22"/>
                <w:szCs w:val="22"/>
              </w:rPr>
              <w:fldChar w:fldCharType="end"/>
            </w:r>
            <w:bookmarkEnd w:id="10"/>
            <w:r w:rsidRPr="00163590">
              <w:rPr>
                <w:rFonts w:ascii="Garamond" w:hAnsi="Garamond"/>
                <w:color w:val="auto"/>
                <w:sz w:val="22"/>
                <w:szCs w:val="22"/>
              </w:rPr>
              <w:t>.</w:t>
            </w:r>
            <w:r w:rsidRPr="00EC4567">
              <w:rPr>
                <w:rFonts w:ascii="Garamond" w:hAnsi="Garamond"/>
                <w:i w:val="0"/>
                <w:iCs w:val="0"/>
                <w:color w:val="auto"/>
                <w:sz w:val="22"/>
                <w:szCs w:val="22"/>
              </w:rPr>
              <w:t xml:space="preserve"> Economic Damages output for 100mm storm</w:t>
            </w:r>
          </w:p>
          <w:p w14:paraId="784998EB" w14:textId="77777777" w:rsidR="000A0C00" w:rsidRDefault="000A0C00">
            <w:pPr>
              <w:pStyle w:val="NoSpacing"/>
              <w:keepNext/>
            </w:pPr>
          </w:p>
        </w:tc>
      </w:tr>
    </w:tbl>
    <w:p w14:paraId="75974F45" w14:textId="7112C9F6" w:rsidR="40DA84B4" w:rsidRDefault="40DA84B4" w:rsidP="4F98A6F0">
      <w:pPr>
        <w:pStyle w:val="NoSpacing"/>
        <w:rPr>
          <w:rFonts w:ascii="Garamond" w:hAnsi="Garamond"/>
        </w:rPr>
      </w:pPr>
      <w:r w:rsidRPr="4F98A6F0">
        <w:rPr>
          <w:rFonts w:ascii="Garamond" w:hAnsi="Garamond"/>
        </w:rPr>
        <w:t xml:space="preserve">The economic damage cost output </w:t>
      </w:r>
      <w:r w:rsidR="227C543D" w:rsidRPr="4F98A6F0">
        <w:rPr>
          <w:rFonts w:ascii="Garamond" w:hAnsi="Garamond"/>
        </w:rPr>
        <w:t xml:space="preserve">is essentially </w:t>
      </w:r>
      <w:r w:rsidR="55ABB55F" w:rsidRPr="4F98A6F0">
        <w:rPr>
          <w:rFonts w:ascii="Garamond" w:hAnsi="Garamond"/>
        </w:rPr>
        <w:t xml:space="preserve">a summary </w:t>
      </w:r>
      <w:r w:rsidR="4472DDB3" w:rsidRPr="4F98A6F0">
        <w:rPr>
          <w:rFonts w:ascii="Garamond" w:hAnsi="Garamond"/>
        </w:rPr>
        <w:t xml:space="preserve">of building footprint </w:t>
      </w:r>
      <w:r w:rsidR="0CAECE8D" w:rsidRPr="4F98A6F0">
        <w:rPr>
          <w:rFonts w:ascii="Garamond" w:hAnsi="Garamond"/>
        </w:rPr>
        <w:t xml:space="preserve">density with </w:t>
      </w:r>
      <w:r w:rsidR="4C9CD6FC" w:rsidRPr="4F98A6F0">
        <w:rPr>
          <w:rFonts w:ascii="Garamond" w:hAnsi="Garamond"/>
        </w:rPr>
        <w:t xml:space="preserve">some differences </w:t>
      </w:r>
      <w:r w:rsidR="4FC86E84" w:rsidRPr="4F98A6F0">
        <w:rPr>
          <w:rFonts w:ascii="Garamond" w:hAnsi="Garamond"/>
        </w:rPr>
        <w:t>for building type</w:t>
      </w:r>
      <w:r w:rsidR="1AF387E1" w:rsidRPr="4F98A6F0">
        <w:rPr>
          <w:rFonts w:ascii="Garamond" w:hAnsi="Garamond"/>
        </w:rPr>
        <w:t>; for</w:t>
      </w:r>
      <w:r w:rsidR="71FB7C3A" w:rsidRPr="4F98A6F0">
        <w:rPr>
          <w:rFonts w:ascii="Garamond" w:hAnsi="Garamond"/>
        </w:rPr>
        <w:t xml:space="preserve"> example</w:t>
      </w:r>
      <w:r w:rsidR="1AF387E1" w:rsidRPr="4F98A6F0">
        <w:rPr>
          <w:rFonts w:ascii="Garamond" w:hAnsi="Garamond"/>
        </w:rPr>
        <w:t>,</w:t>
      </w:r>
      <w:r w:rsidR="71FB7C3A" w:rsidRPr="4F98A6F0">
        <w:rPr>
          <w:rFonts w:ascii="Garamond" w:hAnsi="Garamond"/>
        </w:rPr>
        <w:t xml:space="preserve"> </w:t>
      </w:r>
      <w:r w:rsidR="28BE75E1" w:rsidRPr="4F98A6F0">
        <w:rPr>
          <w:rFonts w:ascii="Garamond" w:hAnsi="Garamond"/>
        </w:rPr>
        <w:t xml:space="preserve">residential </w:t>
      </w:r>
      <w:r w:rsidR="1D3FF54B" w:rsidRPr="4F98A6F0">
        <w:rPr>
          <w:rFonts w:ascii="Garamond" w:hAnsi="Garamond"/>
        </w:rPr>
        <w:t xml:space="preserve">buildings have higher damage costs than </w:t>
      </w:r>
      <w:r w:rsidR="28BE75E1" w:rsidRPr="4F98A6F0">
        <w:rPr>
          <w:rFonts w:ascii="Garamond" w:hAnsi="Garamond"/>
        </w:rPr>
        <w:t>commercial</w:t>
      </w:r>
      <w:r w:rsidR="420160C6" w:rsidRPr="4F98A6F0">
        <w:rPr>
          <w:rFonts w:ascii="Garamond" w:hAnsi="Garamond"/>
        </w:rPr>
        <w:t xml:space="preserve"> </w:t>
      </w:r>
      <w:r w:rsidR="236C0F8C" w:rsidRPr="4F98A6F0">
        <w:rPr>
          <w:rFonts w:ascii="Garamond" w:hAnsi="Garamond"/>
        </w:rPr>
        <w:t xml:space="preserve">buildings </w:t>
      </w:r>
      <w:r w:rsidR="420160C6" w:rsidRPr="4F98A6F0">
        <w:rPr>
          <w:rFonts w:ascii="Garamond" w:hAnsi="Garamond"/>
        </w:rPr>
        <w:t xml:space="preserve">per square meter. </w:t>
      </w:r>
      <w:r w:rsidR="24827775" w:rsidRPr="4F98A6F0">
        <w:rPr>
          <w:rFonts w:ascii="Garamond" w:hAnsi="Garamond"/>
        </w:rPr>
        <w:t>It assumes</w:t>
      </w:r>
      <w:r w:rsidR="18C70980" w:rsidRPr="4F98A6F0">
        <w:rPr>
          <w:rFonts w:ascii="Garamond" w:hAnsi="Garamond"/>
        </w:rPr>
        <w:t xml:space="preserve"> </w:t>
      </w:r>
      <w:r w:rsidR="1D9A17D0" w:rsidRPr="4F98A6F0">
        <w:rPr>
          <w:rFonts w:ascii="Garamond" w:hAnsi="Garamond"/>
        </w:rPr>
        <w:t xml:space="preserve">all </w:t>
      </w:r>
      <w:r w:rsidR="3F82CBE2" w:rsidRPr="4F98A6F0">
        <w:rPr>
          <w:rFonts w:ascii="Garamond" w:hAnsi="Garamond"/>
        </w:rPr>
        <w:t xml:space="preserve">buildings </w:t>
      </w:r>
      <w:r w:rsidR="4E1FDEFE" w:rsidRPr="4F98A6F0">
        <w:rPr>
          <w:rFonts w:ascii="Garamond" w:hAnsi="Garamond"/>
        </w:rPr>
        <w:t xml:space="preserve">will be subject to the same </w:t>
      </w:r>
      <w:r w:rsidR="38DE758D" w:rsidRPr="4F98A6F0">
        <w:rPr>
          <w:rFonts w:ascii="Garamond" w:hAnsi="Garamond"/>
        </w:rPr>
        <w:t>flood depth</w:t>
      </w:r>
      <w:r w:rsidR="236C0F8C" w:rsidRPr="4F98A6F0">
        <w:rPr>
          <w:rFonts w:ascii="Garamond" w:hAnsi="Garamond"/>
        </w:rPr>
        <w:t xml:space="preserve"> regardless of elevation</w:t>
      </w:r>
      <w:r w:rsidR="1C8B87BD" w:rsidRPr="4F98A6F0">
        <w:rPr>
          <w:rFonts w:ascii="Garamond" w:hAnsi="Garamond"/>
        </w:rPr>
        <w:t xml:space="preserve">. </w:t>
      </w:r>
      <w:r w:rsidR="6B1274D3" w:rsidRPr="4F98A6F0">
        <w:rPr>
          <w:rFonts w:ascii="Garamond" w:hAnsi="Garamond"/>
        </w:rPr>
        <w:t xml:space="preserve">It also assumes all </w:t>
      </w:r>
      <w:r w:rsidR="2C66DBEF" w:rsidRPr="4F98A6F0">
        <w:rPr>
          <w:rFonts w:ascii="Garamond" w:hAnsi="Garamond"/>
        </w:rPr>
        <w:t xml:space="preserve">buildings will be repaired </w:t>
      </w:r>
      <w:r w:rsidR="77DE4D09" w:rsidRPr="4F98A6F0">
        <w:rPr>
          <w:rFonts w:ascii="Garamond" w:hAnsi="Garamond"/>
        </w:rPr>
        <w:t xml:space="preserve">after </w:t>
      </w:r>
      <w:r w:rsidR="16C541BF" w:rsidRPr="4F98A6F0">
        <w:rPr>
          <w:rFonts w:ascii="Garamond" w:hAnsi="Garamond"/>
        </w:rPr>
        <w:t>damage</w:t>
      </w:r>
      <w:r w:rsidR="236C0F8C" w:rsidRPr="4F98A6F0">
        <w:rPr>
          <w:rFonts w:ascii="Garamond" w:hAnsi="Garamond"/>
        </w:rPr>
        <w:t xml:space="preserve">, though </w:t>
      </w:r>
      <w:r w:rsidR="5BA80560" w:rsidRPr="4F98A6F0">
        <w:rPr>
          <w:rFonts w:ascii="Garamond" w:hAnsi="Garamond"/>
        </w:rPr>
        <w:t xml:space="preserve">Milwaukee </w:t>
      </w:r>
      <w:r w:rsidR="16C541BF" w:rsidRPr="4F98A6F0">
        <w:rPr>
          <w:rFonts w:ascii="Garamond" w:hAnsi="Garamond"/>
        </w:rPr>
        <w:t xml:space="preserve">has many vacant </w:t>
      </w:r>
      <w:r w:rsidR="74D82F16" w:rsidRPr="4F98A6F0">
        <w:rPr>
          <w:rFonts w:ascii="Garamond" w:hAnsi="Garamond"/>
        </w:rPr>
        <w:t xml:space="preserve">and </w:t>
      </w:r>
      <w:r w:rsidR="1DCF7F84" w:rsidRPr="4F98A6F0">
        <w:rPr>
          <w:rFonts w:ascii="Garamond" w:hAnsi="Garamond"/>
        </w:rPr>
        <w:t>unmaintained</w:t>
      </w:r>
      <w:r w:rsidR="6EF3117E" w:rsidRPr="4F98A6F0">
        <w:rPr>
          <w:rFonts w:ascii="Garamond" w:hAnsi="Garamond"/>
        </w:rPr>
        <w:t xml:space="preserve"> buildings </w:t>
      </w:r>
      <w:r w:rsidR="1DCF7F84" w:rsidRPr="4F98A6F0">
        <w:rPr>
          <w:rFonts w:ascii="Garamond" w:hAnsi="Garamond"/>
        </w:rPr>
        <w:t xml:space="preserve">that would most likely </w:t>
      </w:r>
      <w:r w:rsidR="33AC37D3" w:rsidRPr="4F98A6F0">
        <w:rPr>
          <w:rFonts w:ascii="Garamond" w:hAnsi="Garamond"/>
        </w:rPr>
        <w:t xml:space="preserve">be demolished or </w:t>
      </w:r>
      <w:r w:rsidR="29251ABA" w:rsidRPr="4F98A6F0">
        <w:rPr>
          <w:rFonts w:ascii="Garamond" w:hAnsi="Garamond"/>
        </w:rPr>
        <w:t>left in disrepair</w:t>
      </w:r>
      <w:r w:rsidR="33AC37D3" w:rsidRPr="4F98A6F0">
        <w:rPr>
          <w:rFonts w:ascii="Garamond" w:hAnsi="Garamond"/>
        </w:rPr>
        <w:t xml:space="preserve"> in the event of </w:t>
      </w:r>
      <w:r w:rsidR="358F117C" w:rsidRPr="4F98A6F0">
        <w:rPr>
          <w:rFonts w:ascii="Garamond" w:hAnsi="Garamond"/>
        </w:rPr>
        <w:t>a flood</w:t>
      </w:r>
      <w:r w:rsidR="00912DA0">
        <w:rPr>
          <w:rFonts w:ascii="Garamond" w:hAnsi="Garamond"/>
        </w:rPr>
        <w:t xml:space="preserve"> (Shelbourne, 2021)</w:t>
      </w:r>
      <w:r w:rsidR="358F117C" w:rsidRPr="4F98A6F0">
        <w:rPr>
          <w:rFonts w:ascii="Garamond" w:hAnsi="Garamond"/>
        </w:rPr>
        <w:t>.</w:t>
      </w:r>
      <w:r w:rsidR="2B26582B">
        <w:rPr>
          <w:rFonts w:ascii="Garamond" w:hAnsi="Garamond"/>
        </w:rPr>
        <w:t xml:space="preserve"> </w:t>
      </w:r>
      <w:r w:rsidR="2B26582B" w:rsidRPr="4F98A6F0">
        <w:rPr>
          <w:rFonts w:ascii="Garamond" w:hAnsi="Garamond"/>
        </w:rPr>
        <w:t>Given these shortcomings, even strictly compar</w:t>
      </w:r>
      <w:r w:rsidR="61C789DA" w:rsidRPr="4F98A6F0">
        <w:rPr>
          <w:rFonts w:ascii="Garamond" w:hAnsi="Garamond"/>
        </w:rPr>
        <w:t xml:space="preserve">ative analyses </w:t>
      </w:r>
      <w:r w:rsidR="59F73A3F" w:rsidRPr="4F98A6F0">
        <w:rPr>
          <w:rFonts w:ascii="Garamond" w:hAnsi="Garamond"/>
        </w:rPr>
        <w:t xml:space="preserve">of the </w:t>
      </w:r>
      <w:r w:rsidR="466E5817" w:rsidRPr="4F98A6F0">
        <w:rPr>
          <w:rFonts w:ascii="Garamond" w:hAnsi="Garamond"/>
        </w:rPr>
        <w:t xml:space="preserve">economic </w:t>
      </w:r>
      <w:r w:rsidR="2D1C52B3" w:rsidRPr="4F98A6F0">
        <w:rPr>
          <w:rFonts w:ascii="Garamond" w:hAnsi="Garamond"/>
        </w:rPr>
        <w:t xml:space="preserve">outputs are potentially </w:t>
      </w:r>
      <w:r w:rsidR="00216748" w:rsidRPr="4F98A6F0">
        <w:rPr>
          <w:rFonts w:ascii="Garamond" w:hAnsi="Garamond"/>
        </w:rPr>
        <w:t xml:space="preserve">misleading and should be </w:t>
      </w:r>
      <w:r w:rsidR="54252A7A" w:rsidRPr="4F98A6F0">
        <w:rPr>
          <w:rFonts w:ascii="Garamond" w:hAnsi="Garamond"/>
        </w:rPr>
        <w:t xml:space="preserve">interpreted cautiously. </w:t>
      </w:r>
    </w:p>
    <w:p w14:paraId="5FB6566F" w14:textId="02C1C3C7" w:rsidR="4F98A6F0" w:rsidRDefault="4F98A6F0" w:rsidP="4F98A6F0">
      <w:pPr>
        <w:pStyle w:val="NoSpacing"/>
        <w:rPr>
          <w:rFonts w:ascii="Garamond" w:hAnsi="Garamond"/>
        </w:rPr>
      </w:pPr>
    </w:p>
    <w:p w14:paraId="5EA388F9" w14:textId="02E657EF" w:rsidR="29B5F063" w:rsidRPr="00163590" w:rsidRDefault="004E4A9E" w:rsidP="006462AF">
      <w:pPr>
        <w:spacing w:after="0" w:line="240" w:lineRule="auto"/>
        <w:rPr>
          <w:rFonts w:ascii="Garamond" w:hAnsi="Garamond" w:cs="Arial"/>
          <w:bCs/>
          <w:i/>
        </w:rPr>
      </w:pPr>
      <w:r w:rsidRPr="00163590">
        <w:rPr>
          <w:rFonts w:ascii="Garamond" w:hAnsi="Garamond" w:cs="Arial"/>
          <w:bCs/>
          <w:i/>
        </w:rPr>
        <w:t>4.</w:t>
      </w:r>
      <w:r w:rsidR="001A1495" w:rsidRPr="00163590">
        <w:rPr>
          <w:rFonts w:ascii="Garamond" w:hAnsi="Garamond" w:cs="Arial"/>
          <w:bCs/>
          <w:i/>
        </w:rPr>
        <w:t>1.</w:t>
      </w:r>
      <w:r w:rsidR="00B922F3" w:rsidRPr="00163590">
        <w:rPr>
          <w:rFonts w:ascii="Garamond" w:hAnsi="Garamond" w:cs="Arial"/>
          <w:bCs/>
          <w:i/>
        </w:rPr>
        <w:t xml:space="preserve">2 </w:t>
      </w:r>
      <w:r w:rsidR="29B5F063" w:rsidRPr="00163590">
        <w:rPr>
          <w:rFonts w:ascii="Garamond" w:hAnsi="Garamond" w:cs="Arial"/>
          <w:bCs/>
          <w:i/>
        </w:rPr>
        <w:t>Environmental Justic</w:t>
      </w:r>
      <w:r w:rsidR="2CEE289D" w:rsidRPr="00163590">
        <w:rPr>
          <w:rFonts w:ascii="Garamond" w:hAnsi="Garamond" w:cs="Arial"/>
          <w:bCs/>
          <w:i/>
        </w:rPr>
        <w:t>e</w:t>
      </w:r>
      <w:r w:rsidR="00B922F3" w:rsidRPr="00163590">
        <w:rPr>
          <w:rFonts w:ascii="Garamond" w:hAnsi="Garamond" w:cs="Arial"/>
          <w:bCs/>
          <w:i/>
        </w:rPr>
        <w:t xml:space="preserve"> Results</w:t>
      </w:r>
    </w:p>
    <w:p w14:paraId="7AC54112" w14:textId="29849BF6" w:rsidR="004E4A9E" w:rsidRPr="00DD1D1C" w:rsidRDefault="004E4A9E" w:rsidP="006462AF">
      <w:pPr>
        <w:spacing w:after="0" w:line="240" w:lineRule="auto"/>
        <w:rPr>
          <w:rFonts w:ascii="Garamond" w:hAnsi="Garamond" w:cs="Arial"/>
          <w:i/>
        </w:rPr>
      </w:pPr>
      <w:r w:rsidRPr="00DD1D1C">
        <w:rPr>
          <w:rFonts w:ascii="Garamond" w:hAnsi="Garamond" w:cs="Arial"/>
          <w:i/>
        </w:rPr>
        <w:t>4.</w:t>
      </w:r>
      <w:r w:rsidR="001A1495">
        <w:rPr>
          <w:rFonts w:ascii="Garamond" w:hAnsi="Garamond" w:cs="Arial"/>
          <w:i/>
        </w:rPr>
        <w:t>1</w:t>
      </w:r>
      <w:r w:rsidR="00856BA2" w:rsidRPr="00163590">
        <w:rPr>
          <w:rFonts w:ascii="Garamond" w:hAnsi="Garamond" w:cs="Arial"/>
          <w:i/>
        </w:rPr>
        <w:t>.</w:t>
      </w:r>
      <w:r w:rsidR="001A1495">
        <w:rPr>
          <w:rFonts w:ascii="Garamond" w:hAnsi="Garamond" w:cs="Arial"/>
          <w:i/>
        </w:rPr>
        <w:t>2.1</w:t>
      </w:r>
      <w:r w:rsidRPr="00DD1D1C">
        <w:rPr>
          <w:rFonts w:ascii="Garamond" w:hAnsi="Garamond" w:cs="Arial"/>
          <w:i/>
        </w:rPr>
        <w:t xml:space="preserve"> Historic Redlining</w:t>
      </w:r>
    </w:p>
    <w:p w14:paraId="676EC05C" w14:textId="149405E8" w:rsidR="000032D2" w:rsidRDefault="006F3835" w:rsidP="006462AF">
      <w:pPr>
        <w:spacing w:after="0" w:line="240" w:lineRule="auto"/>
        <w:rPr>
          <w:rFonts w:ascii="Garamond" w:eastAsia="Gungsuh" w:hAnsi="Garamond" w:cs="Gungsuh"/>
        </w:rPr>
      </w:pPr>
      <w:r w:rsidRPr="006462AF">
        <w:rPr>
          <w:rFonts w:ascii="Garamond" w:hAnsi="Garamond" w:cs="Arial"/>
        </w:rPr>
        <w:t>To</w:t>
      </w:r>
      <w:r w:rsidR="009B2735" w:rsidRPr="006462AF">
        <w:rPr>
          <w:rFonts w:ascii="Garamond" w:hAnsi="Garamond" w:cs="Arial"/>
        </w:rPr>
        <w:t xml:space="preserve"> </w:t>
      </w:r>
      <w:r w:rsidR="00834502" w:rsidRPr="006462AF">
        <w:rPr>
          <w:rFonts w:ascii="Garamond" w:hAnsi="Garamond" w:cs="Arial"/>
        </w:rPr>
        <w:t xml:space="preserve">measure the relationship between redlined areas </w:t>
      </w:r>
      <w:r w:rsidR="00B73368" w:rsidRPr="006462AF">
        <w:rPr>
          <w:rFonts w:ascii="Garamond" w:hAnsi="Garamond" w:cs="Arial"/>
        </w:rPr>
        <w:t xml:space="preserve">and modern flood risk, </w:t>
      </w:r>
      <w:r w:rsidR="005C57EF" w:rsidRPr="006462AF">
        <w:rPr>
          <w:rFonts w:ascii="Garamond" w:hAnsi="Garamond" w:cs="Arial"/>
        </w:rPr>
        <w:t xml:space="preserve">we calculated </w:t>
      </w:r>
      <w:r w:rsidR="00B73368" w:rsidRPr="006462AF">
        <w:rPr>
          <w:rFonts w:ascii="Garamond" w:hAnsi="Garamond" w:cs="Arial"/>
        </w:rPr>
        <w:t xml:space="preserve">the average nominal flood depth for each </w:t>
      </w:r>
      <w:r w:rsidR="009F4718" w:rsidRPr="009F4718">
        <w:rPr>
          <w:rFonts w:ascii="Garamond" w:hAnsi="Garamond" w:cs="Arial"/>
        </w:rPr>
        <w:t>HOLC</w:t>
      </w:r>
      <w:r w:rsidR="009F4718" w:rsidRPr="009F4718" w:rsidDel="009F4718">
        <w:rPr>
          <w:rFonts w:ascii="Garamond" w:hAnsi="Garamond" w:cs="Arial"/>
        </w:rPr>
        <w:t xml:space="preserve"> </w:t>
      </w:r>
      <w:r w:rsidR="00B73368" w:rsidRPr="006462AF">
        <w:rPr>
          <w:rFonts w:ascii="Garamond" w:hAnsi="Garamond" w:cs="Arial"/>
        </w:rPr>
        <w:t>region</w:t>
      </w:r>
      <w:r w:rsidR="005C57EF">
        <w:rPr>
          <w:rFonts w:ascii="Garamond" w:hAnsi="Garamond" w:cs="Arial"/>
        </w:rPr>
        <w:t xml:space="preserve"> </w:t>
      </w:r>
      <w:r w:rsidR="00F13927">
        <w:rPr>
          <w:rFonts w:ascii="Garamond" w:hAnsi="Garamond" w:cs="Arial"/>
          <w:bCs/>
          <w:iCs/>
        </w:rPr>
        <w:t>(</w:t>
      </w:r>
      <w:r w:rsidR="00F13927" w:rsidRPr="00F13927">
        <w:rPr>
          <w:rFonts w:ascii="Garamond" w:hAnsi="Garamond" w:cs="Arial"/>
          <w:bCs/>
          <w:iCs/>
        </w:rPr>
        <w:fldChar w:fldCharType="begin"/>
      </w:r>
      <w:r w:rsidR="00F13927" w:rsidRPr="00F13927">
        <w:rPr>
          <w:rFonts w:ascii="Garamond" w:hAnsi="Garamond" w:cs="Arial"/>
          <w:bCs/>
          <w:iCs/>
        </w:rPr>
        <w:instrText xml:space="preserve"> REF _Ref111107651 \h  \* MERGEFORMAT </w:instrText>
      </w:r>
      <w:r w:rsidR="00F13927" w:rsidRPr="00F13927">
        <w:rPr>
          <w:rFonts w:ascii="Garamond" w:hAnsi="Garamond" w:cs="Arial"/>
          <w:bCs/>
          <w:iCs/>
        </w:rPr>
      </w:r>
      <w:r w:rsidR="00F13927" w:rsidRPr="00F13927">
        <w:rPr>
          <w:rFonts w:ascii="Garamond" w:hAnsi="Garamond" w:cs="Arial"/>
          <w:bCs/>
          <w:iCs/>
        </w:rPr>
        <w:fldChar w:fldCharType="separate"/>
      </w:r>
      <w:r w:rsidR="00F13927" w:rsidRPr="00F13927">
        <w:rPr>
          <w:rFonts w:ascii="Garamond" w:hAnsi="Garamond"/>
          <w:iCs/>
        </w:rPr>
        <w:t xml:space="preserve">Figure </w:t>
      </w:r>
      <w:r w:rsidR="00F13927" w:rsidRPr="00F13927">
        <w:rPr>
          <w:rFonts w:ascii="Garamond" w:hAnsi="Garamond"/>
          <w:iCs/>
          <w:noProof/>
        </w:rPr>
        <w:t>6</w:t>
      </w:r>
      <w:r w:rsidR="00F13927" w:rsidRPr="00F13927">
        <w:rPr>
          <w:rFonts w:ascii="Garamond" w:hAnsi="Garamond" w:cs="Arial"/>
          <w:bCs/>
          <w:iCs/>
        </w:rPr>
        <w:fldChar w:fldCharType="end"/>
      </w:r>
      <w:r w:rsidR="00F13927">
        <w:rPr>
          <w:rFonts w:ascii="Garamond" w:hAnsi="Garamond" w:cs="Arial"/>
          <w:bCs/>
          <w:iCs/>
        </w:rPr>
        <w:t>)</w:t>
      </w:r>
      <w:r w:rsidR="005C57EF" w:rsidRPr="006462AF">
        <w:rPr>
          <w:rFonts w:ascii="Garamond" w:eastAsia="Gungsuh" w:hAnsi="Garamond" w:cs="Gungsuh"/>
          <w:bCs/>
          <w:iCs/>
        </w:rPr>
        <w:t xml:space="preserve"> </w:t>
      </w:r>
      <w:bookmarkStart w:id="11" w:name="_Int_J1QN7eOv"/>
      <w:r w:rsidR="00054C04">
        <w:rPr>
          <w:rFonts w:ascii="Garamond" w:eastAsia="Gungsuh" w:hAnsi="Garamond" w:cs="Gungsuh"/>
        </w:rPr>
        <w:t>and</w:t>
      </w:r>
      <w:bookmarkEnd w:id="11"/>
      <w:r w:rsidR="00054C04">
        <w:rPr>
          <w:rFonts w:ascii="Garamond" w:eastAsia="Gungsuh" w:hAnsi="Garamond" w:cs="Gungsuh"/>
        </w:rPr>
        <w:t xml:space="preserve"> then</w:t>
      </w:r>
      <w:r w:rsidR="005C57EF">
        <w:rPr>
          <w:rFonts w:ascii="Garamond" w:eastAsia="Gungsuh" w:hAnsi="Garamond" w:cs="Gungsuh"/>
        </w:rPr>
        <w:t xml:space="preserve"> aggregated </w:t>
      </w:r>
      <w:r w:rsidR="00791A74">
        <w:rPr>
          <w:rFonts w:ascii="Garamond" w:eastAsia="Gungsuh" w:hAnsi="Garamond" w:cs="Gungsuh"/>
        </w:rPr>
        <w:t>regions of the same HOLC designation together.</w:t>
      </w:r>
      <w:r w:rsidR="00E77529">
        <w:rPr>
          <w:rFonts w:ascii="Garamond" w:eastAsia="Gungsuh" w:hAnsi="Garamond" w:cs="Gungsuh"/>
        </w:rPr>
        <w:t xml:space="preserve"> </w:t>
      </w:r>
      <w:r w:rsidR="00371B9C" w:rsidRPr="00371B9C">
        <w:rPr>
          <w:rFonts w:ascii="Garamond" w:eastAsia="Gungsuh" w:hAnsi="Garamond" w:cs="Gungsuh"/>
        </w:rPr>
        <w:fldChar w:fldCharType="begin"/>
      </w:r>
      <w:r w:rsidR="00371B9C" w:rsidRPr="00371B9C">
        <w:rPr>
          <w:rFonts w:ascii="Garamond" w:eastAsia="Gungsuh" w:hAnsi="Garamond" w:cs="Gungsuh"/>
        </w:rPr>
        <w:instrText xml:space="preserve"> REF _Ref111059380 \h  \* MERGEFORMAT </w:instrText>
      </w:r>
      <w:r w:rsidR="00371B9C" w:rsidRPr="00371B9C">
        <w:rPr>
          <w:rFonts w:ascii="Garamond" w:eastAsia="Gungsuh" w:hAnsi="Garamond" w:cs="Gungsuh"/>
        </w:rPr>
      </w:r>
      <w:r w:rsidR="00371B9C" w:rsidRPr="00371B9C">
        <w:rPr>
          <w:rFonts w:ascii="Garamond" w:eastAsia="Gungsuh" w:hAnsi="Garamond" w:cs="Gungsuh"/>
        </w:rPr>
        <w:fldChar w:fldCharType="separate"/>
      </w:r>
      <w:r w:rsidR="00296F00" w:rsidRPr="00296F00">
        <w:rPr>
          <w:rFonts w:ascii="Garamond" w:hAnsi="Garamond"/>
        </w:rPr>
        <w:t xml:space="preserve">Figure </w:t>
      </w:r>
      <w:r w:rsidR="00296F00" w:rsidRPr="00296F00">
        <w:rPr>
          <w:rFonts w:ascii="Garamond" w:hAnsi="Garamond"/>
          <w:noProof/>
        </w:rPr>
        <w:t>7</w:t>
      </w:r>
      <w:r w:rsidR="00371B9C" w:rsidRPr="00371B9C">
        <w:rPr>
          <w:rFonts w:ascii="Garamond" w:eastAsia="Gungsuh" w:hAnsi="Garamond" w:cs="Gungsuh"/>
        </w:rPr>
        <w:fldChar w:fldCharType="end"/>
      </w:r>
      <w:r w:rsidR="72E888CB" w:rsidRPr="006462AF">
        <w:rPr>
          <w:rFonts w:ascii="Garamond" w:eastAsia="Gungsuh" w:hAnsi="Garamond" w:cs="Gungsuh"/>
          <w:bCs/>
          <w:iCs/>
        </w:rPr>
        <w:t xml:space="preserve"> </w:t>
      </w:r>
      <w:r w:rsidR="2C3849DB" w:rsidRPr="006462AF">
        <w:rPr>
          <w:rFonts w:ascii="Garamond" w:eastAsia="Gungsuh" w:hAnsi="Garamond" w:cs="Gungsuh"/>
          <w:bCs/>
          <w:iCs/>
        </w:rPr>
        <w:t>show</w:t>
      </w:r>
      <w:r w:rsidR="00E57339" w:rsidRPr="006462AF">
        <w:rPr>
          <w:rFonts w:ascii="Garamond" w:eastAsia="Gungsuh" w:hAnsi="Garamond" w:cs="Gungsuh"/>
          <w:bCs/>
          <w:iCs/>
        </w:rPr>
        <w:t>s</w:t>
      </w:r>
      <w:r w:rsidR="2C3849DB" w:rsidRPr="006462AF">
        <w:rPr>
          <w:rFonts w:ascii="Garamond" w:eastAsia="Gungsuh" w:hAnsi="Garamond" w:cs="Gungsuh"/>
          <w:bCs/>
          <w:iCs/>
        </w:rPr>
        <w:t xml:space="preserve"> that the </w:t>
      </w:r>
      <w:r w:rsidR="001D57C6" w:rsidRPr="006462AF">
        <w:rPr>
          <w:rFonts w:ascii="Garamond" w:eastAsia="Gungsuh" w:hAnsi="Garamond" w:cs="Gungsuh"/>
          <w:bCs/>
          <w:iCs/>
        </w:rPr>
        <w:t>median</w:t>
      </w:r>
      <w:r w:rsidR="2C3849DB" w:rsidRPr="006462AF">
        <w:rPr>
          <w:rFonts w:ascii="Garamond" w:eastAsia="Gungsuh" w:hAnsi="Garamond" w:cs="Gungsuh"/>
          <w:bCs/>
          <w:iCs/>
        </w:rPr>
        <w:t xml:space="preserve"> nominal flood depth for areas that received HOLC grade D (“</w:t>
      </w:r>
      <w:r w:rsidR="2C3849DB" w:rsidRPr="71353500">
        <w:rPr>
          <w:rFonts w:ascii="Garamond" w:eastAsia="Gungsuh" w:hAnsi="Garamond" w:cs="Gungsuh"/>
        </w:rPr>
        <w:t>redlined</w:t>
      </w:r>
      <w:r w:rsidR="2C3849DB" w:rsidRPr="006462AF">
        <w:rPr>
          <w:rFonts w:ascii="Garamond" w:eastAsia="Gungsuh" w:hAnsi="Garamond" w:cs="Gungsuh"/>
          <w:bCs/>
          <w:iCs/>
        </w:rPr>
        <w:t xml:space="preserve">” areas) was worse than the other areas. The average pixel in historically </w:t>
      </w:r>
      <w:r w:rsidR="2C3849DB" w:rsidRPr="71353500">
        <w:rPr>
          <w:rFonts w:ascii="Garamond" w:eastAsia="Gungsuh" w:hAnsi="Garamond" w:cs="Gungsuh"/>
        </w:rPr>
        <w:t>redlined</w:t>
      </w:r>
      <w:r w:rsidR="2C3849DB" w:rsidRPr="006462AF">
        <w:rPr>
          <w:rFonts w:ascii="Garamond" w:eastAsia="Gungsuh" w:hAnsi="Garamond" w:cs="Gungsuh"/>
          <w:bCs/>
          <w:iCs/>
        </w:rPr>
        <w:t xml:space="preserve"> areas </w:t>
      </w:r>
      <w:r w:rsidR="00E57339" w:rsidRPr="006462AF">
        <w:rPr>
          <w:rFonts w:ascii="Garamond" w:eastAsia="Gungsuh" w:hAnsi="Garamond" w:cs="Gungsuh"/>
          <w:bCs/>
          <w:iCs/>
        </w:rPr>
        <w:t>had</w:t>
      </w:r>
      <w:r w:rsidR="2C3849DB" w:rsidRPr="006462AF">
        <w:rPr>
          <w:rFonts w:ascii="Garamond" w:eastAsia="Gungsuh" w:hAnsi="Garamond" w:cs="Gungsuh"/>
          <w:bCs/>
          <w:iCs/>
        </w:rPr>
        <w:t xml:space="preserve"> 14% deeper nominal flood depths than the</w:t>
      </w:r>
      <w:r w:rsidR="2C3849DB" w:rsidRPr="05569F57">
        <w:rPr>
          <w:rFonts w:ascii="Garamond" w:eastAsia="Gungsuh" w:hAnsi="Garamond" w:cs="Gungsuh"/>
        </w:rPr>
        <w:t xml:space="preserve"> average pixel in historically green-lined areas</w:t>
      </w:r>
      <w:r w:rsidR="009A0E86">
        <w:rPr>
          <w:rFonts w:ascii="Garamond" w:eastAsia="Gungsuh" w:hAnsi="Garamond" w:cs="Gungsuh"/>
        </w:rPr>
        <w:t xml:space="preserve"> (83.1</w:t>
      </w:r>
      <w:r w:rsidR="00234F0D">
        <w:rPr>
          <w:rFonts w:ascii="Garamond" w:eastAsia="Gungsuh" w:hAnsi="Garamond" w:cs="Gungsuh"/>
        </w:rPr>
        <w:t xml:space="preserve">2 </w:t>
      </w:r>
      <w:r w:rsidR="009A0E86">
        <w:rPr>
          <w:rFonts w:ascii="Garamond" w:eastAsia="Gungsuh" w:hAnsi="Garamond" w:cs="Gungsuh"/>
        </w:rPr>
        <w:t>mm vs</w:t>
      </w:r>
      <w:r w:rsidR="23DF23D4">
        <w:rPr>
          <w:rFonts w:ascii="Garamond" w:eastAsia="Gungsuh" w:hAnsi="Garamond" w:cs="Gungsuh"/>
        </w:rPr>
        <w:t>.</w:t>
      </w:r>
      <w:r w:rsidR="009A0E86">
        <w:rPr>
          <w:rFonts w:ascii="Garamond" w:eastAsia="Gungsuh" w:hAnsi="Garamond" w:cs="Gungsuh"/>
        </w:rPr>
        <w:t xml:space="preserve"> 72.7</w:t>
      </w:r>
      <w:r w:rsidR="00234F0D">
        <w:rPr>
          <w:rFonts w:ascii="Garamond" w:eastAsia="Gungsuh" w:hAnsi="Garamond" w:cs="Gungsuh"/>
        </w:rPr>
        <w:t xml:space="preserve">3 </w:t>
      </w:r>
      <w:r w:rsidR="009A0E86">
        <w:rPr>
          <w:rFonts w:ascii="Garamond" w:eastAsia="Gungsuh" w:hAnsi="Garamond" w:cs="Gungsuh"/>
        </w:rPr>
        <w:t>mm</w:t>
      </w:r>
      <w:r w:rsidR="004B6569">
        <w:rPr>
          <w:rFonts w:ascii="Garamond" w:eastAsia="Gungsuh" w:hAnsi="Garamond" w:cs="Gungsuh"/>
        </w:rPr>
        <w:t>)</w:t>
      </w:r>
      <w:r w:rsidR="2C3849DB" w:rsidRPr="05569F57">
        <w:rPr>
          <w:rFonts w:ascii="Garamond" w:eastAsia="Gungsuh" w:hAnsi="Garamond" w:cs="Gungsuh"/>
        </w:rPr>
        <w:t xml:space="preserve">. </w:t>
      </w:r>
      <w:r w:rsidR="00E766C7">
        <w:rPr>
          <w:rFonts w:ascii="Garamond" w:eastAsia="Gungsuh" w:hAnsi="Garamond" w:cs="Gungsuh"/>
        </w:rPr>
        <w:t>This difference was found to be</w:t>
      </w:r>
      <w:r w:rsidR="00063C99">
        <w:rPr>
          <w:rFonts w:ascii="Garamond" w:eastAsia="Gungsuh" w:hAnsi="Garamond" w:cs="Gungsuh"/>
        </w:rPr>
        <w:t xml:space="preserve"> </w:t>
      </w:r>
      <w:r w:rsidR="00E766C7">
        <w:rPr>
          <w:rFonts w:ascii="Garamond" w:eastAsia="Gungsuh" w:hAnsi="Garamond" w:cs="Gungsuh"/>
        </w:rPr>
        <w:t>statistically significant under a one-way ANOVA test (</w:t>
      </w:r>
      <w:r w:rsidR="00302377">
        <w:rPr>
          <w:rFonts w:ascii="Garamond" w:eastAsia="Gungsuh" w:hAnsi="Garamond" w:cs="Gungsuh"/>
          <w:i/>
          <w:iCs/>
        </w:rPr>
        <w:t>P</w:t>
      </w:r>
      <w:r w:rsidR="004C49CC">
        <w:rPr>
          <w:rFonts w:ascii="Garamond" w:eastAsia="Gungsuh" w:hAnsi="Garamond" w:cs="Gungsuh"/>
        </w:rPr>
        <w:t xml:space="preserve"> &lt; </w:t>
      </w:r>
      <w:r w:rsidR="00302377">
        <w:rPr>
          <w:rFonts w:ascii="Garamond" w:eastAsia="Gungsuh" w:hAnsi="Garamond" w:cs="Gungsuh"/>
        </w:rPr>
        <w:t>.</w:t>
      </w:r>
      <w:r w:rsidR="004C49CC">
        <w:rPr>
          <w:rFonts w:ascii="Garamond" w:eastAsia="Gungsuh" w:hAnsi="Garamond" w:cs="Gungsuh"/>
        </w:rPr>
        <w:t>001)</w:t>
      </w:r>
      <w:r w:rsidR="00E766C7">
        <w:rPr>
          <w:rFonts w:ascii="Garamond" w:eastAsia="Gungsuh" w:hAnsi="Garamond" w:cs="Gungsuh"/>
        </w:rPr>
        <w:t xml:space="preserve">. </w:t>
      </w:r>
      <w:r w:rsidR="00527443" w:rsidRPr="05569F57">
        <w:rPr>
          <w:rFonts w:ascii="Garamond" w:eastAsia="Gungsuh" w:hAnsi="Garamond" w:cs="Gungsuh"/>
        </w:rPr>
        <w:t xml:space="preserve">This pattern also emerged </w:t>
      </w:r>
      <w:r w:rsidR="00527443">
        <w:rPr>
          <w:rFonts w:ascii="Garamond" w:eastAsia="Gungsuh" w:hAnsi="Garamond" w:cs="Gungsuh"/>
        </w:rPr>
        <w:t xml:space="preserve">in preliminary analysis of the economic damage outputs generated by InVEST. We found that census </w:t>
      </w:r>
      <w:r w:rsidR="00527443" w:rsidRPr="54537443">
        <w:rPr>
          <w:rFonts w:ascii="Garamond" w:eastAsia="Gungsuh" w:hAnsi="Garamond" w:cs="Gungsuh"/>
        </w:rPr>
        <w:t>block groups</w:t>
      </w:r>
      <w:r w:rsidR="00527443">
        <w:rPr>
          <w:rFonts w:ascii="Garamond" w:eastAsia="Gungsuh" w:hAnsi="Garamond" w:cs="Gungsuh"/>
        </w:rPr>
        <w:t xml:space="preserve"> in historically redlined areas were expected to incur an average of 12% more dollars of damage than their green-lined counterparts in a scenario of equal flooding. This likely reflects a greater density of buildings in historically redlined areas, which leads to greater maximum damage estimates. Additionally, greater density in the built environment typically allows for fewer permeable surfaces, which could further exacerbate this disparity in a real flooding scenario.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4"/>
        <w:gridCol w:w="5766"/>
      </w:tblGrid>
      <w:tr w:rsidR="00CD70CF" w14:paraId="701AEC04" w14:textId="77777777" w:rsidTr="00CE5D50">
        <w:trPr>
          <w:trHeight w:val="4400"/>
        </w:trPr>
        <w:tc>
          <w:tcPr>
            <w:tcW w:w="4675" w:type="dxa"/>
            <w:vAlign w:val="bottom"/>
          </w:tcPr>
          <w:p w14:paraId="233BE568" w14:textId="77777777" w:rsidR="00CE5D50" w:rsidRDefault="00CE5D50" w:rsidP="00CE5D50">
            <w:pPr>
              <w:keepNext/>
            </w:pPr>
            <w:r w:rsidRPr="00F9157E">
              <w:rPr>
                <w:rFonts w:ascii="Garamond" w:eastAsia="Gungsuh" w:hAnsi="Garamond" w:cs="Gungsuh"/>
                <w:noProof/>
              </w:rPr>
              <w:lastRenderedPageBreak/>
              <w:drawing>
                <wp:inline distT="0" distB="0" distL="0" distR="0" wp14:anchorId="03AE37FA" wp14:editId="525F4535">
                  <wp:extent cx="1795336" cy="2743200"/>
                  <wp:effectExtent l="0" t="0" r="0" b="0"/>
                  <wp:docPr id="18" name="Picture 1" descr="/Users/annikaharrington/Downloads/OneDrive_1_8-4-2022/Redlining_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annikaharrington/Downloads/OneDrive_1_8-4-2022/Redlining_Layout.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5198"/>
                          <a:stretch/>
                        </pic:blipFill>
                        <pic:spPr bwMode="auto">
                          <a:xfrm>
                            <a:off x="0" y="0"/>
                            <a:ext cx="1795336" cy="2743200"/>
                          </a:xfrm>
                          <a:prstGeom prst="rect">
                            <a:avLst/>
                          </a:prstGeom>
                          <a:noFill/>
                          <a:ln>
                            <a:noFill/>
                          </a:ln>
                          <a:extLst>
                            <a:ext uri="{53640926-AAD7-44D8-BBD7-CCE9431645EC}">
                              <a14:shadowObscured xmlns:a14="http://schemas.microsoft.com/office/drawing/2010/main"/>
                            </a:ext>
                          </a:extLst>
                        </pic:spPr>
                      </pic:pic>
                    </a:graphicData>
                  </a:graphic>
                </wp:inline>
              </w:drawing>
            </w:r>
          </w:p>
          <w:p w14:paraId="202C8C86" w14:textId="0A49AAAE" w:rsidR="00CD70CF" w:rsidRPr="00CE5D50" w:rsidRDefault="00CE5D50" w:rsidP="00CE5D50">
            <w:pPr>
              <w:pStyle w:val="Caption"/>
              <w:rPr>
                <w:rFonts w:ascii="Garamond" w:eastAsia="Gungsuh" w:hAnsi="Garamond" w:cs="Gungsuh"/>
                <w:i w:val="0"/>
                <w:sz w:val="22"/>
                <w:szCs w:val="22"/>
              </w:rPr>
            </w:pPr>
            <w:bookmarkStart w:id="12" w:name="_Ref111107651"/>
            <w:r w:rsidRPr="00163590">
              <w:rPr>
                <w:rFonts w:ascii="Garamond" w:hAnsi="Garamond"/>
                <w:color w:val="auto"/>
                <w:sz w:val="22"/>
                <w:szCs w:val="22"/>
              </w:rPr>
              <w:t xml:space="preserve">Figure </w:t>
            </w:r>
            <w:r w:rsidRPr="00163590">
              <w:rPr>
                <w:rFonts w:ascii="Garamond" w:hAnsi="Garamond"/>
                <w:color w:val="auto"/>
                <w:sz w:val="22"/>
                <w:szCs w:val="22"/>
              </w:rPr>
              <w:fldChar w:fldCharType="begin"/>
            </w:r>
            <w:r w:rsidRPr="00163590">
              <w:rPr>
                <w:rFonts w:ascii="Garamond" w:hAnsi="Garamond"/>
                <w:color w:val="auto"/>
                <w:sz w:val="22"/>
                <w:szCs w:val="22"/>
              </w:rPr>
              <w:instrText xml:space="preserve"> SEQ Figure \* ARABIC </w:instrText>
            </w:r>
            <w:r w:rsidRPr="00163590">
              <w:rPr>
                <w:rFonts w:ascii="Garamond" w:hAnsi="Garamond"/>
                <w:color w:val="auto"/>
                <w:sz w:val="22"/>
                <w:szCs w:val="22"/>
              </w:rPr>
              <w:fldChar w:fldCharType="separate"/>
            </w:r>
            <w:r w:rsidRPr="00163590">
              <w:rPr>
                <w:rFonts w:ascii="Garamond" w:hAnsi="Garamond"/>
                <w:noProof/>
                <w:color w:val="auto"/>
                <w:sz w:val="22"/>
                <w:szCs w:val="22"/>
              </w:rPr>
              <w:t>6</w:t>
            </w:r>
            <w:r w:rsidRPr="00163590">
              <w:rPr>
                <w:rFonts w:ascii="Garamond" w:hAnsi="Garamond"/>
                <w:color w:val="auto"/>
                <w:sz w:val="22"/>
                <w:szCs w:val="22"/>
              </w:rPr>
              <w:fldChar w:fldCharType="end"/>
            </w:r>
            <w:bookmarkEnd w:id="12"/>
            <w:r w:rsidRPr="00163590">
              <w:rPr>
                <w:rFonts w:ascii="Garamond" w:hAnsi="Garamond"/>
                <w:color w:val="auto"/>
                <w:sz w:val="22"/>
                <w:szCs w:val="22"/>
              </w:rPr>
              <w:t>.</w:t>
            </w:r>
            <w:r w:rsidRPr="00CE5D50">
              <w:rPr>
                <w:rFonts w:ascii="Garamond" w:hAnsi="Garamond"/>
                <w:i w:val="0"/>
                <w:iCs w:val="0"/>
                <w:color w:val="auto"/>
                <w:sz w:val="22"/>
                <w:szCs w:val="22"/>
              </w:rPr>
              <w:t xml:space="preserve"> HOLC Residential Security Map 1938</w:t>
            </w:r>
          </w:p>
        </w:tc>
        <w:tc>
          <w:tcPr>
            <w:tcW w:w="4675" w:type="dxa"/>
            <w:vAlign w:val="bottom"/>
          </w:tcPr>
          <w:p w14:paraId="4FD51189" w14:textId="77777777" w:rsidR="00CD70CF" w:rsidRDefault="00CD70CF" w:rsidP="006462AF">
            <w:pPr>
              <w:rPr>
                <w:rFonts w:ascii="Garamond" w:eastAsia="Gungsuh" w:hAnsi="Garamond" w:cs="Gungsuh"/>
                <w:noProof/>
              </w:rPr>
            </w:pPr>
            <w:r w:rsidRPr="00AF5315">
              <w:rPr>
                <w:rFonts w:ascii="Garamond" w:eastAsia="Gungsuh" w:hAnsi="Garamond" w:cs="Gungsuh"/>
                <w:noProof/>
              </w:rPr>
              <w:drawing>
                <wp:inline distT="0" distB="0" distL="0" distR="0" wp14:anchorId="6AB37FAC" wp14:editId="0335C679">
                  <wp:extent cx="3519805" cy="2415540"/>
                  <wp:effectExtent l="0" t="0" r="4445" b="3810"/>
                  <wp:docPr id="20" name="Picture 6" descr="/Users/annikaharrington/Desktop/Screen Shot 2022-08-04 at 4.01.5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sers/annikaharrington/Desktop/Screen Shot 2022-08-04 at 4.01.53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9805" cy="2415540"/>
                          </a:xfrm>
                          <a:prstGeom prst="rect">
                            <a:avLst/>
                          </a:prstGeom>
                          <a:noFill/>
                          <a:ln>
                            <a:noFill/>
                          </a:ln>
                        </pic:spPr>
                      </pic:pic>
                    </a:graphicData>
                  </a:graphic>
                </wp:inline>
              </w:drawing>
            </w:r>
          </w:p>
          <w:p w14:paraId="6817B22A" w14:textId="0DEDCF9D" w:rsidR="00CD70CF" w:rsidRPr="008C2CF5" w:rsidRDefault="008C2CF5" w:rsidP="008C2CF5">
            <w:pPr>
              <w:pStyle w:val="Caption"/>
              <w:rPr>
                <w:rFonts w:ascii="Garamond" w:eastAsia="Gungsuh" w:hAnsi="Garamond" w:cs="Gungsuh"/>
                <w:i w:val="0"/>
                <w:color w:val="auto"/>
                <w:sz w:val="22"/>
                <w:szCs w:val="22"/>
              </w:rPr>
            </w:pPr>
            <w:bookmarkStart w:id="13" w:name="_Ref111059380"/>
            <w:r w:rsidRPr="00163590">
              <w:rPr>
                <w:rFonts w:ascii="Garamond" w:hAnsi="Garamond"/>
                <w:color w:val="auto"/>
                <w:sz w:val="22"/>
                <w:szCs w:val="22"/>
              </w:rPr>
              <w:t xml:space="preserve">Figure </w:t>
            </w:r>
            <w:r w:rsidRPr="00163590">
              <w:rPr>
                <w:rFonts w:ascii="Garamond" w:hAnsi="Garamond"/>
                <w:color w:val="auto"/>
                <w:sz w:val="22"/>
                <w:szCs w:val="22"/>
              </w:rPr>
              <w:fldChar w:fldCharType="begin"/>
            </w:r>
            <w:r w:rsidRPr="00163590">
              <w:rPr>
                <w:rFonts w:ascii="Garamond" w:hAnsi="Garamond"/>
                <w:color w:val="auto"/>
                <w:sz w:val="22"/>
                <w:szCs w:val="22"/>
              </w:rPr>
              <w:instrText xml:space="preserve"> SEQ Figure \* ARABIC </w:instrText>
            </w:r>
            <w:r w:rsidRPr="00163590">
              <w:rPr>
                <w:rFonts w:ascii="Garamond" w:hAnsi="Garamond"/>
                <w:color w:val="auto"/>
                <w:sz w:val="22"/>
                <w:szCs w:val="22"/>
              </w:rPr>
              <w:fldChar w:fldCharType="separate"/>
            </w:r>
            <w:r w:rsidRPr="00163590">
              <w:rPr>
                <w:rFonts w:ascii="Garamond" w:hAnsi="Garamond"/>
                <w:noProof/>
                <w:color w:val="auto"/>
                <w:sz w:val="22"/>
                <w:szCs w:val="22"/>
              </w:rPr>
              <w:t>7</w:t>
            </w:r>
            <w:r w:rsidRPr="00163590">
              <w:rPr>
                <w:rFonts w:ascii="Garamond" w:hAnsi="Garamond"/>
                <w:color w:val="auto"/>
                <w:sz w:val="22"/>
                <w:szCs w:val="22"/>
              </w:rPr>
              <w:fldChar w:fldCharType="end"/>
            </w:r>
            <w:bookmarkEnd w:id="13"/>
            <w:r w:rsidRPr="00163590">
              <w:rPr>
                <w:rFonts w:ascii="Garamond" w:hAnsi="Garamond"/>
                <w:color w:val="auto"/>
                <w:sz w:val="22"/>
                <w:szCs w:val="22"/>
              </w:rPr>
              <w:t>.</w:t>
            </w:r>
            <w:r w:rsidRPr="00AB2052">
              <w:rPr>
                <w:rFonts w:ascii="Garamond" w:hAnsi="Garamond"/>
                <w:i w:val="0"/>
                <w:iCs w:val="0"/>
                <w:color w:val="auto"/>
                <w:sz w:val="22"/>
                <w:szCs w:val="22"/>
              </w:rPr>
              <w:t xml:space="preserve"> Average Nominal Flood Depth by HOLC Grade (100mm storm)</w:t>
            </w:r>
          </w:p>
        </w:tc>
      </w:tr>
    </w:tbl>
    <w:p w14:paraId="28CF4BDC" w14:textId="07B92B91" w:rsidR="00AE1B3B" w:rsidRDefault="00AE1B3B" w:rsidP="00F45C1B">
      <w:pPr>
        <w:spacing w:after="0" w:line="240" w:lineRule="auto"/>
        <w:rPr>
          <w:rFonts w:ascii="Garamond" w:eastAsia="Gungsuh" w:hAnsi="Garamond" w:cs="Gungsuh"/>
        </w:rPr>
      </w:pPr>
    </w:p>
    <w:p w14:paraId="3F9DD098" w14:textId="01007AC2" w:rsidR="002A24D2" w:rsidRPr="00163590" w:rsidRDefault="00C65DF1" w:rsidP="5F90D9C5">
      <w:pPr>
        <w:pStyle w:val="NoSpacing"/>
        <w:rPr>
          <w:rFonts w:ascii="Garamond" w:eastAsia="Garamond" w:hAnsi="Garamond" w:cs="Garamond"/>
          <w:i/>
          <w:iCs/>
        </w:rPr>
      </w:pPr>
      <w:r w:rsidRPr="00163590">
        <w:rPr>
          <w:i/>
          <w:iCs/>
          <w:noProof/>
        </w:rPr>
        <w:drawing>
          <wp:anchor distT="0" distB="0" distL="114300" distR="114300" simplePos="0" relativeHeight="251658241" behindDoc="0" locked="0" layoutInCell="1" allowOverlap="1" wp14:anchorId="6F35C08A" wp14:editId="3DA28606">
            <wp:simplePos x="0" y="0"/>
            <wp:positionH relativeFrom="margin">
              <wp:posOffset>3818890</wp:posOffset>
            </wp:positionH>
            <wp:positionV relativeFrom="paragraph">
              <wp:posOffset>12065</wp:posOffset>
            </wp:positionV>
            <wp:extent cx="2011045" cy="2830195"/>
            <wp:effectExtent l="0" t="0" r="0" b="0"/>
            <wp:wrapSquare wrapText="bothSides"/>
            <wp:docPr id="3" name="Picture 7" descr="/Users/annikaharrington/Downloads/Demographics_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Users/annikaharrington/Downloads/Demographics_Layout.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388" r="14492" b="4766"/>
                    <a:stretch/>
                  </pic:blipFill>
                  <pic:spPr bwMode="auto">
                    <a:xfrm>
                      <a:off x="0" y="0"/>
                      <a:ext cx="2011045" cy="2830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70AC98D" w:rsidRPr="00DD1D1C">
        <w:rPr>
          <w:rFonts w:ascii="Garamond" w:eastAsia="Gungsuh" w:hAnsi="Garamond" w:cs="Gungsuh"/>
          <w:i/>
          <w:iCs/>
        </w:rPr>
        <w:t>4.</w:t>
      </w:r>
      <w:r w:rsidR="001A1495">
        <w:rPr>
          <w:rFonts w:ascii="Garamond" w:eastAsia="Gungsuh" w:hAnsi="Garamond" w:cs="Gungsuh"/>
          <w:i/>
          <w:iCs/>
        </w:rPr>
        <w:t>1.</w:t>
      </w:r>
      <w:r w:rsidR="670AC98D" w:rsidRPr="00DD1D1C">
        <w:rPr>
          <w:rFonts w:ascii="Garamond" w:eastAsia="Gungsuh" w:hAnsi="Garamond" w:cs="Gungsuh"/>
          <w:i/>
          <w:iCs/>
        </w:rPr>
        <w:t>2.</w:t>
      </w:r>
      <w:r w:rsidR="00712AAC" w:rsidRPr="00163590">
        <w:rPr>
          <w:rFonts w:ascii="Garamond" w:eastAsia="Gungsuh" w:hAnsi="Garamond" w:cs="Gungsuh"/>
          <w:i/>
          <w:iCs/>
        </w:rPr>
        <w:t>2</w:t>
      </w:r>
      <w:r w:rsidR="670AC98D" w:rsidRPr="00DD1D1C">
        <w:rPr>
          <w:rFonts w:ascii="Garamond" w:eastAsia="Gungsuh" w:hAnsi="Garamond" w:cs="Gungsuh"/>
          <w:i/>
          <w:iCs/>
        </w:rPr>
        <w:t xml:space="preserve"> Racial Demographics</w:t>
      </w:r>
      <w:r w:rsidR="3507A4B7" w:rsidRPr="00163590">
        <w:rPr>
          <w:rFonts w:ascii="Garamond" w:eastAsia="Garamond" w:hAnsi="Garamond" w:cs="Garamond"/>
          <w:i/>
          <w:iCs/>
        </w:rPr>
        <w:t xml:space="preserve"> </w:t>
      </w:r>
    </w:p>
    <w:p w14:paraId="25184CAE" w14:textId="0A721DCD" w:rsidR="00687A9C" w:rsidRPr="002C5CF9" w:rsidRDefault="00CE5D50" w:rsidP="7EE8DF31">
      <w:pPr>
        <w:pStyle w:val="NoSpacing"/>
        <w:rPr>
          <w:rFonts w:ascii="Garamond" w:eastAsia="Garamond" w:hAnsi="Garamond" w:cs="Garamond"/>
          <w:color w:val="000000" w:themeColor="text1"/>
        </w:rPr>
      </w:pPr>
      <w:r>
        <w:rPr>
          <w:noProof/>
        </w:rPr>
        <mc:AlternateContent>
          <mc:Choice Requires="wps">
            <w:drawing>
              <wp:anchor distT="0" distB="0" distL="114300" distR="114300" simplePos="0" relativeHeight="251658242" behindDoc="0" locked="0" layoutInCell="1" allowOverlap="1" wp14:anchorId="4447255B" wp14:editId="454BF102">
                <wp:simplePos x="0" y="0"/>
                <wp:positionH relativeFrom="column">
                  <wp:posOffset>3911600</wp:posOffset>
                </wp:positionH>
                <wp:positionV relativeFrom="paragraph">
                  <wp:posOffset>2485086</wp:posOffset>
                </wp:positionV>
                <wp:extent cx="1984375" cy="483870"/>
                <wp:effectExtent l="0" t="0" r="0" b="0"/>
                <wp:wrapSquare wrapText="bothSides"/>
                <wp:docPr id="19" name="Text Box 1"/>
                <wp:cNvGraphicFramePr/>
                <a:graphic xmlns:a="http://schemas.openxmlformats.org/drawingml/2006/main">
                  <a:graphicData uri="http://schemas.microsoft.com/office/word/2010/wordprocessingShape">
                    <wps:wsp>
                      <wps:cNvSpPr txBox="1"/>
                      <wps:spPr>
                        <a:xfrm>
                          <a:off x="0" y="0"/>
                          <a:ext cx="1984375" cy="483870"/>
                        </a:xfrm>
                        <a:prstGeom prst="rect">
                          <a:avLst/>
                        </a:prstGeom>
                        <a:solidFill>
                          <a:prstClr val="white"/>
                        </a:solidFill>
                        <a:ln>
                          <a:noFill/>
                        </a:ln>
                      </wps:spPr>
                      <wps:txbx>
                        <w:txbxContent>
                          <w:p w14:paraId="3B0EE920" w14:textId="6EE56A52" w:rsidR="003E7D5E" w:rsidRPr="008F38CE" w:rsidRDefault="003E7D5E" w:rsidP="00D94423">
                            <w:pPr>
                              <w:pStyle w:val="Caption"/>
                              <w:rPr>
                                <w:rFonts w:ascii="Garamond" w:hAnsi="Garamond"/>
                                <w:i w:val="0"/>
                                <w:iCs w:val="0"/>
                                <w:noProof/>
                                <w:color w:val="auto"/>
                                <w:sz w:val="22"/>
                                <w:szCs w:val="22"/>
                              </w:rPr>
                            </w:pPr>
                            <w:bookmarkStart w:id="14" w:name="_Ref111059713"/>
                            <w:r w:rsidRPr="00163590">
                              <w:rPr>
                                <w:rFonts w:ascii="Garamond" w:hAnsi="Garamond"/>
                                <w:color w:val="auto"/>
                                <w:sz w:val="22"/>
                                <w:szCs w:val="22"/>
                              </w:rPr>
                              <w:t xml:space="preserve">Figure </w:t>
                            </w:r>
                            <w:r w:rsidRPr="00163590">
                              <w:rPr>
                                <w:rFonts w:ascii="Garamond" w:hAnsi="Garamond"/>
                                <w:color w:val="auto"/>
                                <w:sz w:val="22"/>
                                <w:szCs w:val="22"/>
                              </w:rPr>
                              <w:fldChar w:fldCharType="begin"/>
                            </w:r>
                            <w:r w:rsidRPr="00163590">
                              <w:rPr>
                                <w:rFonts w:ascii="Garamond" w:hAnsi="Garamond"/>
                                <w:color w:val="auto"/>
                                <w:sz w:val="22"/>
                                <w:szCs w:val="22"/>
                              </w:rPr>
                              <w:instrText xml:space="preserve"> SEQ Figure \* ARABIC </w:instrText>
                            </w:r>
                            <w:r w:rsidRPr="00163590">
                              <w:rPr>
                                <w:rFonts w:ascii="Garamond" w:hAnsi="Garamond"/>
                                <w:color w:val="auto"/>
                                <w:sz w:val="22"/>
                                <w:szCs w:val="22"/>
                              </w:rPr>
                              <w:fldChar w:fldCharType="separate"/>
                            </w:r>
                            <w:r w:rsidRPr="00163590">
                              <w:rPr>
                                <w:rFonts w:ascii="Garamond" w:hAnsi="Garamond"/>
                                <w:noProof/>
                                <w:color w:val="auto"/>
                                <w:sz w:val="22"/>
                                <w:szCs w:val="22"/>
                              </w:rPr>
                              <w:t>8</w:t>
                            </w:r>
                            <w:r w:rsidRPr="00163590">
                              <w:rPr>
                                <w:rFonts w:ascii="Garamond" w:hAnsi="Garamond"/>
                                <w:color w:val="auto"/>
                                <w:sz w:val="22"/>
                                <w:szCs w:val="22"/>
                              </w:rPr>
                              <w:fldChar w:fldCharType="end"/>
                            </w:r>
                            <w:bookmarkEnd w:id="14"/>
                            <w:r w:rsidRPr="00163590">
                              <w:rPr>
                                <w:rFonts w:ascii="Garamond" w:hAnsi="Garamond"/>
                                <w:color w:val="auto"/>
                                <w:sz w:val="22"/>
                                <w:szCs w:val="22"/>
                              </w:rPr>
                              <w:t>.</w:t>
                            </w:r>
                            <w:r w:rsidRPr="008F38CE">
                              <w:rPr>
                                <w:rFonts w:ascii="Garamond" w:hAnsi="Garamond"/>
                                <w:i w:val="0"/>
                                <w:iCs w:val="0"/>
                                <w:color w:val="auto"/>
                                <w:sz w:val="22"/>
                                <w:szCs w:val="22"/>
                              </w:rPr>
                              <w:t xml:space="preserve"> Average Nominal Flood Depth by Majority Racial</w:t>
                            </w:r>
                            <w:r w:rsidR="0023677B">
                              <w:rPr>
                                <w:rFonts w:ascii="Garamond" w:hAnsi="Garamond"/>
                                <w:i w:val="0"/>
                                <w:iCs w:val="0"/>
                                <w:color w:val="auto"/>
                                <w:sz w:val="22"/>
                                <w:szCs w:val="22"/>
                              </w:rPr>
                              <w:t xml:space="preserve"> </w:t>
                            </w:r>
                            <w:r w:rsidRPr="008F38CE">
                              <w:rPr>
                                <w:rFonts w:ascii="Garamond" w:hAnsi="Garamond"/>
                                <w:i w:val="0"/>
                                <w:iCs w:val="0"/>
                                <w:color w:val="auto"/>
                                <w:sz w:val="22"/>
                                <w:szCs w:val="22"/>
                              </w:rPr>
                              <w:t>Demographic (100mm storm)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4447255B" id="_x0000_t202" coordsize="21600,21600" o:spt="202" path="m,l,21600r21600,l21600,xe">
                <v:stroke joinstyle="miter"/>
                <v:path gradientshapeok="t" o:connecttype="rect"/>
              </v:shapetype>
              <v:shape id="Text Box 1" o:spid="_x0000_s1026" type="#_x0000_t202" style="position:absolute;margin-left:308pt;margin-top:195.7pt;width:156.25pt;height:38.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" stroked="f">
                <v:textbox inset="0,0,0,0">
                  <w:txbxContent>
                    <w:p w14:paraId="3B0EE920" w14:textId="6EE56A52" w:rsidR="003E7D5E" w:rsidRPr="008F38CE" w:rsidRDefault="003E7D5E" w:rsidP="00D94423">
                      <w:pPr>
                        <w:pStyle w:val="Caption"/>
                        <w:rPr>
                          <w:rFonts w:ascii="Garamond" w:hAnsi="Garamond"/>
                          <w:i w:val="0"/>
                          <w:iCs w:val="0"/>
                          <w:noProof/>
                          <w:color w:val="auto"/>
                          <w:sz w:val="22"/>
                          <w:szCs w:val="22"/>
                        </w:rPr>
                      </w:pPr>
                      <w:bookmarkStart w:id="27" w:name="_Ref111059713"/>
                      <w:r w:rsidRPr="00163590">
                        <w:rPr>
                          <w:rFonts w:ascii="Garamond" w:hAnsi="Garamond"/>
                          <w:color w:val="auto"/>
                          <w:sz w:val="22"/>
                          <w:szCs w:val="22"/>
                        </w:rPr>
                        <w:t xml:space="preserve">Figure </w:t>
                      </w:r>
                      <w:r w:rsidRPr="00163590">
                        <w:rPr>
                          <w:rFonts w:ascii="Garamond" w:hAnsi="Garamond"/>
                          <w:color w:val="auto"/>
                          <w:sz w:val="22"/>
                          <w:szCs w:val="22"/>
                        </w:rPr>
                        <w:fldChar w:fldCharType="begin"/>
                      </w:r>
                      <w:r w:rsidRPr="00163590">
                        <w:rPr>
                          <w:rFonts w:ascii="Garamond" w:hAnsi="Garamond"/>
                          <w:color w:val="auto"/>
                          <w:sz w:val="22"/>
                          <w:szCs w:val="22"/>
                        </w:rPr>
                        <w:instrText xml:space="preserve"> SEQ Figure \* ARABIC </w:instrText>
                      </w:r>
                      <w:r w:rsidRPr="00163590">
                        <w:rPr>
                          <w:rFonts w:ascii="Garamond" w:hAnsi="Garamond"/>
                          <w:color w:val="auto"/>
                          <w:sz w:val="22"/>
                          <w:szCs w:val="22"/>
                        </w:rPr>
                        <w:fldChar w:fldCharType="separate"/>
                      </w:r>
                      <w:r w:rsidRPr="00163590">
                        <w:rPr>
                          <w:rFonts w:ascii="Garamond" w:hAnsi="Garamond"/>
                          <w:noProof/>
                          <w:color w:val="auto"/>
                          <w:sz w:val="22"/>
                          <w:szCs w:val="22"/>
                        </w:rPr>
                        <w:t>8</w:t>
                      </w:r>
                      <w:r w:rsidRPr="00163590">
                        <w:rPr>
                          <w:rFonts w:ascii="Garamond" w:hAnsi="Garamond"/>
                          <w:color w:val="auto"/>
                          <w:sz w:val="22"/>
                          <w:szCs w:val="22"/>
                        </w:rPr>
                        <w:fldChar w:fldCharType="end"/>
                      </w:r>
                      <w:bookmarkEnd w:id="27"/>
                      <w:r w:rsidRPr="00163590">
                        <w:rPr>
                          <w:rFonts w:ascii="Garamond" w:hAnsi="Garamond"/>
                          <w:color w:val="auto"/>
                          <w:sz w:val="22"/>
                          <w:szCs w:val="22"/>
                        </w:rPr>
                        <w:t>.</w:t>
                      </w:r>
                      <w:r w:rsidRPr="008F38CE">
                        <w:rPr>
                          <w:rFonts w:ascii="Garamond" w:hAnsi="Garamond"/>
                          <w:i w:val="0"/>
                          <w:iCs w:val="0"/>
                          <w:color w:val="auto"/>
                          <w:sz w:val="22"/>
                          <w:szCs w:val="22"/>
                        </w:rPr>
                        <w:t xml:space="preserve"> Average Nominal Flood Depth by Majority Racial</w:t>
                      </w:r>
                      <w:r w:rsidR="0023677B">
                        <w:rPr>
                          <w:rFonts w:ascii="Garamond" w:hAnsi="Garamond"/>
                          <w:i w:val="0"/>
                          <w:iCs w:val="0"/>
                          <w:color w:val="auto"/>
                          <w:sz w:val="22"/>
                          <w:szCs w:val="22"/>
                        </w:rPr>
                        <w:t xml:space="preserve"> </w:t>
                      </w:r>
                      <w:r w:rsidRPr="008F38CE">
                        <w:rPr>
                          <w:rFonts w:ascii="Garamond" w:hAnsi="Garamond"/>
                          <w:i w:val="0"/>
                          <w:iCs w:val="0"/>
                          <w:color w:val="auto"/>
                          <w:sz w:val="22"/>
                          <w:szCs w:val="22"/>
                        </w:rPr>
                        <w:t>Demographic (100mm storm)</w:t>
                      </w:r>
                    </w:p>
                  </w:txbxContent>
                </v:textbox>
                <w10:wrap type="square"/>
              </v:shape>
            </w:pict>
          </mc:Fallback>
        </mc:AlternateContent>
      </w:r>
      <w:r w:rsidR="001F4AC1">
        <w:rPr>
          <w:rFonts w:ascii="Garamond" w:eastAsia="Garamond" w:hAnsi="Garamond" w:cs="Garamond"/>
        </w:rPr>
        <w:t xml:space="preserve">To analyze the relationship between modern day racial demographics and flood risk, </w:t>
      </w:r>
      <w:r w:rsidR="00C8237E">
        <w:rPr>
          <w:rFonts w:ascii="Garamond" w:eastAsia="Garamond" w:hAnsi="Garamond" w:cs="Garamond"/>
        </w:rPr>
        <w:t xml:space="preserve">we first used Milwaukee County census data to map the majority racial group </w:t>
      </w:r>
      <w:r w:rsidR="00461EC9">
        <w:rPr>
          <w:rFonts w:ascii="Garamond" w:eastAsia="Garamond" w:hAnsi="Garamond" w:cs="Garamond"/>
        </w:rPr>
        <w:t xml:space="preserve">per census </w:t>
      </w:r>
      <w:r w:rsidR="26CE2CF1" w:rsidRPr="54537443">
        <w:rPr>
          <w:rFonts w:ascii="Garamond" w:eastAsia="Garamond" w:hAnsi="Garamond" w:cs="Garamond"/>
        </w:rPr>
        <w:t>tract</w:t>
      </w:r>
      <w:r w:rsidR="002073EA" w:rsidRPr="54537443">
        <w:rPr>
          <w:rFonts w:ascii="Garamond" w:eastAsia="Garamond" w:hAnsi="Garamond" w:cs="Garamond"/>
        </w:rPr>
        <w:t>.</w:t>
      </w:r>
      <w:r w:rsidR="002073EA">
        <w:rPr>
          <w:rFonts w:ascii="Garamond" w:eastAsia="Garamond" w:hAnsi="Garamond" w:cs="Garamond"/>
        </w:rPr>
        <w:t xml:space="preserve"> We then </w:t>
      </w:r>
      <w:r w:rsidR="0052737D">
        <w:rPr>
          <w:rFonts w:ascii="Garamond" w:eastAsia="Garamond" w:hAnsi="Garamond" w:cs="Garamond"/>
        </w:rPr>
        <w:t xml:space="preserve">used the </w:t>
      </w:r>
      <w:r w:rsidR="002073EA">
        <w:rPr>
          <w:rFonts w:ascii="Garamond" w:eastAsia="Garamond" w:hAnsi="Garamond" w:cs="Garamond"/>
        </w:rPr>
        <w:t xml:space="preserve">Zonal Statistics </w:t>
      </w:r>
      <w:r w:rsidR="00E64A66">
        <w:rPr>
          <w:rFonts w:ascii="Garamond" w:eastAsia="Garamond" w:hAnsi="Garamond" w:cs="Garamond"/>
        </w:rPr>
        <w:t xml:space="preserve">as Table </w:t>
      </w:r>
      <w:r w:rsidR="00583CD6" w:rsidRPr="0B0C010B">
        <w:rPr>
          <w:rFonts w:ascii="Garamond" w:eastAsia="Garamond" w:hAnsi="Garamond" w:cs="Garamond"/>
        </w:rPr>
        <w:t>and</w:t>
      </w:r>
      <w:r w:rsidR="00583CD6">
        <w:rPr>
          <w:rFonts w:ascii="Garamond" w:eastAsia="Garamond" w:hAnsi="Garamond" w:cs="Garamond"/>
        </w:rPr>
        <w:t xml:space="preserve"> Spatial Join</w:t>
      </w:r>
      <w:r w:rsidR="0052737D">
        <w:rPr>
          <w:rFonts w:ascii="Garamond" w:eastAsia="Garamond" w:hAnsi="Garamond" w:cs="Garamond"/>
        </w:rPr>
        <w:t xml:space="preserve"> tools in </w:t>
      </w:r>
      <w:r w:rsidR="0052737D" w:rsidRPr="54537443">
        <w:rPr>
          <w:rFonts w:ascii="Garamond" w:eastAsia="Garamond" w:hAnsi="Garamond" w:cs="Garamond"/>
        </w:rPr>
        <w:t>ArcGIS Pro</w:t>
      </w:r>
      <w:r w:rsidR="0052737D">
        <w:rPr>
          <w:rFonts w:ascii="Garamond" w:eastAsia="Garamond" w:hAnsi="Garamond" w:cs="Garamond"/>
        </w:rPr>
        <w:t xml:space="preserve"> </w:t>
      </w:r>
      <w:r w:rsidR="00E64A66">
        <w:rPr>
          <w:rFonts w:ascii="Garamond" w:eastAsia="Garamond" w:hAnsi="Garamond" w:cs="Garamond"/>
        </w:rPr>
        <w:t xml:space="preserve">to calculate and map the </w:t>
      </w:r>
      <w:r w:rsidR="001F4AC1">
        <w:rPr>
          <w:rFonts w:ascii="Garamond" w:eastAsia="Garamond" w:hAnsi="Garamond" w:cs="Garamond"/>
        </w:rPr>
        <w:t>average nominal flo</w:t>
      </w:r>
      <w:r w:rsidR="00C8237E">
        <w:rPr>
          <w:rFonts w:ascii="Garamond" w:eastAsia="Garamond" w:hAnsi="Garamond" w:cs="Garamond"/>
        </w:rPr>
        <w:t xml:space="preserve">od depth </w:t>
      </w:r>
      <w:r w:rsidR="00E64A66">
        <w:rPr>
          <w:rFonts w:ascii="Garamond" w:eastAsia="Garamond" w:hAnsi="Garamond" w:cs="Garamond"/>
        </w:rPr>
        <w:t>per</w:t>
      </w:r>
      <w:r w:rsidR="00C8237E">
        <w:rPr>
          <w:rFonts w:ascii="Garamond" w:eastAsia="Garamond" w:hAnsi="Garamond" w:cs="Garamond"/>
        </w:rPr>
        <w:t xml:space="preserve"> census </w:t>
      </w:r>
      <w:r w:rsidR="46A95A7C" w:rsidRPr="54537443">
        <w:rPr>
          <w:rFonts w:ascii="Garamond" w:eastAsia="Garamond" w:hAnsi="Garamond" w:cs="Garamond"/>
        </w:rPr>
        <w:t>tract</w:t>
      </w:r>
      <w:r w:rsidR="003A6036">
        <w:rPr>
          <w:rFonts w:ascii="Garamond" w:eastAsia="Garamond" w:hAnsi="Garamond" w:cs="Garamond"/>
        </w:rPr>
        <w:t xml:space="preserve"> (</w:t>
      </w:r>
      <w:r w:rsidR="00D0098D" w:rsidRPr="00BC126A">
        <w:rPr>
          <w:rFonts w:ascii="Garamond" w:eastAsia="Garamond" w:hAnsi="Garamond" w:cs="Garamond"/>
        </w:rPr>
        <w:fldChar w:fldCharType="begin"/>
      </w:r>
      <w:r w:rsidR="00D0098D" w:rsidRPr="00BC126A">
        <w:rPr>
          <w:rFonts w:ascii="Garamond" w:eastAsia="Garamond" w:hAnsi="Garamond" w:cs="Garamond"/>
        </w:rPr>
        <w:instrText xml:space="preserve"> REF _Ref111059713 \h </w:instrText>
      </w:r>
      <w:r w:rsidR="00BC126A" w:rsidRPr="00BC126A">
        <w:rPr>
          <w:rFonts w:ascii="Garamond" w:eastAsia="Garamond" w:hAnsi="Garamond" w:cs="Garamond"/>
        </w:rPr>
        <w:instrText xml:space="preserve"> \* MERGEFORMAT </w:instrText>
      </w:r>
      <w:r w:rsidR="00D0098D" w:rsidRPr="00BC126A">
        <w:rPr>
          <w:rFonts w:ascii="Garamond" w:eastAsia="Garamond" w:hAnsi="Garamond" w:cs="Garamond"/>
        </w:rPr>
      </w:r>
      <w:r w:rsidR="00D0098D" w:rsidRPr="00BC126A">
        <w:rPr>
          <w:rFonts w:ascii="Garamond" w:eastAsia="Garamond" w:hAnsi="Garamond" w:cs="Garamond"/>
        </w:rPr>
        <w:fldChar w:fldCharType="separate"/>
      </w:r>
      <w:r w:rsidR="00296F00" w:rsidRPr="00296F00">
        <w:rPr>
          <w:rFonts w:ascii="Garamond" w:hAnsi="Garamond"/>
        </w:rPr>
        <w:t xml:space="preserve">Figure </w:t>
      </w:r>
      <w:r w:rsidR="00296F00" w:rsidRPr="00296F00">
        <w:rPr>
          <w:rFonts w:ascii="Garamond" w:hAnsi="Garamond"/>
          <w:noProof/>
        </w:rPr>
        <w:t>8</w:t>
      </w:r>
      <w:r w:rsidR="00D0098D" w:rsidRPr="00BC126A">
        <w:rPr>
          <w:rFonts w:ascii="Garamond" w:eastAsia="Garamond" w:hAnsi="Garamond" w:cs="Garamond"/>
        </w:rPr>
        <w:fldChar w:fldCharType="end"/>
      </w:r>
      <w:r w:rsidR="00E64A66">
        <w:rPr>
          <w:rFonts w:ascii="Garamond" w:eastAsia="Garamond" w:hAnsi="Garamond" w:cs="Garamond"/>
        </w:rPr>
        <w:t xml:space="preserve">). </w:t>
      </w:r>
      <w:r w:rsidR="00E77529">
        <w:rPr>
          <w:rFonts w:ascii="Garamond" w:eastAsia="Garamond" w:hAnsi="Garamond" w:cs="Garamond"/>
        </w:rPr>
        <w:t xml:space="preserve">Next, we aggregated census </w:t>
      </w:r>
      <w:r w:rsidR="6B6EC2EB" w:rsidRPr="54537443">
        <w:rPr>
          <w:rFonts w:ascii="Garamond" w:eastAsia="Garamond" w:hAnsi="Garamond" w:cs="Garamond"/>
        </w:rPr>
        <w:t>tracts</w:t>
      </w:r>
      <w:r w:rsidR="00E77529">
        <w:rPr>
          <w:rFonts w:ascii="Garamond" w:eastAsia="Garamond" w:hAnsi="Garamond" w:cs="Garamond"/>
        </w:rPr>
        <w:t xml:space="preserve"> with the same majority population to calculate the average flood depth </w:t>
      </w:r>
      <w:r w:rsidR="00E864E9">
        <w:rPr>
          <w:rFonts w:ascii="Garamond" w:eastAsia="Garamond" w:hAnsi="Garamond" w:cs="Garamond"/>
        </w:rPr>
        <w:t>experienced by each</w:t>
      </w:r>
      <w:r w:rsidR="00E77529">
        <w:rPr>
          <w:rFonts w:ascii="Garamond" w:eastAsia="Garamond" w:hAnsi="Garamond" w:cs="Garamond"/>
        </w:rPr>
        <w:t xml:space="preserve"> racial demographic. </w:t>
      </w:r>
      <w:r w:rsidR="00797039">
        <w:rPr>
          <w:rFonts w:ascii="Garamond" w:eastAsia="Garamond" w:hAnsi="Garamond" w:cs="Garamond"/>
        </w:rPr>
        <w:t xml:space="preserve">Our </w:t>
      </w:r>
      <w:r w:rsidR="006B3036">
        <w:rPr>
          <w:rFonts w:ascii="Garamond" w:eastAsia="Garamond" w:hAnsi="Garamond" w:cs="Garamond"/>
        </w:rPr>
        <w:t>demographics</w:t>
      </w:r>
      <w:r w:rsidR="00E57339">
        <w:rPr>
          <w:rFonts w:ascii="Garamond" w:eastAsia="Garamond" w:hAnsi="Garamond" w:cs="Garamond"/>
        </w:rPr>
        <w:t xml:space="preserve"> calculations</w:t>
      </w:r>
      <w:r w:rsidR="00007890" w:rsidRPr="306CDFCA">
        <w:rPr>
          <w:rFonts w:ascii="Garamond" w:eastAsia="Garamond" w:hAnsi="Garamond" w:cs="Garamond"/>
        </w:rPr>
        <w:t xml:space="preserve"> revealed that the average nominal flood depth in predominantly Black </w:t>
      </w:r>
      <w:r w:rsidR="00007890" w:rsidRPr="306CDFCA">
        <w:rPr>
          <w:rFonts w:ascii="Garamond" w:eastAsia="Garamond" w:hAnsi="Garamond" w:cs="Garamond"/>
          <w:color w:val="000000" w:themeColor="text1"/>
        </w:rPr>
        <w:t xml:space="preserve">census </w:t>
      </w:r>
      <w:r w:rsidR="5226E6D3" w:rsidRPr="54537443">
        <w:rPr>
          <w:rFonts w:ascii="Garamond" w:eastAsia="Garamond" w:hAnsi="Garamond" w:cs="Garamond"/>
          <w:color w:val="000000" w:themeColor="text1"/>
        </w:rPr>
        <w:t>tracts</w:t>
      </w:r>
      <w:r w:rsidR="00007890" w:rsidRPr="306CDFCA">
        <w:rPr>
          <w:rFonts w:ascii="Garamond" w:eastAsia="Garamond" w:hAnsi="Garamond" w:cs="Garamond"/>
          <w:color w:val="000000" w:themeColor="text1"/>
        </w:rPr>
        <w:t xml:space="preserve"> (70.69 mm) is 6.61% higher than in predominantly white census </w:t>
      </w:r>
      <w:r w:rsidR="5226E6D3" w:rsidRPr="54537443">
        <w:rPr>
          <w:rFonts w:ascii="Garamond" w:eastAsia="Garamond" w:hAnsi="Garamond" w:cs="Garamond"/>
          <w:color w:val="000000" w:themeColor="text1"/>
        </w:rPr>
        <w:t>tracts</w:t>
      </w:r>
      <w:r w:rsidR="00007890" w:rsidRPr="306CDFCA">
        <w:rPr>
          <w:rFonts w:ascii="Garamond" w:eastAsia="Garamond" w:hAnsi="Garamond" w:cs="Garamond"/>
          <w:color w:val="000000" w:themeColor="text1"/>
        </w:rPr>
        <w:t xml:space="preserve"> (66.31 mm), while the average nominal flood depth in predominantly Hispanic census </w:t>
      </w:r>
      <w:r w:rsidR="5226E6D3" w:rsidRPr="54537443">
        <w:rPr>
          <w:rFonts w:ascii="Garamond" w:eastAsia="Garamond" w:hAnsi="Garamond" w:cs="Garamond"/>
          <w:color w:val="000000" w:themeColor="text1"/>
        </w:rPr>
        <w:t>tracts</w:t>
      </w:r>
      <w:r w:rsidR="00007890" w:rsidRPr="306CDFCA">
        <w:rPr>
          <w:rFonts w:ascii="Garamond" w:eastAsia="Garamond" w:hAnsi="Garamond" w:cs="Garamond"/>
          <w:color w:val="000000" w:themeColor="text1"/>
        </w:rPr>
        <w:t xml:space="preserve"> (74.37 mm) is 12.16% higher than in white census </w:t>
      </w:r>
      <w:r w:rsidR="5226E6D3" w:rsidRPr="54537443">
        <w:rPr>
          <w:rFonts w:ascii="Garamond" w:eastAsia="Garamond" w:hAnsi="Garamond" w:cs="Garamond"/>
          <w:color w:val="000000" w:themeColor="text1"/>
        </w:rPr>
        <w:t>tracts.</w:t>
      </w:r>
      <w:r w:rsidR="00895CA3">
        <w:rPr>
          <w:rFonts w:ascii="Garamond" w:eastAsia="Garamond" w:hAnsi="Garamond" w:cs="Garamond"/>
          <w:color w:val="000000" w:themeColor="text1"/>
        </w:rPr>
        <w:t xml:space="preserve"> </w:t>
      </w:r>
      <w:r w:rsidR="00637587">
        <w:rPr>
          <w:rFonts w:ascii="Garamond" w:eastAsia="Garamond" w:hAnsi="Garamond" w:cs="Garamond"/>
          <w:color w:val="000000" w:themeColor="text1"/>
        </w:rPr>
        <w:t xml:space="preserve">The disparity in racial </w:t>
      </w:r>
      <w:r w:rsidR="00B85B9B">
        <w:rPr>
          <w:rFonts w:ascii="Garamond" w:eastAsia="Garamond" w:hAnsi="Garamond" w:cs="Garamond"/>
          <w:color w:val="000000" w:themeColor="text1"/>
        </w:rPr>
        <w:t>groups’ flood risks de</w:t>
      </w:r>
      <w:r w:rsidR="007901C5">
        <w:rPr>
          <w:rFonts w:ascii="Garamond" w:eastAsia="Garamond" w:hAnsi="Garamond" w:cs="Garamond"/>
          <w:color w:val="000000" w:themeColor="text1"/>
        </w:rPr>
        <w:t xml:space="preserve">monstrates how </w:t>
      </w:r>
      <w:r w:rsidR="003B1E85">
        <w:rPr>
          <w:rFonts w:ascii="Garamond" w:eastAsia="Garamond" w:hAnsi="Garamond" w:cs="Garamond"/>
          <w:color w:val="000000" w:themeColor="text1"/>
        </w:rPr>
        <w:t xml:space="preserve">current and past policies and structures do not serve all people equally, as well as how flood risk is a source of environmental injustice. The ties between modern day neighborhood racial demographics and historic redlining further exemplify the discrimination present in government policies surrounding environmental issues.  </w:t>
      </w:r>
    </w:p>
    <w:p w14:paraId="0190E06B" w14:textId="77777777" w:rsidR="00687A9C" w:rsidRDefault="00687A9C" w:rsidP="7EE8DF31">
      <w:pPr>
        <w:pStyle w:val="NoSpacing"/>
        <w:rPr>
          <w:rFonts w:ascii="Garamond" w:eastAsia="Garamond" w:hAnsi="Garamond" w:cs="Garamond"/>
          <w:i/>
          <w:color w:val="000000" w:themeColor="text1"/>
        </w:rPr>
      </w:pPr>
    </w:p>
    <w:p w14:paraId="292B6697" w14:textId="0198CE6E" w:rsidR="7EE8DF31" w:rsidRPr="00163590" w:rsidRDefault="00AE1B3B" w:rsidP="7EE8DF31">
      <w:pPr>
        <w:pStyle w:val="NoSpacing"/>
        <w:rPr>
          <w:i/>
        </w:rPr>
      </w:pPr>
      <w:r w:rsidRPr="00DD1D1C">
        <w:rPr>
          <w:rFonts w:ascii="Garamond" w:eastAsia="Garamond" w:hAnsi="Garamond" w:cs="Garamond"/>
          <w:i/>
          <w:color w:val="000000" w:themeColor="text1"/>
        </w:rPr>
        <w:t>4</w:t>
      </w:r>
      <w:r w:rsidR="00712AAC" w:rsidRPr="00DD1D1C">
        <w:rPr>
          <w:rFonts w:ascii="Garamond" w:eastAsia="Garamond" w:hAnsi="Garamond" w:cs="Garamond"/>
          <w:bCs/>
          <w:i/>
          <w:color w:val="000000" w:themeColor="text1"/>
        </w:rPr>
        <w:t>.</w:t>
      </w:r>
      <w:r w:rsidR="001A1495">
        <w:rPr>
          <w:rFonts w:ascii="Garamond" w:eastAsia="Garamond" w:hAnsi="Garamond" w:cs="Garamond"/>
          <w:bCs/>
          <w:i/>
          <w:color w:val="000000" w:themeColor="text1"/>
        </w:rPr>
        <w:t>1.</w:t>
      </w:r>
      <w:r w:rsidR="00712AAC" w:rsidRPr="00DD1D1C">
        <w:rPr>
          <w:rFonts w:ascii="Garamond" w:eastAsia="Garamond" w:hAnsi="Garamond" w:cs="Garamond"/>
          <w:bCs/>
          <w:i/>
          <w:color w:val="000000" w:themeColor="text1"/>
        </w:rPr>
        <w:t>2</w:t>
      </w:r>
      <w:r w:rsidRPr="00DD1D1C">
        <w:rPr>
          <w:rFonts w:ascii="Garamond" w:eastAsia="Garamond" w:hAnsi="Garamond" w:cs="Garamond"/>
          <w:bCs/>
          <w:i/>
          <w:color w:val="000000" w:themeColor="text1"/>
        </w:rPr>
        <w:t>.3</w:t>
      </w:r>
      <w:r w:rsidRPr="00DD1D1C">
        <w:rPr>
          <w:rFonts w:ascii="Garamond" w:eastAsia="Garamond" w:hAnsi="Garamond" w:cs="Garamond"/>
          <w:i/>
          <w:color w:val="000000" w:themeColor="text1"/>
        </w:rPr>
        <w:t xml:space="preserve">. Greenspace: Parks and Tree </w:t>
      </w:r>
      <w:r w:rsidR="2E061EB5" w:rsidRPr="00DD1D1C">
        <w:rPr>
          <w:rFonts w:ascii="Garamond" w:eastAsia="Garamond" w:hAnsi="Garamond" w:cs="Garamond"/>
          <w:i/>
          <w:color w:val="000000" w:themeColor="text1"/>
        </w:rPr>
        <w:t>Cover</w:t>
      </w:r>
    </w:p>
    <w:p w14:paraId="4D9EEC34" w14:textId="4EF1EF39" w:rsidR="4E7E3817" w:rsidRDefault="39B8D905" w:rsidP="4E7E3817">
      <w:pPr>
        <w:pStyle w:val="NoSpacing"/>
        <w:rPr>
          <w:rFonts w:ascii="Garamond" w:eastAsia="Garamond" w:hAnsi="Garamond" w:cs="Garamond"/>
          <w:color w:val="000000" w:themeColor="text1"/>
        </w:rPr>
      </w:pPr>
      <w:r w:rsidRPr="77582381">
        <w:rPr>
          <w:rFonts w:ascii="Garamond" w:eastAsia="Garamond" w:hAnsi="Garamond" w:cs="Garamond"/>
          <w:color w:val="000000" w:themeColor="text1"/>
        </w:rPr>
        <w:t xml:space="preserve">To calculate </w:t>
      </w:r>
      <w:r w:rsidRPr="54537443">
        <w:rPr>
          <w:rFonts w:ascii="Garamond" w:eastAsia="Garamond" w:hAnsi="Garamond" w:cs="Garamond"/>
          <w:color w:val="000000" w:themeColor="text1"/>
        </w:rPr>
        <w:t>greenspace</w:t>
      </w:r>
      <w:r w:rsidRPr="77582381">
        <w:rPr>
          <w:rFonts w:ascii="Garamond" w:eastAsia="Garamond" w:hAnsi="Garamond" w:cs="Garamond"/>
          <w:color w:val="000000" w:themeColor="text1"/>
        </w:rPr>
        <w:t xml:space="preserve">, we used ArcGIS Pro to merge and dissolve parks and tree </w:t>
      </w:r>
      <w:r w:rsidR="5D60C805" w:rsidRPr="77582381">
        <w:rPr>
          <w:rFonts w:ascii="Garamond" w:eastAsia="Garamond" w:hAnsi="Garamond" w:cs="Garamond"/>
          <w:color w:val="000000" w:themeColor="text1"/>
        </w:rPr>
        <w:t>canopy</w:t>
      </w:r>
      <w:r w:rsidRPr="77582381">
        <w:rPr>
          <w:rFonts w:ascii="Garamond" w:eastAsia="Garamond" w:hAnsi="Garamond" w:cs="Garamond"/>
          <w:color w:val="000000" w:themeColor="text1"/>
        </w:rPr>
        <w:t xml:space="preserve"> layers. We then intersected the </w:t>
      </w:r>
      <w:r w:rsidRPr="54537443">
        <w:rPr>
          <w:rFonts w:ascii="Garamond" w:eastAsia="Garamond" w:hAnsi="Garamond" w:cs="Garamond"/>
          <w:color w:val="000000" w:themeColor="text1"/>
        </w:rPr>
        <w:t>greenspace</w:t>
      </w:r>
      <w:r w:rsidRPr="77582381">
        <w:rPr>
          <w:rFonts w:ascii="Garamond" w:eastAsia="Garamond" w:hAnsi="Garamond" w:cs="Garamond"/>
          <w:color w:val="000000" w:themeColor="text1"/>
        </w:rPr>
        <w:t xml:space="preserve"> layer with block groups to divide polygons that spanned multiple </w:t>
      </w:r>
      <w:r w:rsidRPr="54537443">
        <w:rPr>
          <w:rFonts w:ascii="Garamond" w:eastAsia="Garamond" w:hAnsi="Garamond" w:cs="Garamond"/>
          <w:color w:val="000000" w:themeColor="text1"/>
        </w:rPr>
        <w:t xml:space="preserve">census </w:t>
      </w:r>
      <w:r w:rsidRPr="77582381">
        <w:rPr>
          <w:rFonts w:ascii="Garamond" w:eastAsia="Garamond" w:hAnsi="Garamond" w:cs="Garamond"/>
          <w:color w:val="000000" w:themeColor="text1"/>
        </w:rPr>
        <w:t xml:space="preserve">block groups and used the Summarize Within tool to calculate the total geodesic </w:t>
      </w:r>
      <w:r w:rsidRPr="54537443">
        <w:rPr>
          <w:rFonts w:ascii="Garamond" w:eastAsia="Garamond" w:hAnsi="Garamond" w:cs="Garamond"/>
          <w:color w:val="000000" w:themeColor="text1"/>
        </w:rPr>
        <w:t>greenspace</w:t>
      </w:r>
      <w:r w:rsidRPr="77582381">
        <w:rPr>
          <w:rFonts w:ascii="Garamond" w:eastAsia="Garamond" w:hAnsi="Garamond" w:cs="Garamond"/>
          <w:color w:val="000000" w:themeColor="text1"/>
        </w:rPr>
        <w:t xml:space="preserve"> area. We then divided the summed areas by each </w:t>
      </w:r>
      <w:r w:rsidRPr="54537443">
        <w:rPr>
          <w:rFonts w:ascii="Garamond" w:eastAsia="Garamond" w:hAnsi="Garamond" w:cs="Garamond"/>
          <w:color w:val="000000" w:themeColor="text1"/>
        </w:rPr>
        <w:t xml:space="preserve">census </w:t>
      </w:r>
      <w:r w:rsidRPr="77582381">
        <w:rPr>
          <w:rFonts w:ascii="Garamond" w:eastAsia="Garamond" w:hAnsi="Garamond" w:cs="Garamond"/>
          <w:color w:val="000000" w:themeColor="text1"/>
        </w:rPr>
        <w:t>block group area to acquire the percent greenspace</w:t>
      </w:r>
      <w:r w:rsidRPr="54537443">
        <w:rPr>
          <w:rFonts w:ascii="Garamond" w:eastAsia="Garamond" w:hAnsi="Garamond" w:cs="Garamond"/>
          <w:color w:val="000000" w:themeColor="text1"/>
        </w:rPr>
        <w:t>.</w:t>
      </w:r>
      <w:r w:rsidRPr="77582381">
        <w:rPr>
          <w:rFonts w:ascii="Garamond" w:eastAsia="Garamond" w:hAnsi="Garamond" w:cs="Garamond"/>
          <w:color w:val="000000" w:themeColor="text1"/>
        </w:rPr>
        <w:t xml:space="preserve"> We used Zonal Statistics as Table to summarize the raster percent runoff retention by each </w:t>
      </w:r>
      <w:r w:rsidRPr="54537443">
        <w:rPr>
          <w:rFonts w:ascii="Garamond" w:eastAsia="Garamond" w:hAnsi="Garamond" w:cs="Garamond"/>
          <w:color w:val="000000" w:themeColor="text1"/>
        </w:rPr>
        <w:t xml:space="preserve">census </w:t>
      </w:r>
      <w:r w:rsidRPr="77582381">
        <w:rPr>
          <w:rFonts w:ascii="Garamond" w:eastAsia="Garamond" w:hAnsi="Garamond" w:cs="Garamond"/>
          <w:color w:val="000000" w:themeColor="text1"/>
        </w:rPr>
        <w:t xml:space="preserve">block group, to be graphed against the percent </w:t>
      </w:r>
      <w:r w:rsidRPr="54537443">
        <w:rPr>
          <w:rFonts w:ascii="Garamond" w:eastAsia="Garamond" w:hAnsi="Garamond" w:cs="Garamond"/>
          <w:color w:val="000000" w:themeColor="text1"/>
        </w:rPr>
        <w:t>greenspace</w:t>
      </w:r>
      <w:r w:rsidRPr="77582381">
        <w:rPr>
          <w:rFonts w:ascii="Garamond" w:eastAsia="Garamond" w:hAnsi="Garamond" w:cs="Garamond"/>
          <w:color w:val="000000" w:themeColor="text1"/>
        </w:rPr>
        <w:t xml:space="preserve"> per block group</w:t>
      </w:r>
      <w:r w:rsidR="00A725D4">
        <w:rPr>
          <w:rFonts w:ascii="Garamond" w:eastAsia="Garamond" w:hAnsi="Garamond" w:cs="Garamond"/>
          <w:color w:val="000000" w:themeColor="text1"/>
        </w:rPr>
        <w:t xml:space="preserve"> </w:t>
      </w:r>
      <w:r w:rsidR="00A725D4" w:rsidRPr="00A725D4">
        <w:rPr>
          <w:rFonts w:ascii="Garamond" w:eastAsia="Garamond" w:hAnsi="Garamond" w:cs="Garamond"/>
          <w:color w:val="000000" w:themeColor="text1"/>
        </w:rPr>
        <w:t>(</w:t>
      </w:r>
      <w:r w:rsidR="00A725D4" w:rsidRPr="00A725D4">
        <w:rPr>
          <w:rFonts w:ascii="Garamond" w:eastAsia="Garamond" w:hAnsi="Garamond" w:cs="Garamond"/>
          <w:color w:val="000000" w:themeColor="text1"/>
        </w:rPr>
        <w:fldChar w:fldCharType="begin"/>
      </w:r>
      <w:r w:rsidR="00A725D4" w:rsidRPr="00A725D4">
        <w:rPr>
          <w:rFonts w:ascii="Garamond" w:eastAsia="Garamond" w:hAnsi="Garamond" w:cs="Garamond"/>
          <w:color w:val="000000" w:themeColor="text1"/>
        </w:rPr>
        <w:instrText xml:space="preserve"> REF _Ref111060443 \h  \* MERGEFORMAT </w:instrText>
      </w:r>
      <w:r w:rsidR="00A725D4" w:rsidRPr="00A725D4">
        <w:rPr>
          <w:rFonts w:ascii="Garamond" w:eastAsia="Garamond" w:hAnsi="Garamond" w:cs="Garamond"/>
          <w:color w:val="000000" w:themeColor="text1"/>
        </w:rPr>
      </w:r>
      <w:r w:rsidR="00A725D4" w:rsidRPr="00A725D4">
        <w:rPr>
          <w:rFonts w:ascii="Garamond" w:eastAsia="Garamond" w:hAnsi="Garamond" w:cs="Garamond"/>
          <w:color w:val="000000" w:themeColor="text1"/>
        </w:rPr>
        <w:fldChar w:fldCharType="separate"/>
      </w:r>
      <w:r w:rsidR="00296F00" w:rsidRPr="00296F00">
        <w:rPr>
          <w:rFonts w:ascii="Garamond" w:hAnsi="Garamond"/>
        </w:rPr>
        <w:t xml:space="preserve">Figure </w:t>
      </w:r>
      <w:r w:rsidR="00296F00" w:rsidRPr="00296F00">
        <w:rPr>
          <w:rFonts w:ascii="Garamond" w:hAnsi="Garamond"/>
          <w:noProof/>
        </w:rPr>
        <w:t>9</w:t>
      </w:r>
      <w:r w:rsidR="00A725D4" w:rsidRPr="00A725D4">
        <w:rPr>
          <w:rFonts w:ascii="Garamond" w:eastAsia="Garamond" w:hAnsi="Garamond" w:cs="Garamond"/>
          <w:color w:val="000000" w:themeColor="text1"/>
        </w:rPr>
        <w:fldChar w:fldCharType="end"/>
      </w:r>
      <w:r w:rsidR="00A725D4">
        <w:rPr>
          <w:rFonts w:ascii="Garamond" w:eastAsia="Garamond" w:hAnsi="Garamond" w:cs="Garamond"/>
          <w:color w:val="000000" w:themeColor="text1"/>
        </w:rPr>
        <w:t>)</w:t>
      </w:r>
      <w:r w:rsidRPr="77582381">
        <w:rPr>
          <w:rFonts w:ascii="Garamond" w:eastAsia="Garamond" w:hAnsi="Garamond" w:cs="Garamond"/>
          <w:color w:val="000000" w:themeColor="text1"/>
        </w:rPr>
        <w:t>. We found a 0.4 R-square</w:t>
      </w:r>
      <w:r w:rsidR="00B371A3">
        <w:rPr>
          <w:rFonts w:ascii="Garamond" w:eastAsia="Garamond" w:hAnsi="Garamond" w:cs="Garamond"/>
          <w:color w:val="000000" w:themeColor="text1"/>
        </w:rPr>
        <w:t>d</w:t>
      </w:r>
      <w:r w:rsidRPr="77582381">
        <w:rPr>
          <w:rFonts w:ascii="Garamond" w:eastAsia="Garamond" w:hAnsi="Garamond" w:cs="Garamond"/>
          <w:color w:val="000000" w:themeColor="text1"/>
        </w:rPr>
        <w:t xml:space="preserve"> value when assessing the correlation between </w:t>
      </w:r>
      <w:r w:rsidRPr="54537443">
        <w:rPr>
          <w:rFonts w:ascii="Garamond" w:eastAsia="Garamond" w:hAnsi="Garamond" w:cs="Garamond"/>
          <w:color w:val="000000" w:themeColor="text1"/>
        </w:rPr>
        <w:t>greenspace</w:t>
      </w:r>
      <w:r w:rsidRPr="77582381">
        <w:rPr>
          <w:rFonts w:ascii="Garamond" w:eastAsia="Garamond" w:hAnsi="Garamond" w:cs="Garamond"/>
          <w:color w:val="000000" w:themeColor="text1"/>
        </w:rPr>
        <w:t xml:space="preserve"> and runoff retention</w:t>
      </w:r>
      <w:r w:rsidR="00A725D4">
        <w:rPr>
          <w:rFonts w:ascii="Garamond" w:eastAsia="Garamond" w:hAnsi="Garamond" w:cs="Garamond"/>
          <w:color w:val="000000" w:themeColor="text1"/>
        </w:rPr>
        <w:t xml:space="preserve"> (</w:t>
      </w:r>
      <w:r w:rsidR="00A725D4" w:rsidRPr="00A725D4">
        <w:rPr>
          <w:rFonts w:ascii="Garamond" w:eastAsia="Garamond" w:hAnsi="Garamond" w:cs="Garamond"/>
          <w:color w:val="000000" w:themeColor="text1"/>
        </w:rPr>
        <w:fldChar w:fldCharType="begin"/>
      </w:r>
      <w:r w:rsidR="00A725D4" w:rsidRPr="00A725D4">
        <w:rPr>
          <w:rFonts w:ascii="Garamond" w:eastAsia="Garamond" w:hAnsi="Garamond" w:cs="Garamond"/>
          <w:color w:val="000000" w:themeColor="text1"/>
        </w:rPr>
        <w:instrText xml:space="preserve"> REF _Ref111060461 \h  \* MERGEFORMAT </w:instrText>
      </w:r>
      <w:r w:rsidR="00A725D4" w:rsidRPr="00A725D4">
        <w:rPr>
          <w:rFonts w:ascii="Garamond" w:eastAsia="Garamond" w:hAnsi="Garamond" w:cs="Garamond"/>
          <w:color w:val="000000" w:themeColor="text1"/>
        </w:rPr>
      </w:r>
      <w:r w:rsidR="00A725D4" w:rsidRPr="00A725D4">
        <w:rPr>
          <w:rFonts w:ascii="Garamond" w:eastAsia="Garamond" w:hAnsi="Garamond" w:cs="Garamond"/>
          <w:color w:val="000000" w:themeColor="text1"/>
        </w:rPr>
        <w:fldChar w:fldCharType="separate"/>
      </w:r>
      <w:r w:rsidR="00296F00" w:rsidRPr="00296F00">
        <w:rPr>
          <w:rFonts w:ascii="Garamond" w:hAnsi="Garamond"/>
        </w:rPr>
        <w:t xml:space="preserve">Figure </w:t>
      </w:r>
      <w:r w:rsidR="00296F00" w:rsidRPr="00296F00">
        <w:rPr>
          <w:rFonts w:ascii="Garamond" w:hAnsi="Garamond"/>
          <w:noProof/>
        </w:rPr>
        <w:t>10</w:t>
      </w:r>
      <w:r w:rsidR="00A725D4" w:rsidRPr="00A725D4">
        <w:rPr>
          <w:rFonts w:ascii="Garamond" w:eastAsia="Garamond" w:hAnsi="Garamond" w:cs="Garamond"/>
          <w:color w:val="000000" w:themeColor="text1"/>
        </w:rPr>
        <w:fldChar w:fldCharType="end"/>
      </w:r>
      <w:r w:rsidR="00A725D4">
        <w:rPr>
          <w:rFonts w:ascii="Garamond" w:eastAsia="Garamond" w:hAnsi="Garamond" w:cs="Garamond"/>
          <w:color w:val="000000" w:themeColor="text1"/>
        </w:rPr>
        <w:t>)</w:t>
      </w:r>
      <w:r w:rsidRPr="77582381">
        <w:rPr>
          <w:rFonts w:ascii="Garamond" w:eastAsia="Garamond" w:hAnsi="Garamond" w:cs="Garamond"/>
          <w:color w:val="000000" w:themeColor="text1"/>
        </w:rPr>
        <w:t xml:space="preserve">. </w:t>
      </w:r>
    </w:p>
    <w:p w14:paraId="28DCAF1D" w14:textId="208A2ED1" w:rsidR="4E7E3817" w:rsidRDefault="4E7E3817" w:rsidP="4E7E3817">
      <w:pPr>
        <w:pStyle w:val="NoSpacing"/>
        <w:rPr>
          <w:rFonts w:ascii="Garamond" w:eastAsia="Garamond" w:hAnsi="Garamond" w:cs="Garamond"/>
          <w:color w:val="000000" w:themeColor="text1"/>
        </w:rPr>
      </w:pPr>
    </w:p>
    <w:p w14:paraId="1F8216E3" w14:textId="0EA5EA72" w:rsidR="72EB4818" w:rsidRDefault="29A2F7A3" w:rsidP="0075232A">
      <w:pPr>
        <w:pStyle w:val="NoSpacing"/>
        <w:rPr>
          <w:rFonts w:ascii="Garamond" w:eastAsia="Garamond" w:hAnsi="Garamond" w:cs="Garamond"/>
          <w:color w:val="000000" w:themeColor="text1"/>
        </w:rPr>
      </w:pPr>
      <w:r w:rsidRPr="3AC6190C">
        <w:rPr>
          <w:rFonts w:ascii="Garamond" w:eastAsia="Garamond" w:hAnsi="Garamond" w:cs="Garamond"/>
          <w:color w:val="000000" w:themeColor="text1"/>
        </w:rPr>
        <w:lastRenderedPageBreak/>
        <w:t>We</w:t>
      </w:r>
      <w:r w:rsidR="4E7E3817" w:rsidRPr="3AC6190C" w:rsidDel="29A2F7A3">
        <w:rPr>
          <w:rFonts w:ascii="Garamond" w:eastAsia="Garamond" w:hAnsi="Garamond" w:cs="Garamond"/>
          <w:color w:val="000000" w:themeColor="text1"/>
        </w:rPr>
        <w:t xml:space="preserve"> </w:t>
      </w:r>
      <w:r w:rsidRPr="3AC6190C">
        <w:rPr>
          <w:rFonts w:ascii="Garamond" w:eastAsia="Garamond" w:hAnsi="Garamond" w:cs="Garamond"/>
          <w:color w:val="000000" w:themeColor="text1"/>
        </w:rPr>
        <w:t xml:space="preserve">calculated the difference between flood depth in pixels with </w:t>
      </w:r>
      <w:r w:rsidR="1887BF69" w:rsidRPr="3AC6190C">
        <w:rPr>
          <w:rFonts w:ascii="Garamond" w:eastAsia="Garamond" w:hAnsi="Garamond" w:cs="Garamond"/>
          <w:color w:val="000000" w:themeColor="text1"/>
        </w:rPr>
        <w:t>greenspace</w:t>
      </w:r>
      <w:r w:rsidRPr="3AC6190C">
        <w:rPr>
          <w:rFonts w:ascii="Garamond" w:eastAsia="Garamond" w:hAnsi="Garamond" w:cs="Garamond"/>
          <w:color w:val="000000" w:themeColor="text1"/>
        </w:rPr>
        <w:t xml:space="preserve"> versus without. We subtracted the </w:t>
      </w:r>
      <w:r w:rsidR="1887BF69" w:rsidRPr="3AC6190C">
        <w:rPr>
          <w:rFonts w:ascii="Garamond" w:eastAsia="Garamond" w:hAnsi="Garamond" w:cs="Garamond"/>
          <w:color w:val="000000" w:themeColor="text1"/>
        </w:rPr>
        <w:t>greenspace</w:t>
      </w:r>
      <w:r w:rsidRPr="3AC6190C">
        <w:rPr>
          <w:rFonts w:ascii="Garamond" w:eastAsia="Garamond" w:hAnsi="Garamond" w:cs="Garamond"/>
          <w:color w:val="000000" w:themeColor="text1"/>
        </w:rPr>
        <w:t xml:space="preserve"> layer from the county polygons using the Erase tool. We</w:t>
      </w:r>
      <w:r w:rsidR="4E7E3817" w:rsidRPr="3AC6190C" w:rsidDel="29A2F7A3">
        <w:rPr>
          <w:rFonts w:ascii="Garamond" w:eastAsia="Garamond" w:hAnsi="Garamond" w:cs="Garamond"/>
          <w:color w:val="000000" w:themeColor="text1"/>
        </w:rPr>
        <w:t xml:space="preserve"> </w:t>
      </w:r>
      <w:r w:rsidRPr="3AC6190C">
        <w:rPr>
          <w:rFonts w:ascii="Garamond" w:eastAsia="Garamond" w:hAnsi="Garamond" w:cs="Garamond"/>
          <w:color w:val="000000" w:themeColor="text1"/>
        </w:rPr>
        <w:t xml:space="preserve">used Zonal Statistics as Table to calculate the average runoff retention for the </w:t>
      </w:r>
      <w:r w:rsidR="1887BF69" w:rsidRPr="3AC6190C">
        <w:rPr>
          <w:rFonts w:ascii="Garamond" w:eastAsia="Garamond" w:hAnsi="Garamond" w:cs="Garamond"/>
          <w:color w:val="000000" w:themeColor="text1"/>
        </w:rPr>
        <w:t>greenspace</w:t>
      </w:r>
      <w:r w:rsidRPr="3AC6190C">
        <w:rPr>
          <w:rFonts w:ascii="Garamond" w:eastAsia="Garamond" w:hAnsi="Garamond" w:cs="Garamond"/>
          <w:color w:val="000000" w:themeColor="text1"/>
        </w:rPr>
        <w:t xml:space="preserve"> non-</w:t>
      </w:r>
      <w:r w:rsidR="1887BF69" w:rsidRPr="3AC6190C">
        <w:rPr>
          <w:rFonts w:ascii="Garamond" w:eastAsia="Garamond" w:hAnsi="Garamond" w:cs="Garamond"/>
          <w:color w:val="000000" w:themeColor="text1"/>
        </w:rPr>
        <w:t>greenspace</w:t>
      </w:r>
      <w:r w:rsidRPr="3AC6190C">
        <w:rPr>
          <w:rFonts w:ascii="Garamond" w:eastAsia="Garamond" w:hAnsi="Garamond" w:cs="Garamond"/>
          <w:color w:val="000000" w:themeColor="text1"/>
        </w:rPr>
        <w:t xml:space="preserve"> layers. Average runoff retention was 67% higher in areas with parks or tree cover (30.44 m</w:t>
      </w:r>
      <w:r w:rsidRPr="3AC6190C">
        <w:rPr>
          <w:rFonts w:ascii="Garamond" w:eastAsia="Garamond" w:hAnsi="Garamond" w:cs="Garamond"/>
          <w:color w:val="000000" w:themeColor="text1"/>
          <w:vertAlign w:val="superscript"/>
        </w:rPr>
        <w:t>3</w:t>
      </w:r>
      <w:r w:rsidRPr="3AC6190C">
        <w:rPr>
          <w:rFonts w:ascii="Garamond" w:eastAsia="Garamond" w:hAnsi="Garamond" w:cs="Garamond"/>
          <w:color w:val="000000" w:themeColor="text1"/>
        </w:rPr>
        <w:t>) compared to areas without (18.26 m</w:t>
      </w:r>
      <w:r w:rsidRPr="3AC6190C">
        <w:rPr>
          <w:rFonts w:ascii="Garamond" w:eastAsia="Garamond" w:hAnsi="Garamond" w:cs="Garamond"/>
          <w:color w:val="000000" w:themeColor="text1"/>
          <w:vertAlign w:val="superscript"/>
        </w:rPr>
        <w:t>3</w:t>
      </w:r>
      <w:r w:rsidRPr="3AC6190C">
        <w:rPr>
          <w:rFonts w:ascii="Garamond" w:eastAsia="Garamond" w:hAnsi="Garamond" w:cs="Garamond"/>
          <w:color w:val="000000" w:themeColor="text1"/>
        </w:rPr>
        <w:t xml:space="preserve">). </w:t>
      </w:r>
      <w:r w:rsidR="1DD12CA7" w:rsidRPr="3AC6190C">
        <w:rPr>
          <w:rFonts w:ascii="Garamond" w:eastAsia="Garamond" w:hAnsi="Garamond" w:cs="Garamond"/>
          <w:color w:val="000000" w:themeColor="text1"/>
        </w:rPr>
        <w:t>We had been expecting this</w:t>
      </w:r>
      <w:r w:rsidR="0DD765D7" w:rsidRPr="3AC6190C">
        <w:rPr>
          <w:rFonts w:ascii="Garamond" w:eastAsia="Garamond" w:hAnsi="Garamond" w:cs="Garamond"/>
          <w:color w:val="000000" w:themeColor="text1"/>
        </w:rPr>
        <w:t xml:space="preserve"> outcome, as the model directly accounts</w:t>
      </w:r>
      <w:r w:rsidR="1DD12CA7" w:rsidRPr="3AC6190C">
        <w:rPr>
          <w:rFonts w:ascii="Garamond" w:eastAsia="Garamond" w:hAnsi="Garamond" w:cs="Garamond"/>
          <w:color w:val="000000" w:themeColor="text1"/>
        </w:rPr>
        <w:t xml:space="preserve"> for parks</w:t>
      </w:r>
      <w:r w:rsidR="1DD12CA7" w:rsidRPr="372A950B">
        <w:rPr>
          <w:rFonts w:ascii="Garamond" w:eastAsia="Garamond" w:hAnsi="Garamond" w:cs="Garamond"/>
          <w:color w:val="000000" w:themeColor="text1"/>
        </w:rPr>
        <w:t xml:space="preserve"> and </w:t>
      </w:r>
      <w:r w:rsidR="1DD12CA7" w:rsidRPr="3AC6190C">
        <w:rPr>
          <w:rFonts w:ascii="Garamond" w:eastAsia="Garamond" w:hAnsi="Garamond" w:cs="Garamond"/>
          <w:color w:val="000000" w:themeColor="text1"/>
        </w:rPr>
        <w:t xml:space="preserve">tree cover through the land cover layer. </w:t>
      </w:r>
      <w:r w:rsidR="0DD765D7" w:rsidRPr="3AC6190C">
        <w:rPr>
          <w:rFonts w:ascii="Garamond" w:eastAsia="Garamond" w:hAnsi="Garamond" w:cs="Garamond"/>
          <w:color w:val="000000" w:themeColor="text1"/>
        </w:rPr>
        <w:t>Nonetheless, this</w:t>
      </w:r>
      <w:r w:rsidR="1DD12CA7" w:rsidRPr="3AC6190C">
        <w:rPr>
          <w:rFonts w:ascii="Garamond" w:eastAsia="Garamond" w:hAnsi="Garamond" w:cs="Garamond"/>
          <w:color w:val="000000" w:themeColor="text1"/>
        </w:rPr>
        <w:t xml:space="preserve"> relationship highlights the importance of land cover in the InVEST model, as well as the importance of greenspace in water retention and flood mitigation. </w:t>
      </w:r>
    </w:p>
    <w:p w14:paraId="31A2BA79" w14:textId="1457E26D" w:rsidR="00E635E3" w:rsidRDefault="00E635E3" w:rsidP="402E263D">
      <w:pPr>
        <w:pStyle w:val="NoSpacing"/>
        <w:rPr>
          <w:rFonts w:ascii="Garamond" w:eastAsia="Garamond" w:hAnsi="Garamond" w:cs="Garamond"/>
          <w:color w:val="000000" w:themeColor="text1"/>
        </w:rPr>
      </w:pPr>
    </w:p>
    <w:p w14:paraId="3C08E670" w14:textId="0DB34EFB" w:rsidR="00E8496F" w:rsidRDefault="00E635E3" w:rsidP="00E8496F">
      <w:pPr>
        <w:pStyle w:val="NoSpacing"/>
        <w:rPr>
          <w:rFonts w:ascii="Garamond" w:eastAsia="Garamond" w:hAnsi="Garamond" w:cs="Garamond"/>
          <w:color w:val="000000" w:themeColor="text1"/>
        </w:rPr>
      </w:pPr>
      <w:r w:rsidRPr="402E263D">
        <w:rPr>
          <w:rFonts w:ascii="Garamond" w:eastAsia="Garamond" w:hAnsi="Garamond" w:cs="Garamond"/>
          <w:color w:val="000000" w:themeColor="text1"/>
        </w:rPr>
        <w:t xml:space="preserve">Spatial distribution of greenspaces is an important source of environmental injustice. </w:t>
      </w:r>
      <w:r w:rsidR="005721B5">
        <w:rPr>
          <w:rFonts w:ascii="Garamond" w:eastAsia="Garamond" w:hAnsi="Garamond" w:cs="Garamond"/>
          <w:color w:val="000000" w:themeColor="text1"/>
        </w:rPr>
        <w:t>P</w:t>
      </w:r>
      <w:r w:rsidRPr="402E263D">
        <w:rPr>
          <w:rFonts w:ascii="Garamond" w:eastAsia="Garamond" w:hAnsi="Garamond" w:cs="Garamond"/>
          <w:color w:val="000000" w:themeColor="text1"/>
        </w:rPr>
        <w:t>revious research shows that communities of color tend to have less access to parks, trees, and other greenspaces than white communities</w:t>
      </w:r>
      <w:r w:rsidR="002061AD">
        <w:rPr>
          <w:rFonts w:ascii="Garamond" w:eastAsia="Garamond" w:hAnsi="Garamond" w:cs="Garamond"/>
          <w:color w:val="000000" w:themeColor="text1"/>
        </w:rPr>
        <w:t xml:space="preserve"> (</w:t>
      </w:r>
      <w:proofErr w:type="spellStart"/>
      <w:r w:rsidR="009808E8" w:rsidRPr="009808E8">
        <w:rPr>
          <w:rFonts w:ascii="Garamond" w:eastAsia="Garamond" w:hAnsi="Garamond" w:cs="Garamond"/>
          <w:color w:val="000000" w:themeColor="text1"/>
        </w:rPr>
        <w:t>Heyn</w:t>
      </w:r>
      <w:r w:rsidR="009F4718">
        <w:rPr>
          <w:rFonts w:ascii="Garamond" w:eastAsia="Garamond" w:hAnsi="Garamond" w:cs="Garamond"/>
          <w:color w:val="000000" w:themeColor="text1"/>
        </w:rPr>
        <w:t>e</w:t>
      </w:r>
      <w:r w:rsidR="009808E8" w:rsidRPr="009808E8">
        <w:rPr>
          <w:rFonts w:ascii="Garamond" w:eastAsia="Garamond" w:hAnsi="Garamond" w:cs="Garamond"/>
          <w:color w:val="000000" w:themeColor="text1"/>
        </w:rPr>
        <w:t>n</w:t>
      </w:r>
      <w:proofErr w:type="spellEnd"/>
      <w:r w:rsidR="009808E8" w:rsidRPr="009808E8">
        <w:rPr>
          <w:rFonts w:ascii="Garamond" w:eastAsia="Garamond" w:hAnsi="Garamond" w:cs="Garamond"/>
          <w:color w:val="000000" w:themeColor="text1"/>
        </w:rPr>
        <w:t xml:space="preserve"> et al</w:t>
      </w:r>
      <w:r w:rsidR="003E7D5E">
        <w:rPr>
          <w:rFonts w:ascii="Garamond" w:eastAsia="Garamond" w:hAnsi="Garamond" w:cs="Garamond"/>
          <w:color w:val="000000" w:themeColor="text1"/>
        </w:rPr>
        <w:t>.</w:t>
      </w:r>
      <w:r w:rsidR="009808E8" w:rsidRPr="009808E8">
        <w:rPr>
          <w:rFonts w:ascii="Garamond" w:eastAsia="Garamond" w:hAnsi="Garamond" w:cs="Garamond"/>
          <w:color w:val="000000" w:themeColor="text1"/>
        </w:rPr>
        <w:t>, 2006</w:t>
      </w:r>
      <w:r w:rsidR="002061AD" w:rsidRPr="009808E8">
        <w:rPr>
          <w:rFonts w:ascii="Garamond" w:eastAsia="Garamond" w:hAnsi="Garamond" w:cs="Garamond"/>
          <w:color w:val="000000" w:themeColor="text1"/>
        </w:rPr>
        <w:t>)</w:t>
      </w:r>
      <w:r w:rsidRPr="009808E8">
        <w:rPr>
          <w:rFonts w:ascii="Garamond" w:eastAsia="Garamond" w:hAnsi="Garamond" w:cs="Garamond"/>
          <w:color w:val="000000" w:themeColor="text1"/>
        </w:rPr>
        <w:t>.</w:t>
      </w:r>
      <w:r w:rsidRPr="402E263D">
        <w:rPr>
          <w:rFonts w:ascii="Garamond" w:eastAsia="Garamond" w:hAnsi="Garamond" w:cs="Garamond"/>
          <w:color w:val="000000" w:themeColor="text1"/>
        </w:rPr>
        <w:t xml:space="preserve"> Lack of greenspace in communities of color is another result of systemic racism and redlining; not only did banks and cities refuse to invest in housing, but they also refused to invest in other neighborhood structures, such as parks. Greenspaces have numerous health benefits for nearby communities, including flood prevention, and their absence in marginalized communities is a significant environmental</w:t>
      </w:r>
      <w:r w:rsidR="00E8496F">
        <w:rPr>
          <w:rFonts w:ascii="Garamond" w:eastAsia="Garamond" w:hAnsi="Garamond" w:cs="Garamond"/>
          <w:color w:val="000000" w:themeColor="text1"/>
        </w:rPr>
        <w:t xml:space="preserve"> </w:t>
      </w:r>
      <w:r w:rsidR="00E8496F" w:rsidRPr="402E263D">
        <w:rPr>
          <w:rFonts w:ascii="Garamond" w:eastAsia="Garamond" w:hAnsi="Garamond" w:cs="Garamond"/>
          <w:color w:val="000000" w:themeColor="text1"/>
        </w:rPr>
        <w:t xml:space="preserve">injustice.  </w:t>
      </w:r>
    </w:p>
    <w:tbl>
      <w:tblPr>
        <w:tblStyle w:val="TableGrid"/>
        <w:tblW w:w="97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29"/>
        <w:gridCol w:w="5855"/>
      </w:tblGrid>
      <w:tr w:rsidR="00030968" w14:paraId="34AC7D60" w14:textId="77777777" w:rsidTr="005745AA">
        <w:trPr>
          <w:trHeight w:val="5358"/>
        </w:trPr>
        <w:tc>
          <w:tcPr>
            <w:tcW w:w="3929" w:type="dxa"/>
            <w:vAlign w:val="bottom"/>
          </w:tcPr>
          <w:p w14:paraId="62385818" w14:textId="77777777" w:rsidR="004A2EB2" w:rsidRDefault="00030968" w:rsidP="00A725D4">
            <w:pPr>
              <w:pStyle w:val="NoSpacing"/>
              <w:keepNext/>
            </w:pPr>
            <w:r>
              <w:rPr>
                <w:noProof/>
              </w:rPr>
              <w:drawing>
                <wp:inline distT="0" distB="0" distL="0" distR="0" wp14:anchorId="52DB9B72" wp14:editId="5D02BB45">
                  <wp:extent cx="2460045" cy="3200400"/>
                  <wp:effectExtent l="0" t="0" r="0" b="0"/>
                  <wp:docPr id="5" name="Picture 10" descr="/Users/annikaharrington/Downloads/OneDrive_1_8-4-2022/Greenspace_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sers/annikaharrington/Downloads/OneDrive_1_8-4-2022/Greenspace_Layout.p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5276" b="4894"/>
                          <a:stretch/>
                        </pic:blipFill>
                        <pic:spPr bwMode="auto">
                          <a:xfrm>
                            <a:off x="0" y="0"/>
                            <a:ext cx="2460045" cy="3200400"/>
                          </a:xfrm>
                          <a:prstGeom prst="rect">
                            <a:avLst/>
                          </a:prstGeom>
                          <a:noFill/>
                          <a:ln>
                            <a:noFill/>
                          </a:ln>
                          <a:extLst>
                            <a:ext uri="{53640926-AAD7-44D8-BBD7-CCE9431645EC}">
                              <a14:shadowObscured xmlns:a14="http://schemas.microsoft.com/office/drawing/2010/main"/>
                            </a:ext>
                          </a:extLst>
                        </pic:spPr>
                      </pic:pic>
                    </a:graphicData>
                  </a:graphic>
                </wp:inline>
              </w:drawing>
            </w:r>
          </w:p>
          <w:p w14:paraId="3F1C8623" w14:textId="323D73BA" w:rsidR="00030968" w:rsidRPr="004A2EB2" w:rsidRDefault="004A2EB2" w:rsidP="00A725D4">
            <w:pPr>
              <w:pStyle w:val="Caption"/>
              <w:rPr>
                <w:rFonts w:ascii="Garamond" w:eastAsia="Garamond" w:hAnsi="Garamond" w:cs="Garamond"/>
                <w:i w:val="0"/>
                <w:iCs w:val="0"/>
                <w:color w:val="000000" w:themeColor="text1"/>
                <w:sz w:val="22"/>
                <w:szCs w:val="22"/>
              </w:rPr>
            </w:pPr>
            <w:bookmarkStart w:id="15" w:name="_Ref111060443"/>
            <w:r w:rsidRPr="00163590">
              <w:rPr>
                <w:rFonts w:ascii="Garamond" w:hAnsi="Garamond"/>
                <w:color w:val="auto"/>
                <w:sz w:val="22"/>
                <w:szCs w:val="22"/>
              </w:rPr>
              <w:t xml:space="preserve">Figure </w:t>
            </w:r>
            <w:r w:rsidRPr="00163590">
              <w:rPr>
                <w:rFonts w:ascii="Garamond" w:hAnsi="Garamond"/>
                <w:color w:val="auto"/>
                <w:sz w:val="22"/>
                <w:szCs w:val="22"/>
              </w:rPr>
              <w:fldChar w:fldCharType="begin"/>
            </w:r>
            <w:r w:rsidRPr="00163590">
              <w:rPr>
                <w:rFonts w:ascii="Garamond" w:hAnsi="Garamond"/>
                <w:color w:val="auto"/>
                <w:sz w:val="22"/>
                <w:szCs w:val="22"/>
              </w:rPr>
              <w:instrText xml:space="preserve"> SEQ Figure \* ARABIC </w:instrText>
            </w:r>
            <w:r w:rsidRPr="00163590">
              <w:rPr>
                <w:rFonts w:ascii="Garamond" w:hAnsi="Garamond"/>
                <w:color w:val="auto"/>
                <w:sz w:val="22"/>
                <w:szCs w:val="22"/>
              </w:rPr>
              <w:fldChar w:fldCharType="separate"/>
            </w:r>
            <w:r w:rsidR="00D806FB" w:rsidRPr="00163590">
              <w:rPr>
                <w:rFonts w:ascii="Garamond" w:hAnsi="Garamond"/>
                <w:noProof/>
                <w:color w:val="auto"/>
                <w:sz w:val="22"/>
                <w:szCs w:val="22"/>
              </w:rPr>
              <w:t>9</w:t>
            </w:r>
            <w:r w:rsidRPr="00163590">
              <w:rPr>
                <w:rFonts w:ascii="Garamond" w:hAnsi="Garamond"/>
                <w:color w:val="auto"/>
                <w:sz w:val="22"/>
                <w:szCs w:val="22"/>
              </w:rPr>
              <w:fldChar w:fldCharType="end"/>
            </w:r>
            <w:bookmarkEnd w:id="15"/>
            <w:r w:rsidRPr="00163590">
              <w:rPr>
                <w:rFonts w:ascii="Garamond" w:hAnsi="Garamond"/>
                <w:color w:val="auto"/>
                <w:sz w:val="22"/>
                <w:szCs w:val="22"/>
              </w:rPr>
              <w:t>.</w:t>
            </w:r>
            <w:r w:rsidRPr="004A2EB2">
              <w:rPr>
                <w:rFonts w:ascii="Garamond" w:hAnsi="Garamond"/>
                <w:i w:val="0"/>
                <w:iCs w:val="0"/>
                <w:color w:val="auto"/>
                <w:sz w:val="22"/>
                <w:szCs w:val="22"/>
              </w:rPr>
              <w:t xml:space="preserve"> </w:t>
            </w:r>
            <w:r w:rsidR="0088206F">
              <w:rPr>
                <w:rFonts w:ascii="Garamond" w:hAnsi="Garamond"/>
                <w:i w:val="0"/>
                <w:iCs w:val="0"/>
                <w:color w:val="auto"/>
                <w:sz w:val="22"/>
                <w:szCs w:val="22"/>
              </w:rPr>
              <w:t>Percent Greenspace pe</w:t>
            </w:r>
            <w:r w:rsidRPr="004A2EB2">
              <w:rPr>
                <w:rFonts w:ascii="Garamond" w:hAnsi="Garamond"/>
                <w:i w:val="0"/>
                <w:iCs w:val="0"/>
                <w:color w:val="auto"/>
                <w:sz w:val="22"/>
                <w:szCs w:val="22"/>
              </w:rPr>
              <w:t>r</w:t>
            </w:r>
            <w:r w:rsidR="0088206F">
              <w:rPr>
                <w:rFonts w:ascii="Garamond" w:hAnsi="Garamond"/>
                <w:i w:val="0"/>
                <w:iCs w:val="0"/>
                <w:color w:val="auto"/>
                <w:sz w:val="22"/>
                <w:szCs w:val="22"/>
              </w:rPr>
              <w:t xml:space="preserve"> Census Block Group</w:t>
            </w:r>
            <w:r w:rsidRPr="004A2EB2">
              <w:rPr>
                <w:rFonts w:ascii="Garamond" w:hAnsi="Garamond"/>
                <w:i w:val="0"/>
                <w:iCs w:val="0"/>
                <w:color w:val="auto"/>
                <w:sz w:val="22"/>
                <w:szCs w:val="22"/>
              </w:rPr>
              <w:t xml:space="preserve"> (100mm storm)</w:t>
            </w:r>
          </w:p>
        </w:tc>
        <w:tc>
          <w:tcPr>
            <w:tcW w:w="5855" w:type="dxa"/>
            <w:vAlign w:val="bottom"/>
          </w:tcPr>
          <w:p w14:paraId="29714BEA" w14:textId="5BC79652" w:rsidR="007D2BEB" w:rsidRDefault="00F73DDE" w:rsidP="00A725D4">
            <w:pPr>
              <w:pStyle w:val="NoSpacing"/>
              <w:keepNext/>
            </w:pPr>
            <w:r w:rsidRPr="00F73DDE">
              <w:rPr>
                <w:noProof/>
              </w:rPr>
              <w:drawing>
                <wp:inline distT="0" distB="0" distL="0" distR="0" wp14:anchorId="12DEC034" wp14:editId="06803A66">
                  <wp:extent cx="3580765" cy="2808605"/>
                  <wp:effectExtent l="0" t="0" r="635" b="0"/>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80765" cy="2808605"/>
                          </a:xfrm>
                          <a:prstGeom prst="rect">
                            <a:avLst/>
                          </a:prstGeom>
                        </pic:spPr>
                      </pic:pic>
                    </a:graphicData>
                  </a:graphic>
                </wp:inline>
              </w:drawing>
            </w:r>
          </w:p>
          <w:p w14:paraId="4452B9BE" w14:textId="5A8C2BA9" w:rsidR="00030968" w:rsidRPr="003A25EB" w:rsidRDefault="007D2BEB" w:rsidP="00A725D4">
            <w:pPr>
              <w:pStyle w:val="Caption"/>
              <w:rPr>
                <w:rFonts w:ascii="Garamond" w:hAnsi="Garamond"/>
                <w:i w:val="0"/>
                <w:iCs w:val="0"/>
                <w:color w:val="auto"/>
                <w:sz w:val="22"/>
                <w:szCs w:val="22"/>
              </w:rPr>
            </w:pPr>
            <w:bookmarkStart w:id="16" w:name="_Ref111060461"/>
            <w:r w:rsidRPr="00163590">
              <w:rPr>
                <w:rFonts w:ascii="Garamond" w:hAnsi="Garamond"/>
                <w:color w:val="auto"/>
                <w:sz w:val="22"/>
                <w:szCs w:val="22"/>
              </w:rPr>
              <w:t xml:space="preserve">Figure </w:t>
            </w:r>
            <w:r w:rsidRPr="00163590">
              <w:rPr>
                <w:rFonts w:ascii="Garamond" w:hAnsi="Garamond"/>
                <w:color w:val="auto"/>
                <w:sz w:val="22"/>
                <w:szCs w:val="22"/>
              </w:rPr>
              <w:fldChar w:fldCharType="begin"/>
            </w:r>
            <w:r w:rsidRPr="00163590">
              <w:rPr>
                <w:rFonts w:ascii="Garamond" w:hAnsi="Garamond"/>
                <w:color w:val="auto"/>
                <w:sz w:val="22"/>
                <w:szCs w:val="22"/>
              </w:rPr>
              <w:instrText xml:space="preserve"> SEQ Figure \* ARABIC </w:instrText>
            </w:r>
            <w:r w:rsidRPr="00163590">
              <w:rPr>
                <w:rFonts w:ascii="Garamond" w:hAnsi="Garamond"/>
                <w:color w:val="auto"/>
                <w:sz w:val="22"/>
                <w:szCs w:val="22"/>
              </w:rPr>
              <w:fldChar w:fldCharType="separate"/>
            </w:r>
            <w:r w:rsidR="00D806FB" w:rsidRPr="00163590">
              <w:rPr>
                <w:rFonts w:ascii="Garamond" w:hAnsi="Garamond"/>
                <w:noProof/>
                <w:color w:val="auto"/>
                <w:sz w:val="22"/>
                <w:szCs w:val="22"/>
              </w:rPr>
              <w:t>10</w:t>
            </w:r>
            <w:r w:rsidRPr="00163590">
              <w:rPr>
                <w:rFonts w:ascii="Garamond" w:hAnsi="Garamond"/>
                <w:color w:val="auto"/>
                <w:sz w:val="22"/>
                <w:szCs w:val="22"/>
              </w:rPr>
              <w:fldChar w:fldCharType="end"/>
            </w:r>
            <w:bookmarkEnd w:id="16"/>
            <w:r w:rsidRPr="00163590">
              <w:rPr>
                <w:rFonts w:ascii="Garamond" w:hAnsi="Garamond"/>
                <w:color w:val="auto"/>
                <w:sz w:val="22"/>
                <w:szCs w:val="22"/>
              </w:rPr>
              <w:t>.</w:t>
            </w:r>
            <w:r w:rsidRPr="007D2BEB">
              <w:rPr>
                <w:rFonts w:ascii="Garamond" w:hAnsi="Garamond"/>
                <w:i w:val="0"/>
                <w:iCs w:val="0"/>
                <w:color w:val="auto"/>
                <w:sz w:val="22"/>
                <w:szCs w:val="22"/>
              </w:rPr>
              <w:t xml:space="preserve"> Runoff Retention per Census Block Group by Percentage Park of Tree Cover (100mm storm)</w:t>
            </w:r>
          </w:p>
        </w:tc>
      </w:tr>
    </w:tbl>
    <w:p w14:paraId="5ED6EF91" w14:textId="5BA53543" w:rsidR="00412CB4" w:rsidRPr="004A2EB2" w:rsidRDefault="008644A2" w:rsidP="004A2EB2">
      <w:pPr>
        <w:pStyle w:val="NoSpacing"/>
        <w:keepNext/>
      </w:pPr>
      <w:r>
        <w:rPr>
          <w:rFonts w:ascii="Garamond" w:eastAsia="Garamond" w:hAnsi="Garamond" w:cs="Garamond"/>
          <w:color w:val="000000" w:themeColor="text1"/>
        </w:rPr>
        <w:tab/>
      </w:r>
    </w:p>
    <w:p w14:paraId="7F43A354" w14:textId="604D4D9C" w:rsidR="34B0B97D" w:rsidRPr="00163590" w:rsidRDefault="00AE1B3B" w:rsidP="34B0B97D">
      <w:pPr>
        <w:pStyle w:val="NoSpacing"/>
        <w:rPr>
          <w:rFonts w:ascii="Garamond" w:eastAsia="Garamond" w:hAnsi="Garamond" w:cs="Garamond"/>
          <w:i/>
          <w:color w:val="000000" w:themeColor="text1"/>
        </w:rPr>
      </w:pPr>
      <w:r w:rsidRPr="00DD1D1C">
        <w:rPr>
          <w:rFonts w:ascii="Garamond" w:eastAsia="Garamond" w:hAnsi="Garamond" w:cs="Garamond"/>
          <w:i/>
          <w:color w:val="000000" w:themeColor="text1"/>
        </w:rPr>
        <w:t>4.</w:t>
      </w:r>
      <w:r w:rsidR="001A1495">
        <w:rPr>
          <w:rFonts w:ascii="Garamond" w:eastAsia="Garamond" w:hAnsi="Garamond" w:cs="Garamond"/>
          <w:i/>
          <w:color w:val="000000" w:themeColor="text1"/>
        </w:rPr>
        <w:t>1.</w:t>
      </w:r>
      <w:r w:rsidRPr="00DD1D1C">
        <w:rPr>
          <w:rFonts w:ascii="Garamond" w:eastAsia="Garamond" w:hAnsi="Garamond" w:cs="Garamond"/>
          <w:i/>
          <w:color w:val="000000" w:themeColor="text1"/>
        </w:rPr>
        <w:t>2.4. Community Resilience Estimates</w:t>
      </w:r>
    </w:p>
    <w:p w14:paraId="5E3E7CB2" w14:textId="32E9A16A" w:rsidR="00C22858" w:rsidRDefault="00C22858" w:rsidP="00C22858">
      <w:pPr>
        <w:pStyle w:val="NoSpacing"/>
        <w:rPr>
          <w:rFonts w:ascii="Garamond" w:eastAsia="Garamond" w:hAnsi="Garamond" w:cs="Garamond"/>
          <w:color w:val="000000" w:themeColor="text1"/>
        </w:rPr>
      </w:pPr>
      <w:r w:rsidRPr="07A2B227">
        <w:rPr>
          <w:rFonts w:ascii="Garamond" w:eastAsia="Garamond" w:hAnsi="Garamond" w:cs="Garamond"/>
          <w:color w:val="000000" w:themeColor="text1"/>
        </w:rPr>
        <w:t>Social risk is measured by the Commun</w:t>
      </w:r>
      <w:r w:rsidR="00A33B85">
        <w:rPr>
          <w:rFonts w:ascii="Garamond" w:eastAsia="Garamond" w:hAnsi="Garamond" w:cs="Garamond"/>
          <w:color w:val="000000" w:themeColor="text1"/>
        </w:rPr>
        <w:t xml:space="preserve">ity Resilience Estimates (CRE), </w:t>
      </w:r>
      <w:r w:rsidRPr="07A2B227">
        <w:rPr>
          <w:rFonts w:ascii="Garamond" w:eastAsia="Garamond" w:hAnsi="Garamond" w:cs="Garamond"/>
          <w:color w:val="000000" w:themeColor="text1"/>
        </w:rPr>
        <w:t>a group of 10 social risk indicators, including poverty, caregiver presence, crowding, employment, disability, health insurance coverage, age, communication barriers, access to vehicles, and broadband internet</w:t>
      </w:r>
      <w:r w:rsidR="00A33B85">
        <w:rPr>
          <w:rFonts w:ascii="Garamond" w:eastAsia="Garamond" w:hAnsi="Garamond" w:cs="Garamond"/>
          <w:color w:val="000000" w:themeColor="text1"/>
        </w:rPr>
        <w:t xml:space="preserve"> (</w:t>
      </w:r>
      <w:r w:rsidR="00E4F979">
        <w:rPr>
          <w:rFonts w:ascii="Garamond" w:eastAsia="Garamond" w:hAnsi="Garamond" w:cs="Garamond"/>
          <w:color w:val="000000" w:themeColor="text1"/>
        </w:rPr>
        <w:t>U.S. Census Bureau, 2021</w:t>
      </w:r>
      <w:r w:rsidR="00A33B85">
        <w:rPr>
          <w:rFonts w:ascii="Garamond" w:eastAsia="Garamond" w:hAnsi="Garamond" w:cs="Garamond"/>
          <w:color w:val="000000" w:themeColor="text1"/>
        </w:rPr>
        <w:t>)</w:t>
      </w:r>
      <w:r w:rsidRPr="07A2B227">
        <w:rPr>
          <w:rFonts w:ascii="Garamond" w:eastAsia="Garamond" w:hAnsi="Garamond" w:cs="Garamond"/>
          <w:color w:val="000000" w:themeColor="text1"/>
        </w:rPr>
        <w:t>. It is derived from American Community Survey and the Census Bureau's Population Estimates Program, and it uses more current data than the S</w:t>
      </w:r>
      <w:r>
        <w:rPr>
          <w:rFonts w:ascii="Garamond" w:eastAsia="Garamond" w:hAnsi="Garamond" w:cs="Garamond"/>
          <w:color w:val="000000" w:themeColor="text1"/>
        </w:rPr>
        <w:t>ocial Vulnerability Index (</w:t>
      </w:r>
      <w:r w:rsidR="009F4718">
        <w:rPr>
          <w:rFonts w:ascii="Garamond" w:eastAsia="Garamond" w:hAnsi="Garamond" w:cs="Garamond"/>
          <w:color w:val="000000" w:themeColor="text1"/>
        </w:rPr>
        <w:t>[</w:t>
      </w:r>
      <w:r>
        <w:rPr>
          <w:rFonts w:ascii="Garamond" w:eastAsia="Garamond" w:hAnsi="Garamond" w:cs="Garamond"/>
          <w:color w:val="000000" w:themeColor="text1"/>
        </w:rPr>
        <w:t>SVI</w:t>
      </w:r>
      <w:r w:rsidR="009F4718">
        <w:rPr>
          <w:rFonts w:ascii="Garamond" w:eastAsia="Garamond" w:hAnsi="Garamond" w:cs="Garamond"/>
          <w:color w:val="000000" w:themeColor="text1"/>
        </w:rPr>
        <w:t xml:space="preserve">]; </w:t>
      </w:r>
      <w:r w:rsidRPr="54537443">
        <w:rPr>
          <w:rFonts w:ascii="Garamond" w:eastAsia="Garamond" w:hAnsi="Garamond" w:cs="Garamond"/>
          <w:color w:val="000000" w:themeColor="text1"/>
        </w:rPr>
        <w:t>Sawyer, 2021).</w:t>
      </w:r>
      <w:r>
        <w:rPr>
          <w:rFonts w:ascii="Garamond" w:eastAsia="Garamond" w:hAnsi="Garamond" w:cs="Garamond"/>
          <w:color w:val="000000" w:themeColor="text1"/>
        </w:rPr>
        <w:t xml:space="preserve"> </w:t>
      </w:r>
      <w:r w:rsidR="00881E7B" w:rsidRPr="00881E7B">
        <w:rPr>
          <w:rFonts w:ascii="Garamond" w:eastAsia="Garamond" w:hAnsi="Garamond" w:cs="Garamond"/>
          <w:color w:val="000000" w:themeColor="text1"/>
        </w:rPr>
        <w:fldChar w:fldCharType="begin"/>
      </w:r>
      <w:r w:rsidR="00881E7B" w:rsidRPr="00881E7B">
        <w:rPr>
          <w:rFonts w:ascii="Garamond" w:eastAsia="Garamond" w:hAnsi="Garamond" w:cs="Garamond"/>
          <w:color w:val="000000" w:themeColor="text1"/>
        </w:rPr>
        <w:instrText xml:space="preserve"> REF _Ref111060558 \h  \* MERGEFORMAT </w:instrText>
      </w:r>
      <w:r w:rsidR="00881E7B" w:rsidRPr="00881E7B">
        <w:rPr>
          <w:rFonts w:ascii="Garamond" w:eastAsia="Garamond" w:hAnsi="Garamond" w:cs="Garamond"/>
          <w:color w:val="000000" w:themeColor="text1"/>
        </w:rPr>
      </w:r>
      <w:r w:rsidR="00881E7B" w:rsidRPr="00881E7B">
        <w:rPr>
          <w:rFonts w:ascii="Garamond" w:eastAsia="Garamond" w:hAnsi="Garamond" w:cs="Garamond"/>
          <w:color w:val="000000" w:themeColor="text1"/>
        </w:rPr>
        <w:fldChar w:fldCharType="separate"/>
      </w:r>
      <w:r w:rsidR="00296F00" w:rsidRPr="00296F00">
        <w:rPr>
          <w:rFonts w:ascii="Garamond" w:hAnsi="Garamond"/>
        </w:rPr>
        <w:t xml:space="preserve">Figure </w:t>
      </w:r>
      <w:r w:rsidR="00296F00" w:rsidRPr="00296F00">
        <w:rPr>
          <w:rFonts w:ascii="Garamond" w:hAnsi="Garamond"/>
          <w:noProof/>
        </w:rPr>
        <w:t>11</w:t>
      </w:r>
      <w:r w:rsidR="00881E7B" w:rsidRPr="00881E7B">
        <w:rPr>
          <w:rFonts w:ascii="Garamond" w:eastAsia="Garamond" w:hAnsi="Garamond" w:cs="Garamond"/>
          <w:color w:val="000000" w:themeColor="text1"/>
        </w:rPr>
        <w:fldChar w:fldCharType="end"/>
      </w:r>
      <w:r w:rsidRPr="07A2B227">
        <w:rPr>
          <w:rFonts w:ascii="Garamond" w:eastAsia="Garamond" w:hAnsi="Garamond" w:cs="Garamond"/>
          <w:color w:val="000000" w:themeColor="text1"/>
        </w:rPr>
        <w:t xml:space="preserve"> shows the </w:t>
      </w:r>
      <w:r w:rsidRPr="490716FC">
        <w:rPr>
          <w:rFonts w:ascii="Garamond" w:eastAsia="Garamond" w:hAnsi="Garamond" w:cs="Garamond"/>
          <w:color w:val="000000" w:themeColor="text1"/>
        </w:rPr>
        <w:t>percentage</w:t>
      </w:r>
      <w:r w:rsidRPr="07A2B227">
        <w:rPr>
          <w:rFonts w:ascii="Garamond" w:eastAsia="Garamond" w:hAnsi="Garamond" w:cs="Garamond"/>
          <w:color w:val="000000" w:themeColor="text1"/>
        </w:rPr>
        <w:t xml:space="preserve"> of people with 3 or more risks within each census </w:t>
      </w:r>
      <w:r w:rsidRPr="54537443">
        <w:rPr>
          <w:rFonts w:ascii="Garamond" w:eastAsia="Garamond" w:hAnsi="Garamond" w:cs="Garamond"/>
          <w:color w:val="000000" w:themeColor="text1"/>
        </w:rPr>
        <w:t>tract.</w:t>
      </w:r>
      <w:r w:rsidRPr="07A2B227">
        <w:rPr>
          <w:rFonts w:ascii="Garamond" w:eastAsia="Garamond" w:hAnsi="Garamond" w:cs="Garamond"/>
          <w:color w:val="000000" w:themeColor="text1"/>
        </w:rPr>
        <w:t xml:space="preserve"> There is a slight correlation of 0.</w:t>
      </w:r>
      <w:r w:rsidR="00BC58EF">
        <w:rPr>
          <w:rFonts w:ascii="Garamond" w:eastAsia="Garamond" w:hAnsi="Garamond" w:cs="Garamond"/>
          <w:color w:val="000000" w:themeColor="text1"/>
        </w:rPr>
        <w:t>0</w:t>
      </w:r>
      <w:r w:rsidRPr="07A2B227">
        <w:rPr>
          <w:rFonts w:ascii="Garamond" w:eastAsia="Garamond" w:hAnsi="Garamond" w:cs="Garamond"/>
          <w:color w:val="000000" w:themeColor="text1"/>
        </w:rPr>
        <w:t>9 between areas of low runoff retention and high social risk</w:t>
      </w:r>
      <w:r w:rsidRPr="54537443">
        <w:rPr>
          <w:rFonts w:ascii="Garamond" w:eastAsia="Garamond" w:hAnsi="Garamond" w:cs="Garamond"/>
          <w:color w:val="000000" w:themeColor="text1"/>
        </w:rPr>
        <w:t xml:space="preserve"> </w:t>
      </w:r>
      <w:r w:rsidRPr="00881E7B">
        <w:rPr>
          <w:rFonts w:ascii="Garamond" w:eastAsia="Garamond" w:hAnsi="Garamond" w:cs="Garamond"/>
          <w:color w:val="000000" w:themeColor="text1"/>
        </w:rPr>
        <w:t>(</w:t>
      </w:r>
      <w:r w:rsidR="00881E7B" w:rsidRPr="00881E7B">
        <w:rPr>
          <w:rFonts w:ascii="Garamond" w:eastAsia="Garamond" w:hAnsi="Garamond" w:cs="Garamond"/>
          <w:color w:val="000000" w:themeColor="text1"/>
        </w:rPr>
        <w:fldChar w:fldCharType="begin"/>
      </w:r>
      <w:r w:rsidR="00881E7B" w:rsidRPr="00881E7B">
        <w:rPr>
          <w:rFonts w:ascii="Garamond" w:eastAsia="Garamond" w:hAnsi="Garamond" w:cs="Garamond"/>
          <w:color w:val="000000" w:themeColor="text1"/>
        </w:rPr>
        <w:instrText xml:space="preserve"> REF _Ref111060573 \h  \* MERGEFORMAT </w:instrText>
      </w:r>
      <w:r w:rsidR="00881E7B" w:rsidRPr="00881E7B">
        <w:rPr>
          <w:rFonts w:ascii="Garamond" w:eastAsia="Garamond" w:hAnsi="Garamond" w:cs="Garamond"/>
          <w:color w:val="000000" w:themeColor="text1"/>
        </w:rPr>
      </w:r>
      <w:r w:rsidR="00881E7B" w:rsidRPr="00881E7B">
        <w:rPr>
          <w:rFonts w:ascii="Garamond" w:eastAsia="Garamond" w:hAnsi="Garamond" w:cs="Garamond"/>
          <w:color w:val="000000" w:themeColor="text1"/>
        </w:rPr>
        <w:fldChar w:fldCharType="separate"/>
      </w:r>
      <w:r w:rsidR="00296F00" w:rsidRPr="00296F00">
        <w:rPr>
          <w:rFonts w:ascii="Garamond" w:hAnsi="Garamond"/>
        </w:rPr>
        <w:t xml:space="preserve">Figure </w:t>
      </w:r>
      <w:r w:rsidR="00296F00" w:rsidRPr="00296F00">
        <w:rPr>
          <w:rFonts w:ascii="Garamond" w:hAnsi="Garamond"/>
          <w:noProof/>
        </w:rPr>
        <w:t>12</w:t>
      </w:r>
      <w:r w:rsidR="00881E7B" w:rsidRPr="00881E7B">
        <w:rPr>
          <w:rFonts w:ascii="Garamond" w:eastAsia="Garamond" w:hAnsi="Garamond" w:cs="Garamond"/>
          <w:color w:val="000000" w:themeColor="text1"/>
        </w:rPr>
        <w:fldChar w:fldCharType="end"/>
      </w:r>
      <w:r w:rsidRPr="54537443">
        <w:rPr>
          <w:rFonts w:ascii="Garamond" w:eastAsia="Garamond" w:hAnsi="Garamond" w:cs="Garamond"/>
          <w:color w:val="000000" w:themeColor="text1"/>
        </w:rPr>
        <w:t>).</w:t>
      </w:r>
      <w:r w:rsidRPr="07A2B227">
        <w:rPr>
          <w:rFonts w:ascii="Garamond" w:eastAsia="Garamond" w:hAnsi="Garamond" w:cs="Garamond"/>
          <w:color w:val="000000" w:themeColor="text1"/>
        </w:rPr>
        <w:t xml:space="preserve"> In areas where low rainfall retention and low resiliency overlap, the consequences of a flood event are compounded. On the other hand, areas with low rainfall retention and high resiliency</w:t>
      </w:r>
      <w:r w:rsidR="00A33B85">
        <w:rPr>
          <w:rFonts w:ascii="Garamond" w:eastAsia="Garamond" w:hAnsi="Garamond" w:cs="Garamond"/>
          <w:color w:val="000000" w:themeColor="text1"/>
        </w:rPr>
        <w:t>,</w:t>
      </w:r>
      <w:r w:rsidRPr="07A2B227">
        <w:rPr>
          <w:rFonts w:ascii="Garamond" w:eastAsia="Garamond" w:hAnsi="Garamond" w:cs="Garamond"/>
          <w:color w:val="000000" w:themeColor="text1"/>
        </w:rPr>
        <w:t xml:space="preserve"> such as downtown Milwaukee</w:t>
      </w:r>
      <w:r w:rsidR="00A33B85">
        <w:rPr>
          <w:rFonts w:ascii="Garamond" w:eastAsia="Garamond" w:hAnsi="Garamond" w:cs="Garamond"/>
          <w:color w:val="000000" w:themeColor="text1"/>
        </w:rPr>
        <w:t>,</w:t>
      </w:r>
      <w:r w:rsidRPr="07A2B227">
        <w:rPr>
          <w:rFonts w:ascii="Garamond" w:eastAsia="Garamond" w:hAnsi="Garamond" w:cs="Garamond"/>
          <w:color w:val="000000" w:themeColor="text1"/>
        </w:rPr>
        <w:t xml:space="preserve"> may have the resources to dampen the effects of a flood event. CRE is a useful complement to income and racial demographics because resiliency to flood events is determined by other variable</w:t>
      </w:r>
      <w:r w:rsidRPr="58BB6513">
        <w:rPr>
          <w:rFonts w:ascii="Garamond" w:eastAsia="Garamond" w:hAnsi="Garamond" w:cs="Garamond"/>
          <w:color w:val="000000" w:themeColor="text1"/>
        </w:rPr>
        <w:t>s as well. It is also important to note that communities</w:t>
      </w:r>
      <w:r w:rsidRPr="07A2B227">
        <w:rPr>
          <w:rFonts w:ascii="Garamond" w:eastAsia="Garamond" w:hAnsi="Garamond" w:cs="Garamond"/>
          <w:color w:val="000000" w:themeColor="text1"/>
        </w:rPr>
        <w:t xml:space="preserve"> typically considered </w:t>
      </w:r>
      <w:r w:rsidRPr="58BB6513">
        <w:rPr>
          <w:rFonts w:ascii="Garamond" w:eastAsia="Garamond" w:hAnsi="Garamond" w:cs="Garamond"/>
          <w:color w:val="000000" w:themeColor="text1"/>
        </w:rPr>
        <w:t xml:space="preserve">to be </w:t>
      </w:r>
      <w:r w:rsidRPr="07A2B227">
        <w:rPr>
          <w:rFonts w:ascii="Garamond" w:eastAsia="Garamond" w:hAnsi="Garamond" w:cs="Garamond"/>
          <w:color w:val="000000" w:themeColor="text1"/>
        </w:rPr>
        <w:t xml:space="preserve">marginalized </w:t>
      </w:r>
      <w:r w:rsidRPr="58BB6513">
        <w:rPr>
          <w:rFonts w:ascii="Garamond" w:eastAsia="Garamond" w:hAnsi="Garamond" w:cs="Garamond"/>
          <w:color w:val="000000" w:themeColor="text1"/>
        </w:rPr>
        <w:t>often</w:t>
      </w:r>
      <w:r w:rsidRPr="07A2B227">
        <w:rPr>
          <w:rFonts w:ascii="Garamond" w:eastAsia="Garamond" w:hAnsi="Garamond" w:cs="Garamond"/>
          <w:color w:val="000000" w:themeColor="text1"/>
        </w:rPr>
        <w:t xml:space="preserve"> have strong social networks that translate into higher resiliency.</w:t>
      </w:r>
    </w:p>
    <w:p w14:paraId="7C33172C" w14:textId="77777777" w:rsidR="00537DD4" w:rsidRDefault="00537DD4" w:rsidP="00C22858">
      <w:pPr>
        <w:pStyle w:val="NoSpacing"/>
        <w:rPr>
          <w:rFonts w:ascii="Garamond" w:eastAsia="Garamond" w:hAnsi="Garamond" w:cs="Garamond"/>
          <w:color w:val="000000" w:themeColor="text1"/>
        </w:rPr>
      </w:pPr>
    </w:p>
    <w:tbl>
      <w:tblPr>
        <w:tblStyle w:val="TableGrid"/>
        <w:tblW w:w="102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6"/>
        <w:gridCol w:w="5736"/>
      </w:tblGrid>
      <w:tr w:rsidR="00055C0D" w14:paraId="0EEA0532" w14:textId="77777777" w:rsidTr="005A465E">
        <w:trPr>
          <w:trHeight w:val="6201"/>
        </w:trPr>
        <w:tc>
          <w:tcPr>
            <w:tcW w:w="4500" w:type="dxa"/>
            <w:vAlign w:val="bottom"/>
          </w:tcPr>
          <w:p w14:paraId="6585C3EF" w14:textId="4264EE3D" w:rsidR="00055C0D" w:rsidRDefault="6C45FFBC" w:rsidP="00881E7B">
            <w:pPr>
              <w:pStyle w:val="NoSpacing"/>
              <w:keepNext/>
            </w:pPr>
            <w:r>
              <w:rPr>
                <w:noProof/>
              </w:rPr>
              <w:drawing>
                <wp:inline distT="0" distB="0" distL="0" distR="0" wp14:anchorId="5910F389" wp14:editId="7B171CEA">
                  <wp:extent cx="2539906" cy="3526838"/>
                  <wp:effectExtent l="0" t="0" r="0" b="0"/>
                  <wp:docPr id="12160109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73100" cy="3572930"/>
                          </a:xfrm>
                          <a:prstGeom prst="rect">
                            <a:avLst/>
                          </a:prstGeom>
                        </pic:spPr>
                      </pic:pic>
                    </a:graphicData>
                  </a:graphic>
                </wp:inline>
              </w:drawing>
            </w:r>
          </w:p>
          <w:p w14:paraId="0D837D0D" w14:textId="38264A80" w:rsidR="00055C0D" w:rsidRPr="002D5C4E" w:rsidRDefault="00055C0D" w:rsidP="00881E7B">
            <w:pPr>
              <w:pStyle w:val="Caption"/>
            </w:pPr>
            <w:bookmarkStart w:id="17" w:name="_Ref111060558"/>
            <w:r w:rsidRPr="00163590">
              <w:rPr>
                <w:rFonts w:ascii="Garamond" w:hAnsi="Garamond"/>
                <w:color w:val="auto"/>
                <w:sz w:val="22"/>
                <w:szCs w:val="22"/>
              </w:rPr>
              <w:t xml:space="preserve">Figure </w:t>
            </w:r>
            <w:r w:rsidRPr="00163590">
              <w:rPr>
                <w:rFonts w:ascii="Garamond" w:hAnsi="Garamond"/>
                <w:color w:val="auto"/>
                <w:sz w:val="22"/>
                <w:szCs w:val="22"/>
              </w:rPr>
              <w:fldChar w:fldCharType="begin"/>
            </w:r>
            <w:r w:rsidRPr="00163590">
              <w:rPr>
                <w:rFonts w:ascii="Garamond" w:hAnsi="Garamond"/>
                <w:color w:val="auto"/>
                <w:sz w:val="22"/>
                <w:szCs w:val="22"/>
              </w:rPr>
              <w:instrText xml:space="preserve"> SEQ Figure \* ARABIC </w:instrText>
            </w:r>
            <w:r w:rsidRPr="00163590">
              <w:rPr>
                <w:rFonts w:ascii="Garamond" w:hAnsi="Garamond"/>
                <w:color w:val="auto"/>
                <w:sz w:val="22"/>
                <w:szCs w:val="22"/>
              </w:rPr>
              <w:fldChar w:fldCharType="separate"/>
            </w:r>
            <w:r w:rsidR="00D806FB" w:rsidRPr="00163590">
              <w:rPr>
                <w:rFonts w:ascii="Garamond" w:hAnsi="Garamond"/>
                <w:noProof/>
                <w:color w:val="auto"/>
                <w:sz w:val="22"/>
                <w:szCs w:val="22"/>
              </w:rPr>
              <w:t>11</w:t>
            </w:r>
            <w:r w:rsidRPr="00163590">
              <w:rPr>
                <w:rFonts w:ascii="Garamond" w:hAnsi="Garamond"/>
                <w:color w:val="auto"/>
                <w:sz w:val="22"/>
                <w:szCs w:val="22"/>
              </w:rPr>
              <w:fldChar w:fldCharType="end"/>
            </w:r>
            <w:bookmarkEnd w:id="17"/>
            <w:r w:rsidRPr="00163590">
              <w:rPr>
                <w:rFonts w:ascii="Garamond" w:hAnsi="Garamond"/>
                <w:color w:val="auto"/>
                <w:sz w:val="22"/>
                <w:szCs w:val="22"/>
              </w:rPr>
              <w:t>.</w:t>
            </w:r>
            <w:r w:rsidRPr="00577197">
              <w:rPr>
                <w:rFonts w:ascii="Garamond" w:hAnsi="Garamond"/>
                <w:i w:val="0"/>
                <w:iCs w:val="0"/>
                <w:color w:val="auto"/>
                <w:sz w:val="22"/>
                <w:szCs w:val="22"/>
              </w:rPr>
              <w:t xml:space="preserve"> Percentage of Population with 3+ CRE Risk Factors per Census </w:t>
            </w:r>
            <w:r w:rsidR="002C426D" w:rsidRPr="005A465E">
              <w:rPr>
                <w:rFonts w:ascii="Garamond" w:hAnsi="Garamond"/>
                <w:i w:val="0"/>
                <w:color w:val="auto"/>
                <w:sz w:val="22"/>
                <w:szCs w:val="22"/>
              </w:rPr>
              <w:t>Tract</w:t>
            </w:r>
            <w:r w:rsidR="00BA35FF">
              <w:rPr>
                <w:rFonts w:ascii="Garamond" w:hAnsi="Garamond"/>
                <w:i w:val="0"/>
                <w:iCs w:val="0"/>
                <w:color w:val="auto"/>
                <w:sz w:val="22"/>
                <w:szCs w:val="22"/>
              </w:rPr>
              <w:t xml:space="preserve"> (100mm storm</w:t>
            </w:r>
            <w:r w:rsidR="00BA35FF" w:rsidDel="00806E04">
              <w:rPr>
                <w:rFonts w:ascii="Garamond" w:hAnsi="Garamond"/>
                <w:i w:val="0"/>
                <w:iCs w:val="0"/>
                <w:color w:val="auto"/>
                <w:sz w:val="22"/>
                <w:szCs w:val="22"/>
              </w:rPr>
              <w:t>)</w:t>
            </w:r>
          </w:p>
        </w:tc>
        <w:tc>
          <w:tcPr>
            <w:tcW w:w="5732" w:type="dxa"/>
            <w:vAlign w:val="bottom"/>
          </w:tcPr>
          <w:p w14:paraId="5C54E11F" w14:textId="6902127E" w:rsidR="00577197" w:rsidRDefault="00F43DAE" w:rsidP="00881E7B">
            <w:pPr>
              <w:pStyle w:val="NoSpacing"/>
              <w:keepNext/>
            </w:pPr>
            <w:r w:rsidRPr="00F43DAE">
              <w:rPr>
                <w:noProof/>
              </w:rPr>
              <w:drawing>
                <wp:inline distT="0" distB="0" distL="0" distR="0" wp14:anchorId="0F8C65E9" wp14:editId="78FDA1CE">
                  <wp:extent cx="3496562" cy="2733675"/>
                  <wp:effectExtent l="0" t="0" r="889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517807" cy="2750284"/>
                          </a:xfrm>
                          <a:prstGeom prst="rect">
                            <a:avLst/>
                          </a:prstGeom>
                        </pic:spPr>
                      </pic:pic>
                    </a:graphicData>
                  </a:graphic>
                </wp:inline>
              </w:drawing>
            </w:r>
          </w:p>
          <w:p w14:paraId="08611186" w14:textId="4481E531" w:rsidR="00055C0D" w:rsidRPr="005A465E" w:rsidRDefault="00577197" w:rsidP="005A465E">
            <w:pPr>
              <w:pStyle w:val="Caption"/>
              <w:rPr>
                <w:i w:val="0"/>
              </w:rPr>
            </w:pPr>
            <w:bookmarkStart w:id="18" w:name="_Ref111060573"/>
            <w:r w:rsidRPr="00163590">
              <w:rPr>
                <w:rFonts w:ascii="Garamond" w:hAnsi="Garamond"/>
                <w:color w:val="auto"/>
                <w:sz w:val="22"/>
                <w:szCs w:val="22"/>
              </w:rPr>
              <w:t xml:space="preserve">Figure </w:t>
            </w:r>
            <w:r w:rsidRPr="00163590">
              <w:rPr>
                <w:rFonts w:ascii="Garamond" w:hAnsi="Garamond"/>
                <w:color w:val="auto"/>
                <w:sz w:val="22"/>
                <w:szCs w:val="22"/>
              </w:rPr>
              <w:fldChar w:fldCharType="begin"/>
            </w:r>
            <w:r w:rsidRPr="00163590">
              <w:rPr>
                <w:rFonts w:ascii="Garamond" w:hAnsi="Garamond"/>
                <w:color w:val="auto"/>
                <w:sz w:val="22"/>
                <w:szCs w:val="22"/>
              </w:rPr>
              <w:instrText xml:space="preserve"> SEQ Figure \* ARABIC </w:instrText>
            </w:r>
            <w:r w:rsidRPr="00163590">
              <w:rPr>
                <w:rFonts w:ascii="Garamond" w:hAnsi="Garamond"/>
                <w:color w:val="auto"/>
                <w:sz w:val="22"/>
                <w:szCs w:val="22"/>
              </w:rPr>
              <w:fldChar w:fldCharType="separate"/>
            </w:r>
            <w:r w:rsidR="00D806FB" w:rsidRPr="00163590">
              <w:rPr>
                <w:rFonts w:ascii="Garamond" w:hAnsi="Garamond"/>
                <w:noProof/>
                <w:color w:val="auto"/>
                <w:sz w:val="22"/>
                <w:szCs w:val="22"/>
              </w:rPr>
              <w:t>12</w:t>
            </w:r>
            <w:r w:rsidRPr="00163590">
              <w:rPr>
                <w:rFonts w:ascii="Garamond" w:hAnsi="Garamond"/>
                <w:color w:val="auto"/>
                <w:sz w:val="22"/>
                <w:szCs w:val="22"/>
              </w:rPr>
              <w:fldChar w:fldCharType="end"/>
            </w:r>
            <w:bookmarkEnd w:id="18"/>
            <w:r w:rsidRPr="00163590">
              <w:rPr>
                <w:rFonts w:ascii="Garamond" w:hAnsi="Garamond"/>
                <w:color w:val="auto"/>
                <w:sz w:val="22"/>
                <w:szCs w:val="22"/>
              </w:rPr>
              <w:t>.</w:t>
            </w:r>
            <w:r w:rsidRPr="00577197">
              <w:rPr>
                <w:rFonts w:ascii="Garamond" w:hAnsi="Garamond"/>
                <w:i w:val="0"/>
                <w:iCs w:val="0"/>
                <w:color w:val="auto"/>
                <w:sz w:val="22"/>
                <w:szCs w:val="22"/>
              </w:rPr>
              <w:t xml:space="preserve"> Runoff Retention by Census </w:t>
            </w:r>
            <w:r w:rsidR="00926864" w:rsidRPr="005A465E">
              <w:rPr>
                <w:rFonts w:ascii="Garamond" w:hAnsi="Garamond"/>
                <w:i w:val="0"/>
                <w:color w:val="auto"/>
                <w:sz w:val="22"/>
                <w:szCs w:val="22"/>
              </w:rPr>
              <w:t>Tract</w:t>
            </w:r>
            <w:r w:rsidRPr="00577197">
              <w:rPr>
                <w:rFonts w:ascii="Garamond" w:hAnsi="Garamond"/>
                <w:i w:val="0"/>
                <w:iCs w:val="0"/>
                <w:color w:val="auto"/>
                <w:sz w:val="22"/>
                <w:szCs w:val="22"/>
              </w:rPr>
              <w:t xml:space="preserve"> Per Percentage of Population with 3+ CRE Risk Factors</w:t>
            </w:r>
            <w:r w:rsidR="00BA35FF">
              <w:rPr>
                <w:rFonts w:ascii="Garamond" w:hAnsi="Garamond"/>
                <w:i w:val="0"/>
                <w:iCs w:val="0"/>
                <w:color w:val="auto"/>
                <w:sz w:val="22"/>
                <w:szCs w:val="22"/>
              </w:rPr>
              <w:t xml:space="preserve"> (100mm storm)</w:t>
            </w:r>
          </w:p>
        </w:tc>
      </w:tr>
    </w:tbl>
    <w:p w14:paraId="54A36DF4" w14:textId="77777777" w:rsidR="00A325F6" w:rsidRDefault="00A325F6" w:rsidP="306CDFCA">
      <w:pPr>
        <w:pStyle w:val="NoSpacing"/>
        <w:rPr>
          <w:rFonts w:ascii="Garamond" w:hAnsi="Garamond"/>
          <w:b/>
          <w:bCs/>
          <w:i/>
          <w:iCs/>
        </w:rPr>
      </w:pPr>
    </w:p>
    <w:p w14:paraId="7E65E51A" w14:textId="5E33FF5E" w:rsidR="00A325F6" w:rsidRPr="00163590" w:rsidRDefault="306CDFCA" w:rsidP="306CDFCA">
      <w:pPr>
        <w:pStyle w:val="NoSpacing"/>
        <w:rPr>
          <w:rFonts w:ascii="Garamond" w:hAnsi="Garamond"/>
          <w:i/>
          <w:iCs/>
        </w:rPr>
      </w:pPr>
      <w:r w:rsidRPr="00163590">
        <w:rPr>
          <w:rFonts w:ascii="Garamond" w:hAnsi="Garamond"/>
          <w:i/>
          <w:iCs/>
        </w:rPr>
        <w:t>4.</w:t>
      </w:r>
      <w:r w:rsidR="001A1495" w:rsidRPr="00163590">
        <w:rPr>
          <w:rFonts w:ascii="Garamond" w:hAnsi="Garamond"/>
          <w:i/>
          <w:iCs/>
        </w:rPr>
        <w:t>1.</w:t>
      </w:r>
      <w:r w:rsidR="001A1495">
        <w:rPr>
          <w:rFonts w:ascii="Garamond" w:hAnsi="Garamond"/>
          <w:i/>
          <w:iCs/>
        </w:rPr>
        <w:t>3</w:t>
      </w:r>
      <w:r w:rsidR="007149B2" w:rsidRPr="00163590">
        <w:rPr>
          <w:rFonts w:ascii="Garamond" w:hAnsi="Garamond"/>
          <w:i/>
          <w:iCs/>
        </w:rPr>
        <w:t xml:space="preserve"> </w:t>
      </w:r>
      <w:r w:rsidRPr="00163590">
        <w:rPr>
          <w:rFonts w:ascii="Garamond" w:hAnsi="Garamond"/>
          <w:i/>
          <w:iCs/>
        </w:rPr>
        <w:t>Contextual Analysis</w:t>
      </w:r>
      <w:r w:rsidR="00A325F6" w:rsidRPr="00163590">
        <w:rPr>
          <w:rFonts w:ascii="Garamond" w:hAnsi="Garamond"/>
          <w:i/>
          <w:iCs/>
        </w:rPr>
        <w:t xml:space="preserve"> </w:t>
      </w:r>
      <w:r w:rsidR="00B922F3" w:rsidRPr="00163590">
        <w:rPr>
          <w:rFonts w:ascii="Garamond" w:hAnsi="Garamond"/>
          <w:i/>
          <w:iCs/>
        </w:rPr>
        <w:t>Results</w:t>
      </w:r>
    </w:p>
    <w:p w14:paraId="3BE3821A" w14:textId="47E23C1E" w:rsidR="62A30EFB" w:rsidRPr="00A325F6" w:rsidRDefault="306CDFCA" w:rsidP="306CDFCA">
      <w:pPr>
        <w:pStyle w:val="NoSpacing"/>
        <w:rPr>
          <w:rFonts w:ascii="Garamond" w:hAnsi="Garamond"/>
          <w:b/>
          <w:i/>
        </w:rPr>
      </w:pPr>
      <w:r w:rsidRPr="306CDFCA">
        <w:rPr>
          <w:rFonts w:ascii="Garamond" w:hAnsi="Garamond"/>
        </w:rPr>
        <w:t xml:space="preserve">The InVEST outputs give a limited understanding of flood risk areas in Milwaukee. Taken into consideration along with satellite-derived water imagery, flood models, and other geospatial data, InVEST can be part of a more comprehensive flood risk package. </w:t>
      </w:r>
      <w:r w:rsidRPr="37FD466A">
        <w:rPr>
          <w:rFonts w:ascii="Garamond" w:hAnsi="Garamond"/>
        </w:rPr>
        <w:t xml:space="preserve">We used Landsat 7 derived </w:t>
      </w:r>
      <w:r w:rsidR="009F4718" w:rsidRPr="6BDA8C86">
        <w:rPr>
          <w:rFonts w:ascii="Garamond" w:hAnsi="Garamond"/>
        </w:rPr>
        <w:t>Normalized Difference Water Index (NDWI)</w:t>
      </w:r>
      <w:r w:rsidR="009F4718">
        <w:rPr>
          <w:rFonts w:ascii="Garamond" w:hAnsi="Garamond"/>
        </w:rPr>
        <w:t xml:space="preserve"> </w:t>
      </w:r>
      <w:r w:rsidRPr="54537443">
        <w:rPr>
          <w:rFonts w:ascii="Garamond" w:hAnsi="Garamond"/>
        </w:rPr>
        <w:t>raster images</w:t>
      </w:r>
      <w:r w:rsidRPr="5D6E2A44">
        <w:rPr>
          <w:rFonts w:ascii="Garamond" w:hAnsi="Garamond"/>
        </w:rPr>
        <w:t xml:space="preserve"> </w:t>
      </w:r>
      <w:r w:rsidRPr="1DD27031">
        <w:rPr>
          <w:rFonts w:ascii="Garamond" w:hAnsi="Garamond"/>
        </w:rPr>
        <w:t xml:space="preserve">and </w:t>
      </w:r>
      <w:r w:rsidRPr="491DF7A4">
        <w:rPr>
          <w:rFonts w:ascii="Garamond" w:hAnsi="Garamond"/>
        </w:rPr>
        <w:t>Sentinel-</w:t>
      </w:r>
      <w:r w:rsidRPr="25417BD1">
        <w:rPr>
          <w:rFonts w:ascii="Garamond" w:hAnsi="Garamond"/>
        </w:rPr>
        <w:t>1A</w:t>
      </w:r>
      <w:r w:rsidRPr="491DF7A4">
        <w:rPr>
          <w:rFonts w:ascii="Garamond" w:hAnsi="Garamond"/>
        </w:rPr>
        <w:t xml:space="preserve"> derived water masks </w:t>
      </w:r>
      <w:r w:rsidR="74C868AC" w:rsidRPr="22FF120F">
        <w:rPr>
          <w:rFonts w:ascii="Garamond" w:hAnsi="Garamond"/>
        </w:rPr>
        <w:t xml:space="preserve">to </w:t>
      </w:r>
      <w:r w:rsidR="00227C03">
        <w:rPr>
          <w:rFonts w:ascii="Garamond" w:hAnsi="Garamond"/>
        </w:rPr>
        <w:t>compare</w:t>
      </w:r>
      <w:r w:rsidR="00227C03" w:rsidRPr="22FF120F">
        <w:rPr>
          <w:rFonts w:ascii="Garamond" w:hAnsi="Garamond"/>
        </w:rPr>
        <w:t xml:space="preserve"> </w:t>
      </w:r>
      <w:r w:rsidR="74C868AC" w:rsidRPr="22FF120F">
        <w:rPr>
          <w:rFonts w:ascii="Garamond" w:hAnsi="Garamond"/>
        </w:rPr>
        <w:t xml:space="preserve">areas of </w:t>
      </w:r>
      <w:r w:rsidR="74C868AC" w:rsidRPr="6C97E129">
        <w:rPr>
          <w:rFonts w:ascii="Garamond" w:hAnsi="Garamond"/>
        </w:rPr>
        <w:t xml:space="preserve">moisture and water to InVEST areas of high </w:t>
      </w:r>
      <w:r w:rsidR="74C868AC" w:rsidRPr="06DCAA09">
        <w:rPr>
          <w:rFonts w:ascii="Garamond" w:hAnsi="Garamond"/>
        </w:rPr>
        <w:t xml:space="preserve">nominal flood depth. </w:t>
      </w:r>
      <w:r w:rsidR="74C868AC" w:rsidRPr="403684C1">
        <w:rPr>
          <w:rFonts w:ascii="Garamond" w:hAnsi="Garamond"/>
        </w:rPr>
        <w:t xml:space="preserve">We also </w:t>
      </w:r>
      <w:r w:rsidR="0C086BF4" w:rsidRPr="47DE4D56">
        <w:rPr>
          <w:rFonts w:ascii="Garamond" w:hAnsi="Garamond"/>
        </w:rPr>
        <w:t>compared</w:t>
      </w:r>
      <w:r w:rsidR="74C868AC" w:rsidRPr="403684C1">
        <w:rPr>
          <w:rFonts w:ascii="Garamond" w:hAnsi="Garamond"/>
        </w:rPr>
        <w:t xml:space="preserve"> citizen reports of </w:t>
      </w:r>
      <w:r w:rsidR="7719BDF2" w:rsidRPr="0407AC38">
        <w:rPr>
          <w:rFonts w:ascii="Garamond" w:hAnsi="Garamond"/>
        </w:rPr>
        <w:t>basement</w:t>
      </w:r>
      <w:r w:rsidR="74C868AC" w:rsidRPr="1A47C4D7">
        <w:rPr>
          <w:rFonts w:ascii="Garamond" w:hAnsi="Garamond"/>
        </w:rPr>
        <w:t xml:space="preserve"> backups to </w:t>
      </w:r>
      <w:r w:rsidR="0C086BF4" w:rsidRPr="47DE4D56">
        <w:rPr>
          <w:rFonts w:ascii="Garamond" w:hAnsi="Garamond"/>
        </w:rPr>
        <w:t xml:space="preserve">InVEST outputs. </w:t>
      </w:r>
    </w:p>
    <w:p w14:paraId="03E14D09" w14:textId="08334D40" w:rsidR="52C0DDDB" w:rsidRDefault="52C0DDDB" w:rsidP="52C0DDDB">
      <w:pPr>
        <w:pStyle w:val="NoSpacing"/>
        <w:rPr>
          <w:rFonts w:ascii="Garamond" w:hAnsi="Garamond"/>
        </w:rPr>
      </w:pPr>
    </w:p>
    <w:p w14:paraId="7C498CE8" w14:textId="0BD895D7" w:rsidR="009E6920" w:rsidRPr="00C22858" w:rsidRDefault="009E6920" w:rsidP="52C0DDDB">
      <w:pPr>
        <w:pStyle w:val="NoSpacing"/>
        <w:rPr>
          <w:rFonts w:ascii="Garamond" w:hAnsi="Garamond"/>
          <w:i/>
        </w:rPr>
      </w:pPr>
      <w:r w:rsidRPr="0AB878D0">
        <w:rPr>
          <w:rFonts w:ascii="Garamond" w:hAnsi="Garamond"/>
          <w:i/>
        </w:rPr>
        <w:t>4.</w:t>
      </w:r>
      <w:r w:rsidR="00D363B2">
        <w:rPr>
          <w:rFonts w:ascii="Garamond" w:hAnsi="Garamond"/>
          <w:i/>
        </w:rPr>
        <w:t>1</w:t>
      </w:r>
      <w:r w:rsidRPr="0AB878D0">
        <w:rPr>
          <w:rFonts w:ascii="Garamond" w:hAnsi="Garamond"/>
          <w:i/>
        </w:rPr>
        <w:t>.</w:t>
      </w:r>
      <w:r w:rsidR="00D363B2">
        <w:rPr>
          <w:rFonts w:ascii="Garamond" w:hAnsi="Garamond"/>
          <w:i/>
        </w:rPr>
        <w:t>3.</w:t>
      </w:r>
      <w:r w:rsidRPr="0AB878D0">
        <w:rPr>
          <w:rFonts w:ascii="Garamond" w:hAnsi="Garamond"/>
          <w:i/>
        </w:rPr>
        <w:t>1 NDWI</w:t>
      </w:r>
    </w:p>
    <w:p w14:paraId="552ABAB8" w14:textId="415E96B5" w:rsidR="53AE05B5" w:rsidRDefault="57287713" w:rsidP="53AE05B5">
      <w:pPr>
        <w:pStyle w:val="NoSpacing"/>
        <w:rPr>
          <w:rFonts w:ascii="Garamond" w:hAnsi="Garamond"/>
        </w:rPr>
      </w:pPr>
      <w:r w:rsidRPr="6BDA8C86">
        <w:rPr>
          <w:rFonts w:ascii="Garamond" w:hAnsi="Garamond"/>
        </w:rPr>
        <w:t xml:space="preserve">NDWI is used to highlight bodies of water in a satellite image. It is calculated using the visible green </w:t>
      </w:r>
      <w:r w:rsidR="45A9DC6A" w:rsidRPr="0AB878D0">
        <w:rPr>
          <w:rFonts w:ascii="Garamond" w:hAnsi="Garamond"/>
        </w:rPr>
        <w:t xml:space="preserve">(Band 2) </w:t>
      </w:r>
      <w:r w:rsidRPr="6BDA8C86">
        <w:rPr>
          <w:rFonts w:ascii="Garamond" w:hAnsi="Garamond"/>
        </w:rPr>
        <w:t xml:space="preserve">and near-infrared </w:t>
      </w:r>
      <w:r w:rsidR="45A9DC6A" w:rsidRPr="0AB878D0">
        <w:rPr>
          <w:rFonts w:ascii="Garamond" w:hAnsi="Garamond"/>
        </w:rPr>
        <w:t xml:space="preserve">(Band 4) </w:t>
      </w:r>
      <w:r w:rsidRPr="6BDA8C86">
        <w:rPr>
          <w:rFonts w:ascii="Garamond" w:hAnsi="Garamond"/>
        </w:rPr>
        <w:t>combination, which allows it to detect subtle changes in water bodies rather than water in leaves of plants</w:t>
      </w:r>
      <w:r w:rsidR="45A9DC6A" w:rsidRPr="0AB878D0">
        <w:rPr>
          <w:rFonts w:ascii="Garamond" w:hAnsi="Garamond"/>
        </w:rPr>
        <w:t xml:space="preserve"> (Equation 1).</w:t>
      </w:r>
      <w:r w:rsidR="002C3DF8">
        <w:rPr>
          <w:rFonts w:ascii="Garamond" w:hAnsi="Garamond"/>
        </w:rPr>
        <w:t xml:space="preserve"> </w:t>
      </w:r>
      <w:r w:rsidR="00FB7A2A">
        <w:rPr>
          <w:rFonts w:ascii="Garamond" w:hAnsi="Garamond"/>
        </w:rPr>
        <w:t xml:space="preserve">After </w:t>
      </w:r>
      <w:r w:rsidR="00ED746E">
        <w:rPr>
          <w:rFonts w:ascii="Garamond" w:hAnsi="Garamond"/>
        </w:rPr>
        <w:t xml:space="preserve">using Equation </w:t>
      </w:r>
      <w:r w:rsidR="00927FE1">
        <w:rPr>
          <w:rFonts w:ascii="Garamond" w:hAnsi="Garamond"/>
        </w:rPr>
        <w:t xml:space="preserve">1, we used the values in </w:t>
      </w:r>
      <w:r w:rsidR="007861FD">
        <w:rPr>
          <w:rFonts w:ascii="Garamond" w:hAnsi="Garamond"/>
        </w:rPr>
        <w:fldChar w:fldCharType="begin"/>
      </w:r>
      <w:r w:rsidR="007861FD">
        <w:rPr>
          <w:rFonts w:ascii="Garamond" w:hAnsi="Garamond"/>
        </w:rPr>
        <w:instrText xml:space="preserve"> REF _Ref111065594 \h </w:instrText>
      </w:r>
      <w:r w:rsidR="007861FD">
        <w:rPr>
          <w:rFonts w:ascii="Garamond" w:hAnsi="Garamond"/>
        </w:rPr>
      </w:r>
      <w:r w:rsidR="007861FD">
        <w:rPr>
          <w:rFonts w:ascii="Garamond" w:hAnsi="Garamond"/>
        </w:rPr>
        <w:fldChar w:fldCharType="separate"/>
      </w:r>
      <w:r w:rsidR="49E876FB" w:rsidRPr="0025711C">
        <w:rPr>
          <w:rFonts w:ascii="Garamond" w:hAnsi="Garamond"/>
        </w:rPr>
        <w:t xml:space="preserve">Table </w:t>
      </w:r>
      <w:r w:rsidR="49E876FB">
        <w:rPr>
          <w:rFonts w:ascii="Garamond" w:hAnsi="Garamond"/>
        </w:rPr>
        <w:t>A</w:t>
      </w:r>
      <w:r w:rsidR="49E876FB">
        <w:rPr>
          <w:rFonts w:ascii="Garamond" w:hAnsi="Garamond"/>
          <w:noProof/>
        </w:rPr>
        <w:t>5</w:t>
      </w:r>
      <w:r w:rsidR="007861FD">
        <w:rPr>
          <w:rFonts w:ascii="Garamond" w:hAnsi="Garamond"/>
        </w:rPr>
        <w:fldChar w:fldCharType="end"/>
      </w:r>
      <w:r w:rsidR="00ED746E">
        <w:rPr>
          <w:rFonts w:ascii="Garamond" w:hAnsi="Garamond"/>
        </w:rPr>
        <w:t xml:space="preserve"> </w:t>
      </w:r>
      <w:r w:rsidR="005A4A23">
        <w:rPr>
          <w:rFonts w:ascii="Garamond" w:hAnsi="Garamond"/>
        </w:rPr>
        <w:t>to classify the values to symbolize standing water (</w:t>
      </w:r>
      <w:r w:rsidR="00CB4995">
        <w:rPr>
          <w:rFonts w:ascii="Garamond" w:hAnsi="Garamond"/>
        </w:rPr>
        <w:t>Earth Observing System, n.d.</w:t>
      </w:r>
      <w:r w:rsidR="005A4A23">
        <w:rPr>
          <w:rFonts w:ascii="Garamond" w:hAnsi="Garamond"/>
        </w:rPr>
        <w:t>).</w:t>
      </w:r>
      <w:r w:rsidR="00ED746E">
        <w:rPr>
          <w:rFonts w:ascii="Garamond" w:hAnsi="Garamond"/>
        </w:rPr>
        <w:t xml:space="preserve"> </w:t>
      </w:r>
      <w:r w:rsidRPr="6BDA8C86">
        <w:rPr>
          <w:rFonts w:ascii="Garamond" w:hAnsi="Garamond"/>
        </w:rPr>
        <w:t xml:space="preserve">However, the index is sensitive to </w:t>
      </w:r>
      <w:bookmarkStart w:id="19" w:name="_Int_u79aNiqx"/>
      <w:r w:rsidRPr="6BDA8C86">
        <w:rPr>
          <w:rFonts w:ascii="Garamond" w:hAnsi="Garamond"/>
        </w:rPr>
        <w:t>built</w:t>
      </w:r>
      <w:bookmarkEnd w:id="19"/>
      <w:r w:rsidRPr="6BDA8C86">
        <w:rPr>
          <w:rFonts w:ascii="Garamond" w:hAnsi="Garamond"/>
        </w:rPr>
        <w:t xml:space="preserve"> structures</w:t>
      </w:r>
      <w:r w:rsidR="48C28B8B" w:rsidRPr="6BDA8C86">
        <w:rPr>
          <w:rFonts w:ascii="Garamond" w:hAnsi="Garamond"/>
        </w:rPr>
        <w:t xml:space="preserve"> and sometimes counts wet, impervious surfaces as </w:t>
      </w:r>
      <w:r w:rsidR="009E6920">
        <w:rPr>
          <w:rFonts w:ascii="Garamond" w:hAnsi="Garamond"/>
        </w:rPr>
        <w:t xml:space="preserve">standing </w:t>
      </w:r>
      <w:r w:rsidR="48C28B8B" w:rsidRPr="6BDA8C86">
        <w:rPr>
          <w:rFonts w:ascii="Garamond" w:hAnsi="Garamond"/>
        </w:rPr>
        <w:t>bodies of water</w:t>
      </w:r>
      <w:r w:rsidRPr="6BDA8C86">
        <w:rPr>
          <w:rFonts w:ascii="Garamond" w:hAnsi="Garamond"/>
        </w:rPr>
        <w:t>, so it can overestimate water bodies especially in urban areas (</w:t>
      </w:r>
      <w:r w:rsidR="49E0DE8A" w:rsidRPr="429C947C">
        <w:rPr>
          <w:rFonts w:ascii="Garamond" w:hAnsi="Garamond"/>
        </w:rPr>
        <w:t>Earth Observing System, n.d.</w:t>
      </w:r>
      <w:r w:rsidR="005F794D">
        <w:rPr>
          <w:rFonts w:ascii="Garamond" w:hAnsi="Garamond"/>
        </w:rPr>
        <w:t>)</w:t>
      </w:r>
      <w:r w:rsidR="00907F98">
        <w:rPr>
          <w:rFonts w:ascii="Garamond" w:hAnsi="Garamond"/>
        </w:rPr>
        <w:t>. While some</w:t>
      </w:r>
      <w:r w:rsidR="005F794D">
        <w:rPr>
          <w:rFonts w:ascii="Garamond" w:hAnsi="Garamond"/>
        </w:rPr>
        <w:t xml:space="preserve"> </w:t>
      </w:r>
      <w:r w:rsidR="45A9DC6A" w:rsidRPr="0AB878D0">
        <w:rPr>
          <w:rFonts w:ascii="Garamond" w:hAnsi="Garamond"/>
        </w:rPr>
        <w:t xml:space="preserve">images </w:t>
      </w:r>
      <w:r w:rsidRPr="6BDA8C86">
        <w:rPr>
          <w:rFonts w:ascii="Garamond" w:hAnsi="Garamond"/>
        </w:rPr>
        <w:t xml:space="preserve">we created </w:t>
      </w:r>
      <w:r w:rsidR="45A9DC6A" w:rsidRPr="0AB878D0">
        <w:rPr>
          <w:rFonts w:ascii="Garamond" w:hAnsi="Garamond"/>
        </w:rPr>
        <w:t xml:space="preserve">using the NDWI calculation </w:t>
      </w:r>
      <w:r w:rsidRPr="6BDA8C86">
        <w:rPr>
          <w:rFonts w:ascii="Garamond" w:hAnsi="Garamond"/>
        </w:rPr>
        <w:t xml:space="preserve">corresponded to the flood estimates output by the InVEST model after large storms, </w:t>
      </w:r>
      <w:r w:rsidR="45A9DC6A" w:rsidRPr="0AB878D0">
        <w:rPr>
          <w:rFonts w:ascii="Garamond" w:hAnsi="Garamond"/>
        </w:rPr>
        <w:t>NDWI calculated</w:t>
      </w:r>
      <w:r w:rsidRPr="6BDA8C86">
        <w:rPr>
          <w:rFonts w:ascii="Garamond" w:hAnsi="Garamond"/>
        </w:rPr>
        <w:t xml:space="preserve"> from images taken during dry periods </w:t>
      </w:r>
      <w:r w:rsidR="48C28B8B" w:rsidRPr="6BDA8C86">
        <w:rPr>
          <w:rFonts w:ascii="Garamond" w:hAnsi="Garamond"/>
        </w:rPr>
        <w:t xml:space="preserve">occasionally </w:t>
      </w:r>
      <w:r w:rsidR="3C706339" w:rsidRPr="6BDA8C86">
        <w:rPr>
          <w:rFonts w:ascii="Garamond" w:hAnsi="Garamond"/>
        </w:rPr>
        <w:t xml:space="preserve">show patterns consistent with flooding </w:t>
      </w:r>
      <w:r w:rsidR="48C28B8B" w:rsidRPr="6BDA8C86">
        <w:rPr>
          <w:rFonts w:ascii="Garamond" w:hAnsi="Garamond"/>
        </w:rPr>
        <w:t>as well</w:t>
      </w:r>
      <w:r w:rsidR="56F96B22" w:rsidRPr="0AB878D0">
        <w:rPr>
          <w:rFonts w:ascii="Garamond" w:hAnsi="Garamond"/>
        </w:rPr>
        <w:t xml:space="preserve"> </w:t>
      </w:r>
      <w:r w:rsidR="114150FD" w:rsidRPr="0AB878D0">
        <w:rPr>
          <w:rFonts w:ascii="Garamond" w:hAnsi="Garamond"/>
        </w:rPr>
        <w:t>(Figure A6, Figure A7, Figure A8</w:t>
      </w:r>
      <w:r w:rsidR="0BDA863B">
        <w:rPr>
          <w:rFonts w:ascii="Garamond" w:hAnsi="Garamond"/>
        </w:rPr>
        <w:t>).</w:t>
      </w:r>
      <w:r w:rsidR="00BC24E2">
        <w:rPr>
          <w:rFonts w:ascii="Garamond" w:hAnsi="Garamond"/>
        </w:rPr>
        <w:t xml:space="preserve"> </w:t>
      </w:r>
      <w:r w:rsidR="48C28B8B" w:rsidRPr="6BDA8C86">
        <w:rPr>
          <w:rFonts w:ascii="Garamond" w:hAnsi="Garamond"/>
        </w:rPr>
        <w:t xml:space="preserve">Therefore, even though the </w:t>
      </w:r>
      <w:r w:rsidR="56F96B22" w:rsidRPr="0AB878D0">
        <w:rPr>
          <w:rFonts w:ascii="Garamond" w:hAnsi="Garamond"/>
        </w:rPr>
        <w:t>NDWI visualizations</w:t>
      </w:r>
      <w:r w:rsidR="48C28B8B" w:rsidRPr="6BDA8C86">
        <w:rPr>
          <w:rFonts w:ascii="Garamond" w:hAnsi="Garamond"/>
        </w:rPr>
        <w:t xml:space="preserve"> are </w:t>
      </w:r>
      <w:r w:rsidR="56F96B22" w:rsidRPr="0AB878D0">
        <w:rPr>
          <w:rFonts w:ascii="Garamond" w:hAnsi="Garamond"/>
        </w:rPr>
        <w:t>calculated</w:t>
      </w:r>
      <w:r w:rsidR="48C28B8B" w:rsidRPr="6BDA8C86">
        <w:rPr>
          <w:rFonts w:ascii="Garamond" w:hAnsi="Garamond"/>
        </w:rPr>
        <w:t xml:space="preserve"> from real images that </w:t>
      </w:r>
      <w:r w:rsidR="00056FC5">
        <w:rPr>
          <w:rFonts w:ascii="Garamond" w:hAnsi="Garamond"/>
        </w:rPr>
        <w:t>reflect the impact of</w:t>
      </w:r>
      <w:r w:rsidR="48C28B8B" w:rsidRPr="6BDA8C86">
        <w:rPr>
          <w:rFonts w:ascii="Garamond" w:hAnsi="Garamond"/>
        </w:rPr>
        <w:t xml:space="preserve"> sewer systems, elevation, flow, and other factors left out of models, </w:t>
      </w:r>
      <w:r w:rsidR="56F96B22" w:rsidRPr="0AB878D0">
        <w:rPr>
          <w:rFonts w:ascii="Garamond" w:hAnsi="Garamond"/>
        </w:rPr>
        <w:t>NDWI is</w:t>
      </w:r>
      <w:r w:rsidR="48C28B8B" w:rsidRPr="6BDA8C86">
        <w:rPr>
          <w:rFonts w:ascii="Garamond" w:hAnsi="Garamond"/>
        </w:rPr>
        <w:t xml:space="preserve"> not a perfect </w:t>
      </w:r>
      <w:r w:rsidR="00056FC5">
        <w:rPr>
          <w:rFonts w:ascii="Garamond" w:hAnsi="Garamond"/>
        </w:rPr>
        <w:t>representation</w:t>
      </w:r>
      <w:r w:rsidR="00056FC5" w:rsidRPr="6BDA8C86">
        <w:rPr>
          <w:rFonts w:ascii="Garamond" w:hAnsi="Garamond"/>
        </w:rPr>
        <w:t xml:space="preserve"> </w:t>
      </w:r>
      <w:r w:rsidR="48C28B8B" w:rsidRPr="6BDA8C86">
        <w:rPr>
          <w:rFonts w:ascii="Garamond" w:hAnsi="Garamond"/>
        </w:rPr>
        <w:t xml:space="preserve">of flooding, as </w:t>
      </w:r>
      <w:r w:rsidR="56F96B22" w:rsidRPr="0AB878D0">
        <w:rPr>
          <w:rFonts w:ascii="Garamond" w:hAnsi="Garamond"/>
        </w:rPr>
        <w:t>it tends</w:t>
      </w:r>
      <w:r w:rsidR="48C28B8B" w:rsidRPr="6BDA8C86">
        <w:rPr>
          <w:rFonts w:ascii="Garamond" w:hAnsi="Garamond"/>
        </w:rPr>
        <w:t xml:space="preserve"> to overestimate water bodies</w:t>
      </w:r>
      <w:r w:rsidR="00CD618E">
        <w:rPr>
          <w:rFonts w:ascii="Garamond" w:hAnsi="Garamond"/>
        </w:rPr>
        <w:t xml:space="preserve"> on impervious surfaces</w:t>
      </w:r>
      <w:r w:rsidR="00956C55">
        <w:rPr>
          <w:rFonts w:ascii="Garamond" w:hAnsi="Garamond"/>
        </w:rPr>
        <w:t>, much like the InVEST model</w:t>
      </w:r>
      <w:r w:rsidR="48C28B8B" w:rsidRPr="454423D5">
        <w:rPr>
          <w:rFonts w:ascii="Garamond" w:hAnsi="Garamond"/>
        </w:rPr>
        <w:t xml:space="preserve">. </w:t>
      </w:r>
      <w:r w:rsidR="6BEBCF5E" w:rsidRPr="2BF2B847">
        <w:rPr>
          <w:rFonts w:ascii="Garamond" w:hAnsi="Garamond"/>
        </w:rPr>
        <w:t xml:space="preserve">While </w:t>
      </w:r>
      <w:r w:rsidR="498EA177" w:rsidRPr="0AB878D0">
        <w:rPr>
          <w:rFonts w:ascii="Garamond" w:hAnsi="Garamond"/>
        </w:rPr>
        <w:t>it</w:t>
      </w:r>
      <w:r w:rsidR="6BEBCF5E" w:rsidRPr="2BF2B847">
        <w:rPr>
          <w:rFonts w:ascii="Garamond" w:hAnsi="Garamond"/>
        </w:rPr>
        <w:t xml:space="preserve"> can be used to </w:t>
      </w:r>
      <w:r w:rsidR="3B6AB9A5" w:rsidRPr="181CF383">
        <w:rPr>
          <w:rFonts w:ascii="Garamond" w:hAnsi="Garamond"/>
        </w:rPr>
        <w:t>corroborate</w:t>
      </w:r>
      <w:r w:rsidR="6BEBCF5E" w:rsidRPr="2BF2B847">
        <w:rPr>
          <w:rFonts w:ascii="Garamond" w:hAnsi="Garamond"/>
        </w:rPr>
        <w:t xml:space="preserve"> the model, </w:t>
      </w:r>
      <w:r w:rsidR="498EA177" w:rsidRPr="0AB878D0">
        <w:rPr>
          <w:rFonts w:ascii="Garamond" w:hAnsi="Garamond"/>
        </w:rPr>
        <w:t>it</w:t>
      </w:r>
      <w:r w:rsidR="6BEBCF5E" w:rsidRPr="2BF2B847">
        <w:rPr>
          <w:rFonts w:ascii="Garamond" w:hAnsi="Garamond"/>
        </w:rPr>
        <w:t xml:space="preserve"> did not work as an effective </w:t>
      </w:r>
      <w:r w:rsidR="3B6AB9A5" w:rsidRPr="181CF383">
        <w:rPr>
          <w:rFonts w:ascii="Garamond" w:hAnsi="Garamond"/>
        </w:rPr>
        <w:t>verification tool</w:t>
      </w:r>
      <w:r w:rsidR="3B6AB9A5" w:rsidRPr="2824D1CE">
        <w:rPr>
          <w:rFonts w:ascii="Garamond" w:hAnsi="Garamond"/>
        </w:rPr>
        <w:t xml:space="preserve">. </w:t>
      </w:r>
    </w:p>
    <w:p w14:paraId="106BABBD" w14:textId="77777777" w:rsidR="005F24D3" w:rsidRDefault="005F24D3" w:rsidP="53AE05B5">
      <w:pPr>
        <w:pStyle w:val="NoSpacing"/>
        <w:rPr>
          <w:rFonts w:ascii="Garamond" w:hAnsi="Garamond"/>
        </w:rPr>
      </w:pPr>
    </w:p>
    <w:p w14:paraId="3A8A9967" w14:textId="5D90F337" w:rsidR="006D63FB" w:rsidRPr="006D63FB" w:rsidRDefault="00126BC3" w:rsidP="004B327A">
      <w:pPr>
        <w:pStyle w:val="NoSpacing"/>
        <w:jc w:val="right"/>
        <w:rPr>
          <w:rFonts w:ascii="Garamond" w:hAnsi="Garamond"/>
          <w:sz w:val="28"/>
          <w:szCs w:val="28"/>
        </w:rPr>
      </w:pPr>
      <m:oMathPara>
        <m:oMath>
          <m:f>
            <m:fPr>
              <m:ctrlPr>
                <w:rPr>
                  <w:rFonts w:ascii="Cambria Math" w:hAnsi="Cambria Math"/>
                </w:rPr>
              </m:ctrlPr>
            </m:fPr>
            <m:num>
              <m:r>
                <w:rPr>
                  <w:rFonts w:ascii="Cambria Math" w:hAnsi="Cambria Math"/>
                </w:rPr>
                <m:t>Float</m:t>
              </m:r>
              <m:d>
                <m:dPr>
                  <m:ctrlPr>
                    <w:rPr>
                      <w:rFonts w:ascii="Cambria Math" w:hAnsi="Cambria Math"/>
                    </w:rPr>
                  </m:ctrlPr>
                </m:dPr>
                <m:e>
                  <m:r>
                    <w:rPr>
                      <w:rFonts w:ascii="Cambria Math" w:hAnsi="Cambria Math"/>
                    </w:rPr>
                    <m:t>GREEN</m:t>
                  </m:r>
                  <m:r>
                    <w:rPr>
                      <w:rFonts w:ascii="Cambria Math" w:hAnsi="Cambria Math"/>
                    </w:rPr>
                    <m:t>-</m:t>
                  </m:r>
                  <m:r>
                    <w:rPr>
                      <w:rFonts w:ascii="Cambria Math" w:hAnsi="Cambria Math"/>
                    </w:rPr>
                    <m:t>NIR</m:t>
                  </m:r>
                </m:e>
              </m:d>
            </m:num>
            <m:den>
              <m:r>
                <w:rPr>
                  <w:rFonts w:ascii="Cambria Math" w:hAnsi="Cambria Math"/>
                </w:rPr>
                <m:t>Float</m:t>
              </m:r>
              <m:d>
                <m:dPr>
                  <m:ctrlPr>
                    <w:rPr>
                      <w:rFonts w:ascii="Cambria Math" w:hAnsi="Cambria Math"/>
                    </w:rPr>
                  </m:ctrlPr>
                </m:dPr>
                <m:e>
                  <m:r>
                    <w:rPr>
                      <w:rFonts w:ascii="Cambria Math" w:hAnsi="Cambria Math"/>
                    </w:rPr>
                    <m:t>GREEN</m:t>
                  </m:r>
                  <m:r>
                    <w:rPr>
                      <w:rFonts w:ascii="Cambria Math" w:hAnsi="Cambria Math"/>
                    </w:rPr>
                    <m:t>+</m:t>
                  </m:r>
                  <m:r>
                    <w:rPr>
                      <w:rFonts w:ascii="Cambria Math" w:hAnsi="Cambria Math"/>
                    </w:rPr>
                    <m:t>NIR</m:t>
                  </m:r>
                </m:e>
              </m:d>
            </m:den>
          </m:f>
          <m:r>
            <m:rPr>
              <m:sty m:val="p"/>
            </m:rPr>
            <w:rPr>
              <w:rFonts w:ascii="Garamond" w:hAnsi="Garamond"/>
            </w:rPr>
            <w:br/>
          </m:r>
        </m:oMath>
      </m:oMathPara>
      <w:r w:rsidR="2B47B5A5">
        <w:rPr>
          <w:rFonts w:ascii="Garamond" w:hAnsi="Garamond"/>
        </w:rPr>
        <w:t xml:space="preserve">  </w:t>
      </w:r>
      <w:r w:rsidR="00FB2B78">
        <w:tab/>
      </w:r>
      <w:r w:rsidR="00FB2B78">
        <w:tab/>
      </w:r>
      <w:r w:rsidR="00FB2B78">
        <w:tab/>
      </w:r>
      <w:r w:rsidR="00FB2B78">
        <w:tab/>
      </w:r>
      <w:r w:rsidR="2B47B5A5">
        <w:rPr>
          <w:rFonts w:ascii="Garamond" w:hAnsi="Garamond"/>
        </w:rPr>
        <w:t>Equation 1.</w:t>
      </w:r>
    </w:p>
    <w:p w14:paraId="7D13FF9F" w14:textId="77777777" w:rsidR="00BE3B99" w:rsidRDefault="00BE3B99" w:rsidP="6D9D98ED">
      <w:pPr>
        <w:pStyle w:val="NoSpacing"/>
        <w:rPr>
          <w:rFonts w:ascii="Garamond" w:hAnsi="Garamond"/>
          <w:i/>
        </w:rPr>
      </w:pPr>
    </w:p>
    <w:p w14:paraId="116B5065" w14:textId="54C7BA9B" w:rsidR="009E6920" w:rsidRPr="006D63FB" w:rsidRDefault="009E6920" w:rsidP="6D9D98ED">
      <w:pPr>
        <w:pStyle w:val="NoSpacing"/>
        <w:rPr>
          <w:rFonts w:ascii="Garamond" w:hAnsi="Garamond"/>
          <w:i/>
        </w:rPr>
      </w:pPr>
      <w:r w:rsidRPr="490716FC">
        <w:rPr>
          <w:rFonts w:ascii="Garamond" w:hAnsi="Garamond"/>
          <w:i/>
        </w:rPr>
        <w:t>4.</w:t>
      </w:r>
      <w:r w:rsidR="00D363B2">
        <w:rPr>
          <w:rFonts w:ascii="Garamond" w:hAnsi="Garamond"/>
          <w:i/>
        </w:rPr>
        <w:t>1.</w:t>
      </w:r>
      <w:r w:rsidRPr="490716FC">
        <w:rPr>
          <w:rFonts w:ascii="Garamond" w:hAnsi="Garamond"/>
          <w:i/>
        </w:rPr>
        <w:t>3.2. SAR Imagery</w:t>
      </w:r>
    </w:p>
    <w:p w14:paraId="72846A90" w14:textId="64C879D7" w:rsidR="72EB4818" w:rsidRDefault="0A485843" w:rsidP="72EB4818">
      <w:pPr>
        <w:pStyle w:val="NoSpacing"/>
        <w:rPr>
          <w:rFonts w:ascii="Garamond" w:hAnsi="Garamond"/>
        </w:rPr>
      </w:pPr>
      <w:r w:rsidRPr="6E235F8B">
        <w:rPr>
          <w:rFonts w:ascii="Garamond" w:hAnsi="Garamond"/>
        </w:rPr>
        <w:t xml:space="preserve">We used Sentinel-1a imagery to detect </w:t>
      </w:r>
      <w:r w:rsidR="546953D4" w:rsidRPr="6E235F8B">
        <w:rPr>
          <w:rFonts w:ascii="Garamond" w:hAnsi="Garamond"/>
        </w:rPr>
        <w:t xml:space="preserve">areas of inundation during a </w:t>
      </w:r>
      <w:r w:rsidR="23A104DD" w:rsidRPr="6E235F8B">
        <w:rPr>
          <w:rFonts w:ascii="Garamond" w:hAnsi="Garamond"/>
        </w:rPr>
        <w:t xml:space="preserve">rain event. Sentinel performs C-band synthetic aperture radar </w:t>
      </w:r>
      <w:r w:rsidR="23A104DD" w:rsidRPr="702310B4">
        <w:rPr>
          <w:rFonts w:ascii="Garamond" w:hAnsi="Garamond"/>
        </w:rPr>
        <w:t xml:space="preserve">(SAR) </w:t>
      </w:r>
      <w:r w:rsidR="23A104DD" w:rsidRPr="6E235F8B">
        <w:rPr>
          <w:rFonts w:ascii="Garamond" w:hAnsi="Garamond"/>
        </w:rPr>
        <w:t xml:space="preserve">imaging, </w:t>
      </w:r>
      <w:r w:rsidR="23A104DD" w:rsidRPr="702310B4">
        <w:rPr>
          <w:rFonts w:ascii="Garamond" w:hAnsi="Garamond"/>
        </w:rPr>
        <w:t xml:space="preserve">allowing it to capture the Earth’s surface regardless of </w:t>
      </w:r>
      <w:bookmarkStart w:id="20" w:name="_Int_ceOn1H8J"/>
      <w:r w:rsidR="23A104DD" w:rsidRPr="702310B4">
        <w:rPr>
          <w:rFonts w:ascii="Garamond" w:hAnsi="Garamond"/>
        </w:rPr>
        <w:t>weather</w:t>
      </w:r>
      <w:bookmarkEnd w:id="20"/>
      <w:r w:rsidR="00421C5C">
        <w:rPr>
          <w:rFonts w:ascii="Garamond" w:hAnsi="Garamond"/>
        </w:rPr>
        <w:t xml:space="preserve"> </w:t>
      </w:r>
      <w:r w:rsidR="00B12B69">
        <w:rPr>
          <w:rFonts w:ascii="Garamond" w:hAnsi="Garamond"/>
        </w:rPr>
        <w:t xml:space="preserve">conditions </w:t>
      </w:r>
      <w:r w:rsidR="00421C5C">
        <w:rPr>
          <w:rFonts w:ascii="Garamond" w:hAnsi="Garamond"/>
        </w:rPr>
        <w:t>(</w:t>
      </w:r>
      <w:r w:rsidR="00421C5C" w:rsidRPr="54537443">
        <w:rPr>
          <w:rFonts w:ascii="Garamond" w:hAnsi="Garamond"/>
        </w:rPr>
        <w:t>Alaska Satellite Facility, 2019)</w:t>
      </w:r>
      <w:r w:rsidR="4E08B775" w:rsidRPr="54537443">
        <w:rPr>
          <w:rFonts w:ascii="Garamond" w:hAnsi="Garamond"/>
        </w:rPr>
        <w:t>.</w:t>
      </w:r>
      <w:r w:rsidR="23A104DD" w:rsidRPr="702310B4">
        <w:rPr>
          <w:rFonts w:ascii="Garamond" w:hAnsi="Garamond"/>
        </w:rPr>
        <w:t xml:space="preserve"> </w:t>
      </w:r>
      <w:r w:rsidR="36D48623" w:rsidRPr="702310B4">
        <w:rPr>
          <w:rFonts w:ascii="Garamond" w:hAnsi="Garamond"/>
        </w:rPr>
        <w:t xml:space="preserve">We separated water from non-water in the Sentinel image by applying a threshold mask. The threshold corresponds to the </w:t>
      </w:r>
      <w:r w:rsidR="36D48623" w:rsidRPr="78E27D48">
        <w:rPr>
          <w:rFonts w:ascii="Garamond" w:hAnsi="Garamond"/>
        </w:rPr>
        <w:t xml:space="preserve">curve minimum between two modes </w:t>
      </w:r>
      <w:r w:rsidR="36D48623" w:rsidRPr="53C99297">
        <w:rPr>
          <w:rFonts w:ascii="Garamond" w:hAnsi="Garamond"/>
        </w:rPr>
        <w:t xml:space="preserve">of </w:t>
      </w:r>
      <w:r w:rsidR="36D48623" w:rsidRPr="7B5422E2">
        <w:rPr>
          <w:rFonts w:ascii="Garamond" w:hAnsi="Garamond"/>
        </w:rPr>
        <w:t>backscatter distribution</w:t>
      </w:r>
      <w:r w:rsidR="36D48623" w:rsidRPr="6D3EDF31">
        <w:rPr>
          <w:rFonts w:ascii="Garamond" w:hAnsi="Garamond"/>
        </w:rPr>
        <w:t xml:space="preserve"> in the image histogram. </w:t>
      </w:r>
      <w:r w:rsidR="36D48623" w:rsidRPr="14A28E81">
        <w:rPr>
          <w:rFonts w:ascii="Garamond" w:hAnsi="Garamond"/>
        </w:rPr>
        <w:t xml:space="preserve">Low values of backscatter correspond to smoother surfaces which standing water would fall under. </w:t>
      </w:r>
      <w:r w:rsidR="4866F8FD" w:rsidRPr="4E08B775">
        <w:rPr>
          <w:rFonts w:ascii="Garamond" w:hAnsi="Garamond"/>
        </w:rPr>
        <w:t>By applying this process to an image taken August 29,</w:t>
      </w:r>
      <w:r w:rsidR="4866F8FD" w:rsidRPr="54141831">
        <w:rPr>
          <w:rFonts w:ascii="Garamond" w:hAnsi="Garamond"/>
        </w:rPr>
        <w:t xml:space="preserve"> 2018</w:t>
      </w:r>
      <w:r w:rsidR="00B12B69" w:rsidRPr="54141831">
        <w:rPr>
          <w:rFonts w:ascii="Garamond" w:hAnsi="Garamond"/>
        </w:rPr>
        <w:t>,</w:t>
      </w:r>
      <w:r w:rsidR="4866F8FD" w:rsidRPr="54141831">
        <w:rPr>
          <w:rFonts w:ascii="Garamond" w:hAnsi="Garamond"/>
        </w:rPr>
        <w:t xml:space="preserve"> during </w:t>
      </w:r>
      <w:r w:rsidR="00FB63EE">
        <w:rPr>
          <w:rFonts w:ascii="Garamond" w:hAnsi="Garamond"/>
        </w:rPr>
        <w:t>a 1.26-inch rainfall</w:t>
      </w:r>
      <w:r w:rsidR="4866F8FD" w:rsidRPr="54141831">
        <w:rPr>
          <w:rFonts w:ascii="Garamond" w:hAnsi="Garamond"/>
        </w:rPr>
        <w:t>,</w:t>
      </w:r>
      <w:r w:rsidR="4866F8FD" w:rsidRPr="19EBF024">
        <w:rPr>
          <w:rFonts w:ascii="Garamond" w:hAnsi="Garamond"/>
        </w:rPr>
        <w:t xml:space="preserve"> we were able to identify areas of inundation</w:t>
      </w:r>
      <w:r w:rsidR="00AB7F26">
        <w:rPr>
          <w:rFonts w:ascii="Garamond" w:hAnsi="Garamond"/>
        </w:rPr>
        <w:t>.</w:t>
      </w:r>
      <w:r w:rsidR="00F4165A">
        <w:rPr>
          <w:rFonts w:ascii="Garamond" w:hAnsi="Garamond"/>
        </w:rPr>
        <w:t xml:space="preserve"> </w:t>
      </w:r>
      <w:r w:rsidR="004906D5">
        <w:rPr>
          <w:rFonts w:ascii="Garamond" w:hAnsi="Garamond"/>
        </w:rPr>
        <w:t>Using SAR</w:t>
      </w:r>
      <w:r w:rsidR="00E37241">
        <w:rPr>
          <w:rFonts w:ascii="Garamond" w:hAnsi="Garamond"/>
        </w:rPr>
        <w:t xml:space="preserve"> imaging we identified areas of inundation depicted in </w:t>
      </w:r>
      <w:r w:rsidR="00BD1D74">
        <w:rPr>
          <w:rFonts w:ascii="Garamond" w:hAnsi="Garamond"/>
          <w:highlight w:val="yellow"/>
        </w:rPr>
        <w:fldChar w:fldCharType="begin"/>
      </w:r>
      <w:r w:rsidR="00BD1D74">
        <w:rPr>
          <w:rFonts w:ascii="Garamond" w:hAnsi="Garamond"/>
        </w:rPr>
        <w:instrText xml:space="preserve"> REF _Ref111068042 \h </w:instrText>
      </w:r>
      <w:r w:rsidR="00BD1D74">
        <w:rPr>
          <w:rFonts w:ascii="Garamond" w:hAnsi="Garamond"/>
          <w:highlight w:val="yellow"/>
        </w:rPr>
      </w:r>
      <w:r w:rsidR="00BD1D74">
        <w:rPr>
          <w:rFonts w:ascii="Garamond" w:hAnsi="Garamond"/>
          <w:highlight w:val="yellow"/>
        </w:rPr>
        <w:fldChar w:fldCharType="separate"/>
      </w:r>
      <w:r w:rsidR="00D1463B" w:rsidRPr="00721803">
        <w:rPr>
          <w:rFonts w:ascii="Garamond" w:eastAsia="Garamond" w:hAnsi="Garamond" w:cs="Garamond"/>
        </w:rPr>
        <w:t xml:space="preserve">Figure </w:t>
      </w:r>
      <w:r w:rsidR="00D1463B">
        <w:rPr>
          <w:rFonts w:ascii="Garamond" w:eastAsia="Garamond" w:hAnsi="Garamond" w:cs="Garamond"/>
        </w:rPr>
        <w:t>A</w:t>
      </w:r>
      <w:r w:rsidR="00BD1D74">
        <w:rPr>
          <w:rFonts w:ascii="Garamond" w:hAnsi="Garamond"/>
          <w:highlight w:val="yellow"/>
        </w:rPr>
        <w:fldChar w:fldCharType="end"/>
      </w:r>
      <w:r w:rsidR="3BFFD7C3" w:rsidRPr="0AB878D0">
        <w:rPr>
          <w:rFonts w:ascii="Garamond" w:hAnsi="Garamond"/>
        </w:rPr>
        <w:t>9.</w:t>
      </w:r>
      <w:r w:rsidR="4866F8FD" w:rsidRPr="19EBF024">
        <w:rPr>
          <w:rFonts w:ascii="Garamond" w:hAnsi="Garamond"/>
        </w:rPr>
        <w:t xml:space="preserve"> </w:t>
      </w:r>
      <w:r w:rsidR="00BD1D74" w:rsidRPr="1ED5944C">
        <w:rPr>
          <w:rFonts w:ascii="Garamond" w:hAnsi="Garamond"/>
        </w:rPr>
        <w:t>Like</w:t>
      </w:r>
      <w:r w:rsidR="00FB63EE">
        <w:rPr>
          <w:rFonts w:ascii="Garamond" w:hAnsi="Garamond"/>
        </w:rPr>
        <w:t xml:space="preserve"> </w:t>
      </w:r>
      <w:r w:rsidR="4866F8FD" w:rsidRPr="1ED5944C">
        <w:rPr>
          <w:rFonts w:ascii="Garamond" w:hAnsi="Garamond"/>
        </w:rPr>
        <w:t>NDWI, Sentinel</w:t>
      </w:r>
      <w:r w:rsidR="00B255B3">
        <w:rPr>
          <w:rFonts w:ascii="Garamond" w:hAnsi="Garamond"/>
        </w:rPr>
        <w:t>-</w:t>
      </w:r>
      <w:r w:rsidR="4866F8FD" w:rsidRPr="1ED5944C">
        <w:rPr>
          <w:rFonts w:ascii="Garamond" w:hAnsi="Garamond"/>
        </w:rPr>
        <w:t xml:space="preserve">1 SAR imagery </w:t>
      </w:r>
      <w:r w:rsidR="4866F8FD" w:rsidRPr="14A28E81">
        <w:rPr>
          <w:rFonts w:ascii="Garamond" w:hAnsi="Garamond"/>
        </w:rPr>
        <w:t xml:space="preserve">is </w:t>
      </w:r>
      <w:r w:rsidR="4866F8FD" w:rsidRPr="7E12DEC7">
        <w:rPr>
          <w:rFonts w:ascii="Garamond" w:hAnsi="Garamond"/>
        </w:rPr>
        <w:t xml:space="preserve">also </w:t>
      </w:r>
      <w:r w:rsidR="4866F8FD" w:rsidRPr="14A28E81">
        <w:rPr>
          <w:rFonts w:ascii="Garamond" w:hAnsi="Garamond"/>
        </w:rPr>
        <w:t>subject to</w:t>
      </w:r>
      <w:r w:rsidR="4866F8FD" w:rsidRPr="7E12DEC7">
        <w:rPr>
          <w:rFonts w:ascii="Garamond" w:hAnsi="Garamond"/>
        </w:rPr>
        <w:t xml:space="preserve"> false positives and false negatives. </w:t>
      </w:r>
      <w:r w:rsidR="4866F8FD" w:rsidRPr="14A28E81">
        <w:rPr>
          <w:rFonts w:ascii="Garamond" w:hAnsi="Garamond"/>
        </w:rPr>
        <w:t>Linear and artificially</w:t>
      </w:r>
      <w:r w:rsidR="00BD1D74" w:rsidRPr="14A28E81">
        <w:rPr>
          <w:rFonts w:ascii="Garamond" w:hAnsi="Garamond"/>
        </w:rPr>
        <w:t xml:space="preserve"> </w:t>
      </w:r>
      <w:r w:rsidR="4866F8FD" w:rsidRPr="14A28E81">
        <w:rPr>
          <w:rFonts w:ascii="Garamond" w:hAnsi="Garamond"/>
        </w:rPr>
        <w:t xml:space="preserve">shaped regions with large flat surfaces can present as standing water. For example, in Milwaukee, the airport often shows up as standing water. With these caveats in mind, we can use the resulting water mask to approximate areas of flooding and provide more detailed information on where flooding is occurring. </w:t>
      </w:r>
    </w:p>
    <w:p w14:paraId="340CB5C8" w14:textId="1EAE8D90" w:rsidR="72EB4818" w:rsidRDefault="72EB4818" w:rsidP="72EB4818">
      <w:pPr>
        <w:pStyle w:val="NoSpacing"/>
        <w:rPr>
          <w:rFonts w:ascii="Garamond" w:hAnsi="Garamond"/>
        </w:rPr>
      </w:pPr>
    </w:p>
    <w:p w14:paraId="793BAE30" w14:textId="24D72BA4" w:rsidR="72EB4818" w:rsidRPr="006D63FB" w:rsidRDefault="009E6920" w:rsidP="72EB4818">
      <w:pPr>
        <w:pStyle w:val="NoSpacing"/>
        <w:rPr>
          <w:rFonts w:ascii="Garamond" w:eastAsia="Garamond" w:hAnsi="Garamond" w:cs="Garamond"/>
          <w:i/>
        </w:rPr>
      </w:pPr>
      <w:r w:rsidRPr="490716FC">
        <w:rPr>
          <w:rFonts w:ascii="Garamond" w:eastAsia="Garamond" w:hAnsi="Garamond" w:cs="Garamond"/>
          <w:i/>
        </w:rPr>
        <w:t>4.</w:t>
      </w:r>
      <w:r w:rsidR="00D363B2">
        <w:rPr>
          <w:rFonts w:ascii="Garamond" w:eastAsia="Garamond" w:hAnsi="Garamond" w:cs="Garamond"/>
          <w:i/>
        </w:rPr>
        <w:t>1.</w:t>
      </w:r>
      <w:r w:rsidRPr="490716FC">
        <w:rPr>
          <w:rFonts w:ascii="Garamond" w:eastAsia="Garamond" w:hAnsi="Garamond" w:cs="Garamond"/>
          <w:i/>
        </w:rPr>
        <w:t xml:space="preserve">3.3 Self-reported </w:t>
      </w:r>
      <w:r w:rsidR="00356C80" w:rsidRPr="490716FC">
        <w:rPr>
          <w:rFonts w:ascii="Garamond" w:eastAsia="Garamond" w:hAnsi="Garamond" w:cs="Garamond"/>
          <w:i/>
        </w:rPr>
        <w:t>basement</w:t>
      </w:r>
      <w:r w:rsidR="00F15CC6" w:rsidRPr="490716FC">
        <w:rPr>
          <w:rFonts w:ascii="Garamond" w:eastAsia="Garamond" w:hAnsi="Garamond" w:cs="Garamond"/>
          <w:i/>
        </w:rPr>
        <w:t xml:space="preserve"> </w:t>
      </w:r>
      <w:r w:rsidR="001E00F3" w:rsidRPr="490716FC">
        <w:rPr>
          <w:rFonts w:ascii="Garamond" w:eastAsia="Garamond" w:hAnsi="Garamond" w:cs="Garamond"/>
          <w:i/>
        </w:rPr>
        <w:t>flooding</w:t>
      </w:r>
    </w:p>
    <w:p w14:paraId="3A8E33CA" w14:textId="162E13F1" w:rsidR="702310B4" w:rsidRDefault="72EB4818" w:rsidP="72EB4818">
      <w:pPr>
        <w:pStyle w:val="NoSpacing"/>
        <w:rPr>
          <w:rFonts w:ascii="Garamond" w:eastAsia="Garamond" w:hAnsi="Garamond" w:cs="Garamond"/>
          <w:color w:val="000000" w:themeColor="text1"/>
        </w:rPr>
      </w:pPr>
      <w:r w:rsidRPr="72EB4818">
        <w:rPr>
          <w:rFonts w:ascii="Garamond" w:eastAsia="Garamond" w:hAnsi="Garamond" w:cs="Garamond"/>
        </w:rPr>
        <w:t xml:space="preserve">To validate the InVEST model, we used basement backup surveys within the City of Milwaukee from the </w:t>
      </w:r>
      <w:r w:rsidRPr="72EB4818">
        <w:rPr>
          <w:rStyle w:val="eop"/>
          <w:rFonts w:ascii="Garamond" w:eastAsia="Garamond" w:hAnsi="Garamond" w:cs="Garamond"/>
          <w:color w:val="000000" w:themeColor="text1"/>
        </w:rPr>
        <w:t xml:space="preserve">Milwaukee Metropolitan Sewerage District and performed a frequency ratio analysis, which assessed whether there was a correlation between basement backups and the estimated flood risk as determined by the InVEST model (Figure A11). </w:t>
      </w:r>
      <w:r w:rsidR="103EE6C0" w:rsidRPr="72EB4818">
        <w:rPr>
          <w:rFonts w:ascii="Garamond" w:eastAsia="Garamond" w:hAnsi="Garamond" w:cs="Garamond"/>
        </w:rPr>
        <w:t xml:space="preserve">We used </w:t>
      </w:r>
      <w:r w:rsidR="37A5632E" w:rsidRPr="72EB4818">
        <w:rPr>
          <w:rFonts w:ascii="Garamond" w:eastAsia="Garamond" w:hAnsi="Garamond" w:cs="Garamond"/>
        </w:rPr>
        <w:t xml:space="preserve">Natural Breaks (Jenks) to divide the nominal flood depth raster into 5 categories, reclassified between 1 and 5 with 1 </w:t>
      </w:r>
      <w:r w:rsidR="6F1A76BE" w:rsidRPr="0AB878D0">
        <w:rPr>
          <w:rFonts w:ascii="Garamond" w:eastAsia="Garamond" w:hAnsi="Garamond" w:cs="Garamond"/>
        </w:rPr>
        <w:t xml:space="preserve">referring to the lowest </w:t>
      </w:r>
      <w:r w:rsidR="37A5632E" w:rsidRPr="72EB4818">
        <w:rPr>
          <w:rFonts w:ascii="Garamond" w:eastAsia="Garamond" w:hAnsi="Garamond" w:cs="Garamond"/>
        </w:rPr>
        <w:t xml:space="preserve">flood risk and 5 </w:t>
      </w:r>
      <w:r w:rsidR="6F1A76BE" w:rsidRPr="0AB878D0">
        <w:rPr>
          <w:rFonts w:ascii="Garamond" w:eastAsia="Garamond" w:hAnsi="Garamond" w:cs="Garamond"/>
        </w:rPr>
        <w:t>referring to the highest</w:t>
      </w:r>
      <w:r w:rsidR="00406F00">
        <w:rPr>
          <w:rFonts w:ascii="Garamond" w:eastAsia="Garamond" w:hAnsi="Garamond" w:cs="Garamond"/>
        </w:rPr>
        <w:t xml:space="preserve"> (</w:t>
      </w:r>
      <w:r w:rsidR="00406F00">
        <w:rPr>
          <w:rFonts w:ascii="Garamond" w:eastAsia="Garamond" w:hAnsi="Garamond" w:cs="Garamond"/>
        </w:rPr>
        <w:fldChar w:fldCharType="begin"/>
      </w:r>
      <w:r w:rsidR="00406F00">
        <w:rPr>
          <w:rFonts w:ascii="Garamond" w:eastAsia="Garamond" w:hAnsi="Garamond" w:cs="Garamond"/>
        </w:rPr>
        <w:instrText xml:space="preserve"> REF _Ref111066186 \h </w:instrText>
      </w:r>
      <w:r w:rsidR="00406F00">
        <w:rPr>
          <w:rFonts w:ascii="Garamond" w:eastAsia="Garamond" w:hAnsi="Garamond" w:cs="Garamond"/>
        </w:rPr>
      </w:r>
      <w:r w:rsidR="00406F00">
        <w:rPr>
          <w:rFonts w:ascii="Garamond" w:eastAsia="Garamond" w:hAnsi="Garamond" w:cs="Garamond"/>
        </w:rPr>
        <w:fldChar w:fldCharType="separate"/>
      </w:r>
      <w:r w:rsidR="00D1463B" w:rsidRPr="008E59D7">
        <w:rPr>
          <w:rFonts w:ascii="Garamond" w:eastAsia="Garamond" w:hAnsi="Garamond" w:cs="Garamond"/>
        </w:rPr>
        <w:t xml:space="preserve">Table </w:t>
      </w:r>
      <w:r w:rsidR="00D1463B">
        <w:rPr>
          <w:rFonts w:ascii="Garamond" w:eastAsia="Garamond" w:hAnsi="Garamond" w:cs="Garamond"/>
        </w:rPr>
        <w:t>A</w:t>
      </w:r>
      <w:r w:rsidR="00D1463B">
        <w:rPr>
          <w:rFonts w:ascii="Garamond" w:eastAsia="Garamond" w:hAnsi="Garamond" w:cs="Garamond"/>
          <w:noProof/>
        </w:rPr>
        <w:t>6</w:t>
      </w:r>
      <w:r w:rsidR="00406F00">
        <w:rPr>
          <w:rFonts w:ascii="Garamond" w:eastAsia="Garamond" w:hAnsi="Garamond" w:cs="Garamond"/>
        </w:rPr>
        <w:fldChar w:fldCharType="end"/>
      </w:r>
      <w:r w:rsidR="00406F00">
        <w:rPr>
          <w:rFonts w:ascii="Garamond" w:eastAsia="Garamond" w:hAnsi="Garamond" w:cs="Garamond"/>
        </w:rPr>
        <w:t>)</w:t>
      </w:r>
      <w:r w:rsidR="6F1A76BE" w:rsidRPr="0AB878D0">
        <w:rPr>
          <w:rFonts w:ascii="Garamond" w:eastAsia="Garamond" w:hAnsi="Garamond" w:cs="Garamond"/>
        </w:rPr>
        <w:t>.</w:t>
      </w:r>
      <w:r w:rsidR="37A5632E" w:rsidRPr="72EB4818">
        <w:rPr>
          <w:rFonts w:ascii="Garamond" w:eastAsia="Garamond" w:hAnsi="Garamond" w:cs="Garamond"/>
        </w:rPr>
        <w:t xml:space="preserve"> We used</w:t>
      </w:r>
      <w:r w:rsidR="103EE6C0" w:rsidRPr="72EB4818">
        <w:rPr>
          <w:rFonts w:ascii="Garamond" w:eastAsia="Garamond" w:hAnsi="Garamond" w:cs="Garamond"/>
        </w:rPr>
        <w:t xml:space="preserve"> Extract Values to Points to count how many points were in each classification. For each class, we calculated a Basement Backup Ratio</w:t>
      </w:r>
      <w:r w:rsidR="3DDD1FB3" w:rsidRPr="0AB878D0">
        <w:rPr>
          <w:rFonts w:ascii="Garamond" w:eastAsia="Garamond" w:hAnsi="Garamond" w:cs="Garamond"/>
          <w:i/>
          <w:iCs/>
        </w:rPr>
        <w:t>,</w:t>
      </w:r>
      <w:r w:rsidR="103EE6C0" w:rsidRPr="72EB4818">
        <w:rPr>
          <w:rFonts w:ascii="Garamond" w:eastAsia="Garamond" w:hAnsi="Garamond" w:cs="Garamond"/>
          <w:i/>
          <w:iCs/>
        </w:rPr>
        <w:t xml:space="preserve"> </w:t>
      </w:r>
      <w:r w:rsidR="103EE6C0" w:rsidRPr="72EB4818">
        <w:rPr>
          <w:rFonts w:ascii="Garamond" w:eastAsia="Garamond" w:hAnsi="Garamond" w:cs="Garamond"/>
        </w:rPr>
        <w:t>a Pixel Ratio</w:t>
      </w:r>
      <w:r w:rsidR="3DDD1FB3" w:rsidRPr="0AB878D0">
        <w:rPr>
          <w:rFonts w:ascii="Garamond" w:eastAsia="Garamond" w:hAnsi="Garamond" w:cs="Garamond"/>
        </w:rPr>
        <w:t>,</w:t>
      </w:r>
      <w:r w:rsidR="103EE6C0" w:rsidRPr="72EB4818">
        <w:rPr>
          <w:rFonts w:ascii="Garamond" w:eastAsia="Garamond" w:hAnsi="Garamond" w:cs="Garamond"/>
        </w:rPr>
        <w:t xml:space="preserve"> and the final Frequency Ratio (</w:t>
      </w:r>
      <w:r w:rsidR="3DDD1FB3" w:rsidRPr="0AB878D0">
        <w:rPr>
          <w:rFonts w:ascii="Garamond" w:eastAsia="Garamond" w:hAnsi="Garamond" w:cs="Garamond"/>
        </w:rPr>
        <w:t>Equations 2, 3, 4</w:t>
      </w:r>
      <w:r w:rsidR="009F4718">
        <w:rPr>
          <w:rFonts w:ascii="Garamond" w:eastAsia="Garamond" w:hAnsi="Garamond" w:cs="Garamond"/>
        </w:rPr>
        <w:t xml:space="preserve">; </w:t>
      </w:r>
      <w:r w:rsidR="00B07469">
        <w:rPr>
          <w:rFonts w:ascii="Garamond" w:eastAsia="Garamond" w:hAnsi="Garamond" w:cs="Garamond"/>
        </w:rPr>
        <w:fldChar w:fldCharType="begin"/>
      </w:r>
      <w:r w:rsidR="00B07469">
        <w:rPr>
          <w:rFonts w:ascii="Garamond" w:eastAsia="Garamond" w:hAnsi="Garamond" w:cs="Garamond"/>
        </w:rPr>
        <w:instrText xml:space="preserve"> REF _Ref111066136 \h </w:instrText>
      </w:r>
      <w:r w:rsidR="00B07469">
        <w:rPr>
          <w:rFonts w:ascii="Garamond" w:eastAsia="Garamond" w:hAnsi="Garamond" w:cs="Garamond"/>
        </w:rPr>
      </w:r>
      <w:r w:rsidR="00B07469">
        <w:rPr>
          <w:rFonts w:ascii="Garamond" w:eastAsia="Garamond" w:hAnsi="Garamond" w:cs="Garamond"/>
        </w:rPr>
        <w:fldChar w:fldCharType="separate"/>
      </w:r>
      <w:r w:rsidR="00D1463B" w:rsidRPr="008E59D7">
        <w:rPr>
          <w:rFonts w:ascii="Garamond" w:eastAsia="Garamond" w:hAnsi="Garamond" w:cs="Garamond"/>
        </w:rPr>
        <w:t xml:space="preserve">Table </w:t>
      </w:r>
      <w:r w:rsidR="00D1463B">
        <w:rPr>
          <w:rFonts w:ascii="Garamond" w:eastAsia="Garamond" w:hAnsi="Garamond" w:cs="Garamond"/>
        </w:rPr>
        <w:t>A</w:t>
      </w:r>
      <w:r w:rsidR="00D1463B">
        <w:rPr>
          <w:rFonts w:ascii="Garamond" w:eastAsia="Garamond" w:hAnsi="Garamond" w:cs="Garamond"/>
          <w:noProof/>
        </w:rPr>
        <w:t>7</w:t>
      </w:r>
      <w:r w:rsidR="00B07469">
        <w:rPr>
          <w:rFonts w:ascii="Garamond" w:eastAsia="Garamond" w:hAnsi="Garamond" w:cs="Garamond"/>
        </w:rPr>
        <w:fldChar w:fldCharType="end"/>
      </w:r>
      <w:r w:rsidR="00B07469">
        <w:rPr>
          <w:rFonts w:ascii="Garamond" w:eastAsia="Garamond" w:hAnsi="Garamond" w:cs="Garamond"/>
        </w:rPr>
        <w:t>)</w:t>
      </w:r>
      <w:r w:rsidR="3DDD1FB3" w:rsidRPr="0AB878D0">
        <w:rPr>
          <w:rFonts w:ascii="Garamond" w:eastAsia="Garamond" w:hAnsi="Garamond" w:cs="Garamond"/>
        </w:rPr>
        <w:t>.</w:t>
      </w:r>
      <w:r w:rsidR="103EE6C0" w:rsidRPr="72EB4818">
        <w:rPr>
          <w:rFonts w:ascii="Garamond" w:eastAsia="Garamond" w:hAnsi="Garamond" w:cs="Garamond"/>
        </w:rPr>
        <w:t xml:space="preserve"> </w:t>
      </w:r>
      <w:r w:rsidR="1616F106" w:rsidRPr="72EB4818">
        <w:rPr>
          <w:rFonts w:ascii="Garamond" w:eastAsia="Garamond" w:hAnsi="Garamond" w:cs="Garamond"/>
          <w:color w:val="000000" w:themeColor="text1"/>
        </w:rPr>
        <w:t>Ratios greater than 1 signal that the susceptibility factor is strongly related to the classification in which the frequency was counted (Aldama et al.</w:t>
      </w:r>
      <w:r w:rsidR="00D93B9A">
        <w:rPr>
          <w:rFonts w:ascii="Garamond" w:eastAsia="Garamond" w:hAnsi="Garamond" w:cs="Garamond"/>
          <w:color w:val="000000" w:themeColor="text1"/>
        </w:rPr>
        <w:t>,</w:t>
      </w:r>
      <w:r w:rsidR="1616F106" w:rsidRPr="72EB4818">
        <w:rPr>
          <w:rFonts w:ascii="Garamond" w:eastAsia="Garamond" w:hAnsi="Garamond" w:cs="Garamond"/>
          <w:color w:val="000000" w:themeColor="text1"/>
        </w:rPr>
        <w:t xml:space="preserve"> 2019). </w:t>
      </w:r>
    </w:p>
    <w:p w14:paraId="1FFDA0F4" w14:textId="77777777" w:rsidR="00791F56" w:rsidRPr="00CF026D" w:rsidRDefault="00791F56" w:rsidP="36B4C0C4">
      <w:pPr>
        <w:pStyle w:val="NoSpacing"/>
        <w:rPr>
          <w:rFonts w:ascii="Garamond" w:eastAsia="Garamond" w:hAnsi="Garamond" w:cs="Garamond"/>
          <w:color w:val="000000" w:themeColor="text1"/>
        </w:rPr>
      </w:pP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5"/>
        <w:gridCol w:w="1385"/>
      </w:tblGrid>
      <w:tr w:rsidR="00CA6EEA" w14:paraId="07A28380" w14:textId="77777777" w:rsidTr="00907F98">
        <w:tc>
          <w:tcPr>
            <w:tcW w:w="7965" w:type="dxa"/>
          </w:tcPr>
          <w:p w14:paraId="3A6808E1" w14:textId="7887F253" w:rsidR="00CA6EEA" w:rsidRDefault="000A0C00" w:rsidP="72EB4818">
            <w:pPr>
              <w:pStyle w:val="NoSpacing"/>
              <w:rPr>
                <w:rFonts w:ascii="Garamond" w:eastAsia="Garamond" w:hAnsi="Garamond" w:cs="Garamond"/>
              </w:rPr>
            </w:pPr>
            <m:oMathPara>
              <m:oMathParaPr>
                <m:jc m:val="center"/>
              </m:oMathParaPr>
              <m:oMath>
                <m:r>
                  <w:rPr>
                    <w:rFonts w:ascii="Cambria Math" w:hAnsi="Cambria Math"/>
                  </w:rPr>
                  <m:t>Basement Backup Ratio = </m:t>
                </m:r>
                <m:f>
                  <m:fPr>
                    <m:ctrlPr>
                      <w:rPr>
                        <w:rFonts w:ascii="Cambria Math" w:hAnsi="Cambria Math"/>
                      </w:rPr>
                    </m:ctrlPr>
                  </m:fPr>
                  <m:num>
                    <m:r>
                      <w:rPr>
                        <w:rFonts w:ascii="Cambria Math" w:hAnsi="Cambria Math"/>
                      </w:rPr>
                      <m:t>number of basement backups in class i</m:t>
                    </m:r>
                  </m:num>
                  <m:den>
                    <m:r>
                      <w:rPr>
                        <w:rFonts w:ascii="Cambria Math" w:hAnsi="Cambria Math"/>
                      </w:rPr>
                      <m:t>total number of basement backups</m:t>
                    </m:r>
                  </m:den>
                </m:f>
                <m:r>
                  <m:rPr>
                    <m:sty m:val="p"/>
                  </m:rPr>
                  <w:br/>
                </m:r>
              </m:oMath>
            </m:oMathPara>
          </w:p>
        </w:tc>
        <w:tc>
          <w:tcPr>
            <w:tcW w:w="1385" w:type="dxa"/>
            <w:vAlign w:val="bottom"/>
          </w:tcPr>
          <w:p w14:paraId="44298365" w14:textId="682E2922" w:rsidR="00CA6EEA" w:rsidRDefault="006D3024" w:rsidP="003017B8">
            <w:pPr>
              <w:pStyle w:val="NoSpacing"/>
              <w:jc w:val="right"/>
              <w:rPr>
                <w:rFonts w:ascii="Garamond" w:eastAsia="Garamond" w:hAnsi="Garamond" w:cs="Garamond"/>
              </w:rPr>
            </w:pPr>
            <w:r>
              <w:rPr>
                <w:rFonts w:ascii="Garamond" w:eastAsia="Garamond" w:hAnsi="Garamond" w:cs="Garamond"/>
              </w:rPr>
              <w:t>Equation 2.</w:t>
            </w:r>
          </w:p>
        </w:tc>
      </w:tr>
      <w:tr w:rsidR="00CA6EEA" w14:paraId="36E951DE" w14:textId="77777777" w:rsidTr="00907F98">
        <w:tc>
          <w:tcPr>
            <w:tcW w:w="7965" w:type="dxa"/>
          </w:tcPr>
          <w:p w14:paraId="009B75C2" w14:textId="4B640632" w:rsidR="00CA6EEA" w:rsidRDefault="000A0C00" w:rsidP="72EB4818">
            <w:pPr>
              <w:pStyle w:val="NoSpacing"/>
              <w:rPr>
                <w:rFonts w:ascii="Garamond" w:eastAsia="Garamond" w:hAnsi="Garamond" w:cs="Garamond"/>
              </w:rPr>
            </w:pPr>
            <m:oMathPara>
              <m:oMath>
                <m:r>
                  <w:rPr>
                    <w:rFonts w:ascii="Cambria Math" w:hAnsi="Cambria Math"/>
                  </w:rPr>
                  <m:t>Pixel Ratio = </m:t>
                </m:r>
                <m:f>
                  <m:fPr>
                    <m:ctrlPr>
                      <w:rPr>
                        <w:rFonts w:ascii="Cambria Math" w:hAnsi="Cambria Math"/>
                      </w:rPr>
                    </m:ctrlPr>
                  </m:fPr>
                  <m:num>
                    <m:r>
                      <w:rPr>
                        <w:rFonts w:ascii="Cambria Math" w:hAnsi="Cambria Math"/>
                      </w:rPr>
                      <m:t>number of pixels in class i</m:t>
                    </m:r>
                  </m:num>
                  <m:den>
                    <m:r>
                      <w:rPr>
                        <w:rFonts w:ascii="Cambria Math" w:hAnsi="Cambria Math"/>
                      </w:rPr>
                      <m:t>total number of pixels</m:t>
                    </m:r>
                  </m:den>
                </m:f>
                <m:r>
                  <m:rPr>
                    <m:sty m:val="p"/>
                  </m:rPr>
                  <w:br/>
                </m:r>
              </m:oMath>
            </m:oMathPara>
          </w:p>
        </w:tc>
        <w:tc>
          <w:tcPr>
            <w:tcW w:w="1385" w:type="dxa"/>
            <w:vAlign w:val="bottom"/>
          </w:tcPr>
          <w:p w14:paraId="6701460D" w14:textId="7988F663" w:rsidR="00CA6EEA" w:rsidRDefault="006D3024" w:rsidP="003017B8">
            <w:pPr>
              <w:pStyle w:val="NoSpacing"/>
              <w:jc w:val="right"/>
              <w:rPr>
                <w:rFonts w:ascii="Garamond" w:eastAsia="Garamond" w:hAnsi="Garamond" w:cs="Garamond"/>
              </w:rPr>
            </w:pPr>
            <w:r w:rsidRPr="0AB878D0">
              <w:rPr>
                <w:rFonts w:ascii="Garamond" w:eastAsia="Garamond" w:hAnsi="Garamond" w:cs="Garamond"/>
              </w:rPr>
              <w:t>Equation 3.</w:t>
            </w:r>
          </w:p>
        </w:tc>
      </w:tr>
      <w:tr w:rsidR="00CA6EEA" w14:paraId="0CF698BF" w14:textId="77777777" w:rsidTr="00907F98">
        <w:tc>
          <w:tcPr>
            <w:tcW w:w="7965" w:type="dxa"/>
          </w:tcPr>
          <w:p w14:paraId="2FF67B3B" w14:textId="4A8F7191" w:rsidR="00CA6EEA" w:rsidRDefault="000A0C00" w:rsidP="72EB4818">
            <w:pPr>
              <w:pStyle w:val="NoSpacing"/>
              <w:rPr>
                <w:rFonts w:ascii="Garamond" w:eastAsia="Garamond" w:hAnsi="Garamond" w:cs="Garamond"/>
              </w:rPr>
            </w:pPr>
            <m:oMathPara>
              <m:oMath>
                <m:r>
                  <w:rPr>
                    <w:rFonts w:ascii="Cambria Math" w:hAnsi="Cambria Math"/>
                  </w:rPr>
                  <m:t>Frequency Ratio = </m:t>
                </m:r>
                <m:f>
                  <m:fPr>
                    <m:ctrlPr>
                      <w:rPr>
                        <w:rFonts w:ascii="Cambria Math" w:hAnsi="Cambria Math"/>
                      </w:rPr>
                    </m:ctrlPr>
                  </m:fPr>
                  <m:num>
                    <m:r>
                      <w:rPr>
                        <w:rFonts w:ascii="Cambria Math" w:hAnsi="Cambria Math"/>
                      </w:rPr>
                      <m:t>Basement Backup Ratio</m:t>
                    </m:r>
                  </m:num>
                  <m:den>
                    <m:r>
                      <w:rPr>
                        <w:rFonts w:ascii="Cambria Math" w:hAnsi="Cambria Math"/>
                      </w:rPr>
                      <m:t>Pixel Ratio</m:t>
                    </m:r>
                  </m:den>
                </m:f>
                <m:r>
                  <m:rPr>
                    <m:sty m:val="p"/>
                  </m:rPr>
                  <w:br/>
                </m:r>
              </m:oMath>
            </m:oMathPara>
          </w:p>
        </w:tc>
        <w:tc>
          <w:tcPr>
            <w:tcW w:w="1385" w:type="dxa"/>
            <w:vAlign w:val="bottom"/>
          </w:tcPr>
          <w:p w14:paraId="1DE24826" w14:textId="676AB0F7" w:rsidR="00CA6EEA" w:rsidRDefault="006D3024" w:rsidP="003017B8">
            <w:pPr>
              <w:pStyle w:val="NoSpacing"/>
              <w:jc w:val="right"/>
              <w:rPr>
                <w:rFonts w:ascii="Garamond" w:eastAsia="Garamond" w:hAnsi="Garamond" w:cs="Garamond"/>
              </w:rPr>
            </w:pPr>
            <w:r w:rsidRPr="0AB878D0">
              <w:rPr>
                <w:rFonts w:ascii="Garamond" w:eastAsia="Garamond" w:hAnsi="Garamond" w:cs="Garamond"/>
              </w:rPr>
              <w:t>Equation 4.</w:t>
            </w:r>
          </w:p>
        </w:tc>
      </w:tr>
    </w:tbl>
    <w:p w14:paraId="5BC113D6" w14:textId="7FA2502A" w:rsidR="00832AEC" w:rsidRDefault="00832AEC" w:rsidP="42973C41">
      <w:pPr>
        <w:pStyle w:val="NoSpacing"/>
        <w:rPr>
          <w:rFonts w:ascii="Garamond" w:eastAsia="Garamond" w:hAnsi="Garamond" w:cs="Garamond"/>
        </w:rPr>
      </w:pPr>
    </w:p>
    <w:p w14:paraId="68FB5C00" w14:textId="73D1B87B" w:rsidR="72EB4818" w:rsidRDefault="12C0CCCA" w:rsidP="72EB4818">
      <w:pPr>
        <w:pStyle w:val="NoSpacing"/>
        <w:rPr>
          <w:rFonts w:ascii="Garamond" w:eastAsia="Garamond" w:hAnsi="Garamond" w:cs="Garamond"/>
        </w:rPr>
      </w:pPr>
      <w:r w:rsidRPr="0AB878D0">
        <w:rPr>
          <w:rFonts w:ascii="Garamond" w:eastAsia="Garamond" w:hAnsi="Garamond" w:cs="Garamond"/>
        </w:rPr>
        <w:t xml:space="preserve">Class 4 was the only class with a frequency ratio above 1, signifying a relationship </w:t>
      </w:r>
      <w:r w:rsidR="75C93660" w:rsidRPr="0AB878D0">
        <w:rPr>
          <w:rFonts w:ascii="Garamond" w:eastAsia="Garamond" w:hAnsi="Garamond" w:cs="Garamond"/>
        </w:rPr>
        <w:t xml:space="preserve">between reported basement backup surveys and estimated flood risk according to the InVEST model. </w:t>
      </w:r>
      <w:r w:rsidR="7C361462" w:rsidRPr="0AB878D0">
        <w:rPr>
          <w:rFonts w:ascii="Garamond" w:eastAsia="Garamond" w:hAnsi="Garamond" w:cs="Garamond"/>
        </w:rPr>
        <w:t>W</w:t>
      </w:r>
      <w:r w:rsidR="03D5C129" w:rsidRPr="72EB4818">
        <w:rPr>
          <w:rFonts w:ascii="Garamond" w:eastAsia="Garamond" w:hAnsi="Garamond" w:cs="Garamond"/>
        </w:rPr>
        <w:t>e</w:t>
      </w:r>
      <w:r w:rsidR="2AEEC0D4" w:rsidRPr="72EB4818">
        <w:rPr>
          <w:rFonts w:ascii="Garamond" w:eastAsia="Garamond" w:hAnsi="Garamond" w:cs="Garamond"/>
        </w:rPr>
        <w:t xml:space="preserve"> suspect that class 5 would have shown to be more significant if we </w:t>
      </w:r>
      <w:r w:rsidR="03D5C129" w:rsidRPr="72EB4818">
        <w:rPr>
          <w:rFonts w:ascii="Garamond" w:eastAsia="Garamond" w:hAnsi="Garamond" w:cs="Garamond"/>
        </w:rPr>
        <w:t xml:space="preserve">had </w:t>
      </w:r>
      <w:r w:rsidR="2AEEC0D4" w:rsidRPr="72EB4818">
        <w:rPr>
          <w:rFonts w:ascii="Garamond" w:eastAsia="Garamond" w:hAnsi="Garamond" w:cs="Garamond"/>
        </w:rPr>
        <w:t>only included residential areas in our analysis, as there are many areas of high flood risk with no reports (</w:t>
      </w:r>
      <w:r w:rsidR="00D80BBD" w:rsidRPr="003204E0">
        <w:rPr>
          <w:rFonts w:ascii="Garamond" w:eastAsia="Garamond" w:hAnsi="Garamond" w:cs="Garamond"/>
        </w:rPr>
        <w:fldChar w:fldCharType="begin"/>
      </w:r>
      <w:r w:rsidR="00D80BBD" w:rsidRPr="003204E0">
        <w:rPr>
          <w:rFonts w:ascii="Garamond" w:eastAsia="Garamond" w:hAnsi="Garamond" w:cs="Garamond"/>
        </w:rPr>
        <w:instrText xml:space="preserve"> REF _Ref111067797 \h </w:instrText>
      </w:r>
      <w:r w:rsidR="003204E0" w:rsidRPr="003204E0">
        <w:rPr>
          <w:rFonts w:ascii="Garamond" w:eastAsia="Garamond" w:hAnsi="Garamond" w:cs="Garamond"/>
        </w:rPr>
        <w:instrText xml:space="preserve"> \* MERGEFORMAT </w:instrText>
      </w:r>
      <w:r w:rsidR="00D80BBD" w:rsidRPr="003204E0">
        <w:rPr>
          <w:rFonts w:ascii="Garamond" w:eastAsia="Garamond" w:hAnsi="Garamond" w:cs="Garamond"/>
        </w:rPr>
      </w:r>
      <w:r w:rsidR="00D80BBD" w:rsidRPr="003204E0">
        <w:rPr>
          <w:rFonts w:ascii="Garamond" w:eastAsia="Garamond" w:hAnsi="Garamond" w:cs="Garamond"/>
        </w:rPr>
        <w:fldChar w:fldCharType="separate"/>
      </w:r>
      <w:r w:rsidR="00D1463B" w:rsidRPr="00841B4E">
        <w:rPr>
          <w:rFonts w:ascii="Garamond" w:eastAsia="Garamond" w:hAnsi="Garamond" w:cs="Garamond"/>
        </w:rPr>
        <w:t xml:space="preserve">Figure </w:t>
      </w:r>
      <w:r w:rsidR="00D1463B">
        <w:rPr>
          <w:rFonts w:ascii="Garamond" w:eastAsia="Garamond" w:hAnsi="Garamond" w:cs="Garamond"/>
        </w:rPr>
        <w:t>A</w:t>
      </w:r>
      <w:r w:rsidR="00D80BBD" w:rsidRPr="003204E0">
        <w:rPr>
          <w:rFonts w:ascii="Garamond" w:eastAsia="Garamond" w:hAnsi="Garamond" w:cs="Garamond"/>
        </w:rPr>
        <w:fldChar w:fldCharType="end"/>
      </w:r>
      <w:r w:rsidR="00D80BBD" w:rsidRPr="003204E0">
        <w:rPr>
          <w:rFonts w:ascii="Garamond" w:eastAsia="Garamond" w:hAnsi="Garamond" w:cs="Garamond"/>
        </w:rPr>
        <w:t>10)</w:t>
      </w:r>
      <w:r w:rsidR="003204E0">
        <w:rPr>
          <w:rFonts w:ascii="Garamond" w:eastAsia="Garamond" w:hAnsi="Garamond" w:cs="Garamond"/>
        </w:rPr>
        <w:t>,</w:t>
      </w:r>
      <w:r w:rsidR="2AEEC0D4" w:rsidRPr="72EB4818">
        <w:rPr>
          <w:rFonts w:ascii="Garamond" w:eastAsia="Garamond" w:hAnsi="Garamond" w:cs="Garamond"/>
          <w:b/>
          <w:bCs/>
        </w:rPr>
        <w:t xml:space="preserve"> </w:t>
      </w:r>
      <w:r w:rsidR="2AEEC0D4" w:rsidRPr="72EB4818">
        <w:rPr>
          <w:rFonts w:ascii="Garamond" w:eastAsia="Garamond" w:hAnsi="Garamond" w:cs="Garamond"/>
        </w:rPr>
        <w:t xml:space="preserve">which could be because homes are not present in those areas. Additionally, a source of uncertainty with our survey data is that reporting is not </w:t>
      </w:r>
      <w:r w:rsidR="00F24075">
        <w:rPr>
          <w:rFonts w:ascii="Garamond" w:eastAsia="Garamond" w:hAnsi="Garamond" w:cs="Garamond"/>
        </w:rPr>
        <w:t xml:space="preserve">necessarily </w:t>
      </w:r>
      <w:r w:rsidR="2AEEC0D4" w:rsidRPr="72EB4818">
        <w:rPr>
          <w:rFonts w:ascii="Garamond" w:eastAsia="Garamond" w:hAnsi="Garamond" w:cs="Garamond"/>
        </w:rPr>
        <w:t xml:space="preserve">equally representative across regions of the city. </w:t>
      </w:r>
    </w:p>
    <w:p w14:paraId="093475BD" w14:textId="77777777" w:rsidR="00E2263E" w:rsidRPr="0032758E" w:rsidRDefault="00E2263E" w:rsidP="72EB4818">
      <w:pPr>
        <w:pStyle w:val="NoSpacing"/>
        <w:rPr>
          <w:rFonts w:ascii="Garamond" w:eastAsia="Garamond" w:hAnsi="Garamond" w:cs="Garamond"/>
        </w:rPr>
      </w:pPr>
    </w:p>
    <w:p w14:paraId="0410B9C3" w14:textId="79C91332" w:rsidR="72EB4818" w:rsidRPr="003017B8" w:rsidRDefault="001E00F3" w:rsidP="72EB4818">
      <w:pPr>
        <w:pStyle w:val="NoSpacing"/>
        <w:rPr>
          <w:rFonts w:ascii="Garamond" w:eastAsia="Garamond" w:hAnsi="Garamond" w:cs="Garamond"/>
        </w:rPr>
      </w:pPr>
      <w:r>
        <w:rPr>
          <w:rFonts w:ascii="Garamond" w:hAnsi="Garamond"/>
          <w:i/>
          <w:iCs/>
        </w:rPr>
        <w:t>4.</w:t>
      </w:r>
      <w:r w:rsidR="00D363B2">
        <w:rPr>
          <w:rFonts w:ascii="Garamond" w:hAnsi="Garamond"/>
          <w:i/>
          <w:iCs/>
        </w:rPr>
        <w:t>1.</w:t>
      </w:r>
      <w:r w:rsidRPr="7EEC04A0">
        <w:rPr>
          <w:rFonts w:ascii="Garamond" w:hAnsi="Garamond"/>
          <w:i/>
          <w:iCs/>
        </w:rPr>
        <w:t>3.</w:t>
      </w:r>
      <w:r>
        <w:rPr>
          <w:rFonts w:ascii="Garamond" w:hAnsi="Garamond"/>
          <w:i/>
          <w:iCs/>
        </w:rPr>
        <w:t xml:space="preserve">4 </w:t>
      </w:r>
      <w:r w:rsidR="00D659A3">
        <w:rPr>
          <w:rFonts w:ascii="Garamond" w:hAnsi="Garamond"/>
          <w:i/>
          <w:iCs/>
        </w:rPr>
        <w:t>Alternative flood risk models</w:t>
      </w:r>
    </w:p>
    <w:p w14:paraId="217FA2F7" w14:textId="6A91FF90" w:rsidR="36B4C0C4" w:rsidRDefault="1FDBDAD7" w:rsidP="36B4C0C4">
      <w:pPr>
        <w:pStyle w:val="NoSpacing"/>
        <w:rPr>
          <w:rFonts w:ascii="Garamond" w:hAnsi="Garamond"/>
        </w:rPr>
      </w:pPr>
      <w:r w:rsidRPr="4F56589C">
        <w:rPr>
          <w:rFonts w:ascii="Garamond" w:hAnsi="Garamond"/>
        </w:rPr>
        <w:t xml:space="preserve">We compared the </w:t>
      </w:r>
      <w:r w:rsidR="28A51DE9" w:rsidRPr="4F56589C">
        <w:rPr>
          <w:rFonts w:ascii="Garamond" w:hAnsi="Garamond"/>
        </w:rPr>
        <w:t xml:space="preserve">InVEST </w:t>
      </w:r>
      <w:r w:rsidR="7E498E8E" w:rsidRPr="4F56589C">
        <w:rPr>
          <w:rFonts w:ascii="Garamond" w:hAnsi="Garamond"/>
        </w:rPr>
        <w:t xml:space="preserve">model to several other </w:t>
      </w:r>
      <w:r w:rsidR="48FDF97D">
        <w:rPr>
          <w:rFonts w:ascii="Garamond" w:hAnsi="Garamond"/>
        </w:rPr>
        <w:t>flood risk models</w:t>
      </w:r>
      <w:r w:rsidR="466D39A8">
        <w:rPr>
          <w:rFonts w:ascii="Garamond" w:hAnsi="Garamond"/>
        </w:rPr>
        <w:t>,</w:t>
      </w:r>
      <w:r w:rsidR="7E498E8E" w:rsidRPr="4F56589C">
        <w:rPr>
          <w:rFonts w:ascii="Garamond" w:hAnsi="Garamond"/>
        </w:rPr>
        <w:t xml:space="preserve"> </w:t>
      </w:r>
      <w:r w:rsidR="21E58E56" w:rsidRPr="4F56589C">
        <w:rPr>
          <w:rFonts w:ascii="Garamond" w:hAnsi="Garamond"/>
        </w:rPr>
        <w:t xml:space="preserve">both for validation and </w:t>
      </w:r>
      <w:r w:rsidR="466D39A8">
        <w:rPr>
          <w:rFonts w:ascii="Garamond" w:hAnsi="Garamond"/>
        </w:rPr>
        <w:t>to create</w:t>
      </w:r>
      <w:r w:rsidR="466D39A8" w:rsidRPr="4F56589C">
        <w:rPr>
          <w:rFonts w:ascii="Garamond" w:hAnsi="Garamond"/>
        </w:rPr>
        <w:t xml:space="preserve"> </w:t>
      </w:r>
      <w:r w:rsidR="7FDAABB7" w:rsidRPr="4F56589C">
        <w:rPr>
          <w:rFonts w:ascii="Garamond" w:hAnsi="Garamond"/>
        </w:rPr>
        <w:t>a more comprehensive u</w:t>
      </w:r>
      <w:r w:rsidR="1727566B" w:rsidRPr="4F56589C">
        <w:rPr>
          <w:rFonts w:ascii="Garamond" w:hAnsi="Garamond"/>
        </w:rPr>
        <w:t>nderstanding</w:t>
      </w:r>
      <w:r w:rsidR="6BD64A69" w:rsidRPr="0AB878D0">
        <w:rPr>
          <w:rFonts w:ascii="Garamond" w:hAnsi="Garamond"/>
        </w:rPr>
        <w:t xml:space="preserve"> of our flooding results.</w:t>
      </w:r>
      <w:r w:rsidR="1727566B" w:rsidRPr="4F56589C">
        <w:rPr>
          <w:rFonts w:ascii="Garamond" w:hAnsi="Garamond"/>
        </w:rPr>
        <w:t xml:space="preserve"> We compared the high flood risk areas from CityCAT to InVEST. CityCAT is a hydrodynamic model that </w:t>
      </w:r>
      <w:proofErr w:type="gramStart"/>
      <w:r w:rsidR="38CACDC9" w:rsidRPr="4F56589C">
        <w:rPr>
          <w:rFonts w:ascii="Garamond" w:hAnsi="Garamond"/>
        </w:rPr>
        <w:t>takes into account</w:t>
      </w:r>
      <w:proofErr w:type="gramEnd"/>
      <w:r w:rsidR="38CACDC9" w:rsidRPr="4F56589C">
        <w:rPr>
          <w:rFonts w:ascii="Garamond" w:hAnsi="Garamond"/>
        </w:rPr>
        <w:t xml:space="preserve"> soil characteristics and </w:t>
      </w:r>
      <w:r w:rsidR="1727566B" w:rsidRPr="4F56589C">
        <w:rPr>
          <w:rFonts w:ascii="Garamond" w:hAnsi="Garamond"/>
        </w:rPr>
        <w:t>simulates water flow, volume, and velocity</w:t>
      </w:r>
      <w:r w:rsidR="1727566B" w:rsidRPr="54537443">
        <w:rPr>
          <w:rFonts w:ascii="Garamond" w:hAnsi="Garamond"/>
        </w:rPr>
        <w:t xml:space="preserve"> (Urban Flood Resilience Research Group</w:t>
      </w:r>
      <w:r w:rsidR="00BA0C63">
        <w:rPr>
          <w:rFonts w:ascii="Garamond" w:hAnsi="Garamond"/>
        </w:rPr>
        <w:t>, n.d.</w:t>
      </w:r>
      <w:r w:rsidR="1727566B" w:rsidRPr="54537443">
        <w:rPr>
          <w:rFonts w:ascii="Garamond" w:hAnsi="Garamond"/>
        </w:rPr>
        <w:t>)</w:t>
      </w:r>
      <w:r w:rsidR="5AA86F58" w:rsidRPr="54537443">
        <w:rPr>
          <w:rFonts w:ascii="Garamond" w:hAnsi="Garamond"/>
        </w:rPr>
        <w:t>.</w:t>
      </w:r>
      <w:r w:rsidR="656EB501" w:rsidRPr="54537443">
        <w:rPr>
          <w:rFonts w:ascii="Garamond" w:hAnsi="Garamond"/>
        </w:rPr>
        <w:t xml:space="preserve"> </w:t>
      </w:r>
      <w:r w:rsidR="1727566B" w:rsidRPr="4F56589C">
        <w:rPr>
          <w:rFonts w:ascii="Garamond" w:hAnsi="Garamond"/>
        </w:rPr>
        <w:t xml:space="preserve">We did not find </w:t>
      </w:r>
      <w:r w:rsidR="6BD64A69" w:rsidRPr="0AB878D0">
        <w:rPr>
          <w:rFonts w:ascii="Garamond" w:hAnsi="Garamond"/>
        </w:rPr>
        <w:t xml:space="preserve">a </w:t>
      </w:r>
      <w:r w:rsidR="1727566B" w:rsidRPr="4F56589C">
        <w:rPr>
          <w:rFonts w:ascii="Garamond" w:hAnsi="Garamond"/>
        </w:rPr>
        <w:t xml:space="preserve">significant correlation between CityCAT’s block groups by percent flooded and InVEST’s block groups by nominal </w:t>
      </w:r>
      <w:r w:rsidR="1727566B" w:rsidRPr="4F56589C">
        <w:rPr>
          <w:rFonts w:ascii="Garamond" w:hAnsi="Garamond"/>
        </w:rPr>
        <w:lastRenderedPageBreak/>
        <w:t>flood depth</w:t>
      </w:r>
      <w:r w:rsidR="1727566B" w:rsidRPr="54537443">
        <w:rPr>
          <w:rFonts w:ascii="Garamond" w:hAnsi="Garamond"/>
        </w:rPr>
        <w:t xml:space="preserve"> (</w:t>
      </w:r>
      <w:r w:rsidR="00546A6B" w:rsidRPr="003622EA">
        <w:rPr>
          <w:rFonts w:ascii="Garamond" w:hAnsi="Garamond"/>
        </w:rPr>
        <w:fldChar w:fldCharType="begin"/>
      </w:r>
      <w:r w:rsidR="00546A6B" w:rsidRPr="003622EA">
        <w:rPr>
          <w:rFonts w:ascii="Garamond" w:hAnsi="Garamond"/>
        </w:rPr>
        <w:instrText xml:space="preserve"> REF _Ref111065699 \h </w:instrText>
      </w:r>
      <w:r w:rsidR="003622EA">
        <w:rPr>
          <w:rFonts w:ascii="Garamond" w:hAnsi="Garamond"/>
        </w:rPr>
        <w:instrText xml:space="preserve"> \* MERGEFORMAT </w:instrText>
      </w:r>
      <w:r w:rsidR="00546A6B" w:rsidRPr="003622EA">
        <w:rPr>
          <w:rFonts w:ascii="Garamond" w:hAnsi="Garamond"/>
        </w:rPr>
      </w:r>
      <w:r w:rsidR="00546A6B" w:rsidRPr="003622EA">
        <w:rPr>
          <w:rFonts w:ascii="Garamond" w:hAnsi="Garamond"/>
        </w:rPr>
        <w:fldChar w:fldCharType="separate"/>
      </w:r>
      <w:r w:rsidR="780B5C83" w:rsidRPr="00D1463B">
        <w:rPr>
          <w:rFonts w:ascii="Garamond" w:hAnsi="Garamond"/>
        </w:rPr>
        <w:t>Figure A</w:t>
      </w:r>
      <w:r w:rsidR="00546A6B" w:rsidRPr="003622EA">
        <w:rPr>
          <w:rFonts w:ascii="Garamond" w:hAnsi="Garamond"/>
        </w:rPr>
        <w:fldChar w:fldCharType="end"/>
      </w:r>
      <w:r w:rsidR="65145404">
        <w:rPr>
          <w:rFonts w:ascii="Garamond" w:hAnsi="Garamond"/>
        </w:rPr>
        <w:t>12</w:t>
      </w:r>
      <w:r w:rsidR="1727566B" w:rsidRPr="54537443">
        <w:rPr>
          <w:rFonts w:ascii="Garamond" w:hAnsi="Garamond"/>
        </w:rPr>
        <w:t>).</w:t>
      </w:r>
      <w:r w:rsidR="1727566B" w:rsidRPr="4F56589C">
        <w:rPr>
          <w:rFonts w:ascii="Garamond" w:hAnsi="Garamond"/>
        </w:rPr>
        <w:t xml:space="preserve"> This discrepancy can partially be explained by CityCAT’s lack of nuance in land cover and InVEST’s absence of topographic data</w:t>
      </w:r>
      <w:r w:rsidR="1727566B" w:rsidRPr="54537443">
        <w:rPr>
          <w:rFonts w:ascii="Garamond" w:hAnsi="Garamond"/>
        </w:rPr>
        <w:t>.</w:t>
      </w:r>
    </w:p>
    <w:p w14:paraId="0455500F" w14:textId="5A956828" w:rsidR="4F56589C" w:rsidRDefault="4F56589C" w:rsidP="4F56589C">
      <w:pPr>
        <w:pStyle w:val="NoSpacing"/>
        <w:rPr>
          <w:rFonts w:ascii="Garamond" w:hAnsi="Garamond"/>
        </w:rPr>
      </w:pPr>
    </w:p>
    <w:p w14:paraId="3908C52C" w14:textId="3056CFED" w:rsidR="4F56589C" w:rsidRDefault="06D58FA5" w:rsidP="4F56589C">
      <w:pPr>
        <w:pStyle w:val="NoSpacing"/>
        <w:rPr>
          <w:rFonts w:ascii="Garamond" w:hAnsi="Garamond"/>
        </w:rPr>
      </w:pPr>
      <w:r w:rsidRPr="06D58FA5">
        <w:rPr>
          <w:rFonts w:ascii="Garamond" w:hAnsi="Garamond"/>
        </w:rPr>
        <w:t xml:space="preserve">The Blue Spot model was originally developed by Project SWAMP, initiated by ERA-NET </w:t>
      </w:r>
      <w:r w:rsidR="7F724922" w:rsidRPr="54537443">
        <w:rPr>
          <w:rFonts w:ascii="Garamond" w:hAnsi="Garamond"/>
        </w:rPr>
        <w:t>Road</w:t>
      </w:r>
      <w:r w:rsidRPr="06D58FA5">
        <w:rPr>
          <w:rFonts w:ascii="Garamond" w:hAnsi="Garamond"/>
        </w:rPr>
        <w:t xml:space="preserve">, a cross-border European road research </w:t>
      </w:r>
      <w:r w:rsidR="0032758E">
        <w:rPr>
          <w:rFonts w:ascii="Garamond" w:hAnsi="Garamond"/>
        </w:rPr>
        <w:t>program</w:t>
      </w:r>
      <w:r w:rsidR="29A4E990" w:rsidRPr="54537443">
        <w:rPr>
          <w:rFonts w:ascii="Garamond" w:hAnsi="Garamond"/>
        </w:rPr>
        <w:t xml:space="preserve"> (ERA-NET Road, 2010)</w:t>
      </w:r>
      <w:r w:rsidR="0032758E">
        <w:rPr>
          <w:rFonts w:ascii="Garamond" w:hAnsi="Garamond"/>
        </w:rPr>
        <w:t>.</w:t>
      </w:r>
      <w:r w:rsidRPr="06D58FA5">
        <w:rPr>
          <w:rFonts w:ascii="Garamond" w:hAnsi="Garamond"/>
        </w:rPr>
        <w:t xml:space="preserve"> It has been applied in GIS applications by the Danish and Swedish governments</w:t>
      </w:r>
      <w:r w:rsidR="7F724922" w:rsidRPr="54537443">
        <w:rPr>
          <w:rFonts w:ascii="Garamond" w:hAnsi="Garamond"/>
        </w:rPr>
        <w:t xml:space="preserve"> (Climate-ADAPT, 2020)</w:t>
      </w:r>
      <w:r w:rsidRPr="06D58FA5">
        <w:rPr>
          <w:rFonts w:ascii="Garamond" w:hAnsi="Garamond"/>
        </w:rPr>
        <w:t>. We followed the Danish workflow in ArcGIS Pro to derive blue spots, areas that water will accumulate after rain events</w:t>
      </w:r>
      <w:r w:rsidR="7F724922" w:rsidRPr="54537443">
        <w:rPr>
          <w:rFonts w:ascii="Garamond" w:hAnsi="Garamond"/>
        </w:rPr>
        <w:t xml:space="preserve"> (</w:t>
      </w:r>
      <w:r w:rsidR="54537443" w:rsidRPr="54537443">
        <w:rPr>
          <w:rFonts w:ascii="Garamond" w:hAnsi="Garamond"/>
        </w:rPr>
        <w:t>Balstrøm, 2022)</w:t>
      </w:r>
      <w:r w:rsidR="7F724922" w:rsidRPr="54537443">
        <w:rPr>
          <w:rFonts w:ascii="Garamond" w:hAnsi="Garamond"/>
        </w:rPr>
        <w:t>.</w:t>
      </w:r>
      <w:r w:rsidRPr="06D58FA5">
        <w:rPr>
          <w:rFonts w:ascii="Garamond" w:hAnsi="Garamond"/>
        </w:rPr>
        <w:t xml:space="preserve"> We computed Milwaukee County blue spots for a 100mm </w:t>
      </w:r>
      <w:r w:rsidR="00EF191C" w:rsidRPr="06D58FA5">
        <w:rPr>
          <w:rFonts w:ascii="Garamond" w:hAnsi="Garamond"/>
        </w:rPr>
        <w:t>rainstorm</w:t>
      </w:r>
      <w:r w:rsidRPr="06D58FA5">
        <w:rPr>
          <w:rFonts w:ascii="Garamond" w:hAnsi="Garamond"/>
        </w:rPr>
        <w:t xml:space="preserve"> using USGS 10x10m DEM with burned on streams and buildings</w:t>
      </w:r>
      <w:r w:rsidR="7F724922" w:rsidRPr="54537443">
        <w:rPr>
          <w:rFonts w:ascii="Garamond" w:hAnsi="Garamond"/>
        </w:rPr>
        <w:t xml:space="preserve"> (</w:t>
      </w:r>
      <w:r w:rsidR="00B623C4" w:rsidRPr="00B623C4">
        <w:rPr>
          <w:rFonts w:ascii="Garamond" w:hAnsi="Garamond"/>
        </w:rPr>
        <w:fldChar w:fldCharType="begin"/>
      </w:r>
      <w:r w:rsidR="00B623C4" w:rsidRPr="00B623C4">
        <w:rPr>
          <w:rFonts w:ascii="Garamond" w:hAnsi="Garamond"/>
        </w:rPr>
        <w:instrText xml:space="preserve"> REF _Ref111065746 \h </w:instrText>
      </w:r>
      <w:r w:rsidR="00B623C4">
        <w:rPr>
          <w:rFonts w:ascii="Garamond" w:hAnsi="Garamond"/>
        </w:rPr>
        <w:instrText xml:space="preserve"> \* MERGEFORMAT </w:instrText>
      </w:r>
      <w:r w:rsidR="00B623C4" w:rsidRPr="00B623C4">
        <w:rPr>
          <w:rFonts w:ascii="Garamond" w:hAnsi="Garamond"/>
        </w:rPr>
      </w:r>
      <w:r w:rsidR="00B623C4" w:rsidRPr="00B623C4">
        <w:rPr>
          <w:rFonts w:ascii="Garamond" w:hAnsi="Garamond"/>
        </w:rPr>
        <w:fldChar w:fldCharType="separate"/>
      </w:r>
      <w:r w:rsidR="00296F00" w:rsidRPr="00296F00">
        <w:rPr>
          <w:rFonts w:ascii="Garamond" w:hAnsi="Garamond"/>
        </w:rPr>
        <w:t>Figure A</w:t>
      </w:r>
      <w:r w:rsidR="00B623C4" w:rsidRPr="00B623C4">
        <w:rPr>
          <w:rFonts w:ascii="Garamond" w:hAnsi="Garamond"/>
        </w:rPr>
        <w:fldChar w:fldCharType="end"/>
      </w:r>
      <w:r w:rsidR="00066997">
        <w:rPr>
          <w:rFonts w:ascii="Garamond" w:hAnsi="Garamond"/>
        </w:rPr>
        <w:t>13</w:t>
      </w:r>
      <w:r w:rsidR="7F724922" w:rsidRPr="54537443">
        <w:rPr>
          <w:rFonts w:ascii="Garamond" w:hAnsi="Garamond"/>
        </w:rPr>
        <w:t>).</w:t>
      </w:r>
      <w:r w:rsidRPr="06D58FA5">
        <w:rPr>
          <w:rFonts w:ascii="Garamond" w:hAnsi="Garamond"/>
        </w:rPr>
        <w:t xml:space="preserve"> The identified blue spots largely </w:t>
      </w:r>
      <w:r w:rsidR="7F724922" w:rsidRPr="54537443">
        <w:rPr>
          <w:rFonts w:ascii="Garamond" w:hAnsi="Garamond"/>
        </w:rPr>
        <w:t xml:space="preserve">overlapped </w:t>
      </w:r>
      <w:r w:rsidRPr="06D58FA5">
        <w:rPr>
          <w:rFonts w:ascii="Garamond" w:hAnsi="Garamond"/>
        </w:rPr>
        <w:t>with the County’s closed depressions GIS layer</w:t>
      </w:r>
      <w:r w:rsidRPr="5166C633">
        <w:rPr>
          <w:rFonts w:ascii="Garamond" w:hAnsi="Garamond"/>
        </w:rPr>
        <w:t xml:space="preserve"> (</w:t>
      </w:r>
      <w:r w:rsidR="00B623C4" w:rsidRPr="00B623C4">
        <w:rPr>
          <w:rFonts w:ascii="Garamond" w:hAnsi="Garamond"/>
        </w:rPr>
        <w:fldChar w:fldCharType="begin"/>
      </w:r>
      <w:r w:rsidR="00B623C4" w:rsidRPr="00B623C4">
        <w:rPr>
          <w:rFonts w:ascii="Garamond" w:hAnsi="Garamond"/>
        </w:rPr>
        <w:instrText xml:space="preserve"> REF _Ref111065778 \h  \* MERGEFORMAT </w:instrText>
      </w:r>
      <w:r w:rsidR="00B623C4" w:rsidRPr="00B623C4">
        <w:rPr>
          <w:rFonts w:ascii="Garamond" w:hAnsi="Garamond"/>
        </w:rPr>
      </w:r>
      <w:r w:rsidR="00B623C4" w:rsidRPr="00B623C4">
        <w:rPr>
          <w:rFonts w:ascii="Garamond" w:hAnsi="Garamond"/>
        </w:rPr>
        <w:fldChar w:fldCharType="separate"/>
      </w:r>
      <w:r w:rsidR="00D1463B" w:rsidRPr="00D1463B">
        <w:rPr>
          <w:rFonts w:ascii="Garamond" w:hAnsi="Garamond"/>
        </w:rPr>
        <w:t>Figure A</w:t>
      </w:r>
      <w:r w:rsidR="00B623C4" w:rsidRPr="00B623C4">
        <w:rPr>
          <w:rFonts w:ascii="Garamond" w:hAnsi="Garamond"/>
        </w:rPr>
        <w:fldChar w:fldCharType="end"/>
      </w:r>
      <w:r w:rsidR="00066997">
        <w:rPr>
          <w:rFonts w:ascii="Garamond" w:hAnsi="Garamond"/>
        </w:rPr>
        <w:t>14</w:t>
      </w:r>
      <w:r w:rsidR="7F724922" w:rsidRPr="54537443">
        <w:rPr>
          <w:rFonts w:ascii="Garamond" w:hAnsi="Garamond"/>
        </w:rPr>
        <w:t xml:space="preserve">). </w:t>
      </w:r>
      <w:r w:rsidR="0667B754" w:rsidRPr="54537443">
        <w:rPr>
          <w:rFonts w:ascii="Garamond" w:hAnsi="Garamond"/>
        </w:rPr>
        <w:t>Groundwork Milwaukee was interested in the relationship between known depression points and flood locations to assess the spatial distribution of development on areas higher flood risk.</w:t>
      </w:r>
    </w:p>
    <w:p w14:paraId="62C99552" w14:textId="660692C6" w:rsidR="4F56589C" w:rsidRDefault="4F56589C" w:rsidP="4F56589C">
      <w:pPr>
        <w:pStyle w:val="NoSpacing"/>
        <w:rPr>
          <w:rFonts w:ascii="Garamond" w:hAnsi="Garamond"/>
        </w:rPr>
      </w:pPr>
    </w:p>
    <w:p w14:paraId="5606ABAB" w14:textId="328BF574" w:rsidR="06D58FA5" w:rsidRDefault="06D58FA5" w:rsidP="3629698A">
      <w:pPr>
        <w:pStyle w:val="NoSpacing"/>
        <w:rPr>
          <w:rFonts w:ascii="Garamond" w:hAnsi="Garamond"/>
        </w:rPr>
      </w:pPr>
      <w:r w:rsidRPr="3629698A">
        <w:rPr>
          <w:rFonts w:ascii="Garamond" w:hAnsi="Garamond"/>
        </w:rPr>
        <w:t>We also delineated streams within the Milwaukee County watersheds using USGS 10x10m DEM</w:t>
      </w:r>
      <w:r w:rsidR="7F724922" w:rsidRPr="54537443">
        <w:rPr>
          <w:rFonts w:ascii="Garamond" w:hAnsi="Garamond"/>
        </w:rPr>
        <w:t xml:space="preserve"> (Figure </w:t>
      </w:r>
      <w:r w:rsidR="00066997">
        <w:rPr>
          <w:rFonts w:ascii="Garamond" w:hAnsi="Garamond"/>
        </w:rPr>
        <w:t>A15)</w:t>
      </w:r>
      <w:r w:rsidR="7F724922" w:rsidRPr="001229D3">
        <w:rPr>
          <w:rFonts w:ascii="Garamond" w:hAnsi="Garamond"/>
        </w:rPr>
        <w:t>.</w:t>
      </w:r>
      <w:r w:rsidRPr="3629698A">
        <w:rPr>
          <w:rFonts w:ascii="Garamond" w:hAnsi="Garamond"/>
        </w:rPr>
        <w:t xml:space="preserve"> Using ArcGIS Pro Raster Analysis Tools</w:t>
      </w:r>
      <w:r w:rsidR="00E35F59">
        <w:rPr>
          <w:rFonts w:ascii="Garamond" w:hAnsi="Garamond"/>
        </w:rPr>
        <w:t>,</w:t>
      </w:r>
      <w:r w:rsidRPr="3629698A">
        <w:rPr>
          <w:rFonts w:ascii="Garamond" w:hAnsi="Garamond"/>
        </w:rPr>
        <w:t xml:space="preserve"> including Flow Direction and Flow Accumulation, we were able to identify directional lines of water flow during rain events. Rainfall will follow the flow lines down the topography and eventually pool in a low elevation area with no surface outlet, otherwise known as a blue spot or depression. Both delineated streams and </w:t>
      </w:r>
      <w:r w:rsidRPr="41762123">
        <w:rPr>
          <w:rFonts w:ascii="Garamond" w:hAnsi="Garamond"/>
        </w:rPr>
        <w:t xml:space="preserve">the </w:t>
      </w:r>
      <w:r w:rsidRPr="3629698A">
        <w:rPr>
          <w:rFonts w:ascii="Garamond" w:hAnsi="Garamond"/>
        </w:rPr>
        <w:t xml:space="preserve">blue spot analysis indicate where water will go in realistic situations. This adds important contextual information to the </w:t>
      </w:r>
      <w:proofErr w:type="spellStart"/>
      <w:r w:rsidRPr="3629698A">
        <w:rPr>
          <w:rFonts w:ascii="Garamond" w:hAnsi="Garamond"/>
        </w:rPr>
        <w:t>InVEST</w:t>
      </w:r>
      <w:proofErr w:type="spellEnd"/>
      <w:r w:rsidRPr="3629698A">
        <w:rPr>
          <w:rFonts w:ascii="Garamond" w:hAnsi="Garamond"/>
        </w:rPr>
        <w:t xml:space="preserve"> model</w:t>
      </w:r>
      <w:r w:rsidR="00406F00">
        <w:rPr>
          <w:rFonts w:ascii="Garamond" w:hAnsi="Garamond"/>
        </w:rPr>
        <w:t xml:space="preserve"> (</w:t>
      </w:r>
      <w:r w:rsidR="00406F00">
        <w:rPr>
          <w:rFonts w:ascii="Garamond" w:hAnsi="Garamond"/>
        </w:rPr>
        <w:fldChar w:fldCharType="begin"/>
      </w:r>
      <w:r w:rsidR="00406F00">
        <w:rPr>
          <w:rFonts w:ascii="Garamond" w:hAnsi="Garamond"/>
        </w:rPr>
        <w:instrText xml:space="preserve"> REF _Ref111066220 \h </w:instrText>
      </w:r>
      <w:r w:rsidR="00406F00">
        <w:rPr>
          <w:rFonts w:ascii="Garamond" w:hAnsi="Garamond"/>
        </w:rPr>
      </w:r>
      <w:r w:rsidR="00406F00">
        <w:rPr>
          <w:rFonts w:ascii="Garamond" w:hAnsi="Garamond"/>
        </w:rPr>
        <w:fldChar w:fldCharType="separate"/>
      </w:r>
      <w:r w:rsidR="001111BA" w:rsidRPr="005C0102">
        <w:rPr>
          <w:rFonts w:ascii="Garamond" w:eastAsia="Times New Roman" w:hAnsi="Garamond" w:cs="Arial"/>
        </w:rPr>
        <w:t>Table A</w:t>
      </w:r>
      <w:r w:rsidR="001111BA">
        <w:rPr>
          <w:rFonts w:ascii="Garamond" w:eastAsia="Times New Roman" w:hAnsi="Garamond" w:cs="Arial"/>
          <w:noProof/>
        </w:rPr>
        <w:t>8</w:t>
      </w:r>
      <w:r w:rsidR="00406F00">
        <w:rPr>
          <w:rFonts w:ascii="Garamond" w:hAnsi="Garamond"/>
        </w:rPr>
        <w:fldChar w:fldCharType="end"/>
      </w:r>
      <w:r w:rsidR="00406F00">
        <w:rPr>
          <w:rFonts w:ascii="Garamond" w:hAnsi="Garamond"/>
        </w:rPr>
        <w:t>)</w:t>
      </w:r>
      <w:r w:rsidR="7F724922" w:rsidRPr="54537443">
        <w:rPr>
          <w:rFonts w:ascii="Garamond" w:hAnsi="Garamond"/>
        </w:rPr>
        <w:t>.</w:t>
      </w:r>
    </w:p>
    <w:p w14:paraId="1F76A98B" w14:textId="43AF6946" w:rsidR="36B4C0C4" w:rsidRDefault="36B4C0C4" w:rsidP="36B4C0C4">
      <w:pPr>
        <w:pStyle w:val="NoSpacing"/>
        <w:rPr>
          <w:rFonts w:ascii="Garamond" w:hAnsi="Garamond"/>
        </w:rPr>
      </w:pPr>
    </w:p>
    <w:p w14:paraId="5DC1E67E" w14:textId="79E4014B" w:rsidR="0FCD8E40" w:rsidRDefault="00621AB9" w:rsidP="54537443">
      <w:pPr>
        <w:pStyle w:val="NoSpacing"/>
        <w:rPr>
          <w:rFonts w:ascii="Garamond" w:hAnsi="Garamond"/>
          <w:b/>
          <w:bCs/>
          <w:i/>
          <w:iCs/>
        </w:rPr>
      </w:pPr>
      <w:r w:rsidRPr="54537443">
        <w:rPr>
          <w:rFonts w:ascii="Garamond" w:hAnsi="Garamond"/>
          <w:b/>
          <w:bCs/>
          <w:i/>
          <w:iCs/>
        </w:rPr>
        <w:t>4.</w:t>
      </w:r>
      <w:r w:rsidR="00D363B2">
        <w:rPr>
          <w:rFonts w:ascii="Garamond" w:hAnsi="Garamond"/>
          <w:b/>
          <w:bCs/>
          <w:i/>
          <w:iCs/>
        </w:rPr>
        <w:t>2</w:t>
      </w:r>
      <w:r w:rsidRPr="54537443">
        <w:rPr>
          <w:rFonts w:ascii="Garamond" w:hAnsi="Garamond"/>
          <w:b/>
          <w:bCs/>
          <w:i/>
          <w:iCs/>
        </w:rPr>
        <w:t xml:space="preserve"> Limitations &amp; Future Work</w:t>
      </w:r>
    </w:p>
    <w:p w14:paraId="39135827" w14:textId="527CEDCE" w:rsidR="00A851E2" w:rsidRPr="00D51C67" w:rsidRDefault="00281B6A" w:rsidP="7DC98B9B">
      <w:pPr>
        <w:pStyle w:val="NoSpacing"/>
        <w:rPr>
          <w:rFonts w:ascii="Garamond" w:hAnsi="Garamond"/>
        </w:rPr>
      </w:pPr>
      <w:r w:rsidRPr="23EEFCF6">
        <w:rPr>
          <w:rFonts w:ascii="Garamond" w:hAnsi="Garamond"/>
        </w:rPr>
        <w:t xml:space="preserve">This study faced limitations </w:t>
      </w:r>
      <w:r w:rsidR="000C70C0" w:rsidRPr="23EEFCF6">
        <w:rPr>
          <w:rFonts w:ascii="Garamond" w:hAnsi="Garamond"/>
        </w:rPr>
        <w:t xml:space="preserve">both surrounding the InVEST model and </w:t>
      </w:r>
      <w:r w:rsidRPr="23EEFCF6">
        <w:rPr>
          <w:rFonts w:ascii="Garamond" w:hAnsi="Garamond"/>
        </w:rPr>
        <w:t xml:space="preserve">regarding </w:t>
      </w:r>
      <w:r w:rsidR="00BC3834" w:rsidRPr="23EEFCF6">
        <w:rPr>
          <w:rFonts w:ascii="Garamond" w:hAnsi="Garamond"/>
        </w:rPr>
        <w:t>our access to data and community input, leaving room for further study and analysis in the future.</w:t>
      </w:r>
      <w:r w:rsidR="000C70C0" w:rsidRPr="23EEFCF6">
        <w:rPr>
          <w:rFonts w:ascii="Garamond" w:hAnsi="Garamond"/>
        </w:rPr>
        <w:t xml:space="preserve"> </w:t>
      </w:r>
      <w:r w:rsidR="000C70C0" w:rsidRPr="7DC98B9B">
        <w:rPr>
          <w:rFonts w:ascii="Garamond" w:hAnsi="Garamond"/>
        </w:rPr>
        <w:t>In terms of data access, we</w:t>
      </w:r>
      <w:r w:rsidR="00CD29B3" w:rsidRPr="7DC98B9B">
        <w:rPr>
          <w:rFonts w:ascii="Garamond" w:hAnsi="Garamond"/>
        </w:rPr>
        <w:t xml:space="preserve"> encourage use of updated hydrologic soil type data from SSURGO once it becomes available for Milwaukee in 2023. We were also limited by access to sewer infrastructure data, which would have helped </w:t>
      </w:r>
      <w:r w:rsidR="26E6AD15" w:rsidRPr="60EB7112">
        <w:rPr>
          <w:rFonts w:ascii="Garamond" w:hAnsi="Garamond"/>
        </w:rPr>
        <w:t xml:space="preserve">us </w:t>
      </w:r>
      <w:r w:rsidR="00CD29B3" w:rsidRPr="7DC98B9B">
        <w:rPr>
          <w:rFonts w:ascii="Garamond" w:hAnsi="Garamond"/>
        </w:rPr>
        <w:t xml:space="preserve">better understand discrepancies in access </w:t>
      </w:r>
      <w:r w:rsidR="00CD29B3" w:rsidRPr="5EF77778">
        <w:rPr>
          <w:rFonts w:ascii="Garamond" w:hAnsi="Garamond"/>
        </w:rPr>
        <w:t xml:space="preserve">to </w:t>
      </w:r>
      <w:r w:rsidR="00CD29B3" w:rsidRPr="7DC98B9B">
        <w:rPr>
          <w:rFonts w:ascii="Garamond" w:hAnsi="Garamond"/>
        </w:rPr>
        <w:t xml:space="preserve">and quality of flood mitigation infrastructure. </w:t>
      </w:r>
    </w:p>
    <w:p w14:paraId="009DD84D" w14:textId="21F7DA99" w:rsidR="00A851E2" w:rsidRPr="00D51C67" w:rsidRDefault="00A851E2" w:rsidP="7DC98B9B">
      <w:pPr>
        <w:pStyle w:val="NoSpacing"/>
        <w:rPr>
          <w:rFonts w:ascii="Garamond" w:hAnsi="Garamond"/>
        </w:rPr>
      </w:pPr>
    </w:p>
    <w:bookmarkEnd w:id="7"/>
    <w:p w14:paraId="1D6CCFED" w14:textId="04367FBC" w:rsidR="00A851E2" w:rsidRPr="00D51C67" w:rsidRDefault="787CD551" w:rsidP="0FCD8E40">
      <w:pPr>
        <w:pStyle w:val="NoSpacing"/>
        <w:rPr>
          <w:rFonts w:ascii="Garamond" w:hAnsi="Garamond"/>
        </w:rPr>
      </w:pPr>
      <w:r w:rsidRPr="3AC6190C">
        <w:rPr>
          <w:rFonts w:ascii="Garamond" w:hAnsi="Garamond"/>
        </w:rPr>
        <w:t>The InVEST model</w:t>
      </w:r>
      <w:r w:rsidR="7DC98B9B" w:rsidRPr="3AC6190C" w:rsidDel="787CD551">
        <w:rPr>
          <w:rFonts w:ascii="Garamond" w:hAnsi="Garamond"/>
        </w:rPr>
        <w:t xml:space="preserve"> </w:t>
      </w:r>
      <w:r w:rsidRPr="3AC6190C">
        <w:rPr>
          <w:rFonts w:ascii="Garamond" w:hAnsi="Garamond"/>
        </w:rPr>
        <w:t xml:space="preserve">had many limitations, so </w:t>
      </w:r>
      <w:r w:rsidR="300909B5" w:rsidRPr="3AC6190C">
        <w:rPr>
          <w:rFonts w:ascii="Garamond" w:hAnsi="Garamond"/>
        </w:rPr>
        <w:t xml:space="preserve">we cannot consider it an accurate representation of flood vulnerability in practice. </w:t>
      </w:r>
      <w:r w:rsidR="79284B96" w:rsidRPr="3AC6190C">
        <w:rPr>
          <w:rFonts w:ascii="Garamond" w:hAnsi="Garamond"/>
        </w:rPr>
        <w:t>For example, t</w:t>
      </w:r>
      <w:r w:rsidR="0ABA9956" w:rsidRPr="3AC6190C">
        <w:rPr>
          <w:rFonts w:ascii="Garamond" w:hAnsi="Garamond"/>
        </w:rPr>
        <w:t xml:space="preserve">he InVEST model measures only rainfall-caused flooding, as opposed to riverine flash flooding. It does not </w:t>
      </w:r>
      <w:r w:rsidR="5CA7991C" w:rsidRPr="3AC6190C">
        <w:rPr>
          <w:rFonts w:ascii="Garamond" w:hAnsi="Garamond"/>
        </w:rPr>
        <w:t>consider</w:t>
      </w:r>
      <w:r w:rsidR="0ABA9956" w:rsidRPr="3AC6190C">
        <w:rPr>
          <w:rFonts w:ascii="Garamond" w:hAnsi="Garamond"/>
        </w:rPr>
        <w:t xml:space="preserve"> runoff flow or elevation; it only considers flooding pixel by pixel. It </w:t>
      </w:r>
      <w:r w:rsidR="7DC98B9B" w:rsidRPr="3AC6190C" w:rsidDel="0ABA9956">
        <w:rPr>
          <w:rFonts w:ascii="Garamond" w:hAnsi="Garamond"/>
        </w:rPr>
        <w:t xml:space="preserve">also </w:t>
      </w:r>
      <w:r w:rsidR="0ABA9956" w:rsidRPr="3AC6190C">
        <w:rPr>
          <w:rFonts w:ascii="Garamond" w:hAnsi="Garamond"/>
        </w:rPr>
        <w:t>does not account for sewer infrastructure, which is a significant flood mitigation structure, especially in Milwaukee. The InVEST model also did not consider social factors that can lead to flood vulnerability.</w:t>
      </w:r>
      <w:r w:rsidR="4A72CAEB" w:rsidRPr="3AC6190C">
        <w:rPr>
          <w:rFonts w:ascii="Garamond" w:hAnsi="Garamond"/>
        </w:rPr>
        <w:t xml:space="preserve"> </w:t>
      </w:r>
    </w:p>
    <w:p w14:paraId="315436EF" w14:textId="6F12E7BA" w:rsidR="00A851E2" w:rsidRDefault="00A851E2" w:rsidP="000C70C0">
      <w:pPr>
        <w:pStyle w:val="NoSpacing"/>
      </w:pPr>
    </w:p>
    <w:p w14:paraId="3D2105DA" w14:textId="07BF208A" w:rsidR="000C70C0" w:rsidRPr="006252EE" w:rsidRDefault="003C44A6" w:rsidP="19715896">
      <w:pPr>
        <w:pStyle w:val="NoSpacing"/>
        <w:rPr>
          <w:rFonts w:ascii="Garamond" w:hAnsi="Garamond"/>
        </w:rPr>
      </w:pPr>
      <w:r>
        <w:rPr>
          <w:rFonts w:ascii="Garamond" w:hAnsi="Garamond"/>
        </w:rPr>
        <w:t xml:space="preserve">InVEST’s economic outputs in this study were limited due to </w:t>
      </w:r>
      <w:r w:rsidR="00B40EA9">
        <w:rPr>
          <w:rFonts w:ascii="Garamond" w:hAnsi="Garamond"/>
        </w:rPr>
        <w:t xml:space="preserve">damage estimates that were not specific to Milwaukee and did not account for social vulnerability. </w:t>
      </w:r>
      <w:r w:rsidR="00A340EA">
        <w:rPr>
          <w:rFonts w:ascii="Garamond" w:hAnsi="Garamond"/>
        </w:rPr>
        <w:t>Future studies can obtain m</w:t>
      </w:r>
      <w:r w:rsidR="001A1D65">
        <w:rPr>
          <w:rFonts w:ascii="Garamond" w:hAnsi="Garamond"/>
        </w:rPr>
        <w:t>ore accurate damage costs from s</w:t>
      </w:r>
      <w:r w:rsidR="001A1D65" w:rsidRPr="490716FC">
        <w:rPr>
          <w:rFonts w:ascii="Garamond" w:hAnsi="Garamond"/>
        </w:rPr>
        <w:t xml:space="preserve">tudies of past flood events </w:t>
      </w:r>
      <w:r w:rsidR="001A1D65">
        <w:rPr>
          <w:rFonts w:ascii="Garamond" w:hAnsi="Garamond"/>
        </w:rPr>
        <w:t>in Milwaukee</w:t>
      </w:r>
      <w:r w:rsidR="00A340EA">
        <w:rPr>
          <w:rFonts w:ascii="Garamond" w:hAnsi="Garamond"/>
        </w:rPr>
        <w:t xml:space="preserve"> and create a</w:t>
      </w:r>
      <w:r w:rsidR="00A340EA" w:rsidRPr="490716FC">
        <w:rPr>
          <w:rFonts w:ascii="Garamond" w:hAnsi="Garamond"/>
        </w:rPr>
        <w:t xml:space="preserve"> damage curve function from varying levels of rain or flood depth</w:t>
      </w:r>
      <w:r w:rsidR="00B40EA9">
        <w:rPr>
          <w:rFonts w:ascii="Garamond" w:hAnsi="Garamond"/>
        </w:rPr>
        <w:t xml:space="preserve">. </w:t>
      </w:r>
      <w:r w:rsidR="000C70C0" w:rsidRPr="490716FC">
        <w:rPr>
          <w:rFonts w:ascii="Garamond" w:hAnsi="Garamond"/>
        </w:rPr>
        <w:t xml:space="preserve">We also know that certain buildings will most likely never flood due to elevation or adjacent topographic features. By filtering out footprints situated on ridges, </w:t>
      </w:r>
      <w:r w:rsidR="00F549AA">
        <w:rPr>
          <w:rFonts w:ascii="Garamond" w:hAnsi="Garamond"/>
        </w:rPr>
        <w:t>future studies</w:t>
      </w:r>
      <w:r w:rsidR="000C70C0" w:rsidRPr="490716FC">
        <w:rPr>
          <w:rFonts w:ascii="Garamond" w:hAnsi="Garamond"/>
        </w:rPr>
        <w:t xml:space="preserve"> can narrow the damage to structures that are more likely to be impacted.</w:t>
      </w:r>
      <w:r w:rsidR="00673B6D" w:rsidRPr="00673B6D">
        <w:rPr>
          <w:rFonts w:ascii="Garamond" w:hAnsi="Garamond"/>
        </w:rPr>
        <w:t xml:space="preserve"> </w:t>
      </w:r>
      <w:r w:rsidR="00673B6D">
        <w:rPr>
          <w:rFonts w:ascii="Garamond" w:hAnsi="Garamond"/>
        </w:rPr>
        <w:t xml:space="preserve">Additionally, </w:t>
      </w:r>
      <w:r w:rsidR="00673B6D">
        <w:rPr>
          <w:rFonts w:ascii="Garamond" w:hAnsi="Garamond" w:cs="Arial"/>
        </w:rPr>
        <w:t xml:space="preserve">future work interested in improving InVEST’s economic damage estimates could further our approach by generating damages values for each watershed individually, based upon the estimated flood depth in each, rather than a global value. This would allow damage estimates to reflect the spatial variation in estimated flood depth. Social vulnerability </w:t>
      </w:r>
      <w:r w:rsidR="00673B6D" w:rsidRPr="07CEC162">
        <w:rPr>
          <w:rFonts w:ascii="Garamond" w:hAnsi="Garamond" w:cs="Arial"/>
        </w:rPr>
        <w:t>could</w:t>
      </w:r>
      <w:r w:rsidR="00673B6D">
        <w:rPr>
          <w:rFonts w:ascii="Garamond" w:hAnsi="Garamond" w:cs="Arial"/>
        </w:rPr>
        <w:t xml:space="preserve"> also be incorporated into the </w:t>
      </w:r>
      <w:r w:rsidR="004D7A2A">
        <w:rPr>
          <w:rFonts w:ascii="Garamond" w:hAnsi="Garamond" w:cs="Arial"/>
        </w:rPr>
        <w:t>economic damage estimates</w:t>
      </w:r>
      <w:r w:rsidR="00673B6D">
        <w:rPr>
          <w:rFonts w:ascii="Garamond" w:hAnsi="Garamond" w:cs="Arial"/>
        </w:rPr>
        <w:t xml:space="preserve"> to reflect disparities in the ability to pay for damages. </w:t>
      </w:r>
    </w:p>
    <w:p w14:paraId="61FF9B4A" w14:textId="52346781" w:rsidR="19715896" w:rsidRDefault="19715896" w:rsidP="19715896">
      <w:pPr>
        <w:pStyle w:val="NoSpacing"/>
        <w:rPr>
          <w:rFonts w:ascii="Garamond" w:hAnsi="Garamond"/>
        </w:rPr>
      </w:pPr>
    </w:p>
    <w:p w14:paraId="109CD0DA" w14:textId="7341EA57" w:rsidR="490716FC" w:rsidRDefault="00837627" w:rsidP="490716FC">
      <w:pPr>
        <w:pStyle w:val="NoSpacing"/>
        <w:rPr>
          <w:rFonts w:ascii="Garamond" w:hAnsi="Garamond"/>
        </w:rPr>
      </w:pPr>
      <w:r>
        <w:rPr>
          <w:rFonts w:ascii="Garamond" w:hAnsi="Garamond"/>
        </w:rPr>
        <w:t>Future</w:t>
      </w:r>
      <w:r w:rsidR="007D028E" w:rsidRPr="73EAD6E6">
        <w:rPr>
          <w:rFonts w:ascii="Garamond" w:hAnsi="Garamond"/>
        </w:rPr>
        <w:t xml:space="preserve"> terms</w:t>
      </w:r>
      <w:r w:rsidR="007D028E" w:rsidRPr="5C91C76E">
        <w:rPr>
          <w:rFonts w:ascii="Garamond" w:hAnsi="Garamond"/>
        </w:rPr>
        <w:t xml:space="preserve"> could </w:t>
      </w:r>
      <w:r w:rsidR="002B3E00" w:rsidRPr="5C91C76E">
        <w:rPr>
          <w:rFonts w:ascii="Garamond" w:hAnsi="Garamond"/>
        </w:rPr>
        <w:t xml:space="preserve">use the InVEST model to </w:t>
      </w:r>
      <w:r w:rsidR="005601E8" w:rsidRPr="5C91C76E">
        <w:rPr>
          <w:rFonts w:ascii="Garamond" w:hAnsi="Garamond"/>
        </w:rPr>
        <w:t>assess and quantify</w:t>
      </w:r>
      <w:r w:rsidR="007D028E" w:rsidRPr="5C91C76E">
        <w:rPr>
          <w:rFonts w:ascii="Garamond" w:hAnsi="Garamond"/>
        </w:rPr>
        <w:t xml:space="preserve"> the impacts of </w:t>
      </w:r>
      <w:r w:rsidR="005601E8" w:rsidRPr="5C91C76E">
        <w:rPr>
          <w:rFonts w:ascii="Garamond" w:hAnsi="Garamond"/>
        </w:rPr>
        <w:t xml:space="preserve">changes to </w:t>
      </w:r>
      <w:r w:rsidR="007D028E" w:rsidRPr="5C91C76E">
        <w:rPr>
          <w:rFonts w:ascii="Garamond" w:hAnsi="Garamond"/>
        </w:rPr>
        <w:t>land</w:t>
      </w:r>
      <w:r w:rsidR="005601E8" w:rsidRPr="5C91C76E">
        <w:rPr>
          <w:rFonts w:ascii="Garamond" w:hAnsi="Garamond"/>
        </w:rPr>
        <w:t xml:space="preserve"> cover</w:t>
      </w:r>
      <w:r w:rsidR="007D028E" w:rsidRPr="5C91C76E">
        <w:rPr>
          <w:rFonts w:ascii="Garamond" w:hAnsi="Garamond"/>
        </w:rPr>
        <w:t xml:space="preserve"> </w:t>
      </w:r>
      <w:r w:rsidR="005601E8" w:rsidRPr="5C91C76E">
        <w:rPr>
          <w:rFonts w:ascii="Garamond" w:hAnsi="Garamond"/>
        </w:rPr>
        <w:t>and</w:t>
      </w:r>
      <w:r w:rsidR="007D028E" w:rsidRPr="5C91C76E">
        <w:rPr>
          <w:rFonts w:ascii="Garamond" w:hAnsi="Garamond"/>
        </w:rPr>
        <w:t xml:space="preserve"> neighborhood investment</w:t>
      </w:r>
      <w:r w:rsidR="005601E8" w:rsidRPr="5C91C76E">
        <w:rPr>
          <w:rFonts w:ascii="Garamond" w:hAnsi="Garamond"/>
        </w:rPr>
        <w:t>. F</w:t>
      </w:r>
      <w:r w:rsidR="00A7674A" w:rsidRPr="5C91C76E">
        <w:rPr>
          <w:rFonts w:ascii="Garamond" w:hAnsi="Garamond"/>
        </w:rPr>
        <w:t>or example,</w:t>
      </w:r>
      <w:r w:rsidR="005601E8" w:rsidRPr="5C91C76E">
        <w:rPr>
          <w:rFonts w:ascii="Garamond" w:hAnsi="Garamond"/>
        </w:rPr>
        <w:t xml:space="preserve"> future studies could </w:t>
      </w:r>
      <w:r w:rsidR="00C72950" w:rsidRPr="5C91C76E">
        <w:rPr>
          <w:rFonts w:ascii="Garamond" w:hAnsi="Garamond"/>
        </w:rPr>
        <w:t xml:space="preserve">use InVEST to model flooding before and after building green infrastructure in </w:t>
      </w:r>
      <w:r w:rsidR="00781FE5" w:rsidRPr="5C91C76E">
        <w:rPr>
          <w:rFonts w:ascii="Garamond" w:hAnsi="Garamond"/>
        </w:rPr>
        <w:t xml:space="preserve">high flood risk areas </w:t>
      </w:r>
      <w:r w:rsidR="00C72950" w:rsidRPr="5C91C76E">
        <w:rPr>
          <w:rFonts w:ascii="Garamond" w:hAnsi="Garamond"/>
        </w:rPr>
        <w:t xml:space="preserve">in Milwaukee. Groundwork is interested in transforming brownfields into </w:t>
      </w:r>
      <w:r w:rsidR="00781FE5" w:rsidRPr="5C91C76E">
        <w:rPr>
          <w:rFonts w:ascii="Garamond" w:hAnsi="Garamond"/>
        </w:rPr>
        <w:t xml:space="preserve">greenspaces, and InVEST could quantify the flood risk </w:t>
      </w:r>
      <w:r w:rsidR="00781FE5" w:rsidRPr="4ED3E1FC">
        <w:rPr>
          <w:rFonts w:ascii="Garamond" w:hAnsi="Garamond"/>
        </w:rPr>
        <w:t>mitigation</w:t>
      </w:r>
      <w:r w:rsidR="00781FE5" w:rsidRPr="6AD42F5E">
        <w:rPr>
          <w:rFonts w:ascii="Garamond" w:hAnsi="Garamond"/>
        </w:rPr>
        <w:t xml:space="preserve"> </w:t>
      </w:r>
      <w:r w:rsidR="00781FE5" w:rsidRPr="5C91C76E">
        <w:rPr>
          <w:rFonts w:ascii="Garamond" w:hAnsi="Garamond"/>
        </w:rPr>
        <w:t xml:space="preserve">advantages of such a project. </w:t>
      </w:r>
      <w:bookmarkStart w:id="21" w:name="_Toc334198735"/>
    </w:p>
    <w:p w14:paraId="5D47B944" w14:textId="3EAF35A4" w:rsidR="15C914EB" w:rsidRDefault="15C914EB" w:rsidP="15C914EB">
      <w:pPr>
        <w:pStyle w:val="NoSpacing"/>
        <w:rPr>
          <w:rFonts w:ascii="Garamond" w:hAnsi="Garamond"/>
        </w:rPr>
      </w:pPr>
    </w:p>
    <w:p w14:paraId="51F9AAB4" w14:textId="765831D6" w:rsidR="4B5A8801" w:rsidRDefault="4B5A8801" w:rsidP="54537443">
      <w:pPr>
        <w:pStyle w:val="NoSpacing"/>
        <w:rPr>
          <w:rFonts w:ascii="Garamond" w:eastAsia="Garamond" w:hAnsi="Garamond" w:cs="Garamond"/>
        </w:rPr>
      </w:pPr>
      <w:r w:rsidRPr="54537443">
        <w:rPr>
          <w:rFonts w:ascii="Garamond" w:hAnsi="Garamond"/>
        </w:rPr>
        <w:lastRenderedPageBreak/>
        <w:t xml:space="preserve">With more time, we would center </w:t>
      </w:r>
      <w:r w:rsidR="710D3004" w:rsidRPr="54537443">
        <w:rPr>
          <w:rFonts w:ascii="Garamond" w:hAnsi="Garamond"/>
        </w:rPr>
        <w:t xml:space="preserve">Climate Safe Neighborhoods and local </w:t>
      </w:r>
      <w:r w:rsidRPr="54537443">
        <w:rPr>
          <w:rFonts w:ascii="Garamond" w:hAnsi="Garamond"/>
        </w:rPr>
        <w:t>Milwaukee</w:t>
      </w:r>
      <w:r w:rsidR="710D3004" w:rsidRPr="54537443">
        <w:rPr>
          <w:rFonts w:ascii="Garamond" w:hAnsi="Garamond"/>
        </w:rPr>
        <w:t xml:space="preserve"> communities</w:t>
      </w:r>
      <w:r w:rsidRPr="54537443">
        <w:rPr>
          <w:rFonts w:ascii="Garamond" w:hAnsi="Garamond"/>
        </w:rPr>
        <w:t xml:space="preserve"> in our analysis. </w:t>
      </w:r>
      <w:r w:rsidR="1A242284" w:rsidRPr="54537443">
        <w:rPr>
          <w:rFonts w:ascii="Garamond" w:hAnsi="Garamond"/>
        </w:rPr>
        <w:t>The second DEVELOP term</w:t>
      </w:r>
      <w:r w:rsidR="33DA6E52" w:rsidRPr="54537443">
        <w:rPr>
          <w:rFonts w:ascii="Garamond" w:hAnsi="Garamond"/>
        </w:rPr>
        <w:t xml:space="preserve"> c</w:t>
      </w:r>
      <w:r w:rsidRPr="54537443">
        <w:rPr>
          <w:rFonts w:ascii="Garamond" w:hAnsi="Garamond"/>
        </w:rPr>
        <w:t xml:space="preserve">ould </w:t>
      </w:r>
      <w:r w:rsidR="33DA6E52" w:rsidRPr="54537443">
        <w:rPr>
          <w:rFonts w:ascii="Garamond" w:hAnsi="Garamond"/>
        </w:rPr>
        <w:t>seek out</w:t>
      </w:r>
      <w:r w:rsidR="710D3004" w:rsidRPr="54537443">
        <w:rPr>
          <w:rFonts w:ascii="Garamond" w:hAnsi="Garamond"/>
        </w:rPr>
        <w:t xml:space="preserve"> community input </w:t>
      </w:r>
      <w:r w:rsidR="6ECA2FD3" w:rsidRPr="54537443">
        <w:rPr>
          <w:rFonts w:ascii="Garamond" w:hAnsi="Garamond"/>
        </w:rPr>
        <w:t>regarding what variables are</w:t>
      </w:r>
      <w:r w:rsidR="698012EA" w:rsidRPr="54537443">
        <w:rPr>
          <w:rFonts w:ascii="Garamond" w:hAnsi="Garamond"/>
        </w:rPr>
        <w:t xml:space="preserve"> most important for </w:t>
      </w:r>
      <w:r w:rsidR="1A242284" w:rsidRPr="54537443">
        <w:rPr>
          <w:rFonts w:ascii="Garamond" w:hAnsi="Garamond"/>
        </w:rPr>
        <w:t>them</w:t>
      </w:r>
      <w:r w:rsidR="698012EA" w:rsidRPr="54537443">
        <w:rPr>
          <w:rFonts w:ascii="Garamond" w:hAnsi="Garamond"/>
        </w:rPr>
        <w:t xml:space="preserve"> to analyz</w:t>
      </w:r>
      <w:r w:rsidR="6ECA2FD3" w:rsidRPr="54537443">
        <w:rPr>
          <w:rFonts w:ascii="Garamond" w:hAnsi="Garamond"/>
        </w:rPr>
        <w:t xml:space="preserve">e based on community members’ experiences. Some of these variables may include </w:t>
      </w:r>
      <w:r w:rsidRPr="54537443">
        <w:rPr>
          <w:rFonts w:ascii="Garamond" w:hAnsi="Garamond"/>
        </w:rPr>
        <w:t>communities’ proximity to toxic waste sites</w:t>
      </w:r>
      <w:r w:rsidR="6ECA2FD3" w:rsidRPr="54537443">
        <w:rPr>
          <w:rFonts w:ascii="Garamond" w:hAnsi="Garamond"/>
        </w:rPr>
        <w:t>,</w:t>
      </w:r>
      <w:r w:rsidRPr="54537443">
        <w:rPr>
          <w:rFonts w:ascii="Garamond" w:hAnsi="Garamond"/>
        </w:rPr>
        <w:t xml:space="preserve"> </w:t>
      </w:r>
      <w:r w:rsidR="33DA6E52" w:rsidRPr="54537443">
        <w:rPr>
          <w:rFonts w:ascii="Garamond" w:hAnsi="Garamond"/>
        </w:rPr>
        <w:t>to</w:t>
      </w:r>
      <w:r w:rsidR="005B7C94">
        <w:rPr>
          <w:rFonts w:ascii="Garamond" w:hAnsi="Garamond"/>
        </w:rPr>
        <w:t xml:space="preserve"> </w:t>
      </w:r>
      <w:r w:rsidRPr="54537443">
        <w:rPr>
          <w:rFonts w:ascii="Garamond" w:hAnsi="Garamond"/>
        </w:rPr>
        <w:t>stormwater drains</w:t>
      </w:r>
      <w:r w:rsidR="5B0B50D4" w:rsidRPr="54537443">
        <w:rPr>
          <w:rFonts w:ascii="Garamond" w:hAnsi="Garamond"/>
        </w:rPr>
        <w:t>, and</w:t>
      </w:r>
      <w:r w:rsidR="005B7C94">
        <w:rPr>
          <w:rFonts w:ascii="Garamond" w:hAnsi="Garamond"/>
        </w:rPr>
        <w:t xml:space="preserve"> to</w:t>
      </w:r>
      <w:r w:rsidR="5B0B50D4" w:rsidRPr="54537443">
        <w:rPr>
          <w:rFonts w:ascii="Garamond" w:hAnsi="Garamond"/>
        </w:rPr>
        <w:t xml:space="preserve"> interstate construction. </w:t>
      </w:r>
      <w:r w:rsidR="1A242284" w:rsidRPr="54537443">
        <w:rPr>
          <w:rFonts w:ascii="Garamond" w:hAnsi="Garamond"/>
        </w:rPr>
        <w:t xml:space="preserve">Future studies could also </w:t>
      </w:r>
      <w:r w:rsidR="00B51EBE">
        <w:rPr>
          <w:rFonts w:ascii="Garamond" w:hAnsi="Garamond"/>
        </w:rPr>
        <w:t xml:space="preserve">seek </w:t>
      </w:r>
      <w:r w:rsidR="60354978" w:rsidRPr="472A89C3">
        <w:rPr>
          <w:rFonts w:ascii="Garamond" w:hAnsi="Garamond"/>
        </w:rPr>
        <w:t>to corroborate</w:t>
      </w:r>
      <w:r w:rsidR="1A242284" w:rsidRPr="54537443">
        <w:rPr>
          <w:rFonts w:ascii="Garamond" w:hAnsi="Garamond"/>
        </w:rPr>
        <w:t xml:space="preserve"> </w:t>
      </w:r>
      <w:r w:rsidR="00B51EBE">
        <w:rPr>
          <w:rFonts w:ascii="Garamond" w:hAnsi="Garamond"/>
        </w:rPr>
        <w:t xml:space="preserve">narratives </w:t>
      </w:r>
      <w:r w:rsidR="00B51EBE" w:rsidRPr="54537443">
        <w:rPr>
          <w:rFonts w:ascii="Garamond" w:hAnsi="Garamond"/>
        </w:rPr>
        <w:t xml:space="preserve">provided by </w:t>
      </w:r>
      <w:r w:rsidR="00B51EBE" w:rsidRPr="54537443">
        <w:rPr>
          <w:rFonts w:ascii="Garamond" w:eastAsia="Garamond" w:hAnsi="Garamond" w:cs="Garamond"/>
        </w:rPr>
        <w:t>community members</w:t>
      </w:r>
      <w:r w:rsidR="00B51EBE" w:rsidRPr="54537443">
        <w:rPr>
          <w:rFonts w:ascii="Garamond" w:hAnsi="Garamond"/>
        </w:rPr>
        <w:t xml:space="preserve"> </w:t>
      </w:r>
      <w:r w:rsidR="00B51EBE">
        <w:rPr>
          <w:rFonts w:ascii="Garamond" w:hAnsi="Garamond"/>
        </w:rPr>
        <w:t xml:space="preserve">with </w:t>
      </w:r>
      <w:r w:rsidR="0059628A">
        <w:rPr>
          <w:rFonts w:ascii="Garamond" w:hAnsi="Garamond"/>
        </w:rPr>
        <w:t>modelling</w:t>
      </w:r>
      <w:r w:rsidR="002B4971">
        <w:rPr>
          <w:rFonts w:ascii="Garamond" w:hAnsi="Garamond"/>
        </w:rPr>
        <w:t xml:space="preserve"> </w:t>
      </w:r>
      <w:r w:rsidR="1A242284" w:rsidRPr="54537443">
        <w:rPr>
          <w:rFonts w:ascii="Garamond" w:hAnsi="Garamond"/>
        </w:rPr>
        <w:t>results and analyses</w:t>
      </w:r>
      <w:r w:rsidR="1A242284" w:rsidRPr="54537443">
        <w:rPr>
          <w:rFonts w:ascii="Garamond" w:eastAsia="Garamond" w:hAnsi="Garamond" w:cs="Garamond"/>
        </w:rPr>
        <w:t>.</w:t>
      </w:r>
    </w:p>
    <w:p w14:paraId="3518D33A" w14:textId="51FACE9C" w:rsidR="7E945773" w:rsidRDefault="7E945773" w:rsidP="7E945773">
      <w:pPr>
        <w:rPr>
          <w:rFonts w:ascii="Garamond" w:eastAsia="Garamond" w:hAnsi="Garamond" w:cs="Garamond"/>
        </w:rPr>
      </w:pPr>
    </w:p>
    <w:p w14:paraId="6BF8CAB9" w14:textId="0A748FFF" w:rsidR="006D252D" w:rsidRPr="006D252D" w:rsidRDefault="00621AB9" w:rsidP="006D252D">
      <w:pPr>
        <w:pStyle w:val="Heading1"/>
        <w:spacing w:before="0" w:line="240" w:lineRule="auto"/>
        <w:rPr>
          <w:rFonts w:ascii="Garamond" w:hAnsi="Garamond"/>
        </w:rPr>
      </w:pPr>
      <w:r w:rsidRPr="006D252D">
        <w:rPr>
          <w:rFonts w:ascii="Garamond" w:hAnsi="Garamond"/>
        </w:rPr>
        <w:t>5</w:t>
      </w:r>
      <w:r w:rsidR="008B7071" w:rsidRPr="006D252D">
        <w:rPr>
          <w:rFonts w:ascii="Garamond" w:hAnsi="Garamond"/>
        </w:rPr>
        <w:t xml:space="preserve">. </w:t>
      </w:r>
      <w:r w:rsidR="00E41324" w:rsidRPr="006D252D">
        <w:rPr>
          <w:rFonts w:ascii="Garamond" w:hAnsi="Garamond"/>
        </w:rPr>
        <w:t>Conclusions</w:t>
      </w:r>
      <w:bookmarkEnd w:id="21"/>
    </w:p>
    <w:p w14:paraId="707FB930" w14:textId="4E5933CB" w:rsidR="1AD4DFF7" w:rsidRDefault="4BD5E315" w:rsidP="3EBC3BC7">
      <w:pPr>
        <w:spacing w:after="0" w:line="240" w:lineRule="auto"/>
        <w:rPr>
          <w:rFonts w:ascii="Garamond" w:hAnsi="Garamond"/>
          <w:color w:val="000000" w:themeColor="text1"/>
        </w:rPr>
      </w:pPr>
      <w:r w:rsidRPr="3AC6190C">
        <w:rPr>
          <w:rFonts w:ascii="Garamond" w:hAnsi="Garamond"/>
          <w:color w:val="000000" w:themeColor="text1"/>
        </w:rPr>
        <w:t>We found that the InVEST</w:t>
      </w:r>
      <w:r w:rsidR="589AA14C" w:rsidRPr="3AC6190C">
        <w:rPr>
          <w:rFonts w:ascii="Garamond" w:hAnsi="Garamond"/>
          <w:color w:val="000000" w:themeColor="text1"/>
        </w:rPr>
        <w:t xml:space="preserve"> Urban Flood Risk Mitigation</w:t>
      </w:r>
      <w:r w:rsidRPr="3AC6190C">
        <w:rPr>
          <w:rFonts w:ascii="Garamond" w:hAnsi="Garamond"/>
          <w:color w:val="000000" w:themeColor="text1"/>
        </w:rPr>
        <w:t xml:space="preserve"> model was</w:t>
      </w:r>
      <w:r w:rsidR="589AA14C" w:rsidRPr="3AC6190C">
        <w:rPr>
          <w:rFonts w:ascii="Garamond" w:hAnsi="Garamond"/>
          <w:color w:val="000000" w:themeColor="text1"/>
        </w:rPr>
        <w:t xml:space="preserve"> a</w:t>
      </w:r>
      <w:r w:rsidRPr="3AC6190C">
        <w:rPr>
          <w:rFonts w:ascii="Garamond" w:hAnsi="Garamond"/>
          <w:color w:val="000000" w:themeColor="text1"/>
        </w:rPr>
        <w:t xml:space="preserve"> </w:t>
      </w:r>
      <w:r w:rsidR="218BFA4C" w:rsidRPr="3AC6190C">
        <w:rPr>
          <w:rFonts w:ascii="Garamond" w:hAnsi="Garamond"/>
          <w:color w:val="000000" w:themeColor="text1"/>
        </w:rPr>
        <w:t>useful</w:t>
      </w:r>
      <w:r w:rsidR="4BCB6402" w:rsidRPr="3AC6190C">
        <w:rPr>
          <w:rFonts w:ascii="Garamond" w:hAnsi="Garamond"/>
          <w:color w:val="000000" w:themeColor="text1"/>
        </w:rPr>
        <w:t>, albeit incomplete</w:t>
      </w:r>
      <w:r w:rsidR="589AA14C" w:rsidRPr="3AC6190C">
        <w:rPr>
          <w:rFonts w:ascii="Garamond" w:hAnsi="Garamond"/>
          <w:color w:val="000000" w:themeColor="text1"/>
        </w:rPr>
        <w:t xml:space="preserve"> tool to understand localized flood risk in urban areas. </w:t>
      </w:r>
      <w:r w:rsidR="2B2D8D3D" w:rsidRPr="3AC6190C">
        <w:rPr>
          <w:rFonts w:ascii="Garamond" w:hAnsi="Garamond"/>
          <w:color w:val="000000" w:themeColor="text1"/>
        </w:rPr>
        <w:t>By i</w:t>
      </w:r>
      <w:r w:rsidR="1CE2801E" w:rsidRPr="3AC6190C">
        <w:rPr>
          <w:rFonts w:ascii="Garamond" w:hAnsi="Garamond"/>
          <w:color w:val="000000" w:themeColor="text1"/>
        </w:rPr>
        <w:t xml:space="preserve">ncorporating land use and </w:t>
      </w:r>
      <w:r w:rsidR="1FA0437C" w:rsidRPr="3AC6190C">
        <w:rPr>
          <w:rFonts w:ascii="Garamond" w:hAnsi="Garamond"/>
          <w:color w:val="000000" w:themeColor="text1"/>
        </w:rPr>
        <w:t xml:space="preserve">soil characteristics in a relatively straightforward way, the </w:t>
      </w:r>
      <w:r w:rsidR="1D0C4B5B" w:rsidRPr="3AC6190C">
        <w:rPr>
          <w:rFonts w:ascii="Garamond" w:hAnsi="Garamond"/>
          <w:color w:val="000000" w:themeColor="text1"/>
        </w:rPr>
        <w:t xml:space="preserve">tool </w:t>
      </w:r>
      <w:r w:rsidR="01A7A220" w:rsidRPr="3AC6190C">
        <w:rPr>
          <w:rFonts w:ascii="Garamond" w:hAnsi="Garamond"/>
          <w:color w:val="000000" w:themeColor="text1"/>
        </w:rPr>
        <w:t>is more</w:t>
      </w:r>
      <w:r w:rsidR="1D0C4B5B" w:rsidRPr="3AC6190C">
        <w:rPr>
          <w:rFonts w:ascii="Garamond" w:hAnsi="Garamond"/>
          <w:color w:val="000000" w:themeColor="text1"/>
        </w:rPr>
        <w:t xml:space="preserve"> accessible </w:t>
      </w:r>
      <w:r w:rsidR="01A7A220" w:rsidRPr="3AC6190C">
        <w:rPr>
          <w:rFonts w:ascii="Garamond" w:hAnsi="Garamond"/>
          <w:color w:val="000000" w:themeColor="text1"/>
        </w:rPr>
        <w:t>than other flood risk models.</w:t>
      </w:r>
      <w:r w:rsidR="1D0C4B5B" w:rsidRPr="3AC6190C">
        <w:rPr>
          <w:rFonts w:ascii="Garamond" w:hAnsi="Garamond"/>
          <w:color w:val="000000" w:themeColor="text1"/>
        </w:rPr>
        <w:t xml:space="preserve"> </w:t>
      </w:r>
      <w:r w:rsidR="714D5612" w:rsidRPr="3AC6190C">
        <w:rPr>
          <w:rFonts w:ascii="Garamond" w:hAnsi="Garamond"/>
          <w:color w:val="000000" w:themeColor="text1"/>
        </w:rPr>
        <w:t xml:space="preserve">However, </w:t>
      </w:r>
      <w:r w:rsidR="475AE4F5" w:rsidRPr="3AC6190C">
        <w:rPr>
          <w:rFonts w:ascii="Garamond" w:hAnsi="Garamond"/>
          <w:color w:val="000000" w:themeColor="text1"/>
        </w:rPr>
        <w:t>both the tool and its outputs may be difficult to interpret and implement for groups lacking technical exper</w:t>
      </w:r>
      <w:r w:rsidR="475AE4F5" w:rsidRPr="3AC6190C">
        <w:rPr>
          <w:rFonts w:ascii="Garamond" w:hAnsi="Garamond"/>
        </w:rPr>
        <w:t>tise.</w:t>
      </w:r>
      <w:r w:rsidR="553AB103" w:rsidRPr="3AC6190C">
        <w:rPr>
          <w:rFonts w:ascii="Garamond" w:hAnsi="Garamond"/>
        </w:rPr>
        <w:t xml:space="preserve"> </w:t>
      </w:r>
      <w:r w:rsidR="22BA4695" w:rsidRPr="3AC6190C">
        <w:rPr>
          <w:rFonts w:ascii="Garamond" w:eastAsia="Garamond" w:hAnsi="Garamond" w:cs="Garamond"/>
        </w:rPr>
        <w:t>The model is further limited as a stand-alone product because it does not allow users to include elevation</w:t>
      </w:r>
      <w:r w:rsidR="125C4166" w:rsidRPr="3AC6190C">
        <w:rPr>
          <w:rFonts w:ascii="Garamond" w:eastAsia="Garamond" w:hAnsi="Garamond" w:cs="Garamond"/>
        </w:rPr>
        <w:t>, flow,</w:t>
      </w:r>
      <w:r w:rsidR="22BA4695" w:rsidRPr="3AC6190C">
        <w:rPr>
          <w:rFonts w:ascii="Garamond" w:eastAsia="Garamond" w:hAnsi="Garamond" w:cs="Garamond"/>
        </w:rPr>
        <w:t xml:space="preserve"> or drainage system data.</w:t>
      </w:r>
      <w:r w:rsidR="4CBBA409" w:rsidRPr="3AC6190C">
        <w:rPr>
          <w:rFonts w:ascii="Garamond" w:hAnsi="Garamond"/>
        </w:rPr>
        <w:t xml:space="preserve"> </w:t>
      </w:r>
      <w:r w:rsidR="670CA3DD" w:rsidRPr="3AC6190C">
        <w:rPr>
          <w:rFonts w:ascii="Garamond" w:hAnsi="Garamond"/>
          <w:color w:val="000000" w:themeColor="text1"/>
        </w:rPr>
        <w:t>Moreover,</w:t>
      </w:r>
      <w:r w:rsidR="4CBBA409" w:rsidRPr="3AC6190C">
        <w:rPr>
          <w:rFonts w:ascii="Garamond" w:hAnsi="Garamond"/>
          <w:color w:val="000000" w:themeColor="text1"/>
        </w:rPr>
        <w:t xml:space="preserve"> </w:t>
      </w:r>
      <w:r w:rsidR="79AE8DDA" w:rsidRPr="3AC6190C">
        <w:rPr>
          <w:rFonts w:ascii="Garamond" w:hAnsi="Garamond"/>
          <w:color w:val="000000" w:themeColor="text1"/>
        </w:rPr>
        <w:t xml:space="preserve">InVEST lacks </w:t>
      </w:r>
      <w:r w:rsidR="13892F52" w:rsidRPr="3AC6190C">
        <w:rPr>
          <w:rFonts w:ascii="Garamond" w:hAnsi="Garamond"/>
          <w:color w:val="000000" w:themeColor="text1"/>
        </w:rPr>
        <w:t xml:space="preserve">any integrated </w:t>
      </w:r>
      <w:r w:rsidR="24B99A77" w:rsidRPr="3AC6190C">
        <w:rPr>
          <w:rFonts w:ascii="Garamond" w:hAnsi="Garamond"/>
          <w:color w:val="000000" w:themeColor="text1"/>
        </w:rPr>
        <w:t xml:space="preserve">approach to </w:t>
      </w:r>
      <w:r w:rsidR="2CF696FE" w:rsidRPr="3AC6190C">
        <w:rPr>
          <w:rFonts w:ascii="Garamond" w:hAnsi="Garamond"/>
          <w:color w:val="000000" w:themeColor="text1"/>
        </w:rPr>
        <w:t>incorporating</w:t>
      </w:r>
      <w:r w:rsidR="167BB00B" w:rsidRPr="3AC6190C">
        <w:rPr>
          <w:rFonts w:ascii="Garamond" w:hAnsi="Garamond"/>
          <w:color w:val="000000" w:themeColor="text1"/>
        </w:rPr>
        <w:t xml:space="preserve"> environmental justice</w:t>
      </w:r>
      <w:r w:rsidR="7AA338F3" w:rsidRPr="3AC6190C">
        <w:rPr>
          <w:rFonts w:ascii="Garamond" w:hAnsi="Garamond"/>
          <w:color w:val="000000" w:themeColor="text1"/>
        </w:rPr>
        <w:t xml:space="preserve"> co</w:t>
      </w:r>
      <w:r w:rsidR="367DBDE1" w:rsidRPr="3AC6190C">
        <w:rPr>
          <w:rFonts w:ascii="Garamond" w:hAnsi="Garamond"/>
          <w:color w:val="000000" w:themeColor="text1"/>
        </w:rPr>
        <w:t>nsiderations</w:t>
      </w:r>
      <w:r w:rsidR="167BB00B" w:rsidRPr="3AC6190C">
        <w:rPr>
          <w:rFonts w:ascii="Garamond" w:hAnsi="Garamond"/>
          <w:color w:val="000000" w:themeColor="text1"/>
        </w:rPr>
        <w:t xml:space="preserve">, </w:t>
      </w:r>
      <w:r w:rsidR="33D29EB0" w:rsidRPr="3AC6190C">
        <w:rPr>
          <w:rFonts w:ascii="Garamond" w:hAnsi="Garamond"/>
          <w:color w:val="000000" w:themeColor="text1"/>
        </w:rPr>
        <w:t xml:space="preserve">but as demonstrated in this project, </w:t>
      </w:r>
      <w:r w:rsidR="0827F89B" w:rsidRPr="3AC6190C">
        <w:rPr>
          <w:rFonts w:ascii="Garamond" w:hAnsi="Garamond"/>
          <w:color w:val="000000" w:themeColor="text1"/>
        </w:rPr>
        <w:t xml:space="preserve">its outputs can </w:t>
      </w:r>
      <w:r w:rsidR="22BA4695" w:rsidRPr="3AC6190C">
        <w:rPr>
          <w:rFonts w:ascii="Garamond" w:hAnsi="Garamond"/>
          <w:color w:val="000000" w:themeColor="text1"/>
        </w:rPr>
        <w:t xml:space="preserve">contribute to </w:t>
      </w:r>
      <w:r w:rsidR="00FD20DB" w:rsidRPr="3AC6190C">
        <w:rPr>
          <w:rFonts w:ascii="Garamond" w:hAnsi="Garamond"/>
          <w:color w:val="000000" w:themeColor="text1"/>
        </w:rPr>
        <w:t xml:space="preserve">aspects </w:t>
      </w:r>
      <w:r w:rsidR="545358D2" w:rsidRPr="3AC6190C">
        <w:rPr>
          <w:rFonts w:ascii="Garamond" w:hAnsi="Garamond"/>
          <w:color w:val="000000" w:themeColor="text1"/>
        </w:rPr>
        <w:t xml:space="preserve">of </w:t>
      </w:r>
      <w:r w:rsidR="22BA4695" w:rsidRPr="3AC6190C">
        <w:rPr>
          <w:rFonts w:ascii="Garamond" w:hAnsi="Garamond"/>
          <w:color w:val="000000" w:themeColor="text1"/>
        </w:rPr>
        <w:t>environmental justice</w:t>
      </w:r>
      <w:r w:rsidR="00FD20DB" w:rsidRPr="3AC6190C">
        <w:rPr>
          <w:rFonts w:ascii="Garamond" w:hAnsi="Garamond"/>
          <w:color w:val="000000" w:themeColor="text1"/>
        </w:rPr>
        <w:t xml:space="preserve"> research. </w:t>
      </w:r>
    </w:p>
    <w:p w14:paraId="5A79209D" w14:textId="6C804DE1" w:rsidR="0584C4AF" w:rsidRDefault="0584C4AF" w:rsidP="0584C4AF">
      <w:pPr>
        <w:spacing w:after="0" w:line="240" w:lineRule="auto"/>
        <w:rPr>
          <w:rFonts w:ascii="Garamond" w:hAnsi="Garamond"/>
          <w:color w:val="000000" w:themeColor="text1"/>
        </w:rPr>
      </w:pPr>
      <w:bookmarkStart w:id="22" w:name="_Toc334198736"/>
    </w:p>
    <w:p w14:paraId="5EA91D89" w14:textId="55F836BB" w:rsidR="00CC76CF" w:rsidRPr="00665003" w:rsidRDefault="61AB42B1" w:rsidP="18FE9794">
      <w:pPr>
        <w:spacing w:line="240" w:lineRule="auto"/>
        <w:rPr>
          <w:rFonts w:ascii="Garamond" w:hAnsi="Garamond"/>
          <w:color w:val="000000" w:themeColor="text1"/>
        </w:rPr>
      </w:pPr>
      <w:r w:rsidRPr="18FE9794">
        <w:rPr>
          <w:rFonts w:ascii="Garamond" w:hAnsi="Garamond"/>
          <w:color w:val="000000" w:themeColor="text1"/>
        </w:rPr>
        <w:t xml:space="preserve">InVEST </w:t>
      </w:r>
      <w:r w:rsidR="4D64E3FD" w:rsidRPr="18FE9794">
        <w:rPr>
          <w:rFonts w:ascii="Garamond" w:eastAsia="Garamond" w:hAnsi="Garamond" w:cs="Garamond"/>
        </w:rPr>
        <w:t xml:space="preserve">generated one of </w:t>
      </w:r>
      <w:r w:rsidR="0FEC6DA1" w:rsidRPr="18FE9794">
        <w:rPr>
          <w:rFonts w:ascii="Garamond" w:eastAsia="Garamond" w:hAnsi="Garamond" w:cs="Garamond"/>
        </w:rPr>
        <w:t xml:space="preserve">Milwaukee’s </w:t>
      </w:r>
      <w:r w:rsidR="4D64E3FD" w:rsidRPr="18FE9794">
        <w:rPr>
          <w:rFonts w:ascii="Garamond" w:eastAsia="Garamond" w:hAnsi="Garamond" w:cs="Garamond"/>
        </w:rPr>
        <w:t>only estimates of spatialized flood risk and corroborated</w:t>
      </w:r>
      <w:r w:rsidR="6344A700" w:rsidRPr="18FE9794">
        <w:rPr>
          <w:rFonts w:ascii="Garamond" w:eastAsia="Garamond" w:hAnsi="Garamond" w:cs="Garamond"/>
        </w:rPr>
        <w:t xml:space="preserve"> the known phenomenon that flood risk disproportionally impacts marginalized groups due to decades of infrastructure disinvestment</w:t>
      </w:r>
      <w:r w:rsidR="5E6C5F18" w:rsidRPr="18FE9794">
        <w:rPr>
          <w:rFonts w:ascii="Garamond" w:eastAsia="Garamond" w:hAnsi="Garamond" w:cs="Garamond"/>
        </w:rPr>
        <w:t>, and is thus not free from discrimination or bias</w:t>
      </w:r>
      <w:r w:rsidR="00B9246D">
        <w:rPr>
          <w:rFonts w:ascii="Garamond" w:eastAsia="Garamond" w:hAnsi="Garamond" w:cs="Garamond"/>
        </w:rPr>
        <w:t>.</w:t>
      </w:r>
      <w:r w:rsidR="19D82BD5" w:rsidRPr="18FE9794">
        <w:rPr>
          <w:rFonts w:ascii="Garamond" w:eastAsia="Garamond" w:hAnsi="Garamond" w:cs="Garamond"/>
        </w:rPr>
        <w:t xml:space="preserve"> </w:t>
      </w:r>
      <w:r w:rsidR="6D9BD220" w:rsidRPr="18FE9794">
        <w:rPr>
          <w:rFonts w:ascii="Garamond" w:eastAsia="Garamond" w:hAnsi="Garamond" w:cs="Garamond"/>
        </w:rPr>
        <w:t>Although limited in the variables</w:t>
      </w:r>
      <w:r w:rsidR="0079396E">
        <w:rPr>
          <w:rFonts w:ascii="Garamond" w:eastAsia="Garamond" w:hAnsi="Garamond" w:cs="Garamond"/>
        </w:rPr>
        <w:t xml:space="preserve">, </w:t>
      </w:r>
      <w:r w:rsidR="6D9BD220" w:rsidRPr="18FE9794">
        <w:rPr>
          <w:rFonts w:ascii="Garamond" w:eastAsia="Garamond" w:hAnsi="Garamond" w:cs="Garamond"/>
        </w:rPr>
        <w:t>it accounted for</w:t>
      </w:r>
      <w:r w:rsidR="0079396E">
        <w:rPr>
          <w:rFonts w:ascii="Garamond" w:eastAsia="Garamond" w:hAnsi="Garamond" w:cs="Garamond"/>
        </w:rPr>
        <w:t xml:space="preserve"> </w:t>
      </w:r>
      <w:proofErr w:type="spellStart"/>
      <w:r w:rsidR="6D9BD220" w:rsidRPr="18FE9794">
        <w:rPr>
          <w:rFonts w:ascii="Garamond" w:eastAsia="Garamond" w:hAnsi="Garamond" w:cs="Garamond"/>
        </w:rPr>
        <w:t>InVEST’s</w:t>
      </w:r>
      <w:proofErr w:type="spellEnd"/>
      <w:r w:rsidR="6D9BD220" w:rsidRPr="18FE9794">
        <w:rPr>
          <w:rFonts w:ascii="Garamond" w:eastAsia="Garamond" w:hAnsi="Garamond" w:cs="Garamond"/>
        </w:rPr>
        <w:t xml:space="preserve"> emphasis on highlighting</w:t>
      </w:r>
      <w:r w:rsidR="002D5FA9">
        <w:rPr>
          <w:rFonts w:ascii="Garamond" w:eastAsia="Garamond" w:hAnsi="Garamond" w:cs="Garamond"/>
        </w:rPr>
        <w:t xml:space="preserve"> </w:t>
      </w:r>
      <w:proofErr w:type="gramStart"/>
      <w:r w:rsidR="002D5FA9">
        <w:rPr>
          <w:rFonts w:ascii="Garamond" w:eastAsia="Garamond" w:hAnsi="Garamond" w:cs="Garamond"/>
        </w:rPr>
        <w:t xml:space="preserve">that </w:t>
      </w:r>
      <w:r w:rsidR="6D9BD220" w:rsidRPr="18FE9794">
        <w:rPr>
          <w:rFonts w:ascii="Garamond" w:eastAsia="Garamond" w:hAnsi="Garamond" w:cs="Garamond"/>
        </w:rPr>
        <w:t>impervious surfaces</w:t>
      </w:r>
      <w:proofErr w:type="gramEnd"/>
      <w:r w:rsidR="6D9BD220" w:rsidRPr="18FE9794">
        <w:rPr>
          <w:rFonts w:ascii="Garamond" w:eastAsia="Garamond" w:hAnsi="Garamond" w:cs="Garamond"/>
        </w:rPr>
        <w:t xml:space="preserve"> </w:t>
      </w:r>
      <w:r w:rsidR="00AB7F26">
        <w:rPr>
          <w:rFonts w:ascii="Garamond" w:eastAsia="Garamond" w:hAnsi="Garamond" w:cs="Garamond"/>
        </w:rPr>
        <w:t>are</w:t>
      </w:r>
      <w:r w:rsidR="6D9BD220" w:rsidRPr="18FE9794">
        <w:rPr>
          <w:rFonts w:ascii="Garamond" w:eastAsia="Garamond" w:hAnsi="Garamond" w:cs="Garamond"/>
        </w:rPr>
        <w:t xml:space="preserve"> still useful in assessing flood risk, particularly in its utility to identify areas that lack greenspace. </w:t>
      </w:r>
      <w:r w:rsidR="512BE105" w:rsidRPr="18FE9794">
        <w:rPr>
          <w:rFonts w:ascii="Garamond" w:eastAsia="Garamond" w:hAnsi="Garamond" w:cs="Garamond"/>
          <w:color w:val="000000" w:themeColor="text1"/>
        </w:rPr>
        <w:t xml:space="preserve">Previous studies have found that urbanization is the most influential source of worsening </w:t>
      </w:r>
      <w:r w:rsidR="68ACDDF0" w:rsidRPr="18FE9794">
        <w:rPr>
          <w:rFonts w:ascii="Garamond" w:eastAsia="Garamond" w:hAnsi="Garamond" w:cs="Garamond"/>
          <w:color w:val="000000" w:themeColor="text1"/>
        </w:rPr>
        <w:t>flooding; t</w:t>
      </w:r>
      <w:r w:rsidR="512BE105" w:rsidRPr="18FE9794">
        <w:rPr>
          <w:rFonts w:ascii="Garamond" w:eastAsia="Garamond" w:hAnsi="Garamond" w:cs="Garamond"/>
          <w:color w:val="000000" w:themeColor="text1"/>
        </w:rPr>
        <w:t>herefore, even though InVEST focus</w:t>
      </w:r>
      <w:r w:rsidR="0FEC6DA1" w:rsidRPr="18FE9794">
        <w:rPr>
          <w:rFonts w:ascii="Garamond" w:eastAsia="Garamond" w:hAnsi="Garamond" w:cs="Garamond"/>
          <w:color w:val="000000" w:themeColor="text1"/>
        </w:rPr>
        <w:t>es</w:t>
      </w:r>
      <w:r w:rsidR="512BE105" w:rsidRPr="18FE9794">
        <w:rPr>
          <w:rFonts w:ascii="Garamond" w:eastAsia="Garamond" w:hAnsi="Garamond" w:cs="Garamond"/>
          <w:color w:val="000000" w:themeColor="text1"/>
        </w:rPr>
        <w:t xml:space="preserve"> primarily on impervious surfaces, this attention is important for environmental justice work</w:t>
      </w:r>
      <w:r w:rsidR="07A2D49A" w:rsidRPr="18FE9794">
        <w:rPr>
          <w:rFonts w:ascii="Garamond" w:eastAsia="Garamond" w:hAnsi="Garamond" w:cs="Garamond"/>
          <w:color w:val="000000" w:themeColor="text1"/>
        </w:rPr>
        <w:t>, as it affirms the need for urban ecological policies to rebuild cities</w:t>
      </w:r>
      <w:r w:rsidR="68ACDDF0" w:rsidRPr="18FE9794">
        <w:rPr>
          <w:rFonts w:ascii="Garamond" w:eastAsia="Garamond" w:hAnsi="Garamond" w:cs="Garamond"/>
          <w:color w:val="000000" w:themeColor="text1"/>
        </w:rPr>
        <w:t xml:space="preserve"> </w:t>
      </w:r>
      <w:r w:rsidR="63C9AB4A" w:rsidRPr="18FE9794">
        <w:rPr>
          <w:rFonts w:ascii="Garamond" w:eastAsia="Garamond" w:hAnsi="Garamond" w:cs="Garamond"/>
          <w:color w:val="000000" w:themeColor="text1"/>
        </w:rPr>
        <w:t>(Bian et al.,</w:t>
      </w:r>
      <w:r w:rsidR="68ACDDF0" w:rsidRPr="18FE9794">
        <w:rPr>
          <w:rFonts w:ascii="Garamond" w:eastAsia="Garamond" w:hAnsi="Garamond" w:cs="Garamond"/>
          <w:color w:val="000000" w:themeColor="text1"/>
        </w:rPr>
        <w:t xml:space="preserve"> 2017</w:t>
      </w:r>
      <w:r w:rsidR="009E20EE" w:rsidRPr="18FE9794">
        <w:rPr>
          <w:rFonts w:ascii="Garamond" w:eastAsia="Garamond" w:hAnsi="Garamond" w:cs="Garamond"/>
          <w:color w:val="000000" w:themeColor="text1"/>
        </w:rPr>
        <w:t xml:space="preserve">; </w:t>
      </w:r>
      <w:r w:rsidR="009E20EE" w:rsidRPr="18FE9794">
        <w:rPr>
          <w:rFonts w:ascii="Garamond" w:eastAsia="Garamond" w:hAnsi="Garamond" w:cs="Garamond"/>
        </w:rPr>
        <w:t>The First People of Color Environmental Leadership Summit, 1991</w:t>
      </w:r>
      <w:r w:rsidR="00565D2D" w:rsidRPr="18FE9794">
        <w:rPr>
          <w:rFonts w:ascii="Garamond" w:eastAsia="Garamond" w:hAnsi="Garamond" w:cs="Garamond"/>
          <w:color w:val="000000" w:themeColor="text1"/>
        </w:rPr>
        <w:t>)</w:t>
      </w:r>
      <w:r w:rsidR="1CC1FB51" w:rsidRPr="18FE9794">
        <w:rPr>
          <w:rFonts w:ascii="Garamond" w:eastAsia="Garamond" w:hAnsi="Garamond" w:cs="Garamond"/>
          <w:color w:val="000000" w:themeColor="text1"/>
        </w:rPr>
        <w:t>.</w:t>
      </w:r>
      <w:r w:rsidR="512BE105" w:rsidRPr="18FE9794">
        <w:rPr>
          <w:rFonts w:ascii="Garamond" w:eastAsia="Garamond" w:hAnsi="Garamond" w:cs="Garamond"/>
          <w:color w:val="000000" w:themeColor="text1"/>
        </w:rPr>
        <w:t xml:space="preserve"> Other studies have found that green infrastructure is more effective at mitigating flood risk than gray infrastructure, so InVEST’s </w:t>
      </w:r>
      <w:r w:rsidR="512BE105" w:rsidRPr="5634F8CD">
        <w:rPr>
          <w:rFonts w:ascii="Garamond" w:eastAsia="Garamond" w:hAnsi="Garamond" w:cs="Garamond"/>
          <w:color w:val="000000" w:themeColor="text1"/>
        </w:rPr>
        <w:t xml:space="preserve">focus </w:t>
      </w:r>
      <w:r w:rsidR="512BE105" w:rsidRPr="0E7F81B4">
        <w:rPr>
          <w:rFonts w:ascii="Garamond" w:eastAsia="Garamond" w:hAnsi="Garamond" w:cs="Garamond"/>
          <w:color w:val="000000" w:themeColor="text1"/>
        </w:rPr>
        <w:t>on permeability can allow policymakers</w:t>
      </w:r>
      <w:r w:rsidR="512BE105" w:rsidRPr="18FE9794">
        <w:rPr>
          <w:rFonts w:ascii="Garamond" w:eastAsia="Garamond" w:hAnsi="Garamond" w:cs="Garamond"/>
          <w:color w:val="000000" w:themeColor="text1"/>
        </w:rPr>
        <w:t xml:space="preserve"> to focus their attention and efforts on how to best utilize natural solutions (Zimmerman et al</w:t>
      </w:r>
      <w:r w:rsidR="793155FC" w:rsidRPr="18FE9794">
        <w:rPr>
          <w:rFonts w:ascii="Garamond" w:eastAsia="Garamond" w:hAnsi="Garamond" w:cs="Garamond"/>
          <w:color w:val="000000" w:themeColor="text1"/>
        </w:rPr>
        <w:t>.</w:t>
      </w:r>
      <w:r w:rsidR="512BE105" w:rsidRPr="18FE9794">
        <w:rPr>
          <w:rFonts w:ascii="Garamond" w:eastAsia="Garamond" w:hAnsi="Garamond" w:cs="Garamond"/>
          <w:color w:val="000000" w:themeColor="text1"/>
        </w:rPr>
        <w:t>, 2016).</w:t>
      </w:r>
      <w:r w:rsidR="512BE105" w:rsidRPr="18FE9794">
        <w:rPr>
          <w:rFonts w:ascii="Garamond" w:eastAsia="Garamond" w:hAnsi="Garamond" w:cs="Garamond"/>
        </w:rPr>
        <w:t xml:space="preserve"> </w:t>
      </w:r>
    </w:p>
    <w:p w14:paraId="78E6A883" w14:textId="797B16BF" w:rsidR="00CC76CF" w:rsidRPr="00665003" w:rsidRDefault="0E1D1BAF" w:rsidP="2A83A7FC">
      <w:pPr>
        <w:spacing w:line="240" w:lineRule="auto"/>
        <w:rPr>
          <w:rFonts w:ascii="Garamond" w:hAnsi="Garamond"/>
          <w:color w:val="000000" w:themeColor="text1"/>
        </w:rPr>
      </w:pPr>
      <w:r w:rsidRPr="08DB8F11">
        <w:rPr>
          <w:rFonts w:ascii="Garamond" w:hAnsi="Garamond"/>
          <w:color w:val="000000" w:themeColor="text1"/>
        </w:rPr>
        <w:t>Greenspace</w:t>
      </w:r>
      <w:r w:rsidR="725A8EF9" w:rsidRPr="08DB8F11">
        <w:rPr>
          <w:rFonts w:ascii="Garamond" w:hAnsi="Garamond"/>
          <w:color w:val="000000" w:themeColor="text1"/>
        </w:rPr>
        <w:t xml:space="preserve"> distribution is tied to government </w:t>
      </w:r>
      <w:r w:rsidR="725A8EF9" w:rsidRPr="4943C3FD">
        <w:rPr>
          <w:rFonts w:ascii="Garamond" w:hAnsi="Garamond"/>
          <w:color w:val="000000" w:themeColor="text1"/>
        </w:rPr>
        <w:t>disinvestment</w:t>
      </w:r>
      <w:r w:rsidR="725A8EF9" w:rsidRPr="08DB8F11">
        <w:rPr>
          <w:rFonts w:ascii="Garamond" w:hAnsi="Garamond"/>
          <w:color w:val="000000" w:themeColor="text1"/>
        </w:rPr>
        <w:t xml:space="preserve"> in particular neighborhoods, which is </w:t>
      </w:r>
      <w:r w:rsidR="5EF6AD8B" w:rsidRPr="08DB8F11">
        <w:rPr>
          <w:rFonts w:ascii="Garamond" w:hAnsi="Garamond"/>
          <w:color w:val="000000" w:themeColor="text1"/>
        </w:rPr>
        <w:t xml:space="preserve">supported by our analysis correlating higher flood risk with redlined areas. </w:t>
      </w:r>
      <w:r w:rsidR="003F8834" w:rsidRPr="08DB8F11">
        <w:rPr>
          <w:rFonts w:ascii="Garamond" w:hAnsi="Garamond"/>
          <w:color w:val="000000" w:themeColor="text1"/>
        </w:rPr>
        <w:t>Our analysis also found that predominantly Black and Hispanic neighborhoods experience greater flood risk than predominantly white neighborhoods, which is unsurprising considering the links between historic redlining and mod</w:t>
      </w:r>
      <w:r w:rsidR="362592EC" w:rsidRPr="08DB8F11">
        <w:rPr>
          <w:rFonts w:ascii="Garamond" w:hAnsi="Garamond"/>
          <w:color w:val="000000" w:themeColor="text1"/>
        </w:rPr>
        <w:t>ern-</w:t>
      </w:r>
      <w:r w:rsidR="003F8834" w:rsidRPr="08DB8F11">
        <w:rPr>
          <w:rFonts w:ascii="Garamond" w:hAnsi="Garamond"/>
          <w:color w:val="000000" w:themeColor="text1"/>
        </w:rPr>
        <w:t xml:space="preserve">day segregation as well as the lingering </w:t>
      </w:r>
      <w:r w:rsidR="4D10A92D" w:rsidRPr="08DB8F11">
        <w:rPr>
          <w:rFonts w:ascii="Garamond" w:hAnsi="Garamond"/>
          <w:color w:val="000000" w:themeColor="text1"/>
        </w:rPr>
        <w:t xml:space="preserve">uneven distribution of greenspace. </w:t>
      </w:r>
      <w:r w:rsidR="362592EC" w:rsidRPr="08DB8F11">
        <w:rPr>
          <w:rFonts w:ascii="Garamond" w:hAnsi="Garamond"/>
          <w:color w:val="000000" w:themeColor="text1"/>
        </w:rPr>
        <w:t>We similarly</w:t>
      </w:r>
      <w:r w:rsidR="5EF6AD8B" w:rsidRPr="08DB8F11">
        <w:rPr>
          <w:rFonts w:ascii="Garamond" w:hAnsi="Garamond"/>
          <w:color w:val="000000" w:themeColor="text1"/>
        </w:rPr>
        <w:t xml:space="preserve"> found that many areas</w:t>
      </w:r>
      <w:r w:rsidR="65E41BE9" w:rsidRPr="08DB8F11">
        <w:rPr>
          <w:rFonts w:ascii="Garamond" w:hAnsi="Garamond"/>
          <w:color w:val="000000" w:themeColor="text1"/>
        </w:rPr>
        <w:t xml:space="preserve"> of </w:t>
      </w:r>
      <w:r w:rsidR="5EF6AD8B" w:rsidRPr="08DB8F11">
        <w:rPr>
          <w:rFonts w:ascii="Garamond" w:hAnsi="Garamond"/>
          <w:color w:val="000000" w:themeColor="text1"/>
        </w:rPr>
        <w:t>high flood risk also face increased social and economic vulnerability according to Community Resilience Estimates, reported race, and decreased generational wealth due to redlining.</w:t>
      </w:r>
      <w:r w:rsidR="46C90080" w:rsidRPr="08DB8F11">
        <w:rPr>
          <w:rFonts w:ascii="Garamond" w:hAnsi="Garamond"/>
          <w:color w:val="000000" w:themeColor="text1"/>
        </w:rPr>
        <w:t xml:space="preserve"> These factors </w:t>
      </w:r>
      <w:r w:rsidR="5EF6AD8B" w:rsidRPr="08DB8F11">
        <w:rPr>
          <w:rFonts w:ascii="Garamond" w:hAnsi="Garamond"/>
          <w:color w:val="000000" w:themeColor="text1"/>
        </w:rPr>
        <w:t xml:space="preserve">affect a community’s resilience to flood-related </w:t>
      </w:r>
      <w:r w:rsidR="5EF6AD8B" w:rsidRPr="4943C3FD">
        <w:rPr>
          <w:rFonts w:ascii="Garamond" w:hAnsi="Garamond"/>
          <w:color w:val="000000" w:themeColor="text1"/>
        </w:rPr>
        <w:t>damage.</w:t>
      </w:r>
      <w:r w:rsidR="5EF6AD8B" w:rsidRPr="08DB8F11">
        <w:rPr>
          <w:rFonts w:ascii="Garamond" w:hAnsi="Garamond"/>
          <w:color w:val="000000" w:themeColor="text1"/>
        </w:rPr>
        <w:t xml:space="preserve"> </w:t>
      </w:r>
      <w:r w:rsidR="40FDBF9D" w:rsidRPr="08DB8F11">
        <w:rPr>
          <w:rFonts w:ascii="Garamond" w:hAnsi="Garamond"/>
          <w:color w:val="000000" w:themeColor="text1"/>
        </w:rPr>
        <w:t xml:space="preserve">The relationship between physical and social vulnerability is important for </w:t>
      </w:r>
      <w:r w:rsidR="7EDF225C" w:rsidRPr="08DB8F11">
        <w:rPr>
          <w:rFonts w:ascii="Garamond" w:hAnsi="Garamond"/>
          <w:color w:val="000000" w:themeColor="text1"/>
        </w:rPr>
        <w:t>decision</w:t>
      </w:r>
      <w:r w:rsidR="7EDF225C" w:rsidRPr="69B898ED">
        <w:rPr>
          <w:rFonts w:ascii="Garamond" w:hAnsi="Garamond"/>
          <w:color w:val="000000" w:themeColor="text1"/>
        </w:rPr>
        <w:t>-</w:t>
      </w:r>
      <w:r w:rsidR="7EDF225C" w:rsidRPr="08DB8F11">
        <w:rPr>
          <w:rFonts w:ascii="Garamond" w:hAnsi="Garamond"/>
          <w:color w:val="000000" w:themeColor="text1"/>
        </w:rPr>
        <w:t>makers</w:t>
      </w:r>
      <w:r w:rsidR="40FDBF9D" w:rsidRPr="08DB8F11">
        <w:rPr>
          <w:rFonts w:ascii="Garamond" w:hAnsi="Garamond"/>
          <w:color w:val="000000" w:themeColor="text1"/>
        </w:rPr>
        <w:t xml:space="preserve"> to understand as they attempt to promote </w:t>
      </w:r>
      <w:proofErr w:type="gramStart"/>
      <w:r w:rsidR="40FDBF9D" w:rsidRPr="08DB8F11">
        <w:rPr>
          <w:rFonts w:ascii="Garamond" w:hAnsi="Garamond"/>
          <w:color w:val="000000" w:themeColor="text1"/>
        </w:rPr>
        <w:t>equity</w:t>
      </w:r>
      <w:r w:rsidR="002E35E9">
        <w:rPr>
          <w:rFonts w:ascii="Garamond" w:hAnsi="Garamond"/>
          <w:color w:val="000000" w:themeColor="text1"/>
        </w:rPr>
        <w:t>,</w:t>
      </w:r>
      <w:r w:rsidR="4ADDE9F9" w:rsidRPr="08DB8F11">
        <w:rPr>
          <w:rFonts w:ascii="Garamond" w:hAnsi="Garamond"/>
          <w:color w:val="000000" w:themeColor="text1"/>
        </w:rPr>
        <w:t xml:space="preserve"> and</w:t>
      </w:r>
      <w:proofErr w:type="gramEnd"/>
      <w:r w:rsidR="4ADDE9F9" w:rsidRPr="08DB8F11">
        <w:rPr>
          <w:rFonts w:ascii="Garamond" w:hAnsi="Garamond"/>
          <w:color w:val="000000" w:themeColor="text1"/>
        </w:rPr>
        <w:t xml:space="preserve"> accept</w:t>
      </w:r>
      <w:r w:rsidR="1619C851" w:rsidRPr="08DB8F11">
        <w:rPr>
          <w:rFonts w:ascii="Garamond" w:hAnsi="Garamond"/>
          <w:color w:val="000000" w:themeColor="text1"/>
        </w:rPr>
        <w:t xml:space="preserve"> and address</w:t>
      </w:r>
      <w:r w:rsidR="4ADDE9F9" w:rsidRPr="08DB8F11">
        <w:rPr>
          <w:rFonts w:ascii="Garamond" w:hAnsi="Garamond"/>
          <w:color w:val="000000" w:themeColor="text1"/>
        </w:rPr>
        <w:t xml:space="preserve"> the reality of environmental injustice</w:t>
      </w:r>
      <w:r w:rsidR="1619C851" w:rsidRPr="08DB8F11">
        <w:rPr>
          <w:rFonts w:ascii="Garamond" w:hAnsi="Garamond"/>
          <w:color w:val="000000" w:themeColor="text1"/>
        </w:rPr>
        <w:t xml:space="preserve"> as a result of public policy</w:t>
      </w:r>
      <w:r w:rsidR="40FDBF9D" w:rsidRPr="08DB8F11">
        <w:rPr>
          <w:rFonts w:ascii="Garamond" w:hAnsi="Garamond"/>
          <w:color w:val="000000" w:themeColor="text1"/>
        </w:rPr>
        <w:t xml:space="preserve">. </w:t>
      </w:r>
    </w:p>
    <w:p w14:paraId="67A59605" w14:textId="225FDF9F" w:rsidR="00CC76CF" w:rsidRDefault="001A4A08" w:rsidP="19715896">
      <w:pPr>
        <w:spacing w:line="240" w:lineRule="auto"/>
        <w:rPr>
          <w:rFonts w:ascii="Garamond" w:eastAsia="Garamond" w:hAnsi="Garamond" w:cs="Garamond"/>
        </w:rPr>
      </w:pPr>
      <w:r>
        <w:rPr>
          <w:rFonts w:ascii="Garamond" w:eastAsia="Garamond" w:hAnsi="Garamond" w:cs="Garamond"/>
        </w:rPr>
        <w:t xml:space="preserve">Our partners at Groundwork Milwaukee and Groundwork USA will be able to leverage these findings in </w:t>
      </w:r>
      <w:r w:rsidR="00C77D61">
        <w:rPr>
          <w:rFonts w:ascii="Garamond" w:eastAsia="Garamond" w:hAnsi="Garamond" w:cs="Garamond"/>
        </w:rPr>
        <w:t xml:space="preserve">discussions with </w:t>
      </w:r>
      <w:r w:rsidR="00C77D61" w:rsidRPr="54537443">
        <w:rPr>
          <w:rFonts w:ascii="Garamond" w:eastAsia="Garamond" w:hAnsi="Garamond" w:cs="Garamond"/>
        </w:rPr>
        <w:t>policymakers</w:t>
      </w:r>
      <w:r w:rsidR="00C77D61">
        <w:rPr>
          <w:rFonts w:ascii="Garamond" w:eastAsia="Garamond" w:hAnsi="Garamond" w:cs="Garamond"/>
        </w:rPr>
        <w:t xml:space="preserve"> and in </w:t>
      </w:r>
      <w:r w:rsidR="008B5B81">
        <w:rPr>
          <w:rFonts w:ascii="Garamond" w:eastAsia="Garamond" w:hAnsi="Garamond" w:cs="Garamond"/>
        </w:rPr>
        <w:t>their outreach to local communities</w:t>
      </w:r>
      <w:r w:rsidR="005F1994">
        <w:rPr>
          <w:rFonts w:ascii="Garamond" w:eastAsia="Garamond" w:hAnsi="Garamond" w:cs="Garamond"/>
        </w:rPr>
        <w:t xml:space="preserve">, </w:t>
      </w:r>
      <w:r w:rsidR="5C318629" w:rsidRPr="426F72DA">
        <w:rPr>
          <w:rFonts w:ascii="Garamond" w:eastAsia="Garamond" w:hAnsi="Garamond" w:cs="Garamond"/>
        </w:rPr>
        <w:t xml:space="preserve">particularly </w:t>
      </w:r>
      <w:r w:rsidR="005F1994">
        <w:rPr>
          <w:rFonts w:ascii="Garamond" w:eastAsia="Garamond" w:hAnsi="Garamond" w:cs="Garamond"/>
        </w:rPr>
        <w:t>through their Climate Safe Neighborhoods program</w:t>
      </w:r>
      <w:r w:rsidR="008B5B81">
        <w:rPr>
          <w:rFonts w:ascii="Garamond" w:eastAsia="Garamond" w:hAnsi="Garamond" w:cs="Garamond"/>
        </w:rPr>
        <w:t xml:space="preserve">. </w:t>
      </w:r>
      <w:r w:rsidR="00BD5C3A">
        <w:rPr>
          <w:rFonts w:ascii="Garamond" w:eastAsia="Garamond" w:hAnsi="Garamond" w:cs="Garamond"/>
        </w:rPr>
        <w:t xml:space="preserve">Future </w:t>
      </w:r>
      <w:r w:rsidR="007B496C">
        <w:rPr>
          <w:rFonts w:ascii="Garamond" w:eastAsia="Garamond" w:hAnsi="Garamond" w:cs="Garamond"/>
        </w:rPr>
        <w:t xml:space="preserve">collaboration between NASA DEVELOP teams and Groundwork will </w:t>
      </w:r>
      <w:r w:rsidR="00747B05">
        <w:rPr>
          <w:rFonts w:ascii="Garamond" w:eastAsia="Garamond" w:hAnsi="Garamond" w:cs="Garamond"/>
        </w:rPr>
        <w:t xml:space="preserve">allow </w:t>
      </w:r>
      <w:r w:rsidR="00747B05" w:rsidRPr="2CAC3F5D">
        <w:rPr>
          <w:rFonts w:ascii="Garamond" w:eastAsia="Garamond" w:hAnsi="Garamond" w:cs="Garamond"/>
        </w:rPr>
        <w:t xml:space="preserve">for </w:t>
      </w:r>
      <w:r w:rsidR="00747B05" w:rsidRPr="18376168">
        <w:rPr>
          <w:rFonts w:ascii="Garamond" w:eastAsia="Garamond" w:hAnsi="Garamond" w:cs="Garamond"/>
        </w:rPr>
        <w:t>a fuller</w:t>
      </w:r>
      <w:r w:rsidR="00747B05">
        <w:rPr>
          <w:rFonts w:ascii="Garamond" w:eastAsia="Garamond" w:hAnsi="Garamond" w:cs="Garamond"/>
        </w:rPr>
        <w:t xml:space="preserve"> incorporation of economic damages data, which </w:t>
      </w:r>
      <w:r w:rsidR="0F659349" w:rsidRPr="426F72DA">
        <w:rPr>
          <w:rFonts w:ascii="Garamond" w:eastAsia="Garamond" w:hAnsi="Garamond" w:cs="Garamond"/>
        </w:rPr>
        <w:t>will</w:t>
      </w:r>
      <w:r w:rsidR="00747B05">
        <w:rPr>
          <w:rFonts w:ascii="Garamond" w:eastAsia="Garamond" w:hAnsi="Garamond" w:cs="Garamond"/>
        </w:rPr>
        <w:t xml:space="preserve"> further enhance the utility of InVEST as a</w:t>
      </w:r>
      <w:r w:rsidR="00156599">
        <w:rPr>
          <w:rFonts w:ascii="Garamond" w:eastAsia="Garamond" w:hAnsi="Garamond" w:cs="Garamond"/>
        </w:rPr>
        <w:t xml:space="preserve">n advocacy </w:t>
      </w:r>
      <w:r w:rsidR="00747B05">
        <w:rPr>
          <w:rFonts w:ascii="Garamond" w:eastAsia="Garamond" w:hAnsi="Garamond" w:cs="Garamond"/>
        </w:rPr>
        <w:t>tool</w:t>
      </w:r>
      <w:r w:rsidR="1080B415" w:rsidRPr="54537443">
        <w:rPr>
          <w:rFonts w:ascii="Garamond" w:eastAsia="Garamond" w:hAnsi="Garamond" w:cs="Garamond"/>
        </w:rPr>
        <w:t>.</w:t>
      </w:r>
      <w:r w:rsidR="1080B415" w:rsidRPr="2D3CEAEF">
        <w:rPr>
          <w:rFonts w:ascii="Garamond" w:eastAsia="Garamond" w:hAnsi="Garamond" w:cs="Garamond"/>
        </w:rPr>
        <w:t xml:space="preserve"> </w:t>
      </w:r>
      <w:r w:rsidR="13AFA13C" w:rsidRPr="4EDC18E0">
        <w:rPr>
          <w:rFonts w:ascii="Garamond" w:eastAsia="Garamond" w:hAnsi="Garamond" w:cs="Garamond"/>
        </w:rPr>
        <w:t>Studies</w:t>
      </w:r>
      <w:r w:rsidR="1080B415" w:rsidRPr="23246E47">
        <w:rPr>
          <w:rFonts w:ascii="Garamond" w:eastAsia="Garamond" w:hAnsi="Garamond" w:cs="Garamond"/>
        </w:rPr>
        <w:t xml:space="preserve"> should </w:t>
      </w:r>
      <w:r w:rsidR="1080B415" w:rsidRPr="2D3CEAEF">
        <w:rPr>
          <w:rFonts w:ascii="Garamond" w:eastAsia="Garamond" w:hAnsi="Garamond" w:cs="Garamond"/>
        </w:rPr>
        <w:t>integrate social and economic vulnerability into the damage estimates</w:t>
      </w:r>
      <w:r w:rsidR="1080B415" w:rsidRPr="26A833CD">
        <w:rPr>
          <w:rFonts w:ascii="Garamond" w:eastAsia="Garamond" w:hAnsi="Garamond" w:cs="Garamond"/>
        </w:rPr>
        <w:t>,</w:t>
      </w:r>
      <w:r w:rsidR="1080B415" w:rsidRPr="2D3CEAEF">
        <w:rPr>
          <w:rFonts w:ascii="Garamond" w:eastAsia="Garamond" w:hAnsi="Garamond" w:cs="Garamond"/>
        </w:rPr>
        <w:t xml:space="preserve"> as the ability to </w:t>
      </w:r>
      <w:r w:rsidR="1080B415" w:rsidRPr="0327F154">
        <w:rPr>
          <w:rFonts w:ascii="Garamond" w:eastAsia="Garamond" w:hAnsi="Garamond" w:cs="Garamond"/>
        </w:rPr>
        <w:t xml:space="preserve">address flood </w:t>
      </w:r>
      <w:r w:rsidR="5C08E0FE" w:rsidRPr="631E850F">
        <w:rPr>
          <w:rFonts w:ascii="Garamond" w:eastAsia="Garamond" w:hAnsi="Garamond" w:cs="Garamond"/>
        </w:rPr>
        <w:t>damage</w:t>
      </w:r>
      <w:r w:rsidR="1080B415" w:rsidRPr="0327F154">
        <w:rPr>
          <w:rFonts w:ascii="Garamond" w:eastAsia="Garamond" w:hAnsi="Garamond" w:cs="Garamond"/>
        </w:rPr>
        <w:t xml:space="preserve"> in homes </w:t>
      </w:r>
      <w:r w:rsidR="1C4BAEF9" w:rsidRPr="61FE1316">
        <w:rPr>
          <w:rFonts w:ascii="Garamond" w:eastAsia="Garamond" w:hAnsi="Garamond" w:cs="Garamond"/>
        </w:rPr>
        <w:t>is</w:t>
      </w:r>
      <w:r w:rsidRPr="61FE1316" w:rsidDel="1C4BAEF9">
        <w:rPr>
          <w:rFonts w:ascii="Garamond" w:eastAsia="Garamond" w:hAnsi="Garamond" w:cs="Garamond"/>
        </w:rPr>
        <w:t xml:space="preserve"> </w:t>
      </w:r>
      <w:r w:rsidR="1080B415" w:rsidRPr="26A833CD">
        <w:rPr>
          <w:rFonts w:ascii="Garamond" w:eastAsia="Garamond" w:hAnsi="Garamond" w:cs="Garamond"/>
        </w:rPr>
        <w:t xml:space="preserve">central to understanding </w:t>
      </w:r>
      <w:r w:rsidR="1080B415" w:rsidRPr="6CE9AE03">
        <w:rPr>
          <w:rFonts w:ascii="Garamond" w:eastAsia="Garamond" w:hAnsi="Garamond" w:cs="Garamond"/>
        </w:rPr>
        <w:t>economic damages.</w:t>
      </w:r>
    </w:p>
    <w:p w14:paraId="73D51E8B" w14:textId="70C1A25D" w:rsidR="00BE3B99" w:rsidRPr="004715D2" w:rsidRDefault="002B2100" w:rsidP="004715D2">
      <w:pPr>
        <w:spacing w:line="240" w:lineRule="auto"/>
        <w:rPr>
          <w:rFonts w:ascii="Garamond" w:eastAsia="Garamond" w:hAnsi="Garamond" w:cs="Garamond"/>
        </w:rPr>
      </w:pPr>
      <w:r w:rsidRPr="6CE9AE03">
        <w:rPr>
          <w:rFonts w:ascii="Garamond" w:eastAsia="Garamond" w:hAnsi="Garamond" w:cs="Garamond"/>
        </w:rPr>
        <w:t>R</w:t>
      </w:r>
      <w:r w:rsidR="0043131C" w:rsidRPr="6CE9AE03">
        <w:rPr>
          <w:rFonts w:ascii="Garamond" w:eastAsia="Garamond" w:hAnsi="Garamond" w:cs="Garamond"/>
        </w:rPr>
        <w:t>ecognizing</w:t>
      </w:r>
      <w:r w:rsidR="0043131C">
        <w:rPr>
          <w:rFonts w:ascii="Garamond" w:eastAsia="Garamond" w:hAnsi="Garamond" w:cs="Garamond"/>
        </w:rPr>
        <w:t xml:space="preserve"> </w:t>
      </w:r>
      <w:r w:rsidR="00495678">
        <w:rPr>
          <w:rFonts w:ascii="Garamond" w:eastAsia="Garamond" w:hAnsi="Garamond" w:cs="Garamond"/>
        </w:rPr>
        <w:t xml:space="preserve">the </w:t>
      </w:r>
      <w:r w:rsidR="00495678" w:rsidRPr="39E48277">
        <w:rPr>
          <w:rFonts w:ascii="Garamond" w:eastAsia="Garamond" w:hAnsi="Garamond" w:cs="Garamond"/>
        </w:rPr>
        <w:t>shortcomings</w:t>
      </w:r>
      <w:r w:rsidR="00495678">
        <w:rPr>
          <w:rFonts w:ascii="Garamond" w:eastAsia="Garamond" w:hAnsi="Garamond" w:cs="Garamond"/>
        </w:rPr>
        <w:t xml:space="preserve"> of InVEST’s methodologies</w:t>
      </w:r>
      <w:r w:rsidR="00495678" w:rsidRPr="39E48277">
        <w:rPr>
          <w:rFonts w:ascii="Garamond" w:eastAsia="Garamond" w:hAnsi="Garamond" w:cs="Garamond"/>
        </w:rPr>
        <w:t xml:space="preserve"> and estimates</w:t>
      </w:r>
      <w:r w:rsidR="00495678">
        <w:rPr>
          <w:rFonts w:ascii="Garamond" w:eastAsia="Garamond" w:hAnsi="Garamond" w:cs="Garamond"/>
        </w:rPr>
        <w:t xml:space="preserve">, it remains important to balance the use of </w:t>
      </w:r>
      <w:r w:rsidR="004D54FE">
        <w:rPr>
          <w:rFonts w:ascii="Garamond" w:eastAsia="Garamond" w:hAnsi="Garamond" w:cs="Garamond"/>
        </w:rPr>
        <w:t xml:space="preserve">InVEST </w:t>
      </w:r>
      <w:r w:rsidR="00783DD0">
        <w:rPr>
          <w:rFonts w:ascii="Garamond" w:eastAsia="Garamond" w:hAnsi="Garamond" w:cs="Garamond"/>
        </w:rPr>
        <w:t xml:space="preserve">with data gathered from </w:t>
      </w:r>
      <w:r w:rsidR="009B6676">
        <w:rPr>
          <w:rFonts w:ascii="Garamond" w:eastAsia="Garamond" w:hAnsi="Garamond" w:cs="Garamond"/>
        </w:rPr>
        <w:t>local communities</w:t>
      </w:r>
      <w:r w:rsidR="009B6676" w:rsidRPr="18B15A0B">
        <w:rPr>
          <w:rFonts w:ascii="Garamond" w:eastAsia="Garamond" w:hAnsi="Garamond" w:cs="Garamond"/>
        </w:rPr>
        <w:t>.</w:t>
      </w:r>
      <w:r w:rsidR="009B6676">
        <w:rPr>
          <w:rFonts w:ascii="Garamond" w:eastAsia="Garamond" w:hAnsi="Garamond" w:cs="Garamond"/>
        </w:rPr>
        <w:t xml:space="preserve"> </w:t>
      </w:r>
      <w:r w:rsidR="00260FD7">
        <w:rPr>
          <w:rFonts w:ascii="Garamond" w:eastAsia="Garamond" w:hAnsi="Garamond" w:cs="Garamond"/>
        </w:rPr>
        <w:t xml:space="preserve">City-wide or county-wide modelling </w:t>
      </w:r>
      <w:r w:rsidR="00C8123B">
        <w:rPr>
          <w:rFonts w:ascii="Garamond" w:eastAsia="Garamond" w:hAnsi="Garamond" w:cs="Garamond"/>
        </w:rPr>
        <w:t xml:space="preserve">plays an important role in informing </w:t>
      </w:r>
      <w:r w:rsidR="00C8495F">
        <w:rPr>
          <w:rFonts w:ascii="Garamond" w:eastAsia="Garamond" w:hAnsi="Garamond" w:cs="Garamond"/>
        </w:rPr>
        <w:t xml:space="preserve">local urban policy related to flood mitigation, but the needs </w:t>
      </w:r>
      <w:r w:rsidR="00C8495F" w:rsidRPr="39E48277">
        <w:rPr>
          <w:rFonts w:ascii="Garamond" w:eastAsia="Garamond" w:hAnsi="Garamond" w:cs="Garamond"/>
        </w:rPr>
        <w:t>of</w:t>
      </w:r>
      <w:r w:rsidR="00C8495F">
        <w:rPr>
          <w:rFonts w:ascii="Garamond" w:eastAsia="Garamond" w:hAnsi="Garamond" w:cs="Garamond"/>
        </w:rPr>
        <w:t xml:space="preserve"> local communities </w:t>
      </w:r>
      <w:r w:rsidR="00341040">
        <w:rPr>
          <w:rFonts w:ascii="Garamond" w:eastAsia="Garamond" w:hAnsi="Garamond" w:cs="Garamond"/>
        </w:rPr>
        <w:t xml:space="preserve">cannot be fully understood </w:t>
      </w:r>
      <w:r w:rsidR="00341040" w:rsidRPr="39E48277">
        <w:rPr>
          <w:rFonts w:ascii="Garamond" w:eastAsia="Garamond" w:hAnsi="Garamond" w:cs="Garamond"/>
        </w:rPr>
        <w:t xml:space="preserve">with </w:t>
      </w:r>
      <w:r w:rsidR="00341040">
        <w:rPr>
          <w:rFonts w:ascii="Garamond" w:eastAsia="Garamond" w:hAnsi="Garamond" w:cs="Garamond"/>
        </w:rPr>
        <w:t>these processes</w:t>
      </w:r>
      <w:r w:rsidR="00341040" w:rsidRPr="39E48277">
        <w:rPr>
          <w:rFonts w:ascii="Garamond" w:eastAsia="Garamond" w:hAnsi="Garamond" w:cs="Garamond"/>
        </w:rPr>
        <w:t xml:space="preserve"> alone.</w:t>
      </w:r>
      <w:r w:rsidR="00341040">
        <w:rPr>
          <w:rFonts w:ascii="Garamond" w:eastAsia="Garamond" w:hAnsi="Garamond" w:cs="Garamond"/>
        </w:rPr>
        <w:t xml:space="preserve"> </w:t>
      </w:r>
      <w:r w:rsidR="00770153">
        <w:rPr>
          <w:rFonts w:ascii="Garamond" w:eastAsia="Garamond" w:hAnsi="Garamond" w:cs="Garamond"/>
        </w:rPr>
        <w:t>Centering the needs and perspectives of</w:t>
      </w:r>
      <w:r w:rsidR="00593478">
        <w:rPr>
          <w:rFonts w:ascii="Garamond" w:eastAsia="Garamond" w:hAnsi="Garamond" w:cs="Garamond"/>
        </w:rPr>
        <w:t xml:space="preserve"> communities </w:t>
      </w:r>
      <w:r w:rsidR="00593478">
        <w:rPr>
          <w:rFonts w:ascii="Garamond" w:eastAsia="Garamond" w:hAnsi="Garamond" w:cs="Garamond"/>
        </w:rPr>
        <w:lastRenderedPageBreak/>
        <w:t>and residents</w:t>
      </w:r>
      <w:r w:rsidR="00CE1E9C">
        <w:rPr>
          <w:rFonts w:ascii="Garamond" w:eastAsia="Garamond" w:hAnsi="Garamond" w:cs="Garamond"/>
        </w:rPr>
        <w:t xml:space="preserve"> </w:t>
      </w:r>
      <w:r w:rsidR="00CC76CF">
        <w:rPr>
          <w:rFonts w:ascii="Garamond" w:eastAsia="Garamond" w:hAnsi="Garamond" w:cs="Garamond"/>
        </w:rPr>
        <w:t xml:space="preserve">remains </w:t>
      </w:r>
      <w:r w:rsidR="005B74D0">
        <w:rPr>
          <w:rFonts w:ascii="Garamond" w:eastAsia="Garamond" w:hAnsi="Garamond" w:cs="Garamond"/>
        </w:rPr>
        <w:t xml:space="preserve">key in pursuing </w:t>
      </w:r>
      <w:r w:rsidR="005B74D0" w:rsidRPr="39E48277">
        <w:rPr>
          <w:rFonts w:ascii="Garamond" w:eastAsia="Garamond" w:hAnsi="Garamond" w:cs="Garamond"/>
        </w:rPr>
        <w:t>flood risk mitigation strategies</w:t>
      </w:r>
      <w:r w:rsidR="005B74D0">
        <w:rPr>
          <w:rFonts w:ascii="Garamond" w:eastAsia="Garamond" w:hAnsi="Garamond" w:cs="Garamond"/>
        </w:rPr>
        <w:t xml:space="preserve"> </w:t>
      </w:r>
      <w:r w:rsidR="008421DC">
        <w:rPr>
          <w:rFonts w:ascii="Garamond" w:eastAsia="Garamond" w:hAnsi="Garamond" w:cs="Garamond"/>
        </w:rPr>
        <w:t xml:space="preserve">that </w:t>
      </w:r>
      <w:r w:rsidR="008421DC" w:rsidRPr="54537443">
        <w:rPr>
          <w:rFonts w:ascii="Garamond" w:eastAsia="Garamond" w:hAnsi="Garamond" w:cs="Garamond"/>
        </w:rPr>
        <w:t>align</w:t>
      </w:r>
      <w:r w:rsidR="008421DC">
        <w:rPr>
          <w:rFonts w:ascii="Garamond" w:eastAsia="Garamond" w:hAnsi="Garamond" w:cs="Garamond"/>
        </w:rPr>
        <w:t xml:space="preserve"> with the values of environmental justice. </w:t>
      </w:r>
    </w:p>
    <w:p w14:paraId="36CEC863" w14:textId="046C57AB" w:rsidR="00171796" w:rsidRPr="0066138C" w:rsidRDefault="00621AB9" w:rsidP="306CDFCA">
      <w:pPr>
        <w:pStyle w:val="Heading1"/>
        <w:spacing w:before="0" w:line="240" w:lineRule="auto"/>
        <w:rPr>
          <w:rFonts w:ascii="Garamond" w:hAnsi="Garamond"/>
        </w:rPr>
      </w:pPr>
      <w:r w:rsidRPr="306CDFCA">
        <w:rPr>
          <w:rFonts w:ascii="Garamond" w:hAnsi="Garamond"/>
        </w:rPr>
        <w:t>6</w:t>
      </w:r>
      <w:r w:rsidR="008B7071" w:rsidRPr="306CDFCA">
        <w:rPr>
          <w:rFonts w:ascii="Garamond" w:hAnsi="Garamond"/>
        </w:rPr>
        <w:t xml:space="preserve">. </w:t>
      </w:r>
      <w:r w:rsidR="00E41324" w:rsidRPr="306CDFCA">
        <w:rPr>
          <w:rFonts w:ascii="Garamond" w:hAnsi="Garamond"/>
        </w:rPr>
        <w:t>Acknowledgments</w:t>
      </w:r>
      <w:bookmarkEnd w:id="22"/>
    </w:p>
    <w:p w14:paraId="57EE5539" w14:textId="4BC88D95" w:rsidR="0B495CB6" w:rsidRDefault="0B495CB6" w:rsidP="72EB4818">
      <w:pPr>
        <w:spacing w:after="0" w:line="240" w:lineRule="auto"/>
        <w:rPr>
          <w:rFonts w:ascii="Garamond" w:eastAsia="Garamond" w:hAnsi="Garamond" w:cs="Garamond"/>
        </w:rPr>
      </w:pPr>
      <w:r w:rsidRPr="3629698A">
        <w:rPr>
          <w:rFonts w:ascii="Garamond" w:eastAsia="Garamond" w:hAnsi="Garamond" w:cs="Garamond"/>
        </w:rPr>
        <w:t xml:space="preserve">We would like to thank our project partners at Groundwork USA and Groundwork </w:t>
      </w:r>
      <w:r w:rsidRPr="138413A6">
        <w:rPr>
          <w:rFonts w:ascii="Garamond" w:eastAsia="Garamond" w:hAnsi="Garamond" w:cs="Garamond"/>
        </w:rPr>
        <w:t>Milwaukee</w:t>
      </w:r>
      <w:r w:rsidRPr="3629698A">
        <w:rPr>
          <w:rFonts w:ascii="Garamond" w:eastAsia="Garamond" w:hAnsi="Garamond" w:cs="Garamond"/>
        </w:rPr>
        <w:t xml:space="preserve"> for their support and collaboration: Lawrence Hoffman, John Valinch, Young Kim, Keviea Guiden, and Jess Haven. The team additionally thank</w:t>
      </w:r>
      <w:r w:rsidR="00F021E2">
        <w:rPr>
          <w:rFonts w:ascii="Garamond" w:eastAsia="Garamond" w:hAnsi="Garamond" w:cs="Garamond"/>
        </w:rPr>
        <w:t>s</w:t>
      </w:r>
      <w:r w:rsidRPr="3629698A">
        <w:rPr>
          <w:rFonts w:ascii="Garamond" w:eastAsia="Garamond" w:hAnsi="Garamond" w:cs="Garamond"/>
        </w:rPr>
        <w:t xml:space="preserve"> </w:t>
      </w:r>
      <w:r w:rsidR="009A0528" w:rsidRPr="3629698A">
        <w:rPr>
          <w:rFonts w:ascii="Garamond" w:eastAsia="Garamond" w:hAnsi="Garamond" w:cs="Garamond"/>
        </w:rPr>
        <w:t xml:space="preserve">our Science Advisors, Dr. </w:t>
      </w:r>
      <w:r w:rsidRPr="3629698A">
        <w:rPr>
          <w:rFonts w:ascii="Garamond" w:eastAsia="Garamond" w:hAnsi="Garamond" w:cs="Garamond"/>
        </w:rPr>
        <w:t xml:space="preserve">Kenton </w:t>
      </w:r>
      <w:proofErr w:type="gramStart"/>
      <w:r w:rsidRPr="3629698A">
        <w:rPr>
          <w:rFonts w:ascii="Garamond" w:eastAsia="Garamond" w:hAnsi="Garamond" w:cs="Garamond"/>
        </w:rPr>
        <w:t>Ross</w:t>
      </w:r>
      <w:proofErr w:type="gramEnd"/>
      <w:r w:rsidR="009A0528" w:rsidRPr="3629698A">
        <w:rPr>
          <w:rFonts w:ascii="Garamond" w:eastAsia="Garamond" w:hAnsi="Garamond" w:cs="Garamond"/>
        </w:rPr>
        <w:t xml:space="preserve"> and </w:t>
      </w:r>
      <w:r w:rsidRPr="3629698A">
        <w:rPr>
          <w:rFonts w:ascii="Garamond" w:eastAsia="Garamond" w:hAnsi="Garamond" w:cs="Garamond"/>
        </w:rPr>
        <w:t xml:space="preserve">Lauren Childs-Gleason for their guidance throughout this term. We also thank our NASA DEVELOP </w:t>
      </w:r>
      <w:r w:rsidR="009A0528" w:rsidRPr="3629698A">
        <w:rPr>
          <w:rFonts w:ascii="Garamond" w:eastAsia="Garamond" w:hAnsi="Garamond" w:cs="Garamond"/>
        </w:rPr>
        <w:t xml:space="preserve">Fellow Marco Vallejos and </w:t>
      </w:r>
      <w:r w:rsidR="002C06E4" w:rsidRPr="3629698A">
        <w:rPr>
          <w:rFonts w:ascii="Garamond" w:eastAsia="Garamond" w:hAnsi="Garamond" w:cs="Garamond"/>
        </w:rPr>
        <w:t xml:space="preserve">Assistant Fellow </w:t>
      </w:r>
      <w:r w:rsidR="009A0528" w:rsidRPr="3629698A">
        <w:rPr>
          <w:rFonts w:ascii="Garamond" w:eastAsia="Garamond" w:hAnsi="Garamond" w:cs="Garamond"/>
        </w:rPr>
        <w:t xml:space="preserve">Remi Work for their guidance </w:t>
      </w:r>
      <w:r w:rsidRPr="3629698A">
        <w:rPr>
          <w:rFonts w:ascii="Garamond" w:eastAsia="Garamond" w:hAnsi="Garamond" w:cs="Garamond"/>
        </w:rPr>
        <w:t xml:space="preserve">and support throughout this term. </w:t>
      </w:r>
    </w:p>
    <w:p w14:paraId="7C8010D5" w14:textId="2F911471" w:rsidR="0B495CB6" w:rsidRDefault="0B495CB6" w:rsidP="72EB4818">
      <w:pPr>
        <w:spacing w:after="0" w:line="240" w:lineRule="auto"/>
        <w:rPr>
          <w:rFonts w:ascii="Garamond" w:eastAsia="Garamond" w:hAnsi="Garamond" w:cs="Garamond"/>
        </w:rPr>
      </w:pPr>
    </w:p>
    <w:p w14:paraId="5E4AE7CC" w14:textId="0B39560B" w:rsidR="0B495CB6" w:rsidRDefault="0B495CB6" w:rsidP="72EB4818">
      <w:pPr>
        <w:spacing w:after="0" w:line="240" w:lineRule="auto"/>
        <w:rPr>
          <w:rFonts w:ascii="Garamond" w:eastAsia="Garamond" w:hAnsi="Garamond" w:cs="Garamond"/>
        </w:rPr>
      </w:pPr>
      <w:r w:rsidRPr="72EB4818">
        <w:rPr>
          <w:rFonts w:ascii="Garamond" w:eastAsia="Garamond" w:hAnsi="Garamond" w:cs="Garamond"/>
        </w:rPr>
        <w:t xml:space="preserve">Finally, </w:t>
      </w:r>
      <w:r w:rsidRPr="1B9625A7">
        <w:rPr>
          <w:rFonts w:ascii="Garamond" w:eastAsia="Garamond" w:hAnsi="Garamond" w:cs="Garamond"/>
        </w:rPr>
        <w:t xml:space="preserve">we thank our collaborators </w:t>
      </w:r>
      <w:r w:rsidRPr="0E37030D">
        <w:rPr>
          <w:rFonts w:ascii="Garamond" w:eastAsia="Garamond" w:hAnsi="Garamond" w:cs="Garamond"/>
        </w:rPr>
        <w:t xml:space="preserve">within NASA DEVELOP. </w:t>
      </w:r>
      <w:r w:rsidRPr="70665FE3">
        <w:rPr>
          <w:rFonts w:ascii="Garamond" w:eastAsia="Garamond" w:hAnsi="Garamond" w:cs="Garamond"/>
        </w:rPr>
        <w:t>Thanks</w:t>
      </w:r>
      <w:r w:rsidRPr="72EB4818">
        <w:rPr>
          <w:rFonts w:ascii="Garamond" w:eastAsia="Garamond" w:hAnsi="Garamond" w:cs="Garamond"/>
        </w:rPr>
        <w:t xml:space="preserve"> to Paxton </w:t>
      </w:r>
      <w:r w:rsidR="79BEA7C6" w:rsidRPr="72EB4818">
        <w:rPr>
          <w:rFonts w:ascii="Garamond" w:eastAsia="Garamond" w:hAnsi="Garamond" w:cs="Garamond"/>
        </w:rPr>
        <w:t>LaJoie</w:t>
      </w:r>
      <w:r w:rsidRPr="72EB4818">
        <w:rPr>
          <w:rFonts w:ascii="Garamond" w:eastAsia="Garamond" w:hAnsi="Garamond" w:cs="Garamond"/>
        </w:rPr>
        <w:t xml:space="preserve"> and the Summer 2021 Cincinnati and Covington Urban Development Team for their previous work on the InVEST model</w:t>
      </w:r>
      <w:r w:rsidR="00A82B8E">
        <w:rPr>
          <w:rFonts w:ascii="Garamond" w:eastAsia="Garamond" w:hAnsi="Garamond" w:cs="Garamond"/>
        </w:rPr>
        <w:t>. Credits to</w:t>
      </w:r>
      <w:r w:rsidR="74B70665" w:rsidRPr="53210C59">
        <w:rPr>
          <w:rFonts w:ascii="Garamond" w:eastAsia="Garamond" w:hAnsi="Garamond" w:cs="Garamond"/>
        </w:rPr>
        <w:t xml:space="preserve"> </w:t>
      </w:r>
      <w:r w:rsidR="316C7EC4" w:rsidRPr="70665FE3">
        <w:rPr>
          <w:rFonts w:ascii="Garamond" w:eastAsia="Garamond" w:hAnsi="Garamond" w:cs="Garamond"/>
        </w:rPr>
        <w:t xml:space="preserve">Eric </w:t>
      </w:r>
      <w:r w:rsidR="00516C3D" w:rsidRPr="00516C3D">
        <w:rPr>
          <w:rFonts w:ascii="Garamond" w:eastAsia="Garamond" w:hAnsi="Garamond" w:cs="Garamond"/>
        </w:rPr>
        <w:t>Sjöstedt</w:t>
      </w:r>
      <w:r w:rsidR="00516C3D" w:rsidRPr="00516C3D" w:rsidDel="00516C3D">
        <w:rPr>
          <w:rFonts w:ascii="Garamond" w:eastAsia="Garamond" w:hAnsi="Garamond" w:cs="Garamond"/>
        </w:rPr>
        <w:t xml:space="preserve"> </w:t>
      </w:r>
      <w:r w:rsidR="316C7EC4" w:rsidRPr="6F3E4A5B">
        <w:rPr>
          <w:rFonts w:ascii="Garamond" w:eastAsia="Garamond" w:hAnsi="Garamond" w:cs="Garamond"/>
        </w:rPr>
        <w:t>and the</w:t>
      </w:r>
      <w:r w:rsidR="74B70665" w:rsidRPr="53210C59">
        <w:rPr>
          <w:rFonts w:ascii="Garamond" w:eastAsia="Garamond" w:hAnsi="Garamond" w:cs="Garamond"/>
        </w:rPr>
        <w:t xml:space="preserve"> Summer 2022 Kansas City</w:t>
      </w:r>
      <w:r w:rsidRPr="0B495CB6">
        <w:rPr>
          <w:rFonts w:ascii="Garamond" w:eastAsia="Garamond" w:hAnsi="Garamond" w:cs="Garamond"/>
        </w:rPr>
        <w:t xml:space="preserve"> </w:t>
      </w:r>
      <w:r w:rsidRPr="0DD0001B">
        <w:rPr>
          <w:rFonts w:ascii="Garamond" w:eastAsia="Garamond" w:hAnsi="Garamond" w:cs="Garamond"/>
        </w:rPr>
        <w:t xml:space="preserve">Disasters </w:t>
      </w:r>
      <w:r w:rsidRPr="1B9625A7">
        <w:rPr>
          <w:rFonts w:ascii="Garamond" w:eastAsia="Garamond" w:hAnsi="Garamond" w:cs="Garamond"/>
        </w:rPr>
        <w:t xml:space="preserve">Team </w:t>
      </w:r>
      <w:r w:rsidRPr="70665FE3">
        <w:rPr>
          <w:rFonts w:ascii="Garamond" w:eastAsia="Garamond" w:hAnsi="Garamond" w:cs="Garamond"/>
        </w:rPr>
        <w:t xml:space="preserve">for working </w:t>
      </w:r>
      <w:r w:rsidRPr="6F3E4A5B">
        <w:rPr>
          <w:rFonts w:ascii="Garamond" w:eastAsia="Garamond" w:hAnsi="Garamond" w:cs="Garamond"/>
        </w:rPr>
        <w:t xml:space="preserve">with us on </w:t>
      </w:r>
      <w:r w:rsidRPr="687A5060">
        <w:rPr>
          <w:rFonts w:ascii="Garamond" w:eastAsia="Garamond" w:hAnsi="Garamond" w:cs="Garamond"/>
        </w:rPr>
        <w:t xml:space="preserve">the </w:t>
      </w:r>
      <w:r w:rsidRPr="6F3E4A5B">
        <w:rPr>
          <w:rFonts w:ascii="Garamond" w:eastAsia="Garamond" w:hAnsi="Garamond" w:cs="Garamond"/>
        </w:rPr>
        <w:t xml:space="preserve">InVEST </w:t>
      </w:r>
      <w:r w:rsidRPr="1F5E25C4">
        <w:rPr>
          <w:rFonts w:ascii="Garamond" w:eastAsia="Garamond" w:hAnsi="Garamond" w:cs="Garamond"/>
        </w:rPr>
        <w:t xml:space="preserve">model </w:t>
      </w:r>
      <w:r w:rsidRPr="6F3E4A5B">
        <w:rPr>
          <w:rFonts w:ascii="Garamond" w:eastAsia="Garamond" w:hAnsi="Garamond" w:cs="Garamond"/>
        </w:rPr>
        <w:t xml:space="preserve">and Bluespot </w:t>
      </w:r>
      <w:r w:rsidRPr="09526EA1">
        <w:rPr>
          <w:rFonts w:ascii="Garamond" w:eastAsia="Garamond" w:hAnsi="Garamond" w:cs="Garamond"/>
        </w:rPr>
        <w:t>Model</w:t>
      </w:r>
      <w:r w:rsidRPr="360F8C75">
        <w:rPr>
          <w:rFonts w:ascii="Garamond" w:eastAsia="Garamond" w:hAnsi="Garamond" w:cs="Garamond"/>
        </w:rPr>
        <w:t xml:space="preserve"> </w:t>
      </w:r>
      <w:r w:rsidRPr="687A5060">
        <w:rPr>
          <w:rFonts w:ascii="Garamond" w:eastAsia="Garamond" w:hAnsi="Garamond" w:cs="Garamond"/>
        </w:rPr>
        <w:t>and assisting with stream delineation</w:t>
      </w:r>
      <w:r w:rsidRPr="6F3E4A5B">
        <w:rPr>
          <w:rFonts w:ascii="Garamond" w:eastAsia="Garamond" w:hAnsi="Garamond" w:cs="Garamond"/>
        </w:rPr>
        <w:t>.</w:t>
      </w:r>
      <w:r w:rsidRPr="4D4F6816">
        <w:rPr>
          <w:rFonts w:ascii="Garamond" w:eastAsia="Garamond" w:hAnsi="Garamond" w:cs="Garamond"/>
        </w:rPr>
        <w:t xml:space="preserve"> </w:t>
      </w:r>
    </w:p>
    <w:p w14:paraId="71F94360" w14:textId="5CEBF256" w:rsidR="0B495CB6" w:rsidRDefault="0B495CB6" w:rsidP="0B495CB6">
      <w:pPr>
        <w:spacing w:after="0" w:line="240" w:lineRule="auto"/>
        <w:rPr>
          <w:rFonts w:ascii="Garamond" w:eastAsia="Garamond" w:hAnsi="Garamond" w:cs="Garamond"/>
        </w:rPr>
      </w:pPr>
    </w:p>
    <w:p w14:paraId="75740EDA" w14:textId="152D0B3E" w:rsidR="00171796" w:rsidRPr="0066138C" w:rsidRDefault="0B495CB6" w:rsidP="6B27187E">
      <w:pPr>
        <w:spacing w:after="0" w:line="240" w:lineRule="auto"/>
        <w:rPr>
          <w:rFonts w:ascii="Garamond" w:eastAsia="Garamond" w:hAnsi="Garamond" w:cs="Garamond"/>
        </w:rPr>
      </w:pPr>
      <w:r w:rsidRPr="0B495CB6">
        <w:rPr>
          <w:rFonts w:ascii="Garamond" w:eastAsia="Garamond" w:hAnsi="Garamond" w:cs="Garamond"/>
        </w:rPr>
        <w:t xml:space="preserve">We acknowledge </w:t>
      </w:r>
      <w:r w:rsidRPr="0FC48137">
        <w:rPr>
          <w:rFonts w:ascii="Garamond" w:eastAsia="Garamond" w:hAnsi="Garamond" w:cs="Garamond"/>
        </w:rPr>
        <w:t>that</w:t>
      </w:r>
      <w:r w:rsidRPr="0B495CB6">
        <w:rPr>
          <w:rFonts w:ascii="Garamond" w:eastAsia="Garamond" w:hAnsi="Garamond" w:cs="Garamond"/>
        </w:rPr>
        <w:t xml:space="preserve"> Milwaukee </w:t>
      </w:r>
      <w:r w:rsidRPr="0FC48137">
        <w:rPr>
          <w:rFonts w:ascii="Garamond" w:eastAsia="Garamond" w:hAnsi="Garamond" w:cs="Garamond"/>
        </w:rPr>
        <w:t xml:space="preserve">is built on </w:t>
      </w:r>
      <w:r w:rsidRPr="0B495CB6">
        <w:rPr>
          <w:rFonts w:ascii="Garamond" w:eastAsia="Garamond" w:hAnsi="Garamond" w:cs="Garamond"/>
        </w:rPr>
        <w:t xml:space="preserve">traditional Potawatomi, Ho-Chunk and Menominee homeland along the southwest shores of Michigami, North America’s largest system of freshwater lakes, where the Milwaukee, Menominee and Kinnickinnic rivers meet and the people of Wisconsin’s sovereign Anishinaabe, Ho-Chunk, Menominee, </w:t>
      </w:r>
      <w:proofErr w:type="gramStart"/>
      <w:r w:rsidRPr="0B495CB6">
        <w:rPr>
          <w:rFonts w:ascii="Garamond" w:eastAsia="Garamond" w:hAnsi="Garamond" w:cs="Garamond"/>
        </w:rPr>
        <w:t>Oneida</w:t>
      </w:r>
      <w:proofErr w:type="gramEnd"/>
      <w:r w:rsidRPr="0B495CB6">
        <w:rPr>
          <w:rFonts w:ascii="Garamond" w:eastAsia="Garamond" w:hAnsi="Garamond" w:cs="Garamond"/>
        </w:rPr>
        <w:t xml:space="preserve"> and Mohican nations remain present.</w:t>
      </w:r>
    </w:p>
    <w:p w14:paraId="78F95D63" w14:textId="05494284" w:rsidR="0B495CB6" w:rsidRDefault="0B495CB6" w:rsidP="0B495CB6">
      <w:pPr>
        <w:spacing w:after="0" w:line="240" w:lineRule="auto"/>
        <w:rPr>
          <w:rFonts w:ascii="Garamond" w:eastAsia="Garamond" w:hAnsi="Garamond" w:cs="Garamond"/>
        </w:rPr>
      </w:pPr>
    </w:p>
    <w:p w14:paraId="0CBC3E7E" w14:textId="0819B119" w:rsidR="00171796" w:rsidRPr="0066138C" w:rsidRDefault="6B27187E" w:rsidP="6B27187E">
      <w:pPr>
        <w:spacing w:after="0" w:line="240" w:lineRule="auto"/>
        <w:rPr>
          <w:rFonts w:ascii="Garamond" w:eastAsia="Garamond" w:hAnsi="Garamond" w:cs="Garamond"/>
        </w:rPr>
      </w:pPr>
      <w:r w:rsidRPr="6B27187E">
        <w:rPr>
          <w:rFonts w:ascii="Garamond" w:eastAsia="Garamond" w:hAnsi="Garamond" w:cs="Garamond"/>
        </w:rPr>
        <w:t>Maps throughout this work were created using ArcGIS® software by Esri. ArcGIS® and ArcMap™ are the intellectual property of Esri and are used herein under license. All rights reserved.</w:t>
      </w:r>
    </w:p>
    <w:p w14:paraId="180CFAA7" w14:textId="4A86BD65" w:rsidR="19715896" w:rsidRDefault="19715896" w:rsidP="19715896">
      <w:pPr>
        <w:spacing w:after="0" w:line="240" w:lineRule="auto"/>
        <w:rPr>
          <w:rFonts w:ascii="Garamond" w:eastAsia="Garamond" w:hAnsi="Garamond" w:cs="Garamond"/>
        </w:rPr>
      </w:pPr>
    </w:p>
    <w:p w14:paraId="33DBD467" w14:textId="7E82DA90" w:rsidR="000057A6" w:rsidRPr="0066138C" w:rsidRDefault="53F22133" w:rsidP="0066138C">
      <w:pPr>
        <w:spacing w:after="0" w:line="240" w:lineRule="auto"/>
        <w:rPr>
          <w:rFonts w:ascii="Garamond" w:hAnsi="Garamond" w:cs="Arial"/>
          <w:color w:val="000000"/>
        </w:rPr>
      </w:pPr>
      <w:r w:rsidRPr="6B27187E">
        <w:rPr>
          <w:rFonts w:ascii="Garamond" w:hAnsi="Garamond" w:cs="Arial"/>
          <w:color w:val="000000" w:themeColor="text1"/>
        </w:rPr>
        <w:t>A</w:t>
      </w:r>
      <w:r w:rsidR="0A0D1C63" w:rsidRPr="6B27187E">
        <w:rPr>
          <w:rFonts w:ascii="Garamond" w:hAnsi="Garamond" w:cs="Arial"/>
          <w:color w:val="000000" w:themeColor="text1"/>
        </w:rPr>
        <w:t>ny opinions, findings, and conclusions or recommendations expressed in this material are those of the author(s) and do not necessarily reflect the views of the National Aeronautics and Space Administration.</w:t>
      </w:r>
    </w:p>
    <w:p w14:paraId="55CF60A4" w14:textId="77777777" w:rsidR="000057A6" w:rsidRPr="0066138C" w:rsidRDefault="000057A6" w:rsidP="0066138C">
      <w:pPr>
        <w:spacing w:after="0" w:line="240" w:lineRule="auto"/>
        <w:rPr>
          <w:rFonts w:ascii="Garamond" w:hAnsi="Garamond"/>
        </w:rPr>
      </w:pPr>
    </w:p>
    <w:p w14:paraId="108F742C" w14:textId="58A0EBB9" w:rsidR="00FC670A" w:rsidRPr="0066138C" w:rsidRDefault="3524DF36" w:rsidP="0066138C">
      <w:pPr>
        <w:spacing w:after="0" w:line="240" w:lineRule="auto"/>
        <w:rPr>
          <w:rFonts w:ascii="Garamond" w:hAnsi="Garamond"/>
        </w:rPr>
      </w:pPr>
      <w:r w:rsidRPr="6B27187E">
        <w:rPr>
          <w:rFonts w:ascii="Garamond" w:hAnsi="Garamond"/>
        </w:rPr>
        <w:t xml:space="preserve">This material is based upon work supported by NASA </w:t>
      </w:r>
      <w:r w:rsidR="01CCA437" w:rsidRPr="6B27187E">
        <w:rPr>
          <w:rFonts w:ascii="Garamond" w:hAnsi="Garamond"/>
        </w:rPr>
        <w:t>through</w:t>
      </w:r>
      <w:r w:rsidR="166E25EC" w:rsidRPr="6B27187E">
        <w:rPr>
          <w:rFonts w:ascii="Garamond" w:hAnsi="Garamond"/>
        </w:rPr>
        <w:t xml:space="preserve"> contract NNL16AA05C</w:t>
      </w:r>
      <w:r w:rsidRPr="6B27187E">
        <w:rPr>
          <w:rFonts w:ascii="Garamond" w:hAnsi="Garamond"/>
        </w:rPr>
        <w:t>.</w:t>
      </w:r>
    </w:p>
    <w:p w14:paraId="707C68A1" w14:textId="58A0EBB9" w:rsidR="57CEDE64" w:rsidRDefault="57CEDE64" w:rsidP="57CEDE64">
      <w:bookmarkStart w:id="23" w:name="_Toc334198737"/>
    </w:p>
    <w:p w14:paraId="200BE991" w14:textId="77777777" w:rsidR="00643B89" w:rsidRDefault="00643B89" w:rsidP="57CEDE64"/>
    <w:p w14:paraId="601EFBA1" w14:textId="77777777" w:rsidR="00643B89" w:rsidRDefault="00643B89" w:rsidP="57CEDE64"/>
    <w:p w14:paraId="1368749E" w14:textId="77777777" w:rsidR="00643B89" w:rsidRDefault="00643B89" w:rsidP="57CEDE64"/>
    <w:p w14:paraId="479F30C4" w14:textId="77777777" w:rsidR="00643B89" w:rsidRDefault="00643B89" w:rsidP="57CEDE64"/>
    <w:p w14:paraId="51618FFE" w14:textId="77777777" w:rsidR="00643B89" w:rsidRDefault="00643B89" w:rsidP="57CEDE64"/>
    <w:p w14:paraId="2B1ED4B0" w14:textId="77777777" w:rsidR="00643B89" w:rsidRDefault="00643B89" w:rsidP="57CEDE64"/>
    <w:p w14:paraId="12822506" w14:textId="77777777" w:rsidR="00643B89" w:rsidRDefault="00643B89" w:rsidP="57CEDE64"/>
    <w:p w14:paraId="4F1395ED" w14:textId="77777777" w:rsidR="00665AEE" w:rsidRDefault="00665AEE" w:rsidP="57CEDE64"/>
    <w:p w14:paraId="5D2555D9" w14:textId="77777777" w:rsidR="00665AEE" w:rsidRDefault="00665AEE" w:rsidP="57CEDE64"/>
    <w:p w14:paraId="2CBE3B9F" w14:textId="77777777" w:rsidR="00665AEE" w:rsidRDefault="00665AEE" w:rsidP="57CEDE64"/>
    <w:p w14:paraId="148133EC" w14:textId="77777777" w:rsidR="00665AEE" w:rsidRDefault="00665AEE" w:rsidP="57CEDE64"/>
    <w:p w14:paraId="00273C19" w14:textId="77777777" w:rsidR="00665AEE" w:rsidRDefault="00665AEE" w:rsidP="57CEDE64"/>
    <w:p w14:paraId="7A3CF670" w14:textId="77777777" w:rsidR="00665AEE" w:rsidRDefault="00665AEE" w:rsidP="57CEDE64"/>
    <w:p w14:paraId="1B65C8A1" w14:textId="31A69DD8" w:rsidR="56366027" w:rsidRDefault="00621AB9" w:rsidP="00163590">
      <w:pPr>
        <w:pStyle w:val="Heading1"/>
        <w:spacing w:before="0" w:line="240" w:lineRule="auto"/>
      </w:pPr>
      <w:r w:rsidRPr="0066138C">
        <w:rPr>
          <w:rFonts w:ascii="Garamond" w:hAnsi="Garamond"/>
        </w:rPr>
        <w:t>7</w:t>
      </w:r>
      <w:r w:rsidR="008B7071" w:rsidRPr="0066138C">
        <w:rPr>
          <w:rFonts w:ascii="Garamond" w:hAnsi="Garamond"/>
        </w:rPr>
        <w:t xml:space="preserve">. </w:t>
      </w:r>
      <w:r w:rsidR="001A67C2" w:rsidRPr="0066138C">
        <w:rPr>
          <w:rFonts w:ascii="Garamond" w:hAnsi="Garamond"/>
        </w:rPr>
        <w:t>Glossary</w:t>
      </w:r>
    </w:p>
    <w:p w14:paraId="293F538B" w14:textId="600223A2" w:rsidR="00C0706C" w:rsidRDefault="7F724922" w:rsidP="57CEDE64">
      <w:pPr>
        <w:spacing w:after="0" w:line="240" w:lineRule="auto"/>
        <w:rPr>
          <w:rFonts w:ascii="Garamond" w:hAnsi="Garamond"/>
          <w:b/>
        </w:rPr>
      </w:pPr>
      <w:r w:rsidRPr="77582381">
        <w:rPr>
          <w:rFonts w:ascii="Garamond" w:hAnsi="Garamond"/>
          <w:b/>
          <w:bCs/>
        </w:rPr>
        <w:t xml:space="preserve">Blue </w:t>
      </w:r>
      <w:r w:rsidRPr="6507BA37">
        <w:rPr>
          <w:rFonts w:ascii="Garamond" w:hAnsi="Garamond"/>
          <w:b/>
          <w:bCs/>
        </w:rPr>
        <w:t>spot</w:t>
      </w:r>
      <w:r w:rsidRPr="77582381">
        <w:rPr>
          <w:rFonts w:ascii="Garamond" w:hAnsi="Garamond"/>
          <w:b/>
          <w:bCs/>
        </w:rPr>
        <w:t xml:space="preserve"> </w:t>
      </w:r>
      <w:r w:rsidRPr="00163590">
        <w:rPr>
          <w:rFonts w:ascii="Garamond" w:hAnsi="Garamond"/>
        </w:rPr>
        <w:t xml:space="preserve">– </w:t>
      </w:r>
      <w:r w:rsidRPr="77582381">
        <w:rPr>
          <w:rFonts w:ascii="Garamond" w:hAnsi="Garamond"/>
        </w:rPr>
        <w:t>An area that is likely to fill or overflow in a rainfall event, as defined by the Danish Road Directorate as another term for depressions (</w:t>
      </w:r>
      <w:r w:rsidR="54537443" w:rsidRPr="54537443">
        <w:rPr>
          <w:rFonts w:ascii="Garamond" w:hAnsi="Garamond"/>
        </w:rPr>
        <w:t>Balstrøm, 2022</w:t>
      </w:r>
      <w:r w:rsidRPr="77582381">
        <w:rPr>
          <w:rFonts w:ascii="Garamond" w:hAnsi="Garamond"/>
        </w:rPr>
        <w:t>).</w:t>
      </w:r>
    </w:p>
    <w:p w14:paraId="740C4F89" w14:textId="4D1DF895" w:rsidR="429C947C" w:rsidRDefault="449910C7" w:rsidP="429C947C">
      <w:pPr>
        <w:spacing w:after="0" w:line="240" w:lineRule="auto"/>
        <w:rPr>
          <w:rFonts w:ascii="Garamond" w:hAnsi="Garamond"/>
          <w:b/>
          <w:bCs/>
        </w:rPr>
      </w:pPr>
      <w:r w:rsidRPr="36F3F1A5">
        <w:rPr>
          <w:rFonts w:ascii="Garamond" w:hAnsi="Garamond"/>
          <w:b/>
          <w:bCs/>
        </w:rPr>
        <w:t xml:space="preserve">Brownfield </w:t>
      </w:r>
      <w:r w:rsidRPr="00163590">
        <w:rPr>
          <w:rFonts w:ascii="Garamond" w:hAnsi="Garamond"/>
        </w:rPr>
        <w:t>–</w:t>
      </w:r>
      <w:r w:rsidR="36F3F1A5" w:rsidRPr="36F3F1A5">
        <w:rPr>
          <w:rFonts w:ascii="Garamond" w:hAnsi="Garamond"/>
          <w:b/>
          <w:bCs/>
        </w:rPr>
        <w:t xml:space="preserve"> </w:t>
      </w:r>
      <w:r w:rsidR="36F3F1A5" w:rsidRPr="36F3F1A5">
        <w:rPr>
          <w:rFonts w:ascii="Garamond" w:hAnsi="Garamond"/>
        </w:rPr>
        <w:t>a tract of land that has been developed for industrial purposes, polluted, and then abandoned (Merriam-Webster)</w:t>
      </w:r>
    </w:p>
    <w:p w14:paraId="5582C4E5" w14:textId="11D65A34" w:rsidR="003C4E29" w:rsidRDefault="003C4E29" w:rsidP="57CEDE64">
      <w:pPr>
        <w:spacing w:after="0" w:line="240" w:lineRule="auto"/>
        <w:rPr>
          <w:rFonts w:ascii="Garamond" w:hAnsi="Garamond"/>
          <w:b/>
        </w:rPr>
      </w:pPr>
      <w:r>
        <w:rPr>
          <w:rFonts w:ascii="Garamond" w:hAnsi="Garamond"/>
          <w:b/>
        </w:rPr>
        <w:t>Climate Safe Neighborhood</w:t>
      </w:r>
      <w:r>
        <w:rPr>
          <w:rFonts w:ascii="Garamond" w:hAnsi="Garamond"/>
        </w:rPr>
        <w:t xml:space="preserve"> – </w:t>
      </w:r>
      <w:r w:rsidR="00DC5BEB">
        <w:rPr>
          <w:rFonts w:ascii="Garamond" w:hAnsi="Garamond"/>
        </w:rPr>
        <w:t xml:space="preserve">A project carried out by 13 Groundwork trusts across the US that aims </w:t>
      </w:r>
      <w:r w:rsidR="00DC5BEB" w:rsidRPr="00DC5BEB">
        <w:rPr>
          <w:rFonts w:ascii="Garamond" w:hAnsi="Garamond" w:cs="Times New Roman"/>
        </w:rPr>
        <w:t xml:space="preserve">to </w:t>
      </w:r>
      <w:r w:rsidR="00DC5BEB">
        <w:rPr>
          <w:rFonts w:ascii="Garamond" w:hAnsi="Garamond" w:cs="Times New Roman"/>
        </w:rPr>
        <w:t>“</w:t>
      </w:r>
      <w:r w:rsidR="00DC5BEB" w:rsidRPr="00DC5BEB">
        <w:rPr>
          <w:rFonts w:ascii="Garamond" w:hAnsi="Garamond" w:cs="Times New Roman"/>
        </w:rPr>
        <w:t>explore the relationship between historical race-based housing segregation and the current and pred</w:t>
      </w:r>
      <w:r w:rsidR="00DC5BEB">
        <w:rPr>
          <w:rFonts w:ascii="Garamond" w:hAnsi="Garamond" w:cs="Times New Roman"/>
        </w:rPr>
        <w:t xml:space="preserve">icted impacts of climate change” (Groundwork USA, </w:t>
      </w:r>
      <w:r w:rsidR="00766C92">
        <w:rPr>
          <w:rFonts w:ascii="Garamond" w:hAnsi="Garamond" w:cs="Times New Roman"/>
        </w:rPr>
        <w:t>2022)</w:t>
      </w:r>
      <w:r w:rsidR="00C86C4A">
        <w:rPr>
          <w:rFonts w:ascii="Garamond" w:hAnsi="Garamond" w:cs="Times New Roman"/>
        </w:rPr>
        <w:t>.</w:t>
      </w:r>
    </w:p>
    <w:p w14:paraId="03C4D177" w14:textId="674F29D8" w:rsidR="00C0706C" w:rsidRDefault="06D58FA5" w:rsidP="06D58FA5">
      <w:pPr>
        <w:spacing w:after="0" w:line="240" w:lineRule="auto"/>
        <w:rPr>
          <w:rFonts w:ascii="Garamond" w:hAnsi="Garamond"/>
        </w:rPr>
      </w:pPr>
      <w:r w:rsidRPr="06D58FA5">
        <w:rPr>
          <w:rFonts w:ascii="Garamond" w:hAnsi="Garamond"/>
          <w:b/>
          <w:bCs/>
        </w:rPr>
        <w:t xml:space="preserve">Closed </w:t>
      </w:r>
      <w:r w:rsidRPr="6507BA37">
        <w:rPr>
          <w:rFonts w:ascii="Garamond" w:hAnsi="Garamond"/>
          <w:b/>
          <w:bCs/>
        </w:rPr>
        <w:t>depression</w:t>
      </w:r>
      <w:r w:rsidR="7F724922" w:rsidRPr="77582381">
        <w:rPr>
          <w:rFonts w:ascii="Garamond" w:hAnsi="Garamond"/>
          <w:b/>
          <w:bCs/>
        </w:rPr>
        <w:t xml:space="preserve"> </w:t>
      </w:r>
      <w:r w:rsidR="7F724922" w:rsidRPr="77582381">
        <w:rPr>
          <w:rFonts w:ascii="Garamond" w:hAnsi="Garamond"/>
        </w:rPr>
        <w:t xml:space="preserve">– </w:t>
      </w:r>
      <w:r w:rsidR="77582381" w:rsidRPr="77582381">
        <w:rPr>
          <w:rFonts w:ascii="Garamond" w:hAnsi="Garamond"/>
        </w:rPr>
        <w:t>An area of low elevation with no surface outlet</w:t>
      </w:r>
      <w:r w:rsidR="60CCF94C" w:rsidRPr="54537443">
        <w:rPr>
          <w:rFonts w:ascii="Garamond" w:hAnsi="Garamond"/>
        </w:rPr>
        <w:t>.</w:t>
      </w:r>
    </w:p>
    <w:p w14:paraId="2F86BAF6" w14:textId="63054312" w:rsidR="00C0706C" w:rsidRDefault="0D3A4E9C" w:rsidP="2C61C9CD">
      <w:pPr>
        <w:spacing w:after="0" w:line="240" w:lineRule="auto"/>
        <w:rPr>
          <w:rFonts w:ascii="Garamond" w:hAnsi="Garamond"/>
        </w:rPr>
      </w:pPr>
      <w:r w:rsidRPr="2C61C9CD">
        <w:rPr>
          <w:rFonts w:ascii="Garamond" w:hAnsi="Garamond"/>
          <w:b/>
          <w:bCs/>
        </w:rPr>
        <w:t>Combined sewer system</w:t>
      </w:r>
      <w:r w:rsidR="7AC17881" w:rsidRPr="2C61C9CD">
        <w:rPr>
          <w:rFonts w:ascii="Garamond" w:hAnsi="Garamond"/>
        </w:rPr>
        <w:t xml:space="preserve"> </w:t>
      </w:r>
      <w:r w:rsidR="171FA5B8" w:rsidRPr="2C61C9CD">
        <w:rPr>
          <w:rFonts w:ascii="Garamond" w:hAnsi="Garamond"/>
        </w:rPr>
        <w:t>–</w:t>
      </w:r>
      <w:r w:rsidR="7AC17881" w:rsidRPr="2C61C9CD">
        <w:rPr>
          <w:rFonts w:ascii="Garamond" w:hAnsi="Garamond"/>
        </w:rPr>
        <w:t xml:space="preserve"> A</w:t>
      </w:r>
      <w:r w:rsidRPr="2C61C9CD">
        <w:rPr>
          <w:rFonts w:ascii="Garamond" w:hAnsi="Garamond"/>
        </w:rPr>
        <w:t xml:space="preserve"> system in which rainwater runoff, domestic sewage, and industrial wastewater flow in the same pipes. During times of high rainfall, the system overflows, releasing human waste and toxins into waterbodies and </w:t>
      </w:r>
      <w:r w:rsidR="18FA2D3E" w:rsidRPr="2C61C9CD">
        <w:rPr>
          <w:rFonts w:ascii="Garamond" w:hAnsi="Garamond"/>
        </w:rPr>
        <w:t>other areas where water will naturally pool</w:t>
      </w:r>
      <w:r w:rsidR="005A1D64">
        <w:rPr>
          <w:rFonts w:ascii="Garamond" w:hAnsi="Garamond"/>
        </w:rPr>
        <w:t>.</w:t>
      </w:r>
      <w:r w:rsidR="2C61C9CD" w:rsidRPr="2C61C9CD">
        <w:rPr>
          <w:rFonts w:ascii="Garamond" w:hAnsi="Garamond"/>
          <w:b/>
          <w:bCs/>
        </w:rPr>
        <w:t xml:space="preserve"> </w:t>
      </w:r>
    </w:p>
    <w:p w14:paraId="6BDB42C0" w14:textId="5BEAF030" w:rsidR="00C0706C" w:rsidRPr="009F3E2F" w:rsidRDefault="06D58FA5" w:rsidP="06D58FA5">
      <w:pPr>
        <w:spacing w:after="0" w:line="240" w:lineRule="auto"/>
        <w:rPr>
          <w:rFonts w:ascii="Garamond" w:hAnsi="Garamond"/>
        </w:rPr>
      </w:pPr>
      <w:r w:rsidRPr="06D58FA5">
        <w:rPr>
          <w:rFonts w:ascii="Garamond" w:hAnsi="Garamond"/>
          <w:b/>
          <w:bCs/>
        </w:rPr>
        <w:t>DEM</w:t>
      </w:r>
      <w:r w:rsidR="00E53164">
        <w:rPr>
          <w:rFonts w:ascii="Garamond" w:hAnsi="Garamond"/>
          <w:b/>
          <w:bCs/>
        </w:rPr>
        <w:t xml:space="preserve"> </w:t>
      </w:r>
      <w:r w:rsidR="00FF72B6" w:rsidRPr="00163590">
        <w:rPr>
          <w:rFonts w:ascii="Garamond" w:hAnsi="Garamond"/>
        </w:rPr>
        <w:t>–</w:t>
      </w:r>
      <w:r w:rsidR="00E53164" w:rsidRPr="00163590">
        <w:rPr>
          <w:rFonts w:ascii="Garamond" w:hAnsi="Garamond"/>
        </w:rPr>
        <w:t xml:space="preserve"> </w:t>
      </w:r>
      <w:r w:rsidR="00FF72B6">
        <w:rPr>
          <w:rFonts w:ascii="Garamond" w:hAnsi="Garamond"/>
        </w:rPr>
        <w:t xml:space="preserve">A Digital Elevation Model, </w:t>
      </w:r>
      <w:r w:rsidR="00757B55">
        <w:rPr>
          <w:rFonts w:ascii="Garamond" w:hAnsi="Garamond"/>
        </w:rPr>
        <w:t xml:space="preserve">or a </w:t>
      </w:r>
      <w:r w:rsidR="00461AF0">
        <w:rPr>
          <w:rFonts w:ascii="Garamond" w:hAnsi="Garamond"/>
        </w:rPr>
        <w:t xml:space="preserve">dataset that contains elevation information relative to sea level for a given area, typically in raster format. </w:t>
      </w:r>
    </w:p>
    <w:p w14:paraId="77B699D1" w14:textId="5F0D5BCB" w:rsidR="00C0706C" w:rsidRDefault="3E4625C5" w:rsidP="580640D1">
      <w:pPr>
        <w:spacing w:after="0" w:line="240" w:lineRule="auto"/>
        <w:rPr>
          <w:rFonts w:ascii="Garamond" w:hAnsi="Garamond"/>
        </w:rPr>
      </w:pPr>
      <w:r w:rsidRPr="3B7E0078">
        <w:rPr>
          <w:rFonts w:ascii="Garamond" w:eastAsia="Garamond" w:hAnsi="Garamond" w:cs="Garamond"/>
          <w:b/>
          <w:bCs/>
        </w:rPr>
        <w:t>Environmental justice (EJ)</w:t>
      </w:r>
      <w:r w:rsidR="1123AE2E" w:rsidRPr="3B7E0078">
        <w:rPr>
          <w:rFonts w:ascii="Garamond" w:eastAsia="Garamond" w:hAnsi="Garamond" w:cs="Garamond"/>
        </w:rPr>
        <w:t xml:space="preserve"> </w:t>
      </w:r>
      <w:r w:rsidR="25017CD4" w:rsidRPr="3B7E0078">
        <w:rPr>
          <w:rFonts w:ascii="Garamond" w:eastAsia="Garamond" w:hAnsi="Garamond" w:cs="Garamond"/>
        </w:rPr>
        <w:t>–</w:t>
      </w:r>
      <w:r w:rsidR="1123AE2E" w:rsidRPr="3B7E0078">
        <w:rPr>
          <w:rFonts w:ascii="Garamond" w:eastAsia="Garamond" w:hAnsi="Garamond" w:cs="Garamond"/>
        </w:rPr>
        <w:t xml:space="preserve"> </w:t>
      </w:r>
      <w:r w:rsidR="69C49443" w:rsidRPr="3B7E0078">
        <w:rPr>
          <w:rFonts w:ascii="Garamond" w:eastAsia="Garamond" w:hAnsi="Garamond" w:cs="Garamond"/>
          <w:color w:val="000000" w:themeColor="text1"/>
        </w:rPr>
        <w:t>The concept which links social and environmental exploitation and advances movement towards just practices, removal of oppressive structures, and the meaningful involvement of marginalized communities in laws, wellness, and policies linked to the environment and/or public health (Liu et al., 2022). EJ practices often</w:t>
      </w:r>
      <w:r w:rsidRPr="3B7E0078">
        <w:rPr>
          <w:rFonts w:ascii="Garamond" w:hAnsi="Garamond"/>
        </w:rPr>
        <w:t xml:space="preserve"> address environment-related systemic practices that have </w:t>
      </w:r>
      <w:r w:rsidR="6CF3FE04" w:rsidRPr="3B7E0078">
        <w:rPr>
          <w:rFonts w:ascii="Garamond" w:hAnsi="Garamond"/>
        </w:rPr>
        <w:t xml:space="preserve">disproportionately </w:t>
      </w:r>
      <w:r w:rsidRPr="3B7E0078">
        <w:rPr>
          <w:rFonts w:ascii="Garamond" w:hAnsi="Garamond"/>
        </w:rPr>
        <w:t xml:space="preserve">harmed the health or wellbeing of marginalized and </w:t>
      </w:r>
      <w:r w:rsidR="3BB32BB0" w:rsidRPr="3B7E0078">
        <w:rPr>
          <w:rFonts w:ascii="Garamond" w:hAnsi="Garamond"/>
        </w:rPr>
        <w:t>low</w:t>
      </w:r>
      <w:r w:rsidR="1D3C376B" w:rsidRPr="3B7E0078">
        <w:rPr>
          <w:rFonts w:ascii="Garamond" w:hAnsi="Garamond"/>
        </w:rPr>
        <w:t>-</w:t>
      </w:r>
      <w:r w:rsidR="3BB32BB0" w:rsidRPr="3B7E0078">
        <w:rPr>
          <w:rFonts w:ascii="Garamond" w:hAnsi="Garamond"/>
        </w:rPr>
        <w:t>income</w:t>
      </w:r>
      <w:r w:rsidRPr="3B7E0078">
        <w:rPr>
          <w:rFonts w:ascii="Garamond" w:hAnsi="Garamond"/>
        </w:rPr>
        <w:t xml:space="preserve"> communities, particularly having to do with resource extraction, hazardous waste, and disasters</w:t>
      </w:r>
      <w:r w:rsidR="005A1D64">
        <w:rPr>
          <w:rFonts w:ascii="Garamond" w:hAnsi="Garamond"/>
        </w:rPr>
        <w:t>.</w:t>
      </w:r>
    </w:p>
    <w:p w14:paraId="6EF6172B" w14:textId="77777777" w:rsidR="009F4718" w:rsidRDefault="009F4718" w:rsidP="009F4718">
      <w:pPr>
        <w:spacing w:after="0" w:line="240" w:lineRule="auto"/>
        <w:rPr>
          <w:rFonts w:ascii="Garamond" w:hAnsi="Garamond"/>
        </w:rPr>
      </w:pPr>
      <w:r>
        <w:rPr>
          <w:rFonts w:ascii="Garamond" w:hAnsi="Garamond"/>
          <w:b/>
        </w:rPr>
        <w:t xml:space="preserve">Gray </w:t>
      </w:r>
      <w:r w:rsidRPr="6507BA37">
        <w:rPr>
          <w:rFonts w:ascii="Garamond" w:hAnsi="Garamond"/>
          <w:b/>
          <w:bCs/>
        </w:rPr>
        <w:t>infrastructure</w:t>
      </w:r>
      <w:r>
        <w:rPr>
          <w:rFonts w:ascii="Garamond" w:hAnsi="Garamond"/>
        </w:rPr>
        <w:t xml:space="preserve"> – Manmade drainage, sewer, and water treatment systems such as pipes, tanks, or underground storage facilities (Keeley et al., 2013).</w:t>
      </w:r>
    </w:p>
    <w:p w14:paraId="153BD5CD" w14:textId="1E876C57" w:rsidR="00E0078C" w:rsidRDefault="00E0078C" w:rsidP="580640D1">
      <w:pPr>
        <w:spacing w:after="0" w:line="240" w:lineRule="auto"/>
        <w:rPr>
          <w:rFonts w:ascii="Garamond" w:hAnsi="Garamond"/>
        </w:rPr>
      </w:pPr>
      <w:r>
        <w:rPr>
          <w:rFonts w:ascii="Garamond" w:hAnsi="Garamond"/>
          <w:b/>
        </w:rPr>
        <w:t xml:space="preserve">Gray </w:t>
      </w:r>
      <w:r w:rsidRPr="6507BA37">
        <w:rPr>
          <w:rFonts w:ascii="Garamond" w:hAnsi="Garamond"/>
          <w:b/>
          <w:bCs/>
        </w:rPr>
        <w:t>space</w:t>
      </w:r>
      <w:r>
        <w:rPr>
          <w:rFonts w:ascii="Garamond" w:hAnsi="Garamond"/>
        </w:rPr>
        <w:t xml:space="preserve"> – </w:t>
      </w:r>
      <w:r w:rsidR="00A6435C">
        <w:rPr>
          <w:rFonts w:ascii="Garamond" w:hAnsi="Garamond"/>
        </w:rPr>
        <w:t xml:space="preserve">Impervious surfaces such as </w:t>
      </w:r>
      <w:r w:rsidR="00F22694">
        <w:rPr>
          <w:rFonts w:ascii="Garamond" w:hAnsi="Garamond"/>
        </w:rPr>
        <w:t>roads</w:t>
      </w:r>
      <w:r w:rsidR="00A6435C">
        <w:rPr>
          <w:rFonts w:ascii="Garamond" w:hAnsi="Garamond"/>
        </w:rPr>
        <w:t xml:space="preserve">, </w:t>
      </w:r>
      <w:r w:rsidR="00F22694">
        <w:rPr>
          <w:rFonts w:ascii="Garamond" w:hAnsi="Garamond"/>
        </w:rPr>
        <w:t xml:space="preserve">sidewalks, </w:t>
      </w:r>
      <w:r w:rsidR="00A6435C">
        <w:rPr>
          <w:rFonts w:ascii="Garamond" w:hAnsi="Garamond"/>
        </w:rPr>
        <w:t xml:space="preserve">buildings, </w:t>
      </w:r>
      <w:r w:rsidR="00F22694">
        <w:rPr>
          <w:rFonts w:ascii="Garamond" w:hAnsi="Garamond"/>
        </w:rPr>
        <w:t xml:space="preserve">roofs, etc. </w:t>
      </w:r>
    </w:p>
    <w:p w14:paraId="04AC1808" w14:textId="4EA3D3FD" w:rsidR="00E0078C" w:rsidRDefault="00E0078C" w:rsidP="580640D1">
      <w:pPr>
        <w:spacing w:after="0" w:line="240" w:lineRule="auto"/>
        <w:rPr>
          <w:rFonts w:ascii="Garamond" w:hAnsi="Garamond"/>
        </w:rPr>
      </w:pPr>
      <w:r>
        <w:rPr>
          <w:rFonts w:ascii="Garamond" w:hAnsi="Garamond"/>
          <w:b/>
        </w:rPr>
        <w:t xml:space="preserve">Green </w:t>
      </w:r>
      <w:r w:rsidRPr="6507BA37">
        <w:rPr>
          <w:rFonts w:ascii="Garamond" w:hAnsi="Garamond"/>
          <w:b/>
          <w:bCs/>
        </w:rPr>
        <w:t>infrastructure</w:t>
      </w:r>
      <w:r>
        <w:rPr>
          <w:rFonts w:ascii="Garamond" w:hAnsi="Garamond"/>
        </w:rPr>
        <w:t xml:space="preserve"> – </w:t>
      </w:r>
      <w:r w:rsidR="00C86C4A">
        <w:rPr>
          <w:rFonts w:ascii="Garamond" w:hAnsi="Garamond"/>
        </w:rPr>
        <w:t>S</w:t>
      </w:r>
      <w:r w:rsidR="00995436">
        <w:rPr>
          <w:rFonts w:ascii="Garamond" w:hAnsi="Garamond"/>
        </w:rPr>
        <w:t xml:space="preserve">tructures that use naturally occurring plant and soil systems to </w:t>
      </w:r>
      <w:r w:rsidR="00FB5659">
        <w:rPr>
          <w:rFonts w:ascii="Garamond" w:hAnsi="Garamond"/>
        </w:rPr>
        <w:t>harvest, reuse, store, and infiltrate natural elements such as stormwater and air while simultaneously providing numerous other human and ecosystem</w:t>
      </w:r>
      <w:r w:rsidR="00C86C4A">
        <w:rPr>
          <w:rFonts w:ascii="Garamond" w:hAnsi="Garamond"/>
        </w:rPr>
        <w:t xml:space="preserve"> benefits (Keeley et al</w:t>
      </w:r>
      <w:r w:rsidR="003E7D5E">
        <w:rPr>
          <w:rFonts w:ascii="Garamond" w:hAnsi="Garamond"/>
        </w:rPr>
        <w:t>.</w:t>
      </w:r>
      <w:r w:rsidR="00C86C4A">
        <w:rPr>
          <w:rFonts w:ascii="Garamond" w:hAnsi="Garamond"/>
        </w:rPr>
        <w:t>, 2013).</w:t>
      </w:r>
    </w:p>
    <w:p w14:paraId="037C8539" w14:textId="7E0862CE" w:rsidR="00C0706C" w:rsidRDefault="1F2E5AB1" w:rsidP="2C61C9CD">
      <w:pPr>
        <w:spacing w:after="0" w:line="240" w:lineRule="auto"/>
        <w:rPr>
          <w:rFonts w:ascii="Garamond" w:hAnsi="Garamond"/>
        </w:rPr>
      </w:pPr>
      <w:r w:rsidRPr="2C61C9CD">
        <w:rPr>
          <w:rFonts w:ascii="Garamond" w:hAnsi="Garamond"/>
          <w:b/>
          <w:bCs/>
        </w:rPr>
        <w:t>InVEST</w:t>
      </w:r>
      <w:r w:rsidR="2C51AD76" w:rsidRPr="2C61C9CD">
        <w:rPr>
          <w:rFonts w:ascii="Garamond" w:hAnsi="Garamond"/>
          <w:b/>
          <w:bCs/>
        </w:rPr>
        <w:t xml:space="preserve"> </w:t>
      </w:r>
      <w:r w:rsidR="167BAB69" w:rsidRPr="2C61C9CD">
        <w:rPr>
          <w:rFonts w:ascii="Garamond" w:hAnsi="Garamond"/>
        </w:rPr>
        <w:t>–</w:t>
      </w:r>
      <w:r w:rsidRPr="2C61C9CD">
        <w:rPr>
          <w:rFonts w:ascii="Garamond" w:hAnsi="Garamond"/>
        </w:rPr>
        <w:t xml:space="preserve"> </w:t>
      </w:r>
      <w:r w:rsidR="336B8A04" w:rsidRPr="2C61C9CD">
        <w:rPr>
          <w:rFonts w:ascii="Garamond" w:hAnsi="Garamond"/>
        </w:rPr>
        <w:t xml:space="preserve">Integrated Valuation of Ecosystem Services and Tradeoffs. The name of a suite of models, including the Urban Flood Risk Mitigation Model (to which we are referring when we say “the InVEST model”), created </w:t>
      </w:r>
      <w:r w:rsidR="69090BE1" w:rsidRPr="7C93666E">
        <w:rPr>
          <w:rFonts w:ascii="Garamond" w:hAnsi="Garamond"/>
        </w:rPr>
        <w:t>by</w:t>
      </w:r>
      <w:r w:rsidR="336B8A04" w:rsidRPr="2C61C9CD">
        <w:rPr>
          <w:rFonts w:ascii="Garamond" w:hAnsi="Garamond"/>
        </w:rPr>
        <w:t xml:space="preserve"> the Natural Capital Project</w:t>
      </w:r>
      <w:r w:rsidR="69090BE1" w:rsidRPr="7C93666E">
        <w:rPr>
          <w:rFonts w:ascii="Garamond" w:hAnsi="Garamond"/>
        </w:rPr>
        <w:t>.</w:t>
      </w:r>
      <w:r w:rsidR="2C61C9CD" w:rsidRPr="2C61C9CD">
        <w:rPr>
          <w:rFonts w:ascii="Garamond" w:hAnsi="Garamond"/>
          <w:b/>
          <w:bCs/>
        </w:rPr>
        <w:t xml:space="preserve"> </w:t>
      </w:r>
    </w:p>
    <w:p w14:paraId="5B289F13" w14:textId="22C36722" w:rsidR="00E0078C" w:rsidRDefault="007D7F30" w:rsidP="2C61C9CD">
      <w:pPr>
        <w:spacing w:after="0" w:line="240" w:lineRule="auto"/>
        <w:rPr>
          <w:rFonts w:ascii="Garamond" w:hAnsi="Garamond"/>
        </w:rPr>
      </w:pPr>
      <w:r>
        <w:rPr>
          <w:rFonts w:ascii="Garamond" w:hAnsi="Garamond"/>
          <w:b/>
        </w:rPr>
        <w:t>Normalized Difference Water Index (</w:t>
      </w:r>
      <w:r w:rsidR="00E0078C">
        <w:rPr>
          <w:rFonts w:ascii="Garamond" w:hAnsi="Garamond"/>
          <w:b/>
        </w:rPr>
        <w:t>NDWI</w:t>
      </w:r>
      <w:r>
        <w:rPr>
          <w:rFonts w:ascii="Garamond" w:hAnsi="Garamond"/>
          <w:b/>
        </w:rPr>
        <w:t>)</w:t>
      </w:r>
      <w:r w:rsidR="00E0078C">
        <w:rPr>
          <w:rFonts w:ascii="Garamond" w:hAnsi="Garamond"/>
        </w:rPr>
        <w:t xml:space="preserve"> – </w:t>
      </w:r>
      <w:r>
        <w:rPr>
          <w:rFonts w:ascii="Garamond" w:hAnsi="Garamond"/>
        </w:rPr>
        <w:t>An index used</w:t>
      </w:r>
      <w:r w:rsidRPr="6BDA8C86">
        <w:rPr>
          <w:rFonts w:ascii="Garamond" w:hAnsi="Garamond"/>
        </w:rPr>
        <w:t xml:space="preserve"> to highlight </w:t>
      </w:r>
      <w:r>
        <w:rPr>
          <w:rFonts w:ascii="Garamond" w:hAnsi="Garamond"/>
        </w:rPr>
        <w:t>open water features</w:t>
      </w:r>
      <w:r w:rsidR="009B4EF4">
        <w:rPr>
          <w:rFonts w:ascii="Garamond" w:hAnsi="Garamond"/>
        </w:rPr>
        <w:t xml:space="preserve"> in a satellite image. It is </w:t>
      </w:r>
      <w:r w:rsidRPr="6BDA8C86">
        <w:rPr>
          <w:rFonts w:ascii="Garamond" w:hAnsi="Garamond"/>
        </w:rPr>
        <w:t xml:space="preserve">calculated using the </w:t>
      </w:r>
      <w:r w:rsidR="009B4EF4">
        <w:rPr>
          <w:rFonts w:ascii="Garamond" w:hAnsi="Garamond"/>
        </w:rPr>
        <w:t>GREEN-NIR (visible green and near-infrared) combination, allowing it to detect subtle changes in open bodies of water rather than</w:t>
      </w:r>
      <w:r w:rsidR="008E10C3">
        <w:rPr>
          <w:rFonts w:ascii="Garamond" w:hAnsi="Garamond"/>
        </w:rPr>
        <w:t xml:space="preserve"> changes to </w:t>
      </w:r>
      <w:r w:rsidRPr="6BDA8C86">
        <w:rPr>
          <w:rFonts w:ascii="Garamond" w:hAnsi="Garamond"/>
        </w:rPr>
        <w:t>water in leaves of plants</w:t>
      </w:r>
      <w:r w:rsidR="002D2386">
        <w:rPr>
          <w:rFonts w:ascii="Garamond" w:hAnsi="Garamond"/>
        </w:rPr>
        <w:t xml:space="preserve">. </w:t>
      </w:r>
      <w:r w:rsidR="00A17797">
        <w:rPr>
          <w:rFonts w:ascii="Garamond" w:hAnsi="Garamond"/>
        </w:rPr>
        <w:t>=</w:t>
      </w:r>
    </w:p>
    <w:p w14:paraId="5F73B193" w14:textId="3D584537" w:rsidR="00C0706C" w:rsidRDefault="07B8BC01" w:rsidP="2C61C9CD">
      <w:pPr>
        <w:spacing w:after="0" w:line="240" w:lineRule="auto"/>
        <w:rPr>
          <w:rFonts w:ascii="Garamond" w:hAnsi="Garamond"/>
          <w:b/>
          <w:bCs/>
        </w:rPr>
      </w:pPr>
      <w:r w:rsidRPr="4C15D010">
        <w:rPr>
          <w:rFonts w:ascii="Garamond" w:hAnsi="Garamond"/>
          <w:b/>
          <w:bCs/>
        </w:rPr>
        <w:t xml:space="preserve">Sewershed </w:t>
      </w:r>
      <w:r w:rsidRPr="00163590">
        <w:rPr>
          <w:rFonts w:ascii="Garamond" w:hAnsi="Garamond"/>
        </w:rPr>
        <w:t xml:space="preserve">– </w:t>
      </w:r>
      <w:r w:rsidRPr="4C15D010">
        <w:rPr>
          <w:rFonts w:ascii="Garamond" w:hAnsi="Garamond"/>
        </w:rPr>
        <w:t xml:space="preserve">A geographical area that encompasses flows of a watershed and also drainage into </w:t>
      </w:r>
      <w:r w:rsidRPr="1F6544FB">
        <w:rPr>
          <w:rFonts w:ascii="Garamond" w:hAnsi="Garamond"/>
        </w:rPr>
        <w:t xml:space="preserve">sewer </w:t>
      </w:r>
      <w:r w:rsidRPr="4C15D010">
        <w:rPr>
          <w:rFonts w:ascii="Garamond" w:hAnsi="Garamond"/>
        </w:rPr>
        <w:t>pipes</w:t>
      </w:r>
      <w:r w:rsidR="00C0706C">
        <w:rPr>
          <w:rFonts w:ascii="Garamond" w:hAnsi="Garamond"/>
        </w:rPr>
        <w:t>.</w:t>
      </w:r>
    </w:p>
    <w:p w14:paraId="112335BF" w14:textId="7E641BDA" w:rsidR="00C0706C" w:rsidRDefault="65577263" w:rsidP="4B71C95F">
      <w:pPr>
        <w:spacing w:after="0" w:line="240" w:lineRule="auto"/>
        <w:rPr>
          <w:rFonts w:ascii="Garamond" w:hAnsi="Garamond"/>
        </w:rPr>
      </w:pPr>
      <w:r w:rsidRPr="4B71C95F">
        <w:rPr>
          <w:rFonts w:ascii="Garamond" w:hAnsi="Garamond"/>
          <w:b/>
          <w:bCs/>
        </w:rPr>
        <w:t>SEWRPC</w:t>
      </w:r>
      <w:r w:rsidR="7AC17881" w:rsidRPr="4B71C95F">
        <w:rPr>
          <w:rFonts w:ascii="Garamond" w:hAnsi="Garamond"/>
          <w:b/>
          <w:bCs/>
        </w:rPr>
        <w:t xml:space="preserve"> </w:t>
      </w:r>
      <w:r w:rsidR="171FA5B8" w:rsidRPr="4B71C95F">
        <w:rPr>
          <w:rFonts w:ascii="Garamond" w:hAnsi="Garamond"/>
        </w:rPr>
        <w:t>–</w:t>
      </w:r>
      <w:r w:rsidR="7AC17881" w:rsidRPr="4B71C95F">
        <w:rPr>
          <w:rFonts w:ascii="Garamond" w:hAnsi="Garamond"/>
        </w:rPr>
        <w:t xml:space="preserve"> </w:t>
      </w:r>
      <w:r w:rsidR="2C396719" w:rsidRPr="4B71C95F">
        <w:rPr>
          <w:rFonts w:ascii="Garamond" w:hAnsi="Garamond"/>
        </w:rPr>
        <w:t>Southeastern Wisconsin Regional Planning Commission</w:t>
      </w:r>
    </w:p>
    <w:p w14:paraId="1B333F2A" w14:textId="618D8855" w:rsidR="00C0706C" w:rsidRDefault="6782AEB8" w:rsidP="4B71C95F">
      <w:pPr>
        <w:spacing w:after="0" w:line="240" w:lineRule="auto"/>
        <w:rPr>
          <w:rFonts w:ascii="Garamond" w:hAnsi="Garamond"/>
          <w:b/>
        </w:rPr>
      </w:pPr>
      <w:r w:rsidRPr="77582381">
        <w:rPr>
          <w:rFonts w:ascii="Garamond" w:hAnsi="Garamond"/>
          <w:b/>
          <w:bCs/>
        </w:rPr>
        <w:t>Social vulnerability</w:t>
      </w:r>
      <w:r w:rsidRPr="00163590">
        <w:rPr>
          <w:rFonts w:ascii="Garamond" w:hAnsi="Garamond"/>
        </w:rPr>
        <w:t xml:space="preserve"> –</w:t>
      </w:r>
      <w:r w:rsidRPr="77582381">
        <w:rPr>
          <w:rFonts w:ascii="Garamond" w:hAnsi="Garamond"/>
          <w:b/>
          <w:bCs/>
        </w:rPr>
        <w:t xml:space="preserve"> </w:t>
      </w:r>
      <w:r w:rsidRPr="77582381">
        <w:rPr>
          <w:rFonts w:ascii="Garamond" w:hAnsi="Garamond"/>
        </w:rPr>
        <w:t xml:space="preserve">A measure of how susceptible certain communities are to climate events, disasters, and hardships. These indices commonly include socioeconomic data, social determinants of health, and social resources. </w:t>
      </w:r>
    </w:p>
    <w:p w14:paraId="4B8044D8" w14:textId="0DB414C0" w:rsidR="00E0078C" w:rsidRDefault="1F2E5AB1" w:rsidP="2C61C9CD">
      <w:pPr>
        <w:spacing w:after="0" w:line="240" w:lineRule="auto"/>
        <w:rPr>
          <w:rFonts w:ascii="Garamond" w:hAnsi="Garamond"/>
        </w:rPr>
      </w:pPr>
      <w:r w:rsidRPr="4B71C95F">
        <w:rPr>
          <w:rFonts w:ascii="Garamond" w:hAnsi="Garamond"/>
          <w:b/>
          <w:bCs/>
        </w:rPr>
        <w:t>Redlining</w:t>
      </w:r>
      <w:r w:rsidR="2C51AD76" w:rsidRPr="4B71C95F">
        <w:rPr>
          <w:rFonts w:ascii="Garamond" w:hAnsi="Garamond"/>
          <w:b/>
          <w:bCs/>
        </w:rPr>
        <w:t xml:space="preserve"> </w:t>
      </w:r>
      <w:r w:rsidR="167BAB69" w:rsidRPr="4B71C95F">
        <w:rPr>
          <w:rFonts w:ascii="Garamond" w:hAnsi="Garamond"/>
        </w:rPr>
        <w:t>–</w:t>
      </w:r>
      <w:r w:rsidR="2C51AD76" w:rsidRPr="4B71C95F">
        <w:rPr>
          <w:rFonts w:ascii="Garamond" w:hAnsi="Garamond"/>
        </w:rPr>
        <w:t xml:space="preserve"> T</w:t>
      </w:r>
      <w:r w:rsidR="4DE976DE" w:rsidRPr="4B71C95F">
        <w:rPr>
          <w:rFonts w:ascii="Garamond" w:hAnsi="Garamond"/>
        </w:rPr>
        <w:t>he</w:t>
      </w:r>
      <w:r w:rsidRPr="4B71C95F">
        <w:rPr>
          <w:rFonts w:ascii="Garamond" w:hAnsi="Garamond"/>
        </w:rPr>
        <w:t xml:space="preserve"> practice of delineating neighborhoods based on race to prevent particular communities from receiving investment through loans and solidify racial segregation. </w:t>
      </w:r>
      <w:r w:rsidR="1F5885D7" w:rsidRPr="77582381">
        <w:rPr>
          <w:rFonts w:ascii="Garamond" w:hAnsi="Garamond"/>
        </w:rPr>
        <w:t>In Milwaukee, these areas include many of the neighborhoods encircling the industrial downtown core such as Lindsay Heights.</w:t>
      </w:r>
    </w:p>
    <w:p w14:paraId="434D9B7A" w14:textId="508CC47E" w:rsidR="0003178D" w:rsidRDefault="4EADFFE3" w:rsidP="4B71C95F">
      <w:pPr>
        <w:spacing w:after="0" w:line="240" w:lineRule="auto"/>
        <w:rPr>
          <w:rFonts w:ascii="Garamond" w:hAnsi="Garamond"/>
        </w:rPr>
      </w:pPr>
      <w:r w:rsidRPr="4B71C95F">
        <w:rPr>
          <w:rFonts w:ascii="Garamond" w:hAnsi="Garamond"/>
          <w:b/>
          <w:bCs/>
        </w:rPr>
        <w:t xml:space="preserve">Runoff curve number </w:t>
      </w:r>
      <w:r w:rsidR="167BAB69" w:rsidRPr="4B71C95F">
        <w:rPr>
          <w:rFonts w:ascii="Garamond" w:hAnsi="Garamond"/>
        </w:rPr>
        <w:t>–</w:t>
      </w:r>
      <w:r w:rsidR="2C51AD76" w:rsidRPr="4B71C95F">
        <w:rPr>
          <w:rFonts w:ascii="Garamond" w:hAnsi="Garamond"/>
        </w:rPr>
        <w:t xml:space="preserve"> A</w:t>
      </w:r>
      <w:r w:rsidRPr="4B71C95F">
        <w:rPr>
          <w:rFonts w:ascii="Garamond" w:hAnsi="Garamond"/>
        </w:rPr>
        <w:t xml:space="preserve"> standard, no-unit measure of runoff potential where lower numbers indicate lower runoff potential and vice versa</w:t>
      </w:r>
      <w:r w:rsidR="005A1D64">
        <w:rPr>
          <w:rFonts w:ascii="Garamond" w:hAnsi="Garamond"/>
        </w:rPr>
        <w:t>.</w:t>
      </w:r>
    </w:p>
    <w:p w14:paraId="6A5C8057" w14:textId="187303B2" w:rsidR="7E945773" w:rsidRDefault="1F2E5AB1" w:rsidP="2C61C9CD">
      <w:pPr>
        <w:spacing w:after="0" w:line="240" w:lineRule="auto"/>
        <w:rPr>
          <w:rFonts w:ascii="Garamond" w:hAnsi="Garamond"/>
        </w:rPr>
      </w:pPr>
      <w:r w:rsidRPr="4B71C95F">
        <w:rPr>
          <w:rFonts w:ascii="Garamond" w:hAnsi="Garamond"/>
          <w:b/>
          <w:bCs/>
        </w:rPr>
        <w:t>Watershed</w:t>
      </w:r>
      <w:r w:rsidR="2C51AD76" w:rsidRPr="4B71C95F">
        <w:rPr>
          <w:rFonts w:ascii="Garamond" w:hAnsi="Garamond"/>
          <w:b/>
          <w:bCs/>
        </w:rPr>
        <w:t xml:space="preserve"> </w:t>
      </w:r>
      <w:r w:rsidR="167BAB69" w:rsidRPr="4B71C95F">
        <w:rPr>
          <w:rFonts w:ascii="Garamond" w:hAnsi="Garamond"/>
        </w:rPr>
        <w:t>–</w:t>
      </w:r>
      <w:r w:rsidR="2C51AD76" w:rsidRPr="4B71C95F">
        <w:rPr>
          <w:rFonts w:ascii="Garamond" w:hAnsi="Garamond"/>
        </w:rPr>
        <w:t xml:space="preserve"> A</w:t>
      </w:r>
      <w:r w:rsidRPr="4B71C95F">
        <w:rPr>
          <w:rFonts w:ascii="Garamond" w:hAnsi="Garamond"/>
        </w:rPr>
        <w:t xml:space="preserve"> geographical area that encompasses where water drains into an outflow point to a particular waterbody</w:t>
      </w:r>
      <w:r w:rsidR="1F5885D7" w:rsidRPr="77582381">
        <w:rPr>
          <w:rFonts w:ascii="Garamond" w:hAnsi="Garamond"/>
        </w:rPr>
        <w:t>.</w:t>
      </w:r>
    </w:p>
    <w:p w14:paraId="421204E2" w14:textId="7E6DA67F" w:rsidR="00E8496F" w:rsidRDefault="00E8496F" w:rsidP="1C9D6885">
      <w:pPr>
        <w:pStyle w:val="NoSpacing"/>
      </w:pPr>
    </w:p>
    <w:p w14:paraId="037AC728" w14:textId="58A0EBB9" w:rsidR="00E8496F" w:rsidRPr="00040AE0" w:rsidRDefault="00E8496F" w:rsidP="57CEDE64"/>
    <w:p w14:paraId="49492385" w14:textId="77777777" w:rsidR="00BC15DB" w:rsidRDefault="00BC15DB" w:rsidP="57CEDE64"/>
    <w:p w14:paraId="1EACCE98" w14:textId="5F744196" w:rsidR="57CEDE64" w:rsidRDefault="57CEDE64" w:rsidP="57CEDE64"/>
    <w:p w14:paraId="6A686CFC" w14:textId="63B3B983" w:rsidR="00E41324" w:rsidRPr="0066138C" w:rsidRDefault="3A70C44B" w:rsidP="0066138C">
      <w:pPr>
        <w:pStyle w:val="Heading1"/>
        <w:spacing w:before="0" w:line="240" w:lineRule="auto"/>
        <w:rPr>
          <w:rFonts w:ascii="Garamond" w:hAnsi="Garamond"/>
        </w:rPr>
      </w:pPr>
      <w:r w:rsidRPr="3FFC828F">
        <w:rPr>
          <w:rFonts w:ascii="Garamond" w:hAnsi="Garamond"/>
        </w:rPr>
        <w:lastRenderedPageBreak/>
        <w:t xml:space="preserve">8. </w:t>
      </w:r>
      <w:r w:rsidR="76C6D594" w:rsidRPr="3FFC828F">
        <w:rPr>
          <w:rFonts w:ascii="Garamond" w:hAnsi="Garamond"/>
        </w:rPr>
        <w:t>References</w:t>
      </w:r>
      <w:bookmarkEnd w:id="23"/>
    </w:p>
    <w:p w14:paraId="44859DBB" w14:textId="5018BFF6" w:rsidR="222F9494" w:rsidRDefault="0219817B" w:rsidP="3FFC828F">
      <w:pPr>
        <w:spacing w:after="0" w:line="240" w:lineRule="auto"/>
        <w:ind w:left="720" w:hanging="720"/>
        <w:rPr>
          <w:rFonts w:ascii="Garamond" w:eastAsia="Garamond" w:hAnsi="Garamond" w:cs="Garamond"/>
        </w:rPr>
      </w:pPr>
      <w:r w:rsidRPr="3FFC828F">
        <w:rPr>
          <w:rFonts w:ascii="Garamond" w:eastAsia="Garamond" w:hAnsi="Garamond" w:cs="Garamond"/>
        </w:rPr>
        <w:t xml:space="preserve">Alaska Satellite Facility. (2019). </w:t>
      </w:r>
      <w:r w:rsidRPr="3FFC828F">
        <w:rPr>
          <w:rFonts w:ascii="Garamond" w:eastAsia="Garamond" w:hAnsi="Garamond" w:cs="Garamond"/>
          <w:i/>
          <w:iCs/>
        </w:rPr>
        <w:t>Generate Inundation Map using Sentinel-1 GRD with S1TBX</w:t>
      </w:r>
      <w:r w:rsidRPr="3FFC828F">
        <w:rPr>
          <w:rFonts w:ascii="Garamond" w:eastAsia="Garamond" w:hAnsi="Garamond" w:cs="Garamond"/>
        </w:rPr>
        <w:t xml:space="preserve">. [Online tutorial]. </w:t>
      </w:r>
      <w:hyperlink r:id="rId24">
        <w:r w:rsidRPr="00163590">
          <w:rPr>
            <w:rStyle w:val="Hyperlink"/>
            <w:rFonts w:ascii="Garamond" w:eastAsia="Garamond" w:hAnsi="Garamond" w:cs="Garamond"/>
            <w:color w:val="auto"/>
            <w:u w:val="none"/>
          </w:rPr>
          <w:t>https://asf.alaska.edu/wp-content/uploads/2019/02/s1tbx_inundation_v1.1-1.pdf</w:t>
        </w:r>
      </w:hyperlink>
      <w:r w:rsidRPr="3FFC828F">
        <w:rPr>
          <w:rFonts w:ascii="Garamond" w:eastAsia="Garamond" w:hAnsi="Garamond" w:cs="Garamond"/>
        </w:rPr>
        <w:t xml:space="preserve"> </w:t>
      </w:r>
    </w:p>
    <w:p w14:paraId="7DD655E2" w14:textId="7293CCE5" w:rsidR="54537443" w:rsidRPr="00163590" w:rsidRDefault="54537443" w:rsidP="3FFC828F">
      <w:pPr>
        <w:spacing w:after="0" w:line="240" w:lineRule="auto"/>
        <w:ind w:left="375" w:hanging="375"/>
        <w:rPr>
          <w:rFonts w:ascii="Garamond" w:eastAsia="Garamond" w:hAnsi="Garamond" w:cs="Garamond"/>
          <w:sz w:val="24"/>
          <w:szCs w:val="24"/>
        </w:rPr>
      </w:pPr>
    </w:p>
    <w:p w14:paraId="18AB9FCB" w14:textId="7E0612AE" w:rsidR="222F9494" w:rsidRDefault="15ACE55D" w:rsidP="3FFC828F">
      <w:pPr>
        <w:spacing w:after="0" w:line="240" w:lineRule="auto"/>
        <w:ind w:left="720" w:hanging="720"/>
        <w:rPr>
          <w:rFonts w:ascii="Garamond" w:eastAsia="Garamond" w:hAnsi="Garamond" w:cs="Garamond"/>
          <w:i/>
          <w:iCs/>
        </w:rPr>
      </w:pPr>
      <w:r w:rsidRPr="3FFC828F">
        <w:rPr>
          <w:rFonts w:ascii="Garamond" w:eastAsia="Garamond" w:hAnsi="Garamond" w:cs="Garamond"/>
        </w:rPr>
        <w:t xml:space="preserve">Aldama, S., Dandridge, C., Kim, K., &amp; Pavur, G. (2019). </w:t>
      </w:r>
      <w:r w:rsidRPr="3FFC828F">
        <w:rPr>
          <w:rFonts w:ascii="Garamond" w:eastAsia="Garamond" w:hAnsi="Garamond" w:cs="Garamond"/>
          <w:i/>
          <w:iCs/>
        </w:rPr>
        <w:t xml:space="preserve">Mapping landslide susceptibility and exposure in the Dominican Republic using NASA Earth observations. </w:t>
      </w:r>
      <w:r w:rsidRPr="3FFC828F">
        <w:rPr>
          <w:rFonts w:ascii="Garamond" w:eastAsia="Garamond" w:hAnsi="Garamond" w:cs="Garamond"/>
        </w:rPr>
        <w:t xml:space="preserve">[Unpublished manuscript]. NASA DEVELOP National Program, Langley. </w:t>
      </w:r>
    </w:p>
    <w:p w14:paraId="66CF3DFA" w14:textId="2EB74DD4" w:rsidR="222F9494" w:rsidRDefault="222F9494" w:rsidP="3FFC828F">
      <w:pPr>
        <w:spacing w:after="0" w:line="240" w:lineRule="auto"/>
        <w:ind w:left="375" w:hanging="375"/>
        <w:rPr>
          <w:rFonts w:ascii="Garamond" w:eastAsia="Garamond" w:hAnsi="Garamond" w:cs="Garamond"/>
        </w:rPr>
      </w:pPr>
    </w:p>
    <w:p w14:paraId="251F1D40" w14:textId="7E0612AE" w:rsidR="54537443" w:rsidRDefault="0219817B" w:rsidP="3FFC828F">
      <w:pPr>
        <w:spacing w:after="0" w:line="240" w:lineRule="auto"/>
        <w:ind w:left="375" w:hanging="375"/>
        <w:rPr>
          <w:rFonts w:ascii="Garamond" w:hAnsi="Garamond"/>
        </w:rPr>
      </w:pPr>
      <w:r w:rsidRPr="3FFC828F">
        <w:rPr>
          <w:rFonts w:ascii="Garamond" w:hAnsi="Garamond"/>
        </w:rPr>
        <w:t xml:space="preserve">Balstrøm, T. (2022, April 21). </w:t>
      </w:r>
      <w:r w:rsidRPr="3FFC828F">
        <w:rPr>
          <w:rFonts w:ascii="Garamond" w:hAnsi="Garamond"/>
          <w:i/>
          <w:iCs/>
        </w:rPr>
        <w:t>Model bluespots to map flood risk.</w:t>
      </w:r>
      <w:r w:rsidRPr="3FFC828F">
        <w:rPr>
          <w:rFonts w:ascii="Garamond" w:hAnsi="Garamond"/>
        </w:rPr>
        <w:t xml:space="preserve"> [Online tutorial]. </w:t>
      </w:r>
      <w:hyperlink r:id="rId25">
        <w:r w:rsidRPr="00163590">
          <w:rPr>
            <w:rStyle w:val="Hyperlink"/>
            <w:rFonts w:ascii="Garamond" w:hAnsi="Garamond"/>
            <w:color w:val="auto"/>
            <w:u w:val="none"/>
          </w:rPr>
          <w:t>https://learn.arcgis.com/en/projects/model-bluespots-to-map-flood-risk/</w:t>
        </w:r>
      </w:hyperlink>
      <w:r w:rsidRPr="3FFC828F">
        <w:rPr>
          <w:rFonts w:ascii="Garamond" w:hAnsi="Garamond"/>
        </w:rPr>
        <w:t xml:space="preserve"> </w:t>
      </w:r>
    </w:p>
    <w:p w14:paraId="22FF0B30" w14:textId="2C1960F1" w:rsidR="54537443" w:rsidRDefault="54537443" w:rsidP="3FFC828F">
      <w:pPr>
        <w:spacing w:after="0" w:line="240" w:lineRule="auto"/>
        <w:ind w:left="375" w:hanging="375"/>
        <w:rPr>
          <w:rFonts w:ascii="Garamond" w:eastAsia="Garamond" w:hAnsi="Garamond" w:cs="Garamond"/>
        </w:rPr>
      </w:pPr>
    </w:p>
    <w:p w14:paraId="19FEF338" w14:textId="7E0612AE" w:rsidR="222F9494" w:rsidRDefault="582211D3" w:rsidP="3FFC828F">
      <w:pPr>
        <w:spacing w:after="0" w:line="240" w:lineRule="auto"/>
        <w:ind w:left="375" w:hanging="375"/>
        <w:rPr>
          <w:rFonts w:ascii="Garamond" w:eastAsia="Garamond" w:hAnsi="Garamond" w:cs="Garamond"/>
        </w:rPr>
      </w:pPr>
      <w:r w:rsidRPr="3FFC828F">
        <w:rPr>
          <w:rFonts w:ascii="Garamond" w:eastAsia="Garamond" w:hAnsi="Garamond" w:cs="Garamond"/>
        </w:rPr>
        <w:t xml:space="preserve">Bergquist, L. (2019, May 30). </w:t>
      </w:r>
      <w:r w:rsidRPr="3FFC828F">
        <w:rPr>
          <w:rFonts w:ascii="Garamond" w:eastAsia="Garamond" w:hAnsi="Garamond" w:cs="Garamond"/>
          <w:i/>
          <w:iCs/>
        </w:rPr>
        <w:t>Massive $390 million transformation of Milwaukee’s “Forgotten River” underway</w:t>
      </w:r>
      <w:r w:rsidRPr="3FFC828F">
        <w:rPr>
          <w:rFonts w:ascii="Garamond" w:eastAsia="Garamond" w:hAnsi="Garamond" w:cs="Garamond"/>
        </w:rPr>
        <w:t xml:space="preserve">. </w:t>
      </w:r>
      <w:r w:rsidR="2F22D21B">
        <w:tab/>
      </w:r>
    </w:p>
    <w:p w14:paraId="067CF0B4" w14:textId="3BD11EB5" w:rsidR="222F9494" w:rsidRDefault="013DC112" w:rsidP="3FFC828F">
      <w:pPr>
        <w:spacing w:after="0" w:line="240" w:lineRule="auto"/>
        <w:ind w:left="720"/>
        <w:rPr>
          <w:rFonts w:ascii="Garamond" w:eastAsia="Garamond" w:hAnsi="Garamond" w:cs="Garamond"/>
        </w:rPr>
      </w:pPr>
      <w:r w:rsidRPr="16CD03C2">
        <w:rPr>
          <w:rFonts w:ascii="Garamond" w:eastAsia="Garamond" w:hAnsi="Garamond" w:cs="Garamond"/>
        </w:rPr>
        <w:t>Milwaukee Journal Sentinel</w:t>
      </w:r>
      <w:r w:rsidR="03E7A004" w:rsidRPr="16CD03C2">
        <w:rPr>
          <w:rFonts w:ascii="Garamond" w:eastAsia="Garamond" w:hAnsi="Garamond" w:cs="Garamond"/>
        </w:rPr>
        <w:t>.</w:t>
      </w:r>
      <w:r w:rsidRPr="00163590">
        <w:rPr>
          <w:rFonts w:ascii="Garamond" w:eastAsia="Garamond" w:hAnsi="Garamond" w:cs="Garamond"/>
        </w:rPr>
        <w:t xml:space="preserve"> </w:t>
      </w:r>
      <w:hyperlink r:id="rId26">
        <w:r w:rsidRPr="16CD03C2">
          <w:rPr>
            <w:rStyle w:val="Hyperlink"/>
            <w:rFonts w:ascii="Garamond" w:eastAsia="Garamond" w:hAnsi="Garamond" w:cs="Garamond"/>
            <w:color w:val="auto"/>
            <w:u w:val="none"/>
          </w:rPr>
          <w:t>https://www.jsonline.com/story/news/2019/05/30/milwaukees</w:t>
        </w:r>
        <w:r w:rsidR="50D88DCB" w:rsidRPr="16CD03C2">
          <w:rPr>
            <w:rStyle w:val="Hyperlink"/>
            <w:rFonts w:ascii="Garamond" w:eastAsia="Garamond" w:hAnsi="Garamond" w:cs="Garamond"/>
            <w:color w:val="auto"/>
            <w:u w:val="none"/>
          </w:rPr>
          <w:t>-forgotten-river-poised-390-million-face-lift/1151553001/</w:t>
        </w:r>
      </w:hyperlink>
      <w:r w:rsidR="50D88DCB" w:rsidRPr="00163590">
        <w:rPr>
          <w:rFonts w:ascii="Garamond" w:eastAsia="Garamond" w:hAnsi="Garamond" w:cs="Garamond"/>
        </w:rPr>
        <w:t xml:space="preserve"> </w:t>
      </w:r>
    </w:p>
    <w:p w14:paraId="46158185" w14:textId="625BF0D3" w:rsidR="222F9494" w:rsidRPr="00163590" w:rsidRDefault="222F9494" w:rsidP="3FFC828F">
      <w:pPr>
        <w:spacing w:after="0" w:line="240" w:lineRule="auto"/>
        <w:ind w:left="375" w:hanging="375"/>
        <w:rPr>
          <w:rFonts w:ascii="Garamond" w:eastAsia="Garamond" w:hAnsi="Garamond" w:cs="Garamond"/>
        </w:rPr>
      </w:pPr>
    </w:p>
    <w:p w14:paraId="6D783B2F" w14:textId="7E0612AE" w:rsidR="222F9494" w:rsidRDefault="37BD687E" w:rsidP="3FFC828F">
      <w:pPr>
        <w:spacing w:after="0" w:line="240" w:lineRule="auto"/>
        <w:rPr>
          <w:rFonts w:ascii="Garamond" w:eastAsia="Garamond" w:hAnsi="Garamond" w:cs="Garamond"/>
          <w:color w:val="000000" w:themeColor="text1"/>
        </w:rPr>
      </w:pPr>
      <w:r w:rsidRPr="00163590">
        <w:rPr>
          <w:rFonts w:ascii="Garamond" w:eastAsia="Garamond" w:hAnsi="Garamond" w:cs="Garamond"/>
        </w:rPr>
        <w:t xml:space="preserve">Bian, G.D., Du, J.K., Song, M.M., Xu, Y.P., Xie, S.P., Zheng, W.L., Xu, C.-Y. (2017). A procedure for </w:t>
      </w:r>
    </w:p>
    <w:p w14:paraId="779E6387" w14:textId="7E0612AE" w:rsidR="222F9494" w:rsidRDefault="37BD687E" w:rsidP="3FFC828F">
      <w:pPr>
        <w:spacing w:after="0" w:line="240" w:lineRule="auto"/>
        <w:ind w:left="720"/>
        <w:rPr>
          <w:rFonts w:ascii="Garamond" w:eastAsia="Garamond" w:hAnsi="Garamond" w:cs="Garamond"/>
          <w:color w:val="000000" w:themeColor="text1"/>
        </w:rPr>
      </w:pPr>
      <w:r w:rsidRPr="00163590">
        <w:rPr>
          <w:rFonts w:ascii="Garamond" w:eastAsia="Garamond" w:hAnsi="Garamond" w:cs="Garamond"/>
        </w:rPr>
        <w:t xml:space="preserve">quantifying runoff response to spatial and temporal changes of impervious surface in Qinhuai River basin of southeastern China, </w:t>
      </w:r>
      <w:r w:rsidRPr="00163590">
        <w:rPr>
          <w:rFonts w:ascii="Garamond" w:eastAsia="Garamond" w:hAnsi="Garamond" w:cs="Garamond"/>
          <w:i/>
          <w:iCs/>
        </w:rPr>
        <w:t>CATENA</w:t>
      </w:r>
      <w:r w:rsidRPr="00163590">
        <w:rPr>
          <w:rFonts w:ascii="Garamond" w:eastAsia="Garamond" w:hAnsi="Garamond" w:cs="Garamond"/>
        </w:rPr>
        <w:t>, 157, 268-278,</w:t>
      </w:r>
      <w:r w:rsidR="11870459" w:rsidRPr="00163590">
        <w:rPr>
          <w:rFonts w:ascii="Garamond" w:eastAsia="Garamond" w:hAnsi="Garamond" w:cs="Garamond"/>
        </w:rPr>
        <w:t xml:space="preserve"> </w:t>
      </w:r>
      <w:hyperlink r:id="rId27">
        <w:r w:rsidRPr="00163590">
          <w:rPr>
            <w:rStyle w:val="Hyperlink"/>
            <w:rFonts w:ascii="Garamond" w:eastAsia="Garamond" w:hAnsi="Garamond" w:cs="Garamond"/>
            <w:color w:val="auto"/>
            <w:u w:val="none"/>
          </w:rPr>
          <w:t>https://doi.org/10.1016/j.catena.2017.05.023</w:t>
        </w:r>
      </w:hyperlink>
      <w:r w:rsidRPr="00163590">
        <w:rPr>
          <w:rFonts w:ascii="Garamond" w:eastAsia="Garamond" w:hAnsi="Garamond" w:cs="Garamond"/>
        </w:rPr>
        <w:t xml:space="preserve">. </w:t>
      </w:r>
    </w:p>
    <w:p w14:paraId="6A58E509" w14:textId="54CD3F09" w:rsidR="0B495CB6" w:rsidRDefault="0B495CB6" w:rsidP="3FFC828F">
      <w:pPr>
        <w:spacing w:after="0" w:line="240" w:lineRule="auto"/>
      </w:pPr>
    </w:p>
    <w:p w14:paraId="23EAD1C9" w14:textId="6093C84A" w:rsidR="0B495CB6" w:rsidRDefault="70BACF4B" w:rsidP="009F4718">
      <w:pPr>
        <w:spacing w:after="0" w:line="240" w:lineRule="auto"/>
        <w:rPr>
          <w:rFonts w:ascii="Garamond" w:eastAsia="Garamond" w:hAnsi="Garamond" w:cs="Garamond"/>
        </w:rPr>
      </w:pPr>
      <w:r w:rsidRPr="16CD03C2">
        <w:rPr>
          <w:rFonts w:ascii="Garamond" w:eastAsia="Garamond" w:hAnsi="Garamond" w:cs="Garamond"/>
        </w:rPr>
        <w:t xml:space="preserve">Brooke, Z. (2019, December 5). </w:t>
      </w:r>
      <w:r w:rsidRPr="00163590">
        <w:rPr>
          <w:rFonts w:ascii="Garamond" w:eastAsia="Garamond" w:hAnsi="Garamond" w:cs="Garamond"/>
          <w:i/>
          <w:iCs/>
        </w:rPr>
        <w:t>The city known for ‘sewer socialists’ actually has great sewers</w:t>
      </w:r>
      <w:r w:rsidRPr="00163590">
        <w:rPr>
          <w:rFonts w:ascii="Garamond" w:eastAsia="Garamond" w:hAnsi="Garamond" w:cs="Garamond"/>
        </w:rPr>
        <w:t xml:space="preserve">. </w:t>
      </w:r>
      <w:r w:rsidRPr="16CD03C2">
        <w:rPr>
          <w:rFonts w:ascii="Garamond" w:eastAsia="Garamond" w:hAnsi="Garamond" w:cs="Garamond"/>
        </w:rPr>
        <w:t xml:space="preserve">Bloomberg. </w:t>
      </w:r>
      <w:hyperlink r:id="rId28">
        <w:r w:rsidRPr="00163590">
          <w:rPr>
            <w:rStyle w:val="Hyperlink"/>
            <w:rFonts w:ascii="Garamond" w:eastAsia="Garamond" w:hAnsi="Garamond" w:cs="Garamond"/>
            <w:color w:val="auto"/>
            <w:u w:val="none"/>
          </w:rPr>
          <w:t>https://www.bloomberg.com/graphics/2021-flood-risk-redlining/</w:t>
        </w:r>
      </w:hyperlink>
    </w:p>
    <w:p w14:paraId="44B7A4DF" w14:textId="206FD712" w:rsidR="0B495CB6" w:rsidRDefault="0B495CB6" w:rsidP="3FFC828F">
      <w:pPr>
        <w:spacing w:after="0" w:line="240" w:lineRule="auto"/>
      </w:pPr>
    </w:p>
    <w:p w14:paraId="2E2988E0" w14:textId="7E0612AE" w:rsidR="0B495CB6" w:rsidRDefault="582211D3" w:rsidP="3FFC828F">
      <w:pPr>
        <w:spacing w:after="0" w:line="240" w:lineRule="auto"/>
        <w:rPr>
          <w:rFonts w:ascii="Garamond" w:eastAsia="Garamond" w:hAnsi="Garamond" w:cs="Garamond"/>
        </w:rPr>
      </w:pPr>
      <w:r w:rsidRPr="3FFC828F">
        <w:rPr>
          <w:rFonts w:ascii="Garamond" w:eastAsia="Garamond" w:hAnsi="Garamond" w:cs="Garamond"/>
        </w:rPr>
        <w:t xml:space="preserve">Capps, K., Cannon, C. (2021, March 15). </w:t>
      </w:r>
      <w:r w:rsidRPr="3FFC828F">
        <w:rPr>
          <w:rFonts w:ascii="Garamond" w:eastAsia="Garamond" w:hAnsi="Garamond" w:cs="Garamond"/>
          <w:i/>
          <w:iCs/>
        </w:rPr>
        <w:t xml:space="preserve">Redlined, now flooding. </w:t>
      </w:r>
      <w:r w:rsidRPr="3FFC828F">
        <w:rPr>
          <w:rFonts w:ascii="Garamond" w:eastAsia="Garamond" w:hAnsi="Garamond" w:cs="Garamond"/>
        </w:rPr>
        <w:t xml:space="preserve">Bloomberg. </w:t>
      </w:r>
    </w:p>
    <w:p w14:paraId="6D908A25" w14:textId="7E0612AE" w:rsidR="0B495CB6" w:rsidRDefault="00126BC3" w:rsidP="3FFC828F">
      <w:pPr>
        <w:spacing w:after="0" w:line="240" w:lineRule="auto"/>
        <w:ind w:firstLine="720"/>
        <w:rPr>
          <w:rFonts w:ascii="Garamond" w:eastAsia="Garamond" w:hAnsi="Garamond" w:cs="Garamond"/>
        </w:rPr>
      </w:pPr>
      <w:hyperlink r:id="rId29">
        <w:r w:rsidR="78FDA933" w:rsidRPr="3FFC828F">
          <w:rPr>
            <w:rStyle w:val="Hyperlink"/>
            <w:rFonts w:ascii="Garamond" w:eastAsia="Garamond" w:hAnsi="Garamond" w:cs="Garamond"/>
            <w:color w:val="auto"/>
            <w:u w:val="none"/>
          </w:rPr>
          <w:t>https://www.bloomberg.com/graphics/2021-flood-risk-redlining/</w:t>
        </w:r>
      </w:hyperlink>
      <w:r w:rsidR="78FDA933" w:rsidRPr="3FFC828F">
        <w:rPr>
          <w:rFonts w:ascii="Garamond" w:eastAsia="Garamond" w:hAnsi="Garamond" w:cs="Garamond"/>
        </w:rPr>
        <w:t xml:space="preserve"> </w:t>
      </w:r>
    </w:p>
    <w:p w14:paraId="588D930D" w14:textId="034D1A96" w:rsidR="54537443" w:rsidRDefault="54537443" w:rsidP="3FFC828F">
      <w:pPr>
        <w:spacing w:after="0" w:line="240" w:lineRule="auto"/>
        <w:ind w:firstLine="720"/>
        <w:rPr>
          <w:rFonts w:ascii="Garamond" w:eastAsia="Garamond" w:hAnsi="Garamond" w:cs="Garamond"/>
        </w:rPr>
      </w:pPr>
    </w:p>
    <w:p w14:paraId="1AD22A5A" w14:textId="7E0612AE" w:rsidR="54537443" w:rsidRDefault="131B2F40" w:rsidP="3FFC828F">
      <w:pPr>
        <w:spacing w:after="0" w:line="240" w:lineRule="auto"/>
        <w:ind w:left="720" w:hanging="720"/>
        <w:rPr>
          <w:rFonts w:ascii="Garamond" w:eastAsia="Garamond" w:hAnsi="Garamond" w:cs="Garamond"/>
        </w:rPr>
      </w:pPr>
      <w:r w:rsidRPr="16CD03C2">
        <w:rPr>
          <w:rFonts w:ascii="Garamond" w:eastAsia="Garamond" w:hAnsi="Garamond" w:cs="Garamond"/>
        </w:rPr>
        <w:t xml:space="preserve">Climate-ADAPT (2020, March 4). </w:t>
      </w:r>
      <w:r w:rsidRPr="00163590">
        <w:rPr>
          <w:rFonts w:ascii="Garamond" w:eastAsia="Garamond" w:hAnsi="Garamond" w:cs="Garamond"/>
          <w:i/>
          <w:iCs/>
        </w:rPr>
        <w:t>The Blue Spot model: A key tool in assessing flood risks for the climate adaptation of national roads and highway systems.</w:t>
      </w:r>
      <w:r w:rsidRPr="16CD03C2">
        <w:rPr>
          <w:rFonts w:ascii="Garamond" w:eastAsia="Garamond" w:hAnsi="Garamond" w:cs="Garamond"/>
        </w:rPr>
        <w:t xml:space="preserve"> </w:t>
      </w:r>
      <w:hyperlink r:id="rId30">
        <w:r w:rsidRPr="00163590">
          <w:rPr>
            <w:rStyle w:val="Hyperlink"/>
            <w:rFonts w:ascii="Garamond" w:eastAsia="Garamond" w:hAnsi="Garamond" w:cs="Garamond"/>
            <w:color w:val="auto"/>
            <w:u w:val="none"/>
          </w:rPr>
          <w:t>https://climate-adapt.eea.europa.eu/metadata/tools/the-blue-spot-model-a-key-tool-in-assessing-flood-risks-for-the-climate-adaptation-of-national-roads-and-highway-systems</w:t>
        </w:r>
      </w:hyperlink>
      <w:r w:rsidRPr="16CD03C2">
        <w:rPr>
          <w:rFonts w:ascii="Garamond" w:eastAsia="Garamond" w:hAnsi="Garamond" w:cs="Garamond"/>
        </w:rPr>
        <w:t xml:space="preserve"> </w:t>
      </w:r>
    </w:p>
    <w:p w14:paraId="6B6F2D69" w14:textId="1FEC885B" w:rsidR="1DCB49C0" w:rsidRDefault="1DCB49C0" w:rsidP="3FFC828F">
      <w:pPr>
        <w:spacing w:after="0" w:line="240" w:lineRule="auto"/>
        <w:ind w:firstLine="720"/>
      </w:pPr>
    </w:p>
    <w:p w14:paraId="6F5A79EE" w14:textId="2077A41D" w:rsidR="00EE52E5" w:rsidRDefault="038C5E63" w:rsidP="3FFC828F">
      <w:pPr>
        <w:spacing w:after="0" w:line="240" w:lineRule="auto"/>
        <w:ind w:left="720" w:hanging="720"/>
        <w:rPr>
          <w:rFonts w:ascii="Garamond" w:eastAsia="Garamond" w:hAnsi="Garamond" w:cs="Garamond"/>
        </w:rPr>
      </w:pPr>
      <w:r w:rsidRPr="16CD03C2">
        <w:rPr>
          <w:rFonts w:ascii="Garamond" w:eastAsia="Garamond" w:hAnsi="Garamond" w:cs="Garamond"/>
        </w:rPr>
        <w:t xml:space="preserve">Dewitz, J., </w:t>
      </w:r>
      <w:r w:rsidR="1F770FB1" w:rsidRPr="16CD03C2">
        <w:rPr>
          <w:rFonts w:ascii="Garamond" w:eastAsia="Garamond" w:hAnsi="Garamond" w:cs="Garamond"/>
        </w:rPr>
        <w:t>&amp;</w:t>
      </w:r>
      <w:r w:rsidRPr="16CD03C2">
        <w:rPr>
          <w:rFonts w:ascii="Garamond" w:eastAsia="Garamond" w:hAnsi="Garamond" w:cs="Garamond"/>
        </w:rPr>
        <w:t xml:space="preserve"> U.S. Geological Survey. (2021). </w:t>
      </w:r>
      <w:r w:rsidRPr="16CD03C2">
        <w:rPr>
          <w:rFonts w:ascii="Garamond" w:eastAsia="Garamond" w:hAnsi="Garamond" w:cs="Garamond"/>
          <w:i/>
          <w:iCs/>
        </w:rPr>
        <w:t xml:space="preserve">National Land Cover Database (NLCD) 2019 Land Cover Conterminous United States </w:t>
      </w:r>
      <w:r w:rsidRPr="00163590">
        <w:rPr>
          <w:rFonts w:ascii="Garamond" w:eastAsia="Garamond" w:hAnsi="Garamond" w:cs="Garamond"/>
        </w:rPr>
        <w:t>(ver. 2.0, June 2021)</w:t>
      </w:r>
      <w:r w:rsidRPr="16CD03C2">
        <w:rPr>
          <w:rFonts w:ascii="Garamond" w:eastAsia="Garamond" w:hAnsi="Garamond" w:cs="Garamond"/>
        </w:rPr>
        <w:t xml:space="preserve"> [Data Set]. U.S Geological Study. </w:t>
      </w:r>
      <w:hyperlink r:id="rId31">
        <w:r w:rsidRPr="00163590">
          <w:rPr>
            <w:rStyle w:val="Hyperlink"/>
            <w:rFonts w:ascii="Garamond" w:eastAsia="Garamond" w:hAnsi="Garamond" w:cs="Garamond"/>
            <w:color w:val="auto"/>
            <w:u w:val="none"/>
          </w:rPr>
          <w:t>https://doi.org/10.5066/P9KZCM54</w:t>
        </w:r>
      </w:hyperlink>
    </w:p>
    <w:p w14:paraId="25E90BE6" w14:textId="7CA1362C" w:rsidR="00EE52E5" w:rsidRDefault="00EE52E5" w:rsidP="3FFC828F">
      <w:pPr>
        <w:spacing w:after="0" w:line="240" w:lineRule="auto"/>
        <w:rPr>
          <w:rFonts w:ascii="Garamond" w:eastAsia="Garamond" w:hAnsi="Garamond" w:cs="Garamond"/>
        </w:rPr>
      </w:pPr>
    </w:p>
    <w:p w14:paraId="6DD610CD" w14:textId="28DFAF39" w:rsidR="007765A3" w:rsidRDefault="72423B8C" w:rsidP="3FFC828F">
      <w:pPr>
        <w:spacing w:after="0" w:line="240" w:lineRule="auto"/>
        <w:rPr>
          <w:rFonts w:ascii="Garamond" w:eastAsia="Garamond" w:hAnsi="Garamond" w:cs="Garamond"/>
        </w:rPr>
      </w:pPr>
      <w:r w:rsidRPr="16CD03C2">
        <w:rPr>
          <w:rFonts w:ascii="Garamond" w:eastAsia="Garamond" w:hAnsi="Garamond" w:cs="Garamond"/>
        </w:rPr>
        <w:t>Earth Observing System. (n</w:t>
      </w:r>
      <w:r w:rsidR="03FB270D" w:rsidRPr="16CD03C2">
        <w:rPr>
          <w:rFonts w:ascii="Garamond" w:eastAsia="Garamond" w:hAnsi="Garamond" w:cs="Garamond"/>
        </w:rPr>
        <w:t>.d.</w:t>
      </w:r>
      <w:r w:rsidRPr="16CD03C2">
        <w:rPr>
          <w:rFonts w:ascii="Garamond" w:eastAsia="Garamond" w:hAnsi="Garamond" w:cs="Garamond"/>
        </w:rPr>
        <w:t xml:space="preserve">). </w:t>
      </w:r>
      <w:r w:rsidR="63C24F31" w:rsidRPr="16CD03C2">
        <w:rPr>
          <w:rFonts w:ascii="Garamond" w:eastAsia="Garamond" w:hAnsi="Garamond" w:cs="Garamond"/>
          <w:i/>
          <w:iCs/>
        </w:rPr>
        <w:t>Normalized Difference Water Index</w:t>
      </w:r>
      <w:r w:rsidR="63C24F31" w:rsidRPr="16CD03C2">
        <w:rPr>
          <w:rFonts w:ascii="Garamond" w:eastAsia="Garamond" w:hAnsi="Garamond" w:cs="Garamond"/>
        </w:rPr>
        <w:t>. EOS.</w:t>
      </w:r>
    </w:p>
    <w:p w14:paraId="408E768B" w14:textId="7E0612AE" w:rsidR="000E520F" w:rsidRDefault="00126BC3" w:rsidP="3FFC828F">
      <w:pPr>
        <w:spacing w:after="0" w:line="240" w:lineRule="auto"/>
        <w:ind w:firstLine="720"/>
        <w:rPr>
          <w:rFonts w:ascii="Garamond" w:eastAsia="Garamond" w:hAnsi="Garamond" w:cs="Garamond"/>
        </w:rPr>
      </w:pPr>
      <w:hyperlink r:id="rId32">
        <w:r w:rsidR="714FBDA8" w:rsidRPr="3FFC828F">
          <w:rPr>
            <w:rStyle w:val="Hyperlink"/>
            <w:rFonts w:ascii="Garamond" w:eastAsia="Garamond" w:hAnsi="Garamond" w:cs="Garamond"/>
            <w:color w:val="auto"/>
            <w:u w:val="none"/>
          </w:rPr>
          <w:t>https://eos.com/make-an-analysis/ndwi/</w:t>
        </w:r>
      </w:hyperlink>
      <w:r w:rsidR="714FBDA8" w:rsidRPr="3FFC828F">
        <w:rPr>
          <w:rFonts w:ascii="Garamond" w:eastAsia="Garamond" w:hAnsi="Garamond" w:cs="Garamond"/>
        </w:rPr>
        <w:t xml:space="preserve"> </w:t>
      </w:r>
    </w:p>
    <w:p w14:paraId="62BF94B6" w14:textId="77777777" w:rsidR="000E520F" w:rsidRDefault="000E520F" w:rsidP="3FFC828F">
      <w:pPr>
        <w:spacing w:after="0" w:line="240" w:lineRule="auto"/>
        <w:rPr>
          <w:rFonts w:ascii="Garamond" w:eastAsia="Garamond" w:hAnsi="Garamond" w:cs="Garamond"/>
        </w:rPr>
      </w:pPr>
    </w:p>
    <w:p w14:paraId="1A6C6F48" w14:textId="7E0612AE" w:rsidR="1DCB49C0" w:rsidRDefault="7FF19344" w:rsidP="3FFC828F">
      <w:pPr>
        <w:spacing w:after="0" w:line="240" w:lineRule="auto"/>
        <w:rPr>
          <w:rFonts w:ascii="Garamond" w:eastAsia="Garamond" w:hAnsi="Garamond" w:cs="Garamond"/>
        </w:rPr>
      </w:pPr>
      <w:r w:rsidRPr="3FFC828F">
        <w:rPr>
          <w:rFonts w:ascii="Garamond" w:eastAsia="Garamond" w:hAnsi="Garamond" w:cs="Garamond"/>
        </w:rPr>
        <w:t xml:space="preserve">Energy Justice Network. </w:t>
      </w:r>
      <w:r w:rsidRPr="3FFC828F">
        <w:rPr>
          <w:rFonts w:ascii="Garamond" w:eastAsia="Garamond" w:hAnsi="Garamond" w:cs="Garamond"/>
          <w:i/>
          <w:iCs/>
        </w:rPr>
        <w:t>Environmental justice/environmental racism</w:t>
      </w:r>
      <w:r w:rsidRPr="3FFC828F">
        <w:rPr>
          <w:rFonts w:ascii="Garamond" w:eastAsia="Garamond" w:hAnsi="Garamond" w:cs="Garamond"/>
        </w:rPr>
        <w:t xml:space="preserve">. </w:t>
      </w:r>
      <w:hyperlink r:id="rId33">
        <w:r w:rsidRPr="00163590">
          <w:rPr>
            <w:rStyle w:val="Hyperlink"/>
            <w:rFonts w:ascii="Garamond" w:eastAsia="Garamond" w:hAnsi="Garamond" w:cs="Garamond"/>
            <w:color w:val="auto"/>
            <w:u w:val="none"/>
          </w:rPr>
          <w:t>http://www.ejnet.org/ej/</w:t>
        </w:r>
      </w:hyperlink>
      <w:r w:rsidRPr="3FFC828F">
        <w:rPr>
          <w:rFonts w:ascii="Garamond" w:eastAsia="Garamond" w:hAnsi="Garamond" w:cs="Garamond"/>
        </w:rPr>
        <w:t xml:space="preserve"> </w:t>
      </w:r>
    </w:p>
    <w:p w14:paraId="1C8D8631" w14:textId="61C7A6A1" w:rsidR="54537443" w:rsidRDefault="54537443" w:rsidP="3FFC828F">
      <w:pPr>
        <w:spacing w:after="0" w:line="240" w:lineRule="auto"/>
        <w:rPr>
          <w:rFonts w:ascii="Garamond" w:eastAsia="Garamond" w:hAnsi="Garamond" w:cs="Garamond"/>
        </w:rPr>
      </w:pPr>
    </w:p>
    <w:p w14:paraId="1D843D58" w14:textId="7E0612AE" w:rsidR="54537443" w:rsidRDefault="0219817B" w:rsidP="3FFC828F">
      <w:pPr>
        <w:spacing w:after="0" w:line="240" w:lineRule="auto"/>
        <w:ind w:left="720" w:hanging="720"/>
        <w:rPr>
          <w:rFonts w:ascii="Garamond" w:eastAsia="Garamond" w:hAnsi="Garamond" w:cs="Garamond"/>
        </w:rPr>
      </w:pPr>
      <w:r w:rsidRPr="3FFC828F">
        <w:rPr>
          <w:rFonts w:ascii="Garamond" w:eastAsia="Garamond" w:hAnsi="Garamond" w:cs="Garamond"/>
        </w:rPr>
        <w:t xml:space="preserve">ERA-NET Road. (2010). </w:t>
      </w:r>
      <w:r w:rsidRPr="3FFC828F">
        <w:rPr>
          <w:rFonts w:ascii="Garamond" w:eastAsia="Garamond" w:hAnsi="Garamond" w:cs="Garamond"/>
          <w:i/>
          <w:iCs/>
        </w:rPr>
        <w:t>SWAMP Storm Water prevention -Methods to Predict damage from the water stream in and near road pavements in lowland areas</w:t>
      </w:r>
      <w:r w:rsidRPr="3FFC828F">
        <w:rPr>
          <w:rFonts w:ascii="Garamond" w:eastAsia="Garamond" w:hAnsi="Garamond" w:cs="Garamond"/>
        </w:rPr>
        <w:t xml:space="preserve">. [Project Description]. </w:t>
      </w:r>
      <w:hyperlink r:id="rId34">
        <w:r w:rsidRPr="00163590">
          <w:rPr>
            <w:rStyle w:val="Hyperlink"/>
            <w:rFonts w:ascii="Garamond" w:eastAsia="Garamond" w:hAnsi="Garamond" w:cs="Garamond"/>
            <w:color w:val="auto"/>
            <w:u w:val="none"/>
          </w:rPr>
          <w:t>https://trimis.ec.europa.eu/sites/default/files/project/documents/Project%20Description_0.pdf</w:t>
        </w:r>
      </w:hyperlink>
      <w:r w:rsidRPr="3FFC828F">
        <w:rPr>
          <w:rFonts w:ascii="Garamond" w:eastAsia="Garamond" w:hAnsi="Garamond" w:cs="Garamond"/>
        </w:rPr>
        <w:t xml:space="preserve"> </w:t>
      </w:r>
    </w:p>
    <w:p w14:paraId="0A6222C8" w14:textId="197DDA7D" w:rsidR="00B8007A" w:rsidRDefault="00B8007A" w:rsidP="3FFC828F">
      <w:pPr>
        <w:spacing w:after="0" w:line="240" w:lineRule="auto"/>
        <w:ind w:left="720" w:hanging="720"/>
        <w:rPr>
          <w:rFonts w:ascii="Garamond" w:eastAsia="Garamond" w:hAnsi="Garamond" w:cs="Garamond"/>
        </w:rPr>
      </w:pPr>
    </w:p>
    <w:p w14:paraId="41D10758" w14:textId="7E0612AE" w:rsidR="00C11983" w:rsidRDefault="06B3F93D" w:rsidP="3FFC828F">
      <w:pPr>
        <w:spacing w:after="0" w:line="240" w:lineRule="auto"/>
        <w:ind w:left="720" w:hanging="720"/>
        <w:rPr>
          <w:rFonts w:ascii="Garamond" w:eastAsia="Garamond" w:hAnsi="Garamond" w:cs="Garamond"/>
        </w:rPr>
      </w:pPr>
      <w:r w:rsidRPr="16CD03C2">
        <w:rPr>
          <w:rFonts w:ascii="Garamond" w:eastAsia="Garamond" w:hAnsi="Garamond" w:cs="Garamond"/>
        </w:rPr>
        <w:t>Federal Emergency Management Agency</w:t>
      </w:r>
      <w:r w:rsidR="05063C1B" w:rsidRPr="16CD03C2">
        <w:rPr>
          <w:rFonts w:ascii="Garamond" w:eastAsia="Garamond" w:hAnsi="Garamond" w:cs="Garamond"/>
        </w:rPr>
        <w:t xml:space="preserve">. (2020) </w:t>
      </w:r>
      <w:r w:rsidR="3491C2B6" w:rsidRPr="00163590">
        <w:rPr>
          <w:rFonts w:ascii="Garamond" w:eastAsia="Garamond" w:hAnsi="Garamond" w:cs="Garamond"/>
          <w:i/>
          <w:iCs/>
        </w:rPr>
        <w:t>Multi-hazard loss estimation methodology: Hazus-MH user manual</w:t>
      </w:r>
      <w:r w:rsidR="0A3F5D6A" w:rsidRPr="00163590">
        <w:rPr>
          <w:rFonts w:ascii="Garamond" w:eastAsia="Garamond" w:hAnsi="Garamond" w:cs="Garamond"/>
          <w:i/>
          <w:iCs/>
        </w:rPr>
        <w:t xml:space="preserve">. </w:t>
      </w:r>
      <w:r w:rsidR="09BDD866" w:rsidRPr="16CD03C2">
        <w:rPr>
          <w:rFonts w:ascii="Garamond" w:eastAsia="Garamond" w:hAnsi="Garamond" w:cs="Garamond"/>
        </w:rPr>
        <w:t>FEMA.gov.</w:t>
      </w:r>
    </w:p>
    <w:p w14:paraId="696F12C0" w14:textId="7E0612AE" w:rsidR="00133F9A" w:rsidRDefault="00126BC3" w:rsidP="3FFC828F">
      <w:pPr>
        <w:spacing w:after="0" w:line="240" w:lineRule="auto"/>
        <w:ind w:firstLine="720"/>
        <w:rPr>
          <w:rFonts w:ascii="Garamond" w:eastAsia="Garamond" w:hAnsi="Garamond" w:cs="Garamond"/>
        </w:rPr>
      </w:pPr>
      <w:hyperlink r:id="rId35">
        <w:r w:rsidR="0031BA3D" w:rsidRPr="3FFC828F">
          <w:rPr>
            <w:rStyle w:val="Hyperlink"/>
            <w:rFonts w:ascii="Garamond" w:eastAsia="Garamond" w:hAnsi="Garamond" w:cs="Garamond"/>
            <w:color w:val="auto"/>
            <w:u w:val="none"/>
          </w:rPr>
          <w:t>https://www.fema.gov/sites/default/files/2020-09/fema_hazus_flood-model_user-manual_2.1.pdf</w:t>
        </w:r>
        <w:r w:rsidR="00041F09">
          <w:br/>
        </w:r>
      </w:hyperlink>
    </w:p>
    <w:p w14:paraId="7E021F27" w14:textId="7C3CB521" w:rsidR="00941E88" w:rsidRDefault="6C23BF5E" w:rsidP="16CD03C2">
      <w:pPr>
        <w:spacing w:after="0" w:line="240" w:lineRule="auto"/>
        <w:ind w:left="720" w:hanging="720"/>
        <w:rPr>
          <w:rFonts w:ascii="Garamond" w:eastAsia="Garamond" w:hAnsi="Garamond" w:cs="Garamond"/>
        </w:rPr>
      </w:pPr>
      <w:r w:rsidRPr="16CD03C2">
        <w:rPr>
          <w:rFonts w:ascii="Garamond" w:eastAsia="Garamond" w:hAnsi="Garamond" w:cs="Garamond"/>
        </w:rPr>
        <w:t>Firebaugh</w:t>
      </w:r>
      <w:r w:rsidR="4916F943" w:rsidRPr="16CD03C2">
        <w:rPr>
          <w:rFonts w:ascii="Garamond" w:eastAsia="Garamond" w:hAnsi="Garamond" w:cs="Garamond"/>
        </w:rPr>
        <w:t>, G. (2001)</w:t>
      </w:r>
      <w:r w:rsidR="46F33695" w:rsidRPr="16CD03C2">
        <w:rPr>
          <w:rFonts w:ascii="Garamond" w:eastAsia="Garamond" w:hAnsi="Garamond" w:cs="Garamond"/>
        </w:rPr>
        <w:t xml:space="preserve"> </w:t>
      </w:r>
      <w:r w:rsidR="211DC566" w:rsidRPr="16CD03C2">
        <w:rPr>
          <w:rFonts w:ascii="Garamond" w:eastAsia="Garamond" w:hAnsi="Garamond" w:cs="Garamond"/>
        </w:rPr>
        <w:t>Ecological Fallacy</w:t>
      </w:r>
      <w:r w:rsidR="651066DA" w:rsidRPr="16CD03C2">
        <w:rPr>
          <w:rFonts w:ascii="Garamond" w:eastAsia="Garamond" w:hAnsi="Garamond" w:cs="Garamond"/>
        </w:rPr>
        <w:t>, Statistics of</w:t>
      </w:r>
      <w:r w:rsidR="211DC566" w:rsidRPr="16CD03C2">
        <w:rPr>
          <w:rFonts w:ascii="Garamond" w:eastAsia="Garamond" w:hAnsi="Garamond" w:cs="Garamond"/>
        </w:rPr>
        <w:t xml:space="preserve">. </w:t>
      </w:r>
      <w:r w:rsidR="4307559D" w:rsidRPr="16CD03C2">
        <w:rPr>
          <w:rFonts w:ascii="Garamond" w:eastAsia="Garamond" w:hAnsi="Garamond" w:cs="Garamond"/>
          <w:i/>
          <w:iCs/>
        </w:rPr>
        <w:t>International Encyclopedia of the Social &amp; Behavioral Sciences</w:t>
      </w:r>
      <w:r w:rsidR="4307559D" w:rsidRPr="16CD03C2">
        <w:rPr>
          <w:rFonts w:ascii="Garamond" w:eastAsia="Garamond" w:hAnsi="Garamond" w:cs="Garamond"/>
        </w:rPr>
        <w:t>,</w:t>
      </w:r>
      <w:r w:rsidR="408CB533" w:rsidRPr="16CD03C2">
        <w:rPr>
          <w:rFonts w:ascii="Garamond" w:eastAsia="Garamond" w:hAnsi="Garamond" w:cs="Garamond"/>
        </w:rPr>
        <w:t xml:space="preserve"> </w:t>
      </w:r>
      <w:r w:rsidR="408CB533" w:rsidRPr="00163590">
        <w:rPr>
          <w:rFonts w:ascii="Garamond" w:eastAsia="Garamond" w:hAnsi="Garamond" w:cs="Garamond"/>
          <w:i/>
          <w:iCs/>
          <w:color w:val="2E2E2E"/>
          <w:sz w:val="21"/>
          <w:szCs w:val="21"/>
        </w:rPr>
        <w:t>2001</w:t>
      </w:r>
      <w:r w:rsidR="408CB533" w:rsidRPr="16CD03C2">
        <w:rPr>
          <w:rFonts w:ascii="Garamond" w:eastAsia="Garamond" w:hAnsi="Garamond" w:cs="Garamond"/>
          <w:color w:val="2E2E2E"/>
          <w:sz w:val="21"/>
          <w:szCs w:val="21"/>
        </w:rPr>
        <w:t>, 4023-4026</w:t>
      </w:r>
      <w:r w:rsidR="4307559D" w:rsidRPr="16CD03C2">
        <w:rPr>
          <w:rFonts w:ascii="Garamond" w:eastAsia="Garamond" w:hAnsi="Garamond" w:cs="Garamond"/>
        </w:rPr>
        <w:t xml:space="preserve"> </w:t>
      </w:r>
      <w:r w:rsidR="651066DA" w:rsidRPr="16CD03C2">
        <w:rPr>
          <w:rFonts w:ascii="Garamond" w:eastAsia="Garamond" w:hAnsi="Garamond" w:cs="Garamond"/>
        </w:rPr>
        <w:t>https://www.sciencedirect.com/science/article/pii/B0080430767007658</w:t>
      </w:r>
    </w:p>
    <w:p w14:paraId="003D7D23" w14:textId="77777777" w:rsidR="00941E88" w:rsidRDefault="00941E88" w:rsidP="3FFC828F">
      <w:pPr>
        <w:spacing w:after="0" w:line="240" w:lineRule="auto"/>
        <w:rPr>
          <w:rFonts w:ascii="Garamond" w:eastAsia="Garamond" w:hAnsi="Garamond" w:cs="Garamond"/>
        </w:rPr>
      </w:pPr>
    </w:p>
    <w:p w14:paraId="227C614F" w14:textId="7E0612AE" w:rsidR="1DCB49C0" w:rsidRDefault="582211D3" w:rsidP="3FFC828F">
      <w:pPr>
        <w:spacing w:after="0" w:line="240" w:lineRule="auto"/>
        <w:rPr>
          <w:rFonts w:ascii="Garamond" w:eastAsia="Garamond" w:hAnsi="Garamond" w:cs="Garamond"/>
        </w:rPr>
      </w:pPr>
      <w:r w:rsidRPr="3FFC828F">
        <w:rPr>
          <w:rFonts w:ascii="Garamond" w:eastAsia="Garamond" w:hAnsi="Garamond" w:cs="Garamond"/>
        </w:rPr>
        <w:lastRenderedPageBreak/>
        <w:t xml:space="preserve">Foltman, L., Jones, M., Bourbeau, C. (2019, Feb 28). </w:t>
      </w:r>
      <w:r w:rsidRPr="3FFC828F">
        <w:rPr>
          <w:rFonts w:ascii="Garamond" w:eastAsia="Garamond" w:hAnsi="Garamond" w:cs="Garamond"/>
          <w:i/>
          <w:iCs/>
        </w:rPr>
        <w:t xml:space="preserve">How redlining continues to shape racial segregation in </w:t>
      </w:r>
    </w:p>
    <w:p w14:paraId="77093B59" w14:textId="7E0612AE" w:rsidR="1DCB49C0" w:rsidRDefault="582211D3" w:rsidP="3FFC828F">
      <w:pPr>
        <w:spacing w:after="0"/>
        <w:ind w:left="720"/>
        <w:rPr>
          <w:rFonts w:ascii="Garamond" w:eastAsia="Garamond" w:hAnsi="Garamond" w:cs="Garamond"/>
        </w:rPr>
      </w:pPr>
      <w:r w:rsidRPr="3FFC828F">
        <w:rPr>
          <w:rFonts w:ascii="Garamond" w:eastAsia="Garamond" w:hAnsi="Garamond" w:cs="Garamond"/>
          <w:i/>
          <w:iCs/>
        </w:rPr>
        <w:t xml:space="preserve">Milwaukee: 1930s lending map reveals the policy roots of housing discrimination. </w:t>
      </w:r>
      <w:r w:rsidRPr="3FFC828F">
        <w:rPr>
          <w:rFonts w:ascii="Garamond" w:eastAsia="Garamond" w:hAnsi="Garamond" w:cs="Garamond"/>
        </w:rPr>
        <w:t>WisCONTEXT</w:t>
      </w:r>
      <w:r w:rsidR="0EA3992A" w:rsidRPr="3FFC828F">
        <w:rPr>
          <w:rFonts w:ascii="Garamond" w:eastAsia="Garamond" w:hAnsi="Garamond" w:cs="Garamond"/>
        </w:rPr>
        <w:t xml:space="preserve">. </w:t>
      </w:r>
      <w:hyperlink r:id="rId36">
        <w:r w:rsidR="279B2535" w:rsidRPr="00163590">
          <w:rPr>
            <w:rStyle w:val="Hyperlink"/>
            <w:rFonts w:ascii="Garamond" w:eastAsia="Garamond" w:hAnsi="Garamond" w:cs="Garamond"/>
            <w:color w:val="auto"/>
            <w:u w:val="none"/>
          </w:rPr>
          <w:t>https://www.wiscontext.org/how-redlining-continues-shape-racial-segregation-milwaukee</w:t>
        </w:r>
      </w:hyperlink>
      <w:r w:rsidRPr="3FFC828F">
        <w:rPr>
          <w:rFonts w:ascii="Garamond" w:eastAsia="Garamond" w:hAnsi="Garamond" w:cs="Garamond"/>
        </w:rPr>
        <w:t xml:space="preserve"> </w:t>
      </w:r>
    </w:p>
    <w:p w14:paraId="57CDE90C" w14:textId="5AEB743E" w:rsidR="4BED3CBC" w:rsidRDefault="4BED3CBC" w:rsidP="3FFC828F">
      <w:pPr>
        <w:spacing w:after="0" w:line="240" w:lineRule="auto"/>
        <w:rPr>
          <w:rFonts w:ascii="Garamond" w:eastAsia="Garamond" w:hAnsi="Garamond" w:cs="Garamond"/>
        </w:rPr>
      </w:pPr>
    </w:p>
    <w:p w14:paraId="3214DAD5" w14:textId="7E0612AE" w:rsidR="00766C92" w:rsidRDefault="5376165D" w:rsidP="3FFC828F">
      <w:pPr>
        <w:spacing w:after="0" w:line="240" w:lineRule="auto"/>
        <w:rPr>
          <w:rFonts w:ascii="Garamond" w:eastAsia="Garamond" w:hAnsi="Garamond" w:cs="Garamond"/>
        </w:rPr>
      </w:pPr>
      <w:r w:rsidRPr="3FFC828F">
        <w:rPr>
          <w:rFonts w:ascii="Garamond" w:eastAsia="Garamond" w:hAnsi="Garamond" w:cs="Garamond"/>
        </w:rPr>
        <w:t>Groundwork USA. (</w:t>
      </w:r>
      <w:r w:rsidR="601D1C5E" w:rsidRPr="3FFC828F">
        <w:rPr>
          <w:rFonts w:ascii="Garamond" w:eastAsia="Garamond" w:hAnsi="Garamond" w:cs="Garamond"/>
        </w:rPr>
        <w:t>2022</w:t>
      </w:r>
      <w:r w:rsidRPr="3FFC828F">
        <w:rPr>
          <w:rFonts w:ascii="Garamond" w:eastAsia="Garamond" w:hAnsi="Garamond" w:cs="Garamond"/>
        </w:rPr>
        <w:t xml:space="preserve">). </w:t>
      </w:r>
      <w:r w:rsidR="601D1C5E" w:rsidRPr="3FFC828F">
        <w:rPr>
          <w:rFonts w:ascii="Garamond" w:eastAsia="Garamond" w:hAnsi="Garamond" w:cs="Garamond"/>
          <w:i/>
          <w:iCs/>
        </w:rPr>
        <w:t>About Climate Safe Neighborhoods/Acerca de los Vecindarios Climaticament Seguros</w:t>
      </w:r>
      <w:r w:rsidR="601D1C5E" w:rsidRPr="3FFC828F">
        <w:rPr>
          <w:rFonts w:ascii="Garamond" w:eastAsia="Garamond" w:hAnsi="Garamond" w:cs="Garamond"/>
        </w:rPr>
        <w:t xml:space="preserve">. </w:t>
      </w:r>
    </w:p>
    <w:p w14:paraId="0654218D" w14:textId="7E0612AE" w:rsidR="00DC5BEB" w:rsidRPr="00766C92" w:rsidRDefault="601D1C5E" w:rsidP="3FFC828F">
      <w:pPr>
        <w:spacing w:after="0" w:line="240" w:lineRule="auto"/>
        <w:ind w:firstLine="720"/>
        <w:rPr>
          <w:rFonts w:ascii="Garamond" w:eastAsia="Garamond" w:hAnsi="Garamond" w:cs="Garamond"/>
        </w:rPr>
      </w:pPr>
      <w:r w:rsidRPr="3FFC828F">
        <w:rPr>
          <w:rFonts w:ascii="Garamond" w:eastAsia="Garamond" w:hAnsi="Garamond" w:cs="Garamond"/>
        </w:rPr>
        <w:t xml:space="preserve">Groundwork USA. </w:t>
      </w:r>
      <w:hyperlink r:id="rId37">
        <w:r w:rsidRPr="00163590">
          <w:rPr>
            <w:rStyle w:val="Hyperlink"/>
            <w:rFonts w:ascii="Garamond" w:eastAsia="Garamond" w:hAnsi="Garamond" w:cs="Garamond"/>
            <w:color w:val="auto"/>
            <w:u w:val="none"/>
          </w:rPr>
          <w:t>https://groundworkusa.org/focus-areas/climate-safe-neighborhoods/about/</w:t>
        </w:r>
      </w:hyperlink>
      <w:r w:rsidRPr="3FFC828F">
        <w:rPr>
          <w:rFonts w:ascii="Garamond" w:eastAsia="Garamond" w:hAnsi="Garamond" w:cs="Garamond"/>
        </w:rPr>
        <w:t xml:space="preserve"> </w:t>
      </w:r>
    </w:p>
    <w:p w14:paraId="4626F3DB" w14:textId="5AEB743E" w:rsidR="00DC5BEB" w:rsidRDefault="00DC5BEB" w:rsidP="3FFC828F">
      <w:pPr>
        <w:spacing w:after="0" w:line="240" w:lineRule="auto"/>
        <w:rPr>
          <w:rFonts w:ascii="Garamond" w:eastAsia="Garamond" w:hAnsi="Garamond" w:cs="Garamond"/>
        </w:rPr>
      </w:pPr>
    </w:p>
    <w:p w14:paraId="3C8E4047" w14:textId="7E0612AE" w:rsidR="1DCB49C0" w:rsidRDefault="3DD5DF9C" w:rsidP="3FFC828F">
      <w:pPr>
        <w:spacing w:after="0" w:line="240" w:lineRule="auto"/>
        <w:rPr>
          <w:rFonts w:ascii="Garamond" w:eastAsia="Garamond" w:hAnsi="Garamond" w:cs="Garamond"/>
        </w:rPr>
      </w:pPr>
      <w:r w:rsidRPr="3FFC828F">
        <w:rPr>
          <w:rFonts w:ascii="Garamond" w:eastAsia="Garamond" w:hAnsi="Garamond" w:cs="Garamond"/>
        </w:rPr>
        <w:t xml:space="preserve">Heynen, N., Perkins, H.A., Roy, P. (2006) The political ecology of uneven green space: The impact of </w:t>
      </w:r>
    </w:p>
    <w:p w14:paraId="2ACB9071" w14:textId="7E0612AE" w:rsidR="1DCB49C0" w:rsidRDefault="057EEBF4" w:rsidP="3FFC828F">
      <w:pPr>
        <w:spacing w:after="0" w:line="240" w:lineRule="auto"/>
        <w:ind w:left="720"/>
        <w:rPr>
          <w:rStyle w:val="Hyperlink"/>
          <w:rFonts w:ascii="Garamond" w:eastAsia="Garamond" w:hAnsi="Garamond" w:cs="Garamond"/>
          <w:color w:val="auto"/>
          <w:sz w:val="21"/>
          <w:szCs w:val="21"/>
          <w:u w:val="none"/>
        </w:rPr>
      </w:pPr>
      <w:r w:rsidRPr="16CD03C2">
        <w:rPr>
          <w:rFonts w:ascii="Garamond" w:eastAsia="Garamond" w:hAnsi="Garamond" w:cs="Garamond"/>
        </w:rPr>
        <w:t xml:space="preserve">political economy on race and ethnicity in producing environmental inequality in Milwaukee. </w:t>
      </w:r>
      <w:r w:rsidRPr="16CD03C2">
        <w:rPr>
          <w:rFonts w:ascii="Garamond" w:eastAsia="Garamond" w:hAnsi="Garamond" w:cs="Garamond"/>
          <w:i/>
          <w:iCs/>
        </w:rPr>
        <w:t>Urban Affairs Review, 42</w:t>
      </w:r>
      <w:r w:rsidRPr="00163590">
        <w:rPr>
          <w:rFonts w:ascii="Garamond" w:eastAsia="Garamond" w:hAnsi="Garamond" w:cs="Garamond"/>
        </w:rPr>
        <w:t>(</w:t>
      </w:r>
      <w:r w:rsidRPr="16CD03C2">
        <w:rPr>
          <w:rFonts w:ascii="Garamond" w:eastAsia="Garamond" w:hAnsi="Garamond" w:cs="Garamond"/>
        </w:rPr>
        <w:t xml:space="preserve">1), 3-25. </w:t>
      </w:r>
      <w:hyperlink r:id="rId38">
        <w:r w:rsidRPr="00163590">
          <w:rPr>
            <w:rStyle w:val="Hyperlink"/>
            <w:rFonts w:ascii="Garamond" w:eastAsia="Garamond" w:hAnsi="Garamond" w:cs="Garamond"/>
            <w:color w:val="auto"/>
            <w:sz w:val="21"/>
            <w:szCs w:val="21"/>
            <w:u w:val="none"/>
          </w:rPr>
          <w:t>https://doi.org/10.1177/1078087406290729</w:t>
        </w:r>
      </w:hyperlink>
    </w:p>
    <w:p w14:paraId="7496075E" w14:textId="77777777" w:rsidR="00BB7768" w:rsidRDefault="00BB7768" w:rsidP="3FFC828F">
      <w:pPr>
        <w:spacing w:after="0" w:line="240" w:lineRule="auto"/>
        <w:rPr>
          <w:rStyle w:val="Hyperlink"/>
          <w:rFonts w:ascii="Garamond" w:eastAsia="Garamond" w:hAnsi="Garamond" w:cs="Garamond"/>
          <w:color w:val="auto"/>
          <w:sz w:val="21"/>
          <w:szCs w:val="21"/>
          <w:u w:val="none"/>
        </w:rPr>
      </w:pPr>
    </w:p>
    <w:p w14:paraId="77A692A3" w14:textId="2EBC8A78" w:rsidR="00F70BB5" w:rsidRDefault="00D10C99" w:rsidP="16CD03C2">
      <w:pPr>
        <w:spacing w:after="0" w:line="240" w:lineRule="auto"/>
        <w:ind w:left="720" w:hanging="720"/>
        <w:rPr>
          <w:rStyle w:val="Hyperlink"/>
          <w:rFonts w:ascii="Garamond" w:eastAsia="Times New Roman" w:hAnsi="Garamond" w:cs="Times New Roman"/>
          <w:color w:val="auto"/>
          <w:u w:val="none"/>
        </w:rPr>
      </w:pPr>
      <w:r w:rsidRPr="16CD03C2">
        <w:rPr>
          <w:rFonts w:ascii="Garamond" w:eastAsia="Times New Roman" w:hAnsi="Garamond" w:cs="Times New Roman"/>
        </w:rPr>
        <w:t xml:space="preserve">Huffman, G.J., Stocker, E.F., Bolvin, D.T., Nelkin, E.J., &amp; Tan, J. (2019). </w:t>
      </w:r>
      <w:r w:rsidRPr="16CD03C2">
        <w:rPr>
          <w:rFonts w:ascii="Garamond" w:eastAsia="Times New Roman" w:hAnsi="Garamond" w:cs="Times New Roman"/>
          <w:i/>
          <w:iCs/>
        </w:rPr>
        <w:t xml:space="preserve">GPM IMERG Final Precipitation L3 1 month </w:t>
      </w:r>
      <w:proofErr w:type="gramStart"/>
      <w:r w:rsidRPr="16CD03C2">
        <w:rPr>
          <w:rFonts w:ascii="Garamond" w:eastAsia="Times New Roman" w:hAnsi="Garamond" w:cs="Times New Roman"/>
          <w:i/>
          <w:iCs/>
        </w:rPr>
        <w:t>0.1 degree</w:t>
      </w:r>
      <w:proofErr w:type="gramEnd"/>
      <w:r w:rsidRPr="16CD03C2">
        <w:rPr>
          <w:rFonts w:ascii="Garamond" w:eastAsia="Times New Roman" w:hAnsi="Garamond" w:cs="Times New Roman"/>
          <w:i/>
          <w:iCs/>
        </w:rPr>
        <w:t xml:space="preserve"> x 0.1 degree </w:t>
      </w:r>
      <w:r w:rsidRPr="00163590">
        <w:rPr>
          <w:rFonts w:ascii="Garamond" w:eastAsia="Times New Roman" w:hAnsi="Garamond" w:cs="Times New Roman"/>
        </w:rPr>
        <w:t>V06</w:t>
      </w:r>
      <w:r w:rsidR="56B2A144" w:rsidRPr="16CD03C2">
        <w:rPr>
          <w:rFonts w:ascii="Garamond" w:eastAsia="Times New Roman" w:hAnsi="Garamond" w:cs="Times New Roman"/>
        </w:rPr>
        <w:t xml:space="preserve"> [Data Set]</w:t>
      </w:r>
      <w:r w:rsidRPr="16CD03C2">
        <w:rPr>
          <w:rFonts w:ascii="Garamond" w:eastAsia="Times New Roman" w:hAnsi="Garamond" w:cs="Times New Roman"/>
        </w:rPr>
        <w:t xml:space="preserve"> </w:t>
      </w:r>
      <w:r w:rsidR="1A67B0D7" w:rsidRPr="16CD03C2">
        <w:rPr>
          <w:rFonts w:ascii="Garamond" w:eastAsia="Times New Roman" w:hAnsi="Garamond" w:cs="Times New Roman"/>
        </w:rPr>
        <w:t>Greenbelt, MD, Goddard Earth Sciences Data and Information Services Center (GES DISC), (Accessed 2022-07-05).</w:t>
      </w:r>
      <w:r w:rsidR="1A67B0D7" w:rsidRPr="16CD03C2">
        <w:rPr>
          <w:rStyle w:val="Hyperlink"/>
          <w:rFonts w:ascii="Garamond" w:eastAsia="Times New Roman" w:hAnsi="Garamond" w:cs="Times New Roman"/>
          <w:color w:val="auto"/>
          <w:u w:val="none"/>
        </w:rPr>
        <w:t xml:space="preserve"> </w:t>
      </w:r>
      <w:hyperlink r:id="rId39">
        <w:r w:rsidR="7FBA600B" w:rsidRPr="00163590">
          <w:rPr>
            <w:rStyle w:val="Hyperlink"/>
            <w:rFonts w:ascii="Garamond" w:eastAsia="Times New Roman" w:hAnsi="Garamond" w:cs="Times New Roman"/>
            <w:color w:val="auto"/>
            <w:u w:val="none"/>
          </w:rPr>
          <w:t>https://doi.org/10.5067/GPM/IMERG/3B-MONTH/06</w:t>
        </w:r>
      </w:hyperlink>
    </w:p>
    <w:p w14:paraId="7FE6D5AC" w14:textId="77777777" w:rsidR="004758A5" w:rsidRDefault="004758A5" w:rsidP="3FFC828F">
      <w:pPr>
        <w:spacing w:after="0" w:line="240" w:lineRule="auto"/>
        <w:ind w:left="720" w:hanging="720"/>
        <w:rPr>
          <w:rFonts w:ascii="Garamond" w:eastAsia="Times New Roman" w:hAnsi="Garamond" w:cs="Times New Roman"/>
        </w:rPr>
      </w:pPr>
    </w:p>
    <w:p w14:paraId="1DCEA172" w14:textId="7E0612AE" w:rsidR="00467BFF" w:rsidRDefault="691AB62C" w:rsidP="3FFC828F">
      <w:pPr>
        <w:spacing w:after="0" w:line="240" w:lineRule="auto"/>
        <w:ind w:left="720" w:hanging="720"/>
        <w:rPr>
          <w:rFonts w:ascii="Garamond" w:eastAsia="Garamond" w:hAnsi="Garamond" w:cs="Garamond"/>
        </w:rPr>
      </w:pPr>
      <w:r w:rsidRPr="00163590">
        <w:rPr>
          <w:rFonts w:ascii="Garamond" w:eastAsia="Garamond" w:hAnsi="Garamond" w:cs="Garamond"/>
        </w:rPr>
        <w:t>Huizinga</w:t>
      </w:r>
      <w:r w:rsidR="2A5B6650" w:rsidRPr="00163590">
        <w:rPr>
          <w:rFonts w:ascii="Garamond" w:eastAsia="Garamond" w:hAnsi="Garamond" w:cs="Garamond"/>
        </w:rPr>
        <w:t>,</w:t>
      </w:r>
      <w:r w:rsidRPr="00163590">
        <w:rPr>
          <w:rFonts w:ascii="Garamond" w:eastAsia="Garamond" w:hAnsi="Garamond" w:cs="Garamond"/>
        </w:rPr>
        <w:t xml:space="preserve"> J</w:t>
      </w:r>
      <w:r w:rsidR="2A5B6650" w:rsidRPr="00163590">
        <w:rPr>
          <w:rFonts w:ascii="Garamond" w:eastAsia="Garamond" w:hAnsi="Garamond" w:cs="Garamond"/>
        </w:rPr>
        <w:t>., de Moel, H.</w:t>
      </w:r>
      <w:r w:rsidR="6847D343" w:rsidRPr="00163590">
        <w:rPr>
          <w:rFonts w:ascii="Garamond" w:eastAsia="Garamond" w:hAnsi="Garamond" w:cs="Garamond"/>
        </w:rPr>
        <w:t>, Szew</w:t>
      </w:r>
      <w:r w:rsidR="67E21EB9" w:rsidRPr="00163590">
        <w:rPr>
          <w:rFonts w:ascii="Garamond" w:eastAsia="Garamond" w:hAnsi="Garamond" w:cs="Garamond"/>
        </w:rPr>
        <w:t>czyk, W.</w:t>
      </w:r>
      <w:r w:rsidR="2A5B6650" w:rsidRPr="00163590">
        <w:rPr>
          <w:rFonts w:ascii="Garamond" w:eastAsia="Garamond" w:hAnsi="Garamond" w:cs="Garamond"/>
        </w:rPr>
        <w:t xml:space="preserve"> </w:t>
      </w:r>
      <w:r w:rsidR="13006202" w:rsidRPr="00163590">
        <w:rPr>
          <w:rFonts w:ascii="Garamond" w:eastAsia="Garamond" w:hAnsi="Garamond" w:cs="Garamond"/>
        </w:rPr>
        <w:t xml:space="preserve">(2017) </w:t>
      </w:r>
      <w:r w:rsidR="494CA6BC" w:rsidRPr="00163590">
        <w:rPr>
          <w:rFonts w:ascii="Garamond" w:eastAsia="Garamond" w:hAnsi="Garamond" w:cs="Garamond"/>
          <w:i/>
          <w:iCs/>
        </w:rPr>
        <w:t xml:space="preserve">Global </w:t>
      </w:r>
      <w:r w:rsidR="0FCE6641" w:rsidRPr="00163590">
        <w:rPr>
          <w:rFonts w:ascii="Garamond" w:eastAsia="Garamond" w:hAnsi="Garamond" w:cs="Garamond"/>
          <w:i/>
          <w:iCs/>
        </w:rPr>
        <w:t>f</w:t>
      </w:r>
      <w:r w:rsidR="494CA6BC" w:rsidRPr="00163590">
        <w:rPr>
          <w:rFonts w:ascii="Garamond" w:eastAsia="Garamond" w:hAnsi="Garamond" w:cs="Garamond"/>
          <w:i/>
          <w:iCs/>
        </w:rPr>
        <w:t xml:space="preserve">lood </w:t>
      </w:r>
      <w:r w:rsidR="0FCE6641" w:rsidRPr="00163590">
        <w:rPr>
          <w:rFonts w:ascii="Garamond" w:eastAsia="Garamond" w:hAnsi="Garamond" w:cs="Garamond"/>
          <w:i/>
          <w:iCs/>
        </w:rPr>
        <w:t>d</w:t>
      </w:r>
      <w:r w:rsidR="494CA6BC" w:rsidRPr="00163590">
        <w:rPr>
          <w:rFonts w:ascii="Garamond" w:eastAsia="Garamond" w:hAnsi="Garamond" w:cs="Garamond"/>
          <w:i/>
          <w:iCs/>
        </w:rPr>
        <w:t xml:space="preserve">epth </w:t>
      </w:r>
      <w:r w:rsidR="0FCE6641" w:rsidRPr="00163590">
        <w:rPr>
          <w:rFonts w:ascii="Garamond" w:eastAsia="Garamond" w:hAnsi="Garamond" w:cs="Garamond"/>
          <w:i/>
          <w:iCs/>
        </w:rPr>
        <w:t>d</w:t>
      </w:r>
      <w:r w:rsidR="494CA6BC" w:rsidRPr="00163590">
        <w:rPr>
          <w:rFonts w:ascii="Garamond" w:eastAsia="Garamond" w:hAnsi="Garamond" w:cs="Garamond"/>
          <w:i/>
          <w:iCs/>
        </w:rPr>
        <w:t xml:space="preserve">amage </w:t>
      </w:r>
      <w:r w:rsidR="0FCE6641" w:rsidRPr="00163590">
        <w:rPr>
          <w:rFonts w:ascii="Garamond" w:eastAsia="Garamond" w:hAnsi="Garamond" w:cs="Garamond"/>
          <w:i/>
          <w:iCs/>
        </w:rPr>
        <w:t>f</w:t>
      </w:r>
      <w:r w:rsidR="494CA6BC" w:rsidRPr="00163590">
        <w:rPr>
          <w:rFonts w:ascii="Garamond" w:eastAsia="Garamond" w:hAnsi="Garamond" w:cs="Garamond"/>
          <w:i/>
          <w:iCs/>
        </w:rPr>
        <w:t>unctions</w:t>
      </w:r>
      <w:r w:rsidR="54F7F24B" w:rsidRPr="00163590">
        <w:rPr>
          <w:rFonts w:ascii="Garamond" w:eastAsia="Garamond" w:hAnsi="Garamond" w:cs="Garamond"/>
          <w:i/>
          <w:iCs/>
        </w:rPr>
        <w:t xml:space="preserve">: </w:t>
      </w:r>
      <w:r w:rsidR="0FCE6641" w:rsidRPr="00163590">
        <w:rPr>
          <w:rFonts w:ascii="Garamond" w:eastAsia="Garamond" w:hAnsi="Garamond" w:cs="Garamond"/>
          <w:i/>
          <w:iCs/>
        </w:rPr>
        <w:t>m</w:t>
      </w:r>
      <w:r w:rsidR="54F7F24B" w:rsidRPr="00163590">
        <w:rPr>
          <w:rFonts w:ascii="Garamond" w:eastAsia="Garamond" w:hAnsi="Garamond" w:cs="Garamond"/>
          <w:i/>
          <w:iCs/>
        </w:rPr>
        <w:t xml:space="preserve">ethodology and the </w:t>
      </w:r>
      <w:r w:rsidR="0FCE6641" w:rsidRPr="00163590">
        <w:rPr>
          <w:rFonts w:ascii="Garamond" w:eastAsia="Garamond" w:hAnsi="Garamond" w:cs="Garamond"/>
          <w:i/>
          <w:iCs/>
        </w:rPr>
        <w:t>d</w:t>
      </w:r>
      <w:r w:rsidR="54F7F24B" w:rsidRPr="00163590">
        <w:rPr>
          <w:rFonts w:ascii="Garamond" w:eastAsia="Garamond" w:hAnsi="Garamond" w:cs="Garamond"/>
          <w:i/>
          <w:iCs/>
        </w:rPr>
        <w:t>atabase with</w:t>
      </w:r>
      <w:r w:rsidR="0FCE6641" w:rsidRPr="00163590">
        <w:rPr>
          <w:rFonts w:ascii="Garamond" w:eastAsia="Garamond" w:hAnsi="Garamond" w:cs="Garamond"/>
          <w:i/>
          <w:iCs/>
        </w:rPr>
        <w:t xml:space="preserve"> guidelines</w:t>
      </w:r>
      <w:r w:rsidR="28EC41CE" w:rsidRPr="00163590">
        <w:rPr>
          <w:rFonts w:ascii="Garamond" w:eastAsia="Garamond" w:hAnsi="Garamond" w:cs="Garamond"/>
          <w:i/>
          <w:iCs/>
        </w:rPr>
        <w:t xml:space="preserve">. </w:t>
      </w:r>
      <w:r w:rsidR="28EC41CE" w:rsidRPr="00163590">
        <w:rPr>
          <w:rFonts w:ascii="Garamond" w:eastAsia="Garamond" w:hAnsi="Garamond" w:cs="Garamond"/>
        </w:rPr>
        <w:t>J</w:t>
      </w:r>
      <w:r w:rsidR="447689A7" w:rsidRPr="00163590">
        <w:rPr>
          <w:rFonts w:ascii="Garamond" w:eastAsia="Garamond" w:hAnsi="Garamond" w:cs="Garamond"/>
        </w:rPr>
        <w:t>oint Research Center Technical Reports</w:t>
      </w:r>
      <w:r w:rsidR="4305A9D9" w:rsidRPr="00163590">
        <w:rPr>
          <w:rFonts w:ascii="Garamond" w:eastAsia="Garamond" w:hAnsi="Garamond" w:cs="Garamond"/>
        </w:rPr>
        <w:t>.</w:t>
      </w:r>
      <w:r w:rsidR="0FCE6641" w:rsidRPr="00163590">
        <w:rPr>
          <w:rFonts w:ascii="Garamond" w:eastAsia="Garamond" w:hAnsi="Garamond" w:cs="Garamond"/>
        </w:rPr>
        <w:t xml:space="preserve"> </w:t>
      </w:r>
      <w:hyperlink r:id="rId40">
        <w:r w:rsidR="0FCE6641" w:rsidRPr="00163590">
          <w:rPr>
            <w:rFonts w:ascii="Garamond" w:eastAsia="Garamond" w:hAnsi="Garamond" w:cs="Garamond"/>
          </w:rPr>
          <w:t>https://publications.jrc.ec.europa.eu/repository/bitstream/JRC105688/global_flood_depth-damage_functions__10042017.pdf</w:t>
        </w:r>
      </w:hyperlink>
    </w:p>
    <w:p w14:paraId="6BD795B1" w14:textId="2C7D0D9D" w:rsidR="18B15A0B" w:rsidRDefault="18B15A0B" w:rsidP="3FFC828F">
      <w:pPr>
        <w:spacing w:after="0" w:line="240" w:lineRule="auto"/>
        <w:rPr>
          <w:rFonts w:ascii="Garamond" w:eastAsia="Garamond" w:hAnsi="Garamond" w:cs="Garamond"/>
        </w:rPr>
      </w:pPr>
    </w:p>
    <w:p w14:paraId="7AF1B0BB" w14:textId="7E0612AE" w:rsidR="00D52481" w:rsidRDefault="218A616F" w:rsidP="3FFC828F">
      <w:pPr>
        <w:spacing w:after="0" w:line="240" w:lineRule="auto"/>
        <w:rPr>
          <w:rFonts w:ascii="Garamond" w:eastAsia="Garamond" w:hAnsi="Garamond" w:cs="Garamond"/>
        </w:rPr>
      </w:pPr>
      <w:r w:rsidRPr="3FFC828F">
        <w:rPr>
          <w:rFonts w:ascii="Garamond" w:eastAsia="Garamond" w:hAnsi="Garamond" w:cs="Garamond"/>
        </w:rPr>
        <w:t>Keeley, M., Koburger, A., Dolowitz, D.P.</w:t>
      </w:r>
      <w:r w:rsidR="7619A002" w:rsidRPr="3FFC828F">
        <w:rPr>
          <w:rFonts w:ascii="Garamond" w:eastAsia="Garamond" w:hAnsi="Garamond" w:cs="Garamond"/>
        </w:rPr>
        <w:t xml:space="preserve"> Medearis, D., Nickel, D., Shuster, W. </w:t>
      </w:r>
      <w:r w:rsidRPr="3FFC828F">
        <w:rPr>
          <w:rFonts w:ascii="Garamond" w:eastAsia="Garamond" w:hAnsi="Garamond" w:cs="Garamond"/>
        </w:rPr>
        <w:t xml:space="preserve">(2013). Perspectives on the </w:t>
      </w:r>
    </w:p>
    <w:p w14:paraId="410DDDF1" w14:textId="2BF36567" w:rsidR="19715896" w:rsidRDefault="218A616F" w:rsidP="3FFC828F">
      <w:pPr>
        <w:spacing w:after="0" w:line="240" w:lineRule="auto"/>
        <w:ind w:left="720"/>
      </w:pPr>
      <w:r w:rsidRPr="3FFC828F">
        <w:rPr>
          <w:rFonts w:ascii="Garamond" w:eastAsia="Garamond" w:hAnsi="Garamond" w:cs="Garamond"/>
        </w:rPr>
        <w:t xml:space="preserve">use of green infrastructure for </w:t>
      </w:r>
      <w:r w:rsidR="10ED9B8E" w:rsidRPr="3FFC828F">
        <w:rPr>
          <w:rFonts w:ascii="Garamond" w:eastAsia="Garamond" w:hAnsi="Garamond" w:cs="Garamond"/>
        </w:rPr>
        <w:t xml:space="preserve">stormwater management in Cleveland and Milwaukee. </w:t>
      </w:r>
      <w:r w:rsidR="10ED9B8E" w:rsidRPr="3FFC828F">
        <w:rPr>
          <w:rFonts w:ascii="Garamond" w:eastAsia="Garamond" w:hAnsi="Garamond" w:cs="Garamond"/>
          <w:i/>
          <w:iCs/>
        </w:rPr>
        <w:t>Environmental Management</w:t>
      </w:r>
      <w:r w:rsidR="61978A89" w:rsidRPr="3FFC828F">
        <w:rPr>
          <w:rFonts w:ascii="Garamond" w:eastAsia="Garamond" w:hAnsi="Garamond" w:cs="Garamond"/>
          <w:i/>
          <w:iCs/>
        </w:rPr>
        <w:t>,</w:t>
      </w:r>
      <w:r w:rsidR="10ED9B8E" w:rsidRPr="3FFC828F">
        <w:rPr>
          <w:rFonts w:ascii="Garamond" w:eastAsia="Garamond" w:hAnsi="Garamond" w:cs="Garamond"/>
        </w:rPr>
        <w:t xml:space="preserve"> </w:t>
      </w:r>
      <w:r w:rsidR="10ED9B8E" w:rsidRPr="3FFC828F">
        <w:rPr>
          <w:rFonts w:ascii="Garamond" w:eastAsia="Garamond" w:hAnsi="Garamond" w:cs="Garamond"/>
          <w:i/>
          <w:iCs/>
        </w:rPr>
        <w:t>51,</w:t>
      </w:r>
      <w:r w:rsidR="10ED9B8E" w:rsidRPr="3FFC828F">
        <w:rPr>
          <w:rFonts w:ascii="Garamond" w:eastAsia="Garamond" w:hAnsi="Garamond" w:cs="Garamond"/>
          <w:b/>
          <w:bCs/>
        </w:rPr>
        <w:t xml:space="preserve"> </w:t>
      </w:r>
      <w:r w:rsidR="10ED9B8E" w:rsidRPr="3FFC828F">
        <w:rPr>
          <w:rFonts w:ascii="Garamond" w:eastAsia="Garamond" w:hAnsi="Garamond" w:cs="Garamond"/>
        </w:rPr>
        <w:t>1093–1108.</w:t>
      </w:r>
      <w:r w:rsidR="10ED9B8E" w:rsidRPr="00163590">
        <w:rPr>
          <w:rFonts w:ascii="Garamond" w:eastAsia="Garamond" w:hAnsi="Garamond" w:cs="Garamond"/>
        </w:rPr>
        <w:t xml:space="preserve"> </w:t>
      </w:r>
      <w:hyperlink r:id="rId41">
        <w:r w:rsidR="10ED9B8E" w:rsidRPr="3FFC828F">
          <w:rPr>
            <w:rStyle w:val="Hyperlink"/>
            <w:rFonts w:ascii="Garamond" w:eastAsia="Garamond" w:hAnsi="Garamond" w:cs="Garamond"/>
            <w:color w:val="auto"/>
            <w:u w:val="none"/>
          </w:rPr>
          <w:t>https://doi.org/10.1007/s00267-013-0032-x</w:t>
        </w:r>
        <w:r w:rsidR="0D3A4E9C">
          <w:br/>
        </w:r>
      </w:hyperlink>
    </w:p>
    <w:p w14:paraId="3983CBD0" w14:textId="77777777" w:rsidR="009F4718" w:rsidRDefault="009F4718" w:rsidP="009F4718">
      <w:pPr>
        <w:spacing w:after="0" w:line="240" w:lineRule="auto"/>
        <w:ind w:left="720" w:hanging="720"/>
        <w:rPr>
          <w:rFonts w:ascii="Garamond" w:eastAsia="Garamond" w:hAnsi="Garamond" w:cs="Garamond"/>
        </w:rPr>
      </w:pPr>
      <w:r w:rsidRPr="16CD03C2">
        <w:rPr>
          <w:rFonts w:ascii="Garamond" w:eastAsia="Garamond" w:hAnsi="Garamond" w:cs="Garamond"/>
        </w:rPr>
        <w:t xml:space="preserve">LaJoie, P., Cronin, E., Perotti, J., Shives, E., Webster, S. (2021) </w:t>
      </w:r>
      <w:r w:rsidRPr="16CD03C2">
        <w:rPr>
          <w:rFonts w:ascii="Garamond" w:eastAsia="Garamond" w:hAnsi="Garamond" w:cs="Garamond"/>
          <w:i/>
          <w:iCs/>
        </w:rPr>
        <w:t xml:space="preserve">Cincinnati &amp; Covington Urban Development II: Assessing Flooding and Landslide Susceptibility Along the Ohio-Kentucky Border. </w:t>
      </w:r>
      <w:r w:rsidRPr="16CD03C2">
        <w:rPr>
          <w:rFonts w:ascii="Garamond" w:eastAsia="Garamond" w:hAnsi="Garamond" w:cs="Garamond"/>
        </w:rPr>
        <w:t>[Published manuscript]. NASA DEVELOP National Program, Virtual – Environmental Justice. https://ntrs.nasa.gov/citations/20210021222</w:t>
      </w:r>
    </w:p>
    <w:p w14:paraId="673D298B" w14:textId="77777777" w:rsidR="009F4718" w:rsidRDefault="009F4718" w:rsidP="3FFC828F">
      <w:pPr>
        <w:spacing w:after="0" w:line="240" w:lineRule="auto"/>
        <w:ind w:left="720" w:hanging="720"/>
        <w:rPr>
          <w:rFonts w:ascii="Garamond" w:eastAsia="Garamond" w:hAnsi="Garamond" w:cs="Garamond"/>
        </w:rPr>
      </w:pPr>
    </w:p>
    <w:p w14:paraId="5EDD0994" w14:textId="6A3AA79D" w:rsidR="000F5EA2" w:rsidRDefault="149EB824" w:rsidP="3FFC828F">
      <w:pPr>
        <w:spacing w:after="0" w:line="240" w:lineRule="auto"/>
        <w:ind w:left="720" w:hanging="720"/>
        <w:rPr>
          <w:rFonts w:ascii="Garamond" w:eastAsia="Garamond" w:hAnsi="Garamond" w:cs="Garamond"/>
        </w:rPr>
      </w:pPr>
      <w:r w:rsidRPr="00163590">
        <w:rPr>
          <w:rFonts w:ascii="Garamond" w:eastAsia="Garamond" w:hAnsi="Garamond" w:cs="Garamond"/>
        </w:rPr>
        <w:t xml:space="preserve">Liu, J., Cooper, E., Johnson-Griffin, N., &amp; Kessler, K. (2022). </w:t>
      </w:r>
      <w:r w:rsidRPr="16CD03C2">
        <w:rPr>
          <w:rFonts w:ascii="Garamond" w:eastAsia="Garamond" w:hAnsi="Garamond" w:cs="Garamond"/>
          <w:i/>
          <w:iCs/>
        </w:rPr>
        <w:t>Environmental justice needs assessment for disasters: Assessing the landscape and capacity of organizations &amp; communities working towards environmental justice with potential to use NASA earth observations to support equitable disaster management and risk reduction.</w:t>
      </w:r>
      <w:r w:rsidRPr="16CD03C2">
        <w:rPr>
          <w:rFonts w:ascii="Garamond" w:eastAsia="Garamond" w:hAnsi="Garamond" w:cs="Garamond"/>
        </w:rPr>
        <w:t xml:space="preserve"> [</w:t>
      </w:r>
      <w:r w:rsidR="6E8D21E3" w:rsidRPr="16CD03C2">
        <w:rPr>
          <w:rFonts w:ascii="Garamond" w:eastAsia="Garamond" w:hAnsi="Garamond" w:cs="Garamond"/>
        </w:rPr>
        <w:t>P</w:t>
      </w:r>
      <w:r w:rsidRPr="16CD03C2">
        <w:rPr>
          <w:rFonts w:ascii="Garamond" w:eastAsia="Garamond" w:hAnsi="Garamond" w:cs="Garamond"/>
        </w:rPr>
        <w:t>ublished manuscript]. NASA DEVELOP National Program, Virtual – Environmental Justice.</w:t>
      </w:r>
      <w:r w:rsidR="53A59CD6" w:rsidRPr="16CD03C2">
        <w:rPr>
          <w:rFonts w:ascii="Garamond" w:eastAsia="Garamond" w:hAnsi="Garamond" w:cs="Garamond"/>
        </w:rPr>
        <w:t xml:space="preserve"> https://ntrs.nasa.gov/citations/20220006798</w:t>
      </w:r>
      <w:r w:rsidRPr="16CD03C2">
        <w:rPr>
          <w:rFonts w:ascii="Garamond" w:eastAsia="Garamond" w:hAnsi="Garamond" w:cs="Garamond"/>
        </w:rPr>
        <w:t xml:space="preserve"> </w:t>
      </w:r>
    </w:p>
    <w:p w14:paraId="5D93B233" w14:textId="77777777" w:rsidR="002538E9" w:rsidRDefault="002538E9" w:rsidP="3FFC828F">
      <w:pPr>
        <w:spacing w:after="0" w:line="240" w:lineRule="auto"/>
        <w:ind w:left="720" w:hanging="720"/>
        <w:rPr>
          <w:rFonts w:ascii="Garamond" w:eastAsia="Garamond" w:hAnsi="Garamond" w:cs="Garamond"/>
        </w:rPr>
      </w:pPr>
    </w:p>
    <w:p w14:paraId="71304144" w14:textId="533DF3FB" w:rsidR="18B15A0B" w:rsidRDefault="18B15A0B" w:rsidP="3FFC828F">
      <w:pPr>
        <w:spacing w:after="0" w:line="240" w:lineRule="auto"/>
        <w:ind w:left="720" w:hanging="720"/>
        <w:rPr>
          <w:rFonts w:ascii="Garamond" w:eastAsia="Garamond" w:hAnsi="Garamond" w:cs="Garamond"/>
        </w:rPr>
      </w:pPr>
    </w:p>
    <w:p w14:paraId="3A8876B9" w14:textId="2BF36567" w:rsidR="000F5EA2" w:rsidRDefault="69CEDDCF" w:rsidP="3FFC828F">
      <w:pPr>
        <w:spacing w:after="0" w:line="240" w:lineRule="auto"/>
        <w:ind w:left="720" w:hanging="720"/>
        <w:rPr>
          <w:rFonts w:ascii="Garamond" w:eastAsia="Garamond" w:hAnsi="Garamond" w:cs="Garamond"/>
        </w:rPr>
      </w:pPr>
      <w:r w:rsidRPr="3FFC828F">
        <w:rPr>
          <w:rFonts w:ascii="Garamond" w:eastAsia="Garamond" w:hAnsi="Garamond" w:cs="Garamond"/>
        </w:rPr>
        <w:t>Milwaukee County</w:t>
      </w:r>
      <w:r w:rsidR="18E7036C" w:rsidRPr="3FFC828F">
        <w:rPr>
          <w:rFonts w:ascii="Garamond" w:eastAsia="Garamond" w:hAnsi="Garamond" w:cs="Garamond"/>
        </w:rPr>
        <w:t>.</w:t>
      </w:r>
      <w:r w:rsidRPr="3FFC828F">
        <w:rPr>
          <w:rFonts w:ascii="Garamond" w:eastAsia="Garamond" w:hAnsi="Garamond" w:cs="Garamond"/>
        </w:rPr>
        <w:t xml:space="preserve"> (</w:t>
      </w:r>
      <w:r w:rsidR="29E36A2B" w:rsidRPr="3FFC828F">
        <w:rPr>
          <w:rFonts w:ascii="Garamond" w:eastAsia="Garamond" w:hAnsi="Garamond" w:cs="Garamond"/>
        </w:rPr>
        <w:t>2020)</w:t>
      </w:r>
      <w:r w:rsidR="18E7036C" w:rsidRPr="3FFC828F">
        <w:rPr>
          <w:rFonts w:ascii="Garamond" w:eastAsia="Garamond" w:hAnsi="Garamond" w:cs="Garamond"/>
        </w:rPr>
        <w:t xml:space="preserve">. </w:t>
      </w:r>
      <w:r w:rsidR="18E7036C" w:rsidRPr="3FFC828F">
        <w:rPr>
          <w:rFonts w:ascii="Garamond" w:eastAsia="Garamond" w:hAnsi="Garamond" w:cs="Garamond"/>
          <w:i/>
          <w:iCs/>
        </w:rPr>
        <w:t>2020 2D Buildings</w:t>
      </w:r>
      <w:r w:rsidR="32739F7F" w:rsidRPr="3FFC828F">
        <w:rPr>
          <w:rFonts w:ascii="Garamond" w:eastAsia="Garamond" w:hAnsi="Garamond" w:cs="Garamond"/>
          <w:i/>
          <w:iCs/>
        </w:rPr>
        <w:t>.</w:t>
      </w:r>
      <w:r w:rsidR="29E36A2B" w:rsidRPr="3FFC828F">
        <w:rPr>
          <w:rFonts w:ascii="Garamond" w:eastAsia="Garamond" w:hAnsi="Garamond" w:cs="Garamond"/>
        </w:rPr>
        <w:t xml:space="preserve"> </w:t>
      </w:r>
      <w:r w:rsidR="18E7036C" w:rsidRPr="3FFC828F">
        <w:rPr>
          <w:rFonts w:ascii="Garamond" w:eastAsia="Garamond" w:hAnsi="Garamond" w:cs="Garamond"/>
        </w:rPr>
        <w:t>[Data Set]</w:t>
      </w:r>
      <w:r w:rsidR="32739F7F" w:rsidRPr="3FFC828F">
        <w:rPr>
          <w:rFonts w:ascii="Garamond" w:eastAsia="Garamond" w:hAnsi="Garamond" w:cs="Garamond"/>
        </w:rPr>
        <w:t xml:space="preserve">. Milwaukee County GIS and </w:t>
      </w:r>
      <w:r w:rsidR="2398BC49" w:rsidRPr="3FFC828F">
        <w:rPr>
          <w:rFonts w:ascii="Garamond" w:eastAsia="Garamond" w:hAnsi="Garamond" w:cs="Garamond"/>
        </w:rPr>
        <w:t>Land</w:t>
      </w:r>
      <w:r w:rsidR="0A03AB21" w:rsidRPr="3FFC828F">
        <w:rPr>
          <w:rFonts w:ascii="Garamond" w:eastAsia="Garamond" w:hAnsi="Garamond" w:cs="Garamond"/>
        </w:rPr>
        <w:t xml:space="preserve"> Information</w:t>
      </w:r>
      <w:r w:rsidR="2398BC49" w:rsidRPr="3FFC828F">
        <w:rPr>
          <w:rFonts w:ascii="Garamond" w:eastAsia="Garamond" w:hAnsi="Garamond" w:cs="Garamond"/>
        </w:rPr>
        <w:t xml:space="preserve"> Office.</w:t>
      </w:r>
      <w:r w:rsidR="18E7036C" w:rsidRPr="3FFC828F">
        <w:rPr>
          <w:rFonts w:ascii="Garamond" w:eastAsia="Garamond" w:hAnsi="Garamond" w:cs="Garamond"/>
        </w:rPr>
        <w:t xml:space="preserve"> </w:t>
      </w:r>
      <w:hyperlink r:id="rId42">
        <w:r w:rsidR="32739F7F" w:rsidRPr="00163590">
          <w:rPr>
            <w:rStyle w:val="Hyperlink"/>
            <w:rFonts w:ascii="Garamond" w:eastAsia="Garamond" w:hAnsi="Garamond" w:cs="Garamond"/>
            <w:color w:val="auto"/>
            <w:u w:val="none"/>
          </w:rPr>
          <w:t>https://county.milwaukee.gov/EN/Administrative-Services/Land-Information-Office/GIS-Data/Data-Download-Form</w:t>
        </w:r>
      </w:hyperlink>
      <w:r w:rsidR="2398BC49" w:rsidRPr="3FFC828F">
        <w:rPr>
          <w:rFonts w:ascii="Garamond" w:eastAsia="Garamond" w:hAnsi="Garamond" w:cs="Garamond"/>
        </w:rPr>
        <w:t xml:space="preserve"> </w:t>
      </w:r>
    </w:p>
    <w:p w14:paraId="508202F5" w14:textId="77777777" w:rsidR="000F5EA2" w:rsidRPr="00E22DF8" w:rsidRDefault="000F5EA2" w:rsidP="3FFC828F">
      <w:pPr>
        <w:spacing w:after="0" w:line="240" w:lineRule="auto"/>
        <w:rPr>
          <w:rFonts w:ascii="Garamond" w:eastAsia="Garamond" w:hAnsi="Garamond" w:cs="Garamond"/>
        </w:rPr>
      </w:pPr>
    </w:p>
    <w:p w14:paraId="7A39A3E8" w14:textId="2BF36567" w:rsidR="19715896" w:rsidRDefault="1B00F55B" w:rsidP="3FFC828F">
      <w:pPr>
        <w:spacing w:after="0" w:line="240" w:lineRule="auto"/>
        <w:rPr>
          <w:rFonts w:ascii="Garamond" w:eastAsia="Garamond" w:hAnsi="Garamond" w:cs="Garamond"/>
        </w:rPr>
      </w:pPr>
      <w:r w:rsidRPr="3FFC828F">
        <w:rPr>
          <w:rFonts w:ascii="Garamond" w:eastAsia="Garamond" w:hAnsi="Garamond" w:cs="Garamond"/>
        </w:rPr>
        <w:t xml:space="preserve">National Weather Service (2010, July 22). </w:t>
      </w:r>
      <w:r w:rsidRPr="3FFC828F">
        <w:rPr>
          <w:rFonts w:ascii="Garamond" w:eastAsia="Garamond" w:hAnsi="Garamond" w:cs="Garamond"/>
          <w:i/>
          <w:iCs/>
        </w:rPr>
        <w:t>2010, July 22, Flash Flooding &amp; Tornado Outbreak</w:t>
      </w:r>
      <w:r w:rsidRPr="3FFC828F">
        <w:rPr>
          <w:rFonts w:ascii="Garamond" w:eastAsia="Garamond" w:hAnsi="Garamond" w:cs="Garamond"/>
        </w:rPr>
        <w:t xml:space="preserve">. Weather.gov. </w:t>
      </w:r>
    </w:p>
    <w:p w14:paraId="69B4851E" w14:textId="2BF36567" w:rsidR="19715896" w:rsidRDefault="00126BC3" w:rsidP="3FFC828F">
      <w:pPr>
        <w:spacing w:after="0" w:line="240" w:lineRule="auto"/>
        <w:ind w:firstLine="720"/>
        <w:rPr>
          <w:rStyle w:val="Hyperlink"/>
          <w:rFonts w:ascii="Garamond" w:eastAsia="Garamond" w:hAnsi="Garamond" w:cs="Garamond"/>
          <w:color w:val="auto"/>
          <w:u w:val="none"/>
        </w:rPr>
      </w:pPr>
      <w:hyperlink r:id="rId43">
        <w:r w:rsidR="1B00F55B" w:rsidRPr="3FFC828F">
          <w:rPr>
            <w:rStyle w:val="Hyperlink"/>
            <w:rFonts w:ascii="Garamond" w:eastAsia="Garamond" w:hAnsi="Garamond" w:cs="Garamond"/>
            <w:color w:val="auto"/>
            <w:u w:val="none"/>
          </w:rPr>
          <w:t>https://www.weather.gov/mkx/072210_flashflooding-tornadoes</w:t>
        </w:r>
      </w:hyperlink>
    </w:p>
    <w:p w14:paraId="7587E189" w14:textId="3CACD8C6" w:rsidR="000923A3" w:rsidRPr="00163590" w:rsidRDefault="000923A3" w:rsidP="3FFC828F">
      <w:pPr>
        <w:spacing w:after="0" w:line="240" w:lineRule="auto"/>
        <w:ind w:firstLine="720"/>
        <w:rPr>
          <w:rFonts w:ascii="Verdana" w:hAnsi="Verdana"/>
          <w:sz w:val="18"/>
          <w:szCs w:val="18"/>
          <w:shd w:val="clear" w:color="auto" w:fill="FFFFFF"/>
        </w:rPr>
      </w:pPr>
    </w:p>
    <w:p w14:paraId="7256A831" w14:textId="77777777" w:rsidR="009F4718" w:rsidRDefault="009F4718" w:rsidP="009F4718">
      <w:pPr>
        <w:spacing w:after="0" w:line="240" w:lineRule="auto"/>
        <w:ind w:left="720" w:hanging="720"/>
        <w:rPr>
          <w:rFonts w:ascii="Garamond" w:eastAsia="Garamond" w:hAnsi="Garamond" w:cs="Garamond"/>
        </w:rPr>
      </w:pPr>
      <w:r w:rsidRPr="00163590">
        <w:rPr>
          <w:rFonts w:ascii="Garamond" w:eastAsia="Garamond" w:hAnsi="Garamond" w:cs="Garamond"/>
        </w:rPr>
        <w:t xml:space="preserve">National Cooperative Soil Survey. (n.d). </w:t>
      </w:r>
      <w:r w:rsidRPr="00163590">
        <w:rPr>
          <w:rFonts w:ascii="Garamond" w:eastAsia="Garamond" w:hAnsi="Garamond" w:cs="Garamond"/>
          <w:i/>
          <w:iCs/>
        </w:rPr>
        <w:t>Soils2026 Initial Soil Survey Projects</w:t>
      </w:r>
      <w:r w:rsidRPr="00163590">
        <w:rPr>
          <w:rFonts w:ascii="Garamond" w:eastAsia="Garamond" w:hAnsi="Garamond" w:cs="Garamond"/>
        </w:rPr>
        <w:t xml:space="preserve"> [webmap]. </w:t>
      </w:r>
      <w:r w:rsidRPr="16CD03C2">
        <w:rPr>
          <w:rFonts w:ascii="Garamond" w:eastAsia="Garamond" w:hAnsi="Garamond" w:cs="Garamond"/>
        </w:rPr>
        <w:t xml:space="preserve">https://nrcs.maps.arcgis.com/apps/webappviewer/index.html?id=94cb4d57853c4f57bfce03a9aab8a930 </w:t>
      </w:r>
    </w:p>
    <w:p w14:paraId="5581128B" w14:textId="77777777" w:rsidR="009F4718" w:rsidRDefault="009F4718" w:rsidP="3FFC828F">
      <w:pPr>
        <w:spacing w:after="0" w:line="240" w:lineRule="auto"/>
        <w:ind w:left="720" w:hanging="720"/>
        <w:rPr>
          <w:rFonts w:ascii="Garamond" w:eastAsia="Garamond" w:hAnsi="Garamond" w:cs="Garamond"/>
        </w:rPr>
      </w:pPr>
    </w:p>
    <w:p w14:paraId="6736A618" w14:textId="26A9A73A" w:rsidR="00F43AE8" w:rsidRDefault="7CA9A732" w:rsidP="3FFC828F">
      <w:pPr>
        <w:spacing w:after="0" w:line="240" w:lineRule="auto"/>
        <w:ind w:left="720" w:hanging="720"/>
        <w:rPr>
          <w:rFonts w:ascii="Garamond" w:eastAsia="Garamond" w:hAnsi="Garamond" w:cs="Garamond"/>
        </w:rPr>
      </w:pPr>
      <w:r w:rsidRPr="00163590">
        <w:rPr>
          <w:rFonts w:ascii="Garamond" w:eastAsia="Garamond" w:hAnsi="Garamond" w:cs="Garamond"/>
        </w:rPr>
        <w:t xml:space="preserve">Natural Capital Project. (2022). </w:t>
      </w:r>
      <w:r w:rsidR="7E54BE69" w:rsidRPr="00163590">
        <w:rPr>
          <w:rFonts w:ascii="Garamond" w:eastAsia="Garamond" w:hAnsi="Garamond" w:cs="Garamond"/>
          <w:i/>
          <w:iCs/>
        </w:rPr>
        <w:t>Urban Flood Risk Mitigation model.</w:t>
      </w:r>
      <w:r w:rsidR="7E54BE69" w:rsidRPr="00163590">
        <w:rPr>
          <w:rFonts w:ascii="Garamond" w:eastAsia="Garamond" w:hAnsi="Garamond" w:cs="Garamond"/>
        </w:rPr>
        <w:t xml:space="preserve"> InVEST </w:t>
      </w:r>
      <w:r w:rsidR="1F1AF3D0" w:rsidRPr="00163590">
        <w:rPr>
          <w:rFonts w:ascii="Garamond" w:eastAsia="Garamond" w:hAnsi="Garamond" w:cs="Garamond"/>
        </w:rPr>
        <w:t>documentation.</w:t>
      </w:r>
    </w:p>
    <w:p w14:paraId="39F71C5A" w14:textId="2BF36567" w:rsidR="00020264" w:rsidRDefault="00126BC3" w:rsidP="3FFC828F">
      <w:pPr>
        <w:spacing w:after="0" w:line="240" w:lineRule="auto"/>
        <w:ind w:left="720"/>
        <w:rPr>
          <w:rFonts w:ascii="Garamond" w:eastAsia="Garamond" w:hAnsi="Garamond" w:cs="Garamond"/>
        </w:rPr>
      </w:pPr>
      <w:hyperlink r:id="rId44">
        <w:r w:rsidR="295BB341" w:rsidRPr="3FFC828F">
          <w:rPr>
            <w:rStyle w:val="Hyperlink"/>
            <w:rFonts w:ascii="Garamond" w:eastAsia="Garamond" w:hAnsi="Garamond" w:cs="Garamond"/>
            <w:color w:val="auto"/>
            <w:u w:val="none"/>
          </w:rPr>
          <w:t>https://invest-userguide.readthedocs.io/en/latest/urban_flood_mitigation.html</w:t>
        </w:r>
      </w:hyperlink>
      <w:r w:rsidR="295BB341" w:rsidRPr="00163590">
        <w:rPr>
          <w:rFonts w:ascii="Garamond" w:eastAsia="Garamond" w:hAnsi="Garamond" w:cs="Garamond"/>
        </w:rPr>
        <w:t xml:space="preserve"> </w:t>
      </w:r>
    </w:p>
    <w:p w14:paraId="39FD2271" w14:textId="77777777" w:rsidR="00F43AE8" w:rsidRPr="00163590" w:rsidRDefault="00F43AE8" w:rsidP="3FFC828F">
      <w:pPr>
        <w:spacing w:after="0" w:line="240" w:lineRule="auto"/>
        <w:ind w:left="720" w:hanging="720"/>
        <w:rPr>
          <w:rFonts w:ascii="Garamond" w:eastAsia="Garamond" w:hAnsi="Garamond" w:cs="Garamond"/>
        </w:rPr>
      </w:pPr>
    </w:p>
    <w:p w14:paraId="29341B65" w14:textId="18710CBB" w:rsidR="64552F8D" w:rsidRPr="00163590" w:rsidRDefault="64552F8D" w:rsidP="3FFC828F">
      <w:pPr>
        <w:spacing w:after="0" w:line="240" w:lineRule="auto"/>
        <w:ind w:left="720" w:hanging="720"/>
        <w:rPr>
          <w:rFonts w:ascii="Garamond" w:eastAsia="Garamond" w:hAnsi="Garamond" w:cs="Garamond"/>
        </w:rPr>
      </w:pPr>
    </w:p>
    <w:p w14:paraId="458DC317" w14:textId="2BF36567" w:rsidR="00B050AB" w:rsidRPr="00163590" w:rsidRDefault="515C2FBC" w:rsidP="16CD03C2">
      <w:pPr>
        <w:spacing w:after="0" w:line="240" w:lineRule="auto"/>
        <w:rPr>
          <w:rFonts w:ascii="Garamond" w:eastAsia="Garamond" w:hAnsi="Garamond" w:cs="Garamond"/>
          <w:i/>
          <w:iCs/>
        </w:rPr>
      </w:pPr>
      <w:r w:rsidRPr="00163590">
        <w:rPr>
          <w:rFonts w:ascii="Garamond" w:eastAsia="Garamond" w:hAnsi="Garamond" w:cs="Garamond"/>
        </w:rPr>
        <w:lastRenderedPageBreak/>
        <w:t>Natural Resources Conservation Service, United States Department of Agriculture.</w:t>
      </w:r>
      <w:r w:rsidR="2852938B" w:rsidRPr="00163590">
        <w:rPr>
          <w:rFonts w:ascii="Garamond" w:eastAsia="Garamond" w:hAnsi="Garamond" w:cs="Garamond"/>
        </w:rPr>
        <w:t xml:space="preserve"> (n.d)</w:t>
      </w:r>
      <w:r w:rsidRPr="00163590">
        <w:rPr>
          <w:rFonts w:ascii="Garamond" w:eastAsia="Garamond" w:hAnsi="Garamond" w:cs="Garamond"/>
        </w:rPr>
        <w:t xml:space="preserve"> </w:t>
      </w:r>
      <w:r w:rsidRPr="00163590">
        <w:rPr>
          <w:rFonts w:ascii="Garamond" w:eastAsia="Garamond" w:hAnsi="Garamond" w:cs="Garamond"/>
          <w:i/>
          <w:iCs/>
        </w:rPr>
        <w:t xml:space="preserve">Official Soil Series </w:t>
      </w:r>
    </w:p>
    <w:p w14:paraId="4BBD2744" w14:textId="0A906CBB" w:rsidR="19715896" w:rsidRPr="00163590" w:rsidRDefault="515C2FBC" w:rsidP="16CD03C2">
      <w:pPr>
        <w:spacing w:after="0" w:line="240" w:lineRule="auto"/>
        <w:ind w:left="720"/>
        <w:rPr>
          <w:rFonts w:ascii="Garamond" w:eastAsia="Garamond" w:hAnsi="Garamond" w:cs="Garamond"/>
        </w:rPr>
      </w:pPr>
      <w:r w:rsidRPr="00163590">
        <w:rPr>
          <w:rFonts w:ascii="Garamond" w:eastAsia="Garamond" w:hAnsi="Garamond" w:cs="Garamond"/>
          <w:i/>
          <w:iCs/>
        </w:rPr>
        <w:t>Descriptions</w:t>
      </w:r>
      <w:r w:rsidR="20144FDC" w:rsidRPr="00163590">
        <w:rPr>
          <w:rFonts w:ascii="Garamond" w:eastAsia="Garamond" w:hAnsi="Garamond" w:cs="Garamond"/>
          <w:i/>
          <w:iCs/>
        </w:rPr>
        <w:t xml:space="preserve"> (OSDs</w:t>
      </w:r>
      <w:r w:rsidR="20144FDC" w:rsidRPr="00163590">
        <w:rPr>
          <w:rFonts w:ascii="Garamond" w:eastAsia="Garamond" w:hAnsi="Garamond" w:cs="Garamond"/>
        </w:rPr>
        <w:t>)</w:t>
      </w:r>
      <w:r w:rsidRPr="00163590">
        <w:rPr>
          <w:rFonts w:ascii="Garamond" w:eastAsia="Garamond" w:hAnsi="Garamond" w:cs="Garamond"/>
        </w:rPr>
        <w:t>.</w:t>
      </w:r>
      <w:r w:rsidR="2852938B" w:rsidRPr="00163590">
        <w:rPr>
          <w:rFonts w:ascii="Garamond" w:eastAsia="Garamond" w:hAnsi="Garamond" w:cs="Garamond"/>
        </w:rPr>
        <w:t xml:space="preserve"> </w:t>
      </w:r>
      <w:r w:rsidR="769AB913" w:rsidRPr="00163590">
        <w:rPr>
          <w:rFonts w:ascii="Garamond" w:eastAsia="Garamond" w:hAnsi="Garamond" w:cs="Garamond"/>
        </w:rPr>
        <w:t>NRCS.USDA.gov</w:t>
      </w:r>
      <w:r w:rsidR="688CDE72" w:rsidRPr="00163590">
        <w:rPr>
          <w:rFonts w:ascii="Garamond" w:eastAsia="Garamond" w:hAnsi="Garamond" w:cs="Garamond"/>
        </w:rPr>
        <w:t xml:space="preserve"> </w:t>
      </w:r>
      <w:r w:rsidR="3C82AFEC" w:rsidRPr="00163590">
        <w:rPr>
          <w:rFonts w:ascii="Garamond" w:eastAsia="Garamond" w:hAnsi="Garamond" w:cs="Garamond"/>
        </w:rPr>
        <w:t>https://www.nrcs.usda.gov/wps/portal/nrcs/detail/soils/survey/class/data/?cid=nrcs142p2_053587</w:t>
      </w:r>
    </w:p>
    <w:p w14:paraId="6EBFF29B" w14:textId="77777777" w:rsidR="00E2263E" w:rsidRPr="00163590" w:rsidRDefault="00E2263E" w:rsidP="3FFC828F">
      <w:pPr>
        <w:spacing w:after="0" w:line="240" w:lineRule="auto"/>
        <w:rPr>
          <w:rFonts w:ascii="Garamond" w:eastAsia="Garamond" w:hAnsi="Garamond" w:cs="Garamond"/>
        </w:rPr>
      </w:pPr>
    </w:p>
    <w:p w14:paraId="798760B7" w14:textId="2BF36567" w:rsidR="3AF8A446" w:rsidRDefault="34FD5F78" w:rsidP="3FFC828F">
      <w:pPr>
        <w:spacing w:after="0" w:line="240" w:lineRule="auto"/>
        <w:rPr>
          <w:rFonts w:ascii="Garamond" w:eastAsia="Garamond" w:hAnsi="Garamond" w:cs="Garamond"/>
        </w:rPr>
      </w:pPr>
      <w:r w:rsidRPr="00163590">
        <w:rPr>
          <w:rFonts w:ascii="Garamond" w:eastAsia="Garamond" w:hAnsi="Garamond" w:cs="Garamond"/>
        </w:rPr>
        <w:t xml:space="preserve">Nelson, R.K., Winling, </w:t>
      </w:r>
      <w:r w:rsidR="0C35DE2F" w:rsidRPr="00163590">
        <w:rPr>
          <w:rFonts w:ascii="Garamond" w:eastAsia="Garamond" w:hAnsi="Garamond" w:cs="Garamond"/>
        </w:rPr>
        <w:t>L.,</w:t>
      </w:r>
      <w:r w:rsidRPr="00163590">
        <w:rPr>
          <w:rFonts w:ascii="Garamond" w:eastAsia="Garamond" w:hAnsi="Garamond" w:cs="Garamond"/>
        </w:rPr>
        <w:t xml:space="preserve"> Marciano, </w:t>
      </w:r>
      <w:r w:rsidR="0C35DE2F" w:rsidRPr="00163590">
        <w:rPr>
          <w:rFonts w:ascii="Garamond" w:eastAsia="Garamond" w:hAnsi="Garamond" w:cs="Garamond"/>
        </w:rPr>
        <w:t>R.,</w:t>
      </w:r>
      <w:r w:rsidRPr="00163590">
        <w:rPr>
          <w:rFonts w:ascii="Garamond" w:eastAsia="Garamond" w:hAnsi="Garamond" w:cs="Garamond"/>
        </w:rPr>
        <w:t xml:space="preserve"> Connolly, </w:t>
      </w:r>
      <w:r w:rsidR="0C35DE2F" w:rsidRPr="00163590">
        <w:rPr>
          <w:rFonts w:ascii="Garamond" w:eastAsia="Garamond" w:hAnsi="Garamond" w:cs="Garamond"/>
        </w:rPr>
        <w:t xml:space="preserve">N., </w:t>
      </w:r>
      <w:r w:rsidRPr="00163590">
        <w:rPr>
          <w:rFonts w:ascii="Garamond" w:eastAsia="Garamond" w:hAnsi="Garamond" w:cs="Garamond"/>
        </w:rPr>
        <w:t>et al</w:t>
      </w:r>
      <w:r w:rsidR="0C35DE2F" w:rsidRPr="00163590">
        <w:rPr>
          <w:rFonts w:ascii="Garamond" w:eastAsia="Garamond" w:hAnsi="Garamond" w:cs="Garamond"/>
        </w:rPr>
        <w:t>. (2020)</w:t>
      </w:r>
      <w:r w:rsidRPr="00163590">
        <w:rPr>
          <w:rFonts w:ascii="Garamond" w:eastAsia="Garamond" w:hAnsi="Garamond" w:cs="Garamond"/>
        </w:rPr>
        <w:t xml:space="preserve"> </w:t>
      </w:r>
      <w:r w:rsidR="7368DA0C" w:rsidRPr="16CD03C2">
        <w:rPr>
          <w:rFonts w:ascii="Garamond" w:eastAsia="Garamond" w:hAnsi="Garamond" w:cs="Garamond"/>
        </w:rPr>
        <w:t>Historical/redlining_1938 [m</w:t>
      </w:r>
      <w:r w:rsidR="550B6762" w:rsidRPr="00163590">
        <w:rPr>
          <w:rFonts w:ascii="Garamond" w:eastAsia="Garamond" w:hAnsi="Garamond" w:cs="Garamond"/>
        </w:rPr>
        <w:t xml:space="preserve">apping </w:t>
      </w:r>
    </w:p>
    <w:p w14:paraId="5EB4BF7F" w14:textId="2BF36567" w:rsidR="14C9EB41" w:rsidRDefault="550B6762" w:rsidP="3FFC828F">
      <w:pPr>
        <w:spacing w:after="0" w:line="240" w:lineRule="auto"/>
        <w:ind w:left="720"/>
        <w:rPr>
          <w:rStyle w:val="Hyperlink"/>
          <w:rFonts w:ascii="Garamond" w:eastAsia="Garamond" w:hAnsi="Garamond" w:cs="Garamond"/>
          <w:color w:val="auto"/>
          <w:u w:val="none"/>
        </w:rPr>
      </w:pPr>
      <w:r w:rsidRPr="00163590">
        <w:rPr>
          <w:rFonts w:ascii="Garamond" w:eastAsia="Garamond" w:hAnsi="Garamond" w:cs="Garamond"/>
        </w:rPr>
        <w:t>inequality].</w:t>
      </w:r>
      <w:r w:rsidR="34FD5F78" w:rsidRPr="00163590">
        <w:rPr>
          <w:rFonts w:ascii="Garamond" w:eastAsia="Garamond" w:hAnsi="Garamond" w:cs="Garamond"/>
        </w:rPr>
        <w:t xml:space="preserve"> </w:t>
      </w:r>
      <w:r w:rsidR="34FD5F78" w:rsidRPr="00163590">
        <w:rPr>
          <w:rFonts w:ascii="Garamond" w:eastAsia="Garamond" w:hAnsi="Garamond" w:cs="Garamond"/>
          <w:i/>
          <w:iCs/>
        </w:rPr>
        <w:t>American Panorama</w:t>
      </w:r>
      <w:r w:rsidR="34FD5F78" w:rsidRPr="00163590">
        <w:rPr>
          <w:rFonts w:ascii="Garamond" w:eastAsia="Garamond" w:hAnsi="Garamond" w:cs="Garamond"/>
        </w:rPr>
        <w:t xml:space="preserve">, ed. Robert K. Nelson and Edward L. </w:t>
      </w:r>
      <w:r w:rsidR="0C35DE2F" w:rsidRPr="00163590">
        <w:rPr>
          <w:rFonts w:ascii="Garamond" w:eastAsia="Garamond" w:hAnsi="Garamond" w:cs="Garamond"/>
        </w:rPr>
        <w:t xml:space="preserve">Ayers </w:t>
      </w:r>
      <w:hyperlink r:id="rId45">
        <w:r w:rsidR="7261070E" w:rsidRPr="16CD03C2">
          <w:rPr>
            <w:rStyle w:val="Hyperlink"/>
            <w:rFonts w:ascii="Garamond" w:eastAsia="Garamond" w:hAnsi="Garamond" w:cs="Garamond"/>
            <w:color w:val="auto"/>
            <w:u w:val="none"/>
          </w:rPr>
          <w:t>https://lio.milwaukeecountywi.gov/arcgis/rest/services/Historical/Redlining_1938/ImageServer</w:t>
        </w:r>
      </w:hyperlink>
    </w:p>
    <w:p w14:paraId="60EE640B" w14:textId="511BAC30" w:rsidR="54537443" w:rsidRDefault="54537443" w:rsidP="3FFC828F">
      <w:pPr>
        <w:spacing w:after="0" w:line="240" w:lineRule="auto"/>
        <w:rPr>
          <w:rFonts w:ascii="Garamond" w:eastAsia="Garamond" w:hAnsi="Garamond" w:cs="Garamond"/>
        </w:rPr>
      </w:pPr>
    </w:p>
    <w:p w14:paraId="2F27FDF6" w14:textId="1A28461C" w:rsidR="54537443" w:rsidRDefault="131B2F40" w:rsidP="16CD03C2">
      <w:pPr>
        <w:spacing w:after="0" w:line="240" w:lineRule="auto"/>
        <w:ind w:left="720" w:hanging="720"/>
        <w:rPr>
          <w:rFonts w:ascii="Garamond" w:eastAsia="Garamond" w:hAnsi="Garamond" w:cs="Garamond"/>
        </w:rPr>
      </w:pPr>
      <w:r w:rsidRPr="16CD03C2">
        <w:rPr>
          <w:rFonts w:ascii="Garamond" w:eastAsia="Garamond" w:hAnsi="Garamond" w:cs="Garamond"/>
        </w:rPr>
        <w:t xml:space="preserve">Sawyer, R. C. (2021, May 7). </w:t>
      </w:r>
      <w:r w:rsidRPr="00163590">
        <w:rPr>
          <w:rFonts w:ascii="Garamond" w:eastAsia="Garamond" w:hAnsi="Garamond" w:cs="Garamond"/>
          <w:i/>
          <w:iCs/>
        </w:rPr>
        <w:t xml:space="preserve">U.S. Census Bureau: Community Resilience Estimates. </w:t>
      </w:r>
      <w:r w:rsidR="13F746AF" w:rsidRPr="16CD03C2">
        <w:rPr>
          <w:rFonts w:ascii="Garamond" w:eastAsia="Garamond" w:hAnsi="Garamond" w:cs="Garamond"/>
          <w:color w:val="0D405F"/>
          <w:sz w:val="21"/>
          <w:szCs w:val="21"/>
        </w:rPr>
        <w:t>[</w:t>
      </w:r>
      <w:r w:rsidR="423B3827" w:rsidRPr="16CD03C2">
        <w:rPr>
          <w:rFonts w:ascii="Garamond" w:eastAsia="Garamond" w:hAnsi="Garamond" w:cs="Garamond"/>
          <w:color w:val="0D405F"/>
          <w:sz w:val="21"/>
          <w:szCs w:val="21"/>
        </w:rPr>
        <w:t>Presentation Slides</w:t>
      </w:r>
      <w:r w:rsidR="13F746AF" w:rsidRPr="16CD03C2">
        <w:rPr>
          <w:rFonts w:ascii="Garamond" w:eastAsia="Garamond" w:hAnsi="Garamond" w:cs="Garamond"/>
          <w:color w:val="0D405F"/>
          <w:sz w:val="21"/>
          <w:szCs w:val="21"/>
        </w:rPr>
        <w:t>]</w:t>
      </w:r>
      <w:r w:rsidR="13F746AF" w:rsidRPr="16CD03C2">
        <w:rPr>
          <w:rStyle w:val="Hyperlink"/>
          <w:rFonts w:ascii="Garamond" w:eastAsia="Garamond" w:hAnsi="Garamond" w:cs="Garamond"/>
          <w:color w:val="auto"/>
          <w:u w:val="none"/>
        </w:rPr>
        <w:t xml:space="preserve"> U.S. Census Bureau. </w:t>
      </w:r>
      <w:hyperlink r:id="rId46">
        <w:r w:rsidRPr="00163590">
          <w:rPr>
            <w:rStyle w:val="Hyperlink"/>
            <w:rFonts w:ascii="Garamond" w:eastAsia="Garamond" w:hAnsi="Garamond" w:cs="Garamond"/>
            <w:color w:val="auto"/>
            <w:u w:val="none"/>
          </w:rPr>
          <w:t>https://www2.census.gov/about/partners/cac/nac/meetings/2021-05/presentation-community-resilience-estimates.pdf</w:t>
        </w:r>
      </w:hyperlink>
      <w:r w:rsidRPr="16CD03C2">
        <w:rPr>
          <w:rFonts w:ascii="Garamond" w:eastAsia="Garamond" w:hAnsi="Garamond" w:cs="Garamond"/>
        </w:rPr>
        <w:t xml:space="preserve"> </w:t>
      </w:r>
    </w:p>
    <w:p w14:paraId="0EBB363A" w14:textId="51EDB804" w:rsidR="1EBFD66A" w:rsidRDefault="1EBFD66A" w:rsidP="3FFC828F">
      <w:pPr>
        <w:spacing w:after="0" w:line="240" w:lineRule="auto"/>
        <w:ind w:left="720"/>
        <w:rPr>
          <w:rFonts w:ascii="Garamond" w:eastAsia="Garamond" w:hAnsi="Garamond" w:cs="Garamond"/>
        </w:rPr>
      </w:pPr>
    </w:p>
    <w:p w14:paraId="2B10341B" w14:textId="2BF36567" w:rsidR="19715896" w:rsidRDefault="27CA4D00" w:rsidP="3FFC828F">
      <w:pPr>
        <w:spacing w:after="0" w:line="240" w:lineRule="auto"/>
        <w:rPr>
          <w:rFonts w:ascii="Garamond" w:eastAsia="Garamond" w:hAnsi="Garamond" w:cs="Garamond"/>
        </w:rPr>
      </w:pPr>
      <w:r w:rsidRPr="16CD03C2">
        <w:rPr>
          <w:rFonts w:ascii="Garamond" w:eastAsia="Garamond" w:hAnsi="Garamond" w:cs="Garamond"/>
        </w:rPr>
        <w:t xml:space="preserve">Schuelke, N. J. (2014). Urban River Restoration and Environmental Justice: Addressing Flood Risk Along </w:t>
      </w:r>
    </w:p>
    <w:p w14:paraId="74FDD8C7" w14:textId="2BF36567" w:rsidR="19715896" w:rsidRDefault="27CA4D00" w:rsidP="3FFC828F">
      <w:pPr>
        <w:spacing w:after="0" w:line="240" w:lineRule="auto"/>
        <w:ind w:firstLine="720"/>
        <w:rPr>
          <w:rFonts w:ascii="Garamond" w:eastAsia="Garamond" w:hAnsi="Garamond" w:cs="Garamond"/>
        </w:rPr>
      </w:pPr>
      <w:r w:rsidRPr="16CD03C2">
        <w:rPr>
          <w:rFonts w:ascii="Garamond" w:eastAsia="Garamond" w:hAnsi="Garamond" w:cs="Garamond"/>
        </w:rPr>
        <w:t xml:space="preserve">Milwaukee's Kinnickinnic River. </w:t>
      </w:r>
      <w:r w:rsidRPr="16CD03C2">
        <w:rPr>
          <w:rFonts w:ascii="Garamond" w:eastAsia="Garamond" w:hAnsi="Garamond" w:cs="Garamond"/>
          <w:i/>
          <w:iCs/>
        </w:rPr>
        <w:t>Theses and Dissertations.</w:t>
      </w:r>
      <w:r w:rsidRPr="16CD03C2">
        <w:rPr>
          <w:rFonts w:ascii="Garamond" w:eastAsia="Garamond" w:hAnsi="Garamond" w:cs="Garamond"/>
        </w:rPr>
        <w:t xml:space="preserve"> 513. </w:t>
      </w:r>
      <w:hyperlink r:id="rId47">
        <w:r w:rsidRPr="00163590">
          <w:rPr>
            <w:rStyle w:val="Hyperlink"/>
            <w:rFonts w:ascii="Garamond" w:eastAsia="Garamond" w:hAnsi="Garamond" w:cs="Garamond"/>
            <w:color w:val="auto"/>
            <w:u w:val="none"/>
          </w:rPr>
          <w:t>https://dc.uwm.edu/etd/513</w:t>
        </w:r>
      </w:hyperlink>
      <w:r w:rsidRPr="16CD03C2">
        <w:rPr>
          <w:rFonts w:ascii="Garamond" w:eastAsia="Garamond" w:hAnsi="Garamond" w:cs="Garamond"/>
        </w:rPr>
        <w:t xml:space="preserve"> </w:t>
      </w:r>
    </w:p>
    <w:p w14:paraId="45C89B1B" w14:textId="3513A004" w:rsidR="44E40078" w:rsidRDefault="44E40078" w:rsidP="3FFC828F">
      <w:pPr>
        <w:spacing w:after="0" w:line="240" w:lineRule="auto"/>
        <w:ind w:firstLine="720"/>
        <w:rPr>
          <w:rFonts w:ascii="Garamond" w:eastAsia="Garamond" w:hAnsi="Garamond" w:cs="Garamond"/>
        </w:rPr>
      </w:pPr>
    </w:p>
    <w:p w14:paraId="6A2009A4" w14:textId="2AC332DF" w:rsidR="19715896" w:rsidRPr="00163590" w:rsidRDefault="6E680049" w:rsidP="16CD03C2">
      <w:pPr>
        <w:pStyle w:val="Heading1"/>
        <w:spacing w:before="0" w:line="240" w:lineRule="auto"/>
        <w:rPr>
          <w:rFonts w:ascii="Garamond" w:eastAsia="Garamond" w:hAnsi="Garamond" w:cs="Garamond"/>
          <w:color w:val="auto"/>
          <w:sz w:val="54"/>
          <w:szCs w:val="54"/>
        </w:rPr>
      </w:pPr>
      <w:r w:rsidRPr="16CD03C2">
        <w:rPr>
          <w:rFonts w:ascii="Garamond" w:eastAsia="Garamond" w:hAnsi="Garamond" w:cs="Garamond"/>
          <w:b w:val="0"/>
          <w:bCs w:val="0"/>
          <w:color w:val="auto"/>
          <w:sz w:val="22"/>
          <w:szCs w:val="22"/>
        </w:rPr>
        <w:t>Sc</w:t>
      </w:r>
      <w:r w:rsidR="000F173F">
        <w:rPr>
          <w:rFonts w:ascii="Garamond" w:eastAsia="Garamond" w:hAnsi="Garamond" w:cs="Garamond"/>
          <w:b w:val="0"/>
          <w:bCs w:val="0"/>
          <w:color w:val="auto"/>
          <w:sz w:val="22"/>
          <w:szCs w:val="22"/>
        </w:rPr>
        <w:t>h</w:t>
      </w:r>
      <w:r w:rsidRPr="16CD03C2">
        <w:rPr>
          <w:rFonts w:ascii="Garamond" w:eastAsia="Garamond" w:hAnsi="Garamond" w:cs="Garamond"/>
          <w:b w:val="0"/>
          <w:bCs w:val="0"/>
          <w:color w:val="auto"/>
          <w:sz w:val="22"/>
          <w:szCs w:val="22"/>
        </w:rPr>
        <w:t xml:space="preserve">ulte, L. (2021, May 6). </w:t>
      </w:r>
      <w:r w:rsidRPr="16CD03C2">
        <w:rPr>
          <w:rFonts w:ascii="Garamond" w:eastAsia="Garamond" w:hAnsi="Garamond" w:cs="Garamond"/>
          <w:b w:val="0"/>
          <w:bCs w:val="0"/>
          <w:i/>
          <w:iCs/>
          <w:color w:val="auto"/>
          <w:sz w:val="22"/>
          <w:szCs w:val="22"/>
        </w:rPr>
        <w:t xml:space="preserve">Climate change is bringing heavier rains. Here are steps Wisconsin communities are taking to </w:t>
      </w:r>
    </w:p>
    <w:p w14:paraId="38BA4F3D" w14:textId="744E598C" w:rsidR="003C092D" w:rsidRDefault="6E680049" w:rsidP="3FFC828F">
      <w:pPr>
        <w:pStyle w:val="Heading1"/>
        <w:spacing w:before="0" w:line="240" w:lineRule="auto"/>
        <w:ind w:left="720"/>
        <w:rPr>
          <w:rFonts w:ascii="Garamond" w:eastAsia="Garamond" w:hAnsi="Garamond" w:cs="Garamond"/>
          <w:b w:val="0"/>
          <w:bCs w:val="0"/>
          <w:color w:val="auto"/>
          <w:sz w:val="22"/>
          <w:szCs w:val="22"/>
        </w:rPr>
      </w:pPr>
      <w:r w:rsidRPr="16CD03C2">
        <w:rPr>
          <w:rFonts w:ascii="Garamond" w:eastAsia="Garamond" w:hAnsi="Garamond" w:cs="Garamond"/>
          <w:b w:val="0"/>
          <w:bCs w:val="0"/>
          <w:i/>
          <w:iCs/>
          <w:color w:val="auto"/>
          <w:sz w:val="22"/>
          <w:szCs w:val="22"/>
        </w:rPr>
        <w:t>combat flooding</w:t>
      </w:r>
      <w:r w:rsidRPr="16CD03C2">
        <w:rPr>
          <w:rFonts w:ascii="Garamond" w:eastAsia="Garamond" w:hAnsi="Garamond" w:cs="Garamond"/>
          <w:b w:val="0"/>
          <w:bCs w:val="0"/>
          <w:color w:val="auto"/>
          <w:sz w:val="22"/>
          <w:szCs w:val="22"/>
        </w:rPr>
        <w:t>. Mil</w:t>
      </w:r>
      <w:r w:rsidR="751D208D" w:rsidRPr="16CD03C2">
        <w:rPr>
          <w:rFonts w:ascii="Garamond" w:eastAsia="Garamond" w:hAnsi="Garamond" w:cs="Garamond"/>
          <w:b w:val="0"/>
          <w:bCs w:val="0"/>
          <w:color w:val="auto"/>
          <w:sz w:val="22"/>
          <w:szCs w:val="22"/>
        </w:rPr>
        <w:t>wau</w:t>
      </w:r>
      <w:r w:rsidR="3E309B24" w:rsidRPr="16CD03C2">
        <w:rPr>
          <w:rFonts w:ascii="Garamond" w:eastAsia="Garamond" w:hAnsi="Garamond" w:cs="Garamond"/>
          <w:b w:val="0"/>
          <w:bCs w:val="0"/>
          <w:color w:val="auto"/>
          <w:sz w:val="22"/>
          <w:szCs w:val="22"/>
        </w:rPr>
        <w:t>kee Journal Sentinel</w:t>
      </w:r>
      <w:r w:rsidR="6B064D5C" w:rsidRPr="16CD03C2">
        <w:rPr>
          <w:rFonts w:ascii="Garamond" w:eastAsia="Garamond" w:hAnsi="Garamond" w:cs="Garamond"/>
          <w:b w:val="0"/>
          <w:bCs w:val="0"/>
          <w:color w:val="auto"/>
          <w:sz w:val="22"/>
          <w:szCs w:val="22"/>
        </w:rPr>
        <w:t xml:space="preserve">. </w:t>
      </w:r>
      <w:hyperlink r:id="rId48" w:history="1">
        <w:r w:rsidR="6B064D5C" w:rsidRPr="00163590">
          <w:rPr>
            <w:rStyle w:val="Hyperlink"/>
            <w:rFonts w:ascii="Garamond" w:eastAsia="Garamond" w:hAnsi="Garamond" w:cs="Garamond"/>
            <w:b w:val="0"/>
            <w:bCs w:val="0"/>
            <w:color w:val="000000" w:themeColor="text1"/>
            <w:sz w:val="22"/>
            <w:szCs w:val="22"/>
            <w:u w:val="none"/>
          </w:rPr>
          <w:t>https://www.jsonline.com/story/news/local/wisconsin/2021/05/06/wisconsin-communities-combat-flooding-warming-brings-heavier-rains/7285113002/</w:t>
        </w:r>
      </w:hyperlink>
      <w:r w:rsidR="3E309B24" w:rsidRPr="00163590">
        <w:rPr>
          <w:rFonts w:ascii="Garamond" w:eastAsia="Garamond" w:hAnsi="Garamond" w:cs="Garamond"/>
          <w:b w:val="0"/>
          <w:bCs w:val="0"/>
          <w:color w:val="000000" w:themeColor="text1"/>
          <w:sz w:val="22"/>
          <w:szCs w:val="22"/>
        </w:rPr>
        <w:t xml:space="preserve"> </w:t>
      </w:r>
    </w:p>
    <w:p w14:paraId="53562E2A" w14:textId="77777777" w:rsidR="00DD4894" w:rsidRDefault="00DD4894" w:rsidP="3FFC828F">
      <w:pPr>
        <w:spacing w:after="0" w:line="240" w:lineRule="auto"/>
        <w:rPr>
          <w:rFonts w:ascii="Garamond" w:hAnsi="Garamond" w:cs="Arial"/>
        </w:rPr>
      </w:pPr>
    </w:p>
    <w:p w14:paraId="2A1D3481" w14:textId="2BF36567" w:rsidR="00DD4894" w:rsidRDefault="38BD82EB" w:rsidP="3FFC828F">
      <w:pPr>
        <w:spacing w:after="0" w:line="240" w:lineRule="auto"/>
        <w:ind w:left="720" w:hanging="720"/>
        <w:rPr>
          <w:rFonts w:ascii="Garamond" w:hAnsi="Garamond" w:cs="Arial"/>
        </w:rPr>
      </w:pPr>
      <w:r w:rsidRPr="3FFC828F">
        <w:rPr>
          <w:rFonts w:ascii="Garamond" w:hAnsi="Garamond" w:cs="Arial"/>
        </w:rPr>
        <w:t xml:space="preserve">Shelbourne, T. (2021, July 15). </w:t>
      </w:r>
      <w:r w:rsidRPr="00163590">
        <w:rPr>
          <w:rFonts w:ascii="Garamond" w:hAnsi="Garamond" w:cs="Arial"/>
          <w:i/>
          <w:iCs/>
        </w:rPr>
        <w:t>In Milwaukee, thousands of vacant homes and lots threaten neighborhood safety and property values</w:t>
      </w:r>
      <w:r w:rsidR="3FEEA080" w:rsidRPr="00163590">
        <w:rPr>
          <w:rFonts w:ascii="Garamond" w:hAnsi="Garamond" w:cs="Arial"/>
          <w:i/>
          <w:iCs/>
        </w:rPr>
        <w:t>.</w:t>
      </w:r>
      <w:r w:rsidR="2D715928" w:rsidRPr="3FFC828F">
        <w:rPr>
          <w:rFonts w:ascii="Garamond" w:hAnsi="Garamond" w:cs="Arial"/>
          <w:i/>
          <w:iCs/>
        </w:rPr>
        <w:t xml:space="preserve"> </w:t>
      </w:r>
      <w:r w:rsidR="2D715928" w:rsidRPr="00163590">
        <w:rPr>
          <w:rFonts w:ascii="Garamond" w:hAnsi="Garamond" w:cs="Arial"/>
        </w:rPr>
        <w:t>Miliwaukee Journal Sentin</w:t>
      </w:r>
      <w:r w:rsidR="2ADEF57E" w:rsidRPr="3FFC828F">
        <w:rPr>
          <w:rFonts w:ascii="Garamond" w:hAnsi="Garamond" w:cs="Arial"/>
        </w:rPr>
        <w:t xml:space="preserve">el. </w:t>
      </w:r>
      <w:r w:rsidR="3FEEA080" w:rsidRPr="3FFC828F">
        <w:rPr>
          <w:rFonts w:ascii="Garamond" w:hAnsi="Garamond" w:cs="Arial"/>
        </w:rPr>
        <w:t xml:space="preserve"> </w:t>
      </w:r>
      <w:hyperlink r:id="rId49">
        <w:r w:rsidR="3FEEA080" w:rsidRPr="00163590">
          <w:rPr>
            <w:rStyle w:val="Hyperlink"/>
            <w:rFonts w:ascii="Garamond" w:hAnsi="Garamond" w:cs="Arial"/>
            <w:color w:val="auto"/>
            <w:u w:val="none"/>
          </w:rPr>
          <w:t>https://www.jsonline.com/story/news/local/milwaukee/2021/07/15/milwaukees-vacant-homes-threaten-neighborhood-safety-property-values/5026155001/</w:t>
        </w:r>
      </w:hyperlink>
      <w:r w:rsidR="3FEEA080" w:rsidRPr="3FFC828F">
        <w:rPr>
          <w:rFonts w:ascii="Garamond" w:hAnsi="Garamond" w:cs="Arial"/>
        </w:rPr>
        <w:t xml:space="preserve"> </w:t>
      </w:r>
    </w:p>
    <w:p w14:paraId="58C2D162" w14:textId="77777777" w:rsidR="47F8319E" w:rsidRDefault="47F8319E" w:rsidP="3FFC828F">
      <w:pPr>
        <w:spacing w:after="0" w:line="240" w:lineRule="auto"/>
        <w:ind w:left="720" w:hanging="720"/>
        <w:rPr>
          <w:rFonts w:ascii="Garamond" w:hAnsi="Garamond" w:cs="Arial"/>
        </w:rPr>
      </w:pPr>
    </w:p>
    <w:p w14:paraId="39FAC578" w14:textId="2BF36567" w:rsidR="003C092D" w:rsidRPr="003C092D" w:rsidRDefault="3509F8E5" w:rsidP="3FFC828F">
      <w:pPr>
        <w:spacing w:after="0" w:line="240" w:lineRule="auto"/>
        <w:ind w:left="720" w:hanging="720"/>
        <w:rPr>
          <w:rFonts w:ascii="Garamond" w:hAnsi="Garamond" w:cs="Arial"/>
        </w:rPr>
      </w:pPr>
      <w:r w:rsidRPr="3FFC828F">
        <w:rPr>
          <w:rFonts w:ascii="Garamond" w:hAnsi="Garamond" w:cs="Arial"/>
        </w:rPr>
        <w:t>Southeast Wisconsin Regional Planning Commission (SEWRPC)</w:t>
      </w:r>
      <w:r w:rsidR="1FE3C53D" w:rsidRPr="3FFC828F">
        <w:rPr>
          <w:rFonts w:ascii="Garamond" w:hAnsi="Garamond" w:cs="Arial"/>
        </w:rPr>
        <w:t>.</w:t>
      </w:r>
      <w:r w:rsidR="1F61B94A" w:rsidRPr="3FFC828F">
        <w:rPr>
          <w:rFonts w:ascii="Garamond" w:hAnsi="Garamond" w:cs="Arial"/>
        </w:rPr>
        <w:t xml:space="preserve"> </w:t>
      </w:r>
      <w:r w:rsidR="58B93F24" w:rsidRPr="3FFC828F">
        <w:rPr>
          <w:rFonts w:ascii="Garamond" w:hAnsi="Garamond" w:cs="Arial"/>
        </w:rPr>
        <w:t>(</w:t>
      </w:r>
      <w:r w:rsidR="293CD8FD" w:rsidRPr="3FFC828F">
        <w:rPr>
          <w:rFonts w:ascii="Garamond" w:hAnsi="Garamond" w:cs="Arial"/>
        </w:rPr>
        <w:t>2022</w:t>
      </w:r>
      <w:r w:rsidR="08A35E03" w:rsidRPr="00BA0C63">
        <w:rPr>
          <w:rFonts w:ascii="Garamond" w:hAnsi="Garamond" w:cs="Arial"/>
          <w:i/>
          <w:iCs/>
        </w:rPr>
        <w:t>)</w:t>
      </w:r>
      <w:r w:rsidR="1FE3C53D" w:rsidRPr="00BA0C63">
        <w:rPr>
          <w:rFonts w:ascii="Garamond" w:hAnsi="Garamond" w:cs="Arial"/>
          <w:i/>
          <w:iCs/>
        </w:rPr>
        <w:t>.</w:t>
      </w:r>
      <w:r w:rsidR="08A35E03" w:rsidRPr="00BA0C63">
        <w:rPr>
          <w:rFonts w:ascii="Garamond" w:hAnsi="Garamond" w:cs="Arial"/>
          <w:i/>
          <w:iCs/>
        </w:rPr>
        <w:t xml:space="preserve"> Southeast Wisconsin Subbasins (2009)</w:t>
      </w:r>
      <w:r w:rsidR="1FE3C53D" w:rsidRPr="3FFC828F">
        <w:rPr>
          <w:rFonts w:ascii="Garamond" w:hAnsi="Garamond" w:cs="Arial"/>
        </w:rPr>
        <w:t>.</w:t>
      </w:r>
      <w:r w:rsidR="08A35E03" w:rsidRPr="3FFC828F">
        <w:rPr>
          <w:rFonts w:ascii="Garamond" w:hAnsi="Garamond" w:cs="Arial"/>
        </w:rPr>
        <w:t xml:space="preserve"> [Data Set]</w:t>
      </w:r>
      <w:r w:rsidR="1FE3C53D" w:rsidRPr="3FFC828F">
        <w:rPr>
          <w:rFonts w:ascii="Garamond" w:hAnsi="Garamond" w:cs="Arial"/>
        </w:rPr>
        <w:t xml:space="preserve"> n.p</w:t>
      </w:r>
      <w:r w:rsidR="4C3635D7" w:rsidRPr="3FFC828F">
        <w:rPr>
          <w:rFonts w:ascii="Garamond" w:hAnsi="Garamond" w:cs="Arial"/>
        </w:rPr>
        <w:t xml:space="preserve">. </w:t>
      </w:r>
    </w:p>
    <w:p w14:paraId="4E327A8F" w14:textId="511BAC30" w:rsidR="001B665E" w:rsidRPr="00163590" w:rsidRDefault="001B665E" w:rsidP="3FFC828F">
      <w:pPr>
        <w:spacing w:after="0" w:line="240" w:lineRule="auto"/>
        <w:ind w:left="720" w:hanging="720"/>
        <w:rPr>
          <w:rFonts w:ascii="Garamond" w:eastAsia="Garamond" w:hAnsi="Garamond" w:cs="Garamond"/>
        </w:rPr>
      </w:pPr>
    </w:p>
    <w:p w14:paraId="6BC4D28F" w14:textId="2BF36567" w:rsidR="00871BCC" w:rsidRDefault="5E79FC0E" w:rsidP="3FFC828F">
      <w:pPr>
        <w:spacing w:after="0" w:line="240" w:lineRule="auto"/>
        <w:rPr>
          <w:rFonts w:ascii="Garamond" w:eastAsia="Garamond" w:hAnsi="Garamond" w:cs="Garamond"/>
          <w:i/>
          <w:iCs/>
        </w:rPr>
      </w:pPr>
      <w:r w:rsidRPr="00163590">
        <w:rPr>
          <w:rFonts w:ascii="Garamond" w:eastAsia="Garamond" w:hAnsi="Garamond" w:cs="Garamond"/>
        </w:rPr>
        <w:t xml:space="preserve">The First People of Color Environmental Leadership Summit. (1991, October 27). </w:t>
      </w:r>
      <w:r w:rsidRPr="00163590">
        <w:rPr>
          <w:rFonts w:ascii="Garamond" w:eastAsia="Garamond" w:hAnsi="Garamond" w:cs="Garamond"/>
          <w:i/>
          <w:iCs/>
        </w:rPr>
        <w:t xml:space="preserve">The Principles of </w:t>
      </w:r>
    </w:p>
    <w:p w14:paraId="78CEAD35" w14:textId="6F4796A1" w:rsidR="00871BCC" w:rsidRDefault="5E79FC0E" w:rsidP="3FFC828F">
      <w:pPr>
        <w:spacing w:after="0" w:line="240" w:lineRule="auto"/>
        <w:ind w:firstLine="720"/>
        <w:rPr>
          <w:rFonts w:ascii="Garamond" w:eastAsia="Garamond" w:hAnsi="Garamond" w:cs="Garamond"/>
        </w:rPr>
      </w:pPr>
      <w:r w:rsidRPr="3FFC828F">
        <w:rPr>
          <w:rFonts w:ascii="Garamond" w:eastAsia="Garamond" w:hAnsi="Garamond" w:cs="Garamond"/>
          <w:i/>
          <w:iCs/>
          <w:color w:val="222222"/>
        </w:rPr>
        <w:t>Environmental Justice (EJ).</w:t>
      </w:r>
      <w:r w:rsidRPr="3FFC828F">
        <w:rPr>
          <w:rFonts w:ascii="Garamond" w:eastAsia="Garamond" w:hAnsi="Garamond" w:cs="Garamond"/>
          <w:color w:val="222222"/>
        </w:rPr>
        <w:t xml:space="preserve"> EJnet. </w:t>
      </w:r>
      <w:r w:rsidR="5C8034A8" w:rsidRPr="3FFC828F">
        <w:rPr>
          <w:rFonts w:ascii="Garamond" w:eastAsia="Garamond" w:hAnsi="Garamond" w:cs="Garamond"/>
        </w:rPr>
        <w:t>https://www.ejnet.org/ej/principles.pdf</w:t>
      </w:r>
      <w:r w:rsidRPr="00163590">
        <w:rPr>
          <w:rFonts w:ascii="Garamond" w:eastAsia="Garamond" w:hAnsi="Garamond" w:cs="Garamond"/>
        </w:rPr>
        <w:t xml:space="preserve"> </w:t>
      </w:r>
    </w:p>
    <w:p w14:paraId="3BD8C62B" w14:textId="511BAC30" w:rsidR="00871BCC" w:rsidRPr="00163590" w:rsidRDefault="00871BCC" w:rsidP="3FFC828F">
      <w:pPr>
        <w:spacing w:after="0" w:line="240" w:lineRule="auto"/>
        <w:ind w:left="720" w:hanging="720"/>
        <w:rPr>
          <w:rFonts w:ascii="Garamond" w:eastAsia="Garamond" w:hAnsi="Garamond" w:cs="Garamond"/>
        </w:rPr>
      </w:pPr>
    </w:p>
    <w:p w14:paraId="115E48E7" w14:textId="77777777" w:rsidR="009F4718" w:rsidRDefault="009F4718" w:rsidP="009F4718">
      <w:pPr>
        <w:spacing w:after="0" w:line="240" w:lineRule="auto"/>
        <w:ind w:left="720" w:hanging="720"/>
        <w:rPr>
          <w:rFonts w:ascii="Garamond" w:eastAsia="Garamond" w:hAnsi="Garamond" w:cs="Garamond"/>
        </w:rPr>
      </w:pPr>
      <w:r w:rsidRPr="3FFC828F">
        <w:rPr>
          <w:rFonts w:ascii="Garamond" w:eastAsia="Garamond" w:hAnsi="Garamond" w:cs="Garamond"/>
        </w:rPr>
        <w:t xml:space="preserve">United States Census Bureau (U.S. Census Bureau). (2021, August 10). </w:t>
      </w:r>
      <w:r w:rsidRPr="00163590">
        <w:rPr>
          <w:rFonts w:ascii="Garamond" w:eastAsia="Garamond" w:hAnsi="Garamond" w:cs="Garamond"/>
          <w:i/>
          <w:iCs/>
        </w:rPr>
        <w:t>2019 Community Resilience Estimates Quick Guide</w:t>
      </w:r>
      <w:r w:rsidRPr="3FFC828F">
        <w:rPr>
          <w:rFonts w:ascii="Garamond" w:eastAsia="Garamond" w:hAnsi="Garamond" w:cs="Garamond"/>
        </w:rPr>
        <w:t xml:space="preserve">. Small Area Estimates Program Social, Economic, and Housing Statistics Division U.S. Census Bureau, Department of Commerce. </w:t>
      </w:r>
      <w:hyperlink r:id="rId50">
        <w:r w:rsidRPr="00163590">
          <w:rPr>
            <w:rStyle w:val="Hyperlink"/>
            <w:rFonts w:ascii="Garamond" w:eastAsia="Garamond" w:hAnsi="Garamond" w:cs="Garamond"/>
            <w:color w:val="auto"/>
            <w:u w:val="none"/>
          </w:rPr>
          <w:t>https://www2.census.gov/programs-surveys/demo/technical-documentation/community-resilience/2019/cre_quickguide_2019.pdf</w:t>
        </w:r>
      </w:hyperlink>
      <w:r w:rsidRPr="3FFC828F">
        <w:rPr>
          <w:rFonts w:ascii="Garamond" w:eastAsia="Garamond" w:hAnsi="Garamond" w:cs="Garamond"/>
        </w:rPr>
        <w:t xml:space="preserve"> </w:t>
      </w:r>
    </w:p>
    <w:p w14:paraId="07507921" w14:textId="77777777" w:rsidR="009F4718" w:rsidRDefault="009F4718" w:rsidP="3FFC828F">
      <w:pPr>
        <w:spacing w:after="0" w:line="240" w:lineRule="auto"/>
        <w:rPr>
          <w:rFonts w:ascii="Garamond" w:eastAsia="Garamond" w:hAnsi="Garamond" w:cs="Garamond"/>
        </w:rPr>
      </w:pPr>
    </w:p>
    <w:p w14:paraId="24396A97" w14:textId="1D70B15A" w:rsidR="00F2771E" w:rsidRDefault="3DFECE40" w:rsidP="3FFC828F">
      <w:pPr>
        <w:spacing w:after="0" w:line="240" w:lineRule="auto"/>
        <w:rPr>
          <w:rFonts w:ascii="Garamond" w:eastAsia="Garamond" w:hAnsi="Garamond" w:cs="Garamond"/>
          <w:i/>
          <w:iCs/>
        </w:rPr>
      </w:pPr>
      <w:r w:rsidRPr="00163590">
        <w:rPr>
          <w:rFonts w:ascii="Garamond" w:eastAsia="Garamond" w:hAnsi="Garamond" w:cs="Garamond"/>
        </w:rPr>
        <w:t xml:space="preserve">United States Department of Agriculture (USDA) (1986). </w:t>
      </w:r>
      <w:r w:rsidR="1E855232" w:rsidRPr="00163590">
        <w:rPr>
          <w:rFonts w:ascii="Garamond" w:eastAsia="Garamond" w:hAnsi="Garamond" w:cs="Garamond"/>
        </w:rPr>
        <w:t>Appendix A</w:t>
      </w:r>
      <w:r w:rsidRPr="00163590">
        <w:rPr>
          <w:rFonts w:ascii="Garamond" w:eastAsia="Garamond" w:hAnsi="Garamond" w:cs="Garamond"/>
        </w:rPr>
        <w:t xml:space="preserve">: Hydrologic soil groups in </w:t>
      </w:r>
      <w:r w:rsidR="1E855232" w:rsidRPr="00163590">
        <w:rPr>
          <w:rFonts w:ascii="Garamond" w:eastAsia="Garamond" w:hAnsi="Garamond" w:cs="Garamond"/>
          <w:i/>
          <w:iCs/>
        </w:rPr>
        <w:t xml:space="preserve">Urban </w:t>
      </w:r>
    </w:p>
    <w:p w14:paraId="71E65960" w14:textId="2BF36567" w:rsidR="008640D2" w:rsidRDefault="1E855232" w:rsidP="3FFC828F">
      <w:pPr>
        <w:spacing w:after="0" w:line="240" w:lineRule="auto"/>
        <w:ind w:firstLine="720"/>
        <w:rPr>
          <w:rFonts w:ascii="Garamond" w:eastAsia="Garamond" w:hAnsi="Garamond" w:cs="Garamond"/>
        </w:rPr>
      </w:pPr>
      <w:r w:rsidRPr="00163590">
        <w:rPr>
          <w:rFonts w:ascii="Garamond" w:eastAsia="Garamond" w:hAnsi="Garamond" w:cs="Garamond"/>
          <w:i/>
          <w:iCs/>
        </w:rPr>
        <w:t>Hydrology for Small Watersheds</w:t>
      </w:r>
      <w:r w:rsidR="3DFECE40" w:rsidRPr="00163590">
        <w:rPr>
          <w:rFonts w:ascii="Garamond" w:eastAsia="Garamond" w:hAnsi="Garamond" w:cs="Garamond"/>
          <w:i/>
          <w:iCs/>
        </w:rPr>
        <w:t>.</w:t>
      </w:r>
      <w:r w:rsidR="3DFECE40" w:rsidRPr="00163590">
        <w:rPr>
          <w:rFonts w:ascii="Garamond" w:eastAsia="Garamond" w:hAnsi="Garamond" w:cs="Garamond"/>
        </w:rPr>
        <w:t xml:space="preserve"> </w:t>
      </w:r>
      <w:hyperlink r:id="rId51">
        <w:r w:rsidR="1789E782" w:rsidRPr="3FFC828F">
          <w:rPr>
            <w:rStyle w:val="Hyperlink"/>
            <w:rFonts w:ascii="Garamond" w:eastAsia="Garamond" w:hAnsi="Garamond" w:cs="Garamond"/>
            <w:color w:val="auto"/>
            <w:u w:val="none"/>
          </w:rPr>
          <w:t>https://www.geol.wwu.edu/rjmitch/hydro_soil_groups.pdf</w:t>
        </w:r>
      </w:hyperlink>
    </w:p>
    <w:p w14:paraId="00164917" w14:textId="77777777" w:rsidR="00A94D85" w:rsidRPr="00163590" w:rsidRDefault="00A94D85" w:rsidP="3FFC828F">
      <w:pPr>
        <w:spacing w:after="0" w:line="240" w:lineRule="auto"/>
        <w:rPr>
          <w:rFonts w:ascii="Garamond" w:eastAsia="Garamond" w:hAnsi="Garamond" w:cs="Garamond"/>
        </w:rPr>
      </w:pPr>
    </w:p>
    <w:p w14:paraId="656333EA" w14:textId="2BF36567" w:rsidR="00A94D85" w:rsidRDefault="5E84AF97" w:rsidP="3FFC828F">
      <w:pPr>
        <w:spacing w:after="0" w:line="240" w:lineRule="auto"/>
        <w:ind w:left="720" w:hanging="720"/>
        <w:rPr>
          <w:rStyle w:val="Hyperlink"/>
          <w:rFonts w:ascii="Garamond" w:eastAsia="Garamond" w:hAnsi="Garamond" w:cs="Garamond"/>
          <w:color w:val="auto"/>
          <w:u w:val="none"/>
        </w:rPr>
      </w:pPr>
      <w:r w:rsidRPr="00163590">
        <w:rPr>
          <w:rFonts w:ascii="Garamond" w:eastAsia="Garamond" w:hAnsi="Garamond" w:cs="Garamond"/>
        </w:rPr>
        <w:t xml:space="preserve">United States Department of Agriculture (USDA) Soil Survey Staff. (2022). </w:t>
      </w:r>
      <w:r w:rsidRPr="00163590">
        <w:rPr>
          <w:rFonts w:ascii="Garamond" w:eastAsia="Garamond" w:hAnsi="Garamond" w:cs="Garamond"/>
          <w:i/>
          <w:iCs/>
        </w:rPr>
        <w:t xml:space="preserve">Gridded National Soil Survey Geographic (gNATSGO) Database for Wisconsin FY2021 </w:t>
      </w:r>
      <w:r w:rsidRPr="00163590">
        <w:rPr>
          <w:rFonts w:ascii="Garamond" w:eastAsia="Garamond" w:hAnsi="Garamond" w:cs="Garamond"/>
        </w:rPr>
        <w:t xml:space="preserve">[Data Set]. Natural Resources Conservation Service. </w:t>
      </w:r>
      <w:hyperlink r:id="rId52">
        <w:r w:rsidRPr="3FFC828F">
          <w:rPr>
            <w:rStyle w:val="Hyperlink"/>
            <w:rFonts w:ascii="Garamond" w:eastAsia="Garamond" w:hAnsi="Garamond" w:cs="Garamond"/>
            <w:color w:val="auto"/>
            <w:u w:val="none"/>
          </w:rPr>
          <w:t>https://nrcs.app.box.com/v/soils</w:t>
        </w:r>
      </w:hyperlink>
    </w:p>
    <w:p w14:paraId="6DFCF3D9" w14:textId="4760FF5D" w:rsidR="56568388" w:rsidRDefault="56568388" w:rsidP="3FFC828F">
      <w:pPr>
        <w:spacing w:after="0" w:line="240" w:lineRule="auto"/>
        <w:ind w:left="720" w:hanging="720"/>
        <w:rPr>
          <w:rFonts w:ascii="Garamond" w:eastAsia="Garamond" w:hAnsi="Garamond" w:cs="Garamond"/>
        </w:rPr>
      </w:pPr>
    </w:p>
    <w:p w14:paraId="7A876DBC" w14:textId="5A378327" w:rsidR="2C368CCF" w:rsidRDefault="2C368CCF" w:rsidP="3FFC828F">
      <w:pPr>
        <w:spacing w:after="0" w:line="240" w:lineRule="auto"/>
        <w:ind w:left="720" w:hanging="720"/>
        <w:rPr>
          <w:rFonts w:ascii="Garamond" w:eastAsia="Garamond" w:hAnsi="Garamond" w:cs="Garamond"/>
        </w:rPr>
      </w:pPr>
    </w:p>
    <w:p w14:paraId="3AC5D1B4" w14:textId="72AAB47D" w:rsidR="00F2771E" w:rsidRDefault="0219817B" w:rsidP="3FFC828F">
      <w:pPr>
        <w:spacing w:after="0" w:line="240" w:lineRule="auto"/>
        <w:rPr>
          <w:rFonts w:ascii="Garamond" w:eastAsia="Garamond" w:hAnsi="Garamond" w:cs="Garamond"/>
        </w:rPr>
      </w:pPr>
      <w:r w:rsidRPr="3FFC828F">
        <w:rPr>
          <w:rFonts w:ascii="Garamond" w:eastAsia="Garamond" w:hAnsi="Garamond" w:cs="Garamond"/>
        </w:rPr>
        <w:t>Urban Flood Resilience Research Project.</w:t>
      </w:r>
      <w:r w:rsidR="00BA0C63">
        <w:rPr>
          <w:rFonts w:ascii="Garamond" w:eastAsia="Garamond" w:hAnsi="Garamond" w:cs="Garamond"/>
        </w:rPr>
        <w:t xml:space="preserve"> (n.d.)</w:t>
      </w:r>
      <w:r w:rsidRPr="3FFC828F">
        <w:rPr>
          <w:rFonts w:ascii="Garamond" w:eastAsia="Garamond" w:hAnsi="Garamond" w:cs="Garamond"/>
        </w:rPr>
        <w:t xml:space="preserve"> </w:t>
      </w:r>
      <w:r w:rsidRPr="3FFC828F">
        <w:rPr>
          <w:rFonts w:ascii="Garamond" w:eastAsia="Garamond" w:hAnsi="Garamond" w:cs="Garamond"/>
          <w:i/>
          <w:iCs/>
        </w:rPr>
        <w:t>CityCAT Urban Flood Model</w:t>
      </w:r>
      <w:r w:rsidRPr="3FFC828F">
        <w:rPr>
          <w:rFonts w:ascii="Garamond" w:eastAsia="Garamond" w:hAnsi="Garamond" w:cs="Garamond"/>
        </w:rPr>
        <w:t xml:space="preserve"> [Factsheet]. </w:t>
      </w:r>
    </w:p>
    <w:p w14:paraId="0210A2F7" w14:textId="1701E2F4" w:rsidR="54537443" w:rsidRDefault="00126BC3" w:rsidP="3FFC828F">
      <w:pPr>
        <w:spacing w:after="0" w:line="240" w:lineRule="auto"/>
        <w:ind w:firstLine="720"/>
        <w:rPr>
          <w:rFonts w:ascii="Garamond" w:eastAsia="Garamond" w:hAnsi="Garamond" w:cs="Garamond"/>
        </w:rPr>
      </w:pPr>
      <w:hyperlink r:id="rId53">
        <w:r w:rsidR="0219817B" w:rsidRPr="3FFC828F">
          <w:rPr>
            <w:rStyle w:val="Hyperlink"/>
            <w:rFonts w:ascii="Garamond" w:eastAsia="Garamond" w:hAnsi="Garamond" w:cs="Garamond"/>
            <w:color w:val="auto"/>
            <w:u w:val="none"/>
          </w:rPr>
          <w:t>http://www.urbanfloodresilience.ac.uk/documents/factsheet-citycat.pdf</w:t>
        </w:r>
      </w:hyperlink>
      <w:r w:rsidR="0219817B" w:rsidRPr="3FFC828F">
        <w:rPr>
          <w:rFonts w:ascii="Garamond" w:eastAsia="Garamond" w:hAnsi="Garamond" w:cs="Garamond"/>
        </w:rPr>
        <w:t xml:space="preserve"> </w:t>
      </w:r>
    </w:p>
    <w:p w14:paraId="12811925" w14:textId="24F8E940" w:rsidR="54537443" w:rsidRDefault="54537443" w:rsidP="3FFC828F">
      <w:pPr>
        <w:spacing w:after="0" w:line="240" w:lineRule="auto"/>
        <w:rPr>
          <w:rFonts w:ascii="Garamond" w:eastAsia="Garamond" w:hAnsi="Garamond" w:cs="Garamond"/>
        </w:rPr>
      </w:pPr>
    </w:p>
    <w:p w14:paraId="13112E72" w14:textId="1701E2F4" w:rsidR="50B0B85E" w:rsidRDefault="1049FBCE" w:rsidP="3FFC828F">
      <w:pPr>
        <w:spacing w:after="0" w:line="240" w:lineRule="auto"/>
        <w:rPr>
          <w:rFonts w:ascii="Garamond" w:eastAsia="Garamond" w:hAnsi="Garamond" w:cs="Garamond"/>
        </w:rPr>
      </w:pPr>
      <w:r w:rsidRPr="3FFC828F">
        <w:rPr>
          <w:rFonts w:ascii="Garamond" w:eastAsia="Garamond" w:hAnsi="Garamond" w:cs="Garamond"/>
        </w:rPr>
        <w:t>Urban Systems Lab.</w:t>
      </w:r>
      <w:r w:rsidR="24034999" w:rsidRPr="3FFC828F">
        <w:rPr>
          <w:rFonts w:ascii="Garamond" w:eastAsia="Garamond" w:hAnsi="Garamond" w:cs="Garamond"/>
        </w:rPr>
        <w:t xml:space="preserve"> (n.d.).</w:t>
      </w:r>
      <w:r w:rsidRPr="3FFC828F">
        <w:rPr>
          <w:rFonts w:ascii="Garamond" w:eastAsia="Garamond" w:hAnsi="Garamond" w:cs="Garamond"/>
        </w:rPr>
        <w:t xml:space="preserve"> </w:t>
      </w:r>
      <w:r w:rsidRPr="3FFC828F">
        <w:rPr>
          <w:rFonts w:ascii="Garamond" w:eastAsia="Garamond" w:hAnsi="Garamond" w:cs="Garamond"/>
          <w:i/>
          <w:iCs/>
        </w:rPr>
        <w:t>Environmental justice of urban flood risk and green infrastructure solutions</w:t>
      </w:r>
      <w:r w:rsidR="2027811B" w:rsidRPr="3FFC828F">
        <w:rPr>
          <w:rFonts w:ascii="Garamond" w:eastAsia="Garamond" w:hAnsi="Garamond" w:cs="Garamond"/>
          <w:i/>
          <w:iCs/>
        </w:rPr>
        <w:t xml:space="preserve">: Methodological </w:t>
      </w:r>
    </w:p>
    <w:p w14:paraId="1C3A58EE" w14:textId="3B960129" w:rsidR="50B0B85E" w:rsidRDefault="2027811B" w:rsidP="3FFC828F">
      <w:pPr>
        <w:spacing w:after="0" w:line="240" w:lineRule="auto"/>
        <w:ind w:left="720"/>
        <w:rPr>
          <w:rFonts w:ascii="Garamond" w:eastAsia="Garamond" w:hAnsi="Garamond" w:cs="Garamond"/>
        </w:rPr>
      </w:pPr>
      <w:r w:rsidRPr="3FFC828F">
        <w:rPr>
          <w:rFonts w:ascii="Garamond" w:eastAsia="Garamond" w:hAnsi="Garamond" w:cs="Garamond"/>
          <w:i/>
          <w:iCs/>
        </w:rPr>
        <w:t>considerations and modeling assumptions</w:t>
      </w:r>
      <w:r w:rsidRPr="3FFC828F">
        <w:rPr>
          <w:rFonts w:ascii="Garamond" w:eastAsia="Garamond" w:hAnsi="Garamond" w:cs="Garamond"/>
        </w:rPr>
        <w:t xml:space="preserve">. </w:t>
      </w:r>
      <w:hyperlink r:id="rId54">
        <w:r w:rsidR="42D52A19" w:rsidRPr="00163590">
          <w:rPr>
            <w:rStyle w:val="Hyperlink"/>
            <w:rFonts w:ascii="Garamond" w:eastAsia="Garamond" w:hAnsi="Garamond" w:cs="Garamond"/>
            <w:color w:val="auto"/>
            <w:u w:val="none"/>
          </w:rPr>
          <w:t>https://static1.squarespace.com/static/552ec5f5e4b07754ed72c4d2/t/60db1f326d3d82420f558b66/1624973106683/USL+</w:t>
        </w:r>
        <w:r w:rsidR="3FFC828F" w:rsidRPr="3FFC828F">
          <w:rPr>
            <w:rStyle w:val="Hyperlink"/>
            <w:rFonts w:ascii="Garamond" w:eastAsia="Garamond" w:hAnsi="Garamond" w:cs="Garamond"/>
            <w:color w:val="auto"/>
            <w:u w:val="none"/>
          </w:rPr>
          <w:t>Urban</w:t>
        </w:r>
        <w:r w:rsidR="3FFC828F" w:rsidRPr="00163590">
          <w:rPr>
            <w:rStyle w:val="Hyperlink"/>
            <w:rFonts w:ascii="Garamond" w:eastAsia="Garamond" w:hAnsi="Garamond" w:cs="Garamond"/>
            <w:color w:val="auto"/>
            <w:u w:val="none"/>
          </w:rPr>
          <w:t>+Flood+Risk-+Methods+and+Assumptions.pdf</w:t>
        </w:r>
      </w:hyperlink>
      <w:r w:rsidR="42D52A19" w:rsidRPr="3FFC828F">
        <w:rPr>
          <w:rFonts w:ascii="Garamond" w:eastAsia="Garamond" w:hAnsi="Garamond" w:cs="Garamond"/>
        </w:rPr>
        <w:t xml:space="preserve"> </w:t>
      </w:r>
    </w:p>
    <w:p w14:paraId="4D8A2352" w14:textId="64FB5860" w:rsidR="0003233D" w:rsidRDefault="0003233D" w:rsidP="3FFC828F">
      <w:pPr>
        <w:spacing w:after="0" w:line="240" w:lineRule="auto"/>
        <w:rPr>
          <w:rFonts w:ascii="Garamond" w:eastAsia="Garamond" w:hAnsi="Garamond" w:cs="Garamond"/>
        </w:rPr>
      </w:pPr>
    </w:p>
    <w:p w14:paraId="603363DC" w14:textId="32E2065A" w:rsidR="19715896" w:rsidRDefault="3DD5DF9C" w:rsidP="3FFC828F">
      <w:pPr>
        <w:spacing w:after="0" w:line="240" w:lineRule="auto"/>
        <w:rPr>
          <w:rFonts w:ascii="Garamond" w:eastAsia="Garamond" w:hAnsi="Garamond" w:cs="Garamond"/>
        </w:rPr>
      </w:pPr>
      <w:r w:rsidRPr="3FFC828F">
        <w:rPr>
          <w:rFonts w:ascii="Garamond" w:eastAsia="Garamond" w:hAnsi="Garamond" w:cs="Garamond"/>
        </w:rPr>
        <w:t xml:space="preserve">White-Newsome, J.L., </w:t>
      </w:r>
      <w:r w:rsidR="69D02049" w:rsidRPr="3FFC828F">
        <w:rPr>
          <w:rFonts w:ascii="Garamond" w:eastAsia="Garamond" w:hAnsi="Garamond" w:cs="Garamond"/>
        </w:rPr>
        <w:t xml:space="preserve">&amp; </w:t>
      </w:r>
      <w:r w:rsidRPr="3FFC828F">
        <w:rPr>
          <w:rFonts w:ascii="Garamond" w:eastAsia="Garamond" w:hAnsi="Garamond" w:cs="Garamond"/>
        </w:rPr>
        <w:t>Slay, J.A. (202</w:t>
      </w:r>
      <w:r w:rsidR="000F173F">
        <w:rPr>
          <w:rFonts w:ascii="Garamond" w:eastAsia="Garamond" w:hAnsi="Garamond" w:cs="Garamond"/>
        </w:rPr>
        <w:t>1</w:t>
      </w:r>
      <w:r w:rsidRPr="3FFC828F">
        <w:rPr>
          <w:rFonts w:ascii="Garamond" w:eastAsia="Garamond" w:hAnsi="Garamond" w:cs="Garamond"/>
        </w:rPr>
        <w:t xml:space="preserve">). Learning to lead with equity: advancing climate resilience </w:t>
      </w:r>
    </w:p>
    <w:p w14:paraId="0AEA8C51" w14:textId="1701E2F4" w:rsidR="19715896" w:rsidRDefault="3DD5DF9C" w:rsidP="3FFC828F">
      <w:pPr>
        <w:spacing w:after="0" w:line="240" w:lineRule="auto"/>
        <w:ind w:left="720"/>
        <w:rPr>
          <w:rFonts w:ascii="Garamond" w:eastAsia="Garamond" w:hAnsi="Garamond" w:cs="Garamond"/>
        </w:rPr>
      </w:pPr>
      <w:r w:rsidRPr="3FFC828F">
        <w:rPr>
          <w:rFonts w:ascii="Garamond" w:eastAsia="Garamond" w:hAnsi="Garamond" w:cs="Garamond"/>
        </w:rPr>
        <w:t xml:space="preserve">planning to address urban flooding across multiple sectors and scales. In: Petersen, B., Ducros, H.B. (eds) </w:t>
      </w:r>
      <w:r w:rsidRPr="3FFC828F">
        <w:rPr>
          <w:rFonts w:ascii="Garamond" w:eastAsia="Garamond" w:hAnsi="Garamond" w:cs="Garamond"/>
          <w:i/>
          <w:iCs/>
        </w:rPr>
        <w:t>Justice in Climate Action Planning. Strategies for Sustainability</w:t>
      </w:r>
      <w:r w:rsidRPr="3FFC828F">
        <w:rPr>
          <w:rFonts w:ascii="Garamond" w:eastAsia="Garamond" w:hAnsi="Garamond" w:cs="Garamond"/>
        </w:rPr>
        <w:t xml:space="preserve">. Springer, Cham. </w:t>
      </w:r>
      <w:r w:rsidR="6E7F530B" w:rsidRPr="3FFC828F">
        <w:rPr>
          <w:rFonts w:ascii="Garamond" w:eastAsia="Garamond" w:hAnsi="Garamond" w:cs="Garamond"/>
        </w:rPr>
        <w:t xml:space="preserve">97-115. </w:t>
      </w:r>
      <w:hyperlink r:id="rId55">
        <w:r w:rsidRPr="00163590">
          <w:rPr>
            <w:rStyle w:val="Hyperlink"/>
            <w:rFonts w:ascii="Garamond" w:eastAsia="Garamond" w:hAnsi="Garamond" w:cs="Garamond"/>
            <w:color w:val="auto"/>
            <w:u w:val="none"/>
          </w:rPr>
          <w:t>https://doi.org/10.1007/978-3-030-73939-3_6</w:t>
        </w:r>
      </w:hyperlink>
      <w:r w:rsidR="582211D3" w:rsidRPr="3FFC828F">
        <w:rPr>
          <w:rFonts w:ascii="Garamond" w:eastAsia="Garamond" w:hAnsi="Garamond" w:cs="Garamond"/>
        </w:rPr>
        <w:t xml:space="preserve"> </w:t>
      </w:r>
    </w:p>
    <w:p w14:paraId="5D376480" w14:textId="77777777" w:rsidR="00D91A88" w:rsidRDefault="00D91A88" w:rsidP="3FFC828F">
      <w:pPr>
        <w:spacing w:after="0" w:line="240" w:lineRule="auto"/>
        <w:ind w:left="720"/>
        <w:rPr>
          <w:rFonts w:ascii="Garamond" w:eastAsia="Garamond" w:hAnsi="Garamond" w:cs="Garamond"/>
        </w:rPr>
      </w:pPr>
    </w:p>
    <w:p w14:paraId="1E97874D" w14:textId="1701E2F4" w:rsidR="00D91A88" w:rsidRDefault="422380A6" w:rsidP="3FFC828F">
      <w:pPr>
        <w:spacing w:after="0" w:line="240" w:lineRule="auto"/>
        <w:ind w:left="720" w:hanging="720"/>
        <w:rPr>
          <w:rFonts w:ascii="Garamond" w:eastAsia="Garamond" w:hAnsi="Garamond" w:cs="Garamond"/>
        </w:rPr>
      </w:pPr>
      <w:r w:rsidRPr="3FFC828F">
        <w:rPr>
          <w:rFonts w:ascii="Garamond" w:eastAsia="Garamond" w:hAnsi="Garamond" w:cs="Garamond"/>
        </w:rPr>
        <w:t>Whitson, A</w:t>
      </w:r>
      <w:r w:rsidR="1A5AFB00" w:rsidRPr="3FFC828F">
        <w:rPr>
          <w:rFonts w:ascii="Garamond" w:eastAsia="Garamond" w:hAnsi="Garamond" w:cs="Garamond"/>
        </w:rPr>
        <w:t xml:space="preserve">., Geib, </w:t>
      </w:r>
      <w:r w:rsidR="53C47AAB" w:rsidRPr="3FFC828F">
        <w:rPr>
          <w:rFonts w:ascii="Garamond" w:eastAsia="Garamond" w:hAnsi="Garamond" w:cs="Garamond"/>
        </w:rPr>
        <w:t xml:space="preserve">&amp; </w:t>
      </w:r>
      <w:r w:rsidR="1A5AFB00" w:rsidRPr="3FFC828F">
        <w:rPr>
          <w:rFonts w:ascii="Garamond" w:eastAsia="Garamond" w:hAnsi="Garamond" w:cs="Garamond"/>
        </w:rPr>
        <w:t xml:space="preserve">W., Dunnewald, T., </w:t>
      </w:r>
      <w:r w:rsidR="44F29551" w:rsidRPr="3FFC828F">
        <w:rPr>
          <w:rFonts w:ascii="Garamond" w:eastAsia="Garamond" w:hAnsi="Garamond" w:cs="Garamond"/>
        </w:rPr>
        <w:t xml:space="preserve">(1919) </w:t>
      </w:r>
      <w:r w:rsidR="7DE7D86C" w:rsidRPr="00163590">
        <w:rPr>
          <w:rFonts w:ascii="Garamond" w:eastAsia="Garamond" w:hAnsi="Garamond" w:cs="Garamond"/>
          <w:i/>
          <w:iCs/>
        </w:rPr>
        <w:t>Soil Survey of Milwaukee County Wisconsin</w:t>
      </w:r>
      <w:r w:rsidR="1551F37A" w:rsidRPr="00163590">
        <w:rPr>
          <w:rFonts w:ascii="Garamond" w:eastAsia="Garamond" w:hAnsi="Garamond" w:cs="Garamond"/>
          <w:i/>
          <w:iCs/>
        </w:rPr>
        <w:t>.</w:t>
      </w:r>
      <w:r w:rsidR="1551F37A" w:rsidRPr="3FFC828F">
        <w:rPr>
          <w:rFonts w:ascii="Garamond" w:eastAsia="Garamond" w:hAnsi="Garamond" w:cs="Garamond"/>
        </w:rPr>
        <w:t xml:space="preserve"> </w:t>
      </w:r>
      <w:r w:rsidR="1E954F73" w:rsidRPr="3FFC828F">
        <w:rPr>
          <w:rFonts w:ascii="Garamond" w:eastAsia="Garamond" w:hAnsi="Garamond" w:cs="Garamond"/>
        </w:rPr>
        <w:t xml:space="preserve">Wisconsin Geological and Natural History Survey. </w:t>
      </w:r>
      <w:r w:rsidR="367FA3C9" w:rsidRPr="3FFC828F">
        <w:rPr>
          <w:rFonts w:ascii="Garamond" w:eastAsia="Garamond" w:hAnsi="Garamond" w:cs="Garamond"/>
        </w:rPr>
        <w:t>https://wgnhs.wisc.edu/catalog/publication/000066</w:t>
      </w:r>
    </w:p>
    <w:p w14:paraId="54A68ACF" w14:textId="78D2DDD5" w:rsidR="00F70BB5" w:rsidRDefault="00F70BB5" w:rsidP="3FFC828F">
      <w:pPr>
        <w:spacing w:after="0" w:line="240" w:lineRule="auto"/>
        <w:ind w:left="720" w:hanging="720"/>
        <w:rPr>
          <w:rFonts w:ascii="Garamond" w:eastAsia="Garamond" w:hAnsi="Garamond" w:cs="Garamond"/>
        </w:rPr>
      </w:pPr>
    </w:p>
    <w:p w14:paraId="4C951C9B" w14:textId="1701E2F4" w:rsidR="00F70BB5" w:rsidRDefault="31F58DCA" w:rsidP="3FFC828F">
      <w:pPr>
        <w:spacing w:after="0" w:line="240" w:lineRule="auto"/>
        <w:ind w:left="720" w:hanging="720"/>
        <w:rPr>
          <w:rFonts w:ascii="Garamond" w:eastAsia="Garamond" w:hAnsi="Garamond" w:cs="Garamond"/>
        </w:rPr>
      </w:pPr>
      <w:r w:rsidRPr="3FFC828F">
        <w:rPr>
          <w:rFonts w:ascii="Garamond" w:eastAsia="Garamond" w:hAnsi="Garamond" w:cs="Garamond"/>
        </w:rPr>
        <w:t xml:space="preserve">Wisconsin Department of Natural Resources. (2016). WISCLAND 2. [Data Set]. </w:t>
      </w:r>
      <w:hyperlink r:id="rId56">
        <w:r w:rsidRPr="00163590">
          <w:rPr>
            <w:rStyle w:val="Hyperlink"/>
            <w:rFonts w:ascii="Garamond" w:eastAsia="Garamond" w:hAnsi="Garamond" w:cs="Garamond"/>
            <w:color w:val="auto"/>
            <w:u w:val="none"/>
          </w:rPr>
          <w:t>https://www.arcgis.com/home/item.html?id=d7f5d33b182044c187c776e47d72ce84</w:t>
        </w:r>
      </w:hyperlink>
    </w:p>
    <w:p w14:paraId="3D9976A9" w14:textId="168CB531" w:rsidR="19715896" w:rsidRDefault="19715896" w:rsidP="3FFC828F">
      <w:pPr>
        <w:spacing w:after="0" w:line="240" w:lineRule="auto"/>
        <w:rPr>
          <w:rFonts w:ascii="Garamond" w:eastAsia="Garamond" w:hAnsi="Garamond" w:cs="Garamond"/>
        </w:rPr>
      </w:pPr>
    </w:p>
    <w:p w14:paraId="32B1BBB4" w14:textId="241A745A" w:rsidR="19715896" w:rsidRDefault="3F67E082" w:rsidP="3FFC828F">
      <w:pPr>
        <w:spacing w:after="0" w:line="240" w:lineRule="auto"/>
        <w:rPr>
          <w:rFonts w:ascii="Garamond" w:eastAsia="Garamond" w:hAnsi="Garamond" w:cs="Garamond"/>
        </w:rPr>
      </w:pPr>
      <w:r w:rsidRPr="3FFC828F">
        <w:rPr>
          <w:rFonts w:ascii="Garamond" w:eastAsia="Garamond" w:hAnsi="Garamond" w:cs="Garamond"/>
        </w:rPr>
        <w:t xml:space="preserve">Zimmerman, E., Bracalenti, L., Piacentini, R., Inostroza, L. (2016). Urban </w:t>
      </w:r>
      <w:r w:rsidR="5F24B5A2" w:rsidRPr="3FFC828F">
        <w:rPr>
          <w:rFonts w:ascii="Garamond" w:eastAsia="Garamond" w:hAnsi="Garamond" w:cs="Garamond"/>
        </w:rPr>
        <w:t>f</w:t>
      </w:r>
      <w:r w:rsidRPr="3FFC828F">
        <w:rPr>
          <w:rFonts w:ascii="Garamond" w:eastAsia="Garamond" w:hAnsi="Garamond" w:cs="Garamond"/>
        </w:rPr>
        <w:t xml:space="preserve">lood </w:t>
      </w:r>
      <w:r w:rsidR="5F24B5A2" w:rsidRPr="3FFC828F">
        <w:rPr>
          <w:rFonts w:ascii="Garamond" w:eastAsia="Garamond" w:hAnsi="Garamond" w:cs="Garamond"/>
        </w:rPr>
        <w:t>r</w:t>
      </w:r>
      <w:r w:rsidRPr="3FFC828F">
        <w:rPr>
          <w:rFonts w:ascii="Garamond" w:eastAsia="Garamond" w:hAnsi="Garamond" w:cs="Garamond"/>
        </w:rPr>
        <w:t xml:space="preserve">isk </w:t>
      </w:r>
      <w:r w:rsidR="5F24B5A2" w:rsidRPr="3FFC828F">
        <w:rPr>
          <w:rFonts w:ascii="Garamond" w:eastAsia="Garamond" w:hAnsi="Garamond" w:cs="Garamond"/>
        </w:rPr>
        <w:t>r</w:t>
      </w:r>
      <w:r w:rsidRPr="3FFC828F">
        <w:rPr>
          <w:rFonts w:ascii="Garamond" w:eastAsia="Garamond" w:hAnsi="Garamond" w:cs="Garamond"/>
        </w:rPr>
        <w:t xml:space="preserve">eduction by </w:t>
      </w:r>
    </w:p>
    <w:p w14:paraId="6A2502CF" w14:textId="7CCE4BA3" w:rsidR="19715896" w:rsidRDefault="5F24B5A2" w:rsidP="44E40078">
      <w:pPr>
        <w:spacing w:after="0" w:line="240" w:lineRule="auto"/>
        <w:ind w:left="720"/>
        <w:rPr>
          <w:rFonts w:ascii="Garamond" w:eastAsia="Garamond" w:hAnsi="Garamond" w:cs="Garamond"/>
        </w:rPr>
      </w:pPr>
      <w:r w:rsidRPr="3FFC828F">
        <w:rPr>
          <w:rFonts w:ascii="Garamond" w:eastAsia="Garamond" w:hAnsi="Garamond" w:cs="Garamond"/>
        </w:rPr>
        <w:t>i</w:t>
      </w:r>
      <w:r w:rsidR="3F67E082" w:rsidRPr="3FFC828F">
        <w:rPr>
          <w:rFonts w:ascii="Garamond" w:eastAsia="Garamond" w:hAnsi="Garamond" w:cs="Garamond"/>
        </w:rPr>
        <w:t xml:space="preserve">ncreasing </w:t>
      </w:r>
      <w:r w:rsidRPr="3FFC828F">
        <w:rPr>
          <w:rFonts w:ascii="Garamond" w:eastAsia="Garamond" w:hAnsi="Garamond" w:cs="Garamond"/>
        </w:rPr>
        <w:t>g</w:t>
      </w:r>
      <w:r w:rsidR="3F67E082" w:rsidRPr="3FFC828F">
        <w:rPr>
          <w:rFonts w:ascii="Garamond" w:eastAsia="Garamond" w:hAnsi="Garamond" w:cs="Garamond"/>
        </w:rPr>
        <w:t xml:space="preserve">reen </w:t>
      </w:r>
      <w:r w:rsidRPr="3FFC828F">
        <w:rPr>
          <w:rFonts w:ascii="Garamond" w:eastAsia="Garamond" w:hAnsi="Garamond" w:cs="Garamond"/>
        </w:rPr>
        <w:t>a</w:t>
      </w:r>
      <w:r w:rsidR="3F67E082" w:rsidRPr="3FFC828F">
        <w:rPr>
          <w:rFonts w:ascii="Garamond" w:eastAsia="Garamond" w:hAnsi="Garamond" w:cs="Garamond"/>
        </w:rPr>
        <w:t xml:space="preserve">reas for </w:t>
      </w:r>
      <w:r w:rsidRPr="3FFC828F">
        <w:rPr>
          <w:rFonts w:ascii="Garamond" w:eastAsia="Garamond" w:hAnsi="Garamond" w:cs="Garamond"/>
        </w:rPr>
        <w:t>a</w:t>
      </w:r>
      <w:r w:rsidR="3F67E082" w:rsidRPr="3FFC828F">
        <w:rPr>
          <w:rFonts w:ascii="Garamond" w:eastAsia="Garamond" w:hAnsi="Garamond" w:cs="Garamond"/>
        </w:rPr>
        <w:t xml:space="preserve">daptation to </w:t>
      </w:r>
      <w:r w:rsidR="6243726F" w:rsidRPr="3FFC828F">
        <w:rPr>
          <w:rFonts w:ascii="Garamond" w:eastAsia="Garamond" w:hAnsi="Garamond" w:cs="Garamond"/>
        </w:rPr>
        <w:t>c</w:t>
      </w:r>
      <w:r w:rsidR="3F67E082" w:rsidRPr="3FFC828F">
        <w:rPr>
          <w:rFonts w:ascii="Garamond" w:eastAsia="Garamond" w:hAnsi="Garamond" w:cs="Garamond"/>
        </w:rPr>
        <w:t xml:space="preserve">limate </w:t>
      </w:r>
      <w:r w:rsidR="6243726F" w:rsidRPr="3FFC828F">
        <w:rPr>
          <w:rFonts w:ascii="Garamond" w:eastAsia="Garamond" w:hAnsi="Garamond" w:cs="Garamond"/>
        </w:rPr>
        <w:t>c</w:t>
      </w:r>
      <w:r w:rsidR="3F67E082" w:rsidRPr="3FFC828F">
        <w:rPr>
          <w:rFonts w:ascii="Garamond" w:eastAsia="Garamond" w:hAnsi="Garamond" w:cs="Garamond"/>
        </w:rPr>
        <w:t xml:space="preserve">hange, </w:t>
      </w:r>
      <w:r w:rsidR="3F67E082" w:rsidRPr="3FFC828F">
        <w:rPr>
          <w:rFonts w:ascii="Garamond" w:eastAsia="Garamond" w:hAnsi="Garamond" w:cs="Garamond"/>
          <w:i/>
          <w:iCs/>
        </w:rPr>
        <w:t>Procedia Engineering, 161</w:t>
      </w:r>
      <w:r w:rsidR="3F67E082" w:rsidRPr="3FFC828F">
        <w:rPr>
          <w:rFonts w:ascii="Garamond" w:eastAsia="Garamond" w:hAnsi="Garamond" w:cs="Garamond"/>
        </w:rPr>
        <w:t>, 2241</w:t>
      </w:r>
      <w:r w:rsidR="4FA82079" w:rsidRPr="3FFC828F">
        <w:rPr>
          <w:rFonts w:ascii="Garamond" w:eastAsia="Garamond" w:hAnsi="Garamond" w:cs="Garamond"/>
        </w:rPr>
        <w:t>-</w:t>
      </w:r>
      <w:r w:rsidR="3F67E082" w:rsidRPr="3FFC828F">
        <w:rPr>
          <w:rFonts w:ascii="Garamond" w:eastAsia="Garamond" w:hAnsi="Garamond" w:cs="Garamond"/>
        </w:rPr>
        <w:t xml:space="preserve">2246, </w:t>
      </w:r>
      <w:hyperlink r:id="rId57">
        <w:r w:rsidR="20A30C76" w:rsidRPr="00163590">
          <w:rPr>
            <w:rStyle w:val="Hyperlink"/>
            <w:rFonts w:ascii="Garamond" w:eastAsia="Garamond" w:hAnsi="Garamond" w:cs="Garamond"/>
            <w:color w:val="auto"/>
            <w:u w:val="none"/>
          </w:rPr>
          <w:t>https://doi.org/10.1016/j.proeng.2016.08.822</w:t>
        </w:r>
      </w:hyperlink>
      <w:r w:rsidR="20A30C76" w:rsidRPr="3FFC828F">
        <w:rPr>
          <w:rFonts w:ascii="Garamond" w:eastAsia="Garamond" w:hAnsi="Garamond" w:cs="Garamond"/>
        </w:rPr>
        <w:t xml:space="preserve">. </w:t>
      </w:r>
    </w:p>
    <w:p w14:paraId="5EE1DAF8" w14:textId="671C5ED2" w:rsidR="19715896" w:rsidRDefault="19715896" w:rsidP="19715896">
      <w:pPr>
        <w:spacing w:after="0" w:line="240" w:lineRule="auto"/>
        <w:rPr>
          <w:rFonts w:ascii="Garamond" w:eastAsia="Garamond" w:hAnsi="Garamond" w:cs="Garamond"/>
          <w:color w:val="000000" w:themeColor="text1"/>
        </w:rPr>
      </w:pPr>
    </w:p>
    <w:p w14:paraId="2CF93B2D" w14:textId="671C5ED2" w:rsidR="00F372D1" w:rsidRDefault="00F372D1" w:rsidP="19715896">
      <w:pPr>
        <w:spacing w:after="0" w:line="240" w:lineRule="auto"/>
        <w:rPr>
          <w:rFonts w:ascii="Garamond" w:eastAsia="Garamond" w:hAnsi="Garamond" w:cs="Garamond"/>
          <w:color w:val="000000" w:themeColor="text1"/>
        </w:rPr>
      </w:pPr>
    </w:p>
    <w:p w14:paraId="506B6550" w14:textId="671C5ED2" w:rsidR="00F372D1" w:rsidRDefault="00F372D1" w:rsidP="1EBFD66A">
      <w:pPr>
        <w:spacing w:after="0" w:line="240" w:lineRule="auto"/>
        <w:rPr>
          <w:rFonts w:ascii="Garamond" w:eastAsia="Garamond" w:hAnsi="Garamond" w:cs="Garamond"/>
          <w:color w:val="000000" w:themeColor="text1"/>
        </w:rPr>
      </w:pPr>
    </w:p>
    <w:p w14:paraId="64E7D906" w14:textId="3C1E7F9A" w:rsidR="2192C276" w:rsidRDefault="2192C276">
      <w:r>
        <w:br w:type="page"/>
      </w:r>
    </w:p>
    <w:p w14:paraId="3F1E1170" w14:textId="182772A3" w:rsidR="00094B05" w:rsidRPr="00833E43" w:rsidRDefault="2B9A1F87" w:rsidP="2192C276">
      <w:pPr>
        <w:pStyle w:val="Heading1"/>
        <w:spacing w:before="0" w:line="240" w:lineRule="auto"/>
        <w:rPr>
          <w:rFonts w:ascii="Garamond" w:hAnsi="Garamond"/>
        </w:rPr>
      </w:pPr>
      <w:r w:rsidRPr="2192C276">
        <w:rPr>
          <w:rFonts w:ascii="Garamond" w:hAnsi="Garamond"/>
        </w:rPr>
        <w:lastRenderedPageBreak/>
        <w:t>8. Appendix</w:t>
      </w:r>
      <w:r w:rsidR="00950791">
        <w:rPr>
          <w:rFonts w:ascii="Garamond" w:hAnsi="Garamond"/>
        </w:rPr>
        <w:t xml:space="preserve"> A</w:t>
      </w:r>
    </w:p>
    <w:p w14:paraId="77BEE624" w14:textId="77777777" w:rsidR="00883726" w:rsidRDefault="00883726" w:rsidP="0025711C">
      <w:pPr>
        <w:spacing w:after="0" w:line="240" w:lineRule="auto"/>
        <w:rPr>
          <w:rFonts w:ascii="Garamond" w:eastAsia="Times New Roman" w:hAnsi="Garamond" w:cs="Arial"/>
          <w:bCs/>
        </w:rPr>
      </w:pPr>
      <w:bookmarkStart w:id="24" w:name="_Ref111063301"/>
    </w:p>
    <w:p w14:paraId="05EED822" w14:textId="77777777" w:rsidR="006C3380" w:rsidRPr="00833E43" w:rsidRDefault="006C3380" w:rsidP="006C3380">
      <w:pPr>
        <w:spacing w:after="0" w:line="240" w:lineRule="auto"/>
        <w:rPr>
          <w:rFonts w:ascii="Garamond" w:eastAsia="Times New Roman" w:hAnsi="Garamond"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4"/>
        <w:gridCol w:w="4986"/>
      </w:tblGrid>
      <w:tr w:rsidR="006C3380" w14:paraId="08730660" w14:textId="77777777" w:rsidTr="00FA1B0C">
        <w:tc>
          <w:tcPr>
            <w:tcW w:w="4675" w:type="dxa"/>
          </w:tcPr>
          <w:p w14:paraId="36E65284" w14:textId="77777777" w:rsidR="006C3380" w:rsidRDefault="006C3380" w:rsidP="00FA1B0C">
            <w:pPr>
              <w:rPr>
                <w:rFonts w:ascii="Garamond" w:eastAsia="Times New Roman" w:hAnsi="Garamond" w:cs="Arial"/>
                <w:bCs/>
              </w:rPr>
            </w:pPr>
            <w:r>
              <w:rPr>
                <w:rFonts w:ascii="Garamond" w:eastAsia="Times New Roman" w:hAnsi="Garamond" w:cs="Arial"/>
                <w:noProof/>
              </w:rPr>
              <w:drawing>
                <wp:inline distT="0" distB="0" distL="0" distR="0" wp14:anchorId="7C8114FD" wp14:editId="7F0F2651">
                  <wp:extent cx="2575868" cy="4114800"/>
                  <wp:effectExtent l="0" t="0" r="0" b="0"/>
                  <wp:docPr id="40" name="Picture 5" descr="Engineering draw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ngineering drawing&#10;&#10;Description automatically generated with low confidenc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575868" cy="4114800"/>
                          </a:xfrm>
                          <a:prstGeom prst="rect">
                            <a:avLst/>
                          </a:prstGeom>
                        </pic:spPr>
                      </pic:pic>
                    </a:graphicData>
                  </a:graphic>
                </wp:inline>
              </w:drawing>
            </w:r>
          </w:p>
          <w:p w14:paraId="3CF85457" w14:textId="2E25BE4F" w:rsidR="006C3380" w:rsidRPr="00951D2D" w:rsidRDefault="006C3380" w:rsidP="00FA1B0C">
            <w:pPr>
              <w:pStyle w:val="Caption"/>
              <w:rPr>
                <w:rFonts w:ascii="Garamond" w:hAnsi="Garamond"/>
                <w:i w:val="0"/>
                <w:iCs w:val="0"/>
                <w:color w:val="auto"/>
                <w:sz w:val="22"/>
                <w:szCs w:val="22"/>
              </w:rPr>
            </w:pPr>
            <w:r w:rsidRPr="00951D2D">
              <w:rPr>
                <w:rFonts w:ascii="Garamond" w:hAnsi="Garamond"/>
                <w:i w:val="0"/>
                <w:iCs w:val="0"/>
                <w:color w:val="auto"/>
                <w:sz w:val="22"/>
                <w:szCs w:val="22"/>
              </w:rPr>
              <w:t xml:space="preserve">Figure </w:t>
            </w:r>
            <w:r w:rsidR="00563E61" w:rsidRPr="6F8E79A0">
              <w:rPr>
                <w:rFonts w:ascii="Garamond" w:hAnsi="Garamond"/>
                <w:i w:val="0"/>
                <w:iCs w:val="0"/>
                <w:color w:val="auto"/>
                <w:sz w:val="22"/>
                <w:szCs w:val="22"/>
              </w:rPr>
              <w:t>A1</w:t>
            </w:r>
            <w:r w:rsidRPr="00951D2D">
              <w:rPr>
                <w:rFonts w:ascii="Garamond" w:hAnsi="Garamond"/>
                <w:i w:val="0"/>
                <w:iCs w:val="0"/>
                <w:color w:val="auto"/>
                <w:sz w:val="22"/>
                <w:szCs w:val="22"/>
              </w:rPr>
              <w:fldChar w:fldCharType="begin"/>
            </w:r>
            <w:r w:rsidRPr="00951D2D">
              <w:rPr>
                <w:rFonts w:ascii="Garamond" w:hAnsi="Garamond"/>
                <w:i w:val="0"/>
                <w:iCs w:val="0"/>
                <w:color w:val="auto"/>
                <w:sz w:val="22"/>
                <w:szCs w:val="22"/>
              </w:rPr>
              <w:instrText xml:space="preserve"> SEQ Figure \* ARABIC </w:instrText>
            </w:r>
            <w:r w:rsidRPr="00951D2D">
              <w:rPr>
                <w:rFonts w:ascii="Garamond" w:hAnsi="Garamond"/>
                <w:i w:val="0"/>
                <w:iCs w:val="0"/>
                <w:color w:val="auto"/>
                <w:sz w:val="22"/>
                <w:szCs w:val="22"/>
              </w:rPr>
              <w:fldChar w:fldCharType="end"/>
            </w:r>
            <w:r w:rsidRPr="00951D2D">
              <w:rPr>
                <w:rFonts w:ascii="Garamond" w:hAnsi="Garamond"/>
                <w:i w:val="0"/>
                <w:iCs w:val="0"/>
                <w:color w:val="auto"/>
                <w:sz w:val="22"/>
                <w:szCs w:val="22"/>
              </w:rPr>
              <w:t xml:space="preserve">. Milwaukee County Census Tract Boundaries. Racial </w:t>
            </w:r>
            <w:r w:rsidR="486B299D" w:rsidRPr="3C8E83C4">
              <w:rPr>
                <w:rFonts w:ascii="Garamond" w:hAnsi="Garamond"/>
                <w:i w:val="0"/>
                <w:iCs w:val="0"/>
                <w:color w:val="auto"/>
                <w:sz w:val="22"/>
                <w:szCs w:val="22"/>
              </w:rPr>
              <w:t>demographic</w:t>
            </w:r>
            <w:r w:rsidRPr="00951D2D">
              <w:rPr>
                <w:rFonts w:ascii="Garamond" w:hAnsi="Garamond"/>
                <w:i w:val="0"/>
                <w:iCs w:val="0"/>
                <w:color w:val="auto"/>
                <w:sz w:val="22"/>
                <w:szCs w:val="22"/>
              </w:rPr>
              <w:t xml:space="preserve"> and CRE data are </w:t>
            </w:r>
            <w:r>
              <w:rPr>
                <w:rFonts w:ascii="Garamond" w:hAnsi="Garamond"/>
                <w:i w:val="0"/>
                <w:iCs w:val="0"/>
                <w:color w:val="auto"/>
                <w:sz w:val="22"/>
                <w:szCs w:val="22"/>
              </w:rPr>
              <w:t>summarized</w:t>
            </w:r>
            <w:r w:rsidRPr="00951D2D">
              <w:rPr>
                <w:rFonts w:ascii="Garamond" w:hAnsi="Garamond"/>
                <w:i w:val="0"/>
                <w:iCs w:val="0"/>
                <w:color w:val="auto"/>
                <w:sz w:val="22"/>
                <w:szCs w:val="22"/>
              </w:rPr>
              <w:t xml:space="preserve"> on the tract level.</w:t>
            </w:r>
          </w:p>
          <w:p w14:paraId="1DC864E6" w14:textId="77777777" w:rsidR="006C3380" w:rsidRDefault="006C3380" w:rsidP="00FA1B0C">
            <w:pPr>
              <w:rPr>
                <w:rFonts w:ascii="Garamond" w:eastAsia="Times New Roman" w:hAnsi="Garamond" w:cs="Arial"/>
                <w:bCs/>
              </w:rPr>
            </w:pPr>
          </w:p>
        </w:tc>
        <w:tc>
          <w:tcPr>
            <w:tcW w:w="4675" w:type="dxa"/>
          </w:tcPr>
          <w:p w14:paraId="2BD3967C" w14:textId="77777777" w:rsidR="006C3380" w:rsidRDefault="006C3380" w:rsidP="00FA1B0C">
            <w:pPr>
              <w:keepNext/>
            </w:pPr>
            <w:r>
              <w:rPr>
                <w:rFonts w:ascii="Garamond" w:eastAsia="Times New Roman" w:hAnsi="Garamond" w:cs="Arial"/>
                <w:noProof/>
              </w:rPr>
              <w:drawing>
                <wp:inline distT="0" distB="0" distL="0" distR="0" wp14:anchorId="033DEDBC" wp14:editId="79D605F5">
                  <wp:extent cx="3022407" cy="4114800"/>
                  <wp:effectExtent l="0" t="0" r="6985" b="0"/>
                  <wp:docPr id="41" name="Picture 6" descr="Engineering draw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ngineering drawing&#10;&#10;Description automatically generated with low confidence"/>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022407" cy="4114800"/>
                          </a:xfrm>
                          <a:prstGeom prst="rect">
                            <a:avLst/>
                          </a:prstGeom>
                        </pic:spPr>
                      </pic:pic>
                    </a:graphicData>
                  </a:graphic>
                </wp:inline>
              </w:drawing>
            </w:r>
          </w:p>
          <w:p w14:paraId="6F40DF19" w14:textId="3B7E2A16" w:rsidR="006C3380" w:rsidRPr="00951D2D" w:rsidRDefault="006C3380" w:rsidP="00FA1B0C">
            <w:pPr>
              <w:pStyle w:val="Caption"/>
              <w:rPr>
                <w:rFonts w:ascii="Garamond" w:hAnsi="Garamond"/>
                <w:i w:val="0"/>
                <w:iCs w:val="0"/>
                <w:color w:val="auto"/>
                <w:sz w:val="22"/>
                <w:szCs w:val="22"/>
              </w:rPr>
            </w:pPr>
            <w:r w:rsidRPr="00951D2D">
              <w:rPr>
                <w:rFonts w:ascii="Garamond" w:hAnsi="Garamond"/>
                <w:i w:val="0"/>
                <w:iCs w:val="0"/>
                <w:color w:val="auto"/>
                <w:sz w:val="22"/>
                <w:szCs w:val="22"/>
              </w:rPr>
              <w:t xml:space="preserve">Figure </w:t>
            </w:r>
            <w:r w:rsidR="00563E61" w:rsidRPr="6F8E79A0">
              <w:rPr>
                <w:rFonts w:ascii="Garamond" w:hAnsi="Garamond"/>
                <w:i w:val="0"/>
                <w:iCs w:val="0"/>
                <w:color w:val="auto"/>
                <w:sz w:val="22"/>
                <w:szCs w:val="22"/>
              </w:rPr>
              <w:t>A2</w:t>
            </w:r>
            <w:r w:rsidRPr="00951D2D">
              <w:rPr>
                <w:rFonts w:ascii="Garamond" w:hAnsi="Garamond"/>
                <w:i w:val="0"/>
                <w:iCs w:val="0"/>
                <w:color w:val="auto"/>
                <w:sz w:val="22"/>
                <w:szCs w:val="22"/>
              </w:rPr>
              <w:fldChar w:fldCharType="begin"/>
            </w:r>
            <w:r w:rsidRPr="00951D2D">
              <w:rPr>
                <w:rFonts w:ascii="Garamond" w:hAnsi="Garamond"/>
                <w:i w:val="0"/>
                <w:iCs w:val="0"/>
                <w:color w:val="auto"/>
                <w:sz w:val="22"/>
                <w:szCs w:val="22"/>
              </w:rPr>
              <w:instrText xml:space="preserve"> SEQ Figure \* ARABIC </w:instrText>
            </w:r>
            <w:r w:rsidRPr="00951D2D">
              <w:rPr>
                <w:rFonts w:ascii="Garamond" w:hAnsi="Garamond"/>
                <w:i w:val="0"/>
                <w:iCs w:val="0"/>
                <w:color w:val="auto"/>
                <w:sz w:val="22"/>
                <w:szCs w:val="22"/>
              </w:rPr>
              <w:fldChar w:fldCharType="end"/>
            </w:r>
            <w:r w:rsidRPr="00951D2D">
              <w:rPr>
                <w:rFonts w:ascii="Garamond" w:hAnsi="Garamond"/>
                <w:i w:val="0"/>
                <w:iCs w:val="0"/>
                <w:color w:val="auto"/>
                <w:sz w:val="22"/>
                <w:szCs w:val="22"/>
              </w:rPr>
              <w:t xml:space="preserve">. Milwaukee County Census Block Group Boundaries. CityCAT, InVEST, </w:t>
            </w:r>
            <w:r w:rsidR="486B299D" w:rsidRPr="3C8E83C4">
              <w:rPr>
                <w:rFonts w:ascii="Garamond" w:hAnsi="Garamond"/>
                <w:i w:val="0"/>
                <w:iCs w:val="0"/>
                <w:color w:val="auto"/>
                <w:sz w:val="22"/>
                <w:szCs w:val="22"/>
              </w:rPr>
              <w:t>and greenspace</w:t>
            </w:r>
            <w:r w:rsidRPr="00951D2D">
              <w:rPr>
                <w:rFonts w:ascii="Garamond" w:hAnsi="Garamond"/>
                <w:i w:val="0"/>
                <w:iCs w:val="0"/>
                <w:color w:val="auto"/>
                <w:sz w:val="22"/>
                <w:szCs w:val="22"/>
              </w:rPr>
              <w:t xml:space="preserve"> data are </w:t>
            </w:r>
            <w:r>
              <w:rPr>
                <w:rFonts w:ascii="Garamond" w:hAnsi="Garamond"/>
                <w:i w:val="0"/>
                <w:iCs w:val="0"/>
                <w:color w:val="auto"/>
                <w:sz w:val="22"/>
                <w:szCs w:val="22"/>
              </w:rPr>
              <w:t>summarized</w:t>
            </w:r>
            <w:r w:rsidRPr="00951D2D">
              <w:rPr>
                <w:rFonts w:ascii="Garamond" w:hAnsi="Garamond"/>
                <w:i w:val="0"/>
                <w:iCs w:val="0"/>
                <w:color w:val="auto"/>
                <w:sz w:val="22"/>
                <w:szCs w:val="22"/>
              </w:rPr>
              <w:t xml:space="preserve"> on the block group level.</w:t>
            </w:r>
          </w:p>
          <w:p w14:paraId="26BBA9EF" w14:textId="77777777" w:rsidR="006C3380" w:rsidRDefault="006C3380" w:rsidP="00FA1B0C">
            <w:pPr>
              <w:rPr>
                <w:rFonts w:ascii="Garamond" w:eastAsia="Times New Roman" w:hAnsi="Garamond" w:cs="Arial"/>
                <w:bCs/>
              </w:rPr>
            </w:pPr>
          </w:p>
        </w:tc>
      </w:tr>
    </w:tbl>
    <w:p w14:paraId="3FC84E77" w14:textId="77777777" w:rsidR="006C3380" w:rsidRDefault="006C3380" w:rsidP="006C3380">
      <w:pPr>
        <w:spacing w:after="0" w:line="240" w:lineRule="auto"/>
        <w:rPr>
          <w:rFonts w:ascii="Garamond" w:eastAsia="Times New Roman" w:hAnsi="Garamond" w:cs="Arial"/>
          <w:bCs/>
        </w:rPr>
      </w:pPr>
    </w:p>
    <w:p w14:paraId="027710EA" w14:textId="77777777" w:rsidR="006C3380" w:rsidRDefault="006C3380" w:rsidP="006C3380">
      <w:pPr>
        <w:pStyle w:val="NoSpacing"/>
        <w:keepNext/>
      </w:pPr>
    </w:p>
    <w:p w14:paraId="2CD080C7" w14:textId="77777777" w:rsidR="006C3380" w:rsidRPr="00883726" w:rsidRDefault="006C3380" w:rsidP="006C3380">
      <w:pPr>
        <w:pStyle w:val="NoSpacing"/>
        <w:rPr>
          <w:rFonts w:ascii="Garamond" w:eastAsia="Times New Roman" w:hAnsi="Garamond" w:cs="Arial"/>
          <w:highlight w:val="yellow"/>
        </w:rPr>
      </w:pPr>
    </w:p>
    <w:p w14:paraId="55E92CBC" w14:textId="2C7D0D9D" w:rsidR="006C3380" w:rsidRDefault="006C3380" w:rsidP="006C3380">
      <w:pPr>
        <w:keepNext/>
        <w:spacing w:after="0" w:line="240" w:lineRule="auto"/>
      </w:pPr>
      <w:r>
        <w:rPr>
          <w:noProof/>
        </w:rPr>
        <w:lastRenderedPageBreak/>
        <w:drawing>
          <wp:inline distT="0" distB="0" distL="0" distR="0" wp14:anchorId="22AF7ED8" wp14:editId="737518DF">
            <wp:extent cx="2730806" cy="3931920"/>
            <wp:effectExtent l="0" t="0" r="12700" b="5080"/>
            <wp:docPr id="39" name="Picture 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730806" cy="3931920"/>
                    </a:xfrm>
                    <a:prstGeom prst="rect">
                      <a:avLst/>
                    </a:prstGeom>
                  </pic:spPr>
                </pic:pic>
              </a:graphicData>
            </a:graphic>
          </wp:inline>
        </w:drawing>
      </w:r>
      <w:r w:rsidR="009E0125">
        <w:t xml:space="preserve">   </w:t>
      </w:r>
      <w:r w:rsidR="009E0125">
        <w:rPr>
          <w:noProof/>
        </w:rPr>
        <w:drawing>
          <wp:inline distT="0" distB="0" distL="0" distR="0" wp14:anchorId="2BD163D8" wp14:editId="0FF95889">
            <wp:extent cx="2971560" cy="3931920"/>
            <wp:effectExtent l="0" t="0" r="635" b="508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971560" cy="3931920"/>
                    </a:xfrm>
                    <a:prstGeom prst="rect">
                      <a:avLst/>
                    </a:prstGeom>
                  </pic:spPr>
                </pic:pic>
              </a:graphicData>
            </a:graphic>
          </wp:inline>
        </w:drawing>
      </w:r>
    </w:p>
    <w:p w14:paraId="64C795BC" w14:textId="18ECB043" w:rsidR="009E0125" w:rsidRDefault="006C3380" w:rsidP="00B12F6C">
      <w:pPr>
        <w:pStyle w:val="Caption"/>
        <w:spacing w:after="0"/>
        <w:rPr>
          <w:rFonts w:ascii="Garamond" w:hAnsi="Garamond"/>
          <w:i w:val="0"/>
          <w:color w:val="auto"/>
          <w:sz w:val="22"/>
          <w:szCs w:val="22"/>
        </w:rPr>
      </w:pPr>
      <w:r w:rsidRPr="00383E3E">
        <w:rPr>
          <w:rFonts w:ascii="Garamond" w:hAnsi="Garamond"/>
          <w:i w:val="0"/>
          <w:color w:val="auto"/>
          <w:sz w:val="22"/>
          <w:szCs w:val="22"/>
        </w:rPr>
        <w:t xml:space="preserve">Figure </w:t>
      </w:r>
      <w:r w:rsidR="00563E61" w:rsidRPr="6F8E79A0">
        <w:rPr>
          <w:rFonts w:ascii="Garamond" w:hAnsi="Garamond"/>
          <w:i w:val="0"/>
          <w:iCs w:val="0"/>
          <w:color w:val="auto"/>
          <w:sz w:val="22"/>
          <w:szCs w:val="22"/>
        </w:rPr>
        <w:t>A3</w:t>
      </w:r>
      <w:r w:rsidRPr="00383E3E">
        <w:rPr>
          <w:rFonts w:ascii="Garamond" w:hAnsi="Garamond"/>
          <w:i w:val="0"/>
          <w:color w:val="auto"/>
          <w:sz w:val="22"/>
          <w:szCs w:val="22"/>
        </w:rPr>
        <w:fldChar w:fldCharType="begin"/>
      </w:r>
      <w:r w:rsidRPr="007C1E0B">
        <w:rPr>
          <w:rFonts w:ascii="Garamond" w:hAnsi="Garamond"/>
          <w:i w:val="0"/>
          <w:color w:val="auto"/>
          <w:sz w:val="22"/>
          <w:szCs w:val="22"/>
        </w:rPr>
        <w:instrText xml:space="preserve"> SEQ Figure \* ARABIC </w:instrText>
      </w:r>
      <w:r w:rsidRPr="00383E3E">
        <w:rPr>
          <w:rFonts w:ascii="Garamond" w:hAnsi="Garamond"/>
          <w:i w:val="0"/>
          <w:color w:val="auto"/>
          <w:sz w:val="22"/>
          <w:szCs w:val="22"/>
        </w:rPr>
        <w:fldChar w:fldCharType="end"/>
      </w:r>
      <w:r w:rsidRPr="00383E3E">
        <w:rPr>
          <w:rFonts w:ascii="Garamond" w:hAnsi="Garamond"/>
          <w:i w:val="0"/>
          <w:color w:val="auto"/>
          <w:sz w:val="22"/>
          <w:szCs w:val="22"/>
        </w:rPr>
        <w:t xml:space="preserve">. Sewershed boundaries indicated </w:t>
      </w:r>
      <w:r w:rsidR="00B12F6C">
        <w:tab/>
      </w:r>
      <w:r w:rsidR="00B12F6C" w:rsidRPr="00B12F6C">
        <w:rPr>
          <w:rFonts w:ascii="Garamond" w:hAnsi="Garamond"/>
          <w:i w:val="0"/>
          <w:color w:val="auto"/>
          <w:sz w:val="22"/>
          <w:szCs w:val="22"/>
        </w:rPr>
        <w:t xml:space="preserve">Figure </w:t>
      </w:r>
      <w:r w:rsidR="00B12F6C" w:rsidRPr="6F8E79A0">
        <w:rPr>
          <w:rFonts w:ascii="Garamond" w:hAnsi="Garamond"/>
          <w:i w:val="0"/>
          <w:iCs w:val="0"/>
          <w:color w:val="auto"/>
          <w:sz w:val="22"/>
          <w:szCs w:val="22"/>
        </w:rPr>
        <w:t>A4</w:t>
      </w:r>
      <w:r w:rsidR="00B12F6C" w:rsidRPr="00B12F6C">
        <w:rPr>
          <w:rFonts w:ascii="Garamond" w:hAnsi="Garamond"/>
          <w:i w:val="0"/>
          <w:color w:val="auto"/>
          <w:sz w:val="22"/>
          <w:szCs w:val="22"/>
        </w:rPr>
        <w:t>. Map of land cover/land use classification</w:t>
      </w:r>
    </w:p>
    <w:p w14:paraId="68ED8926" w14:textId="2C7D0D9D" w:rsidR="00B12F6C" w:rsidRPr="005650D4" w:rsidRDefault="00B12F6C" w:rsidP="005650D4">
      <w:pPr>
        <w:pStyle w:val="NoSpacing"/>
      </w:pPr>
      <w:r w:rsidRPr="005650D4">
        <w:rPr>
          <w:rFonts w:ascii="Garamond" w:hAnsi="Garamond"/>
        </w:rPr>
        <w:t xml:space="preserve">by purple </w:t>
      </w:r>
      <w:r w:rsidR="006C3380" w:rsidRPr="005650D4">
        <w:rPr>
          <w:rFonts w:ascii="Garamond" w:hAnsi="Garamond"/>
        </w:rPr>
        <w:t xml:space="preserve">outlines. Diagonal hatch indicates </w:t>
      </w:r>
      <w:r>
        <w:tab/>
      </w:r>
      <w:r w:rsidRPr="005650D4">
        <w:rPr>
          <w:rFonts w:ascii="Garamond" w:hAnsi="Garamond"/>
        </w:rPr>
        <w:t>from National Land Cover Database 2019</w:t>
      </w:r>
      <w:r w:rsidR="005650D4">
        <w:rPr>
          <w:rFonts w:ascii="Garamond" w:hAnsi="Garamond"/>
        </w:rPr>
        <w:t xml:space="preserve">. </w:t>
      </w:r>
    </w:p>
    <w:p w14:paraId="6D65FBFD" w14:textId="36254C2D" w:rsidR="006C3380" w:rsidRDefault="00B12F6C" w:rsidP="00B12F6C">
      <w:pPr>
        <w:pStyle w:val="Caption"/>
        <w:spacing w:after="0"/>
        <w:rPr>
          <w:rFonts w:ascii="Garamond" w:hAnsi="Garamond"/>
          <w:i w:val="0"/>
          <w:color w:val="auto"/>
          <w:sz w:val="22"/>
          <w:szCs w:val="22"/>
        </w:rPr>
      </w:pPr>
      <w:r w:rsidRPr="00383E3E">
        <w:rPr>
          <w:rFonts w:ascii="Garamond" w:hAnsi="Garamond"/>
          <w:i w:val="0"/>
          <w:color w:val="auto"/>
          <w:sz w:val="22"/>
          <w:szCs w:val="22"/>
        </w:rPr>
        <w:t xml:space="preserve">combined </w:t>
      </w:r>
      <w:r w:rsidR="006C3380" w:rsidRPr="00383E3E">
        <w:rPr>
          <w:rFonts w:ascii="Garamond" w:hAnsi="Garamond"/>
          <w:i w:val="0"/>
          <w:color w:val="auto"/>
          <w:sz w:val="22"/>
          <w:szCs w:val="22"/>
        </w:rPr>
        <w:t>sewer area.</w:t>
      </w:r>
    </w:p>
    <w:p w14:paraId="597EC854" w14:textId="77777777" w:rsidR="006C3380" w:rsidRDefault="006C3380" w:rsidP="00B12F6C">
      <w:pPr>
        <w:spacing w:after="0"/>
      </w:pPr>
    </w:p>
    <w:p w14:paraId="3C4399E4" w14:textId="2C7D0D9D" w:rsidR="006C3380" w:rsidRDefault="006C3380" w:rsidP="00B12F6C">
      <w:pPr>
        <w:pStyle w:val="NoSpacing"/>
        <w:rPr>
          <w:rFonts w:ascii="Garamond" w:hAnsi="Garamond"/>
          <w:i/>
          <w:iCs/>
        </w:rPr>
      </w:pPr>
    </w:p>
    <w:p w14:paraId="532AAA33" w14:textId="2C7D0D9D" w:rsidR="006C3380" w:rsidRPr="006C3380" w:rsidRDefault="006C3380" w:rsidP="006C3380"/>
    <w:p w14:paraId="476B61C9" w14:textId="2C7D0D9D" w:rsidR="009E0125" w:rsidRDefault="009E0125" w:rsidP="009E0125">
      <w:pPr>
        <w:pStyle w:val="NoSpacing"/>
        <w:keepNext/>
      </w:pPr>
      <w:r>
        <w:rPr>
          <w:noProof/>
        </w:rPr>
        <w:lastRenderedPageBreak/>
        <w:drawing>
          <wp:inline distT="0" distB="0" distL="0" distR="0" wp14:anchorId="1499FE2E" wp14:editId="30D4F064">
            <wp:extent cx="2812740" cy="4114800"/>
            <wp:effectExtent l="0" t="0" r="6985" b="0"/>
            <wp:docPr id="4" name="Picture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62">
                      <a:extLst>
                        <a:ext uri="{28A0092B-C50C-407E-A947-70E740481C1C}">
                          <a14:useLocalDpi xmlns:a14="http://schemas.microsoft.com/office/drawing/2010/main" val="0"/>
                        </a:ext>
                      </a:extLst>
                    </a:blip>
                    <a:stretch>
                      <a:fillRect/>
                    </a:stretch>
                  </pic:blipFill>
                  <pic:spPr>
                    <a:xfrm>
                      <a:off x="0" y="0"/>
                      <a:ext cx="2812740" cy="4114800"/>
                    </a:xfrm>
                    <a:prstGeom prst="rect">
                      <a:avLst/>
                    </a:prstGeom>
                  </pic:spPr>
                </pic:pic>
              </a:graphicData>
            </a:graphic>
          </wp:inline>
        </w:drawing>
      </w:r>
    </w:p>
    <w:p w14:paraId="7D933D0C" w14:textId="3F383565" w:rsidR="009E0125" w:rsidRPr="00631A29" w:rsidRDefault="009E0125" w:rsidP="009E0125">
      <w:pPr>
        <w:pStyle w:val="Caption"/>
        <w:rPr>
          <w:rFonts w:ascii="Garamond" w:eastAsia="Times New Roman" w:hAnsi="Garamond" w:cs="Arial"/>
          <w:i w:val="0"/>
          <w:color w:val="auto"/>
          <w:sz w:val="22"/>
          <w:szCs w:val="22"/>
        </w:rPr>
      </w:pPr>
      <w:r w:rsidRPr="00993D81">
        <w:rPr>
          <w:rFonts w:ascii="Garamond" w:hAnsi="Garamond"/>
          <w:i w:val="0"/>
          <w:color w:val="auto"/>
          <w:sz w:val="22"/>
          <w:szCs w:val="22"/>
        </w:rPr>
        <w:t>Figure</w:t>
      </w:r>
      <w:r>
        <w:rPr>
          <w:rFonts w:ascii="Garamond" w:hAnsi="Garamond"/>
          <w:i w:val="0"/>
          <w:color w:val="auto"/>
          <w:sz w:val="22"/>
          <w:szCs w:val="22"/>
        </w:rPr>
        <w:t xml:space="preserve"> </w:t>
      </w:r>
      <w:r w:rsidRPr="6F8E79A0">
        <w:rPr>
          <w:rFonts w:ascii="Garamond" w:hAnsi="Garamond"/>
          <w:i w:val="0"/>
          <w:iCs w:val="0"/>
          <w:color w:val="auto"/>
          <w:sz w:val="22"/>
          <w:szCs w:val="22"/>
        </w:rPr>
        <w:t>A5</w:t>
      </w:r>
      <w:r>
        <w:rPr>
          <w:rFonts w:ascii="Garamond" w:hAnsi="Garamond"/>
          <w:i w:val="0"/>
          <w:color w:val="auto"/>
          <w:sz w:val="22"/>
          <w:szCs w:val="22"/>
        </w:rPr>
        <w:t xml:space="preserve">. </w:t>
      </w:r>
      <w:r w:rsidRPr="00993D81">
        <w:rPr>
          <w:rFonts w:ascii="Garamond" w:hAnsi="Garamond"/>
          <w:i w:val="0"/>
          <w:color w:val="auto"/>
          <w:sz w:val="22"/>
          <w:szCs w:val="22"/>
        </w:rPr>
        <w:t>Soil Hydrologic Groups. Large section in the mid</w:t>
      </w:r>
      <w:r>
        <w:rPr>
          <w:rFonts w:ascii="Garamond" w:hAnsi="Garamond"/>
          <w:i w:val="0"/>
          <w:color w:val="auto"/>
          <w:sz w:val="22"/>
          <w:szCs w:val="22"/>
        </w:rPr>
        <w:t>dle is based on 1918 Soil Survey</w:t>
      </w:r>
      <w:r w:rsidRPr="00993D81">
        <w:rPr>
          <w:rFonts w:ascii="Garamond" w:hAnsi="Garamond"/>
          <w:i w:val="0"/>
          <w:color w:val="auto"/>
          <w:sz w:val="22"/>
          <w:szCs w:val="22"/>
        </w:rPr>
        <w:t xml:space="preserve"> approximations.</w:t>
      </w:r>
    </w:p>
    <w:p w14:paraId="7944F3A8" w14:textId="77777777" w:rsidR="00883726" w:rsidRDefault="00883726" w:rsidP="0025711C">
      <w:pPr>
        <w:spacing w:after="0" w:line="240" w:lineRule="auto"/>
        <w:rPr>
          <w:rFonts w:ascii="Garamond" w:eastAsia="Times New Roman" w:hAnsi="Garamond" w:cs="Arial"/>
          <w:bCs/>
        </w:rPr>
      </w:pPr>
    </w:p>
    <w:p w14:paraId="2C026CA6" w14:textId="6CEB40C0" w:rsidR="0025711C" w:rsidRPr="0025711C" w:rsidRDefault="0025711C" w:rsidP="0025711C">
      <w:pPr>
        <w:spacing w:after="0" w:line="240" w:lineRule="auto"/>
        <w:rPr>
          <w:rFonts w:ascii="Garamond" w:eastAsia="Times New Roman" w:hAnsi="Garamond" w:cs="Arial"/>
          <w:bCs/>
        </w:rPr>
      </w:pPr>
      <w:r w:rsidRPr="0025711C">
        <w:rPr>
          <w:rFonts w:ascii="Garamond" w:eastAsia="Times New Roman" w:hAnsi="Garamond" w:cs="Arial"/>
          <w:bCs/>
        </w:rPr>
        <w:t xml:space="preserve">Table </w:t>
      </w:r>
      <w:r>
        <w:rPr>
          <w:rFonts w:ascii="Garamond" w:eastAsia="Times New Roman" w:hAnsi="Garamond" w:cs="Arial"/>
          <w:bCs/>
        </w:rPr>
        <w:t>A</w:t>
      </w:r>
      <w:r w:rsidRPr="0025711C">
        <w:rPr>
          <w:rFonts w:ascii="Garamond" w:eastAsia="Times New Roman" w:hAnsi="Garamond" w:cs="Arial"/>
          <w:bCs/>
        </w:rPr>
        <w:fldChar w:fldCharType="begin"/>
      </w:r>
      <w:r w:rsidRPr="0025711C">
        <w:rPr>
          <w:rFonts w:ascii="Garamond" w:eastAsia="Times New Roman" w:hAnsi="Garamond" w:cs="Arial"/>
          <w:bCs/>
        </w:rPr>
        <w:instrText xml:space="preserve"> SEQ Table \* ARABIC </w:instrText>
      </w:r>
      <w:r w:rsidRPr="0025711C">
        <w:rPr>
          <w:rFonts w:ascii="Garamond" w:eastAsia="Times New Roman" w:hAnsi="Garamond" w:cs="Arial"/>
          <w:bCs/>
        </w:rPr>
        <w:fldChar w:fldCharType="separate"/>
      </w:r>
      <w:r w:rsidR="005C0102">
        <w:rPr>
          <w:rFonts w:ascii="Garamond" w:eastAsia="Times New Roman" w:hAnsi="Garamond" w:cs="Arial"/>
          <w:bCs/>
          <w:noProof/>
        </w:rPr>
        <w:t>1</w:t>
      </w:r>
      <w:r w:rsidRPr="0025711C">
        <w:rPr>
          <w:rFonts w:ascii="Garamond" w:eastAsia="Times New Roman" w:hAnsi="Garamond" w:cs="Arial"/>
          <w:bCs/>
        </w:rPr>
        <w:fldChar w:fldCharType="end"/>
      </w:r>
      <w:bookmarkEnd w:id="24"/>
      <w:r w:rsidRPr="0025711C">
        <w:rPr>
          <w:rFonts w:ascii="Garamond" w:eastAsia="Times New Roman" w:hAnsi="Garamond" w:cs="Arial"/>
          <w:bCs/>
        </w:rPr>
        <w:t>. Description of Data Inputs to the InVEST Urban Flood Mitigation Model</w:t>
      </w:r>
    </w:p>
    <w:tbl>
      <w:tblPr>
        <w:tblStyle w:val="TableGrid"/>
        <w:tblW w:w="0" w:type="auto"/>
        <w:tblLook w:val="04A0" w:firstRow="1" w:lastRow="0" w:firstColumn="1" w:lastColumn="0" w:noHBand="0" w:noVBand="1"/>
      </w:tblPr>
      <w:tblGrid>
        <w:gridCol w:w="2422"/>
        <w:gridCol w:w="2479"/>
        <w:gridCol w:w="1982"/>
        <w:gridCol w:w="2467"/>
      </w:tblGrid>
      <w:tr w:rsidR="00094B05" w14:paraId="4FA170D2" w14:textId="77777777" w:rsidTr="009708CF">
        <w:tc>
          <w:tcPr>
            <w:tcW w:w="2422" w:type="dxa"/>
          </w:tcPr>
          <w:p w14:paraId="777BC509" w14:textId="77777777" w:rsidR="00094B05" w:rsidRPr="0067552B" w:rsidRDefault="00094B05" w:rsidP="00CC27CA">
            <w:pPr>
              <w:rPr>
                <w:rFonts w:ascii="Garamond" w:hAnsi="Garamond" w:cs="Arial"/>
                <w:b/>
                <w:bCs/>
              </w:rPr>
            </w:pPr>
            <w:r>
              <w:rPr>
                <w:rFonts w:ascii="Garamond" w:hAnsi="Garamond" w:cs="Arial"/>
                <w:b/>
                <w:bCs/>
              </w:rPr>
              <w:t>Data Name</w:t>
            </w:r>
          </w:p>
        </w:tc>
        <w:tc>
          <w:tcPr>
            <w:tcW w:w="2479" w:type="dxa"/>
          </w:tcPr>
          <w:p w14:paraId="6242E42D" w14:textId="77777777" w:rsidR="00094B05" w:rsidRPr="0067552B" w:rsidRDefault="00094B05" w:rsidP="00CC27CA">
            <w:pPr>
              <w:rPr>
                <w:rFonts w:ascii="Garamond" w:hAnsi="Garamond" w:cs="Arial"/>
                <w:b/>
                <w:bCs/>
              </w:rPr>
            </w:pPr>
            <w:r>
              <w:rPr>
                <w:rFonts w:ascii="Garamond" w:hAnsi="Garamond" w:cs="Arial"/>
                <w:b/>
                <w:bCs/>
              </w:rPr>
              <w:t>Data Type</w:t>
            </w:r>
          </w:p>
        </w:tc>
        <w:tc>
          <w:tcPr>
            <w:tcW w:w="1982" w:type="dxa"/>
          </w:tcPr>
          <w:p w14:paraId="3B388091" w14:textId="77777777" w:rsidR="00094B05" w:rsidRDefault="00094B05" w:rsidP="00CC27CA">
            <w:pPr>
              <w:rPr>
                <w:rFonts w:ascii="Garamond" w:hAnsi="Garamond" w:cs="Arial"/>
                <w:b/>
                <w:bCs/>
              </w:rPr>
            </w:pPr>
            <w:r>
              <w:rPr>
                <w:rFonts w:ascii="Garamond" w:hAnsi="Garamond" w:cs="Arial"/>
                <w:b/>
                <w:bCs/>
              </w:rPr>
              <w:t>Date(s)</w:t>
            </w:r>
          </w:p>
        </w:tc>
        <w:tc>
          <w:tcPr>
            <w:tcW w:w="2467" w:type="dxa"/>
          </w:tcPr>
          <w:p w14:paraId="01A91BF0" w14:textId="77777777" w:rsidR="00094B05" w:rsidRPr="0067552B" w:rsidRDefault="00094B05" w:rsidP="00CC27CA">
            <w:pPr>
              <w:rPr>
                <w:rFonts w:ascii="Garamond" w:hAnsi="Garamond" w:cs="Arial"/>
                <w:b/>
                <w:bCs/>
              </w:rPr>
            </w:pPr>
            <w:r>
              <w:rPr>
                <w:rFonts w:ascii="Garamond" w:hAnsi="Garamond" w:cs="Arial"/>
                <w:b/>
                <w:bCs/>
              </w:rPr>
              <w:t>Institutional Data Source</w:t>
            </w:r>
          </w:p>
        </w:tc>
      </w:tr>
      <w:tr w:rsidR="00094B05" w14:paraId="20378774" w14:textId="77777777" w:rsidTr="009708CF">
        <w:tc>
          <w:tcPr>
            <w:tcW w:w="2422" w:type="dxa"/>
          </w:tcPr>
          <w:p w14:paraId="7F720FB0" w14:textId="77777777" w:rsidR="00094B05" w:rsidRDefault="00094B05" w:rsidP="00CC27CA">
            <w:pPr>
              <w:rPr>
                <w:rFonts w:ascii="Garamond" w:hAnsi="Garamond" w:cs="Arial"/>
              </w:rPr>
            </w:pPr>
            <w:r>
              <w:rPr>
                <w:rFonts w:ascii="Garamond" w:hAnsi="Garamond" w:cs="Arial"/>
              </w:rPr>
              <w:t>National Land Cover Database (NLCD)</w:t>
            </w:r>
          </w:p>
        </w:tc>
        <w:tc>
          <w:tcPr>
            <w:tcW w:w="2479" w:type="dxa"/>
          </w:tcPr>
          <w:p w14:paraId="55D0D1B7" w14:textId="77777777" w:rsidR="00094B05" w:rsidRDefault="00094B05" w:rsidP="00CC27CA">
            <w:pPr>
              <w:rPr>
                <w:rFonts w:ascii="Garamond" w:hAnsi="Garamond" w:cs="Arial"/>
              </w:rPr>
            </w:pPr>
            <w:r>
              <w:rPr>
                <w:rFonts w:ascii="Garamond" w:hAnsi="Garamond" w:cs="Arial"/>
              </w:rPr>
              <w:t>Land use / land cover categorizations (30x30m spatial resolution)</w:t>
            </w:r>
          </w:p>
        </w:tc>
        <w:tc>
          <w:tcPr>
            <w:tcW w:w="1982" w:type="dxa"/>
          </w:tcPr>
          <w:p w14:paraId="470A4035" w14:textId="77777777" w:rsidR="00094B05" w:rsidRPr="003C0B21" w:rsidRDefault="00094B05" w:rsidP="00CC27CA">
            <w:pPr>
              <w:rPr>
                <w:rFonts w:ascii="Garamond" w:hAnsi="Garamond" w:cs="Arial"/>
              </w:rPr>
            </w:pPr>
            <w:r>
              <w:rPr>
                <w:rFonts w:ascii="Garamond" w:hAnsi="Garamond" w:cs="Arial"/>
              </w:rPr>
              <w:t>2011, 2016, 2019</w:t>
            </w:r>
          </w:p>
        </w:tc>
        <w:tc>
          <w:tcPr>
            <w:tcW w:w="2467" w:type="dxa"/>
          </w:tcPr>
          <w:p w14:paraId="6F4E0C37" w14:textId="77777777" w:rsidR="00094B05" w:rsidRDefault="00094B05" w:rsidP="00CC27CA">
            <w:pPr>
              <w:rPr>
                <w:rFonts w:ascii="Garamond" w:hAnsi="Garamond" w:cs="Arial"/>
              </w:rPr>
            </w:pPr>
            <w:r w:rsidRPr="003C0B21">
              <w:rPr>
                <w:rFonts w:ascii="Garamond" w:hAnsi="Garamond" w:cs="Arial"/>
              </w:rPr>
              <w:t>Multi-Resolution Land Characteristics (MRLC) Consortium</w:t>
            </w:r>
          </w:p>
        </w:tc>
      </w:tr>
      <w:tr w:rsidR="00094B05" w14:paraId="13C89726" w14:textId="77777777" w:rsidTr="009708CF">
        <w:tc>
          <w:tcPr>
            <w:tcW w:w="2422" w:type="dxa"/>
          </w:tcPr>
          <w:p w14:paraId="0D542F28" w14:textId="77777777" w:rsidR="00094B05" w:rsidRDefault="00094B05" w:rsidP="00CC27CA">
            <w:pPr>
              <w:rPr>
                <w:rFonts w:ascii="Garamond" w:hAnsi="Garamond" w:cs="Arial"/>
              </w:rPr>
            </w:pPr>
            <w:r w:rsidRPr="11C21FC4">
              <w:rPr>
                <w:rFonts w:ascii="Garamond" w:hAnsi="Garamond" w:cs="Arial"/>
              </w:rPr>
              <w:t>Gridded National Soil Survey Geographic (gNATSGO) Database</w:t>
            </w:r>
          </w:p>
        </w:tc>
        <w:tc>
          <w:tcPr>
            <w:tcW w:w="2479" w:type="dxa"/>
          </w:tcPr>
          <w:p w14:paraId="71A1C5FA" w14:textId="77777777" w:rsidR="00094B05" w:rsidRDefault="00094B05" w:rsidP="00CC27CA">
            <w:pPr>
              <w:rPr>
                <w:rFonts w:ascii="Garamond" w:hAnsi="Garamond" w:cs="Arial"/>
              </w:rPr>
            </w:pPr>
            <w:r>
              <w:rPr>
                <w:rFonts w:ascii="Garamond" w:hAnsi="Garamond" w:cs="Arial"/>
              </w:rPr>
              <w:t>Hydrologic soil group categorizations (10x10m spatial resolution)</w:t>
            </w:r>
          </w:p>
        </w:tc>
        <w:tc>
          <w:tcPr>
            <w:tcW w:w="1982" w:type="dxa"/>
          </w:tcPr>
          <w:p w14:paraId="66350DB7" w14:textId="77777777" w:rsidR="00094B05" w:rsidRDefault="00094B05" w:rsidP="00CC27CA">
            <w:pPr>
              <w:rPr>
                <w:rFonts w:ascii="Garamond" w:hAnsi="Garamond" w:cs="Arial"/>
              </w:rPr>
            </w:pPr>
            <w:r>
              <w:rPr>
                <w:rFonts w:ascii="Garamond" w:hAnsi="Garamond" w:cs="Arial"/>
              </w:rPr>
              <w:t>2021</w:t>
            </w:r>
          </w:p>
        </w:tc>
        <w:tc>
          <w:tcPr>
            <w:tcW w:w="2467" w:type="dxa"/>
          </w:tcPr>
          <w:p w14:paraId="1C5C161A" w14:textId="77777777" w:rsidR="00094B05" w:rsidRDefault="00094B05" w:rsidP="00CC27CA">
            <w:pPr>
              <w:rPr>
                <w:rFonts w:ascii="Garamond" w:hAnsi="Garamond" w:cs="Arial"/>
              </w:rPr>
            </w:pPr>
            <w:r>
              <w:rPr>
                <w:rFonts w:ascii="Garamond" w:hAnsi="Garamond" w:cs="Arial"/>
              </w:rPr>
              <w:t>United States Department of Agriculture (USDA)</w:t>
            </w:r>
          </w:p>
        </w:tc>
      </w:tr>
      <w:tr w:rsidR="00094B05" w14:paraId="5682A627" w14:textId="77777777" w:rsidTr="009708CF">
        <w:tc>
          <w:tcPr>
            <w:tcW w:w="2422" w:type="dxa"/>
          </w:tcPr>
          <w:p w14:paraId="115B4D05" w14:textId="77777777" w:rsidR="00094B05" w:rsidRDefault="00094B05" w:rsidP="00CC27CA">
            <w:pPr>
              <w:rPr>
                <w:rFonts w:ascii="Garamond" w:hAnsi="Garamond" w:cs="Arial"/>
              </w:rPr>
            </w:pPr>
            <w:r w:rsidRPr="00141776">
              <w:rPr>
                <w:rFonts w:ascii="Garamond" w:hAnsi="Garamond" w:cs="Arial"/>
              </w:rPr>
              <w:t>Soil Survey of Milwaukee County, Wisconsin</w:t>
            </w:r>
          </w:p>
        </w:tc>
        <w:tc>
          <w:tcPr>
            <w:tcW w:w="2479" w:type="dxa"/>
          </w:tcPr>
          <w:p w14:paraId="76A685D7" w14:textId="77777777" w:rsidR="00094B05" w:rsidRDefault="00094B05" w:rsidP="00CC27CA">
            <w:pPr>
              <w:rPr>
                <w:rFonts w:ascii="Garamond" w:hAnsi="Garamond" w:cs="Arial"/>
              </w:rPr>
            </w:pPr>
            <w:r>
              <w:rPr>
                <w:rFonts w:ascii="Garamond" w:hAnsi="Garamond" w:cs="Arial"/>
              </w:rPr>
              <w:t>Historical soil survey of study area</w:t>
            </w:r>
          </w:p>
        </w:tc>
        <w:tc>
          <w:tcPr>
            <w:tcW w:w="1982" w:type="dxa"/>
          </w:tcPr>
          <w:p w14:paraId="6D697ED1" w14:textId="77777777" w:rsidR="00094B05" w:rsidRDefault="00094B05" w:rsidP="00CC27CA">
            <w:pPr>
              <w:rPr>
                <w:rFonts w:ascii="Garamond" w:hAnsi="Garamond" w:cs="Arial"/>
              </w:rPr>
            </w:pPr>
            <w:r>
              <w:rPr>
                <w:rFonts w:ascii="Garamond" w:hAnsi="Garamond" w:cs="Arial"/>
              </w:rPr>
              <w:t>1919</w:t>
            </w:r>
          </w:p>
        </w:tc>
        <w:tc>
          <w:tcPr>
            <w:tcW w:w="2467" w:type="dxa"/>
          </w:tcPr>
          <w:p w14:paraId="0332FF8E" w14:textId="2F585E7D" w:rsidR="00094B05" w:rsidRDefault="00094B05" w:rsidP="00CC27CA">
            <w:pPr>
              <w:rPr>
                <w:rFonts w:ascii="Garamond" w:hAnsi="Garamond" w:cs="Arial"/>
              </w:rPr>
            </w:pPr>
            <w:r w:rsidRPr="00F8506B">
              <w:rPr>
                <w:rFonts w:ascii="Garamond" w:hAnsi="Garamond" w:cs="Arial"/>
              </w:rPr>
              <w:t>Wisconsin Geological and Natural History Survey</w:t>
            </w:r>
            <w:r w:rsidR="00DF12E5">
              <w:rPr>
                <w:rFonts w:ascii="Garamond" w:hAnsi="Garamond" w:cs="Arial"/>
              </w:rPr>
              <w:t xml:space="preserve"> (Whitson et al</w:t>
            </w:r>
            <w:r w:rsidR="003E7D5E">
              <w:rPr>
                <w:rFonts w:ascii="Garamond" w:hAnsi="Garamond" w:cs="Arial"/>
              </w:rPr>
              <w:t>.</w:t>
            </w:r>
            <w:r w:rsidR="00DF12E5">
              <w:rPr>
                <w:rFonts w:ascii="Garamond" w:hAnsi="Garamond" w:cs="Arial"/>
              </w:rPr>
              <w:t>, 1919)</w:t>
            </w:r>
          </w:p>
        </w:tc>
      </w:tr>
      <w:tr w:rsidR="00094B05" w14:paraId="5EE751D5" w14:textId="77777777" w:rsidTr="009708CF">
        <w:tc>
          <w:tcPr>
            <w:tcW w:w="2422" w:type="dxa"/>
          </w:tcPr>
          <w:p w14:paraId="6D2D0F84" w14:textId="7AA7416C" w:rsidR="00094B05" w:rsidRDefault="00094B05" w:rsidP="00CC27CA">
            <w:pPr>
              <w:rPr>
                <w:rFonts w:ascii="Garamond" w:hAnsi="Garamond" w:cs="Arial"/>
              </w:rPr>
            </w:pPr>
            <w:r w:rsidRPr="00616272">
              <w:rPr>
                <w:rFonts w:ascii="Garamond" w:hAnsi="Garamond" w:cs="Arial"/>
              </w:rPr>
              <w:t xml:space="preserve">GPM IMERG Final Precipitation </w:t>
            </w:r>
          </w:p>
        </w:tc>
        <w:tc>
          <w:tcPr>
            <w:tcW w:w="2479" w:type="dxa"/>
          </w:tcPr>
          <w:p w14:paraId="74B93AA1" w14:textId="728DA956" w:rsidR="00094B05" w:rsidRDefault="00094B05" w:rsidP="00CC27CA">
            <w:pPr>
              <w:rPr>
                <w:rFonts w:ascii="Garamond" w:hAnsi="Garamond" w:cs="Arial"/>
              </w:rPr>
            </w:pPr>
            <w:r>
              <w:rPr>
                <w:rFonts w:ascii="Garamond" w:hAnsi="Garamond" w:cs="Arial"/>
              </w:rPr>
              <w:t xml:space="preserve">Daily </w:t>
            </w:r>
            <w:r w:rsidR="3EB73F8B" w:rsidRPr="5366D9A5">
              <w:rPr>
                <w:rFonts w:ascii="Garamond" w:hAnsi="Garamond" w:cs="Arial"/>
              </w:rPr>
              <w:t>accumulated</w:t>
            </w:r>
            <w:r>
              <w:rPr>
                <w:rFonts w:ascii="Garamond" w:hAnsi="Garamond" w:cs="Arial"/>
              </w:rPr>
              <w:t xml:space="preserve"> precipitation estimates (</w:t>
            </w:r>
            <w:r w:rsidRPr="00616272">
              <w:rPr>
                <w:rFonts w:ascii="Garamond" w:hAnsi="Garamond" w:cs="Arial"/>
              </w:rPr>
              <w:t>L3 1 day 0.1 degree x 0.1 degree V06</w:t>
            </w:r>
            <w:r>
              <w:rPr>
                <w:rFonts w:ascii="Garamond" w:hAnsi="Garamond" w:cs="Arial"/>
              </w:rPr>
              <w:t>)</w:t>
            </w:r>
          </w:p>
        </w:tc>
        <w:tc>
          <w:tcPr>
            <w:tcW w:w="1982" w:type="dxa"/>
          </w:tcPr>
          <w:p w14:paraId="010B201D" w14:textId="6B3CF414" w:rsidR="00094B05" w:rsidRDefault="00094B05" w:rsidP="00CC27CA">
            <w:pPr>
              <w:rPr>
                <w:rFonts w:ascii="Garamond" w:hAnsi="Garamond" w:cs="Arial"/>
              </w:rPr>
            </w:pPr>
            <w:r>
              <w:rPr>
                <w:rFonts w:ascii="Garamond" w:hAnsi="Garamond" w:cs="Arial"/>
              </w:rPr>
              <w:t xml:space="preserve">Jan 1, </w:t>
            </w:r>
            <w:r w:rsidRPr="18403E98">
              <w:rPr>
                <w:rFonts w:ascii="Garamond" w:hAnsi="Garamond" w:cs="Arial"/>
              </w:rPr>
              <w:t>201</w:t>
            </w:r>
            <w:r w:rsidR="117EFB18" w:rsidRPr="18403E98">
              <w:rPr>
                <w:rFonts w:ascii="Garamond" w:hAnsi="Garamond" w:cs="Arial"/>
              </w:rPr>
              <w:t>0 – September 30</w:t>
            </w:r>
            <w:r>
              <w:rPr>
                <w:rFonts w:ascii="Garamond" w:hAnsi="Garamond" w:cs="Arial"/>
              </w:rPr>
              <w:t>, 2021</w:t>
            </w:r>
          </w:p>
        </w:tc>
        <w:tc>
          <w:tcPr>
            <w:tcW w:w="2467" w:type="dxa"/>
          </w:tcPr>
          <w:p w14:paraId="22DBA21F" w14:textId="77777777" w:rsidR="00094B05" w:rsidRDefault="00094B05" w:rsidP="00CC27CA">
            <w:pPr>
              <w:rPr>
                <w:rFonts w:ascii="Garamond" w:hAnsi="Garamond" w:cs="Arial"/>
              </w:rPr>
            </w:pPr>
            <w:r>
              <w:rPr>
                <w:rFonts w:ascii="Garamond" w:hAnsi="Garamond" w:cs="Arial"/>
              </w:rPr>
              <w:t>NASA</w:t>
            </w:r>
          </w:p>
        </w:tc>
      </w:tr>
      <w:tr w:rsidR="00094B05" w14:paraId="14FC7B8C" w14:textId="77777777" w:rsidTr="009708CF">
        <w:tc>
          <w:tcPr>
            <w:tcW w:w="2422" w:type="dxa"/>
            <w:vAlign w:val="bottom"/>
          </w:tcPr>
          <w:p w14:paraId="69AF59F4" w14:textId="77777777" w:rsidR="009708CF" w:rsidRDefault="009708CF" w:rsidP="009708CF">
            <w:pPr>
              <w:rPr>
                <w:rFonts w:ascii="Garamond" w:hAnsi="Garamond" w:cs="Arial"/>
              </w:rPr>
            </w:pPr>
            <w:r>
              <w:rPr>
                <w:rFonts w:ascii="Garamond" w:hAnsi="Garamond" w:cs="Arial"/>
              </w:rPr>
              <w:t>Monthly Climate Observations, Milwaukee/Sullivan, WI</w:t>
            </w:r>
          </w:p>
          <w:p w14:paraId="6B3B4429" w14:textId="071AE074" w:rsidR="00094B05" w:rsidRDefault="00094B05" w:rsidP="009708CF">
            <w:pPr>
              <w:rPr>
                <w:rFonts w:ascii="Garamond" w:hAnsi="Garamond" w:cs="Arial"/>
              </w:rPr>
            </w:pPr>
          </w:p>
        </w:tc>
        <w:tc>
          <w:tcPr>
            <w:tcW w:w="2479" w:type="dxa"/>
          </w:tcPr>
          <w:p w14:paraId="5BB2D114" w14:textId="28A68FFD" w:rsidR="00094B05" w:rsidRDefault="004F4CCA" w:rsidP="004F4CCA">
            <w:pPr>
              <w:rPr>
                <w:rFonts w:ascii="Garamond" w:hAnsi="Garamond" w:cs="Arial"/>
              </w:rPr>
            </w:pPr>
            <w:r>
              <w:rPr>
                <w:rFonts w:ascii="Garamond" w:hAnsi="Garamond" w:cs="Arial"/>
              </w:rPr>
              <w:t xml:space="preserve">Daily precipitation </w:t>
            </w:r>
            <w:r w:rsidR="009708CF">
              <w:rPr>
                <w:rFonts w:ascii="Garamond" w:hAnsi="Garamond" w:cs="Arial"/>
              </w:rPr>
              <w:t xml:space="preserve">and temperature </w:t>
            </w:r>
            <w:r>
              <w:rPr>
                <w:rFonts w:ascii="Garamond" w:hAnsi="Garamond" w:cs="Arial"/>
              </w:rPr>
              <w:t xml:space="preserve">records </w:t>
            </w:r>
          </w:p>
        </w:tc>
        <w:tc>
          <w:tcPr>
            <w:tcW w:w="1982" w:type="dxa"/>
          </w:tcPr>
          <w:p w14:paraId="760BD397" w14:textId="4695C8FD" w:rsidR="00094B05" w:rsidRDefault="007E01D4" w:rsidP="00CC27CA">
            <w:pPr>
              <w:rPr>
                <w:rFonts w:ascii="Garamond" w:hAnsi="Garamond" w:cs="Arial"/>
              </w:rPr>
            </w:pPr>
            <w:r>
              <w:rPr>
                <w:rFonts w:ascii="Garamond" w:hAnsi="Garamond" w:cs="Arial"/>
              </w:rPr>
              <w:t>January 1, 2010 – December 31, 2020</w:t>
            </w:r>
          </w:p>
        </w:tc>
        <w:tc>
          <w:tcPr>
            <w:tcW w:w="2467" w:type="dxa"/>
          </w:tcPr>
          <w:p w14:paraId="3EC13434" w14:textId="7F7959A3" w:rsidR="00094B05" w:rsidRDefault="007E01D4" w:rsidP="00CC27CA">
            <w:pPr>
              <w:rPr>
                <w:rFonts w:ascii="Garamond" w:hAnsi="Garamond" w:cs="Arial"/>
              </w:rPr>
            </w:pPr>
            <w:r>
              <w:rPr>
                <w:rFonts w:ascii="Garamond" w:hAnsi="Garamond" w:cs="Arial"/>
              </w:rPr>
              <w:t xml:space="preserve">National Weather Service (NWS) and National Oceanic and </w:t>
            </w:r>
            <w:r w:rsidR="004F4CCA">
              <w:rPr>
                <w:rFonts w:ascii="Garamond" w:hAnsi="Garamond" w:cs="Arial"/>
              </w:rPr>
              <w:t>Atmospheric Administration (NOAA)</w:t>
            </w:r>
          </w:p>
        </w:tc>
      </w:tr>
      <w:tr w:rsidR="00094B05" w14:paraId="635BDE97" w14:textId="77777777" w:rsidTr="009708CF">
        <w:tc>
          <w:tcPr>
            <w:tcW w:w="2422" w:type="dxa"/>
          </w:tcPr>
          <w:p w14:paraId="351C565E" w14:textId="77777777" w:rsidR="00094B05" w:rsidRPr="00616272" w:rsidRDefault="00094B05" w:rsidP="00CC27CA">
            <w:pPr>
              <w:spacing w:after="200" w:line="276" w:lineRule="auto"/>
              <w:rPr>
                <w:rFonts w:ascii="Garamond" w:hAnsi="Garamond" w:cs="Arial"/>
              </w:rPr>
            </w:pPr>
            <w:r w:rsidRPr="2F2C8418">
              <w:rPr>
                <w:rFonts w:ascii="Garamond" w:hAnsi="Garamond" w:cs="Arial"/>
              </w:rPr>
              <w:lastRenderedPageBreak/>
              <w:t>MMSD Sewershed Boundaries</w:t>
            </w:r>
          </w:p>
        </w:tc>
        <w:tc>
          <w:tcPr>
            <w:tcW w:w="2479" w:type="dxa"/>
          </w:tcPr>
          <w:p w14:paraId="1B2A29F2" w14:textId="77777777" w:rsidR="00094B05" w:rsidRDefault="00094B05" w:rsidP="00CC27CA">
            <w:pPr>
              <w:spacing w:after="200" w:line="276" w:lineRule="auto"/>
              <w:rPr>
                <w:rFonts w:ascii="Garamond" w:hAnsi="Garamond" w:cs="Arial"/>
              </w:rPr>
            </w:pPr>
            <w:r w:rsidRPr="0EA70ACE">
              <w:rPr>
                <w:rFonts w:ascii="Garamond" w:hAnsi="Garamond" w:cs="Arial"/>
              </w:rPr>
              <w:t xml:space="preserve">Sewershed </w:t>
            </w:r>
            <w:r w:rsidRPr="66E5646B">
              <w:rPr>
                <w:rFonts w:ascii="Garamond" w:hAnsi="Garamond" w:cs="Arial"/>
              </w:rPr>
              <w:t>vectors</w:t>
            </w:r>
            <w:r w:rsidRPr="168D715E">
              <w:rPr>
                <w:rFonts w:ascii="Garamond" w:hAnsi="Garamond" w:cs="Arial"/>
              </w:rPr>
              <w:t xml:space="preserve"> </w:t>
            </w:r>
            <w:r w:rsidRPr="23AE8D75">
              <w:rPr>
                <w:rFonts w:ascii="Garamond" w:hAnsi="Garamond" w:cs="Arial"/>
              </w:rPr>
              <w:t xml:space="preserve">including areas of combined </w:t>
            </w:r>
            <w:r w:rsidRPr="73424BC2">
              <w:rPr>
                <w:rFonts w:ascii="Garamond" w:hAnsi="Garamond" w:cs="Arial"/>
              </w:rPr>
              <w:t>sewers</w:t>
            </w:r>
          </w:p>
        </w:tc>
        <w:tc>
          <w:tcPr>
            <w:tcW w:w="1982" w:type="dxa"/>
          </w:tcPr>
          <w:p w14:paraId="3B97DB91" w14:textId="77777777" w:rsidR="00094B05" w:rsidRDefault="00094B05" w:rsidP="00CC27CA">
            <w:pPr>
              <w:rPr>
                <w:rFonts w:ascii="Garamond" w:hAnsi="Garamond" w:cs="Arial"/>
              </w:rPr>
            </w:pPr>
            <w:r w:rsidRPr="2A5AA68C">
              <w:rPr>
                <w:rFonts w:ascii="Garamond" w:hAnsi="Garamond" w:cs="Arial"/>
              </w:rPr>
              <w:t>2022</w:t>
            </w:r>
          </w:p>
        </w:tc>
        <w:tc>
          <w:tcPr>
            <w:tcW w:w="2467" w:type="dxa"/>
          </w:tcPr>
          <w:p w14:paraId="4BCF1B6C" w14:textId="77777777" w:rsidR="00094B05" w:rsidRDefault="00094B05" w:rsidP="00CC27CA">
            <w:pPr>
              <w:rPr>
                <w:rFonts w:ascii="Garamond" w:hAnsi="Garamond" w:cs="Arial"/>
              </w:rPr>
            </w:pPr>
            <w:r w:rsidRPr="6C12D092">
              <w:rPr>
                <w:rFonts w:ascii="Garamond" w:hAnsi="Garamond" w:cs="Arial"/>
              </w:rPr>
              <w:t xml:space="preserve">Milwaukee </w:t>
            </w:r>
            <w:r w:rsidRPr="00532922">
              <w:rPr>
                <w:rFonts w:ascii="Garamond" w:hAnsi="Garamond" w:cs="Arial"/>
              </w:rPr>
              <w:t xml:space="preserve">Metropolitan </w:t>
            </w:r>
            <w:r w:rsidRPr="32749663">
              <w:rPr>
                <w:rFonts w:ascii="Garamond" w:hAnsi="Garamond" w:cs="Arial"/>
              </w:rPr>
              <w:t>Sewerage District</w:t>
            </w:r>
            <w:r w:rsidRPr="3A338E1C">
              <w:rPr>
                <w:rFonts w:ascii="Garamond" w:hAnsi="Garamond" w:cs="Arial"/>
              </w:rPr>
              <w:t xml:space="preserve"> (</w:t>
            </w:r>
            <w:r w:rsidRPr="69AC3FAC">
              <w:rPr>
                <w:rFonts w:ascii="Garamond" w:hAnsi="Garamond" w:cs="Arial"/>
              </w:rPr>
              <w:t>MMSD)</w:t>
            </w:r>
          </w:p>
        </w:tc>
      </w:tr>
      <w:tr w:rsidR="00094B05" w14:paraId="16BBAF75" w14:textId="77777777" w:rsidTr="009708CF">
        <w:tc>
          <w:tcPr>
            <w:tcW w:w="2422" w:type="dxa"/>
          </w:tcPr>
          <w:p w14:paraId="56773752" w14:textId="77777777" w:rsidR="00094B05" w:rsidRDefault="00094B05" w:rsidP="00CC27CA">
            <w:pPr>
              <w:spacing w:line="276" w:lineRule="auto"/>
              <w:rPr>
                <w:rFonts w:ascii="Garamond" w:hAnsi="Garamond" w:cs="Arial"/>
              </w:rPr>
            </w:pPr>
            <w:r w:rsidRPr="6A457023">
              <w:rPr>
                <w:rFonts w:ascii="Garamond" w:hAnsi="Garamond" w:cs="Arial"/>
              </w:rPr>
              <w:t>Census Block Groups</w:t>
            </w:r>
          </w:p>
        </w:tc>
        <w:tc>
          <w:tcPr>
            <w:tcW w:w="2479" w:type="dxa"/>
          </w:tcPr>
          <w:p w14:paraId="36923748" w14:textId="77777777" w:rsidR="00094B05" w:rsidRDefault="00094B05" w:rsidP="00CC27CA">
            <w:pPr>
              <w:spacing w:line="276" w:lineRule="auto"/>
              <w:rPr>
                <w:rFonts w:ascii="Garamond" w:hAnsi="Garamond" w:cs="Arial"/>
              </w:rPr>
            </w:pPr>
            <w:r w:rsidRPr="56E8CDA5">
              <w:rPr>
                <w:rFonts w:ascii="Garamond" w:hAnsi="Garamond" w:cs="Arial"/>
              </w:rPr>
              <w:t>US Census Block Group vectors</w:t>
            </w:r>
          </w:p>
        </w:tc>
        <w:tc>
          <w:tcPr>
            <w:tcW w:w="1982" w:type="dxa"/>
          </w:tcPr>
          <w:p w14:paraId="225F8D9D" w14:textId="77777777" w:rsidR="00094B05" w:rsidRDefault="00094B05" w:rsidP="00CC27CA">
            <w:pPr>
              <w:rPr>
                <w:rFonts w:ascii="Garamond" w:hAnsi="Garamond" w:cs="Arial"/>
              </w:rPr>
            </w:pPr>
            <w:r w:rsidRPr="2F90C987">
              <w:rPr>
                <w:rFonts w:ascii="Garamond" w:hAnsi="Garamond" w:cs="Arial"/>
              </w:rPr>
              <w:t>2018</w:t>
            </w:r>
          </w:p>
        </w:tc>
        <w:tc>
          <w:tcPr>
            <w:tcW w:w="2467" w:type="dxa"/>
          </w:tcPr>
          <w:p w14:paraId="46C88C50" w14:textId="77777777" w:rsidR="00094B05" w:rsidRDefault="00094B05" w:rsidP="00CC27CA">
            <w:pPr>
              <w:rPr>
                <w:rFonts w:ascii="Garamond" w:hAnsi="Garamond" w:cs="Arial"/>
              </w:rPr>
            </w:pPr>
            <w:r w:rsidRPr="678F6B12">
              <w:rPr>
                <w:rFonts w:ascii="Garamond" w:hAnsi="Garamond" w:cs="Arial"/>
              </w:rPr>
              <w:t>US Census Bureau</w:t>
            </w:r>
          </w:p>
        </w:tc>
      </w:tr>
      <w:tr w:rsidR="00094B05" w14:paraId="7E29F2E7" w14:textId="77777777" w:rsidTr="009708CF">
        <w:tc>
          <w:tcPr>
            <w:tcW w:w="2422" w:type="dxa"/>
          </w:tcPr>
          <w:p w14:paraId="3946DF8A" w14:textId="77777777" w:rsidR="00094B05" w:rsidRPr="00616272" w:rsidRDefault="00094B05" w:rsidP="00CC27CA">
            <w:pPr>
              <w:rPr>
                <w:rFonts w:ascii="Garamond" w:hAnsi="Garamond" w:cs="Arial"/>
              </w:rPr>
            </w:pPr>
            <w:r w:rsidRPr="0B495CB6">
              <w:rPr>
                <w:rStyle w:val="normaltextrun"/>
                <w:rFonts w:ascii="Garamond" w:hAnsi="Garamond"/>
                <w:bdr w:val="none" w:sz="0" w:space="0" w:color="auto" w:frame="1"/>
              </w:rPr>
              <w:t>Milwaukee County LiDAR 2D Buildings</w:t>
            </w:r>
          </w:p>
        </w:tc>
        <w:tc>
          <w:tcPr>
            <w:tcW w:w="2479" w:type="dxa"/>
          </w:tcPr>
          <w:p w14:paraId="6EFA8846" w14:textId="77777777" w:rsidR="00094B05" w:rsidRDefault="00094B05" w:rsidP="00CC27CA">
            <w:pPr>
              <w:rPr>
                <w:rFonts w:ascii="Garamond" w:hAnsi="Garamond" w:cs="Arial"/>
              </w:rPr>
            </w:pPr>
            <w:r>
              <w:rPr>
                <w:rFonts w:ascii="Garamond" w:hAnsi="Garamond" w:cs="Arial"/>
              </w:rPr>
              <w:t xml:space="preserve">Building infrastructure </w:t>
            </w:r>
            <w:r w:rsidRPr="0B495CB6">
              <w:rPr>
                <w:rFonts w:ascii="Garamond" w:hAnsi="Garamond" w:cs="Arial"/>
              </w:rPr>
              <w:t xml:space="preserve">footprint </w:t>
            </w:r>
            <w:r>
              <w:rPr>
                <w:rFonts w:ascii="Garamond" w:hAnsi="Garamond" w:cs="Arial"/>
              </w:rPr>
              <w:t>vector</w:t>
            </w:r>
          </w:p>
        </w:tc>
        <w:tc>
          <w:tcPr>
            <w:tcW w:w="1982" w:type="dxa"/>
          </w:tcPr>
          <w:p w14:paraId="1C4AC8CA" w14:textId="77777777" w:rsidR="00094B05" w:rsidRDefault="00094B05" w:rsidP="00CC27CA">
            <w:pPr>
              <w:rPr>
                <w:rFonts w:ascii="Garamond" w:hAnsi="Garamond" w:cs="Arial"/>
              </w:rPr>
            </w:pPr>
            <w:r>
              <w:rPr>
                <w:rFonts w:ascii="Garamond" w:hAnsi="Garamond" w:cs="Arial"/>
              </w:rPr>
              <w:t>2020</w:t>
            </w:r>
          </w:p>
        </w:tc>
        <w:tc>
          <w:tcPr>
            <w:tcW w:w="2467" w:type="dxa"/>
          </w:tcPr>
          <w:p w14:paraId="7C059B76" w14:textId="77777777" w:rsidR="00094B05" w:rsidRDefault="00094B05" w:rsidP="00CC27CA">
            <w:pPr>
              <w:rPr>
                <w:rFonts w:ascii="Garamond" w:hAnsi="Garamond" w:cs="Arial"/>
              </w:rPr>
            </w:pPr>
            <w:r>
              <w:rPr>
                <w:rFonts w:ascii="Garamond" w:hAnsi="Garamond" w:cs="Arial"/>
              </w:rPr>
              <w:t>Milwaukee County</w:t>
            </w:r>
            <w:r w:rsidRPr="69AC3FAC">
              <w:rPr>
                <w:rFonts w:ascii="Garamond" w:hAnsi="Garamond" w:cs="Arial"/>
              </w:rPr>
              <w:t xml:space="preserve"> Land </w:t>
            </w:r>
            <w:r w:rsidRPr="26F73738">
              <w:rPr>
                <w:rFonts w:ascii="Garamond" w:hAnsi="Garamond" w:cs="Arial"/>
              </w:rPr>
              <w:t>Information Office</w:t>
            </w:r>
            <w:r w:rsidRPr="44BEF0BC">
              <w:rPr>
                <w:rFonts w:ascii="Garamond" w:hAnsi="Garamond" w:cs="Arial"/>
              </w:rPr>
              <w:t xml:space="preserve"> (MCLIO)</w:t>
            </w:r>
          </w:p>
        </w:tc>
      </w:tr>
      <w:tr w:rsidR="00094B05" w14:paraId="3016718D" w14:textId="77777777" w:rsidTr="009708CF">
        <w:tc>
          <w:tcPr>
            <w:tcW w:w="2422" w:type="dxa"/>
          </w:tcPr>
          <w:p w14:paraId="2A587DA2" w14:textId="77777777" w:rsidR="00094B05" w:rsidRDefault="00094B05" w:rsidP="00CC27CA">
            <w:pPr>
              <w:rPr>
                <w:rStyle w:val="normaltextrun"/>
                <w:rFonts w:ascii="Garamond" w:hAnsi="Garamond"/>
                <w:bdr w:val="none" w:sz="0" w:space="0" w:color="auto" w:frame="1"/>
              </w:rPr>
            </w:pPr>
            <w:r w:rsidRPr="0B495CB6">
              <w:rPr>
                <w:rStyle w:val="normaltextrun"/>
                <w:rFonts w:ascii="Garamond" w:hAnsi="Garamond"/>
              </w:rPr>
              <w:t>Milwaukee County Parcel Information</w:t>
            </w:r>
          </w:p>
        </w:tc>
        <w:tc>
          <w:tcPr>
            <w:tcW w:w="2479" w:type="dxa"/>
          </w:tcPr>
          <w:p w14:paraId="1FD8711E" w14:textId="77777777" w:rsidR="00094B05" w:rsidRDefault="00094B05" w:rsidP="00CC27CA">
            <w:pPr>
              <w:rPr>
                <w:rFonts w:ascii="Garamond" w:hAnsi="Garamond" w:cs="Arial"/>
              </w:rPr>
            </w:pPr>
            <w:r w:rsidRPr="0B495CB6">
              <w:rPr>
                <w:rFonts w:ascii="Garamond" w:hAnsi="Garamond" w:cs="Arial"/>
              </w:rPr>
              <w:t>Tax Parcel vector and attribute table</w:t>
            </w:r>
          </w:p>
        </w:tc>
        <w:tc>
          <w:tcPr>
            <w:tcW w:w="1982" w:type="dxa"/>
          </w:tcPr>
          <w:p w14:paraId="4D784764" w14:textId="77777777" w:rsidR="00094B05" w:rsidRDefault="00094B05" w:rsidP="00CC27CA">
            <w:pPr>
              <w:rPr>
                <w:rFonts w:ascii="Garamond" w:hAnsi="Garamond" w:cs="Arial"/>
              </w:rPr>
            </w:pPr>
            <w:r w:rsidRPr="0B495CB6">
              <w:rPr>
                <w:rFonts w:ascii="Garamond" w:hAnsi="Garamond" w:cs="Arial"/>
              </w:rPr>
              <w:t>2022</w:t>
            </w:r>
          </w:p>
        </w:tc>
        <w:tc>
          <w:tcPr>
            <w:tcW w:w="2467" w:type="dxa"/>
          </w:tcPr>
          <w:p w14:paraId="1A57A9B6" w14:textId="77777777" w:rsidR="00094B05" w:rsidRDefault="00094B05" w:rsidP="00CC27CA">
            <w:pPr>
              <w:rPr>
                <w:rFonts w:ascii="Garamond" w:hAnsi="Garamond" w:cs="Arial"/>
              </w:rPr>
            </w:pPr>
            <w:r w:rsidRPr="0B495CB6">
              <w:rPr>
                <w:rFonts w:ascii="Garamond" w:hAnsi="Garamond" w:cs="Arial"/>
              </w:rPr>
              <w:t>Milwaukee County</w:t>
            </w:r>
            <w:r w:rsidRPr="26F73738">
              <w:rPr>
                <w:rFonts w:ascii="Garamond" w:hAnsi="Garamond" w:cs="Arial"/>
              </w:rPr>
              <w:t xml:space="preserve"> Land Information </w:t>
            </w:r>
            <w:r w:rsidRPr="639104DF">
              <w:rPr>
                <w:rFonts w:ascii="Garamond" w:hAnsi="Garamond" w:cs="Arial"/>
              </w:rPr>
              <w:t>Office</w:t>
            </w:r>
            <w:r w:rsidRPr="44BEF0BC">
              <w:rPr>
                <w:rFonts w:ascii="Garamond" w:hAnsi="Garamond" w:cs="Arial"/>
              </w:rPr>
              <w:t xml:space="preserve"> (MCLIO)</w:t>
            </w:r>
          </w:p>
        </w:tc>
      </w:tr>
      <w:tr w:rsidR="00094B05" w14:paraId="3FE9470E" w14:textId="77777777" w:rsidTr="009708CF">
        <w:tc>
          <w:tcPr>
            <w:tcW w:w="2422" w:type="dxa"/>
          </w:tcPr>
          <w:p w14:paraId="680EFE2B" w14:textId="77777777" w:rsidR="00094B05" w:rsidRDefault="00094B05" w:rsidP="00CC27CA">
            <w:pPr>
              <w:rPr>
                <w:rStyle w:val="normaltextrun"/>
                <w:rFonts w:ascii="Garamond" w:hAnsi="Garamond"/>
              </w:rPr>
            </w:pPr>
            <w:r w:rsidRPr="0B495CB6">
              <w:rPr>
                <w:rStyle w:val="normaltextrun"/>
                <w:rFonts w:ascii="Garamond" w:hAnsi="Garamond"/>
              </w:rPr>
              <w:t>Global Flood Depth Damage Functions</w:t>
            </w:r>
          </w:p>
        </w:tc>
        <w:tc>
          <w:tcPr>
            <w:tcW w:w="2479" w:type="dxa"/>
          </w:tcPr>
          <w:p w14:paraId="2239B08F" w14:textId="77777777" w:rsidR="00094B05" w:rsidRDefault="00094B05" w:rsidP="00CC27CA">
            <w:pPr>
              <w:rPr>
                <w:rFonts w:ascii="Garamond" w:hAnsi="Garamond" w:cs="Arial"/>
              </w:rPr>
            </w:pPr>
            <w:r w:rsidRPr="742AE786">
              <w:rPr>
                <w:rFonts w:ascii="Garamond" w:hAnsi="Garamond" w:cs="Arial"/>
              </w:rPr>
              <w:t>Spreadsheet of monetary damages per square meter based on building type</w:t>
            </w:r>
          </w:p>
        </w:tc>
        <w:tc>
          <w:tcPr>
            <w:tcW w:w="1982" w:type="dxa"/>
          </w:tcPr>
          <w:p w14:paraId="1A3717DF" w14:textId="77777777" w:rsidR="00094B05" w:rsidRDefault="00094B05" w:rsidP="00CC27CA">
            <w:pPr>
              <w:rPr>
                <w:rFonts w:ascii="Garamond" w:hAnsi="Garamond" w:cs="Arial"/>
              </w:rPr>
            </w:pPr>
            <w:r w:rsidRPr="0B495CB6">
              <w:rPr>
                <w:rFonts w:ascii="Garamond" w:hAnsi="Garamond" w:cs="Arial"/>
              </w:rPr>
              <w:t>2017</w:t>
            </w:r>
          </w:p>
        </w:tc>
        <w:tc>
          <w:tcPr>
            <w:tcW w:w="2467" w:type="dxa"/>
          </w:tcPr>
          <w:p w14:paraId="4E9B8926" w14:textId="77777777" w:rsidR="00094B05" w:rsidRDefault="00094B05" w:rsidP="00CC27CA">
            <w:pPr>
              <w:rPr>
                <w:rFonts w:ascii="Garamond" w:hAnsi="Garamond" w:cs="Arial"/>
              </w:rPr>
            </w:pPr>
            <w:r w:rsidRPr="0B495CB6">
              <w:rPr>
                <w:rFonts w:ascii="Garamond" w:hAnsi="Garamond" w:cs="Arial"/>
              </w:rPr>
              <w:t>European Commission Joint Research Center (JRC)</w:t>
            </w:r>
          </w:p>
        </w:tc>
      </w:tr>
    </w:tbl>
    <w:p w14:paraId="7CD5DFBD" w14:textId="77777777" w:rsidR="000E391F" w:rsidRPr="000E391F" w:rsidRDefault="000E391F" w:rsidP="000E391F"/>
    <w:p w14:paraId="5A4264AB" w14:textId="4705F27D" w:rsidR="00DB433B" w:rsidRPr="0025711C" w:rsidRDefault="00DB433B" w:rsidP="0025711C">
      <w:pPr>
        <w:spacing w:after="0" w:line="240" w:lineRule="auto"/>
        <w:rPr>
          <w:rFonts w:ascii="Garamond" w:eastAsia="Times New Roman" w:hAnsi="Garamond" w:cs="Arial"/>
          <w:bCs/>
        </w:rPr>
      </w:pPr>
      <w:bookmarkStart w:id="25" w:name="_Ref111063313"/>
      <w:r w:rsidRPr="0025711C">
        <w:rPr>
          <w:rFonts w:ascii="Garamond" w:eastAsia="Times New Roman" w:hAnsi="Garamond" w:cs="Arial"/>
          <w:bCs/>
        </w:rPr>
        <w:t>Table A</w:t>
      </w:r>
      <w:r w:rsidRPr="0025711C">
        <w:rPr>
          <w:rFonts w:ascii="Garamond" w:eastAsia="Times New Roman" w:hAnsi="Garamond" w:cs="Arial"/>
          <w:bCs/>
        </w:rPr>
        <w:fldChar w:fldCharType="begin"/>
      </w:r>
      <w:r w:rsidRPr="0025711C">
        <w:rPr>
          <w:rFonts w:ascii="Garamond" w:eastAsia="Times New Roman" w:hAnsi="Garamond" w:cs="Arial"/>
          <w:bCs/>
        </w:rPr>
        <w:instrText xml:space="preserve"> SEQ Table \* ARABIC </w:instrText>
      </w:r>
      <w:r w:rsidRPr="0025711C">
        <w:rPr>
          <w:rFonts w:ascii="Garamond" w:eastAsia="Times New Roman" w:hAnsi="Garamond" w:cs="Arial"/>
          <w:bCs/>
        </w:rPr>
        <w:fldChar w:fldCharType="separate"/>
      </w:r>
      <w:r w:rsidR="005C0102">
        <w:rPr>
          <w:rFonts w:ascii="Garamond" w:eastAsia="Times New Roman" w:hAnsi="Garamond" w:cs="Arial"/>
          <w:bCs/>
          <w:noProof/>
        </w:rPr>
        <w:t>2</w:t>
      </w:r>
      <w:r w:rsidRPr="0025711C">
        <w:rPr>
          <w:rFonts w:ascii="Garamond" w:eastAsia="Times New Roman" w:hAnsi="Garamond" w:cs="Arial"/>
          <w:bCs/>
        </w:rPr>
        <w:fldChar w:fldCharType="end"/>
      </w:r>
      <w:bookmarkEnd w:id="25"/>
      <w:r w:rsidRPr="0025711C">
        <w:rPr>
          <w:rFonts w:ascii="Garamond" w:eastAsia="Times New Roman" w:hAnsi="Garamond" w:cs="Arial"/>
          <w:bCs/>
        </w:rPr>
        <w:t>. Contextual Datasets</w:t>
      </w:r>
    </w:p>
    <w:tbl>
      <w:tblPr>
        <w:tblStyle w:val="TableGrid"/>
        <w:tblW w:w="9360" w:type="dxa"/>
        <w:tblLayout w:type="fixed"/>
        <w:tblLook w:val="06A0" w:firstRow="1" w:lastRow="0" w:firstColumn="1" w:lastColumn="0" w:noHBand="1" w:noVBand="1"/>
      </w:tblPr>
      <w:tblGrid>
        <w:gridCol w:w="2340"/>
        <w:gridCol w:w="2340"/>
        <w:gridCol w:w="2340"/>
        <w:gridCol w:w="2340"/>
      </w:tblGrid>
      <w:tr w:rsidR="00094B05" w14:paraId="26328AAD" w14:textId="77777777" w:rsidTr="00DB433B">
        <w:tc>
          <w:tcPr>
            <w:tcW w:w="2340" w:type="dxa"/>
          </w:tcPr>
          <w:p w14:paraId="200F76B6" w14:textId="77777777" w:rsidR="00094B05" w:rsidRDefault="00094B05" w:rsidP="00CC27CA">
            <w:pPr>
              <w:rPr>
                <w:rFonts w:ascii="Garamond" w:hAnsi="Garamond" w:cs="Arial"/>
                <w:b/>
                <w:bCs/>
              </w:rPr>
            </w:pPr>
            <w:r w:rsidRPr="65468FFD">
              <w:rPr>
                <w:rFonts w:ascii="Garamond" w:hAnsi="Garamond" w:cs="Arial"/>
                <w:b/>
                <w:bCs/>
              </w:rPr>
              <w:t>Data Name</w:t>
            </w:r>
          </w:p>
        </w:tc>
        <w:tc>
          <w:tcPr>
            <w:tcW w:w="2340" w:type="dxa"/>
          </w:tcPr>
          <w:p w14:paraId="0C49D50D" w14:textId="77777777" w:rsidR="00094B05" w:rsidRDefault="00094B05" w:rsidP="00CC27CA">
            <w:pPr>
              <w:rPr>
                <w:rFonts w:ascii="Garamond" w:hAnsi="Garamond" w:cs="Arial"/>
                <w:b/>
                <w:bCs/>
              </w:rPr>
            </w:pPr>
            <w:r w:rsidRPr="65468FFD">
              <w:rPr>
                <w:rFonts w:ascii="Garamond" w:hAnsi="Garamond" w:cs="Arial"/>
                <w:b/>
                <w:bCs/>
              </w:rPr>
              <w:t>Data Type</w:t>
            </w:r>
          </w:p>
        </w:tc>
        <w:tc>
          <w:tcPr>
            <w:tcW w:w="2340" w:type="dxa"/>
          </w:tcPr>
          <w:p w14:paraId="077EF84B" w14:textId="77777777" w:rsidR="00094B05" w:rsidRDefault="00094B05" w:rsidP="00CC27CA">
            <w:pPr>
              <w:rPr>
                <w:rFonts w:ascii="Garamond" w:hAnsi="Garamond" w:cs="Arial"/>
                <w:b/>
                <w:bCs/>
              </w:rPr>
            </w:pPr>
            <w:r w:rsidRPr="65468FFD">
              <w:rPr>
                <w:rFonts w:ascii="Garamond" w:hAnsi="Garamond" w:cs="Arial"/>
                <w:b/>
                <w:bCs/>
              </w:rPr>
              <w:t>Date(s)</w:t>
            </w:r>
          </w:p>
        </w:tc>
        <w:tc>
          <w:tcPr>
            <w:tcW w:w="2340" w:type="dxa"/>
          </w:tcPr>
          <w:p w14:paraId="2D07FAF0" w14:textId="77777777" w:rsidR="00094B05" w:rsidRDefault="00094B05" w:rsidP="00CC27CA">
            <w:pPr>
              <w:rPr>
                <w:rFonts w:ascii="Garamond" w:hAnsi="Garamond" w:cs="Arial"/>
                <w:b/>
                <w:bCs/>
              </w:rPr>
            </w:pPr>
            <w:r w:rsidRPr="65468FFD">
              <w:rPr>
                <w:rFonts w:ascii="Garamond" w:hAnsi="Garamond" w:cs="Arial"/>
                <w:b/>
                <w:bCs/>
              </w:rPr>
              <w:t>Institutional Data Source</w:t>
            </w:r>
          </w:p>
        </w:tc>
      </w:tr>
      <w:tr w:rsidR="00094B05" w14:paraId="15E7F5C4" w14:textId="77777777" w:rsidTr="00DB433B">
        <w:tc>
          <w:tcPr>
            <w:tcW w:w="2340" w:type="dxa"/>
          </w:tcPr>
          <w:p w14:paraId="7BFEDF3E" w14:textId="77777777" w:rsidR="00094B05" w:rsidRDefault="00094B05" w:rsidP="00CC27CA">
            <w:pPr>
              <w:rPr>
                <w:rFonts w:ascii="Garamond" w:hAnsi="Garamond" w:cs="Arial"/>
              </w:rPr>
            </w:pPr>
            <w:r w:rsidRPr="07A2B227">
              <w:rPr>
                <w:rFonts w:ascii="Garamond" w:hAnsi="Garamond" w:cs="Arial"/>
              </w:rPr>
              <w:t>CityCAT Milwaukee Flood Risk Maps</w:t>
            </w:r>
          </w:p>
        </w:tc>
        <w:tc>
          <w:tcPr>
            <w:tcW w:w="2340" w:type="dxa"/>
          </w:tcPr>
          <w:p w14:paraId="7BC749E7" w14:textId="77777777" w:rsidR="00094B05" w:rsidRDefault="00094B05" w:rsidP="00CC27CA">
            <w:pPr>
              <w:rPr>
                <w:rFonts w:ascii="Garamond" w:hAnsi="Garamond" w:cs="Arial"/>
              </w:rPr>
            </w:pPr>
            <w:r w:rsidRPr="07A2B227">
              <w:rPr>
                <w:rFonts w:ascii="Garamond" w:hAnsi="Garamond" w:cs="Arial"/>
              </w:rPr>
              <w:t>Maps of 10-year and 100-year flood risk by census group</w:t>
            </w:r>
          </w:p>
        </w:tc>
        <w:tc>
          <w:tcPr>
            <w:tcW w:w="2340" w:type="dxa"/>
          </w:tcPr>
          <w:p w14:paraId="276B10D7" w14:textId="77777777" w:rsidR="00094B05" w:rsidRDefault="00094B05" w:rsidP="00CC27CA">
            <w:pPr>
              <w:rPr>
                <w:rFonts w:ascii="Garamond" w:hAnsi="Garamond" w:cs="Arial"/>
              </w:rPr>
            </w:pPr>
            <w:r w:rsidRPr="07A2B227">
              <w:rPr>
                <w:rFonts w:ascii="Garamond" w:hAnsi="Garamond" w:cs="Arial"/>
              </w:rPr>
              <w:t>2021</w:t>
            </w:r>
          </w:p>
        </w:tc>
        <w:tc>
          <w:tcPr>
            <w:tcW w:w="2340" w:type="dxa"/>
          </w:tcPr>
          <w:p w14:paraId="5171CD90" w14:textId="77777777" w:rsidR="00094B05" w:rsidRDefault="00094B05" w:rsidP="00CC27CA">
            <w:pPr>
              <w:rPr>
                <w:rFonts w:ascii="Garamond" w:hAnsi="Garamond" w:cs="Arial"/>
              </w:rPr>
            </w:pPr>
            <w:r w:rsidRPr="07A2B227">
              <w:rPr>
                <w:rFonts w:ascii="Garamond" w:hAnsi="Garamond" w:cs="Arial"/>
              </w:rPr>
              <w:t>Urban Systems Lab at The New School</w:t>
            </w:r>
          </w:p>
        </w:tc>
      </w:tr>
      <w:tr w:rsidR="00094B05" w14:paraId="1C376EBD" w14:textId="77777777" w:rsidTr="00DB433B">
        <w:tc>
          <w:tcPr>
            <w:tcW w:w="2340" w:type="dxa"/>
          </w:tcPr>
          <w:p w14:paraId="7ECC1B9E" w14:textId="77777777" w:rsidR="00094B05" w:rsidRDefault="00094B05" w:rsidP="00CC27CA">
            <w:pPr>
              <w:rPr>
                <w:rFonts w:ascii="Garamond" w:hAnsi="Garamond" w:cs="Arial"/>
              </w:rPr>
            </w:pPr>
            <w:r w:rsidRPr="07A2B227">
              <w:rPr>
                <w:rFonts w:ascii="Garamond" w:hAnsi="Garamond" w:cs="Arial"/>
              </w:rPr>
              <w:t xml:space="preserve">Normalized Water Difference Index (NDWI) </w:t>
            </w:r>
          </w:p>
        </w:tc>
        <w:tc>
          <w:tcPr>
            <w:tcW w:w="2340" w:type="dxa"/>
          </w:tcPr>
          <w:p w14:paraId="774C7E2C" w14:textId="77777777" w:rsidR="00094B05" w:rsidRDefault="00094B05" w:rsidP="00CC27CA">
            <w:pPr>
              <w:spacing w:after="200" w:line="276" w:lineRule="auto"/>
              <w:rPr>
                <w:rFonts w:ascii="Garamond" w:hAnsi="Garamond" w:cs="Arial"/>
              </w:rPr>
            </w:pPr>
            <w:r w:rsidRPr="07A2B227">
              <w:rPr>
                <w:rFonts w:ascii="Garamond" w:hAnsi="Garamond" w:cs="Arial"/>
              </w:rPr>
              <w:t>Raster image of water content on Earth’s surface</w:t>
            </w:r>
          </w:p>
        </w:tc>
        <w:tc>
          <w:tcPr>
            <w:tcW w:w="2340" w:type="dxa"/>
          </w:tcPr>
          <w:p w14:paraId="4C914EE7" w14:textId="77777777" w:rsidR="00094B05" w:rsidRDefault="00094B05" w:rsidP="00CC27CA">
            <w:pPr>
              <w:rPr>
                <w:rFonts w:ascii="Garamond" w:hAnsi="Garamond" w:cs="Arial"/>
              </w:rPr>
            </w:pPr>
            <w:r w:rsidRPr="07A2B227">
              <w:rPr>
                <w:rFonts w:ascii="Garamond" w:hAnsi="Garamond" w:cs="Arial"/>
              </w:rPr>
              <w:t>2021, 2015, 2016</w:t>
            </w:r>
          </w:p>
        </w:tc>
        <w:tc>
          <w:tcPr>
            <w:tcW w:w="2340" w:type="dxa"/>
          </w:tcPr>
          <w:p w14:paraId="7D8CC390" w14:textId="77777777" w:rsidR="00094B05" w:rsidRDefault="00094B05" w:rsidP="00CC27CA">
            <w:pPr>
              <w:rPr>
                <w:rFonts w:ascii="Garamond" w:hAnsi="Garamond" w:cs="Arial"/>
              </w:rPr>
            </w:pPr>
            <w:r w:rsidRPr="07A2B227">
              <w:rPr>
                <w:rFonts w:ascii="Garamond" w:hAnsi="Garamond" w:cs="Arial"/>
              </w:rPr>
              <w:t>Landsat 7</w:t>
            </w:r>
          </w:p>
        </w:tc>
      </w:tr>
      <w:tr w:rsidR="00094B05" w14:paraId="7DC659EB" w14:textId="77777777" w:rsidTr="00DB433B">
        <w:tc>
          <w:tcPr>
            <w:tcW w:w="2340" w:type="dxa"/>
          </w:tcPr>
          <w:p w14:paraId="15A01337" w14:textId="77777777" w:rsidR="00094B05" w:rsidRDefault="00094B05" w:rsidP="00CC27CA">
            <w:pPr>
              <w:rPr>
                <w:rFonts w:ascii="Garamond" w:hAnsi="Garamond" w:cs="Arial"/>
              </w:rPr>
            </w:pPr>
            <w:r w:rsidRPr="07A2B227">
              <w:rPr>
                <w:rFonts w:ascii="Garamond" w:hAnsi="Garamond" w:cs="Arial"/>
              </w:rPr>
              <w:t>Milwaukee County Sewer Backups and Wet Basements</w:t>
            </w:r>
          </w:p>
        </w:tc>
        <w:tc>
          <w:tcPr>
            <w:tcW w:w="2340" w:type="dxa"/>
          </w:tcPr>
          <w:p w14:paraId="390DF48E" w14:textId="77777777" w:rsidR="00094B05" w:rsidRDefault="00094B05" w:rsidP="00CC27CA">
            <w:pPr>
              <w:rPr>
                <w:rFonts w:ascii="Garamond" w:hAnsi="Garamond" w:cs="Arial"/>
              </w:rPr>
            </w:pPr>
            <w:r w:rsidRPr="07A2B227">
              <w:rPr>
                <w:rFonts w:ascii="Garamond" w:hAnsi="Garamond" w:cs="Arial"/>
              </w:rPr>
              <w:t>Point data of reported basement flooding</w:t>
            </w:r>
          </w:p>
        </w:tc>
        <w:tc>
          <w:tcPr>
            <w:tcW w:w="2340" w:type="dxa"/>
          </w:tcPr>
          <w:p w14:paraId="676BC1AD" w14:textId="77777777" w:rsidR="00094B05" w:rsidRDefault="00094B05" w:rsidP="00CC27CA">
            <w:pPr>
              <w:rPr>
                <w:rFonts w:ascii="Garamond" w:hAnsi="Garamond" w:cs="Arial"/>
              </w:rPr>
            </w:pPr>
            <w:r w:rsidRPr="07A2B227">
              <w:rPr>
                <w:rFonts w:ascii="Garamond" w:hAnsi="Garamond" w:cs="Arial"/>
              </w:rPr>
              <w:t>2008-2021</w:t>
            </w:r>
          </w:p>
        </w:tc>
        <w:tc>
          <w:tcPr>
            <w:tcW w:w="2340" w:type="dxa"/>
          </w:tcPr>
          <w:p w14:paraId="2BF1FEBD" w14:textId="77777777" w:rsidR="00094B05" w:rsidRDefault="00094B05" w:rsidP="00CC27CA">
            <w:pPr>
              <w:rPr>
                <w:rFonts w:ascii="Garamond" w:hAnsi="Garamond" w:cs="Arial"/>
              </w:rPr>
            </w:pPr>
            <w:r w:rsidRPr="07A2B227">
              <w:rPr>
                <w:rFonts w:ascii="Garamond" w:hAnsi="Garamond" w:cs="Arial"/>
              </w:rPr>
              <w:t>Milwaukee Metropolitan Sewerage District (MMSD)</w:t>
            </w:r>
          </w:p>
        </w:tc>
      </w:tr>
      <w:tr w:rsidR="00094B05" w14:paraId="20BCDCAD" w14:textId="77777777" w:rsidTr="00DB433B">
        <w:tc>
          <w:tcPr>
            <w:tcW w:w="2340" w:type="dxa"/>
          </w:tcPr>
          <w:p w14:paraId="3D749497" w14:textId="77777777" w:rsidR="00094B05" w:rsidRDefault="00094B05" w:rsidP="00CC27CA">
            <w:pPr>
              <w:rPr>
                <w:rFonts w:ascii="Garamond" w:hAnsi="Garamond" w:cs="Arial"/>
              </w:rPr>
            </w:pPr>
            <w:r w:rsidRPr="07A2B227">
              <w:rPr>
                <w:rFonts w:ascii="Garamond" w:hAnsi="Garamond" w:cs="Arial"/>
              </w:rPr>
              <w:t>Milwaukee County Closed Depressions</w:t>
            </w:r>
          </w:p>
        </w:tc>
        <w:tc>
          <w:tcPr>
            <w:tcW w:w="2340" w:type="dxa"/>
          </w:tcPr>
          <w:p w14:paraId="3C754763" w14:textId="77777777" w:rsidR="00094B05" w:rsidRDefault="00094B05" w:rsidP="00CC27CA">
            <w:pPr>
              <w:rPr>
                <w:rFonts w:ascii="Garamond" w:hAnsi="Garamond" w:cs="Arial"/>
              </w:rPr>
            </w:pPr>
            <w:r w:rsidRPr="07A2B227">
              <w:rPr>
                <w:rFonts w:ascii="Garamond" w:hAnsi="Garamond" w:cs="Arial"/>
              </w:rPr>
              <w:t>LiDAR derived closed depression vectors</w:t>
            </w:r>
          </w:p>
        </w:tc>
        <w:tc>
          <w:tcPr>
            <w:tcW w:w="2340" w:type="dxa"/>
          </w:tcPr>
          <w:p w14:paraId="7A407555" w14:textId="77777777" w:rsidR="00094B05" w:rsidRDefault="00094B05" w:rsidP="00CC27CA">
            <w:pPr>
              <w:rPr>
                <w:rFonts w:ascii="Garamond" w:hAnsi="Garamond" w:cs="Arial"/>
              </w:rPr>
            </w:pPr>
            <w:r w:rsidRPr="07A2B227">
              <w:rPr>
                <w:rFonts w:ascii="Garamond" w:hAnsi="Garamond" w:cs="Arial"/>
              </w:rPr>
              <w:t>2020</w:t>
            </w:r>
          </w:p>
        </w:tc>
        <w:tc>
          <w:tcPr>
            <w:tcW w:w="2340" w:type="dxa"/>
          </w:tcPr>
          <w:p w14:paraId="15E22BF4" w14:textId="77777777" w:rsidR="00094B05" w:rsidRDefault="00094B05" w:rsidP="00CC27CA">
            <w:pPr>
              <w:rPr>
                <w:rFonts w:ascii="Garamond" w:hAnsi="Garamond" w:cs="Arial"/>
              </w:rPr>
            </w:pPr>
            <w:r w:rsidRPr="07A2B227">
              <w:rPr>
                <w:rFonts w:ascii="Garamond" w:hAnsi="Garamond" w:cs="Arial"/>
              </w:rPr>
              <w:t>Milwaukee County Land Information Office (MCLIO)</w:t>
            </w:r>
          </w:p>
        </w:tc>
      </w:tr>
      <w:tr w:rsidR="00094B05" w14:paraId="0D138592" w14:textId="77777777" w:rsidTr="00DB433B">
        <w:tc>
          <w:tcPr>
            <w:tcW w:w="2340" w:type="dxa"/>
          </w:tcPr>
          <w:p w14:paraId="086A92B2" w14:textId="77777777" w:rsidR="00094B05" w:rsidRDefault="00094B05" w:rsidP="00CC27CA">
            <w:pPr>
              <w:rPr>
                <w:rFonts w:ascii="Garamond" w:hAnsi="Garamond" w:cs="Arial"/>
              </w:rPr>
            </w:pPr>
            <w:r w:rsidRPr="07A2B227">
              <w:rPr>
                <w:rFonts w:ascii="Garamond" w:hAnsi="Garamond" w:cs="Arial"/>
              </w:rPr>
              <w:t>Digital Elevation Model (DEM)</w:t>
            </w:r>
          </w:p>
        </w:tc>
        <w:tc>
          <w:tcPr>
            <w:tcW w:w="2340" w:type="dxa"/>
          </w:tcPr>
          <w:p w14:paraId="7B8A72D4" w14:textId="77777777" w:rsidR="00094B05" w:rsidRDefault="00094B05" w:rsidP="00CC27CA">
            <w:pPr>
              <w:rPr>
                <w:rFonts w:ascii="Garamond" w:hAnsi="Garamond" w:cs="Arial"/>
              </w:rPr>
            </w:pPr>
            <w:r w:rsidRPr="07A2B227">
              <w:rPr>
                <w:rFonts w:ascii="Garamond" w:hAnsi="Garamond" w:cs="Arial"/>
              </w:rPr>
              <w:t>Raster image of Milwaukee County bare earth surface elevations (10x10m spatial resolution)</w:t>
            </w:r>
          </w:p>
        </w:tc>
        <w:tc>
          <w:tcPr>
            <w:tcW w:w="2340" w:type="dxa"/>
          </w:tcPr>
          <w:p w14:paraId="096429C0" w14:textId="77777777" w:rsidR="00094B05" w:rsidRDefault="00094B05" w:rsidP="00CC27CA">
            <w:pPr>
              <w:rPr>
                <w:rFonts w:ascii="Garamond" w:hAnsi="Garamond" w:cs="Arial"/>
              </w:rPr>
            </w:pPr>
            <w:r w:rsidRPr="07A2B227">
              <w:rPr>
                <w:rFonts w:ascii="Garamond" w:hAnsi="Garamond" w:cs="Arial"/>
              </w:rPr>
              <w:t>2022</w:t>
            </w:r>
          </w:p>
        </w:tc>
        <w:tc>
          <w:tcPr>
            <w:tcW w:w="2340" w:type="dxa"/>
          </w:tcPr>
          <w:p w14:paraId="62A2729B" w14:textId="77777777" w:rsidR="00094B05" w:rsidRDefault="00094B05" w:rsidP="00CC27CA">
            <w:pPr>
              <w:rPr>
                <w:rFonts w:ascii="Garamond" w:hAnsi="Garamond" w:cs="Arial"/>
              </w:rPr>
            </w:pPr>
            <w:r w:rsidRPr="07A2B227">
              <w:rPr>
                <w:rFonts w:ascii="Garamond" w:hAnsi="Garamond" w:cs="Arial"/>
              </w:rPr>
              <w:t>United States Geological Survey (USGS)</w:t>
            </w:r>
          </w:p>
        </w:tc>
      </w:tr>
    </w:tbl>
    <w:p w14:paraId="10DFC665" w14:textId="3C1E7F9A" w:rsidR="00094B05" w:rsidRDefault="00094B05" w:rsidP="7E0D176A">
      <w:pPr>
        <w:spacing w:after="0" w:line="240" w:lineRule="auto"/>
        <w:rPr>
          <w:rFonts w:ascii="Garamond" w:hAnsi="Garamond"/>
        </w:rPr>
      </w:pPr>
    </w:p>
    <w:p w14:paraId="4E25CE98" w14:textId="77777777" w:rsidR="005C0102" w:rsidRDefault="005C0102" w:rsidP="7E0D176A">
      <w:pPr>
        <w:spacing w:after="0" w:line="240" w:lineRule="auto"/>
        <w:rPr>
          <w:rFonts w:ascii="Garamond" w:hAnsi="Garamond"/>
        </w:rPr>
      </w:pPr>
    </w:p>
    <w:p w14:paraId="4BD052B2" w14:textId="77777777" w:rsidR="00691F9B" w:rsidRDefault="00691F9B">
      <w:pPr>
        <w:rPr>
          <w:rFonts w:ascii="Garamond" w:hAnsi="Garamond"/>
        </w:rPr>
      </w:pPr>
      <w:bookmarkStart w:id="26" w:name="_Ref111063324"/>
      <w:r>
        <w:rPr>
          <w:rFonts w:ascii="Garamond" w:hAnsi="Garamond"/>
        </w:rPr>
        <w:br w:type="page"/>
      </w:r>
    </w:p>
    <w:p w14:paraId="496A6FE6" w14:textId="17D9F257" w:rsidR="00DB433B" w:rsidRPr="00DB433B" w:rsidRDefault="00DB433B" w:rsidP="00DB433B">
      <w:pPr>
        <w:spacing w:after="0" w:line="240" w:lineRule="auto"/>
        <w:rPr>
          <w:rFonts w:ascii="Garamond" w:hAnsi="Garamond"/>
        </w:rPr>
      </w:pPr>
      <w:r w:rsidRPr="00DB433B">
        <w:rPr>
          <w:rFonts w:ascii="Garamond" w:hAnsi="Garamond"/>
        </w:rPr>
        <w:lastRenderedPageBreak/>
        <w:t xml:space="preserve">Table </w:t>
      </w:r>
      <w:r w:rsidR="0025711C">
        <w:rPr>
          <w:rFonts w:ascii="Garamond" w:hAnsi="Garamond"/>
        </w:rPr>
        <w:t>A</w:t>
      </w:r>
      <w:r w:rsidRPr="00DB433B">
        <w:rPr>
          <w:rFonts w:ascii="Garamond" w:hAnsi="Garamond"/>
        </w:rPr>
        <w:fldChar w:fldCharType="begin"/>
      </w:r>
      <w:r w:rsidRPr="00DB433B">
        <w:rPr>
          <w:rFonts w:ascii="Garamond" w:hAnsi="Garamond"/>
        </w:rPr>
        <w:instrText xml:space="preserve"> SEQ Table \* ARABIC </w:instrText>
      </w:r>
      <w:r w:rsidRPr="00DB433B">
        <w:rPr>
          <w:rFonts w:ascii="Garamond" w:hAnsi="Garamond"/>
        </w:rPr>
        <w:fldChar w:fldCharType="separate"/>
      </w:r>
      <w:r w:rsidR="005C0102">
        <w:rPr>
          <w:rFonts w:ascii="Garamond" w:hAnsi="Garamond"/>
          <w:noProof/>
        </w:rPr>
        <w:t>3</w:t>
      </w:r>
      <w:r w:rsidRPr="00DB433B">
        <w:rPr>
          <w:rFonts w:ascii="Garamond" w:hAnsi="Garamond"/>
        </w:rPr>
        <w:fldChar w:fldCharType="end"/>
      </w:r>
      <w:bookmarkEnd w:id="26"/>
      <w:r w:rsidRPr="00DB433B">
        <w:rPr>
          <w:rFonts w:ascii="Garamond" w:hAnsi="Garamond"/>
        </w:rPr>
        <w:t xml:space="preserve">. </w:t>
      </w:r>
      <w:r w:rsidR="00C55E32">
        <w:rPr>
          <w:rFonts w:ascii="Garamond" w:hAnsi="Garamond"/>
        </w:rPr>
        <w:t>Social and Environmental</w:t>
      </w:r>
      <w:r w:rsidRPr="00DB433B">
        <w:rPr>
          <w:rFonts w:ascii="Garamond" w:hAnsi="Garamond"/>
        </w:rPr>
        <w:t xml:space="preserve"> Datasets</w:t>
      </w:r>
    </w:p>
    <w:tbl>
      <w:tblPr>
        <w:tblStyle w:val="TableGrid"/>
        <w:tblW w:w="9360" w:type="dxa"/>
        <w:tblLayout w:type="fixed"/>
        <w:tblLook w:val="06A0" w:firstRow="1" w:lastRow="0" w:firstColumn="1" w:lastColumn="0" w:noHBand="1" w:noVBand="1"/>
      </w:tblPr>
      <w:tblGrid>
        <w:gridCol w:w="2340"/>
        <w:gridCol w:w="2340"/>
        <w:gridCol w:w="2340"/>
        <w:gridCol w:w="2340"/>
      </w:tblGrid>
      <w:tr w:rsidR="00094B05" w14:paraId="651DECAA" w14:textId="77777777" w:rsidTr="00DB433B">
        <w:tc>
          <w:tcPr>
            <w:tcW w:w="2340" w:type="dxa"/>
          </w:tcPr>
          <w:p w14:paraId="02893BF6" w14:textId="77777777" w:rsidR="00094B05" w:rsidRPr="00742CE2" w:rsidRDefault="00094B05" w:rsidP="00CC27CA">
            <w:pPr>
              <w:spacing w:after="200" w:line="276" w:lineRule="auto"/>
              <w:rPr>
                <w:rFonts w:ascii="Garamond" w:hAnsi="Garamond" w:cs="Arial"/>
                <w:b/>
              </w:rPr>
            </w:pPr>
            <w:r w:rsidRPr="00742CE2">
              <w:rPr>
                <w:rFonts w:ascii="Garamond" w:hAnsi="Garamond" w:cs="Arial"/>
                <w:b/>
              </w:rPr>
              <w:t>Data Name</w:t>
            </w:r>
          </w:p>
        </w:tc>
        <w:tc>
          <w:tcPr>
            <w:tcW w:w="2340" w:type="dxa"/>
          </w:tcPr>
          <w:p w14:paraId="65CE0948" w14:textId="77777777" w:rsidR="00094B05" w:rsidRPr="00742CE2" w:rsidRDefault="00094B05" w:rsidP="00CC27CA">
            <w:pPr>
              <w:rPr>
                <w:rFonts w:ascii="Garamond" w:hAnsi="Garamond" w:cs="Arial"/>
                <w:b/>
              </w:rPr>
            </w:pPr>
            <w:r w:rsidRPr="00742CE2">
              <w:rPr>
                <w:rFonts w:ascii="Garamond" w:hAnsi="Garamond" w:cs="Arial"/>
                <w:b/>
              </w:rPr>
              <w:t>Data Type</w:t>
            </w:r>
          </w:p>
        </w:tc>
        <w:tc>
          <w:tcPr>
            <w:tcW w:w="2340" w:type="dxa"/>
          </w:tcPr>
          <w:p w14:paraId="2C4702D9" w14:textId="77777777" w:rsidR="00094B05" w:rsidRPr="00742CE2" w:rsidRDefault="00094B05" w:rsidP="00CC27CA">
            <w:pPr>
              <w:rPr>
                <w:rFonts w:ascii="Garamond" w:hAnsi="Garamond" w:cs="Arial"/>
                <w:b/>
              </w:rPr>
            </w:pPr>
            <w:r w:rsidRPr="00742CE2">
              <w:rPr>
                <w:rFonts w:ascii="Garamond" w:hAnsi="Garamond" w:cs="Arial"/>
                <w:b/>
              </w:rPr>
              <w:t>Date(s)</w:t>
            </w:r>
          </w:p>
        </w:tc>
        <w:tc>
          <w:tcPr>
            <w:tcW w:w="2340" w:type="dxa"/>
          </w:tcPr>
          <w:p w14:paraId="3B451AB2" w14:textId="77777777" w:rsidR="00094B05" w:rsidRPr="00742CE2" w:rsidRDefault="00094B05" w:rsidP="00CC27CA">
            <w:pPr>
              <w:rPr>
                <w:rFonts w:ascii="Garamond" w:hAnsi="Garamond" w:cs="Arial"/>
                <w:b/>
              </w:rPr>
            </w:pPr>
            <w:r w:rsidRPr="00742CE2">
              <w:rPr>
                <w:rFonts w:ascii="Garamond" w:hAnsi="Garamond" w:cs="Arial"/>
                <w:b/>
              </w:rPr>
              <w:t>Institutional Data Source</w:t>
            </w:r>
          </w:p>
        </w:tc>
      </w:tr>
      <w:tr w:rsidR="00094B05" w14:paraId="762A7536" w14:textId="77777777" w:rsidTr="00DB433B">
        <w:tc>
          <w:tcPr>
            <w:tcW w:w="2340" w:type="dxa"/>
          </w:tcPr>
          <w:p w14:paraId="480D12F8" w14:textId="61153C73" w:rsidR="00094B05" w:rsidRDefault="00094B05" w:rsidP="00CC27CA">
            <w:pPr>
              <w:rPr>
                <w:rFonts w:ascii="Garamond" w:hAnsi="Garamond" w:cs="Arial"/>
              </w:rPr>
            </w:pPr>
            <w:r w:rsidRPr="07A2B227">
              <w:rPr>
                <w:rFonts w:ascii="Garamond" w:hAnsi="Garamond" w:cs="Arial"/>
              </w:rPr>
              <w:t xml:space="preserve">Milwaukee County Tree </w:t>
            </w:r>
            <w:r w:rsidRPr="608A0507">
              <w:rPr>
                <w:rFonts w:ascii="Garamond" w:hAnsi="Garamond" w:cs="Arial"/>
              </w:rPr>
              <w:t>C</w:t>
            </w:r>
            <w:r w:rsidR="2D11BE65" w:rsidRPr="608A0507">
              <w:rPr>
                <w:rFonts w:ascii="Garamond" w:hAnsi="Garamond" w:cs="Arial"/>
              </w:rPr>
              <w:t>anopy</w:t>
            </w:r>
          </w:p>
        </w:tc>
        <w:tc>
          <w:tcPr>
            <w:tcW w:w="2340" w:type="dxa"/>
          </w:tcPr>
          <w:p w14:paraId="389D8C6F" w14:textId="77777777" w:rsidR="00094B05" w:rsidRDefault="00094B05" w:rsidP="00CC27CA">
            <w:pPr>
              <w:rPr>
                <w:rFonts w:ascii="Garamond" w:hAnsi="Garamond" w:cs="Arial"/>
              </w:rPr>
            </w:pPr>
            <w:r w:rsidRPr="07A2B227">
              <w:rPr>
                <w:rFonts w:ascii="Garamond" w:hAnsi="Garamond" w:cs="Arial"/>
              </w:rPr>
              <w:t>LiDAR derived tree canopy vectors</w:t>
            </w:r>
          </w:p>
        </w:tc>
        <w:tc>
          <w:tcPr>
            <w:tcW w:w="2340" w:type="dxa"/>
          </w:tcPr>
          <w:p w14:paraId="0F215E16" w14:textId="77777777" w:rsidR="00094B05" w:rsidRDefault="00094B05" w:rsidP="00CC27CA">
            <w:pPr>
              <w:rPr>
                <w:rFonts w:ascii="Garamond" w:hAnsi="Garamond" w:cs="Arial"/>
              </w:rPr>
            </w:pPr>
            <w:r w:rsidRPr="07A2B227">
              <w:rPr>
                <w:rFonts w:ascii="Garamond" w:hAnsi="Garamond" w:cs="Arial"/>
              </w:rPr>
              <w:t>2020</w:t>
            </w:r>
          </w:p>
        </w:tc>
        <w:tc>
          <w:tcPr>
            <w:tcW w:w="2340" w:type="dxa"/>
          </w:tcPr>
          <w:p w14:paraId="0E232AB7" w14:textId="77777777" w:rsidR="00094B05" w:rsidRDefault="00094B05" w:rsidP="00CC27CA">
            <w:pPr>
              <w:rPr>
                <w:rFonts w:ascii="Garamond" w:hAnsi="Garamond" w:cs="Arial"/>
              </w:rPr>
            </w:pPr>
            <w:r w:rsidRPr="07A2B227">
              <w:rPr>
                <w:rFonts w:ascii="Garamond" w:hAnsi="Garamond" w:cs="Arial"/>
              </w:rPr>
              <w:t>Milwaukee County Land Information Office (MCLIO)</w:t>
            </w:r>
          </w:p>
        </w:tc>
      </w:tr>
      <w:tr w:rsidR="00094B05" w14:paraId="5E09CBB8" w14:textId="77777777" w:rsidTr="00DB433B">
        <w:tc>
          <w:tcPr>
            <w:tcW w:w="2340" w:type="dxa"/>
          </w:tcPr>
          <w:p w14:paraId="55DF8470" w14:textId="77777777" w:rsidR="00094B05" w:rsidRDefault="00094B05" w:rsidP="00CC27CA">
            <w:pPr>
              <w:rPr>
                <w:rFonts w:ascii="Garamond" w:hAnsi="Garamond" w:cs="Arial"/>
              </w:rPr>
            </w:pPr>
            <w:r w:rsidRPr="07A2B227">
              <w:rPr>
                <w:rFonts w:ascii="Garamond" w:hAnsi="Garamond" w:cs="Arial"/>
              </w:rPr>
              <w:t>Milwaukee County Parks</w:t>
            </w:r>
          </w:p>
        </w:tc>
        <w:tc>
          <w:tcPr>
            <w:tcW w:w="2340" w:type="dxa"/>
          </w:tcPr>
          <w:p w14:paraId="7AE8A536" w14:textId="77777777" w:rsidR="00094B05" w:rsidRDefault="00094B05" w:rsidP="00CC27CA">
            <w:pPr>
              <w:rPr>
                <w:rFonts w:ascii="Garamond" w:hAnsi="Garamond" w:cs="Arial"/>
              </w:rPr>
            </w:pPr>
            <w:r w:rsidRPr="07A2B227">
              <w:rPr>
                <w:rFonts w:ascii="Garamond" w:hAnsi="Garamond" w:cs="Arial"/>
              </w:rPr>
              <w:t>Park vectors</w:t>
            </w:r>
          </w:p>
        </w:tc>
        <w:tc>
          <w:tcPr>
            <w:tcW w:w="2340" w:type="dxa"/>
          </w:tcPr>
          <w:p w14:paraId="4A16F15E" w14:textId="77777777" w:rsidR="00094B05" w:rsidRDefault="00094B05" w:rsidP="00CC27CA">
            <w:pPr>
              <w:rPr>
                <w:rFonts w:ascii="Garamond" w:hAnsi="Garamond" w:cs="Arial"/>
              </w:rPr>
            </w:pPr>
            <w:r w:rsidRPr="07A2B227">
              <w:rPr>
                <w:rFonts w:ascii="Garamond" w:hAnsi="Garamond" w:cs="Arial"/>
              </w:rPr>
              <w:t>2022</w:t>
            </w:r>
          </w:p>
        </w:tc>
        <w:tc>
          <w:tcPr>
            <w:tcW w:w="2340" w:type="dxa"/>
          </w:tcPr>
          <w:p w14:paraId="6D367A96" w14:textId="77777777" w:rsidR="00094B05" w:rsidRDefault="00094B05" w:rsidP="00CC27CA">
            <w:pPr>
              <w:rPr>
                <w:rFonts w:ascii="Garamond" w:hAnsi="Garamond" w:cs="Arial"/>
              </w:rPr>
            </w:pPr>
            <w:r w:rsidRPr="07A2B227">
              <w:rPr>
                <w:rFonts w:ascii="Garamond" w:hAnsi="Garamond" w:cs="Arial"/>
              </w:rPr>
              <w:t>Milwaukee County Land Information Office (MCLIO)</w:t>
            </w:r>
          </w:p>
        </w:tc>
      </w:tr>
      <w:tr w:rsidR="00094B05" w14:paraId="51CD8240" w14:textId="77777777" w:rsidTr="00DB433B">
        <w:tc>
          <w:tcPr>
            <w:tcW w:w="2340" w:type="dxa"/>
          </w:tcPr>
          <w:p w14:paraId="38D93C2B" w14:textId="77777777" w:rsidR="00094B05" w:rsidRDefault="00094B05" w:rsidP="00CC27CA">
            <w:pPr>
              <w:rPr>
                <w:rFonts w:ascii="Garamond" w:hAnsi="Garamond" w:cs="Arial"/>
              </w:rPr>
            </w:pPr>
            <w:r w:rsidRPr="07A2B227">
              <w:rPr>
                <w:rFonts w:ascii="Garamond" w:hAnsi="Garamond" w:cs="Arial"/>
              </w:rPr>
              <w:t>Community Resilience Index</w:t>
            </w:r>
          </w:p>
        </w:tc>
        <w:tc>
          <w:tcPr>
            <w:tcW w:w="2340" w:type="dxa"/>
          </w:tcPr>
          <w:p w14:paraId="00E60DCC" w14:textId="77777777" w:rsidR="00094B05" w:rsidRDefault="00094B05" w:rsidP="00CC27CA">
            <w:pPr>
              <w:rPr>
                <w:rFonts w:ascii="Garamond" w:hAnsi="Garamond" w:cs="Arial"/>
              </w:rPr>
            </w:pPr>
            <w:r w:rsidRPr="07A2B227">
              <w:rPr>
                <w:rFonts w:ascii="Garamond" w:hAnsi="Garamond" w:cs="Arial"/>
              </w:rPr>
              <w:t>Census tract statistics vectors on community resilience to disasters</w:t>
            </w:r>
          </w:p>
        </w:tc>
        <w:tc>
          <w:tcPr>
            <w:tcW w:w="2340" w:type="dxa"/>
          </w:tcPr>
          <w:p w14:paraId="14AC0C3A" w14:textId="77777777" w:rsidR="00094B05" w:rsidRDefault="00094B05" w:rsidP="00CC27CA">
            <w:pPr>
              <w:rPr>
                <w:rFonts w:ascii="Garamond" w:hAnsi="Garamond" w:cs="Arial"/>
              </w:rPr>
            </w:pPr>
            <w:r w:rsidRPr="07A2B227">
              <w:rPr>
                <w:rFonts w:ascii="Garamond" w:hAnsi="Garamond" w:cs="Arial"/>
              </w:rPr>
              <w:t>2019</w:t>
            </w:r>
          </w:p>
        </w:tc>
        <w:tc>
          <w:tcPr>
            <w:tcW w:w="2340" w:type="dxa"/>
          </w:tcPr>
          <w:p w14:paraId="275DBAA1" w14:textId="77777777" w:rsidR="00094B05" w:rsidRDefault="00094B05" w:rsidP="00CC27CA">
            <w:pPr>
              <w:rPr>
                <w:rFonts w:ascii="Garamond" w:hAnsi="Garamond" w:cs="Arial"/>
              </w:rPr>
            </w:pPr>
            <w:r w:rsidRPr="07A2B227">
              <w:rPr>
                <w:rFonts w:ascii="Garamond" w:hAnsi="Garamond" w:cs="Arial"/>
              </w:rPr>
              <w:t>US Census Bureau</w:t>
            </w:r>
          </w:p>
        </w:tc>
      </w:tr>
      <w:tr w:rsidR="00094B05" w14:paraId="756C3FC0" w14:textId="77777777" w:rsidTr="00DB433B">
        <w:tc>
          <w:tcPr>
            <w:tcW w:w="2340" w:type="dxa"/>
          </w:tcPr>
          <w:p w14:paraId="540AA595" w14:textId="77777777" w:rsidR="00094B05" w:rsidRDefault="00094B05" w:rsidP="00CC27CA">
            <w:pPr>
              <w:rPr>
                <w:rFonts w:ascii="Garamond" w:hAnsi="Garamond" w:cs="Arial"/>
              </w:rPr>
            </w:pPr>
            <w:r w:rsidRPr="07A2B227">
              <w:rPr>
                <w:rFonts w:ascii="Garamond" w:hAnsi="Garamond" w:cs="Arial"/>
              </w:rPr>
              <w:t>Milwaukee Residential Security Map</w:t>
            </w:r>
          </w:p>
        </w:tc>
        <w:tc>
          <w:tcPr>
            <w:tcW w:w="2340" w:type="dxa"/>
          </w:tcPr>
          <w:p w14:paraId="377F1C7F" w14:textId="77777777" w:rsidR="00094B05" w:rsidRDefault="00094B05" w:rsidP="00CC27CA">
            <w:pPr>
              <w:rPr>
                <w:rFonts w:ascii="Garamond" w:hAnsi="Garamond" w:cs="Arial"/>
              </w:rPr>
            </w:pPr>
            <w:r w:rsidRPr="07A2B227">
              <w:rPr>
                <w:rFonts w:ascii="Garamond" w:hAnsi="Garamond" w:cs="Arial"/>
              </w:rPr>
              <w:t>Digitized HOLC neighborhood grade (redlining) vectors</w:t>
            </w:r>
          </w:p>
        </w:tc>
        <w:tc>
          <w:tcPr>
            <w:tcW w:w="2340" w:type="dxa"/>
          </w:tcPr>
          <w:p w14:paraId="22750609" w14:textId="77777777" w:rsidR="00094B05" w:rsidRDefault="00094B05" w:rsidP="00CC27CA">
            <w:pPr>
              <w:rPr>
                <w:rFonts w:ascii="Garamond" w:hAnsi="Garamond" w:cs="Arial"/>
              </w:rPr>
            </w:pPr>
            <w:r w:rsidRPr="07A2B227">
              <w:rPr>
                <w:rFonts w:ascii="Garamond" w:hAnsi="Garamond" w:cs="Arial"/>
              </w:rPr>
              <w:t>1938</w:t>
            </w:r>
          </w:p>
        </w:tc>
        <w:tc>
          <w:tcPr>
            <w:tcW w:w="2340" w:type="dxa"/>
          </w:tcPr>
          <w:p w14:paraId="7E754F32" w14:textId="77777777" w:rsidR="00094B05" w:rsidRDefault="00094B05" w:rsidP="00CC27CA">
            <w:pPr>
              <w:rPr>
                <w:rFonts w:ascii="Garamond" w:hAnsi="Garamond" w:cs="Arial"/>
              </w:rPr>
            </w:pPr>
            <w:r w:rsidRPr="07A2B227">
              <w:rPr>
                <w:rFonts w:ascii="Garamond" w:hAnsi="Garamond" w:cs="Arial"/>
              </w:rPr>
              <w:t>Milwaukee County Land Information Office (MCLIO)</w:t>
            </w:r>
          </w:p>
        </w:tc>
      </w:tr>
      <w:tr w:rsidR="00094B05" w14:paraId="494A06A3" w14:textId="77777777" w:rsidTr="00DB433B">
        <w:tc>
          <w:tcPr>
            <w:tcW w:w="2340" w:type="dxa"/>
          </w:tcPr>
          <w:p w14:paraId="54D69C10" w14:textId="3139F8FF" w:rsidR="00094B05" w:rsidRDefault="00094B05" w:rsidP="00CC27CA">
            <w:pPr>
              <w:spacing w:after="200" w:line="276" w:lineRule="auto"/>
              <w:rPr>
                <w:rFonts w:ascii="Garamond" w:hAnsi="Garamond" w:cs="Arial"/>
              </w:rPr>
            </w:pPr>
            <w:r w:rsidRPr="07A2B227">
              <w:rPr>
                <w:rFonts w:ascii="Garamond" w:hAnsi="Garamond" w:cs="Arial"/>
              </w:rPr>
              <w:t>Milwaukee County Black</w:t>
            </w:r>
            <w:r w:rsidRPr="54537443">
              <w:rPr>
                <w:rFonts w:ascii="Garamond" w:hAnsi="Garamond" w:cs="Arial"/>
              </w:rPr>
              <w:t>, Hispanic, and white</w:t>
            </w:r>
            <w:r w:rsidRPr="07A2B227">
              <w:rPr>
                <w:rFonts w:ascii="Garamond" w:hAnsi="Garamond" w:cs="Arial"/>
              </w:rPr>
              <w:t xml:space="preserve"> Population</w:t>
            </w:r>
          </w:p>
        </w:tc>
        <w:tc>
          <w:tcPr>
            <w:tcW w:w="2340" w:type="dxa"/>
          </w:tcPr>
          <w:p w14:paraId="482E00A2" w14:textId="527E4BE4" w:rsidR="00094B05" w:rsidRDefault="00094B05" w:rsidP="00CC27CA">
            <w:pPr>
              <w:rPr>
                <w:rFonts w:ascii="Garamond" w:hAnsi="Garamond" w:cs="Arial"/>
              </w:rPr>
            </w:pPr>
            <w:r w:rsidRPr="07A2B227">
              <w:rPr>
                <w:rFonts w:ascii="Garamond" w:hAnsi="Garamond" w:cs="Arial"/>
              </w:rPr>
              <w:t>Census tract statistics vectors on Black</w:t>
            </w:r>
            <w:r w:rsidRPr="54537443">
              <w:rPr>
                <w:rFonts w:ascii="Garamond" w:hAnsi="Garamond" w:cs="Arial"/>
              </w:rPr>
              <w:t>, Hispanic, and white</w:t>
            </w:r>
            <w:r w:rsidRPr="07A2B227">
              <w:rPr>
                <w:rFonts w:ascii="Garamond" w:hAnsi="Garamond" w:cs="Arial"/>
              </w:rPr>
              <w:t xml:space="preserve"> population</w:t>
            </w:r>
          </w:p>
        </w:tc>
        <w:tc>
          <w:tcPr>
            <w:tcW w:w="2340" w:type="dxa"/>
          </w:tcPr>
          <w:p w14:paraId="27DB1321" w14:textId="77777777" w:rsidR="00094B05" w:rsidRDefault="00094B05" w:rsidP="00CC27CA">
            <w:pPr>
              <w:rPr>
                <w:rFonts w:ascii="Garamond" w:hAnsi="Garamond" w:cs="Arial"/>
              </w:rPr>
            </w:pPr>
            <w:r w:rsidRPr="07A2B227">
              <w:rPr>
                <w:rFonts w:ascii="Garamond" w:hAnsi="Garamond" w:cs="Arial"/>
              </w:rPr>
              <w:t>2022</w:t>
            </w:r>
          </w:p>
        </w:tc>
        <w:tc>
          <w:tcPr>
            <w:tcW w:w="2340" w:type="dxa"/>
          </w:tcPr>
          <w:p w14:paraId="1A79AF62" w14:textId="77777777" w:rsidR="00094B05" w:rsidRDefault="00094B05" w:rsidP="00CC27CA">
            <w:pPr>
              <w:rPr>
                <w:rFonts w:ascii="Garamond" w:hAnsi="Garamond" w:cs="Arial"/>
              </w:rPr>
            </w:pPr>
            <w:r w:rsidRPr="07A2B227">
              <w:rPr>
                <w:rFonts w:ascii="Garamond" w:hAnsi="Garamond" w:cs="Arial"/>
              </w:rPr>
              <w:t>Milwaukee County Land Information Office (MCLIO)</w:t>
            </w:r>
          </w:p>
        </w:tc>
      </w:tr>
    </w:tbl>
    <w:p w14:paraId="4974F803" w14:textId="77777777" w:rsidR="005C0102" w:rsidRDefault="005C0102" w:rsidP="00833E43">
      <w:pPr>
        <w:spacing w:after="0" w:line="240" w:lineRule="auto"/>
        <w:rPr>
          <w:rFonts w:ascii="Garamond" w:eastAsia="Times New Roman" w:hAnsi="Garamond" w:cs="Arial"/>
        </w:rPr>
      </w:pPr>
      <w:bookmarkStart w:id="27" w:name="_Ref111066017"/>
      <w:bookmarkStart w:id="28" w:name="_Ref111066011"/>
    </w:p>
    <w:p w14:paraId="26C885C3" w14:textId="26E5BCEE" w:rsidR="0025711C" w:rsidRPr="0025711C" w:rsidRDefault="0025711C" w:rsidP="0025711C">
      <w:pPr>
        <w:spacing w:after="0" w:line="240" w:lineRule="auto"/>
        <w:rPr>
          <w:rFonts w:ascii="Garamond" w:eastAsia="Times New Roman" w:hAnsi="Garamond" w:cs="Arial"/>
        </w:rPr>
      </w:pPr>
      <w:r w:rsidRPr="0025711C">
        <w:rPr>
          <w:rFonts w:ascii="Garamond" w:eastAsia="Times New Roman" w:hAnsi="Garamond" w:cs="Arial"/>
        </w:rPr>
        <w:t xml:space="preserve">Table </w:t>
      </w:r>
      <w:r>
        <w:rPr>
          <w:rFonts w:ascii="Garamond" w:eastAsia="Times New Roman" w:hAnsi="Garamond" w:cs="Arial"/>
        </w:rPr>
        <w:t>A</w:t>
      </w:r>
      <w:r w:rsidRPr="0025711C">
        <w:rPr>
          <w:rFonts w:ascii="Garamond" w:eastAsia="Times New Roman" w:hAnsi="Garamond" w:cs="Arial"/>
        </w:rPr>
        <w:fldChar w:fldCharType="begin"/>
      </w:r>
      <w:r w:rsidRPr="0025711C">
        <w:rPr>
          <w:rFonts w:ascii="Garamond" w:eastAsia="Times New Roman" w:hAnsi="Garamond" w:cs="Arial"/>
        </w:rPr>
        <w:instrText xml:space="preserve"> SEQ Table \* ARABIC </w:instrText>
      </w:r>
      <w:r w:rsidRPr="0025711C">
        <w:rPr>
          <w:rFonts w:ascii="Garamond" w:eastAsia="Times New Roman" w:hAnsi="Garamond" w:cs="Arial"/>
        </w:rPr>
        <w:fldChar w:fldCharType="separate"/>
      </w:r>
      <w:r w:rsidR="005C0102">
        <w:rPr>
          <w:rFonts w:ascii="Garamond" w:eastAsia="Times New Roman" w:hAnsi="Garamond" w:cs="Arial"/>
          <w:noProof/>
        </w:rPr>
        <w:t>4</w:t>
      </w:r>
      <w:r w:rsidRPr="0025711C">
        <w:rPr>
          <w:rFonts w:ascii="Garamond" w:eastAsia="Times New Roman" w:hAnsi="Garamond" w:cs="Arial"/>
        </w:rPr>
        <w:fldChar w:fldCharType="end"/>
      </w:r>
      <w:bookmarkEnd w:id="27"/>
      <w:r w:rsidRPr="0025711C">
        <w:rPr>
          <w:rFonts w:ascii="Garamond" w:eastAsia="Times New Roman" w:hAnsi="Garamond" w:cs="Arial"/>
        </w:rPr>
        <w:t>. Hydrological Soil Groups</w:t>
      </w:r>
      <w:bookmarkEnd w:id="28"/>
    </w:p>
    <w:tbl>
      <w:tblPr>
        <w:tblStyle w:val="TableGrid"/>
        <w:tblW w:w="0" w:type="auto"/>
        <w:tblLook w:val="04A0" w:firstRow="1" w:lastRow="0" w:firstColumn="1" w:lastColumn="0" w:noHBand="0" w:noVBand="1"/>
      </w:tblPr>
      <w:tblGrid>
        <w:gridCol w:w="1525"/>
        <w:gridCol w:w="1350"/>
        <w:gridCol w:w="6475"/>
      </w:tblGrid>
      <w:tr w:rsidR="00833E43" w14:paraId="6169A46D" w14:textId="77777777" w:rsidTr="00CC27CA">
        <w:tc>
          <w:tcPr>
            <w:tcW w:w="1525" w:type="dxa"/>
          </w:tcPr>
          <w:p w14:paraId="0EC6F5DA" w14:textId="77777777" w:rsidR="00833E43" w:rsidRPr="00B04B2E" w:rsidRDefault="00833E43" w:rsidP="00CC27CA">
            <w:pPr>
              <w:rPr>
                <w:rFonts w:ascii="Garamond" w:eastAsia="Times New Roman" w:hAnsi="Garamond" w:cs="Arial"/>
                <w:b/>
                <w:bCs/>
              </w:rPr>
            </w:pPr>
            <w:r>
              <w:rPr>
                <w:rFonts w:ascii="Garamond" w:eastAsia="Times New Roman" w:hAnsi="Garamond" w:cs="Arial"/>
                <w:b/>
                <w:bCs/>
              </w:rPr>
              <w:t>Hydrological Soil Group</w:t>
            </w:r>
          </w:p>
        </w:tc>
        <w:tc>
          <w:tcPr>
            <w:tcW w:w="1350" w:type="dxa"/>
          </w:tcPr>
          <w:p w14:paraId="01D266DE" w14:textId="77777777" w:rsidR="00833E43" w:rsidRPr="00B04B2E" w:rsidRDefault="00833E43" w:rsidP="00CC27CA">
            <w:pPr>
              <w:rPr>
                <w:rFonts w:ascii="Garamond" w:eastAsia="Times New Roman" w:hAnsi="Garamond" w:cs="Arial"/>
                <w:b/>
                <w:bCs/>
              </w:rPr>
            </w:pPr>
            <w:r>
              <w:rPr>
                <w:rFonts w:ascii="Garamond" w:eastAsia="Times New Roman" w:hAnsi="Garamond" w:cs="Arial"/>
                <w:b/>
                <w:bCs/>
              </w:rPr>
              <w:t>InVEST Pixel Value</w:t>
            </w:r>
          </w:p>
        </w:tc>
        <w:tc>
          <w:tcPr>
            <w:tcW w:w="6475" w:type="dxa"/>
          </w:tcPr>
          <w:p w14:paraId="7FC10EBD" w14:textId="77777777" w:rsidR="00833E43" w:rsidRDefault="00833E43" w:rsidP="00CC27CA">
            <w:pPr>
              <w:rPr>
                <w:rFonts w:ascii="Garamond" w:eastAsia="Times New Roman" w:hAnsi="Garamond" w:cs="Arial"/>
                <w:b/>
                <w:bCs/>
              </w:rPr>
            </w:pPr>
            <w:r>
              <w:rPr>
                <w:rFonts w:ascii="Garamond" w:eastAsia="Times New Roman" w:hAnsi="Garamond" w:cs="Arial"/>
                <w:b/>
                <w:bCs/>
              </w:rPr>
              <w:t xml:space="preserve">Physical Description </w:t>
            </w:r>
          </w:p>
          <w:p w14:paraId="2C5F5C6E" w14:textId="2F1B8467" w:rsidR="00833E43" w:rsidRPr="003C227E" w:rsidRDefault="00833E43" w:rsidP="00CC27CA">
            <w:pPr>
              <w:rPr>
                <w:rFonts w:ascii="Garamond" w:eastAsia="Times New Roman" w:hAnsi="Garamond" w:cs="Arial"/>
                <w:i/>
                <w:iCs/>
              </w:rPr>
            </w:pPr>
            <w:r>
              <w:rPr>
                <w:rFonts w:ascii="Garamond" w:eastAsia="Times New Roman" w:hAnsi="Garamond" w:cs="Arial"/>
                <w:i/>
                <w:iCs/>
              </w:rPr>
              <w:t xml:space="preserve">Source: </w:t>
            </w:r>
            <w:r w:rsidR="00534739" w:rsidRPr="00534739">
              <w:rPr>
                <w:rFonts w:ascii="Garamond" w:eastAsia="Times New Roman" w:hAnsi="Garamond" w:cs="Arial"/>
              </w:rPr>
              <w:t>(</w:t>
            </w:r>
            <w:r w:rsidR="00534739" w:rsidRPr="2C368CCF">
              <w:rPr>
                <w:rFonts w:ascii="Garamond" w:eastAsia="Garamond" w:hAnsi="Garamond" w:cs="Garamond"/>
                <w:color w:val="222222"/>
              </w:rPr>
              <w:t>United States Department of Agriculture</w:t>
            </w:r>
            <w:r w:rsidR="00534739">
              <w:rPr>
                <w:rFonts w:ascii="Garamond" w:eastAsia="Garamond" w:hAnsi="Garamond" w:cs="Garamond"/>
                <w:color w:val="222222"/>
              </w:rPr>
              <w:t>, 1986)</w:t>
            </w:r>
          </w:p>
        </w:tc>
      </w:tr>
      <w:tr w:rsidR="00833E43" w14:paraId="667B396A" w14:textId="77777777" w:rsidTr="00CC27CA">
        <w:tc>
          <w:tcPr>
            <w:tcW w:w="1525" w:type="dxa"/>
          </w:tcPr>
          <w:p w14:paraId="2CD5D9D7" w14:textId="77777777" w:rsidR="00833E43" w:rsidRDefault="00833E43" w:rsidP="00CC27CA">
            <w:pPr>
              <w:rPr>
                <w:rFonts w:ascii="Garamond" w:eastAsia="Times New Roman" w:hAnsi="Garamond" w:cs="Arial"/>
              </w:rPr>
            </w:pPr>
            <w:r>
              <w:rPr>
                <w:rFonts w:ascii="Garamond" w:eastAsia="Times New Roman" w:hAnsi="Garamond" w:cs="Arial"/>
              </w:rPr>
              <w:t>A</w:t>
            </w:r>
          </w:p>
        </w:tc>
        <w:tc>
          <w:tcPr>
            <w:tcW w:w="1350" w:type="dxa"/>
          </w:tcPr>
          <w:p w14:paraId="2312EAB1" w14:textId="77777777" w:rsidR="00833E43" w:rsidRDefault="00833E43" w:rsidP="00CC27CA">
            <w:pPr>
              <w:rPr>
                <w:rFonts w:ascii="Garamond" w:eastAsia="Times New Roman" w:hAnsi="Garamond" w:cs="Arial"/>
              </w:rPr>
            </w:pPr>
            <w:r>
              <w:rPr>
                <w:rFonts w:ascii="Garamond" w:eastAsia="Times New Roman" w:hAnsi="Garamond" w:cs="Arial"/>
              </w:rPr>
              <w:t>1</w:t>
            </w:r>
          </w:p>
        </w:tc>
        <w:tc>
          <w:tcPr>
            <w:tcW w:w="6475" w:type="dxa"/>
          </w:tcPr>
          <w:p w14:paraId="27C25D1F" w14:textId="77777777" w:rsidR="00833E43" w:rsidRDefault="00833E43" w:rsidP="00CC27CA">
            <w:pPr>
              <w:rPr>
                <w:rFonts w:ascii="Garamond" w:eastAsia="Times New Roman" w:hAnsi="Garamond" w:cs="Arial"/>
              </w:rPr>
            </w:pPr>
            <w:r>
              <w:rPr>
                <w:rFonts w:ascii="Garamond" w:eastAsia="Times New Roman" w:hAnsi="Garamond" w:cs="Arial"/>
              </w:rPr>
              <w:t>“</w:t>
            </w:r>
            <w:r w:rsidRPr="00615588">
              <w:rPr>
                <w:rFonts w:ascii="Garamond" w:eastAsia="Times New Roman" w:hAnsi="Garamond" w:cs="Arial"/>
              </w:rPr>
              <w:t>Group A soils have low runoff potential and high infiltration rates even when thoroughly wetted. They consist</w:t>
            </w:r>
            <w:r>
              <w:rPr>
                <w:rFonts w:ascii="Garamond" w:eastAsia="Times New Roman" w:hAnsi="Garamond" w:cs="Arial"/>
              </w:rPr>
              <w:t xml:space="preserve"> </w:t>
            </w:r>
            <w:r w:rsidRPr="00615588">
              <w:rPr>
                <w:rFonts w:ascii="Garamond" w:eastAsia="Times New Roman" w:hAnsi="Garamond" w:cs="Arial"/>
              </w:rPr>
              <w:t>chiefly of deep, well to excessively drained sand or</w:t>
            </w:r>
            <w:r>
              <w:rPr>
                <w:rFonts w:ascii="Garamond" w:eastAsia="Times New Roman" w:hAnsi="Garamond" w:cs="Arial"/>
              </w:rPr>
              <w:t xml:space="preserve"> </w:t>
            </w:r>
            <w:r w:rsidRPr="00615588">
              <w:rPr>
                <w:rFonts w:ascii="Garamond" w:eastAsia="Times New Roman" w:hAnsi="Garamond" w:cs="Arial"/>
              </w:rPr>
              <w:t>gravel and have a high rate of water transmission</w:t>
            </w:r>
            <w:r>
              <w:rPr>
                <w:rFonts w:ascii="Garamond" w:eastAsia="Times New Roman" w:hAnsi="Garamond" w:cs="Arial"/>
              </w:rPr>
              <w:t xml:space="preserve"> </w:t>
            </w:r>
            <w:r w:rsidRPr="00615588">
              <w:rPr>
                <w:rFonts w:ascii="Garamond" w:eastAsia="Times New Roman" w:hAnsi="Garamond" w:cs="Arial"/>
              </w:rPr>
              <w:t xml:space="preserve">(greater than 0.30 </w:t>
            </w:r>
            <w:r w:rsidRPr="7C93666E">
              <w:rPr>
                <w:rFonts w:ascii="Garamond" w:eastAsia="Times New Roman" w:hAnsi="Garamond" w:cs="Arial"/>
              </w:rPr>
              <w:t>inches/hour</w:t>
            </w:r>
            <w:r w:rsidRPr="00615588">
              <w:rPr>
                <w:rFonts w:ascii="Garamond" w:eastAsia="Times New Roman" w:hAnsi="Garamond" w:cs="Arial"/>
              </w:rPr>
              <w:t>)</w:t>
            </w:r>
            <w:r>
              <w:rPr>
                <w:rFonts w:ascii="Garamond" w:eastAsia="Times New Roman" w:hAnsi="Garamond" w:cs="Arial"/>
              </w:rPr>
              <w:t>”</w:t>
            </w:r>
          </w:p>
        </w:tc>
      </w:tr>
      <w:tr w:rsidR="00833E43" w14:paraId="5217BD9A" w14:textId="77777777" w:rsidTr="00CC27CA">
        <w:tc>
          <w:tcPr>
            <w:tcW w:w="1525" w:type="dxa"/>
          </w:tcPr>
          <w:p w14:paraId="20567878" w14:textId="77777777" w:rsidR="00833E43" w:rsidRDefault="00833E43" w:rsidP="00CC27CA">
            <w:pPr>
              <w:rPr>
                <w:rFonts w:ascii="Garamond" w:eastAsia="Times New Roman" w:hAnsi="Garamond" w:cs="Arial"/>
              </w:rPr>
            </w:pPr>
            <w:r>
              <w:rPr>
                <w:rFonts w:ascii="Garamond" w:eastAsia="Times New Roman" w:hAnsi="Garamond" w:cs="Arial"/>
              </w:rPr>
              <w:t>B</w:t>
            </w:r>
          </w:p>
        </w:tc>
        <w:tc>
          <w:tcPr>
            <w:tcW w:w="1350" w:type="dxa"/>
          </w:tcPr>
          <w:p w14:paraId="305848B8" w14:textId="77777777" w:rsidR="00833E43" w:rsidRDefault="00833E43" w:rsidP="00CC27CA">
            <w:pPr>
              <w:rPr>
                <w:rFonts w:ascii="Garamond" w:eastAsia="Times New Roman" w:hAnsi="Garamond" w:cs="Arial"/>
              </w:rPr>
            </w:pPr>
            <w:r>
              <w:rPr>
                <w:rFonts w:ascii="Garamond" w:eastAsia="Times New Roman" w:hAnsi="Garamond" w:cs="Arial"/>
              </w:rPr>
              <w:t>2</w:t>
            </w:r>
          </w:p>
        </w:tc>
        <w:tc>
          <w:tcPr>
            <w:tcW w:w="6475" w:type="dxa"/>
          </w:tcPr>
          <w:p w14:paraId="45EA8C5E" w14:textId="77777777" w:rsidR="00833E43" w:rsidRDefault="00833E43" w:rsidP="00CC27CA">
            <w:pPr>
              <w:rPr>
                <w:rFonts w:ascii="Garamond" w:eastAsia="Times New Roman" w:hAnsi="Garamond" w:cs="Arial"/>
              </w:rPr>
            </w:pPr>
            <w:r>
              <w:rPr>
                <w:rFonts w:ascii="Garamond" w:eastAsia="Times New Roman" w:hAnsi="Garamond" w:cs="Arial"/>
              </w:rPr>
              <w:t>“</w:t>
            </w:r>
            <w:r w:rsidRPr="00056393">
              <w:rPr>
                <w:rFonts w:ascii="Garamond" w:eastAsia="Times New Roman" w:hAnsi="Garamond" w:cs="Arial"/>
              </w:rPr>
              <w:t>Group B soils have moderate infiltration rates when</w:t>
            </w:r>
            <w:r>
              <w:rPr>
                <w:rFonts w:ascii="Garamond" w:eastAsia="Times New Roman" w:hAnsi="Garamond" w:cs="Arial"/>
              </w:rPr>
              <w:t xml:space="preserve"> </w:t>
            </w:r>
            <w:r w:rsidRPr="00056393">
              <w:rPr>
                <w:rFonts w:ascii="Garamond" w:eastAsia="Times New Roman" w:hAnsi="Garamond" w:cs="Arial"/>
              </w:rPr>
              <w:t>thoroughly wetted and consist chiefly of moderately</w:t>
            </w:r>
            <w:r>
              <w:rPr>
                <w:rFonts w:ascii="Garamond" w:eastAsia="Times New Roman" w:hAnsi="Garamond" w:cs="Arial"/>
              </w:rPr>
              <w:t xml:space="preserve"> </w:t>
            </w:r>
            <w:r w:rsidRPr="00056393">
              <w:rPr>
                <w:rFonts w:ascii="Garamond" w:eastAsia="Times New Roman" w:hAnsi="Garamond" w:cs="Arial"/>
              </w:rPr>
              <w:t>deep to deep, moderately well to well drained soils with</w:t>
            </w:r>
            <w:r>
              <w:rPr>
                <w:rFonts w:ascii="Garamond" w:eastAsia="Times New Roman" w:hAnsi="Garamond" w:cs="Arial"/>
              </w:rPr>
              <w:t xml:space="preserve"> </w:t>
            </w:r>
            <w:r w:rsidRPr="00056393">
              <w:rPr>
                <w:rFonts w:ascii="Garamond" w:eastAsia="Times New Roman" w:hAnsi="Garamond" w:cs="Arial"/>
              </w:rPr>
              <w:t>moderately fine to moderately coarse textures. These</w:t>
            </w:r>
            <w:r w:rsidRPr="7C93666E">
              <w:rPr>
                <w:rFonts w:ascii="Garamond" w:eastAsia="Times New Roman" w:hAnsi="Garamond" w:cs="Arial"/>
              </w:rPr>
              <w:t xml:space="preserve"> </w:t>
            </w:r>
            <w:r w:rsidRPr="00056393">
              <w:rPr>
                <w:rFonts w:ascii="Garamond" w:eastAsia="Times New Roman" w:hAnsi="Garamond" w:cs="Arial"/>
              </w:rPr>
              <w:t xml:space="preserve">soils have a moderate rate of water transmission (0.15-0.30 </w:t>
            </w:r>
            <w:r w:rsidRPr="7C93666E">
              <w:rPr>
                <w:rFonts w:ascii="Garamond" w:eastAsia="Times New Roman" w:hAnsi="Garamond" w:cs="Arial"/>
              </w:rPr>
              <w:t>inches/hour)”.</w:t>
            </w:r>
          </w:p>
        </w:tc>
      </w:tr>
      <w:tr w:rsidR="00833E43" w14:paraId="7655FC45" w14:textId="77777777" w:rsidTr="00CC27CA">
        <w:tc>
          <w:tcPr>
            <w:tcW w:w="1525" w:type="dxa"/>
          </w:tcPr>
          <w:p w14:paraId="73D19369" w14:textId="77777777" w:rsidR="00833E43" w:rsidRDefault="00833E43" w:rsidP="00CC27CA">
            <w:pPr>
              <w:rPr>
                <w:rFonts w:ascii="Garamond" w:eastAsia="Times New Roman" w:hAnsi="Garamond" w:cs="Arial"/>
              </w:rPr>
            </w:pPr>
            <w:r>
              <w:rPr>
                <w:rFonts w:ascii="Garamond" w:eastAsia="Times New Roman" w:hAnsi="Garamond" w:cs="Arial"/>
              </w:rPr>
              <w:t>C</w:t>
            </w:r>
          </w:p>
        </w:tc>
        <w:tc>
          <w:tcPr>
            <w:tcW w:w="1350" w:type="dxa"/>
          </w:tcPr>
          <w:p w14:paraId="4A111483" w14:textId="77777777" w:rsidR="00833E43" w:rsidRDefault="00833E43" w:rsidP="00CC27CA">
            <w:pPr>
              <w:rPr>
                <w:rFonts w:ascii="Garamond" w:eastAsia="Times New Roman" w:hAnsi="Garamond" w:cs="Arial"/>
              </w:rPr>
            </w:pPr>
            <w:r>
              <w:rPr>
                <w:rFonts w:ascii="Garamond" w:eastAsia="Times New Roman" w:hAnsi="Garamond" w:cs="Arial"/>
              </w:rPr>
              <w:t>3</w:t>
            </w:r>
          </w:p>
        </w:tc>
        <w:tc>
          <w:tcPr>
            <w:tcW w:w="6475" w:type="dxa"/>
          </w:tcPr>
          <w:p w14:paraId="0C4CB8B0" w14:textId="77777777" w:rsidR="00833E43" w:rsidRDefault="00833E43" w:rsidP="00CC27CA">
            <w:pPr>
              <w:rPr>
                <w:rFonts w:ascii="Garamond" w:eastAsia="Times New Roman" w:hAnsi="Garamond" w:cs="Arial"/>
              </w:rPr>
            </w:pPr>
            <w:r>
              <w:rPr>
                <w:rFonts w:ascii="Garamond" w:eastAsia="Times New Roman" w:hAnsi="Garamond" w:cs="Arial"/>
              </w:rPr>
              <w:t>“</w:t>
            </w:r>
            <w:r w:rsidRPr="005E6B0E">
              <w:rPr>
                <w:rFonts w:ascii="Garamond" w:eastAsia="Times New Roman" w:hAnsi="Garamond" w:cs="Arial"/>
              </w:rPr>
              <w:t>Group C soils have low infiltration rates when thoroughly wetted and consist chiefly of soils with a layer</w:t>
            </w:r>
            <w:r>
              <w:rPr>
                <w:rFonts w:ascii="Garamond" w:eastAsia="Times New Roman" w:hAnsi="Garamond" w:cs="Arial"/>
              </w:rPr>
              <w:t xml:space="preserve"> </w:t>
            </w:r>
            <w:r w:rsidRPr="005E6B0E">
              <w:rPr>
                <w:rFonts w:ascii="Garamond" w:eastAsia="Times New Roman" w:hAnsi="Garamond" w:cs="Arial"/>
              </w:rPr>
              <w:t>that impedes downward movement of water and soils</w:t>
            </w:r>
            <w:r>
              <w:rPr>
                <w:rFonts w:ascii="Garamond" w:eastAsia="Times New Roman" w:hAnsi="Garamond" w:cs="Arial"/>
              </w:rPr>
              <w:t xml:space="preserve"> </w:t>
            </w:r>
            <w:r w:rsidRPr="005E6B0E">
              <w:rPr>
                <w:rFonts w:ascii="Garamond" w:eastAsia="Times New Roman" w:hAnsi="Garamond" w:cs="Arial"/>
              </w:rPr>
              <w:t>with moderately fine to fine texture. These soils have a</w:t>
            </w:r>
            <w:r w:rsidRPr="7C93666E">
              <w:rPr>
                <w:rFonts w:ascii="Garamond" w:eastAsia="Times New Roman" w:hAnsi="Garamond" w:cs="Arial"/>
              </w:rPr>
              <w:t xml:space="preserve"> </w:t>
            </w:r>
            <w:r w:rsidRPr="005E6B0E">
              <w:rPr>
                <w:rFonts w:ascii="Garamond" w:eastAsia="Times New Roman" w:hAnsi="Garamond" w:cs="Arial"/>
              </w:rPr>
              <w:t xml:space="preserve">low rate of water transmission (0.05-0.15 </w:t>
            </w:r>
            <w:r w:rsidRPr="7C93666E">
              <w:rPr>
                <w:rFonts w:ascii="Garamond" w:eastAsia="Times New Roman" w:hAnsi="Garamond" w:cs="Arial"/>
              </w:rPr>
              <w:t>inches/hour</w:t>
            </w:r>
            <w:r w:rsidRPr="005E6B0E">
              <w:rPr>
                <w:rFonts w:ascii="Garamond" w:eastAsia="Times New Roman" w:hAnsi="Garamond" w:cs="Arial"/>
              </w:rPr>
              <w:t>)</w:t>
            </w:r>
            <w:r>
              <w:rPr>
                <w:rFonts w:ascii="Garamond" w:eastAsia="Times New Roman" w:hAnsi="Garamond" w:cs="Arial"/>
              </w:rPr>
              <w:t>”</w:t>
            </w:r>
            <w:r w:rsidRPr="005E6B0E">
              <w:rPr>
                <w:rFonts w:ascii="Garamond" w:eastAsia="Times New Roman" w:hAnsi="Garamond" w:cs="Arial"/>
              </w:rPr>
              <w:t>.</w:t>
            </w:r>
          </w:p>
        </w:tc>
      </w:tr>
      <w:tr w:rsidR="00833E43" w14:paraId="2214DA27" w14:textId="77777777" w:rsidTr="00CC27CA">
        <w:tc>
          <w:tcPr>
            <w:tcW w:w="1525" w:type="dxa"/>
          </w:tcPr>
          <w:p w14:paraId="5BBBD614" w14:textId="77777777" w:rsidR="00833E43" w:rsidRDefault="00833E43" w:rsidP="00CC27CA">
            <w:pPr>
              <w:rPr>
                <w:rFonts w:ascii="Garamond" w:eastAsia="Times New Roman" w:hAnsi="Garamond" w:cs="Arial"/>
              </w:rPr>
            </w:pPr>
            <w:r>
              <w:rPr>
                <w:rFonts w:ascii="Garamond" w:eastAsia="Times New Roman" w:hAnsi="Garamond" w:cs="Arial"/>
              </w:rPr>
              <w:t>D</w:t>
            </w:r>
          </w:p>
        </w:tc>
        <w:tc>
          <w:tcPr>
            <w:tcW w:w="1350" w:type="dxa"/>
          </w:tcPr>
          <w:p w14:paraId="5010B693" w14:textId="77777777" w:rsidR="00833E43" w:rsidRDefault="00833E43" w:rsidP="00CC27CA">
            <w:pPr>
              <w:rPr>
                <w:rFonts w:ascii="Garamond" w:eastAsia="Times New Roman" w:hAnsi="Garamond" w:cs="Arial"/>
              </w:rPr>
            </w:pPr>
            <w:r>
              <w:rPr>
                <w:rFonts w:ascii="Garamond" w:eastAsia="Times New Roman" w:hAnsi="Garamond" w:cs="Arial"/>
              </w:rPr>
              <w:t>4</w:t>
            </w:r>
          </w:p>
        </w:tc>
        <w:tc>
          <w:tcPr>
            <w:tcW w:w="6475" w:type="dxa"/>
          </w:tcPr>
          <w:p w14:paraId="2C39022A" w14:textId="77777777" w:rsidR="00833E43" w:rsidRDefault="00833E43" w:rsidP="00CC27CA">
            <w:pPr>
              <w:rPr>
                <w:rFonts w:ascii="Garamond" w:eastAsia="Times New Roman" w:hAnsi="Garamond" w:cs="Arial"/>
              </w:rPr>
            </w:pPr>
            <w:r>
              <w:rPr>
                <w:rFonts w:ascii="Garamond" w:eastAsia="Times New Roman" w:hAnsi="Garamond" w:cs="Arial"/>
              </w:rPr>
              <w:t>“</w:t>
            </w:r>
            <w:r w:rsidRPr="00520AFF">
              <w:rPr>
                <w:rFonts w:ascii="Garamond" w:eastAsia="Times New Roman" w:hAnsi="Garamond" w:cs="Arial"/>
              </w:rPr>
              <w:t>Group D soils have high runoff potential. They have</w:t>
            </w:r>
            <w:r>
              <w:rPr>
                <w:rFonts w:ascii="Garamond" w:eastAsia="Times New Roman" w:hAnsi="Garamond" w:cs="Arial"/>
              </w:rPr>
              <w:t xml:space="preserve"> </w:t>
            </w:r>
            <w:r w:rsidRPr="00520AFF">
              <w:rPr>
                <w:rFonts w:ascii="Garamond" w:eastAsia="Times New Roman" w:hAnsi="Garamond" w:cs="Arial"/>
              </w:rPr>
              <w:t>very low infiltration rates when thoroughly wetted and</w:t>
            </w:r>
            <w:r>
              <w:rPr>
                <w:rFonts w:ascii="Garamond" w:eastAsia="Times New Roman" w:hAnsi="Garamond" w:cs="Arial"/>
              </w:rPr>
              <w:t xml:space="preserve"> </w:t>
            </w:r>
            <w:r w:rsidRPr="00520AFF">
              <w:rPr>
                <w:rFonts w:ascii="Garamond" w:eastAsia="Times New Roman" w:hAnsi="Garamond" w:cs="Arial"/>
              </w:rPr>
              <w:t>consist chiefly of clay soils with a high swelling potential, soils with a permanent high water table, soils with a</w:t>
            </w:r>
            <w:r>
              <w:rPr>
                <w:rFonts w:ascii="Garamond" w:eastAsia="Times New Roman" w:hAnsi="Garamond" w:cs="Arial"/>
              </w:rPr>
              <w:t xml:space="preserve"> </w:t>
            </w:r>
            <w:r w:rsidRPr="00520AFF">
              <w:rPr>
                <w:rFonts w:ascii="Garamond" w:eastAsia="Times New Roman" w:hAnsi="Garamond" w:cs="Arial"/>
              </w:rPr>
              <w:t>claypan or clay layer at or near the surface, and shallow</w:t>
            </w:r>
            <w:r>
              <w:rPr>
                <w:rFonts w:ascii="Garamond" w:eastAsia="Times New Roman" w:hAnsi="Garamond" w:cs="Arial"/>
              </w:rPr>
              <w:t xml:space="preserve"> </w:t>
            </w:r>
            <w:r w:rsidRPr="00520AFF">
              <w:rPr>
                <w:rFonts w:ascii="Garamond" w:eastAsia="Times New Roman" w:hAnsi="Garamond" w:cs="Arial"/>
              </w:rPr>
              <w:t>soils over nearly impervious material. These soils have a</w:t>
            </w:r>
            <w:r>
              <w:rPr>
                <w:rFonts w:ascii="Garamond" w:eastAsia="Times New Roman" w:hAnsi="Garamond" w:cs="Arial"/>
              </w:rPr>
              <w:t xml:space="preserve"> </w:t>
            </w:r>
            <w:r w:rsidRPr="00520AFF">
              <w:rPr>
                <w:rFonts w:ascii="Garamond" w:eastAsia="Times New Roman" w:hAnsi="Garamond" w:cs="Arial"/>
              </w:rPr>
              <w:t xml:space="preserve">very low rate of water transmission (0-0.05 </w:t>
            </w:r>
            <w:r w:rsidRPr="7C93666E">
              <w:rPr>
                <w:rFonts w:ascii="Garamond" w:eastAsia="Times New Roman" w:hAnsi="Garamond" w:cs="Arial"/>
              </w:rPr>
              <w:t>inches/hour).”</w:t>
            </w:r>
          </w:p>
        </w:tc>
      </w:tr>
    </w:tbl>
    <w:p w14:paraId="385FAF28" w14:textId="77777777" w:rsidR="0079219A" w:rsidRDefault="0079219A" w:rsidP="0025711C">
      <w:pPr>
        <w:pStyle w:val="NoSpacing"/>
        <w:rPr>
          <w:rFonts w:ascii="Garamond" w:hAnsi="Garamond"/>
        </w:rPr>
      </w:pPr>
      <w:bookmarkStart w:id="29" w:name="_Ref111065594"/>
    </w:p>
    <w:p w14:paraId="609C4BB9" w14:textId="0EF8BE5F" w:rsidR="0025711C" w:rsidRPr="0025711C" w:rsidRDefault="0025711C" w:rsidP="0025711C">
      <w:pPr>
        <w:pStyle w:val="NoSpacing"/>
        <w:rPr>
          <w:rFonts w:ascii="Garamond" w:hAnsi="Garamond"/>
        </w:rPr>
      </w:pPr>
      <w:r w:rsidRPr="0025711C">
        <w:rPr>
          <w:rFonts w:ascii="Garamond" w:hAnsi="Garamond"/>
        </w:rPr>
        <w:t xml:space="preserve">Table </w:t>
      </w:r>
      <w:r>
        <w:rPr>
          <w:rFonts w:ascii="Garamond" w:hAnsi="Garamond"/>
        </w:rPr>
        <w:t>A</w:t>
      </w:r>
      <w:r w:rsidRPr="0025711C">
        <w:rPr>
          <w:rFonts w:ascii="Garamond" w:hAnsi="Garamond"/>
        </w:rPr>
        <w:fldChar w:fldCharType="begin"/>
      </w:r>
      <w:r w:rsidRPr="0025711C">
        <w:rPr>
          <w:rFonts w:ascii="Garamond" w:hAnsi="Garamond"/>
        </w:rPr>
        <w:instrText xml:space="preserve"> SEQ Table \* ARABIC </w:instrText>
      </w:r>
      <w:r w:rsidRPr="0025711C">
        <w:rPr>
          <w:rFonts w:ascii="Garamond" w:hAnsi="Garamond"/>
        </w:rPr>
        <w:fldChar w:fldCharType="separate"/>
      </w:r>
      <w:r w:rsidR="005C0102">
        <w:rPr>
          <w:rFonts w:ascii="Garamond" w:hAnsi="Garamond"/>
          <w:noProof/>
        </w:rPr>
        <w:t>5</w:t>
      </w:r>
      <w:r w:rsidRPr="0025711C">
        <w:rPr>
          <w:rFonts w:ascii="Garamond" w:hAnsi="Garamond"/>
        </w:rPr>
        <w:fldChar w:fldCharType="end"/>
      </w:r>
      <w:bookmarkEnd w:id="29"/>
      <w:r w:rsidRPr="0025711C">
        <w:rPr>
          <w:rFonts w:ascii="Garamond" w:hAnsi="Garamond"/>
        </w:rPr>
        <w:t>. NDWI Classifications</w:t>
      </w:r>
    </w:p>
    <w:tbl>
      <w:tblPr>
        <w:tblStyle w:val="TableGrid"/>
        <w:tblW w:w="9487" w:type="dxa"/>
        <w:tblLook w:val="04A0" w:firstRow="1" w:lastRow="0" w:firstColumn="1" w:lastColumn="0" w:noHBand="0" w:noVBand="1"/>
      </w:tblPr>
      <w:tblGrid>
        <w:gridCol w:w="2965"/>
        <w:gridCol w:w="6522"/>
      </w:tblGrid>
      <w:tr w:rsidR="00F92117" w14:paraId="0CE05A14" w14:textId="77777777" w:rsidTr="4452F11E">
        <w:trPr>
          <w:trHeight w:val="350"/>
        </w:trPr>
        <w:tc>
          <w:tcPr>
            <w:tcW w:w="2965" w:type="dxa"/>
          </w:tcPr>
          <w:p w14:paraId="25C6FDF0" w14:textId="3C93279D" w:rsidR="00F92117" w:rsidRPr="00725B56" w:rsidRDefault="00F92117" w:rsidP="00C22110">
            <w:pPr>
              <w:pStyle w:val="NoSpacing"/>
              <w:rPr>
                <w:rFonts w:ascii="Garamond" w:eastAsia="Times New Roman" w:hAnsi="Garamond" w:cs="Arial"/>
                <w:b/>
                <w:iCs/>
              </w:rPr>
            </w:pPr>
            <w:r w:rsidRPr="00725B56">
              <w:rPr>
                <w:rFonts w:ascii="Garamond" w:eastAsia="Times New Roman" w:hAnsi="Garamond" w:cs="Arial"/>
                <w:b/>
                <w:iCs/>
              </w:rPr>
              <w:t>NDWI Value</w:t>
            </w:r>
          </w:p>
        </w:tc>
        <w:tc>
          <w:tcPr>
            <w:tcW w:w="6522" w:type="dxa"/>
          </w:tcPr>
          <w:p w14:paraId="5E089F80" w14:textId="12495D6F" w:rsidR="005B158F" w:rsidRPr="00725B56" w:rsidRDefault="00F92117" w:rsidP="00C22110">
            <w:pPr>
              <w:pStyle w:val="NoSpacing"/>
              <w:rPr>
                <w:rFonts w:ascii="Garamond" w:eastAsia="Times New Roman" w:hAnsi="Garamond" w:cs="Arial"/>
                <w:b/>
                <w:iCs/>
              </w:rPr>
            </w:pPr>
            <w:r w:rsidRPr="00725B56">
              <w:rPr>
                <w:rFonts w:ascii="Garamond" w:eastAsia="Times New Roman" w:hAnsi="Garamond" w:cs="Arial"/>
                <w:b/>
                <w:iCs/>
              </w:rPr>
              <w:t>Interpretation</w:t>
            </w:r>
          </w:p>
        </w:tc>
      </w:tr>
      <w:tr w:rsidR="00F92117" w14:paraId="78C42C40" w14:textId="77777777" w:rsidTr="0025711C">
        <w:trPr>
          <w:trHeight w:val="310"/>
        </w:trPr>
        <w:tc>
          <w:tcPr>
            <w:tcW w:w="2965" w:type="dxa"/>
          </w:tcPr>
          <w:p w14:paraId="15EC6DF6" w14:textId="642C0F6E" w:rsidR="00F92117" w:rsidRDefault="00F92117" w:rsidP="00C22110">
            <w:pPr>
              <w:pStyle w:val="NoSpacing"/>
              <w:rPr>
                <w:rFonts w:ascii="Garamond" w:eastAsia="Times New Roman" w:hAnsi="Garamond" w:cs="Arial"/>
                <w:iCs/>
              </w:rPr>
            </w:pPr>
            <w:r>
              <w:rPr>
                <w:rFonts w:ascii="Garamond" w:eastAsia="Times New Roman" w:hAnsi="Garamond" w:cs="Arial"/>
                <w:iCs/>
              </w:rPr>
              <w:t>-1.0 – -0.3</w:t>
            </w:r>
          </w:p>
        </w:tc>
        <w:tc>
          <w:tcPr>
            <w:tcW w:w="6522" w:type="dxa"/>
          </w:tcPr>
          <w:p w14:paraId="2A432ECA" w14:textId="0A7A62EB" w:rsidR="00F92117" w:rsidRDefault="005B158F" w:rsidP="00C22110">
            <w:pPr>
              <w:pStyle w:val="NoSpacing"/>
              <w:rPr>
                <w:rFonts w:ascii="Garamond" w:eastAsia="Times New Roman" w:hAnsi="Garamond" w:cs="Arial"/>
                <w:iCs/>
              </w:rPr>
            </w:pPr>
            <w:r>
              <w:rPr>
                <w:rFonts w:ascii="Garamond" w:eastAsia="Times New Roman" w:hAnsi="Garamond" w:cs="Arial"/>
                <w:iCs/>
              </w:rPr>
              <w:t>Drought, non-aqueous surface</w:t>
            </w:r>
          </w:p>
        </w:tc>
      </w:tr>
      <w:tr w:rsidR="00F92117" w14:paraId="6885E2A0" w14:textId="77777777" w:rsidTr="0025711C">
        <w:trPr>
          <w:trHeight w:val="277"/>
        </w:trPr>
        <w:tc>
          <w:tcPr>
            <w:tcW w:w="2965" w:type="dxa"/>
          </w:tcPr>
          <w:p w14:paraId="18E27A47" w14:textId="605D6823" w:rsidR="00F92117" w:rsidRDefault="00F92117" w:rsidP="00C22110">
            <w:pPr>
              <w:pStyle w:val="NoSpacing"/>
              <w:rPr>
                <w:rFonts w:ascii="Garamond" w:eastAsia="Times New Roman" w:hAnsi="Garamond" w:cs="Arial"/>
                <w:iCs/>
              </w:rPr>
            </w:pPr>
            <w:r>
              <w:rPr>
                <w:rFonts w:ascii="Garamond" w:eastAsia="Times New Roman" w:hAnsi="Garamond" w:cs="Arial"/>
                <w:iCs/>
              </w:rPr>
              <w:t>-0.3 – 0</w:t>
            </w:r>
          </w:p>
        </w:tc>
        <w:tc>
          <w:tcPr>
            <w:tcW w:w="6522" w:type="dxa"/>
          </w:tcPr>
          <w:p w14:paraId="4379C657" w14:textId="773B61F0" w:rsidR="00F92117" w:rsidRDefault="005B158F" w:rsidP="00C22110">
            <w:pPr>
              <w:pStyle w:val="NoSpacing"/>
              <w:rPr>
                <w:rFonts w:ascii="Garamond" w:eastAsia="Times New Roman" w:hAnsi="Garamond" w:cs="Arial"/>
                <w:iCs/>
              </w:rPr>
            </w:pPr>
            <w:r>
              <w:rPr>
                <w:rFonts w:ascii="Garamond" w:eastAsia="Times New Roman" w:hAnsi="Garamond" w:cs="Arial"/>
                <w:iCs/>
              </w:rPr>
              <w:t>Moderate drought, non-aqueous surface</w:t>
            </w:r>
          </w:p>
        </w:tc>
      </w:tr>
      <w:tr w:rsidR="00F92117" w14:paraId="148BBBDD" w14:textId="77777777" w:rsidTr="0025711C">
        <w:trPr>
          <w:trHeight w:val="294"/>
        </w:trPr>
        <w:tc>
          <w:tcPr>
            <w:tcW w:w="2965" w:type="dxa"/>
          </w:tcPr>
          <w:p w14:paraId="7354009E" w14:textId="3008F91A" w:rsidR="00F92117" w:rsidRDefault="00F92117" w:rsidP="00C22110">
            <w:pPr>
              <w:pStyle w:val="NoSpacing"/>
              <w:rPr>
                <w:rFonts w:ascii="Garamond" w:eastAsia="Times New Roman" w:hAnsi="Garamond" w:cs="Arial"/>
                <w:iCs/>
              </w:rPr>
            </w:pPr>
            <w:r>
              <w:rPr>
                <w:rFonts w:ascii="Garamond" w:eastAsia="Times New Roman" w:hAnsi="Garamond" w:cs="Arial"/>
                <w:iCs/>
              </w:rPr>
              <w:t>0 – 0.2</w:t>
            </w:r>
          </w:p>
        </w:tc>
        <w:tc>
          <w:tcPr>
            <w:tcW w:w="6522" w:type="dxa"/>
          </w:tcPr>
          <w:p w14:paraId="78A8AE32" w14:textId="583DF1EB" w:rsidR="00F92117" w:rsidRDefault="005B158F" w:rsidP="00C22110">
            <w:pPr>
              <w:pStyle w:val="NoSpacing"/>
              <w:rPr>
                <w:rFonts w:ascii="Garamond" w:eastAsia="Times New Roman" w:hAnsi="Garamond" w:cs="Arial"/>
                <w:iCs/>
              </w:rPr>
            </w:pPr>
            <w:r>
              <w:rPr>
                <w:rFonts w:ascii="Garamond" w:eastAsia="Times New Roman" w:hAnsi="Garamond" w:cs="Arial"/>
                <w:iCs/>
              </w:rPr>
              <w:t>Flooding, humidity</w:t>
            </w:r>
          </w:p>
        </w:tc>
      </w:tr>
      <w:tr w:rsidR="00F92117" w14:paraId="15548800" w14:textId="77777777" w:rsidTr="0025711C">
        <w:trPr>
          <w:trHeight w:val="258"/>
        </w:trPr>
        <w:tc>
          <w:tcPr>
            <w:tcW w:w="2965" w:type="dxa"/>
          </w:tcPr>
          <w:p w14:paraId="4FB2BB11" w14:textId="4A1562F9" w:rsidR="00F92117" w:rsidRDefault="00F92117" w:rsidP="00C22110">
            <w:pPr>
              <w:pStyle w:val="NoSpacing"/>
              <w:rPr>
                <w:rFonts w:ascii="Garamond" w:eastAsia="Times New Roman" w:hAnsi="Garamond" w:cs="Arial"/>
                <w:iCs/>
              </w:rPr>
            </w:pPr>
            <w:r>
              <w:rPr>
                <w:rFonts w:ascii="Garamond" w:eastAsia="Times New Roman" w:hAnsi="Garamond" w:cs="Arial"/>
                <w:iCs/>
              </w:rPr>
              <w:t>0.2 – 1</w:t>
            </w:r>
          </w:p>
        </w:tc>
        <w:tc>
          <w:tcPr>
            <w:tcW w:w="6522" w:type="dxa"/>
          </w:tcPr>
          <w:p w14:paraId="16BF5458" w14:textId="1DBC7E21" w:rsidR="00F92117" w:rsidRDefault="005B158F" w:rsidP="00C22110">
            <w:pPr>
              <w:pStyle w:val="NoSpacing"/>
              <w:rPr>
                <w:rFonts w:ascii="Garamond" w:eastAsia="Times New Roman" w:hAnsi="Garamond" w:cs="Arial"/>
                <w:iCs/>
              </w:rPr>
            </w:pPr>
            <w:r>
              <w:rPr>
                <w:rFonts w:ascii="Garamond" w:eastAsia="Times New Roman" w:hAnsi="Garamond" w:cs="Arial"/>
                <w:iCs/>
              </w:rPr>
              <w:t>Water surface</w:t>
            </w:r>
          </w:p>
        </w:tc>
      </w:tr>
    </w:tbl>
    <w:p w14:paraId="42ABA6DC" w14:textId="12495D6F" w:rsidR="005A4A23" w:rsidRDefault="005A4A23" w:rsidP="00C22110">
      <w:pPr>
        <w:pStyle w:val="NoSpacing"/>
        <w:rPr>
          <w:rFonts w:ascii="Garamond" w:eastAsia="Times New Roman" w:hAnsi="Garamond" w:cs="Arial"/>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79"/>
        <w:gridCol w:w="3815"/>
      </w:tblGrid>
      <w:tr w:rsidR="00631A29" w14:paraId="27B546E4" w14:textId="77777777" w:rsidTr="00631A29">
        <w:trPr>
          <w:trHeight w:val="5982"/>
        </w:trPr>
        <w:tc>
          <w:tcPr>
            <w:tcW w:w="2708" w:type="dxa"/>
          </w:tcPr>
          <w:p w14:paraId="7E1739AB" w14:textId="77777777" w:rsidR="00631A29" w:rsidRDefault="00631A29" w:rsidP="00631A29">
            <w:pPr>
              <w:pStyle w:val="NoSpacing"/>
              <w:keepNext/>
            </w:pPr>
            <w:r w:rsidRPr="00F9157E">
              <w:rPr>
                <w:rFonts w:ascii="Garamond" w:hAnsi="Garamond"/>
                <w:noProof/>
              </w:rPr>
              <w:lastRenderedPageBreak/>
              <w:drawing>
                <wp:inline distT="0" distB="0" distL="0" distR="0" wp14:anchorId="1987D59A" wp14:editId="0B1A4113">
                  <wp:extent cx="1717808" cy="3337560"/>
                  <wp:effectExtent l="0" t="0" r="9525" b="0"/>
                  <wp:docPr id="9" name="Picture 19" descr="/Users/annikaharrington/Downloads/NDWI_Layouts/2012_NDWI_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annikaharrington/Downloads/NDWI_Layouts/2012_NDWI_Layout.png"/>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r="33347"/>
                          <a:stretch/>
                        </pic:blipFill>
                        <pic:spPr bwMode="auto">
                          <a:xfrm>
                            <a:off x="0" y="0"/>
                            <a:ext cx="1717808"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79B109F7" w14:textId="76E901D5" w:rsidR="00631A29" w:rsidRPr="00631A29" w:rsidRDefault="00631A29" w:rsidP="008538E4">
            <w:pPr>
              <w:pStyle w:val="Caption"/>
              <w:rPr>
                <w:rFonts w:ascii="Garamond" w:eastAsia="Times New Roman" w:hAnsi="Garamond" w:cs="Arial"/>
                <w:i w:val="0"/>
                <w:color w:val="auto"/>
                <w:sz w:val="22"/>
                <w:szCs w:val="22"/>
              </w:rPr>
            </w:pPr>
            <w:bookmarkStart w:id="30" w:name="_Ref111107190"/>
            <w:r w:rsidRPr="00631A29">
              <w:rPr>
                <w:rFonts w:ascii="Garamond" w:hAnsi="Garamond"/>
                <w:i w:val="0"/>
                <w:iCs w:val="0"/>
                <w:color w:val="auto"/>
                <w:sz w:val="22"/>
                <w:szCs w:val="22"/>
              </w:rPr>
              <w:t xml:space="preserve">Figure </w:t>
            </w:r>
            <w:bookmarkEnd w:id="30"/>
            <w:r w:rsidR="5E6C890E" w:rsidRPr="00143FEB">
              <w:rPr>
                <w:rFonts w:ascii="Garamond" w:hAnsi="Garamond"/>
                <w:i w:val="0"/>
                <w:iCs w:val="0"/>
                <w:color w:val="auto"/>
                <w:sz w:val="22"/>
                <w:szCs w:val="22"/>
              </w:rPr>
              <w:t>A6.</w:t>
            </w:r>
            <w:r w:rsidRPr="00631A29">
              <w:rPr>
                <w:rFonts w:ascii="Garamond" w:hAnsi="Garamond"/>
                <w:i w:val="0"/>
                <w:iCs w:val="0"/>
                <w:color w:val="auto"/>
                <w:sz w:val="22"/>
                <w:szCs w:val="22"/>
              </w:rPr>
              <w:t xml:space="preserve"> Image taken July 7, 2012. No rainfall for the previous four days, only 0.08 inches of rainfall within the previous 20 days.</w:t>
            </w:r>
          </w:p>
          <w:p w14:paraId="2465F89D" w14:textId="24EED6BE" w:rsidR="008538E4" w:rsidRPr="008538E4" w:rsidRDefault="008538E4" w:rsidP="008538E4"/>
        </w:tc>
        <w:tc>
          <w:tcPr>
            <w:tcW w:w="2723" w:type="dxa"/>
          </w:tcPr>
          <w:p w14:paraId="75BBD597" w14:textId="77777777" w:rsidR="00631A29" w:rsidRPr="00631A29" w:rsidRDefault="00631A29" w:rsidP="00631A29">
            <w:pPr>
              <w:pStyle w:val="Caption"/>
              <w:rPr>
                <w:rFonts w:ascii="Garamond" w:hAnsi="Garamond"/>
                <w:i w:val="0"/>
                <w:iCs w:val="0"/>
                <w:color w:val="auto"/>
                <w:sz w:val="22"/>
                <w:szCs w:val="22"/>
              </w:rPr>
            </w:pPr>
            <w:r w:rsidRPr="00631A29">
              <w:rPr>
                <w:rFonts w:ascii="Garamond" w:hAnsi="Garamond"/>
                <w:i w:val="0"/>
                <w:iCs w:val="0"/>
                <w:noProof/>
                <w:color w:val="auto"/>
                <w:sz w:val="22"/>
                <w:szCs w:val="22"/>
              </w:rPr>
              <w:drawing>
                <wp:inline distT="0" distB="0" distL="0" distR="0" wp14:anchorId="22DE4244" wp14:editId="43A0DEC7">
                  <wp:extent cx="1737001" cy="3337560"/>
                  <wp:effectExtent l="0" t="0" r="0" b="0"/>
                  <wp:docPr id="10" name="Picture 20" descr="/Users/annikaharrington/Downloads/NDWI_Layouts/2015_NDWI_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annikaharrington/Downloads/NDWI_Layouts/2015_NDWI_Layout.png"/>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r="32602"/>
                          <a:stretch/>
                        </pic:blipFill>
                        <pic:spPr bwMode="auto">
                          <a:xfrm>
                            <a:off x="0" y="0"/>
                            <a:ext cx="1737001"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41FE03B5" w14:textId="055EFA9B" w:rsidR="00631A29" w:rsidRPr="00631A29" w:rsidRDefault="00631A29" w:rsidP="00631A29">
            <w:pPr>
              <w:pStyle w:val="Caption"/>
              <w:rPr>
                <w:rFonts w:ascii="Garamond" w:hAnsi="Garamond"/>
                <w:i w:val="0"/>
                <w:iCs w:val="0"/>
                <w:color w:val="auto"/>
                <w:sz w:val="22"/>
                <w:szCs w:val="22"/>
              </w:rPr>
            </w:pPr>
            <w:r w:rsidRPr="00631A29">
              <w:rPr>
                <w:rFonts w:ascii="Garamond" w:hAnsi="Garamond"/>
                <w:i w:val="0"/>
                <w:iCs w:val="0"/>
                <w:color w:val="auto"/>
                <w:sz w:val="22"/>
                <w:szCs w:val="22"/>
              </w:rPr>
              <w:t xml:space="preserve">Figure </w:t>
            </w:r>
            <w:r w:rsidR="5E6C890E" w:rsidRPr="00143FEB">
              <w:rPr>
                <w:rFonts w:ascii="Garamond" w:hAnsi="Garamond"/>
                <w:i w:val="0"/>
                <w:iCs w:val="0"/>
                <w:color w:val="auto"/>
                <w:sz w:val="22"/>
                <w:szCs w:val="22"/>
              </w:rPr>
              <w:t>A7.</w:t>
            </w:r>
            <w:r w:rsidRPr="00631A29">
              <w:rPr>
                <w:rFonts w:ascii="Garamond" w:hAnsi="Garamond"/>
                <w:i w:val="0"/>
                <w:iCs w:val="0"/>
                <w:color w:val="auto"/>
                <w:sz w:val="22"/>
                <w:szCs w:val="22"/>
              </w:rPr>
              <w:t xml:space="preserve"> Image taken April 13, 2015, after 3.18 inches of rain fell on April 9.</w:t>
            </w:r>
          </w:p>
          <w:p w14:paraId="76FF5940" w14:textId="2EE3D700" w:rsidR="00631A29" w:rsidRPr="00631A29" w:rsidRDefault="00631A29" w:rsidP="00631A29">
            <w:pPr>
              <w:pStyle w:val="Caption"/>
              <w:rPr>
                <w:rFonts w:ascii="Garamond" w:hAnsi="Garamond"/>
                <w:i w:val="0"/>
                <w:iCs w:val="0"/>
                <w:color w:val="auto"/>
                <w:sz w:val="22"/>
                <w:szCs w:val="22"/>
              </w:rPr>
            </w:pPr>
          </w:p>
        </w:tc>
        <w:tc>
          <w:tcPr>
            <w:tcW w:w="3737" w:type="dxa"/>
          </w:tcPr>
          <w:p w14:paraId="2F8E4C3A" w14:textId="77777777" w:rsidR="00631A29" w:rsidRDefault="00631A29" w:rsidP="00631A29">
            <w:pPr>
              <w:pStyle w:val="NoSpacing"/>
              <w:keepNext/>
            </w:pPr>
            <w:r w:rsidRPr="00F9157E">
              <w:rPr>
                <w:rFonts w:ascii="Garamond" w:hAnsi="Garamond"/>
                <w:noProof/>
              </w:rPr>
              <w:drawing>
                <wp:inline distT="0" distB="0" distL="0" distR="0" wp14:anchorId="37342511" wp14:editId="667ED178">
                  <wp:extent cx="2427963" cy="3337560"/>
                  <wp:effectExtent l="0" t="0" r="10795" b="0"/>
                  <wp:docPr id="11" name="Picture 21" descr="/Users/annikaharrington/Downloads/NDWI_Layouts/2016_NDWI_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annikaharrington/Downloads/NDWI_Layouts/2016_NDWI_Layout.pn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5791"/>
                          <a:stretch/>
                        </pic:blipFill>
                        <pic:spPr bwMode="auto">
                          <a:xfrm>
                            <a:off x="0" y="0"/>
                            <a:ext cx="2427963" cy="3337560"/>
                          </a:xfrm>
                          <a:prstGeom prst="rect">
                            <a:avLst/>
                          </a:prstGeom>
                          <a:noFill/>
                          <a:ln>
                            <a:noFill/>
                          </a:ln>
                          <a:extLst>
                            <a:ext uri="{53640926-AAD7-44D8-BBD7-CCE9431645EC}">
                              <a14:shadowObscured xmlns:a14="http://schemas.microsoft.com/office/drawing/2010/main"/>
                            </a:ext>
                          </a:extLst>
                        </pic:spPr>
                      </pic:pic>
                    </a:graphicData>
                  </a:graphic>
                </wp:inline>
              </w:drawing>
            </w:r>
          </w:p>
          <w:p w14:paraId="010F0EF0" w14:textId="644FC4B3" w:rsidR="00631A29" w:rsidRPr="00631A29" w:rsidRDefault="00631A29" w:rsidP="00631A29">
            <w:pPr>
              <w:pStyle w:val="Caption"/>
              <w:rPr>
                <w:rFonts w:ascii="Garamond" w:hAnsi="Garamond"/>
                <w:i w:val="0"/>
                <w:iCs w:val="0"/>
                <w:color w:val="auto"/>
                <w:sz w:val="22"/>
                <w:szCs w:val="22"/>
              </w:rPr>
            </w:pPr>
            <w:r w:rsidRPr="00631A29">
              <w:rPr>
                <w:rFonts w:ascii="Garamond" w:hAnsi="Garamond"/>
                <w:i w:val="0"/>
                <w:iCs w:val="0"/>
                <w:color w:val="auto"/>
                <w:sz w:val="22"/>
                <w:szCs w:val="22"/>
              </w:rPr>
              <w:t xml:space="preserve">Figure </w:t>
            </w:r>
            <w:r w:rsidR="5E6C890E" w:rsidRPr="00143FEB">
              <w:rPr>
                <w:rFonts w:ascii="Garamond" w:hAnsi="Garamond"/>
                <w:i w:val="0"/>
                <w:iCs w:val="0"/>
                <w:color w:val="auto"/>
                <w:sz w:val="22"/>
                <w:szCs w:val="22"/>
              </w:rPr>
              <w:t>A8.</w:t>
            </w:r>
            <w:r w:rsidRPr="00631A29">
              <w:rPr>
                <w:rFonts w:ascii="Garamond" w:hAnsi="Garamond"/>
                <w:i w:val="0"/>
                <w:iCs w:val="0"/>
                <w:color w:val="auto"/>
                <w:sz w:val="22"/>
                <w:szCs w:val="22"/>
              </w:rPr>
              <w:t xml:space="preserve"> Image taken November 7, 2016. No rainfall for the previous five days.</w:t>
            </w:r>
          </w:p>
          <w:p w14:paraId="3D0FF19F" w14:textId="06135AC8" w:rsidR="00631A29" w:rsidRDefault="00631A29" w:rsidP="00C22110">
            <w:pPr>
              <w:pStyle w:val="NoSpacing"/>
              <w:rPr>
                <w:rFonts w:ascii="Garamond" w:eastAsia="Times New Roman" w:hAnsi="Garamond" w:cs="Arial"/>
                <w:iCs/>
              </w:rPr>
            </w:pPr>
          </w:p>
        </w:tc>
      </w:tr>
    </w:tbl>
    <w:p w14:paraId="1DBEC8BC" w14:textId="77777777" w:rsidR="00AF1A7F" w:rsidRDefault="00642F7C" w:rsidP="008538E4">
      <w:pPr>
        <w:pStyle w:val="NoSpacing"/>
        <w:keepNext/>
        <w:rPr>
          <w:rFonts w:ascii="Garamond" w:eastAsia="Garamond" w:hAnsi="Garamond" w:cs="Garamond"/>
        </w:rPr>
      </w:pPr>
      <w:r>
        <w:rPr>
          <w:noProof/>
        </w:rPr>
        <w:lastRenderedPageBreak/>
        <w:drawing>
          <wp:inline distT="0" distB="0" distL="0" distR="0" wp14:anchorId="1B229910" wp14:editId="20B0FB31">
            <wp:extent cx="2955581" cy="41148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rotWithShape="1">
                    <a:blip r:embed="rId66" cstate="print">
                      <a:extLst>
                        <a:ext uri="{28A0092B-C50C-407E-A947-70E740481C1C}">
                          <a14:useLocalDpi xmlns:a14="http://schemas.microsoft.com/office/drawing/2010/main" val="0"/>
                        </a:ext>
                      </a:extLst>
                    </a:blip>
                    <a:srcRect r="7046"/>
                    <a:stretch/>
                  </pic:blipFill>
                  <pic:spPr bwMode="auto">
                    <a:xfrm>
                      <a:off x="0" y="0"/>
                      <a:ext cx="2955581" cy="4114800"/>
                    </a:xfrm>
                    <a:prstGeom prst="rect">
                      <a:avLst/>
                    </a:prstGeom>
                    <a:ln>
                      <a:noFill/>
                    </a:ln>
                    <a:extLst>
                      <a:ext uri="{53640926-AAD7-44D8-BBD7-CCE9431645EC}">
                        <a14:shadowObscured xmlns:a14="http://schemas.microsoft.com/office/drawing/2010/main"/>
                      </a:ext>
                    </a:extLst>
                  </pic:spPr>
                </pic:pic>
              </a:graphicData>
            </a:graphic>
          </wp:inline>
        </w:drawing>
      </w:r>
      <w:bookmarkStart w:id="31" w:name="_Ref111068042"/>
    </w:p>
    <w:p w14:paraId="0E43C03F" w14:textId="339F28A5" w:rsidR="008538E4" w:rsidRDefault="006C66E2" w:rsidP="008538E4">
      <w:pPr>
        <w:pStyle w:val="NoSpacing"/>
        <w:keepNext/>
        <w:rPr>
          <w:rFonts w:ascii="Garamond" w:eastAsia="Garamond" w:hAnsi="Garamond" w:cs="Garamond"/>
        </w:rPr>
      </w:pPr>
      <w:r w:rsidRPr="00721803">
        <w:rPr>
          <w:rFonts w:ascii="Garamond" w:eastAsia="Garamond" w:hAnsi="Garamond" w:cs="Garamond"/>
        </w:rPr>
        <w:t xml:space="preserve">Figure </w:t>
      </w:r>
      <w:bookmarkEnd w:id="31"/>
      <w:r w:rsidRPr="00143FEB">
        <w:rPr>
          <w:rFonts w:ascii="Garamond" w:eastAsia="Garamond" w:hAnsi="Garamond" w:cs="Garamond"/>
        </w:rPr>
        <w:t>A9.</w:t>
      </w:r>
      <w:r w:rsidRPr="00721803">
        <w:rPr>
          <w:rFonts w:ascii="Garamond" w:eastAsia="Garamond" w:hAnsi="Garamond" w:cs="Garamond"/>
        </w:rPr>
        <w:t xml:space="preserve"> </w:t>
      </w:r>
      <w:r w:rsidRPr="00631A29">
        <w:rPr>
          <w:rFonts w:ascii="Garamond" w:eastAsia="Garamond" w:hAnsi="Garamond" w:cs="Garamond"/>
        </w:rPr>
        <w:t>Image</w:t>
      </w:r>
      <w:r w:rsidRPr="00721803">
        <w:rPr>
          <w:rFonts w:ascii="Garamond" w:eastAsia="Garamond" w:hAnsi="Garamond" w:cs="Garamond"/>
        </w:rPr>
        <w:t xml:space="preserve"> taken August 29, </w:t>
      </w:r>
      <w:r w:rsidR="00721803" w:rsidRPr="00721803">
        <w:rPr>
          <w:rFonts w:ascii="Garamond" w:eastAsia="Garamond" w:hAnsi="Garamond" w:cs="Garamond"/>
        </w:rPr>
        <w:t>2018,</w:t>
      </w:r>
      <w:r w:rsidRPr="00721803">
        <w:rPr>
          <w:rFonts w:ascii="Garamond" w:eastAsia="Garamond" w:hAnsi="Garamond" w:cs="Garamond"/>
        </w:rPr>
        <w:t xml:space="preserve"> after 0.67 inches </w:t>
      </w:r>
    </w:p>
    <w:p w14:paraId="47192082" w14:textId="5832ECC1" w:rsidR="006C66E2" w:rsidRPr="008538E4" w:rsidRDefault="006C66E2" w:rsidP="00AF1A7F">
      <w:pPr>
        <w:pStyle w:val="NoSpacing"/>
        <w:keepNext/>
      </w:pPr>
      <w:r w:rsidRPr="00721803">
        <w:rPr>
          <w:rFonts w:ascii="Garamond" w:eastAsia="Garamond" w:hAnsi="Garamond" w:cs="Garamond"/>
        </w:rPr>
        <w:t>of rainfall earlier in the day and another 4 rainfall events in the previous week.</w:t>
      </w:r>
    </w:p>
    <w:p w14:paraId="557F00EA" w14:textId="77777777" w:rsidR="008C6AE2" w:rsidRDefault="008C6AE2" w:rsidP="00C22110">
      <w:pPr>
        <w:pStyle w:val="NoSpacing"/>
        <w:rPr>
          <w:rFonts w:ascii="Garamond" w:eastAsia="Times New Roman" w:hAnsi="Garamond" w:cs="Arial"/>
          <w:iCs/>
        </w:rPr>
      </w:pPr>
    </w:p>
    <w:p w14:paraId="714C7D87" w14:textId="77777777" w:rsidR="00AF1A7F" w:rsidRDefault="00AF1A7F" w:rsidP="008C6AE2">
      <w:pPr>
        <w:spacing w:line="257" w:lineRule="auto"/>
        <w:rPr>
          <w:rFonts w:ascii="Garamond" w:eastAsia="Garamond" w:hAnsi="Garamond" w:cs="Garamond"/>
        </w:rPr>
      </w:pPr>
      <w:bookmarkStart w:id="32" w:name="_Ref111066186"/>
    </w:p>
    <w:p w14:paraId="21DB5A90" w14:textId="1E788A8C" w:rsidR="008C6AE2" w:rsidRPr="008E59D7" w:rsidRDefault="008C6AE2" w:rsidP="008C6AE2">
      <w:pPr>
        <w:spacing w:line="257" w:lineRule="auto"/>
        <w:rPr>
          <w:rFonts w:ascii="Garamond" w:eastAsia="Garamond" w:hAnsi="Garamond" w:cs="Garamond"/>
        </w:rPr>
      </w:pPr>
      <w:r w:rsidRPr="008E59D7">
        <w:rPr>
          <w:rFonts w:ascii="Garamond" w:eastAsia="Garamond" w:hAnsi="Garamond" w:cs="Garamond"/>
        </w:rPr>
        <w:t xml:space="preserve">Table </w:t>
      </w:r>
      <w:r>
        <w:rPr>
          <w:rFonts w:ascii="Garamond" w:eastAsia="Garamond" w:hAnsi="Garamond" w:cs="Garamond"/>
        </w:rPr>
        <w:t>A</w:t>
      </w:r>
      <w:r w:rsidRPr="008E59D7">
        <w:rPr>
          <w:rFonts w:ascii="Garamond" w:eastAsia="Garamond" w:hAnsi="Garamond" w:cs="Garamond"/>
        </w:rPr>
        <w:fldChar w:fldCharType="begin"/>
      </w:r>
      <w:r w:rsidRPr="008E59D7">
        <w:rPr>
          <w:rFonts w:ascii="Garamond" w:eastAsia="Garamond" w:hAnsi="Garamond" w:cs="Garamond"/>
        </w:rPr>
        <w:instrText xml:space="preserve"> SEQ Table \* ARABIC </w:instrText>
      </w:r>
      <w:r w:rsidRPr="008E59D7">
        <w:rPr>
          <w:rFonts w:ascii="Garamond" w:eastAsia="Garamond" w:hAnsi="Garamond" w:cs="Garamond"/>
        </w:rPr>
        <w:fldChar w:fldCharType="separate"/>
      </w:r>
      <w:r w:rsidR="00D643C4">
        <w:rPr>
          <w:rFonts w:ascii="Garamond" w:eastAsia="Garamond" w:hAnsi="Garamond" w:cs="Garamond"/>
          <w:noProof/>
        </w:rPr>
        <w:t>6</w:t>
      </w:r>
      <w:r w:rsidRPr="008E59D7">
        <w:rPr>
          <w:rFonts w:ascii="Garamond" w:eastAsia="Garamond" w:hAnsi="Garamond" w:cs="Garamond"/>
        </w:rPr>
        <w:fldChar w:fldCharType="end"/>
      </w:r>
      <w:bookmarkEnd w:id="32"/>
      <w:r w:rsidRPr="008E59D7">
        <w:rPr>
          <w:rFonts w:ascii="Garamond" w:eastAsia="Garamond" w:hAnsi="Garamond" w:cs="Garamond"/>
        </w:rPr>
        <w:t>. Number of basement backup reports and total number of pixels per flood risk class as calculated using Natural Breaks (Jenks).</w:t>
      </w:r>
    </w:p>
    <w:tbl>
      <w:tblPr>
        <w:tblStyle w:val="TableGrid"/>
        <w:tblW w:w="0" w:type="auto"/>
        <w:tblLayout w:type="fixed"/>
        <w:tblLook w:val="04A0" w:firstRow="1" w:lastRow="0" w:firstColumn="1" w:lastColumn="0" w:noHBand="0" w:noVBand="1"/>
      </w:tblPr>
      <w:tblGrid>
        <w:gridCol w:w="2145"/>
        <w:gridCol w:w="1110"/>
        <w:gridCol w:w="1110"/>
        <w:gridCol w:w="1110"/>
        <w:gridCol w:w="1110"/>
        <w:gridCol w:w="1110"/>
      </w:tblGrid>
      <w:tr w:rsidR="008C6AE2" w14:paraId="65B20EDF" w14:textId="77777777">
        <w:trPr>
          <w:trHeight w:val="285"/>
        </w:trPr>
        <w:tc>
          <w:tcPr>
            <w:tcW w:w="2145" w:type="dxa"/>
            <w:tcBorders>
              <w:top w:val="single" w:sz="8" w:space="0" w:color="auto"/>
              <w:left w:val="single" w:sz="8" w:space="0" w:color="auto"/>
              <w:bottom w:val="single" w:sz="8" w:space="0" w:color="auto"/>
              <w:right w:val="single" w:sz="8" w:space="0" w:color="auto"/>
            </w:tcBorders>
          </w:tcPr>
          <w:p w14:paraId="772DF97C" w14:textId="77777777" w:rsidR="008C6AE2" w:rsidRDefault="008C6AE2">
            <w:pPr>
              <w:rPr>
                <w:rFonts w:ascii="Garamond" w:eastAsia="Garamond" w:hAnsi="Garamond" w:cs="Garamond"/>
              </w:rPr>
            </w:pPr>
            <w:r w:rsidRPr="4E7E3817">
              <w:rPr>
                <w:rFonts w:ascii="Garamond" w:eastAsia="Garamond" w:hAnsi="Garamond" w:cs="Garamond"/>
                <w:b/>
                <w:bCs/>
              </w:rPr>
              <w:t>Class</w:t>
            </w:r>
          </w:p>
        </w:tc>
        <w:tc>
          <w:tcPr>
            <w:tcW w:w="1110" w:type="dxa"/>
            <w:tcBorders>
              <w:top w:val="single" w:sz="8" w:space="0" w:color="auto"/>
              <w:left w:val="single" w:sz="8" w:space="0" w:color="auto"/>
              <w:bottom w:val="single" w:sz="8" w:space="0" w:color="auto"/>
              <w:right w:val="single" w:sz="8" w:space="0" w:color="auto"/>
            </w:tcBorders>
          </w:tcPr>
          <w:p w14:paraId="39C90C93" w14:textId="77777777" w:rsidR="008C6AE2" w:rsidRDefault="008C6AE2">
            <w:pPr>
              <w:rPr>
                <w:rFonts w:ascii="Garamond" w:eastAsia="Garamond" w:hAnsi="Garamond" w:cs="Garamond"/>
                <w:b/>
                <w:bCs/>
              </w:rPr>
            </w:pPr>
            <w:r w:rsidRPr="4E7E3817">
              <w:rPr>
                <w:rFonts w:ascii="Garamond" w:eastAsia="Garamond" w:hAnsi="Garamond" w:cs="Garamond"/>
                <w:b/>
                <w:bCs/>
              </w:rPr>
              <w:t>1</w:t>
            </w:r>
          </w:p>
        </w:tc>
        <w:tc>
          <w:tcPr>
            <w:tcW w:w="1110" w:type="dxa"/>
            <w:tcBorders>
              <w:top w:val="single" w:sz="8" w:space="0" w:color="auto"/>
              <w:left w:val="single" w:sz="8" w:space="0" w:color="auto"/>
              <w:bottom w:val="single" w:sz="8" w:space="0" w:color="auto"/>
              <w:right w:val="single" w:sz="8" w:space="0" w:color="auto"/>
            </w:tcBorders>
          </w:tcPr>
          <w:p w14:paraId="70F4270F" w14:textId="77777777" w:rsidR="008C6AE2" w:rsidRDefault="008C6AE2">
            <w:pPr>
              <w:rPr>
                <w:rFonts w:ascii="Garamond" w:eastAsia="Garamond" w:hAnsi="Garamond" w:cs="Garamond"/>
                <w:b/>
                <w:bCs/>
              </w:rPr>
            </w:pPr>
            <w:r w:rsidRPr="4E7E3817">
              <w:rPr>
                <w:rFonts w:ascii="Garamond" w:eastAsia="Garamond" w:hAnsi="Garamond" w:cs="Garamond"/>
                <w:b/>
                <w:bCs/>
              </w:rPr>
              <w:t>2</w:t>
            </w:r>
          </w:p>
        </w:tc>
        <w:tc>
          <w:tcPr>
            <w:tcW w:w="1110" w:type="dxa"/>
            <w:tcBorders>
              <w:top w:val="single" w:sz="8" w:space="0" w:color="auto"/>
              <w:left w:val="single" w:sz="8" w:space="0" w:color="auto"/>
              <w:bottom w:val="single" w:sz="8" w:space="0" w:color="auto"/>
              <w:right w:val="single" w:sz="8" w:space="0" w:color="auto"/>
            </w:tcBorders>
          </w:tcPr>
          <w:p w14:paraId="618B6B79" w14:textId="77777777" w:rsidR="008C6AE2" w:rsidRDefault="008C6AE2">
            <w:pPr>
              <w:rPr>
                <w:rFonts w:ascii="Garamond" w:eastAsia="Garamond" w:hAnsi="Garamond" w:cs="Garamond"/>
                <w:b/>
                <w:bCs/>
              </w:rPr>
            </w:pPr>
            <w:r w:rsidRPr="4E7E3817">
              <w:rPr>
                <w:rFonts w:ascii="Garamond" w:eastAsia="Garamond" w:hAnsi="Garamond" w:cs="Garamond"/>
                <w:b/>
                <w:bCs/>
              </w:rPr>
              <w:t>3</w:t>
            </w:r>
          </w:p>
        </w:tc>
        <w:tc>
          <w:tcPr>
            <w:tcW w:w="1110" w:type="dxa"/>
            <w:tcBorders>
              <w:top w:val="single" w:sz="8" w:space="0" w:color="auto"/>
              <w:left w:val="single" w:sz="8" w:space="0" w:color="auto"/>
              <w:bottom w:val="single" w:sz="8" w:space="0" w:color="auto"/>
              <w:right w:val="single" w:sz="8" w:space="0" w:color="auto"/>
            </w:tcBorders>
          </w:tcPr>
          <w:p w14:paraId="3CA6F911" w14:textId="77777777" w:rsidR="008C6AE2" w:rsidRDefault="008C6AE2">
            <w:pPr>
              <w:rPr>
                <w:rFonts w:ascii="Garamond" w:eastAsia="Garamond" w:hAnsi="Garamond" w:cs="Garamond"/>
                <w:b/>
                <w:bCs/>
              </w:rPr>
            </w:pPr>
            <w:r w:rsidRPr="4E7E3817">
              <w:rPr>
                <w:rFonts w:ascii="Garamond" w:eastAsia="Garamond" w:hAnsi="Garamond" w:cs="Garamond"/>
                <w:b/>
                <w:bCs/>
              </w:rPr>
              <w:t>4</w:t>
            </w:r>
          </w:p>
        </w:tc>
        <w:tc>
          <w:tcPr>
            <w:tcW w:w="1110" w:type="dxa"/>
            <w:tcBorders>
              <w:top w:val="single" w:sz="8" w:space="0" w:color="auto"/>
              <w:left w:val="single" w:sz="8" w:space="0" w:color="auto"/>
              <w:bottom w:val="single" w:sz="8" w:space="0" w:color="auto"/>
              <w:right w:val="single" w:sz="8" w:space="0" w:color="auto"/>
            </w:tcBorders>
          </w:tcPr>
          <w:p w14:paraId="6CADE188" w14:textId="77777777" w:rsidR="008C6AE2" w:rsidRDefault="008C6AE2">
            <w:pPr>
              <w:rPr>
                <w:rFonts w:ascii="Garamond" w:eastAsia="Garamond" w:hAnsi="Garamond" w:cs="Garamond"/>
                <w:b/>
                <w:bCs/>
              </w:rPr>
            </w:pPr>
            <w:r w:rsidRPr="4E7E3817">
              <w:rPr>
                <w:rFonts w:ascii="Garamond" w:eastAsia="Garamond" w:hAnsi="Garamond" w:cs="Garamond"/>
                <w:b/>
                <w:bCs/>
              </w:rPr>
              <w:t>5</w:t>
            </w:r>
          </w:p>
        </w:tc>
      </w:tr>
      <w:tr w:rsidR="008C6AE2" w14:paraId="5B37BA81" w14:textId="77777777">
        <w:trPr>
          <w:trHeight w:val="285"/>
        </w:trPr>
        <w:tc>
          <w:tcPr>
            <w:tcW w:w="2145" w:type="dxa"/>
            <w:tcBorders>
              <w:top w:val="single" w:sz="8" w:space="0" w:color="auto"/>
              <w:left w:val="single" w:sz="8" w:space="0" w:color="auto"/>
              <w:bottom w:val="single" w:sz="8" w:space="0" w:color="auto"/>
              <w:right w:val="single" w:sz="8" w:space="0" w:color="auto"/>
            </w:tcBorders>
          </w:tcPr>
          <w:p w14:paraId="7AF17393" w14:textId="77777777" w:rsidR="008C6AE2" w:rsidRDefault="008C6AE2">
            <w:pPr>
              <w:rPr>
                <w:rFonts w:ascii="Garamond" w:eastAsia="Garamond" w:hAnsi="Garamond" w:cs="Garamond"/>
              </w:rPr>
            </w:pPr>
            <w:r w:rsidRPr="4E7E3817">
              <w:rPr>
                <w:rFonts w:ascii="Garamond" w:eastAsia="Garamond" w:hAnsi="Garamond" w:cs="Garamond"/>
              </w:rPr>
              <w:t># Basement backup reports</w:t>
            </w:r>
          </w:p>
        </w:tc>
        <w:tc>
          <w:tcPr>
            <w:tcW w:w="1110" w:type="dxa"/>
            <w:tcBorders>
              <w:top w:val="single" w:sz="8" w:space="0" w:color="auto"/>
              <w:left w:val="single" w:sz="8" w:space="0" w:color="auto"/>
              <w:bottom w:val="single" w:sz="8" w:space="0" w:color="auto"/>
              <w:right w:val="single" w:sz="8" w:space="0" w:color="auto"/>
            </w:tcBorders>
          </w:tcPr>
          <w:p w14:paraId="1BEBC431" w14:textId="77777777" w:rsidR="008C6AE2" w:rsidRDefault="008C6AE2">
            <w:pPr>
              <w:rPr>
                <w:rFonts w:ascii="Garamond" w:eastAsia="Garamond" w:hAnsi="Garamond" w:cs="Garamond"/>
              </w:rPr>
            </w:pPr>
            <w:r w:rsidRPr="4E7E3817">
              <w:rPr>
                <w:rFonts w:ascii="Garamond" w:eastAsia="Garamond" w:hAnsi="Garamond" w:cs="Garamond"/>
              </w:rPr>
              <w:t>2</w:t>
            </w:r>
          </w:p>
        </w:tc>
        <w:tc>
          <w:tcPr>
            <w:tcW w:w="1110" w:type="dxa"/>
            <w:tcBorders>
              <w:top w:val="single" w:sz="8" w:space="0" w:color="auto"/>
              <w:left w:val="single" w:sz="8" w:space="0" w:color="auto"/>
              <w:bottom w:val="single" w:sz="8" w:space="0" w:color="auto"/>
              <w:right w:val="single" w:sz="8" w:space="0" w:color="auto"/>
            </w:tcBorders>
          </w:tcPr>
          <w:p w14:paraId="3ED253F5" w14:textId="77777777" w:rsidR="008C6AE2" w:rsidRDefault="008C6AE2">
            <w:pPr>
              <w:rPr>
                <w:rFonts w:ascii="Garamond" w:eastAsia="Garamond" w:hAnsi="Garamond" w:cs="Garamond"/>
              </w:rPr>
            </w:pPr>
            <w:r w:rsidRPr="4E7E3817">
              <w:rPr>
                <w:rFonts w:ascii="Garamond" w:eastAsia="Garamond" w:hAnsi="Garamond" w:cs="Garamond"/>
              </w:rPr>
              <w:t>1</w:t>
            </w:r>
          </w:p>
        </w:tc>
        <w:tc>
          <w:tcPr>
            <w:tcW w:w="1110" w:type="dxa"/>
            <w:tcBorders>
              <w:top w:val="single" w:sz="8" w:space="0" w:color="auto"/>
              <w:left w:val="single" w:sz="8" w:space="0" w:color="auto"/>
              <w:bottom w:val="single" w:sz="8" w:space="0" w:color="auto"/>
              <w:right w:val="single" w:sz="8" w:space="0" w:color="auto"/>
            </w:tcBorders>
          </w:tcPr>
          <w:p w14:paraId="25EBB4C6" w14:textId="77777777" w:rsidR="008C6AE2" w:rsidRDefault="008C6AE2">
            <w:pPr>
              <w:rPr>
                <w:rFonts w:ascii="Garamond" w:eastAsia="Garamond" w:hAnsi="Garamond" w:cs="Garamond"/>
              </w:rPr>
            </w:pPr>
            <w:r w:rsidRPr="4E7E3817">
              <w:rPr>
                <w:rFonts w:ascii="Garamond" w:eastAsia="Garamond" w:hAnsi="Garamond" w:cs="Garamond"/>
              </w:rPr>
              <w:t>155</w:t>
            </w:r>
          </w:p>
        </w:tc>
        <w:tc>
          <w:tcPr>
            <w:tcW w:w="1110" w:type="dxa"/>
            <w:tcBorders>
              <w:top w:val="single" w:sz="8" w:space="0" w:color="auto"/>
              <w:left w:val="single" w:sz="8" w:space="0" w:color="auto"/>
              <w:bottom w:val="single" w:sz="8" w:space="0" w:color="auto"/>
              <w:right w:val="single" w:sz="8" w:space="0" w:color="auto"/>
            </w:tcBorders>
          </w:tcPr>
          <w:p w14:paraId="5E82D071" w14:textId="77777777" w:rsidR="008C6AE2" w:rsidRDefault="008C6AE2">
            <w:pPr>
              <w:rPr>
                <w:rFonts w:ascii="Garamond" w:eastAsia="Garamond" w:hAnsi="Garamond" w:cs="Garamond"/>
              </w:rPr>
            </w:pPr>
            <w:r w:rsidRPr="4E7E3817">
              <w:rPr>
                <w:rFonts w:ascii="Garamond" w:eastAsia="Garamond" w:hAnsi="Garamond" w:cs="Garamond"/>
              </w:rPr>
              <w:t>4715</w:t>
            </w:r>
          </w:p>
        </w:tc>
        <w:tc>
          <w:tcPr>
            <w:tcW w:w="1110" w:type="dxa"/>
            <w:tcBorders>
              <w:top w:val="single" w:sz="8" w:space="0" w:color="auto"/>
              <w:left w:val="single" w:sz="8" w:space="0" w:color="auto"/>
              <w:bottom w:val="single" w:sz="8" w:space="0" w:color="auto"/>
              <w:right w:val="single" w:sz="8" w:space="0" w:color="auto"/>
            </w:tcBorders>
          </w:tcPr>
          <w:p w14:paraId="5B8367F3" w14:textId="77777777" w:rsidR="008C6AE2" w:rsidRDefault="008C6AE2">
            <w:pPr>
              <w:rPr>
                <w:rFonts w:ascii="Garamond" w:eastAsia="Garamond" w:hAnsi="Garamond" w:cs="Garamond"/>
              </w:rPr>
            </w:pPr>
            <w:r w:rsidRPr="4E7E3817">
              <w:rPr>
                <w:rFonts w:ascii="Garamond" w:eastAsia="Garamond" w:hAnsi="Garamond" w:cs="Garamond"/>
              </w:rPr>
              <w:t>9311</w:t>
            </w:r>
          </w:p>
        </w:tc>
      </w:tr>
      <w:tr w:rsidR="008C6AE2" w14:paraId="72DA792D" w14:textId="77777777">
        <w:trPr>
          <w:trHeight w:val="285"/>
        </w:trPr>
        <w:tc>
          <w:tcPr>
            <w:tcW w:w="2145" w:type="dxa"/>
            <w:tcBorders>
              <w:top w:val="single" w:sz="8" w:space="0" w:color="auto"/>
              <w:left w:val="single" w:sz="8" w:space="0" w:color="auto"/>
              <w:bottom w:val="single" w:sz="8" w:space="0" w:color="auto"/>
              <w:right w:val="single" w:sz="8" w:space="0" w:color="auto"/>
            </w:tcBorders>
          </w:tcPr>
          <w:p w14:paraId="03FACFEB" w14:textId="77777777" w:rsidR="008C6AE2" w:rsidRDefault="008C6AE2">
            <w:pPr>
              <w:rPr>
                <w:rFonts w:ascii="Garamond" w:eastAsia="Garamond" w:hAnsi="Garamond" w:cs="Garamond"/>
              </w:rPr>
            </w:pPr>
            <w:r w:rsidRPr="4E7E3817">
              <w:rPr>
                <w:rFonts w:ascii="Garamond" w:eastAsia="Garamond" w:hAnsi="Garamond" w:cs="Garamond"/>
              </w:rPr>
              <w:t># Pixels</w:t>
            </w:r>
          </w:p>
        </w:tc>
        <w:tc>
          <w:tcPr>
            <w:tcW w:w="1110" w:type="dxa"/>
            <w:tcBorders>
              <w:top w:val="single" w:sz="8" w:space="0" w:color="auto"/>
              <w:left w:val="single" w:sz="8" w:space="0" w:color="auto"/>
              <w:bottom w:val="single" w:sz="8" w:space="0" w:color="auto"/>
              <w:right w:val="single" w:sz="8" w:space="0" w:color="auto"/>
            </w:tcBorders>
          </w:tcPr>
          <w:p w14:paraId="480710CF" w14:textId="77777777" w:rsidR="008C6AE2" w:rsidRDefault="008C6AE2">
            <w:pPr>
              <w:rPr>
                <w:rFonts w:ascii="Garamond" w:eastAsia="Garamond" w:hAnsi="Garamond" w:cs="Garamond"/>
              </w:rPr>
            </w:pPr>
            <w:r w:rsidRPr="4E7E3817">
              <w:rPr>
                <w:rFonts w:ascii="Garamond" w:eastAsia="Garamond" w:hAnsi="Garamond" w:cs="Garamond"/>
              </w:rPr>
              <w:t>1754</w:t>
            </w:r>
          </w:p>
        </w:tc>
        <w:tc>
          <w:tcPr>
            <w:tcW w:w="1110" w:type="dxa"/>
            <w:tcBorders>
              <w:top w:val="single" w:sz="8" w:space="0" w:color="auto"/>
              <w:left w:val="single" w:sz="8" w:space="0" w:color="auto"/>
              <w:bottom w:val="single" w:sz="8" w:space="0" w:color="auto"/>
              <w:right w:val="single" w:sz="8" w:space="0" w:color="auto"/>
            </w:tcBorders>
          </w:tcPr>
          <w:p w14:paraId="521CB601" w14:textId="77777777" w:rsidR="008C6AE2" w:rsidRDefault="008C6AE2">
            <w:pPr>
              <w:rPr>
                <w:rFonts w:ascii="Garamond" w:eastAsia="Garamond" w:hAnsi="Garamond" w:cs="Garamond"/>
              </w:rPr>
            </w:pPr>
            <w:r w:rsidRPr="4E7E3817">
              <w:rPr>
                <w:rFonts w:ascii="Garamond" w:eastAsia="Garamond" w:hAnsi="Garamond" w:cs="Garamond"/>
              </w:rPr>
              <w:t>4373</w:t>
            </w:r>
          </w:p>
        </w:tc>
        <w:tc>
          <w:tcPr>
            <w:tcW w:w="1110" w:type="dxa"/>
            <w:tcBorders>
              <w:top w:val="single" w:sz="8" w:space="0" w:color="auto"/>
              <w:left w:val="single" w:sz="8" w:space="0" w:color="auto"/>
              <w:bottom w:val="single" w:sz="8" w:space="0" w:color="auto"/>
              <w:right w:val="single" w:sz="8" w:space="0" w:color="auto"/>
            </w:tcBorders>
          </w:tcPr>
          <w:p w14:paraId="327F3847" w14:textId="77777777" w:rsidR="008C6AE2" w:rsidRDefault="008C6AE2">
            <w:pPr>
              <w:rPr>
                <w:rFonts w:ascii="Garamond" w:eastAsia="Garamond" w:hAnsi="Garamond" w:cs="Garamond"/>
              </w:rPr>
            </w:pPr>
            <w:r w:rsidRPr="4E7E3817">
              <w:rPr>
                <w:rFonts w:ascii="Garamond" w:eastAsia="Garamond" w:hAnsi="Garamond" w:cs="Garamond"/>
              </w:rPr>
              <w:t>24268</w:t>
            </w:r>
          </w:p>
        </w:tc>
        <w:tc>
          <w:tcPr>
            <w:tcW w:w="1110" w:type="dxa"/>
            <w:tcBorders>
              <w:top w:val="single" w:sz="8" w:space="0" w:color="auto"/>
              <w:left w:val="single" w:sz="8" w:space="0" w:color="auto"/>
              <w:bottom w:val="single" w:sz="8" w:space="0" w:color="auto"/>
              <w:right w:val="single" w:sz="8" w:space="0" w:color="auto"/>
            </w:tcBorders>
          </w:tcPr>
          <w:p w14:paraId="559ED58E" w14:textId="77777777" w:rsidR="008C6AE2" w:rsidRDefault="008C6AE2">
            <w:pPr>
              <w:rPr>
                <w:rFonts w:ascii="Garamond" w:eastAsia="Garamond" w:hAnsi="Garamond" w:cs="Garamond"/>
              </w:rPr>
            </w:pPr>
            <w:r w:rsidRPr="4E7E3817">
              <w:rPr>
                <w:rFonts w:ascii="Garamond" w:eastAsia="Garamond" w:hAnsi="Garamond" w:cs="Garamond"/>
              </w:rPr>
              <w:t>54436</w:t>
            </w:r>
          </w:p>
        </w:tc>
        <w:tc>
          <w:tcPr>
            <w:tcW w:w="1110" w:type="dxa"/>
            <w:tcBorders>
              <w:top w:val="single" w:sz="8" w:space="0" w:color="auto"/>
              <w:left w:val="single" w:sz="8" w:space="0" w:color="auto"/>
              <w:bottom w:val="single" w:sz="8" w:space="0" w:color="auto"/>
              <w:right w:val="single" w:sz="8" w:space="0" w:color="auto"/>
            </w:tcBorders>
          </w:tcPr>
          <w:p w14:paraId="497399A7" w14:textId="77777777" w:rsidR="008C6AE2" w:rsidRDefault="008C6AE2">
            <w:pPr>
              <w:rPr>
                <w:rFonts w:ascii="Garamond" w:eastAsia="Garamond" w:hAnsi="Garamond" w:cs="Garamond"/>
              </w:rPr>
            </w:pPr>
            <w:r w:rsidRPr="4E7E3817">
              <w:rPr>
                <w:rFonts w:ascii="Garamond" w:eastAsia="Garamond" w:hAnsi="Garamond" w:cs="Garamond"/>
              </w:rPr>
              <w:t>193128</w:t>
            </w:r>
          </w:p>
        </w:tc>
      </w:tr>
    </w:tbl>
    <w:p w14:paraId="4267A790" w14:textId="77777777" w:rsidR="008C6AE2" w:rsidRDefault="008C6AE2" w:rsidP="008C6AE2">
      <w:pPr>
        <w:spacing w:line="257" w:lineRule="auto"/>
        <w:rPr>
          <w:rFonts w:ascii="Garamond" w:eastAsia="Garamond" w:hAnsi="Garamond" w:cs="Garamond"/>
        </w:rPr>
      </w:pPr>
      <w:r w:rsidRPr="4E7E3817">
        <w:rPr>
          <w:rFonts w:ascii="Garamond" w:eastAsia="Garamond" w:hAnsi="Garamond" w:cs="Garamond"/>
        </w:rPr>
        <w:t xml:space="preserve"> </w:t>
      </w:r>
    </w:p>
    <w:p w14:paraId="1D940EAA" w14:textId="342AE6B4" w:rsidR="008C6AE2" w:rsidRPr="008E59D7" w:rsidRDefault="008C6AE2" w:rsidP="008C6AE2">
      <w:pPr>
        <w:spacing w:line="257" w:lineRule="auto"/>
        <w:rPr>
          <w:rFonts w:ascii="Garamond" w:eastAsia="Garamond" w:hAnsi="Garamond" w:cs="Garamond"/>
        </w:rPr>
      </w:pPr>
      <w:bookmarkStart w:id="33" w:name="_Ref111066136"/>
      <w:r w:rsidRPr="008E59D7">
        <w:rPr>
          <w:rFonts w:ascii="Garamond" w:eastAsia="Garamond" w:hAnsi="Garamond" w:cs="Garamond"/>
        </w:rPr>
        <w:t xml:space="preserve">Table </w:t>
      </w:r>
      <w:r w:rsidR="00304D14">
        <w:rPr>
          <w:rFonts w:ascii="Garamond" w:eastAsia="Garamond" w:hAnsi="Garamond" w:cs="Garamond"/>
        </w:rPr>
        <w:t>A</w:t>
      </w:r>
      <w:r w:rsidRPr="008E59D7">
        <w:rPr>
          <w:rFonts w:ascii="Garamond" w:eastAsia="Garamond" w:hAnsi="Garamond" w:cs="Garamond"/>
        </w:rPr>
        <w:fldChar w:fldCharType="begin"/>
      </w:r>
      <w:r w:rsidRPr="008E59D7">
        <w:rPr>
          <w:rFonts w:ascii="Garamond" w:eastAsia="Garamond" w:hAnsi="Garamond" w:cs="Garamond"/>
        </w:rPr>
        <w:instrText xml:space="preserve"> SEQ Table \* ARABIC </w:instrText>
      </w:r>
      <w:r w:rsidRPr="008E59D7">
        <w:rPr>
          <w:rFonts w:ascii="Garamond" w:eastAsia="Garamond" w:hAnsi="Garamond" w:cs="Garamond"/>
        </w:rPr>
        <w:fldChar w:fldCharType="separate"/>
      </w:r>
      <w:r w:rsidR="00D643C4">
        <w:rPr>
          <w:rFonts w:ascii="Garamond" w:eastAsia="Garamond" w:hAnsi="Garamond" w:cs="Garamond"/>
          <w:noProof/>
        </w:rPr>
        <w:t>7</w:t>
      </w:r>
      <w:r w:rsidRPr="008E59D7">
        <w:rPr>
          <w:rFonts w:ascii="Garamond" w:eastAsia="Garamond" w:hAnsi="Garamond" w:cs="Garamond"/>
        </w:rPr>
        <w:fldChar w:fldCharType="end"/>
      </w:r>
      <w:bookmarkEnd w:id="33"/>
      <w:r w:rsidRPr="008E59D7">
        <w:rPr>
          <w:rFonts w:ascii="Garamond" w:eastAsia="Garamond" w:hAnsi="Garamond" w:cs="Garamond"/>
        </w:rPr>
        <w:t>. Basement backup ratio, pixel ratio, and frequency ratio calculations per flood risk class as calculated using Natural Breaks (Jenks).</w:t>
      </w:r>
    </w:p>
    <w:tbl>
      <w:tblPr>
        <w:tblStyle w:val="TableGrid"/>
        <w:tblW w:w="0" w:type="auto"/>
        <w:tblLayout w:type="fixed"/>
        <w:tblLook w:val="04A0" w:firstRow="1" w:lastRow="0" w:firstColumn="1" w:lastColumn="0" w:noHBand="0" w:noVBand="1"/>
      </w:tblPr>
      <w:tblGrid>
        <w:gridCol w:w="2145"/>
        <w:gridCol w:w="1110"/>
        <w:gridCol w:w="1110"/>
        <w:gridCol w:w="1110"/>
        <w:gridCol w:w="1110"/>
        <w:gridCol w:w="1110"/>
      </w:tblGrid>
      <w:tr w:rsidR="008C6AE2" w14:paraId="40C6B55F" w14:textId="77777777">
        <w:trPr>
          <w:trHeight w:val="285"/>
        </w:trPr>
        <w:tc>
          <w:tcPr>
            <w:tcW w:w="2145" w:type="dxa"/>
            <w:tcBorders>
              <w:top w:val="single" w:sz="8" w:space="0" w:color="auto"/>
              <w:left w:val="single" w:sz="8" w:space="0" w:color="auto"/>
              <w:bottom w:val="single" w:sz="8" w:space="0" w:color="auto"/>
              <w:right w:val="single" w:sz="8" w:space="0" w:color="auto"/>
            </w:tcBorders>
          </w:tcPr>
          <w:p w14:paraId="540350F2" w14:textId="77777777" w:rsidR="008C6AE2" w:rsidRDefault="008C6AE2">
            <w:pPr>
              <w:rPr>
                <w:rFonts w:ascii="Garamond" w:eastAsia="Garamond" w:hAnsi="Garamond" w:cs="Garamond"/>
              </w:rPr>
            </w:pPr>
            <w:r w:rsidRPr="4E7E3817">
              <w:rPr>
                <w:rFonts w:ascii="Garamond" w:eastAsia="Garamond" w:hAnsi="Garamond" w:cs="Garamond"/>
                <w:b/>
                <w:bCs/>
              </w:rPr>
              <w:t>Class</w:t>
            </w:r>
          </w:p>
        </w:tc>
        <w:tc>
          <w:tcPr>
            <w:tcW w:w="1110" w:type="dxa"/>
            <w:tcBorders>
              <w:top w:val="single" w:sz="8" w:space="0" w:color="auto"/>
              <w:left w:val="single" w:sz="8" w:space="0" w:color="auto"/>
              <w:bottom w:val="single" w:sz="8" w:space="0" w:color="auto"/>
              <w:right w:val="single" w:sz="8" w:space="0" w:color="auto"/>
            </w:tcBorders>
          </w:tcPr>
          <w:p w14:paraId="1E452ECE" w14:textId="77777777" w:rsidR="008C6AE2" w:rsidRDefault="008C6AE2">
            <w:pPr>
              <w:rPr>
                <w:rFonts w:ascii="Garamond" w:eastAsia="Garamond" w:hAnsi="Garamond" w:cs="Garamond"/>
                <w:b/>
                <w:bCs/>
              </w:rPr>
            </w:pPr>
            <w:r w:rsidRPr="4E7E3817">
              <w:rPr>
                <w:rFonts w:ascii="Garamond" w:eastAsia="Garamond" w:hAnsi="Garamond" w:cs="Garamond"/>
                <w:b/>
                <w:bCs/>
              </w:rPr>
              <w:t>1</w:t>
            </w:r>
          </w:p>
        </w:tc>
        <w:tc>
          <w:tcPr>
            <w:tcW w:w="1110" w:type="dxa"/>
            <w:tcBorders>
              <w:top w:val="single" w:sz="8" w:space="0" w:color="auto"/>
              <w:left w:val="single" w:sz="8" w:space="0" w:color="auto"/>
              <w:bottom w:val="single" w:sz="8" w:space="0" w:color="auto"/>
              <w:right w:val="single" w:sz="8" w:space="0" w:color="auto"/>
            </w:tcBorders>
          </w:tcPr>
          <w:p w14:paraId="5F2154F9" w14:textId="77777777" w:rsidR="008C6AE2" w:rsidRDefault="008C6AE2">
            <w:pPr>
              <w:rPr>
                <w:rFonts w:ascii="Garamond" w:eastAsia="Garamond" w:hAnsi="Garamond" w:cs="Garamond"/>
                <w:b/>
                <w:bCs/>
              </w:rPr>
            </w:pPr>
            <w:r w:rsidRPr="4E7E3817">
              <w:rPr>
                <w:rFonts w:ascii="Garamond" w:eastAsia="Garamond" w:hAnsi="Garamond" w:cs="Garamond"/>
                <w:b/>
                <w:bCs/>
              </w:rPr>
              <w:t>2</w:t>
            </w:r>
          </w:p>
        </w:tc>
        <w:tc>
          <w:tcPr>
            <w:tcW w:w="1110" w:type="dxa"/>
            <w:tcBorders>
              <w:top w:val="single" w:sz="8" w:space="0" w:color="auto"/>
              <w:left w:val="single" w:sz="8" w:space="0" w:color="auto"/>
              <w:bottom w:val="single" w:sz="8" w:space="0" w:color="auto"/>
              <w:right w:val="single" w:sz="8" w:space="0" w:color="auto"/>
            </w:tcBorders>
          </w:tcPr>
          <w:p w14:paraId="1CC5C0E1" w14:textId="77777777" w:rsidR="008C6AE2" w:rsidRDefault="008C6AE2">
            <w:pPr>
              <w:rPr>
                <w:rFonts w:ascii="Garamond" w:eastAsia="Garamond" w:hAnsi="Garamond" w:cs="Garamond"/>
                <w:b/>
                <w:bCs/>
              </w:rPr>
            </w:pPr>
            <w:r w:rsidRPr="4E7E3817">
              <w:rPr>
                <w:rFonts w:ascii="Garamond" w:eastAsia="Garamond" w:hAnsi="Garamond" w:cs="Garamond"/>
                <w:b/>
                <w:bCs/>
              </w:rPr>
              <w:t>3</w:t>
            </w:r>
          </w:p>
        </w:tc>
        <w:tc>
          <w:tcPr>
            <w:tcW w:w="1110" w:type="dxa"/>
            <w:tcBorders>
              <w:top w:val="single" w:sz="8" w:space="0" w:color="auto"/>
              <w:left w:val="single" w:sz="8" w:space="0" w:color="auto"/>
              <w:bottom w:val="single" w:sz="8" w:space="0" w:color="auto"/>
              <w:right w:val="single" w:sz="8" w:space="0" w:color="auto"/>
            </w:tcBorders>
          </w:tcPr>
          <w:p w14:paraId="69854B35" w14:textId="77777777" w:rsidR="008C6AE2" w:rsidRDefault="008C6AE2">
            <w:pPr>
              <w:rPr>
                <w:rFonts w:ascii="Garamond" w:eastAsia="Garamond" w:hAnsi="Garamond" w:cs="Garamond"/>
                <w:b/>
                <w:bCs/>
              </w:rPr>
            </w:pPr>
            <w:r w:rsidRPr="4E7E3817">
              <w:rPr>
                <w:rFonts w:ascii="Garamond" w:eastAsia="Garamond" w:hAnsi="Garamond" w:cs="Garamond"/>
                <w:b/>
                <w:bCs/>
              </w:rPr>
              <w:t>4</w:t>
            </w:r>
          </w:p>
        </w:tc>
        <w:tc>
          <w:tcPr>
            <w:tcW w:w="1110" w:type="dxa"/>
            <w:tcBorders>
              <w:top w:val="single" w:sz="8" w:space="0" w:color="auto"/>
              <w:left w:val="single" w:sz="8" w:space="0" w:color="auto"/>
              <w:bottom w:val="single" w:sz="8" w:space="0" w:color="auto"/>
              <w:right w:val="single" w:sz="8" w:space="0" w:color="auto"/>
            </w:tcBorders>
          </w:tcPr>
          <w:p w14:paraId="39A3176E" w14:textId="77777777" w:rsidR="008C6AE2" w:rsidRDefault="008C6AE2">
            <w:pPr>
              <w:rPr>
                <w:rFonts w:ascii="Garamond" w:eastAsia="Garamond" w:hAnsi="Garamond" w:cs="Garamond"/>
                <w:b/>
                <w:bCs/>
              </w:rPr>
            </w:pPr>
            <w:r w:rsidRPr="4E7E3817">
              <w:rPr>
                <w:rFonts w:ascii="Garamond" w:eastAsia="Garamond" w:hAnsi="Garamond" w:cs="Garamond"/>
                <w:b/>
                <w:bCs/>
              </w:rPr>
              <w:t>5</w:t>
            </w:r>
          </w:p>
        </w:tc>
      </w:tr>
      <w:tr w:rsidR="008C6AE2" w14:paraId="19082589" w14:textId="77777777">
        <w:trPr>
          <w:trHeight w:val="285"/>
        </w:trPr>
        <w:tc>
          <w:tcPr>
            <w:tcW w:w="2145" w:type="dxa"/>
            <w:tcBorders>
              <w:top w:val="single" w:sz="8" w:space="0" w:color="auto"/>
              <w:left w:val="single" w:sz="8" w:space="0" w:color="auto"/>
              <w:bottom w:val="single" w:sz="8" w:space="0" w:color="auto"/>
              <w:right w:val="single" w:sz="8" w:space="0" w:color="auto"/>
            </w:tcBorders>
          </w:tcPr>
          <w:p w14:paraId="2228D242" w14:textId="77777777" w:rsidR="008C6AE2" w:rsidRDefault="008C6AE2">
            <w:pPr>
              <w:rPr>
                <w:rFonts w:ascii="Garamond" w:eastAsia="Garamond" w:hAnsi="Garamond" w:cs="Garamond"/>
              </w:rPr>
            </w:pPr>
            <w:r w:rsidRPr="4E7E3817">
              <w:rPr>
                <w:rFonts w:ascii="Garamond" w:eastAsia="Garamond" w:hAnsi="Garamond" w:cs="Garamond"/>
              </w:rPr>
              <w:t>Basement backup ratio</w:t>
            </w:r>
          </w:p>
        </w:tc>
        <w:tc>
          <w:tcPr>
            <w:tcW w:w="1110" w:type="dxa"/>
            <w:tcBorders>
              <w:top w:val="single" w:sz="8" w:space="0" w:color="auto"/>
              <w:left w:val="single" w:sz="8" w:space="0" w:color="auto"/>
              <w:bottom w:val="single" w:sz="8" w:space="0" w:color="auto"/>
              <w:right w:val="single" w:sz="8" w:space="0" w:color="auto"/>
            </w:tcBorders>
          </w:tcPr>
          <w:p w14:paraId="1316F22A" w14:textId="77777777" w:rsidR="008C6AE2" w:rsidRDefault="008C6AE2">
            <w:pPr>
              <w:rPr>
                <w:rFonts w:ascii="Garamond" w:eastAsia="Garamond" w:hAnsi="Garamond" w:cs="Garamond"/>
              </w:rPr>
            </w:pPr>
            <w:r w:rsidRPr="4E7E3817">
              <w:rPr>
                <w:rFonts w:ascii="Garamond" w:eastAsia="Garamond" w:hAnsi="Garamond" w:cs="Garamond"/>
              </w:rPr>
              <w:t>0.000141</w:t>
            </w:r>
          </w:p>
        </w:tc>
        <w:tc>
          <w:tcPr>
            <w:tcW w:w="1110" w:type="dxa"/>
            <w:tcBorders>
              <w:top w:val="single" w:sz="8" w:space="0" w:color="auto"/>
              <w:left w:val="single" w:sz="8" w:space="0" w:color="auto"/>
              <w:bottom w:val="single" w:sz="8" w:space="0" w:color="auto"/>
              <w:right w:val="single" w:sz="8" w:space="0" w:color="auto"/>
            </w:tcBorders>
          </w:tcPr>
          <w:p w14:paraId="7254F3F8" w14:textId="77777777" w:rsidR="008C6AE2" w:rsidRDefault="008C6AE2">
            <w:pPr>
              <w:rPr>
                <w:rFonts w:ascii="Garamond" w:eastAsia="Garamond" w:hAnsi="Garamond" w:cs="Garamond"/>
              </w:rPr>
            </w:pPr>
            <w:r w:rsidRPr="4E7E3817">
              <w:rPr>
                <w:rFonts w:ascii="Garamond" w:eastAsia="Garamond" w:hAnsi="Garamond" w:cs="Garamond"/>
              </w:rPr>
              <w:t>0.000071</w:t>
            </w:r>
          </w:p>
        </w:tc>
        <w:tc>
          <w:tcPr>
            <w:tcW w:w="1110" w:type="dxa"/>
            <w:tcBorders>
              <w:top w:val="single" w:sz="8" w:space="0" w:color="auto"/>
              <w:left w:val="single" w:sz="8" w:space="0" w:color="auto"/>
              <w:bottom w:val="single" w:sz="8" w:space="0" w:color="auto"/>
              <w:right w:val="single" w:sz="8" w:space="0" w:color="auto"/>
            </w:tcBorders>
          </w:tcPr>
          <w:p w14:paraId="40207292" w14:textId="77777777" w:rsidR="008C6AE2" w:rsidRDefault="008C6AE2">
            <w:pPr>
              <w:rPr>
                <w:rFonts w:ascii="Garamond" w:eastAsia="Garamond" w:hAnsi="Garamond" w:cs="Garamond"/>
              </w:rPr>
            </w:pPr>
            <w:r w:rsidRPr="4E7E3817">
              <w:rPr>
                <w:rFonts w:ascii="Garamond" w:eastAsia="Garamond" w:hAnsi="Garamond" w:cs="Garamond"/>
              </w:rPr>
              <w:t>0.010928</w:t>
            </w:r>
          </w:p>
        </w:tc>
        <w:tc>
          <w:tcPr>
            <w:tcW w:w="1110" w:type="dxa"/>
            <w:tcBorders>
              <w:top w:val="single" w:sz="8" w:space="0" w:color="auto"/>
              <w:left w:val="single" w:sz="8" w:space="0" w:color="auto"/>
              <w:bottom w:val="single" w:sz="8" w:space="0" w:color="auto"/>
              <w:right w:val="single" w:sz="8" w:space="0" w:color="auto"/>
            </w:tcBorders>
          </w:tcPr>
          <w:p w14:paraId="37D82015" w14:textId="77777777" w:rsidR="008C6AE2" w:rsidRDefault="008C6AE2">
            <w:pPr>
              <w:rPr>
                <w:rFonts w:ascii="Garamond" w:eastAsia="Garamond" w:hAnsi="Garamond" w:cs="Garamond"/>
              </w:rPr>
            </w:pPr>
            <w:r w:rsidRPr="4E7E3817">
              <w:rPr>
                <w:rFonts w:ascii="Garamond" w:eastAsia="Garamond" w:hAnsi="Garamond" w:cs="Garamond"/>
              </w:rPr>
              <w:t>0.332417</w:t>
            </w:r>
          </w:p>
        </w:tc>
        <w:tc>
          <w:tcPr>
            <w:tcW w:w="1110" w:type="dxa"/>
            <w:tcBorders>
              <w:top w:val="single" w:sz="8" w:space="0" w:color="auto"/>
              <w:left w:val="single" w:sz="8" w:space="0" w:color="auto"/>
              <w:bottom w:val="single" w:sz="8" w:space="0" w:color="auto"/>
              <w:right w:val="single" w:sz="8" w:space="0" w:color="auto"/>
            </w:tcBorders>
          </w:tcPr>
          <w:p w14:paraId="7953A5AF" w14:textId="77777777" w:rsidR="008C6AE2" w:rsidRDefault="008C6AE2">
            <w:pPr>
              <w:rPr>
                <w:rFonts w:ascii="Garamond" w:eastAsia="Garamond" w:hAnsi="Garamond" w:cs="Garamond"/>
              </w:rPr>
            </w:pPr>
            <w:r w:rsidRPr="4E7E3817">
              <w:rPr>
                <w:rFonts w:ascii="Garamond" w:eastAsia="Garamond" w:hAnsi="Garamond" w:cs="Garamond"/>
              </w:rPr>
              <w:t>0.656444</w:t>
            </w:r>
          </w:p>
        </w:tc>
      </w:tr>
      <w:tr w:rsidR="008C6AE2" w14:paraId="241D7024" w14:textId="77777777">
        <w:trPr>
          <w:trHeight w:val="285"/>
        </w:trPr>
        <w:tc>
          <w:tcPr>
            <w:tcW w:w="2145" w:type="dxa"/>
            <w:tcBorders>
              <w:top w:val="single" w:sz="8" w:space="0" w:color="auto"/>
              <w:left w:val="single" w:sz="8" w:space="0" w:color="auto"/>
              <w:bottom w:val="single" w:sz="8" w:space="0" w:color="auto"/>
              <w:right w:val="single" w:sz="8" w:space="0" w:color="auto"/>
            </w:tcBorders>
          </w:tcPr>
          <w:p w14:paraId="6894AF17" w14:textId="77777777" w:rsidR="008C6AE2" w:rsidRDefault="008C6AE2">
            <w:pPr>
              <w:rPr>
                <w:rFonts w:ascii="Garamond" w:eastAsia="Garamond" w:hAnsi="Garamond" w:cs="Garamond"/>
              </w:rPr>
            </w:pPr>
            <w:r w:rsidRPr="4E7E3817">
              <w:rPr>
                <w:rFonts w:ascii="Garamond" w:eastAsia="Garamond" w:hAnsi="Garamond" w:cs="Garamond"/>
              </w:rPr>
              <w:t>Pixel ratio</w:t>
            </w:r>
          </w:p>
        </w:tc>
        <w:tc>
          <w:tcPr>
            <w:tcW w:w="1110" w:type="dxa"/>
            <w:tcBorders>
              <w:top w:val="single" w:sz="8" w:space="0" w:color="auto"/>
              <w:left w:val="single" w:sz="8" w:space="0" w:color="auto"/>
              <w:bottom w:val="single" w:sz="8" w:space="0" w:color="auto"/>
              <w:right w:val="single" w:sz="8" w:space="0" w:color="auto"/>
            </w:tcBorders>
          </w:tcPr>
          <w:p w14:paraId="2B0DF9A5" w14:textId="77777777" w:rsidR="008C6AE2" w:rsidRDefault="008C6AE2">
            <w:pPr>
              <w:rPr>
                <w:rFonts w:ascii="Garamond" w:eastAsia="Garamond" w:hAnsi="Garamond" w:cs="Garamond"/>
              </w:rPr>
            </w:pPr>
            <w:r w:rsidRPr="4E7E3817">
              <w:rPr>
                <w:rFonts w:ascii="Garamond" w:eastAsia="Garamond" w:hAnsi="Garamond" w:cs="Garamond"/>
              </w:rPr>
              <w:t>0.006310</w:t>
            </w:r>
          </w:p>
        </w:tc>
        <w:tc>
          <w:tcPr>
            <w:tcW w:w="1110" w:type="dxa"/>
            <w:tcBorders>
              <w:top w:val="single" w:sz="8" w:space="0" w:color="auto"/>
              <w:left w:val="single" w:sz="8" w:space="0" w:color="auto"/>
              <w:bottom w:val="single" w:sz="8" w:space="0" w:color="auto"/>
              <w:right w:val="single" w:sz="8" w:space="0" w:color="auto"/>
            </w:tcBorders>
          </w:tcPr>
          <w:p w14:paraId="522F052F" w14:textId="77777777" w:rsidR="008C6AE2" w:rsidRDefault="008C6AE2">
            <w:pPr>
              <w:rPr>
                <w:rFonts w:ascii="Garamond" w:eastAsia="Garamond" w:hAnsi="Garamond" w:cs="Garamond"/>
              </w:rPr>
            </w:pPr>
            <w:r w:rsidRPr="4E7E3817">
              <w:rPr>
                <w:rFonts w:ascii="Garamond" w:eastAsia="Garamond" w:hAnsi="Garamond" w:cs="Garamond"/>
              </w:rPr>
              <w:t>0.015733</w:t>
            </w:r>
          </w:p>
        </w:tc>
        <w:tc>
          <w:tcPr>
            <w:tcW w:w="1110" w:type="dxa"/>
            <w:tcBorders>
              <w:top w:val="single" w:sz="8" w:space="0" w:color="auto"/>
              <w:left w:val="single" w:sz="8" w:space="0" w:color="auto"/>
              <w:bottom w:val="single" w:sz="8" w:space="0" w:color="auto"/>
              <w:right w:val="single" w:sz="8" w:space="0" w:color="auto"/>
            </w:tcBorders>
          </w:tcPr>
          <w:p w14:paraId="70E6B888" w14:textId="77777777" w:rsidR="008C6AE2" w:rsidRDefault="008C6AE2">
            <w:pPr>
              <w:rPr>
                <w:rFonts w:ascii="Garamond" w:eastAsia="Garamond" w:hAnsi="Garamond" w:cs="Garamond"/>
              </w:rPr>
            </w:pPr>
            <w:r w:rsidRPr="4E7E3817">
              <w:rPr>
                <w:rFonts w:ascii="Garamond" w:eastAsia="Garamond" w:hAnsi="Garamond" w:cs="Garamond"/>
              </w:rPr>
              <w:t>0.087308</w:t>
            </w:r>
          </w:p>
        </w:tc>
        <w:tc>
          <w:tcPr>
            <w:tcW w:w="1110" w:type="dxa"/>
            <w:tcBorders>
              <w:top w:val="single" w:sz="8" w:space="0" w:color="auto"/>
              <w:left w:val="single" w:sz="8" w:space="0" w:color="auto"/>
              <w:bottom w:val="single" w:sz="8" w:space="0" w:color="auto"/>
              <w:right w:val="single" w:sz="8" w:space="0" w:color="auto"/>
            </w:tcBorders>
          </w:tcPr>
          <w:p w14:paraId="5E423F27" w14:textId="77777777" w:rsidR="008C6AE2" w:rsidRDefault="008C6AE2">
            <w:pPr>
              <w:rPr>
                <w:rFonts w:ascii="Garamond" w:eastAsia="Garamond" w:hAnsi="Garamond" w:cs="Garamond"/>
              </w:rPr>
            </w:pPr>
            <w:r w:rsidRPr="4E7E3817">
              <w:rPr>
                <w:rFonts w:ascii="Garamond" w:eastAsia="Garamond" w:hAnsi="Garamond" w:cs="Garamond"/>
              </w:rPr>
              <w:t>0.195842</w:t>
            </w:r>
          </w:p>
        </w:tc>
        <w:tc>
          <w:tcPr>
            <w:tcW w:w="1110" w:type="dxa"/>
            <w:tcBorders>
              <w:top w:val="single" w:sz="8" w:space="0" w:color="auto"/>
              <w:left w:val="single" w:sz="8" w:space="0" w:color="auto"/>
              <w:bottom w:val="single" w:sz="8" w:space="0" w:color="auto"/>
              <w:right w:val="single" w:sz="8" w:space="0" w:color="auto"/>
            </w:tcBorders>
          </w:tcPr>
          <w:p w14:paraId="2E7D9DDA" w14:textId="77777777" w:rsidR="008C6AE2" w:rsidRDefault="008C6AE2">
            <w:pPr>
              <w:rPr>
                <w:rFonts w:ascii="Garamond" w:eastAsia="Garamond" w:hAnsi="Garamond" w:cs="Garamond"/>
              </w:rPr>
            </w:pPr>
            <w:r w:rsidRPr="4E7E3817">
              <w:rPr>
                <w:rFonts w:ascii="Garamond" w:eastAsia="Garamond" w:hAnsi="Garamond" w:cs="Garamond"/>
              </w:rPr>
              <w:t>0.694808</w:t>
            </w:r>
          </w:p>
        </w:tc>
      </w:tr>
      <w:tr w:rsidR="008C6AE2" w14:paraId="674316F9" w14:textId="77777777">
        <w:trPr>
          <w:trHeight w:val="285"/>
        </w:trPr>
        <w:tc>
          <w:tcPr>
            <w:tcW w:w="2145" w:type="dxa"/>
            <w:tcBorders>
              <w:top w:val="single" w:sz="8" w:space="0" w:color="auto"/>
              <w:left w:val="single" w:sz="8" w:space="0" w:color="auto"/>
              <w:bottom w:val="single" w:sz="8" w:space="0" w:color="auto"/>
              <w:right w:val="single" w:sz="8" w:space="0" w:color="auto"/>
            </w:tcBorders>
          </w:tcPr>
          <w:p w14:paraId="1863D48C" w14:textId="77777777" w:rsidR="008C6AE2" w:rsidRDefault="008C6AE2">
            <w:pPr>
              <w:rPr>
                <w:rFonts w:ascii="Garamond" w:eastAsia="Garamond" w:hAnsi="Garamond" w:cs="Garamond"/>
                <w:b/>
                <w:bCs/>
              </w:rPr>
            </w:pPr>
            <w:r w:rsidRPr="4E7E3817">
              <w:rPr>
                <w:rFonts w:ascii="Garamond" w:eastAsia="Garamond" w:hAnsi="Garamond" w:cs="Garamond"/>
                <w:b/>
                <w:bCs/>
              </w:rPr>
              <w:t>Frequency ratio</w:t>
            </w:r>
          </w:p>
        </w:tc>
        <w:tc>
          <w:tcPr>
            <w:tcW w:w="1110" w:type="dxa"/>
            <w:tcBorders>
              <w:top w:val="single" w:sz="8" w:space="0" w:color="auto"/>
              <w:left w:val="single" w:sz="8" w:space="0" w:color="auto"/>
              <w:bottom w:val="single" w:sz="8" w:space="0" w:color="auto"/>
              <w:right w:val="single" w:sz="8" w:space="0" w:color="auto"/>
            </w:tcBorders>
          </w:tcPr>
          <w:p w14:paraId="48DDAC91" w14:textId="77777777" w:rsidR="008C6AE2" w:rsidRDefault="008C6AE2">
            <w:pPr>
              <w:rPr>
                <w:rFonts w:ascii="Garamond" w:eastAsia="Garamond" w:hAnsi="Garamond" w:cs="Garamond"/>
                <w:b/>
                <w:bCs/>
              </w:rPr>
            </w:pPr>
            <w:r w:rsidRPr="4E7E3817">
              <w:rPr>
                <w:rFonts w:ascii="Garamond" w:eastAsia="Garamond" w:hAnsi="Garamond" w:cs="Garamond"/>
                <w:b/>
                <w:bCs/>
              </w:rPr>
              <w:t>0.022345</w:t>
            </w:r>
          </w:p>
        </w:tc>
        <w:tc>
          <w:tcPr>
            <w:tcW w:w="1110" w:type="dxa"/>
            <w:tcBorders>
              <w:top w:val="single" w:sz="8" w:space="0" w:color="auto"/>
              <w:left w:val="single" w:sz="8" w:space="0" w:color="auto"/>
              <w:bottom w:val="single" w:sz="8" w:space="0" w:color="auto"/>
              <w:right w:val="single" w:sz="8" w:space="0" w:color="auto"/>
            </w:tcBorders>
          </w:tcPr>
          <w:p w14:paraId="7B3208DE" w14:textId="77777777" w:rsidR="008C6AE2" w:rsidRDefault="008C6AE2">
            <w:pPr>
              <w:rPr>
                <w:rFonts w:ascii="Garamond" w:eastAsia="Garamond" w:hAnsi="Garamond" w:cs="Garamond"/>
                <w:b/>
                <w:bCs/>
              </w:rPr>
            </w:pPr>
            <w:r w:rsidRPr="4E7E3817">
              <w:rPr>
                <w:rFonts w:ascii="Garamond" w:eastAsia="Garamond" w:hAnsi="Garamond" w:cs="Garamond"/>
                <w:b/>
                <w:bCs/>
              </w:rPr>
              <w:t>0.004481</w:t>
            </w:r>
          </w:p>
        </w:tc>
        <w:tc>
          <w:tcPr>
            <w:tcW w:w="1110" w:type="dxa"/>
            <w:tcBorders>
              <w:top w:val="single" w:sz="8" w:space="0" w:color="auto"/>
              <w:left w:val="single" w:sz="8" w:space="0" w:color="auto"/>
              <w:bottom w:val="single" w:sz="8" w:space="0" w:color="auto"/>
              <w:right w:val="single" w:sz="8" w:space="0" w:color="auto"/>
            </w:tcBorders>
          </w:tcPr>
          <w:p w14:paraId="498B36D1" w14:textId="77777777" w:rsidR="008C6AE2" w:rsidRDefault="008C6AE2">
            <w:pPr>
              <w:rPr>
                <w:rFonts w:ascii="Garamond" w:eastAsia="Garamond" w:hAnsi="Garamond" w:cs="Garamond"/>
                <w:b/>
                <w:bCs/>
              </w:rPr>
            </w:pPr>
            <w:r w:rsidRPr="4E7E3817">
              <w:rPr>
                <w:rFonts w:ascii="Garamond" w:eastAsia="Garamond" w:hAnsi="Garamond" w:cs="Garamond"/>
                <w:b/>
                <w:bCs/>
              </w:rPr>
              <w:t>0.125164</w:t>
            </w:r>
          </w:p>
        </w:tc>
        <w:tc>
          <w:tcPr>
            <w:tcW w:w="1110" w:type="dxa"/>
            <w:tcBorders>
              <w:top w:val="single" w:sz="8" w:space="0" w:color="auto"/>
              <w:left w:val="single" w:sz="8" w:space="0" w:color="auto"/>
              <w:bottom w:val="single" w:sz="8" w:space="0" w:color="auto"/>
              <w:right w:val="single" w:sz="8" w:space="0" w:color="auto"/>
            </w:tcBorders>
          </w:tcPr>
          <w:p w14:paraId="7CC2C7AA" w14:textId="77777777" w:rsidR="008C6AE2" w:rsidRDefault="008C6AE2">
            <w:pPr>
              <w:rPr>
                <w:rFonts w:ascii="Garamond" w:eastAsia="Garamond" w:hAnsi="Garamond" w:cs="Garamond"/>
                <w:b/>
                <w:bCs/>
              </w:rPr>
            </w:pPr>
            <w:r w:rsidRPr="4E7E3817">
              <w:rPr>
                <w:rFonts w:ascii="Garamond" w:eastAsia="Garamond" w:hAnsi="Garamond" w:cs="Garamond"/>
                <w:b/>
                <w:bCs/>
              </w:rPr>
              <w:t>1.697374</w:t>
            </w:r>
          </w:p>
        </w:tc>
        <w:tc>
          <w:tcPr>
            <w:tcW w:w="1110" w:type="dxa"/>
            <w:tcBorders>
              <w:top w:val="single" w:sz="8" w:space="0" w:color="auto"/>
              <w:left w:val="single" w:sz="8" w:space="0" w:color="auto"/>
              <w:bottom w:val="single" w:sz="8" w:space="0" w:color="auto"/>
              <w:right w:val="single" w:sz="8" w:space="0" w:color="auto"/>
            </w:tcBorders>
          </w:tcPr>
          <w:p w14:paraId="5772B97F" w14:textId="77777777" w:rsidR="008C6AE2" w:rsidRDefault="008C6AE2">
            <w:pPr>
              <w:rPr>
                <w:rFonts w:ascii="Garamond" w:eastAsia="Garamond" w:hAnsi="Garamond" w:cs="Garamond"/>
                <w:b/>
                <w:bCs/>
              </w:rPr>
            </w:pPr>
            <w:r w:rsidRPr="4E7E3817">
              <w:rPr>
                <w:rFonts w:ascii="Garamond" w:eastAsia="Garamond" w:hAnsi="Garamond" w:cs="Garamond"/>
                <w:b/>
                <w:bCs/>
              </w:rPr>
              <w:t>0.944785</w:t>
            </w:r>
          </w:p>
        </w:tc>
      </w:tr>
    </w:tbl>
    <w:p w14:paraId="4855E3A8" w14:textId="77777777" w:rsidR="00F86067" w:rsidRDefault="00F86067" w:rsidP="00F86067">
      <w:pPr>
        <w:pStyle w:val="NoSpacing"/>
        <w:rPr>
          <w:rFonts w:ascii="Garamond" w:hAnsi="Garamond"/>
        </w:rPr>
      </w:pPr>
    </w:p>
    <w:p w14:paraId="3062C8F2" w14:textId="77777777" w:rsidR="00C22FB2" w:rsidRDefault="00C22FB2" w:rsidP="00C22FB2">
      <w:pPr>
        <w:pStyle w:val="NoSpacing"/>
        <w:keepNext/>
      </w:pPr>
      <w:r>
        <w:rPr>
          <w:noProof/>
        </w:rPr>
        <w:lastRenderedPageBreak/>
        <w:drawing>
          <wp:inline distT="0" distB="0" distL="0" distR="0" wp14:anchorId="358F3FE2" wp14:editId="53927EB1">
            <wp:extent cx="4572000" cy="2971800"/>
            <wp:effectExtent l="0" t="0" r="0" b="0"/>
            <wp:docPr id="36" name="Picture 154564619"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91331" name="Picture 154564619" descr="Chart, bar chart&#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4572000" cy="2971800"/>
                    </a:xfrm>
                    <a:prstGeom prst="rect">
                      <a:avLst/>
                    </a:prstGeom>
                  </pic:spPr>
                </pic:pic>
              </a:graphicData>
            </a:graphic>
          </wp:inline>
        </w:drawing>
      </w:r>
    </w:p>
    <w:p w14:paraId="6A3E4682" w14:textId="333EE3D7" w:rsidR="00C22FB2" w:rsidRPr="00841B4E" w:rsidRDefault="00C22FB2" w:rsidP="00841B4E">
      <w:pPr>
        <w:spacing w:line="257" w:lineRule="auto"/>
        <w:rPr>
          <w:rFonts w:ascii="Garamond" w:eastAsia="Garamond" w:hAnsi="Garamond" w:cs="Garamond"/>
        </w:rPr>
      </w:pPr>
      <w:r w:rsidRPr="00841B4E">
        <w:rPr>
          <w:rFonts w:ascii="Garamond" w:eastAsia="Garamond" w:hAnsi="Garamond" w:cs="Garamond"/>
        </w:rPr>
        <w:t xml:space="preserve">Figure </w:t>
      </w:r>
      <w:r w:rsidRPr="5C8D0D05">
        <w:rPr>
          <w:rFonts w:ascii="Garamond" w:eastAsia="Garamond" w:hAnsi="Garamond" w:cs="Garamond"/>
        </w:rPr>
        <w:t>A10.</w:t>
      </w:r>
      <w:r w:rsidRPr="00841B4E">
        <w:rPr>
          <w:rFonts w:ascii="Garamond" w:eastAsia="Garamond" w:hAnsi="Garamond" w:cs="Garamond"/>
        </w:rPr>
        <w:t xml:space="preserve"> Bar graph of frequency ratios per class, calculated from basement backup occurrence data and InVEST flood depth metrics. Class 4 was the only class that showed a significant relationship between flood risk and basement backup occurrences.</w:t>
      </w:r>
    </w:p>
    <w:p w14:paraId="7223C769" w14:textId="77777777" w:rsidR="00C22FB2" w:rsidRDefault="00C22FB2" w:rsidP="00C22FB2">
      <w:pPr>
        <w:pStyle w:val="NoSpacing"/>
        <w:keepNext/>
      </w:pPr>
      <w:r>
        <w:rPr>
          <w:noProof/>
        </w:rPr>
        <w:drawing>
          <wp:inline distT="0" distB="0" distL="0" distR="0" wp14:anchorId="361331FB" wp14:editId="0E978EFB">
            <wp:extent cx="2993843" cy="3952389"/>
            <wp:effectExtent l="0" t="0" r="3810" b="10160"/>
            <wp:docPr id="37" name="Picture 27" descr="/Users/annikaharrington/Downloads/Basement_Layo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annikaharrington/Downloads/Basement_Layout.pn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3131" r="9755" b="4838"/>
                    <a:stretch/>
                  </pic:blipFill>
                  <pic:spPr bwMode="auto">
                    <a:xfrm>
                      <a:off x="0" y="0"/>
                      <a:ext cx="2999241" cy="3959516"/>
                    </a:xfrm>
                    <a:prstGeom prst="rect">
                      <a:avLst/>
                    </a:prstGeom>
                    <a:noFill/>
                    <a:ln>
                      <a:noFill/>
                    </a:ln>
                    <a:extLst>
                      <a:ext uri="{53640926-AAD7-44D8-BBD7-CCE9431645EC}">
                        <a14:shadowObscured xmlns:a14="http://schemas.microsoft.com/office/drawing/2010/main"/>
                      </a:ext>
                    </a:extLst>
                  </pic:spPr>
                </pic:pic>
              </a:graphicData>
            </a:graphic>
          </wp:inline>
        </w:drawing>
      </w:r>
    </w:p>
    <w:p w14:paraId="064DC0CF" w14:textId="5FE7BE22" w:rsidR="00F86067" w:rsidRPr="00841B4E" w:rsidRDefault="00C22FB2" w:rsidP="00841B4E">
      <w:pPr>
        <w:spacing w:line="257" w:lineRule="auto"/>
        <w:rPr>
          <w:rFonts w:ascii="Garamond" w:eastAsia="Garamond" w:hAnsi="Garamond" w:cs="Garamond"/>
        </w:rPr>
      </w:pPr>
      <w:r w:rsidRPr="00841B4E">
        <w:rPr>
          <w:rFonts w:ascii="Garamond" w:eastAsia="Garamond" w:hAnsi="Garamond" w:cs="Garamond"/>
        </w:rPr>
        <w:t xml:space="preserve">Figure </w:t>
      </w:r>
      <w:r w:rsidRPr="5C8D0D05">
        <w:rPr>
          <w:rFonts w:ascii="Garamond" w:eastAsia="Garamond" w:hAnsi="Garamond" w:cs="Garamond"/>
        </w:rPr>
        <w:t>A11.</w:t>
      </w:r>
      <w:r w:rsidRPr="00841B4E">
        <w:rPr>
          <w:rFonts w:ascii="Garamond" w:eastAsia="Garamond" w:hAnsi="Garamond" w:cs="Garamond"/>
        </w:rPr>
        <w:t xml:space="preserve"> Basement backup points from 2008-2021 over InVEST’s flood depth layer classified into 1-5 (lowest to highest risk).</w:t>
      </w:r>
    </w:p>
    <w:p w14:paraId="4DEAF55F" w14:textId="2C7D0D9D" w:rsidR="00C768F4" w:rsidRDefault="54537443" w:rsidP="00C768F4">
      <w:pPr>
        <w:pStyle w:val="NoSpacing"/>
        <w:keepNext/>
      </w:pPr>
      <w:r>
        <w:rPr>
          <w:noProof/>
        </w:rPr>
        <w:lastRenderedPageBreak/>
        <w:drawing>
          <wp:inline distT="0" distB="0" distL="0" distR="0" wp14:anchorId="1D9AEE46" wp14:editId="07BA031B">
            <wp:extent cx="2826074" cy="3931920"/>
            <wp:effectExtent l="0" t="0" r="0" b="5080"/>
            <wp:docPr id="19135881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69">
                      <a:extLst>
                        <a:ext uri="{28A0092B-C50C-407E-A947-70E740481C1C}">
                          <a14:useLocalDpi xmlns:a14="http://schemas.microsoft.com/office/drawing/2010/main" val="0"/>
                        </a:ext>
                      </a:extLst>
                    </a:blip>
                    <a:stretch>
                      <a:fillRect/>
                    </a:stretch>
                  </pic:blipFill>
                  <pic:spPr>
                    <a:xfrm>
                      <a:off x="0" y="0"/>
                      <a:ext cx="2826074" cy="3931920"/>
                    </a:xfrm>
                    <a:prstGeom prst="rect">
                      <a:avLst/>
                    </a:prstGeom>
                  </pic:spPr>
                </pic:pic>
              </a:graphicData>
            </a:graphic>
          </wp:inline>
        </w:drawing>
      </w:r>
      <w:r w:rsidR="0077532C" w:rsidRPr="0077532C">
        <w:rPr>
          <w:noProof/>
        </w:rPr>
        <w:t xml:space="preserve"> </w:t>
      </w:r>
      <w:r w:rsidR="0077532C">
        <w:rPr>
          <w:noProof/>
        </w:rPr>
        <w:drawing>
          <wp:inline distT="0" distB="0" distL="0" distR="0" wp14:anchorId="5F2D5689" wp14:editId="2CC92E14">
            <wp:extent cx="3039051" cy="3931920"/>
            <wp:effectExtent l="0" t="0" r="0" b="5080"/>
            <wp:docPr id="188225311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70">
                      <a:extLst>
                        <a:ext uri="{28A0092B-C50C-407E-A947-70E740481C1C}">
                          <a14:useLocalDpi xmlns:a14="http://schemas.microsoft.com/office/drawing/2010/main" val="0"/>
                        </a:ext>
                      </a:extLst>
                    </a:blip>
                    <a:stretch>
                      <a:fillRect/>
                    </a:stretch>
                  </pic:blipFill>
                  <pic:spPr>
                    <a:xfrm>
                      <a:off x="0" y="0"/>
                      <a:ext cx="3039051" cy="3931920"/>
                    </a:xfrm>
                    <a:prstGeom prst="rect">
                      <a:avLst/>
                    </a:prstGeom>
                  </pic:spPr>
                </pic:pic>
              </a:graphicData>
            </a:graphic>
          </wp:inline>
        </w:drawing>
      </w:r>
    </w:p>
    <w:p w14:paraId="6461EE87" w14:textId="333CFE6D" w:rsidR="00252D91" w:rsidRPr="00841B4E" w:rsidRDefault="00C768F4" w:rsidP="00252D91">
      <w:pPr>
        <w:spacing w:after="0" w:line="257" w:lineRule="auto"/>
        <w:rPr>
          <w:rFonts w:ascii="Garamond" w:eastAsia="Garamond" w:hAnsi="Garamond" w:cs="Garamond"/>
        </w:rPr>
      </w:pPr>
      <w:bookmarkStart w:id="34" w:name="_Ref111065699"/>
      <w:bookmarkStart w:id="35" w:name="_Ref111065691"/>
      <w:r w:rsidRPr="00841B4E">
        <w:rPr>
          <w:rFonts w:ascii="Garamond" w:eastAsia="Garamond" w:hAnsi="Garamond" w:cs="Garamond"/>
        </w:rPr>
        <w:t xml:space="preserve">Figure </w:t>
      </w:r>
      <w:bookmarkEnd w:id="34"/>
      <w:r w:rsidRPr="5C8D0D05">
        <w:rPr>
          <w:rFonts w:ascii="Garamond" w:eastAsia="Garamond" w:hAnsi="Garamond" w:cs="Garamond"/>
        </w:rPr>
        <w:t>A12.</w:t>
      </w:r>
      <w:r w:rsidRPr="00841B4E">
        <w:rPr>
          <w:rFonts w:ascii="Garamond" w:eastAsia="Garamond" w:hAnsi="Garamond" w:cs="Garamond"/>
        </w:rPr>
        <w:t xml:space="preserve"> CityCAT Flood Risk Map by </w:t>
      </w:r>
      <w:r w:rsidR="00252D91">
        <w:tab/>
      </w:r>
      <w:r w:rsidR="00252D91">
        <w:tab/>
      </w:r>
      <w:r w:rsidR="00252D91" w:rsidRPr="00841B4E">
        <w:rPr>
          <w:rFonts w:ascii="Garamond" w:eastAsia="Garamond" w:hAnsi="Garamond" w:cs="Garamond"/>
        </w:rPr>
        <w:t xml:space="preserve">Figure </w:t>
      </w:r>
      <w:r w:rsidR="00252D91" w:rsidRPr="5C8D0D05">
        <w:rPr>
          <w:rFonts w:ascii="Garamond" w:eastAsia="Garamond" w:hAnsi="Garamond" w:cs="Garamond"/>
        </w:rPr>
        <w:t>A13.</w:t>
      </w:r>
      <w:r w:rsidR="00252D91" w:rsidRPr="00841B4E">
        <w:rPr>
          <w:rFonts w:ascii="Garamond" w:eastAsia="Garamond" w:hAnsi="Garamond" w:cs="Garamond"/>
        </w:rPr>
        <w:t xml:space="preserve"> Blue Spots </w:t>
      </w:r>
      <w:r w:rsidR="237D164F" w:rsidRPr="02BEF4FA">
        <w:rPr>
          <w:rFonts w:ascii="Garamond" w:eastAsia="Garamond" w:hAnsi="Garamond" w:cs="Garamond"/>
        </w:rPr>
        <w:t>after</w:t>
      </w:r>
      <w:r w:rsidR="00252D91" w:rsidRPr="00841B4E">
        <w:rPr>
          <w:rFonts w:ascii="Garamond" w:eastAsia="Garamond" w:hAnsi="Garamond" w:cs="Garamond"/>
        </w:rPr>
        <w:t xml:space="preserve"> Simulated 100mm </w:t>
      </w:r>
      <w:r w:rsidR="237D164F" w:rsidRPr="2096888F">
        <w:rPr>
          <w:rFonts w:ascii="Garamond" w:eastAsia="Garamond" w:hAnsi="Garamond" w:cs="Garamond"/>
        </w:rPr>
        <w:t>Storm</w:t>
      </w:r>
    </w:p>
    <w:p w14:paraId="6E7D0488" w14:textId="2C7D0D9D" w:rsidR="003D4926" w:rsidRDefault="00C768F4" w:rsidP="00252D91">
      <w:pPr>
        <w:spacing w:after="0" w:line="257" w:lineRule="auto"/>
        <w:rPr>
          <w:rFonts w:ascii="Garamond" w:eastAsia="Garamond" w:hAnsi="Garamond" w:cs="Garamond"/>
        </w:rPr>
      </w:pPr>
      <w:r w:rsidRPr="00841B4E">
        <w:rPr>
          <w:rFonts w:ascii="Garamond" w:eastAsia="Garamond" w:hAnsi="Garamond" w:cs="Garamond"/>
        </w:rPr>
        <w:t>Census Block Group</w:t>
      </w:r>
      <w:bookmarkEnd w:id="35"/>
    </w:p>
    <w:p w14:paraId="33B1C927" w14:textId="77777777" w:rsidR="003D4926" w:rsidRDefault="003D4926">
      <w:pPr>
        <w:rPr>
          <w:rFonts w:ascii="Garamond" w:eastAsia="Garamond" w:hAnsi="Garamond" w:cs="Garamond"/>
        </w:rPr>
      </w:pPr>
      <w:r>
        <w:rPr>
          <w:rFonts w:ascii="Garamond" w:eastAsia="Garamond" w:hAnsi="Garamond" w:cs="Garamond"/>
        </w:rPr>
        <w:br w:type="page"/>
      </w:r>
    </w:p>
    <w:p w14:paraId="76F68909" w14:textId="77777777" w:rsidR="00F86067" w:rsidRPr="00841B4E" w:rsidRDefault="00F86067" w:rsidP="00252D91">
      <w:pPr>
        <w:spacing w:after="0" w:line="257" w:lineRule="auto"/>
        <w:rPr>
          <w:rFonts w:ascii="Garamond" w:eastAsia="Garamond" w:hAnsi="Garamond" w:cs="Garamond"/>
        </w:rPr>
      </w:pPr>
    </w:p>
    <w:p w14:paraId="2206F725" w14:textId="061BE95A" w:rsidR="008E59D7" w:rsidRDefault="1F017965" w:rsidP="008E59D7">
      <w:pPr>
        <w:pStyle w:val="NoSpacing"/>
        <w:keepNext/>
      </w:pPr>
      <w:r>
        <w:rPr>
          <w:noProof/>
        </w:rPr>
        <w:drawing>
          <wp:inline distT="0" distB="0" distL="0" distR="0" wp14:anchorId="4AC142A9" wp14:editId="5AF0A61F">
            <wp:extent cx="2524319" cy="3931920"/>
            <wp:effectExtent l="0" t="0" r="0" b="5080"/>
            <wp:docPr id="12708052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cstate="print">
                      <a:extLst>
                        <a:ext uri="{28A0092B-C50C-407E-A947-70E740481C1C}">
                          <a14:useLocalDpi xmlns:a14="http://schemas.microsoft.com/office/drawing/2010/main" val="0"/>
                        </a:ext>
                      </a:extLst>
                    </a:blip>
                    <a:srcRect r="16937"/>
                    <a:stretch/>
                  </pic:blipFill>
                  <pic:spPr bwMode="auto">
                    <a:xfrm>
                      <a:off x="0" y="0"/>
                      <a:ext cx="2524319" cy="3931920"/>
                    </a:xfrm>
                    <a:prstGeom prst="rect">
                      <a:avLst/>
                    </a:prstGeom>
                    <a:ln>
                      <a:noFill/>
                    </a:ln>
                    <a:extLst>
                      <a:ext uri="{53640926-AAD7-44D8-BBD7-CCE9431645EC}">
                        <a14:shadowObscured xmlns:a14="http://schemas.microsoft.com/office/drawing/2010/main"/>
                      </a:ext>
                    </a:extLst>
                  </pic:spPr>
                </pic:pic>
              </a:graphicData>
            </a:graphic>
          </wp:inline>
        </w:drawing>
      </w:r>
      <w:r w:rsidR="00252D91" w:rsidRPr="00252D91">
        <w:rPr>
          <w:noProof/>
        </w:rPr>
        <w:t xml:space="preserve"> </w:t>
      </w:r>
      <w:r w:rsidR="00AF1A7F">
        <w:rPr>
          <w:noProof/>
        </w:rPr>
        <w:t xml:space="preserve">     </w:t>
      </w:r>
      <w:r w:rsidR="00252D91">
        <w:rPr>
          <w:noProof/>
        </w:rPr>
        <w:drawing>
          <wp:inline distT="0" distB="0" distL="0" distR="0" wp14:anchorId="129DBCD2" wp14:editId="31DB7C07">
            <wp:extent cx="3186202" cy="3931920"/>
            <wp:effectExtent l="0" t="0" r="0" b="5080"/>
            <wp:docPr id="15559865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cstate="print">
                      <a:extLst>
                        <a:ext uri="{28A0092B-C50C-407E-A947-70E740481C1C}">
                          <a14:useLocalDpi xmlns:a14="http://schemas.microsoft.com/office/drawing/2010/main" val="0"/>
                        </a:ext>
                      </a:extLst>
                    </a:blip>
                    <a:srcRect t="2569" r="3043" b="4953"/>
                    <a:stretch/>
                  </pic:blipFill>
                  <pic:spPr bwMode="auto">
                    <a:xfrm>
                      <a:off x="0" y="0"/>
                      <a:ext cx="3186202" cy="3931920"/>
                    </a:xfrm>
                    <a:prstGeom prst="rect">
                      <a:avLst/>
                    </a:prstGeom>
                    <a:ln>
                      <a:noFill/>
                    </a:ln>
                    <a:extLst>
                      <a:ext uri="{53640926-AAD7-44D8-BBD7-CCE9431645EC}">
                        <a14:shadowObscured xmlns:a14="http://schemas.microsoft.com/office/drawing/2010/main"/>
                      </a:ext>
                    </a:extLst>
                  </pic:spPr>
                </pic:pic>
              </a:graphicData>
            </a:graphic>
          </wp:inline>
        </w:drawing>
      </w:r>
    </w:p>
    <w:p w14:paraId="39C03175" w14:textId="39709181" w:rsidR="0969AFEC" w:rsidRPr="00841B4E" w:rsidRDefault="008E59D7" w:rsidP="00841B4E">
      <w:pPr>
        <w:spacing w:line="257" w:lineRule="auto"/>
        <w:rPr>
          <w:rFonts w:ascii="Garamond" w:eastAsia="Garamond" w:hAnsi="Garamond" w:cs="Garamond"/>
        </w:rPr>
      </w:pPr>
      <w:bookmarkStart w:id="36" w:name="_Ref111065778"/>
      <w:r w:rsidRPr="00841B4E">
        <w:rPr>
          <w:rFonts w:ascii="Garamond" w:eastAsia="Garamond" w:hAnsi="Garamond" w:cs="Garamond"/>
        </w:rPr>
        <w:t xml:space="preserve">Figure </w:t>
      </w:r>
      <w:bookmarkEnd w:id="36"/>
      <w:r w:rsidRPr="3FFDDA92">
        <w:rPr>
          <w:rFonts w:ascii="Garamond" w:eastAsia="Garamond" w:hAnsi="Garamond" w:cs="Garamond"/>
        </w:rPr>
        <w:t>A14.</w:t>
      </w:r>
      <w:r w:rsidRPr="00841B4E">
        <w:rPr>
          <w:rFonts w:ascii="Garamond" w:eastAsia="Garamond" w:hAnsi="Garamond" w:cs="Garamond"/>
        </w:rPr>
        <w:t xml:space="preserve"> Milwaukee County Closed </w:t>
      </w:r>
      <w:r w:rsidR="00B70746">
        <w:tab/>
      </w:r>
      <w:r w:rsidR="00B70746">
        <w:tab/>
      </w:r>
      <w:r w:rsidR="00B70746" w:rsidRPr="00841B4E">
        <w:rPr>
          <w:rFonts w:ascii="Garamond" w:eastAsia="Garamond" w:hAnsi="Garamond" w:cs="Garamond"/>
        </w:rPr>
        <w:t xml:space="preserve">Figure </w:t>
      </w:r>
      <w:r w:rsidR="00B70746" w:rsidRPr="3FFDDA92">
        <w:rPr>
          <w:rFonts w:ascii="Garamond" w:eastAsia="Garamond" w:hAnsi="Garamond" w:cs="Garamond"/>
        </w:rPr>
        <w:t>A15.</w:t>
      </w:r>
      <w:r w:rsidR="00B70746" w:rsidRPr="00841B4E">
        <w:rPr>
          <w:rFonts w:ascii="Garamond" w:eastAsia="Garamond" w:hAnsi="Garamond" w:cs="Garamond"/>
        </w:rPr>
        <w:t xml:space="preserve"> DEM-Derived Streams with Buffer</w:t>
      </w:r>
      <w:r w:rsidR="00B70746">
        <w:rPr>
          <w:rFonts w:ascii="Garamond" w:eastAsia="Garamond" w:hAnsi="Garamond" w:cs="Garamond"/>
        </w:rPr>
        <w:t xml:space="preserve"> </w:t>
      </w:r>
      <w:r w:rsidRPr="00841B4E">
        <w:rPr>
          <w:rFonts w:ascii="Garamond" w:eastAsia="Garamond" w:hAnsi="Garamond" w:cs="Garamond"/>
        </w:rPr>
        <w:t xml:space="preserve">Depressions Derived </w:t>
      </w:r>
      <w:r w:rsidR="00BE3B99" w:rsidRPr="00841B4E">
        <w:rPr>
          <w:rFonts w:ascii="Garamond" w:eastAsia="Garamond" w:hAnsi="Garamond" w:cs="Garamond"/>
        </w:rPr>
        <w:t>from</w:t>
      </w:r>
      <w:r w:rsidRPr="00841B4E">
        <w:rPr>
          <w:rFonts w:ascii="Garamond" w:eastAsia="Garamond" w:hAnsi="Garamond" w:cs="Garamond"/>
        </w:rPr>
        <w:t xml:space="preserve"> LiDAR</w:t>
      </w:r>
    </w:p>
    <w:p w14:paraId="2952FEBA" w14:textId="2C7D0D9D" w:rsidR="00F86067" w:rsidRDefault="00F86067" w:rsidP="008E59D7">
      <w:pPr>
        <w:pStyle w:val="NoSpacing"/>
        <w:keepNext/>
      </w:pPr>
    </w:p>
    <w:p w14:paraId="1358FE1C" w14:textId="77777777" w:rsidR="006D5E6A" w:rsidRDefault="006D5E6A" w:rsidP="00731983">
      <w:pPr>
        <w:pStyle w:val="NoSpacing"/>
        <w:rPr>
          <w:rFonts w:ascii="Garamond" w:eastAsia="Garamond" w:hAnsi="Garamond" w:cs="Garamond"/>
        </w:rPr>
      </w:pPr>
    </w:p>
    <w:p w14:paraId="00509B91" w14:textId="77777777" w:rsidR="00244D4C" w:rsidRPr="005C0102" w:rsidRDefault="00244D4C" w:rsidP="00244D4C">
      <w:pPr>
        <w:pStyle w:val="NoSpacing"/>
        <w:rPr>
          <w:rFonts w:ascii="Garamond" w:eastAsia="Times New Roman" w:hAnsi="Garamond" w:cs="Arial"/>
        </w:rPr>
      </w:pPr>
      <w:bookmarkStart w:id="37" w:name="_Ref111066220"/>
      <w:r w:rsidRPr="005C0102">
        <w:rPr>
          <w:rFonts w:ascii="Garamond" w:eastAsia="Times New Roman" w:hAnsi="Garamond" w:cs="Arial"/>
        </w:rPr>
        <w:t>Table A</w:t>
      </w:r>
      <w:r w:rsidRPr="005C0102">
        <w:rPr>
          <w:rFonts w:ascii="Garamond" w:eastAsia="Times New Roman" w:hAnsi="Garamond" w:cs="Arial"/>
        </w:rPr>
        <w:fldChar w:fldCharType="begin"/>
      </w:r>
      <w:r w:rsidRPr="005C0102">
        <w:rPr>
          <w:rFonts w:ascii="Garamond" w:eastAsia="Times New Roman" w:hAnsi="Garamond" w:cs="Arial"/>
        </w:rPr>
        <w:instrText xml:space="preserve"> SEQ Table \* ARABIC </w:instrText>
      </w:r>
      <w:r w:rsidRPr="005C0102">
        <w:rPr>
          <w:rFonts w:ascii="Garamond" w:eastAsia="Times New Roman" w:hAnsi="Garamond" w:cs="Arial"/>
        </w:rPr>
        <w:fldChar w:fldCharType="separate"/>
      </w:r>
      <w:r>
        <w:rPr>
          <w:rFonts w:ascii="Garamond" w:eastAsia="Times New Roman" w:hAnsi="Garamond" w:cs="Arial"/>
          <w:noProof/>
        </w:rPr>
        <w:t>8</w:t>
      </w:r>
      <w:r w:rsidRPr="005C0102">
        <w:rPr>
          <w:rFonts w:ascii="Garamond" w:eastAsia="Times New Roman" w:hAnsi="Garamond" w:cs="Arial"/>
        </w:rPr>
        <w:fldChar w:fldCharType="end"/>
      </w:r>
      <w:bookmarkEnd w:id="37"/>
      <w:r w:rsidRPr="005C0102">
        <w:rPr>
          <w:rFonts w:ascii="Garamond" w:eastAsia="Times New Roman" w:hAnsi="Garamond" w:cs="Arial"/>
        </w:rPr>
        <w:t>. Comparison of Flood Models</w:t>
      </w:r>
    </w:p>
    <w:tbl>
      <w:tblPr>
        <w:tblStyle w:val="TableGrid"/>
        <w:tblW w:w="9465" w:type="dxa"/>
        <w:tblLayout w:type="fixed"/>
        <w:tblLook w:val="06A0" w:firstRow="1" w:lastRow="0" w:firstColumn="1" w:lastColumn="0" w:noHBand="1" w:noVBand="1"/>
      </w:tblPr>
      <w:tblGrid>
        <w:gridCol w:w="1560"/>
        <w:gridCol w:w="1860"/>
        <w:gridCol w:w="1935"/>
        <w:gridCol w:w="2100"/>
        <w:gridCol w:w="2010"/>
      </w:tblGrid>
      <w:tr w:rsidR="00244D4C" w14:paraId="1B8A54C4" w14:textId="77777777">
        <w:tc>
          <w:tcPr>
            <w:tcW w:w="1560" w:type="dxa"/>
          </w:tcPr>
          <w:p w14:paraId="2F6CB4B0" w14:textId="77777777" w:rsidR="00244D4C" w:rsidRDefault="00244D4C">
            <w:pPr>
              <w:pStyle w:val="NoSpacing"/>
              <w:rPr>
                <w:rFonts w:ascii="Garamond" w:hAnsi="Garamond"/>
              </w:rPr>
            </w:pPr>
            <w:r w:rsidRPr="72CAAFC1">
              <w:rPr>
                <w:rFonts w:ascii="Garamond" w:hAnsi="Garamond"/>
              </w:rPr>
              <w:t xml:space="preserve">Model </w:t>
            </w:r>
          </w:p>
        </w:tc>
        <w:tc>
          <w:tcPr>
            <w:tcW w:w="1860" w:type="dxa"/>
          </w:tcPr>
          <w:p w14:paraId="785C8174" w14:textId="77777777" w:rsidR="00244D4C" w:rsidRDefault="00244D4C">
            <w:pPr>
              <w:pStyle w:val="NoSpacing"/>
              <w:rPr>
                <w:rFonts w:ascii="Garamond" w:hAnsi="Garamond"/>
              </w:rPr>
            </w:pPr>
            <w:r w:rsidRPr="1A22A48C">
              <w:rPr>
                <w:rFonts w:ascii="Garamond" w:hAnsi="Garamond"/>
              </w:rPr>
              <w:t>Flow Simulation</w:t>
            </w:r>
          </w:p>
        </w:tc>
        <w:tc>
          <w:tcPr>
            <w:tcW w:w="1935" w:type="dxa"/>
          </w:tcPr>
          <w:p w14:paraId="0FDF2C3D" w14:textId="77777777" w:rsidR="00244D4C" w:rsidRPr="454423D5" w:rsidRDefault="00244D4C">
            <w:pPr>
              <w:pStyle w:val="NoSpacing"/>
              <w:rPr>
                <w:rFonts w:ascii="Garamond" w:hAnsi="Garamond"/>
              </w:rPr>
            </w:pPr>
            <w:r w:rsidRPr="454423D5">
              <w:rPr>
                <w:rFonts w:ascii="Garamond" w:hAnsi="Garamond"/>
              </w:rPr>
              <w:t>Land Cover</w:t>
            </w:r>
          </w:p>
        </w:tc>
        <w:tc>
          <w:tcPr>
            <w:tcW w:w="2100" w:type="dxa"/>
          </w:tcPr>
          <w:p w14:paraId="7FB0E59D" w14:textId="77777777" w:rsidR="00244D4C" w:rsidRDefault="00244D4C">
            <w:pPr>
              <w:pStyle w:val="NoSpacing"/>
              <w:rPr>
                <w:rFonts w:ascii="Garamond" w:hAnsi="Garamond"/>
              </w:rPr>
            </w:pPr>
            <w:r w:rsidRPr="7D5667B4">
              <w:rPr>
                <w:rFonts w:ascii="Garamond" w:hAnsi="Garamond"/>
              </w:rPr>
              <w:t>Soil Permeability</w:t>
            </w:r>
          </w:p>
        </w:tc>
        <w:tc>
          <w:tcPr>
            <w:tcW w:w="2010" w:type="dxa"/>
          </w:tcPr>
          <w:p w14:paraId="4065C6D9" w14:textId="77777777" w:rsidR="00244D4C" w:rsidRPr="6AAABC49" w:rsidRDefault="00244D4C">
            <w:pPr>
              <w:pStyle w:val="NoSpacing"/>
              <w:rPr>
                <w:rFonts w:ascii="Garamond" w:hAnsi="Garamond"/>
              </w:rPr>
            </w:pPr>
            <w:r w:rsidRPr="2BF2B847">
              <w:rPr>
                <w:rFonts w:ascii="Garamond" w:hAnsi="Garamond"/>
              </w:rPr>
              <w:t>Stormwater Infrastructure</w:t>
            </w:r>
          </w:p>
        </w:tc>
      </w:tr>
      <w:tr w:rsidR="00244D4C" w14:paraId="0CBD55BA" w14:textId="77777777">
        <w:tc>
          <w:tcPr>
            <w:tcW w:w="1560" w:type="dxa"/>
          </w:tcPr>
          <w:p w14:paraId="24E2A631" w14:textId="77777777" w:rsidR="00244D4C" w:rsidRDefault="00244D4C">
            <w:pPr>
              <w:pStyle w:val="NoSpacing"/>
              <w:rPr>
                <w:rFonts w:ascii="Garamond" w:hAnsi="Garamond"/>
              </w:rPr>
            </w:pPr>
            <w:r w:rsidRPr="475D164C">
              <w:rPr>
                <w:rFonts w:ascii="Garamond" w:hAnsi="Garamond"/>
              </w:rPr>
              <w:t>InVEST</w:t>
            </w:r>
          </w:p>
        </w:tc>
        <w:tc>
          <w:tcPr>
            <w:tcW w:w="1860" w:type="dxa"/>
          </w:tcPr>
          <w:p w14:paraId="260E681D" w14:textId="77777777" w:rsidR="00244D4C" w:rsidRDefault="00244D4C">
            <w:pPr>
              <w:pStyle w:val="NoSpacing"/>
              <w:rPr>
                <w:rFonts w:ascii="Garamond" w:hAnsi="Garamond"/>
              </w:rPr>
            </w:pPr>
            <w:r w:rsidRPr="1A22A48C">
              <w:rPr>
                <w:rFonts w:ascii="Garamond" w:hAnsi="Garamond"/>
              </w:rPr>
              <w:t>No</w:t>
            </w:r>
          </w:p>
        </w:tc>
        <w:tc>
          <w:tcPr>
            <w:tcW w:w="1935" w:type="dxa"/>
          </w:tcPr>
          <w:p w14:paraId="11BCF0DD" w14:textId="77777777" w:rsidR="00244D4C" w:rsidRPr="454423D5" w:rsidRDefault="00244D4C">
            <w:pPr>
              <w:pStyle w:val="NoSpacing"/>
              <w:rPr>
                <w:rFonts w:ascii="Garamond" w:hAnsi="Garamond"/>
              </w:rPr>
            </w:pPr>
            <w:r w:rsidRPr="454423D5">
              <w:rPr>
                <w:rFonts w:ascii="Garamond" w:hAnsi="Garamond"/>
              </w:rPr>
              <w:t>Yes</w:t>
            </w:r>
          </w:p>
        </w:tc>
        <w:tc>
          <w:tcPr>
            <w:tcW w:w="2100" w:type="dxa"/>
          </w:tcPr>
          <w:p w14:paraId="1870F6F9" w14:textId="77777777" w:rsidR="00244D4C" w:rsidRDefault="00244D4C">
            <w:pPr>
              <w:pStyle w:val="NoSpacing"/>
              <w:rPr>
                <w:rFonts w:ascii="Garamond" w:hAnsi="Garamond"/>
              </w:rPr>
            </w:pPr>
            <w:r w:rsidRPr="6BDA8C86">
              <w:rPr>
                <w:rFonts w:ascii="Garamond" w:hAnsi="Garamond"/>
              </w:rPr>
              <w:t>Yes</w:t>
            </w:r>
          </w:p>
        </w:tc>
        <w:tc>
          <w:tcPr>
            <w:tcW w:w="2010" w:type="dxa"/>
          </w:tcPr>
          <w:p w14:paraId="40BF7A23" w14:textId="77777777" w:rsidR="00244D4C" w:rsidRDefault="00244D4C">
            <w:pPr>
              <w:pStyle w:val="NoSpacing"/>
              <w:rPr>
                <w:rFonts w:ascii="Garamond" w:hAnsi="Garamond"/>
              </w:rPr>
            </w:pPr>
            <w:r w:rsidRPr="2BF2B847">
              <w:rPr>
                <w:rFonts w:ascii="Garamond" w:hAnsi="Garamond"/>
              </w:rPr>
              <w:t>No</w:t>
            </w:r>
          </w:p>
        </w:tc>
      </w:tr>
      <w:tr w:rsidR="00244D4C" w14:paraId="2C26051F" w14:textId="77777777">
        <w:tc>
          <w:tcPr>
            <w:tcW w:w="1560" w:type="dxa"/>
          </w:tcPr>
          <w:p w14:paraId="568E7F36" w14:textId="77777777" w:rsidR="00244D4C" w:rsidRDefault="00244D4C">
            <w:pPr>
              <w:pStyle w:val="NoSpacing"/>
              <w:rPr>
                <w:rFonts w:ascii="Garamond" w:hAnsi="Garamond"/>
              </w:rPr>
            </w:pPr>
            <w:r w:rsidRPr="475D164C">
              <w:rPr>
                <w:rFonts w:ascii="Garamond" w:hAnsi="Garamond"/>
              </w:rPr>
              <w:t>CityCAT</w:t>
            </w:r>
          </w:p>
        </w:tc>
        <w:tc>
          <w:tcPr>
            <w:tcW w:w="1860" w:type="dxa"/>
          </w:tcPr>
          <w:p w14:paraId="33B30EC3" w14:textId="77777777" w:rsidR="00244D4C" w:rsidRDefault="00244D4C">
            <w:pPr>
              <w:pStyle w:val="NoSpacing"/>
              <w:rPr>
                <w:rFonts w:ascii="Garamond" w:hAnsi="Garamond"/>
              </w:rPr>
            </w:pPr>
            <w:r w:rsidRPr="22CD3FDC">
              <w:rPr>
                <w:rFonts w:ascii="Garamond" w:hAnsi="Garamond"/>
              </w:rPr>
              <w:t>Yes</w:t>
            </w:r>
          </w:p>
        </w:tc>
        <w:tc>
          <w:tcPr>
            <w:tcW w:w="1935" w:type="dxa"/>
          </w:tcPr>
          <w:p w14:paraId="774A2800" w14:textId="77777777" w:rsidR="00244D4C" w:rsidRDefault="00244D4C">
            <w:pPr>
              <w:pStyle w:val="NoSpacing"/>
              <w:rPr>
                <w:rFonts w:ascii="Garamond" w:hAnsi="Garamond"/>
              </w:rPr>
            </w:pPr>
            <w:r w:rsidRPr="238DDE2F">
              <w:rPr>
                <w:rFonts w:ascii="Garamond" w:hAnsi="Garamond"/>
              </w:rPr>
              <w:t>Only pervious</w:t>
            </w:r>
            <w:r w:rsidRPr="3768F435">
              <w:rPr>
                <w:rFonts w:ascii="Garamond" w:hAnsi="Garamond"/>
              </w:rPr>
              <w:t xml:space="preserve"> and impervious</w:t>
            </w:r>
          </w:p>
        </w:tc>
        <w:tc>
          <w:tcPr>
            <w:tcW w:w="2100" w:type="dxa"/>
          </w:tcPr>
          <w:p w14:paraId="72ED8E0B" w14:textId="77777777" w:rsidR="00244D4C" w:rsidRDefault="00244D4C">
            <w:pPr>
              <w:pStyle w:val="NoSpacing"/>
              <w:rPr>
                <w:rFonts w:ascii="Garamond" w:hAnsi="Garamond"/>
              </w:rPr>
            </w:pPr>
            <w:r w:rsidRPr="6BDA8C86">
              <w:rPr>
                <w:rFonts w:ascii="Garamond" w:hAnsi="Garamond"/>
              </w:rPr>
              <w:t>Yes</w:t>
            </w:r>
          </w:p>
        </w:tc>
        <w:tc>
          <w:tcPr>
            <w:tcW w:w="2010" w:type="dxa"/>
          </w:tcPr>
          <w:p w14:paraId="1E6F3A8D" w14:textId="77777777" w:rsidR="00244D4C" w:rsidRDefault="00244D4C">
            <w:pPr>
              <w:pStyle w:val="NoSpacing"/>
              <w:rPr>
                <w:rFonts w:ascii="Garamond" w:hAnsi="Garamond"/>
              </w:rPr>
            </w:pPr>
            <w:r w:rsidRPr="2BF2B847">
              <w:rPr>
                <w:rFonts w:ascii="Garamond" w:hAnsi="Garamond"/>
              </w:rPr>
              <w:t>Optional</w:t>
            </w:r>
          </w:p>
        </w:tc>
      </w:tr>
      <w:tr w:rsidR="00244D4C" w14:paraId="556C9237" w14:textId="77777777">
        <w:tc>
          <w:tcPr>
            <w:tcW w:w="1560" w:type="dxa"/>
          </w:tcPr>
          <w:p w14:paraId="499F3E31" w14:textId="77777777" w:rsidR="00244D4C" w:rsidRDefault="00244D4C">
            <w:pPr>
              <w:pStyle w:val="NoSpacing"/>
              <w:rPr>
                <w:rFonts w:ascii="Garamond" w:hAnsi="Garamond"/>
              </w:rPr>
            </w:pPr>
            <w:r w:rsidRPr="06D58FA5">
              <w:rPr>
                <w:rFonts w:ascii="Garamond" w:hAnsi="Garamond"/>
              </w:rPr>
              <w:t>Blue Spot</w:t>
            </w:r>
          </w:p>
        </w:tc>
        <w:tc>
          <w:tcPr>
            <w:tcW w:w="1860" w:type="dxa"/>
          </w:tcPr>
          <w:p w14:paraId="7D21C606" w14:textId="77777777" w:rsidR="00244D4C" w:rsidRDefault="00244D4C">
            <w:pPr>
              <w:pStyle w:val="NoSpacing"/>
              <w:rPr>
                <w:rFonts w:ascii="Garamond" w:hAnsi="Garamond"/>
              </w:rPr>
            </w:pPr>
            <w:r w:rsidRPr="22CD3FDC">
              <w:rPr>
                <w:rFonts w:ascii="Garamond" w:hAnsi="Garamond"/>
              </w:rPr>
              <w:t>Yes</w:t>
            </w:r>
          </w:p>
        </w:tc>
        <w:tc>
          <w:tcPr>
            <w:tcW w:w="1935" w:type="dxa"/>
          </w:tcPr>
          <w:p w14:paraId="13B6C76C" w14:textId="77777777" w:rsidR="00244D4C" w:rsidRDefault="00244D4C">
            <w:pPr>
              <w:pStyle w:val="NoSpacing"/>
              <w:rPr>
                <w:rFonts w:ascii="Garamond" w:hAnsi="Garamond"/>
              </w:rPr>
            </w:pPr>
            <w:r w:rsidRPr="3768F435">
              <w:rPr>
                <w:rFonts w:ascii="Garamond" w:hAnsi="Garamond"/>
              </w:rPr>
              <w:t>No</w:t>
            </w:r>
          </w:p>
        </w:tc>
        <w:tc>
          <w:tcPr>
            <w:tcW w:w="2100" w:type="dxa"/>
          </w:tcPr>
          <w:p w14:paraId="660D3BCB" w14:textId="77777777" w:rsidR="00244D4C" w:rsidRDefault="00244D4C">
            <w:pPr>
              <w:pStyle w:val="NoSpacing"/>
              <w:rPr>
                <w:rFonts w:ascii="Garamond" w:hAnsi="Garamond"/>
              </w:rPr>
            </w:pPr>
            <w:r w:rsidRPr="6BDA8C86">
              <w:rPr>
                <w:rFonts w:ascii="Garamond" w:hAnsi="Garamond"/>
              </w:rPr>
              <w:t>No</w:t>
            </w:r>
          </w:p>
        </w:tc>
        <w:tc>
          <w:tcPr>
            <w:tcW w:w="2010" w:type="dxa"/>
          </w:tcPr>
          <w:p w14:paraId="24BBD87A" w14:textId="77777777" w:rsidR="00244D4C" w:rsidRDefault="00244D4C">
            <w:pPr>
              <w:pStyle w:val="NoSpacing"/>
              <w:rPr>
                <w:rFonts w:ascii="Garamond" w:hAnsi="Garamond"/>
              </w:rPr>
            </w:pPr>
            <w:r w:rsidRPr="2FBA9FDB">
              <w:rPr>
                <w:rFonts w:ascii="Garamond" w:hAnsi="Garamond"/>
              </w:rPr>
              <w:t>No</w:t>
            </w:r>
          </w:p>
        </w:tc>
      </w:tr>
      <w:tr w:rsidR="00244D4C" w14:paraId="0D67B5C1" w14:textId="77777777">
        <w:tc>
          <w:tcPr>
            <w:tcW w:w="1560" w:type="dxa"/>
          </w:tcPr>
          <w:p w14:paraId="41323646" w14:textId="77777777" w:rsidR="00244D4C" w:rsidRDefault="00244D4C">
            <w:pPr>
              <w:pStyle w:val="NoSpacing"/>
              <w:rPr>
                <w:rFonts w:ascii="Garamond" w:hAnsi="Garamond"/>
              </w:rPr>
            </w:pPr>
            <w:r w:rsidRPr="16BEA465">
              <w:rPr>
                <w:rFonts w:ascii="Garamond" w:hAnsi="Garamond"/>
              </w:rPr>
              <w:t xml:space="preserve">Delineated Streams </w:t>
            </w:r>
          </w:p>
        </w:tc>
        <w:tc>
          <w:tcPr>
            <w:tcW w:w="1860" w:type="dxa"/>
          </w:tcPr>
          <w:p w14:paraId="3E5903A8" w14:textId="77777777" w:rsidR="00244D4C" w:rsidRDefault="00244D4C">
            <w:pPr>
              <w:pStyle w:val="NoSpacing"/>
              <w:rPr>
                <w:rFonts w:ascii="Garamond" w:hAnsi="Garamond"/>
              </w:rPr>
            </w:pPr>
            <w:r w:rsidRPr="4473AB71">
              <w:rPr>
                <w:rFonts w:ascii="Garamond" w:hAnsi="Garamond"/>
              </w:rPr>
              <w:t>Yes</w:t>
            </w:r>
          </w:p>
        </w:tc>
        <w:tc>
          <w:tcPr>
            <w:tcW w:w="1935" w:type="dxa"/>
          </w:tcPr>
          <w:p w14:paraId="77EE10E8" w14:textId="77777777" w:rsidR="00244D4C" w:rsidRDefault="00244D4C">
            <w:pPr>
              <w:pStyle w:val="NoSpacing"/>
              <w:rPr>
                <w:rFonts w:ascii="Garamond" w:hAnsi="Garamond"/>
              </w:rPr>
            </w:pPr>
            <w:r w:rsidRPr="3768F435">
              <w:rPr>
                <w:rFonts w:ascii="Garamond" w:hAnsi="Garamond"/>
              </w:rPr>
              <w:t>No</w:t>
            </w:r>
          </w:p>
        </w:tc>
        <w:tc>
          <w:tcPr>
            <w:tcW w:w="2100" w:type="dxa"/>
          </w:tcPr>
          <w:p w14:paraId="030B7C10" w14:textId="77777777" w:rsidR="00244D4C" w:rsidRDefault="00244D4C">
            <w:pPr>
              <w:pStyle w:val="NoSpacing"/>
              <w:rPr>
                <w:rFonts w:ascii="Garamond" w:hAnsi="Garamond"/>
              </w:rPr>
            </w:pPr>
            <w:r w:rsidRPr="6BDA8C86">
              <w:rPr>
                <w:rFonts w:ascii="Garamond" w:hAnsi="Garamond"/>
              </w:rPr>
              <w:t>No</w:t>
            </w:r>
          </w:p>
        </w:tc>
        <w:tc>
          <w:tcPr>
            <w:tcW w:w="2010" w:type="dxa"/>
          </w:tcPr>
          <w:p w14:paraId="6AA314F4" w14:textId="77777777" w:rsidR="00244D4C" w:rsidRDefault="00244D4C">
            <w:pPr>
              <w:pStyle w:val="NoSpacing"/>
              <w:rPr>
                <w:rFonts w:ascii="Garamond" w:hAnsi="Garamond"/>
              </w:rPr>
            </w:pPr>
            <w:r w:rsidRPr="2FBA9FDB">
              <w:rPr>
                <w:rFonts w:ascii="Garamond" w:hAnsi="Garamond"/>
              </w:rPr>
              <w:t>No</w:t>
            </w:r>
          </w:p>
        </w:tc>
      </w:tr>
    </w:tbl>
    <w:p w14:paraId="4D3EB765" w14:textId="77777777" w:rsidR="00244D4C" w:rsidRDefault="00244D4C" w:rsidP="00731983">
      <w:pPr>
        <w:pStyle w:val="NoSpacing"/>
        <w:rPr>
          <w:rFonts w:ascii="Garamond" w:eastAsia="Garamond" w:hAnsi="Garamond" w:cs="Garamond"/>
        </w:rPr>
      </w:pPr>
    </w:p>
    <w:p w14:paraId="1A065752" w14:textId="37528BB0" w:rsidR="00244D4C" w:rsidRDefault="00244D4C" w:rsidP="00731983">
      <w:pPr>
        <w:pStyle w:val="NoSpacing"/>
        <w:rPr>
          <w:rFonts w:ascii="Garamond" w:eastAsia="Garamond" w:hAnsi="Garamond" w:cs="Garamond"/>
        </w:rPr>
      </w:pPr>
    </w:p>
    <w:p w14:paraId="41833F0A" w14:textId="37528BB0" w:rsidR="00950791" w:rsidRDefault="00950791">
      <w:pPr>
        <w:rPr>
          <w:rFonts w:ascii="Garamond" w:hAnsi="Garamond"/>
          <w:b/>
        </w:rPr>
      </w:pPr>
      <w:r>
        <w:rPr>
          <w:rFonts w:ascii="Garamond" w:hAnsi="Garamond"/>
          <w:b/>
        </w:rPr>
        <w:br w:type="page"/>
      </w:r>
    </w:p>
    <w:p w14:paraId="7FD51FEF" w14:textId="37528BB0" w:rsidR="00950791" w:rsidRPr="00833E43" w:rsidRDefault="00950791" w:rsidP="00950791">
      <w:pPr>
        <w:pStyle w:val="Heading1"/>
        <w:spacing w:before="0" w:line="240" w:lineRule="auto"/>
        <w:rPr>
          <w:rFonts w:ascii="Garamond" w:hAnsi="Garamond"/>
        </w:rPr>
      </w:pPr>
      <w:r>
        <w:rPr>
          <w:rFonts w:ascii="Garamond" w:hAnsi="Garamond"/>
        </w:rPr>
        <w:lastRenderedPageBreak/>
        <w:t>9</w:t>
      </w:r>
      <w:r w:rsidRPr="2192C276">
        <w:rPr>
          <w:rFonts w:ascii="Garamond" w:hAnsi="Garamond"/>
        </w:rPr>
        <w:t>. Appendix</w:t>
      </w:r>
      <w:r>
        <w:rPr>
          <w:rFonts w:ascii="Garamond" w:hAnsi="Garamond"/>
        </w:rPr>
        <w:t xml:space="preserve"> B</w:t>
      </w:r>
    </w:p>
    <w:p w14:paraId="67D5601D" w14:textId="37528BB0" w:rsidR="00950791" w:rsidRDefault="00950791" w:rsidP="002F786C">
      <w:pPr>
        <w:pStyle w:val="NoSpacing"/>
        <w:rPr>
          <w:rFonts w:ascii="Garamond" w:hAnsi="Garamond"/>
          <w:b/>
        </w:rPr>
      </w:pPr>
    </w:p>
    <w:p w14:paraId="21BABAA8" w14:textId="1268C767" w:rsidR="002F786C" w:rsidRPr="00841B4E" w:rsidRDefault="002F786C" w:rsidP="002F786C">
      <w:pPr>
        <w:pStyle w:val="NoSpacing"/>
        <w:rPr>
          <w:rFonts w:ascii="Garamond" w:hAnsi="Garamond"/>
          <w:b/>
        </w:rPr>
      </w:pPr>
      <w:r w:rsidRPr="00841B4E">
        <w:rPr>
          <w:rFonts w:ascii="Garamond" w:hAnsi="Garamond"/>
          <w:b/>
        </w:rPr>
        <w:t xml:space="preserve">Lindsay Heights Case Study </w:t>
      </w:r>
    </w:p>
    <w:p w14:paraId="139792CE" w14:textId="5AA7D1DD" w:rsidR="002F786C" w:rsidRDefault="2F648C92" w:rsidP="002F786C">
      <w:pPr>
        <w:pStyle w:val="NoSpacing"/>
        <w:rPr>
          <w:rFonts w:ascii="Garamond" w:hAnsi="Garamond"/>
        </w:rPr>
      </w:pPr>
      <w:r w:rsidRPr="4012C2D0">
        <w:rPr>
          <w:rFonts w:ascii="Garamond" w:hAnsi="Garamond"/>
        </w:rPr>
        <w:t>Although we have illustrated some broad trends related to flood risk across the whole of Milwaukee County, not all local areas follow these trends uniformly, and they only serve to paint a partial picture of true flood risk and vulnerability in these communities. To evaluate how these patterns intersect at a local level, we analyzed the case of Lindsay Heights, a neighborhood of Milwaukee</w:t>
      </w:r>
      <w:r w:rsidR="1D4FC5FF" w:rsidRPr="4012C2D0">
        <w:rPr>
          <w:rFonts w:ascii="Garamond" w:hAnsi="Garamond"/>
        </w:rPr>
        <w:t xml:space="preserve"> </w:t>
      </w:r>
      <w:r w:rsidRPr="4012C2D0">
        <w:rPr>
          <w:rFonts w:ascii="Garamond" w:hAnsi="Garamond"/>
        </w:rPr>
        <w:t xml:space="preserve">to the northwest of downtown. </w:t>
      </w:r>
    </w:p>
    <w:p w14:paraId="38E79F29" w14:textId="77777777" w:rsidR="002F786C" w:rsidRDefault="002F786C" w:rsidP="002F786C">
      <w:pPr>
        <w:pStyle w:val="NoSpacing"/>
        <w:rPr>
          <w:rFonts w:ascii="Garamond" w:hAnsi="Garamond"/>
        </w:rPr>
      </w:pPr>
    </w:p>
    <w:p w14:paraId="28D1B5D2" w14:textId="01C4C828" w:rsidR="002F786C" w:rsidRDefault="2F648C92" w:rsidP="002F786C">
      <w:pPr>
        <w:pStyle w:val="NoSpacing"/>
        <w:rPr>
          <w:rFonts w:ascii="Garamond" w:hAnsi="Garamond"/>
        </w:rPr>
      </w:pPr>
      <w:r w:rsidRPr="4012C2D0">
        <w:rPr>
          <w:rFonts w:ascii="Garamond" w:hAnsi="Garamond"/>
        </w:rPr>
        <w:t xml:space="preserve">Lindsay Heights falls within an area of moderate flood risk according to InVEST’s estimates. It exists on land that was historically </w:t>
      </w:r>
      <w:r w:rsidR="320F109A" w:rsidRPr="4012C2D0">
        <w:rPr>
          <w:rFonts w:ascii="Garamond" w:hAnsi="Garamond"/>
        </w:rPr>
        <w:t>redlined</w:t>
      </w:r>
      <w:r w:rsidRPr="4012C2D0">
        <w:rPr>
          <w:rFonts w:ascii="Garamond" w:hAnsi="Garamond"/>
        </w:rPr>
        <w:t xml:space="preserve">, and today has a predominately Black population. Lindsay Heights scores high on CRE metrics for social risk compared to the rest of the county, but also contains some corridors of significant greenspace according to our data. </w:t>
      </w:r>
      <w:r w:rsidR="67EBF4C1" w:rsidRPr="4012C2D0">
        <w:rPr>
          <w:rFonts w:ascii="Garamond" w:hAnsi="Garamond"/>
        </w:rPr>
        <w:t xml:space="preserve">High social risk and historical redlining </w:t>
      </w:r>
      <w:r w:rsidRPr="4012C2D0">
        <w:rPr>
          <w:rFonts w:ascii="Garamond" w:hAnsi="Garamond"/>
        </w:rPr>
        <w:t xml:space="preserve">are consistent with county-wide correlates of flood risk, but the presence of significant greenspace in an area of moderate flood risk demonstrates that these metrics may not be capturing the full picture of local flood risk. </w:t>
      </w:r>
    </w:p>
    <w:p w14:paraId="10390F89" w14:textId="77777777" w:rsidR="002F786C" w:rsidRPr="00B87D24" w:rsidRDefault="002F786C" w:rsidP="002F786C">
      <w:pPr>
        <w:pStyle w:val="NoSpacing"/>
        <w:rPr>
          <w:rFonts w:ascii="Garamond" w:hAnsi="Garamond"/>
        </w:rPr>
      </w:pPr>
    </w:p>
    <w:p w14:paraId="7815B0DD" w14:textId="22513DAA" w:rsidR="002F786C" w:rsidRDefault="49421062" w:rsidP="002F786C">
      <w:pPr>
        <w:pStyle w:val="NoSpacing"/>
        <w:rPr>
          <w:rFonts w:ascii="Garamond" w:hAnsi="Garamond"/>
        </w:rPr>
      </w:pPr>
      <w:r w:rsidRPr="4012C2D0">
        <w:rPr>
          <w:rFonts w:ascii="Garamond" w:hAnsi="Garamond"/>
        </w:rPr>
        <w:t xml:space="preserve">Although these data points may be useful in providing high-level insight into flood risk or potential flood </w:t>
      </w:r>
      <w:r w:rsidR="5CD172FE" w:rsidRPr="4012C2D0">
        <w:rPr>
          <w:rFonts w:ascii="Garamond" w:hAnsi="Garamond"/>
        </w:rPr>
        <w:t xml:space="preserve">vulnerability </w:t>
      </w:r>
      <w:r w:rsidRPr="4012C2D0">
        <w:rPr>
          <w:rFonts w:ascii="Garamond" w:hAnsi="Garamond"/>
        </w:rPr>
        <w:t xml:space="preserve">in neighborhoods like Lindsay Heights, local patterns and the lived experiences of community members are not necessarily captured in this snapshot. In practice, flood vulnerability may be accentuated or mitigated by factors like greenspace or social vulnerability in ways that are not immediately intuitive, and analyses that conflate these county-level and local patterns may </w:t>
      </w:r>
      <w:r w:rsidR="43FF1FA3" w:rsidRPr="4012C2D0">
        <w:rPr>
          <w:rFonts w:ascii="Garamond" w:hAnsi="Garamond"/>
        </w:rPr>
        <w:t xml:space="preserve">misrepresent the needs of communities </w:t>
      </w:r>
      <w:r w:rsidRPr="4012C2D0">
        <w:rPr>
          <w:rFonts w:ascii="Garamond" w:hAnsi="Garamond"/>
        </w:rPr>
        <w:t>(</w:t>
      </w:r>
      <w:r w:rsidR="591371D7" w:rsidRPr="4012C2D0">
        <w:rPr>
          <w:rFonts w:ascii="Garamond" w:hAnsi="Garamond"/>
        </w:rPr>
        <w:t>Firebaugh, 2001</w:t>
      </w:r>
      <w:r w:rsidRPr="4012C2D0">
        <w:rPr>
          <w:rFonts w:ascii="Garamond" w:hAnsi="Garamond"/>
        </w:rPr>
        <w:t xml:space="preserve">). </w:t>
      </w:r>
      <w:r w:rsidR="1C33D98B" w:rsidRPr="4012C2D0">
        <w:rPr>
          <w:rFonts w:ascii="Garamond" w:hAnsi="Garamond"/>
        </w:rPr>
        <w:t>A m</w:t>
      </w:r>
      <w:r w:rsidRPr="4012C2D0">
        <w:rPr>
          <w:rFonts w:ascii="Garamond" w:hAnsi="Garamond"/>
        </w:rPr>
        <w:t>ore accurate understanding of how flooding is experienced requires engagement with local communities.</w:t>
      </w:r>
    </w:p>
    <w:p w14:paraId="57170336" w14:textId="6BF70D99" w:rsidR="7E0D176A" w:rsidRDefault="7E0D176A" w:rsidP="00731983">
      <w:pPr>
        <w:pStyle w:val="NoSpacing"/>
        <w:rPr>
          <w:rFonts w:ascii="Garamond" w:hAnsi="Garamond"/>
        </w:rPr>
      </w:pPr>
    </w:p>
    <w:sectPr w:rsidR="7E0D176A" w:rsidSect="0064280B">
      <w:headerReference w:type="default" r:id="rId73"/>
      <w:footerReference w:type="even" r:id="rId74"/>
      <w:footerReference w:type="default" r:id="rId75"/>
      <w:headerReference w:type="first" r:id="rId76"/>
      <w:footerReference w:type="first" r:id="rId77"/>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DEB8E4" w14:textId="77777777" w:rsidR="00126BC3" w:rsidRDefault="00126BC3" w:rsidP="00242822">
      <w:pPr>
        <w:spacing w:after="0" w:line="240" w:lineRule="auto"/>
      </w:pPr>
      <w:r>
        <w:separator/>
      </w:r>
    </w:p>
  </w:endnote>
  <w:endnote w:type="continuationSeparator" w:id="0">
    <w:p w14:paraId="14DF42F9" w14:textId="77777777" w:rsidR="00126BC3" w:rsidRDefault="00126BC3" w:rsidP="00242822">
      <w:pPr>
        <w:spacing w:after="0" w:line="240" w:lineRule="auto"/>
      </w:pPr>
      <w:r>
        <w:continuationSeparator/>
      </w:r>
    </w:p>
  </w:endnote>
  <w:endnote w:type="continuationNotice" w:id="1">
    <w:p w14:paraId="5CD2B701" w14:textId="77777777" w:rsidR="00126BC3" w:rsidRDefault="00126B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Gungsuh">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D46DD" w14:textId="0A910ECB" w:rsidR="00850D31" w:rsidRDefault="00850D31" w:rsidP="00967EC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4F33820A" w14:textId="77777777" w:rsidR="00A26543" w:rsidRDefault="00A265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Garamond" w:hAnsi="Garamond"/>
      </w:rPr>
      <w:id w:val="-569736574"/>
      <w:docPartObj>
        <w:docPartGallery w:val="Page Numbers (Bottom of Page)"/>
        <w:docPartUnique/>
      </w:docPartObj>
    </w:sdtPr>
    <w:sdtEndPr>
      <w:rPr>
        <w:rStyle w:val="PageNumber"/>
      </w:rPr>
    </w:sdtEndPr>
    <w:sdtContent>
      <w:p w14:paraId="6D5BD7EF" w14:textId="1D2DFAE6" w:rsidR="00850D31" w:rsidRPr="00163590" w:rsidRDefault="00850D31" w:rsidP="00967EC1">
        <w:pPr>
          <w:pStyle w:val="Footer"/>
          <w:framePr w:wrap="none" w:vAnchor="text" w:hAnchor="margin" w:xAlign="center" w:y="1"/>
          <w:rPr>
            <w:rStyle w:val="PageNumber"/>
            <w:rFonts w:ascii="Garamond" w:hAnsi="Garamond"/>
          </w:rPr>
        </w:pPr>
        <w:r w:rsidRPr="00163590">
          <w:rPr>
            <w:rStyle w:val="PageNumber"/>
            <w:rFonts w:ascii="Garamond" w:hAnsi="Garamond"/>
          </w:rPr>
          <w:fldChar w:fldCharType="begin"/>
        </w:r>
        <w:r w:rsidRPr="00163590">
          <w:rPr>
            <w:rStyle w:val="PageNumber"/>
            <w:rFonts w:ascii="Garamond" w:hAnsi="Garamond"/>
          </w:rPr>
          <w:instrText xml:space="preserve"> PAGE </w:instrText>
        </w:r>
        <w:r w:rsidRPr="00163590">
          <w:rPr>
            <w:rStyle w:val="PageNumber"/>
            <w:rFonts w:ascii="Garamond" w:hAnsi="Garamond"/>
          </w:rPr>
          <w:fldChar w:fldCharType="separate"/>
        </w:r>
        <w:r w:rsidRPr="00163590">
          <w:rPr>
            <w:rStyle w:val="PageNumber"/>
            <w:rFonts w:ascii="Garamond" w:hAnsi="Garamond"/>
            <w:noProof/>
          </w:rPr>
          <w:t>13</w:t>
        </w:r>
        <w:r w:rsidRPr="00163590">
          <w:rPr>
            <w:rStyle w:val="PageNumber"/>
            <w:rFonts w:ascii="Garamond" w:hAnsi="Garamond"/>
          </w:rPr>
          <w:fldChar w:fldCharType="end"/>
        </w:r>
      </w:p>
    </w:sdtContent>
  </w:sdt>
  <w:p w14:paraId="472788A1" w14:textId="77777777" w:rsidR="003E7D5E" w:rsidRPr="00163590" w:rsidRDefault="003E7D5E">
    <w:pPr>
      <w:pStyle w:val="Footer"/>
      <w:rPr>
        <w:rFonts w:ascii="Garamond" w:hAnsi="Garamond"/>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F5C54" w14:textId="77777777" w:rsidR="003E7D5E" w:rsidRDefault="003E7D5E" w:rsidP="007E68B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496C41" w14:textId="77777777" w:rsidR="00126BC3" w:rsidRDefault="00126BC3" w:rsidP="00242822">
      <w:pPr>
        <w:spacing w:after="0" w:line="240" w:lineRule="auto"/>
      </w:pPr>
      <w:r>
        <w:separator/>
      </w:r>
    </w:p>
  </w:footnote>
  <w:footnote w:type="continuationSeparator" w:id="0">
    <w:p w14:paraId="65F0DCE1" w14:textId="77777777" w:rsidR="00126BC3" w:rsidRDefault="00126BC3" w:rsidP="00242822">
      <w:pPr>
        <w:spacing w:after="0" w:line="240" w:lineRule="auto"/>
      </w:pPr>
      <w:r>
        <w:continuationSeparator/>
      </w:r>
    </w:p>
  </w:footnote>
  <w:footnote w:type="continuationNotice" w:id="1">
    <w:p w14:paraId="692CF99F" w14:textId="77777777" w:rsidR="00126BC3" w:rsidRDefault="00126B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3E7D5E" w14:paraId="7461642D" w14:textId="77777777" w:rsidTr="012CB798">
      <w:tc>
        <w:tcPr>
          <w:tcW w:w="3120" w:type="dxa"/>
        </w:tcPr>
        <w:p w14:paraId="64C09C29" w14:textId="7462B2C9" w:rsidR="003E7D5E" w:rsidRDefault="003E7D5E" w:rsidP="012CB798">
          <w:pPr>
            <w:pStyle w:val="Header"/>
            <w:ind w:left="-115"/>
          </w:pPr>
        </w:p>
      </w:tc>
      <w:tc>
        <w:tcPr>
          <w:tcW w:w="3120" w:type="dxa"/>
        </w:tcPr>
        <w:p w14:paraId="2D72DC20" w14:textId="1C05AAF1" w:rsidR="003E7D5E" w:rsidRDefault="003E7D5E" w:rsidP="012CB798">
          <w:pPr>
            <w:pStyle w:val="Header"/>
            <w:jc w:val="center"/>
          </w:pPr>
        </w:p>
      </w:tc>
      <w:tc>
        <w:tcPr>
          <w:tcW w:w="3120" w:type="dxa"/>
        </w:tcPr>
        <w:p w14:paraId="63ED3F19" w14:textId="51CE3B83" w:rsidR="003E7D5E" w:rsidRDefault="003E7D5E" w:rsidP="012CB798">
          <w:pPr>
            <w:pStyle w:val="Header"/>
            <w:ind w:right="-115"/>
            <w:jc w:val="right"/>
          </w:pPr>
        </w:p>
      </w:tc>
    </w:tr>
  </w:tbl>
  <w:p w14:paraId="347A735A" w14:textId="0AF501F0" w:rsidR="003E7D5E" w:rsidRDefault="003E7D5E" w:rsidP="012CB79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BEC2D" w14:textId="3FE37D28" w:rsidR="003E7D5E" w:rsidRPr="000B6E68" w:rsidRDefault="003E7D5E" w:rsidP="00552C75">
    <w:pPr>
      <w:spacing w:after="0" w:line="240" w:lineRule="auto"/>
      <w:jc w:val="right"/>
      <w:rPr>
        <w:rFonts w:ascii="Garamond" w:hAnsi="Garamond"/>
        <w:b/>
        <w:sz w:val="32"/>
        <w:szCs w:val="32"/>
      </w:rPr>
    </w:pPr>
    <w:r w:rsidRPr="000B6E68">
      <w:rPr>
        <w:rFonts w:ascii="Garamond" w:hAnsi="Garamond"/>
        <w:b/>
        <w:sz w:val="32"/>
        <w:szCs w:val="32"/>
      </w:rPr>
      <w:t>NASA DEVELOP National Program</w:t>
    </w:r>
  </w:p>
  <w:p w14:paraId="2C103C83" w14:textId="26165842" w:rsidR="003E7D5E" w:rsidRPr="000B6E68" w:rsidRDefault="003E7D5E" w:rsidP="00552C75">
    <w:pPr>
      <w:spacing w:after="0" w:line="240" w:lineRule="auto"/>
      <w:jc w:val="right"/>
      <w:rPr>
        <w:rFonts w:ascii="Garamond" w:hAnsi="Garamond"/>
        <w:b/>
        <w:sz w:val="32"/>
        <w:szCs w:val="32"/>
      </w:rPr>
    </w:pPr>
    <w:r w:rsidRPr="005A1D64">
      <w:rPr>
        <w:rFonts w:ascii="Century Gothic" w:hAnsi="Century Gothic" w:cs="Arial"/>
        <w:b/>
        <w:noProof/>
        <w:color w:val="2B579A"/>
        <w:shd w:val="clear" w:color="auto" w:fill="E6E6E6"/>
      </w:rPr>
      <w:drawing>
        <wp:anchor distT="0" distB="0" distL="114300" distR="114300" simplePos="0" relativeHeight="251658240" behindDoc="0" locked="0" layoutInCell="1" allowOverlap="1" wp14:anchorId="75A04A83" wp14:editId="16558D66">
          <wp:simplePos x="0" y="0"/>
          <wp:positionH relativeFrom="column">
            <wp:posOffset>0</wp:posOffset>
          </wp:positionH>
          <wp:positionV relativeFrom="paragraph">
            <wp:posOffset>228600</wp:posOffset>
          </wp:positionV>
          <wp:extent cx="5943600" cy="297180"/>
          <wp:effectExtent l="0" t="0" r="0" b="7620"/>
          <wp:wrapThrough wrapText="bothSides">
            <wp:wrapPolygon edited="0">
              <wp:start x="3046" y="0"/>
              <wp:lineTo x="0" y="8308"/>
              <wp:lineTo x="0" y="12462"/>
              <wp:lineTo x="3046" y="20769"/>
              <wp:lineTo x="3669" y="20769"/>
              <wp:lineTo x="21531" y="12462"/>
              <wp:lineTo x="21531" y="8308"/>
              <wp:lineTo x="3669" y="0"/>
              <wp:lineTo x="3046" y="0"/>
            </wp:wrapPolygon>
          </wp:wrapThrough>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0" y="0"/>
                    <a:ext cx="5943600" cy="297180"/>
                  </a:xfrm>
                  <a:prstGeom prst="rect">
                    <a:avLst/>
                  </a:prstGeom>
                </pic:spPr>
              </pic:pic>
            </a:graphicData>
          </a:graphic>
          <wp14:sizeRelH relativeFrom="page">
            <wp14:pctWidth>0</wp14:pctWidth>
          </wp14:sizeRelH>
          <wp14:sizeRelV relativeFrom="page">
            <wp14:pctHeight>0</wp14:pctHeight>
          </wp14:sizeRelV>
        </wp:anchor>
      </w:drawing>
    </w:r>
    <w:r w:rsidRPr="005A1D64">
      <w:rPr>
        <w:rFonts w:ascii="Garamond" w:hAnsi="Garamond"/>
        <w:b/>
        <w:sz w:val="32"/>
        <w:szCs w:val="32"/>
      </w:rPr>
      <w:t>Virtual Environmental Justice</w:t>
    </w:r>
  </w:p>
  <w:p w14:paraId="77B49D9A" w14:textId="6E5B7F02" w:rsidR="003E7D5E" w:rsidRDefault="003E7D5E" w:rsidP="6B27187E">
    <w:pPr>
      <w:pStyle w:val="Header"/>
      <w:jc w:val="right"/>
      <w:rPr>
        <w:rFonts w:ascii="Garamond" w:hAnsi="Garamond"/>
        <w:i/>
        <w:iCs/>
        <w:sz w:val="32"/>
        <w:szCs w:val="32"/>
      </w:rPr>
    </w:pPr>
    <w:r w:rsidRPr="6B27187E">
      <w:rPr>
        <w:rFonts w:ascii="Garamond" w:hAnsi="Garamond"/>
        <w:i/>
        <w:iCs/>
        <w:sz w:val="32"/>
        <w:szCs w:val="32"/>
      </w:rPr>
      <w:t xml:space="preserve"> Summer 2022</w:t>
    </w:r>
  </w:p>
  <w:p w14:paraId="2F683015" w14:textId="77777777" w:rsidR="003E7D5E" w:rsidRPr="0077554A" w:rsidRDefault="003E7D5E" w:rsidP="000D5104">
    <w:pPr>
      <w:pStyle w:val="Header"/>
      <w:jc w:val="right"/>
      <w:rPr>
        <w:rFonts w:ascii="Garamond" w:hAnsi="Garamond"/>
        <w:b/>
        <w:sz w:val="32"/>
        <w:szCs w:val="32"/>
      </w:rPr>
    </w:pPr>
  </w:p>
</w:hdr>
</file>

<file path=word/intelligence2.xml><?xml version="1.0" encoding="utf-8"?>
<int2:intelligence xmlns:int2="http://schemas.microsoft.com/office/intelligence/2020/intelligence" xmlns:oel="http://schemas.microsoft.com/office/2019/extlst">
  <int2:observations>
    <int2:bookmark int2:bookmarkName="_Int_HePMUMCc" int2:invalidationBookmarkName="" int2:hashCode="xNNDnUXPvavZ8V" int2:id="ezx1BWHy">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C1CE1"/>
    <w:multiLevelType w:val="hybridMultilevel"/>
    <w:tmpl w:val="FFFFFFFF"/>
    <w:lvl w:ilvl="0" w:tplc="4C48C1CA">
      <w:start w:val="1"/>
      <w:numFmt w:val="bullet"/>
      <w:lvlText w:val=""/>
      <w:lvlJc w:val="left"/>
      <w:pPr>
        <w:ind w:left="720" w:hanging="360"/>
      </w:pPr>
      <w:rPr>
        <w:rFonts w:ascii="Symbol" w:hAnsi="Symbol" w:hint="default"/>
      </w:rPr>
    </w:lvl>
    <w:lvl w:ilvl="1" w:tplc="0900C028">
      <w:start w:val="1"/>
      <w:numFmt w:val="bullet"/>
      <w:lvlText w:val="o"/>
      <w:lvlJc w:val="left"/>
      <w:pPr>
        <w:ind w:left="1440" w:hanging="360"/>
      </w:pPr>
      <w:rPr>
        <w:rFonts w:ascii="Courier New" w:hAnsi="Courier New" w:hint="default"/>
      </w:rPr>
    </w:lvl>
    <w:lvl w:ilvl="2" w:tplc="60041902">
      <w:start w:val="1"/>
      <w:numFmt w:val="bullet"/>
      <w:lvlText w:val=""/>
      <w:lvlJc w:val="left"/>
      <w:pPr>
        <w:ind w:left="2160" w:hanging="360"/>
      </w:pPr>
      <w:rPr>
        <w:rFonts w:ascii="Wingdings" w:hAnsi="Wingdings" w:hint="default"/>
      </w:rPr>
    </w:lvl>
    <w:lvl w:ilvl="3" w:tplc="AF9A5744">
      <w:start w:val="1"/>
      <w:numFmt w:val="bullet"/>
      <w:lvlText w:val=""/>
      <w:lvlJc w:val="left"/>
      <w:pPr>
        <w:ind w:left="2880" w:hanging="360"/>
      </w:pPr>
      <w:rPr>
        <w:rFonts w:ascii="Symbol" w:hAnsi="Symbol" w:hint="default"/>
      </w:rPr>
    </w:lvl>
    <w:lvl w:ilvl="4" w:tplc="645C874E">
      <w:start w:val="1"/>
      <w:numFmt w:val="bullet"/>
      <w:lvlText w:val="o"/>
      <w:lvlJc w:val="left"/>
      <w:pPr>
        <w:ind w:left="3600" w:hanging="360"/>
      </w:pPr>
      <w:rPr>
        <w:rFonts w:ascii="Courier New" w:hAnsi="Courier New" w:hint="default"/>
      </w:rPr>
    </w:lvl>
    <w:lvl w:ilvl="5" w:tplc="5C3A9196">
      <w:start w:val="1"/>
      <w:numFmt w:val="bullet"/>
      <w:lvlText w:val=""/>
      <w:lvlJc w:val="left"/>
      <w:pPr>
        <w:ind w:left="4320" w:hanging="360"/>
      </w:pPr>
      <w:rPr>
        <w:rFonts w:ascii="Wingdings" w:hAnsi="Wingdings" w:hint="default"/>
      </w:rPr>
    </w:lvl>
    <w:lvl w:ilvl="6" w:tplc="93964B1E">
      <w:start w:val="1"/>
      <w:numFmt w:val="bullet"/>
      <w:lvlText w:val=""/>
      <w:lvlJc w:val="left"/>
      <w:pPr>
        <w:ind w:left="5040" w:hanging="360"/>
      </w:pPr>
      <w:rPr>
        <w:rFonts w:ascii="Symbol" w:hAnsi="Symbol" w:hint="default"/>
      </w:rPr>
    </w:lvl>
    <w:lvl w:ilvl="7" w:tplc="3ECEE6F4">
      <w:start w:val="1"/>
      <w:numFmt w:val="bullet"/>
      <w:lvlText w:val="o"/>
      <w:lvlJc w:val="left"/>
      <w:pPr>
        <w:ind w:left="5760" w:hanging="360"/>
      </w:pPr>
      <w:rPr>
        <w:rFonts w:ascii="Courier New" w:hAnsi="Courier New" w:hint="default"/>
      </w:rPr>
    </w:lvl>
    <w:lvl w:ilvl="8" w:tplc="AADC626A">
      <w:start w:val="1"/>
      <w:numFmt w:val="bullet"/>
      <w:lvlText w:val=""/>
      <w:lvlJc w:val="left"/>
      <w:pPr>
        <w:ind w:left="6480" w:hanging="360"/>
      </w:pPr>
      <w:rPr>
        <w:rFonts w:ascii="Wingdings" w:hAnsi="Wingdings" w:hint="default"/>
      </w:rPr>
    </w:lvl>
  </w:abstractNum>
  <w:abstractNum w:abstractNumId="1" w15:restartNumberingAfterBreak="0">
    <w:nsid w:val="0A10907B"/>
    <w:multiLevelType w:val="hybridMultilevel"/>
    <w:tmpl w:val="FFFFFFFF"/>
    <w:lvl w:ilvl="0" w:tplc="9502197E">
      <w:start w:val="1"/>
      <w:numFmt w:val="bullet"/>
      <w:lvlText w:val=""/>
      <w:lvlJc w:val="left"/>
      <w:pPr>
        <w:ind w:left="720" w:hanging="360"/>
      </w:pPr>
      <w:rPr>
        <w:rFonts w:ascii="Symbol" w:hAnsi="Symbol" w:hint="default"/>
      </w:rPr>
    </w:lvl>
    <w:lvl w:ilvl="1" w:tplc="5920AF18">
      <w:start w:val="1"/>
      <w:numFmt w:val="bullet"/>
      <w:lvlText w:val="o"/>
      <w:lvlJc w:val="left"/>
      <w:pPr>
        <w:ind w:left="1440" w:hanging="360"/>
      </w:pPr>
      <w:rPr>
        <w:rFonts w:ascii="Courier New" w:hAnsi="Courier New" w:hint="default"/>
      </w:rPr>
    </w:lvl>
    <w:lvl w:ilvl="2" w:tplc="ABA8B946">
      <w:start w:val="1"/>
      <w:numFmt w:val="bullet"/>
      <w:lvlText w:val=""/>
      <w:lvlJc w:val="left"/>
      <w:pPr>
        <w:ind w:left="2160" w:hanging="360"/>
      </w:pPr>
      <w:rPr>
        <w:rFonts w:ascii="Wingdings" w:hAnsi="Wingdings" w:hint="default"/>
      </w:rPr>
    </w:lvl>
    <w:lvl w:ilvl="3" w:tplc="3E1E7D2C">
      <w:start w:val="1"/>
      <w:numFmt w:val="bullet"/>
      <w:lvlText w:val=""/>
      <w:lvlJc w:val="left"/>
      <w:pPr>
        <w:ind w:left="2880" w:hanging="360"/>
      </w:pPr>
      <w:rPr>
        <w:rFonts w:ascii="Symbol" w:hAnsi="Symbol" w:hint="default"/>
      </w:rPr>
    </w:lvl>
    <w:lvl w:ilvl="4" w:tplc="6E5C50BE">
      <w:start w:val="1"/>
      <w:numFmt w:val="bullet"/>
      <w:lvlText w:val="o"/>
      <w:lvlJc w:val="left"/>
      <w:pPr>
        <w:ind w:left="3600" w:hanging="360"/>
      </w:pPr>
      <w:rPr>
        <w:rFonts w:ascii="Courier New" w:hAnsi="Courier New" w:hint="default"/>
      </w:rPr>
    </w:lvl>
    <w:lvl w:ilvl="5" w:tplc="FA1C9F1E">
      <w:start w:val="1"/>
      <w:numFmt w:val="bullet"/>
      <w:lvlText w:val=""/>
      <w:lvlJc w:val="left"/>
      <w:pPr>
        <w:ind w:left="4320" w:hanging="360"/>
      </w:pPr>
      <w:rPr>
        <w:rFonts w:ascii="Wingdings" w:hAnsi="Wingdings" w:hint="default"/>
      </w:rPr>
    </w:lvl>
    <w:lvl w:ilvl="6" w:tplc="E7960B3E">
      <w:start w:val="1"/>
      <w:numFmt w:val="bullet"/>
      <w:lvlText w:val=""/>
      <w:lvlJc w:val="left"/>
      <w:pPr>
        <w:ind w:left="5040" w:hanging="360"/>
      </w:pPr>
      <w:rPr>
        <w:rFonts w:ascii="Symbol" w:hAnsi="Symbol" w:hint="default"/>
      </w:rPr>
    </w:lvl>
    <w:lvl w:ilvl="7" w:tplc="B61A77FA">
      <w:start w:val="1"/>
      <w:numFmt w:val="bullet"/>
      <w:lvlText w:val="o"/>
      <w:lvlJc w:val="left"/>
      <w:pPr>
        <w:ind w:left="5760" w:hanging="360"/>
      </w:pPr>
      <w:rPr>
        <w:rFonts w:ascii="Courier New" w:hAnsi="Courier New" w:hint="default"/>
      </w:rPr>
    </w:lvl>
    <w:lvl w:ilvl="8" w:tplc="4EF468CE">
      <w:start w:val="1"/>
      <w:numFmt w:val="bullet"/>
      <w:lvlText w:val=""/>
      <w:lvlJc w:val="left"/>
      <w:pPr>
        <w:ind w:left="6480" w:hanging="360"/>
      </w:pPr>
      <w:rPr>
        <w:rFonts w:ascii="Wingdings" w:hAnsi="Wingdings" w:hint="default"/>
      </w:rPr>
    </w:lvl>
  </w:abstractNum>
  <w:abstractNum w:abstractNumId="2" w15:restartNumberingAfterBreak="0">
    <w:nsid w:val="0BC11DF3"/>
    <w:multiLevelType w:val="hybridMultilevel"/>
    <w:tmpl w:val="FFFFFFFF"/>
    <w:lvl w:ilvl="0" w:tplc="696E3AD0">
      <w:start w:val="1"/>
      <w:numFmt w:val="bullet"/>
      <w:lvlText w:val=""/>
      <w:lvlJc w:val="left"/>
      <w:pPr>
        <w:ind w:left="720" w:hanging="360"/>
      </w:pPr>
      <w:rPr>
        <w:rFonts w:ascii="Symbol" w:hAnsi="Symbol" w:hint="default"/>
      </w:rPr>
    </w:lvl>
    <w:lvl w:ilvl="1" w:tplc="A49A17DE">
      <w:start w:val="1"/>
      <w:numFmt w:val="bullet"/>
      <w:lvlText w:val="o"/>
      <w:lvlJc w:val="left"/>
      <w:pPr>
        <w:ind w:left="1440" w:hanging="360"/>
      </w:pPr>
      <w:rPr>
        <w:rFonts w:ascii="Courier New" w:hAnsi="Courier New" w:hint="default"/>
      </w:rPr>
    </w:lvl>
    <w:lvl w:ilvl="2" w:tplc="267EF59C">
      <w:start w:val="1"/>
      <w:numFmt w:val="bullet"/>
      <w:lvlText w:val=""/>
      <w:lvlJc w:val="left"/>
      <w:pPr>
        <w:ind w:left="2160" w:hanging="360"/>
      </w:pPr>
      <w:rPr>
        <w:rFonts w:ascii="Wingdings" w:hAnsi="Wingdings" w:hint="default"/>
      </w:rPr>
    </w:lvl>
    <w:lvl w:ilvl="3" w:tplc="F588132E">
      <w:start w:val="1"/>
      <w:numFmt w:val="bullet"/>
      <w:lvlText w:val=""/>
      <w:lvlJc w:val="left"/>
      <w:pPr>
        <w:ind w:left="2880" w:hanging="360"/>
      </w:pPr>
      <w:rPr>
        <w:rFonts w:ascii="Symbol" w:hAnsi="Symbol" w:hint="default"/>
      </w:rPr>
    </w:lvl>
    <w:lvl w:ilvl="4" w:tplc="53020682">
      <w:start w:val="1"/>
      <w:numFmt w:val="bullet"/>
      <w:lvlText w:val="o"/>
      <w:lvlJc w:val="left"/>
      <w:pPr>
        <w:ind w:left="3600" w:hanging="360"/>
      </w:pPr>
      <w:rPr>
        <w:rFonts w:ascii="Courier New" w:hAnsi="Courier New" w:hint="default"/>
      </w:rPr>
    </w:lvl>
    <w:lvl w:ilvl="5" w:tplc="1986A85E">
      <w:start w:val="1"/>
      <w:numFmt w:val="bullet"/>
      <w:lvlText w:val=""/>
      <w:lvlJc w:val="left"/>
      <w:pPr>
        <w:ind w:left="4320" w:hanging="360"/>
      </w:pPr>
      <w:rPr>
        <w:rFonts w:ascii="Wingdings" w:hAnsi="Wingdings" w:hint="default"/>
      </w:rPr>
    </w:lvl>
    <w:lvl w:ilvl="6" w:tplc="B7468508">
      <w:start w:val="1"/>
      <w:numFmt w:val="bullet"/>
      <w:lvlText w:val=""/>
      <w:lvlJc w:val="left"/>
      <w:pPr>
        <w:ind w:left="5040" w:hanging="360"/>
      </w:pPr>
      <w:rPr>
        <w:rFonts w:ascii="Symbol" w:hAnsi="Symbol" w:hint="default"/>
      </w:rPr>
    </w:lvl>
    <w:lvl w:ilvl="7" w:tplc="02442220">
      <w:start w:val="1"/>
      <w:numFmt w:val="bullet"/>
      <w:lvlText w:val="o"/>
      <w:lvlJc w:val="left"/>
      <w:pPr>
        <w:ind w:left="5760" w:hanging="360"/>
      </w:pPr>
      <w:rPr>
        <w:rFonts w:ascii="Courier New" w:hAnsi="Courier New" w:hint="default"/>
      </w:rPr>
    </w:lvl>
    <w:lvl w:ilvl="8" w:tplc="93883178">
      <w:start w:val="1"/>
      <w:numFmt w:val="bullet"/>
      <w:lvlText w:val=""/>
      <w:lvlJc w:val="left"/>
      <w:pPr>
        <w:ind w:left="6480" w:hanging="360"/>
      </w:pPr>
      <w:rPr>
        <w:rFonts w:ascii="Wingdings" w:hAnsi="Wingdings" w:hint="default"/>
      </w:rPr>
    </w:lvl>
  </w:abstractNum>
  <w:abstractNum w:abstractNumId="3" w15:restartNumberingAfterBreak="0">
    <w:nsid w:val="0CA0A7A7"/>
    <w:multiLevelType w:val="hybridMultilevel"/>
    <w:tmpl w:val="FFFFFFFF"/>
    <w:lvl w:ilvl="0" w:tplc="E864FE08">
      <w:start w:val="1"/>
      <w:numFmt w:val="bullet"/>
      <w:lvlText w:val=""/>
      <w:lvlJc w:val="left"/>
      <w:pPr>
        <w:ind w:left="720" w:hanging="360"/>
      </w:pPr>
      <w:rPr>
        <w:rFonts w:ascii="Symbol" w:hAnsi="Symbol" w:hint="default"/>
      </w:rPr>
    </w:lvl>
    <w:lvl w:ilvl="1" w:tplc="10F4E4E2">
      <w:start w:val="1"/>
      <w:numFmt w:val="bullet"/>
      <w:lvlText w:val="o"/>
      <w:lvlJc w:val="left"/>
      <w:pPr>
        <w:ind w:left="1440" w:hanging="360"/>
      </w:pPr>
      <w:rPr>
        <w:rFonts w:ascii="Courier New" w:hAnsi="Courier New" w:hint="default"/>
      </w:rPr>
    </w:lvl>
    <w:lvl w:ilvl="2" w:tplc="5F44126A">
      <w:start w:val="1"/>
      <w:numFmt w:val="bullet"/>
      <w:lvlText w:val=""/>
      <w:lvlJc w:val="left"/>
      <w:pPr>
        <w:ind w:left="2160" w:hanging="360"/>
      </w:pPr>
      <w:rPr>
        <w:rFonts w:ascii="Wingdings" w:hAnsi="Wingdings" w:hint="default"/>
      </w:rPr>
    </w:lvl>
    <w:lvl w:ilvl="3" w:tplc="AE988934">
      <w:start w:val="1"/>
      <w:numFmt w:val="bullet"/>
      <w:lvlText w:val=""/>
      <w:lvlJc w:val="left"/>
      <w:pPr>
        <w:ind w:left="2880" w:hanging="360"/>
      </w:pPr>
      <w:rPr>
        <w:rFonts w:ascii="Symbol" w:hAnsi="Symbol" w:hint="default"/>
      </w:rPr>
    </w:lvl>
    <w:lvl w:ilvl="4" w:tplc="1C9AC670">
      <w:start w:val="1"/>
      <w:numFmt w:val="bullet"/>
      <w:lvlText w:val="o"/>
      <w:lvlJc w:val="left"/>
      <w:pPr>
        <w:ind w:left="3600" w:hanging="360"/>
      </w:pPr>
      <w:rPr>
        <w:rFonts w:ascii="Courier New" w:hAnsi="Courier New" w:hint="default"/>
      </w:rPr>
    </w:lvl>
    <w:lvl w:ilvl="5" w:tplc="50288894">
      <w:start w:val="1"/>
      <w:numFmt w:val="bullet"/>
      <w:lvlText w:val=""/>
      <w:lvlJc w:val="left"/>
      <w:pPr>
        <w:ind w:left="4320" w:hanging="360"/>
      </w:pPr>
      <w:rPr>
        <w:rFonts w:ascii="Wingdings" w:hAnsi="Wingdings" w:hint="default"/>
      </w:rPr>
    </w:lvl>
    <w:lvl w:ilvl="6" w:tplc="07520E48">
      <w:start w:val="1"/>
      <w:numFmt w:val="bullet"/>
      <w:lvlText w:val=""/>
      <w:lvlJc w:val="left"/>
      <w:pPr>
        <w:ind w:left="5040" w:hanging="360"/>
      </w:pPr>
      <w:rPr>
        <w:rFonts w:ascii="Symbol" w:hAnsi="Symbol" w:hint="default"/>
      </w:rPr>
    </w:lvl>
    <w:lvl w:ilvl="7" w:tplc="1CF2E98C">
      <w:start w:val="1"/>
      <w:numFmt w:val="bullet"/>
      <w:lvlText w:val="o"/>
      <w:lvlJc w:val="left"/>
      <w:pPr>
        <w:ind w:left="5760" w:hanging="360"/>
      </w:pPr>
      <w:rPr>
        <w:rFonts w:ascii="Courier New" w:hAnsi="Courier New" w:hint="default"/>
      </w:rPr>
    </w:lvl>
    <w:lvl w:ilvl="8" w:tplc="5D7CF8B0">
      <w:start w:val="1"/>
      <w:numFmt w:val="bullet"/>
      <w:lvlText w:val=""/>
      <w:lvlJc w:val="left"/>
      <w:pPr>
        <w:ind w:left="6480" w:hanging="360"/>
      </w:pPr>
      <w:rPr>
        <w:rFonts w:ascii="Wingdings" w:hAnsi="Wingdings" w:hint="default"/>
      </w:rPr>
    </w:lvl>
  </w:abstractNum>
  <w:abstractNum w:abstractNumId="4" w15:restartNumberingAfterBreak="0">
    <w:nsid w:val="0CD864E4"/>
    <w:multiLevelType w:val="hybridMultilevel"/>
    <w:tmpl w:val="FFFFFFFF"/>
    <w:lvl w:ilvl="0" w:tplc="A57AD050">
      <w:start w:val="1"/>
      <w:numFmt w:val="bullet"/>
      <w:lvlText w:val=""/>
      <w:lvlJc w:val="left"/>
      <w:pPr>
        <w:ind w:left="720" w:hanging="360"/>
      </w:pPr>
      <w:rPr>
        <w:rFonts w:ascii="Symbol" w:hAnsi="Symbol" w:hint="default"/>
      </w:rPr>
    </w:lvl>
    <w:lvl w:ilvl="1" w:tplc="33F6E998">
      <w:start w:val="1"/>
      <w:numFmt w:val="bullet"/>
      <w:lvlText w:val="o"/>
      <w:lvlJc w:val="left"/>
      <w:pPr>
        <w:ind w:left="1440" w:hanging="360"/>
      </w:pPr>
      <w:rPr>
        <w:rFonts w:ascii="Courier New" w:hAnsi="Courier New" w:hint="default"/>
      </w:rPr>
    </w:lvl>
    <w:lvl w:ilvl="2" w:tplc="0516A09C">
      <w:start w:val="1"/>
      <w:numFmt w:val="bullet"/>
      <w:lvlText w:val=""/>
      <w:lvlJc w:val="left"/>
      <w:pPr>
        <w:ind w:left="2160" w:hanging="360"/>
      </w:pPr>
      <w:rPr>
        <w:rFonts w:ascii="Wingdings" w:hAnsi="Wingdings" w:hint="default"/>
      </w:rPr>
    </w:lvl>
    <w:lvl w:ilvl="3" w:tplc="0090FA8A">
      <w:start w:val="1"/>
      <w:numFmt w:val="bullet"/>
      <w:lvlText w:val=""/>
      <w:lvlJc w:val="left"/>
      <w:pPr>
        <w:ind w:left="2880" w:hanging="360"/>
      </w:pPr>
      <w:rPr>
        <w:rFonts w:ascii="Symbol" w:hAnsi="Symbol" w:hint="default"/>
      </w:rPr>
    </w:lvl>
    <w:lvl w:ilvl="4" w:tplc="13C602C2">
      <w:start w:val="1"/>
      <w:numFmt w:val="bullet"/>
      <w:lvlText w:val="o"/>
      <w:lvlJc w:val="left"/>
      <w:pPr>
        <w:ind w:left="3600" w:hanging="360"/>
      </w:pPr>
      <w:rPr>
        <w:rFonts w:ascii="Courier New" w:hAnsi="Courier New" w:hint="default"/>
      </w:rPr>
    </w:lvl>
    <w:lvl w:ilvl="5" w:tplc="2B269F82">
      <w:start w:val="1"/>
      <w:numFmt w:val="bullet"/>
      <w:lvlText w:val=""/>
      <w:lvlJc w:val="left"/>
      <w:pPr>
        <w:ind w:left="4320" w:hanging="360"/>
      </w:pPr>
      <w:rPr>
        <w:rFonts w:ascii="Wingdings" w:hAnsi="Wingdings" w:hint="default"/>
      </w:rPr>
    </w:lvl>
    <w:lvl w:ilvl="6" w:tplc="EE5A9C22">
      <w:start w:val="1"/>
      <w:numFmt w:val="bullet"/>
      <w:lvlText w:val=""/>
      <w:lvlJc w:val="left"/>
      <w:pPr>
        <w:ind w:left="5040" w:hanging="360"/>
      </w:pPr>
      <w:rPr>
        <w:rFonts w:ascii="Symbol" w:hAnsi="Symbol" w:hint="default"/>
      </w:rPr>
    </w:lvl>
    <w:lvl w:ilvl="7" w:tplc="64B00ED8">
      <w:start w:val="1"/>
      <w:numFmt w:val="bullet"/>
      <w:lvlText w:val="o"/>
      <w:lvlJc w:val="left"/>
      <w:pPr>
        <w:ind w:left="5760" w:hanging="360"/>
      </w:pPr>
      <w:rPr>
        <w:rFonts w:ascii="Courier New" w:hAnsi="Courier New" w:hint="default"/>
      </w:rPr>
    </w:lvl>
    <w:lvl w:ilvl="8" w:tplc="E04ED582">
      <w:start w:val="1"/>
      <w:numFmt w:val="bullet"/>
      <w:lvlText w:val=""/>
      <w:lvlJc w:val="left"/>
      <w:pPr>
        <w:ind w:left="6480" w:hanging="360"/>
      </w:pPr>
      <w:rPr>
        <w:rFonts w:ascii="Wingdings" w:hAnsi="Wingdings" w:hint="default"/>
      </w:rPr>
    </w:lvl>
  </w:abstractNum>
  <w:abstractNum w:abstractNumId="5" w15:restartNumberingAfterBreak="0">
    <w:nsid w:val="0F952334"/>
    <w:multiLevelType w:val="hybridMultilevel"/>
    <w:tmpl w:val="FFFFFFFF"/>
    <w:lvl w:ilvl="0" w:tplc="5ED69680">
      <w:start w:val="1"/>
      <w:numFmt w:val="bullet"/>
      <w:lvlText w:val=""/>
      <w:lvlJc w:val="left"/>
      <w:pPr>
        <w:ind w:left="720" w:hanging="360"/>
      </w:pPr>
      <w:rPr>
        <w:rFonts w:ascii="Symbol" w:hAnsi="Symbol" w:hint="default"/>
      </w:rPr>
    </w:lvl>
    <w:lvl w:ilvl="1" w:tplc="4FA27940">
      <w:start w:val="1"/>
      <w:numFmt w:val="bullet"/>
      <w:lvlText w:val="o"/>
      <w:lvlJc w:val="left"/>
      <w:pPr>
        <w:ind w:left="1440" w:hanging="360"/>
      </w:pPr>
      <w:rPr>
        <w:rFonts w:ascii="Courier New" w:hAnsi="Courier New" w:hint="default"/>
      </w:rPr>
    </w:lvl>
    <w:lvl w:ilvl="2" w:tplc="0D06E9FC">
      <w:start w:val="1"/>
      <w:numFmt w:val="bullet"/>
      <w:lvlText w:val=""/>
      <w:lvlJc w:val="left"/>
      <w:pPr>
        <w:ind w:left="2160" w:hanging="360"/>
      </w:pPr>
      <w:rPr>
        <w:rFonts w:ascii="Wingdings" w:hAnsi="Wingdings" w:hint="default"/>
      </w:rPr>
    </w:lvl>
    <w:lvl w:ilvl="3" w:tplc="2B54B362">
      <w:start w:val="1"/>
      <w:numFmt w:val="bullet"/>
      <w:lvlText w:val=""/>
      <w:lvlJc w:val="left"/>
      <w:pPr>
        <w:ind w:left="2880" w:hanging="360"/>
      </w:pPr>
      <w:rPr>
        <w:rFonts w:ascii="Symbol" w:hAnsi="Symbol" w:hint="default"/>
      </w:rPr>
    </w:lvl>
    <w:lvl w:ilvl="4" w:tplc="5FDAB346">
      <w:start w:val="1"/>
      <w:numFmt w:val="bullet"/>
      <w:lvlText w:val="o"/>
      <w:lvlJc w:val="left"/>
      <w:pPr>
        <w:ind w:left="3600" w:hanging="360"/>
      </w:pPr>
      <w:rPr>
        <w:rFonts w:ascii="Courier New" w:hAnsi="Courier New" w:hint="default"/>
      </w:rPr>
    </w:lvl>
    <w:lvl w:ilvl="5" w:tplc="087E27F4">
      <w:start w:val="1"/>
      <w:numFmt w:val="bullet"/>
      <w:lvlText w:val=""/>
      <w:lvlJc w:val="left"/>
      <w:pPr>
        <w:ind w:left="4320" w:hanging="360"/>
      </w:pPr>
      <w:rPr>
        <w:rFonts w:ascii="Wingdings" w:hAnsi="Wingdings" w:hint="default"/>
      </w:rPr>
    </w:lvl>
    <w:lvl w:ilvl="6" w:tplc="0ED2CC44">
      <w:start w:val="1"/>
      <w:numFmt w:val="bullet"/>
      <w:lvlText w:val=""/>
      <w:lvlJc w:val="left"/>
      <w:pPr>
        <w:ind w:left="5040" w:hanging="360"/>
      </w:pPr>
      <w:rPr>
        <w:rFonts w:ascii="Symbol" w:hAnsi="Symbol" w:hint="default"/>
      </w:rPr>
    </w:lvl>
    <w:lvl w:ilvl="7" w:tplc="EEAAA324">
      <w:start w:val="1"/>
      <w:numFmt w:val="bullet"/>
      <w:lvlText w:val="o"/>
      <w:lvlJc w:val="left"/>
      <w:pPr>
        <w:ind w:left="5760" w:hanging="360"/>
      </w:pPr>
      <w:rPr>
        <w:rFonts w:ascii="Courier New" w:hAnsi="Courier New" w:hint="default"/>
      </w:rPr>
    </w:lvl>
    <w:lvl w:ilvl="8" w:tplc="4B404BEC">
      <w:start w:val="1"/>
      <w:numFmt w:val="bullet"/>
      <w:lvlText w:val=""/>
      <w:lvlJc w:val="left"/>
      <w:pPr>
        <w:ind w:left="6480" w:hanging="360"/>
      </w:pPr>
      <w:rPr>
        <w:rFonts w:ascii="Wingdings" w:hAnsi="Wingdings" w:hint="default"/>
      </w:rPr>
    </w:lvl>
  </w:abstractNum>
  <w:abstractNum w:abstractNumId="6" w15:restartNumberingAfterBreak="0">
    <w:nsid w:val="139438C2"/>
    <w:multiLevelType w:val="multilevel"/>
    <w:tmpl w:val="64FA3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4E2A9F6"/>
    <w:multiLevelType w:val="hybridMultilevel"/>
    <w:tmpl w:val="FFFFFFFF"/>
    <w:lvl w:ilvl="0" w:tplc="C3924388">
      <w:start w:val="1"/>
      <w:numFmt w:val="bullet"/>
      <w:lvlText w:val=""/>
      <w:lvlJc w:val="left"/>
      <w:pPr>
        <w:ind w:left="720" w:hanging="360"/>
      </w:pPr>
      <w:rPr>
        <w:rFonts w:ascii="Symbol" w:hAnsi="Symbol" w:hint="default"/>
      </w:rPr>
    </w:lvl>
    <w:lvl w:ilvl="1" w:tplc="2E8C1A3E">
      <w:start w:val="1"/>
      <w:numFmt w:val="bullet"/>
      <w:lvlText w:val="o"/>
      <w:lvlJc w:val="left"/>
      <w:pPr>
        <w:ind w:left="1440" w:hanging="360"/>
      </w:pPr>
      <w:rPr>
        <w:rFonts w:ascii="Courier New" w:hAnsi="Courier New" w:hint="default"/>
      </w:rPr>
    </w:lvl>
    <w:lvl w:ilvl="2" w:tplc="03F050F4">
      <w:start w:val="1"/>
      <w:numFmt w:val="bullet"/>
      <w:lvlText w:val=""/>
      <w:lvlJc w:val="left"/>
      <w:pPr>
        <w:ind w:left="2160" w:hanging="360"/>
      </w:pPr>
      <w:rPr>
        <w:rFonts w:ascii="Wingdings" w:hAnsi="Wingdings" w:hint="default"/>
      </w:rPr>
    </w:lvl>
    <w:lvl w:ilvl="3" w:tplc="252A4974">
      <w:start w:val="1"/>
      <w:numFmt w:val="bullet"/>
      <w:lvlText w:val=""/>
      <w:lvlJc w:val="left"/>
      <w:pPr>
        <w:ind w:left="2880" w:hanging="360"/>
      </w:pPr>
      <w:rPr>
        <w:rFonts w:ascii="Symbol" w:hAnsi="Symbol" w:hint="default"/>
      </w:rPr>
    </w:lvl>
    <w:lvl w:ilvl="4" w:tplc="3FF4F18E">
      <w:start w:val="1"/>
      <w:numFmt w:val="bullet"/>
      <w:lvlText w:val="o"/>
      <w:lvlJc w:val="left"/>
      <w:pPr>
        <w:ind w:left="3600" w:hanging="360"/>
      </w:pPr>
      <w:rPr>
        <w:rFonts w:ascii="Courier New" w:hAnsi="Courier New" w:hint="default"/>
      </w:rPr>
    </w:lvl>
    <w:lvl w:ilvl="5" w:tplc="7FB0FCB0">
      <w:start w:val="1"/>
      <w:numFmt w:val="bullet"/>
      <w:lvlText w:val=""/>
      <w:lvlJc w:val="left"/>
      <w:pPr>
        <w:ind w:left="4320" w:hanging="360"/>
      </w:pPr>
      <w:rPr>
        <w:rFonts w:ascii="Wingdings" w:hAnsi="Wingdings" w:hint="default"/>
      </w:rPr>
    </w:lvl>
    <w:lvl w:ilvl="6" w:tplc="920E8EDA">
      <w:start w:val="1"/>
      <w:numFmt w:val="bullet"/>
      <w:lvlText w:val=""/>
      <w:lvlJc w:val="left"/>
      <w:pPr>
        <w:ind w:left="5040" w:hanging="360"/>
      </w:pPr>
      <w:rPr>
        <w:rFonts w:ascii="Symbol" w:hAnsi="Symbol" w:hint="default"/>
      </w:rPr>
    </w:lvl>
    <w:lvl w:ilvl="7" w:tplc="ADCAA320">
      <w:start w:val="1"/>
      <w:numFmt w:val="bullet"/>
      <w:lvlText w:val="o"/>
      <w:lvlJc w:val="left"/>
      <w:pPr>
        <w:ind w:left="5760" w:hanging="360"/>
      </w:pPr>
      <w:rPr>
        <w:rFonts w:ascii="Courier New" w:hAnsi="Courier New" w:hint="default"/>
      </w:rPr>
    </w:lvl>
    <w:lvl w:ilvl="8" w:tplc="910E4970">
      <w:start w:val="1"/>
      <w:numFmt w:val="bullet"/>
      <w:lvlText w:val=""/>
      <w:lvlJc w:val="left"/>
      <w:pPr>
        <w:ind w:left="6480" w:hanging="360"/>
      </w:pPr>
      <w:rPr>
        <w:rFonts w:ascii="Wingdings" w:hAnsi="Wingdings" w:hint="default"/>
      </w:rPr>
    </w:lvl>
  </w:abstractNum>
  <w:abstractNum w:abstractNumId="8" w15:restartNumberingAfterBreak="0">
    <w:nsid w:val="200EBABF"/>
    <w:multiLevelType w:val="hybridMultilevel"/>
    <w:tmpl w:val="FFFFFFFF"/>
    <w:lvl w:ilvl="0" w:tplc="A5925D92">
      <w:start w:val="1"/>
      <w:numFmt w:val="bullet"/>
      <w:lvlText w:val=""/>
      <w:lvlJc w:val="left"/>
      <w:pPr>
        <w:ind w:left="720" w:hanging="360"/>
      </w:pPr>
      <w:rPr>
        <w:rFonts w:ascii="Symbol" w:hAnsi="Symbol" w:hint="default"/>
      </w:rPr>
    </w:lvl>
    <w:lvl w:ilvl="1" w:tplc="29AE5A66">
      <w:start w:val="1"/>
      <w:numFmt w:val="bullet"/>
      <w:lvlText w:val="o"/>
      <w:lvlJc w:val="left"/>
      <w:pPr>
        <w:ind w:left="1440" w:hanging="360"/>
      </w:pPr>
      <w:rPr>
        <w:rFonts w:ascii="Courier New" w:hAnsi="Courier New" w:hint="default"/>
      </w:rPr>
    </w:lvl>
    <w:lvl w:ilvl="2" w:tplc="96F81084">
      <w:start w:val="1"/>
      <w:numFmt w:val="bullet"/>
      <w:lvlText w:val=""/>
      <w:lvlJc w:val="left"/>
      <w:pPr>
        <w:ind w:left="2160" w:hanging="360"/>
      </w:pPr>
      <w:rPr>
        <w:rFonts w:ascii="Wingdings" w:hAnsi="Wingdings" w:hint="default"/>
      </w:rPr>
    </w:lvl>
    <w:lvl w:ilvl="3" w:tplc="F900156C">
      <w:start w:val="1"/>
      <w:numFmt w:val="bullet"/>
      <w:lvlText w:val=""/>
      <w:lvlJc w:val="left"/>
      <w:pPr>
        <w:ind w:left="2880" w:hanging="360"/>
      </w:pPr>
      <w:rPr>
        <w:rFonts w:ascii="Symbol" w:hAnsi="Symbol" w:hint="default"/>
      </w:rPr>
    </w:lvl>
    <w:lvl w:ilvl="4" w:tplc="26EECFEC">
      <w:start w:val="1"/>
      <w:numFmt w:val="bullet"/>
      <w:lvlText w:val="o"/>
      <w:lvlJc w:val="left"/>
      <w:pPr>
        <w:ind w:left="3600" w:hanging="360"/>
      </w:pPr>
      <w:rPr>
        <w:rFonts w:ascii="Courier New" w:hAnsi="Courier New" w:hint="default"/>
      </w:rPr>
    </w:lvl>
    <w:lvl w:ilvl="5" w:tplc="3AAA18B8">
      <w:start w:val="1"/>
      <w:numFmt w:val="bullet"/>
      <w:lvlText w:val=""/>
      <w:lvlJc w:val="left"/>
      <w:pPr>
        <w:ind w:left="4320" w:hanging="360"/>
      </w:pPr>
      <w:rPr>
        <w:rFonts w:ascii="Wingdings" w:hAnsi="Wingdings" w:hint="default"/>
      </w:rPr>
    </w:lvl>
    <w:lvl w:ilvl="6" w:tplc="9822EE08">
      <w:start w:val="1"/>
      <w:numFmt w:val="bullet"/>
      <w:lvlText w:val=""/>
      <w:lvlJc w:val="left"/>
      <w:pPr>
        <w:ind w:left="5040" w:hanging="360"/>
      </w:pPr>
      <w:rPr>
        <w:rFonts w:ascii="Symbol" w:hAnsi="Symbol" w:hint="default"/>
      </w:rPr>
    </w:lvl>
    <w:lvl w:ilvl="7" w:tplc="54489F66">
      <w:start w:val="1"/>
      <w:numFmt w:val="bullet"/>
      <w:lvlText w:val="o"/>
      <w:lvlJc w:val="left"/>
      <w:pPr>
        <w:ind w:left="5760" w:hanging="360"/>
      </w:pPr>
      <w:rPr>
        <w:rFonts w:ascii="Courier New" w:hAnsi="Courier New" w:hint="default"/>
      </w:rPr>
    </w:lvl>
    <w:lvl w:ilvl="8" w:tplc="825A515E">
      <w:start w:val="1"/>
      <w:numFmt w:val="bullet"/>
      <w:lvlText w:val=""/>
      <w:lvlJc w:val="left"/>
      <w:pPr>
        <w:ind w:left="6480" w:hanging="360"/>
      </w:pPr>
      <w:rPr>
        <w:rFonts w:ascii="Wingdings" w:hAnsi="Wingdings" w:hint="default"/>
      </w:rPr>
    </w:lvl>
  </w:abstractNum>
  <w:abstractNum w:abstractNumId="9" w15:restartNumberingAfterBreak="0">
    <w:nsid w:val="22E8E790"/>
    <w:multiLevelType w:val="hybridMultilevel"/>
    <w:tmpl w:val="FFFFFFFF"/>
    <w:lvl w:ilvl="0" w:tplc="AA261F68">
      <w:start w:val="1"/>
      <w:numFmt w:val="bullet"/>
      <w:lvlText w:val=""/>
      <w:lvlJc w:val="left"/>
      <w:pPr>
        <w:ind w:left="720" w:hanging="360"/>
      </w:pPr>
      <w:rPr>
        <w:rFonts w:ascii="Symbol" w:hAnsi="Symbol" w:hint="default"/>
      </w:rPr>
    </w:lvl>
    <w:lvl w:ilvl="1" w:tplc="4B80CC3A">
      <w:start w:val="1"/>
      <w:numFmt w:val="bullet"/>
      <w:lvlText w:val="o"/>
      <w:lvlJc w:val="left"/>
      <w:pPr>
        <w:ind w:left="1440" w:hanging="360"/>
      </w:pPr>
      <w:rPr>
        <w:rFonts w:ascii="Courier New" w:hAnsi="Courier New" w:hint="default"/>
      </w:rPr>
    </w:lvl>
    <w:lvl w:ilvl="2" w:tplc="7C1811D2">
      <w:start w:val="1"/>
      <w:numFmt w:val="bullet"/>
      <w:lvlText w:val=""/>
      <w:lvlJc w:val="left"/>
      <w:pPr>
        <w:ind w:left="2160" w:hanging="360"/>
      </w:pPr>
      <w:rPr>
        <w:rFonts w:ascii="Wingdings" w:hAnsi="Wingdings" w:hint="default"/>
      </w:rPr>
    </w:lvl>
    <w:lvl w:ilvl="3" w:tplc="2B9093C8">
      <w:start w:val="1"/>
      <w:numFmt w:val="bullet"/>
      <w:lvlText w:val=""/>
      <w:lvlJc w:val="left"/>
      <w:pPr>
        <w:ind w:left="2880" w:hanging="360"/>
      </w:pPr>
      <w:rPr>
        <w:rFonts w:ascii="Symbol" w:hAnsi="Symbol" w:hint="default"/>
      </w:rPr>
    </w:lvl>
    <w:lvl w:ilvl="4" w:tplc="D88E6BA4">
      <w:start w:val="1"/>
      <w:numFmt w:val="bullet"/>
      <w:lvlText w:val="o"/>
      <w:lvlJc w:val="left"/>
      <w:pPr>
        <w:ind w:left="3600" w:hanging="360"/>
      </w:pPr>
      <w:rPr>
        <w:rFonts w:ascii="Courier New" w:hAnsi="Courier New" w:hint="default"/>
      </w:rPr>
    </w:lvl>
    <w:lvl w:ilvl="5" w:tplc="E7ECE768">
      <w:start w:val="1"/>
      <w:numFmt w:val="bullet"/>
      <w:lvlText w:val=""/>
      <w:lvlJc w:val="left"/>
      <w:pPr>
        <w:ind w:left="4320" w:hanging="360"/>
      </w:pPr>
      <w:rPr>
        <w:rFonts w:ascii="Wingdings" w:hAnsi="Wingdings" w:hint="default"/>
      </w:rPr>
    </w:lvl>
    <w:lvl w:ilvl="6" w:tplc="099C0FE8">
      <w:start w:val="1"/>
      <w:numFmt w:val="bullet"/>
      <w:lvlText w:val=""/>
      <w:lvlJc w:val="left"/>
      <w:pPr>
        <w:ind w:left="5040" w:hanging="360"/>
      </w:pPr>
      <w:rPr>
        <w:rFonts w:ascii="Symbol" w:hAnsi="Symbol" w:hint="default"/>
      </w:rPr>
    </w:lvl>
    <w:lvl w:ilvl="7" w:tplc="8A3827A6">
      <w:start w:val="1"/>
      <w:numFmt w:val="bullet"/>
      <w:lvlText w:val="o"/>
      <w:lvlJc w:val="left"/>
      <w:pPr>
        <w:ind w:left="5760" w:hanging="360"/>
      </w:pPr>
      <w:rPr>
        <w:rFonts w:ascii="Courier New" w:hAnsi="Courier New" w:hint="default"/>
      </w:rPr>
    </w:lvl>
    <w:lvl w:ilvl="8" w:tplc="4F061810">
      <w:start w:val="1"/>
      <w:numFmt w:val="bullet"/>
      <w:lvlText w:val=""/>
      <w:lvlJc w:val="left"/>
      <w:pPr>
        <w:ind w:left="6480" w:hanging="360"/>
      </w:pPr>
      <w:rPr>
        <w:rFonts w:ascii="Wingdings" w:hAnsi="Wingdings" w:hint="default"/>
      </w:rPr>
    </w:lvl>
  </w:abstractNum>
  <w:abstractNum w:abstractNumId="10" w15:restartNumberingAfterBreak="0">
    <w:nsid w:val="23A12243"/>
    <w:multiLevelType w:val="hybridMultilevel"/>
    <w:tmpl w:val="348A21E4"/>
    <w:lvl w:ilvl="0" w:tplc="A2C04C2C">
      <w:start w:val="1"/>
      <w:numFmt w:val="bullet"/>
      <w:lvlText w:val=""/>
      <w:lvlJc w:val="left"/>
      <w:pPr>
        <w:ind w:left="720" w:hanging="360"/>
      </w:pPr>
      <w:rPr>
        <w:rFonts w:ascii="Symbol" w:hAnsi="Symbol" w:hint="default"/>
      </w:rPr>
    </w:lvl>
    <w:lvl w:ilvl="1" w:tplc="CC8A490A">
      <w:start w:val="1"/>
      <w:numFmt w:val="bullet"/>
      <w:lvlText w:val="o"/>
      <w:lvlJc w:val="left"/>
      <w:pPr>
        <w:ind w:left="1440" w:hanging="360"/>
      </w:pPr>
      <w:rPr>
        <w:rFonts w:ascii="Courier New" w:hAnsi="Courier New" w:hint="default"/>
      </w:rPr>
    </w:lvl>
    <w:lvl w:ilvl="2" w:tplc="56208852">
      <w:start w:val="1"/>
      <w:numFmt w:val="bullet"/>
      <w:lvlText w:val=""/>
      <w:lvlJc w:val="left"/>
      <w:pPr>
        <w:ind w:left="2160" w:hanging="360"/>
      </w:pPr>
      <w:rPr>
        <w:rFonts w:ascii="Wingdings" w:hAnsi="Wingdings" w:hint="default"/>
      </w:rPr>
    </w:lvl>
    <w:lvl w:ilvl="3" w:tplc="229884DE">
      <w:start w:val="1"/>
      <w:numFmt w:val="bullet"/>
      <w:lvlText w:val=""/>
      <w:lvlJc w:val="left"/>
      <w:pPr>
        <w:ind w:left="2880" w:hanging="360"/>
      </w:pPr>
      <w:rPr>
        <w:rFonts w:ascii="Symbol" w:hAnsi="Symbol" w:hint="default"/>
      </w:rPr>
    </w:lvl>
    <w:lvl w:ilvl="4" w:tplc="D51C5018">
      <w:start w:val="1"/>
      <w:numFmt w:val="bullet"/>
      <w:lvlText w:val="o"/>
      <w:lvlJc w:val="left"/>
      <w:pPr>
        <w:ind w:left="3600" w:hanging="360"/>
      </w:pPr>
      <w:rPr>
        <w:rFonts w:ascii="Courier New" w:hAnsi="Courier New" w:hint="default"/>
      </w:rPr>
    </w:lvl>
    <w:lvl w:ilvl="5" w:tplc="3BFA56B0">
      <w:start w:val="1"/>
      <w:numFmt w:val="bullet"/>
      <w:lvlText w:val=""/>
      <w:lvlJc w:val="left"/>
      <w:pPr>
        <w:ind w:left="4320" w:hanging="360"/>
      </w:pPr>
      <w:rPr>
        <w:rFonts w:ascii="Wingdings" w:hAnsi="Wingdings" w:hint="default"/>
      </w:rPr>
    </w:lvl>
    <w:lvl w:ilvl="6" w:tplc="18E8E278">
      <w:start w:val="1"/>
      <w:numFmt w:val="bullet"/>
      <w:lvlText w:val=""/>
      <w:lvlJc w:val="left"/>
      <w:pPr>
        <w:ind w:left="5040" w:hanging="360"/>
      </w:pPr>
      <w:rPr>
        <w:rFonts w:ascii="Symbol" w:hAnsi="Symbol" w:hint="default"/>
      </w:rPr>
    </w:lvl>
    <w:lvl w:ilvl="7" w:tplc="98FA14BA">
      <w:start w:val="1"/>
      <w:numFmt w:val="bullet"/>
      <w:lvlText w:val="o"/>
      <w:lvlJc w:val="left"/>
      <w:pPr>
        <w:ind w:left="5760" w:hanging="360"/>
      </w:pPr>
      <w:rPr>
        <w:rFonts w:ascii="Courier New" w:hAnsi="Courier New" w:hint="default"/>
      </w:rPr>
    </w:lvl>
    <w:lvl w:ilvl="8" w:tplc="9C2A6706">
      <w:start w:val="1"/>
      <w:numFmt w:val="bullet"/>
      <w:lvlText w:val=""/>
      <w:lvlJc w:val="left"/>
      <w:pPr>
        <w:ind w:left="6480" w:hanging="360"/>
      </w:pPr>
      <w:rPr>
        <w:rFonts w:ascii="Wingdings" w:hAnsi="Wingdings" w:hint="default"/>
      </w:rPr>
    </w:lvl>
  </w:abstractNum>
  <w:abstractNum w:abstractNumId="11" w15:restartNumberingAfterBreak="0">
    <w:nsid w:val="263139DA"/>
    <w:multiLevelType w:val="hybridMultilevel"/>
    <w:tmpl w:val="FFFFFFFF"/>
    <w:lvl w:ilvl="0" w:tplc="74B837CA">
      <w:start w:val="1"/>
      <w:numFmt w:val="bullet"/>
      <w:lvlText w:val=""/>
      <w:lvlJc w:val="left"/>
      <w:pPr>
        <w:ind w:left="720" w:hanging="360"/>
      </w:pPr>
      <w:rPr>
        <w:rFonts w:ascii="Symbol" w:hAnsi="Symbol" w:hint="default"/>
      </w:rPr>
    </w:lvl>
    <w:lvl w:ilvl="1" w:tplc="95A2E13A">
      <w:start w:val="1"/>
      <w:numFmt w:val="bullet"/>
      <w:lvlText w:val="o"/>
      <w:lvlJc w:val="left"/>
      <w:pPr>
        <w:ind w:left="1440" w:hanging="360"/>
      </w:pPr>
      <w:rPr>
        <w:rFonts w:ascii="Courier New" w:hAnsi="Courier New" w:hint="default"/>
      </w:rPr>
    </w:lvl>
    <w:lvl w:ilvl="2" w:tplc="FEC6B080">
      <w:start w:val="1"/>
      <w:numFmt w:val="bullet"/>
      <w:lvlText w:val=""/>
      <w:lvlJc w:val="left"/>
      <w:pPr>
        <w:ind w:left="2160" w:hanging="360"/>
      </w:pPr>
      <w:rPr>
        <w:rFonts w:ascii="Wingdings" w:hAnsi="Wingdings" w:hint="default"/>
      </w:rPr>
    </w:lvl>
    <w:lvl w:ilvl="3" w:tplc="CB844372">
      <w:start w:val="1"/>
      <w:numFmt w:val="bullet"/>
      <w:lvlText w:val=""/>
      <w:lvlJc w:val="left"/>
      <w:pPr>
        <w:ind w:left="2880" w:hanging="360"/>
      </w:pPr>
      <w:rPr>
        <w:rFonts w:ascii="Symbol" w:hAnsi="Symbol" w:hint="default"/>
      </w:rPr>
    </w:lvl>
    <w:lvl w:ilvl="4" w:tplc="FFB697A6">
      <w:start w:val="1"/>
      <w:numFmt w:val="bullet"/>
      <w:lvlText w:val="o"/>
      <w:lvlJc w:val="left"/>
      <w:pPr>
        <w:ind w:left="3600" w:hanging="360"/>
      </w:pPr>
      <w:rPr>
        <w:rFonts w:ascii="Courier New" w:hAnsi="Courier New" w:hint="default"/>
      </w:rPr>
    </w:lvl>
    <w:lvl w:ilvl="5" w:tplc="51BAB0F2">
      <w:start w:val="1"/>
      <w:numFmt w:val="bullet"/>
      <w:lvlText w:val=""/>
      <w:lvlJc w:val="left"/>
      <w:pPr>
        <w:ind w:left="4320" w:hanging="360"/>
      </w:pPr>
      <w:rPr>
        <w:rFonts w:ascii="Wingdings" w:hAnsi="Wingdings" w:hint="default"/>
      </w:rPr>
    </w:lvl>
    <w:lvl w:ilvl="6" w:tplc="CBDEAA3C">
      <w:start w:val="1"/>
      <w:numFmt w:val="bullet"/>
      <w:lvlText w:val=""/>
      <w:lvlJc w:val="left"/>
      <w:pPr>
        <w:ind w:left="5040" w:hanging="360"/>
      </w:pPr>
      <w:rPr>
        <w:rFonts w:ascii="Symbol" w:hAnsi="Symbol" w:hint="default"/>
      </w:rPr>
    </w:lvl>
    <w:lvl w:ilvl="7" w:tplc="551C6CFA">
      <w:start w:val="1"/>
      <w:numFmt w:val="bullet"/>
      <w:lvlText w:val="o"/>
      <w:lvlJc w:val="left"/>
      <w:pPr>
        <w:ind w:left="5760" w:hanging="360"/>
      </w:pPr>
      <w:rPr>
        <w:rFonts w:ascii="Courier New" w:hAnsi="Courier New" w:hint="default"/>
      </w:rPr>
    </w:lvl>
    <w:lvl w:ilvl="8" w:tplc="3DAC4E74">
      <w:start w:val="1"/>
      <w:numFmt w:val="bullet"/>
      <w:lvlText w:val=""/>
      <w:lvlJc w:val="left"/>
      <w:pPr>
        <w:ind w:left="6480" w:hanging="360"/>
      </w:pPr>
      <w:rPr>
        <w:rFonts w:ascii="Wingdings" w:hAnsi="Wingdings" w:hint="default"/>
      </w:rPr>
    </w:lvl>
  </w:abstractNum>
  <w:abstractNum w:abstractNumId="12" w15:restartNumberingAfterBreak="0">
    <w:nsid w:val="2718F85A"/>
    <w:multiLevelType w:val="hybridMultilevel"/>
    <w:tmpl w:val="FFFFFFFF"/>
    <w:lvl w:ilvl="0" w:tplc="342265FC">
      <w:start w:val="1"/>
      <w:numFmt w:val="bullet"/>
      <w:lvlText w:val=""/>
      <w:lvlJc w:val="left"/>
      <w:pPr>
        <w:ind w:left="720" w:hanging="360"/>
      </w:pPr>
      <w:rPr>
        <w:rFonts w:ascii="Symbol" w:hAnsi="Symbol" w:hint="default"/>
      </w:rPr>
    </w:lvl>
    <w:lvl w:ilvl="1" w:tplc="F78C5C90">
      <w:start w:val="1"/>
      <w:numFmt w:val="bullet"/>
      <w:lvlText w:val="o"/>
      <w:lvlJc w:val="left"/>
      <w:pPr>
        <w:ind w:left="1440" w:hanging="360"/>
      </w:pPr>
      <w:rPr>
        <w:rFonts w:ascii="Courier New" w:hAnsi="Courier New" w:hint="default"/>
      </w:rPr>
    </w:lvl>
    <w:lvl w:ilvl="2" w:tplc="81D0969C">
      <w:start w:val="1"/>
      <w:numFmt w:val="bullet"/>
      <w:lvlText w:val=""/>
      <w:lvlJc w:val="left"/>
      <w:pPr>
        <w:ind w:left="2160" w:hanging="360"/>
      </w:pPr>
      <w:rPr>
        <w:rFonts w:ascii="Wingdings" w:hAnsi="Wingdings" w:hint="default"/>
      </w:rPr>
    </w:lvl>
    <w:lvl w:ilvl="3" w:tplc="8BF4BAEC">
      <w:start w:val="1"/>
      <w:numFmt w:val="bullet"/>
      <w:lvlText w:val=""/>
      <w:lvlJc w:val="left"/>
      <w:pPr>
        <w:ind w:left="2880" w:hanging="360"/>
      </w:pPr>
      <w:rPr>
        <w:rFonts w:ascii="Symbol" w:hAnsi="Symbol" w:hint="default"/>
      </w:rPr>
    </w:lvl>
    <w:lvl w:ilvl="4" w:tplc="7F741C86">
      <w:start w:val="1"/>
      <w:numFmt w:val="bullet"/>
      <w:lvlText w:val="o"/>
      <w:lvlJc w:val="left"/>
      <w:pPr>
        <w:ind w:left="3600" w:hanging="360"/>
      </w:pPr>
      <w:rPr>
        <w:rFonts w:ascii="Courier New" w:hAnsi="Courier New" w:hint="default"/>
      </w:rPr>
    </w:lvl>
    <w:lvl w:ilvl="5" w:tplc="9F9A6B16">
      <w:start w:val="1"/>
      <w:numFmt w:val="bullet"/>
      <w:lvlText w:val=""/>
      <w:lvlJc w:val="left"/>
      <w:pPr>
        <w:ind w:left="4320" w:hanging="360"/>
      </w:pPr>
      <w:rPr>
        <w:rFonts w:ascii="Wingdings" w:hAnsi="Wingdings" w:hint="default"/>
      </w:rPr>
    </w:lvl>
    <w:lvl w:ilvl="6" w:tplc="A7CE3A08">
      <w:start w:val="1"/>
      <w:numFmt w:val="bullet"/>
      <w:lvlText w:val=""/>
      <w:lvlJc w:val="left"/>
      <w:pPr>
        <w:ind w:left="5040" w:hanging="360"/>
      </w:pPr>
      <w:rPr>
        <w:rFonts w:ascii="Symbol" w:hAnsi="Symbol" w:hint="default"/>
      </w:rPr>
    </w:lvl>
    <w:lvl w:ilvl="7" w:tplc="985C9552">
      <w:start w:val="1"/>
      <w:numFmt w:val="bullet"/>
      <w:lvlText w:val="o"/>
      <w:lvlJc w:val="left"/>
      <w:pPr>
        <w:ind w:left="5760" w:hanging="360"/>
      </w:pPr>
      <w:rPr>
        <w:rFonts w:ascii="Courier New" w:hAnsi="Courier New" w:hint="default"/>
      </w:rPr>
    </w:lvl>
    <w:lvl w:ilvl="8" w:tplc="FC0E326E">
      <w:start w:val="1"/>
      <w:numFmt w:val="bullet"/>
      <w:lvlText w:val=""/>
      <w:lvlJc w:val="left"/>
      <w:pPr>
        <w:ind w:left="6480" w:hanging="360"/>
      </w:pPr>
      <w:rPr>
        <w:rFonts w:ascii="Wingdings" w:hAnsi="Wingdings" w:hint="default"/>
      </w:rPr>
    </w:lvl>
  </w:abstractNum>
  <w:abstractNum w:abstractNumId="13" w15:restartNumberingAfterBreak="0">
    <w:nsid w:val="2C92FB02"/>
    <w:multiLevelType w:val="hybridMultilevel"/>
    <w:tmpl w:val="FFFFFFFF"/>
    <w:lvl w:ilvl="0" w:tplc="29121A80">
      <w:start w:val="1"/>
      <w:numFmt w:val="bullet"/>
      <w:lvlText w:val=""/>
      <w:lvlJc w:val="left"/>
      <w:pPr>
        <w:ind w:left="720" w:hanging="360"/>
      </w:pPr>
      <w:rPr>
        <w:rFonts w:ascii="Symbol" w:hAnsi="Symbol" w:hint="default"/>
      </w:rPr>
    </w:lvl>
    <w:lvl w:ilvl="1" w:tplc="E2F4401A">
      <w:start w:val="1"/>
      <w:numFmt w:val="bullet"/>
      <w:lvlText w:val="o"/>
      <w:lvlJc w:val="left"/>
      <w:pPr>
        <w:ind w:left="1440" w:hanging="360"/>
      </w:pPr>
      <w:rPr>
        <w:rFonts w:ascii="Courier New" w:hAnsi="Courier New" w:hint="default"/>
      </w:rPr>
    </w:lvl>
    <w:lvl w:ilvl="2" w:tplc="8548AB6E">
      <w:start w:val="1"/>
      <w:numFmt w:val="bullet"/>
      <w:lvlText w:val=""/>
      <w:lvlJc w:val="left"/>
      <w:pPr>
        <w:ind w:left="2160" w:hanging="360"/>
      </w:pPr>
      <w:rPr>
        <w:rFonts w:ascii="Wingdings" w:hAnsi="Wingdings" w:hint="default"/>
      </w:rPr>
    </w:lvl>
    <w:lvl w:ilvl="3" w:tplc="0FC44C88">
      <w:start w:val="1"/>
      <w:numFmt w:val="bullet"/>
      <w:lvlText w:val=""/>
      <w:lvlJc w:val="left"/>
      <w:pPr>
        <w:ind w:left="2880" w:hanging="360"/>
      </w:pPr>
      <w:rPr>
        <w:rFonts w:ascii="Symbol" w:hAnsi="Symbol" w:hint="default"/>
      </w:rPr>
    </w:lvl>
    <w:lvl w:ilvl="4" w:tplc="591265F8">
      <w:start w:val="1"/>
      <w:numFmt w:val="bullet"/>
      <w:lvlText w:val="o"/>
      <w:lvlJc w:val="left"/>
      <w:pPr>
        <w:ind w:left="3600" w:hanging="360"/>
      </w:pPr>
      <w:rPr>
        <w:rFonts w:ascii="Courier New" w:hAnsi="Courier New" w:hint="default"/>
      </w:rPr>
    </w:lvl>
    <w:lvl w:ilvl="5" w:tplc="6720A3BA">
      <w:start w:val="1"/>
      <w:numFmt w:val="bullet"/>
      <w:lvlText w:val=""/>
      <w:lvlJc w:val="left"/>
      <w:pPr>
        <w:ind w:left="4320" w:hanging="360"/>
      </w:pPr>
      <w:rPr>
        <w:rFonts w:ascii="Wingdings" w:hAnsi="Wingdings" w:hint="default"/>
      </w:rPr>
    </w:lvl>
    <w:lvl w:ilvl="6" w:tplc="91F29422">
      <w:start w:val="1"/>
      <w:numFmt w:val="bullet"/>
      <w:lvlText w:val=""/>
      <w:lvlJc w:val="left"/>
      <w:pPr>
        <w:ind w:left="5040" w:hanging="360"/>
      </w:pPr>
      <w:rPr>
        <w:rFonts w:ascii="Symbol" w:hAnsi="Symbol" w:hint="default"/>
      </w:rPr>
    </w:lvl>
    <w:lvl w:ilvl="7" w:tplc="72F0C49C">
      <w:start w:val="1"/>
      <w:numFmt w:val="bullet"/>
      <w:lvlText w:val="o"/>
      <w:lvlJc w:val="left"/>
      <w:pPr>
        <w:ind w:left="5760" w:hanging="360"/>
      </w:pPr>
      <w:rPr>
        <w:rFonts w:ascii="Courier New" w:hAnsi="Courier New" w:hint="default"/>
      </w:rPr>
    </w:lvl>
    <w:lvl w:ilvl="8" w:tplc="083C4A6A">
      <w:start w:val="1"/>
      <w:numFmt w:val="bullet"/>
      <w:lvlText w:val=""/>
      <w:lvlJc w:val="left"/>
      <w:pPr>
        <w:ind w:left="6480" w:hanging="360"/>
      </w:pPr>
      <w:rPr>
        <w:rFonts w:ascii="Wingdings" w:hAnsi="Wingdings" w:hint="default"/>
      </w:rPr>
    </w:lvl>
  </w:abstractNum>
  <w:abstractNum w:abstractNumId="14" w15:restartNumberingAfterBreak="0">
    <w:nsid w:val="31C83F68"/>
    <w:multiLevelType w:val="hybridMultilevel"/>
    <w:tmpl w:val="FFFFFFFF"/>
    <w:lvl w:ilvl="0" w:tplc="B3487F3A">
      <w:start w:val="1"/>
      <w:numFmt w:val="bullet"/>
      <w:lvlText w:val=""/>
      <w:lvlJc w:val="left"/>
      <w:pPr>
        <w:ind w:left="720" w:hanging="360"/>
      </w:pPr>
      <w:rPr>
        <w:rFonts w:ascii="Symbol" w:hAnsi="Symbol" w:hint="default"/>
      </w:rPr>
    </w:lvl>
    <w:lvl w:ilvl="1" w:tplc="64B4E262">
      <w:start w:val="1"/>
      <w:numFmt w:val="bullet"/>
      <w:lvlText w:val="o"/>
      <w:lvlJc w:val="left"/>
      <w:pPr>
        <w:ind w:left="1440" w:hanging="360"/>
      </w:pPr>
      <w:rPr>
        <w:rFonts w:ascii="Courier New" w:hAnsi="Courier New" w:hint="default"/>
      </w:rPr>
    </w:lvl>
    <w:lvl w:ilvl="2" w:tplc="57803ECA">
      <w:start w:val="1"/>
      <w:numFmt w:val="bullet"/>
      <w:lvlText w:val=""/>
      <w:lvlJc w:val="left"/>
      <w:pPr>
        <w:ind w:left="2160" w:hanging="360"/>
      </w:pPr>
      <w:rPr>
        <w:rFonts w:ascii="Wingdings" w:hAnsi="Wingdings" w:hint="default"/>
      </w:rPr>
    </w:lvl>
    <w:lvl w:ilvl="3" w:tplc="37AC0E1E">
      <w:start w:val="1"/>
      <w:numFmt w:val="bullet"/>
      <w:lvlText w:val=""/>
      <w:lvlJc w:val="left"/>
      <w:pPr>
        <w:ind w:left="2880" w:hanging="360"/>
      </w:pPr>
      <w:rPr>
        <w:rFonts w:ascii="Symbol" w:hAnsi="Symbol" w:hint="default"/>
      </w:rPr>
    </w:lvl>
    <w:lvl w:ilvl="4" w:tplc="15FCCCEE">
      <w:start w:val="1"/>
      <w:numFmt w:val="bullet"/>
      <w:lvlText w:val="o"/>
      <w:lvlJc w:val="left"/>
      <w:pPr>
        <w:ind w:left="3600" w:hanging="360"/>
      </w:pPr>
      <w:rPr>
        <w:rFonts w:ascii="Courier New" w:hAnsi="Courier New" w:hint="default"/>
      </w:rPr>
    </w:lvl>
    <w:lvl w:ilvl="5" w:tplc="6FEAD492">
      <w:start w:val="1"/>
      <w:numFmt w:val="bullet"/>
      <w:lvlText w:val=""/>
      <w:lvlJc w:val="left"/>
      <w:pPr>
        <w:ind w:left="4320" w:hanging="360"/>
      </w:pPr>
      <w:rPr>
        <w:rFonts w:ascii="Wingdings" w:hAnsi="Wingdings" w:hint="default"/>
      </w:rPr>
    </w:lvl>
    <w:lvl w:ilvl="6" w:tplc="5C7EABBE">
      <w:start w:val="1"/>
      <w:numFmt w:val="bullet"/>
      <w:lvlText w:val=""/>
      <w:lvlJc w:val="left"/>
      <w:pPr>
        <w:ind w:left="5040" w:hanging="360"/>
      </w:pPr>
      <w:rPr>
        <w:rFonts w:ascii="Symbol" w:hAnsi="Symbol" w:hint="default"/>
      </w:rPr>
    </w:lvl>
    <w:lvl w:ilvl="7" w:tplc="38C44A1C">
      <w:start w:val="1"/>
      <w:numFmt w:val="bullet"/>
      <w:lvlText w:val="o"/>
      <w:lvlJc w:val="left"/>
      <w:pPr>
        <w:ind w:left="5760" w:hanging="360"/>
      </w:pPr>
      <w:rPr>
        <w:rFonts w:ascii="Courier New" w:hAnsi="Courier New" w:hint="default"/>
      </w:rPr>
    </w:lvl>
    <w:lvl w:ilvl="8" w:tplc="9BE6570C">
      <w:start w:val="1"/>
      <w:numFmt w:val="bullet"/>
      <w:lvlText w:val=""/>
      <w:lvlJc w:val="left"/>
      <w:pPr>
        <w:ind w:left="6480" w:hanging="360"/>
      </w:pPr>
      <w:rPr>
        <w:rFonts w:ascii="Wingdings" w:hAnsi="Wingdings" w:hint="default"/>
      </w:rPr>
    </w:lvl>
  </w:abstractNum>
  <w:abstractNum w:abstractNumId="15" w15:restartNumberingAfterBreak="0">
    <w:nsid w:val="365F0ABA"/>
    <w:multiLevelType w:val="hybridMultilevel"/>
    <w:tmpl w:val="FFFFFFFF"/>
    <w:lvl w:ilvl="0" w:tplc="6700F89E">
      <w:start w:val="1"/>
      <w:numFmt w:val="bullet"/>
      <w:lvlText w:val=""/>
      <w:lvlJc w:val="left"/>
      <w:pPr>
        <w:ind w:left="720" w:hanging="360"/>
      </w:pPr>
      <w:rPr>
        <w:rFonts w:ascii="Symbol" w:hAnsi="Symbol" w:hint="default"/>
      </w:rPr>
    </w:lvl>
    <w:lvl w:ilvl="1" w:tplc="5100E388">
      <w:start w:val="1"/>
      <w:numFmt w:val="bullet"/>
      <w:lvlText w:val="o"/>
      <w:lvlJc w:val="left"/>
      <w:pPr>
        <w:ind w:left="1440" w:hanging="360"/>
      </w:pPr>
      <w:rPr>
        <w:rFonts w:ascii="Courier New" w:hAnsi="Courier New" w:hint="default"/>
      </w:rPr>
    </w:lvl>
    <w:lvl w:ilvl="2" w:tplc="6E1212CA">
      <w:start w:val="1"/>
      <w:numFmt w:val="bullet"/>
      <w:lvlText w:val=""/>
      <w:lvlJc w:val="left"/>
      <w:pPr>
        <w:ind w:left="2160" w:hanging="360"/>
      </w:pPr>
      <w:rPr>
        <w:rFonts w:ascii="Wingdings" w:hAnsi="Wingdings" w:hint="default"/>
      </w:rPr>
    </w:lvl>
    <w:lvl w:ilvl="3" w:tplc="141CC09A">
      <w:start w:val="1"/>
      <w:numFmt w:val="bullet"/>
      <w:lvlText w:val=""/>
      <w:lvlJc w:val="left"/>
      <w:pPr>
        <w:ind w:left="2880" w:hanging="360"/>
      </w:pPr>
      <w:rPr>
        <w:rFonts w:ascii="Symbol" w:hAnsi="Symbol" w:hint="default"/>
      </w:rPr>
    </w:lvl>
    <w:lvl w:ilvl="4" w:tplc="8DC8D00E">
      <w:start w:val="1"/>
      <w:numFmt w:val="bullet"/>
      <w:lvlText w:val="o"/>
      <w:lvlJc w:val="left"/>
      <w:pPr>
        <w:ind w:left="3600" w:hanging="360"/>
      </w:pPr>
      <w:rPr>
        <w:rFonts w:ascii="Courier New" w:hAnsi="Courier New" w:hint="default"/>
      </w:rPr>
    </w:lvl>
    <w:lvl w:ilvl="5" w:tplc="24E49BD8">
      <w:start w:val="1"/>
      <w:numFmt w:val="bullet"/>
      <w:lvlText w:val=""/>
      <w:lvlJc w:val="left"/>
      <w:pPr>
        <w:ind w:left="4320" w:hanging="360"/>
      </w:pPr>
      <w:rPr>
        <w:rFonts w:ascii="Wingdings" w:hAnsi="Wingdings" w:hint="default"/>
      </w:rPr>
    </w:lvl>
    <w:lvl w:ilvl="6" w:tplc="591C0CC2">
      <w:start w:val="1"/>
      <w:numFmt w:val="bullet"/>
      <w:lvlText w:val=""/>
      <w:lvlJc w:val="left"/>
      <w:pPr>
        <w:ind w:left="5040" w:hanging="360"/>
      </w:pPr>
      <w:rPr>
        <w:rFonts w:ascii="Symbol" w:hAnsi="Symbol" w:hint="default"/>
      </w:rPr>
    </w:lvl>
    <w:lvl w:ilvl="7" w:tplc="AC443C10">
      <w:start w:val="1"/>
      <w:numFmt w:val="bullet"/>
      <w:lvlText w:val="o"/>
      <w:lvlJc w:val="left"/>
      <w:pPr>
        <w:ind w:left="5760" w:hanging="360"/>
      </w:pPr>
      <w:rPr>
        <w:rFonts w:ascii="Courier New" w:hAnsi="Courier New" w:hint="default"/>
      </w:rPr>
    </w:lvl>
    <w:lvl w:ilvl="8" w:tplc="A92804EE">
      <w:start w:val="1"/>
      <w:numFmt w:val="bullet"/>
      <w:lvlText w:val=""/>
      <w:lvlJc w:val="left"/>
      <w:pPr>
        <w:ind w:left="6480" w:hanging="360"/>
      </w:pPr>
      <w:rPr>
        <w:rFonts w:ascii="Wingdings" w:hAnsi="Wingdings" w:hint="default"/>
      </w:rPr>
    </w:lvl>
  </w:abstractNum>
  <w:abstractNum w:abstractNumId="16" w15:restartNumberingAfterBreak="0">
    <w:nsid w:val="39A3D1D2"/>
    <w:multiLevelType w:val="hybridMultilevel"/>
    <w:tmpl w:val="FFFFFFFF"/>
    <w:lvl w:ilvl="0" w:tplc="47ACDD6C">
      <w:start w:val="1"/>
      <w:numFmt w:val="bullet"/>
      <w:lvlText w:val=""/>
      <w:lvlJc w:val="left"/>
      <w:pPr>
        <w:ind w:left="720" w:hanging="360"/>
      </w:pPr>
      <w:rPr>
        <w:rFonts w:ascii="Symbol" w:hAnsi="Symbol" w:hint="default"/>
      </w:rPr>
    </w:lvl>
    <w:lvl w:ilvl="1" w:tplc="03983D98">
      <w:start w:val="1"/>
      <w:numFmt w:val="bullet"/>
      <w:lvlText w:val="o"/>
      <w:lvlJc w:val="left"/>
      <w:pPr>
        <w:ind w:left="1440" w:hanging="360"/>
      </w:pPr>
      <w:rPr>
        <w:rFonts w:ascii="Courier New" w:hAnsi="Courier New" w:hint="default"/>
      </w:rPr>
    </w:lvl>
    <w:lvl w:ilvl="2" w:tplc="4E72DD1C">
      <w:start w:val="1"/>
      <w:numFmt w:val="bullet"/>
      <w:lvlText w:val=""/>
      <w:lvlJc w:val="left"/>
      <w:pPr>
        <w:ind w:left="2160" w:hanging="360"/>
      </w:pPr>
      <w:rPr>
        <w:rFonts w:ascii="Wingdings" w:hAnsi="Wingdings" w:hint="default"/>
      </w:rPr>
    </w:lvl>
    <w:lvl w:ilvl="3" w:tplc="39747610">
      <w:start w:val="1"/>
      <w:numFmt w:val="bullet"/>
      <w:lvlText w:val=""/>
      <w:lvlJc w:val="left"/>
      <w:pPr>
        <w:ind w:left="2880" w:hanging="360"/>
      </w:pPr>
      <w:rPr>
        <w:rFonts w:ascii="Symbol" w:hAnsi="Symbol" w:hint="default"/>
      </w:rPr>
    </w:lvl>
    <w:lvl w:ilvl="4" w:tplc="BCB044A2">
      <w:start w:val="1"/>
      <w:numFmt w:val="bullet"/>
      <w:lvlText w:val="o"/>
      <w:lvlJc w:val="left"/>
      <w:pPr>
        <w:ind w:left="3600" w:hanging="360"/>
      </w:pPr>
      <w:rPr>
        <w:rFonts w:ascii="Courier New" w:hAnsi="Courier New" w:hint="default"/>
      </w:rPr>
    </w:lvl>
    <w:lvl w:ilvl="5" w:tplc="528C4B38">
      <w:start w:val="1"/>
      <w:numFmt w:val="bullet"/>
      <w:lvlText w:val=""/>
      <w:lvlJc w:val="left"/>
      <w:pPr>
        <w:ind w:left="4320" w:hanging="360"/>
      </w:pPr>
      <w:rPr>
        <w:rFonts w:ascii="Wingdings" w:hAnsi="Wingdings" w:hint="default"/>
      </w:rPr>
    </w:lvl>
    <w:lvl w:ilvl="6" w:tplc="1EAE74C6">
      <w:start w:val="1"/>
      <w:numFmt w:val="bullet"/>
      <w:lvlText w:val=""/>
      <w:lvlJc w:val="left"/>
      <w:pPr>
        <w:ind w:left="5040" w:hanging="360"/>
      </w:pPr>
      <w:rPr>
        <w:rFonts w:ascii="Symbol" w:hAnsi="Symbol" w:hint="default"/>
      </w:rPr>
    </w:lvl>
    <w:lvl w:ilvl="7" w:tplc="4B7088C0">
      <w:start w:val="1"/>
      <w:numFmt w:val="bullet"/>
      <w:lvlText w:val="o"/>
      <w:lvlJc w:val="left"/>
      <w:pPr>
        <w:ind w:left="5760" w:hanging="360"/>
      </w:pPr>
      <w:rPr>
        <w:rFonts w:ascii="Courier New" w:hAnsi="Courier New" w:hint="default"/>
      </w:rPr>
    </w:lvl>
    <w:lvl w:ilvl="8" w:tplc="8EBEA2F0">
      <w:start w:val="1"/>
      <w:numFmt w:val="bullet"/>
      <w:lvlText w:val=""/>
      <w:lvlJc w:val="left"/>
      <w:pPr>
        <w:ind w:left="6480" w:hanging="360"/>
      </w:pPr>
      <w:rPr>
        <w:rFonts w:ascii="Wingdings" w:hAnsi="Wingdings" w:hint="default"/>
      </w:rPr>
    </w:lvl>
  </w:abstractNum>
  <w:abstractNum w:abstractNumId="17" w15:restartNumberingAfterBreak="0">
    <w:nsid w:val="3A1329D2"/>
    <w:multiLevelType w:val="hybridMultilevel"/>
    <w:tmpl w:val="FFFFFFFF"/>
    <w:lvl w:ilvl="0" w:tplc="20C23A74">
      <w:start w:val="1"/>
      <w:numFmt w:val="bullet"/>
      <w:lvlText w:val=""/>
      <w:lvlJc w:val="left"/>
      <w:pPr>
        <w:ind w:left="720" w:hanging="360"/>
      </w:pPr>
      <w:rPr>
        <w:rFonts w:ascii="Symbol" w:hAnsi="Symbol" w:hint="default"/>
      </w:rPr>
    </w:lvl>
    <w:lvl w:ilvl="1" w:tplc="E37470AA">
      <w:start w:val="1"/>
      <w:numFmt w:val="bullet"/>
      <w:lvlText w:val="o"/>
      <w:lvlJc w:val="left"/>
      <w:pPr>
        <w:ind w:left="1440" w:hanging="360"/>
      </w:pPr>
      <w:rPr>
        <w:rFonts w:ascii="Courier New" w:hAnsi="Courier New" w:hint="default"/>
      </w:rPr>
    </w:lvl>
    <w:lvl w:ilvl="2" w:tplc="82F689DA">
      <w:start w:val="1"/>
      <w:numFmt w:val="bullet"/>
      <w:lvlText w:val=""/>
      <w:lvlJc w:val="left"/>
      <w:pPr>
        <w:ind w:left="2160" w:hanging="360"/>
      </w:pPr>
      <w:rPr>
        <w:rFonts w:ascii="Wingdings" w:hAnsi="Wingdings" w:hint="default"/>
      </w:rPr>
    </w:lvl>
    <w:lvl w:ilvl="3" w:tplc="0E7048C0">
      <w:start w:val="1"/>
      <w:numFmt w:val="bullet"/>
      <w:lvlText w:val=""/>
      <w:lvlJc w:val="left"/>
      <w:pPr>
        <w:ind w:left="2880" w:hanging="360"/>
      </w:pPr>
      <w:rPr>
        <w:rFonts w:ascii="Symbol" w:hAnsi="Symbol" w:hint="default"/>
      </w:rPr>
    </w:lvl>
    <w:lvl w:ilvl="4" w:tplc="57BC5B70">
      <w:start w:val="1"/>
      <w:numFmt w:val="bullet"/>
      <w:lvlText w:val="o"/>
      <w:lvlJc w:val="left"/>
      <w:pPr>
        <w:ind w:left="3600" w:hanging="360"/>
      </w:pPr>
      <w:rPr>
        <w:rFonts w:ascii="Courier New" w:hAnsi="Courier New" w:hint="default"/>
      </w:rPr>
    </w:lvl>
    <w:lvl w:ilvl="5" w:tplc="409C134C">
      <w:start w:val="1"/>
      <w:numFmt w:val="bullet"/>
      <w:lvlText w:val=""/>
      <w:lvlJc w:val="left"/>
      <w:pPr>
        <w:ind w:left="4320" w:hanging="360"/>
      </w:pPr>
      <w:rPr>
        <w:rFonts w:ascii="Wingdings" w:hAnsi="Wingdings" w:hint="default"/>
      </w:rPr>
    </w:lvl>
    <w:lvl w:ilvl="6" w:tplc="C5E2237A">
      <w:start w:val="1"/>
      <w:numFmt w:val="bullet"/>
      <w:lvlText w:val=""/>
      <w:lvlJc w:val="left"/>
      <w:pPr>
        <w:ind w:left="5040" w:hanging="360"/>
      </w:pPr>
      <w:rPr>
        <w:rFonts w:ascii="Symbol" w:hAnsi="Symbol" w:hint="default"/>
      </w:rPr>
    </w:lvl>
    <w:lvl w:ilvl="7" w:tplc="738AD796">
      <w:start w:val="1"/>
      <w:numFmt w:val="bullet"/>
      <w:lvlText w:val="o"/>
      <w:lvlJc w:val="left"/>
      <w:pPr>
        <w:ind w:left="5760" w:hanging="360"/>
      </w:pPr>
      <w:rPr>
        <w:rFonts w:ascii="Courier New" w:hAnsi="Courier New" w:hint="default"/>
      </w:rPr>
    </w:lvl>
    <w:lvl w:ilvl="8" w:tplc="167E555C">
      <w:start w:val="1"/>
      <w:numFmt w:val="bullet"/>
      <w:lvlText w:val=""/>
      <w:lvlJc w:val="left"/>
      <w:pPr>
        <w:ind w:left="6480" w:hanging="360"/>
      </w:pPr>
      <w:rPr>
        <w:rFonts w:ascii="Wingdings" w:hAnsi="Wingdings" w:hint="default"/>
      </w:rPr>
    </w:lvl>
  </w:abstractNum>
  <w:abstractNum w:abstractNumId="18" w15:restartNumberingAfterBreak="0">
    <w:nsid w:val="3A7CBCE9"/>
    <w:multiLevelType w:val="hybridMultilevel"/>
    <w:tmpl w:val="FFFFFFFF"/>
    <w:lvl w:ilvl="0" w:tplc="D8109EA0">
      <w:start w:val="1"/>
      <w:numFmt w:val="bullet"/>
      <w:lvlText w:val=""/>
      <w:lvlJc w:val="left"/>
      <w:pPr>
        <w:ind w:left="720" w:hanging="360"/>
      </w:pPr>
      <w:rPr>
        <w:rFonts w:ascii="Symbol" w:hAnsi="Symbol" w:hint="default"/>
      </w:rPr>
    </w:lvl>
    <w:lvl w:ilvl="1" w:tplc="E4E2507E">
      <w:start w:val="1"/>
      <w:numFmt w:val="bullet"/>
      <w:lvlText w:val="o"/>
      <w:lvlJc w:val="left"/>
      <w:pPr>
        <w:ind w:left="1440" w:hanging="360"/>
      </w:pPr>
      <w:rPr>
        <w:rFonts w:ascii="Courier New" w:hAnsi="Courier New" w:hint="default"/>
      </w:rPr>
    </w:lvl>
    <w:lvl w:ilvl="2" w:tplc="839ECFD8">
      <w:start w:val="1"/>
      <w:numFmt w:val="bullet"/>
      <w:lvlText w:val=""/>
      <w:lvlJc w:val="left"/>
      <w:pPr>
        <w:ind w:left="2160" w:hanging="360"/>
      </w:pPr>
      <w:rPr>
        <w:rFonts w:ascii="Wingdings" w:hAnsi="Wingdings" w:hint="default"/>
      </w:rPr>
    </w:lvl>
    <w:lvl w:ilvl="3" w:tplc="2D98B010">
      <w:start w:val="1"/>
      <w:numFmt w:val="bullet"/>
      <w:lvlText w:val=""/>
      <w:lvlJc w:val="left"/>
      <w:pPr>
        <w:ind w:left="2880" w:hanging="360"/>
      </w:pPr>
      <w:rPr>
        <w:rFonts w:ascii="Symbol" w:hAnsi="Symbol" w:hint="default"/>
      </w:rPr>
    </w:lvl>
    <w:lvl w:ilvl="4" w:tplc="0472FA72">
      <w:start w:val="1"/>
      <w:numFmt w:val="bullet"/>
      <w:lvlText w:val="o"/>
      <w:lvlJc w:val="left"/>
      <w:pPr>
        <w:ind w:left="3600" w:hanging="360"/>
      </w:pPr>
      <w:rPr>
        <w:rFonts w:ascii="Courier New" w:hAnsi="Courier New" w:hint="default"/>
      </w:rPr>
    </w:lvl>
    <w:lvl w:ilvl="5" w:tplc="74508564">
      <w:start w:val="1"/>
      <w:numFmt w:val="bullet"/>
      <w:lvlText w:val=""/>
      <w:lvlJc w:val="left"/>
      <w:pPr>
        <w:ind w:left="4320" w:hanging="360"/>
      </w:pPr>
      <w:rPr>
        <w:rFonts w:ascii="Wingdings" w:hAnsi="Wingdings" w:hint="default"/>
      </w:rPr>
    </w:lvl>
    <w:lvl w:ilvl="6" w:tplc="D82E0546">
      <w:start w:val="1"/>
      <w:numFmt w:val="bullet"/>
      <w:lvlText w:val=""/>
      <w:lvlJc w:val="left"/>
      <w:pPr>
        <w:ind w:left="5040" w:hanging="360"/>
      </w:pPr>
      <w:rPr>
        <w:rFonts w:ascii="Symbol" w:hAnsi="Symbol" w:hint="default"/>
      </w:rPr>
    </w:lvl>
    <w:lvl w:ilvl="7" w:tplc="AFEED98C">
      <w:start w:val="1"/>
      <w:numFmt w:val="bullet"/>
      <w:lvlText w:val="o"/>
      <w:lvlJc w:val="left"/>
      <w:pPr>
        <w:ind w:left="5760" w:hanging="360"/>
      </w:pPr>
      <w:rPr>
        <w:rFonts w:ascii="Courier New" w:hAnsi="Courier New" w:hint="default"/>
      </w:rPr>
    </w:lvl>
    <w:lvl w:ilvl="8" w:tplc="5F4EB064">
      <w:start w:val="1"/>
      <w:numFmt w:val="bullet"/>
      <w:lvlText w:val=""/>
      <w:lvlJc w:val="left"/>
      <w:pPr>
        <w:ind w:left="6480" w:hanging="360"/>
      </w:pPr>
      <w:rPr>
        <w:rFonts w:ascii="Wingdings" w:hAnsi="Wingdings" w:hint="default"/>
      </w:rPr>
    </w:lvl>
  </w:abstractNum>
  <w:abstractNum w:abstractNumId="19" w15:restartNumberingAfterBreak="0">
    <w:nsid w:val="3ACC993C"/>
    <w:multiLevelType w:val="hybridMultilevel"/>
    <w:tmpl w:val="FFFFFFFF"/>
    <w:lvl w:ilvl="0" w:tplc="D39EDB66">
      <w:start w:val="1"/>
      <w:numFmt w:val="bullet"/>
      <w:lvlText w:val=""/>
      <w:lvlJc w:val="left"/>
      <w:pPr>
        <w:ind w:left="720" w:hanging="360"/>
      </w:pPr>
      <w:rPr>
        <w:rFonts w:ascii="Symbol" w:hAnsi="Symbol" w:hint="default"/>
      </w:rPr>
    </w:lvl>
    <w:lvl w:ilvl="1" w:tplc="8F5E8DDA">
      <w:start w:val="1"/>
      <w:numFmt w:val="bullet"/>
      <w:lvlText w:val="o"/>
      <w:lvlJc w:val="left"/>
      <w:pPr>
        <w:ind w:left="1440" w:hanging="360"/>
      </w:pPr>
      <w:rPr>
        <w:rFonts w:ascii="Courier New" w:hAnsi="Courier New" w:hint="default"/>
      </w:rPr>
    </w:lvl>
    <w:lvl w:ilvl="2" w:tplc="78F0FE6E">
      <w:start w:val="1"/>
      <w:numFmt w:val="bullet"/>
      <w:lvlText w:val=""/>
      <w:lvlJc w:val="left"/>
      <w:pPr>
        <w:ind w:left="2160" w:hanging="360"/>
      </w:pPr>
      <w:rPr>
        <w:rFonts w:ascii="Wingdings" w:hAnsi="Wingdings" w:hint="default"/>
      </w:rPr>
    </w:lvl>
    <w:lvl w:ilvl="3" w:tplc="7DF0DCFA">
      <w:start w:val="1"/>
      <w:numFmt w:val="bullet"/>
      <w:lvlText w:val=""/>
      <w:lvlJc w:val="left"/>
      <w:pPr>
        <w:ind w:left="2880" w:hanging="360"/>
      </w:pPr>
      <w:rPr>
        <w:rFonts w:ascii="Symbol" w:hAnsi="Symbol" w:hint="default"/>
      </w:rPr>
    </w:lvl>
    <w:lvl w:ilvl="4" w:tplc="F830FF32">
      <w:start w:val="1"/>
      <w:numFmt w:val="bullet"/>
      <w:lvlText w:val="o"/>
      <w:lvlJc w:val="left"/>
      <w:pPr>
        <w:ind w:left="3600" w:hanging="360"/>
      </w:pPr>
      <w:rPr>
        <w:rFonts w:ascii="Courier New" w:hAnsi="Courier New" w:hint="default"/>
      </w:rPr>
    </w:lvl>
    <w:lvl w:ilvl="5" w:tplc="D074A4C8">
      <w:start w:val="1"/>
      <w:numFmt w:val="bullet"/>
      <w:lvlText w:val=""/>
      <w:lvlJc w:val="left"/>
      <w:pPr>
        <w:ind w:left="4320" w:hanging="360"/>
      </w:pPr>
      <w:rPr>
        <w:rFonts w:ascii="Wingdings" w:hAnsi="Wingdings" w:hint="default"/>
      </w:rPr>
    </w:lvl>
    <w:lvl w:ilvl="6" w:tplc="1CAEC1EC">
      <w:start w:val="1"/>
      <w:numFmt w:val="bullet"/>
      <w:lvlText w:val=""/>
      <w:lvlJc w:val="left"/>
      <w:pPr>
        <w:ind w:left="5040" w:hanging="360"/>
      </w:pPr>
      <w:rPr>
        <w:rFonts w:ascii="Symbol" w:hAnsi="Symbol" w:hint="default"/>
      </w:rPr>
    </w:lvl>
    <w:lvl w:ilvl="7" w:tplc="EED872BC">
      <w:start w:val="1"/>
      <w:numFmt w:val="bullet"/>
      <w:lvlText w:val="o"/>
      <w:lvlJc w:val="left"/>
      <w:pPr>
        <w:ind w:left="5760" w:hanging="360"/>
      </w:pPr>
      <w:rPr>
        <w:rFonts w:ascii="Courier New" w:hAnsi="Courier New" w:hint="default"/>
      </w:rPr>
    </w:lvl>
    <w:lvl w:ilvl="8" w:tplc="12F6B6CC">
      <w:start w:val="1"/>
      <w:numFmt w:val="bullet"/>
      <w:lvlText w:val=""/>
      <w:lvlJc w:val="left"/>
      <w:pPr>
        <w:ind w:left="6480" w:hanging="360"/>
      </w:pPr>
      <w:rPr>
        <w:rFonts w:ascii="Wingdings" w:hAnsi="Wingdings" w:hint="default"/>
      </w:rPr>
    </w:lvl>
  </w:abstractNum>
  <w:abstractNum w:abstractNumId="20" w15:restartNumberingAfterBreak="0">
    <w:nsid w:val="3D42607F"/>
    <w:multiLevelType w:val="hybridMultilevel"/>
    <w:tmpl w:val="FFFFFFFF"/>
    <w:lvl w:ilvl="0" w:tplc="60A04768">
      <w:start w:val="1"/>
      <w:numFmt w:val="bullet"/>
      <w:lvlText w:val=""/>
      <w:lvlJc w:val="left"/>
      <w:pPr>
        <w:ind w:left="720" w:hanging="360"/>
      </w:pPr>
      <w:rPr>
        <w:rFonts w:ascii="Symbol" w:hAnsi="Symbol" w:hint="default"/>
      </w:rPr>
    </w:lvl>
    <w:lvl w:ilvl="1" w:tplc="DDBC069E">
      <w:start w:val="1"/>
      <w:numFmt w:val="bullet"/>
      <w:lvlText w:val="o"/>
      <w:lvlJc w:val="left"/>
      <w:pPr>
        <w:ind w:left="1440" w:hanging="360"/>
      </w:pPr>
      <w:rPr>
        <w:rFonts w:ascii="Courier New" w:hAnsi="Courier New" w:hint="default"/>
      </w:rPr>
    </w:lvl>
    <w:lvl w:ilvl="2" w:tplc="3892A018">
      <w:start w:val="1"/>
      <w:numFmt w:val="bullet"/>
      <w:lvlText w:val=""/>
      <w:lvlJc w:val="left"/>
      <w:pPr>
        <w:ind w:left="2160" w:hanging="360"/>
      </w:pPr>
      <w:rPr>
        <w:rFonts w:ascii="Wingdings" w:hAnsi="Wingdings" w:hint="default"/>
      </w:rPr>
    </w:lvl>
    <w:lvl w:ilvl="3" w:tplc="533ECC98">
      <w:start w:val="1"/>
      <w:numFmt w:val="bullet"/>
      <w:lvlText w:val=""/>
      <w:lvlJc w:val="left"/>
      <w:pPr>
        <w:ind w:left="2880" w:hanging="360"/>
      </w:pPr>
      <w:rPr>
        <w:rFonts w:ascii="Symbol" w:hAnsi="Symbol" w:hint="default"/>
      </w:rPr>
    </w:lvl>
    <w:lvl w:ilvl="4" w:tplc="9CAE550C">
      <w:start w:val="1"/>
      <w:numFmt w:val="bullet"/>
      <w:lvlText w:val="o"/>
      <w:lvlJc w:val="left"/>
      <w:pPr>
        <w:ind w:left="3600" w:hanging="360"/>
      </w:pPr>
      <w:rPr>
        <w:rFonts w:ascii="Courier New" w:hAnsi="Courier New" w:hint="default"/>
      </w:rPr>
    </w:lvl>
    <w:lvl w:ilvl="5" w:tplc="3F702A74">
      <w:start w:val="1"/>
      <w:numFmt w:val="bullet"/>
      <w:lvlText w:val=""/>
      <w:lvlJc w:val="left"/>
      <w:pPr>
        <w:ind w:left="4320" w:hanging="360"/>
      </w:pPr>
      <w:rPr>
        <w:rFonts w:ascii="Wingdings" w:hAnsi="Wingdings" w:hint="default"/>
      </w:rPr>
    </w:lvl>
    <w:lvl w:ilvl="6" w:tplc="EA60FC34">
      <w:start w:val="1"/>
      <w:numFmt w:val="bullet"/>
      <w:lvlText w:val=""/>
      <w:lvlJc w:val="left"/>
      <w:pPr>
        <w:ind w:left="5040" w:hanging="360"/>
      </w:pPr>
      <w:rPr>
        <w:rFonts w:ascii="Symbol" w:hAnsi="Symbol" w:hint="default"/>
      </w:rPr>
    </w:lvl>
    <w:lvl w:ilvl="7" w:tplc="F61C3854">
      <w:start w:val="1"/>
      <w:numFmt w:val="bullet"/>
      <w:lvlText w:val="o"/>
      <w:lvlJc w:val="left"/>
      <w:pPr>
        <w:ind w:left="5760" w:hanging="360"/>
      </w:pPr>
      <w:rPr>
        <w:rFonts w:ascii="Courier New" w:hAnsi="Courier New" w:hint="default"/>
      </w:rPr>
    </w:lvl>
    <w:lvl w:ilvl="8" w:tplc="4D4E3710">
      <w:start w:val="1"/>
      <w:numFmt w:val="bullet"/>
      <w:lvlText w:val=""/>
      <w:lvlJc w:val="left"/>
      <w:pPr>
        <w:ind w:left="6480" w:hanging="360"/>
      </w:pPr>
      <w:rPr>
        <w:rFonts w:ascii="Wingdings" w:hAnsi="Wingdings" w:hint="default"/>
      </w:rPr>
    </w:lvl>
  </w:abstractNum>
  <w:abstractNum w:abstractNumId="21" w15:restartNumberingAfterBreak="0">
    <w:nsid w:val="3E04AC05"/>
    <w:multiLevelType w:val="hybridMultilevel"/>
    <w:tmpl w:val="FFFFFFFF"/>
    <w:lvl w:ilvl="0" w:tplc="402421E8">
      <w:start w:val="1"/>
      <w:numFmt w:val="bullet"/>
      <w:lvlText w:val=""/>
      <w:lvlJc w:val="left"/>
      <w:pPr>
        <w:ind w:left="720" w:hanging="360"/>
      </w:pPr>
      <w:rPr>
        <w:rFonts w:ascii="Symbol" w:hAnsi="Symbol" w:hint="default"/>
      </w:rPr>
    </w:lvl>
    <w:lvl w:ilvl="1" w:tplc="07FEE8A8">
      <w:start w:val="1"/>
      <w:numFmt w:val="bullet"/>
      <w:lvlText w:val="o"/>
      <w:lvlJc w:val="left"/>
      <w:pPr>
        <w:ind w:left="1440" w:hanging="360"/>
      </w:pPr>
      <w:rPr>
        <w:rFonts w:ascii="Courier New" w:hAnsi="Courier New" w:hint="default"/>
      </w:rPr>
    </w:lvl>
    <w:lvl w:ilvl="2" w:tplc="313C1E10">
      <w:start w:val="1"/>
      <w:numFmt w:val="bullet"/>
      <w:lvlText w:val=""/>
      <w:lvlJc w:val="left"/>
      <w:pPr>
        <w:ind w:left="2160" w:hanging="360"/>
      </w:pPr>
      <w:rPr>
        <w:rFonts w:ascii="Wingdings" w:hAnsi="Wingdings" w:hint="default"/>
      </w:rPr>
    </w:lvl>
    <w:lvl w:ilvl="3" w:tplc="8B48E008">
      <w:start w:val="1"/>
      <w:numFmt w:val="bullet"/>
      <w:lvlText w:val=""/>
      <w:lvlJc w:val="left"/>
      <w:pPr>
        <w:ind w:left="2880" w:hanging="360"/>
      </w:pPr>
      <w:rPr>
        <w:rFonts w:ascii="Symbol" w:hAnsi="Symbol" w:hint="default"/>
      </w:rPr>
    </w:lvl>
    <w:lvl w:ilvl="4" w:tplc="432C5B9C">
      <w:start w:val="1"/>
      <w:numFmt w:val="bullet"/>
      <w:lvlText w:val="o"/>
      <w:lvlJc w:val="left"/>
      <w:pPr>
        <w:ind w:left="3600" w:hanging="360"/>
      </w:pPr>
      <w:rPr>
        <w:rFonts w:ascii="Courier New" w:hAnsi="Courier New" w:hint="default"/>
      </w:rPr>
    </w:lvl>
    <w:lvl w:ilvl="5" w:tplc="C258663A">
      <w:start w:val="1"/>
      <w:numFmt w:val="bullet"/>
      <w:lvlText w:val=""/>
      <w:lvlJc w:val="left"/>
      <w:pPr>
        <w:ind w:left="4320" w:hanging="360"/>
      </w:pPr>
      <w:rPr>
        <w:rFonts w:ascii="Wingdings" w:hAnsi="Wingdings" w:hint="default"/>
      </w:rPr>
    </w:lvl>
    <w:lvl w:ilvl="6" w:tplc="2F181CC2">
      <w:start w:val="1"/>
      <w:numFmt w:val="bullet"/>
      <w:lvlText w:val=""/>
      <w:lvlJc w:val="left"/>
      <w:pPr>
        <w:ind w:left="5040" w:hanging="360"/>
      </w:pPr>
      <w:rPr>
        <w:rFonts w:ascii="Symbol" w:hAnsi="Symbol" w:hint="default"/>
      </w:rPr>
    </w:lvl>
    <w:lvl w:ilvl="7" w:tplc="A51CD4F6">
      <w:start w:val="1"/>
      <w:numFmt w:val="bullet"/>
      <w:lvlText w:val="o"/>
      <w:lvlJc w:val="left"/>
      <w:pPr>
        <w:ind w:left="5760" w:hanging="360"/>
      </w:pPr>
      <w:rPr>
        <w:rFonts w:ascii="Courier New" w:hAnsi="Courier New" w:hint="default"/>
      </w:rPr>
    </w:lvl>
    <w:lvl w:ilvl="8" w:tplc="901AA094">
      <w:start w:val="1"/>
      <w:numFmt w:val="bullet"/>
      <w:lvlText w:val=""/>
      <w:lvlJc w:val="left"/>
      <w:pPr>
        <w:ind w:left="6480" w:hanging="360"/>
      </w:pPr>
      <w:rPr>
        <w:rFonts w:ascii="Wingdings" w:hAnsi="Wingdings" w:hint="default"/>
      </w:rPr>
    </w:lvl>
  </w:abstractNum>
  <w:abstractNum w:abstractNumId="22" w15:restartNumberingAfterBreak="0">
    <w:nsid w:val="40E43B4E"/>
    <w:multiLevelType w:val="hybridMultilevel"/>
    <w:tmpl w:val="407A1CC4"/>
    <w:lvl w:ilvl="0" w:tplc="523AF06E">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BE7B63"/>
    <w:multiLevelType w:val="hybridMultilevel"/>
    <w:tmpl w:val="65782CCC"/>
    <w:lvl w:ilvl="0" w:tplc="97E007F4">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860DFFC"/>
    <w:multiLevelType w:val="hybridMultilevel"/>
    <w:tmpl w:val="FFFFFFFF"/>
    <w:lvl w:ilvl="0" w:tplc="FFFFFFFF">
      <w:start w:val="1"/>
      <w:numFmt w:val="bullet"/>
      <w:lvlText w:val=""/>
      <w:lvlJc w:val="left"/>
      <w:pPr>
        <w:ind w:left="720" w:hanging="360"/>
      </w:pPr>
      <w:rPr>
        <w:rFonts w:ascii="Symbol" w:hAnsi="Symbol" w:hint="default"/>
      </w:rPr>
    </w:lvl>
    <w:lvl w:ilvl="1" w:tplc="713ED842">
      <w:start w:val="1"/>
      <w:numFmt w:val="bullet"/>
      <w:lvlText w:val="o"/>
      <w:lvlJc w:val="left"/>
      <w:pPr>
        <w:ind w:left="1440" w:hanging="360"/>
      </w:pPr>
      <w:rPr>
        <w:rFonts w:ascii="Courier New" w:hAnsi="Courier New" w:hint="default"/>
      </w:rPr>
    </w:lvl>
    <w:lvl w:ilvl="2" w:tplc="1A50B790">
      <w:start w:val="1"/>
      <w:numFmt w:val="bullet"/>
      <w:lvlText w:val=""/>
      <w:lvlJc w:val="left"/>
      <w:pPr>
        <w:ind w:left="2160" w:hanging="360"/>
      </w:pPr>
      <w:rPr>
        <w:rFonts w:ascii="Wingdings" w:hAnsi="Wingdings" w:hint="default"/>
      </w:rPr>
    </w:lvl>
    <w:lvl w:ilvl="3" w:tplc="BBC61C50">
      <w:start w:val="1"/>
      <w:numFmt w:val="bullet"/>
      <w:lvlText w:val=""/>
      <w:lvlJc w:val="left"/>
      <w:pPr>
        <w:ind w:left="2880" w:hanging="360"/>
      </w:pPr>
      <w:rPr>
        <w:rFonts w:ascii="Symbol" w:hAnsi="Symbol" w:hint="default"/>
      </w:rPr>
    </w:lvl>
    <w:lvl w:ilvl="4" w:tplc="82DC9782">
      <w:start w:val="1"/>
      <w:numFmt w:val="bullet"/>
      <w:lvlText w:val="o"/>
      <w:lvlJc w:val="left"/>
      <w:pPr>
        <w:ind w:left="3600" w:hanging="360"/>
      </w:pPr>
      <w:rPr>
        <w:rFonts w:ascii="Courier New" w:hAnsi="Courier New" w:hint="default"/>
      </w:rPr>
    </w:lvl>
    <w:lvl w:ilvl="5" w:tplc="BA20F250">
      <w:start w:val="1"/>
      <w:numFmt w:val="bullet"/>
      <w:lvlText w:val=""/>
      <w:lvlJc w:val="left"/>
      <w:pPr>
        <w:ind w:left="4320" w:hanging="360"/>
      </w:pPr>
      <w:rPr>
        <w:rFonts w:ascii="Wingdings" w:hAnsi="Wingdings" w:hint="default"/>
      </w:rPr>
    </w:lvl>
    <w:lvl w:ilvl="6" w:tplc="9606FB9A">
      <w:start w:val="1"/>
      <w:numFmt w:val="bullet"/>
      <w:lvlText w:val=""/>
      <w:lvlJc w:val="left"/>
      <w:pPr>
        <w:ind w:left="5040" w:hanging="360"/>
      </w:pPr>
      <w:rPr>
        <w:rFonts w:ascii="Symbol" w:hAnsi="Symbol" w:hint="default"/>
      </w:rPr>
    </w:lvl>
    <w:lvl w:ilvl="7" w:tplc="0AEE8ACE">
      <w:start w:val="1"/>
      <w:numFmt w:val="bullet"/>
      <w:lvlText w:val="o"/>
      <w:lvlJc w:val="left"/>
      <w:pPr>
        <w:ind w:left="5760" w:hanging="360"/>
      </w:pPr>
      <w:rPr>
        <w:rFonts w:ascii="Courier New" w:hAnsi="Courier New" w:hint="default"/>
      </w:rPr>
    </w:lvl>
    <w:lvl w:ilvl="8" w:tplc="86E8EC90">
      <w:start w:val="1"/>
      <w:numFmt w:val="bullet"/>
      <w:lvlText w:val=""/>
      <w:lvlJc w:val="left"/>
      <w:pPr>
        <w:ind w:left="6480" w:hanging="360"/>
      </w:pPr>
      <w:rPr>
        <w:rFonts w:ascii="Wingdings" w:hAnsi="Wingdings" w:hint="default"/>
      </w:rPr>
    </w:lvl>
  </w:abstractNum>
  <w:abstractNum w:abstractNumId="25" w15:restartNumberingAfterBreak="0">
    <w:nsid w:val="487A2F38"/>
    <w:multiLevelType w:val="hybridMultilevel"/>
    <w:tmpl w:val="FFFFFFFF"/>
    <w:lvl w:ilvl="0" w:tplc="7F6611CE">
      <w:start w:val="1"/>
      <w:numFmt w:val="bullet"/>
      <w:lvlText w:val=""/>
      <w:lvlJc w:val="left"/>
      <w:pPr>
        <w:ind w:left="720" w:hanging="360"/>
      </w:pPr>
      <w:rPr>
        <w:rFonts w:ascii="Symbol" w:hAnsi="Symbol" w:hint="default"/>
      </w:rPr>
    </w:lvl>
    <w:lvl w:ilvl="1" w:tplc="68E0C252">
      <w:start w:val="1"/>
      <w:numFmt w:val="bullet"/>
      <w:lvlText w:val="o"/>
      <w:lvlJc w:val="left"/>
      <w:pPr>
        <w:ind w:left="1440" w:hanging="360"/>
      </w:pPr>
      <w:rPr>
        <w:rFonts w:ascii="Courier New" w:hAnsi="Courier New" w:hint="default"/>
      </w:rPr>
    </w:lvl>
    <w:lvl w:ilvl="2" w:tplc="6218D1A0">
      <w:start w:val="1"/>
      <w:numFmt w:val="bullet"/>
      <w:lvlText w:val=""/>
      <w:lvlJc w:val="left"/>
      <w:pPr>
        <w:ind w:left="2160" w:hanging="360"/>
      </w:pPr>
      <w:rPr>
        <w:rFonts w:ascii="Wingdings" w:hAnsi="Wingdings" w:hint="default"/>
      </w:rPr>
    </w:lvl>
    <w:lvl w:ilvl="3" w:tplc="648CA420">
      <w:start w:val="1"/>
      <w:numFmt w:val="bullet"/>
      <w:lvlText w:val=""/>
      <w:lvlJc w:val="left"/>
      <w:pPr>
        <w:ind w:left="2880" w:hanging="360"/>
      </w:pPr>
      <w:rPr>
        <w:rFonts w:ascii="Symbol" w:hAnsi="Symbol" w:hint="default"/>
      </w:rPr>
    </w:lvl>
    <w:lvl w:ilvl="4" w:tplc="E6501BAA">
      <w:start w:val="1"/>
      <w:numFmt w:val="bullet"/>
      <w:lvlText w:val="o"/>
      <w:lvlJc w:val="left"/>
      <w:pPr>
        <w:ind w:left="3600" w:hanging="360"/>
      </w:pPr>
      <w:rPr>
        <w:rFonts w:ascii="Courier New" w:hAnsi="Courier New" w:hint="default"/>
      </w:rPr>
    </w:lvl>
    <w:lvl w:ilvl="5" w:tplc="A0403E7A">
      <w:start w:val="1"/>
      <w:numFmt w:val="bullet"/>
      <w:lvlText w:val=""/>
      <w:lvlJc w:val="left"/>
      <w:pPr>
        <w:ind w:left="4320" w:hanging="360"/>
      </w:pPr>
      <w:rPr>
        <w:rFonts w:ascii="Wingdings" w:hAnsi="Wingdings" w:hint="default"/>
      </w:rPr>
    </w:lvl>
    <w:lvl w:ilvl="6" w:tplc="483A5A22">
      <w:start w:val="1"/>
      <w:numFmt w:val="bullet"/>
      <w:lvlText w:val=""/>
      <w:lvlJc w:val="left"/>
      <w:pPr>
        <w:ind w:left="5040" w:hanging="360"/>
      </w:pPr>
      <w:rPr>
        <w:rFonts w:ascii="Symbol" w:hAnsi="Symbol" w:hint="default"/>
      </w:rPr>
    </w:lvl>
    <w:lvl w:ilvl="7" w:tplc="3B00DE4E">
      <w:start w:val="1"/>
      <w:numFmt w:val="bullet"/>
      <w:lvlText w:val="o"/>
      <w:lvlJc w:val="left"/>
      <w:pPr>
        <w:ind w:left="5760" w:hanging="360"/>
      </w:pPr>
      <w:rPr>
        <w:rFonts w:ascii="Courier New" w:hAnsi="Courier New" w:hint="default"/>
      </w:rPr>
    </w:lvl>
    <w:lvl w:ilvl="8" w:tplc="E9CCFEF4">
      <w:start w:val="1"/>
      <w:numFmt w:val="bullet"/>
      <w:lvlText w:val=""/>
      <w:lvlJc w:val="left"/>
      <w:pPr>
        <w:ind w:left="6480" w:hanging="360"/>
      </w:pPr>
      <w:rPr>
        <w:rFonts w:ascii="Wingdings" w:hAnsi="Wingdings" w:hint="default"/>
      </w:rPr>
    </w:lvl>
  </w:abstractNum>
  <w:abstractNum w:abstractNumId="26" w15:restartNumberingAfterBreak="0">
    <w:nsid w:val="4B581328"/>
    <w:multiLevelType w:val="hybridMultilevel"/>
    <w:tmpl w:val="FFFFFFFF"/>
    <w:lvl w:ilvl="0" w:tplc="FFFFFFFF">
      <w:start w:val="1"/>
      <w:numFmt w:val="bullet"/>
      <w:lvlText w:val=""/>
      <w:lvlJc w:val="left"/>
      <w:pPr>
        <w:ind w:left="720" w:hanging="360"/>
      </w:pPr>
      <w:rPr>
        <w:rFonts w:ascii="Symbol" w:hAnsi="Symbol" w:hint="default"/>
      </w:rPr>
    </w:lvl>
    <w:lvl w:ilvl="1" w:tplc="62E094A6">
      <w:start w:val="1"/>
      <w:numFmt w:val="bullet"/>
      <w:lvlText w:val="o"/>
      <w:lvlJc w:val="left"/>
      <w:pPr>
        <w:ind w:left="1440" w:hanging="360"/>
      </w:pPr>
      <w:rPr>
        <w:rFonts w:ascii="Courier New" w:hAnsi="Courier New" w:hint="default"/>
      </w:rPr>
    </w:lvl>
    <w:lvl w:ilvl="2" w:tplc="37843282">
      <w:start w:val="1"/>
      <w:numFmt w:val="bullet"/>
      <w:lvlText w:val=""/>
      <w:lvlJc w:val="left"/>
      <w:pPr>
        <w:ind w:left="2160" w:hanging="360"/>
      </w:pPr>
      <w:rPr>
        <w:rFonts w:ascii="Wingdings" w:hAnsi="Wingdings" w:hint="default"/>
      </w:rPr>
    </w:lvl>
    <w:lvl w:ilvl="3" w:tplc="2A9647C6">
      <w:start w:val="1"/>
      <w:numFmt w:val="bullet"/>
      <w:lvlText w:val=""/>
      <w:lvlJc w:val="left"/>
      <w:pPr>
        <w:ind w:left="2880" w:hanging="360"/>
      </w:pPr>
      <w:rPr>
        <w:rFonts w:ascii="Symbol" w:hAnsi="Symbol" w:hint="default"/>
      </w:rPr>
    </w:lvl>
    <w:lvl w:ilvl="4" w:tplc="C7D01E76">
      <w:start w:val="1"/>
      <w:numFmt w:val="bullet"/>
      <w:lvlText w:val="o"/>
      <w:lvlJc w:val="left"/>
      <w:pPr>
        <w:ind w:left="3600" w:hanging="360"/>
      </w:pPr>
      <w:rPr>
        <w:rFonts w:ascii="Courier New" w:hAnsi="Courier New" w:hint="default"/>
      </w:rPr>
    </w:lvl>
    <w:lvl w:ilvl="5" w:tplc="1512CAB2">
      <w:start w:val="1"/>
      <w:numFmt w:val="bullet"/>
      <w:lvlText w:val=""/>
      <w:lvlJc w:val="left"/>
      <w:pPr>
        <w:ind w:left="4320" w:hanging="360"/>
      </w:pPr>
      <w:rPr>
        <w:rFonts w:ascii="Wingdings" w:hAnsi="Wingdings" w:hint="default"/>
      </w:rPr>
    </w:lvl>
    <w:lvl w:ilvl="6" w:tplc="B4ACBF20">
      <w:start w:val="1"/>
      <w:numFmt w:val="bullet"/>
      <w:lvlText w:val=""/>
      <w:lvlJc w:val="left"/>
      <w:pPr>
        <w:ind w:left="5040" w:hanging="360"/>
      </w:pPr>
      <w:rPr>
        <w:rFonts w:ascii="Symbol" w:hAnsi="Symbol" w:hint="default"/>
      </w:rPr>
    </w:lvl>
    <w:lvl w:ilvl="7" w:tplc="D448576A">
      <w:start w:val="1"/>
      <w:numFmt w:val="bullet"/>
      <w:lvlText w:val="o"/>
      <w:lvlJc w:val="left"/>
      <w:pPr>
        <w:ind w:left="5760" w:hanging="360"/>
      </w:pPr>
      <w:rPr>
        <w:rFonts w:ascii="Courier New" w:hAnsi="Courier New" w:hint="default"/>
      </w:rPr>
    </w:lvl>
    <w:lvl w:ilvl="8" w:tplc="0A4E955A">
      <w:start w:val="1"/>
      <w:numFmt w:val="bullet"/>
      <w:lvlText w:val=""/>
      <w:lvlJc w:val="left"/>
      <w:pPr>
        <w:ind w:left="6480" w:hanging="360"/>
      </w:pPr>
      <w:rPr>
        <w:rFonts w:ascii="Wingdings" w:hAnsi="Wingdings" w:hint="default"/>
      </w:rPr>
    </w:lvl>
  </w:abstractNum>
  <w:abstractNum w:abstractNumId="27" w15:restartNumberingAfterBreak="0">
    <w:nsid w:val="4C3C5439"/>
    <w:multiLevelType w:val="hybridMultilevel"/>
    <w:tmpl w:val="FFFFFFFF"/>
    <w:lvl w:ilvl="0" w:tplc="BBF8AAC4">
      <w:start w:val="1"/>
      <w:numFmt w:val="bullet"/>
      <w:lvlText w:val=""/>
      <w:lvlJc w:val="left"/>
      <w:pPr>
        <w:ind w:left="720" w:hanging="360"/>
      </w:pPr>
      <w:rPr>
        <w:rFonts w:ascii="Symbol" w:hAnsi="Symbol" w:hint="default"/>
      </w:rPr>
    </w:lvl>
    <w:lvl w:ilvl="1" w:tplc="B6DA47F8">
      <w:start w:val="1"/>
      <w:numFmt w:val="bullet"/>
      <w:lvlText w:val="o"/>
      <w:lvlJc w:val="left"/>
      <w:pPr>
        <w:ind w:left="1440" w:hanging="360"/>
      </w:pPr>
      <w:rPr>
        <w:rFonts w:ascii="Courier New" w:hAnsi="Courier New" w:hint="default"/>
      </w:rPr>
    </w:lvl>
    <w:lvl w:ilvl="2" w:tplc="7C26509A">
      <w:start w:val="1"/>
      <w:numFmt w:val="bullet"/>
      <w:lvlText w:val=""/>
      <w:lvlJc w:val="left"/>
      <w:pPr>
        <w:ind w:left="2160" w:hanging="360"/>
      </w:pPr>
      <w:rPr>
        <w:rFonts w:ascii="Wingdings" w:hAnsi="Wingdings" w:hint="default"/>
      </w:rPr>
    </w:lvl>
    <w:lvl w:ilvl="3" w:tplc="817C019E">
      <w:start w:val="1"/>
      <w:numFmt w:val="bullet"/>
      <w:lvlText w:val=""/>
      <w:lvlJc w:val="left"/>
      <w:pPr>
        <w:ind w:left="2880" w:hanging="360"/>
      </w:pPr>
      <w:rPr>
        <w:rFonts w:ascii="Symbol" w:hAnsi="Symbol" w:hint="default"/>
      </w:rPr>
    </w:lvl>
    <w:lvl w:ilvl="4" w:tplc="55A89D64">
      <w:start w:val="1"/>
      <w:numFmt w:val="bullet"/>
      <w:lvlText w:val="o"/>
      <w:lvlJc w:val="left"/>
      <w:pPr>
        <w:ind w:left="3600" w:hanging="360"/>
      </w:pPr>
      <w:rPr>
        <w:rFonts w:ascii="Courier New" w:hAnsi="Courier New" w:hint="default"/>
      </w:rPr>
    </w:lvl>
    <w:lvl w:ilvl="5" w:tplc="7D602C62">
      <w:start w:val="1"/>
      <w:numFmt w:val="bullet"/>
      <w:lvlText w:val=""/>
      <w:lvlJc w:val="left"/>
      <w:pPr>
        <w:ind w:left="4320" w:hanging="360"/>
      </w:pPr>
      <w:rPr>
        <w:rFonts w:ascii="Wingdings" w:hAnsi="Wingdings" w:hint="default"/>
      </w:rPr>
    </w:lvl>
    <w:lvl w:ilvl="6" w:tplc="22881DC4">
      <w:start w:val="1"/>
      <w:numFmt w:val="bullet"/>
      <w:lvlText w:val=""/>
      <w:lvlJc w:val="left"/>
      <w:pPr>
        <w:ind w:left="5040" w:hanging="360"/>
      </w:pPr>
      <w:rPr>
        <w:rFonts w:ascii="Symbol" w:hAnsi="Symbol" w:hint="default"/>
      </w:rPr>
    </w:lvl>
    <w:lvl w:ilvl="7" w:tplc="491E7466">
      <w:start w:val="1"/>
      <w:numFmt w:val="bullet"/>
      <w:lvlText w:val="o"/>
      <w:lvlJc w:val="left"/>
      <w:pPr>
        <w:ind w:left="5760" w:hanging="360"/>
      </w:pPr>
      <w:rPr>
        <w:rFonts w:ascii="Courier New" w:hAnsi="Courier New" w:hint="default"/>
      </w:rPr>
    </w:lvl>
    <w:lvl w:ilvl="8" w:tplc="E3F6D47E">
      <w:start w:val="1"/>
      <w:numFmt w:val="bullet"/>
      <w:lvlText w:val=""/>
      <w:lvlJc w:val="left"/>
      <w:pPr>
        <w:ind w:left="6480" w:hanging="360"/>
      </w:pPr>
      <w:rPr>
        <w:rFonts w:ascii="Wingdings" w:hAnsi="Wingdings" w:hint="default"/>
      </w:rPr>
    </w:lvl>
  </w:abstractNum>
  <w:abstractNum w:abstractNumId="28" w15:restartNumberingAfterBreak="0">
    <w:nsid w:val="50CD1FD0"/>
    <w:multiLevelType w:val="hybridMultilevel"/>
    <w:tmpl w:val="FFFFFFFF"/>
    <w:lvl w:ilvl="0" w:tplc="62B2A7FC">
      <w:start w:val="1"/>
      <w:numFmt w:val="bullet"/>
      <w:lvlText w:val=""/>
      <w:lvlJc w:val="left"/>
      <w:pPr>
        <w:ind w:left="720" w:hanging="360"/>
      </w:pPr>
      <w:rPr>
        <w:rFonts w:ascii="Symbol" w:hAnsi="Symbol" w:hint="default"/>
      </w:rPr>
    </w:lvl>
    <w:lvl w:ilvl="1" w:tplc="0008AA4A">
      <w:start w:val="1"/>
      <w:numFmt w:val="bullet"/>
      <w:lvlText w:val="o"/>
      <w:lvlJc w:val="left"/>
      <w:pPr>
        <w:ind w:left="1440" w:hanging="360"/>
      </w:pPr>
      <w:rPr>
        <w:rFonts w:ascii="Courier New" w:hAnsi="Courier New" w:hint="default"/>
      </w:rPr>
    </w:lvl>
    <w:lvl w:ilvl="2" w:tplc="72DE40BC">
      <w:start w:val="1"/>
      <w:numFmt w:val="bullet"/>
      <w:lvlText w:val=""/>
      <w:lvlJc w:val="left"/>
      <w:pPr>
        <w:ind w:left="2160" w:hanging="360"/>
      </w:pPr>
      <w:rPr>
        <w:rFonts w:ascii="Wingdings" w:hAnsi="Wingdings" w:hint="default"/>
      </w:rPr>
    </w:lvl>
    <w:lvl w:ilvl="3" w:tplc="D228F51E">
      <w:start w:val="1"/>
      <w:numFmt w:val="bullet"/>
      <w:lvlText w:val=""/>
      <w:lvlJc w:val="left"/>
      <w:pPr>
        <w:ind w:left="2880" w:hanging="360"/>
      </w:pPr>
      <w:rPr>
        <w:rFonts w:ascii="Symbol" w:hAnsi="Symbol" w:hint="default"/>
      </w:rPr>
    </w:lvl>
    <w:lvl w:ilvl="4" w:tplc="4AAE4DB2">
      <w:start w:val="1"/>
      <w:numFmt w:val="bullet"/>
      <w:lvlText w:val="o"/>
      <w:lvlJc w:val="left"/>
      <w:pPr>
        <w:ind w:left="3600" w:hanging="360"/>
      </w:pPr>
      <w:rPr>
        <w:rFonts w:ascii="Courier New" w:hAnsi="Courier New" w:hint="default"/>
      </w:rPr>
    </w:lvl>
    <w:lvl w:ilvl="5" w:tplc="35BCDBAA">
      <w:start w:val="1"/>
      <w:numFmt w:val="bullet"/>
      <w:lvlText w:val=""/>
      <w:lvlJc w:val="left"/>
      <w:pPr>
        <w:ind w:left="4320" w:hanging="360"/>
      </w:pPr>
      <w:rPr>
        <w:rFonts w:ascii="Wingdings" w:hAnsi="Wingdings" w:hint="default"/>
      </w:rPr>
    </w:lvl>
    <w:lvl w:ilvl="6" w:tplc="BE345DAC">
      <w:start w:val="1"/>
      <w:numFmt w:val="bullet"/>
      <w:lvlText w:val=""/>
      <w:lvlJc w:val="left"/>
      <w:pPr>
        <w:ind w:left="5040" w:hanging="360"/>
      </w:pPr>
      <w:rPr>
        <w:rFonts w:ascii="Symbol" w:hAnsi="Symbol" w:hint="default"/>
      </w:rPr>
    </w:lvl>
    <w:lvl w:ilvl="7" w:tplc="F0EAD4B4">
      <w:start w:val="1"/>
      <w:numFmt w:val="bullet"/>
      <w:lvlText w:val="o"/>
      <w:lvlJc w:val="left"/>
      <w:pPr>
        <w:ind w:left="5760" w:hanging="360"/>
      </w:pPr>
      <w:rPr>
        <w:rFonts w:ascii="Courier New" w:hAnsi="Courier New" w:hint="default"/>
      </w:rPr>
    </w:lvl>
    <w:lvl w:ilvl="8" w:tplc="9454F156">
      <w:start w:val="1"/>
      <w:numFmt w:val="bullet"/>
      <w:lvlText w:val=""/>
      <w:lvlJc w:val="left"/>
      <w:pPr>
        <w:ind w:left="6480" w:hanging="360"/>
      </w:pPr>
      <w:rPr>
        <w:rFonts w:ascii="Wingdings" w:hAnsi="Wingdings" w:hint="default"/>
      </w:rPr>
    </w:lvl>
  </w:abstractNum>
  <w:abstractNum w:abstractNumId="29" w15:restartNumberingAfterBreak="0">
    <w:nsid w:val="55D1F7D8"/>
    <w:multiLevelType w:val="hybridMultilevel"/>
    <w:tmpl w:val="FFFFFFFF"/>
    <w:lvl w:ilvl="0" w:tplc="8CF0372E">
      <w:start w:val="1"/>
      <w:numFmt w:val="bullet"/>
      <w:lvlText w:val=""/>
      <w:lvlJc w:val="left"/>
      <w:pPr>
        <w:ind w:left="720" w:hanging="360"/>
      </w:pPr>
      <w:rPr>
        <w:rFonts w:ascii="Symbol" w:hAnsi="Symbol" w:hint="default"/>
      </w:rPr>
    </w:lvl>
    <w:lvl w:ilvl="1" w:tplc="6EC4B0EA">
      <w:start w:val="1"/>
      <w:numFmt w:val="bullet"/>
      <w:lvlText w:val="o"/>
      <w:lvlJc w:val="left"/>
      <w:pPr>
        <w:ind w:left="1440" w:hanging="360"/>
      </w:pPr>
      <w:rPr>
        <w:rFonts w:ascii="Courier New" w:hAnsi="Courier New" w:hint="default"/>
      </w:rPr>
    </w:lvl>
    <w:lvl w:ilvl="2" w:tplc="8A461C88">
      <w:start w:val="1"/>
      <w:numFmt w:val="bullet"/>
      <w:lvlText w:val=""/>
      <w:lvlJc w:val="left"/>
      <w:pPr>
        <w:ind w:left="2160" w:hanging="360"/>
      </w:pPr>
      <w:rPr>
        <w:rFonts w:ascii="Wingdings" w:hAnsi="Wingdings" w:hint="default"/>
      </w:rPr>
    </w:lvl>
    <w:lvl w:ilvl="3" w:tplc="13B6A384">
      <w:start w:val="1"/>
      <w:numFmt w:val="bullet"/>
      <w:lvlText w:val=""/>
      <w:lvlJc w:val="left"/>
      <w:pPr>
        <w:ind w:left="2880" w:hanging="360"/>
      </w:pPr>
      <w:rPr>
        <w:rFonts w:ascii="Symbol" w:hAnsi="Symbol" w:hint="default"/>
      </w:rPr>
    </w:lvl>
    <w:lvl w:ilvl="4" w:tplc="8952B058">
      <w:start w:val="1"/>
      <w:numFmt w:val="bullet"/>
      <w:lvlText w:val="o"/>
      <w:lvlJc w:val="left"/>
      <w:pPr>
        <w:ind w:left="3600" w:hanging="360"/>
      </w:pPr>
      <w:rPr>
        <w:rFonts w:ascii="Courier New" w:hAnsi="Courier New" w:hint="default"/>
      </w:rPr>
    </w:lvl>
    <w:lvl w:ilvl="5" w:tplc="BE6835B2">
      <w:start w:val="1"/>
      <w:numFmt w:val="bullet"/>
      <w:lvlText w:val=""/>
      <w:lvlJc w:val="left"/>
      <w:pPr>
        <w:ind w:left="4320" w:hanging="360"/>
      </w:pPr>
      <w:rPr>
        <w:rFonts w:ascii="Wingdings" w:hAnsi="Wingdings" w:hint="default"/>
      </w:rPr>
    </w:lvl>
    <w:lvl w:ilvl="6" w:tplc="7FD23904">
      <w:start w:val="1"/>
      <w:numFmt w:val="bullet"/>
      <w:lvlText w:val=""/>
      <w:lvlJc w:val="left"/>
      <w:pPr>
        <w:ind w:left="5040" w:hanging="360"/>
      </w:pPr>
      <w:rPr>
        <w:rFonts w:ascii="Symbol" w:hAnsi="Symbol" w:hint="default"/>
      </w:rPr>
    </w:lvl>
    <w:lvl w:ilvl="7" w:tplc="DB280B94">
      <w:start w:val="1"/>
      <w:numFmt w:val="bullet"/>
      <w:lvlText w:val="o"/>
      <w:lvlJc w:val="left"/>
      <w:pPr>
        <w:ind w:left="5760" w:hanging="360"/>
      </w:pPr>
      <w:rPr>
        <w:rFonts w:ascii="Courier New" w:hAnsi="Courier New" w:hint="default"/>
      </w:rPr>
    </w:lvl>
    <w:lvl w:ilvl="8" w:tplc="7CAA0610">
      <w:start w:val="1"/>
      <w:numFmt w:val="bullet"/>
      <w:lvlText w:val=""/>
      <w:lvlJc w:val="left"/>
      <w:pPr>
        <w:ind w:left="6480" w:hanging="360"/>
      </w:pPr>
      <w:rPr>
        <w:rFonts w:ascii="Wingdings" w:hAnsi="Wingdings" w:hint="default"/>
      </w:rPr>
    </w:lvl>
  </w:abstractNum>
  <w:abstractNum w:abstractNumId="30" w15:restartNumberingAfterBreak="0">
    <w:nsid w:val="57331686"/>
    <w:multiLevelType w:val="hybridMultilevel"/>
    <w:tmpl w:val="FFFFFFFF"/>
    <w:lvl w:ilvl="0" w:tplc="69624CE6">
      <w:start w:val="1"/>
      <w:numFmt w:val="bullet"/>
      <w:lvlText w:val=""/>
      <w:lvlJc w:val="left"/>
      <w:pPr>
        <w:ind w:left="720" w:hanging="360"/>
      </w:pPr>
      <w:rPr>
        <w:rFonts w:ascii="Symbol" w:hAnsi="Symbol" w:hint="default"/>
      </w:rPr>
    </w:lvl>
    <w:lvl w:ilvl="1" w:tplc="71F06830">
      <w:start w:val="1"/>
      <w:numFmt w:val="bullet"/>
      <w:lvlText w:val="o"/>
      <w:lvlJc w:val="left"/>
      <w:pPr>
        <w:ind w:left="1440" w:hanging="360"/>
      </w:pPr>
      <w:rPr>
        <w:rFonts w:ascii="Courier New" w:hAnsi="Courier New" w:hint="default"/>
      </w:rPr>
    </w:lvl>
    <w:lvl w:ilvl="2" w:tplc="8D64CD8C">
      <w:start w:val="1"/>
      <w:numFmt w:val="bullet"/>
      <w:lvlText w:val=""/>
      <w:lvlJc w:val="left"/>
      <w:pPr>
        <w:ind w:left="2160" w:hanging="360"/>
      </w:pPr>
      <w:rPr>
        <w:rFonts w:ascii="Wingdings" w:hAnsi="Wingdings" w:hint="default"/>
      </w:rPr>
    </w:lvl>
    <w:lvl w:ilvl="3" w:tplc="2874592C">
      <w:start w:val="1"/>
      <w:numFmt w:val="bullet"/>
      <w:lvlText w:val=""/>
      <w:lvlJc w:val="left"/>
      <w:pPr>
        <w:ind w:left="2880" w:hanging="360"/>
      </w:pPr>
      <w:rPr>
        <w:rFonts w:ascii="Symbol" w:hAnsi="Symbol" w:hint="default"/>
      </w:rPr>
    </w:lvl>
    <w:lvl w:ilvl="4" w:tplc="78C6BBCC">
      <w:start w:val="1"/>
      <w:numFmt w:val="bullet"/>
      <w:lvlText w:val="o"/>
      <w:lvlJc w:val="left"/>
      <w:pPr>
        <w:ind w:left="3600" w:hanging="360"/>
      </w:pPr>
      <w:rPr>
        <w:rFonts w:ascii="Courier New" w:hAnsi="Courier New" w:hint="default"/>
      </w:rPr>
    </w:lvl>
    <w:lvl w:ilvl="5" w:tplc="2D7C5F7E">
      <w:start w:val="1"/>
      <w:numFmt w:val="bullet"/>
      <w:lvlText w:val=""/>
      <w:lvlJc w:val="left"/>
      <w:pPr>
        <w:ind w:left="4320" w:hanging="360"/>
      </w:pPr>
      <w:rPr>
        <w:rFonts w:ascii="Wingdings" w:hAnsi="Wingdings" w:hint="default"/>
      </w:rPr>
    </w:lvl>
    <w:lvl w:ilvl="6" w:tplc="FF588AE4">
      <w:start w:val="1"/>
      <w:numFmt w:val="bullet"/>
      <w:lvlText w:val=""/>
      <w:lvlJc w:val="left"/>
      <w:pPr>
        <w:ind w:left="5040" w:hanging="360"/>
      </w:pPr>
      <w:rPr>
        <w:rFonts w:ascii="Symbol" w:hAnsi="Symbol" w:hint="default"/>
      </w:rPr>
    </w:lvl>
    <w:lvl w:ilvl="7" w:tplc="D0FE5C14">
      <w:start w:val="1"/>
      <w:numFmt w:val="bullet"/>
      <w:lvlText w:val="o"/>
      <w:lvlJc w:val="left"/>
      <w:pPr>
        <w:ind w:left="5760" w:hanging="360"/>
      </w:pPr>
      <w:rPr>
        <w:rFonts w:ascii="Courier New" w:hAnsi="Courier New" w:hint="default"/>
      </w:rPr>
    </w:lvl>
    <w:lvl w:ilvl="8" w:tplc="D7D24286">
      <w:start w:val="1"/>
      <w:numFmt w:val="bullet"/>
      <w:lvlText w:val=""/>
      <w:lvlJc w:val="left"/>
      <w:pPr>
        <w:ind w:left="6480" w:hanging="360"/>
      </w:pPr>
      <w:rPr>
        <w:rFonts w:ascii="Wingdings" w:hAnsi="Wingdings" w:hint="default"/>
      </w:rPr>
    </w:lvl>
  </w:abstractNum>
  <w:abstractNum w:abstractNumId="31" w15:restartNumberingAfterBreak="0">
    <w:nsid w:val="58C5A11B"/>
    <w:multiLevelType w:val="hybridMultilevel"/>
    <w:tmpl w:val="FFFFFFFF"/>
    <w:lvl w:ilvl="0" w:tplc="27BCD0BE">
      <w:start w:val="1"/>
      <w:numFmt w:val="bullet"/>
      <w:lvlText w:val=""/>
      <w:lvlJc w:val="left"/>
      <w:pPr>
        <w:ind w:left="720" w:hanging="360"/>
      </w:pPr>
      <w:rPr>
        <w:rFonts w:ascii="Symbol" w:hAnsi="Symbol" w:hint="default"/>
      </w:rPr>
    </w:lvl>
    <w:lvl w:ilvl="1" w:tplc="AD0E9FE0">
      <w:start w:val="1"/>
      <w:numFmt w:val="bullet"/>
      <w:lvlText w:val="o"/>
      <w:lvlJc w:val="left"/>
      <w:pPr>
        <w:ind w:left="1440" w:hanging="360"/>
      </w:pPr>
      <w:rPr>
        <w:rFonts w:ascii="Courier New" w:hAnsi="Courier New" w:hint="default"/>
      </w:rPr>
    </w:lvl>
    <w:lvl w:ilvl="2" w:tplc="028E7DC0">
      <w:start w:val="1"/>
      <w:numFmt w:val="bullet"/>
      <w:lvlText w:val=""/>
      <w:lvlJc w:val="left"/>
      <w:pPr>
        <w:ind w:left="2160" w:hanging="360"/>
      </w:pPr>
      <w:rPr>
        <w:rFonts w:ascii="Wingdings" w:hAnsi="Wingdings" w:hint="default"/>
      </w:rPr>
    </w:lvl>
    <w:lvl w:ilvl="3" w:tplc="CD76D39C">
      <w:start w:val="1"/>
      <w:numFmt w:val="bullet"/>
      <w:lvlText w:val=""/>
      <w:lvlJc w:val="left"/>
      <w:pPr>
        <w:ind w:left="2880" w:hanging="360"/>
      </w:pPr>
      <w:rPr>
        <w:rFonts w:ascii="Symbol" w:hAnsi="Symbol" w:hint="default"/>
      </w:rPr>
    </w:lvl>
    <w:lvl w:ilvl="4" w:tplc="B55C3460">
      <w:start w:val="1"/>
      <w:numFmt w:val="bullet"/>
      <w:lvlText w:val="o"/>
      <w:lvlJc w:val="left"/>
      <w:pPr>
        <w:ind w:left="3600" w:hanging="360"/>
      </w:pPr>
      <w:rPr>
        <w:rFonts w:ascii="Courier New" w:hAnsi="Courier New" w:hint="default"/>
      </w:rPr>
    </w:lvl>
    <w:lvl w:ilvl="5" w:tplc="C592209A">
      <w:start w:val="1"/>
      <w:numFmt w:val="bullet"/>
      <w:lvlText w:val=""/>
      <w:lvlJc w:val="left"/>
      <w:pPr>
        <w:ind w:left="4320" w:hanging="360"/>
      </w:pPr>
      <w:rPr>
        <w:rFonts w:ascii="Wingdings" w:hAnsi="Wingdings" w:hint="default"/>
      </w:rPr>
    </w:lvl>
    <w:lvl w:ilvl="6" w:tplc="0CEAE2E8">
      <w:start w:val="1"/>
      <w:numFmt w:val="bullet"/>
      <w:lvlText w:val=""/>
      <w:lvlJc w:val="left"/>
      <w:pPr>
        <w:ind w:left="5040" w:hanging="360"/>
      </w:pPr>
      <w:rPr>
        <w:rFonts w:ascii="Symbol" w:hAnsi="Symbol" w:hint="default"/>
      </w:rPr>
    </w:lvl>
    <w:lvl w:ilvl="7" w:tplc="78EC6540">
      <w:start w:val="1"/>
      <w:numFmt w:val="bullet"/>
      <w:lvlText w:val="o"/>
      <w:lvlJc w:val="left"/>
      <w:pPr>
        <w:ind w:left="5760" w:hanging="360"/>
      </w:pPr>
      <w:rPr>
        <w:rFonts w:ascii="Courier New" w:hAnsi="Courier New" w:hint="default"/>
      </w:rPr>
    </w:lvl>
    <w:lvl w:ilvl="8" w:tplc="A3C6607C">
      <w:start w:val="1"/>
      <w:numFmt w:val="bullet"/>
      <w:lvlText w:val=""/>
      <w:lvlJc w:val="left"/>
      <w:pPr>
        <w:ind w:left="6480" w:hanging="360"/>
      </w:pPr>
      <w:rPr>
        <w:rFonts w:ascii="Wingdings" w:hAnsi="Wingdings" w:hint="default"/>
      </w:rPr>
    </w:lvl>
  </w:abstractNum>
  <w:abstractNum w:abstractNumId="32" w15:restartNumberingAfterBreak="0">
    <w:nsid w:val="5B1B702C"/>
    <w:multiLevelType w:val="hybridMultilevel"/>
    <w:tmpl w:val="FFFFFFFF"/>
    <w:lvl w:ilvl="0" w:tplc="1E728542">
      <w:start w:val="1"/>
      <w:numFmt w:val="bullet"/>
      <w:lvlText w:val=""/>
      <w:lvlJc w:val="left"/>
      <w:pPr>
        <w:ind w:left="720" w:hanging="360"/>
      </w:pPr>
      <w:rPr>
        <w:rFonts w:ascii="Symbol" w:hAnsi="Symbol" w:hint="default"/>
      </w:rPr>
    </w:lvl>
    <w:lvl w:ilvl="1" w:tplc="DFB26F84">
      <w:start w:val="1"/>
      <w:numFmt w:val="bullet"/>
      <w:lvlText w:val="o"/>
      <w:lvlJc w:val="left"/>
      <w:pPr>
        <w:ind w:left="1440" w:hanging="360"/>
      </w:pPr>
      <w:rPr>
        <w:rFonts w:ascii="Courier New" w:hAnsi="Courier New" w:hint="default"/>
      </w:rPr>
    </w:lvl>
    <w:lvl w:ilvl="2" w:tplc="9A785A54">
      <w:start w:val="1"/>
      <w:numFmt w:val="bullet"/>
      <w:lvlText w:val=""/>
      <w:lvlJc w:val="left"/>
      <w:pPr>
        <w:ind w:left="2160" w:hanging="360"/>
      </w:pPr>
      <w:rPr>
        <w:rFonts w:ascii="Wingdings" w:hAnsi="Wingdings" w:hint="default"/>
      </w:rPr>
    </w:lvl>
    <w:lvl w:ilvl="3" w:tplc="DB1EA58E">
      <w:start w:val="1"/>
      <w:numFmt w:val="bullet"/>
      <w:lvlText w:val=""/>
      <w:lvlJc w:val="left"/>
      <w:pPr>
        <w:ind w:left="2880" w:hanging="360"/>
      </w:pPr>
      <w:rPr>
        <w:rFonts w:ascii="Symbol" w:hAnsi="Symbol" w:hint="default"/>
      </w:rPr>
    </w:lvl>
    <w:lvl w:ilvl="4" w:tplc="D8D613F6">
      <w:start w:val="1"/>
      <w:numFmt w:val="bullet"/>
      <w:lvlText w:val="o"/>
      <w:lvlJc w:val="left"/>
      <w:pPr>
        <w:ind w:left="3600" w:hanging="360"/>
      </w:pPr>
      <w:rPr>
        <w:rFonts w:ascii="Courier New" w:hAnsi="Courier New" w:hint="default"/>
      </w:rPr>
    </w:lvl>
    <w:lvl w:ilvl="5" w:tplc="03D8E406">
      <w:start w:val="1"/>
      <w:numFmt w:val="bullet"/>
      <w:lvlText w:val=""/>
      <w:lvlJc w:val="left"/>
      <w:pPr>
        <w:ind w:left="4320" w:hanging="360"/>
      </w:pPr>
      <w:rPr>
        <w:rFonts w:ascii="Wingdings" w:hAnsi="Wingdings" w:hint="default"/>
      </w:rPr>
    </w:lvl>
    <w:lvl w:ilvl="6" w:tplc="48626AD0">
      <w:start w:val="1"/>
      <w:numFmt w:val="bullet"/>
      <w:lvlText w:val=""/>
      <w:lvlJc w:val="left"/>
      <w:pPr>
        <w:ind w:left="5040" w:hanging="360"/>
      </w:pPr>
      <w:rPr>
        <w:rFonts w:ascii="Symbol" w:hAnsi="Symbol" w:hint="default"/>
      </w:rPr>
    </w:lvl>
    <w:lvl w:ilvl="7" w:tplc="4814A59C">
      <w:start w:val="1"/>
      <w:numFmt w:val="bullet"/>
      <w:lvlText w:val="o"/>
      <w:lvlJc w:val="left"/>
      <w:pPr>
        <w:ind w:left="5760" w:hanging="360"/>
      </w:pPr>
      <w:rPr>
        <w:rFonts w:ascii="Courier New" w:hAnsi="Courier New" w:hint="default"/>
      </w:rPr>
    </w:lvl>
    <w:lvl w:ilvl="8" w:tplc="F2C64CB0">
      <w:start w:val="1"/>
      <w:numFmt w:val="bullet"/>
      <w:lvlText w:val=""/>
      <w:lvlJc w:val="left"/>
      <w:pPr>
        <w:ind w:left="6480" w:hanging="360"/>
      </w:pPr>
      <w:rPr>
        <w:rFonts w:ascii="Wingdings" w:hAnsi="Wingdings" w:hint="default"/>
      </w:rPr>
    </w:lvl>
  </w:abstractNum>
  <w:abstractNum w:abstractNumId="33" w15:restartNumberingAfterBreak="0">
    <w:nsid w:val="5B4F33EA"/>
    <w:multiLevelType w:val="hybridMultilevel"/>
    <w:tmpl w:val="FFFFFFFF"/>
    <w:lvl w:ilvl="0" w:tplc="DBC008C0">
      <w:start w:val="1"/>
      <w:numFmt w:val="bullet"/>
      <w:lvlText w:val=""/>
      <w:lvlJc w:val="left"/>
      <w:pPr>
        <w:ind w:left="720" w:hanging="360"/>
      </w:pPr>
      <w:rPr>
        <w:rFonts w:ascii="Symbol" w:hAnsi="Symbol" w:hint="default"/>
      </w:rPr>
    </w:lvl>
    <w:lvl w:ilvl="1" w:tplc="254AE28A">
      <w:start w:val="1"/>
      <w:numFmt w:val="bullet"/>
      <w:lvlText w:val="o"/>
      <w:lvlJc w:val="left"/>
      <w:pPr>
        <w:ind w:left="1440" w:hanging="360"/>
      </w:pPr>
      <w:rPr>
        <w:rFonts w:ascii="Courier New" w:hAnsi="Courier New" w:hint="default"/>
      </w:rPr>
    </w:lvl>
    <w:lvl w:ilvl="2" w:tplc="52E8F652">
      <w:start w:val="1"/>
      <w:numFmt w:val="bullet"/>
      <w:lvlText w:val=""/>
      <w:lvlJc w:val="left"/>
      <w:pPr>
        <w:ind w:left="2160" w:hanging="360"/>
      </w:pPr>
      <w:rPr>
        <w:rFonts w:ascii="Wingdings" w:hAnsi="Wingdings" w:hint="default"/>
      </w:rPr>
    </w:lvl>
    <w:lvl w:ilvl="3" w:tplc="364EAF88">
      <w:start w:val="1"/>
      <w:numFmt w:val="bullet"/>
      <w:lvlText w:val=""/>
      <w:lvlJc w:val="left"/>
      <w:pPr>
        <w:ind w:left="2880" w:hanging="360"/>
      </w:pPr>
      <w:rPr>
        <w:rFonts w:ascii="Symbol" w:hAnsi="Symbol" w:hint="default"/>
      </w:rPr>
    </w:lvl>
    <w:lvl w:ilvl="4" w:tplc="AB625AE4">
      <w:start w:val="1"/>
      <w:numFmt w:val="bullet"/>
      <w:lvlText w:val="o"/>
      <w:lvlJc w:val="left"/>
      <w:pPr>
        <w:ind w:left="3600" w:hanging="360"/>
      </w:pPr>
      <w:rPr>
        <w:rFonts w:ascii="Courier New" w:hAnsi="Courier New" w:hint="default"/>
      </w:rPr>
    </w:lvl>
    <w:lvl w:ilvl="5" w:tplc="752466D6">
      <w:start w:val="1"/>
      <w:numFmt w:val="bullet"/>
      <w:lvlText w:val=""/>
      <w:lvlJc w:val="left"/>
      <w:pPr>
        <w:ind w:left="4320" w:hanging="360"/>
      </w:pPr>
      <w:rPr>
        <w:rFonts w:ascii="Wingdings" w:hAnsi="Wingdings" w:hint="default"/>
      </w:rPr>
    </w:lvl>
    <w:lvl w:ilvl="6" w:tplc="94D8ABC0">
      <w:start w:val="1"/>
      <w:numFmt w:val="bullet"/>
      <w:lvlText w:val=""/>
      <w:lvlJc w:val="left"/>
      <w:pPr>
        <w:ind w:left="5040" w:hanging="360"/>
      </w:pPr>
      <w:rPr>
        <w:rFonts w:ascii="Symbol" w:hAnsi="Symbol" w:hint="default"/>
      </w:rPr>
    </w:lvl>
    <w:lvl w:ilvl="7" w:tplc="895AADE0">
      <w:start w:val="1"/>
      <w:numFmt w:val="bullet"/>
      <w:lvlText w:val="o"/>
      <w:lvlJc w:val="left"/>
      <w:pPr>
        <w:ind w:left="5760" w:hanging="360"/>
      </w:pPr>
      <w:rPr>
        <w:rFonts w:ascii="Courier New" w:hAnsi="Courier New" w:hint="default"/>
      </w:rPr>
    </w:lvl>
    <w:lvl w:ilvl="8" w:tplc="DD5A4122">
      <w:start w:val="1"/>
      <w:numFmt w:val="bullet"/>
      <w:lvlText w:val=""/>
      <w:lvlJc w:val="left"/>
      <w:pPr>
        <w:ind w:left="6480" w:hanging="360"/>
      </w:pPr>
      <w:rPr>
        <w:rFonts w:ascii="Wingdings" w:hAnsi="Wingdings" w:hint="default"/>
      </w:rPr>
    </w:lvl>
  </w:abstractNum>
  <w:abstractNum w:abstractNumId="34" w15:restartNumberingAfterBreak="0">
    <w:nsid w:val="5BFEB8AD"/>
    <w:multiLevelType w:val="hybridMultilevel"/>
    <w:tmpl w:val="FFFFFFFF"/>
    <w:lvl w:ilvl="0" w:tplc="F59ADF5C">
      <w:start w:val="1"/>
      <w:numFmt w:val="bullet"/>
      <w:lvlText w:val=""/>
      <w:lvlJc w:val="left"/>
      <w:pPr>
        <w:ind w:left="720" w:hanging="360"/>
      </w:pPr>
      <w:rPr>
        <w:rFonts w:ascii="Symbol" w:hAnsi="Symbol" w:hint="default"/>
      </w:rPr>
    </w:lvl>
    <w:lvl w:ilvl="1" w:tplc="6EB0B32C">
      <w:start w:val="1"/>
      <w:numFmt w:val="bullet"/>
      <w:lvlText w:val="o"/>
      <w:lvlJc w:val="left"/>
      <w:pPr>
        <w:ind w:left="1440" w:hanging="360"/>
      </w:pPr>
      <w:rPr>
        <w:rFonts w:ascii="Courier New" w:hAnsi="Courier New" w:hint="default"/>
      </w:rPr>
    </w:lvl>
    <w:lvl w:ilvl="2" w:tplc="1494DB92">
      <w:start w:val="1"/>
      <w:numFmt w:val="bullet"/>
      <w:lvlText w:val=""/>
      <w:lvlJc w:val="left"/>
      <w:pPr>
        <w:ind w:left="2160" w:hanging="360"/>
      </w:pPr>
      <w:rPr>
        <w:rFonts w:ascii="Wingdings" w:hAnsi="Wingdings" w:hint="default"/>
      </w:rPr>
    </w:lvl>
    <w:lvl w:ilvl="3" w:tplc="EC02975C">
      <w:start w:val="1"/>
      <w:numFmt w:val="bullet"/>
      <w:lvlText w:val=""/>
      <w:lvlJc w:val="left"/>
      <w:pPr>
        <w:ind w:left="2880" w:hanging="360"/>
      </w:pPr>
      <w:rPr>
        <w:rFonts w:ascii="Symbol" w:hAnsi="Symbol" w:hint="default"/>
      </w:rPr>
    </w:lvl>
    <w:lvl w:ilvl="4" w:tplc="47783120">
      <w:start w:val="1"/>
      <w:numFmt w:val="bullet"/>
      <w:lvlText w:val="o"/>
      <w:lvlJc w:val="left"/>
      <w:pPr>
        <w:ind w:left="3600" w:hanging="360"/>
      </w:pPr>
      <w:rPr>
        <w:rFonts w:ascii="Courier New" w:hAnsi="Courier New" w:hint="default"/>
      </w:rPr>
    </w:lvl>
    <w:lvl w:ilvl="5" w:tplc="EF9CD0D6">
      <w:start w:val="1"/>
      <w:numFmt w:val="bullet"/>
      <w:lvlText w:val=""/>
      <w:lvlJc w:val="left"/>
      <w:pPr>
        <w:ind w:left="4320" w:hanging="360"/>
      </w:pPr>
      <w:rPr>
        <w:rFonts w:ascii="Wingdings" w:hAnsi="Wingdings" w:hint="default"/>
      </w:rPr>
    </w:lvl>
    <w:lvl w:ilvl="6" w:tplc="3DE258FC">
      <w:start w:val="1"/>
      <w:numFmt w:val="bullet"/>
      <w:lvlText w:val=""/>
      <w:lvlJc w:val="left"/>
      <w:pPr>
        <w:ind w:left="5040" w:hanging="360"/>
      </w:pPr>
      <w:rPr>
        <w:rFonts w:ascii="Symbol" w:hAnsi="Symbol" w:hint="default"/>
      </w:rPr>
    </w:lvl>
    <w:lvl w:ilvl="7" w:tplc="528AF4B8">
      <w:start w:val="1"/>
      <w:numFmt w:val="bullet"/>
      <w:lvlText w:val="o"/>
      <w:lvlJc w:val="left"/>
      <w:pPr>
        <w:ind w:left="5760" w:hanging="360"/>
      </w:pPr>
      <w:rPr>
        <w:rFonts w:ascii="Courier New" w:hAnsi="Courier New" w:hint="default"/>
      </w:rPr>
    </w:lvl>
    <w:lvl w:ilvl="8" w:tplc="DEBC54FC">
      <w:start w:val="1"/>
      <w:numFmt w:val="bullet"/>
      <w:lvlText w:val=""/>
      <w:lvlJc w:val="left"/>
      <w:pPr>
        <w:ind w:left="6480" w:hanging="360"/>
      </w:pPr>
      <w:rPr>
        <w:rFonts w:ascii="Wingdings" w:hAnsi="Wingdings" w:hint="default"/>
      </w:rPr>
    </w:lvl>
  </w:abstractNum>
  <w:abstractNum w:abstractNumId="35" w15:restartNumberingAfterBreak="0">
    <w:nsid w:val="6D215A46"/>
    <w:multiLevelType w:val="hybridMultilevel"/>
    <w:tmpl w:val="4054303A"/>
    <w:lvl w:ilvl="0" w:tplc="4E1AC2AE">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03508A"/>
    <w:multiLevelType w:val="hybridMultilevel"/>
    <w:tmpl w:val="FFFFFFFF"/>
    <w:lvl w:ilvl="0" w:tplc="FFFFFFFF">
      <w:start w:val="1"/>
      <w:numFmt w:val="bullet"/>
      <w:lvlText w:val=""/>
      <w:lvlJc w:val="left"/>
      <w:pPr>
        <w:ind w:left="720" w:hanging="360"/>
      </w:pPr>
      <w:rPr>
        <w:rFonts w:ascii="Symbol" w:hAnsi="Symbol" w:hint="default"/>
      </w:rPr>
    </w:lvl>
    <w:lvl w:ilvl="1" w:tplc="4FC22550">
      <w:start w:val="1"/>
      <w:numFmt w:val="bullet"/>
      <w:lvlText w:val="o"/>
      <w:lvlJc w:val="left"/>
      <w:pPr>
        <w:ind w:left="1440" w:hanging="360"/>
      </w:pPr>
      <w:rPr>
        <w:rFonts w:ascii="Courier New" w:hAnsi="Courier New" w:hint="default"/>
      </w:rPr>
    </w:lvl>
    <w:lvl w:ilvl="2" w:tplc="B7F49A02">
      <w:start w:val="1"/>
      <w:numFmt w:val="bullet"/>
      <w:lvlText w:val=""/>
      <w:lvlJc w:val="left"/>
      <w:pPr>
        <w:ind w:left="2160" w:hanging="360"/>
      </w:pPr>
      <w:rPr>
        <w:rFonts w:ascii="Wingdings" w:hAnsi="Wingdings" w:hint="default"/>
      </w:rPr>
    </w:lvl>
    <w:lvl w:ilvl="3" w:tplc="EC32ED80">
      <w:start w:val="1"/>
      <w:numFmt w:val="bullet"/>
      <w:lvlText w:val=""/>
      <w:lvlJc w:val="left"/>
      <w:pPr>
        <w:ind w:left="2880" w:hanging="360"/>
      </w:pPr>
      <w:rPr>
        <w:rFonts w:ascii="Symbol" w:hAnsi="Symbol" w:hint="default"/>
      </w:rPr>
    </w:lvl>
    <w:lvl w:ilvl="4" w:tplc="C592F7DC">
      <w:start w:val="1"/>
      <w:numFmt w:val="bullet"/>
      <w:lvlText w:val="o"/>
      <w:lvlJc w:val="left"/>
      <w:pPr>
        <w:ind w:left="3600" w:hanging="360"/>
      </w:pPr>
      <w:rPr>
        <w:rFonts w:ascii="Courier New" w:hAnsi="Courier New" w:hint="default"/>
      </w:rPr>
    </w:lvl>
    <w:lvl w:ilvl="5" w:tplc="45265796">
      <w:start w:val="1"/>
      <w:numFmt w:val="bullet"/>
      <w:lvlText w:val=""/>
      <w:lvlJc w:val="left"/>
      <w:pPr>
        <w:ind w:left="4320" w:hanging="360"/>
      </w:pPr>
      <w:rPr>
        <w:rFonts w:ascii="Wingdings" w:hAnsi="Wingdings" w:hint="default"/>
      </w:rPr>
    </w:lvl>
    <w:lvl w:ilvl="6" w:tplc="92427F0E">
      <w:start w:val="1"/>
      <w:numFmt w:val="bullet"/>
      <w:lvlText w:val=""/>
      <w:lvlJc w:val="left"/>
      <w:pPr>
        <w:ind w:left="5040" w:hanging="360"/>
      </w:pPr>
      <w:rPr>
        <w:rFonts w:ascii="Symbol" w:hAnsi="Symbol" w:hint="default"/>
      </w:rPr>
    </w:lvl>
    <w:lvl w:ilvl="7" w:tplc="C3C8440A">
      <w:start w:val="1"/>
      <w:numFmt w:val="bullet"/>
      <w:lvlText w:val="o"/>
      <w:lvlJc w:val="left"/>
      <w:pPr>
        <w:ind w:left="5760" w:hanging="360"/>
      </w:pPr>
      <w:rPr>
        <w:rFonts w:ascii="Courier New" w:hAnsi="Courier New" w:hint="default"/>
      </w:rPr>
    </w:lvl>
    <w:lvl w:ilvl="8" w:tplc="A676AEA2">
      <w:start w:val="1"/>
      <w:numFmt w:val="bullet"/>
      <w:lvlText w:val=""/>
      <w:lvlJc w:val="left"/>
      <w:pPr>
        <w:ind w:left="6480" w:hanging="360"/>
      </w:pPr>
      <w:rPr>
        <w:rFonts w:ascii="Wingdings" w:hAnsi="Wingdings" w:hint="default"/>
      </w:rPr>
    </w:lvl>
  </w:abstractNum>
  <w:abstractNum w:abstractNumId="37" w15:restartNumberingAfterBreak="0">
    <w:nsid w:val="71326736"/>
    <w:multiLevelType w:val="hybridMultilevel"/>
    <w:tmpl w:val="878A1A6A"/>
    <w:lvl w:ilvl="0" w:tplc="A054469C">
      <w:start w:val="1"/>
      <w:numFmt w:val="bullet"/>
      <w:lvlText w:val=""/>
      <w:lvlJc w:val="left"/>
      <w:pPr>
        <w:ind w:left="720" w:hanging="360"/>
      </w:pPr>
      <w:rPr>
        <w:rFonts w:ascii="Symbol" w:hAnsi="Symbol" w:hint="default"/>
      </w:rPr>
    </w:lvl>
    <w:lvl w:ilvl="1" w:tplc="56F8BCC8">
      <w:start w:val="1"/>
      <w:numFmt w:val="bullet"/>
      <w:lvlText w:val="o"/>
      <w:lvlJc w:val="left"/>
      <w:pPr>
        <w:ind w:left="1440" w:hanging="360"/>
      </w:pPr>
      <w:rPr>
        <w:rFonts w:ascii="Courier New" w:hAnsi="Courier New" w:hint="default"/>
      </w:rPr>
    </w:lvl>
    <w:lvl w:ilvl="2" w:tplc="D8F6F2CC">
      <w:start w:val="1"/>
      <w:numFmt w:val="bullet"/>
      <w:lvlText w:val=""/>
      <w:lvlJc w:val="left"/>
      <w:pPr>
        <w:ind w:left="2160" w:hanging="360"/>
      </w:pPr>
      <w:rPr>
        <w:rFonts w:ascii="Wingdings" w:hAnsi="Wingdings" w:hint="default"/>
      </w:rPr>
    </w:lvl>
    <w:lvl w:ilvl="3" w:tplc="24460D2E">
      <w:start w:val="1"/>
      <w:numFmt w:val="bullet"/>
      <w:lvlText w:val=""/>
      <w:lvlJc w:val="left"/>
      <w:pPr>
        <w:ind w:left="2880" w:hanging="360"/>
      </w:pPr>
      <w:rPr>
        <w:rFonts w:ascii="Symbol" w:hAnsi="Symbol" w:hint="default"/>
      </w:rPr>
    </w:lvl>
    <w:lvl w:ilvl="4" w:tplc="FB4A139C">
      <w:start w:val="1"/>
      <w:numFmt w:val="bullet"/>
      <w:lvlText w:val="o"/>
      <w:lvlJc w:val="left"/>
      <w:pPr>
        <w:ind w:left="3600" w:hanging="360"/>
      </w:pPr>
      <w:rPr>
        <w:rFonts w:ascii="Courier New" w:hAnsi="Courier New" w:hint="default"/>
      </w:rPr>
    </w:lvl>
    <w:lvl w:ilvl="5" w:tplc="C0B69B5C">
      <w:start w:val="1"/>
      <w:numFmt w:val="bullet"/>
      <w:lvlText w:val=""/>
      <w:lvlJc w:val="left"/>
      <w:pPr>
        <w:ind w:left="4320" w:hanging="360"/>
      </w:pPr>
      <w:rPr>
        <w:rFonts w:ascii="Wingdings" w:hAnsi="Wingdings" w:hint="default"/>
      </w:rPr>
    </w:lvl>
    <w:lvl w:ilvl="6" w:tplc="9328FD48">
      <w:start w:val="1"/>
      <w:numFmt w:val="bullet"/>
      <w:lvlText w:val=""/>
      <w:lvlJc w:val="left"/>
      <w:pPr>
        <w:ind w:left="5040" w:hanging="360"/>
      </w:pPr>
      <w:rPr>
        <w:rFonts w:ascii="Symbol" w:hAnsi="Symbol" w:hint="default"/>
      </w:rPr>
    </w:lvl>
    <w:lvl w:ilvl="7" w:tplc="399A35E6">
      <w:start w:val="1"/>
      <w:numFmt w:val="bullet"/>
      <w:lvlText w:val="o"/>
      <w:lvlJc w:val="left"/>
      <w:pPr>
        <w:ind w:left="5760" w:hanging="360"/>
      </w:pPr>
      <w:rPr>
        <w:rFonts w:ascii="Courier New" w:hAnsi="Courier New" w:hint="default"/>
      </w:rPr>
    </w:lvl>
    <w:lvl w:ilvl="8" w:tplc="14820C34">
      <w:start w:val="1"/>
      <w:numFmt w:val="bullet"/>
      <w:lvlText w:val=""/>
      <w:lvlJc w:val="left"/>
      <w:pPr>
        <w:ind w:left="6480" w:hanging="360"/>
      </w:pPr>
      <w:rPr>
        <w:rFonts w:ascii="Wingdings" w:hAnsi="Wingdings" w:hint="default"/>
      </w:rPr>
    </w:lvl>
  </w:abstractNum>
  <w:abstractNum w:abstractNumId="38" w15:restartNumberingAfterBreak="0">
    <w:nsid w:val="76C41BEA"/>
    <w:multiLevelType w:val="hybridMultilevel"/>
    <w:tmpl w:val="FFFFFFFF"/>
    <w:lvl w:ilvl="0" w:tplc="084EF3F4">
      <w:start w:val="1"/>
      <w:numFmt w:val="bullet"/>
      <w:lvlText w:val=""/>
      <w:lvlJc w:val="left"/>
      <w:pPr>
        <w:ind w:left="720" w:hanging="360"/>
      </w:pPr>
      <w:rPr>
        <w:rFonts w:ascii="Symbol" w:hAnsi="Symbol" w:hint="default"/>
      </w:rPr>
    </w:lvl>
    <w:lvl w:ilvl="1" w:tplc="79460F48">
      <w:start w:val="1"/>
      <w:numFmt w:val="bullet"/>
      <w:lvlText w:val="o"/>
      <w:lvlJc w:val="left"/>
      <w:pPr>
        <w:ind w:left="1440" w:hanging="360"/>
      </w:pPr>
      <w:rPr>
        <w:rFonts w:ascii="Courier New" w:hAnsi="Courier New" w:hint="default"/>
      </w:rPr>
    </w:lvl>
    <w:lvl w:ilvl="2" w:tplc="82C419FE">
      <w:start w:val="1"/>
      <w:numFmt w:val="bullet"/>
      <w:lvlText w:val=""/>
      <w:lvlJc w:val="left"/>
      <w:pPr>
        <w:ind w:left="2160" w:hanging="360"/>
      </w:pPr>
      <w:rPr>
        <w:rFonts w:ascii="Wingdings" w:hAnsi="Wingdings" w:hint="default"/>
      </w:rPr>
    </w:lvl>
    <w:lvl w:ilvl="3" w:tplc="7E6EC94C">
      <w:start w:val="1"/>
      <w:numFmt w:val="bullet"/>
      <w:lvlText w:val=""/>
      <w:lvlJc w:val="left"/>
      <w:pPr>
        <w:ind w:left="2880" w:hanging="360"/>
      </w:pPr>
      <w:rPr>
        <w:rFonts w:ascii="Symbol" w:hAnsi="Symbol" w:hint="default"/>
      </w:rPr>
    </w:lvl>
    <w:lvl w:ilvl="4" w:tplc="1AF20C26">
      <w:start w:val="1"/>
      <w:numFmt w:val="bullet"/>
      <w:lvlText w:val="o"/>
      <w:lvlJc w:val="left"/>
      <w:pPr>
        <w:ind w:left="3600" w:hanging="360"/>
      </w:pPr>
      <w:rPr>
        <w:rFonts w:ascii="Courier New" w:hAnsi="Courier New" w:hint="default"/>
      </w:rPr>
    </w:lvl>
    <w:lvl w:ilvl="5" w:tplc="5620610A">
      <w:start w:val="1"/>
      <w:numFmt w:val="bullet"/>
      <w:lvlText w:val=""/>
      <w:lvlJc w:val="left"/>
      <w:pPr>
        <w:ind w:left="4320" w:hanging="360"/>
      </w:pPr>
      <w:rPr>
        <w:rFonts w:ascii="Wingdings" w:hAnsi="Wingdings" w:hint="default"/>
      </w:rPr>
    </w:lvl>
    <w:lvl w:ilvl="6" w:tplc="29C4B25E">
      <w:start w:val="1"/>
      <w:numFmt w:val="bullet"/>
      <w:lvlText w:val=""/>
      <w:lvlJc w:val="left"/>
      <w:pPr>
        <w:ind w:left="5040" w:hanging="360"/>
      </w:pPr>
      <w:rPr>
        <w:rFonts w:ascii="Symbol" w:hAnsi="Symbol" w:hint="default"/>
      </w:rPr>
    </w:lvl>
    <w:lvl w:ilvl="7" w:tplc="48009A0C">
      <w:start w:val="1"/>
      <w:numFmt w:val="bullet"/>
      <w:lvlText w:val="o"/>
      <w:lvlJc w:val="left"/>
      <w:pPr>
        <w:ind w:left="5760" w:hanging="360"/>
      </w:pPr>
      <w:rPr>
        <w:rFonts w:ascii="Courier New" w:hAnsi="Courier New" w:hint="default"/>
      </w:rPr>
    </w:lvl>
    <w:lvl w:ilvl="8" w:tplc="33B2C050">
      <w:start w:val="1"/>
      <w:numFmt w:val="bullet"/>
      <w:lvlText w:val=""/>
      <w:lvlJc w:val="left"/>
      <w:pPr>
        <w:ind w:left="6480" w:hanging="360"/>
      </w:pPr>
      <w:rPr>
        <w:rFonts w:ascii="Wingdings" w:hAnsi="Wingdings" w:hint="default"/>
      </w:rPr>
    </w:lvl>
  </w:abstractNum>
  <w:abstractNum w:abstractNumId="39" w15:restartNumberingAfterBreak="0">
    <w:nsid w:val="784FCF82"/>
    <w:multiLevelType w:val="hybridMultilevel"/>
    <w:tmpl w:val="FFFFFFFF"/>
    <w:lvl w:ilvl="0" w:tplc="21D09D16">
      <w:start w:val="1"/>
      <w:numFmt w:val="bullet"/>
      <w:lvlText w:val=""/>
      <w:lvlJc w:val="left"/>
      <w:pPr>
        <w:ind w:left="720" w:hanging="360"/>
      </w:pPr>
      <w:rPr>
        <w:rFonts w:ascii="Symbol" w:hAnsi="Symbol" w:hint="default"/>
      </w:rPr>
    </w:lvl>
    <w:lvl w:ilvl="1" w:tplc="ED7689C6">
      <w:start w:val="1"/>
      <w:numFmt w:val="bullet"/>
      <w:lvlText w:val="o"/>
      <w:lvlJc w:val="left"/>
      <w:pPr>
        <w:ind w:left="1440" w:hanging="360"/>
      </w:pPr>
      <w:rPr>
        <w:rFonts w:ascii="Courier New" w:hAnsi="Courier New" w:hint="default"/>
      </w:rPr>
    </w:lvl>
    <w:lvl w:ilvl="2" w:tplc="DD8E3F84">
      <w:start w:val="1"/>
      <w:numFmt w:val="bullet"/>
      <w:lvlText w:val=""/>
      <w:lvlJc w:val="left"/>
      <w:pPr>
        <w:ind w:left="2160" w:hanging="360"/>
      </w:pPr>
      <w:rPr>
        <w:rFonts w:ascii="Wingdings" w:hAnsi="Wingdings" w:hint="default"/>
      </w:rPr>
    </w:lvl>
    <w:lvl w:ilvl="3" w:tplc="3B12A20A">
      <w:start w:val="1"/>
      <w:numFmt w:val="bullet"/>
      <w:lvlText w:val=""/>
      <w:lvlJc w:val="left"/>
      <w:pPr>
        <w:ind w:left="2880" w:hanging="360"/>
      </w:pPr>
      <w:rPr>
        <w:rFonts w:ascii="Symbol" w:hAnsi="Symbol" w:hint="default"/>
      </w:rPr>
    </w:lvl>
    <w:lvl w:ilvl="4" w:tplc="046E494C">
      <w:start w:val="1"/>
      <w:numFmt w:val="bullet"/>
      <w:lvlText w:val="o"/>
      <w:lvlJc w:val="left"/>
      <w:pPr>
        <w:ind w:left="3600" w:hanging="360"/>
      </w:pPr>
      <w:rPr>
        <w:rFonts w:ascii="Courier New" w:hAnsi="Courier New" w:hint="default"/>
      </w:rPr>
    </w:lvl>
    <w:lvl w:ilvl="5" w:tplc="621407A4">
      <w:start w:val="1"/>
      <w:numFmt w:val="bullet"/>
      <w:lvlText w:val=""/>
      <w:lvlJc w:val="left"/>
      <w:pPr>
        <w:ind w:left="4320" w:hanging="360"/>
      </w:pPr>
      <w:rPr>
        <w:rFonts w:ascii="Wingdings" w:hAnsi="Wingdings" w:hint="default"/>
      </w:rPr>
    </w:lvl>
    <w:lvl w:ilvl="6" w:tplc="626C5C1E">
      <w:start w:val="1"/>
      <w:numFmt w:val="bullet"/>
      <w:lvlText w:val=""/>
      <w:lvlJc w:val="left"/>
      <w:pPr>
        <w:ind w:left="5040" w:hanging="360"/>
      </w:pPr>
      <w:rPr>
        <w:rFonts w:ascii="Symbol" w:hAnsi="Symbol" w:hint="default"/>
      </w:rPr>
    </w:lvl>
    <w:lvl w:ilvl="7" w:tplc="3DC2C1C8">
      <w:start w:val="1"/>
      <w:numFmt w:val="bullet"/>
      <w:lvlText w:val="o"/>
      <w:lvlJc w:val="left"/>
      <w:pPr>
        <w:ind w:left="5760" w:hanging="360"/>
      </w:pPr>
      <w:rPr>
        <w:rFonts w:ascii="Courier New" w:hAnsi="Courier New" w:hint="default"/>
      </w:rPr>
    </w:lvl>
    <w:lvl w:ilvl="8" w:tplc="9BE8BBD4">
      <w:start w:val="1"/>
      <w:numFmt w:val="bullet"/>
      <w:lvlText w:val=""/>
      <w:lvlJc w:val="left"/>
      <w:pPr>
        <w:ind w:left="6480" w:hanging="360"/>
      </w:pPr>
      <w:rPr>
        <w:rFonts w:ascii="Wingdings" w:hAnsi="Wingdings" w:hint="default"/>
      </w:rPr>
    </w:lvl>
  </w:abstractNum>
  <w:abstractNum w:abstractNumId="40" w15:restartNumberingAfterBreak="0">
    <w:nsid w:val="7A0F6141"/>
    <w:multiLevelType w:val="hybridMultilevel"/>
    <w:tmpl w:val="93B4D06E"/>
    <w:lvl w:ilvl="0" w:tplc="584E1F06">
      <w:numFmt w:val="bullet"/>
      <w:lvlText w:val="-"/>
      <w:lvlJc w:val="left"/>
      <w:pPr>
        <w:ind w:left="720" w:hanging="360"/>
      </w:pPr>
      <w:rPr>
        <w:rFonts w:ascii="Garamond" w:eastAsiaTheme="minorEastAsia" w:hAnsi="Garamon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16"/>
  </w:num>
  <w:num w:numId="4">
    <w:abstractNumId w:val="1"/>
  </w:num>
  <w:num w:numId="5">
    <w:abstractNumId w:val="8"/>
  </w:num>
  <w:num w:numId="6">
    <w:abstractNumId w:val="30"/>
  </w:num>
  <w:num w:numId="7">
    <w:abstractNumId w:val="20"/>
  </w:num>
  <w:num w:numId="8">
    <w:abstractNumId w:val="32"/>
  </w:num>
  <w:num w:numId="9">
    <w:abstractNumId w:val="17"/>
  </w:num>
  <w:num w:numId="10">
    <w:abstractNumId w:val="0"/>
  </w:num>
  <w:num w:numId="11">
    <w:abstractNumId w:val="38"/>
  </w:num>
  <w:num w:numId="12">
    <w:abstractNumId w:val="15"/>
  </w:num>
  <w:num w:numId="13">
    <w:abstractNumId w:val="25"/>
  </w:num>
  <w:num w:numId="14">
    <w:abstractNumId w:val="28"/>
  </w:num>
  <w:num w:numId="15">
    <w:abstractNumId w:val="2"/>
  </w:num>
  <w:num w:numId="16">
    <w:abstractNumId w:val="4"/>
  </w:num>
  <w:num w:numId="17">
    <w:abstractNumId w:val="27"/>
  </w:num>
  <w:num w:numId="18">
    <w:abstractNumId w:val="37"/>
  </w:num>
  <w:num w:numId="19">
    <w:abstractNumId w:val="10"/>
  </w:num>
  <w:num w:numId="20">
    <w:abstractNumId w:val="24"/>
  </w:num>
  <w:num w:numId="21">
    <w:abstractNumId w:val="18"/>
  </w:num>
  <w:num w:numId="22">
    <w:abstractNumId w:val="39"/>
  </w:num>
  <w:num w:numId="23">
    <w:abstractNumId w:val="3"/>
  </w:num>
  <w:num w:numId="24">
    <w:abstractNumId w:val="12"/>
  </w:num>
  <w:num w:numId="25">
    <w:abstractNumId w:val="26"/>
  </w:num>
  <w:num w:numId="26">
    <w:abstractNumId w:val="13"/>
  </w:num>
  <w:num w:numId="27">
    <w:abstractNumId w:val="36"/>
  </w:num>
  <w:num w:numId="28">
    <w:abstractNumId w:val="11"/>
  </w:num>
  <w:num w:numId="29">
    <w:abstractNumId w:val="5"/>
  </w:num>
  <w:num w:numId="30">
    <w:abstractNumId w:val="34"/>
  </w:num>
  <w:num w:numId="31">
    <w:abstractNumId w:val="9"/>
  </w:num>
  <w:num w:numId="32">
    <w:abstractNumId w:val="19"/>
  </w:num>
  <w:num w:numId="33">
    <w:abstractNumId w:val="22"/>
  </w:num>
  <w:num w:numId="34">
    <w:abstractNumId w:val="23"/>
  </w:num>
  <w:num w:numId="35">
    <w:abstractNumId w:val="40"/>
  </w:num>
  <w:num w:numId="36">
    <w:abstractNumId w:val="35"/>
  </w:num>
  <w:num w:numId="37">
    <w:abstractNumId w:val="29"/>
  </w:num>
  <w:num w:numId="38">
    <w:abstractNumId w:val="31"/>
  </w:num>
  <w:num w:numId="39">
    <w:abstractNumId w:val="14"/>
  </w:num>
  <w:num w:numId="40">
    <w:abstractNumId w:val="33"/>
  </w:num>
  <w:num w:numId="41">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proofState w:spelling="clean" w:grammar="clean"/>
  <w:trackRevision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DQ0sDC1NDM1MbE0tTBS0lEKTi0uzszPAykwNK4FAMyO4KwtAAAA"/>
  </w:docVars>
  <w:rsids>
    <w:rsidRoot w:val="0041150E"/>
    <w:rsid w:val="00000AF5"/>
    <w:rsid w:val="00000F9B"/>
    <w:rsid w:val="00000FD1"/>
    <w:rsid w:val="000012B1"/>
    <w:rsid w:val="000013B8"/>
    <w:rsid w:val="00001650"/>
    <w:rsid w:val="0000206E"/>
    <w:rsid w:val="0000291C"/>
    <w:rsid w:val="00002CA8"/>
    <w:rsid w:val="0000305B"/>
    <w:rsid w:val="000032D2"/>
    <w:rsid w:val="00003893"/>
    <w:rsid w:val="00003902"/>
    <w:rsid w:val="00003917"/>
    <w:rsid w:val="00003BEB"/>
    <w:rsid w:val="00003C64"/>
    <w:rsid w:val="00003EE2"/>
    <w:rsid w:val="00004AB3"/>
    <w:rsid w:val="00005118"/>
    <w:rsid w:val="0000511B"/>
    <w:rsid w:val="000057A6"/>
    <w:rsid w:val="00005B6A"/>
    <w:rsid w:val="00005D8B"/>
    <w:rsid w:val="00006212"/>
    <w:rsid w:val="00006440"/>
    <w:rsid w:val="000067CC"/>
    <w:rsid w:val="00006C35"/>
    <w:rsid w:val="00006EC4"/>
    <w:rsid w:val="00007776"/>
    <w:rsid w:val="00007890"/>
    <w:rsid w:val="00007CDA"/>
    <w:rsid w:val="0000A5FC"/>
    <w:rsid w:val="000100C7"/>
    <w:rsid w:val="00010302"/>
    <w:rsid w:val="000105E5"/>
    <w:rsid w:val="00010630"/>
    <w:rsid w:val="000110D0"/>
    <w:rsid w:val="00011208"/>
    <w:rsid w:val="00011F5F"/>
    <w:rsid w:val="00012A06"/>
    <w:rsid w:val="00012B3B"/>
    <w:rsid w:val="00012D3E"/>
    <w:rsid w:val="00013FA5"/>
    <w:rsid w:val="00014429"/>
    <w:rsid w:val="00014674"/>
    <w:rsid w:val="0001487F"/>
    <w:rsid w:val="0001493F"/>
    <w:rsid w:val="00014A39"/>
    <w:rsid w:val="00014CEC"/>
    <w:rsid w:val="00014DAF"/>
    <w:rsid w:val="00014DC0"/>
    <w:rsid w:val="00014E38"/>
    <w:rsid w:val="000155B6"/>
    <w:rsid w:val="00015842"/>
    <w:rsid w:val="00015926"/>
    <w:rsid w:val="00015B25"/>
    <w:rsid w:val="00015CF9"/>
    <w:rsid w:val="00015D6F"/>
    <w:rsid w:val="000160F6"/>
    <w:rsid w:val="0001645F"/>
    <w:rsid w:val="0001652F"/>
    <w:rsid w:val="00016841"/>
    <w:rsid w:val="00016BF1"/>
    <w:rsid w:val="00016E3B"/>
    <w:rsid w:val="000177E3"/>
    <w:rsid w:val="00017D55"/>
    <w:rsid w:val="00020264"/>
    <w:rsid w:val="000202AD"/>
    <w:rsid w:val="00020371"/>
    <w:rsid w:val="000203A3"/>
    <w:rsid w:val="00020CDB"/>
    <w:rsid w:val="00020E85"/>
    <w:rsid w:val="00021451"/>
    <w:rsid w:val="000216BB"/>
    <w:rsid w:val="000228E9"/>
    <w:rsid w:val="00023759"/>
    <w:rsid w:val="000239F7"/>
    <w:rsid w:val="00023A20"/>
    <w:rsid w:val="000244D1"/>
    <w:rsid w:val="00024A27"/>
    <w:rsid w:val="00024F34"/>
    <w:rsid w:val="000256BC"/>
    <w:rsid w:val="000257E9"/>
    <w:rsid w:val="00025808"/>
    <w:rsid w:val="0002592F"/>
    <w:rsid w:val="00025A48"/>
    <w:rsid w:val="0002688B"/>
    <w:rsid w:val="00027100"/>
    <w:rsid w:val="00027553"/>
    <w:rsid w:val="00027A5B"/>
    <w:rsid w:val="00027F57"/>
    <w:rsid w:val="00030335"/>
    <w:rsid w:val="0003052C"/>
    <w:rsid w:val="000306B8"/>
    <w:rsid w:val="00030968"/>
    <w:rsid w:val="00030B13"/>
    <w:rsid w:val="0003173F"/>
    <w:rsid w:val="0003178D"/>
    <w:rsid w:val="00031F04"/>
    <w:rsid w:val="00031FE1"/>
    <w:rsid w:val="000321D9"/>
    <w:rsid w:val="0003233D"/>
    <w:rsid w:val="00032375"/>
    <w:rsid w:val="000328E4"/>
    <w:rsid w:val="000329C4"/>
    <w:rsid w:val="000332DA"/>
    <w:rsid w:val="000335E4"/>
    <w:rsid w:val="00033647"/>
    <w:rsid w:val="00033B64"/>
    <w:rsid w:val="00033FA5"/>
    <w:rsid w:val="00034292"/>
    <w:rsid w:val="00034B15"/>
    <w:rsid w:val="00034E7B"/>
    <w:rsid w:val="00035161"/>
    <w:rsid w:val="0003573A"/>
    <w:rsid w:val="00035CA7"/>
    <w:rsid w:val="00035D38"/>
    <w:rsid w:val="00035E63"/>
    <w:rsid w:val="00035F84"/>
    <w:rsid w:val="0003629F"/>
    <w:rsid w:val="00036912"/>
    <w:rsid w:val="000369B0"/>
    <w:rsid w:val="00036CF8"/>
    <w:rsid w:val="00037AAF"/>
    <w:rsid w:val="00037BEF"/>
    <w:rsid w:val="000400D6"/>
    <w:rsid w:val="0004022C"/>
    <w:rsid w:val="0004064A"/>
    <w:rsid w:val="000409C6"/>
    <w:rsid w:val="000409FB"/>
    <w:rsid w:val="00040AE0"/>
    <w:rsid w:val="00040BE0"/>
    <w:rsid w:val="000419CD"/>
    <w:rsid w:val="000419E8"/>
    <w:rsid w:val="00041F09"/>
    <w:rsid w:val="00042224"/>
    <w:rsid w:val="00042674"/>
    <w:rsid w:val="00042B9D"/>
    <w:rsid w:val="000439FC"/>
    <w:rsid w:val="00043D46"/>
    <w:rsid w:val="00044103"/>
    <w:rsid w:val="000442AC"/>
    <w:rsid w:val="000442BE"/>
    <w:rsid w:val="0004523D"/>
    <w:rsid w:val="0004558E"/>
    <w:rsid w:val="000455CB"/>
    <w:rsid w:val="000456D3"/>
    <w:rsid w:val="000458C3"/>
    <w:rsid w:val="00045ADC"/>
    <w:rsid w:val="00045E09"/>
    <w:rsid w:val="00046CA9"/>
    <w:rsid w:val="00046EFE"/>
    <w:rsid w:val="0004710B"/>
    <w:rsid w:val="000472EC"/>
    <w:rsid w:val="00047658"/>
    <w:rsid w:val="00047B88"/>
    <w:rsid w:val="00047CB4"/>
    <w:rsid w:val="00047DCC"/>
    <w:rsid w:val="00047FE0"/>
    <w:rsid w:val="000501ED"/>
    <w:rsid w:val="000509C6"/>
    <w:rsid w:val="000511E3"/>
    <w:rsid w:val="0005130F"/>
    <w:rsid w:val="0005141B"/>
    <w:rsid w:val="0005198E"/>
    <w:rsid w:val="000522BA"/>
    <w:rsid w:val="0005285A"/>
    <w:rsid w:val="00052937"/>
    <w:rsid w:val="00052D05"/>
    <w:rsid w:val="000537DB"/>
    <w:rsid w:val="00053B21"/>
    <w:rsid w:val="00053B72"/>
    <w:rsid w:val="0005413A"/>
    <w:rsid w:val="00054263"/>
    <w:rsid w:val="00054474"/>
    <w:rsid w:val="00054A1A"/>
    <w:rsid w:val="00054C04"/>
    <w:rsid w:val="00054D7C"/>
    <w:rsid w:val="0005590C"/>
    <w:rsid w:val="00055C0D"/>
    <w:rsid w:val="00055C21"/>
    <w:rsid w:val="00055CF7"/>
    <w:rsid w:val="00055DF5"/>
    <w:rsid w:val="00056393"/>
    <w:rsid w:val="00056689"/>
    <w:rsid w:val="0005670E"/>
    <w:rsid w:val="00056726"/>
    <w:rsid w:val="00056FC5"/>
    <w:rsid w:val="00057408"/>
    <w:rsid w:val="00057462"/>
    <w:rsid w:val="000575EC"/>
    <w:rsid w:val="0005768E"/>
    <w:rsid w:val="000577ED"/>
    <w:rsid w:val="000607B4"/>
    <w:rsid w:val="000610B5"/>
    <w:rsid w:val="000610E7"/>
    <w:rsid w:val="0006115E"/>
    <w:rsid w:val="000611F7"/>
    <w:rsid w:val="00061DDB"/>
    <w:rsid w:val="000620D8"/>
    <w:rsid w:val="0006231E"/>
    <w:rsid w:val="0006260B"/>
    <w:rsid w:val="00062ADC"/>
    <w:rsid w:val="00062CB1"/>
    <w:rsid w:val="00063249"/>
    <w:rsid w:val="00063400"/>
    <w:rsid w:val="0006372C"/>
    <w:rsid w:val="000638A0"/>
    <w:rsid w:val="00063C99"/>
    <w:rsid w:val="000641C9"/>
    <w:rsid w:val="00064E6B"/>
    <w:rsid w:val="00064E8C"/>
    <w:rsid w:val="000650B0"/>
    <w:rsid w:val="00065251"/>
    <w:rsid w:val="00065319"/>
    <w:rsid w:val="00065E57"/>
    <w:rsid w:val="00066019"/>
    <w:rsid w:val="000665FC"/>
    <w:rsid w:val="00066814"/>
    <w:rsid w:val="00066997"/>
    <w:rsid w:val="00066C71"/>
    <w:rsid w:val="00070052"/>
    <w:rsid w:val="00070091"/>
    <w:rsid w:val="0007034C"/>
    <w:rsid w:val="00070672"/>
    <w:rsid w:val="00070F7E"/>
    <w:rsid w:val="0007160F"/>
    <w:rsid w:val="0007172C"/>
    <w:rsid w:val="00071B42"/>
    <w:rsid w:val="00071F97"/>
    <w:rsid w:val="00071FE1"/>
    <w:rsid w:val="00072488"/>
    <w:rsid w:val="00072AB2"/>
    <w:rsid w:val="000736B3"/>
    <w:rsid w:val="000747EF"/>
    <w:rsid w:val="0007493C"/>
    <w:rsid w:val="00074CCC"/>
    <w:rsid w:val="00075182"/>
    <w:rsid w:val="000755FD"/>
    <w:rsid w:val="00076ABA"/>
    <w:rsid w:val="00076EAE"/>
    <w:rsid w:val="00077498"/>
    <w:rsid w:val="0007756E"/>
    <w:rsid w:val="000801E0"/>
    <w:rsid w:val="000801F4"/>
    <w:rsid w:val="000802F3"/>
    <w:rsid w:val="00080721"/>
    <w:rsid w:val="00080A49"/>
    <w:rsid w:val="00080C98"/>
    <w:rsid w:val="00081A2C"/>
    <w:rsid w:val="00081B43"/>
    <w:rsid w:val="00081C95"/>
    <w:rsid w:val="00081CDD"/>
    <w:rsid w:val="00081E91"/>
    <w:rsid w:val="000825E9"/>
    <w:rsid w:val="00082876"/>
    <w:rsid w:val="000829BB"/>
    <w:rsid w:val="000832C6"/>
    <w:rsid w:val="000836E7"/>
    <w:rsid w:val="00083988"/>
    <w:rsid w:val="000849A6"/>
    <w:rsid w:val="00084B34"/>
    <w:rsid w:val="0008535A"/>
    <w:rsid w:val="000854F1"/>
    <w:rsid w:val="0008550B"/>
    <w:rsid w:val="00086413"/>
    <w:rsid w:val="00086B7E"/>
    <w:rsid w:val="00086CCF"/>
    <w:rsid w:val="00086E2F"/>
    <w:rsid w:val="00087410"/>
    <w:rsid w:val="000877E4"/>
    <w:rsid w:val="00087A92"/>
    <w:rsid w:val="00087B30"/>
    <w:rsid w:val="00087ED8"/>
    <w:rsid w:val="00087F56"/>
    <w:rsid w:val="00090020"/>
    <w:rsid w:val="000906A5"/>
    <w:rsid w:val="0009086D"/>
    <w:rsid w:val="00090F63"/>
    <w:rsid w:val="00091AF1"/>
    <w:rsid w:val="000923A3"/>
    <w:rsid w:val="00092506"/>
    <w:rsid w:val="00092EFD"/>
    <w:rsid w:val="00093818"/>
    <w:rsid w:val="000941D0"/>
    <w:rsid w:val="000944D9"/>
    <w:rsid w:val="00094B05"/>
    <w:rsid w:val="00094B96"/>
    <w:rsid w:val="00095744"/>
    <w:rsid w:val="000958E1"/>
    <w:rsid w:val="00095D10"/>
    <w:rsid w:val="00095FFF"/>
    <w:rsid w:val="00096016"/>
    <w:rsid w:val="00096134"/>
    <w:rsid w:val="00096888"/>
    <w:rsid w:val="00096B93"/>
    <w:rsid w:val="0009726D"/>
    <w:rsid w:val="00097455"/>
    <w:rsid w:val="00097A22"/>
    <w:rsid w:val="00097C4F"/>
    <w:rsid w:val="000A01CA"/>
    <w:rsid w:val="000A0252"/>
    <w:rsid w:val="000A0420"/>
    <w:rsid w:val="000A09C4"/>
    <w:rsid w:val="000A0C00"/>
    <w:rsid w:val="000A0F66"/>
    <w:rsid w:val="000A2295"/>
    <w:rsid w:val="000A2580"/>
    <w:rsid w:val="000A29EB"/>
    <w:rsid w:val="000A2A03"/>
    <w:rsid w:val="000A324D"/>
    <w:rsid w:val="000A3432"/>
    <w:rsid w:val="000A3777"/>
    <w:rsid w:val="000A395B"/>
    <w:rsid w:val="000A40CB"/>
    <w:rsid w:val="000A435A"/>
    <w:rsid w:val="000A4671"/>
    <w:rsid w:val="000A4A56"/>
    <w:rsid w:val="000A5054"/>
    <w:rsid w:val="000A55EB"/>
    <w:rsid w:val="000A5640"/>
    <w:rsid w:val="000A5B1B"/>
    <w:rsid w:val="000A5B81"/>
    <w:rsid w:val="000A64F8"/>
    <w:rsid w:val="000A79D0"/>
    <w:rsid w:val="000A7A21"/>
    <w:rsid w:val="000B0546"/>
    <w:rsid w:val="000B05A6"/>
    <w:rsid w:val="000B0784"/>
    <w:rsid w:val="000B0BB5"/>
    <w:rsid w:val="000B0E47"/>
    <w:rsid w:val="000B10CA"/>
    <w:rsid w:val="000B14BF"/>
    <w:rsid w:val="000B17C3"/>
    <w:rsid w:val="000B1B43"/>
    <w:rsid w:val="000B1E52"/>
    <w:rsid w:val="000B2081"/>
    <w:rsid w:val="000B2EA2"/>
    <w:rsid w:val="000B2ED4"/>
    <w:rsid w:val="000B333E"/>
    <w:rsid w:val="000B3488"/>
    <w:rsid w:val="000B3585"/>
    <w:rsid w:val="000B3C67"/>
    <w:rsid w:val="000B3F87"/>
    <w:rsid w:val="000B4619"/>
    <w:rsid w:val="000B48EB"/>
    <w:rsid w:val="000B4A92"/>
    <w:rsid w:val="000B4D16"/>
    <w:rsid w:val="000B4D65"/>
    <w:rsid w:val="000B53EC"/>
    <w:rsid w:val="000B54D2"/>
    <w:rsid w:val="000B57AE"/>
    <w:rsid w:val="000B5A18"/>
    <w:rsid w:val="000B5EC8"/>
    <w:rsid w:val="000B617B"/>
    <w:rsid w:val="000B69D5"/>
    <w:rsid w:val="000B6E68"/>
    <w:rsid w:val="000B6FF9"/>
    <w:rsid w:val="000B72EA"/>
    <w:rsid w:val="000B73DD"/>
    <w:rsid w:val="000B78C5"/>
    <w:rsid w:val="000C028A"/>
    <w:rsid w:val="000C02D6"/>
    <w:rsid w:val="000C0C1B"/>
    <w:rsid w:val="000C1BAD"/>
    <w:rsid w:val="000C1D99"/>
    <w:rsid w:val="000C1DB3"/>
    <w:rsid w:val="000C22E2"/>
    <w:rsid w:val="000C23CC"/>
    <w:rsid w:val="000C2917"/>
    <w:rsid w:val="000C2BC6"/>
    <w:rsid w:val="000C34E7"/>
    <w:rsid w:val="000C354A"/>
    <w:rsid w:val="000C39B9"/>
    <w:rsid w:val="000C4C6E"/>
    <w:rsid w:val="000C5767"/>
    <w:rsid w:val="000C58B8"/>
    <w:rsid w:val="000C5AD6"/>
    <w:rsid w:val="000C5D56"/>
    <w:rsid w:val="000C5E41"/>
    <w:rsid w:val="000C5F46"/>
    <w:rsid w:val="000C6D7E"/>
    <w:rsid w:val="000C6F4F"/>
    <w:rsid w:val="000C70C0"/>
    <w:rsid w:val="000C7526"/>
    <w:rsid w:val="000C7E31"/>
    <w:rsid w:val="000C7E9E"/>
    <w:rsid w:val="000D0056"/>
    <w:rsid w:val="000D08EB"/>
    <w:rsid w:val="000D0974"/>
    <w:rsid w:val="000D1BAD"/>
    <w:rsid w:val="000D2629"/>
    <w:rsid w:val="000D2DCC"/>
    <w:rsid w:val="000D2E5A"/>
    <w:rsid w:val="000D328C"/>
    <w:rsid w:val="000D36C8"/>
    <w:rsid w:val="000D3B72"/>
    <w:rsid w:val="000D3BDF"/>
    <w:rsid w:val="000D3D78"/>
    <w:rsid w:val="000D3F1A"/>
    <w:rsid w:val="000D3F80"/>
    <w:rsid w:val="000D4197"/>
    <w:rsid w:val="000D446F"/>
    <w:rsid w:val="000D46BB"/>
    <w:rsid w:val="000D4D19"/>
    <w:rsid w:val="000D4DF7"/>
    <w:rsid w:val="000D4E4C"/>
    <w:rsid w:val="000D5104"/>
    <w:rsid w:val="000D5A29"/>
    <w:rsid w:val="000D5E04"/>
    <w:rsid w:val="000D6939"/>
    <w:rsid w:val="000D79AC"/>
    <w:rsid w:val="000E0A36"/>
    <w:rsid w:val="000E11F6"/>
    <w:rsid w:val="000E1494"/>
    <w:rsid w:val="000E15FD"/>
    <w:rsid w:val="000E1652"/>
    <w:rsid w:val="000E2025"/>
    <w:rsid w:val="000E24CA"/>
    <w:rsid w:val="000E2679"/>
    <w:rsid w:val="000E2B12"/>
    <w:rsid w:val="000E2BB3"/>
    <w:rsid w:val="000E2DF6"/>
    <w:rsid w:val="000E3478"/>
    <w:rsid w:val="000E351F"/>
    <w:rsid w:val="000E3636"/>
    <w:rsid w:val="000E37EF"/>
    <w:rsid w:val="000E391F"/>
    <w:rsid w:val="000E401B"/>
    <w:rsid w:val="000E40AE"/>
    <w:rsid w:val="000E498D"/>
    <w:rsid w:val="000E51A6"/>
    <w:rsid w:val="000E520F"/>
    <w:rsid w:val="000E522B"/>
    <w:rsid w:val="000E5800"/>
    <w:rsid w:val="000E5E5A"/>
    <w:rsid w:val="000E6A89"/>
    <w:rsid w:val="000E6BB3"/>
    <w:rsid w:val="000E739E"/>
    <w:rsid w:val="000E7C90"/>
    <w:rsid w:val="000E7FF5"/>
    <w:rsid w:val="000F0946"/>
    <w:rsid w:val="000F0D35"/>
    <w:rsid w:val="000F0E6B"/>
    <w:rsid w:val="000F0FEB"/>
    <w:rsid w:val="000F1521"/>
    <w:rsid w:val="000F1545"/>
    <w:rsid w:val="000F173F"/>
    <w:rsid w:val="000F189A"/>
    <w:rsid w:val="000F194D"/>
    <w:rsid w:val="000F1EBA"/>
    <w:rsid w:val="000F1EE7"/>
    <w:rsid w:val="000F2658"/>
    <w:rsid w:val="000F273A"/>
    <w:rsid w:val="000F2977"/>
    <w:rsid w:val="000F2A09"/>
    <w:rsid w:val="000F2ADA"/>
    <w:rsid w:val="000F338A"/>
    <w:rsid w:val="000F3D52"/>
    <w:rsid w:val="000F422E"/>
    <w:rsid w:val="000F4749"/>
    <w:rsid w:val="000F493D"/>
    <w:rsid w:val="000F49A2"/>
    <w:rsid w:val="000F4C7B"/>
    <w:rsid w:val="000F4DC8"/>
    <w:rsid w:val="000F5239"/>
    <w:rsid w:val="000F52F7"/>
    <w:rsid w:val="000F53A4"/>
    <w:rsid w:val="000F54F0"/>
    <w:rsid w:val="000F5571"/>
    <w:rsid w:val="000F5EA2"/>
    <w:rsid w:val="000F6341"/>
    <w:rsid w:val="000F6C0A"/>
    <w:rsid w:val="000F6E16"/>
    <w:rsid w:val="000F7063"/>
    <w:rsid w:val="000F7065"/>
    <w:rsid w:val="000F70FC"/>
    <w:rsid w:val="001002C0"/>
    <w:rsid w:val="00100E91"/>
    <w:rsid w:val="00101280"/>
    <w:rsid w:val="0010182A"/>
    <w:rsid w:val="00101B58"/>
    <w:rsid w:val="00101E43"/>
    <w:rsid w:val="001025D4"/>
    <w:rsid w:val="001026E4"/>
    <w:rsid w:val="00102F3C"/>
    <w:rsid w:val="0010359B"/>
    <w:rsid w:val="00104227"/>
    <w:rsid w:val="0010423C"/>
    <w:rsid w:val="00104255"/>
    <w:rsid w:val="001045BB"/>
    <w:rsid w:val="00105131"/>
    <w:rsid w:val="001058F2"/>
    <w:rsid w:val="001059AE"/>
    <w:rsid w:val="001059F3"/>
    <w:rsid w:val="00106A9F"/>
    <w:rsid w:val="00106CAE"/>
    <w:rsid w:val="00106F80"/>
    <w:rsid w:val="00106FD6"/>
    <w:rsid w:val="00107A15"/>
    <w:rsid w:val="00107CB1"/>
    <w:rsid w:val="00107E35"/>
    <w:rsid w:val="00110213"/>
    <w:rsid w:val="001104B9"/>
    <w:rsid w:val="001104D7"/>
    <w:rsid w:val="0011073D"/>
    <w:rsid w:val="001111BA"/>
    <w:rsid w:val="001119F2"/>
    <w:rsid w:val="00111DDD"/>
    <w:rsid w:val="00111E40"/>
    <w:rsid w:val="00111EE2"/>
    <w:rsid w:val="001121B8"/>
    <w:rsid w:val="00112391"/>
    <w:rsid w:val="00112409"/>
    <w:rsid w:val="00112C43"/>
    <w:rsid w:val="0011362F"/>
    <w:rsid w:val="00113888"/>
    <w:rsid w:val="00113C11"/>
    <w:rsid w:val="00113DEC"/>
    <w:rsid w:val="001144E6"/>
    <w:rsid w:val="001145E0"/>
    <w:rsid w:val="00114A9E"/>
    <w:rsid w:val="00115AD2"/>
    <w:rsid w:val="00115BAE"/>
    <w:rsid w:val="00115C04"/>
    <w:rsid w:val="00115CB4"/>
    <w:rsid w:val="00115CDA"/>
    <w:rsid w:val="001173ED"/>
    <w:rsid w:val="001203EF"/>
    <w:rsid w:val="00120834"/>
    <w:rsid w:val="00120E0C"/>
    <w:rsid w:val="00120F5D"/>
    <w:rsid w:val="001216A3"/>
    <w:rsid w:val="001218AE"/>
    <w:rsid w:val="00121F56"/>
    <w:rsid w:val="001223FC"/>
    <w:rsid w:val="001229D3"/>
    <w:rsid w:val="00122D06"/>
    <w:rsid w:val="00122D85"/>
    <w:rsid w:val="00122EF8"/>
    <w:rsid w:val="00122F04"/>
    <w:rsid w:val="0012321B"/>
    <w:rsid w:val="00123DFA"/>
    <w:rsid w:val="00124D98"/>
    <w:rsid w:val="00124F2F"/>
    <w:rsid w:val="001258DB"/>
    <w:rsid w:val="00125B48"/>
    <w:rsid w:val="0012631C"/>
    <w:rsid w:val="001265F3"/>
    <w:rsid w:val="001266D7"/>
    <w:rsid w:val="00126BC3"/>
    <w:rsid w:val="00126E84"/>
    <w:rsid w:val="001276F5"/>
    <w:rsid w:val="001277EC"/>
    <w:rsid w:val="00127BD0"/>
    <w:rsid w:val="001301C1"/>
    <w:rsid w:val="00130286"/>
    <w:rsid w:val="00130B60"/>
    <w:rsid w:val="00131753"/>
    <w:rsid w:val="0013210A"/>
    <w:rsid w:val="001321DA"/>
    <w:rsid w:val="00132393"/>
    <w:rsid w:val="001326C7"/>
    <w:rsid w:val="00133821"/>
    <w:rsid w:val="00133E1F"/>
    <w:rsid w:val="00133F81"/>
    <w:rsid w:val="00133F9A"/>
    <w:rsid w:val="0013472F"/>
    <w:rsid w:val="00134E3F"/>
    <w:rsid w:val="0013588D"/>
    <w:rsid w:val="00135BE1"/>
    <w:rsid w:val="001362A5"/>
    <w:rsid w:val="001364BC"/>
    <w:rsid w:val="00136541"/>
    <w:rsid w:val="00136895"/>
    <w:rsid w:val="0013705B"/>
    <w:rsid w:val="00137BF8"/>
    <w:rsid w:val="00140290"/>
    <w:rsid w:val="0014039E"/>
    <w:rsid w:val="0014063C"/>
    <w:rsid w:val="00140C49"/>
    <w:rsid w:val="00141190"/>
    <w:rsid w:val="00141776"/>
    <w:rsid w:val="00141AA3"/>
    <w:rsid w:val="00141C1B"/>
    <w:rsid w:val="00141DA2"/>
    <w:rsid w:val="00141E53"/>
    <w:rsid w:val="001424A8"/>
    <w:rsid w:val="001424C0"/>
    <w:rsid w:val="00142795"/>
    <w:rsid w:val="001427EC"/>
    <w:rsid w:val="0014286F"/>
    <w:rsid w:val="001429DC"/>
    <w:rsid w:val="00142BCD"/>
    <w:rsid w:val="00142DB4"/>
    <w:rsid w:val="00143134"/>
    <w:rsid w:val="001431D7"/>
    <w:rsid w:val="0014355A"/>
    <w:rsid w:val="0014398B"/>
    <w:rsid w:val="00143D34"/>
    <w:rsid w:val="00143DAB"/>
    <w:rsid w:val="00143FD8"/>
    <w:rsid w:val="00143FEB"/>
    <w:rsid w:val="001443D4"/>
    <w:rsid w:val="00144451"/>
    <w:rsid w:val="001447EB"/>
    <w:rsid w:val="00145004"/>
    <w:rsid w:val="001453A7"/>
    <w:rsid w:val="00145562"/>
    <w:rsid w:val="00145FA8"/>
    <w:rsid w:val="00146175"/>
    <w:rsid w:val="001461F6"/>
    <w:rsid w:val="00146912"/>
    <w:rsid w:val="00146F83"/>
    <w:rsid w:val="0015019B"/>
    <w:rsid w:val="00150A01"/>
    <w:rsid w:val="00150D6A"/>
    <w:rsid w:val="00150D84"/>
    <w:rsid w:val="00150FCE"/>
    <w:rsid w:val="00151473"/>
    <w:rsid w:val="00151838"/>
    <w:rsid w:val="001523E5"/>
    <w:rsid w:val="00153510"/>
    <w:rsid w:val="001535DE"/>
    <w:rsid w:val="00153912"/>
    <w:rsid w:val="00153B9E"/>
    <w:rsid w:val="001549D4"/>
    <w:rsid w:val="00154FCC"/>
    <w:rsid w:val="001553E2"/>
    <w:rsid w:val="001556CC"/>
    <w:rsid w:val="00155994"/>
    <w:rsid w:val="00155AE3"/>
    <w:rsid w:val="00155BAC"/>
    <w:rsid w:val="00155F40"/>
    <w:rsid w:val="001562D1"/>
    <w:rsid w:val="00156492"/>
    <w:rsid w:val="00156599"/>
    <w:rsid w:val="001568C2"/>
    <w:rsid w:val="001571EB"/>
    <w:rsid w:val="0015789F"/>
    <w:rsid w:val="00157B5E"/>
    <w:rsid w:val="00160AB1"/>
    <w:rsid w:val="00161042"/>
    <w:rsid w:val="00161EDB"/>
    <w:rsid w:val="001626B2"/>
    <w:rsid w:val="00162B8C"/>
    <w:rsid w:val="00163111"/>
    <w:rsid w:val="00163272"/>
    <w:rsid w:val="00163276"/>
    <w:rsid w:val="00163590"/>
    <w:rsid w:val="00163B6D"/>
    <w:rsid w:val="00163EFB"/>
    <w:rsid w:val="001642EF"/>
    <w:rsid w:val="00164701"/>
    <w:rsid w:val="001648FA"/>
    <w:rsid w:val="00164C7A"/>
    <w:rsid w:val="00164C97"/>
    <w:rsid w:val="00164F5C"/>
    <w:rsid w:val="00165305"/>
    <w:rsid w:val="00165A32"/>
    <w:rsid w:val="00165B24"/>
    <w:rsid w:val="001665E7"/>
    <w:rsid w:val="00166E67"/>
    <w:rsid w:val="00166FD4"/>
    <w:rsid w:val="0016740A"/>
    <w:rsid w:val="00167F07"/>
    <w:rsid w:val="001703E7"/>
    <w:rsid w:val="00170611"/>
    <w:rsid w:val="00171321"/>
    <w:rsid w:val="00171796"/>
    <w:rsid w:val="00171CDD"/>
    <w:rsid w:val="00172A0B"/>
    <w:rsid w:val="00172DC1"/>
    <w:rsid w:val="00172E1F"/>
    <w:rsid w:val="00173976"/>
    <w:rsid w:val="00173AB1"/>
    <w:rsid w:val="00173F80"/>
    <w:rsid w:val="00174911"/>
    <w:rsid w:val="00175122"/>
    <w:rsid w:val="00176187"/>
    <w:rsid w:val="00177F26"/>
    <w:rsid w:val="001800F0"/>
    <w:rsid w:val="00180689"/>
    <w:rsid w:val="001806A2"/>
    <w:rsid w:val="001819F1"/>
    <w:rsid w:val="00181A2D"/>
    <w:rsid w:val="00181CC8"/>
    <w:rsid w:val="001821EB"/>
    <w:rsid w:val="001824FB"/>
    <w:rsid w:val="00183319"/>
    <w:rsid w:val="00183358"/>
    <w:rsid w:val="001839D2"/>
    <w:rsid w:val="00183A66"/>
    <w:rsid w:val="00183E05"/>
    <w:rsid w:val="001842FE"/>
    <w:rsid w:val="00184E08"/>
    <w:rsid w:val="0018556F"/>
    <w:rsid w:val="001857B8"/>
    <w:rsid w:val="0018663E"/>
    <w:rsid w:val="0018666A"/>
    <w:rsid w:val="0018678C"/>
    <w:rsid w:val="001871D0"/>
    <w:rsid w:val="001872BE"/>
    <w:rsid w:val="00187B97"/>
    <w:rsid w:val="00187C25"/>
    <w:rsid w:val="00190F7C"/>
    <w:rsid w:val="001912B6"/>
    <w:rsid w:val="001921FC"/>
    <w:rsid w:val="00192366"/>
    <w:rsid w:val="00192935"/>
    <w:rsid w:val="00192EDE"/>
    <w:rsid w:val="001932A0"/>
    <w:rsid w:val="0019336F"/>
    <w:rsid w:val="00193A44"/>
    <w:rsid w:val="00193C83"/>
    <w:rsid w:val="0019468D"/>
    <w:rsid w:val="001948CF"/>
    <w:rsid w:val="00194F1F"/>
    <w:rsid w:val="00194FE1"/>
    <w:rsid w:val="00195322"/>
    <w:rsid w:val="0019553E"/>
    <w:rsid w:val="00195BF2"/>
    <w:rsid w:val="00195D23"/>
    <w:rsid w:val="00195FAD"/>
    <w:rsid w:val="00196166"/>
    <w:rsid w:val="001964F3"/>
    <w:rsid w:val="00196866"/>
    <w:rsid w:val="00196B4E"/>
    <w:rsid w:val="00196CB5"/>
    <w:rsid w:val="00196E07"/>
    <w:rsid w:val="00196EDC"/>
    <w:rsid w:val="001975C3"/>
    <w:rsid w:val="00197C18"/>
    <w:rsid w:val="00197D66"/>
    <w:rsid w:val="00197F12"/>
    <w:rsid w:val="001A0239"/>
    <w:rsid w:val="001A07E1"/>
    <w:rsid w:val="001A0BA8"/>
    <w:rsid w:val="001A0D17"/>
    <w:rsid w:val="001A1458"/>
    <w:rsid w:val="001A1495"/>
    <w:rsid w:val="001A19FA"/>
    <w:rsid w:val="001A1B22"/>
    <w:rsid w:val="001A1B38"/>
    <w:rsid w:val="001A1B95"/>
    <w:rsid w:val="001A1BC3"/>
    <w:rsid w:val="001A1D65"/>
    <w:rsid w:val="001A2BEB"/>
    <w:rsid w:val="001A36B6"/>
    <w:rsid w:val="001A37A7"/>
    <w:rsid w:val="001A3A8B"/>
    <w:rsid w:val="001A3BF7"/>
    <w:rsid w:val="001A3CB3"/>
    <w:rsid w:val="001A3D09"/>
    <w:rsid w:val="001A3D73"/>
    <w:rsid w:val="001A4738"/>
    <w:rsid w:val="001A49DD"/>
    <w:rsid w:val="001A4A08"/>
    <w:rsid w:val="001A4CC5"/>
    <w:rsid w:val="001A4F3B"/>
    <w:rsid w:val="001A5038"/>
    <w:rsid w:val="001A54A6"/>
    <w:rsid w:val="001A576F"/>
    <w:rsid w:val="001A5C49"/>
    <w:rsid w:val="001A6407"/>
    <w:rsid w:val="001A67C2"/>
    <w:rsid w:val="001A68F7"/>
    <w:rsid w:val="001A728C"/>
    <w:rsid w:val="001A7A79"/>
    <w:rsid w:val="001A7BAE"/>
    <w:rsid w:val="001A7F30"/>
    <w:rsid w:val="001A7F64"/>
    <w:rsid w:val="001B05BB"/>
    <w:rsid w:val="001B1B61"/>
    <w:rsid w:val="001B20A5"/>
    <w:rsid w:val="001B22C2"/>
    <w:rsid w:val="001B25E7"/>
    <w:rsid w:val="001B2B3A"/>
    <w:rsid w:val="001B2D68"/>
    <w:rsid w:val="001B2FA2"/>
    <w:rsid w:val="001B3322"/>
    <w:rsid w:val="001B35D1"/>
    <w:rsid w:val="001B3B76"/>
    <w:rsid w:val="001B3BC5"/>
    <w:rsid w:val="001B4267"/>
    <w:rsid w:val="001B4B87"/>
    <w:rsid w:val="001B665E"/>
    <w:rsid w:val="001B67AC"/>
    <w:rsid w:val="001B6FB2"/>
    <w:rsid w:val="001B7F23"/>
    <w:rsid w:val="001C03A3"/>
    <w:rsid w:val="001C0BAF"/>
    <w:rsid w:val="001C0BEA"/>
    <w:rsid w:val="001C0D15"/>
    <w:rsid w:val="001C0DDF"/>
    <w:rsid w:val="001C1104"/>
    <w:rsid w:val="001C1320"/>
    <w:rsid w:val="001C1586"/>
    <w:rsid w:val="001C1962"/>
    <w:rsid w:val="001C1E1B"/>
    <w:rsid w:val="001C208B"/>
    <w:rsid w:val="001C23ED"/>
    <w:rsid w:val="001C25DA"/>
    <w:rsid w:val="001C302F"/>
    <w:rsid w:val="001C3453"/>
    <w:rsid w:val="001C4370"/>
    <w:rsid w:val="001C4EE6"/>
    <w:rsid w:val="001C52B3"/>
    <w:rsid w:val="001C5555"/>
    <w:rsid w:val="001C6363"/>
    <w:rsid w:val="001C651F"/>
    <w:rsid w:val="001C66F3"/>
    <w:rsid w:val="001C6E32"/>
    <w:rsid w:val="001C6FD9"/>
    <w:rsid w:val="001C70FC"/>
    <w:rsid w:val="001C741C"/>
    <w:rsid w:val="001C764E"/>
    <w:rsid w:val="001C767F"/>
    <w:rsid w:val="001C7A37"/>
    <w:rsid w:val="001CA0D5"/>
    <w:rsid w:val="001D043D"/>
    <w:rsid w:val="001D16A7"/>
    <w:rsid w:val="001D1B94"/>
    <w:rsid w:val="001D2E18"/>
    <w:rsid w:val="001D2EB3"/>
    <w:rsid w:val="001D3148"/>
    <w:rsid w:val="001D33D5"/>
    <w:rsid w:val="001D354B"/>
    <w:rsid w:val="001D3BF9"/>
    <w:rsid w:val="001D4340"/>
    <w:rsid w:val="001D5760"/>
    <w:rsid w:val="001D57C6"/>
    <w:rsid w:val="001D5EF4"/>
    <w:rsid w:val="001D6194"/>
    <w:rsid w:val="001D628E"/>
    <w:rsid w:val="001D646E"/>
    <w:rsid w:val="001D672C"/>
    <w:rsid w:val="001D738C"/>
    <w:rsid w:val="001D753F"/>
    <w:rsid w:val="001E00F3"/>
    <w:rsid w:val="001E0EE7"/>
    <w:rsid w:val="001E158F"/>
    <w:rsid w:val="001E167E"/>
    <w:rsid w:val="001E1A3E"/>
    <w:rsid w:val="001E1D12"/>
    <w:rsid w:val="001E2468"/>
    <w:rsid w:val="001E272C"/>
    <w:rsid w:val="001E2866"/>
    <w:rsid w:val="001E2E0A"/>
    <w:rsid w:val="001E311A"/>
    <w:rsid w:val="001E3215"/>
    <w:rsid w:val="001E3290"/>
    <w:rsid w:val="001E3820"/>
    <w:rsid w:val="001E3D4D"/>
    <w:rsid w:val="001E3DE1"/>
    <w:rsid w:val="001E44C9"/>
    <w:rsid w:val="001E4693"/>
    <w:rsid w:val="001E4AAE"/>
    <w:rsid w:val="001E4BE2"/>
    <w:rsid w:val="001E5319"/>
    <w:rsid w:val="001E55ED"/>
    <w:rsid w:val="001E5C7B"/>
    <w:rsid w:val="001E62BB"/>
    <w:rsid w:val="001E681E"/>
    <w:rsid w:val="001E6920"/>
    <w:rsid w:val="001E6AA9"/>
    <w:rsid w:val="001E6DEA"/>
    <w:rsid w:val="001E7DED"/>
    <w:rsid w:val="001F01E0"/>
    <w:rsid w:val="001F0781"/>
    <w:rsid w:val="001F0A73"/>
    <w:rsid w:val="001F0F64"/>
    <w:rsid w:val="001F0FBE"/>
    <w:rsid w:val="001F10A0"/>
    <w:rsid w:val="001F1222"/>
    <w:rsid w:val="001F130E"/>
    <w:rsid w:val="001F1328"/>
    <w:rsid w:val="001F1358"/>
    <w:rsid w:val="001F1E04"/>
    <w:rsid w:val="001F2623"/>
    <w:rsid w:val="001F26A9"/>
    <w:rsid w:val="001F2ACC"/>
    <w:rsid w:val="001F3666"/>
    <w:rsid w:val="001F38BD"/>
    <w:rsid w:val="001F3A89"/>
    <w:rsid w:val="001F3BBC"/>
    <w:rsid w:val="001F3C5A"/>
    <w:rsid w:val="001F3E26"/>
    <w:rsid w:val="001F4AC1"/>
    <w:rsid w:val="001F51B4"/>
    <w:rsid w:val="001F53F3"/>
    <w:rsid w:val="001F54F6"/>
    <w:rsid w:val="001F58BD"/>
    <w:rsid w:val="001F6112"/>
    <w:rsid w:val="001F66BE"/>
    <w:rsid w:val="001F7426"/>
    <w:rsid w:val="001F75DF"/>
    <w:rsid w:val="001F78A0"/>
    <w:rsid w:val="001F7AA7"/>
    <w:rsid w:val="001F7D5C"/>
    <w:rsid w:val="0020025C"/>
    <w:rsid w:val="002003AF"/>
    <w:rsid w:val="0020062C"/>
    <w:rsid w:val="002008C8"/>
    <w:rsid w:val="00201416"/>
    <w:rsid w:val="0020143E"/>
    <w:rsid w:val="0020160D"/>
    <w:rsid w:val="00201BC7"/>
    <w:rsid w:val="00201CE0"/>
    <w:rsid w:val="00201E72"/>
    <w:rsid w:val="002025CC"/>
    <w:rsid w:val="0020263A"/>
    <w:rsid w:val="0020269E"/>
    <w:rsid w:val="00202A49"/>
    <w:rsid w:val="00202E42"/>
    <w:rsid w:val="002032E8"/>
    <w:rsid w:val="00203BAC"/>
    <w:rsid w:val="002043C8"/>
    <w:rsid w:val="002055B2"/>
    <w:rsid w:val="00205A5B"/>
    <w:rsid w:val="00205B26"/>
    <w:rsid w:val="00205B73"/>
    <w:rsid w:val="00205E36"/>
    <w:rsid w:val="00205E47"/>
    <w:rsid w:val="00206161"/>
    <w:rsid w:val="002061AD"/>
    <w:rsid w:val="0020648F"/>
    <w:rsid w:val="00206850"/>
    <w:rsid w:val="0020687F"/>
    <w:rsid w:val="00206AB6"/>
    <w:rsid w:val="00206FAF"/>
    <w:rsid w:val="00206FC0"/>
    <w:rsid w:val="00207181"/>
    <w:rsid w:val="002071C4"/>
    <w:rsid w:val="002073EA"/>
    <w:rsid w:val="00207558"/>
    <w:rsid w:val="0020759D"/>
    <w:rsid w:val="00207742"/>
    <w:rsid w:val="00210859"/>
    <w:rsid w:val="00210B03"/>
    <w:rsid w:val="002113B0"/>
    <w:rsid w:val="00211588"/>
    <w:rsid w:val="00211589"/>
    <w:rsid w:val="00211C46"/>
    <w:rsid w:val="00211D6E"/>
    <w:rsid w:val="002121DD"/>
    <w:rsid w:val="00212584"/>
    <w:rsid w:val="00212729"/>
    <w:rsid w:val="00212BE3"/>
    <w:rsid w:val="00212C1A"/>
    <w:rsid w:val="00213172"/>
    <w:rsid w:val="002131FC"/>
    <w:rsid w:val="00213237"/>
    <w:rsid w:val="002132DB"/>
    <w:rsid w:val="002145F8"/>
    <w:rsid w:val="0021488F"/>
    <w:rsid w:val="002148DC"/>
    <w:rsid w:val="00214A1C"/>
    <w:rsid w:val="00214A7F"/>
    <w:rsid w:val="00214D4C"/>
    <w:rsid w:val="00215FBD"/>
    <w:rsid w:val="002161FB"/>
    <w:rsid w:val="00216748"/>
    <w:rsid w:val="00216848"/>
    <w:rsid w:val="00216918"/>
    <w:rsid w:val="00216AA1"/>
    <w:rsid w:val="00216F93"/>
    <w:rsid w:val="002172DD"/>
    <w:rsid w:val="002173EB"/>
    <w:rsid w:val="0021779D"/>
    <w:rsid w:val="00217859"/>
    <w:rsid w:val="00217948"/>
    <w:rsid w:val="00217A61"/>
    <w:rsid w:val="00217B6C"/>
    <w:rsid w:val="00220716"/>
    <w:rsid w:val="0022071B"/>
    <w:rsid w:val="002207F7"/>
    <w:rsid w:val="0022082B"/>
    <w:rsid w:val="00220831"/>
    <w:rsid w:val="00220AE1"/>
    <w:rsid w:val="00220C22"/>
    <w:rsid w:val="00220EEB"/>
    <w:rsid w:val="0022125F"/>
    <w:rsid w:val="0022141F"/>
    <w:rsid w:val="002214E8"/>
    <w:rsid w:val="0022176E"/>
    <w:rsid w:val="00221CE5"/>
    <w:rsid w:val="0022201B"/>
    <w:rsid w:val="00222351"/>
    <w:rsid w:val="00223C5F"/>
    <w:rsid w:val="00223CD5"/>
    <w:rsid w:val="00223CDA"/>
    <w:rsid w:val="00224067"/>
    <w:rsid w:val="00224119"/>
    <w:rsid w:val="002245DC"/>
    <w:rsid w:val="00224690"/>
    <w:rsid w:val="002248ED"/>
    <w:rsid w:val="00224FCC"/>
    <w:rsid w:val="002252F3"/>
    <w:rsid w:val="00225564"/>
    <w:rsid w:val="00225E7A"/>
    <w:rsid w:val="00227025"/>
    <w:rsid w:val="0022739E"/>
    <w:rsid w:val="00227438"/>
    <w:rsid w:val="00227552"/>
    <w:rsid w:val="00227C03"/>
    <w:rsid w:val="00227D07"/>
    <w:rsid w:val="002308A5"/>
    <w:rsid w:val="00230B37"/>
    <w:rsid w:val="00230F50"/>
    <w:rsid w:val="002312BF"/>
    <w:rsid w:val="00231837"/>
    <w:rsid w:val="002325A2"/>
    <w:rsid w:val="002328C7"/>
    <w:rsid w:val="00232B77"/>
    <w:rsid w:val="00232F5D"/>
    <w:rsid w:val="0023328F"/>
    <w:rsid w:val="0023370D"/>
    <w:rsid w:val="00233B47"/>
    <w:rsid w:val="00233E3B"/>
    <w:rsid w:val="0023438B"/>
    <w:rsid w:val="00234686"/>
    <w:rsid w:val="00234F0D"/>
    <w:rsid w:val="00234F37"/>
    <w:rsid w:val="002356C2"/>
    <w:rsid w:val="0023574D"/>
    <w:rsid w:val="0023575B"/>
    <w:rsid w:val="00236565"/>
    <w:rsid w:val="00236660"/>
    <w:rsid w:val="0023677B"/>
    <w:rsid w:val="0023678E"/>
    <w:rsid w:val="00236969"/>
    <w:rsid w:val="00236B46"/>
    <w:rsid w:val="00236DDB"/>
    <w:rsid w:val="0023754F"/>
    <w:rsid w:val="0024007A"/>
    <w:rsid w:val="00240296"/>
    <w:rsid w:val="00240F2D"/>
    <w:rsid w:val="002412C2"/>
    <w:rsid w:val="00241529"/>
    <w:rsid w:val="00241853"/>
    <w:rsid w:val="00241E3E"/>
    <w:rsid w:val="00241F1D"/>
    <w:rsid w:val="00242139"/>
    <w:rsid w:val="002423F4"/>
    <w:rsid w:val="00242441"/>
    <w:rsid w:val="002427F3"/>
    <w:rsid w:val="00242822"/>
    <w:rsid w:val="002428F2"/>
    <w:rsid w:val="00242E9E"/>
    <w:rsid w:val="0024342D"/>
    <w:rsid w:val="00243D2E"/>
    <w:rsid w:val="00243E90"/>
    <w:rsid w:val="002441E0"/>
    <w:rsid w:val="0024423E"/>
    <w:rsid w:val="00244D4C"/>
    <w:rsid w:val="00244E22"/>
    <w:rsid w:val="00244FBC"/>
    <w:rsid w:val="002450C5"/>
    <w:rsid w:val="0024524A"/>
    <w:rsid w:val="00245302"/>
    <w:rsid w:val="00245AE9"/>
    <w:rsid w:val="00245CF2"/>
    <w:rsid w:val="00245E09"/>
    <w:rsid w:val="0024629D"/>
    <w:rsid w:val="00246B04"/>
    <w:rsid w:val="00247048"/>
    <w:rsid w:val="00247615"/>
    <w:rsid w:val="002479D4"/>
    <w:rsid w:val="0024EFFD"/>
    <w:rsid w:val="002508D4"/>
    <w:rsid w:val="002512A8"/>
    <w:rsid w:val="002519AA"/>
    <w:rsid w:val="00251B4C"/>
    <w:rsid w:val="00251DFB"/>
    <w:rsid w:val="00252D91"/>
    <w:rsid w:val="00252EDF"/>
    <w:rsid w:val="0025317A"/>
    <w:rsid w:val="00253474"/>
    <w:rsid w:val="002538E9"/>
    <w:rsid w:val="002539A7"/>
    <w:rsid w:val="00253CE6"/>
    <w:rsid w:val="00253E92"/>
    <w:rsid w:val="00254238"/>
    <w:rsid w:val="0025428E"/>
    <w:rsid w:val="0025481F"/>
    <w:rsid w:val="00254C1F"/>
    <w:rsid w:val="00254C98"/>
    <w:rsid w:val="002551FC"/>
    <w:rsid w:val="002554AA"/>
    <w:rsid w:val="00255579"/>
    <w:rsid w:val="00255636"/>
    <w:rsid w:val="00255E76"/>
    <w:rsid w:val="00256088"/>
    <w:rsid w:val="002568D9"/>
    <w:rsid w:val="0025711C"/>
    <w:rsid w:val="00257D82"/>
    <w:rsid w:val="00257D8C"/>
    <w:rsid w:val="00257F43"/>
    <w:rsid w:val="00260128"/>
    <w:rsid w:val="002606DB"/>
    <w:rsid w:val="00260891"/>
    <w:rsid w:val="00260D62"/>
    <w:rsid w:val="00260F56"/>
    <w:rsid w:val="00260FD7"/>
    <w:rsid w:val="00261222"/>
    <w:rsid w:val="002613B0"/>
    <w:rsid w:val="002614EB"/>
    <w:rsid w:val="00261C5A"/>
    <w:rsid w:val="00261D02"/>
    <w:rsid w:val="00261E71"/>
    <w:rsid w:val="002623BD"/>
    <w:rsid w:val="002627D2"/>
    <w:rsid w:val="00262898"/>
    <w:rsid w:val="002628CB"/>
    <w:rsid w:val="0026333A"/>
    <w:rsid w:val="0026389C"/>
    <w:rsid w:val="002642D4"/>
    <w:rsid w:val="00264392"/>
    <w:rsid w:val="002645D1"/>
    <w:rsid w:val="00265196"/>
    <w:rsid w:val="002651E0"/>
    <w:rsid w:val="00265CCD"/>
    <w:rsid w:val="00265D20"/>
    <w:rsid w:val="002664BC"/>
    <w:rsid w:val="00266ED2"/>
    <w:rsid w:val="002672C0"/>
    <w:rsid w:val="00267C3E"/>
    <w:rsid w:val="00270FC4"/>
    <w:rsid w:val="00271752"/>
    <w:rsid w:val="00271A69"/>
    <w:rsid w:val="00271D88"/>
    <w:rsid w:val="00271D97"/>
    <w:rsid w:val="00271DF1"/>
    <w:rsid w:val="00272871"/>
    <w:rsid w:val="0027398C"/>
    <w:rsid w:val="00273A46"/>
    <w:rsid w:val="00274631"/>
    <w:rsid w:val="00274F4C"/>
    <w:rsid w:val="00274F9A"/>
    <w:rsid w:val="002750C8"/>
    <w:rsid w:val="00276448"/>
    <w:rsid w:val="00276C47"/>
    <w:rsid w:val="00276D2B"/>
    <w:rsid w:val="00276EEE"/>
    <w:rsid w:val="0027746C"/>
    <w:rsid w:val="00277529"/>
    <w:rsid w:val="00277555"/>
    <w:rsid w:val="002778DC"/>
    <w:rsid w:val="00277D2A"/>
    <w:rsid w:val="00277ED8"/>
    <w:rsid w:val="0027B108"/>
    <w:rsid w:val="002800F6"/>
    <w:rsid w:val="0028012E"/>
    <w:rsid w:val="00280569"/>
    <w:rsid w:val="00280AD0"/>
    <w:rsid w:val="0028113C"/>
    <w:rsid w:val="00281464"/>
    <w:rsid w:val="0028164D"/>
    <w:rsid w:val="0028178D"/>
    <w:rsid w:val="00281900"/>
    <w:rsid w:val="00281B6A"/>
    <w:rsid w:val="00281CCA"/>
    <w:rsid w:val="0028264F"/>
    <w:rsid w:val="002829D7"/>
    <w:rsid w:val="00282ACF"/>
    <w:rsid w:val="00282BAE"/>
    <w:rsid w:val="00282F56"/>
    <w:rsid w:val="00283DA2"/>
    <w:rsid w:val="0028428C"/>
    <w:rsid w:val="0028479E"/>
    <w:rsid w:val="00285186"/>
    <w:rsid w:val="002855D5"/>
    <w:rsid w:val="00285677"/>
    <w:rsid w:val="0028657E"/>
    <w:rsid w:val="002865DF"/>
    <w:rsid w:val="00286A16"/>
    <w:rsid w:val="00287FB5"/>
    <w:rsid w:val="00290165"/>
    <w:rsid w:val="00290A2B"/>
    <w:rsid w:val="002919DD"/>
    <w:rsid w:val="00291D2C"/>
    <w:rsid w:val="0029214C"/>
    <w:rsid w:val="00293CD5"/>
    <w:rsid w:val="00293F47"/>
    <w:rsid w:val="00294112"/>
    <w:rsid w:val="00294237"/>
    <w:rsid w:val="00294320"/>
    <w:rsid w:val="00294368"/>
    <w:rsid w:val="002950DA"/>
    <w:rsid w:val="002953C9"/>
    <w:rsid w:val="00295609"/>
    <w:rsid w:val="002965E9"/>
    <w:rsid w:val="00296F00"/>
    <w:rsid w:val="0029768B"/>
    <w:rsid w:val="002A054B"/>
    <w:rsid w:val="002A0C2D"/>
    <w:rsid w:val="002A13D9"/>
    <w:rsid w:val="002A2401"/>
    <w:rsid w:val="002A2416"/>
    <w:rsid w:val="002A242E"/>
    <w:rsid w:val="002A24D2"/>
    <w:rsid w:val="002A2A4E"/>
    <w:rsid w:val="002A2ABC"/>
    <w:rsid w:val="002A2D97"/>
    <w:rsid w:val="002A33F0"/>
    <w:rsid w:val="002A37F8"/>
    <w:rsid w:val="002A3A69"/>
    <w:rsid w:val="002A3C9B"/>
    <w:rsid w:val="002A3E29"/>
    <w:rsid w:val="002A41C3"/>
    <w:rsid w:val="002A46E3"/>
    <w:rsid w:val="002A479E"/>
    <w:rsid w:val="002A4885"/>
    <w:rsid w:val="002A4F8C"/>
    <w:rsid w:val="002A5A4E"/>
    <w:rsid w:val="002A5AAC"/>
    <w:rsid w:val="002A5B66"/>
    <w:rsid w:val="002A67D8"/>
    <w:rsid w:val="002A69CD"/>
    <w:rsid w:val="002A6F4E"/>
    <w:rsid w:val="002A7BBD"/>
    <w:rsid w:val="002A7DAA"/>
    <w:rsid w:val="002B1159"/>
    <w:rsid w:val="002B1509"/>
    <w:rsid w:val="002B2100"/>
    <w:rsid w:val="002B2BE4"/>
    <w:rsid w:val="002B2FC0"/>
    <w:rsid w:val="002B38DF"/>
    <w:rsid w:val="002B395E"/>
    <w:rsid w:val="002B3B9E"/>
    <w:rsid w:val="002B3E00"/>
    <w:rsid w:val="002B4154"/>
    <w:rsid w:val="002B41E9"/>
    <w:rsid w:val="002B47EB"/>
    <w:rsid w:val="002B4971"/>
    <w:rsid w:val="002B4A2C"/>
    <w:rsid w:val="002B4B70"/>
    <w:rsid w:val="002B4C4F"/>
    <w:rsid w:val="002B55C6"/>
    <w:rsid w:val="002B60D2"/>
    <w:rsid w:val="002B60E9"/>
    <w:rsid w:val="002B66AE"/>
    <w:rsid w:val="002B6A09"/>
    <w:rsid w:val="002B7A20"/>
    <w:rsid w:val="002B7ABE"/>
    <w:rsid w:val="002B7B38"/>
    <w:rsid w:val="002B7EB2"/>
    <w:rsid w:val="002C01E3"/>
    <w:rsid w:val="002C0351"/>
    <w:rsid w:val="002C069E"/>
    <w:rsid w:val="002C06E4"/>
    <w:rsid w:val="002C07E7"/>
    <w:rsid w:val="002C0BBC"/>
    <w:rsid w:val="002C266F"/>
    <w:rsid w:val="002C28E6"/>
    <w:rsid w:val="002C37A6"/>
    <w:rsid w:val="002C3CFE"/>
    <w:rsid w:val="002C3DF8"/>
    <w:rsid w:val="002C426D"/>
    <w:rsid w:val="002C4414"/>
    <w:rsid w:val="002C4C2E"/>
    <w:rsid w:val="002C50D8"/>
    <w:rsid w:val="002C50E5"/>
    <w:rsid w:val="002C5591"/>
    <w:rsid w:val="002C5CF9"/>
    <w:rsid w:val="002C5E66"/>
    <w:rsid w:val="002C5F4A"/>
    <w:rsid w:val="002C6849"/>
    <w:rsid w:val="002C6A28"/>
    <w:rsid w:val="002C6B99"/>
    <w:rsid w:val="002C6D5A"/>
    <w:rsid w:val="002C7517"/>
    <w:rsid w:val="002C7D5B"/>
    <w:rsid w:val="002C7E84"/>
    <w:rsid w:val="002D048E"/>
    <w:rsid w:val="002D0A9F"/>
    <w:rsid w:val="002D0DC9"/>
    <w:rsid w:val="002D1525"/>
    <w:rsid w:val="002D19D9"/>
    <w:rsid w:val="002D2386"/>
    <w:rsid w:val="002D2B2F"/>
    <w:rsid w:val="002D2BFF"/>
    <w:rsid w:val="002D3066"/>
    <w:rsid w:val="002D31EA"/>
    <w:rsid w:val="002D37EF"/>
    <w:rsid w:val="002D4105"/>
    <w:rsid w:val="002D41FE"/>
    <w:rsid w:val="002D45A0"/>
    <w:rsid w:val="002D56F7"/>
    <w:rsid w:val="002D5C4E"/>
    <w:rsid w:val="002D5DCD"/>
    <w:rsid w:val="002D5F9B"/>
    <w:rsid w:val="002D5FA9"/>
    <w:rsid w:val="002D5FB8"/>
    <w:rsid w:val="002D6167"/>
    <w:rsid w:val="002D6385"/>
    <w:rsid w:val="002D6417"/>
    <w:rsid w:val="002D6807"/>
    <w:rsid w:val="002D6A93"/>
    <w:rsid w:val="002D6C0E"/>
    <w:rsid w:val="002D6D2E"/>
    <w:rsid w:val="002D6DEB"/>
    <w:rsid w:val="002D7228"/>
    <w:rsid w:val="002D746E"/>
    <w:rsid w:val="002D7C88"/>
    <w:rsid w:val="002D7E80"/>
    <w:rsid w:val="002E018E"/>
    <w:rsid w:val="002E046C"/>
    <w:rsid w:val="002E097D"/>
    <w:rsid w:val="002E13E9"/>
    <w:rsid w:val="002E1760"/>
    <w:rsid w:val="002E1B30"/>
    <w:rsid w:val="002E1B35"/>
    <w:rsid w:val="002E1BF5"/>
    <w:rsid w:val="002E1CE6"/>
    <w:rsid w:val="002E1F37"/>
    <w:rsid w:val="002E1FB3"/>
    <w:rsid w:val="002E1FBC"/>
    <w:rsid w:val="002E2576"/>
    <w:rsid w:val="002E25CB"/>
    <w:rsid w:val="002E2781"/>
    <w:rsid w:val="002E2971"/>
    <w:rsid w:val="002E2A19"/>
    <w:rsid w:val="002E2A84"/>
    <w:rsid w:val="002E2C05"/>
    <w:rsid w:val="002E330B"/>
    <w:rsid w:val="002E35E9"/>
    <w:rsid w:val="002E4AB2"/>
    <w:rsid w:val="002E4B4C"/>
    <w:rsid w:val="002E4E04"/>
    <w:rsid w:val="002E59AC"/>
    <w:rsid w:val="002E689C"/>
    <w:rsid w:val="002E6C41"/>
    <w:rsid w:val="002E6D5E"/>
    <w:rsid w:val="002E6F40"/>
    <w:rsid w:val="002E7C1D"/>
    <w:rsid w:val="002F0120"/>
    <w:rsid w:val="002F026B"/>
    <w:rsid w:val="002F06FD"/>
    <w:rsid w:val="002F0AB1"/>
    <w:rsid w:val="002F1032"/>
    <w:rsid w:val="002F1803"/>
    <w:rsid w:val="002F1821"/>
    <w:rsid w:val="002F1A34"/>
    <w:rsid w:val="002F1A9B"/>
    <w:rsid w:val="002F1AF1"/>
    <w:rsid w:val="002F204B"/>
    <w:rsid w:val="002F2E1F"/>
    <w:rsid w:val="002F2E7D"/>
    <w:rsid w:val="002F3F00"/>
    <w:rsid w:val="002F5FE0"/>
    <w:rsid w:val="002F669F"/>
    <w:rsid w:val="002F6E66"/>
    <w:rsid w:val="002F786C"/>
    <w:rsid w:val="002F7882"/>
    <w:rsid w:val="003000C0"/>
    <w:rsid w:val="0030044D"/>
    <w:rsid w:val="003013A9"/>
    <w:rsid w:val="003017B8"/>
    <w:rsid w:val="00301EFD"/>
    <w:rsid w:val="003020C4"/>
    <w:rsid w:val="00302221"/>
    <w:rsid w:val="00302377"/>
    <w:rsid w:val="0030330C"/>
    <w:rsid w:val="00303BF5"/>
    <w:rsid w:val="003041C8"/>
    <w:rsid w:val="003043B7"/>
    <w:rsid w:val="00304CDD"/>
    <w:rsid w:val="00304D14"/>
    <w:rsid w:val="00304F76"/>
    <w:rsid w:val="003051C7"/>
    <w:rsid w:val="00305332"/>
    <w:rsid w:val="0030584E"/>
    <w:rsid w:val="00305993"/>
    <w:rsid w:val="00305A89"/>
    <w:rsid w:val="00305D8F"/>
    <w:rsid w:val="00306800"/>
    <w:rsid w:val="00306AF7"/>
    <w:rsid w:val="00307017"/>
    <w:rsid w:val="0030753E"/>
    <w:rsid w:val="00307BC4"/>
    <w:rsid w:val="00307BF2"/>
    <w:rsid w:val="00307D86"/>
    <w:rsid w:val="00310170"/>
    <w:rsid w:val="003105C1"/>
    <w:rsid w:val="00310B01"/>
    <w:rsid w:val="00311393"/>
    <w:rsid w:val="003136A0"/>
    <w:rsid w:val="00313805"/>
    <w:rsid w:val="00313AAA"/>
    <w:rsid w:val="0031409B"/>
    <w:rsid w:val="0031414C"/>
    <w:rsid w:val="00314289"/>
    <w:rsid w:val="00314D4D"/>
    <w:rsid w:val="00314E84"/>
    <w:rsid w:val="00314EA5"/>
    <w:rsid w:val="00314F89"/>
    <w:rsid w:val="0031506B"/>
    <w:rsid w:val="00315147"/>
    <w:rsid w:val="003151B6"/>
    <w:rsid w:val="003156D1"/>
    <w:rsid w:val="003158CB"/>
    <w:rsid w:val="00315A44"/>
    <w:rsid w:val="00316095"/>
    <w:rsid w:val="00316723"/>
    <w:rsid w:val="00316A15"/>
    <w:rsid w:val="00316B51"/>
    <w:rsid w:val="00317208"/>
    <w:rsid w:val="00317B77"/>
    <w:rsid w:val="0031BA3D"/>
    <w:rsid w:val="003204E0"/>
    <w:rsid w:val="003206B7"/>
    <w:rsid w:val="0032072C"/>
    <w:rsid w:val="0032086D"/>
    <w:rsid w:val="00321AC8"/>
    <w:rsid w:val="00321C3A"/>
    <w:rsid w:val="00322022"/>
    <w:rsid w:val="003221A0"/>
    <w:rsid w:val="00322CAF"/>
    <w:rsid w:val="00323CA4"/>
    <w:rsid w:val="003246AE"/>
    <w:rsid w:val="00324CC7"/>
    <w:rsid w:val="003252B3"/>
    <w:rsid w:val="00325575"/>
    <w:rsid w:val="0032575F"/>
    <w:rsid w:val="00325863"/>
    <w:rsid w:val="00325B19"/>
    <w:rsid w:val="00325D8B"/>
    <w:rsid w:val="00325FD4"/>
    <w:rsid w:val="0032607E"/>
    <w:rsid w:val="0032627C"/>
    <w:rsid w:val="00326429"/>
    <w:rsid w:val="00326810"/>
    <w:rsid w:val="00326B7E"/>
    <w:rsid w:val="00326D70"/>
    <w:rsid w:val="00326EAE"/>
    <w:rsid w:val="0032758E"/>
    <w:rsid w:val="00327608"/>
    <w:rsid w:val="003277E2"/>
    <w:rsid w:val="003279BD"/>
    <w:rsid w:val="00327B6B"/>
    <w:rsid w:val="00327D4A"/>
    <w:rsid w:val="0032EF42"/>
    <w:rsid w:val="00330D23"/>
    <w:rsid w:val="00331BD8"/>
    <w:rsid w:val="00332150"/>
    <w:rsid w:val="003323D4"/>
    <w:rsid w:val="0033245D"/>
    <w:rsid w:val="0033246C"/>
    <w:rsid w:val="00332A92"/>
    <w:rsid w:val="003338F1"/>
    <w:rsid w:val="00333A17"/>
    <w:rsid w:val="003340A5"/>
    <w:rsid w:val="003340D2"/>
    <w:rsid w:val="0033473C"/>
    <w:rsid w:val="00334D6C"/>
    <w:rsid w:val="003351EB"/>
    <w:rsid w:val="00335260"/>
    <w:rsid w:val="00335C81"/>
    <w:rsid w:val="003366C8"/>
    <w:rsid w:val="00336AF1"/>
    <w:rsid w:val="00336B79"/>
    <w:rsid w:val="0033711C"/>
    <w:rsid w:val="003372D1"/>
    <w:rsid w:val="00337D8C"/>
    <w:rsid w:val="00340584"/>
    <w:rsid w:val="00340612"/>
    <w:rsid w:val="0034064E"/>
    <w:rsid w:val="0034087C"/>
    <w:rsid w:val="00340F44"/>
    <w:rsid w:val="00341020"/>
    <w:rsid w:val="00341040"/>
    <w:rsid w:val="00341062"/>
    <w:rsid w:val="003412DD"/>
    <w:rsid w:val="00342378"/>
    <w:rsid w:val="003423B9"/>
    <w:rsid w:val="003425C7"/>
    <w:rsid w:val="00342C27"/>
    <w:rsid w:val="00342F56"/>
    <w:rsid w:val="00343890"/>
    <w:rsid w:val="00343EED"/>
    <w:rsid w:val="0034430A"/>
    <w:rsid w:val="00344BAB"/>
    <w:rsid w:val="00344CD5"/>
    <w:rsid w:val="00345070"/>
    <w:rsid w:val="003450A5"/>
    <w:rsid w:val="00345693"/>
    <w:rsid w:val="00345934"/>
    <w:rsid w:val="00345ACB"/>
    <w:rsid w:val="00346371"/>
    <w:rsid w:val="00346B33"/>
    <w:rsid w:val="00346CDB"/>
    <w:rsid w:val="00346E50"/>
    <w:rsid w:val="00346E92"/>
    <w:rsid w:val="003474A3"/>
    <w:rsid w:val="003479C5"/>
    <w:rsid w:val="00347C30"/>
    <w:rsid w:val="00347D54"/>
    <w:rsid w:val="00347D72"/>
    <w:rsid w:val="00347E7E"/>
    <w:rsid w:val="0035097F"/>
    <w:rsid w:val="00351D4E"/>
    <w:rsid w:val="00351E55"/>
    <w:rsid w:val="003520F3"/>
    <w:rsid w:val="00352150"/>
    <w:rsid w:val="00352993"/>
    <w:rsid w:val="00352EA4"/>
    <w:rsid w:val="00352EF3"/>
    <w:rsid w:val="00353414"/>
    <w:rsid w:val="003543C5"/>
    <w:rsid w:val="0035452D"/>
    <w:rsid w:val="003547F1"/>
    <w:rsid w:val="00354AEE"/>
    <w:rsid w:val="00354F73"/>
    <w:rsid w:val="00355250"/>
    <w:rsid w:val="0035532B"/>
    <w:rsid w:val="003553FE"/>
    <w:rsid w:val="00355573"/>
    <w:rsid w:val="003556C7"/>
    <w:rsid w:val="003558FF"/>
    <w:rsid w:val="00355C97"/>
    <w:rsid w:val="003564BE"/>
    <w:rsid w:val="00356B4D"/>
    <w:rsid w:val="00356C80"/>
    <w:rsid w:val="003577C8"/>
    <w:rsid w:val="00357AF0"/>
    <w:rsid w:val="00357F45"/>
    <w:rsid w:val="00357FFD"/>
    <w:rsid w:val="00360076"/>
    <w:rsid w:val="00360372"/>
    <w:rsid w:val="003604EF"/>
    <w:rsid w:val="003609DB"/>
    <w:rsid w:val="003615C7"/>
    <w:rsid w:val="0036176A"/>
    <w:rsid w:val="00361F2D"/>
    <w:rsid w:val="003622EA"/>
    <w:rsid w:val="00362B93"/>
    <w:rsid w:val="00362F4A"/>
    <w:rsid w:val="00362FCE"/>
    <w:rsid w:val="0036331E"/>
    <w:rsid w:val="00363324"/>
    <w:rsid w:val="00363CF7"/>
    <w:rsid w:val="003647BC"/>
    <w:rsid w:val="00364C5C"/>
    <w:rsid w:val="00364DA5"/>
    <w:rsid w:val="00364EBC"/>
    <w:rsid w:val="003651A2"/>
    <w:rsid w:val="0036579D"/>
    <w:rsid w:val="00365BF7"/>
    <w:rsid w:val="003663E4"/>
    <w:rsid w:val="00366526"/>
    <w:rsid w:val="0036683F"/>
    <w:rsid w:val="003669AF"/>
    <w:rsid w:val="00366BA2"/>
    <w:rsid w:val="00366CA1"/>
    <w:rsid w:val="00366F33"/>
    <w:rsid w:val="00367285"/>
    <w:rsid w:val="003675AB"/>
    <w:rsid w:val="0037006C"/>
    <w:rsid w:val="0037011C"/>
    <w:rsid w:val="003706E6"/>
    <w:rsid w:val="003706FC"/>
    <w:rsid w:val="00370855"/>
    <w:rsid w:val="00371B9C"/>
    <w:rsid w:val="00372294"/>
    <w:rsid w:val="003726B2"/>
    <w:rsid w:val="00372D93"/>
    <w:rsid w:val="00373939"/>
    <w:rsid w:val="00373B30"/>
    <w:rsid w:val="00373E69"/>
    <w:rsid w:val="00373E9E"/>
    <w:rsid w:val="00373EAF"/>
    <w:rsid w:val="00375BBB"/>
    <w:rsid w:val="003761F1"/>
    <w:rsid w:val="003764BD"/>
    <w:rsid w:val="00376913"/>
    <w:rsid w:val="00376AC9"/>
    <w:rsid w:val="00377110"/>
    <w:rsid w:val="00377D70"/>
    <w:rsid w:val="00380112"/>
    <w:rsid w:val="0038082C"/>
    <w:rsid w:val="00380B0E"/>
    <w:rsid w:val="00380CB7"/>
    <w:rsid w:val="00381030"/>
    <w:rsid w:val="00381153"/>
    <w:rsid w:val="00381ABF"/>
    <w:rsid w:val="00381B22"/>
    <w:rsid w:val="0038244F"/>
    <w:rsid w:val="0038256C"/>
    <w:rsid w:val="0038257B"/>
    <w:rsid w:val="00383727"/>
    <w:rsid w:val="00383784"/>
    <w:rsid w:val="0038398C"/>
    <w:rsid w:val="00383A3C"/>
    <w:rsid w:val="00383A7F"/>
    <w:rsid w:val="00383B37"/>
    <w:rsid w:val="00383E3E"/>
    <w:rsid w:val="003840B8"/>
    <w:rsid w:val="00384D59"/>
    <w:rsid w:val="00386097"/>
    <w:rsid w:val="00386ACC"/>
    <w:rsid w:val="00387178"/>
    <w:rsid w:val="00387300"/>
    <w:rsid w:val="003873A3"/>
    <w:rsid w:val="00387F0F"/>
    <w:rsid w:val="003904AD"/>
    <w:rsid w:val="00390F6F"/>
    <w:rsid w:val="00391529"/>
    <w:rsid w:val="00391999"/>
    <w:rsid w:val="00391CC1"/>
    <w:rsid w:val="003922B9"/>
    <w:rsid w:val="00392A02"/>
    <w:rsid w:val="00392D25"/>
    <w:rsid w:val="00392F4A"/>
    <w:rsid w:val="00392F90"/>
    <w:rsid w:val="0039319B"/>
    <w:rsid w:val="00393409"/>
    <w:rsid w:val="003934AB"/>
    <w:rsid w:val="00393971"/>
    <w:rsid w:val="00393A5C"/>
    <w:rsid w:val="00393F76"/>
    <w:rsid w:val="003943AE"/>
    <w:rsid w:val="00394C80"/>
    <w:rsid w:val="00394D28"/>
    <w:rsid w:val="00395125"/>
    <w:rsid w:val="0039514D"/>
    <w:rsid w:val="00395296"/>
    <w:rsid w:val="003954F7"/>
    <w:rsid w:val="00395592"/>
    <w:rsid w:val="00395619"/>
    <w:rsid w:val="00395A1A"/>
    <w:rsid w:val="00395A25"/>
    <w:rsid w:val="00395ADF"/>
    <w:rsid w:val="00395C3C"/>
    <w:rsid w:val="00395C8F"/>
    <w:rsid w:val="003960E8"/>
    <w:rsid w:val="00397350"/>
    <w:rsid w:val="003976C6"/>
    <w:rsid w:val="00397DC5"/>
    <w:rsid w:val="003A07F3"/>
    <w:rsid w:val="003A0EE7"/>
    <w:rsid w:val="003A1830"/>
    <w:rsid w:val="003A18A5"/>
    <w:rsid w:val="003A224A"/>
    <w:rsid w:val="003A2558"/>
    <w:rsid w:val="003A25EB"/>
    <w:rsid w:val="003A275F"/>
    <w:rsid w:val="003A2A5D"/>
    <w:rsid w:val="003A30DE"/>
    <w:rsid w:val="003A354E"/>
    <w:rsid w:val="003A4117"/>
    <w:rsid w:val="003A4167"/>
    <w:rsid w:val="003A4638"/>
    <w:rsid w:val="003A4C5C"/>
    <w:rsid w:val="003A505A"/>
    <w:rsid w:val="003A5C4E"/>
    <w:rsid w:val="003A5D56"/>
    <w:rsid w:val="003A6036"/>
    <w:rsid w:val="003A68E7"/>
    <w:rsid w:val="003A6D33"/>
    <w:rsid w:val="003A6E02"/>
    <w:rsid w:val="003A6F20"/>
    <w:rsid w:val="003B000A"/>
    <w:rsid w:val="003B0362"/>
    <w:rsid w:val="003B0496"/>
    <w:rsid w:val="003B0791"/>
    <w:rsid w:val="003B07A0"/>
    <w:rsid w:val="003B12D4"/>
    <w:rsid w:val="003B13AD"/>
    <w:rsid w:val="003B13F5"/>
    <w:rsid w:val="003B1B85"/>
    <w:rsid w:val="003B1E37"/>
    <w:rsid w:val="003B1E85"/>
    <w:rsid w:val="003B27D8"/>
    <w:rsid w:val="003B2893"/>
    <w:rsid w:val="003B2A44"/>
    <w:rsid w:val="003B350A"/>
    <w:rsid w:val="003B3630"/>
    <w:rsid w:val="003B36B6"/>
    <w:rsid w:val="003B3ACE"/>
    <w:rsid w:val="003B3DA4"/>
    <w:rsid w:val="003B40F8"/>
    <w:rsid w:val="003B413C"/>
    <w:rsid w:val="003B4559"/>
    <w:rsid w:val="003B4687"/>
    <w:rsid w:val="003B48B6"/>
    <w:rsid w:val="003B5797"/>
    <w:rsid w:val="003B6379"/>
    <w:rsid w:val="003B6850"/>
    <w:rsid w:val="003B6AF2"/>
    <w:rsid w:val="003B7284"/>
    <w:rsid w:val="003B7953"/>
    <w:rsid w:val="003B7AF9"/>
    <w:rsid w:val="003C0784"/>
    <w:rsid w:val="003C092D"/>
    <w:rsid w:val="003C0B21"/>
    <w:rsid w:val="003C0B61"/>
    <w:rsid w:val="003C1187"/>
    <w:rsid w:val="003C1233"/>
    <w:rsid w:val="003C1374"/>
    <w:rsid w:val="003C1630"/>
    <w:rsid w:val="003C1CBA"/>
    <w:rsid w:val="003C227E"/>
    <w:rsid w:val="003C3097"/>
    <w:rsid w:val="003C347F"/>
    <w:rsid w:val="003C3508"/>
    <w:rsid w:val="003C383C"/>
    <w:rsid w:val="003C3DFF"/>
    <w:rsid w:val="003C3E55"/>
    <w:rsid w:val="003C44A6"/>
    <w:rsid w:val="003C4960"/>
    <w:rsid w:val="003C4D74"/>
    <w:rsid w:val="003C4E29"/>
    <w:rsid w:val="003C51B4"/>
    <w:rsid w:val="003C58EB"/>
    <w:rsid w:val="003C59C9"/>
    <w:rsid w:val="003C5A20"/>
    <w:rsid w:val="003C622A"/>
    <w:rsid w:val="003C6351"/>
    <w:rsid w:val="003C6A3E"/>
    <w:rsid w:val="003C6A41"/>
    <w:rsid w:val="003C7611"/>
    <w:rsid w:val="003D0146"/>
    <w:rsid w:val="003D0520"/>
    <w:rsid w:val="003D056E"/>
    <w:rsid w:val="003D1461"/>
    <w:rsid w:val="003D1AC8"/>
    <w:rsid w:val="003D1BFD"/>
    <w:rsid w:val="003D2D5C"/>
    <w:rsid w:val="003D2FD3"/>
    <w:rsid w:val="003D30CE"/>
    <w:rsid w:val="003D32C1"/>
    <w:rsid w:val="003D39D0"/>
    <w:rsid w:val="003D3A5B"/>
    <w:rsid w:val="003D3ECD"/>
    <w:rsid w:val="003D3F59"/>
    <w:rsid w:val="003D3FFB"/>
    <w:rsid w:val="003D441E"/>
    <w:rsid w:val="003D4888"/>
    <w:rsid w:val="003D4926"/>
    <w:rsid w:val="003D5603"/>
    <w:rsid w:val="003D5B72"/>
    <w:rsid w:val="003D5E74"/>
    <w:rsid w:val="003D6101"/>
    <w:rsid w:val="003D64A8"/>
    <w:rsid w:val="003D6528"/>
    <w:rsid w:val="003D6FF2"/>
    <w:rsid w:val="003D716A"/>
    <w:rsid w:val="003D7A54"/>
    <w:rsid w:val="003E0EC3"/>
    <w:rsid w:val="003E0F6E"/>
    <w:rsid w:val="003E110B"/>
    <w:rsid w:val="003E116A"/>
    <w:rsid w:val="003E185E"/>
    <w:rsid w:val="003E1F45"/>
    <w:rsid w:val="003E23AE"/>
    <w:rsid w:val="003E34D2"/>
    <w:rsid w:val="003E3761"/>
    <w:rsid w:val="003E3F41"/>
    <w:rsid w:val="003E42D6"/>
    <w:rsid w:val="003E4937"/>
    <w:rsid w:val="003E5254"/>
    <w:rsid w:val="003E5EC6"/>
    <w:rsid w:val="003E6336"/>
    <w:rsid w:val="003E6F41"/>
    <w:rsid w:val="003E70F9"/>
    <w:rsid w:val="003E73B4"/>
    <w:rsid w:val="003E7ACF"/>
    <w:rsid w:val="003E7D5E"/>
    <w:rsid w:val="003F12AD"/>
    <w:rsid w:val="003F1C06"/>
    <w:rsid w:val="003F1D56"/>
    <w:rsid w:val="003F2000"/>
    <w:rsid w:val="003F2A78"/>
    <w:rsid w:val="003F2BA7"/>
    <w:rsid w:val="003F318B"/>
    <w:rsid w:val="003F35B6"/>
    <w:rsid w:val="003F39BF"/>
    <w:rsid w:val="003F3A9C"/>
    <w:rsid w:val="003F411F"/>
    <w:rsid w:val="003F4432"/>
    <w:rsid w:val="003F4A72"/>
    <w:rsid w:val="003F4BA7"/>
    <w:rsid w:val="003F4F54"/>
    <w:rsid w:val="003F50B7"/>
    <w:rsid w:val="003F632F"/>
    <w:rsid w:val="003F6BBA"/>
    <w:rsid w:val="003F6EB4"/>
    <w:rsid w:val="003F7040"/>
    <w:rsid w:val="003F73F9"/>
    <w:rsid w:val="003F75EC"/>
    <w:rsid w:val="003F7A5D"/>
    <w:rsid w:val="003F7C91"/>
    <w:rsid w:val="003F8834"/>
    <w:rsid w:val="004000E9"/>
    <w:rsid w:val="004007B2"/>
    <w:rsid w:val="00400C27"/>
    <w:rsid w:val="004013E8"/>
    <w:rsid w:val="004017A5"/>
    <w:rsid w:val="00401CC4"/>
    <w:rsid w:val="00401DE8"/>
    <w:rsid w:val="0040204A"/>
    <w:rsid w:val="004021DA"/>
    <w:rsid w:val="00402865"/>
    <w:rsid w:val="00402A26"/>
    <w:rsid w:val="00403071"/>
    <w:rsid w:val="004031BE"/>
    <w:rsid w:val="00403E17"/>
    <w:rsid w:val="00403F12"/>
    <w:rsid w:val="004044F5"/>
    <w:rsid w:val="00404610"/>
    <w:rsid w:val="00404DF5"/>
    <w:rsid w:val="00404FC0"/>
    <w:rsid w:val="00405058"/>
    <w:rsid w:val="00406795"/>
    <w:rsid w:val="004068C6"/>
    <w:rsid w:val="0040698D"/>
    <w:rsid w:val="00406A9E"/>
    <w:rsid w:val="00406CC5"/>
    <w:rsid w:val="00406F00"/>
    <w:rsid w:val="0040715C"/>
    <w:rsid w:val="00407229"/>
    <w:rsid w:val="00407856"/>
    <w:rsid w:val="00407F7B"/>
    <w:rsid w:val="00410065"/>
    <w:rsid w:val="0041008F"/>
    <w:rsid w:val="0041059D"/>
    <w:rsid w:val="00410E78"/>
    <w:rsid w:val="004114B2"/>
    <w:rsid w:val="0041150E"/>
    <w:rsid w:val="00411956"/>
    <w:rsid w:val="00411B2B"/>
    <w:rsid w:val="00411D4E"/>
    <w:rsid w:val="004126C8"/>
    <w:rsid w:val="00412CB4"/>
    <w:rsid w:val="00412D62"/>
    <w:rsid w:val="00412DF5"/>
    <w:rsid w:val="00413170"/>
    <w:rsid w:val="00413812"/>
    <w:rsid w:val="00413A7C"/>
    <w:rsid w:val="00413F5E"/>
    <w:rsid w:val="004145B0"/>
    <w:rsid w:val="0041479A"/>
    <w:rsid w:val="00414C0A"/>
    <w:rsid w:val="00414DB6"/>
    <w:rsid w:val="0041500B"/>
    <w:rsid w:val="00415AC3"/>
    <w:rsid w:val="00415D1F"/>
    <w:rsid w:val="004162EF"/>
    <w:rsid w:val="00416D97"/>
    <w:rsid w:val="00417050"/>
    <w:rsid w:val="0041712B"/>
    <w:rsid w:val="0041732D"/>
    <w:rsid w:val="004173C3"/>
    <w:rsid w:val="00417634"/>
    <w:rsid w:val="004178B6"/>
    <w:rsid w:val="00417A61"/>
    <w:rsid w:val="00420086"/>
    <w:rsid w:val="004204A1"/>
    <w:rsid w:val="00420BD9"/>
    <w:rsid w:val="00421094"/>
    <w:rsid w:val="0042143B"/>
    <w:rsid w:val="00421640"/>
    <w:rsid w:val="004219DD"/>
    <w:rsid w:val="00421C5C"/>
    <w:rsid w:val="00422610"/>
    <w:rsid w:val="00422B31"/>
    <w:rsid w:val="00422F90"/>
    <w:rsid w:val="00423034"/>
    <w:rsid w:val="00423BD1"/>
    <w:rsid w:val="00423E26"/>
    <w:rsid w:val="00424158"/>
    <w:rsid w:val="004241D3"/>
    <w:rsid w:val="00424369"/>
    <w:rsid w:val="00424C12"/>
    <w:rsid w:val="00424C46"/>
    <w:rsid w:val="00424ED1"/>
    <w:rsid w:val="00425633"/>
    <w:rsid w:val="00425A73"/>
    <w:rsid w:val="00426B8A"/>
    <w:rsid w:val="00427659"/>
    <w:rsid w:val="00427709"/>
    <w:rsid w:val="00427E35"/>
    <w:rsid w:val="00430418"/>
    <w:rsid w:val="00430451"/>
    <w:rsid w:val="00430930"/>
    <w:rsid w:val="0043094D"/>
    <w:rsid w:val="004310DD"/>
    <w:rsid w:val="0043112E"/>
    <w:rsid w:val="0043131C"/>
    <w:rsid w:val="00431991"/>
    <w:rsid w:val="00431ADC"/>
    <w:rsid w:val="00431CCE"/>
    <w:rsid w:val="00432A16"/>
    <w:rsid w:val="00433071"/>
    <w:rsid w:val="00433073"/>
    <w:rsid w:val="00433680"/>
    <w:rsid w:val="004339C3"/>
    <w:rsid w:val="00433A98"/>
    <w:rsid w:val="00434330"/>
    <w:rsid w:val="00434AA3"/>
    <w:rsid w:val="00434C9E"/>
    <w:rsid w:val="00435532"/>
    <w:rsid w:val="00435B5D"/>
    <w:rsid w:val="00436161"/>
    <w:rsid w:val="00436A01"/>
    <w:rsid w:val="00436E69"/>
    <w:rsid w:val="00437409"/>
    <w:rsid w:val="004375E9"/>
    <w:rsid w:val="00437A79"/>
    <w:rsid w:val="00437D44"/>
    <w:rsid w:val="00437E9D"/>
    <w:rsid w:val="00440817"/>
    <w:rsid w:val="004409F4"/>
    <w:rsid w:val="00440BE8"/>
    <w:rsid w:val="0044103E"/>
    <w:rsid w:val="00441999"/>
    <w:rsid w:val="00441E11"/>
    <w:rsid w:val="00442316"/>
    <w:rsid w:val="00442381"/>
    <w:rsid w:val="0044386D"/>
    <w:rsid w:val="00443AA0"/>
    <w:rsid w:val="00443C34"/>
    <w:rsid w:val="0044423A"/>
    <w:rsid w:val="004449B8"/>
    <w:rsid w:val="00444EEF"/>
    <w:rsid w:val="00444FC8"/>
    <w:rsid w:val="004450A7"/>
    <w:rsid w:val="00445C60"/>
    <w:rsid w:val="0044617D"/>
    <w:rsid w:val="004461BE"/>
    <w:rsid w:val="00446F2B"/>
    <w:rsid w:val="00447131"/>
    <w:rsid w:val="00447314"/>
    <w:rsid w:val="004473B2"/>
    <w:rsid w:val="0044E429"/>
    <w:rsid w:val="004507CC"/>
    <w:rsid w:val="004509EB"/>
    <w:rsid w:val="00450B22"/>
    <w:rsid w:val="00451695"/>
    <w:rsid w:val="0045221C"/>
    <w:rsid w:val="00452BA5"/>
    <w:rsid w:val="00452CA5"/>
    <w:rsid w:val="00453260"/>
    <w:rsid w:val="004538A4"/>
    <w:rsid w:val="00453A67"/>
    <w:rsid w:val="00454306"/>
    <w:rsid w:val="00454414"/>
    <w:rsid w:val="00454652"/>
    <w:rsid w:val="00455768"/>
    <w:rsid w:val="004558D6"/>
    <w:rsid w:val="004559A6"/>
    <w:rsid w:val="00455AFA"/>
    <w:rsid w:val="00456415"/>
    <w:rsid w:val="00456783"/>
    <w:rsid w:val="00456C17"/>
    <w:rsid w:val="004571BC"/>
    <w:rsid w:val="00457704"/>
    <w:rsid w:val="0045780F"/>
    <w:rsid w:val="00457B9D"/>
    <w:rsid w:val="00460054"/>
    <w:rsid w:val="00460060"/>
    <w:rsid w:val="004600FD"/>
    <w:rsid w:val="00460C7B"/>
    <w:rsid w:val="00460E39"/>
    <w:rsid w:val="00461934"/>
    <w:rsid w:val="00461AF0"/>
    <w:rsid w:val="00461C2B"/>
    <w:rsid w:val="00461EC9"/>
    <w:rsid w:val="0046228D"/>
    <w:rsid w:val="00462A61"/>
    <w:rsid w:val="00462BF6"/>
    <w:rsid w:val="00462E31"/>
    <w:rsid w:val="00462F67"/>
    <w:rsid w:val="00462F73"/>
    <w:rsid w:val="004633CC"/>
    <w:rsid w:val="004635CD"/>
    <w:rsid w:val="00464232"/>
    <w:rsid w:val="004644DF"/>
    <w:rsid w:val="0046461D"/>
    <w:rsid w:val="0046462F"/>
    <w:rsid w:val="00464EF4"/>
    <w:rsid w:val="00464F39"/>
    <w:rsid w:val="004657B8"/>
    <w:rsid w:val="00465C51"/>
    <w:rsid w:val="00465DF1"/>
    <w:rsid w:val="004660CA"/>
    <w:rsid w:val="00466CBB"/>
    <w:rsid w:val="00466D4E"/>
    <w:rsid w:val="00467BFF"/>
    <w:rsid w:val="00467EE1"/>
    <w:rsid w:val="004705D2"/>
    <w:rsid w:val="00470C65"/>
    <w:rsid w:val="004711B3"/>
    <w:rsid w:val="004715D2"/>
    <w:rsid w:val="00471707"/>
    <w:rsid w:val="004717D5"/>
    <w:rsid w:val="00471D20"/>
    <w:rsid w:val="00472D77"/>
    <w:rsid w:val="00473747"/>
    <w:rsid w:val="004739B7"/>
    <w:rsid w:val="00474470"/>
    <w:rsid w:val="004747E5"/>
    <w:rsid w:val="00474EA3"/>
    <w:rsid w:val="004752BE"/>
    <w:rsid w:val="004753B1"/>
    <w:rsid w:val="00475795"/>
    <w:rsid w:val="004758A5"/>
    <w:rsid w:val="00475ACD"/>
    <w:rsid w:val="004762A8"/>
    <w:rsid w:val="004762FA"/>
    <w:rsid w:val="0047714A"/>
    <w:rsid w:val="004776AD"/>
    <w:rsid w:val="00480052"/>
    <w:rsid w:val="00480061"/>
    <w:rsid w:val="00480369"/>
    <w:rsid w:val="00480612"/>
    <w:rsid w:val="00481E56"/>
    <w:rsid w:val="00482519"/>
    <w:rsid w:val="00482AF0"/>
    <w:rsid w:val="00482CE3"/>
    <w:rsid w:val="0048315D"/>
    <w:rsid w:val="00483179"/>
    <w:rsid w:val="004831D9"/>
    <w:rsid w:val="00483372"/>
    <w:rsid w:val="00483892"/>
    <w:rsid w:val="004838EE"/>
    <w:rsid w:val="00483BF4"/>
    <w:rsid w:val="00484415"/>
    <w:rsid w:val="00484CD9"/>
    <w:rsid w:val="00485206"/>
    <w:rsid w:val="0048598E"/>
    <w:rsid w:val="004862AB"/>
    <w:rsid w:val="0048636A"/>
    <w:rsid w:val="0048637D"/>
    <w:rsid w:val="00486472"/>
    <w:rsid w:val="00486D37"/>
    <w:rsid w:val="0048745C"/>
    <w:rsid w:val="004876CC"/>
    <w:rsid w:val="0048780A"/>
    <w:rsid w:val="00487843"/>
    <w:rsid w:val="004900DC"/>
    <w:rsid w:val="004906D5"/>
    <w:rsid w:val="00491159"/>
    <w:rsid w:val="00491206"/>
    <w:rsid w:val="00491DDF"/>
    <w:rsid w:val="00492341"/>
    <w:rsid w:val="00493998"/>
    <w:rsid w:val="00493A6E"/>
    <w:rsid w:val="00493A8B"/>
    <w:rsid w:val="00493C39"/>
    <w:rsid w:val="004942C9"/>
    <w:rsid w:val="00494746"/>
    <w:rsid w:val="00494D60"/>
    <w:rsid w:val="00494F83"/>
    <w:rsid w:val="00495039"/>
    <w:rsid w:val="004951A9"/>
    <w:rsid w:val="004953D7"/>
    <w:rsid w:val="00495678"/>
    <w:rsid w:val="004958B1"/>
    <w:rsid w:val="00495919"/>
    <w:rsid w:val="00495C05"/>
    <w:rsid w:val="0049622C"/>
    <w:rsid w:val="00496720"/>
    <w:rsid w:val="00496849"/>
    <w:rsid w:val="004968CC"/>
    <w:rsid w:val="0049720E"/>
    <w:rsid w:val="004974C9"/>
    <w:rsid w:val="00497899"/>
    <w:rsid w:val="004979C9"/>
    <w:rsid w:val="00497B7C"/>
    <w:rsid w:val="004A00FF"/>
    <w:rsid w:val="004A0151"/>
    <w:rsid w:val="004A0695"/>
    <w:rsid w:val="004A1168"/>
    <w:rsid w:val="004A1307"/>
    <w:rsid w:val="004A1452"/>
    <w:rsid w:val="004A15F3"/>
    <w:rsid w:val="004A2010"/>
    <w:rsid w:val="004A2C44"/>
    <w:rsid w:val="004A2EB2"/>
    <w:rsid w:val="004A3599"/>
    <w:rsid w:val="004A39D8"/>
    <w:rsid w:val="004A3A24"/>
    <w:rsid w:val="004A42AD"/>
    <w:rsid w:val="004A42C6"/>
    <w:rsid w:val="004A43DA"/>
    <w:rsid w:val="004A45C4"/>
    <w:rsid w:val="004A4EC0"/>
    <w:rsid w:val="004A5251"/>
    <w:rsid w:val="004A6448"/>
    <w:rsid w:val="004A67FF"/>
    <w:rsid w:val="004A6BB4"/>
    <w:rsid w:val="004A6C67"/>
    <w:rsid w:val="004A6C82"/>
    <w:rsid w:val="004A74CC"/>
    <w:rsid w:val="004A7E41"/>
    <w:rsid w:val="004B0389"/>
    <w:rsid w:val="004B1C75"/>
    <w:rsid w:val="004B2565"/>
    <w:rsid w:val="004B2C2B"/>
    <w:rsid w:val="004B2EC5"/>
    <w:rsid w:val="004B3174"/>
    <w:rsid w:val="004B327A"/>
    <w:rsid w:val="004B35DD"/>
    <w:rsid w:val="004B361E"/>
    <w:rsid w:val="004B362A"/>
    <w:rsid w:val="004B3D27"/>
    <w:rsid w:val="004B47E1"/>
    <w:rsid w:val="004B48EC"/>
    <w:rsid w:val="004B4AAF"/>
    <w:rsid w:val="004B4BD8"/>
    <w:rsid w:val="004B51BF"/>
    <w:rsid w:val="004B5E91"/>
    <w:rsid w:val="004B6008"/>
    <w:rsid w:val="004B618E"/>
    <w:rsid w:val="004B640F"/>
    <w:rsid w:val="004B6569"/>
    <w:rsid w:val="004B6E29"/>
    <w:rsid w:val="004B74D7"/>
    <w:rsid w:val="004B7808"/>
    <w:rsid w:val="004B7987"/>
    <w:rsid w:val="004C035D"/>
    <w:rsid w:val="004C0A32"/>
    <w:rsid w:val="004C0F94"/>
    <w:rsid w:val="004C1069"/>
    <w:rsid w:val="004C12BA"/>
    <w:rsid w:val="004C134F"/>
    <w:rsid w:val="004C13D7"/>
    <w:rsid w:val="004C1519"/>
    <w:rsid w:val="004C1A36"/>
    <w:rsid w:val="004C293C"/>
    <w:rsid w:val="004C2DA3"/>
    <w:rsid w:val="004C30B2"/>
    <w:rsid w:val="004C3DA4"/>
    <w:rsid w:val="004C41A9"/>
    <w:rsid w:val="004C4352"/>
    <w:rsid w:val="004C4573"/>
    <w:rsid w:val="004C49CC"/>
    <w:rsid w:val="004C4C35"/>
    <w:rsid w:val="004C51B8"/>
    <w:rsid w:val="004C6C88"/>
    <w:rsid w:val="004C6D92"/>
    <w:rsid w:val="004C7905"/>
    <w:rsid w:val="004C7E21"/>
    <w:rsid w:val="004CEC94"/>
    <w:rsid w:val="004D094B"/>
    <w:rsid w:val="004D0DD4"/>
    <w:rsid w:val="004D0F62"/>
    <w:rsid w:val="004D112F"/>
    <w:rsid w:val="004D1372"/>
    <w:rsid w:val="004D1777"/>
    <w:rsid w:val="004D19D3"/>
    <w:rsid w:val="004D1BBA"/>
    <w:rsid w:val="004D20C2"/>
    <w:rsid w:val="004D2498"/>
    <w:rsid w:val="004D2CF3"/>
    <w:rsid w:val="004D3120"/>
    <w:rsid w:val="004D34D6"/>
    <w:rsid w:val="004D3A63"/>
    <w:rsid w:val="004D4565"/>
    <w:rsid w:val="004D4D23"/>
    <w:rsid w:val="004D5144"/>
    <w:rsid w:val="004D52DD"/>
    <w:rsid w:val="004D53DA"/>
    <w:rsid w:val="004D54FE"/>
    <w:rsid w:val="004D596A"/>
    <w:rsid w:val="004D59D9"/>
    <w:rsid w:val="004D5D3E"/>
    <w:rsid w:val="004D6005"/>
    <w:rsid w:val="004D6218"/>
    <w:rsid w:val="004D625D"/>
    <w:rsid w:val="004D65C9"/>
    <w:rsid w:val="004D6A84"/>
    <w:rsid w:val="004D6EF0"/>
    <w:rsid w:val="004D6F00"/>
    <w:rsid w:val="004D7212"/>
    <w:rsid w:val="004D75BF"/>
    <w:rsid w:val="004D75CF"/>
    <w:rsid w:val="004D7A2A"/>
    <w:rsid w:val="004D7B4A"/>
    <w:rsid w:val="004D7C65"/>
    <w:rsid w:val="004E0479"/>
    <w:rsid w:val="004E09C3"/>
    <w:rsid w:val="004E0D61"/>
    <w:rsid w:val="004E0E3F"/>
    <w:rsid w:val="004E1A3E"/>
    <w:rsid w:val="004E2338"/>
    <w:rsid w:val="004E26C9"/>
    <w:rsid w:val="004E3039"/>
    <w:rsid w:val="004E3165"/>
    <w:rsid w:val="004E3810"/>
    <w:rsid w:val="004E38A6"/>
    <w:rsid w:val="004E3EFC"/>
    <w:rsid w:val="004E4898"/>
    <w:rsid w:val="004E4A9E"/>
    <w:rsid w:val="004E4DA2"/>
    <w:rsid w:val="004E549C"/>
    <w:rsid w:val="004E5674"/>
    <w:rsid w:val="004E5753"/>
    <w:rsid w:val="004E63C3"/>
    <w:rsid w:val="004E64B9"/>
    <w:rsid w:val="004E679E"/>
    <w:rsid w:val="004E6813"/>
    <w:rsid w:val="004E69DC"/>
    <w:rsid w:val="004E7189"/>
    <w:rsid w:val="004E726C"/>
    <w:rsid w:val="004E730A"/>
    <w:rsid w:val="004E73B1"/>
    <w:rsid w:val="004E742B"/>
    <w:rsid w:val="004E7944"/>
    <w:rsid w:val="004E7EBF"/>
    <w:rsid w:val="004EE146"/>
    <w:rsid w:val="004F033D"/>
    <w:rsid w:val="004F0743"/>
    <w:rsid w:val="004F0E44"/>
    <w:rsid w:val="004F0FAA"/>
    <w:rsid w:val="004F1868"/>
    <w:rsid w:val="004F1BB0"/>
    <w:rsid w:val="004F1BFC"/>
    <w:rsid w:val="004F2067"/>
    <w:rsid w:val="004F2582"/>
    <w:rsid w:val="004F26C2"/>
    <w:rsid w:val="004F278A"/>
    <w:rsid w:val="004F283F"/>
    <w:rsid w:val="004F3486"/>
    <w:rsid w:val="004F3873"/>
    <w:rsid w:val="004F391C"/>
    <w:rsid w:val="004F4052"/>
    <w:rsid w:val="004F45D3"/>
    <w:rsid w:val="004F4CCA"/>
    <w:rsid w:val="004F5C34"/>
    <w:rsid w:val="004F5F9C"/>
    <w:rsid w:val="004F70EF"/>
    <w:rsid w:val="004F7642"/>
    <w:rsid w:val="004F78E4"/>
    <w:rsid w:val="0050016A"/>
    <w:rsid w:val="0050052A"/>
    <w:rsid w:val="0050088D"/>
    <w:rsid w:val="005009DB"/>
    <w:rsid w:val="00501324"/>
    <w:rsid w:val="00501C8F"/>
    <w:rsid w:val="00502305"/>
    <w:rsid w:val="0050248E"/>
    <w:rsid w:val="00502763"/>
    <w:rsid w:val="00502AB5"/>
    <w:rsid w:val="00502FBF"/>
    <w:rsid w:val="005033E7"/>
    <w:rsid w:val="0050348C"/>
    <w:rsid w:val="00503510"/>
    <w:rsid w:val="005036C3"/>
    <w:rsid w:val="00503DC0"/>
    <w:rsid w:val="00504DF5"/>
    <w:rsid w:val="0050512C"/>
    <w:rsid w:val="005051D3"/>
    <w:rsid w:val="00505601"/>
    <w:rsid w:val="00505BC7"/>
    <w:rsid w:val="00505F82"/>
    <w:rsid w:val="0050693C"/>
    <w:rsid w:val="005069A4"/>
    <w:rsid w:val="00506DE8"/>
    <w:rsid w:val="00507AAE"/>
    <w:rsid w:val="00507B8A"/>
    <w:rsid w:val="00507D14"/>
    <w:rsid w:val="005101B1"/>
    <w:rsid w:val="0051032E"/>
    <w:rsid w:val="00510394"/>
    <w:rsid w:val="0051050F"/>
    <w:rsid w:val="00510BF6"/>
    <w:rsid w:val="005111E1"/>
    <w:rsid w:val="005112D7"/>
    <w:rsid w:val="00511630"/>
    <w:rsid w:val="0051185D"/>
    <w:rsid w:val="005118ED"/>
    <w:rsid w:val="005120CB"/>
    <w:rsid w:val="00512720"/>
    <w:rsid w:val="0051294D"/>
    <w:rsid w:val="00512A1F"/>
    <w:rsid w:val="00512CEC"/>
    <w:rsid w:val="005146CF"/>
    <w:rsid w:val="0051476C"/>
    <w:rsid w:val="005149DB"/>
    <w:rsid w:val="00514A5E"/>
    <w:rsid w:val="00515534"/>
    <w:rsid w:val="005159CA"/>
    <w:rsid w:val="00515C7A"/>
    <w:rsid w:val="00516C3D"/>
    <w:rsid w:val="00516EFA"/>
    <w:rsid w:val="005173CD"/>
    <w:rsid w:val="005174BC"/>
    <w:rsid w:val="00517781"/>
    <w:rsid w:val="00517E35"/>
    <w:rsid w:val="00520608"/>
    <w:rsid w:val="005206D7"/>
    <w:rsid w:val="00520AFF"/>
    <w:rsid w:val="00522025"/>
    <w:rsid w:val="0052220E"/>
    <w:rsid w:val="00522A89"/>
    <w:rsid w:val="00522AD9"/>
    <w:rsid w:val="00522CD0"/>
    <w:rsid w:val="00523198"/>
    <w:rsid w:val="0052323B"/>
    <w:rsid w:val="005238BB"/>
    <w:rsid w:val="00523B3C"/>
    <w:rsid w:val="00524579"/>
    <w:rsid w:val="00524715"/>
    <w:rsid w:val="00524B5E"/>
    <w:rsid w:val="00524BF7"/>
    <w:rsid w:val="00524F2F"/>
    <w:rsid w:val="0052501C"/>
    <w:rsid w:val="005257C4"/>
    <w:rsid w:val="00526588"/>
    <w:rsid w:val="00526BA3"/>
    <w:rsid w:val="00526C75"/>
    <w:rsid w:val="00526D63"/>
    <w:rsid w:val="005271DE"/>
    <w:rsid w:val="0052725C"/>
    <w:rsid w:val="0052737D"/>
    <w:rsid w:val="00527443"/>
    <w:rsid w:val="005303BC"/>
    <w:rsid w:val="00530600"/>
    <w:rsid w:val="00530EFD"/>
    <w:rsid w:val="00530F51"/>
    <w:rsid w:val="00530F6C"/>
    <w:rsid w:val="005312C3"/>
    <w:rsid w:val="00532922"/>
    <w:rsid w:val="005334CF"/>
    <w:rsid w:val="005339ED"/>
    <w:rsid w:val="00533BC9"/>
    <w:rsid w:val="00533CAB"/>
    <w:rsid w:val="00534353"/>
    <w:rsid w:val="005344FA"/>
    <w:rsid w:val="005345F5"/>
    <w:rsid w:val="005346C0"/>
    <w:rsid w:val="00534739"/>
    <w:rsid w:val="005349A0"/>
    <w:rsid w:val="005349AA"/>
    <w:rsid w:val="00534E58"/>
    <w:rsid w:val="005351D2"/>
    <w:rsid w:val="005352F8"/>
    <w:rsid w:val="00535357"/>
    <w:rsid w:val="00535AA4"/>
    <w:rsid w:val="00535E2D"/>
    <w:rsid w:val="00535F94"/>
    <w:rsid w:val="005362AC"/>
    <w:rsid w:val="00536A3D"/>
    <w:rsid w:val="00537202"/>
    <w:rsid w:val="00537DD4"/>
    <w:rsid w:val="0053A3B4"/>
    <w:rsid w:val="00540108"/>
    <w:rsid w:val="005403BA"/>
    <w:rsid w:val="00540CBA"/>
    <w:rsid w:val="00541161"/>
    <w:rsid w:val="005418C9"/>
    <w:rsid w:val="00541F50"/>
    <w:rsid w:val="00541F5C"/>
    <w:rsid w:val="005420C0"/>
    <w:rsid w:val="005426D0"/>
    <w:rsid w:val="00542964"/>
    <w:rsid w:val="00542EB6"/>
    <w:rsid w:val="00543579"/>
    <w:rsid w:val="00543661"/>
    <w:rsid w:val="005437FC"/>
    <w:rsid w:val="00543CCD"/>
    <w:rsid w:val="00543D34"/>
    <w:rsid w:val="00543E4F"/>
    <w:rsid w:val="00543EB3"/>
    <w:rsid w:val="0054406F"/>
    <w:rsid w:val="0054409C"/>
    <w:rsid w:val="005446BA"/>
    <w:rsid w:val="005447A6"/>
    <w:rsid w:val="005448C4"/>
    <w:rsid w:val="00544AB8"/>
    <w:rsid w:val="005455F0"/>
    <w:rsid w:val="00545738"/>
    <w:rsid w:val="00545A84"/>
    <w:rsid w:val="00545D25"/>
    <w:rsid w:val="00545E0D"/>
    <w:rsid w:val="00546A6B"/>
    <w:rsid w:val="00547330"/>
    <w:rsid w:val="00547354"/>
    <w:rsid w:val="0054794E"/>
    <w:rsid w:val="00547FA4"/>
    <w:rsid w:val="0054D7A0"/>
    <w:rsid w:val="0055005F"/>
    <w:rsid w:val="005502EC"/>
    <w:rsid w:val="005504B3"/>
    <w:rsid w:val="005505AB"/>
    <w:rsid w:val="0055088F"/>
    <w:rsid w:val="00550899"/>
    <w:rsid w:val="0055099B"/>
    <w:rsid w:val="005510D4"/>
    <w:rsid w:val="005524F2"/>
    <w:rsid w:val="00552989"/>
    <w:rsid w:val="00552C75"/>
    <w:rsid w:val="00552D42"/>
    <w:rsid w:val="00552FD6"/>
    <w:rsid w:val="00553ACB"/>
    <w:rsid w:val="0055411E"/>
    <w:rsid w:val="005542D7"/>
    <w:rsid w:val="005542E9"/>
    <w:rsid w:val="00554F0C"/>
    <w:rsid w:val="0055500E"/>
    <w:rsid w:val="005553F3"/>
    <w:rsid w:val="0055562D"/>
    <w:rsid w:val="005557E1"/>
    <w:rsid w:val="0055635A"/>
    <w:rsid w:val="00556C1E"/>
    <w:rsid w:val="00557FCA"/>
    <w:rsid w:val="00560143"/>
    <w:rsid w:val="005601E8"/>
    <w:rsid w:val="005607D1"/>
    <w:rsid w:val="0056092B"/>
    <w:rsid w:val="00560CAF"/>
    <w:rsid w:val="00560CBF"/>
    <w:rsid w:val="00561020"/>
    <w:rsid w:val="005611E5"/>
    <w:rsid w:val="005613E4"/>
    <w:rsid w:val="0056149E"/>
    <w:rsid w:val="005614BE"/>
    <w:rsid w:val="005614E2"/>
    <w:rsid w:val="0056152E"/>
    <w:rsid w:val="005615F5"/>
    <w:rsid w:val="0056194F"/>
    <w:rsid w:val="00561C9E"/>
    <w:rsid w:val="00561E5B"/>
    <w:rsid w:val="0056235A"/>
    <w:rsid w:val="005627DD"/>
    <w:rsid w:val="00562881"/>
    <w:rsid w:val="005636C8"/>
    <w:rsid w:val="0056381B"/>
    <w:rsid w:val="005638E6"/>
    <w:rsid w:val="005639CB"/>
    <w:rsid w:val="00563A4D"/>
    <w:rsid w:val="00563E61"/>
    <w:rsid w:val="00563F6D"/>
    <w:rsid w:val="0056402E"/>
    <w:rsid w:val="00564B5A"/>
    <w:rsid w:val="00564B64"/>
    <w:rsid w:val="00564F16"/>
    <w:rsid w:val="005650D4"/>
    <w:rsid w:val="005656C5"/>
    <w:rsid w:val="0056578D"/>
    <w:rsid w:val="005658F6"/>
    <w:rsid w:val="00565D2D"/>
    <w:rsid w:val="00565E6A"/>
    <w:rsid w:val="00566131"/>
    <w:rsid w:val="00566908"/>
    <w:rsid w:val="005669FE"/>
    <w:rsid w:val="00567325"/>
    <w:rsid w:val="00567353"/>
    <w:rsid w:val="00567389"/>
    <w:rsid w:val="00567B34"/>
    <w:rsid w:val="005707A2"/>
    <w:rsid w:val="0057094B"/>
    <w:rsid w:val="00570BE1"/>
    <w:rsid w:val="005713AC"/>
    <w:rsid w:val="0057176F"/>
    <w:rsid w:val="00571BDE"/>
    <w:rsid w:val="00571F90"/>
    <w:rsid w:val="005721B5"/>
    <w:rsid w:val="00572BB1"/>
    <w:rsid w:val="00573143"/>
    <w:rsid w:val="005735F3"/>
    <w:rsid w:val="00573A29"/>
    <w:rsid w:val="005745AA"/>
    <w:rsid w:val="005747DF"/>
    <w:rsid w:val="00574F81"/>
    <w:rsid w:val="005753B3"/>
    <w:rsid w:val="00575781"/>
    <w:rsid w:val="00577197"/>
    <w:rsid w:val="005772C8"/>
    <w:rsid w:val="0057762E"/>
    <w:rsid w:val="00577899"/>
    <w:rsid w:val="00577D10"/>
    <w:rsid w:val="00577ED4"/>
    <w:rsid w:val="00580217"/>
    <w:rsid w:val="005810BF"/>
    <w:rsid w:val="0058115E"/>
    <w:rsid w:val="00581391"/>
    <w:rsid w:val="00582401"/>
    <w:rsid w:val="005826D7"/>
    <w:rsid w:val="0058298A"/>
    <w:rsid w:val="00582A36"/>
    <w:rsid w:val="005831E5"/>
    <w:rsid w:val="0058353A"/>
    <w:rsid w:val="00583B4C"/>
    <w:rsid w:val="00583B5D"/>
    <w:rsid w:val="00583B86"/>
    <w:rsid w:val="00583CD6"/>
    <w:rsid w:val="005840EA"/>
    <w:rsid w:val="00584144"/>
    <w:rsid w:val="0058419E"/>
    <w:rsid w:val="00584856"/>
    <w:rsid w:val="00584D0D"/>
    <w:rsid w:val="00584EF4"/>
    <w:rsid w:val="005859A6"/>
    <w:rsid w:val="00585E15"/>
    <w:rsid w:val="00585E69"/>
    <w:rsid w:val="00586372"/>
    <w:rsid w:val="00586948"/>
    <w:rsid w:val="00586C66"/>
    <w:rsid w:val="005872B0"/>
    <w:rsid w:val="005874EB"/>
    <w:rsid w:val="00587AF3"/>
    <w:rsid w:val="00587C22"/>
    <w:rsid w:val="00590057"/>
    <w:rsid w:val="005903CE"/>
    <w:rsid w:val="00590A65"/>
    <w:rsid w:val="00590D56"/>
    <w:rsid w:val="00590FAC"/>
    <w:rsid w:val="005923A9"/>
    <w:rsid w:val="005927FC"/>
    <w:rsid w:val="00592A11"/>
    <w:rsid w:val="00593478"/>
    <w:rsid w:val="0059397E"/>
    <w:rsid w:val="00593A77"/>
    <w:rsid w:val="00593CA6"/>
    <w:rsid w:val="005940C2"/>
    <w:rsid w:val="00594173"/>
    <w:rsid w:val="005952C9"/>
    <w:rsid w:val="0059590C"/>
    <w:rsid w:val="00595AC3"/>
    <w:rsid w:val="0059628A"/>
    <w:rsid w:val="005962ED"/>
    <w:rsid w:val="005965CC"/>
    <w:rsid w:val="00596690"/>
    <w:rsid w:val="0059687B"/>
    <w:rsid w:val="005969D3"/>
    <w:rsid w:val="00596A9D"/>
    <w:rsid w:val="00596D86"/>
    <w:rsid w:val="00597163"/>
    <w:rsid w:val="00597303"/>
    <w:rsid w:val="005974B9"/>
    <w:rsid w:val="0059756B"/>
    <w:rsid w:val="00597C7F"/>
    <w:rsid w:val="00597C83"/>
    <w:rsid w:val="005A07E5"/>
    <w:rsid w:val="005A0FEA"/>
    <w:rsid w:val="005A1078"/>
    <w:rsid w:val="005A15BA"/>
    <w:rsid w:val="005A1C90"/>
    <w:rsid w:val="005A1D64"/>
    <w:rsid w:val="005A223F"/>
    <w:rsid w:val="005A2540"/>
    <w:rsid w:val="005A2AD6"/>
    <w:rsid w:val="005A3080"/>
    <w:rsid w:val="005A34D3"/>
    <w:rsid w:val="005A359C"/>
    <w:rsid w:val="005A3A2B"/>
    <w:rsid w:val="005A3B2E"/>
    <w:rsid w:val="005A4498"/>
    <w:rsid w:val="005A454B"/>
    <w:rsid w:val="005A457F"/>
    <w:rsid w:val="005A465E"/>
    <w:rsid w:val="005A48D8"/>
    <w:rsid w:val="005A494D"/>
    <w:rsid w:val="005A4A23"/>
    <w:rsid w:val="005A4C99"/>
    <w:rsid w:val="005A50D8"/>
    <w:rsid w:val="005A53DD"/>
    <w:rsid w:val="005A547F"/>
    <w:rsid w:val="005A5711"/>
    <w:rsid w:val="005A5839"/>
    <w:rsid w:val="005A5866"/>
    <w:rsid w:val="005A5868"/>
    <w:rsid w:val="005A591E"/>
    <w:rsid w:val="005A611B"/>
    <w:rsid w:val="005A6285"/>
    <w:rsid w:val="005A658E"/>
    <w:rsid w:val="005A6AA6"/>
    <w:rsid w:val="005A6C62"/>
    <w:rsid w:val="005A6C76"/>
    <w:rsid w:val="005A6FB3"/>
    <w:rsid w:val="005A78B0"/>
    <w:rsid w:val="005A7F40"/>
    <w:rsid w:val="005B09D6"/>
    <w:rsid w:val="005B0FA9"/>
    <w:rsid w:val="005B142C"/>
    <w:rsid w:val="005B158F"/>
    <w:rsid w:val="005B1EA9"/>
    <w:rsid w:val="005B2ABD"/>
    <w:rsid w:val="005B4A89"/>
    <w:rsid w:val="005B4D39"/>
    <w:rsid w:val="005B4DB6"/>
    <w:rsid w:val="005B4EA9"/>
    <w:rsid w:val="005B5486"/>
    <w:rsid w:val="005B554C"/>
    <w:rsid w:val="005B560F"/>
    <w:rsid w:val="005B580C"/>
    <w:rsid w:val="005B5D39"/>
    <w:rsid w:val="005B6621"/>
    <w:rsid w:val="005B6AB8"/>
    <w:rsid w:val="005B6AE3"/>
    <w:rsid w:val="005B7052"/>
    <w:rsid w:val="005B707B"/>
    <w:rsid w:val="005B74D0"/>
    <w:rsid w:val="005B7696"/>
    <w:rsid w:val="005B7BC1"/>
    <w:rsid w:val="005B7C94"/>
    <w:rsid w:val="005B7D86"/>
    <w:rsid w:val="005B7F73"/>
    <w:rsid w:val="005C0102"/>
    <w:rsid w:val="005C0575"/>
    <w:rsid w:val="005C05C4"/>
    <w:rsid w:val="005C0D50"/>
    <w:rsid w:val="005C1FBA"/>
    <w:rsid w:val="005C2324"/>
    <w:rsid w:val="005C26F8"/>
    <w:rsid w:val="005C296D"/>
    <w:rsid w:val="005C2B3C"/>
    <w:rsid w:val="005C2CC7"/>
    <w:rsid w:val="005C2D75"/>
    <w:rsid w:val="005C3B81"/>
    <w:rsid w:val="005C41B9"/>
    <w:rsid w:val="005C48EB"/>
    <w:rsid w:val="005C4BEC"/>
    <w:rsid w:val="005C4E2C"/>
    <w:rsid w:val="005C522D"/>
    <w:rsid w:val="005C5678"/>
    <w:rsid w:val="005C57EF"/>
    <w:rsid w:val="005C5FB0"/>
    <w:rsid w:val="005C616D"/>
    <w:rsid w:val="005C6AC1"/>
    <w:rsid w:val="005C6E4A"/>
    <w:rsid w:val="005C6FDE"/>
    <w:rsid w:val="005C723F"/>
    <w:rsid w:val="005C739C"/>
    <w:rsid w:val="005C7446"/>
    <w:rsid w:val="005C7A24"/>
    <w:rsid w:val="005C7ECC"/>
    <w:rsid w:val="005D065D"/>
    <w:rsid w:val="005D067C"/>
    <w:rsid w:val="005D0A26"/>
    <w:rsid w:val="005D0B62"/>
    <w:rsid w:val="005D102C"/>
    <w:rsid w:val="005D13F4"/>
    <w:rsid w:val="005D15AC"/>
    <w:rsid w:val="005D1DE4"/>
    <w:rsid w:val="005D1E5F"/>
    <w:rsid w:val="005D270C"/>
    <w:rsid w:val="005D3108"/>
    <w:rsid w:val="005D3582"/>
    <w:rsid w:val="005D37AE"/>
    <w:rsid w:val="005D3855"/>
    <w:rsid w:val="005D38CA"/>
    <w:rsid w:val="005D3DE3"/>
    <w:rsid w:val="005D3EC9"/>
    <w:rsid w:val="005D4671"/>
    <w:rsid w:val="005D4ACE"/>
    <w:rsid w:val="005D4B49"/>
    <w:rsid w:val="005D4C85"/>
    <w:rsid w:val="005D4F84"/>
    <w:rsid w:val="005D5048"/>
    <w:rsid w:val="005D5601"/>
    <w:rsid w:val="005D5CFC"/>
    <w:rsid w:val="005D5E63"/>
    <w:rsid w:val="005D5F35"/>
    <w:rsid w:val="005D626D"/>
    <w:rsid w:val="005D6DCA"/>
    <w:rsid w:val="005D6E20"/>
    <w:rsid w:val="005D76DB"/>
    <w:rsid w:val="005E0AD5"/>
    <w:rsid w:val="005E0DA7"/>
    <w:rsid w:val="005E0E05"/>
    <w:rsid w:val="005E19E9"/>
    <w:rsid w:val="005E1F2F"/>
    <w:rsid w:val="005E2442"/>
    <w:rsid w:val="005E251C"/>
    <w:rsid w:val="005E26A3"/>
    <w:rsid w:val="005E336A"/>
    <w:rsid w:val="005E377F"/>
    <w:rsid w:val="005E3BD6"/>
    <w:rsid w:val="005E3C51"/>
    <w:rsid w:val="005E3ED9"/>
    <w:rsid w:val="005E3FF4"/>
    <w:rsid w:val="005E47F0"/>
    <w:rsid w:val="005E4A93"/>
    <w:rsid w:val="005E50CD"/>
    <w:rsid w:val="005E53AE"/>
    <w:rsid w:val="005E560E"/>
    <w:rsid w:val="005E5879"/>
    <w:rsid w:val="005E588C"/>
    <w:rsid w:val="005E5A81"/>
    <w:rsid w:val="005E5C7E"/>
    <w:rsid w:val="005E5EF4"/>
    <w:rsid w:val="005E61CF"/>
    <w:rsid w:val="005E651D"/>
    <w:rsid w:val="005E6774"/>
    <w:rsid w:val="005E6921"/>
    <w:rsid w:val="005E6B0E"/>
    <w:rsid w:val="005E7486"/>
    <w:rsid w:val="005E75E3"/>
    <w:rsid w:val="005E7D3E"/>
    <w:rsid w:val="005F0C99"/>
    <w:rsid w:val="005F1994"/>
    <w:rsid w:val="005F1C52"/>
    <w:rsid w:val="005F1C5B"/>
    <w:rsid w:val="005F21E2"/>
    <w:rsid w:val="005F246C"/>
    <w:rsid w:val="005F24D3"/>
    <w:rsid w:val="005F2523"/>
    <w:rsid w:val="005F26C0"/>
    <w:rsid w:val="005F2905"/>
    <w:rsid w:val="005F2E53"/>
    <w:rsid w:val="005F32CF"/>
    <w:rsid w:val="005F3354"/>
    <w:rsid w:val="005F3C71"/>
    <w:rsid w:val="005F40F5"/>
    <w:rsid w:val="005F56B8"/>
    <w:rsid w:val="005F5AC1"/>
    <w:rsid w:val="005F5BB6"/>
    <w:rsid w:val="005F6188"/>
    <w:rsid w:val="005F6480"/>
    <w:rsid w:val="005F6549"/>
    <w:rsid w:val="005F68D8"/>
    <w:rsid w:val="005F68EA"/>
    <w:rsid w:val="005F6AD4"/>
    <w:rsid w:val="005F6F55"/>
    <w:rsid w:val="005F7318"/>
    <w:rsid w:val="005F786D"/>
    <w:rsid w:val="005F794D"/>
    <w:rsid w:val="005F7974"/>
    <w:rsid w:val="005F7E38"/>
    <w:rsid w:val="005F7F98"/>
    <w:rsid w:val="006006AD"/>
    <w:rsid w:val="00600A56"/>
    <w:rsid w:val="00600D21"/>
    <w:rsid w:val="00601105"/>
    <w:rsid w:val="00601545"/>
    <w:rsid w:val="00601764"/>
    <w:rsid w:val="00601B15"/>
    <w:rsid w:val="00602584"/>
    <w:rsid w:val="00603E1C"/>
    <w:rsid w:val="00604187"/>
    <w:rsid w:val="006043FF"/>
    <w:rsid w:val="006047FD"/>
    <w:rsid w:val="00604957"/>
    <w:rsid w:val="00604AA7"/>
    <w:rsid w:val="00605160"/>
    <w:rsid w:val="006057D0"/>
    <w:rsid w:val="00605D10"/>
    <w:rsid w:val="00606257"/>
    <w:rsid w:val="00606759"/>
    <w:rsid w:val="00606BC1"/>
    <w:rsid w:val="00606E1D"/>
    <w:rsid w:val="006073C4"/>
    <w:rsid w:val="00610177"/>
    <w:rsid w:val="00610236"/>
    <w:rsid w:val="00610C7F"/>
    <w:rsid w:val="00611ACB"/>
    <w:rsid w:val="00611C90"/>
    <w:rsid w:val="00612096"/>
    <w:rsid w:val="0061220D"/>
    <w:rsid w:val="006125EB"/>
    <w:rsid w:val="00612B77"/>
    <w:rsid w:val="0061406C"/>
    <w:rsid w:val="006142BB"/>
    <w:rsid w:val="00614765"/>
    <w:rsid w:val="00614F40"/>
    <w:rsid w:val="00614FA1"/>
    <w:rsid w:val="006150A5"/>
    <w:rsid w:val="00615588"/>
    <w:rsid w:val="00615A49"/>
    <w:rsid w:val="00615B5A"/>
    <w:rsid w:val="00615E3A"/>
    <w:rsid w:val="00616272"/>
    <w:rsid w:val="00616348"/>
    <w:rsid w:val="006164B3"/>
    <w:rsid w:val="00616B2D"/>
    <w:rsid w:val="006170B3"/>
    <w:rsid w:val="0061723B"/>
    <w:rsid w:val="00617652"/>
    <w:rsid w:val="00620D83"/>
    <w:rsid w:val="00620E39"/>
    <w:rsid w:val="0062162F"/>
    <w:rsid w:val="00621A04"/>
    <w:rsid w:val="00621AB9"/>
    <w:rsid w:val="00621C1E"/>
    <w:rsid w:val="00621D9F"/>
    <w:rsid w:val="006223A6"/>
    <w:rsid w:val="006227F9"/>
    <w:rsid w:val="0062336D"/>
    <w:rsid w:val="006239EC"/>
    <w:rsid w:val="00623A80"/>
    <w:rsid w:val="00623E42"/>
    <w:rsid w:val="0062465A"/>
    <w:rsid w:val="00624E1E"/>
    <w:rsid w:val="006252EE"/>
    <w:rsid w:val="00625325"/>
    <w:rsid w:val="0062554F"/>
    <w:rsid w:val="006259C0"/>
    <w:rsid w:val="00625BB9"/>
    <w:rsid w:val="00625C2D"/>
    <w:rsid w:val="00625EC0"/>
    <w:rsid w:val="00625F81"/>
    <w:rsid w:val="00626072"/>
    <w:rsid w:val="006276C4"/>
    <w:rsid w:val="00627733"/>
    <w:rsid w:val="00627DF3"/>
    <w:rsid w:val="00627F6D"/>
    <w:rsid w:val="0063036C"/>
    <w:rsid w:val="0063097C"/>
    <w:rsid w:val="00630B78"/>
    <w:rsid w:val="00630E1C"/>
    <w:rsid w:val="006314C9"/>
    <w:rsid w:val="00631727"/>
    <w:rsid w:val="00631A29"/>
    <w:rsid w:val="00631A4C"/>
    <w:rsid w:val="00631DF8"/>
    <w:rsid w:val="006328CE"/>
    <w:rsid w:val="00633D15"/>
    <w:rsid w:val="00633F63"/>
    <w:rsid w:val="0063420A"/>
    <w:rsid w:val="0063437E"/>
    <w:rsid w:val="006344C2"/>
    <w:rsid w:val="006347F9"/>
    <w:rsid w:val="0063496D"/>
    <w:rsid w:val="00634DD7"/>
    <w:rsid w:val="00635001"/>
    <w:rsid w:val="0063593A"/>
    <w:rsid w:val="00635E03"/>
    <w:rsid w:val="006363C3"/>
    <w:rsid w:val="006365EE"/>
    <w:rsid w:val="006368EC"/>
    <w:rsid w:val="00636991"/>
    <w:rsid w:val="00636A3C"/>
    <w:rsid w:val="00636F3C"/>
    <w:rsid w:val="00637001"/>
    <w:rsid w:val="00637587"/>
    <w:rsid w:val="00638B81"/>
    <w:rsid w:val="006405F7"/>
    <w:rsid w:val="00640689"/>
    <w:rsid w:val="00641383"/>
    <w:rsid w:val="00641499"/>
    <w:rsid w:val="00641E56"/>
    <w:rsid w:val="00641EC3"/>
    <w:rsid w:val="0064254D"/>
    <w:rsid w:val="0064259D"/>
    <w:rsid w:val="00642798"/>
    <w:rsid w:val="0064280B"/>
    <w:rsid w:val="00642A71"/>
    <w:rsid w:val="00642BCC"/>
    <w:rsid w:val="00642EF9"/>
    <w:rsid w:val="00642F0E"/>
    <w:rsid w:val="00642F7C"/>
    <w:rsid w:val="00643038"/>
    <w:rsid w:val="006434CE"/>
    <w:rsid w:val="006436B5"/>
    <w:rsid w:val="006439E9"/>
    <w:rsid w:val="00643B89"/>
    <w:rsid w:val="006444DF"/>
    <w:rsid w:val="00644610"/>
    <w:rsid w:val="00644976"/>
    <w:rsid w:val="0064531E"/>
    <w:rsid w:val="0064556B"/>
    <w:rsid w:val="00645B8B"/>
    <w:rsid w:val="00645ECF"/>
    <w:rsid w:val="006462AF"/>
    <w:rsid w:val="00647140"/>
    <w:rsid w:val="00647C73"/>
    <w:rsid w:val="00650535"/>
    <w:rsid w:val="00650954"/>
    <w:rsid w:val="00650BC4"/>
    <w:rsid w:val="00650DB9"/>
    <w:rsid w:val="00650EDB"/>
    <w:rsid w:val="006510B1"/>
    <w:rsid w:val="006512A7"/>
    <w:rsid w:val="00651561"/>
    <w:rsid w:val="00652289"/>
    <w:rsid w:val="0065259C"/>
    <w:rsid w:val="006525C2"/>
    <w:rsid w:val="006528A0"/>
    <w:rsid w:val="006529CA"/>
    <w:rsid w:val="00653069"/>
    <w:rsid w:val="006531FF"/>
    <w:rsid w:val="00653888"/>
    <w:rsid w:val="00653999"/>
    <w:rsid w:val="00653D6C"/>
    <w:rsid w:val="00653F09"/>
    <w:rsid w:val="00653FC6"/>
    <w:rsid w:val="00653FEC"/>
    <w:rsid w:val="006543E0"/>
    <w:rsid w:val="006545A1"/>
    <w:rsid w:val="00654715"/>
    <w:rsid w:val="006549CD"/>
    <w:rsid w:val="00654CDA"/>
    <w:rsid w:val="00654DD9"/>
    <w:rsid w:val="00655051"/>
    <w:rsid w:val="00655149"/>
    <w:rsid w:val="006553B9"/>
    <w:rsid w:val="006558A1"/>
    <w:rsid w:val="006559AF"/>
    <w:rsid w:val="00655A48"/>
    <w:rsid w:val="00655D34"/>
    <w:rsid w:val="00655F23"/>
    <w:rsid w:val="0065616E"/>
    <w:rsid w:val="00656221"/>
    <w:rsid w:val="006563BF"/>
    <w:rsid w:val="00657563"/>
    <w:rsid w:val="00657959"/>
    <w:rsid w:val="006579B0"/>
    <w:rsid w:val="00657ECF"/>
    <w:rsid w:val="00657F64"/>
    <w:rsid w:val="006603DE"/>
    <w:rsid w:val="0066058C"/>
    <w:rsid w:val="0066075C"/>
    <w:rsid w:val="006608DA"/>
    <w:rsid w:val="00661141"/>
    <w:rsid w:val="0066138C"/>
    <w:rsid w:val="00661A83"/>
    <w:rsid w:val="00661C70"/>
    <w:rsid w:val="006625F2"/>
    <w:rsid w:val="00662CC7"/>
    <w:rsid w:val="00662D8F"/>
    <w:rsid w:val="006633DF"/>
    <w:rsid w:val="006635A9"/>
    <w:rsid w:val="006638D1"/>
    <w:rsid w:val="00664CA5"/>
    <w:rsid w:val="00665003"/>
    <w:rsid w:val="0066598E"/>
    <w:rsid w:val="00665ABC"/>
    <w:rsid w:val="00665AEE"/>
    <w:rsid w:val="00665DCD"/>
    <w:rsid w:val="0066641E"/>
    <w:rsid w:val="00666B31"/>
    <w:rsid w:val="00666E6C"/>
    <w:rsid w:val="0066727D"/>
    <w:rsid w:val="006678CD"/>
    <w:rsid w:val="00667A60"/>
    <w:rsid w:val="00670AF4"/>
    <w:rsid w:val="00670AFC"/>
    <w:rsid w:val="00671008"/>
    <w:rsid w:val="00671B9C"/>
    <w:rsid w:val="00672B73"/>
    <w:rsid w:val="00672C1D"/>
    <w:rsid w:val="00672EC3"/>
    <w:rsid w:val="00673098"/>
    <w:rsid w:val="006738B9"/>
    <w:rsid w:val="00673A27"/>
    <w:rsid w:val="00673B25"/>
    <w:rsid w:val="00673B6D"/>
    <w:rsid w:val="006744DE"/>
    <w:rsid w:val="00674A62"/>
    <w:rsid w:val="00674FC7"/>
    <w:rsid w:val="0067552B"/>
    <w:rsid w:val="00676029"/>
    <w:rsid w:val="0067643E"/>
    <w:rsid w:val="00676C30"/>
    <w:rsid w:val="006775ED"/>
    <w:rsid w:val="006777FC"/>
    <w:rsid w:val="00677CAB"/>
    <w:rsid w:val="00677E5E"/>
    <w:rsid w:val="006800B1"/>
    <w:rsid w:val="00680166"/>
    <w:rsid w:val="00680903"/>
    <w:rsid w:val="00680B2C"/>
    <w:rsid w:val="006810A0"/>
    <w:rsid w:val="0068196C"/>
    <w:rsid w:val="00681B75"/>
    <w:rsid w:val="00681E27"/>
    <w:rsid w:val="006822ED"/>
    <w:rsid w:val="0068237D"/>
    <w:rsid w:val="00682448"/>
    <w:rsid w:val="00683514"/>
    <w:rsid w:val="006837A8"/>
    <w:rsid w:val="006840F1"/>
    <w:rsid w:val="00684392"/>
    <w:rsid w:val="00684FE5"/>
    <w:rsid w:val="00686252"/>
    <w:rsid w:val="00686335"/>
    <w:rsid w:val="00686723"/>
    <w:rsid w:val="00686AF9"/>
    <w:rsid w:val="00687060"/>
    <w:rsid w:val="00687A9C"/>
    <w:rsid w:val="00690166"/>
    <w:rsid w:val="00690D31"/>
    <w:rsid w:val="00690ED9"/>
    <w:rsid w:val="006913E6"/>
    <w:rsid w:val="00691879"/>
    <w:rsid w:val="0069187C"/>
    <w:rsid w:val="00691C10"/>
    <w:rsid w:val="00691C4A"/>
    <w:rsid w:val="00691EB6"/>
    <w:rsid w:val="00691F51"/>
    <w:rsid w:val="00691F9B"/>
    <w:rsid w:val="0069274F"/>
    <w:rsid w:val="006928E1"/>
    <w:rsid w:val="00693008"/>
    <w:rsid w:val="0069362C"/>
    <w:rsid w:val="006941C9"/>
    <w:rsid w:val="00694AFA"/>
    <w:rsid w:val="00695331"/>
    <w:rsid w:val="006954A3"/>
    <w:rsid w:val="00695728"/>
    <w:rsid w:val="00696A71"/>
    <w:rsid w:val="0069708D"/>
    <w:rsid w:val="00697185"/>
    <w:rsid w:val="0069730A"/>
    <w:rsid w:val="006977AF"/>
    <w:rsid w:val="00697D23"/>
    <w:rsid w:val="00697F30"/>
    <w:rsid w:val="006A02DD"/>
    <w:rsid w:val="006A0BCE"/>
    <w:rsid w:val="006A0D65"/>
    <w:rsid w:val="006A0E16"/>
    <w:rsid w:val="006A0FB5"/>
    <w:rsid w:val="006A1315"/>
    <w:rsid w:val="006A1699"/>
    <w:rsid w:val="006A19DE"/>
    <w:rsid w:val="006A1D60"/>
    <w:rsid w:val="006A20C6"/>
    <w:rsid w:val="006A2143"/>
    <w:rsid w:val="006A2259"/>
    <w:rsid w:val="006A24D7"/>
    <w:rsid w:val="006A2DDA"/>
    <w:rsid w:val="006A35EE"/>
    <w:rsid w:val="006A36DA"/>
    <w:rsid w:val="006A3767"/>
    <w:rsid w:val="006A38A8"/>
    <w:rsid w:val="006A4363"/>
    <w:rsid w:val="006A43DE"/>
    <w:rsid w:val="006A440C"/>
    <w:rsid w:val="006A4422"/>
    <w:rsid w:val="006A4E81"/>
    <w:rsid w:val="006A4ED5"/>
    <w:rsid w:val="006A5193"/>
    <w:rsid w:val="006A5270"/>
    <w:rsid w:val="006A5693"/>
    <w:rsid w:val="006A56C4"/>
    <w:rsid w:val="006A6327"/>
    <w:rsid w:val="006A6BE0"/>
    <w:rsid w:val="006A6CDA"/>
    <w:rsid w:val="006A774E"/>
    <w:rsid w:val="006A7CFC"/>
    <w:rsid w:val="006A7EA4"/>
    <w:rsid w:val="006B0FEF"/>
    <w:rsid w:val="006B129D"/>
    <w:rsid w:val="006B1AA1"/>
    <w:rsid w:val="006B1E12"/>
    <w:rsid w:val="006B1F0E"/>
    <w:rsid w:val="006B2372"/>
    <w:rsid w:val="006B23FA"/>
    <w:rsid w:val="006B26C1"/>
    <w:rsid w:val="006B29B2"/>
    <w:rsid w:val="006B2EF1"/>
    <w:rsid w:val="006B2EF9"/>
    <w:rsid w:val="006B3036"/>
    <w:rsid w:val="006B362F"/>
    <w:rsid w:val="006B36F3"/>
    <w:rsid w:val="006B3A4A"/>
    <w:rsid w:val="006B3E1B"/>
    <w:rsid w:val="006B41D5"/>
    <w:rsid w:val="006B4EAE"/>
    <w:rsid w:val="006B5122"/>
    <w:rsid w:val="006B5535"/>
    <w:rsid w:val="006B5747"/>
    <w:rsid w:val="006B57DE"/>
    <w:rsid w:val="006B5C2F"/>
    <w:rsid w:val="006B6FAA"/>
    <w:rsid w:val="006B7A9F"/>
    <w:rsid w:val="006B7B9C"/>
    <w:rsid w:val="006C018A"/>
    <w:rsid w:val="006C021F"/>
    <w:rsid w:val="006C1013"/>
    <w:rsid w:val="006C140B"/>
    <w:rsid w:val="006C19AF"/>
    <w:rsid w:val="006C1EC5"/>
    <w:rsid w:val="006C1F84"/>
    <w:rsid w:val="006C2037"/>
    <w:rsid w:val="006C2426"/>
    <w:rsid w:val="006C2487"/>
    <w:rsid w:val="006C2503"/>
    <w:rsid w:val="006C28F7"/>
    <w:rsid w:val="006C3380"/>
    <w:rsid w:val="006C33D7"/>
    <w:rsid w:val="006C38F0"/>
    <w:rsid w:val="006C3CF6"/>
    <w:rsid w:val="006C3D50"/>
    <w:rsid w:val="006C415C"/>
    <w:rsid w:val="006C41AE"/>
    <w:rsid w:val="006C438C"/>
    <w:rsid w:val="006C4787"/>
    <w:rsid w:val="006C4FC1"/>
    <w:rsid w:val="006C506B"/>
    <w:rsid w:val="006C54D3"/>
    <w:rsid w:val="006C54F4"/>
    <w:rsid w:val="006C5B28"/>
    <w:rsid w:val="006C6154"/>
    <w:rsid w:val="006C6602"/>
    <w:rsid w:val="006C66E2"/>
    <w:rsid w:val="006C6D89"/>
    <w:rsid w:val="006C7B8F"/>
    <w:rsid w:val="006D0F24"/>
    <w:rsid w:val="006D13B1"/>
    <w:rsid w:val="006D14AD"/>
    <w:rsid w:val="006D1A28"/>
    <w:rsid w:val="006D1B7A"/>
    <w:rsid w:val="006D1DEC"/>
    <w:rsid w:val="006D1E64"/>
    <w:rsid w:val="006D252D"/>
    <w:rsid w:val="006D26E6"/>
    <w:rsid w:val="006D2D51"/>
    <w:rsid w:val="006D3024"/>
    <w:rsid w:val="006D312A"/>
    <w:rsid w:val="006D373F"/>
    <w:rsid w:val="006D3900"/>
    <w:rsid w:val="006D46B2"/>
    <w:rsid w:val="006D4BF8"/>
    <w:rsid w:val="006D4FDC"/>
    <w:rsid w:val="006D5192"/>
    <w:rsid w:val="006D5A90"/>
    <w:rsid w:val="006D5CAF"/>
    <w:rsid w:val="006D5E6A"/>
    <w:rsid w:val="006D5E8B"/>
    <w:rsid w:val="006D60AD"/>
    <w:rsid w:val="006D63FB"/>
    <w:rsid w:val="006D65CA"/>
    <w:rsid w:val="006D663D"/>
    <w:rsid w:val="006D66E0"/>
    <w:rsid w:val="006D6849"/>
    <w:rsid w:val="006D6D41"/>
    <w:rsid w:val="006E1239"/>
    <w:rsid w:val="006E1497"/>
    <w:rsid w:val="006E1757"/>
    <w:rsid w:val="006E1F9A"/>
    <w:rsid w:val="006E22CF"/>
    <w:rsid w:val="006E2A1C"/>
    <w:rsid w:val="006E2B65"/>
    <w:rsid w:val="006E2C52"/>
    <w:rsid w:val="006E2E7F"/>
    <w:rsid w:val="006E31E6"/>
    <w:rsid w:val="006E38E1"/>
    <w:rsid w:val="006E3E32"/>
    <w:rsid w:val="006E3F8E"/>
    <w:rsid w:val="006E4411"/>
    <w:rsid w:val="006E45C9"/>
    <w:rsid w:val="006E4984"/>
    <w:rsid w:val="006E4DDB"/>
    <w:rsid w:val="006E5614"/>
    <w:rsid w:val="006E5C73"/>
    <w:rsid w:val="006E5F7B"/>
    <w:rsid w:val="006E6157"/>
    <w:rsid w:val="006E6D7F"/>
    <w:rsid w:val="006E7079"/>
    <w:rsid w:val="006E7315"/>
    <w:rsid w:val="006E74BC"/>
    <w:rsid w:val="006E7824"/>
    <w:rsid w:val="006E7994"/>
    <w:rsid w:val="006E79F4"/>
    <w:rsid w:val="006E7B4A"/>
    <w:rsid w:val="006E7D2C"/>
    <w:rsid w:val="006EDB0F"/>
    <w:rsid w:val="006F06AC"/>
    <w:rsid w:val="006F09E5"/>
    <w:rsid w:val="006F0A00"/>
    <w:rsid w:val="006F0B4F"/>
    <w:rsid w:val="006F0BB1"/>
    <w:rsid w:val="006F0D0B"/>
    <w:rsid w:val="006F0FAB"/>
    <w:rsid w:val="006F196A"/>
    <w:rsid w:val="006F1D7F"/>
    <w:rsid w:val="006F2DE2"/>
    <w:rsid w:val="006F2E3D"/>
    <w:rsid w:val="006F2EC4"/>
    <w:rsid w:val="006F34AA"/>
    <w:rsid w:val="006F3835"/>
    <w:rsid w:val="006F3B48"/>
    <w:rsid w:val="006F3EAA"/>
    <w:rsid w:val="006F4253"/>
    <w:rsid w:val="006F4F28"/>
    <w:rsid w:val="006F50AE"/>
    <w:rsid w:val="006F5392"/>
    <w:rsid w:val="006F5686"/>
    <w:rsid w:val="006F5705"/>
    <w:rsid w:val="006F60B8"/>
    <w:rsid w:val="006F618E"/>
    <w:rsid w:val="006F6B59"/>
    <w:rsid w:val="006F7900"/>
    <w:rsid w:val="006F7E43"/>
    <w:rsid w:val="006F7F11"/>
    <w:rsid w:val="006F7F94"/>
    <w:rsid w:val="0070032E"/>
    <w:rsid w:val="00700C06"/>
    <w:rsid w:val="00700F5C"/>
    <w:rsid w:val="00701480"/>
    <w:rsid w:val="0070150B"/>
    <w:rsid w:val="0070158C"/>
    <w:rsid w:val="00702225"/>
    <w:rsid w:val="00703C4B"/>
    <w:rsid w:val="0070460A"/>
    <w:rsid w:val="00704C42"/>
    <w:rsid w:val="00705682"/>
    <w:rsid w:val="007058DA"/>
    <w:rsid w:val="0070593C"/>
    <w:rsid w:val="00705E01"/>
    <w:rsid w:val="00705F46"/>
    <w:rsid w:val="00706C45"/>
    <w:rsid w:val="00706CE6"/>
    <w:rsid w:val="007074C7"/>
    <w:rsid w:val="00707734"/>
    <w:rsid w:val="00707D96"/>
    <w:rsid w:val="00707DA8"/>
    <w:rsid w:val="00710916"/>
    <w:rsid w:val="00710D44"/>
    <w:rsid w:val="00710F36"/>
    <w:rsid w:val="007110B5"/>
    <w:rsid w:val="00711669"/>
    <w:rsid w:val="00711872"/>
    <w:rsid w:val="00711F23"/>
    <w:rsid w:val="00712372"/>
    <w:rsid w:val="00712411"/>
    <w:rsid w:val="00712418"/>
    <w:rsid w:val="00712852"/>
    <w:rsid w:val="00712AAC"/>
    <w:rsid w:val="007130E4"/>
    <w:rsid w:val="007149B2"/>
    <w:rsid w:val="00714A5A"/>
    <w:rsid w:val="00714DD6"/>
    <w:rsid w:val="007152DE"/>
    <w:rsid w:val="00715509"/>
    <w:rsid w:val="00715FDF"/>
    <w:rsid w:val="00716586"/>
    <w:rsid w:val="00716EEF"/>
    <w:rsid w:val="00717696"/>
    <w:rsid w:val="007178C9"/>
    <w:rsid w:val="007178DE"/>
    <w:rsid w:val="00720234"/>
    <w:rsid w:val="00720453"/>
    <w:rsid w:val="007205EF"/>
    <w:rsid w:val="00720843"/>
    <w:rsid w:val="00720EEF"/>
    <w:rsid w:val="00720F00"/>
    <w:rsid w:val="007211CA"/>
    <w:rsid w:val="00721803"/>
    <w:rsid w:val="00721A58"/>
    <w:rsid w:val="00721C85"/>
    <w:rsid w:val="00721FE7"/>
    <w:rsid w:val="0072204D"/>
    <w:rsid w:val="0072216B"/>
    <w:rsid w:val="00722298"/>
    <w:rsid w:val="00722C9C"/>
    <w:rsid w:val="00723BD9"/>
    <w:rsid w:val="00724139"/>
    <w:rsid w:val="007241F6"/>
    <w:rsid w:val="007242BF"/>
    <w:rsid w:val="007244A1"/>
    <w:rsid w:val="00724A71"/>
    <w:rsid w:val="00724E0B"/>
    <w:rsid w:val="00725412"/>
    <w:rsid w:val="0072593C"/>
    <w:rsid w:val="00725AC3"/>
    <w:rsid w:val="00725B15"/>
    <w:rsid w:val="00725B56"/>
    <w:rsid w:val="0072613C"/>
    <w:rsid w:val="00726311"/>
    <w:rsid w:val="007265D7"/>
    <w:rsid w:val="007267C4"/>
    <w:rsid w:val="007276CE"/>
    <w:rsid w:val="00727838"/>
    <w:rsid w:val="00727D1E"/>
    <w:rsid w:val="00727D41"/>
    <w:rsid w:val="0073023C"/>
    <w:rsid w:val="0073060F"/>
    <w:rsid w:val="0073095F"/>
    <w:rsid w:val="00730B05"/>
    <w:rsid w:val="00730DCE"/>
    <w:rsid w:val="007311A2"/>
    <w:rsid w:val="00731606"/>
    <w:rsid w:val="0073175F"/>
    <w:rsid w:val="00731983"/>
    <w:rsid w:val="00731D7A"/>
    <w:rsid w:val="007320CB"/>
    <w:rsid w:val="00732B10"/>
    <w:rsid w:val="00732DAF"/>
    <w:rsid w:val="007333E4"/>
    <w:rsid w:val="00733BAE"/>
    <w:rsid w:val="00733F05"/>
    <w:rsid w:val="00734172"/>
    <w:rsid w:val="007351A9"/>
    <w:rsid w:val="007367E5"/>
    <w:rsid w:val="0073723C"/>
    <w:rsid w:val="00737C1E"/>
    <w:rsid w:val="00737CAF"/>
    <w:rsid w:val="00737FEA"/>
    <w:rsid w:val="007400A7"/>
    <w:rsid w:val="00740209"/>
    <w:rsid w:val="00740BD5"/>
    <w:rsid w:val="00740DD4"/>
    <w:rsid w:val="00740E01"/>
    <w:rsid w:val="007419FA"/>
    <w:rsid w:val="00742286"/>
    <w:rsid w:val="0074236B"/>
    <w:rsid w:val="007426D7"/>
    <w:rsid w:val="00742A5C"/>
    <w:rsid w:val="00742CD4"/>
    <w:rsid w:val="00742CE2"/>
    <w:rsid w:val="00744216"/>
    <w:rsid w:val="00744512"/>
    <w:rsid w:val="00744563"/>
    <w:rsid w:val="007445A8"/>
    <w:rsid w:val="00744663"/>
    <w:rsid w:val="007452DA"/>
    <w:rsid w:val="00745337"/>
    <w:rsid w:val="00745412"/>
    <w:rsid w:val="0074553B"/>
    <w:rsid w:val="00745608"/>
    <w:rsid w:val="007457EB"/>
    <w:rsid w:val="0074585C"/>
    <w:rsid w:val="00746213"/>
    <w:rsid w:val="0074634B"/>
    <w:rsid w:val="0074636B"/>
    <w:rsid w:val="0074693F"/>
    <w:rsid w:val="00746E81"/>
    <w:rsid w:val="00747288"/>
    <w:rsid w:val="007473AC"/>
    <w:rsid w:val="00747525"/>
    <w:rsid w:val="00747751"/>
    <w:rsid w:val="00747849"/>
    <w:rsid w:val="0074798F"/>
    <w:rsid w:val="00747997"/>
    <w:rsid w:val="00747B05"/>
    <w:rsid w:val="00747D61"/>
    <w:rsid w:val="007504CF"/>
    <w:rsid w:val="007515FF"/>
    <w:rsid w:val="00751678"/>
    <w:rsid w:val="007517CE"/>
    <w:rsid w:val="00751A6E"/>
    <w:rsid w:val="0075232A"/>
    <w:rsid w:val="00753086"/>
    <w:rsid w:val="00753B16"/>
    <w:rsid w:val="00753BF2"/>
    <w:rsid w:val="00754778"/>
    <w:rsid w:val="00754917"/>
    <w:rsid w:val="00754B67"/>
    <w:rsid w:val="00754CAB"/>
    <w:rsid w:val="00754F6D"/>
    <w:rsid w:val="00755E98"/>
    <w:rsid w:val="00755FF1"/>
    <w:rsid w:val="007566D3"/>
    <w:rsid w:val="00756A64"/>
    <w:rsid w:val="00756C0F"/>
    <w:rsid w:val="00756C54"/>
    <w:rsid w:val="007570F0"/>
    <w:rsid w:val="007576C9"/>
    <w:rsid w:val="007579E8"/>
    <w:rsid w:val="00757B55"/>
    <w:rsid w:val="00757F27"/>
    <w:rsid w:val="00760277"/>
    <w:rsid w:val="0076088B"/>
    <w:rsid w:val="00760C23"/>
    <w:rsid w:val="00761C58"/>
    <w:rsid w:val="00762123"/>
    <w:rsid w:val="0076239E"/>
    <w:rsid w:val="00762788"/>
    <w:rsid w:val="00762DFD"/>
    <w:rsid w:val="00763A1B"/>
    <w:rsid w:val="00763A63"/>
    <w:rsid w:val="00763AD6"/>
    <w:rsid w:val="007643DA"/>
    <w:rsid w:val="007648AC"/>
    <w:rsid w:val="007649FE"/>
    <w:rsid w:val="007653C9"/>
    <w:rsid w:val="007657E7"/>
    <w:rsid w:val="0076589E"/>
    <w:rsid w:val="00765ACB"/>
    <w:rsid w:val="00766395"/>
    <w:rsid w:val="00766C92"/>
    <w:rsid w:val="0076783A"/>
    <w:rsid w:val="00767D7C"/>
    <w:rsid w:val="007700C5"/>
    <w:rsid w:val="00770153"/>
    <w:rsid w:val="00770650"/>
    <w:rsid w:val="00770AC5"/>
    <w:rsid w:val="00770F95"/>
    <w:rsid w:val="007710BD"/>
    <w:rsid w:val="00771691"/>
    <w:rsid w:val="007719B3"/>
    <w:rsid w:val="00771E85"/>
    <w:rsid w:val="007721D2"/>
    <w:rsid w:val="0077235F"/>
    <w:rsid w:val="00772BCC"/>
    <w:rsid w:val="00772CC4"/>
    <w:rsid w:val="007730C4"/>
    <w:rsid w:val="007732CF"/>
    <w:rsid w:val="0077340B"/>
    <w:rsid w:val="007734C6"/>
    <w:rsid w:val="00773AFF"/>
    <w:rsid w:val="00773F4E"/>
    <w:rsid w:val="007750DA"/>
    <w:rsid w:val="0077532C"/>
    <w:rsid w:val="0077554A"/>
    <w:rsid w:val="00775644"/>
    <w:rsid w:val="00775BF0"/>
    <w:rsid w:val="00775F6D"/>
    <w:rsid w:val="007765A3"/>
    <w:rsid w:val="00776770"/>
    <w:rsid w:val="00776B98"/>
    <w:rsid w:val="00776F29"/>
    <w:rsid w:val="007771ED"/>
    <w:rsid w:val="007775D4"/>
    <w:rsid w:val="00777846"/>
    <w:rsid w:val="00780208"/>
    <w:rsid w:val="007802AF"/>
    <w:rsid w:val="007806D7"/>
    <w:rsid w:val="007808D2"/>
    <w:rsid w:val="00781485"/>
    <w:rsid w:val="00781908"/>
    <w:rsid w:val="00781CCD"/>
    <w:rsid w:val="00781FE5"/>
    <w:rsid w:val="00782C95"/>
    <w:rsid w:val="00782F73"/>
    <w:rsid w:val="00783588"/>
    <w:rsid w:val="00783B07"/>
    <w:rsid w:val="00783DD0"/>
    <w:rsid w:val="00783E24"/>
    <w:rsid w:val="00784198"/>
    <w:rsid w:val="007842B7"/>
    <w:rsid w:val="0078485D"/>
    <w:rsid w:val="00784990"/>
    <w:rsid w:val="00785000"/>
    <w:rsid w:val="007858B5"/>
    <w:rsid w:val="007861FD"/>
    <w:rsid w:val="00786CA7"/>
    <w:rsid w:val="00786EF2"/>
    <w:rsid w:val="007870B6"/>
    <w:rsid w:val="00787292"/>
    <w:rsid w:val="007875E7"/>
    <w:rsid w:val="00787677"/>
    <w:rsid w:val="0078787C"/>
    <w:rsid w:val="007878FF"/>
    <w:rsid w:val="0079000E"/>
    <w:rsid w:val="007901C5"/>
    <w:rsid w:val="00790643"/>
    <w:rsid w:val="00791071"/>
    <w:rsid w:val="007911C8"/>
    <w:rsid w:val="0079151C"/>
    <w:rsid w:val="00791993"/>
    <w:rsid w:val="00791A74"/>
    <w:rsid w:val="00791A94"/>
    <w:rsid w:val="00791F56"/>
    <w:rsid w:val="0079216E"/>
    <w:rsid w:val="00792187"/>
    <w:rsid w:val="0079219A"/>
    <w:rsid w:val="00792313"/>
    <w:rsid w:val="0079233A"/>
    <w:rsid w:val="007924A2"/>
    <w:rsid w:val="0079279F"/>
    <w:rsid w:val="007929CC"/>
    <w:rsid w:val="00792B4D"/>
    <w:rsid w:val="00792CCE"/>
    <w:rsid w:val="00793168"/>
    <w:rsid w:val="0079392A"/>
    <w:rsid w:val="0079396E"/>
    <w:rsid w:val="00793C8A"/>
    <w:rsid w:val="00793DF1"/>
    <w:rsid w:val="00793E2E"/>
    <w:rsid w:val="00793FBF"/>
    <w:rsid w:val="00794520"/>
    <w:rsid w:val="0079459C"/>
    <w:rsid w:val="00794B1B"/>
    <w:rsid w:val="00795024"/>
    <w:rsid w:val="007955EF"/>
    <w:rsid w:val="007957E2"/>
    <w:rsid w:val="00795D4E"/>
    <w:rsid w:val="00796003"/>
    <w:rsid w:val="00796492"/>
    <w:rsid w:val="007964EB"/>
    <w:rsid w:val="00797039"/>
    <w:rsid w:val="00797741"/>
    <w:rsid w:val="00797D9D"/>
    <w:rsid w:val="00797DC9"/>
    <w:rsid w:val="00797EBF"/>
    <w:rsid w:val="007A0798"/>
    <w:rsid w:val="007A089A"/>
    <w:rsid w:val="007A1ADA"/>
    <w:rsid w:val="007A1B60"/>
    <w:rsid w:val="007A1C9B"/>
    <w:rsid w:val="007A2068"/>
    <w:rsid w:val="007A20DC"/>
    <w:rsid w:val="007A21A2"/>
    <w:rsid w:val="007A2286"/>
    <w:rsid w:val="007A2368"/>
    <w:rsid w:val="007A28CD"/>
    <w:rsid w:val="007A2AC4"/>
    <w:rsid w:val="007A2D41"/>
    <w:rsid w:val="007A2E06"/>
    <w:rsid w:val="007A353A"/>
    <w:rsid w:val="007A3974"/>
    <w:rsid w:val="007A3A51"/>
    <w:rsid w:val="007A3C3C"/>
    <w:rsid w:val="007A420D"/>
    <w:rsid w:val="007A4895"/>
    <w:rsid w:val="007A4A46"/>
    <w:rsid w:val="007A4DEA"/>
    <w:rsid w:val="007A4E51"/>
    <w:rsid w:val="007A4FFF"/>
    <w:rsid w:val="007A5000"/>
    <w:rsid w:val="007A5777"/>
    <w:rsid w:val="007A61B7"/>
    <w:rsid w:val="007A6261"/>
    <w:rsid w:val="007A6461"/>
    <w:rsid w:val="007A6AB6"/>
    <w:rsid w:val="007A6FD1"/>
    <w:rsid w:val="007A7469"/>
    <w:rsid w:val="007B1900"/>
    <w:rsid w:val="007B1DA0"/>
    <w:rsid w:val="007B2F0C"/>
    <w:rsid w:val="007B3682"/>
    <w:rsid w:val="007B36F9"/>
    <w:rsid w:val="007B3DC0"/>
    <w:rsid w:val="007B4654"/>
    <w:rsid w:val="007B496C"/>
    <w:rsid w:val="007B49DD"/>
    <w:rsid w:val="007B4F09"/>
    <w:rsid w:val="007B5A0E"/>
    <w:rsid w:val="007B5E36"/>
    <w:rsid w:val="007B65CD"/>
    <w:rsid w:val="007C000F"/>
    <w:rsid w:val="007C037B"/>
    <w:rsid w:val="007C0947"/>
    <w:rsid w:val="007C0A06"/>
    <w:rsid w:val="007C0FC5"/>
    <w:rsid w:val="007C1216"/>
    <w:rsid w:val="007C1259"/>
    <w:rsid w:val="007C17C4"/>
    <w:rsid w:val="007C1846"/>
    <w:rsid w:val="007C1AEA"/>
    <w:rsid w:val="007C1BFE"/>
    <w:rsid w:val="007C1E0B"/>
    <w:rsid w:val="007C20CE"/>
    <w:rsid w:val="007C37B0"/>
    <w:rsid w:val="007C4582"/>
    <w:rsid w:val="007C48B2"/>
    <w:rsid w:val="007C58DB"/>
    <w:rsid w:val="007C5C0A"/>
    <w:rsid w:val="007C6563"/>
    <w:rsid w:val="007C65CD"/>
    <w:rsid w:val="007C68D2"/>
    <w:rsid w:val="007C6BA1"/>
    <w:rsid w:val="007C777B"/>
    <w:rsid w:val="007C7801"/>
    <w:rsid w:val="007C7F06"/>
    <w:rsid w:val="007C7F1C"/>
    <w:rsid w:val="007D0214"/>
    <w:rsid w:val="007D028E"/>
    <w:rsid w:val="007D0551"/>
    <w:rsid w:val="007D05D1"/>
    <w:rsid w:val="007D0801"/>
    <w:rsid w:val="007D1861"/>
    <w:rsid w:val="007D18F8"/>
    <w:rsid w:val="007D27A6"/>
    <w:rsid w:val="007D2BEB"/>
    <w:rsid w:val="007D37C9"/>
    <w:rsid w:val="007D4AC5"/>
    <w:rsid w:val="007D514F"/>
    <w:rsid w:val="007D525B"/>
    <w:rsid w:val="007D56F7"/>
    <w:rsid w:val="007D62BA"/>
    <w:rsid w:val="007D68D5"/>
    <w:rsid w:val="007D69A9"/>
    <w:rsid w:val="007D701D"/>
    <w:rsid w:val="007D7268"/>
    <w:rsid w:val="007D7421"/>
    <w:rsid w:val="007D74B4"/>
    <w:rsid w:val="007D74EE"/>
    <w:rsid w:val="007D7AE7"/>
    <w:rsid w:val="007D7F30"/>
    <w:rsid w:val="007E01CE"/>
    <w:rsid w:val="007E01D4"/>
    <w:rsid w:val="007E0A81"/>
    <w:rsid w:val="007E0D8E"/>
    <w:rsid w:val="007E0ECE"/>
    <w:rsid w:val="007E11B5"/>
    <w:rsid w:val="007E1734"/>
    <w:rsid w:val="007E1D6B"/>
    <w:rsid w:val="007E24F8"/>
    <w:rsid w:val="007E2CD1"/>
    <w:rsid w:val="007E31B9"/>
    <w:rsid w:val="007E348B"/>
    <w:rsid w:val="007E367A"/>
    <w:rsid w:val="007E40D8"/>
    <w:rsid w:val="007E4AAA"/>
    <w:rsid w:val="007E4E69"/>
    <w:rsid w:val="007E4FF1"/>
    <w:rsid w:val="007E508C"/>
    <w:rsid w:val="007E50A5"/>
    <w:rsid w:val="007E53CE"/>
    <w:rsid w:val="007E5D3B"/>
    <w:rsid w:val="007E6043"/>
    <w:rsid w:val="007E625B"/>
    <w:rsid w:val="007E68B5"/>
    <w:rsid w:val="007E69CB"/>
    <w:rsid w:val="007E6CC0"/>
    <w:rsid w:val="007E6FEC"/>
    <w:rsid w:val="007E7C44"/>
    <w:rsid w:val="007E7FA6"/>
    <w:rsid w:val="007F1C50"/>
    <w:rsid w:val="007F201A"/>
    <w:rsid w:val="007F2728"/>
    <w:rsid w:val="007F2856"/>
    <w:rsid w:val="007F2D7B"/>
    <w:rsid w:val="007F2DF6"/>
    <w:rsid w:val="007F31C0"/>
    <w:rsid w:val="007F3381"/>
    <w:rsid w:val="007F38B9"/>
    <w:rsid w:val="007F4106"/>
    <w:rsid w:val="007F4129"/>
    <w:rsid w:val="007F44AC"/>
    <w:rsid w:val="007F4AFB"/>
    <w:rsid w:val="007F4B97"/>
    <w:rsid w:val="007F5532"/>
    <w:rsid w:val="007F5769"/>
    <w:rsid w:val="007F6093"/>
    <w:rsid w:val="007F67ED"/>
    <w:rsid w:val="007F7083"/>
    <w:rsid w:val="007F7748"/>
    <w:rsid w:val="007F7930"/>
    <w:rsid w:val="007F7DD5"/>
    <w:rsid w:val="008001A5"/>
    <w:rsid w:val="00800937"/>
    <w:rsid w:val="00800D01"/>
    <w:rsid w:val="00800EE9"/>
    <w:rsid w:val="008013B1"/>
    <w:rsid w:val="00801B8F"/>
    <w:rsid w:val="00801E83"/>
    <w:rsid w:val="00802684"/>
    <w:rsid w:val="00802D61"/>
    <w:rsid w:val="008037C1"/>
    <w:rsid w:val="008048B5"/>
    <w:rsid w:val="00805094"/>
    <w:rsid w:val="0080554E"/>
    <w:rsid w:val="0080586C"/>
    <w:rsid w:val="00806589"/>
    <w:rsid w:val="00806D46"/>
    <w:rsid w:val="00806E04"/>
    <w:rsid w:val="0080788C"/>
    <w:rsid w:val="00807BC9"/>
    <w:rsid w:val="00807E18"/>
    <w:rsid w:val="00810CA4"/>
    <w:rsid w:val="00810D7E"/>
    <w:rsid w:val="00811CF2"/>
    <w:rsid w:val="00812184"/>
    <w:rsid w:val="0081261B"/>
    <w:rsid w:val="008126F7"/>
    <w:rsid w:val="008128DE"/>
    <w:rsid w:val="00813065"/>
    <w:rsid w:val="008130ED"/>
    <w:rsid w:val="00813260"/>
    <w:rsid w:val="008132C9"/>
    <w:rsid w:val="00813D8B"/>
    <w:rsid w:val="00813DD3"/>
    <w:rsid w:val="00813DEE"/>
    <w:rsid w:val="00813F37"/>
    <w:rsid w:val="008147EB"/>
    <w:rsid w:val="00814DCB"/>
    <w:rsid w:val="00815070"/>
    <w:rsid w:val="0081508E"/>
    <w:rsid w:val="00815936"/>
    <w:rsid w:val="00815FF0"/>
    <w:rsid w:val="00816760"/>
    <w:rsid w:val="008172D5"/>
    <w:rsid w:val="0081748A"/>
    <w:rsid w:val="0081752D"/>
    <w:rsid w:val="00817593"/>
    <w:rsid w:val="00817B20"/>
    <w:rsid w:val="00817E98"/>
    <w:rsid w:val="00817FF7"/>
    <w:rsid w:val="00820455"/>
    <w:rsid w:val="0082067B"/>
    <w:rsid w:val="00820B0D"/>
    <w:rsid w:val="0082104E"/>
    <w:rsid w:val="00821726"/>
    <w:rsid w:val="008217F0"/>
    <w:rsid w:val="008218DE"/>
    <w:rsid w:val="00821B7F"/>
    <w:rsid w:val="00821B83"/>
    <w:rsid w:val="00821C6F"/>
    <w:rsid w:val="00821DC8"/>
    <w:rsid w:val="00821E98"/>
    <w:rsid w:val="00821FB7"/>
    <w:rsid w:val="0082229B"/>
    <w:rsid w:val="008226A5"/>
    <w:rsid w:val="00822790"/>
    <w:rsid w:val="00823532"/>
    <w:rsid w:val="0082357E"/>
    <w:rsid w:val="00823AE9"/>
    <w:rsid w:val="00824080"/>
    <w:rsid w:val="008240FF"/>
    <w:rsid w:val="00824134"/>
    <w:rsid w:val="008241F5"/>
    <w:rsid w:val="00824852"/>
    <w:rsid w:val="00824CC4"/>
    <w:rsid w:val="00824EB6"/>
    <w:rsid w:val="00825028"/>
    <w:rsid w:val="008250A0"/>
    <w:rsid w:val="0082524F"/>
    <w:rsid w:val="00826BF6"/>
    <w:rsid w:val="00827DEB"/>
    <w:rsid w:val="00827E96"/>
    <w:rsid w:val="00827EBD"/>
    <w:rsid w:val="00830007"/>
    <w:rsid w:val="00830984"/>
    <w:rsid w:val="008313A7"/>
    <w:rsid w:val="00831D92"/>
    <w:rsid w:val="0083255B"/>
    <w:rsid w:val="0083259E"/>
    <w:rsid w:val="00832A5C"/>
    <w:rsid w:val="00832AEC"/>
    <w:rsid w:val="00832B1E"/>
    <w:rsid w:val="00832B48"/>
    <w:rsid w:val="00832E48"/>
    <w:rsid w:val="00832EE0"/>
    <w:rsid w:val="0083390A"/>
    <w:rsid w:val="0083391E"/>
    <w:rsid w:val="00833A78"/>
    <w:rsid w:val="00833D23"/>
    <w:rsid w:val="00833E43"/>
    <w:rsid w:val="0083403B"/>
    <w:rsid w:val="00834502"/>
    <w:rsid w:val="00834554"/>
    <w:rsid w:val="00834BE0"/>
    <w:rsid w:val="00834CE9"/>
    <w:rsid w:val="00834FEA"/>
    <w:rsid w:val="008350B3"/>
    <w:rsid w:val="008352D0"/>
    <w:rsid w:val="008355E3"/>
    <w:rsid w:val="00835EF3"/>
    <w:rsid w:val="00836765"/>
    <w:rsid w:val="00836FD1"/>
    <w:rsid w:val="00837627"/>
    <w:rsid w:val="00837C44"/>
    <w:rsid w:val="008400F6"/>
    <w:rsid w:val="00840593"/>
    <w:rsid w:val="00840929"/>
    <w:rsid w:val="008409D3"/>
    <w:rsid w:val="008410F8"/>
    <w:rsid w:val="00841192"/>
    <w:rsid w:val="00841B4E"/>
    <w:rsid w:val="00841CF6"/>
    <w:rsid w:val="00841E0F"/>
    <w:rsid w:val="00841F00"/>
    <w:rsid w:val="00841F76"/>
    <w:rsid w:val="008421DC"/>
    <w:rsid w:val="008425CE"/>
    <w:rsid w:val="00842BCD"/>
    <w:rsid w:val="00842C8B"/>
    <w:rsid w:val="00842CEE"/>
    <w:rsid w:val="00842E5A"/>
    <w:rsid w:val="008430D6"/>
    <w:rsid w:val="008439AA"/>
    <w:rsid w:val="00843BCE"/>
    <w:rsid w:val="00844047"/>
    <w:rsid w:val="00845195"/>
    <w:rsid w:val="00845359"/>
    <w:rsid w:val="00845E5B"/>
    <w:rsid w:val="00846D29"/>
    <w:rsid w:val="00847C1D"/>
    <w:rsid w:val="00850824"/>
    <w:rsid w:val="00850B7C"/>
    <w:rsid w:val="00850D31"/>
    <w:rsid w:val="00850E52"/>
    <w:rsid w:val="0085111F"/>
    <w:rsid w:val="008513BA"/>
    <w:rsid w:val="00851625"/>
    <w:rsid w:val="00851B71"/>
    <w:rsid w:val="00851CE1"/>
    <w:rsid w:val="008525BB"/>
    <w:rsid w:val="0085270B"/>
    <w:rsid w:val="00852713"/>
    <w:rsid w:val="00852753"/>
    <w:rsid w:val="00852755"/>
    <w:rsid w:val="00853514"/>
    <w:rsid w:val="0085355E"/>
    <w:rsid w:val="008538E4"/>
    <w:rsid w:val="0085437D"/>
    <w:rsid w:val="00854B91"/>
    <w:rsid w:val="00854E5C"/>
    <w:rsid w:val="008550A8"/>
    <w:rsid w:val="00855532"/>
    <w:rsid w:val="00855DD0"/>
    <w:rsid w:val="00856547"/>
    <w:rsid w:val="00856B76"/>
    <w:rsid w:val="00856BA2"/>
    <w:rsid w:val="00856F3D"/>
    <w:rsid w:val="0085746A"/>
    <w:rsid w:val="008578A2"/>
    <w:rsid w:val="00857D85"/>
    <w:rsid w:val="00857E32"/>
    <w:rsid w:val="00860103"/>
    <w:rsid w:val="00860623"/>
    <w:rsid w:val="0086066B"/>
    <w:rsid w:val="00860F17"/>
    <w:rsid w:val="00861AC2"/>
    <w:rsid w:val="00861F42"/>
    <w:rsid w:val="00862435"/>
    <w:rsid w:val="008628BD"/>
    <w:rsid w:val="00862B02"/>
    <w:rsid w:val="00862EE1"/>
    <w:rsid w:val="0086375B"/>
    <w:rsid w:val="00863931"/>
    <w:rsid w:val="00863B6D"/>
    <w:rsid w:val="00863BA3"/>
    <w:rsid w:val="00863E5B"/>
    <w:rsid w:val="008640D2"/>
    <w:rsid w:val="00864171"/>
    <w:rsid w:val="008642F1"/>
    <w:rsid w:val="008644A2"/>
    <w:rsid w:val="00864FF4"/>
    <w:rsid w:val="00865A53"/>
    <w:rsid w:val="00865AD1"/>
    <w:rsid w:val="00865DE2"/>
    <w:rsid w:val="00865F22"/>
    <w:rsid w:val="0086620E"/>
    <w:rsid w:val="008666BB"/>
    <w:rsid w:val="008666E5"/>
    <w:rsid w:val="00867920"/>
    <w:rsid w:val="00867B33"/>
    <w:rsid w:val="00867CFB"/>
    <w:rsid w:val="00867EA1"/>
    <w:rsid w:val="0087015A"/>
    <w:rsid w:val="008705FB"/>
    <w:rsid w:val="00870E95"/>
    <w:rsid w:val="00870EEB"/>
    <w:rsid w:val="00870FD8"/>
    <w:rsid w:val="008711BE"/>
    <w:rsid w:val="0087133F"/>
    <w:rsid w:val="0087159F"/>
    <w:rsid w:val="00871621"/>
    <w:rsid w:val="00871BCC"/>
    <w:rsid w:val="00871F23"/>
    <w:rsid w:val="0087261E"/>
    <w:rsid w:val="00872926"/>
    <w:rsid w:val="00872A13"/>
    <w:rsid w:val="008730E0"/>
    <w:rsid w:val="008730E5"/>
    <w:rsid w:val="00873338"/>
    <w:rsid w:val="00873FEB"/>
    <w:rsid w:val="00874185"/>
    <w:rsid w:val="008741CE"/>
    <w:rsid w:val="008748F9"/>
    <w:rsid w:val="00874A50"/>
    <w:rsid w:val="008755E3"/>
    <w:rsid w:val="00875641"/>
    <w:rsid w:val="008756EC"/>
    <w:rsid w:val="00875977"/>
    <w:rsid w:val="0087614F"/>
    <w:rsid w:val="00876222"/>
    <w:rsid w:val="008769E3"/>
    <w:rsid w:val="00876DBF"/>
    <w:rsid w:val="008777C9"/>
    <w:rsid w:val="00877A6E"/>
    <w:rsid w:val="00880AAB"/>
    <w:rsid w:val="008812CE"/>
    <w:rsid w:val="00881563"/>
    <w:rsid w:val="00881BF6"/>
    <w:rsid w:val="00881E7B"/>
    <w:rsid w:val="0088206F"/>
    <w:rsid w:val="00882616"/>
    <w:rsid w:val="00882913"/>
    <w:rsid w:val="00882969"/>
    <w:rsid w:val="00882B25"/>
    <w:rsid w:val="00882C8F"/>
    <w:rsid w:val="00882EFE"/>
    <w:rsid w:val="00883241"/>
    <w:rsid w:val="00883726"/>
    <w:rsid w:val="008837CC"/>
    <w:rsid w:val="0088416C"/>
    <w:rsid w:val="0088471F"/>
    <w:rsid w:val="00884767"/>
    <w:rsid w:val="00884B1C"/>
    <w:rsid w:val="00884B55"/>
    <w:rsid w:val="00885719"/>
    <w:rsid w:val="008861C1"/>
    <w:rsid w:val="008862A1"/>
    <w:rsid w:val="00886AFE"/>
    <w:rsid w:val="00887296"/>
    <w:rsid w:val="0088743E"/>
    <w:rsid w:val="00887500"/>
    <w:rsid w:val="00887B07"/>
    <w:rsid w:val="008901B5"/>
    <w:rsid w:val="00890234"/>
    <w:rsid w:val="00890475"/>
    <w:rsid w:val="00890C0C"/>
    <w:rsid w:val="008914E9"/>
    <w:rsid w:val="008919D2"/>
    <w:rsid w:val="00891A39"/>
    <w:rsid w:val="00891C6E"/>
    <w:rsid w:val="008921B2"/>
    <w:rsid w:val="0089225E"/>
    <w:rsid w:val="00892654"/>
    <w:rsid w:val="00892689"/>
    <w:rsid w:val="00892861"/>
    <w:rsid w:val="00892A7A"/>
    <w:rsid w:val="00892C4C"/>
    <w:rsid w:val="0089317F"/>
    <w:rsid w:val="00893374"/>
    <w:rsid w:val="00893670"/>
    <w:rsid w:val="00893A40"/>
    <w:rsid w:val="00893B35"/>
    <w:rsid w:val="00894818"/>
    <w:rsid w:val="008956ED"/>
    <w:rsid w:val="00895CA3"/>
    <w:rsid w:val="00895E56"/>
    <w:rsid w:val="008962D8"/>
    <w:rsid w:val="008970D1"/>
    <w:rsid w:val="008975BD"/>
    <w:rsid w:val="008977E3"/>
    <w:rsid w:val="008978D1"/>
    <w:rsid w:val="00897EE5"/>
    <w:rsid w:val="008A006B"/>
    <w:rsid w:val="008A0328"/>
    <w:rsid w:val="008A0582"/>
    <w:rsid w:val="008A07D1"/>
    <w:rsid w:val="008A0B19"/>
    <w:rsid w:val="008A0BD8"/>
    <w:rsid w:val="008A1109"/>
    <w:rsid w:val="008A13C2"/>
    <w:rsid w:val="008A14B6"/>
    <w:rsid w:val="008A1BF7"/>
    <w:rsid w:val="008A27A8"/>
    <w:rsid w:val="008A357F"/>
    <w:rsid w:val="008A3D40"/>
    <w:rsid w:val="008A451A"/>
    <w:rsid w:val="008A4A06"/>
    <w:rsid w:val="008A5BC6"/>
    <w:rsid w:val="008A6268"/>
    <w:rsid w:val="008A670E"/>
    <w:rsid w:val="008A6E14"/>
    <w:rsid w:val="008A6EAC"/>
    <w:rsid w:val="008A70CB"/>
    <w:rsid w:val="008A7318"/>
    <w:rsid w:val="008A77D3"/>
    <w:rsid w:val="008A7D49"/>
    <w:rsid w:val="008A7F49"/>
    <w:rsid w:val="008B00BB"/>
    <w:rsid w:val="008B0347"/>
    <w:rsid w:val="008B095A"/>
    <w:rsid w:val="008B09BE"/>
    <w:rsid w:val="008B0B00"/>
    <w:rsid w:val="008B0C4C"/>
    <w:rsid w:val="008B1187"/>
    <w:rsid w:val="008B16B7"/>
    <w:rsid w:val="008B1B06"/>
    <w:rsid w:val="008B1F11"/>
    <w:rsid w:val="008B1FC7"/>
    <w:rsid w:val="008B24A8"/>
    <w:rsid w:val="008B25F5"/>
    <w:rsid w:val="008B2FF6"/>
    <w:rsid w:val="008B30E2"/>
    <w:rsid w:val="008B31D1"/>
    <w:rsid w:val="008B3421"/>
    <w:rsid w:val="008B3506"/>
    <w:rsid w:val="008B4167"/>
    <w:rsid w:val="008B4298"/>
    <w:rsid w:val="008B455F"/>
    <w:rsid w:val="008B4632"/>
    <w:rsid w:val="008B4A1F"/>
    <w:rsid w:val="008B4BD0"/>
    <w:rsid w:val="008B53FC"/>
    <w:rsid w:val="008B5482"/>
    <w:rsid w:val="008B5B81"/>
    <w:rsid w:val="008B5E35"/>
    <w:rsid w:val="008B644E"/>
    <w:rsid w:val="008B7071"/>
    <w:rsid w:val="008B7365"/>
    <w:rsid w:val="008B7451"/>
    <w:rsid w:val="008B7502"/>
    <w:rsid w:val="008B7507"/>
    <w:rsid w:val="008B793B"/>
    <w:rsid w:val="008B7C58"/>
    <w:rsid w:val="008B7CEA"/>
    <w:rsid w:val="008B7FA5"/>
    <w:rsid w:val="008C0234"/>
    <w:rsid w:val="008C0D7D"/>
    <w:rsid w:val="008C1372"/>
    <w:rsid w:val="008C155F"/>
    <w:rsid w:val="008C1812"/>
    <w:rsid w:val="008C2014"/>
    <w:rsid w:val="008C2221"/>
    <w:rsid w:val="008C2CF5"/>
    <w:rsid w:val="008C2EF1"/>
    <w:rsid w:val="008C3044"/>
    <w:rsid w:val="008C32B7"/>
    <w:rsid w:val="008C3407"/>
    <w:rsid w:val="008C3676"/>
    <w:rsid w:val="008C36E1"/>
    <w:rsid w:val="008C3B1D"/>
    <w:rsid w:val="008C3B3E"/>
    <w:rsid w:val="008C3B8A"/>
    <w:rsid w:val="008C3CB8"/>
    <w:rsid w:val="008C3E93"/>
    <w:rsid w:val="008C402E"/>
    <w:rsid w:val="008C4062"/>
    <w:rsid w:val="008C4370"/>
    <w:rsid w:val="008C472B"/>
    <w:rsid w:val="008C5988"/>
    <w:rsid w:val="008C5E9A"/>
    <w:rsid w:val="008C6627"/>
    <w:rsid w:val="008C66A6"/>
    <w:rsid w:val="008C6AD8"/>
    <w:rsid w:val="008C6AE2"/>
    <w:rsid w:val="008C6D0D"/>
    <w:rsid w:val="008C6D2C"/>
    <w:rsid w:val="008C6E8E"/>
    <w:rsid w:val="008C6F40"/>
    <w:rsid w:val="008C7157"/>
    <w:rsid w:val="008C733C"/>
    <w:rsid w:val="008C7380"/>
    <w:rsid w:val="008C7653"/>
    <w:rsid w:val="008C7654"/>
    <w:rsid w:val="008C7835"/>
    <w:rsid w:val="008C783C"/>
    <w:rsid w:val="008C7A3F"/>
    <w:rsid w:val="008D0027"/>
    <w:rsid w:val="008D010D"/>
    <w:rsid w:val="008D0159"/>
    <w:rsid w:val="008D0556"/>
    <w:rsid w:val="008D0D11"/>
    <w:rsid w:val="008D1474"/>
    <w:rsid w:val="008D1541"/>
    <w:rsid w:val="008D18C0"/>
    <w:rsid w:val="008D19EF"/>
    <w:rsid w:val="008D1AA5"/>
    <w:rsid w:val="008D2251"/>
    <w:rsid w:val="008D2B6A"/>
    <w:rsid w:val="008D2C8F"/>
    <w:rsid w:val="008D3FD8"/>
    <w:rsid w:val="008D46F5"/>
    <w:rsid w:val="008D4A3A"/>
    <w:rsid w:val="008D4B2B"/>
    <w:rsid w:val="008D4BC0"/>
    <w:rsid w:val="008D4E51"/>
    <w:rsid w:val="008D4E9B"/>
    <w:rsid w:val="008D52E3"/>
    <w:rsid w:val="008D5500"/>
    <w:rsid w:val="008D5578"/>
    <w:rsid w:val="008D563A"/>
    <w:rsid w:val="008D57F1"/>
    <w:rsid w:val="008D591F"/>
    <w:rsid w:val="008D592C"/>
    <w:rsid w:val="008D5C8D"/>
    <w:rsid w:val="008D6949"/>
    <w:rsid w:val="008D6F0A"/>
    <w:rsid w:val="008D7132"/>
    <w:rsid w:val="008D78B1"/>
    <w:rsid w:val="008D7D4A"/>
    <w:rsid w:val="008E0392"/>
    <w:rsid w:val="008E10C3"/>
    <w:rsid w:val="008E1174"/>
    <w:rsid w:val="008E14C4"/>
    <w:rsid w:val="008E19D1"/>
    <w:rsid w:val="008E264F"/>
    <w:rsid w:val="008E29BA"/>
    <w:rsid w:val="008E3093"/>
    <w:rsid w:val="008E3ABE"/>
    <w:rsid w:val="008E4DAC"/>
    <w:rsid w:val="008E51EF"/>
    <w:rsid w:val="008E5217"/>
    <w:rsid w:val="008E5453"/>
    <w:rsid w:val="008E555C"/>
    <w:rsid w:val="008E59D7"/>
    <w:rsid w:val="008E5A18"/>
    <w:rsid w:val="008E5DF2"/>
    <w:rsid w:val="008E6435"/>
    <w:rsid w:val="008E66F1"/>
    <w:rsid w:val="008E6760"/>
    <w:rsid w:val="008E69DC"/>
    <w:rsid w:val="008E78B1"/>
    <w:rsid w:val="008E78D0"/>
    <w:rsid w:val="008F059D"/>
    <w:rsid w:val="008F083A"/>
    <w:rsid w:val="008F10CF"/>
    <w:rsid w:val="008F1549"/>
    <w:rsid w:val="008F15F3"/>
    <w:rsid w:val="008F1DC2"/>
    <w:rsid w:val="008F1E01"/>
    <w:rsid w:val="008F29C4"/>
    <w:rsid w:val="008F34A5"/>
    <w:rsid w:val="008F3531"/>
    <w:rsid w:val="008F3826"/>
    <w:rsid w:val="008F38CE"/>
    <w:rsid w:val="008F3C6E"/>
    <w:rsid w:val="008F3E77"/>
    <w:rsid w:val="008F4231"/>
    <w:rsid w:val="008F4AD8"/>
    <w:rsid w:val="008F4E24"/>
    <w:rsid w:val="008F50E0"/>
    <w:rsid w:val="008F70E6"/>
    <w:rsid w:val="008F7294"/>
    <w:rsid w:val="008F75B1"/>
    <w:rsid w:val="008F7CCF"/>
    <w:rsid w:val="00900066"/>
    <w:rsid w:val="0090018E"/>
    <w:rsid w:val="0090038B"/>
    <w:rsid w:val="009009B5"/>
    <w:rsid w:val="00900FA0"/>
    <w:rsid w:val="0090104A"/>
    <w:rsid w:val="009011AA"/>
    <w:rsid w:val="00901272"/>
    <w:rsid w:val="00901C2C"/>
    <w:rsid w:val="00901FD1"/>
    <w:rsid w:val="009021F9"/>
    <w:rsid w:val="009031E5"/>
    <w:rsid w:val="00903388"/>
    <w:rsid w:val="009039CC"/>
    <w:rsid w:val="00903F01"/>
    <w:rsid w:val="00904093"/>
    <w:rsid w:val="009046BB"/>
    <w:rsid w:val="0090493E"/>
    <w:rsid w:val="00904DB2"/>
    <w:rsid w:val="0090509B"/>
    <w:rsid w:val="009052AA"/>
    <w:rsid w:val="009056D5"/>
    <w:rsid w:val="009057D0"/>
    <w:rsid w:val="0090589A"/>
    <w:rsid w:val="009058DB"/>
    <w:rsid w:val="00905E59"/>
    <w:rsid w:val="00905ECE"/>
    <w:rsid w:val="00905EF8"/>
    <w:rsid w:val="009060AD"/>
    <w:rsid w:val="009060D9"/>
    <w:rsid w:val="0090713B"/>
    <w:rsid w:val="009077B1"/>
    <w:rsid w:val="00907A14"/>
    <w:rsid w:val="00907F98"/>
    <w:rsid w:val="009105BB"/>
    <w:rsid w:val="0091079C"/>
    <w:rsid w:val="00910E1F"/>
    <w:rsid w:val="0091150A"/>
    <w:rsid w:val="00911523"/>
    <w:rsid w:val="0091176A"/>
    <w:rsid w:val="00911F06"/>
    <w:rsid w:val="00911FFB"/>
    <w:rsid w:val="00912437"/>
    <w:rsid w:val="009124B6"/>
    <w:rsid w:val="009124C1"/>
    <w:rsid w:val="009128AA"/>
    <w:rsid w:val="00912A63"/>
    <w:rsid w:val="00912A66"/>
    <w:rsid w:val="00912B82"/>
    <w:rsid w:val="00912C3E"/>
    <w:rsid w:val="00912DA0"/>
    <w:rsid w:val="00912E6B"/>
    <w:rsid w:val="00912F84"/>
    <w:rsid w:val="00913EBA"/>
    <w:rsid w:val="009141B2"/>
    <w:rsid w:val="009145FF"/>
    <w:rsid w:val="009147CC"/>
    <w:rsid w:val="00914B6C"/>
    <w:rsid w:val="00915421"/>
    <w:rsid w:val="00915745"/>
    <w:rsid w:val="00915851"/>
    <w:rsid w:val="00915C27"/>
    <w:rsid w:val="0091603E"/>
    <w:rsid w:val="0091616C"/>
    <w:rsid w:val="009168E0"/>
    <w:rsid w:val="00916AAB"/>
    <w:rsid w:val="00916C95"/>
    <w:rsid w:val="00916F1E"/>
    <w:rsid w:val="00916F34"/>
    <w:rsid w:val="0091754E"/>
    <w:rsid w:val="009176A2"/>
    <w:rsid w:val="0091B744"/>
    <w:rsid w:val="0092049F"/>
    <w:rsid w:val="00920F38"/>
    <w:rsid w:val="00921781"/>
    <w:rsid w:val="009217F5"/>
    <w:rsid w:val="009220D2"/>
    <w:rsid w:val="0092258B"/>
    <w:rsid w:val="009228EC"/>
    <w:rsid w:val="00922CAC"/>
    <w:rsid w:val="00922F76"/>
    <w:rsid w:val="009230CB"/>
    <w:rsid w:val="009233E8"/>
    <w:rsid w:val="0092342D"/>
    <w:rsid w:val="009237C2"/>
    <w:rsid w:val="00923B52"/>
    <w:rsid w:val="00923F1C"/>
    <w:rsid w:val="00924239"/>
    <w:rsid w:val="0092450A"/>
    <w:rsid w:val="00924796"/>
    <w:rsid w:val="0092533C"/>
    <w:rsid w:val="009257ED"/>
    <w:rsid w:val="0092586D"/>
    <w:rsid w:val="00925916"/>
    <w:rsid w:val="0092596C"/>
    <w:rsid w:val="00925AA4"/>
    <w:rsid w:val="00925F30"/>
    <w:rsid w:val="00926864"/>
    <w:rsid w:val="00926BCA"/>
    <w:rsid w:val="00926BE3"/>
    <w:rsid w:val="00926EEC"/>
    <w:rsid w:val="00927386"/>
    <w:rsid w:val="009278A1"/>
    <w:rsid w:val="009278A2"/>
    <w:rsid w:val="0092795A"/>
    <w:rsid w:val="00927BA1"/>
    <w:rsid w:val="00927FE1"/>
    <w:rsid w:val="00930367"/>
    <w:rsid w:val="00930468"/>
    <w:rsid w:val="00930B61"/>
    <w:rsid w:val="00930C4B"/>
    <w:rsid w:val="00930FD2"/>
    <w:rsid w:val="00930FDE"/>
    <w:rsid w:val="0093101F"/>
    <w:rsid w:val="0093249C"/>
    <w:rsid w:val="00932908"/>
    <w:rsid w:val="00932D63"/>
    <w:rsid w:val="00932EFE"/>
    <w:rsid w:val="00932F29"/>
    <w:rsid w:val="00933965"/>
    <w:rsid w:val="00933C80"/>
    <w:rsid w:val="00933E73"/>
    <w:rsid w:val="00933E9D"/>
    <w:rsid w:val="009341A6"/>
    <w:rsid w:val="009345EB"/>
    <w:rsid w:val="009348AC"/>
    <w:rsid w:val="0093534C"/>
    <w:rsid w:val="00935394"/>
    <w:rsid w:val="0093578C"/>
    <w:rsid w:val="00935D99"/>
    <w:rsid w:val="00935F5F"/>
    <w:rsid w:val="00936313"/>
    <w:rsid w:val="009368E1"/>
    <w:rsid w:val="00936E05"/>
    <w:rsid w:val="00940154"/>
    <w:rsid w:val="0094053D"/>
    <w:rsid w:val="00940A91"/>
    <w:rsid w:val="00941326"/>
    <w:rsid w:val="0094175C"/>
    <w:rsid w:val="00941A1E"/>
    <w:rsid w:val="00941E88"/>
    <w:rsid w:val="00941F88"/>
    <w:rsid w:val="00942253"/>
    <w:rsid w:val="00942B2C"/>
    <w:rsid w:val="009433AB"/>
    <w:rsid w:val="009436F8"/>
    <w:rsid w:val="00943792"/>
    <w:rsid w:val="00943967"/>
    <w:rsid w:val="00943F2B"/>
    <w:rsid w:val="009443AD"/>
    <w:rsid w:val="00944A2E"/>
    <w:rsid w:val="00944B53"/>
    <w:rsid w:val="00944F17"/>
    <w:rsid w:val="009455C5"/>
    <w:rsid w:val="00945CBB"/>
    <w:rsid w:val="00945E89"/>
    <w:rsid w:val="00946515"/>
    <w:rsid w:val="009468E0"/>
    <w:rsid w:val="0094694B"/>
    <w:rsid w:val="00946E9A"/>
    <w:rsid w:val="009470F6"/>
    <w:rsid w:val="00947192"/>
    <w:rsid w:val="009471EF"/>
    <w:rsid w:val="009472F4"/>
    <w:rsid w:val="00947406"/>
    <w:rsid w:val="00947657"/>
    <w:rsid w:val="009477AE"/>
    <w:rsid w:val="009479D6"/>
    <w:rsid w:val="00947D0B"/>
    <w:rsid w:val="00950791"/>
    <w:rsid w:val="00950DB2"/>
    <w:rsid w:val="009512A4"/>
    <w:rsid w:val="009515EC"/>
    <w:rsid w:val="009518A0"/>
    <w:rsid w:val="0095194D"/>
    <w:rsid w:val="00951BC5"/>
    <w:rsid w:val="00951D2D"/>
    <w:rsid w:val="00951D5D"/>
    <w:rsid w:val="00951E32"/>
    <w:rsid w:val="00952E8B"/>
    <w:rsid w:val="0095306E"/>
    <w:rsid w:val="00953302"/>
    <w:rsid w:val="00953885"/>
    <w:rsid w:val="00953BE0"/>
    <w:rsid w:val="009541D1"/>
    <w:rsid w:val="00954296"/>
    <w:rsid w:val="00954B9D"/>
    <w:rsid w:val="0095678F"/>
    <w:rsid w:val="00956C55"/>
    <w:rsid w:val="009572FD"/>
    <w:rsid w:val="00957697"/>
    <w:rsid w:val="00957BF9"/>
    <w:rsid w:val="00957C80"/>
    <w:rsid w:val="00957DA8"/>
    <w:rsid w:val="00960246"/>
    <w:rsid w:val="0096025D"/>
    <w:rsid w:val="009609FC"/>
    <w:rsid w:val="00960AE6"/>
    <w:rsid w:val="009611FA"/>
    <w:rsid w:val="009613E5"/>
    <w:rsid w:val="00961E93"/>
    <w:rsid w:val="00961EAD"/>
    <w:rsid w:val="0096245A"/>
    <w:rsid w:val="00962CD3"/>
    <w:rsid w:val="00962EC0"/>
    <w:rsid w:val="00962F58"/>
    <w:rsid w:val="009630CC"/>
    <w:rsid w:val="009638E0"/>
    <w:rsid w:val="009648CB"/>
    <w:rsid w:val="00964C62"/>
    <w:rsid w:val="00965107"/>
    <w:rsid w:val="00965275"/>
    <w:rsid w:val="009660CF"/>
    <w:rsid w:val="00966A59"/>
    <w:rsid w:val="00967543"/>
    <w:rsid w:val="0096757E"/>
    <w:rsid w:val="00967B02"/>
    <w:rsid w:val="00967BE6"/>
    <w:rsid w:val="00967DE8"/>
    <w:rsid w:val="00967EC1"/>
    <w:rsid w:val="009708CF"/>
    <w:rsid w:val="00971134"/>
    <w:rsid w:val="0097124B"/>
    <w:rsid w:val="009714B2"/>
    <w:rsid w:val="00971D1B"/>
    <w:rsid w:val="0097212D"/>
    <w:rsid w:val="0097298D"/>
    <w:rsid w:val="00972C5A"/>
    <w:rsid w:val="00972CAD"/>
    <w:rsid w:val="00973161"/>
    <w:rsid w:val="0097345C"/>
    <w:rsid w:val="00973882"/>
    <w:rsid w:val="009741A3"/>
    <w:rsid w:val="009744AE"/>
    <w:rsid w:val="00974CEC"/>
    <w:rsid w:val="00974D76"/>
    <w:rsid w:val="00974E92"/>
    <w:rsid w:val="00975440"/>
    <w:rsid w:val="00976926"/>
    <w:rsid w:val="0097697E"/>
    <w:rsid w:val="009769A4"/>
    <w:rsid w:val="009769BB"/>
    <w:rsid w:val="00976A1B"/>
    <w:rsid w:val="00976EF9"/>
    <w:rsid w:val="0097715F"/>
    <w:rsid w:val="009773FB"/>
    <w:rsid w:val="00977413"/>
    <w:rsid w:val="00977D5A"/>
    <w:rsid w:val="009801AA"/>
    <w:rsid w:val="009808E8"/>
    <w:rsid w:val="00980BFB"/>
    <w:rsid w:val="00981BD2"/>
    <w:rsid w:val="00981C03"/>
    <w:rsid w:val="00981C8A"/>
    <w:rsid w:val="00981DFF"/>
    <w:rsid w:val="009826FC"/>
    <w:rsid w:val="00982B76"/>
    <w:rsid w:val="00982BCB"/>
    <w:rsid w:val="00982C42"/>
    <w:rsid w:val="00982D44"/>
    <w:rsid w:val="00982E43"/>
    <w:rsid w:val="009830D6"/>
    <w:rsid w:val="0098385A"/>
    <w:rsid w:val="00983A11"/>
    <w:rsid w:val="00983B00"/>
    <w:rsid w:val="00983F62"/>
    <w:rsid w:val="0098470A"/>
    <w:rsid w:val="0098491D"/>
    <w:rsid w:val="00984F6D"/>
    <w:rsid w:val="00985868"/>
    <w:rsid w:val="00985BEC"/>
    <w:rsid w:val="00985DD4"/>
    <w:rsid w:val="009869A1"/>
    <w:rsid w:val="00986FDA"/>
    <w:rsid w:val="0098714F"/>
    <w:rsid w:val="00987177"/>
    <w:rsid w:val="00987BED"/>
    <w:rsid w:val="00987F00"/>
    <w:rsid w:val="00990533"/>
    <w:rsid w:val="00990C5C"/>
    <w:rsid w:val="00990F48"/>
    <w:rsid w:val="00990F6E"/>
    <w:rsid w:val="0099163E"/>
    <w:rsid w:val="00991E08"/>
    <w:rsid w:val="009921F6"/>
    <w:rsid w:val="0099289C"/>
    <w:rsid w:val="0099298D"/>
    <w:rsid w:val="00992C24"/>
    <w:rsid w:val="00992F48"/>
    <w:rsid w:val="009936C8"/>
    <w:rsid w:val="00993D81"/>
    <w:rsid w:val="009940E0"/>
    <w:rsid w:val="0099456C"/>
    <w:rsid w:val="00995436"/>
    <w:rsid w:val="00995869"/>
    <w:rsid w:val="009963E1"/>
    <w:rsid w:val="00996825"/>
    <w:rsid w:val="0099687B"/>
    <w:rsid w:val="00996BB6"/>
    <w:rsid w:val="00997B3E"/>
    <w:rsid w:val="00997C7F"/>
    <w:rsid w:val="00997F68"/>
    <w:rsid w:val="009A0528"/>
    <w:rsid w:val="009A0AAA"/>
    <w:rsid w:val="009A0BA2"/>
    <w:rsid w:val="009A0E86"/>
    <w:rsid w:val="009A119B"/>
    <w:rsid w:val="009A1281"/>
    <w:rsid w:val="009A1374"/>
    <w:rsid w:val="009A159F"/>
    <w:rsid w:val="009A19B3"/>
    <w:rsid w:val="009A1A0D"/>
    <w:rsid w:val="009A1D8D"/>
    <w:rsid w:val="009A1E78"/>
    <w:rsid w:val="009A20C2"/>
    <w:rsid w:val="009A20ED"/>
    <w:rsid w:val="009A22E3"/>
    <w:rsid w:val="009A24CB"/>
    <w:rsid w:val="009A2D79"/>
    <w:rsid w:val="009A345A"/>
    <w:rsid w:val="009A3BD9"/>
    <w:rsid w:val="009A3F6A"/>
    <w:rsid w:val="009A4203"/>
    <w:rsid w:val="009A46CE"/>
    <w:rsid w:val="009A5D96"/>
    <w:rsid w:val="009A5F2A"/>
    <w:rsid w:val="009A6303"/>
    <w:rsid w:val="009A6580"/>
    <w:rsid w:val="009A7917"/>
    <w:rsid w:val="009A7DF0"/>
    <w:rsid w:val="009B0301"/>
    <w:rsid w:val="009B08C9"/>
    <w:rsid w:val="009B1458"/>
    <w:rsid w:val="009B1575"/>
    <w:rsid w:val="009B17AF"/>
    <w:rsid w:val="009B1A77"/>
    <w:rsid w:val="009B1E0E"/>
    <w:rsid w:val="009B2735"/>
    <w:rsid w:val="009B283D"/>
    <w:rsid w:val="009B2C7F"/>
    <w:rsid w:val="009B3190"/>
    <w:rsid w:val="009B3B15"/>
    <w:rsid w:val="009B4181"/>
    <w:rsid w:val="009B4EF4"/>
    <w:rsid w:val="009B4F40"/>
    <w:rsid w:val="009B5750"/>
    <w:rsid w:val="009B5776"/>
    <w:rsid w:val="009B5F6E"/>
    <w:rsid w:val="009B6676"/>
    <w:rsid w:val="009B669F"/>
    <w:rsid w:val="009B67EA"/>
    <w:rsid w:val="009B690F"/>
    <w:rsid w:val="009B716A"/>
    <w:rsid w:val="009B7421"/>
    <w:rsid w:val="009B7483"/>
    <w:rsid w:val="009B76AF"/>
    <w:rsid w:val="009B78F0"/>
    <w:rsid w:val="009B7D52"/>
    <w:rsid w:val="009C0208"/>
    <w:rsid w:val="009C0277"/>
    <w:rsid w:val="009C0738"/>
    <w:rsid w:val="009C07D0"/>
    <w:rsid w:val="009C09F1"/>
    <w:rsid w:val="009C0BE0"/>
    <w:rsid w:val="009C0EDF"/>
    <w:rsid w:val="009C0F20"/>
    <w:rsid w:val="009C1098"/>
    <w:rsid w:val="009C1333"/>
    <w:rsid w:val="009C17CF"/>
    <w:rsid w:val="009C2108"/>
    <w:rsid w:val="009C2221"/>
    <w:rsid w:val="009C2A98"/>
    <w:rsid w:val="009C2D4C"/>
    <w:rsid w:val="009C300C"/>
    <w:rsid w:val="009C3628"/>
    <w:rsid w:val="009C36F1"/>
    <w:rsid w:val="009C36F8"/>
    <w:rsid w:val="009C4009"/>
    <w:rsid w:val="009C41C1"/>
    <w:rsid w:val="009C4E23"/>
    <w:rsid w:val="009C53D8"/>
    <w:rsid w:val="009C5721"/>
    <w:rsid w:val="009C5E90"/>
    <w:rsid w:val="009C637B"/>
    <w:rsid w:val="009C6693"/>
    <w:rsid w:val="009C674C"/>
    <w:rsid w:val="009C6B5E"/>
    <w:rsid w:val="009C71B2"/>
    <w:rsid w:val="009C71E0"/>
    <w:rsid w:val="009C7725"/>
    <w:rsid w:val="009D0A13"/>
    <w:rsid w:val="009D0B31"/>
    <w:rsid w:val="009D120B"/>
    <w:rsid w:val="009D1B23"/>
    <w:rsid w:val="009D2A7E"/>
    <w:rsid w:val="009D2B85"/>
    <w:rsid w:val="009D311A"/>
    <w:rsid w:val="009D3625"/>
    <w:rsid w:val="009D36EB"/>
    <w:rsid w:val="009D38FC"/>
    <w:rsid w:val="009D3A79"/>
    <w:rsid w:val="009D3B10"/>
    <w:rsid w:val="009D3C6B"/>
    <w:rsid w:val="009D47E1"/>
    <w:rsid w:val="009D4A5D"/>
    <w:rsid w:val="009D5AD1"/>
    <w:rsid w:val="009D6888"/>
    <w:rsid w:val="009D6921"/>
    <w:rsid w:val="009D6D66"/>
    <w:rsid w:val="009D722E"/>
    <w:rsid w:val="009D7841"/>
    <w:rsid w:val="009D7E72"/>
    <w:rsid w:val="009D7F7D"/>
    <w:rsid w:val="009E0125"/>
    <w:rsid w:val="009E01CD"/>
    <w:rsid w:val="009E0308"/>
    <w:rsid w:val="009E111F"/>
    <w:rsid w:val="009E12A8"/>
    <w:rsid w:val="009E136C"/>
    <w:rsid w:val="009E13E2"/>
    <w:rsid w:val="009E20EE"/>
    <w:rsid w:val="009E2476"/>
    <w:rsid w:val="009E2976"/>
    <w:rsid w:val="009E2AF2"/>
    <w:rsid w:val="009E2EF4"/>
    <w:rsid w:val="009E2F97"/>
    <w:rsid w:val="009E32BF"/>
    <w:rsid w:val="009E331B"/>
    <w:rsid w:val="009E3465"/>
    <w:rsid w:val="009E3747"/>
    <w:rsid w:val="009E3A34"/>
    <w:rsid w:val="009E4053"/>
    <w:rsid w:val="009E4128"/>
    <w:rsid w:val="009E438C"/>
    <w:rsid w:val="009E46C3"/>
    <w:rsid w:val="009E4A77"/>
    <w:rsid w:val="009E539F"/>
    <w:rsid w:val="009E56FC"/>
    <w:rsid w:val="009E5D5D"/>
    <w:rsid w:val="009E6612"/>
    <w:rsid w:val="009E6920"/>
    <w:rsid w:val="009E6A90"/>
    <w:rsid w:val="009E6A9D"/>
    <w:rsid w:val="009E707E"/>
    <w:rsid w:val="009E7268"/>
    <w:rsid w:val="009F00C0"/>
    <w:rsid w:val="009F00DC"/>
    <w:rsid w:val="009F097B"/>
    <w:rsid w:val="009F0A09"/>
    <w:rsid w:val="009F0CF6"/>
    <w:rsid w:val="009F12BB"/>
    <w:rsid w:val="009F1345"/>
    <w:rsid w:val="009F1676"/>
    <w:rsid w:val="009F179F"/>
    <w:rsid w:val="009F2AC4"/>
    <w:rsid w:val="009F3181"/>
    <w:rsid w:val="009F33F5"/>
    <w:rsid w:val="009F345B"/>
    <w:rsid w:val="009F35BF"/>
    <w:rsid w:val="009F3951"/>
    <w:rsid w:val="009F3A0F"/>
    <w:rsid w:val="009F3B1F"/>
    <w:rsid w:val="009F3E2F"/>
    <w:rsid w:val="009F4144"/>
    <w:rsid w:val="009F4575"/>
    <w:rsid w:val="009F4718"/>
    <w:rsid w:val="009F48CA"/>
    <w:rsid w:val="009F4FF3"/>
    <w:rsid w:val="009F5359"/>
    <w:rsid w:val="009F5546"/>
    <w:rsid w:val="009F5966"/>
    <w:rsid w:val="009F5B6F"/>
    <w:rsid w:val="009F60A9"/>
    <w:rsid w:val="009F6260"/>
    <w:rsid w:val="009F654B"/>
    <w:rsid w:val="009F6A6F"/>
    <w:rsid w:val="009F6BB9"/>
    <w:rsid w:val="009F7277"/>
    <w:rsid w:val="009F7302"/>
    <w:rsid w:val="009F7634"/>
    <w:rsid w:val="009F7AA7"/>
    <w:rsid w:val="009F7F9B"/>
    <w:rsid w:val="00A00037"/>
    <w:rsid w:val="00A004E3"/>
    <w:rsid w:val="00A007BA"/>
    <w:rsid w:val="00A00AFF"/>
    <w:rsid w:val="00A0128A"/>
    <w:rsid w:val="00A01685"/>
    <w:rsid w:val="00A01B21"/>
    <w:rsid w:val="00A01BD5"/>
    <w:rsid w:val="00A01C10"/>
    <w:rsid w:val="00A01C27"/>
    <w:rsid w:val="00A01E1B"/>
    <w:rsid w:val="00A0284E"/>
    <w:rsid w:val="00A02D2F"/>
    <w:rsid w:val="00A02FA4"/>
    <w:rsid w:val="00A03F3E"/>
    <w:rsid w:val="00A040A7"/>
    <w:rsid w:val="00A044C1"/>
    <w:rsid w:val="00A0481C"/>
    <w:rsid w:val="00A048C0"/>
    <w:rsid w:val="00A05189"/>
    <w:rsid w:val="00A054AA"/>
    <w:rsid w:val="00A058A5"/>
    <w:rsid w:val="00A05BE8"/>
    <w:rsid w:val="00A06BDC"/>
    <w:rsid w:val="00A070A8"/>
    <w:rsid w:val="00A075EC"/>
    <w:rsid w:val="00A0776C"/>
    <w:rsid w:val="00A07784"/>
    <w:rsid w:val="00A079A3"/>
    <w:rsid w:val="00A07E7C"/>
    <w:rsid w:val="00A104F3"/>
    <w:rsid w:val="00A109E8"/>
    <w:rsid w:val="00A10A8C"/>
    <w:rsid w:val="00A110EB"/>
    <w:rsid w:val="00A11272"/>
    <w:rsid w:val="00A11BD1"/>
    <w:rsid w:val="00A11DB7"/>
    <w:rsid w:val="00A1269D"/>
    <w:rsid w:val="00A12B92"/>
    <w:rsid w:val="00A12C01"/>
    <w:rsid w:val="00A12C21"/>
    <w:rsid w:val="00A13532"/>
    <w:rsid w:val="00A13A63"/>
    <w:rsid w:val="00A141B9"/>
    <w:rsid w:val="00A14AD5"/>
    <w:rsid w:val="00A14CAE"/>
    <w:rsid w:val="00A158B8"/>
    <w:rsid w:val="00A15B0A"/>
    <w:rsid w:val="00A15C03"/>
    <w:rsid w:val="00A172DE"/>
    <w:rsid w:val="00A174C1"/>
    <w:rsid w:val="00A17717"/>
    <w:rsid w:val="00A17797"/>
    <w:rsid w:val="00A17C86"/>
    <w:rsid w:val="00A20250"/>
    <w:rsid w:val="00A205D9"/>
    <w:rsid w:val="00A20C57"/>
    <w:rsid w:val="00A20E7C"/>
    <w:rsid w:val="00A212CE"/>
    <w:rsid w:val="00A21788"/>
    <w:rsid w:val="00A22344"/>
    <w:rsid w:val="00A22697"/>
    <w:rsid w:val="00A22977"/>
    <w:rsid w:val="00A23010"/>
    <w:rsid w:val="00A23BAA"/>
    <w:rsid w:val="00A23C67"/>
    <w:rsid w:val="00A23D4C"/>
    <w:rsid w:val="00A252F8"/>
    <w:rsid w:val="00A2559D"/>
    <w:rsid w:val="00A25B46"/>
    <w:rsid w:val="00A26008"/>
    <w:rsid w:val="00A26371"/>
    <w:rsid w:val="00A26543"/>
    <w:rsid w:val="00A26A6A"/>
    <w:rsid w:val="00A27224"/>
    <w:rsid w:val="00A2773A"/>
    <w:rsid w:val="00A277CD"/>
    <w:rsid w:val="00A27A45"/>
    <w:rsid w:val="00A3005E"/>
    <w:rsid w:val="00A30BC7"/>
    <w:rsid w:val="00A30E6E"/>
    <w:rsid w:val="00A31272"/>
    <w:rsid w:val="00A3172B"/>
    <w:rsid w:val="00A31B36"/>
    <w:rsid w:val="00A3218C"/>
    <w:rsid w:val="00A323AC"/>
    <w:rsid w:val="00A323B8"/>
    <w:rsid w:val="00A325F6"/>
    <w:rsid w:val="00A33B85"/>
    <w:rsid w:val="00A33C03"/>
    <w:rsid w:val="00A33CB9"/>
    <w:rsid w:val="00A33D35"/>
    <w:rsid w:val="00A33E22"/>
    <w:rsid w:val="00A340EA"/>
    <w:rsid w:val="00A344E5"/>
    <w:rsid w:val="00A3489B"/>
    <w:rsid w:val="00A349BC"/>
    <w:rsid w:val="00A34DA7"/>
    <w:rsid w:val="00A34EC0"/>
    <w:rsid w:val="00A34FD9"/>
    <w:rsid w:val="00A35124"/>
    <w:rsid w:val="00A3660A"/>
    <w:rsid w:val="00A36AE3"/>
    <w:rsid w:val="00A36EEF"/>
    <w:rsid w:val="00A36FE6"/>
    <w:rsid w:val="00A377ED"/>
    <w:rsid w:val="00A37CEF"/>
    <w:rsid w:val="00A37F1E"/>
    <w:rsid w:val="00A402E2"/>
    <w:rsid w:val="00A408EC"/>
    <w:rsid w:val="00A409AA"/>
    <w:rsid w:val="00A40B3E"/>
    <w:rsid w:val="00A40D21"/>
    <w:rsid w:val="00A4175B"/>
    <w:rsid w:val="00A418CD"/>
    <w:rsid w:val="00A41B9C"/>
    <w:rsid w:val="00A41BF1"/>
    <w:rsid w:val="00A41C68"/>
    <w:rsid w:val="00A41F32"/>
    <w:rsid w:val="00A41F96"/>
    <w:rsid w:val="00A42368"/>
    <w:rsid w:val="00A427D3"/>
    <w:rsid w:val="00A4292A"/>
    <w:rsid w:val="00A42ACF"/>
    <w:rsid w:val="00A42BC9"/>
    <w:rsid w:val="00A42CBB"/>
    <w:rsid w:val="00A43059"/>
    <w:rsid w:val="00A43271"/>
    <w:rsid w:val="00A437F0"/>
    <w:rsid w:val="00A43826"/>
    <w:rsid w:val="00A438DD"/>
    <w:rsid w:val="00A43BE3"/>
    <w:rsid w:val="00A43E03"/>
    <w:rsid w:val="00A44256"/>
    <w:rsid w:val="00A44650"/>
    <w:rsid w:val="00A44B9B"/>
    <w:rsid w:val="00A44CD9"/>
    <w:rsid w:val="00A44FFF"/>
    <w:rsid w:val="00A451BD"/>
    <w:rsid w:val="00A45D20"/>
    <w:rsid w:val="00A462A1"/>
    <w:rsid w:val="00A464C0"/>
    <w:rsid w:val="00A47765"/>
    <w:rsid w:val="00A47828"/>
    <w:rsid w:val="00A47BE4"/>
    <w:rsid w:val="00A5038F"/>
    <w:rsid w:val="00A505CC"/>
    <w:rsid w:val="00A50D38"/>
    <w:rsid w:val="00A51316"/>
    <w:rsid w:val="00A51A6F"/>
    <w:rsid w:val="00A51EE6"/>
    <w:rsid w:val="00A52050"/>
    <w:rsid w:val="00A520DA"/>
    <w:rsid w:val="00A52361"/>
    <w:rsid w:val="00A527FF"/>
    <w:rsid w:val="00A5281D"/>
    <w:rsid w:val="00A52AF0"/>
    <w:rsid w:val="00A5321C"/>
    <w:rsid w:val="00A5334E"/>
    <w:rsid w:val="00A5340D"/>
    <w:rsid w:val="00A53A68"/>
    <w:rsid w:val="00A53BDD"/>
    <w:rsid w:val="00A542DA"/>
    <w:rsid w:val="00A54774"/>
    <w:rsid w:val="00A548E4"/>
    <w:rsid w:val="00A54EFC"/>
    <w:rsid w:val="00A55230"/>
    <w:rsid w:val="00A555E3"/>
    <w:rsid w:val="00A56ABF"/>
    <w:rsid w:val="00A56FBE"/>
    <w:rsid w:val="00A56FEF"/>
    <w:rsid w:val="00A571A1"/>
    <w:rsid w:val="00A60645"/>
    <w:rsid w:val="00A6163C"/>
    <w:rsid w:val="00A6171E"/>
    <w:rsid w:val="00A61B4B"/>
    <w:rsid w:val="00A61B6E"/>
    <w:rsid w:val="00A623DA"/>
    <w:rsid w:val="00A62A2C"/>
    <w:rsid w:val="00A62A5E"/>
    <w:rsid w:val="00A62BBB"/>
    <w:rsid w:val="00A62D05"/>
    <w:rsid w:val="00A63103"/>
    <w:rsid w:val="00A634BE"/>
    <w:rsid w:val="00A63741"/>
    <w:rsid w:val="00A638F6"/>
    <w:rsid w:val="00A6416B"/>
    <w:rsid w:val="00A642A1"/>
    <w:rsid w:val="00A6435C"/>
    <w:rsid w:val="00A64483"/>
    <w:rsid w:val="00A64564"/>
    <w:rsid w:val="00A6486C"/>
    <w:rsid w:val="00A6518F"/>
    <w:rsid w:val="00A654EC"/>
    <w:rsid w:val="00A65A63"/>
    <w:rsid w:val="00A65FA2"/>
    <w:rsid w:val="00A66D1F"/>
    <w:rsid w:val="00A67017"/>
    <w:rsid w:val="00A67158"/>
    <w:rsid w:val="00A675ED"/>
    <w:rsid w:val="00A6761B"/>
    <w:rsid w:val="00A678ED"/>
    <w:rsid w:val="00A67ADC"/>
    <w:rsid w:val="00A688CB"/>
    <w:rsid w:val="00A70126"/>
    <w:rsid w:val="00A7018D"/>
    <w:rsid w:val="00A7159F"/>
    <w:rsid w:val="00A715D8"/>
    <w:rsid w:val="00A7169E"/>
    <w:rsid w:val="00A725D4"/>
    <w:rsid w:val="00A72928"/>
    <w:rsid w:val="00A72E3B"/>
    <w:rsid w:val="00A73088"/>
    <w:rsid w:val="00A7314E"/>
    <w:rsid w:val="00A7355D"/>
    <w:rsid w:val="00A73A79"/>
    <w:rsid w:val="00A74601"/>
    <w:rsid w:val="00A74B9E"/>
    <w:rsid w:val="00A74E80"/>
    <w:rsid w:val="00A74F36"/>
    <w:rsid w:val="00A75821"/>
    <w:rsid w:val="00A759D0"/>
    <w:rsid w:val="00A7625A"/>
    <w:rsid w:val="00A766A3"/>
    <w:rsid w:val="00A766C3"/>
    <w:rsid w:val="00A7674A"/>
    <w:rsid w:val="00A771E0"/>
    <w:rsid w:val="00A774D7"/>
    <w:rsid w:val="00A77D54"/>
    <w:rsid w:val="00A80ADF"/>
    <w:rsid w:val="00A80B2B"/>
    <w:rsid w:val="00A80BCA"/>
    <w:rsid w:val="00A80E64"/>
    <w:rsid w:val="00A8143A"/>
    <w:rsid w:val="00A81446"/>
    <w:rsid w:val="00A81930"/>
    <w:rsid w:val="00A82AC6"/>
    <w:rsid w:val="00A82B8E"/>
    <w:rsid w:val="00A82EA9"/>
    <w:rsid w:val="00A82F13"/>
    <w:rsid w:val="00A835FB"/>
    <w:rsid w:val="00A84307"/>
    <w:rsid w:val="00A84352"/>
    <w:rsid w:val="00A849F8"/>
    <w:rsid w:val="00A84ADF"/>
    <w:rsid w:val="00A84CD3"/>
    <w:rsid w:val="00A84FFB"/>
    <w:rsid w:val="00A851E2"/>
    <w:rsid w:val="00A854BC"/>
    <w:rsid w:val="00A85C89"/>
    <w:rsid w:val="00A863C3"/>
    <w:rsid w:val="00A865EB"/>
    <w:rsid w:val="00A86A87"/>
    <w:rsid w:val="00A86B99"/>
    <w:rsid w:val="00A86DE9"/>
    <w:rsid w:val="00A86FE8"/>
    <w:rsid w:val="00A876CD"/>
    <w:rsid w:val="00A8780D"/>
    <w:rsid w:val="00A87A52"/>
    <w:rsid w:val="00A87BB2"/>
    <w:rsid w:val="00A87C50"/>
    <w:rsid w:val="00A90307"/>
    <w:rsid w:val="00A9042C"/>
    <w:rsid w:val="00A90470"/>
    <w:rsid w:val="00A906E2"/>
    <w:rsid w:val="00A9072D"/>
    <w:rsid w:val="00A90837"/>
    <w:rsid w:val="00A9090E"/>
    <w:rsid w:val="00A9140B"/>
    <w:rsid w:val="00A920F9"/>
    <w:rsid w:val="00A92CDF"/>
    <w:rsid w:val="00A92FF3"/>
    <w:rsid w:val="00A930B5"/>
    <w:rsid w:val="00A934D0"/>
    <w:rsid w:val="00A93AB2"/>
    <w:rsid w:val="00A93AB8"/>
    <w:rsid w:val="00A94738"/>
    <w:rsid w:val="00A949D7"/>
    <w:rsid w:val="00A94D85"/>
    <w:rsid w:val="00A9583E"/>
    <w:rsid w:val="00A95B48"/>
    <w:rsid w:val="00A95E7B"/>
    <w:rsid w:val="00A962E4"/>
    <w:rsid w:val="00A96390"/>
    <w:rsid w:val="00A96416"/>
    <w:rsid w:val="00A96A7C"/>
    <w:rsid w:val="00A96C7E"/>
    <w:rsid w:val="00A96C91"/>
    <w:rsid w:val="00A96EFB"/>
    <w:rsid w:val="00A97556"/>
    <w:rsid w:val="00A9795C"/>
    <w:rsid w:val="00AA0846"/>
    <w:rsid w:val="00AA0B5D"/>
    <w:rsid w:val="00AA0E73"/>
    <w:rsid w:val="00AA0FC3"/>
    <w:rsid w:val="00AA1431"/>
    <w:rsid w:val="00AA1684"/>
    <w:rsid w:val="00AA17F0"/>
    <w:rsid w:val="00AA19EC"/>
    <w:rsid w:val="00AA1A19"/>
    <w:rsid w:val="00AA21EF"/>
    <w:rsid w:val="00AA238E"/>
    <w:rsid w:val="00AA301D"/>
    <w:rsid w:val="00AA323A"/>
    <w:rsid w:val="00AA33D3"/>
    <w:rsid w:val="00AA3F09"/>
    <w:rsid w:val="00AA3F93"/>
    <w:rsid w:val="00AA4C5F"/>
    <w:rsid w:val="00AA52BD"/>
    <w:rsid w:val="00AA53F8"/>
    <w:rsid w:val="00AA5556"/>
    <w:rsid w:val="00AA5A75"/>
    <w:rsid w:val="00AA64F1"/>
    <w:rsid w:val="00AA65DC"/>
    <w:rsid w:val="00AA6B64"/>
    <w:rsid w:val="00AA6F33"/>
    <w:rsid w:val="00AA7A03"/>
    <w:rsid w:val="00AA7D80"/>
    <w:rsid w:val="00AB0659"/>
    <w:rsid w:val="00AB0F8B"/>
    <w:rsid w:val="00AB107A"/>
    <w:rsid w:val="00AB12D0"/>
    <w:rsid w:val="00AB15B3"/>
    <w:rsid w:val="00AB187B"/>
    <w:rsid w:val="00AB2052"/>
    <w:rsid w:val="00AB23A3"/>
    <w:rsid w:val="00AB2CFD"/>
    <w:rsid w:val="00AB2F07"/>
    <w:rsid w:val="00AB3027"/>
    <w:rsid w:val="00AB3044"/>
    <w:rsid w:val="00AB3097"/>
    <w:rsid w:val="00AB4277"/>
    <w:rsid w:val="00AB4CCE"/>
    <w:rsid w:val="00AB4F30"/>
    <w:rsid w:val="00AB5967"/>
    <w:rsid w:val="00AB5B33"/>
    <w:rsid w:val="00AB659C"/>
    <w:rsid w:val="00AB7C5A"/>
    <w:rsid w:val="00AB7E1E"/>
    <w:rsid w:val="00AB7F26"/>
    <w:rsid w:val="00ABE08C"/>
    <w:rsid w:val="00AC0541"/>
    <w:rsid w:val="00AC06F0"/>
    <w:rsid w:val="00AC0D8A"/>
    <w:rsid w:val="00AC17BA"/>
    <w:rsid w:val="00AC1FAD"/>
    <w:rsid w:val="00AC1FEF"/>
    <w:rsid w:val="00AC1FF8"/>
    <w:rsid w:val="00AC28B7"/>
    <w:rsid w:val="00AC28C5"/>
    <w:rsid w:val="00AC2E67"/>
    <w:rsid w:val="00AC332D"/>
    <w:rsid w:val="00AC39B8"/>
    <w:rsid w:val="00AC3BA3"/>
    <w:rsid w:val="00AC421B"/>
    <w:rsid w:val="00AC46C2"/>
    <w:rsid w:val="00AC519D"/>
    <w:rsid w:val="00AC52FB"/>
    <w:rsid w:val="00AC53E0"/>
    <w:rsid w:val="00AC55FF"/>
    <w:rsid w:val="00AC57C3"/>
    <w:rsid w:val="00AC5B63"/>
    <w:rsid w:val="00AC5D37"/>
    <w:rsid w:val="00AC6239"/>
    <w:rsid w:val="00AC64C9"/>
    <w:rsid w:val="00AC69F9"/>
    <w:rsid w:val="00AC6C6E"/>
    <w:rsid w:val="00AC6DF1"/>
    <w:rsid w:val="00AC754E"/>
    <w:rsid w:val="00AC7963"/>
    <w:rsid w:val="00AC7A15"/>
    <w:rsid w:val="00AC7B9A"/>
    <w:rsid w:val="00AC7F12"/>
    <w:rsid w:val="00AD01BE"/>
    <w:rsid w:val="00AD0863"/>
    <w:rsid w:val="00AD0E94"/>
    <w:rsid w:val="00AD135A"/>
    <w:rsid w:val="00AD172B"/>
    <w:rsid w:val="00AD192F"/>
    <w:rsid w:val="00AD2216"/>
    <w:rsid w:val="00AD27FA"/>
    <w:rsid w:val="00AD4322"/>
    <w:rsid w:val="00AD4546"/>
    <w:rsid w:val="00AD4873"/>
    <w:rsid w:val="00AD581B"/>
    <w:rsid w:val="00AD5D0D"/>
    <w:rsid w:val="00AD5F66"/>
    <w:rsid w:val="00AD64F9"/>
    <w:rsid w:val="00AD6E52"/>
    <w:rsid w:val="00AD72D3"/>
    <w:rsid w:val="00AD7EEF"/>
    <w:rsid w:val="00AE0181"/>
    <w:rsid w:val="00AE1B3B"/>
    <w:rsid w:val="00AE1C3E"/>
    <w:rsid w:val="00AE2954"/>
    <w:rsid w:val="00AE2A55"/>
    <w:rsid w:val="00AE2EC0"/>
    <w:rsid w:val="00AE2FE4"/>
    <w:rsid w:val="00AE3137"/>
    <w:rsid w:val="00AE35B8"/>
    <w:rsid w:val="00AE382D"/>
    <w:rsid w:val="00AE3AD7"/>
    <w:rsid w:val="00AE40EC"/>
    <w:rsid w:val="00AE4536"/>
    <w:rsid w:val="00AE4895"/>
    <w:rsid w:val="00AE4C25"/>
    <w:rsid w:val="00AE4CA2"/>
    <w:rsid w:val="00AE4FDE"/>
    <w:rsid w:val="00AE500D"/>
    <w:rsid w:val="00AE5FDA"/>
    <w:rsid w:val="00AE60DD"/>
    <w:rsid w:val="00AE6249"/>
    <w:rsid w:val="00AE6B45"/>
    <w:rsid w:val="00AE6BC3"/>
    <w:rsid w:val="00AE70A8"/>
    <w:rsid w:val="00AE7D8D"/>
    <w:rsid w:val="00AE7DE3"/>
    <w:rsid w:val="00AEB9AE"/>
    <w:rsid w:val="00AF0538"/>
    <w:rsid w:val="00AF0C3C"/>
    <w:rsid w:val="00AF1490"/>
    <w:rsid w:val="00AF1778"/>
    <w:rsid w:val="00AF1A7F"/>
    <w:rsid w:val="00AF20B4"/>
    <w:rsid w:val="00AF214A"/>
    <w:rsid w:val="00AF21C5"/>
    <w:rsid w:val="00AF2C71"/>
    <w:rsid w:val="00AF2E21"/>
    <w:rsid w:val="00AF33C4"/>
    <w:rsid w:val="00AF36AD"/>
    <w:rsid w:val="00AF3721"/>
    <w:rsid w:val="00AF3EC0"/>
    <w:rsid w:val="00AF3F95"/>
    <w:rsid w:val="00AF4133"/>
    <w:rsid w:val="00AF449F"/>
    <w:rsid w:val="00AF46F1"/>
    <w:rsid w:val="00AF478B"/>
    <w:rsid w:val="00AF47AC"/>
    <w:rsid w:val="00AF4E79"/>
    <w:rsid w:val="00AF5315"/>
    <w:rsid w:val="00AF56A4"/>
    <w:rsid w:val="00AF56F2"/>
    <w:rsid w:val="00AF571A"/>
    <w:rsid w:val="00AF57CA"/>
    <w:rsid w:val="00AF5B1E"/>
    <w:rsid w:val="00AF5E73"/>
    <w:rsid w:val="00AF5FE0"/>
    <w:rsid w:val="00AF69D8"/>
    <w:rsid w:val="00AF7122"/>
    <w:rsid w:val="00AF7148"/>
    <w:rsid w:val="00AF73E3"/>
    <w:rsid w:val="00AF7799"/>
    <w:rsid w:val="00AF7A59"/>
    <w:rsid w:val="00AF7D82"/>
    <w:rsid w:val="00B000BD"/>
    <w:rsid w:val="00B00AF6"/>
    <w:rsid w:val="00B00B97"/>
    <w:rsid w:val="00B00BCB"/>
    <w:rsid w:val="00B00E53"/>
    <w:rsid w:val="00B016DF"/>
    <w:rsid w:val="00B01859"/>
    <w:rsid w:val="00B01B89"/>
    <w:rsid w:val="00B02981"/>
    <w:rsid w:val="00B02A01"/>
    <w:rsid w:val="00B02A5B"/>
    <w:rsid w:val="00B032DB"/>
    <w:rsid w:val="00B03722"/>
    <w:rsid w:val="00B03A34"/>
    <w:rsid w:val="00B048DD"/>
    <w:rsid w:val="00B04B2E"/>
    <w:rsid w:val="00B050AB"/>
    <w:rsid w:val="00B051CC"/>
    <w:rsid w:val="00B0522B"/>
    <w:rsid w:val="00B05C4D"/>
    <w:rsid w:val="00B066E0"/>
    <w:rsid w:val="00B068FE"/>
    <w:rsid w:val="00B07469"/>
    <w:rsid w:val="00B0746F"/>
    <w:rsid w:val="00B075D1"/>
    <w:rsid w:val="00B07E78"/>
    <w:rsid w:val="00B1002D"/>
    <w:rsid w:val="00B107A5"/>
    <w:rsid w:val="00B10CCB"/>
    <w:rsid w:val="00B10D8F"/>
    <w:rsid w:val="00B11545"/>
    <w:rsid w:val="00B119D1"/>
    <w:rsid w:val="00B1220A"/>
    <w:rsid w:val="00B12898"/>
    <w:rsid w:val="00B12B69"/>
    <w:rsid w:val="00B12D59"/>
    <w:rsid w:val="00B12F6C"/>
    <w:rsid w:val="00B130FA"/>
    <w:rsid w:val="00B132A1"/>
    <w:rsid w:val="00B13383"/>
    <w:rsid w:val="00B14066"/>
    <w:rsid w:val="00B141EC"/>
    <w:rsid w:val="00B1454F"/>
    <w:rsid w:val="00B14F2C"/>
    <w:rsid w:val="00B157DE"/>
    <w:rsid w:val="00B17017"/>
    <w:rsid w:val="00B173A5"/>
    <w:rsid w:val="00B17608"/>
    <w:rsid w:val="00B17620"/>
    <w:rsid w:val="00B1762A"/>
    <w:rsid w:val="00B176E0"/>
    <w:rsid w:val="00B1778F"/>
    <w:rsid w:val="00B17AB7"/>
    <w:rsid w:val="00B20E16"/>
    <w:rsid w:val="00B21332"/>
    <w:rsid w:val="00B21980"/>
    <w:rsid w:val="00B22075"/>
    <w:rsid w:val="00B22113"/>
    <w:rsid w:val="00B22235"/>
    <w:rsid w:val="00B22393"/>
    <w:rsid w:val="00B22520"/>
    <w:rsid w:val="00B2307C"/>
    <w:rsid w:val="00B23463"/>
    <w:rsid w:val="00B23973"/>
    <w:rsid w:val="00B2437F"/>
    <w:rsid w:val="00B243FA"/>
    <w:rsid w:val="00B249CC"/>
    <w:rsid w:val="00B24C49"/>
    <w:rsid w:val="00B24DD5"/>
    <w:rsid w:val="00B24E61"/>
    <w:rsid w:val="00B24FF5"/>
    <w:rsid w:val="00B255B3"/>
    <w:rsid w:val="00B25FA1"/>
    <w:rsid w:val="00B265D9"/>
    <w:rsid w:val="00B26744"/>
    <w:rsid w:val="00B26F30"/>
    <w:rsid w:val="00B2704E"/>
    <w:rsid w:val="00B271B8"/>
    <w:rsid w:val="00B272A9"/>
    <w:rsid w:val="00B278D0"/>
    <w:rsid w:val="00B27B4B"/>
    <w:rsid w:val="00B27EEC"/>
    <w:rsid w:val="00B311E3"/>
    <w:rsid w:val="00B31FA2"/>
    <w:rsid w:val="00B32163"/>
    <w:rsid w:val="00B331C0"/>
    <w:rsid w:val="00B3322E"/>
    <w:rsid w:val="00B33430"/>
    <w:rsid w:val="00B33484"/>
    <w:rsid w:val="00B336C5"/>
    <w:rsid w:val="00B336E0"/>
    <w:rsid w:val="00B33F02"/>
    <w:rsid w:val="00B34557"/>
    <w:rsid w:val="00B346E1"/>
    <w:rsid w:val="00B34913"/>
    <w:rsid w:val="00B35834"/>
    <w:rsid w:val="00B35B60"/>
    <w:rsid w:val="00B35C73"/>
    <w:rsid w:val="00B35E37"/>
    <w:rsid w:val="00B360D3"/>
    <w:rsid w:val="00B3646C"/>
    <w:rsid w:val="00B3650C"/>
    <w:rsid w:val="00B365F0"/>
    <w:rsid w:val="00B367CD"/>
    <w:rsid w:val="00B36A76"/>
    <w:rsid w:val="00B36A99"/>
    <w:rsid w:val="00B36BB4"/>
    <w:rsid w:val="00B371A3"/>
    <w:rsid w:val="00B37989"/>
    <w:rsid w:val="00B37DB2"/>
    <w:rsid w:val="00B400C2"/>
    <w:rsid w:val="00B40CA7"/>
    <w:rsid w:val="00B40CC9"/>
    <w:rsid w:val="00B40EA9"/>
    <w:rsid w:val="00B41DA9"/>
    <w:rsid w:val="00B421CE"/>
    <w:rsid w:val="00B42E4E"/>
    <w:rsid w:val="00B43903"/>
    <w:rsid w:val="00B43EE5"/>
    <w:rsid w:val="00B4434B"/>
    <w:rsid w:val="00B44473"/>
    <w:rsid w:val="00B446DA"/>
    <w:rsid w:val="00B44718"/>
    <w:rsid w:val="00B44935"/>
    <w:rsid w:val="00B44B2E"/>
    <w:rsid w:val="00B4514D"/>
    <w:rsid w:val="00B453B2"/>
    <w:rsid w:val="00B456D0"/>
    <w:rsid w:val="00B46104"/>
    <w:rsid w:val="00B468A3"/>
    <w:rsid w:val="00B4733B"/>
    <w:rsid w:val="00B47AB6"/>
    <w:rsid w:val="00B47C3E"/>
    <w:rsid w:val="00B47D09"/>
    <w:rsid w:val="00B47E43"/>
    <w:rsid w:val="00B47EAF"/>
    <w:rsid w:val="00B501FF"/>
    <w:rsid w:val="00B50354"/>
    <w:rsid w:val="00B51122"/>
    <w:rsid w:val="00B5130B"/>
    <w:rsid w:val="00B51CF9"/>
    <w:rsid w:val="00B51DAE"/>
    <w:rsid w:val="00B51EBE"/>
    <w:rsid w:val="00B52392"/>
    <w:rsid w:val="00B5254D"/>
    <w:rsid w:val="00B5285F"/>
    <w:rsid w:val="00B52A62"/>
    <w:rsid w:val="00B5357F"/>
    <w:rsid w:val="00B53FF1"/>
    <w:rsid w:val="00B54221"/>
    <w:rsid w:val="00B54344"/>
    <w:rsid w:val="00B54FC1"/>
    <w:rsid w:val="00B551F5"/>
    <w:rsid w:val="00B553B9"/>
    <w:rsid w:val="00B55FE7"/>
    <w:rsid w:val="00B561DD"/>
    <w:rsid w:val="00B564AC"/>
    <w:rsid w:val="00B5656D"/>
    <w:rsid w:val="00B56791"/>
    <w:rsid w:val="00B570F4"/>
    <w:rsid w:val="00B57678"/>
    <w:rsid w:val="00B57821"/>
    <w:rsid w:val="00B579E4"/>
    <w:rsid w:val="00B57A18"/>
    <w:rsid w:val="00B57ADE"/>
    <w:rsid w:val="00B57D71"/>
    <w:rsid w:val="00B60222"/>
    <w:rsid w:val="00B602B6"/>
    <w:rsid w:val="00B60883"/>
    <w:rsid w:val="00B60D26"/>
    <w:rsid w:val="00B60E07"/>
    <w:rsid w:val="00B60FAB"/>
    <w:rsid w:val="00B61D92"/>
    <w:rsid w:val="00B62370"/>
    <w:rsid w:val="00B623C4"/>
    <w:rsid w:val="00B6304A"/>
    <w:rsid w:val="00B631DB"/>
    <w:rsid w:val="00B6347E"/>
    <w:rsid w:val="00B63CA8"/>
    <w:rsid w:val="00B63D55"/>
    <w:rsid w:val="00B63E95"/>
    <w:rsid w:val="00B641EC"/>
    <w:rsid w:val="00B64C1B"/>
    <w:rsid w:val="00B64CCF"/>
    <w:rsid w:val="00B66280"/>
    <w:rsid w:val="00B66AB8"/>
    <w:rsid w:val="00B66CA4"/>
    <w:rsid w:val="00B67876"/>
    <w:rsid w:val="00B67AE7"/>
    <w:rsid w:val="00B70610"/>
    <w:rsid w:val="00B706AC"/>
    <w:rsid w:val="00B70746"/>
    <w:rsid w:val="00B708D7"/>
    <w:rsid w:val="00B70A1A"/>
    <w:rsid w:val="00B70EFB"/>
    <w:rsid w:val="00B70FD2"/>
    <w:rsid w:val="00B71212"/>
    <w:rsid w:val="00B71EF7"/>
    <w:rsid w:val="00B72190"/>
    <w:rsid w:val="00B723DC"/>
    <w:rsid w:val="00B72B96"/>
    <w:rsid w:val="00B72CE2"/>
    <w:rsid w:val="00B730BF"/>
    <w:rsid w:val="00B73368"/>
    <w:rsid w:val="00B7389E"/>
    <w:rsid w:val="00B74347"/>
    <w:rsid w:val="00B746E4"/>
    <w:rsid w:val="00B74B41"/>
    <w:rsid w:val="00B74F26"/>
    <w:rsid w:val="00B750B8"/>
    <w:rsid w:val="00B76B14"/>
    <w:rsid w:val="00B76ECE"/>
    <w:rsid w:val="00B76F58"/>
    <w:rsid w:val="00B77077"/>
    <w:rsid w:val="00B77508"/>
    <w:rsid w:val="00B8007A"/>
    <w:rsid w:val="00B80756"/>
    <w:rsid w:val="00B80EC4"/>
    <w:rsid w:val="00B812E4"/>
    <w:rsid w:val="00B8156E"/>
    <w:rsid w:val="00B81734"/>
    <w:rsid w:val="00B8201A"/>
    <w:rsid w:val="00B82A29"/>
    <w:rsid w:val="00B82E42"/>
    <w:rsid w:val="00B83028"/>
    <w:rsid w:val="00B83BF7"/>
    <w:rsid w:val="00B84497"/>
    <w:rsid w:val="00B84745"/>
    <w:rsid w:val="00B848D9"/>
    <w:rsid w:val="00B84A6C"/>
    <w:rsid w:val="00B84CD7"/>
    <w:rsid w:val="00B84DE8"/>
    <w:rsid w:val="00B84F33"/>
    <w:rsid w:val="00B84FA6"/>
    <w:rsid w:val="00B854C6"/>
    <w:rsid w:val="00B854F7"/>
    <w:rsid w:val="00B8577D"/>
    <w:rsid w:val="00B85B9B"/>
    <w:rsid w:val="00B85CFF"/>
    <w:rsid w:val="00B8654B"/>
    <w:rsid w:val="00B86BEF"/>
    <w:rsid w:val="00B86D2B"/>
    <w:rsid w:val="00B879FC"/>
    <w:rsid w:val="00B87AFA"/>
    <w:rsid w:val="00B87D24"/>
    <w:rsid w:val="00B907A5"/>
    <w:rsid w:val="00B90A06"/>
    <w:rsid w:val="00B90A70"/>
    <w:rsid w:val="00B91077"/>
    <w:rsid w:val="00B914EA"/>
    <w:rsid w:val="00B91820"/>
    <w:rsid w:val="00B91BB3"/>
    <w:rsid w:val="00B91E27"/>
    <w:rsid w:val="00B9209C"/>
    <w:rsid w:val="00B922F3"/>
    <w:rsid w:val="00B9246D"/>
    <w:rsid w:val="00B92CD4"/>
    <w:rsid w:val="00B930E0"/>
    <w:rsid w:val="00B9310D"/>
    <w:rsid w:val="00B93147"/>
    <w:rsid w:val="00B93A1C"/>
    <w:rsid w:val="00B93A97"/>
    <w:rsid w:val="00B941C8"/>
    <w:rsid w:val="00B94495"/>
    <w:rsid w:val="00B94C0D"/>
    <w:rsid w:val="00B94EF0"/>
    <w:rsid w:val="00B9524F"/>
    <w:rsid w:val="00B9560D"/>
    <w:rsid w:val="00B959AE"/>
    <w:rsid w:val="00B9653E"/>
    <w:rsid w:val="00B96B45"/>
    <w:rsid w:val="00B97089"/>
    <w:rsid w:val="00B97D3D"/>
    <w:rsid w:val="00B97D80"/>
    <w:rsid w:val="00B97FCF"/>
    <w:rsid w:val="00BA088A"/>
    <w:rsid w:val="00BA0C63"/>
    <w:rsid w:val="00BA0D18"/>
    <w:rsid w:val="00BA229B"/>
    <w:rsid w:val="00BA2595"/>
    <w:rsid w:val="00BA2F27"/>
    <w:rsid w:val="00BA2F52"/>
    <w:rsid w:val="00BA3146"/>
    <w:rsid w:val="00BA33EE"/>
    <w:rsid w:val="00BA35FF"/>
    <w:rsid w:val="00BA37BF"/>
    <w:rsid w:val="00BA37D1"/>
    <w:rsid w:val="00BA392E"/>
    <w:rsid w:val="00BA3DBD"/>
    <w:rsid w:val="00BA41F7"/>
    <w:rsid w:val="00BA443B"/>
    <w:rsid w:val="00BA494B"/>
    <w:rsid w:val="00BA586D"/>
    <w:rsid w:val="00BA5B27"/>
    <w:rsid w:val="00BA5FDE"/>
    <w:rsid w:val="00BA661E"/>
    <w:rsid w:val="00BA66CF"/>
    <w:rsid w:val="00BA700C"/>
    <w:rsid w:val="00BA7029"/>
    <w:rsid w:val="00BA7E76"/>
    <w:rsid w:val="00BA83A2"/>
    <w:rsid w:val="00BB0164"/>
    <w:rsid w:val="00BB1791"/>
    <w:rsid w:val="00BB1A4F"/>
    <w:rsid w:val="00BB1B7B"/>
    <w:rsid w:val="00BB1D31"/>
    <w:rsid w:val="00BB1D9A"/>
    <w:rsid w:val="00BB1E7C"/>
    <w:rsid w:val="00BB2FE3"/>
    <w:rsid w:val="00BB3B78"/>
    <w:rsid w:val="00BB3F6E"/>
    <w:rsid w:val="00BB433A"/>
    <w:rsid w:val="00BB43C8"/>
    <w:rsid w:val="00BB4746"/>
    <w:rsid w:val="00BB5340"/>
    <w:rsid w:val="00BB54A3"/>
    <w:rsid w:val="00BB56CD"/>
    <w:rsid w:val="00BB56E7"/>
    <w:rsid w:val="00BB5F3B"/>
    <w:rsid w:val="00BB6492"/>
    <w:rsid w:val="00BB6A8A"/>
    <w:rsid w:val="00BB6A8D"/>
    <w:rsid w:val="00BB6B10"/>
    <w:rsid w:val="00BB6E21"/>
    <w:rsid w:val="00BB7768"/>
    <w:rsid w:val="00BB78A4"/>
    <w:rsid w:val="00BB78B5"/>
    <w:rsid w:val="00BB7AD1"/>
    <w:rsid w:val="00BB7E93"/>
    <w:rsid w:val="00BC0EA1"/>
    <w:rsid w:val="00BC113C"/>
    <w:rsid w:val="00BC126A"/>
    <w:rsid w:val="00BC141F"/>
    <w:rsid w:val="00BC1479"/>
    <w:rsid w:val="00BC15DB"/>
    <w:rsid w:val="00BC1BEA"/>
    <w:rsid w:val="00BC2063"/>
    <w:rsid w:val="00BC24C6"/>
    <w:rsid w:val="00BC24E2"/>
    <w:rsid w:val="00BC26E9"/>
    <w:rsid w:val="00BC26FA"/>
    <w:rsid w:val="00BC356C"/>
    <w:rsid w:val="00BC3834"/>
    <w:rsid w:val="00BC4133"/>
    <w:rsid w:val="00BC4244"/>
    <w:rsid w:val="00BC4598"/>
    <w:rsid w:val="00BC47BB"/>
    <w:rsid w:val="00BC5578"/>
    <w:rsid w:val="00BC58EF"/>
    <w:rsid w:val="00BC5D50"/>
    <w:rsid w:val="00BC5D6F"/>
    <w:rsid w:val="00BC5ED1"/>
    <w:rsid w:val="00BC5FEC"/>
    <w:rsid w:val="00BC6001"/>
    <w:rsid w:val="00BC6385"/>
    <w:rsid w:val="00BC6482"/>
    <w:rsid w:val="00BC68AD"/>
    <w:rsid w:val="00BC6BF0"/>
    <w:rsid w:val="00BC6DB9"/>
    <w:rsid w:val="00BC7270"/>
    <w:rsid w:val="00BC7636"/>
    <w:rsid w:val="00BD0136"/>
    <w:rsid w:val="00BD04A9"/>
    <w:rsid w:val="00BD05BA"/>
    <w:rsid w:val="00BD0A8A"/>
    <w:rsid w:val="00BD1368"/>
    <w:rsid w:val="00BD15AB"/>
    <w:rsid w:val="00BD1A87"/>
    <w:rsid w:val="00BD1D74"/>
    <w:rsid w:val="00BD232E"/>
    <w:rsid w:val="00BD23BA"/>
    <w:rsid w:val="00BD257D"/>
    <w:rsid w:val="00BD2937"/>
    <w:rsid w:val="00BD2C5C"/>
    <w:rsid w:val="00BD2E6F"/>
    <w:rsid w:val="00BD3630"/>
    <w:rsid w:val="00BD3811"/>
    <w:rsid w:val="00BD387F"/>
    <w:rsid w:val="00BD38D8"/>
    <w:rsid w:val="00BD3AE8"/>
    <w:rsid w:val="00BD3B10"/>
    <w:rsid w:val="00BD42A4"/>
    <w:rsid w:val="00BD466F"/>
    <w:rsid w:val="00BD4727"/>
    <w:rsid w:val="00BD4AF8"/>
    <w:rsid w:val="00BD5C3A"/>
    <w:rsid w:val="00BD6114"/>
    <w:rsid w:val="00BD723A"/>
    <w:rsid w:val="00BD75CE"/>
    <w:rsid w:val="00BD7969"/>
    <w:rsid w:val="00BD7BB5"/>
    <w:rsid w:val="00BD7D5F"/>
    <w:rsid w:val="00BDB6BE"/>
    <w:rsid w:val="00BE0083"/>
    <w:rsid w:val="00BE0ABA"/>
    <w:rsid w:val="00BE144A"/>
    <w:rsid w:val="00BE160B"/>
    <w:rsid w:val="00BE16D1"/>
    <w:rsid w:val="00BE170F"/>
    <w:rsid w:val="00BE1938"/>
    <w:rsid w:val="00BE1EF9"/>
    <w:rsid w:val="00BE2387"/>
    <w:rsid w:val="00BE354E"/>
    <w:rsid w:val="00BE3679"/>
    <w:rsid w:val="00BE3945"/>
    <w:rsid w:val="00BE3B99"/>
    <w:rsid w:val="00BE3DDD"/>
    <w:rsid w:val="00BE46B7"/>
    <w:rsid w:val="00BE4966"/>
    <w:rsid w:val="00BE4FFD"/>
    <w:rsid w:val="00BE5199"/>
    <w:rsid w:val="00BE5592"/>
    <w:rsid w:val="00BE55D4"/>
    <w:rsid w:val="00BE5D22"/>
    <w:rsid w:val="00BE61CA"/>
    <w:rsid w:val="00BE6228"/>
    <w:rsid w:val="00BE63AB"/>
    <w:rsid w:val="00BE66D0"/>
    <w:rsid w:val="00BE6750"/>
    <w:rsid w:val="00BE682C"/>
    <w:rsid w:val="00BE6B85"/>
    <w:rsid w:val="00BE6F5F"/>
    <w:rsid w:val="00BE71B3"/>
    <w:rsid w:val="00BE75FD"/>
    <w:rsid w:val="00BE779B"/>
    <w:rsid w:val="00BF01D8"/>
    <w:rsid w:val="00BF07E5"/>
    <w:rsid w:val="00BF15A7"/>
    <w:rsid w:val="00BF1884"/>
    <w:rsid w:val="00BF1D52"/>
    <w:rsid w:val="00BF2144"/>
    <w:rsid w:val="00BF2838"/>
    <w:rsid w:val="00BF3B88"/>
    <w:rsid w:val="00BF421A"/>
    <w:rsid w:val="00BF4371"/>
    <w:rsid w:val="00BF5044"/>
    <w:rsid w:val="00BF5307"/>
    <w:rsid w:val="00BF6016"/>
    <w:rsid w:val="00BF642F"/>
    <w:rsid w:val="00BF6807"/>
    <w:rsid w:val="00BF6AD8"/>
    <w:rsid w:val="00BF70E5"/>
    <w:rsid w:val="00BF797C"/>
    <w:rsid w:val="00BF7C1B"/>
    <w:rsid w:val="00BF7ECE"/>
    <w:rsid w:val="00C0053D"/>
    <w:rsid w:val="00C008B6"/>
    <w:rsid w:val="00C00B36"/>
    <w:rsid w:val="00C01279"/>
    <w:rsid w:val="00C0206B"/>
    <w:rsid w:val="00C0221E"/>
    <w:rsid w:val="00C02423"/>
    <w:rsid w:val="00C02E15"/>
    <w:rsid w:val="00C033B6"/>
    <w:rsid w:val="00C0346E"/>
    <w:rsid w:val="00C0347E"/>
    <w:rsid w:val="00C034F5"/>
    <w:rsid w:val="00C0370B"/>
    <w:rsid w:val="00C04051"/>
    <w:rsid w:val="00C049C0"/>
    <w:rsid w:val="00C04E29"/>
    <w:rsid w:val="00C04FEB"/>
    <w:rsid w:val="00C0509A"/>
    <w:rsid w:val="00C053E0"/>
    <w:rsid w:val="00C05617"/>
    <w:rsid w:val="00C0636B"/>
    <w:rsid w:val="00C065B6"/>
    <w:rsid w:val="00C06675"/>
    <w:rsid w:val="00C066C3"/>
    <w:rsid w:val="00C06CCC"/>
    <w:rsid w:val="00C0706C"/>
    <w:rsid w:val="00C07223"/>
    <w:rsid w:val="00C074F0"/>
    <w:rsid w:val="00C075A9"/>
    <w:rsid w:val="00C0785C"/>
    <w:rsid w:val="00C07E2C"/>
    <w:rsid w:val="00C07E3C"/>
    <w:rsid w:val="00C1012C"/>
    <w:rsid w:val="00C10AE4"/>
    <w:rsid w:val="00C10D4C"/>
    <w:rsid w:val="00C10F60"/>
    <w:rsid w:val="00C112C5"/>
    <w:rsid w:val="00C11320"/>
    <w:rsid w:val="00C115FB"/>
    <w:rsid w:val="00C1176F"/>
    <w:rsid w:val="00C11983"/>
    <w:rsid w:val="00C120CF"/>
    <w:rsid w:val="00C1258F"/>
    <w:rsid w:val="00C12774"/>
    <w:rsid w:val="00C130D7"/>
    <w:rsid w:val="00C13383"/>
    <w:rsid w:val="00C13526"/>
    <w:rsid w:val="00C13778"/>
    <w:rsid w:val="00C13851"/>
    <w:rsid w:val="00C13D14"/>
    <w:rsid w:val="00C140C7"/>
    <w:rsid w:val="00C14FB1"/>
    <w:rsid w:val="00C150F5"/>
    <w:rsid w:val="00C15155"/>
    <w:rsid w:val="00C1560E"/>
    <w:rsid w:val="00C156A7"/>
    <w:rsid w:val="00C15702"/>
    <w:rsid w:val="00C15BE3"/>
    <w:rsid w:val="00C15E9C"/>
    <w:rsid w:val="00C15F69"/>
    <w:rsid w:val="00C16681"/>
    <w:rsid w:val="00C166FD"/>
    <w:rsid w:val="00C1678F"/>
    <w:rsid w:val="00C16CA1"/>
    <w:rsid w:val="00C16D33"/>
    <w:rsid w:val="00C173BF"/>
    <w:rsid w:val="00C177F0"/>
    <w:rsid w:val="00C1B899"/>
    <w:rsid w:val="00C1EAFA"/>
    <w:rsid w:val="00C20D38"/>
    <w:rsid w:val="00C22110"/>
    <w:rsid w:val="00C22398"/>
    <w:rsid w:val="00C224C6"/>
    <w:rsid w:val="00C227C4"/>
    <w:rsid w:val="00C22804"/>
    <w:rsid w:val="00C22858"/>
    <w:rsid w:val="00C22FB2"/>
    <w:rsid w:val="00C231E6"/>
    <w:rsid w:val="00C2444A"/>
    <w:rsid w:val="00C24665"/>
    <w:rsid w:val="00C2488F"/>
    <w:rsid w:val="00C24F82"/>
    <w:rsid w:val="00C24FE3"/>
    <w:rsid w:val="00C250DF"/>
    <w:rsid w:val="00C258F2"/>
    <w:rsid w:val="00C260B0"/>
    <w:rsid w:val="00C26132"/>
    <w:rsid w:val="00C267AB"/>
    <w:rsid w:val="00C268E2"/>
    <w:rsid w:val="00C26E16"/>
    <w:rsid w:val="00C26FF0"/>
    <w:rsid w:val="00C2778C"/>
    <w:rsid w:val="00C277CA"/>
    <w:rsid w:val="00C27953"/>
    <w:rsid w:val="00C27CB5"/>
    <w:rsid w:val="00C3037F"/>
    <w:rsid w:val="00C303BA"/>
    <w:rsid w:val="00C3045C"/>
    <w:rsid w:val="00C30831"/>
    <w:rsid w:val="00C3099A"/>
    <w:rsid w:val="00C30A79"/>
    <w:rsid w:val="00C30DE5"/>
    <w:rsid w:val="00C313C3"/>
    <w:rsid w:val="00C31CDE"/>
    <w:rsid w:val="00C31D4A"/>
    <w:rsid w:val="00C325AF"/>
    <w:rsid w:val="00C32A18"/>
    <w:rsid w:val="00C32A66"/>
    <w:rsid w:val="00C32A6B"/>
    <w:rsid w:val="00C33030"/>
    <w:rsid w:val="00C3370B"/>
    <w:rsid w:val="00C33D98"/>
    <w:rsid w:val="00C35021"/>
    <w:rsid w:val="00C3527D"/>
    <w:rsid w:val="00C3545D"/>
    <w:rsid w:val="00C35512"/>
    <w:rsid w:val="00C35BE3"/>
    <w:rsid w:val="00C35D18"/>
    <w:rsid w:val="00C36095"/>
    <w:rsid w:val="00C36751"/>
    <w:rsid w:val="00C368C4"/>
    <w:rsid w:val="00C36A80"/>
    <w:rsid w:val="00C37AB5"/>
    <w:rsid w:val="00C37DCE"/>
    <w:rsid w:val="00C37E8F"/>
    <w:rsid w:val="00C40BDF"/>
    <w:rsid w:val="00C40E17"/>
    <w:rsid w:val="00C41276"/>
    <w:rsid w:val="00C4163D"/>
    <w:rsid w:val="00C418B3"/>
    <w:rsid w:val="00C42CA5"/>
    <w:rsid w:val="00C42E60"/>
    <w:rsid w:val="00C432EC"/>
    <w:rsid w:val="00C4397F"/>
    <w:rsid w:val="00C44132"/>
    <w:rsid w:val="00C4460E"/>
    <w:rsid w:val="00C44941"/>
    <w:rsid w:val="00C4578E"/>
    <w:rsid w:val="00C462A7"/>
    <w:rsid w:val="00C46851"/>
    <w:rsid w:val="00C46DF0"/>
    <w:rsid w:val="00C47041"/>
    <w:rsid w:val="00C4729B"/>
    <w:rsid w:val="00C473CA"/>
    <w:rsid w:val="00C476D3"/>
    <w:rsid w:val="00C47958"/>
    <w:rsid w:val="00C4AA37"/>
    <w:rsid w:val="00C50580"/>
    <w:rsid w:val="00C50629"/>
    <w:rsid w:val="00C50F66"/>
    <w:rsid w:val="00C5119A"/>
    <w:rsid w:val="00C511FB"/>
    <w:rsid w:val="00C51815"/>
    <w:rsid w:val="00C51F1A"/>
    <w:rsid w:val="00C52AF8"/>
    <w:rsid w:val="00C52C3D"/>
    <w:rsid w:val="00C52E17"/>
    <w:rsid w:val="00C5333C"/>
    <w:rsid w:val="00C53F96"/>
    <w:rsid w:val="00C5418C"/>
    <w:rsid w:val="00C541DD"/>
    <w:rsid w:val="00C5478F"/>
    <w:rsid w:val="00C549EC"/>
    <w:rsid w:val="00C54BDB"/>
    <w:rsid w:val="00C552C5"/>
    <w:rsid w:val="00C553B4"/>
    <w:rsid w:val="00C557F8"/>
    <w:rsid w:val="00C55E32"/>
    <w:rsid w:val="00C55F41"/>
    <w:rsid w:val="00C56145"/>
    <w:rsid w:val="00C56423"/>
    <w:rsid w:val="00C56D64"/>
    <w:rsid w:val="00C5729F"/>
    <w:rsid w:val="00C574AC"/>
    <w:rsid w:val="00C57C4E"/>
    <w:rsid w:val="00C57FE9"/>
    <w:rsid w:val="00C5DDCA"/>
    <w:rsid w:val="00C6019A"/>
    <w:rsid w:val="00C60F7D"/>
    <w:rsid w:val="00C61B28"/>
    <w:rsid w:val="00C61EFF"/>
    <w:rsid w:val="00C6247F"/>
    <w:rsid w:val="00C625E3"/>
    <w:rsid w:val="00C629A0"/>
    <w:rsid w:val="00C62CF4"/>
    <w:rsid w:val="00C62E27"/>
    <w:rsid w:val="00C630E5"/>
    <w:rsid w:val="00C632B5"/>
    <w:rsid w:val="00C63412"/>
    <w:rsid w:val="00C6360C"/>
    <w:rsid w:val="00C6361B"/>
    <w:rsid w:val="00C63705"/>
    <w:rsid w:val="00C63D56"/>
    <w:rsid w:val="00C63DEA"/>
    <w:rsid w:val="00C63E11"/>
    <w:rsid w:val="00C64FA1"/>
    <w:rsid w:val="00C65055"/>
    <w:rsid w:val="00C650AC"/>
    <w:rsid w:val="00C65824"/>
    <w:rsid w:val="00C65AF2"/>
    <w:rsid w:val="00C65DF1"/>
    <w:rsid w:val="00C66630"/>
    <w:rsid w:val="00C66D31"/>
    <w:rsid w:val="00C670E2"/>
    <w:rsid w:val="00C676D2"/>
    <w:rsid w:val="00C67CE9"/>
    <w:rsid w:val="00C67EE6"/>
    <w:rsid w:val="00C6980A"/>
    <w:rsid w:val="00C70036"/>
    <w:rsid w:val="00C706EA"/>
    <w:rsid w:val="00C70BBF"/>
    <w:rsid w:val="00C70F0F"/>
    <w:rsid w:val="00C71896"/>
    <w:rsid w:val="00C71D1B"/>
    <w:rsid w:val="00C71D81"/>
    <w:rsid w:val="00C71F17"/>
    <w:rsid w:val="00C724DA"/>
    <w:rsid w:val="00C72567"/>
    <w:rsid w:val="00C727F6"/>
    <w:rsid w:val="00C72950"/>
    <w:rsid w:val="00C73028"/>
    <w:rsid w:val="00C73758"/>
    <w:rsid w:val="00C73820"/>
    <w:rsid w:val="00C73CA5"/>
    <w:rsid w:val="00C74239"/>
    <w:rsid w:val="00C746DC"/>
    <w:rsid w:val="00C760DD"/>
    <w:rsid w:val="00C768F4"/>
    <w:rsid w:val="00C77045"/>
    <w:rsid w:val="00C77207"/>
    <w:rsid w:val="00C772BC"/>
    <w:rsid w:val="00C772D1"/>
    <w:rsid w:val="00C773FB"/>
    <w:rsid w:val="00C776DC"/>
    <w:rsid w:val="00C77746"/>
    <w:rsid w:val="00C77891"/>
    <w:rsid w:val="00C77AF1"/>
    <w:rsid w:val="00C77B34"/>
    <w:rsid w:val="00C77D61"/>
    <w:rsid w:val="00C8058A"/>
    <w:rsid w:val="00C80CA6"/>
    <w:rsid w:val="00C81149"/>
    <w:rsid w:val="00C8123B"/>
    <w:rsid w:val="00C81427"/>
    <w:rsid w:val="00C81588"/>
    <w:rsid w:val="00C81798"/>
    <w:rsid w:val="00C81B3E"/>
    <w:rsid w:val="00C81C71"/>
    <w:rsid w:val="00C8237E"/>
    <w:rsid w:val="00C82473"/>
    <w:rsid w:val="00C8267C"/>
    <w:rsid w:val="00C83248"/>
    <w:rsid w:val="00C83746"/>
    <w:rsid w:val="00C8495F"/>
    <w:rsid w:val="00C84F4D"/>
    <w:rsid w:val="00C8542F"/>
    <w:rsid w:val="00C85484"/>
    <w:rsid w:val="00C861ED"/>
    <w:rsid w:val="00C86433"/>
    <w:rsid w:val="00C86870"/>
    <w:rsid w:val="00C86C4A"/>
    <w:rsid w:val="00C86E0B"/>
    <w:rsid w:val="00C86E8B"/>
    <w:rsid w:val="00C86F95"/>
    <w:rsid w:val="00C874A3"/>
    <w:rsid w:val="00C87F3E"/>
    <w:rsid w:val="00C905B0"/>
    <w:rsid w:val="00C90987"/>
    <w:rsid w:val="00C90F87"/>
    <w:rsid w:val="00C91026"/>
    <w:rsid w:val="00C91830"/>
    <w:rsid w:val="00C92011"/>
    <w:rsid w:val="00C922BB"/>
    <w:rsid w:val="00C92482"/>
    <w:rsid w:val="00C93600"/>
    <w:rsid w:val="00C93722"/>
    <w:rsid w:val="00C941AD"/>
    <w:rsid w:val="00C942D5"/>
    <w:rsid w:val="00C94AC8"/>
    <w:rsid w:val="00C9525B"/>
    <w:rsid w:val="00C9534D"/>
    <w:rsid w:val="00C95B47"/>
    <w:rsid w:val="00C95D25"/>
    <w:rsid w:val="00C95D7E"/>
    <w:rsid w:val="00C960EE"/>
    <w:rsid w:val="00C96939"/>
    <w:rsid w:val="00C96E9C"/>
    <w:rsid w:val="00C97E4B"/>
    <w:rsid w:val="00CA0297"/>
    <w:rsid w:val="00CA02A7"/>
    <w:rsid w:val="00CA1774"/>
    <w:rsid w:val="00CA229C"/>
    <w:rsid w:val="00CA288A"/>
    <w:rsid w:val="00CA2BE5"/>
    <w:rsid w:val="00CA2E24"/>
    <w:rsid w:val="00CA37BD"/>
    <w:rsid w:val="00CA3B0E"/>
    <w:rsid w:val="00CA48AC"/>
    <w:rsid w:val="00CA48C1"/>
    <w:rsid w:val="00CA4FB3"/>
    <w:rsid w:val="00CA50C3"/>
    <w:rsid w:val="00CA5963"/>
    <w:rsid w:val="00CA5BEB"/>
    <w:rsid w:val="00CA64D8"/>
    <w:rsid w:val="00CA6542"/>
    <w:rsid w:val="00CA6668"/>
    <w:rsid w:val="00CA6B59"/>
    <w:rsid w:val="00CA6EE3"/>
    <w:rsid w:val="00CA6EEA"/>
    <w:rsid w:val="00CA7125"/>
    <w:rsid w:val="00CA7178"/>
    <w:rsid w:val="00CA7B64"/>
    <w:rsid w:val="00CA7CC9"/>
    <w:rsid w:val="00CA7E05"/>
    <w:rsid w:val="00CADED6"/>
    <w:rsid w:val="00CB0077"/>
    <w:rsid w:val="00CB04C0"/>
    <w:rsid w:val="00CB09B6"/>
    <w:rsid w:val="00CB0B13"/>
    <w:rsid w:val="00CB0BC1"/>
    <w:rsid w:val="00CB0C33"/>
    <w:rsid w:val="00CB0C87"/>
    <w:rsid w:val="00CB1548"/>
    <w:rsid w:val="00CB189C"/>
    <w:rsid w:val="00CB1B9B"/>
    <w:rsid w:val="00CB1C0F"/>
    <w:rsid w:val="00CB268A"/>
    <w:rsid w:val="00CB280C"/>
    <w:rsid w:val="00CB2826"/>
    <w:rsid w:val="00CB2A16"/>
    <w:rsid w:val="00CB2D43"/>
    <w:rsid w:val="00CB35F1"/>
    <w:rsid w:val="00CB38FB"/>
    <w:rsid w:val="00CB47FB"/>
    <w:rsid w:val="00CB4995"/>
    <w:rsid w:val="00CB4F8D"/>
    <w:rsid w:val="00CB55CB"/>
    <w:rsid w:val="00CB59A0"/>
    <w:rsid w:val="00CB5E01"/>
    <w:rsid w:val="00CB63F1"/>
    <w:rsid w:val="00CB6453"/>
    <w:rsid w:val="00CB6494"/>
    <w:rsid w:val="00CB6985"/>
    <w:rsid w:val="00CB6AA2"/>
    <w:rsid w:val="00CB6AC0"/>
    <w:rsid w:val="00CB71AD"/>
    <w:rsid w:val="00CB7568"/>
    <w:rsid w:val="00CB7928"/>
    <w:rsid w:val="00CB7AFE"/>
    <w:rsid w:val="00CB7B8F"/>
    <w:rsid w:val="00CC06C6"/>
    <w:rsid w:val="00CC0B87"/>
    <w:rsid w:val="00CC0FCB"/>
    <w:rsid w:val="00CC11AC"/>
    <w:rsid w:val="00CC1471"/>
    <w:rsid w:val="00CC2011"/>
    <w:rsid w:val="00CC20FA"/>
    <w:rsid w:val="00CC21E1"/>
    <w:rsid w:val="00CC2225"/>
    <w:rsid w:val="00CC27C5"/>
    <w:rsid w:val="00CC27CA"/>
    <w:rsid w:val="00CC2FEF"/>
    <w:rsid w:val="00CC3564"/>
    <w:rsid w:val="00CC3624"/>
    <w:rsid w:val="00CC3776"/>
    <w:rsid w:val="00CC37BA"/>
    <w:rsid w:val="00CC3E5E"/>
    <w:rsid w:val="00CC3EAC"/>
    <w:rsid w:val="00CC49F1"/>
    <w:rsid w:val="00CC4C71"/>
    <w:rsid w:val="00CC4D83"/>
    <w:rsid w:val="00CC4FDE"/>
    <w:rsid w:val="00CC593D"/>
    <w:rsid w:val="00CC5CB8"/>
    <w:rsid w:val="00CC61C5"/>
    <w:rsid w:val="00CC62C8"/>
    <w:rsid w:val="00CC649F"/>
    <w:rsid w:val="00CC6538"/>
    <w:rsid w:val="00CC671E"/>
    <w:rsid w:val="00CC68F7"/>
    <w:rsid w:val="00CC6A0E"/>
    <w:rsid w:val="00CC6A73"/>
    <w:rsid w:val="00CC7065"/>
    <w:rsid w:val="00CC75C4"/>
    <w:rsid w:val="00CC769F"/>
    <w:rsid w:val="00CC76CF"/>
    <w:rsid w:val="00CC7983"/>
    <w:rsid w:val="00CD0246"/>
    <w:rsid w:val="00CD0426"/>
    <w:rsid w:val="00CD0658"/>
    <w:rsid w:val="00CD085D"/>
    <w:rsid w:val="00CD0908"/>
    <w:rsid w:val="00CD092A"/>
    <w:rsid w:val="00CD0BAC"/>
    <w:rsid w:val="00CD104E"/>
    <w:rsid w:val="00CD13E7"/>
    <w:rsid w:val="00CD14FD"/>
    <w:rsid w:val="00CD26AD"/>
    <w:rsid w:val="00CD2816"/>
    <w:rsid w:val="00CD29B3"/>
    <w:rsid w:val="00CD2A62"/>
    <w:rsid w:val="00CD30A2"/>
    <w:rsid w:val="00CD33F8"/>
    <w:rsid w:val="00CD3454"/>
    <w:rsid w:val="00CD3E30"/>
    <w:rsid w:val="00CD4705"/>
    <w:rsid w:val="00CD493D"/>
    <w:rsid w:val="00CD4B3D"/>
    <w:rsid w:val="00CD4C06"/>
    <w:rsid w:val="00CD51C8"/>
    <w:rsid w:val="00CD54E9"/>
    <w:rsid w:val="00CD5679"/>
    <w:rsid w:val="00CD5B3B"/>
    <w:rsid w:val="00CD5E9F"/>
    <w:rsid w:val="00CD5F17"/>
    <w:rsid w:val="00CD618E"/>
    <w:rsid w:val="00CD6A2F"/>
    <w:rsid w:val="00CD70CF"/>
    <w:rsid w:val="00CD7439"/>
    <w:rsid w:val="00CD76E8"/>
    <w:rsid w:val="00CD7F87"/>
    <w:rsid w:val="00CE01FA"/>
    <w:rsid w:val="00CE0842"/>
    <w:rsid w:val="00CE0B1F"/>
    <w:rsid w:val="00CE1829"/>
    <w:rsid w:val="00CE1B47"/>
    <w:rsid w:val="00CE1BFB"/>
    <w:rsid w:val="00CE1E9C"/>
    <w:rsid w:val="00CE2187"/>
    <w:rsid w:val="00CE226D"/>
    <w:rsid w:val="00CE2B4C"/>
    <w:rsid w:val="00CE2B8F"/>
    <w:rsid w:val="00CE2D79"/>
    <w:rsid w:val="00CE39C9"/>
    <w:rsid w:val="00CE3D4A"/>
    <w:rsid w:val="00CE45B6"/>
    <w:rsid w:val="00CE4B74"/>
    <w:rsid w:val="00CE4F9C"/>
    <w:rsid w:val="00CE5037"/>
    <w:rsid w:val="00CE5393"/>
    <w:rsid w:val="00CE53E1"/>
    <w:rsid w:val="00CE5555"/>
    <w:rsid w:val="00CE598E"/>
    <w:rsid w:val="00CE5AF9"/>
    <w:rsid w:val="00CE5D50"/>
    <w:rsid w:val="00CE5ECC"/>
    <w:rsid w:val="00CE7909"/>
    <w:rsid w:val="00CE7A8D"/>
    <w:rsid w:val="00CE7B95"/>
    <w:rsid w:val="00CE7FDD"/>
    <w:rsid w:val="00CF026D"/>
    <w:rsid w:val="00CF02D1"/>
    <w:rsid w:val="00CF0E3F"/>
    <w:rsid w:val="00CF15A3"/>
    <w:rsid w:val="00CF161A"/>
    <w:rsid w:val="00CF1682"/>
    <w:rsid w:val="00CF17F8"/>
    <w:rsid w:val="00CF194B"/>
    <w:rsid w:val="00CF208E"/>
    <w:rsid w:val="00CF2868"/>
    <w:rsid w:val="00CF2882"/>
    <w:rsid w:val="00CF28E5"/>
    <w:rsid w:val="00CF2AC4"/>
    <w:rsid w:val="00CF2CD5"/>
    <w:rsid w:val="00CF31BB"/>
    <w:rsid w:val="00CF350C"/>
    <w:rsid w:val="00CF3EEC"/>
    <w:rsid w:val="00CF4859"/>
    <w:rsid w:val="00CF4D20"/>
    <w:rsid w:val="00CF4F21"/>
    <w:rsid w:val="00CF5550"/>
    <w:rsid w:val="00CF6083"/>
    <w:rsid w:val="00CF63AC"/>
    <w:rsid w:val="00CF6A5A"/>
    <w:rsid w:val="00CF7973"/>
    <w:rsid w:val="00CF7AB7"/>
    <w:rsid w:val="00CF7C5C"/>
    <w:rsid w:val="00D00709"/>
    <w:rsid w:val="00D007FF"/>
    <w:rsid w:val="00D0098D"/>
    <w:rsid w:val="00D014B4"/>
    <w:rsid w:val="00D01760"/>
    <w:rsid w:val="00D01D58"/>
    <w:rsid w:val="00D01DF1"/>
    <w:rsid w:val="00D02401"/>
    <w:rsid w:val="00D02775"/>
    <w:rsid w:val="00D03588"/>
    <w:rsid w:val="00D03946"/>
    <w:rsid w:val="00D03A88"/>
    <w:rsid w:val="00D03B73"/>
    <w:rsid w:val="00D03CE2"/>
    <w:rsid w:val="00D04765"/>
    <w:rsid w:val="00D04F2A"/>
    <w:rsid w:val="00D0507A"/>
    <w:rsid w:val="00D050DB"/>
    <w:rsid w:val="00D052D3"/>
    <w:rsid w:val="00D05312"/>
    <w:rsid w:val="00D05501"/>
    <w:rsid w:val="00D05F5A"/>
    <w:rsid w:val="00D06251"/>
    <w:rsid w:val="00D06615"/>
    <w:rsid w:val="00D06C40"/>
    <w:rsid w:val="00D06DB0"/>
    <w:rsid w:val="00D06E4D"/>
    <w:rsid w:val="00D06EAA"/>
    <w:rsid w:val="00D0704C"/>
    <w:rsid w:val="00D07694"/>
    <w:rsid w:val="00D07F16"/>
    <w:rsid w:val="00D0E11D"/>
    <w:rsid w:val="00D10207"/>
    <w:rsid w:val="00D10761"/>
    <w:rsid w:val="00D10B77"/>
    <w:rsid w:val="00D10C99"/>
    <w:rsid w:val="00D11389"/>
    <w:rsid w:val="00D1153B"/>
    <w:rsid w:val="00D11CCE"/>
    <w:rsid w:val="00D11EDD"/>
    <w:rsid w:val="00D12017"/>
    <w:rsid w:val="00D12A3D"/>
    <w:rsid w:val="00D1374C"/>
    <w:rsid w:val="00D13862"/>
    <w:rsid w:val="00D13DE0"/>
    <w:rsid w:val="00D13FFE"/>
    <w:rsid w:val="00D1401D"/>
    <w:rsid w:val="00D14252"/>
    <w:rsid w:val="00D1463B"/>
    <w:rsid w:val="00D146E2"/>
    <w:rsid w:val="00D1499E"/>
    <w:rsid w:val="00D14A83"/>
    <w:rsid w:val="00D14BAD"/>
    <w:rsid w:val="00D14C57"/>
    <w:rsid w:val="00D14DF2"/>
    <w:rsid w:val="00D14F67"/>
    <w:rsid w:val="00D15067"/>
    <w:rsid w:val="00D1509E"/>
    <w:rsid w:val="00D15940"/>
    <w:rsid w:val="00D15E82"/>
    <w:rsid w:val="00D16D3E"/>
    <w:rsid w:val="00D173C7"/>
    <w:rsid w:val="00D174B7"/>
    <w:rsid w:val="00D1784F"/>
    <w:rsid w:val="00D17F03"/>
    <w:rsid w:val="00D17FAE"/>
    <w:rsid w:val="00D20471"/>
    <w:rsid w:val="00D2079D"/>
    <w:rsid w:val="00D20ACD"/>
    <w:rsid w:val="00D20FAF"/>
    <w:rsid w:val="00D21168"/>
    <w:rsid w:val="00D21561"/>
    <w:rsid w:val="00D22348"/>
    <w:rsid w:val="00D22961"/>
    <w:rsid w:val="00D22BA1"/>
    <w:rsid w:val="00D22ED9"/>
    <w:rsid w:val="00D2337F"/>
    <w:rsid w:val="00D233E0"/>
    <w:rsid w:val="00D23422"/>
    <w:rsid w:val="00D23FFE"/>
    <w:rsid w:val="00D24918"/>
    <w:rsid w:val="00D2543C"/>
    <w:rsid w:val="00D26E3F"/>
    <w:rsid w:val="00D30105"/>
    <w:rsid w:val="00D3013B"/>
    <w:rsid w:val="00D308FB"/>
    <w:rsid w:val="00D30E56"/>
    <w:rsid w:val="00D312CD"/>
    <w:rsid w:val="00D31826"/>
    <w:rsid w:val="00D32541"/>
    <w:rsid w:val="00D33118"/>
    <w:rsid w:val="00D3415B"/>
    <w:rsid w:val="00D34229"/>
    <w:rsid w:val="00D347BD"/>
    <w:rsid w:val="00D3482C"/>
    <w:rsid w:val="00D34A4D"/>
    <w:rsid w:val="00D34BC7"/>
    <w:rsid w:val="00D34D77"/>
    <w:rsid w:val="00D363B2"/>
    <w:rsid w:val="00D36C8E"/>
    <w:rsid w:val="00D36D0D"/>
    <w:rsid w:val="00D36E7C"/>
    <w:rsid w:val="00D36EEE"/>
    <w:rsid w:val="00D37023"/>
    <w:rsid w:val="00D37248"/>
    <w:rsid w:val="00D37AF2"/>
    <w:rsid w:val="00D37EC1"/>
    <w:rsid w:val="00D41035"/>
    <w:rsid w:val="00D411B0"/>
    <w:rsid w:val="00D41203"/>
    <w:rsid w:val="00D41395"/>
    <w:rsid w:val="00D41B46"/>
    <w:rsid w:val="00D41B63"/>
    <w:rsid w:val="00D41FCE"/>
    <w:rsid w:val="00D4267A"/>
    <w:rsid w:val="00D426CC"/>
    <w:rsid w:val="00D42B1C"/>
    <w:rsid w:val="00D42CD5"/>
    <w:rsid w:val="00D42D49"/>
    <w:rsid w:val="00D4311F"/>
    <w:rsid w:val="00D4360F"/>
    <w:rsid w:val="00D44A6B"/>
    <w:rsid w:val="00D44B14"/>
    <w:rsid w:val="00D44BE1"/>
    <w:rsid w:val="00D4639F"/>
    <w:rsid w:val="00D46570"/>
    <w:rsid w:val="00D46A1A"/>
    <w:rsid w:val="00D46B67"/>
    <w:rsid w:val="00D46D68"/>
    <w:rsid w:val="00D47033"/>
    <w:rsid w:val="00D4741D"/>
    <w:rsid w:val="00D502A7"/>
    <w:rsid w:val="00D516A3"/>
    <w:rsid w:val="00D51C67"/>
    <w:rsid w:val="00D522F0"/>
    <w:rsid w:val="00D523CD"/>
    <w:rsid w:val="00D523D3"/>
    <w:rsid w:val="00D52481"/>
    <w:rsid w:val="00D5251F"/>
    <w:rsid w:val="00D53532"/>
    <w:rsid w:val="00D5395E"/>
    <w:rsid w:val="00D53B69"/>
    <w:rsid w:val="00D547A9"/>
    <w:rsid w:val="00D54F7A"/>
    <w:rsid w:val="00D5505F"/>
    <w:rsid w:val="00D55208"/>
    <w:rsid w:val="00D55447"/>
    <w:rsid w:val="00D55562"/>
    <w:rsid w:val="00D55650"/>
    <w:rsid w:val="00D55A2F"/>
    <w:rsid w:val="00D55E7E"/>
    <w:rsid w:val="00D560A0"/>
    <w:rsid w:val="00D56C58"/>
    <w:rsid w:val="00D56E23"/>
    <w:rsid w:val="00D57044"/>
    <w:rsid w:val="00D57116"/>
    <w:rsid w:val="00D57B07"/>
    <w:rsid w:val="00D600F5"/>
    <w:rsid w:val="00D60783"/>
    <w:rsid w:val="00D607A4"/>
    <w:rsid w:val="00D61206"/>
    <w:rsid w:val="00D6137F"/>
    <w:rsid w:val="00D61599"/>
    <w:rsid w:val="00D61C31"/>
    <w:rsid w:val="00D61F45"/>
    <w:rsid w:val="00D63724"/>
    <w:rsid w:val="00D637E5"/>
    <w:rsid w:val="00D63AAE"/>
    <w:rsid w:val="00D63DCF"/>
    <w:rsid w:val="00D640AB"/>
    <w:rsid w:val="00D6412D"/>
    <w:rsid w:val="00D6418A"/>
    <w:rsid w:val="00D643C4"/>
    <w:rsid w:val="00D64FD8"/>
    <w:rsid w:val="00D654BF"/>
    <w:rsid w:val="00D659A3"/>
    <w:rsid w:val="00D67206"/>
    <w:rsid w:val="00D67A05"/>
    <w:rsid w:val="00D67A6D"/>
    <w:rsid w:val="00D67C90"/>
    <w:rsid w:val="00D67D34"/>
    <w:rsid w:val="00D70DD8"/>
    <w:rsid w:val="00D7157C"/>
    <w:rsid w:val="00D716DC"/>
    <w:rsid w:val="00D71817"/>
    <w:rsid w:val="00D7184C"/>
    <w:rsid w:val="00D71A5D"/>
    <w:rsid w:val="00D71CC3"/>
    <w:rsid w:val="00D72048"/>
    <w:rsid w:val="00D721F7"/>
    <w:rsid w:val="00D7245B"/>
    <w:rsid w:val="00D728D6"/>
    <w:rsid w:val="00D734E9"/>
    <w:rsid w:val="00D738C3"/>
    <w:rsid w:val="00D73C25"/>
    <w:rsid w:val="00D73C5D"/>
    <w:rsid w:val="00D7455C"/>
    <w:rsid w:val="00D750FB"/>
    <w:rsid w:val="00D75B45"/>
    <w:rsid w:val="00D75CA5"/>
    <w:rsid w:val="00D76367"/>
    <w:rsid w:val="00D7644D"/>
    <w:rsid w:val="00D7650A"/>
    <w:rsid w:val="00D772B9"/>
    <w:rsid w:val="00D77841"/>
    <w:rsid w:val="00D779FA"/>
    <w:rsid w:val="00D77BE5"/>
    <w:rsid w:val="00D80654"/>
    <w:rsid w:val="00D806FB"/>
    <w:rsid w:val="00D80882"/>
    <w:rsid w:val="00D80BBD"/>
    <w:rsid w:val="00D812DA"/>
    <w:rsid w:val="00D81E92"/>
    <w:rsid w:val="00D81FF9"/>
    <w:rsid w:val="00D82449"/>
    <w:rsid w:val="00D82635"/>
    <w:rsid w:val="00D828C4"/>
    <w:rsid w:val="00D82E2E"/>
    <w:rsid w:val="00D830D2"/>
    <w:rsid w:val="00D833B1"/>
    <w:rsid w:val="00D838C7"/>
    <w:rsid w:val="00D84319"/>
    <w:rsid w:val="00D847CD"/>
    <w:rsid w:val="00D84E4F"/>
    <w:rsid w:val="00D84FF8"/>
    <w:rsid w:val="00D8518C"/>
    <w:rsid w:val="00D854A6"/>
    <w:rsid w:val="00D85707"/>
    <w:rsid w:val="00D85DD7"/>
    <w:rsid w:val="00D85E66"/>
    <w:rsid w:val="00D861E0"/>
    <w:rsid w:val="00D86487"/>
    <w:rsid w:val="00D868E5"/>
    <w:rsid w:val="00D87520"/>
    <w:rsid w:val="00D875D1"/>
    <w:rsid w:val="00D87D34"/>
    <w:rsid w:val="00D90509"/>
    <w:rsid w:val="00D905B2"/>
    <w:rsid w:val="00D9070A"/>
    <w:rsid w:val="00D9078C"/>
    <w:rsid w:val="00D90D31"/>
    <w:rsid w:val="00D90F5F"/>
    <w:rsid w:val="00D9181B"/>
    <w:rsid w:val="00D91A88"/>
    <w:rsid w:val="00D92168"/>
    <w:rsid w:val="00D9249C"/>
    <w:rsid w:val="00D924D9"/>
    <w:rsid w:val="00D925E9"/>
    <w:rsid w:val="00D92C8E"/>
    <w:rsid w:val="00D92FDB"/>
    <w:rsid w:val="00D933EF"/>
    <w:rsid w:val="00D93ADD"/>
    <w:rsid w:val="00D93B9A"/>
    <w:rsid w:val="00D93BF2"/>
    <w:rsid w:val="00D94371"/>
    <w:rsid w:val="00D94423"/>
    <w:rsid w:val="00D945E0"/>
    <w:rsid w:val="00D945F6"/>
    <w:rsid w:val="00D947C8"/>
    <w:rsid w:val="00D9487E"/>
    <w:rsid w:val="00D94A45"/>
    <w:rsid w:val="00D952BD"/>
    <w:rsid w:val="00D95C47"/>
    <w:rsid w:val="00D95CD2"/>
    <w:rsid w:val="00D961DB"/>
    <w:rsid w:val="00D96277"/>
    <w:rsid w:val="00D968BE"/>
    <w:rsid w:val="00D9706B"/>
    <w:rsid w:val="00D970FE"/>
    <w:rsid w:val="00D973A0"/>
    <w:rsid w:val="00DA0100"/>
    <w:rsid w:val="00DA02A2"/>
    <w:rsid w:val="00DA0FB8"/>
    <w:rsid w:val="00DA11A1"/>
    <w:rsid w:val="00DA11F7"/>
    <w:rsid w:val="00DA1ACE"/>
    <w:rsid w:val="00DA26E6"/>
    <w:rsid w:val="00DA2922"/>
    <w:rsid w:val="00DA2D87"/>
    <w:rsid w:val="00DA33D7"/>
    <w:rsid w:val="00DA34DE"/>
    <w:rsid w:val="00DA47E6"/>
    <w:rsid w:val="00DA4F24"/>
    <w:rsid w:val="00DA4F86"/>
    <w:rsid w:val="00DA4FC0"/>
    <w:rsid w:val="00DA5145"/>
    <w:rsid w:val="00DA55F9"/>
    <w:rsid w:val="00DA5EDF"/>
    <w:rsid w:val="00DA61C1"/>
    <w:rsid w:val="00DA657B"/>
    <w:rsid w:val="00DA68D3"/>
    <w:rsid w:val="00DA6AA0"/>
    <w:rsid w:val="00DA6C24"/>
    <w:rsid w:val="00DA7722"/>
    <w:rsid w:val="00DA77C0"/>
    <w:rsid w:val="00DA7B77"/>
    <w:rsid w:val="00DA7CD9"/>
    <w:rsid w:val="00DA7DE0"/>
    <w:rsid w:val="00DA7F96"/>
    <w:rsid w:val="00DB0340"/>
    <w:rsid w:val="00DB0345"/>
    <w:rsid w:val="00DB0A09"/>
    <w:rsid w:val="00DB0B75"/>
    <w:rsid w:val="00DB0BDC"/>
    <w:rsid w:val="00DB0FA2"/>
    <w:rsid w:val="00DB0FCB"/>
    <w:rsid w:val="00DB10FA"/>
    <w:rsid w:val="00DB123E"/>
    <w:rsid w:val="00DB15B2"/>
    <w:rsid w:val="00DB17D1"/>
    <w:rsid w:val="00DB19E3"/>
    <w:rsid w:val="00DB1A88"/>
    <w:rsid w:val="00DB1C10"/>
    <w:rsid w:val="00DB1E32"/>
    <w:rsid w:val="00DB23F7"/>
    <w:rsid w:val="00DB30F5"/>
    <w:rsid w:val="00DB356A"/>
    <w:rsid w:val="00DB3651"/>
    <w:rsid w:val="00DB3780"/>
    <w:rsid w:val="00DB3A80"/>
    <w:rsid w:val="00DB3F5D"/>
    <w:rsid w:val="00DB406C"/>
    <w:rsid w:val="00DB41B9"/>
    <w:rsid w:val="00DB433B"/>
    <w:rsid w:val="00DB4911"/>
    <w:rsid w:val="00DB4C71"/>
    <w:rsid w:val="00DB4EF0"/>
    <w:rsid w:val="00DB51E6"/>
    <w:rsid w:val="00DB5509"/>
    <w:rsid w:val="00DB57C1"/>
    <w:rsid w:val="00DB598F"/>
    <w:rsid w:val="00DB5AB7"/>
    <w:rsid w:val="00DB61E7"/>
    <w:rsid w:val="00DB628F"/>
    <w:rsid w:val="00DB6324"/>
    <w:rsid w:val="00DB6483"/>
    <w:rsid w:val="00DB6B30"/>
    <w:rsid w:val="00DB6B80"/>
    <w:rsid w:val="00DB72D9"/>
    <w:rsid w:val="00DB738E"/>
    <w:rsid w:val="00DB7834"/>
    <w:rsid w:val="00DB7BFB"/>
    <w:rsid w:val="00DB7CED"/>
    <w:rsid w:val="00DC016F"/>
    <w:rsid w:val="00DC0C10"/>
    <w:rsid w:val="00DC108D"/>
    <w:rsid w:val="00DC1FDC"/>
    <w:rsid w:val="00DC27E8"/>
    <w:rsid w:val="00DC328E"/>
    <w:rsid w:val="00DC42DD"/>
    <w:rsid w:val="00DC4454"/>
    <w:rsid w:val="00DC45AF"/>
    <w:rsid w:val="00DC4E65"/>
    <w:rsid w:val="00DC52E2"/>
    <w:rsid w:val="00DC5486"/>
    <w:rsid w:val="00DC55FA"/>
    <w:rsid w:val="00DC56A1"/>
    <w:rsid w:val="00DC56AD"/>
    <w:rsid w:val="00DC5A04"/>
    <w:rsid w:val="00DC5BEB"/>
    <w:rsid w:val="00DC5E0F"/>
    <w:rsid w:val="00DC5E93"/>
    <w:rsid w:val="00DC5EF1"/>
    <w:rsid w:val="00DC5FA2"/>
    <w:rsid w:val="00DC686A"/>
    <w:rsid w:val="00DC6EF4"/>
    <w:rsid w:val="00DC6F53"/>
    <w:rsid w:val="00DD0108"/>
    <w:rsid w:val="00DD0346"/>
    <w:rsid w:val="00DD06A4"/>
    <w:rsid w:val="00DD10A3"/>
    <w:rsid w:val="00DD1460"/>
    <w:rsid w:val="00DD157E"/>
    <w:rsid w:val="00DD179A"/>
    <w:rsid w:val="00DD1D1C"/>
    <w:rsid w:val="00DD1EA8"/>
    <w:rsid w:val="00DD1F0C"/>
    <w:rsid w:val="00DD2AB0"/>
    <w:rsid w:val="00DD2C74"/>
    <w:rsid w:val="00DD3307"/>
    <w:rsid w:val="00DD4092"/>
    <w:rsid w:val="00DD4188"/>
    <w:rsid w:val="00DD4845"/>
    <w:rsid w:val="00DD4894"/>
    <w:rsid w:val="00DD4E3F"/>
    <w:rsid w:val="00DD51A1"/>
    <w:rsid w:val="00DD55D6"/>
    <w:rsid w:val="00DD5660"/>
    <w:rsid w:val="00DD5721"/>
    <w:rsid w:val="00DD5EF8"/>
    <w:rsid w:val="00DD6543"/>
    <w:rsid w:val="00DD6847"/>
    <w:rsid w:val="00DD69D6"/>
    <w:rsid w:val="00DD6A11"/>
    <w:rsid w:val="00DD7193"/>
    <w:rsid w:val="00DD76D5"/>
    <w:rsid w:val="00DD79A9"/>
    <w:rsid w:val="00DD7BD9"/>
    <w:rsid w:val="00DE0125"/>
    <w:rsid w:val="00DE048E"/>
    <w:rsid w:val="00DE049C"/>
    <w:rsid w:val="00DE0503"/>
    <w:rsid w:val="00DE0D02"/>
    <w:rsid w:val="00DE107D"/>
    <w:rsid w:val="00DE14C1"/>
    <w:rsid w:val="00DE152B"/>
    <w:rsid w:val="00DE15D2"/>
    <w:rsid w:val="00DE18EE"/>
    <w:rsid w:val="00DE19B2"/>
    <w:rsid w:val="00DE2156"/>
    <w:rsid w:val="00DE2357"/>
    <w:rsid w:val="00DE2660"/>
    <w:rsid w:val="00DE2872"/>
    <w:rsid w:val="00DE293E"/>
    <w:rsid w:val="00DE2DA3"/>
    <w:rsid w:val="00DE2FBF"/>
    <w:rsid w:val="00DE33E7"/>
    <w:rsid w:val="00DE359D"/>
    <w:rsid w:val="00DE3CED"/>
    <w:rsid w:val="00DE4045"/>
    <w:rsid w:val="00DE40B1"/>
    <w:rsid w:val="00DE4262"/>
    <w:rsid w:val="00DE44E4"/>
    <w:rsid w:val="00DE44FB"/>
    <w:rsid w:val="00DE4BC6"/>
    <w:rsid w:val="00DE4CAD"/>
    <w:rsid w:val="00DE4E88"/>
    <w:rsid w:val="00DE4E8E"/>
    <w:rsid w:val="00DE5023"/>
    <w:rsid w:val="00DE5EF2"/>
    <w:rsid w:val="00DE5FE2"/>
    <w:rsid w:val="00DE6063"/>
    <w:rsid w:val="00DE6C5F"/>
    <w:rsid w:val="00DE6ED7"/>
    <w:rsid w:val="00DE71AF"/>
    <w:rsid w:val="00DE7649"/>
    <w:rsid w:val="00DE78B3"/>
    <w:rsid w:val="00DF0031"/>
    <w:rsid w:val="00DF047D"/>
    <w:rsid w:val="00DF0589"/>
    <w:rsid w:val="00DF0CCC"/>
    <w:rsid w:val="00DF0F04"/>
    <w:rsid w:val="00DF0F31"/>
    <w:rsid w:val="00DF12E5"/>
    <w:rsid w:val="00DF17C8"/>
    <w:rsid w:val="00DF1F40"/>
    <w:rsid w:val="00DF25FA"/>
    <w:rsid w:val="00DF27A8"/>
    <w:rsid w:val="00DF284E"/>
    <w:rsid w:val="00DF2DB3"/>
    <w:rsid w:val="00DF35C6"/>
    <w:rsid w:val="00DF3618"/>
    <w:rsid w:val="00DF3FDB"/>
    <w:rsid w:val="00DF458C"/>
    <w:rsid w:val="00DF47BA"/>
    <w:rsid w:val="00DF4C5E"/>
    <w:rsid w:val="00DF5173"/>
    <w:rsid w:val="00DF5D20"/>
    <w:rsid w:val="00DF60BA"/>
    <w:rsid w:val="00DF610A"/>
    <w:rsid w:val="00DF7339"/>
    <w:rsid w:val="00DF7809"/>
    <w:rsid w:val="00DF78AC"/>
    <w:rsid w:val="00DF7939"/>
    <w:rsid w:val="00DF7B4B"/>
    <w:rsid w:val="00E00368"/>
    <w:rsid w:val="00E0078C"/>
    <w:rsid w:val="00E00A0A"/>
    <w:rsid w:val="00E00E6B"/>
    <w:rsid w:val="00E01B63"/>
    <w:rsid w:val="00E01FBD"/>
    <w:rsid w:val="00E027B3"/>
    <w:rsid w:val="00E02B08"/>
    <w:rsid w:val="00E02ECC"/>
    <w:rsid w:val="00E03271"/>
    <w:rsid w:val="00E03B8E"/>
    <w:rsid w:val="00E03CB9"/>
    <w:rsid w:val="00E048F3"/>
    <w:rsid w:val="00E049A0"/>
    <w:rsid w:val="00E04F5E"/>
    <w:rsid w:val="00E05135"/>
    <w:rsid w:val="00E051DC"/>
    <w:rsid w:val="00E05448"/>
    <w:rsid w:val="00E0557C"/>
    <w:rsid w:val="00E0656E"/>
    <w:rsid w:val="00E06E48"/>
    <w:rsid w:val="00E07191"/>
    <w:rsid w:val="00E07B6C"/>
    <w:rsid w:val="00E07C9C"/>
    <w:rsid w:val="00E111C6"/>
    <w:rsid w:val="00E111DD"/>
    <w:rsid w:val="00E1192D"/>
    <w:rsid w:val="00E11C33"/>
    <w:rsid w:val="00E12043"/>
    <w:rsid w:val="00E1294B"/>
    <w:rsid w:val="00E1312E"/>
    <w:rsid w:val="00E13521"/>
    <w:rsid w:val="00E139E4"/>
    <w:rsid w:val="00E13B33"/>
    <w:rsid w:val="00E13D7C"/>
    <w:rsid w:val="00E14269"/>
    <w:rsid w:val="00E1452B"/>
    <w:rsid w:val="00E145C2"/>
    <w:rsid w:val="00E14ADB"/>
    <w:rsid w:val="00E14F9A"/>
    <w:rsid w:val="00E154A4"/>
    <w:rsid w:val="00E15B61"/>
    <w:rsid w:val="00E16257"/>
    <w:rsid w:val="00E16C3F"/>
    <w:rsid w:val="00E216AA"/>
    <w:rsid w:val="00E2196E"/>
    <w:rsid w:val="00E21E52"/>
    <w:rsid w:val="00E2244F"/>
    <w:rsid w:val="00E224E7"/>
    <w:rsid w:val="00E2263E"/>
    <w:rsid w:val="00E2278A"/>
    <w:rsid w:val="00E22DF8"/>
    <w:rsid w:val="00E23348"/>
    <w:rsid w:val="00E235A4"/>
    <w:rsid w:val="00E235D7"/>
    <w:rsid w:val="00E237F9"/>
    <w:rsid w:val="00E23F46"/>
    <w:rsid w:val="00E2472C"/>
    <w:rsid w:val="00E24888"/>
    <w:rsid w:val="00E24AEF"/>
    <w:rsid w:val="00E24C36"/>
    <w:rsid w:val="00E24F27"/>
    <w:rsid w:val="00E2519B"/>
    <w:rsid w:val="00E2548F"/>
    <w:rsid w:val="00E26307"/>
    <w:rsid w:val="00E26CFC"/>
    <w:rsid w:val="00E26D46"/>
    <w:rsid w:val="00E271B3"/>
    <w:rsid w:val="00E27242"/>
    <w:rsid w:val="00E276E5"/>
    <w:rsid w:val="00E27856"/>
    <w:rsid w:val="00E2798B"/>
    <w:rsid w:val="00E30400"/>
    <w:rsid w:val="00E3087E"/>
    <w:rsid w:val="00E30E6B"/>
    <w:rsid w:val="00E312BB"/>
    <w:rsid w:val="00E319B3"/>
    <w:rsid w:val="00E31FEB"/>
    <w:rsid w:val="00E3213E"/>
    <w:rsid w:val="00E323FD"/>
    <w:rsid w:val="00E3330B"/>
    <w:rsid w:val="00E333B0"/>
    <w:rsid w:val="00E338FF"/>
    <w:rsid w:val="00E33E47"/>
    <w:rsid w:val="00E34E73"/>
    <w:rsid w:val="00E3570B"/>
    <w:rsid w:val="00E35AC9"/>
    <w:rsid w:val="00E35EE0"/>
    <w:rsid w:val="00E35F59"/>
    <w:rsid w:val="00E3675C"/>
    <w:rsid w:val="00E36D5A"/>
    <w:rsid w:val="00E37241"/>
    <w:rsid w:val="00E37D3F"/>
    <w:rsid w:val="00E4010E"/>
    <w:rsid w:val="00E40B9D"/>
    <w:rsid w:val="00E40F21"/>
    <w:rsid w:val="00E4119B"/>
    <w:rsid w:val="00E41324"/>
    <w:rsid w:val="00E4132B"/>
    <w:rsid w:val="00E41920"/>
    <w:rsid w:val="00E41F24"/>
    <w:rsid w:val="00E42128"/>
    <w:rsid w:val="00E431A3"/>
    <w:rsid w:val="00E43401"/>
    <w:rsid w:val="00E43A04"/>
    <w:rsid w:val="00E43BB7"/>
    <w:rsid w:val="00E443CC"/>
    <w:rsid w:val="00E447D6"/>
    <w:rsid w:val="00E459B9"/>
    <w:rsid w:val="00E465A9"/>
    <w:rsid w:val="00E46C02"/>
    <w:rsid w:val="00E47635"/>
    <w:rsid w:val="00E4F979"/>
    <w:rsid w:val="00E5086F"/>
    <w:rsid w:val="00E508AB"/>
    <w:rsid w:val="00E51095"/>
    <w:rsid w:val="00E51808"/>
    <w:rsid w:val="00E521CB"/>
    <w:rsid w:val="00E525C8"/>
    <w:rsid w:val="00E52805"/>
    <w:rsid w:val="00E52D33"/>
    <w:rsid w:val="00E53164"/>
    <w:rsid w:val="00E53968"/>
    <w:rsid w:val="00E547AB"/>
    <w:rsid w:val="00E55E00"/>
    <w:rsid w:val="00E5611C"/>
    <w:rsid w:val="00E5643C"/>
    <w:rsid w:val="00E56586"/>
    <w:rsid w:val="00E56602"/>
    <w:rsid w:val="00E569EB"/>
    <w:rsid w:val="00E56A98"/>
    <w:rsid w:val="00E56B4B"/>
    <w:rsid w:val="00E56D35"/>
    <w:rsid w:val="00E5717C"/>
    <w:rsid w:val="00E57231"/>
    <w:rsid w:val="00E57339"/>
    <w:rsid w:val="00E574EF"/>
    <w:rsid w:val="00E578D6"/>
    <w:rsid w:val="00E608FE"/>
    <w:rsid w:val="00E60F68"/>
    <w:rsid w:val="00E6105B"/>
    <w:rsid w:val="00E61152"/>
    <w:rsid w:val="00E6190F"/>
    <w:rsid w:val="00E62381"/>
    <w:rsid w:val="00E62865"/>
    <w:rsid w:val="00E6335B"/>
    <w:rsid w:val="00E635E3"/>
    <w:rsid w:val="00E64052"/>
    <w:rsid w:val="00E643A2"/>
    <w:rsid w:val="00E64A66"/>
    <w:rsid w:val="00E64FEA"/>
    <w:rsid w:val="00E65350"/>
    <w:rsid w:val="00E65435"/>
    <w:rsid w:val="00E66157"/>
    <w:rsid w:val="00E66196"/>
    <w:rsid w:val="00E66590"/>
    <w:rsid w:val="00E66EAA"/>
    <w:rsid w:val="00E6731F"/>
    <w:rsid w:val="00E67ACD"/>
    <w:rsid w:val="00E704EF"/>
    <w:rsid w:val="00E70D04"/>
    <w:rsid w:val="00E70FA1"/>
    <w:rsid w:val="00E71380"/>
    <w:rsid w:val="00E71504"/>
    <w:rsid w:val="00E723CA"/>
    <w:rsid w:val="00E72444"/>
    <w:rsid w:val="00E72B36"/>
    <w:rsid w:val="00E73FCC"/>
    <w:rsid w:val="00E7401F"/>
    <w:rsid w:val="00E740E5"/>
    <w:rsid w:val="00E74845"/>
    <w:rsid w:val="00E74936"/>
    <w:rsid w:val="00E74A64"/>
    <w:rsid w:val="00E74BAA"/>
    <w:rsid w:val="00E7547E"/>
    <w:rsid w:val="00E7584E"/>
    <w:rsid w:val="00E75BB3"/>
    <w:rsid w:val="00E75C04"/>
    <w:rsid w:val="00E75D54"/>
    <w:rsid w:val="00E75FC6"/>
    <w:rsid w:val="00E76037"/>
    <w:rsid w:val="00E761FF"/>
    <w:rsid w:val="00E76219"/>
    <w:rsid w:val="00E766C7"/>
    <w:rsid w:val="00E77529"/>
    <w:rsid w:val="00E77E05"/>
    <w:rsid w:val="00E810A1"/>
    <w:rsid w:val="00E823AF"/>
    <w:rsid w:val="00E824BB"/>
    <w:rsid w:val="00E82987"/>
    <w:rsid w:val="00E82C29"/>
    <w:rsid w:val="00E8327B"/>
    <w:rsid w:val="00E832F4"/>
    <w:rsid w:val="00E833AD"/>
    <w:rsid w:val="00E83D0A"/>
    <w:rsid w:val="00E83F14"/>
    <w:rsid w:val="00E83FE0"/>
    <w:rsid w:val="00E8405B"/>
    <w:rsid w:val="00E840D7"/>
    <w:rsid w:val="00E841E7"/>
    <w:rsid w:val="00E841F8"/>
    <w:rsid w:val="00E84322"/>
    <w:rsid w:val="00E84791"/>
    <w:rsid w:val="00E8496F"/>
    <w:rsid w:val="00E85761"/>
    <w:rsid w:val="00E8597E"/>
    <w:rsid w:val="00E86014"/>
    <w:rsid w:val="00E860B8"/>
    <w:rsid w:val="00E86112"/>
    <w:rsid w:val="00E864E9"/>
    <w:rsid w:val="00E86C66"/>
    <w:rsid w:val="00E8742B"/>
    <w:rsid w:val="00E87755"/>
    <w:rsid w:val="00E877FC"/>
    <w:rsid w:val="00E878D5"/>
    <w:rsid w:val="00E87F60"/>
    <w:rsid w:val="00E905D1"/>
    <w:rsid w:val="00E908CC"/>
    <w:rsid w:val="00E90B1D"/>
    <w:rsid w:val="00E90C51"/>
    <w:rsid w:val="00E90DF5"/>
    <w:rsid w:val="00E91B1A"/>
    <w:rsid w:val="00E91C8B"/>
    <w:rsid w:val="00E9343E"/>
    <w:rsid w:val="00E938A8"/>
    <w:rsid w:val="00E94311"/>
    <w:rsid w:val="00E9431C"/>
    <w:rsid w:val="00E94B87"/>
    <w:rsid w:val="00E95075"/>
    <w:rsid w:val="00E95930"/>
    <w:rsid w:val="00E95EC9"/>
    <w:rsid w:val="00E96035"/>
    <w:rsid w:val="00E962A5"/>
    <w:rsid w:val="00E966D1"/>
    <w:rsid w:val="00E96716"/>
    <w:rsid w:val="00E96BB6"/>
    <w:rsid w:val="00EA0595"/>
    <w:rsid w:val="00EA1498"/>
    <w:rsid w:val="00EA2092"/>
    <w:rsid w:val="00EA234B"/>
    <w:rsid w:val="00EA314E"/>
    <w:rsid w:val="00EA3579"/>
    <w:rsid w:val="00EA4BC1"/>
    <w:rsid w:val="00EA4CBA"/>
    <w:rsid w:val="00EA56D9"/>
    <w:rsid w:val="00EA60B4"/>
    <w:rsid w:val="00EA62C0"/>
    <w:rsid w:val="00EA706D"/>
    <w:rsid w:val="00EA70C9"/>
    <w:rsid w:val="00EA7DF7"/>
    <w:rsid w:val="00EA7FEF"/>
    <w:rsid w:val="00EB01BC"/>
    <w:rsid w:val="00EB066A"/>
    <w:rsid w:val="00EB0B5A"/>
    <w:rsid w:val="00EB0D3B"/>
    <w:rsid w:val="00EB0DA6"/>
    <w:rsid w:val="00EB0F54"/>
    <w:rsid w:val="00EB1428"/>
    <w:rsid w:val="00EB16CA"/>
    <w:rsid w:val="00EB2817"/>
    <w:rsid w:val="00EB286B"/>
    <w:rsid w:val="00EB2CCE"/>
    <w:rsid w:val="00EB2D2C"/>
    <w:rsid w:val="00EB3081"/>
    <w:rsid w:val="00EB3324"/>
    <w:rsid w:val="00EB37B9"/>
    <w:rsid w:val="00EB4237"/>
    <w:rsid w:val="00EB48C0"/>
    <w:rsid w:val="00EB4B6D"/>
    <w:rsid w:val="00EB4E95"/>
    <w:rsid w:val="00EB4FFC"/>
    <w:rsid w:val="00EB5134"/>
    <w:rsid w:val="00EB5142"/>
    <w:rsid w:val="00EB5450"/>
    <w:rsid w:val="00EB5476"/>
    <w:rsid w:val="00EB565D"/>
    <w:rsid w:val="00EB57ED"/>
    <w:rsid w:val="00EB5F12"/>
    <w:rsid w:val="00EB61D7"/>
    <w:rsid w:val="00EB63FA"/>
    <w:rsid w:val="00EB6BB8"/>
    <w:rsid w:val="00EB7604"/>
    <w:rsid w:val="00EB7757"/>
    <w:rsid w:val="00EC08C3"/>
    <w:rsid w:val="00EC094A"/>
    <w:rsid w:val="00EC0AD1"/>
    <w:rsid w:val="00EC14B7"/>
    <w:rsid w:val="00EC1D40"/>
    <w:rsid w:val="00EC22C3"/>
    <w:rsid w:val="00EC28DE"/>
    <w:rsid w:val="00EC2A81"/>
    <w:rsid w:val="00EC3F36"/>
    <w:rsid w:val="00EC4567"/>
    <w:rsid w:val="00EC46B9"/>
    <w:rsid w:val="00EC4AF0"/>
    <w:rsid w:val="00EC5610"/>
    <w:rsid w:val="00EC5679"/>
    <w:rsid w:val="00EC59EF"/>
    <w:rsid w:val="00EC5A14"/>
    <w:rsid w:val="00EC5B7A"/>
    <w:rsid w:val="00EC5BA2"/>
    <w:rsid w:val="00EC5D10"/>
    <w:rsid w:val="00EC6099"/>
    <w:rsid w:val="00EC6251"/>
    <w:rsid w:val="00EC64CD"/>
    <w:rsid w:val="00EC72E9"/>
    <w:rsid w:val="00EC79D4"/>
    <w:rsid w:val="00ED001C"/>
    <w:rsid w:val="00ED025D"/>
    <w:rsid w:val="00ED041B"/>
    <w:rsid w:val="00ED0F01"/>
    <w:rsid w:val="00ED114E"/>
    <w:rsid w:val="00ED1412"/>
    <w:rsid w:val="00ED1599"/>
    <w:rsid w:val="00ED238C"/>
    <w:rsid w:val="00ED281B"/>
    <w:rsid w:val="00ED2E6A"/>
    <w:rsid w:val="00ED3AA9"/>
    <w:rsid w:val="00ED3E6F"/>
    <w:rsid w:val="00ED40E3"/>
    <w:rsid w:val="00ED42A5"/>
    <w:rsid w:val="00ED4463"/>
    <w:rsid w:val="00ED49D8"/>
    <w:rsid w:val="00ED4CBA"/>
    <w:rsid w:val="00ED4D56"/>
    <w:rsid w:val="00ED4EBF"/>
    <w:rsid w:val="00ED5E63"/>
    <w:rsid w:val="00ED60ED"/>
    <w:rsid w:val="00ED60F7"/>
    <w:rsid w:val="00ED62C4"/>
    <w:rsid w:val="00ED630C"/>
    <w:rsid w:val="00ED6538"/>
    <w:rsid w:val="00ED6853"/>
    <w:rsid w:val="00ED6A83"/>
    <w:rsid w:val="00ED7101"/>
    <w:rsid w:val="00ED746E"/>
    <w:rsid w:val="00ED7F1A"/>
    <w:rsid w:val="00EE0396"/>
    <w:rsid w:val="00EE06EB"/>
    <w:rsid w:val="00EE181A"/>
    <w:rsid w:val="00EE2123"/>
    <w:rsid w:val="00EE2268"/>
    <w:rsid w:val="00EE2599"/>
    <w:rsid w:val="00EE2983"/>
    <w:rsid w:val="00EE2C75"/>
    <w:rsid w:val="00EE3270"/>
    <w:rsid w:val="00EE345C"/>
    <w:rsid w:val="00EE346B"/>
    <w:rsid w:val="00EE3803"/>
    <w:rsid w:val="00EE4A10"/>
    <w:rsid w:val="00EE5264"/>
    <w:rsid w:val="00EE52E5"/>
    <w:rsid w:val="00EE5994"/>
    <w:rsid w:val="00EE59DC"/>
    <w:rsid w:val="00EE6272"/>
    <w:rsid w:val="00EE687F"/>
    <w:rsid w:val="00EE7854"/>
    <w:rsid w:val="00EF0B38"/>
    <w:rsid w:val="00EF0BCB"/>
    <w:rsid w:val="00EF0E00"/>
    <w:rsid w:val="00EF1151"/>
    <w:rsid w:val="00EF191C"/>
    <w:rsid w:val="00EF1955"/>
    <w:rsid w:val="00EF1BE0"/>
    <w:rsid w:val="00EF2593"/>
    <w:rsid w:val="00EF2923"/>
    <w:rsid w:val="00EF2B46"/>
    <w:rsid w:val="00EF2F89"/>
    <w:rsid w:val="00EF3171"/>
    <w:rsid w:val="00EF4C37"/>
    <w:rsid w:val="00EF4E37"/>
    <w:rsid w:val="00EF5648"/>
    <w:rsid w:val="00EF5849"/>
    <w:rsid w:val="00EF5A94"/>
    <w:rsid w:val="00EF5CAF"/>
    <w:rsid w:val="00EF63DD"/>
    <w:rsid w:val="00EF65F6"/>
    <w:rsid w:val="00EF6B23"/>
    <w:rsid w:val="00EF715F"/>
    <w:rsid w:val="00EF71A5"/>
    <w:rsid w:val="00EF7BD7"/>
    <w:rsid w:val="00EF7F25"/>
    <w:rsid w:val="00F002CE"/>
    <w:rsid w:val="00F00726"/>
    <w:rsid w:val="00F00A5E"/>
    <w:rsid w:val="00F00D0A"/>
    <w:rsid w:val="00F00ED0"/>
    <w:rsid w:val="00F01C20"/>
    <w:rsid w:val="00F021E2"/>
    <w:rsid w:val="00F025F1"/>
    <w:rsid w:val="00F02CE4"/>
    <w:rsid w:val="00F02D89"/>
    <w:rsid w:val="00F02FD2"/>
    <w:rsid w:val="00F0529D"/>
    <w:rsid w:val="00F055D4"/>
    <w:rsid w:val="00F0562D"/>
    <w:rsid w:val="00F05974"/>
    <w:rsid w:val="00F05DE8"/>
    <w:rsid w:val="00F070CB"/>
    <w:rsid w:val="00F07A10"/>
    <w:rsid w:val="00F1016A"/>
    <w:rsid w:val="00F10988"/>
    <w:rsid w:val="00F10C64"/>
    <w:rsid w:val="00F1121B"/>
    <w:rsid w:val="00F11226"/>
    <w:rsid w:val="00F11355"/>
    <w:rsid w:val="00F1141B"/>
    <w:rsid w:val="00F116A4"/>
    <w:rsid w:val="00F117C8"/>
    <w:rsid w:val="00F11BBB"/>
    <w:rsid w:val="00F11EA4"/>
    <w:rsid w:val="00F12000"/>
    <w:rsid w:val="00F121FB"/>
    <w:rsid w:val="00F12A2A"/>
    <w:rsid w:val="00F12B5B"/>
    <w:rsid w:val="00F12FBC"/>
    <w:rsid w:val="00F133A4"/>
    <w:rsid w:val="00F13483"/>
    <w:rsid w:val="00F13927"/>
    <w:rsid w:val="00F13D1F"/>
    <w:rsid w:val="00F142E5"/>
    <w:rsid w:val="00F146CC"/>
    <w:rsid w:val="00F1522C"/>
    <w:rsid w:val="00F15459"/>
    <w:rsid w:val="00F159E6"/>
    <w:rsid w:val="00F15A0B"/>
    <w:rsid w:val="00F15CC6"/>
    <w:rsid w:val="00F161B4"/>
    <w:rsid w:val="00F169FA"/>
    <w:rsid w:val="00F16A12"/>
    <w:rsid w:val="00F170EF"/>
    <w:rsid w:val="00F1719F"/>
    <w:rsid w:val="00F177CB"/>
    <w:rsid w:val="00F1791A"/>
    <w:rsid w:val="00F17B06"/>
    <w:rsid w:val="00F18B11"/>
    <w:rsid w:val="00F202A8"/>
    <w:rsid w:val="00F20DD9"/>
    <w:rsid w:val="00F20F11"/>
    <w:rsid w:val="00F21556"/>
    <w:rsid w:val="00F21805"/>
    <w:rsid w:val="00F22296"/>
    <w:rsid w:val="00F225C3"/>
    <w:rsid w:val="00F22694"/>
    <w:rsid w:val="00F23C61"/>
    <w:rsid w:val="00F23C70"/>
    <w:rsid w:val="00F24075"/>
    <w:rsid w:val="00F242EE"/>
    <w:rsid w:val="00F24A68"/>
    <w:rsid w:val="00F24C51"/>
    <w:rsid w:val="00F24FCE"/>
    <w:rsid w:val="00F25601"/>
    <w:rsid w:val="00F25B6D"/>
    <w:rsid w:val="00F25C2B"/>
    <w:rsid w:val="00F2665B"/>
    <w:rsid w:val="00F26D5A"/>
    <w:rsid w:val="00F26D69"/>
    <w:rsid w:val="00F27709"/>
    <w:rsid w:val="00F2771E"/>
    <w:rsid w:val="00F27877"/>
    <w:rsid w:val="00F3004B"/>
    <w:rsid w:val="00F309D0"/>
    <w:rsid w:val="00F31525"/>
    <w:rsid w:val="00F31645"/>
    <w:rsid w:val="00F3183C"/>
    <w:rsid w:val="00F31FEE"/>
    <w:rsid w:val="00F32230"/>
    <w:rsid w:val="00F32576"/>
    <w:rsid w:val="00F328CB"/>
    <w:rsid w:val="00F32AAC"/>
    <w:rsid w:val="00F32DE1"/>
    <w:rsid w:val="00F33096"/>
    <w:rsid w:val="00F33596"/>
    <w:rsid w:val="00F33818"/>
    <w:rsid w:val="00F33EA2"/>
    <w:rsid w:val="00F33FDB"/>
    <w:rsid w:val="00F34ACD"/>
    <w:rsid w:val="00F35124"/>
    <w:rsid w:val="00F356D8"/>
    <w:rsid w:val="00F362BD"/>
    <w:rsid w:val="00F36592"/>
    <w:rsid w:val="00F36923"/>
    <w:rsid w:val="00F372D1"/>
    <w:rsid w:val="00F37B0F"/>
    <w:rsid w:val="00F37B25"/>
    <w:rsid w:val="00F400D6"/>
    <w:rsid w:val="00F40689"/>
    <w:rsid w:val="00F4082E"/>
    <w:rsid w:val="00F4165A"/>
    <w:rsid w:val="00F41B81"/>
    <w:rsid w:val="00F41C0E"/>
    <w:rsid w:val="00F41CDE"/>
    <w:rsid w:val="00F41DB6"/>
    <w:rsid w:val="00F423BA"/>
    <w:rsid w:val="00F425A7"/>
    <w:rsid w:val="00F42802"/>
    <w:rsid w:val="00F42FD4"/>
    <w:rsid w:val="00F437E1"/>
    <w:rsid w:val="00F43AE8"/>
    <w:rsid w:val="00F43DAE"/>
    <w:rsid w:val="00F44792"/>
    <w:rsid w:val="00F45026"/>
    <w:rsid w:val="00F45438"/>
    <w:rsid w:val="00F45C1B"/>
    <w:rsid w:val="00F464C1"/>
    <w:rsid w:val="00F46972"/>
    <w:rsid w:val="00F4715E"/>
    <w:rsid w:val="00F476AF"/>
    <w:rsid w:val="00F478EB"/>
    <w:rsid w:val="00F47918"/>
    <w:rsid w:val="00F479B1"/>
    <w:rsid w:val="00F47FBF"/>
    <w:rsid w:val="00F506C5"/>
    <w:rsid w:val="00F508E3"/>
    <w:rsid w:val="00F50A5E"/>
    <w:rsid w:val="00F510B3"/>
    <w:rsid w:val="00F512A3"/>
    <w:rsid w:val="00F51523"/>
    <w:rsid w:val="00F5158A"/>
    <w:rsid w:val="00F51652"/>
    <w:rsid w:val="00F51A6B"/>
    <w:rsid w:val="00F52327"/>
    <w:rsid w:val="00F526C6"/>
    <w:rsid w:val="00F526F9"/>
    <w:rsid w:val="00F52D92"/>
    <w:rsid w:val="00F53305"/>
    <w:rsid w:val="00F53335"/>
    <w:rsid w:val="00F5357D"/>
    <w:rsid w:val="00F535CE"/>
    <w:rsid w:val="00F5395D"/>
    <w:rsid w:val="00F53E27"/>
    <w:rsid w:val="00F549AA"/>
    <w:rsid w:val="00F54B8D"/>
    <w:rsid w:val="00F54C5E"/>
    <w:rsid w:val="00F54E61"/>
    <w:rsid w:val="00F55185"/>
    <w:rsid w:val="00F55477"/>
    <w:rsid w:val="00F556E7"/>
    <w:rsid w:val="00F55A17"/>
    <w:rsid w:val="00F55C94"/>
    <w:rsid w:val="00F55F01"/>
    <w:rsid w:val="00F5651E"/>
    <w:rsid w:val="00F56587"/>
    <w:rsid w:val="00F56696"/>
    <w:rsid w:val="00F56984"/>
    <w:rsid w:val="00F56C7F"/>
    <w:rsid w:val="00F6052C"/>
    <w:rsid w:val="00F605CE"/>
    <w:rsid w:val="00F60785"/>
    <w:rsid w:val="00F608C9"/>
    <w:rsid w:val="00F60CD3"/>
    <w:rsid w:val="00F61199"/>
    <w:rsid w:val="00F6126C"/>
    <w:rsid w:val="00F613F6"/>
    <w:rsid w:val="00F6156E"/>
    <w:rsid w:val="00F615D5"/>
    <w:rsid w:val="00F61B08"/>
    <w:rsid w:val="00F6257D"/>
    <w:rsid w:val="00F62A5B"/>
    <w:rsid w:val="00F63781"/>
    <w:rsid w:val="00F6385E"/>
    <w:rsid w:val="00F638B2"/>
    <w:rsid w:val="00F64736"/>
    <w:rsid w:val="00F6482F"/>
    <w:rsid w:val="00F64842"/>
    <w:rsid w:val="00F65151"/>
    <w:rsid w:val="00F6554A"/>
    <w:rsid w:val="00F6579C"/>
    <w:rsid w:val="00F672DD"/>
    <w:rsid w:val="00F67676"/>
    <w:rsid w:val="00F67890"/>
    <w:rsid w:val="00F67CA3"/>
    <w:rsid w:val="00F7098C"/>
    <w:rsid w:val="00F70BB5"/>
    <w:rsid w:val="00F70C4A"/>
    <w:rsid w:val="00F70CED"/>
    <w:rsid w:val="00F715F8"/>
    <w:rsid w:val="00F71C75"/>
    <w:rsid w:val="00F720F2"/>
    <w:rsid w:val="00F729D2"/>
    <w:rsid w:val="00F72D72"/>
    <w:rsid w:val="00F734B0"/>
    <w:rsid w:val="00F73DDE"/>
    <w:rsid w:val="00F74061"/>
    <w:rsid w:val="00F747C2"/>
    <w:rsid w:val="00F74B1F"/>
    <w:rsid w:val="00F74D25"/>
    <w:rsid w:val="00F750FF"/>
    <w:rsid w:val="00F757B2"/>
    <w:rsid w:val="00F7586F"/>
    <w:rsid w:val="00F76129"/>
    <w:rsid w:val="00F777FA"/>
    <w:rsid w:val="00F77E75"/>
    <w:rsid w:val="00F77FD5"/>
    <w:rsid w:val="00F80774"/>
    <w:rsid w:val="00F80DBF"/>
    <w:rsid w:val="00F8104A"/>
    <w:rsid w:val="00F81714"/>
    <w:rsid w:val="00F81906"/>
    <w:rsid w:val="00F81EC7"/>
    <w:rsid w:val="00F82832"/>
    <w:rsid w:val="00F828B5"/>
    <w:rsid w:val="00F82B50"/>
    <w:rsid w:val="00F82FB0"/>
    <w:rsid w:val="00F83781"/>
    <w:rsid w:val="00F839CA"/>
    <w:rsid w:val="00F83B6F"/>
    <w:rsid w:val="00F83C32"/>
    <w:rsid w:val="00F83E0C"/>
    <w:rsid w:val="00F83F5E"/>
    <w:rsid w:val="00F843AA"/>
    <w:rsid w:val="00F84534"/>
    <w:rsid w:val="00F84B4B"/>
    <w:rsid w:val="00F85067"/>
    <w:rsid w:val="00F8506B"/>
    <w:rsid w:val="00F851DF"/>
    <w:rsid w:val="00F8594C"/>
    <w:rsid w:val="00F85ABF"/>
    <w:rsid w:val="00F85BA6"/>
    <w:rsid w:val="00F85D9B"/>
    <w:rsid w:val="00F86067"/>
    <w:rsid w:val="00F861C8"/>
    <w:rsid w:val="00F86877"/>
    <w:rsid w:val="00F86911"/>
    <w:rsid w:val="00F86CA9"/>
    <w:rsid w:val="00F86D57"/>
    <w:rsid w:val="00F87376"/>
    <w:rsid w:val="00F87881"/>
    <w:rsid w:val="00F87E1C"/>
    <w:rsid w:val="00F87E3E"/>
    <w:rsid w:val="00F87FCF"/>
    <w:rsid w:val="00F902B9"/>
    <w:rsid w:val="00F90DAE"/>
    <w:rsid w:val="00F9157E"/>
    <w:rsid w:val="00F91627"/>
    <w:rsid w:val="00F92117"/>
    <w:rsid w:val="00F92571"/>
    <w:rsid w:val="00F92582"/>
    <w:rsid w:val="00F92A77"/>
    <w:rsid w:val="00F92F73"/>
    <w:rsid w:val="00F9301D"/>
    <w:rsid w:val="00F930C7"/>
    <w:rsid w:val="00F93393"/>
    <w:rsid w:val="00F935F9"/>
    <w:rsid w:val="00F9364C"/>
    <w:rsid w:val="00F93FD4"/>
    <w:rsid w:val="00F94017"/>
    <w:rsid w:val="00F940A7"/>
    <w:rsid w:val="00F942FC"/>
    <w:rsid w:val="00F949CC"/>
    <w:rsid w:val="00F94C49"/>
    <w:rsid w:val="00F94FBE"/>
    <w:rsid w:val="00F95C2A"/>
    <w:rsid w:val="00F963CC"/>
    <w:rsid w:val="00F964D4"/>
    <w:rsid w:val="00F96662"/>
    <w:rsid w:val="00F96689"/>
    <w:rsid w:val="00F969CF"/>
    <w:rsid w:val="00F96A2D"/>
    <w:rsid w:val="00F96A3C"/>
    <w:rsid w:val="00F97399"/>
    <w:rsid w:val="00F975D1"/>
    <w:rsid w:val="00F97BA3"/>
    <w:rsid w:val="00FA0487"/>
    <w:rsid w:val="00FA0BCC"/>
    <w:rsid w:val="00FA0E55"/>
    <w:rsid w:val="00FA1053"/>
    <w:rsid w:val="00FA1330"/>
    <w:rsid w:val="00FA13D0"/>
    <w:rsid w:val="00FA1B0C"/>
    <w:rsid w:val="00FA1B72"/>
    <w:rsid w:val="00FA224B"/>
    <w:rsid w:val="00FA2316"/>
    <w:rsid w:val="00FA290F"/>
    <w:rsid w:val="00FA2B26"/>
    <w:rsid w:val="00FA301B"/>
    <w:rsid w:val="00FA3942"/>
    <w:rsid w:val="00FA3DEF"/>
    <w:rsid w:val="00FA437C"/>
    <w:rsid w:val="00FA44CD"/>
    <w:rsid w:val="00FA4620"/>
    <w:rsid w:val="00FA5342"/>
    <w:rsid w:val="00FA56C5"/>
    <w:rsid w:val="00FA5984"/>
    <w:rsid w:val="00FA5D7C"/>
    <w:rsid w:val="00FA5DEC"/>
    <w:rsid w:val="00FA6127"/>
    <w:rsid w:val="00FA62DC"/>
    <w:rsid w:val="00FA63AC"/>
    <w:rsid w:val="00FA6D5B"/>
    <w:rsid w:val="00FA7440"/>
    <w:rsid w:val="00FA7782"/>
    <w:rsid w:val="00FA78E6"/>
    <w:rsid w:val="00FA7B13"/>
    <w:rsid w:val="00FA7CBE"/>
    <w:rsid w:val="00FA7DF1"/>
    <w:rsid w:val="00FB0599"/>
    <w:rsid w:val="00FB0D68"/>
    <w:rsid w:val="00FB0E51"/>
    <w:rsid w:val="00FB15BD"/>
    <w:rsid w:val="00FB1FBB"/>
    <w:rsid w:val="00FB2381"/>
    <w:rsid w:val="00FB23B0"/>
    <w:rsid w:val="00FB298B"/>
    <w:rsid w:val="00FB2AA6"/>
    <w:rsid w:val="00FB2B78"/>
    <w:rsid w:val="00FB2EFC"/>
    <w:rsid w:val="00FB2F9A"/>
    <w:rsid w:val="00FB3429"/>
    <w:rsid w:val="00FB3806"/>
    <w:rsid w:val="00FB4903"/>
    <w:rsid w:val="00FB4D79"/>
    <w:rsid w:val="00FB5659"/>
    <w:rsid w:val="00FB56F6"/>
    <w:rsid w:val="00FB56FD"/>
    <w:rsid w:val="00FB5846"/>
    <w:rsid w:val="00FB5A13"/>
    <w:rsid w:val="00FB5D9B"/>
    <w:rsid w:val="00FB63EE"/>
    <w:rsid w:val="00FB67B1"/>
    <w:rsid w:val="00FB6DD5"/>
    <w:rsid w:val="00FB75C3"/>
    <w:rsid w:val="00FB7A18"/>
    <w:rsid w:val="00FB7A2A"/>
    <w:rsid w:val="00FC0018"/>
    <w:rsid w:val="00FC0516"/>
    <w:rsid w:val="00FC08AA"/>
    <w:rsid w:val="00FC0C4F"/>
    <w:rsid w:val="00FC15D8"/>
    <w:rsid w:val="00FC1ACB"/>
    <w:rsid w:val="00FC1CAE"/>
    <w:rsid w:val="00FC1E96"/>
    <w:rsid w:val="00FC2254"/>
    <w:rsid w:val="00FC2421"/>
    <w:rsid w:val="00FC25BA"/>
    <w:rsid w:val="00FC2A39"/>
    <w:rsid w:val="00FC2A46"/>
    <w:rsid w:val="00FC3C06"/>
    <w:rsid w:val="00FC4C62"/>
    <w:rsid w:val="00FC4D8A"/>
    <w:rsid w:val="00FC4E54"/>
    <w:rsid w:val="00FC5E78"/>
    <w:rsid w:val="00FC6448"/>
    <w:rsid w:val="00FC6451"/>
    <w:rsid w:val="00FC670A"/>
    <w:rsid w:val="00FC68B5"/>
    <w:rsid w:val="00FC690D"/>
    <w:rsid w:val="00FC7192"/>
    <w:rsid w:val="00FC72DB"/>
    <w:rsid w:val="00FC7400"/>
    <w:rsid w:val="00FC7409"/>
    <w:rsid w:val="00FC74FF"/>
    <w:rsid w:val="00FC766F"/>
    <w:rsid w:val="00FC7872"/>
    <w:rsid w:val="00FC7ACC"/>
    <w:rsid w:val="00FD044A"/>
    <w:rsid w:val="00FD0511"/>
    <w:rsid w:val="00FD0DAF"/>
    <w:rsid w:val="00FD1142"/>
    <w:rsid w:val="00FD12A3"/>
    <w:rsid w:val="00FD15E6"/>
    <w:rsid w:val="00FD1705"/>
    <w:rsid w:val="00FD20DB"/>
    <w:rsid w:val="00FD21A0"/>
    <w:rsid w:val="00FD223F"/>
    <w:rsid w:val="00FD27D3"/>
    <w:rsid w:val="00FD284A"/>
    <w:rsid w:val="00FD2B86"/>
    <w:rsid w:val="00FD2E28"/>
    <w:rsid w:val="00FD343E"/>
    <w:rsid w:val="00FD34E8"/>
    <w:rsid w:val="00FD37A6"/>
    <w:rsid w:val="00FD3839"/>
    <w:rsid w:val="00FD3B1E"/>
    <w:rsid w:val="00FD4809"/>
    <w:rsid w:val="00FD5139"/>
    <w:rsid w:val="00FD5607"/>
    <w:rsid w:val="00FD5F1A"/>
    <w:rsid w:val="00FD61EE"/>
    <w:rsid w:val="00FD6259"/>
    <w:rsid w:val="00FD640B"/>
    <w:rsid w:val="00FD6506"/>
    <w:rsid w:val="00FD650E"/>
    <w:rsid w:val="00FD68DA"/>
    <w:rsid w:val="00FD68EA"/>
    <w:rsid w:val="00FD6A03"/>
    <w:rsid w:val="00FD71F1"/>
    <w:rsid w:val="00FD7336"/>
    <w:rsid w:val="00FD77DF"/>
    <w:rsid w:val="00FD7F14"/>
    <w:rsid w:val="00FE02C5"/>
    <w:rsid w:val="00FE0650"/>
    <w:rsid w:val="00FE08DD"/>
    <w:rsid w:val="00FE0993"/>
    <w:rsid w:val="00FE0C0F"/>
    <w:rsid w:val="00FE0C27"/>
    <w:rsid w:val="00FE0EAB"/>
    <w:rsid w:val="00FE142E"/>
    <w:rsid w:val="00FE234E"/>
    <w:rsid w:val="00FE29B8"/>
    <w:rsid w:val="00FE2C23"/>
    <w:rsid w:val="00FE3009"/>
    <w:rsid w:val="00FE30F3"/>
    <w:rsid w:val="00FE3C0A"/>
    <w:rsid w:val="00FE4172"/>
    <w:rsid w:val="00FE47FC"/>
    <w:rsid w:val="00FE4B6A"/>
    <w:rsid w:val="00FE4D94"/>
    <w:rsid w:val="00FE5203"/>
    <w:rsid w:val="00FE61C8"/>
    <w:rsid w:val="00FE69E0"/>
    <w:rsid w:val="00FE6BDE"/>
    <w:rsid w:val="00FE704B"/>
    <w:rsid w:val="00FE7107"/>
    <w:rsid w:val="00FE7FC3"/>
    <w:rsid w:val="00FF0922"/>
    <w:rsid w:val="00FF09A5"/>
    <w:rsid w:val="00FF0B0B"/>
    <w:rsid w:val="00FF0F23"/>
    <w:rsid w:val="00FF12AF"/>
    <w:rsid w:val="00FF12EA"/>
    <w:rsid w:val="00FF1397"/>
    <w:rsid w:val="00FF4C49"/>
    <w:rsid w:val="00FF56E6"/>
    <w:rsid w:val="00FF6478"/>
    <w:rsid w:val="00FF65AC"/>
    <w:rsid w:val="00FF682E"/>
    <w:rsid w:val="00FF6DC8"/>
    <w:rsid w:val="00FF72B6"/>
    <w:rsid w:val="00FF7568"/>
    <w:rsid w:val="00FF7744"/>
    <w:rsid w:val="00FF77D3"/>
    <w:rsid w:val="00FF7D1E"/>
    <w:rsid w:val="0100AFB7"/>
    <w:rsid w:val="01031B56"/>
    <w:rsid w:val="0108D4E0"/>
    <w:rsid w:val="010C050A"/>
    <w:rsid w:val="010DA86A"/>
    <w:rsid w:val="01141F69"/>
    <w:rsid w:val="011462CA"/>
    <w:rsid w:val="01218993"/>
    <w:rsid w:val="012CB798"/>
    <w:rsid w:val="012DF391"/>
    <w:rsid w:val="0130A8AC"/>
    <w:rsid w:val="01322A25"/>
    <w:rsid w:val="01390049"/>
    <w:rsid w:val="013B7E4D"/>
    <w:rsid w:val="013DC112"/>
    <w:rsid w:val="0141D741"/>
    <w:rsid w:val="014379CD"/>
    <w:rsid w:val="0147FA23"/>
    <w:rsid w:val="01491926"/>
    <w:rsid w:val="014A5A5E"/>
    <w:rsid w:val="0155AFEC"/>
    <w:rsid w:val="0156BC14"/>
    <w:rsid w:val="015AD308"/>
    <w:rsid w:val="01640BEF"/>
    <w:rsid w:val="01643D9B"/>
    <w:rsid w:val="0165399E"/>
    <w:rsid w:val="016D86FB"/>
    <w:rsid w:val="01736FF4"/>
    <w:rsid w:val="018194A6"/>
    <w:rsid w:val="01830EA9"/>
    <w:rsid w:val="018311A8"/>
    <w:rsid w:val="018AB4EC"/>
    <w:rsid w:val="019057AE"/>
    <w:rsid w:val="01985BDA"/>
    <w:rsid w:val="01A07713"/>
    <w:rsid w:val="01A1D2A0"/>
    <w:rsid w:val="01A2443F"/>
    <w:rsid w:val="01A3051C"/>
    <w:rsid w:val="01A4431A"/>
    <w:rsid w:val="01A75B93"/>
    <w:rsid w:val="01A7A220"/>
    <w:rsid w:val="01A86C05"/>
    <w:rsid w:val="01A8FA57"/>
    <w:rsid w:val="01A9E012"/>
    <w:rsid w:val="01ACE365"/>
    <w:rsid w:val="01ADDB5E"/>
    <w:rsid w:val="01B81A9B"/>
    <w:rsid w:val="01C59E87"/>
    <w:rsid w:val="01CCA437"/>
    <w:rsid w:val="01CDCD65"/>
    <w:rsid w:val="01EC0BB7"/>
    <w:rsid w:val="01ED68DF"/>
    <w:rsid w:val="01F3885A"/>
    <w:rsid w:val="01F3F66D"/>
    <w:rsid w:val="01F69EF2"/>
    <w:rsid w:val="01F7431A"/>
    <w:rsid w:val="01FA0DF7"/>
    <w:rsid w:val="01FB9A9C"/>
    <w:rsid w:val="01FECAFE"/>
    <w:rsid w:val="01FF7C67"/>
    <w:rsid w:val="0203CB82"/>
    <w:rsid w:val="020966DD"/>
    <w:rsid w:val="020B8B76"/>
    <w:rsid w:val="020D6DE5"/>
    <w:rsid w:val="021005F1"/>
    <w:rsid w:val="0210C249"/>
    <w:rsid w:val="021158B2"/>
    <w:rsid w:val="0211C8A9"/>
    <w:rsid w:val="0218C83C"/>
    <w:rsid w:val="0219817B"/>
    <w:rsid w:val="021BA00B"/>
    <w:rsid w:val="021C6C11"/>
    <w:rsid w:val="021D360E"/>
    <w:rsid w:val="02222B4E"/>
    <w:rsid w:val="02239B4F"/>
    <w:rsid w:val="022435FE"/>
    <w:rsid w:val="022A8AC2"/>
    <w:rsid w:val="022CC33C"/>
    <w:rsid w:val="0238E73B"/>
    <w:rsid w:val="0239F8B5"/>
    <w:rsid w:val="023E40BD"/>
    <w:rsid w:val="02438E00"/>
    <w:rsid w:val="024570AE"/>
    <w:rsid w:val="0246F3B3"/>
    <w:rsid w:val="024D13C2"/>
    <w:rsid w:val="0255B938"/>
    <w:rsid w:val="025600D5"/>
    <w:rsid w:val="0258BA29"/>
    <w:rsid w:val="025E3D3B"/>
    <w:rsid w:val="02697E80"/>
    <w:rsid w:val="026D2267"/>
    <w:rsid w:val="0272037E"/>
    <w:rsid w:val="0275C19E"/>
    <w:rsid w:val="0278770A"/>
    <w:rsid w:val="02790742"/>
    <w:rsid w:val="027A715E"/>
    <w:rsid w:val="027ED116"/>
    <w:rsid w:val="027F3C66"/>
    <w:rsid w:val="0280D289"/>
    <w:rsid w:val="0282CE89"/>
    <w:rsid w:val="0286ACFB"/>
    <w:rsid w:val="02959F39"/>
    <w:rsid w:val="029D892D"/>
    <w:rsid w:val="02A3F92E"/>
    <w:rsid w:val="02A61B8A"/>
    <w:rsid w:val="02AD0AF2"/>
    <w:rsid w:val="02AD19EE"/>
    <w:rsid w:val="02ADAEEC"/>
    <w:rsid w:val="02B284F1"/>
    <w:rsid w:val="02B4814F"/>
    <w:rsid w:val="02B76876"/>
    <w:rsid w:val="02BEF4FA"/>
    <w:rsid w:val="02C81B82"/>
    <w:rsid w:val="02C8CACB"/>
    <w:rsid w:val="02CC0C35"/>
    <w:rsid w:val="02D37A16"/>
    <w:rsid w:val="02D67BCF"/>
    <w:rsid w:val="02D6AEA0"/>
    <w:rsid w:val="02DA83B4"/>
    <w:rsid w:val="02E6C593"/>
    <w:rsid w:val="02EB15D4"/>
    <w:rsid w:val="02F320D5"/>
    <w:rsid w:val="02F89D68"/>
    <w:rsid w:val="02FC219F"/>
    <w:rsid w:val="03015CFF"/>
    <w:rsid w:val="03052356"/>
    <w:rsid w:val="0309DC2E"/>
    <w:rsid w:val="030D2A02"/>
    <w:rsid w:val="0311E7EB"/>
    <w:rsid w:val="03146013"/>
    <w:rsid w:val="032634C8"/>
    <w:rsid w:val="0327F154"/>
    <w:rsid w:val="032E0199"/>
    <w:rsid w:val="03302A9F"/>
    <w:rsid w:val="0334BBC5"/>
    <w:rsid w:val="03373E65"/>
    <w:rsid w:val="0338B3D0"/>
    <w:rsid w:val="033BEEEA"/>
    <w:rsid w:val="035220F1"/>
    <w:rsid w:val="035263D8"/>
    <w:rsid w:val="035B5726"/>
    <w:rsid w:val="0361F04E"/>
    <w:rsid w:val="036C2B77"/>
    <w:rsid w:val="036EB7B4"/>
    <w:rsid w:val="036FF715"/>
    <w:rsid w:val="03738D4A"/>
    <w:rsid w:val="03742AD6"/>
    <w:rsid w:val="037694A5"/>
    <w:rsid w:val="03867F19"/>
    <w:rsid w:val="038A1391"/>
    <w:rsid w:val="038C5E63"/>
    <w:rsid w:val="038D5E72"/>
    <w:rsid w:val="038E0336"/>
    <w:rsid w:val="0396D846"/>
    <w:rsid w:val="039EDED5"/>
    <w:rsid w:val="039F3AB3"/>
    <w:rsid w:val="03A350B7"/>
    <w:rsid w:val="03A6C244"/>
    <w:rsid w:val="03AC9711"/>
    <w:rsid w:val="03AD2913"/>
    <w:rsid w:val="03AE06DD"/>
    <w:rsid w:val="03AE8085"/>
    <w:rsid w:val="03AFA905"/>
    <w:rsid w:val="03B015E6"/>
    <w:rsid w:val="03B1805E"/>
    <w:rsid w:val="03B7EB82"/>
    <w:rsid w:val="03B9928A"/>
    <w:rsid w:val="03C70203"/>
    <w:rsid w:val="03D5C129"/>
    <w:rsid w:val="03DA48A7"/>
    <w:rsid w:val="03DD21C9"/>
    <w:rsid w:val="03DD92EF"/>
    <w:rsid w:val="03E6D873"/>
    <w:rsid w:val="03E7A004"/>
    <w:rsid w:val="03F03E03"/>
    <w:rsid w:val="03F6FD5F"/>
    <w:rsid w:val="03F869A2"/>
    <w:rsid w:val="03FB270D"/>
    <w:rsid w:val="03FBAA68"/>
    <w:rsid w:val="0407AC38"/>
    <w:rsid w:val="040EF1B4"/>
    <w:rsid w:val="041657E2"/>
    <w:rsid w:val="04191D5D"/>
    <w:rsid w:val="041B1D3F"/>
    <w:rsid w:val="041F9578"/>
    <w:rsid w:val="04224F90"/>
    <w:rsid w:val="0435AB5D"/>
    <w:rsid w:val="04378E80"/>
    <w:rsid w:val="0438141F"/>
    <w:rsid w:val="043931C7"/>
    <w:rsid w:val="043C7356"/>
    <w:rsid w:val="043CBCD6"/>
    <w:rsid w:val="043EFBF5"/>
    <w:rsid w:val="043FF383"/>
    <w:rsid w:val="04454416"/>
    <w:rsid w:val="04573C15"/>
    <w:rsid w:val="04575624"/>
    <w:rsid w:val="04616EEB"/>
    <w:rsid w:val="04650BEC"/>
    <w:rsid w:val="046ACB39"/>
    <w:rsid w:val="046B9821"/>
    <w:rsid w:val="04763F66"/>
    <w:rsid w:val="047B1F87"/>
    <w:rsid w:val="047E9960"/>
    <w:rsid w:val="048193C8"/>
    <w:rsid w:val="04871E7C"/>
    <w:rsid w:val="0496F67E"/>
    <w:rsid w:val="049E1A8F"/>
    <w:rsid w:val="04A0753B"/>
    <w:rsid w:val="04A26229"/>
    <w:rsid w:val="04A72963"/>
    <w:rsid w:val="04A89B20"/>
    <w:rsid w:val="04ABFB76"/>
    <w:rsid w:val="04BF02D4"/>
    <w:rsid w:val="04C4010A"/>
    <w:rsid w:val="04C97899"/>
    <w:rsid w:val="04D059CA"/>
    <w:rsid w:val="04DACC18"/>
    <w:rsid w:val="04DBA43A"/>
    <w:rsid w:val="04DCC60F"/>
    <w:rsid w:val="04DF9456"/>
    <w:rsid w:val="04E83717"/>
    <w:rsid w:val="04EB3941"/>
    <w:rsid w:val="04EC2052"/>
    <w:rsid w:val="04F5DDDD"/>
    <w:rsid w:val="04F89F12"/>
    <w:rsid w:val="0502C000"/>
    <w:rsid w:val="0504C233"/>
    <w:rsid w:val="05063C1B"/>
    <w:rsid w:val="050D6240"/>
    <w:rsid w:val="05100D79"/>
    <w:rsid w:val="051851D6"/>
    <w:rsid w:val="051A955B"/>
    <w:rsid w:val="051C1228"/>
    <w:rsid w:val="051F003D"/>
    <w:rsid w:val="0521706D"/>
    <w:rsid w:val="05284E5F"/>
    <w:rsid w:val="052C2CCF"/>
    <w:rsid w:val="052ED296"/>
    <w:rsid w:val="05323A9E"/>
    <w:rsid w:val="0534F2E4"/>
    <w:rsid w:val="053C8F77"/>
    <w:rsid w:val="05405AC6"/>
    <w:rsid w:val="0540EED8"/>
    <w:rsid w:val="05451BBB"/>
    <w:rsid w:val="054A7954"/>
    <w:rsid w:val="054ACD05"/>
    <w:rsid w:val="054D8724"/>
    <w:rsid w:val="054EC7D2"/>
    <w:rsid w:val="05503299"/>
    <w:rsid w:val="05529923"/>
    <w:rsid w:val="0555D325"/>
    <w:rsid w:val="05569F57"/>
    <w:rsid w:val="0556E68A"/>
    <w:rsid w:val="0559066A"/>
    <w:rsid w:val="055B82EF"/>
    <w:rsid w:val="055C294E"/>
    <w:rsid w:val="055CBB7A"/>
    <w:rsid w:val="055D4ED3"/>
    <w:rsid w:val="05620519"/>
    <w:rsid w:val="0565769F"/>
    <w:rsid w:val="05679CC5"/>
    <w:rsid w:val="056DC0FF"/>
    <w:rsid w:val="05712BAE"/>
    <w:rsid w:val="057C8D53"/>
    <w:rsid w:val="057EEBF4"/>
    <w:rsid w:val="0584C4AF"/>
    <w:rsid w:val="058AAD9E"/>
    <w:rsid w:val="058B5F42"/>
    <w:rsid w:val="058BF1FE"/>
    <w:rsid w:val="0591F1DD"/>
    <w:rsid w:val="0596293B"/>
    <w:rsid w:val="05977AC9"/>
    <w:rsid w:val="0597DEA6"/>
    <w:rsid w:val="059D9733"/>
    <w:rsid w:val="05A4DD1B"/>
    <w:rsid w:val="05A890D1"/>
    <w:rsid w:val="05C0AB9D"/>
    <w:rsid w:val="05C15747"/>
    <w:rsid w:val="05C3F2C5"/>
    <w:rsid w:val="05C9680A"/>
    <w:rsid w:val="05CA1830"/>
    <w:rsid w:val="05CA7855"/>
    <w:rsid w:val="05D9FA5E"/>
    <w:rsid w:val="05DC6883"/>
    <w:rsid w:val="05E7D858"/>
    <w:rsid w:val="05EF37B7"/>
    <w:rsid w:val="05F0B157"/>
    <w:rsid w:val="05F183A2"/>
    <w:rsid w:val="05F24D02"/>
    <w:rsid w:val="05F4EC53"/>
    <w:rsid w:val="05FB608B"/>
    <w:rsid w:val="05FC2FFA"/>
    <w:rsid w:val="05FDC8A9"/>
    <w:rsid w:val="0603765B"/>
    <w:rsid w:val="060ABCF9"/>
    <w:rsid w:val="060CE0C7"/>
    <w:rsid w:val="060D5237"/>
    <w:rsid w:val="06109B07"/>
    <w:rsid w:val="0610F8FD"/>
    <w:rsid w:val="06141517"/>
    <w:rsid w:val="0616FFC4"/>
    <w:rsid w:val="061BFFC4"/>
    <w:rsid w:val="061FE0B4"/>
    <w:rsid w:val="0620C8ED"/>
    <w:rsid w:val="0620F54E"/>
    <w:rsid w:val="06293274"/>
    <w:rsid w:val="062997F9"/>
    <w:rsid w:val="062C7EBE"/>
    <w:rsid w:val="0633E9FC"/>
    <w:rsid w:val="063A59E1"/>
    <w:rsid w:val="063DBE8B"/>
    <w:rsid w:val="0642EBD5"/>
    <w:rsid w:val="0643B1FF"/>
    <w:rsid w:val="0648C1BB"/>
    <w:rsid w:val="064E9B3A"/>
    <w:rsid w:val="0655154F"/>
    <w:rsid w:val="065B54B9"/>
    <w:rsid w:val="065BBDB4"/>
    <w:rsid w:val="0663770A"/>
    <w:rsid w:val="0665635B"/>
    <w:rsid w:val="0667B754"/>
    <w:rsid w:val="066D522B"/>
    <w:rsid w:val="066EA614"/>
    <w:rsid w:val="06732A74"/>
    <w:rsid w:val="067C45C2"/>
    <w:rsid w:val="067D04FE"/>
    <w:rsid w:val="067E0F44"/>
    <w:rsid w:val="0681BDAB"/>
    <w:rsid w:val="068573AA"/>
    <w:rsid w:val="068A50D5"/>
    <w:rsid w:val="06937B87"/>
    <w:rsid w:val="069A2EEA"/>
    <w:rsid w:val="069D2C95"/>
    <w:rsid w:val="069DA924"/>
    <w:rsid w:val="069EB8A2"/>
    <w:rsid w:val="069FC2DC"/>
    <w:rsid w:val="06B3A6AB"/>
    <w:rsid w:val="06B3F93D"/>
    <w:rsid w:val="06B67966"/>
    <w:rsid w:val="06B9A5A3"/>
    <w:rsid w:val="06BD4CA2"/>
    <w:rsid w:val="06BE462C"/>
    <w:rsid w:val="06BEC821"/>
    <w:rsid w:val="06BFECD0"/>
    <w:rsid w:val="06C36EF1"/>
    <w:rsid w:val="06C576AF"/>
    <w:rsid w:val="06C584C9"/>
    <w:rsid w:val="06D58FA5"/>
    <w:rsid w:val="06D70ED0"/>
    <w:rsid w:val="06DCAA09"/>
    <w:rsid w:val="06DF06EE"/>
    <w:rsid w:val="06E04775"/>
    <w:rsid w:val="06E0E742"/>
    <w:rsid w:val="06E7288F"/>
    <w:rsid w:val="06E9D539"/>
    <w:rsid w:val="06F0A825"/>
    <w:rsid w:val="06F19528"/>
    <w:rsid w:val="06F41921"/>
    <w:rsid w:val="06F73B26"/>
    <w:rsid w:val="06F919FB"/>
    <w:rsid w:val="06FBB5F1"/>
    <w:rsid w:val="06FC77E9"/>
    <w:rsid w:val="06FE13F9"/>
    <w:rsid w:val="0700345F"/>
    <w:rsid w:val="07067744"/>
    <w:rsid w:val="070787DD"/>
    <w:rsid w:val="0708D1B5"/>
    <w:rsid w:val="0709017E"/>
    <w:rsid w:val="07094C33"/>
    <w:rsid w:val="070B530C"/>
    <w:rsid w:val="070BD6A3"/>
    <w:rsid w:val="070EE86A"/>
    <w:rsid w:val="0713AFC8"/>
    <w:rsid w:val="0715F488"/>
    <w:rsid w:val="0717EEBB"/>
    <w:rsid w:val="071D4596"/>
    <w:rsid w:val="071D49CC"/>
    <w:rsid w:val="071FDAFD"/>
    <w:rsid w:val="0721D894"/>
    <w:rsid w:val="07246950"/>
    <w:rsid w:val="0725A089"/>
    <w:rsid w:val="0730D531"/>
    <w:rsid w:val="0739549A"/>
    <w:rsid w:val="0739D852"/>
    <w:rsid w:val="073CEFA3"/>
    <w:rsid w:val="073D487C"/>
    <w:rsid w:val="073E5AC6"/>
    <w:rsid w:val="0743C273"/>
    <w:rsid w:val="07489CDB"/>
    <w:rsid w:val="0749F92B"/>
    <w:rsid w:val="074BD925"/>
    <w:rsid w:val="074C28BF"/>
    <w:rsid w:val="074C7E30"/>
    <w:rsid w:val="074F4C77"/>
    <w:rsid w:val="074F6AE9"/>
    <w:rsid w:val="074FBD1B"/>
    <w:rsid w:val="07540276"/>
    <w:rsid w:val="07561D9F"/>
    <w:rsid w:val="075E3D67"/>
    <w:rsid w:val="07630C59"/>
    <w:rsid w:val="0766F5F1"/>
    <w:rsid w:val="076E3ECD"/>
    <w:rsid w:val="076F406E"/>
    <w:rsid w:val="076FB4E1"/>
    <w:rsid w:val="0782F07B"/>
    <w:rsid w:val="07874462"/>
    <w:rsid w:val="0790FE93"/>
    <w:rsid w:val="0792FB0A"/>
    <w:rsid w:val="0794D9B6"/>
    <w:rsid w:val="07A2B227"/>
    <w:rsid w:val="07A2D49A"/>
    <w:rsid w:val="07A2F7E1"/>
    <w:rsid w:val="07AB5B41"/>
    <w:rsid w:val="07AD74AA"/>
    <w:rsid w:val="07AF3F6D"/>
    <w:rsid w:val="07B311B8"/>
    <w:rsid w:val="07B8BC01"/>
    <w:rsid w:val="07CEC162"/>
    <w:rsid w:val="07E3EC0A"/>
    <w:rsid w:val="07EA03E3"/>
    <w:rsid w:val="07EDAEE1"/>
    <w:rsid w:val="07F23B16"/>
    <w:rsid w:val="07F85F7C"/>
    <w:rsid w:val="07FEA433"/>
    <w:rsid w:val="0800300D"/>
    <w:rsid w:val="0807112B"/>
    <w:rsid w:val="080D330E"/>
    <w:rsid w:val="080E96F7"/>
    <w:rsid w:val="081C3914"/>
    <w:rsid w:val="081D5AB2"/>
    <w:rsid w:val="08246555"/>
    <w:rsid w:val="0824BCD2"/>
    <w:rsid w:val="0827F89B"/>
    <w:rsid w:val="08281FEF"/>
    <w:rsid w:val="0835CE83"/>
    <w:rsid w:val="0844291F"/>
    <w:rsid w:val="084436AC"/>
    <w:rsid w:val="084C01F6"/>
    <w:rsid w:val="085373AF"/>
    <w:rsid w:val="0853EFF7"/>
    <w:rsid w:val="08547903"/>
    <w:rsid w:val="08552BAA"/>
    <w:rsid w:val="0856E25D"/>
    <w:rsid w:val="08588D48"/>
    <w:rsid w:val="08614AEA"/>
    <w:rsid w:val="08659115"/>
    <w:rsid w:val="08685F2A"/>
    <w:rsid w:val="086BDB54"/>
    <w:rsid w:val="086EEB61"/>
    <w:rsid w:val="0870A7F5"/>
    <w:rsid w:val="087635DF"/>
    <w:rsid w:val="0876B581"/>
    <w:rsid w:val="087A05A2"/>
    <w:rsid w:val="088AF10E"/>
    <w:rsid w:val="08913829"/>
    <w:rsid w:val="08981530"/>
    <w:rsid w:val="0899EF2C"/>
    <w:rsid w:val="089E88FF"/>
    <w:rsid w:val="08A14905"/>
    <w:rsid w:val="08A35E03"/>
    <w:rsid w:val="08A7E099"/>
    <w:rsid w:val="08A8272C"/>
    <w:rsid w:val="08B0C5BD"/>
    <w:rsid w:val="08B3EF5B"/>
    <w:rsid w:val="08B48609"/>
    <w:rsid w:val="08B8249B"/>
    <w:rsid w:val="08BAF892"/>
    <w:rsid w:val="08BBC149"/>
    <w:rsid w:val="08C309BF"/>
    <w:rsid w:val="08C8B089"/>
    <w:rsid w:val="08CA893F"/>
    <w:rsid w:val="08CBDAC5"/>
    <w:rsid w:val="08D8C2B2"/>
    <w:rsid w:val="08DB8F11"/>
    <w:rsid w:val="08E1A9A9"/>
    <w:rsid w:val="08E6F0BB"/>
    <w:rsid w:val="08EE129A"/>
    <w:rsid w:val="08F4B8EA"/>
    <w:rsid w:val="08F52232"/>
    <w:rsid w:val="08FE35A2"/>
    <w:rsid w:val="090F9681"/>
    <w:rsid w:val="09228D2B"/>
    <w:rsid w:val="0922AF21"/>
    <w:rsid w:val="09235676"/>
    <w:rsid w:val="0924C9BC"/>
    <w:rsid w:val="09293AE6"/>
    <w:rsid w:val="0930F9F5"/>
    <w:rsid w:val="0932248B"/>
    <w:rsid w:val="0935F0F0"/>
    <w:rsid w:val="09368A86"/>
    <w:rsid w:val="0938C76E"/>
    <w:rsid w:val="09397FA9"/>
    <w:rsid w:val="093CFCE0"/>
    <w:rsid w:val="093E60EF"/>
    <w:rsid w:val="0945971A"/>
    <w:rsid w:val="094F6E4C"/>
    <w:rsid w:val="09526EA1"/>
    <w:rsid w:val="0953B7AF"/>
    <w:rsid w:val="09556790"/>
    <w:rsid w:val="09576CA8"/>
    <w:rsid w:val="0959B71D"/>
    <w:rsid w:val="095D19C6"/>
    <w:rsid w:val="095ECB68"/>
    <w:rsid w:val="095EE3AB"/>
    <w:rsid w:val="0960981E"/>
    <w:rsid w:val="09623D38"/>
    <w:rsid w:val="0969AFEC"/>
    <w:rsid w:val="096A1F2B"/>
    <w:rsid w:val="096A69A3"/>
    <w:rsid w:val="096EEBFE"/>
    <w:rsid w:val="09700EEA"/>
    <w:rsid w:val="0973C1AD"/>
    <w:rsid w:val="097AF7A5"/>
    <w:rsid w:val="097B0294"/>
    <w:rsid w:val="097BAE06"/>
    <w:rsid w:val="098D0CA0"/>
    <w:rsid w:val="098F1A83"/>
    <w:rsid w:val="0994DC88"/>
    <w:rsid w:val="0996B88F"/>
    <w:rsid w:val="0998E5D7"/>
    <w:rsid w:val="099B7D63"/>
    <w:rsid w:val="099D8B46"/>
    <w:rsid w:val="099E1CE0"/>
    <w:rsid w:val="09A73091"/>
    <w:rsid w:val="09AD5188"/>
    <w:rsid w:val="09B6E752"/>
    <w:rsid w:val="09B94C30"/>
    <w:rsid w:val="09B9ACFF"/>
    <w:rsid w:val="09BA97C8"/>
    <w:rsid w:val="09BC4C76"/>
    <w:rsid w:val="09BDD866"/>
    <w:rsid w:val="09C01EBB"/>
    <w:rsid w:val="09C27DE9"/>
    <w:rsid w:val="09C4743E"/>
    <w:rsid w:val="09D4D524"/>
    <w:rsid w:val="09D6266D"/>
    <w:rsid w:val="09D6A39C"/>
    <w:rsid w:val="09DD3C1A"/>
    <w:rsid w:val="09DE3C0A"/>
    <w:rsid w:val="09E407A4"/>
    <w:rsid w:val="09EA3FFE"/>
    <w:rsid w:val="09ECA324"/>
    <w:rsid w:val="09F3DA51"/>
    <w:rsid w:val="09F99056"/>
    <w:rsid w:val="09FE8589"/>
    <w:rsid w:val="0A013644"/>
    <w:rsid w:val="0A03971D"/>
    <w:rsid w:val="0A03AB21"/>
    <w:rsid w:val="0A06C1AF"/>
    <w:rsid w:val="0A08BA4E"/>
    <w:rsid w:val="0A09B268"/>
    <w:rsid w:val="0A0D1C63"/>
    <w:rsid w:val="0A11DE07"/>
    <w:rsid w:val="0A1A942B"/>
    <w:rsid w:val="0A1FE6A8"/>
    <w:rsid w:val="0A23186E"/>
    <w:rsid w:val="0A2440E3"/>
    <w:rsid w:val="0A2614FE"/>
    <w:rsid w:val="0A27A022"/>
    <w:rsid w:val="0A27E4C8"/>
    <w:rsid w:val="0A2F5AD7"/>
    <w:rsid w:val="0A317636"/>
    <w:rsid w:val="0A348C43"/>
    <w:rsid w:val="0A3A152C"/>
    <w:rsid w:val="0A3F5D6A"/>
    <w:rsid w:val="0A485843"/>
    <w:rsid w:val="0A48992A"/>
    <w:rsid w:val="0A4F9BA4"/>
    <w:rsid w:val="0A51E81A"/>
    <w:rsid w:val="0A522BA0"/>
    <w:rsid w:val="0A5302B2"/>
    <w:rsid w:val="0A54AFB2"/>
    <w:rsid w:val="0A641B2B"/>
    <w:rsid w:val="0A644A23"/>
    <w:rsid w:val="0A65651F"/>
    <w:rsid w:val="0A676B32"/>
    <w:rsid w:val="0A6B0876"/>
    <w:rsid w:val="0A6D9FF9"/>
    <w:rsid w:val="0A6F59D8"/>
    <w:rsid w:val="0A7280C6"/>
    <w:rsid w:val="0A75276D"/>
    <w:rsid w:val="0A7A26C3"/>
    <w:rsid w:val="0A7ADE3B"/>
    <w:rsid w:val="0A83CABA"/>
    <w:rsid w:val="0A91B35D"/>
    <w:rsid w:val="0A9B77A1"/>
    <w:rsid w:val="0A9C9BF9"/>
    <w:rsid w:val="0A9CF3BB"/>
    <w:rsid w:val="0AA552C8"/>
    <w:rsid w:val="0AA8D190"/>
    <w:rsid w:val="0AABB4DA"/>
    <w:rsid w:val="0AB581B9"/>
    <w:rsid w:val="0AB878D0"/>
    <w:rsid w:val="0ABA9956"/>
    <w:rsid w:val="0ABCC5FC"/>
    <w:rsid w:val="0ABEAAC9"/>
    <w:rsid w:val="0AC19929"/>
    <w:rsid w:val="0AD03637"/>
    <w:rsid w:val="0AD478E4"/>
    <w:rsid w:val="0AD71C29"/>
    <w:rsid w:val="0AD8659F"/>
    <w:rsid w:val="0AD8CD41"/>
    <w:rsid w:val="0ADFDFD5"/>
    <w:rsid w:val="0AE1BE83"/>
    <w:rsid w:val="0AE96E5D"/>
    <w:rsid w:val="0AEB4DCD"/>
    <w:rsid w:val="0AEC19C1"/>
    <w:rsid w:val="0AEC9D25"/>
    <w:rsid w:val="0AEEE065"/>
    <w:rsid w:val="0AF516BB"/>
    <w:rsid w:val="0AF7A20C"/>
    <w:rsid w:val="0AF996B8"/>
    <w:rsid w:val="0AFA1D1D"/>
    <w:rsid w:val="0AFAE834"/>
    <w:rsid w:val="0B018366"/>
    <w:rsid w:val="0B06D208"/>
    <w:rsid w:val="0B0C010B"/>
    <w:rsid w:val="0B0E89BA"/>
    <w:rsid w:val="0B182C37"/>
    <w:rsid w:val="0B26E199"/>
    <w:rsid w:val="0B2C1948"/>
    <w:rsid w:val="0B2D9F07"/>
    <w:rsid w:val="0B33CEFE"/>
    <w:rsid w:val="0B436A9A"/>
    <w:rsid w:val="0B495CB6"/>
    <w:rsid w:val="0B4AC94F"/>
    <w:rsid w:val="0B4C6533"/>
    <w:rsid w:val="0B4F8107"/>
    <w:rsid w:val="0B5284FA"/>
    <w:rsid w:val="0B5A0434"/>
    <w:rsid w:val="0B5C4890"/>
    <w:rsid w:val="0B67189A"/>
    <w:rsid w:val="0B6DE2FE"/>
    <w:rsid w:val="0B724344"/>
    <w:rsid w:val="0B770983"/>
    <w:rsid w:val="0B77394E"/>
    <w:rsid w:val="0B78DE12"/>
    <w:rsid w:val="0B7DB10C"/>
    <w:rsid w:val="0B8161DA"/>
    <w:rsid w:val="0B8302C3"/>
    <w:rsid w:val="0B842092"/>
    <w:rsid w:val="0B843C78"/>
    <w:rsid w:val="0B84C499"/>
    <w:rsid w:val="0B850A55"/>
    <w:rsid w:val="0B8825FD"/>
    <w:rsid w:val="0B8971A2"/>
    <w:rsid w:val="0B8EC515"/>
    <w:rsid w:val="0B8FAAB2"/>
    <w:rsid w:val="0B92ED59"/>
    <w:rsid w:val="0B9742A0"/>
    <w:rsid w:val="0B9A8A37"/>
    <w:rsid w:val="0B9BB997"/>
    <w:rsid w:val="0BA0B903"/>
    <w:rsid w:val="0BA1F734"/>
    <w:rsid w:val="0BA8E51B"/>
    <w:rsid w:val="0BAB7851"/>
    <w:rsid w:val="0BADA562"/>
    <w:rsid w:val="0BAF3265"/>
    <w:rsid w:val="0BB36BDD"/>
    <w:rsid w:val="0BB47061"/>
    <w:rsid w:val="0BB4A565"/>
    <w:rsid w:val="0BB7127E"/>
    <w:rsid w:val="0BB9CA59"/>
    <w:rsid w:val="0BBBD875"/>
    <w:rsid w:val="0BBF2419"/>
    <w:rsid w:val="0BC092FE"/>
    <w:rsid w:val="0BC620DD"/>
    <w:rsid w:val="0BC7F11C"/>
    <w:rsid w:val="0BD1E627"/>
    <w:rsid w:val="0BD68CE9"/>
    <w:rsid w:val="0BDA863B"/>
    <w:rsid w:val="0BDB7235"/>
    <w:rsid w:val="0BE2D5F4"/>
    <w:rsid w:val="0BE3C12D"/>
    <w:rsid w:val="0BE4F624"/>
    <w:rsid w:val="0BE5D67F"/>
    <w:rsid w:val="0BE6D4BD"/>
    <w:rsid w:val="0BED93F0"/>
    <w:rsid w:val="0BF0EC9D"/>
    <w:rsid w:val="0BF12C05"/>
    <w:rsid w:val="0BF2FEF6"/>
    <w:rsid w:val="0BF4D043"/>
    <w:rsid w:val="0BF8F4CA"/>
    <w:rsid w:val="0C013C1F"/>
    <w:rsid w:val="0C025745"/>
    <w:rsid w:val="0C03458A"/>
    <w:rsid w:val="0C086BF4"/>
    <w:rsid w:val="0C0A5930"/>
    <w:rsid w:val="0C0B36C2"/>
    <w:rsid w:val="0C0FE3D1"/>
    <w:rsid w:val="0C17496A"/>
    <w:rsid w:val="0C1956B7"/>
    <w:rsid w:val="0C1B4239"/>
    <w:rsid w:val="0C1BCE56"/>
    <w:rsid w:val="0C1E93FC"/>
    <w:rsid w:val="0C20202E"/>
    <w:rsid w:val="0C2AE8F3"/>
    <w:rsid w:val="0C2D312E"/>
    <w:rsid w:val="0C2E9C06"/>
    <w:rsid w:val="0C2F3ED1"/>
    <w:rsid w:val="0C351943"/>
    <w:rsid w:val="0C35DE2F"/>
    <w:rsid w:val="0C3930D8"/>
    <w:rsid w:val="0C3AF2BF"/>
    <w:rsid w:val="0C3B7E23"/>
    <w:rsid w:val="0C3CB7AB"/>
    <w:rsid w:val="0C40C6A5"/>
    <w:rsid w:val="0C4334A3"/>
    <w:rsid w:val="0C44460A"/>
    <w:rsid w:val="0C446EE8"/>
    <w:rsid w:val="0C4571BD"/>
    <w:rsid w:val="0C473921"/>
    <w:rsid w:val="0C494053"/>
    <w:rsid w:val="0C50232A"/>
    <w:rsid w:val="0C567A1C"/>
    <w:rsid w:val="0C592545"/>
    <w:rsid w:val="0C670DED"/>
    <w:rsid w:val="0C6783A3"/>
    <w:rsid w:val="0C687F3C"/>
    <w:rsid w:val="0C6D2A07"/>
    <w:rsid w:val="0C6E4077"/>
    <w:rsid w:val="0C74C3E7"/>
    <w:rsid w:val="0C7E265C"/>
    <w:rsid w:val="0C7FEAEB"/>
    <w:rsid w:val="0C84F010"/>
    <w:rsid w:val="0C851CA4"/>
    <w:rsid w:val="0C86E084"/>
    <w:rsid w:val="0C97034A"/>
    <w:rsid w:val="0C9DAC39"/>
    <w:rsid w:val="0C9F0833"/>
    <w:rsid w:val="0CA27883"/>
    <w:rsid w:val="0CA2EC3C"/>
    <w:rsid w:val="0CAD9384"/>
    <w:rsid w:val="0CAECE8D"/>
    <w:rsid w:val="0CAED2FC"/>
    <w:rsid w:val="0CB45A9F"/>
    <w:rsid w:val="0CBAC72B"/>
    <w:rsid w:val="0CBE386E"/>
    <w:rsid w:val="0CBEACA5"/>
    <w:rsid w:val="0CC30101"/>
    <w:rsid w:val="0CC36C93"/>
    <w:rsid w:val="0CC6763A"/>
    <w:rsid w:val="0CC6CBE5"/>
    <w:rsid w:val="0CCE45F4"/>
    <w:rsid w:val="0CD0A49A"/>
    <w:rsid w:val="0CD178B5"/>
    <w:rsid w:val="0CD4A2AE"/>
    <w:rsid w:val="0CD4E7A7"/>
    <w:rsid w:val="0CD5ED99"/>
    <w:rsid w:val="0CD9E3DD"/>
    <w:rsid w:val="0CDFC2D9"/>
    <w:rsid w:val="0CE2ED18"/>
    <w:rsid w:val="0CE58B15"/>
    <w:rsid w:val="0CE6AD2D"/>
    <w:rsid w:val="0CEAE1F8"/>
    <w:rsid w:val="0CEFAA37"/>
    <w:rsid w:val="0CFA2059"/>
    <w:rsid w:val="0CFCC2C1"/>
    <w:rsid w:val="0CFD7291"/>
    <w:rsid w:val="0D06DB39"/>
    <w:rsid w:val="0D112639"/>
    <w:rsid w:val="0D1589F5"/>
    <w:rsid w:val="0D166FA4"/>
    <w:rsid w:val="0D186AAD"/>
    <w:rsid w:val="0D217DC1"/>
    <w:rsid w:val="0D2B3D91"/>
    <w:rsid w:val="0D2F6CB7"/>
    <w:rsid w:val="0D30EEDC"/>
    <w:rsid w:val="0D3A4E9C"/>
    <w:rsid w:val="0D411F36"/>
    <w:rsid w:val="0D428370"/>
    <w:rsid w:val="0D53BBB8"/>
    <w:rsid w:val="0D549298"/>
    <w:rsid w:val="0D57D1F6"/>
    <w:rsid w:val="0D5A250C"/>
    <w:rsid w:val="0D5FDF88"/>
    <w:rsid w:val="0D614E30"/>
    <w:rsid w:val="0D6B35D7"/>
    <w:rsid w:val="0D6F1503"/>
    <w:rsid w:val="0D775668"/>
    <w:rsid w:val="0D7829FD"/>
    <w:rsid w:val="0D791E55"/>
    <w:rsid w:val="0D7CA50C"/>
    <w:rsid w:val="0D863CA0"/>
    <w:rsid w:val="0D86736C"/>
    <w:rsid w:val="0D8E51CB"/>
    <w:rsid w:val="0D8F0616"/>
    <w:rsid w:val="0D917D8B"/>
    <w:rsid w:val="0D9193E0"/>
    <w:rsid w:val="0D94514F"/>
    <w:rsid w:val="0D9B68F0"/>
    <w:rsid w:val="0D9E0D5E"/>
    <w:rsid w:val="0D9EE7C7"/>
    <w:rsid w:val="0D9FAF38"/>
    <w:rsid w:val="0DA8C4DF"/>
    <w:rsid w:val="0DB01456"/>
    <w:rsid w:val="0DBA183F"/>
    <w:rsid w:val="0DBC9818"/>
    <w:rsid w:val="0DC8DAEB"/>
    <w:rsid w:val="0DC94A00"/>
    <w:rsid w:val="0DCB7419"/>
    <w:rsid w:val="0DCDB553"/>
    <w:rsid w:val="0DD0001B"/>
    <w:rsid w:val="0DD765D7"/>
    <w:rsid w:val="0DD897F0"/>
    <w:rsid w:val="0DDD06DC"/>
    <w:rsid w:val="0DDD0EA5"/>
    <w:rsid w:val="0DE1E57D"/>
    <w:rsid w:val="0DE93E55"/>
    <w:rsid w:val="0DEF0CE4"/>
    <w:rsid w:val="0E021EFB"/>
    <w:rsid w:val="0E02B13F"/>
    <w:rsid w:val="0E0A43EA"/>
    <w:rsid w:val="0E0D739F"/>
    <w:rsid w:val="0E0DB5FD"/>
    <w:rsid w:val="0E1BA2C4"/>
    <w:rsid w:val="0E1D1BAF"/>
    <w:rsid w:val="0E22E039"/>
    <w:rsid w:val="0E25B420"/>
    <w:rsid w:val="0E27F870"/>
    <w:rsid w:val="0E2CB1CC"/>
    <w:rsid w:val="0E302820"/>
    <w:rsid w:val="0E306EB1"/>
    <w:rsid w:val="0E37030D"/>
    <w:rsid w:val="0E385AB7"/>
    <w:rsid w:val="0E38E457"/>
    <w:rsid w:val="0E395FC8"/>
    <w:rsid w:val="0E3B0B93"/>
    <w:rsid w:val="0E41556F"/>
    <w:rsid w:val="0E506537"/>
    <w:rsid w:val="0E525CCC"/>
    <w:rsid w:val="0E5597A2"/>
    <w:rsid w:val="0E5DEAE3"/>
    <w:rsid w:val="0E5F6D67"/>
    <w:rsid w:val="0E63F955"/>
    <w:rsid w:val="0E679556"/>
    <w:rsid w:val="0E6814B5"/>
    <w:rsid w:val="0E74A5B0"/>
    <w:rsid w:val="0E76E22B"/>
    <w:rsid w:val="0E773E6E"/>
    <w:rsid w:val="0E788B83"/>
    <w:rsid w:val="0E7F81B4"/>
    <w:rsid w:val="0E81F481"/>
    <w:rsid w:val="0E929236"/>
    <w:rsid w:val="0E96186E"/>
    <w:rsid w:val="0E96A994"/>
    <w:rsid w:val="0E98AEE4"/>
    <w:rsid w:val="0E98C414"/>
    <w:rsid w:val="0E9DCDC2"/>
    <w:rsid w:val="0E9E3E6F"/>
    <w:rsid w:val="0EA256DA"/>
    <w:rsid w:val="0EA3992A"/>
    <w:rsid w:val="0EA5F0DB"/>
    <w:rsid w:val="0EA6B408"/>
    <w:rsid w:val="0EA70ACE"/>
    <w:rsid w:val="0EAA46B8"/>
    <w:rsid w:val="0EAC507D"/>
    <w:rsid w:val="0EAE8952"/>
    <w:rsid w:val="0EAFFB82"/>
    <w:rsid w:val="0EB2FFF1"/>
    <w:rsid w:val="0EB3B158"/>
    <w:rsid w:val="0EB3DADD"/>
    <w:rsid w:val="0EB62657"/>
    <w:rsid w:val="0EB7B85B"/>
    <w:rsid w:val="0EBAFE1A"/>
    <w:rsid w:val="0EC08C1C"/>
    <w:rsid w:val="0EC693CD"/>
    <w:rsid w:val="0ECB1707"/>
    <w:rsid w:val="0ED0E0B8"/>
    <w:rsid w:val="0ED7008C"/>
    <w:rsid w:val="0EDBA354"/>
    <w:rsid w:val="0EDD85D6"/>
    <w:rsid w:val="0EDFC2EC"/>
    <w:rsid w:val="0EE0EE04"/>
    <w:rsid w:val="0EE7D5DA"/>
    <w:rsid w:val="0EF4CB25"/>
    <w:rsid w:val="0EFB4658"/>
    <w:rsid w:val="0EFD272E"/>
    <w:rsid w:val="0EFDD8C8"/>
    <w:rsid w:val="0F01D77D"/>
    <w:rsid w:val="0F03B130"/>
    <w:rsid w:val="0F0442EB"/>
    <w:rsid w:val="0F0F3D97"/>
    <w:rsid w:val="0F146EB5"/>
    <w:rsid w:val="0F16D138"/>
    <w:rsid w:val="0F1B2833"/>
    <w:rsid w:val="0F1E0C8B"/>
    <w:rsid w:val="0F20554D"/>
    <w:rsid w:val="0F2109F1"/>
    <w:rsid w:val="0F2338DD"/>
    <w:rsid w:val="0F293170"/>
    <w:rsid w:val="0F2D19C9"/>
    <w:rsid w:val="0F2D8AF6"/>
    <w:rsid w:val="0F2FBB8D"/>
    <w:rsid w:val="0F32F880"/>
    <w:rsid w:val="0F34909A"/>
    <w:rsid w:val="0F3F9CC9"/>
    <w:rsid w:val="0F4771A8"/>
    <w:rsid w:val="0F4AAB5C"/>
    <w:rsid w:val="0F4B6439"/>
    <w:rsid w:val="0F4D6B90"/>
    <w:rsid w:val="0F4F4C3D"/>
    <w:rsid w:val="0F4F4E14"/>
    <w:rsid w:val="0F5104C2"/>
    <w:rsid w:val="0F52D5C2"/>
    <w:rsid w:val="0F55853F"/>
    <w:rsid w:val="0F5D221F"/>
    <w:rsid w:val="0F645BAB"/>
    <w:rsid w:val="0F659349"/>
    <w:rsid w:val="0F78D96D"/>
    <w:rsid w:val="0F792962"/>
    <w:rsid w:val="0F7C1E61"/>
    <w:rsid w:val="0F81BB8E"/>
    <w:rsid w:val="0F868862"/>
    <w:rsid w:val="0F87FFD9"/>
    <w:rsid w:val="0F911A8E"/>
    <w:rsid w:val="0F925063"/>
    <w:rsid w:val="0F95174A"/>
    <w:rsid w:val="0F96C0FA"/>
    <w:rsid w:val="0F96D65F"/>
    <w:rsid w:val="0F993968"/>
    <w:rsid w:val="0F9A2D51"/>
    <w:rsid w:val="0F9C2E47"/>
    <w:rsid w:val="0F9F563B"/>
    <w:rsid w:val="0FA2809B"/>
    <w:rsid w:val="0FA8DB8E"/>
    <w:rsid w:val="0FADD998"/>
    <w:rsid w:val="0FB61DB1"/>
    <w:rsid w:val="0FBA32B5"/>
    <w:rsid w:val="0FC48137"/>
    <w:rsid w:val="0FC4A914"/>
    <w:rsid w:val="0FC9CF81"/>
    <w:rsid w:val="0FCD8E40"/>
    <w:rsid w:val="0FCDAEEA"/>
    <w:rsid w:val="0FCE6641"/>
    <w:rsid w:val="0FCFF0AD"/>
    <w:rsid w:val="0FD7965F"/>
    <w:rsid w:val="0FD8DF09"/>
    <w:rsid w:val="0FE1A511"/>
    <w:rsid w:val="0FEC6DA1"/>
    <w:rsid w:val="0FEDEFAF"/>
    <w:rsid w:val="0FF058FE"/>
    <w:rsid w:val="0FF1ACEA"/>
    <w:rsid w:val="0FF3FFFD"/>
    <w:rsid w:val="0FF67D65"/>
    <w:rsid w:val="0FFB2EB4"/>
    <w:rsid w:val="0FFE3149"/>
    <w:rsid w:val="0FFE7368"/>
    <w:rsid w:val="100198D4"/>
    <w:rsid w:val="1002808F"/>
    <w:rsid w:val="10032BE5"/>
    <w:rsid w:val="1009DD29"/>
    <w:rsid w:val="100DC7A7"/>
    <w:rsid w:val="1014FD2B"/>
    <w:rsid w:val="10154A5E"/>
    <w:rsid w:val="1015ABBE"/>
    <w:rsid w:val="1017C17F"/>
    <w:rsid w:val="1018940A"/>
    <w:rsid w:val="10223777"/>
    <w:rsid w:val="102556F4"/>
    <w:rsid w:val="1025D424"/>
    <w:rsid w:val="10269E38"/>
    <w:rsid w:val="10270F21"/>
    <w:rsid w:val="102B8989"/>
    <w:rsid w:val="102C2723"/>
    <w:rsid w:val="102CE66D"/>
    <w:rsid w:val="103575AF"/>
    <w:rsid w:val="10363AE0"/>
    <w:rsid w:val="103E0E22"/>
    <w:rsid w:val="103EE6C0"/>
    <w:rsid w:val="103FF12A"/>
    <w:rsid w:val="10424673"/>
    <w:rsid w:val="10425040"/>
    <w:rsid w:val="1046B460"/>
    <w:rsid w:val="1049FBCE"/>
    <w:rsid w:val="104BBF36"/>
    <w:rsid w:val="105063E9"/>
    <w:rsid w:val="10512E32"/>
    <w:rsid w:val="10561300"/>
    <w:rsid w:val="105B2C10"/>
    <w:rsid w:val="105C2253"/>
    <w:rsid w:val="105D782C"/>
    <w:rsid w:val="105EC5EE"/>
    <w:rsid w:val="106CE3EE"/>
    <w:rsid w:val="1073C9E8"/>
    <w:rsid w:val="107424BD"/>
    <w:rsid w:val="107ED3CF"/>
    <w:rsid w:val="1080B415"/>
    <w:rsid w:val="1086D2D9"/>
    <w:rsid w:val="1088F2BE"/>
    <w:rsid w:val="1089DC2A"/>
    <w:rsid w:val="108A2FBE"/>
    <w:rsid w:val="108B5C7A"/>
    <w:rsid w:val="108CC019"/>
    <w:rsid w:val="10A54C07"/>
    <w:rsid w:val="10A5CAF6"/>
    <w:rsid w:val="10A9B61A"/>
    <w:rsid w:val="10B37093"/>
    <w:rsid w:val="10B958D7"/>
    <w:rsid w:val="10C15BCB"/>
    <w:rsid w:val="10CC0F13"/>
    <w:rsid w:val="10CE3BA5"/>
    <w:rsid w:val="10CFB47C"/>
    <w:rsid w:val="10D38829"/>
    <w:rsid w:val="10D429B3"/>
    <w:rsid w:val="10D65038"/>
    <w:rsid w:val="10D78ED0"/>
    <w:rsid w:val="10E83C9E"/>
    <w:rsid w:val="10EA883F"/>
    <w:rsid w:val="10ED9B8E"/>
    <w:rsid w:val="10F66998"/>
    <w:rsid w:val="10F6CE3F"/>
    <w:rsid w:val="11032674"/>
    <w:rsid w:val="110915B1"/>
    <w:rsid w:val="1109918F"/>
    <w:rsid w:val="1113C3CD"/>
    <w:rsid w:val="1114B2C7"/>
    <w:rsid w:val="1114D0BF"/>
    <w:rsid w:val="1116A0BE"/>
    <w:rsid w:val="111C4119"/>
    <w:rsid w:val="1123AE2E"/>
    <w:rsid w:val="112648FF"/>
    <w:rsid w:val="112905D1"/>
    <w:rsid w:val="112C5E0F"/>
    <w:rsid w:val="112F29CF"/>
    <w:rsid w:val="1133419E"/>
    <w:rsid w:val="1135FBB6"/>
    <w:rsid w:val="11365E37"/>
    <w:rsid w:val="1137B02C"/>
    <w:rsid w:val="1137BDE8"/>
    <w:rsid w:val="1138CB33"/>
    <w:rsid w:val="113B754D"/>
    <w:rsid w:val="113BEA55"/>
    <w:rsid w:val="113C2BAD"/>
    <w:rsid w:val="113E4A20"/>
    <w:rsid w:val="114150FD"/>
    <w:rsid w:val="11445008"/>
    <w:rsid w:val="11491472"/>
    <w:rsid w:val="114E66AF"/>
    <w:rsid w:val="114F12D1"/>
    <w:rsid w:val="114F38EB"/>
    <w:rsid w:val="11548D27"/>
    <w:rsid w:val="11576F3F"/>
    <w:rsid w:val="1157FACB"/>
    <w:rsid w:val="115B96B1"/>
    <w:rsid w:val="115F6E52"/>
    <w:rsid w:val="1161EEA7"/>
    <w:rsid w:val="11669F66"/>
    <w:rsid w:val="116BB0EE"/>
    <w:rsid w:val="117E5B93"/>
    <w:rsid w:val="117EFB18"/>
    <w:rsid w:val="1181D46E"/>
    <w:rsid w:val="1185325F"/>
    <w:rsid w:val="11870459"/>
    <w:rsid w:val="1187CCE2"/>
    <w:rsid w:val="118A8C51"/>
    <w:rsid w:val="118CE680"/>
    <w:rsid w:val="118F5BE4"/>
    <w:rsid w:val="11938E3E"/>
    <w:rsid w:val="1193A86A"/>
    <w:rsid w:val="119845D8"/>
    <w:rsid w:val="1198CB16"/>
    <w:rsid w:val="119D3260"/>
    <w:rsid w:val="11B23338"/>
    <w:rsid w:val="11B38EBE"/>
    <w:rsid w:val="11C21FC4"/>
    <w:rsid w:val="11C9F438"/>
    <w:rsid w:val="11CA295E"/>
    <w:rsid w:val="11CA8F5D"/>
    <w:rsid w:val="11CB3C78"/>
    <w:rsid w:val="11D05449"/>
    <w:rsid w:val="11D0FC8E"/>
    <w:rsid w:val="11D6281D"/>
    <w:rsid w:val="11DE149E"/>
    <w:rsid w:val="11E05512"/>
    <w:rsid w:val="11E41BFB"/>
    <w:rsid w:val="11EA570B"/>
    <w:rsid w:val="11EE4387"/>
    <w:rsid w:val="11F2F825"/>
    <w:rsid w:val="11F44F4E"/>
    <w:rsid w:val="11F8385C"/>
    <w:rsid w:val="11F95FA5"/>
    <w:rsid w:val="11FAFE6F"/>
    <w:rsid w:val="1204956F"/>
    <w:rsid w:val="12064B48"/>
    <w:rsid w:val="120A2204"/>
    <w:rsid w:val="120D152B"/>
    <w:rsid w:val="120D21CD"/>
    <w:rsid w:val="121BBDA3"/>
    <w:rsid w:val="121F41C9"/>
    <w:rsid w:val="122390C3"/>
    <w:rsid w:val="1223DB81"/>
    <w:rsid w:val="12272D2F"/>
    <w:rsid w:val="1229CA23"/>
    <w:rsid w:val="1229CD52"/>
    <w:rsid w:val="123124AE"/>
    <w:rsid w:val="12393A46"/>
    <w:rsid w:val="123E5791"/>
    <w:rsid w:val="123FC6D9"/>
    <w:rsid w:val="124240A6"/>
    <w:rsid w:val="1243B8CA"/>
    <w:rsid w:val="1246621F"/>
    <w:rsid w:val="124EA53E"/>
    <w:rsid w:val="12508050"/>
    <w:rsid w:val="12584FC5"/>
    <w:rsid w:val="125A905D"/>
    <w:rsid w:val="125C4166"/>
    <w:rsid w:val="125D9B9B"/>
    <w:rsid w:val="12629A5A"/>
    <w:rsid w:val="1262C5D1"/>
    <w:rsid w:val="12655461"/>
    <w:rsid w:val="126C0FB9"/>
    <w:rsid w:val="12764F93"/>
    <w:rsid w:val="1276B29C"/>
    <w:rsid w:val="127825F9"/>
    <w:rsid w:val="127AB477"/>
    <w:rsid w:val="127FF151"/>
    <w:rsid w:val="1280001F"/>
    <w:rsid w:val="1286FBBA"/>
    <w:rsid w:val="12886A2B"/>
    <w:rsid w:val="128F491A"/>
    <w:rsid w:val="128FCA55"/>
    <w:rsid w:val="129403DF"/>
    <w:rsid w:val="12944629"/>
    <w:rsid w:val="12972A01"/>
    <w:rsid w:val="12988AB6"/>
    <w:rsid w:val="129B1603"/>
    <w:rsid w:val="12A1C4EF"/>
    <w:rsid w:val="12A5D568"/>
    <w:rsid w:val="12A79149"/>
    <w:rsid w:val="12AAD805"/>
    <w:rsid w:val="12ADCEBC"/>
    <w:rsid w:val="12BDA8CD"/>
    <w:rsid w:val="12C053B6"/>
    <w:rsid w:val="12C0CCCA"/>
    <w:rsid w:val="12C1DDAD"/>
    <w:rsid w:val="12C22DB0"/>
    <w:rsid w:val="12C6DDDD"/>
    <w:rsid w:val="12C75D95"/>
    <w:rsid w:val="12D87F36"/>
    <w:rsid w:val="12E04173"/>
    <w:rsid w:val="12E9F5B4"/>
    <w:rsid w:val="12EA67F0"/>
    <w:rsid w:val="12EC8838"/>
    <w:rsid w:val="12EDFE5D"/>
    <w:rsid w:val="12F67B79"/>
    <w:rsid w:val="12FAFE78"/>
    <w:rsid w:val="12FEF099"/>
    <w:rsid w:val="13006202"/>
    <w:rsid w:val="13006C70"/>
    <w:rsid w:val="13040937"/>
    <w:rsid w:val="1304A018"/>
    <w:rsid w:val="130BB6CD"/>
    <w:rsid w:val="130C9687"/>
    <w:rsid w:val="130E54D1"/>
    <w:rsid w:val="130EF0C3"/>
    <w:rsid w:val="131041F5"/>
    <w:rsid w:val="1311D1E6"/>
    <w:rsid w:val="131B2F40"/>
    <w:rsid w:val="13270748"/>
    <w:rsid w:val="1327D14F"/>
    <w:rsid w:val="132A1347"/>
    <w:rsid w:val="132A369E"/>
    <w:rsid w:val="132C65F0"/>
    <w:rsid w:val="1331D1AF"/>
    <w:rsid w:val="1333892D"/>
    <w:rsid w:val="13344BEA"/>
    <w:rsid w:val="13353784"/>
    <w:rsid w:val="1336ADBD"/>
    <w:rsid w:val="13425511"/>
    <w:rsid w:val="134880D8"/>
    <w:rsid w:val="134C9EB6"/>
    <w:rsid w:val="13511A93"/>
    <w:rsid w:val="1352B5F7"/>
    <w:rsid w:val="1356FDFA"/>
    <w:rsid w:val="135771AF"/>
    <w:rsid w:val="135A7EFC"/>
    <w:rsid w:val="135C4ADC"/>
    <w:rsid w:val="13609CDA"/>
    <w:rsid w:val="1363C779"/>
    <w:rsid w:val="1368C109"/>
    <w:rsid w:val="1371AF74"/>
    <w:rsid w:val="137531B0"/>
    <w:rsid w:val="1377416E"/>
    <w:rsid w:val="137C513A"/>
    <w:rsid w:val="137D407A"/>
    <w:rsid w:val="137EE447"/>
    <w:rsid w:val="138413A6"/>
    <w:rsid w:val="1386971C"/>
    <w:rsid w:val="13892F52"/>
    <w:rsid w:val="138A9F9D"/>
    <w:rsid w:val="138B5EAA"/>
    <w:rsid w:val="138B68A5"/>
    <w:rsid w:val="138CFEB4"/>
    <w:rsid w:val="138E2882"/>
    <w:rsid w:val="1390C567"/>
    <w:rsid w:val="1393B0D7"/>
    <w:rsid w:val="13A3527E"/>
    <w:rsid w:val="13A66AAD"/>
    <w:rsid w:val="13AFA13C"/>
    <w:rsid w:val="13B002D1"/>
    <w:rsid w:val="13B965AC"/>
    <w:rsid w:val="13C032F5"/>
    <w:rsid w:val="13C135DE"/>
    <w:rsid w:val="13C44D6D"/>
    <w:rsid w:val="13C58402"/>
    <w:rsid w:val="13C98F52"/>
    <w:rsid w:val="13CAB7D8"/>
    <w:rsid w:val="13CBDD28"/>
    <w:rsid w:val="13CC097D"/>
    <w:rsid w:val="13CE21DE"/>
    <w:rsid w:val="13CF8C5C"/>
    <w:rsid w:val="13D1857C"/>
    <w:rsid w:val="13D19DAC"/>
    <w:rsid w:val="13D88127"/>
    <w:rsid w:val="13E113D4"/>
    <w:rsid w:val="13E1E6CF"/>
    <w:rsid w:val="13F232D9"/>
    <w:rsid w:val="13F40A7E"/>
    <w:rsid w:val="13F69A90"/>
    <w:rsid w:val="13F746AF"/>
    <w:rsid w:val="13F89B21"/>
    <w:rsid w:val="140C4749"/>
    <w:rsid w:val="1410BC4A"/>
    <w:rsid w:val="1415C83A"/>
    <w:rsid w:val="14175F52"/>
    <w:rsid w:val="14185188"/>
    <w:rsid w:val="141D074E"/>
    <w:rsid w:val="141DAD97"/>
    <w:rsid w:val="1426291F"/>
    <w:rsid w:val="1429C287"/>
    <w:rsid w:val="14360E28"/>
    <w:rsid w:val="1443921D"/>
    <w:rsid w:val="14491EDC"/>
    <w:rsid w:val="144A0D26"/>
    <w:rsid w:val="144FE512"/>
    <w:rsid w:val="1451184C"/>
    <w:rsid w:val="145A599A"/>
    <w:rsid w:val="146CE9AC"/>
    <w:rsid w:val="146D8C2E"/>
    <w:rsid w:val="146E4A02"/>
    <w:rsid w:val="1471E24C"/>
    <w:rsid w:val="14750CCE"/>
    <w:rsid w:val="14769C9F"/>
    <w:rsid w:val="1476EEE2"/>
    <w:rsid w:val="14794968"/>
    <w:rsid w:val="147BEEDC"/>
    <w:rsid w:val="147C4EF6"/>
    <w:rsid w:val="147E33A3"/>
    <w:rsid w:val="147FB88F"/>
    <w:rsid w:val="1484937B"/>
    <w:rsid w:val="148B5FE0"/>
    <w:rsid w:val="148F6E68"/>
    <w:rsid w:val="149065D6"/>
    <w:rsid w:val="1499A13D"/>
    <w:rsid w:val="149B3098"/>
    <w:rsid w:val="149EB824"/>
    <w:rsid w:val="14A2395B"/>
    <w:rsid w:val="14A28E81"/>
    <w:rsid w:val="14AC72E0"/>
    <w:rsid w:val="14AD73E2"/>
    <w:rsid w:val="14AEA9A9"/>
    <w:rsid w:val="14AEB5B2"/>
    <w:rsid w:val="14B3E23B"/>
    <w:rsid w:val="14B6CC00"/>
    <w:rsid w:val="14B70FD0"/>
    <w:rsid w:val="14C0F51B"/>
    <w:rsid w:val="14C6D922"/>
    <w:rsid w:val="14C9EB41"/>
    <w:rsid w:val="14CD1F05"/>
    <w:rsid w:val="14D507DF"/>
    <w:rsid w:val="14D89C5F"/>
    <w:rsid w:val="14E17EAB"/>
    <w:rsid w:val="14E1E6C1"/>
    <w:rsid w:val="14E6E046"/>
    <w:rsid w:val="14EABCEA"/>
    <w:rsid w:val="14EB0350"/>
    <w:rsid w:val="14EE5387"/>
    <w:rsid w:val="14EF407F"/>
    <w:rsid w:val="14EF8787"/>
    <w:rsid w:val="14F0BDDA"/>
    <w:rsid w:val="14F25C1C"/>
    <w:rsid w:val="14F2DC61"/>
    <w:rsid w:val="14F2F063"/>
    <w:rsid w:val="14F3E938"/>
    <w:rsid w:val="14F46E1C"/>
    <w:rsid w:val="14F6134C"/>
    <w:rsid w:val="15071CA4"/>
    <w:rsid w:val="150E7C2D"/>
    <w:rsid w:val="1519622D"/>
    <w:rsid w:val="151A8394"/>
    <w:rsid w:val="151BCD6E"/>
    <w:rsid w:val="15268ACA"/>
    <w:rsid w:val="152A8C20"/>
    <w:rsid w:val="152EF746"/>
    <w:rsid w:val="1533758F"/>
    <w:rsid w:val="1534B564"/>
    <w:rsid w:val="15379F29"/>
    <w:rsid w:val="153C8CBF"/>
    <w:rsid w:val="153CFBFE"/>
    <w:rsid w:val="153E415F"/>
    <w:rsid w:val="153F21AA"/>
    <w:rsid w:val="153F8393"/>
    <w:rsid w:val="1546FC50"/>
    <w:rsid w:val="154A3C31"/>
    <w:rsid w:val="154CE249"/>
    <w:rsid w:val="1551F37A"/>
    <w:rsid w:val="155C4B20"/>
    <w:rsid w:val="15601A6C"/>
    <w:rsid w:val="15607AC9"/>
    <w:rsid w:val="15650C5F"/>
    <w:rsid w:val="1567764D"/>
    <w:rsid w:val="156DDC74"/>
    <w:rsid w:val="15736759"/>
    <w:rsid w:val="15748BED"/>
    <w:rsid w:val="157A3AAF"/>
    <w:rsid w:val="157C3108"/>
    <w:rsid w:val="158055CD"/>
    <w:rsid w:val="158599C2"/>
    <w:rsid w:val="158C8DE8"/>
    <w:rsid w:val="158F7A70"/>
    <w:rsid w:val="15906042"/>
    <w:rsid w:val="15906210"/>
    <w:rsid w:val="1594C312"/>
    <w:rsid w:val="1595FF19"/>
    <w:rsid w:val="159AE9E4"/>
    <w:rsid w:val="15A08FC6"/>
    <w:rsid w:val="15A4DA40"/>
    <w:rsid w:val="15A69515"/>
    <w:rsid w:val="15AAD7EF"/>
    <w:rsid w:val="15ACE55D"/>
    <w:rsid w:val="15AD1451"/>
    <w:rsid w:val="15B37C9A"/>
    <w:rsid w:val="15B80D55"/>
    <w:rsid w:val="15BDB912"/>
    <w:rsid w:val="15BE4F13"/>
    <w:rsid w:val="15C7414A"/>
    <w:rsid w:val="15C914EB"/>
    <w:rsid w:val="15CB8E76"/>
    <w:rsid w:val="15CBEBDC"/>
    <w:rsid w:val="15CCE936"/>
    <w:rsid w:val="15D22FE0"/>
    <w:rsid w:val="15DB2846"/>
    <w:rsid w:val="15E00708"/>
    <w:rsid w:val="15EA67AC"/>
    <w:rsid w:val="15EA88CE"/>
    <w:rsid w:val="15F0CC81"/>
    <w:rsid w:val="15F17195"/>
    <w:rsid w:val="15FB0C06"/>
    <w:rsid w:val="15FF3CB6"/>
    <w:rsid w:val="1605D58D"/>
    <w:rsid w:val="1608FBC2"/>
    <w:rsid w:val="160B8DAD"/>
    <w:rsid w:val="160C4BED"/>
    <w:rsid w:val="1616F106"/>
    <w:rsid w:val="1619C851"/>
    <w:rsid w:val="161CABDD"/>
    <w:rsid w:val="161FBD5A"/>
    <w:rsid w:val="16227AEE"/>
    <w:rsid w:val="162576D8"/>
    <w:rsid w:val="16259EDF"/>
    <w:rsid w:val="162AFD75"/>
    <w:rsid w:val="163096FE"/>
    <w:rsid w:val="164B92CF"/>
    <w:rsid w:val="164EBCF8"/>
    <w:rsid w:val="16559C51"/>
    <w:rsid w:val="1665A39A"/>
    <w:rsid w:val="16662C57"/>
    <w:rsid w:val="16673E00"/>
    <w:rsid w:val="16694B33"/>
    <w:rsid w:val="166C5193"/>
    <w:rsid w:val="166E25EC"/>
    <w:rsid w:val="167BAB69"/>
    <w:rsid w:val="167BB00B"/>
    <w:rsid w:val="1684D476"/>
    <w:rsid w:val="16884F94"/>
    <w:rsid w:val="168D715E"/>
    <w:rsid w:val="168F05A1"/>
    <w:rsid w:val="16921073"/>
    <w:rsid w:val="16955DE9"/>
    <w:rsid w:val="16A571E3"/>
    <w:rsid w:val="16B39BB1"/>
    <w:rsid w:val="16B70F05"/>
    <w:rsid w:val="16BBC710"/>
    <w:rsid w:val="16BDD3FD"/>
    <w:rsid w:val="16BEA465"/>
    <w:rsid w:val="16C01D74"/>
    <w:rsid w:val="16C07D78"/>
    <w:rsid w:val="16C4552A"/>
    <w:rsid w:val="16C541BF"/>
    <w:rsid w:val="16C8A878"/>
    <w:rsid w:val="16CC8AF9"/>
    <w:rsid w:val="16CD03C2"/>
    <w:rsid w:val="16CF6AE5"/>
    <w:rsid w:val="16D3B0CD"/>
    <w:rsid w:val="16D6F4FD"/>
    <w:rsid w:val="16DA7BD6"/>
    <w:rsid w:val="16E2F6B2"/>
    <w:rsid w:val="16E495A2"/>
    <w:rsid w:val="16EA460A"/>
    <w:rsid w:val="16ED70AA"/>
    <w:rsid w:val="16F64B7B"/>
    <w:rsid w:val="16F94A4A"/>
    <w:rsid w:val="17013014"/>
    <w:rsid w:val="17021C49"/>
    <w:rsid w:val="17035163"/>
    <w:rsid w:val="17073574"/>
    <w:rsid w:val="17080A55"/>
    <w:rsid w:val="170C0988"/>
    <w:rsid w:val="170F7E3F"/>
    <w:rsid w:val="1712519F"/>
    <w:rsid w:val="17171600"/>
    <w:rsid w:val="1719A001"/>
    <w:rsid w:val="171FA5B8"/>
    <w:rsid w:val="1722BAF6"/>
    <w:rsid w:val="172572A5"/>
    <w:rsid w:val="1727566B"/>
    <w:rsid w:val="17280D33"/>
    <w:rsid w:val="172942B6"/>
    <w:rsid w:val="172A1E27"/>
    <w:rsid w:val="172A556E"/>
    <w:rsid w:val="172B7A46"/>
    <w:rsid w:val="172F0932"/>
    <w:rsid w:val="172FD1F8"/>
    <w:rsid w:val="1734B7DB"/>
    <w:rsid w:val="1734BFA0"/>
    <w:rsid w:val="17360B7D"/>
    <w:rsid w:val="17364FBA"/>
    <w:rsid w:val="173BE4E5"/>
    <w:rsid w:val="17400636"/>
    <w:rsid w:val="17436BCF"/>
    <w:rsid w:val="1745319F"/>
    <w:rsid w:val="17466450"/>
    <w:rsid w:val="174955E2"/>
    <w:rsid w:val="174C47E4"/>
    <w:rsid w:val="17649EC7"/>
    <w:rsid w:val="1766CD4A"/>
    <w:rsid w:val="17686325"/>
    <w:rsid w:val="176BCC9C"/>
    <w:rsid w:val="176E16D9"/>
    <w:rsid w:val="176F96A9"/>
    <w:rsid w:val="17778370"/>
    <w:rsid w:val="17788422"/>
    <w:rsid w:val="177C8A5F"/>
    <w:rsid w:val="178186AA"/>
    <w:rsid w:val="1785F7A7"/>
    <w:rsid w:val="1786B95B"/>
    <w:rsid w:val="1789E782"/>
    <w:rsid w:val="1789F6B3"/>
    <w:rsid w:val="178B8954"/>
    <w:rsid w:val="178DBEFB"/>
    <w:rsid w:val="178DC819"/>
    <w:rsid w:val="17926802"/>
    <w:rsid w:val="1792C16F"/>
    <w:rsid w:val="17965196"/>
    <w:rsid w:val="179AA54D"/>
    <w:rsid w:val="179FA09E"/>
    <w:rsid w:val="179FA7BB"/>
    <w:rsid w:val="17A42491"/>
    <w:rsid w:val="17A50AFE"/>
    <w:rsid w:val="17AAD98F"/>
    <w:rsid w:val="17AB7042"/>
    <w:rsid w:val="17AC3AB6"/>
    <w:rsid w:val="17B5F1F2"/>
    <w:rsid w:val="17BF0371"/>
    <w:rsid w:val="17C57722"/>
    <w:rsid w:val="17C68AE1"/>
    <w:rsid w:val="17C71A3A"/>
    <w:rsid w:val="17CD4F73"/>
    <w:rsid w:val="17D0F8BD"/>
    <w:rsid w:val="17D357DD"/>
    <w:rsid w:val="17D416B0"/>
    <w:rsid w:val="17D68FA4"/>
    <w:rsid w:val="17E96A3C"/>
    <w:rsid w:val="17F02B39"/>
    <w:rsid w:val="17F3A401"/>
    <w:rsid w:val="17F45C48"/>
    <w:rsid w:val="17F92782"/>
    <w:rsid w:val="17FE3DB1"/>
    <w:rsid w:val="1802AC0B"/>
    <w:rsid w:val="180484CC"/>
    <w:rsid w:val="1805B114"/>
    <w:rsid w:val="1806CC97"/>
    <w:rsid w:val="1808CF6D"/>
    <w:rsid w:val="180D9703"/>
    <w:rsid w:val="1812968E"/>
    <w:rsid w:val="18168FF7"/>
    <w:rsid w:val="1818174F"/>
    <w:rsid w:val="181A6F60"/>
    <w:rsid w:val="181CF383"/>
    <w:rsid w:val="181FEA39"/>
    <w:rsid w:val="18273A57"/>
    <w:rsid w:val="182DFC29"/>
    <w:rsid w:val="1831B374"/>
    <w:rsid w:val="1834A4AF"/>
    <w:rsid w:val="1835F68B"/>
    <w:rsid w:val="18376168"/>
    <w:rsid w:val="18403E98"/>
    <w:rsid w:val="1844E6E5"/>
    <w:rsid w:val="184997F1"/>
    <w:rsid w:val="1855808B"/>
    <w:rsid w:val="185DA6E8"/>
    <w:rsid w:val="185F1001"/>
    <w:rsid w:val="1864EC64"/>
    <w:rsid w:val="18668D90"/>
    <w:rsid w:val="186DB0BA"/>
    <w:rsid w:val="186E2395"/>
    <w:rsid w:val="187036A7"/>
    <w:rsid w:val="1872A3E1"/>
    <w:rsid w:val="18733781"/>
    <w:rsid w:val="1876D502"/>
    <w:rsid w:val="1878070C"/>
    <w:rsid w:val="1878A139"/>
    <w:rsid w:val="187B2CFC"/>
    <w:rsid w:val="18810F75"/>
    <w:rsid w:val="1884D7FA"/>
    <w:rsid w:val="1885BB00"/>
    <w:rsid w:val="1887BF69"/>
    <w:rsid w:val="18889D4B"/>
    <w:rsid w:val="1889F927"/>
    <w:rsid w:val="188A1FA7"/>
    <w:rsid w:val="188BA128"/>
    <w:rsid w:val="188D1BEF"/>
    <w:rsid w:val="1891394C"/>
    <w:rsid w:val="1896300A"/>
    <w:rsid w:val="1897103E"/>
    <w:rsid w:val="1898082E"/>
    <w:rsid w:val="189E2457"/>
    <w:rsid w:val="18A1EEE3"/>
    <w:rsid w:val="18A33DA2"/>
    <w:rsid w:val="18B0A2A8"/>
    <w:rsid w:val="18B15A0B"/>
    <w:rsid w:val="18B20569"/>
    <w:rsid w:val="18B72A71"/>
    <w:rsid w:val="18B9358F"/>
    <w:rsid w:val="18B99C71"/>
    <w:rsid w:val="18C06159"/>
    <w:rsid w:val="18C70980"/>
    <w:rsid w:val="18C77BA1"/>
    <w:rsid w:val="18D7B845"/>
    <w:rsid w:val="18DAB8E1"/>
    <w:rsid w:val="18DF3B98"/>
    <w:rsid w:val="18E05351"/>
    <w:rsid w:val="18E08CD5"/>
    <w:rsid w:val="18E5407D"/>
    <w:rsid w:val="18E7036C"/>
    <w:rsid w:val="18F2168F"/>
    <w:rsid w:val="18FA2D3E"/>
    <w:rsid w:val="18FCC02A"/>
    <w:rsid w:val="18FE9794"/>
    <w:rsid w:val="1903934B"/>
    <w:rsid w:val="190ED148"/>
    <w:rsid w:val="1923A62D"/>
    <w:rsid w:val="19278893"/>
    <w:rsid w:val="192888A5"/>
    <w:rsid w:val="192C6137"/>
    <w:rsid w:val="192C8875"/>
    <w:rsid w:val="192CCC59"/>
    <w:rsid w:val="192EF0ED"/>
    <w:rsid w:val="192F7DCD"/>
    <w:rsid w:val="1935AE1A"/>
    <w:rsid w:val="19362450"/>
    <w:rsid w:val="19376A58"/>
    <w:rsid w:val="1939646E"/>
    <w:rsid w:val="193F90F8"/>
    <w:rsid w:val="19475834"/>
    <w:rsid w:val="194BEE48"/>
    <w:rsid w:val="1952C5A2"/>
    <w:rsid w:val="195E352B"/>
    <w:rsid w:val="19603AE6"/>
    <w:rsid w:val="196066CF"/>
    <w:rsid w:val="19714892"/>
    <w:rsid w:val="19715896"/>
    <w:rsid w:val="19721411"/>
    <w:rsid w:val="1972BEB5"/>
    <w:rsid w:val="19767AFF"/>
    <w:rsid w:val="197ADF1F"/>
    <w:rsid w:val="197CF8BF"/>
    <w:rsid w:val="19810C78"/>
    <w:rsid w:val="19840750"/>
    <w:rsid w:val="198E53FD"/>
    <w:rsid w:val="199A7480"/>
    <w:rsid w:val="199E08AB"/>
    <w:rsid w:val="19AC832C"/>
    <w:rsid w:val="19B41F0A"/>
    <w:rsid w:val="19BC7511"/>
    <w:rsid w:val="19C03658"/>
    <w:rsid w:val="19C2CD3C"/>
    <w:rsid w:val="19C486A8"/>
    <w:rsid w:val="19C8AE12"/>
    <w:rsid w:val="19D82BD5"/>
    <w:rsid w:val="19D87127"/>
    <w:rsid w:val="19DF3A79"/>
    <w:rsid w:val="19DF975E"/>
    <w:rsid w:val="19E00768"/>
    <w:rsid w:val="19EB1C7C"/>
    <w:rsid w:val="19EBF024"/>
    <w:rsid w:val="19F3C4E8"/>
    <w:rsid w:val="19FBB543"/>
    <w:rsid w:val="19FCECAC"/>
    <w:rsid w:val="1A016093"/>
    <w:rsid w:val="1A0642EE"/>
    <w:rsid w:val="1A0B11B7"/>
    <w:rsid w:val="1A0BC8B1"/>
    <w:rsid w:val="1A0D06E4"/>
    <w:rsid w:val="1A0E323F"/>
    <w:rsid w:val="1A1123B6"/>
    <w:rsid w:val="1A18740D"/>
    <w:rsid w:val="1A1ED46D"/>
    <w:rsid w:val="1A22A48C"/>
    <w:rsid w:val="1A22DB08"/>
    <w:rsid w:val="1A23EDAE"/>
    <w:rsid w:val="1A242284"/>
    <w:rsid w:val="1A259DAE"/>
    <w:rsid w:val="1A25D854"/>
    <w:rsid w:val="1A2769E9"/>
    <w:rsid w:val="1A313426"/>
    <w:rsid w:val="1A32EED2"/>
    <w:rsid w:val="1A3373E5"/>
    <w:rsid w:val="1A33A18A"/>
    <w:rsid w:val="1A35AC70"/>
    <w:rsid w:val="1A3EB151"/>
    <w:rsid w:val="1A467AC0"/>
    <w:rsid w:val="1A47C4D7"/>
    <w:rsid w:val="1A4AD05C"/>
    <w:rsid w:val="1A4E1F4A"/>
    <w:rsid w:val="1A50BB9F"/>
    <w:rsid w:val="1A5532AA"/>
    <w:rsid w:val="1A5AFB00"/>
    <w:rsid w:val="1A62A34D"/>
    <w:rsid w:val="1A67B0D7"/>
    <w:rsid w:val="1A6B3988"/>
    <w:rsid w:val="1A6DF0B8"/>
    <w:rsid w:val="1A74BA06"/>
    <w:rsid w:val="1A7B5853"/>
    <w:rsid w:val="1A7DFA7A"/>
    <w:rsid w:val="1A83E8A6"/>
    <w:rsid w:val="1A861F72"/>
    <w:rsid w:val="1A9A1838"/>
    <w:rsid w:val="1A9BFF9A"/>
    <w:rsid w:val="1A9D3966"/>
    <w:rsid w:val="1AB74B2E"/>
    <w:rsid w:val="1ABB9282"/>
    <w:rsid w:val="1AC0B28D"/>
    <w:rsid w:val="1AC35D97"/>
    <w:rsid w:val="1AC4AB77"/>
    <w:rsid w:val="1AC763D4"/>
    <w:rsid w:val="1ACA90F7"/>
    <w:rsid w:val="1AD30910"/>
    <w:rsid w:val="1AD4DFF7"/>
    <w:rsid w:val="1AD88902"/>
    <w:rsid w:val="1AD95234"/>
    <w:rsid w:val="1ADD96FC"/>
    <w:rsid w:val="1ADE2599"/>
    <w:rsid w:val="1AF387E1"/>
    <w:rsid w:val="1AF6A02F"/>
    <w:rsid w:val="1AF6BE7B"/>
    <w:rsid w:val="1AFB638A"/>
    <w:rsid w:val="1AFC0F38"/>
    <w:rsid w:val="1AFCC40E"/>
    <w:rsid w:val="1B00BEFA"/>
    <w:rsid w:val="1B00F55B"/>
    <w:rsid w:val="1B0AD09B"/>
    <w:rsid w:val="1B0E2070"/>
    <w:rsid w:val="1B0E79F9"/>
    <w:rsid w:val="1B0F0DE9"/>
    <w:rsid w:val="1B1072BD"/>
    <w:rsid w:val="1B10B6A1"/>
    <w:rsid w:val="1B151016"/>
    <w:rsid w:val="1B1A7D1E"/>
    <w:rsid w:val="1B1BD4C6"/>
    <w:rsid w:val="1B241C87"/>
    <w:rsid w:val="1B275EDF"/>
    <w:rsid w:val="1B2A6436"/>
    <w:rsid w:val="1B2B2106"/>
    <w:rsid w:val="1B2D4150"/>
    <w:rsid w:val="1B2DE73B"/>
    <w:rsid w:val="1B320C49"/>
    <w:rsid w:val="1B3694A6"/>
    <w:rsid w:val="1B3D3250"/>
    <w:rsid w:val="1B3D7B0C"/>
    <w:rsid w:val="1B3FB5F5"/>
    <w:rsid w:val="1B41B05E"/>
    <w:rsid w:val="1B43085E"/>
    <w:rsid w:val="1B433432"/>
    <w:rsid w:val="1B493EAA"/>
    <w:rsid w:val="1B49E4F3"/>
    <w:rsid w:val="1B5C570D"/>
    <w:rsid w:val="1B5F8AC7"/>
    <w:rsid w:val="1B605537"/>
    <w:rsid w:val="1B622C9D"/>
    <w:rsid w:val="1B67826D"/>
    <w:rsid w:val="1B72F8DE"/>
    <w:rsid w:val="1B74E065"/>
    <w:rsid w:val="1B7FFE30"/>
    <w:rsid w:val="1B8760C7"/>
    <w:rsid w:val="1B89F8D7"/>
    <w:rsid w:val="1B938DB6"/>
    <w:rsid w:val="1B9625A7"/>
    <w:rsid w:val="1B9C733A"/>
    <w:rsid w:val="1BA82204"/>
    <w:rsid w:val="1BAA0E56"/>
    <w:rsid w:val="1BB235F0"/>
    <w:rsid w:val="1BB42A82"/>
    <w:rsid w:val="1BB653C4"/>
    <w:rsid w:val="1BBC96C8"/>
    <w:rsid w:val="1BBD2C3B"/>
    <w:rsid w:val="1BBD5AA7"/>
    <w:rsid w:val="1BC5451C"/>
    <w:rsid w:val="1BCEA898"/>
    <w:rsid w:val="1BD8CC6E"/>
    <w:rsid w:val="1BD8F062"/>
    <w:rsid w:val="1BDAD69B"/>
    <w:rsid w:val="1BDEBFA6"/>
    <w:rsid w:val="1BE10701"/>
    <w:rsid w:val="1BE5F6E4"/>
    <w:rsid w:val="1BE9C36B"/>
    <w:rsid w:val="1BF2EB86"/>
    <w:rsid w:val="1BFB24CD"/>
    <w:rsid w:val="1BFF91EB"/>
    <w:rsid w:val="1C097ED1"/>
    <w:rsid w:val="1C0BC293"/>
    <w:rsid w:val="1C0CAF1B"/>
    <w:rsid w:val="1C0D2290"/>
    <w:rsid w:val="1C0DB73D"/>
    <w:rsid w:val="1C168CE3"/>
    <w:rsid w:val="1C1C36B1"/>
    <w:rsid w:val="1C1FB907"/>
    <w:rsid w:val="1C210E7F"/>
    <w:rsid w:val="1C221A4E"/>
    <w:rsid w:val="1C27A68D"/>
    <w:rsid w:val="1C33D98B"/>
    <w:rsid w:val="1C349CCF"/>
    <w:rsid w:val="1C36F3D8"/>
    <w:rsid w:val="1C37B3D9"/>
    <w:rsid w:val="1C3ACF34"/>
    <w:rsid w:val="1C3D2DBA"/>
    <w:rsid w:val="1C3D43C4"/>
    <w:rsid w:val="1C40E343"/>
    <w:rsid w:val="1C49EB6E"/>
    <w:rsid w:val="1C4BAEF9"/>
    <w:rsid w:val="1C4C2A89"/>
    <w:rsid w:val="1C57F758"/>
    <w:rsid w:val="1C58E2AD"/>
    <w:rsid w:val="1C5C0748"/>
    <w:rsid w:val="1C63336C"/>
    <w:rsid w:val="1C67ACBC"/>
    <w:rsid w:val="1C6A3723"/>
    <w:rsid w:val="1C72FAB9"/>
    <w:rsid w:val="1C8193E5"/>
    <w:rsid w:val="1C8247FA"/>
    <w:rsid w:val="1C86420B"/>
    <w:rsid w:val="1C8A590D"/>
    <w:rsid w:val="1C8B87BD"/>
    <w:rsid w:val="1C8BC073"/>
    <w:rsid w:val="1C91F347"/>
    <w:rsid w:val="1C921384"/>
    <w:rsid w:val="1C958C76"/>
    <w:rsid w:val="1C96EB75"/>
    <w:rsid w:val="1C97E98D"/>
    <w:rsid w:val="1C9BD644"/>
    <w:rsid w:val="1C9C8F5B"/>
    <w:rsid w:val="1C9D6885"/>
    <w:rsid w:val="1CA1C2D7"/>
    <w:rsid w:val="1CA1C657"/>
    <w:rsid w:val="1CA6401C"/>
    <w:rsid w:val="1CADC2BE"/>
    <w:rsid w:val="1CB23798"/>
    <w:rsid w:val="1CBAB0EF"/>
    <w:rsid w:val="1CBDB0C6"/>
    <w:rsid w:val="1CC1FB51"/>
    <w:rsid w:val="1CC5E852"/>
    <w:rsid w:val="1CC799C5"/>
    <w:rsid w:val="1CC891A1"/>
    <w:rsid w:val="1CD2D7FC"/>
    <w:rsid w:val="1CD5F1AE"/>
    <w:rsid w:val="1CD8D958"/>
    <w:rsid w:val="1CD99519"/>
    <w:rsid w:val="1CDAA880"/>
    <w:rsid w:val="1CE0301C"/>
    <w:rsid w:val="1CE2801E"/>
    <w:rsid w:val="1CE525BC"/>
    <w:rsid w:val="1CE66BB6"/>
    <w:rsid w:val="1CE6B9C6"/>
    <w:rsid w:val="1CE7FB2E"/>
    <w:rsid w:val="1CE9E150"/>
    <w:rsid w:val="1CED4991"/>
    <w:rsid w:val="1CEDF019"/>
    <w:rsid w:val="1CEEE6FA"/>
    <w:rsid w:val="1CF6A1AF"/>
    <w:rsid w:val="1CF90CF2"/>
    <w:rsid w:val="1CFC2598"/>
    <w:rsid w:val="1CFDD70B"/>
    <w:rsid w:val="1D017895"/>
    <w:rsid w:val="1D01D62D"/>
    <w:rsid w:val="1D05B2AD"/>
    <w:rsid w:val="1D060BC6"/>
    <w:rsid w:val="1D0C4B5B"/>
    <w:rsid w:val="1D160142"/>
    <w:rsid w:val="1D27B394"/>
    <w:rsid w:val="1D28F234"/>
    <w:rsid w:val="1D2F4C0A"/>
    <w:rsid w:val="1D30CB0B"/>
    <w:rsid w:val="1D3C376B"/>
    <w:rsid w:val="1D3DF7C1"/>
    <w:rsid w:val="1D3ED582"/>
    <w:rsid w:val="1D3FF54B"/>
    <w:rsid w:val="1D40FCB4"/>
    <w:rsid w:val="1D413D0A"/>
    <w:rsid w:val="1D4898AB"/>
    <w:rsid w:val="1D49A5B0"/>
    <w:rsid w:val="1D4C8A4F"/>
    <w:rsid w:val="1D4E781F"/>
    <w:rsid w:val="1D4ED663"/>
    <w:rsid w:val="1D4FC5FF"/>
    <w:rsid w:val="1D505496"/>
    <w:rsid w:val="1D52CF03"/>
    <w:rsid w:val="1D5D7784"/>
    <w:rsid w:val="1D5F47D4"/>
    <w:rsid w:val="1D626BAB"/>
    <w:rsid w:val="1D63929F"/>
    <w:rsid w:val="1D6DB85B"/>
    <w:rsid w:val="1D80A44A"/>
    <w:rsid w:val="1D82ADE5"/>
    <w:rsid w:val="1D8364D7"/>
    <w:rsid w:val="1D890460"/>
    <w:rsid w:val="1D8F314C"/>
    <w:rsid w:val="1D97D113"/>
    <w:rsid w:val="1D980DF3"/>
    <w:rsid w:val="1D9A17D0"/>
    <w:rsid w:val="1D9B4B4C"/>
    <w:rsid w:val="1D9C23EF"/>
    <w:rsid w:val="1D9EFA5C"/>
    <w:rsid w:val="1DA301E4"/>
    <w:rsid w:val="1DA55C78"/>
    <w:rsid w:val="1DA7693F"/>
    <w:rsid w:val="1DAD5A3E"/>
    <w:rsid w:val="1DB2AA60"/>
    <w:rsid w:val="1DB42895"/>
    <w:rsid w:val="1DBD2677"/>
    <w:rsid w:val="1DBD31A7"/>
    <w:rsid w:val="1DBF116E"/>
    <w:rsid w:val="1DC146F2"/>
    <w:rsid w:val="1DC36B2E"/>
    <w:rsid w:val="1DC4FA4C"/>
    <w:rsid w:val="1DC96E08"/>
    <w:rsid w:val="1DCB49C0"/>
    <w:rsid w:val="1DCF41A3"/>
    <w:rsid w:val="1DCF7F84"/>
    <w:rsid w:val="1DCF8502"/>
    <w:rsid w:val="1DD10557"/>
    <w:rsid w:val="1DD12CA7"/>
    <w:rsid w:val="1DD27031"/>
    <w:rsid w:val="1DD3B860"/>
    <w:rsid w:val="1DD8A83D"/>
    <w:rsid w:val="1DDDF0F5"/>
    <w:rsid w:val="1DE2ED31"/>
    <w:rsid w:val="1DE4482D"/>
    <w:rsid w:val="1DE9E57E"/>
    <w:rsid w:val="1DEC6DF3"/>
    <w:rsid w:val="1DED2316"/>
    <w:rsid w:val="1DEFAE66"/>
    <w:rsid w:val="1DF0E368"/>
    <w:rsid w:val="1DF2512D"/>
    <w:rsid w:val="1DF3DE13"/>
    <w:rsid w:val="1DF5844F"/>
    <w:rsid w:val="1DF9CEBC"/>
    <w:rsid w:val="1DFEA4E9"/>
    <w:rsid w:val="1E035973"/>
    <w:rsid w:val="1E04E40E"/>
    <w:rsid w:val="1E0A4E9B"/>
    <w:rsid w:val="1E0D3B3D"/>
    <w:rsid w:val="1E1267A7"/>
    <w:rsid w:val="1E172F53"/>
    <w:rsid w:val="1E19E96B"/>
    <w:rsid w:val="1E1D2C47"/>
    <w:rsid w:val="1E2454B2"/>
    <w:rsid w:val="1E264417"/>
    <w:rsid w:val="1E2B3D87"/>
    <w:rsid w:val="1E309C5A"/>
    <w:rsid w:val="1E3ACC7D"/>
    <w:rsid w:val="1E420147"/>
    <w:rsid w:val="1E4AE7B8"/>
    <w:rsid w:val="1E4DF84B"/>
    <w:rsid w:val="1E54F7FD"/>
    <w:rsid w:val="1E5531F4"/>
    <w:rsid w:val="1E585466"/>
    <w:rsid w:val="1E5B21EB"/>
    <w:rsid w:val="1E5B6274"/>
    <w:rsid w:val="1E5FCA84"/>
    <w:rsid w:val="1E601AB3"/>
    <w:rsid w:val="1E6178BF"/>
    <w:rsid w:val="1E652ECF"/>
    <w:rsid w:val="1E6EEAC8"/>
    <w:rsid w:val="1E73D938"/>
    <w:rsid w:val="1E7C007D"/>
    <w:rsid w:val="1E855232"/>
    <w:rsid w:val="1E8A4815"/>
    <w:rsid w:val="1E9051F0"/>
    <w:rsid w:val="1E9484C0"/>
    <w:rsid w:val="1E954F73"/>
    <w:rsid w:val="1E96DAD5"/>
    <w:rsid w:val="1E993FDE"/>
    <w:rsid w:val="1EA2DB79"/>
    <w:rsid w:val="1EA411CE"/>
    <w:rsid w:val="1EA80A46"/>
    <w:rsid w:val="1EA81264"/>
    <w:rsid w:val="1EA98BE8"/>
    <w:rsid w:val="1EA9B17E"/>
    <w:rsid w:val="1EAF4C5B"/>
    <w:rsid w:val="1EB95DA3"/>
    <w:rsid w:val="1EBD83D7"/>
    <w:rsid w:val="1EBFD66A"/>
    <w:rsid w:val="1EC4C20F"/>
    <w:rsid w:val="1EC73E97"/>
    <w:rsid w:val="1EC89D5B"/>
    <w:rsid w:val="1ECA6F40"/>
    <w:rsid w:val="1ECAAB15"/>
    <w:rsid w:val="1ECAEFBF"/>
    <w:rsid w:val="1ECC89D7"/>
    <w:rsid w:val="1ED236E9"/>
    <w:rsid w:val="1ED26EB3"/>
    <w:rsid w:val="1ED5944C"/>
    <w:rsid w:val="1EDB1E43"/>
    <w:rsid w:val="1EDB4853"/>
    <w:rsid w:val="1EDE1C42"/>
    <w:rsid w:val="1EEC5164"/>
    <w:rsid w:val="1EECD8FC"/>
    <w:rsid w:val="1EED9C06"/>
    <w:rsid w:val="1EEE5143"/>
    <w:rsid w:val="1EF1593F"/>
    <w:rsid w:val="1EF61079"/>
    <w:rsid w:val="1EFABD92"/>
    <w:rsid w:val="1EFCA51D"/>
    <w:rsid w:val="1EFD045D"/>
    <w:rsid w:val="1F017965"/>
    <w:rsid w:val="1F0741D5"/>
    <w:rsid w:val="1F075F33"/>
    <w:rsid w:val="1F0CE2E4"/>
    <w:rsid w:val="1F0F4EDF"/>
    <w:rsid w:val="1F11B3A7"/>
    <w:rsid w:val="1F19706E"/>
    <w:rsid w:val="1F1AF3D0"/>
    <w:rsid w:val="1F1F48CB"/>
    <w:rsid w:val="1F204BFA"/>
    <w:rsid w:val="1F223289"/>
    <w:rsid w:val="1F2A204B"/>
    <w:rsid w:val="1F2E5AB1"/>
    <w:rsid w:val="1F3012FE"/>
    <w:rsid w:val="1F35DD08"/>
    <w:rsid w:val="1F3838F2"/>
    <w:rsid w:val="1F3E0C19"/>
    <w:rsid w:val="1F407074"/>
    <w:rsid w:val="1F42C7A7"/>
    <w:rsid w:val="1F492A9F"/>
    <w:rsid w:val="1F4EF2E5"/>
    <w:rsid w:val="1F5885D7"/>
    <w:rsid w:val="1F5E25C4"/>
    <w:rsid w:val="1F618F2E"/>
    <w:rsid w:val="1F61B94A"/>
    <w:rsid w:val="1F623D11"/>
    <w:rsid w:val="1F62449A"/>
    <w:rsid w:val="1F632C24"/>
    <w:rsid w:val="1F6544FB"/>
    <w:rsid w:val="1F66D7B0"/>
    <w:rsid w:val="1F6CF8AC"/>
    <w:rsid w:val="1F718A42"/>
    <w:rsid w:val="1F724441"/>
    <w:rsid w:val="1F738E13"/>
    <w:rsid w:val="1F758651"/>
    <w:rsid w:val="1F770FB1"/>
    <w:rsid w:val="1F78CA25"/>
    <w:rsid w:val="1F791EAF"/>
    <w:rsid w:val="1F7B1AEC"/>
    <w:rsid w:val="1F7F23F9"/>
    <w:rsid w:val="1F862C57"/>
    <w:rsid w:val="1F885CCD"/>
    <w:rsid w:val="1F893159"/>
    <w:rsid w:val="1F9384DE"/>
    <w:rsid w:val="1F98D1D6"/>
    <w:rsid w:val="1F99A57A"/>
    <w:rsid w:val="1F9FD8DF"/>
    <w:rsid w:val="1FA0437C"/>
    <w:rsid w:val="1FA2F6B6"/>
    <w:rsid w:val="1FACC783"/>
    <w:rsid w:val="1FB3896D"/>
    <w:rsid w:val="1FBA18F2"/>
    <w:rsid w:val="1FBF7404"/>
    <w:rsid w:val="1FC0FD72"/>
    <w:rsid w:val="1FC1C77B"/>
    <w:rsid w:val="1FC68ECA"/>
    <w:rsid w:val="1FCCEFB9"/>
    <w:rsid w:val="1FDBDAD7"/>
    <w:rsid w:val="1FE12254"/>
    <w:rsid w:val="1FE23901"/>
    <w:rsid w:val="1FE3C53D"/>
    <w:rsid w:val="1FEF747A"/>
    <w:rsid w:val="1FF0C90E"/>
    <w:rsid w:val="1FF421D2"/>
    <w:rsid w:val="200124DC"/>
    <w:rsid w:val="20034E40"/>
    <w:rsid w:val="20088080"/>
    <w:rsid w:val="2008C705"/>
    <w:rsid w:val="200A9226"/>
    <w:rsid w:val="200B6761"/>
    <w:rsid w:val="200BE066"/>
    <w:rsid w:val="20114A3F"/>
    <w:rsid w:val="20130153"/>
    <w:rsid w:val="201363DF"/>
    <w:rsid w:val="20144FDC"/>
    <w:rsid w:val="201E03F9"/>
    <w:rsid w:val="2020C702"/>
    <w:rsid w:val="2027811B"/>
    <w:rsid w:val="2028FF5A"/>
    <w:rsid w:val="2038A42A"/>
    <w:rsid w:val="203DE304"/>
    <w:rsid w:val="2042164D"/>
    <w:rsid w:val="2046D9F0"/>
    <w:rsid w:val="20499429"/>
    <w:rsid w:val="204B4FF7"/>
    <w:rsid w:val="2053267C"/>
    <w:rsid w:val="2053EE86"/>
    <w:rsid w:val="20573C70"/>
    <w:rsid w:val="205840C9"/>
    <w:rsid w:val="20625133"/>
    <w:rsid w:val="206413AD"/>
    <w:rsid w:val="206482EC"/>
    <w:rsid w:val="2067461D"/>
    <w:rsid w:val="2068D074"/>
    <w:rsid w:val="206B3F1A"/>
    <w:rsid w:val="206BA2C7"/>
    <w:rsid w:val="206C9A0D"/>
    <w:rsid w:val="2070CA6D"/>
    <w:rsid w:val="20749307"/>
    <w:rsid w:val="207A4086"/>
    <w:rsid w:val="207BECBE"/>
    <w:rsid w:val="207D081F"/>
    <w:rsid w:val="2090BD49"/>
    <w:rsid w:val="2094F6D3"/>
    <w:rsid w:val="2096888F"/>
    <w:rsid w:val="2096B30D"/>
    <w:rsid w:val="209E0C80"/>
    <w:rsid w:val="20A2B2AD"/>
    <w:rsid w:val="20A30C76"/>
    <w:rsid w:val="20A5358B"/>
    <w:rsid w:val="20A808DA"/>
    <w:rsid w:val="20AD6045"/>
    <w:rsid w:val="20AF38D2"/>
    <w:rsid w:val="20B14D83"/>
    <w:rsid w:val="20B4F442"/>
    <w:rsid w:val="20B86C44"/>
    <w:rsid w:val="20BDC6DE"/>
    <w:rsid w:val="20BFDBBE"/>
    <w:rsid w:val="20C4CF33"/>
    <w:rsid w:val="20C6A24B"/>
    <w:rsid w:val="20C7D78F"/>
    <w:rsid w:val="20C88AF2"/>
    <w:rsid w:val="20CFA02E"/>
    <w:rsid w:val="20DED0BB"/>
    <w:rsid w:val="20E33141"/>
    <w:rsid w:val="20E38EE7"/>
    <w:rsid w:val="20E928D4"/>
    <w:rsid w:val="20E9BAC1"/>
    <w:rsid w:val="20EA8144"/>
    <w:rsid w:val="20ED6DD4"/>
    <w:rsid w:val="20F1D33E"/>
    <w:rsid w:val="20F3C7C3"/>
    <w:rsid w:val="20F91E4A"/>
    <w:rsid w:val="20FD0758"/>
    <w:rsid w:val="20FE2A9E"/>
    <w:rsid w:val="2103B704"/>
    <w:rsid w:val="2105BB8B"/>
    <w:rsid w:val="210F7879"/>
    <w:rsid w:val="211112CE"/>
    <w:rsid w:val="211651B6"/>
    <w:rsid w:val="2119C027"/>
    <w:rsid w:val="211DC566"/>
    <w:rsid w:val="21248E2D"/>
    <w:rsid w:val="2125E904"/>
    <w:rsid w:val="21285602"/>
    <w:rsid w:val="21359EC8"/>
    <w:rsid w:val="213927BE"/>
    <w:rsid w:val="213ADE8A"/>
    <w:rsid w:val="213E54BA"/>
    <w:rsid w:val="2140AE94"/>
    <w:rsid w:val="21497A81"/>
    <w:rsid w:val="214FB22C"/>
    <w:rsid w:val="215133CA"/>
    <w:rsid w:val="21534CEC"/>
    <w:rsid w:val="21544CB4"/>
    <w:rsid w:val="21563842"/>
    <w:rsid w:val="2157CC06"/>
    <w:rsid w:val="2159E262"/>
    <w:rsid w:val="2159F6A2"/>
    <w:rsid w:val="215C0445"/>
    <w:rsid w:val="215D0D2D"/>
    <w:rsid w:val="216003CE"/>
    <w:rsid w:val="216456AF"/>
    <w:rsid w:val="21646C68"/>
    <w:rsid w:val="216DAC16"/>
    <w:rsid w:val="216F3AC8"/>
    <w:rsid w:val="21780F42"/>
    <w:rsid w:val="2180889C"/>
    <w:rsid w:val="2180C823"/>
    <w:rsid w:val="218189D5"/>
    <w:rsid w:val="21820DEF"/>
    <w:rsid w:val="218548E6"/>
    <w:rsid w:val="218897F6"/>
    <w:rsid w:val="2188F57E"/>
    <w:rsid w:val="218978AE"/>
    <w:rsid w:val="218A616F"/>
    <w:rsid w:val="218BFA4C"/>
    <w:rsid w:val="218E6B65"/>
    <w:rsid w:val="2192C276"/>
    <w:rsid w:val="219BBE0E"/>
    <w:rsid w:val="219C448C"/>
    <w:rsid w:val="21A24F87"/>
    <w:rsid w:val="21A50311"/>
    <w:rsid w:val="21A98A0F"/>
    <w:rsid w:val="21AAA705"/>
    <w:rsid w:val="21ABC567"/>
    <w:rsid w:val="21AF0EDD"/>
    <w:rsid w:val="21B61885"/>
    <w:rsid w:val="21BABF80"/>
    <w:rsid w:val="21BB8005"/>
    <w:rsid w:val="21BDED95"/>
    <w:rsid w:val="21CE0F21"/>
    <w:rsid w:val="21D5809A"/>
    <w:rsid w:val="21D75C32"/>
    <w:rsid w:val="21E2E84D"/>
    <w:rsid w:val="21E3F8EA"/>
    <w:rsid w:val="21E582AF"/>
    <w:rsid w:val="21E58E56"/>
    <w:rsid w:val="21E5A74D"/>
    <w:rsid w:val="21E7C363"/>
    <w:rsid w:val="21E9F39C"/>
    <w:rsid w:val="21EA52D9"/>
    <w:rsid w:val="21EE2468"/>
    <w:rsid w:val="21EFA516"/>
    <w:rsid w:val="21F0CCCF"/>
    <w:rsid w:val="21F7772C"/>
    <w:rsid w:val="21FAAA87"/>
    <w:rsid w:val="21FF1833"/>
    <w:rsid w:val="2200157A"/>
    <w:rsid w:val="2201E33F"/>
    <w:rsid w:val="22086668"/>
    <w:rsid w:val="220D43F0"/>
    <w:rsid w:val="220EB4AE"/>
    <w:rsid w:val="220FD58E"/>
    <w:rsid w:val="221692DB"/>
    <w:rsid w:val="221D1EA0"/>
    <w:rsid w:val="22254CA0"/>
    <w:rsid w:val="22282334"/>
    <w:rsid w:val="222F21CF"/>
    <w:rsid w:val="222F9494"/>
    <w:rsid w:val="22316769"/>
    <w:rsid w:val="223A30DD"/>
    <w:rsid w:val="223E7B1D"/>
    <w:rsid w:val="223FBC87"/>
    <w:rsid w:val="2243DE3E"/>
    <w:rsid w:val="224BA83A"/>
    <w:rsid w:val="224E15D9"/>
    <w:rsid w:val="224E1BEE"/>
    <w:rsid w:val="224FB5B0"/>
    <w:rsid w:val="2254342E"/>
    <w:rsid w:val="22555503"/>
    <w:rsid w:val="225CF432"/>
    <w:rsid w:val="225DA463"/>
    <w:rsid w:val="2265A675"/>
    <w:rsid w:val="2273E6A8"/>
    <w:rsid w:val="22780A35"/>
    <w:rsid w:val="227C543D"/>
    <w:rsid w:val="227D0A20"/>
    <w:rsid w:val="227EBFAD"/>
    <w:rsid w:val="2283DA89"/>
    <w:rsid w:val="22859739"/>
    <w:rsid w:val="2289E90D"/>
    <w:rsid w:val="2292EDED"/>
    <w:rsid w:val="2296E811"/>
    <w:rsid w:val="229FBA9B"/>
    <w:rsid w:val="22A10D12"/>
    <w:rsid w:val="22A7CA3E"/>
    <w:rsid w:val="22A7E52F"/>
    <w:rsid w:val="22B89062"/>
    <w:rsid w:val="22BA4695"/>
    <w:rsid w:val="22BBA08B"/>
    <w:rsid w:val="22C752FE"/>
    <w:rsid w:val="22CD3FDC"/>
    <w:rsid w:val="22DB15DC"/>
    <w:rsid w:val="22E01A49"/>
    <w:rsid w:val="22E599FD"/>
    <w:rsid w:val="22EEBD40"/>
    <w:rsid w:val="22F105AA"/>
    <w:rsid w:val="22F2388D"/>
    <w:rsid w:val="22F3DC19"/>
    <w:rsid w:val="22FDBE8E"/>
    <w:rsid w:val="22FF120F"/>
    <w:rsid w:val="22FF5647"/>
    <w:rsid w:val="2307E08D"/>
    <w:rsid w:val="2319B8C4"/>
    <w:rsid w:val="231F334A"/>
    <w:rsid w:val="2322B6A7"/>
    <w:rsid w:val="23246E47"/>
    <w:rsid w:val="23254601"/>
    <w:rsid w:val="23262261"/>
    <w:rsid w:val="232635DC"/>
    <w:rsid w:val="2327D05B"/>
    <w:rsid w:val="232A304A"/>
    <w:rsid w:val="232AC457"/>
    <w:rsid w:val="232E851B"/>
    <w:rsid w:val="233218D0"/>
    <w:rsid w:val="2337E7DB"/>
    <w:rsid w:val="2343CF53"/>
    <w:rsid w:val="2345C330"/>
    <w:rsid w:val="23472B30"/>
    <w:rsid w:val="23486663"/>
    <w:rsid w:val="234916FB"/>
    <w:rsid w:val="234D168D"/>
    <w:rsid w:val="234D2FB0"/>
    <w:rsid w:val="234D7BBD"/>
    <w:rsid w:val="23544380"/>
    <w:rsid w:val="2357644C"/>
    <w:rsid w:val="23597636"/>
    <w:rsid w:val="235B76DE"/>
    <w:rsid w:val="235D1EC1"/>
    <w:rsid w:val="23609115"/>
    <w:rsid w:val="23657838"/>
    <w:rsid w:val="236C0F8C"/>
    <w:rsid w:val="23784541"/>
    <w:rsid w:val="2379A309"/>
    <w:rsid w:val="237C0AA5"/>
    <w:rsid w:val="237D164F"/>
    <w:rsid w:val="23824557"/>
    <w:rsid w:val="23831AB1"/>
    <w:rsid w:val="238638F0"/>
    <w:rsid w:val="238DDE2F"/>
    <w:rsid w:val="238E1F59"/>
    <w:rsid w:val="2395CB40"/>
    <w:rsid w:val="2398BC49"/>
    <w:rsid w:val="23A104DD"/>
    <w:rsid w:val="23A4BDA6"/>
    <w:rsid w:val="23ABA5A1"/>
    <w:rsid w:val="23AE8D75"/>
    <w:rsid w:val="23BA1359"/>
    <w:rsid w:val="23BBC165"/>
    <w:rsid w:val="23C92E7B"/>
    <w:rsid w:val="23CA3DF1"/>
    <w:rsid w:val="23CAD5DB"/>
    <w:rsid w:val="23CBAFC6"/>
    <w:rsid w:val="23CE8998"/>
    <w:rsid w:val="23D675E3"/>
    <w:rsid w:val="23D67C5E"/>
    <w:rsid w:val="23D6E4FA"/>
    <w:rsid w:val="23DF23D4"/>
    <w:rsid w:val="23E2789F"/>
    <w:rsid w:val="23E53DAA"/>
    <w:rsid w:val="23EC10BE"/>
    <w:rsid w:val="23EEFCF6"/>
    <w:rsid w:val="23F0599F"/>
    <w:rsid w:val="23F2DAD3"/>
    <w:rsid w:val="23F33873"/>
    <w:rsid w:val="23F9CEC0"/>
    <w:rsid w:val="23FBA380"/>
    <w:rsid w:val="2400B854"/>
    <w:rsid w:val="24034999"/>
    <w:rsid w:val="24039CD4"/>
    <w:rsid w:val="24041A6F"/>
    <w:rsid w:val="2409F6C3"/>
    <w:rsid w:val="240A69B2"/>
    <w:rsid w:val="240B97BD"/>
    <w:rsid w:val="240C518F"/>
    <w:rsid w:val="24148D6A"/>
    <w:rsid w:val="2418CA98"/>
    <w:rsid w:val="241BC889"/>
    <w:rsid w:val="24228F46"/>
    <w:rsid w:val="242B1452"/>
    <w:rsid w:val="24327DDD"/>
    <w:rsid w:val="2433D227"/>
    <w:rsid w:val="243D0C3A"/>
    <w:rsid w:val="2445768F"/>
    <w:rsid w:val="244CF479"/>
    <w:rsid w:val="2452F2E4"/>
    <w:rsid w:val="2455093D"/>
    <w:rsid w:val="245C7762"/>
    <w:rsid w:val="245D75DF"/>
    <w:rsid w:val="2460AEE6"/>
    <w:rsid w:val="246101B4"/>
    <w:rsid w:val="24614EB1"/>
    <w:rsid w:val="2461D01A"/>
    <w:rsid w:val="24626033"/>
    <w:rsid w:val="24656131"/>
    <w:rsid w:val="24664DB6"/>
    <w:rsid w:val="24666C70"/>
    <w:rsid w:val="2471E240"/>
    <w:rsid w:val="2476FD9E"/>
    <w:rsid w:val="247E639A"/>
    <w:rsid w:val="24827775"/>
    <w:rsid w:val="248871E7"/>
    <w:rsid w:val="248A5582"/>
    <w:rsid w:val="2490C444"/>
    <w:rsid w:val="24948302"/>
    <w:rsid w:val="249A562F"/>
    <w:rsid w:val="24A54C6B"/>
    <w:rsid w:val="24A68A66"/>
    <w:rsid w:val="24A89C3B"/>
    <w:rsid w:val="24AE3E01"/>
    <w:rsid w:val="24AE9411"/>
    <w:rsid w:val="24B2D5D9"/>
    <w:rsid w:val="24B3F29C"/>
    <w:rsid w:val="24B99A77"/>
    <w:rsid w:val="24B9C74D"/>
    <w:rsid w:val="24BBC884"/>
    <w:rsid w:val="24C00FBE"/>
    <w:rsid w:val="24C11A80"/>
    <w:rsid w:val="24C333AB"/>
    <w:rsid w:val="24C36296"/>
    <w:rsid w:val="24C3F135"/>
    <w:rsid w:val="24C411B8"/>
    <w:rsid w:val="24C4761A"/>
    <w:rsid w:val="24C5FCA8"/>
    <w:rsid w:val="24C84517"/>
    <w:rsid w:val="24C99E07"/>
    <w:rsid w:val="24CC631F"/>
    <w:rsid w:val="24CF75C7"/>
    <w:rsid w:val="24D2A7A9"/>
    <w:rsid w:val="24D42515"/>
    <w:rsid w:val="24D94F19"/>
    <w:rsid w:val="24E1B771"/>
    <w:rsid w:val="24E6983B"/>
    <w:rsid w:val="24E91310"/>
    <w:rsid w:val="24E9BB5D"/>
    <w:rsid w:val="24EEA6AA"/>
    <w:rsid w:val="24F299A1"/>
    <w:rsid w:val="24F55FBC"/>
    <w:rsid w:val="24F6F92F"/>
    <w:rsid w:val="25017CD4"/>
    <w:rsid w:val="25063454"/>
    <w:rsid w:val="250B8745"/>
    <w:rsid w:val="250BB5C9"/>
    <w:rsid w:val="25129079"/>
    <w:rsid w:val="25146DEC"/>
    <w:rsid w:val="2520322F"/>
    <w:rsid w:val="25220062"/>
    <w:rsid w:val="252623B1"/>
    <w:rsid w:val="252A2D23"/>
    <w:rsid w:val="252B73FD"/>
    <w:rsid w:val="25323577"/>
    <w:rsid w:val="25417BD1"/>
    <w:rsid w:val="25434F0B"/>
    <w:rsid w:val="2549A2DF"/>
    <w:rsid w:val="254C23FE"/>
    <w:rsid w:val="254CF2DB"/>
    <w:rsid w:val="254F12B6"/>
    <w:rsid w:val="2550BBF4"/>
    <w:rsid w:val="2555E189"/>
    <w:rsid w:val="255D9C3E"/>
    <w:rsid w:val="25633016"/>
    <w:rsid w:val="25633325"/>
    <w:rsid w:val="256868F2"/>
    <w:rsid w:val="25717CF6"/>
    <w:rsid w:val="2575B156"/>
    <w:rsid w:val="2580031B"/>
    <w:rsid w:val="25872B66"/>
    <w:rsid w:val="258802F1"/>
    <w:rsid w:val="25977EB9"/>
    <w:rsid w:val="259D0451"/>
    <w:rsid w:val="25A0427D"/>
    <w:rsid w:val="25A5EC31"/>
    <w:rsid w:val="25AAEFF2"/>
    <w:rsid w:val="25B154B9"/>
    <w:rsid w:val="25B2A6AB"/>
    <w:rsid w:val="25B4AAB2"/>
    <w:rsid w:val="25B7232B"/>
    <w:rsid w:val="25BD73DE"/>
    <w:rsid w:val="25BF0C0A"/>
    <w:rsid w:val="25C0DEED"/>
    <w:rsid w:val="25C5B9A2"/>
    <w:rsid w:val="25CB5AE4"/>
    <w:rsid w:val="25CD9873"/>
    <w:rsid w:val="25D087C3"/>
    <w:rsid w:val="25D680F1"/>
    <w:rsid w:val="25D92CAE"/>
    <w:rsid w:val="25DF44B8"/>
    <w:rsid w:val="25DF68E5"/>
    <w:rsid w:val="25E03FE1"/>
    <w:rsid w:val="25E76D76"/>
    <w:rsid w:val="25EDF24D"/>
    <w:rsid w:val="25F5AE3B"/>
    <w:rsid w:val="25F7DFCA"/>
    <w:rsid w:val="25FF22E3"/>
    <w:rsid w:val="2604B825"/>
    <w:rsid w:val="26064663"/>
    <w:rsid w:val="2608947D"/>
    <w:rsid w:val="260B63CD"/>
    <w:rsid w:val="26122422"/>
    <w:rsid w:val="2612840D"/>
    <w:rsid w:val="261354FB"/>
    <w:rsid w:val="262E6C7D"/>
    <w:rsid w:val="262E8668"/>
    <w:rsid w:val="2632582A"/>
    <w:rsid w:val="2633B447"/>
    <w:rsid w:val="2636BED4"/>
    <w:rsid w:val="263FE718"/>
    <w:rsid w:val="2640BB17"/>
    <w:rsid w:val="2643C208"/>
    <w:rsid w:val="26481125"/>
    <w:rsid w:val="264AD9CF"/>
    <w:rsid w:val="265298A4"/>
    <w:rsid w:val="2655F3EE"/>
    <w:rsid w:val="265D18FB"/>
    <w:rsid w:val="26610995"/>
    <w:rsid w:val="26656090"/>
    <w:rsid w:val="26668D37"/>
    <w:rsid w:val="266AAF9D"/>
    <w:rsid w:val="26765AC3"/>
    <w:rsid w:val="2679DA82"/>
    <w:rsid w:val="267A88A8"/>
    <w:rsid w:val="267D3504"/>
    <w:rsid w:val="267E35B5"/>
    <w:rsid w:val="268673B9"/>
    <w:rsid w:val="268CCA6B"/>
    <w:rsid w:val="269114F6"/>
    <w:rsid w:val="2697AAFC"/>
    <w:rsid w:val="26986037"/>
    <w:rsid w:val="26A06025"/>
    <w:rsid w:val="26A833CD"/>
    <w:rsid w:val="26ABFC45"/>
    <w:rsid w:val="26AF7ABE"/>
    <w:rsid w:val="26B4EACF"/>
    <w:rsid w:val="26B52971"/>
    <w:rsid w:val="26BB658E"/>
    <w:rsid w:val="26C04FED"/>
    <w:rsid w:val="26CCA5EF"/>
    <w:rsid w:val="26CE2CF1"/>
    <w:rsid w:val="26D0F751"/>
    <w:rsid w:val="26D3869D"/>
    <w:rsid w:val="26DC74C1"/>
    <w:rsid w:val="26DD5F7F"/>
    <w:rsid w:val="26E0DB90"/>
    <w:rsid w:val="26E6AD15"/>
    <w:rsid w:val="26E73C91"/>
    <w:rsid w:val="26EC82F8"/>
    <w:rsid w:val="26ECF765"/>
    <w:rsid w:val="26F18376"/>
    <w:rsid w:val="26F2CA96"/>
    <w:rsid w:val="26F73738"/>
    <w:rsid w:val="26FA1FB5"/>
    <w:rsid w:val="26FD5D1B"/>
    <w:rsid w:val="270602C0"/>
    <w:rsid w:val="270B8AB5"/>
    <w:rsid w:val="2716C53E"/>
    <w:rsid w:val="271CC1C6"/>
    <w:rsid w:val="2723834F"/>
    <w:rsid w:val="2723D223"/>
    <w:rsid w:val="27288576"/>
    <w:rsid w:val="272BD5AD"/>
    <w:rsid w:val="272C3757"/>
    <w:rsid w:val="2733829E"/>
    <w:rsid w:val="27357520"/>
    <w:rsid w:val="27401C88"/>
    <w:rsid w:val="274C53FA"/>
    <w:rsid w:val="27555628"/>
    <w:rsid w:val="275639BE"/>
    <w:rsid w:val="27597302"/>
    <w:rsid w:val="275CCFBE"/>
    <w:rsid w:val="275D5B7A"/>
    <w:rsid w:val="2769F4F7"/>
    <w:rsid w:val="276DD420"/>
    <w:rsid w:val="2774FD0F"/>
    <w:rsid w:val="277E73BF"/>
    <w:rsid w:val="2783804E"/>
    <w:rsid w:val="27881CA4"/>
    <w:rsid w:val="278A23AB"/>
    <w:rsid w:val="278BC7CD"/>
    <w:rsid w:val="2790FA0F"/>
    <w:rsid w:val="27922E08"/>
    <w:rsid w:val="279234BC"/>
    <w:rsid w:val="2795FC94"/>
    <w:rsid w:val="2797133C"/>
    <w:rsid w:val="279816DD"/>
    <w:rsid w:val="279B2535"/>
    <w:rsid w:val="279EB10B"/>
    <w:rsid w:val="27A3B120"/>
    <w:rsid w:val="27AA43B5"/>
    <w:rsid w:val="27AC81DC"/>
    <w:rsid w:val="27ACC097"/>
    <w:rsid w:val="27AD92FF"/>
    <w:rsid w:val="27B4EBC6"/>
    <w:rsid w:val="27B52D4C"/>
    <w:rsid w:val="27BB2EE0"/>
    <w:rsid w:val="27BC2717"/>
    <w:rsid w:val="27C1A278"/>
    <w:rsid w:val="27CA4D00"/>
    <w:rsid w:val="27CBF271"/>
    <w:rsid w:val="27CD60F8"/>
    <w:rsid w:val="27CE4206"/>
    <w:rsid w:val="27D3245C"/>
    <w:rsid w:val="27D454D1"/>
    <w:rsid w:val="27D6BDD2"/>
    <w:rsid w:val="27D8C58C"/>
    <w:rsid w:val="27D98D47"/>
    <w:rsid w:val="27E98BB7"/>
    <w:rsid w:val="27EC799B"/>
    <w:rsid w:val="27F41A85"/>
    <w:rsid w:val="27F52EF1"/>
    <w:rsid w:val="2805397A"/>
    <w:rsid w:val="2809E190"/>
    <w:rsid w:val="280F0841"/>
    <w:rsid w:val="281053B9"/>
    <w:rsid w:val="281140C2"/>
    <w:rsid w:val="2814A54E"/>
    <w:rsid w:val="2819CFAE"/>
    <w:rsid w:val="281E38FD"/>
    <w:rsid w:val="281EEC5B"/>
    <w:rsid w:val="281F22D4"/>
    <w:rsid w:val="2824D1CE"/>
    <w:rsid w:val="28291112"/>
    <w:rsid w:val="282E6428"/>
    <w:rsid w:val="2831D7D3"/>
    <w:rsid w:val="2837DCFD"/>
    <w:rsid w:val="28399B9B"/>
    <w:rsid w:val="283E3659"/>
    <w:rsid w:val="2843C923"/>
    <w:rsid w:val="28475214"/>
    <w:rsid w:val="2847F3E4"/>
    <w:rsid w:val="28498E8E"/>
    <w:rsid w:val="284AB519"/>
    <w:rsid w:val="2852938B"/>
    <w:rsid w:val="2855AF26"/>
    <w:rsid w:val="285B7DCA"/>
    <w:rsid w:val="286A9C63"/>
    <w:rsid w:val="286B002A"/>
    <w:rsid w:val="286C5844"/>
    <w:rsid w:val="286E0DC3"/>
    <w:rsid w:val="287943EF"/>
    <w:rsid w:val="287DF0A8"/>
    <w:rsid w:val="287DF632"/>
    <w:rsid w:val="28821549"/>
    <w:rsid w:val="2887FF6E"/>
    <w:rsid w:val="28889392"/>
    <w:rsid w:val="2888FD53"/>
    <w:rsid w:val="288FD15A"/>
    <w:rsid w:val="2894999E"/>
    <w:rsid w:val="28985838"/>
    <w:rsid w:val="28A248A0"/>
    <w:rsid w:val="28A4AF2A"/>
    <w:rsid w:val="28A51DE9"/>
    <w:rsid w:val="28A95FC1"/>
    <w:rsid w:val="28AA9F7B"/>
    <w:rsid w:val="28AB5A53"/>
    <w:rsid w:val="28B01F0D"/>
    <w:rsid w:val="28B9C792"/>
    <w:rsid w:val="28BBEB19"/>
    <w:rsid w:val="28BD4F1D"/>
    <w:rsid w:val="28BD5CC6"/>
    <w:rsid w:val="28BE75E1"/>
    <w:rsid w:val="28C21344"/>
    <w:rsid w:val="28C34D4A"/>
    <w:rsid w:val="28C4B40D"/>
    <w:rsid w:val="28D166C7"/>
    <w:rsid w:val="28D187B3"/>
    <w:rsid w:val="28D1DCE6"/>
    <w:rsid w:val="28D240CD"/>
    <w:rsid w:val="28D36A84"/>
    <w:rsid w:val="28D733FF"/>
    <w:rsid w:val="28DE7D41"/>
    <w:rsid w:val="28E1ACE9"/>
    <w:rsid w:val="28E53B30"/>
    <w:rsid w:val="28EA823B"/>
    <w:rsid w:val="28EC41CE"/>
    <w:rsid w:val="28ED21FD"/>
    <w:rsid w:val="28EE57D5"/>
    <w:rsid w:val="28F13BD5"/>
    <w:rsid w:val="28F7351E"/>
    <w:rsid w:val="28FC9877"/>
    <w:rsid w:val="28FD188C"/>
    <w:rsid w:val="28FFFDCE"/>
    <w:rsid w:val="290612B4"/>
    <w:rsid w:val="2906A2EF"/>
    <w:rsid w:val="2906ADEE"/>
    <w:rsid w:val="29075DAB"/>
    <w:rsid w:val="290AFCE0"/>
    <w:rsid w:val="29106A58"/>
    <w:rsid w:val="291083BE"/>
    <w:rsid w:val="2911195E"/>
    <w:rsid w:val="291FBB85"/>
    <w:rsid w:val="29251ABA"/>
    <w:rsid w:val="29287509"/>
    <w:rsid w:val="292BA7B0"/>
    <w:rsid w:val="292BF62E"/>
    <w:rsid w:val="292E7D0B"/>
    <w:rsid w:val="292FD339"/>
    <w:rsid w:val="2932F202"/>
    <w:rsid w:val="2935C2CA"/>
    <w:rsid w:val="293B8743"/>
    <w:rsid w:val="293CD8FD"/>
    <w:rsid w:val="293FE67D"/>
    <w:rsid w:val="294995BF"/>
    <w:rsid w:val="29512B26"/>
    <w:rsid w:val="29558C62"/>
    <w:rsid w:val="2957FC58"/>
    <w:rsid w:val="29588C36"/>
    <w:rsid w:val="295BB341"/>
    <w:rsid w:val="295F5318"/>
    <w:rsid w:val="296028E2"/>
    <w:rsid w:val="2963EFAC"/>
    <w:rsid w:val="29683987"/>
    <w:rsid w:val="296C9E85"/>
    <w:rsid w:val="296E5F96"/>
    <w:rsid w:val="2974E959"/>
    <w:rsid w:val="29832751"/>
    <w:rsid w:val="298397CB"/>
    <w:rsid w:val="29882335"/>
    <w:rsid w:val="29886647"/>
    <w:rsid w:val="29966289"/>
    <w:rsid w:val="299E0EA0"/>
    <w:rsid w:val="299E6BEC"/>
    <w:rsid w:val="299F0051"/>
    <w:rsid w:val="29A0BB3C"/>
    <w:rsid w:val="29A127FE"/>
    <w:rsid w:val="29A2F7A3"/>
    <w:rsid w:val="29A30A94"/>
    <w:rsid w:val="29A4E990"/>
    <w:rsid w:val="29A4F61C"/>
    <w:rsid w:val="29B2E57F"/>
    <w:rsid w:val="29B50BEE"/>
    <w:rsid w:val="29B5689C"/>
    <w:rsid w:val="29B5F063"/>
    <w:rsid w:val="29BAEE83"/>
    <w:rsid w:val="29BDC2C2"/>
    <w:rsid w:val="29C60AC4"/>
    <w:rsid w:val="29C75B51"/>
    <w:rsid w:val="29C8697E"/>
    <w:rsid w:val="29C8A5DB"/>
    <w:rsid w:val="29C9BD24"/>
    <w:rsid w:val="29CCAF1B"/>
    <w:rsid w:val="29D7EA05"/>
    <w:rsid w:val="29DAAD55"/>
    <w:rsid w:val="29DB5B96"/>
    <w:rsid w:val="29DD5033"/>
    <w:rsid w:val="29E2A01E"/>
    <w:rsid w:val="29E36A2B"/>
    <w:rsid w:val="29E88DBF"/>
    <w:rsid w:val="29E8BE1B"/>
    <w:rsid w:val="29F9F90B"/>
    <w:rsid w:val="29FB8545"/>
    <w:rsid w:val="29FCF77A"/>
    <w:rsid w:val="2A03D772"/>
    <w:rsid w:val="2A08A767"/>
    <w:rsid w:val="2A0DB805"/>
    <w:rsid w:val="2A101352"/>
    <w:rsid w:val="2A18197D"/>
    <w:rsid w:val="2A18200F"/>
    <w:rsid w:val="2A193E6F"/>
    <w:rsid w:val="2A27526B"/>
    <w:rsid w:val="2A2F7A0A"/>
    <w:rsid w:val="2A30E6D0"/>
    <w:rsid w:val="2A31AA18"/>
    <w:rsid w:val="2A32E45D"/>
    <w:rsid w:val="2A465CF7"/>
    <w:rsid w:val="2A47E6B5"/>
    <w:rsid w:val="2A488DAB"/>
    <w:rsid w:val="2A580CC4"/>
    <w:rsid w:val="2A5AA68C"/>
    <w:rsid w:val="2A5B6650"/>
    <w:rsid w:val="2A666E23"/>
    <w:rsid w:val="2A6F705D"/>
    <w:rsid w:val="2A715379"/>
    <w:rsid w:val="2A726F8B"/>
    <w:rsid w:val="2A775688"/>
    <w:rsid w:val="2A83A7FC"/>
    <w:rsid w:val="2A8990B7"/>
    <w:rsid w:val="2A8AD7C5"/>
    <w:rsid w:val="2A8AD8D1"/>
    <w:rsid w:val="2A8D5F14"/>
    <w:rsid w:val="2A8E057A"/>
    <w:rsid w:val="2A8E7F0A"/>
    <w:rsid w:val="2A91E60E"/>
    <w:rsid w:val="2A94EF97"/>
    <w:rsid w:val="2A95D652"/>
    <w:rsid w:val="2A966C5B"/>
    <w:rsid w:val="2A9CF33D"/>
    <w:rsid w:val="2AA1F9F6"/>
    <w:rsid w:val="2AA4DD6A"/>
    <w:rsid w:val="2AA4EFB8"/>
    <w:rsid w:val="2AAA1497"/>
    <w:rsid w:val="2AAD4AD6"/>
    <w:rsid w:val="2AAE7F2E"/>
    <w:rsid w:val="2AB89F90"/>
    <w:rsid w:val="2ABBC2B2"/>
    <w:rsid w:val="2AC0D8AB"/>
    <w:rsid w:val="2AC765EC"/>
    <w:rsid w:val="2AC89416"/>
    <w:rsid w:val="2ACB1F67"/>
    <w:rsid w:val="2AD8AA3E"/>
    <w:rsid w:val="2ADEF57E"/>
    <w:rsid w:val="2AE608CB"/>
    <w:rsid w:val="2AEEC0D4"/>
    <w:rsid w:val="2AEF33DF"/>
    <w:rsid w:val="2AF05586"/>
    <w:rsid w:val="2AF270A6"/>
    <w:rsid w:val="2AF64ECF"/>
    <w:rsid w:val="2AFAAA89"/>
    <w:rsid w:val="2B069FA2"/>
    <w:rsid w:val="2B0DA959"/>
    <w:rsid w:val="2B182C50"/>
    <w:rsid w:val="2B185B1A"/>
    <w:rsid w:val="2B226632"/>
    <w:rsid w:val="2B2436A8"/>
    <w:rsid w:val="2B26582B"/>
    <w:rsid w:val="2B2B7EFB"/>
    <w:rsid w:val="2B2D8D3D"/>
    <w:rsid w:val="2B2F6346"/>
    <w:rsid w:val="2B2FC241"/>
    <w:rsid w:val="2B31535E"/>
    <w:rsid w:val="2B328B24"/>
    <w:rsid w:val="2B341FFD"/>
    <w:rsid w:val="2B36AF7D"/>
    <w:rsid w:val="2B36C5A8"/>
    <w:rsid w:val="2B3828CC"/>
    <w:rsid w:val="2B3E2FC6"/>
    <w:rsid w:val="2B400354"/>
    <w:rsid w:val="2B44930F"/>
    <w:rsid w:val="2B4551F4"/>
    <w:rsid w:val="2B47ADE6"/>
    <w:rsid w:val="2B47B5A5"/>
    <w:rsid w:val="2B4C2F5F"/>
    <w:rsid w:val="2B4C4F43"/>
    <w:rsid w:val="2B4D6D47"/>
    <w:rsid w:val="2B53E13B"/>
    <w:rsid w:val="2B58D5D3"/>
    <w:rsid w:val="2B5FCC1A"/>
    <w:rsid w:val="2B691325"/>
    <w:rsid w:val="2B69A4FE"/>
    <w:rsid w:val="2B6A2BEA"/>
    <w:rsid w:val="2B6AEB3D"/>
    <w:rsid w:val="2B6B1938"/>
    <w:rsid w:val="2B6FBBD0"/>
    <w:rsid w:val="2B700A4C"/>
    <w:rsid w:val="2B70C6D4"/>
    <w:rsid w:val="2B714D4C"/>
    <w:rsid w:val="2B727ECA"/>
    <w:rsid w:val="2B7685F4"/>
    <w:rsid w:val="2B78672B"/>
    <w:rsid w:val="2B791285"/>
    <w:rsid w:val="2B7A8DA7"/>
    <w:rsid w:val="2B813909"/>
    <w:rsid w:val="2B83C44C"/>
    <w:rsid w:val="2B852741"/>
    <w:rsid w:val="2B85EED5"/>
    <w:rsid w:val="2B87CDAD"/>
    <w:rsid w:val="2B971CF1"/>
    <w:rsid w:val="2B9A1F87"/>
    <w:rsid w:val="2B9A3A6F"/>
    <w:rsid w:val="2B9AA752"/>
    <w:rsid w:val="2BA90693"/>
    <w:rsid w:val="2BA9BB37"/>
    <w:rsid w:val="2BAA2EAC"/>
    <w:rsid w:val="2BAB33E0"/>
    <w:rsid w:val="2BAB40F6"/>
    <w:rsid w:val="2BB030D1"/>
    <w:rsid w:val="2BB495D9"/>
    <w:rsid w:val="2BB9EE91"/>
    <w:rsid w:val="2BC5522B"/>
    <w:rsid w:val="2BCF0A07"/>
    <w:rsid w:val="2BD6AD5B"/>
    <w:rsid w:val="2BDF0EE0"/>
    <w:rsid w:val="2BE21F80"/>
    <w:rsid w:val="2BE8F132"/>
    <w:rsid w:val="2BF0BE6D"/>
    <w:rsid w:val="2BF21DD7"/>
    <w:rsid w:val="2BF24444"/>
    <w:rsid w:val="2BF2B847"/>
    <w:rsid w:val="2BF3DCB3"/>
    <w:rsid w:val="2BF4C6E4"/>
    <w:rsid w:val="2BFF2E59"/>
    <w:rsid w:val="2C088BBB"/>
    <w:rsid w:val="2C0890FD"/>
    <w:rsid w:val="2C0952A4"/>
    <w:rsid w:val="2C0DD750"/>
    <w:rsid w:val="2C12B34B"/>
    <w:rsid w:val="2C185E9B"/>
    <w:rsid w:val="2C186D09"/>
    <w:rsid w:val="2C19290E"/>
    <w:rsid w:val="2C1D7038"/>
    <w:rsid w:val="2C1E3F5E"/>
    <w:rsid w:val="2C2275D1"/>
    <w:rsid w:val="2C265829"/>
    <w:rsid w:val="2C2C1005"/>
    <w:rsid w:val="2C2FCE39"/>
    <w:rsid w:val="2C300857"/>
    <w:rsid w:val="2C30758E"/>
    <w:rsid w:val="2C368CCF"/>
    <w:rsid w:val="2C3849DB"/>
    <w:rsid w:val="2C396719"/>
    <w:rsid w:val="2C3980E9"/>
    <w:rsid w:val="2C3A0AFB"/>
    <w:rsid w:val="2C3DAB5F"/>
    <w:rsid w:val="2C3F02AB"/>
    <w:rsid w:val="2C3F12ED"/>
    <w:rsid w:val="2C451D38"/>
    <w:rsid w:val="2C479EBD"/>
    <w:rsid w:val="2C4D5616"/>
    <w:rsid w:val="2C51AD76"/>
    <w:rsid w:val="2C5412BF"/>
    <w:rsid w:val="2C59178E"/>
    <w:rsid w:val="2C5FFDBA"/>
    <w:rsid w:val="2C61C9CD"/>
    <w:rsid w:val="2C66DBEF"/>
    <w:rsid w:val="2C69ABBD"/>
    <w:rsid w:val="2C6ABBEC"/>
    <w:rsid w:val="2C6DD4BC"/>
    <w:rsid w:val="2C6FB3F0"/>
    <w:rsid w:val="2C732210"/>
    <w:rsid w:val="2C7624F8"/>
    <w:rsid w:val="2C7C2141"/>
    <w:rsid w:val="2C84F852"/>
    <w:rsid w:val="2C8D43A8"/>
    <w:rsid w:val="2CA4A9E7"/>
    <w:rsid w:val="2CA6CBC1"/>
    <w:rsid w:val="2CA6D07D"/>
    <w:rsid w:val="2CA9B992"/>
    <w:rsid w:val="2CAC3F5D"/>
    <w:rsid w:val="2CACA599"/>
    <w:rsid w:val="2CB2BD07"/>
    <w:rsid w:val="2CB4F4C9"/>
    <w:rsid w:val="2CB623B9"/>
    <w:rsid w:val="2CB8E24D"/>
    <w:rsid w:val="2CBA8C62"/>
    <w:rsid w:val="2CBC51D8"/>
    <w:rsid w:val="2CC83A97"/>
    <w:rsid w:val="2CCA2FC6"/>
    <w:rsid w:val="2CCBFC6F"/>
    <w:rsid w:val="2CD235DB"/>
    <w:rsid w:val="2CD24CFC"/>
    <w:rsid w:val="2CDA5914"/>
    <w:rsid w:val="2CDAB012"/>
    <w:rsid w:val="2CDBABB4"/>
    <w:rsid w:val="2CDCE35B"/>
    <w:rsid w:val="2CE8971F"/>
    <w:rsid w:val="2CE91266"/>
    <w:rsid w:val="2CE92AE8"/>
    <w:rsid w:val="2CEE289D"/>
    <w:rsid w:val="2CF53E21"/>
    <w:rsid w:val="2CF696FE"/>
    <w:rsid w:val="2CFA6B73"/>
    <w:rsid w:val="2CFD2881"/>
    <w:rsid w:val="2D068D2C"/>
    <w:rsid w:val="2D071B8B"/>
    <w:rsid w:val="2D074C6C"/>
    <w:rsid w:val="2D0AB710"/>
    <w:rsid w:val="2D11BE65"/>
    <w:rsid w:val="2D166CED"/>
    <w:rsid w:val="2D17AAA3"/>
    <w:rsid w:val="2D1B03AE"/>
    <w:rsid w:val="2D1B4444"/>
    <w:rsid w:val="2D1C52B3"/>
    <w:rsid w:val="2D1D9016"/>
    <w:rsid w:val="2D1F3076"/>
    <w:rsid w:val="2D20D3EA"/>
    <w:rsid w:val="2D2377AD"/>
    <w:rsid w:val="2D25A52C"/>
    <w:rsid w:val="2D2DB4AB"/>
    <w:rsid w:val="2D3084E2"/>
    <w:rsid w:val="2D34A65A"/>
    <w:rsid w:val="2D3CEAEF"/>
    <w:rsid w:val="2D43A6E0"/>
    <w:rsid w:val="2D4B095A"/>
    <w:rsid w:val="2D4CEE5C"/>
    <w:rsid w:val="2D516755"/>
    <w:rsid w:val="2D581C9D"/>
    <w:rsid w:val="2D58807E"/>
    <w:rsid w:val="2D590D05"/>
    <w:rsid w:val="2D5967B6"/>
    <w:rsid w:val="2D5C3ADA"/>
    <w:rsid w:val="2D6004FF"/>
    <w:rsid w:val="2D615973"/>
    <w:rsid w:val="2D61EBF7"/>
    <w:rsid w:val="2D680B24"/>
    <w:rsid w:val="2D68BB6A"/>
    <w:rsid w:val="2D693A5A"/>
    <w:rsid w:val="2D6BCD10"/>
    <w:rsid w:val="2D6F9CB4"/>
    <w:rsid w:val="2D704394"/>
    <w:rsid w:val="2D715928"/>
    <w:rsid w:val="2D746594"/>
    <w:rsid w:val="2D752B10"/>
    <w:rsid w:val="2D793185"/>
    <w:rsid w:val="2D7990E1"/>
    <w:rsid w:val="2D7BBA67"/>
    <w:rsid w:val="2D7F08A6"/>
    <w:rsid w:val="2D7F1B3A"/>
    <w:rsid w:val="2D814974"/>
    <w:rsid w:val="2D87DA64"/>
    <w:rsid w:val="2D8B4494"/>
    <w:rsid w:val="2D8CF3D2"/>
    <w:rsid w:val="2D96EFC5"/>
    <w:rsid w:val="2DC3A86A"/>
    <w:rsid w:val="2DC589CB"/>
    <w:rsid w:val="2DC66A05"/>
    <w:rsid w:val="2DC6B80A"/>
    <w:rsid w:val="2DCB90E5"/>
    <w:rsid w:val="2DCC63FA"/>
    <w:rsid w:val="2DCC6643"/>
    <w:rsid w:val="2DCFE82F"/>
    <w:rsid w:val="2DD41805"/>
    <w:rsid w:val="2DD86577"/>
    <w:rsid w:val="2DE1A92B"/>
    <w:rsid w:val="2DEB756D"/>
    <w:rsid w:val="2DEF09C2"/>
    <w:rsid w:val="2DF3D493"/>
    <w:rsid w:val="2DFF1D49"/>
    <w:rsid w:val="2DFFF22A"/>
    <w:rsid w:val="2E0018F8"/>
    <w:rsid w:val="2E061EB5"/>
    <w:rsid w:val="2E08A758"/>
    <w:rsid w:val="2E0C28AC"/>
    <w:rsid w:val="2E0F0B9E"/>
    <w:rsid w:val="2E0FCD94"/>
    <w:rsid w:val="2E14CFDA"/>
    <w:rsid w:val="2E18D406"/>
    <w:rsid w:val="2E241465"/>
    <w:rsid w:val="2E24DF1E"/>
    <w:rsid w:val="2E2CF372"/>
    <w:rsid w:val="2E3273FB"/>
    <w:rsid w:val="2E36ECA4"/>
    <w:rsid w:val="2E3EB8D7"/>
    <w:rsid w:val="2E4C329E"/>
    <w:rsid w:val="2E56FE16"/>
    <w:rsid w:val="2E5C3E45"/>
    <w:rsid w:val="2E5CC6D3"/>
    <w:rsid w:val="2E5D2FB0"/>
    <w:rsid w:val="2E5F6897"/>
    <w:rsid w:val="2E619082"/>
    <w:rsid w:val="2E6A6092"/>
    <w:rsid w:val="2E714756"/>
    <w:rsid w:val="2E72A5C3"/>
    <w:rsid w:val="2E7BDC37"/>
    <w:rsid w:val="2E84A816"/>
    <w:rsid w:val="2E84E263"/>
    <w:rsid w:val="2E885B94"/>
    <w:rsid w:val="2EA23F8A"/>
    <w:rsid w:val="2EA5F33C"/>
    <w:rsid w:val="2EA62C3D"/>
    <w:rsid w:val="2EA87B76"/>
    <w:rsid w:val="2EA8AE2E"/>
    <w:rsid w:val="2EAB2294"/>
    <w:rsid w:val="2EB0FD77"/>
    <w:rsid w:val="2EB78DF8"/>
    <w:rsid w:val="2EC5E8C5"/>
    <w:rsid w:val="2EC6C67C"/>
    <w:rsid w:val="2ECE66E3"/>
    <w:rsid w:val="2ECEC47F"/>
    <w:rsid w:val="2ED44257"/>
    <w:rsid w:val="2ED6BAF7"/>
    <w:rsid w:val="2ED78C60"/>
    <w:rsid w:val="2EDA428E"/>
    <w:rsid w:val="2EE1E833"/>
    <w:rsid w:val="2EE3409B"/>
    <w:rsid w:val="2EE6B0FB"/>
    <w:rsid w:val="2EF3A5DE"/>
    <w:rsid w:val="2EF8A1B8"/>
    <w:rsid w:val="2EF8EE1E"/>
    <w:rsid w:val="2EFB192D"/>
    <w:rsid w:val="2EFD2B15"/>
    <w:rsid w:val="2F0A40C6"/>
    <w:rsid w:val="2F0B1A5D"/>
    <w:rsid w:val="2F0B6101"/>
    <w:rsid w:val="2F0BD9F0"/>
    <w:rsid w:val="2F115A68"/>
    <w:rsid w:val="2F14C0BF"/>
    <w:rsid w:val="2F15E994"/>
    <w:rsid w:val="2F19A04B"/>
    <w:rsid w:val="2F1D78A4"/>
    <w:rsid w:val="2F1D91DE"/>
    <w:rsid w:val="2F1E247E"/>
    <w:rsid w:val="2F1F397D"/>
    <w:rsid w:val="2F208ECB"/>
    <w:rsid w:val="2F22D21B"/>
    <w:rsid w:val="2F2B0C46"/>
    <w:rsid w:val="2F2C8418"/>
    <w:rsid w:val="2F331A75"/>
    <w:rsid w:val="2F39755A"/>
    <w:rsid w:val="2F3F0EA2"/>
    <w:rsid w:val="2F41D353"/>
    <w:rsid w:val="2F4423FC"/>
    <w:rsid w:val="2F461779"/>
    <w:rsid w:val="2F4836D3"/>
    <w:rsid w:val="2F5BFF14"/>
    <w:rsid w:val="2F63BA83"/>
    <w:rsid w:val="2F648C92"/>
    <w:rsid w:val="2F65FBD0"/>
    <w:rsid w:val="2F67E200"/>
    <w:rsid w:val="2F689A2F"/>
    <w:rsid w:val="2F6A7430"/>
    <w:rsid w:val="2F713D17"/>
    <w:rsid w:val="2F742E7D"/>
    <w:rsid w:val="2F7505FE"/>
    <w:rsid w:val="2F7F421E"/>
    <w:rsid w:val="2F89356D"/>
    <w:rsid w:val="2F8B793B"/>
    <w:rsid w:val="2F8D1634"/>
    <w:rsid w:val="2F8D1B58"/>
    <w:rsid w:val="2F8E7BEE"/>
    <w:rsid w:val="2F90C987"/>
    <w:rsid w:val="2F9BD4DA"/>
    <w:rsid w:val="2F9E5241"/>
    <w:rsid w:val="2F9F6B54"/>
    <w:rsid w:val="2FA44201"/>
    <w:rsid w:val="2FA75721"/>
    <w:rsid w:val="2FAE68C0"/>
    <w:rsid w:val="2FB96E66"/>
    <w:rsid w:val="2FB9BB5E"/>
    <w:rsid w:val="2FBA9FDB"/>
    <w:rsid w:val="2FBC97D9"/>
    <w:rsid w:val="2FBF2CE6"/>
    <w:rsid w:val="2FC1E202"/>
    <w:rsid w:val="2FC29442"/>
    <w:rsid w:val="2FC4528E"/>
    <w:rsid w:val="2FC73965"/>
    <w:rsid w:val="2FCDEF56"/>
    <w:rsid w:val="2FD82241"/>
    <w:rsid w:val="2FD84030"/>
    <w:rsid w:val="2FD8F68B"/>
    <w:rsid w:val="2FDBD332"/>
    <w:rsid w:val="2FF16906"/>
    <w:rsid w:val="2FF1A79B"/>
    <w:rsid w:val="2FF3DF6F"/>
    <w:rsid w:val="2FF5A96B"/>
    <w:rsid w:val="2FF83757"/>
    <w:rsid w:val="2FF9D8F1"/>
    <w:rsid w:val="2FFB5D52"/>
    <w:rsid w:val="2FFE40F8"/>
    <w:rsid w:val="30037933"/>
    <w:rsid w:val="3006018C"/>
    <w:rsid w:val="300630F3"/>
    <w:rsid w:val="3007EE03"/>
    <w:rsid w:val="300909B5"/>
    <w:rsid w:val="300B07FF"/>
    <w:rsid w:val="301409C5"/>
    <w:rsid w:val="3016B6A1"/>
    <w:rsid w:val="30178954"/>
    <w:rsid w:val="301A4FFE"/>
    <w:rsid w:val="301AC749"/>
    <w:rsid w:val="30207877"/>
    <w:rsid w:val="3024A847"/>
    <w:rsid w:val="30280F8D"/>
    <w:rsid w:val="3028C995"/>
    <w:rsid w:val="302FAC69"/>
    <w:rsid w:val="30301E6A"/>
    <w:rsid w:val="30358376"/>
    <w:rsid w:val="3035F99E"/>
    <w:rsid w:val="30382FAA"/>
    <w:rsid w:val="3042957B"/>
    <w:rsid w:val="304A6AAE"/>
    <w:rsid w:val="304ABBD8"/>
    <w:rsid w:val="30538575"/>
    <w:rsid w:val="305396C4"/>
    <w:rsid w:val="3054D9A7"/>
    <w:rsid w:val="305BE7B5"/>
    <w:rsid w:val="305BEE9B"/>
    <w:rsid w:val="305FA5BE"/>
    <w:rsid w:val="3067C918"/>
    <w:rsid w:val="306C4922"/>
    <w:rsid w:val="306CDFCA"/>
    <w:rsid w:val="3074C0F6"/>
    <w:rsid w:val="30811BB9"/>
    <w:rsid w:val="308182BE"/>
    <w:rsid w:val="308D80B7"/>
    <w:rsid w:val="308E36D7"/>
    <w:rsid w:val="3092683D"/>
    <w:rsid w:val="3098C2E7"/>
    <w:rsid w:val="309DC9C7"/>
    <w:rsid w:val="30A7D7FF"/>
    <w:rsid w:val="30AB34C9"/>
    <w:rsid w:val="30ACE772"/>
    <w:rsid w:val="30AF7E6A"/>
    <w:rsid w:val="30B208EB"/>
    <w:rsid w:val="30B5148D"/>
    <w:rsid w:val="30B5533A"/>
    <w:rsid w:val="30BBAE1F"/>
    <w:rsid w:val="30C2D24F"/>
    <w:rsid w:val="30C6C168"/>
    <w:rsid w:val="30C8D55D"/>
    <w:rsid w:val="30CA1D9B"/>
    <w:rsid w:val="30CBC894"/>
    <w:rsid w:val="30CC69C2"/>
    <w:rsid w:val="30CE910D"/>
    <w:rsid w:val="30D1E4EF"/>
    <w:rsid w:val="30D87895"/>
    <w:rsid w:val="30E09250"/>
    <w:rsid w:val="30E0B48F"/>
    <w:rsid w:val="30E171E2"/>
    <w:rsid w:val="30E19046"/>
    <w:rsid w:val="30E9E09C"/>
    <w:rsid w:val="30F018CD"/>
    <w:rsid w:val="30F390C8"/>
    <w:rsid w:val="30F7116A"/>
    <w:rsid w:val="30FF9C26"/>
    <w:rsid w:val="3103DF8A"/>
    <w:rsid w:val="310BB5B6"/>
    <w:rsid w:val="31117380"/>
    <w:rsid w:val="3113DE2E"/>
    <w:rsid w:val="3119DE46"/>
    <w:rsid w:val="311F70FA"/>
    <w:rsid w:val="3120FE6B"/>
    <w:rsid w:val="3123D7BB"/>
    <w:rsid w:val="312484BA"/>
    <w:rsid w:val="312AFA46"/>
    <w:rsid w:val="312CA021"/>
    <w:rsid w:val="312D1376"/>
    <w:rsid w:val="312DBE11"/>
    <w:rsid w:val="312E513F"/>
    <w:rsid w:val="312F1E2B"/>
    <w:rsid w:val="3138169C"/>
    <w:rsid w:val="313B4FE6"/>
    <w:rsid w:val="313B509C"/>
    <w:rsid w:val="313C01A4"/>
    <w:rsid w:val="3142C36A"/>
    <w:rsid w:val="314C500C"/>
    <w:rsid w:val="314C719D"/>
    <w:rsid w:val="315BF8EB"/>
    <w:rsid w:val="315FDCCD"/>
    <w:rsid w:val="3161C2CF"/>
    <w:rsid w:val="31664A0D"/>
    <w:rsid w:val="3166843D"/>
    <w:rsid w:val="3168168D"/>
    <w:rsid w:val="316C7EC4"/>
    <w:rsid w:val="316D9A4D"/>
    <w:rsid w:val="3177FFB6"/>
    <w:rsid w:val="3178A503"/>
    <w:rsid w:val="3179DE55"/>
    <w:rsid w:val="317A4B16"/>
    <w:rsid w:val="317B2E25"/>
    <w:rsid w:val="31854451"/>
    <w:rsid w:val="318E6759"/>
    <w:rsid w:val="31988BCE"/>
    <w:rsid w:val="3198D0BA"/>
    <w:rsid w:val="31993DCA"/>
    <w:rsid w:val="319B9EB8"/>
    <w:rsid w:val="319E1347"/>
    <w:rsid w:val="31A1BA43"/>
    <w:rsid w:val="31ADF830"/>
    <w:rsid w:val="31AEE3C2"/>
    <w:rsid w:val="31B58311"/>
    <w:rsid w:val="31B5A1D2"/>
    <w:rsid w:val="31C6BBB7"/>
    <w:rsid w:val="31CBBC38"/>
    <w:rsid w:val="31CD5D07"/>
    <w:rsid w:val="31D158AA"/>
    <w:rsid w:val="31D201AD"/>
    <w:rsid w:val="31D65578"/>
    <w:rsid w:val="31D86AB8"/>
    <w:rsid w:val="31DB3CB3"/>
    <w:rsid w:val="31DCE792"/>
    <w:rsid w:val="31F004D2"/>
    <w:rsid w:val="31F44332"/>
    <w:rsid w:val="31F58DCA"/>
    <w:rsid w:val="3209D3DF"/>
    <w:rsid w:val="320AE918"/>
    <w:rsid w:val="320CC3E4"/>
    <w:rsid w:val="320F109A"/>
    <w:rsid w:val="32122BDD"/>
    <w:rsid w:val="3218A226"/>
    <w:rsid w:val="321D549E"/>
    <w:rsid w:val="32202E6D"/>
    <w:rsid w:val="322051E7"/>
    <w:rsid w:val="3220DDB2"/>
    <w:rsid w:val="322A100D"/>
    <w:rsid w:val="32317ACC"/>
    <w:rsid w:val="32325F41"/>
    <w:rsid w:val="3236CEB1"/>
    <w:rsid w:val="3237CAB9"/>
    <w:rsid w:val="3239B794"/>
    <w:rsid w:val="323ABB6B"/>
    <w:rsid w:val="32492A12"/>
    <w:rsid w:val="3250037C"/>
    <w:rsid w:val="32591E5E"/>
    <w:rsid w:val="32603997"/>
    <w:rsid w:val="3260BEDE"/>
    <w:rsid w:val="32673FDE"/>
    <w:rsid w:val="32675AC2"/>
    <w:rsid w:val="32684F28"/>
    <w:rsid w:val="3268E6A0"/>
    <w:rsid w:val="3272F077"/>
    <w:rsid w:val="32739F7F"/>
    <w:rsid w:val="32749663"/>
    <w:rsid w:val="327671BB"/>
    <w:rsid w:val="3278002D"/>
    <w:rsid w:val="32787EFC"/>
    <w:rsid w:val="327A2609"/>
    <w:rsid w:val="327C17E8"/>
    <w:rsid w:val="327F48D8"/>
    <w:rsid w:val="32823A58"/>
    <w:rsid w:val="32846F4B"/>
    <w:rsid w:val="32864C92"/>
    <w:rsid w:val="328ADCDD"/>
    <w:rsid w:val="329CC163"/>
    <w:rsid w:val="32A7AAF7"/>
    <w:rsid w:val="32B7E8FC"/>
    <w:rsid w:val="32BEE461"/>
    <w:rsid w:val="32BEF4BF"/>
    <w:rsid w:val="32C088DC"/>
    <w:rsid w:val="32C6AF74"/>
    <w:rsid w:val="32CCEE28"/>
    <w:rsid w:val="32CD897D"/>
    <w:rsid w:val="32D095BE"/>
    <w:rsid w:val="32D8F0C2"/>
    <w:rsid w:val="32DAC542"/>
    <w:rsid w:val="32DAEE9B"/>
    <w:rsid w:val="32E0703F"/>
    <w:rsid w:val="32E0A602"/>
    <w:rsid w:val="32E39361"/>
    <w:rsid w:val="32E4C4DC"/>
    <w:rsid w:val="32E88F9B"/>
    <w:rsid w:val="32E93F03"/>
    <w:rsid w:val="32F1DDDC"/>
    <w:rsid w:val="32F3C99C"/>
    <w:rsid w:val="32F45610"/>
    <w:rsid w:val="32F63214"/>
    <w:rsid w:val="32F7B88F"/>
    <w:rsid w:val="32FAA463"/>
    <w:rsid w:val="32FAC0ED"/>
    <w:rsid w:val="32FE2E36"/>
    <w:rsid w:val="3300E7EB"/>
    <w:rsid w:val="330113AB"/>
    <w:rsid w:val="33061DBE"/>
    <w:rsid w:val="330AF447"/>
    <w:rsid w:val="330CB358"/>
    <w:rsid w:val="330F6116"/>
    <w:rsid w:val="3310F24D"/>
    <w:rsid w:val="3312EBD1"/>
    <w:rsid w:val="33165575"/>
    <w:rsid w:val="332B935C"/>
    <w:rsid w:val="3331FD8E"/>
    <w:rsid w:val="333323DC"/>
    <w:rsid w:val="333ACB5D"/>
    <w:rsid w:val="3342505A"/>
    <w:rsid w:val="33445D80"/>
    <w:rsid w:val="334AE6F4"/>
    <w:rsid w:val="335248D4"/>
    <w:rsid w:val="33535F64"/>
    <w:rsid w:val="3358F91A"/>
    <w:rsid w:val="335D2D28"/>
    <w:rsid w:val="33651632"/>
    <w:rsid w:val="3366406C"/>
    <w:rsid w:val="336B5A3C"/>
    <w:rsid w:val="336B8A04"/>
    <w:rsid w:val="33739519"/>
    <w:rsid w:val="337778BB"/>
    <w:rsid w:val="337AD458"/>
    <w:rsid w:val="337BEF53"/>
    <w:rsid w:val="337E90C7"/>
    <w:rsid w:val="337F0C9F"/>
    <w:rsid w:val="3381CFBA"/>
    <w:rsid w:val="3383AB6B"/>
    <w:rsid w:val="3387A671"/>
    <w:rsid w:val="33886FAB"/>
    <w:rsid w:val="33906170"/>
    <w:rsid w:val="33935291"/>
    <w:rsid w:val="3395D39E"/>
    <w:rsid w:val="33985461"/>
    <w:rsid w:val="339BA5F1"/>
    <w:rsid w:val="339BD5BB"/>
    <w:rsid w:val="339FAF2C"/>
    <w:rsid w:val="33A3E7F6"/>
    <w:rsid w:val="33A84B35"/>
    <w:rsid w:val="33A94837"/>
    <w:rsid w:val="33AC37D3"/>
    <w:rsid w:val="33B32CD1"/>
    <w:rsid w:val="33B516E9"/>
    <w:rsid w:val="33BD6316"/>
    <w:rsid w:val="33BF14E6"/>
    <w:rsid w:val="33C1273C"/>
    <w:rsid w:val="33C44AC4"/>
    <w:rsid w:val="33CDBAC7"/>
    <w:rsid w:val="33D20632"/>
    <w:rsid w:val="33D20762"/>
    <w:rsid w:val="33D29EB0"/>
    <w:rsid w:val="33D2F83F"/>
    <w:rsid w:val="33D75A11"/>
    <w:rsid w:val="33D8594A"/>
    <w:rsid w:val="33DA6E52"/>
    <w:rsid w:val="33ED68D4"/>
    <w:rsid w:val="33F0A473"/>
    <w:rsid w:val="33FAA341"/>
    <w:rsid w:val="33FAE330"/>
    <w:rsid w:val="34001267"/>
    <w:rsid w:val="34029445"/>
    <w:rsid w:val="34037638"/>
    <w:rsid w:val="34112FD2"/>
    <w:rsid w:val="3413D25C"/>
    <w:rsid w:val="34140EFF"/>
    <w:rsid w:val="3414C6C9"/>
    <w:rsid w:val="34157976"/>
    <w:rsid w:val="3416F37F"/>
    <w:rsid w:val="341A2F6D"/>
    <w:rsid w:val="3420C923"/>
    <w:rsid w:val="342116AC"/>
    <w:rsid w:val="34228114"/>
    <w:rsid w:val="34231982"/>
    <w:rsid w:val="3426187C"/>
    <w:rsid w:val="34265A6F"/>
    <w:rsid w:val="3427DDE9"/>
    <w:rsid w:val="3428ECE2"/>
    <w:rsid w:val="34293627"/>
    <w:rsid w:val="342F8273"/>
    <w:rsid w:val="34310160"/>
    <w:rsid w:val="3432C0C2"/>
    <w:rsid w:val="343E2382"/>
    <w:rsid w:val="34403000"/>
    <w:rsid w:val="34415973"/>
    <w:rsid w:val="344496D7"/>
    <w:rsid w:val="34492A02"/>
    <w:rsid w:val="3451B9A9"/>
    <w:rsid w:val="3455E806"/>
    <w:rsid w:val="3462D93F"/>
    <w:rsid w:val="346C421C"/>
    <w:rsid w:val="346E2882"/>
    <w:rsid w:val="346F6B8F"/>
    <w:rsid w:val="3476D1AC"/>
    <w:rsid w:val="347809F3"/>
    <w:rsid w:val="3482E588"/>
    <w:rsid w:val="34838C27"/>
    <w:rsid w:val="348518A4"/>
    <w:rsid w:val="34888118"/>
    <w:rsid w:val="348D4836"/>
    <w:rsid w:val="34917892"/>
    <w:rsid w:val="3491C2B6"/>
    <w:rsid w:val="34965401"/>
    <w:rsid w:val="34970028"/>
    <w:rsid w:val="34975039"/>
    <w:rsid w:val="34A0C3C1"/>
    <w:rsid w:val="34A19AE7"/>
    <w:rsid w:val="34A4775A"/>
    <w:rsid w:val="34A7D2D5"/>
    <w:rsid w:val="34AC8A33"/>
    <w:rsid w:val="34ADADEC"/>
    <w:rsid w:val="34B0B97D"/>
    <w:rsid w:val="34B2BDD4"/>
    <w:rsid w:val="34B326F4"/>
    <w:rsid w:val="34B6F59B"/>
    <w:rsid w:val="34BA02F8"/>
    <w:rsid w:val="34C168F5"/>
    <w:rsid w:val="34C5FA37"/>
    <w:rsid w:val="34C8682F"/>
    <w:rsid w:val="34D14E0E"/>
    <w:rsid w:val="34D2430E"/>
    <w:rsid w:val="34D45EBA"/>
    <w:rsid w:val="34D498A1"/>
    <w:rsid w:val="34DB5ED6"/>
    <w:rsid w:val="34DBF476"/>
    <w:rsid w:val="34EEA083"/>
    <w:rsid w:val="34EF77FB"/>
    <w:rsid w:val="34F26650"/>
    <w:rsid w:val="34F47777"/>
    <w:rsid w:val="34F54DC7"/>
    <w:rsid w:val="34F74B98"/>
    <w:rsid w:val="34FD4E7B"/>
    <w:rsid w:val="34FD5F78"/>
    <w:rsid w:val="34FED63F"/>
    <w:rsid w:val="34FEE43E"/>
    <w:rsid w:val="3507A4B7"/>
    <w:rsid w:val="3508686F"/>
    <w:rsid w:val="3509F8E5"/>
    <w:rsid w:val="3514509E"/>
    <w:rsid w:val="3518F063"/>
    <w:rsid w:val="351ACBFB"/>
    <w:rsid w:val="351BB2BB"/>
    <w:rsid w:val="351CEC49"/>
    <w:rsid w:val="3524DF36"/>
    <w:rsid w:val="3526D1C1"/>
    <w:rsid w:val="352BA2CC"/>
    <w:rsid w:val="352DA9BD"/>
    <w:rsid w:val="352F046D"/>
    <w:rsid w:val="35324A96"/>
    <w:rsid w:val="35370452"/>
    <w:rsid w:val="353C2487"/>
    <w:rsid w:val="353D6B9A"/>
    <w:rsid w:val="354305C6"/>
    <w:rsid w:val="3543F5A7"/>
    <w:rsid w:val="354BA58D"/>
    <w:rsid w:val="354D6BFD"/>
    <w:rsid w:val="355611FF"/>
    <w:rsid w:val="3556539B"/>
    <w:rsid w:val="3557C100"/>
    <w:rsid w:val="355970F7"/>
    <w:rsid w:val="356538CE"/>
    <w:rsid w:val="35658729"/>
    <w:rsid w:val="35660FB4"/>
    <w:rsid w:val="356A3B94"/>
    <w:rsid w:val="356BCD8F"/>
    <w:rsid w:val="35763318"/>
    <w:rsid w:val="35795001"/>
    <w:rsid w:val="357A4C0D"/>
    <w:rsid w:val="357B13C9"/>
    <w:rsid w:val="357CCC99"/>
    <w:rsid w:val="357CD1B1"/>
    <w:rsid w:val="35803016"/>
    <w:rsid w:val="3580429B"/>
    <w:rsid w:val="35824A66"/>
    <w:rsid w:val="3589C07C"/>
    <w:rsid w:val="358A3F44"/>
    <w:rsid w:val="358BC731"/>
    <w:rsid w:val="358E051B"/>
    <w:rsid w:val="358EF613"/>
    <w:rsid w:val="358F117C"/>
    <w:rsid w:val="358F6A2E"/>
    <w:rsid w:val="3590EF0C"/>
    <w:rsid w:val="35923632"/>
    <w:rsid w:val="35994854"/>
    <w:rsid w:val="359AFB13"/>
    <w:rsid w:val="359E90BB"/>
    <w:rsid w:val="35A03820"/>
    <w:rsid w:val="35A131C5"/>
    <w:rsid w:val="35A642D8"/>
    <w:rsid w:val="35A8C859"/>
    <w:rsid w:val="35A9A5A6"/>
    <w:rsid w:val="35AA5894"/>
    <w:rsid w:val="35B0166B"/>
    <w:rsid w:val="35B3A359"/>
    <w:rsid w:val="35B5F794"/>
    <w:rsid w:val="35BF1F7F"/>
    <w:rsid w:val="35C5FDFB"/>
    <w:rsid w:val="35C9CAD0"/>
    <w:rsid w:val="35CE9123"/>
    <w:rsid w:val="35D6F024"/>
    <w:rsid w:val="35E00291"/>
    <w:rsid w:val="35E0383C"/>
    <w:rsid w:val="35E36203"/>
    <w:rsid w:val="35E40DF4"/>
    <w:rsid w:val="35EC8B34"/>
    <w:rsid w:val="35ECD598"/>
    <w:rsid w:val="35F3FF75"/>
    <w:rsid w:val="35F7F34F"/>
    <w:rsid w:val="360160D0"/>
    <w:rsid w:val="3601AB84"/>
    <w:rsid w:val="360274EB"/>
    <w:rsid w:val="3607E2EC"/>
    <w:rsid w:val="360F8C75"/>
    <w:rsid w:val="361B536A"/>
    <w:rsid w:val="361D4AE2"/>
    <w:rsid w:val="361EE85B"/>
    <w:rsid w:val="3623DA5D"/>
    <w:rsid w:val="362541CA"/>
    <w:rsid w:val="362592EC"/>
    <w:rsid w:val="36276EFF"/>
    <w:rsid w:val="3629698A"/>
    <w:rsid w:val="362CD38C"/>
    <w:rsid w:val="362CFC91"/>
    <w:rsid w:val="362D087E"/>
    <w:rsid w:val="36329257"/>
    <w:rsid w:val="364E0155"/>
    <w:rsid w:val="3654C491"/>
    <w:rsid w:val="3661B13E"/>
    <w:rsid w:val="3662CDAA"/>
    <w:rsid w:val="3665A774"/>
    <w:rsid w:val="36684195"/>
    <w:rsid w:val="36698611"/>
    <w:rsid w:val="366A12B1"/>
    <w:rsid w:val="3672F0A3"/>
    <w:rsid w:val="36744076"/>
    <w:rsid w:val="3676FF77"/>
    <w:rsid w:val="367DBDE1"/>
    <w:rsid w:val="367DC194"/>
    <w:rsid w:val="367FA3C9"/>
    <w:rsid w:val="36807669"/>
    <w:rsid w:val="36859CEF"/>
    <w:rsid w:val="3687A6C9"/>
    <w:rsid w:val="3692AA87"/>
    <w:rsid w:val="369362A0"/>
    <w:rsid w:val="36945FBA"/>
    <w:rsid w:val="36946290"/>
    <w:rsid w:val="369CA61D"/>
    <w:rsid w:val="369E2F9D"/>
    <w:rsid w:val="369F47CF"/>
    <w:rsid w:val="36A10135"/>
    <w:rsid w:val="36A4D5CA"/>
    <w:rsid w:val="36A54647"/>
    <w:rsid w:val="36A7F0D1"/>
    <w:rsid w:val="36AB4BC0"/>
    <w:rsid w:val="36AB6952"/>
    <w:rsid w:val="36AF614E"/>
    <w:rsid w:val="36B18CD3"/>
    <w:rsid w:val="36B3B2F7"/>
    <w:rsid w:val="36B4C0C4"/>
    <w:rsid w:val="36B6AD61"/>
    <w:rsid w:val="36B7B6E3"/>
    <w:rsid w:val="36BF4733"/>
    <w:rsid w:val="36BF4F3D"/>
    <w:rsid w:val="36C41913"/>
    <w:rsid w:val="36C626B6"/>
    <w:rsid w:val="36C62C7B"/>
    <w:rsid w:val="36C6D294"/>
    <w:rsid w:val="36CA2695"/>
    <w:rsid w:val="36CB7F6E"/>
    <w:rsid w:val="36CBB23F"/>
    <w:rsid w:val="36D0820A"/>
    <w:rsid w:val="36D48623"/>
    <w:rsid w:val="36D64C48"/>
    <w:rsid w:val="36D8EF88"/>
    <w:rsid w:val="36DAFA9D"/>
    <w:rsid w:val="36DCC81A"/>
    <w:rsid w:val="36DEA3A1"/>
    <w:rsid w:val="36E16437"/>
    <w:rsid w:val="36E74265"/>
    <w:rsid w:val="36EF4A29"/>
    <w:rsid w:val="36F3F1A5"/>
    <w:rsid w:val="36F5667E"/>
    <w:rsid w:val="36FBD7B6"/>
    <w:rsid w:val="36FFA545"/>
    <w:rsid w:val="370120CD"/>
    <w:rsid w:val="3708BBA8"/>
    <w:rsid w:val="370CC767"/>
    <w:rsid w:val="37174AFB"/>
    <w:rsid w:val="371C3AF6"/>
    <w:rsid w:val="371CDEC5"/>
    <w:rsid w:val="371E07B0"/>
    <w:rsid w:val="371F5515"/>
    <w:rsid w:val="3723B3B3"/>
    <w:rsid w:val="372A950B"/>
    <w:rsid w:val="372BB9EC"/>
    <w:rsid w:val="372BD683"/>
    <w:rsid w:val="372CDC53"/>
    <w:rsid w:val="372CF63F"/>
    <w:rsid w:val="37306C3F"/>
    <w:rsid w:val="373202F4"/>
    <w:rsid w:val="37390CEE"/>
    <w:rsid w:val="3739640F"/>
    <w:rsid w:val="373E96E2"/>
    <w:rsid w:val="373FE698"/>
    <w:rsid w:val="3741B934"/>
    <w:rsid w:val="374BCB70"/>
    <w:rsid w:val="375197C5"/>
    <w:rsid w:val="37594E9B"/>
    <w:rsid w:val="375AEC8C"/>
    <w:rsid w:val="375BB2CF"/>
    <w:rsid w:val="375C0488"/>
    <w:rsid w:val="375D99F9"/>
    <w:rsid w:val="375FBD1B"/>
    <w:rsid w:val="37643757"/>
    <w:rsid w:val="37673A99"/>
    <w:rsid w:val="3768B335"/>
    <w:rsid w:val="3768F435"/>
    <w:rsid w:val="376BC68F"/>
    <w:rsid w:val="376CE41A"/>
    <w:rsid w:val="376F4227"/>
    <w:rsid w:val="37700027"/>
    <w:rsid w:val="37748DA3"/>
    <w:rsid w:val="37776A00"/>
    <w:rsid w:val="377ABBEC"/>
    <w:rsid w:val="377C7A99"/>
    <w:rsid w:val="377CBE82"/>
    <w:rsid w:val="377E9B55"/>
    <w:rsid w:val="37860BC3"/>
    <w:rsid w:val="378751B2"/>
    <w:rsid w:val="37900226"/>
    <w:rsid w:val="379652C7"/>
    <w:rsid w:val="379B562D"/>
    <w:rsid w:val="379BE7D8"/>
    <w:rsid w:val="37A52A3E"/>
    <w:rsid w:val="37A5632E"/>
    <w:rsid w:val="37A8ABED"/>
    <w:rsid w:val="37AE147C"/>
    <w:rsid w:val="37B98BBD"/>
    <w:rsid w:val="37BAD1CE"/>
    <w:rsid w:val="37BC109B"/>
    <w:rsid w:val="37BD687E"/>
    <w:rsid w:val="37C80DAF"/>
    <w:rsid w:val="37C9C8DD"/>
    <w:rsid w:val="37CC65BE"/>
    <w:rsid w:val="37DC44BD"/>
    <w:rsid w:val="37F12834"/>
    <w:rsid w:val="37F20ADB"/>
    <w:rsid w:val="37F554E3"/>
    <w:rsid w:val="37F6B2F1"/>
    <w:rsid w:val="37FB6D17"/>
    <w:rsid w:val="37FBCA7D"/>
    <w:rsid w:val="37FD466A"/>
    <w:rsid w:val="37FF825C"/>
    <w:rsid w:val="38039E28"/>
    <w:rsid w:val="38083CA0"/>
    <w:rsid w:val="38127A35"/>
    <w:rsid w:val="3812C5F0"/>
    <w:rsid w:val="3813A7B5"/>
    <w:rsid w:val="381E3FD4"/>
    <w:rsid w:val="381E5280"/>
    <w:rsid w:val="38236BB7"/>
    <w:rsid w:val="38253DD2"/>
    <w:rsid w:val="382DF7FA"/>
    <w:rsid w:val="38322155"/>
    <w:rsid w:val="3833693B"/>
    <w:rsid w:val="3836618A"/>
    <w:rsid w:val="3848DFE8"/>
    <w:rsid w:val="3849B298"/>
    <w:rsid w:val="3853623E"/>
    <w:rsid w:val="38569E40"/>
    <w:rsid w:val="385A1992"/>
    <w:rsid w:val="385CA778"/>
    <w:rsid w:val="38600AF9"/>
    <w:rsid w:val="3862D121"/>
    <w:rsid w:val="38636A2B"/>
    <w:rsid w:val="38639115"/>
    <w:rsid w:val="386B7834"/>
    <w:rsid w:val="386D061D"/>
    <w:rsid w:val="38769D8A"/>
    <w:rsid w:val="387E640E"/>
    <w:rsid w:val="387FDF35"/>
    <w:rsid w:val="38808A4B"/>
    <w:rsid w:val="38826AB5"/>
    <w:rsid w:val="3883B7B8"/>
    <w:rsid w:val="388AD607"/>
    <w:rsid w:val="388F5C7D"/>
    <w:rsid w:val="38974B66"/>
    <w:rsid w:val="389E742D"/>
    <w:rsid w:val="38A2D9D2"/>
    <w:rsid w:val="38A4705E"/>
    <w:rsid w:val="38ACA21F"/>
    <w:rsid w:val="38ADE2EE"/>
    <w:rsid w:val="38B07676"/>
    <w:rsid w:val="38B193B6"/>
    <w:rsid w:val="38B28407"/>
    <w:rsid w:val="38B46A23"/>
    <w:rsid w:val="38B5CA34"/>
    <w:rsid w:val="38B874A1"/>
    <w:rsid w:val="38BD82EB"/>
    <w:rsid w:val="38C110E2"/>
    <w:rsid w:val="38C12F68"/>
    <w:rsid w:val="38C9932E"/>
    <w:rsid w:val="38CACDC9"/>
    <w:rsid w:val="38CFDB7F"/>
    <w:rsid w:val="38D0B060"/>
    <w:rsid w:val="38D6B4CA"/>
    <w:rsid w:val="38DAF10B"/>
    <w:rsid w:val="38DE758D"/>
    <w:rsid w:val="38E0993F"/>
    <w:rsid w:val="38E27AE2"/>
    <w:rsid w:val="38EA6584"/>
    <w:rsid w:val="38ED1232"/>
    <w:rsid w:val="38EE1871"/>
    <w:rsid w:val="38F1E7B6"/>
    <w:rsid w:val="38FFD8F1"/>
    <w:rsid w:val="39018647"/>
    <w:rsid w:val="3904E069"/>
    <w:rsid w:val="3908E42D"/>
    <w:rsid w:val="390B11D6"/>
    <w:rsid w:val="390C7D30"/>
    <w:rsid w:val="392072DC"/>
    <w:rsid w:val="3921ECEA"/>
    <w:rsid w:val="3925E73B"/>
    <w:rsid w:val="39422FAE"/>
    <w:rsid w:val="394457EB"/>
    <w:rsid w:val="394ECEC7"/>
    <w:rsid w:val="39500112"/>
    <w:rsid w:val="3950E91A"/>
    <w:rsid w:val="395140E4"/>
    <w:rsid w:val="3951496A"/>
    <w:rsid w:val="39546A57"/>
    <w:rsid w:val="3956D8D6"/>
    <w:rsid w:val="395E1D8A"/>
    <w:rsid w:val="395F7F0B"/>
    <w:rsid w:val="3963FC67"/>
    <w:rsid w:val="396D38E5"/>
    <w:rsid w:val="396E4104"/>
    <w:rsid w:val="396EF879"/>
    <w:rsid w:val="397E6B59"/>
    <w:rsid w:val="397EAA91"/>
    <w:rsid w:val="3981E371"/>
    <w:rsid w:val="39840E80"/>
    <w:rsid w:val="398ABA42"/>
    <w:rsid w:val="398FF6DA"/>
    <w:rsid w:val="39940471"/>
    <w:rsid w:val="399AE477"/>
    <w:rsid w:val="39A0E78E"/>
    <w:rsid w:val="39A37589"/>
    <w:rsid w:val="39AE86E7"/>
    <w:rsid w:val="39AEC5AE"/>
    <w:rsid w:val="39AF77A5"/>
    <w:rsid w:val="39B20404"/>
    <w:rsid w:val="39B8D905"/>
    <w:rsid w:val="39BDAB18"/>
    <w:rsid w:val="39C6EA7F"/>
    <w:rsid w:val="39C95662"/>
    <w:rsid w:val="39CF5A55"/>
    <w:rsid w:val="39CFEB43"/>
    <w:rsid w:val="39D8E54A"/>
    <w:rsid w:val="39DAFD13"/>
    <w:rsid w:val="39DC6FE0"/>
    <w:rsid w:val="39E48277"/>
    <w:rsid w:val="39E5A75C"/>
    <w:rsid w:val="39F2F0E1"/>
    <w:rsid w:val="39FF3A8C"/>
    <w:rsid w:val="3A0230F3"/>
    <w:rsid w:val="3A04F61E"/>
    <w:rsid w:val="3A07EDC9"/>
    <w:rsid w:val="3A089F89"/>
    <w:rsid w:val="3A089FF9"/>
    <w:rsid w:val="3A117958"/>
    <w:rsid w:val="3A12DD9B"/>
    <w:rsid w:val="3A15296D"/>
    <w:rsid w:val="3A1D383F"/>
    <w:rsid w:val="3A2FDA94"/>
    <w:rsid w:val="3A338E1C"/>
    <w:rsid w:val="3A38CFDE"/>
    <w:rsid w:val="3A3BECCB"/>
    <w:rsid w:val="3A3C08D2"/>
    <w:rsid w:val="3A3D5D8D"/>
    <w:rsid w:val="3A422A2C"/>
    <w:rsid w:val="3A4DE92A"/>
    <w:rsid w:val="3A5E11A6"/>
    <w:rsid w:val="3A609EE6"/>
    <w:rsid w:val="3A60B0C1"/>
    <w:rsid w:val="3A61D68C"/>
    <w:rsid w:val="3A636811"/>
    <w:rsid w:val="3A6658AD"/>
    <w:rsid w:val="3A681464"/>
    <w:rsid w:val="3A6DEAE9"/>
    <w:rsid w:val="3A6F3AF2"/>
    <w:rsid w:val="3A70C44B"/>
    <w:rsid w:val="3A71480C"/>
    <w:rsid w:val="3A76FA19"/>
    <w:rsid w:val="3A7C9A41"/>
    <w:rsid w:val="3A89F986"/>
    <w:rsid w:val="3A8AB9D7"/>
    <w:rsid w:val="3A8B76C7"/>
    <w:rsid w:val="3A8E90FF"/>
    <w:rsid w:val="3A92D9E4"/>
    <w:rsid w:val="3A9B5A4D"/>
    <w:rsid w:val="3A9CCE9D"/>
    <w:rsid w:val="3A9F52D9"/>
    <w:rsid w:val="3AA55BBC"/>
    <w:rsid w:val="3AAA8744"/>
    <w:rsid w:val="3AB02575"/>
    <w:rsid w:val="3AB49E55"/>
    <w:rsid w:val="3AB935EC"/>
    <w:rsid w:val="3ABA7739"/>
    <w:rsid w:val="3ABFB1A1"/>
    <w:rsid w:val="3AC52E2D"/>
    <w:rsid w:val="3AC6190C"/>
    <w:rsid w:val="3ACC00D3"/>
    <w:rsid w:val="3ACFE080"/>
    <w:rsid w:val="3AD3D1AF"/>
    <w:rsid w:val="3ADB1C6E"/>
    <w:rsid w:val="3ADCD703"/>
    <w:rsid w:val="3AED5DF9"/>
    <w:rsid w:val="3AEE6A10"/>
    <w:rsid w:val="3AF68C7F"/>
    <w:rsid w:val="3AF7B790"/>
    <w:rsid w:val="3AF84907"/>
    <w:rsid w:val="3AF8A446"/>
    <w:rsid w:val="3AFF2F15"/>
    <w:rsid w:val="3B046FE3"/>
    <w:rsid w:val="3B05487F"/>
    <w:rsid w:val="3B091A65"/>
    <w:rsid w:val="3B0A1939"/>
    <w:rsid w:val="3B10C3FB"/>
    <w:rsid w:val="3B118D17"/>
    <w:rsid w:val="3B1DD15D"/>
    <w:rsid w:val="3B2730D2"/>
    <w:rsid w:val="3B283E1D"/>
    <w:rsid w:val="3B29957E"/>
    <w:rsid w:val="3B30478C"/>
    <w:rsid w:val="3B35FBF0"/>
    <w:rsid w:val="3B36DC16"/>
    <w:rsid w:val="3B3DAF53"/>
    <w:rsid w:val="3B41DEAA"/>
    <w:rsid w:val="3B4BE2A2"/>
    <w:rsid w:val="3B508797"/>
    <w:rsid w:val="3B50DB2C"/>
    <w:rsid w:val="3B517B09"/>
    <w:rsid w:val="3B6263A4"/>
    <w:rsid w:val="3B66FB21"/>
    <w:rsid w:val="3B69CDBE"/>
    <w:rsid w:val="3B6AB9A5"/>
    <w:rsid w:val="3B6EE24C"/>
    <w:rsid w:val="3B6EF837"/>
    <w:rsid w:val="3B7513C2"/>
    <w:rsid w:val="3B765555"/>
    <w:rsid w:val="3B76C30A"/>
    <w:rsid w:val="3B7A73C1"/>
    <w:rsid w:val="3B7E0078"/>
    <w:rsid w:val="3B8A8309"/>
    <w:rsid w:val="3B8C2DF6"/>
    <w:rsid w:val="3B8FADF8"/>
    <w:rsid w:val="3B90A300"/>
    <w:rsid w:val="3B90BA4C"/>
    <w:rsid w:val="3B92E60A"/>
    <w:rsid w:val="3B96A9AC"/>
    <w:rsid w:val="3BA93547"/>
    <w:rsid w:val="3BAB5511"/>
    <w:rsid w:val="3BACCC96"/>
    <w:rsid w:val="3BAD2AE4"/>
    <w:rsid w:val="3BB32BB0"/>
    <w:rsid w:val="3BB7D157"/>
    <w:rsid w:val="3BC0BF5C"/>
    <w:rsid w:val="3BCE6EE7"/>
    <w:rsid w:val="3BCEC573"/>
    <w:rsid w:val="3BCFDFCC"/>
    <w:rsid w:val="3BD2F5E5"/>
    <w:rsid w:val="3BD50313"/>
    <w:rsid w:val="3BDCB3E0"/>
    <w:rsid w:val="3BE125E0"/>
    <w:rsid w:val="3BE4347D"/>
    <w:rsid w:val="3BE4EBC9"/>
    <w:rsid w:val="3BE7F164"/>
    <w:rsid w:val="3BE9C2CF"/>
    <w:rsid w:val="3BE9C5FB"/>
    <w:rsid w:val="3BEF5AA0"/>
    <w:rsid w:val="3BF2680C"/>
    <w:rsid w:val="3BF45909"/>
    <w:rsid w:val="3BF5B91C"/>
    <w:rsid w:val="3BF6D7EC"/>
    <w:rsid w:val="3BFBA867"/>
    <w:rsid w:val="3BFF4C85"/>
    <w:rsid w:val="3BFFD7C3"/>
    <w:rsid w:val="3C094078"/>
    <w:rsid w:val="3C0A3FBB"/>
    <w:rsid w:val="3C0FF324"/>
    <w:rsid w:val="3C162B6B"/>
    <w:rsid w:val="3C1DBBCC"/>
    <w:rsid w:val="3C1E94CA"/>
    <w:rsid w:val="3C2532AC"/>
    <w:rsid w:val="3C279E6C"/>
    <w:rsid w:val="3C2B51BF"/>
    <w:rsid w:val="3C39087E"/>
    <w:rsid w:val="3C3DA9C8"/>
    <w:rsid w:val="3C417AB2"/>
    <w:rsid w:val="3C42DFCA"/>
    <w:rsid w:val="3C48BEB2"/>
    <w:rsid w:val="3C4AB2C3"/>
    <w:rsid w:val="3C4EAC9D"/>
    <w:rsid w:val="3C53C1F5"/>
    <w:rsid w:val="3C57E267"/>
    <w:rsid w:val="3C5AF401"/>
    <w:rsid w:val="3C607C32"/>
    <w:rsid w:val="3C61CCC7"/>
    <w:rsid w:val="3C6DEB89"/>
    <w:rsid w:val="3C706339"/>
    <w:rsid w:val="3C71AA6F"/>
    <w:rsid w:val="3C73E8D6"/>
    <w:rsid w:val="3C77EAC1"/>
    <w:rsid w:val="3C7E3C1A"/>
    <w:rsid w:val="3C82AFEC"/>
    <w:rsid w:val="3C8ACC73"/>
    <w:rsid w:val="3C8CC152"/>
    <w:rsid w:val="3C8E83C4"/>
    <w:rsid w:val="3C93C251"/>
    <w:rsid w:val="3C973C9D"/>
    <w:rsid w:val="3C9AD2E0"/>
    <w:rsid w:val="3CA80095"/>
    <w:rsid w:val="3CB02031"/>
    <w:rsid w:val="3CB1D76F"/>
    <w:rsid w:val="3CB2A78E"/>
    <w:rsid w:val="3CB77A00"/>
    <w:rsid w:val="3CB80AA1"/>
    <w:rsid w:val="3CBCA043"/>
    <w:rsid w:val="3CBFC7E1"/>
    <w:rsid w:val="3CC4E432"/>
    <w:rsid w:val="3CCB9ADB"/>
    <w:rsid w:val="3CCCC57F"/>
    <w:rsid w:val="3CCF9807"/>
    <w:rsid w:val="3CD23144"/>
    <w:rsid w:val="3CD79A96"/>
    <w:rsid w:val="3CDCDED1"/>
    <w:rsid w:val="3CDDE893"/>
    <w:rsid w:val="3CE2BEEF"/>
    <w:rsid w:val="3CE8FDB7"/>
    <w:rsid w:val="3CEF6207"/>
    <w:rsid w:val="3CF4B97A"/>
    <w:rsid w:val="3CF51F2A"/>
    <w:rsid w:val="3CF57D65"/>
    <w:rsid w:val="3CF74A96"/>
    <w:rsid w:val="3CF76B6F"/>
    <w:rsid w:val="3CFC895E"/>
    <w:rsid w:val="3D05C843"/>
    <w:rsid w:val="3D0B2715"/>
    <w:rsid w:val="3D13CA91"/>
    <w:rsid w:val="3D144F35"/>
    <w:rsid w:val="3D1CC265"/>
    <w:rsid w:val="3D26DBF0"/>
    <w:rsid w:val="3D29A886"/>
    <w:rsid w:val="3D2B57E1"/>
    <w:rsid w:val="3D2B77DE"/>
    <w:rsid w:val="3D2B856D"/>
    <w:rsid w:val="3D2E88B7"/>
    <w:rsid w:val="3D317E79"/>
    <w:rsid w:val="3D3C599B"/>
    <w:rsid w:val="3D43951B"/>
    <w:rsid w:val="3D448A10"/>
    <w:rsid w:val="3D4E65BA"/>
    <w:rsid w:val="3D56A691"/>
    <w:rsid w:val="3D57AC7C"/>
    <w:rsid w:val="3D597545"/>
    <w:rsid w:val="3D5C7684"/>
    <w:rsid w:val="3D62E08E"/>
    <w:rsid w:val="3D644A72"/>
    <w:rsid w:val="3D664647"/>
    <w:rsid w:val="3D678A89"/>
    <w:rsid w:val="3D6A5666"/>
    <w:rsid w:val="3D6ACBA6"/>
    <w:rsid w:val="3D712ACB"/>
    <w:rsid w:val="3D7B02D0"/>
    <w:rsid w:val="3D80E37A"/>
    <w:rsid w:val="3D81F5C0"/>
    <w:rsid w:val="3D87A1F5"/>
    <w:rsid w:val="3D8B6CCA"/>
    <w:rsid w:val="3D90716B"/>
    <w:rsid w:val="3D953732"/>
    <w:rsid w:val="3D9640AB"/>
    <w:rsid w:val="3D9698C9"/>
    <w:rsid w:val="3D9720DC"/>
    <w:rsid w:val="3D988BA8"/>
    <w:rsid w:val="3D9B38D9"/>
    <w:rsid w:val="3D9BEB8C"/>
    <w:rsid w:val="3D9D41BA"/>
    <w:rsid w:val="3DA36A41"/>
    <w:rsid w:val="3DA47305"/>
    <w:rsid w:val="3DAFA2CC"/>
    <w:rsid w:val="3DB03AFB"/>
    <w:rsid w:val="3DB1AAF0"/>
    <w:rsid w:val="3DB6F5BD"/>
    <w:rsid w:val="3DB9210B"/>
    <w:rsid w:val="3DBF1355"/>
    <w:rsid w:val="3DBF5E0C"/>
    <w:rsid w:val="3DC24185"/>
    <w:rsid w:val="3DC34ED0"/>
    <w:rsid w:val="3DCEE24E"/>
    <w:rsid w:val="3DD021F0"/>
    <w:rsid w:val="3DD5D9CA"/>
    <w:rsid w:val="3DD5DF9C"/>
    <w:rsid w:val="3DDD1FB3"/>
    <w:rsid w:val="3DDE2A06"/>
    <w:rsid w:val="3DE2B3AE"/>
    <w:rsid w:val="3DE3B116"/>
    <w:rsid w:val="3DEC58DC"/>
    <w:rsid w:val="3DF23035"/>
    <w:rsid w:val="3DF45888"/>
    <w:rsid w:val="3DF46507"/>
    <w:rsid w:val="3DF54911"/>
    <w:rsid w:val="3DF823AD"/>
    <w:rsid w:val="3DFAB4B3"/>
    <w:rsid w:val="3DFAD81F"/>
    <w:rsid w:val="3DFECE40"/>
    <w:rsid w:val="3E00C12C"/>
    <w:rsid w:val="3E054FE1"/>
    <w:rsid w:val="3E05D73C"/>
    <w:rsid w:val="3E1E722C"/>
    <w:rsid w:val="3E21945F"/>
    <w:rsid w:val="3E257F5B"/>
    <w:rsid w:val="3E309B24"/>
    <w:rsid w:val="3E3EC29D"/>
    <w:rsid w:val="3E42A02B"/>
    <w:rsid w:val="3E44CDDB"/>
    <w:rsid w:val="3E4625C5"/>
    <w:rsid w:val="3E46CE68"/>
    <w:rsid w:val="3E4F5100"/>
    <w:rsid w:val="3E569A51"/>
    <w:rsid w:val="3E619DED"/>
    <w:rsid w:val="3E621015"/>
    <w:rsid w:val="3E6F1450"/>
    <w:rsid w:val="3E6F27F3"/>
    <w:rsid w:val="3E762D04"/>
    <w:rsid w:val="3E7B5B48"/>
    <w:rsid w:val="3E8593B9"/>
    <w:rsid w:val="3E86FBD8"/>
    <w:rsid w:val="3E8FE758"/>
    <w:rsid w:val="3E94EC99"/>
    <w:rsid w:val="3E9AE1AA"/>
    <w:rsid w:val="3E9C1866"/>
    <w:rsid w:val="3E9CBC5C"/>
    <w:rsid w:val="3EA36CB3"/>
    <w:rsid w:val="3EA825F9"/>
    <w:rsid w:val="3EA909F4"/>
    <w:rsid w:val="3EAEB4FE"/>
    <w:rsid w:val="3EAFD7FF"/>
    <w:rsid w:val="3EB73F8B"/>
    <w:rsid w:val="3EB7E890"/>
    <w:rsid w:val="3EBC3BC7"/>
    <w:rsid w:val="3EC27574"/>
    <w:rsid w:val="3ECD4EDA"/>
    <w:rsid w:val="3ECF0E12"/>
    <w:rsid w:val="3ED5F85C"/>
    <w:rsid w:val="3EDEC6DA"/>
    <w:rsid w:val="3EE112AC"/>
    <w:rsid w:val="3EF7A460"/>
    <w:rsid w:val="3EFA85CD"/>
    <w:rsid w:val="3F030670"/>
    <w:rsid w:val="3F07BB96"/>
    <w:rsid w:val="3F086103"/>
    <w:rsid w:val="3F0E1AA5"/>
    <w:rsid w:val="3F0ED3E0"/>
    <w:rsid w:val="3F128FBB"/>
    <w:rsid w:val="3F16F10E"/>
    <w:rsid w:val="3F183EF7"/>
    <w:rsid w:val="3F1EDA9B"/>
    <w:rsid w:val="3F24E27A"/>
    <w:rsid w:val="3F25C728"/>
    <w:rsid w:val="3F2887BC"/>
    <w:rsid w:val="3F2A54EC"/>
    <w:rsid w:val="3F331D08"/>
    <w:rsid w:val="3F339CD6"/>
    <w:rsid w:val="3F35D4C2"/>
    <w:rsid w:val="3F3BC20E"/>
    <w:rsid w:val="3F3ECEA7"/>
    <w:rsid w:val="3F4432E3"/>
    <w:rsid w:val="3F47A41C"/>
    <w:rsid w:val="3F4AAF9A"/>
    <w:rsid w:val="3F4D6DA5"/>
    <w:rsid w:val="3F4EDB4D"/>
    <w:rsid w:val="3F50617C"/>
    <w:rsid w:val="3F51906C"/>
    <w:rsid w:val="3F5400D4"/>
    <w:rsid w:val="3F5604CD"/>
    <w:rsid w:val="3F57B0B3"/>
    <w:rsid w:val="3F6669AC"/>
    <w:rsid w:val="3F67E082"/>
    <w:rsid w:val="3F6B1A10"/>
    <w:rsid w:val="3F6C57EE"/>
    <w:rsid w:val="3F75F123"/>
    <w:rsid w:val="3F7DB90D"/>
    <w:rsid w:val="3F8095E3"/>
    <w:rsid w:val="3F82CBE2"/>
    <w:rsid w:val="3F866549"/>
    <w:rsid w:val="3F86C659"/>
    <w:rsid w:val="3F8DDDCD"/>
    <w:rsid w:val="3F94C4FF"/>
    <w:rsid w:val="3F9AF2A9"/>
    <w:rsid w:val="3F9D85E5"/>
    <w:rsid w:val="3FA526A9"/>
    <w:rsid w:val="3FA8B5BB"/>
    <w:rsid w:val="3FAD9037"/>
    <w:rsid w:val="3FB1D747"/>
    <w:rsid w:val="3FB570F4"/>
    <w:rsid w:val="3FBA6144"/>
    <w:rsid w:val="3FBB3844"/>
    <w:rsid w:val="3FBECD5E"/>
    <w:rsid w:val="3FC10BBF"/>
    <w:rsid w:val="3FC183BA"/>
    <w:rsid w:val="3FC54038"/>
    <w:rsid w:val="3FC6E6E1"/>
    <w:rsid w:val="3FCCEA7A"/>
    <w:rsid w:val="3FD222F2"/>
    <w:rsid w:val="3FD3DB61"/>
    <w:rsid w:val="3FD3FD67"/>
    <w:rsid w:val="3FD446AF"/>
    <w:rsid w:val="3FD7C1DF"/>
    <w:rsid w:val="3FD82625"/>
    <w:rsid w:val="3FDC818B"/>
    <w:rsid w:val="3FE47BAB"/>
    <w:rsid w:val="3FE68E40"/>
    <w:rsid w:val="3FE89376"/>
    <w:rsid w:val="3FEAFA0E"/>
    <w:rsid w:val="3FEB5A44"/>
    <w:rsid w:val="3FEEA080"/>
    <w:rsid w:val="3FEF3EC5"/>
    <w:rsid w:val="3FF3D8DE"/>
    <w:rsid w:val="3FF4745C"/>
    <w:rsid w:val="3FFC828F"/>
    <w:rsid w:val="3FFDDA92"/>
    <w:rsid w:val="3FFF12AE"/>
    <w:rsid w:val="400374AA"/>
    <w:rsid w:val="40040CCD"/>
    <w:rsid w:val="4004581C"/>
    <w:rsid w:val="4008FAB8"/>
    <w:rsid w:val="400A84DC"/>
    <w:rsid w:val="400CABA2"/>
    <w:rsid w:val="40121702"/>
    <w:rsid w:val="4012C2D0"/>
    <w:rsid w:val="401E911F"/>
    <w:rsid w:val="40205F0E"/>
    <w:rsid w:val="4023604D"/>
    <w:rsid w:val="402847F7"/>
    <w:rsid w:val="402B88B2"/>
    <w:rsid w:val="402E263D"/>
    <w:rsid w:val="40316A4A"/>
    <w:rsid w:val="403637C4"/>
    <w:rsid w:val="403684C1"/>
    <w:rsid w:val="40389ED6"/>
    <w:rsid w:val="4039CA4A"/>
    <w:rsid w:val="403D9513"/>
    <w:rsid w:val="403D963C"/>
    <w:rsid w:val="40442E9C"/>
    <w:rsid w:val="4057DB50"/>
    <w:rsid w:val="405B0E67"/>
    <w:rsid w:val="4060AA8C"/>
    <w:rsid w:val="40640D52"/>
    <w:rsid w:val="4068AE72"/>
    <w:rsid w:val="406C52F2"/>
    <w:rsid w:val="406E4A3A"/>
    <w:rsid w:val="40701872"/>
    <w:rsid w:val="4071227B"/>
    <w:rsid w:val="4088E0D9"/>
    <w:rsid w:val="408AA322"/>
    <w:rsid w:val="408B60F8"/>
    <w:rsid w:val="408CB533"/>
    <w:rsid w:val="408E3FFA"/>
    <w:rsid w:val="408F77E3"/>
    <w:rsid w:val="4090EB89"/>
    <w:rsid w:val="40949B1F"/>
    <w:rsid w:val="40995548"/>
    <w:rsid w:val="409AAEB2"/>
    <w:rsid w:val="40A0446A"/>
    <w:rsid w:val="40A17F2D"/>
    <w:rsid w:val="40A85159"/>
    <w:rsid w:val="40A9EC49"/>
    <w:rsid w:val="40AC523A"/>
    <w:rsid w:val="40B099B4"/>
    <w:rsid w:val="40B3FB7E"/>
    <w:rsid w:val="40B6AEBC"/>
    <w:rsid w:val="40B7E14A"/>
    <w:rsid w:val="40B8DBED"/>
    <w:rsid w:val="40C11769"/>
    <w:rsid w:val="40C18745"/>
    <w:rsid w:val="40C1FB86"/>
    <w:rsid w:val="40C270CD"/>
    <w:rsid w:val="40CD488A"/>
    <w:rsid w:val="40DA1813"/>
    <w:rsid w:val="40DA84B4"/>
    <w:rsid w:val="40DF5892"/>
    <w:rsid w:val="40DFBC23"/>
    <w:rsid w:val="40E20983"/>
    <w:rsid w:val="40E8DBF5"/>
    <w:rsid w:val="40F0244A"/>
    <w:rsid w:val="40F9AA24"/>
    <w:rsid w:val="40FB148B"/>
    <w:rsid w:val="40FDBF9D"/>
    <w:rsid w:val="40FDD283"/>
    <w:rsid w:val="410AAC33"/>
    <w:rsid w:val="410ED12B"/>
    <w:rsid w:val="4110A475"/>
    <w:rsid w:val="411810BE"/>
    <w:rsid w:val="4122FE02"/>
    <w:rsid w:val="41256ADD"/>
    <w:rsid w:val="4125A6CA"/>
    <w:rsid w:val="41267A40"/>
    <w:rsid w:val="412B3539"/>
    <w:rsid w:val="412E1789"/>
    <w:rsid w:val="412FC552"/>
    <w:rsid w:val="41315B17"/>
    <w:rsid w:val="414F31DD"/>
    <w:rsid w:val="415A1FA7"/>
    <w:rsid w:val="415EE504"/>
    <w:rsid w:val="416E1D8B"/>
    <w:rsid w:val="4172A109"/>
    <w:rsid w:val="4173B743"/>
    <w:rsid w:val="417528B2"/>
    <w:rsid w:val="41762123"/>
    <w:rsid w:val="41792467"/>
    <w:rsid w:val="417BF553"/>
    <w:rsid w:val="417FC816"/>
    <w:rsid w:val="41803E56"/>
    <w:rsid w:val="4180E958"/>
    <w:rsid w:val="4183F669"/>
    <w:rsid w:val="41846CDA"/>
    <w:rsid w:val="4189FC16"/>
    <w:rsid w:val="418DAAEC"/>
    <w:rsid w:val="418E0D55"/>
    <w:rsid w:val="4190C544"/>
    <w:rsid w:val="4191A9FC"/>
    <w:rsid w:val="4199B965"/>
    <w:rsid w:val="419BF496"/>
    <w:rsid w:val="41A40E84"/>
    <w:rsid w:val="41A86D0C"/>
    <w:rsid w:val="41B04FF4"/>
    <w:rsid w:val="41B44F7E"/>
    <w:rsid w:val="41B76404"/>
    <w:rsid w:val="41B86CE7"/>
    <w:rsid w:val="41BA3933"/>
    <w:rsid w:val="41BE53C3"/>
    <w:rsid w:val="41BEE970"/>
    <w:rsid w:val="41BFBBBA"/>
    <w:rsid w:val="41C08BC8"/>
    <w:rsid w:val="41C14F4E"/>
    <w:rsid w:val="41C18C2E"/>
    <w:rsid w:val="41CEBD23"/>
    <w:rsid w:val="41D35EBF"/>
    <w:rsid w:val="41D4D775"/>
    <w:rsid w:val="41D893EA"/>
    <w:rsid w:val="41E78F48"/>
    <w:rsid w:val="41E929B1"/>
    <w:rsid w:val="41ED13E1"/>
    <w:rsid w:val="41EF8952"/>
    <w:rsid w:val="41F1EE1D"/>
    <w:rsid w:val="41F321F3"/>
    <w:rsid w:val="41F3B56E"/>
    <w:rsid w:val="41F8BDE6"/>
    <w:rsid w:val="41FB5FFE"/>
    <w:rsid w:val="41FBB71A"/>
    <w:rsid w:val="420155BA"/>
    <w:rsid w:val="420160C6"/>
    <w:rsid w:val="42030E0F"/>
    <w:rsid w:val="42070D3A"/>
    <w:rsid w:val="42085ECB"/>
    <w:rsid w:val="420A0B8A"/>
    <w:rsid w:val="420ACE0B"/>
    <w:rsid w:val="420EF365"/>
    <w:rsid w:val="42156CB3"/>
    <w:rsid w:val="4217953A"/>
    <w:rsid w:val="421807C8"/>
    <w:rsid w:val="421B13BE"/>
    <w:rsid w:val="422380A6"/>
    <w:rsid w:val="42238BEF"/>
    <w:rsid w:val="42275141"/>
    <w:rsid w:val="422A1E00"/>
    <w:rsid w:val="42358446"/>
    <w:rsid w:val="423B3827"/>
    <w:rsid w:val="423D28D0"/>
    <w:rsid w:val="424C61F0"/>
    <w:rsid w:val="424F99A4"/>
    <w:rsid w:val="424FE117"/>
    <w:rsid w:val="4250BA11"/>
    <w:rsid w:val="42514731"/>
    <w:rsid w:val="4258F521"/>
    <w:rsid w:val="425AC098"/>
    <w:rsid w:val="4261F719"/>
    <w:rsid w:val="426238CC"/>
    <w:rsid w:val="426573C4"/>
    <w:rsid w:val="426F72DA"/>
    <w:rsid w:val="42715F94"/>
    <w:rsid w:val="4271F493"/>
    <w:rsid w:val="4273E28B"/>
    <w:rsid w:val="42748596"/>
    <w:rsid w:val="427728E3"/>
    <w:rsid w:val="42822905"/>
    <w:rsid w:val="42850B06"/>
    <w:rsid w:val="428811ED"/>
    <w:rsid w:val="42887ACF"/>
    <w:rsid w:val="428CCD9D"/>
    <w:rsid w:val="428D5105"/>
    <w:rsid w:val="428F4C79"/>
    <w:rsid w:val="4292B1D6"/>
    <w:rsid w:val="4293B978"/>
    <w:rsid w:val="42973C41"/>
    <w:rsid w:val="429B96BE"/>
    <w:rsid w:val="429BF504"/>
    <w:rsid w:val="429C3C82"/>
    <w:rsid w:val="429C947C"/>
    <w:rsid w:val="429DC039"/>
    <w:rsid w:val="429DCB8B"/>
    <w:rsid w:val="429E2FAA"/>
    <w:rsid w:val="42A18236"/>
    <w:rsid w:val="42A1999A"/>
    <w:rsid w:val="42ABEBAF"/>
    <w:rsid w:val="42AE0759"/>
    <w:rsid w:val="42B3AFCD"/>
    <w:rsid w:val="42B764A1"/>
    <w:rsid w:val="42B9502F"/>
    <w:rsid w:val="42BAF35F"/>
    <w:rsid w:val="42BBB0B0"/>
    <w:rsid w:val="42C1A838"/>
    <w:rsid w:val="42C45967"/>
    <w:rsid w:val="42C9E4F1"/>
    <w:rsid w:val="42CB94E7"/>
    <w:rsid w:val="42CFCB08"/>
    <w:rsid w:val="42D24D35"/>
    <w:rsid w:val="42D2977D"/>
    <w:rsid w:val="42D52A19"/>
    <w:rsid w:val="42D56AB7"/>
    <w:rsid w:val="42DF096B"/>
    <w:rsid w:val="42E11331"/>
    <w:rsid w:val="42E8E091"/>
    <w:rsid w:val="42E99F47"/>
    <w:rsid w:val="42EB3986"/>
    <w:rsid w:val="42EC5E61"/>
    <w:rsid w:val="42F09C83"/>
    <w:rsid w:val="42F41F8E"/>
    <w:rsid w:val="42F7E265"/>
    <w:rsid w:val="42F92D21"/>
    <w:rsid w:val="42FCF69F"/>
    <w:rsid w:val="42FD2755"/>
    <w:rsid w:val="42FF8262"/>
    <w:rsid w:val="430249D2"/>
    <w:rsid w:val="4302D3A1"/>
    <w:rsid w:val="4305A9D9"/>
    <w:rsid w:val="4307559D"/>
    <w:rsid w:val="4307C4AB"/>
    <w:rsid w:val="4309C688"/>
    <w:rsid w:val="4309EC17"/>
    <w:rsid w:val="43158788"/>
    <w:rsid w:val="4316D6F0"/>
    <w:rsid w:val="432181CA"/>
    <w:rsid w:val="432887C8"/>
    <w:rsid w:val="432AD989"/>
    <w:rsid w:val="432B010B"/>
    <w:rsid w:val="4332EF5F"/>
    <w:rsid w:val="4332F9A4"/>
    <w:rsid w:val="4333F91E"/>
    <w:rsid w:val="4334C7DD"/>
    <w:rsid w:val="433D3554"/>
    <w:rsid w:val="433F1DD1"/>
    <w:rsid w:val="43418BCB"/>
    <w:rsid w:val="434510C9"/>
    <w:rsid w:val="434660D8"/>
    <w:rsid w:val="4353F8E9"/>
    <w:rsid w:val="43570E16"/>
    <w:rsid w:val="43581668"/>
    <w:rsid w:val="43614855"/>
    <w:rsid w:val="4367E439"/>
    <w:rsid w:val="437174EA"/>
    <w:rsid w:val="4371D4D5"/>
    <w:rsid w:val="4372A976"/>
    <w:rsid w:val="4378825B"/>
    <w:rsid w:val="437ADFD2"/>
    <w:rsid w:val="437E1563"/>
    <w:rsid w:val="43822C43"/>
    <w:rsid w:val="43899913"/>
    <w:rsid w:val="438B9F99"/>
    <w:rsid w:val="439C7668"/>
    <w:rsid w:val="43A124A4"/>
    <w:rsid w:val="43A39019"/>
    <w:rsid w:val="43A76F10"/>
    <w:rsid w:val="43A7B069"/>
    <w:rsid w:val="43A85342"/>
    <w:rsid w:val="43B68A3E"/>
    <w:rsid w:val="43B6F298"/>
    <w:rsid w:val="43BE914D"/>
    <w:rsid w:val="43C44CF4"/>
    <w:rsid w:val="43CCF7E5"/>
    <w:rsid w:val="43CE5BDF"/>
    <w:rsid w:val="43D5E8F4"/>
    <w:rsid w:val="43DFBEB1"/>
    <w:rsid w:val="43E331CE"/>
    <w:rsid w:val="43F8A785"/>
    <w:rsid w:val="43FC448C"/>
    <w:rsid w:val="43FCC1D4"/>
    <w:rsid w:val="43FE975F"/>
    <w:rsid w:val="43FF1FA3"/>
    <w:rsid w:val="44014ED9"/>
    <w:rsid w:val="44016C45"/>
    <w:rsid w:val="4408BA52"/>
    <w:rsid w:val="4414002E"/>
    <w:rsid w:val="441747B5"/>
    <w:rsid w:val="441A6B06"/>
    <w:rsid w:val="441C19DB"/>
    <w:rsid w:val="441F5883"/>
    <w:rsid w:val="441F99C6"/>
    <w:rsid w:val="4422E403"/>
    <w:rsid w:val="44249E5A"/>
    <w:rsid w:val="4426113F"/>
    <w:rsid w:val="443156CC"/>
    <w:rsid w:val="443316A0"/>
    <w:rsid w:val="44379A34"/>
    <w:rsid w:val="4438A5D4"/>
    <w:rsid w:val="443C8DBF"/>
    <w:rsid w:val="443EE928"/>
    <w:rsid w:val="44460BDF"/>
    <w:rsid w:val="44489411"/>
    <w:rsid w:val="444B3451"/>
    <w:rsid w:val="444BD295"/>
    <w:rsid w:val="444FCA60"/>
    <w:rsid w:val="4452F11E"/>
    <w:rsid w:val="44535EAA"/>
    <w:rsid w:val="44563F8A"/>
    <w:rsid w:val="4467CD12"/>
    <w:rsid w:val="446A1524"/>
    <w:rsid w:val="446D75EB"/>
    <w:rsid w:val="446F55D9"/>
    <w:rsid w:val="4472DDB3"/>
    <w:rsid w:val="4473AB71"/>
    <w:rsid w:val="447449C3"/>
    <w:rsid w:val="447689A7"/>
    <w:rsid w:val="4479DCFF"/>
    <w:rsid w:val="447E69AB"/>
    <w:rsid w:val="447EF99B"/>
    <w:rsid w:val="44806972"/>
    <w:rsid w:val="4485CFD3"/>
    <w:rsid w:val="448AB317"/>
    <w:rsid w:val="448C77D4"/>
    <w:rsid w:val="4491C069"/>
    <w:rsid w:val="449578B7"/>
    <w:rsid w:val="449604FF"/>
    <w:rsid w:val="4496CE82"/>
    <w:rsid w:val="449910C7"/>
    <w:rsid w:val="4499B97D"/>
    <w:rsid w:val="44A338A9"/>
    <w:rsid w:val="44AB6CB7"/>
    <w:rsid w:val="44ABB11B"/>
    <w:rsid w:val="44B01CF8"/>
    <w:rsid w:val="44B4B0E9"/>
    <w:rsid w:val="44B77E85"/>
    <w:rsid w:val="44B848D7"/>
    <w:rsid w:val="44BBCDD7"/>
    <w:rsid w:val="44BDBA12"/>
    <w:rsid w:val="44BE0E89"/>
    <w:rsid w:val="44BEF0BC"/>
    <w:rsid w:val="44C2EC8B"/>
    <w:rsid w:val="44C4B0A6"/>
    <w:rsid w:val="44C780CA"/>
    <w:rsid w:val="44D21CCA"/>
    <w:rsid w:val="44D73CC4"/>
    <w:rsid w:val="44D75575"/>
    <w:rsid w:val="44D7647D"/>
    <w:rsid w:val="44DE0041"/>
    <w:rsid w:val="44DF37C4"/>
    <w:rsid w:val="44E40078"/>
    <w:rsid w:val="44E7F0B6"/>
    <w:rsid w:val="44EA8C3D"/>
    <w:rsid w:val="44EBBB6D"/>
    <w:rsid w:val="44ED26E9"/>
    <w:rsid w:val="44F29551"/>
    <w:rsid w:val="44FC2043"/>
    <w:rsid w:val="45005BF2"/>
    <w:rsid w:val="4504B90C"/>
    <w:rsid w:val="450A4AC6"/>
    <w:rsid w:val="4510E4AD"/>
    <w:rsid w:val="45129ECC"/>
    <w:rsid w:val="451A590F"/>
    <w:rsid w:val="4525D578"/>
    <w:rsid w:val="452CF0BE"/>
    <w:rsid w:val="45308511"/>
    <w:rsid w:val="4531224C"/>
    <w:rsid w:val="4531893F"/>
    <w:rsid w:val="453A6AE6"/>
    <w:rsid w:val="4540DCEA"/>
    <w:rsid w:val="454423D5"/>
    <w:rsid w:val="454B7EDC"/>
    <w:rsid w:val="454D044F"/>
    <w:rsid w:val="454D6D11"/>
    <w:rsid w:val="4551DD2F"/>
    <w:rsid w:val="45530F50"/>
    <w:rsid w:val="45543042"/>
    <w:rsid w:val="45545780"/>
    <w:rsid w:val="45552CDD"/>
    <w:rsid w:val="455E784A"/>
    <w:rsid w:val="45643191"/>
    <w:rsid w:val="456911F1"/>
    <w:rsid w:val="456DD358"/>
    <w:rsid w:val="456E5F56"/>
    <w:rsid w:val="456E6928"/>
    <w:rsid w:val="456F9ACB"/>
    <w:rsid w:val="4570AD00"/>
    <w:rsid w:val="45748236"/>
    <w:rsid w:val="457B7267"/>
    <w:rsid w:val="457F4EEC"/>
    <w:rsid w:val="4589D6D3"/>
    <w:rsid w:val="458AC7A3"/>
    <w:rsid w:val="458B9E84"/>
    <w:rsid w:val="45963113"/>
    <w:rsid w:val="459AE50F"/>
    <w:rsid w:val="45A1882C"/>
    <w:rsid w:val="45A5AEAC"/>
    <w:rsid w:val="45A81E9E"/>
    <w:rsid w:val="45A959D0"/>
    <w:rsid w:val="45A9DC6A"/>
    <w:rsid w:val="45AB8206"/>
    <w:rsid w:val="45B37D83"/>
    <w:rsid w:val="45BBFD20"/>
    <w:rsid w:val="45BF941F"/>
    <w:rsid w:val="45C0F481"/>
    <w:rsid w:val="45C6D99E"/>
    <w:rsid w:val="45C8A4D2"/>
    <w:rsid w:val="45CB0B03"/>
    <w:rsid w:val="45CBB1B8"/>
    <w:rsid w:val="45D80336"/>
    <w:rsid w:val="45D8E38A"/>
    <w:rsid w:val="45D9A29B"/>
    <w:rsid w:val="45DAE742"/>
    <w:rsid w:val="45DE8ECA"/>
    <w:rsid w:val="45DE90A6"/>
    <w:rsid w:val="45E16A74"/>
    <w:rsid w:val="45E31778"/>
    <w:rsid w:val="45F00307"/>
    <w:rsid w:val="45F6BCD8"/>
    <w:rsid w:val="45F94C52"/>
    <w:rsid w:val="4604177C"/>
    <w:rsid w:val="46050A6F"/>
    <w:rsid w:val="460E2614"/>
    <w:rsid w:val="460E4528"/>
    <w:rsid w:val="460EBC77"/>
    <w:rsid w:val="46105073"/>
    <w:rsid w:val="46163E29"/>
    <w:rsid w:val="461734E1"/>
    <w:rsid w:val="461B5C8A"/>
    <w:rsid w:val="461EE7DA"/>
    <w:rsid w:val="462521B7"/>
    <w:rsid w:val="46258AB3"/>
    <w:rsid w:val="4628F8EC"/>
    <w:rsid w:val="462D0459"/>
    <w:rsid w:val="462D1EEA"/>
    <w:rsid w:val="4632E42D"/>
    <w:rsid w:val="4634E050"/>
    <w:rsid w:val="463D26A0"/>
    <w:rsid w:val="4642F58F"/>
    <w:rsid w:val="4647BB68"/>
    <w:rsid w:val="464BCCC0"/>
    <w:rsid w:val="464E0253"/>
    <w:rsid w:val="46518D1B"/>
    <w:rsid w:val="4653CE96"/>
    <w:rsid w:val="46563649"/>
    <w:rsid w:val="46575365"/>
    <w:rsid w:val="465DCC9B"/>
    <w:rsid w:val="466D39A8"/>
    <w:rsid w:val="466E5817"/>
    <w:rsid w:val="46735737"/>
    <w:rsid w:val="4673750A"/>
    <w:rsid w:val="46752D5A"/>
    <w:rsid w:val="467B0EB0"/>
    <w:rsid w:val="467BC014"/>
    <w:rsid w:val="467BDCAA"/>
    <w:rsid w:val="467C4B67"/>
    <w:rsid w:val="4680C064"/>
    <w:rsid w:val="46820C88"/>
    <w:rsid w:val="4685710E"/>
    <w:rsid w:val="4690790C"/>
    <w:rsid w:val="46920CDB"/>
    <w:rsid w:val="46928CD7"/>
    <w:rsid w:val="469399C8"/>
    <w:rsid w:val="46A95A7C"/>
    <w:rsid w:val="46B0EDBD"/>
    <w:rsid w:val="46B8C784"/>
    <w:rsid w:val="46BF43B5"/>
    <w:rsid w:val="46C067F1"/>
    <w:rsid w:val="46C2B07E"/>
    <w:rsid w:val="46C90080"/>
    <w:rsid w:val="46CFFA64"/>
    <w:rsid w:val="46D42735"/>
    <w:rsid w:val="46D84EF7"/>
    <w:rsid w:val="46DC1DD3"/>
    <w:rsid w:val="46DE3826"/>
    <w:rsid w:val="46DF7FDF"/>
    <w:rsid w:val="46E1D769"/>
    <w:rsid w:val="46EA3141"/>
    <w:rsid w:val="46EDC9A6"/>
    <w:rsid w:val="46F16D6C"/>
    <w:rsid w:val="46F33695"/>
    <w:rsid w:val="46F5A096"/>
    <w:rsid w:val="46F6B088"/>
    <w:rsid w:val="46F7ECB3"/>
    <w:rsid w:val="46F8C588"/>
    <w:rsid w:val="46FD3519"/>
    <w:rsid w:val="46FF4F3F"/>
    <w:rsid w:val="470080FA"/>
    <w:rsid w:val="4700AE89"/>
    <w:rsid w:val="4703491D"/>
    <w:rsid w:val="47042BAB"/>
    <w:rsid w:val="471376A6"/>
    <w:rsid w:val="47161ECC"/>
    <w:rsid w:val="471FD747"/>
    <w:rsid w:val="47228AA5"/>
    <w:rsid w:val="4725DBB1"/>
    <w:rsid w:val="47287568"/>
    <w:rsid w:val="4729BD0B"/>
    <w:rsid w:val="472A89C3"/>
    <w:rsid w:val="47385D9D"/>
    <w:rsid w:val="473DDFB6"/>
    <w:rsid w:val="4740751A"/>
    <w:rsid w:val="474495B6"/>
    <w:rsid w:val="47472C36"/>
    <w:rsid w:val="4749FAE1"/>
    <w:rsid w:val="475A878C"/>
    <w:rsid w:val="475AE4F5"/>
    <w:rsid w:val="475D164C"/>
    <w:rsid w:val="475F4C10"/>
    <w:rsid w:val="4762DA42"/>
    <w:rsid w:val="476BD14D"/>
    <w:rsid w:val="476C2253"/>
    <w:rsid w:val="476C537D"/>
    <w:rsid w:val="476F6CCC"/>
    <w:rsid w:val="47703431"/>
    <w:rsid w:val="477349F6"/>
    <w:rsid w:val="4779CBFD"/>
    <w:rsid w:val="477BAF0F"/>
    <w:rsid w:val="478347D5"/>
    <w:rsid w:val="4787A88B"/>
    <w:rsid w:val="47882641"/>
    <w:rsid w:val="4788AFB4"/>
    <w:rsid w:val="478917AF"/>
    <w:rsid w:val="478B8B5E"/>
    <w:rsid w:val="478C65AE"/>
    <w:rsid w:val="478D9DA7"/>
    <w:rsid w:val="478DA7E5"/>
    <w:rsid w:val="478F204F"/>
    <w:rsid w:val="47915AF5"/>
    <w:rsid w:val="4794C559"/>
    <w:rsid w:val="479BD220"/>
    <w:rsid w:val="479F407B"/>
    <w:rsid w:val="47A259DE"/>
    <w:rsid w:val="47A4C76F"/>
    <w:rsid w:val="47A5697F"/>
    <w:rsid w:val="47AED673"/>
    <w:rsid w:val="47B15153"/>
    <w:rsid w:val="47B1D478"/>
    <w:rsid w:val="47B699BE"/>
    <w:rsid w:val="47BB4158"/>
    <w:rsid w:val="47BC8E89"/>
    <w:rsid w:val="47C06D4B"/>
    <w:rsid w:val="47C985B4"/>
    <w:rsid w:val="47CC0C6A"/>
    <w:rsid w:val="47CD69AD"/>
    <w:rsid w:val="47D079A1"/>
    <w:rsid w:val="47D774D4"/>
    <w:rsid w:val="47D8B670"/>
    <w:rsid w:val="47DB45DE"/>
    <w:rsid w:val="47DE4D56"/>
    <w:rsid w:val="47E02DE1"/>
    <w:rsid w:val="47E20BFC"/>
    <w:rsid w:val="47E3D808"/>
    <w:rsid w:val="47E50AA8"/>
    <w:rsid w:val="47ED9BF2"/>
    <w:rsid w:val="47F05C41"/>
    <w:rsid w:val="47F67B13"/>
    <w:rsid w:val="47F8319E"/>
    <w:rsid w:val="47FB70E0"/>
    <w:rsid w:val="47FDE1F6"/>
    <w:rsid w:val="480465A3"/>
    <w:rsid w:val="48068FCD"/>
    <w:rsid w:val="48069A95"/>
    <w:rsid w:val="48077483"/>
    <w:rsid w:val="48095419"/>
    <w:rsid w:val="480955DA"/>
    <w:rsid w:val="481943CF"/>
    <w:rsid w:val="4822C477"/>
    <w:rsid w:val="48318C3E"/>
    <w:rsid w:val="48421ECA"/>
    <w:rsid w:val="48494E6D"/>
    <w:rsid w:val="484C716F"/>
    <w:rsid w:val="4850DB45"/>
    <w:rsid w:val="485123BA"/>
    <w:rsid w:val="485252EA"/>
    <w:rsid w:val="4855F442"/>
    <w:rsid w:val="485BC0F6"/>
    <w:rsid w:val="4866F8FD"/>
    <w:rsid w:val="486B0A23"/>
    <w:rsid w:val="486B299D"/>
    <w:rsid w:val="487C8EDB"/>
    <w:rsid w:val="487DCE71"/>
    <w:rsid w:val="487F42FD"/>
    <w:rsid w:val="488340AF"/>
    <w:rsid w:val="48864D61"/>
    <w:rsid w:val="488C68EC"/>
    <w:rsid w:val="4892BF58"/>
    <w:rsid w:val="489827D7"/>
    <w:rsid w:val="489A3DF6"/>
    <w:rsid w:val="48A19EDC"/>
    <w:rsid w:val="48AD3AFC"/>
    <w:rsid w:val="48B2BE77"/>
    <w:rsid w:val="48B3538D"/>
    <w:rsid w:val="48BE7CC5"/>
    <w:rsid w:val="48C28B8B"/>
    <w:rsid w:val="48C7480A"/>
    <w:rsid w:val="48C7C75D"/>
    <w:rsid w:val="48CD135F"/>
    <w:rsid w:val="48D0F7CA"/>
    <w:rsid w:val="48D1D015"/>
    <w:rsid w:val="48D66180"/>
    <w:rsid w:val="48D81C40"/>
    <w:rsid w:val="48E07432"/>
    <w:rsid w:val="48E282AE"/>
    <w:rsid w:val="48E4B027"/>
    <w:rsid w:val="48E6B6C9"/>
    <w:rsid w:val="48E76229"/>
    <w:rsid w:val="48E95DE0"/>
    <w:rsid w:val="48EA6FDC"/>
    <w:rsid w:val="48F30B29"/>
    <w:rsid w:val="48F8C228"/>
    <w:rsid w:val="48FC37AA"/>
    <w:rsid w:val="48FDF97D"/>
    <w:rsid w:val="49023B95"/>
    <w:rsid w:val="490716FC"/>
    <w:rsid w:val="490900E1"/>
    <w:rsid w:val="4909FA46"/>
    <w:rsid w:val="490F4787"/>
    <w:rsid w:val="4916D7A7"/>
    <w:rsid w:val="4916F943"/>
    <w:rsid w:val="49171D90"/>
    <w:rsid w:val="491D8EC7"/>
    <w:rsid w:val="491DF7A4"/>
    <w:rsid w:val="4923C1B7"/>
    <w:rsid w:val="49248CA0"/>
    <w:rsid w:val="49258943"/>
    <w:rsid w:val="49290D03"/>
    <w:rsid w:val="493458C8"/>
    <w:rsid w:val="49385C14"/>
    <w:rsid w:val="493BFDCE"/>
    <w:rsid w:val="493DDE10"/>
    <w:rsid w:val="493EA964"/>
    <w:rsid w:val="49421062"/>
    <w:rsid w:val="4943C3FD"/>
    <w:rsid w:val="4948EA48"/>
    <w:rsid w:val="494B30D0"/>
    <w:rsid w:val="494B7DD0"/>
    <w:rsid w:val="494CA6BC"/>
    <w:rsid w:val="494D17FD"/>
    <w:rsid w:val="4953D6F8"/>
    <w:rsid w:val="49562184"/>
    <w:rsid w:val="495649CE"/>
    <w:rsid w:val="49592C1C"/>
    <w:rsid w:val="4959C351"/>
    <w:rsid w:val="49735DB9"/>
    <w:rsid w:val="497A6954"/>
    <w:rsid w:val="497DF903"/>
    <w:rsid w:val="497E1D06"/>
    <w:rsid w:val="497F211C"/>
    <w:rsid w:val="498EA177"/>
    <w:rsid w:val="498EC85C"/>
    <w:rsid w:val="498F7DCC"/>
    <w:rsid w:val="499336C0"/>
    <w:rsid w:val="49968F84"/>
    <w:rsid w:val="49995628"/>
    <w:rsid w:val="499B9345"/>
    <w:rsid w:val="499CC2E2"/>
    <w:rsid w:val="499D4230"/>
    <w:rsid w:val="49A4AB0D"/>
    <w:rsid w:val="49ABADAF"/>
    <w:rsid w:val="49ABFE21"/>
    <w:rsid w:val="49B2B897"/>
    <w:rsid w:val="49BA67F1"/>
    <w:rsid w:val="49BD547B"/>
    <w:rsid w:val="49BDF3A7"/>
    <w:rsid w:val="49C05394"/>
    <w:rsid w:val="49D17F5E"/>
    <w:rsid w:val="49D3878B"/>
    <w:rsid w:val="49DC91B1"/>
    <w:rsid w:val="49E0DE8A"/>
    <w:rsid w:val="49E32AFD"/>
    <w:rsid w:val="49E876FB"/>
    <w:rsid w:val="49EB83A5"/>
    <w:rsid w:val="49ED658B"/>
    <w:rsid w:val="49EE234B"/>
    <w:rsid w:val="49F3790D"/>
    <w:rsid w:val="49FC5C17"/>
    <w:rsid w:val="49FE63B4"/>
    <w:rsid w:val="4A01A862"/>
    <w:rsid w:val="4A1220BD"/>
    <w:rsid w:val="4A18264D"/>
    <w:rsid w:val="4A2119D6"/>
    <w:rsid w:val="4A23C4AF"/>
    <w:rsid w:val="4A2930A0"/>
    <w:rsid w:val="4A2F86C4"/>
    <w:rsid w:val="4A348869"/>
    <w:rsid w:val="4A37758B"/>
    <w:rsid w:val="4A3AC2A1"/>
    <w:rsid w:val="4A47B758"/>
    <w:rsid w:val="4A50EBD4"/>
    <w:rsid w:val="4A54DEAE"/>
    <w:rsid w:val="4A54EC9D"/>
    <w:rsid w:val="4A58C1AE"/>
    <w:rsid w:val="4A614637"/>
    <w:rsid w:val="4A624139"/>
    <w:rsid w:val="4A7086B8"/>
    <w:rsid w:val="4A71E0EC"/>
    <w:rsid w:val="4A72CAEB"/>
    <w:rsid w:val="4A7C2112"/>
    <w:rsid w:val="4A7DDAF3"/>
    <w:rsid w:val="4A7E526D"/>
    <w:rsid w:val="4A7FA84C"/>
    <w:rsid w:val="4A81759B"/>
    <w:rsid w:val="4A8711E0"/>
    <w:rsid w:val="4A907ED4"/>
    <w:rsid w:val="4A946A11"/>
    <w:rsid w:val="4A9591BF"/>
    <w:rsid w:val="4A9A6044"/>
    <w:rsid w:val="4AA15C05"/>
    <w:rsid w:val="4AA7C6EC"/>
    <w:rsid w:val="4AB2F37A"/>
    <w:rsid w:val="4AB50D80"/>
    <w:rsid w:val="4ABA5B47"/>
    <w:rsid w:val="4ABD84D0"/>
    <w:rsid w:val="4ABE2BFB"/>
    <w:rsid w:val="4AC7525B"/>
    <w:rsid w:val="4AC83187"/>
    <w:rsid w:val="4AC9CC00"/>
    <w:rsid w:val="4AD08424"/>
    <w:rsid w:val="4AD134D8"/>
    <w:rsid w:val="4AD1D91C"/>
    <w:rsid w:val="4AD8F541"/>
    <w:rsid w:val="4ADB9BE6"/>
    <w:rsid w:val="4ADBC71A"/>
    <w:rsid w:val="4ADD6AA7"/>
    <w:rsid w:val="4ADDE9F9"/>
    <w:rsid w:val="4AE90906"/>
    <w:rsid w:val="4AED21BB"/>
    <w:rsid w:val="4AEF1D50"/>
    <w:rsid w:val="4AF503AE"/>
    <w:rsid w:val="4AF9A5D1"/>
    <w:rsid w:val="4B02E241"/>
    <w:rsid w:val="4B058D4D"/>
    <w:rsid w:val="4B06387A"/>
    <w:rsid w:val="4B0A8DA2"/>
    <w:rsid w:val="4B0CDDBC"/>
    <w:rsid w:val="4B10E696"/>
    <w:rsid w:val="4B11A03C"/>
    <w:rsid w:val="4B184D1F"/>
    <w:rsid w:val="4B1A24F2"/>
    <w:rsid w:val="4B1A991F"/>
    <w:rsid w:val="4B1B069C"/>
    <w:rsid w:val="4B1B54A8"/>
    <w:rsid w:val="4B1F63E5"/>
    <w:rsid w:val="4B242634"/>
    <w:rsid w:val="4B322151"/>
    <w:rsid w:val="4B32FF98"/>
    <w:rsid w:val="4B33901F"/>
    <w:rsid w:val="4B3BEC60"/>
    <w:rsid w:val="4B3C8554"/>
    <w:rsid w:val="4B414D6B"/>
    <w:rsid w:val="4B43C07E"/>
    <w:rsid w:val="4B48477F"/>
    <w:rsid w:val="4B4B5571"/>
    <w:rsid w:val="4B4EC29A"/>
    <w:rsid w:val="4B51BAEB"/>
    <w:rsid w:val="4B5A19E1"/>
    <w:rsid w:val="4B5A8801"/>
    <w:rsid w:val="4B5BBC2D"/>
    <w:rsid w:val="4B69529A"/>
    <w:rsid w:val="4B6BAE14"/>
    <w:rsid w:val="4B6C9B90"/>
    <w:rsid w:val="4B706668"/>
    <w:rsid w:val="4B71C95F"/>
    <w:rsid w:val="4B75DC33"/>
    <w:rsid w:val="4B7C9167"/>
    <w:rsid w:val="4B7E41A4"/>
    <w:rsid w:val="4B8196E7"/>
    <w:rsid w:val="4B830DD8"/>
    <w:rsid w:val="4B864A6C"/>
    <w:rsid w:val="4B89F191"/>
    <w:rsid w:val="4B8D5C04"/>
    <w:rsid w:val="4B953A36"/>
    <w:rsid w:val="4B97E017"/>
    <w:rsid w:val="4B984A98"/>
    <w:rsid w:val="4B9B2612"/>
    <w:rsid w:val="4B9CCB20"/>
    <w:rsid w:val="4BA36F0F"/>
    <w:rsid w:val="4BAA2165"/>
    <w:rsid w:val="4BB42686"/>
    <w:rsid w:val="4BBD2F4E"/>
    <w:rsid w:val="4BC32159"/>
    <w:rsid w:val="4BCB6402"/>
    <w:rsid w:val="4BD5E315"/>
    <w:rsid w:val="4BD742CE"/>
    <w:rsid w:val="4BDA96AA"/>
    <w:rsid w:val="4BDE6152"/>
    <w:rsid w:val="4BE14BA9"/>
    <w:rsid w:val="4BEC2069"/>
    <w:rsid w:val="4BED3CBC"/>
    <w:rsid w:val="4BEE391B"/>
    <w:rsid w:val="4BF45EA7"/>
    <w:rsid w:val="4BFB49EA"/>
    <w:rsid w:val="4BFCFA67"/>
    <w:rsid w:val="4C002EB8"/>
    <w:rsid w:val="4C055B8B"/>
    <w:rsid w:val="4C0614F9"/>
    <w:rsid w:val="4C086DB4"/>
    <w:rsid w:val="4C0D0139"/>
    <w:rsid w:val="4C0DFC5F"/>
    <w:rsid w:val="4C124A21"/>
    <w:rsid w:val="4C1558E8"/>
    <w:rsid w:val="4C15D010"/>
    <w:rsid w:val="4C162233"/>
    <w:rsid w:val="4C1D7E12"/>
    <w:rsid w:val="4C234445"/>
    <w:rsid w:val="4C2820F3"/>
    <w:rsid w:val="4C2A6E6F"/>
    <w:rsid w:val="4C2DB885"/>
    <w:rsid w:val="4C2ED9AC"/>
    <w:rsid w:val="4C301E92"/>
    <w:rsid w:val="4C32501C"/>
    <w:rsid w:val="4C3635D7"/>
    <w:rsid w:val="4C3736B1"/>
    <w:rsid w:val="4C49ED7B"/>
    <w:rsid w:val="4C4BD715"/>
    <w:rsid w:val="4C4E1E29"/>
    <w:rsid w:val="4C4EFACA"/>
    <w:rsid w:val="4C4F366D"/>
    <w:rsid w:val="4C606DD9"/>
    <w:rsid w:val="4C6107B8"/>
    <w:rsid w:val="4C614E25"/>
    <w:rsid w:val="4C6286BA"/>
    <w:rsid w:val="4C6A4D20"/>
    <w:rsid w:val="4C6CA984"/>
    <w:rsid w:val="4C732E65"/>
    <w:rsid w:val="4C75ACF9"/>
    <w:rsid w:val="4C77977B"/>
    <w:rsid w:val="4C781A0A"/>
    <w:rsid w:val="4C7A0D6F"/>
    <w:rsid w:val="4C7BD2F6"/>
    <w:rsid w:val="4C7E73C3"/>
    <w:rsid w:val="4C81D263"/>
    <w:rsid w:val="4C821686"/>
    <w:rsid w:val="4C8848CB"/>
    <w:rsid w:val="4C8C8185"/>
    <w:rsid w:val="4C8CA6FC"/>
    <w:rsid w:val="4C924527"/>
    <w:rsid w:val="4C94B18D"/>
    <w:rsid w:val="4C991F68"/>
    <w:rsid w:val="4C9CD6FC"/>
    <w:rsid w:val="4CA0168D"/>
    <w:rsid w:val="4CA23114"/>
    <w:rsid w:val="4CB21E08"/>
    <w:rsid w:val="4CB2B75D"/>
    <w:rsid w:val="4CB3B37F"/>
    <w:rsid w:val="4CB5D680"/>
    <w:rsid w:val="4CB81019"/>
    <w:rsid w:val="4CBA74F6"/>
    <w:rsid w:val="4CBBA409"/>
    <w:rsid w:val="4CC3E145"/>
    <w:rsid w:val="4CD35B85"/>
    <w:rsid w:val="4CD53D58"/>
    <w:rsid w:val="4CDA6A0C"/>
    <w:rsid w:val="4CDAEFF2"/>
    <w:rsid w:val="4CDEDF78"/>
    <w:rsid w:val="4CE66041"/>
    <w:rsid w:val="4CE68402"/>
    <w:rsid w:val="4CE83B40"/>
    <w:rsid w:val="4CED55C3"/>
    <w:rsid w:val="4CEE9FC7"/>
    <w:rsid w:val="4CF04E16"/>
    <w:rsid w:val="4CFA7111"/>
    <w:rsid w:val="4CFFE210"/>
    <w:rsid w:val="4D017552"/>
    <w:rsid w:val="4D0A3206"/>
    <w:rsid w:val="4D0C9A1E"/>
    <w:rsid w:val="4D0D3E18"/>
    <w:rsid w:val="4D0E7A2C"/>
    <w:rsid w:val="4D10A92D"/>
    <w:rsid w:val="4D10F7C3"/>
    <w:rsid w:val="4D12CA6E"/>
    <w:rsid w:val="4D1A6718"/>
    <w:rsid w:val="4D1C1C38"/>
    <w:rsid w:val="4D1F7637"/>
    <w:rsid w:val="4D25C40D"/>
    <w:rsid w:val="4D2666A3"/>
    <w:rsid w:val="4D27CF0C"/>
    <w:rsid w:val="4D28AC71"/>
    <w:rsid w:val="4D369D0B"/>
    <w:rsid w:val="4D394114"/>
    <w:rsid w:val="4D3A3C3D"/>
    <w:rsid w:val="4D3E8185"/>
    <w:rsid w:val="4D414A18"/>
    <w:rsid w:val="4D47B964"/>
    <w:rsid w:val="4D4B7AD5"/>
    <w:rsid w:val="4D4F6816"/>
    <w:rsid w:val="4D523BB0"/>
    <w:rsid w:val="4D5492BC"/>
    <w:rsid w:val="4D54CFB8"/>
    <w:rsid w:val="4D559B37"/>
    <w:rsid w:val="4D55B17B"/>
    <w:rsid w:val="4D5A0533"/>
    <w:rsid w:val="4D5A09EF"/>
    <w:rsid w:val="4D5B63D2"/>
    <w:rsid w:val="4D601AA9"/>
    <w:rsid w:val="4D606416"/>
    <w:rsid w:val="4D620FB6"/>
    <w:rsid w:val="4D62D98F"/>
    <w:rsid w:val="4D64E3FD"/>
    <w:rsid w:val="4D68584E"/>
    <w:rsid w:val="4D68DE29"/>
    <w:rsid w:val="4D712344"/>
    <w:rsid w:val="4D73E0CF"/>
    <w:rsid w:val="4D7DDE65"/>
    <w:rsid w:val="4D7DF3C5"/>
    <w:rsid w:val="4D80F1DE"/>
    <w:rsid w:val="4D8E1E1A"/>
    <w:rsid w:val="4D90A692"/>
    <w:rsid w:val="4D920D28"/>
    <w:rsid w:val="4D93A0BF"/>
    <w:rsid w:val="4D94C517"/>
    <w:rsid w:val="4D98452F"/>
    <w:rsid w:val="4D989C76"/>
    <w:rsid w:val="4DA01150"/>
    <w:rsid w:val="4DAED1FD"/>
    <w:rsid w:val="4DB025E6"/>
    <w:rsid w:val="4DB75E99"/>
    <w:rsid w:val="4DBAE274"/>
    <w:rsid w:val="4DBCB70B"/>
    <w:rsid w:val="4DBF7898"/>
    <w:rsid w:val="4DC84CA6"/>
    <w:rsid w:val="4DC9F053"/>
    <w:rsid w:val="4DCAA8E0"/>
    <w:rsid w:val="4DCF7B3D"/>
    <w:rsid w:val="4DD020DB"/>
    <w:rsid w:val="4DD77A5C"/>
    <w:rsid w:val="4DDDF0BA"/>
    <w:rsid w:val="4DDE7143"/>
    <w:rsid w:val="4DDF63ED"/>
    <w:rsid w:val="4DE5BDDC"/>
    <w:rsid w:val="4DE976DE"/>
    <w:rsid w:val="4DEA85BA"/>
    <w:rsid w:val="4DED47BF"/>
    <w:rsid w:val="4DEFECCD"/>
    <w:rsid w:val="4DF537DA"/>
    <w:rsid w:val="4DFE3678"/>
    <w:rsid w:val="4E016EE8"/>
    <w:rsid w:val="4E070D75"/>
    <w:rsid w:val="4E08B775"/>
    <w:rsid w:val="4E0CE71A"/>
    <w:rsid w:val="4E14659E"/>
    <w:rsid w:val="4E1FDEFE"/>
    <w:rsid w:val="4E268F60"/>
    <w:rsid w:val="4E2A049F"/>
    <w:rsid w:val="4E2F06DF"/>
    <w:rsid w:val="4E2F0A47"/>
    <w:rsid w:val="4E379E7F"/>
    <w:rsid w:val="4E386C43"/>
    <w:rsid w:val="4E3EFEAE"/>
    <w:rsid w:val="4E431068"/>
    <w:rsid w:val="4E58F8E1"/>
    <w:rsid w:val="4E606559"/>
    <w:rsid w:val="4E6099F9"/>
    <w:rsid w:val="4E64545B"/>
    <w:rsid w:val="4E666A7A"/>
    <w:rsid w:val="4E67EE8E"/>
    <w:rsid w:val="4E701AFD"/>
    <w:rsid w:val="4E71F905"/>
    <w:rsid w:val="4E77446B"/>
    <w:rsid w:val="4E7E3817"/>
    <w:rsid w:val="4E7FD8BA"/>
    <w:rsid w:val="4E81EC4B"/>
    <w:rsid w:val="4E869360"/>
    <w:rsid w:val="4E87627C"/>
    <w:rsid w:val="4E8A6669"/>
    <w:rsid w:val="4E8B6EF1"/>
    <w:rsid w:val="4E941695"/>
    <w:rsid w:val="4E945A7E"/>
    <w:rsid w:val="4E972BE8"/>
    <w:rsid w:val="4E973230"/>
    <w:rsid w:val="4E9934CB"/>
    <w:rsid w:val="4E9B8718"/>
    <w:rsid w:val="4E9B956A"/>
    <w:rsid w:val="4EA36B89"/>
    <w:rsid w:val="4EA4AB89"/>
    <w:rsid w:val="4EA60F2C"/>
    <w:rsid w:val="4EA7B45C"/>
    <w:rsid w:val="4EA8E769"/>
    <w:rsid w:val="4EA98A89"/>
    <w:rsid w:val="4EADFFE3"/>
    <w:rsid w:val="4EAE7689"/>
    <w:rsid w:val="4EB70821"/>
    <w:rsid w:val="4EB8E360"/>
    <w:rsid w:val="4EBA8BC4"/>
    <w:rsid w:val="4EC15249"/>
    <w:rsid w:val="4ECABC2F"/>
    <w:rsid w:val="4ECC6B44"/>
    <w:rsid w:val="4ED3E1FC"/>
    <w:rsid w:val="4ED4474B"/>
    <w:rsid w:val="4ED5A006"/>
    <w:rsid w:val="4ED93EEA"/>
    <w:rsid w:val="4EDC18E0"/>
    <w:rsid w:val="4EDD3B69"/>
    <w:rsid w:val="4EDDE872"/>
    <w:rsid w:val="4EDFAA88"/>
    <w:rsid w:val="4EE075B1"/>
    <w:rsid w:val="4EE784DE"/>
    <w:rsid w:val="4EE88FCD"/>
    <w:rsid w:val="4EF579C6"/>
    <w:rsid w:val="4EF5CB42"/>
    <w:rsid w:val="4EF5F022"/>
    <w:rsid w:val="4EFE940B"/>
    <w:rsid w:val="4F003A17"/>
    <w:rsid w:val="4F05359C"/>
    <w:rsid w:val="4F08060F"/>
    <w:rsid w:val="4F0C0498"/>
    <w:rsid w:val="4F0C8CD9"/>
    <w:rsid w:val="4F14DA4B"/>
    <w:rsid w:val="4F2477C8"/>
    <w:rsid w:val="4F2B19CC"/>
    <w:rsid w:val="4F3265F2"/>
    <w:rsid w:val="4F367D3C"/>
    <w:rsid w:val="4F3DAC3D"/>
    <w:rsid w:val="4F3ED614"/>
    <w:rsid w:val="4F3F1093"/>
    <w:rsid w:val="4F404228"/>
    <w:rsid w:val="4F40485C"/>
    <w:rsid w:val="4F41C698"/>
    <w:rsid w:val="4F427D6F"/>
    <w:rsid w:val="4F42BC3B"/>
    <w:rsid w:val="4F43D4AD"/>
    <w:rsid w:val="4F45D9C1"/>
    <w:rsid w:val="4F4A0209"/>
    <w:rsid w:val="4F4A654B"/>
    <w:rsid w:val="4F51C59B"/>
    <w:rsid w:val="4F56589C"/>
    <w:rsid w:val="4F59F705"/>
    <w:rsid w:val="4F5BD35B"/>
    <w:rsid w:val="4F5FED57"/>
    <w:rsid w:val="4F5FF1CD"/>
    <w:rsid w:val="4F607413"/>
    <w:rsid w:val="4F618D18"/>
    <w:rsid w:val="4F638651"/>
    <w:rsid w:val="4F64822D"/>
    <w:rsid w:val="4F6B2923"/>
    <w:rsid w:val="4F736DDE"/>
    <w:rsid w:val="4F793CF2"/>
    <w:rsid w:val="4F7A19DD"/>
    <w:rsid w:val="4F7AC1FE"/>
    <w:rsid w:val="4F7F3D29"/>
    <w:rsid w:val="4F828B95"/>
    <w:rsid w:val="4F84155A"/>
    <w:rsid w:val="4F8BFAE4"/>
    <w:rsid w:val="4F8D2BD6"/>
    <w:rsid w:val="4F8EF23E"/>
    <w:rsid w:val="4F938AC4"/>
    <w:rsid w:val="4F9570DA"/>
    <w:rsid w:val="4F96DC21"/>
    <w:rsid w:val="4F986987"/>
    <w:rsid w:val="4F98A6F0"/>
    <w:rsid w:val="4F99B4C4"/>
    <w:rsid w:val="4F9AAE9C"/>
    <w:rsid w:val="4F9FF5BD"/>
    <w:rsid w:val="4FA373C4"/>
    <w:rsid w:val="4FA44E02"/>
    <w:rsid w:val="4FA82079"/>
    <w:rsid w:val="4FBB3D1E"/>
    <w:rsid w:val="4FBE5B43"/>
    <w:rsid w:val="4FBFD428"/>
    <w:rsid w:val="4FC51F24"/>
    <w:rsid w:val="4FC5B9DB"/>
    <w:rsid w:val="4FC86E84"/>
    <w:rsid w:val="4FCEA4F8"/>
    <w:rsid w:val="4FCF46C2"/>
    <w:rsid w:val="4FD47D68"/>
    <w:rsid w:val="4FD489C1"/>
    <w:rsid w:val="4FD54C1B"/>
    <w:rsid w:val="4FDB4604"/>
    <w:rsid w:val="4FDF79CC"/>
    <w:rsid w:val="4FEA85D8"/>
    <w:rsid w:val="4FF6BFEE"/>
    <w:rsid w:val="4FF8E1C8"/>
    <w:rsid w:val="4FFF5116"/>
    <w:rsid w:val="5000261B"/>
    <w:rsid w:val="500145D4"/>
    <w:rsid w:val="500C427F"/>
    <w:rsid w:val="501C7948"/>
    <w:rsid w:val="50204DB8"/>
    <w:rsid w:val="5029A43E"/>
    <w:rsid w:val="503443A7"/>
    <w:rsid w:val="503A4F5F"/>
    <w:rsid w:val="503C4290"/>
    <w:rsid w:val="503C5C04"/>
    <w:rsid w:val="5041A9C1"/>
    <w:rsid w:val="5047CA83"/>
    <w:rsid w:val="504C0286"/>
    <w:rsid w:val="504CB825"/>
    <w:rsid w:val="504ED046"/>
    <w:rsid w:val="50511B4F"/>
    <w:rsid w:val="50524A5C"/>
    <w:rsid w:val="50603DEE"/>
    <w:rsid w:val="5068E066"/>
    <w:rsid w:val="506AF4A8"/>
    <w:rsid w:val="507DD883"/>
    <w:rsid w:val="507F2DEC"/>
    <w:rsid w:val="5080297F"/>
    <w:rsid w:val="50825A72"/>
    <w:rsid w:val="5086BC61"/>
    <w:rsid w:val="5088EB26"/>
    <w:rsid w:val="508B9141"/>
    <w:rsid w:val="50917869"/>
    <w:rsid w:val="50919525"/>
    <w:rsid w:val="5091C6BA"/>
    <w:rsid w:val="509A423D"/>
    <w:rsid w:val="509B00DB"/>
    <w:rsid w:val="50A0CA29"/>
    <w:rsid w:val="50A97160"/>
    <w:rsid w:val="50AF7C44"/>
    <w:rsid w:val="50B0B85E"/>
    <w:rsid w:val="50B13F0F"/>
    <w:rsid w:val="50B1C03D"/>
    <w:rsid w:val="50B7A794"/>
    <w:rsid w:val="50BEA958"/>
    <w:rsid w:val="50C0BD82"/>
    <w:rsid w:val="50CD9298"/>
    <w:rsid w:val="50CDC88E"/>
    <w:rsid w:val="50D5C4C8"/>
    <w:rsid w:val="50D88DCB"/>
    <w:rsid w:val="50DE2B88"/>
    <w:rsid w:val="50E00BF3"/>
    <w:rsid w:val="50E17A25"/>
    <w:rsid w:val="50EB42DD"/>
    <w:rsid w:val="50EC6537"/>
    <w:rsid w:val="50F37E02"/>
    <w:rsid w:val="50F4B6F4"/>
    <w:rsid w:val="50F898A2"/>
    <w:rsid w:val="50F9462C"/>
    <w:rsid w:val="50FACE79"/>
    <w:rsid w:val="51007361"/>
    <w:rsid w:val="5100F2CE"/>
    <w:rsid w:val="5102A720"/>
    <w:rsid w:val="5107CFC1"/>
    <w:rsid w:val="5108E1F2"/>
    <w:rsid w:val="510ADB9B"/>
    <w:rsid w:val="510DF4ED"/>
    <w:rsid w:val="51104CF0"/>
    <w:rsid w:val="5111D212"/>
    <w:rsid w:val="51123D34"/>
    <w:rsid w:val="5115C9AB"/>
    <w:rsid w:val="511A5204"/>
    <w:rsid w:val="5120C117"/>
    <w:rsid w:val="5123EF19"/>
    <w:rsid w:val="512892C0"/>
    <w:rsid w:val="512B61A4"/>
    <w:rsid w:val="512BE105"/>
    <w:rsid w:val="512DFCBB"/>
    <w:rsid w:val="51354253"/>
    <w:rsid w:val="5135CCC3"/>
    <w:rsid w:val="5143EB00"/>
    <w:rsid w:val="5143FCEF"/>
    <w:rsid w:val="5145B8FF"/>
    <w:rsid w:val="514D9317"/>
    <w:rsid w:val="514F7392"/>
    <w:rsid w:val="515068E2"/>
    <w:rsid w:val="5156B3CC"/>
    <w:rsid w:val="515C2FBC"/>
    <w:rsid w:val="5166C633"/>
    <w:rsid w:val="516E23F5"/>
    <w:rsid w:val="517701C7"/>
    <w:rsid w:val="5179F6EA"/>
    <w:rsid w:val="517A02F5"/>
    <w:rsid w:val="5180F964"/>
    <w:rsid w:val="518498A7"/>
    <w:rsid w:val="518C04A3"/>
    <w:rsid w:val="518D99B3"/>
    <w:rsid w:val="51914761"/>
    <w:rsid w:val="5191B9F5"/>
    <w:rsid w:val="5196AEB3"/>
    <w:rsid w:val="519FABC8"/>
    <w:rsid w:val="51A496C1"/>
    <w:rsid w:val="51A804DE"/>
    <w:rsid w:val="51A99213"/>
    <w:rsid w:val="51AEC361"/>
    <w:rsid w:val="51AED157"/>
    <w:rsid w:val="51BDB3EC"/>
    <w:rsid w:val="51C029BF"/>
    <w:rsid w:val="51C0C012"/>
    <w:rsid w:val="51C326CE"/>
    <w:rsid w:val="51CB0DA7"/>
    <w:rsid w:val="51CF5451"/>
    <w:rsid w:val="51D2B8AC"/>
    <w:rsid w:val="51D400BC"/>
    <w:rsid w:val="51E6C7EF"/>
    <w:rsid w:val="51F110BC"/>
    <w:rsid w:val="51F65C3E"/>
    <w:rsid w:val="51F9EE8E"/>
    <w:rsid w:val="51FBAF6E"/>
    <w:rsid w:val="51FD130C"/>
    <w:rsid w:val="5200EB5D"/>
    <w:rsid w:val="5200ED2B"/>
    <w:rsid w:val="52069124"/>
    <w:rsid w:val="5207D140"/>
    <w:rsid w:val="520B44A8"/>
    <w:rsid w:val="52180223"/>
    <w:rsid w:val="521A3FFA"/>
    <w:rsid w:val="521A79D3"/>
    <w:rsid w:val="521AF6C0"/>
    <w:rsid w:val="5226585E"/>
    <w:rsid w:val="5226E6D3"/>
    <w:rsid w:val="522DC4EE"/>
    <w:rsid w:val="522DCF08"/>
    <w:rsid w:val="523551F7"/>
    <w:rsid w:val="523C407B"/>
    <w:rsid w:val="52489A48"/>
    <w:rsid w:val="52491CC7"/>
    <w:rsid w:val="524AC52D"/>
    <w:rsid w:val="524F0A5E"/>
    <w:rsid w:val="5250B8AE"/>
    <w:rsid w:val="52534C9A"/>
    <w:rsid w:val="52549AB2"/>
    <w:rsid w:val="5259389D"/>
    <w:rsid w:val="525A6C5E"/>
    <w:rsid w:val="52669AD6"/>
    <w:rsid w:val="5271FD67"/>
    <w:rsid w:val="52778356"/>
    <w:rsid w:val="52785B17"/>
    <w:rsid w:val="527A812A"/>
    <w:rsid w:val="527FA1D1"/>
    <w:rsid w:val="5285AD7A"/>
    <w:rsid w:val="5287D200"/>
    <w:rsid w:val="5288AF05"/>
    <w:rsid w:val="528AF112"/>
    <w:rsid w:val="528CD7D6"/>
    <w:rsid w:val="529028F8"/>
    <w:rsid w:val="5290CA33"/>
    <w:rsid w:val="529A9021"/>
    <w:rsid w:val="529CD462"/>
    <w:rsid w:val="52A221D7"/>
    <w:rsid w:val="52A3D710"/>
    <w:rsid w:val="52A71EC4"/>
    <w:rsid w:val="52B253C3"/>
    <w:rsid w:val="52B84F40"/>
    <w:rsid w:val="52C0DDDB"/>
    <w:rsid w:val="52C14F94"/>
    <w:rsid w:val="52C219DD"/>
    <w:rsid w:val="52C8CA03"/>
    <w:rsid w:val="52CBB0F0"/>
    <w:rsid w:val="52CBE200"/>
    <w:rsid w:val="52CD3A8A"/>
    <w:rsid w:val="52CEEE49"/>
    <w:rsid w:val="52CFE78F"/>
    <w:rsid w:val="52D31206"/>
    <w:rsid w:val="52D464AD"/>
    <w:rsid w:val="52D739B6"/>
    <w:rsid w:val="52D98F8D"/>
    <w:rsid w:val="52DB61D8"/>
    <w:rsid w:val="52DB6D95"/>
    <w:rsid w:val="52DCDC30"/>
    <w:rsid w:val="52DE8930"/>
    <w:rsid w:val="52E03691"/>
    <w:rsid w:val="52E3123C"/>
    <w:rsid w:val="52E42BAA"/>
    <w:rsid w:val="52EC9E84"/>
    <w:rsid w:val="52ECA515"/>
    <w:rsid w:val="52ECEA75"/>
    <w:rsid w:val="52EFC327"/>
    <w:rsid w:val="52F2B83A"/>
    <w:rsid w:val="52F86671"/>
    <w:rsid w:val="52F90881"/>
    <w:rsid w:val="52F9D029"/>
    <w:rsid w:val="52FABC55"/>
    <w:rsid w:val="53039F23"/>
    <w:rsid w:val="5303C169"/>
    <w:rsid w:val="53095DD4"/>
    <w:rsid w:val="530A8F8F"/>
    <w:rsid w:val="530D422E"/>
    <w:rsid w:val="5315E1AC"/>
    <w:rsid w:val="531A23E4"/>
    <w:rsid w:val="531C8BD3"/>
    <w:rsid w:val="531F7D9E"/>
    <w:rsid w:val="53210C59"/>
    <w:rsid w:val="53248F12"/>
    <w:rsid w:val="532E6907"/>
    <w:rsid w:val="532E6BB5"/>
    <w:rsid w:val="5331B134"/>
    <w:rsid w:val="5339888F"/>
    <w:rsid w:val="5340386E"/>
    <w:rsid w:val="53449844"/>
    <w:rsid w:val="5346B7C0"/>
    <w:rsid w:val="534C7052"/>
    <w:rsid w:val="5355F0A1"/>
    <w:rsid w:val="5359983C"/>
    <w:rsid w:val="535B0899"/>
    <w:rsid w:val="535F273F"/>
    <w:rsid w:val="536158CD"/>
    <w:rsid w:val="5362218E"/>
    <w:rsid w:val="5366D9A5"/>
    <w:rsid w:val="53680C59"/>
    <w:rsid w:val="53694D25"/>
    <w:rsid w:val="536B7BFA"/>
    <w:rsid w:val="5370FEA6"/>
    <w:rsid w:val="53730EBC"/>
    <w:rsid w:val="537329BD"/>
    <w:rsid w:val="5376165D"/>
    <w:rsid w:val="5380E06E"/>
    <w:rsid w:val="5387CE21"/>
    <w:rsid w:val="5388A842"/>
    <w:rsid w:val="538E766A"/>
    <w:rsid w:val="539476BD"/>
    <w:rsid w:val="53A59CD6"/>
    <w:rsid w:val="53AE05B5"/>
    <w:rsid w:val="53B25A41"/>
    <w:rsid w:val="53B5D966"/>
    <w:rsid w:val="53B7375B"/>
    <w:rsid w:val="53BC4C2F"/>
    <w:rsid w:val="53C2E925"/>
    <w:rsid w:val="53C47AAB"/>
    <w:rsid w:val="53C4F80F"/>
    <w:rsid w:val="53C6E51A"/>
    <w:rsid w:val="53C7B5C9"/>
    <w:rsid w:val="53C8E82F"/>
    <w:rsid w:val="53C99297"/>
    <w:rsid w:val="53D331C0"/>
    <w:rsid w:val="53D398C5"/>
    <w:rsid w:val="53DA3C4B"/>
    <w:rsid w:val="53DC6CDC"/>
    <w:rsid w:val="53EAC6C0"/>
    <w:rsid w:val="53ECD1EF"/>
    <w:rsid w:val="53F22133"/>
    <w:rsid w:val="53F27DE2"/>
    <w:rsid w:val="54002F42"/>
    <w:rsid w:val="5400DD7C"/>
    <w:rsid w:val="54035548"/>
    <w:rsid w:val="5405AE6C"/>
    <w:rsid w:val="5405D715"/>
    <w:rsid w:val="54064E21"/>
    <w:rsid w:val="54086520"/>
    <w:rsid w:val="54088D1B"/>
    <w:rsid w:val="540898B7"/>
    <w:rsid w:val="54093A98"/>
    <w:rsid w:val="5412A9E6"/>
    <w:rsid w:val="5413BE7E"/>
    <w:rsid w:val="54141831"/>
    <w:rsid w:val="54252A7A"/>
    <w:rsid w:val="542DA928"/>
    <w:rsid w:val="542EE9FD"/>
    <w:rsid w:val="54362938"/>
    <w:rsid w:val="543DB4C1"/>
    <w:rsid w:val="544305EB"/>
    <w:rsid w:val="5450FAB8"/>
    <w:rsid w:val="5451242A"/>
    <w:rsid w:val="545358D2"/>
    <w:rsid w:val="54537443"/>
    <w:rsid w:val="545B0BD7"/>
    <w:rsid w:val="545B63E7"/>
    <w:rsid w:val="545CC704"/>
    <w:rsid w:val="545E0F4C"/>
    <w:rsid w:val="545F363E"/>
    <w:rsid w:val="546925FB"/>
    <w:rsid w:val="546953D4"/>
    <w:rsid w:val="54715481"/>
    <w:rsid w:val="54729AE4"/>
    <w:rsid w:val="5476ACF9"/>
    <w:rsid w:val="547CEA55"/>
    <w:rsid w:val="54855B5C"/>
    <w:rsid w:val="5485D1E6"/>
    <w:rsid w:val="54870CB4"/>
    <w:rsid w:val="5488C828"/>
    <w:rsid w:val="548934C4"/>
    <w:rsid w:val="548DE03A"/>
    <w:rsid w:val="549646B7"/>
    <w:rsid w:val="549B0A8A"/>
    <w:rsid w:val="549B3DD9"/>
    <w:rsid w:val="54A817ED"/>
    <w:rsid w:val="54AEA68A"/>
    <w:rsid w:val="54AF982D"/>
    <w:rsid w:val="54AFD2A7"/>
    <w:rsid w:val="54B5CC7A"/>
    <w:rsid w:val="54B72A04"/>
    <w:rsid w:val="54B82AFE"/>
    <w:rsid w:val="54BE5616"/>
    <w:rsid w:val="54BF0B2C"/>
    <w:rsid w:val="54C1315A"/>
    <w:rsid w:val="54C233B1"/>
    <w:rsid w:val="54CD3495"/>
    <w:rsid w:val="54CE2363"/>
    <w:rsid w:val="54CECA32"/>
    <w:rsid w:val="54D0DB94"/>
    <w:rsid w:val="54D8F4E5"/>
    <w:rsid w:val="54D9E576"/>
    <w:rsid w:val="54DB0893"/>
    <w:rsid w:val="54DBDA34"/>
    <w:rsid w:val="54DC08CF"/>
    <w:rsid w:val="54DCB996"/>
    <w:rsid w:val="54DF5F02"/>
    <w:rsid w:val="54E14004"/>
    <w:rsid w:val="54E43C83"/>
    <w:rsid w:val="54E5CA79"/>
    <w:rsid w:val="54E884C4"/>
    <w:rsid w:val="54EAB215"/>
    <w:rsid w:val="54EC91E6"/>
    <w:rsid w:val="54EC9DDA"/>
    <w:rsid w:val="54EDC1A5"/>
    <w:rsid w:val="54EDF5F8"/>
    <w:rsid w:val="54F6E986"/>
    <w:rsid w:val="54F7F24B"/>
    <w:rsid w:val="54FBEB70"/>
    <w:rsid w:val="54FE8DBC"/>
    <w:rsid w:val="5500E939"/>
    <w:rsid w:val="550182CA"/>
    <w:rsid w:val="5501EEEF"/>
    <w:rsid w:val="55077ADD"/>
    <w:rsid w:val="5508C8A6"/>
    <w:rsid w:val="5509D7DB"/>
    <w:rsid w:val="550B6762"/>
    <w:rsid w:val="550FAFF5"/>
    <w:rsid w:val="5512596A"/>
    <w:rsid w:val="5513E0BE"/>
    <w:rsid w:val="55166CE0"/>
    <w:rsid w:val="551E79C0"/>
    <w:rsid w:val="5529F01E"/>
    <w:rsid w:val="553021D4"/>
    <w:rsid w:val="5531A0B8"/>
    <w:rsid w:val="5533763E"/>
    <w:rsid w:val="55380E1F"/>
    <w:rsid w:val="553AB103"/>
    <w:rsid w:val="553D8674"/>
    <w:rsid w:val="553ED461"/>
    <w:rsid w:val="55406099"/>
    <w:rsid w:val="55426864"/>
    <w:rsid w:val="55453B64"/>
    <w:rsid w:val="5548EC56"/>
    <w:rsid w:val="5549C1BC"/>
    <w:rsid w:val="5549CFBD"/>
    <w:rsid w:val="554A1A2F"/>
    <w:rsid w:val="554A66DC"/>
    <w:rsid w:val="554DC692"/>
    <w:rsid w:val="55536ACA"/>
    <w:rsid w:val="5556759A"/>
    <w:rsid w:val="55579F78"/>
    <w:rsid w:val="5559E782"/>
    <w:rsid w:val="555CBF0F"/>
    <w:rsid w:val="55620D9C"/>
    <w:rsid w:val="556B9342"/>
    <w:rsid w:val="55732BB2"/>
    <w:rsid w:val="55773C07"/>
    <w:rsid w:val="5580CB81"/>
    <w:rsid w:val="5582F1C5"/>
    <w:rsid w:val="5583C066"/>
    <w:rsid w:val="5583CA1F"/>
    <w:rsid w:val="5585AF6F"/>
    <w:rsid w:val="558BBBEE"/>
    <w:rsid w:val="5594FF41"/>
    <w:rsid w:val="559612A7"/>
    <w:rsid w:val="559854C7"/>
    <w:rsid w:val="559B8F23"/>
    <w:rsid w:val="55A49FED"/>
    <w:rsid w:val="55A943DA"/>
    <w:rsid w:val="55AA1387"/>
    <w:rsid w:val="55AA41CB"/>
    <w:rsid w:val="55ABB55F"/>
    <w:rsid w:val="55B0512C"/>
    <w:rsid w:val="55B18A74"/>
    <w:rsid w:val="55BFBE10"/>
    <w:rsid w:val="55C02F9A"/>
    <w:rsid w:val="55C5D181"/>
    <w:rsid w:val="55C69D59"/>
    <w:rsid w:val="55C764EB"/>
    <w:rsid w:val="55C7D9D4"/>
    <w:rsid w:val="55C96268"/>
    <w:rsid w:val="55CCB74F"/>
    <w:rsid w:val="55CD1CA7"/>
    <w:rsid w:val="55D58427"/>
    <w:rsid w:val="55DB1775"/>
    <w:rsid w:val="55DB648E"/>
    <w:rsid w:val="55EC1EC6"/>
    <w:rsid w:val="55ECA4BC"/>
    <w:rsid w:val="55F4FFFA"/>
    <w:rsid w:val="55FB5A38"/>
    <w:rsid w:val="55FBD5D1"/>
    <w:rsid w:val="5604B4D5"/>
    <w:rsid w:val="56072683"/>
    <w:rsid w:val="5618A89B"/>
    <w:rsid w:val="561B7E9C"/>
    <w:rsid w:val="561D1EED"/>
    <w:rsid w:val="561D2D32"/>
    <w:rsid w:val="561DBE2F"/>
    <w:rsid w:val="5621F923"/>
    <w:rsid w:val="56266970"/>
    <w:rsid w:val="5629A603"/>
    <w:rsid w:val="562B4A56"/>
    <w:rsid w:val="562C276E"/>
    <w:rsid w:val="5634F8CD"/>
    <w:rsid w:val="56366027"/>
    <w:rsid w:val="5638C167"/>
    <w:rsid w:val="563A5A51"/>
    <w:rsid w:val="563B51C4"/>
    <w:rsid w:val="563B76E6"/>
    <w:rsid w:val="5641959E"/>
    <w:rsid w:val="56455E16"/>
    <w:rsid w:val="564ABBB1"/>
    <w:rsid w:val="564AFCCA"/>
    <w:rsid w:val="564C8193"/>
    <w:rsid w:val="56516A1C"/>
    <w:rsid w:val="5652B503"/>
    <w:rsid w:val="56568388"/>
    <w:rsid w:val="565C5F65"/>
    <w:rsid w:val="565D4D52"/>
    <w:rsid w:val="565F58A3"/>
    <w:rsid w:val="5665526C"/>
    <w:rsid w:val="56666990"/>
    <w:rsid w:val="566A2FD2"/>
    <w:rsid w:val="5673DB22"/>
    <w:rsid w:val="56747142"/>
    <w:rsid w:val="5676E5BD"/>
    <w:rsid w:val="567D0537"/>
    <w:rsid w:val="568342DB"/>
    <w:rsid w:val="56871CA8"/>
    <w:rsid w:val="5687D487"/>
    <w:rsid w:val="568A98E9"/>
    <w:rsid w:val="568EADAD"/>
    <w:rsid w:val="568F3EDE"/>
    <w:rsid w:val="569124EE"/>
    <w:rsid w:val="569A1AA5"/>
    <w:rsid w:val="569AA973"/>
    <w:rsid w:val="569C7778"/>
    <w:rsid w:val="56A07841"/>
    <w:rsid w:val="56A2D7DA"/>
    <w:rsid w:val="56A6666C"/>
    <w:rsid w:val="56A93588"/>
    <w:rsid w:val="56ACAE0D"/>
    <w:rsid w:val="56AD47A9"/>
    <w:rsid w:val="56B05DC9"/>
    <w:rsid w:val="56B08A8F"/>
    <w:rsid w:val="56B0DE50"/>
    <w:rsid w:val="56B187F7"/>
    <w:rsid w:val="56B2A144"/>
    <w:rsid w:val="56B65D48"/>
    <w:rsid w:val="56B6FDE9"/>
    <w:rsid w:val="56B8B849"/>
    <w:rsid w:val="56BEB9E8"/>
    <w:rsid w:val="56C26D81"/>
    <w:rsid w:val="56C4A77A"/>
    <w:rsid w:val="56C5AB20"/>
    <w:rsid w:val="56C5B0B8"/>
    <w:rsid w:val="56CD37E8"/>
    <w:rsid w:val="56CF27B4"/>
    <w:rsid w:val="56D26C8B"/>
    <w:rsid w:val="56DF7E1C"/>
    <w:rsid w:val="56E8CDA5"/>
    <w:rsid w:val="56EB1FB2"/>
    <w:rsid w:val="56EB4235"/>
    <w:rsid w:val="56F2CE5F"/>
    <w:rsid w:val="56F4CF5D"/>
    <w:rsid w:val="56F60025"/>
    <w:rsid w:val="56F96B22"/>
    <w:rsid w:val="5717732C"/>
    <w:rsid w:val="5721C722"/>
    <w:rsid w:val="57287713"/>
    <w:rsid w:val="572DA0BA"/>
    <w:rsid w:val="5738B0CF"/>
    <w:rsid w:val="573B1901"/>
    <w:rsid w:val="575D0EAB"/>
    <w:rsid w:val="57649881"/>
    <w:rsid w:val="57722EA3"/>
    <w:rsid w:val="5776EAFD"/>
    <w:rsid w:val="577CA74D"/>
    <w:rsid w:val="577F2C6B"/>
    <w:rsid w:val="578215BC"/>
    <w:rsid w:val="57831ABE"/>
    <w:rsid w:val="57832EA9"/>
    <w:rsid w:val="5786BD93"/>
    <w:rsid w:val="578E33B9"/>
    <w:rsid w:val="57931CD3"/>
    <w:rsid w:val="579D0A23"/>
    <w:rsid w:val="579F91EC"/>
    <w:rsid w:val="57A0AC6D"/>
    <w:rsid w:val="57A4F3C9"/>
    <w:rsid w:val="57A7ED51"/>
    <w:rsid w:val="57AC7E0D"/>
    <w:rsid w:val="57B11AA5"/>
    <w:rsid w:val="57B12597"/>
    <w:rsid w:val="57BCC056"/>
    <w:rsid w:val="57C10618"/>
    <w:rsid w:val="57C14945"/>
    <w:rsid w:val="57C9852D"/>
    <w:rsid w:val="57CEDE64"/>
    <w:rsid w:val="57CFC904"/>
    <w:rsid w:val="57E0638B"/>
    <w:rsid w:val="57ED7160"/>
    <w:rsid w:val="57EE2634"/>
    <w:rsid w:val="57F06D5D"/>
    <w:rsid w:val="57F2C35D"/>
    <w:rsid w:val="57F6E08C"/>
    <w:rsid w:val="57F77ACB"/>
    <w:rsid w:val="57F8D21C"/>
    <w:rsid w:val="57FB4627"/>
    <w:rsid w:val="57FCE8B3"/>
    <w:rsid w:val="57FEFA73"/>
    <w:rsid w:val="57FF37CB"/>
    <w:rsid w:val="5800A655"/>
    <w:rsid w:val="580640D1"/>
    <w:rsid w:val="580BBCEA"/>
    <w:rsid w:val="580C4A6A"/>
    <w:rsid w:val="580F0C93"/>
    <w:rsid w:val="580F1D80"/>
    <w:rsid w:val="5810370B"/>
    <w:rsid w:val="581516E4"/>
    <w:rsid w:val="5816AE64"/>
    <w:rsid w:val="5817199F"/>
    <w:rsid w:val="5818D073"/>
    <w:rsid w:val="581A6A48"/>
    <w:rsid w:val="581DC6C6"/>
    <w:rsid w:val="581DC82F"/>
    <w:rsid w:val="5821FF62"/>
    <w:rsid w:val="582211D3"/>
    <w:rsid w:val="58224A5E"/>
    <w:rsid w:val="582D1C57"/>
    <w:rsid w:val="582D8597"/>
    <w:rsid w:val="582F8F13"/>
    <w:rsid w:val="583F4230"/>
    <w:rsid w:val="58418E02"/>
    <w:rsid w:val="58434DD3"/>
    <w:rsid w:val="5846E6BA"/>
    <w:rsid w:val="58477C20"/>
    <w:rsid w:val="5848A847"/>
    <w:rsid w:val="584A0833"/>
    <w:rsid w:val="584D7B3C"/>
    <w:rsid w:val="584F7403"/>
    <w:rsid w:val="58534427"/>
    <w:rsid w:val="58536F7D"/>
    <w:rsid w:val="585BCE29"/>
    <w:rsid w:val="585DD267"/>
    <w:rsid w:val="58610069"/>
    <w:rsid w:val="5862D01D"/>
    <w:rsid w:val="586BB398"/>
    <w:rsid w:val="58789FC7"/>
    <w:rsid w:val="587A3263"/>
    <w:rsid w:val="587E4380"/>
    <w:rsid w:val="587F421A"/>
    <w:rsid w:val="58819478"/>
    <w:rsid w:val="58848120"/>
    <w:rsid w:val="58860A8C"/>
    <w:rsid w:val="588BDDA9"/>
    <w:rsid w:val="58956106"/>
    <w:rsid w:val="589AA14C"/>
    <w:rsid w:val="58B275CF"/>
    <w:rsid w:val="58B3859B"/>
    <w:rsid w:val="58B7CDC4"/>
    <w:rsid w:val="58B93F24"/>
    <w:rsid w:val="58BB6513"/>
    <w:rsid w:val="58BBCB12"/>
    <w:rsid w:val="58BFD6EF"/>
    <w:rsid w:val="58C7F0E2"/>
    <w:rsid w:val="58CD29D0"/>
    <w:rsid w:val="58CD76E9"/>
    <w:rsid w:val="58D16BDB"/>
    <w:rsid w:val="58D1A3CD"/>
    <w:rsid w:val="58D5DCBB"/>
    <w:rsid w:val="58D727B5"/>
    <w:rsid w:val="58E23B0A"/>
    <w:rsid w:val="58F7A5B9"/>
    <w:rsid w:val="58FA8E86"/>
    <w:rsid w:val="58FD1CAA"/>
    <w:rsid w:val="58FF7669"/>
    <w:rsid w:val="5902EB0B"/>
    <w:rsid w:val="5905336F"/>
    <w:rsid w:val="5910217D"/>
    <w:rsid w:val="5910DDC9"/>
    <w:rsid w:val="59112FA5"/>
    <w:rsid w:val="59129747"/>
    <w:rsid w:val="591371D7"/>
    <w:rsid w:val="5919E437"/>
    <w:rsid w:val="591B9676"/>
    <w:rsid w:val="591C1333"/>
    <w:rsid w:val="592307DA"/>
    <w:rsid w:val="59276881"/>
    <w:rsid w:val="593C2D78"/>
    <w:rsid w:val="593CCD46"/>
    <w:rsid w:val="593E0CF2"/>
    <w:rsid w:val="593E5697"/>
    <w:rsid w:val="5942B7AB"/>
    <w:rsid w:val="594D01A6"/>
    <w:rsid w:val="5952A820"/>
    <w:rsid w:val="595321D7"/>
    <w:rsid w:val="59574C11"/>
    <w:rsid w:val="59689206"/>
    <w:rsid w:val="59696FB5"/>
    <w:rsid w:val="596B2D4F"/>
    <w:rsid w:val="596CCD16"/>
    <w:rsid w:val="597275DF"/>
    <w:rsid w:val="597B221B"/>
    <w:rsid w:val="5987E4BC"/>
    <w:rsid w:val="598F412C"/>
    <w:rsid w:val="599A55E0"/>
    <w:rsid w:val="59A17857"/>
    <w:rsid w:val="59AA734F"/>
    <w:rsid w:val="59B852F8"/>
    <w:rsid w:val="59C2C671"/>
    <w:rsid w:val="59CE4721"/>
    <w:rsid w:val="59D011AE"/>
    <w:rsid w:val="59D1D8A0"/>
    <w:rsid w:val="59D2C295"/>
    <w:rsid w:val="59D51287"/>
    <w:rsid w:val="59D7B892"/>
    <w:rsid w:val="59D8D8A4"/>
    <w:rsid w:val="59DBBA37"/>
    <w:rsid w:val="59E0B986"/>
    <w:rsid w:val="59E3D04A"/>
    <w:rsid w:val="59E7D336"/>
    <w:rsid w:val="59E95810"/>
    <w:rsid w:val="59E9F4BD"/>
    <w:rsid w:val="59EB5F54"/>
    <w:rsid w:val="59EB61E4"/>
    <w:rsid w:val="59EC8118"/>
    <w:rsid w:val="59EF9AD3"/>
    <w:rsid w:val="59F73A3F"/>
    <w:rsid w:val="59FBF151"/>
    <w:rsid w:val="59FCCE20"/>
    <w:rsid w:val="5A019529"/>
    <w:rsid w:val="5A0949DB"/>
    <w:rsid w:val="5A09BA85"/>
    <w:rsid w:val="5A0A48F7"/>
    <w:rsid w:val="5A0D7BA0"/>
    <w:rsid w:val="5A0E0784"/>
    <w:rsid w:val="5A0F46D6"/>
    <w:rsid w:val="5A1F3039"/>
    <w:rsid w:val="5A234287"/>
    <w:rsid w:val="5A23AB80"/>
    <w:rsid w:val="5A24A1D1"/>
    <w:rsid w:val="5A256FCF"/>
    <w:rsid w:val="5A326139"/>
    <w:rsid w:val="5A35636B"/>
    <w:rsid w:val="5A3B9114"/>
    <w:rsid w:val="5A3C7337"/>
    <w:rsid w:val="5A422D59"/>
    <w:rsid w:val="5A45CD9A"/>
    <w:rsid w:val="5A49C23D"/>
    <w:rsid w:val="5A50F5FF"/>
    <w:rsid w:val="5A61515D"/>
    <w:rsid w:val="5A68DC12"/>
    <w:rsid w:val="5A6D5E6A"/>
    <w:rsid w:val="5A6EEC79"/>
    <w:rsid w:val="5A74D970"/>
    <w:rsid w:val="5A74E429"/>
    <w:rsid w:val="5A7F4B2E"/>
    <w:rsid w:val="5A82627F"/>
    <w:rsid w:val="5A8DC29E"/>
    <w:rsid w:val="5A8E1D23"/>
    <w:rsid w:val="5A916718"/>
    <w:rsid w:val="5A95A315"/>
    <w:rsid w:val="5A96D5B3"/>
    <w:rsid w:val="5A99657C"/>
    <w:rsid w:val="5A9A55A7"/>
    <w:rsid w:val="5A9BFC09"/>
    <w:rsid w:val="5A9F6B38"/>
    <w:rsid w:val="5AA30AF3"/>
    <w:rsid w:val="5AA3158B"/>
    <w:rsid w:val="5AA511D7"/>
    <w:rsid w:val="5AA6D09D"/>
    <w:rsid w:val="5AA86F58"/>
    <w:rsid w:val="5AA98C25"/>
    <w:rsid w:val="5AB59E56"/>
    <w:rsid w:val="5AB720C1"/>
    <w:rsid w:val="5ABE4338"/>
    <w:rsid w:val="5AC92FB3"/>
    <w:rsid w:val="5ACB1047"/>
    <w:rsid w:val="5ACD1440"/>
    <w:rsid w:val="5AD40229"/>
    <w:rsid w:val="5AD91D75"/>
    <w:rsid w:val="5ADE91F4"/>
    <w:rsid w:val="5AE92C16"/>
    <w:rsid w:val="5AEB1CE5"/>
    <w:rsid w:val="5AF25881"/>
    <w:rsid w:val="5AF3A774"/>
    <w:rsid w:val="5AF6F008"/>
    <w:rsid w:val="5AFCC5D7"/>
    <w:rsid w:val="5B04EA45"/>
    <w:rsid w:val="5B0B50D4"/>
    <w:rsid w:val="5B114300"/>
    <w:rsid w:val="5B169705"/>
    <w:rsid w:val="5B1C3DC3"/>
    <w:rsid w:val="5B1DEE1F"/>
    <w:rsid w:val="5B1E5EDF"/>
    <w:rsid w:val="5B229AB9"/>
    <w:rsid w:val="5B239BB7"/>
    <w:rsid w:val="5B243B77"/>
    <w:rsid w:val="5B2E03A4"/>
    <w:rsid w:val="5B2F35BC"/>
    <w:rsid w:val="5B32D01C"/>
    <w:rsid w:val="5B39DF6B"/>
    <w:rsid w:val="5B407886"/>
    <w:rsid w:val="5B43CD10"/>
    <w:rsid w:val="5B4696B7"/>
    <w:rsid w:val="5B4B6FCD"/>
    <w:rsid w:val="5B4CD48F"/>
    <w:rsid w:val="5B4F48C3"/>
    <w:rsid w:val="5B51BFB4"/>
    <w:rsid w:val="5B558C26"/>
    <w:rsid w:val="5B57A040"/>
    <w:rsid w:val="5B57CEB4"/>
    <w:rsid w:val="5B581FA1"/>
    <w:rsid w:val="5B586EC0"/>
    <w:rsid w:val="5B5A7432"/>
    <w:rsid w:val="5B5EDDD1"/>
    <w:rsid w:val="5B5F857C"/>
    <w:rsid w:val="5B616C29"/>
    <w:rsid w:val="5B6186F7"/>
    <w:rsid w:val="5B662968"/>
    <w:rsid w:val="5B69BF2E"/>
    <w:rsid w:val="5B6A50D2"/>
    <w:rsid w:val="5B6DD345"/>
    <w:rsid w:val="5B6DEB5E"/>
    <w:rsid w:val="5B80155E"/>
    <w:rsid w:val="5B832F6C"/>
    <w:rsid w:val="5B9073F7"/>
    <w:rsid w:val="5B918145"/>
    <w:rsid w:val="5B9A24DD"/>
    <w:rsid w:val="5B9A3421"/>
    <w:rsid w:val="5B9A7BFD"/>
    <w:rsid w:val="5BA0D6B2"/>
    <w:rsid w:val="5BA248A1"/>
    <w:rsid w:val="5BA80560"/>
    <w:rsid w:val="5BACDBEA"/>
    <w:rsid w:val="5BAFB164"/>
    <w:rsid w:val="5BB0917C"/>
    <w:rsid w:val="5BB33A18"/>
    <w:rsid w:val="5BB789B2"/>
    <w:rsid w:val="5BC1E8A0"/>
    <w:rsid w:val="5BC61521"/>
    <w:rsid w:val="5BC70405"/>
    <w:rsid w:val="5BCC71AD"/>
    <w:rsid w:val="5BCC9A25"/>
    <w:rsid w:val="5BCDED9A"/>
    <w:rsid w:val="5BD5620D"/>
    <w:rsid w:val="5BD59A61"/>
    <w:rsid w:val="5BD7DFDA"/>
    <w:rsid w:val="5BD87F16"/>
    <w:rsid w:val="5BDA0544"/>
    <w:rsid w:val="5BDF641B"/>
    <w:rsid w:val="5BE28A3D"/>
    <w:rsid w:val="5BE49C10"/>
    <w:rsid w:val="5BEB285E"/>
    <w:rsid w:val="5BF2D488"/>
    <w:rsid w:val="5BF70878"/>
    <w:rsid w:val="5BFA4AF0"/>
    <w:rsid w:val="5BFC31B6"/>
    <w:rsid w:val="5C08E0FE"/>
    <w:rsid w:val="5C0EC859"/>
    <w:rsid w:val="5C101CDC"/>
    <w:rsid w:val="5C107850"/>
    <w:rsid w:val="5C1654B3"/>
    <w:rsid w:val="5C1CC9A9"/>
    <w:rsid w:val="5C1F7B65"/>
    <w:rsid w:val="5C2304DD"/>
    <w:rsid w:val="5C2540FE"/>
    <w:rsid w:val="5C25ED95"/>
    <w:rsid w:val="5C288773"/>
    <w:rsid w:val="5C2945A3"/>
    <w:rsid w:val="5C2E8B2D"/>
    <w:rsid w:val="5C317AD9"/>
    <w:rsid w:val="5C318629"/>
    <w:rsid w:val="5C39FE5D"/>
    <w:rsid w:val="5C40A429"/>
    <w:rsid w:val="5C41A63E"/>
    <w:rsid w:val="5C4376A8"/>
    <w:rsid w:val="5C495ECC"/>
    <w:rsid w:val="5C4E3C54"/>
    <w:rsid w:val="5C4FB951"/>
    <w:rsid w:val="5C562320"/>
    <w:rsid w:val="5C587E37"/>
    <w:rsid w:val="5C5E63A9"/>
    <w:rsid w:val="5C6061F8"/>
    <w:rsid w:val="5C6DF55D"/>
    <w:rsid w:val="5C7831AA"/>
    <w:rsid w:val="5C795507"/>
    <w:rsid w:val="5C79740B"/>
    <w:rsid w:val="5C8034A8"/>
    <w:rsid w:val="5C8C0EC2"/>
    <w:rsid w:val="5C8D0D05"/>
    <w:rsid w:val="5C91C76E"/>
    <w:rsid w:val="5C988174"/>
    <w:rsid w:val="5C99DD0E"/>
    <w:rsid w:val="5C9AD6D5"/>
    <w:rsid w:val="5C9CAB29"/>
    <w:rsid w:val="5C9F27F4"/>
    <w:rsid w:val="5CA0E4CE"/>
    <w:rsid w:val="5CA5964D"/>
    <w:rsid w:val="5CA6809E"/>
    <w:rsid w:val="5CA7991C"/>
    <w:rsid w:val="5CA8F371"/>
    <w:rsid w:val="5CB9CA64"/>
    <w:rsid w:val="5CBC24CB"/>
    <w:rsid w:val="5CBFECAD"/>
    <w:rsid w:val="5CC11C55"/>
    <w:rsid w:val="5CC8266C"/>
    <w:rsid w:val="5CC88610"/>
    <w:rsid w:val="5CCAA429"/>
    <w:rsid w:val="5CCC1459"/>
    <w:rsid w:val="5CD172FE"/>
    <w:rsid w:val="5CDB1197"/>
    <w:rsid w:val="5CDE07E5"/>
    <w:rsid w:val="5CDF794E"/>
    <w:rsid w:val="5CDFA329"/>
    <w:rsid w:val="5CE61A78"/>
    <w:rsid w:val="5CF8FB5E"/>
    <w:rsid w:val="5D06F275"/>
    <w:rsid w:val="5D0BC4F2"/>
    <w:rsid w:val="5D12C9BE"/>
    <w:rsid w:val="5D12CFF9"/>
    <w:rsid w:val="5D149566"/>
    <w:rsid w:val="5D1773DD"/>
    <w:rsid w:val="5D1994EE"/>
    <w:rsid w:val="5D1BB2EE"/>
    <w:rsid w:val="5D1CA299"/>
    <w:rsid w:val="5D1DBD3A"/>
    <w:rsid w:val="5D1F87B3"/>
    <w:rsid w:val="5D1F9FEC"/>
    <w:rsid w:val="5D249C93"/>
    <w:rsid w:val="5D2CE661"/>
    <w:rsid w:val="5D314556"/>
    <w:rsid w:val="5D3922DC"/>
    <w:rsid w:val="5D422B26"/>
    <w:rsid w:val="5D483CB8"/>
    <w:rsid w:val="5D49EC6F"/>
    <w:rsid w:val="5D533361"/>
    <w:rsid w:val="5D54E718"/>
    <w:rsid w:val="5D5875E9"/>
    <w:rsid w:val="5D5948DE"/>
    <w:rsid w:val="5D603407"/>
    <w:rsid w:val="5D60C805"/>
    <w:rsid w:val="5D61CFB1"/>
    <w:rsid w:val="5D62A700"/>
    <w:rsid w:val="5D6E2A44"/>
    <w:rsid w:val="5D79B07C"/>
    <w:rsid w:val="5D7D4ECB"/>
    <w:rsid w:val="5D80D1D4"/>
    <w:rsid w:val="5D833B6D"/>
    <w:rsid w:val="5D8E4C29"/>
    <w:rsid w:val="5D962398"/>
    <w:rsid w:val="5D9684EB"/>
    <w:rsid w:val="5D9EB6DB"/>
    <w:rsid w:val="5DA0AF19"/>
    <w:rsid w:val="5DA1645A"/>
    <w:rsid w:val="5DA825EA"/>
    <w:rsid w:val="5DA9C57D"/>
    <w:rsid w:val="5DB1AA42"/>
    <w:rsid w:val="5DB215C0"/>
    <w:rsid w:val="5DB22514"/>
    <w:rsid w:val="5DD2063C"/>
    <w:rsid w:val="5DD8F3C4"/>
    <w:rsid w:val="5DDA378B"/>
    <w:rsid w:val="5DDD1FAD"/>
    <w:rsid w:val="5DDF452D"/>
    <w:rsid w:val="5DE023F1"/>
    <w:rsid w:val="5DE04E94"/>
    <w:rsid w:val="5DE1BF9E"/>
    <w:rsid w:val="5DE936DF"/>
    <w:rsid w:val="5DEC0A8F"/>
    <w:rsid w:val="5DEE18F8"/>
    <w:rsid w:val="5DF44385"/>
    <w:rsid w:val="5DF5ADD2"/>
    <w:rsid w:val="5DFB3239"/>
    <w:rsid w:val="5DFBB39C"/>
    <w:rsid w:val="5DFF4EB7"/>
    <w:rsid w:val="5E0191DF"/>
    <w:rsid w:val="5E031279"/>
    <w:rsid w:val="5E0701A5"/>
    <w:rsid w:val="5E081694"/>
    <w:rsid w:val="5E0C9806"/>
    <w:rsid w:val="5E0DDEC3"/>
    <w:rsid w:val="5E0FB2DE"/>
    <w:rsid w:val="5E104A28"/>
    <w:rsid w:val="5E19A6E8"/>
    <w:rsid w:val="5E19AE57"/>
    <w:rsid w:val="5E1C2EB9"/>
    <w:rsid w:val="5E1EF98A"/>
    <w:rsid w:val="5E200267"/>
    <w:rsid w:val="5E250AED"/>
    <w:rsid w:val="5E2FCDBC"/>
    <w:rsid w:val="5E3545FE"/>
    <w:rsid w:val="5E3C6770"/>
    <w:rsid w:val="5E3C8484"/>
    <w:rsid w:val="5E3DEA69"/>
    <w:rsid w:val="5E4037BE"/>
    <w:rsid w:val="5E44D35D"/>
    <w:rsid w:val="5E4890D3"/>
    <w:rsid w:val="5E4E933E"/>
    <w:rsid w:val="5E534D4D"/>
    <w:rsid w:val="5E576FB9"/>
    <w:rsid w:val="5E57D36C"/>
    <w:rsid w:val="5E66FE12"/>
    <w:rsid w:val="5E6C5F18"/>
    <w:rsid w:val="5E6C890E"/>
    <w:rsid w:val="5E73BBF4"/>
    <w:rsid w:val="5E79FC0E"/>
    <w:rsid w:val="5E7C174F"/>
    <w:rsid w:val="5E84AF97"/>
    <w:rsid w:val="5E8F48C8"/>
    <w:rsid w:val="5E8F72DD"/>
    <w:rsid w:val="5E922A57"/>
    <w:rsid w:val="5E98353F"/>
    <w:rsid w:val="5E988518"/>
    <w:rsid w:val="5E9889AF"/>
    <w:rsid w:val="5E9CFFE1"/>
    <w:rsid w:val="5E9DC7D4"/>
    <w:rsid w:val="5E9EE091"/>
    <w:rsid w:val="5EA241ED"/>
    <w:rsid w:val="5EA535A8"/>
    <w:rsid w:val="5EA99B1A"/>
    <w:rsid w:val="5EB476AF"/>
    <w:rsid w:val="5EB64B43"/>
    <w:rsid w:val="5EB80AD7"/>
    <w:rsid w:val="5EC114F9"/>
    <w:rsid w:val="5EC5BFA1"/>
    <w:rsid w:val="5ECA46FC"/>
    <w:rsid w:val="5ECD50E7"/>
    <w:rsid w:val="5ECF1815"/>
    <w:rsid w:val="5EDCEE55"/>
    <w:rsid w:val="5EDE6CBF"/>
    <w:rsid w:val="5EE00B62"/>
    <w:rsid w:val="5EE2754F"/>
    <w:rsid w:val="5EE37450"/>
    <w:rsid w:val="5EE5F3BF"/>
    <w:rsid w:val="5EE8A58F"/>
    <w:rsid w:val="5EF2568B"/>
    <w:rsid w:val="5EF6AD8B"/>
    <w:rsid w:val="5EF77778"/>
    <w:rsid w:val="5EF87311"/>
    <w:rsid w:val="5EFA8F36"/>
    <w:rsid w:val="5F11742B"/>
    <w:rsid w:val="5F12EDBD"/>
    <w:rsid w:val="5F159E7C"/>
    <w:rsid w:val="5F1CCA92"/>
    <w:rsid w:val="5F24B5A2"/>
    <w:rsid w:val="5F2909FD"/>
    <w:rsid w:val="5F2BC321"/>
    <w:rsid w:val="5F377DD7"/>
    <w:rsid w:val="5F3C7EB4"/>
    <w:rsid w:val="5F3DA15B"/>
    <w:rsid w:val="5F3EAB15"/>
    <w:rsid w:val="5F465BA7"/>
    <w:rsid w:val="5F4A2BDB"/>
    <w:rsid w:val="5F52982C"/>
    <w:rsid w:val="5F529A0F"/>
    <w:rsid w:val="5F553B34"/>
    <w:rsid w:val="5F696948"/>
    <w:rsid w:val="5F6C05B1"/>
    <w:rsid w:val="5F6EA626"/>
    <w:rsid w:val="5F7113CA"/>
    <w:rsid w:val="5F71404A"/>
    <w:rsid w:val="5F79646E"/>
    <w:rsid w:val="5F87235B"/>
    <w:rsid w:val="5F8808C9"/>
    <w:rsid w:val="5F90A5A0"/>
    <w:rsid w:val="5F90D9C5"/>
    <w:rsid w:val="5F96D98C"/>
    <w:rsid w:val="5F98BA39"/>
    <w:rsid w:val="5F99CC37"/>
    <w:rsid w:val="5F9AF3FD"/>
    <w:rsid w:val="5FA3806F"/>
    <w:rsid w:val="5FA6AAF8"/>
    <w:rsid w:val="5FA708C7"/>
    <w:rsid w:val="5FABC85E"/>
    <w:rsid w:val="5FAD58B8"/>
    <w:rsid w:val="5FAD5E3A"/>
    <w:rsid w:val="5FB22B90"/>
    <w:rsid w:val="5FB2D3DB"/>
    <w:rsid w:val="5FB4D7AC"/>
    <w:rsid w:val="5FC47F2C"/>
    <w:rsid w:val="5FC59970"/>
    <w:rsid w:val="5FCAFC46"/>
    <w:rsid w:val="5FCB7ACF"/>
    <w:rsid w:val="5FCB9CD6"/>
    <w:rsid w:val="5FD26301"/>
    <w:rsid w:val="5FD657CF"/>
    <w:rsid w:val="5FD90D12"/>
    <w:rsid w:val="5FDD6433"/>
    <w:rsid w:val="5FDEEA88"/>
    <w:rsid w:val="5FE3CEDA"/>
    <w:rsid w:val="5FE577F4"/>
    <w:rsid w:val="5FE57E84"/>
    <w:rsid w:val="5FE65035"/>
    <w:rsid w:val="5FE7BE6E"/>
    <w:rsid w:val="5FE83CF0"/>
    <w:rsid w:val="5FEA5179"/>
    <w:rsid w:val="5FECE8E7"/>
    <w:rsid w:val="5FF37EED"/>
    <w:rsid w:val="5FF73AAC"/>
    <w:rsid w:val="5FFAD618"/>
    <w:rsid w:val="5FFCEBEF"/>
    <w:rsid w:val="6003995A"/>
    <w:rsid w:val="60044D6D"/>
    <w:rsid w:val="600B0EC4"/>
    <w:rsid w:val="601113AF"/>
    <w:rsid w:val="601226CF"/>
    <w:rsid w:val="6012A976"/>
    <w:rsid w:val="601BAAED"/>
    <w:rsid w:val="601D1C5E"/>
    <w:rsid w:val="601EF7E6"/>
    <w:rsid w:val="601FFB27"/>
    <w:rsid w:val="60278458"/>
    <w:rsid w:val="60346911"/>
    <w:rsid w:val="60354978"/>
    <w:rsid w:val="603E726E"/>
    <w:rsid w:val="60400172"/>
    <w:rsid w:val="60401508"/>
    <w:rsid w:val="604234B9"/>
    <w:rsid w:val="60425C37"/>
    <w:rsid w:val="60436461"/>
    <w:rsid w:val="6046D1E1"/>
    <w:rsid w:val="604A0B19"/>
    <w:rsid w:val="604E00FC"/>
    <w:rsid w:val="604E3A0F"/>
    <w:rsid w:val="605560BF"/>
    <w:rsid w:val="60558D1B"/>
    <w:rsid w:val="6059405A"/>
    <w:rsid w:val="605C112C"/>
    <w:rsid w:val="605F7407"/>
    <w:rsid w:val="60749A98"/>
    <w:rsid w:val="6079DAD2"/>
    <w:rsid w:val="607B5F2C"/>
    <w:rsid w:val="607FD3BF"/>
    <w:rsid w:val="6089B4B5"/>
    <w:rsid w:val="608A0507"/>
    <w:rsid w:val="608A87E9"/>
    <w:rsid w:val="6090AC0A"/>
    <w:rsid w:val="6094B9B2"/>
    <w:rsid w:val="60A60E07"/>
    <w:rsid w:val="60AC3315"/>
    <w:rsid w:val="60AD0296"/>
    <w:rsid w:val="60B25554"/>
    <w:rsid w:val="60B5ADF0"/>
    <w:rsid w:val="60B772C8"/>
    <w:rsid w:val="60B85B9E"/>
    <w:rsid w:val="60BA4890"/>
    <w:rsid w:val="60BD1E2D"/>
    <w:rsid w:val="60C2EE75"/>
    <w:rsid w:val="60C41542"/>
    <w:rsid w:val="60C6DBB8"/>
    <w:rsid w:val="60C94AAB"/>
    <w:rsid w:val="60CCF94C"/>
    <w:rsid w:val="60CEADFB"/>
    <w:rsid w:val="60D24A7E"/>
    <w:rsid w:val="60D9704F"/>
    <w:rsid w:val="60E13C4C"/>
    <w:rsid w:val="60E342EA"/>
    <w:rsid w:val="60EB7112"/>
    <w:rsid w:val="60EE6D54"/>
    <w:rsid w:val="60EE990B"/>
    <w:rsid w:val="60F2120C"/>
    <w:rsid w:val="60F70A3A"/>
    <w:rsid w:val="6101895B"/>
    <w:rsid w:val="61062427"/>
    <w:rsid w:val="610855CD"/>
    <w:rsid w:val="610A7687"/>
    <w:rsid w:val="610D90A9"/>
    <w:rsid w:val="6113AA02"/>
    <w:rsid w:val="611487D5"/>
    <w:rsid w:val="61164D9A"/>
    <w:rsid w:val="611F6D90"/>
    <w:rsid w:val="611F75DD"/>
    <w:rsid w:val="6120C4C7"/>
    <w:rsid w:val="6122DECE"/>
    <w:rsid w:val="6124A2FA"/>
    <w:rsid w:val="6124BE0B"/>
    <w:rsid w:val="6126A75B"/>
    <w:rsid w:val="612F239D"/>
    <w:rsid w:val="613AF152"/>
    <w:rsid w:val="613DF74B"/>
    <w:rsid w:val="613ED684"/>
    <w:rsid w:val="613F1E98"/>
    <w:rsid w:val="6141D15C"/>
    <w:rsid w:val="6147A202"/>
    <w:rsid w:val="61498597"/>
    <w:rsid w:val="614EC53F"/>
    <w:rsid w:val="6150F04E"/>
    <w:rsid w:val="615E0ED9"/>
    <w:rsid w:val="61644455"/>
    <w:rsid w:val="616627BA"/>
    <w:rsid w:val="616873AF"/>
    <w:rsid w:val="616BC7AD"/>
    <w:rsid w:val="616DD500"/>
    <w:rsid w:val="617A6259"/>
    <w:rsid w:val="617D7883"/>
    <w:rsid w:val="6181857B"/>
    <w:rsid w:val="6182A0B6"/>
    <w:rsid w:val="6182D059"/>
    <w:rsid w:val="6183F854"/>
    <w:rsid w:val="6184F717"/>
    <w:rsid w:val="6189D4B7"/>
    <w:rsid w:val="618BA026"/>
    <w:rsid w:val="618D7E4E"/>
    <w:rsid w:val="618DE776"/>
    <w:rsid w:val="6192EE1A"/>
    <w:rsid w:val="619404CE"/>
    <w:rsid w:val="6196F151"/>
    <w:rsid w:val="61978A89"/>
    <w:rsid w:val="619A0A4A"/>
    <w:rsid w:val="61A164B4"/>
    <w:rsid w:val="61A19E6E"/>
    <w:rsid w:val="61A4715B"/>
    <w:rsid w:val="61A65D9F"/>
    <w:rsid w:val="61A6890A"/>
    <w:rsid w:val="61A76010"/>
    <w:rsid w:val="61A85B9C"/>
    <w:rsid w:val="61AB42B1"/>
    <w:rsid w:val="61B43719"/>
    <w:rsid w:val="61BC8FCF"/>
    <w:rsid w:val="61C0F6D9"/>
    <w:rsid w:val="61C2795D"/>
    <w:rsid w:val="61C4092F"/>
    <w:rsid w:val="61C6E57C"/>
    <w:rsid w:val="61C789DA"/>
    <w:rsid w:val="61C82C35"/>
    <w:rsid w:val="61CD9E72"/>
    <w:rsid w:val="61D2C64C"/>
    <w:rsid w:val="61D3719F"/>
    <w:rsid w:val="61E22AD7"/>
    <w:rsid w:val="61E37E95"/>
    <w:rsid w:val="61E708EB"/>
    <w:rsid w:val="61E78879"/>
    <w:rsid w:val="61E9ACF4"/>
    <w:rsid w:val="61EB38EE"/>
    <w:rsid w:val="61EF6D79"/>
    <w:rsid w:val="61F3AD70"/>
    <w:rsid w:val="61F4F37E"/>
    <w:rsid w:val="61F58A14"/>
    <w:rsid w:val="61F5EC79"/>
    <w:rsid w:val="61F8F3C7"/>
    <w:rsid w:val="61F9D48E"/>
    <w:rsid w:val="61FE1316"/>
    <w:rsid w:val="61FE6691"/>
    <w:rsid w:val="62040ABA"/>
    <w:rsid w:val="62083F57"/>
    <w:rsid w:val="620A9C1A"/>
    <w:rsid w:val="620C52D5"/>
    <w:rsid w:val="621248A9"/>
    <w:rsid w:val="62166972"/>
    <w:rsid w:val="62209E95"/>
    <w:rsid w:val="62252758"/>
    <w:rsid w:val="623328B3"/>
    <w:rsid w:val="6237A7B7"/>
    <w:rsid w:val="6238C1CE"/>
    <w:rsid w:val="62400F52"/>
    <w:rsid w:val="6243726F"/>
    <w:rsid w:val="6244CD49"/>
    <w:rsid w:val="6245EB43"/>
    <w:rsid w:val="62469627"/>
    <w:rsid w:val="624D0FC6"/>
    <w:rsid w:val="6251680D"/>
    <w:rsid w:val="62575B24"/>
    <w:rsid w:val="625826C2"/>
    <w:rsid w:val="625D6B64"/>
    <w:rsid w:val="625DEC04"/>
    <w:rsid w:val="6264C9EF"/>
    <w:rsid w:val="6266F4A5"/>
    <w:rsid w:val="626D740D"/>
    <w:rsid w:val="6272AA5D"/>
    <w:rsid w:val="627350E3"/>
    <w:rsid w:val="62750A49"/>
    <w:rsid w:val="627A6797"/>
    <w:rsid w:val="627B8BCB"/>
    <w:rsid w:val="627CFCD2"/>
    <w:rsid w:val="6282B18F"/>
    <w:rsid w:val="6284BD75"/>
    <w:rsid w:val="62874C50"/>
    <w:rsid w:val="62898440"/>
    <w:rsid w:val="628AA60F"/>
    <w:rsid w:val="6291F7CB"/>
    <w:rsid w:val="6294B3D7"/>
    <w:rsid w:val="6295B1CE"/>
    <w:rsid w:val="62971102"/>
    <w:rsid w:val="629A3684"/>
    <w:rsid w:val="629C86CD"/>
    <w:rsid w:val="629EB5A6"/>
    <w:rsid w:val="62A12594"/>
    <w:rsid w:val="62A14A14"/>
    <w:rsid w:val="62A30EFB"/>
    <w:rsid w:val="62A84763"/>
    <w:rsid w:val="62AC0094"/>
    <w:rsid w:val="62B1FDC0"/>
    <w:rsid w:val="62BBC181"/>
    <w:rsid w:val="62D0A96C"/>
    <w:rsid w:val="62D56F04"/>
    <w:rsid w:val="62D657E1"/>
    <w:rsid w:val="62DF2441"/>
    <w:rsid w:val="62E875E4"/>
    <w:rsid w:val="62EB94BC"/>
    <w:rsid w:val="62F1D368"/>
    <w:rsid w:val="62F4C579"/>
    <w:rsid w:val="6302AF63"/>
    <w:rsid w:val="63053573"/>
    <w:rsid w:val="63078E3C"/>
    <w:rsid w:val="630DCB85"/>
    <w:rsid w:val="6310DFDF"/>
    <w:rsid w:val="63134F98"/>
    <w:rsid w:val="631E850F"/>
    <w:rsid w:val="632A7D44"/>
    <w:rsid w:val="632EF708"/>
    <w:rsid w:val="6344A700"/>
    <w:rsid w:val="63460C5D"/>
    <w:rsid w:val="634AC886"/>
    <w:rsid w:val="634C37F4"/>
    <w:rsid w:val="634F054A"/>
    <w:rsid w:val="635139E5"/>
    <w:rsid w:val="635170D7"/>
    <w:rsid w:val="635CB44C"/>
    <w:rsid w:val="63627F86"/>
    <w:rsid w:val="6362CC70"/>
    <w:rsid w:val="6368669A"/>
    <w:rsid w:val="6368B39A"/>
    <w:rsid w:val="6379FCF9"/>
    <w:rsid w:val="637EB3CE"/>
    <w:rsid w:val="6382399A"/>
    <w:rsid w:val="638A9580"/>
    <w:rsid w:val="638D2536"/>
    <w:rsid w:val="638D9418"/>
    <w:rsid w:val="638EB292"/>
    <w:rsid w:val="639104DF"/>
    <w:rsid w:val="639CD5AB"/>
    <w:rsid w:val="63A20319"/>
    <w:rsid w:val="63A72235"/>
    <w:rsid w:val="63A97958"/>
    <w:rsid w:val="63AE7FC8"/>
    <w:rsid w:val="63AE9B41"/>
    <w:rsid w:val="63AF3ECB"/>
    <w:rsid w:val="63B1129B"/>
    <w:rsid w:val="63B1670E"/>
    <w:rsid w:val="63B7CA46"/>
    <w:rsid w:val="63BA2FBF"/>
    <w:rsid w:val="63BB4DA2"/>
    <w:rsid w:val="63BC3A80"/>
    <w:rsid w:val="63C24F31"/>
    <w:rsid w:val="63C7BCF4"/>
    <w:rsid w:val="63C9AB4A"/>
    <w:rsid w:val="63CA7907"/>
    <w:rsid w:val="63CC7A71"/>
    <w:rsid w:val="63CF2E6A"/>
    <w:rsid w:val="63D0D229"/>
    <w:rsid w:val="63D1F226"/>
    <w:rsid w:val="63D41772"/>
    <w:rsid w:val="63DA697D"/>
    <w:rsid w:val="63DF94FF"/>
    <w:rsid w:val="63E45DB3"/>
    <w:rsid w:val="63E7C24A"/>
    <w:rsid w:val="63E93B8E"/>
    <w:rsid w:val="63EAA89E"/>
    <w:rsid w:val="63ECC4B9"/>
    <w:rsid w:val="63EF8B58"/>
    <w:rsid w:val="63F8CBF3"/>
    <w:rsid w:val="63FD6613"/>
    <w:rsid w:val="6408FA26"/>
    <w:rsid w:val="64184602"/>
    <w:rsid w:val="6418BDE6"/>
    <w:rsid w:val="641F4FF6"/>
    <w:rsid w:val="6420C0C2"/>
    <w:rsid w:val="64218381"/>
    <w:rsid w:val="642AC438"/>
    <w:rsid w:val="642CBFB6"/>
    <w:rsid w:val="642F950F"/>
    <w:rsid w:val="642FCF9F"/>
    <w:rsid w:val="6430DBC6"/>
    <w:rsid w:val="643A99BA"/>
    <w:rsid w:val="643BF822"/>
    <w:rsid w:val="64406C38"/>
    <w:rsid w:val="6441DF0C"/>
    <w:rsid w:val="64456D12"/>
    <w:rsid w:val="6447C4D5"/>
    <w:rsid w:val="644CEB51"/>
    <w:rsid w:val="6454EB81"/>
    <w:rsid w:val="64552F8D"/>
    <w:rsid w:val="645A679B"/>
    <w:rsid w:val="645E0D9F"/>
    <w:rsid w:val="6461E7DA"/>
    <w:rsid w:val="646293ED"/>
    <w:rsid w:val="64639641"/>
    <w:rsid w:val="6465E166"/>
    <w:rsid w:val="646E827F"/>
    <w:rsid w:val="647297AA"/>
    <w:rsid w:val="64748529"/>
    <w:rsid w:val="647824C7"/>
    <w:rsid w:val="6481761D"/>
    <w:rsid w:val="648BBBD8"/>
    <w:rsid w:val="648BDDEA"/>
    <w:rsid w:val="648D87E4"/>
    <w:rsid w:val="6490AF6E"/>
    <w:rsid w:val="64A1C7CB"/>
    <w:rsid w:val="64B240AC"/>
    <w:rsid w:val="64B46BBB"/>
    <w:rsid w:val="64B6DAEA"/>
    <w:rsid w:val="64C08BCB"/>
    <w:rsid w:val="64C2DC6C"/>
    <w:rsid w:val="64C35EFA"/>
    <w:rsid w:val="64C4E716"/>
    <w:rsid w:val="64CC8C73"/>
    <w:rsid w:val="64CFA2F5"/>
    <w:rsid w:val="64D090F1"/>
    <w:rsid w:val="64D51B01"/>
    <w:rsid w:val="64D5338A"/>
    <w:rsid w:val="64D5A478"/>
    <w:rsid w:val="64D5DA2C"/>
    <w:rsid w:val="64D735A7"/>
    <w:rsid w:val="64D7D1D5"/>
    <w:rsid w:val="64D9D5C6"/>
    <w:rsid w:val="64DCCF54"/>
    <w:rsid w:val="64E27FEA"/>
    <w:rsid w:val="64E5D66E"/>
    <w:rsid w:val="64E67DFB"/>
    <w:rsid w:val="64EAC911"/>
    <w:rsid w:val="64F56222"/>
    <w:rsid w:val="64F63664"/>
    <w:rsid w:val="64FCE361"/>
    <w:rsid w:val="64FF2360"/>
    <w:rsid w:val="6503CB23"/>
    <w:rsid w:val="6504D2D3"/>
    <w:rsid w:val="6507BA37"/>
    <w:rsid w:val="650B6DD6"/>
    <w:rsid w:val="650DC744"/>
    <w:rsid w:val="650E1DF8"/>
    <w:rsid w:val="650F9529"/>
    <w:rsid w:val="650FF990"/>
    <w:rsid w:val="65105624"/>
    <w:rsid w:val="651066DA"/>
    <w:rsid w:val="65127817"/>
    <w:rsid w:val="65145404"/>
    <w:rsid w:val="65153330"/>
    <w:rsid w:val="6518B064"/>
    <w:rsid w:val="651A8DA4"/>
    <w:rsid w:val="651CE38B"/>
    <w:rsid w:val="651D4D72"/>
    <w:rsid w:val="65249F79"/>
    <w:rsid w:val="652580C4"/>
    <w:rsid w:val="65259841"/>
    <w:rsid w:val="652C63E6"/>
    <w:rsid w:val="652FA02A"/>
    <w:rsid w:val="65314330"/>
    <w:rsid w:val="6538B51A"/>
    <w:rsid w:val="653F2221"/>
    <w:rsid w:val="65440424"/>
    <w:rsid w:val="65468FFD"/>
    <w:rsid w:val="6548ACEB"/>
    <w:rsid w:val="654FA0A0"/>
    <w:rsid w:val="6550F5E6"/>
    <w:rsid w:val="65570146"/>
    <w:rsid w:val="65577263"/>
    <w:rsid w:val="655C87B4"/>
    <w:rsid w:val="65611B22"/>
    <w:rsid w:val="6562C855"/>
    <w:rsid w:val="656A31FD"/>
    <w:rsid w:val="656C36DE"/>
    <w:rsid w:val="656E1C04"/>
    <w:rsid w:val="656EB501"/>
    <w:rsid w:val="656F8AB5"/>
    <w:rsid w:val="65739B14"/>
    <w:rsid w:val="65789117"/>
    <w:rsid w:val="657CB513"/>
    <w:rsid w:val="657CDDCD"/>
    <w:rsid w:val="6580042E"/>
    <w:rsid w:val="6581AAB7"/>
    <w:rsid w:val="658364F2"/>
    <w:rsid w:val="65838197"/>
    <w:rsid w:val="65879A4D"/>
    <w:rsid w:val="658C497F"/>
    <w:rsid w:val="65966EEE"/>
    <w:rsid w:val="659D0892"/>
    <w:rsid w:val="65A13C0A"/>
    <w:rsid w:val="65A17B23"/>
    <w:rsid w:val="65AC853C"/>
    <w:rsid w:val="65BD36F9"/>
    <w:rsid w:val="65BD8079"/>
    <w:rsid w:val="65D17DAD"/>
    <w:rsid w:val="65D2BF3F"/>
    <w:rsid w:val="65D6E40B"/>
    <w:rsid w:val="65D83C51"/>
    <w:rsid w:val="65DBE0AF"/>
    <w:rsid w:val="65DCAA81"/>
    <w:rsid w:val="65E16280"/>
    <w:rsid w:val="65E2DFDD"/>
    <w:rsid w:val="65E41BE9"/>
    <w:rsid w:val="65EA443F"/>
    <w:rsid w:val="65EBC63A"/>
    <w:rsid w:val="65F012D5"/>
    <w:rsid w:val="65F435EA"/>
    <w:rsid w:val="65F7F7D0"/>
    <w:rsid w:val="66041EF1"/>
    <w:rsid w:val="660B03BE"/>
    <w:rsid w:val="660E33F1"/>
    <w:rsid w:val="66109A33"/>
    <w:rsid w:val="6611B826"/>
    <w:rsid w:val="6614709E"/>
    <w:rsid w:val="66196329"/>
    <w:rsid w:val="661D9FD0"/>
    <w:rsid w:val="662138DE"/>
    <w:rsid w:val="66270BD2"/>
    <w:rsid w:val="66279B33"/>
    <w:rsid w:val="6627D126"/>
    <w:rsid w:val="662941E2"/>
    <w:rsid w:val="662ABC13"/>
    <w:rsid w:val="66352CAD"/>
    <w:rsid w:val="6638A780"/>
    <w:rsid w:val="663B9ADB"/>
    <w:rsid w:val="6644EE35"/>
    <w:rsid w:val="664539EB"/>
    <w:rsid w:val="664E39B6"/>
    <w:rsid w:val="6652B278"/>
    <w:rsid w:val="66530E27"/>
    <w:rsid w:val="66573997"/>
    <w:rsid w:val="6658BFD1"/>
    <w:rsid w:val="6658D8A8"/>
    <w:rsid w:val="66593112"/>
    <w:rsid w:val="6659A523"/>
    <w:rsid w:val="665BC9B4"/>
    <w:rsid w:val="665D8E8F"/>
    <w:rsid w:val="6660B25F"/>
    <w:rsid w:val="6661BA5E"/>
    <w:rsid w:val="66634D0F"/>
    <w:rsid w:val="666699E4"/>
    <w:rsid w:val="666CE435"/>
    <w:rsid w:val="6670CF9B"/>
    <w:rsid w:val="6673CDE6"/>
    <w:rsid w:val="6679EF36"/>
    <w:rsid w:val="667BFF90"/>
    <w:rsid w:val="667F6B28"/>
    <w:rsid w:val="66865453"/>
    <w:rsid w:val="668D9599"/>
    <w:rsid w:val="668E8F03"/>
    <w:rsid w:val="6690FA6E"/>
    <w:rsid w:val="6691A713"/>
    <w:rsid w:val="66923302"/>
    <w:rsid w:val="66976E67"/>
    <w:rsid w:val="6697C639"/>
    <w:rsid w:val="6697CF5E"/>
    <w:rsid w:val="669AAABB"/>
    <w:rsid w:val="66A77A4E"/>
    <w:rsid w:val="66ABEE77"/>
    <w:rsid w:val="66ACC841"/>
    <w:rsid w:val="66AEF289"/>
    <w:rsid w:val="66B641AD"/>
    <w:rsid w:val="66B8B1BC"/>
    <w:rsid w:val="66BE4D07"/>
    <w:rsid w:val="66C489E0"/>
    <w:rsid w:val="66C4BF7D"/>
    <w:rsid w:val="66C70974"/>
    <w:rsid w:val="66C71E93"/>
    <w:rsid w:val="66D4424A"/>
    <w:rsid w:val="66E49264"/>
    <w:rsid w:val="66E5646B"/>
    <w:rsid w:val="66E5BEAD"/>
    <w:rsid w:val="66E81960"/>
    <w:rsid w:val="66E8F7E0"/>
    <w:rsid w:val="66EB5A71"/>
    <w:rsid w:val="66F21A32"/>
    <w:rsid w:val="67001598"/>
    <w:rsid w:val="6700F729"/>
    <w:rsid w:val="670556EC"/>
    <w:rsid w:val="6706AC58"/>
    <w:rsid w:val="670AC98D"/>
    <w:rsid w:val="670B40A1"/>
    <w:rsid w:val="670B6475"/>
    <w:rsid w:val="670CA3DD"/>
    <w:rsid w:val="6717B2AB"/>
    <w:rsid w:val="67199C9A"/>
    <w:rsid w:val="671A0ADA"/>
    <w:rsid w:val="671C5249"/>
    <w:rsid w:val="671E8A4C"/>
    <w:rsid w:val="671F725C"/>
    <w:rsid w:val="671F7B68"/>
    <w:rsid w:val="67228567"/>
    <w:rsid w:val="6723FDF4"/>
    <w:rsid w:val="673468C2"/>
    <w:rsid w:val="6734AF41"/>
    <w:rsid w:val="67427111"/>
    <w:rsid w:val="6745AC72"/>
    <w:rsid w:val="6746D020"/>
    <w:rsid w:val="674D5B0B"/>
    <w:rsid w:val="6752FB15"/>
    <w:rsid w:val="6760B518"/>
    <w:rsid w:val="6761ECB3"/>
    <w:rsid w:val="67637E9F"/>
    <w:rsid w:val="6769AA5D"/>
    <w:rsid w:val="676A5D42"/>
    <w:rsid w:val="67717AE4"/>
    <w:rsid w:val="678060C4"/>
    <w:rsid w:val="6782AEB8"/>
    <w:rsid w:val="67846154"/>
    <w:rsid w:val="6788138B"/>
    <w:rsid w:val="678F6B12"/>
    <w:rsid w:val="678FF7C3"/>
    <w:rsid w:val="6796A705"/>
    <w:rsid w:val="679ADE5F"/>
    <w:rsid w:val="679DD950"/>
    <w:rsid w:val="679EC7D5"/>
    <w:rsid w:val="679ECD2C"/>
    <w:rsid w:val="679EED16"/>
    <w:rsid w:val="679F1C5D"/>
    <w:rsid w:val="67A47BB0"/>
    <w:rsid w:val="67AB0584"/>
    <w:rsid w:val="67AD58A2"/>
    <w:rsid w:val="67ADBD33"/>
    <w:rsid w:val="67B099E6"/>
    <w:rsid w:val="67B40DD1"/>
    <w:rsid w:val="67B4159E"/>
    <w:rsid w:val="67BA4114"/>
    <w:rsid w:val="67BB7052"/>
    <w:rsid w:val="67BEA29E"/>
    <w:rsid w:val="67C2DF63"/>
    <w:rsid w:val="67C785C5"/>
    <w:rsid w:val="67CB1250"/>
    <w:rsid w:val="67CDE7E8"/>
    <w:rsid w:val="67D4CB91"/>
    <w:rsid w:val="67DCC9D3"/>
    <w:rsid w:val="67DDA3C4"/>
    <w:rsid w:val="67DFFB19"/>
    <w:rsid w:val="67E21EB9"/>
    <w:rsid w:val="67E8E489"/>
    <w:rsid w:val="67EBF4C1"/>
    <w:rsid w:val="67EC6CAB"/>
    <w:rsid w:val="67ED089C"/>
    <w:rsid w:val="67F0C817"/>
    <w:rsid w:val="6802227A"/>
    <w:rsid w:val="68069587"/>
    <w:rsid w:val="6806ED0E"/>
    <w:rsid w:val="6809718D"/>
    <w:rsid w:val="680C6C78"/>
    <w:rsid w:val="680F8F92"/>
    <w:rsid w:val="68116ED7"/>
    <w:rsid w:val="68227B10"/>
    <w:rsid w:val="682493A7"/>
    <w:rsid w:val="6824E4B6"/>
    <w:rsid w:val="6825D61E"/>
    <w:rsid w:val="6827FC5B"/>
    <w:rsid w:val="6828E38A"/>
    <w:rsid w:val="682A76E1"/>
    <w:rsid w:val="682D075D"/>
    <w:rsid w:val="68301648"/>
    <w:rsid w:val="6836561A"/>
    <w:rsid w:val="68413369"/>
    <w:rsid w:val="6846198F"/>
    <w:rsid w:val="6847D343"/>
    <w:rsid w:val="684B53B1"/>
    <w:rsid w:val="684E2684"/>
    <w:rsid w:val="6855C4B6"/>
    <w:rsid w:val="685A1546"/>
    <w:rsid w:val="6863C81F"/>
    <w:rsid w:val="6867BA7A"/>
    <w:rsid w:val="68742942"/>
    <w:rsid w:val="6875743C"/>
    <w:rsid w:val="6876B8F0"/>
    <w:rsid w:val="687A5060"/>
    <w:rsid w:val="688A7EF6"/>
    <w:rsid w:val="688BB8AD"/>
    <w:rsid w:val="688CDE72"/>
    <w:rsid w:val="688EE3A3"/>
    <w:rsid w:val="6895E03A"/>
    <w:rsid w:val="6896BB8D"/>
    <w:rsid w:val="6898C46C"/>
    <w:rsid w:val="689C2997"/>
    <w:rsid w:val="689ED695"/>
    <w:rsid w:val="68A20815"/>
    <w:rsid w:val="68A3DB4B"/>
    <w:rsid w:val="68A80A10"/>
    <w:rsid w:val="68ABD34E"/>
    <w:rsid w:val="68ACDDF0"/>
    <w:rsid w:val="68B16B4A"/>
    <w:rsid w:val="68B2CAD4"/>
    <w:rsid w:val="68B7E732"/>
    <w:rsid w:val="68B8D794"/>
    <w:rsid w:val="68B92A5D"/>
    <w:rsid w:val="68BA6B2B"/>
    <w:rsid w:val="68BEE841"/>
    <w:rsid w:val="68C69022"/>
    <w:rsid w:val="68D182CA"/>
    <w:rsid w:val="68D2E186"/>
    <w:rsid w:val="68D7D8CE"/>
    <w:rsid w:val="68DDBEEF"/>
    <w:rsid w:val="68F36D89"/>
    <w:rsid w:val="68F3BAF0"/>
    <w:rsid w:val="68FF8211"/>
    <w:rsid w:val="690318C6"/>
    <w:rsid w:val="690782EF"/>
    <w:rsid w:val="69090BE1"/>
    <w:rsid w:val="690E8BFD"/>
    <w:rsid w:val="69115337"/>
    <w:rsid w:val="69115CF4"/>
    <w:rsid w:val="69128350"/>
    <w:rsid w:val="6913F9B9"/>
    <w:rsid w:val="691812B6"/>
    <w:rsid w:val="691AB62C"/>
    <w:rsid w:val="6924FE3A"/>
    <w:rsid w:val="6925773D"/>
    <w:rsid w:val="692825DE"/>
    <w:rsid w:val="69329B74"/>
    <w:rsid w:val="693351F5"/>
    <w:rsid w:val="6937BE69"/>
    <w:rsid w:val="6941F6C6"/>
    <w:rsid w:val="694DFDDE"/>
    <w:rsid w:val="6957A9B7"/>
    <w:rsid w:val="695C35FA"/>
    <w:rsid w:val="695DFC62"/>
    <w:rsid w:val="6962F53E"/>
    <w:rsid w:val="6967217F"/>
    <w:rsid w:val="697790FF"/>
    <w:rsid w:val="697F7069"/>
    <w:rsid w:val="698012EA"/>
    <w:rsid w:val="6984E61E"/>
    <w:rsid w:val="6991C37C"/>
    <w:rsid w:val="6993AD05"/>
    <w:rsid w:val="69945F4E"/>
    <w:rsid w:val="69962FAF"/>
    <w:rsid w:val="69967D63"/>
    <w:rsid w:val="6999713E"/>
    <w:rsid w:val="699E59BC"/>
    <w:rsid w:val="69A29687"/>
    <w:rsid w:val="69A3605F"/>
    <w:rsid w:val="69A3E4B1"/>
    <w:rsid w:val="69A84A9E"/>
    <w:rsid w:val="69AC3FAC"/>
    <w:rsid w:val="69B793E8"/>
    <w:rsid w:val="69B898ED"/>
    <w:rsid w:val="69BA76FC"/>
    <w:rsid w:val="69BCF328"/>
    <w:rsid w:val="69C29DB1"/>
    <w:rsid w:val="69C384FB"/>
    <w:rsid w:val="69C3D197"/>
    <w:rsid w:val="69C49443"/>
    <w:rsid w:val="69C4A858"/>
    <w:rsid w:val="69C73FAE"/>
    <w:rsid w:val="69C8A923"/>
    <w:rsid w:val="69CB109A"/>
    <w:rsid w:val="69CEDDCF"/>
    <w:rsid w:val="69D02049"/>
    <w:rsid w:val="69D4ADAC"/>
    <w:rsid w:val="69DAE6F0"/>
    <w:rsid w:val="69DDA715"/>
    <w:rsid w:val="69DFF40E"/>
    <w:rsid w:val="69E0F960"/>
    <w:rsid w:val="69E3F7DC"/>
    <w:rsid w:val="69E73599"/>
    <w:rsid w:val="69EB27C4"/>
    <w:rsid w:val="69EB3CE4"/>
    <w:rsid w:val="69ECF070"/>
    <w:rsid w:val="69F4B7D8"/>
    <w:rsid w:val="69F5B93D"/>
    <w:rsid w:val="69FB1048"/>
    <w:rsid w:val="69FE3423"/>
    <w:rsid w:val="69FEF3CD"/>
    <w:rsid w:val="6A000D24"/>
    <w:rsid w:val="6A018FDE"/>
    <w:rsid w:val="6A034D54"/>
    <w:rsid w:val="6A049D07"/>
    <w:rsid w:val="6A082396"/>
    <w:rsid w:val="6A0D4EDC"/>
    <w:rsid w:val="6A0F4C7D"/>
    <w:rsid w:val="6A179C85"/>
    <w:rsid w:val="6A19E384"/>
    <w:rsid w:val="6A1D7769"/>
    <w:rsid w:val="6A1EBC84"/>
    <w:rsid w:val="6A212304"/>
    <w:rsid w:val="6A235845"/>
    <w:rsid w:val="6A2A548C"/>
    <w:rsid w:val="6A2F6EF4"/>
    <w:rsid w:val="6A328109"/>
    <w:rsid w:val="6A339984"/>
    <w:rsid w:val="6A37373E"/>
    <w:rsid w:val="6A37A4E8"/>
    <w:rsid w:val="6A3A4D40"/>
    <w:rsid w:val="6A3C792C"/>
    <w:rsid w:val="6A3CF00E"/>
    <w:rsid w:val="6A3DFA42"/>
    <w:rsid w:val="6A40DF81"/>
    <w:rsid w:val="6A43E724"/>
    <w:rsid w:val="6A457023"/>
    <w:rsid w:val="6A49742C"/>
    <w:rsid w:val="6A4C9E68"/>
    <w:rsid w:val="6A4E24DC"/>
    <w:rsid w:val="6A505A04"/>
    <w:rsid w:val="6A542662"/>
    <w:rsid w:val="6A55348F"/>
    <w:rsid w:val="6A596585"/>
    <w:rsid w:val="6A5B7017"/>
    <w:rsid w:val="6A5E86C7"/>
    <w:rsid w:val="6A60AE17"/>
    <w:rsid w:val="6A63D68E"/>
    <w:rsid w:val="6A689F02"/>
    <w:rsid w:val="6A6ACCDC"/>
    <w:rsid w:val="6A6B954D"/>
    <w:rsid w:val="6A6B95ED"/>
    <w:rsid w:val="6A6C1F49"/>
    <w:rsid w:val="6A6FF9E4"/>
    <w:rsid w:val="6A7D4732"/>
    <w:rsid w:val="6A841AB3"/>
    <w:rsid w:val="6A878BBA"/>
    <w:rsid w:val="6A8854B9"/>
    <w:rsid w:val="6A899202"/>
    <w:rsid w:val="6A89BAC3"/>
    <w:rsid w:val="6A8E525C"/>
    <w:rsid w:val="6A90B2E1"/>
    <w:rsid w:val="6A987C8C"/>
    <w:rsid w:val="6A9A5613"/>
    <w:rsid w:val="6AA06F47"/>
    <w:rsid w:val="6AA7752D"/>
    <w:rsid w:val="6AAABC49"/>
    <w:rsid w:val="6AAD1EC1"/>
    <w:rsid w:val="6AAF9791"/>
    <w:rsid w:val="6AB2EAF9"/>
    <w:rsid w:val="6ABB3477"/>
    <w:rsid w:val="6ACB3423"/>
    <w:rsid w:val="6ACC7F0E"/>
    <w:rsid w:val="6ACD2E5D"/>
    <w:rsid w:val="6AD42F5E"/>
    <w:rsid w:val="6ADCC14D"/>
    <w:rsid w:val="6AE2C0D1"/>
    <w:rsid w:val="6AE4DF73"/>
    <w:rsid w:val="6AE89F4F"/>
    <w:rsid w:val="6AEDDCF5"/>
    <w:rsid w:val="6AF99C0C"/>
    <w:rsid w:val="6AFAE17C"/>
    <w:rsid w:val="6AFE554F"/>
    <w:rsid w:val="6B022E77"/>
    <w:rsid w:val="6B02B312"/>
    <w:rsid w:val="6B03EA7F"/>
    <w:rsid w:val="6B03EDFF"/>
    <w:rsid w:val="6B058897"/>
    <w:rsid w:val="6B064D5C"/>
    <w:rsid w:val="6B0D575F"/>
    <w:rsid w:val="6B1274D3"/>
    <w:rsid w:val="6B17373F"/>
    <w:rsid w:val="6B24179B"/>
    <w:rsid w:val="6B27187E"/>
    <w:rsid w:val="6B2B2A8B"/>
    <w:rsid w:val="6B316D9A"/>
    <w:rsid w:val="6B34E251"/>
    <w:rsid w:val="6B35D308"/>
    <w:rsid w:val="6B467A18"/>
    <w:rsid w:val="6B4C1416"/>
    <w:rsid w:val="6B4C7139"/>
    <w:rsid w:val="6B538C1D"/>
    <w:rsid w:val="6B5780E5"/>
    <w:rsid w:val="6B58F18B"/>
    <w:rsid w:val="6B6133D8"/>
    <w:rsid w:val="6B671F92"/>
    <w:rsid w:val="6B6EA6ED"/>
    <w:rsid w:val="6B6EC2EB"/>
    <w:rsid w:val="6B73638D"/>
    <w:rsid w:val="6B73F4CA"/>
    <w:rsid w:val="6B743AFE"/>
    <w:rsid w:val="6B799583"/>
    <w:rsid w:val="6B7FDDC0"/>
    <w:rsid w:val="6B809142"/>
    <w:rsid w:val="6B83ED69"/>
    <w:rsid w:val="6B84545C"/>
    <w:rsid w:val="6B85E37F"/>
    <w:rsid w:val="6B87DFB9"/>
    <w:rsid w:val="6B91F63D"/>
    <w:rsid w:val="6B99133D"/>
    <w:rsid w:val="6B9B65E0"/>
    <w:rsid w:val="6BA1D62E"/>
    <w:rsid w:val="6BAA0399"/>
    <w:rsid w:val="6BAEAF33"/>
    <w:rsid w:val="6BAF82EF"/>
    <w:rsid w:val="6BC1CA27"/>
    <w:rsid w:val="6BC313CF"/>
    <w:rsid w:val="6BC5CD88"/>
    <w:rsid w:val="6BC7769D"/>
    <w:rsid w:val="6BCC3757"/>
    <w:rsid w:val="6BCF3B52"/>
    <w:rsid w:val="6BD64A69"/>
    <w:rsid w:val="6BDA2908"/>
    <w:rsid w:val="6BDA8C86"/>
    <w:rsid w:val="6BDD9132"/>
    <w:rsid w:val="6BDDA701"/>
    <w:rsid w:val="6BE74A01"/>
    <w:rsid w:val="6BE85450"/>
    <w:rsid w:val="6BE8C80C"/>
    <w:rsid w:val="6BEBCF5E"/>
    <w:rsid w:val="6BEE00C9"/>
    <w:rsid w:val="6BEF35EF"/>
    <w:rsid w:val="6BFEAC7C"/>
    <w:rsid w:val="6C08C84C"/>
    <w:rsid w:val="6C0BA35C"/>
    <w:rsid w:val="6C0E2120"/>
    <w:rsid w:val="6C11AB44"/>
    <w:rsid w:val="6C12D092"/>
    <w:rsid w:val="6C14FC27"/>
    <w:rsid w:val="6C156CD1"/>
    <w:rsid w:val="6C1F1F54"/>
    <w:rsid w:val="6C23A549"/>
    <w:rsid w:val="6C23BF5E"/>
    <w:rsid w:val="6C26DCD7"/>
    <w:rsid w:val="6C3029B8"/>
    <w:rsid w:val="6C320959"/>
    <w:rsid w:val="6C38294A"/>
    <w:rsid w:val="6C391B11"/>
    <w:rsid w:val="6C3992DA"/>
    <w:rsid w:val="6C42FA40"/>
    <w:rsid w:val="6C430AB8"/>
    <w:rsid w:val="6C45FFBC"/>
    <w:rsid w:val="6C4EC4DE"/>
    <w:rsid w:val="6C509E46"/>
    <w:rsid w:val="6C55DF47"/>
    <w:rsid w:val="6C55E9A8"/>
    <w:rsid w:val="6C56B417"/>
    <w:rsid w:val="6C583731"/>
    <w:rsid w:val="6C5CCA77"/>
    <w:rsid w:val="6C717508"/>
    <w:rsid w:val="6C72049C"/>
    <w:rsid w:val="6C7D60A8"/>
    <w:rsid w:val="6C7D8D09"/>
    <w:rsid w:val="6C7FAC94"/>
    <w:rsid w:val="6C89289D"/>
    <w:rsid w:val="6C8B9984"/>
    <w:rsid w:val="6C8D1826"/>
    <w:rsid w:val="6C8F6C7A"/>
    <w:rsid w:val="6C97E129"/>
    <w:rsid w:val="6C9869BD"/>
    <w:rsid w:val="6C99BD9B"/>
    <w:rsid w:val="6C9AEDAD"/>
    <w:rsid w:val="6C9B568D"/>
    <w:rsid w:val="6C9BBFCC"/>
    <w:rsid w:val="6C9E1EF6"/>
    <w:rsid w:val="6CA19A59"/>
    <w:rsid w:val="6CA90C7F"/>
    <w:rsid w:val="6CAF9F16"/>
    <w:rsid w:val="6CB29F62"/>
    <w:rsid w:val="6CDB4F46"/>
    <w:rsid w:val="6CE477A6"/>
    <w:rsid w:val="6CE48105"/>
    <w:rsid w:val="6CE745FB"/>
    <w:rsid w:val="6CE9AE03"/>
    <w:rsid w:val="6CEB0AF7"/>
    <w:rsid w:val="6CEC3BD0"/>
    <w:rsid w:val="6CED4053"/>
    <w:rsid w:val="6CEF0B31"/>
    <w:rsid w:val="6CF0A1C1"/>
    <w:rsid w:val="6CF1748A"/>
    <w:rsid w:val="6CF3FE04"/>
    <w:rsid w:val="6CF8CFD9"/>
    <w:rsid w:val="6CFF1F55"/>
    <w:rsid w:val="6CFF4517"/>
    <w:rsid w:val="6D0519F6"/>
    <w:rsid w:val="6D091AA5"/>
    <w:rsid w:val="6D1329F1"/>
    <w:rsid w:val="6D167D7A"/>
    <w:rsid w:val="6D190CA0"/>
    <w:rsid w:val="6D1E28E6"/>
    <w:rsid w:val="6D1E524A"/>
    <w:rsid w:val="6D21A1D2"/>
    <w:rsid w:val="6D2808A2"/>
    <w:rsid w:val="6D2B71AB"/>
    <w:rsid w:val="6D2F3C73"/>
    <w:rsid w:val="6D2F7812"/>
    <w:rsid w:val="6D329669"/>
    <w:rsid w:val="6D32B5AB"/>
    <w:rsid w:val="6D3C1CEF"/>
    <w:rsid w:val="6D3D568E"/>
    <w:rsid w:val="6D3DC474"/>
    <w:rsid w:val="6D3EDF31"/>
    <w:rsid w:val="6D512B30"/>
    <w:rsid w:val="6D516E15"/>
    <w:rsid w:val="6D57F105"/>
    <w:rsid w:val="6D582511"/>
    <w:rsid w:val="6D59D5AA"/>
    <w:rsid w:val="6D5A6403"/>
    <w:rsid w:val="6D5FECFF"/>
    <w:rsid w:val="6D6608FF"/>
    <w:rsid w:val="6D667113"/>
    <w:rsid w:val="6D67529D"/>
    <w:rsid w:val="6D70E23A"/>
    <w:rsid w:val="6D7337AA"/>
    <w:rsid w:val="6D7A44AA"/>
    <w:rsid w:val="6D7B477D"/>
    <w:rsid w:val="6D7E7C43"/>
    <w:rsid w:val="6D891C44"/>
    <w:rsid w:val="6D8FB0CE"/>
    <w:rsid w:val="6D9910F9"/>
    <w:rsid w:val="6D9BD220"/>
    <w:rsid w:val="6D9CC71E"/>
    <w:rsid w:val="6D9D98ED"/>
    <w:rsid w:val="6DB21B75"/>
    <w:rsid w:val="6DB45740"/>
    <w:rsid w:val="6DCBDE15"/>
    <w:rsid w:val="6DE0E3FF"/>
    <w:rsid w:val="6DE85789"/>
    <w:rsid w:val="6DEF54D2"/>
    <w:rsid w:val="6DF84EA2"/>
    <w:rsid w:val="6DF92503"/>
    <w:rsid w:val="6DFAA4FD"/>
    <w:rsid w:val="6E00B3BB"/>
    <w:rsid w:val="6E012643"/>
    <w:rsid w:val="6E02DA7B"/>
    <w:rsid w:val="6E057F43"/>
    <w:rsid w:val="6E0C82D6"/>
    <w:rsid w:val="6E0CC46E"/>
    <w:rsid w:val="6E0F4F42"/>
    <w:rsid w:val="6E11DC14"/>
    <w:rsid w:val="6E1B7091"/>
    <w:rsid w:val="6E1CB6F0"/>
    <w:rsid w:val="6E235F8B"/>
    <w:rsid w:val="6E26672F"/>
    <w:rsid w:val="6E2E5634"/>
    <w:rsid w:val="6E32FEEB"/>
    <w:rsid w:val="6E36B4C0"/>
    <w:rsid w:val="6E3C6BB5"/>
    <w:rsid w:val="6E3D60B7"/>
    <w:rsid w:val="6E423F35"/>
    <w:rsid w:val="6E45391E"/>
    <w:rsid w:val="6E50E5AE"/>
    <w:rsid w:val="6E541281"/>
    <w:rsid w:val="6E5AAA30"/>
    <w:rsid w:val="6E5BF984"/>
    <w:rsid w:val="6E5E10F8"/>
    <w:rsid w:val="6E63D87F"/>
    <w:rsid w:val="6E67A432"/>
    <w:rsid w:val="6E680049"/>
    <w:rsid w:val="6E6E1512"/>
    <w:rsid w:val="6E6F1B81"/>
    <w:rsid w:val="6E75309B"/>
    <w:rsid w:val="6E7BE122"/>
    <w:rsid w:val="6E7C726E"/>
    <w:rsid w:val="6E7F530B"/>
    <w:rsid w:val="6E85C01E"/>
    <w:rsid w:val="6E8CABF1"/>
    <w:rsid w:val="6E8D21E3"/>
    <w:rsid w:val="6E8FD2A1"/>
    <w:rsid w:val="6E9858F9"/>
    <w:rsid w:val="6E98DCED"/>
    <w:rsid w:val="6E9F264D"/>
    <w:rsid w:val="6EA1B63D"/>
    <w:rsid w:val="6EB3DE77"/>
    <w:rsid w:val="6EB5262A"/>
    <w:rsid w:val="6EB5BD19"/>
    <w:rsid w:val="6EC09544"/>
    <w:rsid w:val="6EC34998"/>
    <w:rsid w:val="6EC9B185"/>
    <w:rsid w:val="6ECA2FD3"/>
    <w:rsid w:val="6ECB92A3"/>
    <w:rsid w:val="6ECC698B"/>
    <w:rsid w:val="6ED247AF"/>
    <w:rsid w:val="6ED291E9"/>
    <w:rsid w:val="6ED42023"/>
    <w:rsid w:val="6ED8882E"/>
    <w:rsid w:val="6EDA56EA"/>
    <w:rsid w:val="6EDAE55B"/>
    <w:rsid w:val="6EDE95D2"/>
    <w:rsid w:val="6EDF4F08"/>
    <w:rsid w:val="6EEAA7AF"/>
    <w:rsid w:val="6EEC76AA"/>
    <w:rsid w:val="6EED4795"/>
    <w:rsid w:val="6EF3117E"/>
    <w:rsid w:val="6EF32768"/>
    <w:rsid w:val="6EF787BD"/>
    <w:rsid w:val="6EF853CA"/>
    <w:rsid w:val="6EFDAB06"/>
    <w:rsid w:val="6F017B5E"/>
    <w:rsid w:val="6F07735E"/>
    <w:rsid w:val="6F09BF30"/>
    <w:rsid w:val="6F09F870"/>
    <w:rsid w:val="6F0E4C1B"/>
    <w:rsid w:val="6F10CE84"/>
    <w:rsid w:val="6F125A43"/>
    <w:rsid w:val="6F132A8F"/>
    <w:rsid w:val="6F1A76BE"/>
    <w:rsid w:val="6F1B3C05"/>
    <w:rsid w:val="6F2E51A2"/>
    <w:rsid w:val="6F374540"/>
    <w:rsid w:val="6F387E02"/>
    <w:rsid w:val="6F3E4A5B"/>
    <w:rsid w:val="6F3FBFE2"/>
    <w:rsid w:val="6F408A3B"/>
    <w:rsid w:val="6F5043BE"/>
    <w:rsid w:val="6F50B128"/>
    <w:rsid w:val="6F56A7EE"/>
    <w:rsid w:val="6F56B719"/>
    <w:rsid w:val="6F5B460B"/>
    <w:rsid w:val="6F5FEAFE"/>
    <w:rsid w:val="6F66A0A2"/>
    <w:rsid w:val="6F682E5B"/>
    <w:rsid w:val="6F699E56"/>
    <w:rsid w:val="6F74AD2D"/>
    <w:rsid w:val="6F74C90C"/>
    <w:rsid w:val="6F75206E"/>
    <w:rsid w:val="6F79049F"/>
    <w:rsid w:val="6F7B39AC"/>
    <w:rsid w:val="6F7CE000"/>
    <w:rsid w:val="6F7D053D"/>
    <w:rsid w:val="6F7D4E79"/>
    <w:rsid w:val="6F895A21"/>
    <w:rsid w:val="6F8E79A0"/>
    <w:rsid w:val="6F973B41"/>
    <w:rsid w:val="6F9851BB"/>
    <w:rsid w:val="6F9CA612"/>
    <w:rsid w:val="6F9CF708"/>
    <w:rsid w:val="6F9F730A"/>
    <w:rsid w:val="6FA3CACE"/>
    <w:rsid w:val="6FA76CCE"/>
    <w:rsid w:val="6FAF4E3B"/>
    <w:rsid w:val="6FB09572"/>
    <w:rsid w:val="6FB8FD97"/>
    <w:rsid w:val="6FC1E73C"/>
    <w:rsid w:val="6FC2283C"/>
    <w:rsid w:val="6FC6CBE8"/>
    <w:rsid w:val="6FC720F0"/>
    <w:rsid w:val="6FCC2376"/>
    <w:rsid w:val="6FCDDFF6"/>
    <w:rsid w:val="6FD089CA"/>
    <w:rsid w:val="6FD50142"/>
    <w:rsid w:val="6FDF5740"/>
    <w:rsid w:val="6FE05F30"/>
    <w:rsid w:val="6FE2569F"/>
    <w:rsid w:val="6FE82628"/>
    <w:rsid w:val="6FE8F258"/>
    <w:rsid w:val="6FEF0F93"/>
    <w:rsid w:val="6FEF4C92"/>
    <w:rsid w:val="6FEF7672"/>
    <w:rsid w:val="6FFA76E0"/>
    <w:rsid w:val="6FFBD53A"/>
    <w:rsid w:val="701117B5"/>
    <w:rsid w:val="701CFE5C"/>
    <w:rsid w:val="701D6FE8"/>
    <w:rsid w:val="701FFA36"/>
    <w:rsid w:val="702310B4"/>
    <w:rsid w:val="702425B6"/>
    <w:rsid w:val="7024D7F9"/>
    <w:rsid w:val="7028F7A1"/>
    <w:rsid w:val="702A9AB0"/>
    <w:rsid w:val="703516B1"/>
    <w:rsid w:val="703A9544"/>
    <w:rsid w:val="704245EF"/>
    <w:rsid w:val="7046351A"/>
    <w:rsid w:val="7046A9EB"/>
    <w:rsid w:val="70475762"/>
    <w:rsid w:val="70477382"/>
    <w:rsid w:val="704C7A81"/>
    <w:rsid w:val="70510123"/>
    <w:rsid w:val="705211BE"/>
    <w:rsid w:val="705325D7"/>
    <w:rsid w:val="7055545A"/>
    <w:rsid w:val="70665FE3"/>
    <w:rsid w:val="70680003"/>
    <w:rsid w:val="70750187"/>
    <w:rsid w:val="7076E1D2"/>
    <w:rsid w:val="70774D34"/>
    <w:rsid w:val="707F87A4"/>
    <w:rsid w:val="70858393"/>
    <w:rsid w:val="7085BD71"/>
    <w:rsid w:val="7085D278"/>
    <w:rsid w:val="7091B49E"/>
    <w:rsid w:val="70999C2A"/>
    <w:rsid w:val="709F2975"/>
    <w:rsid w:val="70A2402A"/>
    <w:rsid w:val="70A8851B"/>
    <w:rsid w:val="70AAE8DE"/>
    <w:rsid w:val="70B597B2"/>
    <w:rsid w:val="70B5DDF7"/>
    <w:rsid w:val="70B8A4DA"/>
    <w:rsid w:val="70BACF4B"/>
    <w:rsid w:val="70BCE057"/>
    <w:rsid w:val="70BF1867"/>
    <w:rsid w:val="70C1A7F9"/>
    <w:rsid w:val="70C4A0E8"/>
    <w:rsid w:val="70C5F6D6"/>
    <w:rsid w:val="70C71101"/>
    <w:rsid w:val="70C8AE0A"/>
    <w:rsid w:val="70C8D253"/>
    <w:rsid w:val="70CA400F"/>
    <w:rsid w:val="70D3E9C9"/>
    <w:rsid w:val="70D54F9A"/>
    <w:rsid w:val="70DE5415"/>
    <w:rsid w:val="70E4867F"/>
    <w:rsid w:val="70E4D4C5"/>
    <w:rsid w:val="70E61710"/>
    <w:rsid w:val="70E6C00D"/>
    <w:rsid w:val="70EA5B36"/>
    <w:rsid w:val="70F17C15"/>
    <w:rsid w:val="70F8516D"/>
    <w:rsid w:val="70FA99A8"/>
    <w:rsid w:val="70FF4DD0"/>
    <w:rsid w:val="70FFF279"/>
    <w:rsid w:val="71059130"/>
    <w:rsid w:val="7105CE99"/>
    <w:rsid w:val="71079C7F"/>
    <w:rsid w:val="710D3004"/>
    <w:rsid w:val="710F2BDD"/>
    <w:rsid w:val="71127666"/>
    <w:rsid w:val="711A9676"/>
    <w:rsid w:val="711A9829"/>
    <w:rsid w:val="711DAF10"/>
    <w:rsid w:val="71205E1A"/>
    <w:rsid w:val="7121EBD9"/>
    <w:rsid w:val="7123CDEC"/>
    <w:rsid w:val="712B4FA6"/>
    <w:rsid w:val="712D9644"/>
    <w:rsid w:val="712F5225"/>
    <w:rsid w:val="7132AB18"/>
    <w:rsid w:val="71353500"/>
    <w:rsid w:val="71373C31"/>
    <w:rsid w:val="713A1FA9"/>
    <w:rsid w:val="7142408A"/>
    <w:rsid w:val="7143E622"/>
    <w:rsid w:val="714D5612"/>
    <w:rsid w:val="714F8DC4"/>
    <w:rsid w:val="714FBDA8"/>
    <w:rsid w:val="71513BDA"/>
    <w:rsid w:val="71548AC3"/>
    <w:rsid w:val="715609B4"/>
    <w:rsid w:val="7157F943"/>
    <w:rsid w:val="715C78C0"/>
    <w:rsid w:val="715FFBE5"/>
    <w:rsid w:val="71622868"/>
    <w:rsid w:val="716480E2"/>
    <w:rsid w:val="716AEEBD"/>
    <w:rsid w:val="7172BFCF"/>
    <w:rsid w:val="717385E2"/>
    <w:rsid w:val="7182F1D7"/>
    <w:rsid w:val="7185FDD5"/>
    <w:rsid w:val="71881EEE"/>
    <w:rsid w:val="718D4EF5"/>
    <w:rsid w:val="718E294D"/>
    <w:rsid w:val="718F95CC"/>
    <w:rsid w:val="7193C2DE"/>
    <w:rsid w:val="7195F810"/>
    <w:rsid w:val="719B5249"/>
    <w:rsid w:val="719EF25D"/>
    <w:rsid w:val="71A2C65C"/>
    <w:rsid w:val="71A439E7"/>
    <w:rsid w:val="71AA3687"/>
    <w:rsid w:val="71B50645"/>
    <w:rsid w:val="71C34B30"/>
    <w:rsid w:val="71C74C25"/>
    <w:rsid w:val="71D2BEE9"/>
    <w:rsid w:val="71D38F54"/>
    <w:rsid w:val="71D46905"/>
    <w:rsid w:val="71D57F81"/>
    <w:rsid w:val="71D62F97"/>
    <w:rsid w:val="71DA44F5"/>
    <w:rsid w:val="71DBE395"/>
    <w:rsid w:val="71DC1311"/>
    <w:rsid w:val="71E1419E"/>
    <w:rsid w:val="71E19BE0"/>
    <w:rsid w:val="71E2E8AD"/>
    <w:rsid w:val="71E33E09"/>
    <w:rsid w:val="71E83AA7"/>
    <w:rsid w:val="71E8E30A"/>
    <w:rsid w:val="71ED06ED"/>
    <w:rsid w:val="71F0C434"/>
    <w:rsid w:val="71F3DBD7"/>
    <w:rsid w:val="71F98B7E"/>
    <w:rsid w:val="71FB7C3A"/>
    <w:rsid w:val="71FD449F"/>
    <w:rsid w:val="72015D14"/>
    <w:rsid w:val="7201B1DE"/>
    <w:rsid w:val="7204B145"/>
    <w:rsid w:val="7205EFA0"/>
    <w:rsid w:val="720680DD"/>
    <w:rsid w:val="72095A3D"/>
    <w:rsid w:val="7220F9DF"/>
    <w:rsid w:val="72231811"/>
    <w:rsid w:val="72237524"/>
    <w:rsid w:val="7223CC47"/>
    <w:rsid w:val="7225098E"/>
    <w:rsid w:val="722532C4"/>
    <w:rsid w:val="722640FF"/>
    <w:rsid w:val="7232BC58"/>
    <w:rsid w:val="72351FE7"/>
    <w:rsid w:val="7236B404"/>
    <w:rsid w:val="724004AC"/>
    <w:rsid w:val="72423B8C"/>
    <w:rsid w:val="72444EC6"/>
    <w:rsid w:val="724CE709"/>
    <w:rsid w:val="7250D044"/>
    <w:rsid w:val="7258C1E7"/>
    <w:rsid w:val="725A8EF9"/>
    <w:rsid w:val="7261070E"/>
    <w:rsid w:val="726AA4D6"/>
    <w:rsid w:val="726AC37A"/>
    <w:rsid w:val="726E1D02"/>
    <w:rsid w:val="7275D44E"/>
    <w:rsid w:val="7277B347"/>
    <w:rsid w:val="72816C6F"/>
    <w:rsid w:val="7287E085"/>
    <w:rsid w:val="72883934"/>
    <w:rsid w:val="728D3D7B"/>
    <w:rsid w:val="7291344B"/>
    <w:rsid w:val="729511C3"/>
    <w:rsid w:val="729F00F7"/>
    <w:rsid w:val="72A0CE90"/>
    <w:rsid w:val="72A3B299"/>
    <w:rsid w:val="72A7F92B"/>
    <w:rsid w:val="72AA4380"/>
    <w:rsid w:val="72B066C1"/>
    <w:rsid w:val="72B4B67F"/>
    <w:rsid w:val="72BE37FB"/>
    <w:rsid w:val="72C17075"/>
    <w:rsid w:val="72C32A22"/>
    <w:rsid w:val="72C47734"/>
    <w:rsid w:val="72CAAFC1"/>
    <w:rsid w:val="72CF9841"/>
    <w:rsid w:val="72D4F9DD"/>
    <w:rsid w:val="72D796B1"/>
    <w:rsid w:val="72D93860"/>
    <w:rsid w:val="72E06810"/>
    <w:rsid w:val="72E61438"/>
    <w:rsid w:val="72E6FB86"/>
    <w:rsid w:val="72E888CB"/>
    <w:rsid w:val="72EB4818"/>
    <w:rsid w:val="72EBCACB"/>
    <w:rsid w:val="72EE4A12"/>
    <w:rsid w:val="72EE8274"/>
    <w:rsid w:val="72EFD862"/>
    <w:rsid w:val="72F33E2F"/>
    <w:rsid w:val="72F4CF3E"/>
    <w:rsid w:val="72F573AE"/>
    <w:rsid w:val="72F657DE"/>
    <w:rsid w:val="72F9B8D2"/>
    <w:rsid w:val="72F9FFD3"/>
    <w:rsid w:val="72FF28D0"/>
    <w:rsid w:val="72FF633C"/>
    <w:rsid w:val="730032B1"/>
    <w:rsid w:val="730274DE"/>
    <w:rsid w:val="730F32CD"/>
    <w:rsid w:val="73103CBA"/>
    <w:rsid w:val="7310BAB9"/>
    <w:rsid w:val="73142141"/>
    <w:rsid w:val="731AA5A3"/>
    <w:rsid w:val="731D2A3B"/>
    <w:rsid w:val="73255CF3"/>
    <w:rsid w:val="73257AAA"/>
    <w:rsid w:val="732B7733"/>
    <w:rsid w:val="732C0318"/>
    <w:rsid w:val="732C7D64"/>
    <w:rsid w:val="732E73E3"/>
    <w:rsid w:val="732F6464"/>
    <w:rsid w:val="73317552"/>
    <w:rsid w:val="7335732A"/>
    <w:rsid w:val="733856ED"/>
    <w:rsid w:val="733C2E8B"/>
    <w:rsid w:val="733F7491"/>
    <w:rsid w:val="73424BC2"/>
    <w:rsid w:val="7347CD73"/>
    <w:rsid w:val="734AF7CF"/>
    <w:rsid w:val="734E0286"/>
    <w:rsid w:val="7354DCC7"/>
    <w:rsid w:val="735CC8BB"/>
    <w:rsid w:val="735D3304"/>
    <w:rsid w:val="735E5CA9"/>
    <w:rsid w:val="735F3BFA"/>
    <w:rsid w:val="7363C661"/>
    <w:rsid w:val="7367F431"/>
    <w:rsid w:val="7368DA0C"/>
    <w:rsid w:val="737BA466"/>
    <w:rsid w:val="737EB7D8"/>
    <w:rsid w:val="73898FF1"/>
    <w:rsid w:val="73899F43"/>
    <w:rsid w:val="73919347"/>
    <w:rsid w:val="739A5628"/>
    <w:rsid w:val="739ADBEE"/>
    <w:rsid w:val="73A74390"/>
    <w:rsid w:val="73B70F43"/>
    <w:rsid w:val="73B7B32E"/>
    <w:rsid w:val="73B9032F"/>
    <w:rsid w:val="73BA63BA"/>
    <w:rsid w:val="73BFB6EB"/>
    <w:rsid w:val="73C15426"/>
    <w:rsid w:val="73C1A4C0"/>
    <w:rsid w:val="73CB7372"/>
    <w:rsid w:val="73DD9917"/>
    <w:rsid w:val="73DED775"/>
    <w:rsid w:val="73EAD6E6"/>
    <w:rsid w:val="73EB790F"/>
    <w:rsid w:val="73EDFB15"/>
    <w:rsid w:val="73F17677"/>
    <w:rsid w:val="73F337C8"/>
    <w:rsid w:val="73F3F737"/>
    <w:rsid w:val="73F4DAB0"/>
    <w:rsid w:val="73FB6EBA"/>
    <w:rsid w:val="73FCF436"/>
    <w:rsid w:val="73FE3BE9"/>
    <w:rsid w:val="740E7DD1"/>
    <w:rsid w:val="7418931E"/>
    <w:rsid w:val="741A0F0C"/>
    <w:rsid w:val="741CC099"/>
    <w:rsid w:val="741D8AD2"/>
    <w:rsid w:val="742AE786"/>
    <w:rsid w:val="74394011"/>
    <w:rsid w:val="7443669C"/>
    <w:rsid w:val="7444B400"/>
    <w:rsid w:val="7446A77C"/>
    <w:rsid w:val="7446C8AC"/>
    <w:rsid w:val="744B0320"/>
    <w:rsid w:val="744BC394"/>
    <w:rsid w:val="744C4028"/>
    <w:rsid w:val="745748C0"/>
    <w:rsid w:val="74587827"/>
    <w:rsid w:val="746300B3"/>
    <w:rsid w:val="74687F37"/>
    <w:rsid w:val="7470F431"/>
    <w:rsid w:val="7476990E"/>
    <w:rsid w:val="747FED32"/>
    <w:rsid w:val="748D89F6"/>
    <w:rsid w:val="74940646"/>
    <w:rsid w:val="74954B5C"/>
    <w:rsid w:val="749BBCFD"/>
    <w:rsid w:val="74A80DBE"/>
    <w:rsid w:val="74A95739"/>
    <w:rsid w:val="74A9DB27"/>
    <w:rsid w:val="74AAEBD1"/>
    <w:rsid w:val="74B43933"/>
    <w:rsid w:val="74B70665"/>
    <w:rsid w:val="74B7B44B"/>
    <w:rsid w:val="74BB7364"/>
    <w:rsid w:val="74BF158C"/>
    <w:rsid w:val="74C18D70"/>
    <w:rsid w:val="74C5B377"/>
    <w:rsid w:val="74C868AC"/>
    <w:rsid w:val="74D094E5"/>
    <w:rsid w:val="74D82F16"/>
    <w:rsid w:val="74DA95D3"/>
    <w:rsid w:val="74DCA592"/>
    <w:rsid w:val="74E155E5"/>
    <w:rsid w:val="74E91132"/>
    <w:rsid w:val="74F2CBBC"/>
    <w:rsid w:val="74F87A15"/>
    <w:rsid w:val="74FCABED"/>
    <w:rsid w:val="74FD4AED"/>
    <w:rsid w:val="750531E1"/>
    <w:rsid w:val="750944A8"/>
    <w:rsid w:val="750B43E0"/>
    <w:rsid w:val="75105CAC"/>
    <w:rsid w:val="75136BD2"/>
    <w:rsid w:val="751518FA"/>
    <w:rsid w:val="751ACB13"/>
    <w:rsid w:val="751C6710"/>
    <w:rsid w:val="751D208D"/>
    <w:rsid w:val="751E21C1"/>
    <w:rsid w:val="751F2E24"/>
    <w:rsid w:val="7524CEB3"/>
    <w:rsid w:val="752A8BE5"/>
    <w:rsid w:val="752F2799"/>
    <w:rsid w:val="75363533"/>
    <w:rsid w:val="7538338D"/>
    <w:rsid w:val="753A9319"/>
    <w:rsid w:val="75439D0B"/>
    <w:rsid w:val="754F80BC"/>
    <w:rsid w:val="75531842"/>
    <w:rsid w:val="75552AED"/>
    <w:rsid w:val="75558F97"/>
    <w:rsid w:val="7556220D"/>
    <w:rsid w:val="755C8BEE"/>
    <w:rsid w:val="755EECFE"/>
    <w:rsid w:val="755F9BCC"/>
    <w:rsid w:val="75605408"/>
    <w:rsid w:val="7570E681"/>
    <w:rsid w:val="757123AD"/>
    <w:rsid w:val="7571963C"/>
    <w:rsid w:val="7573445F"/>
    <w:rsid w:val="75786E65"/>
    <w:rsid w:val="75796C16"/>
    <w:rsid w:val="75849D9A"/>
    <w:rsid w:val="7589B3C8"/>
    <w:rsid w:val="758EC527"/>
    <w:rsid w:val="759FD67D"/>
    <w:rsid w:val="75A72EFE"/>
    <w:rsid w:val="75AE07A7"/>
    <w:rsid w:val="75AF7486"/>
    <w:rsid w:val="75B33ABC"/>
    <w:rsid w:val="75B556DE"/>
    <w:rsid w:val="75C2AE16"/>
    <w:rsid w:val="75C3DD06"/>
    <w:rsid w:val="75C7BB7F"/>
    <w:rsid w:val="75C93660"/>
    <w:rsid w:val="75CEE1CF"/>
    <w:rsid w:val="75DAF43C"/>
    <w:rsid w:val="75DB4EF1"/>
    <w:rsid w:val="75DBF035"/>
    <w:rsid w:val="75E32DC7"/>
    <w:rsid w:val="75EA03DE"/>
    <w:rsid w:val="75EF056B"/>
    <w:rsid w:val="75F0AC49"/>
    <w:rsid w:val="75F1D10E"/>
    <w:rsid w:val="75F37FE3"/>
    <w:rsid w:val="75F9CC24"/>
    <w:rsid w:val="760212D1"/>
    <w:rsid w:val="76056A36"/>
    <w:rsid w:val="7606FBB4"/>
    <w:rsid w:val="760D61C6"/>
    <w:rsid w:val="76118E20"/>
    <w:rsid w:val="7612BEC2"/>
    <w:rsid w:val="761302C2"/>
    <w:rsid w:val="76137C06"/>
    <w:rsid w:val="761577B1"/>
    <w:rsid w:val="7616788F"/>
    <w:rsid w:val="7619A002"/>
    <w:rsid w:val="761BCDF3"/>
    <w:rsid w:val="761DE936"/>
    <w:rsid w:val="761EB2A7"/>
    <w:rsid w:val="762367B0"/>
    <w:rsid w:val="762B0104"/>
    <w:rsid w:val="762BB3D2"/>
    <w:rsid w:val="762C73A8"/>
    <w:rsid w:val="7632D02E"/>
    <w:rsid w:val="76330BC6"/>
    <w:rsid w:val="7637D373"/>
    <w:rsid w:val="763AB5F1"/>
    <w:rsid w:val="764278EC"/>
    <w:rsid w:val="764447BF"/>
    <w:rsid w:val="7647009F"/>
    <w:rsid w:val="76508277"/>
    <w:rsid w:val="765C6F96"/>
    <w:rsid w:val="76697265"/>
    <w:rsid w:val="766B3252"/>
    <w:rsid w:val="766C5AAE"/>
    <w:rsid w:val="766D49CF"/>
    <w:rsid w:val="766E29C7"/>
    <w:rsid w:val="76724880"/>
    <w:rsid w:val="7673C863"/>
    <w:rsid w:val="7686B2B6"/>
    <w:rsid w:val="768AF76E"/>
    <w:rsid w:val="768E90F4"/>
    <w:rsid w:val="768F09BE"/>
    <w:rsid w:val="76959514"/>
    <w:rsid w:val="769AB913"/>
    <w:rsid w:val="76AEB144"/>
    <w:rsid w:val="76AF3C33"/>
    <w:rsid w:val="76AFF4AA"/>
    <w:rsid w:val="76B3BEB4"/>
    <w:rsid w:val="76B56A07"/>
    <w:rsid w:val="76BD6FEC"/>
    <w:rsid w:val="76C6D594"/>
    <w:rsid w:val="76C7BF6A"/>
    <w:rsid w:val="76CD1E5A"/>
    <w:rsid w:val="76CD5B83"/>
    <w:rsid w:val="76D0C357"/>
    <w:rsid w:val="76D136CF"/>
    <w:rsid w:val="76D98029"/>
    <w:rsid w:val="76DA66CF"/>
    <w:rsid w:val="76DBB012"/>
    <w:rsid w:val="76E1ECB8"/>
    <w:rsid w:val="76E26C61"/>
    <w:rsid w:val="76ECAE78"/>
    <w:rsid w:val="76ECE99D"/>
    <w:rsid w:val="76EFA818"/>
    <w:rsid w:val="76F43FBC"/>
    <w:rsid w:val="76FA0C5A"/>
    <w:rsid w:val="76FB12A5"/>
    <w:rsid w:val="76FEA597"/>
    <w:rsid w:val="77023E58"/>
    <w:rsid w:val="770397DE"/>
    <w:rsid w:val="77064EDA"/>
    <w:rsid w:val="77092FD7"/>
    <w:rsid w:val="770FDBB2"/>
    <w:rsid w:val="7713037E"/>
    <w:rsid w:val="77176A0D"/>
    <w:rsid w:val="7719BDF2"/>
    <w:rsid w:val="77202BAC"/>
    <w:rsid w:val="77265010"/>
    <w:rsid w:val="772AA5FD"/>
    <w:rsid w:val="77323F99"/>
    <w:rsid w:val="7735CDF7"/>
    <w:rsid w:val="77395BA7"/>
    <w:rsid w:val="773964FA"/>
    <w:rsid w:val="773A9760"/>
    <w:rsid w:val="7744A113"/>
    <w:rsid w:val="7745BF13"/>
    <w:rsid w:val="774638FB"/>
    <w:rsid w:val="7746B0DA"/>
    <w:rsid w:val="7750D407"/>
    <w:rsid w:val="775369F8"/>
    <w:rsid w:val="7757B876"/>
    <w:rsid w:val="77582381"/>
    <w:rsid w:val="77587891"/>
    <w:rsid w:val="775A7B27"/>
    <w:rsid w:val="775A94D2"/>
    <w:rsid w:val="775E7330"/>
    <w:rsid w:val="775F10DF"/>
    <w:rsid w:val="77635FDC"/>
    <w:rsid w:val="776600C2"/>
    <w:rsid w:val="77696559"/>
    <w:rsid w:val="7769C952"/>
    <w:rsid w:val="776B642B"/>
    <w:rsid w:val="77754DCC"/>
    <w:rsid w:val="7775E6E7"/>
    <w:rsid w:val="77768BF7"/>
    <w:rsid w:val="7778FE14"/>
    <w:rsid w:val="777CEFB2"/>
    <w:rsid w:val="778088BF"/>
    <w:rsid w:val="77846AE3"/>
    <w:rsid w:val="778E1001"/>
    <w:rsid w:val="778E54AB"/>
    <w:rsid w:val="77902CC5"/>
    <w:rsid w:val="7792053A"/>
    <w:rsid w:val="77A06D19"/>
    <w:rsid w:val="77A0DABC"/>
    <w:rsid w:val="77A3BA6C"/>
    <w:rsid w:val="77AA3819"/>
    <w:rsid w:val="77AA3A91"/>
    <w:rsid w:val="77B90C2B"/>
    <w:rsid w:val="77BA9CD4"/>
    <w:rsid w:val="77BBD796"/>
    <w:rsid w:val="77BCB56A"/>
    <w:rsid w:val="77CD6B9D"/>
    <w:rsid w:val="77D3613F"/>
    <w:rsid w:val="77D55C61"/>
    <w:rsid w:val="77D5AFF9"/>
    <w:rsid w:val="77DCD686"/>
    <w:rsid w:val="77DE33F8"/>
    <w:rsid w:val="77DE4D09"/>
    <w:rsid w:val="77DF5166"/>
    <w:rsid w:val="77E5E664"/>
    <w:rsid w:val="77EC33BE"/>
    <w:rsid w:val="77F26844"/>
    <w:rsid w:val="77FAA3E0"/>
    <w:rsid w:val="77FBBC10"/>
    <w:rsid w:val="78021DCB"/>
    <w:rsid w:val="780B5C83"/>
    <w:rsid w:val="780FD3B6"/>
    <w:rsid w:val="78107188"/>
    <w:rsid w:val="7817507C"/>
    <w:rsid w:val="78177579"/>
    <w:rsid w:val="781C140B"/>
    <w:rsid w:val="781EC52D"/>
    <w:rsid w:val="78240334"/>
    <w:rsid w:val="7839C84F"/>
    <w:rsid w:val="783CC5DA"/>
    <w:rsid w:val="783E6103"/>
    <w:rsid w:val="783E7498"/>
    <w:rsid w:val="783F5656"/>
    <w:rsid w:val="7841E912"/>
    <w:rsid w:val="78511C47"/>
    <w:rsid w:val="785600FF"/>
    <w:rsid w:val="7857563E"/>
    <w:rsid w:val="78622254"/>
    <w:rsid w:val="786297C9"/>
    <w:rsid w:val="786A7595"/>
    <w:rsid w:val="786B90CB"/>
    <w:rsid w:val="786D4F71"/>
    <w:rsid w:val="786DEE89"/>
    <w:rsid w:val="787CD551"/>
    <w:rsid w:val="787FD664"/>
    <w:rsid w:val="7887D51E"/>
    <w:rsid w:val="788A2426"/>
    <w:rsid w:val="78903519"/>
    <w:rsid w:val="7892D747"/>
    <w:rsid w:val="78999540"/>
    <w:rsid w:val="789E4F65"/>
    <w:rsid w:val="78A0B36B"/>
    <w:rsid w:val="78A542F1"/>
    <w:rsid w:val="78A8F9CA"/>
    <w:rsid w:val="78AB2AC3"/>
    <w:rsid w:val="78B0BE5C"/>
    <w:rsid w:val="78B0E490"/>
    <w:rsid w:val="78B74AD4"/>
    <w:rsid w:val="78B8B45B"/>
    <w:rsid w:val="78BB8CFB"/>
    <w:rsid w:val="78C0CA43"/>
    <w:rsid w:val="78CB1CB5"/>
    <w:rsid w:val="78CBB8AF"/>
    <w:rsid w:val="78DBB0E2"/>
    <w:rsid w:val="78E1FEA2"/>
    <w:rsid w:val="78E27D48"/>
    <w:rsid w:val="78E7D15D"/>
    <w:rsid w:val="78E92857"/>
    <w:rsid w:val="78EAA1BF"/>
    <w:rsid w:val="78ECC4CF"/>
    <w:rsid w:val="78F1BB3E"/>
    <w:rsid w:val="78F27CB8"/>
    <w:rsid w:val="78F4D318"/>
    <w:rsid w:val="78F6C0BE"/>
    <w:rsid w:val="78FB7BC6"/>
    <w:rsid w:val="78FDA933"/>
    <w:rsid w:val="7900DF2F"/>
    <w:rsid w:val="7900FA9A"/>
    <w:rsid w:val="79045939"/>
    <w:rsid w:val="790E6C73"/>
    <w:rsid w:val="79128F6C"/>
    <w:rsid w:val="79185EC0"/>
    <w:rsid w:val="791D7163"/>
    <w:rsid w:val="791E616B"/>
    <w:rsid w:val="792056DE"/>
    <w:rsid w:val="79270A76"/>
    <w:rsid w:val="79284B96"/>
    <w:rsid w:val="792AB02B"/>
    <w:rsid w:val="792B5C95"/>
    <w:rsid w:val="792BD6BB"/>
    <w:rsid w:val="792D2D7C"/>
    <w:rsid w:val="792DF204"/>
    <w:rsid w:val="792FA068"/>
    <w:rsid w:val="792FCA57"/>
    <w:rsid w:val="793155FC"/>
    <w:rsid w:val="793243A2"/>
    <w:rsid w:val="7932A2AD"/>
    <w:rsid w:val="7933B2A5"/>
    <w:rsid w:val="79408794"/>
    <w:rsid w:val="7940ED71"/>
    <w:rsid w:val="79413C41"/>
    <w:rsid w:val="79422412"/>
    <w:rsid w:val="79495BE5"/>
    <w:rsid w:val="794D4847"/>
    <w:rsid w:val="794EA506"/>
    <w:rsid w:val="794FACCF"/>
    <w:rsid w:val="79532CFA"/>
    <w:rsid w:val="795A03F2"/>
    <w:rsid w:val="7960CE19"/>
    <w:rsid w:val="7961052E"/>
    <w:rsid w:val="796C3C36"/>
    <w:rsid w:val="796DFEC5"/>
    <w:rsid w:val="797594EC"/>
    <w:rsid w:val="7978D0D1"/>
    <w:rsid w:val="79825C1F"/>
    <w:rsid w:val="7988E534"/>
    <w:rsid w:val="798923E4"/>
    <w:rsid w:val="798B9615"/>
    <w:rsid w:val="798EE130"/>
    <w:rsid w:val="79902C06"/>
    <w:rsid w:val="79916D72"/>
    <w:rsid w:val="7991822C"/>
    <w:rsid w:val="7995F289"/>
    <w:rsid w:val="799BA3DB"/>
    <w:rsid w:val="79A1AA9F"/>
    <w:rsid w:val="79A2EB65"/>
    <w:rsid w:val="79A6CD8E"/>
    <w:rsid w:val="79A6F6EA"/>
    <w:rsid w:val="79A7D297"/>
    <w:rsid w:val="79AA7C9D"/>
    <w:rsid w:val="79AE8DDA"/>
    <w:rsid w:val="79B3B239"/>
    <w:rsid w:val="79B46F52"/>
    <w:rsid w:val="79B4E661"/>
    <w:rsid w:val="79B935AD"/>
    <w:rsid w:val="79B9CD25"/>
    <w:rsid w:val="79BEA7C6"/>
    <w:rsid w:val="79C48378"/>
    <w:rsid w:val="79DA4133"/>
    <w:rsid w:val="79E52372"/>
    <w:rsid w:val="79E5FDA9"/>
    <w:rsid w:val="79E6D67A"/>
    <w:rsid w:val="79EFA77E"/>
    <w:rsid w:val="79F627A2"/>
    <w:rsid w:val="79F682A3"/>
    <w:rsid w:val="79FADC33"/>
    <w:rsid w:val="79FFD066"/>
    <w:rsid w:val="7A03AFFE"/>
    <w:rsid w:val="7A049BBB"/>
    <w:rsid w:val="7A07A7AC"/>
    <w:rsid w:val="7A0C64CB"/>
    <w:rsid w:val="7A0E7797"/>
    <w:rsid w:val="7A111AD4"/>
    <w:rsid w:val="7A1248BD"/>
    <w:rsid w:val="7A1890C8"/>
    <w:rsid w:val="7A216C5E"/>
    <w:rsid w:val="7A23A763"/>
    <w:rsid w:val="7A26BED0"/>
    <w:rsid w:val="7A291915"/>
    <w:rsid w:val="7A2FAF47"/>
    <w:rsid w:val="7A32059A"/>
    <w:rsid w:val="7A3B1703"/>
    <w:rsid w:val="7A4457A4"/>
    <w:rsid w:val="7A4951EA"/>
    <w:rsid w:val="7A495BBC"/>
    <w:rsid w:val="7A4984BB"/>
    <w:rsid w:val="7A4EC16A"/>
    <w:rsid w:val="7A51B3F8"/>
    <w:rsid w:val="7A531B35"/>
    <w:rsid w:val="7A557958"/>
    <w:rsid w:val="7A58B86B"/>
    <w:rsid w:val="7A5A7292"/>
    <w:rsid w:val="7A604EB2"/>
    <w:rsid w:val="7A6416DD"/>
    <w:rsid w:val="7A67B9F0"/>
    <w:rsid w:val="7A6C0501"/>
    <w:rsid w:val="7A707917"/>
    <w:rsid w:val="7A70E2E7"/>
    <w:rsid w:val="7A70F5EE"/>
    <w:rsid w:val="7A722C1F"/>
    <w:rsid w:val="7A723A61"/>
    <w:rsid w:val="7A760EB7"/>
    <w:rsid w:val="7A795EC1"/>
    <w:rsid w:val="7A7FE140"/>
    <w:rsid w:val="7A80188A"/>
    <w:rsid w:val="7A876D17"/>
    <w:rsid w:val="7A8C4508"/>
    <w:rsid w:val="7A8D99C7"/>
    <w:rsid w:val="7A8DF575"/>
    <w:rsid w:val="7A9220E5"/>
    <w:rsid w:val="7A9D1D19"/>
    <w:rsid w:val="7A9D796A"/>
    <w:rsid w:val="7AA338F3"/>
    <w:rsid w:val="7AA4D2AD"/>
    <w:rsid w:val="7AADD3FC"/>
    <w:rsid w:val="7AAFE437"/>
    <w:rsid w:val="7AB0E004"/>
    <w:rsid w:val="7AB3F7C3"/>
    <w:rsid w:val="7AB49074"/>
    <w:rsid w:val="7ABAF65E"/>
    <w:rsid w:val="7AC022CC"/>
    <w:rsid w:val="7AC17881"/>
    <w:rsid w:val="7ACCD7EF"/>
    <w:rsid w:val="7AD32392"/>
    <w:rsid w:val="7AD76C6E"/>
    <w:rsid w:val="7AD7F54D"/>
    <w:rsid w:val="7ADCDDD2"/>
    <w:rsid w:val="7AE20B26"/>
    <w:rsid w:val="7AE244F8"/>
    <w:rsid w:val="7AE385D6"/>
    <w:rsid w:val="7AE4A44B"/>
    <w:rsid w:val="7AE62A9D"/>
    <w:rsid w:val="7AE79B39"/>
    <w:rsid w:val="7AECFDDC"/>
    <w:rsid w:val="7AF65529"/>
    <w:rsid w:val="7AF6BA3F"/>
    <w:rsid w:val="7AFF0543"/>
    <w:rsid w:val="7B06C90F"/>
    <w:rsid w:val="7B10869A"/>
    <w:rsid w:val="7B139BEF"/>
    <w:rsid w:val="7B13EDC1"/>
    <w:rsid w:val="7B1F49C1"/>
    <w:rsid w:val="7B20DB64"/>
    <w:rsid w:val="7B21B73F"/>
    <w:rsid w:val="7B23127B"/>
    <w:rsid w:val="7B282F09"/>
    <w:rsid w:val="7B2EE9BC"/>
    <w:rsid w:val="7B2FD0FD"/>
    <w:rsid w:val="7B32E10D"/>
    <w:rsid w:val="7B488FB4"/>
    <w:rsid w:val="7B5422E2"/>
    <w:rsid w:val="7B544C8F"/>
    <w:rsid w:val="7B5555C5"/>
    <w:rsid w:val="7B5F7FE0"/>
    <w:rsid w:val="7B64A37C"/>
    <w:rsid w:val="7B6BA5F6"/>
    <w:rsid w:val="7B6BC6B9"/>
    <w:rsid w:val="7B7834D6"/>
    <w:rsid w:val="7B7C09A7"/>
    <w:rsid w:val="7B7C112B"/>
    <w:rsid w:val="7B807835"/>
    <w:rsid w:val="7B817C38"/>
    <w:rsid w:val="7B85FAB7"/>
    <w:rsid w:val="7B8CB8C6"/>
    <w:rsid w:val="7B8F0CCF"/>
    <w:rsid w:val="7B915837"/>
    <w:rsid w:val="7B93E156"/>
    <w:rsid w:val="7B9ACEE3"/>
    <w:rsid w:val="7B9DC21E"/>
    <w:rsid w:val="7B9F2A3E"/>
    <w:rsid w:val="7BA0CCE6"/>
    <w:rsid w:val="7BA2172D"/>
    <w:rsid w:val="7BA30317"/>
    <w:rsid w:val="7BA40300"/>
    <w:rsid w:val="7BA9178F"/>
    <w:rsid w:val="7BAB5976"/>
    <w:rsid w:val="7BB428BA"/>
    <w:rsid w:val="7BB87E96"/>
    <w:rsid w:val="7BB9F543"/>
    <w:rsid w:val="7BC957D0"/>
    <w:rsid w:val="7BD2DFC2"/>
    <w:rsid w:val="7BD4CA6F"/>
    <w:rsid w:val="7BE127EF"/>
    <w:rsid w:val="7BE13CEA"/>
    <w:rsid w:val="7BEB206A"/>
    <w:rsid w:val="7BED6C3C"/>
    <w:rsid w:val="7BF2DB1F"/>
    <w:rsid w:val="7BF49514"/>
    <w:rsid w:val="7BF63B93"/>
    <w:rsid w:val="7BF6ECAE"/>
    <w:rsid w:val="7C02431B"/>
    <w:rsid w:val="7C02F2D9"/>
    <w:rsid w:val="7C034C6A"/>
    <w:rsid w:val="7C0F83BE"/>
    <w:rsid w:val="7C14C1A8"/>
    <w:rsid w:val="7C14EAD4"/>
    <w:rsid w:val="7C17720A"/>
    <w:rsid w:val="7C1ADB85"/>
    <w:rsid w:val="7C1BEDDC"/>
    <w:rsid w:val="7C1DD4A6"/>
    <w:rsid w:val="7C1E60C5"/>
    <w:rsid w:val="7C1F8CF0"/>
    <w:rsid w:val="7C23606F"/>
    <w:rsid w:val="7C23E771"/>
    <w:rsid w:val="7C27E393"/>
    <w:rsid w:val="7C280D0B"/>
    <w:rsid w:val="7C2921A3"/>
    <w:rsid w:val="7C2C7559"/>
    <w:rsid w:val="7C354F21"/>
    <w:rsid w:val="7C361462"/>
    <w:rsid w:val="7C36D298"/>
    <w:rsid w:val="7C38A825"/>
    <w:rsid w:val="7C3FC044"/>
    <w:rsid w:val="7C416ED6"/>
    <w:rsid w:val="7C44E753"/>
    <w:rsid w:val="7C488A75"/>
    <w:rsid w:val="7C49A0C4"/>
    <w:rsid w:val="7C4B759D"/>
    <w:rsid w:val="7C51AA37"/>
    <w:rsid w:val="7C52BBFB"/>
    <w:rsid w:val="7C5C01B1"/>
    <w:rsid w:val="7C651EE8"/>
    <w:rsid w:val="7C69EA94"/>
    <w:rsid w:val="7C6B1245"/>
    <w:rsid w:val="7C729B78"/>
    <w:rsid w:val="7C772AA5"/>
    <w:rsid w:val="7C7D928B"/>
    <w:rsid w:val="7C7DDB87"/>
    <w:rsid w:val="7C855FD4"/>
    <w:rsid w:val="7C8FC26E"/>
    <w:rsid w:val="7C93666E"/>
    <w:rsid w:val="7C9428D4"/>
    <w:rsid w:val="7C94C26A"/>
    <w:rsid w:val="7C95968E"/>
    <w:rsid w:val="7C9961BF"/>
    <w:rsid w:val="7CA50364"/>
    <w:rsid w:val="7CA8B9FA"/>
    <w:rsid w:val="7CA9A732"/>
    <w:rsid w:val="7CAC4724"/>
    <w:rsid w:val="7CC03165"/>
    <w:rsid w:val="7CC25AE2"/>
    <w:rsid w:val="7CC9FA3D"/>
    <w:rsid w:val="7CCB581E"/>
    <w:rsid w:val="7CD46BE6"/>
    <w:rsid w:val="7CEAE4E6"/>
    <w:rsid w:val="7CECBA63"/>
    <w:rsid w:val="7CF058E5"/>
    <w:rsid w:val="7CF17310"/>
    <w:rsid w:val="7CF67520"/>
    <w:rsid w:val="7CF8A733"/>
    <w:rsid w:val="7CFBF264"/>
    <w:rsid w:val="7D09B416"/>
    <w:rsid w:val="7D0ECDE1"/>
    <w:rsid w:val="7D0F4001"/>
    <w:rsid w:val="7D11CF90"/>
    <w:rsid w:val="7D137039"/>
    <w:rsid w:val="7D1657B7"/>
    <w:rsid w:val="7D1CF4B8"/>
    <w:rsid w:val="7D251D12"/>
    <w:rsid w:val="7D26F054"/>
    <w:rsid w:val="7D3AA172"/>
    <w:rsid w:val="7D3F4A3B"/>
    <w:rsid w:val="7D4E66D5"/>
    <w:rsid w:val="7D5055E4"/>
    <w:rsid w:val="7D53FF3C"/>
    <w:rsid w:val="7D540E90"/>
    <w:rsid w:val="7D5667B4"/>
    <w:rsid w:val="7D60BD52"/>
    <w:rsid w:val="7D6393E7"/>
    <w:rsid w:val="7D6C8514"/>
    <w:rsid w:val="7D75C187"/>
    <w:rsid w:val="7D767F18"/>
    <w:rsid w:val="7D81DDB8"/>
    <w:rsid w:val="7D8ABBF7"/>
    <w:rsid w:val="7D8EDF17"/>
    <w:rsid w:val="7D936424"/>
    <w:rsid w:val="7D96FE95"/>
    <w:rsid w:val="7D98A835"/>
    <w:rsid w:val="7D98E71A"/>
    <w:rsid w:val="7D99F3B5"/>
    <w:rsid w:val="7D9AC27B"/>
    <w:rsid w:val="7DA11547"/>
    <w:rsid w:val="7DB013E0"/>
    <w:rsid w:val="7DB374B6"/>
    <w:rsid w:val="7DB6EFE5"/>
    <w:rsid w:val="7DB77B1D"/>
    <w:rsid w:val="7DB7D76E"/>
    <w:rsid w:val="7DBF2B4B"/>
    <w:rsid w:val="7DC3C5A6"/>
    <w:rsid w:val="7DC54F82"/>
    <w:rsid w:val="7DC90EF4"/>
    <w:rsid w:val="7DC98B9B"/>
    <w:rsid w:val="7DCBA876"/>
    <w:rsid w:val="7DD23E43"/>
    <w:rsid w:val="7DD2E9A6"/>
    <w:rsid w:val="7DD7D834"/>
    <w:rsid w:val="7DD9BB9B"/>
    <w:rsid w:val="7DDE9B43"/>
    <w:rsid w:val="7DE00ED4"/>
    <w:rsid w:val="7DE158E2"/>
    <w:rsid w:val="7DE7D86C"/>
    <w:rsid w:val="7DEA79BF"/>
    <w:rsid w:val="7DED71EC"/>
    <w:rsid w:val="7DF1E85D"/>
    <w:rsid w:val="7DF3C26E"/>
    <w:rsid w:val="7E02EDAF"/>
    <w:rsid w:val="7E05A45F"/>
    <w:rsid w:val="7E08E34D"/>
    <w:rsid w:val="7E0D176A"/>
    <w:rsid w:val="7E0DFB5F"/>
    <w:rsid w:val="7E111028"/>
    <w:rsid w:val="7E12DEC7"/>
    <w:rsid w:val="7E16A99A"/>
    <w:rsid w:val="7E1AC5D0"/>
    <w:rsid w:val="7E1B3BE8"/>
    <w:rsid w:val="7E1BFE35"/>
    <w:rsid w:val="7E39D18E"/>
    <w:rsid w:val="7E39D432"/>
    <w:rsid w:val="7E3B7492"/>
    <w:rsid w:val="7E3D1331"/>
    <w:rsid w:val="7E498E8E"/>
    <w:rsid w:val="7E4E1935"/>
    <w:rsid w:val="7E4E23A8"/>
    <w:rsid w:val="7E505013"/>
    <w:rsid w:val="7E5345E2"/>
    <w:rsid w:val="7E54BE69"/>
    <w:rsid w:val="7E5B1E98"/>
    <w:rsid w:val="7E5D5FFE"/>
    <w:rsid w:val="7E5E599B"/>
    <w:rsid w:val="7E626A2F"/>
    <w:rsid w:val="7E717E1A"/>
    <w:rsid w:val="7E7263C2"/>
    <w:rsid w:val="7E7362AC"/>
    <w:rsid w:val="7E7428BF"/>
    <w:rsid w:val="7E783F2F"/>
    <w:rsid w:val="7E7894EA"/>
    <w:rsid w:val="7E7B2845"/>
    <w:rsid w:val="7E80BEB5"/>
    <w:rsid w:val="7E81BC02"/>
    <w:rsid w:val="7E835467"/>
    <w:rsid w:val="7E842988"/>
    <w:rsid w:val="7E8591D4"/>
    <w:rsid w:val="7E879AFE"/>
    <w:rsid w:val="7E8D4B43"/>
    <w:rsid w:val="7E909D0F"/>
    <w:rsid w:val="7E90D481"/>
    <w:rsid w:val="7E940399"/>
    <w:rsid w:val="7E945773"/>
    <w:rsid w:val="7E96FD0E"/>
    <w:rsid w:val="7E9775EF"/>
    <w:rsid w:val="7E9E351E"/>
    <w:rsid w:val="7EA6A064"/>
    <w:rsid w:val="7EAAD8AE"/>
    <w:rsid w:val="7EAD022B"/>
    <w:rsid w:val="7EADB120"/>
    <w:rsid w:val="7EAE7016"/>
    <w:rsid w:val="7EB053B1"/>
    <w:rsid w:val="7EB61526"/>
    <w:rsid w:val="7EC4D1F9"/>
    <w:rsid w:val="7EC5F2BB"/>
    <w:rsid w:val="7EC8FCCC"/>
    <w:rsid w:val="7ECAD03D"/>
    <w:rsid w:val="7ECC0154"/>
    <w:rsid w:val="7ECC557F"/>
    <w:rsid w:val="7ED23EE5"/>
    <w:rsid w:val="7ED3196B"/>
    <w:rsid w:val="7EDA655B"/>
    <w:rsid w:val="7EDBB6E0"/>
    <w:rsid w:val="7EDF225C"/>
    <w:rsid w:val="7EE5AD6B"/>
    <w:rsid w:val="7EE65071"/>
    <w:rsid w:val="7EE8DF31"/>
    <w:rsid w:val="7EEC04A0"/>
    <w:rsid w:val="7EF20504"/>
    <w:rsid w:val="7EF9D797"/>
    <w:rsid w:val="7EFFBDB6"/>
    <w:rsid w:val="7EFFC05F"/>
    <w:rsid w:val="7F03D61A"/>
    <w:rsid w:val="7F05201E"/>
    <w:rsid w:val="7F08D149"/>
    <w:rsid w:val="7F0BB68A"/>
    <w:rsid w:val="7F0D0B2D"/>
    <w:rsid w:val="7F18CB62"/>
    <w:rsid w:val="7F1F44EB"/>
    <w:rsid w:val="7F1FE1CE"/>
    <w:rsid w:val="7F1FFFE0"/>
    <w:rsid w:val="7F2864B5"/>
    <w:rsid w:val="7F2B1234"/>
    <w:rsid w:val="7F2B5173"/>
    <w:rsid w:val="7F321004"/>
    <w:rsid w:val="7F3333A8"/>
    <w:rsid w:val="7F3990A5"/>
    <w:rsid w:val="7F3F84A6"/>
    <w:rsid w:val="7F46719D"/>
    <w:rsid w:val="7F4A0F86"/>
    <w:rsid w:val="7F516870"/>
    <w:rsid w:val="7F55E60C"/>
    <w:rsid w:val="7F584E84"/>
    <w:rsid w:val="7F5ABE69"/>
    <w:rsid w:val="7F5C7DEA"/>
    <w:rsid w:val="7F611D6A"/>
    <w:rsid w:val="7F615405"/>
    <w:rsid w:val="7F6528A5"/>
    <w:rsid w:val="7F69A282"/>
    <w:rsid w:val="7F6A9EA2"/>
    <w:rsid w:val="7F6E5BB3"/>
    <w:rsid w:val="7F6ED8FA"/>
    <w:rsid w:val="7F717892"/>
    <w:rsid w:val="7F724922"/>
    <w:rsid w:val="7F79408E"/>
    <w:rsid w:val="7F825412"/>
    <w:rsid w:val="7F838603"/>
    <w:rsid w:val="7F83887E"/>
    <w:rsid w:val="7F8E794F"/>
    <w:rsid w:val="7F90563D"/>
    <w:rsid w:val="7F9A8E3F"/>
    <w:rsid w:val="7F9B899E"/>
    <w:rsid w:val="7FA465EC"/>
    <w:rsid w:val="7FAD3213"/>
    <w:rsid w:val="7FAF3F0E"/>
    <w:rsid w:val="7FB34CDD"/>
    <w:rsid w:val="7FB379E0"/>
    <w:rsid w:val="7FBA2204"/>
    <w:rsid w:val="7FBA600B"/>
    <w:rsid w:val="7FBF01AA"/>
    <w:rsid w:val="7FC433FC"/>
    <w:rsid w:val="7FC90C51"/>
    <w:rsid w:val="7FC9E6E0"/>
    <w:rsid w:val="7FCDCECA"/>
    <w:rsid w:val="7FD16D33"/>
    <w:rsid w:val="7FD1F408"/>
    <w:rsid w:val="7FDAABB7"/>
    <w:rsid w:val="7FDB1925"/>
    <w:rsid w:val="7FDD893D"/>
    <w:rsid w:val="7FDF5BAE"/>
    <w:rsid w:val="7FDFDE82"/>
    <w:rsid w:val="7FE5A0B9"/>
    <w:rsid w:val="7FE6976B"/>
    <w:rsid w:val="7FE7BCDE"/>
    <w:rsid w:val="7FE9A4DD"/>
    <w:rsid w:val="7FE9B65A"/>
    <w:rsid w:val="7FEACFF9"/>
    <w:rsid w:val="7FEB1B90"/>
    <w:rsid w:val="7FEC47FF"/>
    <w:rsid w:val="7FF19344"/>
    <w:rsid w:val="7FF81A5A"/>
    <w:rsid w:val="7FFC88A2"/>
    <w:rsid w:val="7FFEAE5B"/>
    <w:rsid w:val="7FFFABB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7ACDF7"/>
  <w15:docId w15:val="{BCD1D2BA-5338-4DB0-A21D-B5F3F3FC8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516C3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8E5453"/>
    <w:pPr>
      <w:spacing w:line="240" w:lineRule="auto"/>
    </w:pPr>
    <w:rPr>
      <w:i/>
      <w:iCs/>
      <w:color w:val="1F497D" w:themeColor="text2"/>
      <w:sz w:val="18"/>
      <w:szCs w:val="18"/>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243F60" w:themeColor="accent1" w:themeShade="7F"/>
    </w:rPr>
  </w:style>
  <w:style w:type="character" w:styleId="Mention">
    <w:name w:val="Mention"/>
    <w:basedOn w:val="DefaultParagraphFont"/>
    <w:uiPriority w:val="99"/>
    <w:unhideWhenUsed/>
    <w:rPr>
      <w:color w:val="2B579A"/>
      <w:shd w:val="clear" w:color="auto" w:fill="E6E6E6"/>
    </w:rPr>
  </w:style>
  <w:style w:type="character" w:customStyle="1" w:styleId="normaltextrun">
    <w:name w:val="normaltextrun"/>
    <w:basedOn w:val="DefaultParagraphFont"/>
    <w:rsid w:val="005D37AE"/>
  </w:style>
  <w:style w:type="character" w:customStyle="1" w:styleId="UnresolvedMention1">
    <w:name w:val="Unresolved Mention1"/>
    <w:basedOn w:val="DefaultParagraphFont"/>
    <w:uiPriority w:val="99"/>
    <w:semiHidden/>
    <w:unhideWhenUsed/>
    <w:rsid w:val="009F5546"/>
    <w:rPr>
      <w:color w:val="605E5C"/>
      <w:shd w:val="clear" w:color="auto" w:fill="E1DFDD"/>
    </w:rPr>
  </w:style>
  <w:style w:type="paragraph" w:styleId="Revision">
    <w:name w:val="Revision"/>
    <w:hidden/>
    <w:uiPriority w:val="99"/>
    <w:semiHidden/>
    <w:rsid w:val="00CA3B0E"/>
    <w:pPr>
      <w:spacing w:after="0" w:line="240" w:lineRule="auto"/>
    </w:pPr>
  </w:style>
  <w:style w:type="paragraph" w:customStyle="1" w:styleId="p1">
    <w:name w:val="p1"/>
    <w:basedOn w:val="Normal"/>
    <w:rsid w:val="00F969CF"/>
    <w:pPr>
      <w:spacing w:after="0" w:line="240" w:lineRule="auto"/>
    </w:pPr>
    <w:rPr>
      <w:rFonts w:ascii="Helvetica Neue" w:hAnsi="Helvetica Neue" w:cs="Times New Roman"/>
      <w:sz w:val="18"/>
      <w:szCs w:val="18"/>
    </w:rPr>
  </w:style>
  <w:style w:type="character" w:customStyle="1" w:styleId="apple-converted-space">
    <w:name w:val="apple-converted-space"/>
    <w:basedOn w:val="DefaultParagraphFont"/>
    <w:rsid w:val="00F969CF"/>
  </w:style>
  <w:style w:type="paragraph" w:styleId="NormalWeb">
    <w:name w:val="Normal (Web)"/>
    <w:basedOn w:val="Normal"/>
    <w:uiPriority w:val="99"/>
    <w:semiHidden/>
    <w:unhideWhenUsed/>
    <w:rsid w:val="00031FE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2">
    <w:name w:val="Unresolved Mention2"/>
    <w:basedOn w:val="DefaultParagraphFont"/>
    <w:uiPriority w:val="99"/>
    <w:rsid w:val="000110D0"/>
    <w:rPr>
      <w:color w:val="605E5C"/>
      <w:shd w:val="clear" w:color="auto" w:fill="E1DFDD"/>
    </w:rPr>
  </w:style>
  <w:style w:type="character" w:customStyle="1" w:styleId="eop">
    <w:name w:val="eop"/>
    <w:basedOn w:val="DefaultParagraphFont"/>
    <w:rsid w:val="72EB4818"/>
  </w:style>
  <w:style w:type="character" w:customStyle="1" w:styleId="cf01">
    <w:name w:val="cf01"/>
    <w:basedOn w:val="DefaultParagraphFont"/>
    <w:rsid w:val="00FD3B1E"/>
    <w:rPr>
      <w:rFonts w:ascii="Segoe UI" w:hAnsi="Segoe UI" w:cs="Segoe UI" w:hint="default"/>
      <w:sz w:val="18"/>
      <w:szCs w:val="18"/>
    </w:rPr>
  </w:style>
  <w:style w:type="character" w:customStyle="1" w:styleId="UnresolvedMention3">
    <w:name w:val="Unresolved Mention3"/>
    <w:basedOn w:val="DefaultParagraphFont"/>
    <w:uiPriority w:val="99"/>
    <w:rsid w:val="00DC56AD"/>
    <w:rPr>
      <w:color w:val="605E5C"/>
      <w:shd w:val="clear" w:color="auto" w:fill="E1DFDD"/>
    </w:rPr>
  </w:style>
  <w:style w:type="paragraph" w:customStyle="1" w:styleId="paragraph">
    <w:name w:val="paragraph"/>
    <w:basedOn w:val="Normal"/>
    <w:rsid w:val="005F40F5"/>
    <w:pPr>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uiPriority w:val="99"/>
    <w:semiHidden/>
    <w:unhideWhenUsed/>
    <w:rsid w:val="00850D31"/>
  </w:style>
  <w:style w:type="character" w:customStyle="1" w:styleId="Heading3Char">
    <w:name w:val="Heading 3 Char"/>
    <w:basedOn w:val="DefaultParagraphFont"/>
    <w:link w:val="Heading3"/>
    <w:uiPriority w:val="9"/>
    <w:semiHidden/>
    <w:rsid w:val="00516C3D"/>
    <w:rPr>
      <w:rFonts w:asciiTheme="majorHAnsi" w:eastAsiaTheme="majorEastAsia" w:hAnsiTheme="majorHAnsi" w:cstheme="majorBidi"/>
      <w:color w:val="243F60" w:themeColor="accent1" w:themeShade="7F"/>
      <w:sz w:val="24"/>
      <w:szCs w:val="24"/>
    </w:rPr>
  </w:style>
  <w:style w:type="character" w:styleId="UnresolvedMention">
    <w:name w:val="Unresolved Mention"/>
    <w:basedOn w:val="DefaultParagraphFont"/>
    <w:uiPriority w:val="99"/>
    <w:rsid w:val="00C773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831461">
      <w:bodyDiv w:val="1"/>
      <w:marLeft w:val="0"/>
      <w:marRight w:val="0"/>
      <w:marTop w:val="0"/>
      <w:marBottom w:val="0"/>
      <w:divBdr>
        <w:top w:val="none" w:sz="0" w:space="0" w:color="auto"/>
        <w:left w:val="none" w:sz="0" w:space="0" w:color="auto"/>
        <w:bottom w:val="none" w:sz="0" w:space="0" w:color="auto"/>
        <w:right w:val="none" w:sz="0" w:space="0" w:color="auto"/>
      </w:divBdr>
    </w:div>
    <w:div w:id="122160472">
      <w:bodyDiv w:val="1"/>
      <w:marLeft w:val="0"/>
      <w:marRight w:val="0"/>
      <w:marTop w:val="0"/>
      <w:marBottom w:val="0"/>
      <w:divBdr>
        <w:top w:val="none" w:sz="0" w:space="0" w:color="auto"/>
        <w:left w:val="none" w:sz="0" w:space="0" w:color="auto"/>
        <w:bottom w:val="none" w:sz="0" w:space="0" w:color="auto"/>
        <w:right w:val="none" w:sz="0" w:space="0" w:color="auto"/>
      </w:divBdr>
    </w:div>
    <w:div w:id="136268362">
      <w:bodyDiv w:val="1"/>
      <w:marLeft w:val="0"/>
      <w:marRight w:val="0"/>
      <w:marTop w:val="0"/>
      <w:marBottom w:val="0"/>
      <w:divBdr>
        <w:top w:val="none" w:sz="0" w:space="0" w:color="auto"/>
        <w:left w:val="none" w:sz="0" w:space="0" w:color="auto"/>
        <w:bottom w:val="none" w:sz="0" w:space="0" w:color="auto"/>
        <w:right w:val="none" w:sz="0" w:space="0" w:color="auto"/>
      </w:divBdr>
    </w:div>
    <w:div w:id="224880150">
      <w:bodyDiv w:val="1"/>
      <w:marLeft w:val="0"/>
      <w:marRight w:val="0"/>
      <w:marTop w:val="0"/>
      <w:marBottom w:val="0"/>
      <w:divBdr>
        <w:top w:val="none" w:sz="0" w:space="0" w:color="auto"/>
        <w:left w:val="none" w:sz="0" w:space="0" w:color="auto"/>
        <w:bottom w:val="none" w:sz="0" w:space="0" w:color="auto"/>
        <w:right w:val="none" w:sz="0" w:space="0" w:color="auto"/>
      </w:divBdr>
    </w:div>
    <w:div w:id="275598824">
      <w:bodyDiv w:val="1"/>
      <w:marLeft w:val="0"/>
      <w:marRight w:val="0"/>
      <w:marTop w:val="0"/>
      <w:marBottom w:val="0"/>
      <w:divBdr>
        <w:top w:val="none" w:sz="0" w:space="0" w:color="auto"/>
        <w:left w:val="none" w:sz="0" w:space="0" w:color="auto"/>
        <w:bottom w:val="none" w:sz="0" w:space="0" w:color="auto"/>
        <w:right w:val="none" w:sz="0" w:space="0" w:color="auto"/>
      </w:divBdr>
      <w:divsChild>
        <w:div w:id="60258122">
          <w:marLeft w:val="0"/>
          <w:marRight w:val="0"/>
          <w:marTop w:val="0"/>
          <w:marBottom w:val="0"/>
          <w:divBdr>
            <w:top w:val="none" w:sz="0" w:space="0" w:color="auto"/>
            <w:left w:val="none" w:sz="0" w:space="0" w:color="auto"/>
            <w:bottom w:val="none" w:sz="0" w:space="0" w:color="auto"/>
            <w:right w:val="none" w:sz="0" w:space="0" w:color="auto"/>
          </w:divBdr>
        </w:div>
        <w:div w:id="885071057">
          <w:marLeft w:val="0"/>
          <w:marRight w:val="0"/>
          <w:marTop w:val="0"/>
          <w:marBottom w:val="0"/>
          <w:divBdr>
            <w:top w:val="none" w:sz="0" w:space="0" w:color="auto"/>
            <w:left w:val="none" w:sz="0" w:space="0" w:color="auto"/>
            <w:bottom w:val="none" w:sz="0" w:space="0" w:color="auto"/>
            <w:right w:val="none" w:sz="0" w:space="0" w:color="auto"/>
          </w:divBdr>
          <w:divsChild>
            <w:div w:id="1060862555">
              <w:marLeft w:val="0"/>
              <w:marRight w:val="0"/>
              <w:marTop w:val="0"/>
              <w:marBottom w:val="0"/>
              <w:divBdr>
                <w:top w:val="none" w:sz="0" w:space="0" w:color="auto"/>
                <w:left w:val="none" w:sz="0" w:space="0" w:color="auto"/>
                <w:bottom w:val="none" w:sz="0" w:space="0" w:color="auto"/>
                <w:right w:val="none" w:sz="0" w:space="0" w:color="auto"/>
              </w:divBdr>
              <w:divsChild>
                <w:div w:id="110391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203063">
      <w:bodyDiv w:val="1"/>
      <w:marLeft w:val="0"/>
      <w:marRight w:val="0"/>
      <w:marTop w:val="0"/>
      <w:marBottom w:val="0"/>
      <w:divBdr>
        <w:top w:val="none" w:sz="0" w:space="0" w:color="auto"/>
        <w:left w:val="none" w:sz="0" w:space="0" w:color="auto"/>
        <w:bottom w:val="none" w:sz="0" w:space="0" w:color="auto"/>
        <w:right w:val="none" w:sz="0" w:space="0" w:color="auto"/>
      </w:divBdr>
      <w:divsChild>
        <w:div w:id="959410104">
          <w:marLeft w:val="0"/>
          <w:marRight w:val="0"/>
          <w:marTop w:val="0"/>
          <w:marBottom w:val="0"/>
          <w:divBdr>
            <w:top w:val="none" w:sz="0" w:space="0" w:color="auto"/>
            <w:left w:val="none" w:sz="0" w:space="0" w:color="auto"/>
            <w:bottom w:val="none" w:sz="0" w:space="0" w:color="auto"/>
            <w:right w:val="none" w:sz="0" w:space="0" w:color="auto"/>
          </w:divBdr>
          <w:divsChild>
            <w:div w:id="1848251208">
              <w:marLeft w:val="0"/>
              <w:marRight w:val="0"/>
              <w:marTop w:val="0"/>
              <w:marBottom w:val="0"/>
              <w:divBdr>
                <w:top w:val="none" w:sz="0" w:space="0" w:color="auto"/>
                <w:left w:val="none" w:sz="0" w:space="0" w:color="auto"/>
                <w:bottom w:val="none" w:sz="0" w:space="0" w:color="auto"/>
                <w:right w:val="none" w:sz="0" w:space="0" w:color="auto"/>
              </w:divBdr>
            </w:div>
          </w:divsChild>
        </w:div>
        <w:div w:id="2004553446">
          <w:marLeft w:val="0"/>
          <w:marRight w:val="0"/>
          <w:marTop w:val="0"/>
          <w:marBottom w:val="0"/>
          <w:divBdr>
            <w:top w:val="none" w:sz="0" w:space="0" w:color="auto"/>
            <w:left w:val="none" w:sz="0" w:space="0" w:color="auto"/>
            <w:bottom w:val="none" w:sz="0" w:space="0" w:color="auto"/>
            <w:right w:val="none" w:sz="0" w:space="0" w:color="auto"/>
          </w:divBdr>
        </w:div>
      </w:divsChild>
    </w:div>
    <w:div w:id="714357969">
      <w:bodyDiv w:val="1"/>
      <w:marLeft w:val="0"/>
      <w:marRight w:val="0"/>
      <w:marTop w:val="0"/>
      <w:marBottom w:val="0"/>
      <w:divBdr>
        <w:top w:val="none" w:sz="0" w:space="0" w:color="auto"/>
        <w:left w:val="none" w:sz="0" w:space="0" w:color="auto"/>
        <w:bottom w:val="none" w:sz="0" w:space="0" w:color="auto"/>
        <w:right w:val="none" w:sz="0" w:space="0" w:color="auto"/>
      </w:divBdr>
    </w:div>
    <w:div w:id="752629510">
      <w:bodyDiv w:val="1"/>
      <w:marLeft w:val="0"/>
      <w:marRight w:val="0"/>
      <w:marTop w:val="0"/>
      <w:marBottom w:val="0"/>
      <w:divBdr>
        <w:top w:val="none" w:sz="0" w:space="0" w:color="auto"/>
        <w:left w:val="none" w:sz="0" w:space="0" w:color="auto"/>
        <w:bottom w:val="none" w:sz="0" w:space="0" w:color="auto"/>
        <w:right w:val="none" w:sz="0" w:space="0" w:color="auto"/>
      </w:divBdr>
    </w:div>
    <w:div w:id="774833896">
      <w:bodyDiv w:val="1"/>
      <w:marLeft w:val="0"/>
      <w:marRight w:val="0"/>
      <w:marTop w:val="0"/>
      <w:marBottom w:val="0"/>
      <w:divBdr>
        <w:top w:val="none" w:sz="0" w:space="0" w:color="auto"/>
        <w:left w:val="none" w:sz="0" w:space="0" w:color="auto"/>
        <w:bottom w:val="none" w:sz="0" w:space="0" w:color="auto"/>
        <w:right w:val="none" w:sz="0" w:space="0" w:color="auto"/>
      </w:divBdr>
      <w:divsChild>
        <w:div w:id="2117095087">
          <w:marLeft w:val="0"/>
          <w:marRight w:val="0"/>
          <w:marTop w:val="0"/>
          <w:marBottom w:val="0"/>
          <w:divBdr>
            <w:top w:val="none" w:sz="0" w:space="0" w:color="auto"/>
            <w:left w:val="none" w:sz="0" w:space="0" w:color="auto"/>
            <w:bottom w:val="none" w:sz="0" w:space="0" w:color="auto"/>
            <w:right w:val="none" w:sz="0" w:space="0" w:color="auto"/>
          </w:divBdr>
          <w:divsChild>
            <w:div w:id="10571651">
              <w:marLeft w:val="0"/>
              <w:marRight w:val="0"/>
              <w:marTop w:val="0"/>
              <w:marBottom w:val="0"/>
              <w:divBdr>
                <w:top w:val="none" w:sz="0" w:space="0" w:color="auto"/>
                <w:left w:val="none" w:sz="0" w:space="0" w:color="auto"/>
                <w:bottom w:val="none" w:sz="0" w:space="0" w:color="auto"/>
                <w:right w:val="none" w:sz="0" w:space="0" w:color="auto"/>
              </w:divBdr>
              <w:divsChild>
                <w:div w:id="214519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04650">
      <w:bodyDiv w:val="1"/>
      <w:marLeft w:val="0"/>
      <w:marRight w:val="0"/>
      <w:marTop w:val="0"/>
      <w:marBottom w:val="0"/>
      <w:divBdr>
        <w:top w:val="none" w:sz="0" w:space="0" w:color="auto"/>
        <w:left w:val="none" w:sz="0" w:space="0" w:color="auto"/>
        <w:bottom w:val="none" w:sz="0" w:space="0" w:color="auto"/>
        <w:right w:val="none" w:sz="0" w:space="0" w:color="auto"/>
      </w:divBdr>
      <w:divsChild>
        <w:div w:id="1791824978">
          <w:marLeft w:val="0"/>
          <w:marRight w:val="0"/>
          <w:marTop w:val="0"/>
          <w:marBottom w:val="0"/>
          <w:divBdr>
            <w:top w:val="none" w:sz="0" w:space="0" w:color="auto"/>
            <w:left w:val="none" w:sz="0" w:space="0" w:color="auto"/>
            <w:bottom w:val="none" w:sz="0" w:space="0" w:color="auto"/>
            <w:right w:val="none" w:sz="0" w:space="0" w:color="auto"/>
          </w:divBdr>
        </w:div>
      </w:divsChild>
    </w:div>
    <w:div w:id="797837206">
      <w:bodyDiv w:val="1"/>
      <w:marLeft w:val="0"/>
      <w:marRight w:val="0"/>
      <w:marTop w:val="0"/>
      <w:marBottom w:val="0"/>
      <w:divBdr>
        <w:top w:val="none" w:sz="0" w:space="0" w:color="auto"/>
        <w:left w:val="none" w:sz="0" w:space="0" w:color="auto"/>
        <w:bottom w:val="none" w:sz="0" w:space="0" w:color="auto"/>
        <w:right w:val="none" w:sz="0" w:space="0" w:color="auto"/>
      </w:divBdr>
    </w:div>
    <w:div w:id="833684243">
      <w:bodyDiv w:val="1"/>
      <w:marLeft w:val="0"/>
      <w:marRight w:val="0"/>
      <w:marTop w:val="0"/>
      <w:marBottom w:val="0"/>
      <w:divBdr>
        <w:top w:val="none" w:sz="0" w:space="0" w:color="auto"/>
        <w:left w:val="none" w:sz="0" w:space="0" w:color="auto"/>
        <w:bottom w:val="none" w:sz="0" w:space="0" w:color="auto"/>
        <w:right w:val="none" w:sz="0" w:space="0" w:color="auto"/>
      </w:divBdr>
    </w:div>
    <w:div w:id="880508480">
      <w:bodyDiv w:val="1"/>
      <w:marLeft w:val="0"/>
      <w:marRight w:val="0"/>
      <w:marTop w:val="0"/>
      <w:marBottom w:val="0"/>
      <w:divBdr>
        <w:top w:val="none" w:sz="0" w:space="0" w:color="auto"/>
        <w:left w:val="none" w:sz="0" w:space="0" w:color="auto"/>
        <w:bottom w:val="none" w:sz="0" w:space="0" w:color="auto"/>
        <w:right w:val="none" w:sz="0" w:space="0" w:color="auto"/>
      </w:divBdr>
    </w:div>
    <w:div w:id="899167135">
      <w:bodyDiv w:val="1"/>
      <w:marLeft w:val="0"/>
      <w:marRight w:val="0"/>
      <w:marTop w:val="0"/>
      <w:marBottom w:val="0"/>
      <w:divBdr>
        <w:top w:val="none" w:sz="0" w:space="0" w:color="auto"/>
        <w:left w:val="none" w:sz="0" w:space="0" w:color="auto"/>
        <w:bottom w:val="none" w:sz="0" w:space="0" w:color="auto"/>
        <w:right w:val="none" w:sz="0" w:space="0" w:color="auto"/>
      </w:divBdr>
    </w:div>
    <w:div w:id="1058284453">
      <w:bodyDiv w:val="1"/>
      <w:marLeft w:val="0"/>
      <w:marRight w:val="0"/>
      <w:marTop w:val="0"/>
      <w:marBottom w:val="0"/>
      <w:divBdr>
        <w:top w:val="none" w:sz="0" w:space="0" w:color="auto"/>
        <w:left w:val="none" w:sz="0" w:space="0" w:color="auto"/>
        <w:bottom w:val="none" w:sz="0" w:space="0" w:color="auto"/>
        <w:right w:val="none" w:sz="0" w:space="0" w:color="auto"/>
      </w:divBdr>
    </w:div>
    <w:div w:id="1089351735">
      <w:bodyDiv w:val="1"/>
      <w:marLeft w:val="0"/>
      <w:marRight w:val="0"/>
      <w:marTop w:val="0"/>
      <w:marBottom w:val="0"/>
      <w:divBdr>
        <w:top w:val="none" w:sz="0" w:space="0" w:color="auto"/>
        <w:left w:val="none" w:sz="0" w:space="0" w:color="auto"/>
        <w:bottom w:val="none" w:sz="0" w:space="0" w:color="auto"/>
        <w:right w:val="none" w:sz="0" w:space="0" w:color="auto"/>
      </w:divBdr>
    </w:div>
    <w:div w:id="1302929052">
      <w:bodyDiv w:val="1"/>
      <w:marLeft w:val="0"/>
      <w:marRight w:val="0"/>
      <w:marTop w:val="0"/>
      <w:marBottom w:val="0"/>
      <w:divBdr>
        <w:top w:val="none" w:sz="0" w:space="0" w:color="auto"/>
        <w:left w:val="none" w:sz="0" w:space="0" w:color="auto"/>
        <w:bottom w:val="none" w:sz="0" w:space="0" w:color="auto"/>
        <w:right w:val="none" w:sz="0" w:space="0" w:color="auto"/>
      </w:divBdr>
    </w:div>
    <w:div w:id="1307583535">
      <w:bodyDiv w:val="1"/>
      <w:marLeft w:val="0"/>
      <w:marRight w:val="0"/>
      <w:marTop w:val="0"/>
      <w:marBottom w:val="0"/>
      <w:divBdr>
        <w:top w:val="none" w:sz="0" w:space="0" w:color="auto"/>
        <w:left w:val="none" w:sz="0" w:space="0" w:color="auto"/>
        <w:bottom w:val="none" w:sz="0" w:space="0" w:color="auto"/>
        <w:right w:val="none" w:sz="0" w:space="0" w:color="auto"/>
      </w:divBdr>
    </w:div>
    <w:div w:id="1638607918">
      <w:bodyDiv w:val="1"/>
      <w:marLeft w:val="0"/>
      <w:marRight w:val="0"/>
      <w:marTop w:val="0"/>
      <w:marBottom w:val="0"/>
      <w:divBdr>
        <w:top w:val="none" w:sz="0" w:space="0" w:color="auto"/>
        <w:left w:val="none" w:sz="0" w:space="0" w:color="auto"/>
        <w:bottom w:val="none" w:sz="0" w:space="0" w:color="auto"/>
        <w:right w:val="none" w:sz="0" w:space="0" w:color="auto"/>
      </w:divBdr>
    </w:div>
    <w:div w:id="1659844251">
      <w:bodyDiv w:val="1"/>
      <w:marLeft w:val="0"/>
      <w:marRight w:val="0"/>
      <w:marTop w:val="0"/>
      <w:marBottom w:val="0"/>
      <w:divBdr>
        <w:top w:val="none" w:sz="0" w:space="0" w:color="auto"/>
        <w:left w:val="none" w:sz="0" w:space="0" w:color="auto"/>
        <w:bottom w:val="none" w:sz="0" w:space="0" w:color="auto"/>
        <w:right w:val="none" w:sz="0" w:space="0" w:color="auto"/>
      </w:divBdr>
    </w:div>
    <w:div w:id="1672566685">
      <w:bodyDiv w:val="1"/>
      <w:marLeft w:val="0"/>
      <w:marRight w:val="0"/>
      <w:marTop w:val="0"/>
      <w:marBottom w:val="0"/>
      <w:divBdr>
        <w:top w:val="none" w:sz="0" w:space="0" w:color="auto"/>
        <w:left w:val="none" w:sz="0" w:space="0" w:color="auto"/>
        <w:bottom w:val="none" w:sz="0" w:space="0" w:color="auto"/>
        <w:right w:val="none" w:sz="0" w:space="0" w:color="auto"/>
      </w:divBdr>
    </w:div>
    <w:div w:id="1725520428">
      <w:bodyDiv w:val="1"/>
      <w:marLeft w:val="0"/>
      <w:marRight w:val="0"/>
      <w:marTop w:val="0"/>
      <w:marBottom w:val="0"/>
      <w:divBdr>
        <w:top w:val="none" w:sz="0" w:space="0" w:color="auto"/>
        <w:left w:val="none" w:sz="0" w:space="0" w:color="auto"/>
        <w:bottom w:val="none" w:sz="0" w:space="0" w:color="auto"/>
        <w:right w:val="none" w:sz="0" w:space="0" w:color="auto"/>
      </w:divBdr>
    </w:div>
    <w:div w:id="1858689577">
      <w:bodyDiv w:val="1"/>
      <w:marLeft w:val="0"/>
      <w:marRight w:val="0"/>
      <w:marTop w:val="0"/>
      <w:marBottom w:val="0"/>
      <w:divBdr>
        <w:top w:val="none" w:sz="0" w:space="0" w:color="auto"/>
        <w:left w:val="none" w:sz="0" w:space="0" w:color="auto"/>
        <w:bottom w:val="none" w:sz="0" w:space="0" w:color="auto"/>
        <w:right w:val="none" w:sz="0" w:space="0" w:color="auto"/>
      </w:divBdr>
    </w:div>
    <w:div w:id="1943300670">
      <w:bodyDiv w:val="1"/>
      <w:marLeft w:val="0"/>
      <w:marRight w:val="0"/>
      <w:marTop w:val="0"/>
      <w:marBottom w:val="0"/>
      <w:divBdr>
        <w:top w:val="none" w:sz="0" w:space="0" w:color="auto"/>
        <w:left w:val="none" w:sz="0" w:space="0" w:color="auto"/>
        <w:bottom w:val="none" w:sz="0" w:space="0" w:color="auto"/>
        <w:right w:val="none" w:sz="0" w:space="0" w:color="auto"/>
      </w:divBdr>
    </w:div>
    <w:div w:id="2116702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jsonline.com/story/news/2019/05/30/milwaukees-forgotten-river-poised-390-million-face-lift/1151553001/" TargetMode="External"/><Relationship Id="rId21" Type="http://schemas.openxmlformats.org/officeDocument/2006/relationships/image" Target="media/image11.png"/><Relationship Id="rId42" Type="http://schemas.openxmlformats.org/officeDocument/2006/relationships/hyperlink" Target="https://county.milwaukee.gov/EN/Administrative-Services/Land-Information-Office/GIS-Data/Data-Download-Form" TargetMode="External"/><Relationship Id="rId47" Type="http://schemas.openxmlformats.org/officeDocument/2006/relationships/hyperlink" Target="https://dc.uwm.edu/etd/513" TargetMode="External"/><Relationship Id="rId63" Type="http://schemas.openxmlformats.org/officeDocument/2006/relationships/image" Target="media/image19.png"/><Relationship Id="rId68" Type="http://schemas.openxmlformats.org/officeDocument/2006/relationships/image" Target="media/image24.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hyperlink" Target="https://eos.com/make-an-analysis/ndwi/" TargetMode="External"/><Relationship Id="rId37" Type="http://schemas.openxmlformats.org/officeDocument/2006/relationships/hyperlink" Target="https://groundworkusa.org/focus-areas/climate-safe-neighborhoods/about/" TargetMode="External"/><Relationship Id="rId53" Type="http://schemas.openxmlformats.org/officeDocument/2006/relationships/hyperlink" Target="http://www.urbanfloodresilience.ac.uk/documents/factsheet-citycat.pdf" TargetMode="External"/><Relationship Id="rId58" Type="http://schemas.openxmlformats.org/officeDocument/2006/relationships/image" Target="media/image14.png"/><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17.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doi.org/10.1016/j.catena.2017.05.023" TargetMode="External"/><Relationship Id="rId30" Type="http://schemas.openxmlformats.org/officeDocument/2006/relationships/hyperlink" Target="https://climate-adapt.eea.europa.eu/metadata/tools/the-blue-spot-model-a-key-tool-in-assessing-flood-risks-for-the-climate-adaptation-of-national-roads-and-highway-systems" TargetMode="External"/><Relationship Id="rId35" Type="http://schemas.openxmlformats.org/officeDocument/2006/relationships/hyperlink" Target="https://www.fema.gov/sites/default/files/2020-09/fema_hazus_flood-model_user-manual_2.1.pdf" TargetMode="External"/><Relationship Id="rId43" Type="http://schemas.openxmlformats.org/officeDocument/2006/relationships/hyperlink" Target="https://www.weather.gov/mkx/072210_flashflooding-tornadoes" TargetMode="External"/><Relationship Id="rId48" Type="http://schemas.openxmlformats.org/officeDocument/2006/relationships/hyperlink" Target="https://www.jsonline.com/story/news/local/wisconsin/2021/05/06/wisconsin-communities-combat-flooding-warming-brings-heavier-rains/7285113002/" TargetMode="External"/><Relationship Id="rId56" Type="http://schemas.openxmlformats.org/officeDocument/2006/relationships/hyperlink" Target="https://www.arcgis.com/home/item.html?id=d7f5d33b182044c187c776e47d72ce84" TargetMode="External"/><Relationship Id="rId64" Type="http://schemas.openxmlformats.org/officeDocument/2006/relationships/image" Target="media/image20.png"/><Relationship Id="rId69" Type="http://schemas.openxmlformats.org/officeDocument/2006/relationships/image" Target="media/image25.png"/><Relationship Id="rId77"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geol.wwu.edu/rjmitch/hydro_soil_groups.pdf" TargetMode="External"/><Relationship Id="rId72" Type="http://schemas.openxmlformats.org/officeDocument/2006/relationships/image" Target="media/image28.png"/><Relationship Id="rId80" Type="http://schemas.microsoft.com/office/2019/05/relationships/documenttasks" Target="documenttasks/documenttasks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learn.arcgis.com/en/projects/model-bluespots-to-map-flood-risk/" TargetMode="External"/><Relationship Id="rId33" Type="http://schemas.openxmlformats.org/officeDocument/2006/relationships/hyperlink" Target="http://www.ejnet.org/ej/" TargetMode="External"/><Relationship Id="rId38" Type="http://schemas.openxmlformats.org/officeDocument/2006/relationships/hyperlink" Target="https://doi.org/10.1177%2F1078087406290729" TargetMode="External"/><Relationship Id="rId46" Type="http://schemas.openxmlformats.org/officeDocument/2006/relationships/hyperlink" Target="https://www2.census.gov/about/partners/cac/nac/meetings/2021-05/presentation-community-resilience-estimates.pdf" TargetMode="External"/><Relationship Id="rId59" Type="http://schemas.openxmlformats.org/officeDocument/2006/relationships/image" Target="media/image15.png"/><Relationship Id="rId67" Type="http://schemas.openxmlformats.org/officeDocument/2006/relationships/image" Target="media/image23.png"/><Relationship Id="rId20" Type="http://schemas.openxmlformats.org/officeDocument/2006/relationships/image" Target="media/image10.png"/><Relationship Id="rId41" Type="http://schemas.openxmlformats.org/officeDocument/2006/relationships/hyperlink" Target="https://doi.org/10.1007/s00267-013-0032-x" TargetMode="External"/><Relationship Id="rId54" Type="http://schemas.openxmlformats.org/officeDocument/2006/relationships/hyperlink" Target="https://static1.squarespace.com/static/552ec5f5e4b07754ed72c4d2/t/60db1f326d3d82420f558b66/1624973106683/USL+Urban+Flood+Risk-+Methods+and+Assumptions.pdf" TargetMode="External"/><Relationship Id="rId62" Type="http://schemas.openxmlformats.org/officeDocument/2006/relationships/image" Target="media/image18.png"/><Relationship Id="rId70" Type="http://schemas.openxmlformats.org/officeDocument/2006/relationships/image" Target="media/image26.png"/><Relationship Id="rId75" Type="http://schemas.openxmlformats.org/officeDocument/2006/relationships/footer" Target="footer2.xml"/><Relationship Id="rId83"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bloomberg.com/graphics/2021-flood-risk-redlining/" TargetMode="External"/><Relationship Id="rId36" Type="http://schemas.openxmlformats.org/officeDocument/2006/relationships/hyperlink" Target="https://www.wiscontext.org/how-redlining-continues-shape-racial-segregation-milwaukee" TargetMode="External"/><Relationship Id="rId49" Type="http://schemas.openxmlformats.org/officeDocument/2006/relationships/hyperlink" Target="https://www.jsonline.com/story/news/local/milwaukee/2021/07/15/milwaukees-vacant-homes-threaten-neighborhood-safety-property-values/5026155001/" TargetMode="External"/><Relationship Id="rId57" Type="http://schemas.openxmlformats.org/officeDocument/2006/relationships/hyperlink" Target="https://doi.org/10.1016/j.proeng.2016.08.822" TargetMode="External"/><Relationship Id="rId10" Type="http://schemas.openxmlformats.org/officeDocument/2006/relationships/endnotes" Target="endnotes.xml"/><Relationship Id="rId31" Type="http://schemas.openxmlformats.org/officeDocument/2006/relationships/hyperlink" Target="https://doi.org/10.5066/P9KZCM54" TargetMode="External"/><Relationship Id="rId44" Type="http://schemas.openxmlformats.org/officeDocument/2006/relationships/hyperlink" Target="https://invest-userguide.readthedocs.io/en/latest/urban_flood_mitigation.html" TargetMode="External"/><Relationship Id="rId52" Type="http://schemas.openxmlformats.org/officeDocument/2006/relationships/hyperlink" Target="https://nrcs.app.box.com/v/soils" TargetMode="External"/><Relationship Id="rId60" Type="http://schemas.openxmlformats.org/officeDocument/2006/relationships/image" Target="media/image16.png"/><Relationship Id="rId65" Type="http://schemas.openxmlformats.org/officeDocument/2006/relationships/image" Target="media/image21.png"/><Relationship Id="rId73" Type="http://schemas.openxmlformats.org/officeDocument/2006/relationships/header" Target="header1.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s://doi.org/10.5067/GPM/IMERG/3B-MONTH/06" TargetMode="External"/><Relationship Id="rId34" Type="http://schemas.openxmlformats.org/officeDocument/2006/relationships/hyperlink" Target="https://trimis.ec.europa.eu/sites/default/files/project/documents/Project%20Description_0.pdf" TargetMode="External"/><Relationship Id="rId50" Type="http://schemas.openxmlformats.org/officeDocument/2006/relationships/hyperlink" Target="https://www2.census.gov/programs-surveys/demo/technical-documentation/community-resilience/2019/cre_quickguide_2019.pdf" TargetMode="External"/><Relationship Id="rId55" Type="http://schemas.openxmlformats.org/officeDocument/2006/relationships/hyperlink" Target="https://doi.org/10.1007/978-3-030-73939-3_6" TargetMode="External"/><Relationship Id="rId76"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27.png"/><Relationship Id="rId2" Type="http://schemas.openxmlformats.org/officeDocument/2006/relationships/customXml" Target="../customXml/item2.xml"/><Relationship Id="rId29" Type="http://schemas.openxmlformats.org/officeDocument/2006/relationships/hyperlink" Target="https://www.bloomberg.com/graphics/2021-flood-risk-redlining/" TargetMode="External"/><Relationship Id="rId24" Type="http://schemas.openxmlformats.org/officeDocument/2006/relationships/hyperlink" Target="https://asf.alaska.edu/wp-content/uploads/2019/02/s1tbx_inundation_v1.1-1.pdf" TargetMode="External"/><Relationship Id="rId40" Type="http://schemas.openxmlformats.org/officeDocument/2006/relationships/hyperlink" Target="https://publications.jrc.ec.europa.eu/repository/bitstream/JRC105688/global_flood_depth-damage_functions__10042017.pdf" TargetMode="External"/><Relationship Id="rId45" Type="http://schemas.openxmlformats.org/officeDocument/2006/relationships/hyperlink" Target="https://lio.milwaukeecountywi.gov/arcgis/rest/services/Historical/Redlining_1938/ImageServer" TargetMode="External"/><Relationship Id="rId66" Type="http://schemas.openxmlformats.org/officeDocument/2006/relationships/image" Target="media/image22.png"/></Relationships>
</file>

<file path=word/_rels/header2.xml.rels><?xml version="1.0" encoding="UTF-8" standalone="yes"?>
<Relationships xmlns="http://schemas.openxmlformats.org/package/2006/relationships"><Relationship Id="rId1" Type="http://schemas.openxmlformats.org/officeDocument/2006/relationships/image" Target="media/image29.png"/></Relationships>
</file>

<file path=word/documenttasks/documenttasks1.xml><?xml version="1.0" encoding="utf-8"?>
<t:Tasks xmlns:t="http://schemas.microsoft.com/office/tasks/2019/documenttasks" xmlns:oel="http://schemas.microsoft.com/office/2019/extlst">
  <t:Task id="{284D3E73-C8FC-4207-BCB8-C7E673D2EB32}">
    <t:Anchor>
      <t:Comment id="1604664257"/>
    </t:Anchor>
    <t:History>
      <t:Event id="{0F558209-0FCE-4A45-A843-73ECFD55243D}" time="2022-08-02T16:08:31.591Z">
        <t:Attribution userId="S::lisa.sun@ssaihq.com::6d7586bb-396a-494a-a402-a1a566b5278f" userProvider="AD" userName="Lisa Sun"/>
        <t:Anchor>
          <t:Comment id="140778097"/>
        </t:Anchor>
        <t:Create/>
      </t:Event>
      <t:Event id="{BF56443C-9316-4429-96A2-83A5C4C435AA}" time="2022-08-02T16:08:31.591Z">
        <t:Attribution userId="S::lisa.sun@ssaihq.com::6d7586bb-396a-494a-a402-a1a566b5278f" userProvider="AD" userName="Lisa Sun"/>
        <t:Anchor>
          <t:Comment id="140778097"/>
        </t:Anchor>
        <t:Assign userId="S::lisa.sun@ssaihq.com::6d7586bb-396a-494a-a402-a1a566b5278f" userProvider="AD" userName="Lisa Sun"/>
      </t:Event>
      <t:Event id="{4F49A473-9A46-4398-B430-4B56FD42234B}" time="2022-08-02T16:08:31.591Z">
        <t:Attribution userId="S::lisa.sun@ssaihq.com::6d7586bb-396a-494a-a402-a1a566b5278f" userProvider="AD" userName="Lisa Sun"/>
        <t:Anchor>
          <t:Comment id="140778097"/>
        </t:Anchor>
        <t:SetTitle title="@Lisa Sun"/>
      </t:Event>
    </t:History>
  </t:Task>
  <t:Task id="{0FE87F8E-2ECF-454C-B79A-415E1054851C}">
    <t:Anchor>
      <t:Comment id="30171679"/>
    </t:Anchor>
    <t:History>
      <t:Event id="{AEF3DD70-F08B-4DD4-9575-CE25A1EE3550}" time="2022-08-03T13:48:26.736Z">
        <t:Attribution userId="S::lisa.sun@ssaihq.com::6d7586bb-396a-494a-a402-a1a566b5278f" userProvider="AD" userName="Lisa Sun"/>
        <t:Anchor>
          <t:Comment id="1170896272"/>
        </t:Anchor>
        <t:Create/>
      </t:Event>
      <t:Event id="{4EBF9C69-5699-4AB3-B370-58075B572519}" time="2022-08-03T13:48:26.736Z">
        <t:Attribution userId="S::lisa.sun@ssaihq.com::6d7586bb-396a-494a-a402-a1a566b5278f" userProvider="AD" userName="Lisa Sun"/>
        <t:Anchor>
          <t:Comment id="1170896272"/>
        </t:Anchor>
        <t:Assign userId="S::lisa.sun@ssaihq.com::6d7586bb-396a-494a-a402-a1a566b5278f" userProvider="AD" userName="Lisa Sun"/>
      </t:Event>
      <t:Event id="{43EE93EE-07B3-41D3-B370-4A25156A15A3}" time="2022-08-03T13:48:26.736Z">
        <t:Attribution userId="S::lisa.sun@ssaihq.com::6d7586bb-396a-494a-a402-a1a566b5278f" userProvider="AD" userName="Lisa Sun"/>
        <t:Anchor>
          <t:Comment id="1170896272"/>
        </t:Anchor>
        <t:SetTitle title="@Lisa Sun"/>
      </t:Event>
    </t:History>
  </t:Task>
  <t:Task id="{D1A0327F-40D0-45B2-A2D1-DCD50C8AE327}">
    <t:Anchor>
      <t:Comment id="882140491"/>
    </t:Anchor>
    <t:History>
      <t:Event id="{738E176A-B2A1-43B4-9E54-1F8EB16ABDC0}" time="2022-08-03T14:32:37.643Z">
        <t:Attribution userId="S::lisa.sun@ssaihq.com::6d7586bb-396a-494a-a402-a1a566b5278f" userProvider="AD" userName="Lisa Sun"/>
        <t:Anchor>
          <t:Comment id="882140491"/>
        </t:Anchor>
        <t:Create/>
      </t:Event>
      <t:Event id="{4A7B9683-196B-4D64-80FE-F63C1EA46CC6}" time="2022-08-03T14:32:37.643Z">
        <t:Attribution userId="S::lisa.sun@ssaihq.com::6d7586bb-396a-494a-a402-a1a566b5278f" userProvider="AD" userName="Lisa Sun"/>
        <t:Anchor>
          <t:Comment id="882140491"/>
        </t:Anchor>
        <t:Assign userId="S::madeleine.tango@ssaihq.com::4f59052e-d14d-4ba1-b23a-76e10b0a0d6a" userProvider="AD" userName="Madeleine Tango"/>
      </t:Event>
      <t:Event id="{75CED15D-968E-460D-AC6D-FD32ABF3782A}" time="2022-08-03T14:32:37.643Z">
        <t:Attribution userId="S::lisa.sun@ssaihq.com::6d7586bb-396a-494a-a402-a1a566b5278f" userProvider="AD" userName="Lisa Sun"/>
        <t:Anchor>
          <t:Comment id="882140491"/>
        </t:Anchor>
        <t:SetTitle title="@Madeleine Tango"/>
      </t:Event>
    </t:History>
  </t:Task>
  <t:Task id="{BD46E915-CE90-429F-9B62-391345839760}">
    <t:Anchor>
      <t:Comment id="600550356"/>
    </t:Anchor>
    <t:History>
      <t:Event id="{AAEFCDCF-70D1-43F2-9BA9-AB5E3AE66C8E}" time="2022-08-03T13:46:55.792Z">
        <t:Attribution userId="S::lisa.sun@ssaihq.com::6d7586bb-396a-494a-a402-a1a566b5278f" userProvider="AD" userName="Lisa Sun"/>
        <t:Anchor>
          <t:Comment id="600550356"/>
        </t:Anchor>
        <t:Create/>
      </t:Event>
      <t:Event id="{4C0C8B10-B638-4BBF-9A63-000D2BE2E329}" time="2022-08-03T13:46:55.792Z">
        <t:Attribution userId="S::lisa.sun@ssaihq.com::6d7586bb-396a-494a-a402-a1a566b5278f" userProvider="AD" userName="Lisa Sun"/>
        <t:Anchor>
          <t:Comment id="600550356"/>
        </t:Anchor>
        <t:Assign userId="S::lisa.sun@ssaihq.com::6d7586bb-396a-494a-a402-a1a566b5278f" userProvider="AD" userName="Lisa Sun"/>
      </t:Event>
      <t:Event id="{F1F2CC6A-552A-4694-9E75-6A758A11CAFB}" time="2022-08-03T13:46:55.792Z">
        <t:Attribution userId="S::lisa.sun@ssaihq.com::6d7586bb-396a-494a-a402-a1a566b5278f" userProvider="AD" userName="Lisa Sun"/>
        <t:Anchor>
          <t:Comment id="600550356"/>
        </t:Anchor>
        <t:SetTitle title="Replace map @Lisa Sun"/>
      </t:Event>
    </t:History>
  </t:Task>
  <t:Task id="{22FABBDF-EC55-4097-B3B0-315DEBDA28BB}">
    <t:Anchor>
      <t:Comment id="1487441079"/>
    </t:Anchor>
    <t:History>
      <t:Event id="{17D1C674-D216-4B97-8839-F5FD14EEBC98}" time="2022-08-03T13:49:45.889Z">
        <t:Attribution userId="S::lisa.sun@ssaihq.com::6d7586bb-396a-494a-a402-a1a566b5278f" userProvider="AD" userName="Lisa Sun"/>
        <t:Anchor>
          <t:Comment id="1487441079"/>
        </t:Anchor>
        <t:Create/>
      </t:Event>
      <t:Event id="{65DD6C59-5345-4D80-84B9-C5188B3B34D7}" time="2022-08-03T13:49:45.889Z">
        <t:Attribution userId="S::lisa.sun@ssaihq.com::6d7586bb-396a-494a-a402-a1a566b5278f" userProvider="AD" userName="Lisa Sun"/>
        <t:Anchor>
          <t:Comment id="1487441079"/>
        </t:Anchor>
        <t:Assign userId="S::jack.acomb@ssaihq.com::72f8a56c-ded9-4f57-b7f2-025ecdbdd917" userProvider="AD" userName="Jack Acomb"/>
      </t:Event>
      <t:Event id="{0C32DC0E-5196-4FEF-838E-35FBCDB50C95}" time="2022-08-03T13:49:45.889Z">
        <t:Attribution userId="S::lisa.sun@ssaihq.com::6d7586bb-396a-494a-a402-a1a566b5278f" userProvider="AD" userName="Lisa Sun"/>
        <t:Anchor>
          <t:Comment id="1487441079"/>
        </t:Anchor>
        <t:SetTitle title="@Jack Acomb can you add metadata for this row?"/>
      </t:Event>
    </t:History>
  </t:Task>
  <t:Task id="{68601309-92F2-4CD8-967A-15D1F3C171BC}">
    <t:Anchor>
      <t:Comment id="1360948675"/>
    </t:Anchor>
    <t:History>
      <t:Event id="{80B0A0CE-FFC4-4470-90A8-2C786018B40F}" time="2022-08-03T13:52:52.106Z">
        <t:Attribution userId="S::lisa.sun@ssaihq.com::6d7586bb-396a-494a-a402-a1a566b5278f" userProvider="AD" userName="Lisa Sun"/>
        <t:Anchor>
          <t:Comment id="1360948675"/>
        </t:Anchor>
        <t:Create/>
      </t:Event>
      <t:Event id="{E690D0C9-C1AC-4396-972C-30E646E979F6}" time="2022-08-03T13:52:52.106Z">
        <t:Attribution userId="S::lisa.sun@ssaihq.com::6d7586bb-396a-494a-a402-a1a566b5278f" userProvider="AD" userName="Lisa Sun"/>
        <t:Anchor>
          <t:Comment id="1360948675"/>
        </t:Anchor>
        <t:Assign userId="S::annika.harrington@ssaihq.com::9c68d8aa-f340-4da6-ae3e-2a26c1f5ca4f" userProvider="AD" userName="Annika Harrington"/>
      </t:Event>
      <t:Event id="{7E00405A-1C78-4EDC-BE4B-87F9AD442CE8}" time="2022-08-03T13:52:52.106Z">
        <t:Attribution userId="S::lisa.sun@ssaihq.com::6d7586bb-396a-494a-a402-a1a566b5278f" userProvider="AD" userName="Lisa Sun"/>
        <t:Anchor>
          <t:Comment id="1360948675"/>
        </t:Anchor>
        <t:SetTitle title="@Annika Harrington can you add metadata for this row? I believe we landed on the 100mm # based on flood events pulled from NOAA"/>
      </t:Event>
    </t:History>
  </t:Task>
  <t:Task id="{17CA6D60-0008-4939-B96D-D40654E6BFD5}">
    <t:Anchor>
      <t:Comment id="244575387"/>
    </t:Anchor>
    <t:History>
      <t:Event id="{A32F5BDC-1082-4DFD-B2D8-3E814BEEEDE7}" time="2022-08-03T13:53:23.353Z">
        <t:Attribution userId="S::lisa.sun@ssaihq.com::6d7586bb-396a-494a-a402-a1a566b5278f" userProvider="AD" userName="Lisa Sun"/>
        <t:Anchor>
          <t:Comment id="244575387"/>
        </t:Anchor>
        <t:Create/>
      </t:Event>
      <t:Event id="{77E8453D-2BA8-4089-B1C0-2B5B3236C2DD}" time="2022-08-03T13:53:23.353Z">
        <t:Attribution userId="S::lisa.sun@ssaihq.com::6d7586bb-396a-494a-a402-a1a566b5278f" userProvider="AD" userName="Lisa Sun"/>
        <t:Anchor>
          <t:Comment id="244575387"/>
        </t:Anchor>
        <t:Assign userId="S::lisa.sun@ssaihq.com::6d7586bb-396a-494a-a402-a1a566b5278f" userProvider="AD" userName="Lisa Sun"/>
      </t:Event>
      <t:Event id="{EB1F0E10-E122-430D-B7FA-D0D70CE6D933}" time="2022-08-03T13:53:23.353Z">
        <t:Attribution userId="S::lisa.sun@ssaihq.com::6d7586bb-396a-494a-a402-a1a566b5278f" userProvider="AD" userName="Lisa Sun"/>
        <t:Anchor>
          <t:Comment id="244575387"/>
        </t:Anchor>
        <t:SetTitle title="@Lisa Sun"/>
      </t:Event>
    </t:History>
  </t:Task>
  <t:Task id="{E616A8BA-8E2A-4459-AC07-0D90F6CD0F03}">
    <t:Anchor>
      <t:Comment id="1148380639"/>
    </t:Anchor>
    <t:History>
      <t:Event id="{06A47579-7B1B-45C9-940E-C9D3500BFBFF}" time="2022-08-03T13:53:34.367Z">
        <t:Attribution userId="S::lisa.sun@ssaihq.com::6d7586bb-396a-494a-a402-a1a566b5278f" userProvider="AD" userName="Lisa Sun"/>
        <t:Anchor>
          <t:Comment id="1148380639"/>
        </t:Anchor>
        <t:Create/>
      </t:Event>
      <t:Event id="{932FB203-1F18-4044-8117-E9D2C8DEF765}" time="2022-08-03T13:53:34.367Z">
        <t:Attribution userId="S::lisa.sun@ssaihq.com::6d7586bb-396a-494a-a402-a1a566b5278f" userProvider="AD" userName="Lisa Sun"/>
        <t:Anchor>
          <t:Comment id="1148380639"/>
        </t:Anchor>
        <t:Assign userId="S::lisa.sun@ssaihq.com::6d7586bb-396a-494a-a402-a1a566b5278f" userProvider="AD" userName="Lisa Sun"/>
      </t:Event>
      <t:Event id="{85898F16-488F-489E-9F36-69C4F7D9D06A}" time="2022-08-03T13:53:34.367Z">
        <t:Attribution userId="S::lisa.sun@ssaihq.com::6d7586bb-396a-494a-a402-a1a566b5278f" userProvider="AD" userName="Lisa Sun"/>
        <t:Anchor>
          <t:Comment id="1148380639"/>
        </t:Anchor>
        <t:SetTitle title="@Lisa Sun"/>
      </t:Event>
      <t:Event id="{6AE3741B-D41E-4FC4-BCA4-528A5F618FE8}" time="2022-08-07T20:51:45.449Z">
        <t:Attribution userId="S::lisa.sun@ssaihq.com::6d7586bb-396a-494a-a402-a1a566b5278f" userProvider="AD" userName="Lisa Sun"/>
        <t:Progress percentComplete="100"/>
      </t:Event>
    </t:History>
  </t:Task>
  <t:Task id="{54BF283F-84EC-47D5-8491-961A29148E83}">
    <t:Anchor>
      <t:Comment id="1645232741"/>
    </t:Anchor>
    <t:History>
      <t:Event id="{4DA00FF0-3DB1-4BB0-8D4D-F8075D123375}" time="2022-08-03T14:32:09.29Z">
        <t:Attribution userId="S::lisa.sun@ssaihq.com::6d7586bb-396a-494a-a402-a1a566b5278f" userProvider="AD" userName="Lisa Sun"/>
        <t:Anchor>
          <t:Comment id="1645232741"/>
        </t:Anchor>
        <t:Create/>
      </t:Event>
      <t:Event id="{2A1D4206-DB1C-4BF5-8C7B-1554F21E31D7}" time="2022-08-03T14:32:09.29Z">
        <t:Attribution userId="S::lisa.sun@ssaihq.com::6d7586bb-396a-494a-a402-a1a566b5278f" userProvider="AD" userName="Lisa Sun"/>
        <t:Anchor>
          <t:Comment id="1645232741"/>
        </t:Anchor>
        <t:Assign userId="S::annika.harrington@ssaihq.com::9c68d8aa-f340-4da6-ae3e-2a26c1f5ca4f" userProvider="AD" userName="Annika Harrington"/>
      </t:Event>
      <t:Event id="{DAB87CE6-B2BC-4DD5-860B-652FC6ED9397}" time="2022-08-03T14:32:09.29Z">
        <t:Attribution userId="S::lisa.sun@ssaihq.com::6d7586bb-396a-494a-a402-a1a566b5278f" userProvider="AD" userName="Lisa Sun"/>
        <t:Anchor>
          <t:Comment id="1645232741"/>
        </t:Anchor>
        <t:SetTitle title="@Annika Harrington"/>
      </t:Event>
    </t:History>
  </t:Task>
  <t:Task id="{44BC9116-1FC4-4F88-B594-796495DA64B0}">
    <t:Anchor>
      <t:Comment id="412250929"/>
    </t:Anchor>
    <t:History>
      <t:Event id="{AF9B5B41-F776-4D74-B64F-1256C1A78572}" time="2022-08-03T14:32:22.605Z">
        <t:Attribution userId="S::lisa.sun@ssaihq.com::6d7586bb-396a-494a-a402-a1a566b5278f" userProvider="AD" userName="Lisa Sun"/>
        <t:Anchor>
          <t:Comment id="412250929"/>
        </t:Anchor>
        <t:Create/>
      </t:Event>
      <t:Event id="{3D0BCB60-DEFD-4F9E-959B-0C5031483099}" time="2022-08-03T14:32:22.605Z">
        <t:Attribution userId="S::lisa.sun@ssaihq.com::6d7586bb-396a-494a-a402-a1a566b5278f" userProvider="AD" userName="Lisa Sun"/>
        <t:Anchor>
          <t:Comment id="412250929"/>
        </t:Anchor>
        <t:Assign userId="S::lisa.sun@ssaihq.com::6d7586bb-396a-494a-a402-a1a566b5278f" userProvider="AD" userName="Lisa Sun"/>
      </t:Event>
      <t:Event id="{F59B4B96-71C4-4A8A-AE70-26F82035CFFA}" time="2022-08-03T14:32:22.605Z">
        <t:Attribution userId="S::lisa.sun@ssaihq.com::6d7586bb-396a-494a-a402-a1a566b5278f" userProvider="AD" userName="Lisa Sun"/>
        <t:Anchor>
          <t:Comment id="412250929"/>
        </t:Anchor>
        <t:SetTitle title="@Lisa Sun"/>
      </t:Event>
    </t:History>
  </t:Task>
  <t:Task id="{9C96F9C3-7E64-4440-994B-C30B21791DD3}">
    <t:Anchor>
      <t:Comment id="2097327693"/>
    </t:Anchor>
    <t:History>
      <t:Event id="{FAE4C8A5-5EC1-43F3-B9C9-17BA43EC9DBD}" time="2022-08-03T14:32:49.193Z">
        <t:Attribution userId="S::lisa.sun@ssaihq.com::6d7586bb-396a-494a-a402-a1a566b5278f" userProvider="AD" userName="Lisa Sun"/>
        <t:Anchor>
          <t:Comment id="2097327693"/>
        </t:Anchor>
        <t:Create/>
      </t:Event>
      <t:Event id="{FAA00159-7A69-45B1-9FDD-0790EA4B96E3}" time="2022-08-03T14:32:49.193Z">
        <t:Attribution userId="S::lisa.sun@ssaihq.com::6d7586bb-396a-494a-a402-a1a566b5278f" userProvider="AD" userName="Lisa Sun"/>
        <t:Anchor>
          <t:Comment id="2097327693"/>
        </t:Anchor>
        <t:Assign userId="S::lisa.sun@ssaihq.com::6d7586bb-396a-494a-a402-a1a566b5278f" userProvider="AD" userName="Lisa Sun"/>
      </t:Event>
      <t:Event id="{EAFF0B56-9186-46DB-A660-B65A539281B6}" time="2022-08-03T14:32:49.193Z">
        <t:Attribution userId="S::lisa.sun@ssaihq.com::6d7586bb-396a-494a-a402-a1a566b5278f" userProvider="AD" userName="Lisa Sun"/>
        <t:Anchor>
          <t:Comment id="2097327693"/>
        </t:Anchor>
        <t:SetTitle title="@Lisa Sun"/>
      </t:Event>
      <t:Event id="{D9A6F16A-AD00-4558-9E8D-C8015A78736F}" time="2022-08-03T19:50:55.057Z">
        <t:Attribution userId="S::lisa.sun@ssaihq.com::6d7586bb-396a-494a-a402-a1a566b5278f" userProvider="AD" userName="Lisa Sun"/>
        <t:Progress percentComplete="100"/>
      </t:Event>
    </t:History>
  </t:Task>
  <t:Task id="{37621CC6-8944-42B9-8096-B354D8592141}">
    <t:Anchor>
      <t:Comment id="667965546"/>
    </t:Anchor>
    <t:History>
      <t:Event id="{3E04AA0A-F470-4435-8633-0187ED67412E}" time="2022-08-03T17:08:37.276Z">
        <t:Attribution userId="S::lisa.sun@ssaihq.com::6d7586bb-396a-494a-a402-a1a566b5278f" userProvider="AD" userName="Lisa Sun"/>
        <t:Anchor>
          <t:Comment id="667965546"/>
        </t:Anchor>
        <t:Create/>
      </t:Event>
      <t:Event id="{16EA6594-6900-487D-8D75-0A69784BDA8E}" time="2022-08-03T17:08:37.276Z">
        <t:Attribution userId="S::lisa.sun@ssaihq.com::6d7586bb-396a-494a-a402-a1a566b5278f" userProvider="AD" userName="Lisa Sun"/>
        <t:Anchor>
          <t:Comment id="667965546"/>
        </t:Anchor>
        <t:Assign userId="S::lisa.sun@ssaihq.com::6d7586bb-396a-494a-a402-a1a566b5278f" userProvider="AD" userName="Lisa Sun"/>
      </t:Event>
      <t:Event id="{F1B32BA5-EA68-4D5A-A266-87ADDFF8E55D}" time="2022-08-03T17:08:37.276Z">
        <t:Attribution userId="S::lisa.sun@ssaihq.com::6d7586bb-396a-494a-a402-a1a566b5278f" userProvider="AD" userName="Lisa Sun"/>
        <t:Anchor>
          <t:Comment id="667965546"/>
        </t:Anchor>
        <t:SetTitle title="@Lisa Sun"/>
      </t:Event>
      <t:Event id="{F802587D-4143-4944-A3C0-D9766B7D596F}" time="2022-08-03T18:12:53.923Z">
        <t:Attribution userId="S::lisa.sun@ssaihq.com::6d7586bb-396a-494a-a402-a1a566b5278f" userProvider="AD" userName="Lisa Sun"/>
        <t:Progress percentComplete="100"/>
      </t:Event>
    </t:History>
  </t:Task>
  <t:Task id="{6C6D7818-7C18-49F3-BD06-BC887EE3A83C}">
    <t:Anchor>
      <t:Comment id="1602172067"/>
    </t:Anchor>
    <t:History>
      <t:Event id="{3AA4634B-8C0B-4BAD-A783-7553C1FDE965}" time="2022-08-03T18:54:23.658Z">
        <t:Attribution userId="S::lisa.sun@ssaihq.com::6d7586bb-396a-494a-a402-a1a566b5278f" userProvider="AD" userName="Lisa Sun"/>
        <t:Anchor>
          <t:Comment id="1602172067"/>
        </t:Anchor>
        <t:Create/>
      </t:Event>
      <t:Event id="{58FAC171-2CF5-484F-8799-BAA3D43D40CB}" time="2022-08-03T18:54:23.658Z">
        <t:Attribution userId="S::lisa.sun@ssaihq.com::6d7586bb-396a-494a-a402-a1a566b5278f" userProvider="AD" userName="Lisa Sun"/>
        <t:Anchor>
          <t:Comment id="1602172067"/>
        </t:Anchor>
        <t:Assign userId="S::madeleine.tango@ssaihq.com::4f59052e-d14d-4ba1-b23a-76e10b0a0d6a" userProvider="AD" userName="Madeleine Tango"/>
      </t:Event>
      <t:Event id="{0C3F5643-F5A5-4333-A861-DEFFF5C578C4}" time="2022-08-03T18:54:23.658Z">
        <t:Attribution userId="S::lisa.sun@ssaihq.com::6d7586bb-396a-494a-a402-a1a566b5278f" userProvider="AD" userName="Lisa Sun"/>
        <t:Anchor>
          <t:Comment id="1602172067"/>
        </t:Anchor>
        <t:SetTitle title="@Madeleine Tango"/>
      </t:Event>
      <t:Event id="{98C97931-BA3C-4804-A887-BEE4A2BBB12F}" time="2022-08-06T19:40:20.668Z">
        <t:Attribution userId="S::madeleine.tango@ssaihq.com::4f59052e-d14d-4ba1-b23a-76e10b0a0d6a" userProvider="AD" userName="Madeleine Tango"/>
        <t:Progress percentComplete="100"/>
      </t:Event>
    </t:History>
  </t:Task>
  <t:Task id="{27FAF10C-5EF6-4F2F-A8EF-D39AB1AF91DF}">
    <t:Anchor>
      <t:Comment id="430307379"/>
    </t:Anchor>
    <t:History>
      <t:Event id="{D0DFD371-4866-41DA-BF1E-F1592A5750E8}" time="2022-08-03T18:55:35.759Z">
        <t:Attribution userId="S::lisa.sun@ssaihq.com::6d7586bb-396a-494a-a402-a1a566b5278f" userProvider="AD" userName="Lisa Sun"/>
        <t:Anchor>
          <t:Comment id="430307379"/>
        </t:Anchor>
        <t:Create/>
      </t:Event>
      <t:Event id="{DD265FF0-F512-43D9-B0C1-43483107E3F5}" time="2022-08-03T18:55:35.759Z">
        <t:Attribution userId="S::lisa.sun@ssaihq.com::6d7586bb-396a-494a-a402-a1a566b5278f" userProvider="AD" userName="Lisa Sun"/>
        <t:Anchor>
          <t:Comment id="430307379"/>
        </t:Anchor>
        <t:Assign userId="S::jack.acomb@ssaihq.com::72f8a56c-ded9-4f57-b7f2-025ecdbdd917" userProvider="AD" userName="Jack Acomb"/>
      </t:Event>
      <t:Event id="{C07D1F9D-DA3F-42D2-A961-59824CD5C34F}" time="2022-08-03T18:55:35.759Z">
        <t:Attribution userId="S::lisa.sun@ssaihq.com::6d7586bb-396a-494a-a402-a1a566b5278f" userProvider="AD" userName="Lisa Sun"/>
        <t:Anchor>
          <t:Comment id="430307379"/>
        </t:Anchor>
        <t:SetTitle title="@Jack Acomb"/>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AA137B7158B5884495B75C774E6EAA67" ma:contentTypeVersion="15" ma:contentTypeDescription="Create a new document." ma:contentTypeScope="" ma:versionID="1a69bd96c8be4159b063bacaac1aa053">
  <xsd:schema xmlns:xsd="http://www.w3.org/2001/XMLSchema" xmlns:xs="http://www.w3.org/2001/XMLSchema" xmlns:p="http://schemas.microsoft.com/office/2006/metadata/properties" xmlns:ns2="21e6a8e8-1dff-48a6-ab9b-8d556c6946c0" xmlns:ns3="7df78d0b-135a-4de7-9166-7c181cd87fb4" targetNamespace="http://schemas.microsoft.com/office/2006/metadata/properties" ma:root="true" ma:fieldsID="0fc635af53680702e007d3b598dd7baf" ns2:_="" ns3:_="">
    <xsd:import namespace="21e6a8e8-1dff-48a6-ab9b-8d556c6946c0"/>
    <xsd:import namespace="7df78d0b-135a-4de7-9166-7c181cd87f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e6a8e8-1dff-48a6-ab9b-8d556c6946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c12c5d1-1fdc-4b92-8d04-0f37a99e289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df78d0b-135a-4de7-9166-7c181cd87fb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9ae0d73-79f8-420d-b8e8-564e224fd1a4}" ma:internalName="TaxCatchAll" ma:showField="CatchAllData" ma:web="7df78d0b-135a-4de7-9166-7c181cd87f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df78d0b-135a-4de7-9166-7c181cd87fb4">
      <UserInfo>
        <DisplayName>Robert Byles</DisplayName>
        <AccountId>16</AccountId>
        <AccountType/>
      </UserInfo>
    </SharedWithUsers>
    <lcf76f155ced4ddcb4097134ff3c332f xmlns="21e6a8e8-1dff-48a6-ab9b-8d556c6946c0">
      <Terms xmlns="http://schemas.microsoft.com/office/infopath/2007/PartnerControls"/>
    </lcf76f155ced4ddcb4097134ff3c332f>
    <TaxCatchAll xmlns="7df78d0b-135a-4de7-9166-7c181cd87fb4" xsi:nil="true"/>
  </documentManagement>
</p:properties>
</file>

<file path=customXml/itemProps1.xml><?xml version="1.0" encoding="utf-8"?>
<ds:datastoreItem xmlns:ds="http://schemas.openxmlformats.org/officeDocument/2006/customXml" ds:itemID="{C01C38E7-C883-445C-8326-7C1E6CE24428}">
  <ds:schemaRefs>
    <ds:schemaRef ds:uri="http://schemas.microsoft.com/sharepoint/v3/contenttype/forms"/>
  </ds:schemaRefs>
</ds:datastoreItem>
</file>

<file path=customXml/itemProps2.xml><?xml version="1.0" encoding="utf-8"?>
<ds:datastoreItem xmlns:ds="http://schemas.openxmlformats.org/officeDocument/2006/customXml" ds:itemID="{446611C4-873D-9045-A904-B2755CB0E136}">
  <ds:schemaRefs>
    <ds:schemaRef ds:uri="http://schemas.openxmlformats.org/officeDocument/2006/bibliography"/>
  </ds:schemaRefs>
</ds:datastoreItem>
</file>

<file path=customXml/itemProps3.xml><?xml version="1.0" encoding="utf-8"?>
<ds:datastoreItem xmlns:ds="http://schemas.openxmlformats.org/officeDocument/2006/customXml" ds:itemID="{237E0A26-2726-45DB-8B3A-B3F208705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e6a8e8-1dff-48a6-ab9b-8d556c6946c0"/>
    <ds:schemaRef ds:uri="7df78d0b-135a-4de7-9166-7c181cd87f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256330C-AEB5-4BAF-BB77-E11B9DA1FB1E}">
  <ds:schemaRefs>
    <ds:schemaRef ds:uri="http://schemas.microsoft.com/office/2006/metadata/properties"/>
    <ds:schemaRef ds:uri="http://schemas.microsoft.com/office/infopath/2007/PartnerControls"/>
    <ds:schemaRef ds:uri="7df78d0b-135a-4de7-9166-7c181cd87fb4"/>
    <ds:schemaRef ds:uri="21e6a8e8-1dff-48a6-ab9b-8d556c6946c0"/>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10737</Words>
  <Characters>61204</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 Byles</dc:creator>
  <cp:keywords/>
  <dc:description/>
  <cp:lastModifiedBy>Byles, Robert C. (LARC-E3)[SSAI DEVELOP]</cp:lastModifiedBy>
  <cp:revision>2</cp:revision>
  <dcterms:created xsi:type="dcterms:W3CDTF">2022-09-19T19:24:00Z</dcterms:created>
  <dcterms:modified xsi:type="dcterms:W3CDTF">2022-09-19T19:24:00Z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0x010100AA137B7158B5884495B75C774E6EAA67</vt:lpwstr>
  </property>
  <property fmtid="{D5CDD505-2E9C-101B-9397-08002B2CF9AE}" pid="3" name="MediaServiceImageTags">
    <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Order">
    <vt:r8>94800</vt:r8>
  </property>
  <property fmtid="{D5CDD505-2E9C-101B-9397-08002B2CF9AE}" pid="11" name="_SourceUrl">
    <vt:lpwstr/>
  </property>
  <property fmtid="{D5CDD505-2E9C-101B-9397-08002B2CF9AE}" pid="12" name="_SharedFileIndex">
    <vt:lpwstr/>
  </property>
</Properties>
</file>