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63" w:rsidRPr="00793B03" w:rsidRDefault="00F80263" w:rsidP="005B3E78">
      <w:pPr>
        <w:pStyle w:val="ApxTitle"/>
      </w:pPr>
      <w:bookmarkStart w:id="0" w:name="_Toc364091784"/>
      <w:r w:rsidRPr="00793B03">
        <w:t>LaRC Compliance Matrix for Class E Software</w:t>
      </w:r>
      <w:r w:rsidR="00A75329" w:rsidRPr="00793B03">
        <w:t xml:space="preserve"> (non-</w:t>
      </w:r>
      <w:r w:rsidRPr="00793B03">
        <w:t>Safety Critical)</w:t>
      </w:r>
      <w:bookmarkEnd w:id="0"/>
    </w:p>
    <w:p w:rsidR="00A75329" w:rsidRPr="00793B03" w:rsidRDefault="00A75329" w:rsidP="00A75329">
      <w:pPr>
        <w:jc w:val="both"/>
        <w:rPr>
          <w:i/>
          <w:sz w:val="16"/>
          <w:szCs w:val="16"/>
        </w:rPr>
      </w:pPr>
      <w:r w:rsidRPr="00793B03">
        <w:rPr>
          <w:b/>
          <w:i/>
          <w:sz w:val="16"/>
          <w:szCs w:val="16"/>
        </w:rPr>
        <w:t>Instructions</w:t>
      </w:r>
      <w:r w:rsidRPr="00793B03">
        <w:rPr>
          <w:i/>
          <w:sz w:val="16"/>
          <w:szCs w:val="16"/>
        </w:rPr>
        <w:t>: For each STEP listed below, complete the 3rd an</w:t>
      </w:r>
      <w:bookmarkStart w:id="1" w:name="_GoBack"/>
      <w:bookmarkEnd w:id="1"/>
      <w:r w:rsidRPr="00793B03">
        <w:rPr>
          <w:i/>
          <w:sz w:val="16"/>
          <w:szCs w:val="16"/>
        </w:rPr>
        <w:t>d 4th column of this matrix; complete all remaining columns for each tailoring request. Obtain the approvals listed at the bottom of the matrix</w:t>
      </w:r>
      <w:r w:rsidR="00A1774D">
        <w:rPr>
          <w:i/>
          <w:sz w:val="16"/>
          <w:szCs w:val="16"/>
        </w:rPr>
        <w:t xml:space="preserve"> for tailoring</w:t>
      </w:r>
      <w:r w:rsidRPr="00793B03">
        <w:rPr>
          <w:i/>
          <w:sz w:val="16"/>
          <w:szCs w:val="16"/>
        </w:rPr>
        <w:t xml:space="preserve">. </w:t>
      </w:r>
      <w:r w:rsidRPr="00793B03">
        <w:rPr>
          <w:b/>
          <w:i/>
          <w:sz w:val="16"/>
          <w:szCs w:val="16"/>
        </w:rPr>
        <w:t>Note:</w:t>
      </w:r>
      <w:r w:rsidRPr="00793B03">
        <w:rPr>
          <w:i/>
          <w:sz w:val="16"/>
          <w:szCs w:val="16"/>
        </w:rPr>
        <w:t xml:space="preserve"> To add additional rows within a STEP, right click on a cell in the middle of the row, select “Insert,” select “Insert Rows Above” or “Insert Rows Below”; follow a similar process for adding columns. </w:t>
      </w:r>
    </w:p>
    <w:p w:rsidR="000E5A9A" w:rsidRDefault="0011430A" w:rsidP="00553446">
      <w:pPr>
        <w:tabs>
          <w:tab w:val="left" w:pos="2160"/>
          <w:tab w:val="left" w:pos="6480"/>
          <w:tab w:val="right" w:pos="10620"/>
          <w:tab w:val="left" w:pos="10800"/>
          <w:tab w:val="left" w:pos="12960"/>
        </w:tabs>
        <w:spacing w:before="60" w:after="40"/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</w:t>
      </w:r>
      <w:r w:rsidR="000C3B50">
        <w:rPr>
          <w:rFonts w:ascii="Arial" w:hAnsi="Arial" w:cs="Arial"/>
          <w:b/>
        </w:rPr>
        <w:t xml:space="preserve"> Title:  </w:t>
      </w:r>
      <w:r w:rsidR="00553446" w:rsidRPr="00553446">
        <w:rPr>
          <w:rFonts w:ascii="Arial" w:hAnsi="Arial" w:cs="Arial"/>
          <w:b/>
          <w:color w:val="FF0000"/>
        </w:rPr>
        <w:t>Project Title</w:t>
      </w:r>
    </w:p>
    <w:p w:rsidR="00A75329" w:rsidRPr="00793B03" w:rsidRDefault="00A75329" w:rsidP="00A75329">
      <w:pPr>
        <w:tabs>
          <w:tab w:val="left" w:pos="2160"/>
          <w:tab w:val="left" w:pos="6480"/>
          <w:tab w:val="right" w:pos="10620"/>
          <w:tab w:val="left" w:pos="10800"/>
          <w:tab w:val="left" w:pos="12960"/>
        </w:tabs>
        <w:spacing w:before="60" w:after="40"/>
        <w:ind w:left="-90"/>
        <w:rPr>
          <w:rStyle w:val="Reference0"/>
        </w:rPr>
      </w:pPr>
      <w:r w:rsidRPr="00620B14">
        <w:rPr>
          <w:rFonts w:ascii="Arial" w:hAnsi="Arial" w:cs="Arial"/>
          <w:b/>
          <w:color w:val="000000"/>
        </w:rPr>
        <w:t xml:space="preserve">Date Approval </w:t>
      </w:r>
      <w:r w:rsidR="00A1774D" w:rsidRPr="00620B14">
        <w:rPr>
          <w:rFonts w:ascii="Arial" w:hAnsi="Arial" w:cs="Arial"/>
          <w:b/>
          <w:color w:val="000000"/>
        </w:rPr>
        <w:t>Completed</w:t>
      </w:r>
      <w:r w:rsidRPr="00620B14">
        <w:rPr>
          <w:rFonts w:ascii="Arial" w:hAnsi="Arial" w:cs="Arial"/>
          <w:b/>
          <w:color w:val="000000"/>
        </w:rPr>
        <w:t>:</w:t>
      </w:r>
      <w:r w:rsidR="00553446">
        <w:rPr>
          <w:rFonts w:ascii="Arial" w:hAnsi="Arial" w:cs="Arial"/>
          <w:b/>
          <w:color w:val="000000"/>
        </w:rPr>
        <w:t xml:space="preserve"> </w:t>
      </w:r>
      <w:r w:rsidR="00553446" w:rsidRPr="00553446">
        <w:rPr>
          <w:rFonts w:ascii="Arial" w:hAnsi="Arial" w:cs="Arial"/>
          <w:b/>
          <w:color w:val="FF0000"/>
        </w:rPr>
        <w:t>Date</w:t>
      </w:r>
      <w:r w:rsidRPr="00553446">
        <w:rPr>
          <w:rFonts w:ascii="Arial" w:hAnsi="Arial" w:cs="Arial"/>
          <w:b/>
          <w:color w:val="FF0000"/>
        </w:rPr>
        <w:t xml:space="preserve">  </w:t>
      </w:r>
      <w:r w:rsidRPr="00793B03">
        <w:rPr>
          <w:rFonts w:ascii="Arial" w:hAnsi="Arial" w:cs="Arial"/>
          <w:b/>
        </w:rPr>
        <w:t xml:space="preserve">           </w:t>
      </w:r>
      <w:r w:rsidRPr="00793B03">
        <w:rPr>
          <w:rStyle w:val="Reference0"/>
        </w:rPr>
        <w:t>[SWE-125]</w:t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60"/>
        <w:gridCol w:w="1080"/>
        <w:gridCol w:w="1890"/>
        <w:gridCol w:w="2880"/>
        <w:gridCol w:w="2340"/>
        <w:gridCol w:w="2700"/>
      </w:tblGrid>
      <w:tr w:rsidR="00A75329" w:rsidRPr="00793B03" w:rsidTr="000B03A7">
        <w:trPr>
          <w:cantSplit/>
          <w:tblHeader/>
        </w:trPr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LMS Procedure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Planned Implementation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Tailoring</w:t>
            </w:r>
          </w:p>
        </w:tc>
      </w:tr>
      <w:tr w:rsidR="00A75329" w:rsidRPr="00793B03" w:rsidTr="008E0D52">
        <w:trPr>
          <w:cantSplit/>
          <w:trHeight w:val="692"/>
          <w:tblHeader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Step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 xml:space="preserve">LMS-CP-7150.6 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Step Name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5329" w:rsidRPr="00793B03" w:rsidRDefault="00327789" w:rsidP="000B03A7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793B03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Tailored </w:t>
            </w:r>
            <w:r w:rsidR="00A75329" w:rsidRPr="00793B03">
              <w:rPr>
                <w:rFonts w:ascii="Arial" w:hAnsi="Arial" w:cs="Arial"/>
                <w:b/>
                <w:bCs/>
                <w:sz w:val="18"/>
                <w:szCs w:val="16"/>
              </w:rPr>
              <w:t>Step or substep ID#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Responsible party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If an LMS CP step is tailored, explain the tailoring requested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Impacts/risks associated with the tailoring request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Justification for tailoring requests (why impacts and risks are acceptable)</w:t>
            </w: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113A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20"/>
                <w:szCs w:val="20"/>
              </w:rPr>
              <w:t xml:space="preserve">Develop the Software Management Plan (SMP) for the project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8E0D52" w:rsidP="000B0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793B03" w:rsidRDefault="00A75329" w:rsidP="00332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Cs/>
                <w:sz w:val="18"/>
                <w:szCs w:val="18"/>
              </w:rPr>
              <w:t>Review SMP and Compliance Matrix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EF0BB1" w:rsidRDefault="00A75329" w:rsidP="00812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Cs/>
                <w:sz w:val="18"/>
                <w:szCs w:val="18"/>
              </w:rPr>
              <w:t>Execute SMP and manage software activities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EF0BB1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sz w:val="18"/>
                <w:szCs w:val="18"/>
              </w:rPr>
              <w:t>Develop, test, and deliver Software Products/Data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859" w:rsidRDefault="00DA5859" w:rsidP="00A75329">
      <w:pPr>
        <w:rPr>
          <w:rFonts w:ascii="Arial" w:hAnsi="Arial" w:cs="Arial"/>
          <w:b/>
          <w:u w:val="single"/>
        </w:rPr>
      </w:pPr>
    </w:p>
    <w:p w:rsidR="00A75329" w:rsidRPr="00793B03" w:rsidRDefault="00A75329" w:rsidP="00447021">
      <w:pPr>
        <w:spacing w:after="120"/>
        <w:rPr>
          <w:rFonts w:ascii="Arial" w:hAnsi="Arial" w:cs="Arial"/>
          <w:sz w:val="19"/>
          <w:szCs w:val="19"/>
        </w:rPr>
      </w:pPr>
      <w:r w:rsidRPr="00793B03">
        <w:rPr>
          <w:rFonts w:ascii="Arial" w:hAnsi="Arial" w:cs="Arial"/>
          <w:b/>
          <w:u w:val="single"/>
        </w:rPr>
        <w:t>Additional Approvals Required (ONLY if Tailoring is Requested</w:t>
      </w:r>
      <w:r w:rsidR="00B06CA2">
        <w:rPr>
          <w:rFonts w:ascii="Arial" w:hAnsi="Arial" w:cs="Arial"/>
          <w:b/>
          <w:u w:val="single"/>
        </w:rPr>
        <w:t>)</w:t>
      </w:r>
      <w:r w:rsidR="00B06CA2" w:rsidRPr="00B06CA2">
        <w:rPr>
          <w:rFonts w:ascii="Arial" w:hAnsi="Arial" w:cs="Arial"/>
          <w:b/>
        </w:rPr>
        <w:t xml:space="preserve"> </w:t>
      </w:r>
      <w:r w:rsidR="00B06CA2">
        <w:rPr>
          <w:rFonts w:ascii="Arial" w:hAnsi="Arial" w:cs="Arial"/>
          <w:sz w:val="19"/>
          <w:szCs w:val="19"/>
        </w:rPr>
        <w:t>(See LPR 7150.2, Section 2,</w:t>
      </w:r>
      <w:r w:rsidRPr="00793B03">
        <w:rPr>
          <w:rFonts w:ascii="Arial" w:hAnsi="Arial" w:cs="Arial"/>
          <w:sz w:val="19"/>
          <w:szCs w:val="19"/>
        </w:rPr>
        <w:t xml:space="preserve"> Tailoring and Waivers.)</w:t>
      </w:r>
    </w:p>
    <w:p w:rsidR="00A75329" w:rsidRPr="00793B03" w:rsidRDefault="00A75329" w:rsidP="00447021">
      <w:pPr>
        <w:tabs>
          <w:tab w:val="left" w:pos="29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793B03">
        <w:rPr>
          <w:rFonts w:ascii="Arial" w:hAnsi="Arial" w:cs="Arial"/>
          <w:b/>
          <w:sz w:val="20"/>
          <w:szCs w:val="20"/>
        </w:rPr>
        <w:t>Responsible Project personnel: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</w:t>
      </w:r>
      <w:r w:rsidR="003C78CA">
        <w:rPr>
          <w:rFonts w:ascii="Arial" w:hAnsi="Arial" w:cs="Arial"/>
          <w:b/>
          <w:sz w:val="20"/>
          <w:szCs w:val="20"/>
        </w:rPr>
        <w:t xml:space="preserve">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279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</w:rPr>
        <w:t>Mission Assurance Branch (C201):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</w:t>
      </w:r>
      <w:r w:rsidR="003C78CA">
        <w:rPr>
          <w:rFonts w:ascii="Arial" w:hAnsi="Arial" w:cs="Arial"/>
          <w:b/>
          <w:sz w:val="20"/>
          <w:szCs w:val="20"/>
        </w:rPr>
        <w:t xml:space="preserve">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378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793B03">
        <w:rPr>
          <w:rFonts w:ascii="Arial" w:hAnsi="Arial" w:cs="Arial"/>
          <w:b/>
          <w:sz w:val="20"/>
          <w:szCs w:val="20"/>
        </w:rPr>
        <w:t>Software Engineering Process Group Rep: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Concurred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38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3"/>
      </w:r>
      <w:r w:rsidRPr="00793B03">
        <w:rPr>
          <w:rFonts w:ascii="Arial" w:hAnsi="Arial" w:cs="Arial"/>
          <w:b/>
          <w:sz w:val="20"/>
          <w:szCs w:val="20"/>
        </w:rPr>
        <w:t>Technical Authority (OUM):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F80263" w:rsidRPr="00793B03" w:rsidRDefault="00A75329" w:rsidP="00447021">
      <w:pPr>
        <w:tabs>
          <w:tab w:val="left" w:pos="38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4"/>
      </w:r>
      <w:r w:rsidRPr="00793B03">
        <w:rPr>
          <w:rFonts w:ascii="Arial" w:hAnsi="Arial" w:cs="Arial"/>
          <w:b/>
          <w:sz w:val="20"/>
          <w:szCs w:val="20"/>
        </w:rPr>
        <w:t>Other: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sectPr w:rsidR="00F80263" w:rsidRPr="00793B03" w:rsidSect="009C2D62">
      <w:pgSz w:w="15840" w:h="12240" w:orient="landscape" w:code="1"/>
      <w:pgMar w:top="244" w:right="720" w:bottom="180" w:left="720" w:header="720" w:footer="0" w:gutter="0"/>
      <w:cols w:space="47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C" w:rsidRDefault="004176AC">
      <w:r>
        <w:separator/>
      </w:r>
    </w:p>
  </w:endnote>
  <w:endnote w:type="continuationSeparator" w:id="0">
    <w:p w:rsidR="004176AC" w:rsidRDefault="0041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C" w:rsidRDefault="004176AC">
      <w:r>
        <w:separator/>
      </w:r>
    </w:p>
  </w:footnote>
  <w:footnote w:type="continuationSeparator" w:id="0">
    <w:p w:rsidR="004176AC" w:rsidRDefault="004176AC">
      <w:r>
        <w:continuationSeparator/>
      </w:r>
    </w:p>
  </w:footnote>
  <w:footnote w:id="1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Individuals accepting the risk associated with the tailoring.</w:t>
      </w:r>
    </w:p>
  </w:footnote>
  <w:footnote w:id="2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The Software Engineering Process Group representative from </w:t>
      </w:r>
      <w:r>
        <w:t>the Science Directorate</w:t>
      </w:r>
      <w:r w:rsidRPr="002D719D">
        <w:t>.</w:t>
      </w:r>
    </w:p>
  </w:footnote>
  <w:footnote w:id="3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</w:t>
      </w:r>
      <w:r>
        <w:rPr>
          <w:lang w:val="en-US"/>
        </w:rPr>
        <w:t xml:space="preserve">Head, </w:t>
      </w:r>
      <w:r>
        <w:t>Research Directorate</w:t>
      </w:r>
      <w:r w:rsidRPr="002D719D">
        <w:t>.</w:t>
      </w:r>
    </w:p>
  </w:footnote>
  <w:footnote w:id="4">
    <w:p w:rsidR="00E82DE4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This may be the LaRC Director SMA Office, NASA HQ CE, or HQ Chief SMA (see LPR 7150.2A for approvals required).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582B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83E4B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F8E68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E341E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9364F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B86E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4A32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A25F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1A23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4F05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242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45512B"/>
    <w:multiLevelType w:val="multilevel"/>
    <w:tmpl w:val="6F988BC2"/>
    <w:lvl w:ilvl="0">
      <w:start w:val="1"/>
      <w:numFmt w:val="decimal"/>
      <w:pStyle w:val="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StyleHeading3TimesNewRoman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2">
    <w:nsid w:val="0F2F20CA"/>
    <w:multiLevelType w:val="hybridMultilevel"/>
    <w:tmpl w:val="55449244"/>
    <w:lvl w:ilvl="0" w:tplc="19DEA5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59C5"/>
    <w:multiLevelType w:val="hybridMultilevel"/>
    <w:tmpl w:val="5232C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5922"/>
    <w:multiLevelType w:val="hybridMultilevel"/>
    <w:tmpl w:val="8152846A"/>
    <w:lvl w:ilvl="0" w:tplc="4962CCAC">
      <w:start w:val="1"/>
      <w:numFmt w:val="lowerLetter"/>
      <w:pStyle w:val="list1aut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5">
    <w:nsid w:val="59781F9B"/>
    <w:multiLevelType w:val="singleLevel"/>
    <w:tmpl w:val="2FC04AA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1C7411"/>
    <w:multiLevelType w:val="hybridMultilevel"/>
    <w:tmpl w:val="20328BE8"/>
    <w:lvl w:ilvl="0" w:tplc="0D3289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140D"/>
    <w:multiLevelType w:val="hybridMultilevel"/>
    <w:tmpl w:val="1678617E"/>
    <w:lvl w:ilvl="0" w:tplc="04090011">
      <w:start w:val="1"/>
      <w:numFmt w:val="decimal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0E56139"/>
    <w:multiLevelType w:val="hybridMultilevel"/>
    <w:tmpl w:val="20328BE8"/>
    <w:lvl w:ilvl="0" w:tplc="0D3289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3"/>
  </w:num>
  <w:num w:numId="18">
    <w:abstractNumId w:val="16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4"/>
    <w:rsid w:val="000013B4"/>
    <w:rsid w:val="00002650"/>
    <w:rsid w:val="0000344A"/>
    <w:rsid w:val="000178EF"/>
    <w:rsid w:val="0002615C"/>
    <w:rsid w:val="00027881"/>
    <w:rsid w:val="00032B84"/>
    <w:rsid w:val="00054360"/>
    <w:rsid w:val="00057468"/>
    <w:rsid w:val="00091BEE"/>
    <w:rsid w:val="000A6391"/>
    <w:rsid w:val="000B03A7"/>
    <w:rsid w:val="000B17C1"/>
    <w:rsid w:val="000B4FEE"/>
    <w:rsid w:val="000B6A5D"/>
    <w:rsid w:val="000C3B50"/>
    <w:rsid w:val="000C430E"/>
    <w:rsid w:val="000E09D2"/>
    <w:rsid w:val="000E5A9A"/>
    <w:rsid w:val="00113770"/>
    <w:rsid w:val="00113A3E"/>
    <w:rsid w:val="0011430A"/>
    <w:rsid w:val="001337C5"/>
    <w:rsid w:val="0014026B"/>
    <w:rsid w:val="00145936"/>
    <w:rsid w:val="00154170"/>
    <w:rsid w:val="00170F26"/>
    <w:rsid w:val="00184907"/>
    <w:rsid w:val="001B2964"/>
    <w:rsid w:val="001B6337"/>
    <w:rsid w:val="001B712F"/>
    <w:rsid w:val="001C166C"/>
    <w:rsid w:val="001C1FD0"/>
    <w:rsid w:val="001C776B"/>
    <w:rsid w:val="001D1F29"/>
    <w:rsid w:val="001E2195"/>
    <w:rsid w:val="001E3DC1"/>
    <w:rsid w:val="001E60C0"/>
    <w:rsid w:val="00223F82"/>
    <w:rsid w:val="00233A17"/>
    <w:rsid w:val="00237C68"/>
    <w:rsid w:val="0027384E"/>
    <w:rsid w:val="00290213"/>
    <w:rsid w:val="00296D47"/>
    <w:rsid w:val="002A02BC"/>
    <w:rsid w:val="002C0926"/>
    <w:rsid w:val="002C5FDE"/>
    <w:rsid w:val="002D14A5"/>
    <w:rsid w:val="002D1DB4"/>
    <w:rsid w:val="00303D6E"/>
    <w:rsid w:val="00307DFE"/>
    <w:rsid w:val="00316F40"/>
    <w:rsid w:val="00324EE7"/>
    <w:rsid w:val="00327789"/>
    <w:rsid w:val="003322BB"/>
    <w:rsid w:val="003339C5"/>
    <w:rsid w:val="003351DD"/>
    <w:rsid w:val="0034035F"/>
    <w:rsid w:val="00341E34"/>
    <w:rsid w:val="00345E57"/>
    <w:rsid w:val="00346D69"/>
    <w:rsid w:val="003647D6"/>
    <w:rsid w:val="003703E9"/>
    <w:rsid w:val="00381C11"/>
    <w:rsid w:val="003914B8"/>
    <w:rsid w:val="00393644"/>
    <w:rsid w:val="003971FC"/>
    <w:rsid w:val="003B0446"/>
    <w:rsid w:val="003C467C"/>
    <w:rsid w:val="003C78CA"/>
    <w:rsid w:val="003E506F"/>
    <w:rsid w:val="003E53BC"/>
    <w:rsid w:val="0040221E"/>
    <w:rsid w:val="004050F2"/>
    <w:rsid w:val="00414907"/>
    <w:rsid w:val="004176AC"/>
    <w:rsid w:val="004215BC"/>
    <w:rsid w:val="00435BAC"/>
    <w:rsid w:val="004442BA"/>
    <w:rsid w:val="00444699"/>
    <w:rsid w:val="00446056"/>
    <w:rsid w:val="00446308"/>
    <w:rsid w:val="00447021"/>
    <w:rsid w:val="0046767C"/>
    <w:rsid w:val="004718D6"/>
    <w:rsid w:val="00491CF1"/>
    <w:rsid w:val="004B3ED7"/>
    <w:rsid w:val="004C11F6"/>
    <w:rsid w:val="004E0AA0"/>
    <w:rsid w:val="004F5096"/>
    <w:rsid w:val="00503CEE"/>
    <w:rsid w:val="005205EC"/>
    <w:rsid w:val="00521D39"/>
    <w:rsid w:val="005233B0"/>
    <w:rsid w:val="00531E07"/>
    <w:rsid w:val="005335C8"/>
    <w:rsid w:val="00537154"/>
    <w:rsid w:val="005422BF"/>
    <w:rsid w:val="00553446"/>
    <w:rsid w:val="00566205"/>
    <w:rsid w:val="00570F41"/>
    <w:rsid w:val="00583A84"/>
    <w:rsid w:val="005B3E78"/>
    <w:rsid w:val="005C4C37"/>
    <w:rsid w:val="005C4D91"/>
    <w:rsid w:val="005D3BDC"/>
    <w:rsid w:val="005E5F73"/>
    <w:rsid w:val="005F5609"/>
    <w:rsid w:val="0060429D"/>
    <w:rsid w:val="00615797"/>
    <w:rsid w:val="0061651D"/>
    <w:rsid w:val="00620B14"/>
    <w:rsid w:val="006217DA"/>
    <w:rsid w:val="00622613"/>
    <w:rsid w:val="00637990"/>
    <w:rsid w:val="0065367D"/>
    <w:rsid w:val="006652AA"/>
    <w:rsid w:val="00672F22"/>
    <w:rsid w:val="006A1A3B"/>
    <w:rsid w:val="006B2C40"/>
    <w:rsid w:val="006B777B"/>
    <w:rsid w:val="006C529E"/>
    <w:rsid w:val="006F08B8"/>
    <w:rsid w:val="0070409B"/>
    <w:rsid w:val="00705337"/>
    <w:rsid w:val="007365F3"/>
    <w:rsid w:val="00741B90"/>
    <w:rsid w:val="007531CE"/>
    <w:rsid w:val="007665F9"/>
    <w:rsid w:val="007713FE"/>
    <w:rsid w:val="00775474"/>
    <w:rsid w:val="00790486"/>
    <w:rsid w:val="00792C9B"/>
    <w:rsid w:val="00793B03"/>
    <w:rsid w:val="007A6A77"/>
    <w:rsid w:val="007B2BE8"/>
    <w:rsid w:val="007C0B98"/>
    <w:rsid w:val="007D18E7"/>
    <w:rsid w:val="007D31C2"/>
    <w:rsid w:val="007D6606"/>
    <w:rsid w:val="007F3041"/>
    <w:rsid w:val="00801543"/>
    <w:rsid w:val="00805BB8"/>
    <w:rsid w:val="00811116"/>
    <w:rsid w:val="008124DF"/>
    <w:rsid w:val="00821D2D"/>
    <w:rsid w:val="008226F8"/>
    <w:rsid w:val="00823A71"/>
    <w:rsid w:val="00832397"/>
    <w:rsid w:val="00842407"/>
    <w:rsid w:val="00867F8E"/>
    <w:rsid w:val="008823A1"/>
    <w:rsid w:val="0088309E"/>
    <w:rsid w:val="00883DC8"/>
    <w:rsid w:val="008920FA"/>
    <w:rsid w:val="008A27EC"/>
    <w:rsid w:val="008A5E9C"/>
    <w:rsid w:val="008C152B"/>
    <w:rsid w:val="008C2B28"/>
    <w:rsid w:val="008D08F6"/>
    <w:rsid w:val="008E0D52"/>
    <w:rsid w:val="008E61D5"/>
    <w:rsid w:val="008F16B2"/>
    <w:rsid w:val="008F5DC5"/>
    <w:rsid w:val="0091124F"/>
    <w:rsid w:val="00913DD1"/>
    <w:rsid w:val="009148D7"/>
    <w:rsid w:val="00931413"/>
    <w:rsid w:val="00932DFB"/>
    <w:rsid w:val="00935DC4"/>
    <w:rsid w:val="00950A0F"/>
    <w:rsid w:val="0096235D"/>
    <w:rsid w:val="00984034"/>
    <w:rsid w:val="009929B6"/>
    <w:rsid w:val="009A3DAB"/>
    <w:rsid w:val="009A5A67"/>
    <w:rsid w:val="009B0131"/>
    <w:rsid w:val="009B7921"/>
    <w:rsid w:val="009C2D62"/>
    <w:rsid w:val="009C3492"/>
    <w:rsid w:val="009C7E6B"/>
    <w:rsid w:val="009D02BC"/>
    <w:rsid w:val="009E04DA"/>
    <w:rsid w:val="009F6118"/>
    <w:rsid w:val="00A05902"/>
    <w:rsid w:val="00A12104"/>
    <w:rsid w:val="00A1774D"/>
    <w:rsid w:val="00A21668"/>
    <w:rsid w:val="00A53B59"/>
    <w:rsid w:val="00A55AAE"/>
    <w:rsid w:val="00A62937"/>
    <w:rsid w:val="00A63717"/>
    <w:rsid w:val="00A735A8"/>
    <w:rsid w:val="00A75329"/>
    <w:rsid w:val="00A8035E"/>
    <w:rsid w:val="00AB5016"/>
    <w:rsid w:val="00AD7C25"/>
    <w:rsid w:val="00AE0698"/>
    <w:rsid w:val="00AE3A34"/>
    <w:rsid w:val="00AF6960"/>
    <w:rsid w:val="00B06CA2"/>
    <w:rsid w:val="00B1774B"/>
    <w:rsid w:val="00B27EE2"/>
    <w:rsid w:val="00B4506A"/>
    <w:rsid w:val="00B478D7"/>
    <w:rsid w:val="00B52FF1"/>
    <w:rsid w:val="00B83225"/>
    <w:rsid w:val="00B920F5"/>
    <w:rsid w:val="00B945FE"/>
    <w:rsid w:val="00B9545A"/>
    <w:rsid w:val="00BA1231"/>
    <w:rsid w:val="00BA4B65"/>
    <w:rsid w:val="00BB424B"/>
    <w:rsid w:val="00BB7539"/>
    <w:rsid w:val="00BC32D3"/>
    <w:rsid w:val="00BC3B9A"/>
    <w:rsid w:val="00BD4F3D"/>
    <w:rsid w:val="00BE262B"/>
    <w:rsid w:val="00BE4708"/>
    <w:rsid w:val="00C00E9F"/>
    <w:rsid w:val="00C32FF5"/>
    <w:rsid w:val="00C3342A"/>
    <w:rsid w:val="00C47390"/>
    <w:rsid w:val="00C52406"/>
    <w:rsid w:val="00C52DB7"/>
    <w:rsid w:val="00C55091"/>
    <w:rsid w:val="00C6142C"/>
    <w:rsid w:val="00C66268"/>
    <w:rsid w:val="00CC33AA"/>
    <w:rsid w:val="00CC6BCD"/>
    <w:rsid w:val="00CC773D"/>
    <w:rsid w:val="00CD1677"/>
    <w:rsid w:val="00CD2EFA"/>
    <w:rsid w:val="00CD33EA"/>
    <w:rsid w:val="00CD5D4B"/>
    <w:rsid w:val="00D03FA7"/>
    <w:rsid w:val="00D1168E"/>
    <w:rsid w:val="00D22835"/>
    <w:rsid w:val="00D2438D"/>
    <w:rsid w:val="00D26085"/>
    <w:rsid w:val="00D3145E"/>
    <w:rsid w:val="00D4067C"/>
    <w:rsid w:val="00D43C25"/>
    <w:rsid w:val="00D46AB7"/>
    <w:rsid w:val="00D54579"/>
    <w:rsid w:val="00D62A5A"/>
    <w:rsid w:val="00D67120"/>
    <w:rsid w:val="00D81A46"/>
    <w:rsid w:val="00D82E4D"/>
    <w:rsid w:val="00D835A8"/>
    <w:rsid w:val="00D95D07"/>
    <w:rsid w:val="00DA1BAE"/>
    <w:rsid w:val="00DA5859"/>
    <w:rsid w:val="00DB21BA"/>
    <w:rsid w:val="00DB79B6"/>
    <w:rsid w:val="00DD7984"/>
    <w:rsid w:val="00DE3CCA"/>
    <w:rsid w:val="00DF04AE"/>
    <w:rsid w:val="00E00947"/>
    <w:rsid w:val="00E1569D"/>
    <w:rsid w:val="00E167BF"/>
    <w:rsid w:val="00E21120"/>
    <w:rsid w:val="00E40ED4"/>
    <w:rsid w:val="00E4114F"/>
    <w:rsid w:val="00E5400E"/>
    <w:rsid w:val="00E7048A"/>
    <w:rsid w:val="00E7098B"/>
    <w:rsid w:val="00E81AEC"/>
    <w:rsid w:val="00E82DE4"/>
    <w:rsid w:val="00E854C8"/>
    <w:rsid w:val="00E85AD0"/>
    <w:rsid w:val="00E91B48"/>
    <w:rsid w:val="00EA5E24"/>
    <w:rsid w:val="00EB4B55"/>
    <w:rsid w:val="00EB525F"/>
    <w:rsid w:val="00EC6533"/>
    <w:rsid w:val="00ED2FBC"/>
    <w:rsid w:val="00ED3960"/>
    <w:rsid w:val="00EE24CF"/>
    <w:rsid w:val="00EE450F"/>
    <w:rsid w:val="00EF0BB1"/>
    <w:rsid w:val="00F25717"/>
    <w:rsid w:val="00F31105"/>
    <w:rsid w:val="00F56F95"/>
    <w:rsid w:val="00F664F1"/>
    <w:rsid w:val="00F7432C"/>
    <w:rsid w:val="00F80263"/>
    <w:rsid w:val="00F87283"/>
    <w:rsid w:val="00FB1E99"/>
    <w:rsid w:val="00FC113F"/>
    <w:rsid w:val="00FC6751"/>
    <w:rsid w:val="00FE7CC4"/>
    <w:rsid w:val="00FF02DC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."/>
  <w:listSeparator w:val=","/>
  <w15:chartTrackingRefBased/>
  <w15:docId w15:val="{70D4D66E-821F-452F-A3DF-2D5C716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right" w:leader="dot" w:pos="9216"/>
      </w:tabs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3"/>
      </w:numPr>
      <w:spacing w:before="240" w:after="120"/>
      <w:outlineLvl w:val="1"/>
    </w:pPr>
    <w:rPr>
      <w:b/>
      <w:noProof/>
    </w:rPr>
  </w:style>
  <w:style w:type="paragraph" w:styleId="Heading3">
    <w:name w:val="heading 3"/>
    <w:basedOn w:val="Normal"/>
    <w:next w:val="Normal"/>
    <w:qFormat/>
    <w:pPr>
      <w:tabs>
        <w:tab w:val="left" w:pos="1080"/>
      </w:tabs>
      <w:outlineLvl w:val="2"/>
    </w:pPr>
    <w:rPr>
      <w:rFonts w:ascii="CG Times (WN)" w:hAnsi="CG Times (WN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desc">
    <w:name w:val="desc"/>
    <w:pPr>
      <w:tabs>
        <w:tab w:val="left" w:pos="288"/>
        <w:tab w:val="left" w:pos="1008"/>
        <w:tab w:val="left" w:pos="1728"/>
        <w:tab w:val="left" w:pos="2448"/>
      </w:tabs>
      <w:autoSpaceDE w:val="0"/>
      <w:autoSpaceDN w:val="0"/>
      <w:adjustRightInd w:val="0"/>
      <w:spacing w:before="79" w:after="40" w:line="240" w:lineRule="atLeast"/>
      <w:ind w:left="288" w:hanging="288"/>
    </w:pPr>
    <w:rPr>
      <w:rFonts w:ascii="Arial" w:hAnsi="Arial"/>
      <w:sz w:val="22"/>
      <w:szCs w:val="24"/>
    </w:rPr>
  </w:style>
  <w:style w:type="paragraph" w:customStyle="1" w:styleId="style-example">
    <w:name w:val="style-example"/>
    <w:pPr>
      <w:spacing w:before="80" w:after="60"/>
    </w:pPr>
    <w:rPr>
      <w:rFonts w:ascii="Arial" w:hAnsi="Arial"/>
      <w:b/>
      <w:sz w:val="24"/>
    </w:rPr>
  </w:style>
  <w:style w:type="character" w:styleId="PageNumber">
    <w:name w:val="page number"/>
    <w:rPr>
      <w:rFonts w:ascii="Arial" w:hAnsi="Arial"/>
      <w:sz w:val="22"/>
    </w:rPr>
  </w:style>
  <w:style w:type="paragraph" w:customStyle="1" w:styleId="paratext">
    <w:name w:val="paratext"/>
    <w:pPr>
      <w:tabs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73" w:after="58" w:line="311" w:lineRule="atLeast"/>
    </w:pPr>
    <w:rPr>
      <w:rFonts w:ascii="Arial" w:hAnsi="Arial"/>
      <w:sz w:val="24"/>
      <w:szCs w:val="24"/>
    </w:rPr>
  </w:style>
  <w:style w:type="paragraph" w:customStyle="1" w:styleId="list1auto">
    <w:name w:val="list1_auto"/>
    <w:pPr>
      <w:numPr>
        <w:numId w:val="1"/>
      </w:numPr>
      <w:tabs>
        <w:tab w:val="left" w:pos="1296"/>
      </w:tabs>
      <w:autoSpaceDE w:val="0"/>
      <w:autoSpaceDN w:val="0"/>
      <w:adjustRightInd w:val="0"/>
      <w:spacing w:before="73" w:after="58" w:line="311" w:lineRule="atLeast"/>
    </w:pPr>
    <w:rPr>
      <w:rFonts w:ascii="Arial" w:hAnsi="Arial"/>
      <w:sz w:val="24"/>
      <w:szCs w:val="24"/>
    </w:rPr>
  </w:style>
  <w:style w:type="paragraph" w:customStyle="1" w:styleId="list1para">
    <w:name w:val="list1_para"/>
    <w:pPr>
      <w:tabs>
        <w:tab w:val="left" w:pos="1584"/>
        <w:tab w:val="left" w:pos="1944"/>
        <w:tab w:val="left" w:pos="2304"/>
        <w:tab w:val="left" w:pos="3024"/>
        <w:tab w:val="left" w:pos="3384"/>
        <w:tab w:val="left" w:pos="3744"/>
        <w:tab w:val="left" w:pos="4464"/>
        <w:tab w:val="left" w:pos="4824"/>
        <w:tab w:val="left" w:pos="5184"/>
        <w:tab w:val="left" w:pos="5904"/>
        <w:tab w:val="left" w:pos="6264"/>
        <w:tab w:val="left" w:pos="6624"/>
      </w:tabs>
      <w:autoSpaceDE w:val="0"/>
      <w:autoSpaceDN w:val="0"/>
      <w:adjustRightInd w:val="0"/>
      <w:spacing w:before="73" w:after="58" w:line="311" w:lineRule="atLeast"/>
      <w:ind w:left="432"/>
    </w:pPr>
    <w:rPr>
      <w:rFonts w:ascii="Arial" w:hAnsi="Arial"/>
      <w:sz w:val="24"/>
      <w:szCs w:val="24"/>
    </w:rPr>
  </w:style>
  <w:style w:type="paragraph" w:customStyle="1" w:styleId="list2auto">
    <w:name w:val="list2_auto"/>
    <w:pPr>
      <w:tabs>
        <w:tab w:val="left" w:pos="1296"/>
        <w:tab w:val="left" w:pos="2160"/>
      </w:tabs>
      <w:autoSpaceDE w:val="0"/>
      <w:autoSpaceDN w:val="0"/>
      <w:adjustRightInd w:val="0"/>
      <w:spacing w:before="73" w:after="58" w:line="311" w:lineRule="atLeast"/>
      <w:ind w:left="864" w:hanging="432"/>
    </w:pPr>
    <w:rPr>
      <w:rFonts w:ascii="Arial" w:hAnsi="Arial"/>
      <w:sz w:val="24"/>
      <w:szCs w:val="24"/>
    </w:rPr>
  </w:style>
  <w:style w:type="paragraph" w:customStyle="1" w:styleId="list2para">
    <w:name w:val="list2_para"/>
    <w:pPr>
      <w:tabs>
        <w:tab w:val="left" w:pos="2016"/>
        <w:tab w:val="left" w:pos="2376"/>
        <w:tab w:val="left" w:pos="2736"/>
        <w:tab w:val="left" w:pos="3456"/>
        <w:tab w:val="left" w:pos="3816"/>
        <w:tab w:val="left" w:pos="4176"/>
        <w:tab w:val="left" w:pos="4896"/>
        <w:tab w:val="left" w:pos="5256"/>
        <w:tab w:val="left" w:pos="5616"/>
        <w:tab w:val="left" w:pos="6336"/>
        <w:tab w:val="left" w:pos="6696"/>
        <w:tab w:val="left" w:pos="7056"/>
      </w:tabs>
      <w:autoSpaceDE w:val="0"/>
      <w:autoSpaceDN w:val="0"/>
      <w:adjustRightInd w:val="0"/>
      <w:spacing w:before="73" w:after="58" w:line="311" w:lineRule="atLeast"/>
      <w:ind w:left="864"/>
    </w:pPr>
    <w:rPr>
      <w:rFonts w:ascii="Arial" w:hAnsi="Arial"/>
      <w:sz w:val="24"/>
      <w:szCs w:val="24"/>
    </w:rPr>
  </w:style>
  <w:style w:type="paragraph" w:customStyle="1" w:styleId="list3auto">
    <w:name w:val="list3_auto"/>
    <w:pPr>
      <w:tabs>
        <w:tab w:val="left" w:pos="1440"/>
      </w:tabs>
      <w:autoSpaceDE w:val="0"/>
      <w:autoSpaceDN w:val="0"/>
      <w:adjustRightInd w:val="0"/>
      <w:spacing w:before="73" w:after="58" w:line="311" w:lineRule="atLeast"/>
      <w:ind w:left="1440" w:hanging="576"/>
    </w:pPr>
    <w:rPr>
      <w:rFonts w:ascii="Arial" w:hAnsi="Arial"/>
      <w:sz w:val="24"/>
      <w:szCs w:val="24"/>
    </w:rPr>
  </w:style>
  <w:style w:type="paragraph" w:customStyle="1" w:styleId="list3para">
    <w:name w:val="list3_para"/>
    <w:pPr>
      <w:tabs>
        <w:tab w:val="left" w:pos="2592"/>
        <w:tab w:val="left" w:pos="2952"/>
        <w:tab w:val="left" w:pos="3312"/>
        <w:tab w:val="left" w:pos="4032"/>
        <w:tab w:val="left" w:pos="4392"/>
        <w:tab w:val="left" w:pos="4752"/>
        <w:tab w:val="left" w:pos="5472"/>
        <w:tab w:val="left" w:pos="5832"/>
        <w:tab w:val="left" w:pos="6192"/>
        <w:tab w:val="left" w:pos="6912"/>
        <w:tab w:val="left" w:pos="7272"/>
        <w:tab w:val="left" w:pos="7632"/>
      </w:tabs>
      <w:autoSpaceDE w:val="0"/>
      <w:autoSpaceDN w:val="0"/>
      <w:adjustRightInd w:val="0"/>
      <w:spacing w:before="73" w:after="58" w:line="311" w:lineRule="atLeast"/>
      <w:ind w:left="1440"/>
    </w:pPr>
    <w:rPr>
      <w:rFonts w:ascii="Arial" w:hAnsi="Arial"/>
      <w:sz w:val="24"/>
      <w:szCs w:val="24"/>
    </w:rPr>
  </w:style>
  <w:style w:type="paragraph" w:customStyle="1" w:styleId="list4auto">
    <w:name w:val="list4_auto"/>
    <w:pPr>
      <w:tabs>
        <w:tab w:val="left" w:pos="864"/>
      </w:tabs>
      <w:autoSpaceDE w:val="0"/>
      <w:autoSpaceDN w:val="0"/>
      <w:adjustRightInd w:val="0"/>
      <w:spacing w:before="73" w:after="58" w:line="311" w:lineRule="atLeast"/>
      <w:ind w:left="2016" w:hanging="576"/>
    </w:pPr>
    <w:rPr>
      <w:rFonts w:ascii="Arial" w:hAnsi="Arial"/>
      <w:sz w:val="24"/>
      <w:szCs w:val="24"/>
    </w:rPr>
  </w:style>
  <w:style w:type="paragraph" w:customStyle="1" w:styleId="list4para">
    <w:name w:val="list4_para"/>
    <w:pPr>
      <w:tabs>
        <w:tab w:val="left" w:pos="3168"/>
        <w:tab w:val="left" w:pos="3528"/>
        <w:tab w:val="left" w:pos="3888"/>
        <w:tab w:val="left" w:pos="4608"/>
        <w:tab w:val="left" w:pos="4968"/>
        <w:tab w:val="left" w:pos="5328"/>
        <w:tab w:val="left" w:pos="6048"/>
        <w:tab w:val="left" w:pos="6408"/>
        <w:tab w:val="left" w:pos="6768"/>
        <w:tab w:val="left" w:pos="7488"/>
        <w:tab w:val="left" w:pos="7848"/>
        <w:tab w:val="left" w:pos="8208"/>
      </w:tabs>
      <w:autoSpaceDE w:val="0"/>
      <w:autoSpaceDN w:val="0"/>
      <w:adjustRightInd w:val="0"/>
      <w:spacing w:before="73" w:after="58" w:line="311" w:lineRule="atLeast"/>
      <w:ind w:left="2016"/>
    </w:pPr>
    <w:rPr>
      <w:rFonts w:ascii="Arial" w:hAnsi="Arial"/>
      <w:sz w:val="24"/>
      <w:szCs w:val="24"/>
    </w:rPr>
  </w:style>
  <w:style w:type="paragraph" w:customStyle="1" w:styleId="p1">
    <w:name w:val="p1"/>
    <w:next w:val="paratext"/>
    <w:pPr>
      <w:keepNext/>
      <w:tabs>
        <w:tab w:val="left" w:pos="504"/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240" w:after="58" w:line="285" w:lineRule="atLeast"/>
    </w:pPr>
    <w:rPr>
      <w:rFonts w:ascii="Arial" w:hAnsi="Arial"/>
      <w:b/>
      <w:bCs/>
      <w:caps/>
      <w:sz w:val="22"/>
      <w:szCs w:val="22"/>
    </w:rPr>
  </w:style>
  <w:style w:type="paragraph" w:customStyle="1" w:styleId="p2">
    <w:name w:val="p2"/>
    <w:pPr>
      <w:keepNext/>
      <w:tabs>
        <w:tab w:val="left" w:pos="720"/>
      </w:tabs>
      <w:autoSpaceDE w:val="0"/>
      <w:autoSpaceDN w:val="0"/>
      <w:adjustRightInd w:val="0"/>
      <w:spacing w:before="197" w:after="58" w:line="311" w:lineRule="atLeast"/>
    </w:pPr>
    <w:rPr>
      <w:rFonts w:ascii="Arial" w:hAnsi="Arial"/>
      <w:b/>
      <w:bCs/>
      <w:sz w:val="24"/>
      <w:szCs w:val="24"/>
    </w:rPr>
  </w:style>
  <w:style w:type="paragraph" w:customStyle="1" w:styleId="p3">
    <w:name w:val="p3"/>
    <w:pPr>
      <w:keepNext/>
      <w:tabs>
        <w:tab w:val="left" w:pos="720"/>
        <w:tab w:val="left" w:pos="936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217" w:after="58" w:line="311" w:lineRule="atLeast"/>
    </w:pPr>
    <w:rPr>
      <w:rFonts w:ascii="Arial" w:hAnsi="Arial"/>
      <w:b/>
      <w:bCs/>
      <w:sz w:val="24"/>
      <w:szCs w:val="24"/>
    </w:rPr>
  </w:style>
  <w:style w:type="paragraph" w:customStyle="1" w:styleId="cellctr">
    <w:name w:val="cell_ctr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  <w:jc w:val="center"/>
    </w:pPr>
    <w:rPr>
      <w:rFonts w:ascii="Arial" w:hAnsi="Arial"/>
      <w:sz w:val="24"/>
      <w:szCs w:val="24"/>
    </w:rPr>
  </w:style>
  <w:style w:type="paragraph" w:customStyle="1" w:styleId="celldec">
    <w:name w:val="cell_dec"/>
    <w:pPr>
      <w:tabs>
        <w:tab w:val="decimal" w:pos="1008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</w:pPr>
    <w:rPr>
      <w:rFonts w:ascii="Arial" w:hAnsi="Arial"/>
      <w:sz w:val="24"/>
      <w:szCs w:val="24"/>
    </w:rPr>
  </w:style>
  <w:style w:type="paragraph" w:customStyle="1" w:styleId="celllft">
    <w:name w:val="cell_lf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</w:pPr>
    <w:rPr>
      <w:rFonts w:ascii="Arial" w:hAnsi="Arial"/>
      <w:sz w:val="24"/>
      <w:szCs w:val="24"/>
    </w:rPr>
  </w:style>
  <w:style w:type="paragraph" w:customStyle="1" w:styleId="cellrht">
    <w:name w:val="cell_rh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  <w:jc w:val="right"/>
    </w:pPr>
    <w:rPr>
      <w:rFonts w:ascii="Arial" w:hAnsi="Arial"/>
      <w:sz w:val="24"/>
      <w:szCs w:val="24"/>
    </w:rPr>
  </w:style>
  <w:style w:type="paragraph" w:customStyle="1" w:styleId="figtitle">
    <w:name w:val="fig_title"/>
    <w:pPr>
      <w:keepNext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20" w:after="120" w:line="336" w:lineRule="atLeast"/>
      <w:jc w:val="center"/>
    </w:pPr>
    <w:rPr>
      <w:rFonts w:ascii="Arial" w:hAnsi="Arial"/>
      <w:b/>
      <w:bCs/>
      <w:sz w:val="24"/>
      <w:szCs w:val="28"/>
    </w:rPr>
  </w:style>
  <w:style w:type="paragraph" w:customStyle="1" w:styleId="headcell">
    <w:name w:val="head_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311" w:lineRule="atLeast"/>
      <w:jc w:val="center"/>
    </w:pPr>
    <w:rPr>
      <w:rFonts w:ascii="Arial" w:hAnsi="Arial"/>
      <w:bCs/>
      <w:sz w:val="24"/>
      <w:szCs w:val="28"/>
    </w:rPr>
  </w:style>
  <w:style w:type="paragraph" w:customStyle="1" w:styleId="note">
    <w:name w:val="note"/>
    <w:pPr>
      <w:tabs>
        <w:tab w:val="left" w:pos="936"/>
      </w:tabs>
      <w:autoSpaceDE w:val="0"/>
      <w:autoSpaceDN w:val="0"/>
      <w:adjustRightInd w:val="0"/>
      <w:spacing w:before="73" w:after="58" w:line="311" w:lineRule="atLeast"/>
      <w:ind w:left="936" w:hanging="936"/>
    </w:pPr>
    <w:rPr>
      <w:rFonts w:ascii="Arial" w:hAnsi="Arial"/>
      <w:sz w:val="24"/>
      <w:szCs w:val="24"/>
    </w:rPr>
  </w:style>
  <w:style w:type="paragraph" w:customStyle="1" w:styleId="tbltitle">
    <w:name w:val="tbl_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20" w:after="120" w:line="336" w:lineRule="atLeast"/>
      <w:jc w:val="center"/>
    </w:pPr>
    <w:rPr>
      <w:rFonts w:ascii="Arial" w:hAnsi="Arial"/>
      <w:b/>
      <w:bCs/>
      <w:sz w:val="24"/>
      <w:szCs w:val="28"/>
    </w:rPr>
  </w:style>
  <w:style w:type="paragraph" w:customStyle="1" w:styleId="acronym">
    <w:name w:val="acronym"/>
    <w:pPr>
      <w:tabs>
        <w:tab w:val="left" w:pos="2448"/>
        <w:tab w:val="left" w:pos="2592"/>
        <w:tab w:val="left" w:pos="3600"/>
      </w:tabs>
      <w:autoSpaceDE w:val="0"/>
      <w:autoSpaceDN w:val="0"/>
      <w:adjustRightInd w:val="0"/>
      <w:spacing w:before="29" w:after="29" w:line="240" w:lineRule="atLeast"/>
    </w:pPr>
    <w:rPr>
      <w:rFonts w:ascii="Arial" w:hAnsi="Arial"/>
      <w:sz w:val="24"/>
      <w:szCs w:val="24"/>
    </w:rPr>
  </w:style>
  <w:style w:type="paragraph" w:customStyle="1" w:styleId="headerright">
    <w:name w:val="header:right"/>
    <w:basedOn w:val="headerleft"/>
    <w:pPr>
      <w:jc w:val="right"/>
    </w:pPr>
  </w:style>
  <w:style w:type="paragraph" w:customStyle="1" w:styleId="headerleft">
    <w:name w:val="header:left"/>
    <w:pPr>
      <w:spacing w:before="20"/>
    </w:pPr>
    <w:rPr>
      <w:rFonts w:ascii="Arial" w:hAnsi="Arial"/>
      <w:bCs/>
      <w:sz w:val="22"/>
    </w:rPr>
  </w:style>
  <w:style w:type="paragraph" w:customStyle="1" w:styleId="revtextcenter">
    <w:name w:val="revtext:cente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79" w:after="40" w:line="240" w:lineRule="atLeast"/>
      <w:jc w:val="center"/>
    </w:pPr>
    <w:rPr>
      <w:rFonts w:ascii="Arial" w:hAnsi="Arial"/>
      <w:sz w:val="22"/>
      <w:szCs w:val="24"/>
    </w:rPr>
  </w:style>
  <w:style w:type="paragraph" w:styleId="TOC1">
    <w:name w:val="toc 1"/>
    <w:next w:val="Normal"/>
    <w:autoRedefine/>
    <w:uiPriority w:val="39"/>
    <w:pPr>
      <w:tabs>
        <w:tab w:val="left" w:pos="1008"/>
        <w:tab w:val="left" w:leader="dot" w:pos="8640"/>
        <w:tab w:val="right" w:pos="9216"/>
      </w:tabs>
      <w:spacing w:before="120"/>
    </w:pPr>
    <w:rPr>
      <w:rFonts w:ascii="Arial" w:hAnsi="Arial"/>
      <w:caps/>
      <w:noProof/>
      <w:sz w:val="22"/>
      <w:szCs w:val="24"/>
    </w:rPr>
  </w:style>
  <w:style w:type="paragraph" w:customStyle="1" w:styleId="TableofContents">
    <w:name w:val="Table of Contents"/>
    <w:basedOn w:val="Normal"/>
    <w:pPr>
      <w:tabs>
        <w:tab w:val="clear" w:pos="720"/>
        <w:tab w:val="clear" w:pos="9216"/>
      </w:tabs>
      <w:spacing w:after="360" w:line="311" w:lineRule="atLeast"/>
      <w:jc w:val="center"/>
    </w:pPr>
    <w:rPr>
      <w:rFonts w:ascii="Arial" w:hAnsi="Arial"/>
      <w:b/>
      <w:sz w:val="22"/>
      <w:szCs w:val="20"/>
      <w:u w:val="single"/>
    </w:rPr>
  </w:style>
  <w:style w:type="paragraph" w:customStyle="1" w:styleId="tblofcntsparagraph">
    <w:name w:val="tbl of cnts paragraph"/>
    <w:basedOn w:val="p1"/>
    <w:pPr>
      <w:tabs>
        <w:tab w:val="clear" w:pos="720"/>
        <w:tab w:val="clear" w:pos="1080"/>
        <w:tab w:val="clear" w:pos="1440"/>
        <w:tab w:val="clear" w:pos="2160"/>
        <w:tab w:val="clear" w:pos="2520"/>
        <w:tab w:val="clear" w:pos="288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right" w:pos="9216"/>
      </w:tabs>
      <w:spacing w:before="120" w:after="60" w:line="240" w:lineRule="atLeast"/>
    </w:pPr>
  </w:style>
  <w:style w:type="paragraph" w:customStyle="1" w:styleId="Frame">
    <w:name w:val="Frame"/>
    <w:basedOn w:val="figtitle"/>
    <w:pPr>
      <w:keepNext w:val="0"/>
    </w:pPr>
    <w:rPr>
      <w:b w:val="0"/>
      <w:bCs w:val="0"/>
    </w:rPr>
  </w:style>
  <w:style w:type="paragraph" w:styleId="TOC2">
    <w:name w:val="toc 2"/>
    <w:next w:val="Normal"/>
    <w:autoRedefine/>
    <w:uiPriority w:val="39"/>
    <w:pPr>
      <w:tabs>
        <w:tab w:val="left" w:pos="1440"/>
        <w:tab w:val="left" w:pos="1800"/>
        <w:tab w:val="right" w:leader="dot" w:pos="8640"/>
        <w:tab w:val="right" w:pos="9216"/>
      </w:tabs>
      <w:spacing w:before="120" w:after="60"/>
      <w:ind w:left="994"/>
    </w:pPr>
    <w:rPr>
      <w:rFonts w:ascii="Arial" w:hAnsi="Arial"/>
      <w:noProof/>
      <w:sz w:val="22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rPr>
      <w:color w:val="0000FF"/>
      <w:u w:val="single"/>
    </w:rPr>
  </w:style>
  <w:style w:type="paragraph" w:customStyle="1" w:styleId="ApxTitle">
    <w:name w:val="Apx Title"/>
    <w:next w:val="paratext"/>
    <w:pPr>
      <w:pageBreakBefore/>
      <w:spacing w:after="180"/>
      <w:jc w:val="center"/>
    </w:pPr>
    <w:rPr>
      <w:rFonts w:ascii="Arial" w:hAnsi="Arial"/>
      <w:b/>
      <w:sz w:val="24"/>
    </w:rPr>
  </w:style>
  <w:style w:type="paragraph" w:customStyle="1" w:styleId="approvedby">
    <w:name w:val="approved by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pxTitle2">
    <w:name w:val="Apx Title 2"/>
    <w:pPr>
      <w:spacing w:after="60"/>
      <w:jc w:val="center"/>
    </w:pPr>
    <w:rPr>
      <w:rFonts w:ascii="Arial" w:hAnsi="Arial"/>
      <w:b/>
      <w:sz w:val="24"/>
    </w:rPr>
  </w:style>
  <w:style w:type="paragraph" w:customStyle="1" w:styleId="PageTitle">
    <w:name w:val="Page Title"/>
    <w:pPr>
      <w:pageBreakBefore/>
      <w:spacing w:before="60" w:after="240"/>
      <w:jc w:val="center"/>
    </w:pPr>
    <w:rPr>
      <w:rFonts w:ascii="Arial" w:hAnsi="Arial"/>
      <w:b/>
      <w:caps/>
      <w:sz w:val="24"/>
    </w:rPr>
  </w:style>
  <w:style w:type="paragraph" w:customStyle="1" w:styleId="spacer">
    <w:name w:val="spacer"/>
    <w:pPr>
      <w:autoSpaceDE w:val="0"/>
      <w:autoSpaceDN w:val="0"/>
      <w:adjustRightInd w:val="0"/>
      <w:spacing w:line="115" w:lineRule="exact"/>
    </w:pPr>
    <w:rPr>
      <w:rFonts w:ascii="Arial" w:hAnsi="Arial"/>
      <w:sz w:val="16"/>
    </w:rPr>
  </w:style>
  <w:style w:type="paragraph" w:customStyle="1" w:styleId="TOC0">
    <w:name w:val="TOC 0"/>
    <w:basedOn w:val="TOC1"/>
    <w:pPr>
      <w:spacing w:before="180"/>
    </w:pPr>
  </w:style>
  <w:style w:type="character" w:customStyle="1" w:styleId="paragraphChar">
    <w:name w:val="paragraph Char"/>
    <w:rPr>
      <w:rFonts w:ascii="Arial" w:hAnsi="Arial"/>
      <w:sz w:val="24"/>
      <w:lang w:val="en-US" w:eastAsia="en-US" w:bidi="ar-SA"/>
    </w:rPr>
  </w:style>
  <w:style w:type="paragraph" w:customStyle="1" w:styleId="TOCsp">
    <w:name w:val="TOC_sp"/>
    <w:basedOn w:val="TOC1"/>
  </w:style>
  <w:style w:type="paragraph" w:customStyle="1" w:styleId="TOCApxTitle">
    <w:name w:val="TOC_Apx_Title"/>
    <w:basedOn w:val="tblofcntsparagraph"/>
    <w:pPr>
      <w:spacing w:before="200" w:line="240" w:lineRule="auto"/>
    </w:pPr>
  </w:style>
  <w:style w:type="paragraph" w:customStyle="1" w:styleId="coverdoc">
    <w:name w:val="cover:doc#"/>
    <w:pPr>
      <w:spacing w:before="57" w:after="43" w:line="266" w:lineRule="atLeast"/>
      <w:jc w:val="right"/>
    </w:pPr>
    <w:rPr>
      <w:rFonts w:ascii="Arial" w:hAnsi="Arial"/>
      <w:b/>
      <w:sz w:val="36"/>
    </w:rPr>
  </w:style>
  <w:style w:type="paragraph" w:customStyle="1" w:styleId="coverdoctitle">
    <w:name w:val="cover:doc title"/>
    <w:pPr>
      <w:spacing w:before="2400"/>
      <w:jc w:val="center"/>
    </w:pPr>
    <w:rPr>
      <w:rFonts w:ascii="Arial" w:hAnsi="Arial"/>
      <w:b/>
      <w:caps/>
      <w:sz w:val="36"/>
    </w:rPr>
  </w:style>
  <w:style w:type="paragraph" w:customStyle="1" w:styleId="coverdocstatus">
    <w:name w:val="cover:doc status"/>
    <w:pPr>
      <w:spacing w:before="57" w:after="43" w:line="266" w:lineRule="atLeast"/>
      <w:jc w:val="right"/>
    </w:pPr>
    <w:rPr>
      <w:rFonts w:ascii="Arial" w:hAnsi="Arial"/>
      <w:b/>
      <w:sz w:val="26"/>
    </w:rPr>
  </w:style>
  <w:style w:type="paragraph" w:customStyle="1" w:styleId="covermaturity">
    <w:name w:val="cover:maturity"/>
    <w:pPr>
      <w:spacing w:before="120"/>
      <w:jc w:val="right"/>
    </w:pPr>
    <w:rPr>
      <w:rFonts w:ascii="Arial" w:hAnsi="Arial"/>
      <w:b/>
      <w:sz w:val="24"/>
    </w:rPr>
  </w:style>
  <w:style w:type="paragraph" w:customStyle="1" w:styleId="covermaturitydate">
    <w:name w:val="cover:maturity_date"/>
    <w:basedOn w:val="covermaturity"/>
    <w:pPr>
      <w:spacing w:before="0"/>
    </w:pPr>
  </w:style>
  <w:style w:type="paragraph" w:customStyle="1" w:styleId="approvalpgDocTitle">
    <w:name w:val="approval_pg_DocTitle"/>
    <w:basedOn w:val="paratext"/>
    <w:pPr>
      <w:pageBreakBefore/>
      <w:spacing w:before="1200" w:after="4920" w:line="240" w:lineRule="atLeast"/>
      <w:jc w:val="center"/>
    </w:pPr>
    <w:rPr>
      <w:b/>
      <w:bCs/>
      <w:caps/>
      <w:sz w:val="36"/>
    </w:rPr>
  </w:style>
  <w:style w:type="paragraph" w:customStyle="1" w:styleId="headercntr">
    <w:name w:val="header:cntr"/>
    <w:pPr>
      <w:spacing w:before="40" w:after="40"/>
      <w:jc w:val="center"/>
    </w:pPr>
    <w:rPr>
      <w:rFonts w:ascii="Arial" w:hAnsi="Arial"/>
      <w:bCs/>
      <w:sz w:val="22"/>
    </w:rPr>
  </w:style>
  <w:style w:type="paragraph" w:customStyle="1" w:styleId="doclisting">
    <w:name w:val="doc_listing"/>
    <w:pPr>
      <w:spacing w:before="40" w:after="200"/>
    </w:pPr>
    <w:rPr>
      <w:rFonts w:ascii="Arial" w:hAnsi="Arial"/>
      <w:sz w:val="24"/>
    </w:rPr>
  </w:style>
  <w:style w:type="paragraph" w:customStyle="1" w:styleId="VerificationStatement">
    <w:name w:val="Verification Statement"/>
    <w:pPr>
      <w:autoSpaceDE w:val="0"/>
      <w:autoSpaceDN w:val="0"/>
      <w:adjustRightInd w:val="0"/>
      <w:jc w:val="center"/>
    </w:pPr>
    <w:rPr>
      <w:rFonts w:ascii="Arial" w:hAnsi="Arial" w:cs="Arial"/>
      <w:i/>
      <w:iCs/>
      <w:sz w:val="16"/>
    </w:rPr>
  </w:style>
  <w:style w:type="paragraph" w:customStyle="1" w:styleId="SBUstatement">
    <w:name w:val="SBU_statement"/>
    <w:pPr>
      <w:jc w:val="center"/>
    </w:pPr>
    <w:rPr>
      <w:rFonts w:ascii="Arial" w:hAnsi="Arial"/>
      <w:b/>
      <w:sz w:val="24"/>
    </w:rPr>
  </w:style>
  <w:style w:type="paragraph" w:customStyle="1" w:styleId="coververificationstatement">
    <w:name w:val="cover:verification_statement"/>
    <w:pPr>
      <w:jc w:val="center"/>
    </w:pPr>
    <w:rPr>
      <w:rFonts w:ascii="Arial" w:hAnsi="Arial"/>
      <w:i/>
      <w:sz w:val="16"/>
    </w:rPr>
  </w:style>
  <w:style w:type="paragraph" w:customStyle="1" w:styleId="coverSBUstatement">
    <w:name w:val="cover:SBU statement"/>
    <w:pPr>
      <w:spacing w:before="140" w:after="100"/>
      <w:jc w:val="center"/>
    </w:pPr>
    <w:rPr>
      <w:rFonts w:ascii="Arial" w:hAnsi="Arial"/>
      <w:b/>
    </w:rPr>
  </w:style>
  <w:style w:type="paragraph" w:customStyle="1" w:styleId="coverCxP">
    <w:name w:val="cover:CxP"/>
    <w:pPr>
      <w:spacing w:before="120"/>
    </w:pPr>
    <w:rPr>
      <w:rFonts w:ascii="Arial" w:hAnsi="Arial"/>
      <w:b/>
      <w:sz w:val="32"/>
    </w:rPr>
  </w:style>
  <w:style w:type="paragraph" w:customStyle="1" w:styleId="coverNASA">
    <w:name w:val="cover:NASA"/>
    <w:rPr>
      <w:rFonts w:ascii="Arial" w:hAnsi="Arial"/>
      <w:sz w:val="18"/>
    </w:rPr>
  </w:style>
  <w:style w:type="paragraph" w:customStyle="1" w:styleId="headerspacer">
    <w:name w:val="header:spacer"/>
    <w:pPr>
      <w:spacing w:before="20" w:after="200" w:line="240" w:lineRule="exact"/>
    </w:pPr>
    <w:rPr>
      <w:rFonts w:ascii="Arial" w:hAnsi="Arial"/>
      <w:sz w:val="24"/>
    </w:rPr>
  </w:style>
  <w:style w:type="paragraph" w:customStyle="1" w:styleId="revpgheader">
    <w:name w:val="revpg_header"/>
    <w:pPr>
      <w:tabs>
        <w:tab w:val="left" w:pos="8640"/>
      </w:tabs>
      <w:spacing w:before="99" w:after="99"/>
      <w:jc w:val="center"/>
    </w:pPr>
    <w:rPr>
      <w:rFonts w:ascii="Arial" w:hAnsi="Arial"/>
      <w:b/>
      <w:bCs/>
    </w:rPr>
  </w:style>
  <w:style w:type="paragraph" w:styleId="Header">
    <w:name w:val="header"/>
    <w:basedOn w:val="Normal"/>
    <w:pPr>
      <w:tabs>
        <w:tab w:val="clear" w:pos="720"/>
        <w:tab w:val="clear" w:pos="9216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9216"/>
        <w:tab w:val="center" w:pos="4320"/>
        <w:tab w:val="right" w:pos="8640"/>
      </w:tabs>
    </w:pPr>
  </w:style>
  <w:style w:type="paragraph" w:customStyle="1" w:styleId="p1dbl">
    <w:name w:val="p1_dbl"/>
    <w:basedOn w:val="p1sp"/>
  </w:style>
  <w:style w:type="paragraph" w:customStyle="1" w:styleId="p1sp">
    <w:name w:val="p1sp"/>
    <w:basedOn w:val="p1"/>
    <w:pPr>
      <w:tabs>
        <w:tab w:val="clear" w:pos="504"/>
      </w:tabs>
    </w:pPr>
  </w:style>
  <w:style w:type="paragraph" w:customStyle="1" w:styleId="headertitle">
    <w:name w:val="header:title"/>
    <w:basedOn w:val="headerleft"/>
    <w:pPr>
      <w:ind w:right="1440"/>
    </w:pPr>
  </w:style>
  <w:style w:type="paragraph" w:customStyle="1" w:styleId="p2sp">
    <w:name w:val="p2sp"/>
    <w:basedOn w:val="p2"/>
    <w:pPr>
      <w:tabs>
        <w:tab w:val="clear" w:pos="720"/>
        <w:tab w:val="left" w:pos="936"/>
      </w:tabs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customStyle="1" w:styleId="Bullet">
    <w:name w:val="Bullet"/>
    <w:basedOn w:val="Normal"/>
    <w:pPr>
      <w:numPr>
        <w:numId w:val="12"/>
      </w:numPr>
      <w:spacing w:before="40" w:after="40"/>
      <w:jc w:val="both"/>
    </w:pPr>
    <w:rPr>
      <w:sz w:val="22"/>
    </w:rPr>
  </w:style>
  <w:style w:type="paragraph" w:customStyle="1" w:styleId="StyleHeading3TimesNewRoman">
    <w:name w:val="Style Heading 3 + Times New Roman"/>
    <w:basedOn w:val="Heading3"/>
    <w:pPr>
      <w:numPr>
        <w:ilvl w:val="2"/>
        <w:numId w:val="13"/>
      </w:numPr>
    </w:pPr>
    <w:rPr>
      <w:rFonts w:ascii="Times New Roman" w:hAnsi="Times New Roman"/>
      <w:bCs/>
    </w:rPr>
  </w:style>
  <w:style w:type="paragraph" w:customStyle="1" w:styleId="K1">
    <w:name w:val="K1"/>
    <w:basedOn w:val="Normal"/>
    <w:next w:val="Normal"/>
    <w:pPr>
      <w:numPr>
        <w:numId w:val="13"/>
      </w:numPr>
      <w:tabs>
        <w:tab w:val="left" w:pos="900"/>
      </w:tabs>
    </w:pPr>
    <w:rPr>
      <w:rFonts w:ascii="Times New Roman Bold" w:hAnsi="Times New Roman Bold"/>
      <w:b/>
      <w:sz w:val="32"/>
      <w:szCs w:val="32"/>
    </w:rPr>
  </w:style>
  <w:style w:type="character" w:customStyle="1" w:styleId="Reference">
    <w:name w:val="Reference"/>
    <w:uiPriority w:val="1"/>
    <w:qFormat/>
    <w:rsid w:val="00170F26"/>
    <w:rPr>
      <w:rFonts w:cs="Arial"/>
      <w:color w:val="808080"/>
      <w:sz w:val="12"/>
      <w:szCs w:val="12"/>
    </w:rPr>
  </w:style>
  <w:style w:type="character" w:customStyle="1" w:styleId="Reference0">
    <w:name w:val="*Reference"/>
    <w:qFormat/>
    <w:rsid w:val="00A75329"/>
    <w:rPr>
      <w:rFonts w:ascii="Arial" w:hAnsi="Arial"/>
      <w:color w:val="808080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rsid w:val="00A75329"/>
    <w:pPr>
      <w:tabs>
        <w:tab w:val="clear" w:pos="720"/>
        <w:tab w:val="clear" w:pos="9216"/>
      </w:tabs>
    </w:pPr>
    <w:rPr>
      <w:rFonts w:ascii="Arial" w:hAnsi="Arial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75329"/>
    <w:rPr>
      <w:rFonts w:ascii="Arial" w:hAnsi="Arial"/>
      <w:sz w:val="18"/>
      <w:szCs w:val="18"/>
      <w:lang w:val="x-none" w:eastAsia="x-none"/>
    </w:rPr>
  </w:style>
  <w:style w:type="character" w:styleId="FootnoteReference">
    <w:name w:val="footnote reference"/>
    <w:uiPriority w:val="99"/>
    <w:rsid w:val="00A75329"/>
    <w:rPr>
      <w:vertAlign w:val="superscript"/>
    </w:rPr>
  </w:style>
  <w:style w:type="paragraph" w:styleId="BalloonText">
    <w:name w:val="Balloon Text"/>
    <w:basedOn w:val="Normal"/>
    <w:link w:val="BalloonTextChar"/>
    <w:rsid w:val="0003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B84"/>
    <w:rPr>
      <w:rFonts w:ascii="Tahoma" w:hAnsi="Tahoma" w:cs="Tahoma"/>
      <w:sz w:val="16"/>
      <w:szCs w:val="16"/>
    </w:rPr>
  </w:style>
  <w:style w:type="character" w:customStyle="1" w:styleId="Guidance">
    <w:name w:val="*Guidance"/>
    <w:qFormat/>
    <w:rsid w:val="00057468"/>
    <w:rPr>
      <w:rFonts w:ascii="Arial" w:hAnsi="Arial" w:cs="Arial"/>
      <w:color w:val="808080"/>
      <w:sz w:val="20"/>
      <w:szCs w:val="20"/>
      <w:u w:val="none"/>
    </w:rPr>
  </w:style>
  <w:style w:type="character" w:customStyle="1" w:styleId="FooterChar">
    <w:name w:val="Footer Char"/>
    <w:link w:val="Footer"/>
    <w:uiPriority w:val="99"/>
    <w:rsid w:val="009D02BC"/>
    <w:rPr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B27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boriack\Local%20Settings\Temporary%20Internet%20Files\OLK1A5\CxP%20Doc%20Template_6-8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91D7-FBAF-4054-8A87-B9B71CF1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CxP Doc Template_6-8-06.dot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Space Alliance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mschuler</dc:creator>
  <cp:keywords/>
  <cp:lastModifiedBy>Ely, Jeffry William. (ARC-SGE)[SCIENCE SYSTEMS AND APPLICATIONS, INC]</cp:lastModifiedBy>
  <cp:revision>2</cp:revision>
  <cp:lastPrinted>2013-05-16T20:36:00Z</cp:lastPrinted>
  <dcterms:created xsi:type="dcterms:W3CDTF">2014-11-18T20:07:00Z</dcterms:created>
  <dcterms:modified xsi:type="dcterms:W3CDTF">2014-11-18T20:07:00Z</dcterms:modified>
</cp:coreProperties>
</file>