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F7A2A" w14:textId="77777777" w:rsidR="00380F6C" w:rsidRDefault="00100E78" w:rsidP="7FD2414B">
      <w:pPr>
        <w:jc w:val="right"/>
        <w:rPr>
          <w:rFonts w:ascii="Garamond" w:eastAsia="Garamond" w:hAnsi="Garamond" w:cs="Garamond"/>
          <w:b/>
          <w:bCs/>
          <w:sz w:val="28"/>
          <w:szCs w:val="28"/>
        </w:rPr>
      </w:pPr>
      <w:r>
        <w:rPr>
          <w:noProof/>
        </w:rPr>
        <w:drawing>
          <wp:anchor distT="0" distB="0" distL="0" distR="0" simplePos="0" relativeHeight="251658240" behindDoc="1" locked="0" layoutInCell="1" hidden="0" allowOverlap="1" wp14:anchorId="351FB14A" wp14:editId="1BE137BB">
            <wp:simplePos x="0" y="0"/>
            <wp:positionH relativeFrom="margin">
              <wp:align>right</wp:align>
            </wp:positionH>
            <wp:positionV relativeFrom="paragraph">
              <wp:posOffset>39370</wp:posOffset>
            </wp:positionV>
            <wp:extent cx="5924550" cy="641985"/>
            <wp:effectExtent l="0" t="0" r="0" b="571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24550" cy="641985"/>
                    </a:xfrm>
                    <a:prstGeom prst="rect">
                      <a:avLst/>
                    </a:prstGeom>
                    <a:ln/>
                  </pic:spPr>
                </pic:pic>
              </a:graphicData>
            </a:graphic>
          </wp:anchor>
        </w:drawing>
      </w:r>
      <w:r w:rsidR="00DA4C35" w:rsidRPr="692C5197">
        <w:rPr>
          <w:rFonts w:ascii="Garamond" w:eastAsia="Garamond" w:hAnsi="Garamond" w:cs="Garamond"/>
          <w:b/>
          <w:bCs/>
          <w:sz w:val="28"/>
          <w:szCs w:val="28"/>
        </w:rPr>
        <w:t>NASA DEVELOP National Program</w:t>
      </w:r>
    </w:p>
    <w:p w14:paraId="68CE6C02" w14:textId="77777777" w:rsidR="00100E78" w:rsidRPr="0047289E" w:rsidRDefault="7FD2414B" w:rsidP="7FD2414B">
      <w:pPr>
        <w:jc w:val="right"/>
        <w:rPr>
          <w:rFonts w:ascii="Garamond" w:eastAsia="Garamond" w:hAnsi="Garamond" w:cs="Garamond"/>
          <w:b/>
          <w:bCs/>
          <w:sz w:val="24"/>
          <w:szCs w:val="24"/>
        </w:rPr>
      </w:pPr>
      <w:r w:rsidRPr="7FD2414B">
        <w:rPr>
          <w:rFonts w:ascii="Garamond" w:eastAsia="Garamond" w:hAnsi="Garamond" w:cs="Garamond"/>
          <w:b/>
          <w:bCs/>
          <w:sz w:val="24"/>
          <w:szCs w:val="24"/>
        </w:rPr>
        <w:t>Georgia – Athens</w:t>
      </w:r>
    </w:p>
    <w:p w14:paraId="521275E5" w14:textId="77777777" w:rsidR="00380F6C" w:rsidRDefault="00380F6C">
      <w:pPr>
        <w:rPr>
          <w:rFonts w:ascii="Garamond" w:eastAsia="Garamond" w:hAnsi="Garamond" w:cs="Garamond"/>
          <w:b/>
          <w:sz w:val="24"/>
          <w:szCs w:val="24"/>
        </w:rPr>
      </w:pPr>
    </w:p>
    <w:p w14:paraId="2941C4FC" w14:textId="77777777" w:rsidR="00380F6C" w:rsidRDefault="7FD2414B" w:rsidP="7FD2414B">
      <w:pPr>
        <w:jc w:val="right"/>
        <w:rPr>
          <w:rFonts w:ascii="Garamond" w:eastAsia="Garamond" w:hAnsi="Garamond" w:cs="Garamond"/>
          <w:i/>
          <w:iCs/>
          <w:sz w:val="24"/>
          <w:szCs w:val="24"/>
          <w:highlight w:val="yellow"/>
        </w:rPr>
      </w:pPr>
      <w:r w:rsidRPr="7FD2414B">
        <w:rPr>
          <w:rFonts w:ascii="Garamond" w:eastAsia="Garamond" w:hAnsi="Garamond" w:cs="Garamond"/>
          <w:i/>
          <w:iCs/>
          <w:sz w:val="24"/>
          <w:szCs w:val="24"/>
        </w:rPr>
        <w:t>Project Summary – Summer 2018</w:t>
      </w:r>
    </w:p>
    <w:p w14:paraId="5B2EB583" w14:textId="77777777" w:rsidR="00380F6C" w:rsidRDefault="00380F6C">
      <w:pPr>
        <w:rPr>
          <w:rFonts w:ascii="Garamond" w:eastAsia="Garamond" w:hAnsi="Garamond" w:cs="Garamond"/>
          <w:b/>
          <w:sz w:val="20"/>
          <w:szCs w:val="20"/>
        </w:rPr>
      </w:pPr>
    </w:p>
    <w:p w14:paraId="29F644BF" w14:textId="77777777" w:rsidR="00380F6C" w:rsidRDefault="7FD2414B" w:rsidP="7FD2414B">
      <w:pPr>
        <w:rPr>
          <w:rFonts w:ascii="Garamond" w:eastAsia="Garamond" w:hAnsi="Garamond" w:cs="Garamond"/>
          <w:b/>
          <w:bCs/>
        </w:rPr>
      </w:pPr>
      <w:r w:rsidRPr="7FD2414B">
        <w:rPr>
          <w:rFonts w:ascii="Garamond" w:eastAsia="Garamond" w:hAnsi="Garamond" w:cs="Garamond"/>
          <w:b/>
          <w:bCs/>
        </w:rPr>
        <w:t xml:space="preserve">Puerto Rico Disasters </w:t>
      </w:r>
    </w:p>
    <w:p w14:paraId="67B82B47" w14:textId="7C4E92D7" w:rsidR="00380F6C" w:rsidRDefault="7FD2414B" w:rsidP="7FD2414B">
      <w:pPr>
        <w:rPr>
          <w:rFonts w:ascii="Garamond" w:eastAsia="Garamond" w:hAnsi="Garamond" w:cs="Garamond"/>
          <w:i/>
          <w:iCs/>
        </w:rPr>
      </w:pPr>
      <w:r w:rsidRPr="7FD2414B">
        <w:rPr>
          <w:rFonts w:ascii="Garamond" w:eastAsia="Garamond" w:hAnsi="Garamond" w:cs="Garamond"/>
          <w:i/>
          <w:iCs/>
        </w:rPr>
        <w:t xml:space="preserve">Assessing Changes in Cloud Dynamics in the Luquillo Tropical Montane Cloud Forest Using NASA Earth Observations and In Situ Measurements Following Defoliation from Hurricane Maria  </w:t>
      </w:r>
    </w:p>
    <w:p w14:paraId="1F611F1B" w14:textId="77777777" w:rsidR="00380F6C" w:rsidRDefault="00380F6C">
      <w:pPr>
        <w:rPr>
          <w:rFonts w:ascii="Garamond" w:eastAsia="Garamond" w:hAnsi="Garamond" w:cs="Garamond"/>
          <w:b/>
          <w:sz w:val="20"/>
          <w:szCs w:val="20"/>
        </w:rPr>
      </w:pPr>
    </w:p>
    <w:p w14:paraId="6BF32041" w14:textId="77777777" w:rsidR="00380F6C" w:rsidRDefault="7FD2414B" w:rsidP="7FD2414B">
      <w:pPr>
        <w:rPr>
          <w:rFonts w:ascii="Garamond" w:eastAsia="Garamond" w:hAnsi="Garamond" w:cs="Garamond"/>
        </w:rPr>
      </w:pPr>
      <w:r w:rsidRPr="7FD2414B">
        <w:rPr>
          <w:rFonts w:ascii="Garamond" w:eastAsia="Garamond" w:hAnsi="Garamond" w:cs="Garamond"/>
          <w:b/>
          <w:bCs/>
        </w:rPr>
        <w:t>VPS Title:</w:t>
      </w:r>
      <w:r w:rsidRPr="7FD2414B">
        <w:rPr>
          <w:rFonts w:ascii="Garamond" w:eastAsia="Garamond" w:hAnsi="Garamond" w:cs="Garamond"/>
        </w:rPr>
        <w:t xml:space="preserve"> Seeing Through the Clouds: Cloud Dynamics in the El Yunque National Forest</w:t>
      </w:r>
    </w:p>
    <w:p w14:paraId="69294875" w14:textId="77777777" w:rsidR="00380F6C" w:rsidRDefault="00380F6C">
      <w:pPr>
        <w:rPr>
          <w:rFonts w:ascii="Garamond" w:eastAsia="Garamond" w:hAnsi="Garamond" w:cs="Garamond"/>
          <w:b/>
          <w:sz w:val="20"/>
          <w:szCs w:val="20"/>
        </w:rPr>
      </w:pPr>
    </w:p>
    <w:p w14:paraId="6FCDB19A" w14:textId="77777777" w:rsidR="00380F6C" w:rsidRDefault="7FD2414B" w:rsidP="7FD2414B">
      <w:pPr>
        <w:pBdr>
          <w:bottom w:val="single" w:sz="4" w:space="0" w:color="000000"/>
        </w:pBdr>
        <w:rPr>
          <w:rFonts w:ascii="Garamond" w:eastAsia="Garamond" w:hAnsi="Garamond" w:cs="Garamond"/>
          <w:b/>
          <w:bCs/>
        </w:rPr>
      </w:pPr>
      <w:r w:rsidRPr="7FD2414B">
        <w:rPr>
          <w:rFonts w:ascii="Garamond" w:eastAsia="Garamond" w:hAnsi="Garamond" w:cs="Garamond"/>
          <w:b/>
          <w:bCs/>
        </w:rPr>
        <w:t>Project Team</w:t>
      </w:r>
    </w:p>
    <w:p w14:paraId="41235FE0" w14:textId="77777777" w:rsidR="00380F6C" w:rsidRDefault="7FD2414B" w:rsidP="7FD2414B">
      <w:pPr>
        <w:rPr>
          <w:rFonts w:ascii="Garamond" w:eastAsia="Garamond" w:hAnsi="Garamond" w:cs="Garamond"/>
          <w:b/>
          <w:bCs/>
          <w:sz w:val="20"/>
          <w:szCs w:val="20"/>
        </w:rPr>
      </w:pPr>
      <w:r w:rsidRPr="7FD2414B">
        <w:rPr>
          <w:rFonts w:ascii="Garamond" w:eastAsia="Garamond" w:hAnsi="Garamond" w:cs="Garamond"/>
          <w:b/>
          <w:bCs/>
          <w:i/>
          <w:iCs/>
          <w:sz w:val="20"/>
          <w:szCs w:val="20"/>
        </w:rPr>
        <w:t>Project Team</w:t>
      </w:r>
      <w:r w:rsidRPr="7FD2414B">
        <w:rPr>
          <w:rFonts w:ascii="Garamond" w:eastAsia="Garamond" w:hAnsi="Garamond" w:cs="Garamond"/>
          <w:b/>
          <w:bCs/>
          <w:sz w:val="20"/>
          <w:szCs w:val="20"/>
        </w:rPr>
        <w:t>:</w:t>
      </w:r>
    </w:p>
    <w:p w14:paraId="0521E2D4" w14:textId="77777777" w:rsidR="00380F6C" w:rsidRDefault="7FD2414B" w:rsidP="7FD2414B">
      <w:pPr>
        <w:rPr>
          <w:rFonts w:ascii="Garamond" w:eastAsia="Garamond" w:hAnsi="Garamond" w:cs="Garamond"/>
        </w:rPr>
      </w:pPr>
      <w:r w:rsidRPr="7FD2414B">
        <w:rPr>
          <w:rFonts w:ascii="Garamond" w:eastAsia="Garamond" w:hAnsi="Garamond" w:cs="Garamond"/>
        </w:rPr>
        <w:t xml:space="preserve">Flavia Dias de Souza Moraes (Project Lead), </w:t>
      </w:r>
      <w:hyperlink r:id="rId6">
        <w:r w:rsidRPr="7FD2414B">
          <w:rPr>
            <w:rFonts w:ascii="Garamond" w:eastAsia="Garamond" w:hAnsi="Garamond" w:cs="Garamond"/>
            <w:color w:val="1155CC"/>
            <w:u w:val="single"/>
          </w:rPr>
          <w:t>flaviamoraess@gmail.com</w:t>
        </w:r>
      </w:hyperlink>
      <w:r w:rsidRPr="7FD2414B">
        <w:rPr>
          <w:rFonts w:ascii="Garamond" w:eastAsia="Garamond" w:hAnsi="Garamond" w:cs="Garamond"/>
        </w:rPr>
        <w:t xml:space="preserve"> </w:t>
      </w:r>
    </w:p>
    <w:p w14:paraId="00079950" w14:textId="77777777" w:rsidR="00100E78" w:rsidRDefault="7FD2414B" w:rsidP="7FD2414B">
      <w:pPr>
        <w:rPr>
          <w:rFonts w:ascii="Garamond" w:eastAsia="Garamond" w:hAnsi="Garamond" w:cs="Garamond"/>
        </w:rPr>
      </w:pPr>
      <w:r w:rsidRPr="7FD2414B">
        <w:rPr>
          <w:rFonts w:ascii="Garamond" w:eastAsia="Garamond" w:hAnsi="Garamond" w:cs="Garamond"/>
        </w:rPr>
        <w:t>Justin Bucher</w:t>
      </w:r>
    </w:p>
    <w:p w14:paraId="67F73BDA" w14:textId="0EDA53C5" w:rsidR="00380F6C" w:rsidRDefault="7FD2414B" w:rsidP="7FD2414B">
      <w:pPr>
        <w:rPr>
          <w:rFonts w:ascii="Garamond" w:eastAsia="Garamond" w:hAnsi="Garamond" w:cs="Garamond"/>
        </w:rPr>
      </w:pPr>
      <w:r w:rsidRPr="7FD2414B">
        <w:rPr>
          <w:rFonts w:ascii="Garamond" w:eastAsia="Garamond" w:hAnsi="Garamond" w:cs="Garamond"/>
        </w:rPr>
        <w:t>Andrew Walz</w:t>
      </w:r>
    </w:p>
    <w:p w14:paraId="31CB6BB0" w14:textId="77777777" w:rsidR="003A4E8F" w:rsidRPr="00100E78" w:rsidRDefault="7FD2414B" w:rsidP="7FD2414B">
      <w:pPr>
        <w:rPr>
          <w:rFonts w:ascii="Garamond" w:eastAsia="Garamond" w:hAnsi="Garamond" w:cs="Garamond"/>
          <w:b/>
          <w:bCs/>
          <w:sz w:val="20"/>
          <w:szCs w:val="20"/>
        </w:rPr>
      </w:pPr>
      <w:r w:rsidRPr="7FD2414B">
        <w:rPr>
          <w:rFonts w:ascii="Garamond" w:eastAsia="Garamond" w:hAnsi="Garamond" w:cs="Garamond"/>
        </w:rPr>
        <w:t>Caren Remillard</w:t>
      </w:r>
    </w:p>
    <w:p w14:paraId="12C01827" w14:textId="2B298C5F" w:rsidR="00380F6C" w:rsidRDefault="00380F6C">
      <w:pPr>
        <w:rPr>
          <w:rFonts w:ascii="Garamond" w:eastAsia="Garamond" w:hAnsi="Garamond" w:cs="Garamond"/>
          <w:sz w:val="20"/>
          <w:szCs w:val="20"/>
        </w:rPr>
      </w:pPr>
    </w:p>
    <w:p w14:paraId="6E6B509B" w14:textId="77777777" w:rsidR="00380F6C" w:rsidRDefault="7FD2414B" w:rsidP="7FD2414B">
      <w:pPr>
        <w:rPr>
          <w:rFonts w:ascii="Garamond" w:eastAsia="Garamond" w:hAnsi="Garamond" w:cs="Garamond"/>
          <w:b/>
          <w:bCs/>
          <w:sz w:val="20"/>
          <w:szCs w:val="20"/>
        </w:rPr>
      </w:pPr>
      <w:r w:rsidRPr="7FD2414B">
        <w:rPr>
          <w:rFonts w:ascii="Garamond" w:eastAsia="Garamond" w:hAnsi="Garamond" w:cs="Garamond"/>
          <w:b/>
          <w:bCs/>
          <w:i/>
          <w:iCs/>
          <w:sz w:val="20"/>
          <w:szCs w:val="20"/>
        </w:rPr>
        <w:t>Advisors &amp; Mentors</w:t>
      </w:r>
      <w:r w:rsidRPr="7FD2414B">
        <w:rPr>
          <w:rFonts w:ascii="Garamond" w:eastAsia="Garamond" w:hAnsi="Garamond" w:cs="Garamond"/>
          <w:b/>
          <w:bCs/>
          <w:sz w:val="20"/>
          <w:szCs w:val="20"/>
        </w:rPr>
        <w:t>:</w:t>
      </w:r>
    </w:p>
    <w:p w14:paraId="26002C3E" w14:textId="77777777" w:rsidR="00380F6C" w:rsidRDefault="7FD2414B" w:rsidP="7FD2414B">
      <w:pPr>
        <w:rPr>
          <w:rFonts w:ascii="Garamond" w:eastAsia="Garamond" w:hAnsi="Garamond" w:cs="Garamond"/>
        </w:rPr>
      </w:pPr>
      <w:r w:rsidRPr="7FD2414B">
        <w:rPr>
          <w:rFonts w:ascii="Garamond" w:eastAsia="Garamond" w:hAnsi="Garamond" w:cs="Garamond"/>
        </w:rPr>
        <w:t>Dr. Thomas Mote (University of Georgia)</w:t>
      </w:r>
    </w:p>
    <w:p w14:paraId="6FAE0995" w14:textId="77777777" w:rsidR="00380F6C" w:rsidRPr="00100E78" w:rsidRDefault="7FD2414B" w:rsidP="7FD2414B">
      <w:pPr>
        <w:rPr>
          <w:rFonts w:ascii="Garamond" w:eastAsia="Garamond" w:hAnsi="Garamond" w:cs="Garamond"/>
          <w:highlight w:val="yellow"/>
        </w:rPr>
      </w:pPr>
      <w:r w:rsidRPr="7FD2414B">
        <w:rPr>
          <w:rFonts w:ascii="Garamond" w:eastAsia="Garamond" w:hAnsi="Garamond" w:cs="Garamond"/>
        </w:rPr>
        <w:t xml:space="preserve">Dr. Paul Miller (University of Georgia) </w:t>
      </w:r>
    </w:p>
    <w:p w14:paraId="02B288C7" w14:textId="77777777" w:rsidR="00380F6C" w:rsidRDefault="00380F6C">
      <w:pPr>
        <w:rPr>
          <w:rFonts w:ascii="Garamond" w:eastAsia="Garamond" w:hAnsi="Garamond" w:cs="Garamond"/>
          <w:b/>
          <w:sz w:val="20"/>
          <w:szCs w:val="20"/>
        </w:rPr>
      </w:pPr>
    </w:p>
    <w:p w14:paraId="1635E049" w14:textId="77777777" w:rsidR="00380F6C" w:rsidRDefault="7FD2414B" w:rsidP="7FD2414B">
      <w:pPr>
        <w:pBdr>
          <w:bottom w:val="single" w:sz="4" w:space="1" w:color="000000"/>
        </w:pBdr>
        <w:rPr>
          <w:rFonts w:ascii="Garamond" w:eastAsia="Garamond" w:hAnsi="Garamond" w:cs="Garamond"/>
          <w:b/>
          <w:bCs/>
        </w:rPr>
      </w:pPr>
      <w:r w:rsidRPr="7FD2414B">
        <w:rPr>
          <w:rFonts w:ascii="Garamond" w:eastAsia="Garamond" w:hAnsi="Garamond" w:cs="Garamond"/>
          <w:b/>
          <w:bCs/>
        </w:rPr>
        <w:t>Project Overview</w:t>
      </w:r>
    </w:p>
    <w:p w14:paraId="2BEA0785" w14:textId="5B59E2D5" w:rsidR="00380F6C" w:rsidRDefault="7FD2414B" w:rsidP="7FD2414B">
      <w:pPr>
        <w:rPr>
          <w:rFonts w:ascii="Garamond" w:eastAsia="Garamond" w:hAnsi="Garamond" w:cs="Garamond"/>
        </w:rPr>
      </w:pPr>
      <w:r w:rsidRPr="7FD2414B">
        <w:rPr>
          <w:rFonts w:ascii="Garamond" w:eastAsia="Garamond" w:hAnsi="Garamond" w:cs="Garamond"/>
          <w:b/>
          <w:bCs/>
          <w:i/>
          <w:iCs/>
        </w:rPr>
        <w:t>Project Synopsis</w:t>
      </w:r>
      <w:r w:rsidRPr="7FD2414B">
        <w:rPr>
          <w:rFonts w:ascii="Garamond" w:eastAsia="Garamond" w:hAnsi="Garamond" w:cs="Garamond"/>
          <w:b/>
          <w:bCs/>
        </w:rPr>
        <w:t>:</w:t>
      </w:r>
      <w:r w:rsidRPr="7FD2414B">
        <w:rPr>
          <w:rFonts w:ascii="Garamond" w:eastAsia="Garamond" w:hAnsi="Garamond" w:cs="Garamond"/>
          <w:b/>
          <w:bCs/>
          <w:sz w:val="20"/>
          <w:szCs w:val="20"/>
        </w:rPr>
        <w:t xml:space="preserve"> </w:t>
      </w:r>
      <w:r w:rsidRPr="7FD2414B">
        <w:rPr>
          <w:rFonts w:ascii="Garamond" w:eastAsia="Garamond" w:hAnsi="Garamond" w:cs="Garamond"/>
        </w:rPr>
        <w:t xml:space="preserve">Puerto Rico’s Luquillo Tropical Montane Cloud Forest, situated in the El Yunque National Forest, experienced catastrophic defoliation during Hurricane Maria in September 2017. Using NASA Earth observations and </w:t>
      </w:r>
      <w:r w:rsidRPr="7FD2414B">
        <w:rPr>
          <w:rFonts w:ascii="Garamond" w:eastAsia="Garamond" w:hAnsi="Garamond" w:cs="Garamond"/>
          <w:i/>
          <w:iCs/>
        </w:rPr>
        <w:t>in situ</w:t>
      </w:r>
      <w:r w:rsidRPr="7FD2414B">
        <w:rPr>
          <w:rFonts w:ascii="Garamond" w:eastAsia="Garamond" w:hAnsi="Garamond" w:cs="Garamond"/>
        </w:rPr>
        <w:t xml:space="preserve"> measurements from around the Luquillo Mountains, this project aims to describe the impact of Hurricane Maria on cloud base heights (CBH) and cloud spatial coverage due to changes in evapotranspiration (ET) rates and land cover. The results of our work will help the US Forest Service International Institute for Tropical Forestry (IITF) to develop management strategies to deal with the impacts on the highly specialized ecosystems during the reforestation process.  </w:t>
      </w:r>
    </w:p>
    <w:p w14:paraId="4C2F503C" w14:textId="77777777" w:rsidR="00380F6C" w:rsidRDefault="00380F6C">
      <w:pPr>
        <w:rPr>
          <w:rFonts w:ascii="Garamond" w:eastAsia="Garamond" w:hAnsi="Garamond" w:cs="Garamond"/>
        </w:rPr>
      </w:pPr>
    </w:p>
    <w:p w14:paraId="4E25DC3F" w14:textId="77777777" w:rsidR="00100E78" w:rsidRDefault="7FD2414B" w:rsidP="7FD2414B">
      <w:pPr>
        <w:rPr>
          <w:rFonts w:ascii="Garamond" w:eastAsia="Garamond" w:hAnsi="Garamond" w:cs="Garamond"/>
        </w:rPr>
      </w:pPr>
      <w:r w:rsidRPr="7FD2414B">
        <w:rPr>
          <w:rFonts w:ascii="Garamond" w:eastAsia="Garamond" w:hAnsi="Garamond" w:cs="Garamond"/>
          <w:b/>
          <w:bCs/>
          <w:i/>
          <w:iCs/>
        </w:rPr>
        <w:t>Abstract</w:t>
      </w:r>
      <w:r w:rsidRPr="7FD2414B">
        <w:rPr>
          <w:rFonts w:ascii="Garamond" w:eastAsia="Garamond" w:hAnsi="Garamond" w:cs="Garamond"/>
          <w:b/>
          <w:bCs/>
        </w:rPr>
        <w:t>:</w:t>
      </w:r>
      <w:r w:rsidRPr="7FD2414B">
        <w:rPr>
          <w:rFonts w:ascii="Garamond" w:eastAsia="Garamond" w:hAnsi="Garamond" w:cs="Garamond"/>
        </w:rPr>
        <w:t xml:space="preserve"> </w:t>
      </w:r>
    </w:p>
    <w:p w14:paraId="1D7F3D8C" w14:textId="520D03D3" w:rsidR="00380F6C" w:rsidRDefault="7FD2414B" w:rsidP="7FD2414B">
      <w:pPr>
        <w:rPr>
          <w:rFonts w:ascii="Garamond" w:eastAsia="Garamond" w:hAnsi="Garamond" w:cs="Garamond"/>
        </w:rPr>
      </w:pPr>
      <w:r w:rsidRPr="7FD2414B">
        <w:rPr>
          <w:rFonts w:ascii="Garamond" w:eastAsia="Garamond" w:hAnsi="Garamond" w:cs="Garamond"/>
        </w:rPr>
        <w:t>The Luquillo Mountains in the El Yunque National Forest is the most biologically diverse forest in the United States. It is a cloud forest rich in endemic species and streams that bring clean water to the people of Puerto Rico. This unique environment was exposed in the aftermath of Hurricane Maria, which devastated Puerto Rico during its landfall on September 20th, 2017. One of the numerous effects hurricane Maria had on the landscape was substantial defoliation of the forest within the Luquillo Mountains.  Large scale defoliation events have been linked to changes in the physical environment as well as cloud formations potentially related to a decrease in evapotranspiration (ET) rates from vegetation. This project will investigate how hurricane Maria impacted cloud dynamics in the Luquillo Mountains. It is known that  relatively small changes in cloud base height (CBH) can have a drastic impact on the flora and fauna of the area that have evolved to live in near constant cloud immersion. The team utilized Cloud-Aerosol Lidar and Infrared Pathfinder Satellite Observation (CALIPSO) data to determine CBH over the study area and calibrated it against the theoretical CBH from the radiosonde data. We also used Terra Moderate Resolution Imaging Spectroradiometer (MODIS) cloud mask data to analyze changes in cloud coverage pre- and post- Maria. This work will provide the US Forest Service International Institute for Tropical Forestry (IITF) with an estimated change in CBH and cloud distribution before and after Maria that can be incorporated to IITF’s management plans.</w:t>
      </w:r>
    </w:p>
    <w:p w14:paraId="3568E379" w14:textId="77777777" w:rsidR="00380F6C" w:rsidRDefault="00380F6C">
      <w:pPr>
        <w:pBdr>
          <w:top w:val="nil"/>
          <w:left w:val="nil"/>
          <w:bottom w:val="nil"/>
          <w:right w:val="nil"/>
          <w:between w:val="nil"/>
        </w:pBdr>
        <w:ind w:left="720" w:hanging="720"/>
        <w:rPr>
          <w:rFonts w:ascii="Garamond" w:eastAsia="Garamond" w:hAnsi="Garamond" w:cs="Garamond"/>
          <w:color w:val="000000"/>
        </w:rPr>
      </w:pPr>
    </w:p>
    <w:p w14:paraId="13EB7AF7" w14:textId="77777777" w:rsidR="00380F6C" w:rsidRDefault="7FD2414B" w:rsidP="7FD2414B">
      <w:pPr>
        <w:rPr>
          <w:rFonts w:ascii="Garamond" w:eastAsia="Garamond" w:hAnsi="Garamond" w:cs="Garamond"/>
          <w:b/>
          <w:bCs/>
        </w:rPr>
      </w:pPr>
      <w:r w:rsidRPr="7FD2414B">
        <w:rPr>
          <w:rFonts w:ascii="Garamond" w:eastAsia="Garamond" w:hAnsi="Garamond" w:cs="Garamond"/>
          <w:b/>
          <w:bCs/>
        </w:rPr>
        <w:t>Keywords:</w:t>
      </w:r>
    </w:p>
    <w:p w14:paraId="4BD91FAF" w14:textId="77F14776" w:rsidR="00380F6C" w:rsidRPr="009A682E" w:rsidRDefault="7FD2414B" w:rsidP="7FD2414B">
      <w:pPr>
        <w:rPr>
          <w:rFonts w:ascii="Garamond" w:eastAsia="Garamond" w:hAnsi="Garamond" w:cs="Garamond"/>
        </w:rPr>
      </w:pPr>
      <w:r w:rsidRPr="7FD2414B">
        <w:rPr>
          <w:rFonts w:ascii="Garamond" w:eastAsia="Garamond" w:hAnsi="Garamond" w:cs="Garamond"/>
        </w:rPr>
        <w:t>Cloud base height, evapotranspiration, Terra MODIS, CALIPSO, Luquillo Mountains, Hurricane Maria</w:t>
      </w:r>
    </w:p>
    <w:p w14:paraId="63A16120" w14:textId="77777777" w:rsidR="00380F6C" w:rsidRDefault="00380F6C">
      <w:pPr>
        <w:ind w:left="720" w:hanging="720"/>
        <w:rPr>
          <w:rFonts w:ascii="Garamond" w:eastAsia="Garamond" w:hAnsi="Garamond" w:cs="Garamond"/>
          <w:b/>
          <w:i/>
          <w:sz w:val="20"/>
          <w:szCs w:val="20"/>
        </w:rPr>
      </w:pPr>
    </w:p>
    <w:p w14:paraId="4117FFB0" w14:textId="77777777" w:rsidR="00380F6C" w:rsidRDefault="7FD2414B" w:rsidP="7FD2414B">
      <w:pPr>
        <w:ind w:left="720" w:hanging="720"/>
        <w:rPr>
          <w:rFonts w:ascii="Garamond" w:eastAsia="Garamond" w:hAnsi="Garamond" w:cs="Garamond"/>
          <w:sz w:val="20"/>
          <w:szCs w:val="20"/>
        </w:rPr>
      </w:pPr>
      <w:r w:rsidRPr="7FD2414B">
        <w:rPr>
          <w:rFonts w:ascii="Garamond" w:eastAsia="Garamond" w:hAnsi="Garamond" w:cs="Garamond"/>
          <w:b/>
          <w:bCs/>
          <w:i/>
          <w:iCs/>
        </w:rPr>
        <w:lastRenderedPageBreak/>
        <w:t>National Application Area Addressed:</w:t>
      </w:r>
      <w:r w:rsidRPr="7FD2414B">
        <w:rPr>
          <w:rFonts w:ascii="Garamond" w:eastAsia="Garamond" w:hAnsi="Garamond" w:cs="Garamond"/>
          <w:sz w:val="20"/>
          <w:szCs w:val="20"/>
        </w:rPr>
        <w:t xml:space="preserve"> </w:t>
      </w:r>
      <w:r w:rsidRPr="7FD2414B">
        <w:rPr>
          <w:rFonts w:ascii="Garamond" w:eastAsia="Garamond" w:hAnsi="Garamond" w:cs="Garamond"/>
        </w:rPr>
        <w:t>Disasters</w:t>
      </w:r>
    </w:p>
    <w:p w14:paraId="50B8CE77" w14:textId="77777777" w:rsidR="00380F6C" w:rsidRDefault="7FD2414B" w:rsidP="7FD2414B">
      <w:pPr>
        <w:ind w:left="720" w:hanging="720"/>
        <w:rPr>
          <w:rFonts w:ascii="Garamond" w:eastAsia="Garamond" w:hAnsi="Garamond" w:cs="Garamond"/>
          <w:sz w:val="20"/>
          <w:szCs w:val="20"/>
        </w:rPr>
      </w:pPr>
      <w:r w:rsidRPr="7FD2414B">
        <w:rPr>
          <w:rFonts w:ascii="Garamond" w:eastAsia="Garamond" w:hAnsi="Garamond" w:cs="Garamond"/>
          <w:b/>
          <w:bCs/>
          <w:i/>
          <w:iCs/>
        </w:rPr>
        <w:t>Study Location:</w:t>
      </w:r>
      <w:r w:rsidRPr="7FD2414B">
        <w:rPr>
          <w:rFonts w:ascii="Garamond" w:eastAsia="Garamond" w:hAnsi="Garamond" w:cs="Garamond"/>
          <w:sz w:val="20"/>
          <w:szCs w:val="20"/>
        </w:rPr>
        <w:t xml:space="preserve"> </w:t>
      </w:r>
      <w:r w:rsidRPr="7FD2414B">
        <w:rPr>
          <w:rFonts w:ascii="Garamond" w:eastAsia="Garamond" w:hAnsi="Garamond" w:cs="Garamond"/>
        </w:rPr>
        <w:t>El Yunque National Forest, PR, USA</w:t>
      </w:r>
    </w:p>
    <w:p w14:paraId="5CD588AA" w14:textId="7BDB89FF" w:rsidR="00380F6C" w:rsidRDefault="7FD2414B" w:rsidP="7FD2414B">
      <w:pPr>
        <w:ind w:left="720" w:hanging="720"/>
        <w:rPr>
          <w:rFonts w:ascii="Garamond" w:eastAsia="Garamond" w:hAnsi="Garamond" w:cs="Garamond"/>
        </w:rPr>
      </w:pPr>
      <w:r w:rsidRPr="7FD2414B">
        <w:rPr>
          <w:rFonts w:ascii="Garamond" w:eastAsia="Garamond" w:hAnsi="Garamond" w:cs="Garamond"/>
          <w:b/>
          <w:bCs/>
          <w:i/>
          <w:iCs/>
        </w:rPr>
        <w:t>Study Period:</w:t>
      </w:r>
      <w:r w:rsidRPr="7FD2414B">
        <w:rPr>
          <w:rFonts w:ascii="Garamond" w:eastAsia="Garamond" w:hAnsi="Garamond" w:cs="Garamond"/>
          <w:b/>
          <w:bCs/>
          <w:sz w:val="20"/>
          <w:szCs w:val="20"/>
        </w:rPr>
        <w:t xml:space="preserve"> </w:t>
      </w:r>
      <w:r w:rsidRPr="7FD2414B">
        <w:rPr>
          <w:rFonts w:ascii="Garamond" w:eastAsia="Garamond" w:hAnsi="Garamond" w:cs="Garamond"/>
        </w:rPr>
        <w:t>June</w:t>
      </w:r>
      <w:r w:rsidRPr="7FD2414B">
        <w:rPr>
          <w:rFonts w:ascii="Garamond" w:eastAsia="Garamond" w:hAnsi="Garamond" w:cs="Garamond"/>
          <w:b/>
          <w:bCs/>
        </w:rPr>
        <w:t xml:space="preserve"> </w:t>
      </w:r>
      <w:r w:rsidRPr="7FD2414B">
        <w:rPr>
          <w:rFonts w:ascii="Garamond" w:eastAsia="Garamond" w:hAnsi="Garamond" w:cs="Garamond"/>
        </w:rPr>
        <w:t>2006 – March 2018</w:t>
      </w:r>
    </w:p>
    <w:p w14:paraId="06E8CF02" w14:textId="77777777" w:rsidR="00380F6C" w:rsidRDefault="00380F6C">
      <w:pPr>
        <w:ind w:left="720" w:hanging="720"/>
        <w:rPr>
          <w:rFonts w:ascii="Garamond" w:eastAsia="Garamond" w:hAnsi="Garamond" w:cs="Garamond"/>
        </w:rPr>
      </w:pPr>
    </w:p>
    <w:p w14:paraId="2C5A2CC3" w14:textId="77777777" w:rsidR="00380F6C" w:rsidRDefault="7FD2414B" w:rsidP="7FD2414B">
      <w:pPr>
        <w:rPr>
          <w:rFonts w:ascii="Garamond" w:eastAsia="Garamond" w:hAnsi="Garamond" w:cs="Garamond"/>
          <w:color w:val="000000" w:themeColor="text1"/>
          <w:highlight w:val="yellow"/>
        </w:rPr>
      </w:pPr>
      <w:r w:rsidRPr="7FD2414B">
        <w:rPr>
          <w:rFonts w:ascii="Garamond" w:eastAsia="Garamond" w:hAnsi="Garamond" w:cs="Garamond"/>
          <w:b/>
          <w:bCs/>
          <w:i/>
          <w:iCs/>
        </w:rPr>
        <w:t>Community Concern:</w:t>
      </w:r>
    </w:p>
    <w:p w14:paraId="1A73EEB0" w14:textId="77777777" w:rsidR="00380F6C" w:rsidRDefault="7FD2414B" w:rsidP="7FD2414B">
      <w:pPr>
        <w:numPr>
          <w:ilvl w:val="0"/>
          <w:numId w:val="1"/>
        </w:numPr>
        <w:pBdr>
          <w:top w:val="nil"/>
          <w:left w:val="nil"/>
          <w:bottom w:val="nil"/>
          <w:right w:val="nil"/>
          <w:between w:val="nil"/>
        </w:pBdr>
        <w:contextualSpacing/>
        <w:rPr>
          <w:rFonts w:ascii="Garamond" w:eastAsia="Garamond" w:hAnsi="Garamond" w:cs="Garamond"/>
        </w:rPr>
      </w:pPr>
      <w:r w:rsidRPr="7FD2414B">
        <w:rPr>
          <w:rFonts w:ascii="Garamond" w:eastAsia="Garamond" w:hAnsi="Garamond" w:cs="Garamond"/>
        </w:rPr>
        <w:t>Tropical Montane Cloud Forests (TMCF) are essential habitats for many endemic and threatened plant and animal species.</w:t>
      </w:r>
    </w:p>
    <w:p w14:paraId="6C98921A" w14:textId="77777777" w:rsidR="00380F6C" w:rsidRDefault="7FD2414B" w:rsidP="7FD2414B">
      <w:pPr>
        <w:numPr>
          <w:ilvl w:val="0"/>
          <w:numId w:val="1"/>
        </w:numPr>
        <w:pBdr>
          <w:top w:val="nil"/>
          <w:left w:val="nil"/>
          <w:bottom w:val="nil"/>
          <w:right w:val="nil"/>
          <w:between w:val="nil"/>
        </w:pBdr>
        <w:contextualSpacing/>
        <w:rPr>
          <w:rFonts w:ascii="Garamond" w:eastAsia="Garamond" w:hAnsi="Garamond" w:cs="Garamond"/>
        </w:rPr>
      </w:pPr>
      <w:r w:rsidRPr="7FD2414B">
        <w:rPr>
          <w:rFonts w:ascii="Garamond" w:eastAsia="Garamond" w:hAnsi="Garamond" w:cs="Garamond"/>
        </w:rPr>
        <w:t>In addition to critical habitat, the Luquillo Mountains also provide many social and environmental services. Clean water is an important service provided by El Yunque National Forest in the Luquillo Mountains. According to the U.S. Department of Agriculture (USDA), over half of all water flowing from the forest on a typical day is extracted for municipal use and human consumption. The IITF administered area is also an important living research laboratory and recreation/tourist site.</w:t>
      </w:r>
    </w:p>
    <w:p w14:paraId="3429EA2E" w14:textId="77777777" w:rsidR="00380F6C" w:rsidRDefault="7FD2414B" w:rsidP="7FD2414B">
      <w:pPr>
        <w:numPr>
          <w:ilvl w:val="0"/>
          <w:numId w:val="1"/>
        </w:numPr>
        <w:pBdr>
          <w:top w:val="nil"/>
          <w:left w:val="nil"/>
          <w:bottom w:val="nil"/>
          <w:right w:val="nil"/>
          <w:between w:val="nil"/>
        </w:pBdr>
        <w:contextualSpacing/>
        <w:rPr>
          <w:rFonts w:ascii="Garamond" w:eastAsia="Garamond" w:hAnsi="Garamond" w:cs="Garamond"/>
        </w:rPr>
      </w:pPr>
      <w:r w:rsidRPr="7FD2414B">
        <w:rPr>
          <w:rFonts w:ascii="Garamond" w:eastAsia="Garamond" w:hAnsi="Garamond" w:cs="Garamond"/>
        </w:rPr>
        <w:t xml:space="preserve">Following hurricane Maria’s landfall in September 2017, the Luquillo Mountains experienced defoliation and downed trees. Due to this damage, it is hypothesized that CBH have risen as a result of land-cover and ET changes. As a consequence, flora and fauna dependent on the moisture provided by the cloud-immersed rainforest could experience recolonization difficulties following hurricane Maria. In addition to vertical shifts in CBH, overall cloud coverage is also expected to diminish due to defoliation and subsequent changes in ET. In an area where up to 60% of the moisture input to TMCFs is derived from cloud water interception from low clouds, any diminishment of cloud coverage could negatively impact the local water budget. </w:t>
      </w:r>
    </w:p>
    <w:p w14:paraId="4709AE91" w14:textId="77777777" w:rsidR="00380F6C" w:rsidRDefault="7FD2414B" w:rsidP="7FD2414B">
      <w:pPr>
        <w:numPr>
          <w:ilvl w:val="0"/>
          <w:numId w:val="1"/>
        </w:numPr>
        <w:pBdr>
          <w:top w:val="nil"/>
          <w:left w:val="nil"/>
          <w:bottom w:val="nil"/>
          <w:right w:val="nil"/>
          <w:between w:val="nil"/>
        </w:pBdr>
        <w:contextualSpacing/>
        <w:rPr>
          <w:rFonts w:ascii="Garamond" w:eastAsia="Garamond" w:hAnsi="Garamond" w:cs="Garamond"/>
        </w:rPr>
      </w:pPr>
      <w:r w:rsidRPr="7FD2414B">
        <w:rPr>
          <w:rFonts w:ascii="Garamond" w:eastAsia="Garamond" w:hAnsi="Garamond" w:cs="Garamond"/>
        </w:rPr>
        <w:t xml:space="preserve">Understanding how defoliation has affected CBH and cloud spatial coverage will be an important consideration for organizations working to manage the reforestation process in the Luquillo Mountains. </w:t>
      </w:r>
    </w:p>
    <w:p w14:paraId="597AD1EE" w14:textId="77777777" w:rsidR="00380F6C" w:rsidRDefault="00380F6C">
      <w:pPr>
        <w:rPr>
          <w:rFonts w:ascii="Garamond" w:eastAsia="Garamond" w:hAnsi="Garamond" w:cs="Garamond"/>
        </w:rPr>
      </w:pPr>
    </w:p>
    <w:p w14:paraId="57D48ED2" w14:textId="77777777" w:rsidR="00380F6C" w:rsidRDefault="7FD2414B" w:rsidP="7FD2414B">
      <w:pPr>
        <w:rPr>
          <w:rFonts w:ascii="Garamond" w:eastAsia="Garamond" w:hAnsi="Garamond" w:cs="Garamond"/>
        </w:rPr>
      </w:pPr>
      <w:r w:rsidRPr="001F38BD">
        <w:rPr>
          <w:rFonts w:ascii="Garamond" w:eastAsia="Garamond" w:hAnsi="Garamond" w:cs="Garamond"/>
          <w:b/>
          <w:bCs/>
          <w:i/>
          <w:iCs/>
        </w:rPr>
        <w:t>Project Objectives:</w:t>
      </w:r>
      <w:r w:rsidRPr="7FD2414B">
        <w:rPr>
          <w:rFonts w:ascii="Garamond" w:eastAsia="Garamond" w:hAnsi="Garamond" w:cs="Garamond"/>
          <w:b/>
          <w:bCs/>
          <w:i/>
          <w:iCs/>
        </w:rPr>
        <w:t xml:space="preserve">  </w:t>
      </w:r>
    </w:p>
    <w:p w14:paraId="1077F5B1" w14:textId="77777777" w:rsidR="00380F6C" w:rsidRDefault="7FD2414B" w:rsidP="7FD2414B">
      <w:pPr>
        <w:numPr>
          <w:ilvl w:val="0"/>
          <w:numId w:val="1"/>
        </w:numPr>
        <w:pBdr>
          <w:top w:val="nil"/>
          <w:left w:val="nil"/>
          <w:bottom w:val="nil"/>
          <w:right w:val="nil"/>
          <w:between w:val="nil"/>
        </w:pBdr>
        <w:contextualSpacing/>
        <w:rPr>
          <w:color w:val="000000" w:themeColor="text1"/>
        </w:rPr>
      </w:pPr>
      <w:r w:rsidRPr="7FD2414B">
        <w:rPr>
          <w:rFonts w:ascii="Garamond" w:eastAsia="Garamond" w:hAnsi="Garamond" w:cs="Garamond"/>
        </w:rPr>
        <w:t>Determine changes in CBH pre- and post-hurricane Maria using CALIPSO</w:t>
      </w:r>
    </w:p>
    <w:p w14:paraId="65195440" w14:textId="4E978312" w:rsidR="00380F6C" w:rsidRDefault="7FD2414B" w:rsidP="7FD2414B">
      <w:pPr>
        <w:numPr>
          <w:ilvl w:val="0"/>
          <w:numId w:val="1"/>
        </w:numPr>
        <w:pBdr>
          <w:top w:val="nil"/>
          <w:left w:val="nil"/>
          <w:bottom w:val="nil"/>
          <w:right w:val="nil"/>
          <w:between w:val="nil"/>
        </w:pBdr>
        <w:contextualSpacing/>
        <w:rPr>
          <w:color w:val="000000" w:themeColor="text1"/>
        </w:rPr>
      </w:pPr>
      <w:r w:rsidRPr="7FD2414B">
        <w:rPr>
          <w:rFonts w:ascii="Garamond" w:eastAsia="Garamond" w:hAnsi="Garamond" w:cs="Garamond"/>
        </w:rPr>
        <w:t>Compare CALIPSO derived CBH change with mixed-layer lifted condensation level (MLLCL) calculated with radiosonde data from San Juan, Puerto Rico</w:t>
      </w:r>
    </w:p>
    <w:p w14:paraId="17C209FF" w14:textId="09C53B88" w:rsidR="00380F6C" w:rsidRDefault="7FD2414B" w:rsidP="7FD2414B">
      <w:pPr>
        <w:numPr>
          <w:ilvl w:val="0"/>
          <w:numId w:val="1"/>
        </w:numPr>
        <w:contextualSpacing/>
        <w:rPr>
          <w:rFonts w:ascii="Garamond" w:eastAsia="Garamond" w:hAnsi="Garamond" w:cs="Garamond"/>
        </w:rPr>
      </w:pPr>
      <w:r w:rsidRPr="7FD2414B">
        <w:rPr>
          <w:rFonts w:ascii="Garamond" w:eastAsia="Garamond" w:hAnsi="Garamond" w:cs="Garamond"/>
        </w:rPr>
        <w:t>Analyze cloud spatial coverage change pre- and post-hurricane Maria using Landsat8 surface reflectance</w:t>
      </w:r>
    </w:p>
    <w:p w14:paraId="0A0640F3" w14:textId="609710B9" w:rsidR="00380F6C" w:rsidRDefault="7FD2414B" w:rsidP="7FD2414B">
      <w:pPr>
        <w:numPr>
          <w:ilvl w:val="0"/>
          <w:numId w:val="1"/>
        </w:numPr>
        <w:pBdr>
          <w:top w:val="nil"/>
          <w:left w:val="nil"/>
          <w:bottom w:val="nil"/>
          <w:right w:val="nil"/>
          <w:between w:val="nil"/>
        </w:pBdr>
        <w:contextualSpacing/>
        <w:rPr>
          <w:rFonts w:ascii="Garamond" w:eastAsia="Garamond" w:hAnsi="Garamond" w:cs="Garamond"/>
        </w:rPr>
      </w:pPr>
      <w:r w:rsidRPr="7FD2414B">
        <w:rPr>
          <w:rFonts w:ascii="Garamond" w:eastAsia="Garamond" w:hAnsi="Garamond" w:cs="Garamond"/>
        </w:rPr>
        <w:t>Correlate changes in CBH with changes in NDVI pre- and post-Hurricane Maria by using MODIS data, if CBH has experienced change as hypothesized.</w:t>
      </w:r>
    </w:p>
    <w:p w14:paraId="2CF65E6E" w14:textId="77777777" w:rsidR="00380F6C" w:rsidRDefault="7FD2414B" w:rsidP="7FD2414B">
      <w:pPr>
        <w:numPr>
          <w:ilvl w:val="0"/>
          <w:numId w:val="1"/>
        </w:numPr>
        <w:rPr>
          <w:rFonts w:ascii="Garamond" w:eastAsia="Garamond" w:hAnsi="Garamond" w:cs="Garamond"/>
        </w:rPr>
      </w:pPr>
      <w:r w:rsidRPr="7FD2414B">
        <w:rPr>
          <w:rFonts w:ascii="Garamond" w:eastAsia="Garamond" w:hAnsi="Garamond" w:cs="Garamond"/>
        </w:rPr>
        <w:t>Provide the partners with end-products to better estimate changes in CBH and cloud coverage pre- and post-Maria</w:t>
      </w:r>
    </w:p>
    <w:p w14:paraId="029165A0" w14:textId="77777777" w:rsidR="00380F6C" w:rsidRDefault="00380F6C">
      <w:pPr>
        <w:rPr>
          <w:rFonts w:ascii="Garamond" w:eastAsia="Garamond" w:hAnsi="Garamond" w:cs="Garamond"/>
        </w:rPr>
      </w:pPr>
    </w:p>
    <w:p w14:paraId="1EF45F6D" w14:textId="77777777" w:rsidR="00380F6C" w:rsidRDefault="7FD2414B" w:rsidP="7FD2414B">
      <w:pPr>
        <w:pBdr>
          <w:bottom w:val="single" w:sz="4" w:space="1" w:color="000000"/>
        </w:pBdr>
        <w:rPr>
          <w:rFonts w:ascii="Garamond" w:eastAsia="Garamond" w:hAnsi="Garamond" w:cs="Garamond"/>
          <w:b/>
          <w:bCs/>
        </w:rPr>
      </w:pPr>
      <w:r w:rsidRPr="7FD2414B">
        <w:rPr>
          <w:rFonts w:ascii="Garamond" w:eastAsia="Garamond" w:hAnsi="Garamond" w:cs="Garamond"/>
          <w:b/>
          <w:bCs/>
        </w:rPr>
        <w:t>Partner Overview</w:t>
      </w:r>
    </w:p>
    <w:p w14:paraId="1FFDAA33" w14:textId="1176F710" w:rsidR="00380F6C" w:rsidRDefault="7FD2414B" w:rsidP="7FD2414B">
      <w:pPr>
        <w:rPr>
          <w:rFonts w:ascii="Garamond" w:eastAsia="Garamond" w:hAnsi="Garamond" w:cs="Garamond"/>
          <w:b/>
          <w:bCs/>
          <w:i/>
          <w:iCs/>
        </w:rPr>
      </w:pPr>
      <w:r w:rsidRPr="7FD2414B">
        <w:rPr>
          <w:rFonts w:ascii="Garamond" w:eastAsia="Garamond" w:hAnsi="Garamond" w:cs="Garamond"/>
          <w:b/>
          <w:bCs/>
          <w:i/>
          <w:iCs/>
        </w:rPr>
        <w:t>Partner Organizations:</w:t>
      </w:r>
    </w:p>
    <w:tbl>
      <w:tblPr>
        <w:tblStyle w:val="3"/>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380F6C" w14:paraId="5955ED44" w14:textId="77777777" w:rsidTr="7FD2414B">
        <w:tc>
          <w:tcPr>
            <w:tcW w:w="3263" w:type="dxa"/>
            <w:shd w:val="clear" w:color="auto" w:fill="31849B" w:themeFill="accent5" w:themeFillShade="BF"/>
            <w:vAlign w:val="center"/>
          </w:tcPr>
          <w:p w14:paraId="61772996" w14:textId="77777777" w:rsidR="00380F6C" w:rsidRDefault="7FD2414B" w:rsidP="7FD2414B">
            <w:pPr>
              <w:rPr>
                <w:rFonts w:ascii="Garamond" w:eastAsia="Garamond" w:hAnsi="Garamond" w:cs="Garamond"/>
                <w:b/>
                <w:bCs/>
                <w:color w:val="FFFFFF" w:themeColor="background1"/>
              </w:rPr>
            </w:pPr>
            <w:r w:rsidRPr="7FD2414B">
              <w:rPr>
                <w:rFonts w:ascii="Garamond" w:eastAsia="Garamond" w:hAnsi="Garamond" w:cs="Garamond"/>
                <w:b/>
                <w:bCs/>
                <w:color w:val="FFFFFF" w:themeColor="background1"/>
              </w:rPr>
              <w:t>Organization</w:t>
            </w:r>
          </w:p>
        </w:tc>
        <w:tc>
          <w:tcPr>
            <w:tcW w:w="3510" w:type="dxa"/>
            <w:shd w:val="clear" w:color="auto" w:fill="31849B" w:themeFill="accent5" w:themeFillShade="BF"/>
            <w:vAlign w:val="center"/>
          </w:tcPr>
          <w:p w14:paraId="33834F23" w14:textId="77777777" w:rsidR="00380F6C" w:rsidRDefault="7FD2414B" w:rsidP="7FD2414B">
            <w:pPr>
              <w:rPr>
                <w:rFonts w:ascii="Garamond" w:eastAsia="Garamond" w:hAnsi="Garamond" w:cs="Garamond"/>
                <w:b/>
                <w:bCs/>
                <w:color w:val="FFFFFF" w:themeColor="background1"/>
              </w:rPr>
            </w:pPr>
            <w:r w:rsidRPr="7FD2414B">
              <w:rPr>
                <w:rFonts w:ascii="Garamond" w:eastAsia="Garamond" w:hAnsi="Garamond" w:cs="Garamond"/>
                <w:b/>
                <w:bCs/>
                <w:color w:val="FFFFFF" w:themeColor="background1"/>
              </w:rPr>
              <w:t>POC (Name, Position/Title)</w:t>
            </w:r>
          </w:p>
        </w:tc>
        <w:tc>
          <w:tcPr>
            <w:tcW w:w="1620" w:type="dxa"/>
            <w:shd w:val="clear" w:color="auto" w:fill="31849B" w:themeFill="accent5" w:themeFillShade="BF"/>
            <w:vAlign w:val="center"/>
          </w:tcPr>
          <w:p w14:paraId="4F7FBDEB" w14:textId="77777777" w:rsidR="00380F6C" w:rsidRDefault="7FD2414B" w:rsidP="7FD2414B">
            <w:pPr>
              <w:rPr>
                <w:rFonts w:ascii="Garamond" w:eastAsia="Garamond" w:hAnsi="Garamond" w:cs="Garamond"/>
                <w:b/>
                <w:bCs/>
                <w:color w:val="FFFFFF" w:themeColor="background1"/>
              </w:rPr>
            </w:pPr>
            <w:r w:rsidRPr="7FD2414B">
              <w:rPr>
                <w:rFonts w:ascii="Garamond" w:eastAsia="Garamond" w:hAnsi="Garamond" w:cs="Garamond"/>
                <w:b/>
                <w:bCs/>
                <w:color w:val="FFFFFF" w:themeColor="background1"/>
              </w:rPr>
              <w:t>Partner Type</w:t>
            </w:r>
          </w:p>
        </w:tc>
        <w:tc>
          <w:tcPr>
            <w:tcW w:w="1080" w:type="dxa"/>
            <w:shd w:val="clear" w:color="auto" w:fill="31849B" w:themeFill="accent5" w:themeFillShade="BF"/>
          </w:tcPr>
          <w:p w14:paraId="72A5AFCB" w14:textId="77777777" w:rsidR="00380F6C" w:rsidRDefault="7FD2414B" w:rsidP="7FD2414B">
            <w:pPr>
              <w:jc w:val="center"/>
              <w:rPr>
                <w:rFonts w:ascii="Garamond" w:eastAsia="Garamond" w:hAnsi="Garamond" w:cs="Garamond"/>
                <w:b/>
                <w:bCs/>
                <w:color w:val="FFFFFF" w:themeColor="background1"/>
                <w:sz w:val="20"/>
                <w:szCs w:val="20"/>
              </w:rPr>
            </w:pPr>
            <w:r w:rsidRPr="7FD2414B">
              <w:rPr>
                <w:rFonts w:ascii="Garamond" w:eastAsia="Garamond" w:hAnsi="Garamond" w:cs="Garamond"/>
                <w:b/>
                <w:bCs/>
                <w:color w:val="FFFFFF" w:themeColor="background1"/>
                <w:sz w:val="18"/>
                <w:szCs w:val="18"/>
              </w:rPr>
              <w:t>Boundary Org?</w:t>
            </w:r>
          </w:p>
        </w:tc>
      </w:tr>
      <w:tr w:rsidR="00380F6C" w14:paraId="7DB8996A" w14:textId="77777777" w:rsidTr="7FD2414B">
        <w:tc>
          <w:tcPr>
            <w:tcW w:w="3263" w:type="dxa"/>
          </w:tcPr>
          <w:p w14:paraId="507C208B" w14:textId="77777777" w:rsidR="00380F6C" w:rsidRDefault="7FD2414B" w:rsidP="7FD2414B">
            <w:pPr>
              <w:rPr>
                <w:rFonts w:ascii="Garamond" w:eastAsia="Garamond" w:hAnsi="Garamond" w:cs="Garamond"/>
                <w:b/>
                <w:bCs/>
              </w:rPr>
            </w:pPr>
            <w:r w:rsidRPr="7FD2414B">
              <w:rPr>
                <w:rFonts w:ascii="Garamond" w:eastAsia="Garamond" w:hAnsi="Garamond" w:cs="Garamond"/>
                <w:b/>
                <w:bCs/>
              </w:rPr>
              <w:t>USDA, US Forest Service, International Institute of Tropical Forestry</w:t>
            </w:r>
          </w:p>
        </w:tc>
        <w:tc>
          <w:tcPr>
            <w:tcW w:w="3510" w:type="dxa"/>
          </w:tcPr>
          <w:p w14:paraId="44F96257" w14:textId="77777777" w:rsidR="00380F6C" w:rsidRDefault="7FD2414B" w:rsidP="7FD2414B">
            <w:pPr>
              <w:rPr>
                <w:rFonts w:ascii="Garamond" w:eastAsia="Garamond" w:hAnsi="Garamond" w:cs="Garamond"/>
              </w:rPr>
            </w:pPr>
            <w:r w:rsidRPr="7FD2414B">
              <w:rPr>
                <w:rFonts w:ascii="Garamond" w:eastAsia="Garamond" w:hAnsi="Garamond" w:cs="Garamond"/>
              </w:rPr>
              <w:t>Dr. Grizelle Gonzalez, Research scientist</w:t>
            </w:r>
          </w:p>
        </w:tc>
        <w:tc>
          <w:tcPr>
            <w:tcW w:w="1620" w:type="dxa"/>
          </w:tcPr>
          <w:p w14:paraId="2E3E8863" w14:textId="77777777" w:rsidR="00380F6C" w:rsidRDefault="7FD2414B" w:rsidP="7FD2414B">
            <w:pPr>
              <w:rPr>
                <w:rFonts w:ascii="Garamond" w:eastAsia="Garamond" w:hAnsi="Garamond" w:cs="Garamond"/>
              </w:rPr>
            </w:pPr>
            <w:r w:rsidRPr="7FD2414B">
              <w:rPr>
                <w:rFonts w:ascii="Garamond" w:eastAsia="Garamond" w:hAnsi="Garamond" w:cs="Garamond"/>
              </w:rPr>
              <w:t>End User</w:t>
            </w:r>
          </w:p>
        </w:tc>
        <w:tc>
          <w:tcPr>
            <w:tcW w:w="1080" w:type="dxa"/>
          </w:tcPr>
          <w:p w14:paraId="3002FD35" w14:textId="77777777" w:rsidR="00380F6C" w:rsidRDefault="7FD2414B" w:rsidP="7FD2414B">
            <w:pPr>
              <w:jc w:val="center"/>
              <w:rPr>
                <w:rFonts w:ascii="Garamond" w:eastAsia="Garamond" w:hAnsi="Garamond" w:cs="Garamond"/>
              </w:rPr>
            </w:pPr>
            <w:r w:rsidRPr="7FD2414B">
              <w:rPr>
                <w:rFonts w:ascii="Garamond" w:eastAsia="Garamond" w:hAnsi="Garamond" w:cs="Garamond"/>
              </w:rPr>
              <w:t>No</w:t>
            </w:r>
          </w:p>
        </w:tc>
      </w:tr>
      <w:tr w:rsidR="00380F6C" w14:paraId="3E4FE4F0" w14:textId="77777777" w:rsidTr="7FD2414B">
        <w:tc>
          <w:tcPr>
            <w:tcW w:w="3263" w:type="dxa"/>
          </w:tcPr>
          <w:p w14:paraId="2DE27C6F" w14:textId="3F5F99B1" w:rsidR="00380F6C" w:rsidRDefault="7FD2414B" w:rsidP="7FD2414B">
            <w:pPr>
              <w:rPr>
                <w:rFonts w:ascii="Garamond" w:eastAsia="Garamond" w:hAnsi="Garamond" w:cs="Garamond"/>
                <w:b/>
                <w:bCs/>
              </w:rPr>
            </w:pPr>
            <w:r w:rsidRPr="7FD2414B">
              <w:rPr>
                <w:rFonts w:ascii="Garamond" w:eastAsia="Garamond" w:hAnsi="Garamond" w:cs="Garamond"/>
                <w:b/>
                <w:bCs/>
              </w:rPr>
              <w:t>USGS National Research Program</w:t>
            </w:r>
          </w:p>
        </w:tc>
        <w:tc>
          <w:tcPr>
            <w:tcW w:w="3510" w:type="dxa"/>
          </w:tcPr>
          <w:p w14:paraId="64CC6ACA" w14:textId="77777777" w:rsidR="00380F6C" w:rsidRDefault="7FD2414B" w:rsidP="7FD2414B">
            <w:pPr>
              <w:rPr>
                <w:rFonts w:ascii="Garamond" w:eastAsia="Garamond" w:hAnsi="Garamond" w:cs="Garamond"/>
              </w:rPr>
            </w:pPr>
            <w:r w:rsidRPr="7FD2414B">
              <w:rPr>
                <w:rFonts w:ascii="Garamond" w:eastAsia="Garamond" w:hAnsi="Garamond" w:cs="Garamond"/>
              </w:rPr>
              <w:t>Martha Scholl, Research hydrologist</w:t>
            </w:r>
          </w:p>
        </w:tc>
        <w:tc>
          <w:tcPr>
            <w:tcW w:w="1620" w:type="dxa"/>
          </w:tcPr>
          <w:p w14:paraId="1129B7A1" w14:textId="77777777" w:rsidR="00380F6C" w:rsidRDefault="7FD2414B" w:rsidP="7FD2414B">
            <w:pPr>
              <w:rPr>
                <w:rFonts w:ascii="Garamond" w:eastAsia="Garamond" w:hAnsi="Garamond" w:cs="Garamond"/>
              </w:rPr>
            </w:pPr>
            <w:r w:rsidRPr="7FD2414B">
              <w:rPr>
                <w:rFonts w:ascii="Garamond" w:eastAsia="Garamond" w:hAnsi="Garamond" w:cs="Garamond"/>
              </w:rPr>
              <w:t>Collaborator</w:t>
            </w:r>
          </w:p>
        </w:tc>
        <w:tc>
          <w:tcPr>
            <w:tcW w:w="1080" w:type="dxa"/>
          </w:tcPr>
          <w:p w14:paraId="087652B7" w14:textId="77777777" w:rsidR="00380F6C" w:rsidRDefault="7FD2414B" w:rsidP="7FD2414B">
            <w:pPr>
              <w:jc w:val="center"/>
              <w:rPr>
                <w:rFonts w:ascii="Garamond" w:eastAsia="Garamond" w:hAnsi="Garamond" w:cs="Garamond"/>
              </w:rPr>
            </w:pPr>
            <w:r w:rsidRPr="7FD2414B">
              <w:rPr>
                <w:rFonts w:ascii="Garamond" w:eastAsia="Garamond" w:hAnsi="Garamond" w:cs="Garamond"/>
              </w:rPr>
              <w:t>No</w:t>
            </w:r>
          </w:p>
        </w:tc>
      </w:tr>
    </w:tbl>
    <w:p w14:paraId="1A0E9658" w14:textId="77777777" w:rsidR="00380F6C" w:rsidRDefault="00380F6C">
      <w:pPr>
        <w:rPr>
          <w:rFonts w:ascii="Garamond" w:eastAsia="Garamond" w:hAnsi="Garamond" w:cs="Garamond"/>
          <w:sz w:val="20"/>
          <w:szCs w:val="20"/>
        </w:rPr>
      </w:pPr>
    </w:p>
    <w:p w14:paraId="1BBB84FF" w14:textId="77777777" w:rsidR="00CA3448" w:rsidRPr="0047289E" w:rsidRDefault="7FD2414B" w:rsidP="7FD2414B">
      <w:pPr>
        <w:rPr>
          <w:rFonts w:ascii="Garamond,Arial" w:eastAsia="Garamond,Arial" w:hAnsi="Garamond,Arial" w:cs="Garamond,Arial"/>
        </w:rPr>
      </w:pPr>
      <w:r w:rsidRPr="7FD2414B">
        <w:rPr>
          <w:rFonts w:ascii="Garamond" w:eastAsia="Garamond" w:hAnsi="Garamond" w:cs="Garamond"/>
          <w:b/>
          <w:bCs/>
          <w:i/>
          <w:iCs/>
        </w:rPr>
        <w:t>Decision Making Practices &amp; Policies</w:t>
      </w:r>
      <w:r w:rsidRPr="7FD2414B">
        <w:rPr>
          <w:rFonts w:ascii="Garamond,Arial" w:eastAsia="Garamond,Arial" w:hAnsi="Garamond,Arial" w:cs="Garamond,Arial"/>
        </w:rPr>
        <w:t>:</w:t>
      </w:r>
    </w:p>
    <w:p w14:paraId="03E9F618" w14:textId="77777777" w:rsidR="00380F6C" w:rsidRDefault="7FD2414B" w:rsidP="7FD2414B">
      <w:pPr>
        <w:rPr>
          <w:rFonts w:ascii="Garamond" w:eastAsia="Garamond" w:hAnsi="Garamond" w:cs="Garamond"/>
        </w:rPr>
      </w:pPr>
      <w:r w:rsidRPr="7FD2414B">
        <w:rPr>
          <w:rFonts w:ascii="Garamond" w:eastAsia="Garamond" w:hAnsi="Garamond" w:cs="Garamond"/>
        </w:rPr>
        <w:t xml:space="preserve">Recently, El Yunque National Forest revised its Land and Resource Management Plan in accordance with the 2012 forest Planning Rule for the National Forest System. The 2012 Planning Rule seeks to maintain and restore National Forest System land and water ecosystems while also providing ecosystem services. The revised El Yunque Forest Management Plan explicitly intends to adapt planning and site specific activities to the conditions of the cloud layer as well as to better understand climatic conditions and cloud elevation shifts. </w:t>
      </w:r>
    </w:p>
    <w:p w14:paraId="4192A6D3" w14:textId="74DA076D" w:rsidR="00380F6C" w:rsidRDefault="7FD2414B" w:rsidP="7FD2414B">
      <w:pPr>
        <w:rPr>
          <w:rFonts w:ascii="Garamond" w:eastAsia="Garamond" w:hAnsi="Garamond" w:cs="Garamond"/>
        </w:rPr>
      </w:pPr>
      <w:r w:rsidRPr="7FD2414B">
        <w:rPr>
          <w:rFonts w:ascii="Garamond" w:eastAsia="Garamond" w:hAnsi="Garamond" w:cs="Garamond"/>
        </w:rPr>
        <w:lastRenderedPageBreak/>
        <w:t xml:space="preserve">Currently, the IITF relies upon a mix of anecdotal observations and </w:t>
      </w:r>
      <w:r w:rsidRPr="7FD2414B">
        <w:rPr>
          <w:rFonts w:ascii="Garamond" w:eastAsia="Garamond" w:hAnsi="Garamond" w:cs="Garamond"/>
          <w:i/>
          <w:iCs/>
        </w:rPr>
        <w:t>in situ</w:t>
      </w:r>
      <w:r w:rsidRPr="7FD2414B">
        <w:rPr>
          <w:rFonts w:ascii="Garamond" w:eastAsia="Garamond" w:hAnsi="Garamond" w:cs="Garamond"/>
        </w:rPr>
        <w:t xml:space="preserve"> ceilometer measurements to determine cloud base patterns within the Luquillo Mountains. Several scientific papers have made observations regarding CBH dating back to 1968, however more recent articles have been published to better determine a contemporary CBH baseline for the Luquillo Mountains.  There have not been any attempts to compare CBH measurements or changes in the spatial distribution of cloud cover before and after Hurricane Maria.</w:t>
      </w:r>
    </w:p>
    <w:p w14:paraId="3216B7A8" w14:textId="77777777" w:rsidR="00380F6C" w:rsidRDefault="00380F6C">
      <w:pPr>
        <w:rPr>
          <w:rFonts w:ascii="Garamond" w:eastAsia="Garamond" w:hAnsi="Garamond" w:cs="Garamond"/>
          <w:sz w:val="20"/>
          <w:szCs w:val="20"/>
        </w:rPr>
      </w:pPr>
    </w:p>
    <w:p w14:paraId="3DCD8574" w14:textId="77777777" w:rsidR="00380F6C" w:rsidRDefault="7FD2414B" w:rsidP="7FD2414B">
      <w:pPr>
        <w:rPr>
          <w:rFonts w:ascii="Garamond" w:eastAsia="Garamond" w:hAnsi="Garamond" w:cs="Garamond"/>
        </w:rPr>
      </w:pPr>
      <w:r w:rsidRPr="7FD2414B">
        <w:rPr>
          <w:rFonts w:ascii="Garamond" w:eastAsia="Garamond" w:hAnsi="Garamond" w:cs="Garamond"/>
          <w:b/>
          <w:bCs/>
          <w:i/>
          <w:iCs/>
        </w:rPr>
        <w:t>Project Benefit to End User</w:t>
      </w:r>
      <w:r w:rsidRPr="7FD2414B">
        <w:rPr>
          <w:rFonts w:ascii="Garamond" w:eastAsia="Garamond" w:hAnsi="Garamond" w:cs="Garamond"/>
        </w:rPr>
        <w:t>:</w:t>
      </w:r>
    </w:p>
    <w:p w14:paraId="108583EB" w14:textId="5DE3CA0E" w:rsidR="00380F6C" w:rsidRDefault="7FD2414B" w:rsidP="7FD2414B">
      <w:pPr>
        <w:rPr>
          <w:rFonts w:ascii="Garamond" w:eastAsia="Garamond" w:hAnsi="Garamond" w:cs="Garamond"/>
        </w:rPr>
      </w:pPr>
      <w:r w:rsidRPr="7FD2414B">
        <w:rPr>
          <w:rFonts w:ascii="Garamond" w:eastAsia="Garamond" w:hAnsi="Garamond" w:cs="Garamond"/>
        </w:rPr>
        <w:t xml:space="preserve">CBH measurements will contribute to establishing baseline CBH information for future restoration of the TMCF and potentially serve as a basis for prediction of future impacts from similar hurricanes. In addition to highlighting areas that are potentially impacted by a rise in CBH, a spatial understanding of any change in cloud cover could further inform forest managers, researchers, and decision makers as to where post-disaster forest management practices should be implemented. Information gleaned from our research concerning cloud elevation shifts, following hurricane Maria, directly concerns the objectives of the revised forest management plan and can serve in its current implementation phase as well as inform the future plan. </w:t>
      </w:r>
    </w:p>
    <w:p w14:paraId="6D227A80" w14:textId="77777777" w:rsidR="00380F6C" w:rsidRDefault="00380F6C">
      <w:pPr>
        <w:rPr>
          <w:rFonts w:ascii="Garamond" w:eastAsia="Garamond" w:hAnsi="Garamond" w:cs="Garamond"/>
        </w:rPr>
      </w:pPr>
    </w:p>
    <w:p w14:paraId="66BC2BF7" w14:textId="77777777" w:rsidR="00380F6C" w:rsidRDefault="7FD2414B" w:rsidP="7FD2414B">
      <w:pPr>
        <w:pBdr>
          <w:bottom w:val="single" w:sz="4" w:space="1" w:color="000000"/>
        </w:pBdr>
        <w:rPr>
          <w:rFonts w:ascii="Garamond" w:eastAsia="Garamond" w:hAnsi="Garamond" w:cs="Garamond"/>
          <w:b/>
          <w:bCs/>
        </w:rPr>
      </w:pPr>
      <w:r w:rsidRPr="7FD2414B">
        <w:rPr>
          <w:rFonts w:ascii="Garamond" w:eastAsia="Garamond" w:hAnsi="Garamond" w:cs="Garamond"/>
          <w:b/>
          <w:bCs/>
        </w:rPr>
        <w:t>Earth Observations &amp; End Products Overview</w:t>
      </w:r>
    </w:p>
    <w:p w14:paraId="5BEF98F7" w14:textId="77777777" w:rsidR="00380F6C" w:rsidRDefault="7FD2414B" w:rsidP="7FD2414B">
      <w:pPr>
        <w:rPr>
          <w:rFonts w:ascii="Garamond" w:eastAsia="Garamond" w:hAnsi="Garamond" w:cs="Garamond"/>
          <w:b/>
          <w:bCs/>
          <w:i/>
          <w:iCs/>
        </w:rPr>
      </w:pPr>
      <w:r w:rsidRPr="7FD2414B">
        <w:rPr>
          <w:rFonts w:ascii="Garamond" w:eastAsia="Garamond" w:hAnsi="Garamond" w:cs="Garamond"/>
          <w:b/>
          <w:bCs/>
          <w:i/>
          <w:iCs/>
        </w:rPr>
        <w:t>Earth Observations:</w:t>
      </w:r>
    </w:p>
    <w:tbl>
      <w:tblPr>
        <w:tblStyle w:val="2"/>
        <w:tblW w:w="935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347"/>
        <w:gridCol w:w="2411"/>
        <w:gridCol w:w="4597"/>
      </w:tblGrid>
      <w:tr w:rsidR="00380F6C" w14:paraId="655698BE" w14:textId="77777777" w:rsidTr="7FD2414B">
        <w:tc>
          <w:tcPr>
            <w:tcW w:w="2347" w:type="dxa"/>
            <w:shd w:val="clear" w:color="auto" w:fill="31849B" w:themeFill="accent5" w:themeFillShade="BF"/>
            <w:vAlign w:val="center"/>
          </w:tcPr>
          <w:p w14:paraId="11CC2DB3" w14:textId="77777777" w:rsidR="00380F6C" w:rsidRDefault="7FD2414B" w:rsidP="7FD2414B">
            <w:pPr>
              <w:jc w:val="center"/>
              <w:rPr>
                <w:rFonts w:ascii="Garamond" w:eastAsia="Garamond" w:hAnsi="Garamond" w:cs="Garamond"/>
                <w:b/>
                <w:bCs/>
                <w:color w:val="FFFFFF" w:themeColor="background1"/>
              </w:rPr>
            </w:pPr>
            <w:r w:rsidRPr="7FD2414B">
              <w:rPr>
                <w:rFonts w:ascii="Garamond" w:eastAsia="Garamond" w:hAnsi="Garamond" w:cs="Garamond"/>
                <w:b/>
                <w:bCs/>
                <w:color w:val="FFFFFF" w:themeColor="background1"/>
              </w:rPr>
              <w:t>Platform &amp; Sensor</w:t>
            </w:r>
          </w:p>
        </w:tc>
        <w:tc>
          <w:tcPr>
            <w:tcW w:w="2411" w:type="dxa"/>
            <w:shd w:val="clear" w:color="auto" w:fill="31849B" w:themeFill="accent5" w:themeFillShade="BF"/>
            <w:vAlign w:val="center"/>
          </w:tcPr>
          <w:p w14:paraId="6101EA11" w14:textId="3974C41D" w:rsidR="00380F6C" w:rsidRDefault="7FD2414B" w:rsidP="7FD2414B">
            <w:pPr>
              <w:jc w:val="center"/>
              <w:rPr>
                <w:rFonts w:ascii="Garamond" w:eastAsia="Garamond" w:hAnsi="Garamond" w:cs="Garamond"/>
                <w:b/>
                <w:bCs/>
                <w:color w:val="FFFFFF" w:themeColor="background1"/>
              </w:rPr>
            </w:pPr>
            <w:r w:rsidRPr="7FD2414B">
              <w:rPr>
                <w:rFonts w:ascii="Garamond" w:eastAsia="Garamond" w:hAnsi="Garamond" w:cs="Garamond"/>
                <w:b/>
                <w:bCs/>
                <w:color w:val="FFFFFF" w:themeColor="background1"/>
              </w:rPr>
              <w:t>Parameters</w:t>
            </w:r>
          </w:p>
        </w:tc>
        <w:tc>
          <w:tcPr>
            <w:tcW w:w="4597" w:type="dxa"/>
            <w:shd w:val="clear" w:color="auto" w:fill="31849B" w:themeFill="accent5" w:themeFillShade="BF"/>
            <w:vAlign w:val="center"/>
          </w:tcPr>
          <w:p w14:paraId="217D774D" w14:textId="77777777" w:rsidR="00380F6C" w:rsidRDefault="7FD2414B" w:rsidP="7FD2414B">
            <w:pPr>
              <w:jc w:val="center"/>
              <w:rPr>
                <w:rFonts w:ascii="Garamond" w:eastAsia="Garamond" w:hAnsi="Garamond" w:cs="Garamond"/>
                <w:b/>
                <w:bCs/>
                <w:color w:val="FFFFFF" w:themeColor="background1"/>
              </w:rPr>
            </w:pPr>
            <w:r w:rsidRPr="7FD2414B">
              <w:rPr>
                <w:rFonts w:ascii="Garamond" w:eastAsia="Garamond" w:hAnsi="Garamond" w:cs="Garamond"/>
                <w:b/>
                <w:bCs/>
                <w:color w:val="FFFFFF" w:themeColor="background1"/>
              </w:rPr>
              <w:t>Use</w:t>
            </w:r>
          </w:p>
        </w:tc>
      </w:tr>
      <w:tr w:rsidR="00380F6C" w14:paraId="5F0D819F" w14:textId="77777777" w:rsidTr="7FD2414B">
        <w:trPr>
          <w:trHeight w:val="1040"/>
        </w:trPr>
        <w:tc>
          <w:tcPr>
            <w:tcW w:w="2347" w:type="dxa"/>
            <w:vAlign w:val="center"/>
          </w:tcPr>
          <w:p w14:paraId="462E8DB6" w14:textId="77777777" w:rsidR="00380F6C" w:rsidRDefault="7FD2414B" w:rsidP="7FD2414B">
            <w:pPr>
              <w:rPr>
                <w:rFonts w:ascii="Garamond" w:eastAsia="Garamond" w:hAnsi="Garamond" w:cs="Garamond"/>
                <w:b/>
                <w:bCs/>
              </w:rPr>
            </w:pPr>
            <w:r w:rsidRPr="7FD2414B">
              <w:rPr>
                <w:rFonts w:ascii="Garamond" w:eastAsia="Garamond" w:hAnsi="Garamond" w:cs="Garamond"/>
                <w:b/>
                <w:bCs/>
              </w:rPr>
              <w:t>Terra MODIS</w:t>
            </w:r>
          </w:p>
        </w:tc>
        <w:tc>
          <w:tcPr>
            <w:tcW w:w="2411" w:type="dxa"/>
            <w:vAlign w:val="center"/>
          </w:tcPr>
          <w:p w14:paraId="02FF4D0C" w14:textId="77777777" w:rsidR="00380F6C" w:rsidRDefault="7FD2414B" w:rsidP="7FD2414B">
            <w:pPr>
              <w:rPr>
                <w:rFonts w:ascii="Garamond" w:eastAsia="Garamond" w:hAnsi="Garamond" w:cs="Garamond"/>
              </w:rPr>
            </w:pPr>
            <w:r w:rsidRPr="7FD2414B">
              <w:rPr>
                <w:rFonts w:ascii="Garamond" w:eastAsia="Garamond" w:hAnsi="Garamond" w:cs="Garamond"/>
              </w:rPr>
              <w:t>Cloud mask, NDVI, ET</w:t>
            </w:r>
          </w:p>
        </w:tc>
        <w:tc>
          <w:tcPr>
            <w:tcW w:w="4597" w:type="dxa"/>
            <w:vAlign w:val="center"/>
          </w:tcPr>
          <w:p w14:paraId="173B753E" w14:textId="4F944C99" w:rsidR="00380F6C" w:rsidRDefault="7FD2414B" w:rsidP="7FD2414B">
            <w:pPr>
              <w:rPr>
                <w:rFonts w:ascii="Garamond" w:eastAsia="Garamond" w:hAnsi="Garamond" w:cs="Garamond"/>
              </w:rPr>
            </w:pPr>
            <w:r w:rsidRPr="7FD2414B">
              <w:rPr>
                <w:rFonts w:ascii="Garamond" w:eastAsia="Garamond" w:hAnsi="Garamond" w:cs="Garamond"/>
              </w:rPr>
              <w:t>The cloud mask product derived from Terra MODIS was used to monitor changes pre- and post-Maria in the spatial coverage of clouds in the study area. MODIS data will also be used to assess degree of defoliation pre- and post-Maria using NDVI, as well as changes to evapotranspiration (ET) from the forest.</w:t>
            </w:r>
          </w:p>
        </w:tc>
      </w:tr>
      <w:tr w:rsidR="692C5197" w14:paraId="45B99B71" w14:textId="77777777" w:rsidTr="7FD2414B">
        <w:trPr>
          <w:trHeight w:val="1040"/>
        </w:trPr>
        <w:tc>
          <w:tcPr>
            <w:tcW w:w="2347" w:type="dxa"/>
            <w:vAlign w:val="center"/>
          </w:tcPr>
          <w:p w14:paraId="64162FDE" w14:textId="01206C06" w:rsidR="692C5197" w:rsidRDefault="7FD2414B" w:rsidP="7FD2414B">
            <w:pPr>
              <w:rPr>
                <w:rFonts w:ascii="Garamond" w:eastAsia="Garamond" w:hAnsi="Garamond" w:cs="Garamond"/>
                <w:b/>
                <w:bCs/>
              </w:rPr>
            </w:pPr>
            <w:r w:rsidRPr="7FD2414B">
              <w:rPr>
                <w:rFonts w:ascii="Garamond" w:eastAsia="Garamond" w:hAnsi="Garamond" w:cs="Garamond"/>
                <w:b/>
                <w:bCs/>
              </w:rPr>
              <w:t>LANDSAT 8</w:t>
            </w:r>
          </w:p>
        </w:tc>
        <w:tc>
          <w:tcPr>
            <w:tcW w:w="2411" w:type="dxa"/>
            <w:vAlign w:val="center"/>
          </w:tcPr>
          <w:p w14:paraId="7B8961FB" w14:textId="67BC38EF" w:rsidR="692C5197" w:rsidRDefault="7FD2414B" w:rsidP="7FD2414B">
            <w:pPr>
              <w:rPr>
                <w:rFonts w:ascii="Garamond" w:eastAsia="Garamond" w:hAnsi="Garamond" w:cs="Garamond"/>
              </w:rPr>
            </w:pPr>
            <w:r w:rsidRPr="7FD2414B">
              <w:rPr>
                <w:rFonts w:ascii="Garamond" w:eastAsia="Garamond" w:hAnsi="Garamond" w:cs="Garamond"/>
              </w:rPr>
              <w:t>Surface Reflectance</w:t>
            </w:r>
          </w:p>
        </w:tc>
        <w:tc>
          <w:tcPr>
            <w:tcW w:w="4597" w:type="dxa"/>
            <w:vAlign w:val="center"/>
          </w:tcPr>
          <w:p w14:paraId="02041E32" w14:textId="17CE1965" w:rsidR="692C5197" w:rsidRDefault="7FD2414B" w:rsidP="7FD2414B">
            <w:pPr>
              <w:rPr>
                <w:rFonts w:ascii="Garamond" w:eastAsia="Garamond" w:hAnsi="Garamond" w:cs="Garamond"/>
              </w:rPr>
            </w:pPr>
            <w:r w:rsidRPr="7FD2414B">
              <w:rPr>
                <w:rFonts w:ascii="Garamond" w:eastAsia="Garamond" w:hAnsi="Garamond" w:cs="Garamond"/>
              </w:rPr>
              <w:t>Surface reflectance values form Landsat 8 were used to monitor changes in cloud coverage before and after Hurrican Maria in the El Yunque Forest</w:t>
            </w:r>
          </w:p>
        </w:tc>
      </w:tr>
      <w:tr w:rsidR="00380F6C" w14:paraId="64F39DDC" w14:textId="77777777" w:rsidTr="7FD2414B">
        <w:trPr>
          <w:trHeight w:val="1040"/>
        </w:trPr>
        <w:tc>
          <w:tcPr>
            <w:tcW w:w="2347" w:type="dxa"/>
            <w:vAlign w:val="center"/>
          </w:tcPr>
          <w:p w14:paraId="2432A727" w14:textId="56871418" w:rsidR="00380F6C" w:rsidRDefault="7FD2414B" w:rsidP="7FD2414B">
            <w:pPr>
              <w:rPr>
                <w:rFonts w:ascii="Garamond" w:eastAsia="Garamond" w:hAnsi="Garamond" w:cs="Garamond"/>
                <w:b/>
                <w:bCs/>
              </w:rPr>
            </w:pPr>
            <w:r w:rsidRPr="7FD2414B">
              <w:rPr>
                <w:rFonts w:ascii="Garamond" w:eastAsia="Garamond" w:hAnsi="Garamond" w:cs="Garamond"/>
                <w:b/>
                <w:bCs/>
              </w:rPr>
              <w:t>CALIPSO CALIOP</w:t>
            </w:r>
          </w:p>
        </w:tc>
        <w:tc>
          <w:tcPr>
            <w:tcW w:w="2411" w:type="dxa"/>
            <w:vAlign w:val="center"/>
          </w:tcPr>
          <w:p w14:paraId="46433658" w14:textId="77777777" w:rsidR="00380F6C" w:rsidRDefault="7FD2414B" w:rsidP="7FD2414B">
            <w:pPr>
              <w:rPr>
                <w:rFonts w:ascii="Garamond" w:eastAsia="Garamond" w:hAnsi="Garamond" w:cs="Garamond"/>
              </w:rPr>
            </w:pPr>
            <w:r w:rsidRPr="7FD2414B">
              <w:rPr>
                <w:rFonts w:ascii="Garamond" w:eastAsia="Garamond" w:hAnsi="Garamond" w:cs="Garamond"/>
              </w:rPr>
              <w:t>Cloud height, Cloud thickness</w:t>
            </w:r>
          </w:p>
        </w:tc>
        <w:tc>
          <w:tcPr>
            <w:tcW w:w="4597" w:type="dxa"/>
            <w:vAlign w:val="center"/>
          </w:tcPr>
          <w:p w14:paraId="1B88AA22" w14:textId="2B4B5C59" w:rsidR="00380F6C" w:rsidRDefault="7FD2414B" w:rsidP="7FD2414B">
            <w:pPr>
              <w:rPr>
                <w:rFonts w:ascii="Garamond" w:eastAsia="Garamond" w:hAnsi="Garamond" w:cs="Garamond"/>
              </w:rPr>
            </w:pPr>
            <w:r w:rsidRPr="7FD2414B">
              <w:rPr>
                <w:rFonts w:ascii="Garamond" w:eastAsia="Garamond" w:hAnsi="Garamond" w:cs="Garamond"/>
              </w:rPr>
              <w:t>Cloud heights and thicknesses were calibrated against radiosonde observations to determine the change in CBH pre- and post-Maria.</w:t>
            </w:r>
          </w:p>
        </w:tc>
      </w:tr>
    </w:tbl>
    <w:p w14:paraId="70FBF402" w14:textId="77777777" w:rsidR="00380F6C" w:rsidRDefault="00380F6C">
      <w:pPr>
        <w:rPr>
          <w:rFonts w:ascii="Garamond" w:eastAsia="Garamond" w:hAnsi="Garamond" w:cs="Garamond"/>
          <w:sz w:val="20"/>
          <w:szCs w:val="20"/>
        </w:rPr>
      </w:pPr>
    </w:p>
    <w:p w14:paraId="0CCCF0EF" w14:textId="77777777" w:rsidR="00380F6C" w:rsidRDefault="7FD2414B" w:rsidP="7FD2414B">
      <w:pPr>
        <w:rPr>
          <w:rFonts w:ascii="Garamond" w:eastAsia="Garamond" w:hAnsi="Garamond" w:cs="Garamond"/>
        </w:rPr>
      </w:pPr>
      <w:r w:rsidRPr="001F38BD">
        <w:rPr>
          <w:rFonts w:ascii="Garamond" w:eastAsia="Garamond" w:hAnsi="Garamond" w:cs="Garamond"/>
          <w:b/>
          <w:bCs/>
          <w:i/>
          <w:iCs/>
        </w:rPr>
        <w:t>Ancillary Datasets:</w:t>
      </w:r>
    </w:p>
    <w:p w14:paraId="28F2753F" w14:textId="38AC161D" w:rsidR="009C7FF8" w:rsidRDefault="7FD2414B" w:rsidP="7FD2414B">
      <w:pPr>
        <w:rPr>
          <w:rFonts w:ascii="Garamond" w:eastAsia="Garamond" w:hAnsi="Garamond" w:cs="Garamond"/>
        </w:rPr>
      </w:pPr>
      <w:r w:rsidRPr="7FD2414B">
        <w:rPr>
          <w:rFonts w:ascii="Garamond" w:eastAsia="Garamond" w:hAnsi="Garamond" w:cs="Garamond"/>
        </w:rPr>
        <w:t xml:space="preserve">National Centers for Environmental Information (NCEI) Integrated Radiosonde Archive (IGRA) - Calculate </w:t>
      </w:r>
    </w:p>
    <w:p w14:paraId="2D43AC36" w14:textId="7888C654" w:rsidR="00CD079D" w:rsidRDefault="7FD2414B" w:rsidP="7FD2414B">
      <w:pPr>
        <w:ind w:left="720"/>
        <w:rPr>
          <w:rFonts w:ascii="Garamond" w:eastAsia="Garamond" w:hAnsi="Garamond" w:cs="Garamond"/>
        </w:rPr>
      </w:pPr>
      <w:r w:rsidRPr="7FD2414B">
        <w:rPr>
          <w:rFonts w:ascii="Garamond" w:eastAsia="Garamond" w:hAnsi="Garamond" w:cs="Garamond"/>
        </w:rPr>
        <w:t>theoretical cloud base height using the mixed layer lifted condensation level (MLLCL) from temperature and moisture trajectories measured by weather balloons from San Juan, Puerto Rico</w:t>
      </w:r>
    </w:p>
    <w:p w14:paraId="322D798E" w14:textId="77777777" w:rsidR="009C7FF8" w:rsidRDefault="7FD2414B" w:rsidP="7FD2414B">
      <w:pPr>
        <w:rPr>
          <w:rFonts w:ascii="Garamond" w:eastAsia="Garamond" w:hAnsi="Garamond" w:cs="Garamond"/>
        </w:rPr>
      </w:pPr>
      <w:r w:rsidRPr="7FD2414B">
        <w:rPr>
          <w:rFonts w:ascii="Garamond" w:eastAsia="Garamond" w:hAnsi="Garamond" w:cs="Garamond"/>
        </w:rPr>
        <w:t xml:space="preserve">IITF Vaisala CL31 Ceilometer - </w:t>
      </w:r>
      <w:r w:rsidRPr="7FD2414B">
        <w:rPr>
          <w:rFonts w:ascii="Garamond" w:eastAsia="Garamond" w:hAnsi="Garamond" w:cs="Garamond"/>
          <w:i/>
          <w:iCs/>
        </w:rPr>
        <w:t>In situ</w:t>
      </w:r>
      <w:r w:rsidRPr="7FD2414B">
        <w:rPr>
          <w:rFonts w:ascii="Garamond" w:eastAsia="Garamond" w:hAnsi="Garamond" w:cs="Garamond"/>
        </w:rPr>
        <w:t xml:space="preserve"> laser measurements of CBH to cross validate CALIPSO and MLLCL </w:t>
      </w:r>
    </w:p>
    <w:p w14:paraId="18324D9D" w14:textId="159D0BF0" w:rsidR="00CD079D" w:rsidRDefault="7FD2414B" w:rsidP="7FD2414B">
      <w:pPr>
        <w:ind w:firstLine="720"/>
        <w:rPr>
          <w:rFonts w:ascii="Garamond" w:eastAsia="Garamond" w:hAnsi="Garamond" w:cs="Garamond"/>
        </w:rPr>
      </w:pPr>
      <w:r w:rsidRPr="7FD2414B">
        <w:rPr>
          <w:rFonts w:ascii="Garamond" w:eastAsia="Garamond" w:hAnsi="Garamond" w:cs="Garamond"/>
        </w:rPr>
        <w:t>calculations</w:t>
      </w:r>
    </w:p>
    <w:p w14:paraId="44DFB760" w14:textId="77777777" w:rsidR="009C7FF8" w:rsidRDefault="7FD2414B" w:rsidP="7FD2414B">
      <w:pPr>
        <w:rPr>
          <w:rFonts w:ascii="Garamond" w:eastAsia="Garamond" w:hAnsi="Garamond" w:cs="Garamond"/>
        </w:rPr>
      </w:pPr>
      <w:r w:rsidRPr="7FD2414B">
        <w:rPr>
          <w:rFonts w:ascii="Garamond" w:eastAsia="Garamond" w:hAnsi="Garamond" w:cs="Garamond"/>
        </w:rPr>
        <w:t xml:space="preserve">USGS cloud monitoring camera – </w:t>
      </w:r>
      <w:r w:rsidRPr="7FD2414B">
        <w:rPr>
          <w:rFonts w:ascii="Garamond" w:eastAsia="Garamond" w:hAnsi="Garamond" w:cs="Garamond"/>
          <w:i/>
          <w:iCs/>
        </w:rPr>
        <w:t>In situ</w:t>
      </w:r>
      <w:r w:rsidRPr="7FD2414B">
        <w:rPr>
          <w:rFonts w:ascii="Garamond" w:eastAsia="Garamond" w:hAnsi="Garamond" w:cs="Garamond"/>
        </w:rPr>
        <w:t xml:space="preserve"> images of cloud immersion at multiple altitudes in the Luquillo </w:t>
      </w:r>
    </w:p>
    <w:p w14:paraId="5CD84A23" w14:textId="558AB8C3" w:rsidR="00380F6C" w:rsidRDefault="7FD2414B" w:rsidP="7FD2414B">
      <w:pPr>
        <w:ind w:firstLine="720"/>
        <w:rPr>
          <w:rFonts w:ascii="Garamond" w:eastAsia="Garamond" w:hAnsi="Garamond" w:cs="Garamond"/>
        </w:rPr>
      </w:pPr>
      <w:r w:rsidRPr="7FD2414B">
        <w:rPr>
          <w:rFonts w:ascii="Garamond" w:eastAsia="Garamond" w:hAnsi="Garamond" w:cs="Garamond"/>
        </w:rPr>
        <w:t>Mountains to help validate the MLLCL</w:t>
      </w:r>
    </w:p>
    <w:p w14:paraId="45DEF757" w14:textId="77777777" w:rsidR="009C7FF8" w:rsidRDefault="7FD2414B" w:rsidP="7FD2414B">
      <w:pPr>
        <w:rPr>
          <w:rFonts w:ascii="Garamond" w:eastAsia="Garamond" w:hAnsi="Garamond" w:cs="Garamond"/>
        </w:rPr>
      </w:pPr>
      <w:r w:rsidRPr="7FD2414B">
        <w:rPr>
          <w:rFonts w:ascii="Garamond" w:eastAsia="Garamond" w:hAnsi="Garamond" w:cs="Garamond"/>
        </w:rPr>
        <w:t xml:space="preserve">USGS precipitation records – 25-yr record of rainfall in the Luquillo Mountains which will be compared to </w:t>
      </w:r>
    </w:p>
    <w:p w14:paraId="70A11334" w14:textId="15C3B108" w:rsidR="00380F6C" w:rsidRDefault="7FD2414B" w:rsidP="7FD2414B">
      <w:pPr>
        <w:ind w:firstLine="720"/>
        <w:rPr>
          <w:rFonts w:ascii="Garamond" w:eastAsia="Garamond" w:hAnsi="Garamond" w:cs="Garamond"/>
        </w:rPr>
      </w:pPr>
      <w:r w:rsidRPr="7FD2414B">
        <w:rPr>
          <w:rFonts w:ascii="Garamond" w:eastAsia="Garamond" w:hAnsi="Garamond" w:cs="Garamond"/>
        </w:rPr>
        <w:t>pre- and post-Maria CBH to analyze changes in rainfall</w:t>
      </w:r>
    </w:p>
    <w:p w14:paraId="0F6B2D04" w14:textId="77777777" w:rsidR="009C7FF8" w:rsidRDefault="7FD2414B" w:rsidP="7FD2414B">
      <w:pPr>
        <w:rPr>
          <w:rFonts w:ascii="Garamond" w:eastAsia="Garamond" w:hAnsi="Garamond" w:cs="Garamond"/>
        </w:rPr>
      </w:pPr>
      <w:r w:rsidRPr="7FD2414B">
        <w:rPr>
          <w:rFonts w:ascii="Garamond" w:eastAsia="Garamond" w:hAnsi="Garamond" w:cs="Garamond"/>
        </w:rPr>
        <w:t xml:space="preserve">USGS National Elevation Dataset (NED) – Topographic data to visualize areas that will experience regular </w:t>
      </w:r>
    </w:p>
    <w:p w14:paraId="6E6AA0B5" w14:textId="1DAAB345" w:rsidR="00380F6C" w:rsidRDefault="7FD2414B" w:rsidP="7FD2414B">
      <w:pPr>
        <w:ind w:firstLine="720"/>
        <w:rPr>
          <w:rFonts w:ascii="Garamond" w:eastAsia="Garamond" w:hAnsi="Garamond" w:cs="Garamond"/>
        </w:rPr>
      </w:pPr>
      <w:r w:rsidRPr="7FD2414B">
        <w:rPr>
          <w:rFonts w:ascii="Garamond" w:eastAsia="Garamond" w:hAnsi="Garamond" w:cs="Garamond"/>
        </w:rPr>
        <w:t>cloud-immersion loss following hurricane Maria</w:t>
      </w:r>
    </w:p>
    <w:p w14:paraId="0BA43279" w14:textId="77777777" w:rsidR="00380F6C" w:rsidRDefault="00380F6C">
      <w:pPr>
        <w:ind w:left="720" w:hanging="720"/>
        <w:rPr>
          <w:rFonts w:ascii="Garamond" w:eastAsia="Garamond" w:hAnsi="Garamond" w:cs="Garamond"/>
          <w:b/>
          <w:i/>
          <w:sz w:val="20"/>
          <w:szCs w:val="20"/>
        </w:rPr>
      </w:pPr>
    </w:p>
    <w:p w14:paraId="35310308" w14:textId="77777777" w:rsidR="00380F6C" w:rsidRDefault="7FD2414B" w:rsidP="7FD2414B">
      <w:pPr>
        <w:rPr>
          <w:rFonts w:ascii="Garamond" w:eastAsia="Garamond" w:hAnsi="Garamond" w:cs="Garamond"/>
          <w:i/>
          <w:iCs/>
        </w:rPr>
      </w:pPr>
      <w:r w:rsidRPr="7FD2414B">
        <w:rPr>
          <w:rFonts w:ascii="Garamond" w:eastAsia="Garamond" w:hAnsi="Garamond" w:cs="Garamond"/>
          <w:b/>
          <w:bCs/>
          <w:i/>
          <w:iCs/>
        </w:rPr>
        <w:t>Software &amp; Scripting:</w:t>
      </w:r>
    </w:p>
    <w:p w14:paraId="344E10CA" w14:textId="75910570" w:rsidR="00380F6C" w:rsidRDefault="7FD2414B" w:rsidP="7FD2414B">
      <w:pPr>
        <w:rPr>
          <w:rFonts w:ascii="Garamond" w:eastAsia="Garamond" w:hAnsi="Garamond" w:cs="Garamond"/>
        </w:rPr>
      </w:pPr>
      <w:r w:rsidRPr="7FD2414B">
        <w:rPr>
          <w:rFonts w:ascii="Garamond" w:eastAsia="Garamond" w:hAnsi="Garamond" w:cs="Garamond"/>
        </w:rPr>
        <w:t>Python 3.6.4 – Processes radiosonde observations using SHARPpy module</w:t>
      </w:r>
    </w:p>
    <w:p w14:paraId="31E6E8C7" w14:textId="578A83EF" w:rsidR="00380F6C" w:rsidRDefault="7FD2414B" w:rsidP="7FD2414B">
      <w:pPr>
        <w:rPr>
          <w:rFonts w:ascii="Garamond" w:eastAsia="Garamond" w:hAnsi="Garamond" w:cs="Garamond"/>
        </w:rPr>
      </w:pPr>
      <w:r w:rsidRPr="7FD2414B">
        <w:rPr>
          <w:rFonts w:ascii="Garamond" w:eastAsia="Garamond" w:hAnsi="Garamond" w:cs="Garamond"/>
        </w:rPr>
        <w:lastRenderedPageBreak/>
        <w:t>Esri ArcGIS 10.5 – Visualize areas that lost/retained cloud-immersion and had changes in CBH; process MODIS NDVI and NED</w:t>
      </w:r>
    </w:p>
    <w:p w14:paraId="0FA2E309" w14:textId="7E45AA7F" w:rsidR="00380F6C" w:rsidRDefault="7FD2414B" w:rsidP="7FD2414B">
      <w:pPr>
        <w:rPr>
          <w:rFonts w:ascii="Garamond" w:eastAsia="Garamond" w:hAnsi="Garamond" w:cs="Garamond"/>
        </w:rPr>
      </w:pPr>
      <w:r w:rsidRPr="7FD2414B">
        <w:rPr>
          <w:rFonts w:ascii="Garamond" w:eastAsia="Garamond" w:hAnsi="Garamond" w:cs="Garamond"/>
        </w:rPr>
        <w:t>JMP – Conduct statistical comparisons of ceilometer, CALIPSO, and MLLCLs</w:t>
      </w:r>
    </w:p>
    <w:p w14:paraId="51AAB715" w14:textId="3C3426E6" w:rsidR="00711DD6" w:rsidRDefault="7FD2414B" w:rsidP="7FD2414B">
      <w:pPr>
        <w:rPr>
          <w:rFonts w:ascii="Garamond" w:eastAsia="Garamond" w:hAnsi="Garamond" w:cs="Garamond"/>
        </w:rPr>
      </w:pPr>
      <w:r w:rsidRPr="7FD2414B">
        <w:rPr>
          <w:rFonts w:ascii="Garamond" w:eastAsia="Garamond" w:hAnsi="Garamond" w:cs="Garamond"/>
        </w:rPr>
        <w:t>Google Earth Engine – Processes our large time series analysis of cloud spatial coverage</w:t>
      </w:r>
    </w:p>
    <w:p w14:paraId="5DA3211B" w14:textId="77777777" w:rsidR="00711DD6" w:rsidRDefault="00711DD6" w:rsidP="00CA3448">
      <w:pPr>
        <w:rPr>
          <w:rFonts w:ascii="Garamond" w:eastAsia="Garamond" w:hAnsi="Garamond" w:cs="Garamond"/>
        </w:rPr>
      </w:pPr>
    </w:p>
    <w:p w14:paraId="232D129D" w14:textId="77777777" w:rsidR="00711DD6" w:rsidRDefault="00711DD6" w:rsidP="00CA3448">
      <w:pPr>
        <w:rPr>
          <w:rFonts w:ascii="Garamond" w:eastAsia="Garamond" w:hAnsi="Garamond" w:cs="Garamond"/>
          <w:b/>
          <w:i/>
        </w:rPr>
      </w:pPr>
    </w:p>
    <w:p w14:paraId="76EC7E46" w14:textId="77777777" w:rsidR="00380F6C" w:rsidRDefault="00380F6C">
      <w:pPr>
        <w:ind w:left="720" w:hanging="720"/>
        <w:rPr>
          <w:rFonts w:ascii="Garamond" w:eastAsia="Garamond" w:hAnsi="Garamond" w:cs="Garamond"/>
          <w:b/>
          <w:u w:val="single"/>
        </w:rPr>
      </w:pPr>
    </w:p>
    <w:p w14:paraId="69B54880" w14:textId="77777777" w:rsidR="00380F6C" w:rsidRDefault="7FD2414B" w:rsidP="7FD2414B">
      <w:pPr>
        <w:rPr>
          <w:rFonts w:ascii="Garamond" w:eastAsia="Garamond" w:hAnsi="Garamond" w:cs="Garamond"/>
          <w:b/>
          <w:bCs/>
          <w:i/>
          <w:iCs/>
        </w:rPr>
      </w:pPr>
      <w:r w:rsidRPr="7FD2414B">
        <w:rPr>
          <w:rFonts w:ascii="Garamond" w:eastAsia="Garamond" w:hAnsi="Garamond" w:cs="Garamond"/>
          <w:b/>
          <w:bCs/>
          <w:i/>
          <w:iCs/>
        </w:rPr>
        <w:t>End Products:</w:t>
      </w:r>
    </w:p>
    <w:tbl>
      <w:tblPr>
        <w:tblStyle w:val="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380F6C" w14:paraId="53E986E6" w14:textId="77777777" w:rsidTr="7FD2414B">
        <w:tc>
          <w:tcPr>
            <w:tcW w:w="2273" w:type="dxa"/>
            <w:shd w:val="clear" w:color="auto" w:fill="31849B" w:themeFill="accent5" w:themeFillShade="BF"/>
            <w:vAlign w:val="center"/>
          </w:tcPr>
          <w:p w14:paraId="6AAB471D" w14:textId="2EA4FB0E" w:rsidR="00380F6C" w:rsidRDefault="7FD2414B" w:rsidP="7FD2414B">
            <w:pPr>
              <w:jc w:val="center"/>
              <w:rPr>
                <w:rFonts w:ascii="Garamond" w:eastAsia="Garamond" w:hAnsi="Garamond" w:cs="Garamond"/>
                <w:b/>
                <w:bCs/>
                <w:color w:val="FFFFFF" w:themeColor="background1"/>
              </w:rPr>
            </w:pPr>
            <w:r w:rsidRPr="7FD2414B">
              <w:rPr>
                <w:rFonts w:ascii="Garamond" w:eastAsia="Garamond" w:hAnsi="Garamond" w:cs="Garamond"/>
                <w:b/>
                <w:bCs/>
                <w:color w:val="FFFFFF" w:themeColor="background1"/>
              </w:rPr>
              <w:t>End Products</w:t>
            </w:r>
          </w:p>
        </w:tc>
        <w:tc>
          <w:tcPr>
            <w:tcW w:w="3240" w:type="dxa"/>
            <w:shd w:val="clear" w:color="auto" w:fill="31849B" w:themeFill="accent5" w:themeFillShade="BF"/>
            <w:vAlign w:val="center"/>
          </w:tcPr>
          <w:p w14:paraId="47D423F6" w14:textId="77777777" w:rsidR="00380F6C" w:rsidRDefault="7FD2414B" w:rsidP="7FD2414B">
            <w:pPr>
              <w:jc w:val="center"/>
              <w:rPr>
                <w:rFonts w:ascii="Garamond" w:eastAsia="Garamond" w:hAnsi="Garamond" w:cs="Garamond"/>
                <w:b/>
                <w:bCs/>
                <w:color w:val="FFFFFF" w:themeColor="background1"/>
              </w:rPr>
            </w:pPr>
            <w:r w:rsidRPr="7FD2414B">
              <w:rPr>
                <w:rFonts w:ascii="Garamond" w:eastAsia="Garamond" w:hAnsi="Garamond" w:cs="Garamond"/>
                <w:b/>
                <w:bCs/>
                <w:color w:val="FFFFFF" w:themeColor="background1"/>
              </w:rPr>
              <w:t xml:space="preserve">Earth Observations Used </w:t>
            </w:r>
          </w:p>
        </w:tc>
        <w:tc>
          <w:tcPr>
            <w:tcW w:w="2880" w:type="dxa"/>
            <w:shd w:val="clear" w:color="auto" w:fill="31849B" w:themeFill="accent5" w:themeFillShade="BF"/>
            <w:vAlign w:val="center"/>
          </w:tcPr>
          <w:p w14:paraId="30747AF2" w14:textId="77777777" w:rsidR="00380F6C" w:rsidRDefault="7FD2414B" w:rsidP="7FD2414B">
            <w:pPr>
              <w:jc w:val="center"/>
              <w:rPr>
                <w:rFonts w:ascii="Garamond" w:eastAsia="Garamond" w:hAnsi="Garamond" w:cs="Garamond"/>
                <w:b/>
                <w:bCs/>
                <w:color w:val="FFFFFF" w:themeColor="background1"/>
              </w:rPr>
            </w:pPr>
            <w:r w:rsidRPr="7FD2414B">
              <w:rPr>
                <w:rFonts w:ascii="Garamond" w:eastAsia="Garamond" w:hAnsi="Garamond" w:cs="Garamond"/>
                <w:b/>
                <w:bCs/>
                <w:color w:val="FFFFFF" w:themeColor="background1"/>
              </w:rPr>
              <w:t>Partner Benefit &amp; Use</w:t>
            </w:r>
          </w:p>
        </w:tc>
        <w:tc>
          <w:tcPr>
            <w:tcW w:w="1080" w:type="dxa"/>
            <w:shd w:val="clear" w:color="auto" w:fill="31849B" w:themeFill="accent5" w:themeFillShade="BF"/>
          </w:tcPr>
          <w:p w14:paraId="7F9D62F0" w14:textId="77777777" w:rsidR="00380F6C" w:rsidRDefault="7FD2414B" w:rsidP="7FD2414B">
            <w:pPr>
              <w:jc w:val="center"/>
              <w:rPr>
                <w:rFonts w:ascii="Garamond" w:eastAsia="Garamond" w:hAnsi="Garamond" w:cs="Garamond"/>
                <w:b/>
                <w:bCs/>
                <w:color w:val="FFFFFF" w:themeColor="background1"/>
                <w:sz w:val="20"/>
                <w:szCs w:val="20"/>
              </w:rPr>
            </w:pPr>
            <w:r w:rsidRPr="7FD2414B">
              <w:rPr>
                <w:rFonts w:ascii="Garamond" w:eastAsia="Garamond" w:hAnsi="Garamond" w:cs="Garamond"/>
                <w:b/>
                <w:bCs/>
                <w:color w:val="FFFFFF" w:themeColor="background1"/>
                <w:sz w:val="18"/>
                <w:szCs w:val="18"/>
              </w:rPr>
              <w:t>Software Release Category</w:t>
            </w:r>
          </w:p>
        </w:tc>
      </w:tr>
      <w:tr w:rsidR="00380F6C" w14:paraId="74792587" w14:textId="77777777" w:rsidTr="7FD2414B">
        <w:tc>
          <w:tcPr>
            <w:tcW w:w="2273" w:type="dxa"/>
          </w:tcPr>
          <w:p w14:paraId="40E90D2E" w14:textId="3A96DBA9" w:rsidR="00380F6C" w:rsidRPr="00564867" w:rsidRDefault="7FD2414B" w:rsidP="7FD2414B">
            <w:pPr>
              <w:rPr>
                <w:rFonts w:ascii="Garamond" w:eastAsia="Garamond" w:hAnsi="Garamond" w:cs="Garamond"/>
                <w:b/>
                <w:bCs/>
              </w:rPr>
            </w:pPr>
            <w:r w:rsidRPr="7FD2414B">
              <w:rPr>
                <w:rFonts w:ascii="Garamond" w:eastAsia="Garamond" w:hAnsi="Garamond" w:cs="Garamond"/>
                <w:b/>
                <w:bCs/>
              </w:rPr>
              <w:t>Cloud Base Height and Cloud Cover Heat Map</w:t>
            </w:r>
          </w:p>
        </w:tc>
        <w:tc>
          <w:tcPr>
            <w:tcW w:w="3240" w:type="dxa"/>
          </w:tcPr>
          <w:p w14:paraId="47AB7F91" w14:textId="77777777" w:rsidR="00380F6C" w:rsidRDefault="7FD2414B" w:rsidP="7FD2414B">
            <w:pPr>
              <w:rPr>
                <w:rFonts w:ascii="Garamond" w:eastAsia="Garamond" w:hAnsi="Garamond" w:cs="Garamond"/>
              </w:rPr>
            </w:pPr>
            <w:r w:rsidRPr="7FD2414B">
              <w:rPr>
                <w:rFonts w:ascii="Garamond" w:eastAsia="Garamond" w:hAnsi="Garamond" w:cs="Garamond"/>
              </w:rPr>
              <w:t>CALIPSO</w:t>
            </w:r>
          </w:p>
          <w:p w14:paraId="0B918B2E" w14:textId="77777777" w:rsidR="00380F6C" w:rsidRDefault="7FD2414B" w:rsidP="7FD2414B">
            <w:pPr>
              <w:rPr>
                <w:rFonts w:ascii="Garamond" w:eastAsia="Garamond" w:hAnsi="Garamond" w:cs="Garamond"/>
              </w:rPr>
            </w:pPr>
            <w:r w:rsidRPr="7FD2414B">
              <w:rPr>
                <w:rFonts w:ascii="Garamond" w:eastAsia="Garamond" w:hAnsi="Garamond" w:cs="Garamond"/>
              </w:rPr>
              <w:t xml:space="preserve">Terra MODIS </w:t>
            </w:r>
          </w:p>
          <w:p w14:paraId="1949C00F" w14:textId="22583EDB" w:rsidR="00711DD6" w:rsidRDefault="7FD2414B" w:rsidP="7FD2414B">
            <w:pPr>
              <w:spacing w:line="259" w:lineRule="auto"/>
              <w:rPr>
                <w:rFonts w:ascii="Garamond" w:eastAsia="Garamond" w:hAnsi="Garamond" w:cs="Garamond"/>
                <w:highlight w:val="yellow"/>
              </w:rPr>
            </w:pPr>
            <w:r w:rsidRPr="7FD2414B">
              <w:rPr>
                <w:rFonts w:ascii="Garamond" w:eastAsia="Garamond" w:hAnsi="Garamond" w:cs="Garamond"/>
              </w:rPr>
              <w:t>Landsat 8</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59C5E2" w14:textId="6E64AB00" w:rsidR="00380F6C" w:rsidRDefault="7FD2414B" w:rsidP="7FD2414B">
            <w:pPr>
              <w:rPr>
                <w:rFonts w:ascii="Garamond" w:eastAsia="Garamond" w:hAnsi="Garamond" w:cs="Garamond"/>
              </w:rPr>
            </w:pPr>
            <w:r w:rsidRPr="7FD2414B">
              <w:rPr>
                <w:rFonts w:ascii="Garamond" w:eastAsia="Garamond" w:hAnsi="Garamond" w:cs="Garamond"/>
              </w:rPr>
              <w:t>This end product will allow IITF to more accurately develop its forest management strategies in the wake of Maria, specifically, which areas of the Luquillo Mountains are susceptible to species migration in the absence of cloud immersion and changes in CBH.</w:t>
            </w:r>
          </w:p>
        </w:tc>
        <w:tc>
          <w:tcPr>
            <w:tcW w:w="1080" w:type="dxa"/>
          </w:tcPr>
          <w:p w14:paraId="55C4A84B" w14:textId="77777777" w:rsidR="00380F6C" w:rsidRDefault="7FD2414B" w:rsidP="7FD2414B">
            <w:pPr>
              <w:rPr>
                <w:rFonts w:ascii="Garamond" w:eastAsia="Garamond" w:hAnsi="Garamond" w:cs="Garamond"/>
              </w:rPr>
            </w:pPr>
            <w:r w:rsidRPr="7FD2414B">
              <w:rPr>
                <w:rFonts w:ascii="Garamond" w:eastAsia="Garamond" w:hAnsi="Garamond" w:cs="Garamond"/>
              </w:rPr>
              <w:t>I</w:t>
            </w:r>
          </w:p>
        </w:tc>
      </w:tr>
      <w:tr w:rsidR="00380F6C" w14:paraId="7C525E8B" w14:textId="77777777" w:rsidTr="7FD2414B">
        <w:tc>
          <w:tcPr>
            <w:tcW w:w="2273" w:type="dxa"/>
          </w:tcPr>
          <w:p w14:paraId="66A1958A" w14:textId="77777777" w:rsidR="00380F6C" w:rsidRPr="00564867" w:rsidRDefault="7FD2414B" w:rsidP="7FD2414B">
            <w:pPr>
              <w:rPr>
                <w:rFonts w:ascii="Garamond" w:eastAsia="Garamond" w:hAnsi="Garamond" w:cs="Garamond"/>
                <w:b/>
                <w:bCs/>
              </w:rPr>
            </w:pPr>
            <w:r w:rsidRPr="7FD2414B">
              <w:rPr>
                <w:rFonts w:ascii="Garamond" w:eastAsia="Garamond" w:hAnsi="Garamond" w:cs="Garamond"/>
                <w:b/>
                <w:bCs/>
              </w:rPr>
              <w:t>Statistical CBH Diagnostic Tool</w:t>
            </w:r>
          </w:p>
        </w:tc>
        <w:tc>
          <w:tcPr>
            <w:tcW w:w="3240" w:type="dxa"/>
          </w:tcPr>
          <w:p w14:paraId="5FF2C5BE" w14:textId="77777777" w:rsidR="00380F6C" w:rsidRDefault="7FD2414B" w:rsidP="7FD2414B">
            <w:pPr>
              <w:rPr>
                <w:rFonts w:ascii="Garamond" w:eastAsia="Garamond" w:hAnsi="Garamond" w:cs="Garamond"/>
              </w:rPr>
            </w:pPr>
            <w:r w:rsidRPr="7FD2414B">
              <w:rPr>
                <w:rFonts w:ascii="Garamond" w:eastAsia="Garamond" w:hAnsi="Garamond" w:cs="Garamond"/>
              </w:rPr>
              <w:t>CALIPSO</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98F877" w14:textId="77777777" w:rsidR="00380F6C" w:rsidRDefault="7FD2414B" w:rsidP="7FD2414B">
            <w:pPr>
              <w:rPr>
                <w:rFonts w:ascii="Garamond" w:eastAsia="Garamond" w:hAnsi="Garamond" w:cs="Garamond"/>
              </w:rPr>
            </w:pPr>
            <w:r w:rsidRPr="7FD2414B">
              <w:rPr>
                <w:rFonts w:ascii="Garamond" w:eastAsia="Garamond" w:hAnsi="Garamond" w:cs="Garamond"/>
              </w:rPr>
              <w:t>This tool will allow IITF to use the MLLCL from the San Juan, PR, radiosonde and adjust it to determine the most likely post-Maria CBH in the forest.</w:t>
            </w:r>
          </w:p>
        </w:tc>
        <w:tc>
          <w:tcPr>
            <w:tcW w:w="1080" w:type="dxa"/>
          </w:tcPr>
          <w:p w14:paraId="2A80E365" w14:textId="77777777" w:rsidR="00380F6C" w:rsidRDefault="7FD2414B" w:rsidP="7FD2414B">
            <w:pPr>
              <w:rPr>
                <w:rFonts w:ascii="Garamond" w:eastAsia="Garamond" w:hAnsi="Garamond" w:cs="Garamond"/>
              </w:rPr>
            </w:pPr>
            <w:r w:rsidRPr="7FD2414B">
              <w:rPr>
                <w:rFonts w:ascii="Garamond" w:eastAsia="Garamond" w:hAnsi="Garamond" w:cs="Garamond"/>
              </w:rPr>
              <w:t>III</w:t>
            </w:r>
          </w:p>
          <w:p w14:paraId="2DA05E67" w14:textId="77777777" w:rsidR="00380F6C" w:rsidRDefault="00DA4C35">
            <w:pPr>
              <w:rPr>
                <w:rFonts w:ascii="Garamond" w:eastAsia="Garamond" w:hAnsi="Garamond" w:cs="Garamond"/>
              </w:rPr>
            </w:pPr>
            <w:r>
              <w:rPr>
                <w:rFonts w:ascii="Garamond" w:eastAsia="Garamond" w:hAnsi="Garamond" w:cs="Garamond"/>
              </w:rPr>
              <w:t xml:space="preserve"> </w:t>
            </w:r>
          </w:p>
        </w:tc>
      </w:tr>
    </w:tbl>
    <w:p w14:paraId="7F02057C" w14:textId="77777777" w:rsidR="00380F6C" w:rsidRDefault="00380F6C">
      <w:pPr>
        <w:ind w:left="720"/>
        <w:rPr>
          <w:rFonts w:ascii="Garamond" w:eastAsia="Garamond" w:hAnsi="Garamond" w:cs="Garamond"/>
          <w:sz w:val="20"/>
          <w:szCs w:val="20"/>
        </w:rPr>
      </w:pPr>
    </w:p>
    <w:p w14:paraId="0B996428" w14:textId="77777777" w:rsidR="00380F6C" w:rsidRDefault="00380F6C">
      <w:pPr>
        <w:ind w:left="720" w:hanging="720"/>
        <w:rPr>
          <w:rFonts w:ascii="Garamond" w:eastAsia="Garamond" w:hAnsi="Garamond" w:cs="Garamond"/>
          <w:b/>
          <w:i/>
        </w:rPr>
      </w:pPr>
    </w:p>
    <w:p w14:paraId="16A3FA9F" w14:textId="77777777" w:rsidR="00380F6C" w:rsidRDefault="7FD2414B" w:rsidP="7FD2414B">
      <w:pPr>
        <w:pBdr>
          <w:bottom w:val="single" w:sz="4" w:space="1" w:color="000000"/>
        </w:pBdr>
        <w:rPr>
          <w:rFonts w:ascii="Garamond" w:eastAsia="Garamond" w:hAnsi="Garamond" w:cs="Garamond"/>
          <w:b/>
          <w:bCs/>
        </w:rPr>
      </w:pPr>
      <w:r w:rsidRPr="7FD2414B">
        <w:rPr>
          <w:rFonts w:ascii="Garamond" w:eastAsia="Garamond" w:hAnsi="Garamond" w:cs="Garamond"/>
          <w:b/>
          <w:bCs/>
        </w:rPr>
        <w:t>Project Handoff Package</w:t>
      </w:r>
    </w:p>
    <w:p w14:paraId="2BD2600F" w14:textId="77777777" w:rsidR="00380F6C" w:rsidRDefault="7FD2414B" w:rsidP="7FD2414B">
      <w:pPr>
        <w:rPr>
          <w:rFonts w:ascii="Garamond" w:eastAsia="Garamond" w:hAnsi="Garamond" w:cs="Garamond"/>
          <w:b/>
          <w:bCs/>
        </w:rPr>
      </w:pPr>
      <w:r w:rsidRPr="7FD2414B">
        <w:rPr>
          <w:rFonts w:ascii="Garamond" w:eastAsia="Garamond" w:hAnsi="Garamond" w:cs="Garamond"/>
          <w:b/>
          <w:bCs/>
        </w:rPr>
        <w:t>Transition Plan:</w:t>
      </w:r>
    </w:p>
    <w:p w14:paraId="40BBDF10" w14:textId="3DEA7440" w:rsidR="00380F6C" w:rsidRDefault="7FD2414B" w:rsidP="7FD2414B">
      <w:pPr>
        <w:rPr>
          <w:rFonts w:ascii="Garamond" w:eastAsia="Garamond" w:hAnsi="Garamond" w:cs="Garamond"/>
        </w:rPr>
      </w:pPr>
      <w:r w:rsidRPr="7FD2414B">
        <w:rPr>
          <w:rFonts w:ascii="Garamond" w:eastAsia="Garamond" w:hAnsi="Garamond" w:cs="Garamond"/>
        </w:rPr>
        <w:t>The summer 2018 DEVELOP team will formally present the finalized deliverables to the project partners by video conference at the end of the summer term.  The final CBH and Cloud Cover maps will be handed off virtually. Furthermore, there is potential for an in person presentation of the findings at the winter meeting of the Long Term Ecological Research (LTER) Forest Group in January 2019.</w:t>
      </w:r>
    </w:p>
    <w:p w14:paraId="02694AD3" w14:textId="77777777" w:rsidR="00380F6C" w:rsidRDefault="00380F6C">
      <w:pPr>
        <w:rPr>
          <w:rFonts w:ascii="Garamond" w:eastAsia="Garamond" w:hAnsi="Garamond" w:cs="Garamond"/>
        </w:rPr>
      </w:pPr>
    </w:p>
    <w:p w14:paraId="1C68243F" w14:textId="69784FA3" w:rsidR="00380F6C" w:rsidRDefault="7FD2414B" w:rsidP="7FD2414B">
      <w:pPr>
        <w:rPr>
          <w:rFonts w:ascii="Garamond" w:eastAsia="Garamond" w:hAnsi="Garamond" w:cs="Garamond"/>
        </w:rPr>
      </w:pPr>
      <w:r w:rsidRPr="7FD2414B">
        <w:rPr>
          <w:rFonts w:ascii="Garamond" w:eastAsia="Garamond" w:hAnsi="Garamond" w:cs="Garamond"/>
          <w:i/>
          <w:iCs/>
        </w:rPr>
        <w:t>Software Release Plan</w:t>
      </w:r>
      <w:r w:rsidRPr="7FD2414B">
        <w:rPr>
          <w:rFonts w:ascii="Garamond" w:eastAsia="Garamond" w:hAnsi="Garamond" w:cs="Garamond"/>
        </w:rPr>
        <w:t>: In order to aid the comprehension and utility of the Statistical CBH Diagnostic Tool, the team will prepare a white paper to explain to the partners how the tool is used.  Additionally, a README file will be given to the end users to explain the Google Earth Engine tool.</w:t>
      </w:r>
    </w:p>
    <w:p w14:paraId="62434314" w14:textId="77777777" w:rsidR="00380F6C" w:rsidRDefault="00380F6C">
      <w:pPr>
        <w:rPr>
          <w:rFonts w:ascii="Garamond" w:eastAsia="Garamond" w:hAnsi="Garamond" w:cs="Garamond"/>
        </w:rPr>
      </w:pPr>
    </w:p>
    <w:p w14:paraId="49713DF7" w14:textId="77777777" w:rsidR="00380F6C" w:rsidRDefault="7FD2414B" w:rsidP="7FD2414B">
      <w:pPr>
        <w:rPr>
          <w:rFonts w:ascii="Garamond" w:eastAsia="Garamond" w:hAnsi="Garamond" w:cs="Garamond"/>
          <w:b/>
          <w:bCs/>
        </w:rPr>
      </w:pPr>
      <w:r w:rsidRPr="7FD2414B">
        <w:rPr>
          <w:rFonts w:ascii="Garamond" w:eastAsia="Garamond" w:hAnsi="Garamond" w:cs="Garamond"/>
          <w:b/>
          <w:bCs/>
        </w:rPr>
        <w:t>Team POC:</w:t>
      </w:r>
      <w:r w:rsidRPr="7FD2414B">
        <w:rPr>
          <w:rFonts w:ascii="Garamond" w:eastAsia="Garamond" w:hAnsi="Garamond" w:cs="Garamond"/>
        </w:rPr>
        <w:t xml:space="preserve"> Flavia Dias de Souza Moraes, </w:t>
      </w:r>
      <w:hyperlink r:id="rId7">
        <w:r w:rsidRPr="7FD2414B">
          <w:rPr>
            <w:rFonts w:ascii="Garamond" w:eastAsia="Garamond" w:hAnsi="Garamond" w:cs="Garamond"/>
            <w:color w:val="1155CC"/>
            <w:u w:val="single"/>
          </w:rPr>
          <w:t>flaviamoraess@gmail.com</w:t>
        </w:r>
      </w:hyperlink>
    </w:p>
    <w:p w14:paraId="1863158F" w14:textId="77777777" w:rsidR="00380F6C" w:rsidRDefault="7FD2414B" w:rsidP="7FD2414B">
      <w:pPr>
        <w:rPr>
          <w:rFonts w:ascii="Garamond" w:eastAsia="Garamond" w:hAnsi="Garamond" w:cs="Garamond"/>
        </w:rPr>
      </w:pPr>
      <w:r w:rsidRPr="7FD2414B">
        <w:rPr>
          <w:rFonts w:ascii="Garamond" w:eastAsia="Garamond" w:hAnsi="Garamond" w:cs="Garamond"/>
          <w:b/>
          <w:bCs/>
        </w:rPr>
        <w:t>Software Release POC</w:t>
      </w:r>
      <w:r w:rsidRPr="7FD2414B">
        <w:rPr>
          <w:rFonts w:ascii="Garamond" w:eastAsia="Garamond" w:hAnsi="Garamond" w:cs="Garamond"/>
        </w:rPr>
        <w:t xml:space="preserve">: Flavia Dias de Souza Moraes, </w:t>
      </w:r>
      <w:hyperlink r:id="rId8">
        <w:r w:rsidRPr="7FD2414B">
          <w:rPr>
            <w:rFonts w:ascii="Garamond" w:eastAsia="Garamond" w:hAnsi="Garamond" w:cs="Garamond"/>
            <w:color w:val="1155CC"/>
            <w:u w:val="single"/>
          </w:rPr>
          <w:t>flaviamoraess@gmail.com</w:t>
        </w:r>
      </w:hyperlink>
    </w:p>
    <w:p w14:paraId="2C3EC6D9" w14:textId="77777777" w:rsidR="00380F6C" w:rsidRDefault="7FD2414B" w:rsidP="7FD2414B">
      <w:pPr>
        <w:rPr>
          <w:rFonts w:ascii="Garamond" w:eastAsia="Garamond" w:hAnsi="Garamond" w:cs="Garamond"/>
        </w:rPr>
      </w:pPr>
      <w:r w:rsidRPr="7FD2414B">
        <w:rPr>
          <w:rFonts w:ascii="Garamond" w:eastAsia="Garamond" w:hAnsi="Garamond" w:cs="Garamond"/>
          <w:b/>
          <w:bCs/>
        </w:rPr>
        <w:t>Partner POC</w:t>
      </w:r>
      <w:r w:rsidRPr="7FD2414B">
        <w:rPr>
          <w:rFonts w:ascii="Garamond" w:eastAsia="Garamond" w:hAnsi="Garamond" w:cs="Garamond"/>
        </w:rPr>
        <w:t>: Dr. Grizelle Gonz</w:t>
      </w:r>
      <w:r w:rsidRPr="7FD2414B">
        <w:rPr>
          <w:rFonts w:ascii="Garamond" w:eastAsia="Garamond" w:hAnsi="Garamond" w:cs="Garamond"/>
          <w:color w:val="222222"/>
        </w:rPr>
        <w:t xml:space="preserve">ález, </w:t>
      </w:r>
      <w:hyperlink r:id="rId9">
        <w:r w:rsidRPr="7FD2414B">
          <w:rPr>
            <w:rStyle w:val="Hyperlink"/>
            <w:rFonts w:ascii="Garamond" w:eastAsia="Garamond" w:hAnsi="Garamond" w:cs="Garamond"/>
          </w:rPr>
          <w:t>ggonzalez@fs.fed.us</w:t>
        </w:r>
      </w:hyperlink>
      <w:r w:rsidRPr="7FD2414B">
        <w:rPr>
          <w:rFonts w:ascii="Garamond" w:eastAsia="Garamond" w:hAnsi="Garamond" w:cs="Garamond"/>
          <w:color w:val="222222"/>
        </w:rPr>
        <w:t xml:space="preserve"> </w:t>
      </w:r>
    </w:p>
    <w:p w14:paraId="7F5F39A3" w14:textId="77777777" w:rsidR="00380F6C" w:rsidRDefault="00380F6C">
      <w:pPr>
        <w:rPr>
          <w:rFonts w:ascii="Garamond" w:eastAsia="Garamond" w:hAnsi="Garamond" w:cs="Garamond"/>
        </w:rPr>
      </w:pPr>
    </w:p>
    <w:p w14:paraId="03331502" w14:textId="77777777" w:rsidR="00380F6C" w:rsidRDefault="7FD2414B" w:rsidP="7FD2414B">
      <w:pPr>
        <w:rPr>
          <w:rFonts w:ascii="Garamond" w:eastAsia="Garamond" w:hAnsi="Garamond" w:cs="Garamond"/>
          <w:b/>
          <w:bCs/>
        </w:rPr>
      </w:pPr>
      <w:r w:rsidRPr="7FD2414B">
        <w:rPr>
          <w:rFonts w:ascii="Garamond" w:eastAsia="Garamond" w:hAnsi="Garamond" w:cs="Garamond"/>
          <w:b/>
          <w:bCs/>
        </w:rPr>
        <w:t>Handoff Package:</w:t>
      </w:r>
    </w:p>
    <w:p w14:paraId="42FC8776" w14:textId="23DD04A5" w:rsidR="00380F6C" w:rsidRDefault="7FD2414B" w:rsidP="7FD2414B">
      <w:pPr>
        <w:numPr>
          <w:ilvl w:val="0"/>
          <w:numId w:val="2"/>
        </w:numPr>
        <w:pBdr>
          <w:top w:val="nil"/>
          <w:left w:val="nil"/>
          <w:bottom w:val="nil"/>
          <w:right w:val="nil"/>
          <w:between w:val="nil"/>
        </w:pBdr>
        <w:contextualSpacing/>
        <w:rPr>
          <w:color w:val="000000" w:themeColor="text1"/>
        </w:rPr>
      </w:pPr>
      <w:r w:rsidRPr="7FD2414B">
        <w:rPr>
          <w:rFonts w:ascii="Garamond" w:eastAsia="Garamond" w:hAnsi="Garamond" w:cs="Garamond"/>
        </w:rPr>
        <w:t>Cloud cover map</w:t>
      </w:r>
    </w:p>
    <w:p w14:paraId="6CE58265" w14:textId="77777777" w:rsidR="00380F6C" w:rsidRDefault="7FD2414B" w:rsidP="7FD2414B">
      <w:pPr>
        <w:numPr>
          <w:ilvl w:val="0"/>
          <w:numId w:val="2"/>
        </w:numPr>
        <w:pBdr>
          <w:top w:val="nil"/>
          <w:left w:val="nil"/>
          <w:bottom w:val="nil"/>
          <w:right w:val="nil"/>
          <w:between w:val="nil"/>
        </w:pBdr>
        <w:contextualSpacing/>
        <w:rPr>
          <w:rFonts w:ascii="Garamond" w:eastAsia="Garamond" w:hAnsi="Garamond" w:cs="Garamond"/>
        </w:rPr>
      </w:pPr>
      <w:r w:rsidRPr="7FD2414B">
        <w:rPr>
          <w:rFonts w:ascii="Garamond" w:eastAsia="Garamond" w:hAnsi="Garamond" w:cs="Garamond"/>
        </w:rPr>
        <w:t>Cloud base height map</w:t>
      </w:r>
    </w:p>
    <w:p w14:paraId="3BC8564D" w14:textId="007A5AA4" w:rsidR="00380F6C" w:rsidRDefault="7FD2414B" w:rsidP="7FD2414B">
      <w:pPr>
        <w:numPr>
          <w:ilvl w:val="0"/>
          <w:numId w:val="2"/>
        </w:numPr>
        <w:pBdr>
          <w:top w:val="nil"/>
          <w:left w:val="nil"/>
          <w:bottom w:val="nil"/>
          <w:right w:val="nil"/>
          <w:between w:val="nil"/>
        </w:pBdr>
        <w:contextualSpacing/>
        <w:rPr>
          <w:rFonts w:ascii="Garamond" w:eastAsia="Garamond" w:hAnsi="Garamond" w:cs="Garamond"/>
        </w:rPr>
      </w:pPr>
      <w:r w:rsidRPr="7FD2414B">
        <w:rPr>
          <w:rFonts w:ascii="Garamond" w:eastAsia="Garamond" w:hAnsi="Garamond" w:cs="Garamond"/>
        </w:rPr>
        <w:t xml:space="preserve">White paper describing the statistical adjustment tool </w:t>
      </w:r>
      <w:bookmarkStart w:id="0" w:name="_GoBack"/>
      <w:bookmarkEnd w:id="0"/>
      <w:r w:rsidRPr="7FD2414B">
        <w:rPr>
          <w:rFonts w:ascii="Garamond" w:eastAsia="Garamond" w:hAnsi="Garamond" w:cs="Garamond"/>
        </w:rPr>
        <w:t>for future CBH prediction</w:t>
      </w:r>
    </w:p>
    <w:p w14:paraId="70F3EC17" w14:textId="1F481D5C" w:rsidR="007C4B5C" w:rsidRDefault="007C4B5C" w:rsidP="007C4B5C">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A</w:t>
      </w:r>
      <w:r w:rsidRPr="007C4B5C">
        <w:rPr>
          <w:rFonts w:ascii="Garamond" w:eastAsia="Garamond" w:hAnsi="Garamond" w:cs="Garamond"/>
        </w:rPr>
        <w:t xml:space="preserve"> README file will be given to the end users to explain the Google Earth Engine tool.</w:t>
      </w:r>
    </w:p>
    <w:p w14:paraId="0FA39A52" w14:textId="77777777" w:rsidR="00380F6C" w:rsidRDefault="00380F6C">
      <w:pPr>
        <w:pBdr>
          <w:top w:val="nil"/>
          <w:left w:val="nil"/>
          <w:bottom w:val="nil"/>
          <w:right w:val="nil"/>
          <w:between w:val="nil"/>
        </w:pBdr>
        <w:rPr>
          <w:rFonts w:ascii="Garamond" w:eastAsia="Garamond" w:hAnsi="Garamond" w:cs="Garamond"/>
          <w:color w:val="000000"/>
        </w:rPr>
      </w:pPr>
    </w:p>
    <w:p w14:paraId="1264072C" w14:textId="77777777" w:rsidR="00380F6C" w:rsidRDefault="7FD2414B" w:rsidP="7FD2414B">
      <w:pPr>
        <w:pBdr>
          <w:bottom w:val="single" w:sz="4" w:space="1" w:color="000000"/>
        </w:pBdr>
        <w:rPr>
          <w:rFonts w:ascii="Garamond" w:eastAsia="Garamond" w:hAnsi="Garamond" w:cs="Garamond"/>
        </w:rPr>
      </w:pPr>
      <w:r w:rsidRPr="7FD2414B">
        <w:rPr>
          <w:rFonts w:ascii="Garamond" w:eastAsia="Garamond" w:hAnsi="Garamond" w:cs="Garamond"/>
          <w:b/>
          <w:bCs/>
        </w:rPr>
        <w:t>References:</w:t>
      </w:r>
    </w:p>
    <w:p w14:paraId="4F6A9063" w14:textId="77777777" w:rsidR="00D52A33" w:rsidRDefault="7FD2414B" w:rsidP="7FD2414B">
      <w:pPr>
        <w:ind w:left="720" w:hanging="720"/>
        <w:rPr>
          <w:rFonts w:ascii="Garamond" w:eastAsia="Garamond" w:hAnsi="Garamond" w:cs="Garamond"/>
        </w:rPr>
      </w:pPr>
      <w:r w:rsidRPr="7FD2414B">
        <w:rPr>
          <w:rFonts w:ascii="Garamond" w:eastAsia="Garamond" w:hAnsi="Garamond" w:cs="Garamond"/>
        </w:rPr>
        <w:lastRenderedPageBreak/>
        <w:t xml:space="preserve">Baynton, H. W. (1968). The ecology of an elfin forest in Puerto Rico, 2. The microclimate of Pico del Oeste. </w:t>
      </w:r>
      <w:r w:rsidRPr="7FD2414B">
        <w:rPr>
          <w:rFonts w:ascii="Garamond" w:eastAsia="Garamond" w:hAnsi="Garamond" w:cs="Garamond"/>
          <w:i/>
          <w:iCs/>
        </w:rPr>
        <w:t>Journal of the Arnold Arboretum</w:t>
      </w:r>
      <w:r w:rsidRPr="7FD2414B">
        <w:rPr>
          <w:rFonts w:ascii="Garamond" w:eastAsia="Garamond" w:hAnsi="Garamond" w:cs="Garamond"/>
        </w:rPr>
        <w:t>, 49(4), 419-430.</w:t>
      </w:r>
    </w:p>
    <w:p w14:paraId="4631F89C" w14:textId="77777777" w:rsidR="00D52A33" w:rsidRDefault="00D52A33" w:rsidP="009C7433">
      <w:pPr>
        <w:ind w:left="720" w:hanging="720"/>
        <w:rPr>
          <w:rFonts w:ascii="Garamond" w:eastAsia="Garamond" w:hAnsi="Garamond" w:cs="Garamond"/>
        </w:rPr>
      </w:pPr>
    </w:p>
    <w:p w14:paraId="061B5FED" w14:textId="77777777" w:rsidR="00D52A33" w:rsidRDefault="7FD2414B" w:rsidP="7FD2414B">
      <w:pPr>
        <w:ind w:left="720" w:hanging="720"/>
        <w:rPr>
          <w:rFonts w:ascii="Garamond" w:eastAsia="Garamond" w:hAnsi="Garamond" w:cs="Garamond"/>
        </w:rPr>
      </w:pPr>
      <w:r w:rsidRPr="7FD2414B">
        <w:rPr>
          <w:rFonts w:ascii="Garamond" w:eastAsia="Garamond" w:hAnsi="Garamond" w:cs="Garamond"/>
        </w:rPr>
        <w:t xml:space="preserve">Foster, P. (2001). The potential negative impacts of global climate change on tropical montane cloud forests. </w:t>
      </w:r>
      <w:r w:rsidRPr="7FD2414B">
        <w:rPr>
          <w:rFonts w:ascii="Garamond" w:eastAsia="Garamond" w:hAnsi="Garamond" w:cs="Garamond"/>
          <w:i/>
          <w:iCs/>
        </w:rPr>
        <w:t>Earth-Science Reviews</w:t>
      </w:r>
      <w:r w:rsidRPr="7FD2414B">
        <w:rPr>
          <w:rFonts w:ascii="Garamond" w:eastAsia="Garamond" w:hAnsi="Garamond" w:cs="Garamond"/>
        </w:rPr>
        <w:t>, 55(1-2), 73-106.</w:t>
      </w:r>
    </w:p>
    <w:p w14:paraId="633BC61C" w14:textId="77777777" w:rsidR="00D52A33" w:rsidRDefault="00D52A33" w:rsidP="009C7433">
      <w:pPr>
        <w:ind w:left="720" w:hanging="720"/>
        <w:rPr>
          <w:rFonts w:ascii="Garamond" w:eastAsia="Garamond" w:hAnsi="Garamond" w:cs="Garamond"/>
        </w:rPr>
      </w:pPr>
    </w:p>
    <w:p w14:paraId="072C1729" w14:textId="77777777" w:rsidR="00D52A33" w:rsidRDefault="7FD2414B" w:rsidP="7FD2414B">
      <w:pPr>
        <w:ind w:left="720" w:hanging="720"/>
        <w:rPr>
          <w:rFonts w:ascii="Garamond" w:eastAsia="Garamond" w:hAnsi="Garamond" w:cs="Garamond"/>
        </w:rPr>
      </w:pPr>
      <w:r w:rsidRPr="7FD2414B">
        <w:rPr>
          <w:rFonts w:ascii="Garamond" w:eastAsia="Garamond" w:hAnsi="Garamond" w:cs="Garamond"/>
        </w:rPr>
        <w:t xml:space="preserve">Hostettler, S. (2002). Tropical montane cloud forests: a challenge for conservation. </w:t>
      </w:r>
      <w:r w:rsidRPr="7FD2414B">
        <w:rPr>
          <w:rFonts w:ascii="Garamond" w:eastAsia="Garamond" w:hAnsi="Garamond" w:cs="Garamond"/>
          <w:i/>
          <w:iCs/>
        </w:rPr>
        <w:t>Bois et forêts des tropiques</w:t>
      </w:r>
      <w:r w:rsidRPr="7FD2414B">
        <w:rPr>
          <w:rFonts w:ascii="Garamond" w:eastAsia="Garamond" w:hAnsi="Garamond" w:cs="Garamond"/>
        </w:rPr>
        <w:t xml:space="preserve">, </w:t>
      </w:r>
      <w:r w:rsidRPr="7FD2414B">
        <w:rPr>
          <w:rFonts w:ascii="Garamond" w:eastAsia="Garamond" w:hAnsi="Garamond" w:cs="Garamond"/>
          <w:i/>
          <w:iCs/>
        </w:rPr>
        <w:t>274</w:t>
      </w:r>
      <w:r w:rsidRPr="7FD2414B">
        <w:rPr>
          <w:rFonts w:ascii="Garamond" w:eastAsia="Garamond" w:hAnsi="Garamond" w:cs="Garamond"/>
        </w:rPr>
        <w:t>(4), 19-31.</w:t>
      </w:r>
    </w:p>
    <w:p w14:paraId="41814474" w14:textId="77777777" w:rsidR="00D52A33" w:rsidRDefault="00D52A33" w:rsidP="009C7433">
      <w:pPr>
        <w:ind w:left="720" w:hanging="720"/>
        <w:rPr>
          <w:rFonts w:ascii="Garamond" w:eastAsia="Garamond" w:hAnsi="Garamond" w:cs="Garamond"/>
        </w:rPr>
      </w:pPr>
    </w:p>
    <w:p w14:paraId="58D9C321" w14:textId="77777777" w:rsidR="00380F6C" w:rsidRDefault="7FD2414B" w:rsidP="7FD2414B">
      <w:pPr>
        <w:ind w:left="720" w:hanging="720"/>
        <w:rPr>
          <w:rFonts w:ascii="Garamond" w:eastAsia="Garamond" w:hAnsi="Garamond" w:cs="Garamond"/>
        </w:rPr>
      </w:pPr>
      <w:r w:rsidRPr="7FD2414B">
        <w:rPr>
          <w:rFonts w:ascii="Garamond" w:eastAsia="Garamond" w:hAnsi="Garamond" w:cs="Garamond"/>
        </w:rPr>
        <w:t xml:space="preserve">Van Beusekom, A. E., González, G., &amp; Scholl, M. A. (2017). Analyzing cloud base at local and regional scales to understand tropical montane cloud forest vulnerability to climate change. </w:t>
      </w:r>
      <w:r w:rsidRPr="7FD2414B">
        <w:rPr>
          <w:rFonts w:ascii="Garamond" w:eastAsia="Garamond" w:hAnsi="Garamond" w:cs="Garamond"/>
          <w:i/>
          <w:iCs/>
        </w:rPr>
        <w:t>Atmospheric Chemistry and Physics</w:t>
      </w:r>
      <w:r w:rsidRPr="7FD2414B">
        <w:rPr>
          <w:rFonts w:ascii="Garamond" w:eastAsia="Garamond" w:hAnsi="Garamond" w:cs="Garamond"/>
        </w:rPr>
        <w:t>, 17(11), 7245.</w:t>
      </w:r>
    </w:p>
    <w:sectPr w:rsidR="00380F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Arial">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6059"/>
    <w:multiLevelType w:val="multilevel"/>
    <w:tmpl w:val="27007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64BF0"/>
    <w:multiLevelType w:val="multilevel"/>
    <w:tmpl w:val="ED7C5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6C"/>
    <w:rsid w:val="000E26B1"/>
    <w:rsid w:val="00100E78"/>
    <w:rsid w:val="001F38BD"/>
    <w:rsid w:val="00264FC4"/>
    <w:rsid w:val="00380F6C"/>
    <w:rsid w:val="003A4E8F"/>
    <w:rsid w:val="004547AD"/>
    <w:rsid w:val="004D4204"/>
    <w:rsid w:val="004E32A2"/>
    <w:rsid w:val="005044EF"/>
    <w:rsid w:val="00564867"/>
    <w:rsid w:val="00591A35"/>
    <w:rsid w:val="006367C9"/>
    <w:rsid w:val="006F0E24"/>
    <w:rsid w:val="00711DD6"/>
    <w:rsid w:val="007C4B5C"/>
    <w:rsid w:val="00894A31"/>
    <w:rsid w:val="009A682E"/>
    <w:rsid w:val="009A7007"/>
    <w:rsid w:val="009B2369"/>
    <w:rsid w:val="009C7433"/>
    <w:rsid w:val="009C7FF8"/>
    <w:rsid w:val="00A358A7"/>
    <w:rsid w:val="00A5073F"/>
    <w:rsid w:val="00C91E7A"/>
    <w:rsid w:val="00CA3448"/>
    <w:rsid w:val="00CD079D"/>
    <w:rsid w:val="00CD636E"/>
    <w:rsid w:val="00CD7190"/>
    <w:rsid w:val="00D52A33"/>
    <w:rsid w:val="00D6027A"/>
    <w:rsid w:val="00D63976"/>
    <w:rsid w:val="00DA4C35"/>
    <w:rsid w:val="00E329A9"/>
    <w:rsid w:val="00E749AC"/>
    <w:rsid w:val="00EE70CB"/>
    <w:rsid w:val="00FB0EA2"/>
    <w:rsid w:val="692C5197"/>
    <w:rsid w:val="7FD2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0C6E"/>
  <w15:docId w15:val="{FC9EEA36-C473-48B3-B403-56F0EF8E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A3448"/>
    <w:rPr>
      <w:color w:val="0000FF" w:themeColor="hyperlink"/>
      <w:u w:val="single"/>
    </w:rPr>
  </w:style>
  <w:style w:type="paragraph" w:styleId="BalloonText">
    <w:name w:val="Balloon Text"/>
    <w:basedOn w:val="Normal"/>
    <w:link w:val="BalloonTextChar"/>
    <w:uiPriority w:val="99"/>
    <w:semiHidden/>
    <w:unhideWhenUsed/>
    <w:rsid w:val="00D52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A33"/>
    <w:rPr>
      <w:rFonts w:ascii="Segoe UI" w:hAnsi="Segoe UI" w:cs="Segoe UI"/>
      <w:sz w:val="18"/>
      <w:szCs w:val="18"/>
    </w:rPr>
  </w:style>
  <w:style w:type="character" w:styleId="CommentReference">
    <w:name w:val="annotation reference"/>
    <w:basedOn w:val="DefaultParagraphFont"/>
    <w:uiPriority w:val="99"/>
    <w:semiHidden/>
    <w:unhideWhenUsed/>
    <w:rsid w:val="00D52A33"/>
    <w:rPr>
      <w:sz w:val="16"/>
      <w:szCs w:val="16"/>
    </w:rPr>
  </w:style>
  <w:style w:type="paragraph" w:styleId="CommentText">
    <w:name w:val="annotation text"/>
    <w:basedOn w:val="Normal"/>
    <w:link w:val="CommentTextChar"/>
    <w:uiPriority w:val="99"/>
    <w:semiHidden/>
    <w:unhideWhenUsed/>
    <w:rsid w:val="00D52A33"/>
    <w:rPr>
      <w:sz w:val="20"/>
      <w:szCs w:val="20"/>
    </w:rPr>
  </w:style>
  <w:style w:type="character" w:customStyle="1" w:styleId="CommentTextChar">
    <w:name w:val="Comment Text Char"/>
    <w:basedOn w:val="DefaultParagraphFont"/>
    <w:link w:val="CommentText"/>
    <w:uiPriority w:val="99"/>
    <w:semiHidden/>
    <w:rsid w:val="00D52A33"/>
    <w:rPr>
      <w:sz w:val="20"/>
      <w:szCs w:val="20"/>
    </w:rPr>
  </w:style>
  <w:style w:type="paragraph" w:styleId="CommentSubject">
    <w:name w:val="annotation subject"/>
    <w:basedOn w:val="CommentText"/>
    <w:next w:val="CommentText"/>
    <w:link w:val="CommentSubjectChar"/>
    <w:uiPriority w:val="99"/>
    <w:semiHidden/>
    <w:unhideWhenUsed/>
    <w:rsid w:val="00D52A33"/>
    <w:rPr>
      <w:b/>
      <w:bCs/>
    </w:rPr>
  </w:style>
  <w:style w:type="character" w:customStyle="1" w:styleId="CommentSubjectChar">
    <w:name w:val="Comment Subject Char"/>
    <w:basedOn w:val="CommentTextChar"/>
    <w:link w:val="CommentSubject"/>
    <w:uiPriority w:val="99"/>
    <w:semiHidden/>
    <w:rsid w:val="00D52A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laviamoraess@gmail.com" TargetMode="External"/><Relationship Id="rId3" Type="http://schemas.openxmlformats.org/officeDocument/2006/relationships/settings" Target="settings.xml"/><Relationship Id="rId7" Type="http://schemas.openxmlformats.org/officeDocument/2006/relationships/hyperlink" Target="mailto:flaviamoraes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aviamoraess@gmail.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gonzalez@fs.fe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Franklin College - University of Georgia</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DIAS DE SOUZA MORAES</dc:creator>
  <cp:lastModifiedBy>Flavia Dias de Souza Moraes</cp:lastModifiedBy>
  <cp:revision>13</cp:revision>
  <dcterms:created xsi:type="dcterms:W3CDTF">2018-06-28T22:07:00Z</dcterms:created>
  <dcterms:modified xsi:type="dcterms:W3CDTF">2018-07-11T20:41:00Z</dcterms:modified>
</cp:coreProperties>
</file>