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2B996BC1" w14:textId="77777777" w:rsidR="003F764F" w:rsidRDefault="003F764F">
      <w:pPr>
        <w:rPr>
          <w:b/>
          <w:sz w:val="20"/>
          <w:szCs w:val="20"/>
        </w:rPr>
      </w:pPr>
      <w:r w:rsidRPr="003F764F">
        <w:rPr>
          <w:b/>
          <w:sz w:val="20"/>
          <w:szCs w:val="20"/>
        </w:rPr>
        <w:t>Wise County Clerk of Court’s Office</w:t>
      </w:r>
    </w:p>
    <w:p w14:paraId="13937996" w14:textId="5AFA7C2C" w:rsidR="007B73F9" w:rsidRPr="00CD0433" w:rsidRDefault="003F764F">
      <w:pPr>
        <w:rPr>
          <w:b/>
          <w:sz w:val="20"/>
          <w:szCs w:val="20"/>
        </w:rPr>
      </w:pPr>
      <w:r w:rsidRPr="003F764F">
        <w:rPr>
          <w:b/>
          <w:sz w:val="20"/>
          <w:szCs w:val="20"/>
        </w:rPr>
        <w:t>Wise County Disasters</w:t>
      </w:r>
    </w:p>
    <w:p w14:paraId="1BAC2E0F" w14:textId="5C44BACB" w:rsidR="007B73F9" w:rsidRPr="00CD0433" w:rsidRDefault="003F764F">
      <w:pPr>
        <w:rPr>
          <w:sz w:val="20"/>
          <w:szCs w:val="20"/>
        </w:rPr>
      </w:pPr>
      <w:r w:rsidRPr="003F764F">
        <w:rPr>
          <w:sz w:val="20"/>
          <w:szCs w:val="20"/>
        </w:rPr>
        <w:t>Utilizing NASA Earth Observations to Identify and Predict the Extent of Flooding</w:t>
      </w:r>
      <w:r w:rsidR="00051CFF">
        <w:rPr>
          <w:sz w:val="20"/>
          <w:szCs w:val="20"/>
        </w:rPr>
        <w:t xml:space="preserve"> and</w:t>
      </w:r>
      <w:r w:rsidRPr="003F764F">
        <w:rPr>
          <w:sz w:val="20"/>
          <w:szCs w:val="20"/>
        </w:rPr>
        <w:t xml:space="preserve"> to Mitigate its Risks in Wise County, Virginia</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5BCB4059"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3F764F">
        <w:rPr>
          <w:sz w:val="20"/>
          <w:szCs w:val="20"/>
        </w:rPr>
        <w:t xml:space="preserve">To identify the past extent and probable future extent of flooding throughout Wise County, Virginia, in order to better prepare those areas most likely to be effected </w:t>
      </w:r>
      <w:r w:rsidR="00051CFF">
        <w:rPr>
          <w:sz w:val="20"/>
          <w:szCs w:val="20"/>
        </w:rPr>
        <w:t xml:space="preserve">and </w:t>
      </w:r>
      <w:r w:rsidR="003F764F">
        <w:rPr>
          <w:sz w:val="20"/>
          <w:szCs w:val="20"/>
        </w:rPr>
        <w:t>to decrease the amount of personal injuries and economic harm done to the county.</w:t>
      </w:r>
      <w:r w:rsidR="000D7963" w:rsidRPr="00CD0433">
        <w:rPr>
          <w:sz w:val="20"/>
          <w:szCs w:val="20"/>
        </w:rPr>
        <w:t xml:space="preserve"> </w:t>
      </w:r>
    </w:p>
    <w:p w14:paraId="69EB25C7" w14:textId="77777777" w:rsidR="005C5954" w:rsidRPr="00CD0433" w:rsidRDefault="005C5954" w:rsidP="00334B0C">
      <w:pPr>
        <w:rPr>
          <w:b/>
          <w:sz w:val="20"/>
          <w:szCs w:val="20"/>
        </w:rPr>
      </w:pPr>
    </w:p>
    <w:p w14:paraId="2EE30953" w14:textId="09B4D1F7"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0619E2" w:rsidRPr="000619E2">
        <w:rPr>
          <w:sz w:val="20"/>
          <w:szCs w:val="20"/>
        </w:rPr>
        <w:t xml:space="preserve">Flooding is a major concern for </w:t>
      </w:r>
      <w:r w:rsidR="00903D0F">
        <w:rPr>
          <w:sz w:val="20"/>
          <w:szCs w:val="20"/>
        </w:rPr>
        <w:t xml:space="preserve">the </w:t>
      </w:r>
      <w:r w:rsidR="000619E2" w:rsidRPr="000619E2">
        <w:rPr>
          <w:sz w:val="20"/>
          <w:szCs w:val="20"/>
        </w:rPr>
        <w:t>residents of Wise County, VA. In the Wise County Emergency Operations Plan</w:t>
      </w:r>
      <w:r w:rsidR="00822141">
        <w:rPr>
          <w:sz w:val="20"/>
          <w:szCs w:val="20"/>
        </w:rPr>
        <w:t>,</w:t>
      </w:r>
      <w:r w:rsidR="000619E2" w:rsidRPr="000619E2">
        <w:rPr>
          <w:sz w:val="20"/>
          <w:szCs w:val="20"/>
        </w:rPr>
        <w:t xml:space="preserve"> flooding</w:t>
      </w:r>
      <w:r w:rsidR="00B02F48">
        <w:rPr>
          <w:sz w:val="20"/>
          <w:szCs w:val="20"/>
        </w:rPr>
        <w:t xml:space="preserve"> is the top threat</w:t>
      </w:r>
      <w:r w:rsidR="000619E2" w:rsidRPr="000619E2">
        <w:rPr>
          <w:sz w:val="20"/>
          <w:szCs w:val="20"/>
        </w:rPr>
        <w:t xml:space="preserve">. </w:t>
      </w:r>
      <w:r w:rsidR="00822141">
        <w:rPr>
          <w:sz w:val="20"/>
          <w:szCs w:val="20"/>
        </w:rPr>
        <w:t xml:space="preserve">In </w:t>
      </w:r>
      <w:r w:rsidR="000619E2" w:rsidRPr="000619E2">
        <w:rPr>
          <w:sz w:val="20"/>
          <w:szCs w:val="20"/>
        </w:rPr>
        <w:t xml:space="preserve">February of 2015, the Virginia Army National Guard </w:t>
      </w:r>
      <w:r w:rsidR="00B02F48">
        <w:rPr>
          <w:sz w:val="20"/>
          <w:szCs w:val="20"/>
        </w:rPr>
        <w:t>was deployed in response to the massive flooding in the area</w:t>
      </w:r>
      <w:r w:rsidR="0001170A">
        <w:rPr>
          <w:sz w:val="20"/>
          <w:szCs w:val="20"/>
        </w:rPr>
        <w:t>. It</w:t>
      </w:r>
      <w:r w:rsidR="000619E2" w:rsidRPr="000619E2">
        <w:rPr>
          <w:sz w:val="20"/>
          <w:szCs w:val="20"/>
        </w:rPr>
        <w:t xml:space="preserve"> contributed to</w:t>
      </w:r>
      <w:r w:rsidR="00A92607">
        <w:rPr>
          <w:sz w:val="20"/>
          <w:szCs w:val="20"/>
        </w:rPr>
        <w:t xml:space="preserve"> at least</w:t>
      </w:r>
      <w:r w:rsidR="000619E2" w:rsidRPr="000619E2">
        <w:rPr>
          <w:sz w:val="20"/>
          <w:szCs w:val="20"/>
        </w:rPr>
        <w:t xml:space="preserve"> </w:t>
      </w:r>
      <w:r w:rsidR="00822141">
        <w:rPr>
          <w:sz w:val="20"/>
          <w:szCs w:val="20"/>
        </w:rPr>
        <w:t>$</w:t>
      </w:r>
      <w:r w:rsidR="000619E2" w:rsidRPr="000619E2">
        <w:rPr>
          <w:sz w:val="20"/>
          <w:szCs w:val="20"/>
        </w:rPr>
        <w:t>8 million worth of damages</w:t>
      </w:r>
      <w:r w:rsidR="00A92607">
        <w:rPr>
          <w:sz w:val="20"/>
          <w:szCs w:val="20"/>
        </w:rPr>
        <w:t xml:space="preserve"> in Wise County alone</w:t>
      </w:r>
      <w:r w:rsidR="000619E2" w:rsidRPr="000619E2">
        <w:rPr>
          <w:sz w:val="20"/>
          <w:szCs w:val="20"/>
        </w:rPr>
        <w:t>. In addition to the 2015 flooding</w:t>
      </w:r>
      <w:r w:rsidR="00822141">
        <w:rPr>
          <w:sz w:val="20"/>
          <w:szCs w:val="20"/>
        </w:rPr>
        <w:t>,</w:t>
      </w:r>
      <w:r w:rsidR="000619E2" w:rsidRPr="000619E2">
        <w:rPr>
          <w:sz w:val="20"/>
          <w:szCs w:val="20"/>
        </w:rPr>
        <w:t xml:space="preserve"> there ha</w:t>
      </w:r>
      <w:r w:rsidR="00822141">
        <w:rPr>
          <w:sz w:val="20"/>
          <w:szCs w:val="20"/>
        </w:rPr>
        <w:t>s</w:t>
      </w:r>
      <w:r w:rsidR="000619E2" w:rsidRPr="000619E2">
        <w:rPr>
          <w:sz w:val="20"/>
          <w:szCs w:val="20"/>
        </w:rPr>
        <w:t xml:space="preserve"> been</w:t>
      </w:r>
      <w:r w:rsidR="00822141">
        <w:rPr>
          <w:sz w:val="20"/>
          <w:szCs w:val="20"/>
        </w:rPr>
        <w:t xml:space="preserve"> annual</w:t>
      </w:r>
      <w:r w:rsidR="000619E2" w:rsidRPr="000619E2">
        <w:rPr>
          <w:sz w:val="20"/>
          <w:szCs w:val="20"/>
        </w:rPr>
        <w:t xml:space="preserve"> flooding </w:t>
      </w:r>
      <w:r w:rsidR="00822141">
        <w:rPr>
          <w:sz w:val="20"/>
          <w:szCs w:val="20"/>
        </w:rPr>
        <w:t>from 2009-2013 with</w:t>
      </w:r>
      <w:r w:rsidR="000619E2" w:rsidRPr="000619E2">
        <w:rPr>
          <w:sz w:val="20"/>
          <w:szCs w:val="20"/>
        </w:rPr>
        <w:t xml:space="preserve"> records of flooding as far </w:t>
      </w:r>
      <w:r w:rsidR="00822141">
        <w:rPr>
          <w:sz w:val="20"/>
          <w:szCs w:val="20"/>
        </w:rPr>
        <w:t xml:space="preserve">back </w:t>
      </w:r>
      <w:r w:rsidR="000619E2" w:rsidRPr="000619E2">
        <w:rPr>
          <w:sz w:val="20"/>
          <w:szCs w:val="20"/>
        </w:rPr>
        <w:t xml:space="preserve">as 1977. Many of these factors that potentially contribute to high flooding in this area include the high volume of strip mining </w:t>
      </w:r>
      <w:r w:rsidR="00903D0F">
        <w:rPr>
          <w:sz w:val="20"/>
          <w:szCs w:val="20"/>
        </w:rPr>
        <w:t xml:space="preserve">which </w:t>
      </w:r>
      <w:r w:rsidR="000619E2" w:rsidRPr="000619E2">
        <w:rPr>
          <w:sz w:val="20"/>
          <w:szCs w:val="20"/>
        </w:rPr>
        <w:t xml:space="preserve">increases flooding </w:t>
      </w:r>
      <w:r w:rsidR="00B72DA8">
        <w:rPr>
          <w:sz w:val="20"/>
          <w:szCs w:val="20"/>
        </w:rPr>
        <w:t xml:space="preserve">due to </w:t>
      </w:r>
      <w:r w:rsidR="000619E2" w:rsidRPr="000619E2">
        <w:rPr>
          <w:sz w:val="20"/>
          <w:szCs w:val="20"/>
        </w:rPr>
        <w:t xml:space="preserve">hardened soil, </w:t>
      </w:r>
      <w:r w:rsidR="00913579">
        <w:rPr>
          <w:sz w:val="20"/>
          <w:szCs w:val="20"/>
        </w:rPr>
        <w:t xml:space="preserve">low </w:t>
      </w:r>
      <w:r w:rsidR="000619E2" w:rsidRPr="000619E2">
        <w:rPr>
          <w:sz w:val="20"/>
          <w:szCs w:val="20"/>
        </w:rPr>
        <w:t xml:space="preserve">capacity </w:t>
      </w:r>
      <w:r w:rsidR="00913579">
        <w:rPr>
          <w:sz w:val="20"/>
          <w:szCs w:val="20"/>
        </w:rPr>
        <w:t xml:space="preserve">thresholds </w:t>
      </w:r>
      <w:r w:rsidR="000619E2" w:rsidRPr="000619E2">
        <w:rPr>
          <w:sz w:val="20"/>
          <w:szCs w:val="20"/>
        </w:rPr>
        <w:t xml:space="preserve">of the many stream networks, and the intensity of rainfall with powerful storms that </w:t>
      </w:r>
      <w:r w:rsidR="00822141">
        <w:rPr>
          <w:sz w:val="20"/>
          <w:szCs w:val="20"/>
        </w:rPr>
        <w:t>drop a large quantity of water within a relatively short period of time</w:t>
      </w:r>
      <w:r w:rsidR="000619E2" w:rsidRPr="000619E2">
        <w:rPr>
          <w:sz w:val="20"/>
          <w:szCs w:val="20"/>
        </w:rPr>
        <w:t>.</w:t>
      </w:r>
    </w:p>
    <w:p w14:paraId="32E6575E" w14:textId="77777777" w:rsidR="00276572" w:rsidRDefault="00276572" w:rsidP="00276572">
      <w:pPr>
        <w:rPr>
          <w:b/>
          <w:sz w:val="20"/>
          <w:szCs w:val="20"/>
        </w:rPr>
      </w:pPr>
    </w:p>
    <w:p w14:paraId="31CBCBBE" w14:textId="21CD2167" w:rsidR="00276572" w:rsidRPr="00CD0433" w:rsidRDefault="000619E2" w:rsidP="00276572">
      <w:pPr>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Pr>
          <w:sz w:val="20"/>
          <w:szCs w:val="20"/>
        </w:rPr>
        <w:t>Disasters</w:t>
      </w:r>
    </w:p>
    <w:p w14:paraId="1E8BB978" w14:textId="77777777" w:rsidR="00276572" w:rsidRPr="00CD0433" w:rsidRDefault="00276572" w:rsidP="00276572">
      <w:pPr>
        <w:rPr>
          <w:b/>
          <w:sz w:val="20"/>
          <w:szCs w:val="20"/>
        </w:rPr>
      </w:pPr>
    </w:p>
    <w:p w14:paraId="7156E783" w14:textId="48DEBADB" w:rsidR="00276572" w:rsidRDefault="00276572" w:rsidP="00276572">
      <w:pPr>
        <w:rPr>
          <w:sz w:val="20"/>
          <w:szCs w:val="20"/>
        </w:rPr>
      </w:pPr>
      <w:r w:rsidRPr="00276572">
        <w:rPr>
          <w:b/>
          <w:i/>
          <w:sz w:val="20"/>
          <w:szCs w:val="20"/>
        </w:rPr>
        <w:t>Study Location:</w:t>
      </w:r>
      <w:r w:rsidRPr="00CD0433">
        <w:rPr>
          <w:sz w:val="20"/>
          <w:szCs w:val="20"/>
        </w:rPr>
        <w:t xml:space="preserve"> </w:t>
      </w:r>
      <w:r w:rsidR="00D506F9">
        <w:rPr>
          <w:sz w:val="20"/>
          <w:szCs w:val="20"/>
        </w:rPr>
        <w:t>Southwest Virginia</w:t>
      </w:r>
      <w:bookmarkStart w:id="0" w:name="_GoBack"/>
      <w:bookmarkEnd w:id="0"/>
    </w:p>
    <w:p w14:paraId="5E438358" w14:textId="77777777" w:rsidR="00276572" w:rsidRPr="00CD0433" w:rsidRDefault="00276572" w:rsidP="00276572">
      <w:pPr>
        <w:rPr>
          <w:sz w:val="20"/>
          <w:szCs w:val="20"/>
        </w:rPr>
      </w:pPr>
    </w:p>
    <w:p w14:paraId="2DFC9243" w14:textId="0EC38273"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6C2998" w:rsidRPr="006C2998">
        <w:rPr>
          <w:sz w:val="20"/>
          <w:szCs w:val="20"/>
        </w:rPr>
        <w:t xml:space="preserve">2000 – </w:t>
      </w:r>
      <w:r w:rsidR="00425D20">
        <w:rPr>
          <w:sz w:val="20"/>
          <w:szCs w:val="20"/>
        </w:rPr>
        <w:t>2015</w:t>
      </w:r>
      <w:r w:rsidR="006C2998" w:rsidRPr="006C2998">
        <w:rPr>
          <w:sz w:val="20"/>
          <w:szCs w:val="20"/>
        </w:rPr>
        <w:t>: Months that reported having flooding during those years</w:t>
      </w:r>
    </w:p>
    <w:p w14:paraId="4D83EFFA" w14:textId="77777777" w:rsidR="00276572" w:rsidRPr="00CD0433" w:rsidRDefault="00276572" w:rsidP="00276572">
      <w:pPr>
        <w:rPr>
          <w:b/>
          <w:sz w:val="20"/>
          <w:szCs w:val="20"/>
        </w:rPr>
      </w:pPr>
    </w:p>
    <w:p w14:paraId="599A2947" w14:textId="41C12134"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6C2998" w:rsidRPr="006C2998">
        <w:rPr>
          <w:sz w:val="20"/>
          <w:szCs w:val="20"/>
        </w:rPr>
        <w:t>Dr. Kenton Ross (NASA DEVELOP), Dr. D</w:t>
      </w:r>
      <w:r w:rsidR="003A4DA6">
        <w:rPr>
          <w:sz w:val="20"/>
          <w:szCs w:val="20"/>
        </w:rPr>
        <w:t>eW</w:t>
      </w:r>
      <w:r w:rsidR="006C2998" w:rsidRPr="006C2998">
        <w:rPr>
          <w:sz w:val="20"/>
          <w:szCs w:val="20"/>
        </w:rPr>
        <w:t>ayne Cecil (Global Science Technology Inc.),</w:t>
      </w:r>
      <w:r w:rsidR="006C2998">
        <w:rPr>
          <w:sz w:val="20"/>
          <w:szCs w:val="20"/>
        </w:rPr>
        <w:t xml:space="preserve"> Bob VanGundy (University of Virginia’s College at Wise)</w:t>
      </w:r>
    </w:p>
    <w:p w14:paraId="717E57EE" w14:textId="77777777" w:rsidR="00276572" w:rsidRDefault="00276572" w:rsidP="00276572">
      <w:pPr>
        <w:rPr>
          <w:b/>
          <w:sz w:val="20"/>
          <w:szCs w:val="20"/>
        </w:rPr>
      </w:pPr>
    </w:p>
    <w:p w14:paraId="5122EE0D" w14:textId="3953DBCF" w:rsidR="00276572" w:rsidRPr="000D1253" w:rsidRDefault="00276572" w:rsidP="00D12F5B">
      <w:pPr>
        <w:rPr>
          <w:sz w:val="20"/>
          <w:szCs w:val="20"/>
        </w:rPr>
      </w:pPr>
      <w:r w:rsidRPr="00276572">
        <w:rPr>
          <w:b/>
          <w:i/>
          <w:sz w:val="20"/>
          <w:szCs w:val="20"/>
        </w:rPr>
        <w:t>Source of Project Idea:</w:t>
      </w:r>
      <w:r w:rsidRPr="00CD0433">
        <w:rPr>
          <w:sz w:val="20"/>
          <w:szCs w:val="20"/>
        </w:rPr>
        <w:t xml:space="preserve"> </w:t>
      </w:r>
      <w:r w:rsidR="00903D0F">
        <w:rPr>
          <w:sz w:val="20"/>
          <w:szCs w:val="20"/>
        </w:rPr>
        <w:t xml:space="preserve">A </w:t>
      </w:r>
      <w:r w:rsidR="00404841" w:rsidRPr="00404841">
        <w:rPr>
          <w:sz w:val="20"/>
          <w:szCs w:val="20"/>
        </w:rPr>
        <w:t>Wise County</w:t>
      </w:r>
      <w:r w:rsidR="00404841" w:rsidRPr="00404841">
        <w:rPr>
          <w:b/>
          <w:sz w:val="20"/>
          <w:szCs w:val="20"/>
        </w:rPr>
        <w:t xml:space="preserve"> </w:t>
      </w:r>
      <w:r w:rsidR="00404841" w:rsidRPr="00404841">
        <w:rPr>
          <w:sz w:val="20"/>
          <w:szCs w:val="20"/>
        </w:rPr>
        <w:t xml:space="preserve">local and DEVELOP Alumni, Jordan Bates, </w:t>
      </w:r>
      <w:r w:rsidR="00225ACB">
        <w:rPr>
          <w:sz w:val="20"/>
          <w:szCs w:val="20"/>
        </w:rPr>
        <w:t>suggested this</w:t>
      </w:r>
      <w:r w:rsidR="00225ACB" w:rsidRPr="00404841">
        <w:rPr>
          <w:sz w:val="20"/>
          <w:szCs w:val="20"/>
        </w:rPr>
        <w:t xml:space="preserve"> idea</w:t>
      </w:r>
      <w:r w:rsidR="00225ACB">
        <w:rPr>
          <w:sz w:val="20"/>
          <w:szCs w:val="20"/>
        </w:rPr>
        <w:t>.</w:t>
      </w:r>
      <w:r w:rsidR="00225ACB" w:rsidRPr="00404841" w:rsidDel="00225ACB">
        <w:rPr>
          <w:sz w:val="20"/>
          <w:szCs w:val="20"/>
        </w:rPr>
        <w:t xml:space="preserve"> </w:t>
      </w:r>
      <w:r w:rsidR="00404841" w:rsidRPr="00404841">
        <w:rPr>
          <w:sz w:val="20"/>
          <w:szCs w:val="20"/>
        </w:rPr>
        <w:t xml:space="preserve">After discussing the idea with a member from the </w:t>
      </w:r>
      <w:r w:rsidR="00225ACB">
        <w:rPr>
          <w:sz w:val="20"/>
          <w:szCs w:val="20"/>
        </w:rPr>
        <w:t xml:space="preserve">Wise County </w:t>
      </w:r>
      <w:r w:rsidR="00404841" w:rsidRPr="00404841">
        <w:rPr>
          <w:sz w:val="20"/>
          <w:szCs w:val="20"/>
        </w:rPr>
        <w:t>Board of Supervisors, it was seen that the project could be of use to the county.</w:t>
      </w:r>
    </w:p>
    <w:p w14:paraId="6A39D023" w14:textId="77777777" w:rsidR="00272CD9" w:rsidRDefault="00272CD9" w:rsidP="00D12F5B">
      <w:pPr>
        <w:rPr>
          <w:b/>
          <w:sz w:val="20"/>
          <w:szCs w:val="20"/>
        </w:rPr>
      </w:pPr>
    </w:p>
    <w:p w14:paraId="57DE3E74" w14:textId="77777777" w:rsidR="00B72DA8" w:rsidRDefault="00B72DA8"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01EF4806" w14:textId="6A90403A" w:rsidR="00D12F5B" w:rsidRPr="00CD0433" w:rsidRDefault="000D1253" w:rsidP="00A44DD0">
      <w:pPr>
        <w:ind w:left="720" w:hanging="720"/>
        <w:rPr>
          <w:sz w:val="20"/>
          <w:szCs w:val="20"/>
        </w:rPr>
      </w:pPr>
      <w:r>
        <w:rPr>
          <w:sz w:val="20"/>
          <w:szCs w:val="20"/>
        </w:rPr>
        <w:t>Wise County Board of Supervisors</w:t>
      </w:r>
      <w:r w:rsidR="00D12F5B" w:rsidRPr="00CD0433">
        <w:rPr>
          <w:sz w:val="20"/>
          <w:szCs w:val="20"/>
        </w:rPr>
        <w:t xml:space="preserve"> (</w:t>
      </w:r>
      <w:r>
        <w:rPr>
          <w:sz w:val="20"/>
          <w:szCs w:val="20"/>
        </w:rPr>
        <w:t>End-user, Boundary Organization</w:t>
      </w:r>
      <w:r w:rsidR="004228B2">
        <w:rPr>
          <w:sz w:val="20"/>
          <w:szCs w:val="20"/>
        </w:rPr>
        <w:t>;</w:t>
      </w:r>
      <w:r w:rsidR="00835C04" w:rsidRPr="00CD0433">
        <w:rPr>
          <w:sz w:val="20"/>
          <w:szCs w:val="20"/>
        </w:rPr>
        <w:t xml:space="preserve"> </w:t>
      </w:r>
      <w:r w:rsidR="00D12F5B" w:rsidRPr="00CD0433">
        <w:rPr>
          <w:sz w:val="20"/>
          <w:szCs w:val="20"/>
        </w:rPr>
        <w:t xml:space="preserve">POC: </w:t>
      </w:r>
      <w:r>
        <w:rPr>
          <w:sz w:val="20"/>
          <w:szCs w:val="20"/>
        </w:rPr>
        <w:t>Bob Adkins, Director of Emergency Management</w:t>
      </w:r>
      <w:r w:rsidR="00D12F5B" w:rsidRPr="00CD0433">
        <w:rPr>
          <w:sz w:val="20"/>
          <w:szCs w:val="20"/>
        </w:rPr>
        <w:t>)</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01638257" w14:textId="5FB40B5D" w:rsidR="00CD0433" w:rsidRPr="00CD0433" w:rsidRDefault="0017670C" w:rsidP="00CD0433">
      <w:pPr>
        <w:rPr>
          <w:sz w:val="20"/>
          <w:szCs w:val="20"/>
        </w:rPr>
      </w:pPr>
      <w:r w:rsidRPr="0017670C">
        <w:rPr>
          <w:sz w:val="20"/>
          <w:szCs w:val="20"/>
        </w:rPr>
        <w:t>As per the Wise County Emergency Operations Plan</w:t>
      </w:r>
      <w:r>
        <w:rPr>
          <w:sz w:val="20"/>
          <w:szCs w:val="20"/>
        </w:rPr>
        <w:t xml:space="preserve"> (EOP)</w:t>
      </w:r>
      <w:r w:rsidRPr="0017670C">
        <w:rPr>
          <w:sz w:val="20"/>
          <w:szCs w:val="20"/>
        </w:rPr>
        <w:t>, in regards to a disaster, the Wise County Board of Supervisors Members are (1) responsible for protecting the lives and property of citizens, (2) understanding and implementing laws and regulations that support emergency management and response, (3) establishing the local emergency management program, (4) appointing the local Emergency Management Coordinator, and (5) adopting and promulgating th</w:t>
      </w:r>
      <w:r>
        <w:rPr>
          <w:sz w:val="20"/>
          <w:szCs w:val="20"/>
        </w:rPr>
        <w:t>e Emergency Operations Plan</w:t>
      </w:r>
      <w:r w:rsidR="000D1253" w:rsidRPr="000D1253">
        <w:rPr>
          <w:sz w:val="20"/>
          <w:szCs w:val="20"/>
        </w:rPr>
        <w:t xml:space="preserve">. </w:t>
      </w:r>
      <w:r w:rsidR="009931DB">
        <w:rPr>
          <w:sz w:val="20"/>
          <w:szCs w:val="20"/>
        </w:rPr>
        <w:t>Currently, t</w:t>
      </w:r>
      <w:r w:rsidR="006500B0">
        <w:rPr>
          <w:sz w:val="20"/>
          <w:szCs w:val="20"/>
        </w:rPr>
        <w:t xml:space="preserve">hey are in constant contact with the National Weather Service, and they also continuously monitor the Integrated Flood Observing </w:t>
      </w:r>
      <w:r w:rsidR="006500B0">
        <w:rPr>
          <w:sz w:val="20"/>
          <w:szCs w:val="20"/>
        </w:rPr>
        <w:lastRenderedPageBreak/>
        <w:t>and Warning Systems (IFLOWS) program for possibility of floods.</w:t>
      </w:r>
      <w:r w:rsidR="009F6A37">
        <w:rPr>
          <w:sz w:val="20"/>
          <w:szCs w:val="20"/>
        </w:rPr>
        <w:t xml:space="preserve"> The IFLOWS program is also installed in all the dispatch units, so that they get alerts whenever there is a flood.</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0AD9905" w14:textId="413C6BA5" w:rsidR="002E2D9E" w:rsidRDefault="000D1253" w:rsidP="002E2D9E">
      <w:pPr>
        <w:rPr>
          <w:sz w:val="20"/>
          <w:szCs w:val="20"/>
        </w:rPr>
      </w:pPr>
      <w:r>
        <w:rPr>
          <w:sz w:val="20"/>
          <w:szCs w:val="20"/>
        </w:rPr>
        <w:t>Wise County Board of Supervisors</w:t>
      </w:r>
      <w:r w:rsidR="002E2D9E">
        <w:rPr>
          <w:sz w:val="20"/>
          <w:szCs w:val="20"/>
        </w:rPr>
        <w:t xml:space="preserve"> – </w:t>
      </w:r>
      <w:r w:rsidR="0070466B">
        <w:rPr>
          <w:sz w:val="20"/>
          <w:szCs w:val="20"/>
        </w:rPr>
        <w:t>Currently, the end-user does not use NASA Earth observations for their emergency management activities. Wise County has had an official emergency operations plan in place for many years</w:t>
      </w:r>
      <w:r w:rsidR="00A30378">
        <w:rPr>
          <w:sz w:val="20"/>
          <w:szCs w:val="20"/>
        </w:rPr>
        <w:t xml:space="preserve">, and currently, </w:t>
      </w:r>
      <w:r w:rsidR="00FD114D">
        <w:rPr>
          <w:sz w:val="20"/>
          <w:szCs w:val="20"/>
        </w:rPr>
        <w:t>is</w:t>
      </w:r>
      <w:r w:rsidR="00A30378">
        <w:rPr>
          <w:sz w:val="20"/>
          <w:szCs w:val="20"/>
        </w:rPr>
        <w:t xml:space="preserve"> </w:t>
      </w:r>
      <w:r w:rsidR="0070466B">
        <w:rPr>
          <w:sz w:val="20"/>
          <w:szCs w:val="20"/>
        </w:rPr>
        <w:t xml:space="preserve">using </w:t>
      </w:r>
      <w:r w:rsidR="0070466B">
        <w:rPr>
          <w:i/>
          <w:sz w:val="20"/>
          <w:szCs w:val="20"/>
        </w:rPr>
        <w:t>in</w:t>
      </w:r>
      <w:r w:rsidR="00903D0F">
        <w:rPr>
          <w:i/>
          <w:sz w:val="20"/>
          <w:szCs w:val="20"/>
        </w:rPr>
        <w:t xml:space="preserve"> </w:t>
      </w:r>
      <w:r w:rsidR="0070466B">
        <w:rPr>
          <w:i/>
          <w:sz w:val="20"/>
          <w:szCs w:val="20"/>
        </w:rPr>
        <w:t>situ</w:t>
      </w:r>
      <w:r w:rsidR="0070466B">
        <w:rPr>
          <w:sz w:val="20"/>
          <w:szCs w:val="20"/>
        </w:rPr>
        <w:t xml:space="preserve"> measurements and FEMA data.</w:t>
      </w:r>
    </w:p>
    <w:p w14:paraId="5EFD5644" w14:textId="77777777" w:rsidR="006E1C6C" w:rsidRDefault="006E1C6C"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274E580E" w14:textId="7D174664" w:rsidR="006E1C6C" w:rsidRDefault="0070466B" w:rsidP="006E1C6C">
      <w:pPr>
        <w:rPr>
          <w:sz w:val="20"/>
          <w:szCs w:val="20"/>
        </w:rPr>
      </w:pPr>
      <w:r>
        <w:rPr>
          <w:sz w:val="20"/>
          <w:szCs w:val="20"/>
        </w:rPr>
        <w:t>Wise County Board of Supervisors</w:t>
      </w:r>
      <w:r w:rsidR="006E1C6C">
        <w:rPr>
          <w:sz w:val="20"/>
          <w:szCs w:val="20"/>
        </w:rPr>
        <w:t xml:space="preserve"> – </w:t>
      </w:r>
      <w:r w:rsidR="004A72C1">
        <w:rPr>
          <w:sz w:val="20"/>
          <w:szCs w:val="20"/>
        </w:rPr>
        <w:t xml:space="preserve">This project will make use of the historical flood data and the WebGIS data provided by Wise County. </w:t>
      </w:r>
      <w:r w:rsidR="0036643B">
        <w:rPr>
          <w:sz w:val="20"/>
          <w:szCs w:val="20"/>
        </w:rPr>
        <w:t xml:space="preserve">Being the county’s primary emergency management </w:t>
      </w:r>
      <w:r w:rsidR="006B03FC">
        <w:rPr>
          <w:sz w:val="20"/>
          <w:szCs w:val="20"/>
        </w:rPr>
        <w:t>contact</w:t>
      </w:r>
      <w:r w:rsidR="0036643B">
        <w:rPr>
          <w:sz w:val="20"/>
          <w:szCs w:val="20"/>
        </w:rPr>
        <w:t xml:space="preserve">, the Emergency Management Coordinator is in the best position to disseminate project results and methodologies to </w:t>
      </w:r>
      <w:r w:rsidR="006B03FC">
        <w:rPr>
          <w:sz w:val="20"/>
          <w:szCs w:val="20"/>
        </w:rPr>
        <w:t xml:space="preserve">necessary </w:t>
      </w:r>
      <w:r w:rsidR="0036643B">
        <w:rPr>
          <w:sz w:val="20"/>
          <w:szCs w:val="20"/>
        </w:rPr>
        <w:t>peopl</w:t>
      </w:r>
      <w:r w:rsidR="006B03FC">
        <w:rPr>
          <w:sz w:val="20"/>
          <w:szCs w:val="20"/>
        </w:rPr>
        <w:t>e and organizations.</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43E83770" w14:textId="53171FA5" w:rsidR="00CD0433" w:rsidRDefault="00ED229D" w:rsidP="00CD0433">
      <w:pPr>
        <w:rPr>
          <w:sz w:val="20"/>
          <w:szCs w:val="20"/>
        </w:rPr>
      </w:pPr>
      <w:r>
        <w:rPr>
          <w:sz w:val="20"/>
          <w:szCs w:val="20"/>
        </w:rPr>
        <w:t>Since the location of the end-user is the same as that of the project team, there will be direct meetings between them every two weeks, during which the team will explain to the end-user the status of the project. At the end of the term, the team will do an in-person presentation to the partners and explain the results and methodologies derived from the project.</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292C07B" w14:textId="144E6653" w:rsidR="00CD0433" w:rsidRPr="00CD0433" w:rsidRDefault="00445903" w:rsidP="00CD0433">
      <w:pPr>
        <w:rPr>
          <w:sz w:val="20"/>
          <w:szCs w:val="20"/>
        </w:rPr>
      </w:pPr>
      <w:r>
        <w:rPr>
          <w:sz w:val="20"/>
          <w:szCs w:val="20"/>
        </w:rPr>
        <w:t xml:space="preserve">Currently, Wise County relies on </w:t>
      </w:r>
      <w:r>
        <w:rPr>
          <w:i/>
          <w:sz w:val="20"/>
          <w:szCs w:val="20"/>
        </w:rPr>
        <w:t>in</w:t>
      </w:r>
      <w:r w:rsidR="00B54591">
        <w:rPr>
          <w:i/>
          <w:sz w:val="20"/>
          <w:szCs w:val="20"/>
        </w:rPr>
        <w:t xml:space="preserve"> </w:t>
      </w:r>
      <w:r w:rsidRPr="00445903">
        <w:rPr>
          <w:i/>
          <w:sz w:val="20"/>
          <w:szCs w:val="20"/>
        </w:rPr>
        <w:t>situ</w:t>
      </w:r>
      <w:r>
        <w:rPr>
          <w:i/>
          <w:sz w:val="20"/>
          <w:szCs w:val="20"/>
        </w:rPr>
        <w:t xml:space="preserve"> </w:t>
      </w:r>
      <w:r>
        <w:rPr>
          <w:sz w:val="20"/>
          <w:szCs w:val="20"/>
        </w:rPr>
        <w:t xml:space="preserve">measurements and FEMA data for their flood planning. Using NASA Earth observations will save them </w:t>
      </w:r>
      <w:r w:rsidR="00DF1CBA">
        <w:rPr>
          <w:sz w:val="20"/>
          <w:szCs w:val="20"/>
        </w:rPr>
        <w:t>substantial</w:t>
      </w:r>
      <w:r>
        <w:rPr>
          <w:sz w:val="20"/>
          <w:szCs w:val="20"/>
        </w:rPr>
        <w:t xml:space="preserve"> time and money and will help</w:t>
      </w:r>
      <w:r w:rsidR="00B54591">
        <w:rPr>
          <w:sz w:val="20"/>
          <w:szCs w:val="20"/>
        </w:rPr>
        <w:t xml:space="preserve"> them</w:t>
      </w:r>
      <w:r>
        <w:rPr>
          <w:sz w:val="20"/>
          <w:szCs w:val="20"/>
        </w:rPr>
        <w:t xml:space="preserve"> take preventive measures before </w:t>
      </w:r>
      <w:r w:rsidR="00DF1CBA">
        <w:rPr>
          <w:sz w:val="20"/>
          <w:szCs w:val="20"/>
        </w:rPr>
        <w:t xml:space="preserve">a </w:t>
      </w:r>
      <w:r>
        <w:rPr>
          <w:sz w:val="20"/>
          <w:szCs w:val="20"/>
        </w:rPr>
        <w:t>flood happens. To quote Jessica Swinney</w:t>
      </w:r>
      <w:r w:rsidR="0003718B">
        <w:rPr>
          <w:sz w:val="20"/>
          <w:szCs w:val="20"/>
        </w:rPr>
        <w:t>, the Geographic Information Officer of Wise County GIS</w:t>
      </w:r>
      <w:r w:rsidR="00E673F7">
        <w:rPr>
          <w:sz w:val="20"/>
          <w:szCs w:val="20"/>
        </w:rPr>
        <w:t xml:space="preserve"> Department</w:t>
      </w:r>
      <w:r>
        <w:rPr>
          <w:sz w:val="20"/>
          <w:szCs w:val="20"/>
        </w:rPr>
        <w:t>, “</w:t>
      </w:r>
      <w:r w:rsidRPr="00445903">
        <w:rPr>
          <w:sz w:val="20"/>
          <w:szCs w:val="20"/>
        </w:rPr>
        <w:t>This type of innovative research and partnership will provide important new findings that will help to support faster recovery, quicker response, and better organization and outreach for flood mitigation and damage assessment</w:t>
      </w:r>
      <w:r>
        <w:rPr>
          <w:sz w:val="20"/>
          <w:szCs w:val="20"/>
        </w:rPr>
        <w:t>”.</w:t>
      </w:r>
    </w:p>
    <w:p w14:paraId="0F184A2D" w14:textId="77777777" w:rsidR="00CD0433" w:rsidRPr="00CD0433" w:rsidRDefault="00CD0433" w:rsidP="00CD0433">
      <w:pPr>
        <w:rPr>
          <w:sz w:val="20"/>
          <w:szCs w:val="20"/>
        </w:rPr>
      </w:pPr>
    </w:p>
    <w:p w14:paraId="31E252A0" w14:textId="1EB831A1" w:rsidR="00CD0433" w:rsidRPr="00CD0433" w:rsidRDefault="00CD0433" w:rsidP="00CD0433">
      <w:pPr>
        <w:rPr>
          <w:sz w:val="20"/>
          <w:szCs w:val="20"/>
        </w:rPr>
      </w:pPr>
      <w:r w:rsidRPr="00CD0433">
        <w:rPr>
          <w:b/>
          <w:sz w:val="20"/>
          <w:szCs w:val="20"/>
        </w:rPr>
        <w:t xml:space="preserve">Letters of Support: </w:t>
      </w:r>
      <w:r w:rsidR="002A240F">
        <w:rPr>
          <w:sz w:val="20"/>
          <w:szCs w:val="20"/>
        </w:rPr>
        <w:t>Geographic Information Services, Wise County GIS, Jessica R. Swinney, Geographic Information Officer.</w:t>
      </w:r>
    </w:p>
    <w:p w14:paraId="0E199D4E" w14:textId="77777777" w:rsidR="00CD0433" w:rsidRDefault="00CD0433" w:rsidP="00782999">
      <w:pPr>
        <w:rPr>
          <w:sz w:val="20"/>
          <w:szCs w:val="20"/>
        </w:rPr>
      </w:pPr>
    </w:p>
    <w:p w14:paraId="73CF0DA5" w14:textId="77777777" w:rsidR="00B72DA8" w:rsidRDefault="00B72DA8"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30"/>
        <w:gridCol w:w="3780"/>
      </w:tblGrid>
      <w:tr w:rsidR="008F178E" w:rsidRPr="00B54521" w14:paraId="1C915550" w14:textId="77777777" w:rsidTr="00822141">
        <w:tc>
          <w:tcPr>
            <w:tcW w:w="1980" w:type="dxa"/>
            <w:shd w:val="clear" w:color="auto" w:fill="4F81BD"/>
            <w:vAlign w:val="center"/>
          </w:tcPr>
          <w:p w14:paraId="122BE098" w14:textId="77777777" w:rsidR="008F178E" w:rsidRPr="00B54521" w:rsidRDefault="008F178E" w:rsidP="00822141">
            <w:pPr>
              <w:rPr>
                <w:b/>
                <w:bCs/>
                <w:color w:val="FFFFFF"/>
                <w:sz w:val="20"/>
                <w:szCs w:val="20"/>
              </w:rPr>
            </w:pPr>
            <w:r w:rsidRPr="00B54521">
              <w:rPr>
                <w:b/>
                <w:bCs/>
                <w:color w:val="FFFFFF"/>
                <w:sz w:val="20"/>
                <w:szCs w:val="20"/>
              </w:rPr>
              <w:t>Platform</w:t>
            </w:r>
          </w:p>
        </w:tc>
        <w:tc>
          <w:tcPr>
            <w:tcW w:w="3330" w:type="dxa"/>
            <w:shd w:val="clear" w:color="auto" w:fill="4F81BD"/>
            <w:vAlign w:val="center"/>
          </w:tcPr>
          <w:p w14:paraId="3853E94E" w14:textId="77777777" w:rsidR="008F178E" w:rsidRPr="00B54521" w:rsidRDefault="008F178E" w:rsidP="00822141">
            <w:pPr>
              <w:rPr>
                <w:b/>
                <w:bCs/>
                <w:color w:val="FFFFFF"/>
                <w:sz w:val="20"/>
                <w:szCs w:val="20"/>
              </w:rPr>
            </w:pPr>
            <w:r w:rsidRPr="00B54521">
              <w:rPr>
                <w:b/>
                <w:bCs/>
                <w:color w:val="FFFFFF"/>
                <w:sz w:val="20"/>
                <w:szCs w:val="20"/>
              </w:rPr>
              <w:t>Sensor</w:t>
            </w:r>
          </w:p>
        </w:tc>
        <w:tc>
          <w:tcPr>
            <w:tcW w:w="3780" w:type="dxa"/>
            <w:shd w:val="clear" w:color="auto" w:fill="4F81BD"/>
            <w:vAlign w:val="center"/>
          </w:tcPr>
          <w:p w14:paraId="062A371F" w14:textId="77777777" w:rsidR="008F178E" w:rsidRPr="00B54521" w:rsidRDefault="008F178E" w:rsidP="00822141">
            <w:pPr>
              <w:rPr>
                <w:b/>
                <w:bCs/>
                <w:color w:val="FFFFFF"/>
                <w:sz w:val="20"/>
                <w:szCs w:val="20"/>
              </w:rPr>
            </w:pPr>
            <w:r w:rsidRPr="00B54521">
              <w:rPr>
                <w:b/>
                <w:bCs/>
                <w:color w:val="FFFFFF"/>
                <w:sz w:val="20"/>
                <w:szCs w:val="20"/>
              </w:rPr>
              <w:t>Geophysical Parameter</w:t>
            </w:r>
          </w:p>
        </w:tc>
      </w:tr>
      <w:tr w:rsidR="008F178E" w:rsidRPr="00B54521" w14:paraId="04FC61C0" w14:textId="77777777" w:rsidTr="00822141">
        <w:tc>
          <w:tcPr>
            <w:tcW w:w="1980" w:type="dxa"/>
            <w:vAlign w:val="center"/>
          </w:tcPr>
          <w:p w14:paraId="0E82A89F" w14:textId="77777777" w:rsidR="008F178E" w:rsidRDefault="008F178E" w:rsidP="00822141">
            <w:pPr>
              <w:rPr>
                <w:b/>
                <w:bCs/>
                <w:sz w:val="20"/>
                <w:szCs w:val="20"/>
              </w:rPr>
            </w:pPr>
            <w:r>
              <w:rPr>
                <w:b/>
                <w:bCs/>
                <w:sz w:val="20"/>
                <w:szCs w:val="20"/>
              </w:rPr>
              <w:t>Landsat 5</w:t>
            </w:r>
          </w:p>
        </w:tc>
        <w:tc>
          <w:tcPr>
            <w:tcW w:w="3330" w:type="dxa"/>
            <w:vAlign w:val="center"/>
          </w:tcPr>
          <w:p w14:paraId="458B84F9" w14:textId="762AF921" w:rsidR="008F178E" w:rsidRDefault="008F178E" w:rsidP="00822141">
            <w:pPr>
              <w:rPr>
                <w:sz w:val="20"/>
                <w:szCs w:val="20"/>
              </w:rPr>
            </w:pPr>
            <w:r>
              <w:rPr>
                <w:sz w:val="20"/>
                <w:szCs w:val="20"/>
              </w:rPr>
              <w:t>TM</w:t>
            </w:r>
          </w:p>
        </w:tc>
        <w:tc>
          <w:tcPr>
            <w:tcW w:w="3780" w:type="dxa"/>
            <w:vAlign w:val="center"/>
          </w:tcPr>
          <w:p w14:paraId="14791A8D" w14:textId="77777777" w:rsidR="008F178E" w:rsidRDefault="008F178E" w:rsidP="00822141">
            <w:pPr>
              <w:rPr>
                <w:sz w:val="20"/>
                <w:szCs w:val="20"/>
              </w:rPr>
            </w:pPr>
            <w:r>
              <w:rPr>
                <w:sz w:val="20"/>
                <w:szCs w:val="20"/>
              </w:rPr>
              <w:t>Surface Reflectance</w:t>
            </w:r>
          </w:p>
        </w:tc>
      </w:tr>
      <w:tr w:rsidR="008F178E" w:rsidRPr="00B54521" w14:paraId="036BC00C" w14:textId="77777777" w:rsidTr="00822141">
        <w:tc>
          <w:tcPr>
            <w:tcW w:w="1980" w:type="dxa"/>
            <w:vAlign w:val="center"/>
          </w:tcPr>
          <w:p w14:paraId="613EC403" w14:textId="77777777" w:rsidR="008F178E" w:rsidRDefault="008F178E" w:rsidP="00822141">
            <w:pPr>
              <w:rPr>
                <w:b/>
                <w:bCs/>
                <w:sz w:val="20"/>
                <w:szCs w:val="20"/>
              </w:rPr>
            </w:pPr>
            <w:r>
              <w:rPr>
                <w:b/>
                <w:bCs/>
                <w:sz w:val="20"/>
                <w:szCs w:val="20"/>
              </w:rPr>
              <w:t>Landsat 8</w:t>
            </w:r>
          </w:p>
        </w:tc>
        <w:tc>
          <w:tcPr>
            <w:tcW w:w="3330" w:type="dxa"/>
            <w:vAlign w:val="center"/>
          </w:tcPr>
          <w:p w14:paraId="3FF288F2" w14:textId="67C21846" w:rsidR="008F178E" w:rsidRDefault="008F178E" w:rsidP="00822141">
            <w:pPr>
              <w:rPr>
                <w:sz w:val="20"/>
                <w:szCs w:val="20"/>
              </w:rPr>
            </w:pPr>
            <w:r>
              <w:rPr>
                <w:sz w:val="20"/>
                <w:szCs w:val="20"/>
              </w:rPr>
              <w:t>OLI</w:t>
            </w:r>
          </w:p>
        </w:tc>
        <w:tc>
          <w:tcPr>
            <w:tcW w:w="3780" w:type="dxa"/>
            <w:vAlign w:val="center"/>
          </w:tcPr>
          <w:p w14:paraId="567C8E4B" w14:textId="77777777" w:rsidR="008F178E" w:rsidRDefault="008F178E" w:rsidP="00822141">
            <w:pPr>
              <w:rPr>
                <w:sz w:val="20"/>
                <w:szCs w:val="20"/>
              </w:rPr>
            </w:pPr>
            <w:r>
              <w:rPr>
                <w:sz w:val="20"/>
                <w:szCs w:val="20"/>
              </w:rPr>
              <w:t>Surface Reflectance</w:t>
            </w:r>
          </w:p>
        </w:tc>
      </w:tr>
      <w:tr w:rsidR="008F178E" w:rsidRPr="00B54521" w14:paraId="08955005" w14:textId="77777777" w:rsidTr="00822141">
        <w:tc>
          <w:tcPr>
            <w:tcW w:w="1980" w:type="dxa"/>
            <w:vAlign w:val="center"/>
          </w:tcPr>
          <w:p w14:paraId="57B335F2" w14:textId="77777777" w:rsidR="008F178E" w:rsidRPr="00B54521" w:rsidRDefault="008F178E" w:rsidP="00822141">
            <w:pPr>
              <w:rPr>
                <w:b/>
                <w:bCs/>
                <w:sz w:val="20"/>
                <w:szCs w:val="20"/>
              </w:rPr>
            </w:pPr>
            <w:r>
              <w:rPr>
                <w:b/>
                <w:bCs/>
                <w:sz w:val="20"/>
                <w:szCs w:val="20"/>
              </w:rPr>
              <w:t>Terra</w:t>
            </w:r>
          </w:p>
        </w:tc>
        <w:tc>
          <w:tcPr>
            <w:tcW w:w="3330" w:type="dxa"/>
            <w:vAlign w:val="center"/>
          </w:tcPr>
          <w:p w14:paraId="1129577D" w14:textId="77777777" w:rsidR="008F178E" w:rsidRPr="00B54521" w:rsidRDefault="008F178E" w:rsidP="00822141">
            <w:pPr>
              <w:rPr>
                <w:sz w:val="20"/>
                <w:szCs w:val="20"/>
              </w:rPr>
            </w:pPr>
            <w:r>
              <w:rPr>
                <w:sz w:val="20"/>
                <w:szCs w:val="20"/>
              </w:rPr>
              <w:t>ASTER</w:t>
            </w:r>
          </w:p>
        </w:tc>
        <w:tc>
          <w:tcPr>
            <w:tcW w:w="3780" w:type="dxa"/>
            <w:vAlign w:val="center"/>
          </w:tcPr>
          <w:p w14:paraId="7A0E1054" w14:textId="77777777" w:rsidR="008F178E" w:rsidRPr="00B54521" w:rsidRDefault="008F178E" w:rsidP="00822141">
            <w:pPr>
              <w:rPr>
                <w:sz w:val="20"/>
                <w:szCs w:val="20"/>
              </w:rPr>
            </w:pPr>
            <w:r>
              <w:rPr>
                <w:sz w:val="20"/>
                <w:szCs w:val="20"/>
              </w:rPr>
              <w:t>Digital Elevation Model</w:t>
            </w:r>
          </w:p>
        </w:tc>
      </w:tr>
      <w:tr w:rsidR="008F178E" w:rsidRPr="00B54521" w14:paraId="59424A1C" w14:textId="77777777" w:rsidTr="00822141">
        <w:tc>
          <w:tcPr>
            <w:tcW w:w="1980" w:type="dxa"/>
            <w:vAlign w:val="center"/>
          </w:tcPr>
          <w:p w14:paraId="632B79B3" w14:textId="77777777" w:rsidR="008F178E" w:rsidRDefault="008F178E" w:rsidP="00822141">
            <w:pPr>
              <w:rPr>
                <w:b/>
                <w:bCs/>
                <w:sz w:val="20"/>
                <w:szCs w:val="20"/>
              </w:rPr>
            </w:pPr>
            <w:r>
              <w:rPr>
                <w:b/>
                <w:bCs/>
                <w:sz w:val="20"/>
                <w:szCs w:val="20"/>
              </w:rPr>
              <w:t>SRTM</w:t>
            </w:r>
          </w:p>
        </w:tc>
        <w:tc>
          <w:tcPr>
            <w:tcW w:w="3330" w:type="dxa"/>
            <w:vAlign w:val="center"/>
          </w:tcPr>
          <w:p w14:paraId="15E8B679" w14:textId="77777777" w:rsidR="008F178E" w:rsidRDefault="008F178E" w:rsidP="00822141">
            <w:pPr>
              <w:rPr>
                <w:sz w:val="20"/>
                <w:szCs w:val="20"/>
              </w:rPr>
            </w:pPr>
            <w:r w:rsidRPr="0014510A">
              <w:rPr>
                <w:sz w:val="20"/>
                <w:szCs w:val="20"/>
              </w:rPr>
              <w:t>SIR-C/X-SAR</w:t>
            </w:r>
          </w:p>
        </w:tc>
        <w:tc>
          <w:tcPr>
            <w:tcW w:w="3780" w:type="dxa"/>
            <w:vAlign w:val="center"/>
          </w:tcPr>
          <w:p w14:paraId="1BAD0FC2" w14:textId="77777777" w:rsidR="008F178E" w:rsidRDefault="008F178E" w:rsidP="00822141">
            <w:pPr>
              <w:rPr>
                <w:sz w:val="20"/>
                <w:szCs w:val="20"/>
              </w:rPr>
            </w:pPr>
            <w:r>
              <w:rPr>
                <w:sz w:val="20"/>
                <w:szCs w:val="20"/>
              </w:rPr>
              <w:t>Digital Elevation Model</w:t>
            </w:r>
          </w:p>
        </w:tc>
      </w:tr>
      <w:tr w:rsidR="008F178E" w:rsidRPr="00B54521" w14:paraId="0AAFA168" w14:textId="77777777" w:rsidTr="00822141">
        <w:tc>
          <w:tcPr>
            <w:tcW w:w="1980" w:type="dxa"/>
            <w:tcBorders>
              <w:top w:val="single" w:sz="4" w:space="0" w:color="auto"/>
              <w:left w:val="single" w:sz="4" w:space="0" w:color="auto"/>
              <w:bottom w:val="single" w:sz="4" w:space="0" w:color="auto"/>
            </w:tcBorders>
            <w:vAlign w:val="center"/>
          </w:tcPr>
          <w:p w14:paraId="5F21FCB2" w14:textId="77777777" w:rsidR="008F178E" w:rsidRPr="00B54521" w:rsidRDefault="008F178E" w:rsidP="00822141">
            <w:pPr>
              <w:rPr>
                <w:b/>
                <w:bCs/>
                <w:sz w:val="20"/>
                <w:szCs w:val="20"/>
              </w:rPr>
            </w:pPr>
            <w:r w:rsidRPr="00B54521">
              <w:rPr>
                <w:b/>
                <w:bCs/>
                <w:sz w:val="20"/>
                <w:szCs w:val="20"/>
              </w:rPr>
              <w:t>Aqua/Terra</w:t>
            </w:r>
          </w:p>
        </w:tc>
        <w:tc>
          <w:tcPr>
            <w:tcW w:w="3330" w:type="dxa"/>
            <w:tcBorders>
              <w:top w:val="single" w:sz="4" w:space="0" w:color="auto"/>
              <w:bottom w:val="single" w:sz="4" w:space="0" w:color="auto"/>
            </w:tcBorders>
            <w:vAlign w:val="center"/>
          </w:tcPr>
          <w:p w14:paraId="35E8216A" w14:textId="77777777" w:rsidR="008F178E" w:rsidRPr="00B54521" w:rsidRDefault="008F178E" w:rsidP="00822141">
            <w:pPr>
              <w:rPr>
                <w:sz w:val="20"/>
                <w:szCs w:val="20"/>
              </w:rPr>
            </w:pPr>
            <w:r w:rsidRPr="00B54521">
              <w:rPr>
                <w:sz w:val="20"/>
                <w:szCs w:val="20"/>
              </w:rPr>
              <w:t>MODIS</w:t>
            </w:r>
          </w:p>
        </w:tc>
        <w:tc>
          <w:tcPr>
            <w:tcW w:w="3780" w:type="dxa"/>
            <w:tcBorders>
              <w:top w:val="single" w:sz="4" w:space="0" w:color="auto"/>
              <w:bottom w:val="single" w:sz="4" w:space="0" w:color="auto"/>
              <w:right w:val="single" w:sz="4" w:space="0" w:color="auto"/>
            </w:tcBorders>
            <w:vAlign w:val="center"/>
          </w:tcPr>
          <w:p w14:paraId="2556B6CD" w14:textId="77777777" w:rsidR="008F178E" w:rsidRPr="00B54521" w:rsidRDefault="008F178E" w:rsidP="00822141">
            <w:pPr>
              <w:rPr>
                <w:sz w:val="20"/>
                <w:szCs w:val="20"/>
              </w:rPr>
            </w:pPr>
            <w:r>
              <w:rPr>
                <w:sz w:val="20"/>
                <w:szCs w:val="20"/>
              </w:rPr>
              <w:t>Surface reflectance</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47BB42AE" w14:textId="77777777" w:rsidR="00F400EF" w:rsidRPr="00A956CE" w:rsidRDefault="00F400EF" w:rsidP="00F400EF">
      <w:pPr>
        <w:rPr>
          <w:sz w:val="20"/>
          <w:szCs w:val="20"/>
        </w:rPr>
      </w:pPr>
      <w:r w:rsidRPr="00A956CE">
        <w:rPr>
          <w:sz w:val="20"/>
          <w:szCs w:val="20"/>
        </w:rPr>
        <w:t>Landsat 8 (OLI) / Landsat 5 (TM) – Landsat imagery will allow visual identification of the flooded regions. A supervised classification map can help to identify flood affected areas.</w:t>
      </w:r>
    </w:p>
    <w:p w14:paraId="75F9D7E9" w14:textId="77777777" w:rsidR="00F400EF" w:rsidRPr="00A956CE" w:rsidRDefault="00F400EF" w:rsidP="00F400EF">
      <w:pPr>
        <w:rPr>
          <w:sz w:val="20"/>
          <w:szCs w:val="20"/>
        </w:rPr>
      </w:pPr>
      <w:r w:rsidRPr="00A956CE">
        <w:rPr>
          <w:sz w:val="20"/>
          <w:szCs w:val="20"/>
        </w:rPr>
        <w:t>Terra (ASTER)</w:t>
      </w:r>
      <w:r w:rsidRPr="00A956CE">
        <w:rPr>
          <w:b/>
          <w:sz w:val="20"/>
          <w:szCs w:val="20"/>
        </w:rPr>
        <w:t xml:space="preserve"> </w:t>
      </w:r>
      <w:r w:rsidRPr="00A956CE">
        <w:rPr>
          <w:sz w:val="20"/>
          <w:szCs w:val="20"/>
        </w:rPr>
        <w:t>–</w:t>
      </w:r>
      <w:r w:rsidRPr="00A956CE">
        <w:rPr>
          <w:b/>
          <w:sz w:val="20"/>
          <w:szCs w:val="20"/>
        </w:rPr>
        <w:t xml:space="preserve"> </w:t>
      </w:r>
      <w:r w:rsidRPr="00A956CE">
        <w:rPr>
          <w:sz w:val="20"/>
          <w:szCs w:val="20"/>
        </w:rPr>
        <w:t>Can Provide elevation data on the terrain that can be used to detect flood prone areas.</w:t>
      </w:r>
    </w:p>
    <w:p w14:paraId="0CDD0986" w14:textId="77777777" w:rsidR="00F400EF" w:rsidRPr="00A956CE" w:rsidRDefault="00F400EF" w:rsidP="00F400EF">
      <w:pPr>
        <w:rPr>
          <w:sz w:val="20"/>
          <w:szCs w:val="20"/>
        </w:rPr>
      </w:pPr>
      <w:r w:rsidRPr="00A956CE">
        <w:rPr>
          <w:sz w:val="20"/>
          <w:szCs w:val="20"/>
        </w:rPr>
        <w:t>SRTM (SIR-C/X-SAR) – Can Provide elevation data on the terrain that can be used to detect flood prone areas.</w:t>
      </w:r>
    </w:p>
    <w:p w14:paraId="16C3012B" w14:textId="77777777" w:rsidR="00F400EF" w:rsidRPr="00A956CE" w:rsidRDefault="00F400EF" w:rsidP="00F400EF">
      <w:pPr>
        <w:rPr>
          <w:sz w:val="20"/>
          <w:szCs w:val="20"/>
        </w:rPr>
      </w:pPr>
      <w:r w:rsidRPr="00A956CE">
        <w:rPr>
          <w:sz w:val="20"/>
          <w:szCs w:val="20"/>
        </w:rPr>
        <w:t>Aqua/Terra</w:t>
      </w:r>
      <w:r w:rsidRPr="00A956CE">
        <w:rPr>
          <w:b/>
          <w:sz w:val="20"/>
          <w:szCs w:val="20"/>
        </w:rPr>
        <w:t xml:space="preserve"> </w:t>
      </w:r>
      <w:r w:rsidRPr="00A956CE">
        <w:rPr>
          <w:sz w:val="20"/>
          <w:szCs w:val="20"/>
        </w:rPr>
        <w:t xml:space="preserve">(MODIS) – Can provide surface reflectance that can be used to identify the extent of past floods. </w:t>
      </w:r>
    </w:p>
    <w:p w14:paraId="52109DE5" w14:textId="77777777" w:rsidR="00F400EF" w:rsidRPr="00F400EF" w:rsidRDefault="00F400EF" w:rsidP="00F400EF">
      <w:pPr>
        <w:rPr>
          <w:sz w:val="20"/>
          <w:szCs w:val="20"/>
        </w:rPr>
      </w:pPr>
    </w:p>
    <w:p w14:paraId="686728DA" w14:textId="77777777" w:rsidR="00B9614C" w:rsidRPr="00276572" w:rsidRDefault="007A4F2A" w:rsidP="007A4F2A">
      <w:pPr>
        <w:rPr>
          <w:i/>
          <w:sz w:val="20"/>
          <w:szCs w:val="20"/>
        </w:rPr>
      </w:pPr>
      <w:r w:rsidRPr="00276572">
        <w:rPr>
          <w:b/>
          <w:i/>
          <w:sz w:val="20"/>
          <w:szCs w:val="20"/>
        </w:rPr>
        <w:lastRenderedPageBreak/>
        <w:t>Ancillary Datasets:</w:t>
      </w:r>
      <w:r w:rsidRPr="00276572">
        <w:rPr>
          <w:i/>
          <w:sz w:val="20"/>
          <w:szCs w:val="20"/>
        </w:rPr>
        <w:t xml:space="preserve"> </w:t>
      </w:r>
    </w:p>
    <w:p w14:paraId="58971EDE" w14:textId="62369367" w:rsidR="007A4F2A" w:rsidRPr="00CD0433" w:rsidRDefault="00F400EF" w:rsidP="00F400EF">
      <w:pPr>
        <w:rPr>
          <w:sz w:val="20"/>
          <w:szCs w:val="20"/>
        </w:rPr>
      </w:pPr>
      <w:r w:rsidRPr="00F400EF">
        <w:rPr>
          <w:sz w:val="20"/>
          <w:szCs w:val="20"/>
        </w:rPr>
        <w:t>NASA NRT Global Flood Mapping</w:t>
      </w:r>
      <w:r>
        <w:rPr>
          <w:sz w:val="20"/>
          <w:szCs w:val="20"/>
        </w:rPr>
        <w:t>;</w:t>
      </w:r>
      <w:r w:rsidRPr="00F400EF">
        <w:rPr>
          <w:sz w:val="20"/>
          <w:szCs w:val="20"/>
        </w:rPr>
        <w:t xml:space="preserve"> FEMA Flood Map Service Center</w:t>
      </w:r>
      <w:r>
        <w:rPr>
          <w:sz w:val="20"/>
          <w:szCs w:val="20"/>
        </w:rPr>
        <w:t xml:space="preserve">; </w:t>
      </w:r>
      <w:r w:rsidRPr="00F400EF">
        <w:rPr>
          <w:sz w:val="20"/>
          <w:szCs w:val="20"/>
        </w:rPr>
        <w:t>Wise County, VA WebGIS</w:t>
      </w:r>
      <w:r>
        <w:rPr>
          <w:sz w:val="20"/>
          <w:szCs w:val="20"/>
        </w:rPr>
        <w:t xml:space="preserve">; </w:t>
      </w:r>
      <w:r w:rsidRPr="00F400EF">
        <w:rPr>
          <w:i/>
          <w:sz w:val="20"/>
          <w:szCs w:val="20"/>
        </w:rPr>
        <w:t>In</w:t>
      </w:r>
      <w:r w:rsidR="00B54591">
        <w:rPr>
          <w:i/>
          <w:sz w:val="20"/>
          <w:szCs w:val="20"/>
        </w:rPr>
        <w:t xml:space="preserve"> </w:t>
      </w:r>
      <w:r w:rsidRPr="00F400EF">
        <w:rPr>
          <w:i/>
          <w:sz w:val="20"/>
          <w:szCs w:val="20"/>
        </w:rPr>
        <w:t>situ</w:t>
      </w:r>
      <w:r w:rsidRPr="00F400EF">
        <w:rPr>
          <w:sz w:val="20"/>
          <w:szCs w:val="20"/>
        </w:rPr>
        <w:t xml:space="preserve"> data collection from participants during the next flooding event</w:t>
      </w:r>
      <w:r w:rsidR="00276572">
        <w:rPr>
          <w:sz w:val="20"/>
          <w:szCs w:val="20"/>
        </w:rPr>
        <w:t xml:space="preserve"> </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2DA8914A" w14:textId="1DC9F03E" w:rsidR="00CD0433" w:rsidRDefault="00B128C5" w:rsidP="00073224">
      <w:pPr>
        <w:rPr>
          <w:sz w:val="20"/>
          <w:szCs w:val="20"/>
        </w:rPr>
      </w:pPr>
      <w:r>
        <w:rPr>
          <w:sz w:val="20"/>
          <w:szCs w:val="20"/>
        </w:rPr>
        <w:t xml:space="preserve">Coupled Routing and Excess Storage (CREST) model - POC: </w:t>
      </w:r>
      <w:r w:rsidR="00831D12">
        <w:rPr>
          <w:sz w:val="20"/>
          <w:szCs w:val="20"/>
        </w:rPr>
        <w:t>Xianwu Xue, D</w:t>
      </w:r>
      <w:r>
        <w:rPr>
          <w:sz w:val="20"/>
          <w:szCs w:val="20"/>
        </w:rPr>
        <w:t xml:space="preserve">eveloper of the </w:t>
      </w:r>
      <w:r w:rsidR="00AD6AC8">
        <w:rPr>
          <w:sz w:val="20"/>
          <w:szCs w:val="20"/>
        </w:rPr>
        <w:t>FORTRAN</w:t>
      </w:r>
      <w:r>
        <w:rPr>
          <w:sz w:val="20"/>
          <w:szCs w:val="20"/>
        </w:rPr>
        <w:t xml:space="preserve"> version of the model.</w:t>
      </w:r>
    </w:p>
    <w:p w14:paraId="26B2D8E4" w14:textId="4751A0CD" w:rsidR="00DF239C" w:rsidRPr="0014632E" w:rsidRDefault="00DF239C" w:rsidP="00073224">
      <w:pPr>
        <w:rPr>
          <w:sz w:val="20"/>
          <w:szCs w:val="20"/>
        </w:rPr>
      </w:pPr>
      <w:r>
        <w:rPr>
          <w:sz w:val="20"/>
          <w:szCs w:val="20"/>
        </w:rPr>
        <w:t>Hazus-MH Flood Model – POC: FEMA.</w:t>
      </w:r>
    </w:p>
    <w:p w14:paraId="35FA9BDA" w14:textId="77777777" w:rsidR="00272CD9" w:rsidRDefault="00272CD9" w:rsidP="00073224">
      <w:pPr>
        <w:rPr>
          <w:b/>
          <w:sz w:val="20"/>
          <w:szCs w:val="20"/>
          <w:u w:val="single"/>
        </w:rPr>
      </w:pPr>
    </w:p>
    <w:p w14:paraId="0AECCCB1" w14:textId="77777777" w:rsidR="00684C15" w:rsidRDefault="00684C15"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42B31E5B" w:rsidR="00073224" w:rsidRPr="00CD0433" w:rsidRDefault="0014632E" w:rsidP="00A44DD0">
            <w:pPr>
              <w:rPr>
                <w:bCs/>
                <w:sz w:val="20"/>
                <w:szCs w:val="20"/>
              </w:rPr>
            </w:pPr>
            <w:r>
              <w:rPr>
                <w:bCs/>
                <w:sz w:val="20"/>
                <w:szCs w:val="20"/>
              </w:rPr>
              <w:t>Flood Extent Maps</w:t>
            </w:r>
          </w:p>
        </w:tc>
        <w:tc>
          <w:tcPr>
            <w:tcW w:w="3192" w:type="dxa"/>
            <w:vAlign w:val="center"/>
          </w:tcPr>
          <w:p w14:paraId="0394F476" w14:textId="62C1C3BD" w:rsidR="00073224" w:rsidRPr="00CD0433" w:rsidRDefault="0014632E" w:rsidP="00DF1CBA">
            <w:pPr>
              <w:rPr>
                <w:sz w:val="20"/>
                <w:szCs w:val="20"/>
              </w:rPr>
            </w:pPr>
            <w:r w:rsidRPr="0014632E">
              <w:rPr>
                <w:sz w:val="20"/>
                <w:szCs w:val="20"/>
              </w:rPr>
              <w:t>Helping locate usual flood areas, planning evacuation routes, insurance coverage and urban planning</w:t>
            </w:r>
          </w:p>
        </w:tc>
        <w:tc>
          <w:tcPr>
            <w:tcW w:w="2904" w:type="dxa"/>
            <w:vAlign w:val="center"/>
          </w:tcPr>
          <w:p w14:paraId="04730B38" w14:textId="3E7F0406" w:rsidR="00073224" w:rsidRPr="00CD0433" w:rsidRDefault="0014632E" w:rsidP="00A46F34">
            <w:pPr>
              <w:rPr>
                <w:sz w:val="20"/>
                <w:szCs w:val="20"/>
              </w:rPr>
            </w:pPr>
            <w:r w:rsidRPr="0014632E">
              <w:rPr>
                <w:i/>
                <w:sz w:val="20"/>
                <w:szCs w:val="20"/>
              </w:rPr>
              <w:t>In</w:t>
            </w:r>
            <w:r w:rsidR="00B54591">
              <w:rPr>
                <w:i/>
                <w:sz w:val="20"/>
                <w:szCs w:val="20"/>
              </w:rPr>
              <w:t xml:space="preserve"> </w:t>
            </w:r>
            <w:r w:rsidRPr="0014632E">
              <w:rPr>
                <w:i/>
                <w:sz w:val="20"/>
                <w:szCs w:val="20"/>
              </w:rPr>
              <w:t>situ</w:t>
            </w:r>
            <w:r w:rsidRPr="0014632E">
              <w:rPr>
                <w:sz w:val="20"/>
                <w:szCs w:val="20"/>
              </w:rPr>
              <w:t xml:space="preserve"> observation and FEMA mapping resources</w:t>
            </w:r>
          </w:p>
        </w:tc>
      </w:tr>
      <w:tr w:rsidR="00073224" w:rsidRPr="00CD0433" w14:paraId="7E487163" w14:textId="77777777" w:rsidTr="00A46F34">
        <w:tc>
          <w:tcPr>
            <w:tcW w:w="2994" w:type="dxa"/>
            <w:vAlign w:val="center"/>
          </w:tcPr>
          <w:p w14:paraId="335C62DD" w14:textId="3E8712CC" w:rsidR="00073224" w:rsidRPr="00CD0433" w:rsidRDefault="0014632E" w:rsidP="00A46F34">
            <w:pPr>
              <w:rPr>
                <w:bCs/>
                <w:sz w:val="20"/>
                <w:szCs w:val="20"/>
              </w:rPr>
            </w:pPr>
            <w:r>
              <w:rPr>
                <w:bCs/>
                <w:sz w:val="20"/>
                <w:szCs w:val="20"/>
              </w:rPr>
              <w:t>Probable Flood Areas Map Derived from DEM</w:t>
            </w:r>
          </w:p>
        </w:tc>
        <w:tc>
          <w:tcPr>
            <w:tcW w:w="3192" w:type="dxa"/>
            <w:vAlign w:val="center"/>
          </w:tcPr>
          <w:p w14:paraId="7A49787F" w14:textId="30C1F7BC" w:rsidR="00073224" w:rsidRPr="00CD0433" w:rsidRDefault="0014632E" w:rsidP="00A46F34">
            <w:pPr>
              <w:rPr>
                <w:sz w:val="20"/>
                <w:szCs w:val="20"/>
              </w:rPr>
            </w:pPr>
            <w:r>
              <w:rPr>
                <w:sz w:val="20"/>
                <w:szCs w:val="20"/>
              </w:rPr>
              <w:t>Helping to locate probable flood areas, planning evacuation routes, insurance coverage and urban planning</w:t>
            </w:r>
          </w:p>
        </w:tc>
        <w:tc>
          <w:tcPr>
            <w:tcW w:w="2904" w:type="dxa"/>
            <w:vAlign w:val="center"/>
          </w:tcPr>
          <w:p w14:paraId="6FA09386" w14:textId="29CA3645" w:rsidR="00073224" w:rsidRPr="00CD0433" w:rsidRDefault="0014632E" w:rsidP="00A46F34">
            <w:pPr>
              <w:rPr>
                <w:sz w:val="20"/>
                <w:szCs w:val="20"/>
              </w:rPr>
            </w:pPr>
            <w:r w:rsidRPr="0014632E">
              <w:rPr>
                <w:i/>
                <w:sz w:val="20"/>
                <w:szCs w:val="20"/>
              </w:rPr>
              <w:t>In</w:t>
            </w:r>
            <w:r w:rsidR="00B54591">
              <w:rPr>
                <w:i/>
                <w:sz w:val="20"/>
                <w:szCs w:val="20"/>
              </w:rPr>
              <w:t xml:space="preserve"> </w:t>
            </w:r>
            <w:r w:rsidRPr="0014632E">
              <w:rPr>
                <w:i/>
                <w:sz w:val="20"/>
                <w:szCs w:val="20"/>
              </w:rPr>
              <w:t>situ</w:t>
            </w:r>
            <w:r w:rsidRPr="0014632E">
              <w:rPr>
                <w:sz w:val="20"/>
                <w:szCs w:val="20"/>
              </w:rPr>
              <w:t xml:space="preserve"> observation and FEMA mapping resources</w:t>
            </w:r>
          </w:p>
        </w:tc>
      </w:tr>
    </w:tbl>
    <w:p w14:paraId="3C32F0F4" w14:textId="77777777" w:rsidR="00073224" w:rsidRPr="00CD0433" w:rsidRDefault="00073224" w:rsidP="00073224">
      <w:pPr>
        <w:rPr>
          <w:b/>
          <w:sz w:val="20"/>
          <w:szCs w:val="20"/>
        </w:rPr>
      </w:pPr>
    </w:p>
    <w:p w14:paraId="3A5E8CDA" w14:textId="4D90B19C" w:rsidR="002B4ECC" w:rsidRPr="002B4ECC" w:rsidRDefault="002B4ECC" w:rsidP="002B4ECC">
      <w:pPr>
        <w:rPr>
          <w:i/>
          <w:sz w:val="20"/>
          <w:szCs w:val="20"/>
        </w:rPr>
      </w:pPr>
      <w:r>
        <w:rPr>
          <w:sz w:val="20"/>
          <w:szCs w:val="20"/>
        </w:rPr>
        <w:t xml:space="preserve">Flood Extent </w:t>
      </w:r>
      <w:r w:rsidRPr="002B4ECC">
        <w:rPr>
          <w:sz w:val="20"/>
          <w:szCs w:val="20"/>
        </w:rPr>
        <w:t xml:space="preserve">Maps – </w:t>
      </w:r>
      <w:r w:rsidR="009A521B">
        <w:rPr>
          <w:sz w:val="20"/>
          <w:szCs w:val="20"/>
        </w:rPr>
        <w:t>These are maps s</w:t>
      </w:r>
      <w:r w:rsidRPr="002B4ECC">
        <w:rPr>
          <w:sz w:val="20"/>
          <w:szCs w:val="20"/>
        </w:rPr>
        <w:t xml:space="preserve">howing the extent of flooding in past events. </w:t>
      </w:r>
      <w:r w:rsidR="009A521B">
        <w:rPr>
          <w:sz w:val="20"/>
          <w:szCs w:val="20"/>
        </w:rPr>
        <w:t xml:space="preserve">These maps are produced by analyzing Landsat and MODIS imagery along with </w:t>
      </w:r>
      <w:r w:rsidR="009A521B" w:rsidRPr="009A521B">
        <w:rPr>
          <w:i/>
          <w:sz w:val="20"/>
          <w:szCs w:val="20"/>
        </w:rPr>
        <w:t>in</w:t>
      </w:r>
      <w:r w:rsidR="00B54591">
        <w:rPr>
          <w:i/>
          <w:sz w:val="20"/>
          <w:szCs w:val="20"/>
        </w:rPr>
        <w:t xml:space="preserve"> </w:t>
      </w:r>
      <w:r w:rsidR="009A521B" w:rsidRPr="009A521B">
        <w:rPr>
          <w:i/>
          <w:sz w:val="20"/>
          <w:szCs w:val="20"/>
        </w:rPr>
        <w:t>situ</w:t>
      </w:r>
      <w:r w:rsidR="009A521B">
        <w:rPr>
          <w:sz w:val="20"/>
          <w:szCs w:val="20"/>
        </w:rPr>
        <w:t xml:space="preserve"> flood data. </w:t>
      </w:r>
      <w:r w:rsidRPr="009A521B">
        <w:rPr>
          <w:sz w:val="20"/>
          <w:szCs w:val="20"/>
        </w:rPr>
        <w:t>Maps</w:t>
      </w:r>
      <w:r w:rsidRPr="002B4ECC">
        <w:rPr>
          <w:sz w:val="20"/>
          <w:szCs w:val="20"/>
        </w:rPr>
        <w:t xml:space="preserve"> of this nature can be used to enhance flood risk preparedness, communication, warning, response</w:t>
      </w:r>
      <w:r w:rsidR="00DF1CBA">
        <w:rPr>
          <w:sz w:val="20"/>
          <w:szCs w:val="20"/>
        </w:rPr>
        <w:t>,</w:t>
      </w:r>
      <w:r w:rsidRPr="002B4ECC">
        <w:rPr>
          <w:sz w:val="20"/>
          <w:szCs w:val="20"/>
        </w:rPr>
        <w:t xml:space="preserve"> and mitigation.</w:t>
      </w:r>
    </w:p>
    <w:p w14:paraId="584E4EAD" w14:textId="77777777" w:rsidR="002B4ECC" w:rsidRPr="002B4ECC" w:rsidRDefault="002B4ECC" w:rsidP="002B4ECC">
      <w:pPr>
        <w:rPr>
          <w:i/>
          <w:sz w:val="20"/>
          <w:szCs w:val="20"/>
        </w:rPr>
      </w:pPr>
    </w:p>
    <w:p w14:paraId="206E5E43" w14:textId="357B691F" w:rsidR="002B4ECC" w:rsidRPr="00B674DD" w:rsidRDefault="002B4ECC" w:rsidP="002B4ECC">
      <w:pPr>
        <w:rPr>
          <w:sz w:val="20"/>
          <w:szCs w:val="20"/>
        </w:rPr>
      </w:pPr>
      <w:r w:rsidRPr="0051699C">
        <w:rPr>
          <w:sz w:val="20"/>
          <w:szCs w:val="20"/>
        </w:rPr>
        <w:t xml:space="preserve">Probable Flood Areas Map Derived from DEM – Terrain maps </w:t>
      </w:r>
      <w:r w:rsidR="00DF1CBA">
        <w:rPr>
          <w:sz w:val="20"/>
          <w:szCs w:val="20"/>
        </w:rPr>
        <w:t xml:space="preserve">delineating </w:t>
      </w:r>
      <w:r w:rsidR="00F52234">
        <w:rPr>
          <w:sz w:val="20"/>
          <w:szCs w:val="20"/>
        </w:rPr>
        <w:t xml:space="preserve">areas prone to flooding </w:t>
      </w:r>
      <w:r w:rsidRPr="0051699C">
        <w:rPr>
          <w:sz w:val="20"/>
          <w:szCs w:val="20"/>
        </w:rPr>
        <w:t xml:space="preserve">will be </w:t>
      </w:r>
      <w:r w:rsidR="00DF1CBA">
        <w:rPr>
          <w:sz w:val="20"/>
          <w:szCs w:val="20"/>
        </w:rPr>
        <w:t>produced</w:t>
      </w:r>
      <w:r w:rsidRPr="0051699C">
        <w:rPr>
          <w:sz w:val="20"/>
          <w:szCs w:val="20"/>
        </w:rPr>
        <w:t>.</w:t>
      </w:r>
      <w:r w:rsidR="00CA64EC">
        <w:rPr>
          <w:sz w:val="20"/>
          <w:szCs w:val="20"/>
        </w:rPr>
        <w:t xml:space="preserve"> These maps will be derived based on data from the ASTER and SIR-C/X-SAR sensors that provide elevation information.</w:t>
      </w:r>
    </w:p>
    <w:p w14:paraId="67CF6BFB" w14:textId="77777777" w:rsidR="002B4ECC" w:rsidRPr="00B674DD" w:rsidRDefault="002B4ECC" w:rsidP="002B4ECC">
      <w:pPr>
        <w:rPr>
          <w:sz w:val="20"/>
          <w:szCs w:val="20"/>
        </w:rPr>
      </w:pPr>
    </w:p>
    <w:p w14:paraId="3975667C" w14:textId="77777777" w:rsidR="00684C15" w:rsidRPr="00B674DD" w:rsidRDefault="00684C15" w:rsidP="002B4ECC">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686EA08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62FB3" w:rsidRPr="00E62FB3">
        <w:rPr>
          <w:sz w:val="20"/>
          <w:szCs w:val="20"/>
        </w:rPr>
        <w:t>1</w:t>
      </w:r>
      <w:r w:rsidR="00E62FB3" w:rsidRPr="00E62FB3">
        <w:rPr>
          <w:b/>
          <w:sz w:val="20"/>
          <w:szCs w:val="20"/>
        </w:rPr>
        <w:t xml:space="preserve"> </w:t>
      </w:r>
      <w:r w:rsidR="00E62FB3" w:rsidRPr="00E62FB3">
        <w:rPr>
          <w:sz w:val="20"/>
          <w:szCs w:val="20"/>
        </w:rPr>
        <w:t>Term: 2016 Spring</w:t>
      </w:r>
    </w:p>
    <w:p w14:paraId="01D2E6A3" w14:textId="77777777" w:rsidR="00272CD9" w:rsidRDefault="00272CD9" w:rsidP="00272CD9">
      <w:pPr>
        <w:rPr>
          <w:b/>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4E70F78A" w14:textId="13DD2B13" w:rsidR="00272CD9" w:rsidRDefault="00E7631F" w:rsidP="007A7268">
      <w:pPr>
        <w:ind w:left="720" w:hanging="720"/>
        <w:rPr>
          <w:sz w:val="20"/>
          <w:szCs w:val="20"/>
        </w:rPr>
      </w:pPr>
      <w:r>
        <w:rPr>
          <w:sz w:val="20"/>
          <w:szCs w:val="20"/>
        </w:rPr>
        <w:t xml:space="preserve">2015 Summer (WC) – Peru Disasters II: </w:t>
      </w:r>
      <w:r w:rsidRPr="00E7631F">
        <w:rPr>
          <w:sz w:val="20"/>
          <w:szCs w:val="20"/>
        </w:rPr>
        <w:t>Identifying and Mapping Flood Prone Regions in the La Libertad Region of Peru Using NASA's Earth Observations</w:t>
      </w:r>
      <w:r w:rsidR="00272CD9" w:rsidRPr="00CD0433">
        <w:rPr>
          <w:sz w:val="20"/>
          <w:szCs w:val="20"/>
        </w:rPr>
        <w:t xml:space="preserve"> </w:t>
      </w:r>
    </w:p>
    <w:p w14:paraId="17F740D9" w14:textId="77777777" w:rsidR="00272CD9" w:rsidRDefault="00272CD9" w:rsidP="007A7268">
      <w:pPr>
        <w:ind w:left="720" w:hanging="720"/>
        <w:rPr>
          <w:sz w:val="20"/>
          <w:szCs w:val="20"/>
        </w:rPr>
      </w:pPr>
    </w:p>
    <w:p w14:paraId="67E9881F" w14:textId="77777777" w:rsidR="00684C15" w:rsidRPr="00CD0433" w:rsidRDefault="00684C15"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679A8EFC"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FA0917">
        <w:rPr>
          <w:sz w:val="20"/>
          <w:szCs w:val="20"/>
        </w:rPr>
        <w:t>3-4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2C4149FA" w14:textId="337E618A" w:rsidR="005D7108" w:rsidRDefault="005168B3" w:rsidP="00C10A2E">
      <w:pPr>
        <w:ind w:left="720" w:hanging="720"/>
        <w:rPr>
          <w:sz w:val="20"/>
          <w:szCs w:val="20"/>
        </w:rPr>
      </w:pPr>
      <w:r w:rsidRPr="005168B3">
        <w:rPr>
          <w:sz w:val="20"/>
          <w:szCs w:val="20"/>
        </w:rPr>
        <w:t>ArcGIS - Image enhancement, raster manipulation, and map creation of various data collected from satellites listed above</w:t>
      </w:r>
    </w:p>
    <w:sectPr w:rsidR="005D7108"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95003" w15:done="0"/>
  <w15:commentEx w15:paraId="622D3F09" w15:done="0"/>
  <w15:commentEx w15:paraId="53E76C1B" w15:done="0"/>
  <w15:commentEx w15:paraId="476E98E8" w15:done="0"/>
  <w15:commentEx w15:paraId="4D4EFAFF" w15:done="0"/>
  <w15:commentEx w15:paraId="6FE760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3138"/>
    <w:multiLevelType w:val="hybridMultilevel"/>
    <w:tmpl w:val="B76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71320"/>
    <w:multiLevelType w:val="hybridMultilevel"/>
    <w:tmpl w:val="66705DE0"/>
    <w:lvl w:ilvl="0" w:tplc="61F44CB6">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ELOP-12">
    <w15:presenceInfo w15:providerId="None" w15:userId="DEVELOP-12"/>
  </w15:person>
  <w15:person w15:author="ROSS, KENTON W. (LARC-E3)">
    <w15:presenceInfo w15:providerId="AD" w15:userId="S-1-5-21-330711430-3775241029-4075259233-52670"/>
  </w15:person>
  <w15:person w15:author="Childs, Lauren M. (LARC-E3)[DEVELOP - Wise County (LaRC)]">
    <w15:presenceInfo w15:providerId="AD" w15:userId="S-1-5-21-330711430-3775241029-4075259233-64852"/>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170A"/>
    <w:rsid w:val="0001261B"/>
    <w:rsid w:val="000263DE"/>
    <w:rsid w:val="00026CB4"/>
    <w:rsid w:val="00031A6C"/>
    <w:rsid w:val="0003718B"/>
    <w:rsid w:val="00051CFF"/>
    <w:rsid w:val="00056A86"/>
    <w:rsid w:val="000619E2"/>
    <w:rsid w:val="00061F91"/>
    <w:rsid w:val="00073224"/>
    <w:rsid w:val="00075708"/>
    <w:rsid w:val="00095D93"/>
    <w:rsid w:val="000B62AC"/>
    <w:rsid w:val="000D1253"/>
    <w:rsid w:val="000D7963"/>
    <w:rsid w:val="000E3C1F"/>
    <w:rsid w:val="000F487D"/>
    <w:rsid w:val="000F7CB0"/>
    <w:rsid w:val="001158C0"/>
    <w:rsid w:val="00123B69"/>
    <w:rsid w:val="0014632E"/>
    <w:rsid w:val="0017670C"/>
    <w:rsid w:val="002046C4"/>
    <w:rsid w:val="00225ACB"/>
    <w:rsid w:val="00243AD2"/>
    <w:rsid w:val="00272CD9"/>
    <w:rsid w:val="00276572"/>
    <w:rsid w:val="00281E94"/>
    <w:rsid w:val="00285042"/>
    <w:rsid w:val="00290705"/>
    <w:rsid w:val="002A240F"/>
    <w:rsid w:val="002B4ECC"/>
    <w:rsid w:val="002B6846"/>
    <w:rsid w:val="002C501D"/>
    <w:rsid w:val="002E2D9E"/>
    <w:rsid w:val="002E39F4"/>
    <w:rsid w:val="003347A7"/>
    <w:rsid w:val="00334B0C"/>
    <w:rsid w:val="00347670"/>
    <w:rsid w:val="0036643B"/>
    <w:rsid w:val="003A4DA6"/>
    <w:rsid w:val="003D2EDF"/>
    <w:rsid w:val="003E6D4B"/>
    <w:rsid w:val="003F764F"/>
    <w:rsid w:val="00404841"/>
    <w:rsid w:val="004050DC"/>
    <w:rsid w:val="004228B2"/>
    <w:rsid w:val="00425D20"/>
    <w:rsid w:val="00445903"/>
    <w:rsid w:val="00453F48"/>
    <w:rsid w:val="004A72C1"/>
    <w:rsid w:val="004B304D"/>
    <w:rsid w:val="005168B3"/>
    <w:rsid w:val="0051699C"/>
    <w:rsid w:val="00546C9B"/>
    <w:rsid w:val="00565EE1"/>
    <w:rsid w:val="00583971"/>
    <w:rsid w:val="005C5954"/>
    <w:rsid w:val="005D3AD5"/>
    <w:rsid w:val="005D3F60"/>
    <w:rsid w:val="005D7108"/>
    <w:rsid w:val="006000FF"/>
    <w:rsid w:val="006045A9"/>
    <w:rsid w:val="00611C95"/>
    <w:rsid w:val="006500B0"/>
    <w:rsid w:val="006515E3"/>
    <w:rsid w:val="00676C74"/>
    <w:rsid w:val="00684C15"/>
    <w:rsid w:val="00695D85"/>
    <w:rsid w:val="006B03FC"/>
    <w:rsid w:val="006C2998"/>
    <w:rsid w:val="006E1C6C"/>
    <w:rsid w:val="006F76F1"/>
    <w:rsid w:val="0070466B"/>
    <w:rsid w:val="007059D2"/>
    <w:rsid w:val="00735F70"/>
    <w:rsid w:val="00760B99"/>
    <w:rsid w:val="007816F4"/>
    <w:rsid w:val="00782999"/>
    <w:rsid w:val="007A4F2A"/>
    <w:rsid w:val="007A7268"/>
    <w:rsid w:val="007B73F9"/>
    <w:rsid w:val="0080287D"/>
    <w:rsid w:val="00822141"/>
    <w:rsid w:val="00831D12"/>
    <w:rsid w:val="00835C04"/>
    <w:rsid w:val="00851F75"/>
    <w:rsid w:val="00896D48"/>
    <w:rsid w:val="008F178E"/>
    <w:rsid w:val="00903D0F"/>
    <w:rsid w:val="00913579"/>
    <w:rsid w:val="009931DB"/>
    <w:rsid w:val="009A09FD"/>
    <w:rsid w:val="009A521B"/>
    <w:rsid w:val="009B08C3"/>
    <w:rsid w:val="009D7235"/>
    <w:rsid w:val="009E1788"/>
    <w:rsid w:val="009F6A37"/>
    <w:rsid w:val="00A04566"/>
    <w:rsid w:val="00A05F4F"/>
    <w:rsid w:val="00A07C1D"/>
    <w:rsid w:val="00A30378"/>
    <w:rsid w:val="00A44DD0"/>
    <w:rsid w:val="00A46F34"/>
    <w:rsid w:val="00A502A8"/>
    <w:rsid w:val="00A50CFE"/>
    <w:rsid w:val="00A60645"/>
    <w:rsid w:val="00A80A92"/>
    <w:rsid w:val="00A8257F"/>
    <w:rsid w:val="00A92607"/>
    <w:rsid w:val="00A952BE"/>
    <w:rsid w:val="00A956CE"/>
    <w:rsid w:val="00AD6AC8"/>
    <w:rsid w:val="00AE46F5"/>
    <w:rsid w:val="00B02F48"/>
    <w:rsid w:val="00B128C5"/>
    <w:rsid w:val="00B43262"/>
    <w:rsid w:val="00B54591"/>
    <w:rsid w:val="00B674DD"/>
    <w:rsid w:val="00B72DA8"/>
    <w:rsid w:val="00B73203"/>
    <w:rsid w:val="00B76BDC"/>
    <w:rsid w:val="00B80381"/>
    <w:rsid w:val="00B81E34"/>
    <w:rsid w:val="00B9614C"/>
    <w:rsid w:val="00BE157C"/>
    <w:rsid w:val="00C10A2E"/>
    <w:rsid w:val="00C33A8E"/>
    <w:rsid w:val="00C82473"/>
    <w:rsid w:val="00CA0A4F"/>
    <w:rsid w:val="00CA4793"/>
    <w:rsid w:val="00CA64EC"/>
    <w:rsid w:val="00CB51DA"/>
    <w:rsid w:val="00CD0433"/>
    <w:rsid w:val="00CE4AB9"/>
    <w:rsid w:val="00CE4F6F"/>
    <w:rsid w:val="00D12F5B"/>
    <w:rsid w:val="00D16214"/>
    <w:rsid w:val="00D506F9"/>
    <w:rsid w:val="00DB5124"/>
    <w:rsid w:val="00DF1CBA"/>
    <w:rsid w:val="00DF239C"/>
    <w:rsid w:val="00E55138"/>
    <w:rsid w:val="00E62FB3"/>
    <w:rsid w:val="00E673F7"/>
    <w:rsid w:val="00E7631F"/>
    <w:rsid w:val="00EB4818"/>
    <w:rsid w:val="00ED229D"/>
    <w:rsid w:val="00F20A93"/>
    <w:rsid w:val="00F2154C"/>
    <w:rsid w:val="00F24033"/>
    <w:rsid w:val="00F400EF"/>
    <w:rsid w:val="00F52234"/>
    <w:rsid w:val="00FA0917"/>
    <w:rsid w:val="00FB1905"/>
    <w:rsid w:val="00FB259C"/>
    <w:rsid w:val="00FD114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DEVELOPE1</cp:lastModifiedBy>
  <cp:revision>38</cp:revision>
  <dcterms:created xsi:type="dcterms:W3CDTF">2015-11-17T16:30:00Z</dcterms:created>
  <dcterms:modified xsi:type="dcterms:W3CDTF">2015-11-20T20:39:00Z</dcterms:modified>
</cp:coreProperties>
</file>