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Default="007B73F9">
      <w:pPr>
        <w:rPr>
          <w:b/>
          <w:sz w:val="28"/>
        </w:rPr>
      </w:pPr>
      <w:r>
        <w:rPr>
          <w:b/>
          <w:sz w:val="28"/>
        </w:rPr>
        <w:t>NASA DEVELOP National Program</w:t>
      </w:r>
    </w:p>
    <w:p w14:paraId="5BBA164A" w14:textId="08815CC5" w:rsidR="007B73F9" w:rsidRPr="00A44DD0" w:rsidRDefault="008D7444">
      <w:pPr>
        <w:rPr>
          <w:b/>
          <w:sz w:val="24"/>
        </w:rPr>
      </w:pPr>
      <w:r>
        <w:rPr>
          <w:b/>
          <w:sz w:val="24"/>
        </w:rPr>
        <w:t>2019</w:t>
      </w:r>
      <w:r w:rsidR="00BB1A3F">
        <w:rPr>
          <w:b/>
          <w:sz w:val="24"/>
        </w:rPr>
        <w:t xml:space="preserve"> </w:t>
      </w:r>
      <w:r w:rsidR="00C82C8C">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7FCEEB70" w14:textId="77777777" w:rsidR="0036150C" w:rsidRDefault="0036150C" w:rsidP="0036150C">
      <w:pPr>
        <w:pStyle w:val="NormalWeb"/>
        <w:spacing w:before="0" w:beforeAutospacing="0" w:after="0" w:afterAutospacing="0"/>
      </w:pPr>
      <w:r>
        <w:rPr>
          <w:rFonts w:ascii="Century Gothic" w:hAnsi="Century Gothic"/>
          <w:b/>
          <w:bCs/>
          <w:color w:val="000000"/>
          <w:sz w:val="22"/>
          <w:szCs w:val="22"/>
        </w:rPr>
        <w:t xml:space="preserve">California – JPL </w:t>
      </w:r>
    </w:p>
    <w:p w14:paraId="402B171B" w14:textId="77777777" w:rsidR="0036150C" w:rsidRDefault="0036150C" w:rsidP="0036150C">
      <w:pPr>
        <w:pStyle w:val="NormalWeb"/>
        <w:spacing w:before="0" w:beforeAutospacing="0" w:after="0" w:afterAutospacing="0"/>
      </w:pPr>
      <w:r>
        <w:rPr>
          <w:rFonts w:ascii="Century Gothic" w:hAnsi="Century Gothic"/>
          <w:b/>
          <w:bCs/>
          <w:color w:val="000000"/>
          <w:sz w:val="20"/>
          <w:szCs w:val="20"/>
        </w:rPr>
        <w:t xml:space="preserve">Great Lakes Water Resources </w:t>
      </w:r>
    </w:p>
    <w:p w14:paraId="18D479DC" w14:textId="5C41A81D" w:rsidR="00272CD9" w:rsidRDefault="00665274" w:rsidP="00334B0C">
      <w:pPr>
        <w:rPr>
          <w:i/>
          <w:iCs/>
          <w:color w:val="000000"/>
          <w:sz w:val="20"/>
          <w:szCs w:val="20"/>
        </w:rPr>
      </w:pPr>
      <w:r w:rsidRPr="00665274">
        <w:rPr>
          <w:i/>
          <w:iCs/>
          <w:color w:val="000000"/>
          <w:sz w:val="20"/>
          <w:szCs w:val="20"/>
        </w:rPr>
        <w:t xml:space="preserve">Improving Wetland Change Mapping </w:t>
      </w:r>
      <w:r w:rsidR="00384FC9">
        <w:rPr>
          <w:i/>
          <w:iCs/>
          <w:color w:val="000000"/>
          <w:sz w:val="20"/>
          <w:szCs w:val="20"/>
        </w:rPr>
        <w:t xml:space="preserve">by </w:t>
      </w:r>
      <w:r w:rsidRPr="00665274">
        <w:rPr>
          <w:i/>
          <w:iCs/>
          <w:color w:val="000000"/>
          <w:sz w:val="20"/>
          <w:szCs w:val="20"/>
        </w:rPr>
        <w:t xml:space="preserve">using Optical and Radar Satellite Sensors to Assess Wetland Gain and Loss Metrics in Minnesota </w:t>
      </w:r>
    </w:p>
    <w:p w14:paraId="5613245B" w14:textId="77777777" w:rsidR="00665274" w:rsidRDefault="00665274"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74F6D5CF" w:rsidR="008B3821" w:rsidRPr="008B3821" w:rsidRDefault="008B3821" w:rsidP="00276572">
      <w:pPr>
        <w:rPr>
          <w:sz w:val="20"/>
          <w:szCs w:val="20"/>
        </w:rPr>
      </w:pPr>
      <w:r w:rsidRPr="00F268BE">
        <w:rPr>
          <w:b/>
          <w:i/>
          <w:sz w:val="20"/>
          <w:szCs w:val="20"/>
        </w:rPr>
        <w:t>Project Synopsis</w:t>
      </w:r>
      <w:r>
        <w:rPr>
          <w:b/>
          <w:sz w:val="20"/>
          <w:szCs w:val="20"/>
        </w:rPr>
        <w:t xml:space="preserve">: </w:t>
      </w:r>
      <w:r w:rsidR="00DA31E9" w:rsidRPr="00DA31E9">
        <w:rPr>
          <w:rFonts w:ascii="Garamond" w:hAnsi="Garamond"/>
          <w:color w:val="000000"/>
        </w:rPr>
        <w:t xml:space="preserve">This project will use Landsat 8 OLI, Sentinel-1 C-SAR, Sentinel-2 MSI, RADARSAT-2, and </w:t>
      </w:r>
      <w:proofErr w:type="spellStart"/>
      <w:r w:rsidR="00DA31E9" w:rsidRPr="00DA31E9">
        <w:rPr>
          <w:rFonts w:ascii="Garamond" w:hAnsi="Garamond"/>
          <w:color w:val="000000"/>
        </w:rPr>
        <w:t>WorldView</w:t>
      </w:r>
      <w:proofErr w:type="spellEnd"/>
      <w:r w:rsidR="00DA31E9" w:rsidRPr="00DA31E9">
        <w:rPr>
          <w:rFonts w:ascii="Garamond" w:hAnsi="Garamond"/>
          <w:color w:val="000000"/>
        </w:rPr>
        <w:t xml:space="preserve"> </w:t>
      </w:r>
      <w:r w:rsidR="00384FC9">
        <w:rPr>
          <w:rFonts w:ascii="Garamond" w:hAnsi="Garamond"/>
          <w:color w:val="000000"/>
        </w:rPr>
        <w:t xml:space="preserve">data </w:t>
      </w:r>
      <w:r w:rsidR="00DA31E9" w:rsidRPr="00DA31E9">
        <w:rPr>
          <w:rFonts w:ascii="Garamond" w:hAnsi="Garamond"/>
          <w:color w:val="000000"/>
        </w:rPr>
        <w:t xml:space="preserve">to aid partners in Minnesota </w:t>
      </w:r>
      <w:r w:rsidR="00384FC9">
        <w:rPr>
          <w:rFonts w:ascii="Garamond" w:hAnsi="Garamond"/>
          <w:color w:val="000000"/>
        </w:rPr>
        <w:t>by</w:t>
      </w:r>
      <w:r w:rsidR="00DA31E9" w:rsidRPr="00DA31E9">
        <w:rPr>
          <w:rFonts w:ascii="Garamond" w:hAnsi="Garamond"/>
          <w:color w:val="000000"/>
        </w:rPr>
        <w:t xml:space="preserve"> </w:t>
      </w:r>
      <w:r w:rsidR="00384FC9">
        <w:rPr>
          <w:rFonts w:ascii="Garamond" w:hAnsi="Garamond"/>
          <w:color w:val="000000"/>
        </w:rPr>
        <w:t>creating</w:t>
      </w:r>
      <w:r w:rsidR="00DA31E9" w:rsidRPr="00DA31E9">
        <w:rPr>
          <w:rFonts w:ascii="Garamond" w:hAnsi="Garamond"/>
          <w:color w:val="000000"/>
        </w:rPr>
        <w:t xml:space="preserve"> an automated tool that map</w:t>
      </w:r>
      <w:r w:rsidR="00384FC9">
        <w:rPr>
          <w:rFonts w:ascii="Garamond" w:hAnsi="Garamond"/>
          <w:color w:val="000000"/>
        </w:rPr>
        <w:t>s</w:t>
      </w:r>
      <w:r w:rsidR="00DA31E9" w:rsidRPr="00DA31E9">
        <w:rPr>
          <w:rFonts w:ascii="Garamond" w:hAnsi="Garamond"/>
          <w:color w:val="000000"/>
        </w:rPr>
        <w:t xml:space="preserve"> wetland extent and change. The NASA DEVELOP team will partner with end users </w:t>
      </w:r>
      <w:r w:rsidR="00384FC9">
        <w:rPr>
          <w:rFonts w:ascii="Garamond" w:hAnsi="Garamond"/>
          <w:color w:val="000000"/>
        </w:rPr>
        <w:t>at</w:t>
      </w:r>
      <w:r w:rsidR="00DA31E9" w:rsidRPr="00DA31E9">
        <w:rPr>
          <w:rFonts w:ascii="Garamond" w:hAnsi="Garamond"/>
          <w:color w:val="000000"/>
        </w:rPr>
        <w:t xml:space="preserve"> the US Fish and Wildlife Service (USFWS) National Wetlands Inventory (NWI), Minnesota Department of Natural Resources (MN DNR), Environmental Protection Agency (EPA), Ducks Unlimited (DU), and University of Minnesota (UMN). The team will be provided with ancillary data to integrate with optical and radar image sets to create an automated wetland change map tool. This work builds the partners’ capacities to use a coding platform and radar imagery and can </w:t>
      </w:r>
      <w:r w:rsidR="00384FC9">
        <w:rPr>
          <w:rFonts w:ascii="Garamond" w:hAnsi="Garamond"/>
          <w:color w:val="000000"/>
        </w:rPr>
        <w:t xml:space="preserve">also </w:t>
      </w:r>
      <w:r w:rsidR="00DA31E9" w:rsidRPr="00DA31E9">
        <w:rPr>
          <w:rFonts w:ascii="Garamond" w:hAnsi="Garamond"/>
          <w:color w:val="000000"/>
        </w:rPr>
        <w:t>help reduce the costs to make up-to-date wetland maps by using change metrics to remap changes instead of traditional coverage approaches.</w:t>
      </w:r>
    </w:p>
    <w:p w14:paraId="1E7BF85A" w14:textId="77777777" w:rsidR="008B3821" w:rsidRDefault="008B3821" w:rsidP="008B3821">
      <w:pPr>
        <w:rPr>
          <w:b/>
          <w:sz w:val="20"/>
          <w:szCs w:val="20"/>
        </w:rPr>
      </w:pPr>
    </w:p>
    <w:p w14:paraId="61B4ADB8" w14:textId="3C754EF3" w:rsidR="00353F4B" w:rsidRPr="00624FAC" w:rsidRDefault="00353F4B" w:rsidP="00624FAC">
      <w:pPr>
        <w:rPr>
          <w:rFonts w:ascii="Garamond" w:hAnsi="Garamond"/>
          <w:color w:val="000000"/>
        </w:rPr>
      </w:pPr>
      <w:r w:rsidRPr="00EC3694">
        <w:rPr>
          <w:b/>
          <w:i/>
          <w:sz w:val="20"/>
          <w:szCs w:val="20"/>
        </w:rPr>
        <w:t>Community Concern:</w:t>
      </w:r>
      <w:r w:rsidRPr="00EC3694">
        <w:rPr>
          <w:sz w:val="20"/>
          <w:szCs w:val="20"/>
        </w:rPr>
        <w:t xml:space="preserve"> </w:t>
      </w:r>
      <w:r w:rsidR="00DA31E9" w:rsidRPr="00DA31E9">
        <w:rPr>
          <w:rFonts w:ascii="Garamond" w:hAnsi="Garamond"/>
          <w:color w:val="000000"/>
        </w:rPr>
        <w:t>Wetlands are dynamic features that change every day. The Intergovernmenta</w:t>
      </w:r>
      <w:r w:rsidR="00045298">
        <w:rPr>
          <w:rFonts w:ascii="Garamond" w:hAnsi="Garamond"/>
          <w:color w:val="000000"/>
        </w:rPr>
        <w:t>l Panel on Climate Change</w:t>
      </w:r>
      <w:r w:rsidR="00DA31E9" w:rsidRPr="00DA31E9">
        <w:rPr>
          <w:rFonts w:ascii="Garamond" w:hAnsi="Garamond"/>
          <w:color w:val="000000"/>
        </w:rPr>
        <w:t xml:space="preserve"> declared wetlands to be the most vulnerable landscape feature on the planet. Wetlands are also one of the most difficult and expensive features to map.  Wetland managers, homeowners, highway engineers</w:t>
      </w:r>
      <w:r w:rsidR="00384FC9">
        <w:rPr>
          <w:rFonts w:ascii="Garamond" w:hAnsi="Garamond"/>
          <w:color w:val="000000"/>
        </w:rPr>
        <w:t>,</w:t>
      </w:r>
      <w:r w:rsidR="00DA31E9" w:rsidRPr="00DA31E9">
        <w:rPr>
          <w:rFonts w:ascii="Garamond" w:hAnsi="Garamond"/>
          <w:color w:val="000000"/>
        </w:rPr>
        <w:t xml:space="preserve"> and farmers all need current and accurate wetland maps to plan for conservation, home development, transportation infrastructure, and agriculture management. The </w:t>
      </w:r>
      <w:r w:rsidR="00522167">
        <w:rPr>
          <w:rFonts w:ascii="Garamond" w:hAnsi="Garamond"/>
          <w:color w:val="000000"/>
        </w:rPr>
        <w:t>s</w:t>
      </w:r>
      <w:r w:rsidR="00DA31E9" w:rsidRPr="00DA31E9">
        <w:rPr>
          <w:rFonts w:ascii="Garamond" w:hAnsi="Garamond"/>
          <w:color w:val="000000"/>
        </w:rPr>
        <w:t>tate of Minnesota spent a decade and $8 million dollars to remap the 1982 state wetland map.</w:t>
      </w:r>
    </w:p>
    <w:p w14:paraId="6B794CB9" w14:textId="77777777" w:rsidR="00353F4B" w:rsidRPr="00EC3694" w:rsidRDefault="00353F4B" w:rsidP="008B3821">
      <w:pPr>
        <w:rPr>
          <w:b/>
          <w:sz w:val="20"/>
          <w:szCs w:val="20"/>
        </w:rPr>
      </w:pPr>
    </w:p>
    <w:p w14:paraId="56693788" w14:textId="79EC1EF8" w:rsidR="008B3821" w:rsidRDefault="008B3821" w:rsidP="00276572">
      <w:pPr>
        <w:rPr>
          <w:rFonts w:ascii="Garamond" w:hAnsi="Garamond"/>
          <w:color w:val="000000"/>
        </w:rPr>
      </w:pPr>
      <w:r w:rsidRPr="00EC3694">
        <w:rPr>
          <w:b/>
          <w:i/>
          <w:sz w:val="20"/>
          <w:szCs w:val="20"/>
        </w:rPr>
        <w:t>Source of Project Idea:</w:t>
      </w:r>
      <w:r w:rsidRPr="00EC3694">
        <w:rPr>
          <w:sz w:val="20"/>
          <w:szCs w:val="20"/>
        </w:rPr>
        <w:t xml:space="preserve"> </w:t>
      </w:r>
      <w:r w:rsidR="00DA31E9" w:rsidRPr="00DA31E9">
        <w:rPr>
          <w:rFonts w:ascii="Garamond" w:hAnsi="Garamond"/>
          <w:color w:val="000000"/>
        </w:rPr>
        <w:t>In recent years, the project partners have discussed the need for an automated</w:t>
      </w:r>
      <w:r w:rsidR="0057046A" w:rsidRPr="00DA31E9">
        <w:rPr>
          <w:rFonts w:ascii="Garamond" w:hAnsi="Garamond"/>
          <w:color w:val="000000"/>
        </w:rPr>
        <w:t>, satellite</w:t>
      </w:r>
      <w:r w:rsidR="00DA31E9" w:rsidRPr="00DA31E9">
        <w:rPr>
          <w:rFonts w:ascii="Garamond" w:hAnsi="Garamond"/>
          <w:color w:val="000000"/>
        </w:rPr>
        <w:t xml:space="preserve">-based, seasonal approach for wetland mapping that can efficiently account for </w:t>
      </w:r>
      <w:r w:rsidR="00DA31E9" w:rsidRPr="00825C51">
        <w:rPr>
          <w:rFonts w:ascii="Garamond" w:hAnsi="Garamond"/>
          <w:noProof/>
          <w:color w:val="000000"/>
        </w:rPr>
        <w:t>change</w:t>
      </w:r>
      <w:r w:rsidR="00DA31E9" w:rsidRPr="00DA31E9">
        <w:rPr>
          <w:rFonts w:ascii="Garamond" w:hAnsi="Garamond"/>
          <w:color w:val="000000"/>
        </w:rPr>
        <w:t xml:space="preserve">. Brian </w:t>
      </w:r>
      <w:proofErr w:type="spellStart"/>
      <w:r w:rsidR="00DA31E9" w:rsidRPr="00DA31E9">
        <w:rPr>
          <w:rFonts w:ascii="Garamond" w:hAnsi="Garamond"/>
          <w:color w:val="000000"/>
        </w:rPr>
        <w:t>Huberty</w:t>
      </w:r>
      <w:proofErr w:type="spellEnd"/>
      <w:r w:rsidR="00384FC9">
        <w:rPr>
          <w:rFonts w:ascii="Garamond" w:hAnsi="Garamond"/>
          <w:color w:val="000000"/>
        </w:rPr>
        <w:t xml:space="preserve"> </w:t>
      </w:r>
      <w:r w:rsidR="00DA31E9" w:rsidRPr="00DA31E9">
        <w:rPr>
          <w:rFonts w:ascii="Garamond" w:hAnsi="Garamond"/>
          <w:color w:val="000000"/>
        </w:rPr>
        <w:t xml:space="preserve">from </w:t>
      </w:r>
      <w:r w:rsidR="00400213">
        <w:rPr>
          <w:rFonts w:ascii="Garamond" w:hAnsi="Garamond"/>
          <w:color w:val="000000"/>
        </w:rPr>
        <w:t xml:space="preserve">the </w:t>
      </w:r>
      <w:r w:rsidR="00384FC9">
        <w:rPr>
          <w:rFonts w:ascii="Garamond" w:hAnsi="Garamond"/>
          <w:color w:val="000000"/>
        </w:rPr>
        <w:t>US</w:t>
      </w:r>
      <w:r w:rsidR="00DA31E9" w:rsidRPr="00DA31E9">
        <w:rPr>
          <w:rFonts w:ascii="Garamond" w:hAnsi="Garamond"/>
          <w:color w:val="000000"/>
        </w:rPr>
        <w:t>FWS NWI</w:t>
      </w:r>
      <w:r w:rsidR="00384FC9">
        <w:rPr>
          <w:rFonts w:ascii="Garamond" w:hAnsi="Garamond"/>
          <w:color w:val="000000"/>
        </w:rPr>
        <w:t xml:space="preserve"> </w:t>
      </w:r>
      <w:r w:rsidR="0057046A" w:rsidRPr="00DA31E9">
        <w:rPr>
          <w:rFonts w:ascii="Garamond" w:hAnsi="Garamond"/>
          <w:color w:val="000000"/>
        </w:rPr>
        <w:t>contacted Natasha</w:t>
      </w:r>
      <w:r w:rsidR="00DA31E9" w:rsidRPr="00DA31E9">
        <w:rPr>
          <w:rFonts w:ascii="Garamond" w:hAnsi="Garamond"/>
          <w:color w:val="000000"/>
        </w:rPr>
        <w:t xml:space="preserve"> Stavros, JPL scientist, and expressed interest in pursuing this idea for a NASA DEVELOP project. The project developed out of a discussion between Brian and the </w:t>
      </w:r>
      <w:r w:rsidR="00384FC9">
        <w:rPr>
          <w:rFonts w:ascii="Garamond" w:hAnsi="Garamond"/>
          <w:color w:val="000000"/>
        </w:rPr>
        <w:t xml:space="preserve">California – </w:t>
      </w:r>
      <w:r w:rsidR="00DA31E9" w:rsidRPr="00DA31E9">
        <w:rPr>
          <w:rFonts w:ascii="Garamond" w:hAnsi="Garamond"/>
          <w:color w:val="000000"/>
        </w:rPr>
        <w:t>JPL</w:t>
      </w:r>
      <w:r w:rsidR="00384FC9">
        <w:rPr>
          <w:rFonts w:ascii="Garamond" w:hAnsi="Garamond"/>
          <w:color w:val="000000"/>
        </w:rPr>
        <w:t xml:space="preserve"> </w:t>
      </w:r>
      <w:r w:rsidR="00DA31E9" w:rsidRPr="00DA31E9">
        <w:rPr>
          <w:rFonts w:ascii="Garamond" w:hAnsi="Garamond"/>
          <w:color w:val="000000"/>
        </w:rPr>
        <w:t>node leadership group since radar applications for wetland mapping would be a natural fit. Brian requested a Google Earth Engine tool as it may make it more feasible to use from an operational standpoint.</w:t>
      </w:r>
    </w:p>
    <w:p w14:paraId="4FA33A0C" w14:textId="77777777" w:rsidR="00665274" w:rsidRPr="00EC3694" w:rsidRDefault="00665274" w:rsidP="00276572">
      <w:pPr>
        <w:rPr>
          <w:b/>
          <w:sz w:val="20"/>
          <w:szCs w:val="20"/>
        </w:rPr>
      </w:pPr>
    </w:p>
    <w:p w14:paraId="3C2DD9A2" w14:textId="332D75C3" w:rsidR="0036150C" w:rsidRPr="0036150C" w:rsidRDefault="0036150C" w:rsidP="0036150C">
      <w:pPr>
        <w:rPr>
          <w:rFonts w:ascii="Times New Roman" w:eastAsia="Times New Roman" w:hAnsi="Times New Roman"/>
          <w:sz w:val="24"/>
          <w:szCs w:val="24"/>
        </w:rPr>
      </w:pPr>
      <w:r w:rsidRPr="0036150C">
        <w:rPr>
          <w:rFonts w:eastAsia="Times New Roman"/>
          <w:b/>
          <w:bCs/>
          <w:i/>
          <w:iCs/>
          <w:color w:val="000000"/>
          <w:sz w:val="20"/>
          <w:szCs w:val="20"/>
        </w:rPr>
        <w:t>National Application Area</w:t>
      </w:r>
      <w:r w:rsidR="00DA31E9">
        <w:rPr>
          <w:rFonts w:eastAsia="Times New Roman"/>
          <w:b/>
          <w:bCs/>
          <w:i/>
          <w:iCs/>
          <w:color w:val="000000"/>
          <w:sz w:val="20"/>
          <w:szCs w:val="20"/>
        </w:rPr>
        <w:t>s</w:t>
      </w:r>
      <w:r w:rsidRPr="0036150C">
        <w:rPr>
          <w:rFonts w:eastAsia="Times New Roman"/>
          <w:b/>
          <w:bCs/>
          <w:i/>
          <w:iCs/>
          <w:color w:val="000000"/>
          <w:sz w:val="20"/>
          <w:szCs w:val="20"/>
        </w:rPr>
        <w:t xml:space="preserve"> Addressed:</w:t>
      </w:r>
      <w:r w:rsidRPr="0036150C">
        <w:rPr>
          <w:rFonts w:eastAsia="Times New Roman"/>
          <w:color w:val="000000"/>
          <w:sz w:val="20"/>
          <w:szCs w:val="20"/>
        </w:rPr>
        <w:t xml:space="preserve"> </w:t>
      </w:r>
      <w:r w:rsidRPr="0036150C">
        <w:rPr>
          <w:rFonts w:ascii="Garamond" w:eastAsia="Times New Roman" w:hAnsi="Garamond"/>
          <w:color w:val="000000"/>
        </w:rPr>
        <w:t>Water Resources</w:t>
      </w:r>
      <w:r w:rsidR="008744D8">
        <w:rPr>
          <w:rFonts w:ascii="Garamond" w:eastAsia="Times New Roman" w:hAnsi="Garamond"/>
          <w:color w:val="000000"/>
        </w:rPr>
        <w:t>, Ecological Forecasting</w:t>
      </w:r>
    </w:p>
    <w:p w14:paraId="4602FCCF" w14:textId="77777777" w:rsidR="0036150C" w:rsidRPr="0036150C" w:rsidRDefault="0036150C" w:rsidP="0036150C">
      <w:pPr>
        <w:rPr>
          <w:rFonts w:ascii="Times New Roman" w:eastAsia="Times New Roman" w:hAnsi="Times New Roman"/>
          <w:sz w:val="24"/>
          <w:szCs w:val="24"/>
        </w:rPr>
      </w:pPr>
      <w:r w:rsidRPr="0036150C">
        <w:rPr>
          <w:rFonts w:eastAsia="Times New Roman"/>
          <w:b/>
          <w:bCs/>
          <w:i/>
          <w:iCs/>
          <w:color w:val="000000"/>
          <w:sz w:val="20"/>
          <w:szCs w:val="20"/>
        </w:rPr>
        <w:t>Study Location:</w:t>
      </w:r>
      <w:r w:rsidRPr="0036150C">
        <w:rPr>
          <w:rFonts w:eastAsia="Times New Roman"/>
          <w:color w:val="000000"/>
          <w:sz w:val="20"/>
          <w:szCs w:val="20"/>
        </w:rPr>
        <w:t xml:space="preserve"> </w:t>
      </w:r>
      <w:r w:rsidRPr="0036150C">
        <w:rPr>
          <w:rFonts w:ascii="Garamond" w:eastAsia="Times New Roman" w:hAnsi="Garamond"/>
          <w:color w:val="000000"/>
        </w:rPr>
        <w:t>MN</w:t>
      </w:r>
    </w:p>
    <w:p w14:paraId="2CA04310" w14:textId="298DC1E0" w:rsidR="0036150C" w:rsidRDefault="0036150C" w:rsidP="0036150C">
      <w:pPr>
        <w:ind w:left="720" w:hanging="720"/>
        <w:rPr>
          <w:b/>
          <w:i/>
          <w:sz w:val="20"/>
          <w:szCs w:val="20"/>
        </w:rPr>
      </w:pPr>
      <w:r w:rsidRPr="0036150C">
        <w:rPr>
          <w:rFonts w:eastAsia="Times New Roman"/>
          <w:b/>
          <w:bCs/>
          <w:i/>
          <w:iCs/>
          <w:color w:val="000000"/>
          <w:sz w:val="20"/>
          <w:szCs w:val="20"/>
        </w:rPr>
        <w:t>Study Period:</w:t>
      </w:r>
      <w:r w:rsidRPr="0036150C">
        <w:rPr>
          <w:rFonts w:eastAsia="Times New Roman"/>
          <w:b/>
          <w:bCs/>
          <w:color w:val="000000"/>
          <w:sz w:val="20"/>
          <w:szCs w:val="20"/>
        </w:rPr>
        <w:t xml:space="preserve"> </w:t>
      </w:r>
      <w:r w:rsidRPr="0036150C">
        <w:rPr>
          <w:rFonts w:ascii="Garamond" w:eastAsia="Times New Roman" w:hAnsi="Garamond"/>
          <w:color w:val="000000"/>
        </w:rPr>
        <w:t>October</w:t>
      </w:r>
      <w:r w:rsidRPr="0036150C">
        <w:rPr>
          <w:rFonts w:ascii="Garamond" w:eastAsia="Times New Roman" w:hAnsi="Garamond"/>
          <w:b/>
          <w:bCs/>
          <w:color w:val="000000"/>
        </w:rPr>
        <w:t xml:space="preserve"> </w:t>
      </w:r>
      <w:r w:rsidR="00F75B94">
        <w:rPr>
          <w:rFonts w:ascii="Garamond" w:eastAsia="Times New Roman" w:hAnsi="Garamond"/>
          <w:color w:val="000000"/>
        </w:rPr>
        <w:t>2017</w:t>
      </w:r>
      <w:r w:rsidRPr="0036150C">
        <w:rPr>
          <w:rFonts w:ascii="Garamond" w:eastAsia="Times New Roman" w:hAnsi="Garamond"/>
          <w:color w:val="000000"/>
        </w:rPr>
        <w:t xml:space="preserve"> – January 2019</w:t>
      </w:r>
    </w:p>
    <w:p w14:paraId="462EE0EA" w14:textId="77777777" w:rsidR="00276572" w:rsidRPr="00EC3694" w:rsidRDefault="00276572" w:rsidP="00276572">
      <w:pPr>
        <w:rPr>
          <w:b/>
          <w:sz w:val="20"/>
          <w:szCs w:val="20"/>
        </w:rPr>
      </w:pPr>
    </w:p>
    <w:p w14:paraId="6FCF895F" w14:textId="71C26B7B" w:rsidR="00272CD9" w:rsidRDefault="00B1506D" w:rsidP="00D12F5B">
      <w:pPr>
        <w:rPr>
          <w:rFonts w:ascii="Garamond" w:hAnsi="Garamond"/>
          <w:color w:val="000000"/>
        </w:rPr>
      </w:pPr>
      <w:r>
        <w:rPr>
          <w:b/>
          <w:bCs/>
          <w:i/>
          <w:iCs/>
          <w:color w:val="000000"/>
          <w:sz w:val="20"/>
          <w:szCs w:val="20"/>
        </w:rPr>
        <w:t>Advisor</w:t>
      </w:r>
      <w:r w:rsidR="0036150C">
        <w:rPr>
          <w:b/>
          <w:bCs/>
          <w:i/>
          <w:iCs/>
          <w:color w:val="000000"/>
          <w:sz w:val="20"/>
          <w:szCs w:val="20"/>
        </w:rPr>
        <w:t>:</w:t>
      </w:r>
      <w:r w:rsidR="0036150C">
        <w:rPr>
          <w:color w:val="000000"/>
          <w:sz w:val="20"/>
          <w:szCs w:val="20"/>
        </w:rPr>
        <w:t xml:space="preserve"> </w:t>
      </w:r>
      <w:r w:rsidR="0036150C">
        <w:rPr>
          <w:rFonts w:ascii="Garamond" w:hAnsi="Garamond"/>
          <w:color w:val="000000"/>
        </w:rPr>
        <w:t>Bruce Chapman (NASA Jet Propulsion Laboratory, California Institute of Technology)</w:t>
      </w:r>
    </w:p>
    <w:p w14:paraId="13F337A2" w14:textId="77777777" w:rsidR="0036150C" w:rsidRPr="0036150C" w:rsidRDefault="0036150C" w:rsidP="0036150C">
      <w:pPr>
        <w:rPr>
          <w:rFonts w:ascii="Times New Roman" w:eastAsia="Times New Roman" w:hAnsi="Times New Roman"/>
          <w:sz w:val="24"/>
          <w:szCs w:val="24"/>
        </w:rPr>
      </w:pPr>
    </w:p>
    <w:p w14:paraId="74A9F40D" w14:textId="77777777" w:rsidR="0036150C" w:rsidRPr="0036150C" w:rsidRDefault="0036150C" w:rsidP="0036150C">
      <w:pPr>
        <w:pBdr>
          <w:bottom w:val="single" w:sz="4" w:space="1" w:color="000000"/>
        </w:pBdr>
        <w:rPr>
          <w:rFonts w:ascii="Times New Roman" w:eastAsia="Times New Roman" w:hAnsi="Times New Roman"/>
          <w:sz w:val="24"/>
          <w:szCs w:val="24"/>
        </w:rPr>
      </w:pPr>
      <w:r w:rsidRPr="0036150C">
        <w:rPr>
          <w:rFonts w:eastAsia="Times New Roman"/>
          <w:b/>
          <w:bCs/>
          <w:color w:val="000000"/>
        </w:rPr>
        <w:t>Partner Overview</w:t>
      </w:r>
    </w:p>
    <w:p w14:paraId="205C25FA" w14:textId="77777777" w:rsidR="003714D6" w:rsidRPr="003714D6" w:rsidRDefault="003714D6" w:rsidP="003714D6">
      <w:pPr>
        <w:rPr>
          <w:b/>
          <w:i/>
          <w:sz w:val="20"/>
          <w:szCs w:val="20"/>
        </w:rPr>
      </w:pPr>
      <w:r w:rsidRPr="003714D6">
        <w:rPr>
          <w:b/>
          <w:i/>
          <w:sz w:val="20"/>
          <w:szCs w:val="20"/>
        </w:rPr>
        <w:t>Partner Organizations:</w:t>
      </w:r>
    </w:p>
    <w:tbl>
      <w:tblPr>
        <w:tblStyle w:val="TableGrid1"/>
        <w:tblW w:w="9473" w:type="dxa"/>
        <w:tblInd w:w="-5" w:type="dxa"/>
        <w:tblLayout w:type="fixed"/>
        <w:tblLook w:val="04A0" w:firstRow="1" w:lastRow="0" w:firstColumn="1" w:lastColumn="0" w:noHBand="0" w:noVBand="1"/>
      </w:tblPr>
      <w:tblGrid>
        <w:gridCol w:w="3263"/>
        <w:gridCol w:w="3510"/>
        <w:gridCol w:w="1620"/>
        <w:gridCol w:w="1080"/>
      </w:tblGrid>
      <w:tr w:rsidR="003714D6" w:rsidRPr="003714D6" w14:paraId="33B97869" w14:textId="77777777" w:rsidTr="00D00DB2">
        <w:tc>
          <w:tcPr>
            <w:tcW w:w="3263" w:type="dxa"/>
            <w:shd w:val="clear" w:color="auto" w:fill="31849B" w:themeFill="accent5" w:themeFillShade="BF"/>
            <w:vAlign w:val="center"/>
          </w:tcPr>
          <w:p w14:paraId="0A29B094" w14:textId="77777777" w:rsidR="003714D6" w:rsidRPr="003714D6" w:rsidRDefault="003714D6" w:rsidP="003714D6">
            <w:pPr>
              <w:rPr>
                <w:b/>
                <w:color w:val="FFFFFF" w:themeColor="background1"/>
                <w:szCs w:val="20"/>
              </w:rPr>
            </w:pPr>
            <w:r w:rsidRPr="003714D6">
              <w:rPr>
                <w:b/>
                <w:color w:val="FFFFFF" w:themeColor="background1"/>
                <w:szCs w:val="20"/>
              </w:rPr>
              <w:t>Organization</w:t>
            </w:r>
          </w:p>
        </w:tc>
        <w:tc>
          <w:tcPr>
            <w:tcW w:w="3510" w:type="dxa"/>
            <w:shd w:val="clear" w:color="auto" w:fill="31849B" w:themeFill="accent5" w:themeFillShade="BF"/>
            <w:vAlign w:val="center"/>
          </w:tcPr>
          <w:p w14:paraId="7C67DF8D" w14:textId="77777777" w:rsidR="003714D6" w:rsidRPr="003714D6" w:rsidRDefault="003714D6" w:rsidP="003714D6">
            <w:pPr>
              <w:rPr>
                <w:b/>
                <w:color w:val="FFFFFF" w:themeColor="background1"/>
                <w:szCs w:val="20"/>
              </w:rPr>
            </w:pPr>
            <w:r w:rsidRPr="003714D6">
              <w:rPr>
                <w:b/>
                <w:color w:val="FFFFFF" w:themeColor="background1"/>
                <w:szCs w:val="20"/>
              </w:rPr>
              <w:t>POC (Name, Position/Title)</w:t>
            </w:r>
          </w:p>
        </w:tc>
        <w:tc>
          <w:tcPr>
            <w:tcW w:w="1620" w:type="dxa"/>
            <w:shd w:val="clear" w:color="auto" w:fill="31849B" w:themeFill="accent5" w:themeFillShade="BF"/>
            <w:vAlign w:val="center"/>
          </w:tcPr>
          <w:p w14:paraId="37F8107F" w14:textId="77777777" w:rsidR="003714D6" w:rsidRPr="003714D6" w:rsidRDefault="003714D6" w:rsidP="003714D6">
            <w:pPr>
              <w:rPr>
                <w:b/>
                <w:color w:val="FFFFFF" w:themeColor="background1"/>
                <w:szCs w:val="20"/>
              </w:rPr>
            </w:pPr>
            <w:r w:rsidRPr="003714D6">
              <w:rPr>
                <w:b/>
                <w:color w:val="FFFFFF" w:themeColor="background1"/>
                <w:szCs w:val="20"/>
              </w:rPr>
              <w:t>Partner Type</w:t>
            </w:r>
          </w:p>
        </w:tc>
        <w:tc>
          <w:tcPr>
            <w:tcW w:w="1080" w:type="dxa"/>
            <w:shd w:val="clear" w:color="auto" w:fill="31849B" w:themeFill="accent5" w:themeFillShade="BF"/>
          </w:tcPr>
          <w:p w14:paraId="429D9DBF" w14:textId="77777777" w:rsidR="003714D6" w:rsidRPr="003714D6" w:rsidRDefault="003714D6" w:rsidP="003714D6">
            <w:pPr>
              <w:jc w:val="center"/>
              <w:rPr>
                <w:b/>
                <w:color w:val="FFFFFF" w:themeColor="background1"/>
                <w:sz w:val="20"/>
                <w:szCs w:val="20"/>
              </w:rPr>
            </w:pPr>
            <w:r w:rsidRPr="003714D6">
              <w:rPr>
                <w:b/>
                <w:color w:val="FFFFFF" w:themeColor="background1"/>
                <w:sz w:val="18"/>
                <w:szCs w:val="20"/>
              </w:rPr>
              <w:t>Boundary Org?</w:t>
            </w:r>
          </w:p>
        </w:tc>
      </w:tr>
      <w:tr w:rsidR="003714D6" w:rsidRPr="003714D6" w14:paraId="0960B3BE" w14:textId="77777777" w:rsidTr="00D00DB2">
        <w:tc>
          <w:tcPr>
            <w:tcW w:w="3263" w:type="dxa"/>
          </w:tcPr>
          <w:p w14:paraId="6D4D2DAE" w14:textId="6B614A0F" w:rsidR="003714D6" w:rsidRPr="003714D6" w:rsidRDefault="003714D6" w:rsidP="00D758AD">
            <w:pPr>
              <w:rPr>
                <w:rFonts w:ascii="Garamond" w:hAnsi="Garamond"/>
                <w:b/>
              </w:rPr>
            </w:pPr>
            <w:r w:rsidRPr="003714D6">
              <w:rPr>
                <w:rFonts w:ascii="Garamond" w:eastAsia="Times New Roman" w:hAnsi="Garamond"/>
                <w:b/>
                <w:bCs/>
                <w:color w:val="000000"/>
              </w:rPr>
              <w:t>US Fish and Wildlife Service,  National Wetlands Inventory</w:t>
            </w:r>
          </w:p>
        </w:tc>
        <w:tc>
          <w:tcPr>
            <w:tcW w:w="3510" w:type="dxa"/>
          </w:tcPr>
          <w:p w14:paraId="44DE6EBC" w14:textId="69C7F3ED" w:rsidR="003714D6" w:rsidRPr="003714D6" w:rsidRDefault="003714D6" w:rsidP="003714D6">
            <w:pPr>
              <w:rPr>
                <w:rFonts w:ascii="Garamond" w:hAnsi="Garamond"/>
              </w:rPr>
            </w:pPr>
            <w:r w:rsidRPr="003714D6">
              <w:rPr>
                <w:rFonts w:ascii="Garamond" w:eastAsia="Times New Roman" w:hAnsi="Garamond"/>
                <w:color w:val="000000"/>
              </w:rPr>
              <w:t xml:space="preserve">Brian </w:t>
            </w:r>
            <w:proofErr w:type="spellStart"/>
            <w:r w:rsidRPr="003714D6">
              <w:rPr>
                <w:rFonts w:ascii="Garamond" w:eastAsia="Times New Roman" w:hAnsi="Garamond"/>
                <w:color w:val="000000"/>
              </w:rPr>
              <w:t>Huberty</w:t>
            </w:r>
            <w:proofErr w:type="spellEnd"/>
            <w:r w:rsidRPr="003714D6">
              <w:rPr>
                <w:rFonts w:ascii="Garamond" w:eastAsia="Times New Roman" w:hAnsi="Garamond"/>
                <w:color w:val="000000"/>
              </w:rPr>
              <w:t xml:space="preserve">, Regional NWI and </w:t>
            </w:r>
            <w:r w:rsidR="001F33EC">
              <w:rPr>
                <w:rFonts w:ascii="Garamond" w:eastAsia="Times New Roman" w:hAnsi="Garamond"/>
                <w:color w:val="000000"/>
              </w:rPr>
              <w:t>US</w:t>
            </w:r>
            <w:r w:rsidRPr="003714D6">
              <w:rPr>
                <w:rFonts w:ascii="Garamond" w:eastAsia="Times New Roman" w:hAnsi="Garamond"/>
                <w:color w:val="000000"/>
              </w:rPr>
              <w:t>FWS Remote Sensing Coordinator</w:t>
            </w:r>
          </w:p>
        </w:tc>
        <w:tc>
          <w:tcPr>
            <w:tcW w:w="1620" w:type="dxa"/>
          </w:tcPr>
          <w:p w14:paraId="244B0C53" w14:textId="77777777" w:rsidR="003714D6" w:rsidRPr="003714D6" w:rsidRDefault="003714D6" w:rsidP="003714D6">
            <w:pPr>
              <w:rPr>
                <w:rFonts w:ascii="Garamond" w:hAnsi="Garamond"/>
              </w:rPr>
            </w:pPr>
            <w:r w:rsidRPr="003714D6">
              <w:rPr>
                <w:rFonts w:ascii="Garamond" w:eastAsia="Times New Roman" w:hAnsi="Garamond"/>
                <w:color w:val="000000"/>
              </w:rPr>
              <w:t>End User</w:t>
            </w:r>
          </w:p>
        </w:tc>
        <w:tc>
          <w:tcPr>
            <w:tcW w:w="1080" w:type="dxa"/>
          </w:tcPr>
          <w:p w14:paraId="6E248073" w14:textId="77777777" w:rsidR="003714D6" w:rsidRPr="003714D6" w:rsidRDefault="003714D6" w:rsidP="003714D6">
            <w:pPr>
              <w:jc w:val="center"/>
              <w:rPr>
                <w:rFonts w:ascii="Garamond" w:hAnsi="Garamond"/>
              </w:rPr>
            </w:pPr>
            <w:r w:rsidRPr="003714D6">
              <w:rPr>
                <w:rFonts w:ascii="Garamond" w:eastAsia="Times New Roman" w:hAnsi="Garamond"/>
                <w:color w:val="000000"/>
              </w:rPr>
              <w:t>Yes</w:t>
            </w:r>
          </w:p>
        </w:tc>
      </w:tr>
      <w:tr w:rsidR="003714D6" w:rsidRPr="003714D6" w14:paraId="41E405AC" w14:textId="77777777" w:rsidTr="00D00DB2">
        <w:tc>
          <w:tcPr>
            <w:tcW w:w="3263" w:type="dxa"/>
          </w:tcPr>
          <w:p w14:paraId="5DDC2C28" w14:textId="77777777" w:rsidR="003714D6" w:rsidRPr="003714D6" w:rsidRDefault="003714D6" w:rsidP="003714D6">
            <w:pPr>
              <w:rPr>
                <w:rFonts w:ascii="Garamond" w:hAnsi="Garamond"/>
                <w:b/>
              </w:rPr>
            </w:pPr>
            <w:r w:rsidRPr="003714D6">
              <w:rPr>
                <w:rFonts w:ascii="Garamond" w:eastAsia="Times New Roman" w:hAnsi="Garamond"/>
                <w:b/>
                <w:bCs/>
                <w:color w:val="000000"/>
              </w:rPr>
              <w:t>Minnesota Department of Natural Resources</w:t>
            </w:r>
          </w:p>
        </w:tc>
        <w:tc>
          <w:tcPr>
            <w:tcW w:w="3510" w:type="dxa"/>
          </w:tcPr>
          <w:p w14:paraId="4F49F317" w14:textId="2D716036" w:rsidR="003714D6" w:rsidRPr="00DA31E9" w:rsidRDefault="003714D6" w:rsidP="003714D6">
            <w:pPr>
              <w:rPr>
                <w:rFonts w:ascii="Times New Roman" w:eastAsia="Times New Roman" w:hAnsi="Times New Roman"/>
                <w:sz w:val="24"/>
                <w:szCs w:val="24"/>
              </w:rPr>
            </w:pPr>
            <w:r w:rsidRPr="003714D6">
              <w:rPr>
                <w:rFonts w:ascii="Garamond" w:eastAsia="Times New Roman" w:hAnsi="Garamond"/>
                <w:color w:val="000000"/>
              </w:rPr>
              <w:t xml:space="preserve">Steve </w:t>
            </w:r>
            <w:proofErr w:type="spellStart"/>
            <w:r w:rsidRPr="003714D6">
              <w:rPr>
                <w:rFonts w:ascii="Garamond" w:eastAsia="Times New Roman" w:hAnsi="Garamond"/>
                <w:color w:val="000000"/>
              </w:rPr>
              <w:t>Kloiber</w:t>
            </w:r>
            <w:proofErr w:type="spellEnd"/>
            <w:r w:rsidRPr="003714D6">
              <w:rPr>
                <w:rFonts w:ascii="Garamond" w:eastAsia="Times New Roman" w:hAnsi="Garamond"/>
                <w:color w:val="000000"/>
              </w:rPr>
              <w:t>,</w:t>
            </w:r>
            <w:r w:rsidR="00DA31E9">
              <w:rPr>
                <w:rFonts w:ascii="Garamond" w:eastAsia="Times New Roman" w:hAnsi="Garamond"/>
                <w:color w:val="000000"/>
              </w:rPr>
              <w:t xml:space="preserve"> Wetland Monitoring Coordinator</w:t>
            </w:r>
          </w:p>
        </w:tc>
        <w:tc>
          <w:tcPr>
            <w:tcW w:w="1620" w:type="dxa"/>
          </w:tcPr>
          <w:p w14:paraId="62FF893A" w14:textId="77777777" w:rsidR="003714D6" w:rsidRPr="003714D6" w:rsidRDefault="003714D6" w:rsidP="003714D6">
            <w:pPr>
              <w:rPr>
                <w:rFonts w:ascii="Garamond" w:hAnsi="Garamond"/>
              </w:rPr>
            </w:pPr>
            <w:r w:rsidRPr="003714D6">
              <w:rPr>
                <w:rFonts w:ascii="Garamond" w:eastAsia="Times New Roman" w:hAnsi="Garamond"/>
                <w:color w:val="000000"/>
              </w:rPr>
              <w:t>End User</w:t>
            </w:r>
          </w:p>
        </w:tc>
        <w:tc>
          <w:tcPr>
            <w:tcW w:w="1080" w:type="dxa"/>
          </w:tcPr>
          <w:p w14:paraId="0040680A" w14:textId="77777777" w:rsidR="003714D6" w:rsidRPr="003714D6" w:rsidRDefault="003714D6" w:rsidP="003714D6">
            <w:pPr>
              <w:jc w:val="center"/>
              <w:rPr>
                <w:rFonts w:ascii="Garamond" w:hAnsi="Garamond"/>
              </w:rPr>
            </w:pPr>
            <w:r w:rsidRPr="003714D6">
              <w:rPr>
                <w:rFonts w:ascii="Garamond" w:eastAsia="Times New Roman" w:hAnsi="Garamond"/>
                <w:color w:val="000000"/>
              </w:rPr>
              <w:t>Yes</w:t>
            </w:r>
          </w:p>
        </w:tc>
      </w:tr>
      <w:tr w:rsidR="003714D6" w:rsidRPr="003714D6" w14:paraId="6C6AFEAA" w14:textId="77777777" w:rsidTr="00D00DB2">
        <w:tc>
          <w:tcPr>
            <w:tcW w:w="3263" w:type="dxa"/>
          </w:tcPr>
          <w:p w14:paraId="63BA809C" w14:textId="7171A161" w:rsidR="003714D6" w:rsidRPr="003714D6" w:rsidRDefault="00D758AD" w:rsidP="003714D6">
            <w:pPr>
              <w:rPr>
                <w:rFonts w:ascii="Garamond" w:hAnsi="Garamond"/>
                <w:b/>
              </w:rPr>
            </w:pPr>
            <w:r>
              <w:rPr>
                <w:rFonts w:ascii="Garamond" w:eastAsia="Times New Roman" w:hAnsi="Garamond"/>
                <w:b/>
                <w:bCs/>
                <w:color w:val="000000"/>
              </w:rPr>
              <w:t xml:space="preserve">US </w:t>
            </w:r>
            <w:r w:rsidR="003714D6" w:rsidRPr="003714D6">
              <w:rPr>
                <w:rFonts w:ascii="Garamond" w:eastAsia="Times New Roman" w:hAnsi="Garamond"/>
                <w:b/>
                <w:bCs/>
                <w:color w:val="000000"/>
              </w:rPr>
              <w:t>Environmental Protection Agency, Office of Research and Development</w:t>
            </w:r>
          </w:p>
        </w:tc>
        <w:tc>
          <w:tcPr>
            <w:tcW w:w="3510" w:type="dxa"/>
          </w:tcPr>
          <w:p w14:paraId="04E4C2D5" w14:textId="77777777" w:rsidR="003714D6" w:rsidRPr="003714D6" w:rsidRDefault="003714D6" w:rsidP="003714D6">
            <w:pPr>
              <w:rPr>
                <w:rFonts w:ascii="Garamond" w:hAnsi="Garamond"/>
              </w:rPr>
            </w:pPr>
            <w:r w:rsidRPr="003714D6">
              <w:rPr>
                <w:rFonts w:ascii="Garamond" w:eastAsia="Times New Roman" w:hAnsi="Garamond"/>
                <w:color w:val="000000"/>
              </w:rPr>
              <w:t xml:space="preserve">Tom </w:t>
            </w:r>
            <w:proofErr w:type="spellStart"/>
            <w:r w:rsidRPr="003714D6">
              <w:rPr>
                <w:rFonts w:ascii="Garamond" w:eastAsia="Times New Roman" w:hAnsi="Garamond"/>
                <w:color w:val="000000"/>
              </w:rPr>
              <w:t>Hollenhorst</w:t>
            </w:r>
            <w:proofErr w:type="spellEnd"/>
            <w:r w:rsidRPr="003714D6">
              <w:rPr>
                <w:rFonts w:ascii="Garamond" w:eastAsia="Times New Roman" w:hAnsi="Garamond"/>
                <w:color w:val="000000"/>
              </w:rPr>
              <w:t>, Ecologist</w:t>
            </w:r>
          </w:p>
        </w:tc>
        <w:tc>
          <w:tcPr>
            <w:tcW w:w="1620" w:type="dxa"/>
          </w:tcPr>
          <w:p w14:paraId="571316E8" w14:textId="77777777" w:rsidR="003714D6" w:rsidRPr="003714D6" w:rsidRDefault="003714D6" w:rsidP="003714D6">
            <w:pPr>
              <w:rPr>
                <w:rFonts w:ascii="Garamond" w:hAnsi="Garamond"/>
              </w:rPr>
            </w:pPr>
            <w:r w:rsidRPr="003714D6">
              <w:rPr>
                <w:rFonts w:ascii="Garamond" w:eastAsia="Times New Roman" w:hAnsi="Garamond"/>
                <w:color w:val="000000"/>
              </w:rPr>
              <w:t>End User</w:t>
            </w:r>
          </w:p>
        </w:tc>
        <w:tc>
          <w:tcPr>
            <w:tcW w:w="1080" w:type="dxa"/>
          </w:tcPr>
          <w:p w14:paraId="12629E99" w14:textId="77777777" w:rsidR="003714D6" w:rsidRPr="003714D6" w:rsidRDefault="003714D6" w:rsidP="003714D6">
            <w:pPr>
              <w:jc w:val="center"/>
              <w:rPr>
                <w:rFonts w:ascii="Garamond" w:hAnsi="Garamond"/>
              </w:rPr>
            </w:pPr>
            <w:r w:rsidRPr="003714D6">
              <w:rPr>
                <w:rFonts w:ascii="Garamond" w:eastAsia="Times New Roman" w:hAnsi="Garamond"/>
                <w:color w:val="000000"/>
              </w:rPr>
              <w:t>Yes</w:t>
            </w:r>
          </w:p>
        </w:tc>
      </w:tr>
      <w:tr w:rsidR="003714D6" w:rsidRPr="003714D6" w14:paraId="4AADDCC6" w14:textId="77777777" w:rsidTr="00D00DB2">
        <w:tc>
          <w:tcPr>
            <w:tcW w:w="3263" w:type="dxa"/>
            <w:tcBorders>
              <w:bottom w:val="single" w:sz="4" w:space="0" w:color="auto"/>
            </w:tcBorders>
          </w:tcPr>
          <w:p w14:paraId="5FB8AA9B" w14:textId="77777777" w:rsidR="003714D6" w:rsidRPr="003714D6" w:rsidRDefault="003714D6" w:rsidP="003714D6">
            <w:pPr>
              <w:rPr>
                <w:rFonts w:ascii="Garamond" w:hAnsi="Garamond"/>
                <w:b/>
              </w:rPr>
            </w:pPr>
            <w:r w:rsidRPr="003714D6">
              <w:rPr>
                <w:rFonts w:ascii="Garamond" w:eastAsia="Times New Roman" w:hAnsi="Garamond"/>
                <w:b/>
                <w:bCs/>
                <w:color w:val="000000"/>
              </w:rPr>
              <w:lastRenderedPageBreak/>
              <w:t>Ducks Unlimited</w:t>
            </w:r>
          </w:p>
        </w:tc>
        <w:tc>
          <w:tcPr>
            <w:tcW w:w="3510" w:type="dxa"/>
            <w:tcBorders>
              <w:bottom w:val="single" w:sz="4" w:space="0" w:color="auto"/>
            </w:tcBorders>
          </w:tcPr>
          <w:p w14:paraId="4A75D70C" w14:textId="77777777" w:rsidR="003714D6" w:rsidRPr="003714D6" w:rsidRDefault="003714D6" w:rsidP="003714D6">
            <w:pPr>
              <w:rPr>
                <w:rFonts w:ascii="Garamond" w:hAnsi="Garamond"/>
              </w:rPr>
            </w:pPr>
            <w:r w:rsidRPr="003714D6">
              <w:rPr>
                <w:rFonts w:ascii="Garamond" w:eastAsia="Times New Roman" w:hAnsi="Garamond"/>
                <w:color w:val="000000"/>
              </w:rPr>
              <w:t>Robb Macleod, National GIS Coordinator</w:t>
            </w:r>
          </w:p>
        </w:tc>
        <w:tc>
          <w:tcPr>
            <w:tcW w:w="1620" w:type="dxa"/>
            <w:tcBorders>
              <w:bottom w:val="single" w:sz="4" w:space="0" w:color="auto"/>
            </w:tcBorders>
          </w:tcPr>
          <w:p w14:paraId="25C7BFED" w14:textId="77777777" w:rsidR="003714D6" w:rsidRPr="003714D6" w:rsidRDefault="003714D6" w:rsidP="003714D6">
            <w:pPr>
              <w:rPr>
                <w:rFonts w:ascii="Garamond" w:hAnsi="Garamond"/>
              </w:rPr>
            </w:pPr>
            <w:r w:rsidRPr="003714D6">
              <w:rPr>
                <w:rFonts w:ascii="Garamond" w:eastAsia="Times New Roman" w:hAnsi="Garamond"/>
                <w:color w:val="000000"/>
              </w:rPr>
              <w:t>End User</w:t>
            </w:r>
          </w:p>
        </w:tc>
        <w:tc>
          <w:tcPr>
            <w:tcW w:w="1080" w:type="dxa"/>
            <w:tcBorders>
              <w:bottom w:val="single" w:sz="4" w:space="0" w:color="auto"/>
            </w:tcBorders>
          </w:tcPr>
          <w:p w14:paraId="7B1AB565" w14:textId="77777777" w:rsidR="003714D6" w:rsidRPr="003714D6" w:rsidRDefault="003714D6" w:rsidP="003714D6">
            <w:pPr>
              <w:jc w:val="center"/>
              <w:rPr>
                <w:rFonts w:ascii="Garamond" w:hAnsi="Garamond"/>
              </w:rPr>
            </w:pPr>
            <w:r w:rsidRPr="003714D6">
              <w:rPr>
                <w:rFonts w:ascii="Garamond" w:eastAsia="Times New Roman" w:hAnsi="Garamond"/>
                <w:color w:val="000000"/>
              </w:rPr>
              <w:t>Yes</w:t>
            </w:r>
          </w:p>
        </w:tc>
      </w:tr>
      <w:tr w:rsidR="003714D6" w:rsidRPr="003714D6" w14:paraId="638754B2" w14:textId="77777777" w:rsidTr="00D00DB2">
        <w:tc>
          <w:tcPr>
            <w:tcW w:w="3263" w:type="dxa"/>
            <w:tcBorders>
              <w:bottom w:val="single" w:sz="4" w:space="0" w:color="auto"/>
            </w:tcBorders>
          </w:tcPr>
          <w:p w14:paraId="0AFB8627" w14:textId="77777777" w:rsidR="003714D6" w:rsidRPr="003714D6" w:rsidRDefault="003714D6" w:rsidP="003714D6">
            <w:pPr>
              <w:rPr>
                <w:rFonts w:ascii="Garamond" w:hAnsi="Garamond"/>
                <w:b/>
              </w:rPr>
            </w:pPr>
            <w:r w:rsidRPr="003714D6">
              <w:rPr>
                <w:rFonts w:ascii="Garamond" w:eastAsia="Times New Roman" w:hAnsi="Garamond"/>
                <w:b/>
                <w:bCs/>
                <w:color w:val="000000"/>
              </w:rPr>
              <w:t>University of Minnesota</w:t>
            </w:r>
          </w:p>
        </w:tc>
        <w:tc>
          <w:tcPr>
            <w:tcW w:w="3510" w:type="dxa"/>
            <w:tcBorders>
              <w:bottom w:val="single" w:sz="4" w:space="0" w:color="auto"/>
            </w:tcBorders>
          </w:tcPr>
          <w:p w14:paraId="7E0AD3CE" w14:textId="6D2B40CC" w:rsidR="003714D6" w:rsidRPr="002D2433" w:rsidRDefault="000A6540" w:rsidP="003714D6">
            <w:pPr>
              <w:rPr>
                <w:rFonts w:ascii="Times New Roman" w:eastAsia="Times New Roman" w:hAnsi="Times New Roman"/>
                <w:sz w:val="24"/>
                <w:szCs w:val="24"/>
              </w:rPr>
            </w:pPr>
            <w:r>
              <w:rPr>
                <w:rFonts w:ascii="Garamond" w:eastAsia="Times New Roman" w:hAnsi="Garamond"/>
                <w:color w:val="000000"/>
              </w:rPr>
              <w:t>Joe Knight, Associate Professor</w:t>
            </w:r>
          </w:p>
        </w:tc>
        <w:tc>
          <w:tcPr>
            <w:tcW w:w="1620" w:type="dxa"/>
            <w:tcBorders>
              <w:bottom w:val="single" w:sz="4" w:space="0" w:color="auto"/>
            </w:tcBorders>
          </w:tcPr>
          <w:p w14:paraId="006C93AE" w14:textId="77777777" w:rsidR="003714D6" w:rsidRPr="003714D6" w:rsidRDefault="003714D6" w:rsidP="003714D6">
            <w:pPr>
              <w:rPr>
                <w:rFonts w:ascii="Garamond" w:hAnsi="Garamond"/>
              </w:rPr>
            </w:pPr>
            <w:r w:rsidRPr="003714D6">
              <w:rPr>
                <w:rFonts w:ascii="Garamond" w:eastAsia="Times New Roman" w:hAnsi="Garamond"/>
                <w:color w:val="000000"/>
              </w:rPr>
              <w:t>End User</w:t>
            </w:r>
          </w:p>
        </w:tc>
        <w:tc>
          <w:tcPr>
            <w:tcW w:w="1080" w:type="dxa"/>
            <w:tcBorders>
              <w:bottom w:val="single" w:sz="4" w:space="0" w:color="auto"/>
            </w:tcBorders>
          </w:tcPr>
          <w:p w14:paraId="606A27D7" w14:textId="77777777" w:rsidR="003714D6" w:rsidRPr="003714D6" w:rsidRDefault="003714D6" w:rsidP="003714D6">
            <w:pPr>
              <w:jc w:val="center"/>
              <w:rPr>
                <w:rFonts w:ascii="Garamond" w:hAnsi="Garamond"/>
              </w:rPr>
            </w:pPr>
            <w:r w:rsidRPr="003714D6">
              <w:rPr>
                <w:rFonts w:ascii="Garamond" w:eastAsia="Times New Roman" w:hAnsi="Garamond"/>
                <w:color w:val="000000"/>
              </w:rPr>
              <w:t>Yes</w:t>
            </w:r>
          </w:p>
        </w:tc>
      </w:tr>
    </w:tbl>
    <w:p w14:paraId="39BE3FF7" w14:textId="77777777" w:rsidR="0036150C" w:rsidRDefault="0036150C" w:rsidP="00CD0433">
      <w:pPr>
        <w:rPr>
          <w:b/>
          <w:i/>
          <w:sz w:val="20"/>
          <w:szCs w:val="20"/>
          <w:u w:val="single"/>
        </w:rPr>
      </w:pPr>
    </w:p>
    <w:p w14:paraId="57D541BE" w14:textId="2B480C56" w:rsidR="0036150C"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4D834E3E" w14:textId="1C99A6F3" w:rsidR="002E2D9E" w:rsidRDefault="00544C88" w:rsidP="0036150C">
      <w:pPr>
        <w:rPr>
          <w:rFonts w:ascii="Garamond" w:hAnsi="Garamond"/>
          <w:color w:val="00000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DA31E9" w:rsidRPr="00DA31E9">
        <w:rPr>
          <w:rFonts w:ascii="Garamond" w:hAnsi="Garamond"/>
          <w:color w:val="000000"/>
        </w:rPr>
        <w:t xml:space="preserve">The </w:t>
      </w:r>
      <w:r w:rsidR="001F33EC">
        <w:rPr>
          <w:rFonts w:ascii="Garamond" w:hAnsi="Garamond"/>
          <w:color w:val="000000"/>
        </w:rPr>
        <w:t>US</w:t>
      </w:r>
      <w:r w:rsidR="00DA31E9" w:rsidRPr="00DA31E9">
        <w:rPr>
          <w:rFonts w:ascii="Garamond" w:hAnsi="Garamond"/>
          <w:color w:val="000000"/>
        </w:rPr>
        <w:t xml:space="preserve">FWS, MN DNR, EPA, UMN, and DU all have field managers who repeatedly ask for current wetland map products. Each agency and research university </w:t>
      </w:r>
      <w:r w:rsidR="00E82126">
        <w:rPr>
          <w:rFonts w:ascii="Garamond" w:hAnsi="Garamond"/>
          <w:noProof/>
          <w:color w:val="000000"/>
        </w:rPr>
        <w:t>is</w:t>
      </w:r>
      <w:r w:rsidR="00DA31E9" w:rsidRPr="00DA31E9">
        <w:rPr>
          <w:rFonts w:ascii="Garamond" w:hAnsi="Garamond"/>
          <w:color w:val="000000"/>
        </w:rPr>
        <w:t xml:space="preserve"> continually making daily decisions on where to send field biologists for </w:t>
      </w:r>
      <w:r w:rsidR="00DA31E9" w:rsidRPr="00E82126">
        <w:rPr>
          <w:rFonts w:ascii="Garamond" w:hAnsi="Garamond"/>
          <w:noProof/>
          <w:color w:val="000000"/>
        </w:rPr>
        <w:t>conservation</w:t>
      </w:r>
      <w:r w:rsidR="00E82126">
        <w:rPr>
          <w:rFonts w:ascii="Garamond" w:hAnsi="Garamond"/>
          <w:noProof/>
          <w:color w:val="000000"/>
        </w:rPr>
        <w:t>-</w:t>
      </w:r>
      <w:r w:rsidR="00DA31E9" w:rsidRPr="00E82126">
        <w:rPr>
          <w:rFonts w:ascii="Garamond" w:hAnsi="Garamond"/>
          <w:noProof/>
          <w:color w:val="000000"/>
        </w:rPr>
        <w:t>related</w:t>
      </w:r>
      <w:r w:rsidR="00DA31E9" w:rsidRPr="00DA31E9">
        <w:rPr>
          <w:rFonts w:ascii="Garamond" w:hAnsi="Garamond"/>
          <w:color w:val="000000"/>
        </w:rPr>
        <w:t xml:space="preserve"> work. This</w:t>
      </w:r>
      <w:r w:rsidR="00400213">
        <w:rPr>
          <w:rFonts w:ascii="Garamond" w:hAnsi="Garamond"/>
          <w:color w:val="000000"/>
        </w:rPr>
        <w:t xml:space="preserve"> </w:t>
      </w:r>
      <w:r w:rsidR="00DA31E9" w:rsidRPr="00DA31E9">
        <w:rPr>
          <w:rFonts w:ascii="Garamond" w:hAnsi="Garamond"/>
          <w:color w:val="000000"/>
        </w:rPr>
        <w:t>include</w:t>
      </w:r>
      <w:r w:rsidR="00400213">
        <w:rPr>
          <w:rFonts w:ascii="Garamond" w:hAnsi="Garamond"/>
          <w:color w:val="000000"/>
        </w:rPr>
        <w:t>s</w:t>
      </w:r>
      <w:r w:rsidR="00DA31E9" w:rsidRPr="00DA31E9">
        <w:rPr>
          <w:rFonts w:ascii="Garamond" w:hAnsi="Garamond"/>
          <w:color w:val="000000"/>
        </w:rPr>
        <w:t xml:space="preserve"> waterfowl counts tied to wetland types, wetland restoration projects, and invasive species eradication. The UMN </w:t>
      </w:r>
      <w:r w:rsidR="00DA31E9" w:rsidRPr="00E82126">
        <w:rPr>
          <w:rFonts w:ascii="Garamond" w:hAnsi="Garamond"/>
          <w:noProof/>
          <w:color w:val="000000"/>
        </w:rPr>
        <w:t>ha</w:t>
      </w:r>
      <w:r w:rsidR="00E82126">
        <w:rPr>
          <w:rFonts w:ascii="Garamond" w:hAnsi="Garamond"/>
          <w:noProof/>
          <w:color w:val="000000"/>
        </w:rPr>
        <w:t>s</w:t>
      </w:r>
      <w:r w:rsidR="00DA31E9" w:rsidRPr="00DA31E9">
        <w:rPr>
          <w:rFonts w:ascii="Garamond" w:hAnsi="Garamond"/>
          <w:color w:val="000000"/>
        </w:rPr>
        <w:t xml:space="preserve"> used the NWI map to help refine the statewide </w:t>
      </w:r>
      <w:r w:rsidR="00DA31E9" w:rsidRPr="00E82126">
        <w:rPr>
          <w:rFonts w:ascii="Garamond" w:hAnsi="Garamond"/>
          <w:noProof/>
          <w:color w:val="000000"/>
        </w:rPr>
        <w:t>land</w:t>
      </w:r>
      <w:r w:rsidR="00E82126">
        <w:rPr>
          <w:rFonts w:ascii="Garamond" w:hAnsi="Garamond"/>
          <w:noProof/>
          <w:color w:val="000000"/>
        </w:rPr>
        <w:t xml:space="preserve"> </w:t>
      </w:r>
      <w:r w:rsidR="00DA31E9" w:rsidRPr="00E82126">
        <w:rPr>
          <w:rFonts w:ascii="Garamond" w:hAnsi="Garamond"/>
          <w:noProof/>
          <w:color w:val="000000"/>
        </w:rPr>
        <w:t>cover</w:t>
      </w:r>
      <w:r w:rsidR="00DA31E9" w:rsidRPr="00DA31E9">
        <w:rPr>
          <w:rFonts w:ascii="Garamond" w:hAnsi="Garamond"/>
          <w:color w:val="000000"/>
        </w:rPr>
        <w:t xml:space="preserve"> map in the past. Although outdated wetland maps are used,</w:t>
      </w:r>
      <w:r w:rsidR="001F33EC">
        <w:rPr>
          <w:rFonts w:ascii="Garamond" w:hAnsi="Garamond"/>
          <w:color w:val="000000"/>
        </w:rPr>
        <w:t xml:space="preserve"> </w:t>
      </w:r>
      <w:r w:rsidR="00DA31E9" w:rsidRPr="00DA31E9">
        <w:rPr>
          <w:rFonts w:ascii="Garamond" w:hAnsi="Garamond"/>
          <w:color w:val="000000"/>
        </w:rPr>
        <w:t>incorporating new remote sensing imagery will provide more accurate</w:t>
      </w:r>
      <w:r w:rsidR="001F33EC">
        <w:rPr>
          <w:rFonts w:ascii="Garamond" w:hAnsi="Garamond"/>
          <w:color w:val="000000"/>
        </w:rPr>
        <w:t xml:space="preserve"> and </w:t>
      </w:r>
      <w:r w:rsidR="00DA31E9" w:rsidRPr="00DA31E9">
        <w:rPr>
          <w:rFonts w:ascii="Garamond" w:hAnsi="Garamond"/>
          <w:color w:val="000000"/>
        </w:rPr>
        <w:t>current wetland maps.</w:t>
      </w:r>
    </w:p>
    <w:p w14:paraId="3FF44347" w14:textId="77777777" w:rsidR="0036150C" w:rsidRPr="00EC3694" w:rsidRDefault="0036150C" w:rsidP="0036150C">
      <w:pPr>
        <w:rPr>
          <w:b/>
          <w:i/>
          <w:sz w:val="20"/>
          <w:szCs w:val="20"/>
        </w:rPr>
      </w:pPr>
    </w:p>
    <w:p w14:paraId="1C518950" w14:textId="77777777" w:rsidR="0036150C" w:rsidRDefault="00544C88" w:rsidP="0036150C">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D01C19F" w14:textId="3B989D7F" w:rsidR="00DA31E9" w:rsidRPr="00DA31E9" w:rsidRDefault="00DA31E9" w:rsidP="00DA31E9">
      <w:pPr>
        <w:ind w:left="720" w:hanging="720"/>
        <w:rPr>
          <w:rFonts w:ascii="Garamond" w:eastAsia="Times New Roman" w:hAnsi="Garamond"/>
          <w:iCs/>
          <w:color w:val="000000"/>
        </w:rPr>
      </w:pPr>
      <w:r w:rsidRPr="00DA31E9">
        <w:rPr>
          <w:rFonts w:ascii="Garamond" w:eastAsia="Times New Roman" w:hAnsi="Garamond"/>
          <w:i/>
          <w:iCs/>
          <w:color w:val="000000"/>
        </w:rPr>
        <w:t xml:space="preserve">US Fish and Wildlife Service, National Wetlands Inventory – </w:t>
      </w:r>
      <w:r w:rsidRPr="00DA31E9">
        <w:rPr>
          <w:rFonts w:ascii="Garamond" w:eastAsia="Times New Roman" w:hAnsi="Garamond"/>
          <w:iCs/>
          <w:color w:val="000000"/>
        </w:rPr>
        <w:t xml:space="preserve">The </w:t>
      </w:r>
      <w:r w:rsidR="001F33EC">
        <w:rPr>
          <w:rFonts w:ascii="Garamond" w:eastAsia="Times New Roman" w:hAnsi="Garamond"/>
          <w:iCs/>
          <w:color w:val="000000"/>
        </w:rPr>
        <w:t>US</w:t>
      </w:r>
      <w:r w:rsidRPr="00DA31E9">
        <w:rPr>
          <w:rFonts w:ascii="Garamond" w:eastAsia="Times New Roman" w:hAnsi="Garamond"/>
          <w:iCs/>
          <w:color w:val="000000"/>
        </w:rPr>
        <w:t>FWS NWI has used NASA Earth observation systems in the past</w:t>
      </w:r>
      <w:r w:rsidR="00400213">
        <w:rPr>
          <w:rFonts w:ascii="Garamond" w:eastAsia="Times New Roman" w:hAnsi="Garamond"/>
          <w:iCs/>
          <w:color w:val="000000"/>
        </w:rPr>
        <w:t>,</w:t>
      </w:r>
      <w:r w:rsidRPr="00DA31E9">
        <w:rPr>
          <w:rFonts w:ascii="Garamond" w:eastAsia="Times New Roman" w:hAnsi="Garamond"/>
          <w:iCs/>
          <w:color w:val="000000"/>
        </w:rPr>
        <w:t xml:space="preserve"> as illustrated in each annual NASA Aeronautics and Space Report of the President. </w:t>
      </w:r>
      <w:r w:rsidR="001F33EC">
        <w:rPr>
          <w:rFonts w:ascii="Garamond" w:eastAsia="Times New Roman" w:hAnsi="Garamond"/>
          <w:iCs/>
          <w:color w:val="000000"/>
        </w:rPr>
        <w:t>The US</w:t>
      </w:r>
      <w:r w:rsidRPr="00DA31E9">
        <w:rPr>
          <w:rFonts w:ascii="Garamond" w:eastAsia="Times New Roman" w:hAnsi="Garamond"/>
          <w:iCs/>
          <w:color w:val="000000"/>
        </w:rPr>
        <w:t xml:space="preserve">FWS acquires historic and current views of the landscape across North America for a variety of </w:t>
      </w:r>
      <w:r w:rsidR="001F33EC">
        <w:rPr>
          <w:rFonts w:ascii="Garamond" w:eastAsia="Times New Roman" w:hAnsi="Garamond"/>
          <w:iCs/>
          <w:color w:val="000000"/>
        </w:rPr>
        <w:t>US</w:t>
      </w:r>
      <w:r w:rsidRPr="00DA31E9">
        <w:rPr>
          <w:rFonts w:ascii="Garamond" w:eastAsia="Times New Roman" w:hAnsi="Garamond"/>
          <w:iCs/>
          <w:color w:val="000000"/>
        </w:rPr>
        <w:t>FWS applications. This project will help build the</w:t>
      </w:r>
      <w:r w:rsidR="00BD4722">
        <w:rPr>
          <w:rFonts w:ascii="Garamond" w:eastAsia="Times New Roman" w:hAnsi="Garamond"/>
          <w:iCs/>
          <w:color w:val="000000"/>
        </w:rPr>
        <w:t xml:space="preserve"> organization’s</w:t>
      </w:r>
      <w:r w:rsidRPr="00DA31E9">
        <w:rPr>
          <w:rFonts w:ascii="Garamond" w:eastAsia="Times New Roman" w:hAnsi="Garamond"/>
          <w:iCs/>
          <w:color w:val="000000"/>
        </w:rPr>
        <w:t xml:space="preserve"> capacity to use radar data for wetland mapping since </w:t>
      </w:r>
      <w:r w:rsidR="00BD4722">
        <w:rPr>
          <w:rFonts w:ascii="Garamond" w:eastAsia="Times New Roman" w:hAnsi="Garamond"/>
          <w:iCs/>
          <w:color w:val="000000"/>
        </w:rPr>
        <w:t>it</w:t>
      </w:r>
      <w:r w:rsidRPr="00DA31E9">
        <w:rPr>
          <w:rFonts w:ascii="Garamond" w:eastAsia="Times New Roman" w:hAnsi="Garamond"/>
          <w:iCs/>
          <w:color w:val="000000"/>
        </w:rPr>
        <w:t xml:space="preserve"> ha</w:t>
      </w:r>
      <w:r w:rsidR="00BD4722">
        <w:rPr>
          <w:rFonts w:ascii="Garamond" w:eastAsia="Times New Roman" w:hAnsi="Garamond"/>
          <w:iCs/>
          <w:color w:val="000000"/>
        </w:rPr>
        <w:t>s</w:t>
      </w:r>
      <w:r w:rsidRPr="00DA31E9">
        <w:rPr>
          <w:rFonts w:ascii="Garamond" w:eastAsia="Times New Roman" w:hAnsi="Garamond"/>
          <w:iCs/>
          <w:color w:val="000000"/>
        </w:rPr>
        <w:t xml:space="preserve"> not applied radar data in </w:t>
      </w:r>
      <w:r w:rsidR="00BD4722">
        <w:rPr>
          <w:rFonts w:ascii="Garamond" w:eastAsia="Times New Roman" w:hAnsi="Garamond"/>
          <w:iCs/>
          <w:color w:val="000000"/>
        </w:rPr>
        <w:t>its</w:t>
      </w:r>
      <w:r w:rsidRPr="00DA31E9">
        <w:rPr>
          <w:rFonts w:ascii="Garamond" w:eastAsia="Times New Roman" w:hAnsi="Garamond"/>
          <w:iCs/>
          <w:color w:val="000000"/>
        </w:rPr>
        <w:t xml:space="preserve"> mapping efforts in the Great Lakes region.  </w:t>
      </w:r>
    </w:p>
    <w:p w14:paraId="076DD1F3" w14:textId="77777777" w:rsidR="00DA31E9" w:rsidRPr="00DA31E9" w:rsidRDefault="00DA31E9" w:rsidP="00DA31E9">
      <w:pPr>
        <w:ind w:left="720" w:hanging="720"/>
        <w:rPr>
          <w:rFonts w:ascii="Garamond" w:eastAsia="Times New Roman" w:hAnsi="Garamond"/>
          <w:i/>
          <w:iCs/>
          <w:color w:val="000000"/>
        </w:rPr>
      </w:pPr>
    </w:p>
    <w:p w14:paraId="1B1BFAF2" w14:textId="414CC6C4" w:rsidR="00DA31E9" w:rsidRPr="00DA31E9" w:rsidRDefault="00DA31E9" w:rsidP="00DA31E9">
      <w:pPr>
        <w:ind w:left="720" w:hanging="720"/>
        <w:rPr>
          <w:rFonts w:ascii="Garamond" w:eastAsia="Times New Roman" w:hAnsi="Garamond"/>
          <w:i/>
          <w:iCs/>
          <w:color w:val="000000"/>
        </w:rPr>
      </w:pPr>
      <w:r w:rsidRPr="00DA31E9">
        <w:rPr>
          <w:rFonts w:ascii="Garamond" w:eastAsia="Times New Roman" w:hAnsi="Garamond"/>
          <w:i/>
          <w:iCs/>
          <w:color w:val="000000"/>
        </w:rPr>
        <w:t xml:space="preserve">Minnesota Department of Natural Resources – </w:t>
      </w:r>
      <w:r w:rsidRPr="00DA31E9">
        <w:rPr>
          <w:rFonts w:ascii="Garamond" w:eastAsia="Times New Roman" w:hAnsi="Garamond"/>
          <w:iCs/>
          <w:color w:val="000000"/>
        </w:rPr>
        <w:t xml:space="preserve">The MN DNR helped create </w:t>
      </w:r>
      <w:r w:rsidRPr="00E82126">
        <w:rPr>
          <w:rFonts w:ascii="Garamond" w:eastAsia="Times New Roman" w:hAnsi="Garamond"/>
          <w:iCs/>
          <w:noProof/>
          <w:color w:val="000000"/>
        </w:rPr>
        <w:t>Map</w:t>
      </w:r>
      <w:r w:rsidR="00E82126">
        <w:rPr>
          <w:rFonts w:ascii="Garamond" w:eastAsia="Times New Roman" w:hAnsi="Garamond"/>
          <w:iCs/>
          <w:noProof/>
          <w:color w:val="000000"/>
        </w:rPr>
        <w:t>S</w:t>
      </w:r>
      <w:r w:rsidRPr="00E82126">
        <w:rPr>
          <w:rFonts w:ascii="Garamond" w:eastAsia="Times New Roman" w:hAnsi="Garamond"/>
          <w:iCs/>
          <w:noProof/>
          <w:color w:val="000000"/>
        </w:rPr>
        <w:t>erver</w:t>
      </w:r>
      <w:r w:rsidRPr="00DA31E9">
        <w:rPr>
          <w:rFonts w:ascii="Garamond" w:eastAsia="Times New Roman" w:hAnsi="Garamond"/>
          <w:iCs/>
          <w:color w:val="000000"/>
        </w:rPr>
        <w:t xml:space="preserve"> as part of the NASA-funded 1994 FORNET project to deliver Landsat and aerial imagery to field foresters. </w:t>
      </w:r>
      <w:r w:rsidR="00BD4722">
        <w:rPr>
          <w:rFonts w:ascii="Garamond" w:eastAsia="Times New Roman" w:hAnsi="Garamond"/>
          <w:iCs/>
          <w:color w:val="000000"/>
        </w:rPr>
        <w:t xml:space="preserve">The </w:t>
      </w:r>
      <w:r w:rsidRPr="00DA31E9">
        <w:rPr>
          <w:rFonts w:ascii="Garamond" w:eastAsia="Times New Roman" w:hAnsi="Garamond"/>
          <w:iCs/>
          <w:color w:val="000000"/>
        </w:rPr>
        <w:t xml:space="preserve">MN DNR uses </w:t>
      </w:r>
      <w:r w:rsidR="00400213">
        <w:rPr>
          <w:rFonts w:ascii="Garamond" w:eastAsia="Times New Roman" w:hAnsi="Garamond"/>
          <w:iCs/>
          <w:color w:val="000000"/>
        </w:rPr>
        <w:t>various</w:t>
      </w:r>
      <w:r w:rsidRPr="00DA31E9">
        <w:rPr>
          <w:rFonts w:ascii="Garamond" w:eastAsia="Times New Roman" w:hAnsi="Garamond"/>
          <w:iCs/>
          <w:color w:val="000000"/>
        </w:rPr>
        <w:t xml:space="preserve"> sources from internal GIS and remote sensing resources to a variety of online maps with image backgrounds</w:t>
      </w:r>
      <w:r w:rsidR="00BD4722">
        <w:rPr>
          <w:rFonts w:ascii="Garamond" w:eastAsia="Times New Roman" w:hAnsi="Garamond"/>
          <w:iCs/>
          <w:color w:val="000000"/>
        </w:rPr>
        <w:t>,</w:t>
      </w:r>
      <w:r w:rsidRPr="00DA31E9">
        <w:rPr>
          <w:rFonts w:ascii="Garamond" w:eastAsia="Times New Roman" w:hAnsi="Garamond"/>
          <w:iCs/>
          <w:color w:val="000000"/>
        </w:rPr>
        <w:t xml:space="preserve"> such as </w:t>
      </w:r>
      <w:r w:rsidRPr="00E82126">
        <w:rPr>
          <w:rFonts w:ascii="Garamond" w:eastAsia="Times New Roman" w:hAnsi="Garamond"/>
          <w:iCs/>
          <w:noProof/>
          <w:color w:val="000000"/>
        </w:rPr>
        <w:t>Map</w:t>
      </w:r>
      <w:r w:rsidR="00E82126">
        <w:rPr>
          <w:rFonts w:ascii="Garamond" w:eastAsia="Times New Roman" w:hAnsi="Garamond"/>
          <w:iCs/>
          <w:noProof/>
          <w:color w:val="000000"/>
        </w:rPr>
        <w:t>S</w:t>
      </w:r>
      <w:r w:rsidRPr="00E82126">
        <w:rPr>
          <w:rFonts w:ascii="Garamond" w:eastAsia="Times New Roman" w:hAnsi="Garamond"/>
          <w:iCs/>
          <w:noProof/>
          <w:color w:val="000000"/>
        </w:rPr>
        <w:t>erver</w:t>
      </w:r>
      <w:r w:rsidRPr="00DA31E9">
        <w:rPr>
          <w:rFonts w:ascii="Garamond" w:eastAsia="Times New Roman" w:hAnsi="Garamond"/>
          <w:iCs/>
          <w:color w:val="000000"/>
        </w:rPr>
        <w:t xml:space="preserve">, Google Earth, ArcGIS Online, MN DNR </w:t>
      </w:r>
      <w:proofErr w:type="spellStart"/>
      <w:r w:rsidRPr="00DA31E9">
        <w:rPr>
          <w:rFonts w:ascii="Garamond" w:eastAsia="Times New Roman" w:hAnsi="Garamond"/>
          <w:iCs/>
          <w:color w:val="000000"/>
        </w:rPr>
        <w:t>Landview</w:t>
      </w:r>
      <w:proofErr w:type="spellEnd"/>
      <w:r w:rsidR="00BD4722">
        <w:rPr>
          <w:rFonts w:ascii="Garamond" w:eastAsia="Times New Roman" w:hAnsi="Garamond"/>
          <w:iCs/>
          <w:color w:val="000000"/>
        </w:rPr>
        <w:t>,</w:t>
      </w:r>
      <w:r w:rsidRPr="00DA31E9">
        <w:rPr>
          <w:rFonts w:ascii="Garamond" w:eastAsia="Times New Roman" w:hAnsi="Garamond"/>
          <w:iCs/>
          <w:color w:val="000000"/>
        </w:rPr>
        <w:t xml:space="preserve"> and others. This project will help build </w:t>
      </w:r>
      <w:r w:rsidR="00400213">
        <w:rPr>
          <w:rFonts w:ascii="Garamond" w:eastAsia="Times New Roman" w:hAnsi="Garamond"/>
          <w:iCs/>
          <w:color w:val="000000"/>
        </w:rPr>
        <w:t xml:space="preserve">the </w:t>
      </w:r>
      <w:r w:rsidR="00BD4722">
        <w:rPr>
          <w:rFonts w:ascii="Garamond" w:eastAsia="Times New Roman" w:hAnsi="Garamond"/>
          <w:iCs/>
          <w:color w:val="000000"/>
        </w:rPr>
        <w:t>MN DNR’s</w:t>
      </w:r>
      <w:r w:rsidRPr="00DA31E9">
        <w:rPr>
          <w:rFonts w:ascii="Garamond" w:eastAsia="Times New Roman" w:hAnsi="Garamond"/>
          <w:iCs/>
          <w:color w:val="000000"/>
        </w:rPr>
        <w:t xml:space="preserve"> capacity to use radar data for wetland mapping.</w:t>
      </w:r>
    </w:p>
    <w:p w14:paraId="1B76DB13" w14:textId="77777777" w:rsidR="00DA31E9" w:rsidRPr="00DA31E9" w:rsidRDefault="00DA31E9" w:rsidP="00DA31E9">
      <w:pPr>
        <w:ind w:left="720" w:hanging="720"/>
        <w:rPr>
          <w:rFonts w:ascii="Garamond" w:eastAsia="Times New Roman" w:hAnsi="Garamond"/>
          <w:i/>
          <w:iCs/>
          <w:color w:val="000000"/>
        </w:rPr>
      </w:pPr>
    </w:p>
    <w:p w14:paraId="39BF347B" w14:textId="397230C9" w:rsidR="00DA31E9" w:rsidRPr="00DA31E9" w:rsidRDefault="00DA31E9" w:rsidP="00DA31E9">
      <w:pPr>
        <w:ind w:left="720" w:hanging="720"/>
        <w:rPr>
          <w:rFonts w:ascii="Garamond" w:eastAsia="Times New Roman" w:hAnsi="Garamond"/>
          <w:i/>
          <w:iCs/>
          <w:color w:val="000000"/>
        </w:rPr>
      </w:pPr>
      <w:r w:rsidRPr="00DA31E9">
        <w:rPr>
          <w:rFonts w:ascii="Garamond" w:eastAsia="Times New Roman" w:hAnsi="Garamond"/>
          <w:i/>
          <w:iCs/>
          <w:color w:val="000000"/>
        </w:rPr>
        <w:t xml:space="preserve">US Environmental Protection Agency, Office of Research and Development – </w:t>
      </w:r>
      <w:r w:rsidRPr="00DA31E9">
        <w:rPr>
          <w:rFonts w:ascii="Garamond" w:eastAsia="Times New Roman" w:hAnsi="Garamond"/>
          <w:iCs/>
          <w:color w:val="000000"/>
        </w:rPr>
        <w:t>The EPA has created and used NASA Earth observations for decades. Algae bloom monitoring of the Great Lakes is one current example. This project will help build t</w:t>
      </w:r>
      <w:r w:rsidR="00BD4722">
        <w:rPr>
          <w:rFonts w:ascii="Garamond" w:eastAsia="Times New Roman" w:hAnsi="Garamond"/>
          <w:iCs/>
          <w:color w:val="000000"/>
        </w:rPr>
        <w:t>he EPA’s</w:t>
      </w:r>
      <w:r w:rsidRPr="00DA31E9">
        <w:rPr>
          <w:rFonts w:ascii="Garamond" w:eastAsia="Times New Roman" w:hAnsi="Garamond"/>
          <w:iCs/>
          <w:color w:val="000000"/>
        </w:rPr>
        <w:t xml:space="preserve"> capacity to use radar data for wetland mapping.</w:t>
      </w:r>
    </w:p>
    <w:p w14:paraId="774D1E95" w14:textId="77777777" w:rsidR="00DA31E9" w:rsidRPr="00DA31E9" w:rsidRDefault="00DA31E9" w:rsidP="00DA31E9">
      <w:pPr>
        <w:ind w:left="720" w:hanging="720"/>
        <w:rPr>
          <w:rFonts w:ascii="Garamond" w:eastAsia="Times New Roman" w:hAnsi="Garamond"/>
          <w:i/>
          <w:iCs/>
          <w:color w:val="000000"/>
        </w:rPr>
      </w:pPr>
    </w:p>
    <w:p w14:paraId="649B3A67" w14:textId="02BA5141" w:rsidR="00DA31E9" w:rsidRPr="00DA31E9" w:rsidRDefault="00DA31E9" w:rsidP="00DA31E9">
      <w:pPr>
        <w:ind w:left="720" w:hanging="720"/>
        <w:rPr>
          <w:rFonts w:ascii="Garamond" w:eastAsia="Times New Roman" w:hAnsi="Garamond"/>
          <w:iCs/>
          <w:color w:val="000000"/>
        </w:rPr>
      </w:pPr>
      <w:r w:rsidRPr="00DA31E9">
        <w:rPr>
          <w:rFonts w:ascii="Garamond" w:eastAsia="Times New Roman" w:hAnsi="Garamond"/>
          <w:i/>
          <w:iCs/>
          <w:color w:val="000000"/>
        </w:rPr>
        <w:t xml:space="preserve">Ducks Unlimited – </w:t>
      </w:r>
      <w:r w:rsidRPr="00DA31E9">
        <w:rPr>
          <w:rFonts w:ascii="Garamond" w:eastAsia="Times New Roman" w:hAnsi="Garamond"/>
          <w:iCs/>
          <w:color w:val="000000"/>
        </w:rPr>
        <w:t xml:space="preserve">DU pioneered the use of Landsat imagery for wetland mapping </w:t>
      </w:r>
      <w:r w:rsidR="00400213">
        <w:rPr>
          <w:rFonts w:ascii="Garamond" w:eastAsia="Times New Roman" w:hAnsi="Garamond"/>
          <w:iCs/>
          <w:color w:val="000000"/>
        </w:rPr>
        <w:t>of</w:t>
      </w:r>
      <w:r w:rsidRPr="00DA31E9">
        <w:rPr>
          <w:rFonts w:ascii="Garamond" w:eastAsia="Times New Roman" w:hAnsi="Garamond"/>
          <w:iCs/>
          <w:color w:val="000000"/>
        </w:rPr>
        <w:t xml:space="preserve"> the United States starting in the early 1980s. The</w:t>
      </w:r>
      <w:r w:rsidR="00BD4722">
        <w:rPr>
          <w:rFonts w:ascii="Garamond" w:eastAsia="Times New Roman" w:hAnsi="Garamond"/>
          <w:iCs/>
          <w:color w:val="000000"/>
        </w:rPr>
        <w:t xml:space="preserve"> organization</w:t>
      </w:r>
      <w:r w:rsidRPr="00DA31E9">
        <w:rPr>
          <w:rFonts w:ascii="Garamond" w:eastAsia="Times New Roman" w:hAnsi="Garamond"/>
          <w:iCs/>
          <w:color w:val="000000"/>
        </w:rPr>
        <w:t xml:space="preserve"> continue</w:t>
      </w:r>
      <w:r w:rsidR="00BD4722">
        <w:rPr>
          <w:rFonts w:ascii="Garamond" w:eastAsia="Times New Roman" w:hAnsi="Garamond"/>
          <w:iCs/>
          <w:color w:val="000000"/>
        </w:rPr>
        <w:t>s</w:t>
      </w:r>
      <w:r w:rsidRPr="00DA31E9">
        <w:rPr>
          <w:rFonts w:ascii="Garamond" w:eastAsia="Times New Roman" w:hAnsi="Garamond"/>
          <w:iCs/>
          <w:color w:val="000000"/>
        </w:rPr>
        <w:t xml:space="preserve"> to use Landsat as part of the Canadian Wetland Inventory. This project will help build </w:t>
      </w:r>
      <w:r w:rsidR="00BD4722">
        <w:rPr>
          <w:rFonts w:ascii="Garamond" w:eastAsia="Times New Roman" w:hAnsi="Garamond"/>
          <w:iCs/>
          <w:color w:val="000000"/>
        </w:rPr>
        <w:t>DU’s</w:t>
      </w:r>
      <w:r w:rsidRPr="00DA31E9">
        <w:rPr>
          <w:rFonts w:ascii="Garamond" w:eastAsia="Times New Roman" w:hAnsi="Garamond"/>
          <w:iCs/>
          <w:color w:val="000000"/>
        </w:rPr>
        <w:t xml:space="preserve"> capacity to use radar data for wetland mapping. </w:t>
      </w:r>
    </w:p>
    <w:p w14:paraId="321C806C" w14:textId="77777777" w:rsidR="00DA31E9" w:rsidRPr="00DA31E9" w:rsidRDefault="00DA31E9" w:rsidP="00DA31E9">
      <w:pPr>
        <w:ind w:left="720" w:hanging="720"/>
        <w:rPr>
          <w:rFonts w:ascii="Garamond" w:eastAsia="Times New Roman" w:hAnsi="Garamond"/>
          <w:i/>
          <w:iCs/>
          <w:color w:val="000000"/>
        </w:rPr>
      </w:pPr>
    </w:p>
    <w:p w14:paraId="46FF00D8" w14:textId="3E988643" w:rsidR="006E1C6C" w:rsidRDefault="00DA31E9" w:rsidP="00DA31E9">
      <w:pPr>
        <w:ind w:left="720" w:hanging="720"/>
        <w:rPr>
          <w:rFonts w:ascii="Garamond" w:eastAsia="Times New Roman" w:hAnsi="Garamond"/>
          <w:iCs/>
          <w:color w:val="000000"/>
        </w:rPr>
      </w:pPr>
      <w:r w:rsidRPr="00DA31E9">
        <w:rPr>
          <w:rFonts w:ascii="Garamond" w:eastAsia="Times New Roman" w:hAnsi="Garamond"/>
          <w:i/>
          <w:iCs/>
          <w:color w:val="000000"/>
        </w:rPr>
        <w:t xml:space="preserve">University of Minnesota – </w:t>
      </w:r>
      <w:r w:rsidRPr="00DA31E9">
        <w:rPr>
          <w:rFonts w:ascii="Garamond" w:eastAsia="Times New Roman" w:hAnsi="Garamond"/>
          <w:iCs/>
          <w:color w:val="000000"/>
        </w:rPr>
        <w:t xml:space="preserve">The UMN is very familiar with NASA Earth observations </w:t>
      </w:r>
      <w:r w:rsidR="00400213">
        <w:rPr>
          <w:rFonts w:ascii="Garamond" w:eastAsia="Times New Roman" w:hAnsi="Garamond"/>
          <w:iCs/>
          <w:color w:val="000000"/>
        </w:rPr>
        <w:t>as</w:t>
      </w:r>
      <w:r w:rsidR="00400213" w:rsidRPr="00DA31E9">
        <w:rPr>
          <w:rFonts w:ascii="Garamond" w:eastAsia="Times New Roman" w:hAnsi="Garamond"/>
          <w:iCs/>
          <w:color w:val="000000"/>
        </w:rPr>
        <w:t xml:space="preserve"> </w:t>
      </w:r>
      <w:r w:rsidRPr="00DA31E9">
        <w:rPr>
          <w:rFonts w:ascii="Garamond" w:eastAsia="Times New Roman" w:hAnsi="Garamond"/>
          <w:iCs/>
          <w:color w:val="000000"/>
        </w:rPr>
        <w:t xml:space="preserve">they have used remote sensing data since the 1970s. The Remote Sensing and Geospatial Analysis Laboratory has worked with NASA satellite data and has been building capacity among </w:t>
      </w:r>
      <w:r w:rsidR="00BD4722">
        <w:rPr>
          <w:rFonts w:ascii="Garamond" w:eastAsia="Times New Roman" w:hAnsi="Garamond"/>
          <w:iCs/>
          <w:color w:val="000000"/>
        </w:rPr>
        <w:t>its</w:t>
      </w:r>
      <w:r w:rsidRPr="00DA31E9">
        <w:rPr>
          <w:rFonts w:ascii="Garamond" w:eastAsia="Times New Roman" w:hAnsi="Garamond"/>
          <w:iCs/>
          <w:color w:val="000000"/>
        </w:rPr>
        <w:t xml:space="preserve"> staff and students. This project will allow the</w:t>
      </w:r>
      <w:r w:rsidR="00400213">
        <w:rPr>
          <w:rFonts w:ascii="Garamond" w:eastAsia="Times New Roman" w:hAnsi="Garamond"/>
          <w:iCs/>
          <w:color w:val="000000"/>
        </w:rPr>
        <w:t xml:space="preserve"> UMN</w:t>
      </w:r>
      <w:r w:rsidRPr="00DA31E9">
        <w:rPr>
          <w:rFonts w:ascii="Garamond" w:eastAsia="Times New Roman" w:hAnsi="Garamond"/>
          <w:iCs/>
          <w:color w:val="000000"/>
        </w:rPr>
        <w:t xml:space="preserve"> to build capacity to include radar data </w:t>
      </w:r>
      <w:r w:rsidR="00400213">
        <w:rPr>
          <w:rFonts w:ascii="Garamond" w:eastAsia="Times New Roman" w:hAnsi="Garamond"/>
          <w:iCs/>
          <w:color w:val="000000"/>
        </w:rPr>
        <w:t>in</w:t>
      </w:r>
      <w:r w:rsidRPr="00DA31E9">
        <w:rPr>
          <w:rFonts w:ascii="Garamond" w:eastAsia="Times New Roman" w:hAnsi="Garamond"/>
          <w:iCs/>
          <w:color w:val="000000"/>
        </w:rPr>
        <w:t xml:space="preserve"> </w:t>
      </w:r>
      <w:r w:rsidR="00BD4722">
        <w:rPr>
          <w:rFonts w:ascii="Garamond" w:eastAsia="Times New Roman" w:hAnsi="Garamond"/>
          <w:iCs/>
          <w:color w:val="000000"/>
        </w:rPr>
        <w:t xml:space="preserve">its </w:t>
      </w:r>
      <w:r w:rsidRPr="00DA31E9">
        <w:rPr>
          <w:rFonts w:ascii="Garamond" w:eastAsia="Times New Roman" w:hAnsi="Garamond"/>
          <w:iCs/>
          <w:color w:val="000000"/>
        </w:rPr>
        <w:t>wetland mapping efforts.</w:t>
      </w:r>
    </w:p>
    <w:p w14:paraId="2B47F877" w14:textId="77777777" w:rsidR="00DA31E9" w:rsidRPr="00DA31E9" w:rsidRDefault="00DA31E9" w:rsidP="00DA31E9">
      <w:pPr>
        <w:ind w:left="720" w:hanging="720"/>
        <w:rPr>
          <w:rFonts w:ascii="Garamond" w:eastAsia="Times New Roman" w:hAnsi="Garamond"/>
          <w:i/>
          <w:iCs/>
          <w:color w:val="000000"/>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33F64AF1" w14:textId="77777777" w:rsidR="0036150C" w:rsidRDefault="00C72F1A" w:rsidP="0036150C">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0079396" w14:textId="434DD716" w:rsidR="00E82126" w:rsidRPr="00DA31E9" w:rsidRDefault="00DA31E9" w:rsidP="00E82126">
      <w:pPr>
        <w:ind w:left="720" w:hanging="720"/>
        <w:rPr>
          <w:rFonts w:ascii="Garamond" w:eastAsia="Times New Roman" w:hAnsi="Garamond"/>
          <w:i/>
          <w:iCs/>
          <w:color w:val="000000"/>
        </w:rPr>
      </w:pPr>
      <w:r w:rsidRPr="00DA31E9">
        <w:rPr>
          <w:rFonts w:ascii="Garamond" w:eastAsia="Times New Roman" w:hAnsi="Garamond"/>
          <w:i/>
          <w:iCs/>
          <w:color w:val="000000"/>
        </w:rPr>
        <w:t xml:space="preserve">US Fish and Wildlife Service, National Wetlands Inventory – </w:t>
      </w:r>
      <w:r w:rsidRPr="00DA31E9">
        <w:rPr>
          <w:rFonts w:ascii="Garamond" w:eastAsia="Times New Roman" w:hAnsi="Garamond"/>
          <w:iCs/>
          <w:color w:val="000000"/>
        </w:rPr>
        <w:t xml:space="preserve">Brian </w:t>
      </w:r>
      <w:proofErr w:type="spellStart"/>
      <w:r w:rsidRPr="00DA31E9">
        <w:rPr>
          <w:rFonts w:ascii="Garamond" w:eastAsia="Times New Roman" w:hAnsi="Garamond"/>
          <w:iCs/>
          <w:color w:val="000000"/>
        </w:rPr>
        <w:t>Huberty</w:t>
      </w:r>
      <w:proofErr w:type="spellEnd"/>
      <w:r w:rsidRPr="00DA31E9">
        <w:rPr>
          <w:rFonts w:ascii="Garamond" w:eastAsia="Times New Roman" w:hAnsi="Garamond"/>
          <w:iCs/>
          <w:color w:val="000000"/>
        </w:rPr>
        <w:t xml:space="preserve"> will distribute data, results</w:t>
      </w:r>
      <w:r w:rsidR="00E82126">
        <w:rPr>
          <w:rFonts w:ascii="Garamond" w:eastAsia="Times New Roman" w:hAnsi="Garamond"/>
          <w:iCs/>
          <w:color w:val="000000"/>
        </w:rPr>
        <w:t>,</w:t>
      </w:r>
      <w:r w:rsidRPr="00DA31E9">
        <w:rPr>
          <w:rFonts w:ascii="Garamond" w:eastAsia="Times New Roman" w:hAnsi="Garamond"/>
          <w:iCs/>
          <w:color w:val="000000"/>
        </w:rPr>
        <w:t xml:space="preserve"> </w:t>
      </w:r>
      <w:r w:rsidRPr="00E82126">
        <w:rPr>
          <w:rFonts w:ascii="Garamond" w:eastAsia="Times New Roman" w:hAnsi="Garamond"/>
          <w:iCs/>
          <w:noProof/>
          <w:color w:val="000000"/>
        </w:rPr>
        <w:t>and</w:t>
      </w:r>
      <w:r w:rsidRPr="00DA31E9">
        <w:rPr>
          <w:rFonts w:ascii="Garamond" w:eastAsia="Times New Roman" w:hAnsi="Garamond"/>
          <w:iCs/>
          <w:color w:val="000000"/>
        </w:rPr>
        <w:t xml:space="preserve"> methodologies on the organization’s website. If the products meet the needs of stakeholders</w:t>
      </w:r>
      <w:r w:rsidR="0058448E">
        <w:rPr>
          <w:rFonts w:ascii="Garamond" w:eastAsia="Times New Roman" w:hAnsi="Garamond"/>
          <w:iCs/>
          <w:color w:val="000000"/>
        </w:rPr>
        <w:t>,</w:t>
      </w:r>
      <w:r w:rsidRPr="00DA31E9">
        <w:rPr>
          <w:rFonts w:ascii="Garamond" w:eastAsia="Times New Roman" w:hAnsi="Garamond"/>
          <w:iCs/>
          <w:color w:val="000000"/>
        </w:rPr>
        <w:t xml:space="preserve"> such as hunters, fisherm</w:t>
      </w:r>
      <w:r w:rsidR="00C73ADA">
        <w:rPr>
          <w:rFonts w:ascii="Garamond" w:eastAsia="Times New Roman" w:hAnsi="Garamond"/>
          <w:iCs/>
          <w:color w:val="000000"/>
        </w:rPr>
        <w:t>e</w:t>
      </w:r>
      <w:r w:rsidRPr="00DA31E9">
        <w:rPr>
          <w:rFonts w:ascii="Garamond" w:eastAsia="Times New Roman" w:hAnsi="Garamond"/>
          <w:iCs/>
          <w:color w:val="000000"/>
        </w:rPr>
        <w:t>n, and landowners</w:t>
      </w:r>
      <w:r w:rsidR="00E82126">
        <w:rPr>
          <w:rFonts w:ascii="Garamond" w:eastAsia="Times New Roman" w:hAnsi="Garamond"/>
          <w:iCs/>
          <w:color w:val="000000"/>
        </w:rPr>
        <w:t>,</w:t>
      </w:r>
      <w:r w:rsidRPr="00DA31E9">
        <w:rPr>
          <w:rFonts w:ascii="Garamond" w:eastAsia="Times New Roman" w:hAnsi="Garamond"/>
          <w:iCs/>
          <w:color w:val="000000"/>
        </w:rPr>
        <w:t xml:space="preserve"> </w:t>
      </w:r>
      <w:r w:rsidRPr="00E82126">
        <w:rPr>
          <w:rFonts w:ascii="Garamond" w:eastAsia="Times New Roman" w:hAnsi="Garamond"/>
          <w:iCs/>
          <w:noProof/>
          <w:color w:val="000000"/>
        </w:rPr>
        <w:t>for</w:t>
      </w:r>
      <w:r w:rsidRPr="00DA31E9">
        <w:rPr>
          <w:rFonts w:ascii="Garamond" w:eastAsia="Times New Roman" w:hAnsi="Garamond"/>
          <w:iCs/>
          <w:color w:val="000000"/>
        </w:rPr>
        <w:t xml:space="preserve"> example, the data could be used to develop new wetland maps as well as refine existing NWI wetland maps. </w:t>
      </w:r>
      <w:r w:rsidR="00C73ADA">
        <w:rPr>
          <w:rFonts w:ascii="Garamond" w:eastAsia="Times New Roman" w:hAnsi="Garamond"/>
          <w:iCs/>
          <w:color w:val="000000"/>
        </w:rPr>
        <w:t>USFWS personnel</w:t>
      </w:r>
      <w:r w:rsidRPr="00DA31E9">
        <w:rPr>
          <w:rFonts w:ascii="Garamond" w:eastAsia="Times New Roman" w:hAnsi="Garamond"/>
          <w:iCs/>
          <w:color w:val="000000"/>
        </w:rPr>
        <w:t xml:space="preserve"> also present results at local, national</w:t>
      </w:r>
      <w:r w:rsidR="00C73ADA">
        <w:rPr>
          <w:rFonts w:ascii="Garamond" w:eastAsia="Times New Roman" w:hAnsi="Garamond"/>
          <w:iCs/>
          <w:color w:val="000000"/>
        </w:rPr>
        <w:t>,</w:t>
      </w:r>
      <w:r w:rsidRPr="00DA31E9">
        <w:rPr>
          <w:rFonts w:ascii="Garamond" w:eastAsia="Times New Roman" w:hAnsi="Garamond"/>
          <w:iCs/>
          <w:color w:val="000000"/>
        </w:rPr>
        <w:t xml:space="preserve"> and international wetland conferences. More specifically, they w</w:t>
      </w:r>
      <w:r w:rsidR="00C73ADA">
        <w:rPr>
          <w:rFonts w:ascii="Garamond" w:eastAsia="Times New Roman" w:hAnsi="Garamond"/>
          <w:iCs/>
          <w:color w:val="000000"/>
        </w:rPr>
        <w:t>ill</w:t>
      </w:r>
      <w:r w:rsidRPr="00DA31E9">
        <w:rPr>
          <w:rFonts w:ascii="Garamond" w:eastAsia="Times New Roman" w:hAnsi="Garamond"/>
          <w:iCs/>
          <w:color w:val="000000"/>
        </w:rPr>
        <w:t xml:space="preserve"> likely present results at</w:t>
      </w:r>
      <w:r w:rsidR="0058448E">
        <w:rPr>
          <w:rFonts w:ascii="Garamond" w:eastAsia="Times New Roman" w:hAnsi="Garamond"/>
          <w:iCs/>
          <w:color w:val="000000"/>
        </w:rPr>
        <w:t xml:space="preserve"> </w:t>
      </w:r>
      <w:r w:rsidR="00E82126">
        <w:rPr>
          <w:rFonts w:ascii="Garamond" w:eastAsia="Times New Roman" w:hAnsi="Garamond"/>
          <w:iCs/>
          <w:noProof/>
          <w:color w:val="000000"/>
        </w:rPr>
        <w:t>the</w:t>
      </w:r>
      <w:r w:rsidR="00E82126" w:rsidRPr="00DA31E9">
        <w:rPr>
          <w:rFonts w:ascii="Garamond" w:eastAsia="Times New Roman" w:hAnsi="Garamond"/>
          <w:iCs/>
          <w:color w:val="000000"/>
        </w:rPr>
        <w:t xml:space="preserve"> Association for State Wetland Managers annual conference, </w:t>
      </w:r>
      <w:r w:rsidR="00E82126">
        <w:rPr>
          <w:rFonts w:ascii="Garamond" w:eastAsia="Times New Roman" w:hAnsi="Garamond"/>
          <w:iCs/>
          <w:color w:val="000000"/>
        </w:rPr>
        <w:t xml:space="preserve">the </w:t>
      </w:r>
      <w:r w:rsidR="00E82126" w:rsidRPr="00DA31E9">
        <w:rPr>
          <w:rFonts w:ascii="Garamond" w:eastAsia="Times New Roman" w:hAnsi="Garamond"/>
          <w:iCs/>
          <w:color w:val="000000"/>
        </w:rPr>
        <w:t>MN GIS/LIS</w:t>
      </w:r>
      <w:r w:rsidR="00E82126">
        <w:rPr>
          <w:rFonts w:ascii="Garamond" w:eastAsia="Times New Roman" w:hAnsi="Garamond"/>
          <w:iCs/>
          <w:color w:val="000000"/>
        </w:rPr>
        <w:t xml:space="preserve"> </w:t>
      </w:r>
      <w:r w:rsidR="00E82126" w:rsidRPr="00B72C1F">
        <w:rPr>
          <w:rFonts w:ascii="Garamond" w:eastAsia="Times New Roman" w:hAnsi="Garamond"/>
          <w:iCs/>
          <w:color w:val="000000"/>
        </w:rPr>
        <w:t>Consortium,</w:t>
      </w:r>
      <w:r w:rsidR="00E82126" w:rsidRPr="00DA31E9">
        <w:rPr>
          <w:rFonts w:ascii="Garamond" w:eastAsia="Times New Roman" w:hAnsi="Garamond"/>
          <w:iCs/>
          <w:color w:val="000000"/>
        </w:rPr>
        <w:t xml:space="preserve"> </w:t>
      </w:r>
      <w:r w:rsidR="00E82126">
        <w:rPr>
          <w:rFonts w:ascii="Garamond" w:eastAsia="Times New Roman" w:hAnsi="Garamond"/>
          <w:iCs/>
          <w:color w:val="000000"/>
        </w:rPr>
        <w:t xml:space="preserve">the </w:t>
      </w:r>
      <w:r w:rsidR="00E82126" w:rsidRPr="00DA31E9">
        <w:rPr>
          <w:rFonts w:ascii="Garamond" w:eastAsia="Times New Roman" w:hAnsi="Garamond"/>
          <w:iCs/>
          <w:color w:val="000000"/>
        </w:rPr>
        <w:t>MN Waters Annual Conference, and the American Society for Photogrammetry</w:t>
      </w:r>
      <w:r w:rsidR="0058448E">
        <w:rPr>
          <w:rFonts w:ascii="Garamond" w:eastAsia="Times New Roman" w:hAnsi="Garamond"/>
          <w:iCs/>
          <w:color w:val="000000"/>
        </w:rPr>
        <w:t xml:space="preserve"> and Remote Sensing – national and</w:t>
      </w:r>
      <w:r w:rsidR="00E82126" w:rsidRPr="00DA31E9">
        <w:rPr>
          <w:rFonts w:ascii="Garamond" w:eastAsia="Times New Roman" w:hAnsi="Garamond"/>
          <w:iCs/>
          <w:color w:val="000000"/>
        </w:rPr>
        <w:t xml:space="preserve"> regional technical conferences.</w:t>
      </w:r>
      <w:r w:rsidR="00E82126" w:rsidRPr="00DA31E9">
        <w:rPr>
          <w:rFonts w:ascii="Garamond" w:eastAsia="Times New Roman" w:hAnsi="Garamond"/>
          <w:i/>
          <w:iCs/>
          <w:color w:val="000000"/>
        </w:rPr>
        <w:t xml:space="preserve">  </w:t>
      </w:r>
    </w:p>
    <w:p w14:paraId="30555B33" w14:textId="77777777" w:rsidR="00DA31E9" w:rsidRPr="00DA31E9" w:rsidRDefault="00DA31E9" w:rsidP="00DA31E9">
      <w:pPr>
        <w:ind w:left="720" w:hanging="720"/>
        <w:rPr>
          <w:rFonts w:ascii="Garamond" w:eastAsia="Times New Roman" w:hAnsi="Garamond"/>
          <w:i/>
          <w:iCs/>
          <w:color w:val="000000"/>
        </w:rPr>
      </w:pPr>
    </w:p>
    <w:p w14:paraId="55989169" w14:textId="49DB6DAA" w:rsidR="00DA31E9" w:rsidRPr="00DA31E9" w:rsidRDefault="00DA31E9" w:rsidP="00DA31E9">
      <w:pPr>
        <w:ind w:left="720" w:hanging="720"/>
        <w:rPr>
          <w:rFonts w:ascii="Garamond" w:eastAsia="Times New Roman" w:hAnsi="Garamond"/>
          <w:i/>
          <w:iCs/>
          <w:color w:val="000000"/>
        </w:rPr>
      </w:pPr>
      <w:r w:rsidRPr="00DA31E9">
        <w:rPr>
          <w:rFonts w:ascii="Garamond" w:eastAsia="Times New Roman" w:hAnsi="Garamond"/>
          <w:i/>
          <w:iCs/>
          <w:color w:val="000000"/>
        </w:rPr>
        <w:lastRenderedPageBreak/>
        <w:t xml:space="preserve">Minnesota Department of Natural Resources – </w:t>
      </w:r>
      <w:r w:rsidRPr="00DA31E9">
        <w:rPr>
          <w:rFonts w:ascii="Garamond" w:eastAsia="Times New Roman" w:hAnsi="Garamond"/>
          <w:iCs/>
          <w:color w:val="000000"/>
        </w:rPr>
        <w:t xml:space="preserve">Dr. Steve </w:t>
      </w:r>
      <w:proofErr w:type="spellStart"/>
      <w:r w:rsidRPr="00DA31E9">
        <w:rPr>
          <w:rFonts w:ascii="Garamond" w:eastAsia="Times New Roman" w:hAnsi="Garamond"/>
          <w:iCs/>
          <w:color w:val="000000"/>
        </w:rPr>
        <w:t>Kloiber</w:t>
      </w:r>
      <w:proofErr w:type="spellEnd"/>
      <w:r w:rsidRPr="00DA31E9">
        <w:rPr>
          <w:rFonts w:ascii="Garamond" w:eastAsia="Times New Roman" w:hAnsi="Garamond"/>
          <w:iCs/>
          <w:color w:val="000000"/>
        </w:rPr>
        <w:t xml:space="preserve"> and John </w:t>
      </w:r>
      <w:proofErr w:type="spellStart"/>
      <w:r w:rsidRPr="00DA31E9">
        <w:rPr>
          <w:rFonts w:ascii="Garamond" w:eastAsia="Times New Roman" w:hAnsi="Garamond"/>
          <w:iCs/>
          <w:color w:val="000000"/>
        </w:rPr>
        <w:t>Jerezek</w:t>
      </w:r>
      <w:proofErr w:type="spellEnd"/>
      <w:r w:rsidRPr="00DA31E9">
        <w:rPr>
          <w:rFonts w:ascii="Garamond" w:eastAsia="Times New Roman" w:hAnsi="Garamond"/>
          <w:iCs/>
          <w:color w:val="000000"/>
        </w:rPr>
        <w:t xml:space="preserve"> will distribute data, results</w:t>
      </w:r>
      <w:r w:rsidR="00E82126">
        <w:rPr>
          <w:rFonts w:ascii="Garamond" w:eastAsia="Times New Roman" w:hAnsi="Garamond"/>
          <w:iCs/>
          <w:color w:val="000000"/>
        </w:rPr>
        <w:t>,</w:t>
      </w:r>
      <w:r w:rsidRPr="00DA31E9">
        <w:rPr>
          <w:rFonts w:ascii="Garamond" w:eastAsia="Times New Roman" w:hAnsi="Garamond"/>
          <w:iCs/>
          <w:color w:val="000000"/>
        </w:rPr>
        <w:t xml:space="preserve"> </w:t>
      </w:r>
      <w:r w:rsidRPr="00E82126">
        <w:rPr>
          <w:rFonts w:ascii="Garamond" w:eastAsia="Times New Roman" w:hAnsi="Garamond"/>
          <w:iCs/>
          <w:noProof/>
          <w:color w:val="000000"/>
        </w:rPr>
        <w:t>and</w:t>
      </w:r>
      <w:r w:rsidRPr="00DA31E9">
        <w:rPr>
          <w:rFonts w:ascii="Garamond" w:eastAsia="Times New Roman" w:hAnsi="Garamond"/>
          <w:iCs/>
          <w:color w:val="000000"/>
        </w:rPr>
        <w:t xml:space="preserve"> methodologies on the </w:t>
      </w:r>
      <w:r w:rsidR="0058448E">
        <w:rPr>
          <w:rFonts w:ascii="Garamond" w:eastAsia="Times New Roman" w:hAnsi="Garamond"/>
          <w:iCs/>
          <w:color w:val="000000"/>
        </w:rPr>
        <w:t>MN DNR</w:t>
      </w:r>
      <w:r w:rsidR="0058448E" w:rsidRPr="00DA31E9">
        <w:rPr>
          <w:rFonts w:ascii="Garamond" w:eastAsia="Times New Roman" w:hAnsi="Garamond"/>
          <w:iCs/>
          <w:color w:val="000000"/>
        </w:rPr>
        <w:t xml:space="preserve"> </w:t>
      </w:r>
      <w:r w:rsidRPr="00DA31E9">
        <w:rPr>
          <w:rFonts w:ascii="Garamond" w:eastAsia="Times New Roman" w:hAnsi="Garamond"/>
          <w:iCs/>
          <w:color w:val="000000"/>
        </w:rPr>
        <w:t>website. They also present results at local, national and international wetland conferences. More specifically, they w</w:t>
      </w:r>
      <w:r w:rsidR="00C73ADA">
        <w:rPr>
          <w:rFonts w:ascii="Garamond" w:eastAsia="Times New Roman" w:hAnsi="Garamond"/>
          <w:iCs/>
          <w:color w:val="000000"/>
        </w:rPr>
        <w:t>ill</w:t>
      </w:r>
      <w:r w:rsidRPr="00DA31E9">
        <w:rPr>
          <w:rFonts w:ascii="Garamond" w:eastAsia="Times New Roman" w:hAnsi="Garamond"/>
          <w:iCs/>
          <w:color w:val="000000"/>
        </w:rPr>
        <w:t xml:space="preserve"> likely present results </w:t>
      </w:r>
      <w:r w:rsidRPr="00E82126">
        <w:rPr>
          <w:rFonts w:ascii="Garamond" w:eastAsia="Times New Roman" w:hAnsi="Garamond"/>
          <w:iCs/>
          <w:noProof/>
          <w:color w:val="000000"/>
        </w:rPr>
        <w:t>at</w:t>
      </w:r>
      <w:r w:rsidR="00E82126">
        <w:rPr>
          <w:rFonts w:ascii="Garamond" w:eastAsia="Times New Roman" w:hAnsi="Garamond"/>
          <w:iCs/>
          <w:noProof/>
          <w:color w:val="000000"/>
        </w:rPr>
        <w:t xml:space="preserve"> the</w:t>
      </w:r>
      <w:r w:rsidRPr="00DA31E9">
        <w:rPr>
          <w:rFonts w:ascii="Garamond" w:eastAsia="Times New Roman" w:hAnsi="Garamond"/>
          <w:iCs/>
          <w:color w:val="000000"/>
        </w:rPr>
        <w:t xml:space="preserve"> Association for State Wetland Managers annual conference, </w:t>
      </w:r>
      <w:r w:rsidR="00E82126">
        <w:rPr>
          <w:rFonts w:ascii="Garamond" w:eastAsia="Times New Roman" w:hAnsi="Garamond"/>
          <w:iCs/>
          <w:color w:val="000000"/>
        </w:rPr>
        <w:t xml:space="preserve">the </w:t>
      </w:r>
      <w:r w:rsidRPr="00DA31E9">
        <w:rPr>
          <w:rFonts w:ascii="Garamond" w:eastAsia="Times New Roman" w:hAnsi="Garamond"/>
          <w:iCs/>
          <w:color w:val="000000"/>
        </w:rPr>
        <w:t>MN GIS/LIS</w:t>
      </w:r>
      <w:r w:rsidR="00B72C1F">
        <w:rPr>
          <w:rFonts w:ascii="Garamond" w:eastAsia="Times New Roman" w:hAnsi="Garamond"/>
          <w:iCs/>
          <w:color w:val="000000"/>
        </w:rPr>
        <w:t xml:space="preserve"> </w:t>
      </w:r>
      <w:r w:rsidR="00B72C1F" w:rsidRPr="00B72C1F">
        <w:rPr>
          <w:rFonts w:ascii="Garamond" w:eastAsia="Times New Roman" w:hAnsi="Garamond"/>
          <w:iCs/>
          <w:color w:val="000000"/>
        </w:rPr>
        <w:t>Consortium</w:t>
      </w:r>
      <w:r w:rsidRPr="00B72C1F">
        <w:rPr>
          <w:rFonts w:ascii="Garamond" w:eastAsia="Times New Roman" w:hAnsi="Garamond"/>
          <w:iCs/>
          <w:color w:val="000000"/>
        </w:rPr>
        <w:t>,</w:t>
      </w:r>
      <w:r w:rsidRPr="00DA31E9">
        <w:rPr>
          <w:rFonts w:ascii="Garamond" w:eastAsia="Times New Roman" w:hAnsi="Garamond"/>
          <w:iCs/>
          <w:color w:val="000000"/>
        </w:rPr>
        <w:t xml:space="preserve"> </w:t>
      </w:r>
      <w:r w:rsidR="00E82126">
        <w:rPr>
          <w:rFonts w:ascii="Garamond" w:eastAsia="Times New Roman" w:hAnsi="Garamond"/>
          <w:iCs/>
          <w:color w:val="000000"/>
        </w:rPr>
        <w:t xml:space="preserve">the </w:t>
      </w:r>
      <w:r w:rsidRPr="00DA31E9">
        <w:rPr>
          <w:rFonts w:ascii="Garamond" w:eastAsia="Times New Roman" w:hAnsi="Garamond"/>
          <w:iCs/>
          <w:color w:val="000000"/>
        </w:rPr>
        <w:t xml:space="preserve">MN Waters Annual Conference, and the American Society for Photogrammetry and Remote Sensing – national </w:t>
      </w:r>
      <w:r w:rsidR="0058448E">
        <w:rPr>
          <w:rFonts w:ascii="Garamond" w:eastAsia="Times New Roman" w:hAnsi="Garamond"/>
          <w:iCs/>
          <w:color w:val="000000"/>
        </w:rPr>
        <w:t>and</w:t>
      </w:r>
      <w:r w:rsidRPr="00DA31E9">
        <w:rPr>
          <w:rFonts w:ascii="Garamond" w:eastAsia="Times New Roman" w:hAnsi="Garamond"/>
          <w:iCs/>
          <w:color w:val="000000"/>
        </w:rPr>
        <w:t xml:space="preserve"> regional technical conferences.</w:t>
      </w:r>
      <w:r w:rsidRPr="00DA31E9">
        <w:rPr>
          <w:rFonts w:ascii="Garamond" w:eastAsia="Times New Roman" w:hAnsi="Garamond"/>
          <w:i/>
          <w:iCs/>
          <w:color w:val="000000"/>
        </w:rPr>
        <w:t xml:space="preserve">  </w:t>
      </w:r>
    </w:p>
    <w:p w14:paraId="590F59D6" w14:textId="77777777" w:rsidR="00DA31E9" w:rsidRPr="00DA31E9" w:rsidRDefault="00DA31E9" w:rsidP="00DA31E9">
      <w:pPr>
        <w:ind w:left="720" w:hanging="720"/>
        <w:rPr>
          <w:rFonts w:ascii="Garamond" w:eastAsia="Times New Roman" w:hAnsi="Garamond"/>
          <w:i/>
          <w:iCs/>
          <w:color w:val="000000"/>
        </w:rPr>
      </w:pPr>
    </w:p>
    <w:p w14:paraId="3CF647C6" w14:textId="2C63F3E0" w:rsidR="00DA31E9" w:rsidRPr="00DA31E9" w:rsidRDefault="00DA31E9" w:rsidP="00DA31E9">
      <w:pPr>
        <w:ind w:left="720" w:hanging="720"/>
        <w:rPr>
          <w:rFonts w:ascii="Garamond" w:eastAsia="Times New Roman" w:hAnsi="Garamond"/>
          <w:i/>
          <w:iCs/>
          <w:color w:val="000000"/>
        </w:rPr>
      </w:pPr>
      <w:r w:rsidRPr="00DA31E9">
        <w:rPr>
          <w:rFonts w:ascii="Garamond" w:eastAsia="Times New Roman" w:hAnsi="Garamond"/>
          <w:i/>
          <w:iCs/>
          <w:color w:val="000000"/>
        </w:rPr>
        <w:t xml:space="preserve">US Environmental Protection Agency, Office of Research and Development – </w:t>
      </w:r>
      <w:r w:rsidR="00C73ADA">
        <w:rPr>
          <w:rFonts w:ascii="Garamond" w:eastAsia="Times New Roman" w:hAnsi="Garamond"/>
          <w:iCs/>
          <w:color w:val="000000"/>
        </w:rPr>
        <w:t xml:space="preserve">The </w:t>
      </w:r>
      <w:r w:rsidRPr="00DA31E9">
        <w:rPr>
          <w:rFonts w:ascii="Garamond" w:eastAsia="Times New Roman" w:hAnsi="Garamond"/>
          <w:iCs/>
          <w:color w:val="000000"/>
        </w:rPr>
        <w:t xml:space="preserve">EPA has been providing environmental data for decades. The EPA’s </w:t>
      </w:r>
      <w:proofErr w:type="spellStart"/>
      <w:r w:rsidRPr="00DA31E9">
        <w:rPr>
          <w:rFonts w:ascii="Garamond" w:eastAsia="Times New Roman" w:hAnsi="Garamond"/>
          <w:iCs/>
          <w:color w:val="000000"/>
        </w:rPr>
        <w:t>EnviroAtlas</w:t>
      </w:r>
      <w:proofErr w:type="spellEnd"/>
      <w:r w:rsidRPr="00DA31E9">
        <w:rPr>
          <w:rFonts w:ascii="Garamond" w:eastAsia="Times New Roman" w:hAnsi="Garamond"/>
          <w:iCs/>
          <w:color w:val="000000"/>
        </w:rPr>
        <w:t xml:space="preserve"> data server is an example. </w:t>
      </w:r>
      <w:r w:rsidR="00C73ADA">
        <w:rPr>
          <w:rFonts w:ascii="Garamond" w:eastAsia="Times New Roman" w:hAnsi="Garamond"/>
          <w:iCs/>
          <w:color w:val="000000"/>
        </w:rPr>
        <w:t xml:space="preserve">The </w:t>
      </w:r>
      <w:r w:rsidRPr="00DA31E9">
        <w:rPr>
          <w:rFonts w:ascii="Garamond" w:eastAsia="Times New Roman" w:hAnsi="Garamond"/>
          <w:iCs/>
          <w:color w:val="000000"/>
        </w:rPr>
        <w:t>EPA will distribute the results to other Great Lakes researchers and collaborators, including the EPA Great Lakes National Program Office (GLNPO).</w:t>
      </w:r>
    </w:p>
    <w:p w14:paraId="4F2C5963" w14:textId="77777777" w:rsidR="00DA31E9" w:rsidRPr="00DA31E9" w:rsidRDefault="00DA31E9" w:rsidP="00DA31E9">
      <w:pPr>
        <w:ind w:left="720" w:hanging="720"/>
        <w:rPr>
          <w:rFonts w:ascii="Garamond" w:eastAsia="Times New Roman" w:hAnsi="Garamond"/>
          <w:i/>
          <w:iCs/>
          <w:color w:val="000000"/>
        </w:rPr>
      </w:pPr>
    </w:p>
    <w:p w14:paraId="736DF85D" w14:textId="4A2026C2" w:rsidR="00DA31E9" w:rsidRPr="00DA31E9" w:rsidRDefault="00DA31E9" w:rsidP="00DA31E9">
      <w:pPr>
        <w:ind w:left="720" w:hanging="720"/>
        <w:rPr>
          <w:rFonts w:ascii="Garamond" w:eastAsia="Times New Roman" w:hAnsi="Garamond"/>
          <w:i/>
          <w:iCs/>
          <w:color w:val="000000"/>
        </w:rPr>
      </w:pPr>
      <w:r w:rsidRPr="00DA31E9">
        <w:rPr>
          <w:rFonts w:ascii="Garamond" w:eastAsia="Times New Roman" w:hAnsi="Garamond"/>
          <w:i/>
          <w:iCs/>
          <w:color w:val="000000"/>
        </w:rPr>
        <w:t xml:space="preserve">Ducks Unlimited – </w:t>
      </w:r>
      <w:r w:rsidRPr="00DA31E9">
        <w:rPr>
          <w:rFonts w:ascii="Garamond" w:eastAsia="Times New Roman" w:hAnsi="Garamond"/>
          <w:iCs/>
          <w:color w:val="000000"/>
        </w:rPr>
        <w:t>Robb Macleod will distribute data, results</w:t>
      </w:r>
      <w:r w:rsidR="00C73ADA">
        <w:rPr>
          <w:rFonts w:ascii="Garamond" w:eastAsia="Times New Roman" w:hAnsi="Garamond"/>
          <w:iCs/>
          <w:color w:val="000000"/>
        </w:rPr>
        <w:t>,</w:t>
      </w:r>
      <w:r w:rsidRPr="00DA31E9">
        <w:rPr>
          <w:rFonts w:ascii="Garamond" w:eastAsia="Times New Roman" w:hAnsi="Garamond"/>
          <w:iCs/>
          <w:color w:val="000000"/>
        </w:rPr>
        <w:t xml:space="preserve"> and methodologies on the </w:t>
      </w:r>
      <w:r w:rsidR="00CF6A57">
        <w:rPr>
          <w:rFonts w:ascii="Garamond" w:eastAsia="Times New Roman" w:hAnsi="Garamond"/>
          <w:iCs/>
          <w:color w:val="000000"/>
        </w:rPr>
        <w:t>DU</w:t>
      </w:r>
      <w:r w:rsidR="00CF6A57" w:rsidRPr="00DA31E9">
        <w:rPr>
          <w:rFonts w:ascii="Garamond" w:eastAsia="Times New Roman" w:hAnsi="Garamond"/>
          <w:iCs/>
          <w:color w:val="000000"/>
        </w:rPr>
        <w:t xml:space="preserve"> </w:t>
      </w:r>
      <w:r w:rsidRPr="00DA31E9">
        <w:rPr>
          <w:rFonts w:ascii="Garamond" w:eastAsia="Times New Roman" w:hAnsi="Garamond"/>
          <w:iCs/>
          <w:color w:val="000000"/>
        </w:rPr>
        <w:t xml:space="preserve">website. </w:t>
      </w:r>
      <w:r w:rsidR="00C73ADA">
        <w:rPr>
          <w:rFonts w:ascii="Garamond" w:eastAsia="Times New Roman" w:hAnsi="Garamond"/>
          <w:iCs/>
          <w:color w:val="000000"/>
        </w:rPr>
        <w:t>DU affiliates</w:t>
      </w:r>
      <w:r w:rsidR="00C73ADA" w:rsidRPr="00DA31E9">
        <w:rPr>
          <w:rFonts w:ascii="Garamond" w:eastAsia="Times New Roman" w:hAnsi="Garamond"/>
          <w:iCs/>
          <w:color w:val="000000"/>
        </w:rPr>
        <w:t xml:space="preserve"> </w:t>
      </w:r>
      <w:r w:rsidRPr="00DA31E9">
        <w:rPr>
          <w:rFonts w:ascii="Garamond" w:eastAsia="Times New Roman" w:hAnsi="Garamond"/>
          <w:iCs/>
          <w:color w:val="000000"/>
        </w:rPr>
        <w:t>also present results at local, national</w:t>
      </w:r>
      <w:r w:rsidR="00C73ADA">
        <w:rPr>
          <w:rFonts w:ascii="Garamond" w:eastAsia="Times New Roman" w:hAnsi="Garamond"/>
          <w:iCs/>
          <w:color w:val="000000"/>
        </w:rPr>
        <w:t>,</w:t>
      </w:r>
      <w:r w:rsidRPr="00DA31E9">
        <w:rPr>
          <w:rFonts w:ascii="Garamond" w:eastAsia="Times New Roman" w:hAnsi="Garamond"/>
          <w:iCs/>
          <w:color w:val="000000"/>
        </w:rPr>
        <w:t xml:space="preserve"> and international wetland conferences. More specifically, they would likely present results </w:t>
      </w:r>
      <w:r w:rsidRPr="00E82126">
        <w:rPr>
          <w:rFonts w:ascii="Garamond" w:eastAsia="Times New Roman" w:hAnsi="Garamond"/>
          <w:iCs/>
          <w:noProof/>
          <w:color w:val="000000"/>
        </w:rPr>
        <w:t>at</w:t>
      </w:r>
      <w:r w:rsidR="00E82126">
        <w:rPr>
          <w:rFonts w:ascii="Garamond" w:eastAsia="Times New Roman" w:hAnsi="Garamond"/>
          <w:iCs/>
          <w:noProof/>
          <w:color w:val="000000"/>
        </w:rPr>
        <w:t xml:space="preserve"> the</w:t>
      </w:r>
      <w:r w:rsidRPr="00DA31E9">
        <w:rPr>
          <w:rFonts w:ascii="Garamond" w:eastAsia="Times New Roman" w:hAnsi="Garamond"/>
          <w:iCs/>
          <w:color w:val="000000"/>
        </w:rPr>
        <w:t xml:space="preserve"> Association for State Wetland Managers annual conference, </w:t>
      </w:r>
      <w:r w:rsidR="00E82126">
        <w:rPr>
          <w:rFonts w:ascii="Garamond" w:eastAsia="Times New Roman" w:hAnsi="Garamond"/>
          <w:iCs/>
          <w:color w:val="000000"/>
        </w:rPr>
        <w:t xml:space="preserve">the </w:t>
      </w:r>
      <w:r w:rsidRPr="00DA31E9">
        <w:rPr>
          <w:rFonts w:ascii="Garamond" w:eastAsia="Times New Roman" w:hAnsi="Garamond"/>
          <w:iCs/>
          <w:color w:val="000000"/>
        </w:rPr>
        <w:t>MN GIS/LIS</w:t>
      </w:r>
      <w:r w:rsidR="00CF6A57">
        <w:rPr>
          <w:rFonts w:ascii="Garamond" w:eastAsia="Times New Roman" w:hAnsi="Garamond"/>
          <w:iCs/>
          <w:color w:val="000000"/>
        </w:rPr>
        <w:t xml:space="preserve"> </w:t>
      </w:r>
      <w:r w:rsidR="00CF6A57" w:rsidRPr="00B72C1F">
        <w:rPr>
          <w:rFonts w:ascii="Garamond" w:eastAsia="Times New Roman" w:hAnsi="Garamond"/>
          <w:iCs/>
          <w:color w:val="000000"/>
        </w:rPr>
        <w:t>Consortium</w:t>
      </w:r>
      <w:r w:rsidRPr="00DA31E9">
        <w:rPr>
          <w:rFonts w:ascii="Garamond" w:eastAsia="Times New Roman" w:hAnsi="Garamond"/>
          <w:iCs/>
          <w:color w:val="000000"/>
        </w:rPr>
        <w:t xml:space="preserve">, </w:t>
      </w:r>
      <w:r w:rsidR="00E82126">
        <w:rPr>
          <w:rFonts w:ascii="Garamond" w:eastAsia="Times New Roman" w:hAnsi="Garamond"/>
          <w:iCs/>
          <w:color w:val="000000"/>
        </w:rPr>
        <w:t xml:space="preserve">the </w:t>
      </w:r>
      <w:r w:rsidRPr="00DA31E9">
        <w:rPr>
          <w:rFonts w:ascii="Garamond" w:eastAsia="Times New Roman" w:hAnsi="Garamond"/>
          <w:iCs/>
          <w:color w:val="000000"/>
        </w:rPr>
        <w:t xml:space="preserve">MN Waters Annual Conference, and the American Society for Photogrammetry and Remote Sensing – national </w:t>
      </w:r>
      <w:r w:rsidR="00CF6A57">
        <w:rPr>
          <w:rFonts w:ascii="Garamond" w:eastAsia="Times New Roman" w:hAnsi="Garamond"/>
          <w:iCs/>
          <w:color w:val="000000"/>
        </w:rPr>
        <w:t>and</w:t>
      </w:r>
      <w:r w:rsidRPr="00DA31E9">
        <w:rPr>
          <w:rFonts w:ascii="Garamond" w:eastAsia="Times New Roman" w:hAnsi="Garamond"/>
          <w:iCs/>
          <w:color w:val="000000"/>
        </w:rPr>
        <w:t xml:space="preserve"> regional technical conferences. Robb will</w:t>
      </w:r>
      <w:r w:rsidR="005813AD">
        <w:rPr>
          <w:rFonts w:ascii="Garamond" w:eastAsia="Times New Roman" w:hAnsi="Garamond"/>
          <w:iCs/>
          <w:color w:val="000000"/>
        </w:rPr>
        <w:t xml:space="preserve"> also </w:t>
      </w:r>
      <w:r w:rsidRPr="00DA31E9">
        <w:rPr>
          <w:rFonts w:ascii="Garamond" w:eastAsia="Times New Roman" w:hAnsi="Garamond"/>
          <w:iCs/>
          <w:color w:val="000000"/>
        </w:rPr>
        <w:t xml:space="preserve">distribute the results to DU offices </w:t>
      </w:r>
      <w:r w:rsidR="005813AD">
        <w:rPr>
          <w:rFonts w:ascii="Garamond" w:eastAsia="Times New Roman" w:hAnsi="Garamond"/>
          <w:iCs/>
          <w:color w:val="000000"/>
        </w:rPr>
        <w:t>in</w:t>
      </w:r>
      <w:r w:rsidRPr="00DA31E9">
        <w:rPr>
          <w:rFonts w:ascii="Garamond" w:eastAsia="Times New Roman" w:hAnsi="Garamond"/>
          <w:iCs/>
          <w:color w:val="000000"/>
        </w:rPr>
        <w:t xml:space="preserve"> Canada and Mexico.</w:t>
      </w:r>
    </w:p>
    <w:p w14:paraId="5CDDF9F9" w14:textId="77777777" w:rsidR="00DA31E9" w:rsidRPr="00DA31E9" w:rsidRDefault="00DA31E9" w:rsidP="00DA31E9">
      <w:pPr>
        <w:ind w:left="720" w:hanging="720"/>
        <w:rPr>
          <w:rFonts w:ascii="Garamond" w:eastAsia="Times New Roman" w:hAnsi="Garamond"/>
          <w:i/>
          <w:iCs/>
          <w:color w:val="000000"/>
        </w:rPr>
      </w:pPr>
    </w:p>
    <w:p w14:paraId="65B1AE77" w14:textId="380321FD" w:rsidR="0036150C" w:rsidRDefault="00DA31E9" w:rsidP="00DA31E9">
      <w:pPr>
        <w:ind w:left="720" w:hanging="720"/>
        <w:rPr>
          <w:rFonts w:ascii="Garamond" w:eastAsia="Times New Roman" w:hAnsi="Garamond"/>
          <w:iCs/>
          <w:color w:val="000000"/>
        </w:rPr>
      </w:pPr>
      <w:r w:rsidRPr="00DA31E9">
        <w:rPr>
          <w:rFonts w:ascii="Garamond" w:eastAsia="Times New Roman" w:hAnsi="Garamond"/>
          <w:i/>
          <w:iCs/>
          <w:color w:val="000000"/>
        </w:rPr>
        <w:t xml:space="preserve">University of Minnesota – </w:t>
      </w:r>
      <w:r w:rsidRPr="00DA31E9">
        <w:rPr>
          <w:rFonts w:ascii="Garamond" w:eastAsia="Times New Roman" w:hAnsi="Garamond"/>
          <w:iCs/>
          <w:color w:val="000000"/>
        </w:rPr>
        <w:t xml:space="preserve">The UMN Polar Geospatial Center leads the deployment of geospatial products for the </w:t>
      </w:r>
      <w:r w:rsidR="0057046A" w:rsidRPr="00DA31E9">
        <w:rPr>
          <w:rFonts w:ascii="Garamond" w:eastAsia="Times New Roman" w:hAnsi="Garamond"/>
          <w:iCs/>
          <w:color w:val="000000"/>
        </w:rPr>
        <w:t>Polar Regions</w:t>
      </w:r>
      <w:r w:rsidRPr="00DA31E9">
        <w:rPr>
          <w:rFonts w:ascii="Garamond" w:eastAsia="Times New Roman" w:hAnsi="Garamond"/>
          <w:iCs/>
          <w:color w:val="000000"/>
        </w:rPr>
        <w:t xml:space="preserve"> for NSF.</w:t>
      </w:r>
      <w:r w:rsidR="00CF6A57">
        <w:rPr>
          <w:rFonts w:ascii="Garamond" w:eastAsia="Times New Roman" w:hAnsi="Garamond"/>
          <w:iCs/>
          <w:color w:val="000000"/>
        </w:rPr>
        <w:t xml:space="preserve"> The</w:t>
      </w:r>
      <w:r w:rsidRPr="00DA31E9">
        <w:rPr>
          <w:rFonts w:ascii="Garamond" w:eastAsia="Times New Roman" w:hAnsi="Garamond"/>
          <w:iCs/>
          <w:color w:val="000000"/>
        </w:rPr>
        <w:t xml:space="preserve"> UMN also h</w:t>
      </w:r>
      <w:r w:rsidR="005813AD">
        <w:rPr>
          <w:rFonts w:ascii="Garamond" w:eastAsia="Times New Roman" w:hAnsi="Garamond"/>
          <w:iCs/>
          <w:color w:val="000000"/>
        </w:rPr>
        <w:t>osts</w:t>
      </w:r>
      <w:r w:rsidRPr="00DA31E9">
        <w:rPr>
          <w:rFonts w:ascii="Garamond" w:eastAsia="Times New Roman" w:hAnsi="Garamond"/>
          <w:iCs/>
          <w:color w:val="000000"/>
        </w:rPr>
        <w:t xml:space="preserve"> U-spatial</w:t>
      </w:r>
      <w:r w:rsidR="005813AD">
        <w:rPr>
          <w:rFonts w:ascii="Garamond" w:eastAsia="Times New Roman" w:hAnsi="Garamond"/>
          <w:iCs/>
          <w:color w:val="000000"/>
        </w:rPr>
        <w:t>,</w:t>
      </w:r>
      <w:r w:rsidRPr="00DA31E9">
        <w:rPr>
          <w:rFonts w:ascii="Garamond" w:eastAsia="Times New Roman" w:hAnsi="Garamond"/>
          <w:iCs/>
          <w:color w:val="000000"/>
        </w:rPr>
        <w:t xml:space="preserve"> which provides </w:t>
      </w:r>
      <w:r w:rsidR="005813AD">
        <w:rPr>
          <w:rFonts w:ascii="Garamond" w:eastAsia="Times New Roman" w:hAnsi="Garamond"/>
          <w:iCs/>
          <w:color w:val="000000"/>
        </w:rPr>
        <w:t xml:space="preserve">the </w:t>
      </w:r>
      <w:r w:rsidRPr="00DA31E9">
        <w:rPr>
          <w:rFonts w:ascii="Garamond" w:eastAsia="Times New Roman" w:hAnsi="Garamond"/>
          <w:iCs/>
          <w:color w:val="000000"/>
        </w:rPr>
        <w:t xml:space="preserve">distribution of a variety of geospatial products. </w:t>
      </w:r>
      <w:r w:rsidR="005813AD">
        <w:rPr>
          <w:rFonts w:ascii="Garamond" w:eastAsia="Times New Roman" w:hAnsi="Garamond"/>
          <w:iCs/>
          <w:color w:val="000000"/>
        </w:rPr>
        <w:t xml:space="preserve">Partners at </w:t>
      </w:r>
      <w:r w:rsidR="00CF6A57">
        <w:rPr>
          <w:rFonts w:ascii="Garamond" w:eastAsia="Times New Roman" w:hAnsi="Garamond"/>
          <w:iCs/>
          <w:color w:val="000000"/>
        </w:rPr>
        <w:t xml:space="preserve">the </w:t>
      </w:r>
      <w:r w:rsidR="005813AD">
        <w:rPr>
          <w:rFonts w:ascii="Garamond" w:eastAsia="Times New Roman" w:hAnsi="Garamond"/>
          <w:iCs/>
          <w:color w:val="000000"/>
        </w:rPr>
        <w:t>UMN</w:t>
      </w:r>
      <w:r w:rsidRPr="00DA31E9">
        <w:rPr>
          <w:rFonts w:ascii="Garamond" w:eastAsia="Times New Roman" w:hAnsi="Garamond"/>
          <w:iCs/>
          <w:color w:val="000000"/>
        </w:rPr>
        <w:t xml:space="preserve"> will distribute the results on these websites</w:t>
      </w:r>
      <w:r w:rsidR="005813AD">
        <w:rPr>
          <w:rFonts w:ascii="Garamond" w:eastAsia="Times New Roman" w:hAnsi="Garamond"/>
          <w:iCs/>
          <w:color w:val="000000"/>
        </w:rPr>
        <w:t>,</w:t>
      </w:r>
      <w:r w:rsidRPr="00DA31E9">
        <w:rPr>
          <w:rFonts w:ascii="Garamond" w:eastAsia="Times New Roman" w:hAnsi="Garamond"/>
          <w:iCs/>
          <w:color w:val="000000"/>
        </w:rPr>
        <w:t xml:space="preserve"> which </w:t>
      </w:r>
      <w:r w:rsidR="005813AD">
        <w:rPr>
          <w:rFonts w:ascii="Garamond" w:eastAsia="Times New Roman" w:hAnsi="Garamond"/>
          <w:iCs/>
          <w:color w:val="000000"/>
        </w:rPr>
        <w:t>are</w:t>
      </w:r>
      <w:r w:rsidRPr="00DA31E9">
        <w:rPr>
          <w:rFonts w:ascii="Garamond" w:eastAsia="Times New Roman" w:hAnsi="Garamond"/>
          <w:iCs/>
          <w:color w:val="000000"/>
        </w:rPr>
        <w:t xml:space="preserve"> open to the public.</w:t>
      </w:r>
    </w:p>
    <w:p w14:paraId="258975A0" w14:textId="77777777" w:rsidR="00DA31E9" w:rsidRPr="00DA31E9" w:rsidRDefault="00DA31E9" w:rsidP="00DA31E9">
      <w:pPr>
        <w:ind w:left="720" w:hanging="720"/>
        <w:rPr>
          <w:rFonts w:ascii="Garamond" w:eastAsia="Times New Roman" w:hAnsi="Garamond"/>
          <w:i/>
          <w:iCs/>
          <w:color w:val="000000"/>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36B3019" w14:textId="6B283C68" w:rsidR="0036150C" w:rsidRPr="00DA31E9" w:rsidRDefault="0036150C" w:rsidP="00DA31E9">
      <w:pPr>
        <w:rPr>
          <w:rFonts w:ascii="Garamond" w:eastAsia="Times New Roman" w:hAnsi="Garamond"/>
          <w:color w:val="000000"/>
        </w:rPr>
      </w:pPr>
      <w:r w:rsidRPr="0036150C">
        <w:rPr>
          <w:rFonts w:eastAsia="Times New Roman"/>
          <w:b/>
          <w:bCs/>
          <w:i/>
          <w:iCs/>
          <w:color w:val="000000"/>
          <w:sz w:val="20"/>
          <w:szCs w:val="20"/>
        </w:rPr>
        <w:t>In-Term Communication Plan</w:t>
      </w:r>
      <w:r w:rsidRPr="0036150C">
        <w:rPr>
          <w:rFonts w:eastAsia="Times New Roman"/>
          <w:b/>
          <w:bCs/>
          <w:color w:val="000000"/>
          <w:sz w:val="20"/>
          <w:szCs w:val="20"/>
        </w:rPr>
        <w:t xml:space="preserve">: </w:t>
      </w:r>
      <w:r w:rsidR="00DA31E9" w:rsidRPr="00DA31E9">
        <w:rPr>
          <w:rFonts w:ascii="Garamond" w:eastAsia="Times New Roman" w:hAnsi="Garamond"/>
          <w:color w:val="000000"/>
        </w:rPr>
        <w:t xml:space="preserve">The team will communicate with the partners weekly or biweekly during the term via teleconference </w:t>
      </w:r>
      <w:r w:rsidR="00DA31E9" w:rsidRPr="00825C51">
        <w:rPr>
          <w:rFonts w:ascii="Garamond" w:eastAsia="Times New Roman" w:hAnsi="Garamond"/>
          <w:noProof/>
          <w:color w:val="000000"/>
        </w:rPr>
        <w:t>or by</w:t>
      </w:r>
      <w:r w:rsidR="00DA31E9" w:rsidRPr="00DA31E9">
        <w:rPr>
          <w:rFonts w:ascii="Garamond" w:eastAsia="Times New Roman" w:hAnsi="Garamond"/>
          <w:color w:val="000000"/>
        </w:rPr>
        <w:t xml:space="preserve"> email. The main POCs will be the Project Lead and Brian </w:t>
      </w:r>
      <w:proofErr w:type="spellStart"/>
      <w:r w:rsidR="00DA31E9" w:rsidRPr="00DA31E9">
        <w:rPr>
          <w:rFonts w:ascii="Garamond" w:eastAsia="Times New Roman" w:hAnsi="Garamond"/>
          <w:color w:val="000000"/>
        </w:rPr>
        <w:t>Huberty</w:t>
      </w:r>
      <w:proofErr w:type="spellEnd"/>
      <w:r w:rsidR="00DA31E9" w:rsidRPr="00DA31E9">
        <w:rPr>
          <w:rFonts w:ascii="Garamond" w:eastAsia="Times New Roman" w:hAnsi="Garamond"/>
          <w:color w:val="000000"/>
        </w:rPr>
        <w:t xml:space="preserve"> from the </w:t>
      </w:r>
      <w:r w:rsidR="00BF326C">
        <w:rPr>
          <w:rFonts w:ascii="Garamond" w:eastAsia="Times New Roman" w:hAnsi="Garamond"/>
          <w:color w:val="000000"/>
        </w:rPr>
        <w:t>US</w:t>
      </w:r>
      <w:r w:rsidR="00DA31E9" w:rsidRPr="00DA31E9">
        <w:rPr>
          <w:rFonts w:ascii="Garamond" w:eastAsia="Times New Roman" w:hAnsi="Garamond"/>
          <w:color w:val="000000"/>
        </w:rPr>
        <w:t>FWS</w:t>
      </w:r>
      <w:r w:rsidR="00BF326C">
        <w:rPr>
          <w:rFonts w:ascii="Garamond" w:eastAsia="Times New Roman" w:hAnsi="Garamond"/>
          <w:color w:val="000000"/>
        </w:rPr>
        <w:t xml:space="preserve"> </w:t>
      </w:r>
      <w:r w:rsidR="00DA31E9" w:rsidRPr="00DA31E9">
        <w:rPr>
          <w:rFonts w:ascii="Garamond" w:eastAsia="Times New Roman" w:hAnsi="Garamond"/>
          <w:color w:val="000000"/>
        </w:rPr>
        <w:t xml:space="preserve">when </w:t>
      </w:r>
      <w:r w:rsidR="00726E72">
        <w:rPr>
          <w:rFonts w:ascii="Garamond" w:eastAsia="Times New Roman" w:hAnsi="Garamond"/>
          <w:color w:val="000000"/>
        </w:rPr>
        <w:t xml:space="preserve">other </w:t>
      </w:r>
      <w:r w:rsidR="00DA31E9" w:rsidRPr="00DA31E9">
        <w:rPr>
          <w:rFonts w:ascii="Garamond" w:eastAsia="Times New Roman" w:hAnsi="Garamond"/>
          <w:color w:val="000000"/>
        </w:rPr>
        <w:t>partners are unavailable to meet in a given week.</w:t>
      </w:r>
    </w:p>
    <w:p w14:paraId="0220FA77" w14:textId="77777777" w:rsidR="0036150C" w:rsidRPr="0036150C" w:rsidRDefault="0036150C" w:rsidP="0036150C">
      <w:pPr>
        <w:rPr>
          <w:rFonts w:ascii="Times New Roman" w:eastAsia="Times New Roman" w:hAnsi="Times New Roman"/>
          <w:sz w:val="24"/>
          <w:szCs w:val="24"/>
        </w:rPr>
      </w:pPr>
    </w:p>
    <w:p w14:paraId="0658F547" w14:textId="4BEC656F" w:rsidR="0036150C" w:rsidRDefault="0036150C" w:rsidP="00F833BB">
      <w:pPr>
        <w:rPr>
          <w:rFonts w:ascii="Garamond" w:eastAsia="Times New Roman" w:hAnsi="Garamond"/>
          <w:color w:val="000000"/>
        </w:rPr>
      </w:pPr>
      <w:r w:rsidRPr="0036150C">
        <w:rPr>
          <w:rFonts w:eastAsia="Times New Roman"/>
          <w:b/>
          <w:bCs/>
          <w:i/>
          <w:iCs/>
          <w:color w:val="000000"/>
          <w:sz w:val="20"/>
          <w:szCs w:val="20"/>
        </w:rPr>
        <w:t>Transition Plan</w:t>
      </w:r>
      <w:r w:rsidRPr="0036150C">
        <w:rPr>
          <w:rFonts w:eastAsia="Times New Roman"/>
          <w:b/>
          <w:bCs/>
          <w:color w:val="000000"/>
          <w:sz w:val="20"/>
          <w:szCs w:val="20"/>
        </w:rPr>
        <w:t xml:space="preserve">: </w:t>
      </w:r>
      <w:r w:rsidR="00045298">
        <w:rPr>
          <w:rFonts w:ascii="Garamond" w:eastAsia="Times New Roman" w:hAnsi="Garamond"/>
          <w:color w:val="000000"/>
        </w:rPr>
        <w:t>Th</w:t>
      </w:r>
      <w:r w:rsidR="00DA31E9" w:rsidRPr="00DA31E9">
        <w:rPr>
          <w:rFonts w:ascii="Garamond" w:eastAsia="Times New Roman" w:hAnsi="Garamond"/>
          <w:color w:val="000000"/>
        </w:rPr>
        <w:t xml:space="preserve">e Google Earth Engine tool will be handed off to the partners for further development and implementation. Software release will be required. The partners will receive the code after </w:t>
      </w:r>
      <w:r w:rsidR="00973C22">
        <w:rPr>
          <w:rFonts w:ascii="Garamond" w:eastAsia="Times New Roman" w:hAnsi="Garamond"/>
          <w:color w:val="000000"/>
        </w:rPr>
        <w:t>it</w:t>
      </w:r>
      <w:r w:rsidR="00DA31E9" w:rsidRPr="00DA31E9">
        <w:rPr>
          <w:rFonts w:ascii="Garamond" w:eastAsia="Times New Roman" w:hAnsi="Garamond"/>
          <w:color w:val="000000"/>
        </w:rPr>
        <w:t xml:space="preserve"> is completed by the team and approved by NASA legal. After getting access to the code and testing its development, the MN DNR, </w:t>
      </w:r>
      <w:r w:rsidR="00BF326C">
        <w:rPr>
          <w:rFonts w:ascii="Garamond" w:eastAsia="Times New Roman" w:hAnsi="Garamond"/>
          <w:color w:val="000000"/>
        </w:rPr>
        <w:t>US</w:t>
      </w:r>
      <w:r w:rsidR="00DA31E9" w:rsidRPr="00DA31E9">
        <w:rPr>
          <w:rFonts w:ascii="Garamond" w:eastAsia="Times New Roman" w:hAnsi="Garamond"/>
          <w:color w:val="000000"/>
        </w:rPr>
        <w:t xml:space="preserve">FWS, </w:t>
      </w:r>
      <w:r w:rsidR="00BF326C">
        <w:rPr>
          <w:rFonts w:ascii="Garamond" w:eastAsia="Times New Roman" w:hAnsi="Garamond"/>
          <w:color w:val="000000"/>
        </w:rPr>
        <w:t>and</w:t>
      </w:r>
      <w:r w:rsidR="00DA31E9" w:rsidRPr="00DA31E9">
        <w:rPr>
          <w:rFonts w:ascii="Garamond" w:eastAsia="Times New Roman" w:hAnsi="Garamond"/>
          <w:color w:val="000000"/>
        </w:rPr>
        <w:t xml:space="preserve"> DU may host the wetland change data on their websites. The source data may be hosted at the UMN U-Spatial Center where they can also serve up the data through Open Geospatial Consortium - Web Mapping Services </w:t>
      </w:r>
      <w:r w:rsidR="00DB5700">
        <w:rPr>
          <w:rFonts w:ascii="Garamond" w:eastAsia="Times New Roman" w:hAnsi="Garamond"/>
          <w:color w:val="000000"/>
        </w:rPr>
        <w:t>and ESRI Representational State Transfer</w:t>
      </w:r>
      <w:r w:rsidR="00DA31E9" w:rsidRPr="00DA31E9">
        <w:rPr>
          <w:rFonts w:ascii="Garamond" w:eastAsia="Times New Roman" w:hAnsi="Garamond"/>
          <w:color w:val="000000"/>
        </w:rPr>
        <w:t xml:space="preserve"> Services</w:t>
      </w:r>
      <w:r w:rsidR="00DA31E9">
        <w:rPr>
          <w:rFonts w:ascii="Garamond" w:eastAsia="Times New Roman" w:hAnsi="Garamond"/>
          <w:color w:val="000000"/>
        </w:rPr>
        <w:t>.</w:t>
      </w:r>
    </w:p>
    <w:p w14:paraId="2584DECD" w14:textId="77777777" w:rsidR="00F833BB" w:rsidRPr="00F833BB" w:rsidRDefault="00F833BB" w:rsidP="00F833BB">
      <w:pPr>
        <w:rPr>
          <w:rFonts w:ascii="Garamond" w:eastAsia="Times New Roman" w:hAnsi="Garamond"/>
          <w:color w:val="000000"/>
        </w:rPr>
      </w:pPr>
    </w:p>
    <w:p w14:paraId="5677A4E3" w14:textId="536D3FDE" w:rsidR="0036150C" w:rsidRPr="0036150C" w:rsidRDefault="0036150C" w:rsidP="0036150C">
      <w:pPr>
        <w:rPr>
          <w:rFonts w:ascii="Times New Roman" w:eastAsia="Times New Roman" w:hAnsi="Times New Roman"/>
          <w:sz w:val="24"/>
          <w:szCs w:val="24"/>
        </w:rPr>
      </w:pPr>
      <w:r w:rsidRPr="0036150C">
        <w:rPr>
          <w:rFonts w:eastAsia="Times New Roman"/>
          <w:b/>
          <w:bCs/>
          <w:i/>
          <w:iCs/>
          <w:color w:val="000000"/>
          <w:sz w:val="20"/>
          <w:szCs w:val="20"/>
        </w:rPr>
        <w:t>Letters of Support</w:t>
      </w:r>
      <w:r w:rsidRPr="0036150C">
        <w:rPr>
          <w:rFonts w:eastAsia="Times New Roman"/>
          <w:b/>
          <w:bCs/>
          <w:color w:val="000000"/>
          <w:sz w:val="20"/>
          <w:szCs w:val="20"/>
        </w:rPr>
        <w:t xml:space="preserve">: </w:t>
      </w:r>
      <w:r w:rsidRPr="0036150C">
        <w:rPr>
          <w:rFonts w:ascii="Garamond" w:eastAsia="Times New Roman" w:hAnsi="Garamond"/>
          <w:color w:val="000000"/>
        </w:rPr>
        <w:t xml:space="preserve">Brian </w:t>
      </w:r>
      <w:proofErr w:type="spellStart"/>
      <w:r w:rsidRPr="0036150C">
        <w:rPr>
          <w:rFonts w:ascii="Garamond" w:eastAsia="Times New Roman" w:hAnsi="Garamond"/>
          <w:color w:val="000000"/>
        </w:rPr>
        <w:t>Huberty</w:t>
      </w:r>
      <w:proofErr w:type="spellEnd"/>
      <w:r w:rsidRPr="0036150C">
        <w:rPr>
          <w:rFonts w:ascii="Garamond" w:eastAsia="Times New Roman" w:hAnsi="Garamond"/>
          <w:color w:val="000000"/>
        </w:rPr>
        <w:t xml:space="preserve">, </w:t>
      </w:r>
      <w:r w:rsidR="00906B4C" w:rsidRPr="003714D6">
        <w:rPr>
          <w:rFonts w:ascii="Garamond" w:eastAsia="Times New Roman" w:hAnsi="Garamond"/>
          <w:color w:val="000000"/>
        </w:rPr>
        <w:t xml:space="preserve">Regional NWI and </w:t>
      </w:r>
      <w:r w:rsidR="00BF326C">
        <w:rPr>
          <w:rFonts w:ascii="Garamond" w:eastAsia="Times New Roman" w:hAnsi="Garamond"/>
          <w:color w:val="000000"/>
        </w:rPr>
        <w:t>US</w:t>
      </w:r>
      <w:r w:rsidR="00906B4C" w:rsidRPr="003714D6">
        <w:rPr>
          <w:rFonts w:ascii="Garamond" w:eastAsia="Times New Roman" w:hAnsi="Garamond"/>
          <w:color w:val="000000"/>
        </w:rPr>
        <w:t>FWS Remote Sensing Coordinator</w:t>
      </w:r>
      <w:r w:rsidRPr="0036150C">
        <w:rPr>
          <w:rFonts w:ascii="Garamond" w:eastAsia="Times New Roman" w:hAnsi="Garamond"/>
          <w:color w:val="000000"/>
        </w:rPr>
        <w:t>, US Fish and Wildlife Service, Midwest Region, National Wetlands Inventory</w:t>
      </w:r>
      <w:r w:rsidR="00726E72">
        <w:rPr>
          <w:rFonts w:ascii="Garamond" w:eastAsia="Times New Roman" w:hAnsi="Garamond"/>
          <w:color w:val="000000"/>
        </w:rPr>
        <w:t xml:space="preserve">. </w:t>
      </w:r>
      <w:r w:rsidRPr="0036150C">
        <w:rPr>
          <w:rFonts w:ascii="Garamond" w:eastAsia="Times New Roman" w:hAnsi="Garamond"/>
          <w:color w:val="000000"/>
        </w:rPr>
        <w:t xml:space="preserve">Steve </w:t>
      </w:r>
      <w:proofErr w:type="spellStart"/>
      <w:r w:rsidRPr="0036150C">
        <w:rPr>
          <w:rFonts w:ascii="Garamond" w:eastAsia="Times New Roman" w:hAnsi="Garamond"/>
          <w:color w:val="000000"/>
        </w:rPr>
        <w:t>Kloiber</w:t>
      </w:r>
      <w:proofErr w:type="spellEnd"/>
      <w:r w:rsidRPr="0036150C">
        <w:rPr>
          <w:rFonts w:ascii="Garamond" w:eastAsia="Times New Roman" w:hAnsi="Garamond"/>
          <w:color w:val="000000"/>
        </w:rPr>
        <w:t xml:space="preserve">, </w:t>
      </w:r>
      <w:r w:rsidR="00906B4C" w:rsidRPr="003714D6">
        <w:rPr>
          <w:rFonts w:ascii="Garamond" w:eastAsia="Times New Roman" w:hAnsi="Garamond"/>
          <w:color w:val="000000"/>
        </w:rPr>
        <w:t>Wetland Monitoring</w:t>
      </w:r>
      <w:r w:rsidR="00726E72">
        <w:rPr>
          <w:rFonts w:ascii="Garamond" w:eastAsia="Times New Roman" w:hAnsi="Garamond"/>
          <w:color w:val="000000"/>
        </w:rPr>
        <w:t xml:space="preserve"> </w:t>
      </w:r>
      <w:r w:rsidR="00906B4C" w:rsidRPr="003714D6">
        <w:rPr>
          <w:rFonts w:ascii="Garamond" w:eastAsia="Times New Roman" w:hAnsi="Garamond"/>
          <w:color w:val="000000"/>
        </w:rPr>
        <w:t>Coordinator</w:t>
      </w:r>
      <w:r w:rsidRPr="0036150C">
        <w:rPr>
          <w:rFonts w:ascii="Garamond" w:eastAsia="Times New Roman" w:hAnsi="Garamond"/>
          <w:color w:val="000000"/>
        </w:rPr>
        <w:t>, Minnesota Department of Natural Resources</w:t>
      </w:r>
      <w:r w:rsidR="00726E72">
        <w:rPr>
          <w:rFonts w:ascii="Garamond" w:eastAsia="Times New Roman" w:hAnsi="Garamond"/>
          <w:color w:val="000000"/>
        </w:rPr>
        <w:t xml:space="preserve">. </w:t>
      </w:r>
      <w:r w:rsidRPr="0036150C">
        <w:rPr>
          <w:rFonts w:ascii="Garamond" w:eastAsia="Times New Roman" w:hAnsi="Garamond"/>
          <w:color w:val="000000"/>
        </w:rPr>
        <w:t xml:space="preserve">Robb Macleod, </w:t>
      </w:r>
      <w:r w:rsidR="00906B4C" w:rsidRPr="003714D6">
        <w:rPr>
          <w:rFonts w:ascii="Garamond" w:eastAsia="Times New Roman" w:hAnsi="Garamond"/>
          <w:color w:val="000000"/>
        </w:rPr>
        <w:t>National GIS Coordinator</w:t>
      </w:r>
      <w:r w:rsidRPr="0036150C">
        <w:rPr>
          <w:rFonts w:ascii="Garamond" w:eastAsia="Times New Roman" w:hAnsi="Garamond"/>
          <w:color w:val="000000"/>
        </w:rPr>
        <w:t>, Ducks Unlimited</w:t>
      </w:r>
      <w:r w:rsidR="00726E72">
        <w:rPr>
          <w:rFonts w:ascii="Garamond" w:eastAsia="Times New Roman" w:hAnsi="Garamond"/>
          <w:color w:val="000000"/>
        </w:rPr>
        <w:t xml:space="preserve">. </w:t>
      </w:r>
      <w:r w:rsidRPr="0036150C">
        <w:rPr>
          <w:rFonts w:ascii="Garamond" w:eastAsia="Times New Roman" w:hAnsi="Garamond"/>
          <w:color w:val="000000"/>
        </w:rPr>
        <w:t>Joseph Knight, Associate Professor, University of Minnesota</w:t>
      </w:r>
      <w:r w:rsidR="00726E72">
        <w:rPr>
          <w:rFonts w:ascii="Garamond" w:eastAsia="Times New Roman" w:hAnsi="Garamond"/>
          <w:color w:val="000000"/>
        </w:rPr>
        <w:t xml:space="preserve">. </w:t>
      </w:r>
      <w:r w:rsidRPr="0036150C">
        <w:rPr>
          <w:rFonts w:ascii="Garamond" w:eastAsia="Times New Roman" w:hAnsi="Garamond"/>
          <w:color w:val="000000"/>
        </w:rPr>
        <w:t xml:space="preserve">Tom </w:t>
      </w:r>
      <w:proofErr w:type="spellStart"/>
      <w:r w:rsidRPr="0036150C">
        <w:rPr>
          <w:rFonts w:ascii="Garamond" w:eastAsia="Times New Roman" w:hAnsi="Garamond"/>
          <w:color w:val="000000"/>
        </w:rPr>
        <w:t>Hollenhorst</w:t>
      </w:r>
      <w:proofErr w:type="spellEnd"/>
      <w:r w:rsidRPr="0036150C">
        <w:rPr>
          <w:rFonts w:ascii="Garamond" w:eastAsia="Times New Roman" w:hAnsi="Garamond"/>
          <w:color w:val="000000"/>
        </w:rPr>
        <w:t xml:space="preserve">, </w:t>
      </w:r>
      <w:r w:rsidR="00906B4C" w:rsidRPr="003714D6">
        <w:rPr>
          <w:rFonts w:ascii="Garamond" w:eastAsia="Times New Roman" w:hAnsi="Garamond"/>
          <w:color w:val="000000"/>
        </w:rPr>
        <w:t>Ecologist</w:t>
      </w:r>
      <w:r w:rsidRPr="0036150C">
        <w:rPr>
          <w:rFonts w:ascii="Garamond" w:eastAsia="Times New Roman" w:hAnsi="Garamond"/>
          <w:color w:val="000000"/>
        </w:rPr>
        <w:t>, Environmental Protection Agency</w:t>
      </w:r>
      <w:r w:rsidR="00726E72">
        <w:rPr>
          <w:rFonts w:ascii="Garamond" w:eastAsia="Times New Roman" w:hAnsi="Garamond"/>
          <w:color w:val="000000"/>
        </w:rPr>
        <w:t>.</w:t>
      </w:r>
      <w:r w:rsidRPr="0036150C">
        <w:rPr>
          <w:rFonts w:ascii="Garamond" w:eastAsia="Times New Roman" w:hAnsi="Garamond"/>
          <w:color w:val="000000"/>
        </w:rPr>
        <w:t xml:space="preserve"> </w:t>
      </w:r>
    </w:p>
    <w:p w14:paraId="0C0FD0E2" w14:textId="55CD1297" w:rsidR="00792A90" w:rsidRDefault="00792A90"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9454F1D" w14:textId="77777777" w:rsidR="00954B70" w:rsidRPr="00954B70" w:rsidRDefault="00954B70" w:rsidP="00954B70">
      <w:pPr>
        <w:rPr>
          <w:b/>
          <w:i/>
          <w:sz w:val="20"/>
          <w:szCs w:val="20"/>
        </w:rPr>
      </w:pPr>
      <w:r w:rsidRPr="00954B70">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954B70" w:rsidRPr="00954B70" w14:paraId="305FD530" w14:textId="77777777" w:rsidTr="00D00DB2">
        <w:tc>
          <w:tcPr>
            <w:tcW w:w="2347" w:type="dxa"/>
            <w:shd w:val="clear" w:color="auto" w:fill="31849B" w:themeFill="accent5" w:themeFillShade="BF"/>
            <w:vAlign w:val="center"/>
          </w:tcPr>
          <w:p w14:paraId="32F8CD40" w14:textId="77777777" w:rsidR="00954B70" w:rsidRPr="00954B70" w:rsidRDefault="00954B70" w:rsidP="00954B70">
            <w:pPr>
              <w:jc w:val="center"/>
              <w:rPr>
                <w:b/>
                <w:bCs/>
                <w:color w:val="FFFFFF"/>
                <w:szCs w:val="20"/>
              </w:rPr>
            </w:pPr>
            <w:r w:rsidRPr="00954B70">
              <w:rPr>
                <w:b/>
                <w:bCs/>
                <w:color w:val="FFFFFF"/>
                <w:szCs w:val="20"/>
              </w:rPr>
              <w:t>Platform &amp; Sensor</w:t>
            </w:r>
          </w:p>
        </w:tc>
        <w:tc>
          <w:tcPr>
            <w:tcW w:w="2411" w:type="dxa"/>
            <w:shd w:val="clear" w:color="auto" w:fill="31849B" w:themeFill="accent5" w:themeFillShade="BF"/>
            <w:vAlign w:val="center"/>
          </w:tcPr>
          <w:p w14:paraId="0DE6CF31" w14:textId="71484EAE" w:rsidR="00954B70" w:rsidRPr="00954B70" w:rsidRDefault="00954B70" w:rsidP="00954B70">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6AA75474" w14:textId="77777777" w:rsidR="00954B70" w:rsidRPr="00954B70" w:rsidRDefault="00954B70" w:rsidP="00954B70">
            <w:pPr>
              <w:jc w:val="center"/>
              <w:rPr>
                <w:b/>
                <w:bCs/>
                <w:color w:val="FFFFFF"/>
                <w:szCs w:val="20"/>
              </w:rPr>
            </w:pPr>
            <w:r w:rsidRPr="00954B70">
              <w:rPr>
                <w:b/>
                <w:bCs/>
                <w:color w:val="FFFFFF"/>
                <w:szCs w:val="20"/>
              </w:rPr>
              <w:t>Use</w:t>
            </w:r>
          </w:p>
        </w:tc>
      </w:tr>
      <w:tr w:rsidR="00954B70" w:rsidRPr="00954B70" w14:paraId="7D6C1D0A" w14:textId="77777777" w:rsidTr="00D00DB2">
        <w:tc>
          <w:tcPr>
            <w:tcW w:w="2347" w:type="dxa"/>
            <w:vAlign w:val="center"/>
          </w:tcPr>
          <w:p w14:paraId="67824D41" w14:textId="77777777" w:rsidR="00954B70" w:rsidRPr="00954B70" w:rsidRDefault="00954B70" w:rsidP="00954B70">
            <w:pPr>
              <w:rPr>
                <w:rFonts w:ascii="Garamond" w:hAnsi="Garamond"/>
                <w:b/>
                <w:bCs/>
              </w:rPr>
            </w:pPr>
            <w:r w:rsidRPr="00954B70">
              <w:rPr>
                <w:rFonts w:ascii="Garamond" w:eastAsia="Times New Roman" w:hAnsi="Garamond"/>
                <w:b/>
                <w:bCs/>
                <w:color w:val="000000"/>
              </w:rPr>
              <w:t>Landsat 8 OLI</w:t>
            </w:r>
          </w:p>
        </w:tc>
        <w:tc>
          <w:tcPr>
            <w:tcW w:w="2411" w:type="dxa"/>
            <w:vAlign w:val="center"/>
          </w:tcPr>
          <w:p w14:paraId="0CDAA702" w14:textId="77777777" w:rsidR="00954B70" w:rsidRPr="00954B70" w:rsidRDefault="00954B70" w:rsidP="00954B70">
            <w:pPr>
              <w:rPr>
                <w:rFonts w:ascii="Garamond" w:hAnsi="Garamond"/>
              </w:rPr>
            </w:pPr>
            <w:r w:rsidRPr="00954B70">
              <w:rPr>
                <w:rFonts w:ascii="Garamond" w:eastAsia="Times New Roman" w:hAnsi="Garamond"/>
                <w:color w:val="000000"/>
              </w:rPr>
              <w:t>Surface reflectance</w:t>
            </w:r>
          </w:p>
        </w:tc>
        <w:tc>
          <w:tcPr>
            <w:tcW w:w="4597" w:type="dxa"/>
            <w:vAlign w:val="center"/>
          </w:tcPr>
          <w:p w14:paraId="3B45BCE3" w14:textId="213807C9" w:rsidR="00954B70" w:rsidRPr="00954B70" w:rsidRDefault="00954B70">
            <w:pPr>
              <w:rPr>
                <w:rFonts w:ascii="Garamond" w:hAnsi="Garamond"/>
              </w:rPr>
            </w:pPr>
            <w:r w:rsidRPr="00954B70">
              <w:rPr>
                <w:rFonts w:ascii="Garamond" w:eastAsia="Times New Roman" w:hAnsi="Garamond"/>
                <w:color w:val="000000"/>
              </w:rPr>
              <w:t>Spectral signatures and indices will be used to classify wetland areas at a 30</w:t>
            </w:r>
            <w:r w:rsidR="00BF326C">
              <w:rPr>
                <w:rFonts w:ascii="Garamond" w:eastAsia="Times New Roman" w:hAnsi="Garamond"/>
                <w:color w:val="000000"/>
              </w:rPr>
              <w:t>-</w:t>
            </w:r>
            <w:r w:rsidRPr="00954B70">
              <w:rPr>
                <w:rFonts w:ascii="Garamond" w:eastAsia="Times New Roman" w:hAnsi="Garamond"/>
                <w:color w:val="000000"/>
              </w:rPr>
              <w:t xml:space="preserve">m resolution. More importantly, </w:t>
            </w:r>
            <w:r w:rsidR="00240D0E">
              <w:rPr>
                <w:rFonts w:ascii="Garamond" w:eastAsia="Times New Roman" w:hAnsi="Garamond"/>
                <w:color w:val="000000"/>
              </w:rPr>
              <w:t xml:space="preserve">detection of </w:t>
            </w:r>
            <w:r w:rsidRPr="00954B70">
              <w:rPr>
                <w:rFonts w:ascii="Garamond" w:eastAsia="Times New Roman" w:hAnsi="Garamond"/>
                <w:color w:val="000000"/>
              </w:rPr>
              <w:t>spectral variation</w:t>
            </w:r>
            <w:r w:rsidR="00240D0E">
              <w:rPr>
                <w:rFonts w:ascii="Garamond" w:eastAsia="Times New Roman" w:hAnsi="Garamond"/>
                <w:color w:val="000000"/>
              </w:rPr>
              <w:t xml:space="preserve"> will</w:t>
            </w:r>
            <w:r w:rsidRPr="00954B70">
              <w:rPr>
                <w:rFonts w:ascii="Garamond" w:eastAsia="Times New Roman" w:hAnsi="Garamond"/>
                <w:color w:val="000000"/>
              </w:rPr>
              <w:t xml:space="preserve"> indicate significant change categories</w:t>
            </w:r>
            <w:r w:rsidR="00240D0E">
              <w:rPr>
                <w:rFonts w:ascii="Garamond" w:eastAsia="Times New Roman" w:hAnsi="Garamond"/>
                <w:color w:val="000000"/>
              </w:rPr>
              <w:t>, such as</w:t>
            </w:r>
            <w:r w:rsidRPr="00954B70">
              <w:rPr>
                <w:rFonts w:ascii="Garamond" w:eastAsia="Times New Roman" w:hAnsi="Garamond"/>
                <w:color w:val="000000"/>
              </w:rPr>
              <w:t xml:space="preserve"> </w:t>
            </w:r>
            <w:r w:rsidR="00240D0E">
              <w:rPr>
                <w:rFonts w:ascii="Garamond" w:eastAsia="Times New Roman" w:hAnsi="Garamond"/>
                <w:color w:val="000000"/>
              </w:rPr>
              <w:t>s</w:t>
            </w:r>
            <w:r w:rsidRPr="00954B70">
              <w:rPr>
                <w:rFonts w:ascii="Garamond" w:eastAsia="Times New Roman" w:hAnsi="Garamond"/>
                <w:color w:val="000000"/>
              </w:rPr>
              <w:t>urface water vs saturated soil (mudflats).</w:t>
            </w:r>
          </w:p>
        </w:tc>
      </w:tr>
      <w:tr w:rsidR="00954B70" w:rsidRPr="00954B70" w14:paraId="2479BBF6" w14:textId="77777777" w:rsidTr="00D00DB2">
        <w:tc>
          <w:tcPr>
            <w:tcW w:w="2347" w:type="dxa"/>
            <w:tcBorders>
              <w:bottom w:val="single" w:sz="4" w:space="0" w:color="auto"/>
            </w:tcBorders>
            <w:vAlign w:val="center"/>
          </w:tcPr>
          <w:p w14:paraId="37A2FAE6" w14:textId="77777777" w:rsidR="00954B70" w:rsidRPr="00954B70" w:rsidRDefault="00954B70" w:rsidP="00954B70">
            <w:pPr>
              <w:rPr>
                <w:rFonts w:ascii="Garamond" w:hAnsi="Garamond"/>
                <w:b/>
                <w:bCs/>
              </w:rPr>
            </w:pPr>
            <w:r w:rsidRPr="00954B70">
              <w:rPr>
                <w:rFonts w:ascii="Garamond" w:eastAsia="Times New Roman" w:hAnsi="Garamond"/>
                <w:b/>
                <w:bCs/>
                <w:color w:val="000000"/>
              </w:rPr>
              <w:lastRenderedPageBreak/>
              <w:t>Sentinel-2 MSI</w:t>
            </w:r>
          </w:p>
        </w:tc>
        <w:tc>
          <w:tcPr>
            <w:tcW w:w="2411" w:type="dxa"/>
            <w:tcBorders>
              <w:bottom w:val="single" w:sz="4" w:space="0" w:color="auto"/>
            </w:tcBorders>
            <w:vAlign w:val="center"/>
          </w:tcPr>
          <w:p w14:paraId="0280238C" w14:textId="77777777" w:rsidR="00954B70" w:rsidRPr="00954B70" w:rsidRDefault="00954B70" w:rsidP="00954B70">
            <w:pPr>
              <w:rPr>
                <w:rFonts w:ascii="Garamond" w:hAnsi="Garamond"/>
              </w:rPr>
            </w:pPr>
            <w:r w:rsidRPr="00954B70">
              <w:rPr>
                <w:rFonts w:ascii="Garamond" w:eastAsia="Times New Roman" w:hAnsi="Garamond"/>
                <w:color w:val="000000"/>
              </w:rPr>
              <w:t>Surface reflectance</w:t>
            </w:r>
          </w:p>
        </w:tc>
        <w:tc>
          <w:tcPr>
            <w:tcW w:w="4597" w:type="dxa"/>
            <w:tcBorders>
              <w:bottom w:val="single" w:sz="4" w:space="0" w:color="auto"/>
            </w:tcBorders>
            <w:vAlign w:val="center"/>
          </w:tcPr>
          <w:p w14:paraId="08E06B1C" w14:textId="0044BFD7" w:rsidR="00954B70" w:rsidRPr="00954B70" w:rsidRDefault="00954B70" w:rsidP="00954B70">
            <w:pPr>
              <w:rPr>
                <w:rFonts w:ascii="Garamond" w:hAnsi="Garamond"/>
              </w:rPr>
            </w:pPr>
            <w:r w:rsidRPr="00954B70">
              <w:rPr>
                <w:rFonts w:ascii="Garamond" w:eastAsia="Times New Roman" w:hAnsi="Garamond"/>
                <w:color w:val="000000"/>
              </w:rPr>
              <w:t>Spectral signatures and indices will be used to classify the wetland areas at a 10</w:t>
            </w:r>
            <w:r w:rsidR="00BF326C">
              <w:rPr>
                <w:rFonts w:ascii="Garamond" w:eastAsia="Times New Roman" w:hAnsi="Garamond"/>
                <w:color w:val="000000"/>
              </w:rPr>
              <w:t>-</w:t>
            </w:r>
            <w:r w:rsidRPr="00954B70">
              <w:rPr>
                <w:rFonts w:ascii="Garamond" w:eastAsia="Times New Roman" w:hAnsi="Garamond"/>
                <w:color w:val="000000"/>
              </w:rPr>
              <w:t>m resolution.  </w:t>
            </w:r>
            <w:r w:rsidR="00240D0E">
              <w:rPr>
                <w:rFonts w:ascii="Garamond" w:eastAsia="Times New Roman" w:hAnsi="Garamond"/>
                <w:color w:val="000000"/>
              </w:rPr>
              <w:t>The data will a</w:t>
            </w:r>
            <w:r w:rsidRPr="00954B70">
              <w:rPr>
                <w:rFonts w:ascii="Garamond" w:eastAsia="Times New Roman" w:hAnsi="Garamond"/>
                <w:color w:val="000000"/>
              </w:rPr>
              <w:t>lso</w:t>
            </w:r>
            <w:r w:rsidR="00973C22">
              <w:rPr>
                <w:rFonts w:ascii="Garamond" w:eastAsia="Times New Roman" w:hAnsi="Garamond"/>
                <w:color w:val="000000"/>
              </w:rPr>
              <w:t xml:space="preserve"> be used</w:t>
            </w:r>
            <w:r w:rsidRPr="00954B70">
              <w:rPr>
                <w:rFonts w:ascii="Garamond" w:eastAsia="Times New Roman" w:hAnsi="Garamond"/>
                <w:color w:val="000000"/>
              </w:rPr>
              <w:t xml:space="preserve"> for further identif</w:t>
            </w:r>
            <w:r w:rsidR="00973C22">
              <w:rPr>
                <w:rFonts w:ascii="Garamond" w:eastAsia="Times New Roman" w:hAnsi="Garamond"/>
                <w:color w:val="000000"/>
              </w:rPr>
              <w:t>ication of</w:t>
            </w:r>
            <w:r w:rsidRPr="00954B70">
              <w:rPr>
                <w:rFonts w:ascii="Garamond" w:eastAsia="Times New Roman" w:hAnsi="Garamond"/>
                <w:color w:val="000000"/>
              </w:rPr>
              <w:t xml:space="preserve"> wetland water quality parameters.</w:t>
            </w:r>
          </w:p>
        </w:tc>
      </w:tr>
      <w:tr w:rsidR="00954B70" w:rsidRPr="00954B70" w14:paraId="0EA2CEB0" w14:textId="77777777" w:rsidTr="00D00DB2">
        <w:tc>
          <w:tcPr>
            <w:tcW w:w="2347" w:type="dxa"/>
            <w:tcBorders>
              <w:top w:val="single" w:sz="4" w:space="0" w:color="auto"/>
              <w:left w:val="single" w:sz="4" w:space="0" w:color="auto"/>
              <w:bottom w:val="single" w:sz="4" w:space="0" w:color="auto"/>
            </w:tcBorders>
            <w:vAlign w:val="center"/>
          </w:tcPr>
          <w:p w14:paraId="6D2C8BF8" w14:textId="77777777" w:rsidR="00954B70" w:rsidRPr="00954B70" w:rsidRDefault="00954B70" w:rsidP="00954B70">
            <w:pPr>
              <w:rPr>
                <w:rFonts w:ascii="Garamond" w:hAnsi="Garamond"/>
                <w:b/>
                <w:bCs/>
              </w:rPr>
            </w:pPr>
            <w:r w:rsidRPr="00954B70">
              <w:rPr>
                <w:rFonts w:ascii="Garamond" w:eastAsia="Times New Roman" w:hAnsi="Garamond"/>
                <w:b/>
                <w:bCs/>
                <w:color w:val="000000"/>
              </w:rPr>
              <w:t>Sentinel-1 C-SAR</w:t>
            </w:r>
          </w:p>
        </w:tc>
        <w:tc>
          <w:tcPr>
            <w:tcW w:w="2411" w:type="dxa"/>
            <w:tcBorders>
              <w:top w:val="single" w:sz="4" w:space="0" w:color="auto"/>
              <w:bottom w:val="single" w:sz="4" w:space="0" w:color="auto"/>
            </w:tcBorders>
            <w:vAlign w:val="center"/>
          </w:tcPr>
          <w:p w14:paraId="6102A237" w14:textId="77777777" w:rsidR="00954B70" w:rsidRPr="00954B70" w:rsidRDefault="00954B70" w:rsidP="00954B70">
            <w:pPr>
              <w:rPr>
                <w:rFonts w:ascii="Garamond" w:hAnsi="Garamond"/>
              </w:rPr>
            </w:pPr>
            <w:r w:rsidRPr="00954B70">
              <w:rPr>
                <w:rFonts w:ascii="Garamond" w:eastAsia="Times New Roman" w:hAnsi="Garamond"/>
                <w:color w:val="000000"/>
              </w:rPr>
              <w:t>Backscatter</w:t>
            </w:r>
          </w:p>
        </w:tc>
        <w:tc>
          <w:tcPr>
            <w:tcW w:w="4597" w:type="dxa"/>
            <w:tcBorders>
              <w:top w:val="single" w:sz="4" w:space="0" w:color="auto"/>
              <w:bottom w:val="single" w:sz="4" w:space="0" w:color="auto"/>
              <w:right w:val="single" w:sz="4" w:space="0" w:color="auto"/>
            </w:tcBorders>
            <w:vAlign w:val="center"/>
          </w:tcPr>
          <w:p w14:paraId="3D15F69E" w14:textId="518489D2" w:rsidR="00954B70" w:rsidRPr="00954B70" w:rsidRDefault="00954B70" w:rsidP="00954B70">
            <w:pPr>
              <w:rPr>
                <w:rFonts w:ascii="Garamond" w:hAnsi="Garamond"/>
              </w:rPr>
            </w:pPr>
            <w:r w:rsidRPr="00954B70">
              <w:rPr>
                <w:rFonts w:ascii="Garamond" w:eastAsia="Times New Roman" w:hAnsi="Garamond"/>
                <w:color w:val="000000"/>
              </w:rPr>
              <w:t xml:space="preserve">Radar data will be used to delineate wetland types and </w:t>
            </w:r>
            <w:r w:rsidR="00240D0E">
              <w:rPr>
                <w:rFonts w:ascii="Garamond" w:eastAsia="Times New Roman" w:hAnsi="Garamond"/>
                <w:color w:val="000000"/>
              </w:rPr>
              <w:t xml:space="preserve">the extent of </w:t>
            </w:r>
            <w:r w:rsidRPr="00954B70">
              <w:rPr>
                <w:rFonts w:ascii="Garamond" w:eastAsia="Times New Roman" w:hAnsi="Garamond"/>
                <w:color w:val="000000"/>
              </w:rPr>
              <w:t>saturated soils in the imagery.</w:t>
            </w:r>
          </w:p>
        </w:tc>
      </w:tr>
      <w:tr w:rsidR="00954B70" w:rsidRPr="00954B70" w14:paraId="508FC66E" w14:textId="77777777" w:rsidTr="00D00DB2">
        <w:tc>
          <w:tcPr>
            <w:tcW w:w="2347" w:type="dxa"/>
            <w:tcBorders>
              <w:top w:val="single" w:sz="4" w:space="0" w:color="auto"/>
              <w:left w:val="single" w:sz="4" w:space="0" w:color="auto"/>
              <w:bottom w:val="single" w:sz="4" w:space="0" w:color="auto"/>
            </w:tcBorders>
            <w:vAlign w:val="center"/>
          </w:tcPr>
          <w:p w14:paraId="16DFEDC3" w14:textId="77777777" w:rsidR="00954B70" w:rsidRPr="00954B70" w:rsidRDefault="00954B70" w:rsidP="00954B70">
            <w:pPr>
              <w:rPr>
                <w:rFonts w:ascii="Garamond" w:hAnsi="Garamond"/>
                <w:b/>
                <w:bCs/>
              </w:rPr>
            </w:pPr>
            <w:proofErr w:type="spellStart"/>
            <w:r w:rsidRPr="00954B70">
              <w:rPr>
                <w:rFonts w:ascii="Garamond" w:eastAsia="Times New Roman" w:hAnsi="Garamond"/>
                <w:b/>
                <w:bCs/>
                <w:color w:val="000000"/>
              </w:rPr>
              <w:t>DigitalGlobe</w:t>
            </w:r>
            <w:proofErr w:type="spellEnd"/>
            <w:r w:rsidRPr="00954B70">
              <w:rPr>
                <w:rFonts w:ascii="Garamond" w:eastAsia="Times New Roman" w:hAnsi="Garamond"/>
                <w:b/>
                <w:bCs/>
                <w:color w:val="000000"/>
              </w:rPr>
              <w:t xml:space="preserve"> </w:t>
            </w:r>
            <w:proofErr w:type="spellStart"/>
            <w:r w:rsidRPr="00954B70">
              <w:rPr>
                <w:rFonts w:ascii="Garamond" w:eastAsia="Times New Roman" w:hAnsi="Garamond"/>
                <w:b/>
                <w:bCs/>
                <w:color w:val="000000"/>
              </w:rPr>
              <w:t>WorldView</w:t>
            </w:r>
            <w:proofErr w:type="spellEnd"/>
            <w:r w:rsidRPr="00954B70">
              <w:rPr>
                <w:rFonts w:ascii="Garamond" w:eastAsia="Times New Roman" w:hAnsi="Garamond"/>
                <w:b/>
                <w:bCs/>
                <w:color w:val="000000"/>
              </w:rPr>
              <w:t xml:space="preserve"> 1,2,3</w:t>
            </w:r>
          </w:p>
        </w:tc>
        <w:tc>
          <w:tcPr>
            <w:tcW w:w="2411" w:type="dxa"/>
            <w:tcBorders>
              <w:top w:val="single" w:sz="4" w:space="0" w:color="auto"/>
              <w:bottom w:val="single" w:sz="4" w:space="0" w:color="auto"/>
            </w:tcBorders>
            <w:vAlign w:val="center"/>
          </w:tcPr>
          <w:p w14:paraId="27B111AE" w14:textId="77777777" w:rsidR="00954B70" w:rsidRPr="00954B70" w:rsidRDefault="00954B70" w:rsidP="00954B70">
            <w:pPr>
              <w:rPr>
                <w:rFonts w:ascii="Garamond" w:hAnsi="Garamond"/>
              </w:rPr>
            </w:pPr>
            <w:r w:rsidRPr="00954B70">
              <w:rPr>
                <w:rFonts w:ascii="Garamond" w:eastAsia="Times New Roman" w:hAnsi="Garamond"/>
                <w:color w:val="000000"/>
              </w:rPr>
              <w:t>Vegetation surface canopy</w:t>
            </w:r>
          </w:p>
        </w:tc>
        <w:tc>
          <w:tcPr>
            <w:tcW w:w="4597" w:type="dxa"/>
            <w:tcBorders>
              <w:top w:val="single" w:sz="4" w:space="0" w:color="auto"/>
              <w:bottom w:val="single" w:sz="4" w:space="0" w:color="auto"/>
              <w:right w:val="single" w:sz="4" w:space="0" w:color="auto"/>
            </w:tcBorders>
            <w:vAlign w:val="center"/>
          </w:tcPr>
          <w:p w14:paraId="4F0010C2" w14:textId="2F178E26" w:rsidR="00954B70" w:rsidRPr="00954B70" w:rsidRDefault="00C6040E" w:rsidP="00480904">
            <w:pPr>
              <w:rPr>
                <w:rFonts w:ascii="Garamond" w:hAnsi="Garamond"/>
              </w:rPr>
            </w:pPr>
            <w:r>
              <w:rPr>
                <w:rFonts w:ascii="Garamond" w:eastAsia="Times New Roman" w:hAnsi="Garamond"/>
                <w:color w:val="000000"/>
              </w:rPr>
              <w:t xml:space="preserve">This dataset includes </w:t>
            </w:r>
            <w:r w:rsidR="00F833BB" w:rsidRPr="00954B70">
              <w:rPr>
                <w:rFonts w:ascii="Garamond" w:eastAsia="Times New Roman" w:hAnsi="Garamond"/>
                <w:color w:val="000000"/>
              </w:rPr>
              <w:t>2</w:t>
            </w:r>
            <w:r w:rsidR="00BF326C">
              <w:rPr>
                <w:rFonts w:ascii="Garamond" w:eastAsia="Times New Roman" w:hAnsi="Garamond"/>
                <w:color w:val="000000"/>
              </w:rPr>
              <w:t>-</w:t>
            </w:r>
            <w:r w:rsidR="00F833BB" w:rsidRPr="00954B70">
              <w:rPr>
                <w:rFonts w:ascii="Garamond" w:eastAsia="Times New Roman" w:hAnsi="Garamond"/>
                <w:color w:val="000000"/>
              </w:rPr>
              <w:t xml:space="preserve">m multi-temporal </w:t>
            </w:r>
            <w:r w:rsidR="00F833BB">
              <w:rPr>
                <w:rFonts w:ascii="Garamond" w:eastAsia="Times New Roman" w:hAnsi="Garamond"/>
                <w:color w:val="000000"/>
              </w:rPr>
              <w:t>ve</w:t>
            </w:r>
            <w:r w:rsidR="00F833BB" w:rsidRPr="00954B70">
              <w:rPr>
                <w:rFonts w:ascii="Garamond" w:eastAsia="Times New Roman" w:hAnsi="Garamond"/>
                <w:color w:val="000000"/>
              </w:rPr>
              <w:t>g</w:t>
            </w:r>
            <w:r w:rsidR="00F833BB">
              <w:rPr>
                <w:rFonts w:ascii="Garamond" w:eastAsia="Times New Roman" w:hAnsi="Garamond"/>
                <w:color w:val="000000"/>
              </w:rPr>
              <w:t>etation surface c</w:t>
            </w:r>
            <w:r w:rsidR="00F833BB" w:rsidRPr="00954B70">
              <w:rPr>
                <w:rFonts w:ascii="Garamond" w:eastAsia="Times New Roman" w:hAnsi="Garamond"/>
                <w:color w:val="000000"/>
              </w:rPr>
              <w:t>anop</w:t>
            </w:r>
            <w:r w:rsidR="00430043">
              <w:rPr>
                <w:rFonts w:ascii="Garamond" w:eastAsia="Times New Roman" w:hAnsi="Garamond"/>
                <w:color w:val="000000"/>
              </w:rPr>
              <w:t>y change products</w:t>
            </w:r>
            <w:r w:rsidR="00F833BB" w:rsidRPr="00954B70">
              <w:rPr>
                <w:rFonts w:ascii="Garamond" w:eastAsia="Times New Roman" w:hAnsi="Garamond"/>
                <w:color w:val="000000"/>
              </w:rPr>
              <w:t xml:space="preserve"> over the entire state where there </w:t>
            </w:r>
            <w:r w:rsidR="00F833BB">
              <w:rPr>
                <w:rFonts w:ascii="Garamond" w:eastAsia="Times New Roman" w:hAnsi="Garamond"/>
                <w:color w:val="000000"/>
              </w:rPr>
              <w:t xml:space="preserve">is optical coverage from </w:t>
            </w:r>
            <w:proofErr w:type="spellStart"/>
            <w:r w:rsidR="00F833BB">
              <w:rPr>
                <w:rFonts w:ascii="Garamond" w:eastAsia="Times New Roman" w:hAnsi="Garamond"/>
                <w:color w:val="000000"/>
              </w:rPr>
              <w:t>DigitalGlobe</w:t>
            </w:r>
            <w:proofErr w:type="spellEnd"/>
            <w:r w:rsidR="00F833BB">
              <w:rPr>
                <w:rFonts w:ascii="Garamond" w:eastAsia="Times New Roman" w:hAnsi="Garamond"/>
                <w:color w:val="000000"/>
              </w:rPr>
              <w:t xml:space="preserve">. The intention is to use the </w:t>
            </w:r>
            <w:r w:rsidR="00430043">
              <w:rPr>
                <w:rFonts w:ascii="Garamond" w:eastAsia="Times New Roman" w:hAnsi="Garamond"/>
                <w:color w:val="000000"/>
              </w:rPr>
              <w:t xml:space="preserve">data </w:t>
            </w:r>
            <w:r w:rsidR="00F833BB">
              <w:rPr>
                <w:rFonts w:ascii="Garamond" w:eastAsia="Times New Roman" w:hAnsi="Garamond"/>
                <w:color w:val="000000"/>
              </w:rPr>
              <w:t>to validate the approach developed by the team</w:t>
            </w:r>
            <w:r w:rsidR="00F833BB" w:rsidRPr="00954B70">
              <w:rPr>
                <w:rFonts w:ascii="Garamond" w:eastAsia="Times New Roman" w:hAnsi="Garamond"/>
                <w:color w:val="000000"/>
              </w:rPr>
              <w:t>.</w:t>
            </w:r>
          </w:p>
        </w:tc>
      </w:tr>
      <w:tr w:rsidR="00954B70" w:rsidRPr="00954B70" w14:paraId="03E336B8" w14:textId="77777777" w:rsidTr="00D00DB2">
        <w:tc>
          <w:tcPr>
            <w:tcW w:w="2347" w:type="dxa"/>
            <w:tcBorders>
              <w:top w:val="single" w:sz="4" w:space="0" w:color="auto"/>
              <w:left w:val="single" w:sz="4" w:space="0" w:color="auto"/>
              <w:bottom w:val="single" w:sz="4" w:space="0" w:color="auto"/>
            </w:tcBorders>
            <w:vAlign w:val="center"/>
          </w:tcPr>
          <w:p w14:paraId="36BC4FA4" w14:textId="77777777" w:rsidR="00954B70" w:rsidRPr="00954B70" w:rsidRDefault="00954B70" w:rsidP="00954B70">
            <w:pPr>
              <w:rPr>
                <w:rFonts w:ascii="Garamond" w:eastAsia="Times New Roman" w:hAnsi="Garamond"/>
                <w:b/>
                <w:bCs/>
                <w:color w:val="000000"/>
              </w:rPr>
            </w:pPr>
            <w:r w:rsidRPr="00954B70">
              <w:rPr>
                <w:rFonts w:ascii="Garamond" w:eastAsia="Times New Roman" w:hAnsi="Garamond"/>
                <w:b/>
                <w:bCs/>
                <w:color w:val="000000"/>
              </w:rPr>
              <w:t>RADARSAT-2</w:t>
            </w:r>
          </w:p>
        </w:tc>
        <w:tc>
          <w:tcPr>
            <w:tcW w:w="2411" w:type="dxa"/>
            <w:tcBorders>
              <w:top w:val="single" w:sz="4" w:space="0" w:color="auto"/>
              <w:bottom w:val="single" w:sz="4" w:space="0" w:color="auto"/>
            </w:tcBorders>
            <w:vAlign w:val="center"/>
          </w:tcPr>
          <w:p w14:paraId="71480CB5" w14:textId="77777777" w:rsidR="00954B70" w:rsidRPr="00954B70" w:rsidRDefault="00954B70" w:rsidP="00954B70">
            <w:pPr>
              <w:rPr>
                <w:rFonts w:ascii="Garamond" w:eastAsia="Times New Roman" w:hAnsi="Garamond"/>
                <w:color w:val="000000"/>
              </w:rPr>
            </w:pPr>
            <w:r w:rsidRPr="00954B70">
              <w:rPr>
                <w:rFonts w:ascii="Garamond" w:eastAsia="Times New Roman" w:hAnsi="Garamond"/>
                <w:color w:val="000000"/>
              </w:rPr>
              <w:t>Backscatter</w:t>
            </w:r>
          </w:p>
        </w:tc>
        <w:tc>
          <w:tcPr>
            <w:tcW w:w="4597" w:type="dxa"/>
            <w:tcBorders>
              <w:top w:val="single" w:sz="4" w:space="0" w:color="auto"/>
              <w:bottom w:val="single" w:sz="4" w:space="0" w:color="auto"/>
              <w:right w:val="single" w:sz="4" w:space="0" w:color="auto"/>
            </w:tcBorders>
            <w:vAlign w:val="center"/>
          </w:tcPr>
          <w:p w14:paraId="741C7C8E" w14:textId="35B501CD" w:rsidR="00954B70" w:rsidRPr="00954B70" w:rsidRDefault="00954B70" w:rsidP="00665274">
            <w:pPr>
              <w:rPr>
                <w:rFonts w:ascii="Garamond" w:eastAsia="Times New Roman" w:hAnsi="Garamond"/>
                <w:color w:val="000000"/>
              </w:rPr>
            </w:pPr>
            <w:r w:rsidRPr="00954B70">
              <w:rPr>
                <w:rFonts w:ascii="Garamond" w:eastAsia="Times New Roman" w:hAnsi="Garamond"/>
                <w:color w:val="000000"/>
              </w:rPr>
              <w:t>Ancillary radar data</w:t>
            </w:r>
            <w:r w:rsidR="00240D0E">
              <w:rPr>
                <w:rFonts w:ascii="Garamond" w:eastAsia="Times New Roman" w:hAnsi="Garamond"/>
                <w:color w:val="000000"/>
              </w:rPr>
              <w:t xml:space="preserve"> will be used</w:t>
            </w:r>
            <w:r w:rsidRPr="00954B70">
              <w:rPr>
                <w:rFonts w:ascii="Garamond" w:eastAsia="Times New Roman" w:hAnsi="Garamond"/>
                <w:color w:val="000000"/>
              </w:rPr>
              <w:t xml:space="preserve"> to delineate wetland water extent and flooded vegetation </w:t>
            </w:r>
            <w:r w:rsidR="00C6040E">
              <w:rPr>
                <w:rFonts w:ascii="Garamond" w:eastAsia="Times New Roman" w:hAnsi="Garamond"/>
                <w:color w:val="000000"/>
              </w:rPr>
              <w:t>throughout</w:t>
            </w:r>
            <w:r w:rsidRPr="00954B70">
              <w:rPr>
                <w:rFonts w:ascii="Garamond" w:eastAsia="Times New Roman" w:hAnsi="Garamond"/>
                <w:color w:val="000000"/>
              </w:rPr>
              <w:t xml:space="preserve"> Duluth, MN</w:t>
            </w:r>
            <w:r w:rsidR="00665274">
              <w:rPr>
                <w:rFonts w:ascii="Garamond" w:eastAsia="Times New Roman" w:hAnsi="Garamond"/>
                <w:color w:val="000000"/>
              </w:rPr>
              <w:t>.</w:t>
            </w:r>
            <w:r w:rsidRPr="00954B70">
              <w:rPr>
                <w:rFonts w:ascii="Garamond" w:eastAsia="Times New Roman" w:hAnsi="Garamond"/>
                <w:color w:val="000000"/>
              </w:rPr>
              <w:t xml:space="preserve"> </w:t>
            </w:r>
          </w:p>
        </w:tc>
      </w:tr>
    </w:tbl>
    <w:p w14:paraId="6DE21442" w14:textId="77777777" w:rsidR="007A4F2A" w:rsidRPr="00CD0433" w:rsidRDefault="007A4F2A" w:rsidP="007A4F2A">
      <w:pPr>
        <w:rPr>
          <w:sz w:val="20"/>
          <w:szCs w:val="20"/>
        </w:rPr>
      </w:pPr>
    </w:p>
    <w:p w14:paraId="1F9AEDB1" w14:textId="77777777" w:rsidR="0036150C" w:rsidRPr="0036150C" w:rsidRDefault="0036150C" w:rsidP="0036150C">
      <w:pPr>
        <w:rPr>
          <w:rFonts w:ascii="Times New Roman" w:eastAsia="Times New Roman" w:hAnsi="Times New Roman"/>
          <w:sz w:val="24"/>
          <w:szCs w:val="24"/>
        </w:rPr>
      </w:pPr>
      <w:r w:rsidRPr="0036150C">
        <w:rPr>
          <w:rFonts w:eastAsia="Times New Roman"/>
          <w:b/>
          <w:bCs/>
          <w:i/>
          <w:iCs/>
          <w:color w:val="000000"/>
          <w:sz w:val="20"/>
          <w:szCs w:val="20"/>
        </w:rPr>
        <w:t>Ancillary Datasets:</w:t>
      </w:r>
    </w:p>
    <w:p w14:paraId="159D5088" w14:textId="624DA5A5" w:rsidR="0036150C" w:rsidRPr="0036150C" w:rsidRDefault="0036150C" w:rsidP="0036150C">
      <w:pPr>
        <w:ind w:left="720" w:hanging="720"/>
        <w:rPr>
          <w:rFonts w:ascii="Times New Roman" w:eastAsia="Times New Roman" w:hAnsi="Times New Roman"/>
          <w:sz w:val="24"/>
          <w:szCs w:val="24"/>
        </w:rPr>
      </w:pPr>
      <w:r w:rsidRPr="0036150C">
        <w:rPr>
          <w:rFonts w:ascii="Garamond" w:eastAsia="Times New Roman" w:hAnsi="Garamond"/>
          <w:color w:val="000000"/>
        </w:rPr>
        <w:t xml:space="preserve">Minnesota Department of Natural Resources National Wetland Inventory Update for Minnesota – </w:t>
      </w:r>
      <w:r w:rsidR="00430043">
        <w:rPr>
          <w:rFonts w:ascii="Garamond" w:eastAsia="Times New Roman" w:hAnsi="Garamond"/>
          <w:color w:val="000000"/>
        </w:rPr>
        <w:t>The n</w:t>
      </w:r>
      <w:r w:rsidRPr="0036150C">
        <w:rPr>
          <w:rFonts w:ascii="Garamond" w:eastAsia="Times New Roman" w:hAnsi="Garamond"/>
          <w:color w:val="000000"/>
        </w:rPr>
        <w:t>ew MN NWI statewide map (complet</w:t>
      </w:r>
      <w:r w:rsidR="00C6040E">
        <w:rPr>
          <w:rFonts w:ascii="Garamond" w:eastAsia="Times New Roman" w:hAnsi="Garamond"/>
          <w:color w:val="000000"/>
        </w:rPr>
        <w:t>ed</w:t>
      </w:r>
      <w:r w:rsidRPr="0036150C">
        <w:rPr>
          <w:rFonts w:ascii="Garamond" w:eastAsia="Times New Roman" w:hAnsi="Garamond"/>
          <w:color w:val="000000"/>
        </w:rPr>
        <w:t xml:space="preserve"> fall 2018) will be used as </w:t>
      </w:r>
      <w:r w:rsidR="00C6040E">
        <w:rPr>
          <w:rFonts w:ascii="Garamond" w:eastAsia="Times New Roman" w:hAnsi="Garamond"/>
          <w:color w:val="000000"/>
        </w:rPr>
        <w:t xml:space="preserve">a </w:t>
      </w:r>
      <w:r w:rsidRPr="0036150C">
        <w:rPr>
          <w:rFonts w:ascii="Garamond" w:eastAsia="Times New Roman" w:hAnsi="Garamond"/>
          <w:color w:val="000000"/>
        </w:rPr>
        <w:t>comparison against the end products</w:t>
      </w:r>
    </w:p>
    <w:p w14:paraId="4F2731D8" w14:textId="57D89DA8" w:rsidR="0036150C" w:rsidRPr="0036150C" w:rsidRDefault="0036150C" w:rsidP="0036150C">
      <w:pPr>
        <w:ind w:left="720" w:hanging="720"/>
        <w:rPr>
          <w:rFonts w:ascii="Times New Roman" w:eastAsia="Times New Roman" w:hAnsi="Times New Roman"/>
          <w:sz w:val="24"/>
          <w:szCs w:val="24"/>
        </w:rPr>
      </w:pPr>
      <w:r w:rsidRPr="0036150C">
        <w:rPr>
          <w:rFonts w:ascii="Garamond" w:eastAsia="Times New Roman" w:hAnsi="Garamond"/>
          <w:color w:val="000000"/>
        </w:rPr>
        <w:t xml:space="preserve">Minnesota Department of Natural Resources Wetland Monitoring Sample Plots and Validation Points – The 5000 </w:t>
      </w:r>
      <w:r w:rsidR="007171F9">
        <w:rPr>
          <w:rFonts w:ascii="Garamond" w:eastAsia="Times New Roman" w:hAnsi="Garamond"/>
          <w:color w:val="000000"/>
        </w:rPr>
        <w:t>1</w:t>
      </w:r>
      <w:r w:rsidR="00430043">
        <w:rPr>
          <w:rFonts w:ascii="Garamond" w:eastAsia="Times New Roman" w:hAnsi="Garamond"/>
          <w:color w:val="000000"/>
        </w:rPr>
        <w:t>-</w:t>
      </w:r>
      <w:r w:rsidRPr="0036150C">
        <w:rPr>
          <w:rFonts w:ascii="Garamond" w:eastAsia="Times New Roman" w:hAnsi="Garamond"/>
          <w:color w:val="000000"/>
        </w:rPr>
        <w:t>mile</w:t>
      </w:r>
      <w:r w:rsidR="007171F9" w:rsidRPr="00665274">
        <w:rPr>
          <w:rFonts w:ascii="Garamond" w:eastAsia="Times New Roman" w:hAnsi="Garamond"/>
          <w:color w:val="000000"/>
          <w:vertAlign w:val="superscript"/>
        </w:rPr>
        <w:t>2</w:t>
      </w:r>
      <w:r w:rsidRPr="0036150C">
        <w:rPr>
          <w:rFonts w:ascii="Garamond" w:eastAsia="Times New Roman" w:hAnsi="Garamond"/>
          <w:color w:val="000000"/>
        </w:rPr>
        <w:t xml:space="preserve"> sample plots will be used to assess gain and loss of wetland acres from the past decade and the 7000 field validation points will be used to test for accuracy</w:t>
      </w:r>
    </w:p>
    <w:p w14:paraId="2DB00D67" w14:textId="2C251365" w:rsidR="0036150C" w:rsidRPr="0036150C" w:rsidRDefault="0036150C" w:rsidP="0036150C">
      <w:pPr>
        <w:ind w:left="720" w:hanging="720"/>
        <w:rPr>
          <w:rFonts w:ascii="Times New Roman" w:eastAsia="Times New Roman" w:hAnsi="Times New Roman"/>
          <w:sz w:val="24"/>
          <w:szCs w:val="24"/>
        </w:rPr>
      </w:pPr>
      <w:r w:rsidRPr="0036150C">
        <w:rPr>
          <w:rFonts w:ascii="Garamond" w:eastAsia="Times New Roman" w:hAnsi="Garamond"/>
          <w:color w:val="000000"/>
        </w:rPr>
        <w:t>Minnesota Department of Natural Resources LiDAR Elevation data – Th</w:t>
      </w:r>
      <w:r w:rsidR="00C6040E">
        <w:rPr>
          <w:rFonts w:ascii="Garamond" w:eastAsia="Times New Roman" w:hAnsi="Garamond"/>
          <w:color w:val="000000"/>
        </w:rPr>
        <w:t>e</w:t>
      </w:r>
      <w:r w:rsidRPr="0036150C">
        <w:rPr>
          <w:rFonts w:ascii="Garamond" w:eastAsia="Times New Roman" w:hAnsi="Garamond"/>
          <w:color w:val="000000"/>
        </w:rPr>
        <w:t>s</w:t>
      </w:r>
      <w:r w:rsidR="00C6040E">
        <w:rPr>
          <w:rFonts w:ascii="Garamond" w:eastAsia="Times New Roman" w:hAnsi="Garamond"/>
          <w:color w:val="000000"/>
        </w:rPr>
        <w:t>e</w:t>
      </w:r>
      <w:r w:rsidRPr="0036150C">
        <w:rPr>
          <w:rFonts w:ascii="Garamond" w:eastAsia="Times New Roman" w:hAnsi="Garamond"/>
          <w:color w:val="000000"/>
        </w:rPr>
        <w:t xml:space="preserve"> will be used to detect surface features on </w:t>
      </w:r>
      <w:r w:rsidR="00240D0E">
        <w:rPr>
          <w:rFonts w:ascii="Garamond" w:eastAsia="Times New Roman" w:hAnsi="Garamond"/>
          <w:color w:val="000000"/>
        </w:rPr>
        <w:t>E</w:t>
      </w:r>
      <w:r w:rsidRPr="0036150C">
        <w:rPr>
          <w:rFonts w:ascii="Garamond" w:eastAsia="Times New Roman" w:hAnsi="Garamond"/>
          <w:color w:val="000000"/>
        </w:rPr>
        <w:t>arth and interpret wetland features</w:t>
      </w:r>
    </w:p>
    <w:p w14:paraId="55FEEB67" w14:textId="77777777" w:rsidR="0036150C" w:rsidRPr="0036150C" w:rsidRDefault="0036150C" w:rsidP="0036150C">
      <w:pPr>
        <w:ind w:left="720" w:hanging="720"/>
        <w:rPr>
          <w:rFonts w:ascii="Times New Roman" w:eastAsia="Times New Roman" w:hAnsi="Times New Roman"/>
          <w:sz w:val="24"/>
          <w:szCs w:val="24"/>
        </w:rPr>
      </w:pPr>
      <w:r w:rsidRPr="0036150C">
        <w:rPr>
          <w:rFonts w:ascii="Garamond" w:eastAsia="Times New Roman" w:hAnsi="Garamond"/>
          <w:color w:val="000000"/>
        </w:rPr>
        <w:t>Minnesota Department of Natural Resources Spring Aerial Imagery Program dataset – Higher resolution aerial imagery collected from 2009-2014 will be used to compare past extents of wetlands</w:t>
      </w:r>
    </w:p>
    <w:p w14:paraId="13573D38" w14:textId="77777777" w:rsidR="00665274" w:rsidRDefault="00665274" w:rsidP="0036150C">
      <w:pPr>
        <w:ind w:left="720" w:hanging="720"/>
        <w:rPr>
          <w:rFonts w:ascii="Garamond" w:eastAsia="Times New Roman" w:hAnsi="Garamond"/>
          <w:color w:val="000000"/>
        </w:rPr>
      </w:pPr>
      <w:r w:rsidRPr="00665274">
        <w:rPr>
          <w:rFonts w:ascii="Garamond" w:eastAsia="Times New Roman" w:hAnsi="Garamond"/>
          <w:color w:val="000000"/>
        </w:rPr>
        <w:t>USFWS National Wetlands Inventory Wetlands Mapper database – Data will be used to assess the historical wetland cover types</w:t>
      </w:r>
    </w:p>
    <w:p w14:paraId="3711E40B" w14:textId="2565C99B" w:rsidR="0036150C" w:rsidRPr="0036150C" w:rsidRDefault="0036150C" w:rsidP="0036150C">
      <w:pPr>
        <w:ind w:left="720" w:hanging="720"/>
        <w:rPr>
          <w:rFonts w:ascii="Times New Roman" w:eastAsia="Times New Roman" w:hAnsi="Times New Roman"/>
          <w:sz w:val="24"/>
          <w:szCs w:val="24"/>
        </w:rPr>
      </w:pPr>
      <w:r w:rsidRPr="0036150C">
        <w:rPr>
          <w:rFonts w:ascii="Garamond" w:eastAsia="Times New Roman" w:hAnsi="Garamond"/>
          <w:color w:val="000000"/>
        </w:rPr>
        <w:t>USGS National Land Cover Data</w:t>
      </w:r>
      <w:r w:rsidR="00430043">
        <w:rPr>
          <w:rFonts w:ascii="Garamond" w:eastAsia="Times New Roman" w:hAnsi="Garamond"/>
          <w:color w:val="000000"/>
        </w:rPr>
        <w:t>base</w:t>
      </w:r>
      <w:r w:rsidRPr="0036150C">
        <w:rPr>
          <w:rFonts w:ascii="Garamond" w:eastAsia="Times New Roman" w:hAnsi="Garamond"/>
          <w:color w:val="000000"/>
        </w:rPr>
        <w:t xml:space="preserve"> (NLCD) 2016 – This dataset will be used to compare wetlands to classified wetland change imagery</w:t>
      </w:r>
    </w:p>
    <w:p w14:paraId="4466490C" w14:textId="77777777" w:rsidR="0036150C" w:rsidRPr="0036150C" w:rsidRDefault="0036150C" w:rsidP="0036150C">
      <w:pPr>
        <w:rPr>
          <w:rFonts w:ascii="Times New Roman" w:eastAsia="Times New Roman" w:hAnsi="Times New Roman"/>
          <w:sz w:val="24"/>
          <w:szCs w:val="24"/>
        </w:rPr>
      </w:pPr>
    </w:p>
    <w:p w14:paraId="230D1D0A" w14:textId="77777777" w:rsidR="0036150C" w:rsidRPr="0036150C" w:rsidRDefault="0036150C" w:rsidP="0036150C">
      <w:pPr>
        <w:rPr>
          <w:rFonts w:ascii="Times New Roman" w:eastAsia="Times New Roman" w:hAnsi="Times New Roman"/>
          <w:sz w:val="24"/>
          <w:szCs w:val="24"/>
        </w:rPr>
      </w:pPr>
      <w:r w:rsidRPr="0036150C">
        <w:rPr>
          <w:rFonts w:eastAsia="Times New Roman"/>
          <w:b/>
          <w:bCs/>
          <w:i/>
          <w:iCs/>
          <w:color w:val="000000"/>
          <w:sz w:val="20"/>
          <w:szCs w:val="20"/>
        </w:rPr>
        <w:t>Software &amp; Scripting:</w:t>
      </w:r>
    </w:p>
    <w:p w14:paraId="6420F194" w14:textId="4CF416D3" w:rsidR="0036150C" w:rsidRPr="0036150C" w:rsidRDefault="009253D3" w:rsidP="00493931">
      <w:pPr>
        <w:ind w:left="720" w:hanging="720"/>
        <w:rPr>
          <w:rFonts w:ascii="Times New Roman" w:eastAsia="Times New Roman" w:hAnsi="Times New Roman"/>
          <w:sz w:val="24"/>
          <w:szCs w:val="24"/>
        </w:rPr>
      </w:pPr>
      <w:r>
        <w:rPr>
          <w:rFonts w:ascii="Garamond" w:eastAsia="Times New Roman" w:hAnsi="Garamond"/>
          <w:color w:val="000000"/>
        </w:rPr>
        <w:t>Google Earth Engine API – M</w:t>
      </w:r>
      <w:r w:rsidR="0036150C" w:rsidRPr="0036150C">
        <w:rPr>
          <w:rFonts w:ascii="Garamond" w:eastAsia="Times New Roman" w:hAnsi="Garamond"/>
          <w:color w:val="000000"/>
        </w:rPr>
        <w:t>anipulate data, create</w:t>
      </w:r>
      <w:r w:rsidR="00825C51">
        <w:rPr>
          <w:rFonts w:ascii="Garamond" w:eastAsia="Times New Roman" w:hAnsi="Garamond"/>
          <w:color w:val="000000"/>
        </w:rPr>
        <w:t xml:space="preserve"> </w:t>
      </w:r>
      <w:r w:rsidR="00825C51" w:rsidRPr="005354D2">
        <w:rPr>
          <w:rFonts w:ascii="Garamond" w:eastAsia="Times New Roman" w:hAnsi="Garamond"/>
          <w:noProof/>
          <w:color w:val="000000"/>
        </w:rPr>
        <w:t xml:space="preserve">the project </w:t>
      </w:r>
      <w:r w:rsidR="0036150C" w:rsidRPr="00825C51">
        <w:rPr>
          <w:rFonts w:ascii="Garamond" w:eastAsia="Times New Roman" w:hAnsi="Garamond"/>
          <w:noProof/>
          <w:color w:val="000000"/>
        </w:rPr>
        <w:t>methodology</w:t>
      </w:r>
      <w:r w:rsidR="00C6040E">
        <w:rPr>
          <w:rFonts w:ascii="Garamond" w:eastAsia="Times New Roman" w:hAnsi="Garamond"/>
          <w:color w:val="000000"/>
        </w:rPr>
        <w:t>,</w:t>
      </w:r>
      <w:r w:rsidR="0036150C" w:rsidRPr="0036150C">
        <w:rPr>
          <w:rFonts w:ascii="Garamond" w:eastAsia="Times New Roman" w:hAnsi="Garamond"/>
          <w:color w:val="000000"/>
        </w:rPr>
        <w:t xml:space="preserve"> and create </w:t>
      </w:r>
      <w:r w:rsidR="00C6040E">
        <w:rPr>
          <w:rFonts w:ascii="Garamond" w:eastAsia="Times New Roman" w:hAnsi="Garamond"/>
          <w:color w:val="000000"/>
        </w:rPr>
        <w:t xml:space="preserve">a </w:t>
      </w:r>
      <w:r w:rsidR="0036150C" w:rsidRPr="0036150C">
        <w:rPr>
          <w:rFonts w:ascii="Garamond" w:eastAsia="Times New Roman" w:hAnsi="Garamond"/>
          <w:color w:val="000000"/>
        </w:rPr>
        <w:t>user-friendly tool</w:t>
      </w:r>
    </w:p>
    <w:p w14:paraId="5EE0B546" w14:textId="4CD724DC" w:rsidR="0036150C" w:rsidRPr="0036150C" w:rsidRDefault="009253D3" w:rsidP="00493931">
      <w:pPr>
        <w:ind w:left="720" w:hanging="720"/>
        <w:rPr>
          <w:rFonts w:ascii="Times New Roman" w:eastAsia="Times New Roman" w:hAnsi="Times New Roman"/>
          <w:sz w:val="24"/>
          <w:szCs w:val="24"/>
        </w:rPr>
      </w:pPr>
      <w:proofErr w:type="spellStart"/>
      <w:r>
        <w:rPr>
          <w:rFonts w:ascii="Garamond" w:eastAsia="Times New Roman" w:hAnsi="Garamond"/>
          <w:color w:val="000000"/>
        </w:rPr>
        <w:t>Esri</w:t>
      </w:r>
      <w:proofErr w:type="spellEnd"/>
      <w:r>
        <w:rPr>
          <w:rFonts w:ascii="Garamond" w:eastAsia="Times New Roman" w:hAnsi="Garamond"/>
          <w:color w:val="000000"/>
        </w:rPr>
        <w:t xml:space="preserve"> ArcGIS – M</w:t>
      </w:r>
      <w:r w:rsidR="0036150C" w:rsidRPr="0036150C">
        <w:rPr>
          <w:rFonts w:ascii="Garamond" w:eastAsia="Times New Roman" w:hAnsi="Garamond"/>
          <w:color w:val="000000"/>
        </w:rPr>
        <w:t>anipulate data</w:t>
      </w:r>
      <w:r w:rsidR="00355368">
        <w:rPr>
          <w:rFonts w:ascii="Garamond" w:eastAsia="Times New Roman" w:hAnsi="Garamond"/>
          <w:color w:val="000000"/>
        </w:rPr>
        <w:t xml:space="preserve"> and </w:t>
      </w:r>
      <w:r w:rsidR="0036150C" w:rsidRPr="0036150C">
        <w:rPr>
          <w:rFonts w:ascii="Garamond" w:eastAsia="Times New Roman" w:hAnsi="Garamond"/>
          <w:color w:val="000000"/>
        </w:rPr>
        <w:t>create visuals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56C7CB60" w14:textId="77777777" w:rsidR="004733C2" w:rsidRPr="004733C2" w:rsidRDefault="004733C2" w:rsidP="004733C2">
      <w:pPr>
        <w:rPr>
          <w:b/>
          <w:i/>
          <w:sz w:val="20"/>
          <w:szCs w:val="20"/>
        </w:rPr>
      </w:pPr>
      <w:r w:rsidRPr="004733C2">
        <w:rPr>
          <w:b/>
          <w:i/>
          <w:sz w:val="20"/>
          <w:szCs w:val="20"/>
        </w:rPr>
        <w:t>End 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4733C2" w:rsidRPr="004733C2" w14:paraId="6A6E4C98" w14:textId="77777777" w:rsidTr="00D00DB2">
        <w:tc>
          <w:tcPr>
            <w:tcW w:w="2273" w:type="dxa"/>
            <w:shd w:val="clear" w:color="auto" w:fill="31849B" w:themeFill="accent5" w:themeFillShade="BF"/>
            <w:vAlign w:val="center"/>
          </w:tcPr>
          <w:p w14:paraId="49D20D3F" w14:textId="77777777" w:rsidR="004733C2" w:rsidRPr="004733C2" w:rsidRDefault="004733C2" w:rsidP="004733C2">
            <w:pPr>
              <w:jc w:val="center"/>
              <w:rPr>
                <w:b/>
                <w:bCs/>
                <w:color w:val="FFFFFF"/>
              </w:rPr>
            </w:pPr>
            <w:r w:rsidRPr="004733C2">
              <w:rPr>
                <w:b/>
                <w:bCs/>
                <w:color w:val="FFFFFF"/>
              </w:rPr>
              <w:t>End Product</w:t>
            </w:r>
          </w:p>
        </w:tc>
        <w:tc>
          <w:tcPr>
            <w:tcW w:w="3240" w:type="dxa"/>
            <w:shd w:val="clear" w:color="auto" w:fill="31849B" w:themeFill="accent5" w:themeFillShade="BF"/>
            <w:vAlign w:val="center"/>
          </w:tcPr>
          <w:p w14:paraId="1A530EE5" w14:textId="77777777" w:rsidR="004733C2" w:rsidRPr="004733C2" w:rsidRDefault="004733C2" w:rsidP="004733C2">
            <w:pPr>
              <w:jc w:val="center"/>
              <w:rPr>
                <w:b/>
                <w:bCs/>
                <w:color w:val="FFFFFF"/>
              </w:rPr>
            </w:pPr>
            <w:r w:rsidRPr="004733C2">
              <w:rPr>
                <w:b/>
                <w:bCs/>
                <w:color w:val="FFFFFF"/>
              </w:rPr>
              <w:t>Partner Use</w:t>
            </w:r>
          </w:p>
        </w:tc>
        <w:tc>
          <w:tcPr>
            <w:tcW w:w="2880" w:type="dxa"/>
            <w:shd w:val="clear" w:color="auto" w:fill="31849B" w:themeFill="accent5" w:themeFillShade="BF"/>
            <w:vAlign w:val="center"/>
          </w:tcPr>
          <w:p w14:paraId="7F6F14F8" w14:textId="77777777" w:rsidR="004733C2" w:rsidRPr="004733C2" w:rsidRDefault="004733C2" w:rsidP="004733C2">
            <w:pPr>
              <w:jc w:val="center"/>
              <w:rPr>
                <w:b/>
                <w:bCs/>
                <w:color w:val="FFFFFF"/>
              </w:rPr>
            </w:pPr>
            <w:r w:rsidRPr="004733C2">
              <w:rPr>
                <w:b/>
                <w:bCs/>
                <w:color w:val="FFFFFF"/>
              </w:rPr>
              <w:t>Datasets &amp; Analyses</w:t>
            </w:r>
          </w:p>
        </w:tc>
        <w:tc>
          <w:tcPr>
            <w:tcW w:w="1080" w:type="dxa"/>
            <w:shd w:val="clear" w:color="auto" w:fill="31849B" w:themeFill="accent5" w:themeFillShade="BF"/>
          </w:tcPr>
          <w:p w14:paraId="63846D9F" w14:textId="77777777" w:rsidR="004733C2" w:rsidRPr="004733C2" w:rsidRDefault="004733C2" w:rsidP="004733C2">
            <w:pPr>
              <w:jc w:val="center"/>
              <w:rPr>
                <w:b/>
                <w:bCs/>
                <w:color w:val="FFFFFF"/>
                <w:sz w:val="20"/>
              </w:rPr>
            </w:pPr>
            <w:r w:rsidRPr="004733C2">
              <w:rPr>
                <w:b/>
                <w:bCs/>
                <w:color w:val="FFFFFF"/>
                <w:sz w:val="18"/>
              </w:rPr>
              <w:t>Software Release Category</w:t>
            </w:r>
          </w:p>
        </w:tc>
      </w:tr>
      <w:tr w:rsidR="004733C2" w:rsidRPr="004733C2" w14:paraId="17ED5218" w14:textId="77777777" w:rsidTr="00D00DB2">
        <w:tc>
          <w:tcPr>
            <w:tcW w:w="2273" w:type="dxa"/>
            <w:vAlign w:val="center"/>
          </w:tcPr>
          <w:p w14:paraId="247D4946" w14:textId="77777777" w:rsidR="004733C2" w:rsidRPr="004733C2" w:rsidRDefault="004733C2" w:rsidP="004733C2">
            <w:pPr>
              <w:rPr>
                <w:rFonts w:ascii="Garamond" w:hAnsi="Garamond"/>
                <w:b/>
                <w:bCs/>
              </w:rPr>
            </w:pPr>
            <w:r w:rsidRPr="004733C2">
              <w:rPr>
                <w:rFonts w:ascii="Garamond" w:eastAsia="Times New Roman" w:hAnsi="Garamond"/>
                <w:b/>
                <w:bCs/>
                <w:color w:val="000000"/>
              </w:rPr>
              <w:t>Wetland Change Maps</w:t>
            </w:r>
          </w:p>
        </w:tc>
        <w:tc>
          <w:tcPr>
            <w:tcW w:w="3240" w:type="dxa"/>
            <w:vAlign w:val="center"/>
          </w:tcPr>
          <w:p w14:paraId="7570C50A" w14:textId="4B1C7C7C" w:rsidR="004733C2" w:rsidRPr="004733C2" w:rsidRDefault="001322E0" w:rsidP="004733C2">
            <w:pPr>
              <w:rPr>
                <w:rFonts w:ascii="Garamond" w:hAnsi="Garamond"/>
              </w:rPr>
            </w:pPr>
            <w:r>
              <w:rPr>
                <w:rFonts w:ascii="Garamond" w:eastAsia="Times New Roman" w:hAnsi="Garamond"/>
                <w:color w:val="000000"/>
              </w:rPr>
              <w:t>W</w:t>
            </w:r>
            <w:r w:rsidR="004733C2" w:rsidRPr="004733C2">
              <w:rPr>
                <w:rFonts w:ascii="Garamond" w:eastAsia="Times New Roman" w:hAnsi="Garamond"/>
                <w:color w:val="000000"/>
              </w:rPr>
              <w:t>etland change map</w:t>
            </w:r>
            <w:r>
              <w:rPr>
                <w:rFonts w:ascii="Garamond" w:eastAsia="Times New Roman" w:hAnsi="Garamond"/>
                <w:color w:val="000000"/>
              </w:rPr>
              <w:t>s</w:t>
            </w:r>
            <w:r w:rsidR="004733C2" w:rsidRPr="004733C2">
              <w:rPr>
                <w:rFonts w:ascii="Garamond" w:eastAsia="Times New Roman" w:hAnsi="Garamond"/>
                <w:color w:val="000000"/>
              </w:rPr>
              <w:t xml:space="preserve"> </w:t>
            </w:r>
            <w:r>
              <w:rPr>
                <w:rFonts w:ascii="Garamond" w:eastAsia="Times New Roman" w:hAnsi="Garamond"/>
                <w:color w:val="000000"/>
              </w:rPr>
              <w:t>are</w:t>
            </w:r>
            <w:r w:rsidR="004733C2" w:rsidRPr="004733C2">
              <w:rPr>
                <w:rFonts w:ascii="Garamond" w:eastAsia="Times New Roman" w:hAnsi="Garamond"/>
                <w:color w:val="000000"/>
              </w:rPr>
              <w:t xml:space="preserve"> needed to help the partner agencies target where to apply their map updates as well as to address wetland changes on the ground. The maps created from the tool below will help get these maps more frequently to the agencies.</w:t>
            </w:r>
          </w:p>
        </w:tc>
        <w:tc>
          <w:tcPr>
            <w:tcW w:w="2880" w:type="dxa"/>
            <w:vAlign w:val="center"/>
          </w:tcPr>
          <w:p w14:paraId="0243FCD5" w14:textId="24010C49" w:rsidR="004733C2" w:rsidRPr="004733C2" w:rsidRDefault="004733C2" w:rsidP="0017146E">
            <w:pPr>
              <w:rPr>
                <w:rFonts w:ascii="Garamond" w:hAnsi="Garamond"/>
              </w:rPr>
            </w:pPr>
            <w:r w:rsidRPr="004733C2">
              <w:rPr>
                <w:rFonts w:ascii="Garamond" w:eastAsia="Times New Roman" w:hAnsi="Garamond"/>
                <w:color w:val="000000"/>
              </w:rPr>
              <w:t xml:space="preserve">The Landsat 8 OLI, Sentinel-1 C-SAR, Sentinel-2 MSI, RADARSAT-2, and </w:t>
            </w:r>
            <w:proofErr w:type="spellStart"/>
            <w:r w:rsidRPr="004733C2">
              <w:rPr>
                <w:rFonts w:ascii="Garamond" w:eastAsia="Times New Roman" w:hAnsi="Garamond"/>
                <w:color w:val="000000"/>
              </w:rPr>
              <w:t>WorldView</w:t>
            </w:r>
            <w:proofErr w:type="spellEnd"/>
            <w:r w:rsidRPr="004733C2">
              <w:rPr>
                <w:rFonts w:ascii="Garamond" w:eastAsia="Times New Roman" w:hAnsi="Garamond"/>
                <w:color w:val="000000"/>
              </w:rPr>
              <w:t xml:space="preserve"> historic record will be used to document wetland change trends to create change maps. Results will be compared to the new MN NWI statewide map, 5000 </w:t>
            </w:r>
            <w:r w:rsidR="00DB5700">
              <w:rPr>
                <w:rFonts w:ascii="Garamond" w:eastAsia="Times New Roman" w:hAnsi="Garamond"/>
                <w:color w:val="000000"/>
              </w:rPr>
              <w:t>1</w:t>
            </w:r>
            <w:r w:rsidR="00480904">
              <w:rPr>
                <w:rFonts w:ascii="Garamond" w:eastAsia="Times New Roman" w:hAnsi="Garamond"/>
                <w:color w:val="000000"/>
              </w:rPr>
              <w:t>-</w:t>
            </w:r>
            <w:r w:rsidRPr="004733C2">
              <w:rPr>
                <w:rFonts w:ascii="Garamond" w:eastAsia="Times New Roman" w:hAnsi="Garamond"/>
                <w:color w:val="000000"/>
              </w:rPr>
              <w:t>mile</w:t>
            </w:r>
            <w:r w:rsidR="0017146E" w:rsidRPr="00665274">
              <w:rPr>
                <w:rFonts w:ascii="Garamond" w:eastAsia="Times New Roman" w:hAnsi="Garamond"/>
                <w:color w:val="000000"/>
                <w:vertAlign w:val="superscript"/>
              </w:rPr>
              <w:t>2</w:t>
            </w:r>
            <w:r w:rsidRPr="004733C2">
              <w:rPr>
                <w:rFonts w:ascii="Garamond" w:eastAsia="Times New Roman" w:hAnsi="Garamond"/>
                <w:color w:val="000000"/>
              </w:rPr>
              <w:t xml:space="preserve"> sample plots, and 7000 </w:t>
            </w:r>
            <w:r w:rsidRPr="00825C51">
              <w:rPr>
                <w:rFonts w:ascii="Garamond" w:eastAsia="Times New Roman" w:hAnsi="Garamond"/>
                <w:noProof/>
                <w:color w:val="000000"/>
              </w:rPr>
              <w:t>field</w:t>
            </w:r>
            <w:r w:rsidR="00480904">
              <w:rPr>
                <w:rFonts w:ascii="Garamond" w:eastAsia="Times New Roman" w:hAnsi="Garamond"/>
                <w:color w:val="000000"/>
              </w:rPr>
              <w:t xml:space="preserve"> </w:t>
            </w:r>
            <w:r w:rsidRPr="004733C2">
              <w:rPr>
                <w:rFonts w:ascii="Garamond" w:eastAsia="Times New Roman" w:hAnsi="Garamond"/>
                <w:color w:val="000000"/>
              </w:rPr>
              <w:t>validat</w:t>
            </w:r>
            <w:r w:rsidR="00480904">
              <w:rPr>
                <w:rFonts w:ascii="Garamond" w:eastAsia="Times New Roman" w:hAnsi="Garamond"/>
                <w:color w:val="000000"/>
              </w:rPr>
              <w:t>ion</w:t>
            </w:r>
            <w:r w:rsidRPr="004733C2">
              <w:rPr>
                <w:rFonts w:ascii="Garamond" w:eastAsia="Times New Roman" w:hAnsi="Garamond"/>
                <w:color w:val="000000"/>
              </w:rPr>
              <w:t xml:space="preserve"> points.</w:t>
            </w:r>
          </w:p>
        </w:tc>
        <w:tc>
          <w:tcPr>
            <w:tcW w:w="1080" w:type="dxa"/>
            <w:vAlign w:val="center"/>
          </w:tcPr>
          <w:p w14:paraId="054735F3" w14:textId="77777777" w:rsidR="004733C2" w:rsidRPr="004733C2" w:rsidRDefault="004733C2" w:rsidP="004733C2">
            <w:pPr>
              <w:rPr>
                <w:rFonts w:ascii="Garamond" w:hAnsi="Garamond"/>
              </w:rPr>
            </w:pPr>
            <w:r w:rsidRPr="004733C2">
              <w:rPr>
                <w:rFonts w:ascii="Garamond" w:hAnsi="Garamond"/>
              </w:rPr>
              <w:t>I</w:t>
            </w:r>
          </w:p>
        </w:tc>
      </w:tr>
      <w:tr w:rsidR="004733C2" w:rsidRPr="004733C2" w14:paraId="54D5F3D7" w14:textId="77777777" w:rsidTr="00D00DB2">
        <w:tc>
          <w:tcPr>
            <w:tcW w:w="2273" w:type="dxa"/>
            <w:vAlign w:val="center"/>
          </w:tcPr>
          <w:p w14:paraId="067330A3" w14:textId="77777777" w:rsidR="004733C2" w:rsidRPr="004733C2" w:rsidRDefault="004733C2" w:rsidP="004733C2">
            <w:pPr>
              <w:rPr>
                <w:rFonts w:ascii="Garamond" w:hAnsi="Garamond"/>
                <w:b/>
                <w:bCs/>
              </w:rPr>
            </w:pPr>
            <w:r w:rsidRPr="004733C2">
              <w:rPr>
                <w:rFonts w:ascii="Garamond" w:eastAsia="Times New Roman" w:hAnsi="Garamond"/>
                <w:b/>
                <w:bCs/>
                <w:color w:val="000000"/>
              </w:rPr>
              <w:lastRenderedPageBreak/>
              <w:t>Wetland Change Decision Support Tool</w:t>
            </w:r>
          </w:p>
        </w:tc>
        <w:tc>
          <w:tcPr>
            <w:tcW w:w="3240" w:type="dxa"/>
            <w:vAlign w:val="center"/>
          </w:tcPr>
          <w:p w14:paraId="0C1DA437" w14:textId="7553182A" w:rsidR="004733C2" w:rsidRPr="004733C2" w:rsidRDefault="004733C2" w:rsidP="002401BB">
            <w:pPr>
              <w:rPr>
                <w:rFonts w:ascii="Garamond" w:hAnsi="Garamond"/>
              </w:rPr>
            </w:pPr>
            <w:r w:rsidRPr="004733C2">
              <w:rPr>
                <w:rFonts w:ascii="Garamond" w:eastAsia="Times New Roman" w:hAnsi="Garamond"/>
                <w:color w:val="000000"/>
              </w:rPr>
              <w:t xml:space="preserve">A wetland change tool will aid in more refined mapping </w:t>
            </w:r>
            <w:r w:rsidR="00480904">
              <w:rPr>
                <w:rFonts w:ascii="Garamond" w:eastAsia="Times New Roman" w:hAnsi="Garamond"/>
                <w:color w:val="000000"/>
              </w:rPr>
              <w:t>and inform</w:t>
            </w:r>
            <w:r w:rsidRPr="004733C2">
              <w:rPr>
                <w:rFonts w:ascii="Garamond" w:eastAsia="Times New Roman" w:hAnsi="Garamond"/>
                <w:color w:val="000000"/>
              </w:rPr>
              <w:t xml:space="preserve"> on-the-ground conservation</w:t>
            </w:r>
            <w:r w:rsidR="00480904">
              <w:rPr>
                <w:rFonts w:ascii="Garamond" w:eastAsia="Times New Roman" w:hAnsi="Garamond"/>
                <w:color w:val="000000"/>
              </w:rPr>
              <w:t xml:space="preserve"> practices</w:t>
            </w:r>
            <w:r w:rsidRPr="004733C2">
              <w:rPr>
                <w:rFonts w:ascii="Garamond" w:eastAsia="Times New Roman" w:hAnsi="Garamond"/>
                <w:color w:val="000000"/>
              </w:rPr>
              <w:t>. Areas are flagged by potential disturbance to help focus managers’ monitoring efforts.</w:t>
            </w:r>
          </w:p>
        </w:tc>
        <w:tc>
          <w:tcPr>
            <w:tcW w:w="2880" w:type="dxa"/>
            <w:vAlign w:val="center"/>
          </w:tcPr>
          <w:p w14:paraId="68317648" w14:textId="0FD306E9" w:rsidR="004733C2" w:rsidRPr="004733C2" w:rsidRDefault="004733C2" w:rsidP="004733C2">
            <w:pPr>
              <w:rPr>
                <w:rFonts w:ascii="Garamond" w:hAnsi="Garamond"/>
              </w:rPr>
            </w:pPr>
            <w:r w:rsidRPr="004733C2">
              <w:rPr>
                <w:rFonts w:ascii="Garamond" w:eastAsia="Times New Roman" w:hAnsi="Garamond"/>
                <w:color w:val="000000"/>
              </w:rPr>
              <w:t xml:space="preserve">Landsat 8 OLI, Sentinel-1 C-SAR, Sentinel-2 MSI, RADARSAT-2, and </w:t>
            </w:r>
            <w:proofErr w:type="spellStart"/>
            <w:r w:rsidRPr="004733C2">
              <w:rPr>
                <w:rFonts w:ascii="Garamond" w:eastAsia="Times New Roman" w:hAnsi="Garamond"/>
                <w:color w:val="000000"/>
              </w:rPr>
              <w:t>WorldView</w:t>
            </w:r>
            <w:proofErr w:type="spellEnd"/>
            <w:r w:rsidRPr="004733C2">
              <w:rPr>
                <w:rFonts w:ascii="Garamond" w:eastAsia="Times New Roman" w:hAnsi="Garamond"/>
                <w:color w:val="000000"/>
              </w:rPr>
              <w:t xml:space="preserve"> imagery will be the main inputs in</w:t>
            </w:r>
            <w:r w:rsidR="00C6040E">
              <w:rPr>
                <w:rFonts w:ascii="Garamond" w:eastAsia="Times New Roman" w:hAnsi="Garamond"/>
                <w:color w:val="000000"/>
              </w:rPr>
              <w:t>to</w:t>
            </w:r>
            <w:r w:rsidRPr="004733C2">
              <w:rPr>
                <w:rFonts w:ascii="Garamond" w:eastAsia="Times New Roman" w:hAnsi="Garamond"/>
                <w:color w:val="000000"/>
              </w:rPr>
              <w:t xml:space="preserve"> the tool to map wetland change (by differencing two pre- and post-images) and will </w:t>
            </w:r>
            <w:r w:rsidR="00665274">
              <w:rPr>
                <w:rFonts w:ascii="Garamond" w:eastAsia="Times New Roman" w:hAnsi="Garamond"/>
                <w:color w:val="000000"/>
              </w:rPr>
              <w:t>be validated</w:t>
            </w:r>
            <w:r w:rsidRPr="004733C2">
              <w:rPr>
                <w:rFonts w:ascii="Garamond" w:eastAsia="Times New Roman" w:hAnsi="Garamond"/>
                <w:color w:val="000000"/>
              </w:rPr>
              <w:t xml:space="preserve"> with the ancillary data mentioned above.</w:t>
            </w:r>
          </w:p>
        </w:tc>
        <w:tc>
          <w:tcPr>
            <w:tcW w:w="1080" w:type="dxa"/>
            <w:vAlign w:val="center"/>
          </w:tcPr>
          <w:p w14:paraId="4C93955D" w14:textId="77777777" w:rsidR="004733C2" w:rsidRPr="004733C2" w:rsidRDefault="004733C2" w:rsidP="004733C2">
            <w:pPr>
              <w:rPr>
                <w:rFonts w:ascii="Garamond" w:hAnsi="Garamond"/>
              </w:rPr>
            </w:pPr>
            <w:r w:rsidRPr="004733C2">
              <w:rPr>
                <w:rFonts w:ascii="Garamond" w:hAnsi="Garamond"/>
              </w:rPr>
              <w:t>IV</w:t>
            </w:r>
          </w:p>
        </w:tc>
      </w:tr>
    </w:tbl>
    <w:p w14:paraId="66FBE966" w14:textId="77777777" w:rsidR="00073224" w:rsidRPr="00CD0433" w:rsidRDefault="00073224" w:rsidP="00073224">
      <w:pPr>
        <w:rPr>
          <w:b/>
          <w:sz w:val="20"/>
          <w:szCs w:val="20"/>
        </w:rPr>
      </w:pPr>
    </w:p>
    <w:p w14:paraId="6935E02B" w14:textId="2DBCD1AB" w:rsidR="000F76DA" w:rsidRPr="0035142E" w:rsidRDefault="000F76DA" w:rsidP="0035142E">
      <w:pPr>
        <w:rPr>
          <w:rFonts w:ascii="Garamond" w:hAnsi="Garamond"/>
          <w:color w:val="000000"/>
        </w:rPr>
      </w:pPr>
      <w:r w:rsidRPr="00EC3694">
        <w:rPr>
          <w:b/>
          <w:i/>
          <w:sz w:val="20"/>
          <w:szCs w:val="20"/>
        </w:rPr>
        <w:t>End-User Benefit</w:t>
      </w:r>
      <w:r w:rsidRPr="00EC3694">
        <w:rPr>
          <w:b/>
          <w:sz w:val="20"/>
          <w:szCs w:val="20"/>
        </w:rPr>
        <w:t>:</w:t>
      </w:r>
      <w:r w:rsidR="00C72F1A" w:rsidRPr="00EC3694">
        <w:rPr>
          <w:sz w:val="20"/>
          <w:szCs w:val="20"/>
        </w:rPr>
        <w:t xml:space="preserve"> </w:t>
      </w:r>
      <w:r w:rsidR="0035142E" w:rsidRPr="0035142E">
        <w:rPr>
          <w:rFonts w:ascii="Garamond" w:hAnsi="Garamond"/>
          <w:color w:val="000000"/>
        </w:rPr>
        <w:t xml:space="preserve">The benefits for the partners include gaining better wetland loss and gain metrics, lowering their costs to keep the statewide inventory up-to-date, creating seasonal wetland maps that they have not created before, and providing time savings for landowners, wetland managers, </w:t>
      </w:r>
      <w:r w:rsidR="00C6040E">
        <w:rPr>
          <w:rFonts w:ascii="Garamond" w:hAnsi="Garamond"/>
          <w:color w:val="000000"/>
        </w:rPr>
        <w:t xml:space="preserve">and </w:t>
      </w:r>
      <w:r w:rsidR="0035142E" w:rsidRPr="0035142E">
        <w:rPr>
          <w:rFonts w:ascii="Garamond" w:hAnsi="Garamond"/>
          <w:color w:val="000000"/>
        </w:rPr>
        <w:t>farmers for more accurate wetland determinations. A tool that will map wetland change will be a valuable addition to the partners’ efforts to maintain their wetland inventor</w:t>
      </w:r>
      <w:r w:rsidR="00480904">
        <w:rPr>
          <w:rFonts w:ascii="Garamond" w:hAnsi="Garamond"/>
          <w:color w:val="000000"/>
        </w:rPr>
        <w:t>ies</w:t>
      </w:r>
      <w:r w:rsidR="0035142E" w:rsidRPr="0035142E">
        <w:rPr>
          <w:rFonts w:ascii="Garamond" w:hAnsi="Garamond"/>
          <w:color w:val="000000"/>
        </w:rPr>
        <w:t>.</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1FD70B40" w14:textId="42B66298" w:rsidR="00493931" w:rsidRPr="00493931" w:rsidRDefault="00493931" w:rsidP="00493931">
      <w:pPr>
        <w:rPr>
          <w:rFonts w:ascii="Times New Roman" w:eastAsia="Times New Roman" w:hAnsi="Times New Roman"/>
          <w:sz w:val="24"/>
          <w:szCs w:val="24"/>
        </w:rPr>
      </w:pPr>
      <w:r w:rsidRPr="00493931">
        <w:rPr>
          <w:rFonts w:eastAsia="Times New Roman"/>
          <w:b/>
          <w:bCs/>
          <w:i/>
          <w:iCs/>
          <w:color w:val="000000"/>
          <w:sz w:val="20"/>
          <w:szCs w:val="20"/>
        </w:rPr>
        <w:t>Project Timeline:</w:t>
      </w:r>
      <w:r w:rsidRPr="00493931">
        <w:rPr>
          <w:rFonts w:eastAsia="Times New Roman"/>
          <w:b/>
          <w:bCs/>
          <w:color w:val="000000"/>
          <w:sz w:val="20"/>
          <w:szCs w:val="20"/>
        </w:rPr>
        <w:t xml:space="preserve"> </w:t>
      </w:r>
      <w:r w:rsidRPr="00493931">
        <w:rPr>
          <w:rFonts w:ascii="Garamond" w:eastAsia="Times New Roman" w:hAnsi="Garamond"/>
          <w:color w:val="000000"/>
        </w:rPr>
        <w:t xml:space="preserve">3 Terms: 2019 Spring to 2019 </w:t>
      </w:r>
      <w:r w:rsidR="00E40617">
        <w:rPr>
          <w:rFonts w:ascii="Garamond" w:eastAsia="Times New Roman" w:hAnsi="Garamond"/>
          <w:color w:val="000000"/>
        </w:rPr>
        <w:t>Fall</w:t>
      </w:r>
    </w:p>
    <w:p w14:paraId="17D7490E" w14:textId="77777777" w:rsidR="00493931" w:rsidRPr="00493931" w:rsidRDefault="00493931" w:rsidP="00493931">
      <w:pPr>
        <w:rPr>
          <w:rFonts w:ascii="Times New Roman" w:eastAsia="Times New Roman" w:hAnsi="Times New Roman"/>
          <w:sz w:val="24"/>
          <w:szCs w:val="24"/>
        </w:rPr>
      </w:pPr>
    </w:p>
    <w:p w14:paraId="391A6E69" w14:textId="77777777" w:rsidR="00493931" w:rsidRPr="00493931" w:rsidRDefault="00493931" w:rsidP="00493931">
      <w:pPr>
        <w:rPr>
          <w:rFonts w:ascii="Times New Roman" w:eastAsia="Times New Roman" w:hAnsi="Times New Roman"/>
          <w:sz w:val="24"/>
          <w:szCs w:val="24"/>
        </w:rPr>
      </w:pPr>
      <w:r w:rsidRPr="00493931">
        <w:rPr>
          <w:rFonts w:eastAsia="Times New Roman"/>
          <w:b/>
          <w:bCs/>
          <w:i/>
          <w:iCs/>
          <w:color w:val="000000"/>
          <w:sz w:val="20"/>
          <w:szCs w:val="20"/>
        </w:rPr>
        <w:t>Multi-Term Objectives:</w:t>
      </w:r>
    </w:p>
    <w:p w14:paraId="6DC4D47B" w14:textId="6E26B5CC" w:rsidR="00007814" w:rsidRPr="00B1506D" w:rsidRDefault="00007814" w:rsidP="00007814">
      <w:pPr>
        <w:pStyle w:val="ListParagraph"/>
        <w:numPr>
          <w:ilvl w:val="0"/>
          <w:numId w:val="2"/>
        </w:numPr>
        <w:ind w:left="540" w:hanging="180"/>
        <w:contextualSpacing w:val="0"/>
        <w:rPr>
          <w:rFonts w:ascii="Garamond" w:hAnsi="Garamond"/>
          <w:b/>
        </w:rPr>
      </w:pPr>
      <w:r w:rsidRPr="00CD0433">
        <w:rPr>
          <w:b/>
          <w:sz w:val="20"/>
          <w:szCs w:val="20"/>
        </w:rPr>
        <w:t>Term 1</w:t>
      </w:r>
      <w:r>
        <w:rPr>
          <w:b/>
          <w:sz w:val="20"/>
          <w:szCs w:val="20"/>
        </w:rPr>
        <w:t xml:space="preserve"> (Proposed Term):</w:t>
      </w:r>
      <w:r>
        <w:rPr>
          <w:sz w:val="20"/>
          <w:szCs w:val="20"/>
        </w:rPr>
        <w:t xml:space="preserve"> </w:t>
      </w:r>
      <w:r>
        <w:rPr>
          <w:rFonts w:ascii="Garamond" w:hAnsi="Garamond"/>
        </w:rPr>
        <w:t>2019 Spring</w:t>
      </w:r>
      <w:r w:rsidRPr="005C6FC1">
        <w:rPr>
          <w:rFonts w:ascii="Garamond" w:hAnsi="Garamond"/>
        </w:rPr>
        <w:t xml:space="preserve"> (</w:t>
      </w:r>
      <w:r>
        <w:rPr>
          <w:rFonts w:ascii="Garamond" w:hAnsi="Garamond"/>
        </w:rPr>
        <w:t>California – JPL</w:t>
      </w:r>
      <w:r w:rsidRPr="005C6FC1">
        <w:rPr>
          <w:rFonts w:ascii="Garamond" w:hAnsi="Garamond"/>
        </w:rPr>
        <w:t>) –</w:t>
      </w:r>
      <w:r>
        <w:rPr>
          <w:rFonts w:ascii="Garamond" w:hAnsi="Garamond"/>
        </w:rPr>
        <w:t xml:space="preserve"> Great Lakes Water Resources</w:t>
      </w:r>
    </w:p>
    <w:p w14:paraId="4205C0BE" w14:textId="5D36B2B4" w:rsidR="00007814" w:rsidRPr="00B1506D" w:rsidRDefault="00007814" w:rsidP="00B1506D">
      <w:pPr>
        <w:pStyle w:val="ListParagraph"/>
        <w:numPr>
          <w:ilvl w:val="1"/>
          <w:numId w:val="2"/>
        </w:numPr>
        <w:contextualSpacing w:val="0"/>
        <w:rPr>
          <w:rFonts w:ascii="Garamond" w:hAnsi="Garamond"/>
          <w:b/>
        </w:rPr>
      </w:pPr>
      <w:r w:rsidRPr="00B1506D">
        <w:rPr>
          <w:rFonts w:ascii="Garamond" w:eastAsia="Times New Roman" w:hAnsi="Garamond" w:cs="Courier New"/>
          <w:color w:val="000000"/>
        </w:rPr>
        <w:t xml:space="preserve">The </w:t>
      </w:r>
      <w:r w:rsidR="0035142E" w:rsidRPr="00B1506D">
        <w:rPr>
          <w:rFonts w:ascii="Garamond" w:eastAsia="Times New Roman" w:hAnsi="Garamond" w:cs="Courier New"/>
          <w:color w:val="000000"/>
        </w:rPr>
        <w:t xml:space="preserve">first term will focus on Minnesota wetlands given that </w:t>
      </w:r>
      <w:r w:rsidR="00480904" w:rsidRPr="00B1506D">
        <w:rPr>
          <w:rFonts w:ascii="Garamond" w:eastAsia="Times New Roman" w:hAnsi="Garamond" w:cs="Courier New"/>
          <w:color w:val="000000"/>
        </w:rPr>
        <w:t xml:space="preserve">statewide </w:t>
      </w:r>
      <w:r w:rsidR="0035142E" w:rsidRPr="00B1506D">
        <w:rPr>
          <w:rFonts w:ascii="Garamond" w:eastAsia="Times New Roman" w:hAnsi="Garamond" w:cs="Courier New"/>
          <w:color w:val="000000"/>
        </w:rPr>
        <w:t xml:space="preserve">there </w:t>
      </w:r>
      <w:r w:rsidR="00C6040E">
        <w:rPr>
          <w:rFonts w:ascii="Garamond" w:eastAsia="Times New Roman" w:hAnsi="Garamond" w:cs="Courier New"/>
          <w:color w:val="000000"/>
        </w:rPr>
        <w:t>are</w:t>
      </w:r>
      <w:r w:rsidR="0035142E" w:rsidRPr="00B1506D">
        <w:rPr>
          <w:rFonts w:ascii="Garamond" w:eastAsia="Times New Roman" w:hAnsi="Garamond" w:cs="Courier New"/>
          <w:color w:val="000000"/>
        </w:rPr>
        <w:t xml:space="preserve"> 5000 </w:t>
      </w:r>
      <w:r w:rsidR="00480904">
        <w:rPr>
          <w:rFonts w:ascii="Garamond" w:eastAsia="Times New Roman" w:hAnsi="Garamond" w:cs="Courier New"/>
          <w:color w:val="000000"/>
        </w:rPr>
        <w:t>1-</w:t>
      </w:r>
      <w:r w:rsidR="0035142E" w:rsidRPr="00B1506D">
        <w:rPr>
          <w:rFonts w:ascii="Garamond" w:eastAsia="Times New Roman" w:hAnsi="Garamond" w:cs="Courier New"/>
          <w:color w:val="000000"/>
        </w:rPr>
        <w:t>mile</w:t>
      </w:r>
      <w:r w:rsidR="0035142E" w:rsidRPr="00B1506D">
        <w:rPr>
          <w:rFonts w:ascii="Garamond" w:eastAsia="Times New Roman" w:hAnsi="Garamond" w:cs="Courier New"/>
          <w:color w:val="000000"/>
          <w:vertAlign w:val="superscript"/>
        </w:rPr>
        <w:t>2</w:t>
      </w:r>
      <w:r w:rsidR="0035142E" w:rsidRPr="00B1506D">
        <w:rPr>
          <w:rFonts w:ascii="Garamond" w:eastAsia="Times New Roman" w:hAnsi="Garamond" w:cs="Courier New"/>
          <w:color w:val="000000"/>
        </w:rPr>
        <w:t xml:space="preserve"> wetland change plots and 7000</w:t>
      </w:r>
      <w:r w:rsidR="00480904">
        <w:rPr>
          <w:rFonts w:ascii="Garamond" w:eastAsia="Times New Roman" w:hAnsi="Garamond" w:cs="Courier New"/>
          <w:color w:val="000000"/>
        </w:rPr>
        <w:t xml:space="preserve"> </w:t>
      </w:r>
      <w:r w:rsidR="0035142E" w:rsidRPr="00825C51">
        <w:rPr>
          <w:rFonts w:ascii="Garamond" w:eastAsia="Times New Roman" w:hAnsi="Garamond" w:cs="Courier New"/>
          <w:noProof/>
          <w:color w:val="000000"/>
        </w:rPr>
        <w:t>field</w:t>
      </w:r>
      <w:r w:rsidR="0035142E" w:rsidRPr="00B1506D">
        <w:rPr>
          <w:rFonts w:ascii="Garamond" w:eastAsia="Times New Roman" w:hAnsi="Garamond" w:cs="Courier New"/>
          <w:color w:val="000000"/>
        </w:rPr>
        <w:t xml:space="preserve"> validat</w:t>
      </w:r>
      <w:r w:rsidR="00480904">
        <w:rPr>
          <w:rFonts w:ascii="Garamond" w:eastAsia="Times New Roman" w:hAnsi="Garamond" w:cs="Courier New"/>
          <w:color w:val="000000"/>
        </w:rPr>
        <w:t>ion</w:t>
      </w:r>
      <w:r w:rsidR="0035142E" w:rsidRPr="00B1506D">
        <w:rPr>
          <w:rFonts w:ascii="Garamond" w:eastAsia="Times New Roman" w:hAnsi="Garamond" w:cs="Courier New"/>
          <w:color w:val="000000"/>
        </w:rPr>
        <w:t xml:space="preserve"> points for accuracy assessment. Data from Landsat 8 OLI, </w:t>
      </w:r>
      <w:proofErr w:type="spellStart"/>
      <w:r w:rsidR="0035142E" w:rsidRPr="00B1506D">
        <w:rPr>
          <w:rFonts w:ascii="Garamond" w:eastAsia="Times New Roman" w:hAnsi="Garamond" w:cs="Courier New"/>
          <w:color w:val="000000"/>
        </w:rPr>
        <w:t>WorldView</w:t>
      </w:r>
      <w:proofErr w:type="spellEnd"/>
      <w:r w:rsidR="0035142E" w:rsidRPr="00B1506D">
        <w:rPr>
          <w:rFonts w:ascii="Garamond" w:eastAsia="Times New Roman" w:hAnsi="Garamond" w:cs="Courier New"/>
          <w:color w:val="000000"/>
        </w:rPr>
        <w:t xml:space="preserve">, RADARSAT-2, Sentinel-1 C-SAR, and Sentinel-2 MSI will be used for a multi-frequency, multi-sensor, multi-temporal approach to wetland mapping. The proposed </w:t>
      </w:r>
      <w:r w:rsidR="00480904">
        <w:rPr>
          <w:rFonts w:ascii="Garamond" w:eastAsia="Times New Roman" w:hAnsi="Garamond" w:cs="Courier New"/>
          <w:color w:val="000000"/>
        </w:rPr>
        <w:t xml:space="preserve">primary </w:t>
      </w:r>
      <w:r w:rsidR="0035142E" w:rsidRPr="00B1506D">
        <w:rPr>
          <w:rFonts w:ascii="Garamond" w:eastAsia="Times New Roman" w:hAnsi="Garamond" w:cs="Courier New"/>
          <w:color w:val="000000"/>
        </w:rPr>
        <w:t xml:space="preserve">end product is a preliminary tool derived from Google Earth Engine that would automate the creation of change maps.  The </w:t>
      </w:r>
      <w:r w:rsidR="00A40647">
        <w:rPr>
          <w:rFonts w:ascii="Garamond" w:eastAsia="Times New Roman" w:hAnsi="Garamond" w:cs="Courier New"/>
          <w:color w:val="000000"/>
        </w:rPr>
        <w:t>c</w:t>
      </w:r>
      <w:r w:rsidR="0035142E" w:rsidRPr="00B1506D">
        <w:rPr>
          <w:rFonts w:ascii="Garamond" w:eastAsia="Times New Roman" w:hAnsi="Garamond" w:cs="Courier New"/>
          <w:color w:val="000000"/>
        </w:rPr>
        <w:t>ity of Duluth, MN</w:t>
      </w:r>
      <w:r w:rsidR="00A40647">
        <w:rPr>
          <w:rFonts w:ascii="Garamond" w:eastAsia="Times New Roman" w:hAnsi="Garamond" w:cs="Courier New"/>
          <w:color w:val="000000"/>
        </w:rPr>
        <w:t>,</w:t>
      </w:r>
      <w:r w:rsidR="0035142E" w:rsidRPr="00B1506D">
        <w:rPr>
          <w:rFonts w:ascii="Garamond" w:eastAsia="Times New Roman" w:hAnsi="Garamond" w:cs="Courier New"/>
          <w:color w:val="000000"/>
        </w:rPr>
        <w:t xml:space="preserve"> may be surveyed to gauge and refine the products for expansion to the Great Lakes Region in future </w:t>
      </w:r>
      <w:r w:rsidR="0046163C" w:rsidRPr="00B1506D">
        <w:rPr>
          <w:rFonts w:ascii="Garamond" w:eastAsia="Times New Roman" w:hAnsi="Garamond" w:cs="Courier New"/>
          <w:color w:val="000000"/>
        </w:rPr>
        <w:t>terms.</w:t>
      </w:r>
    </w:p>
    <w:p w14:paraId="4705B960" w14:textId="77777777" w:rsidR="00007814" w:rsidRPr="005C6FC1" w:rsidRDefault="00007814" w:rsidP="00007814">
      <w:pPr>
        <w:pStyle w:val="ListParagraph"/>
        <w:numPr>
          <w:ilvl w:val="0"/>
          <w:numId w:val="2"/>
        </w:numPr>
        <w:ind w:left="540" w:hanging="180"/>
        <w:contextualSpacing w:val="0"/>
        <w:rPr>
          <w:rFonts w:ascii="Garamond" w:hAnsi="Garamond"/>
          <w:b/>
        </w:rPr>
      </w:pPr>
      <w:r w:rsidRPr="00CD0433">
        <w:rPr>
          <w:b/>
          <w:sz w:val="20"/>
          <w:szCs w:val="20"/>
        </w:rPr>
        <w:t>Term 2</w:t>
      </w:r>
      <w:r>
        <w:rPr>
          <w:b/>
          <w:sz w:val="20"/>
          <w:szCs w:val="20"/>
        </w:rPr>
        <w:t>:</w:t>
      </w:r>
      <w:r>
        <w:rPr>
          <w:sz w:val="20"/>
          <w:szCs w:val="20"/>
        </w:rPr>
        <w:t xml:space="preserve"> </w:t>
      </w:r>
      <w:r>
        <w:rPr>
          <w:rFonts w:ascii="Garamond" w:hAnsi="Garamond"/>
        </w:rPr>
        <w:t>2019 Summer</w:t>
      </w:r>
      <w:r w:rsidRPr="005C6FC1">
        <w:rPr>
          <w:rFonts w:ascii="Garamond" w:hAnsi="Garamond"/>
        </w:rPr>
        <w:t xml:space="preserve"> (</w:t>
      </w:r>
      <w:r>
        <w:rPr>
          <w:rFonts w:ascii="Garamond" w:hAnsi="Garamond"/>
        </w:rPr>
        <w:t>California – JPL</w:t>
      </w:r>
      <w:r w:rsidRPr="005C6FC1">
        <w:rPr>
          <w:rFonts w:ascii="Garamond" w:hAnsi="Garamond"/>
        </w:rPr>
        <w:t>) –</w:t>
      </w:r>
      <w:r>
        <w:rPr>
          <w:rFonts w:ascii="Garamond" w:hAnsi="Garamond"/>
        </w:rPr>
        <w:t xml:space="preserve"> Great Lakes Water Resources II</w:t>
      </w:r>
    </w:p>
    <w:p w14:paraId="41A5644D" w14:textId="14766ABB" w:rsidR="00007814" w:rsidRPr="00755DF2" w:rsidRDefault="00007814" w:rsidP="0046163C">
      <w:pPr>
        <w:pStyle w:val="ListParagraph"/>
        <w:numPr>
          <w:ilvl w:val="1"/>
          <w:numId w:val="2"/>
        </w:numPr>
        <w:contextualSpacing w:val="0"/>
        <w:rPr>
          <w:rFonts w:ascii="Garamond" w:hAnsi="Garamond"/>
          <w:b/>
        </w:rPr>
      </w:pPr>
      <w:r w:rsidRPr="00007814">
        <w:rPr>
          <w:rFonts w:ascii="Garamond" w:hAnsi="Garamond"/>
        </w:rPr>
        <w:t xml:space="preserve">The </w:t>
      </w:r>
      <w:r w:rsidR="0035142E" w:rsidRPr="0035142E">
        <w:rPr>
          <w:rFonts w:ascii="Garamond" w:hAnsi="Garamond"/>
        </w:rPr>
        <w:t xml:space="preserve">second term objective is to further expand the approach developed in Minnesota to the bordering states of Wisconsin and Michigan. </w:t>
      </w:r>
      <w:r w:rsidR="00A40647">
        <w:rPr>
          <w:rFonts w:ascii="Garamond" w:hAnsi="Garamond"/>
        </w:rPr>
        <w:t>R</w:t>
      </w:r>
      <w:r w:rsidR="0035142E" w:rsidRPr="0035142E">
        <w:rPr>
          <w:rFonts w:ascii="Garamond" w:hAnsi="Garamond"/>
        </w:rPr>
        <w:t>ecent wetland mapping work in these states</w:t>
      </w:r>
      <w:r w:rsidR="00A40647">
        <w:rPr>
          <w:rFonts w:ascii="Garamond" w:hAnsi="Garamond"/>
        </w:rPr>
        <w:t xml:space="preserve"> completed by Ducks Unlimited</w:t>
      </w:r>
      <w:r w:rsidR="0035142E" w:rsidRPr="0035142E">
        <w:rPr>
          <w:rFonts w:ascii="Garamond" w:hAnsi="Garamond"/>
        </w:rPr>
        <w:t xml:space="preserve"> will be used for validation. The validated methods used on MN will have the same output for WI and MI. Further adjustments to the tool will be fine-tuned so it can work in the other two states. Results will be compared to seasonal, sub-meter optical </w:t>
      </w:r>
      <w:proofErr w:type="spellStart"/>
      <w:r w:rsidR="0035142E" w:rsidRPr="0035142E">
        <w:rPr>
          <w:rFonts w:ascii="Garamond" w:hAnsi="Garamond"/>
        </w:rPr>
        <w:t>DigitalGlobe</w:t>
      </w:r>
      <w:proofErr w:type="spellEnd"/>
      <w:r w:rsidR="0035142E" w:rsidRPr="0035142E">
        <w:rPr>
          <w:rFonts w:ascii="Garamond" w:hAnsi="Garamond"/>
        </w:rPr>
        <w:t xml:space="preserve"> and monthly </w:t>
      </w:r>
      <w:r w:rsidR="002401BB" w:rsidRPr="0035142E">
        <w:rPr>
          <w:rFonts w:ascii="Garamond" w:hAnsi="Garamond"/>
        </w:rPr>
        <w:t>R</w:t>
      </w:r>
      <w:r w:rsidR="002401BB">
        <w:rPr>
          <w:rFonts w:ascii="Garamond" w:hAnsi="Garamond"/>
        </w:rPr>
        <w:t>ADARSAT</w:t>
      </w:r>
      <w:r w:rsidR="00992D71">
        <w:rPr>
          <w:rFonts w:ascii="Garamond" w:hAnsi="Garamond"/>
        </w:rPr>
        <w:t>-</w:t>
      </w:r>
      <w:r w:rsidR="0035142E" w:rsidRPr="0035142E">
        <w:rPr>
          <w:rFonts w:ascii="Garamond" w:hAnsi="Garamond"/>
        </w:rPr>
        <w:t>2 imagery</w:t>
      </w:r>
      <w:r w:rsidR="00480904">
        <w:rPr>
          <w:rFonts w:ascii="Garamond" w:hAnsi="Garamond"/>
        </w:rPr>
        <w:t xml:space="preserve"> that</w:t>
      </w:r>
      <w:r w:rsidR="0035142E" w:rsidRPr="0035142E">
        <w:rPr>
          <w:rFonts w:ascii="Garamond" w:hAnsi="Garamond"/>
        </w:rPr>
        <w:t xml:space="preserve"> </w:t>
      </w:r>
      <w:r w:rsidR="002401BB">
        <w:rPr>
          <w:rFonts w:ascii="Garamond" w:hAnsi="Garamond"/>
        </w:rPr>
        <w:t>has</w:t>
      </w:r>
      <w:r w:rsidR="0035142E" w:rsidRPr="0035142E">
        <w:rPr>
          <w:rFonts w:ascii="Garamond" w:hAnsi="Garamond"/>
        </w:rPr>
        <w:t xml:space="preserve"> been acquired over 10 pilot sites across the Great Lakes </w:t>
      </w:r>
      <w:r w:rsidR="002401BB">
        <w:rPr>
          <w:rFonts w:ascii="Garamond" w:hAnsi="Garamond"/>
        </w:rPr>
        <w:t>since</w:t>
      </w:r>
      <w:r w:rsidR="0035142E" w:rsidRPr="0035142E">
        <w:rPr>
          <w:rFonts w:ascii="Garamond" w:hAnsi="Garamond"/>
        </w:rPr>
        <w:t xml:space="preserve"> 2016. The team will be able to use the Wisconsin and Michigan pilot sites for further comparison and evaluation. </w:t>
      </w:r>
      <w:r w:rsidR="002401BB">
        <w:rPr>
          <w:rFonts w:ascii="Garamond" w:hAnsi="Garamond"/>
          <w:noProof/>
        </w:rPr>
        <w:t>S</w:t>
      </w:r>
      <w:r w:rsidR="0035142E" w:rsidRPr="00825C51">
        <w:rPr>
          <w:rFonts w:ascii="Garamond" w:hAnsi="Garamond"/>
          <w:noProof/>
        </w:rPr>
        <w:t>oftware</w:t>
      </w:r>
      <w:r w:rsidR="0035142E" w:rsidRPr="0035142E">
        <w:rPr>
          <w:rFonts w:ascii="Garamond" w:hAnsi="Garamond"/>
        </w:rPr>
        <w:t xml:space="preserve"> release is anticipated </w:t>
      </w:r>
      <w:r w:rsidR="002401BB">
        <w:rPr>
          <w:rFonts w:ascii="Garamond" w:hAnsi="Garamond"/>
        </w:rPr>
        <w:t>to begin during</w:t>
      </w:r>
      <w:r w:rsidR="0035142E" w:rsidRPr="0035142E">
        <w:rPr>
          <w:rFonts w:ascii="Garamond" w:hAnsi="Garamond"/>
        </w:rPr>
        <w:t xml:space="preserve"> this </w:t>
      </w:r>
      <w:r w:rsidR="0046163C" w:rsidRPr="0046163C">
        <w:rPr>
          <w:rFonts w:ascii="Garamond" w:hAnsi="Garamond"/>
        </w:rPr>
        <w:t>term.</w:t>
      </w:r>
    </w:p>
    <w:p w14:paraId="0105C24E" w14:textId="77777777" w:rsidR="00007814" w:rsidRPr="005C6FC1" w:rsidRDefault="00007814" w:rsidP="00007814">
      <w:pPr>
        <w:pStyle w:val="ListParagraph"/>
        <w:numPr>
          <w:ilvl w:val="0"/>
          <w:numId w:val="2"/>
        </w:numPr>
        <w:ind w:left="540" w:hanging="180"/>
        <w:contextualSpacing w:val="0"/>
        <w:rPr>
          <w:rFonts w:ascii="Garamond" w:hAnsi="Garamond"/>
          <w:b/>
        </w:rPr>
      </w:pPr>
      <w:r>
        <w:rPr>
          <w:b/>
          <w:sz w:val="20"/>
          <w:szCs w:val="20"/>
        </w:rPr>
        <w:t>Term 3:</w:t>
      </w:r>
      <w:r>
        <w:rPr>
          <w:sz w:val="20"/>
          <w:szCs w:val="20"/>
        </w:rPr>
        <w:t xml:space="preserve"> </w:t>
      </w:r>
      <w:r>
        <w:rPr>
          <w:rFonts w:ascii="Garamond" w:hAnsi="Garamond"/>
        </w:rPr>
        <w:t>2019 Fall</w:t>
      </w:r>
      <w:r w:rsidRPr="005C6FC1">
        <w:rPr>
          <w:rFonts w:ascii="Garamond" w:hAnsi="Garamond"/>
        </w:rPr>
        <w:t xml:space="preserve"> (</w:t>
      </w:r>
      <w:r>
        <w:rPr>
          <w:rFonts w:ascii="Garamond" w:hAnsi="Garamond"/>
        </w:rPr>
        <w:t>California – JPL</w:t>
      </w:r>
      <w:r w:rsidRPr="005C6FC1">
        <w:rPr>
          <w:rFonts w:ascii="Garamond" w:hAnsi="Garamond"/>
        </w:rPr>
        <w:t>) –</w:t>
      </w:r>
      <w:r>
        <w:rPr>
          <w:rFonts w:ascii="Garamond" w:hAnsi="Garamond"/>
        </w:rPr>
        <w:t xml:space="preserve"> Great Lakes Water Resources III</w:t>
      </w:r>
    </w:p>
    <w:p w14:paraId="0E47B3BF" w14:textId="0C903679" w:rsidR="00461AA0" w:rsidRPr="00671C5C" w:rsidRDefault="00007814" w:rsidP="00272CD9">
      <w:pPr>
        <w:pStyle w:val="ListParagraph"/>
        <w:numPr>
          <w:ilvl w:val="1"/>
          <w:numId w:val="2"/>
        </w:numPr>
        <w:contextualSpacing w:val="0"/>
        <w:rPr>
          <w:rFonts w:ascii="Garamond" w:hAnsi="Garamond"/>
        </w:rPr>
      </w:pPr>
      <w:r w:rsidRPr="00007814">
        <w:rPr>
          <w:rFonts w:ascii="Garamond" w:hAnsi="Garamond"/>
        </w:rPr>
        <w:t xml:space="preserve">The </w:t>
      </w:r>
      <w:r w:rsidR="002401BB">
        <w:rPr>
          <w:rFonts w:ascii="Garamond" w:hAnsi="Garamond"/>
        </w:rPr>
        <w:t>goals</w:t>
      </w:r>
      <w:r w:rsidR="0035142E" w:rsidRPr="0035142E">
        <w:rPr>
          <w:rFonts w:ascii="Garamond" w:hAnsi="Garamond"/>
        </w:rPr>
        <w:t xml:space="preserve"> of the third term </w:t>
      </w:r>
      <w:r w:rsidR="002401BB">
        <w:rPr>
          <w:rFonts w:ascii="Garamond" w:hAnsi="Garamond"/>
        </w:rPr>
        <w:t>are</w:t>
      </w:r>
      <w:r w:rsidR="0035142E" w:rsidRPr="0035142E">
        <w:rPr>
          <w:rFonts w:ascii="Garamond" w:hAnsi="Garamond"/>
        </w:rPr>
        <w:t xml:space="preserve"> to expand the study area to the other states bordering the Great Lakes and possibly Canada and provide a robust handoff and a webinar. The project may expand to include a few more partners or boundary organizations such as Natural Resources Canada, </w:t>
      </w:r>
      <w:r w:rsidR="00992D71">
        <w:rPr>
          <w:rFonts w:ascii="Garamond" w:hAnsi="Garamond"/>
        </w:rPr>
        <w:t xml:space="preserve">the </w:t>
      </w:r>
      <w:r w:rsidR="0035142E" w:rsidRPr="0035142E">
        <w:rPr>
          <w:rFonts w:ascii="Garamond" w:hAnsi="Garamond"/>
        </w:rPr>
        <w:t xml:space="preserve">Great Lakes and St. Lawrence Cities Initiative, Great Lakes tribes and other natural resource departments where the tool and results will be disseminated. Partners are expected to help the team </w:t>
      </w:r>
      <w:r w:rsidR="00825C51">
        <w:rPr>
          <w:rFonts w:ascii="Garamond" w:hAnsi="Garamond"/>
          <w:noProof/>
        </w:rPr>
        <w:t>by</w:t>
      </w:r>
      <w:r w:rsidR="0035142E" w:rsidRPr="0035142E">
        <w:rPr>
          <w:rFonts w:ascii="Garamond" w:hAnsi="Garamond"/>
        </w:rPr>
        <w:t xml:space="preserve"> providing more validation datasets. </w:t>
      </w:r>
      <w:r w:rsidR="00825C51" w:rsidRPr="00825C51">
        <w:rPr>
          <w:rFonts w:ascii="Garamond" w:hAnsi="Garamond"/>
          <w:noProof/>
        </w:rPr>
        <w:t xml:space="preserve">A </w:t>
      </w:r>
      <w:r w:rsidR="00825C51" w:rsidRPr="005354D2">
        <w:rPr>
          <w:rFonts w:ascii="Garamond" w:hAnsi="Garamond"/>
          <w:noProof/>
        </w:rPr>
        <w:t>s</w:t>
      </w:r>
      <w:r w:rsidR="0035142E" w:rsidRPr="00825C51">
        <w:rPr>
          <w:rFonts w:ascii="Garamond" w:hAnsi="Garamond"/>
          <w:noProof/>
        </w:rPr>
        <w:t>oftware</w:t>
      </w:r>
      <w:r w:rsidR="0035142E" w:rsidRPr="0035142E">
        <w:rPr>
          <w:rFonts w:ascii="Garamond" w:hAnsi="Garamond"/>
        </w:rPr>
        <w:t xml:space="preserve"> release is expected for this updated tool</w:t>
      </w:r>
      <w:r w:rsidR="00992D71">
        <w:rPr>
          <w:rFonts w:ascii="Garamond" w:hAnsi="Garamond"/>
        </w:rPr>
        <w:t>,</w:t>
      </w:r>
      <w:r w:rsidR="0035142E" w:rsidRPr="0035142E">
        <w:rPr>
          <w:rFonts w:ascii="Garamond" w:hAnsi="Garamond"/>
        </w:rPr>
        <w:t xml:space="preserve"> and </w:t>
      </w:r>
      <w:r w:rsidR="0035142E" w:rsidRPr="00825C51">
        <w:rPr>
          <w:rFonts w:ascii="Garamond" w:hAnsi="Garamond"/>
          <w:noProof/>
        </w:rPr>
        <w:t>hopefully</w:t>
      </w:r>
      <w:r w:rsidR="00825C51">
        <w:rPr>
          <w:rFonts w:ascii="Garamond" w:hAnsi="Garamond"/>
          <w:noProof/>
        </w:rPr>
        <w:t>,</w:t>
      </w:r>
      <w:r w:rsidR="0035142E" w:rsidRPr="0035142E">
        <w:rPr>
          <w:rFonts w:ascii="Garamond" w:hAnsi="Garamond"/>
        </w:rPr>
        <w:t xml:space="preserve"> the tool from the prior term is ready to be shared with the partners by this </w:t>
      </w:r>
      <w:r w:rsidR="00671C5C" w:rsidRPr="00671C5C">
        <w:rPr>
          <w:rFonts w:ascii="Garamond" w:hAnsi="Garamond"/>
        </w:rPr>
        <w:t>term.</w:t>
      </w:r>
    </w:p>
    <w:p w14:paraId="6C120668" w14:textId="77777777" w:rsidR="00A76610" w:rsidRDefault="00A76610" w:rsidP="00493931">
      <w:pPr>
        <w:pStyle w:val="NormalWeb"/>
        <w:spacing w:before="0" w:beforeAutospacing="0" w:after="0" w:afterAutospacing="0"/>
        <w:rPr>
          <w:rFonts w:ascii="Century Gothic" w:hAnsi="Century Gothic"/>
          <w:b/>
          <w:bCs/>
          <w:i/>
          <w:iCs/>
          <w:color w:val="000000"/>
          <w:sz w:val="20"/>
          <w:szCs w:val="20"/>
        </w:rPr>
      </w:pPr>
    </w:p>
    <w:p w14:paraId="4A59C70D" w14:textId="48E74A16" w:rsidR="00493931" w:rsidRDefault="00493931" w:rsidP="00493931">
      <w:pPr>
        <w:pStyle w:val="NormalWeb"/>
        <w:spacing w:before="0" w:beforeAutospacing="0" w:after="0" w:afterAutospacing="0"/>
      </w:pPr>
      <w:r>
        <w:rPr>
          <w:rFonts w:ascii="Century Gothic" w:hAnsi="Century Gothic"/>
          <w:b/>
          <w:bCs/>
          <w:i/>
          <w:iCs/>
          <w:color w:val="000000"/>
          <w:sz w:val="20"/>
          <w:szCs w:val="20"/>
        </w:rPr>
        <w:t>Related DEVELOP Work:</w:t>
      </w:r>
    </w:p>
    <w:p w14:paraId="71362126" w14:textId="77777777" w:rsidR="00493931" w:rsidRDefault="00493931" w:rsidP="00493931">
      <w:pPr>
        <w:pStyle w:val="NormalWeb"/>
        <w:spacing w:before="0" w:beforeAutospacing="0" w:after="0" w:afterAutospacing="0"/>
        <w:ind w:left="720" w:hanging="720"/>
      </w:pPr>
      <w:r>
        <w:rPr>
          <w:rFonts w:ascii="Garamond" w:hAnsi="Garamond"/>
          <w:color w:val="000000"/>
          <w:sz w:val="22"/>
          <w:szCs w:val="22"/>
        </w:rPr>
        <w:lastRenderedPageBreak/>
        <w:t xml:space="preserve">2017 Spring (UGA) – Eastern India Ecological Forecasting II: A Multi-Sensor Approach to Enhance the Prediction of Mangrove Biophysical Characteristics in </w:t>
      </w:r>
      <w:proofErr w:type="spellStart"/>
      <w:r>
        <w:rPr>
          <w:rFonts w:ascii="Garamond" w:hAnsi="Garamond"/>
          <w:color w:val="000000"/>
          <w:sz w:val="22"/>
          <w:szCs w:val="22"/>
        </w:rPr>
        <w:t>Chilika</w:t>
      </w:r>
      <w:proofErr w:type="spellEnd"/>
      <w:r>
        <w:rPr>
          <w:rFonts w:ascii="Garamond" w:hAnsi="Garamond"/>
          <w:color w:val="000000"/>
          <w:sz w:val="22"/>
          <w:szCs w:val="22"/>
        </w:rPr>
        <w:t xml:space="preserve"> Lagoon and </w:t>
      </w:r>
      <w:proofErr w:type="spellStart"/>
      <w:r>
        <w:rPr>
          <w:rFonts w:ascii="Garamond" w:hAnsi="Garamond"/>
          <w:color w:val="000000"/>
          <w:sz w:val="22"/>
          <w:szCs w:val="22"/>
        </w:rPr>
        <w:t>Bhitarkanika</w:t>
      </w:r>
      <w:proofErr w:type="spellEnd"/>
      <w:r>
        <w:rPr>
          <w:rFonts w:ascii="Garamond" w:hAnsi="Garamond"/>
          <w:color w:val="000000"/>
          <w:sz w:val="22"/>
          <w:szCs w:val="22"/>
        </w:rPr>
        <w:t xml:space="preserve"> Wildlife Sanctuary, Odisha, India</w:t>
      </w:r>
    </w:p>
    <w:p w14:paraId="44A2B06E" w14:textId="77777777" w:rsidR="00493931" w:rsidRDefault="00493931" w:rsidP="00493931">
      <w:pPr>
        <w:pStyle w:val="NormalWeb"/>
        <w:spacing w:before="0" w:beforeAutospacing="0" w:after="0" w:afterAutospacing="0"/>
        <w:ind w:left="720" w:hanging="720"/>
      </w:pPr>
      <w:r>
        <w:rPr>
          <w:rFonts w:ascii="Garamond" w:hAnsi="Garamond"/>
          <w:color w:val="000000"/>
          <w:sz w:val="22"/>
          <w:szCs w:val="22"/>
        </w:rPr>
        <w:t>2016 Fall (</w:t>
      </w:r>
      <w:proofErr w:type="spellStart"/>
      <w:r>
        <w:rPr>
          <w:rFonts w:ascii="Garamond" w:hAnsi="Garamond"/>
          <w:color w:val="000000"/>
          <w:sz w:val="22"/>
          <w:szCs w:val="22"/>
        </w:rPr>
        <w:t>LaRC</w:t>
      </w:r>
      <w:proofErr w:type="spellEnd"/>
      <w:r>
        <w:rPr>
          <w:rFonts w:ascii="Garamond" w:hAnsi="Garamond"/>
          <w:color w:val="000000"/>
          <w:sz w:val="22"/>
          <w:szCs w:val="22"/>
        </w:rPr>
        <w:t>) – Everglades Ecological Forecasting II: Utilizing NASA Earth Observations to Enhance the Capabilities of Everglades National Park to Monitor and Predict Mangrove Extent to Aid Current Restoration Efforts</w:t>
      </w:r>
    </w:p>
    <w:p w14:paraId="30574F18" w14:textId="77777777" w:rsidR="00493931" w:rsidRDefault="00493931" w:rsidP="00493931">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t>2014 Fall (</w:t>
      </w:r>
      <w:proofErr w:type="spellStart"/>
      <w:r>
        <w:rPr>
          <w:rFonts w:ascii="Garamond" w:hAnsi="Garamond"/>
          <w:color w:val="000000"/>
          <w:sz w:val="22"/>
          <w:szCs w:val="22"/>
        </w:rPr>
        <w:t>LaRC</w:t>
      </w:r>
      <w:proofErr w:type="spellEnd"/>
      <w:r>
        <w:rPr>
          <w:rFonts w:ascii="Garamond" w:hAnsi="Garamond"/>
          <w:color w:val="000000"/>
          <w:sz w:val="22"/>
          <w:szCs w:val="22"/>
        </w:rPr>
        <w:t>) – Great Lakes Climate: Monitoring the Impacts of Climate Change and Decreasing Water Levels on Wetlands in the Great Lakes Region of North America</w:t>
      </w:r>
    </w:p>
    <w:p w14:paraId="20820B1C" w14:textId="77777777" w:rsidR="00493931" w:rsidRDefault="00493931" w:rsidP="00493931">
      <w:pPr>
        <w:pStyle w:val="NormalWeb"/>
        <w:spacing w:before="0" w:beforeAutospacing="0" w:after="0" w:afterAutospacing="0"/>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70FF1AF" w14:textId="77777777" w:rsidR="00493931" w:rsidRPr="00493931" w:rsidRDefault="00493931" w:rsidP="00493931">
      <w:pPr>
        <w:rPr>
          <w:rFonts w:ascii="Times New Roman" w:eastAsia="Times New Roman" w:hAnsi="Times New Roman"/>
          <w:sz w:val="24"/>
          <w:szCs w:val="24"/>
        </w:rPr>
      </w:pPr>
      <w:r w:rsidRPr="00493931">
        <w:rPr>
          <w:rFonts w:eastAsia="Times New Roman"/>
          <w:b/>
          <w:bCs/>
          <w:i/>
          <w:iCs/>
          <w:color w:val="000000"/>
          <w:sz w:val="20"/>
          <w:szCs w:val="20"/>
        </w:rPr>
        <w:t>Notes</w:t>
      </w:r>
      <w:r w:rsidRPr="00493931">
        <w:rPr>
          <w:rFonts w:eastAsia="Times New Roman"/>
          <w:b/>
          <w:bCs/>
          <w:color w:val="000000"/>
          <w:sz w:val="20"/>
          <w:szCs w:val="20"/>
        </w:rPr>
        <w:t>:</w:t>
      </w:r>
      <w:r w:rsidRPr="00493931">
        <w:rPr>
          <w:rFonts w:eastAsia="Times New Roman"/>
          <w:color w:val="000000"/>
          <w:sz w:val="20"/>
          <w:szCs w:val="20"/>
        </w:rPr>
        <w:t xml:space="preserve"> </w:t>
      </w:r>
    </w:p>
    <w:p w14:paraId="1072C4E2" w14:textId="1954031F" w:rsidR="0035142E" w:rsidRPr="0035142E" w:rsidRDefault="0035142E" w:rsidP="00493931">
      <w:pPr>
        <w:numPr>
          <w:ilvl w:val="0"/>
          <w:numId w:val="7"/>
        </w:numPr>
        <w:textAlignment w:val="baseline"/>
        <w:rPr>
          <w:rFonts w:ascii="Noto Sans Symbols" w:eastAsia="Times New Roman" w:hAnsi="Noto Sans Symbols"/>
          <w:color w:val="000000"/>
        </w:rPr>
      </w:pPr>
      <w:r>
        <w:rPr>
          <w:rFonts w:ascii="Garamond" w:hAnsi="Garamond"/>
          <w:color w:val="000000"/>
        </w:rPr>
        <w:t>A multiple term project is requested from the partners and the goal will be to get a functioning tool by the end of the second term. The third term may not be necessary depending on this status.</w:t>
      </w:r>
    </w:p>
    <w:p w14:paraId="49B79DB7" w14:textId="13868618" w:rsidR="00493931" w:rsidRPr="00493931" w:rsidRDefault="00493931" w:rsidP="00493931">
      <w:pPr>
        <w:numPr>
          <w:ilvl w:val="0"/>
          <w:numId w:val="7"/>
        </w:numPr>
        <w:textAlignment w:val="baseline"/>
        <w:rPr>
          <w:rFonts w:ascii="Noto Sans Symbols" w:eastAsia="Times New Roman" w:hAnsi="Noto Sans Symbols"/>
          <w:color w:val="000000"/>
        </w:rPr>
      </w:pPr>
      <w:r w:rsidRPr="00493931">
        <w:rPr>
          <w:rFonts w:ascii="Garamond" w:eastAsia="Times New Roman" w:hAnsi="Garamond"/>
          <w:color w:val="000000"/>
        </w:rPr>
        <w:t xml:space="preserve">Past approaches </w:t>
      </w:r>
      <w:r w:rsidR="00992D71">
        <w:rPr>
          <w:rFonts w:ascii="Garamond" w:eastAsia="Times New Roman" w:hAnsi="Garamond"/>
          <w:color w:val="000000"/>
        </w:rPr>
        <w:t xml:space="preserve">from </w:t>
      </w:r>
      <w:r w:rsidRPr="00493931">
        <w:rPr>
          <w:rFonts w:ascii="Garamond" w:eastAsia="Times New Roman" w:hAnsi="Garamond"/>
          <w:color w:val="000000"/>
        </w:rPr>
        <w:t>decades ago required the use of stereo aerial photography and intensive photo interpretation.</w:t>
      </w:r>
      <w:r w:rsidR="00992D71">
        <w:rPr>
          <w:rFonts w:ascii="Garamond" w:eastAsia="Times New Roman" w:hAnsi="Garamond"/>
          <w:color w:val="000000"/>
        </w:rPr>
        <w:t xml:space="preserve"> </w:t>
      </w:r>
      <w:r w:rsidRPr="00493931">
        <w:rPr>
          <w:rFonts w:ascii="Garamond" w:eastAsia="Times New Roman" w:hAnsi="Garamond"/>
          <w:color w:val="000000"/>
        </w:rPr>
        <w:t>Minnesota has led the way over the last eight years towards automating the traditional process using LIDAR, derived DEM products, multi-seasonal aerial imagery</w:t>
      </w:r>
      <w:r w:rsidR="00992D71">
        <w:rPr>
          <w:rFonts w:ascii="Garamond" w:eastAsia="Times New Roman" w:hAnsi="Garamond"/>
          <w:color w:val="000000"/>
        </w:rPr>
        <w:t>,</w:t>
      </w:r>
      <w:r w:rsidRPr="00493931">
        <w:rPr>
          <w:rFonts w:ascii="Garamond" w:eastAsia="Times New Roman" w:hAnsi="Garamond"/>
          <w:color w:val="000000"/>
        </w:rPr>
        <w:t xml:space="preserve"> and image object processing.  However, the project still took about eight years to complete.  There is a need to isolate smaller areas with changing wetlands to keep the maps up-to-date without resorting to spending another eight million dollars to do another statewide wetland inventory update.</w:t>
      </w:r>
    </w:p>
    <w:p w14:paraId="242A58D6" w14:textId="2AD2FACC" w:rsidR="00493931" w:rsidRPr="00493931" w:rsidRDefault="00493931" w:rsidP="00493931">
      <w:pPr>
        <w:numPr>
          <w:ilvl w:val="0"/>
          <w:numId w:val="7"/>
        </w:numPr>
        <w:textAlignment w:val="baseline"/>
        <w:rPr>
          <w:rFonts w:ascii="Noto Sans Symbols" w:eastAsia="Times New Roman" w:hAnsi="Noto Sans Symbols"/>
          <w:color w:val="000000"/>
        </w:rPr>
      </w:pPr>
      <w:r w:rsidRPr="00493931">
        <w:rPr>
          <w:rFonts w:ascii="Garamond" w:eastAsia="Times New Roman" w:hAnsi="Garamond"/>
          <w:color w:val="000000"/>
        </w:rPr>
        <w:t>The NASA DEVELOP team may approach this in t</w:t>
      </w:r>
      <w:r w:rsidR="00992D71">
        <w:rPr>
          <w:rFonts w:ascii="Garamond" w:eastAsia="Times New Roman" w:hAnsi="Garamond"/>
          <w:color w:val="000000"/>
        </w:rPr>
        <w:t>hree</w:t>
      </w:r>
      <w:r w:rsidRPr="00493931">
        <w:rPr>
          <w:rFonts w:ascii="Garamond" w:eastAsia="Times New Roman" w:hAnsi="Garamond"/>
          <w:color w:val="000000"/>
        </w:rPr>
        <w:t xml:space="preserve"> stages: 1) processing optical data through the Google Earth Engine, 2) processing radar data through the ESA Sandbox, 3) then merge the results in an image object approach using the ancillary datasets to derive wetland change products. </w:t>
      </w:r>
    </w:p>
    <w:p w14:paraId="079EDE0A" w14:textId="77777777" w:rsidR="00493931" w:rsidRPr="00493931" w:rsidRDefault="00493931" w:rsidP="00493931">
      <w:pPr>
        <w:numPr>
          <w:ilvl w:val="0"/>
          <w:numId w:val="7"/>
        </w:numPr>
        <w:textAlignment w:val="baseline"/>
        <w:rPr>
          <w:rFonts w:ascii="Noto Sans Symbols" w:eastAsia="Times New Roman" w:hAnsi="Noto Sans Symbols"/>
          <w:color w:val="000000"/>
        </w:rPr>
      </w:pPr>
      <w:r w:rsidRPr="00493931">
        <w:rPr>
          <w:rFonts w:ascii="Garamond" w:eastAsia="Times New Roman" w:hAnsi="Garamond"/>
          <w:color w:val="000000"/>
        </w:rPr>
        <w:t>The existing MN DNR NWI/DU image object model may be used as a base template approach.</w:t>
      </w:r>
    </w:p>
    <w:p w14:paraId="74B8E65E" w14:textId="6F73B190" w:rsidR="00493931" w:rsidRPr="00493931" w:rsidRDefault="00493931" w:rsidP="00493931">
      <w:pPr>
        <w:numPr>
          <w:ilvl w:val="0"/>
          <w:numId w:val="7"/>
        </w:numPr>
        <w:textAlignment w:val="baseline"/>
        <w:rPr>
          <w:rFonts w:ascii="Noto Sans Symbols" w:eastAsia="Times New Roman" w:hAnsi="Noto Sans Symbols"/>
          <w:color w:val="000000"/>
        </w:rPr>
      </w:pPr>
      <w:r w:rsidRPr="00493931">
        <w:rPr>
          <w:rFonts w:ascii="Garamond" w:eastAsia="Times New Roman" w:hAnsi="Garamond"/>
          <w:color w:val="000000"/>
        </w:rPr>
        <w:t xml:space="preserve">The UMN will provide the team </w:t>
      </w:r>
      <w:r w:rsidR="00E40617">
        <w:rPr>
          <w:rFonts w:ascii="Garamond" w:eastAsia="Times New Roman" w:hAnsi="Garamond"/>
          <w:color w:val="000000"/>
        </w:rPr>
        <w:t xml:space="preserve">with </w:t>
      </w:r>
      <w:r w:rsidRPr="00493931">
        <w:rPr>
          <w:rFonts w:ascii="Garamond" w:eastAsia="Times New Roman" w:hAnsi="Garamond"/>
          <w:color w:val="000000"/>
        </w:rPr>
        <w:t>the new statewide image object land</w:t>
      </w:r>
      <w:r w:rsidR="002401BB">
        <w:rPr>
          <w:rFonts w:ascii="Garamond" w:eastAsia="Times New Roman" w:hAnsi="Garamond"/>
          <w:color w:val="000000"/>
        </w:rPr>
        <w:t xml:space="preserve"> </w:t>
      </w:r>
      <w:r w:rsidRPr="00493931">
        <w:rPr>
          <w:rFonts w:ascii="Garamond" w:eastAsia="Times New Roman" w:hAnsi="Garamond"/>
          <w:color w:val="000000"/>
        </w:rPr>
        <w:t xml:space="preserve">cover map and wetland map determination methodologies. They will also provide access to </w:t>
      </w:r>
      <w:proofErr w:type="spellStart"/>
      <w:r w:rsidRPr="00493931">
        <w:rPr>
          <w:rFonts w:ascii="Garamond" w:eastAsia="Times New Roman" w:hAnsi="Garamond"/>
          <w:color w:val="000000"/>
        </w:rPr>
        <w:t>DigitalGlobe’s</w:t>
      </w:r>
      <w:proofErr w:type="spellEnd"/>
      <w:r w:rsidRPr="00493931">
        <w:rPr>
          <w:rFonts w:ascii="Garamond" w:eastAsia="Times New Roman" w:hAnsi="Garamond"/>
          <w:color w:val="000000"/>
        </w:rPr>
        <w:t xml:space="preserve"> </w:t>
      </w:r>
      <w:proofErr w:type="spellStart"/>
      <w:r w:rsidRPr="00493931">
        <w:rPr>
          <w:rFonts w:ascii="Garamond" w:eastAsia="Times New Roman" w:hAnsi="Garamond"/>
          <w:color w:val="000000"/>
        </w:rPr>
        <w:t>WorldView</w:t>
      </w:r>
      <w:proofErr w:type="spellEnd"/>
      <w:r w:rsidRPr="00493931">
        <w:rPr>
          <w:rFonts w:ascii="Garamond" w:eastAsia="Times New Roman" w:hAnsi="Garamond"/>
          <w:color w:val="000000"/>
        </w:rPr>
        <w:t xml:space="preserve"> and RADARSAT-2 satellite imagery if needed.  </w:t>
      </w:r>
    </w:p>
    <w:p w14:paraId="174B1D13" w14:textId="7AEC20CC" w:rsidR="00665274" w:rsidRDefault="00493931" w:rsidP="00665274">
      <w:pPr>
        <w:numPr>
          <w:ilvl w:val="0"/>
          <w:numId w:val="7"/>
        </w:numPr>
        <w:textAlignment w:val="baseline"/>
        <w:rPr>
          <w:rFonts w:ascii="Garamond" w:eastAsia="Times New Roman" w:hAnsi="Garamond"/>
          <w:color w:val="000000"/>
        </w:rPr>
      </w:pPr>
      <w:r w:rsidRPr="00493931">
        <w:rPr>
          <w:rFonts w:ascii="Garamond" w:eastAsia="Times New Roman" w:hAnsi="Garamond"/>
          <w:color w:val="000000"/>
        </w:rPr>
        <w:t xml:space="preserve">DU will also help provide insight </w:t>
      </w:r>
      <w:r w:rsidR="00825C51">
        <w:rPr>
          <w:rFonts w:ascii="Garamond" w:eastAsia="Times New Roman" w:hAnsi="Garamond"/>
          <w:noProof/>
          <w:color w:val="000000"/>
        </w:rPr>
        <w:t>into</w:t>
      </w:r>
      <w:r w:rsidRPr="00493931">
        <w:rPr>
          <w:rFonts w:ascii="Garamond" w:eastAsia="Times New Roman" w:hAnsi="Garamond"/>
          <w:color w:val="000000"/>
        </w:rPr>
        <w:t xml:space="preserve"> how they create their wetland maps.</w:t>
      </w:r>
    </w:p>
    <w:p w14:paraId="43D737E8" w14:textId="77777777" w:rsidR="00665274" w:rsidRPr="00665274" w:rsidRDefault="00493931" w:rsidP="00665274">
      <w:pPr>
        <w:numPr>
          <w:ilvl w:val="0"/>
          <w:numId w:val="7"/>
        </w:numPr>
        <w:textAlignment w:val="baseline"/>
        <w:rPr>
          <w:rStyle w:val="Hyperlink"/>
          <w:rFonts w:ascii="Garamond" w:eastAsia="Times New Roman" w:hAnsi="Garamond"/>
          <w:color w:val="000000"/>
          <w:u w:val="none"/>
        </w:rPr>
      </w:pPr>
      <w:r w:rsidRPr="00665274">
        <w:rPr>
          <w:rFonts w:ascii="Garamond" w:hAnsi="Garamond"/>
          <w:color w:val="000000"/>
        </w:rPr>
        <w:t xml:space="preserve">EPA </w:t>
      </w:r>
      <w:proofErr w:type="spellStart"/>
      <w:r w:rsidRPr="00665274">
        <w:rPr>
          <w:rFonts w:ascii="Garamond" w:hAnsi="Garamond"/>
          <w:color w:val="000000"/>
        </w:rPr>
        <w:t>EnviroAtlas</w:t>
      </w:r>
      <w:proofErr w:type="spellEnd"/>
      <w:r w:rsidR="00665274">
        <w:rPr>
          <w:rFonts w:ascii="Garamond" w:hAnsi="Garamond"/>
          <w:color w:val="000000"/>
        </w:rPr>
        <w:t xml:space="preserve">: </w:t>
      </w:r>
      <w:hyperlink r:id="rId6" w:history="1">
        <w:r w:rsidRPr="00665274">
          <w:rPr>
            <w:rStyle w:val="Hyperlink"/>
            <w:rFonts w:ascii="Garamond" w:hAnsi="Garamond"/>
          </w:rPr>
          <w:t>https://www.epa.gov/enviroatlas</w:t>
        </w:r>
      </w:hyperlink>
    </w:p>
    <w:p w14:paraId="3FEEB9F0" w14:textId="77777777" w:rsidR="00665274" w:rsidRPr="00665274" w:rsidRDefault="00493931" w:rsidP="00665274">
      <w:pPr>
        <w:numPr>
          <w:ilvl w:val="0"/>
          <w:numId w:val="7"/>
        </w:numPr>
        <w:textAlignment w:val="baseline"/>
        <w:rPr>
          <w:rStyle w:val="Hyperlink"/>
          <w:rFonts w:ascii="Garamond" w:eastAsia="Times New Roman" w:hAnsi="Garamond"/>
          <w:color w:val="000000"/>
          <w:u w:val="none"/>
        </w:rPr>
      </w:pPr>
      <w:r w:rsidRPr="00665274">
        <w:rPr>
          <w:rFonts w:ascii="Garamond" w:hAnsi="Garamond"/>
          <w:color w:val="000000"/>
        </w:rPr>
        <w:t>Minnesota Department of Natural Resources National Wetland Inventory Update for Minnesota</w:t>
      </w:r>
      <w:r w:rsidR="00665274">
        <w:rPr>
          <w:rFonts w:ascii="Garamond" w:hAnsi="Garamond"/>
          <w:color w:val="000000"/>
        </w:rPr>
        <w:t>:</w:t>
      </w:r>
      <w:r w:rsidRPr="00665274">
        <w:rPr>
          <w:rFonts w:ascii="Garamond" w:hAnsi="Garamond"/>
          <w:color w:val="000000"/>
        </w:rPr>
        <w:t xml:space="preserve"> </w:t>
      </w:r>
      <w:hyperlink r:id="rId7" w:history="1">
        <w:r w:rsidRPr="00665274">
          <w:rPr>
            <w:rStyle w:val="Hyperlink"/>
            <w:rFonts w:ascii="Garamond" w:hAnsi="Garamond"/>
          </w:rPr>
          <w:t>https://gisdata.mn.gov/dataset/water-nat-wetlands-inv-2009-2014</w:t>
        </w:r>
      </w:hyperlink>
    </w:p>
    <w:p w14:paraId="5169B774" w14:textId="77777777" w:rsidR="00665274" w:rsidRPr="00665274" w:rsidRDefault="00493931" w:rsidP="00665274">
      <w:pPr>
        <w:numPr>
          <w:ilvl w:val="0"/>
          <w:numId w:val="7"/>
        </w:numPr>
        <w:textAlignment w:val="baseline"/>
        <w:rPr>
          <w:rStyle w:val="Hyperlink"/>
          <w:rFonts w:ascii="Garamond" w:eastAsia="Times New Roman" w:hAnsi="Garamond"/>
          <w:color w:val="000000"/>
          <w:u w:val="none"/>
        </w:rPr>
      </w:pPr>
      <w:r w:rsidRPr="00665274">
        <w:rPr>
          <w:rFonts w:ascii="Garamond" w:hAnsi="Garamond"/>
          <w:color w:val="000000"/>
        </w:rPr>
        <w:t>Minnesota Department of Natural Resources Wetland Monitoring Sample Plots</w:t>
      </w:r>
      <w:r w:rsidR="00665274">
        <w:rPr>
          <w:rFonts w:ascii="Garamond" w:hAnsi="Garamond"/>
          <w:color w:val="000000"/>
        </w:rPr>
        <w:t>:</w:t>
      </w:r>
      <w:r w:rsidRPr="00665274">
        <w:rPr>
          <w:rFonts w:ascii="Garamond" w:hAnsi="Garamond"/>
          <w:color w:val="0000FF"/>
          <w:u w:val="single"/>
        </w:rPr>
        <w:t xml:space="preserve"> </w:t>
      </w:r>
      <w:hyperlink r:id="rId8" w:history="1">
        <w:r w:rsidRPr="00665274">
          <w:rPr>
            <w:rStyle w:val="Hyperlink"/>
            <w:rFonts w:ascii="Garamond" w:hAnsi="Garamond"/>
          </w:rPr>
          <w:t>https://www.dnr.state.mn.us/wetlands/monitoring.html</w:t>
        </w:r>
      </w:hyperlink>
    </w:p>
    <w:p w14:paraId="1407B516" w14:textId="21AF3CDC" w:rsidR="00665274" w:rsidRPr="00665274" w:rsidRDefault="00493931" w:rsidP="00665274">
      <w:pPr>
        <w:numPr>
          <w:ilvl w:val="0"/>
          <w:numId w:val="7"/>
        </w:numPr>
        <w:textAlignment w:val="baseline"/>
        <w:rPr>
          <w:rStyle w:val="Hyperlink"/>
          <w:rFonts w:ascii="Garamond" w:eastAsia="Times New Roman" w:hAnsi="Garamond"/>
          <w:color w:val="000000"/>
          <w:u w:val="none"/>
        </w:rPr>
      </w:pPr>
      <w:r w:rsidRPr="00665274">
        <w:rPr>
          <w:rFonts w:ascii="Garamond" w:hAnsi="Garamond"/>
          <w:color w:val="000000"/>
        </w:rPr>
        <w:t>Minnesota Department of Natural Resources LiDAR Elevation data</w:t>
      </w:r>
      <w:r w:rsidR="00665274">
        <w:rPr>
          <w:rFonts w:ascii="Garamond" w:hAnsi="Garamond"/>
          <w:color w:val="000000"/>
        </w:rPr>
        <w:t>:</w:t>
      </w:r>
      <w:r w:rsidR="00665274">
        <w:rPr>
          <w:rFonts w:ascii="Garamond" w:hAnsi="Garamond"/>
          <w:color w:val="0000FF"/>
          <w:u w:val="single"/>
        </w:rPr>
        <w:t xml:space="preserve"> </w:t>
      </w:r>
      <w:hyperlink r:id="rId9" w:history="1">
        <w:r w:rsidRPr="00665274">
          <w:rPr>
            <w:rStyle w:val="Hyperlink"/>
            <w:rFonts w:ascii="Garamond" w:hAnsi="Garamond"/>
          </w:rPr>
          <w:t>http://www.mngeo.state.mn.us/chouse/elevation/lidar.html</w:t>
        </w:r>
      </w:hyperlink>
    </w:p>
    <w:p w14:paraId="1D3531AF" w14:textId="77777777" w:rsidR="00665274" w:rsidRPr="00665274" w:rsidRDefault="00493931" w:rsidP="00551B34">
      <w:pPr>
        <w:numPr>
          <w:ilvl w:val="0"/>
          <w:numId w:val="8"/>
        </w:numPr>
        <w:textAlignment w:val="baseline"/>
        <w:rPr>
          <w:rStyle w:val="Hyperlink"/>
          <w:color w:val="auto"/>
          <w:u w:val="none"/>
        </w:rPr>
      </w:pPr>
      <w:r w:rsidRPr="00665274">
        <w:rPr>
          <w:rFonts w:ascii="Garamond" w:hAnsi="Garamond"/>
          <w:color w:val="000000"/>
        </w:rPr>
        <w:t>Minnesota Department of Natural Resources Spring Aerial Imagery Program dataset</w:t>
      </w:r>
      <w:r w:rsidR="00665274" w:rsidRPr="00665274">
        <w:rPr>
          <w:rFonts w:ascii="Garamond" w:hAnsi="Garamond"/>
          <w:color w:val="000000"/>
        </w:rPr>
        <w:t xml:space="preserve">: </w:t>
      </w:r>
      <w:hyperlink r:id="rId10" w:history="1">
        <w:r w:rsidRPr="00665274">
          <w:rPr>
            <w:rStyle w:val="Hyperlink"/>
            <w:rFonts w:ascii="Garamond" w:hAnsi="Garamond"/>
          </w:rPr>
          <w:t>http://www.mngeo.state.mn.us/chouse/airphoto/spring2009-2015.html</w:t>
        </w:r>
      </w:hyperlink>
    </w:p>
    <w:p w14:paraId="52E3CD86" w14:textId="77777777" w:rsidR="00665274" w:rsidRPr="00665274" w:rsidRDefault="00493931" w:rsidP="00665274">
      <w:pPr>
        <w:numPr>
          <w:ilvl w:val="0"/>
          <w:numId w:val="8"/>
        </w:numPr>
        <w:textAlignment w:val="baseline"/>
      </w:pPr>
      <w:r w:rsidRPr="00665274">
        <w:rPr>
          <w:rFonts w:ascii="Garamond" w:hAnsi="Garamond"/>
          <w:color w:val="000000"/>
        </w:rPr>
        <w:t>Minnesota Department</w:t>
      </w:r>
      <w:r w:rsidR="00665274">
        <w:rPr>
          <w:rFonts w:ascii="Garamond" w:hAnsi="Garamond"/>
          <w:color w:val="000000"/>
        </w:rPr>
        <w:t xml:space="preserve"> of Natural Resources </w:t>
      </w:r>
      <w:proofErr w:type="spellStart"/>
      <w:r w:rsidR="00665274">
        <w:rPr>
          <w:rFonts w:ascii="Garamond" w:hAnsi="Garamond"/>
          <w:color w:val="000000"/>
        </w:rPr>
        <w:t>Landview</w:t>
      </w:r>
      <w:proofErr w:type="spellEnd"/>
      <w:r w:rsidR="00665274">
        <w:rPr>
          <w:rFonts w:ascii="Garamond" w:hAnsi="Garamond"/>
          <w:color w:val="000000"/>
        </w:rPr>
        <w:t xml:space="preserve">: </w:t>
      </w:r>
      <w:r w:rsidRPr="00665274">
        <w:rPr>
          <w:rFonts w:ascii="Garamond" w:hAnsi="Garamond"/>
          <w:color w:val="0000FF"/>
          <w:u w:val="single"/>
        </w:rPr>
        <w:t>https://www.dnr.state.mn.us/maps/landview/index.html</w:t>
      </w:r>
      <w:r w:rsidRPr="00665274">
        <w:rPr>
          <w:color w:val="0000FF"/>
          <w:u w:val="single"/>
        </w:rPr>
        <w:t xml:space="preserve"> </w:t>
      </w:r>
    </w:p>
    <w:p w14:paraId="3B74380F" w14:textId="77777777" w:rsidR="00665274" w:rsidRPr="00665274" w:rsidRDefault="00493931" w:rsidP="00665274">
      <w:pPr>
        <w:numPr>
          <w:ilvl w:val="0"/>
          <w:numId w:val="8"/>
        </w:numPr>
        <w:textAlignment w:val="baseline"/>
        <w:rPr>
          <w:rStyle w:val="Hyperlink"/>
          <w:color w:val="auto"/>
          <w:u w:val="none"/>
        </w:rPr>
      </w:pPr>
      <w:r w:rsidRPr="00665274">
        <w:rPr>
          <w:rFonts w:ascii="Garamond" w:hAnsi="Garamond"/>
          <w:color w:val="000000"/>
        </w:rPr>
        <w:t>Minnesota NWI Website</w:t>
      </w:r>
      <w:r w:rsidR="00665274">
        <w:rPr>
          <w:rFonts w:ascii="Garamond" w:hAnsi="Garamond"/>
          <w:color w:val="000000"/>
        </w:rPr>
        <w:t xml:space="preserve">: </w:t>
      </w:r>
      <w:hyperlink r:id="rId11" w:history="1">
        <w:r w:rsidRPr="00665274">
          <w:rPr>
            <w:rStyle w:val="Hyperlink"/>
            <w:rFonts w:ascii="Garamond" w:hAnsi="Garamond"/>
          </w:rPr>
          <w:t>https://www.dnr.state.mn.us/wetlands/index.html</w:t>
        </w:r>
      </w:hyperlink>
    </w:p>
    <w:p w14:paraId="4272A493" w14:textId="295BB047" w:rsidR="00493931" w:rsidRDefault="00493931" w:rsidP="00665274">
      <w:pPr>
        <w:numPr>
          <w:ilvl w:val="0"/>
          <w:numId w:val="8"/>
        </w:numPr>
        <w:textAlignment w:val="baseline"/>
      </w:pPr>
      <w:r w:rsidRPr="00665274">
        <w:rPr>
          <w:rFonts w:ascii="Garamond" w:hAnsi="Garamond"/>
          <w:color w:val="000000"/>
        </w:rPr>
        <w:t>US Fish &amp; Wildlife NWI Mapper</w:t>
      </w:r>
      <w:r w:rsidR="00665274">
        <w:rPr>
          <w:rFonts w:ascii="Garamond" w:hAnsi="Garamond"/>
          <w:color w:val="000000"/>
        </w:rPr>
        <w:t xml:space="preserve">: </w:t>
      </w:r>
      <w:hyperlink r:id="rId12" w:history="1">
        <w:r w:rsidRPr="00665274">
          <w:rPr>
            <w:rStyle w:val="Hyperlink"/>
            <w:rFonts w:ascii="Garamond" w:hAnsi="Garamond"/>
          </w:rPr>
          <w:t>https://www.fws.gov/wetlands/data/mapper.html</w:t>
        </w:r>
      </w:hyperlink>
    </w:p>
    <w:p w14:paraId="39D3E695" w14:textId="77777777" w:rsidR="00493931" w:rsidRPr="00EC3694" w:rsidRDefault="00493931" w:rsidP="003D2EDF">
      <w:pPr>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67D5BBC4" w14:textId="72926042" w:rsidR="00992D71" w:rsidRPr="005354D2" w:rsidRDefault="00493931" w:rsidP="005354D2">
      <w:pPr>
        <w:ind w:left="720" w:hanging="720"/>
        <w:rPr>
          <w:rFonts w:ascii="Garamond" w:hAnsi="Garamond"/>
          <w:color w:val="000000" w:themeColor="text1"/>
          <w:spacing w:val="4"/>
          <w:shd w:val="clear" w:color="auto" w:fill="FCFCFC"/>
        </w:rPr>
      </w:pPr>
      <w:proofErr w:type="spellStart"/>
      <w:r w:rsidRPr="005354D2">
        <w:rPr>
          <w:rFonts w:ascii="Garamond" w:hAnsi="Garamond"/>
          <w:color w:val="000000" w:themeColor="text1"/>
        </w:rPr>
        <w:t>Kloiber</w:t>
      </w:r>
      <w:proofErr w:type="spellEnd"/>
      <w:r w:rsidRPr="005354D2">
        <w:rPr>
          <w:rFonts w:ascii="Garamond" w:hAnsi="Garamond"/>
          <w:color w:val="000000" w:themeColor="text1"/>
        </w:rPr>
        <w:t xml:space="preserve">, S. M., Macleod, R. D., Smith, A. J., Knight, J. F., &amp; </w:t>
      </w:r>
      <w:proofErr w:type="spellStart"/>
      <w:r w:rsidRPr="005354D2">
        <w:rPr>
          <w:rFonts w:ascii="Garamond" w:hAnsi="Garamond"/>
          <w:color w:val="000000" w:themeColor="text1"/>
        </w:rPr>
        <w:t>Huberty</w:t>
      </w:r>
      <w:proofErr w:type="spellEnd"/>
      <w:r w:rsidRPr="005354D2">
        <w:rPr>
          <w:rFonts w:ascii="Garamond" w:hAnsi="Garamond"/>
          <w:color w:val="000000" w:themeColor="text1"/>
        </w:rPr>
        <w:t xml:space="preserve">, B. J. (2015). A semi-automated, </w:t>
      </w:r>
      <w:r w:rsidRPr="005354D2">
        <w:rPr>
          <w:rFonts w:ascii="Garamond" w:hAnsi="Garamond"/>
          <w:noProof/>
          <w:color w:val="000000" w:themeColor="text1"/>
        </w:rPr>
        <w:t>multi</w:t>
      </w:r>
      <w:r w:rsidR="00825C51" w:rsidRPr="005354D2">
        <w:rPr>
          <w:rFonts w:ascii="Garamond" w:hAnsi="Garamond"/>
          <w:noProof/>
          <w:color w:val="000000" w:themeColor="text1"/>
        </w:rPr>
        <w:t>-</w:t>
      </w:r>
      <w:r w:rsidRPr="005354D2">
        <w:rPr>
          <w:rFonts w:ascii="Garamond" w:hAnsi="Garamond"/>
          <w:noProof/>
          <w:color w:val="000000" w:themeColor="text1"/>
        </w:rPr>
        <w:t>source</w:t>
      </w:r>
      <w:r w:rsidRPr="005354D2">
        <w:rPr>
          <w:rFonts w:ascii="Garamond" w:hAnsi="Garamond"/>
          <w:color w:val="000000" w:themeColor="text1"/>
        </w:rPr>
        <w:t xml:space="preserve"> data fusion update of a wetland inventory for east-central Minnesota, USA. </w:t>
      </w:r>
      <w:r w:rsidRPr="005354D2">
        <w:rPr>
          <w:rFonts w:ascii="Garamond" w:hAnsi="Garamond"/>
          <w:i/>
          <w:color w:val="000000" w:themeColor="text1"/>
        </w:rPr>
        <w:t xml:space="preserve">Wetlands, </w:t>
      </w:r>
      <w:r w:rsidRPr="005354D2">
        <w:rPr>
          <w:rFonts w:ascii="Garamond" w:hAnsi="Garamond"/>
          <w:i/>
          <w:iCs/>
          <w:color w:val="000000" w:themeColor="text1"/>
        </w:rPr>
        <w:t>35</w:t>
      </w:r>
      <w:r w:rsidRPr="005354D2">
        <w:rPr>
          <w:rFonts w:ascii="Garamond" w:hAnsi="Garamond"/>
          <w:color w:val="000000" w:themeColor="text1"/>
        </w:rPr>
        <w:t>(2),</w:t>
      </w:r>
      <w:r w:rsidR="00825C51" w:rsidRPr="005354D2">
        <w:rPr>
          <w:rStyle w:val="apple-tab-span"/>
          <w:rFonts w:ascii="Garamond" w:hAnsi="Garamond"/>
          <w:color w:val="000000" w:themeColor="text1"/>
        </w:rPr>
        <w:t xml:space="preserve"> </w:t>
      </w:r>
      <w:r w:rsidRPr="005354D2">
        <w:rPr>
          <w:rFonts w:ascii="Garamond" w:hAnsi="Garamond"/>
          <w:color w:val="000000" w:themeColor="text1"/>
        </w:rPr>
        <w:t>335-348.</w:t>
      </w:r>
      <w:r w:rsidR="00992D71" w:rsidRPr="005354D2">
        <w:rPr>
          <w:rFonts w:ascii="Garamond" w:hAnsi="Garamond"/>
          <w:color w:val="000000" w:themeColor="text1"/>
        </w:rPr>
        <w:t xml:space="preserve"> </w:t>
      </w:r>
      <w:r w:rsidR="00825C51" w:rsidRPr="005354D2">
        <w:rPr>
          <w:rFonts w:ascii="Garamond" w:hAnsi="Garamond"/>
          <w:color w:val="000000" w:themeColor="text1"/>
        </w:rPr>
        <w:t>https://doi.o</w:t>
      </w:r>
      <w:bookmarkStart w:id="0" w:name="_GoBack"/>
      <w:bookmarkEnd w:id="0"/>
      <w:r w:rsidR="00825C51" w:rsidRPr="005354D2">
        <w:rPr>
          <w:rFonts w:ascii="Garamond" w:hAnsi="Garamond"/>
          <w:color w:val="000000" w:themeColor="text1"/>
        </w:rPr>
        <w:t>rg/10.1007/s13157-014-0621-3</w:t>
      </w:r>
    </w:p>
    <w:sectPr w:rsidR="00992D71" w:rsidRPr="005354D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14547"/>
    <w:multiLevelType w:val="multilevel"/>
    <w:tmpl w:val="153A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D09A2"/>
    <w:multiLevelType w:val="multilevel"/>
    <w:tmpl w:val="7F545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64ED4"/>
    <w:multiLevelType w:val="hybridMultilevel"/>
    <w:tmpl w:val="E17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5"/>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wNjE1NzczMTI1NjJU0lEKTi0uzszPAykwrQUA+HkSliwAAAA="/>
  </w:docVars>
  <w:rsids>
    <w:rsidRoot w:val="007B73F9"/>
    <w:rsid w:val="00007814"/>
    <w:rsid w:val="0001261B"/>
    <w:rsid w:val="00014585"/>
    <w:rsid w:val="00020050"/>
    <w:rsid w:val="0002154F"/>
    <w:rsid w:val="000263DE"/>
    <w:rsid w:val="00030EFA"/>
    <w:rsid w:val="00031A6C"/>
    <w:rsid w:val="00045298"/>
    <w:rsid w:val="000465D5"/>
    <w:rsid w:val="00073224"/>
    <w:rsid w:val="00075708"/>
    <w:rsid w:val="00086E8F"/>
    <w:rsid w:val="00091189"/>
    <w:rsid w:val="00095D93"/>
    <w:rsid w:val="000A2929"/>
    <w:rsid w:val="000A6540"/>
    <w:rsid w:val="000D7963"/>
    <w:rsid w:val="000E3C1F"/>
    <w:rsid w:val="000E4025"/>
    <w:rsid w:val="000F487D"/>
    <w:rsid w:val="000F76DA"/>
    <w:rsid w:val="00107706"/>
    <w:rsid w:val="00123B69"/>
    <w:rsid w:val="001322E0"/>
    <w:rsid w:val="00134C6A"/>
    <w:rsid w:val="001538F2"/>
    <w:rsid w:val="00164AAB"/>
    <w:rsid w:val="00167B09"/>
    <w:rsid w:val="0017146E"/>
    <w:rsid w:val="001976DA"/>
    <w:rsid w:val="001A2ECC"/>
    <w:rsid w:val="001D1843"/>
    <w:rsid w:val="001D1B19"/>
    <w:rsid w:val="001E5271"/>
    <w:rsid w:val="001F33EC"/>
    <w:rsid w:val="002046C4"/>
    <w:rsid w:val="0022612D"/>
    <w:rsid w:val="00227218"/>
    <w:rsid w:val="00227385"/>
    <w:rsid w:val="0023408F"/>
    <w:rsid w:val="002401BB"/>
    <w:rsid w:val="00240D0E"/>
    <w:rsid w:val="00272CD9"/>
    <w:rsid w:val="00273BD3"/>
    <w:rsid w:val="00276572"/>
    <w:rsid w:val="00285042"/>
    <w:rsid w:val="00290705"/>
    <w:rsid w:val="002B6846"/>
    <w:rsid w:val="002C501D"/>
    <w:rsid w:val="002D2433"/>
    <w:rsid w:val="002D6CAD"/>
    <w:rsid w:val="002E2D9E"/>
    <w:rsid w:val="00302E59"/>
    <w:rsid w:val="003347A7"/>
    <w:rsid w:val="00334B0C"/>
    <w:rsid w:val="00347670"/>
    <w:rsid w:val="0035142E"/>
    <w:rsid w:val="00353F4B"/>
    <w:rsid w:val="00355368"/>
    <w:rsid w:val="0036150C"/>
    <w:rsid w:val="00362915"/>
    <w:rsid w:val="003714D6"/>
    <w:rsid w:val="00384B24"/>
    <w:rsid w:val="00384FC9"/>
    <w:rsid w:val="00385EDD"/>
    <w:rsid w:val="003B54D0"/>
    <w:rsid w:val="003C28CD"/>
    <w:rsid w:val="003D2EDF"/>
    <w:rsid w:val="003D53BA"/>
    <w:rsid w:val="00400213"/>
    <w:rsid w:val="0041686A"/>
    <w:rsid w:val="004228B2"/>
    <w:rsid w:val="00430043"/>
    <w:rsid w:val="00453F48"/>
    <w:rsid w:val="0046163C"/>
    <w:rsid w:val="00461AA0"/>
    <w:rsid w:val="00467737"/>
    <w:rsid w:val="004733C2"/>
    <w:rsid w:val="00476EA1"/>
    <w:rsid w:val="00480904"/>
    <w:rsid w:val="004811B2"/>
    <w:rsid w:val="00493931"/>
    <w:rsid w:val="004B304D"/>
    <w:rsid w:val="004C0A16"/>
    <w:rsid w:val="00522167"/>
    <w:rsid w:val="005344D2"/>
    <w:rsid w:val="005354D2"/>
    <w:rsid w:val="00542AAA"/>
    <w:rsid w:val="00544C88"/>
    <w:rsid w:val="005553E2"/>
    <w:rsid w:val="00565EE1"/>
    <w:rsid w:val="0057046A"/>
    <w:rsid w:val="005813AD"/>
    <w:rsid w:val="00583971"/>
    <w:rsid w:val="0058448E"/>
    <w:rsid w:val="00594D0B"/>
    <w:rsid w:val="005C5954"/>
    <w:rsid w:val="005C6FC1"/>
    <w:rsid w:val="005D3F60"/>
    <w:rsid w:val="005D7108"/>
    <w:rsid w:val="00624FAC"/>
    <w:rsid w:val="00636FAE"/>
    <w:rsid w:val="006452A4"/>
    <w:rsid w:val="006515E3"/>
    <w:rsid w:val="00665274"/>
    <w:rsid w:val="00671C5C"/>
    <w:rsid w:val="00676C74"/>
    <w:rsid w:val="006804AC"/>
    <w:rsid w:val="00695D85"/>
    <w:rsid w:val="006A2A26"/>
    <w:rsid w:val="006B39A8"/>
    <w:rsid w:val="006B7491"/>
    <w:rsid w:val="006E1C6C"/>
    <w:rsid w:val="007059D2"/>
    <w:rsid w:val="007072BA"/>
    <w:rsid w:val="007171F9"/>
    <w:rsid w:val="007226AE"/>
    <w:rsid w:val="00726E72"/>
    <w:rsid w:val="00735F70"/>
    <w:rsid w:val="0073702A"/>
    <w:rsid w:val="00752AC5"/>
    <w:rsid w:val="00760B99"/>
    <w:rsid w:val="007715BF"/>
    <w:rsid w:val="00782999"/>
    <w:rsid w:val="00792A90"/>
    <w:rsid w:val="007A074B"/>
    <w:rsid w:val="007A4F2A"/>
    <w:rsid w:val="007A7268"/>
    <w:rsid w:val="007B73F9"/>
    <w:rsid w:val="007C08E6"/>
    <w:rsid w:val="0080287D"/>
    <w:rsid w:val="008060AF"/>
    <w:rsid w:val="00806DE6"/>
    <w:rsid w:val="00825C51"/>
    <w:rsid w:val="00835C04"/>
    <w:rsid w:val="008403B8"/>
    <w:rsid w:val="0086051E"/>
    <w:rsid w:val="008744D8"/>
    <w:rsid w:val="00896D48"/>
    <w:rsid w:val="008A4B10"/>
    <w:rsid w:val="008B3821"/>
    <w:rsid w:val="008D41B1"/>
    <w:rsid w:val="008D7444"/>
    <w:rsid w:val="008E4CFC"/>
    <w:rsid w:val="00906B4C"/>
    <w:rsid w:val="00916099"/>
    <w:rsid w:val="009253D3"/>
    <w:rsid w:val="00937ED2"/>
    <w:rsid w:val="00941956"/>
    <w:rsid w:val="0094514E"/>
    <w:rsid w:val="009479E5"/>
    <w:rsid w:val="00954B70"/>
    <w:rsid w:val="00973C22"/>
    <w:rsid w:val="009812BB"/>
    <w:rsid w:val="00992D71"/>
    <w:rsid w:val="009A09FD"/>
    <w:rsid w:val="009A492A"/>
    <w:rsid w:val="009B08C3"/>
    <w:rsid w:val="009D7235"/>
    <w:rsid w:val="009E1788"/>
    <w:rsid w:val="009E4CFF"/>
    <w:rsid w:val="00A0319C"/>
    <w:rsid w:val="00A07C1D"/>
    <w:rsid w:val="00A40647"/>
    <w:rsid w:val="00A4473F"/>
    <w:rsid w:val="00A44DD0"/>
    <w:rsid w:val="00A46F34"/>
    <w:rsid w:val="00A502A8"/>
    <w:rsid w:val="00A50CFE"/>
    <w:rsid w:val="00A5463B"/>
    <w:rsid w:val="00A60645"/>
    <w:rsid w:val="00A76610"/>
    <w:rsid w:val="00A80A92"/>
    <w:rsid w:val="00A8257F"/>
    <w:rsid w:val="00AB2804"/>
    <w:rsid w:val="00AE46F5"/>
    <w:rsid w:val="00B1506D"/>
    <w:rsid w:val="00B321BC"/>
    <w:rsid w:val="00B43262"/>
    <w:rsid w:val="00B536CF"/>
    <w:rsid w:val="00B560ED"/>
    <w:rsid w:val="00B72C1F"/>
    <w:rsid w:val="00B73203"/>
    <w:rsid w:val="00B76BDC"/>
    <w:rsid w:val="00B81E34"/>
    <w:rsid w:val="00B82905"/>
    <w:rsid w:val="00B9571C"/>
    <w:rsid w:val="00B9614C"/>
    <w:rsid w:val="00BB1A3F"/>
    <w:rsid w:val="00BD0255"/>
    <w:rsid w:val="00BD4722"/>
    <w:rsid w:val="00BF326C"/>
    <w:rsid w:val="00C057E9"/>
    <w:rsid w:val="00C27214"/>
    <w:rsid w:val="00C32A58"/>
    <w:rsid w:val="00C33A8E"/>
    <w:rsid w:val="00C55FC9"/>
    <w:rsid w:val="00C6040E"/>
    <w:rsid w:val="00C72F1A"/>
    <w:rsid w:val="00C73ADA"/>
    <w:rsid w:val="00C82473"/>
    <w:rsid w:val="00C82C8C"/>
    <w:rsid w:val="00C83576"/>
    <w:rsid w:val="00CA0A4F"/>
    <w:rsid w:val="00CA0EED"/>
    <w:rsid w:val="00CA4793"/>
    <w:rsid w:val="00CB421A"/>
    <w:rsid w:val="00CB51DA"/>
    <w:rsid w:val="00CC7683"/>
    <w:rsid w:val="00CD0433"/>
    <w:rsid w:val="00CE4F6F"/>
    <w:rsid w:val="00CF6A57"/>
    <w:rsid w:val="00D07222"/>
    <w:rsid w:val="00D12F5B"/>
    <w:rsid w:val="00D22F4A"/>
    <w:rsid w:val="00D3189E"/>
    <w:rsid w:val="00D3192F"/>
    <w:rsid w:val="00D55491"/>
    <w:rsid w:val="00D63B6C"/>
    <w:rsid w:val="00D70742"/>
    <w:rsid w:val="00D758AD"/>
    <w:rsid w:val="00D808DE"/>
    <w:rsid w:val="00DA31E9"/>
    <w:rsid w:val="00DB5124"/>
    <w:rsid w:val="00DB5700"/>
    <w:rsid w:val="00DC6974"/>
    <w:rsid w:val="00E24415"/>
    <w:rsid w:val="00E40617"/>
    <w:rsid w:val="00E55138"/>
    <w:rsid w:val="00E6039B"/>
    <w:rsid w:val="00E82126"/>
    <w:rsid w:val="00EA2851"/>
    <w:rsid w:val="00EB4818"/>
    <w:rsid w:val="00EC3694"/>
    <w:rsid w:val="00ED6B3C"/>
    <w:rsid w:val="00EE5E74"/>
    <w:rsid w:val="00F038E6"/>
    <w:rsid w:val="00F1255A"/>
    <w:rsid w:val="00F20A93"/>
    <w:rsid w:val="00F2154C"/>
    <w:rsid w:val="00F232C7"/>
    <w:rsid w:val="00F24033"/>
    <w:rsid w:val="00F268BE"/>
    <w:rsid w:val="00F52113"/>
    <w:rsid w:val="00F75B94"/>
    <w:rsid w:val="00F833BB"/>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150C"/>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493931"/>
  </w:style>
  <w:style w:type="table" w:customStyle="1" w:styleId="TableGrid1">
    <w:name w:val="Table Grid1"/>
    <w:basedOn w:val="TableNormal"/>
    <w:next w:val="TableGrid"/>
    <w:uiPriority w:val="59"/>
    <w:rsid w:val="00371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701">
      <w:bodyDiv w:val="1"/>
      <w:marLeft w:val="0"/>
      <w:marRight w:val="0"/>
      <w:marTop w:val="0"/>
      <w:marBottom w:val="0"/>
      <w:divBdr>
        <w:top w:val="none" w:sz="0" w:space="0" w:color="auto"/>
        <w:left w:val="none" w:sz="0" w:space="0" w:color="auto"/>
        <w:bottom w:val="none" w:sz="0" w:space="0" w:color="auto"/>
        <w:right w:val="none" w:sz="0" w:space="0" w:color="auto"/>
      </w:divBdr>
    </w:div>
    <w:div w:id="54278350">
      <w:bodyDiv w:val="1"/>
      <w:marLeft w:val="0"/>
      <w:marRight w:val="0"/>
      <w:marTop w:val="0"/>
      <w:marBottom w:val="0"/>
      <w:divBdr>
        <w:top w:val="none" w:sz="0" w:space="0" w:color="auto"/>
        <w:left w:val="none" w:sz="0" w:space="0" w:color="auto"/>
        <w:bottom w:val="none" w:sz="0" w:space="0" w:color="auto"/>
        <w:right w:val="none" w:sz="0" w:space="0" w:color="auto"/>
      </w:divBdr>
      <w:divsChild>
        <w:div w:id="1004434824">
          <w:marLeft w:val="-120"/>
          <w:marRight w:val="0"/>
          <w:marTop w:val="0"/>
          <w:marBottom w:val="0"/>
          <w:divBdr>
            <w:top w:val="none" w:sz="0" w:space="0" w:color="auto"/>
            <w:left w:val="none" w:sz="0" w:space="0" w:color="auto"/>
            <w:bottom w:val="none" w:sz="0" w:space="0" w:color="auto"/>
            <w:right w:val="none" w:sz="0" w:space="0" w:color="auto"/>
          </w:divBdr>
        </w:div>
      </w:divsChild>
    </w:div>
    <w:div w:id="152913729">
      <w:bodyDiv w:val="1"/>
      <w:marLeft w:val="0"/>
      <w:marRight w:val="0"/>
      <w:marTop w:val="0"/>
      <w:marBottom w:val="0"/>
      <w:divBdr>
        <w:top w:val="none" w:sz="0" w:space="0" w:color="auto"/>
        <w:left w:val="none" w:sz="0" w:space="0" w:color="auto"/>
        <w:bottom w:val="none" w:sz="0" w:space="0" w:color="auto"/>
        <w:right w:val="none" w:sz="0" w:space="0" w:color="auto"/>
      </w:divBdr>
    </w:div>
    <w:div w:id="340012075">
      <w:bodyDiv w:val="1"/>
      <w:marLeft w:val="0"/>
      <w:marRight w:val="0"/>
      <w:marTop w:val="0"/>
      <w:marBottom w:val="0"/>
      <w:divBdr>
        <w:top w:val="none" w:sz="0" w:space="0" w:color="auto"/>
        <w:left w:val="none" w:sz="0" w:space="0" w:color="auto"/>
        <w:bottom w:val="none" w:sz="0" w:space="0" w:color="auto"/>
        <w:right w:val="none" w:sz="0" w:space="0" w:color="auto"/>
      </w:divBdr>
    </w:div>
    <w:div w:id="597055898">
      <w:bodyDiv w:val="1"/>
      <w:marLeft w:val="0"/>
      <w:marRight w:val="0"/>
      <w:marTop w:val="0"/>
      <w:marBottom w:val="0"/>
      <w:divBdr>
        <w:top w:val="none" w:sz="0" w:space="0" w:color="auto"/>
        <w:left w:val="none" w:sz="0" w:space="0" w:color="auto"/>
        <w:bottom w:val="none" w:sz="0" w:space="0" w:color="auto"/>
        <w:right w:val="none" w:sz="0" w:space="0" w:color="auto"/>
      </w:divBdr>
      <w:divsChild>
        <w:div w:id="2092385639">
          <w:marLeft w:val="-120"/>
          <w:marRight w:val="0"/>
          <w:marTop w:val="0"/>
          <w:marBottom w:val="0"/>
          <w:divBdr>
            <w:top w:val="none" w:sz="0" w:space="0" w:color="auto"/>
            <w:left w:val="none" w:sz="0" w:space="0" w:color="auto"/>
            <w:bottom w:val="none" w:sz="0" w:space="0" w:color="auto"/>
            <w:right w:val="none" w:sz="0" w:space="0" w:color="auto"/>
          </w:divBdr>
        </w:div>
      </w:divsChild>
    </w:div>
    <w:div w:id="652220937">
      <w:bodyDiv w:val="1"/>
      <w:marLeft w:val="0"/>
      <w:marRight w:val="0"/>
      <w:marTop w:val="0"/>
      <w:marBottom w:val="0"/>
      <w:divBdr>
        <w:top w:val="none" w:sz="0" w:space="0" w:color="auto"/>
        <w:left w:val="none" w:sz="0" w:space="0" w:color="auto"/>
        <w:bottom w:val="none" w:sz="0" w:space="0" w:color="auto"/>
        <w:right w:val="none" w:sz="0" w:space="0" w:color="auto"/>
      </w:divBdr>
    </w:div>
    <w:div w:id="748842773">
      <w:bodyDiv w:val="1"/>
      <w:marLeft w:val="0"/>
      <w:marRight w:val="0"/>
      <w:marTop w:val="0"/>
      <w:marBottom w:val="0"/>
      <w:divBdr>
        <w:top w:val="none" w:sz="0" w:space="0" w:color="auto"/>
        <w:left w:val="none" w:sz="0" w:space="0" w:color="auto"/>
        <w:bottom w:val="none" w:sz="0" w:space="0" w:color="auto"/>
        <w:right w:val="none" w:sz="0" w:space="0" w:color="auto"/>
      </w:divBdr>
      <w:divsChild>
        <w:div w:id="361054657">
          <w:marLeft w:val="-113"/>
          <w:marRight w:val="0"/>
          <w:marTop w:val="0"/>
          <w:marBottom w:val="0"/>
          <w:divBdr>
            <w:top w:val="none" w:sz="0" w:space="0" w:color="auto"/>
            <w:left w:val="none" w:sz="0" w:space="0" w:color="auto"/>
            <w:bottom w:val="none" w:sz="0" w:space="0" w:color="auto"/>
            <w:right w:val="none" w:sz="0" w:space="0" w:color="auto"/>
          </w:divBdr>
        </w:div>
      </w:divsChild>
    </w:div>
    <w:div w:id="815417356">
      <w:bodyDiv w:val="1"/>
      <w:marLeft w:val="0"/>
      <w:marRight w:val="0"/>
      <w:marTop w:val="0"/>
      <w:marBottom w:val="0"/>
      <w:divBdr>
        <w:top w:val="none" w:sz="0" w:space="0" w:color="auto"/>
        <w:left w:val="none" w:sz="0" w:space="0" w:color="auto"/>
        <w:bottom w:val="none" w:sz="0" w:space="0" w:color="auto"/>
        <w:right w:val="none" w:sz="0" w:space="0" w:color="auto"/>
      </w:divBdr>
    </w:div>
    <w:div w:id="876965952">
      <w:bodyDiv w:val="1"/>
      <w:marLeft w:val="0"/>
      <w:marRight w:val="0"/>
      <w:marTop w:val="0"/>
      <w:marBottom w:val="0"/>
      <w:divBdr>
        <w:top w:val="none" w:sz="0" w:space="0" w:color="auto"/>
        <w:left w:val="none" w:sz="0" w:space="0" w:color="auto"/>
        <w:bottom w:val="none" w:sz="0" w:space="0" w:color="auto"/>
        <w:right w:val="none" w:sz="0" w:space="0" w:color="auto"/>
      </w:divBdr>
    </w:div>
    <w:div w:id="110061284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78768829">
      <w:bodyDiv w:val="1"/>
      <w:marLeft w:val="0"/>
      <w:marRight w:val="0"/>
      <w:marTop w:val="0"/>
      <w:marBottom w:val="0"/>
      <w:divBdr>
        <w:top w:val="none" w:sz="0" w:space="0" w:color="auto"/>
        <w:left w:val="none" w:sz="0" w:space="0" w:color="auto"/>
        <w:bottom w:val="none" w:sz="0" w:space="0" w:color="auto"/>
        <w:right w:val="none" w:sz="0" w:space="0" w:color="auto"/>
      </w:divBdr>
    </w:div>
    <w:div w:id="1497039129">
      <w:bodyDiv w:val="1"/>
      <w:marLeft w:val="0"/>
      <w:marRight w:val="0"/>
      <w:marTop w:val="0"/>
      <w:marBottom w:val="0"/>
      <w:divBdr>
        <w:top w:val="none" w:sz="0" w:space="0" w:color="auto"/>
        <w:left w:val="none" w:sz="0" w:space="0" w:color="auto"/>
        <w:bottom w:val="none" w:sz="0" w:space="0" w:color="auto"/>
        <w:right w:val="none" w:sz="0" w:space="0" w:color="auto"/>
      </w:divBdr>
    </w:div>
    <w:div w:id="1540898382">
      <w:bodyDiv w:val="1"/>
      <w:marLeft w:val="0"/>
      <w:marRight w:val="0"/>
      <w:marTop w:val="0"/>
      <w:marBottom w:val="0"/>
      <w:divBdr>
        <w:top w:val="none" w:sz="0" w:space="0" w:color="auto"/>
        <w:left w:val="none" w:sz="0" w:space="0" w:color="auto"/>
        <w:bottom w:val="none" w:sz="0" w:space="0" w:color="auto"/>
        <w:right w:val="none" w:sz="0" w:space="0" w:color="auto"/>
      </w:divBdr>
    </w:div>
    <w:div w:id="1544976179">
      <w:bodyDiv w:val="1"/>
      <w:marLeft w:val="0"/>
      <w:marRight w:val="0"/>
      <w:marTop w:val="0"/>
      <w:marBottom w:val="0"/>
      <w:divBdr>
        <w:top w:val="none" w:sz="0" w:space="0" w:color="auto"/>
        <w:left w:val="none" w:sz="0" w:space="0" w:color="auto"/>
        <w:bottom w:val="none" w:sz="0" w:space="0" w:color="auto"/>
        <w:right w:val="none" w:sz="0" w:space="0" w:color="auto"/>
      </w:divBdr>
    </w:div>
    <w:div w:id="1759213725">
      <w:bodyDiv w:val="1"/>
      <w:marLeft w:val="0"/>
      <w:marRight w:val="0"/>
      <w:marTop w:val="0"/>
      <w:marBottom w:val="0"/>
      <w:divBdr>
        <w:top w:val="none" w:sz="0" w:space="0" w:color="auto"/>
        <w:left w:val="none" w:sz="0" w:space="0" w:color="auto"/>
        <w:bottom w:val="none" w:sz="0" w:space="0" w:color="auto"/>
        <w:right w:val="none" w:sz="0" w:space="0" w:color="auto"/>
      </w:divBdr>
    </w:div>
    <w:div w:id="1915119552">
      <w:bodyDiv w:val="1"/>
      <w:marLeft w:val="0"/>
      <w:marRight w:val="0"/>
      <w:marTop w:val="0"/>
      <w:marBottom w:val="0"/>
      <w:divBdr>
        <w:top w:val="none" w:sz="0" w:space="0" w:color="auto"/>
        <w:left w:val="none" w:sz="0" w:space="0" w:color="auto"/>
        <w:bottom w:val="none" w:sz="0" w:space="0" w:color="auto"/>
        <w:right w:val="none" w:sz="0" w:space="0" w:color="auto"/>
      </w:divBdr>
    </w:div>
    <w:div w:id="21390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r.state.mn.us/wetlands/monitori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sdata.mn.gov/dataset/water-nat-wetlands-inv-2009-2014" TargetMode="External"/><Relationship Id="rId12" Type="http://schemas.openxmlformats.org/officeDocument/2006/relationships/hyperlink" Target="https://www.fws.gov/wetlands/data/mappe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pa.gov/enviroatlas" TargetMode="External"/><Relationship Id="rId11" Type="http://schemas.openxmlformats.org/officeDocument/2006/relationships/hyperlink" Target="https://www.dnr.state.mn.us/wetlands/index.html" TargetMode="External"/><Relationship Id="rId5" Type="http://schemas.openxmlformats.org/officeDocument/2006/relationships/webSettings" Target="webSettings.xml"/><Relationship Id="rId10" Type="http://schemas.openxmlformats.org/officeDocument/2006/relationships/hyperlink" Target="http://www.mngeo.state.mn.us/chouse/airphoto/spring2009-2015.html" TargetMode="External"/><Relationship Id="rId4" Type="http://schemas.openxmlformats.org/officeDocument/2006/relationships/settings" Target="settings.xml"/><Relationship Id="rId9" Type="http://schemas.openxmlformats.org/officeDocument/2006/relationships/hyperlink" Target="http://www.mngeo.state.mn.us/chouse/elevation/lida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053D-73E3-D04E-92F5-137123CA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Acdan, Juanito J. (ARC-SGE)[SSAI DEVELOP]</cp:lastModifiedBy>
  <cp:revision>3</cp:revision>
  <dcterms:created xsi:type="dcterms:W3CDTF">2019-01-22T04:33:00Z</dcterms:created>
  <dcterms:modified xsi:type="dcterms:W3CDTF">2019-01-26T02:04:00Z</dcterms:modified>
</cp:coreProperties>
</file>