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3DECDF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3D77FE">
        <w:rPr>
          <w:rFonts w:ascii="Century Gothic" w:hAnsi="Century Gothic" w:cs="Arial"/>
        </w:rPr>
        <w:t>NASA Jet Propulsion Laboratory</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E853DBF"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3D77FE">
        <w:rPr>
          <w:rFonts w:ascii="Century Gothic" w:hAnsi="Century Gothic" w:cs="Arial"/>
          <w:b/>
        </w:rPr>
        <w:t>Los Angeles Health and Air Quality</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04A0A500" w14:textId="2CCEFA38" w:rsidR="003D77FE" w:rsidRDefault="003D77FE" w:rsidP="003D77FE">
      <w:pPr>
        <w:ind w:firstLine="720"/>
        <w:rPr>
          <w:rFonts w:ascii="Century Gothic" w:hAnsi="Century Gothic"/>
          <w:color w:val="000000"/>
          <w:sz w:val="20"/>
          <w:szCs w:val="20"/>
        </w:rPr>
      </w:pPr>
      <w:r w:rsidRPr="006B69DE">
        <w:rPr>
          <w:rFonts w:ascii="Century Gothic" w:hAnsi="Century Gothic"/>
          <w:color w:val="000000"/>
          <w:sz w:val="20"/>
          <w:szCs w:val="20"/>
        </w:rPr>
        <w:t xml:space="preserve">Combining greenhouse gas (GHG) datasets with GIS spatial modeling is a viable method for analyzing the distribution of GHG emissions. Understanding the spatial dynamics of GHG emissions is important </w:t>
      </w:r>
      <w:r w:rsidR="000D390A">
        <w:rPr>
          <w:rFonts w:ascii="Century Gothic" w:hAnsi="Century Gothic"/>
          <w:color w:val="000000"/>
          <w:sz w:val="20"/>
          <w:szCs w:val="20"/>
        </w:rPr>
        <w:t>for</w:t>
      </w:r>
      <w:r w:rsidRPr="006B69DE">
        <w:rPr>
          <w:rFonts w:ascii="Century Gothic" w:hAnsi="Century Gothic"/>
          <w:color w:val="000000"/>
          <w:sz w:val="20"/>
          <w:szCs w:val="20"/>
        </w:rPr>
        <w:t xml:space="preserve"> global climate modeling and forecasting, especially as it relates to predicting the effects of global warming and the development of state and federal policies. </w:t>
      </w:r>
      <w:r>
        <w:rPr>
          <w:rFonts w:ascii="Century Gothic" w:hAnsi="Century Gothic"/>
          <w:color w:val="000000"/>
          <w:sz w:val="20"/>
          <w:szCs w:val="20"/>
        </w:rPr>
        <w:t>Our</w:t>
      </w:r>
      <w:r w:rsidRPr="006B69DE">
        <w:rPr>
          <w:rFonts w:ascii="Century Gothic" w:hAnsi="Century Gothic"/>
          <w:color w:val="000000"/>
          <w:sz w:val="20"/>
          <w:szCs w:val="20"/>
        </w:rPr>
        <w:t xml:space="preserve"> research presents a spatial model of methane</w:t>
      </w:r>
      <w:r>
        <w:rPr>
          <w:rFonts w:ascii="Century Gothic" w:hAnsi="Century Gothic"/>
          <w:color w:val="000000"/>
          <w:sz w:val="20"/>
          <w:szCs w:val="20"/>
        </w:rPr>
        <w:t xml:space="preserve"> (CH</w:t>
      </w:r>
      <w:r>
        <w:rPr>
          <w:rFonts w:ascii="Century Gothic" w:hAnsi="Century Gothic"/>
          <w:color w:val="000000"/>
          <w:sz w:val="20"/>
          <w:szCs w:val="20"/>
          <w:vertAlign w:val="subscript"/>
        </w:rPr>
        <w:t>4</w:t>
      </w:r>
      <w:r>
        <w:rPr>
          <w:rFonts w:ascii="Century Gothic" w:hAnsi="Century Gothic"/>
          <w:color w:val="000000"/>
          <w:sz w:val="20"/>
          <w:szCs w:val="20"/>
        </w:rPr>
        <w:t>)</w:t>
      </w:r>
      <w:r w:rsidRPr="006B69DE">
        <w:rPr>
          <w:rFonts w:ascii="Century Gothic" w:hAnsi="Century Gothic"/>
          <w:color w:val="000000"/>
          <w:sz w:val="20"/>
          <w:szCs w:val="20"/>
        </w:rPr>
        <w:t xml:space="preserve"> emissions in the Southern California Air Basin</w:t>
      </w:r>
      <w:r w:rsidR="000D390A">
        <w:rPr>
          <w:rFonts w:ascii="Century Gothic" w:hAnsi="Century Gothic"/>
          <w:color w:val="000000"/>
          <w:sz w:val="20"/>
          <w:szCs w:val="20"/>
        </w:rPr>
        <w:t xml:space="preserve">. </w:t>
      </w:r>
      <w:r w:rsidRPr="006B69DE">
        <w:rPr>
          <w:rFonts w:ascii="Century Gothic" w:hAnsi="Century Gothic"/>
          <w:color w:val="000000"/>
          <w:sz w:val="20"/>
          <w:szCs w:val="20"/>
        </w:rPr>
        <w:t xml:space="preserve">Point sources of </w:t>
      </w:r>
      <w:r>
        <w:rPr>
          <w:rFonts w:ascii="Century Gothic" w:hAnsi="Century Gothic"/>
          <w:color w:val="000000"/>
          <w:sz w:val="20"/>
          <w:szCs w:val="20"/>
        </w:rPr>
        <w:t>CH</w:t>
      </w:r>
      <w:r>
        <w:rPr>
          <w:rFonts w:ascii="Century Gothic" w:hAnsi="Century Gothic"/>
          <w:color w:val="000000"/>
          <w:sz w:val="20"/>
          <w:szCs w:val="20"/>
          <w:vertAlign w:val="subscript"/>
        </w:rPr>
        <w:t>4</w:t>
      </w:r>
      <w:r w:rsidRPr="006B69DE">
        <w:rPr>
          <w:rFonts w:ascii="Century Gothic" w:hAnsi="Century Gothic"/>
          <w:color w:val="000000"/>
          <w:sz w:val="20"/>
          <w:szCs w:val="20"/>
        </w:rPr>
        <w:t xml:space="preserve"> emissions are established through the development of a geospatial database. </w:t>
      </w:r>
      <w:r>
        <w:rPr>
          <w:rFonts w:ascii="Century Gothic" w:hAnsi="Century Gothic"/>
          <w:color w:val="000000"/>
          <w:sz w:val="20"/>
          <w:szCs w:val="20"/>
        </w:rPr>
        <w:t xml:space="preserve"> We estimated CH</w:t>
      </w:r>
      <w:r>
        <w:rPr>
          <w:rFonts w:ascii="Century Gothic" w:hAnsi="Century Gothic"/>
          <w:color w:val="000000"/>
          <w:sz w:val="20"/>
          <w:szCs w:val="20"/>
          <w:vertAlign w:val="subscript"/>
        </w:rPr>
        <w:t>4</w:t>
      </w:r>
      <w:r>
        <w:rPr>
          <w:rFonts w:ascii="Century Gothic" w:hAnsi="Century Gothic"/>
          <w:color w:val="000000"/>
          <w:sz w:val="20"/>
          <w:szCs w:val="20"/>
        </w:rPr>
        <w:t xml:space="preserve"> emission factors using a combination of the GHG inventory developed by the California Air Resources Board (CARB) and other statistical methods derived from previous GHG studies to tabulate these spatial datasets in order to create a raster-based visualization of CH</w:t>
      </w:r>
      <w:r>
        <w:rPr>
          <w:rFonts w:ascii="Century Gothic" w:hAnsi="Century Gothic"/>
          <w:color w:val="000000"/>
          <w:sz w:val="20"/>
          <w:szCs w:val="20"/>
          <w:vertAlign w:val="subscript"/>
        </w:rPr>
        <w:t>4</w:t>
      </w:r>
      <w:r>
        <w:rPr>
          <w:rFonts w:ascii="Century Gothic" w:hAnsi="Century Gothic"/>
          <w:color w:val="000000"/>
          <w:sz w:val="20"/>
          <w:szCs w:val="20"/>
        </w:rPr>
        <w:t xml:space="preserve"> emissions. Our </w:t>
      </w:r>
      <w:r w:rsidRPr="006B69DE">
        <w:rPr>
          <w:rFonts w:ascii="Century Gothic" w:hAnsi="Century Gothic"/>
          <w:color w:val="000000"/>
          <w:sz w:val="20"/>
          <w:szCs w:val="20"/>
        </w:rPr>
        <w:t xml:space="preserve">spatial map of </w:t>
      </w:r>
      <w:r>
        <w:rPr>
          <w:rFonts w:ascii="Century Gothic" w:hAnsi="Century Gothic"/>
          <w:color w:val="000000"/>
          <w:sz w:val="20"/>
          <w:szCs w:val="20"/>
        </w:rPr>
        <w:t>CH</w:t>
      </w:r>
      <w:r>
        <w:rPr>
          <w:rFonts w:ascii="Century Gothic" w:hAnsi="Century Gothic"/>
          <w:color w:val="000000"/>
          <w:sz w:val="20"/>
          <w:szCs w:val="20"/>
          <w:vertAlign w:val="subscript"/>
        </w:rPr>
        <w:t>4</w:t>
      </w:r>
      <w:r w:rsidRPr="006B69DE">
        <w:rPr>
          <w:rFonts w:ascii="Century Gothic" w:hAnsi="Century Gothic"/>
          <w:color w:val="000000"/>
          <w:sz w:val="20"/>
          <w:szCs w:val="20"/>
        </w:rPr>
        <w:t xml:space="preserve"> emissions illustrates the potential of spatial modeling for accurately depicting GHG emissions in a megacity, such as greater Los Angeles. This data provides a baseline against which measurements collected by NASA Jet Propulsion Laboratory’s Climate Science Department, chiefly the Megacities Carbon Project, can be evaluated. </w:t>
      </w:r>
      <w:r>
        <w:rPr>
          <w:rFonts w:ascii="Century Gothic" w:hAnsi="Century Gothic"/>
          <w:color w:val="000000"/>
          <w:sz w:val="20"/>
          <w:szCs w:val="20"/>
        </w:rPr>
        <w:t xml:space="preserve"> </w:t>
      </w:r>
      <w:bookmarkStart w:id="0" w:name="_GoBack"/>
      <w:bookmarkEnd w:id="0"/>
    </w:p>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9"/>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BE2A0" w14:textId="77777777" w:rsidR="009630FA" w:rsidRDefault="009630FA" w:rsidP="00816220">
      <w:pPr>
        <w:spacing w:after="0" w:line="240" w:lineRule="auto"/>
      </w:pPr>
      <w:r>
        <w:separator/>
      </w:r>
    </w:p>
  </w:endnote>
  <w:endnote w:type="continuationSeparator" w:id="0">
    <w:p w14:paraId="0CA0C0D4" w14:textId="77777777" w:rsidR="009630FA" w:rsidRDefault="009630F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B2E5A" w14:textId="77777777" w:rsidR="009630FA" w:rsidRDefault="009630FA" w:rsidP="00816220">
      <w:pPr>
        <w:spacing w:after="0" w:line="240" w:lineRule="auto"/>
      </w:pPr>
      <w:r>
        <w:separator/>
      </w:r>
    </w:p>
  </w:footnote>
  <w:footnote w:type="continuationSeparator" w:id="0">
    <w:p w14:paraId="233033D6" w14:textId="77777777" w:rsidR="009630FA" w:rsidRDefault="009630F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71662"/>
    <w:rsid w:val="000A7821"/>
    <w:rsid w:val="000C0E41"/>
    <w:rsid w:val="000D1653"/>
    <w:rsid w:val="000D390A"/>
    <w:rsid w:val="000E7559"/>
    <w:rsid w:val="00112740"/>
    <w:rsid w:val="001726C7"/>
    <w:rsid w:val="001F2A6A"/>
    <w:rsid w:val="00200201"/>
    <w:rsid w:val="002516A3"/>
    <w:rsid w:val="002E4378"/>
    <w:rsid w:val="003053B0"/>
    <w:rsid w:val="00313897"/>
    <w:rsid w:val="003325D6"/>
    <w:rsid w:val="003545A4"/>
    <w:rsid w:val="00372D01"/>
    <w:rsid w:val="0039198A"/>
    <w:rsid w:val="003B2A86"/>
    <w:rsid w:val="003D77FE"/>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E4F6F"/>
    <w:rsid w:val="00816220"/>
    <w:rsid w:val="00860A65"/>
    <w:rsid w:val="008746A4"/>
    <w:rsid w:val="008B166F"/>
    <w:rsid w:val="00902BE7"/>
    <w:rsid w:val="0093138E"/>
    <w:rsid w:val="009630FA"/>
    <w:rsid w:val="0097582D"/>
    <w:rsid w:val="009A326F"/>
    <w:rsid w:val="00A174D1"/>
    <w:rsid w:val="00A60645"/>
    <w:rsid w:val="00AC0354"/>
    <w:rsid w:val="00AC5084"/>
    <w:rsid w:val="00AD16CF"/>
    <w:rsid w:val="00AD6679"/>
    <w:rsid w:val="00B23EAA"/>
    <w:rsid w:val="00B82BB6"/>
    <w:rsid w:val="00BA5773"/>
    <w:rsid w:val="00C1027B"/>
    <w:rsid w:val="00C370C2"/>
    <w:rsid w:val="00C82473"/>
    <w:rsid w:val="00C83FE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77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Rafiq, Talha</cp:lastModifiedBy>
  <cp:revision>6</cp:revision>
  <dcterms:created xsi:type="dcterms:W3CDTF">2015-05-29T13:34:00Z</dcterms:created>
  <dcterms:modified xsi:type="dcterms:W3CDTF">2015-06-30T17:30:00Z</dcterms:modified>
</cp:coreProperties>
</file>