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5121C8E5" w14:textId="469B278E" w:rsidR="00A44DD0" w:rsidRPr="008B3821" w:rsidRDefault="00BF22D3" w:rsidP="00A44DD0">
      <w:pPr>
        <w:rPr>
          <w:b/>
          <w:szCs w:val="20"/>
        </w:rPr>
      </w:pPr>
      <w:r>
        <w:rPr>
          <w:b/>
          <w:szCs w:val="20"/>
        </w:rPr>
        <w:t>University of Georgia</w:t>
      </w:r>
    </w:p>
    <w:p w14:paraId="27127BF1" w14:textId="77777777" w:rsidR="00F5774C" w:rsidRDefault="00F5774C">
      <w:pPr>
        <w:rPr>
          <w:b/>
          <w:sz w:val="20"/>
          <w:szCs w:val="20"/>
        </w:rPr>
      </w:pPr>
    </w:p>
    <w:p w14:paraId="1824EBE9" w14:textId="638CF7AC" w:rsidR="007B73F9" w:rsidRPr="00F5774C" w:rsidRDefault="009D5651">
      <w:pPr>
        <w:rPr>
          <w:b/>
          <w:szCs w:val="20"/>
        </w:rPr>
      </w:pPr>
      <w:r w:rsidRPr="00F5774C">
        <w:rPr>
          <w:b/>
          <w:szCs w:val="20"/>
        </w:rPr>
        <w:t>Southeast</w:t>
      </w:r>
      <w:r w:rsidR="00BF22D3" w:rsidRPr="00F5774C">
        <w:rPr>
          <w:b/>
          <w:szCs w:val="20"/>
        </w:rPr>
        <w:t xml:space="preserve"> </w:t>
      </w:r>
      <w:r w:rsidRPr="00F5774C">
        <w:rPr>
          <w:b/>
          <w:szCs w:val="20"/>
        </w:rPr>
        <w:t>United States Disasters</w:t>
      </w:r>
    </w:p>
    <w:p w14:paraId="59AE2856" w14:textId="45F04AA6" w:rsidR="00E5435C" w:rsidRPr="00F125C7" w:rsidRDefault="00E5435C" w:rsidP="00E5435C">
      <w:pPr>
        <w:pStyle w:val="CommentText"/>
        <w:rPr>
          <w:i/>
        </w:rPr>
      </w:pPr>
      <w:r w:rsidRPr="00F125C7">
        <w:rPr>
          <w:i/>
        </w:rPr>
        <w:t>Using NASA Earth Observation to Monitor Vulnerability, Wildfire Damage</w:t>
      </w:r>
      <w:r w:rsidR="00F125C7">
        <w:rPr>
          <w:i/>
        </w:rPr>
        <w:t>,</w:t>
      </w:r>
      <w:r w:rsidRPr="00F125C7">
        <w:rPr>
          <w:i/>
        </w:rPr>
        <w:t xml:space="preserve"> and Recovery in the Appalachian Forests</w:t>
      </w:r>
    </w:p>
    <w:p w14:paraId="49526852" w14:textId="77777777" w:rsidR="00E5435C" w:rsidRDefault="00E5435C" w:rsidP="00E5435C">
      <w:pPr>
        <w:pStyle w:val="CommentText"/>
      </w:pPr>
    </w:p>
    <w:p w14:paraId="2A539E14" w14:textId="77777777" w:rsidR="00CD0433" w:rsidRPr="00C33A8E" w:rsidRDefault="00CD0433" w:rsidP="00CD0433">
      <w:pPr>
        <w:pBdr>
          <w:bottom w:val="single" w:sz="4" w:space="1" w:color="auto"/>
        </w:pBdr>
        <w:rPr>
          <w:b/>
        </w:rPr>
      </w:pPr>
      <w:r w:rsidRPr="00C33A8E">
        <w:rPr>
          <w:b/>
        </w:rPr>
        <w:t>Project Overview</w:t>
      </w:r>
    </w:p>
    <w:p w14:paraId="6837D273" w14:textId="54298642" w:rsidR="00197134" w:rsidRPr="00840069" w:rsidRDefault="008B3821" w:rsidP="00197134">
      <w:pPr>
        <w:rPr>
          <w:sz w:val="20"/>
          <w:szCs w:val="20"/>
        </w:rPr>
      </w:pPr>
      <w:r w:rsidRPr="00F268BE">
        <w:rPr>
          <w:b/>
          <w:i/>
          <w:sz w:val="20"/>
          <w:szCs w:val="20"/>
        </w:rPr>
        <w:t>Project Synopsis</w:t>
      </w:r>
      <w:r>
        <w:rPr>
          <w:b/>
          <w:sz w:val="20"/>
          <w:szCs w:val="20"/>
        </w:rPr>
        <w:t xml:space="preserve">: </w:t>
      </w:r>
      <w:r w:rsidR="008D24A5" w:rsidRPr="00CD56A9">
        <w:rPr>
          <w:rFonts w:cs="Calibri"/>
          <w:color w:val="212121"/>
          <w:sz w:val="20"/>
          <w:szCs w:val="20"/>
          <w:shd w:val="clear" w:color="auto" w:fill="FFFFFF"/>
        </w:rPr>
        <w:t>The proposed DEVELOP project will explore</w:t>
      </w:r>
      <w:r w:rsidR="0037661A">
        <w:rPr>
          <w:rFonts w:cs="Calibri"/>
          <w:color w:val="212121"/>
          <w:sz w:val="20"/>
          <w:szCs w:val="20"/>
          <w:shd w:val="clear" w:color="auto" w:fill="FFFFFF"/>
        </w:rPr>
        <w:t xml:space="preserve"> social and ecological vulnerability to</w:t>
      </w:r>
      <w:r w:rsidR="008D24A5" w:rsidRPr="00CD56A9">
        <w:rPr>
          <w:rFonts w:cs="Calibri"/>
          <w:color w:val="212121"/>
          <w:sz w:val="20"/>
          <w:szCs w:val="20"/>
          <w:shd w:val="clear" w:color="auto" w:fill="FFFFFF"/>
        </w:rPr>
        <w:t xml:space="preserve"> heightened fire susceptibility</w:t>
      </w:r>
      <w:r w:rsidR="00E3635E">
        <w:rPr>
          <w:rFonts w:cs="Calibri"/>
          <w:color w:val="212121"/>
          <w:sz w:val="20"/>
          <w:szCs w:val="20"/>
          <w:shd w:val="clear" w:color="auto" w:fill="FFFFFF"/>
        </w:rPr>
        <w:t xml:space="preserve"> during </w:t>
      </w:r>
      <w:r w:rsidR="00197134">
        <w:rPr>
          <w:rFonts w:cs="Calibri"/>
          <w:color w:val="212121"/>
          <w:sz w:val="20"/>
          <w:szCs w:val="20"/>
          <w:shd w:val="clear" w:color="auto" w:fill="FFFFFF"/>
        </w:rPr>
        <w:t>dry conditions</w:t>
      </w:r>
      <w:r w:rsidR="008D24A5" w:rsidRPr="00CD56A9">
        <w:rPr>
          <w:rFonts w:cs="Calibri"/>
          <w:color w:val="212121"/>
          <w:sz w:val="20"/>
          <w:szCs w:val="20"/>
          <w:shd w:val="clear" w:color="auto" w:fill="FFFFFF"/>
        </w:rPr>
        <w:t xml:space="preserve"> </w:t>
      </w:r>
      <w:r w:rsidR="0037661A">
        <w:rPr>
          <w:rFonts w:cs="Calibri"/>
          <w:color w:val="212121"/>
          <w:sz w:val="20"/>
          <w:szCs w:val="20"/>
          <w:shd w:val="clear" w:color="auto" w:fill="FFFFFF"/>
        </w:rPr>
        <w:t xml:space="preserve">in the Southern Appalachian </w:t>
      </w:r>
      <w:r w:rsidR="008D24A5">
        <w:rPr>
          <w:rFonts w:cs="Calibri"/>
          <w:color w:val="212121"/>
          <w:sz w:val="20"/>
          <w:szCs w:val="20"/>
          <w:shd w:val="clear" w:color="auto" w:fill="FFFFFF"/>
        </w:rPr>
        <w:t xml:space="preserve">and monitor vegetation changes pre and post </w:t>
      </w:r>
      <w:r w:rsidR="0037661A">
        <w:rPr>
          <w:rFonts w:cs="Calibri"/>
          <w:color w:val="212121"/>
          <w:sz w:val="20"/>
          <w:szCs w:val="20"/>
          <w:shd w:val="clear" w:color="auto" w:fill="FFFFFF"/>
        </w:rPr>
        <w:t xml:space="preserve">2016 </w:t>
      </w:r>
      <w:r w:rsidR="008D24A5">
        <w:rPr>
          <w:rFonts w:cs="Calibri"/>
          <w:color w:val="212121"/>
          <w:sz w:val="20"/>
          <w:szCs w:val="20"/>
          <w:shd w:val="clear" w:color="auto" w:fill="FFFFFF"/>
        </w:rPr>
        <w:t>wildfire</w:t>
      </w:r>
      <w:r w:rsidR="0037661A">
        <w:rPr>
          <w:rFonts w:cs="Calibri"/>
          <w:color w:val="212121"/>
          <w:sz w:val="20"/>
          <w:szCs w:val="20"/>
          <w:shd w:val="clear" w:color="auto" w:fill="FFFFFF"/>
        </w:rPr>
        <w:t>s</w:t>
      </w:r>
      <w:r w:rsidR="008D24A5">
        <w:rPr>
          <w:rFonts w:cs="Calibri"/>
          <w:color w:val="212121"/>
          <w:sz w:val="20"/>
          <w:szCs w:val="20"/>
          <w:shd w:val="clear" w:color="auto" w:fill="FFFFFF"/>
        </w:rPr>
        <w:t>.</w:t>
      </w:r>
      <w:r w:rsidR="005A0355">
        <w:rPr>
          <w:rFonts w:cs="Calibri"/>
          <w:color w:val="212121"/>
          <w:sz w:val="20"/>
          <w:szCs w:val="20"/>
          <w:shd w:val="clear" w:color="auto" w:fill="FFFFFF"/>
        </w:rPr>
        <w:t xml:space="preserve"> </w:t>
      </w:r>
      <w:r w:rsidR="005A0355" w:rsidRPr="00840069">
        <w:rPr>
          <w:sz w:val="20"/>
          <w:szCs w:val="20"/>
        </w:rPr>
        <w:t xml:space="preserve">This project will use and produce regional geospatial mapping products from MODIS </w:t>
      </w:r>
      <w:r w:rsidR="005A0355">
        <w:rPr>
          <w:sz w:val="20"/>
          <w:szCs w:val="20"/>
        </w:rPr>
        <w:t xml:space="preserve">and Landsat </w:t>
      </w:r>
      <w:r w:rsidR="005A0355" w:rsidRPr="00840069">
        <w:rPr>
          <w:sz w:val="20"/>
          <w:szCs w:val="20"/>
        </w:rPr>
        <w:t xml:space="preserve">data to </w:t>
      </w:r>
      <w:r w:rsidR="00197134">
        <w:rPr>
          <w:sz w:val="20"/>
          <w:szCs w:val="20"/>
        </w:rPr>
        <w:t xml:space="preserve">accurately </w:t>
      </w:r>
      <w:r w:rsidR="00197134" w:rsidRPr="00840069">
        <w:rPr>
          <w:sz w:val="20"/>
          <w:szCs w:val="20"/>
        </w:rPr>
        <w:t xml:space="preserve">monitor vegetation conditions (e.g., vegetation greenness and phenology) </w:t>
      </w:r>
      <w:r w:rsidR="00197134">
        <w:rPr>
          <w:sz w:val="20"/>
          <w:szCs w:val="20"/>
        </w:rPr>
        <w:t>throughout the southeastern US with a focus on areas that suffered the most damage.</w:t>
      </w:r>
    </w:p>
    <w:p w14:paraId="1E7BF85A" w14:textId="77777777" w:rsidR="008B3821" w:rsidRDefault="008B3821" w:rsidP="008B3821">
      <w:pPr>
        <w:rPr>
          <w:b/>
          <w:sz w:val="20"/>
          <w:szCs w:val="20"/>
        </w:rPr>
      </w:pPr>
    </w:p>
    <w:p w14:paraId="5809338F" w14:textId="283AB8F0" w:rsidR="0052264A" w:rsidRPr="006517B3" w:rsidRDefault="00353F4B" w:rsidP="009D5651">
      <w:pPr>
        <w:rPr>
          <w:sz w:val="20"/>
          <w:szCs w:val="20"/>
        </w:rPr>
      </w:pPr>
      <w:r w:rsidRPr="00CD0433">
        <w:rPr>
          <w:b/>
          <w:i/>
          <w:sz w:val="20"/>
          <w:szCs w:val="20"/>
        </w:rPr>
        <w:t>Community Concern:</w:t>
      </w:r>
      <w:r w:rsidRPr="00CD0433">
        <w:rPr>
          <w:sz w:val="20"/>
          <w:szCs w:val="20"/>
        </w:rPr>
        <w:t xml:space="preserve"> </w:t>
      </w:r>
      <w:r w:rsidR="003C436D" w:rsidRPr="003C436D">
        <w:rPr>
          <w:sz w:val="20"/>
          <w:szCs w:val="20"/>
        </w:rPr>
        <w:t xml:space="preserve">Dozens of wildfires across the Southeast United States have recently burned and destroyed forests and residential areas. Over 15,000 acres within Great Smoky Mountains National Park, a designated UNESCO World Heritage Site and one of the world’s most biologically diverse and intact forests, and the adjacent popular tourist areas of Gatlinburg and Pigeon Forge are estimated to have burned over a two-day period (28-29 November 2016) due to fires spread by </w:t>
      </w:r>
      <w:r w:rsidR="00E13D75">
        <w:rPr>
          <w:sz w:val="20"/>
          <w:szCs w:val="20"/>
        </w:rPr>
        <w:t>9</w:t>
      </w:r>
      <w:r w:rsidR="003C436D" w:rsidRPr="003C436D">
        <w:rPr>
          <w:sz w:val="20"/>
          <w:szCs w:val="20"/>
        </w:rPr>
        <w:t>0 mph winds, low humidity</w:t>
      </w:r>
      <w:r w:rsidR="00E13D75">
        <w:rPr>
          <w:sz w:val="20"/>
          <w:szCs w:val="20"/>
        </w:rPr>
        <w:t>, presence of fire fuels</w:t>
      </w:r>
      <w:r w:rsidR="003C436D" w:rsidRPr="003C436D">
        <w:rPr>
          <w:sz w:val="20"/>
          <w:szCs w:val="20"/>
        </w:rPr>
        <w:t xml:space="preserve"> and drought. </w:t>
      </w:r>
      <w:r w:rsidR="00E13D75">
        <w:rPr>
          <w:sz w:val="20"/>
          <w:szCs w:val="20"/>
        </w:rPr>
        <w:t>Nearly 60 individual w</w:t>
      </w:r>
      <w:r w:rsidR="003C436D" w:rsidRPr="003C436D">
        <w:rPr>
          <w:sz w:val="20"/>
          <w:szCs w:val="20"/>
        </w:rPr>
        <w:t xml:space="preserve">ildfires </w:t>
      </w:r>
      <w:r w:rsidR="00E13D75">
        <w:rPr>
          <w:sz w:val="20"/>
          <w:szCs w:val="20"/>
        </w:rPr>
        <w:t xml:space="preserve">burning </w:t>
      </w:r>
      <w:r w:rsidR="003C436D" w:rsidRPr="003C436D">
        <w:rPr>
          <w:sz w:val="20"/>
          <w:szCs w:val="20"/>
        </w:rPr>
        <w:t xml:space="preserve">in </w:t>
      </w:r>
      <w:r w:rsidR="00E13D75">
        <w:rPr>
          <w:sz w:val="20"/>
          <w:szCs w:val="20"/>
        </w:rPr>
        <w:t xml:space="preserve">seven states surrounding the Southern Appalachian Mountains (Georgia, </w:t>
      </w:r>
      <w:r w:rsidR="003C436D" w:rsidRPr="003C436D">
        <w:rPr>
          <w:sz w:val="20"/>
          <w:szCs w:val="20"/>
        </w:rPr>
        <w:t>Tennessee</w:t>
      </w:r>
      <w:r w:rsidR="00E13D75">
        <w:rPr>
          <w:sz w:val="20"/>
          <w:szCs w:val="20"/>
        </w:rPr>
        <w:t>, North Carolina, South Carolina, Kentucky, West Virginia, Virginia</w:t>
      </w:r>
      <w:r w:rsidR="00683853">
        <w:rPr>
          <w:sz w:val="20"/>
          <w:szCs w:val="20"/>
        </w:rPr>
        <w:t>)</w:t>
      </w:r>
      <w:r w:rsidR="00683853" w:rsidRPr="003C436D">
        <w:rPr>
          <w:sz w:val="20"/>
          <w:szCs w:val="20"/>
        </w:rPr>
        <w:t xml:space="preserve"> have</w:t>
      </w:r>
      <w:r w:rsidR="003C436D" w:rsidRPr="003C436D">
        <w:rPr>
          <w:sz w:val="20"/>
          <w:szCs w:val="20"/>
        </w:rPr>
        <w:t xml:space="preserve"> damaged hundreds of buildings, caused power outages, and led to the evacuation of several populated areas.</w:t>
      </w:r>
      <w:r w:rsidR="00E13D75">
        <w:rPr>
          <w:sz w:val="20"/>
          <w:szCs w:val="20"/>
        </w:rPr>
        <w:t xml:space="preserve"> Forest resource agencies require a thorough understanding of vulnerability</w:t>
      </w:r>
      <w:r w:rsidR="00695D96">
        <w:rPr>
          <w:sz w:val="20"/>
          <w:szCs w:val="20"/>
        </w:rPr>
        <w:t>, damage and recovery related to wildfires in remote and economically depressed areas such as Southern Appalachia.</w:t>
      </w:r>
      <w:r w:rsidR="00E13D75">
        <w:rPr>
          <w:sz w:val="20"/>
          <w:szCs w:val="20"/>
        </w:rPr>
        <w:t xml:space="preserve"> </w:t>
      </w:r>
    </w:p>
    <w:p w14:paraId="6B794CB9" w14:textId="77777777" w:rsidR="00353F4B" w:rsidRDefault="00353F4B" w:rsidP="008B3821">
      <w:pPr>
        <w:rPr>
          <w:b/>
          <w:sz w:val="20"/>
          <w:szCs w:val="20"/>
        </w:rPr>
      </w:pPr>
    </w:p>
    <w:p w14:paraId="1C8DF8AF" w14:textId="4CAFBAF1" w:rsidR="0052264A"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3C436D">
        <w:rPr>
          <w:sz w:val="20"/>
          <w:szCs w:val="20"/>
        </w:rPr>
        <w:t xml:space="preserve">This project idea was formed during the </w:t>
      </w:r>
      <w:proofErr w:type="gramStart"/>
      <w:r w:rsidR="00695D96">
        <w:rPr>
          <w:sz w:val="20"/>
          <w:szCs w:val="20"/>
        </w:rPr>
        <w:t>F</w:t>
      </w:r>
      <w:r w:rsidR="003C436D">
        <w:rPr>
          <w:sz w:val="20"/>
          <w:szCs w:val="20"/>
        </w:rPr>
        <w:t>all</w:t>
      </w:r>
      <w:proofErr w:type="gramEnd"/>
      <w:r w:rsidR="003C436D">
        <w:rPr>
          <w:sz w:val="20"/>
          <w:szCs w:val="20"/>
        </w:rPr>
        <w:t xml:space="preserve"> 2016 term when wildfires swept through </w:t>
      </w:r>
      <w:r w:rsidR="00F4721F">
        <w:rPr>
          <w:sz w:val="20"/>
          <w:szCs w:val="20"/>
        </w:rPr>
        <w:t xml:space="preserve">the </w:t>
      </w:r>
      <w:r w:rsidR="003C436D">
        <w:rPr>
          <w:sz w:val="20"/>
          <w:szCs w:val="20"/>
        </w:rPr>
        <w:t>north Georgia</w:t>
      </w:r>
      <w:r w:rsidR="00F4721F">
        <w:rPr>
          <w:sz w:val="20"/>
          <w:szCs w:val="20"/>
        </w:rPr>
        <w:t xml:space="preserve"> mountains</w:t>
      </w:r>
      <w:r w:rsidR="003C436D">
        <w:rPr>
          <w:sz w:val="20"/>
          <w:szCs w:val="20"/>
        </w:rPr>
        <w:t>. Heavy smoke was notic</w:t>
      </w:r>
      <w:r w:rsidR="00F4721F">
        <w:rPr>
          <w:sz w:val="20"/>
          <w:szCs w:val="20"/>
        </w:rPr>
        <w:t>eable as far south as Atlanta.</w:t>
      </w:r>
      <w:r w:rsidR="006517B3">
        <w:rPr>
          <w:sz w:val="20"/>
          <w:szCs w:val="20"/>
        </w:rPr>
        <w:t xml:space="preserve"> </w:t>
      </w:r>
      <w:r w:rsidR="00F4721F">
        <w:rPr>
          <w:sz w:val="20"/>
          <w:szCs w:val="20"/>
        </w:rPr>
        <w:t xml:space="preserve">UGA participants, the ACL, and CL simultaneously thought of projects to assess the fire. After a massive wildfire burned over </w:t>
      </w:r>
      <w:r w:rsidR="00F4721F" w:rsidRPr="003C436D">
        <w:rPr>
          <w:sz w:val="20"/>
          <w:szCs w:val="20"/>
        </w:rPr>
        <w:t>15,000 acres within Great Smoky Mountains National Park,</w:t>
      </w:r>
      <w:r w:rsidR="00F4721F">
        <w:rPr>
          <w:sz w:val="20"/>
          <w:szCs w:val="20"/>
        </w:rPr>
        <w:t xml:space="preserve"> UGA’s Center Lead approached NPO with the project idea, UGA’s Center for Geospatial Research</w:t>
      </w:r>
      <w:r w:rsidR="003C436D">
        <w:rPr>
          <w:sz w:val="20"/>
          <w:szCs w:val="20"/>
        </w:rPr>
        <w:t xml:space="preserve"> </w:t>
      </w:r>
      <w:r w:rsidR="006517B3">
        <w:rPr>
          <w:sz w:val="20"/>
          <w:szCs w:val="20"/>
        </w:rPr>
        <w:t>has established relationship</w:t>
      </w:r>
      <w:r w:rsidR="003C436D">
        <w:rPr>
          <w:sz w:val="20"/>
          <w:szCs w:val="20"/>
        </w:rPr>
        <w:t>s with the partner organization and UGA DEVELOP assisted them in mapping Hemlock decline in the past</w:t>
      </w:r>
      <w:r w:rsidR="006517B3">
        <w:rPr>
          <w:sz w:val="20"/>
          <w:szCs w:val="20"/>
        </w:rPr>
        <w:t xml:space="preserve">. </w:t>
      </w:r>
      <w:r w:rsidR="00F4721F">
        <w:rPr>
          <w:sz w:val="20"/>
          <w:szCs w:val="20"/>
        </w:rPr>
        <w:t xml:space="preserve">UGA’s Center Lead, Fellow, Lead Science Advisor, </w:t>
      </w:r>
      <w:r w:rsidR="00695D96">
        <w:rPr>
          <w:sz w:val="20"/>
          <w:szCs w:val="20"/>
        </w:rPr>
        <w:t xml:space="preserve">U.S. Forest Service partner </w:t>
      </w:r>
      <w:r w:rsidR="00F4721F">
        <w:rPr>
          <w:sz w:val="20"/>
          <w:szCs w:val="20"/>
        </w:rPr>
        <w:t xml:space="preserve">and NPO </w:t>
      </w:r>
      <w:r w:rsidR="00E478D1">
        <w:rPr>
          <w:sz w:val="20"/>
          <w:szCs w:val="20"/>
        </w:rPr>
        <w:t xml:space="preserve">worked together to outline this projects goals and potential end products. </w:t>
      </w:r>
    </w:p>
    <w:p w14:paraId="56693788" w14:textId="77777777" w:rsidR="008B3821" w:rsidRDefault="008B3821" w:rsidP="00276572">
      <w:pPr>
        <w:rPr>
          <w:b/>
          <w:sz w:val="20"/>
          <w:szCs w:val="20"/>
        </w:rPr>
      </w:pPr>
    </w:p>
    <w:p w14:paraId="1D844156" w14:textId="693FD18C"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9D5651">
        <w:rPr>
          <w:sz w:val="20"/>
          <w:szCs w:val="20"/>
        </w:rPr>
        <w:t>Disasters</w:t>
      </w:r>
      <w:r w:rsidR="009B6930">
        <w:rPr>
          <w:sz w:val="20"/>
          <w:szCs w:val="20"/>
        </w:rPr>
        <w:t>,</w:t>
      </w:r>
      <w:r w:rsidR="009D5651">
        <w:rPr>
          <w:sz w:val="20"/>
          <w:szCs w:val="20"/>
        </w:rPr>
        <w:t xml:space="preserve"> Climate,</w:t>
      </w:r>
      <w:r w:rsidR="009B6930">
        <w:rPr>
          <w:sz w:val="20"/>
          <w:szCs w:val="20"/>
        </w:rPr>
        <w:t xml:space="preserve"> Health and Air Quality</w:t>
      </w:r>
    </w:p>
    <w:p w14:paraId="75CB4D6A" w14:textId="3B9EA893"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9D5651">
        <w:rPr>
          <w:sz w:val="20"/>
          <w:szCs w:val="20"/>
        </w:rPr>
        <w:t>GA, TN, SC, NC</w:t>
      </w:r>
    </w:p>
    <w:p w14:paraId="1365DF29" w14:textId="79EA90D5"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E5435C">
        <w:rPr>
          <w:sz w:val="20"/>
          <w:szCs w:val="20"/>
        </w:rPr>
        <w:t xml:space="preserve">June 2015 </w:t>
      </w:r>
      <w:r w:rsidR="00BA348A">
        <w:rPr>
          <w:sz w:val="20"/>
          <w:szCs w:val="20"/>
        </w:rPr>
        <w:t>- June 2017</w:t>
      </w:r>
    </w:p>
    <w:p w14:paraId="462EE0EA" w14:textId="77777777" w:rsidR="00276572" w:rsidRPr="00CD0433" w:rsidRDefault="00276572" w:rsidP="00276572">
      <w:pPr>
        <w:rPr>
          <w:b/>
          <w:sz w:val="20"/>
          <w:szCs w:val="20"/>
        </w:rPr>
      </w:pPr>
    </w:p>
    <w:p w14:paraId="0F77539E" w14:textId="0ACD51A0"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FB70CD">
        <w:rPr>
          <w:sz w:val="20"/>
          <w:szCs w:val="20"/>
        </w:rPr>
        <w:t xml:space="preserve">Dr. </w:t>
      </w:r>
      <w:r w:rsidR="009D5651">
        <w:rPr>
          <w:sz w:val="20"/>
          <w:szCs w:val="20"/>
        </w:rPr>
        <w:t>Marguerite Madden, University of Georgia</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B20641" w14:paraId="7197ACAC" w14:textId="77777777" w:rsidTr="00461AA0">
        <w:tc>
          <w:tcPr>
            <w:tcW w:w="3060" w:type="dxa"/>
          </w:tcPr>
          <w:p w14:paraId="262EFF58" w14:textId="711A9DDF" w:rsidR="00B20641" w:rsidRDefault="00695D96" w:rsidP="00A44DD0">
            <w:pPr>
              <w:rPr>
                <w:sz w:val="20"/>
                <w:szCs w:val="20"/>
              </w:rPr>
            </w:pPr>
            <w:r>
              <w:rPr>
                <w:sz w:val="20"/>
                <w:szCs w:val="20"/>
              </w:rPr>
              <w:lastRenderedPageBreak/>
              <w:t>National Park Service</w:t>
            </w:r>
            <w:r w:rsidR="00AF688B">
              <w:rPr>
                <w:sz w:val="20"/>
                <w:szCs w:val="20"/>
              </w:rPr>
              <w:t>, Great Smoky Mountains National Park</w:t>
            </w:r>
          </w:p>
        </w:tc>
        <w:tc>
          <w:tcPr>
            <w:tcW w:w="3510" w:type="dxa"/>
          </w:tcPr>
          <w:p w14:paraId="74069294" w14:textId="3B2DDAE5" w:rsidR="00B20641" w:rsidRDefault="009D5651" w:rsidP="00903B0F">
            <w:pPr>
              <w:rPr>
                <w:sz w:val="20"/>
                <w:szCs w:val="20"/>
              </w:rPr>
            </w:pPr>
            <w:r>
              <w:rPr>
                <w:sz w:val="20"/>
                <w:szCs w:val="20"/>
              </w:rPr>
              <w:t xml:space="preserve">Thomas </w:t>
            </w:r>
            <w:proofErr w:type="spellStart"/>
            <w:r>
              <w:rPr>
                <w:sz w:val="20"/>
                <w:szCs w:val="20"/>
              </w:rPr>
              <w:t>Remaley</w:t>
            </w:r>
            <w:proofErr w:type="spellEnd"/>
            <w:r w:rsidR="00AF688B">
              <w:rPr>
                <w:sz w:val="20"/>
                <w:szCs w:val="20"/>
              </w:rPr>
              <w:t>, Ecologist</w:t>
            </w:r>
          </w:p>
        </w:tc>
        <w:tc>
          <w:tcPr>
            <w:tcW w:w="1620" w:type="dxa"/>
          </w:tcPr>
          <w:p w14:paraId="3B324023" w14:textId="775784AB" w:rsidR="00B20641" w:rsidRDefault="009D5651" w:rsidP="00A44DD0">
            <w:pPr>
              <w:rPr>
                <w:sz w:val="20"/>
                <w:szCs w:val="20"/>
              </w:rPr>
            </w:pPr>
            <w:r>
              <w:rPr>
                <w:sz w:val="20"/>
                <w:szCs w:val="20"/>
              </w:rPr>
              <w:t>End-User</w:t>
            </w:r>
          </w:p>
        </w:tc>
        <w:tc>
          <w:tcPr>
            <w:tcW w:w="1080" w:type="dxa"/>
          </w:tcPr>
          <w:p w14:paraId="11D348AC" w14:textId="7F14D105" w:rsidR="00B20641" w:rsidRDefault="009D5651" w:rsidP="006804AC">
            <w:pPr>
              <w:jc w:val="center"/>
              <w:rPr>
                <w:sz w:val="20"/>
                <w:szCs w:val="20"/>
              </w:rPr>
            </w:pPr>
            <w:r>
              <w:rPr>
                <w:sz w:val="20"/>
                <w:szCs w:val="20"/>
              </w:rPr>
              <w:t>No</w:t>
            </w:r>
          </w:p>
        </w:tc>
      </w:tr>
      <w:tr w:rsidR="00903B0F" w14:paraId="1648CD89" w14:textId="77777777" w:rsidTr="00461AA0">
        <w:tc>
          <w:tcPr>
            <w:tcW w:w="3060" w:type="dxa"/>
          </w:tcPr>
          <w:p w14:paraId="73C5A429" w14:textId="1252D5E8" w:rsidR="00903B0F" w:rsidRDefault="00903B0F" w:rsidP="00AF688B">
            <w:pPr>
              <w:rPr>
                <w:sz w:val="20"/>
                <w:szCs w:val="20"/>
              </w:rPr>
            </w:pPr>
            <w:bookmarkStart w:id="0" w:name="_GoBack"/>
            <w:r>
              <w:rPr>
                <w:sz w:val="20"/>
                <w:szCs w:val="20"/>
              </w:rPr>
              <w:t>US Forest Service</w:t>
            </w:r>
            <w:r w:rsidR="00AF688B">
              <w:rPr>
                <w:sz w:val="20"/>
                <w:szCs w:val="20"/>
              </w:rPr>
              <w:t>, Southern Research Station</w:t>
            </w:r>
            <w:bookmarkEnd w:id="0"/>
          </w:p>
        </w:tc>
        <w:tc>
          <w:tcPr>
            <w:tcW w:w="3510" w:type="dxa"/>
          </w:tcPr>
          <w:p w14:paraId="0037AB64" w14:textId="3EA3BDCC" w:rsidR="00903B0F" w:rsidRDefault="00695D96" w:rsidP="006804AC">
            <w:pPr>
              <w:rPr>
                <w:sz w:val="20"/>
                <w:szCs w:val="20"/>
              </w:rPr>
            </w:pPr>
            <w:r>
              <w:rPr>
                <w:sz w:val="20"/>
                <w:szCs w:val="20"/>
              </w:rPr>
              <w:t xml:space="preserve">Dr. </w:t>
            </w:r>
            <w:r w:rsidR="00903B0F">
              <w:rPr>
                <w:sz w:val="20"/>
                <w:szCs w:val="20"/>
              </w:rPr>
              <w:t>Cassandra Johnson Ga</w:t>
            </w:r>
            <w:r w:rsidR="0003565D">
              <w:rPr>
                <w:sz w:val="20"/>
                <w:szCs w:val="20"/>
              </w:rPr>
              <w:t>i</w:t>
            </w:r>
            <w:r w:rsidR="00903B0F">
              <w:rPr>
                <w:sz w:val="20"/>
                <w:szCs w:val="20"/>
              </w:rPr>
              <w:t>ther</w:t>
            </w:r>
          </w:p>
        </w:tc>
        <w:tc>
          <w:tcPr>
            <w:tcW w:w="1620" w:type="dxa"/>
          </w:tcPr>
          <w:p w14:paraId="72B6C8F5" w14:textId="359117DC" w:rsidR="00903B0F" w:rsidRDefault="0003565D" w:rsidP="00A44DD0">
            <w:pPr>
              <w:rPr>
                <w:sz w:val="20"/>
                <w:szCs w:val="20"/>
              </w:rPr>
            </w:pPr>
            <w:r>
              <w:rPr>
                <w:sz w:val="20"/>
                <w:szCs w:val="20"/>
              </w:rPr>
              <w:t>End-User</w:t>
            </w:r>
          </w:p>
        </w:tc>
        <w:tc>
          <w:tcPr>
            <w:tcW w:w="1080" w:type="dxa"/>
          </w:tcPr>
          <w:p w14:paraId="69485098" w14:textId="36C32DCC" w:rsidR="00903B0F" w:rsidRDefault="00E5435C" w:rsidP="006804AC">
            <w:pPr>
              <w:jc w:val="center"/>
              <w:rPr>
                <w:sz w:val="20"/>
                <w:szCs w:val="20"/>
              </w:rPr>
            </w:pPr>
            <w:r>
              <w:rPr>
                <w:sz w:val="20"/>
                <w:szCs w:val="20"/>
              </w:rPr>
              <w:t>No</w:t>
            </w:r>
          </w:p>
        </w:tc>
      </w:tr>
    </w:tbl>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68E0CAC7" w14:textId="1DCF1E50" w:rsidR="00796D37" w:rsidRDefault="00F52113" w:rsidP="00CD0433">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796D37" w:rsidRPr="00796D37">
        <w:rPr>
          <w:sz w:val="20"/>
          <w:szCs w:val="20"/>
        </w:rPr>
        <w:t>The e</w:t>
      </w:r>
      <w:r w:rsidR="007A7268" w:rsidRPr="00796D37">
        <w:rPr>
          <w:sz w:val="20"/>
          <w:szCs w:val="20"/>
        </w:rPr>
        <w:t>nd-user</w:t>
      </w:r>
      <w:r w:rsidR="00CD0433" w:rsidRPr="00CD0433">
        <w:rPr>
          <w:sz w:val="20"/>
          <w:szCs w:val="20"/>
        </w:rPr>
        <w:t xml:space="preserve"> organization</w:t>
      </w:r>
      <w:r w:rsidR="00695D96">
        <w:rPr>
          <w:sz w:val="20"/>
          <w:szCs w:val="20"/>
        </w:rPr>
        <w:t>s are</w:t>
      </w:r>
      <w:r w:rsidR="00796D37">
        <w:rPr>
          <w:sz w:val="20"/>
          <w:szCs w:val="20"/>
        </w:rPr>
        <w:t xml:space="preserve"> eager to incorporate remote sensing data into their decision making process</w:t>
      </w:r>
      <w:r w:rsidR="00695D96">
        <w:rPr>
          <w:sz w:val="20"/>
          <w:szCs w:val="20"/>
        </w:rPr>
        <w:t>es</w:t>
      </w:r>
      <w:r w:rsidR="00796D37">
        <w:rPr>
          <w:sz w:val="20"/>
          <w:szCs w:val="20"/>
        </w:rPr>
        <w:t xml:space="preserve">. While they are familiar with GIS, they are both particularly interested in the </w:t>
      </w:r>
      <w:r w:rsidR="00BA348A">
        <w:rPr>
          <w:sz w:val="20"/>
          <w:szCs w:val="20"/>
        </w:rPr>
        <w:t xml:space="preserve">current </w:t>
      </w:r>
      <w:r w:rsidR="00796D37">
        <w:rPr>
          <w:sz w:val="20"/>
          <w:szCs w:val="20"/>
        </w:rPr>
        <w:t xml:space="preserve">data that NASA Earth observations provide so that they can examine </w:t>
      </w:r>
      <w:r w:rsidR="00BA348A">
        <w:rPr>
          <w:sz w:val="20"/>
          <w:szCs w:val="20"/>
        </w:rPr>
        <w:t>the impacts of the recent drought, wildfire, and early forest recovery</w:t>
      </w:r>
      <w:r w:rsidR="002D5AFA">
        <w:rPr>
          <w:sz w:val="20"/>
          <w:szCs w:val="20"/>
        </w:rPr>
        <w:t xml:space="preserve">. </w:t>
      </w:r>
      <w:r w:rsidR="00695D96">
        <w:rPr>
          <w:sz w:val="20"/>
          <w:szCs w:val="20"/>
        </w:rPr>
        <w:t xml:space="preserve">The U.S. Forest Service is especially interested in the role Heirs Property (i.e., property lacking clear title of ownership that has been passed down by multiple generations to numerous heirs and </w:t>
      </w:r>
      <w:r w:rsidR="00F46656">
        <w:rPr>
          <w:sz w:val="20"/>
          <w:szCs w:val="20"/>
        </w:rPr>
        <w:t xml:space="preserve">is often over-grown and unmanaged) located adjacent to large tracts of conservation lands/parks plays in providing areas of uninhabited </w:t>
      </w:r>
      <w:proofErr w:type="spellStart"/>
      <w:r w:rsidR="00F46656">
        <w:rPr>
          <w:sz w:val="20"/>
          <w:szCs w:val="20"/>
        </w:rPr>
        <w:t>shrubland</w:t>
      </w:r>
      <w:proofErr w:type="spellEnd"/>
      <w:r w:rsidR="00F46656">
        <w:rPr>
          <w:sz w:val="20"/>
          <w:szCs w:val="20"/>
        </w:rPr>
        <w:t xml:space="preserve"> and downed woody debris contributing to fire fuels and increased risk for wildfire ignition and spread</w:t>
      </w:r>
      <w:r w:rsidR="00E5435C">
        <w:rPr>
          <w:sz w:val="20"/>
          <w:szCs w:val="20"/>
        </w:rPr>
        <w:t>.</w:t>
      </w:r>
    </w:p>
    <w:p w14:paraId="4D834E3E" w14:textId="77777777" w:rsidR="002E2D9E" w:rsidRDefault="002E2D9E" w:rsidP="00796D37">
      <w:pPr>
        <w:rPr>
          <w:b/>
          <w:i/>
          <w:sz w:val="20"/>
          <w:szCs w:val="20"/>
        </w:rPr>
      </w:pPr>
    </w:p>
    <w:p w14:paraId="415D7485" w14:textId="33FCFD11"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r w:rsidR="001F163D">
        <w:rPr>
          <w:b/>
          <w:i/>
          <w:sz w:val="20"/>
          <w:szCs w:val="20"/>
        </w:rPr>
        <w:t xml:space="preserve"> </w:t>
      </w:r>
      <w:r w:rsidR="001F163D" w:rsidRPr="00796D37">
        <w:rPr>
          <w:sz w:val="20"/>
          <w:szCs w:val="20"/>
        </w:rPr>
        <w:t>The end-user</w:t>
      </w:r>
      <w:r w:rsidR="001F163D" w:rsidRPr="00CD0433">
        <w:rPr>
          <w:sz w:val="20"/>
          <w:szCs w:val="20"/>
        </w:rPr>
        <w:t xml:space="preserve"> organization</w:t>
      </w:r>
      <w:r w:rsidR="00F46656">
        <w:rPr>
          <w:sz w:val="20"/>
          <w:szCs w:val="20"/>
        </w:rPr>
        <w:t>s</w:t>
      </w:r>
      <w:r w:rsidR="001F163D">
        <w:rPr>
          <w:sz w:val="20"/>
          <w:szCs w:val="20"/>
        </w:rPr>
        <w:t xml:space="preserve"> </w:t>
      </w:r>
      <w:r w:rsidR="00F46656">
        <w:rPr>
          <w:sz w:val="20"/>
          <w:szCs w:val="20"/>
        </w:rPr>
        <w:t xml:space="preserve">are </w:t>
      </w:r>
      <w:r w:rsidR="001F163D">
        <w:rPr>
          <w:sz w:val="20"/>
          <w:szCs w:val="20"/>
        </w:rPr>
        <w:t xml:space="preserve">familiar with GIS and NASA Earth </w:t>
      </w:r>
      <w:r w:rsidR="00E5435C">
        <w:rPr>
          <w:sz w:val="20"/>
          <w:szCs w:val="20"/>
        </w:rPr>
        <w:t>o</w:t>
      </w:r>
      <w:r w:rsidR="001F163D">
        <w:rPr>
          <w:sz w:val="20"/>
          <w:szCs w:val="20"/>
        </w:rPr>
        <w:t>bservations. They have used DEVELOP products in the past and have interacted with DEVELOP teams for partner calls and an in-person project hand-off.</w:t>
      </w:r>
    </w:p>
    <w:p w14:paraId="1242BC45" w14:textId="77777777" w:rsidR="00C057E9" w:rsidRDefault="00C057E9" w:rsidP="00903482">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EEEF348"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9F6437">
        <w:rPr>
          <w:rFonts w:cs="Century Gothic"/>
          <w:sz w:val="20"/>
          <w:szCs w:val="20"/>
        </w:rPr>
        <w:t xml:space="preserve">Bi-weekly </w:t>
      </w:r>
      <w:proofErr w:type="spellStart"/>
      <w:r w:rsidR="009F6437">
        <w:rPr>
          <w:rFonts w:cs="Century Gothic"/>
          <w:sz w:val="20"/>
          <w:szCs w:val="20"/>
        </w:rPr>
        <w:t>telecons</w:t>
      </w:r>
      <w:proofErr w:type="spellEnd"/>
      <w:r w:rsidR="009F6437">
        <w:rPr>
          <w:rFonts w:cs="Century Gothic"/>
          <w:sz w:val="20"/>
          <w:szCs w:val="20"/>
        </w:rPr>
        <w:t xml:space="preserve"> will be planned to ensure frequent communication between</w:t>
      </w:r>
      <w:r w:rsidR="00A717C1">
        <w:rPr>
          <w:rFonts w:cs="Century Gothic"/>
          <w:sz w:val="20"/>
          <w:szCs w:val="20"/>
        </w:rPr>
        <w:t xml:space="preserve"> the team and partners. </w:t>
      </w:r>
      <w:r w:rsidR="00D12DEC">
        <w:rPr>
          <w:rFonts w:cs="Century Gothic"/>
          <w:sz w:val="20"/>
          <w:szCs w:val="20"/>
        </w:rPr>
        <w:t>In-person meetings with local partner contact</w:t>
      </w:r>
      <w:r w:rsidR="00F46656">
        <w:rPr>
          <w:rFonts w:cs="Century Gothic"/>
          <w:sz w:val="20"/>
          <w:szCs w:val="20"/>
        </w:rPr>
        <w:t xml:space="preserve"> (Dr. Johnson Gaither is located in the U.S. Forest Service office located on the UGA campus)</w:t>
      </w:r>
      <w:r w:rsidR="00D12DEC">
        <w:rPr>
          <w:rFonts w:cs="Century Gothic"/>
          <w:sz w:val="20"/>
          <w:szCs w:val="20"/>
        </w:rPr>
        <w:t xml:space="preserve"> will be organized as often as possible. </w:t>
      </w:r>
      <w:r w:rsidR="00A717C1">
        <w:rPr>
          <w:rFonts w:cs="Century Gothic"/>
          <w:sz w:val="20"/>
          <w:szCs w:val="20"/>
        </w:rPr>
        <w:t>The Team</w:t>
      </w:r>
      <w:r w:rsidR="009F6437">
        <w:rPr>
          <w:rFonts w:cs="Century Gothic"/>
          <w:sz w:val="20"/>
          <w:szCs w:val="20"/>
        </w:rPr>
        <w:t xml:space="preserve"> Lead will serve as the primary contact.</w:t>
      </w:r>
    </w:p>
    <w:p w14:paraId="7D7547C5" w14:textId="77777777" w:rsidR="00C057E9" w:rsidRDefault="00C057E9" w:rsidP="00C72F1A">
      <w:pPr>
        <w:rPr>
          <w:sz w:val="20"/>
          <w:szCs w:val="20"/>
        </w:rPr>
      </w:pPr>
    </w:p>
    <w:p w14:paraId="174F38F2" w14:textId="7DB1F12D"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CC4FFF">
        <w:rPr>
          <w:rFonts w:cs="Century Gothic"/>
          <w:sz w:val="20"/>
          <w:szCs w:val="20"/>
        </w:rPr>
        <w:t xml:space="preserve">Deliverables will be shared with partners through Google Drive and an in-person presentation to the local partners will summarize the results of this project. Final results will be used immediately to </w:t>
      </w:r>
      <w:r w:rsidR="004E0274">
        <w:rPr>
          <w:rFonts w:cs="Century Gothic"/>
          <w:sz w:val="20"/>
          <w:szCs w:val="20"/>
        </w:rPr>
        <w:t>increase understanding of this wildfire event</w:t>
      </w:r>
      <w:r w:rsidR="00F46656">
        <w:rPr>
          <w:rFonts w:cs="Century Gothic"/>
          <w:sz w:val="20"/>
          <w:szCs w:val="20"/>
        </w:rPr>
        <w:t>, social vulnerability</w:t>
      </w:r>
      <w:r w:rsidR="004E0274">
        <w:rPr>
          <w:rFonts w:cs="Century Gothic"/>
          <w:sz w:val="20"/>
          <w:szCs w:val="20"/>
        </w:rPr>
        <w:t xml:space="preserve"> and projected forest recovery.</w:t>
      </w:r>
    </w:p>
    <w:p w14:paraId="55485070" w14:textId="77777777" w:rsidR="00CD0433" w:rsidRPr="00CD0433" w:rsidRDefault="00CD0433" w:rsidP="00C72F1A">
      <w:pPr>
        <w:rPr>
          <w:sz w:val="20"/>
          <w:szCs w:val="20"/>
        </w:rPr>
      </w:pPr>
    </w:p>
    <w:p w14:paraId="5242BF30" w14:textId="2AB36056" w:rsidR="00290705" w:rsidRDefault="00CD0433" w:rsidP="00C72F1A">
      <w:pPr>
        <w:rPr>
          <w:sz w:val="20"/>
          <w:szCs w:val="20"/>
        </w:rPr>
      </w:pPr>
      <w:r w:rsidRPr="00F268BE">
        <w:rPr>
          <w:b/>
          <w:i/>
          <w:sz w:val="20"/>
          <w:szCs w:val="20"/>
        </w:rPr>
        <w:t>Letters of Support</w:t>
      </w:r>
      <w:r w:rsidRPr="00CD0433">
        <w:rPr>
          <w:b/>
          <w:sz w:val="20"/>
          <w:szCs w:val="20"/>
        </w:rPr>
        <w:t xml:space="preserve">: </w:t>
      </w:r>
      <w:r w:rsidR="00683853">
        <w:rPr>
          <w:sz w:val="20"/>
          <w:szCs w:val="20"/>
        </w:rPr>
        <w:t>Dr. Cassandra Johnson Gaither</w:t>
      </w:r>
      <w:r w:rsidR="001A2ECC" w:rsidRPr="001A2ECC">
        <w:rPr>
          <w:sz w:val="20"/>
          <w:szCs w:val="20"/>
        </w:rPr>
        <w:t>,</w:t>
      </w:r>
      <w:r w:rsidR="001A2ECC">
        <w:rPr>
          <w:b/>
          <w:sz w:val="20"/>
          <w:szCs w:val="20"/>
        </w:rPr>
        <w:t xml:space="preserve"> </w:t>
      </w:r>
      <w:r w:rsidR="00683853">
        <w:rPr>
          <w:rFonts w:cs="Century Gothic"/>
          <w:sz w:val="20"/>
          <w:szCs w:val="20"/>
        </w:rPr>
        <w:t>U.S. Forest Service</w:t>
      </w:r>
      <w:r w:rsidR="00272CD9">
        <w:rPr>
          <w:sz w:val="20"/>
          <w:szCs w:val="20"/>
        </w:rPr>
        <w:t>.</w:t>
      </w:r>
      <w:r w:rsidRPr="00CD0433">
        <w:rPr>
          <w:sz w:val="20"/>
          <w:szCs w:val="20"/>
        </w:rPr>
        <w:t xml:space="preserve"> </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352"/>
        <w:gridCol w:w="4210"/>
      </w:tblGrid>
      <w:tr w:rsidR="00B76BDC" w:rsidRPr="00CD0433" w14:paraId="1E59A37D" w14:textId="77777777" w:rsidTr="00641E5A">
        <w:trPr>
          <w:trHeight w:val="301"/>
        </w:trPr>
        <w:tc>
          <w:tcPr>
            <w:tcW w:w="259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352"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21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3D3DFEA5" w14:textId="77777777" w:rsidTr="00641E5A">
        <w:trPr>
          <w:trHeight w:val="254"/>
        </w:trPr>
        <w:tc>
          <w:tcPr>
            <w:tcW w:w="2590" w:type="dxa"/>
            <w:tcBorders>
              <w:bottom w:val="single" w:sz="4" w:space="0" w:color="auto"/>
            </w:tcBorders>
            <w:vAlign w:val="center"/>
          </w:tcPr>
          <w:p w14:paraId="2E7A36AA" w14:textId="77777777" w:rsidR="00B76BDC" w:rsidRPr="00CD0433" w:rsidRDefault="00A44DD0" w:rsidP="006515E3">
            <w:pPr>
              <w:rPr>
                <w:b/>
                <w:bCs/>
                <w:sz w:val="20"/>
                <w:szCs w:val="20"/>
              </w:rPr>
            </w:pPr>
            <w:r w:rsidRPr="00CD0433">
              <w:rPr>
                <w:b/>
                <w:bCs/>
                <w:sz w:val="20"/>
                <w:szCs w:val="20"/>
              </w:rPr>
              <w:t>Aqua/</w:t>
            </w:r>
            <w:r w:rsidR="00B76BDC" w:rsidRPr="00CD0433">
              <w:rPr>
                <w:b/>
                <w:bCs/>
                <w:sz w:val="20"/>
                <w:szCs w:val="20"/>
              </w:rPr>
              <w:t>Terra</w:t>
            </w:r>
            <w:r w:rsidR="00D3192F">
              <w:rPr>
                <w:b/>
                <w:bCs/>
                <w:sz w:val="20"/>
                <w:szCs w:val="20"/>
              </w:rPr>
              <w:t xml:space="preserve"> MODIS</w:t>
            </w:r>
          </w:p>
        </w:tc>
        <w:tc>
          <w:tcPr>
            <w:tcW w:w="2352" w:type="dxa"/>
            <w:tcBorders>
              <w:bottom w:val="single" w:sz="4" w:space="0" w:color="auto"/>
            </w:tcBorders>
            <w:vAlign w:val="center"/>
          </w:tcPr>
          <w:p w14:paraId="218FF07A" w14:textId="2697D2FD" w:rsidR="00B76BDC" w:rsidRPr="00CD0433" w:rsidRDefault="002D458F" w:rsidP="006515E3">
            <w:pPr>
              <w:rPr>
                <w:sz w:val="20"/>
                <w:szCs w:val="20"/>
              </w:rPr>
            </w:pPr>
            <w:r w:rsidRPr="00840069">
              <w:rPr>
                <w:sz w:val="20"/>
                <w:szCs w:val="20"/>
              </w:rPr>
              <w:t>Spectral vegetation indices and phenology products</w:t>
            </w:r>
          </w:p>
        </w:tc>
        <w:tc>
          <w:tcPr>
            <w:tcW w:w="4210" w:type="dxa"/>
            <w:tcBorders>
              <w:bottom w:val="single" w:sz="4" w:space="0" w:color="auto"/>
            </w:tcBorders>
            <w:vAlign w:val="center"/>
          </w:tcPr>
          <w:p w14:paraId="2A092E32" w14:textId="3C6220C2" w:rsidR="00B76BDC" w:rsidRPr="00CD0433" w:rsidRDefault="002D458F" w:rsidP="00313C87">
            <w:pPr>
              <w:rPr>
                <w:sz w:val="20"/>
                <w:szCs w:val="20"/>
              </w:rPr>
            </w:pPr>
            <w:r>
              <w:rPr>
                <w:rFonts w:cs="Century Gothic"/>
                <w:sz w:val="20"/>
                <w:szCs w:val="20"/>
              </w:rPr>
              <w:t xml:space="preserve">Data will be used for vegetation phenology </w:t>
            </w:r>
          </w:p>
        </w:tc>
      </w:tr>
      <w:tr w:rsidR="00B76BDC" w:rsidRPr="00CD0433" w14:paraId="2173ADDF" w14:textId="77777777" w:rsidTr="00641E5A">
        <w:trPr>
          <w:trHeight w:val="593"/>
        </w:trPr>
        <w:tc>
          <w:tcPr>
            <w:tcW w:w="2590" w:type="dxa"/>
            <w:tcBorders>
              <w:top w:val="single" w:sz="4" w:space="0" w:color="auto"/>
              <w:left w:val="single" w:sz="4" w:space="0" w:color="auto"/>
              <w:bottom w:val="single" w:sz="4" w:space="0" w:color="auto"/>
            </w:tcBorders>
            <w:vAlign w:val="center"/>
          </w:tcPr>
          <w:p w14:paraId="0E5EC88D" w14:textId="411C57FF" w:rsidR="00F45C77" w:rsidRPr="00CD0433" w:rsidRDefault="009D5651" w:rsidP="009D5651">
            <w:pPr>
              <w:rPr>
                <w:b/>
                <w:bCs/>
                <w:sz w:val="20"/>
                <w:szCs w:val="20"/>
              </w:rPr>
            </w:pPr>
            <w:r>
              <w:rPr>
                <w:b/>
                <w:bCs/>
                <w:sz w:val="20"/>
                <w:szCs w:val="20"/>
              </w:rPr>
              <w:t>Landsat 8</w:t>
            </w:r>
            <w:r w:rsidR="00FB70CD">
              <w:rPr>
                <w:b/>
                <w:bCs/>
                <w:sz w:val="20"/>
                <w:szCs w:val="20"/>
              </w:rPr>
              <w:t xml:space="preserve"> OLI</w:t>
            </w:r>
          </w:p>
        </w:tc>
        <w:tc>
          <w:tcPr>
            <w:tcW w:w="2352" w:type="dxa"/>
            <w:tcBorders>
              <w:top w:val="single" w:sz="4" w:space="0" w:color="auto"/>
              <w:bottom w:val="single" w:sz="4" w:space="0" w:color="auto"/>
            </w:tcBorders>
            <w:vAlign w:val="center"/>
          </w:tcPr>
          <w:p w14:paraId="65407D12" w14:textId="25F0FD4A" w:rsidR="00B76BDC" w:rsidRPr="00CD0433" w:rsidRDefault="00FB70CD" w:rsidP="006515E3">
            <w:pPr>
              <w:rPr>
                <w:sz w:val="20"/>
                <w:szCs w:val="20"/>
              </w:rPr>
            </w:pPr>
            <w:r>
              <w:rPr>
                <w:sz w:val="20"/>
                <w:szCs w:val="20"/>
              </w:rPr>
              <w:t xml:space="preserve">Land cover </w:t>
            </w:r>
          </w:p>
        </w:tc>
        <w:tc>
          <w:tcPr>
            <w:tcW w:w="4210" w:type="dxa"/>
            <w:tcBorders>
              <w:top w:val="single" w:sz="4" w:space="0" w:color="auto"/>
              <w:bottom w:val="single" w:sz="4" w:space="0" w:color="auto"/>
              <w:right w:val="single" w:sz="4" w:space="0" w:color="auto"/>
            </w:tcBorders>
            <w:vAlign w:val="center"/>
          </w:tcPr>
          <w:p w14:paraId="760B100D" w14:textId="4439998B" w:rsidR="00F45C77" w:rsidRPr="00F45C77" w:rsidRDefault="00494DB0" w:rsidP="007F3DCD">
            <w:pPr>
              <w:rPr>
                <w:rFonts w:cs="Century Gothic"/>
                <w:sz w:val="20"/>
                <w:szCs w:val="20"/>
              </w:rPr>
            </w:pPr>
            <w:r>
              <w:rPr>
                <w:rFonts w:cs="Century Gothic"/>
                <w:sz w:val="20"/>
                <w:szCs w:val="20"/>
              </w:rPr>
              <w:t xml:space="preserve">Data will be used </w:t>
            </w:r>
            <w:r w:rsidR="00313C87">
              <w:rPr>
                <w:rFonts w:cs="Century Gothic"/>
                <w:sz w:val="20"/>
                <w:szCs w:val="20"/>
              </w:rPr>
              <w:t>for</w:t>
            </w:r>
            <w:r>
              <w:rPr>
                <w:rFonts w:cs="Century Gothic"/>
                <w:sz w:val="20"/>
                <w:szCs w:val="20"/>
              </w:rPr>
              <w:t xml:space="preserve"> </w:t>
            </w:r>
            <w:r w:rsidR="00313C87">
              <w:rPr>
                <w:rFonts w:cs="Century Gothic"/>
                <w:sz w:val="20"/>
                <w:szCs w:val="20"/>
              </w:rPr>
              <w:t>vegetation phenology</w:t>
            </w:r>
            <w:r w:rsidR="002D458F">
              <w:rPr>
                <w:rFonts w:cs="Century Gothic"/>
                <w:sz w:val="20"/>
                <w:szCs w:val="20"/>
              </w:rPr>
              <w:t xml:space="preserve"> and </w:t>
            </w:r>
            <w:r w:rsidR="007F3DCD">
              <w:rPr>
                <w:rFonts w:cs="Century Gothic"/>
                <w:sz w:val="20"/>
                <w:szCs w:val="20"/>
              </w:rPr>
              <w:t>time lapse of burn scars before, during</w:t>
            </w:r>
            <w:r w:rsidR="002D458F" w:rsidRPr="002D458F">
              <w:rPr>
                <w:rFonts w:cs="Century Gothic"/>
                <w:sz w:val="20"/>
                <w:szCs w:val="20"/>
              </w:rPr>
              <w:t>, and after the fire</w:t>
            </w:r>
          </w:p>
        </w:tc>
      </w:tr>
      <w:tr w:rsidR="00F45C77" w:rsidRPr="00CD0433" w14:paraId="7D43D86F" w14:textId="77777777" w:rsidTr="00641E5A">
        <w:trPr>
          <w:trHeight w:val="593"/>
        </w:trPr>
        <w:tc>
          <w:tcPr>
            <w:tcW w:w="2590" w:type="dxa"/>
            <w:tcBorders>
              <w:top w:val="single" w:sz="4" w:space="0" w:color="auto"/>
              <w:left w:val="single" w:sz="4" w:space="0" w:color="auto"/>
              <w:bottom w:val="single" w:sz="4" w:space="0" w:color="auto"/>
              <w:right w:val="single" w:sz="4" w:space="0" w:color="auto"/>
            </w:tcBorders>
            <w:vAlign w:val="center"/>
          </w:tcPr>
          <w:p w14:paraId="3401953C" w14:textId="3251B37B" w:rsidR="00F45C77" w:rsidRPr="00CD0433" w:rsidRDefault="00F45C77" w:rsidP="000A2C0B">
            <w:pPr>
              <w:rPr>
                <w:b/>
                <w:bCs/>
                <w:sz w:val="20"/>
                <w:szCs w:val="20"/>
              </w:rPr>
            </w:pPr>
            <w:r w:rsidRPr="002E0CE0">
              <w:rPr>
                <w:b/>
                <w:bCs/>
                <w:sz w:val="20"/>
                <w:szCs w:val="20"/>
              </w:rPr>
              <w:t>ER-2 Aircraft</w:t>
            </w:r>
          </w:p>
        </w:tc>
        <w:tc>
          <w:tcPr>
            <w:tcW w:w="2352" w:type="dxa"/>
            <w:tcBorders>
              <w:top w:val="single" w:sz="4" w:space="0" w:color="auto"/>
              <w:left w:val="single" w:sz="4" w:space="0" w:color="auto"/>
              <w:bottom w:val="single" w:sz="4" w:space="0" w:color="auto"/>
              <w:right w:val="single" w:sz="4" w:space="0" w:color="auto"/>
            </w:tcBorders>
            <w:vAlign w:val="center"/>
          </w:tcPr>
          <w:p w14:paraId="3BC6E24F" w14:textId="690EF918" w:rsidR="00F45C77" w:rsidRPr="00CD0433" w:rsidRDefault="00F45C77" w:rsidP="000A2C0B">
            <w:pPr>
              <w:rPr>
                <w:sz w:val="20"/>
                <w:szCs w:val="20"/>
              </w:rPr>
            </w:pPr>
            <w:r w:rsidRPr="002E0CE0">
              <w:rPr>
                <w:sz w:val="20"/>
                <w:szCs w:val="20"/>
              </w:rPr>
              <w:t>AVIRIS</w:t>
            </w:r>
          </w:p>
        </w:tc>
        <w:tc>
          <w:tcPr>
            <w:tcW w:w="4210" w:type="dxa"/>
            <w:tcBorders>
              <w:top w:val="single" w:sz="4" w:space="0" w:color="auto"/>
              <w:left w:val="single" w:sz="4" w:space="0" w:color="auto"/>
              <w:bottom w:val="single" w:sz="4" w:space="0" w:color="auto"/>
              <w:right w:val="single" w:sz="4" w:space="0" w:color="auto"/>
            </w:tcBorders>
            <w:vAlign w:val="center"/>
          </w:tcPr>
          <w:p w14:paraId="57E4BD6D" w14:textId="4D9D4E83" w:rsidR="00F45C77" w:rsidRPr="00F45C77" w:rsidRDefault="00F45C77" w:rsidP="000A2C0B">
            <w:pPr>
              <w:rPr>
                <w:rFonts w:cs="Century Gothic"/>
                <w:sz w:val="20"/>
                <w:szCs w:val="20"/>
              </w:rPr>
            </w:pPr>
            <w:r w:rsidRPr="002E0CE0">
              <w:rPr>
                <w:sz w:val="20"/>
                <w:szCs w:val="20"/>
              </w:rPr>
              <w:t xml:space="preserve">Simulated </w:t>
            </w:r>
            <w:proofErr w:type="spellStart"/>
            <w:r w:rsidRPr="002E0CE0">
              <w:rPr>
                <w:sz w:val="20"/>
                <w:szCs w:val="20"/>
              </w:rPr>
              <w:t>HyspIRI</w:t>
            </w:r>
            <w:proofErr w:type="spellEnd"/>
            <w:r w:rsidRPr="002E0CE0">
              <w:rPr>
                <w:sz w:val="20"/>
                <w:szCs w:val="20"/>
              </w:rPr>
              <w:t xml:space="preserve"> Data: Burn Severity and Vegetation Condition</w:t>
            </w:r>
          </w:p>
        </w:tc>
      </w:tr>
      <w:tr w:rsidR="00F45C77" w:rsidRPr="00F45C77" w14:paraId="5359E611" w14:textId="77777777" w:rsidTr="00641E5A">
        <w:trPr>
          <w:trHeight w:val="593"/>
        </w:trPr>
        <w:tc>
          <w:tcPr>
            <w:tcW w:w="2590" w:type="dxa"/>
            <w:tcBorders>
              <w:top w:val="single" w:sz="4" w:space="0" w:color="auto"/>
              <w:left w:val="single" w:sz="4" w:space="0" w:color="auto"/>
              <w:bottom w:val="single" w:sz="4" w:space="0" w:color="auto"/>
              <w:right w:val="single" w:sz="4" w:space="0" w:color="auto"/>
            </w:tcBorders>
            <w:vAlign w:val="center"/>
          </w:tcPr>
          <w:p w14:paraId="2ED3125C" w14:textId="035F311B" w:rsidR="00F45C77" w:rsidRPr="00CD0433" w:rsidRDefault="00F45C77" w:rsidP="000A2C0B">
            <w:pPr>
              <w:rPr>
                <w:b/>
                <w:bCs/>
                <w:sz w:val="20"/>
                <w:szCs w:val="20"/>
              </w:rPr>
            </w:pPr>
            <w:r w:rsidRPr="002E0CE0">
              <w:rPr>
                <w:b/>
                <w:bCs/>
                <w:sz w:val="20"/>
                <w:szCs w:val="20"/>
              </w:rPr>
              <w:t>ER-2 Aircraft</w:t>
            </w:r>
          </w:p>
        </w:tc>
        <w:tc>
          <w:tcPr>
            <w:tcW w:w="2352" w:type="dxa"/>
            <w:tcBorders>
              <w:top w:val="single" w:sz="4" w:space="0" w:color="auto"/>
              <w:left w:val="single" w:sz="4" w:space="0" w:color="auto"/>
              <w:bottom w:val="single" w:sz="4" w:space="0" w:color="auto"/>
              <w:right w:val="single" w:sz="4" w:space="0" w:color="auto"/>
            </w:tcBorders>
            <w:vAlign w:val="center"/>
          </w:tcPr>
          <w:p w14:paraId="72742CF5" w14:textId="37CCD12E" w:rsidR="00F45C77" w:rsidRPr="00CD0433" w:rsidRDefault="00F45C77" w:rsidP="000A2C0B">
            <w:pPr>
              <w:rPr>
                <w:sz w:val="20"/>
                <w:szCs w:val="20"/>
              </w:rPr>
            </w:pPr>
            <w:r w:rsidRPr="002E0CE0">
              <w:rPr>
                <w:sz w:val="20"/>
                <w:szCs w:val="20"/>
              </w:rPr>
              <w:t>MASTER</w:t>
            </w:r>
          </w:p>
        </w:tc>
        <w:tc>
          <w:tcPr>
            <w:tcW w:w="4210" w:type="dxa"/>
            <w:tcBorders>
              <w:top w:val="single" w:sz="4" w:space="0" w:color="auto"/>
              <w:left w:val="single" w:sz="4" w:space="0" w:color="auto"/>
              <w:bottom w:val="single" w:sz="4" w:space="0" w:color="auto"/>
              <w:right w:val="single" w:sz="4" w:space="0" w:color="auto"/>
            </w:tcBorders>
            <w:vAlign w:val="center"/>
          </w:tcPr>
          <w:p w14:paraId="6DEDB587" w14:textId="26D9D447" w:rsidR="00F45C77" w:rsidRPr="00F45C77" w:rsidRDefault="00F45C77" w:rsidP="000A2C0B">
            <w:pPr>
              <w:rPr>
                <w:rFonts w:cs="Century Gothic"/>
                <w:sz w:val="20"/>
                <w:szCs w:val="20"/>
              </w:rPr>
            </w:pPr>
            <w:r w:rsidRPr="002E0CE0">
              <w:rPr>
                <w:sz w:val="20"/>
                <w:szCs w:val="20"/>
              </w:rPr>
              <w:t xml:space="preserve">Simulated </w:t>
            </w:r>
            <w:proofErr w:type="spellStart"/>
            <w:r w:rsidRPr="002E0CE0">
              <w:rPr>
                <w:sz w:val="20"/>
                <w:szCs w:val="20"/>
              </w:rPr>
              <w:t>HyspIRI</w:t>
            </w:r>
            <w:proofErr w:type="spellEnd"/>
            <w:r w:rsidRPr="002E0CE0">
              <w:rPr>
                <w:sz w:val="20"/>
                <w:szCs w:val="20"/>
              </w:rPr>
              <w:t xml:space="preserve"> Data: Burn Severity and Vegetation Condition</w:t>
            </w:r>
          </w:p>
        </w:tc>
      </w:tr>
    </w:tbl>
    <w:p w14:paraId="6DE21442" w14:textId="77777777" w:rsidR="007A4F2A" w:rsidRPr="00CD0433" w:rsidRDefault="007A4F2A" w:rsidP="007A4F2A">
      <w:pPr>
        <w:rPr>
          <w:sz w:val="20"/>
          <w:szCs w:val="20"/>
        </w:rPr>
      </w:pPr>
    </w:p>
    <w:p w14:paraId="1530166C" w14:textId="39A1222D" w:rsidR="00B9614C" w:rsidRDefault="007A4F2A" w:rsidP="007A4F2A">
      <w:pPr>
        <w:rPr>
          <w:b/>
          <w:i/>
          <w:sz w:val="20"/>
          <w:szCs w:val="20"/>
        </w:rPr>
      </w:pPr>
      <w:r w:rsidRPr="00276572">
        <w:rPr>
          <w:b/>
          <w:i/>
          <w:sz w:val="20"/>
          <w:szCs w:val="20"/>
        </w:rPr>
        <w:t>Ancillary Datasets:</w:t>
      </w:r>
    </w:p>
    <w:p w14:paraId="36E4427B" w14:textId="0D90FA51" w:rsidR="0077764B" w:rsidRDefault="00D85BA4" w:rsidP="007A4F2A">
      <w:pPr>
        <w:rPr>
          <w:sz w:val="20"/>
          <w:szCs w:val="20"/>
        </w:rPr>
      </w:pPr>
      <w:r>
        <w:rPr>
          <w:sz w:val="20"/>
          <w:szCs w:val="20"/>
        </w:rPr>
        <w:t xml:space="preserve">UGA Center for Geospatial Research – </w:t>
      </w:r>
      <w:r w:rsidRPr="00D85BA4">
        <w:rPr>
          <w:sz w:val="20"/>
          <w:szCs w:val="20"/>
        </w:rPr>
        <w:t>Pre-fire Vegetation Database</w:t>
      </w:r>
      <w:r>
        <w:rPr>
          <w:sz w:val="20"/>
          <w:szCs w:val="20"/>
        </w:rPr>
        <w:t xml:space="preserve"> – </w:t>
      </w:r>
      <w:r w:rsidRPr="00D85BA4">
        <w:rPr>
          <w:sz w:val="20"/>
          <w:szCs w:val="20"/>
        </w:rPr>
        <w:t xml:space="preserve">Detailed </w:t>
      </w:r>
      <w:r>
        <w:rPr>
          <w:sz w:val="20"/>
          <w:szCs w:val="20"/>
        </w:rPr>
        <w:t xml:space="preserve">classification of </w:t>
      </w:r>
      <w:proofErr w:type="spellStart"/>
      <w:r w:rsidRPr="00D85BA4">
        <w:rPr>
          <w:sz w:val="20"/>
          <w:szCs w:val="20"/>
        </w:rPr>
        <w:t>overstory</w:t>
      </w:r>
      <w:proofErr w:type="spellEnd"/>
      <w:r w:rsidRPr="00D85BA4">
        <w:rPr>
          <w:sz w:val="20"/>
          <w:szCs w:val="20"/>
        </w:rPr>
        <w:t xml:space="preserve"> and understory</w:t>
      </w:r>
      <w:r w:rsidRPr="00D85BA4">
        <w:t xml:space="preserve"> </w:t>
      </w:r>
      <w:r w:rsidRPr="00D85BA4">
        <w:rPr>
          <w:sz w:val="20"/>
          <w:szCs w:val="20"/>
        </w:rPr>
        <w:t>vegetation polygons for Great Smoky Mountains National Park and Foothills Parkway</w:t>
      </w:r>
      <w:r>
        <w:rPr>
          <w:sz w:val="20"/>
          <w:szCs w:val="20"/>
        </w:rPr>
        <w:t xml:space="preserve"> – </w:t>
      </w:r>
      <w:r w:rsidRPr="00D85BA4">
        <w:rPr>
          <w:sz w:val="20"/>
          <w:szCs w:val="20"/>
        </w:rPr>
        <w:t xml:space="preserve">Data will be used for training sets for vegetation classification of pre-fire </w:t>
      </w:r>
      <w:r w:rsidRPr="00D85BA4">
        <w:rPr>
          <w:sz w:val="20"/>
          <w:szCs w:val="20"/>
        </w:rPr>
        <w:lastRenderedPageBreak/>
        <w:t>conditions and the location of potential fire fuels from Eastern hemlock forests damaged approximately 10 years ago by the exotic</w:t>
      </w:r>
      <w:r>
        <w:rPr>
          <w:sz w:val="20"/>
          <w:szCs w:val="20"/>
        </w:rPr>
        <w:t xml:space="preserve"> invasive hemlock wooly </w:t>
      </w:r>
      <w:proofErr w:type="spellStart"/>
      <w:r>
        <w:rPr>
          <w:sz w:val="20"/>
          <w:szCs w:val="20"/>
        </w:rPr>
        <w:t>adelgid</w:t>
      </w:r>
      <w:proofErr w:type="spellEnd"/>
      <w:r>
        <w:rPr>
          <w:sz w:val="20"/>
          <w:szCs w:val="20"/>
        </w:rPr>
        <w:t>.</w:t>
      </w:r>
    </w:p>
    <w:p w14:paraId="3C96C5F3" w14:textId="22FC8476" w:rsidR="00D85BA4" w:rsidRDefault="00D85BA4" w:rsidP="007A4F2A">
      <w:pPr>
        <w:rPr>
          <w:sz w:val="20"/>
          <w:szCs w:val="20"/>
        </w:rPr>
      </w:pPr>
      <w:r w:rsidRPr="00D85BA4">
        <w:rPr>
          <w:sz w:val="20"/>
          <w:szCs w:val="20"/>
        </w:rPr>
        <w:t xml:space="preserve">U.S. Forest Service </w:t>
      </w:r>
      <w:r>
        <w:rPr>
          <w:sz w:val="20"/>
          <w:szCs w:val="20"/>
        </w:rPr>
        <w:t xml:space="preserve">– </w:t>
      </w:r>
      <w:r w:rsidRPr="00D85BA4">
        <w:rPr>
          <w:sz w:val="20"/>
          <w:szCs w:val="20"/>
        </w:rPr>
        <w:t>Pre-fire Anderson Fire Fuel Model Database</w:t>
      </w:r>
      <w:r w:rsidR="00751F91">
        <w:rPr>
          <w:sz w:val="20"/>
          <w:szCs w:val="20"/>
        </w:rPr>
        <w:t xml:space="preserve"> –</w:t>
      </w:r>
      <w:r>
        <w:rPr>
          <w:sz w:val="20"/>
          <w:szCs w:val="20"/>
        </w:rPr>
        <w:t xml:space="preserve"> </w:t>
      </w:r>
      <w:r w:rsidRPr="00D85BA4">
        <w:rPr>
          <w:sz w:val="20"/>
          <w:szCs w:val="20"/>
        </w:rPr>
        <w:t>U.S. Forest Service Anderson Fire Fuel Model Classifications</w:t>
      </w:r>
      <w:r w:rsidR="00751F91">
        <w:rPr>
          <w:sz w:val="20"/>
          <w:szCs w:val="20"/>
        </w:rPr>
        <w:t xml:space="preserve"> –</w:t>
      </w:r>
      <w:r>
        <w:rPr>
          <w:sz w:val="20"/>
          <w:szCs w:val="20"/>
        </w:rPr>
        <w:t xml:space="preserve"> </w:t>
      </w:r>
      <w:r w:rsidRPr="00D85BA4">
        <w:rPr>
          <w:sz w:val="20"/>
          <w:szCs w:val="20"/>
        </w:rPr>
        <w:t>U.S. Forest Service Anderson Fire Fuel Models for Great Smoky Mountains National Park derived from pre-fire vegetation types and density will be correlated with fire damage identified from current NASA EO data.</w:t>
      </w:r>
      <w:r w:rsidR="00751F91">
        <w:rPr>
          <w:sz w:val="20"/>
          <w:szCs w:val="20"/>
        </w:rPr>
        <w:t xml:space="preserve"> </w:t>
      </w:r>
      <w:r>
        <w:rPr>
          <w:sz w:val="20"/>
          <w:szCs w:val="20"/>
        </w:rPr>
        <w:t xml:space="preserve"> </w:t>
      </w:r>
    </w:p>
    <w:p w14:paraId="410809CB" w14:textId="77777777" w:rsidR="00D85BA4" w:rsidRDefault="00D85BA4" w:rsidP="007A4F2A">
      <w:pPr>
        <w:rPr>
          <w:sz w:val="20"/>
          <w:szCs w:val="20"/>
        </w:rPr>
      </w:pPr>
    </w:p>
    <w:p w14:paraId="7BC554BA" w14:textId="0121219C" w:rsidR="00D85BA4" w:rsidRDefault="00D85BA4" w:rsidP="007A4F2A">
      <w:pPr>
        <w:rPr>
          <w:sz w:val="20"/>
          <w:szCs w:val="20"/>
        </w:rPr>
      </w:pPr>
      <w:r w:rsidRPr="00D85BA4">
        <w:rPr>
          <w:sz w:val="20"/>
          <w:szCs w:val="20"/>
        </w:rPr>
        <w:t>Computer-Assisted Mass Appraisal (CAMA) Data</w:t>
      </w:r>
      <w:r>
        <w:rPr>
          <w:sz w:val="20"/>
          <w:szCs w:val="20"/>
        </w:rPr>
        <w:t xml:space="preserve"> – </w:t>
      </w:r>
      <w:r w:rsidRPr="00D85BA4">
        <w:rPr>
          <w:sz w:val="20"/>
          <w:szCs w:val="20"/>
        </w:rPr>
        <w:t xml:space="preserve">Potential Heirs Properties in counties adjacent to preserved forest lands </w:t>
      </w:r>
      <w:r>
        <w:rPr>
          <w:sz w:val="20"/>
          <w:szCs w:val="20"/>
        </w:rPr>
        <w:t xml:space="preserve">– </w:t>
      </w:r>
      <w:r w:rsidRPr="00D85BA4">
        <w:rPr>
          <w:sz w:val="20"/>
          <w:szCs w:val="20"/>
        </w:rPr>
        <w:t>Information on parcels with multiple owners and no recent changes in ownership indicate high probability of Heirs Property and fire fuels.</w:t>
      </w:r>
    </w:p>
    <w:p w14:paraId="68CCF120" w14:textId="77777777" w:rsidR="00D85BA4" w:rsidRDefault="00D85BA4" w:rsidP="007A4F2A">
      <w:pPr>
        <w:rPr>
          <w:sz w:val="20"/>
          <w:szCs w:val="20"/>
        </w:rPr>
      </w:pPr>
    </w:p>
    <w:p w14:paraId="194B48DF" w14:textId="146E6982" w:rsidR="00D85BA4" w:rsidRDefault="00D85BA4" w:rsidP="007A4F2A">
      <w:pPr>
        <w:rPr>
          <w:sz w:val="20"/>
          <w:szCs w:val="20"/>
        </w:rPr>
      </w:pPr>
      <w:r w:rsidRPr="00D85BA4">
        <w:rPr>
          <w:sz w:val="20"/>
          <w:szCs w:val="20"/>
        </w:rPr>
        <w:t xml:space="preserve">U.S. Census Bureau Census Tract Data </w:t>
      </w:r>
      <w:r>
        <w:rPr>
          <w:sz w:val="20"/>
          <w:szCs w:val="20"/>
        </w:rPr>
        <w:t xml:space="preserve">– </w:t>
      </w:r>
      <w:r w:rsidRPr="00D85BA4">
        <w:rPr>
          <w:sz w:val="20"/>
          <w:szCs w:val="20"/>
        </w:rPr>
        <w:t>Socio-economic data</w:t>
      </w:r>
      <w:r>
        <w:rPr>
          <w:sz w:val="20"/>
          <w:szCs w:val="20"/>
        </w:rPr>
        <w:t xml:space="preserve"> – </w:t>
      </w:r>
      <w:r w:rsidRPr="00D85BA4">
        <w:rPr>
          <w:sz w:val="20"/>
          <w:szCs w:val="20"/>
        </w:rPr>
        <w:t>Indicators of economically depressed areas are correlated with increased probability of Heirs Properties, fire fuels and social vulnerability.</w:t>
      </w:r>
    </w:p>
    <w:p w14:paraId="1C415C2A" w14:textId="77777777" w:rsidR="00D85BA4" w:rsidRDefault="00D85BA4" w:rsidP="007A4F2A">
      <w:pPr>
        <w:rPr>
          <w:sz w:val="20"/>
          <w:szCs w:val="20"/>
        </w:rPr>
      </w:pPr>
    </w:p>
    <w:p w14:paraId="12797F91" w14:textId="0487AB58" w:rsidR="00D85BA4" w:rsidRDefault="00D85BA4" w:rsidP="007A4F2A">
      <w:pPr>
        <w:rPr>
          <w:sz w:val="20"/>
          <w:szCs w:val="20"/>
        </w:rPr>
      </w:pPr>
      <w:r w:rsidRPr="00D85BA4">
        <w:rPr>
          <w:sz w:val="20"/>
          <w:szCs w:val="20"/>
        </w:rPr>
        <w:t xml:space="preserve">Community Wildfire Protection Plan (CWPP) </w:t>
      </w:r>
      <w:r>
        <w:rPr>
          <w:sz w:val="20"/>
          <w:szCs w:val="20"/>
        </w:rPr>
        <w:t xml:space="preserve">– </w:t>
      </w:r>
      <w:r w:rsidRPr="00D85BA4">
        <w:rPr>
          <w:sz w:val="20"/>
          <w:szCs w:val="20"/>
        </w:rPr>
        <w:t>Data</w:t>
      </w:r>
      <w:r w:rsidRPr="00D85BA4">
        <w:t xml:space="preserve"> </w:t>
      </w:r>
      <w:r w:rsidRPr="00D85BA4">
        <w:rPr>
          <w:sz w:val="20"/>
          <w:szCs w:val="20"/>
        </w:rPr>
        <w:t>Preparedness for wildfire, resilience and improved recovery</w:t>
      </w:r>
      <w:r>
        <w:rPr>
          <w:sz w:val="20"/>
          <w:szCs w:val="20"/>
        </w:rPr>
        <w:t xml:space="preserve"> – </w:t>
      </w:r>
      <w:r w:rsidRPr="00D85BA4">
        <w:rPr>
          <w:sz w:val="20"/>
          <w:szCs w:val="20"/>
        </w:rPr>
        <w:t xml:space="preserve">The presence or absence of CWPPs may be an indicator of social and ecological vulnerability to </w:t>
      </w:r>
      <w:proofErr w:type="spellStart"/>
      <w:r w:rsidRPr="00D85BA4">
        <w:rPr>
          <w:sz w:val="20"/>
          <w:szCs w:val="20"/>
        </w:rPr>
        <w:t>widfires</w:t>
      </w:r>
      <w:proofErr w:type="spellEnd"/>
      <w:r w:rsidRPr="00D85BA4">
        <w:rPr>
          <w:sz w:val="20"/>
          <w:szCs w:val="20"/>
        </w:rPr>
        <w:t>.</w:t>
      </w:r>
    </w:p>
    <w:p w14:paraId="23BE9A87" w14:textId="77777777" w:rsidR="00C66BC8" w:rsidRPr="00C66BC8" w:rsidRDefault="00C66BC8" w:rsidP="006A2A26">
      <w:pPr>
        <w:rPr>
          <w:b/>
          <w:bCs/>
          <w:sz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5F30AD74" w14:textId="51265F99" w:rsidR="00313CFD" w:rsidRPr="00313CFD" w:rsidRDefault="00700D59" w:rsidP="00313CFD">
      <w:pPr>
        <w:rPr>
          <w:sz w:val="20"/>
          <w:szCs w:val="20"/>
        </w:rPr>
      </w:pPr>
      <w:proofErr w:type="spellStart"/>
      <w:r>
        <w:rPr>
          <w:sz w:val="20"/>
          <w:szCs w:val="20"/>
        </w:rPr>
        <w:t>Excelis</w:t>
      </w:r>
      <w:proofErr w:type="spellEnd"/>
      <w:r>
        <w:rPr>
          <w:sz w:val="20"/>
          <w:szCs w:val="20"/>
        </w:rPr>
        <w:t xml:space="preserve"> </w:t>
      </w:r>
      <w:r w:rsidR="00313CFD">
        <w:rPr>
          <w:sz w:val="20"/>
          <w:szCs w:val="20"/>
        </w:rPr>
        <w:t>ENVI 5.0 –</w:t>
      </w:r>
      <w:r w:rsidR="00313CFD" w:rsidRPr="00313CFD">
        <w:rPr>
          <w:sz w:val="20"/>
          <w:szCs w:val="20"/>
        </w:rPr>
        <w:t xml:space="preserve"> visualization and digital number extraction</w:t>
      </w:r>
      <w:r w:rsidR="002F1123">
        <w:rPr>
          <w:sz w:val="20"/>
          <w:szCs w:val="20"/>
        </w:rPr>
        <w:t xml:space="preserve">, </w:t>
      </w:r>
      <w:r w:rsidR="002F1123" w:rsidRPr="002F1123">
        <w:rPr>
          <w:sz w:val="20"/>
          <w:szCs w:val="20"/>
        </w:rPr>
        <w:t>stacking and processing of hyperspectral AVIRIS and MASTER imagery (e.g. vegetation/burn severity indices, contrast enhancement, change detection)</w:t>
      </w:r>
    </w:p>
    <w:p w14:paraId="6A3A65B2" w14:textId="482E50DD" w:rsidR="000A2C0B" w:rsidRDefault="00700D59" w:rsidP="00313CFD">
      <w:pPr>
        <w:rPr>
          <w:sz w:val="20"/>
          <w:szCs w:val="20"/>
        </w:rPr>
      </w:pPr>
      <w:r>
        <w:rPr>
          <w:sz w:val="20"/>
          <w:szCs w:val="20"/>
        </w:rPr>
        <w:t xml:space="preserve">ESRI </w:t>
      </w:r>
      <w:r w:rsidR="00313CFD">
        <w:rPr>
          <w:sz w:val="20"/>
          <w:szCs w:val="20"/>
        </w:rPr>
        <w:t xml:space="preserve">ArcGIS 10.2 – </w:t>
      </w:r>
      <w:r w:rsidR="00313CFD" w:rsidRPr="00313CFD">
        <w:rPr>
          <w:sz w:val="20"/>
          <w:szCs w:val="20"/>
        </w:rPr>
        <w:t>Raster Manipulation/Analysis, Image Enhancement &amp; Map Creation of Landsat, Aqua/Terra MODIS</w:t>
      </w:r>
    </w:p>
    <w:p w14:paraId="14FB9B3A" w14:textId="77777777" w:rsidR="00313CFD" w:rsidRPr="00313CFD" w:rsidRDefault="00313CFD" w:rsidP="00313CFD">
      <w:pPr>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641E5A">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641E5A">
        <w:tc>
          <w:tcPr>
            <w:tcW w:w="2070" w:type="dxa"/>
            <w:vAlign w:val="center"/>
          </w:tcPr>
          <w:p w14:paraId="6303043D" w14:textId="27CF8139" w:rsidR="001538F2" w:rsidRPr="00CD0433" w:rsidRDefault="00BA348A" w:rsidP="00B20641">
            <w:pPr>
              <w:rPr>
                <w:bCs/>
                <w:sz w:val="20"/>
                <w:szCs w:val="20"/>
              </w:rPr>
            </w:pPr>
            <w:r>
              <w:rPr>
                <w:rFonts w:cs="Century Gothic"/>
                <w:sz w:val="20"/>
                <w:szCs w:val="20"/>
              </w:rPr>
              <w:t>Drought</w:t>
            </w:r>
            <w:r w:rsidR="00B76D90">
              <w:rPr>
                <w:rFonts w:cs="Century Gothic"/>
                <w:sz w:val="20"/>
                <w:szCs w:val="20"/>
              </w:rPr>
              <w:t xml:space="preserve"> S</w:t>
            </w:r>
            <w:r w:rsidR="006F0A70">
              <w:rPr>
                <w:rFonts w:cs="Century Gothic"/>
                <w:sz w:val="20"/>
                <w:szCs w:val="20"/>
              </w:rPr>
              <w:t xml:space="preserve">everity </w:t>
            </w:r>
            <w:r w:rsidR="00B76D90">
              <w:rPr>
                <w:rFonts w:cs="Century Gothic"/>
                <w:sz w:val="20"/>
                <w:szCs w:val="20"/>
              </w:rPr>
              <w:t>I</w:t>
            </w:r>
            <w:r>
              <w:rPr>
                <w:rFonts w:cs="Century Gothic"/>
                <w:sz w:val="20"/>
                <w:szCs w:val="20"/>
              </w:rPr>
              <w:t>ndices</w:t>
            </w:r>
          </w:p>
        </w:tc>
        <w:tc>
          <w:tcPr>
            <w:tcW w:w="3240" w:type="dxa"/>
            <w:vAlign w:val="center"/>
          </w:tcPr>
          <w:p w14:paraId="05C6772C" w14:textId="75F88F42" w:rsidR="001538F2" w:rsidRPr="00CD0433" w:rsidRDefault="009B08FD" w:rsidP="006F0A70">
            <w:pPr>
              <w:rPr>
                <w:sz w:val="20"/>
                <w:szCs w:val="20"/>
              </w:rPr>
            </w:pPr>
            <w:r>
              <w:rPr>
                <w:sz w:val="20"/>
                <w:szCs w:val="20"/>
              </w:rPr>
              <w:t xml:space="preserve">Aid in </w:t>
            </w:r>
            <w:r w:rsidR="006F0A70">
              <w:rPr>
                <w:sz w:val="20"/>
                <w:szCs w:val="20"/>
              </w:rPr>
              <w:t>monitoring drought severity</w:t>
            </w:r>
          </w:p>
        </w:tc>
        <w:tc>
          <w:tcPr>
            <w:tcW w:w="2880" w:type="dxa"/>
            <w:vAlign w:val="center"/>
          </w:tcPr>
          <w:p w14:paraId="29D692C0" w14:textId="52E5DDBF" w:rsidR="001538F2" w:rsidRPr="00CD0433" w:rsidRDefault="00A50E0C" w:rsidP="00A50E0C">
            <w:pPr>
              <w:rPr>
                <w:sz w:val="20"/>
                <w:szCs w:val="20"/>
              </w:rPr>
            </w:pPr>
            <w:r>
              <w:rPr>
                <w:rFonts w:cs="Century Gothic"/>
                <w:sz w:val="20"/>
                <w:szCs w:val="20"/>
              </w:rPr>
              <w:t>Derived from Landsat 8 OLI, MODIS, and ancillary datasets</w:t>
            </w:r>
          </w:p>
        </w:tc>
        <w:tc>
          <w:tcPr>
            <w:tcW w:w="1080" w:type="dxa"/>
          </w:tcPr>
          <w:p w14:paraId="27C89955" w14:textId="77777777" w:rsidR="001538F2" w:rsidRDefault="001538F2" w:rsidP="00A46F34">
            <w:pPr>
              <w:rPr>
                <w:sz w:val="20"/>
                <w:szCs w:val="20"/>
              </w:rPr>
            </w:pPr>
            <w:r>
              <w:rPr>
                <w:sz w:val="20"/>
                <w:szCs w:val="20"/>
              </w:rPr>
              <w:t>Options:</w:t>
            </w:r>
          </w:p>
          <w:p w14:paraId="55AF1397" w14:textId="77777777" w:rsidR="001538F2" w:rsidRDefault="00C83576" w:rsidP="00A46F34">
            <w:pPr>
              <w:rPr>
                <w:sz w:val="20"/>
                <w:szCs w:val="20"/>
              </w:rPr>
            </w:pPr>
            <w:r>
              <w:rPr>
                <w:sz w:val="20"/>
                <w:szCs w:val="20"/>
              </w:rPr>
              <w:t>N/A</w:t>
            </w:r>
          </w:p>
          <w:p w14:paraId="33182638" w14:textId="47592A30" w:rsidR="001538F2" w:rsidRPr="00CD0433" w:rsidRDefault="001538F2" w:rsidP="00A46F34">
            <w:pPr>
              <w:rPr>
                <w:sz w:val="20"/>
                <w:szCs w:val="20"/>
              </w:rPr>
            </w:pPr>
          </w:p>
        </w:tc>
      </w:tr>
      <w:tr w:rsidR="001538F2" w:rsidRPr="00CD0433" w14:paraId="6CADEA21" w14:textId="77777777" w:rsidTr="00641E5A">
        <w:tc>
          <w:tcPr>
            <w:tcW w:w="2070" w:type="dxa"/>
            <w:vAlign w:val="center"/>
          </w:tcPr>
          <w:p w14:paraId="60ADAAAA" w14:textId="6FFBE828" w:rsidR="001538F2" w:rsidRPr="00CD0433" w:rsidRDefault="00B76D90" w:rsidP="00A46F34">
            <w:pPr>
              <w:rPr>
                <w:bCs/>
                <w:sz w:val="20"/>
                <w:szCs w:val="20"/>
              </w:rPr>
            </w:pPr>
            <w:r>
              <w:rPr>
                <w:bCs/>
                <w:sz w:val="20"/>
                <w:szCs w:val="20"/>
              </w:rPr>
              <w:t xml:space="preserve">Vegetation </w:t>
            </w:r>
            <w:r w:rsidR="0095399B">
              <w:rPr>
                <w:bCs/>
                <w:sz w:val="20"/>
                <w:szCs w:val="20"/>
              </w:rPr>
              <w:t xml:space="preserve">and Fire Fuels </w:t>
            </w:r>
            <w:r>
              <w:rPr>
                <w:bCs/>
                <w:sz w:val="20"/>
                <w:szCs w:val="20"/>
              </w:rPr>
              <w:t>Change M</w:t>
            </w:r>
            <w:r w:rsidR="008D24A5">
              <w:rPr>
                <w:bCs/>
                <w:sz w:val="20"/>
                <w:szCs w:val="20"/>
              </w:rPr>
              <w:t>aps</w:t>
            </w:r>
          </w:p>
        </w:tc>
        <w:tc>
          <w:tcPr>
            <w:tcW w:w="3240" w:type="dxa"/>
            <w:vAlign w:val="center"/>
          </w:tcPr>
          <w:p w14:paraId="017926FC" w14:textId="71C9B693" w:rsidR="001538F2" w:rsidRPr="00CD0433" w:rsidRDefault="00D12DEC" w:rsidP="00A46F34">
            <w:pPr>
              <w:rPr>
                <w:sz w:val="20"/>
                <w:szCs w:val="20"/>
              </w:rPr>
            </w:pPr>
            <w:r>
              <w:rPr>
                <w:sz w:val="20"/>
                <w:szCs w:val="20"/>
              </w:rPr>
              <w:t>Allocation of</w:t>
            </w:r>
            <w:r w:rsidR="00A863A4" w:rsidRPr="00840069">
              <w:rPr>
                <w:sz w:val="20"/>
                <w:szCs w:val="20"/>
              </w:rPr>
              <w:t xml:space="preserve"> wildfire management</w:t>
            </w:r>
            <w:r w:rsidR="00374FF2">
              <w:rPr>
                <w:sz w:val="20"/>
                <w:szCs w:val="20"/>
              </w:rPr>
              <w:t xml:space="preserve"> and community preparedness</w:t>
            </w:r>
            <w:r w:rsidR="00A863A4" w:rsidRPr="00840069">
              <w:rPr>
                <w:sz w:val="20"/>
                <w:szCs w:val="20"/>
              </w:rPr>
              <w:t xml:space="preserve"> resources</w:t>
            </w:r>
          </w:p>
        </w:tc>
        <w:tc>
          <w:tcPr>
            <w:tcW w:w="2880" w:type="dxa"/>
            <w:vAlign w:val="center"/>
          </w:tcPr>
          <w:p w14:paraId="1FD94241" w14:textId="56AC5088" w:rsidR="001538F2" w:rsidRPr="00CD0433" w:rsidRDefault="00A863A4" w:rsidP="00D12DEC">
            <w:pPr>
              <w:rPr>
                <w:sz w:val="20"/>
                <w:szCs w:val="20"/>
              </w:rPr>
            </w:pPr>
            <w:r w:rsidRPr="00840069">
              <w:rPr>
                <w:sz w:val="20"/>
                <w:szCs w:val="20"/>
              </w:rPr>
              <w:t>MODIS and Landsat data will be processed to create geospatial products depicting forest phenology as it relates to</w:t>
            </w:r>
            <w:r w:rsidR="0095399B">
              <w:rPr>
                <w:sz w:val="20"/>
                <w:szCs w:val="20"/>
              </w:rPr>
              <w:t xml:space="preserve"> fire fuels and</w:t>
            </w:r>
            <w:r>
              <w:rPr>
                <w:sz w:val="20"/>
                <w:szCs w:val="20"/>
              </w:rPr>
              <w:t xml:space="preserve"> </w:t>
            </w:r>
            <w:r w:rsidR="00A50E0C">
              <w:rPr>
                <w:sz w:val="20"/>
                <w:szCs w:val="20"/>
              </w:rPr>
              <w:t>wildfire</w:t>
            </w:r>
            <w:r w:rsidR="0095399B">
              <w:rPr>
                <w:sz w:val="20"/>
                <w:szCs w:val="20"/>
              </w:rPr>
              <w:t xml:space="preserve"> risk</w:t>
            </w:r>
          </w:p>
        </w:tc>
        <w:tc>
          <w:tcPr>
            <w:tcW w:w="1080" w:type="dxa"/>
          </w:tcPr>
          <w:p w14:paraId="538BD8FB" w14:textId="77777777" w:rsidR="004848AA" w:rsidRDefault="004848AA" w:rsidP="004848AA">
            <w:pPr>
              <w:rPr>
                <w:sz w:val="20"/>
                <w:szCs w:val="20"/>
              </w:rPr>
            </w:pPr>
            <w:r>
              <w:rPr>
                <w:sz w:val="20"/>
                <w:szCs w:val="20"/>
              </w:rPr>
              <w:t>N/A</w:t>
            </w:r>
          </w:p>
          <w:p w14:paraId="6CCF6DA3" w14:textId="77777777" w:rsidR="001538F2" w:rsidRPr="00CD0433" w:rsidRDefault="001538F2" w:rsidP="00A46F34">
            <w:pPr>
              <w:rPr>
                <w:sz w:val="20"/>
                <w:szCs w:val="20"/>
              </w:rPr>
            </w:pPr>
          </w:p>
        </w:tc>
      </w:tr>
      <w:tr w:rsidR="00374FF2" w:rsidRPr="00CD0433" w14:paraId="5A39B368" w14:textId="77777777" w:rsidTr="00641E5A">
        <w:tc>
          <w:tcPr>
            <w:tcW w:w="2070" w:type="dxa"/>
            <w:vAlign w:val="center"/>
          </w:tcPr>
          <w:p w14:paraId="04010C26" w14:textId="614F3CCE" w:rsidR="00374FF2" w:rsidRDefault="00374FF2" w:rsidP="00A46F34">
            <w:pPr>
              <w:rPr>
                <w:bCs/>
                <w:sz w:val="20"/>
                <w:szCs w:val="20"/>
              </w:rPr>
            </w:pPr>
            <w:r>
              <w:rPr>
                <w:bCs/>
                <w:sz w:val="20"/>
                <w:szCs w:val="20"/>
              </w:rPr>
              <w:t>Social and Ecological Vulnerability Index</w:t>
            </w:r>
          </w:p>
        </w:tc>
        <w:tc>
          <w:tcPr>
            <w:tcW w:w="3240" w:type="dxa"/>
            <w:vAlign w:val="center"/>
          </w:tcPr>
          <w:p w14:paraId="373BBBE3" w14:textId="7B7FC487" w:rsidR="00374FF2" w:rsidRDefault="00374FF2" w:rsidP="00374FF2">
            <w:pPr>
              <w:rPr>
                <w:sz w:val="20"/>
                <w:szCs w:val="20"/>
              </w:rPr>
            </w:pPr>
            <w:r>
              <w:rPr>
                <w:sz w:val="20"/>
                <w:szCs w:val="20"/>
              </w:rPr>
              <w:t>Assess both the risks and the impacts of wildfires Heirs Properties bordering and potentially connecting conservation lands</w:t>
            </w:r>
          </w:p>
        </w:tc>
        <w:tc>
          <w:tcPr>
            <w:tcW w:w="2880" w:type="dxa"/>
            <w:vAlign w:val="center"/>
          </w:tcPr>
          <w:p w14:paraId="09A3C225" w14:textId="13F9F852" w:rsidR="00374FF2" w:rsidRDefault="00374FF2" w:rsidP="00374FF2">
            <w:pPr>
              <w:rPr>
                <w:rFonts w:cs="Century Gothic"/>
                <w:sz w:val="20"/>
                <w:szCs w:val="20"/>
              </w:rPr>
            </w:pPr>
            <w:r>
              <w:rPr>
                <w:rFonts w:cs="Century Gothic"/>
                <w:sz w:val="20"/>
                <w:szCs w:val="20"/>
              </w:rPr>
              <w:t>Index of Social and Ecological Vulnerability will be modeled from CAMA, Census Tract and CWPP data, combined with drought, aerosol transport, vegetation change and fire fuel model datasets</w:t>
            </w:r>
          </w:p>
        </w:tc>
        <w:tc>
          <w:tcPr>
            <w:tcW w:w="1080" w:type="dxa"/>
          </w:tcPr>
          <w:p w14:paraId="6A5BAE46" w14:textId="67CF717A" w:rsidR="00374FF2" w:rsidRDefault="00374FF2" w:rsidP="004848AA">
            <w:pPr>
              <w:rPr>
                <w:sz w:val="20"/>
                <w:szCs w:val="20"/>
              </w:rPr>
            </w:pPr>
            <w:r>
              <w:rPr>
                <w:sz w:val="20"/>
                <w:szCs w:val="20"/>
              </w:rPr>
              <w:t>N/A</w:t>
            </w:r>
          </w:p>
        </w:tc>
      </w:tr>
      <w:tr w:rsidR="001149EC" w:rsidRPr="00CD0433" w14:paraId="45104166" w14:textId="77777777" w:rsidTr="00641E5A">
        <w:tc>
          <w:tcPr>
            <w:tcW w:w="2070" w:type="dxa"/>
            <w:vAlign w:val="center"/>
          </w:tcPr>
          <w:p w14:paraId="11D58E19" w14:textId="2C4A04D8" w:rsidR="001149EC" w:rsidRDefault="00B76D90" w:rsidP="00A46F34">
            <w:pPr>
              <w:rPr>
                <w:bCs/>
                <w:sz w:val="20"/>
                <w:szCs w:val="20"/>
              </w:rPr>
            </w:pPr>
            <w:r>
              <w:rPr>
                <w:bCs/>
                <w:sz w:val="20"/>
                <w:szCs w:val="20"/>
              </w:rPr>
              <w:t>Post Fire Vegetation Recovery A</w:t>
            </w:r>
            <w:r w:rsidR="006F0A70">
              <w:rPr>
                <w:bCs/>
                <w:sz w:val="20"/>
                <w:szCs w:val="20"/>
              </w:rPr>
              <w:t>ssessment</w:t>
            </w:r>
          </w:p>
        </w:tc>
        <w:tc>
          <w:tcPr>
            <w:tcW w:w="3240" w:type="dxa"/>
            <w:vAlign w:val="center"/>
          </w:tcPr>
          <w:p w14:paraId="48B90F87" w14:textId="769A6F0F" w:rsidR="001149EC" w:rsidRPr="00CD0433" w:rsidRDefault="001149EC" w:rsidP="00216F47">
            <w:pPr>
              <w:rPr>
                <w:sz w:val="20"/>
                <w:szCs w:val="20"/>
              </w:rPr>
            </w:pPr>
            <w:r>
              <w:rPr>
                <w:sz w:val="20"/>
                <w:szCs w:val="20"/>
              </w:rPr>
              <w:t xml:space="preserve">Time series </w:t>
            </w:r>
            <w:r w:rsidR="00D80310">
              <w:rPr>
                <w:sz w:val="20"/>
                <w:szCs w:val="20"/>
              </w:rPr>
              <w:t>illustrating</w:t>
            </w:r>
            <w:r>
              <w:rPr>
                <w:sz w:val="20"/>
                <w:szCs w:val="20"/>
              </w:rPr>
              <w:t xml:space="preserve"> changes in the areas </w:t>
            </w:r>
            <w:r w:rsidR="00216F47">
              <w:rPr>
                <w:sz w:val="20"/>
                <w:szCs w:val="20"/>
              </w:rPr>
              <w:t>affected by recent wildfires</w:t>
            </w:r>
          </w:p>
        </w:tc>
        <w:tc>
          <w:tcPr>
            <w:tcW w:w="2880" w:type="dxa"/>
            <w:vAlign w:val="center"/>
          </w:tcPr>
          <w:p w14:paraId="7E957B97" w14:textId="2A494EEF" w:rsidR="001149EC" w:rsidRPr="00CD0433" w:rsidRDefault="004848AA" w:rsidP="00216F47">
            <w:pPr>
              <w:rPr>
                <w:sz w:val="20"/>
                <w:szCs w:val="20"/>
              </w:rPr>
            </w:pPr>
            <w:r>
              <w:rPr>
                <w:rFonts w:cs="Century Gothic"/>
                <w:sz w:val="20"/>
                <w:szCs w:val="20"/>
              </w:rPr>
              <w:t>Derived fr</w:t>
            </w:r>
            <w:r w:rsidR="00216F47">
              <w:rPr>
                <w:rFonts w:cs="Century Gothic"/>
                <w:sz w:val="20"/>
                <w:szCs w:val="20"/>
              </w:rPr>
              <w:t>om Landsat 8 OLI and MODIS</w:t>
            </w:r>
            <w:r>
              <w:rPr>
                <w:rFonts w:cs="Century Gothic"/>
                <w:sz w:val="20"/>
                <w:szCs w:val="20"/>
              </w:rPr>
              <w:t xml:space="preserve"> will be used</w:t>
            </w:r>
            <w:r w:rsidR="00216F47">
              <w:rPr>
                <w:rFonts w:cs="Century Gothic"/>
                <w:sz w:val="20"/>
                <w:szCs w:val="20"/>
              </w:rPr>
              <w:t xml:space="preserve"> to create time series maps for the Southeast US</w:t>
            </w:r>
          </w:p>
        </w:tc>
        <w:tc>
          <w:tcPr>
            <w:tcW w:w="1080" w:type="dxa"/>
          </w:tcPr>
          <w:p w14:paraId="786B9532" w14:textId="77777777" w:rsidR="004848AA" w:rsidRDefault="004848AA" w:rsidP="004848AA">
            <w:pPr>
              <w:rPr>
                <w:sz w:val="20"/>
                <w:szCs w:val="20"/>
              </w:rPr>
            </w:pPr>
            <w:r>
              <w:rPr>
                <w:sz w:val="20"/>
                <w:szCs w:val="20"/>
              </w:rPr>
              <w:t>N/A</w:t>
            </w:r>
          </w:p>
          <w:p w14:paraId="47B34FFC" w14:textId="77777777" w:rsidR="001149EC" w:rsidRPr="00CD0433" w:rsidRDefault="001149EC" w:rsidP="00A46F34">
            <w:pPr>
              <w:rPr>
                <w:sz w:val="20"/>
                <w:szCs w:val="20"/>
              </w:rPr>
            </w:pPr>
          </w:p>
        </w:tc>
      </w:tr>
    </w:tbl>
    <w:p w14:paraId="66FBE966" w14:textId="77777777" w:rsidR="00073224" w:rsidRPr="00CD0433" w:rsidRDefault="00073224" w:rsidP="00073224">
      <w:pPr>
        <w:rPr>
          <w:b/>
          <w:sz w:val="20"/>
          <w:szCs w:val="20"/>
        </w:rPr>
      </w:pPr>
    </w:p>
    <w:p w14:paraId="6E29E114" w14:textId="683D4967" w:rsidR="00DB6FC5" w:rsidRPr="002E0CE0" w:rsidRDefault="000F76DA" w:rsidP="00DB6FC5">
      <w:pPr>
        <w:rPr>
          <w:sz w:val="20"/>
          <w:szCs w:val="20"/>
        </w:rPr>
      </w:pPr>
      <w:r>
        <w:rPr>
          <w:b/>
          <w:i/>
          <w:sz w:val="20"/>
          <w:szCs w:val="20"/>
        </w:rPr>
        <w:t>End-User Benefit</w:t>
      </w:r>
      <w:r w:rsidRPr="00C72F1A">
        <w:rPr>
          <w:b/>
          <w:sz w:val="20"/>
          <w:szCs w:val="20"/>
        </w:rPr>
        <w:t>:</w:t>
      </w:r>
      <w:r w:rsidR="00C72F1A" w:rsidRPr="00C72F1A">
        <w:rPr>
          <w:sz w:val="20"/>
          <w:szCs w:val="20"/>
        </w:rPr>
        <w:t xml:space="preserve"> </w:t>
      </w:r>
      <w:r w:rsidR="00AB1582">
        <w:rPr>
          <w:sz w:val="20"/>
          <w:szCs w:val="20"/>
        </w:rPr>
        <w:t>This project will enhance</w:t>
      </w:r>
      <w:r w:rsidR="00D066C1">
        <w:rPr>
          <w:sz w:val="20"/>
          <w:szCs w:val="20"/>
        </w:rPr>
        <w:t xml:space="preserve"> our partners</w:t>
      </w:r>
      <w:r w:rsidR="00683F64">
        <w:rPr>
          <w:sz w:val="20"/>
          <w:szCs w:val="20"/>
        </w:rPr>
        <w:t>’</w:t>
      </w:r>
      <w:r w:rsidR="00AB1582">
        <w:rPr>
          <w:sz w:val="20"/>
          <w:szCs w:val="20"/>
        </w:rPr>
        <w:t xml:space="preserve"> </w:t>
      </w:r>
      <w:r w:rsidR="00DB6FC5">
        <w:rPr>
          <w:sz w:val="20"/>
          <w:szCs w:val="20"/>
        </w:rPr>
        <w:t>management</w:t>
      </w:r>
      <w:r w:rsidR="00AB1582">
        <w:rPr>
          <w:sz w:val="20"/>
          <w:szCs w:val="20"/>
        </w:rPr>
        <w:t xml:space="preserve"> efforts </w:t>
      </w:r>
      <w:r w:rsidR="00D066C1">
        <w:rPr>
          <w:sz w:val="20"/>
          <w:szCs w:val="20"/>
        </w:rPr>
        <w:t xml:space="preserve">in this region by </w:t>
      </w:r>
      <w:r w:rsidR="00DB6FC5">
        <w:rPr>
          <w:sz w:val="20"/>
          <w:szCs w:val="20"/>
        </w:rPr>
        <w:t xml:space="preserve">demonstrating the use of NASA </w:t>
      </w:r>
      <w:r w:rsidR="00DB6FC5" w:rsidRPr="002E0CE0">
        <w:rPr>
          <w:sz w:val="20"/>
          <w:szCs w:val="20"/>
        </w:rPr>
        <w:t xml:space="preserve">data for </w:t>
      </w:r>
      <w:r w:rsidR="00374FF2">
        <w:rPr>
          <w:sz w:val="20"/>
          <w:szCs w:val="20"/>
        </w:rPr>
        <w:t xml:space="preserve">assessing social and ecological vulnerability in an economically depressed area while </w:t>
      </w:r>
      <w:r w:rsidR="00DB6FC5">
        <w:rPr>
          <w:sz w:val="20"/>
          <w:szCs w:val="20"/>
        </w:rPr>
        <w:t xml:space="preserve">monitoring </w:t>
      </w:r>
      <w:r w:rsidR="00A50E0C">
        <w:rPr>
          <w:sz w:val="20"/>
          <w:szCs w:val="20"/>
        </w:rPr>
        <w:t>effects of</w:t>
      </w:r>
      <w:r w:rsidR="00DB6FC5">
        <w:rPr>
          <w:sz w:val="20"/>
          <w:szCs w:val="20"/>
        </w:rPr>
        <w:t xml:space="preserve"> wildfire and</w:t>
      </w:r>
      <w:r w:rsidR="00DB6FC5" w:rsidRPr="002E0CE0">
        <w:rPr>
          <w:sz w:val="20"/>
          <w:szCs w:val="20"/>
        </w:rPr>
        <w:t xml:space="preserve"> post-fire decision support.</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31AF24EA"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AB1582">
        <w:rPr>
          <w:sz w:val="20"/>
          <w:szCs w:val="20"/>
        </w:rPr>
        <w:t>2</w:t>
      </w:r>
      <w:r w:rsidRPr="00CD0433">
        <w:rPr>
          <w:sz w:val="20"/>
          <w:szCs w:val="20"/>
        </w:rPr>
        <w:t xml:space="preserve"> Terms: </w:t>
      </w:r>
      <w:r w:rsidR="00AB1582">
        <w:rPr>
          <w:sz w:val="20"/>
          <w:szCs w:val="20"/>
        </w:rPr>
        <w:t>2017</w:t>
      </w:r>
      <w:r w:rsidR="00AB1582" w:rsidRPr="00AB1582">
        <w:rPr>
          <w:sz w:val="20"/>
          <w:szCs w:val="20"/>
        </w:rPr>
        <w:t xml:space="preserve"> </w:t>
      </w:r>
      <w:r w:rsidR="00AB1582">
        <w:rPr>
          <w:sz w:val="20"/>
          <w:szCs w:val="20"/>
        </w:rPr>
        <w:t>Spring</w:t>
      </w:r>
      <w:r w:rsidRPr="00CD0433">
        <w:rPr>
          <w:sz w:val="20"/>
          <w:szCs w:val="20"/>
        </w:rPr>
        <w:t xml:space="preserve"> (Start) to </w:t>
      </w:r>
      <w:r w:rsidR="00AB1582">
        <w:rPr>
          <w:sz w:val="20"/>
          <w:szCs w:val="20"/>
        </w:rPr>
        <w:t>2017 Summer</w:t>
      </w:r>
      <w:r w:rsidRPr="00CD0433">
        <w:rPr>
          <w:sz w:val="20"/>
          <w:szCs w:val="20"/>
        </w:rPr>
        <w:t xml:space="preserve">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0C157062" w:rsidR="00461AA0" w:rsidRPr="00461AA0" w:rsidRDefault="004848AA" w:rsidP="004848AA">
      <w:pPr>
        <w:pStyle w:val="ListParagraph"/>
        <w:numPr>
          <w:ilvl w:val="0"/>
          <w:numId w:val="2"/>
        </w:numPr>
        <w:contextualSpacing w:val="0"/>
        <w:rPr>
          <w:b/>
          <w:sz w:val="20"/>
          <w:szCs w:val="20"/>
        </w:rPr>
      </w:pPr>
      <w:r>
        <w:rPr>
          <w:b/>
          <w:sz w:val="20"/>
          <w:szCs w:val="20"/>
        </w:rPr>
        <w:t>Term 1</w:t>
      </w:r>
      <w:r w:rsidR="00461AA0">
        <w:rPr>
          <w:sz w:val="20"/>
          <w:szCs w:val="20"/>
        </w:rPr>
        <w:t xml:space="preserve"> </w:t>
      </w:r>
      <w:r w:rsidRPr="00CD0433">
        <w:rPr>
          <w:b/>
          <w:sz w:val="20"/>
          <w:szCs w:val="20"/>
        </w:rPr>
        <w:t>(Proposed Term)</w:t>
      </w:r>
      <w:r>
        <w:rPr>
          <w:b/>
          <w:sz w:val="20"/>
          <w:szCs w:val="20"/>
        </w:rPr>
        <w:t>:</w:t>
      </w:r>
      <w:r>
        <w:rPr>
          <w:sz w:val="20"/>
          <w:szCs w:val="20"/>
        </w:rPr>
        <w:t xml:space="preserve"> 2017 Spring</w:t>
      </w:r>
      <w:r w:rsidR="00461AA0">
        <w:rPr>
          <w:sz w:val="20"/>
          <w:szCs w:val="20"/>
        </w:rPr>
        <w:t xml:space="preserve"> (</w:t>
      </w:r>
      <w:r>
        <w:rPr>
          <w:sz w:val="20"/>
          <w:szCs w:val="20"/>
        </w:rPr>
        <w:t>University of Georgia</w:t>
      </w:r>
      <w:r w:rsidR="00461AA0">
        <w:rPr>
          <w:sz w:val="20"/>
          <w:szCs w:val="20"/>
        </w:rPr>
        <w:t xml:space="preserve">) – </w:t>
      </w:r>
      <w:r w:rsidR="002D58FF">
        <w:rPr>
          <w:sz w:val="20"/>
          <w:szCs w:val="20"/>
        </w:rPr>
        <w:t>Southeast US Disasters</w:t>
      </w:r>
    </w:p>
    <w:p w14:paraId="646F51EE" w14:textId="16DDF5A4" w:rsidR="00272CD9" w:rsidRPr="00641E5A" w:rsidRDefault="00641E5A" w:rsidP="00641E5A">
      <w:pPr>
        <w:pStyle w:val="ListParagraph"/>
        <w:numPr>
          <w:ilvl w:val="1"/>
          <w:numId w:val="2"/>
        </w:numPr>
        <w:contextualSpacing w:val="0"/>
        <w:rPr>
          <w:b/>
          <w:sz w:val="20"/>
          <w:szCs w:val="20"/>
        </w:rPr>
      </w:pPr>
      <w:r w:rsidRPr="00641E5A">
        <w:rPr>
          <w:sz w:val="20"/>
          <w:szCs w:val="20"/>
        </w:rPr>
        <w:t xml:space="preserve">The </w:t>
      </w:r>
      <w:r>
        <w:rPr>
          <w:rFonts w:cs="Century Gothic"/>
          <w:sz w:val="20"/>
          <w:szCs w:val="20"/>
        </w:rPr>
        <w:t>Drought Severity Indices</w:t>
      </w:r>
      <w:r w:rsidRPr="00641E5A">
        <w:rPr>
          <w:sz w:val="20"/>
          <w:szCs w:val="20"/>
        </w:rPr>
        <w:t xml:space="preserve"> </w:t>
      </w:r>
      <w:r>
        <w:rPr>
          <w:sz w:val="20"/>
          <w:szCs w:val="20"/>
        </w:rPr>
        <w:t xml:space="preserve">and </w:t>
      </w:r>
      <w:r>
        <w:rPr>
          <w:bCs/>
          <w:sz w:val="20"/>
          <w:szCs w:val="20"/>
        </w:rPr>
        <w:t>Vegetation and Fire Fuels Change Maps</w:t>
      </w:r>
      <w:r w:rsidRPr="00641E5A">
        <w:rPr>
          <w:sz w:val="20"/>
          <w:szCs w:val="20"/>
        </w:rPr>
        <w:t xml:space="preserve"> will be created during the first term. We expect that the team will have several in-person interactions with project partner, Dr. Johnson Gaither, whose office is located in the U.S. Forest Service office on the UGA campus</w:t>
      </w:r>
      <w:r>
        <w:rPr>
          <w:sz w:val="20"/>
          <w:szCs w:val="20"/>
        </w:rPr>
        <w:t xml:space="preserve">. </w:t>
      </w:r>
    </w:p>
    <w:p w14:paraId="5F390CD3" w14:textId="10817C84" w:rsidR="007C27C1" w:rsidRPr="007C27C1" w:rsidRDefault="007C27C1" w:rsidP="00A44C8A">
      <w:pPr>
        <w:pStyle w:val="ListParagraph"/>
        <w:ind w:left="1440"/>
        <w:contextualSpacing w:val="0"/>
        <w:rPr>
          <w:sz w:val="20"/>
          <w:szCs w:val="20"/>
        </w:rPr>
      </w:pPr>
    </w:p>
    <w:p w14:paraId="1D4B09C8" w14:textId="77777777" w:rsidR="002D58FF" w:rsidRPr="00461AA0" w:rsidRDefault="00272CD9" w:rsidP="002D58FF">
      <w:pPr>
        <w:pStyle w:val="ListParagraph"/>
        <w:numPr>
          <w:ilvl w:val="0"/>
          <w:numId w:val="2"/>
        </w:numPr>
        <w:contextualSpacing w:val="0"/>
        <w:rPr>
          <w:b/>
          <w:sz w:val="20"/>
          <w:szCs w:val="20"/>
        </w:rPr>
      </w:pPr>
      <w:r w:rsidRPr="002D58FF">
        <w:rPr>
          <w:b/>
          <w:sz w:val="20"/>
          <w:szCs w:val="20"/>
        </w:rPr>
        <w:t>Term 2</w:t>
      </w:r>
      <w:r w:rsidR="004848AA" w:rsidRPr="002D58FF">
        <w:rPr>
          <w:b/>
          <w:sz w:val="20"/>
          <w:szCs w:val="20"/>
        </w:rPr>
        <w:t>:</w:t>
      </w:r>
      <w:r w:rsidRPr="002D58FF">
        <w:rPr>
          <w:b/>
          <w:sz w:val="20"/>
          <w:szCs w:val="20"/>
        </w:rPr>
        <w:t xml:space="preserve"> </w:t>
      </w:r>
      <w:r w:rsidR="004848AA" w:rsidRPr="002D58FF">
        <w:rPr>
          <w:sz w:val="20"/>
          <w:szCs w:val="20"/>
        </w:rPr>
        <w:t>2017 Summer</w:t>
      </w:r>
      <w:r w:rsidR="00D3189E" w:rsidRPr="002D58FF">
        <w:rPr>
          <w:sz w:val="20"/>
          <w:szCs w:val="20"/>
        </w:rPr>
        <w:t xml:space="preserve"> </w:t>
      </w:r>
      <w:r w:rsidR="004848AA" w:rsidRPr="002D58FF">
        <w:rPr>
          <w:sz w:val="20"/>
          <w:szCs w:val="20"/>
        </w:rPr>
        <w:t xml:space="preserve">(University of Georgia) – </w:t>
      </w:r>
      <w:r w:rsidR="002D58FF">
        <w:rPr>
          <w:sz w:val="20"/>
          <w:szCs w:val="20"/>
        </w:rPr>
        <w:t>Southeast US Disasters</w:t>
      </w:r>
    </w:p>
    <w:p w14:paraId="2A0AD70F" w14:textId="3E20FD57" w:rsidR="00272CD9" w:rsidRPr="00641E5A" w:rsidRDefault="00641E5A" w:rsidP="00641E5A">
      <w:pPr>
        <w:pStyle w:val="ListParagraph"/>
        <w:numPr>
          <w:ilvl w:val="1"/>
          <w:numId w:val="2"/>
        </w:numPr>
        <w:contextualSpacing w:val="0"/>
        <w:rPr>
          <w:b/>
          <w:sz w:val="20"/>
          <w:szCs w:val="20"/>
        </w:rPr>
      </w:pPr>
      <w:r w:rsidRPr="00641E5A">
        <w:rPr>
          <w:sz w:val="20"/>
          <w:szCs w:val="20"/>
        </w:rPr>
        <w:t>The Socio-Ecological Vulnerability Index and Post Fire Vegetation Recovery Assessment will be completed during the second term. The Center Lead and Lead Science Advisor plan to organize an in-person hand-off at the U.S. Forest Service office.</w:t>
      </w:r>
    </w:p>
    <w:p w14:paraId="28EC9957" w14:textId="77777777" w:rsidR="00272CD9" w:rsidRDefault="00272CD9" w:rsidP="004848AA">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0C46D4F0" w14:textId="77777777" w:rsidR="0077764B" w:rsidRDefault="0077764B" w:rsidP="007F3DCD">
      <w:pPr>
        <w:rPr>
          <w:sz w:val="20"/>
          <w:szCs w:val="20"/>
        </w:rPr>
      </w:pPr>
      <w:r w:rsidRPr="0077764B">
        <w:rPr>
          <w:sz w:val="20"/>
          <w:szCs w:val="20"/>
        </w:rPr>
        <w:t>Summer 2015</w:t>
      </w:r>
      <w:r>
        <w:rPr>
          <w:sz w:val="20"/>
          <w:szCs w:val="20"/>
        </w:rPr>
        <w:t xml:space="preserve"> (</w:t>
      </w:r>
      <w:r w:rsidRPr="0077764B">
        <w:rPr>
          <w:sz w:val="20"/>
        </w:rPr>
        <w:t>Stennis Space Center</w:t>
      </w:r>
      <w:r>
        <w:rPr>
          <w:sz w:val="20"/>
          <w:szCs w:val="20"/>
        </w:rPr>
        <w:t>) -</w:t>
      </w:r>
      <w:r w:rsidRPr="0077764B">
        <w:rPr>
          <w:b/>
          <w:sz w:val="20"/>
          <w:szCs w:val="20"/>
        </w:rPr>
        <w:t xml:space="preserve"> </w:t>
      </w:r>
      <w:r w:rsidRPr="0077764B">
        <w:rPr>
          <w:sz w:val="20"/>
          <w:szCs w:val="20"/>
        </w:rPr>
        <w:t>Texas Disasters:</w:t>
      </w:r>
      <w:r>
        <w:rPr>
          <w:sz w:val="20"/>
          <w:szCs w:val="20"/>
        </w:rPr>
        <w:t xml:space="preserve"> </w:t>
      </w:r>
      <w:r w:rsidR="007F3DCD" w:rsidRPr="00840069">
        <w:rPr>
          <w:sz w:val="20"/>
          <w:szCs w:val="20"/>
        </w:rPr>
        <w:t xml:space="preserve">Utilizing NASA Earth Observations to Assist </w:t>
      </w:r>
    </w:p>
    <w:p w14:paraId="072B014F" w14:textId="1463C5D2" w:rsidR="007F3DCD" w:rsidRPr="00840069" w:rsidRDefault="007F3DCD" w:rsidP="0077764B">
      <w:pPr>
        <w:ind w:left="720"/>
        <w:rPr>
          <w:sz w:val="20"/>
          <w:szCs w:val="20"/>
        </w:rPr>
      </w:pPr>
      <w:proofErr w:type="gramStart"/>
      <w:r w:rsidRPr="00840069">
        <w:rPr>
          <w:sz w:val="20"/>
          <w:szCs w:val="20"/>
        </w:rPr>
        <w:t>the</w:t>
      </w:r>
      <w:proofErr w:type="gramEnd"/>
      <w:r w:rsidRPr="00840069">
        <w:rPr>
          <w:sz w:val="20"/>
          <w:szCs w:val="20"/>
        </w:rPr>
        <w:t xml:space="preserve"> Texas Forest Service in Mapping and Analyzing Fuel Loads and Phenology in Texas Grasslands </w:t>
      </w:r>
    </w:p>
    <w:p w14:paraId="45684964" w14:textId="77777777" w:rsidR="0077764B" w:rsidRDefault="0077764B" w:rsidP="0077764B">
      <w:pPr>
        <w:rPr>
          <w:sz w:val="20"/>
          <w:szCs w:val="20"/>
        </w:rPr>
      </w:pPr>
      <w:r w:rsidRPr="0077764B">
        <w:rPr>
          <w:sz w:val="20"/>
          <w:szCs w:val="20"/>
        </w:rPr>
        <w:t>Summer 2015</w:t>
      </w:r>
      <w:r>
        <w:rPr>
          <w:sz w:val="20"/>
          <w:szCs w:val="20"/>
        </w:rPr>
        <w:t xml:space="preserve"> (</w:t>
      </w:r>
      <w:r w:rsidRPr="0077764B">
        <w:rPr>
          <w:sz w:val="20"/>
        </w:rPr>
        <w:t>Stennis Space Center</w:t>
      </w:r>
      <w:r>
        <w:rPr>
          <w:sz w:val="20"/>
          <w:szCs w:val="20"/>
        </w:rPr>
        <w:t>) -</w:t>
      </w:r>
      <w:r w:rsidRPr="0077764B">
        <w:rPr>
          <w:b/>
          <w:sz w:val="20"/>
          <w:szCs w:val="20"/>
        </w:rPr>
        <w:t xml:space="preserve"> </w:t>
      </w:r>
      <w:r w:rsidR="007F3DCD" w:rsidRPr="0077764B">
        <w:rPr>
          <w:sz w:val="20"/>
          <w:szCs w:val="20"/>
        </w:rPr>
        <w:t>California Disasters II</w:t>
      </w:r>
      <w:r>
        <w:rPr>
          <w:sz w:val="20"/>
          <w:szCs w:val="20"/>
        </w:rPr>
        <w:t xml:space="preserve">: </w:t>
      </w:r>
      <w:r w:rsidR="007F3DCD" w:rsidRPr="002E0CE0">
        <w:rPr>
          <w:sz w:val="20"/>
          <w:szCs w:val="20"/>
        </w:rPr>
        <w:t xml:space="preserve">Assessing the Effectiveness of </w:t>
      </w:r>
    </w:p>
    <w:p w14:paraId="5224074F" w14:textId="4CD46C2D" w:rsidR="007F3DCD" w:rsidRPr="0077764B" w:rsidRDefault="007F3DCD" w:rsidP="002E2F28">
      <w:pPr>
        <w:ind w:left="720"/>
        <w:rPr>
          <w:b/>
          <w:sz w:val="20"/>
          <w:szCs w:val="20"/>
        </w:rPr>
      </w:pPr>
      <w:r w:rsidRPr="002E0CE0">
        <w:rPr>
          <w:sz w:val="20"/>
          <w:szCs w:val="20"/>
        </w:rPr>
        <w:t xml:space="preserve">Simulated </w:t>
      </w:r>
      <w:proofErr w:type="spellStart"/>
      <w:r w:rsidRPr="002E0CE0">
        <w:rPr>
          <w:sz w:val="20"/>
          <w:szCs w:val="20"/>
        </w:rPr>
        <w:t>HyspIRI</w:t>
      </w:r>
      <w:proofErr w:type="spellEnd"/>
      <w:r w:rsidRPr="002E0CE0">
        <w:rPr>
          <w:sz w:val="20"/>
          <w:szCs w:val="20"/>
        </w:rPr>
        <w:t xml:space="preserve"> Data for Use in USDA Forest Service Post-Fire Vegetation Assessment and Decision Support</w:t>
      </w:r>
    </w:p>
    <w:p w14:paraId="0F4FA500" w14:textId="5DB6B5C6" w:rsidR="00DC6974" w:rsidRDefault="0077764B" w:rsidP="0077764B">
      <w:pPr>
        <w:ind w:left="720" w:hanging="720"/>
        <w:rPr>
          <w:sz w:val="20"/>
          <w:szCs w:val="20"/>
        </w:rPr>
      </w:pPr>
      <w:r w:rsidRPr="0077764B">
        <w:rPr>
          <w:sz w:val="20"/>
          <w:szCs w:val="20"/>
        </w:rPr>
        <w:t>Spring 2014</w:t>
      </w:r>
      <w:r>
        <w:rPr>
          <w:sz w:val="20"/>
          <w:szCs w:val="20"/>
        </w:rPr>
        <w:t xml:space="preserve"> (University of Georgia) - </w:t>
      </w:r>
      <w:r w:rsidR="007F3DCD" w:rsidRPr="0077764B">
        <w:rPr>
          <w:sz w:val="20"/>
          <w:szCs w:val="20"/>
        </w:rPr>
        <w:t>Great Smoky Mountains Ecological Forecasting</w:t>
      </w:r>
      <w:r>
        <w:rPr>
          <w:sz w:val="20"/>
          <w:szCs w:val="20"/>
        </w:rPr>
        <w:t xml:space="preserve">: </w:t>
      </w:r>
      <w:r w:rsidR="007F3DCD" w:rsidRPr="007F3DCD">
        <w:rPr>
          <w:sz w:val="20"/>
          <w:szCs w:val="20"/>
        </w:rPr>
        <w:t>Utilizing NASA Earth Obs</w:t>
      </w:r>
      <w:r w:rsidR="007F3DCD">
        <w:rPr>
          <w:sz w:val="20"/>
          <w:szCs w:val="20"/>
        </w:rPr>
        <w:t xml:space="preserve">ervations to Monitor Long Term </w:t>
      </w:r>
      <w:r w:rsidR="007F3DCD" w:rsidRPr="007F3DCD">
        <w:rPr>
          <w:sz w:val="20"/>
          <w:szCs w:val="20"/>
        </w:rPr>
        <w:t xml:space="preserve">Hemlock Decline Caused by Invasive Hemlock Woolly </w:t>
      </w:r>
      <w:proofErr w:type="spellStart"/>
      <w:r w:rsidR="007F3DCD" w:rsidRPr="007F3DCD">
        <w:rPr>
          <w:sz w:val="20"/>
          <w:szCs w:val="20"/>
        </w:rPr>
        <w:t>Adelg</w:t>
      </w:r>
      <w:r w:rsidR="007F3DCD">
        <w:rPr>
          <w:sz w:val="20"/>
          <w:szCs w:val="20"/>
        </w:rPr>
        <w:t>id</w:t>
      </w:r>
      <w:proofErr w:type="spellEnd"/>
      <w:r w:rsidR="007F3DCD">
        <w:rPr>
          <w:sz w:val="20"/>
          <w:szCs w:val="20"/>
        </w:rPr>
        <w:t xml:space="preserve"> </w:t>
      </w:r>
      <w:r w:rsidR="007F3DCD" w:rsidRPr="007F3DCD">
        <w:rPr>
          <w:sz w:val="20"/>
          <w:szCs w:val="20"/>
        </w:rPr>
        <w:t>in Great Smoky Mountains National Park</w:t>
      </w:r>
    </w:p>
    <w:p w14:paraId="1199CF57" w14:textId="77777777" w:rsidR="007F3DCD" w:rsidRPr="00CD0433" w:rsidRDefault="007F3DCD" w:rsidP="007F3DCD">
      <w:pPr>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01A7D4F" w14:textId="65640A35" w:rsidR="003D2EDF" w:rsidRDefault="00272CD9" w:rsidP="003D2EDF">
      <w:pPr>
        <w:rPr>
          <w:sz w:val="20"/>
          <w:szCs w:val="20"/>
        </w:rPr>
      </w:pPr>
      <w:r w:rsidRPr="00272CD9">
        <w:rPr>
          <w:b/>
          <w:i/>
          <w:sz w:val="20"/>
          <w:szCs w:val="20"/>
        </w:rPr>
        <w:t>Notes</w:t>
      </w:r>
      <w:r w:rsidRPr="00C72F1A">
        <w:rPr>
          <w:b/>
          <w:sz w:val="20"/>
          <w:szCs w:val="20"/>
        </w:rPr>
        <w:t>:</w:t>
      </w:r>
      <w:r w:rsidRPr="00C72F1A">
        <w:rPr>
          <w:sz w:val="20"/>
          <w:szCs w:val="20"/>
        </w:rPr>
        <w:t xml:space="preserve"> </w:t>
      </w:r>
      <w:r w:rsidR="00683F64">
        <w:rPr>
          <w:sz w:val="20"/>
          <w:szCs w:val="20"/>
        </w:rPr>
        <w:t xml:space="preserve">Detailed data available for the Great Smoky Mountains National Park and adjacent Foothills Parkway will be used to inform drought, vegetation, fire fuels, vulnerability, fire damage and recovery in a multi-state area surrounding the Southern Appalachian Mountains. </w:t>
      </w:r>
    </w:p>
    <w:p w14:paraId="31D45F61" w14:textId="259EF5B0" w:rsidR="00313CFD" w:rsidRDefault="00313CFD">
      <w:pPr>
        <w:rPr>
          <w:sz w:val="20"/>
          <w:szCs w:val="20"/>
        </w:rPr>
      </w:pPr>
    </w:p>
    <w:p w14:paraId="6838CEC0" w14:textId="360B9062" w:rsidR="00C6327D" w:rsidRPr="00CD0433" w:rsidRDefault="00C6327D" w:rsidP="00C6327D">
      <w:pPr>
        <w:rPr>
          <w:sz w:val="20"/>
          <w:szCs w:val="20"/>
        </w:rPr>
      </w:pPr>
    </w:p>
    <w:sectPr w:rsidR="00C6327D"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C5346"/>
    <w:multiLevelType w:val="hybridMultilevel"/>
    <w:tmpl w:val="C2F6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565E7"/>
    <w:multiLevelType w:val="hybridMultilevel"/>
    <w:tmpl w:val="F3BAE700"/>
    <w:lvl w:ilvl="0" w:tplc="2AE880EA">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107E0"/>
    <w:multiLevelType w:val="hybridMultilevel"/>
    <w:tmpl w:val="B9FC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3565D"/>
    <w:rsid w:val="00073224"/>
    <w:rsid w:val="00075708"/>
    <w:rsid w:val="00095D93"/>
    <w:rsid w:val="000A2C0B"/>
    <w:rsid w:val="000D7963"/>
    <w:rsid w:val="000E3C1F"/>
    <w:rsid w:val="000E4025"/>
    <w:rsid w:val="000F487D"/>
    <w:rsid w:val="000F76DA"/>
    <w:rsid w:val="001149EC"/>
    <w:rsid w:val="00123B69"/>
    <w:rsid w:val="00134C6A"/>
    <w:rsid w:val="001538F2"/>
    <w:rsid w:val="00175E14"/>
    <w:rsid w:val="00184E2F"/>
    <w:rsid w:val="00197134"/>
    <w:rsid w:val="001A2ECC"/>
    <w:rsid w:val="001D1B19"/>
    <w:rsid w:val="001F163D"/>
    <w:rsid w:val="002046C4"/>
    <w:rsid w:val="00216F47"/>
    <w:rsid w:val="0022612D"/>
    <w:rsid w:val="0023408F"/>
    <w:rsid w:val="00272CD9"/>
    <w:rsid w:val="00273BD3"/>
    <w:rsid w:val="00276572"/>
    <w:rsid w:val="00285042"/>
    <w:rsid w:val="00290705"/>
    <w:rsid w:val="002B4B5E"/>
    <w:rsid w:val="002B6846"/>
    <w:rsid w:val="002C501D"/>
    <w:rsid w:val="002D458F"/>
    <w:rsid w:val="002D58FF"/>
    <w:rsid w:val="002D5AFA"/>
    <w:rsid w:val="002D6CAD"/>
    <w:rsid w:val="002E2D9E"/>
    <w:rsid w:val="002E2F28"/>
    <w:rsid w:val="002F1123"/>
    <w:rsid w:val="00313C87"/>
    <w:rsid w:val="00313CFD"/>
    <w:rsid w:val="003347A7"/>
    <w:rsid w:val="00334B0C"/>
    <w:rsid w:val="00347670"/>
    <w:rsid w:val="00353F4B"/>
    <w:rsid w:val="00374FF2"/>
    <w:rsid w:val="0037661A"/>
    <w:rsid w:val="003B4B0A"/>
    <w:rsid w:val="003C28CD"/>
    <w:rsid w:val="003C436D"/>
    <w:rsid w:val="003D2EDF"/>
    <w:rsid w:val="0041686A"/>
    <w:rsid w:val="0042247B"/>
    <w:rsid w:val="004228B2"/>
    <w:rsid w:val="00437A14"/>
    <w:rsid w:val="0045182B"/>
    <w:rsid w:val="00453F48"/>
    <w:rsid w:val="00461AA0"/>
    <w:rsid w:val="00476EA1"/>
    <w:rsid w:val="004848AA"/>
    <w:rsid w:val="00494DB0"/>
    <w:rsid w:val="004A419E"/>
    <w:rsid w:val="004B304D"/>
    <w:rsid w:val="004C0A16"/>
    <w:rsid w:val="004E0274"/>
    <w:rsid w:val="0052264A"/>
    <w:rsid w:val="005344D2"/>
    <w:rsid w:val="00542AAA"/>
    <w:rsid w:val="0054416B"/>
    <w:rsid w:val="0055717A"/>
    <w:rsid w:val="00565EE1"/>
    <w:rsid w:val="00583971"/>
    <w:rsid w:val="005A0355"/>
    <w:rsid w:val="005C5954"/>
    <w:rsid w:val="005D3F60"/>
    <w:rsid w:val="005D7108"/>
    <w:rsid w:val="005F55CD"/>
    <w:rsid w:val="00605174"/>
    <w:rsid w:val="00636FAE"/>
    <w:rsid w:val="00641E5A"/>
    <w:rsid w:val="006452A4"/>
    <w:rsid w:val="00645CAF"/>
    <w:rsid w:val="006515E3"/>
    <w:rsid w:val="006517B3"/>
    <w:rsid w:val="00676C74"/>
    <w:rsid w:val="006804AC"/>
    <w:rsid w:val="00683853"/>
    <w:rsid w:val="00683F64"/>
    <w:rsid w:val="00695D85"/>
    <w:rsid w:val="00695D96"/>
    <w:rsid w:val="006A2A26"/>
    <w:rsid w:val="006D44CB"/>
    <w:rsid w:val="006E1C6C"/>
    <w:rsid w:val="006F0A70"/>
    <w:rsid w:val="00700D59"/>
    <w:rsid w:val="007059D2"/>
    <w:rsid w:val="007072BA"/>
    <w:rsid w:val="007226AE"/>
    <w:rsid w:val="00735F70"/>
    <w:rsid w:val="00751F91"/>
    <w:rsid w:val="00752AC5"/>
    <w:rsid w:val="00760B99"/>
    <w:rsid w:val="007715BF"/>
    <w:rsid w:val="0077764B"/>
    <w:rsid w:val="00782999"/>
    <w:rsid w:val="00796D37"/>
    <w:rsid w:val="007A4F2A"/>
    <w:rsid w:val="007A7268"/>
    <w:rsid w:val="007B73F9"/>
    <w:rsid w:val="007C27C1"/>
    <w:rsid w:val="007F3DCD"/>
    <w:rsid w:val="0080287D"/>
    <w:rsid w:val="0080568B"/>
    <w:rsid w:val="0081500F"/>
    <w:rsid w:val="008165F5"/>
    <w:rsid w:val="00835C04"/>
    <w:rsid w:val="008403B8"/>
    <w:rsid w:val="00896D48"/>
    <w:rsid w:val="008B3821"/>
    <w:rsid w:val="008D24A5"/>
    <w:rsid w:val="00903482"/>
    <w:rsid w:val="00903B0F"/>
    <w:rsid w:val="00937ED2"/>
    <w:rsid w:val="0094514E"/>
    <w:rsid w:val="0095399B"/>
    <w:rsid w:val="009812BB"/>
    <w:rsid w:val="009A09FD"/>
    <w:rsid w:val="009B08C3"/>
    <w:rsid w:val="009B08FD"/>
    <w:rsid w:val="009B6930"/>
    <w:rsid w:val="009D5651"/>
    <w:rsid w:val="009D7235"/>
    <w:rsid w:val="009E1788"/>
    <w:rsid w:val="009E4CFF"/>
    <w:rsid w:val="009F6437"/>
    <w:rsid w:val="00A07C1D"/>
    <w:rsid w:val="00A4473F"/>
    <w:rsid w:val="00A44C8A"/>
    <w:rsid w:val="00A44DD0"/>
    <w:rsid w:val="00A46F34"/>
    <w:rsid w:val="00A502A8"/>
    <w:rsid w:val="00A50CFE"/>
    <w:rsid w:val="00A50E0C"/>
    <w:rsid w:val="00A539D4"/>
    <w:rsid w:val="00A5463B"/>
    <w:rsid w:val="00A60645"/>
    <w:rsid w:val="00A717C1"/>
    <w:rsid w:val="00A80A92"/>
    <w:rsid w:val="00A8257F"/>
    <w:rsid w:val="00A863A4"/>
    <w:rsid w:val="00AB1582"/>
    <w:rsid w:val="00AB2804"/>
    <w:rsid w:val="00AC1976"/>
    <w:rsid w:val="00AE46F5"/>
    <w:rsid w:val="00AF688B"/>
    <w:rsid w:val="00B11B8A"/>
    <w:rsid w:val="00B20641"/>
    <w:rsid w:val="00B43262"/>
    <w:rsid w:val="00B73203"/>
    <w:rsid w:val="00B76BDC"/>
    <w:rsid w:val="00B76D90"/>
    <w:rsid w:val="00B81E34"/>
    <w:rsid w:val="00B82905"/>
    <w:rsid w:val="00B9571C"/>
    <w:rsid w:val="00B9614C"/>
    <w:rsid w:val="00BA348A"/>
    <w:rsid w:val="00BF2001"/>
    <w:rsid w:val="00BF22D3"/>
    <w:rsid w:val="00C057E9"/>
    <w:rsid w:val="00C1354E"/>
    <w:rsid w:val="00C202C5"/>
    <w:rsid w:val="00C32A58"/>
    <w:rsid w:val="00C33A8E"/>
    <w:rsid w:val="00C55FC9"/>
    <w:rsid w:val="00C6327D"/>
    <w:rsid w:val="00C66BC8"/>
    <w:rsid w:val="00C72F1A"/>
    <w:rsid w:val="00C82473"/>
    <w:rsid w:val="00C83576"/>
    <w:rsid w:val="00CA0A4F"/>
    <w:rsid w:val="00CA0EED"/>
    <w:rsid w:val="00CA4793"/>
    <w:rsid w:val="00CB421A"/>
    <w:rsid w:val="00CB51DA"/>
    <w:rsid w:val="00CC07A4"/>
    <w:rsid w:val="00CC4FFF"/>
    <w:rsid w:val="00CD0433"/>
    <w:rsid w:val="00CE4F6F"/>
    <w:rsid w:val="00D066C1"/>
    <w:rsid w:val="00D07222"/>
    <w:rsid w:val="00D12DEC"/>
    <w:rsid w:val="00D12F5B"/>
    <w:rsid w:val="00D17E6F"/>
    <w:rsid w:val="00D22F4A"/>
    <w:rsid w:val="00D3189E"/>
    <w:rsid w:val="00D3192F"/>
    <w:rsid w:val="00D60BB8"/>
    <w:rsid w:val="00D80310"/>
    <w:rsid w:val="00D808DE"/>
    <w:rsid w:val="00D83A88"/>
    <w:rsid w:val="00D85BA4"/>
    <w:rsid w:val="00DB5124"/>
    <w:rsid w:val="00DB6FC5"/>
    <w:rsid w:val="00DC6974"/>
    <w:rsid w:val="00DF0B98"/>
    <w:rsid w:val="00E03D7D"/>
    <w:rsid w:val="00E13D75"/>
    <w:rsid w:val="00E24415"/>
    <w:rsid w:val="00E333A3"/>
    <w:rsid w:val="00E3635E"/>
    <w:rsid w:val="00E478D1"/>
    <w:rsid w:val="00E479FC"/>
    <w:rsid w:val="00E5435C"/>
    <w:rsid w:val="00E55138"/>
    <w:rsid w:val="00E6039B"/>
    <w:rsid w:val="00EB4818"/>
    <w:rsid w:val="00ED6B3C"/>
    <w:rsid w:val="00F04A36"/>
    <w:rsid w:val="00F10B39"/>
    <w:rsid w:val="00F125C7"/>
    <w:rsid w:val="00F20A93"/>
    <w:rsid w:val="00F2154C"/>
    <w:rsid w:val="00F24033"/>
    <w:rsid w:val="00F268BE"/>
    <w:rsid w:val="00F45C77"/>
    <w:rsid w:val="00F46656"/>
    <w:rsid w:val="00F4721F"/>
    <w:rsid w:val="00F52113"/>
    <w:rsid w:val="00F5774C"/>
    <w:rsid w:val="00FB1905"/>
    <w:rsid w:val="00FB70CD"/>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EB4093EB-27BA-4C9E-8C6A-DAF5FD6D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E13B-9608-4F8C-A7B0-3C9CB789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cp:lastModifiedBy>
  <cp:revision>11</cp:revision>
  <cp:lastPrinted>2016-10-21T16:38:00Z</cp:lastPrinted>
  <dcterms:created xsi:type="dcterms:W3CDTF">2016-12-13T01:10:00Z</dcterms:created>
  <dcterms:modified xsi:type="dcterms:W3CDTF">2016-12-21T15:25:00Z</dcterms:modified>
</cp:coreProperties>
</file>